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654" w:rsidRDefault="00C21654" w:rsidP="00C21654">
      <w:pPr>
        <w:pStyle w:val="libCenter"/>
        <w:rPr>
          <w:rFonts w:hint="cs"/>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Default="00C21654" w:rsidP="00C21654">
      <w:pPr>
        <w:pStyle w:val="libCenter"/>
        <w:rPr>
          <w:rFonts w:hint="cs"/>
          <w:rtl/>
        </w:rPr>
      </w:pPr>
      <w:r>
        <w:rPr>
          <w:rtl/>
        </w:rPr>
        <w:br w:type="page"/>
      </w:r>
      <w:r>
        <w:rPr>
          <w:rtl/>
        </w:rPr>
        <w:lastRenderedPageBreak/>
        <w:br w:type="page"/>
      </w:r>
      <w:r>
        <w:rPr>
          <w:rFonts w:hint="cs"/>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Default="00C21654" w:rsidP="00C21654">
      <w:pPr>
        <w:pStyle w:val="libCenter"/>
      </w:pPr>
      <w:r>
        <w:rPr>
          <w:rtl/>
        </w:rPr>
        <w:br w:type="page"/>
      </w:r>
      <w:r>
        <w:rPr>
          <w:rtl/>
        </w:rPr>
        <w:lastRenderedPageBreak/>
        <w:br w:type="page"/>
      </w:r>
      <w:r>
        <w:rPr>
          <w:rFonts w:hint="cs"/>
          <w:rtl/>
        </w:rPr>
        <w:lastRenderedPageBreak/>
        <w:t>إلى مظلوم التاريخ الاكبر ومنار الاحرار</w:t>
      </w:r>
    </w:p>
    <w:p w:rsidR="00C21654" w:rsidRDefault="00C21654" w:rsidP="00C21654">
      <w:pPr>
        <w:pStyle w:val="libCenter"/>
        <w:rPr>
          <w:rFonts w:hint="cs"/>
          <w:rtl/>
        </w:rPr>
      </w:pPr>
      <w:r>
        <w:rPr>
          <w:rFonts w:hint="cs"/>
          <w:rtl/>
        </w:rPr>
        <w:t>إلى بطل الاسلام الخالى وصاحب ذي الفقار</w:t>
      </w:r>
    </w:p>
    <w:p w:rsidR="00C21654" w:rsidRDefault="00C21654" w:rsidP="00C21654">
      <w:pPr>
        <w:pStyle w:val="libCenter"/>
        <w:rPr>
          <w:rFonts w:hint="cs"/>
          <w:rtl/>
        </w:rPr>
      </w:pPr>
      <w:r>
        <w:rPr>
          <w:rFonts w:hint="cs"/>
          <w:rtl/>
        </w:rPr>
        <w:t>إلى اخ النبي المصطفى ووصيه وخليفته المختار</w:t>
      </w:r>
    </w:p>
    <w:p w:rsidR="00C21654" w:rsidRDefault="00C21654" w:rsidP="00C21654">
      <w:pPr>
        <w:pStyle w:val="libCenter"/>
        <w:rPr>
          <w:rFonts w:hint="cs"/>
          <w:rtl/>
        </w:rPr>
      </w:pPr>
      <w:r>
        <w:rPr>
          <w:rFonts w:hint="cs"/>
          <w:rtl/>
        </w:rPr>
        <w:t>إلى امير المؤمنين وزوجي سيدة نساء العالمين ووالى الائمة الاطهار</w:t>
      </w:r>
    </w:p>
    <w:p w:rsidR="00C21654" w:rsidRDefault="00C21654" w:rsidP="00C21654">
      <w:pPr>
        <w:pStyle w:val="libCenter"/>
        <w:rPr>
          <w:rFonts w:hint="cs"/>
          <w:rtl/>
        </w:rPr>
      </w:pPr>
      <w:r>
        <w:rPr>
          <w:rFonts w:hint="cs"/>
          <w:rtl/>
        </w:rPr>
        <w:t xml:space="preserve">إلى اسد الله الفالب علي بن ابي طالب </w:t>
      </w:r>
      <w:r w:rsidRPr="00C21654">
        <w:rPr>
          <w:rStyle w:val="libAlaemChar"/>
          <w:rFonts w:hint="cs"/>
          <w:rtl/>
        </w:rPr>
        <w:t>عليه‌السلام</w:t>
      </w:r>
      <w:r>
        <w:rPr>
          <w:rFonts w:hint="cs"/>
          <w:rtl/>
        </w:rPr>
        <w:t xml:space="preserve"> الكرار</w:t>
      </w:r>
    </w:p>
    <w:p w:rsidR="00C21654" w:rsidRDefault="00C21654" w:rsidP="00C21654">
      <w:pPr>
        <w:pStyle w:val="libCenter"/>
        <w:rPr>
          <w:rFonts w:hint="cs"/>
          <w:rtl/>
        </w:rPr>
      </w:pPr>
    </w:p>
    <w:p w:rsidR="00C21654" w:rsidRDefault="00C21654" w:rsidP="00C21654">
      <w:pPr>
        <w:pStyle w:val="libCenter"/>
        <w:rPr>
          <w:rFonts w:hint="cs"/>
          <w:rtl/>
        </w:rPr>
      </w:pPr>
      <w:r>
        <w:rPr>
          <w:rFonts w:hint="cs"/>
          <w:rtl/>
          <w:lang w:bidi="fa-IR"/>
        </w:rPr>
        <w:t xml:space="preserve">أهدي </w:t>
      </w:r>
      <w:r>
        <w:rPr>
          <w:rFonts w:hint="cs"/>
          <w:rtl/>
        </w:rPr>
        <w:t xml:space="preserve">بكل اخلاص تحقيق وتوثيق هذا الكتاب النفيس راجياً من </w:t>
      </w:r>
    </w:p>
    <w:p w:rsidR="00C21654" w:rsidRDefault="00C21654" w:rsidP="00C21654">
      <w:pPr>
        <w:pStyle w:val="libCenter"/>
        <w:rPr>
          <w:rFonts w:hint="cs"/>
          <w:rtl/>
        </w:rPr>
      </w:pPr>
      <w:r>
        <w:rPr>
          <w:rFonts w:hint="cs"/>
          <w:rtl/>
        </w:rPr>
        <w:t xml:space="preserve">الله تعالى أن يتقبّل عملنا وعمل المؤلف </w:t>
      </w:r>
      <w:r w:rsidRPr="00C21654">
        <w:rPr>
          <w:rStyle w:val="libAlaemChar"/>
          <w:rFonts w:hint="cs"/>
          <w:rtl/>
        </w:rPr>
        <w:t>رحمه‌الله</w:t>
      </w:r>
      <w:r>
        <w:rPr>
          <w:rFonts w:hint="cs"/>
          <w:rtl/>
        </w:rPr>
        <w:t xml:space="preserve"> باحسن القبول</w:t>
      </w:r>
    </w:p>
    <w:p w:rsidR="000B2542" w:rsidRDefault="00C21654" w:rsidP="000B2542">
      <w:pPr>
        <w:pStyle w:val="libNormal"/>
        <w:rPr>
          <w:rFonts w:hint="cs"/>
          <w:rtl/>
        </w:rPr>
      </w:pPr>
      <w:r>
        <w:rPr>
          <w:rtl/>
        </w:rPr>
        <w:br w:type="page"/>
      </w:r>
      <w:r>
        <w:rPr>
          <w:rtl/>
        </w:rPr>
        <w:lastRenderedPageBreak/>
        <w:br w:type="page"/>
      </w:r>
    </w:p>
    <w:p w:rsidR="000B2542" w:rsidRDefault="000B2542" w:rsidP="000B2542">
      <w:pPr>
        <w:pStyle w:val="libNormal"/>
        <w:rPr>
          <w:rFonts w:hint="cs"/>
          <w:rtl/>
        </w:rPr>
      </w:pPr>
    </w:p>
    <w:p w:rsidR="00C21654" w:rsidRPr="00AD7338" w:rsidRDefault="00C21654" w:rsidP="00C21654">
      <w:pPr>
        <w:pStyle w:val="libCenterBold1"/>
      </w:pPr>
      <w:r w:rsidRPr="00AD7338">
        <w:rPr>
          <w:rtl/>
        </w:rPr>
        <w:t>فهرست مطالب الطّرف</w:t>
      </w:r>
    </w:p>
    <w:p w:rsidR="00C21654" w:rsidRDefault="00C21654" w:rsidP="000B2542">
      <w:pPr>
        <w:pStyle w:val="libBold1"/>
        <w:tabs>
          <w:tab w:val="left" w:leader="dot" w:pos="7087"/>
        </w:tabs>
        <w:rPr>
          <w:rFonts w:hint="cs"/>
          <w:noProof/>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o "1-3" \u</w:instrText>
      </w:r>
      <w:r>
        <w:rPr>
          <w:rtl/>
          <w:lang w:bidi="fa-IR"/>
        </w:rPr>
        <w:instrText xml:space="preserve"> </w:instrText>
      </w:r>
      <w:r>
        <w:rPr>
          <w:rtl/>
          <w:lang w:bidi="fa-IR"/>
        </w:rPr>
        <w:fldChar w:fldCharType="separate"/>
      </w:r>
      <w:r>
        <w:rPr>
          <w:noProof/>
          <w:rtl/>
        </w:rPr>
        <w:t>* مقدّمة المؤسسة</w:t>
      </w:r>
      <w:r>
        <w:rPr>
          <w:rFonts w:hint="cs"/>
          <w:noProof/>
          <w:rtl/>
        </w:rPr>
        <w:tab/>
      </w:r>
      <w:r>
        <w:rPr>
          <w:noProof/>
          <w:rtl/>
        </w:rPr>
        <w:t>23</w:t>
      </w:r>
    </w:p>
    <w:p w:rsidR="00C21654" w:rsidRDefault="00C21654" w:rsidP="000B2542">
      <w:pPr>
        <w:pStyle w:val="libBold1"/>
        <w:tabs>
          <w:tab w:val="left" w:leader="dot" w:pos="7087"/>
        </w:tabs>
        <w:rPr>
          <w:rFonts w:hint="cs"/>
          <w:noProof/>
          <w:rtl/>
        </w:rPr>
      </w:pPr>
      <w:r>
        <w:rPr>
          <w:noProof/>
          <w:rtl/>
        </w:rPr>
        <w:t>* مقدّمة التحقيق</w:t>
      </w:r>
      <w:r>
        <w:rPr>
          <w:noProof/>
          <w:rtl/>
        </w:rPr>
        <w:tab/>
        <w:t>25</w:t>
      </w:r>
    </w:p>
    <w:p w:rsidR="00C21654" w:rsidRDefault="00C21654" w:rsidP="000B2542">
      <w:pPr>
        <w:pStyle w:val="libBold1"/>
        <w:tabs>
          <w:tab w:val="left" w:leader="dot" w:pos="7087"/>
        </w:tabs>
        <w:rPr>
          <w:rFonts w:hint="cs"/>
          <w:noProof/>
          <w:rtl/>
        </w:rPr>
      </w:pPr>
      <w:r>
        <w:rPr>
          <w:noProof/>
          <w:rtl/>
        </w:rPr>
        <w:t>* مقدّمة الطّرف</w:t>
      </w:r>
      <w:r>
        <w:rPr>
          <w:noProof/>
          <w:rtl/>
        </w:rPr>
        <w:tab/>
        <w:t>109</w:t>
      </w:r>
    </w:p>
    <w:p w:rsidR="00C21654" w:rsidRDefault="00C21654" w:rsidP="000B2542">
      <w:pPr>
        <w:pStyle w:val="libBold1"/>
        <w:tabs>
          <w:tab w:val="left" w:leader="dot" w:pos="7087"/>
        </w:tabs>
        <w:rPr>
          <w:rFonts w:hint="cs"/>
          <w:noProof/>
          <w:rtl/>
        </w:rPr>
      </w:pPr>
      <w:r>
        <w:rPr>
          <w:noProof/>
          <w:rtl/>
        </w:rPr>
        <w:t>* الطّرفة الأولى</w:t>
      </w:r>
      <w:r>
        <w:rPr>
          <w:noProof/>
          <w:rtl/>
        </w:rPr>
        <w:tab/>
        <w:t>115</w:t>
      </w:r>
    </w:p>
    <w:p w:rsidR="00C21654" w:rsidRDefault="00C21654" w:rsidP="000B2542">
      <w:pPr>
        <w:pStyle w:val="libBold1"/>
        <w:tabs>
          <w:tab w:val="left" w:leader="dot" w:pos="7087"/>
        </w:tabs>
        <w:rPr>
          <w:rFonts w:hint="cs"/>
          <w:noProof/>
          <w:rtl/>
        </w:rPr>
      </w:pPr>
      <w:r>
        <w:rPr>
          <w:noProof/>
          <w:rtl/>
        </w:rPr>
        <w:t>* الطّرفة الثانية</w:t>
      </w:r>
      <w:r>
        <w:rPr>
          <w:rFonts w:hint="cs"/>
          <w:noProof/>
          <w:rtl/>
        </w:rPr>
        <w:tab/>
      </w:r>
      <w:r>
        <w:rPr>
          <w:noProof/>
          <w:rtl/>
        </w:rPr>
        <w:t>119</w:t>
      </w:r>
    </w:p>
    <w:p w:rsidR="00C21654" w:rsidRDefault="00C21654" w:rsidP="000B2542">
      <w:pPr>
        <w:pStyle w:val="libBold1"/>
        <w:tabs>
          <w:tab w:val="left" w:leader="dot" w:pos="7087"/>
        </w:tabs>
        <w:rPr>
          <w:rFonts w:hint="cs"/>
          <w:noProof/>
          <w:rtl/>
        </w:rPr>
      </w:pPr>
      <w:r>
        <w:rPr>
          <w:noProof/>
          <w:rtl/>
        </w:rPr>
        <w:t>* الطرفة الثالثة</w:t>
      </w:r>
      <w:r>
        <w:rPr>
          <w:noProof/>
          <w:rtl/>
        </w:rPr>
        <w:tab/>
        <w:t>121</w:t>
      </w:r>
    </w:p>
    <w:p w:rsidR="00C21654" w:rsidRDefault="00C21654" w:rsidP="000B2542">
      <w:pPr>
        <w:pStyle w:val="libBold1"/>
        <w:tabs>
          <w:tab w:val="left" w:leader="dot" w:pos="7087"/>
        </w:tabs>
        <w:rPr>
          <w:rFonts w:hint="cs"/>
          <w:noProof/>
          <w:rtl/>
        </w:rPr>
      </w:pPr>
      <w:r>
        <w:rPr>
          <w:noProof/>
          <w:rtl/>
        </w:rPr>
        <w:t>* الطّرفة الرابعة</w:t>
      </w:r>
      <w:r>
        <w:rPr>
          <w:noProof/>
          <w:rtl/>
        </w:rPr>
        <w:tab/>
        <w:t>123</w:t>
      </w:r>
    </w:p>
    <w:p w:rsidR="00C21654" w:rsidRDefault="00C21654" w:rsidP="000B2542">
      <w:pPr>
        <w:pStyle w:val="libBold1"/>
        <w:tabs>
          <w:tab w:val="left" w:leader="dot" w:pos="7087"/>
        </w:tabs>
        <w:rPr>
          <w:rFonts w:hint="cs"/>
          <w:noProof/>
          <w:rtl/>
        </w:rPr>
      </w:pPr>
      <w:r>
        <w:rPr>
          <w:noProof/>
          <w:rtl/>
        </w:rPr>
        <w:t>* الطرفة الخامسة</w:t>
      </w:r>
      <w:r>
        <w:rPr>
          <w:noProof/>
          <w:rtl/>
        </w:rPr>
        <w:tab/>
        <w:t>125</w:t>
      </w:r>
    </w:p>
    <w:p w:rsidR="00C21654" w:rsidRDefault="00C21654" w:rsidP="000B2542">
      <w:pPr>
        <w:pStyle w:val="libBold1"/>
        <w:tabs>
          <w:tab w:val="left" w:leader="dot" w:pos="7087"/>
        </w:tabs>
        <w:rPr>
          <w:rFonts w:hint="cs"/>
          <w:noProof/>
          <w:rtl/>
        </w:rPr>
      </w:pPr>
      <w:r>
        <w:rPr>
          <w:noProof/>
          <w:rtl/>
        </w:rPr>
        <w:t>* الطرفة السادسة</w:t>
      </w:r>
      <w:r>
        <w:rPr>
          <w:noProof/>
          <w:rtl/>
        </w:rPr>
        <w:tab/>
        <w:t>129</w:t>
      </w:r>
    </w:p>
    <w:p w:rsidR="00C21654" w:rsidRDefault="00C21654" w:rsidP="000B2542">
      <w:pPr>
        <w:pStyle w:val="libBold1"/>
        <w:tabs>
          <w:tab w:val="left" w:leader="dot" w:pos="7087"/>
        </w:tabs>
        <w:rPr>
          <w:rFonts w:hint="cs"/>
          <w:noProof/>
          <w:rtl/>
        </w:rPr>
      </w:pPr>
      <w:r>
        <w:rPr>
          <w:noProof/>
          <w:rtl/>
        </w:rPr>
        <w:t>* الطرفة السابعة</w:t>
      </w:r>
      <w:r>
        <w:rPr>
          <w:noProof/>
          <w:rtl/>
        </w:rPr>
        <w:tab/>
        <w:t>135</w:t>
      </w:r>
    </w:p>
    <w:p w:rsidR="00C21654" w:rsidRDefault="00C21654" w:rsidP="000B2542">
      <w:pPr>
        <w:pStyle w:val="libBold1"/>
        <w:tabs>
          <w:tab w:val="left" w:leader="dot" w:pos="7087"/>
        </w:tabs>
        <w:rPr>
          <w:rFonts w:hint="cs"/>
          <w:noProof/>
          <w:rtl/>
        </w:rPr>
      </w:pPr>
      <w:r>
        <w:rPr>
          <w:noProof/>
          <w:rtl/>
        </w:rPr>
        <w:t>* الطرفة الثامنة</w:t>
      </w:r>
      <w:r>
        <w:rPr>
          <w:noProof/>
          <w:rtl/>
        </w:rPr>
        <w:tab/>
        <w:t>139</w:t>
      </w:r>
    </w:p>
    <w:p w:rsidR="00C21654" w:rsidRDefault="00C21654" w:rsidP="000B2542">
      <w:pPr>
        <w:pStyle w:val="libBold1"/>
        <w:tabs>
          <w:tab w:val="left" w:leader="dot" w:pos="7087"/>
        </w:tabs>
        <w:rPr>
          <w:rFonts w:hint="cs"/>
          <w:noProof/>
          <w:rtl/>
        </w:rPr>
      </w:pPr>
      <w:r>
        <w:rPr>
          <w:noProof/>
          <w:rtl/>
        </w:rPr>
        <w:t>* الطرفة التاسعة</w:t>
      </w:r>
      <w:r>
        <w:rPr>
          <w:noProof/>
          <w:rtl/>
        </w:rPr>
        <w:tab/>
        <w:t>141</w:t>
      </w:r>
    </w:p>
    <w:p w:rsidR="00C21654" w:rsidRDefault="00C21654" w:rsidP="000B2542">
      <w:pPr>
        <w:pStyle w:val="libBold1"/>
        <w:tabs>
          <w:tab w:val="left" w:leader="dot" w:pos="7087"/>
        </w:tabs>
        <w:rPr>
          <w:rFonts w:hint="cs"/>
          <w:noProof/>
          <w:rtl/>
        </w:rPr>
      </w:pPr>
      <w:r>
        <w:rPr>
          <w:noProof/>
          <w:rtl/>
        </w:rPr>
        <w:t>* الطرفة العاشرة</w:t>
      </w:r>
      <w:r>
        <w:rPr>
          <w:noProof/>
          <w:rtl/>
        </w:rPr>
        <w:tab/>
        <w:t>143</w:t>
      </w:r>
    </w:p>
    <w:p w:rsidR="00C21654" w:rsidRDefault="00C21654" w:rsidP="000B2542">
      <w:pPr>
        <w:pStyle w:val="libBold1"/>
        <w:tabs>
          <w:tab w:val="left" w:leader="dot" w:pos="7087"/>
        </w:tabs>
        <w:rPr>
          <w:rFonts w:hint="cs"/>
          <w:noProof/>
          <w:rtl/>
        </w:rPr>
      </w:pPr>
      <w:r>
        <w:rPr>
          <w:noProof/>
          <w:rtl/>
        </w:rPr>
        <w:t>* الطرفة الحادية عشر</w:t>
      </w:r>
      <w:r>
        <w:rPr>
          <w:noProof/>
          <w:rtl/>
        </w:rPr>
        <w:tab/>
        <w:t>147</w:t>
      </w:r>
    </w:p>
    <w:p w:rsidR="00C21654" w:rsidRDefault="00C21654" w:rsidP="000B2542">
      <w:pPr>
        <w:pStyle w:val="libBold1"/>
        <w:tabs>
          <w:tab w:val="left" w:leader="dot" w:pos="7087"/>
        </w:tabs>
        <w:rPr>
          <w:rFonts w:hint="cs"/>
          <w:noProof/>
          <w:rtl/>
        </w:rPr>
      </w:pPr>
      <w:r>
        <w:rPr>
          <w:noProof/>
          <w:rtl/>
        </w:rPr>
        <w:t>* الطرفة الثانية عشر</w:t>
      </w:r>
      <w:r>
        <w:rPr>
          <w:noProof/>
          <w:rtl/>
        </w:rPr>
        <w:tab/>
        <w:t>149</w:t>
      </w:r>
    </w:p>
    <w:p w:rsidR="00C21654" w:rsidRDefault="00C21654" w:rsidP="000B2542">
      <w:pPr>
        <w:pStyle w:val="libBold1"/>
        <w:tabs>
          <w:tab w:val="left" w:leader="dot" w:pos="7087"/>
        </w:tabs>
        <w:rPr>
          <w:rFonts w:hint="cs"/>
          <w:noProof/>
          <w:rtl/>
        </w:rPr>
      </w:pPr>
      <w:r>
        <w:rPr>
          <w:noProof/>
          <w:rtl/>
        </w:rPr>
        <w:br w:type="page"/>
      </w:r>
      <w:r>
        <w:rPr>
          <w:noProof/>
          <w:rtl/>
        </w:rPr>
        <w:lastRenderedPageBreak/>
        <w:t>* الطرفة الثالثة عشر</w:t>
      </w:r>
      <w:r>
        <w:rPr>
          <w:noProof/>
          <w:rtl/>
        </w:rPr>
        <w:tab/>
        <w:t>151</w:t>
      </w:r>
    </w:p>
    <w:p w:rsidR="00C21654" w:rsidRDefault="00C21654" w:rsidP="000B2542">
      <w:pPr>
        <w:pStyle w:val="libBold1"/>
        <w:tabs>
          <w:tab w:val="left" w:leader="dot" w:pos="7087"/>
        </w:tabs>
        <w:rPr>
          <w:rFonts w:hint="cs"/>
          <w:noProof/>
          <w:rtl/>
        </w:rPr>
      </w:pPr>
      <w:r>
        <w:rPr>
          <w:noProof/>
          <w:rtl/>
        </w:rPr>
        <w:t>* الطرفة الرابعة عشر</w:t>
      </w:r>
      <w:r>
        <w:rPr>
          <w:noProof/>
          <w:rtl/>
        </w:rPr>
        <w:tab/>
        <w:t>153</w:t>
      </w:r>
    </w:p>
    <w:p w:rsidR="00C21654" w:rsidRDefault="00C21654" w:rsidP="000B2542">
      <w:pPr>
        <w:pStyle w:val="libBold1"/>
        <w:tabs>
          <w:tab w:val="left" w:leader="dot" w:pos="7087"/>
        </w:tabs>
        <w:rPr>
          <w:rFonts w:hint="cs"/>
          <w:noProof/>
          <w:rtl/>
        </w:rPr>
      </w:pPr>
      <w:r>
        <w:rPr>
          <w:noProof/>
          <w:rtl/>
        </w:rPr>
        <w:t>* الطرفة الخامسة عشر</w:t>
      </w:r>
      <w:r>
        <w:rPr>
          <w:noProof/>
          <w:rtl/>
        </w:rPr>
        <w:tab/>
        <w:t>157</w:t>
      </w:r>
    </w:p>
    <w:p w:rsidR="00C21654" w:rsidRDefault="00C21654" w:rsidP="000B2542">
      <w:pPr>
        <w:pStyle w:val="libBold1"/>
        <w:tabs>
          <w:tab w:val="left" w:leader="dot" w:pos="7087"/>
        </w:tabs>
        <w:rPr>
          <w:rFonts w:hint="cs"/>
          <w:noProof/>
          <w:rtl/>
        </w:rPr>
      </w:pPr>
      <w:r>
        <w:rPr>
          <w:noProof/>
          <w:rtl/>
        </w:rPr>
        <w:t>* الطرفة السادسة عشر</w:t>
      </w:r>
      <w:r>
        <w:rPr>
          <w:noProof/>
          <w:rtl/>
        </w:rPr>
        <w:tab/>
        <w:t>161</w:t>
      </w:r>
    </w:p>
    <w:p w:rsidR="00C21654" w:rsidRDefault="00C21654" w:rsidP="000B2542">
      <w:pPr>
        <w:pStyle w:val="libBold1"/>
        <w:tabs>
          <w:tab w:val="left" w:leader="dot" w:pos="7087"/>
        </w:tabs>
        <w:rPr>
          <w:rFonts w:hint="cs"/>
          <w:noProof/>
          <w:rtl/>
        </w:rPr>
      </w:pPr>
      <w:r>
        <w:rPr>
          <w:noProof/>
          <w:rtl/>
        </w:rPr>
        <w:t>* الطرفة السابعة عشر</w:t>
      </w:r>
      <w:r>
        <w:rPr>
          <w:noProof/>
          <w:rtl/>
        </w:rPr>
        <w:tab/>
        <w:t>163</w:t>
      </w:r>
    </w:p>
    <w:p w:rsidR="00C21654" w:rsidRDefault="00C21654" w:rsidP="000B2542">
      <w:pPr>
        <w:pStyle w:val="libBold1"/>
        <w:tabs>
          <w:tab w:val="left" w:leader="dot" w:pos="7087"/>
        </w:tabs>
        <w:rPr>
          <w:rFonts w:hint="cs"/>
          <w:noProof/>
          <w:rtl/>
        </w:rPr>
      </w:pPr>
      <w:r>
        <w:rPr>
          <w:noProof/>
          <w:rtl/>
        </w:rPr>
        <w:t>* الطرفة الثامنة عشر</w:t>
      </w:r>
      <w:r>
        <w:rPr>
          <w:noProof/>
          <w:rtl/>
        </w:rPr>
        <w:tab/>
        <w:t>165</w:t>
      </w:r>
    </w:p>
    <w:p w:rsidR="00C21654" w:rsidRDefault="00C21654" w:rsidP="000B2542">
      <w:pPr>
        <w:pStyle w:val="libBold1"/>
        <w:tabs>
          <w:tab w:val="left" w:leader="dot" w:pos="7087"/>
        </w:tabs>
        <w:rPr>
          <w:rFonts w:hint="cs"/>
          <w:noProof/>
          <w:rtl/>
        </w:rPr>
      </w:pPr>
      <w:r>
        <w:rPr>
          <w:noProof/>
          <w:rtl/>
        </w:rPr>
        <w:t>* الطرفة التاسعة عشر</w:t>
      </w:r>
      <w:r>
        <w:rPr>
          <w:noProof/>
          <w:rtl/>
        </w:rPr>
        <w:tab/>
        <w:t>167</w:t>
      </w:r>
    </w:p>
    <w:p w:rsidR="00C21654" w:rsidRDefault="00C21654" w:rsidP="000B2542">
      <w:pPr>
        <w:pStyle w:val="libBold1"/>
        <w:tabs>
          <w:tab w:val="left" w:leader="dot" w:pos="7087"/>
        </w:tabs>
        <w:rPr>
          <w:rFonts w:hint="cs"/>
          <w:noProof/>
          <w:rtl/>
        </w:rPr>
      </w:pPr>
      <w:r>
        <w:rPr>
          <w:noProof/>
          <w:rtl/>
        </w:rPr>
        <w:t>* الطرفة العشرون</w:t>
      </w:r>
      <w:r>
        <w:rPr>
          <w:noProof/>
          <w:rtl/>
        </w:rPr>
        <w:tab/>
        <w:t>171</w:t>
      </w:r>
    </w:p>
    <w:p w:rsidR="00C21654" w:rsidRDefault="00C21654" w:rsidP="000B2542">
      <w:pPr>
        <w:pStyle w:val="libBold1"/>
        <w:tabs>
          <w:tab w:val="left" w:leader="dot" w:pos="7087"/>
        </w:tabs>
        <w:rPr>
          <w:rFonts w:hint="cs"/>
          <w:noProof/>
          <w:rtl/>
        </w:rPr>
      </w:pPr>
      <w:r>
        <w:rPr>
          <w:noProof/>
          <w:rtl/>
        </w:rPr>
        <w:t>* الطرفة الحادية والعشرون</w:t>
      </w:r>
      <w:r>
        <w:rPr>
          <w:noProof/>
          <w:rtl/>
        </w:rPr>
        <w:tab/>
        <w:t>177</w:t>
      </w:r>
    </w:p>
    <w:p w:rsidR="00C21654" w:rsidRDefault="00C21654" w:rsidP="000B2542">
      <w:pPr>
        <w:pStyle w:val="libBold1"/>
        <w:tabs>
          <w:tab w:val="left" w:leader="dot" w:pos="7087"/>
        </w:tabs>
        <w:rPr>
          <w:rFonts w:hint="cs"/>
          <w:noProof/>
          <w:rtl/>
        </w:rPr>
      </w:pPr>
      <w:r>
        <w:rPr>
          <w:noProof/>
          <w:rtl/>
        </w:rPr>
        <w:t>* الطرفة الثانية والعشرون</w:t>
      </w:r>
      <w:r>
        <w:rPr>
          <w:noProof/>
          <w:rtl/>
        </w:rPr>
        <w:tab/>
        <w:t>179</w:t>
      </w:r>
    </w:p>
    <w:p w:rsidR="00C21654" w:rsidRDefault="00C21654" w:rsidP="000B2542">
      <w:pPr>
        <w:pStyle w:val="libBold1"/>
        <w:tabs>
          <w:tab w:val="left" w:leader="dot" w:pos="7087"/>
        </w:tabs>
        <w:rPr>
          <w:rFonts w:hint="cs"/>
          <w:noProof/>
          <w:rtl/>
        </w:rPr>
      </w:pPr>
      <w:r>
        <w:rPr>
          <w:noProof/>
          <w:rtl/>
        </w:rPr>
        <w:t>* الطرفة الثالثة والعشرون</w:t>
      </w:r>
      <w:r>
        <w:rPr>
          <w:noProof/>
          <w:rtl/>
        </w:rPr>
        <w:tab/>
        <w:t>181</w:t>
      </w:r>
    </w:p>
    <w:p w:rsidR="00C21654" w:rsidRDefault="00C21654" w:rsidP="000B2542">
      <w:pPr>
        <w:pStyle w:val="libBold1"/>
        <w:tabs>
          <w:tab w:val="left" w:leader="dot" w:pos="7087"/>
        </w:tabs>
        <w:rPr>
          <w:rFonts w:hint="cs"/>
          <w:noProof/>
          <w:rtl/>
        </w:rPr>
      </w:pPr>
      <w:r>
        <w:rPr>
          <w:noProof/>
          <w:rtl/>
        </w:rPr>
        <w:t>* الطرفة الرابعة والعشرون</w:t>
      </w:r>
      <w:r>
        <w:rPr>
          <w:noProof/>
          <w:rtl/>
        </w:rPr>
        <w:tab/>
        <w:t>183</w:t>
      </w:r>
    </w:p>
    <w:p w:rsidR="00C21654" w:rsidRDefault="00C21654" w:rsidP="000B2542">
      <w:pPr>
        <w:pStyle w:val="libBold1"/>
        <w:tabs>
          <w:tab w:val="left" w:leader="dot" w:pos="7087"/>
        </w:tabs>
        <w:rPr>
          <w:rFonts w:hint="cs"/>
          <w:noProof/>
          <w:rtl/>
        </w:rPr>
      </w:pPr>
      <w:r>
        <w:rPr>
          <w:noProof/>
          <w:rtl/>
        </w:rPr>
        <w:t>* الطرفة الخامسة والعشرون</w:t>
      </w:r>
      <w:r>
        <w:rPr>
          <w:noProof/>
          <w:rtl/>
        </w:rPr>
        <w:tab/>
        <w:t>185</w:t>
      </w:r>
    </w:p>
    <w:p w:rsidR="00C21654" w:rsidRDefault="00C21654" w:rsidP="000B2542">
      <w:pPr>
        <w:pStyle w:val="libBold1"/>
        <w:tabs>
          <w:tab w:val="left" w:leader="dot" w:pos="7087"/>
        </w:tabs>
        <w:rPr>
          <w:rFonts w:hint="cs"/>
          <w:noProof/>
          <w:rtl/>
        </w:rPr>
      </w:pPr>
      <w:r>
        <w:rPr>
          <w:noProof/>
          <w:rtl/>
        </w:rPr>
        <w:t>* الطرفة السادسة والعشرون</w:t>
      </w:r>
      <w:r>
        <w:rPr>
          <w:noProof/>
          <w:rtl/>
        </w:rPr>
        <w:tab/>
        <w:t>189</w:t>
      </w:r>
    </w:p>
    <w:p w:rsidR="00C21654" w:rsidRDefault="00C21654" w:rsidP="000B2542">
      <w:pPr>
        <w:pStyle w:val="libBold1"/>
        <w:tabs>
          <w:tab w:val="left" w:leader="dot" w:pos="7087"/>
        </w:tabs>
        <w:rPr>
          <w:rFonts w:hint="cs"/>
          <w:noProof/>
          <w:rtl/>
        </w:rPr>
      </w:pPr>
      <w:r>
        <w:rPr>
          <w:noProof/>
          <w:rtl/>
        </w:rPr>
        <w:t>* الطرفة السابعة والعشرون</w:t>
      </w:r>
      <w:r>
        <w:rPr>
          <w:noProof/>
          <w:rtl/>
        </w:rPr>
        <w:tab/>
        <w:t>195</w:t>
      </w:r>
    </w:p>
    <w:p w:rsidR="00C21654" w:rsidRDefault="00C21654" w:rsidP="000B2542">
      <w:pPr>
        <w:pStyle w:val="libBold1"/>
        <w:tabs>
          <w:tab w:val="left" w:leader="dot" w:pos="7087"/>
        </w:tabs>
        <w:rPr>
          <w:rFonts w:hint="cs"/>
          <w:noProof/>
          <w:rtl/>
        </w:rPr>
      </w:pPr>
      <w:r>
        <w:rPr>
          <w:noProof/>
          <w:rtl/>
        </w:rPr>
        <w:t>* الطرفة الثامنة والعشرون</w:t>
      </w:r>
      <w:r>
        <w:rPr>
          <w:noProof/>
          <w:rtl/>
        </w:rPr>
        <w:tab/>
        <w:t>197</w:t>
      </w:r>
    </w:p>
    <w:p w:rsidR="00C21654" w:rsidRDefault="00C21654" w:rsidP="000B2542">
      <w:pPr>
        <w:pStyle w:val="libBold1"/>
        <w:tabs>
          <w:tab w:val="left" w:leader="dot" w:pos="7087"/>
        </w:tabs>
        <w:rPr>
          <w:rFonts w:hint="cs"/>
          <w:noProof/>
          <w:rtl/>
        </w:rPr>
      </w:pPr>
      <w:r>
        <w:rPr>
          <w:noProof/>
          <w:rtl/>
        </w:rPr>
        <w:t>* الطرفة التاسعة والعشرون</w:t>
      </w:r>
      <w:r>
        <w:rPr>
          <w:noProof/>
          <w:rtl/>
        </w:rPr>
        <w:tab/>
        <w:t>201</w:t>
      </w:r>
    </w:p>
    <w:p w:rsidR="00C21654" w:rsidRDefault="00C21654" w:rsidP="000B2542">
      <w:pPr>
        <w:pStyle w:val="libBold1"/>
        <w:tabs>
          <w:tab w:val="left" w:leader="dot" w:pos="7087"/>
        </w:tabs>
        <w:rPr>
          <w:rFonts w:hint="cs"/>
          <w:noProof/>
          <w:rtl/>
        </w:rPr>
      </w:pPr>
      <w:r>
        <w:rPr>
          <w:noProof/>
          <w:rtl/>
        </w:rPr>
        <w:t>* الطرفة الثلاثون</w:t>
      </w:r>
      <w:r>
        <w:rPr>
          <w:noProof/>
          <w:rtl/>
        </w:rPr>
        <w:tab/>
        <w:t>203</w:t>
      </w:r>
    </w:p>
    <w:p w:rsidR="00C21654" w:rsidRDefault="00C21654" w:rsidP="000B2542">
      <w:pPr>
        <w:pStyle w:val="libBold1"/>
        <w:tabs>
          <w:tab w:val="left" w:leader="dot" w:pos="7087"/>
        </w:tabs>
        <w:rPr>
          <w:rFonts w:hint="cs"/>
          <w:noProof/>
          <w:rtl/>
        </w:rPr>
      </w:pPr>
      <w:r>
        <w:rPr>
          <w:noProof/>
          <w:rtl/>
        </w:rPr>
        <w:t>* الطرفة الحادية والثلاثون</w:t>
      </w:r>
      <w:r>
        <w:rPr>
          <w:noProof/>
          <w:rtl/>
        </w:rPr>
        <w:tab/>
        <w:t>205</w:t>
      </w:r>
    </w:p>
    <w:p w:rsidR="00C21654" w:rsidRDefault="00C21654" w:rsidP="000B2542">
      <w:pPr>
        <w:pStyle w:val="libBold1"/>
        <w:tabs>
          <w:tab w:val="left" w:leader="dot" w:pos="7087"/>
        </w:tabs>
        <w:rPr>
          <w:rFonts w:hint="cs"/>
          <w:noProof/>
          <w:rtl/>
        </w:rPr>
      </w:pPr>
      <w:r>
        <w:rPr>
          <w:noProof/>
          <w:rtl/>
        </w:rPr>
        <w:t>* الطرفة الثانية والثلاثون</w:t>
      </w:r>
      <w:r>
        <w:rPr>
          <w:noProof/>
          <w:rtl/>
        </w:rPr>
        <w:tab/>
        <w:t>207</w:t>
      </w:r>
    </w:p>
    <w:p w:rsidR="00C21654" w:rsidRDefault="00C21654" w:rsidP="000B2542">
      <w:pPr>
        <w:pStyle w:val="libBold1"/>
        <w:tabs>
          <w:tab w:val="left" w:leader="dot" w:pos="7087"/>
        </w:tabs>
        <w:rPr>
          <w:rFonts w:hint="cs"/>
          <w:noProof/>
          <w:rtl/>
        </w:rPr>
      </w:pPr>
      <w:r>
        <w:rPr>
          <w:noProof/>
          <w:rtl/>
        </w:rPr>
        <w:t>* الطرفة الثالثة والثلاثون</w:t>
      </w:r>
      <w:r>
        <w:rPr>
          <w:noProof/>
          <w:rtl/>
        </w:rPr>
        <w:tab/>
        <w:t>209</w:t>
      </w:r>
    </w:p>
    <w:p w:rsidR="00C21654" w:rsidRDefault="00C21654" w:rsidP="000B2542">
      <w:pPr>
        <w:pStyle w:val="libBold1"/>
        <w:tabs>
          <w:tab w:val="left" w:leader="dot" w:pos="7087"/>
        </w:tabs>
        <w:rPr>
          <w:rFonts w:hint="cs"/>
          <w:noProof/>
          <w:rtl/>
        </w:rPr>
      </w:pPr>
      <w:r>
        <w:rPr>
          <w:noProof/>
          <w:rtl/>
        </w:rPr>
        <w:t>* خاتمة المؤلّف</w:t>
      </w:r>
      <w:r>
        <w:rPr>
          <w:noProof/>
          <w:rtl/>
        </w:rPr>
        <w:tab/>
        <w:t>211</w:t>
      </w:r>
    </w:p>
    <w:p w:rsidR="00C21654" w:rsidRPr="00136E77" w:rsidRDefault="00C21654" w:rsidP="00C21654">
      <w:pPr>
        <w:pStyle w:val="libCenterBold1"/>
        <w:rPr>
          <w:rFonts w:hint="cs"/>
          <w:noProof/>
          <w:rtl/>
        </w:rPr>
      </w:pPr>
    </w:p>
    <w:p w:rsidR="00C21654" w:rsidRDefault="00C21654" w:rsidP="00C21654">
      <w:pPr>
        <w:pStyle w:val="libCenterBold1"/>
        <w:rPr>
          <w:rFonts w:hint="cs"/>
          <w:noProof/>
          <w:rtl/>
        </w:rPr>
      </w:pPr>
      <w:r>
        <w:rPr>
          <w:noProof/>
          <w:rtl/>
          <w:lang w:bidi="fa-IR"/>
        </w:rPr>
        <w:br w:type="page"/>
      </w:r>
      <w:r>
        <w:rPr>
          <w:noProof/>
          <w:rtl/>
        </w:rPr>
        <w:lastRenderedPageBreak/>
        <w:t>الفهرست الموضوعي لكتاب التحف في</w:t>
      </w:r>
    </w:p>
    <w:p w:rsidR="00C21654" w:rsidRDefault="00C21654" w:rsidP="00C21654">
      <w:pPr>
        <w:pStyle w:val="libCenterBold1"/>
        <w:rPr>
          <w:rFonts w:hint="cs"/>
          <w:noProof/>
          <w:rtl/>
        </w:rPr>
      </w:pPr>
      <w:r>
        <w:rPr>
          <w:noProof/>
          <w:rtl/>
        </w:rPr>
        <w:t>توثيقات الطرف</w:t>
      </w:r>
    </w:p>
    <w:p w:rsidR="00C21654" w:rsidRDefault="00C21654" w:rsidP="000B2542">
      <w:pPr>
        <w:pStyle w:val="libBold1"/>
        <w:tabs>
          <w:tab w:val="left" w:leader="dot" w:pos="7087"/>
        </w:tabs>
        <w:rPr>
          <w:rFonts w:cs="Times New Roman"/>
          <w:noProof/>
          <w:color w:val="auto"/>
          <w:szCs w:val="24"/>
          <w:rtl/>
        </w:rPr>
      </w:pPr>
      <w:r>
        <w:rPr>
          <w:noProof/>
          <w:rtl/>
          <w:lang w:bidi="fa-IR"/>
        </w:rPr>
        <w:t>مقدمة التوثيقات</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Toc338947769 \h</w:instrText>
      </w:r>
      <w:r>
        <w:rPr>
          <w:noProof/>
          <w:rtl/>
        </w:rPr>
        <w:instrText xml:space="preserve"> </w:instrText>
      </w:r>
      <w:r>
        <w:rPr>
          <w:noProof/>
        </w:rPr>
      </w:r>
      <w:r>
        <w:rPr>
          <w:noProof/>
        </w:rPr>
        <w:fldChar w:fldCharType="separate"/>
      </w:r>
      <w:r w:rsidR="00C27D2D">
        <w:rPr>
          <w:noProof/>
          <w:rtl/>
        </w:rPr>
        <w:t>217</w:t>
      </w:r>
      <w:r>
        <w:rPr>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الأولى</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Toc338947770 \h</w:instrText>
      </w:r>
      <w:r>
        <w:rPr>
          <w:noProof/>
          <w:rtl/>
        </w:rPr>
        <w:instrText xml:space="preserve"> </w:instrText>
      </w:r>
      <w:r>
        <w:rPr>
          <w:noProof/>
        </w:rPr>
      </w:r>
      <w:r>
        <w:rPr>
          <w:noProof/>
        </w:rPr>
        <w:fldChar w:fldCharType="separate"/>
      </w:r>
      <w:r w:rsidR="00C27D2D">
        <w:rPr>
          <w:noProof/>
          <w:rtl/>
        </w:rPr>
        <w:t>219</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وإسباغ الوضوء على المكاره</w:t>
      </w:r>
      <w:r w:rsidR="00FC5962" w:rsidRPr="00760594">
        <w:rPr>
          <w:b w:val="0"/>
          <w:bCs w:val="0"/>
          <w:noProof/>
          <w:rtl/>
          <w:lang w:bidi="fa-IR"/>
        </w:rPr>
        <w:t>،</w:t>
      </w:r>
      <w:r w:rsidRPr="00760594">
        <w:rPr>
          <w:b w:val="0"/>
          <w:bCs w:val="0"/>
          <w:noProof/>
          <w:rtl/>
          <w:lang w:bidi="fa-IR"/>
        </w:rPr>
        <w:t xml:space="preserve"> واليدين والوجه والذراعين</w:t>
      </w:r>
      <w:r w:rsidR="00FC5962" w:rsidRPr="00760594">
        <w:rPr>
          <w:b w:val="0"/>
          <w:bCs w:val="0"/>
          <w:noProof/>
          <w:rtl/>
          <w:lang w:bidi="fa-IR"/>
        </w:rPr>
        <w:t>،</w:t>
      </w:r>
      <w:r w:rsidRPr="00760594">
        <w:rPr>
          <w:b w:val="0"/>
          <w:bCs w:val="0"/>
          <w:noProof/>
          <w:rtl/>
          <w:lang w:bidi="fa-IR"/>
        </w:rPr>
        <w:t xml:space="preserve"> ومسح الرأس</w:t>
      </w:r>
      <w:r w:rsidR="00FC5962" w:rsidRPr="00760594">
        <w:rPr>
          <w:b w:val="0"/>
          <w:bCs w:val="0"/>
          <w:noProof/>
          <w:rtl/>
          <w:lang w:bidi="fa-IR"/>
        </w:rPr>
        <w:t>،</w:t>
      </w:r>
      <w:r w:rsidRPr="00760594">
        <w:rPr>
          <w:b w:val="0"/>
          <w:bCs w:val="0"/>
          <w:noProof/>
          <w:rtl/>
          <w:lang w:bidi="fa-IR"/>
        </w:rPr>
        <w:t xml:space="preserve"> ومسح الرجلين إلى الكعبين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Toc338947771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220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والوقوف عند الشبهة إلى الإمام</w:t>
      </w:r>
      <w:r w:rsidR="00FC5962" w:rsidRPr="00760594">
        <w:rPr>
          <w:b w:val="0"/>
          <w:bCs w:val="0"/>
          <w:noProof/>
          <w:rtl/>
          <w:lang w:bidi="fa-IR"/>
        </w:rPr>
        <w:t>،</w:t>
      </w:r>
      <w:r w:rsidRPr="00760594">
        <w:rPr>
          <w:b w:val="0"/>
          <w:bCs w:val="0"/>
          <w:noProof/>
          <w:rtl/>
          <w:lang w:bidi="fa-IR"/>
        </w:rPr>
        <w:t xml:space="preserve"> فإنّه لا شبهة عنده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Toc338947772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221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وطاعة وليّ الأمر بعدي</w:t>
      </w:r>
      <w:r w:rsidR="00FC5962" w:rsidRPr="00760594">
        <w:rPr>
          <w:b w:val="0"/>
          <w:bCs w:val="0"/>
          <w:noProof/>
          <w:rtl/>
          <w:lang w:bidi="fa-IR"/>
        </w:rPr>
        <w:t>،</w:t>
      </w:r>
      <w:r w:rsidRPr="00760594">
        <w:rPr>
          <w:b w:val="0"/>
          <w:bCs w:val="0"/>
          <w:noProof/>
          <w:rtl/>
          <w:lang w:bidi="fa-IR"/>
        </w:rPr>
        <w:t xml:space="preserve"> ومعرفته في حياتي وبعد موتي</w:t>
      </w:r>
      <w:r w:rsidR="00FC5962" w:rsidRPr="00760594">
        <w:rPr>
          <w:b w:val="0"/>
          <w:bCs w:val="0"/>
          <w:noProof/>
          <w:rtl/>
          <w:lang w:bidi="fa-IR"/>
        </w:rPr>
        <w:t>،</w:t>
      </w:r>
      <w:r w:rsidRPr="00760594">
        <w:rPr>
          <w:b w:val="0"/>
          <w:bCs w:val="0"/>
          <w:noProof/>
          <w:rtl/>
          <w:lang w:bidi="fa-IR"/>
        </w:rPr>
        <w:t xml:space="preserve"> والأئمّة </w:t>
      </w:r>
      <w:r w:rsidRPr="00760594">
        <w:rPr>
          <w:rStyle w:val="libAlaemChar"/>
          <w:b w:val="0"/>
          <w:bCs w:val="0"/>
          <w:rtl/>
        </w:rPr>
        <w:t>عليهم‌السلام</w:t>
      </w:r>
      <w:r w:rsidRPr="00760594">
        <w:rPr>
          <w:b w:val="0"/>
          <w:bCs w:val="0"/>
          <w:noProof/>
          <w:rtl/>
          <w:lang w:bidi="fa-IR"/>
        </w:rPr>
        <w:t xml:space="preserve"> من بعده واحدا فواحدا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Toc338947773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222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وقد تظافر قول النبي </w:t>
      </w:r>
      <w:r w:rsidRPr="00760594">
        <w:rPr>
          <w:rStyle w:val="libAlaemChar"/>
          <w:rFonts w:hint="cs"/>
          <w:b w:val="0"/>
          <w:bCs w:val="0"/>
          <w:rtl/>
        </w:rPr>
        <w:t>صلى‌الله‌عليه‌وآله</w:t>
      </w:r>
      <w:r w:rsidR="00FC5962" w:rsidRPr="00760594">
        <w:rPr>
          <w:b w:val="0"/>
          <w:bCs w:val="0"/>
          <w:noProof/>
          <w:rtl/>
          <w:lang w:bidi="fa-IR"/>
        </w:rPr>
        <w:t>:</w:t>
      </w:r>
      <w:r w:rsidRPr="00760594">
        <w:rPr>
          <w:b w:val="0"/>
          <w:bCs w:val="0"/>
          <w:noProof/>
          <w:rtl/>
          <w:lang w:bidi="fa-IR"/>
        </w:rPr>
        <w:t xml:space="preserve"> عليّ وليكم بعدي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Toc338947774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223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وأمّا معرفة الإمام في حياته وبعد موته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Toc338947775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223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وأمّا طاعة ومعرفة الأئمّة من بعد عليّ </w:t>
      </w:r>
      <w:r w:rsidRPr="00760594">
        <w:rPr>
          <w:rStyle w:val="libAlaemChar"/>
          <w:rFonts w:hint="cs"/>
          <w:b w:val="0"/>
          <w:bCs w:val="0"/>
          <w:rtl/>
        </w:rPr>
        <w:t>عليهم‌السلام</w:t>
      </w:r>
      <w:r w:rsidRPr="00760594">
        <w:rPr>
          <w:b w:val="0"/>
          <w:bCs w:val="0"/>
          <w:noProof/>
          <w:rtl/>
          <w:lang w:bidi="fa-IR"/>
        </w:rPr>
        <w:t xml:space="preserve"> واحدا فواحدا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Toc338947776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224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والبراءة من الأحزاب تيم وعدي وأميّة وأشياعهم وأتباعهم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Toc338947777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225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وأن تمنعني ممّا تمنع منه نفسك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Toc338947778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230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خديجة هذا عليّ مولاك ومولى المؤمنين وإمامهم بعدي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Toc338947779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233</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br w:type="page"/>
      </w:r>
      <w:r>
        <w:rPr>
          <w:noProof/>
          <w:rtl/>
        </w:rPr>
        <w:lastRenderedPageBreak/>
        <w:t>* الطرفة الثانية ( في بيعة العشيرة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Toc338947780 \h</w:instrText>
      </w:r>
      <w:r>
        <w:rPr>
          <w:noProof/>
          <w:rtl/>
        </w:rPr>
        <w:instrText xml:space="preserve"> </w:instrText>
      </w:r>
      <w:r>
        <w:rPr>
          <w:noProof/>
        </w:rPr>
      </w:r>
      <w:r>
        <w:rPr>
          <w:noProof/>
        </w:rPr>
        <w:fldChar w:fldCharType="separate"/>
      </w:r>
      <w:r w:rsidR="00C27D2D">
        <w:rPr>
          <w:noProof/>
          <w:rtl/>
        </w:rPr>
        <w:t>235</w:t>
      </w:r>
      <w:r>
        <w:rPr>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rPr>
        <w:t>* الطرفة الثالثة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Toc338947781 \h</w:instrText>
      </w:r>
      <w:r>
        <w:rPr>
          <w:noProof/>
          <w:rtl/>
        </w:rPr>
        <w:instrText xml:space="preserve"> </w:instrText>
      </w:r>
      <w:r>
        <w:rPr>
          <w:noProof/>
        </w:rPr>
      </w:r>
      <w:r>
        <w:rPr>
          <w:noProof/>
        </w:rPr>
        <w:fldChar w:fldCharType="separate"/>
      </w:r>
      <w:r w:rsidR="00C27D2D">
        <w:rPr>
          <w:noProof/>
          <w:rtl/>
        </w:rPr>
        <w:t>237</w:t>
      </w:r>
      <w:r>
        <w:rPr>
          <w:noProof/>
        </w:rPr>
        <w:fldChar w:fldCharType="end"/>
      </w:r>
    </w:p>
    <w:p w:rsidR="00C21654" w:rsidRPr="00760594" w:rsidRDefault="00C21654" w:rsidP="000B2542">
      <w:pPr>
        <w:pStyle w:val="libBold1"/>
        <w:tabs>
          <w:tab w:val="left" w:leader="dot" w:pos="7087"/>
        </w:tabs>
        <w:rPr>
          <w:rFonts w:hint="cs"/>
          <w:b w:val="0"/>
          <w:bCs w:val="0"/>
          <w:rtl/>
        </w:rPr>
      </w:pPr>
      <w:r w:rsidRPr="00760594">
        <w:rPr>
          <w:b w:val="0"/>
          <w:bCs w:val="0"/>
          <w:rtl/>
        </w:rPr>
        <w:t xml:space="preserve">( وفيها ذكر مبايعة الزهراء </w:t>
      </w:r>
      <w:r w:rsidRPr="00760594">
        <w:rPr>
          <w:rStyle w:val="libAlaemChar"/>
          <w:rFonts w:hint="cs"/>
          <w:b w:val="0"/>
          <w:bCs w:val="0"/>
          <w:rtl/>
        </w:rPr>
        <w:t>عليها‌السلام</w:t>
      </w:r>
      <w:r w:rsidRPr="00760594">
        <w:rPr>
          <w:b w:val="0"/>
          <w:bCs w:val="0"/>
          <w:rtl/>
        </w:rPr>
        <w:t xml:space="preserve"> وحمزة وجعفر لأمير المؤمنين علي </w:t>
      </w:r>
      <w:r w:rsidRPr="00760594">
        <w:rPr>
          <w:rStyle w:val="libAlaemChar"/>
          <w:rFonts w:hint="cs"/>
          <w:b w:val="0"/>
          <w:bCs w:val="0"/>
          <w:rtl/>
        </w:rPr>
        <w:t>عليه‌السلام</w:t>
      </w:r>
      <w:r w:rsidRPr="00760594">
        <w:rPr>
          <w:b w:val="0"/>
          <w:bCs w:val="0"/>
          <w:rtl/>
        </w:rPr>
        <w:t xml:space="preserve"> )</w:t>
      </w:r>
      <w:r w:rsidRPr="00760594">
        <w:rPr>
          <w:rFonts w:hint="cs"/>
          <w:b w:val="0"/>
          <w:bCs w:val="0"/>
          <w:rtl/>
        </w:rPr>
        <w:tab/>
      </w:r>
      <w:r w:rsidRPr="00760594">
        <w:rPr>
          <w:b w:val="0"/>
          <w:bCs w:val="0"/>
          <w:rtl/>
        </w:rPr>
        <w:t>237</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وكان رسول الله </w:t>
      </w:r>
      <w:r w:rsidRPr="00760594">
        <w:rPr>
          <w:rStyle w:val="libAlaemChar"/>
          <w:rFonts w:hint="cs"/>
          <w:b w:val="0"/>
          <w:bCs w:val="0"/>
          <w:rtl/>
        </w:rPr>
        <w:t>صلى‌الله‌عليه‌وآله</w:t>
      </w:r>
      <w:r w:rsidRPr="00760594">
        <w:rPr>
          <w:b w:val="0"/>
          <w:bCs w:val="0"/>
          <w:noProof/>
          <w:rtl/>
          <w:lang w:bidi="fa-IR"/>
        </w:rPr>
        <w:t xml:space="preserve"> إذا خلا دعا عليّا </w:t>
      </w:r>
      <w:r w:rsidRPr="00760594">
        <w:rPr>
          <w:rStyle w:val="libAlaemChar"/>
          <w:rFonts w:hint="cs"/>
          <w:b w:val="0"/>
          <w:bCs w:val="0"/>
          <w:rtl/>
        </w:rPr>
        <w:t>عليه‌السلام</w:t>
      </w:r>
      <w:r w:rsidRPr="00760594">
        <w:rPr>
          <w:b w:val="0"/>
          <w:bCs w:val="0"/>
          <w:noProof/>
          <w:rtl/>
          <w:lang w:bidi="fa-IR"/>
        </w:rPr>
        <w:t xml:space="preserve"> فأخبره من يفي منهم ومن لا يفي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Toc338947782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239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تبايع لله ولرسوله بالوفاء والاستقامة لابن أخيك إذن تستكمل الإيمان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Toc338947783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241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عليّ </w:t>
      </w:r>
      <w:r w:rsidRPr="00760594">
        <w:rPr>
          <w:rStyle w:val="libAlaemChar"/>
          <w:rFonts w:hint="cs"/>
          <w:b w:val="0"/>
          <w:bCs w:val="0"/>
          <w:rtl/>
        </w:rPr>
        <w:t>عليه‌السلام</w:t>
      </w:r>
      <w:r w:rsidRPr="00760594">
        <w:rPr>
          <w:b w:val="0"/>
          <w:bCs w:val="0"/>
          <w:noProof/>
          <w:rtl/>
          <w:lang w:bidi="fa-IR"/>
        </w:rPr>
        <w:t xml:space="preserve"> أمير المؤمنين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Toc338947784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241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حمزة سيّد الشهداء</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Toc338947785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242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وجعفر الطيّار في الجنّة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Toc338947786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242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وفاطمة سيّدة نساء العالمين [ من الأوّلين والآخرين ]</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Toc338947787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243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الحسن والحسين </w:t>
      </w:r>
      <w:r w:rsidRPr="00760594">
        <w:rPr>
          <w:rStyle w:val="libAlaemChar"/>
          <w:rFonts w:hint="cs"/>
          <w:b w:val="0"/>
          <w:bCs w:val="0"/>
          <w:rtl/>
        </w:rPr>
        <w:t>عليهما‌السلام</w:t>
      </w:r>
      <w:r w:rsidRPr="00760594">
        <w:rPr>
          <w:b w:val="0"/>
          <w:bCs w:val="0"/>
          <w:noProof/>
          <w:rtl/>
          <w:lang w:bidi="fa-IR"/>
        </w:rPr>
        <w:t xml:space="preserve"> سيّدا شباب أهل الجنّة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Toc338947788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243</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rFonts w:hint="cs"/>
          <w:noProof/>
          <w:rtl/>
          <w:lang w:bidi="fa-IR"/>
        </w:rPr>
        <w:t xml:space="preserve">* </w:t>
      </w:r>
      <w:r>
        <w:rPr>
          <w:noProof/>
          <w:rtl/>
          <w:lang w:bidi="fa-IR"/>
        </w:rPr>
        <w:t>الطّرفة الرابعة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Toc338947789 \h</w:instrText>
      </w:r>
      <w:r>
        <w:rPr>
          <w:noProof/>
          <w:rtl/>
        </w:rPr>
        <w:instrText xml:space="preserve"> </w:instrText>
      </w:r>
      <w:r>
        <w:rPr>
          <w:noProof/>
        </w:rPr>
      </w:r>
      <w:r>
        <w:rPr>
          <w:noProof/>
        </w:rPr>
        <w:fldChar w:fldCharType="separate"/>
      </w:r>
      <w:r w:rsidR="00C27D2D">
        <w:rPr>
          <w:noProof/>
          <w:rtl/>
        </w:rPr>
        <w:t>245</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فدعاهم إلى مثل ما دعا أهل بيته من البيعة رجلا رجلا فبايعوا</w:t>
      </w:r>
      <w:r w:rsidR="00FC5962" w:rsidRPr="00760594">
        <w:rPr>
          <w:b w:val="0"/>
          <w:bCs w:val="0"/>
          <w:noProof/>
          <w:rtl/>
          <w:lang w:bidi="fa-IR"/>
        </w:rPr>
        <w:t>،</w:t>
      </w:r>
      <w:r w:rsidRPr="00760594">
        <w:rPr>
          <w:b w:val="0"/>
          <w:bCs w:val="0"/>
          <w:noProof/>
          <w:rtl/>
          <w:lang w:bidi="fa-IR"/>
        </w:rPr>
        <w:t xml:space="preserve"> وظهرت الشحناء والعداوة من يومئذ لنا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Toc338947790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245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وكان ممّا شرط عليه رسول الله </w:t>
      </w:r>
      <w:r w:rsidRPr="00760594">
        <w:rPr>
          <w:rStyle w:val="libAlaemChar"/>
          <w:rFonts w:hint="cs"/>
          <w:b w:val="0"/>
          <w:bCs w:val="0"/>
          <w:rtl/>
        </w:rPr>
        <w:t>صلى‌الله‌عليه‌وآله</w:t>
      </w:r>
      <w:r w:rsidRPr="00760594">
        <w:rPr>
          <w:b w:val="0"/>
          <w:bCs w:val="0"/>
          <w:noProof/>
          <w:rtl/>
          <w:lang w:bidi="fa-IR"/>
        </w:rPr>
        <w:t xml:space="preserve"> أن لا ينازع الأمر ولا يغلبه فمن فعل ذلك فقد شاق الله ورسوله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Toc338947791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248</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rFonts w:hint="cs"/>
          <w:noProof/>
          <w:rtl/>
          <w:lang w:bidi="fa-IR"/>
        </w:rPr>
        <w:t xml:space="preserve">* </w:t>
      </w:r>
      <w:r>
        <w:rPr>
          <w:noProof/>
          <w:rtl/>
          <w:lang w:bidi="fa-IR"/>
        </w:rPr>
        <w:t>الطّرفة الخامسة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Toc338947792 \h</w:instrText>
      </w:r>
      <w:r>
        <w:rPr>
          <w:noProof/>
          <w:rtl/>
        </w:rPr>
        <w:instrText xml:space="preserve"> </w:instrText>
      </w:r>
      <w:r>
        <w:rPr>
          <w:noProof/>
        </w:rPr>
      </w:r>
      <w:r>
        <w:rPr>
          <w:noProof/>
        </w:rPr>
        <w:fldChar w:fldCharType="separate"/>
      </w:r>
      <w:r w:rsidR="00C27D2D">
        <w:rPr>
          <w:noProof/>
          <w:rtl/>
        </w:rPr>
        <w:t>251</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الأئمّة من ذريته الحسن والحسين وفي ذريته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Toc338947793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251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وأنّ محمّدا وآله صلوات الله عليهم خير البريّة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Toc338947794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252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الطّرفة السادسة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Toc338947795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255</w:t>
      </w:r>
      <w:r w:rsidRPr="00760594">
        <w:rPr>
          <w:b w:val="0"/>
          <w:bCs w:val="0"/>
          <w:noProof/>
        </w:rPr>
        <w:fldChar w:fldCharType="end"/>
      </w:r>
    </w:p>
    <w:p w:rsidR="00C21654" w:rsidRPr="00760594" w:rsidRDefault="00C21654" w:rsidP="000B2542">
      <w:pPr>
        <w:pStyle w:val="libBold1"/>
        <w:tabs>
          <w:tab w:val="left" w:leader="dot" w:pos="7087"/>
        </w:tabs>
        <w:rPr>
          <w:rFonts w:hint="cs"/>
          <w:b w:val="0"/>
          <w:bCs w:val="0"/>
          <w:rtl/>
        </w:rPr>
      </w:pPr>
      <w:r w:rsidRPr="00760594">
        <w:rPr>
          <w:b w:val="0"/>
          <w:bCs w:val="0"/>
          <w:rtl/>
        </w:rPr>
        <w:t xml:space="preserve">( وفيها ذكر مبايعة أبي ذر والمقداد وسلمان الفارسي لأمير المؤمنين </w:t>
      </w:r>
      <w:r w:rsidRPr="00760594">
        <w:rPr>
          <w:rStyle w:val="libAlaemChar"/>
          <w:rFonts w:hint="cs"/>
          <w:b w:val="0"/>
          <w:bCs w:val="0"/>
          <w:rtl/>
        </w:rPr>
        <w:t>عليه‌السلام</w:t>
      </w:r>
      <w:r w:rsidRPr="00760594">
        <w:rPr>
          <w:b w:val="0"/>
          <w:bCs w:val="0"/>
          <w:rtl/>
        </w:rPr>
        <w:t xml:space="preserve"> )</w:t>
      </w:r>
      <w:r w:rsidRPr="00760594">
        <w:rPr>
          <w:b w:val="0"/>
          <w:bCs w:val="0"/>
          <w:rtl/>
        </w:rPr>
        <w:tab/>
        <w:t>255</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وطاعته طاعة الله ورسوله والأئمّة من ولده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Toc338947796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258</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وأنّ مودّة أهل بيته مفروضة واجبة على كلّ مؤمن ومؤمنة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Toc338947797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259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وإخراج الخمس من كلّ ما يملكه أحد من الناس حتّى يدفعه إلى وليّ المؤمنين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Toc338947798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261</w:t>
      </w:r>
      <w:r w:rsidRPr="00760594">
        <w:rPr>
          <w:b w:val="0"/>
          <w:bCs w:val="0"/>
          <w:noProof/>
        </w:rPr>
        <w:fldChar w:fldCharType="end"/>
      </w:r>
    </w:p>
    <w:p w:rsidR="00C21654" w:rsidRPr="00760594" w:rsidRDefault="00C21654" w:rsidP="000B2542">
      <w:pPr>
        <w:pStyle w:val="libBold1"/>
        <w:tabs>
          <w:tab w:val="left" w:leader="dot" w:pos="7087"/>
        </w:tabs>
        <w:rPr>
          <w:rFonts w:hint="cs"/>
          <w:b w:val="0"/>
          <w:bCs w:val="0"/>
          <w:noProof/>
          <w:rtl/>
        </w:rPr>
      </w:pPr>
      <w:r>
        <w:rPr>
          <w:noProof/>
          <w:rtl/>
        </w:rPr>
        <w:br w:type="page"/>
      </w:r>
      <w:r w:rsidRPr="00760594">
        <w:rPr>
          <w:b w:val="0"/>
          <w:bCs w:val="0"/>
          <w:noProof/>
          <w:rtl/>
        </w:rPr>
        <w:lastRenderedPageBreak/>
        <w:t>والمسح على الرأس والقدمين إلى الكعبين</w:t>
      </w:r>
      <w:r w:rsidR="00FC5962" w:rsidRPr="00760594">
        <w:rPr>
          <w:b w:val="0"/>
          <w:bCs w:val="0"/>
          <w:noProof/>
          <w:rtl/>
        </w:rPr>
        <w:t>،</w:t>
      </w:r>
      <w:r w:rsidRPr="00760594">
        <w:rPr>
          <w:b w:val="0"/>
          <w:bCs w:val="0"/>
          <w:noProof/>
          <w:rtl/>
        </w:rPr>
        <w:t xml:space="preserve"> لا على خفّ ولا على خمار ولا على عمامة</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Toc338947799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262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وعلى أن ... تردّوا المتشابه إلى أهله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Toc338947800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264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فمن عمي عليه من عمله شيء لم يكن علمه منّي ولا سمعه فعليه بعلي بن أبي طالب</w:t>
      </w:r>
      <w:r w:rsidR="00FC5962" w:rsidRPr="00760594">
        <w:rPr>
          <w:b w:val="0"/>
          <w:bCs w:val="0"/>
          <w:noProof/>
          <w:rtl/>
        </w:rPr>
        <w:t>؛</w:t>
      </w:r>
      <w:r w:rsidRPr="00760594">
        <w:rPr>
          <w:b w:val="0"/>
          <w:bCs w:val="0"/>
          <w:noProof/>
          <w:rtl/>
        </w:rPr>
        <w:t xml:space="preserve"> فإنّه قد علم كلّ ما قد علّمته</w:t>
      </w:r>
      <w:r w:rsidR="00FC5962" w:rsidRPr="00760594">
        <w:rPr>
          <w:b w:val="0"/>
          <w:bCs w:val="0"/>
          <w:noProof/>
          <w:rtl/>
        </w:rPr>
        <w:t>،</w:t>
      </w:r>
      <w:r w:rsidRPr="00760594">
        <w:rPr>
          <w:b w:val="0"/>
          <w:bCs w:val="0"/>
          <w:noProof/>
          <w:rtl/>
        </w:rPr>
        <w:t xml:space="preserve"> ظاهره وباطنه</w:t>
      </w:r>
      <w:r w:rsidR="00FC5962" w:rsidRPr="00760594">
        <w:rPr>
          <w:b w:val="0"/>
          <w:bCs w:val="0"/>
          <w:noProof/>
          <w:rtl/>
        </w:rPr>
        <w:t>،</w:t>
      </w:r>
      <w:r w:rsidRPr="00760594">
        <w:rPr>
          <w:b w:val="0"/>
          <w:bCs w:val="0"/>
          <w:noProof/>
          <w:rtl/>
        </w:rPr>
        <w:t xml:space="preserve"> ومحكمه ومتشابهه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Toc338947801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264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وهو يقاتل على تأويله كما قاتلت على تنزيله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Toc338947802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267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وموالاة أولياء الله</w:t>
      </w:r>
      <w:r w:rsidR="00FC5962" w:rsidRPr="00760594">
        <w:rPr>
          <w:b w:val="0"/>
          <w:bCs w:val="0"/>
          <w:noProof/>
          <w:rtl/>
        </w:rPr>
        <w:t>،</w:t>
      </w:r>
      <w:r w:rsidRPr="00760594">
        <w:rPr>
          <w:b w:val="0"/>
          <w:bCs w:val="0"/>
          <w:noProof/>
          <w:rtl/>
        </w:rPr>
        <w:t xml:space="preserve"> محمّد وذريته والأئمة خاصة</w:t>
      </w:r>
      <w:r w:rsidR="00FC5962" w:rsidRPr="00760594">
        <w:rPr>
          <w:b w:val="0"/>
          <w:bCs w:val="0"/>
          <w:noProof/>
          <w:rtl/>
        </w:rPr>
        <w:t>،</w:t>
      </w:r>
      <w:r w:rsidRPr="00760594">
        <w:rPr>
          <w:b w:val="0"/>
          <w:bCs w:val="0"/>
          <w:noProof/>
          <w:rtl/>
        </w:rPr>
        <w:t xml:space="preserve"> ويتوالى من والاهم وشايعهم</w:t>
      </w:r>
      <w:r w:rsidR="00FC5962" w:rsidRPr="00760594">
        <w:rPr>
          <w:b w:val="0"/>
          <w:bCs w:val="0"/>
          <w:noProof/>
          <w:rtl/>
        </w:rPr>
        <w:t>،</w:t>
      </w:r>
      <w:r w:rsidRPr="00760594">
        <w:rPr>
          <w:b w:val="0"/>
          <w:bCs w:val="0"/>
          <w:noProof/>
          <w:rtl/>
        </w:rPr>
        <w:t xml:space="preserve"> والبراءة والعداوة لمن عاداهم وشاقّهم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Toc338947803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268</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اعلموا أنّي لا أقدّم على عليّ أحدا</w:t>
      </w:r>
      <w:r w:rsidR="00FC5962" w:rsidRPr="00760594">
        <w:rPr>
          <w:b w:val="0"/>
          <w:bCs w:val="0"/>
          <w:noProof/>
          <w:rtl/>
        </w:rPr>
        <w:t>،</w:t>
      </w:r>
      <w:r w:rsidRPr="00760594">
        <w:rPr>
          <w:b w:val="0"/>
          <w:bCs w:val="0"/>
          <w:noProof/>
          <w:rtl/>
        </w:rPr>
        <w:t xml:space="preserve"> فمن تقدّمه فهو ظالم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Toc338947804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269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البيعة بعدي لغيره ضلالة وفلتة وزلة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Toc338947805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270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بيعة الأوّل ضلالة</w:t>
      </w:r>
      <w:r w:rsidR="00FC5962" w:rsidRPr="00760594">
        <w:rPr>
          <w:b w:val="0"/>
          <w:bCs w:val="0"/>
          <w:noProof/>
          <w:rtl/>
        </w:rPr>
        <w:t>،</w:t>
      </w:r>
      <w:r w:rsidRPr="00760594">
        <w:rPr>
          <w:b w:val="0"/>
          <w:bCs w:val="0"/>
          <w:noProof/>
          <w:rtl/>
        </w:rPr>
        <w:t xml:space="preserve"> ثمّ الثاني</w:t>
      </w:r>
      <w:r w:rsidR="00FC5962" w:rsidRPr="00760594">
        <w:rPr>
          <w:b w:val="0"/>
          <w:bCs w:val="0"/>
          <w:noProof/>
          <w:rtl/>
        </w:rPr>
        <w:t>،</w:t>
      </w:r>
      <w:r w:rsidRPr="00760594">
        <w:rPr>
          <w:b w:val="0"/>
          <w:bCs w:val="0"/>
          <w:noProof/>
          <w:rtl/>
        </w:rPr>
        <w:t xml:space="preserve"> ثمّ الثالث</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Toc338947806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272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وويل للرابع</w:t>
      </w:r>
      <w:r w:rsidR="00FC5962" w:rsidRPr="00760594">
        <w:rPr>
          <w:b w:val="0"/>
          <w:bCs w:val="0"/>
          <w:noProof/>
          <w:rtl/>
        </w:rPr>
        <w:t>،</w:t>
      </w:r>
      <w:r w:rsidRPr="00760594">
        <w:rPr>
          <w:b w:val="0"/>
          <w:bCs w:val="0"/>
          <w:noProof/>
          <w:rtl/>
        </w:rPr>
        <w:t xml:space="preserve"> ثمّ الويل له ولأبيه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Toc338947807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275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مع ويل لمن كان قبله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Toc338947808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277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ويل لهما ولصاحبهما</w:t>
      </w:r>
      <w:r w:rsidR="00FC5962" w:rsidRPr="00760594">
        <w:rPr>
          <w:b w:val="0"/>
          <w:bCs w:val="0"/>
          <w:noProof/>
          <w:rtl/>
        </w:rPr>
        <w:t>،</w:t>
      </w:r>
      <w:r w:rsidRPr="00760594">
        <w:rPr>
          <w:b w:val="0"/>
          <w:bCs w:val="0"/>
          <w:noProof/>
          <w:rtl/>
        </w:rPr>
        <w:t xml:space="preserve"> لا غفر الله له ولهما زلّة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Toc338947809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280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وتشهدون أنّ الجنة حقّ</w:t>
      </w:r>
      <w:r w:rsidR="00FC5962" w:rsidRPr="00760594">
        <w:rPr>
          <w:b w:val="0"/>
          <w:bCs w:val="0"/>
          <w:noProof/>
          <w:rtl/>
        </w:rPr>
        <w:t>،</w:t>
      </w:r>
      <w:r w:rsidRPr="00760594">
        <w:rPr>
          <w:b w:val="0"/>
          <w:bCs w:val="0"/>
          <w:noProof/>
          <w:rtl/>
        </w:rPr>
        <w:t xml:space="preserve"> وهي محرّمة على الخلائق حتّى أدخلها أنا وأهل بيتي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Toc338947810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283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وتشهدون أنّ النار حقّ</w:t>
      </w:r>
      <w:r w:rsidR="00FC5962" w:rsidRPr="00760594">
        <w:rPr>
          <w:b w:val="0"/>
          <w:bCs w:val="0"/>
          <w:noProof/>
          <w:rtl/>
        </w:rPr>
        <w:t>،</w:t>
      </w:r>
      <w:r w:rsidRPr="00760594">
        <w:rPr>
          <w:b w:val="0"/>
          <w:bCs w:val="0"/>
          <w:noProof/>
          <w:rtl/>
        </w:rPr>
        <w:t xml:space="preserve"> وهي محرّمة على الكافرين حتّى يدخلها أعداء أهل بيتي والناصبون لهم حربا وعداوة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Toc338947811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285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 xml:space="preserve">وأنّ لاعنيهم [ أي أهل البيت </w:t>
      </w:r>
      <w:r w:rsidRPr="00760594">
        <w:rPr>
          <w:rStyle w:val="libAlaemChar"/>
          <w:rFonts w:hint="cs"/>
          <w:b w:val="0"/>
          <w:bCs w:val="0"/>
          <w:rtl/>
        </w:rPr>
        <w:t>عليهم‌السلام</w:t>
      </w:r>
      <w:r w:rsidRPr="00760594">
        <w:rPr>
          <w:b w:val="0"/>
          <w:bCs w:val="0"/>
          <w:noProof/>
          <w:rtl/>
        </w:rPr>
        <w:t xml:space="preserve"> ] ومبغضيهم وقاتليهم</w:t>
      </w:r>
      <w:r w:rsidR="00FC5962" w:rsidRPr="00760594">
        <w:rPr>
          <w:b w:val="0"/>
          <w:bCs w:val="0"/>
          <w:noProof/>
          <w:rtl/>
        </w:rPr>
        <w:t>،</w:t>
      </w:r>
      <w:r w:rsidRPr="00760594">
        <w:rPr>
          <w:b w:val="0"/>
          <w:bCs w:val="0"/>
          <w:noProof/>
          <w:rtl/>
        </w:rPr>
        <w:t xml:space="preserve"> كمن لعنني وأبغضني وقاتلني هم في النار</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Toc338947812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286</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وتشهدون أنّ عليّا صاحب حوضي والذائد عنه أعداءه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Toc338947813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291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وهو قسيم النار</w:t>
      </w:r>
      <w:r w:rsidR="00FC5962" w:rsidRPr="00760594">
        <w:rPr>
          <w:b w:val="0"/>
          <w:bCs w:val="0"/>
          <w:noProof/>
          <w:rtl/>
        </w:rPr>
        <w:t>،</w:t>
      </w:r>
      <w:r w:rsidRPr="00760594">
        <w:rPr>
          <w:b w:val="0"/>
          <w:bCs w:val="0"/>
          <w:noProof/>
          <w:rtl/>
        </w:rPr>
        <w:t xml:space="preserve"> يقول للنار</w:t>
      </w:r>
      <w:r w:rsidR="00FC5962" w:rsidRPr="00760594">
        <w:rPr>
          <w:b w:val="0"/>
          <w:bCs w:val="0"/>
          <w:noProof/>
          <w:rtl/>
        </w:rPr>
        <w:t>:</w:t>
      </w:r>
      <w:r w:rsidRPr="00760594">
        <w:rPr>
          <w:b w:val="0"/>
          <w:bCs w:val="0"/>
          <w:noProof/>
          <w:rtl/>
        </w:rPr>
        <w:t xml:space="preserve"> هذا لك فاقبضيه ذميما</w:t>
      </w:r>
      <w:r w:rsidR="00FC5962" w:rsidRPr="00760594">
        <w:rPr>
          <w:b w:val="0"/>
          <w:bCs w:val="0"/>
          <w:noProof/>
          <w:rtl/>
        </w:rPr>
        <w:t>،</w:t>
      </w:r>
      <w:r w:rsidRPr="00760594">
        <w:rPr>
          <w:b w:val="0"/>
          <w:bCs w:val="0"/>
          <w:noProof/>
          <w:rtl/>
        </w:rPr>
        <w:t xml:space="preserve"> وهذا لي فلا تقربيه</w:t>
      </w:r>
      <w:r w:rsidR="00FC5962" w:rsidRPr="00760594">
        <w:rPr>
          <w:b w:val="0"/>
          <w:bCs w:val="0"/>
          <w:noProof/>
          <w:rtl/>
        </w:rPr>
        <w:t>،</w:t>
      </w:r>
      <w:r w:rsidRPr="00760594">
        <w:rPr>
          <w:b w:val="0"/>
          <w:bCs w:val="0"/>
          <w:noProof/>
          <w:rtl/>
        </w:rPr>
        <w:t xml:space="preserve"> فينجو سليما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Toc338947814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292</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br w:type="page"/>
      </w:r>
      <w:r>
        <w:rPr>
          <w:noProof/>
          <w:rtl/>
          <w:lang w:bidi="fa-IR"/>
        </w:rPr>
        <w:lastRenderedPageBreak/>
        <w:t>الطّرفة السابعة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Toc338947815 \h</w:instrText>
      </w:r>
      <w:r>
        <w:rPr>
          <w:noProof/>
          <w:rtl/>
        </w:rPr>
        <w:instrText xml:space="preserve"> </w:instrText>
      </w:r>
      <w:r>
        <w:rPr>
          <w:noProof/>
        </w:rPr>
      </w:r>
      <w:r>
        <w:rPr>
          <w:noProof/>
        </w:rPr>
        <w:fldChar w:fldCharType="separate"/>
      </w:r>
      <w:r w:rsidR="00C27D2D">
        <w:rPr>
          <w:noProof/>
          <w:rtl/>
        </w:rPr>
        <w:t>295</w:t>
      </w:r>
      <w:r>
        <w:rPr>
          <w:noProof/>
        </w:rPr>
        <w:fldChar w:fldCharType="end"/>
      </w:r>
    </w:p>
    <w:p w:rsidR="00C21654" w:rsidRPr="00760594" w:rsidRDefault="00C21654" w:rsidP="000B2542">
      <w:pPr>
        <w:pStyle w:val="libBold1"/>
        <w:tabs>
          <w:tab w:val="left" w:leader="dot" w:pos="7087"/>
        </w:tabs>
        <w:rPr>
          <w:rFonts w:hint="cs"/>
          <w:b w:val="0"/>
          <w:bCs w:val="0"/>
          <w:rtl/>
        </w:rPr>
      </w:pPr>
      <w:r w:rsidRPr="00760594">
        <w:rPr>
          <w:b w:val="0"/>
          <w:bCs w:val="0"/>
          <w:rtl/>
        </w:rPr>
        <w:t xml:space="preserve">( وفيها تسليم النبيّ </w:t>
      </w:r>
      <w:r w:rsidRPr="00760594">
        <w:rPr>
          <w:rStyle w:val="libAlaemChar"/>
          <w:rFonts w:hint="cs"/>
          <w:b w:val="0"/>
          <w:bCs w:val="0"/>
          <w:rtl/>
        </w:rPr>
        <w:t>صلى‌الله‌عليه‌وآله</w:t>
      </w:r>
      <w:r w:rsidRPr="00760594">
        <w:rPr>
          <w:b w:val="0"/>
          <w:bCs w:val="0"/>
          <w:rtl/>
        </w:rPr>
        <w:t xml:space="preserve"> المواريث لعلي </w:t>
      </w:r>
      <w:r w:rsidRPr="00760594">
        <w:rPr>
          <w:rStyle w:val="libAlaemChar"/>
          <w:rFonts w:hint="cs"/>
          <w:b w:val="0"/>
          <w:bCs w:val="0"/>
          <w:rtl/>
        </w:rPr>
        <w:t>عليه‌السلام</w:t>
      </w:r>
      <w:r w:rsidRPr="00760594">
        <w:rPr>
          <w:b w:val="0"/>
          <w:bCs w:val="0"/>
          <w:rtl/>
        </w:rPr>
        <w:t xml:space="preserve"> بمحضر عمّه العباس )</w:t>
      </w:r>
      <w:r w:rsidRPr="00760594">
        <w:rPr>
          <w:rFonts w:hint="cs"/>
          <w:b w:val="0"/>
          <w:bCs w:val="0"/>
          <w:rtl/>
        </w:rPr>
        <w:tab/>
      </w:r>
      <w:r w:rsidRPr="00760594">
        <w:rPr>
          <w:b w:val="0"/>
          <w:bCs w:val="0"/>
          <w:rtl/>
        </w:rPr>
        <w:t>295</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فأمّا ذكر وراثته</w:t>
      </w:r>
      <w:r w:rsidRPr="00760594">
        <w:rPr>
          <w:b w:val="0"/>
          <w:bCs w:val="0"/>
          <w:rtl/>
        </w:rPr>
        <w:t xml:space="preserve"> للنبي </w:t>
      </w:r>
      <w:r w:rsidRPr="00760594">
        <w:rPr>
          <w:rStyle w:val="libAlaemChar"/>
          <w:rFonts w:hint="cs"/>
          <w:b w:val="0"/>
          <w:bCs w:val="0"/>
          <w:rtl/>
        </w:rPr>
        <w:t>صلى‌الله‌عليه‌وآله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Toc338947816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296</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وأمّا إنّه قاضي دينه </w:t>
      </w:r>
      <w:r w:rsidRPr="00760594">
        <w:rPr>
          <w:rStyle w:val="libAlaemChar"/>
          <w:rFonts w:hint="cs"/>
          <w:b w:val="0"/>
          <w:bCs w:val="0"/>
          <w:rtl/>
        </w:rPr>
        <w:t>صلى‌الله‌عليه‌وآله</w:t>
      </w:r>
      <w:r w:rsidRPr="00760594">
        <w:rPr>
          <w:b w:val="0"/>
          <w:bCs w:val="0"/>
          <w:noProof/>
          <w:rtl/>
          <w:lang w:bidi="fa-IR"/>
        </w:rPr>
        <w:t xml:space="preserve"> ومنجز عداته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Toc338947817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297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قوله</w:t>
      </w:r>
      <w:r w:rsidR="00FC5962" w:rsidRPr="00760594">
        <w:rPr>
          <w:b w:val="0"/>
          <w:bCs w:val="0"/>
          <w:noProof/>
          <w:rtl/>
          <w:lang w:bidi="fa-IR"/>
        </w:rPr>
        <w:t>:</w:t>
      </w:r>
      <w:r w:rsidRPr="00760594">
        <w:rPr>
          <w:b w:val="0"/>
          <w:bCs w:val="0"/>
          <w:noProof/>
          <w:rtl/>
          <w:lang w:bidi="fa-IR"/>
        </w:rPr>
        <w:t xml:space="preserve"> وفي روايتين أيضا</w:t>
      </w:r>
      <w:r w:rsidR="00FC5962" w:rsidRPr="00760594">
        <w:rPr>
          <w:b w:val="0"/>
          <w:bCs w:val="0"/>
          <w:noProof/>
          <w:rtl/>
          <w:lang w:bidi="fa-IR"/>
        </w:rPr>
        <w:t>:</w:t>
      </w:r>
      <w:r w:rsidRPr="00760594">
        <w:rPr>
          <w:b w:val="0"/>
          <w:bCs w:val="0"/>
          <w:noProof/>
          <w:rtl/>
          <w:lang w:bidi="fa-IR"/>
        </w:rPr>
        <w:t xml:space="preserve"> أنّ الّذي سلّمه النبي </w:t>
      </w:r>
      <w:r w:rsidRPr="00760594">
        <w:rPr>
          <w:rStyle w:val="libAlaemChar"/>
          <w:rFonts w:hint="cs"/>
          <w:b w:val="0"/>
          <w:bCs w:val="0"/>
          <w:rtl/>
        </w:rPr>
        <w:t>صلى‌الله‌عليه‌وآله</w:t>
      </w:r>
      <w:r w:rsidRPr="00760594">
        <w:rPr>
          <w:b w:val="0"/>
          <w:bCs w:val="0"/>
          <w:noProof/>
          <w:rtl/>
          <w:lang w:bidi="fa-IR"/>
        </w:rPr>
        <w:t xml:space="preserve"> كان والبيت غاص بمن فيه من المهاجرين والأنصار ... إلخ.</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Toc338947818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297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الطّرفة الثامنة</w:t>
      </w:r>
      <w:r w:rsidRPr="00760594">
        <w:rPr>
          <w:rFonts w:hint="cs"/>
          <w:b w:val="0"/>
          <w:bCs w:val="0"/>
          <w:noProof/>
          <w:rtl/>
        </w:rPr>
        <w:t xml:space="preserve"> </w:t>
      </w:r>
      <w:r w:rsidRPr="00760594">
        <w:rPr>
          <w:b w:val="0"/>
          <w:bCs w:val="0"/>
          <w:rtl/>
        </w:rPr>
        <w:t xml:space="preserve">( علّة كون أمير المؤمنين علي </w:t>
      </w:r>
      <w:r w:rsidRPr="00760594">
        <w:rPr>
          <w:rStyle w:val="libAlaemChar"/>
          <w:rFonts w:hint="cs"/>
          <w:b w:val="0"/>
          <w:bCs w:val="0"/>
          <w:rtl/>
        </w:rPr>
        <w:t>عليه‌السلام</w:t>
      </w:r>
      <w:r w:rsidRPr="00760594">
        <w:rPr>
          <w:b w:val="0"/>
          <w:bCs w:val="0"/>
          <w:rtl/>
        </w:rPr>
        <w:t xml:space="preserve"> أحقّ من عمّه العبّاس بمواريث النبي </w:t>
      </w:r>
      <w:r w:rsidRPr="00760594">
        <w:rPr>
          <w:rStyle w:val="libAlaemChar"/>
          <w:rFonts w:hint="cs"/>
          <w:b w:val="0"/>
          <w:bCs w:val="0"/>
          <w:rtl/>
        </w:rPr>
        <w:t>صلى‌الله‌عليه‌وآله</w:t>
      </w:r>
      <w:r w:rsidRPr="00760594">
        <w:rPr>
          <w:b w:val="0"/>
          <w:bCs w:val="0"/>
          <w:rtl/>
        </w:rPr>
        <w:t xml:space="preserve"> )</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Toc338947819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299</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التاسعة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Toc338947820 \h</w:instrText>
      </w:r>
      <w:r>
        <w:rPr>
          <w:noProof/>
          <w:rtl/>
        </w:rPr>
        <w:instrText xml:space="preserve"> </w:instrText>
      </w:r>
      <w:r>
        <w:rPr>
          <w:noProof/>
        </w:rPr>
      </w:r>
      <w:r>
        <w:rPr>
          <w:noProof/>
        </w:rPr>
        <w:fldChar w:fldCharType="separate"/>
      </w:r>
      <w:r w:rsidR="00C27D2D">
        <w:rPr>
          <w:noProof/>
          <w:rtl/>
        </w:rPr>
        <w:t>301</w:t>
      </w:r>
      <w:r>
        <w:rPr>
          <w:noProof/>
        </w:rPr>
        <w:fldChar w:fldCharType="end"/>
      </w:r>
    </w:p>
    <w:p w:rsidR="00C21654" w:rsidRPr="00760594" w:rsidRDefault="00C21654" w:rsidP="000B2542">
      <w:pPr>
        <w:pStyle w:val="libBold1"/>
        <w:tabs>
          <w:tab w:val="left" w:leader="dot" w:pos="7087"/>
        </w:tabs>
        <w:rPr>
          <w:rFonts w:hint="cs"/>
          <w:b w:val="0"/>
          <w:bCs w:val="0"/>
          <w:rtl/>
        </w:rPr>
      </w:pPr>
      <w:r w:rsidRPr="00760594">
        <w:rPr>
          <w:b w:val="0"/>
          <w:bCs w:val="0"/>
          <w:rtl/>
        </w:rPr>
        <w:t xml:space="preserve">( وفيها أمر النبي </w:t>
      </w:r>
      <w:r w:rsidRPr="00760594">
        <w:rPr>
          <w:rStyle w:val="libAlaemChar"/>
          <w:rFonts w:hint="cs"/>
          <w:b w:val="0"/>
          <w:bCs w:val="0"/>
          <w:rtl/>
        </w:rPr>
        <w:t>صلى‌الله‌عليه‌وآله</w:t>
      </w:r>
      <w:r w:rsidRPr="00760594">
        <w:rPr>
          <w:b w:val="0"/>
          <w:bCs w:val="0"/>
          <w:rtl/>
        </w:rPr>
        <w:t xml:space="preserve"> عمّه العبّاس بالإيمان والتسليم لعلي </w:t>
      </w:r>
      <w:r w:rsidRPr="00760594">
        <w:rPr>
          <w:rStyle w:val="libAlaemChar"/>
          <w:rFonts w:hint="cs"/>
          <w:b w:val="0"/>
          <w:bCs w:val="0"/>
          <w:rtl/>
        </w:rPr>
        <w:t>عليه‌السلام</w:t>
      </w:r>
      <w:r w:rsidR="00FC5962" w:rsidRPr="00760594">
        <w:rPr>
          <w:b w:val="0"/>
          <w:bCs w:val="0"/>
          <w:rtl/>
        </w:rPr>
        <w:t>،</w:t>
      </w:r>
      <w:r w:rsidRPr="00760594">
        <w:rPr>
          <w:b w:val="0"/>
          <w:bCs w:val="0"/>
          <w:rtl/>
        </w:rPr>
        <w:t xml:space="preserve"> وإيمان العبّاس وتسليمه بذلك )</w:t>
      </w:r>
      <w:r w:rsidRPr="00760594">
        <w:rPr>
          <w:b w:val="0"/>
          <w:bCs w:val="0"/>
          <w:rtl/>
        </w:rPr>
        <w:tab/>
        <w:t>301</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فمن صدّق عليّا ووازره وأطاعه ونصره وقبله وأدى ما عليه من فرائض الله فقد بلغ حقيقة الإيمان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Toc338947821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304</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العاشرة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Toc338947822 \h</w:instrText>
      </w:r>
      <w:r>
        <w:rPr>
          <w:noProof/>
          <w:rtl/>
        </w:rPr>
        <w:instrText xml:space="preserve"> </w:instrText>
      </w:r>
      <w:r>
        <w:rPr>
          <w:noProof/>
        </w:rPr>
      </w:r>
      <w:r>
        <w:rPr>
          <w:noProof/>
        </w:rPr>
        <w:fldChar w:fldCharType="separate"/>
      </w:r>
      <w:r w:rsidR="00C27D2D">
        <w:rPr>
          <w:noProof/>
          <w:rtl/>
        </w:rPr>
        <w:t>309</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قال لهم </w:t>
      </w:r>
      <w:r w:rsidRPr="00760594">
        <w:rPr>
          <w:rStyle w:val="libAlaemChar"/>
          <w:rFonts w:hint="cs"/>
          <w:b w:val="0"/>
          <w:bCs w:val="0"/>
          <w:rtl/>
        </w:rPr>
        <w:t>صلى‌الله‌عليه‌وآله</w:t>
      </w:r>
      <w:r w:rsidR="00FC5962" w:rsidRPr="00760594">
        <w:rPr>
          <w:b w:val="0"/>
          <w:bCs w:val="0"/>
          <w:noProof/>
          <w:rtl/>
          <w:lang w:bidi="fa-IR"/>
        </w:rPr>
        <w:t>:</w:t>
      </w:r>
      <w:r w:rsidRPr="00760594">
        <w:rPr>
          <w:b w:val="0"/>
          <w:bCs w:val="0"/>
          <w:noProof/>
          <w:rtl/>
          <w:lang w:bidi="fa-IR"/>
        </w:rPr>
        <w:t xml:space="preserve"> كتاب الله وأهل بيتي ... فإنّ اللّطيف الخبير أخبرني أنّهما لن يفترقا حتّى يردا عليّ الحوض</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Toc338947823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310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ألا وإن الإسلام سقف تحته دعامة ... الدعامة دعامة الإسلام</w:t>
      </w:r>
      <w:r w:rsidR="00FC5962" w:rsidRPr="00760594">
        <w:rPr>
          <w:b w:val="0"/>
          <w:bCs w:val="0"/>
          <w:noProof/>
          <w:rtl/>
          <w:lang w:bidi="fa-IR"/>
        </w:rPr>
        <w:t>،</w:t>
      </w:r>
      <w:r w:rsidRPr="00760594">
        <w:rPr>
          <w:b w:val="0"/>
          <w:bCs w:val="0"/>
          <w:noProof/>
          <w:rtl/>
          <w:lang w:bidi="fa-IR"/>
        </w:rPr>
        <w:t xml:space="preserve"> وذلك قوله تعالى</w:t>
      </w:r>
      <w:r w:rsidR="00FC5962" w:rsidRPr="00760594">
        <w:rPr>
          <w:b w:val="0"/>
          <w:bCs w:val="0"/>
          <w:noProof/>
          <w:rtl/>
          <w:lang w:bidi="fa-IR"/>
        </w:rPr>
        <w:t>:</w:t>
      </w:r>
      <w:r w:rsidRPr="00760594">
        <w:rPr>
          <w:b w:val="0"/>
          <w:bCs w:val="0"/>
          <w:noProof/>
          <w:rtl/>
          <w:lang w:bidi="fa-IR"/>
        </w:rPr>
        <w:t xml:space="preserve"> </w:t>
      </w:r>
      <w:r w:rsidRPr="00760594">
        <w:rPr>
          <w:rFonts w:cs="ALAEM"/>
          <w:b w:val="0"/>
          <w:bCs w:val="0"/>
          <w:noProof/>
          <w:rtl/>
        </w:rPr>
        <w:t>(</w:t>
      </w:r>
      <w:r w:rsidRPr="00760594">
        <w:rPr>
          <w:b w:val="0"/>
          <w:bCs w:val="0"/>
          <w:noProof/>
          <w:color w:val="008000"/>
          <w:rtl/>
        </w:rPr>
        <w:t xml:space="preserve"> إِلَيْهِ يَصْعَدُ الْكَلِمُ الطَّيِّبُ وَالْعَمَلُ الصَّالِحُ يَرْفَعُهُ </w:t>
      </w:r>
      <w:r w:rsidRPr="00760594">
        <w:rPr>
          <w:rFonts w:cs="ALAEM"/>
          <w:b w:val="0"/>
          <w:bCs w:val="0"/>
          <w:noProof/>
          <w:rtl/>
        </w:rPr>
        <w:t>)</w:t>
      </w:r>
      <w:r w:rsidRPr="00760594">
        <w:rPr>
          <w:rFonts w:hint="cs"/>
          <w:b w:val="0"/>
          <w:bCs w:val="0"/>
          <w:rtl/>
        </w:rPr>
        <w:t xml:space="preserve"> </w:t>
      </w:r>
      <w:r w:rsidRPr="00760594">
        <w:rPr>
          <w:b w:val="0"/>
          <w:bCs w:val="0"/>
          <w:noProof/>
          <w:rtl/>
          <w:lang w:bidi="fa-IR"/>
        </w:rPr>
        <w:t>فالعمل الصالح طاعة الإمام ولي الأمر والتمسك بحبل الله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Toc338947824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312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الله الله في أهل بيتي</w:t>
      </w:r>
      <w:r w:rsidR="00FC5962" w:rsidRPr="00760594">
        <w:rPr>
          <w:b w:val="0"/>
          <w:bCs w:val="0"/>
          <w:noProof/>
          <w:rtl/>
          <w:lang w:bidi="fa-IR"/>
        </w:rPr>
        <w:t>،</w:t>
      </w:r>
      <w:r w:rsidRPr="00760594">
        <w:rPr>
          <w:b w:val="0"/>
          <w:bCs w:val="0"/>
          <w:noProof/>
          <w:rtl/>
          <w:lang w:bidi="fa-IR"/>
        </w:rPr>
        <w:t xml:space="preserve"> مصابيح الهدى</w:t>
      </w:r>
      <w:r w:rsidR="00FC5962" w:rsidRPr="00760594">
        <w:rPr>
          <w:b w:val="0"/>
          <w:bCs w:val="0"/>
          <w:noProof/>
          <w:rtl/>
          <w:lang w:bidi="fa-IR"/>
        </w:rPr>
        <w:t>،</w:t>
      </w:r>
      <w:r w:rsidRPr="00760594">
        <w:rPr>
          <w:b w:val="0"/>
          <w:bCs w:val="0"/>
          <w:noProof/>
          <w:rtl/>
          <w:lang w:bidi="fa-IR"/>
        </w:rPr>
        <w:t xml:space="preserve"> ومعادن العلم</w:t>
      </w:r>
      <w:r w:rsidR="00FC5962" w:rsidRPr="00760594">
        <w:rPr>
          <w:b w:val="0"/>
          <w:bCs w:val="0"/>
          <w:noProof/>
          <w:rtl/>
          <w:lang w:bidi="fa-IR"/>
        </w:rPr>
        <w:t>،</w:t>
      </w:r>
      <w:r w:rsidRPr="00760594">
        <w:rPr>
          <w:b w:val="0"/>
          <w:bCs w:val="0"/>
          <w:noProof/>
          <w:rtl/>
          <w:lang w:bidi="fa-IR"/>
        </w:rPr>
        <w:t xml:space="preserve"> وينابيع الحكم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Toc338947825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314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ومن هو منّي بمنزلة هارون من موسى</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Toc338947826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315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ألا إنّ باب فاطمة بابي</w:t>
      </w:r>
      <w:r w:rsidR="00FC5962" w:rsidRPr="00760594">
        <w:rPr>
          <w:b w:val="0"/>
          <w:bCs w:val="0"/>
          <w:noProof/>
          <w:rtl/>
          <w:lang w:bidi="fa-IR"/>
        </w:rPr>
        <w:t>،</w:t>
      </w:r>
      <w:r w:rsidRPr="00760594">
        <w:rPr>
          <w:b w:val="0"/>
          <w:bCs w:val="0"/>
          <w:noProof/>
          <w:rtl/>
          <w:lang w:bidi="fa-IR"/>
        </w:rPr>
        <w:t xml:space="preserve"> وبيتها بيتي</w:t>
      </w:r>
      <w:r w:rsidR="00FC5962" w:rsidRPr="00760594">
        <w:rPr>
          <w:b w:val="0"/>
          <w:bCs w:val="0"/>
          <w:noProof/>
          <w:rtl/>
          <w:lang w:bidi="fa-IR"/>
        </w:rPr>
        <w:t>،</w:t>
      </w:r>
      <w:r w:rsidRPr="00760594">
        <w:rPr>
          <w:b w:val="0"/>
          <w:bCs w:val="0"/>
          <w:noProof/>
          <w:rtl/>
          <w:lang w:bidi="fa-IR"/>
        </w:rPr>
        <w:t xml:space="preserve"> فمن هتكه هتك حجاب الله ... قال الكاظم </w:t>
      </w:r>
      <w:r w:rsidRPr="00760594">
        <w:rPr>
          <w:rStyle w:val="libAlaemChar"/>
          <w:rFonts w:hint="cs"/>
          <w:b w:val="0"/>
          <w:bCs w:val="0"/>
          <w:rtl/>
        </w:rPr>
        <w:t>عليه‌السلام</w:t>
      </w:r>
      <w:r w:rsidR="00FC5962" w:rsidRPr="00760594">
        <w:rPr>
          <w:b w:val="0"/>
          <w:bCs w:val="0"/>
          <w:noProof/>
          <w:rtl/>
          <w:lang w:bidi="fa-IR"/>
        </w:rPr>
        <w:t>:</w:t>
      </w:r>
      <w:r w:rsidRPr="00760594">
        <w:rPr>
          <w:b w:val="0"/>
          <w:bCs w:val="0"/>
          <w:noProof/>
          <w:rtl/>
          <w:lang w:bidi="fa-IR"/>
        </w:rPr>
        <w:t xml:space="preserve"> هتك والله حجاب الله وحجاب الله حجاب فاطمة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Toc338947827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317</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br w:type="page"/>
      </w:r>
      <w:r>
        <w:rPr>
          <w:noProof/>
          <w:rtl/>
          <w:lang w:bidi="fa-IR"/>
        </w:rPr>
        <w:lastRenderedPageBreak/>
        <w:t>الطّرفة الحادية عشر</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Toc338947828 \h</w:instrText>
      </w:r>
      <w:r>
        <w:rPr>
          <w:noProof/>
          <w:rtl/>
        </w:rPr>
        <w:instrText xml:space="preserve"> </w:instrText>
      </w:r>
      <w:r>
        <w:rPr>
          <w:noProof/>
        </w:rPr>
      </w:r>
      <w:r>
        <w:rPr>
          <w:noProof/>
        </w:rPr>
        <w:fldChar w:fldCharType="separate"/>
      </w:r>
      <w:r w:rsidR="00C27D2D">
        <w:rPr>
          <w:noProof/>
          <w:rtl/>
        </w:rPr>
        <w:t>319</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إنّي أعلمكم أنّي قد أوصيت وصيّي ولم أهملكم إهمال البهائم</w:t>
      </w:r>
      <w:r w:rsidR="00FC5962" w:rsidRPr="00760594">
        <w:rPr>
          <w:b w:val="0"/>
          <w:bCs w:val="0"/>
          <w:noProof/>
          <w:rtl/>
          <w:lang w:bidi="fa-IR"/>
        </w:rPr>
        <w:t>،</w:t>
      </w:r>
      <w:r w:rsidRPr="00760594">
        <w:rPr>
          <w:b w:val="0"/>
          <w:bCs w:val="0"/>
          <w:noProof/>
          <w:rtl/>
          <w:lang w:bidi="fa-IR"/>
        </w:rPr>
        <w:t xml:space="preserve"> ولم أترك من أموركم شيئا سدى</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Toc338947829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319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فقال له</w:t>
      </w:r>
      <w:r w:rsidR="00FC5962" w:rsidRPr="00760594">
        <w:rPr>
          <w:b w:val="0"/>
          <w:bCs w:val="0"/>
          <w:noProof/>
          <w:rtl/>
          <w:lang w:bidi="fa-IR"/>
        </w:rPr>
        <w:t>:</w:t>
      </w:r>
      <w:r w:rsidRPr="00760594">
        <w:rPr>
          <w:b w:val="0"/>
          <w:bCs w:val="0"/>
          <w:noProof/>
          <w:rtl/>
          <w:lang w:bidi="fa-IR"/>
        </w:rPr>
        <w:t xml:space="preserve"> فبأمر من الله أوصيت أم بأمرك؟!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Toc338947830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321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من عصاني فقد عصى الله</w:t>
      </w:r>
      <w:r w:rsidR="00FC5962" w:rsidRPr="00760594">
        <w:rPr>
          <w:b w:val="0"/>
          <w:bCs w:val="0"/>
          <w:noProof/>
          <w:rtl/>
          <w:lang w:bidi="fa-IR"/>
        </w:rPr>
        <w:t>،</w:t>
      </w:r>
      <w:r w:rsidRPr="00760594">
        <w:rPr>
          <w:b w:val="0"/>
          <w:bCs w:val="0"/>
          <w:noProof/>
          <w:rtl/>
          <w:lang w:bidi="fa-IR"/>
        </w:rPr>
        <w:t xml:space="preserve"> ومن عصى وصيّي فقد عصاني</w:t>
      </w:r>
      <w:r w:rsidR="00FC5962" w:rsidRPr="00760594">
        <w:rPr>
          <w:b w:val="0"/>
          <w:bCs w:val="0"/>
          <w:noProof/>
          <w:rtl/>
          <w:lang w:bidi="fa-IR"/>
        </w:rPr>
        <w:t>،</w:t>
      </w:r>
      <w:r w:rsidRPr="00760594">
        <w:rPr>
          <w:b w:val="0"/>
          <w:bCs w:val="0"/>
          <w:noProof/>
          <w:rtl/>
          <w:lang w:bidi="fa-IR"/>
        </w:rPr>
        <w:t xml:space="preserve"> ومن أطاع وصيّي فقد أطاعني</w:t>
      </w:r>
      <w:r w:rsidR="00FC5962" w:rsidRPr="00760594">
        <w:rPr>
          <w:b w:val="0"/>
          <w:bCs w:val="0"/>
          <w:noProof/>
          <w:rtl/>
          <w:lang w:bidi="fa-IR"/>
        </w:rPr>
        <w:t>،</w:t>
      </w:r>
      <w:r w:rsidRPr="00760594">
        <w:rPr>
          <w:b w:val="0"/>
          <w:bCs w:val="0"/>
          <w:noProof/>
          <w:rtl/>
          <w:lang w:bidi="fa-IR"/>
        </w:rPr>
        <w:t xml:space="preserve"> ومن أطاعني فقد أطاع الله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Toc338947831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324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إنّ عليّ بن أبي طالب </w:t>
      </w:r>
      <w:r w:rsidRPr="00760594">
        <w:rPr>
          <w:rStyle w:val="libAlaemChar"/>
          <w:rFonts w:hint="cs"/>
          <w:b w:val="0"/>
          <w:bCs w:val="0"/>
          <w:rtl/>
        </w:rPr>
        <w:t>عليه‌السلام</w:t>
      </w:r>
      <w:r w:rsidRPr="00760594">
        <w:rPr>
          <w:b w:val="0"/>
          <w:bCs w:val="0"/>
          <w:noProof/>
          <w:rtl/>
          <w:lang w:bidi="fa-IR"/>
        </w:rPr>
        <w:t xml:space="preserve"> هو العلم</w:t>
      </w:r>
      <w:r w:rsidR="00FC5962" w:rsidRPr="00760594">
        <w:rPr>
          <w:b w:val="0"/>
          <w:bCs w:val="0"/>
          <w:noProof/>
          <w:rtl/>
          <w:lang w:bidi="fa-IR"/>
        </w:rPr>
        <w:t>،</w:t>
      </w:r>
      <w:r w:rsidRPr="00760594">
        <w:rPr>
          <w:b w:val="0"/>
          <w:bCs w:val="0"/>
          <w:noProof/>
          <w:rtl/>
          <w:lang w:bidi="fa-IR"/>
        </w:rPr>
        <w:t xml:space="preserve"> فمن قصر دون العلم فقد ضلّ</w:t>
      </w:r>
      <w:r w:rsidR="00FC5962" w:rsidRPr="00760594">
        <w:rPr>
          <w:b w:val="0"/>
          <w:bCs w:val="0"/>
          <w:noProof/>
          <w:rtl/>
          <w:lang w:bidi="fa-IR"/>
        </w:rPr>
        <w:t>،</w:t>
      </w:r>
      <w:r w:rsidRPr="00760594">
        <w:rPr>
          <w:b w:val="0"/>
          <w:bCs w:val="0"/>
          <w:noProof/>
          <w:rtl/>
          <w:lang w:bidi="fa-IR"/>
        </w:rPr>
        <w:t xml:space="preserve"> ومن تقدّمه تقدّم إلى النار</w:t>
      </w:r>
      <w:r w:rsidR="00FC5962" w:rsidRPr="00760594">
        <w:rPr>
          <w:b w:val="0"/>
          <w:bCs w:val="0"/>
          <w:noProof/>
          <w:rtl/>
          <w:lang w:bidi="fa-IR"/>
        </w:rPr>
        <w:t>،</w:t>
      </w:r>
      <w:r w:rsidRPr="00760594">
        <w:rPr>
          <w:b w:val="0"/>
          <w:bCs w:val="0"/>
          <w:noProof/>
          <w:rtl/>
          <w:lang w:bidi="fa-IR"/>
        </w:rPr>
        <w:t xml:space="preserve"> ومن تأخر عن العلم يمينا هلك</w:t>
      </w:r>
      <w:r w:rsidR="00FC5962" w:rsidRPr="00760594">
        <w:rPr>
          <w:b w:val="0"/>
          <w:bCs w:val="0"/>
          <w:noProof/>
          <w:rtl/>
          <w:lang w:bidi="fa-IR"/>
        </w:rPr>
        <w:t>،</w:t>
      </w:r>
      <w:r w:rsidRPr="00760594">
        <w:rPr>
          <w:b w:val="0"/>
          <w:bCs w:val="0"/>
          <w:noProof/>
          <w:rtl/>
          <w:lang w:bidi="fa-IR"/>
        </w:rPr>
        <w:t xml:space="preserve"> ومن أخذ يسارا غوى</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Toc338947832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324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فأمّا ما ورد بلفظ</w:t>
      </w:r>
      <w:r w:rsidRPr="00760594">
        <w:rPr>
          <w:b w:val="0"/>
          <w:bCs w:val="0"/>
          <w:noProof/>
          <w:rtl/>
        </w:rPr>
        <w:t xml:space="preserve"> العلم</w:t>
      </w:r>
      <w:r w:rsidR="00FC5962" w:rsidRPr="00760594">
        <w:rPr>
          <w:b w:val="0"/>
          <w:bCs w:val="0"/>
          <w:noProof/>
          <w:rtl/>
        </w:rPr>
        <w:t>:</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Toc338947833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325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وأمّا ما ورد بلفظ</w:t>
      </w:r>
      <w:r w:rsidRPr="00760594">
        <w:rPr>
          <w:b w:val="0"/>
          <w:bCs w:val="0"/>
          <w:noProof/>
          <w:rtl/>
        </w:rPr>
        <w:t xml:space="preserve"> الراية</w:t>
      </w:r>
      <w:r w:rsidR="00FC5962" w:rsidRPr="00760594">
        <w:rPr>
          <w:b w:val="0"/>
          <w:bCs w:val="0"/>
          <w:noProof/>
          <w:rtl/>
          <w:lang w:bidi="fa-IR"/>
        </w:rPr>
        <w:t>:</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Toc338947834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327</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الثانية عشر</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Toc338947835 \h</w:instrText>
      </w:r>
      <w:r>
        <w:rPr>
          <w:noProof/>
          <w:rtl/>
        </w:rPr>
        <w:instrText xml:space="preserve"> </w:instrText>
      </w:r>
      <w:r>
        <w:rPr>
          <w:noProof/>
        </w:rPr>
      </w:r>
      <w:r>
        <w:rPr>
          <w:noProof/>
        </w:rPr>
        <w:fldChar w:fldCharType="separate"/>
      </w:r>
      <w:r w:rsidR="00C27D2D">
        <w:rPr>
          <w:noProof/>
          <w:rtl/>
        </w:rPr>
        <w:t>329</w:t>
      </w:r>
      <w:r>
        <w:rPr>
          <w:noProof/>
        </w:rPr>
        <w:fldChar w:fldCharType="end"/>
      </w:r>
    </w:p>
    <w:p w:rsidR="00C21654" w:rsidRPr="00760594" w:rsidRDefault="00C21654" w:rsidP="000B2542">
      <w:pPr>
        <w:pStyle w:val="libBold1"/>
        <w:tabs>
          <w:tab w:val="left" w:leader="dot" w:pos="7087"/>
        </w:tabs>
        <w:rPr>
          <w:rFonts w:hint="cs"/>
          <w:b w:val="0"/>
          <w:bCs w:val="0"/>
          <w:rtl/>
        </w:rPr>
      </w:pPr>
      <w:r w:rsidRPr="00760594">
        <w:rPr>
          <w:b w:val="0"/>
          <w:bCs w:val="0"/>
          <w:rtl/>
        </w:rPr>
        <w:t xml:space="preserve">[ قول علي </w:t>
      </w:r>
      <w:r w:rsidRPr="00760594">
        <w:rPr>
          <w:rStyle w:val="libAlaemChar"/>
          <w:rFonts w:hint="cs"/>
          <w:b w:val="0"/>
          <w:bCs w:val="0"/>
          <w:rtl/>
        </w:rPr>
        <w:t>عليه‌السلام</w:t>
      </w:r>
      <w:r w:rsidRPr="00760594">
        <w:rPr>
          <w:b w:val="0"/>
          <w:bCs w:val="0"/>
          <w:rtl/>
        </w:rPr>
        <w:t xml:space="preserve"> ]</w:t>
      </w:r>
      <w:r w:rsidR="00FC5962" w:rsidRPr="00760594">
        <w:rPr>
          <w:b w:val="0"/>
          <w:bCs w:val="0"/>
          <w:rtl/>
        </w:rPr>
        <w:t>:</w:t>
      </w:r>
      <w:r w:rsidRPr="00760594">
        <w:rPr>
          <w:b w:val="0"/>
          <w:bCs w:val="0"/>
          <w:rtl/>
        </w:rPr>
        <w:t xml:space="preserve"> والبيت فيه جبرائيل والملائكة معه</w:t>
      </w:r>
      <w:r w:rsidR="00FC5962" w:rsidRPr="00760594">
        <w:rPr>
          <w:b w:val="0"/>
          <w:bCs w:val="0"/>
          <w:rtl/>
        </w:rPr>
        <w:t>،</w:t>
      </w:r>
      <w:r w:rsidRPr="00760594">
        <w:rPr>
          <w:b w:val="0"/>
          <w:bCs w:val="0"/>
          <w:rtl/>
        </w:rPr>
        <w:t xml:space="preserve"> أسمع الحسّ ولا أرى شيئا</w:t>
      </w:r>
      <w:r w:rsidRPr="00760594">
        <w:rPr>
          <w:rFonts w:hint="cs"/>
          <w:b w:val="0"/>
          <w:bCs w:val="0"/>
          <w:rtl/>
        </w:rPr>
        <w:tab/>
      </w:r>
      <w:r w:rsidRPr="00760594">
        <w:rPr>
          <w:b w:val="0"/>
          <w:bCs w:val="0"/>
          <w:rtl/>
        </w:rPr>
        <w:t>329</w:t>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الثالثة عشر</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Toc338947837 \h</w:instrText>
      </w:r>
      <w:r>
        <w:rPr>
          <w:noProof/>
          <w:rtl/>
        </w:rPr>
        <w:instrText xml:space="preserve"> </w:instrText>
      </w:r>
      <w:r>
        <w:rPr>
          <w:noProof/>
        </w:rPr>
      </w:r>
      <w:r>
        <w:rPr>
          <w:noProof/>
        </w:rPr>
        <w:fldChar w:fldCharType="separate"/>
      </w:r>
      <w:r w:rsidR="00C27D2D">
        <w:rPr>
          <w:noProof/>
          <w:rtl/>
        </w:rPr>
        <w:t>333</w:t>
      </w:r>
      <w:r>
        <w:rPr>
          <w:noProof/>
        </w:rPr>
        <w:fldChar w:fldCharType="end"/>
      </w:r>
    </w:p>
    <w:p w:rsidR="00C21654" w:rsidRPr="00760594" w:rsidRDefault="00C21654" w:rsidP="000B2542">
      <w:pPr>
        <w:pStyle w:val="libBold1"/>
        <w:tabs>
          <w:tab w:val="left" w:leader="dot" w:pos="7087"/>
        </w:tabs>
        <w:rPr>
          <w:rFonts w:hint="cs"/>
          <w:b w:val="0"/>
          <w:bCs w:val="0"/>
          <w:rtl/>
        </w:rPr>
      </w:pPr>
      <w:r w:rsidRPr="00760594">
        <w:rPr>
          <w:b w:val="0"/>
          <w:bCs w:val="0"/>
          <w:rtl/>
        </w:rPr>
        <w:t xml:space="preserve">وضمان [ أي ضمان علي </w:t>
      </w:r>
      <w:r w:rsidRPr="00760594">
        <w:rPr>
          <w:rStyle w:val="libAlaemChar"/>
          <w:rFonts w:hint="cs"/>
          <w:b w:val="0"/>
          <w:bCs w:val="0"/>
          <w:rtl/>
        </w:rPr>
        <w:t>عليه‌السلام</w:t>
      </w:r>
      <w:r w:rsidRPr="00760594">
        <w:rPr>
          <w:b w:val="0"/>
          <w:bCs w:val="0"/>
          <w:rtl/>
        </w:rPr>
        <w:t xml:space="preserve"> للنبي </w:t>
      </w:r>
      <w:r w:rsidRPr="00760594">
        <w:rPr>
          <w:rStyle w:val="libAlaemChar"/>
          <w:rFonts w:hint="cs"/>
          <w:b w:val="0"/>
          <w:bCs w:val="0"/>
          <w:rtl/>
        </w:rPr>
        <w:t>صلى‌الله‌عليه‌وآله</w:t>
      </w:r>
      <w:r w:rsidRPr="00760594">
        <w:rPr>
          <w:b w:val="0"/>
          <w:bCs w:val="0"/>
          <w:rtl/>
        </w:rPr>
        <w:t xml:space="preserve"> ] على ما فيها [ أي في الوصيّة ] على ما ضمن يوشع بن نون لموسى بن عمران</w:t>
      </w:r>
      <w:r w:rsidRPr="00760594">
        <w:rPr>
          <w:b w:val="0"/>
          <w:bCs w:val="0"/>
          <w:rtl/>
        </w:rPr>
        <w:tab/>
        <w:t>333</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وضمن واري بن برملا وصي عيسى بن مريم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Toc338947839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333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على أنّ محمّدا أفضل النبيّين</w:t>
      </w:r>
      <w:r w:rsidR="00FC5962" w:rsidRPr="00760594">
        <w:rPr>
          <w:b w:val="0"/>
          <w:bCs w:val="0"/>
          <w:noProof/>
          <w:rtl/>
          <w:lang w:bidi="fa-IR"/>
        </w:rPr>
        <w:t>،</w:t>
      </w:r>
      <w:r w:rsidRPr="00760594">
        <w:rPr>
          <w:b w:val="0"/>
          <w:bCs w:val="0"/>
          <w:noProof/>
          <w:rtl/>
          <w:lang w:bidi="fa-IR"/>
        </w:rPr>
        <w:t xml:space="preserve"> وعليّا أفضل الوصيّين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Toc338947840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335</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الرابعة عشر</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Toc338947841 \h</w:instrText>
      </w:r>
      <w:r>
        <w:rPr>
          <w:noProof/>
          <w:rtl/>
        </w:rPr>
        <w:instrText xml:space="preserve"> </w:instrText>
      </w:r>
      <w:r>
        <w:rPr>
          <w:noProof/>
        </w:rPr>
      </w:r>
      <w:r>
        <w:rPr>
          <w:noProof/>
        </w:rPr>
        <w:fldChar w:fldCharType="separate"/>
      </w:r>
      <w:r w:rsidR="00C27D2D">
        <w:rPr>
          <w:noProof/>
          <w:rtl/>
        </w:rPr>
        <w:t>337</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 توفي فيها ... على الصبر منك والكظم لغيظك على ذهاب حقّك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Toc338947842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337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وغصب خمسك وأكل فيئك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Toc338947843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339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rtl/>
        </w:rPr>
        <w:t xml:space="preserve">[ قول علي </w:t>
      </w:r>
      <w:r w:rsidRPr="00760594">
        <w:rPr>
          <w:rStyle w:val="libAlaemChar"/>
          <w:rFonts w:hint="cs"/>
          <w:b w:val="0"/>
          <w:bCs w:val="0"/>
          <w:rtl/>
        </w:rPr>
        <w:t>عليه‌السلام</w:t>
      </w:r>
      <w:r w:rsidRPr="00760594">
        <w:rPr>
          <w:b w:val="0"/>
          <w:bCs w:val="0"/>
          <w:rtl/>
        </w:rPr>
        <w:t xml:space="preserve"> ]</w:t>
      </w:r>
      <w:r w:rsidR="00FC5962" w:rsidRPr="00760594">
        <w:rPr>
          <w:b w:val="0"/>
          <w:bCs w:val="0"/>
          <w:rtl/>
        </w:rPr>
        <w:t>:</w:t>
      </w:r>
      <w:r w:rsidRPr="00760594">
        <w:rPr>
          <w:rFonts w:hint="cs"/>
          <w:b w:val="0"/>
          <w:bCs w:val="0"/>
          <w:rtl/>
        </w:rPr>
        <w:t xml:space="preserve"> </w:t>
      </w:r>
      <w:r w:rsidRPr="00760594">
        <w:rPr>
          <w:b w:val="0"/>
          <w:bCs w:val="0"/>
          <w:noProof/>
          <w:rtl/>
          <w:lang w:bidi="fa-IR"/>
        </w:rPr>
        <w:t>رضيت وإن انتهكت الحرم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Toc338947844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341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وعطّلت السنن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Toc338947845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342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Pr>
          <w:noProof/>
          <w:rtl/>
          <w:lang w:bidi="fa-IR"/>
        </w:rPr>
        <w:br w:type="page"/>
      </w:r>
      <w:r w:rsidRPr="00760594">
        <w:rPr>
          <w:b w:val="0"/>
          <w:bCs w:val="0"/>
          <w:noProof/>
          <w:rtl/>
          <w:lang w:bidi="fa-IR"/>
        </w:rPr>
        <w:lastRenderedPageBreak/>
        <w:t>ومزّق الكتاب</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Toc338947846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344</w:t>
      </w:r>
      <w:r w:rsidRPr="00760594">
        <w:rPr>
          <w:b w:val="0"/>
          <w:bCs w:val="0"/>
          <w:noProof/>
        </w:rPr>
        <w:fldChar w:fldCharType="end"/>
      </w:r>
    </w:p>
    <w:p w:rsidR="00C21654" w:rsidRPr="00760594" w:rsidRDefault="00C21654" w:rsidP="000B2542">
      <w:pPr>
        <w:pStyle w:val="libBold1"/>
        <w:tabs>
          <w:tab w:val="left" w:leader="dot" w:pos="7087"/>
        </w:tabs>
        <w:rPr>
          <w:rFonts w:hint="cs"/>
          <w:b w:val="0"/>
          <w:bCs w:val="0"/>
          <w:rtl/>
        </w:rPr>
      </w:pPr>
      <w:r w:rsidRPr="00760594">
        <w:rPr>
          <w:b w:val="0"/>
          <w:bCs w:val="0"/>
          <w:rtl/>
        </w:rPr>
        <w:t>وهدمت الكعبة</w:t>
      </w:r>
      <w:r w:rsidRPr="00760594">
        <w:rPr>
          <w:b w:val="0"/>
          <w:bCs w:val="0"/>
          <w:rtl/>
        </w:rPr>
        <w:tab/>
        <w:t>346</w:t>
      </w:r>
    </w:p>
    <w:p w:rsidR="00C21654" w:rsidRPr="00760594" w:rsidRDefault="00C21654" w:rsidP="000B2542">
      <w:pPr>
        <w:pStyle w:val="libBold1"/>
        <w:tabs>
          <w:tab w:val="left" w:leader="dot" w:pos="7087"/>
        </w:tabs>
        <w:rPr>
          <w:rFonts w:hint="cs"/>
          <w:b w:val="0"/>
          <w:bCs w:val="0"/>
          <w:rtl/>
        </w:rPr>
      </w:pPr>
      <w:r w:rsidRPr="00760594">
        <w:rPr>
          <w:b w:val="0"/>
          <w:bCs w:val="0"/>
          <w:rtl/>
        </w:rPr>
        <w:t>حرق الكعبة للمرة الأولى</w:t>
      </w:r>
      <w:r w:rsidRPr="00760594">
        <w:rPr>
          <w:b w:val="0"/>
          <w:bCs w:val="0"/>
          <w:rtl/>
        </w:rPr>
        <w:tab/>
        <w:t>346</w:t>
      </w:r>
    </w:p>
    <w:p w:rsidR="00C21654" w:rsidRPr="00760594" w:rsidRDefault="00C21654" w:rsidP="000B2542">
      <w:pPr>
        <w:pStyle w:val="libBold1"/>
        <w:tabs>
          <w:tab w:val="left" w:leader="dot" w:pos="7087"/>
        </w:tabs>
        <w:rPr>
          <w:rFonts w:hint="cs"/>
          <w:b w:val="0"/>
          <w:bCs w:val="0"/>
          <w:rtl/>
        </w:rPr>
      </w:pPr>
      <w:r w:rsidRPr="00760594">
        <w:rPr>
          <w:b w:val="0"/>
          <w:bCs w:val="0"/>
          <w:rtl/>
        </w:rPr>
        <w:t>حرق الكعبة للمرة الثانية</w:t>
      </w:r>
      <w:r w:rsidRPr="00760594">
        <w:rPr>
          <w:b w:val="0"/>
          <w:bCs w:val="0"/>
          <w:rtl/>
        </w:rPr>
        <w:tab/>
        <w:t>347</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وخضبت لحيتي من رأسي بدم عبيط</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Toc338947848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348</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فختمت الوصيّة بخواتيم من ذهب لم تمسّه النار ودفعت إلى عليّ </w:t>
      </w:r>
      <w:r w:rsidRPr="00760594">
        <w:rPr>
          <w:rStyle w:val="libAlaemChar"/>
          <w:rFonts w:hint="cs"/>
          <w:b w:val="0"/>
          <w:bCs w:val="0"/>
          <w:rtl/>
        </w:rPr>
        <w:t>عليه‌السلام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Toc338947849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349</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الخامسة عشر</w:t>
      </w:r>
      <w:r>
        <w:rPr>
          <w:rFonts w:hint="cs"/>
          <w:noProof/>
          <w:rtl/>
        </w:rPr>
        <w:t xml:space="preserve"> </w:t>
      </w:r>
      <w:r>
        <w:rPr>
          <w:rtl/>
        </w:rPr>
        <w:t>( تتمة حديث الصحيفة المختومة وعمل أمير المؤمنين وولده</w:t>
      </w:r>
      <w:r w:rsidR="00FC5962">
        <w:rPr>
          <w:rtl/>
        </w:rPr>
        <w:t>:</w:t>
      </w:r>
      <w:r>
        <w:rPr>
          <w:rtl/>
        </w:rPr>
        <w:t xml:space="preserve"> بما فيها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Toc338947850 \h</w:instrText>
      </w:r>
      <w:r>
        <w:rPr>
          <w:noProof/>
          <w:rtl/>
        </w:rPr>
        <w:instrText xml:space="preserve"> </w:instrText>
      </w:r>
      <w:r>
        <w:rPr>
          <w:noProof/>
        </w:rPr>
      </w:r>
      <w:r>
        <w:rPr>
          <w:noProof/>
        </w:rPr>
        <w:fldChar w:fldCharType="separate"/>
      </w:r>
      <w:r w:rsidR="00C27D2D">
        <w:rPr>
          <w:noProof/>
          <w:rtl/>
        </w:rPr>
        <w:t>353</w:t>
      </w:r>
      <w:r>
        <w:rPr>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السادسة عشر</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Toc338947851 \h</w:instrText>
      </w:r>
      <w:r>
        <w:rPr>
          <w:noProof/>
          <w:rtl/>
        </w:rPr>
        <w:instrText xml:space="preserve"> </w:instrText>
      </w:r>
      <w:r>
        <w:rPr>
          <w:noProof/>
        </w:rPr>
      </w:r>
      <w:r>
        <w:rPr>
          <w:noProof/>
        </w:rPr>
        <w:fldChar w:fldCharType="separate"/>
      </w:r>
      <w:r w:rsidR="00C27D2D">
        <w:rPr>
          <w:noProof/>
          <w:rtl/>
        </w:rPr>
        <w:t>355</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أنّ القوم سيشغلهم عنّي ما يريدون من عرض الدنيا وهم عليه قادرون</w:t>
      </w:r>
      <w:r w:rsidR="00FC5962" w:rsidRPr="00760594">
        <w:rPr>
          <w:b w:val="0"/>
          <w:bCs w:val="0"/>
          <w:noProof/>
          <w:rtl/>
          <w:lang w:bidi="fa-IR"/>
        </w:rPr>
        <w:t>،</w:t>
      </w:r>
      <w:r w:rsidRPr="00760594">
        <w:rPr>
          <w:b w:val="0"/>
          <w:bCs w:val="0"/>
          <w:noProof/>
          <w:rtl/>
          <w:lang w:bidi="fa-IR"/>
        </w:rPr>
        <w:t xml:space="preserve"> فلا يشغلك عنّي ما يشغلهم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Toc338947852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358</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إنّما مثلك في الأمّة مثل الكعبة ... وإنّما تؤتى ... ولا تأتي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Toc338947853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360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وإنّما أنت علم الهدى ونور الدين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Toc338947854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361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وكلّ أجاب وسلّم إليك </w:t>
      </w:r>
      <w:r w:rsidRPr="00760594">
        <w:rPr>
          <w:b w:val="0"/>
          <w:bCs w:val="0"/>
          <w:rtl/>
        </w:rPr>
        <w:t>الأمر ( وفيه تواتر حديث الغدير )</w:t>
      </w:r>
      <w:r w:rsidRPr="00760594">
        <w:rPr>
          <w:rFonts w:hint="cs"/>
          <w:b w:val="0"/>
          <w:bCs w:val="0"/>
          <w:noProof/>
          <w:rtl/>
        </w:rPr>
        <w:t xml:space="preserve"> </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Toc338947855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361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وإنّي لأعلم خلاف قولهم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Toc338947856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362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فالزم بيتك واجمع القرآن على تأليفه</w:t>
      </w:r>
      <w:r w:rsidR="00FC5962" w:rsidRPr="00760594">
        <w:rPr>
          <w:b w:val="0"/>
          <w:bCs w:val="0"/>
          <w:noProof/>
          <w:rtl/>
          <w:lang w:bidi="fa-IR"/>
        </w:rPr>
        <w:t>،</w:t>
      </w:r>
      <w:r w:rsidRPr="00760594">
        <w:rPr>
          <w:b w:val="0"/>
          <w:bCs w:val="0"/>
          <w:noProof/>
          <w:rtl/>
          <w:lang w:bidi="fa-IR"/>
        </w:rPr>
        <w:t xml:space="preserve"> والفرائض والأحكام على تنزيله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Toc338947857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364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وعليك بالصبر على ما ينزل بك وبها حتّى تقدموا عليّ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Toc338947858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367</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السابعة عشر</w:t>
      </w:r>
      <w:r>
        <w:rPr>
          <w:rtl/>
        </w:rPr>
        <w:t xml:space="preserve">( إفراغ النبيّ </w:t>
      </w:r>
      <w:r w:rsidRPr="000B2542">
        <w:rPr>
          <w:rStyle w:val="libAlaemChar"/>
          <w:rFonts w:hint="cs"/>
          <w:rtl/>
        </w:rPr>
        <w:t>صلى‌الله‌عليه‌وآله</w:t>
      </w:r>
      <w:r>
        <w:rPr>
          <w:rtl/>
        </w:rPr>
        <w:t xml:space="preserve"> الحكمة بين يدي علي </w:t>
      </w:r>
      <w:r w:rsidRPr="000B2542">
        <w:rPr>
          <w:rStyle w:val="libAlaemChar"/>
          <w:rFonts w:hint="cs"/>
          <w:rtl/>
        </w:rPr>
        <w:t>عليه‌السلام</w:t>
      </w:r>
      <w:r>
        <w:rPr>
          <w:rtl/>
        </w:rPr>
        <w:t xml:space="preserve"> حين أدخل كفّيه مضمومتين بين كفّيه </w:t>
      </w:r>
      <w:r w:rsidRPr="000B2542">
        <w:rPr>
          <w:rStyle w:val="libAlaemChar"/>
          <w:rFonts w:hint="cs"/>
          <w:rtl/>
        </w:rPr>
        <w:t>صلى‌الله‌عليه‌وآله</w:t>
      </w:r>
      <w:r>
        <w:rPr>
          <w:rtl/>
        </w:rPr>
        <w:t xml:space="preserve">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Toc338947859 \h</w:instrText>
      </w:r>
      <w:r>
        <w:rPr>
          <w:noProof/>
          <w:rtl/>
        </w:rPr>
        <w:instrText xml:space="preserve"> </w:instrText>
      </w:r>
      <w:r>
        <w:rPr>
          <w:noProof/>
        </w:rPr>
      </w:r>
      <w:r>
        <w:rPr>
          <w:noProof/>
        </w:rPr>
        <w:fldChar w:fldCharType="separate"/>
      </w:r>
      <w:r w:rsidR="00C27D2D">
        <w:rPr>
          <w:noProof/>
          <w:rtl/>
        </w:rPr>
        <w:t>369</w:t>
      </w:r>
      <w:r>
        <w:rPr>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الثامنة عشر</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Toc338947860 \h</w:instrText>
      </w:r>
      <w:r>
        <w:rPr>
          <w:noProof/>
          <w:rtl/>
        </w:rPr>
        <w:instrText xml:space="preserve"> </w:instrText>
      </w:r>
      <w:r>
        <w:rPr>
          <w:noProof/>
        </w:rPr>
      </w:r>
      <w:r>
        <w:rPr>
          <w:noProof/>
        </w:rPr>
        <w:fldChar w:fldCharType="separate"/>
      </w:r>
      <w:r w:rsidR="00C27D2D">
        <w:rPr>
          <w:noProof/>
          <w:rtl/>
        </w:rPr>
        <w:t>371</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rtl/>
        </w:rPr>
        <w:t xml:space="preserve">[ قول ابن المستفاد للكاظم </w:t>
      </w:r>
      <w:r w:rsidRPr="00760594">
        <w:rPr>
          <w:rStyle w:val="libAlaemChar"/>
          <w:rFonts w:hint="cs"/>
          <w:b w:val="0"/>
          <w:bCs w:val="0"/>
          <w:rtl/>
        </w:rPr>
        <w:t>عليه‌السلام</w:t>
      </w:r>
      <w:r w:rsidRPr="00760594">
        <w:rPr>
          <w:b w:val="0"/>
          <w:bCs w:val="0"/>
          <w:rtl/>
        </w:rPr>
        <w:t xml:space="preserve"> ]</w:t>
      </w:r>
      <w:r w:rsidR="00FC5962" w:rsidRPr="00760594">
        <w:rPr>
          <w:b w:val="0"/>
          <w:bCs w:val="0"/>
          <w:rtl/>
        </w:rPr>
        <w:t>:</w:t>
      </w:r>
      <w:r w:rsidRPr="00760594">
        <w:rPr>
          <w:b w:val="0"/>
          <w:bCs w:val="0"/>
          <w:rtl/>
        </w:rPr>
        <w:t xml:space="preserve"> أكان في الوصيّة ذكر القوم وخلافهم على عليّ أمير المؤمنين؟ قال [ الإمام الكاظم </w:t>
      </w:r>
      <w:r w:rsidRPr="00760594">
        <w:rPr>
          <w:rStyle w:val="libAlaemChar"/>
          <w:rFonts w:hint="cs"/>
          <w:b w:val="0"/>
          <w:bCs w:val="0"/>
          <w:rtl/>
        </w:rPr>
        <w:t>عليه‌السلام</w:t>
      </w:r>
      <w:r w:rsidRPr="00760594">
        <w:rPr>
          <w:b w:val="0"/>
          <w:bCs w:val="0"/>
          <w:rtl/>
        </w:rPr>
        <w:t xml:space="preserve"> ]</w:t>
      </w:r>
      <w:r w:rsidRPr="00760594">
        <w:rPr>
          <w:rFonts w:hint="cs"/>
          <w:b w:val="0"/>
          <w:bCs w:val="0"/>
          <w:rtl/>
        </w:rPr>
        <w:t xml:space="preserve"> </w:t>
      </w:r>
      <w:r w:rsidRPr="00760594">
        <w:rPr>
          <w:b w:val="0"/>
          <w:bCs w:val="0"/>
          <w:noProof/>
          <w:rtl/>
          <w:lang w:bidi="fa-IR"/>
        </w:rPr>
        <w:t>قال</w:t>
      </w:r>
      <w:r w:rsidR="00FC5962" w:rsidRPr="00760594">
        <w:rPr>
          <w:b w:val="0"/>
          <w:bCs w:val="0"/>
          <w:noProof/>
          <w:rtl/>
          <w:lang w:bidi="fa-IR"/>
        </w:rPr>
        <w:t>:</w:t>
      </w:r>
      <w:r w:rsidRPr="00760594">
        <w:rPr>
          <w:b w:val="0"/>
          <w:bCs w:val="0"/>
          <w:noProof/>
          <w:rtl/>
          <w:lang w:bidi="fa-IR"/>
        </w:rPr>
        <w:t xml:space="preserve"> نعم ... أما سمعت قول الله تعالى</w:t>
      </w:r>
      <w:r w:rsidR="00FC5962" w:rsidRPr="00760594">
        <w:rPr>
          <w:b w:val="0"/>
          <w:bCs w:val="0"/>
          <w:noProof/>
          <w:rtl/>
          <w:lang w:bidi="fa-IR"/>
        </w:rPr>
        <w:t>:</w:t>
      </w:r>
      <w:r w:rsidRPr="00760594">
        <w:rPr>
          <w:b w:val="0"/>
          <w:bCs w:val="0"/>
          <w:noProof/>
          <w:rtl/>
          <w:lang w:bidi="fa-IR"/>
        </w:rPr>
        <w:t xml:space="preserve"> </w:t>
      </w:r>
      <w:r w:rsidRPr="00760594">
        <w:rPr>
          <w:rFonts w:cs="ALAEM"/>
          <w:b w:val="0"/>
          <w:bCs w:val="0"/>
          <w:noProof/>
          <w:rtl/>
        </w:rPr>
        <w:t>(</w:t>
      </w:r>
      <w:r w:rsidRPr="00760594">
        <w:rPr>
          <w:b w:val="0"/>
          <w:bCs w:val="0"/>
          <w:noProof/>
          <w:color w:val="008000"/>
          <w:rtl/>
        </w:rPr>
        <w:t xml:space="preserve"> إِنَّا نَحْنُ نُحْيِ الْمَوْتى وَنَكْتُبُ ما قَدَّمُوا وَآثارَهُمْ وَكُلَّ شَيْءٍ أَحْصَيْناهُ فِي إِمامٍ مُبِينٍ </w:t>
      </w:r>
      <w:r w:rsidRPr="00760594">
        <w:rPr>
          <w:rFonts w:cs="ALAEM"/>
          <w:b w:val="0"/>
          <w:bCs w:val="0"/>
          <w:noProof/>
          <w:rtl/>
        </w:rPr>
        <w:t>)</w:t>
      </w:r>
      <w:r w:rsidRPr="00760594">
        <w:rPr>
          <w:rFonts w:hint="cs"/>
          <w:b w:val="0"/>
          <w:bCs w:val="0"/>
          <w:rtl/>
        </w:rPr>
        <w:t xml:space="preserve"> </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Toc338947861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371</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br w:type="page"/>
      </w:r>
      <w:r>
        <w:rPr>
          <w:noProof/>
          <w:rtl/>
          <w:lang w:bidi="fa-IR"/>
        </w:rPr>
        <w:lastRenderedPageBreak/>
        <w:t>الطّرفة التاسعة عشر</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Toc338947862 \h</w:instrText>
      </w:r>
      <w:r>
        <w:rPr>
          <w:noProof/>
          <w:rtl/>
        </w:rPr>
        <w:instrText xml:space="preserve"> </w:instrText>
      </w:r>
      <w:r>
        <w:rPr>
          <w:noProof/>
        </w:rPr>
      </w:r>
      <w:r>
        <w:rPr>
          <w:noProof/>
        </w:rPr>
        <w:fldChar w:fldCharType="separate"/>
      </w:r>
      <w:r w:rsidR="00C27D2D">
        <w:rPr>
          <w:noProof/>
          <w:rtl/>
        </w:rPr>
        <w:t>375</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قول الزهراء </w:t>
      </w:r>
      <w:r w:rsidRPr="00760594">
        <w:rPr>
          <w:rStyle w:val="libAlaemChar"/>
          <w:rFonts w:hint="cs"/>
          <w:b w:val="0"/>
          <w:bCs w:val="0"/>
          <w:rtl/>
        </w:rPr>
        <w:t>عليها‌السلام</w:t>
      </w:r>
      <w:r w:rsidR="00FC5962" w:rsidRPr="00760594">
        <w:rPr>
          <w:b w:val="0"/>
          <w:bCs w:val="0"/>
          <w:noProof/>
          <w:rtl/>
          <w:lang w:bidi="fa-IR"/>
        </w:rPr>
        <w:t>:</w:t>
      </w:r>
      <w:r w:rsidRPr="00760594">
        <w:rPr>
          <w:b w:val="0"/>
          <w:bCs w:val="0"/>
          <w:noProof/>
          <w:rtl/>
          <w:lang w:bidi="fa-IR"/>
        </w:rPr>
        <w:t xml:space="preserve"> ولذلّ ينزل بي بعدك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Toc338947863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379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أبا الحسن</w:t>
      </w:r>
      <w:r w:rsidR="00FC5962" w:rsidRPr="00760594">
        <w:rPr>
          <w:b w:val="0"/>
          <w:bCs w:val="0"/>
          <w:noProof/>
          <w:rtl/>
          <w:lang w:bidi="fa-IR"/>
        </w:rPr>
        <w:t>،</w:t>
      </w:r>
      <w:r w:rsidRPr="00760594">
        <w:rPr>
          <w:b w:val="0"/>
          <w:bCs w:val="0"/>
          <w:noProof/>
          <w:rtl/>
          <w:lang w:bidi="fa-IR"/>
        </w:rPr>
        <w:t xml:space="preserve"> هذه وديعة الله ووديعة رسوله محمّد عندك</w:t>
      </w:r>
      <w:r w:rsidR="00FC5962" w:rsidRPr="00760594">
        <w:rPr>
          <w:b w:val="0"/>
          <w:bCs w:val="0"/>
          <w:noProof/>
          <w:rtl/>
          <w:lang w:bidi="fa-IR"/>
        </w:rPr>
        <w:t>،</w:t>
      </w:r>
      <w:r w:rsidRPr="00760594">
        <w:rPr>
          <w:b w:val="0"/>
          <w:bCs w:val="0"/>
          <w:noProof/>
          <w:rtl/>
          <w:lang w:bidi="fa-IR"/>
        </w:rPr>
        <w:t xml:space="preserve"> فاحفظ الله واحفظني فيها</w:t>
      </w:r>
      <w:r w:rsidR="00FC5962" w:rsidRPr="00760594">
        <w:rPr>
          <w:b w:val="0"/>
          <w:bCs w:val="0"/>
          <w:noProof/>
          <w:rtl/>
          <w:lang w:bidi="fa-IR"/>
        </w:rPr>
        <w:t>،</w:t>
      </w:r>
      <w:r w:rsidRPr="00760594">
        <w:rPr>
          <w:b w:val="0"/>
          <w:bCs w:val="0"/>
          <w:noProof/>
          <w:rtl/>
          <w:lang w:bidi="fa-IR"/>
        </w:rPr>
        <w:t xml:space="preserve"> وإنّك لفاعل يا عليّ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Toc338947864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379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هذه والله سيّدة نساء أهل الجنّة من الأوّلين والآخرين</w:t>
      </w:r>
      <w:r w:rsidR="00FC5962" w:rsidRPr="00760594">
        <w:rPr>
          <w:b w:val="0"/>
          <w:bCs w:val="0"/>
          <w:noProof/>
          <w:rtl/>
          <w:lang w:bidi="fa-IR"/>
        </w:rPr>
        <w:t>،</w:t>
      </w:r>
      <w:r w:rsidRPr="00760594">
        <w:rPr>
          <w:b w:val="0"/>
          <w:bCs w:val="0"/>
          <w:noProof/>
          <w:rtl/>
          <w:lang w:bidi="fa-IR"/>
        </w:rPr>
        <w:t xml:space="preserve"> هذه والله مريم الكبرى</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Toc338947865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381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w:t>
      </w:r>
      <w:r w:rsidR="00FC5962" w:rsidRPr="00760594">
        <w:rPr>
          <w:b w:val="0"/>
          <w:bCs w:val="0"/>
          <w:noProof/>
          <w:rtl/>
          <w:lang w:bidi="fa-IR"/>
        </w:rPr>
        <w:t>،</w:t>
      </w:r>
      <w:r w:rsidRPr="00760594">
        <w:rPr>
          <w:b w:val="0"/>
          <w:bCs w:val="0"/>
          <w:noProof/>
          <w:rtl/>
          <w:lang w:bidi="fa-IR"/>
        </w:rPr>
        <w:t xml:space="preserve"> انفذ لما أمرتك به فاطمة</w:t>
      </w:r>
      <w:r w:rsidR="00FC5962" w:rsidRPr="00760594">
        <w:rPr>
          <w:b w:val="0"/>
          <w:bCs w:val="0"/>
          <w:noProof/>
          <w:rtl/>
          <w:lang w:bidi="fa-IR"/>
        </w:rPr>
        <w:t>،</w:t>
      </w:r>
      <w:r w:rsidRPr="00760594">
        <w:rPr>
          <w:b w:val="0"/>
          <w:bCs w:val="0"/>
          <w:noProof/>
          <w:rtl/>
          <w:lang w:bidi="fa-IR"/>
        </w:rPr>
        <w:t xml:space="preserve"> فقد أمرتها بأشياء أمرني بها جبرئيل</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Toc338947866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382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واعلم يا عليّ أنّي راض عمّن رضيت عنه ابنتي فاطمة وكذلك ربّي وملائكته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Toc338947867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384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ويل لمن ظلمها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Toc338947868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385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وويل لمن ابتزّها حقّها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Toc338947869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387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وويل لمن انتهك حرمتها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Toc338947870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390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وويل لمن أحرق بابها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Toc338947871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390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وويل لمن آذى جنينها وشجّ جنبيها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Toc338947872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393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وأمّا رواية « وويل لمن آذى حليلها »</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Toc338947873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398</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اللهم إنّي لهم ولمن شايعهم سلم وزعيم يدخلون الجنّة</w:t>
      </w:r>
      <w:r w:rsidR="00FC5962" w:rsidRPr="00760594">
        <w:rPr>
          <w:b w:val="0"/>
          <w:bCs w:val="0"/>
          <w:noProof/>
          <w:rtl/>
          <w:lang w:bidi="fa-IR"/>
        </w:rPr>
        <w:t>،</w:t>
      </w:r>
      <w:r w:rsidRPr="00760594">
        <w:rPr>
          <w:b w:val="0"/>
          <w:bCs w:val="0"/>
          <w:noProof/>
          <w:rtl/>
          <w:lang w:bidi="fa-IR"/>
        </w:rPr>
        <w:t xml:space="preserve"> وحرب وعدوّ لمن عاداهم وظلمهم ... زعيم لهم يدخلون النار</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Toc338947874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399</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العشرون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Toc338947875 \h</w:instrText>
      </w:r>
      <w:r>
        <w:rPr>
          <w:noProof/>
          <w:rtl/>
        </w:rPr>
        <w:instrText xml:space="preserve"> </w:instrText>
      </w:r>
      <w:r>
        <w:rPr>
          <w:noProof/>
        </w:rPr>
      </w:r>
      <w:r>
        <w:rPr>
          <w:noProof/>
        </w:rPr>
        <w:fldChar w:fldCharType="separate"/>
      </w:r>
      <w:r w:rsidR="00C27D2D">
        <w:rPr>
          <w:noProof/>
          <w:rtl/>
        </w:rPr>
        <w:t>403</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ألا قد خلّفت فيكم كتاب الله ... وخلّفت فيكم العلم الأكبر ... وصيّي عليّ بن أبي طالب</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Toc338947876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408</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ألا وهو حبل الله فاعتصموا به جميعا ولا تفرّقوا عنه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Toc338947877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408</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لا تأتوني غدا بالدنيا تزفّونها زفّا</w:t>
      </w:r>
      <w:r w:rsidR="00FC5962" w:rsidRPr="00760594">
        <w:rPr>
          <w:b w:val="0"/>
          <w:bCs w:val="0"/>
          <w:noProof/>
          <w:rtl/>
          <w:lang w:bidi="fa-IR"/>
        </w:rPr>
        <w:t>،</w:t>
      </w:r>
      <w:r w:rsidRPr="00760594">
        <w:rPr>
          <w:b w:val="0"/>
          <w:bCs w:val="0"/>
          <w:noProof/>
          <w:rtl/>
          <w:lang w:bidi="fa-IR"/>
        </w:rPr>
        <w:t xml:space="preserve"> ويأتي أهل بيتي شعثا غبرا</w:t>
      </w:r>
      <w:r w:rsidR="00FC5962" w:rsidRPr="00760594">
        <w:rPr>
          <w:b w:val="0"/>
          <w:bCs w:val="0"/>
          <w:noProof/>
          <w:rtl/>
          <w:lang w:bidi="fa-IR"/>
        </w:rPr>
        <w:t>،</w:t>
      </w:r>
      <w:r w:rsidRPr="00760594">
        <w:rPr>
          <w:b w:val="0"/>
          <w:bCs w:val="0"/>
          <w:noProof/>
          <w:rtl/>
          <w:lang w:bidi="fa-IR"/>
        </w:rPr>
        <w:t xml:space="preserve"> مقهورين مظلومين</w:t>
      </w:r>
      <w:r w:rsidR="00FC5962" w:rsidRPr="00760594">
        <w:rPr>
          <w:b w:val="0"/>
          <w:bCs w:val="0"/>
          <w:noProof/>
          <w:rtl/>
          <w:lang w:bidi="fa-IR"/>
        </w:rPr>
        <w:t>،</w:t>
      </w:r>
      <w:r w:rsidRPr="00760594">
        <w:rPr>
          <w:b w:val="0"/>
          <w:bCs w:val="0"/>
          <w:noProof/>
          <w:rtl/>
          <w:lang w:bidi="fa-IR"/>
        </w:rPr>
        <w:t xml:space="preserve"> تسيل دماؤهم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Toc338947878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411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Pr>
          <w:noProof/>
          <w:rtl/>
        </w:rPr>
        <w:br w:type="page"/>
      </w:r>
      <w:r w:rsidRPr="00760594">
        <w:rPr>
          <w:b w:val="0"/>
          <w:bCs w:val="0"/>
          <w:noProof/>
          <w:rtl/>
        </w:rPr>
        <w:lastRenderedPageBreak/>
        <w:t>إيّاكم وبيعات الضلالة</w:t>
      </w:r>
      <w:r w:rsidR="00FC5962" w:rsidRPr="00760594">
        <w:rPr>
          <w:b w:val="0"/>
          <w:bCs w:val="0"/>
          <w:noProof/>
          <w:rtl/>
        </w:rPr>
        <w:t>،</w:t>
      </w:r>
      <w:r w:rsidRPr="00760594">
        <w:rPr>
          <w:b w:val="0"/>
          <w:bCs w:val="0"/>
          <w:noProof/>
          <w:rtl/>
        </w:rPr>
        <w:t xml:space="preserve"> والشورى للجهالة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Toc338947879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419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ألا وإنّ هذا الأمر له أصحاب وآيات</w:t>
      </w:r>
      <w:r w:rsidR="00FC5962" w:rsidRPr="00760594">
        <w:rPr>
          <w:b w:val="0"/>
          <w:bCs w:val="0"/>
          <w:noProof/>
          <w:rtl/>
        </w:rPr>
        <w:t>،</w:t>
      </w:r>
      <w:r w:rsidRPr="00760594">
        <w:rPr>
          <w:b w:val="0"/>
          <w:bCs w:val="0"/>
          <w:noProof/>
          <w:rtl/>
        </w:rPr>
        <w:t xml:space="preserve"> قد سمّاهم الله في كتابه</w:t>
      </w:r>
      <w:r w:rsidR="00FC5962" w:rsidRPr="00760594">
        <w:rPr>
          <w:b w:val="0"/>
          <w:bCs w:val="0"/>
          <w:noProof/>
          <w:rtl/>
        </w:rPr>
        <w:t>،</w:t>
      </w:r>
      <w:r w:rsidRPr="00760594">
        <w:rPr>
          <w:b w:val="0"/>
          <w:bCs w:val="0"/>
          <w:noProof/>
          <w:rtl/>
        </w:rPr>
        <w:t xml:space="preserve"> وعرّفتكم وأبلغت ما أرسلت به إليكم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Toc338947880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422</w:t>
      </w:r>
      <w:r w:rsidRPr="00760594">
        <w:rPr>
          <w:b w:val="0"/>
          <w:bCs w:val="0"/>
          <w:noProof/>
        </w:rPr>
        <w:fldChar w:fldCharType="end"/>
      </w:r>
    </w:p>
    <w:p w:rsidR="00C21654" w:rsidRPr="00760594" w:rsidRDefault="00C21654" w:rsidP="000B2542">
      <w:pPr>
        <w:pStyle w:val="libBold1"/>
        <w:tabs>
          <w:tab w:val="left" w:leader="dot" w:pos="7087"/>
        </w:tabs>
        <w:rPr>
          <w:rFonts w:hint="cs"/>
          <w:b w:val="0"/>
          <w:bCs w:val="0"/>
          <w:noProof/>
          <w:rtl/>
        </w:rPr>
      </w:pPr>
      <w:r w:rsidRPr="00760594">
        <w:rPr>
          <w:b w:val="0"/>
          <w:bCs w:val="0"/>
          <w:noProof/>
          <w:rtl/>
        </w:rPr>
        <w:t>لا ترجعنّ بعدي كفّارا مرتدّين متأوّلين للكتاب على غير معرفة</w:t>
      </w:r>
      <w:r w:rsidR="00FC5962" w:rsidRPr="00760594">
        <w:rPr>
          <w:b w:val="0"/>
          <w:bCs w:val="0"/>
          <w:noProof/>
          <w:rtl/>
        </w:rPr>
        <w:t>،</w:t>
      </w:r>
      <w:r w:rsidRPr="00760594">
        <w:rPr>
          <w:b w:val="0"/>
          <w:bCs w:val="0"/>
          <w:noProof/>
          <w:rtl/>
        </w:rPr>
        <w:t xml:space="preserve"> وتبتدعون السنّة بالهوى</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Toc338947881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424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القرآن إمام هدى</w:t>
      </w:r>
      <w:r w:rsidR="00FC5962" w:rsidRPr="00760594">
        <w:rPr>
          <w:b w:val="0"/>
          <w:bCs w:val="0"/>
          <w:noProof/>
          <w:rtl/>
        </w:rPr>
        <w:t>،</w:t>
      </w:r>
      <w:r w:rsidRPr="00760594">
        <w:rPr>
          <w:b w:val="0"/>
          <w:bCs w:val="0"/>
          <w:noProof/>
          <w:rtl/>
        </w:rPr>
        <w:t xml:space="preserve"> وله قائد</w:t>
      </w:r>
      <w:r w:rsidR="00FC5962" w:rsidRPr="00760594">
        <w:rPr>
          <w:b w:val="0"/>
          <w:bCs w:val="0"/>
          <w:noProof/>
          <w:rtl/>
        </w:rPr>
        <w:t>،</w:t>
      </w:r>
      <w:r w:rsidRPr="00760594">
        <w:rPr>
          <w:b w:val="0"/>
          <w:bCs w:val="0"/>
          <w:noProof/>
          <w:rtl/>
        </w:rPr>
        <w:t xml:space="preserve"> يهدي إليه ويدعو إليه بالحكمة والموعظة الحسنة</w:t>
      </w:r>
      <w:r w:rsidR="00FC5962" w:rsidRPr="00760594">
        <w:rPr>
          <w:b w:val="0"/>
          <w:bCs w:val="0"/>
          <w:noProof/>
          <w:rtl/>
        </w:rPr>
        <w:t>،</w:t>
      </w:r>
      <w:r w:rsidRPr="00760594">
        <w:rPr>
          <w:b w:val="0"/>
          <w:bCs w:val="0"/>
          <w:noProof/>
          <w:rtl/>
        </w:rPr>
        <w:t xml:space="preserve"> ولي الأمر بعدي عليّ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Toc338947882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425</w:t>
      </w:r>
      <w:r w:rsidRPr="00760594">
        <w:rPr>
          <w:b w:val="0"/>
          <w:bCs w:val="0"/>
          <w:noProof/>
        </w:rPr>
        <w:fldChar w:fldCharType="end"/>
      </w:r>
    </w:p>
    <w:p w:rsidR="00C21654" w:rsidRPr="00760594" w:rsidRDefault="00C21654" w:rsidP="000B2542">
      <w:pPr>
        <w:pStyle w:val="libBold1"/>
        <w:tabs>
          <w:tab w:val="left" w:leader="dot" w:pos="7087"/>
        </w:tabs>
        <w:rPr>
          <w:rFonts w:hint="cs"/>
          <w:b w:val="0"/>
          <w:bCs w:val="0"/>
          <w:rtl/>
        </w:rPr>
      </w:pPr>
      <w:r w:rsidRPr="00760594">
        <w:rPr>
          <w:b w:val="0"/>
          <w:bCs w:val="0"/>
          <w:rtl/>
        </w:rPr>
        <w:t>بيان أنّه يجب أخذ علم القرآن من علي وأهل بيته</w:t>
      </w:r>
      <w:r w:rsidR="00FC5962" w:rsidRPr="00760594">
        <w:rPr>
          <w:b w:val="0"/>
          <w:bCs w:val="0"/>
          <w:rtl/>
        </w:rPr>
        <w:t>:</w:t>
      </w:r>
      <w:r w:rsidRPr="00760594">
        <w:rPr>
          <w:b w:val="0"/>
          <w:bCs w:val="0"/>
          <w:rtl/>
        </w:rPr>
        <w:tab/>
        <w:t>425</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 xml:space="preserve">وأمّا أنّ عليّا هو الوليّ بعد النبي </w:t>
      </w:r>
      <w:r w:rsidRPr="00760594">
        <w:rPr>
          <w:rStyle w:val="libAlaemChar"/>
          <w:rFonts w:hint="cs"/>
          <w:b w:val="0"/>
          <w:bCs w:val="0"/>
          <w:rtl/>
        </w:rPr>
        <w:t>صلى‌الله‌عليه‌وآله</w:t>
      </w:r>
      <w:r w:rsidR="00FC5962" w:rsidRPr="00760594">
        <w:rPr>
          <w:b w:val="0"/>
          <w:bCs w:val="0"/>
          <w:noProof/>
          <w:rtl/>
        </w:rPr>
        <w:t>:</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Toc338947883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427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عليّ ... وارث علمي وحكمتي وسرّي وعلانيتي وما ورثه النبيّون من قبلي</w:t>
      </w:r>
      <w:r w:rsidR="00FC5962" w:rsidRPr="00760594">
        <w:rPr>
          <w:b w:val="0"/>
          <w:bCs w:val="0"/>
          <w:noProof/>
          <w:rtl/>
        </w:rPr>
        <w:t>،</w:t>
      </w:r>
      <w:r w:rsidRPr="00760594">
        <w:rPr>
          <w:b w:val="0"/>
          <w:bCs w:val="0"/>
          <w:noProof/>
          <w:rtl/>
        </w:rPr>
        <w:t xml:space="preserve"> وأنا وارث ومورّث</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Toc338947884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430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عليّ أخي ووارثي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Toc338947885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434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ووزيري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Toc338947886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435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وأميني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Toc338947887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438</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والقائم بأمري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Toc338947888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441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والموفي بعهدي على سنّتي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Toc338947889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444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أوّل الناس بي إيمانا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Toc338947890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447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وآخرهم عهدا عند الموت</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Toc338947891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449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وأوّلهم لي لقاء يوم القيامة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Toc338947892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452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ألا ومن أمّ قوما إمامة عمياء</w:t>
      </w:r>
      <w:r w:rsidR="00FC5962" w:rsidRPr="00760594">
        <w:rPr>
          <w:b w:val="0"/>
          <w:bCs w:val="0"/>
          <w:noProof/>
          <w:rtl/>
        </w:rPr>
        <w:t xml:space="preserve"> - </w:t>
      </w:r>
      <w:r w:rsidRPr="00760594">
        <w:rPr>
          <w:b w:val="0"/>
          <w:bCs w:val="0"/>
          <w:noProof/>
          <w:rtl/>
        </w:rPr>
        <w:t>وفي الأمّة من هو أعلم منه</w:t>
      </w:r>
      <w:r w:rsidR="00FC5962" w:rsidRPr="00760594">
        <w:rPr>
          <w:b w:val="0"/>
          <w:bCs w:val="0"/>
          <w:noProof/>
          <w:rtl/>
        </w:rPr>
        <w:t xml:space="preserve"> - </w:t>
      </w:r>
      <w:r w:rsidRPr="00760594">
        <w:rPr>
          <w:b w:val="0"/>
          <w:bCs w:val="0"/>
          <w:noProof/>
          <w:rtl/>
        </w:rPr>
        <w:t>فقد كفر</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Toc338947893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454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من كانت له عندي عدة فليأت فيها عليّ بن أبي طالب</w:t>
      </w:r>
      <w:r w:rsidR="00FC5962" w:rsidRPr="00760594">
        <w:rPr>
          <w:b w:val="0"/>
          <w:bCs w:val="0"/>
          <w:noProof/>
          <w:rtl/>
        </w:rPr>
        <w:t>؛</w:t>
      </w:r>
      <w:r w:rsidRPr="00760594">
        <w:rPr>
          <w:b w:val="0"/>
          <w:bCs w:val="0"/>
          <w:noProof/>
          <w:rtl/>
        </w:rPr>
        <w:t xml:space="preserve"> فإنّه ضامن لذلك كلّه</w:t>
      </w:r>
      <w:r w:rsidR="00FC5962" w:rsidRPr="00760594">
        <w:rPr>
          <w:b w:val="0"/>
          <w:bCs w:val="0"/>
          <w:noProof/>
          <w:rtl/>
        </w:rPr>
        <w:t>،</w:t>
      </w:r>
      <w:r w:rsidRPr="00760594">
        <w:rPr>
          <w:b w:val="0"/>
          <w:bCs w:val="0"/>
          <w:noProof/>
          <w:rtl/>
        </w:rPr>
        <w:t xml:space="preserve"> حتّى لا يبقى لأحد عليّ تباعة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Toc338947894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456</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br w:type="page"/>
      </w:r>
      <w:r>
        <w:rPr>
          <w:noProof/>
          <w:rtl/>
          <w:lang w:bidi="fa-IR"/>
        </w:rPr>
        <w:lastRenderedPageBreak/>
        <w:t>الطّرفة الحادية والعشرون</w:t>
      </w:r>
      <w:r>
        <w:rPr>
          <w:rFonts w:hint="cs"/>
          <w:noProof/>
          <w:rtl/>
        </w:rPr>
        <w:t xml:space="preserve"> </w:t>
      </w:r>
      <w:r>
        <w:rPr>
          <w:rtl/>
        </w:rPr>
        <w:t xml:space="preserve">والعشرون ( إخبار النبي </w:t>
      </w:r>
      <w:r w:rsidRPr="000B2542">
        <w:rPr>
          <w:rStyle w:val="libAlaemChar"/>
          <w:rFonts w:hint="cs"/>
          <w:rtl/>
        </w:rPr>
        <w:t>صلى‌الله‌عليه‌وآله</w:t>
      </w:r>
      <w:r>
        <w:rPr>
          <w:rtl/>
        </w:rPr>
        <w:t xml:space="preserve"> لعليّ </w:t>
      </w:r>
      <w:r w:rsidRPr="000B2542">
        <w:rPr>
          <w:rStyle w:val="libAlaemChar"/>
          <w:rFonts w:hint="cs"/>
          <w:rtl/>
        </w:rPr>
        <w:t>عليه‌السلام</w:t>
      </w:r>
      <w:r>
        <w:rPr>
          <w:rtl/>
        </w:rPr>
        <w:t xml:space="preserve"> بارتداد الصحابة</w:t>
      </w:r>
      <w:r w:rsidR="00FC5962">
        <w:rPr>
          <w:rtl/>
        </w:rPr>
        <w:t>،</w:t>
      </w:r>
      <w:r>
        <w:rPr>
          <w:rtl/>
        </w:rPr>
        <w:t xml:space="preserve"> وأمره إيّاه بالصبر ما لم يجد أعوانا</w:t>
      </w:r>
      <w:r w:rsidR="00FC5962">
        <w:rPr>
          <w:rtl/>
        </w:rPr>
        <w:t>،</w:t>
      </w:r>
      <w:r>
        <w:rPr>
          <w:rtl/>
        </w:rPr>
        <w:t xml:space="preserve"> ثم أمره بقتال الناكثين والقاسطين والمارقين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Toc338947895 \h</w:instrText>
      </w:r>
      <w:r>
        <w:rPr>
          <w:noProof/>
          <w:rtl/>
        </w:rPr>
        <w:instrText xml:space="preserve"> </w:instrText>
      </w:r>
      <w:r>
        <w:rPr>
          <w:noProof/>
        </w:rPr>
      </w:r>
      <w:r>
        <w:rPr>
          <w:noProof/>
        </w:rPr>
        <w:fldChar w:fldCharType="separate"/>
      </w:r>
      <w:r w:rsidR="00C27D2D">
        <w:rPr>
          <w:noProof/>
          <w:rtl/>
        </w:rPr>
        <w:t>459</w:t>
      </w:r>
      <w:r>
        <w:rPr>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الثانية والعشرون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Toc338947896 \h</w:instrText>
      </w:r>
      <w:r>
        <w:rPr>
          <w:noProof/>
          <w:rtl/>
        </w:rPr>
        <w:instrText xml:space="preserve"> </w:instrText>
      </w:r>
      <w:r>
        <w:rPr>
          <w:noProof/>
        </w:rPr>
      </w:r>
      <w:r>
        <w:rPr>
          <w:noProof/>
        </w:rPr>
        <w:fldChar w:fldCharType="separate"/>
      </w:r>
      <w:r w:rsidR="00C27D2D">
        <w:rPr>
          <w:noProof/>
          <w:rtl/>
        </w:rPr>
        <w:t>463</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 من شاقّك من نسائي وأصحابي فقد عصاني</w:t>
      </w:r>
      <w:r w:rsidR="00FC5962" w:rsidRPr="00760594">
        <w:rPr>
          <w:b w:val="0"/>
          <w:bCs w:val="0"/>
          <w:noProof/>
          <w:rtl/>
          <w:lang w:bidi="fa-IR"/>
        </w:rPr>
        <w:t>،</w:t>
      </w:r>
      <w:r w:rsidRPr="00760594">
        <w:rPr>
          <w:b w:val="0"/>
          <w:bCs w:val="0"/>
          <w:noProof/>
          <w:rtl/>
          <w:lang w:bidi="fa-IR"/>
        </w:rPr>
        <w:t xml:space="preserve"> ومن عصاني فقد عصى الله</w:t>
      </w:r>
      <w:r w:rsidR="00FC5962" w:rsidRPr="00760594">
        <w:rPr>
          <w:b w:val="0"/>
          <w:bCs w:val="0"/>
          <w:noProof/>
          <w:rtl/>
          <w:lang w:bidi="fa-IR"/>
        </w:rPr>
        <w:t>،</w:t>
      </w:r>
      <w:r w:rsidRPr="00760594">
        <w:rPr>
          <w:b w:val="0"/>
          <w:bCs w:val="0"/>
          <w:noProof/>
          <w:rtl/>
          <w:lang w:bidi="fa-IR"/>
        </w:rPr>
        <w:t xml:space="preserve"> وأنا منهم بريء</w:t>
      </w:r>
      <w:r w:rsidR="00FC5962" w:rsidRPr="00760594">
        <w:rPr>
          <w:b w:val="0"/>
          <w:bCs w:val="0"/>
          <w:noProof/>
          <w:rtl/>
          <w:lang w:bidi="fa-IR"/>
        </w:rPr>
        <w:t>،</w:t>
      </w:r>
      <w:r w:rsidRPr="00760594">
        <w:rPr>
          <w:b w:val="0"/>
          <w:bCs w:val="0"/>
          <w:noProof/>
          <w:rtl/>
          <w:lang w:bidi="fa-IR"/>
        </w:rPr>
        <w:t xml:space="preserve"> فابرأ منهم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Toc338947897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463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w:t>
      </w:r>
      <w:r w:rsidR="00FC5962" w:rsidRPr="00760594">
        <w:rPr>
          <w:b w:val="0"/>
          <w:bCs w:val="0"/>
          <w:noProof/>
          <w:rtl/>
          <w:lang w:bidi="fa-IR"/>
        </w:rPr>
        <w:t>،</w:t>
      </w:r>
      <w:r w:rsidRPr="00760594">
        <w:rPr>
          <w:b w:val="0"/>
          <w:bCs w:val="0"/>
          <w:noProof/>
          <w:rtl/>
          <w:lang w:bidi="fa-IR"/>
        </w:rPr>
        <w:t xml:space="preserve"> إنّ القوم يأتمرون بعدي على قتلك</w:t>
      </w:r>
      <w:r w:rsidR="00FC5962" w:rsidRPr="00760594">
        <w:rPr>
          <w:b w:val="0"/>
          <w:bCs w:val="0"/>
          <w:noProof/>
          <w:rtl/>
          <w:lang w:bidi="fa-IR"/>
        </w:rPr>
        <w:t>،</w:t>
      </w:r>
      <w:r w:rsidRPr="00760594">
        <w:rPr>
          <w:b w:val="0"/>
          <w:bCs w:val="0"/>
          <w:noProof/>
          <w:rtl/>
          <w:lang w:bidi="fa-IR"/>
        </w:rPr>
        <w:t xml:space="preserve"> يظلمون ويبيتون على ذلك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Toc338947898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465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أمّا المحاولة </w:t>
      </w:r>
      <w:r w:rsidRPr="00760594">
        <w:rPr>
          <w:b w:val="0"/>
          <w:bCs w:val="0"/>
          <w:rtl/>
        </w:rPr>
        <w:t xml:space="preserve">الأولى لقتل علي </w:t>
      </w:r>
      <w:r w:rsidRPr="00760594">
        <w:rPr>
          <w:rStyle w:val="libAlaemChar"/>
          <w:rFonts w:hint="cs"/>
          <w:b w:val="0"/>
          <w:bCs w:val="0"/>
          <w:rtl/>
        </w:rPr>
        <w:t>عليه‌السلام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Toc338947899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465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وأمّا المحاولة الثانية</w:t>
      </w:r>
      <w:r w:rsidR="00FC5962" w:rsidRPr="00760594">
        <w:rPr>
          <w:b w:val="0"/>
          <w:bCs w:val="0"/>
          <w:noProof/>
          <w:rtl/>
          <w:lang w:bidi="fa-IR"/>
        </w:rPr>
        <w:t>:</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Toc338947900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468</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وأمّا المحاولة الثالثة</w:t>
      </w:r>
      <w:r w:rsidR="00FC5962" w:rsidRPr="00760594">
        <w:rPr>
          <w:b w:val="0"/>
          <w:bCs w:val="0"/>
          <w:noProof/>
          <w:rtl/>
          <w:lang w:bidi="fa-IR"/>
        </w:rPr>
        <w:t>:</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Toc338947901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470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وفيهم نزلت </w:t>
      </w:r>
      <w:r w:rsidRPr="00760594">
        <w:rPr>
          <w:rFonts w:cs="ALAEM"/>
          <w:b w:val="0"/>
          <w:bCs w:val="0"/>
          <w:noProof/>
          <w:rtl/>
        </w:rPr>
        <w:t>(</w:t>
      </w:r>
      <w:r w:rsidRPr="00760594">
        <w:rPr>
          <w:b w:val="0"/>
          <w:bCs w:val="0"/>
          <w:noProof/>
          <w:rtl/>
        </w:rPr>
        <w:t xml:space="preserve"> </w:t>
      </w:r>
      <w:r w:rsidRPr="00760594">
        <w:rPr>
          <w:b w:val="0"/>
          <w:bCs w:val="0"/>
          <w:rtl/>
        </w:rPr>
        <w:t>بَيَّتَ طائِفَةٌ مِنْهُمْ غَيْرَ الَّذِي تَقُولُ وَاللهُ يَكْتُبُ ما يُبَيِّتُونَ</w:t>
      </w:r>
      <w:r w:rsidRPr="00760594">
        <w:rPr>
          <w:b w:val="0"/>
          <w:bCs w:val="0"/>
          <w:noProof/>
          <w:rtl/>
        </w:rPr>
        <w:t xml:space="preserve"> </w:t>
      </w:r>
      <w:r w:rsidRPr="00760594">
        <w:rPr>
          <w:rFonts w:cs="ALAEM"/>
          <w:b w:val="0"/>
          <w:bCs w:val="0"/>
          <w:noProof/>
          <w:rtl/>
        </w:rPr>
        <w:t>)</w:t>
      </w:r>
      <w:r w:rsidRPr="00760594">
        <w:rPr>
          <w:rFonts w:hint="cs"/>
          <w:b w:val="0"/>
          <w:bCs w:val="0"/>
          <w:rtl/>
        </w:rPr>
        <w:t xml:space="preserve"> </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Toc338947902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473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ثمّ يميتك شقيّ هذه الأمّة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Toc338947903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474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هم شركاؤه فيما يفعل</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Toc338947904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477</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الثالثة والعشرون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Toc338947905 \h</w:instrText>
      </w:r>
      <w:r>
        <w:rPr>
          <w:noProof/>
          <w:rtl/>
        </w:rPr>
        <w:instrText xml:space="preserve"> </w:instrText>
      </w:r>
      <w:r>
        <w:rPr>
          <w:noProof/>
        </w:rPr>
      </w:r>
      <w:r>
        <w:rPr>
          <w:noProof/>
        </w:rPr>
        <w:fldChar w:fldCharType="separate"/>
      </w:r>
      <w:r w:rsidR="00C27D2D">
        <w:rPr>
          <w:noProof/>
          <w:rtl/>
        </w:rPr>
        <w:t>481</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وتخرج فلانة عليك في عساكر الحديد</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Toc338947906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481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وتتخلّف الأخرى تجمع إليها الجموع</w:t>
      </w:r>
      <w:r w:rsidR="00FC5962" w:rsidRPr="00760594">
        <w:rPr>
          <w:b w:val="0"/>
          <w:bCs w:val="0"/>
          <w:noProof/>
          <w:rtl/>
          <w:lang w:bidi="fa-IR"/>
        </w:rPr>
        <w:t>،</w:t>
      </w:r>
      <w:r w:rsidRPr="00760594">
        <w:rPr>
          <w:b w:val="0"/>
          <w:bCs w:val="0"/>
          <w:noProof/>
          <w:rtl/>
          <w:lang w:bidi="fa-IR"/>
        </w:rPr>
        <w:t xml:space="preserve"> هما في الأمر سواء</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Toc338947907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484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قال عليّ </w:t>
      </w:r>
      <w:r w:rsidRPr="00760594">
        <w:rPr>
          <w:rStyle w:val="libAlaemChar"/>
          <w:rFonts w:hint="cs"/>
          <w:b w:val="0"/>
          <w:bCs w:val="0"/>
          <w:rtl/>
        </w:rPr>
        <w:t>عليه‌السلام</w:t>
      </w:r>
      <w:r w:rsidR="00FC5962" w:rsidRPr="00760594">
        <w:rPr>
          <w:b w:val="0"/>
          <w:bCs w:val="0"/>
          <w:noProof/>
          <w:rtl/>
          <w:lang w:bidi="fa-IR"/>
        </w:rPr>
        <w:t>:</w:t>
      </w:r>
      <w:r w:rsidRPr="00760594">
        <w:rPr>
          <w:b w:val="0"/>
          <w:bCs w:val="0"/>
          <w:noProof/>
          <w:rtl/>
          <w:lang w:bidi="fa-IR"/>
        </w:rPr>
        <w:t xml:space="preserve"> يا رسول الله إن فعلتا ذلك تلوت عليهما كتاب الله</w:t>
      </w:r>
      <w:r w:rsidR="00FC5962" w:rsidRPr="00760594">
        <w:rPr>
          <w:b w:val="0"/>
          <w:bCs w:val="0"/>
          <w:noProof/>
          <w:rtl/>
          <w:lang w:bidi="fa-IR"/>
        </w:rPr>
        <w:t>،</w:t>
      </w:r>
      <w:r w:rsidRPr="00760594">
        <w:rPr>
          <w:b w:val="0"/>
          <w:bCs w:val="0"/>
          <w:noProof/>
          <w:rtl/>
          <w:lang w:bidi="fa-IR"/>
        </w:rPr>
        <w:t xml:space="preserve"> وهو الحجّة فيما بيني وبينهما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Toc338947908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486</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فإن قبلتاه وإلاّ أخبرتهما بالسنة وما يجب عليهما من طاعتي وحقّي المفروض عليهما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Toc338947909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488</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قال</w:t>
      </w:r>
      <w:r w:rsidR="00FC5962" w:rsidRPr="00760594">
        <w:rPr>
          <w:b w:val="0"/>
          <w:bCs w:val="0"/>
          <w:noProof/>
          <w:rtl/>
          <w:lang w:bidi="fa-IR"/>
        </w:rPr>
        <w:t>:</w:t>
      </w:r>
      <w:r w:rsidRPr="00760594">
        <w:rPr>
          <w:b w:val="0"/>
          <w:bCs w:val="0"/>
          <w:noProof/>
          <w:rtl/>
          <w:lang w:bidi="fa-IR"/>
        </w:rPr>
        <w:t xml:space="preserve"> وعقر الجمل ... وإن وقع في النار</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Toc338947910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491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w:t>
      </w:r>
      <w:r w:rsidR="00FC5962" w:rsidRPr="00760594">
        <w:rPr>
          <w:b w:val="0"/>
          <w:bCs w:val="0"/>
          <w:noProof/>
          <w:rtl/>
          <w:lang w:bidi="fa-IR"/>
        </w:rPr>
        <w:t>،</w:t>
      </w:r>
      <w:r w:rsidRPr="00760594">
        <w:rPr>
          <w:b w:val="0"/>
          <w:bCs w:val="0"/>
          <w:noProof/>
          <w:rtl/>
          <w:lang w:bidi="fa-IR"/>
        </w:rPr>
        <w:t xml:space="preserve"> إذا فعلتا ما شهد عليهما القرآن</w:t>
      </w:r>
      <w:r w:rsidR="00FC5962" w:rsidRPr="00760594">
        <w:rPr>
          <w:b w:val="0"/>
          <w:bCs w:val="0"/>
          <w:noProof/>
          <w:rtl/>
          <w:lang w:bidi="fa-IR"/>
        </w:rPr>
        <w:t>،</w:t>
      </w:r>
      <w:r w:rsidRPr="00760594">
        <w:rPr>
          <w:b w:val="0"/>
          <w:bCs w:val="0"/>
          <w:noProof/>
          <w:rtl/>
          <w:lang w:bidi="fa-IR"/>
        </w:rPr>
        <w:t xml:space="preserve"> فأبنهما منّي فإنّهما بائنتان.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Toc338947911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493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وأبواهما شريكان لهما فيما فعلتا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Toc338947912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497</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br w:type="page"/>
      </w:r>
      <w:r>
        <w:rPr>
          <w:noProof/>
          <w:rtl/>
          <w:lang w:bidi="fa-IR"/>
        </w:rPr>
        <w:lastRenderedPageBreak/>
        <w:t>الطّرفة الرابعة والعشرون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Toc338947913 \h</w:instrText>
      </w:r>
      <w:r>
        <w:rPr>
          <w:noProof/>
          <w:rtl/>
        </w:rPr>
        <w:instrText xml:space="preserve"> </w:instrText>
      </w:r>
      <w:r>
        <w:rPr>
          <w:noProof/>
        </w:rPr>
      </w:r>
      <w:r>
        <w:rPr>
          <w:noProof/>
        </w:rPr>
        <w:fldChar w:fldCharType="separate"/>
      </w:r>
      <w:r w:rsidR="00C27D2D">
        <w:rPr>
          <w:noProof/>
          <w:rtl/>
        </w:rPr>
        <w:t>503</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 اصبر على ظلم الظالمين ما لم تجد أعوانا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Toc338947914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503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فالكفر مقبل والردّة والنفاق</w:t>
      </w:r>
      <w:r w:rsidR="00FC5962" w:rsidRPr="00760594">
        <w:rPr>
          <w:b w:val="0"/>
          <w:bCs w:val="0"/>
          <w:noProof/>
          <w:rtl/>
          <w:lang w:bidi="fa-IR"/>
        </w:rPr>
        <w:t>،</w:t>
      </w:r>
      <w:r w:rsidRPr="00760594">
        <w:rPr>
          <w:b w:val="0"/>
          <w:bCs w:val="0"/>
          <w:noProof/>
          <w:rtl/>
          <w:lang w:bidi="fa-IR"/>
        </w:rPr>
        <w:t xml:space="preserve"> بيعة الأوّل</w:t>
      </w:r>
      <w:r w:rsidR="00FC5962" w:rsidRPr="00760594">
        <w:rPr>
          <w:b w:val="0"/>
          <w:bCs w:val="0"/>
          <w:noProof/>
          <w:rtl/>
          <w:lang w:bidi="fa-IR"/>
        </w:rPr>
        <w:t>،</w:t>
      </w:r>
      <w:r w:rsidRPr="00760594">
        <w:rPr>
          <w:b w:val="0"/>
          <w:bCs w:val="0"/>
          <w:noProof/>
          <w:rtl/>
          <w:lang w:bidi="fa-IR"/>
        </w:rPr>
        <w:t xml:space="preserve"> ثمّ الثاني وهو شرّ منه وأظلم</w:t>
      </w:r>
      <w:r w:rsidR="00FC5962" w:rsidRPr="00760594">
        <w:rPr>
          <w:b w:val="0"/>
          <w:bCs w:val="0"/>
          <w:noProof/>
          <w:rtl/>
          <w:lang w:bidi="fa-IR"/>
        </w:rPr>
        <w:t>،</w:t>
      </w:r>
      <w:r w:rsidRPr="00760594">
        <w:rPr>
          <w:b w:val="0"/>
          <w:bCs w:val="0"/>
          <w:noProof/>
          <w:rtl/>
          <w:lang w:bidi="fa-IR"/>
        </w:rPr>
        <w:t xml:space="preserve"> ثمّ الثالث</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Toc338947915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507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ثمّ تجتمع لك شيعة تقاتل بهم الناكثين والقاسطين والمارقين.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Toc338947916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509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العن المضلّين المصلّين واقنت عليهم</w:t>
      </w:r>
      <w:r w:rsidR="00FC5962" w:rsidRPr="00760594">
        <w:rPr>
          <w:b w:val="0"/>
          <w:bCs w:val="0"/>
          <w:noProof/>
          <w:rtl/>
          <w:lang w:bidi="fa-IR"/>
        </w:rPr>
        <w:t>،</w:t>
      </w:r>
      <w:r w:rsidRPr="00760594">
        <w:rPr>
          <w:b w:val="0"/>
          <w:bCs w:val="0"/>
          <w:noProof/>
          <w:rtl/>
          <w:lang w:bidi="fa-IR"/>
        </w:rPr>
        <w:t xml:space="preserve"> هم الأحزاب</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Toc338947917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512</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الخامسة والعشرون</w:t>
      </w:r>
      <w:r>
        <w:rPr>
          <w:rFonts w:hint="cs"/>
          <w:noProof/>
          <w:rtl/>
          <w:lang w:bidi="fa-IR"/>
        </w:rPr>
        <w:t xml:space="preserve"> </w:t>
      </w:r>
      <w:r>
        <w:rPr>
          <w:rtl/>
        </w:rPr>
        <w:t xml:space="preserve">( وفيه ذكر أمر النبي </w:t>
      </w:r>
      <w:r w:rsidRPr="000B2542">
        <w:rPr>
          <w:rStyle w:val="libAlaemChar"/>
          <w:rFonts w:hint="cs"/>
          <w:rtl/>
        </w:rPr>
        <w:t>صلى‌الله‌عليه‌وآله</w:t>
      </w:r>
      <w:r>
        <w:rPr>
          <w:rtl/>
        </w:rPr>
        <w:t xml:space="preserve"> عليّا أن ينادي بلعن من دعي إلى غير أبيه</w:t>
      </w:r>
      <w:r w:rsidR="00FC5962">
        <w:rPr>
          <w:rtl/>
        </w:rPr>
        <w:t>،</w:t>
      </w:r>
      <w:r>
        <w:rPr>
          <w:rtl/>
        </w:rPr>
        <w:t xml:space="preserve"> ومن توالى غير مواليه</w:t>
      </w:r>
      <w:r w:rsidR="00FC5962">
        <w:rPr>
          <w:rtl/>
        </w:rPr>
        <w:t>،</w:t>
      </w:r>
      <w:r>
        <w:rPr>
          <w:rtl/>
        </w:rPr>
        <w:t xml:space="preserve"> ومن ظلم أجيرا أجره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Toc338947918 \h</w:instrText>
      </w:r>
      <w:r>
        <w:rPr>
          <w:noProof/>
          <w:rtl/>
        </w:rPr>
        <w:instrText xml:space="preserve"> </w:instrText>
      </w:r>
      <w:r>
        <w:rPr>
          <w:noProof/>
        </w:rPr>
      </w:r>
      <w:r>
        <w:rPr>
          <w:noProof/>
        </w:rPr>
        <w:fldChar w:fldCharType="separate"/>
      </w:r>
      <w:r w:rsidR="00C27D2D">
        <w:rPr>
          <w:noProof/>
          <w:rtl/>
        </w:rPr>
        <w:t>517</w:t>
      </w:r>
      <w:r>
        <w:rPr>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السادسة والعشرون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Toc338947919 \h</w:instrText>
      </w:r>
      <w:r>
        <w:rPr>
          <w:noProof/>
          <w:rtl/>
        </w:rPr>
        <w:instrText xml:space="preserve"> </w:instrText>
      </w:r>
      <w:r>
        <w:rPr>
          <w:noProof/>
        </w:rPr>
      </w:r>
      <w:r>
        <w:rPr>
          <w:noProof/>
        </w:rPr>
        <w:fldChar w:fldCharType="separate"/>
      </w:r>
      <w:r w:rsidR="00C27D2D">
        <w:rPr>
          <w:noProof/>
          <w:rtl/>
        </w:rPr>
        <w:t>519</w:t>
      </w:r>
      <w:r>
        <w:rPr>
          <w:noProof/>
        </w:rPr>
        <w:fldChar w:fldCharType="end"/>
      </w:r>
    </w:p>
    <w:p w:rsidR="00C21654" w:rsidRPr="00760594" w:rsidRDefault="00C21654" w:rsidP="000B2542">
      <w:pPr>
        <w:pStyle w:val="libBold1"/>
        <w:tabs>
          <w:tab w:val="left" w:leader="dot" w:pos="7087"/>
        </w:tabs>
        <w:rPr>
          <w:rFonts w:hint="cs"/>
          <w:b w:val="0"/>
          <w:bCs w:val="0"/>
          <w:rtl/>
        </w:rPr>
      </w:pPr>
      <w:r w:rsidRPr="00760594">
        <w:rPr>
          <w:b w:val="0"/>
          <w:bCs w:val="0"/>
          <w:rtl/>
        </w:rPr>
        <w:t xml:space="preserve">(وفيها أنّ النبيّ </w:t>
      </w:r>
      <w:r w:rsidRPr="00760594">
        <w:rPr>
          <w:rStyle w:val="libAlaemChar"/>
          <w:rFonts w:hint="cs"/>
          <w:b w:val="0"/>
          <w:bCs w:val="0"/>
          <w:rtl/>
        </w:rPr>
        <w:t>صلى‌الله‌عليه‌وآله</w:t>
      </w:r>
      <w:r w:rsidRPr="00760594">
        <w:rPr>
          <w:b w:val="0"/>
          <w:bCs w:val="0"/>
          <w:rtl/>
        </w:rPr>
        <w:t xml:space="preserve"> أسر في مرض موته إلى فاطمة </w:t>
      </w:r>
      <w:r w:rsidRPr="00760594">
        <w:rPr>
          <w:rStyle w:val="libAlaemChar"/>
          <w:rFonts w:hint="cs"/>
          <w:b w:val="0"/>
          <w:bCs w:val="0"/>
          <w:rtl/>
        </w:rPr>
        <w:t>عليها‌السلام</w:t>
      </w:r>
      <w:r w:rsidRPr="00760594">
        <w:rPr>
          <w:b w:val="0"/>
          <w:bCs w:val="0"/>
          <w:rtl/>
        </w:rPr>
        <w:t xml:space="preserve"> بأسرار خطيرة)</w:t>
      </w:r>
      <w:r w:rsidRPr="00760594">
        <w:rPr>
          <w:b w:val="0"/>
          <w:bCs w:val="0"/>
          <w:rtl/>
        </w:rPr>
        <w:tab/>
        <w:t>519</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فقد أجمع القوم على ظلمكم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Toc338947920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525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 إنّي قد أوصيت ابنتي فاطمة بأشياء</w:t>
      </w:r>
      <w:r w:rsidR="00FC5962" w:rsidRPr="00760594">
        <w:rPr>
          <w:b w:val="0"/>
          <w:bCs w:val="0"/>
          <w:noProof/>
          <w:rtl/>
          <w:lang w:bidi="fa-IR"/>
        </w:rPr>
        <w:t>،</w:t>
      </w:r>
      <w:r w:rsidRPr="00760594">
        <w:rPr>
          <w:b w:val="0"/>
          <w:bCs w:val="0"/>
          <w:noProof/>
          <w:rtl/>
          <w:lang w:bidi="fa-IR"/>
        </w:rPr>
        <w:t xml:space="preserve"> وأمرتها أن تلقيها إليك</w:t>
      </w:r>
      <w:r w:rsidR="00FC5962" w:rsidRPr="00760594">
        <w:rPr>
          <w:b w:val="0"/>
          <w:bCs w:val="0"/>
          <w:noProof/>
          <w:rtl/>
          <w:lang w:bidi="fa-IR"/>
        </w:rPr>
        <w:t>،</w:t>
      </w:r>
      <w:r w:rsidRPr="00760594">
        <w:rPr>
          <w:b w:val="0"/>
          <w:bCs w:val="0"/>
          <w:noProof/>
          <w:rtl/>
          <w:lang w:bidi="fa-IR"/>
        </w:rPr>
        <w:t xml:space="preserve"> فأنفذها</w:t>
      </w:r>
      <w:r w:rsidR="00FC5962" w:rsidRPr="00760594">
        <w:rPr>
          <w:b w:val="0"/>
          <w:bCs w:val="0"/>
          <w:noProof/>
          <w:rtl/>
          <w:lang w:bidi="fa-IR"/>
        </w:rPr>
        <w:t>،</w:t>
      </w:r>
      <w:r w:rsidRPr="00760594">
        <w:rPr>
          <w:b w:val="0"/>
          <w:bCs w:val="0"/>
          <w:noProof/>
          <w:rtl/>
          <w:lang w:bidi="fa-IR"/>
        </w:rPr>
        <w:t xml:space="preserve"> فهي الصادقة الصدوقة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Toc338947921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527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أما والله لينتقمن الله ربّي وليغضبنّ لغضبك</w:t>
      </w:r>
      <w:r w:rsidR="00FC5962" w:rsidRPr="00760594">
        <w:rPr>
          <w:b w:val="0"/>
          <w:bCs w:val="0"/>
          <w:noProof/>
          <w:rtl/>
          <w:lang w:bidi="fa-IR"/>
        </w:rPr>
        <w:t>،</w:t>
      </w:r>
      <w:r w:rsidRPr="00760594">
        <w:rPr>
          <w:b w:val="0"/>
          <w:bCs w:val="0"/>
          <w:noProof/>
          <w:rtl/>
          <w:lang w:bidi="fa-IR"/>
        </w:rPr>
        <w:t xml:space="preserve"> ثمّ الويل ثمّ الويل ثمّ الويل للظالمين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Toc338947922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527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لقد حرّمت الجنّة على الخلائق حتّى أدخلها</w:t>
      </w:r>
      <w:r w:rsidR="00FC5962" w:rsidRPr="00760594">
        <w:rPr>
          <w:b w:val="0"/>
          <w:bCs w:val="0"/>
          <w:noProof/>
          <w:rtl/>
          <w:lang w:bidi="fa-IR"/>
        </w:rPr>
        <w:t>،</w:t>
      </w:r>
      <w:r w:rsidRPr="00760594">
        <w:rPr>
          <w:b w:val="0"/>
          <w:bCs w:val="0"/>
          <w:noProof/>
          <w:rtl/>
          <w:lang w:bidi="fa-IR"/>
        </w:rPr>
        <w:t xml:space="preserve"> وإنّك لأوّل خلق الله يدخلها</w:t>
      </w:r>
      <w:r w:rsidR="00FC5962" w:rsidRPr="00760594">
        <w:rPr>
          <w:b w:val="0"/>
          <w:bCs w:val="0"/>
          <w:noProof/>
          <w:rtl/>
          <w:lang w:bidi="fa-IR"/>
        </w:rPr>
        <w:t>،</w:t>
      </w:r>
      <w:r w:rsidRPr="00760594">
        <w:rPr>
          <w:b w:val="0"/>
          <w:bCs w:val="0"/>
          <w:noProof/>
          <w:rtl/>
          <w:lang w:bidi="fa-IR"/>
        </w:rPr>
        <w:t xml:space="preserve"> كاسية حالية ناعمة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Toc338947923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527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إنّ الحور العين ليفخرنّ بك</w:t>
      </w:r>
      <w:r w:rsidR="00FC5962" w:rsidRPr="00760594">
        <w:rPr>
          <w:b w:val="0"/>
          <w:bCs w:val="0"/>
          <w:noProof/>
          <w:rtl/>
          <w:lang w:bidi="fa-IR"/>
        </w:rPr>
        <w:t>،</w:t>
      </w:r>
      <w:r w:rsidRPr="00760594">
        <w:rPr>
          <w:b w:val="0"/>
          <w:bCs w:val="0"/>
          <w:noProof/>
          <w:rtl/>
          <w:lang w:bidi="fa-IR"/>
        </w:rPr>
        <w:t xml:space="preserve"> وتقرّبك أعينهنّ</w:t>
      </w:r>
      <w:r w:rsidR="00FC5962" w:rsidRPr="00760594">
        <w:rPr>
          <w:b w:val="0"/>
          <w:bCs w:val="0"/>
          <w:noProof/>
          <w:rtl/>
          <w:lang w:bidi="fa-IR"/>
        </w:rPr>
        <w:t>،</w:t>
      </w:r>
      <w:r w:rsidRPr="00760594">
        <w:rPr>
          <w:b w:val="0"/>
          <w:bCs w:val="0"/>
          <w:noProof/>
          <w:rtl/>
          <w:lang w:bidi="fa-IR"/>
        </w:rPr>
        <w:t xml:space="preserve"> ويتزيّنّ لزينتك.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Toc338947924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530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إنّك لسيّدة من يدخلها من النّساء</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Toc338947925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531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جهنّم</w:t>
      </w:r>
      <w:r w:rsidR="00FC5962" w:rsidRPr="00760594">
        <w:rPr>
          <w:b w:val="0"/>
          <w:bCs w:val="0"/>
          <w:noProof/>
          <w:rtl/>
          <w:lang w:bidi="fa-IR"/>
        </w:rPr>
        <w:t>،</w:t>
      </w:r>
      <w:r w:rsidRPr="00760594">
        <w:rPr>
          <w:b w:val="0"/>
          <w:bCs w:val="0"/>
          <w:noProof/>
          <w:rtl/>
          <w:lang w:bidi="fa-IR"/>
        </w:rPr>
        <w:t xml:space="preserve"> يقول لك الجبّار</w:t>
      </w:r>
      <w:r w:rsidR="00FC5962" w:rsidRPr="00760594">
        <w:rPr>
          <w:b w:val="0"/>
          <w:bCs w:val="0"/>
          <w:noProof/>
          <w:rtl/>
          <w:lang w:bidi="fa-IR"/>
        </w:rPr>
        <w:t>:</w:t>
      </w:r>
      <w:r w:rsidRPr="00760594">
        <w:rPr>
          <w:b w:val="0"/>
          <w:bCs w:val="0"/>
          <w:noProof/>
          <w:rtl/>
          <w:lang w:bidi="fa-IR"/>
        </w:rPr>
        <w:t xml:space="preserve"> اسكني</w:t>
      </w:r>
      <w:r w:rsidR="00FC5962" w:rsidRPr="00760594">
        <w:rPr>
          <w:b w:val="0"/>
          <w:bCs w:val="0"/>
          <w:noProof/>
          <w:rtl/>
          <w:lang w:bidi="fa-IR"/>
        </w:rPr>
        <w:t xml:space="preserve"> - </w:t>
      </w:r>
      <w:r w:rsidRPr="00760594">
        <w:rPr>
          <w:b w:val="0"/>
          <w:bCs w:val="0"/>
          <w:noProof/>
          <w:rtl/>
          <w:lang w:bidi="fa-IR"/>
        </w:rPr>
        <w:t>بعزّتي</w:t>
      </w:r>
      <w:r w:rsidR="00FC5962" w:rsidRPr="00760594">
        <w:rPr>
          <w:b w:val="0"/>
          <w:bCs w:val="0"/>
          <w:noProof/>
          <w:rtl/>
          <w:lang w:bidi="fa-IR"/>
        </w:rPr>
        <w:t xml:space="preserve"> - </w:t>
      </w:r>
      <w:r w:rsidRPr="00760594">
        <w:rPr>
          <w:b w:val="0"/>
          <w:bCs w:val="0"/>
          <w:noProof/>
          <w:rtl/>
          <w:lang w:bidi="fa-IR"/>
        </w:rPr>
        <w:t>واستقرّي حتّى تجوز فاطمة بنت محمّد إلى الجنان.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Toc338947926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531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ليدخل حسن وحسين</w:t>
      </w:r>
      <w:r w:rsidR="00FC5962" w:rsidRPr="00760594">
        <w:rPr>
          <w:b w:val="0"/>
          <w:bCs w:val="0"/>
          <w:noProof/>
          <w:rtl/>
          <w:lang w:bidi="fa-IR"/>
        </w:rPr>
        <w:t>،</w:t>
      </w:r>
      <w:r w:rsidRPr="00760594">
        <w:rPr>
          <w:b w:val="0"/>
          <w:bCs w:val="0"/>
          <w:noProof/>
          <w:rtl/>
          <w:lang w:bidi="fa-IR"/>
        </w:rPr>
        <w:t xml:space="preserve"> حسن عن يمينك</w:t>
      </w:r>
      <w:r w:rsidR="00FC5962" w:rsidRPr="00760594">
        <w:rPr>
          <w:b w:val="0"/>
          <w:bCs w:val="0"/>
          <w:noProof/>
          <w:rtl/>
          <w:lang w:bidi="fa-IR"/>
        </w:rPr>
        <w:t>،</w:t>
      </w:r>
      <w:r w:rsidRPr="00760594">
        <w:rPr>
          <w:b w:val="0"/>
          <w:bCs w:val="0"/>
          <w:noProof/>
          <w:rtl/>
          <w:lang w:bidi="fa-IR"/>
        </w:rPr>
        <w:t xml:space="preserve"> وحسين عن يسارك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Toc338947927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533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ولواء الحمد مع عليّ بن أبي طالب أمامي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Toc338947928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533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Pr>
          <w:noProof/>
          <w:rtl/>
          <w:lang w:bidi="fa-IR"/>
        </w:rPr>
        <w:br w:type="page"/>
      </w:r>
      <w:r w:rsidRPr="00760594">
        <w:rPr>
          <w:b w:val="0"/>
          <w:bCs w:val="0"/>
          <w:noProof/>
          <w:rtl/>
          <w:lang w:bidi="fa-IR"/>
        </w:rPr>
        <w:lastRenderedPageBreak/>
        <w:t>يكسى إذا كسيت</w:t>
      </w:r>
      <w:r w:rsidR="00FC5962" w:rsidRPr="00760594">
        <w:rPr>
          <w:b w:val="0"/>
          <w:bCs w:val="0"/>
          <w:noProof/>
          <w:rtl/>
          <w:lang w:bidi="fa-IR"/>
        </w:rPr>
        <w:t>،</w:t>
      </w:r>
      <w:r w:rsidRPr="00760594">
        <w:rPr>
          <w:b w:val="0"/>
          <w:bCs w:val="0"/>
          <w:noProof/>
          <w:rtl/>
          <w:lang w:bidi="fa-IR"/>
        </w:rPr>
        <w:t xml:space="preserve"> ويحلّى إذا حلّيت</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Toc338947929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535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وليندمنّ قوم ابتزّوا حقّك</w:t>
      </w:r>
      <w:r w:rsidR="00FC5962" w:rsidRPr="00760594">
        <w:rPr>
          <w:b w:val="0"/>
          <w:bCs w:val="0"/>
          <w:noProof/>
          <w:rtl/>
          <w:lang w:bidi="fa-IR"/>
        </w:rPr>
        <w:t>،</w:t>
      </w:r>
      <w:r w:rsidRPr="00760594">
        <w:rPr>
          <w:b w:val="0"/>
          <w:bCs w:val="0"/>
          <w:noProof/>
          <w:rtl/>
          <w:lang w:bidi="fa-IR"/>
        </w:rPr>
        <w:t xml:space="preserve"> وقطعوا مودّتك</w:t>
      </w:r>
      <w:r w:rsidR="00FC5962" w:rsidRPr="00760594">
        <w:rPr>
          <w:b w:val="0"/>
          <w:bCs w:val="0"/>
          <w:noProof/>
          <w:rtl/>
          <w:lang w:bidi="fa-IR"/>
        </w:rPr>
        <w:t>،</w:t>
      </w:r>
      <w:r w:rsidRPr="00760594">
        <w:rPr>
          <w:b w:val="0"/>
          <w:bCs w:val="0"/>
          <w:noProof/>
          <w:rtl/>
          <w:lang w:bidi="fa-IR"/>
        </w:rPr>
        <w:t xml:space="preserve"> وكذبوا عليّ</w:t>
      </w:r>
      <w:r w:rsidR="00FC5962" w:rsidRPr="00760594">
        <w:rPr>
          <w:b w:val="0"/>
          <w:bCs w:val="0"/>
          <w:noProof/>
          <w:rtl/>
          <w:lang w:bidi="fa-IR"/>
        </w:rPr>
        <w:t>،</w:t>
      </w:r>
      <w:r w:rsidRPr="00760594">
        <w:rPr>
          <w:b w:val="0"/>
          <w:bCs w:val="0"/>
          <w:noProof/>
          <w:rtl/>
          <w:lang w:bidi="fa-IR"/>
        </w:rPr>
        <w:t xml:space="preserve"> وليختلجنّ دوني</w:t>
      </w:r>
      <w:r w:rsidR="00FC5962" w:rsidRPr="00760594">
        <w:rPr>
          <w:b w:val="0"/>
          <w:bCs w:val="0"/>
          <w:noProof/>
          <w:rtl/>
          <w:lang w:bidi="fa-IR"/>
        </w:rPr>
        <w:t>،</w:t>
      </w:r>
      <w:r w:rsidRPr="00760594">
        <w:rPr>
          <w:b w:val="0"/>
          <w:bCs w:val="0"/>
          <w:noProof/>
          <w:rtl/>
          <w:lang w:bidi="fa-IR"/>
        </w:rPr>
        <w:t xml:space="preserve"> فأقول</w:t>
      </w:r>
      <w:r w:rsidR="00FC5962" w:rsidRPr="00760594">
        <w:rPr>
          <w:b w:val="0"/>
          <w:bCs w:val="0"/>
          <w:noProof/>
          <w:rtl/>
          <w:lang w:bidi="fa-IR"/>
        </w:rPr>
        <w:t>:</w:t>
      </w:r>
      <w:r w:rsidRPr="00760594">
        <w:rPr>
          <w:b w:val="0"/>
          <w:bCs w:val="0"/>
          <w:noProof/>
          <w:rtl/>
          <w:lang w:bidi="fa-IR"/>
        </w:rPr>
        <w:t xml:space="preserve"> أمّتي أمّتي</w:t>
      </w:r>
      <w:r w:rsidR="00FC5962" w:rsidRPr="00760594">
        <w:rPr>
          <w:b w:val="0"/>
          <w:bCs w:val="0"/>
          <w:noProof/>
          <w:rtl/>
          <w:lang w:bidi="fa-IR"/>
        </w:rPr>
        <w:t>،</w:t>
      </w:r>
      <w:r w:rsidRPr="00760594">
        <w:rPr>
          <w:b w:val="0"/>
          <w:bCs w:val="0"/>
          <w:noProof/>
          <w:rtl/>
          <w:lang w:bidi="fa-IR"/>
        </w:rPr>
        <w:t xml:space="preserve"> فيقال</w:t>
      </w:r>
      <w:r w:rsidR="00FC5962" w:rsidRPr="00760594">
        <w:rPr>
          <w:b w:val="0"/>
          <w:bCs w:val="0"/>
          <w:noProof/>
          <w:rtl/>
          <w:lang w:bidi="fa-IR"/>
        </w:rPr>
        <w:t>:</w:t>
      </w:r>
      <w:r w:rsidRPr="00760594">
        <w:rPr>
          <w:b w:val="0"/>
          <w:bCs w:val="0"/>
          <w:noProof/>
          <w:rtl/>
          <w:lang w:bidi="fa-IR"/>
        </w:rPr>
        <w:t xml:space="preserve"> إنّهم بدّلوا بعدك وصاروا إلى السعير</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Toc338947930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536</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السابعة والعشرون</w:t>
      </w:r>
      <w:r>
        <w:rPr>
          <w:rFonts w:hint="cs"/>
          <w:noProof/>
          <w:rtl/>
          <w:lang w:bidi="fa-IR"/>
        </w:rPr>
        <w:t xml:space="preserve"> </w:t>
      </w:r>
      <w:r>
        <w:rPr>
          <w:rtl/>
        </w:rPr>
        <w:t xml:space="preserve">( تقسيم النبي </w:t>
      </w:r>
      <w:r w:rsidRPr="000B2542">
        <w:rPr>
          <w:rStyle w:val="libAlaemChar"/>
          <w:rFonts w:hint="cs"/>
          <w:rtl/>
        </w:rPr>
        <w:t>صلى‌الله‌عليه‌وآله</w:t>
      </w:r>
      <w:r>
        <w:rPr>
          <w:rtl/>
        </w:rPr>
        <w:t xml:space="preserve"> الحنوط الّذي جاء به جبرئيل من الجنّة أثلاثا )</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Toc338947931 \h</w:instrText>
      </w:r>
      <w:r>
        <w:rPr>
          <w:noProof/>
          <w:rtl/>
        </w:rPr>
        <w:instrText xml:space="preserve"> </w:instrText>
      </w:r>
      <w:r>
        <w:rPr>
          <w:noProof/>
        </w:rPr>
      </w:r>
      <w:r>
        <w:rPr>
          <w:noProof/>
        </w:rPr>
        <w:fldChar w:fldCharType="separate"/>
      </w:r>
      <w:r w:rsidR="00C27D2D">
        <w:rPr>
          <w:noProof/>
          <w:rtl/>
        </w:rPr>
        <w:t>539</w:t>
      </w:r>
      <w:r>
        <w:rPr>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الثامنة والعشرون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Toc338947932 \h</w:instrText>
      </w:r>
      <w:r>
        <w:rPr>
          <w:noProof/>
          <w:rtl/>
        </w:rPr>
        <w:instrText xml:space="preserve"> </w:instrText>
      </w:r>
      <w:r>
        <w:rPr>
          <w:noProof/>
        </w:rPr>
      </w:r>
      <w:r>
        <w:rPr>
          <w:noProof/>
        </w:rPr>
        <w:fldChar w:fldCharType="separate"/>
      </w:r>
      <w:r w:rsidR="00C27D2D">
        <w:rPr>
          <w:noProof/>
          <w:rtl/>
        </w:rPr>
        <w:t>541</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w:t>
      </w:r>
      <w:r w:rsidR="00FC5962" w:rsidRPr="00760594">
        <w:rPr>
          <w:b w:val="0"/>
          <w:bCs w:val="0"/>
          <w:noProof/>
          <w:rtl/>
          <w:lang w:bidi="fa-IR"/>
        </w:rPr>
        <w:t>،</w:t>
      </w:r>
      <w:r w:rsidRPr="00760594">
        <w:rPr>
          <w:b w:val="0"/>
          <w:bCs w:val="0"/>
          <w:noProof/>
          <w:rtl/>
          <w:lang w:bidi="fa-IR"/>
        </w:rPr>
        <w:t xml:space="preserve"> أضمنت ديني تقضيه عنّي؟ قال</w:t>
      </w:r>
      <w:r w:rsidR="00FC5962" w:rsidRPr="00760594">
        <w:rPr>
          <w:b w:val="0"/>
          <w:bCs w:val="0"/>
          <w:noProof/>
          <w:rtl/>
          <w:lang w:bidi="fa-IR"/>
        </w:rPr>
        <w:t>:</w:t>
      </w:r>
      <w:r w:rsidRPr="00760594">
        <w:rPr>
          <w:b w:val="0"/>
          <w:bCs w:val="0"/>
          <w:noProof/>
          <w:rtl/>
          <w:lang w:bidi="fa-IR"/>
        </w:rPr>
        <w:t xml:space="preserve"> نعم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Toc338947933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541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 غسّلني ولا يغسّلني غيرك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Toc338947934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541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إنّه لا يرى عورتي أحد غيرك إلاّ عمي بصره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Toc338947935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543</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يعينك جبرئيل وميكائيل وإسرافيل وملك الموت وإسماعيل</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Toc338947936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544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قلت</w:t>
      </w:r>
      <w:r w:rsidR="00FC5962" w:rsidRPr="00760594">
        <w:rPr>
          <w:b w:val="0"/>
          <w:bCs w:val="0"/>
          <w:noProof/>
          <w:rtl/>
          <w:lang w:bidi="fa-IR"/>
        </w:rPr>
        <w:t>:</w:t>
      </w:r>
      <w:r w:rsidRPr="00760594">
        <w:rPr>
          <w:b w:val="0"/>
          <w:bCs w:val="0"/>
          <w:noProof/>
          <w:rtl/>
          <w:lang w:bidi="fa-IR"/>
        </w:rPr>
        <w:t xml:space="preserve"> فمن يناولني الماء؟ قال</w:t>
      </w:r>
      <w:r w:rsidR="00FC5962" w:rsidRPr="00760594">
        <w:rPr>
          <w:b w:val="0"/>
          <w:bCs w:val="0"/>
          <w:noProof/>
          <w:rtl/>
          <w:lang w:bidi="fa-IR"/>
        </w:rPr>
        <w:t>:</w:t>
      </w:r>
      <w:r w:rsidRPr="00760594">
        <w:rPr>
          <w:b w:val="0"/>
          <w:bCs w:val="0"/>
          <w:noProof/>
          <w:rtl/>
          <w:lang w:bidi="fa-IR"/>
        </w:rPr>
        <w:t xml:space="preserve"> الفضل بن العبّاس من غير نظر إلى شيء منّي</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Toc338947937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545</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فإذا فرغت من غسلي فضعني على لوح</w:t>
      </w:r>
      <w:r w:rsidR="00FC5962" w:rsidRPr="00760594">
        <w:rPr>
          <w:b w:val="0"/>
          <w:bCs w:val="0"/>
          <w:noProof/>
          <w:rtl/>
          <w:lang w:bidi="fa-IR"/>
        </w:rPr>
        <w:t>،</w:t>
      </w:r>
      <w:r w:rsidRPr="00760594">
        <w:rPr>
          <w:b w:val="0"/>
          <w:bCs w:val="0"/>
          <w:noProof/>
          <w:rtl/>
          <w:lang w:bidi="fa-IR"/>
        </w:rPr>
        <w:t xml:space="preserve"> وأفرغ عليّ من بئر غرس أربعين دلوا مفتّحة الأفواه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Toc338947938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547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ثمّ ضع يدك يا عليّ على صدري ... ثمّ تفهم عند ذلك ما كان وما هو كائن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Toc338947939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548</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قال </w:t>
      </w:r>
      <w:r w:rsidRPr="00760594">
        <w:rPr>
          <w:rStyle w:val="libAlaemChar"/>
          <w:rFonts w:hint="cs"/>
          <w:b w:val="0"/>
          <w:bCs w:val="0"/>
          <w:rtl/>
        </w:rPr>
        <w:t>صلى‌الله‌عليه‌وآله</w:t>
      </w:r>
      <w:r w:rsidR="00FC5962" w:rsidRPr="00760594">
        <w:rPr>
          <w:b w:val="0"/>
          <w:bCs w:val="0"/>
          <w:noProof/>
          <w:rtl/>
          <w:lang w:bidi="fa-IR"/>
        </w:rPr>
        <w:t>:</w:t>
      </w:r>
      <w:r w:rsidRPr="00760594">
        <w:rPr>
          <w:b w:val="0"/>
          <w:bCs w:val="0"/>
          <w:noProof/>
          <w:rtl/>
          <w:lang w:bidi="fa-IR"/>
        </w:rPr>
        <w:t xml:space="preserve"> يا عليّ ما أنت صانع لو تأمر القوم عليك من بعدي</w:t>
      </w:r>
      <w:r w:rsidR="00FC5962" w:rsidRPr="00760594">
        <w:rPr>
          <w:b w:val="0"/>
          <w:bCs w:val="0"/>
          <w:noProof/>
          <w:rtl/>
          <w:lang w:bidi="fa-IR"/>
        </w:rPr>
        <w:t>،</w:t>
      </w:r>
      <w:r w:rsidRPr="00760594">
        <w:rPr>
          <w:b w:val="0"/>
          <w:bCs w:val="0"/>
          <w:noProof/>
          <w:rtl/>
          <w:lang w:bidi="fa-IR"/>
        </w:rPr>
        <w:t xml:space="preserve"> وتقدّموك وبعثوا إليك طاغيتهم يدعوك إلى البيعة</w:t>
      </w:r>
      <w:r w:rsidR="00FC5962" w:rsidRPr="00760594">
        <w:rPr>
          <w:b w:val="0"/>
          <w:bCs w:val="0"/>
          <w:noProof/>
          <w:rtl/>
          <w:lang w:bidi="fa-IR"/>
        </w:rPr>
        <w:t>،</w:t>
      </w:r>
      <w:r w:rsidRPr="00760594">
        <w:rPr>
          <w:b w:val="0"/>
          <w:bCs w:val="0"/>
          <w:noProof/>
          <w:rtl/>
          <w:lang w:bidi="fa-IR"/>
        </w:rPr>
        <w:t xml:space="preserve"> ثمّ لبّبت بثوبك</w:t>
      </w:r>
      <w:r w:rsidR="00FC5962" w:rsidRPr="00760594">
        <w:rPr>
          <w:b w:val="0"/>
          <w:bCs w:val="0"/>
          <w:noProof/>
          <w:rtl/>
          <w:lang w:bidi="fa-IR"/>
        </w:rPr>
        <w:t>،</w:t>
      </w:r>
      <w:r w:rsidRPr="00760594">
        <w:rPr>
          <w:b w:val="0"/>
          <w:bCs w:val="0"/>
          <w:noProof/>
          <w:rtl/>
          <w:lang w:bidi="fa-IR"/>
        </w:rPr>
        <w:t xml:space="preserve"> وتقاد كما يقاد الشارد من الإبل مرموما مخذولا محزونا مهموما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Toc338947940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550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فقال عليّ </w:t>
      </w:r>
      <w:r w:rsidRPr="00760594">
        <w:rPr>
          <w:rStyle w:val="libAlaemChar"/>
          <w:rFonts w:hint="cs"/>
          <w:b w:val="0"/>
          <w:bCs w:val="0"/>
          <w:rtl/>
        </w:rPr>
        <w:t>عليه‌السلام</w:t>
      </w:r>
      <w:r w:rsidR="00FC5962" w:rsidRPr="00760594">
        <w:rPr>
          <w:b w:val="0"/>
          <w:bCs w:val="0"/>
          <w:noProof/>
          <w:rtl/>
          <w:lang w:bidi="fa-IR"/>
        </w:rPr>
        <w:t>:</w:t>
      </w:r>
      <w:r w:rsidRPr="00760594">
        <w:rPr>
          <w:b w:val="0"/>
          <w:bCs w:val="0"/>
          <w:noProof/>
          <w:rtl/>
          <w:lang w:bidi="fa-IR"/>
        </w:rPr>
        <w:t xml:space="preserve"> يا رسول الله</w:t>
      </w:r>
      <w:r w:rsidR="00FC5962" w:rsidRPr="00760594">
        <w:rPr>
          <w:b w:val="0"/>
          <w:bCs w:val="0"/>
          <w:noProof/>
          <w:rtl/>
          <w:lang w:bidi="fa-IR"/>
        </w:rPr>
        <w:t>،</w:t>
      </w:r>
      <w:r w:rsidRPr="00760594">
        <w:rPr>
          <w:b w:val="0"/>
          <w:bCs w:val="0"/>
          <w:noProof/>
          <w:rtl/>
          <w:lang w:bidi="fa-IR"/>
        </w:rPr>
        <w:t xml:space="preserve"> أنقاد للقوم وأصبر</w:t>
      </w:r>
      <w:r w:rsidR="00FC5962" w:rsidRPr="00760594">
        <w:rPr>
          <w:b w:val="0"/>
          <w:bCs w:val="0"/>
          <w:noProof/>
          <w:rtl/>
          <w:lang w:bidi="fa-IR"/>
        </w:rPr>
        <w:t xml:space="preserve"> - </w:t>
      </w:r>
      <w:r w:rsidRPr="00760594">
        <w:rPr>
          <w:b w:val="0"/>
          <w:bCs w:val="0"/>
          <w:noProof/>
          <w:rtl/>
          <w:lang w:bidi="fa-IR"/>
        </w:rPr>
        <w:t>كما أمرتني على ما أصابني</w:t>
      </w:r>
      <w:r w:rsidR="00FC5962" w:rsidRPr="00760594">
        <w:rPr>
          <w:b w:val="0"/>
          <w:bCs w:val="0"/>
          <w:noProof/>
          <w:rtl/>
          <w:lang w:bidi="fa-IR"/>
        </w:rPr>
        <w:t xml:space="preserve"> - </w:t>
      </w:r>
      <w:r w:rsidRPr="00760594">
        <w:rPr>
          <w:b w:val="0"/>
          <w:bCs w:val="0"/>
          <w:noProof/>
          <w:rtl/>
          <w:lang w:bidi="fa-IR"/>
        </w:rPr>
        <w:t>من غير بيعة لهم</w:t>
      </w:r>
      <w:r w:rsidR="00FC5962" w:rsidRPr="00760594">
        <w:rPr>
          <w:b w:val="0"/>
          <w:bCs w:val="0"/>
          <w:noProof/>
          <w:rtl/>
          <w:lang w:bidi="fa-IR"/>
        </w:rPr>
        <w:t>،</w:t>
      </w:r>
      <w:r w:rsidRPr="00760594">
        <w:rPr>
          <w:b w:val="0"/>
          <w:bCs w:val="0"/>
          <w:noProof/>
          <w:rtl/>
          <w:lang w:bidi="fa-IR"/>
        </w:rPr>
        <w:t xml:space="preserve"> ما لم أصب أعوانا عليهم لم أناظر القوم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Toc338947941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554</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يا عليّ ما أنت صانع بالقرآن والعزائم والفرائض؟ فقال </w:t>
      </w:r>
      <w:r w:rsidRPr="00760594">
        <w:rPr>
          <w:rStyle w:val="libAlaemChar"/>
          <w:rFonts w:hint="cs"/>
          <w:b w:val="0"/>
          <w:bCs w:val="0"/>
          <w:rtl/>
        </w:rPr>
        <w:t>عليه‌السلام</w:t>
      </w:r>
      <w:r w:rsidR="00FC5962" w:rsidRPr="00760594">
        <w:rPr>
          <w:b w:val="0"/>
          <w:bCs w:val="0"/>
          <w:noProof/>
          <w:rtl/>
          <w:lang w:bidi="fa-IR"/>
        </w:rPr>
        <w:t>:</w:t>
      </w:r>
      <w:r w:rsidRPr="00760594">
        <w:rPr>
          <w:b w:val="0"/>
          <w:bCs w:val="0"/>
          <w:noProof/>
          <w:rtl/>
          <w:lang w:bidi="fa-IR"/>
        </w:rPr>
        <w:t xml:space="preserve"> يا رسول الله</w:t>
      </w:r>
      <w:r w:rsidR="00FC5962" w:rsidRPr="00760594">
        <w:rPr>
          <w:b w:val="0"/>
          <w:bCs w:val="0"/>
          <w:noProof/>
          <w:rtl/>
          <w:lang w:bidi="fa-IR"/>
        </w:rPr>
        <w:t>،</w:t>
      </w:r>
      <w:r w:rsidRPr="00760594">
        <w:rPr>
          <w:b w:val="0"/>
          <w:bCs w:val="0"/>
          <w:noProof/>
          <w:rtl/>
          <w:lang w:bidi="fa-IR"/>
        </w:rPr>
        <w:t xml:space="preserve"> أجمعه ثمّ آتيهم به</w:t>
      </w:r>
      <w:r w:rsidR="00FC5962" w:rsidRPr="00760594">
        <w:rPr>
          <w:b w:val="0"/>
          <w:bCs w:val="0"/>
          <w:noProof/>
          <w:rtl/>
          <w:lang w:bidi="fa-IR"/>
        </w:rPr>
        <w:t>،</w:t>
      </w:r>
      <w:r w:rsidRPr="00760594">
        <w:rPr>
          <w:b w:val="0"/>
          <w:bCs w:val="0"/>
          <w:noProof/>
          <w:rtl/>
          <w:lang w:bidi="fa-IR"/>
        </w:rPr>
        <w:t xml:space="preserve"> فإن قبلوه وإلاّ أشهدت الله وأشهدتك عليهم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Toc338947942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558</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التاسعة والعشرون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Toc338947943 \h</w:instrText>
      </w:r>
      <w:r>
        <w:rPr>
          <w:noProof/>
          <w:rtl/>
        </w:rPr>
        <w:instrText xml:space="preserve"> </w:instrText>
      </w:r>
      <w:r>
        <w:rPr>
          <w:noProof/>
        </w:rPr>
      </w:r>
      <w:r>
        <w:rPr>
          <w:noProof/>
        </w:rPr>
        <w:fldChar w:fldCharType="separate"/>
      </w:r>
      <w:r w:rsidR="00C27D2D">
        <w:rPr>
          <w:noProof/>
          <w:rtl/>
        </w:rPr>
        <w:t>559</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 غسّلني ولا يغسّلني غيرك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Toc338947944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559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Pr>
          <w:noProof/>
          <w:rtl/>
          <w:lang w:bidi="fa-IR"/>
        </w:rPr>
        <w:br w:type="page"/>
      </w:r>
      <w:r w:rsidRPr="00760594">
        <w:rPr>
          <w:b w:val="0"/>
          <w:bCs w:val="0"/>
          <w:noProof/>
          <w:rtl/>
          <w:lang w:bidi="fa-IR"/>
        </w:rPr>
        <w:lastRenderedPageBreak/>
        <w:t>يا محمّد</w:t>
      </w:r>
      <w:r w:rsidR="00FC5962" w:rsidRPr="00760594">
        <w:rPr>
          <w:b w:val="0"/>
          <w:bCs w:val="0"/>
          <w:noProof/>
          <w:rtl/>
          <w:lang w:bidi="fa-IR"/>
        </w:rPr>
        <w:t>،</w:t>
      </w:r>
      <w:r w:rsidRPr="00760594">
        <w:rPr>
          <w:b w:val="0"/>
          <w:bCs w:val="0"/>
          <w:noProof/>
          <w:rtl/>
          <w:lang w:bidi="fa-IR"/>
        </w:rPr>
        <w:t xml:space="preserve"> قل لعليّ</w:t>
      </w:r>
      <w:r w:rsidR="00FC5962" w:rsidRPr="00760594">
        <w:rPr>
          <w:b w:val="0"/>
          <w:bCs w:val="0"/>
          <w:noProof/>
          <w:rtl/>
          <w:lang w:bidi="fa-IR"/>
        </w:rPr>
        <w:t>:</w:t>
      </w:r>
      <w:r w:rsidRPr="00760594">
        <w:rPr>
          <w:b w:val="0"/>
          <w:bCs w:val="0"/>
          <w:noProof/>
          <w:rtl/>
          <w:lang w:bidi="fa-IR"/>
        </w:rPr>
        <w:t xml:space="preserve"> إنّ ربّك يأمرك أن تغسّل ابن عمّك</w:t>
      </w:r>
      <w:r w:rsidR="00FC5962" w:rsidRPr="00760594">
        <w:rPr>
          <w:b w:val="0"/>
          <w:bCs w:val="0"/>
          <w:noProof/>
          <w:rtl/>
          <w:lang w:bidi="fa-IR"/>
        </w:rPr>
        <w:t>؛</w:t>
      </w:r>
      <w:r w:rsidRPr="00760594">
        <w:rPr>
          <w:b w:val="0"/>
          <w:bCs w:val="0"/>
          <w:noProof/>
          <w:rtl/>
          <w:lang w:bidi="fa-IR"/>
        </w:rPr>
        <w:t xml:space="preserve"> فإنّها السنّة</w:t>
      </w:r>
      <w:r w:rsidRPr="00760594">
        <w:rPr>
          <w:b w:val="0"/>
          <w:bCs w:val="0"/>
          <w:noProof/>
          <w:rtl/>
        </w:rPr>
        <w:t xml:space="preserve"> لا يغسّل الأنبياء غير الأوصياء</w:t>
      </w:r>
      <w:r w:rsidR="00FC5962" w:rsidRPr="00760594">
        <w:rPr>
          <w:b w:val="0"/>
          <w:bCs w:val="0"/>
          <w:noProof/>
          <w:rtl/>
        </w:rPr>
        <w:t>،</w:t>
      </w:r>
      <w:r w:rsidRPr="00760594">
        <w:rPr>
          <w:b w:val="0"/>
          <w:bCs w:val="0"/>
          <w:noProof/>
          <w:rtl/>
        </w:rPr>
        <w:t xml:space="preserve"> وإنّما يغسّل كلّ نبي وصيّه من بعده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Toc338947945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559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 أمسك هذه الصحيفة الّتي كتبها القوم</w:t>
      </w:r>
      <w:r w:rsidR="00FC5962" w:rsidRPr="00760594">
        <w:rPr>
          <w:b w:val="0"/>
          <w:bCs w:val="0"/>
          <w:noProof/>
          <w:rtl/>
          <w:lang w:bidi="fa-IR"/>
        </w:rPr>
        <w:t>،</w:t>
      </w:r>
      <w:r w:rsidRPr="00760594">
        <w:rPr>
          <w:b w:val="0"/>
          <w:bCs w:val="0"/>
          <w:noProof/>
          <w:rtl/>
          <w:lang w:bidi="fa-IR"/>
        </w:rPr>
        <w:t xml:space="preserve"> وشرطوا فيها الشروط على قطيعتك وذهاب حقّك</w:t>
      </w:r>
      <w:r w:rsidR="00FC5962" w:rsidRPr="00760594">
        <w:rPr>
          <w:b w:val="0"/>
          <w:bCs w:val="0"/>
          <w:noProof/>
          <w:rtl/>
          <w:lang w:bidi="fa-IR"/>
        </w:rPr>
        <w:t>،</w:t>
      </w:r>
      <w:r w:rsidRPr="00760594">
        <w:rPr>
          <w:b w:val="0"/>
          <w:bCs w:val="0"/>
          <w:noProof/>
          <w:rtl/>
          <w:lang w:bidi="fa-IR"/>
        </w:rPr>
        <w:t xml:space="preserve"> وما قد أزمعوا عليه من الظلم</w:t>
      </w:r>
      <w:r w:rsidR="00FC5962" w:rsidRPr="00760594">
        <w:rPr>
          <w:b w:val="0"/>
          <w:bCs w:val="0"/>
          <w:noProof/>
          <w:rtl/>
          <w:lang w:bidi="fa-IR"/>
        </w:rPr>
        <w:t>،</w:t>
      </w:r>
      <w:r w:rsidRPr="00760594">
        <w:rPr>
          <w:b w:val="0"/>
          <w:bCs w:val="0"/>
          <w:noProof/>
          <w:rtl/>
          <w:lang w:bidi="fa-IR"/>
        </w:rPr>
        <w:t xml:space="preserve"> تكون عندك لتوافيني بها غدا وتحاجّهم بها</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Toc338947946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561</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الثلاثون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Toc338947947 \h</w:instrText>
      </w:r>
      <w:r>
        <w:rPr>
          <w:noProof/>
          <w:rtl/>
        </w:rPr>
        <w:instrText xml:space="preserve"> </w:instrText>
      </w:r>
      <w:r>
        <w:rPr>
          <w:noProof/>
        </w:rPr>
      </w:r>
      <w:r>
        <w:rPr>
          <w:noProof/>
        </w:rPr>
        <w:fldChar w:fldCharType="separate"/>
      </w:r>
      <w:r w:rsidR="00C27D2D">
        <w:rPr>
          <w:noProof/>
          <w:rtl/>
        </w:rPr>
        <w:t>569</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كان فيما أوصى به رسول الله </w:t>
      </w:r>
      <w:r w:rsidRPr="00760594">
        <w:rPr>
          <w:rStyle w:val="libAlaemChar"/>
          <w:rFonts w:hint="cs"/>
          <w:b w:val="0"/>
          <w:bCs w:val="0"/>
          <w:rtl/>
        </w:rPr>
        <w:t>صلى‌الله‌عليه‌وآله</w:t>
      </w:r>
      <w:r w:rsidRPr="00760594">
        <w:rPr>
          <w:b w:val="0"/>
          <w:bCs w:val="0"/>
          <w:noProof/>
          <w:rtl/>
          <w:lang w:bidi="fa-IR"/>
        </w:rPr>
        <w:t xml:space="preserve"> أن يدفن في بيته الّذي قبض فيه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Toc338947948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569</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ويكفّن بثلاثة أثواب</w:t>
      </w:r>
      <w:r w:rsidR="00FC5962" w:rsidRPr="00760594">
        <w:rPr>
          <w:b w:val="0"/>
          <w:bCs w:val="0"/>
          <w:noProof/>
          <w:rtl/>
          <w:lang w:bidi="fa-IR"/>
        </w:rPr>
        <w:t>،</w:t>
      </w:r>
      <w:r w:rsidRPr="00760594">
        <w:rPr>
          <w:b w:val="0"/>
          <w:bCs w:val="0"/>
          <w:noProof/>
          <w:rtl/>
          <w:lang w:bidi="fa-IR"/>
        </w:rPr>
        <w:t xml:space="preserve"> أحدها يمان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Toc338947949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570</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ولا يدخل قبره غير عليّ </w:t>
      </w:r>
      <w:r w:rsidRPr="00760594">
        <w:rPr>
          <w:rStyle w:val="libAlaemChar"/>
          <w:rFonts w:hint="cs"/>
          <w:b w:val="0"/>
          <w:bCs w:val="0"/>
          <w:rtl/>
        </w:rPr>
        <w:t>عليه‌السلام</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Toc338947950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572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يا عليّ كن أنت وابنتي فاطمة والحسن والحسين</w:t>
      </w:r>
      <w:r w:rsidR="00FC5962" w:rsidRPr="00760594">
        <w:rPr>
          <w:b w:val="0"/>
          <w:bCs w:val="0"/>
          <w:noProof/>
          <w:rtl/>
          <w:lang w:bidi="fa-IR"/>
        </w:rPr>
        <w:t>،</w:t>
      </w:r>
      <w:r w:rsidRPr="00760594">
        <w:rPr>
          <w:b w:val="0"/>
          <w:bCs w:val="0"/>
          <w:noProof/>
          <w:rtl/>
          <w:lang w:bidi="fa-IR"/>
        </w:rPr>
        <w:t xml:space="preserve"> وكبّروا خمسا وسبعين تكبيرة</w:t>
      </w:r>
      <w:r w:rsidR="00FC5962" w:rsidRPr="00760594">
        <w:rPr>
          <w:b w:val="0"/>
          <w:bCs w:val="0"/>
          <w:noProof/>
          <w:rtl/>
          <w:lang w:bidi="fa-IR"/>
        </w:rPr>
        <w:t>،</w:t>
      </w:r>
      <w:r w:rsidRPr="00760594">
        <w:rPr>
          <w:b w:val="0"/>
          <w:bCs w:val="0"/>
          <w:noProof/>
          <w:rtl/>
          <w:lang w:bidi="fa-IR"/>
        </w:rPr>
        <w:t xml:space="preserve"> وكبّر خمسا وانصرف ... جبرئيل مؤذنك ... ثمّ من جاءك من أهل بيتي</w:t>
      </w:r>
      <w:r w:rsidR="00FC5962" w:rsidRPr="00760594">
        <w:rPr>
          <w:b w:val="0"/>
          <w:bCs w:val="0"/>
          <w:noProof/>
          <w:rtl/>
          <w:lang w:bidi="fa-IR"/>
        </w:rPr>
        <w:t>؛</w:t>
      </w:r>
      <w:r w:rsidRPr="00760594">
        <w:rPr>
          <w:b w:val="0"/>
          <w:bCs w:val="0"/>
          <w:noProof/>
          <w:rtl/>
          <w:lang w:bidi="fa-IR"/>
        </w:rPr>
        <w:t xml:space="preserve"> يصلّون عليّ فوجا فوجا</w:t>
      </w:r>
      <w:r w:rsidR="00FC5962" w:rsidRPr="00760594">
        <w:rPr>
          <w:b w:val="0"/>
          <w:bCs w:val="0"/>
          <w:noProof/>
          <w:rtl/>
          <w:lang w:bidi="fa-IR"/>
        </w:rPr>
        <w:t>،</w:t>
      </w:r>
      <w:r w:rsidRPr="00760594">
        <w:rPr>
          <w:b w:val="0"/>
          <w:bCs w:val="0"/>
          <w:noProof/>
          <w:rtl/>
          <w:lang w:bidi="fa-IR"/>
        </w:rPr>
        <w:t xml:space="preserve"> ثمّ نساؤهم</w:t>
      </w:r>
      <w:r w:rsidR="00FC5962" w:rsidRPr="00760594">
        <w:rPr>
          <w:b w:val="0"/>
          <w:bCs w:val="0"/>
          <w:noProof/>
          <w:rtl/>
          <w:lang w:bidi="fa-IR"/>
        </w:rPr>
        <w:t>،</w:t>
      </w:r>
      <w:r w:rsidRPr="00760594">
        <w:rPr>
          <w:b w:val="0"/>
          <w:bCs w:val="0"/>
          <w:noProof/>
          <w:rtl/>
          <w:lang w:bidi="fa-IR"/>
        </w:rPr>
        <w:t xml:space="preserve"> ثمّ الناس بعد ذلك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Toc338947951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575</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الحادية والثلاثون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Toc338947952 \h</w:instrText>
      </w:r>
      <w:r>
        <w:rPr>
          <w:noProof/>
          <w:rtl/>
        </w:rPr>
        <w:instrText xml:space="preserve"> </w:instrText>
      </w:r>
      <w:r>
        <w:rPr>
          <w:noProof/>
        </w:rPr>
      </w:r>
      <w:r>
        <w:rPr>
          <w:noProof/>
        </w:rPr>
        <w:fldChar w:fldCharType="separate"/>
      </w:r>
      <w:r w:rsidR="00C27D2D">
        <w:rPr>
          <w:noProof/>
          <w:rtl/>
        </w:rPr>
        <w:t>581</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 xml:space="preserve">قال عليّ </w:t>
      </w:r>
      <w:r w:rsidRPr="00760594">
        <w:rPr>
          <w:rStyle w:val="libAlaemChar"/>
          <w:rFonts w:hint="cs"/>
          <w:b w:val="0"/>
          <w:bCs w:val="0"/>
          <w:rtl/>
        </w:rPr>
        <w:t>عليه‌السلام</w:t>
      </w:r>
      <w:r w:rsidR="00FC5962" w:rsidRPr="00760594">
        <w:rPr>
          <w:b w:val="0"/>
          <w:bCs w:val="0"/>
          <w:noProof/>
          <w:rtl/>
          <w:lang w:bidi="fa-IR"/>
        </w:rPr>
        <w:t>:</w:t>
      </w:r>
      <w:r w:rsidRPr="00760594">
        <w:rPr>
          <w:b w:val="0"/>
          <w:bCs w:val="0"/>
          <w:noProof/>
          <w:rtl/>
          <w:lang w:bidi="fa-IR"/>
        </w:rPr>
        <w:t xml:space="preserve"> فحدّ لي أيّ النواحي أصيّرك فيه؟ قال</w:t>
      </w:r>
      <w:r w:rsidR="00FC5962" w:rsidRPr="00760594">
        <w:rPr>
          <w:b w:val="0"/>
          <w:bCs w:val="0"/>
          <w:noProof/>
          <w:rtl/>
          <w:lang w:bidi="fa-IR"/>
        </w:rPr>
        <w:t>:</w:t>
      </w:r>
      <w:r w:rsidRPr="00760594">
        <w:rPr>
          <w:b w:val="0"/>
          <w:bCs w:val="0"/>
          <w:noProof/>
          <w:rtl/>
          <w:lang w:bidi="fa-IR"/>
        </w:rPr>
        <w:t xml:space="preserve"> ستخبر بالموضع وتراه</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Toc338947953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581</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rtl/>
        </w:rPr>
        <w:t xml:space="preserve">[ قول النبي </w:t>
      </w:r>
      <w:r w:rsidRPr="00760594">
        <w:rPr>
          <w:rStyle w:val="libAlaemChar"/>
          <w:rFonts w:hint="cs"/>
          <w:b w:val="0"/>
          <w:bCs w:val="0"/>
          <w:rtl/>
        </w:rPr>
        <w:t>صلى‌الله‌عليه‌وآله</w:t>
      </w:r>
      <w:r w:rsidRPr="00760594">
        <w:rPr>
          <w:b w:val="0"/>
          <w:bCs w:val="0"/>
          <w:rtl/>
        </w:rPr>
        <w:t xml:space="preserve"> لعائشة ]</w:t>
      </w:r>
      <w:r w:rsidR="00FC5962" w:rsidRPr="00760594">
        <w:rPr>
          <w:b w:val="0"/>
          <w:bCs w:val="0"/>
          <w:rtl/>
        </w:rPr>
        <w:t>:</w:t>
      </w:r>
      <w:r w:rsidRPr="00760594">
        <w:rPr>
          <w:b w:val="0"/>
          <w:bCs w:val="0"/>
          <w:rtl/>
        </w:rPr>
        <w:t xml:space="preserve"> </w:t>
      </w:r>
      <w:r w:rsidRPr="00760594">
        <w:rPr>
          <w:b w:val="0"/>
          <w:bCs w:val="0"/>
          <w:noProof/>
          <w:rtl/>
          <w:lang w:bidi="fa-IR"/>
        </w:rPr>
        <w:t>تسكنين أنت بيتا من البيوت</w:t>
      </w:r>
      <w:r w:rsidR="00FC5962" w:rsidRPr="00760594">
        <w:rPr>
          <w:b w:val="0"/>
          <w:bCs w:val="0"/>
          <w:noProof/>
          <w:rtl/>
          <w:lang w:bidi="fa-IR"/>
        </w:rPr>
        <w:t>،</w:t>
      </w:r>
      <w:r w:rsidRPr="00760594">
        <w:rPr>
          <w:b w:val="0"/>
          <w:bCs w:val="0"/>
          <w:noProof/>
          <w:rtl/>
          <w:lang w:bidi="fa-IR"/>
        </w:rPr>
        <w:t xml:space="preserve"> إنّما هو بيتي يا عائشة</w:t>
      </w:r>
      <w:r w:rsidR="00FC5962" w:rsidRPr="00760594">
        <w:rPr>
          <w:b w:val="0"/>
          <w:bCs w:val="0"/>
          <w:noProof/>
          <w:rtl/>
          <w:lang w:bidi="fa-IR"/>
        </w:rPr>
        <w:t>،</w:t>
      </w:r>
      <w:r w:rsidRPr="00760594">
        <w:rPr>
          <w:b w:val="0"/>
          <w:bCs w:val="0"/>
          <w:noProof/>
          <w:rtl/>
          <w:lang w:bidi="fa-IR"/>
        </w:rPr>
        <w:t xml:space="preserve"> ليس لك فيه من الحقّ إلاّ ما لغيرك</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Toc338947954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582</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فقري في بيتك ولا تبرّجي تبرّج الجاهليّة الأولى</w:t>
      </w:r>
      <w:r w:rsidR="00FC5962" w:rsidRPr="00760594">
        <w:rPr>
          <w:b w:val="0"/>
          <w:bCs w:val="0"/>
          <w:noProof/>
          <w:rtl/>
          <w:lang w:bidi="fa-IR"/>
        </w:rPr>
        <w:t>،</w:t>
      </w:r>
      <w:r w:rsidRPr="00760594">
        <w:rPr>
          <w:b w:val="0"/>
          <w:bCs w:val="0"/>
          <w:noProof/>
          <w:rtl/>
          <w:lang w:bidi="fa-IR"/>
        </w:rPr>
        <w:t xml:space="preserve"> وتقاتلي مولاك ووليّك ظالمة شاقّة</w:t>
      </w:r>
      <w:r w:rsidR="00FC5962" w:rsidRPr="00760594">
        <w:rPr>
          <w:b w:val="0"/>
          <w:bCs w:val="0"/>
          <w:noProof/>
          <w:rtl/>
          <w:lang w:bidi="fa-IR"/>
        </w:rPr>
        <w:t>،</w:t>
      </w:r>
      <w:r w:rsidRPr="00760594">
        <w:rPr>
          <w:b w:val="0"/>
          <w:bCs w:val="0"/>
          <w:noProof/>
          <w:rtl/>
          <w:lang w:bidi="fa-IR"/>
        </w:rPr>
        <w:t xml:space="preserve"> وإنّك لفاعلة.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Toc338947955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586</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lang w:bidi="fa-IR"/>
        </w:rPr>
        <w:t>الطّرفة الثانية والثلاثون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Toc338947956 \h</w:instrText>
      </w:r>
      <w:r>
        <w:rPr>
          <w:noProof/>
          <w:rtl/>
        </w:rPr>
        <w:instrText xml:space="preserve"> </w:instrText>
      </w:r>
      <w:r>
        <w:rPr>
          <w:noProof/>
        </w:rPr>
      </w:r>
      <w:r>
        <w:rPr>
          <w:noProof/>
        </w:rPr>
        <w:fldChar w:fldCharType="separate"/>
      </w:r>
      <w:r w:rsidR="00C27D2D">
        <w:rPr>
          <w:noProof/>
          <w:rtl/>
        </w:rPr>
        <w:t>587</w:t>
      </w:r>
      <w:r>
        <w:rPr>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ابيضّت وجوه واسودّت وجوه</w:t>
      </w:r>
      <w:r w:rsidR="00FC5962" w:rsidRPr="00760594">
        <w:rPr>
          <w:b w:val="0"/>
          <w:bCs w:val="0"/>
          <w:noProof/>
          <w:rtl/>
          <w:lang w:bidi="fa-IR"/>
        </w:rPr>
        <w:t>،</w:t>
      </w:r>
      <w:r w:rsidRPr="00760594">
        <w:rPr>
          <w:b w:val="0"/>
          <w:bCs w:val="0"/>
          <w:noProof/>
          <w:rtl/>
          <w:lang w:bidi="fa-IR"/>
        </w:rPr>
        <w:t xml:space="preserve"> وسعد أقوام وشقي آخرون</w:t>
      </w:r>
      <w:r w:rsidR="00FC5962" w:rsidRPr="00760594">
        <w:rPr>
          <w:b w:val="0"/>
          <w:bCs w:val="0"/>
          <w:noProof/>
          <w:rtl/>
          <w:lang w:bidi="fa-IR"/>
        </w:rPr>
        <w:t>،</w:t>
      </w:r>
      <w:r w:rsidRPr="00760594">
        <w:rPr>
          <w:b w:val="0"/>
          <w:bCs w:val="0"/>
          <w:noProof/>
          <w:rtl/>
          <w:lang w:bidi="fa-IR"/>
        </w:rPr>
        <w:t xml:space="preserve"> سعد أصحاب الكساء الخمسة ... يسعد من اتّبعهم وشايعهم ... اسودّت وجوه أقوام تردّوا ظماء مظمئين إلى نار جهنّم أجمعين</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Toc338947957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587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lang w:bidi="fa-IR"/>
        </w:rPr>
        <w:t>مرق النغل الأوّل الأعظم</w:t>
      </w:r>
      <w:r w:rsidR="00FC5962" w:rsidRPr="00760594">
        <w:rPr>
          <w:b w:val="0"/>
          <w:bCs w:val="0"/>
          <w:noProof/>
          <w:rtl/>
          <w:lang w:bidi="fa-IR"/>
        </w:rPr>
        <w:t>،</w:t>
      </w:r>
      <w:r w:rsidRPr="00760594">
        <w:rPr>
          <w:b w:val="0"/>
          <w:bCs w:val="0"/>
          <w:noProof/>
          <w:rtl/>
          <w:lang w:bidi="fa-IR"/>
        </w:rPr>
        <w:t xml:space="preserve"> والآخر النغل الأصغر ... والثالث والرابع</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Toc338947958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597</w:t>
      </w:r>
      <w:r w:rsidRPr="00760594">
        <w:rPr>
          <w:b w:val="0"/>
          <w:bCs w:val="0"/>
          <w:noProof/>
        </w:rPr>
        <w:fldChar w:fldCharType="end"/>
      </w:r>
    </w:p>
    <w:p w:rsidR="00C21654" w:rsidRPr="00760594" w:rsidRDefault="00C21654" w:rsidP="000B2542">
      <w:pPr>
        <w:pStyle w:val="libBold1"/>
        <w:tabs>
          <w:tab w:val="left" w:leader="dot" w:pos="7087"/>
        </w:tabs>
        <w:rPr>
          <w:rFonts w:cs="Times New Roman"/>
          <w:b w:val="0"/>
          <w:bCs w:val="0"/>
          <w:noProof/>
          <w:color w:val="auto"/>
          <w:szCs w:val="24"/>
          <w:rtl/>
        </w:rPr>
      </w:pPr>
      <w:r>
        <w:rPr>
          <w:noProof/>
          <w:rtl/>
        </w:rPr>
        <w:br w:type="page"/>
      </w:r>
      <w:r w:rsidRPr="00760594">
        <w:rPr>
          <w:b w:val="0"/>
          <w:bCs w:val="0"/>
          <w:noProof/>
          <w:rtl/>
        </w:rPr>
        <w:lastRenderedPageBreak/>
        <w:t>مبغض عليّ وآل عليّ في النار</w:t>
      </w:r>
      <w:r w:rsidR="00FC5962" w:rsidRPr="00760594">
        <w:rPr>
          <w:b w:val="0"/>
          <w:bCs w:val="0"/>
          <w:noProof/>
          <w:rtl/>
        </w:rPr>
        <w:t>،</w:t>
      </w:r>
      <w:r w:rsidRPr="00760594">
        <w:rPr>
          <w:b w:val="0"/>
          <w:bCs w:val="0"/>
          <w:noProof/>
          <w:rtl/>
        </w:rPr>
        <w:t xml:space="preserve"> ومحبّ عليّ وآل عليّ في الجنّة</w:t>
      </w: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Toc338947959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598</w:t>
      </w:r>
      <w:r w:rsidRPr="00760594">
        <w:rPr>
          <w:b w:val="0"/>
          <w:bCs w:val="0"/>
          <w:noProof/>
        </w:rPr>
        <w:fldChar w:fldCharType="end"/>
      </w:r>
    </w:p>
    <w:p w:rsidR="00C21654" w:rsidRDefault="00C21654" w:rsidP="000B2542">
      <w:pPr>
        <w:pStyle w:val="libBold1"/>
        <w:tabs>
          <w:tab w:val="left" w:leader="dot" w:pos="7087"/>
        </w:tabs>
        <w:rPr>
          <w:rFonts w:cs="Times New Roman"/>
          <w:noProof/>
          <w:color w:val="auto"/>
          <w:szCs w:val="24"/>
          <w:rtl/>
        </w:rPr>
      </w:pPr>
      <w:r>
        <w:rPr>
          <w:noProof/>
          <w:rtl/>
        </w:rPr>
        <w:t>الطّرفة الثالثة والثلاثون</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Toc338947960 \h</w:instrText>
      </w:r>
      <w:r>
        <w:rPr>
          <w:noProof/>
          <w:rtl/>
        </w:rPr>
        <w:instrText xml:space="preserve"> </w:instrText>
      </w:r>
      <w:r>
        <w:rPr>
          <w:noProof/>
        </w:rPr>
      </w:r>
      <w:r>
        <w:rPr>
          <w:noProof/>
        </w:rPr>
        <w:fldChar w:fldCharType="separate"/>
      </w:r>
      <w:r w:rsidR="00C27D2D">
        <w:rPr>
          <w:noProof/>
          <w:rtl/>
        </w:rPr>
        <w:t>603</w:t>
      </w:r>
      <w:r>
        <w:rPr>
          <w:noProof/>
        </w:rPr>
        <w:fldChar w:fldCharType="end"/>
      </w:r>
    </w:p>
    <w:p w:rsidR="00C21654" w:rsidRPr="00760594" w:rsidRDefault="00C21654" w:rsidP="000B2542">
      <w:pPr>
        <w:pStyle w:val="libBold1"/>
        <w:tabs>
          <w:tab w:val="left" w:leader="dot" w:pos="7087"/>
        </w:tabs>
        <w:rPr>
          <w:rFonts w:hint="cs"/>
          <w:b w:val="0"/>
          <w:bCs w:val="0"/>
          <w:noProof/>
          <w:rtl/>
        </w:rPr>
      </w:pPr>
      <w:r w:rsidRPr="00760594">
        <w:rPr>
          <w:b w:val="0"/>
          <w:bCs w:val="0"/>
          <w:noProof/>
          <w:rtl/>
        </w:rPr>
        <w:t xml:space="preserve">قال عليّ </w:t>
      </w:r>
      <w:r w:rsidRPr="00760594">
        <w:rPr>
          <w:rStyle w:val="libAlaemChar"/>
          <w:rFonts w:hint="cs"/>
          <w:b w:val="0"/>
          <w:bCs w:val="0"/>
          <w:rtl/>
        </w:rPr>
        <w:t>عليه‌السلام</w:t>
      </w:r>
      <w:r w:rsidR="00FC5962" w:rsidRPr="00760594">
        <w:rPr>
          <w:b w:val="0"/>
          <w:bCs w:val="0"/>
          <w:noProof/>
          <w:rtl/>
        </w:rPr>
        <w:t>:</w:t>
      </w:r>
      <w:r w:rsidRPr="00760594">
        <w:rPr>
          <w:b w:val="0"/>
          <w:bCs w:val="0"/>
          <w:noProof/>
          <w:rtl/>
        </w:rPr>
        <w:t xml:space="preserve"> غسلت رسول الله </w:t>
      </w:r>
      <w:r w:rsidRPr="00760594">
        <w:rPr>
          <w:rStyle w:val="libAlaemChar"/>
          <w:rFonts w:hint="cs"/>
          <w:b w:val="0"/>
          <w:bCs w:val="0"/>
          <w:rtl/>
        </w:rPr>
        <w:t>صلى‌الله‌عليه‌وآله</w:t>
      </w:r>
      <w:r w:rsidRPr="00760594">
        <w:rPr>
          <w:b w:val="0"/>
          <w:bCs w:val="0"/>
          <w:noProof/>
          <w:rtl/>
        </w:rPr>
        <w:t xml:space="preserve"> أنا وحدي وهو في قميصه</w:t>
      </w:r>
      <w:r w:rsidR="00FC5962" w:rsidRPr="00760594">
        <w:rPr>
          <w:b w:val="0"/>
          <w:bCs w:val="0"/>
          <w:noProof/>
          <w:rtl/>
        </w:rPr>
        <w:t>،</w:t>
      </w:r>
      <w:r w:rsidRPr="00760594">
        <w:rPr>
          <w:b w:val="0"/>
          <w:bCs w:val="0"/>
          <w:noProof/>
          <w:rtl/>
        </w:rPr>
        <w:t xml:space="preserve"> فذهبت أنزع عنه القميص</w:t>
      </w:r>
      <w:r w:rsidR="00FC5962" w:rsidRPr="00760594">
        <w:rPr>
          <w:b w:val="0"/>
          <w:bCs w:val="0"/>
          <w:noProof/>
          <w:rtl/>
        </w:rPr>
        <w:t>،</w:t>
      </w:r>
      <w:r w:rsidRPr="00760594">
        <w:rPr>
          <w:b w:val="0"/>
          <w:bCs w:val="0"/>
          <w:noProof/>
          <w:rtl/>
        </w:rPr>
        <w:t xml:space="preserve"> فقال جبرئيل</w:t>
      </w:r>
      <w:r w:rsidR="00FC5962" w:rsidRPr="00760594">
        <w:rPr>
          <w:b w:val="0"/>
          <w:bCs w:val="0"/>
          <w:noProof/>
          <w:rtl/>
        </w:rPr>
        <w:t>:</w:t>
      </w:r>
      <w:r w:rsidRPr="00760594">
        <w:rPr>
          <w:b w:val="0"/>
          <w:bCs w:val="0"/>
          <w:noProof/>
          <w:rtl/>
        </w:rPr>
        <w:t xml:space="preserve"> لا تجرّد أخاك من قميصه</w:t>
      </w:r>
      <w:r w:rsidR="00FC5962" w:rsidRPr="00760594">
        <w:rPr>
          <w:b w:val="0"/>
          <w:bCs w:val="0"/>
          <w:noProof/>
          <w:rtl/>
        </w:rPr>
        <w:t>؛</w:t>
      </w:r>
      <w:r w:rsidRPr="00760594">
        <w:rPr>
          <w:b w:val="0"/>
          <w:bCs w:val="0"/>
          <w:noProof/>
          <w:rtl/>
        </w:rPr>
        <w:t xml:space="preserve"> فإنّ الله لم يجرّده</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Toc338947961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603</w:t>
      </w:r>
      <w:r w:rsidRPr="00760594">
        <w:rPr>
          <w:b w:val="0"/>
          <w:bCs w:val="0"/>
          <w:noProof/>
        </w:rPr>
        <w:fldChar w:fldCharType="end"/>
      </w:r>
    </w:p>
    <w:p w:rsidR="00C21654" w:rsidRPr="00760594" w:rsidRDefault="00C21654" w:rsidP="000B2542">
      <w:pPr>
        <w:pStyle w:val="libBold1"/>
        <w:tabs>
          <w:tab w:val="left" w:leader="dot" w:pos="7087"/>
        </w:tabs>
        <w:rPr>
          <w:rFonts w:hint="cs"/>
          <w:b w:val="0"/>
          <w:bCs w:val="0"/>
          <w:noProof/>
          <w:rtl/>
        </w:rPr>
      </w:pPr>
      <w:r w:rsidRPr="00760594">
        <w:rPr>
          <w:b w:val="0"/>
          <w:bCs w:val="0"/>
          <w:noProof/>
          <w:rtl/>
        </w:rPr>
        <w:t xml:space="preserve">[ قال عليّ </w:t>
      </w:r>
      <w:r w:rsidRPr="00760594">
        <w:rPr>
          <w:rStyle w:val="libAlaemChar"/>
          <w:rFonts w:hint="cs"/>
          <w:b w:val="0"/>
          <w:bCs w:val="0"/>
          <w:rtl/>
        </w:rPr>
        <w:t>عليه‌السلام</w:t>
      </w:r>
      <w:r w:rsidRPr="00760594">
        <w:rPr>
          <w:b w:val="0"/>
          <w:bCs w:val="0"/>
          <w:noProof/>
          <w:rtl/>
        </w:rPr>
        <w:t xml:space="preserve"> ]</w:t>
      </w:r>
      <w:r w:rsidR="00FC5962" w:rsidRPr="00760594">
        <w:rPr>
          <w:b w:val="0"/>
          <w:bCs w:val="0"/>
          <w:noProof/>
          <w:rtl/>
        </w:rPr>
        <w:t>:</w:t>
      </w:r>
      <w:r w:rsidRPr="00760594">
        <w:rPr>
          <w:b w:val="0"/>
          <w:bCs w:val="0"/>
          <w:noProof/>
          <w:rtl/>
        </w:rPr>
        <w:t xml:space="preserve"> فغسّلته بالروح والريحان والرحمة</w:t>
      </w:r>
      <w:r w:rsidR="00FC5962" w:rsidRPr="00760594">
        <w:rPr>
          <w:b w:val="0"/>
          <w:bCs w:val="0"/>
          <w:noProof/>
          <w:rtl/>
        </w:rPr>
        <w:t>،</w:t>
      </w:r>
      <w:r w:rsidRPr="00760594">
        <w:rPr>
          <w:b w:val="0"/>
          <w:bCs w:val="0"/>
          <w:noProof/>
          <w:rtl/>
        </w:rPr>
        <w:t xml:space="preserve"> والملائكة الكرام الأبرار الأخيار</w:t>
      </w:r>
      <w:r w:rsidR="00FC5962" w:rsidRPr="00760594">
        <w:rPr>
          <w:b w:val="0"/>
          <w:bCs w:val="0"/>
          <w:noProof/>
          <w:rtl/>
        </w:rPr>
        <w:t>،</w:t>
      </w:r>
      <w:r w:rsidRPr="00760594">
        <w:rPr>
          <w:b w:val="0"/>
          <w:bCs w:val="0"/>
          <w:noProof/>
          <w:rtl/>
        </w:rPr>
        <w:t xml:space="preserve"> تشير لي وتمسك</w:t>
      </w:r>
      <w:r w:rsidR="00FC5962" w:rsidRPr="00760594">
        <w:rPr>
          <w:b w:val="0"/>
          <w:bCs w:val="0"/>
          <w:noProof/>
          <w:rtl/>
        </w:rPr>
        <w:t>،</w:t>
      </w:r>
      <w:r w:rsidRPr="00760594">
        <w:rPr>
          <w:b w:val="0"/>
          <w:bCs w:val="0"/>
          <w:noProof/>
          <w:rtl/>
        </w:rPr>
        <w:t xml:space="preserve"> وأكلّم ساعة بعد ساعة</w:t>
      </w:r>
      <w:r w:rsidR="00FC5962" w:rsidRPr="00760594">
        <w:rPr>
          <w:b w:val="0"/>
          <w:bCs w:val="0"/>
          <w:noProof/>
          <w:rtl/>
        </w:rPr>
        <w:t>،</w:t>
      </w:r>
      <w:r w:rsidRPr="00760594">
        <w:rPr>
          <w:b w:val="0"/>
          <w:bCs w:val="0"/>
          <w:noProof/>
          <w:rtl/>
        </w:rPr>
        <w:t xml:space="preserve"> ولا أقلب منه عضوا إلاّ قلب لي</w:t>
      </w:r>
    </w:p>
    <w:p w:rsidR="00C21654" w:rsidRPr="00760594" w:rsidRDefault="00C21654" w:rsidP="000B2542">
      <w:pPr>
        <w:pStyle w:val="libBold1"/>
        <w:tabs>
          <w:tab w:val="left" w:leader="dot" w:pos="7087"/>
        </w:tabs>
        <w:rPr>
          <w:rFonts w:cs="Times New Roman"/>
          <w:b w:val="0"/>
          <w:bCs w:val="0"/>
          <w:noProof/>
          <w:color w:val="auto"/>
          <w:szCs w:val="24"/>
          <w:rtl/>
        </w:rPr>
      </w:pPr>
      <w:r w:rsidRPr="00760594">
        <w:rPr>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Toc338947962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605</w:t>
      </w:r>
      <w:r w:rsidRPr="00760594">
        <w:rPr>
          <w:b w:val="0"/>
          <w:bCs w:val="0"/>
          <w:noProof/>
        </w:rPr>
        <w:fldChar w:fldCharType="end"/>
      </w:r>
    </w:p>
    <w:p w:rsidR="00C21654" w:rsidRPr="00760594" w:rsidRDefault="00C21654" w:rsidP="000B2542">
      <w:pPr>
        <w:pStyle w:val="libBold1"/>
        <w:tabs>
          <w:tab w:val="left" w:leader="dot" w:pos="7087"/>
        </w:tabs>
        <w:rPr>
          <w:rFonts w:hint="cs"/>
          <w:b w:val="0"/>
          <w:bCs w:val="0"/>
          <w:noProof/>
          <w:rtl/>
        </w:rPr>
      </w:pPr>
      <w:r w:rsidRPr="00760594">
        <w:rPr>
          <w:b w:val="0"/>
          <w:bCs w:val="0"/>
          <w:noProof/>
          <w:rtl/>
        </w:rPr>
        <w:t xml:space="preserve">[ قال عليّ </w:t>
      </w:r>
      <w:r w:rsidRPr="00760594">
        <w:rPr>
          <w:rStyle w:val="libAlaemChar"/>
          <w:rFonts w:hint="cs"/>
          <w:b w:val="0"/>
          <w:bCs w:val="0"/>
          <w:rtl/>
        </w:rPr>
        <w:t>عليه‌السلام</w:t>
      </w:r>
      <w:r w:rsidRPr="00760594">
        <w:rPr>
          <w:b w:val="0"/>
          <w:bCs w:val="0"/>
          <w:noProof/>
          <w:rtl/>
        </w:rPr>
        <w:t xml:space="preserve"> ]</w:t>
      </w:r>
      <w:r w:rsidR="00FC5962" w:rsidRPr="00760594">
        <w:rPr>
          <w:b w:val="0"/>
          <w:bCs w:val="0"/>
          <w:noProof/>
          <w:rtl/>
        </w:rPr>
        <w:t>:</w:t>
      </w:r>
      <w:r w:rsidRPr="00760594">
        <w:rPr>
          <w:b w:val="0"/>
          <w:bCs w:val="0"/>
          <w:noProof/>
          <w:rtl/>
        </w:rPr>
        <w:t xml:space="preserve"> ثمّ واريته</w:t>
      </w:r>
      <w:r w:rsidR="00FC5962" w:rsidRPr="00760594">
        <w:rPr>
          <w:b w:val="0"/>
          <w:bCs w:val="0"/>
          <w:noProof/>
          <w:rtl/>
        </w:rPr>
        <w:t>،</w:t>
      </w:r>
      <w:r w:rsidRPr="00760594">
        <w:rPr>
          <w:b w:val="0"/>
          <w:bCs w:val="0"/>
          <w:noProof/>
          <w:rtl/>
        </w:rPr>
        <w:t xml:space="preserve"> فسمعت صارخا يصرخ من خلفي</w:t>
      </w:r>
      <w:r w:rsidR="00FC5962" w:rsidRPr="00760594">
        <w:rPr>
          <w:b w:val="0"/>
          <w:bCs w:val="0"/>
          <w:noProof/>
          <w:rtl/>
        </w:rPr>
        <w:t>:</w:t>
      </w:r>
      <w:r w:rsidRPr="00760594">
        <w:rPr>
          <w:b w:val="0"/>
          <w:bCs w:val="0"/>
          <w:noProof/>
          <w:rtl/>
        </w:rPr>
        <w:t xml:space="preserve"> يا آل تيم</w:t>
      </w:r>
      <w:r w:rsidR="00FC5962" w:rsidRPr="00760594">
        <w:rPr>
          <w:b w:val="0"/>
          <w:bCs w:val="0"/>
          <w:noProof/>
          <w:rtl/>
        </w:rPr>
        <w:t>،</w:t>
      </w:r>
      <w:r w:rsidRPr="00760594">
        <w:rPr>
          <w:b w:val="0"/>
          <w:bCs w:val="0"/>
          <w:noProof/>
          <w:rtl/>
        </w:rPr>
        <w:t xml:space="preserve"> ويا آل عدي</w:t>
      </w:r>
      <w:r w:rsidR="00FC5962" w:rsidRPr="00760594">
        <w:rPr>
          <w:b w:val="0"/>
          <w:bCs w:val="0"/>
          <w:noProof/>
          <w:rtl/>
        </w:rPr>
        <w:t>،</w:t>
      </w:r>
      <w:r w:rsidRPr="00760594">
        <w:rPr>
          <w:b w:val="0"/>
          <w:bCs w:val="0"/>
          <w:noProof/>
          <w:rtl/>
        </w:rPr>
        <w:t xml:space="preserve"> ويا آل أميّة </w:t>
      </w:r>
      <w:r w:rsidRPr="00C27D2D">
        <w:rPr>
          <w:rStyle w:val="libAlaemChar"/>
          <w:b w:val="0"/>
          <w:bCs w:val="0"/>
          <w:rtl/>
        </w:rPr>
        <w:t>(</w:t>
      </w:r>
      <w:r w:rsidRPr="00760594">
        <w:rPr>
          <w:b w:val="0"/>
          <w:bCs w:val="0"/>
          <w:noProof/>
          <w:color w:val="008000"/>
          <w:rtl/>
        </w:rPr>
        <w:t xml:space="preserve"> وَجَعَلْناهُمْ أَئِمَّةً يَدْعُونَ إِلَى النَّارِ وَيَوْمَ الْقِيامَةِ لا يُنْصَرُونَ </w:t>
      </w:r>
      <w:r w:rsidRPr="00C27D2D">
        <w:rPr>
          <w:rStyle w:val="libAlaemChar"/>
          <w:b w:val="0"/>
          <w:bCs w:val="0"/>
          <w:rtl/>
        </w:rPr>
        <w:t>)</w:t>
      </w:r>
      <w:r w:rsidR="00FC5962" w:rsidRPr="00760594">
        <w:rPr>
          <w:rFonts w:hint="cs"/>
          <w:b w:val="0"/>
          <w:bCs w:val="0"/>
          <w:rtl/>
        </w:rPr>
        <w:t>،</w:t>
      </w:r>
      <w:r w:rsidRPr="00760594">
        <w:rPr>
          <w:b w:val="0"/>
          <w:bCs w:val="0"/>
          <w:noProof/>
          <w:rtl/>
        </w:rPr>
        <w:t xml:space="preserve"> اصبروا آل محمّد تؤجروا</w:t>
      </w:r>
      <w:r w:rsidR="00FC5962" w:rsidRPr="00760594">
        <w:rPr>
          <w:b w:val="0"/>
          <w:bCs w:val="0"/>
          <w:noProof/>
          <w:rtl/>
        </w:rPr>
        <w:t>،</w:t>
      </w:r>
      <w:r w:rsidRPr="00760594">
        <w:rPr>
          <w:b w:val="0"/>
          <w:bCs w:val="0"/>
          <w:noProof/>
          <w:rtl/>
        </w:rPr>
        <w:t xml:space="preserve"> ولا تحزنوا فتؤزروا</w:t>
      </w:r>
      <w:r w:rsidR="00FC5962" w:rsidRPr="00760594">
        <w:rPr>
          <w:b w:val="0"/>
          <w:bCs w:val="0"/>
          <w:noProof/>
          <w:rtl/>
        </w:rPr>
        <w:t>،</w:t>
      </w:r>
      <w:r w:rsidRPr="00760594">
        <w:rPr>
          <w:b w:val="0"/>
          <w:bCs w:val="0"/>
          <w:noProof/>
          <w:rtl/>
        </w:rPr>
        <w:t xml:space="preserve"> </w:t>
      </w:r>
      <w:r w:rsidRPr="00C27D2D">
        <w:rPr>
          <w:rStyle w:val="libAlaemChar"/>
          <w:b w:val="0"/>
          <w:bCs w:val="0"/>
          <w:rtl/>
        </w:rPr>
        <w:t>(</w:t>
      </w:r>
      <w:r w:rsidRPr="00760594">
        <w:rPr>
          <w:b w:val="0"/>
          <w:bCs w:val="0"/>
          <w:noProof/>
          <w:color w:val="008000"/>
          <w:rtl/>
        </w:rPr>
        <w:t xml:space="preserve"> مَنْ كانَ يُرِيدُ حَرْثَ الْآخِرَةِ نَزِدْ لَهُ فِي حَرْثِهِ وَمَنْ كانَ يُرِيدُ حَرْثَ الدُّنْيا نُؤْتِهِ مِنْها وَما لَهُ فِي الْآخِرَةِ مِنْ نَصِيبٍ </w:t>
      </w:r>
      <w:r w:rsidRPr="00C27D2D">
        <w:rPr>
          <w:rStyle w:val="libAlaemChar"/>
          <w:b w:val="0"/>
          <w:bCs w:val="0"/>
          <w:rtl/>
        </w:rPr>
        <w:t>)</w:t>
      </w:r>
      <w:r w:rsidRPr="00760594">
        <w:rPr>
          <w:b w:val="0"/>
          <w:bCs w:val="0"/>
          <w:noProof/>
          <w:rtl/>
        </w:rPr>
        <w:t xml:space="preserve"> </w:t>
      </w:r>
      <w:r w:rsidRPr="00760594">
        <w:rPr>
          <w:rFonts w:hint="cs"/>
          <w:b w:val="0"/>
          <w:bCs w:val="0"/>
          <w:noProof/>
          <w:rtl/>
        </w:rPr>
        <w:tab/>
      </w:r>
      <w:r w:rsidRPr="00760594">
        <w:rPr>
          <w:b w:val="0"/>
          <w:bCs w:val="0"/>
          <w:noProof/>
        </w:rPr>
        <w:fldChar w:fldCharType="begin"/>
      </w:r>
      <w:r w:rsidRPr="00760594">
        <w:rPr>
          <w:b w:val="0"/>
          <w:bCs w:val="0"/>
          <w:noProof/>
          <w:rtl/>
        </w:rPr>
        <w:instrText xml:space="preserve"> </w:instrText>
      </w:r>
      <w:r w:rsidRPr="00760594">
        <w:rPr>
          <w:b w:val="0"/>
          <w:bCs w:val="0"/>
          <w:noProof/>
        </w:rPr>
        <w:instrText>PAGEREF</w:instrText>
      </w:r>
      <w:r w:rsidRPr="00760594">
        <w:rPr>
          <w:b w:val="0"/>
          <w:bCs w:val="0"/>
          <w:noProof/>
          <w:rtl/>
        </w:rPr>
        <w:instrText xml:space="preserve"> _</w:instrText>
      </w:r>
      <w:r w:rsidRPr="00760594">
        <w:rPr>
          <w:b w:val="0"/>
          <w:bCs w:val="0"/>
          <w:noProof/>
        </w:rPr>
        <w:instrText>Toc338947963 \h</w:instrText>
      </w:r>
      <w:r w:rsidRPr="00760594">
        <w:rPr>
          <w:b w:val="0"/>
          <w:bCs w:val="0"/>
          <w:noProof/>
          <w:rtl/>
        </w:rPr>
        <w:instrText xml:space="preserve"> </w:instrText>
      </w:r>
      <w:r w:rsidRPr="00760594">
        <w:rPr>
          <w:b w:val="0"/>
          <w:bCs w:val="0"/>
          <w:noProof/>
        </w:rPr>
      </w:r>
      <w:r w:rsidRPr="00760594">
        <w:rPr>
          <w:b w:val="0"/>
          <w:bCs w:val="0"/>
          <w:noProof/>
        </w:rPr>
        <w:fldChar w:fldCharType="separate"/>
      </w:r>
      <w:r w:rsidR="00C27D2D">
        <w:rPr>
          <w:b w:val="0"/>
          <w:bCs w:val="0"/>
          <w:noProof/>
          <w:rtl/>
        </w:rPr>
        <w:t>607</w:t>
      </w:r>
      <w:r w:rsidRPr="00760594">
        <w:rPr>
          <w:b w:val="0"/>
          <w:bCs w:val="0"/>
          <w:noProof/>
        </w:rPr>
        <w:fldChar w:fldCharType="end"/>
      </w:r>
    </w:p>
    <w:p w:rsidR="00C21654" w:rsidRDefault="00C21654" w:rsidP="000B2542">
      <w:pPr>
        <w:pStyle w:val="libBold1"/>
        <w:tabs>
          <w:tab w:val="left" w:leader="dot" w:pos="7087"/>
        </w:tabs>
        <w:rPr>
          <w:rFonts w:hint="cs"/>
          <w:noProof/>
          <w:rtl/>
        </w:rPr>
      </w:pPr>
      <w:r w:rsidRPr="001F653E">
        <w:rPr>
          <w:noProof/>
          <w:rtl/>
        </w:rPr>
        <w:t>ثبت</w:t>
      </w:r>
      <w:r>
        <w:rPr>
          <w:noProof/>
          <w:rtl/>
        </w:rPr>
        <w:t xml:space="preserve"> مصادر التوثيقات</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Toc338947964 \h</w:instrText>
      </w:r>
      <w:r>
        <w:rPr>
          <w:noProof/>
          <w:rtl/>
        </w:rPr>
        <w:instrText xml:space="preserve"> </w:instrText>
      </w:r>
      <w:r>
        <w:rPr>
          <w:noProof/>
        </w:rPr>
      </w:r>
      <w:r>
        <w:rPr>
          <w:noProof/>
        </w:rPr>
        <w:fldChar w:fldCharType="separate"/>
      </w:r>
      <w:r w:rsidR="00C27D2D">
        <w:rPr>
          <w:noProof/>
          <w:rtl/>
        </w:rPr>
        <w:t>611</w:t>
      </w:r>
      <w:r>
        <w:rPr>
          <w:noProof/>
        </w:rPr>
        <w:fldChar w:fldCharType="end"/>
      </w:r>
    </w:p>
    <w:p w:rsidR="00C21654" w:rsidRDefault="00C21654" w:rsidP="00C21654">
      <w:pPr>
        <w:pStyle w:val="libCenterBold1"/>
        <w:rPr>
          <w:rFonts w:hint="cs"/>
          <w:noProof/>
          <w:rtl/>
        </w:rPr>
      </w:pPr>
      <w:r>
        <w:rPr>
          <w:noProof/>
          <w:rtl/>
        </w:rPr>
        <w:br w:type="page"/>
      </w:r>
    </w:p>
    <w:p w:rsidR="00C21654" w:rsidRPr="00AD7338" w:rsidRDefault="00C21654" w:rsidP="000B2542">
      <w:pPr>
        <w:pStyle w:val="Heading1Center"/>
        <w:rPr>
          <w:rtl/>
        </w:rPr>
      </w:pPr>
      <w:r>
        <w:rPr>
          <w:noProof/>
          <w:rtl/>
        </w:rPr>
        <w:lastRenderedPageBreak/>
        <w:br w:type="page"/>
      </w:r>
      <w:r>
        <w:rPr>
          <w:rtl/>
        </w:rPr>
        <w:lastRenderedPageBreak/>
        <w:fldChar w:fldCharType="end"/>
      </w:r>
      <w:bookmarkStart w:id="0" w:name="_Toc338917481"/>
      <w:bookmarkStart w:id="1" w:name="_Toc338947732"/>
      <w:bookmarkStart w:id="2" w:name="_Toc385324416"/>
      <w:r w:rsidRPr="00AD7338">
        <w:rPr>
          <w:rtl/>
        </w:rPr>
        <w:t>مقدّمة المؤسسة</w:t>
      </w:r>
      <w:bookmarkEnd w:id="0"/>
      <w:bookmarkEnd w:id="1"/>
      <w:bookmarkEnd w:id="2"/>
    </w:p>
    <w:p w:rsidR="00C21654" w:rsidRPr="002B15B9" w:rsidRDefault="00C21654" w:rsidP="00C21654">
      <w:pPr>
        <w:pStyle w:val="libCenterBold1"/>
        <w:rPr>
          <w:rFonts w:hint="cs"/>
          <w:rtl/>
        </w:rPr>
      </w:pPr>
      <w:r w:rsidRPr="002B15B9">
        <w:rPr>
          <w:rtl/>
        </w:rPr>
        <w:t xml:space="preserve">بِسْمِ اللهِ الرَّحْمنِ الرَّحِيمِ </w:t>
      </w:r>
    </w:p>
    <w:p w:rsidR="00C21654" w:rsidRPr="00AD7338" w:rsidRDefault="00C21654" w:rsidP="00C21654">
      <w:pPr>
        <w:pStyle w:val="libNormal"/>
        <w:rPr>
          <w:rtl/>
        </w:rPr>
      </w:pPr>
      <w:r w:rsidRPr="00AD7338">
        <w:rPr>
          <w:rtl/>
        </w:rPr>
        <w:t>الحمد لله ربّ العالمين وصلّى الله على محمّد وآله المعصومين لا سيّما أوّلهم مولانا أمير المؤمنين وسيّد الوصيّين وخاتمهم مولانا الإمام الثاني عشر المهديّ المنتظر عجّل الله فرجه وفرجنا بظهوره ولعنة الله على أعدائهم اجمعين ولا حول ولا قوّة إلاّ بالله العليّ العظيم.</w:t>
      </w:r>
    </w:p>
    <w:p w:rsidR="00C21654" w:rsidRPr="00AD7338" w:rsidRDefault="00C21654" w:rsidP="00C21654">
      <w:pPr>
        <w:pStyle w:val="libNormal"/>
        <w:rPr>
          <w:rtl/>
        </w:rPr>
      </w:pPr>
      <w:r w:rsidRPr="00AD7338">
        <w:rPr>
          <w:rtl/>
        </w:rPr>
        <w:t>إنّ مؤسّسة عاشوراء للتّحقيق والدراسات جعلت جزءا من نشاطها</w:t>
      </w:r>
      <w:r w:rsidR="00FC5962">
        <w:rPr>
          <w:rtl/>
        </w:rPr>
        <w:t xml:space="preserve"> - </w:t>
      </w:r>
      <w:r w:rsidRPr="00AD7338">
        <w:rPr>
          <w:rtl/>
        </w:rPr>
        <w:t>والّذي اسندته إلى مؤسسة تاسوعاء للنشر</w:t>
      </w:r>
      <w:r w:rsidR="00FC5962">
        <w:rPr>
          <w:rtl/>
        </w:rPr>
        <w:t xml:space="preserve"> - </w:t>
      </w:r>
      <w:r w:rsidRPr="00AD7338">
        <w:rPr>
          <w:rtl/>
        </w:rPr>
        <w:t>مهمّة تحقيق النّصوص ونشرها بالمستوى العلمي المطلوب واللاّئق بها</w:t>
      </w:r>
      <w:r w:rsidR="00FC5962">
        <w:rPr>
          <w:rtl/>
        </w:rPr>
        <w:t>،</w:t>
      </w:r>
      <w:r w:rsidRPr="00AD7338">
        <w:rPr>
          <w:rtl/>
        </w:rPr>
        <w:t xml:space="preserve"> فإنّ هذه المؤسسة بالاضافة إلى نشاطها الواسع والمستمرّ منذ سنين في مجال التّحقيق حول الموضوعات الّتي تهمّ الأمّة الاسلامية وإعداد دراسات شاملة ومستوعبة لهذه الموضوعات التي تؤول نتائجها ومنتهياتها إلى من تخصّهم</w:t>
      </w:r>
      <w:r w:rsidR="00FC5962">
        <w:rPr>
          <w:rtl/>
        </w:rPr>
        <w:t>،</w:t>
      </w:r>
      <w:r w:rsidRPr="00AD7338">
        <w:rPr>
          <w:rtl/>
        </w:rPr>
        <w:t xml:space="preserve"> سواء الّذين أسندوا إليها القيام بأعمال تحقيقيّة أو دراسات علميّة</w:t>
      </w:r>
      <w:r w:rsidR="00FC5962">
        <w:rPr>
          <w:rtl/>
        </w:rPr>
        <w:t>،</w:t>
      </w:r>
      <w:r w:rsidRPr="00AD7338">
        <w:rPr>
          <w:rtl/>
        </w:rPr>
        <w:t xml:space="preserve"> أو الّذين ترتكز الاستفادة منها عندهم وتؤتى ثمارها بأيديهم.</w:t>
      </w:r>
    </w:p>
    <w:p w:rsidR="00C21654" w:rsidRPr="00AD7338" w:rsidRDefault="00C21654" w:rsidP="00C21654">
      <w:pPr>
        <w:pStyle w:val="libNormal"/>
        <w:rPr>
          <w:rtl/>
        </w:rPr>
      </w:pPr>
      <w:r w:rsidRPr="00AD7338">
        <w:rPr>
          <w:rtl/>
        </w:rPr>
        <w:t>فبالاضافة إلى مثل هذا النشاط الواسع العميق الّذي لا يقدّر قدره إلاّ المعنيّون وذوو الاختصاص</w:t>
      </w:r>
      <w:r w:rsidR="00FC5962">
        <w:rPr>
          <w:rtl/>
        </w:rPr>
        <w:t>،</w:t>
      </w:r>
      <w:r w:rsidRPr="00AD7338">
        <w:rPr>
          <w:rtl/>
        </w:rPr>
        <w:t xml:space="preserve"> من افراد وجماعات ومؤسّسات</w:t>
      </w:r>
      <w:r w:rsidR="00FC5962">
        <w:rPr>
          <w:rtl/>
        </w:rPr>
        <w:t>،</w:t>
      </w:r>
      <w:r w:rsidRPr="00AD7338">
        <w:rPr>
          <w:rtl/>
        </w:rPr>
        <w:t xml:space="preserve"> ارتأت أن تقوم بمهمّة أخرى وهي تحقيق النصوص والكتب التي ترى أنّ الأمّة بحاجة إليها</w:t>
      </w:r>
      <w:r w:rsidR="00FC5962">
        <w:rPr>
          <w:rtl/>
        </w:rPr>
        <w:t>،</w:t>
      </w:r>
      <w:r w:rsidRPr="00AD7338">
        <w:rPr>
          <w:rtl/>
        </w:rPr>
        <w:t xml:space="preserve"> سواء الّذي لم ينشر</w:t>
      </w:r>
    </w:p>
    <w:p w:rsidR="00C21654" w:rsidRPr="00AD7338" w:rsidRDefault="00C21654" w:rsidP="00C21654">
      <w:pPr>
        <w:pStyle w:val="libNormal0"/>
        <w:rPr>
          <w:rtl/>
        </w:rPr>
      </w:pPr>
      <w:r>
        <w:rPr>
          <w:rtl/>
        </w:rPr>
        <w:br w:type="page"/>
      </w:r>
      <w:r w:rsidRPr="00AD7338">
        <w:rPr>
          <w:rtl/>
        </w:rPr>
        <w:lastRenderedPageBreak/>
        <w:t>من قبل أو الّذي نشر ولكن بصورة غير لائقة.</w:t>
      </w:r>
    </w:p>
    <w:p w:rsidR="00C21654" w:rsidRPr="00AD7338" w:rsidRDefault="00C21654" w:rsidP="00C21654">
      <w:pPr>
        <w:pStyle w:val="libNormal"/>
        <w:rPr>
          <w:rtl/>
        </w:rPr>
      </w:pPr>
      <w:r w:rsidRPr="00AD7338">
        <w:rPr>
          <w:rtl/>
        </w:rPr>
        <w:t>ونحمد الله سبحانه</w:t>
      </w:r>
      <w:r w:rsidR="00FC5962">
        <w:rPr>
          <w:rtl/>
        </w:rPr>
        <w:t xml:space="preserve"> - </w:t>
      </w:r>
      <w:r w:rsidRPr="00AD7338">
        <w:rPr>
          <w:rtl/>
        </w:rPr>
        <w:t>وهو وليّ الحمد</w:t>
      </w:r>
      <w:r w:rsidR="00FC5962">
        <w:rPr>
          <w:rtl/>
        </w:rPr>
        <w:t xml:space="preserve"> - </w:t>
      </w:r>
      <w:r w:rsidRPr="00AD7338">
        <w:rPr>
          <w:rtl/>
        </w:rPr>
        <w:t xml:space="preserve">أن تمّ من هذا الجانب من نشاط المؤسّسة تحقيق كتاب </w:t>
      </w:r>
      <w:r>
        <w:rPr>
          <w:rtl/>
        </w:rPr>
        <w:t>(</w:t>
      </w:r>
      <w:r w:rsidRPr="00AD7338">
        <w:rPr>
          <w:rtl/>
        </w:rPr>
        <w:t xml:space="preserve"> طرف من الأنباء والمناقب فى شرف سيّد الأنبياء وعترته الاطائب</w:t>
      </w:r>
      <w:r w:rsidR="00FC5962">
        <w:rPr>
          <w:rtl/>
        </w:rPr>
        <w:t>،</w:t>
      </w:r>
      <w:r w:rsidRPr="00AD7338">
        <w:rPr>
          <w:rtl/>
        </w:rPr>
        <w:t xml:space="preserve"> وطرف من تصريحه بالوصيّة بالخلافة لعليّ ابى طالب ) للسيّد رضيّ الدين عليّ بن طاوس الحسنى الحلّي</w:t>
      </w:r>
      <w:r w:rsidR="00FC5962">
        <w:rPr>
          <w:rtl/>
        </w:rPr>
        <w:t>،</w:t>
      </w:r>
      <w:r w:rsidRPr="00AD7338">
        <w:rPr>
          <w:rtl/>
        </w:rPr>
        <w:t xml:space="preserve"> العلاّمة والمؤلّف الشهير</w:t>
      </w:r>
      <w:r w:rsidR="00FC5962">
        <w:rPr>
          <w:rtl/>
        </w:rPr>
        <w:t>،</w:t>
      </w:r>
      <w:r w:rsidRPr="00AD7338">
        <w:rPr>
          <w:rtl/>
        </w:rPr>
        <w:t xml:space="preserve"> ومن أنبغ اعلام سابع قرون الهجرة النّبويّة. قام بتحقيق الكتاب الاستاذ الشيخ قيس العطّار</w:t>
      </w:r>
      <w:r w:rsidR="00FC5962">
        <w:rPr>
          <w:rtl/>
        </w:rPr>
        <w:t>؛</w:t>
      </w:r>
      <w:r w:rsidRPr="00AD7338">
        <w:rPr>
          <w:rtl/>
        </w:rPr>
        <w:t xml:space="preserve"> وقدّم له مقدّمة وافية بالتعريف بالكتاب والمؤلف ومنهج التحقيق</w:t>
      </w:r>
      <w:r w:rsidR="00FC5962">
        <w:rPr>
          <w:rtl/>
        </w:rPr>
        <w:t>،</w:t>
      </w:r>
      <w:r w:rsidRPr="00AD7338">
        <w:rPr>
          <w:rtl/>
        </w:rPr>
        <w:t xml:space="preserve"> نسأل له التوفيق وللمؤسّسة الهداية والتّسديد فى كافة انحاء النّشاط الّتي تقوم بها</w:t>
      </w:r>
      <w:r w:rsidR="00FC5962">
        <w:rPr>
          <w:rtl/>
        </w:rPr>
        <w:t>،</w:t>
      </w:r>
      <w:r w:rsidRPr="00AD7338">
        <w:rPr>
          <w:rtl/>
        </w:rPr>
        <w:t xml:space="preserve"> وأن يأخذ بأيديها إلى ما يرضيه سبحانه ويرضي أولياءه المعصومين</w:t>
      </w:r>
      <w:r w:rsidR="00FC5962">
        <w:rPr>
          <w:rtl/>
        </w:rPr>
        <w:t>،</w:t>
      </w:r>
      <w:r w:rsidRPr="00AD7338">
        <w:rPr>
          <w:rtl/>
        </w:rPr>
        <w:t xml:space="preserve"> صلوات الله وسلامه عليهم أجمعين</w:t>
      </w:r>
      <w:r w:rsidR="00FC5962">
        <w:rPr>
          <w:rtl/>
        </w:rPr>
        <w:t>،</w:t>
      </w:r>
      <w:r w:rsidRPr="00AD7338">
        <w:rPr>
          <w:rtl/>
        </w:rPr>
        <w:t xml:space="preserve"> إنه نعم المولى ونعم النصير.</w:t>
      </w:r>
    </w:p>
    <w:p w:rsidR="00C21654" w:rsidRDefault="00C21654" w:rsidP="00C21654">
      <w:pPr>
        <w:pStyle w:val="libCenter"/>
        <w:rPr>
          <w:rFonts w:hint="cs"/>
          <w:rtl/>
        </w:rPr>
      </w:pPr>
      <w:r w:rsidRPr="00AD7338">
        <w:rPr>
          <w:rtl/>
        </w:rPr>
        <w:t xml:space="preserve">مشهد المقدّسة </w:t>
      </w:r>
    </w:p>
    <w:p w:rsidR="00C21654" w:rsidRDefault="00C21654" w:rsidP="00C21654">
      <w:pPr>
        <w:pStyle w:val="libCenter"/>
        <w:rPr>
          <w:rFonts w:hint="cs"/>
          <w:rtl/>
        </w:rPr>
      </w:pPr>
      <w:r w:rsidRPr="00AD7338">
        <w:rPr>
          <w:rtl/>
        </w:rPr>
        <w:t xml:space="preserve">11 / ذي القعدة / 1420 </w:t>
      </w:r>
    </w:p>
    <w:p w:rsidR="00C21654" w:rsidRPr="00AD7338" w:rsidRDefault="00C21654" w:rsidP="00C21654">
      <w:pPr>
        <w:pStyle w:val="libCenter"/>
        <w:rPr>
          <w:rtl/>
        </w:rPr>
      </w:pPr>
      <w:r w:rsidRPr="00AD7338">
        <w:rPr>
          <w:rtl/>
        </w:rPr>
        <w:t>28 / 11 / 1378</w:t>
      </w:r>
    </w:p>
    <w:p w:rsidR="00C21654" w:rsidRDefault="00C21654" w:rsidP="00C21654">
      <w:pPr>
        <w:pStyle w:val="libCenter"/>
        <w:rPr>
          <w:rFonts w:hint="cs"/>
          <w:rtl/>
        </w:rPr>
      </w:pPr>
      <w:r>
        <w:rPr>
          <w:rtl/>
        </w:rPr>
        <w:t>(</w:t>
      </w:r>
      <w:r w:rsidRPr="00AD7338">
        <w:rPr>
          <w:rtl/>
        </w:rPr>
        <w:t xml:space="preserve"> يوم ميلاد مولانا وحامي حمانا الإمام عليّ بن موسى الرضا </w:t>
      </w:r>
      <w:r w:rsidRPr="00C21654">
        <w:rPr>
          <w:rStyle w:val="libAlaemChar"/>
          <w:rtl/>
        </w:rPr>
        <w:t>عليه‌السلام</w:t>
      </w:r>
      <w:r w:rsidRPr="00AD7338">
        <w:rPr>
          <w:rtl/>
        </w:rPr>
        <w:t xml:space="preserve"> ) </w:t>
      </w:r>
    </w:p>
    <w:p w:rsidR="00C21654" w:rsidRPr="00AD7338" w:rsidRDefault="00C21654" w:rsidP="00C21654">
      <w:pPr>
        <w:pStyle w:val="libCenter"/>
        <w:rPr>
          <w:rtl/>
        </w:rPr>
      </w:pPr>
      <w:r>
        <w:rPr>
          <w:rtl/>
        </w:rPr>
        <w:t>(</w:t>
      </w:r>
      <w:r w:rsidRPr="00AD7338">
        <w:rPr>
          <w:rtl/>
        </w:rPr>
        <w:t xml:space="preserve"> مؤسسة عاشوراء للتّحقيق والدراسات )</w:t>
      </w:r>
    </w:p>
    <w:p w:rsidR="00C21654" w:rsidRPr="00AD7338" w:rsidRDefault="00C21654" w:rsidP="000B2542">
      <w:pPr>
        <w:pStyle w:val="Heading1Center"/>
        <w:rPr>
          <w:rtl/>
        </w:rPr>
      </w:pPr>
      <w:r>
        <w:rPr>
          <w:rtl/>
        </w:rPr>
        <w:br w:type="page"/>
      </w:r>
      <w:bookmarkStart w:id="3" w:name="_Toc338917482"/>
      <w:bookmarkStart w:id="4" w:name="_Toc338947733"/>
      <w:bookmarkStart w:id="5" w:name="_Toc385324417"/>
      <w:r w:rsidRPr="00AD7338">
        <w:rPr>
          <w:rtl/>
        </w:rPr>
        <w:lastRenderedPageBreak/>
        <w:t>مقدّمة التحقيق</w:t>
      </w:r>
      <w:bookmarkEnd w:id="3"/>
      <w:bookmarkEnd w:id="4"/>
      <w:bookmarkEnd w:id="5"/>
    </w:p>
    <w:p w:rsidR="00C21654" w:rsidRPr="00AD7338" w:rsidRDefault="00C21654" w:rsidP="00C21654">
      <w:pPr>
        <w:pStyle w:val="libNormal"/>
        <w:rPr>
          <w:rtl/>
        </w:rPr>
      </w:pPr>
      <w:r w:rsidRPr="00AD7338">
        <w:rPr>
          <w:rtl/>
        </w:rPr>
        <w:t>بسم الله الرحمن الرحيم الحمد لله ربّ العالمين</w:t>
      </w:r>
      <w:r w:rsidR="00FC5962">
        <w:rPr>
          <w:rtl/>
        </w:rPr>
        <w:t>،</w:t>
      </w:r>
      <w:r w:rsidRPr="00AD7338">
        <w:rPr>
          <w:rtl/>
        </w:rPr>
        <w:t xml:space="preserve"> والصلاة والسلام على أشرف الخلائق أجمعين</w:t>
      </w:r>
      <w:r w:rsidR="00FC5962">
        <w:rPr>
          <w:rtl/>
        </w:rPr>
        <w:t>،</w:t>
      </w:r>
      <w:r w:rsidRPr="00AD7338">
        <w:rPr>
          <w:rtl/>
        </w:rPr>
        <w:t xml:space="preserve"> أبي القاسم محمّد </w:t>
      </w:r>
      <w:r w:rsidRPr="00C21654">
        <w:rPr>
          <w:rStyle w:val="libAlaemChar"/>
          <w:rtl/>
        </w:rPr>
        <w:t>صلى‌الله‌عليه‌وآله</w:t>
      </w:r>
      <w:r w:rsidR="00FC5962">
        <w:rPr>
          <w:rtl/>
        </w:rPr>
        <w:t>،</w:t>
      </w:r>
      <w:r w:rsidRPr="00AD7338">
        <w:rPr>
          <w:rtl/>
        </w:rPr>
        <w:t xml:space="preserve"> وعلى عترته وآل بيته الطيبين الطاهرين</w:t>
      </w:r>
      <w:r w:rsidR="00FC5962">
        <w:rPr>
          <w:rtl/>
        </w:rPr>
        <w:t>،</w:t>
      </w:r>
      <w:r w:rsidRPr="00AD7338">
        <w:rPr>
          <w:rtl/>
        </w:rPr>
        <w:t xml:space="preserve"> واللعنة الدائمة على أعدائهم أجمعين إلى قيام يوم الدين.</w:t>
      </w:r>
    </w:p>
    <w:p w:rsidR="00C21654" w:rsidRPr="00AD7338" w:rsidRDefault="00C21654" w:rsidP="00C21654">
      <w:pPr>
        <w:pStyle w:val="libBold1"/>
        <w:rPr>
          <w:rtl/>
        </w:rPr>
      </w:pPr>
      <w:r w:rsidRPr="00AD7338">
        <w:rPr>
          <w:rtl/>
        </w:rPr>
        <w:t>وبعد</w:t>
      </w:r>
      <w:r w:rsidR="00FC5962">
        <w:rPr>
          <w:rtl/>
        </w:rPr>
        <w:t>:</w:t>
      </w:r>
    </w:p>
    <w:p w:rsidR="00C21654" w:rsidRPr="00AD7338" w:rsidRDefault="00C21654" w:rsidP="00C21654">
      <w:pPr>
        <w:pStyle w:val="libNormal"/>
        <w:rPr>
          <w:rtl/>
        </w:rPr>
      </w:pPr>
      <w:r w:rsidRPr="00AD7338">
        <w:rPr>
          <w:rtl/>
        </w:rPr>
        <w:t>فإنّ أوّل خلاف برز بشكل علنيّ بين المسلمين</w:t>
      </w:r>
      <w:r w:rsidR="00FC5962">
        <w:rPr>
          <w:rtl/>
        </w:rPr>
        <w:t>،</w:t>
      </w:r>
      <w:r w:rsidRPr="00AD7338">
        <w:rPr>
          <w:rtl/>
        </w:rPr>
        <w:t xml:space="preserve"> هو ذلك الخلاف الّذي بدأه الخليفة الثاني عمر بن الخطّاب قبيل وفاة الرسول الأكرم </w:t>
      </w:r>
      <w:r w:rsidRPr="00C21654">
        <w:rPr>
          <w:rStyle w:val="libAlaemChar"/>
          <w:rtl/>
        </w:rPr>
        <w:t>صلى‌الله‌عليه‌وآله</w:t>
      </w:r>
      <w:r w:rsidRPr="00AD7338">
        <w:rPr>
          <w:rtl/>
        </w:rPr>
        <w:t xml:space="preserve"> والتحاقه برب العالمين</w:t>
      </w:r>
      <w:r w:rsidR="00FC5962">
        <w:rPr>
          <w:rtl/>
        </w:rPr>
        <w:t>،</w:t>
      </w:r>
      <w:r w:rsidRPr="00AD7338">
        <w:rPr>
          <w:rtl/>
        </w:rPr>
        <w:t xml:space="preserve"> حين طلب النبيّ </w:t>
      </w:r>
      <w:r w:rsidRPr="00C21654">
        <w:rPr>
          <w:rStyle w:val="libAlaemChar"/>
          <w:rtl/>
        </w:rPr>
        <w:t>صلى‌الله‌عليه‌وآله</w:t>
      </w:r>
      <w:r w:rsidRPr="00AD7338">
        <w:rPr>
          <w:rtl/>
        </w:rPr>
        <w:t xml:space="preserve"> من المسلمين أن يأتوه بدواة وقرطاس ليكتب لهم كتابا لن يضلوا بعده أبدا</w:t>
      </w:r>
      <w:r w:rsidR="00FC5962">
        <w:rPr>
          <w:rtl/>
        </w:rPr>
        <w:t>،</w:t>
      </w:r>
      <w:r w:rsidRPr="00AD7338">
        <w:rPr>
          <w:rtl/>
        </w:rPr>
        <w:t xml:space="preserve"> فاعترض عمر بن الخطّاب قائلا</w:t>
      </w:r>
      <w:r w:rsidR="00FC5962">
        <w:rPr>
          <w:rtl/>
        </w:rPr>
        <w:t>:</w:t>
      </w:r>
      <w:r w:rsidRPr="00AD7338">
        <w:rPr>
          <w:rtl/>
        </w:rPr>
        <w:t xml:space="preserve"> « إن الرّجل ليهجر</w:t>
      </w:r>
      <w:r w:rsidR="00FC5962">
        <w:rPr>
          <w:rtl/>
        </w:rPr>
        <w:t>،</w:t>
      </w:r>
      <w:r w:rsidRPr="00AD7338">
        <w:rPr>
          <w:rtl/>
        </w:rPr>
        <w:t xml:space="preserve"> حسبنا كتاب الله » وافترق المسلمون الحاضرون فرقتين</w:t>
      </w:r>
      <w:r w:rsidR="00FC5962">
        <w:rPr>
          <w:rtl/>
        </w:rPr>
        <w:t>،</w:t>
      </w:r>
      <w:r w:rsidRPr="00AD7338">
        <w:rPr>
          <w:rtl/>
        </w:rPr>
        <w:t xml:space="preserve"> واحدة تقول بما قال عمر</w:t>
      </w:r>
      <w:r w:rsidR="00FC5962">
        <w:rPr>
          <w:rtl/>
        </w:rPr>
        <w:t>،</w:t>
      </w:r>
      <w:r w:rsidRPr="00AD7338">
        <w:rPr>
          <w:rtl/>
        </w:rPr>
        <w:t xml:space="preserve"> وثانية تقول بضرورة تنفيذ ما طلبه النبيّ</w:t>
      </w:r>
      <w:r w:rsidR="00FC5962">
        <w:rPr>
          <w:rtl/>
        </w:rPr>
        <w:t>،</w:t>
      </w:r>
      <w:r w:rsidRPr="00AD7338">
        <w:rPr>
          <w:rtl/>
        </w:rPr>
        <w:t xml:space="preserve"> فكثر الاختلاف واللّغط</w:t>
      </w:r>
      <w:r w:rsidR="00FC5962">
        <w:rPr>
          <w:rtl/>
        </w:rPr>
        <w:t>،</w:t>
      </w:r>
      <w:r w:rsidRPr="00AD7338">
        <w:rPr>
          <w:rtl/>
        </w:rPr>
        <w:t xml:space="preserve"> فقال النبي </w:t>
      </w:r>
      <w:r w:rsidRPr="00C21654">
        <w:rPr>
          <w:rStyle w:val="libAlaemChar"/>
          <w:rtl/>
        </w:rPr>
        <w:t>صلى‌الله‌عليه‌وآله</w:t>
      </w:r>
      <w:r w:rsidR="00FC5962">
        <w:rPr>
          <w:rtl/>
        </w:rPr>
        <w:t>:</w:t>
      </w:r>
      <w:r>
        <w:rPr>
          <w:rFonts w:hint="cs"/>
          <w:rtl/>
        </w:rPr>
        <w:t xml:space="preserve"> </w:t>
      </w:r>
      <w:r w:rsidRPr="00AD7338">
        <w:rPr>
          <w:rtl/>
        </w:rPr>
        <w:t>« قوموا عنّي لا ينبغي عندي التنازع »</w:t>
      </w:r>
      <w:r w:rsidR="00FC5962">
        <w:rPr>
          <w:rtl/>
        </w:rPr>
        <w:t>،</w:t>
      </w:r>
      <w:r w:rsidRPr="00AD7338">
        <w:rPr>
          <w:rtl/>
        </w:rPr>
        <w:t xml:space="preserve"> حتّى قال ابن عباس</w:t>
      </w:r>
      <w:r w:rsidR="00FC5962">
        <w:rPr>
          <w:rtl/>
        </w:rPr>
        <w:t>:</w:t>
      </w:r>
      <w:r w:rsidRPr="00AD7338">
        <w:rPr>
          <w:rtl/>
        </w:rPr>
        <w:t xml:space="preserve"> « الرزيّة كلّ الرزيّة ما حال بيننا وبين كتاب رسول الله </w:t>
      </w:r>
      <w:r w:rsidRPr="00C21654">
        <w:rPr>
          <w:rStyle w:val="libAlaemChar"/>
          <w:rtl/>
        </w:rPr>
        <w:t>صلى‌الله‌عليه‌وآله</w:t>
      </w:r>
      <w:r w:rsidRPr="00AD7338">
        <w:rPr>
          <w:rtl/>
        </w:rPr>
        <w:t xml:space="preserve">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 xml:space="preserve">وليس بالخفي أنّ بوادر الخلاف وعدم الانصياع التام لأوامر النبي </w:t>
      </w:r>
      <w:r w:rsidRPr="00C21654">
        <w:rPr>
          <w:rStyle w:val="libAlaemChar"/>
          <w:rtl/>
        </w:rPr>
        <w:t>صلى‌الله‌عليه‌وآله</w:t>
      </w:r>
      <w:r w:rsidRPr="00AD7338">
        <w:rPr>
          <w:rtl/>
        </w:rPr>
        <w:t xml:space="preserve"> كانت</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الملل والنحل </w:t>
      </w:r>
      <w:r>
        <w:rPr>
          <w:rtl/>
        </w:rPr>
        <w:t>(</w:t>
      </w:r>
      <w:r w:rsidRPr="00AD7338">
        <w:rPr>
          <w:rtl/>
        </w:rPr>
        <w:t xml:space="preserve"> ج 1</w:t>
      </w:r>
      <w:r w:rsidR="00FC5962">
        <w:rPr>
          <w:rtl/>
        </w:rPr>
        <w:t>؛</w:t>
      </w:r>
      <w:r w:rsidRPr="00AD7338">
        <w:rPr>
          <w:rtl/>
        </w:rPr>
        <w:t xml:space="preserve"> 29 ) وصحيح البخاري </w:t>
      </w:r>
      <w:r>
        <w:rPr>
          <w:rtl/>
        </w:rPr>
        <w:t>(</w:t>
      </w:r>
      <w:r w:rsidRPr="00AD7338">
        <w:rPr>
          <w:rtl/>
        </w:rPr>
        <w:t xml:space="preserve"> ج 6</w:t>
      </w:r>
      <w:r w:rsidR="00FC5962">
        <w:rPr>
          <w:rtl/>
        </w:rPr>
        <w:t>؛</w:t>
      </w:r>
      <w:r w:rsidRPr="00AD7338">
        <w:rPr>
          <w:rtl/>
        </w:rPr>
        <w:t xml:space="preserve"> 11 / باب مرض النبي ) وصحيح مسلم </w:t>
      </w:r>
      <w:r>
        <w:rPr>
          <w:rtl/>
        </w:rPr>
        <w:t>(</w:t>
      </w:r>
      <w:r w:rsidRPr="00AD7338">
        <w:rPr>
          <w:rtl/>
        </w:rPr>
        <w:t xml:space="preserve"> ج 3</w:t>
      </w:r>
      <w:r w:rsidR="00FC5962">
        <w:rPr>
          <w:rtl/>
        </w:rPr>
        <w:t>؛</w:t>
      </w:r>
      <w:r w:rsidRPr="00AD7338">
        <w:rPr>
          <w:rtl/>
        </w:rPr>
        <w:t xml:space="preserve"> 1259 / كتاب الوصيّة</w:t>
      </w:r>
      <w:r w:rsidR="00FC5962">
        <w:rPr>
          <w:rtl/>
        </w:rPr>
        <w:t xml:space="preserve"> - </w:t>
      </w:r>
      <w:r w:rsidRPr="00AD7338">
        <w:rPr>
          <w:rtl/>
        </w:rPr>
        <w:t>الحديث 21</w:t>
      </w:r>
      <w:r w:rsidR="00FC5962">
        <w:rPr>
          <w:rtl/>
        </w:rPr>
        <w:t>،</w:t>
      </w:r>
      <w:r w:rsidRPr="00AD7338">
        <w:rPr>
          <w:rtl/>
        </w:rPr>
        <w:t xml:space="preserve"> 22 )</w:t>
      </w:r>
    </w:p>
    <w:p w:rsidR="00C21654" w:rsidRPr="00AD7338" w:rsidRDefault="00C21654" w:rsidP="00C21654">
      <w:pPr>
        <w:pStyle w:val="libNormal0"/>
        <w:rPr>
          <w:rtl/>
        </w:rPr>
      </w:pPr>
      <w:r>
        <w:rPr>
          <w:rtl/>
        </w:rPr>
        <w:br w:type="page"/>
      </w:r>
      <w:r w:rsidRPr="00AD7338">
        <w:rPr>
          <w:rtl/>
        </w:rPr>
        <w:lastRenderedPageBreak/>
        <w:t xml:space="preserve">موجودة حتّى في حياة رسول الله </w:t>
      </w:r>
      <w:r w:rsidRPr="00C21654">
        <w:rPr>
          <w:rStyle w:val="libAlaemChar"/>
          <w:rtl/>
        </w:rPr>
        <w:t>صلى‌الله‌عليه‌وآله</w:t>
      </w:r>
      <w:r w:rsidR="00FC5962">
        <w:rPr>
          <w:rtl/>
        </w:rPr>
        <w:t>،</w:t>
      </w:r>
      <w:r w:rsidRPr="00AD7338">
        <w:rPr>
          <w:rtl/>
        </w:rPr>
        <w:t xml:space="preserve"> فقد أرسل </w:t>
      </w:r>
      <w:r w:rsidRPr="00C21654">
        <w:rPr>
          <w:rStyle w:val="libAlaemChar"/>
          <w:rtl/>
        </w:rPr>
        <w:t>صلى‌الله‌عليه‌وآله</w:t>
      </w:r>
      <w:r w:rsidRPr="00AD7338">
        <w:rPr>
          <w:rtl/>
        </w:rPr>
        <w:t xml:space="preserve"> خالد بن الوليد إلى بني جذيمة داعيا ولم يبعثه مقاتلا</w:t>
      </w:r>
      <w:r w:rsidR="00FC5962">
        <w:rPr>
          <w:rtl/>
        </w:rPr>
        <w:t>،</w:t>
      </w:r>
      <w:r w:rsidRPr="00AD7338">
        <w:rPr>
          <w:rtl/>
        </w:rPr>
        <w:t xml:space="preserve"> فوضع خالد السيف فيهم</w:t>
      </w:r>
      <w:r w:rsidR="00FC5962">
        <w:rPr>
          <w:rtl/>
        </w:rPr>
        <w:t>؛</w:t>
      </w:r>
      <w:r w:rsidRPr="00AD7338">
        <w:rPr>
          <w:rtl/>
        </w:rPr>
        <w:t xml:space="preserve"> انتقاما لعمّه الفاكه بن المغيرة</w:t>
      </w:r>
      <w:r w:rsidR="00FC5962">
        <w:rPr>
          <w:rtl/>
        </w:rPr>
        <w:t>؛</w:t>
      </w:r>
      <w:r w:rsidRPr="00AD7338">
        <w:rPr>
          <w:rtl/>
        </w:rPr>
        <w:t xml:space="preserve"> إذ كانوا قتلوه في الجاهليّة</w:t>
      </w:r>
      <w:r w:rsidR="00FC5962">
        <w:rPr>
          <w:rtl/>
        </w:rPr>
        <w:t>،</w:t>
      </w:r>
      <w:r w:rsidRPr="00AD7338">
        <w:rPr>
          <w:rtl/>
        </w:rPr>
        <w:t xml:space="preserve"> فبرأ رسول الله </w:t>
      </w:r>
      <w:r w:rsidRPr="00C21654">
        <w:rPr>
          <w:rStyle w:val="libAlaemChar"/>
          <w:rtl/>
        </w:rPr>
        <w:t>صلى‌الله‌عليه‌وآله</w:t>
      </w:r>
      <w:r w:rsidRPr="00AD7338">
        <w:rPr>
          <w:rtl/>
        </w:rPr>
        <w:t xml:space="preserve"> من صنعه وأرسل عليّا </w:t>
      </w:r>
      <w:r w:rsidRPr="00C21654">
        <w:rPr>
          <w:rStyle w:val="libAlaemChar"/>
          <w:rtl/>
        </w:rPr>
        <w:t>عليه‌السلام</w:t>
      </w:r>
      <w:r w:rsidRPr="00AD7338">
        <w:rPr>
          <w:rtl/>
        </w:rPr>
        <w:t xml:space="preserve"> فودى لهم الدماء والأموال </w:t>
      </w:r>
      <w:r w:rsidRPr="00C21654">
        <w:rPr>
          <w:rStyle w:val="libFootnotenumChar"/>
          <w:rtl/>
        </w:rPr>
        <w:t>(1)</w:t>
      </w:r>
      <w:r w:rsidR="00FC5962">
        <w:rPr>
          <w:rtl/>
        </w:rPr>
        <w:t>،</w:t>
      </w:r>
      <w:r w:rsidRPr="00AD7338">
        <w:rPr>
          <w:rtl/>
        </w:rPr>
        <w:t xml:space="preserve"> كما اعترض عمر على النبيّ </w:t>
      </w:r>
      <w:r w:rsidRPr="00C21654">
        <w:rPr>
          <w:rStyle w:val="libAlaemChar"/>
          <w:rtl/>
        </w:rPr>
        <w:t>صلى‌الله‌عليه‌وآله</w:t>
      </w:r>
      <w:r w:rsidRPr="00AD7338">
        <w:rPr>
          <w:rtl/>
        </w:rPr>
        <w:t xml:space="preserve"> في صلح الحديبيّة</w:t>
      </w:r>
      <w:r w:rsidR="00FC5962">
        <w:rPr>
          <w:rtl/>
        </w:rPr>
        <w:t>،</w:t>
      </w:r>
      <w:r w:rsidRPr="00AD7338">
        <w:rPr>
          <w:rtl/>
        </w:rPr>
        <w:t xml:space="preserve"> وفي وعده </w:t>
      </w:r>
      <w:r w:rsidRPr="00C21654">
        <w:rPr>
          <w:rStyle w:val="libAlaemChar"/>
          <w:rtl/>
        </w:rPr>
        <w:t>صلى‌الله‌عليه‌وآله</w:t>
      </w:r>
      <w:r w:rsidRPr="00AD7338">
        <w:rPr>
          <w:rtl/>
        </w:rPr>
        <w:t xml:space="preserve"> عن ربّه بأن يدخلوا المسجد الحرام </w:t>
      </w:r>
      <w:r w:rsidRPr="00C21654">
        <w:rPr>
          <w:rStyle w:val="libFootnotenumChar"/>
          <w:rtl/>
        </w:rPr>
        <w:t>(2)</w:t>
      </w:r>
      <w:r w:rsidR="00FC5962">
        <w:rPr>
          <w:rtl/>
        </w:rPr>
        <w:t>،</w:t>
      </w:r>
      <w:r w:rsidRPr="00AD7338">
        <w:rPr>
          <w:rtl/>
        </w:rPr>
        <w:t xml:space="preserve"> وأشار على النبيّ </w:t>
      </w:r>
      <w:r w:rsidRPr="00C21654">
        <w:rPr>
          <w:rStyle w:val="libAlaemChar"/>
          <w:rtl/>
        </w:rPr>
        <w:t>صلى‌الله‌عليه‌وآله</w:t>
      </w:r>
      <w:r w:rsidRPr="00AD7338">
        <w:rPr>
          <w:rtl/>
        </w:rPr>
        <w:t xml:space="preserve"> بقتل أسارى بدر وفيهم عمّ النبيّ وبعض أرحامه </w:t>
      </w:r>
      <w:r w:rsidRPr="00C21654">
        <w:rPr>
          <w:rStyle w:val="libFootnotenumChar"/>
          <w:rtl/>
        </w:rPr>
        <w:t>(3)</w:t>
      </w:r>
      <w:r w:rsidR="00FC5962">
        <w:rPr>
          <w:rtl/>
        </w:rPr>
        <w:t>،</w:t>
      </w:r>
      <w:r w:rsidRPr="00AD7338">
        <w:rPr>
          <w:rtl/>
        </w:rPr>
        <w:t xml:space="preserve"> وأمره النبيّ </w:t>
      </w:r>
      <w:r w:rsidRPr="00C21654">
        <w:rPr>
          <w:rStyle w:val="libAlaemChar"/>
          <w:rtl/>
        </w:rPr>
        <w:t>صلى‌الله‌عليه‌وآله</w:t>
      </w:r>
      <w:r w:rsidRPr="00AD7338">
        <w:rPr>
          <w:rtl/>
        </w:rPr>
        <w:t xml:space="preserve"> كما أمر الخليفة الأوّل بقتل الرجل المارق الّذي كان يصلّي فلم يطيعا النبيّ </w:t>
      </w:r>
      <w:r w:rsidRPr="00C21654">
        <w:rPr>
          <w:rStyle w:val="libAlaemChar"/>
          <w:rtl/>
        </w:rPr>
        <w:t>صلى‌الله‌عليه‌وآله</w:t>
      </w:r>
      <w:r w:rsidRPr="00AD7338">
        <w:rPr>
          <w:rtl/>
        </w:rPr>
        <w:t xml:space="preserve"> ورجعا عن قتله </w:t>
      </w:r>
      <w:r w:rsidRPr="00C21654">
        <w:rPr>
          <w:rStyle w:val="libFootnotenumChar"/>
          <w:rtl/>
        </w:rPr>
        <w:t>(4)</w:t>
      </w:r>
      <w:r w:rsidR="00FC5962">
        <w:rPr>
          <w:rtl/>
        </w:rPr>
        <w:t>،</w:t>
      </w:r>
      <w:r w:rsidRPr="00AD7338">
        <w:rPr>
          <w:rtl/>
        </w:rPr>
        <w:t xml:space="preserve"> كما أنهما فرّا عن رسول الله </w:t>
      </w:r>
      <w:r w:rsidRPr="00C21654">
        <w:rPr>
          <w:rStyle w:val="libAlaemChar"/>
          <w:rtl/>
        </w:rPr>
        <w:t>صلى‌الله‌عليه‌وآله</w:t>
      </w:r>
      <w:r w:rsidRPr="00AD7338">
        <w:rPr>
          <w:rtl/>
        </w:rPr>
        <w:t xml:space="preserve"> أكثر من مرّة وفي أكثر من زحف </w:t>
      </w:r>
      <w:r w:rsidRPr="00C21654">
        <w:rPr>
          <w:rStyle w:val="libFootnotenumChar"/>
          <w:rtl/>
        </w:rPr>
        <w:t>(5)</w:t>
      </w:r>
      <w:r w:rsidR="00FC5962">
        <w:rPr>
          <w:rtl/>
        </w:rPr>
        <w:t>،</w:t>
      </w:r>
      <w:r w:rsidRPr="00AD7338">
        <w:rPr>
          <w:rtl/>
        </w:rPr>
        <w:t xml:space="preserve"> وكما أنّهما تخلّفا عن جيش أسامة </w:t>
      </w:r>
      <w:r w:rsidRPr="00C21654">
        <w:rPr>
          <w:rStyle w:val="libFootnotenumChar"/>
          <w:rtl/>
        </w:rPr>
        <w:t>(6)</w:t>
      </w:r>
      <w:r>
        <w:rPr>
          <w:rtl/>
        </w:rPr>
        <w:t xml:space="preserve"> ..</w:t>
      </w:r>
      <w:r w:rsidRPr="00AD7338">
        <w:rPr>
          <w:rtl/>
        </w:rPr>
        <w:t xml:space="preserve">. إلى غير ذلك من مفردات خلاف الشيخين وصحابة آخرين لأوامر النبيّ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ولمّا زويت الخلافة عن عليّ بن أبي طالب </w:t>
      </w:r>
      <w:r w:rsidRPr="00C21654">
        <w:rPr>
          <w:rStyle w:val="libAlaemChar"/>
          <w:rtl/>
        </w:rPr>
        <w:t>عليه‌السلام</w:t>
      </w:r>
      <w:r w:rsidR="00FC5962">
        <w:rPr>
          <w:rtl/>
        </w:rPr>
        <w:t>،</w:t>
      </w:r>
      <w:r w:rsidRPr="00AD7338">
        <w:rPr>
          <w:rtl/>
        </w:rPr>
        <w:t xml:space="preserve"> تبدّل مسير التاريخ الإسلاميّ</w:t>
      </w:r>
      <w:r w:rsidR="00FC5962">
        <w:rPr>
          <w:rtl/>
        </w:rPr>
        <w:t>،</w:t>
      </w:r>
      <w:r w:rsidRPr="00AD7338">
        <w:rPr>
          <w:rtl/>
        </w:rPr>
        <w:t xml:space="preserve"> وأثّر هذا التبدّل على العقائد والفقه والتفسير والحديث وجميع العلوم الإسلاميّة</w:t>
      </w:r>
      <w:r w:rsidR="00FC5962">
        <w:rPr>
          <w:rtl/>
        </w:rPr>
        <w:t>،</w:t>
      </w:r>
      <w:r w:rsidRPr="00AD7338">
        <w:rPr>
          <w:rtl/>
        </w:rPr>
        <w:t xml:space="preserve"> حتّى إذا تسلّم عليّ بن أبي طالب </w:t>
      </w:r>
      <w:r w:rsidRPr="00C21654">
        <w:rPr>
          <w:rStyle w:val="libAlaemChar"/>
          <w:rtl/>
        </w:rPr>
        <w:t>عليه‌السلام</w:t>
      </w:r>
      <w:r w:rsidRPr="00AD7338">
        <w:rPr>
          <w:rtl/>
        </w:rPr>
        <w:t xml:space="preserve"> أزمّة الأمور واجهته مشاكل جمّة</w:t>
      </w:r>
      <w:r w:rsidR="00FC5962">
        <w:rPr>
          <w:rtl/>
        </w:rPr>
        <w:t>،</w:t>
      </w:r>
      <w:r w:rsidRPr="00AD7338">
        <w:rPr>
          <w:rtl/>
        </w:rPr>
        <w:t xml:space="preserve"> كان من أكبرها التحريفات والتبديلات الّتي أصيب بها الفكر الإسلامي</w:t>
      </w:r>
      <w:r w:rsidR="00FC5962">
        <w:rPr>
          <w:rtl/>
        </w:rPr>
        <w:t>،</w:t>
      </w:r>
      <w:r w:rsidRPr="00AD7338">
        <w:rPr>
          <w:rtl/>
        </w:rPr>
        <w:t xml:space="preserve"> والمسار المعوّج</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تاريخ ابن الاثير </w:t>
      </w:r>
      <w:r>
        <w:rPr>
          <w:rtl/>
        </w:rPr>
        <w:t>(</w:t>
      </w:r>
      <w:r w:rsidRPr="00AD7338">
        <w:rPr>
          <w:rtl/>
        </w:rPr>
        <w:t xml:space="preserve"> ج 2</w:t>
      </w:r>
      <w:r w:rsidR="00FC5962">
        <w:rPr>
          <w:rtl/>
        </w:rPr>
        <w:t>؛</w:t>
      </w:r>
      <w:r w:rsidRPr="00AD7338">
        <w:rPr>
          <w:rtl/>
        </w:rPr>
        <w:t xml:space="preserve"> 255</w:t>
      </w:r>
      <w:r w:rsidR="00FC5962">
        <w:rPr>
          <w:rtl/>
        </w:rPr>
        <w:t>،</w:t>
      </w:r>
      <w:r w:rsidRPr="00AD7338">
        <w:rPr>
          <w:rtl/>
        </w:rPr>
        <w:t xml:space="preserve"> 256 )</w:t>
      </w:r>
    </w:p>
    <w:p w:rsidR="00C21654" w:rsidRPr="00AD7338" w:rsidRDefault="00C21654" w:rsidP="00C21654">
      <w:pPr>
        <w:pStyle w:val="libFootnote0"/>
        <w:rPr>
          <w:rtl/>
          <w:lang w:bidi="fa-IR"/>
        </w:rPr>
      </w:pPr>
      <w:r>
        <w:rPr>
          <w:rtl/>
        </w:rPr>
        <w:t>(</w:t>
      </w:r>
      <w:r w:rsidRPr="00AD7338">
        <w:rPr>
          <w:rtl/>
        </w:rPr>
        <w:t xml:space="preserve">2) انظر صحيح البخاري </w:t>
      </w:r>
      <w:r>
        <w:rPr>
          <w:rtl/>
        </w:rPr>
        <w:t>(</w:t>
      </w:r>
      <w:r w:rsidRPr="00AD7338">
        <w:rPr>
          <w:rtl/>
        </w:rPr>
        <w:t xml:space="preserve"> ج 6</w:t>
      </w:r>
      <w:r w:rsidR="00FC5962">
        <w:rPr>
          <w:rtl/>
        </w:rPr>
        <w:t>؛</w:t>
      </w:r>
      <w:r w:rsidRPr="00AD7338">
        <w:rPr>
          <w:rtl/>
        </w:rPr>
        <w:t xml:space="preserve"> 170 )</w:t>
      </w:r>
      <w:r w:rsidR="00FC5962">
        <w:rPr>
          <w:rtl/>
        </w:rPr>
        <w:t>،</w:t>
      </w:r>
      <w:r w:rsidRPr="00AD7338">
        <w:rPr>
          <w:rtl/>
        </w:rPr>
        <w:t xml:space="preserve"> صحيح مسلم </w:t>
      </w:r>
      <w:r>
        <w:rPr>
          <w:rtl/>
        </w:rPr>
        <w:t>(</w:t>
      </w:r>
      <w:r w:rsidRPr="00AD7338">
        <w:rPr>
          <w:rtl/>
        </w:rPr>
        <w:t xml:space="preserve"> ج 3</w:t>
      </w:r>
      <w:r w:rsidR="00FC5962">
        <w:rPr>
          <w:rtl/>
        </w:rPr>
        <w:t>؛</w:t>
      </w:r>
      <w:r w:rsidRPr="00AD7338">
        <w:rPr>
          <w:rtl/>
        </w:rPr>
        <w:t xml:space="preserve"> 1411 )</w:t>
      </w:r>
      <w:r w:rsidR="00FC5962">
        <w:rPr>
          <w:rtl/>
        </w:rPr>
        <w:t>،</w:t>
      </w:r>
      <w:r w:rsidRPr="00AD7338">
        <w:rPr>
          <w:rtl/>
        </w:rPr>
        <w:t xml:space="preserve"> فتح القدير </w:t>
      </w:r>
      <w:r>
        <w:rPr>
          <w:rtl/>
        </w:rPr>
        <w:t>(</w:t>
      </w:r>
      <w:r w:rsidRPr="00AD7338">
        <w:rPr>
          <w:rtl/>
        </w:rPr>
        <w:t xml:space="preserve"> ج 5</w:t>
      </w:r>
      <w:r w:rsidR="00FC5962">
        <w:rPr>
          <w:rtl/>
        </w:rPr>
        <w:t>؛</w:t>
      </w:r>
      <w:r w:rsidRPr="00AD7338">
        <w:rPr>
          <w:rtl/>
        </w:rPr>
        <w:t xml:space="preserve"> 55 ) وانظر الطرائف </w:t>
      </w:r>
      <w:r>
        <w:rPr>
          <w:rtl/>
        </w:rPr>
        <w:t>(</w:t>
      </w:r>
      <w:r w:rsidRPr="00AD7338">
        <w:rPr>
          <w:rtl/>
        </w:rPr>
        <w:t xml:space="preserve"> ج 2</w:t>
      </w:r>
      <w:r w:rsidR="00FC5962">
        <w:rPr>
          <w:rtl/>
        </w:rPr>
        <w:t>؛</w:t>
      </w:r>
      <w:r w:rsidRPr="00AD7338">
        <w:rPr>
          <w:rtl/>
        </w:rPr>
        <w:t xml:space="preserve"> 440</w:t>
      </w:r>
      <w:r w:rsidR="00FC5962">
        <w:rPr>
          <w:rtl/>
        </w:rPr>
        <w:t>،</w:t>
      </w:r>
      <w:r w:rsidRPr="00AD7338">
        <w:rPr>
          <w:rtl/>
        </w:rPr>
        <w:t xml:space="preserve"> 441 )</w:t>
      </w:r>
    </w:p>
    <w:p w:rsidR="00C21654" w:rsidRPr="00AD7338" w:rsidRDefault="00C21654" w:rsidP="00C21654">
      <w:pPr>
        <w:pStyle w:val="libFootnote0"/>
        <w:rPr>
          <w:rtl/>
          <w:lang w:bidi="fa-IR"/>
        </w:rPr>
      </w:pPr>
      <w:r>
        <w:rPr>
          <w:rtl/>
        </w:rPr>
        <w:t>(</w:t>
      </w:r>
      <w:r w:rsidRPr="00AD7338">
        <w:rPr>
          <w:rtl/>
        </w:rPr>
        <w:t xml:space="preserve">3) انظر صحيح مسلم </w:t>
      </w:r>
      <w:r>
        <w:rPr>
          <w:rtl/>
        </w:rPr>
        <w:t>(</w:t>
      </w:r>
      <w:r w:rsidRPr="00AD7338">
        <w:rPr>
          <w:rtl/>
        </w:rPr>
        <w:t xml:space="preserve"> ج 6</w:t>
      </w:r>
      <w:r w:rsidR="00FC5962">
        <w:rPr>
          <w:rtl/>
        </w:rPr>
        <w:t>؛</w:t>
      </w:r>
      <w:r w:rsidRPr="00AD7338">
        <w:rPr>
          <w:rtl/>
        </w:rPr>
        <w:t xml:space="preserve"> 157 )</w:t>
      </w:r>
      <w:r w:rsidR="00FC5962">
        <w:rPr>
          <w:rtl/>
        </w:rPr>
        <w:t>،</w:t>
      </w:r>
      <w:r w:rsidRPr="00AD7338">
        <w:rPr>
          <w:rtl/>
        </w:rPr>
        <w:t xml:space="preserve"> شرح النهج </w:t>
      </w:r>
      <w:r>
        <w:rPr>
          <w:rtl/>
        </w:rPr>
        <w:t>(</w:t>
      </w:r>
      <w:r w:rsidRPr="00AD7338">
        <w:rPr>
          <w:rtl/>
        </w:rPr>
        <w:t xml:space="preserve"> ج 14</w:t>
      </w:r>
      <w:r w:rsidR="00FC5962">
        <w:rPr>
          <w:rtl/>
        </w:rPr>
        <w:t>؛</w:t>
      </w:r>
      <w:r w:rsidRPr="00AD7338">
        <w:rPr>
          <w:rtl/>
        </w:rPr>
        <w:t xml:space="preserve"> 183 )</w:t>
      </w:r>
      <w:r w:rsidR="00FC5962">
        <w:rPr>
          <w:rtl/>
        </w:rPr>
        <w:t>،</w:t>
      </w:r>
      <w:r w:rsidRPr="00AD7338">
        <w:rPr>
          <w:rtl/>
        </w:rPr>
        <w:t xml:space="preserve"> السيرة الحلبية </w:t>
      </w:r>
      <w:r>
        <w:rPr>
          <w:rtl/>
        </w:rPr>
        <w:t>(</w:t>
      </w:r>
      <w:r w:rsidRPr="00AD7338">
        <w:rPr>
          <w:rtl/>
        </w:rPr>
        <w:t xml:space="preserve"> ج 2</w:t>
      </w:r>
      <w:r w:rsidR="00FC5962">
        <w:rPr>
          <w:rtl/>
        </w:rPr>
        <w:t>؛</w:t>
      </w:r>
      <w:r w:rsidRPr="00AD7338">
        <w:rPr>
          <w:rtl/>
        </w:rPr>
        <w:t xml:space="preserve"> 191 )</w:t>
      </w:r>
    </w:p>
    <w:p w:rsidR="00C21654" w:rsidRPr="00AD7338" w:rsidRDefault="00C21654" w:rsidP="00C21654">
      <w:pPr>
        <w:pStyle w:val="libFootnote0"/>
        <w:rPr>
          <w:rtl/>
          <w:lang w:bidi="fa-IR"/>
        </w:rPr>
      </w:pPr>
      <w:r>
        <w:rPr>
          <w:rtl/>
        </w:rPr>
        <w:t>(</w:t>
      </w:r>
      <w:r w:rsidRPr="00AD7338">
        <w:rPr>
          <w:rtl/>
        </w:rPr>
        <w:t xml:space="preserve">4) انظر مسند أحمد </w:t>
      </w:r>
      <w:r>
        <w:rPr>
          <w:rtl/>
        </w:rPr>
        <w:t>(</w:t>
      </w:r>
      <w:r w:rsidRPr="00AD7338">
        <w:rPr>
          <w:rtl/>
        </w:rPr>
        <w:t xml:space="preserve"> ج 3</w:t>
      </w:r>
      <w:r w:rsidR="00FC5962">
        <w:rPr>
          <w:rtl/>
        </w:rPr>
        <w:t>؛</w:t>
      </w:r>
      <w:r w:rsidRPr="00AD7338">
        <w:rPr>
          <w:rtl/>
        </w:rPr>
        <w:t xml:space="preserve"> 15 )</w:t>
      </w:r>
      <w:r w:rsidR="00FC5962">
        <w:rPr>
          <w:rtl/>
        </w:rPr>
        <w:t>،</w:t>
      </w:r>
      <w:r w:rsidRPr="00AD7338">
        <w:rPr>
          <w:rtl/>
        </w:rPr>
        <w:t xml:space="preserve"> العقد الفريد </w:t>
      </w:r>
      <w:r>
        <w:rPr>
          <w:rtl/>
        </w:rPr>
        <w:t>(</w:t>
      </w:r>
      <w:r w:rsidRPr="00AD7338">
        <w:rPr>
          <w:rtl/>
        </w:rPr>
        <w:t xml:space="preserve"> ج 2</w:t>
      </w:r>
      <w:r w:rsidR="00FC5962">
        <w:rPr>
          <w:rtl/>
        </w:rPr>
        <w:t>؛</w:t>
      </w:r>
      <w:r w:rsidRPr="00AD7338">
        <w:rPr>
          <w:rtl/>
        </w:rPr>
        <w:t xml:space="preserve"> 244</w:t>
      </w:r>
      <w:r w:rsidR="00FC5962">
        <w:rPr>
          <w:rtl/>
        </w:rPr>
        <w:t>؛</w:t>
      </w:r>
      <w:r w:rsidRPr="00AD7338">
        <w:rPr>
          <w:rtl/>
        </w:rPr>
        <w:t xml:space="preserve"> 245 )</w:t>
      </w:r>
    </w:p>
    <w:p w:rsidR="00C21654" w:rsidRPr="00AD7338" w:rsidRDefault="00C21654" w:rsidP="00C21654">
      <w:pPr>
        <w:pStyle w:val="libFootnote0"/>
        <w:rPr>
          <w:rtl/>
          <w:lang w:bidi="fa-IR"/>
        </w:rPr>
      </w:pPr>
      <w:r>
        <w:rPr>
          <w:rtl/>
        </w:rPr>
        <w:t>(</w:t>
      </w:r>
      <w:r w:rsidRPr="00AD7338">
        <w:rPr>
          <w:rtl/>
        </w:rPr>
        <w:t xml:space="preserve">5) انظر تاريخ اليعقوبي </w:t>
      </w:r>
      <w:r>
        <w:rPr>
          <w:rtl/>
        </w:rPr>
        <w:t>(</w:t>
      </w:r>
      <w:r w:rsidRPr="00AD7338">
        <w:rPr>
          <w:rtl/>
        </w:rPr>
        <w:t xml:space="preserve"> ج 2</w:t>
      </w:r>
      <w:r w:rsidR="00FC5962">
        <w:rPr>
          <w:rtl/>
        </w:rPr>
        <w:t>؛</w:t>
      </w:r>
      <w:r w:rsidRPr="00AD7338">
        <w:rPr>
          <w:rtl/>
        </w:rPr>
        <w:t xml:space="preserve"> 47 )</w:t>
      </w:r>
      <w:r w:rsidR="00FC5962">
        <w:rPr>
          <w:rtl/>
        </w:rPr>
        <w:t>،</w:t>
      </w:r>
      <w:r w:rsidRPr="00AD7338">
        <w:rPr>
          <w:rtl/>
        </w:rPr>
        <w:t xml:space="preserve"> كشف الغمة </w:t>
      </w:r>
      <w:r>
        <w:rPr>
          <w:rtl/>
        </w:rPr>
        <w:t>(</w:t>
      </w:r>
      <w:r w:rsidRPr="00AD7338">
        <w:rPr>
          <w:rtl/>
        </w:rPr>
        <w:t xml:space="preserve"> ج 1</w:t>
      </w:r>
      <w:r w:rsidR="00FC5962">
        <w:rPr>
          <w:rtl/>
        </w:rPr>
        <w:t>؛</w:t>
      </w:r>
      <w:r w:rsidRPr="00AD7338">
        <w:rPr>
          <w:rtl/>
        </w:rPr>
        <w:t xml:space="preserve"> 192 )</w:t>
      </w:r>
      <w:r w:rsidR="00FC5962">
        <w:rPr>
          <w:rtl/>
        </w:rPr>
        <w:t>،</w:t>
      </w:r>
      <w:r w:rsidRPr="00AD7338">
        <w:rPr>
          <w:rtl/>
        </w:rPr>
        <w:t xml:space="preserve"> شرح النهج </w:t>
      </w:r>
      <w:r>
        <w:rPr>
          <w:rtl/>
        </w:rPr>
        <w:t>(</w:t>
      </w:r>
      <w:r w:rsidRPr="00AD7338">
        <w:rPr>
          <w:rtl/>
        </w:rPr>
        <w:t xml:space="preserve"> ج 15</w:t>
      </w:r>
      <w:r w:rsidR="00FC5962">
        <w:rPr>
          <w:rtl/>
        </w:rPr>
        <w:t>؛</w:t>
      </w:r>
      <w:r w:rsidRPr="00AD7338">
        <w:rPr>
          <w:rtl/>
        </w:rPr>
        <w:t xml:space="preserve"> 20 ) مغازي الواقدي </w:t>
      </w:r>
      <w:r>
        <w:rPr>
          <w:rtl/>
        </w:rPr>
        <w:t>(</w:t>
      </w:r>
      <w:r w:rsidRPr="00AD7338">
        <w:rPr>
          <w:rtl/>
        </w:rPr>
        <w:t xml:space="preserve"> ج 1</w:t>
      </w:r>
      <w:r w:rsidR="00FC5962">
        <w:rPr>
          <w:rtl/>
        </w:rPr>
        <w:t>؛</w:t>
      </w:r>
      <w:r w:rsidRPr="00AD7338">
        <w:rPr>
          <w:rtl/>
        </w:rPr>
        <w:t xml:space="preserve"> 293 )</w:t>
      </w:r>
      <w:r w:rsidR="00FC5962">
        <w:rPr>
          <w:rtl/>
        </w:rPr>
        <w:t>،</w:t>
      </w:r>
      <w:r w:rsidRPr="00AD7338">
        <w:rPr>
          <w:rtl/>
        </w:rPr>
        <w:t xml:space="preserve"> المستدرك للحاكم </w:t>
      </w:r>
      <w:r>
        <w:rPr>
          <w:rtl/>
        </w:rPr>
        <w:t>(</w:t>
      </w:r>
      <w:r w:rsidRPr="00AD7338">
        <w:rPr>
          <w:rtl/>
        </w:rPr>
        <w:t xml:space="preserve"> ج 2</w:t>
      </w:r>
      <w:r w:rsidR="00FC5962">
        <w:rPr>
          <w:rtl/>
        </w:rPr>
        <w:t>؛</w:t>
      </w:r>
      <w:r w:rsidRPr="00AD7338">
        <w:rPr>
          <w:rtl/>
        </w:rPr>
        <w:t xml:space="preserve"> 37 ) وانظر دلائل الصدق </w:t>
      </w:r>
      <w:r>
        <w:rPr>
          <w:rtl/>
        </w:rPr>
        <w:t>(</w:t>
      </w:r>
      <w:r w:rsidRPr="00AD7338">
        <w:rPr>
          <w:rtl/>
        </w:rPr>
        <w:t xml:space="preserve"> ج 2</w:t>
      </w:r>
      <w:r w:rsidR="00FC5962">
        <w:rPr>
          <w:rtl/>
        </w:rPr>
        <w:t>؛</w:t>
      </w:r>
      <w:r w:rsidRPr="00AD7338">
        <w:rPr>
          <w:rtl/>
        </w:rPr>
        <w:t xml:space="preserve"> 553 ) ونفحات الجبروت للعلاّمة المعاصر الاصطهباناتي / الجلد الأول</w:t>
      </w:r>
      <w:r w:rsidR="00FC5962">
        <w:rPr>
          <w:rtl/>
        </w:rPr>
        <w:t xml:space="preserve"> - </w:t>
      </w:r>
      <w:r w:rsidRPr="00AD7338">
        <w:rPr>
          <w:rtl/>
        </w:rPr>
        <w:t>الدليل الرابع</w:t>
      </w:r>
    </w:p>
    <w:p w:rsidR="00C21654" w:rsidRPr="00AD7338" w:rsidRDefault="00C21654" w:rsidP="00C21654">
      <w:pPr>
        <w:pStyle w:val="libFootnote0"/>
        <w:rPr>
          <w:rtl/>
          <w:lang w:bidi="fa-IR"/>
        </w:rPr>
      </w:pPr>
      <w:r>
        <w:rPr>
          <w:rtl/>
        </w:rPr>
        <w:t>(</w:t>
      </w:r>
      <w:r w:rsidRPr="00AD7338">
        <w:rPr>
          <w:rtl/>
        </w:rPr>
        <w:t xml:space="preserve">6) انظر السقيفة وفدك </w:t>
      </w:r>
      <w:r>
        <w:rPr>
          <w:rtl/>
        </w:rPr>
        <w:t>(</w:t>
      </w:r>
      <w:r w:rsidRPr="00AD7338">
        <w:rPr>
          <w:rtl/>
        </w:rPr>
        <w:t xml:space="preserve"> 74</w:t>
      </w:r>
      <w:r w:rsidR="00FC5962">
        <w:rPr>
          <w:rtl/>
        </w:rPr>
        <w:t>،</w:t>
      </w:r>
      <w:r w:rsidRPr="00AD7338">
        <w:rPr>
          <w:rtl/>
        </w:rPr>
        <w:t xml:space="preserve"> 75 )</w:t>
      </w:r>
      <w:r w:rsidR="00FC5962">
        <w:rPr>
          <w:rtl/>
        </w:rPr>
        <w:t>،</w:t>
      </w:r>
      <w:r w:rsidRPr="00AD7338">
        <w:rPr>
          <w:rtl/>
        </w:rPr>
        <w:t xml:space="preserve"> شرح النهج </w:t>
      </w:r>
      <w:r>
        <w:rPr>
          <w:rtl/>
        </w:rPr>
        <w:t>(</w:t>
      </w:r>
      <w:r w:rsidRPr="00AD7338">
        <w:rPr>
          <w:rtl/>
        </w:rPr>
        <w:t xml:space="preserve"> ج 6</w:t>
      </w:r>
      <w:r w:rsidR="00FC5962">
        <w:rPr>
          <w:rtl/>
        </w:rPr>
        <w:t>؛</w:t>
      </w:r>
      <w:r w:rsidRPr="00AD7338">
        <w:rPr>
          <w:rtl/>
        </w:rPr>
        <w:t xml:space="preserve"> 52 )</w:t>
      </w:r>
      <w:r w:rsidR="00FC5962">
        <w:rPr>
          <w:rtl/>
        </w:rPr>
        <w:t>،</w:t>
      </w:r>
      <w:r w:rsidRPr="00AD7338">
        <w:rPr>
          <w:rtl/>
        </w:rPr>
        <w:t xml:space="preserve"> وانظر طبقات ابن سعد </w:t>
      </w:r>
      <w:r>
        <w:rPr>
          <w:rtl/>
        </w:rPr>
        <w:t>(</w:t>
      </w:r>
      <w:r w:rsidRPr="00AD7338">
        <w:rPr>
          <w:rtl/>
        </w:rPr>
        <w:t xml:space="preserve"> ج 2</w:t>
      </w:r>
      <w:r w:rsidR="00FC5962">
        <w:rPr>
          <w:rtl/>
        </w:rPr>
        <w:t>؛</w:t>
      </w:r>
      <w:r w:rsidRPr="00AD7338">
        <w:rPr>
          <w:rtl/>
        </w:rPr>
        <w:t xml:space="preserve"> 90 ) و</w:t>
      </w:r>
      <w:r>
        <w:rPr>
          <w:rFonts w:hint="cs"/>
          <w:rtl/>
        </w:rPr>
        <w:t xml:space="preserve"> </w:t>
      </w:r>
      <w:r>
        <w:rPr>
          <w:rtl/>
        </w:rPr>
        <w:t>(</w:t>
      </w:r>
      <w:r w:rsidRPr="00AD7338">
        <w:rPr>
          <w:rtl/>
        </w:rPr>
        <w:t xml:space="preserve"> ج 4</w:t>
      </w:r>
      <w:r w:rsidR="00FC5962">
        <w:rPr>
          <w:rtl/>
        </w:rPr>
        <w:t>؛</w:t>
      </w:r>
      <w:r w:rsidRPr="00AD7338">
        <w:rPr>
          <w:rtl/>
        </w:rPr>
        <w:t xml:space="preserve"> 66 )</w:t>
      </w:r>
      <w:r w:rsidR="00FC5962">
        <w:rPr>
          <w:rtl/>
        </w:rPr>
        <w:t>،</w:t>
      </w:r>
      <w:r w:rsidRPr="00AD7338">
        <w:rPr>
          <w:rtl/>
        </w:rPr>
        <w:t xml:space="preserve"> تاريخ اليعقوبي </w:t>
      </w:r>
      <w:r>
        <w:rPr>
          <w:rtl/>
        </w:rPr>
        <w:t>(</w:t>
      </w:r>
      <w:r w:rsidRPr="00AD7338">
        <w:rPr>
          <w:rtl/>
        </w:rPr>
        <w:t xml:space="preserve"> ج 2</w:t>
      </w:r>
      <w:r w:rsidR="00FC5962">
        <w:rPr>
          <w:rtl/>
        </w:rPr>
        <w:t>؛</w:t>
      </w:r>
      <w:r w:rsidRPr="00AD7338">
        <w:rPr>
          <w:rtl/>
        </w:rPr>
        <w:t xml:space="preserve"> 113 )</w:t>
      </w:r>
      <w:r w:rsidR="00FC5962">
        <w:rPr>
          <w:rtl/>
        </w:rPr>
        <w:t>،</w:t>
      </w:r>
      <w:r w:rsidRPr="00AD7338">
        <w:rPr>
          <w:rtl/>
        </w:rPr>
        <w:t xml:space="preserve"> الكامل لابن الاثير </w:t>
      </w:r>
      <w:r>
        <w:rPr>
          <w:rtl/>
        </w:rPr>
        <w:t>(</w:t>
      </w:r>
      <w:r w:rsidRPr="00AD7338">
        <w:rPr>
          <w:rtl/>
        </w:rPr>
        <w:t xml:space="preserve"> ج 2</w:t>
      </w:r>
      <w:r w:rsidR="00FC5962">
        <w:rPr>
          <w:rtl/>
        </w:rPr>
        <w:t>؛</w:t>
      </w:r>
      <w:r w:rsidRPr="00AD7338">
        <w:rPr>
          <w:rtl/>
        </w:rPr>
        <w:t xml:space="preserve"> 317 )</w:t>
      </w:r>
      <w:r w:rsidR="00FC5962">
        <w:rPr>
          <w:rtl/>
        </w:rPr>
        <w:t>،</w:t>
      </w:r>
      <w:r w:rsidRPr="00AD7338">
        <w:rPr>
          <w:rtl/>
        </w:rPr>
        <w:t xml:space="preserve"> أنساب الأشراف </w:t>
      </w:r>
      <w:r>
        <w:rPr>
          <w:rtl/>
        </w:rPr>
        <w:t>(</w:t>
      </w:r>
      <w:r w:rsidRPr="00AD7338">
        <w:rPr>
          <w:rtl/>
        </w:rPr>
        <w:t xml:space="preserve"> ج 1</w:t>
      </w:r>
      <w:r w:rsidR="00FC5962">
        <w:rPr>
          <w:rtl/>
        </w:rPr>
        <w:t>؛</w:t>
      </w:r>
      <w:r w:rsidRPr="00AD7338">
        <w:rPr>
          <w:rtl/>
        </w:rPr>
        <w:t xml:space="preserve"> 474 )</w:t>
      </w:r>
      <w:r w:rsidR="00FC5962">
        <w:rPr>
          <w:rtl/>
        </w:rPr>
        <w:t>،</w:t>
      </w:r>
      <w:r w:rsidRPr="00AD7338">
        <w:rPr>
          <w:rtl/>
        </w:rPr>
        <w:t xml:space="preserve"> تهذيب تاريخ دمشق </w:t>
      </w:r>
      <w:r>
        <w:rPr>
          <w:rtl/>
        </w:rPr>
        <w:t>(</w:t>
      </w:r>
      <w:r w:rsidRPr="00AD7338">
        <w:rPr>
          <w:rtl/>
        </w:rPr>
        <w:t xml:space="preserve"> ج 2</w:t>
      </w:r>
      <w:r w:rsidR="00FC5962">
        <w:rPr>
          <w:rtl/>
        </w:rPr>
        <w:t>؛</w:t>
      </w:r>
      <w:r w:rsidRPr="00AD7338">
        <w:rPr>
          <w:rtl/>
        </w:rPr>
        <w:t xml:space="preserve"> 391 )</w:t>
      </w:r>
      <w:r w:rsidR="00FC5962">
        <w:rPr>
          <w:rtl/>
        </w:rPr>
        <w:t>،</w:t>
      </w:r>
      <w:r w:rsidRPr="00AD7338">
        <w:rPr>
          <w:rtl/>
        </w:rPr>
        <w:t xml:space="preserve"> أسد الغابة </w:t>
      </w:r>
      <w:r>
        <w:rPr>
          <w:rtl/>
        </w:rPr>
        <w:t>(</w:t>
      </w:r>
      <w:r w:rsidRPr="00AD7338">
        <w:rPr>
          <w:rtl/>
        </w:rPr>
        <w:t xml:space="preserve"> ج 1</w:t>
      </w:r>
      <w:r w:rsidR="00FC5962">
        <w:rPr>
          <w:rtl/>
        </w:rPr>
        <w:t>؛</w:t>
      </w:r>
      <w:r w:rsidRPr="00AD7338">
        <w:rPr>
          <w:rtl/>
        </w:rPr>
        <w:t xml:space="preserve"> 68 )</w:t>
      </w:r>
      <w:r w:rsidR="00FC5962">
        <w:rPr>
          <w:rtl/>
        </w:rPr>
        <w:t>،</w:t>
      </w:r>
      <w:r w:rsidRPr="00AD7338">
        <w:rPr>
          <w:rtl/>
        </w:rPr>
        <w:t xml:space="preserve"> تاريخ أبي الفداء </w:t>
      </w:r>
      <w:r>
        <w:rPr>
          <w:rtl/>
        </w:rPr>
        <w:t>(</w:t>
      </w:r>
      <w:r w:rsidRPr="00AD7338">
        <w:rPr>
          <w:rtl/>
        </w:rPr>
        <w:t xml:space="preserve"> ج 1</w:t>
      </w:r>
      <w:r w:rsidR="00FC5962">
        <w:rPr>
          <w:rtl/>
        </w:rPr>
        <w:t>؛</w:t>
      </w:r>
      <w:r w:rsidRPr="00AD7338">
        <w:rPr>
          <w:rtl/>
        </w:rPr>
        <w:t xml:space="preserve"> 156 )</w:t>
      </w:r>
      <w:r w:rsidR="00FC5962">
        <w:rPr>
          <w:rtl/>
        </w:rPr>
        <w:t>،</w:t>
      </w:r>
      <w:r w:rsidRPr="00AD7338">
        <w:rPr>
          <w:rtl/>
        </w:rPr>
        <w:t xml:space="preserve"> النص والاجتهاد </w:t>
      </w:r>
      <w:r>
        <w:rPr>
          <w:rtl/>
        </w:rPr>
        <w:t>(</w:t>
      </w:r>
      <w:r w:rsidRPr="00AD7338">
        <w:rPr>
          <w:rtl/>
        </w:rPr>
        <w:t>31)</w:t>
      </w:r>
      <w:r w:rsidR="00FC5962">
        <w:rPr>
          <w:rtl/>
        </w:rPr>
        <w:t>،</w:t>
      </w:r>
      <w:r w:rsidRPr="00AD7338">
        <w:rPr>
          <w:rtl/>
        </w:rPr>
        <w:t xml:space="preserve"> عبد الله بن سبأ </w:t>
      </w:r>
      <w:r>
        <w:rPr>
          <w:rtl/>
        </w:rPr>
        <w:t>(</w:t>
      </w:r>
      <w:r w:rsidRPr="00AD7338">
        <w:rPr>
          <w:rtl/>
        </w:rPr>
        <w:t xml:space="preserve"> ج 1</w:t>
      </w:r>
      <w:r w:rsidR="00FC5962">
        <w:rPr>
          <w:rtl/>
        </w:rPr>
        <w:t>؛</w:t>
      </w:r>
      <w:r w:rsidRPr="00AD7338">
        <w:rPr>
          <w:rtl/>
        </w:rPr>
        <w:t xml:space="preserve"> 71 )</w:t>
      </w:r>
      <w:r>
        <w:rPr>
          <w:rtl/>
        </w:rPr>
        <w:t>.</w:t>
      </w:r>
    </w:p>
    <w:p w:rsidR="00C21654" w:rsidRPr="00AD7338" w:rsidRDefault="00C21654" w:rsidP="00C21654">
      <w:pPr>
        <w:pStyle w:val="libNormal0"/>
        <w:rPr>
          <w:rtl/>
        </w:rPr>
      </w:pPr>
      <w:r>
        <w:rPr>
          <w:rtl/>
        </w:rPr>
        <w:br w:type="page"/>
      </w:r>
      <w:r w:rsidRPr="00AD7338">
        <w:rPr>
          <w:rtl/>
        </w:rPr>
        <w:lastRenderedPageBreak/>
        <w:t>الّذي رسمته السلطات الانتفاعيّة والانتهازية</w:t>
      </w:r>
      <w:r w:rsidR="00FC5962">
        <w:rPr>
          <w:rtl/>
        </w:rPr>
        <w:t>،</w:t>
      </w:r>
      <w:r w:rsidRPr="00AD7338">
        <w:rPr>
          <w:rtl/>
        </w:rPr>
        <w:t xml:space="preserve"> والّذي أدّى إلى شلّ الفكر القويم عند طائفة كبيرة من المسلمين.</w:t>
      </w:r>
    </w:p>
    <w:p w:rsidR="00C21654" w:rsidRPr="00AD7338" w:rsidRDefault="00C21654" w:rsidP="00C21654">
      <w:pPr>
        <w:pStyle w:val="libNormal"/>
        <w:rPr>
          <w:rtl/>
        </w:rPr>
      </w:pPr>
      <w:r w:rsidRPr="00AD7338">
        <w:rPr>
          <w:rtl/>
        </w:rPr>
        <w:t xml:space="preserve">لقد أجهدت هذه الحالة الفكريّة المشوّشة إصلاحات الإمام عليّ بن أبي طالب </w:t>
      </w:r>
      <w:r w:rsidRPr="00C21654">
        <w:rPr>
          <w:rStyle w:val="libAlaemChar"/>
          <w:rtl/>
        </w:rPr>
        <w:t>عليه‌السلام</w:t>
      </w:r>
      <w:r w:rsidR="00FC5962">
        <w:rPr>
          <w:rtl/>
        </w:rPr>
        <w:t>،</w:t>
      </w:r>
      <w:r w:rsidRPr="00AD7338">
        <w:rPr>
          <w:rtl/>
        </w:rPr>
        <w:t xml:space="preserve"> وأخذت منه مأخذا كبيرا ووقتا طويلا</w:t>
      </w:r>
      <w:r w:rsidR="00FC5962">
        <w:rPr>
          <w:rtl/>
        </w:rPr>
        <w:t>،</w:t>
      </w:r>
      <w:r w:rsidRPr="00AD7338">
        <w:rPr>
          <w:rtl/>
        </w:rPr>
        <w:t xml:space="preserve"> فأصلح </w:t>
      </w:r>
      <w:r w:rsidRPr="00C21654">
        <w:rPr>
          <w:rStyle w:val="libAlaemChar"/>
          <w:rtl/>
        </w:rPr>
        <w:t>عليه‌السلام</w:t>
      </w:r>
      <w:r w:rsidRPr="00AD7338">
        <w:rPr>
          <w:rtl/>
        </w:rPr>
        <w:t xml:space="preserve"> منها ما أصلحه وبقي قسط آخر منها مرتكزا في نفوس الناس كنتيجة سلبيّة من مخلّفات من سبقه من الرجال</w:t>
      </w:r>
      <w:r w:rsidR="00FC5962">
        <w:rPr>
          <w:rtl/>
        </w:rPr>
        <w:t>،</w:t>
      </w:r>
      <w:r w:rsidRPr="00AD7338">
        <w:rPr>
          <w:rtl/>
        </w:rPr>
        <w:t xml:space="preserve"> فلم يتمكّن </w:t>
      </w:r>
      <w:r w:rsidRPr="00C21654">
        <w:rPr>
          <w:rStyle w:val="libAlaemChar"/>
          <w:rtl/>
        </w:rPr>
        <w:t>عليه‌السلام</w:t>
      </w:r>
      <w:r w:rsidRPr="00AD7338">
        <w:rPr>
          <w:rtl/>
        </w:rPr>
        <w:t xml:space="preserve"> من تغييرها خارجا وإن أثبت بطلانها وخطأها على الصعيد الفكري.</w:t>
      </w:r>
    </w:p>
    <w:p w:rsidR="00C21654" w:rsidRPr="00AD7338" w:rsidRDefault="00C21654" w:rsidP="00C21654">
      <w:pPr>
        <w:pStyle w:val="libNormal"/>
        <w:rPr>
          <w:rtl/>
        </w:rPr>
      </w:pPr>
      <w:r w:rsidRPr="00AD7338">
        <w:rPr>
          <w:rtl/>
        </w:rPr>
        <w:t>روي عن سليم بن قيس</w:t>
      </w:r>
      <w:r>
        <w:rPr>
          <w:rtl/>
        </w:rPr>
        <w:t xml:space="preserve"> ..</w:t>
      </w:r>
      <w:r w:rsidRPr="00AD7338">
        <w:rPr>
          <w:rtl/>
        </w:rPr>
        <w:t>. ثمّ أقبل بوجهه وحوله ناس من أهل بيته وخاصّته وشيعته</w:t>
      </w:r>
      <w:r w:rsidR="00FC5962">
        <w:rPr>
          <w:rtl/>
        </w:rPr>
        <w:t>،</w:t>
      </w:r>
      <w:r w:rsidRPr="00AD7338">
        <w:rPr>
          <w:rtl/>
        </w:rPr>
        <w:t xml:space="preserve"> فقال</w:t>
      </w:r>
      <w:r w:rsidR="00FC5962">
        <w:rPr>
          <w:rtl/>
        </w:rPr>
        <w:t>:</w:t>
      </w:r>
      <w:r w:rsidRPr="00AD7338">
        <w:rPr>
          <w:rtl/>
        </w:rPr>
        <w:t xml:space="preserve"> « قد عملت الولاة قبلي أعمالا خالفوا فيها رسول الله </w:t>
      </w:r>
      <w:r w:rsidRPr="00C21654">
        <w:rPr>
          <w:rStyle w:val="libAlaemChar"/>
          <w:rtl/>
        </w:rPr>
        <w:t>صلى‌الله‌عليه‌وآله</w:t>
      </w:r>
      <w:r w:rsidRPr="00AD7338">
        <w:rPr>
          <w:rtl/>
        </w:rPr>
        <w:t xml:space="preserve"> متعمّدين لخلافه</w:t>
      </w:r>
      <w:r w:rsidR="00FC5962">
        <w:rPr>
          <w:rtl/>
        </w:rPr>
        <w:t>،</w:t>
      </w:r>
      <w:r w:rsidRPr="00AD7338">
        <w:rPr>
          <w:rtl/>
        </w:rPr>
        <w:t xml:space="preserve"> ناقضين لعهده</w:t>
      </w:r>
      <w:r w:rsidR="00FC5962">
        <w:rPr>
          <w:rtl/>
        </w:rPr>
        <w:t>،</w:t>
      </w:r>
      <w:r w:rsidRPr="00AD7338">
        <w:rPr>
          <w:rtl/>
        </w:rPr>
        <w:t xml:space="preserve"> مغيّرين لسنّته</w:t>
      </w:r>
      <w:r w:rsidR="00FC5962">
        <w:rPr>
          <w:rtl/>
        </w:rPr>
        <w:t>،</w:t>
      </w:r>
      <w:r w:rsidRPr="00AD7338">
        <w:rPr>
          <w:rtl/>
        </w:rPr>
        <w:t xml:space="preserve"> ولو حملت الناس على تركها وحوّلتها إلى موضعها وإلى ما كانت في عهد رسول الله </w:t>
      </w:r>
      <w:r w:rsidRPr="00C21654">
        <w:rPr>
          <w:rStyle w:val="libAlaemChar"/>
          <w:rtl/>
        </w:rPr>
        <w:t>صلى‌الله‌عليه‌وآله</w:t>
      </w:r>
      <w:r w:rsidRPr="00AD7338">
        <w:rPr>
          <w:rtl/>
        </w:rPr>
        <w:t xml:space="preserve"> لتفرق عنّي جندي حتّى أبقى وحدي</w:t>
      </w:r>
      <w:r w:rsidR="00FC5962">
        <w:rPr>
          <w:rtl/>
        </w:rPr>
        <w:t>،</w:t>
      </w:r>
      <w:r w:rsidRPr="00AD7338">
        <w:rPr>
          <w:rtl/>
        </w:rPr>
        <w:t xml:space="preserve"> أو قليل من شيعتي الّذين عرفوا فضلي وفرض إمامتي من كتاب الله عزّ وجلّ وسنّة رسول الله </w:t>
      </w:r>
      <w:r w:rsidRPr="00C21654">
        <w:rPr>
          <w:rStyle w:val="libAlaemChar"/>
          <w:rtl/>
        </w:rPr>
        <w:t>صلى‌الله‌عليه‌وآله</w:t>
      </w:r>
      <w:r w:rsidR="00FC5962">
        <w:rPr>
          <w:rtl/>
        </w:rPr>
        <w:t>،</w:t>
      </w:r>
      <w:r>
        <w:rPr>
          <w:rtl/>
        </w:rPr>
        <w:t xml:space="preserve"> أ</w:t>
      </w:r>
      <w:r w:rsidRPr="00AD7338">
        <w:rPr>
          <w:rtl/>
        </w:rPr>
        <w:t xml:space="preserve">رأيتم لو أمرت بمقام إبراهيم فرددته إلى الموضع الّذي وضعه فيه رسول الله </w:t>
      </w:r>
      <w:r w:rsidRPr="00C21654">
        <w:rPr>
          <w:rStyle w:val="libAlaemChar"/>
          <w:rtl/>
        </w:rPr>
        <w:t>صلى‌الله‌عليه‌وآله</w:t>
      </w:r>
      <w:r w:rsidR="00FC5962">
        <w:rPr>
          <w:rtl/>
        </w:rPr>
        <w:t>،</w:t>
      </w:r>
      <w:r w:rsidRPr="00AD7338">
        <w:rPr>
          <w:rtl/>
        </w:rPr>
        <w:t xml:space="preserve"> ورددت فدك إلى ورثة فاطمة </w:t>
      </w:r>
      <w:r w:rsidRPr="00C21654">
        <w:rPr>
          <w:rStyle w:val="libAlaemChar"/>
          <w:rtl/>
        </w:rPr>
        <w:t>عليه‌السلام</w:t>
      </w:r>
      <w:r w:rsidR="00FC5962">
        <w:rPr>
          <w:rtl/>
        </w:rPr>
        <w:t>،</w:t>
      </w:r>
      <w:r w:rsidRPr="00AD7338">
        <w:rPr>
          <w:rtl/>
        </w:rPr>
        <w:t xml:space="preserve"> ورددت صاع رسول الله </w:t>
      </w:r>
      <w:r w:rsidRPr="00C21654">
        <w:rPr>
          <w:rStyle w:val="libAlaemChar"/>
          <w:rtl/>
        </w:rPr>
        <w:t>صلى‌الله‌عليه‌وآله</w:t>
      </w:r>
      <w:r w:rsidRPr="00AD7338">
        <w:rPr>
          <w:rtl/>
        </w:rPr>
        <w:t xml:space="preserve"> كما كان</w:t>
      </w:r>
      <w:r w:rsidR="00FC5962">
        <w:rPr>
          <w:rtl/>
        </w:rPr>
        <w:t>،</w:t>
      </w:r>
      <w:r w:rsidRPr="00AD7338">
        <w:rPr>
          <w:rtl/>
        </w:rPr>
        <w:t xml:space="preserve"> وأمضيت قطائع أقطعها رسول الله </w:t>
      </w:r>
      <w:r w:rsidRPr="00C21654">
        <w:rPr>
          <w:rStyle w:val="libAlaemChar"/>
          <w:rtl/>
        </w:rPr>
        <w:t>صلى‌الله‌عليه‌وآله</w:t>
      </w:r>
      <w:r w:rsidRPr="00AD7338">
        <w:rPr>
          <w:rtl/>
        </w:rPr>
        <w:t xml:space="preserve"> لأقوام لم تمض لهم ولم تنفذ</w:t>
      </w:r>
      <w:r>
        <w:rPr>
          <w:rtl/>
        </w:rPr>
        <w:t xml:space="preserve"> ..</w:t>
      </w:r>
      <w:r w:rsidRPr="00AD7338">
        <w:rPr>
          <w:rtl/>
        </w:rPr>
        <w:t xml:space="preserve">. وأعطيت كما كان رسول الله </w:t>
      </w:r>
      <w:r w:rsidRPr="00C21654">
        <w:rPr>
          <w:rStyle w:val="libAlaemChar"/>
          <w:rtl/>
        </w:rPr>
        <w:t>صلى‌الله‌عليه‌وآله</w:t>
      </w:r>
      <w:r w:rsidRPr="00AD7338">
        <w:rPr>
          <w:rtl/>
        </w:rPr>
        <w:t xml:space="preserve"> يعطي بالسويّة</w:t>
      </w:r>
      <w:r w:rsidR="00FC5962">
        <w:rPr>
          <w:rtl/>
        </w:rPr>
        <w:t>،</w:t>
      </w:r>
      <w:r w:rsidRPr="00AD7338">
        <w:rPr>
          <w:rtl/>
        </w:rPr>
        <w:t xml:space="preserve"> ولم أجعلها دولة بين الأغنياء</w:t>
      </w:r>
      <w:r>
        <w:rPr>
          <w:rtl/>
        </w:rPr>
        <w:t xml:space="preserve"> ..</w:t>
      </w:r>
      <w:r w:rsidRPr="00AD7338">
        <w:rPr>
          <w:rtl/>
        </w:rPr>
        <w:t>. وأنفذت خمس الرسول كما أنزل الله وفرضه</w:t>
      </w:r>
      <w:r>
        <w:rPr>
          <w:rtl/>
        </w:rPr>
        <w:t xml:space="preserve"> ..</w:t>
      </w:r>
      <w:r w:rsidRPr="00AD7338">
        <w:rPr>
          <w:rtl/>
        </w:rPr>
        <w:t>. وحرّمت المسح على الخفّين</w:t>
      </w:r>
      <w:r w:rsidR="00FC5962">
        <w:rPr>
          <w:rtl/>
        </w:rPr>
        <w:t>،</w:t>
      </w:r>
      <w:r w:rsidRPr="00AD7338">
        <w:rPr>
          <w:rtl/>
        </w:rPr>
        <w:t xml:space="preserve"> وحددت على النبيذ</w:t>
      </w:r>
      <w:r w:rsidR="00FC5962">
        <w:rPr>
          <w:rtl/>
        </w:rPr>
        <w:t>،</w:t>
      </w:r>
      <w:r w:rsidRPr="00AD7338">
        <w:rPr>
          <w:rtl/>
        </w:rPr>
        <w:t xml:space="preserve"> وأمرت بإحلال المتعتين</w:t>
      </w:r>
      <w:r w:rsidR="00FC5962">
        <w:rPr>
          <w:rtl/>
        </w:rPr>
        <w:t>،</w:t>
      </w:r>
      <w:r w:rsidRPr="00AD7338">
        <w:rPr>
          <w:rtl/>
        </w:rPr>
        <w:t xml:space="preserve"> وأمرت بالتكبير على الجنائز خمس تكبيرات</w:t>
      </w:r>
      <w:r>
        <w:rPr>
          <w:rtl/>
        </w:rPr>
        <w:t xml:space="preserve"> ..</w:t>
      </w:r>
      <w:r w:rsidRPr="00AD7338">
        <w:rPr>
          <w:rtl/>
        </w:rPr>
        <w:t>.</w:t>
      </w:r>
      <w:r>
        <w:rPr>
          <w:rFonts w:hint="cs"/>
          <w:rtl/>
        </w:rPr>
        <w:t xml:space="preserve"> </w:t>
      </w:r>
      <w:r w:rsidRPr="00AD7338">
        <w:rPr>
          <w:rtl/>
        </w:rPr>
        <w:t xml:space="preserve">وأخرجت من أدخل مع رسول الله </w:t>
      </w:r>
      <w:r w:rsidRPr="00C21654">
        <w:rPr>
          <w:rStyle w:val="libAlaemChar"/>
          <w:rtl/>
        </w:rPr>
        <w:t>صلى‌الله‌عليه‌وآله</w:t>
      </w:r>
      <w:r w:rsidRPr="00AD7338">
        <w:rPr>
          <w:rtl/>
        </w:rPr>
        <w:t xml:space="preserve"> في مسجده ممّن كان رسول الله أخرجه</w:t>
      </w:r>
      <w:r>
        <w:rPr>
          <w:rtl/>
        </w:rPr>
        <w:t xml:space="preserve"> ..</w:t>
      </w:r>
      <w:r w:rsidRPr="00AD7338">
        <w:rPr>
          <w:rtl/>
        </w:rPr>
        <w:t>.</w:t>
      </w:r>
      <w:r>
        <w:rPr>
          <w:rFonts w:hint="cs"/>
          <w:rtl/>
        </w:rPr>
        <w:t xml:space="preserve"> </w:t>
      </w:r>
      <w:r w:rsidRPr="00AD7338">
        <w:rPr>
          <w:rtl/>
        </w:rPr>
        <w:t>وحملت الناس على حكم القرآن وعلى الطلاق على السنّة</w:t>
      </w:r>
      <w:r w:rsidR="00FC5962">
        <w:rPr>
          <w:rtl/>
        </w:rPr>
        <w:t>،</w:t>
      </w:r>
      <w:r w:rsidRPr="00AD7338">
        <w:rPr>
          <w:rtl/>
        </w:rPr>
        <w:t xml:space="preserve"> وأخذت الصدقات على أصنافها وحدودها</w:t>
      </w:r>
      <w:r w:rsidR="00FC5962">
        <w:rPr>
          <w:rtl/>
        </w:rPr>
        <w:t>،</w:t>
      </w:r>
      <w:r w:rsidRPr="00AD7338">
        <w:rPr>
          <w:rtl/>
        </w:rPr>
        <w:t xml:space="preserve"> ورددت الوضوء والغسل والصلاة إلى مواقيتها وشرائعها ومواضعها</w:t>
      </w:r>
      <w:r>
        <w:rPr>
          <w:rtl/>
        </w:rPr>
        <w:t xml:space="preserve"> ..</w:t>
      </w:r>
      <w:r w:rsidRPr="00AD7338">
        <w:rPr>
          <w:rtl/>
        </w:rPr>
        <w:t>. إذن لتفرقوا عنّي والله</w:t>
      </w:r>
      <w:r w:rsidR="00FC5962">
        <w:rPr>
          <w:rtl/>
        </w:rPr>
        <w:t>،</w:t>
      </w:r>
      <w:r w:rsidRPr="00AD7338">
        <w:rPr>
          <w:rtl/>
        </w:rPr>
        <w:t xml:space="preserve"> لقد أمرت الناس أن لا يجتمعوا في شهر رمضان إلاّ في فريضة وأعلمتهم أنّ اجتماعهم في النوافل بدعة</w:t>
      </w:r>
      <w:r w:rsidR="00FC5962">
        <w:rPr>
          <w:rtl/>
        </w:rPr>
        <w:t>،</w:t>
      </w:r>
      <w:r w:rsidRPr="00AD7338">
        <w:rPr>
          <w:rtl/>
        </w:rPr>
        <w:t xml:space="preserve"> فتنادى بعض</w:t>
      </w:r>
    </w:p>
    <w:p w:rsidR="00C21654" w:rsidRPr="00AD7338" w:rsidRDefault="00C21654" w:rsidP="00C21654">
      <w:pPr>
        <w:pStyle w:val="libNormal0"/>
        <w:rPr>
          <w:rtl/>
        </w:rPr>
      </w:pPr>
      <w:r>
        <w:rPr>
          <w:rtl/>
        </w:rPr>
        <w:br w:type="page"/>
      </w:r>
      <w:r w:rsidRPr="00AD7338">
        <w:rPr>
          <w:rtl/>
        </w:rPr>
        <w:lastRenderedPageBreak/>
        <w:t>أهل عسكري ممّن يقاتل معي</w:t>
      </w:r>
      <w:r w:rsidR="00FC5962">
        <w:rPr>
          <w:rtl/>
        </w:rPr>
        <w:t>:</w:t>
      </w:r>
      <w:r w:rsidRPr="00AD7338">
        <w:rPr>
          <w:rtl/>
        </w:rPr>
        <w:t xml:space="preserve"> « يا أهل الإسلام غيّرت سنّة عمر</w:t>
      </w:r>
      <w:r w:rsidR="00FC5962">
        <w:rPr>
          <w:rtl/>
        </w:rPr>
        <w:t>،</w:t>
      </w:r>
      <w:r w:rsidRPr="00AD7338">
        <w:rPr>
          <w:rtl/>
        </w:rPr>
        <w:t xml:space="preserve"> ينهانا عن الصلاة في شهر رمضان تطوّعا »</w:t>
      </w:r>
      <w:r w:rsidR="00FC5962">
        <w:rPr>
          <w:rtl/>
        </w:rPr>
        <w:t>،</w:t>
      </w:r>
      <w:r w:rsidRPr="00AD7338">
        <w:rPr>
          <w:rtl/>
        </w:rPr>
        <w:t xml:space="preserve"> ولقد خفت أن يثوروا في ناحية جانب عسكري. ما لقيت من هذه الأمّة من الفرقة وطاعة أئمّة الضلالة والدعاة إلى النار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ولمّا آل الأمر إلى ملك بني أميّة</w:t>
      </w:r>
      <w:r w:rsidR="00FC5962">
        <w:rPr>
          <w:rtl/>
        </w:rPr>
        <w:t>،</w:t>
      </w:r>
      <w:r w:rsidRPr="00AD7338">
        <w:rPr>
          <w:rtl/>
        </w:rPr>
        <w:t xml:space="preserve"> وعلى رأسهم معاوية</w:t>
      </w:r>
      <w:r w:rsidR="00FC5962">
        <w:rPr>
          <w:rtl/>
        </w:rPr>
        <w:t>،</w:t>
      </w:r>
      <w:r w:rsidRPr="00AD7338">
        <w:rPr>
          <w:rtl/>
        </w:rPr>
        <w:t xml:space="preserve"> أخذ يتلاعب بالدين كيفما شاء ويوجّه الأحكام إلى أيّ وجهة أراد</w:t>
      </w:r>
      <w:r w:rsidR="00FC5962">
        <w:rPr>
          <w:rtl/>
        </w:rPr>
        <w:t>،</w:t>
      </w:r>
      <w:r w:rsidRPr="00AD7338">
        <w:rPr>
          <w:rtl/>
        </w:rPr>
        <w:t xml:space="preserve"> فوضع في البلدان من يختلق الفضائل لمن لا فضيلة له</w:t>
      </w:r>
      <w:r w:rsidR="00FC5962">
        <w:rPr>
          <w:rtl/>
        </w:rPr>
        <w:t>،</w:t>
      </w:r>
      <w:r w:rsidRPr="00AD7338">
        <w:rPr>
          <w:rtl/>
        </w:rPr>
        <w:t xml:space="preserve"> ومن يضع المكذوبات للنيل من عليّ وآل عليّ </w:t>
      </w:r>
      <w:r w:rsidRPr="00C21654">
        <w:rPr>
          <w:rStyle w:val="libAlaemChar"/>
          <w:rtl/>
        </w:rPr>
        <w:t>عليه‌السلام</w:t>
      </w:r>
      <w:r w:rsidRPr="00AD7338">
        <w:rPr>
          <w:rtl/>
        </w:rPr>
        <w:t xml:space="preserve"> </w:t>
      </w:r>
      <w:r w:rsidRPr="00C21654">
        <w:rPr>
          <w:rStyle w:val="libFootnotenumChar"/>
          <w:rtl/>
        </w:rPr>
        <w:t>(2)</w:t>
      </w:r>
      <w:r w:rsidR="00FC5962">
        <w:rPr>
          <w:rtl/>
        </w:rPr>
        <w:t>،</w:t>
      </w:r>
      <w:r w:rsidRPr="00AD7338">
        <w:rPr>
          <w:rtl/>
        </w:rPr>
        <w:t xml:space="preserve"> فالتفّ حوله المتزلّفون والوضّاعون والكذّابون من أمثال أبي هريرة وسمرة بن جندب </w:t>
      </w:r>
      <w:r w:rsidRPr="00C21654">
        <w:rPr>
          <w:rStyle w:val="libFootnotenumChar"/>
          <w:rtl/>
        </w:rPr>
        <w:t>(3)</w:t>
      </w:r>
      <w:r w:rsidR="00FC5962">
        <w:rPr>
          <w:rtl/>
        </w:rPr>
        <w:t>،</w:t>
      </w:r>
      <w:r w:rsidRPr="00AD7338">
        <w:rPr>
          <w:rtl/>
        </w:rPr>
        <w:t xml:space="preserve"> وغيرهم من الطحالب الّتي تعيش في زوايا المياه</w:t>
      </w:r>
      <w:r w:rsidR="00FC5962">
        <w:rPr>
          <w:rtl/>
        </w:rPr>
        <w:t>،</w:t>
      </w:r>
      <w:r w:rsidRPr="00AD7338">
        <w:rPr>
          <w:rtl/>
        </w:rPr>
        <w:t xml:space="preserve"> حتّى تسنّى له أن يعلن ويجاهر بسبّ عليّ بن أبي طالب </w:t>
      </w:r>
      <w:r w:rsidRPr="00C21654">
        <w:rPr>
          <w:rStyle w:val="libAlaemChar"/>
          <w:rtl/>
        </w:rPr>
        <w:t>عليه‌السلام</w:t>
      </w:r>
      <w:r w:rsidRPr="00AD7338">
        <w:rPr>
          <w:rtl/>
        </w:rPr>
        <w:t xml:space="preserve"> ظلما على المنابر </w:t>
      </w:r>
      <w:r w:rsidRPr="00C21654">
        <w:rPr>
          <w:rStyle w:val="libFootnotenumChar"/>
          <w:rtl/>
        </w:rPr>
        <w:t>(4)</w:t>
      </w:r>
      <w:r w:rsidR="00FC5962">
        <w:rPr>
          <w:rtl/>
        </w:rPr>
        <w:t>،</w:t>
      </w:r>
      <w:r w:rsidRPr="00AD7338">
        <w:rPr>
          <w:rtl/>
        </w:rPr>
        <w:t xml:space="preserve"> مع أنّ معاوية ملعون عدلا على لسان القنابر </w:t>
      </w:r>
      <w:r w:rsidRPr="00C21654">
        <w:rPr>
          <w:rStyle w:val="libFootnotenumChar"/>
          <w:rtl/>
        </w:rPr>
        <w:t>(5)</w:t>
      </w:r>
      <w:r>
        <w:rPr>
          <w:rtl/>
        </w:rPr>
        <w:t>.</w:t>
      </w:r>
    </w:p>
    <w:p w:rsidR="00C21654" w:rsidRPr="00AD7338" w:rsidRDefault="00C21654" w:rsidP="00C21654">
      <w:pPr>
        <w:pStyle w:val="libNormal"/>
        <w:rPr>
          <w:rtl/>
        </w:rPr>
      </w:pPr>
      <w:r w:rsidRPr="00AD7338">
        <w:rPr>
          <w:rtl/>
        </w:rPr>
        <w:t>ولمّا ملك العبّاسيّون كانوا أشدّ ضراوة وقساوة على الدين وعلى أهل البيت وأتباعهم</w:t>
      </w:r>
      <w:r w:rsidR="00FC5962">
        <w:rPr>
          <w:rtl/>
        </w:rPr>
        <w:t>،</w:t>
      </w:r>
      <w:r w:rsidRPr="00AD7338">
        <w:rPr>
          <w:rtl/>
        </w:rPr>
        <w:t xml:space="preserve"> فراحوا يسعون ويجهدون إلى طمس فضائلهم وإطفاء نور الله الذّي خصّهم به</w:t>
      </w:r>
      <w:r w:rsidR="00FC5962">
        <w:rPr>
          <w:rtl/>
        </w:rPr>
        <w:t>،</w:t>
      </w:r>
      <w:r w:rsidRPr="00AD7338">
        <w:rPr>
          <w:rtl/>
        </w:rPr>
        <w:t xml:space="preserve"> فطاردوا العلويّين والشيعة واضطهدوهم سياسيّا وفكريّا</w:t>
      </w:r>
      <w:r w:rsidR="00FC5962">
        <w:rPr>
          <w:rtl/>
        </w:rPr>
        <w:t>،</w:t>
      </w:r>
      <w:r w:rsidRPr="00AD7338">
        <w:rPr>
          <w:rtl/>
        </w:rPr>
        <w:t xml:space="preserve"> وروّجوا للمذاهب الأخرى المضادّة لمذهب أهل البيت </w:t>
      </w:r>
      <w:r w:rsidRPr="00C21654">
        <w:rPr>
          <w:rStyle w:val="libAlaemChar"/>
          <w:rtl/>
        </w:rPr>
        <w:t>عليه‌السلام</w:t>
      </w:r>
      <w:r w:rsidR="00FC5962">
        <w:rPr>
          <w:rtl/>
        </w:rPr>
        <w:t>،</w:t>
      </w:r>
      <w:r w:rsidRPr="00AD7338">
        <w:rPr>
          <w:rtl/>
        </w:rPr>
        <w:t xml:space="preserve"> وتبنّوا الآراء الفاسدة والمنحرفة لمجابهة الحقّ</w:t>
      </w:r>
      <w:r w:rsidR="00FC5962">
        <w:rPr>
          <w:rtl/>
        </w:rPr>
        <w:t>،</w:t>
      </w:r>
      <w:r w:rsidRPr="00AD7338">
        <w:rPr>
          <w:rtl/>
        </w:rPr>
        <w:t xml:space="preserve"> وإبعادا للمسلمين عن الالتفاف حول المنبع الثرّ والعطاء الزاخر الّذي تميّز به منهج أهل البيت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وهكذا استمرت الحكومات</w:t>
      </w:r>
      <w:r w:rsidR="00FC5962">
        <w:rPr>
          <w:rtl/>
        </w:rPr>
        <w:t>،</w:t>
      </w:r>
      <w:r w:rsidRPr="00AD7338">
        <w:rPr>
          <w:rtl/>
        </w:rPr>
        <w:t xml:space="preserve"> وتوالت السلطات</w:t>
      </w:r>
      <w:r w:rsidR="00FC5962">
        <w:rPr>
          <w:rtl/>
        </w:rPr>
        <w:t>،</w:t>
      </w:r>
      <w:r w:rsidRPr="00AD7338">
        <w:rPr>
          <w:rtl/>
        </w:rPr>
        <w:t xml:space="preserve"> وتظافرت على كتم الحقّ ونشر ما يخالفه.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الكافي </w:t>
      </w:r>
      <w:r>
        <w:rPr>
          <w:rtl/>
        </w:rPr>
        <w:t>(</w:t>
      </w:r>
      <w:r w:rsidRPr="00AD7338">
        <w:rPr>
          <w:rtl/>
        </w:rPr>
        <w:t xml:space="preserve"> ج 8</w:t>
      </w:r>
      <w:r w:rsidR="00FC5962">
        <w:rPr>
          <w:rtl/>
        </w:rPr>
        <w:t>؛</w:t>
      </w:r>
      <w:r w:rsidRPr="00AD7338">
        <w:rPr>
          <w:rtl/>
        </w:rPr>
        <w:t xml:space="preserve"> 58</w:t>
      </w:r>
      <w:r w:rsidR="00FC5962">
        <w:rPr>
          <w:rtl/>
        </w:rPr>
        <w:t xml:space="preserve"> - </w:t>
      </w:r>
      <w:r w:rsidRPr="00AD7338">
        <w:rPr>
          <w:rtl/>
        </w:rPr>
        <w:t>63 )</w:t>
      </w:r>
    </w:p>
    <w:p w:rsidR="00C21654" w:rsidRPr="00AD7338" w:rsidRDefault="00C21654" w:rsidP="00C21654">
      <w:pPr>
        <w:pStyle w:val="libFootnote0"/>
        <w:rPr>
          <w:rtl/>
          <w:lang w:bidi="fa-IR"/>
        </w:rPr>
      </w:pPr>
      <w:r>
        <w:rPr>
          <w:rtl/>
        </w:rPr>
        <w:t>(</w:t>
      </w:r>
      <w:r w:rsidRPr="00AD7338">
        <w:rPr>
          <w:rtl/>
        </w:rPr>
        <w:t xml:space="preserve">2) انظر شرح النهج </w:t>
      </w:r>
      <w:r>
        <w:rPr>
          <w:rtl/>
        </w:rPr>
        <w:t>(</w:t>
      </w:r>
      <w:r w:rsidRPr="00AD7338">
        <w:rPr>
          <w:rtl/>
        </w:rPr>
        <w:t xml:space="preserve"> ج 4</w:t>
      </w:r>
      <w:r w:rsidR="00FC5962">
        <w:rPr>
          <w:rtl/>
        </w:rPr>
        <w:t>؛</w:t>
      </w:r>
      <w:r w:rsidRPr="00AD7338">
        <w:rPr>
          <w:rtl/>
        </w:rPr>
        <w:t xml:space="preserve"> 63 ) وصرّح أنّ منهم أبا هريرة وعمرو بن العاص والمغيرة بن شعبة</w:t>
      </w:r>
      <w:r w:rsidR="00FC5962">
        <w:rPr>
          <w:rtl/>
        </w:rPr>
        <w:t>،</w:t>
      </w:r>
      <w:r w:rsidRPr="00AD7338">
        <w:rPr>
          <w:rtl/>
        </w:rPr>
        <w:t xml:space="preserve"> ومن التابعين عروة بن الزبير.</w:t>
      </w:r>
    </w:p>
    <w:p w:rsidR="00C21654" w:rsidRPr="00AD7338" w:rsidRDefault="00C21654" w:rsidP="00C21654">
      <w:pPr>
        <w:pStyle w:val="libFootnote0"/>
        <w:rPr>
          <w:rtl/>
          <w:lang w:bidi="fa-IR"/>
        </w:rPr>
      </w:pPr>
      <w:r>
        <w:rPr>
          <w:rtl/>
        </w:rPr>
        <w:t>(</w:t>
      </w:r>
      <w:r w:rsidRPr="00AD7338">
        <w:rPr>
          <w:rtl/>
        </w:rPr>
        <w:t xml:space="preserve">3) انظر شرح النهج </w:t>
      </w:r>
      <w:r>
        <w:rPr>
          <w:rtl/>
        </w:rPr>
        <w:t>(</w:t>
      </w:r>
      <w:r w:rsidRPr="00AD7338">
        <w:rPr>
          <w:rtl/>
        </w:rPr>
        <w:t xml:space="preserve"> ج 4</w:t>
      </w:r>
      <w:r w:rsidR="00FC5962">
        <w:rPr>
          <w:rtl/>
        </w:rPr>
        <w:t>؛</w:t>
      </w:r>
      <w:r w:rsidRPr="00AD7338">
        <w:rPr>
          <w:rtl/>
        </w:rPr>
        <w:t xml:space="preserve"> 73 )</w:t>
      </w:r>
      <w:r w:rsidR="00FC5962">
        <w:rPr>
          <w:rtl/>
        </w:rPr>
        <w:t>،</w:t>
      </w:r>
      <w:r w:rsidRPr="00AD7338">
        <w:rPr>
          <w:rtl/>
        </w:rPr>
        <w:t xml:space="preserve"> نقلا عن أبي جعفر الإسكافي</w:t>
      </w:r>
    </w:p>
    <w:p w:rsidR="00C21654" w:rsidRPr="00AD7338" w:rsidRDefault="00C21654" w:rsidP="00C21654">
      <w:pPr>
        <w:pStyle w:val="libFootnote0"/>
        <w:rPr>
          <w:rtl/>
          <w:lang w:bidi="fa-IR"/>
        </w:rPr>
      </w:pPr>
      <w:r>
        <w:rPr>
          <w:rtl/>
        </w:rPr>
        <w:t>(</w:t>
      </w:r>
      <w:r w:rsidRPr="00AD7338">
        <w:rPr>
          <w:rtl/>
        </w:rPr>
        <w:t xml:space="preserve">4) انظر شرح النهج </w:t>
      </w:r>
      <w:r>
        <w:rPr>
          <w:rtl/>
        </w:rPr>
        <w:t>(</w:t>
      </w:r>
      <w:r w:rsidRPr="00AD7338">
        <w:rPr>
          <w:rtl/>
        </w:rPr>
        <w:t xml:space="preserve"> ج 4</w:t>
      </w:r>
      <w:r w:rsidR="00FC5962">
        <w:rPr>
          <w:rtl/>
        </w:rPr>
        <w:t>؛</w:t>
      </w:r>
      <w:r w:rsidRPr="00AD7338">
        <w:rPr>
          <w:rtl/>
        </w:rPr>
        <w:t xml:space="preserve"> 56</w:t>
      </w:r>
      <w:r w:rsidR="00FC5962">
        <w:rPr>
          <w:rtl/>
        </w:rPr>
        <w:t>،</w:t>
      </w:r>
      <w:r w:rsidRPr="00AD7338">
        <w:rPr>
          <w:rtl/>
        </w:rPr>
        <w:t xml:space="preserve"> 57 )</w:t>
      </w:r>
      <w:r w:rsidR="00FC5962">
        <w:rPr>
          <w:rtl/>
        </w:rPr>
        <w:t>،</w:t>
      </w:r>
      <w:r w:rsidRPr="00AD7338">
        <w:rPr>
          <w:rtl/>
        </w:rPr>
        <w:t xml:space="preserve"> فرحة الغري </w:t>
      </w:r>
      <w:r>
        <w:rPr>
          <w:rtl/>
        </w:rPr>
        <w:t>(</w:t>
      </w:r>
      <w:r w:rsidRPr="00AD7338">
        <w:rPr>
          <w:rtl/>
        </w:rPr>
        <w:t xml:space="preserve"> 24</w:t>
      </w:r>
      <w:r w:rsidR="00FC5962">
        <w:rPr>
          <w:rtl/>
        </w:rPr>
        <w:t>،</w:t>
      </w:r>
      <w:r w:rsidRPr="00AD7338">
        <w:rPr>
          <w:rtl/>
        </w:rPr>
        <w:t xml:space="preserve"> 25 )</w:t>
      </w:r>
    </w:p>
    <w:p w:rsidR="00C21654" w:rsidRPr="00AD7338" w:rsidRDefault="00C21654" w:rsidP="00C21654">
      <w:pPr>
        <w:pStyle w:val="libFootnote0"/>
        <w:rPr>
          <w:rtl/>
          <w:lang w:bidi="fa-IR"/>
        </w:rPr>
      </w:pPr>
      <w:r>
        <w:rPr>
          <w:rtl/>
        </w:rPr>
        <w:t>(</w:t>
      </w:r>
      <w:r w:rsidRPr="00AD7338">
        <w:rPr>
          <w:rtl/>
        </w:rPr>
        <w:t xml:space="preserve">5) انظر الصراط المستقيم </w:t>
      </w:r>
      <w:r>
        <w:rPr>
          <w:rtl/>
        </w:rPr>
        <w:t>(</w:t>
      </w:r>
      <w:r w:rsidRPr="00AD7338">
        <w:rPr>
          <w:rtl/>
        </w:rPr>
        <w:t xml:space="preserve"> ج 3</w:t>
      </w:r>
      <w:r w:rsidR="00FC5962">
        <w:rPr>
          <w:rtl/>
        </w:rPr>
        <w:t>؛</w:t>
      </w:r>
      <w:r w:rsidRPr="00AD7338">
        <w:rPr>
          <w:rtl/>
        </w:rPr>
        <w:t xml:space="preserve"> 47</w:t>
      </w:r>
      <w:r w:rsidR="00FC5962">
        <w:rPr>
          <w:rtl/>
        </w:rPr>
        <w:t>،</w:t>
      </w:r>
      <w:r w:rsidRPr="00AD7338">
        <w:rPr>
          <w:rtl/>
        </w:rPr>
        <w:t xml:space="preserve"> 48 )</w:t>
      </w:r>
    </w:p>
    <w:p w:rsidR="00C21654" w:rsidRPr="00AD7338" w:rsidRDefault="00C21654" w:rsidP="00C21654">
      <w:pPr>
        <w:pStyle w:val="libNormal"/>
        <w:rPr>
          <w:rtl/>
        </w:rPr>
      </w:pPr>
      <w:r>
        <w:rPr>
          <w:rtl/>
        </w:rPr>
        <w:br w:type="page"/>
      </w:r>
      <w:r w:rsidRPr="00AD7338">
        <w:rPr>
          <w:rtl/>
        </w:rPr>
        <w:lastRenderedPageBreak/>
        <w:t xml:space="preserve">إلاّ أنّ الجهود الخيّرة والمساعي المثمرة للأئمّة الطاهرين </w:t>
      </w:r>
      <w:r w:rsidRPr="00C21654">
        <w:rPr>
          <w:rStyle w:val="libAlaemChar"/>
          <w:rtl/>
        </w:rPr>
        <w:t>عليهم‌السلام</w:t>
      </w:r>
      <w:r w:rsidRPr="00AD7338">
        <w:rPr>
          <w:rtl/>
        </w:rPr>
        <w:t xml:space="preserve"> صمدت في وجه كلّ تلك الحملات المسعورة</w:t>
      </w:r>
      <w:r w:rsidR="00FC5962">
        <w:rPr>
          <w:rtl/>
        </w:rPr>
        <w:t>،</w:t>
      </w:r>
      <w:r w:rsidRPr="00AD7338">
        <w:rPr>
          <w:rtl/>
        </w:rPr>
        <w:t xml:space="preserve"> فربّى الأئمّة عباقرة وجهابذة وحملة للرسالة</w:t>
      </w:r>
      <w:r w:rsidR="00FC5962">
        <w:rPr>
          <w:rtl/>
        </w:rPr>
        <w:t>،</w:t>
      </w:r>
      <w:r w:rsidRPr="00AD7338">
        <w:rPr>
          <w:rtl/>
        </w:rPr>
        <w:t xml:space="preserve"> قارعوا الأفكار الخاطئة ونشروا وتحمّلوا أعباء الرسالة الصحيحة</w:t>
      </w:r>
      <w:r w:rsidR="00FC5962">
        <w:rPr>
          <w:rtl/>
        </w:rPr>
        <w:t>،</w:t>
      </w:r>
      <w:r w:rsidRPr="00AD7338">
        <w:rPr>
          <w:rtl/>
        </w:rPr>
        <w:t xml:space="preserve"> فدوّنوا المؤلّفات الّتي تصحّح كلّ ما مسّته يد التحريف والتلاعب.</w:t>
      </w:r>
    </w:p>
    <w:p w:rsidR="00C21654" w:rsidRPr="00AD7338" w:rsidRDefault="00C21654" w:rsidP="00C21654">
      <w:pPr>
        <w:pStyle w:val="libNormal"/>
        <w:rPr>
          <w:rtl/>
        </w:rPr>
      </w:pPr>
      <w:r w:rsidRPr="00AD7338">
        <w:rPr>
          <w:rtl/>
        </w:rPr>
        <w:t>وكان النصيب الأوفر من الخلاف</w:t>
      </w:r>
      <w:r w:rsidR="00FC5962">
        <w:rPr>
          <w:rtl/>
        </w:rPr>
        <w:t>،</w:t>
      </w:r>
      <w:r w:rsidRPr="00AD7338">
        <w:rPr>
          <w:rtl/>
        </w:rPr>
        <w:t xml:space="preserve"> والقسم الأضخم من النزاع</w:t>
      </w:r>
      <w:r w:rsidR="00FC5962">
        <w:rPr>
          <w:rtl/>
        </w:rPr>
        <w:t>،</w:t>
      </w:r>
      <w:r w:rsidRPr="00AD7338">
        <w:rPr>
          <w:rtl/>
        </w:rPr>
        <w:t xml:space="preserve"> قد انصبّ على مسألة الإمامة والخلافة والوصيّة لعليّ </w:t>
      </w:r>
      <w:r w:rsidRPr="00C21654">
        <w:rPr>
          <w:rStyle w:val="libAlaemChar"/>
          <w:rtl/>
        </w:rPr>
        <w:t>عليه‌السلام</w:t>
      </w:r>
      <w:r w:rsidR="00FC5962">
        <w:rPr>
          <w:rtl/>
        </w:rPr>
        <w:t>،</w:t>
      </w:r>
      <w:r w:rsidRPr="00AD7338">
        <w:rPr>
          <w:rtl/>
        </w:rPr>
        <w:t xml:space="preserve"> فدار حولها الجدل والخلاف في أوّل يوم بعد وفاة الرسول الأكرم </w:t>
      </w:r>
      <w:r w:rsidRPr="00C21654">
        <w:rPr>
          <w:rStyle w:val="libAlaemChar"/>
          <w:rtl/>
        </w:rPr>
        <w:t>صلى‌الله‌عليه‌وآله</w:t>
      </w:r>
      <w:r w:rsidR="00FC5962">
        <w:rPr>
          <w:rtl/>
        </w:rPr>
        <w:t>،</w:t>
      </w:r>
      <w:r w:rsidRPr="00AD7338">
        <w:rPr>
          <w:rtl/>
        </w:rPr>
        <w:t xml:space="preserve"> وذلك في سقيفة بني ساعدة</w:t>
      </w:r>
      <w:r w:rsidR="00FC5962">
        <w:rPr>
          <w:rtl/>
        </w:rPr>
        <w:t>،</w:t>
      </w:r>
      <w:r w:rsidRPr="00AD7338">
        <w:rPr>
          <w:rtl/>
        </w:rPr>
        <w:t xml:space="preserve"> حيث احتجّ المهاجرون على الأنصار بأنّهم من قومه وعشيرته</w:t>
      </w:r>
      <w:r w:rsidR="00FC5962">
        <w:rPr>
          <w:rtl/>
        </w:rPr>
        <w:t>،</w:t>
      </w:r>
      <w:r w:rsidRPr="00AD7338">
        <w:rPr>
          <w:rtl/>
        </w:rPr>
        <w:t xml:space="preserve"> واحتجّت الأنصار على المهاجرين بأنّهم الّذين آووا ونصروا</w:t>
      </w:r>
      <w:r w:rsidR="00FC5962">
        <w:rPr>
          <w:rtl/>
        </w:rPr>
        <w:t>،</w:t>
      </w:r>
      <w:r w:rsidRPr="00AD7338">
        <w:rPr>
          <w:rtl/>
        </w:rPr>
        <w:t xml:space="preserve"> وأنّهم الأوّلون قدما في الإسلام</w:t>
      </w:r>
      <w:r w:rsidR="00FC5962">
        <w:rPr>
          <w:rtl/>
        </w:rPr>
        <w:t>،</w:t>
      </w:r>
      <w:r w:rsidRPr="00AD7338">
        <w:rPr>
          <w:rtl/>
        </w:rPr>
        <w:t xml:space="preserve"> وامتدّ النزاع واشتجر بينهم</w:t>
      </w:r>
      <w:r w:rsidR="00FC5962">
        <w:rPr>
          <w:rtl/>
        </w:rPr>
        <w:t>،</w:t>
      </w:r>
      <w:r w:rsidRPr="00AD7338">
        <w:rPr>
          <w:rtl/>
        </w:rPr>
        <w:t xml:space="preserve"> ناسين أو متناسين حقّ عليّ بن أبي طالب </w:t>
      </w:r>
      <w:r w:rsidRPr="00C21654">
        <w:rPr>
          <w:rStyle w:val="libAlaemChar"/>
          <w:rtl/>
        </w:rPr>
        <w:t>عليه‌السلام</w:t>
      </w:r>
      <w:r w:rsidRPr="00AD7338">
        <w:rPr>
          <w:rtl/>
        </w:rPr>
        <w:t xml:space="preserve"> وأولويّته بالخلافة ولو وفق ما احتجّ به الفريقان.</w:t>
      </w:r>
    </w:p>
    <w:p w:rsidR="00C21654" w:rsidRPr="00AD7338" w:rsidRDefault="00C21654" w:rsidP="00C21654">
      <w:pPr>
        <w:pStyle w:val="libNormal"/>
        <w:rPr>
          <w:rtl/>
        </w:rPr>
      </w:pPr>
      <w:r w:rsidRPr="00AD7338">
        <w:rPr>
          <w:rtl/>
        </w:rPr>
        <w:t>وعلى كلّ حال</w:t>
      </w:r>
      <w:r w:rsidR="00FC5962">
        <w:rPr>
          <w:rtl/>
        </w:rPr>
        <w:t>،</w:t>
      </w:r>
      <w:r w:rsidRPr="00AD7338">
        <w:rPr>
          <w:rtl/>
        </w:rPr>
        <w:t xml:space="preserve"> فقد سيطر أبو بكر بمساعدة عمر على الأمور بالقوّة والعسف</w:t>
      </w:r>
      <w:r w:rsidR="00FC5962">
        <w:rPr>
          <w:rtl/>
        </w:rPr>
        <w:t>،</w:t>
      </w:r>
      <w:r w:rsidRPr="00AD7338">
        <w:rPr>
          <w:rtl/>
        </w:rPr>
        <w:t xml:space="preserve"> ولم يصخ سمعا لاحتجاجات عليّ </w:t>
      </w:r>
      <w:r w:rsidRPr="00C21654">
        <w:rPr>
          <w:rStyle w:val="libAlaemChar"/>
          <w:rtl/>
        </w:rPr>
        <w:t>عليه‌السلام</w:t>
      </w:r>
      <w:r w:rsidRPr="00AD7338">
        <w:rPr>
          <w:rtl/>
        </w:rPr>
        <w:t xml:space="preserve"> المحقّة</w:t>
      </w:r>
      <w:r w:rsidR="00FC5962">
        <w:rPr>
          <w:rtl/>
        </w:rPr>
        <w:t>،</w:t>
      </w:r>
      <w:r w:rsidRPr="00AD7338">
        <w:rPr>
          <w:rtl/>
        </w:rPr>
        <w:t xml:space="preserve"> مبتدعا قولة « لا تجتمع النبوّة والخلافة في بني هاشم » </w:t>
      </w:r>
      <w:r w:rsidRPr="00C21654">
        <w:rPr>
          <w:rStyle w:val="libFootnotenumChar"/>
          <w:rtl/>
        </w:rPr>
        <w:t>(1)</w:t>
      </w:r>
      <w:r w:rsidR="00FC5962">
        <w:rPr>
          <w:rtl/>
        </w:rPr>
        <w:t>،</w:t>
      </w:r>
      <w:r w:rsidRPr="00AD7338">
        <w:rPr>
          <w:rtl/>
        </w:rPr>
        <w:t xml:space="preserve"> ومن ثمّ ادّعى من بعدها « نحن معاشر الأنبياء لا نورّث درهما ولا دينارا » </w:t>
      </w:r>
      <w:r w:rsidRPr="00C21654">
        <w:rPr>
          <w:rStyle w:val="libFootnotenumChar"/>
          <w:rtl/>
        </w:rPr>
        <w:t>(2)</w:t>
      </w:r>
      <w:r w:rsidR="00FC5962">
        <w:rPr>
          <w:rtl/>
        </w:rPr>
        <w:t>،</w:t>
      </w:r>
      <w:r w:rsidRPr="00AD7338">
        <w:rPr>
          <w:rtl/>
        </w:rPr>
        <w:t xml:space="preserve"> وما إلى غيرها من مبتكرات الخلافة المتسلّطة.</w:t>
      </w:r>
    </w:p>
    <w:p w:rsidR="00C21654" w:rsidRPr="00AD7338" w:rsidRDefault="00C21654" w:rsidP="00C21654">
      <w:pPr>
        <w:pStyle w:val="libNormal"/>
        <w:rPr>
          <w:rtl/>
        </w:rPr>
      </w:pPr>
      <w:r w:rsidRPr="00AD7338">
        <w:rPr>
          <w:rtl/>
        </w:rPr>
        <w:t>من هنا نجد أنّ الصراع الفكري في مسألة الإمامة الّتي أخفى الظالمون معالمها قويّ جدّا</w:t>
      </w:r>
      <w:r w:rsidR="00FC5962">
        <w:rPr>
          <w:rtl/>
        </w:rPr>
        <w:t>،</w:t>
      </w:r>
      <w:r w:rsidRPr="00AD7338">
        <w:rPr>
          <w:rtl/>
        </w:rPr>
        <w:t xml:space="preserve"> فراح رواة الشيعة وعلماؤهم يؤلّفون أخذا عن أئمّتهم </w:t>
      </w:r>
      <w:r w:rsidRPr="00C21654">
        <w:rPr>
          <w:rStyle w:val="libAlaemChar"/>
          <w:rtl/>
        </w:rPr>
        <w:t>عليه‌السلام</w:t>
      </w:r>
      <w:r w:rsidRPr="00AD7338">
        <w:rPr>
          <w:rtl/>
        </w:rPr>
        <w:t xml:space="preserve"> في هذا المجال العقائديّ</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كتاب سليم بن قيس </w:t>
      </w:r>
      <w:r>
        <w:rPr>
          <w:rtl/>
        </w:rPr>
        <w:t>(</w:t>
      </w:r>
      <w:r w:rsidRPr="00AD7338">
        <w:rPr>
          <w:rtl/>
        </w:rPr>
        <w:t>117) وفيه</w:t>
      </w:r>
      <w:r w:rsidR="00FC5962">
        <w:rPr>
          <w:rtl/>
        </w:rPr>
        <w:t>:</w:t>
      </w:r>
      <w:r w:rsidRPr="00AD7338">
        <w:rPr>
          <w:rtl/>
        </w:rPr>
        <w:t xml:space="preserve"> ثمّ ادعى أنّه سمع نبي الله يقول</w:t>
      </w:r>
      <w:r w:rsidR="00FC5962">
        <w:rPr>
          <w:rtl/>
        </w:rPr>
        <w:t>:</w:t>
      </w:r>
      <w:r w:rsidRPr="00AD7338">
        <w:rPr>
          <w:rtl/>
        </w:rPr>
        <w:t xml:space="preserve"> إنّ الله أخبرني أن لا يجمع لنا أهل البيت النبوة والخلافة</w:t>
      </w:r>
      <w:r w:rsidR="00FC5962">
        <w:rPr>
          <w:rtl/>
        </w:rPr>
        <w:t>،</w:t>
      </w:r>
      <w:r w:rsidRPr="00AD7338">
        <w:rPr>
          <w:rtl/>
        </w:rPr>
        <w:t xml:space="preserve"> فصدّقه عمر وأبو عبيدة وسالم ومعاذ. وانظر جواب علي على ذلك إذ دخل في الشورى</w:t>
      </w:r>
      <w:r w:rsidR="00FC5962">
        <w:rPr>
          <w:rtl/>
        </w:rPr>
        <w:t>،</w:t>
      </w:r>
      <w:r w:rsidRPr="00AD7338">
        <w:rPr>
          <w:rtl/>
        </w:rPr>
        <w:t xml:space="preserve"> في كتاب سليم أيضا </w:t>
      </w:r>
      <w:r>
        <w:rPr>
          <w:rtl/>
        </w:rPr>
        <w:t>(</w:t>
      </w:r>
      <w:r w:rsidRPr="00AD7338">
        <w:rPr>
          <w:rtl/>
        </w:rPr>
        <w:t>119)</w:t>
      </w:r>
    </w:p>
    <w:p w:rsidR="00C21654" w:rsidRPr="0003567F" w:rsidRDefault="00C21654" w:rsidP="00C21654">
      <w:pPr>
        <w:pStyle w:val="libFootnote0"/>
        <w:rPr>
          <w:rtl/>
        </w:rPr>
      </w:pPr>
      <w:r>
        <w:rPr>
          <w:rtl/>
        </w:rPr>
        <w:t>(</w:t>
      </w:r>
      <w:r w:rsidRPr="00AD7338">
        <w:rPr>
          <w:rtl/>
        </w:rPr>
        <w:t xml:space="preserve">2) انظر صحيح البخاري </w:t>
      </w:r>
      <w:r>
        <w:rPr>
          <w:rtl/>
        </w:rPr>
        <w:t>(</w:t>
      </w:r>
      <w:r w:rsidRPr="00AD7338">
        <w:rPr>
          <w:rtl/>
        </w:rPr>
        <w:t xml:space="preserve"> ج 5</w:t>
      </w:r>
      <w:r w:rsidR="00FC5962">
        <w:rPr>
          <w:rtl/>
        </w:rPr>
        <w:t>؛</w:t>
      </w:r>
      <w:r w:rsidRPr="00AD7338">
        <w:rPr>
          <w:rtl/>
        </w:rPr>
        <w:t xml:space="preserve"> 177 )</w:t>
      </w:r>
      <w:r w:rsidR="00FC5962">
        <w:rPr>
          <w:rtl/>
        </w:rPr>
        <w:t>،</w:t>
      </w:r>
      <w:r w:rsidRPr="00AD7338">
        <w:rPr>
          <w:rtl/>
        </w:rPr>
        <w:t xml:space="preserve"> صحيح مسلم </w:t>
      </w:r>
      <w:r>
        <w:rPr>
          <w:rtl/>
        </w:rPr>
        <w:t>(</w:t>
      </w:r>
      <w:r w:rsidRPr="00AD7338">
        <w:rPr>
          <w:rtl/>
        </w:rPr>
        <w:t xml:space="preserve"> ج 3</w:t>
      </w:r>
      <w:r w:rsidR="00FC5962">
        <w:rPr>
          <w:rtl/>
        </w:rPr>
        <w:t>؛</w:t>
      </w:r>
      <w:r w:rsidRPr="00AD7338">
        <w:rPr>
          <w:rtl/>
        </w:rPr>
        <w:t xml:space="preserve"> 1380 )</w:t>
      </w:r>
      <w:r w:rsidR="00FC5962">
        <w:rPr>
          <w:rtl/>
        </w:rPr>
        <w:t>،</w:t>
      </w:r>
      <w:r w:rsidRPr="00AD7338">
        <w:rPr>
          <w:rtl/>
        </w:rPr>
        <w:t xml:space="preserve"> السيرة الحلبية </w:t>
      </w:r>
      <w:r>
        <w:rPr>
          <w:rtl/>
        </w:rPr>
        <w:t>(</w:t>
      </w:r>
      <w:r w:rsidRPr="00AD7338">
        <w:rPr>
          <w:rtl/>
        </w:rPr>
        <w:t xml:space="preserve"> ج 3</w:t>
      </w:r>
      <w:r w:rsidR="00FC5962">
        <w:rPr>
          <w:rtl/>
        </w:rPr>
        <w:t>؛</w:t>
      </w:r>
      <w:r w:rsidRPr="00AD7338">
        <w:rPr>
          <w:rtl/>
        </w:rPr>
        <w:t xml:space="preserve"> 389 )</w:t>
      </w:r>
      <w:r>
        <w:rPr>
          <w:rtl/>
        </w:rPr>
        <w:t>.</w:t>
      </w:r>
      <w:r>
        <w:rPr>
          <w:rFonts w:hint="cs"/>
          <w:rtl/>
          <w:lang w:bidi="fa-IR"/>
        </w:rPr>
        <w:t xml:space="preserve"> </w:t>
      </w:r>
      <w:r w:rsidRPr="0003567F">
        <w:rPr>
          <w:rtl/>
        </w:rPr>
        <w:t>وهذا الحديث من مخترعات أبي بكر لم يرو عن غيره. قال ابن ابي الحديد</w:t>
      </w:r>
      <w:r w:rsidR="00FC5962">
        <w:rPr>
          <w:rtl/>
        </w:rPr>
        <w:t>:</w:t>
      </w:r>
      <w:r w:rsidRPr="0003567F">
        <w:rPr>
          <w:rtl/>
        </w:rPr>
        <w:t xml:space="preserve"> قال النقيب أبو جعفر يحيى بن محمّد البصري</w:t>
      </w:r>
      <w:r w:rsidR="00FC5962">
        <w:rPr>
          <w:rtl/>
        </w:rPr>
        <w:t>:</w:t>
      </w:r>
      <w:r w:rsidRPr="0003567F">
        <w:rPr>
          <w:rtl/>
        </w:rPr>
        <w:t xml:space="preserve"> إن عليا وفاطمة والعباس ما زالوا على كلمة واحدة</w:t>
      </w:r>
      <w:r w:rsidR="00FC5962">
        <w:rPr>
          <w:rtl/>
        </w:rPr>
        <w:t>،</w:t>
      </w:r>
      <w:r w:rsidRPr="0003567F">
        <w:rPr>
          <w:rtl/>
        </w:rPr>
        <w:t xml:space="preserve"> يكذبون « نحن معاشر الأنبياء لا نورث » ويقولون أنّها مختلقة. انظر شرح النهج ( ج 16</w:t>
      </w:r>
      <w:r w:rsidR="00FC5962">
        <w:rPr>
          <w:rtl/>
        </w:rPr>
        <w:t>؛</w:t>
      </w:r>
      <w:r w:rsidRPr="0003567F">
        <w:rPr>
          <w:rtl/>
        </w:rPr>
        <w:t xml:space="preserve"> 280 )</w:t>
      </w:r>
    </w:p>
    <w:p w:rsidR="00C21654" w:rsidRPr="00AD7338" w:rsidRDefault="00C21654" w:rsidP="00C21654">
      <w:pPr>
        <w:pStyle w:val="libNormal0"/>
        <w:rPr>
          <w:rtl/>
        </w:rPr>
      </w:pPr>
      <w:r>
        <w:rPr>
          <w:rtl/>
        </w:rPr>
        <w:br w:type="page"/>
      </w:r>
      <w:r w:rsidRPr="00AD7338">
        <w:rPr>
          <w:rtl/>
        </w:rPr>
        <w:lastRenderedPageBreak/>
        <w:t>فدوّنوا كتبهم في الإمامة والوصيّة</w:t>
      </w:r>
      <w:r w:rsidR="00FC5962">
        <w:rPr>
          <w:rtl/>
        </w:rPr>
        <w:t xml:space="preserve"> - </w:t>
      </w:r>
      <w:r w:rsidRPr="00AD7338">
        <w:rPr>
          <w:rtl/>
        </w:rPr>
        <w:t>منذ العصور الإسلاميّة الأولى</w:t>
      </w:r>
      <w:r w:rsidR="00FC5962">
        <w:rPr>
          <w:rtl/>
        </w:rPr>
        <w:t xml:space="preserve"> - </w:t>
      </w:r>
      <w:r w:rsidRPr="00AD7338">
        <w:rPr>
          <w:rtl/>
        </w:rPr>
        <w:t xml:space="preserve">بشكل مرويّات عن أئمّة آل محمّد </w:t>
      </w:r>
      <w:r w:rsidRPr="00C21654">
        <w:rPr>
          <w:rStyle w:val="libAlaemChar"/>
          <w:rtl/>
        </w:rPr>
        <w:t>صلى‌الله‌عليه‌وآله</w:t>
      </w:r>
      <w:r w:rsidR="00FC5962">
        <w:rPr>
          <w:rtl/>
        </w:rPr>
        <w:t>،</w:t>
      </w:r>
      <w:r w:rsidRPr="00AD7338">
        <w:rPr>
          <w:rtl/>
        </w:rPr>
        <w:t xml:space="preserve"> وخير شاهد ودليل على ذلك كتاب « سليم بن قيس الهلاليّ » الّذي يعدّ أقدم ما وصلنا في هذا المضمار</w:t>
      </w:r>
      <w:r w:rsidR="00FC5962">
        <w:rPr>
          <w:rtl/>
        </w:rPr>
        <w:t>،</w:t>
      </w:r>
      <w:r w:rsidRPr="00AD7338">
        <w:rPr>
          <w:rtl/>
        </w:rPr>
        <w:t xml:space="preserve"> إضافة إلى كثير في كتب أصحاب الأئمّة </w:t>
      </w:r>
      <w:r w:rsidRPr="00C21654">
        <w:rPr>
          <w:rStyle w:val="libAlaemChar"/>
          <w:rtl/>
        </w:rPr>
        <w:t>عليه‌السلام</w:t>
      </w:r>
      <w:r w:rsidRPr="00AD7338">
        <w:rPr>
          <w:rtl/>
        </w:rPr>
        <w:t xml:space="preserve"> الّتي لم يصلنا أكثرها بسبب الظلم والاضطهاد وقسوة المدرسة المقابلة الّتي تمتلك القدرة الفعليّة وتقمع المعارضين.</w:t>
      </w:r>
    </w:p>
    <w:p w:rsidR="00C21654" w:rsidRPr="00AD7338" w:rsidRDefault="00C21654" w:rsidP="00C21654">
      <w:pPr>
        <w:pStyle w:val="libNormal"/>
        <w:rPr>
          <w:rtl/>
        </w:rPr>
      </w:pPr>
      <w:r w:rsidRPr="00AD7338">
        <w:rPr>
          <w:rtl/>
        </w:rPr>
        <w:t>بسبب هذا الصراع الفكريّ والعقائديّ</w:t>
      </w:r>
      <w:r w:rsidR="00FC5962">
        <w:rPr>
          <w:rtl/>
        </w:rPr>
        <w:t>،</w:t>
      </w:r>
      <w:r w:rsidRPr="00AD7338">
        <w:rPr>
          <w:rtl/>
        </w:rPr>
        <w:t xml:space="preserve"> كثرت التآليف في الإمامة عموما بجميع تفاصيلها ومفرداتها</w:t>
      </w:r>
      <w:r w:rsidR="00FC5962">
        <w:rPr>
          <w:rtl/>
        </w:rPr>
        <w:t>،</w:t>
      </w:r>
      <w:r w:rsidRPr="00AD7338">
        <w:rPr>
          <w:rtl/>
        </w:rPr>
        <w:t xml:space="preserve"> وفي الوصيّة</w:t>
      </w:r>
      <w:r w:rsidR="00FC5962">
        <w:rPr>
          <w:rtl/>
        </w:rPr>
        <w:t xml:space="preserve"> - </w:t>
      </w:r>
      <w:r w:rsidRPr="00AD7338">
        <w:rPr>
          <w:rtl/>
        </w:rPr>
        <w:t xml:space="preserve">وصيّة النبي </w:t>
      </w:r>
      <w:r w:rsidRPr="00C21654">
        <w:rPr>
          <w:rStyle w:val="libAlaemChar"/>
          <w:rtl/>
        </w:rPr>
        <w:t>صلى‌الله‌عليه‌وآله</w:t>
      </w:r>
      <w:r w:rsidRPr="00AD7338">
        <w:rPr>
          <w:rtl/>
        </w:rPr>
        <w:t xml:space="preserve"> بالخلافة لعليّ وأبنائه الأئمّة المعصومين </w:t>
      </w:r>
      <w:r w:rsidRPr="00C21654">
        <w:rPr>
          <w:rStyle w:val="libAlaemChar"/>
          <w:rtl/>
        </w:rPr>
        <w:t>عليهم‌السلام</w:t>
      </w:r>
      <w:r w:rsidR="00FC5962">
        <w:rPr>
          <w:rtl/>
        </w:rPr>
        <w:t xml:space="preserve"> - </w:t>
      </w:r>
      <w:r w:rsidRPr="00AD7338">
        <w:rPr>
          <w:rtl/>
        </w:rPr>
        <w:t>خصوصا</w:t>
      </w:r>
      <w:r w:rsidR="00FC5962">
        <w:rPr>
          <w:rtl/>
        </w:rPr>
        <w:t>،</w:t>
      </w:r>
      <w:r w:rsidRPr="00AD7338">
        <w:rPr>
          <w:rtl/>
        </w:rPr>
        <w:t xml:space="preserve"> وهو ما يهمّنا في هذا البحث</w:t>
      </w:r>
      <w:r w:rsidR="00FC5962">
        <w:rPr>
          <w:rtl/>
        </w:rPr>
        <w:t>،</w:t>
      </w:r>
      <w:r w:rsidRPr="00AD7338">
        <w:rPr>
          <w:rtl/>
        </w:rPr>
        <w:t xml:space="preserve"> باعتبار أنّ كتاب « الطّرف » مختصّ بوصيّة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Pr="00AD7338">
        <w:rPr>
          <w:rtl/>
        </w:rPr>
        <w:t xml:space="preserve"> بالإمامة له ولولده </w:t>
      </w:r>
      <w:r w:rsidRPr="00C21654">
        <w:rPr>
          <w:rStyle w:val="libAlaemChar"/>
          <w:rtl/>
        </w:rPr>
        <w:t>عليهم‌السلام</w:t>
      </w:r>
      <w:r w:rsidR="00FC5962">
        <w:rPr>
          <w:rtl/>
        </w:rPr>
        <w:t>،</w:t>
      </w:r>
      <w:r w:rsidRPr="00AD7338">
        <w:rPr>
          <w:rtl/>
        </w:rPr>
        <w:t xml:space="preserve"> وكيفيّة أخذه </w:t>
      </w:r>
      <w:r w:rsidRPr="00C21654">
        <w:rPr>
          <w:rStyle w:val="libAlaemChar"/>
          <w:rtl/>
        </w:rPr>
        <w:t>صلى‌الله‌عليه‌وآله</w:t>
      </w:r>
      <w:r w:rsidRPr="00AD7338">
        <w:rPr>
          <w:rtl/>
        </w:rPr>
        <w:t xml:space="preserve"> البيعة لعليّ </w:t>
      </w:r>
      <w:r w:rsidRPr="00C21654">
        <w:rPr>
          <w:rStyle w:val="libAlaemChar"/>
          <w:rtl/>
        </w:rPr>
        <w:t>عليه‌السلام</w:t>
      </w:r>
      <w:r w:rsidR="00FC5962">
        <w:rPr>
          <w:rtl/>
        </w:rPr>
        <w:t>،</w:t>
      </w:r>
      <w:r w:rsidRPr="00AD7338">
        <w:rPr>
          <w:rtl/>
        </w:rPr>
        <w:t xml:space="preserve"> ووصيّته له بأن يدفنه هو ولا يدفنه غيره</w:t>
      </w:r>
      <w:r w:rsidR="00FC5962">
        <w:rPr>
          <w:rtl/>
        </w:rPr>
        <w:t>،</w:t>
      </w:r>
      <w:r w:rsidRPr="00AD7338">
        <w:rPr>
          <w:rtl/>
        </w:rPr>
        <w:t xml:space="preserve"> وما إلى ذلك من مواضيع تدور كلّها في مدار الوصيّة.</w:t>
      </w:r>
    </w:p>
    <w:p w:rsidR="00C21654" w:rsidRPr="00AD7338" w:rsidRDefault="00C21654" w:rsidP="00C21654">
      <w:pPr>
        <w:pStyle w:val="libNormal"/>
        <w:rPr>
          <w:rtl/>
        </w:rPr>
      </w:pPr>
      <w:r w:rsidRPr="00AD7338">
        <w:rPr>
          <w:rtl/>
        </w:rPr>
        <w:t>وبنظرة عجلى حول ما ألّف تحت عنوان « الوصيّة »</w:t>
      </w:r>
      <w:r w:rsidR="00FC5962">
        <w:rPr>
          <w:rtl/>
        </w:rPr>
        <w:t>،</w:t>
      </w:r>
      <w:r w:rsidRPr="00AD7338">
        <w:rPr>
          <w:rtl/>
        </w:rPr>
        <w:t xml:space="preserve"> وجدنا الكتب التالية للمتقدّمين</w:t>
      </w:r>
      <w:r w:rsidR="00FC5962">
        <w:rPr>
          <w:rtl/>
        </w:rPr>
        <w:t>:</w:t>
      </w:r>
    </w:p>
    <w:p w:rsidR="00C21654" w:rsidRPr="00AD7338" w:rsidRDefault="00C21654" w:rsidP="00C21654">
      <w:pPr>
        <w:pStyle w:val="libNormal"/>
        <w:rPr>
          <w:rtl/>
        </w:rPr>
      </w:pPr>
      <w:r w:rsidRPr="00AD7338">
        <w:rPr>
          <w:rtl/>
        </w:rPr>
        <w:t>1</w:t>
      </w:r>
      <w:r w:rsidR="00FC5962">
        <w:rPr>
          <w:rtl/>
        </w:rPr>
        <w:t xml:space="preserve"> - </w:t>
      </w:r>
      <w:r w:rsidRPr="00AD7338">
        <w:rPr>
          <w:rtl/>
        </w:rPr>
        <w:t>« الوصيّة والإمامة » لأبي الحسن عليّ بن رئاب الكوفيّ</w:t>
      </w:r>
      <w:r w:rsidR="00FC5962">
        <w:rPr>
          <w:rtl/>
        </w:rPr>
        <w:t>،</w:t>
      </w:r>
      <w:r w:rsidRPr="00AD7338">
        <w:rPr>
          <w:rtl/>
        </w:rPr>
        <w:t xml:space="preserve"> من أصحاب الصادق والكاظم </w:t>
      </w:r>
      <w:r w:rsidRPr="00C21654">
        <w:rPr>
          <w:rStyle w:val="libAlaemChar"/>
          <w:rtl/>
        </w:rPr>
        <w:t>عليهما‌السلام</w:t>
      </w:r>
      <w:r w:rsidR="00FC5962">
        <w:rPr>
          <w:rtl/>
        </w:rPr>
        <w:t>،</w:t>
      </w:r>
      <w:r w:rsidRPr="00AD7338">
        <w:rPr>
          <w:rtl/>
        </w:rPr>
        <w:t xml:space="preserve"> ممّا يعني أنّه كان حيّا بعد سنة 148 ه‍</w:t>
      </w:r>
      <w:r>
        <w:rPr>
          <w:rtl/>
        </w:rPr>
        <w:t>.</w:t>
      </w:r>
      <w:r w:rsidRPr="00AD7338">
        <w:rPr>
          <w:rtl/>
        </w:rPr>
        <w:t xml:space="preserve"> ق. وهي سنة تولّي الإمام الكاظم </w:t>
      </w:r>
      <w:r w:rsidRPr="00C21654">
        <w:rPr>
          <w:rStyle w:val="libAlaemChar"/>
          <w:rtl/>
        </w:rPr>
        <w:t>عليه‌السلام</w:t>
      </w:r>
      <w:r w:rsidRPr="00AD7338">
        <w:rPr>
          <w:rtl/>
        </w:rPr>
        <w:t xml:space="preserve"> للإمامة.</w:t>
      </w:r>
    </w:p>
    <w:p w:rsidR="00C21654" w:rsidRPr="00AD7338" w:rsidRDefault="00C21654" w:rsidP="00C21654">
      <w:pPr>
        <w:pStyle w:val="libNormal"/>
        <w:rPr>
          <w:rtl/>
        </w:rPr>
      </w:pPr>
      <w:r w:rsidRPr="00AD7338">
        <w:rPr>
          <w:rtl/>
        </w:rPr>
        <w:t>2</w:t>
      </w:r>
      <w:r w:rsidR="00FC5962">
        <w:rPr>
          <w:rtl/>
        </w:rPr>
        <w:t xml:space="preserve"> - </w:t>
      </w:r>
      <w:r w:rsidRPr="00AD7338">
        <w:rPr>
          <w:rtl/>
        </w:rPr>
        <w:t>« الوصيّة والردّ على منكريها »</w:t>
      </w:r>
      <w:r w:rsidR="00FC5962">
        <w:rPr>
          <w:rtl/>
        </w:rPr>
        <w:t>،</w:t>
      </w:r>
      <w:r w:rsidRPr="00AD7338">
        <w:rPr>
          <w:rtl/>
        </w:rPr>
        <w:t xml:space="preserve"> لشيخ متكلّمي الشيعة</w:t>
      </w:r>
      <w:r w:rsidR="00FC5962">
        <w:rPr>
          <w:rtl/>
        </w:rPr>
        <w:t>،</w:t>
      </w:r>
      <w:r w:rsidRPr="00AD7338">
        <w:rPr>
          <w:rtl/>
        </w:rPr>
        <w:t xml:space="preserve"> أبي محمّد</w:t>
      </w:r>
      <w:r w:rsidR="00FC5962">
        <w:rPr>
          <w:rtl/>
        </w:rPr>
        <w:t>،</w:t>
      </w:r>
      <w:r w:rsidRPr="00AD7338">
        <w:rPr>
          <w:rtl/>
        </w:rPr>
        <w:t xml:space="preserve"> هشام ابن الحكم الكوفي</w:t>
      </w:r>
      <w:r w:rsidR="00FC5962">
        <w:rPr>
          <w:rtl/>
        </w:rPr>
        <w:t>،</w:t>
      </w:r>
      <w:r w:rsidRPr="00AD7338">
        <w:rPr>
          <w:rtl/>
        </w:rPr>
        <w:t xml:space="preserve"> المتوفّى سنة 199 ه‍</w:t>
      </w:r>
      <w:r>
        <w:rPr>
          <w:rtl/>
        </w:rPr>
        <w:t>.</w:t>
      </w:r>
    </w:p>
    <w:p w:rsidR="00C21654" w:rsidRPr="00AD7338" w:rsidRDefault="00C21654" w:rsidP="00C21654">
      <w:pPr>
        <w:pStyle w:val="libNormal"/>
        <w:rPr>
          <w:rtl/>
        </w:rPr>
      </w:pPr>
      <w:r w:rsidRPr="00AD7338">
        <w:rPr>
          <w:rtl/>
        </w:rPr>
        <w:t>3</w:t>
      </w:r>
      <w:r w:rsidR="00FC5962">
        <w:rPr>
          <w:rtl/>
        </w:rPr>
        <w:t xml:space="preserve"> - </w:t>
      </w:r>
      <w:r w:rsidRPr="00AD7338">
        <w:rPr>
          <w:rtl/>
        </w:rPr>
        <w:t>« الوصيّة » لمحمّد بن سنان</w:t>
      </w:r>
      <w:r w:rsidR="00FC5962">
        <w:rPr>
          <w:rtl/>
        </w:rPr>
        <w:t>؛</w:t>
      </w:r>
      <w:r w:rsidRPr="00AD7338">
        <w:rPr>
          <w:rtl/>
        </w:rPr>
        <w:t xml:space="preserve"> أبي جعفر الزاهريّ</w:t>
      </w:r>
      <w:r w:rsidR="00FC5962">
        <w:rPr>
          <w:rtl/>
        </w:rPr>
        <w:t>،</w:t>
      </w:r>
      <w:r w:rsidRPr="00AD7338">
        <w:rPr>
          <w:rtl/>
        </w:rPr>
        <w:t xml:space="preserve"> من ولد زاهر مولى عمرو ابن الحمق الخزاعيّ</w:t>
      </w:r>
      <w:r w:rsidR="00FC5962">
        <w:rPr>
          <w:rtl/>
        </w:rPr>
        <w:t>،</w:t>
      </w:r>
      <w:r w:rsidRPr="00AD7338">
        <w:rPr>
          <w:rtl/>
        </w:rPr>
        <w:t xml:space="preserve"> يروي عن عليّ بن موسى الرضا </w:t>
      </w:r>
      <w:r w:rsidRPr="00C21654">
        <w:rPr>
          <w:rStyle w:val="libAlaemChar"/>
          <w:rtl/>
        </w:rPr>
        <w:t>عليه‌السلام</w:t>
      </w:r>
      <w:r w:rsidR="00FC5962">
        <w:rPr>
          <w:rtl/>
        </w:rPr>
        <w:t>،</w:t>
      </w:r>
      <w:r w:rsidRPr="00AD7338">
        <w:rPr>
          <w:rtl/>
        </w:rPr>
        <w:t xml:space="preserve"> توفّي سنة 220 ه‍</w:t>
      </w:r>
      <w:r>
        <w:rPr>
          <w:rtl/>
        </w:rPr>
        <w:t>.</w:t>
      </w:r>
    </w:p>
    <w:p w:rsidR="00C21654" w:rsidRPr="00AD7338" w:rsidRDefault="00C21654" w:rsidP="00C21654">
      <w:pPr>
        <w:pStyle w:val="libNormal"/>
        <w:rPr>
          <w:rtl/>
        </w:rPr>
      </w:pPr>
      <w:r w:rsidRPr="00AD7338">
        <w:rPr>
          <w:rtl/>
        </w:rPr>
        <w:t>4</w:t>
      </w:r>
      <w:r w:rsidR="00FC5962">
        <w:rPr>
          <w:rtl/>
        </w:rPr>
        <w:t xml:space="preserve"> - </w:t>
      </w:r>
      <w:r w:rsidRPr="00AD7338">
        <w:rPr>
          <w:rtl/>
        </w:rPr>
        <w:t>« الوصيّة » لعيسى بن المستفاد البجلي</w:t>
      </w:r>
      <w:r w:rsidR="00FC5962">
        <w:rPr>
          <w:rtl/>
        </w:rPr>
        <w:t>،</w:t>
      </w:r>
      <w:r w:rsidRPr="00AD7338">
        <w:rPr>
          <w:rtl/>
        </w:rPr>
        <w:t xml:space="preserve"> أبي موسى الضرير</w:t>
      </w:r>
      <w:r w:rsidR="00FC5962">
        <w:rPr>
          <w:rtl/>
        </w:rPr>
        <w:t>،</w:t>
      </w:r>
      <w:r w:rsidRPr="00AD7338">
        <w:rPr>
          <w:rtl/>
        </w:rPr>
        <w:t xml:space="preserve"> الراوي عن الكاظم </w:t>
      </w:r>
      <w:r w:rsidRPr="00C21654">
        <w:rPr>
          <w:rStyle w:val="libAlaemChar"/>
          <w:rtl/>
        </w:rPr>
        <w:t>عليه‌السلام</w:t>
      </w:r>
      <w:r w:rsidR="00FC5962">
        <w:rPr>
          <w:rtl/>
        </w:rPr>
        <w:t>،</w:t>
      </w:r>
      <w:r w:rsidRPr="00AD7338">
        <w:rPr>
          <w:rtl/>
        </w:rPr>
        <w:t xml:space="preserve"> وأبي جعفر الثاني الإمام الجواد </w:t>
      </w:r>
      <w:r w:rsidRPr="00C21654">
        <w:rPr>
          <w:rStyle w:val="libAlaemChar"/>
          <w:rtl/>
        </w:rPr>
        <w:t>عليه‌السلام</w:t>
      </w:r>
      <w:r w:rsidR="00FC5962">
        <w:rPr>
          <w:rtl/>
        </w:rPr>
        <w:t>،</w:t>
      </w:r>
      <w:r w:rsidRPr="00AD7338">
        <w:rPr>
          <w:rtl/>
        </w:rPr>
        <w:t xml:space="preserve"> توفّي سنة 220 ه‍</w:t>
      </w:r>
      <w:r>
        <w:rPr>
          <w:rtl/>
        </w:rPr>
        <w:t>.</w:t>
      </w:r>
    </w:p>
    <w:p w:rsidR="00C21654" w:rsidRPr="00AD7338" w:rsidRDefault="00C21654" w:rsidP="00C21654">
      <w:pPr>
        <w:pStyle w:val="libNormal"/>
        <w:rPr>
          <w:rtl/>
        </w:rPr>
      </w:pPr>
      <w:r w:rsidRPr="00AD7338">
        <w:rPr>
          <w:rtl/>
        </w:rPr>
        <w:t>5</w:t>
      </w:r>
      <w:r w:rsidR="00FC5962">
        <w:rPr>
          <w:rtl/>
        </w:rPr>
        <w:t xml:space="preserve"> - </w:t>
      </w:r>
      <w:r w:rsidRPr="00AD7338">
        <w:rPr>
          <w:rtl/>
        </w:rPr>
        <w:t>« الوصيّة » لأبي إسحاق إبراهيم بن محمّد بن سعيد الثقفي</w:t>
      </w:r>
      <w:r w:rsidR="00FC5962">
        <w:rPr>
          <w:rtl/>
        </w:rPr>
        <w:t>،</w:t>
      </w:r>
      <w:r w:rsidRPr="00AD7338">
        <w:rPr>
          <w:rtl/>
        </w:rPr>
        <w:t xml:space="preserve"> وهو من ولد عمّ المختار الثقفيّ</w:t>
      </w:r>
      <w:r w:rsidR="00FC5962">
        <w:rPr>
          <w:rtl/>
        </w:rPr>
        <w:t>،</w:t>
      </w:r>
      <w:r w:rsidRPr="00AD7338">
        <w:rPr>
          <w:rtl/>
        </w:rPr>
        <w:t xml:space="preserve"> توفّي سنة 283 ه‍</w:t>
      </w:r>
      <w:r>
        <w:rPr>
          <w:rtl/>
        </w:rPr>
        <w:t>.</w:t>
      </w:r>
    </w:p>
    <w:p w:rsidR="00C21654" w:rsidRPr="00AD7338" w:rsidRDefault="00C21654" w:rsidP="00C21654">
      <w:pPr>
        <w:pStyle w:val="libNormal"/>
        <w:rPr>
          <w:rtl/>
        </w:rPr>
      </w:pPr>
      <w:r>
        <w:rPr>
          <w:rtl/>
        </w:rPr>
        <w:br w:type="page"/>
      </w:r>
      <w:r w:rsidRPr="00AD7338">
        <w:rPr>
          <w:rtl/>
        </w:rPr>
        <w:lastRenderedPageBreak/>
        <w:t>6</w:t>
      </w:r>
      <w:r w:rsidR="00FC5962">
        <w:rPr>
          <w:rtl/>
        </w:rPr>
        <w:t xml:space="preserve"> - </w:t>
      </w:r>
      <w:r w:rsidRPr="00AD7338">
        <w:rPr>
          <w:rtl/>
        </w:rPr>
        <w:t>« الوصيّة » أو « إثبات الوصيّة » للمؤرّخ الثبت العلاّمة النسّابة</w:t>
      </w:r>
      <w:r w:rsidR="00FC5962">
        <w:rPr>
          <w:rtl/>
        </w:rPr>
        <w:t>،</w:t>
      </w:r>
      <w:r w:rsidRPr="00AD7338">
        <w:rPr>
          <w:rtl/>
        </w:rPr>
        <w:t xml:space="preserve"> عليّ بن الحسين ابن عليّ المسعوديّ الهذليّ</w:t>
      </w:r>
      <w:r w:rsidR="00FC5962">
        <w:rPr>
          <w:rtl/>
        </w:rPr>
        <w:t>،</w:t>
      </w:r>
      <w:r w:rsidRPr="00AD7338">
        <w:rPr>
          <w:rtl/>
        </w:rPr>
        <w:t xml:space="preserve"> صاحب كتاب « مروج الذهب »</w:t>
      </w:r>
      <w:r w:rsidR="00FC5962">
        <w:rPr>
          <w:rtl/>
        </w:rPr>
        <w:t>،</w:t>
      </w:r>
      <w:r w:rsidRPr="00AD7338">
        <w:rPr>
          <w:rtl/>
        </w:rPr>
        <w:t xml:space="preserve"> المتوفّى سنة 346 ه‍</w:t>
      </w:r>
      <w:r>
        <w:rPr>
          <w:rtl/>
        </w:rPr>
        <w:t>.</w:t>
      </w:r>
    </w:p>
    <w:p w:rsidR="00C21654" w:rsidRPr="00AD7338" w:rsidRDefault="00C21654" w:rsidP="00C21654">
      <w:pPr>
        <w:pStyle w:val="libNormal"/>
        <w:rPr>
          <w:rtl/>
        </w:rPr>
      </w:pPr>
      <w:r w:rsidRPr="00AD7338">
        <w:rPr>
          <w:rtl/>
        </w:rPr>
        <w:t>7</w:t>
      </w:r>
      <w:r w:rsidR="00FC5962">
        <w:rPr>
          <w:rtl/>
        </w:rPr>
        <w:t xml:space="preserve"> - </w:t>
      </w:r>
      <w:r w:rsidRPr="00AD7338">
        <w:rPr>
          <w:rtl/>
        </w:rPr>
        <w:t>« الوصيّة » لأبي العبّاس أحمد بن يحيى بن فاقة الكوفيّ</w:t>
      </w:r>
      <w:r w:rsidR="00FC5962">
        <w:rPr>
          <w:rtl/>
        </w:rPr>
        <w:t>،</w:t>
      </w:r>
      <w:r w:rsidRPr="00AD7338">
        <w:rPr>
          <w:rtl/>
        </w:rPr>
        <w:t xml:space="preserve"> الراوي عن أبي الغنائم محمّد بن عليّ البرسيّ</w:t>
      </w:r>
      <w:r w:rsidR="00FC5962">
        <w:rPr>
          <w:rtl/>
        </w:rPr>
        <w:t>،</w:t>
      </w:r>
      <w:r w:rsidRPr="00AD7338">
        <w:rPr>
          <w:rtl/>
        </w:rPr>
        <w:t xml:space="preserve"> المتوفى سنة 510 ه‍</w:t>
      </w:r>
      <w:r w:rsidR="00FC5962">
        <w:rPr>
          <w:rtl/>
        </w:rPr>
        <w:t>،</w:t>
      </w:r>
      <w:r w:rsidRPr="00AD7338">
        <w:rPr>
          <w:rtl/>
        </w:rPr>
        <w:t xml:space="preserve"> يرويه عن مؤلّفه السيّد أبو الرضا فضل الله الراونديّ.</w:t>
      </w:r>
    </w:p>
    <w:p w:rsidR="00C21654" w:rsidRPr="00AD7338" w:rsidRDefault="00C21654" w:rsidP="00C21654">
      <w:pPr>
        <w:pStyle w:val="libNormal"/>
        <w:rPr>
          <w:rtl/>
        </w:rPr>
      </w:pPr>
      <w:r w:rsidRPr="00AD7338">
        <w:rPr>
          <w:rtl/>
        </w:rPr>
        <w:t>وأمّا الكتب الّتي ألّفت تحت عنوان « الإمامة » والّتي تتضمّن مرويّات وبحوث الوصيّة فهي كثيرة قديما وحديثا</w:t>
      </w:r>
      <w:r w:rsidR="00FC5962">
        <w:rPr>
          <w:rtl/>
        </w:rPr>
        <w:t>،</w:t>
      </w:r>
      <w:r w:rsidRPr="00AD7338">
        <w:rPr>
          <w:rtl/>
        </w:rPr>
        <w:t xml:space="preserve"> ممّا يعسر إحصاؤها وعدّها جميعا</w:t>
      </w:r>
      <w:r w:rsidR="00FC5962">
        <w:rPr>
          <w:rtl/>
        </w:rPr>
        <w:t>،</w:t>
      </w:r>
      <w:r w:rsidRPr="00AD7338">
        <w:rPr>
          <w:rtl/>
        </w:rPr>
        <w:t xml:space="preserve"> حتّى أنّ العلاّمة المتتبّع الآغا بزرك الطهرانيّ </w:t>
      </w:r>
      <w:r>
        <w:rPr>
          <w:rtl/>
        </w:rPr>
        <w:t>(رض)</w:t>
      </w:r>
      <w:r w:rsidRPr="00AD7338">
        <w:rPr>
          <w:rtl/>
        </w:rPr>
        <w:t xml:space="preserve"> قال</w:t>
      </w:r>
      <w:r w:rsidR="00FC5962">
        <w:rPr>
          <w:rtl/>
        </w:rPr>
        <w:t>:</w:t>
      </w:r>
    </w:p>
    <w:p w:rsidR="00C21654" w:rsidRPr="00AD7338" w:rsidRDefault="00C21654" w:rsidP="00C21654">
      <w:pPr>
        <w:pStyle w:val="libNormal"/>
        <w:rPr>
          <w:rtl/>
        </w:rPr>
      </w:pPr>
      <w:r w:rsidRPr="00AD7338">
        <w:rPr>
          <w:rtl/>
        </w:rPr>
        <w:t>الإمامة من المسائل الكلاميّة الّتي قلّ في مؤلّفي الأصحاب من لم يكن له كلام فيها</w:t>
      </w:r>
      <w:r w:rsidR="00FC5962">
        <w:rPr>
          <w:rtl/>
        </w:rPr>
        <w:t>،</w:t>
      </w:r>
      <w:r w:rsidRPr="00AD7338">
        <w:rPr>
          <w:rtl/>
        </w:rPr>
        <w:t xml:space="preserve"> ولو في طيّ سائر تصانيفه</w:t>
      </w:r>
      <w:r w:rsidR="00FC5962">
        <w:rPr>
          <w:rtl/>
        </w:rPr>
        <w:t>،</w:t>
      </w:r>
      <w:r w:rsidRPr="00AD7338">
        <w:rPr>
          <w:rtl/>
        </w:rPr>
        <w:t xml:space="preserve"> أو مقالة مستقلّة</w:t>
      </w:r>
      <w:r w:rsidR="00FC5962">
        <w:rPr>
          <w:rtl/>
        </w:rPr>
        <w:t>،</w:t>
      </w:r>
      <w:r w:rsidRPr="00AD7338">
        <w:rPr>
          <w:rtl/>
        </w:rPr>
        <w:t xml:space="preserve"> أو رسالة</w:t>
      </w:r>
      <w:r w:rsidR="00FC5962">
        <w:rPr>
          <w:rtl/>
        </w:rPr>
        <w:t>،</w:t>
      </w:r>
      <w:r w:rsidRPr="00AD7338">
        <w:rPr>
          <w:rtl/>
        </w:rPr>
        <w:t xml:space="preserve"> أو كتاب في مجلّد</w:t>
      </w:r>
      <w:r w:rsidR="00FC5962">
        <w:rPr>
          <w:rtl/>
        </w:rPr>
        <w:t>،</w:t>
      </w:r>
      <w:r w:rsidRPr="00AD7338">
        <w:rPr>
          <w:rtl/>
        </w:rPr>
        <w:t xml:space="preserve"> أو مجلّدات إلى العشرة فما فوقها</w:t>
      </w:r>
      <w:r w:rsidR="00FC5962">
        <w:rPr>
          <w:rtl/>
        </w:rPr>
        <w:t>،</w:t>
      </w:r>
      <w:r w:rsidRPr="00AD7338">
        <w:rPr>
          <w:rtl/>
        </w:rPr>
        <w:t xml:space="preserve"> فأنّى لنا بإثبات الكلّ أو الجلّ </w:t>
      </w:r>
      <w:r w:rsidRPr="00C21654">
        <w:rPr>
          <w:rStyle w:val="libFootnotenumChar"/>
          <w:rtl/>
        </w:rPr>
        <w:t>(1)</w:t>
      </w:r>
      <w:r>
        <w:rPr>
          <w:rtl/>
        </w:rPr>
        <w:t xml:space="preserve"> ..</w:t>
      </w:r>
      <w:r w:rsidRPr="00AD7338">
        <w:rPr>
          <w:rtl/>
        </w:rPr>
        <w:t>.</w:t>
      </w:r>
    </w:p>
    <w:p w:rsidR="00C21654" w:rsidRPr="00AD7338" w:rsidRDefault="00C21654" w:rsidP="00C21654">
      <w:pPr>
        <w:pStyle w:val="libNormal"/>
        <w:rPr>
          <w:rtl/>
        </w:rPr>
      </w:pPr>
      <w:r w:rsidRPr="00AD7338">
        <w:rPr>
          <w:rtl/>
        </w:rPr>
        <w:t xml:space="preserve">ثمّ عدّ من كتب أصحاب الأئمّة </w:t>
      </w:r>
      <w:r w:rsidRPr="00C21654">
        <w:rPr>
          <w:rStyle w:val="libAlaemChar"/>
          <w:rtl/>
        </w:rPr>
        <w:t>عليهم‌السلام</w:t>
      </w:r>
      <w:r w:rsidRPr="00AD7338">
        <w:rPr>
          <w:rtl/>
        </w:rPr>
        <w:t xml:space="preserve"> وسائر الرواة والكتّاب ما يقارب المائة مصنّف ومؤلّف من مؤلّفات الشيعة الإماميّة </w:t>
      </w:r>
      <w:r w:rsidRPr="00C21654">
        <w:rPr>
          <w:rStyle w:val="libFootnotenumChar"/>
          <w:rtl/>
        </w:rPr>
        <w:t>(2)</w:t>
      </w:r>
      <w:r w:rsidR="00FC5962">
        <w:rPr>
          <w:rtl/>
        </w:rPr>
        <w:t>،</w:t>
      </w:r>
      <w:r w:rsidRPr="00AD7338">
        <w:rPr>
          <w:rtl/>
        </w:rPr>
        <w:t xml:space="preserve"> وهي جميعا تحتوي في مطاويها على البحوث والمرويّات المتعلّقة بالوصيّة.</w:t>
      </w:r>
    </w:p>
    <w:p w:rsidR="00C21654" w:rsidRPr="00AD7338" w:rsidRDefault="00C21654" w:rsidP="00C21654">
      <w:pPr>
        <w:pStyle w:val="libNormal"/>
        <w:rPr>
          <w:rtl/>
        </w:rPr>
      </w:pPr>
      <w:r w:rsidRPr="00AD7338">
        <w:rPr>
          <w:rtl/>
        </w:rPr>
        <w:t>وعلى كلّ حال</w:t>
      </w:r>
      <w:r w:rsidR="00FC5962">
        <w:rPr>
          <w:rtl/>
        </w:rPr>
        <w:t>،</w:t>
      </w:r>
      <w:r w:rsidRPr="00AD7338">
        <w:rPr>
          <w:rtl/>
        </w:rPr>
        <w:t xml:space="preserve"> فإنّ كتابنا « الطّرف » له ارتباط وثيق بكتاب « الوصيّة » لعيسى بن المستفاد البجليّ</w:t>
      </w:r>
      <w:r w:rsidR="00FC5962">
        <w:rPr>
          <w:rtl/>
        </w:rPr>
        <w:t>،</w:t>
      </w:r>
      <w:r w:rsidRPr="00AD7338">
        <w:rPr>
          <w:rtl/>
        </w:rPr>
        <w:t xml:space="preserve"> وهذا ما يقتضي أن نبحث هذه الزاوية المهمّة</w:t>
      </w:r>
      <w:r w:rsidR="00FC5962">
        <w:rPr>
          <w:rtl/>
        </w:rPr>
        <w:t>،</w:t>
      </w:r>
      <w:r w:rsidRPr="00AD7338">
        <w:rPr>
          <w:rtl/>
        </w:rPr>
        <w:t xml:space="preserve"> ثمّ نبحث حياة السيّد عليّ بن طاوس مؤلّف « الطّرف »</w:t>
      </w:r>
      <w:r w:rsidR="00FC5962">
        <w:rPr>
          <w:rtl/>
        </w:rPr>
        <w:t>،</w:t>
      </w:r>
      <w:r w:rsidRPr="00AD7338">
        <w:rPr>
          <w:rtl/>
        </w:rPr>
        <w:t xml:space="preserve"> ومن بعده ما يتعلّق بعيسى ابن المستفاد البجليّ.</w:t>
      </w:r>
    </w:p>
    <w:p w:rsidR="00C21654" w:rsidRPr="00AD7338" w:rsidRDefault="00C21654" w:rsidP="00C21654">
      <w:pPr>
        <w:pStyle w:val="libBold1"/>
        <w:rPr>
          <w:rtl/>
        </w:rPr>
      </w:pPr>
      <w:r w:rsidRPr="00AD7338">
        <w:rPr>
          <w:rtl/>
        </w:rPr>
        <w:t>اسم الكتاب</w:t>
      </w:r>
    </w:p>
    <w:p w:rsidR="00C21654" w:rsidRPr="00AD7338" w:rsidRDefault="00C21654" w:rsidP="00C21654">
      <w:pPr>
        <w:pStyle w:val="libNormal"/>
        <w:rPr>
          <w:rtl/>
        </w:rPr>
      </w:pPr>
      <w:r w:rsidRPr="00AD7338">
        <w:rPr>
          <w:rtl/>
        </w:rPr>
        <w:t>لقد اختلفت النسخ الخطيّة</w:t>
      </w:r>
      <w:r w:rsidR="00FC5962">
        <w:rPr>
          <w:rtl/>
        </w:rPr>
        <w:t>،</w:t>
      </w:r>
      <w:r w:rsidRPr="00AD7338">
        <w:rPr>
          <w:rtl/>
        </w:rPr>
        <w:t xml:space="preserve"> والمطبوعة القديمة</w:t>
      </w:r>
      <w:r w:rsidR="00FC5962">
        <w:rPr>
          <w:rtl/>
        </w:rPr>
        <w:t>،</w:t>
      </w:r>
      <w:r w:rsidRPr="00AD7338">
        <w:rPr>
          <w:rtl/>
        </w:rPr>
        <w:t xml:space="preserve"> بل وحتّى السيّد ابن طاوس نفسه في تعيين اسم الكتاب كاملا</w:t>
      </w:r>
      <w:r w:rsidR="00FC5962">
        <w:rPr>
          <w:rtl/>
        </w:rPr>
        <w:t>،</w:t>
      </w:r>
      <w:r w:rsidRPr="00AD7338">
        <w:rPr>
          <w:rtl/>
        </w:rPr>
        <w:t xml:space="preserve"> بحيث نجد أنّ النسخة الواحدة تذكر في بدايتها له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الذريعة </w:t>
      </w:r>
      <w:r>
        <w:rPr>
          <w:rtl/>
        </w:rPr>
        <w:t>(</w:t>
      </w:r>
      <w:r w:rsidRPr="00AD7338">
        <w:rPr>
          <w:rtl/>
        </w:rPr>
        <w:t xml:space="preserve"> ج 2</w:t>
      </w:r>
      <w:r w:rsidR="00FC5962">
        <w:rPr>
          <w:rtl/>
        </w:rPr>
        <w:t>؛</w:t>
      </w:r>
      <w:r w:rsidRPr="00AD7338">
        <w:rPr>
          <w:rtl/>
        </w:rPr>
        <w:t xml:space="preserve"> 320 )</w:t>
      </w:r>
    </w:p>
    <w:p w:rsidR="00C21654" w:rsidRPr="00AD7338" w:rsidRDefault="00C21654" w:rsidP="00C21654">
      <w:pPr>
        <w:pStyle w:val="libFootnote0"/>
        <w:rPr>
          <w:rtl/>
          <w:lang w:bidi="fa-IR"/>
        </w:rPr>
      </w:pPr>
      <w:r>
        <w:rPr>
          <w:rtl/>
        </w:rPr>
        <w:t>(</w:t>
      </w:r>
      <w:r w:rsidRPr="00AD7338">
        <w:rPr>
          <w:rtl/>
        </w:rPr>
        <w:t xml:space="preserve">2) انظر الذريعة </w:t>
      </w:r>
      <w:r>
        <w:rPr>
          <w:rtl/>
        </w:rPr>
        <w:t>(</w:t>
      </w:r>
      <w:r w:rsidRPr="00AD7338">
        <w:rPr>
          <w:rtl/>
        </w:rPr>
        <w:t xml:space="preserve"> ج 2</w:t>
      </w:r>
      <w:r w:rsidR="00FC5962">
        <w:rPr>
          <w:rtl/>
        </w:rPr>
        <w:t>؛</w:t>
      </w:r>
      <w:r w:rsidRPr="00AD7338">
        <w:rPr>
          <w:rtl/>
        </w:rPr>
        <w:t xml:space="preserve"> 320</w:t>
      </w:r>
      <w:r w:rsidR="00FC5962">
        <w:rPr>
          <w:rtl/>
        </w:rPr>
        <w:t xml:space="preserve"> - </w:t>
      </w:r>
      <w:r w:rsidRPr="00AD7338">
        <w:rPr>
          <w:rtl/>
        </w:rPr>
        <w:t>343 )</w:t>
      </w:r>
    </w:p>
    <w:p w:rsidR="00C21654" w:rsidRPr="00AD7338" w:rsidRDefault="00C21654" w:rsidP="00C21654">
      <w:pPr>
        <w:pStyle w:val="libNormal0"/>
        <w:rPr>
          <w:rtl/>
        </w:rPr>
      </w:pPr>
      <w:r>
        <w:rPr>
          <w:rtl/>
        </w:rPr>
        <w:br w:type="page"/>
      </w:r>
      <w:r w:rsidRPr="00AD7338">
        <w:rPr>
          <w:rtl/>
        </w:rPr>
        <w:lastRenderedPageBreak/>
        <w:t>اسما</w:t>
      </w:r>
      <w:r w:rsidR="00FC5962">
        <w:rPr>
          <w:rtl/>
        </w:rPr>
        <w:t>،</w:t>
      </w:r>
      <w:r w:rsidRPr="00AD7338">
        <w:rPr>
          <w:rtl/>
        </w:rPr>
        <w:t xml:space="preserve"> ثمّ تعود في خاتمتها فتذكر اسما آخر</w:t>
      </w:r>
      <w:r w:rsidR="00FC5962">
        <w:rPr>
          <w:rtl/>
        </w:rPr>
        <w:t>،</w:t>
      </w:r>
      <w:r w:rsidRPr="00AD7338">
        <w:rPr>
          <w:rtl/>
        </w:rPr>
        <w:t xml:space="preserve"> ويذكر له السيّد ابن طاوس في إجازته اسما</w:t>
      </w:r>
      <w:r w:rsidR="00FC5962">
        <w:rPr>
          <w:rtl/>
        </w:rPr>
        <w:t>،</w:t>
      </w:r>
      <w:r w:rsidRPr="00AD7338">
        <w:rPr>
          <w:rtl/>
        </w:rPr>
        <w:t xml:space="preserve"> وفي كشف المحجّة اسما آخر</w:t>
      </w:r>
      <w:r w:rsidR="00FC5962">
        <w:rPr>
          <w:rtl/>
        </w:rPr>
        <w:t>،</w:t>
      </w:r>
      <w:r w:rsidRPr="00AD7338">
        <w:rPr>
          <w:rtl/>
        </w:rPr>
        <w:t xml:space="preserve"> وهذا ما يحدو بنا أن نذكر ما اطّلعنا عليه في هذا المجال</w:t>
      </w:r>
      <w:r w:rsidR="00FC5962">
        <w:rPr>
          <w:rtl/>
        </w:rPr>
        <w:t>،</w:t>
      </w:r>
      <w:r w:rsidRPr="00AD7338">
        <w:rPr>
          <w:rtl/>
        </w:rPr>
        <w:t xml:space="preserve"> ثمّ نرجّح اسم الكتاب في خاتمة المطاف.</w:t>
      </w:r>
    </w:p>
    <w:p w:rsidR="00C21654" w:rsidRPr="00AD7338" w:rsidRDefault="00C21654" w:rsidP="00C21654">
      <w:pPr>
        <w:pStyle w:val="libNormal"/>
        <w:rPr>
          <w:rtl/>
        </w:rPr>
      </w:pPr>
      <w:r w:rsidRPr="00AD7338">
        <w:rPr>
          <w:rtl/>
        </w:rPr>
        <w:t>إنّ النسخة « أ » صرّحت في بدايتها أنّ اسم الكتاب « طرف من الأنباء والمناقب</w:t>
      </w:r>
      <w:r w:rsidR="00FC5962">
        <w:rPr>
          <w:rtl/>
        </w:rPr>
        <w:t>،</w:t>
      </w:r>
      <w:r w:rsidRPr="00AD7338">
        <w:rPr>
          <w:rtl/>
        </w:rPr>
        <w:t xml:space="preserve"> في شرف سيّد الأنبياء والأطائب</w:t>
      </w:r>
      <w:r w:rsidR="00FC5962">
        <w:rPr>
          <w:rtl/>
        </w:rPr>
        <w:t>،</w:t>
      </w:r>
      <w:r w:rsidRPr="00AD7338">
        <w:rPr>
          <w:rtl/>
        </w:rPr>
        <w:t xml:space="preserve"> وطرف من تصريحه بالوصيّة والخلافة لعليّ بن أبي طالب </w:t>
      </w:r>
      <w:r w:rsidRPr="00C21654">
        <w:rPr>
          <w:rStyle w:val="libAlaemChar"/>
          <w:rtl/>
        </w:rPr>
        <w:t>عليه‌السلام</w:t>
      </w:r>
      <w:r w:rsidRPr="00AD7338">
        <w:rPr>
          <w:rtl/>
        </w:rPr>
        <w:t xml:space="preserve"> »</w:t>
      </w:r>
      <w:r>
        <w:rPr>
          <w:rtl/>
        </w:rPr>
        <w:t>.</w:t>
      </w:r>
    </w:p>
    <w:p w:rsidR="00C21654" w:rsidRPr="00AD7338" w:rsidRDefault="00C21654" w:rsidP="00C21654">
      <w:pPr>
        <w:pStyle w:val="libNormal"/>
        <w:rPr>
          <w:rtl/>
        </w:rPr>
      </w:pPr>
      <w:r w:rsidRPr="00AD7338">
        <w:rPr>
          <w:rtl/>
        </w:rPr>
        <w:t>ثمّ كتب في آخرها</w:t>
      </w:r>
      <w:r w:rsidR="00FC5962">
        <w:rPr>
          <w:rtl/>
        </w:rPr>
        <w:t>:</w:t>
      </w:r>
      <w:r w:rsidRPr="00AD7338">
        <w:rPr>
          <w:rtl/>
        </w:rPr>
        <w:t xml:space="preserve"> تمّت صورة ما وجدته من هذا الكتاب الموسوم ب « طرف الأنباء والمناقب في شرف سيّد الأنبياء والأطائب</w:t>
      </w:r>
      <w:r w:rsidR="00FC5962">
        <w:rPr>
          <w:rtl/>
        </w:rPr>
        <w:t>،</w:t>
      </w:r>
      <w:r w:rsidRPr="00AD7338">
        <w:rPr>
          <w:rtl/>
        </w:rPr>
        <w:t xml:space="preserve"> وطرف من تصريحه وتنصيصه لخلافة عليّ بن أبي طالب </w:t>
      </w:r>
      <w:r w:rsidRPr="00C21654">
        <w:rPr>
          <w:rStyle w:val="libAlaemChar"/>
          <w:rtl/>
        </w:rPr>
        <w:t>عليه‌السلام</w:t>
      </w:r>
      <w:r w:rsidRPr="00AD7338">
        <w:rPr>
          <w:rtl/>
        </w:rPr>
        <w:t xml:space="preserve"> »</w:t>
      </w:r>
      <w:r>
        <w:rPr>
          <w:rtl/>
        </w:rPr>
        <w:t>.</w:t>
      </w:r>
    </w:p>
    <w:p w:rsidR="00C21654" w:rsidRPr="00AD7338" w:rsidRDefault="00C21654" w:rsidP="00C21654">
      <w:pPr>
        <w:pStyle w:val="libNormal"/>
        <w:rPr>
          <w:rtl/>
        </w:rPr>
      </w:pPr>
      <w:r w:rsidRPr="00AD7338">
        <w:rPr>
          <w:rtl/>
        </w:rPr>
        <w:t>وإذا لاحظنا المطبوعة من الكتاب</w:t>
      </w:r>
      <w:r w:rsidR="00FC5962">
        <w:rPr>
          <w:rtl/>
        </w:rPr>
        <w:t>،</w:t>
      </w:r>
      <w:r w:rsidRPr="00AD7338">
        <w:rPr>
          <w:rtl/>
        </w:rPr>
        <w:t xml:space="preserve"> والّتي طبعت في النجف الأشرف عام 1369 ه‍</w:t>
      </w:r>
      <w:r>
        <w:rPr>
          <w:rtl/>
        </w:rPr>
        <w:t>.</w:t>
      </w:r>
      <w:r w:rsidRPr="00AD7338">
        <w:rPr>
          <w:rtl/>
        </w:rPr>
        <w:t xml:space="preserve"> ق. عن نسخة سقيمة مغلوطة</w:t>
      </w:r>
      <w:r w:rsidR="00FC5962">
        <w:rPr>
          <w:rtl/>
        </w:rPr>
        <w:t>،</w:t>
      </w:r>
      <w:r w:rsidRPr="00AD7338">
        <w:rPr>
          <w:rtl/>
        </w:rPr>
        <w:t xml:space="preserve"> وجدنا عنوان الكتاب في الصفحة الأولى</w:t>
      </w:r>
      <w:r w:rsidR="00FC5962">
        <w:rPr>
          <w:rtl/>
        </w:rPr>
        <w:t>،</w:t>
      </w:r>
      <w:r w:rsidRPr="00AD7338">
        <w:rPr>
          <w:rtl/>
        </w:rPr>
        <w:t xml:space="preserve"> هكذا « الطّرف من المناقب في الذريّة الأطائب »</w:t>
      </w:r>
      <w:r w:rsidR="00FC5962">
        <w:rPr>
          <w:rtl/>
        </w:rPr>
        <w:t>،</w:t>
      </w:r>
      <w:r w:rsidRPr="00AD7338">
        <w:rPr>
          <w:rtl/>
        </w:rPr>
        <w:t xml:space="preserve"> مع أنّ المصرّح به في آخر الكتاب هو</w:t>
      </w:r>
      <w:r w:rsidR="00FC5962">
        <w:rPr>
          <w:rtl/>
        </w:rPr>
        <w:t>:</w:t>
      </w:r>
      <w:r w:rsidRPr="00AD7338">
        <w:rPr>
          <w:rtl/>
        </w:rPr>
        <w:t xml:space="preserve"> تمّت صورة ما وجدته من نسخة هذا الكتاب الشريف الموسوم بكتاب « طرف من الأنباء والمناقب</w:t>
      </w:r>
      <w:r w:rsidR="00FC5962">
        <w:rPr>
          <w:rtl/>
        </w:rPr>
        <w:t>،</w:t>
      </w:r>
      <w:r w:rsidRPr="00AD7338">
        <w:rPr>
          <w:rtl/>
        </w:rPr>
        <w:t xml:space="preserve"> في شرف سيّد الأنبياء والأطائب</w:t>
      </w:r>
      <w:r w:rsidR="00FC5962">
        <w:rPr>
          <w:rtl/>
        </w:rPr>
        <w:t>،</w:t>
      </w:r>
      <w:r w:rsidRPr="00AD7338">
        <w:rPr>
          <w:rtl/>
        </w:rPr>
        <w:t xml:space="preserve"> وطرف من تصريحه بالوصيّة والخلافة لعليّ بن أبي طالب </w:t>
      </w:r>
      <w:r w:rsidRPr="00C21654">
        <w:rPr>
          <w:rStyle w:val="libAlaemChar"/>
          <w:rtl/>
        </w:rPr>
        <w:t>عليه‌السلام</w:t>
      </w:r>
      <w:r w:rsidRPr="00AD7338">
        <w:rPr>
          <w:rtl/>
        </w:rPr>
        <w:t xml:space="preserve"> »</w:t>
      </w:r>
      <w:r w:rsidR="00FC5962">
        <w:rPr>
          <w:rtl/>
        </w:rPr>
        <w:t>،</w:t>
      </w:r>
      <w:r w:rsidRPr="00AD7338">
        <w:rPr>
          <w:rtl/>
        </w:rPr>
        <w:t xml:space="preserve"> وهذا ما يعني توافق ما في بداية نسخة « أ » مع ما في آخر نسخة « ب »</w:t>
      </w:r>
      <w:r>
        <w:rPr>
          <w:rtl/>
        </w:rPr>
        <w:t>.</w:t>
      </w:r>
    </w:p>
    <w:p w:rsidR="00C21654" w:rsidRPr="00AD7338" w:rsidRDefault="00C21654" w:rsidP="00C21654">
      <w:pPr>
        <w:pStyle w:val="libNormal"/>
        <w:rPr>
          <w:rtl/>
        </w:rPr>
      </w:pPr>
      <w:r w:rsidRPr="00AD7338">
        <w:rPr>
          <w:rtl/>
        </w:rPr>
        <w:t>وقد أورد الآغا برزگ الطهراني « رض » في « الذريعة » اسم الكتاب مطابقا لما في بداية « أ » وآخر « ب » مع إضافة ألف ولام في بداية عنوانه</w:t>
      </w:r>
      <w:r w:rsidR="00FC5962">
        <w:rPr>
          <w:rtl/>
        </w:rPr>
        <w:t>،</w:t>
      </w:r>
      <w:r w:rsidRPr="00AD7338">
        <w:rPr>
          <w:rtl/>
        </w:rPr>
        <w:t xml:space="preserve"> فقال</w:t>
      </w:r>
      <w:r w:rsidR="00FC5962">
        <w:rPr>
          <w:rtl/>
        </w:rPr>
        <w:t>:</w:t>
      </w:r>
      <w:r w:rsidRPr="00AD7338">
        <w:rPr>
          <w:rtl/>
        </w:rPr>
        <w:t xml:space="preserve"> « الطّرف من الأنباء والمناقب</w:t>
      </w:r>
      <w:r w:rsidR="00FC5962">
        <w:rPr>
          <w:rtl/>
        </w:rPr>
        <w:t>،</w:t>
      </w:r>
      <w:r w:rsidRPr="00AD7338">
        <w:rPr>
          <w:rtl/>
        </w:rPr>
        <w:t xml:space="preserve"> في شرف سيّد الأنبياء والأطائب</w:t>
      </w:r>
      <w:r w:rsidR="00FC5962">
        <w:rPr>
          <w:rtl/>
        </w:rPr>
        <w:t>،</w:t>
      </w:r>
      <w:r w:rsidRPr="00AD7338">
        <w:rPr>
          <w:rtl/>
        </w:rPr>
        <w:t xml:space="preserve"> وطرف من تصريحه بالوصيّة والخلافة لعليّ بن أبي طالب </w:t>
      </w:r>
      <w:r w:rsidRPr="00C21654">
        <w:rPr>
          <w:rStyle w:val="libAlaemChar"/>
          <w:rtl/>
        </w:rPr>
        <w:t>عليه‌السلام</w:t>
      </w:r>
      <w:r w:rsidRPr="00AD7338">
        <w:rPr>
          <w:rtl/>
        </w:rPr>
        <w:t xml:space="preserve">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وأورد السيّد ابن طاوس اسم الكتاب في إجازته مطابقا لما في بداية « أ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الذريعة </w:t>
      </w:r>
      <w:r>
        <w:rPr>
          <w:rtl/>
        </w:rPr>
        <w:t>(</w:t>
      </w:r>
      <w:r w:rsidRPr="00AD7338">
        <w:rPr>
          <w:rtl/>
        </w:rPr>
        <w:t xml:space="preserve"> ج 15</w:t>
      </w:r>
      <w:r w:rsidR="00FC5962">
        <w:rPr>
          <w:rtl/>
        </w:rPr>
        <w:t>؛</w:t>
      </w:r>
      <w:r w:rsidRPr="00AD7338">
        <w:rPr>
          <w:rtl/>
        </w:rPr>
        <w:t xml:space="preserve"> 161 )</w:t>
      </w:r>
    </w:p>
    <w:p w:rsidR="00C21654" w:rsidRPr="00AD7338" w:rsidRDefault="00C21654" w:rsidP="00C21654">
      <w:pPr>
        <w:pStyle w:val="libNormal0"/>
        <w:rPr>
          <w:rtl/>
        </w:rPr>
      </w:pPr>
      <w:r>
        <w:rPr>
          <w:rtl/>
        </w:rPr>
        <w:br w:type="page"/>
      </w:r>
      <w:r w:rsidRPr="00AD7338">
        <w:rPr>
          <w:rtl/>
        </w:rPr>
        <w:lastRenderedPageBreak/>
        <w:t>وآخر « ب » أيضا</w:t>
      </w:r>
      <w:r w:rsidR="00FC5962">
        <w:rPr>
          <w:rtl/>
        </w:rPr>
        <w:t>،</w:t>
      </w:r>
      <w:r w:rsidRPr="00AD7338">
        <w:rPr>
          <w:rtl/>
        </w:rPr>
        <w:t xml:space="preserve"> مع إبداله الواو العاطفة</w:t>
      </w:r>
      <w:r w:rsidR="00FC5962">
        <w:rPr>
          <w:rtl/>
        </w:rPr>
        <w:t xml:space="preserve"> - </w:t>
      </w:r>
      <w:r w:rsidRPr="00AD7338">
        <w:rPr>
          <w:rtl/>
        </w:rPr>
        <w:t>في قوله « والخلافة »</w:t>
      </w:r>
      <w:r w:rsidR="00FC5962">
        <w:rPr>
          <w:rtl/>
        </w:rPr>
        <w:t xml:space="preserve"> - </w:t>
      </w:r>
      <w:r w:rsidRPr="00AD7338">
        <w:rPr>
          <w:rtl/>
        </w:rPr>
        <w:t>بالباء المتعلّقة بالوصيّة</w:t>
      </w:r>
      <w:r w:rsidR="00FC5962">
        <w:rPr>
          <w:rtl/>
        </w:rPr>
        <w:t>،</w:t>
      </w:r>
      <w:r w:rsidRPr="00AD7338">
        <w:rPr>
          <w:rtl/>
        </w:rPr>
        <w:t xml:space="preserve"> فصارت « بالوصيّة بالخلافة »</w:t>
      </w:r>
      <w:r w:rsidR="00FC5962">
        <w:rPr>
          <w:rtl/>
        </w:rPr>
        <w:t>،</w:t>
      </w:r>
      <w:r w:rsidRPr="00AD7338">
        <w:rPr>
          <w:rtl/>
        </w:rPr>
        <w:t xml:space="preserve"> وإليك نصّ عبارته</w:t>
      </w:r>
      <w:r w:rsidR="00FC5962">
        <w:rPr>
          <w:rtl/>
        </w:rPr>
        <w:t>:</w:t>
      </w:r>
      <w:r w:rsidRPr="00AD7338">
        <w:rPr>
          <w:rtl/>
        </w:rPr>
        <w:t xml:space="preserve"> « طرف من الأنباء والمناقب</w:t>
      </w:r>
      <w:r w:rsidR="00FC5962">
        <w:rPr>
          <w:rtl/>
        </w:rPr>
        <w:t>،</w:t>
      </w:r>
      <w:r w:rsidRPr="00AD7338">
        <w:rPr>
          <w:rtl/>
        </w:rPr>
        <w:t xml:space="preserve"> في شرف سيّد الأنبياء والأطائب</w:t>
      </w:r>
      <w:r w:rsidR="00FC5962">
        <w:rPr>
          <w:rtl/>
        </w:rPr>
        <w:t>،</w:t>
      </w:r>
      <w:r w:rsidRPr="00AD7338">
        <w:rPr>
          <w:rtl/>
        </w:rPr>
        <w:t xml:space="preserve"> وطرف من تصريحه بالوصيّة بالخلافة لعليّ بن أبي طالب </w:t>
      </w:r>
      <w:r w:rsidRPr="00C21654">
        <w:rPr>
          <w:rStyle w:val="libAlaemChar"/>
          <w:rtl/>
        </w:rPr>
        <w:t>عليه‌السلام</w:t>
      </w:r>
      <w:r w:rsidRPr="00AD7338">
        <w:rPr>
          <w:rtl/>
        </w:rPr>
        <w:t xml:space="preserve">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وما أن تقاربت الأسماء حتّى برز اسم الكتاب بشكل آخر في « كشف المحجّة » حيث سماّه ب « طرف الأنباء والمناقب</w:t>
      </w:r>
      <w:r w:rsidR="00FC5962">
        <w:rPr>
          <w:rtl/>
        </w:rPr>
        <w:t>،</w:t>
      </w:r>
      <w:r w:rsidRPr="00AD7338">
        <w:rPr>
          <w:rtl/>
        </w:rPr>
        <w:t xml:space="preserve"> في شرف سيّد الأنبياء وعترته الأطائب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وأمّا النسختان « ج » «</w:t>
      </w:r>
      <w:r>
        <w:rPr>
          <w:rtl/>
        </w:rPr>
        <w:t xml:space="preserve"> هـ </w:t>
      </w:r>
      <w:r w:rsidRPr="00AD7338">
        <w:rPr>
          <w:rtl/>
        </w:rPr>
        <w:t>» فلم تتعرّضا للاسم أبدا</w:t>
      </w:r>
      <w:r w:rsidR="00FC5962">
        <w:rPr>
          <w:rtl/>
        </w:rPr>
        <w:t>،</w:t>
      </w:r>
      <w:r w:rsidRPr="00AD7338">
        <w:rPr>
          <w:rtl/>
        </w:rPr>
        <w:t xml:space="preserve"> وإنّما كتب اسم كتاب « الطّرف » من مفهرسي مكتبة الآستانة الرضويّة على مشرّفها السلام.</w:t>
      </w:r>
    </w:p>
    <w:p w:rsidR="00C21654" w:rsidRPr="00AD7338" w:rsidRDefault="00C21654" w:rsidP="00C21654">
      <w:pPr>
        <w:pStyle w:val="libNormal"/>
        <w:rPr>
          <w:rtl/>
        </w:rPr>
      </w:pPr>
      <w:r w:rsidRPr="00AD7338">
        <w:rPr>
          <w:rtl/>
        </w:rPr>
        <w:t>واكتفت النسخة « د » في بدايتها</w:t>
      </w:r>
      <w:r w:rsidR="00FC5962">
        <w:rPr>
          <w:rtl/>
        </w:rPr>
        <w:t>،</w:t>
      </w:r>
      <w:r w:rsidRPr="00AD7338">
        <w:rPr>
          <w:rtl/>
        </w:rPr>
        <w:t xml:space="preserve"> والنسخة </w:t>
      </w:r>
      <w:r>
        <w:rPr>
          <w:rtl/>
        </w:rPr>
        <w:t>« و »</w:t>
      </w:r>
      <w:r w:rsidRPr="00AD7338">
        <w:rPr>
          <w:rtl/>
        </w:rPr>
        <w:t xml:space="preserve"> في بدايتها ونهايتها</w:t>
      </w:r>
      <w:r w:rsidR="00FC5962">
        <w:rPr>
          <w:rtl/>
        </w:rPr>
        <w:t>،</w:t>
      </w:r>
      <w:r w:rsidRPr="00AD7338">
        <w:rPr>
          <w:rtl/>
        </w:rPr>
        <w:t xml:space="preserve"> بالتعبير بكتاب الطّرف</w:t>
      </w:r>
      <w:r w:rsidR="00FC5962">
        <w:rPr>
          <w:rtl/>
        </w:rPr>
        <w:t>،</w:t>
      </w:r>
      <w:r w:rsidRPr="00AD7338">
        <w:rPr>
          <w:rtl/>
        </w:rPr>
        <w:t xml:space="preserve"> وهذا تساهل واضح واختصار دأب عليه الكتّاب والمؤلّفون والفضلاء في غير مقام التدقيق العلميّ.</w:t>
      </w:r>
    </w:p>
    <w:p w:rsidR="00C21654" w:rsidRPr="00AD7338" w:rsidRDefault="00C21654" w:rsidP="00C21654">
      <w:pPr>
        <w:pStyle w:val="libNormal"/>
        <w:rPr>
          <w:rtl/>
        </w:rPr>
      </w:pPr>
      <w:r w:rsidRPr="00AD7338">
        <w:rPr>
          <w:rtl/>
        </w:rPr>
        <w:t>والعجب أنّ كاتب النسخة « أ » من الفضلاء</w:t>
      </w:r>
      <w:r w:rsidR="00FC5962">
        <w:rPr>
          <w:rtl/>
        </w:rPr>
        <w:t xml:space="preserve"> - </w:t>
      </w:r>
      <w:r w:rsidRPr="00AD7338">
        <w:rPr>
          <w:rtl/>
        </w:rPr>
        <w:t>كما ستقف على ذلك في وصف النسخ</w:t>
      </w:r>
      <w:r w:rsidR="00FC5962">
        <w:rPr>
          <w:rtl/>
        </w:rPr>
        <w:t xml:space="preserve"> - </w:t>
      </w:r>
      <w:r w:rsidRPr="00AD7338">
        <w:rPr>
          <w:rtl/>
        </w:rPr>
        <w:t>وقد بذل جهدا عظيما في تحرّي الدقّة والضبط ومقابلة نسخته مع نسخ أخرى</w:t>
      </w:r>
      <w:r w:rsidR="00FC5962">
        <w:rPr>
          <w:rtl/>
        </w:rPr>
        <w:t>،</w:t>
      </w:r>
      <w:r w:rsidRPr="00AD7338">
        <w:rPr>
          <w:rtl/>
        </w:rPr>
        <w:t xml:space="preserve"> ورجّح وأحسن التلفيق في أكثر الموارد</w:t>
      </w:r>
      <w:r w:rsidR="00FC5962">
        <w:rPr>
          <w:rtl/>
        </w:rPr>
        <w:t>،</w:t>
      </w:r>
      <w:r w:rsidRPr="00AD7338">
        <w:rPr>
          <w:rtl/>
        </w:rPr>
        <w:t xml:space="preserve"> ومع هذا نراه يغفل عن اختلاف اسم الكتاب ومغايرة ما في فاتحته لما في خاتمته.</w:t>
      </w:r>
    </w:p>
    <w:p w:rsidR="00C21654" w:rsidRPr="00AD7338" w:rsidRDefault="00C21654" w:rsidP="00C21654">
      <w:pPr>
        <w:pStyle w:val="libNormal"/>
        <w:rPr>
          <w:rtl/>
        </w:rPr>
      </w:pPr>
      <w:r w:rsidRPr="00AD7338">
        <w:rPr>
          <w:rtl/>
        </w:rPr>
        <w:t>وأعجب منه ما في بداية نسخة « ب » من اقتضاب مخلّ</w:t>
      </w:r>
      <w:r w:rsidR="00FC5962">
        <w:rPr>
          <w:rtl/>
        </w:rPr>
        <w:t>،</w:t>
      </w:r>
      <w:r w:rsidRPr="00AD7338">
        <w:rPr>
          <w:rtl/>
        </w:rPr>
        <w:t xml:space="preserve"> عمّا في آخر النسخة من اسم تفصيليّ للكتاب</w:t>
      </w:r>
      <w:r w:rsidR="00FC5962">
        <w:rPr>
          <w:rtl/>
        </w:rPr>
        <w:t>،</w:t>
      </w:r>
      <w:r w:rsidRPr="00AD7338">
        <w:rPr>
          <w:rtl/>
        </w:rPr>
        <w:t xml:space="preserve"> ولا أدري هل أنّ طابع الكتاب تصرّف بالعنوان حتّى جعله كما مرّ عليك</w:t>
      </w:r>
      <w:r w:rsidR="00FC5962">
        <w:rPr>
          <w:rtl/>
        </w:rPr>
        <w:t>،</w:t>
      </w:r>
      <w:r w:rsidRPr="00AD7338">
        <w:rPr>
          <w:rtl/>
        </w:rPr>
        <w:t xml:space="preserve"> أم أنّ النسخة الّتي طبع عنها كانت مبتلاة بنفس هذا الاختلاف والاقتضاب.</w:t>
      </w:r>
    </w:p>
    <w:p w:rsidR="00C21654" w:rsidRPr="00AD7338" w:rsidRDefault="00C21654" w:rsidP="00C21654">
      <w:pPr>
        <w:pStyle w:val="libNormal"/>
        <w:rPr>
          <w:rtl/>
        </w:rPr>
      </w:pPr>
      <w:r w:rsidRPr="00AD7338">
        <w:rPr>
          <w:rtl/>
        </w:rPr>
        <w:t>ومهما كان الأمر</w:t>
      </w:r>
      <w:r w:rsidR="00FC5962">
        <w:rPr>
          <w:rtl/>
        </w:rPr>
        <w:t>،</w:t>
      </w:r>
      <w:r w:rsidRPr="00AD7338">
        <w:rPr>
          <w:rtl/>
        </w:rPr>
        <w:t xml:space="preserve"> فإنّ الطريقة العلميّة توجب علينا أن نلتزم بما هو أقرب لمراد المؤلّف « رض »</w:t>
      </w:r>
      <w:r w:rsidR="00FC5962">
        <w:rPr>
          <w:rtl/>
        </w:rPr>
        <w:t>،</w:t>
      </w:r>
      <w:r w:rsidRPr="00AD7338">
        <w:rPr>
          <w:rtl/>
        </w:rPr>
        <w:t xml:space="preserve"> وبما أنّ عنوان الكتاب في إجازات ابن طاوس مقارب جدّا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الإجازات للسيّد ابن طاوس</w:t>
      </w:r>
      <w:r w:rsidR="00FC5962">
        <w:rPr>
          <w:rtl/>
        </w:rPr>
        <w:t>،</w:t>
      </w:r>
      <w:r w:rsidRPr="00AD7338">
        <w:rPr>
          <w:rtl/>
        </w:rPr>
        <w:t xml:space="preserve"> المطبوع في البحار </w:t>
      </w:r>
      <w:r>
        <w:rPr>
          <w:rtl/>
        </w:rPr>
        <w:t>(</w:t>
      </w:r>
      <w:r w:rsidRPr="00AD7338">
        <w:rPr>
          <w:rtl/>
        </w:rPr>
        <w:t xml:space="preserve"> ج 107</w:t>
      </w:r>
      <w:r w:rsidR="00FC5962">
        <w:rPr>
          <w:rtl/>
        </w:rPr>
        <w:t>؛</w:t>
      </w:r>
      <w:r w:rsidRPr="00AD7338">
        <w:rPr>
          <w:rtl/>
        </w:rPr>
        <w:t xml:space="preserve"> 40 )</w:t>
      </w:r>
    </w:p>
    <w:p w:rsidR="00C21654" w:rsidRPr="00AD7338" w:rsidRDefault="00C21654" w:rsidP="00C21654">
      <w:pPr>
        <w:pStyle w:val="libFootnote0"/>
        <w:rPr>
          <w:rtl/>
          <w:lang w:bidi="fa-IR"/>
        </w:rPr>
      </w:pPr>
      <w:r>
        <w:rPr>
          <w:rtl/>
        </w:rPr>
        <w:t>(</w:t>
      </w:r>
      <w:r w:rsidRPr="00AD7338">
        <w:rPr>
          <w:rtl/>
        </w:rPr>
        <w:t xml:space="preserve">2) كشف المحجة </w:t>
      </w:r>
      <w:r>
        <w:rPr>
          <w:rtl/>
        </w:rPr>
        <w:t>(</w:t>
      </w:r>
      <w:r w:rsidRPr="00AD7338">
        <w:rPr>
          <w:rtl/>
        </w:rPr>
        <w:t>190)</w:t>
      </w:r>
    </w:p>
    <w:p w:rsidR="00C21654" w:rsidRPr="00AD7338" w:rsidRDefault="00C21654" w:rsidP="00C21654">
      <w:pPr>
        <w:pStyle w:val="libNormal0"/>
        <w:rPr>
          <w:rtl/>
        </w:rPr>
      </w:pPr>
      <w:r>
        <w:rPr>
          <w:rtl/>
        </w:rPr>
        <w:br w:type="page"/>
      </w:r>
      <w:r w:rsidRPr="00AD7338">
        <w:rPr>
          <w:rtl/>
        </w:rPr>
        <w:lastRenderedPageBreak/>
        <w:t>لما في بداية « أ » وآخر « ب » وما في الذريعة من جهة</w:t>
      </w:r>
      <w:r w:rsidR="00FC5962">
        <w:rPr>
          <w:rtl/>
        </w:rPr>
        <w:t>،</w:t>
      </w:r>
      <w:r w:rsidRPr="00AD7338">
        <w:rPr>
          <w:rtl/>
        </w:rPr>
        <w:t xml:space="preserve"> ولأنّ علماءنا في إجازاتهم يتحرّون الدقّة في ضبط ما يجيزون روايته عنهم</w:t>
      </w:r>
      <w:r w:rsidR="00FC5962">
        <w:rPr>
          <w:rtl/>
        </w:rPr>
        <w:t>،</w:t>
      </w:r>
      <w:r w:rsidRPr="00AD7338">
        <w:rPr>
          <w:rtl/>
        </w:rPr>
        <w:t xml:space="preserve"> رأينا أنّ ما في الإجازات هو أقرب لمراده « رض »</w:t>
      </w:r>
      <w:r>
        <w:rPr>
          <w:rtl/>
        </w:rPr>
        <w:t>.</w:t>
      </w:r>
    </w:p>
    <w:p w:rsidR="00C21654" w:rsidRPr="00AD7338" w:rsidRDefault="00C21654" w:rsidP="00C21654">
      <w:pPr>
        <w:pStyle w:val="libNormal"/>
        <w:rPr>
          <w:rtl/>
        </w:rPr>
      </w:pPr>
      <w:r w:rsidRPr="00AD7338">
        <w:rPr>
          <w:rtl/>
        </w:rPr>
        <w:t>على أنّ ما في « كشف المحجّة » أيضا لا يمكن التغاضي عنه</w:t>
      </w:r>
      <w:r w:rsidR="00FC5962">
        <w:rPr>
          <w:rtl/>
        </w:rPr>
        <w:t>،</w:t>
      </w:r>
      <w:r w:rsidRPr="00AD7338">
        <w:rPr>
          <w:rtl/>
        </w:rPr>
        <w:t xml:space="preserve"> لأنّه في الواقع بعض العنوان الذي في الإجازات بسقوط الحرف « من »</w:t>
      </w:r>
      <w:r w:rsidR="00FC5962">
        <w:rPr>
          <w:rtl/>
        </w:rPr>
        <w:t>،</w:t>
      </w:r>
      <w:r w:rsidRPr="00AD7338">
        <w:rPr>
          <w:rtl/>
        </w:rPr>
        <w:t xml:space="preserve"> وبذكر الموصوف لفظا</w:t>
      </w:r>
      <w:r w:rsidR="00FC5962">
        <w:rPr>
          <w:rtl/>
        </w:rPr>
        <w:t>،</w:t>
      </w:r>
      <w:r w:rsidRPr="00AD7338">
        <w:rPr>
          <w:rtl/>
        </w:rPr>
        <w:t xml:space="preserve"> أي قوله « وعترته الأطائب »</w:t>
      </w:r>
      <w:r w:rsidR="00FC5962">
        <w:rPr>
          <w:rtl/>
        </w:rPr>
        <w:t>،</w:t>
      </w:r>
      <w:r w:rsidRPr="00AD7338">
        <w:rPr>
          <w:rtl/>
        </w:rPr>
        <w:t xml:space="preserve"> وهذا المقدار ممّا يتساهل فيه في أسماء وعناوين الكتب</w:t>
      </w:r>
      <w:r w:rsidR="00FC5962">
        <w:rPr>
          <w:rtl/>
        </w:rPr>
        <w:t>،</w:t>
      </w:r>
      <w:r w:rsidRPr="00AD7338">
        <w:rPr>
          <w:rtl/>
        </w:rPr>
        <w:t xml:space="preserve"> خصوصا أنّ السيّد يذكر مؤلّفاته بأسماء مختلفة متقاربة بعضها من بعض</w:t>
      </w:r>
      <w:r w:rsidR="00FC5962">
        <w:rPr>
          <w:rtl/>
        </w:rPr>
        <w:t>،</w:t>
      </w:r>
      <w:r w:rsidRPr="00AD7338">
        <w:rPr>
          <w:rtl/>
        </w:rPr>
        <w:t xml:space="preserve"> ومن راجع مؤلّفاته عرف صحّة ما نقول</w:t>
      </w:r>
      <w:r w:rsidR="00FC5962">
        <w:rPr>
          <w:rtl/>
        </w:rPr>
        <w:t>،</w:t>
      </w:r>
      <w:r w:rsidRPr="00AD7338">
        <w:rPr>
          <w:rtl/>
        </w:rPr>
        <w:t xml:space="preserve"> ويكفيك أن تلقي نظرة سريعة على « كشف المحجّة » </w:t>
      </w:r>
      <w:r>
        <w:rPr>
          <w:rtl/>
        </w:rPr>
        <w:t>و «</w:t>
      </w:r>
      <w:r w:rsidRPr="00AD7338">
        <w:rPr>
          <w:rtl/>
        </w:rPr>
        <w:t xml:space="preserve"> إجازاته » </w:t>
      </w:r>
      <w:r>
        <w:rPr>
          <w:rtl/>
        </w:rPr>
        <w:t>و «</w:t>
      </w:r>
      <w:r w:rsidRPr="00AD7338">
        <w:rPr>
          <w:rtl/>
        </w:rPr>
        <w:t xml:space="preserve"> سعد السعود » لترى تعدّد تسمياته لكتبه بعناوين وأسماء متقاربة</w:t>
      </w:r>
      <w:r w:rsidR="00FC5962">
        <w:rPr>
          <w:rtl/>
        </w:rPr>
        <w:t>،</w:t>
      </w:r>
      <w:r w:rsidRPr="00AD7338">
        <w:rPr>
          <w:rtl/>
        </w:rPr>
        <w:t xml:space="preserve"> وسنثبت بعض ذلك في أثناء تعدادنا لمؤلّفاته ومصنّفاته</w:t>
      </w:r>
      <w:r w:rsidR="00FC5962">
        <w:rPr>
          <w:rtl/>
        </w:rPr>
        <w:t>،</w:t>
      </w:r>
      <w:r w:rsidRPr="00AD7338">
        <w:rPr>
          <w:rtl/>
        </w:rPr>
        <w:t xml:space="preserve"> فمن هنا ساغ لنا أن نرجّح أنّ اسم الكتاب هو « طرف من الأنباء والمناقب</w:t>
      </w:r>
      <w:r w:rsidR="00FC5962">
        <w:rPr>
          <w:rtl/>
        </w:rPr>
        <w:t>،</w:t>
      </w:r>
      <w:r w:rsidRPr="00AD7338">
        <w:rPr>
          <w:rtl/>
        </w:rPr>
        <w:t xml:space="preserve"> في شرف سيّد الأنبياء وعترته الأطائب</w:t>
      </w:r>
      <w:r w:rsidR="00FC5962">
        <w:rPr>
          <w:rtl/>
        </w:rPr>
        <w:t>،</w:t>
      </w:r>
      <w:r w:rsidRPr="00AD7338">
        <w:rPr>
          <w:rtl/>
        </w:rPr>
        <w:t xml:space="preserve"> وطرف من تصريحه بالوصيّة بالخلافة لعليّ بن أبي طالب </w:t>
      </w:r>
      <w:r w:rsidRPr="00C21654">
        <w:rPr>
          <w:rStyle w:val="libAlaemChar"/>
          <w:rtl/>
        </w:rPr>
        <w:t>عليه‌السلام</w:t>
      </w:r>
      <w:r w:rsidRPr="00AD7338">
        <w:rPr>
          <w:rtl/>
        </w:rPr>
        <w:t xml:space="preserve"> »</w:t>
      </w:r>
      <w:r>
        <w:rPr>
          <w:rtl/>
        </w:rPr>
        <w:t>.</w:t>
      </w:r>
    </w:p>
    <w:p w:rsidR="00C21654" w:rsidRPr="00895150" w:rsidRDefault="00C21654" w:rsidP="00C21654">
      <w:pPr>
        <w:pStyle w:val="libBold1"/>
        <w:rPr>
          <w:rtl/>
        </w:rPr>
      </w:pPr>
      <w:r>
        <w:rPr>
          <w:rtl/>
        </w:rPr>
        <w:t>بين الطّرف و</w:t>
      </w:r>
      <w:r w:rsidRPr="00895150">
        <w:rPr>
          <w:rtl/>
        </w:rPr>
        <w:t>الوصيّة</w:t>
      </w:r>
    </w:p>
    <w:p w:rsidR="00C21654" w:rsidRPr="00AD7338" w:rsidRDefault="00C21654" w:rsidP="00C21654">
      <w:pPr>
        <w:pStyle w:val="libNormal"/>
        <w:rPr>
          <w:rtl/>
        </w:rPr>
      </w:pPr>
      <w:r w:rsidRPr="00AD7338">
        <w:rPr>
          <w:rtl/>
        </w:rPr>
        <w:t>إنّ « كتاب » الطّرف يحتوي على ثلاث وثلاثين طرفة</w:t>
      </w:r>
      <w:r w:rsidR="00FC5962">
        <w:rPr>
          <w:rtl/>
        </w:rPr>
        <w:t>،</w:t>
      </w:r>
      <w:r w:rsidRPr="00AD7338">
        <w:rPr>
          <w:rtl/>
        </w:rPr>
        <w:t xml:space="preserve"> دوّنها السيّد ابن طاوس بعد ذكره لمقدّمة أوضح فيها أحقّيّة مذهب الإماميّة الاثني عشريّة على نحو الإجمال.</w:t>
      </w:r>
    </w:p>
    <w:p w:rsidR="00C21654" w:rsidRPr="00AD7338" w:rsidRDefault="00C21654" w:rsidP="00C21654">
      <w:pPr>
        <w:pStyle w:val="libNormal"/>
        <w:rPr>
          <w:rtl/>
        </w:rPr>
      </w:pPr>
      <w:r w:rsidRPr="00AD7338">
        <w:rPr>
          <w:rtl/>
        </w:rPr>
        <w:t>وكتاب « الطّرف » يعدّ بمنزلة المتمّم أو المستدرك لكتاب « الطرائف في معرفة مذاهب الطوائف »</w:t>
      </w:r>
      <w:r w:rsidR="00FC5962">
        <w:rPr>
          <w:rtl/>
        </w:rPr>
        <w:t>،</w:t>
      </w:r>
      <w:r w:rsidRPr="00AD7338">
        <w:rPr>
          <w:rtl/>
        </w:rPr>
        <w:t xml:space="preserve"> فإنّ السيّد ابن طاوس سمّى نفسه في كتاب « الطرائف » ب « عبد المحمود بن داود » تعمية وتقيّة من الخلفاء العبّاسيّين الّذين لا يحتملون سماع الحقّ</w:t>
      </w:r>
      <w:r w:rsidR="00FC5962">
        <w:rPr>
          <w:rtl/>
        </w:rPr>
        <w:t>،</w:t>
      </w:r>
      <w:r w:rsidRPr="00AD7338">
        <w:rPr>
          <w:rtl/>
        </w:rPr>
        <w:t xml:space="preserve"> وينكلون بكلّ من يفوه به.</w:t>
      </w:r>
    </w:p>
    <w:p w:rsidR="00C21654" w:rsidRPr="00AD7338" w:rsidRDefault="00C21654" w:rsidP="00C21654">
      <w:pPr>
        <w:pStyle w:val="libNormal"/>
        <w:rPr>
          <w:rtl/>
        </w:rPr>
      </w:pPr>
      <w:r w:rsidRPr="00AD7338">
        <w:rPr>
          <w:rtl/>
        </w:rPr>
        <w:t>وفيما يتعلّق بهذه النكتة نقل عن خطّ الشهيد الثاني</w:t>
      </w:r>
      <w:r w:rsidR="00FC5962">
        <w:rPr>
          <w:rtl/>
        </w:rPr>
        <w:t>،</w:t>
      </w:r>
      <w:r w:rsidRPr="00AD7338">
        <w:rPr>
          <w:rtl/>
        </w:rPr>
        <w:t xml:space="preserve"> أنّه قال</w:t>
      </w:r>
      <w:r w:rsidR="00FC5962">
        <w:rPr>
          <w:rtl/>
        </w:rPr>
        <w:t>:</w:t>
      </w:r>
      <w:r w:rsidRPr="00AD7338">
        <w:rPr>
          <w:rtl/>
        </w:rPr>
        <w:t xml:space="preserve"> إنّ التسمية بعبد المحمود لأنّ كلّ العالم عباد الله المحمود</w:t>
      </w:r>
      <w:r w:rsidR="00FC5962">
        <w:rPr>
          <w:rtl/>
        </w:rPr>
        <w:t>،</w:t>
      </w:r>
      <w:r w:rsidRPr="00AD7338">
        <w:rPr>
          <w:rtl/>
        </w:rPr>
        <w:t xml:space="preserve"> والنسبة إلى داود إشارة إلى « داود ابن الحسن المثنّى » أخ الإمام الصادق </w:t>
      </w:r>
      <w:r w:rsidRPr="00C21654">
        <w:rPr>
          <w:rStyle w:val="libAlaemChar"/>
          <w:rtl/>
        </w:rPr>
        <w:t>عليه‌السلام</w:t>
      </w:r>
      <w:r w:rsidRPr="00AD7338">
        <w:rPr>
          <w:rtl/>
        </w:rPr>
        <w:t xml:space="preserve"> في الرضاعة</w:t>
      </w:r>
      <w:r w:rsidR="00FC5962">
        <w:rPr>
          <w:rtl/>
        </w:rPr>
        <w:t>،</w:t>
      </w:r>
      <w:r w:rsidRPr="00AD7338">
        <w:rPr>
          <w:rtl/>
        </w:rPr>
        <w:t xml:space="preserve"> وهو المقصود بالدعاء المشهور</w:t>
      </w:r>
    </w:p>
    <w:p w:rsidR="00C21654" w:rsidRPr="00AD7338" w:rsidRDefault="00C21654" w:rsidP="00C21654">
      <w:pPr>
        <w:pStyle w:val="libNormal0"/>
        <w:rPr>
          <w:rtl/>
        </w:rPr>
      </w:pPr>
      <w:r>
        <w:rPr>
          <w:rtl/>
        </w:rPr>
        <w:br w:type="page"/>
      </w:r>
      <w:r w:rsidRPr="00AD7338">
        <w:rPr>
          <w:rtl/>
        </w:rPr>
        <w:lastRenderedPageBreak/>
        <w:t>بدعاء أمّ داود</w:t>
      </w:r>
      <w:r w:rsidR="00FC5962">
        <w:rPr>
          <w:rtl/>
        </w:rPr>
        <w:t>،</w:t>
      </w:r>
      <w:r w:rsidRPr="00AD7338">
        <w:rPr>
          <w:rtl/>
        </w:rPr>
        <w:t xml:space="preserve"> وهو من جملة أجداد السيّد ابن طاوس « رض » </w:t>
      </w:r>
      <w:r w:rsidRPr="00C21654">
        <w:rPr>
          <w:rStyle w:val="libFootnotenumChar"/>
          <w:rtl/>
        </w:rPr>
        <w:t>(1)</w:t>
      </w:r>
      <w:r>
        <w:rPr>
          <w:rtl/>
        </w:rPr>
        <w:t>.</w:t>
      </w:r>
    </w:p>
    <w:p w:rsidR="00C21654" w:rsidRPr="00AD7338" w:rsidRDefault="00C21654" w:rsidP="00C21654">
      <w:pPr>
        <w:pStyle w:val="libNormal"/>
        <w:rPr>
          <w:rtl/>
        </w:rPr>
      </w:pPr>
      <w:r w:rsidRPr="00AD7338">
        <w:rPr>
          <w:rtl/>
        </w:rPr>
        <w:t>وقد اعتمد السيّد ابن طاوس بشكل كبير جدّا في « الطرائف » على كتب أبناء العامّة ورواتهم</w:t>
      </w:r>
      <w:r w:rsidR="00FC5962">
        <w:rPr>
          <w:rtl/>
        </w:rPr>
        <w:t>،</w:t>
      </w:r>
      <w:r w:rsidRPr="00AD7338">
        <w:rPr>
          <w:rtl/>
        </w:rPr>
        <w:t xml:space="preserve"> وعلى ما اتّفق على نقله جميع المسلمين في كتبهم للوصول إلى الحقّ وإثبات أحقّيّة مذهب الإماميّة</w:t>
      </w:r>
      <w:r w:rsidR="00FC5962">
        <w:rPr>
          <w:rtl/>
        </w:rPr>
        <w:t>،</w:t>
      </w:r>
      <w:r w:rsidRPr="00AD7338">
        <w:rPr>
          <w:rtl/>
        </w:rPr>
        <w:t xml:space="preserve"> وبعد باقي المذاهب عن طريق الحقّ وجادّة الصواب</w:t>
      </w:r>
      <w:r w:rsidR="00FC5962">
        <w:rPr>
          <w:rtl/>
        </w:rPr>
        <w:t>،</w:t>
      </w:r>
      <w:r w:rsidRPr="00AD7338">
        <w:rPr>
          <w:rtl/>
        </w:rPr>
        <w:t xml:space="preserve"> وأنّ المذاهب الأربعة وأتباعها لم يلتزموا بما ورد عن النبيّ </w:t>
      </w:r>
      <w:r w:rsidRPr="00C21654">
        <w:rPr>
          <w:rStyle w:val="libAlaemChar"/>
          <w:rtl/>
        </w:rPr>
        <w:t>صلى‌الله‌عليه‌وآله‌وسلم</w:t>
      </w:r>
      <w:r w:rsidRPr="00AD7338">
        <w:rPr>
          <w:rtl/>
        </w:rPr>
        <w:t xml:space="preserve"> من طرقهم وطرق غيرهم في ولاية وإمامة عليّ بن أبي طالب </w:t>
      </w:r>
      <w:r w:rsidRPr="00C21654">
        <w:rPr>
          <w:rStyle w:val="libAlaemChar"/>
          <w:rtl/>
        </w:rPr>
        <w:t>عليه‌السلام</w:t>
      </w:r>
      <w:r w:rsidRPr="00AD7338">
        <w:rPr>
          <w:rtl/>
        </w:rPr>
        <w:t xml:space="preserve"> وباقي ولده من أئمّة أهل البيت </w:t>
      </w:r>
      <w:r w:rsidRPr="00C21654">
        <w:rPr>
          <w:rStyle w:val="libAlaemChar"/>
          <w:rtl/>
        </w:rPr>
        <w:t>عليهم‌السلام</w:t>
      </w:r>
      <w:r w:rsidRPr="00AD7338">
        <w:rPr>
          <w:rtl/>
        </w:rPr>
        <w:t>.</w:t>
      </w:r>
    </w:p>
    <w:p w:rsidR="00C21654" w:rsidRPr="00AD7338" w:rsidRDefault="00C21654" w:rsidP="00C21654">
      <w:pPr>
        <w:pStyle w:val="libNormal"/>
        <w:rPr>
          <w:rtl/>
        </w:rPr>
      </w:pPr>
      <w:r w:rsidRPr="00AD7338">
        <w:rPr>
          <w:rtl/>
        </w:rPr>
        <w:t>ونفس هذا النهج في إخفاء اسمه سلكه في كتاب « الطّرف »</w:t>
      </w:r>
      <w:r w:rsidR="00FC5962">
        <w:rPr>
          <w:rtl/>
        </w:rPr>
        <w:t>،</w:t>
      </w:r>
      <w:r w:rsidRPr="00AD7338">
        <w:rPr>
          <w:rtl/>
        </w:rPr>
        <w:t xml:space="preserve"> فلم يصرّح باسمه بالمرّة</w:t>
      </w:r>
      <w:r w:rsidR="00FC5962">
        <w:rPr>
          <w:rtl/>
        </w:rPr>
        <w:t>،</w:t>
      </w:r>
      <w:r w:rsidRPr="00AD7338">
        <w:rPr>
          <w:rtl/>
        </w:rPr>
        <w:t xml:space="preserve"> وإنّما قال</w:t>
      </w:r>
      <w:r w:rsidR="00FC5962">
        <w:rPr>
          <w:rtl/>
        </w:rPr>
        <w:t>:</w:t>
      </w:r>
      <w:r w:rsidRPr="00AD7338">
        <w:rPr>
          <w:rtl/>
        </w:rPr>
        <w:t xml:space="preserve"> « تأليف بعض من أحسن الله إليه وعرّفه ما الأحوال عليه »</w:t>
      </w:r>
      <w:r w:rsidR="00FC5962">
        <w:rPr>
          <w:rtl/>
        </w:rPr>
        <w:t>،</w:t>
      </w:r>
      <w:r w:rsidRPr="00AD7338">
        <w:rPr>
          <w:rtl/>
        </w:rPr>
        <w:t xml:space="preserve"> قال الآغا بزرك الطهرانيّ « رض »</w:t>
      </w:r>
      <w:r w:rsidR="00FC5962">
        <w:rPr>
          <w:rtl/>
        </w:rPr>
        <w:t>:</w:t>
      </w:r>
      <w:r w:rsidRPr="00AD7338">
        <w:rPr>
          <w:rtl/>
        </w:rPr>
        <w:t xml:space="preserve"> « وما صرّح في الطّرف باسمه تقيّة » </w:t>
      </w:r>
      <w:r w:rsidRPr="00C21654">
        <w:rPr>
          <w:rStyle w:val="libFootnotenumChar"/>
          <w:rtl/>
        </w:rPr>
        <w:t>(2)</w:t>
      </w:r>
      <w:r w:rsidR="00FC5962">
        <w:rPr>
          <w:rtl/>
        </w:rPr>
        <w:t>،</w:t>
      </w:r>
      <w:r w:rsidRPr="00AD7338">
        <w:rPr>
          <w:rtl/>
        </w:rPr>
        <w:t xml:space="preserve"> فهو كما كان يتّقي في عدم تصريحه باسمه في « الطرائف »</w:t>
      </w:r>
      <w:r w:rsidR="00FC5962">
        <w:rPr>
          <w:rtl/>
        </w:rPr>
        <w:t>،</w:t>
      </w:r>
      <w:r w:rsidRPr="00AD7338">
        <w:rPr>
          <w:rtl/>
        </w:rPr>
        <w:t xml:space="preserve"> كذلك اتّقى فلم يصرّح به في « الطّرف »</w:t>
      </w:r>
      <w:r>
        <w:rPr>
          <w:rFonts w:hint="cs"/>
          <w:rtl/>
        </w:rPr>
        <w:t>.</w:t>
      </w:r>
    </w:p>
    <w:p w:rsidR="00C21654" w:rsidRPr="00AD7338" w:rsidRDefault="00C21654" w:rsidP="00C21654">
      <w:pPr>
        <w:pStyle w:val="libNormal"/>
        <w:rPr>
          <w:rtl/>
        </w:rPr>
      </w:pPr>
      <w:r w:rsidRPr="00AD7338">
        <w:rPr>
          <w:rtl/>
        </w:rPr>
        <w:t>لكنّ « الطّرف » يمتاز عن « الطرائف »</w:t>
      </w:r>
      <w:r w:rsidR="00FC5962">
        <w:rPr>
          <w:rtl/>
        </w:rPr>
        <w:t>،</w:t>
      </w:r>
      <w:r w:rsidRPr="00AD7338">
        <w:rPr>
          <w:rtl/>
        </w:rPr>
        <w:t xml:space="preserve"> بأنّه اختصّ بذكر ما ورد صريحا من طرق آل محمّد </w:t>
      </w:r>
      <w:r w:rsidRPr="00C21654">
        <w:rPr>
          <w:rStyle w:val="libAlaemChar"/>
          <w:rtl/>
        </w:rPr>
        <w:t>صلى‌الله‌عليه‌وآله</w:t>
      </w:r>
      <w:r w:rsidRPr="00AD7338">
        <w:rPr>
          <w:rtl/>
        </w:rPr>
        <w:t xml:space="preserve"> في إثبات الولاية والإمامة والوصيّة لعلي بن أبي طالب </w:t>
      </w:r>
      <w:r w:rsidRPr="00C21654">
        <w:rPr>
          <w:rStyle w:val="libAlaemChar"/>
          <w:rtl/>
        </w:rPr>
        <w:t>عليه‌السلام</w:t>
      </w:r>
      <w:r w:rsidR="00FC5962">
        <w:rPr>
          <w:rtl/>
        </w:rPr>
        <w:t>،</w:t>
      </w:r>
      <w:r w:rsidRPr="00AD7338">
        <w:rPr>
          <w:rtl/>
        </w:rPr>
        <w:t xml:space="preserve"> وما لا مجال فيه من النصوص للتأويل والتمحّل والحمل على الوجوه البعيدة والغريبة</w:t>
      </w:r>
      <w:r w:rsidR="00FC5962">
        <w:rPr>
          <w:rtl/>
        </w:rPr>
        <w:t>،</w:t>
      </w:r>
      <w:r w:rsidRPr="00AD7338">
        <w:rPr>
          <w:rtl/>
        </w:rPr>
        <w:t xml:space="preserve"> فكأنّه « رض » أراد تتميم أو استدراك ما فات من كتاب « الطرائف »</w:t>
      </w:r>
      <w:r>
        <w:rPr>
          <w:rtl/>
        </w:rPr>
        <w:t>.</w:t>
      </w:r>
    </w:p>
    <w:p w:rsidR="00C21654" w:rsidRPr="00AD7338" w:rsidRDefault="00C21654" w:rsidP="00C21654">
      <w:pPr>
        <w:pStyle w:val="libNormal"/>
        <w:rPr>
          <w:rtl/>
        </w:rPr>
      </w:pPr>
      <w:r w:rsidRPr="00AD7338">
        <w:rPr>
          <w:rtl/>
        </w:rPr>
        <w:t>وقد صرّح السيّد ابن طاوس بذلك في مقدّمة « الطّرف »</w:t>
      </w:r>
      <w:r w:rsidR="00FC5962">
        <w:rPr>
          <w:rtl/>
        </w:rPr>
        <w:t>،</w:t>
      </w:r>
      <w:r w:rsidRPr="00AD7338">
        <w:rPr>
          <w:rtl/>
        </w:rPr>
        <w:t xml:space="preserve"> قائلا</w:t>
      </w:r>
      <w:r w:rsidR="00FC5962">
        <w:rPr>
          <w:rtl/>
        </w:rPr>
        <w:t>:</w:t>
      </w:r>
      <w:r w:rsidRPr="00AD7338">
        <w:rPr>
          <w:rtl/>
        </w:rPr>
        <w:t xml:space="preserve"> « وقد رأيت كتابا يسمّى كتاب « الطرائف في مذاهب الطوائف »</w:t>
      </w:r>
      <w:r w:rsidR="00FC5962">
        <w:rPr>
          <w:rtl/>
        </w:rPr>
        <w:t>،</w:t>
      </w:r>
      <w:r w:rsidRPr="00AD7338">
        <w:rPr>
          <w:rtl/>
        </w:rPr>
        <w:t xml:space="preserve"> فيه شفاء لما في الصدور</w:t>
      </w:r>
      <w:r w:rsidR="00FC5962">
        <w:rPr>
          <w:rtl/>
        </w:rPr>
        <w:t>،</w:t>
      </w:r>
      <w:r w:rsidRPr="00AD7338">
        <w:rPr>
          <w:rtl/>
        </w:rPr>
        <w:t xml:space="preserve"> وتحقيق تلك الأمور</w:t>
      </w:r>
      <w:r w:rsidR="00FC5962">
        <w:rPr>
          <w:rtl/>
        </w:rPr>
        <w:t>،</w:t>
      </w:r>
      <w:r w:rsidRPr="00AD7338">
        <w:rPr>
          <w:rtl/>
        </w:rPr>
        <w:t xml:space="preserve"> فلينظر ما هناك من الأخبار والاعتبار</w:t>
      </w:r>
      <w:r w:rsidR="00FC5962">
        <w:rPr>
          <w:rtl/>
        </w:rPr>
        <w:t>،</w:t>
      </w:r>
      <w:r w:rsidRPr="00AD7338">
        <w:rPr>
          <w:rtl/>
        </w:rPr>
        <w:t xml:space="preserve"> فإنّه واضح لذوي البصائر والأبصار</w:t>
      </w:r>
      <w:r w:rsidR="00FC5962">
        <w:rPr>
          <w:rtl/>
        </w:rPr>
        <w:t>،</w:t>
      </w:r>
      <w:r w:rsidRPr="00AD7338">
        <w:rPr>
          <w:rtl/>
        </w:rPr>
        <w:t xml:space="preserve"> وإنّما نقلت هاهنا ما لم أره في ذلك الكتاب من الأخبار المحقّقة أيضا في هذا الباب » </w:t>
      </w:r>
      <w:r w:rsidRPr="00C21654">
        <w:rPr>
          <w:rStyle w:val="libFootnotenumChar"/>
          <w:rtl/>
        </w:rPr>
        <w:t>(3)</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مقدّمة الطرائف </w:t>
      </w:r>
      <w:r>
        <w:rPr>
          <w:rtl/>
        </w:rPr>
        <w:t>(</w:t>
      </w:r>
      <w:r w:rsidRPr="00AD7338">
        <w:rPr>
          <w:rtl/>
        </w:rPr>
        <w:t>10)</w:t>
      </w:r>
    </w:p>
    <w:p w:rsidR="00C21654" w:rsidRPr="00AD7338" w:rsidRDefault="00C21654" w:rsidP="00C21654">
      <w:pPr>
        <w:pStyle w:val="libFootnote0"/>
        <w:rPr>
          <w:rtl/>
          <w:lang w:bidi="fa-IR"/>
        </w:rPr>
      </w:pPr>
      <w:r>
        <w:rPr>
          <w:rtl/>
        </w:rPr>
        <w:t>(</w:t>
      </w:r>
      <w:r w:rsidRPr="00AD7338">
        <w:rPr>
          <w:rtl/>
        </w:rPr>
        <w:t xml:space="preserve">2) الذريعة </w:t>
      </w:r>
      <w:r>
        <w:rPr>
          <w:rtl/>
        </w:rPr>
        <w:t>(</w:t>
      </w:r>
      <w:r w:rsidRPr="00AD7338">
        <w:rPr>
          <w:rtl/>
        </w:rPr>
        <w:t xml:space="preserve"> ج 15</w:t>
      </w:r>
      <w:r w:rsidR="00FC5962">
        <w:rPr>
          <w:rtl/>
        </w:rPr>
        <w:t>؛</w:t>
      </w:r>
      <w:r w:rsidRPr="00AD7338">
        <w:rPr>
          <w:rtl/>
        </w:rPr>
        <w:t xml:space="preserve"> 161 )</w:t>
      </w:r>
    </w:p>
    <w:p w:rsidR="00C21654" w:rsidRPr="00AD7338" w:rsidRDefault="00C21654" w:rsidP="00C21654">
      <w:pPr>
        <w:pStyle w:val="libFootnote0"/>
        <w:rPr>
          <w:rtl/>
          <w:lang w:bidi="fa-IR"/>
        </w:rPr>
      </w:pPr>
      <w:r>
        <w:rPr>
          <w:rtl/>
        </w:rPr>
        <w:t>(</w:t>
      </w:r>
      <w:r w:rsidRPr="00AD7338">
        <w:rPr>
          <w:rtl/>
        </w:rPr>
        <w:t>3) انظر نهاية مقدّمة المؤلّف من كتاب الطّرف</w:t>
      </w:r>
    </w:p>
    <w:p w:rsidR="00C21654" w:rsidRPr="00AD7338" w:rsidRDefault="00C21654" w:rsidP="00C21654">
      <w:pPr>
        <w:pStyle w:val="libNormal"/>
        <w:rPr>
          <w:rtl/>
        </w:rPr>
      </w:pPr>
      <w:r>
        <w:rPr>
          <w:rtl/>
        </w:rPr>
        <w:br w:type="page"/>
      </w:r>
      <w:r w:rsidRPr="00AD7338">
        <w:rPr>
          <w:rtl/>
        </w:rPr>
        <w:lastRenderedPageBreak/>
        <w:t>وقال في كشف المحجّة</w:t>
      </w:r>
      <w:r w:rsidR="00FC5962">
        <w:rPr>
          <w:rtl/>
        </w:rPr>
        <w:t>:</w:t>
      </w:r>
      <w:r w:rsidRPr="00AD7338">
        <w:rPr>
          <w:rtl/>
        </w:rPr>
        <w:t xml:space="preserve"> « يتضمّن كشف ما جرت الحال عليه في تعيين النبي </w:t>
      </w:r>
      <w:r w:rsidRPr="00C21654">
        <w:rPr>
          <w:rStyle w:val="libAlaemChar"/>
          <w:rtl/>
        </w:rPr>
        <w:t>صلى‌الله‌عليه‌وآله‌وسلم</w:t>
      </w:r>
      <w:r w:rsidRPr="00AD7338">
        <w:rPr>
          <w:rtl/>
        </w:rPr>
        <w:t xml:space="preserve"> لأمّته من يرجعون بعد وفاته إليه</w:t>
      </w:r>
      <w:r w:rsidR="00FC5962">
        <w:rPr>
          <w:rtl/>
        </w:rPr>
        <w:t>،</w:t>
      </w:r>
      <w:r w:rsidRPr="00AD7338">
        <w:rPr>
          <w:rtl/>
        </w:rPr>
        <w:t xml:space="preserve"> من وجوه غريبة</w:t>
      </w:r>
      <w:r w:rsidR="00FC5962">
        <w:rPr>
          <w:rtl/>
        </w:rPr>
        <w:t>،</w:t>
      </w:r>
      <w:r w:rsidRPr="00AD7338">
        <w:rPr>
          <w:rtl/>
        </w:rPr>
        <w:t xml:space="preserve"> ورواية من يعتمد عليه </w:t>
      </w:r>
      <w:r w:rsidRPr="00C21654">
        <w:rPr>
          <w:rStyle w:val="libFootnotenumChar"/>
          <w:rtl/>
        </w:rPr>
        <w:t>(1)</w:t>
      </w:r>
      <w:r w:rsidRPr="00AD7338">
        <w:rPr>
          <w:rtl/>
        </w:rPr>
        <w:t xml:space="preserve"> »</w:t>
      </w:r>
      <w:r>
        <w:rPr>
          <w:rFonts w:hint="cs"/>
          <w:rtl/>
        </w:rPr>
        <w:t>.</w:t>
      </w:r>
    </w:p>
    <w:p w:rsidR="00C21654" w:rsidRPr="00AD7338" w:rsidRDefault="00C21654" w:rsidP="00C21654">
      <w:pPr>
        <w:pStyle w:val="libNormal"/>
        <w:rPr>
          <w:rtl/>
        </w:rPr>
      </w:pPr>
      <w:r w:rsidRPr="00AD7338">
        <w:rPr>
          <w:rtl/>
        </w:rPr>
        <w:t>وقال في إجازاته</w:t>
      </w:r>
      <w:r w:rsidR="00FC5962">
        <w:rPr>
          <w:rtl/>
        </w:rPr>
        <w:t>:</w:t>
      </w:r>
      <w:r w:rsidRPr="00AD7338">
        <w:rPr>
          <w:rtl/>
        </w:rPr>
        <w:t xml:space="preserve"> « وممّا صنّفته وأوضحت فيه من السبيل بالرواية ورفع التأويل كتاب « طرف من الأنباء »</w:t>
      </w:r>
      <w:r>
        <w:rPr>
          <w:rtl/>
        </w:rPr>
        <w:t xml:space="preserve"> ..</w:t>
      </w:r>
      <w:r w:rsidRPr="00AD7338">
        <w:rPr>
          <w:rtl/>
        </w:rPr>
        <w:t xml:space="preserve">. وهو كتاب لطيف جليل شريف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ولذلك نرى أنّ النسخ الخطّيّة</w:t>
      </w:r>
      <w:r w:rsidR="00FC5962">
        <w:rPr>
          <w:rtl/>
        </w:rPr>
        <w:t>،</w:t>
      </w:r>
      <w:r w:rsidRPr="00AD7338">
        <w:rPr>
          <w:rtl/>
        </w:rPr>
        <w:t xml:space="preserve"> تشير إلى أنّه « تكملة الطرائف »</w:t>
      </w:r>
      <w:r w:rsidR="00FC5962">
        <w:rPr>
          <w:rtl/>
        </w:rPr>
        <w:t>،</w:t>
      </w:r>
      <w:r w:rsidRPr="00AD7338">
        <w:rPr>
          <w:rtl/>
        </w:rPr>
        <w:t xml:space="preserve"> بل ووضعت النسخة « أ » ملحقة بكتاب « الطرائف »</w:t>
      </w:r>
      <w:r w:rsidR="00FC5962">
        <w:rPr>
          <w:rtl/>
        </w:rPr>
        <w:t>،</w:t>
      </w:r>
      <w:r w:rsidRPr="00AD7338">
        <w:rPr>
          <w:rtl/>
        </w:rPr>
        <w:t xml:space="preserve"> وأشير إلى أنّ « الطّرف » تكملة « للطرائف » وتتمّة له</w:t>
      </w:r>
      <w:r w:rsidR="00FC5962">
        <w:rPr>
          <w:rtl/>
        </w:rPr>
        <w:t>،</w:t>
      </w:r>
      <w:r w:rsidRPr="00AD7338">
        <w:rPr>
          <w:rtl/>
        </w:rPr>
        <w:t xml:space="preserve"> ولهذا قال الآغا بزرك الطهرانيّ « رض »</w:t>
      </w:r>
      <w:r w:rsidR="00FC5962">
        <w:rPr>
          <w:rtl/>
        </w:rPr>
        <w:t>:</w:t>
      </w:r>
      <w:r w:rsidRPr="00AD7338">
        <w:rPr>
          <w:rtl/>
        </w:rPr>
        <w:t xml:space="preserve"> « والطّرف استدراك للطرائف » </w:t>
      </w:r>
      <w:r w:rsidRPr="00C21654">
        <w:rPr>
          <w:rStyle w:val="libFootnotenumChar"/>
          <w:rtl/>
        </w:rPr>
        <w:t>(3)</w:t>
      </w:r>
      <w:r>
        <w:rPr>
          <w:rtl/>
        </w:rPr>
        <w:t>.</w:t>
      </w:r>
    </w:p>
    <w:p w:rsidR="00C21654" w:rsidRPr="00AD7338" w:rsidRDefault="00C21654" w:rsidP="00C21654">
      <w:pPr>
        <w:pStyle w:val="libNormal"/>
        <w:rPr>
          <w:rtl/>
        </w:rPr>
      </w:pPr>
      <w:r w:rsidRPr="00AD7338">
        <w:rPr>
          <w:rtl/>
        </w:rPr>
        <w:t>ولو لا أنّ السيّد ابن طاوس كان يصرّح بأسماء كتبه ومؤلّفاته وتفاصيل حياته في مطاوي كتبه</w:t>
      </w:r>
      <w:r w:rsidR="00FC5962">
        <w:rPr>
          <w:rtl/>
        </w:rPr>
        <w:t>،</w:t>
      </w:r>
      <w:r w:rsidRPr="00AD7338">
        <w:rPr>
          <w:rtl/>
        </w:rPr>
        <w:t xml:space="preserve"> لالتبس علينا أمر « الطرائف » </w:t>
      </w:r>
      <w:r>
        <w:rPr>
          <w:rtl/>
        </w:rPr>
        <w:t>و «</w:t>
      </w:r>
      <w:r w:rsidRPr="00AD7338">
        <w:rPr>
          <w:rtl/>
        </w:rPr>
        <w:t xml:space="preserve"> الطّرف » واسم مؤلّفهما</w:t>
      </w:r>
      <w:r w:rsidR="00FC5962">
        <w:rPr>
          <w:rtl/>
        </w:rPr>
        <w:t>،</w:t>
      </w:r>
      <w:r w:rsidRPr="00AD7338">
        <w:rPr>
          <w:rtl/>
        </w:rPr>
        <w:t xml:space="preserve"> لكنّ تصريحه في « إجازاته » </w:t>
      </w:r>
      <w:r>
        <w:rPr>
          <w:rtl/>
        </w:rPr>
        <w:t>و «</w:t>
      </w:r>
      <w:r w:rsidRPr="00AD7338">
        <w:rPr>
          <w:rtl/>
        </w:rPr>
        <w:t xml:space="preserve"> كشف المحجّة » بنسبة الكتابين إليه</w:t>
      </w:r>
      <w:r w:rsidR="00FC5962">
        <w:rPr>
          <w:rtl/>
        </w:rPr>
        <w:t>،</w:t>
      </w:r>
      <w:r w:rsidRPr="00AD7338">
        <w:rPr>
          <w:rtl/>
        </w:rPr>
        <w:t xml:space="preserve"> ونسبة جميع العلماء هذين الكتابين له</w:t>
      </w:r>
      <w:r w:rsidR="00FC5962">
        <w:rPr>
          <w:rtl/>
        </w:rPr>
        <w:t>،</w:t>
      </w:r>
      <w:r w:rsidRPr="00AD7338">
        <w:rPr>
          <w:rtl/>
        </w:rPr>
        <w:t xml:space="preserve"> رفع الالتباس ولم يبق أدنى شكّ في أنّهما من مؤلّفات السيّد ابن طاوس « رض »</w:t>
      </w:r>
      <w:r>
        <w:rPr>
          <w:rtl/>
        </w:rPr>
        <w:t>.</w:t>
      </w:r>
    </w:p>
    <w:p w:rsidR="00C21654" w:rsidRPr="00AD7338" w:rsidRDefault="00C21654" w:rsidP="00C21654">
      <w:pPr>
        <w:pStyle w:val="libNormal"/>
        <w:rPr>
          <w:rtl/>
        </w:rPr>
      </w:pPr>
      <w:r w:rsidRPr="00AD7338">
        <w:rPr>
          <w:rtl/>
        </w:rPr>
        <w:t>والواقع أنّ الغالبيّة العظمى من محتويات كتاب « الطّرف » مأخوذة من كتاب « الوصيّة » لعيسى بن المستفاد البجلي</w:t>
      </w:r>
      <w:r w:rsidR="00FC5962">
        <w:rPr>
          <w:rtl/>
        </w:rPr>
        <w:t>،</w:t>
      </w:r>
      <w:r w:rsidRPr="00AD7338">
        <w:rPr>
          <w:rtl/>
        </w:rPr>
        <w:t xml:space="preserve"> فإنّ السيّد ابن طاوس أورد ثلاثا وثلاثين طرفة في كتابه</w:t>
      </w:r>
      <w:r w:rsidR="00FC5962">
        <w:rPr>
          <w:rtl/>
        </w:rPr>
        <w:t>،</w:t>
      </w:r>
      <w:r w:rsidRPr="00AD7338">
        <w:rPr>
          <w:rtl/>
        </w:rPr>
        <w:t xml:space="preserve"> منقولة عن عيسى بن المستفاد</w:t>
      </w:r>
      <w:r w:rsidR="00FC5962">
        <w:rPr>
          <w:rtl/>
        </w:rPr>
        <w:t>،</w:t>
      </w:r>
      <w:r w:rsidRPr="00AD7338">
        <w:rPr>
          <w:rtl/>
        </w:rPr>
        <w:t xml:space="preserve"> باستثناء</w:t>
      </w:r>
      <w:r w:rsidR="00FC5962">
        <w:rPr>
          <w:rtl/>
        </w:rPr>
        <w:t>:</w:t>
      </w:r>
    </w:p>
    <w:p w:rsidR="00C21654" w:rsidRPr="00AD7338" w:rsidRDefault="00C21654" w:rsidP="00C21654">
      <w:pPr>
        <w:pStyle w:val="libNormal"/>
        <w:rPr>
          <w:rtl/>
        </w:rPr>
      </w:pPr>
      <w:r w:rsidRPr="00AD7338">
        <w:rPr>
          <w:rtl/>
        </w:rPr>
        <w:t>1</w:t>
      </w:r>
      <w:r w:rsidR="00FC5962">
        <w:rPr>
          <w:rtl/>
        </w:rPr>
        <w:t xml:space="preserve"> - </w:t>
      </w:r>
      <w:r w:rsidRPr="00AD7338">
        <w:rPr>
          <w:rtl/>
        </w:rPr>
        <w:t>الطّرفة الثانية</w:t>
      </w:r>
      <w:r w:rsidR="00FC5962">
        <w:rPr>
          <w:rtl/>
        </w:rPr>
        <w:t>،</w:t>
      </w:r>
      <w:r w:rsidRPr="00AD7338">
        <w:rPr>
          <w:rtl/>
        </w:rPr>
        <w:t xml:space="preserve"> فإنّه رواها عن الأعمش</w:t>
      </w:r>
      <w:r w:rsidR="00FC5962">
        <w:rPr>
          <w:rtl/>
        </w:rPr>
        <w:t>،</w:t>
      </w:r>
      <w:r w:rsidRPr="00AD7338">
        <w:rPr>
          <w:rtl/>
        </w:rPr>
        <w:t xml:space="preserve"> عن المنهال بن عمرو</w:t>
      </w:r>
      <w:r w:rsidR="00FC5962">
        <w:rPr>
          <w:rtl/>
        </w:rPr>
        <w:t>،</w:t>
      </w:r>
      <w:r w:rsidRPr="00AD7338">
        <w:rPr>
          <w:rtl/>
        </w:rPr>
        <w:t xml:space="preserve"> عن عبد الله بن الحارث بن نوفل</w:t>
      </w:r>
      <w:r w:rsidR="00FC5962">
        <w:rPr>
          <w:rtl/>
        </w:rPr>
        <w:t>،</w:t>
      </w:r>
      <w:r w:rsidRPr="00AD7338">
        <w:rPr>
          <w:rtl/>
        </w:rPr>
        <w:t xml:space="preserve"> عن عليّ بن أبي طالب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2</w:t>
      </w:r>
      <w:r w:rsidR="00FC5962">
        <w:rPr>
          <w:rtl/>
        </w:rPr>
        <w:t xml:space="preserve"> - </w:t>
      </w:r>
      <w:r w:rsidRPr="00AD7338">
        <w:rPr>
          <w:rtl/>
        </w:rPr>
        <w:t>الطّرفة السابعة</w:t>
      </w:r>
      <w:r w:rsidR="00FC5962">
        <w:rPr>
          <w:rtl/>
        </w:rPr>
        <w:t>،</w:t>
      </w:r>
      <w:r w:rsidRPr="00AD7338">
        <w:rPr>
          <w:rtl/>
        </w:rPr>
        <w:t xml:space="preserve"> فإنّه رواها عن عيسى بن المستفاد</w:t>
      </w:r>
      <w:r w:rsidR="00FC5962">
        <w:rPr>
          <w:rtl/>
        </w:rPr>
        <w:t>،</w:t>
      </w:r>
      <w:r w:rsidRPr="00AD7338">
        <w:rPr>
          <w:rtl/>
        </w:rPr>
        <w:t xml:space="preserve"> ثمّ روى مضمونها بروايتين أخريين.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كشف المحجّة </w:t>
      </w:r>
      <w:r>
        <w:rPr>
          <w:rtl/>
        </w:rPr>
        <w:t>(</w:t>
      </w:r>
      <w:r w:rsidRPr="00AD7338">
        <w:rPr>
          <w:rtl/>
        </w:rPr>
        <w:t>195)</w:t>
      </w:r>
    </w:p>
    <w:p w:rsidR="00C21654" w:rsidRPr="00AD7338" w:rsidRDefault="00C21654" w:rsidP="00C21654">
      <w:pPr>
        <w:pStyle w:val="libFootnote0"/>
        <w:rPr>
          <w:rtl/>
          <w:lang w:bidi="fa-IR"/>
        </w:rPr>
      </w:pPr>
      <w:r>
        <w:rPr>
          <w:rtl/>
        </w:rPr>
        <w:t>(</w:t>
      </w:r>
      <w:r w:rsidRPr="00AD7338">
        <w:rPr>
          <w:rtl/>
        </w:rPr>
        <w:t xml:space="preserve">2) إجازات السيّد ابن طاوس المطبوعة في البحار </w:t>
      </w:r>
      <w:r>
        <w:rPr>
          <w:rtl/>
        </w:rPr>
        <w:t>(</w:t>
      </w:r>
      <w:r w:rsidRPr="00AD7338">
        <w:rPr>
          <w:rtl/>
        </w:rPr>
        <w:t xml:space="preserve"> ج 107</w:t>
      </w:r>
      <w:r w:rsidR="00FC5962">
        <w:rPr>
          <w:rtl/>
        </w:rPr>
        <w:t>؛</w:t>
      </w:r>
      <w:r w:rsidRPr="00AD7338">
        <w:rPr>
          <w:rtl/>
        </w:rPr>
        <w:t xml:space="preserve"> 40 ) وانظر الذريعة </w:t>
      </w:r>
      <w:r>
        <w:rPr>
          <w:rtl/>
        </w:rPr>
        <w:t>(</w:t>
      </w:r>
      <w:r w:rsidRPr="00AD7338">
        <w:rPr>
          <w:rtl/>
        </w:rPr>
        <w:t xml:space="preserve"> ج 15</w:t>
      </w:r>
      <w:r w:rsidR="00FC5962">
        <w:rPr>
          <w:rtl/>
        </w:rPr>
        <w:t>؛</w:t>
      </w:r>
      <w:r w:rsidRPr="00AD7338">
        <w:rPr>
          <w:rtl/>
        </w:rPr>
        <w:t xml:space="preserve"> 161 )</w:t>
      </w:r>
    </w:p>
    <w:p w:rsidR="00C21654" w:rsidRPr="00AD7338" w:rsidRDefault="00C21654" w:rsidP="00C21654">
      <w:pPr>
        <w:pStyle w:val="libFootnote0"/>
        <w:rPr>
          <w:rtl/>
          <w:lang w:bidi="fa-IR"/>
        </w:rPr>
      </w:pPr>
      <w:r>
        <w:rPr>
          <w:rtl/>
        </w:rPr>
        <w:t>(</w:t>
      </w:r>
      <w:r w:rsidRPr="00AD7338">
        <w:rPr>
          <w:rtl/>
        </w:rPr>
        <w:t xml:space="preserve">3) الذريعة </w:t>
      </w:r>
      <w:r>
        <w:rPr>
          <w:rtl/>
        </w:rPr>
        <w:t>(</w:t>
      </w:r>
      <w:r w:rsidRPr="00AD7338">
        <w:rPr>
          <w:rtl/>
        </w:rPr>
        <w:t xml:space="preserve"> ج 15</w:t>
      </w:r>
      <w:r w:rsidR="00FC5962">
        <w:rPr>
          <w:rtl/>
        </w:rPr>
        <w:t>؛</w:t>
      </w:r>
      <w:r w:rsidRPr="00AD7338">
        <w:rPr>
          <w:rtl/>
        </w:rPr>
        <w:t xml:space="preserve"> 162 )</w:t>
      </w:r>
    </w:p>
    <w:p w:rsidR="00C21654" w:rsidRPr="00AD7338" w:rsidRDefault="00C21654" w:rsidP="00C21654">
      <w:pPr>
        <w:pStyle w:val="libNormal"/>
        <w:rPr>
          <w:rtl/>
        </w:rPr>
      </w:pPr>
      <w:r>
        <w:rPr>
          <w:rtl/>
        </w:rPr>
        <w:br w:type="page"/>
      </w:r>
      <w:r w:rsidRPr="00AD7338">
        <w:rPr>
          <w:rtl/>
        </w:rPr>
        <w:lastRenderedPageBreak/>
        <w:t>3</w:t>
      </w:r>
      <w:r w:rsidR="00FC5962">
        <w:rPr>
          <w:rtl/>
        </w:rPr>
        <w:t xml:space="preserve"> - </w:t>
      </w:r>
      <w:r w:rsidRPr="00AD7338">
        <w:rPr>
          <w:rtl/>
        </w:rPr>
        <w:t>الطّرفة الثامنة</w:t>
      </w:r>
      <w:r w:rsidR="00FC5962">
        <w:rPr>
          <w:rtl/>
        </w:rPr>
        <w:t>،</w:t>
      </w:r>
      <w:r w:rsidRPr="00AD7338">
        <w:rPr>
          <w:rtl/>
        </w:rPr>
        <w:t xml:space="preserve"> فإنّه رواها عن أبي صادق</w:t>
      </w:r>
      <w:r w:rsidR="00FC5962">
        <w:rPr>
          <w:rtl/>
        </w:rPr>
        <w:t>،</w:t>
      </w:r>
      <w:r w:rsidRPr="00AD7338">
        <w:rPr>
          <w:rtl/>
        </w:rPr>
        <w:t xml:space="preserve"> عن ربيعة بن ناجذ</w:t>
      </w:r>
      <w:r w:rsidR="00FC5962">
        <w:rPr>
          <w:rtl/>
        </w:rPr>
        <w:t>،</w:t>
      </w:r>
      <w:r w:rsidRPr="00AD7338">
        <w:rPr>
          <w:rtl/>
        </w:rPr>
        <w:t xml:space="preserve"> أنّ رجلا قال لعليّ </w:t>
      </w:r>
      <w:r w:rsidRPr="00C21654">
        <w:rPr>
          <w:rStyle w:val="libAlaemChar"/>
          <w:rtl/>
        </w:rPr>
        <w:t>عليه‌السلام</w:t>
      </w:r>
      <w:r w:rsidR="00FC5962">
        <w:rPr>
          <w:rtl/>
        </w:rPr>
        <w:t>:</w:t>
      </w:r>
      <w:r>
        <w:rPr>
          <w:rtl/>
        </w:rPr>
        <w:t xml:space="preserve"> ..</w:t>
      </w:r>
      <w:r w:rsidRPr="00AD7338">
        <w:rPr>
          <w:rtl/>
        </w:rPr>
        <w:t>.</w:t>
      </w:r>
    </w:p>
    <w:p w:rsidR="00C21654" w:rsidRPr="00AD7338" w:rsidRDefault="00C21654" w:rsidP="00C21654">
      <w:pPr>
        <w:pStyle w:val="libNormal"/>
        <w:rPr>
          <w:rtl/>
        </w:rPr>
      </w:pPr>
      <w:r w:rsidRPr="00AD7338">
        <w:rPr>
          <w:rtl/>
        </w:rPr>
        <w:t>4</w:t>
      </w:r>
      <w:r w:rsidR="00FC5962">
        <w:rPr>
          <w:rtl/>
        </w:rPr>
        <w:t xml:space="preserve"> - </w:t>
      </w:r>
      <w:r w:rsidRPr="00AD7338">
        <w:rPr>
          <w:rtl/>
        </w:rPr>
        <w:t>الطّرفة التاسعة</w:t>
      </w:r>
      <w:r w:rsidR="00FC5962">
        <w:rPr>
          <w:rtl/>
        </w:rPr>
        <w:t>،</w:t>
      </w:r>
      <w:r w:rsidRPr="00AD7338">
        <w:rPr>
          <w:rtl/>
        </w:rPr>
        <w:t xml:space="preserve"> فإنّه رواها عن الصادق</w:t>
      </w:r>
      <w:r w:rsidR="00FC5962">
        <w:rPr>
          <w:rtl/>
        </w:rPr>
        <w:t>،</w:t>
      </w:r>
      <w:r w:rsidRPr="00AD7338">
        <w:rPr>
          <w:rtl/>
        </w:rPr>
        <w:t xml:space="preserve"> عن أبيه </w:t>
      </w:r>
      <w:r w:rsidRPr="00C21654">
        <w:rPr>
          <w:rStyle w:val="libAlaemChar"/>
          <w:rtl/>
        </w:rPr>
        <w:t>عليهما‌السلام</w:t>
      </w:r>
      <w:r w:rsidRPr="00AD7338">
        <w:rPr>
          <w:rtl/>
        </w:rPr>
        <w:t>.</w:t>
      </w:r>
    </w:p>
    <w:p w:rsidR="00C21654" w:rsidRPr="00AD7338" w:rsidRDefault="00C21654" w:rsidP="00C21654">
      <w:pPr>
        <w:pStyle w:val="libNormal"/>
        <w:rPr>
          <w:rtl/>
        </w:rPr>
      </w:pPr>
      <w:r w:rsidRPr="00AD7338">
        <w:rPr>
          <w:rtl/>
        </w:rPr>
        <w:t>5</w:t>
      </w:r>
      <w:r w:rsidR="00FC5962">
        <w:rPr>
          <w:rtl/>
        </w:rPr>
        <w:t xml:space="preserve"> - </w:t>
      </w:r>
      <w:r w:rsidRPr="00AD7338">
        <w:rPr>
          <w:rtl/>
        </w:rPr>
        <w:t>الطرفتين الخامسة عشر والسادسة عشر</w:t>
      </w:r>
      <w:r w:rsidR="00FC5962">
        <w:rPr>
          <w:rtl/>
        </w:rPr>
        <w:t>،</w:t>
      </w:r>
      <w:r w:rsidRPr="00AD7338">
        <w:rPr>
          <w:rtl/>
        </w:rPr>
        <w:t xml:space="preserve"> فإنّه رواهما عن كتاب « خصائص الأئمّة » للشريف الرضيّ « رض »</w:t>
      </w:r>
      <w:r w:rsidR="00FC5962">
        <w:rPr>
          <w:rtl/>
        </w:rPr>
        <w:t>،</w:t>
      </w:r>
      <w:r w:rsidRPr="00AD7338">
        <w:rPr>
          <w:rtl/>
        </w:rPr>
        <w:t xml:space="preserve"> لكنّهما أيضا ينتهيان إلى عيسى بن المستفاد</w:t>
      </w:r>
      <w:r w:rsidR="00FC5962">
        <w:rPr>
          <w:rtl/>
        </w:rPr>
        <w:t>،</w:t>
      </w:r>
      <w:r w:rsidRPr="00AD7338">
        <w:rPr>
          <w:rtl/>
        </w:rPr>
        <w:t xml:space="preserve"> عن الإمام الكاظم </w:t>
      </w:r>
      <w:r w:rsidRPr="00C21654">
        <w:rPr>
          <w:rStyle w:val="libAlaemChar"/>
          <w:rtl/>
        </w:rPr>
        <w:t>عليه‌السلام</w:t>
      </w:r>
      <w:r w:rsidR="00FC5962">
        <w:rPr>
          <w:rtl/>
        </w:rPr>
        <w:t>،</w:t>
      </w:r>
      <w:r w:rsidRPr="00AD7338">
        <w:rPr>
          <w:rtl/>
        </w:rPr>
        <w:t xml:space="preserve"> فإنّ سندهما هو</w:t>
      </w:r>
      <w:r w:rsidR="00FC5962">
        <w:rPr>
          <w:rtl/>
        </w:rPr>
        <w:t>:</w:t>
      </w:r>
      <w:r w:rsidRPr="00AD7338">
        <w:rPr>
          <w:rtl/>
        </w:rPr>
        <w:t xml:space="preserve"> حدّثني هارون بن موسى</w:t>
      </w:r>
      <w:r w:rsidR="00FC5962">
        <w:rPr>
          <w:rtl/>
        </w:rPr>
        <w:t>،</w:t>
      </w:r>
      <w:r w:rsidRPr="00AD7338">
        <w:rPr>
          <w:rtl/>
        </w:rPr>
        <w:t xml:space="preserve"> حدّثني أحمد بن محمّد بن عمّار العجليّ الكوفي</w:t>
      </w:r>
      <w:r w:rsidR="00FC5962">
        <w:rPr>
          <w:rtl/>
        </w:rPr>
        <w:t>،</w:t>
      </w:r>
      <w:r w:rsidRPr="00AD7338">
        <w:rPr>
          <w:rtl/>
        </w:rPr>
        <w:t xml:space="preserve"> حدّثني عيسى الضرير</w:t>
      </w:r>
      <w:r w:rsidR="00FC5962">
        <w:rPr>
          <w:rtl/>
        </w:rPr>
        <w:t>،</w:t>
      </w:r>
      <w:r w:rsidRPr="00AD7338">
        <w:rPr>
          <w:rtl/>
        </w:rPr>
        <w:t xml:space="preserve"> عن الكاظم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6</w:t>
      </w:r>
      <w:r w:rsidR="00FC5962">
        <w:rPr>
          <w:rtl/>
        </w:rPr>
        <w:t xml:space="preserve"> - </w:t>
      </w:r>
      <w:r w:rsidRPr="00AD7338">
        <w:rPr>
          <w:rtl/>
        </w:rPr>
        <w:t>الطّرفة الخامسة والعشرين</w:t>
      </w:r>
      <w:r w:rsidR="00FC5962">
        <w:rPr>
          <w:rtl/>
        </w:rPr>
        <w:t>،</w:t>
      </w:r>
      <w:r w:rsidRPr="00AD7338">
        <w:rPr>
          <w:rtl/>
        </w:rPr>
        <w:t xml:space="preserve"> فإنّه رواها عن عيسى</w:t>
      </w:r>
      <w:r w:rsidR="00FC5962">
        <w:rPr>
          <w:rtl/>
        </w:rPr>
        <w:t>،</w:t>
      </w:r>
      <w:r w:rsidRPr="00AD7338">
        <w:rPr>
          <w:rtl/>
        </w:rPr>
        <w:t xml:space="preserve"> عن الكاظم</w:t>
      </w:r>
      <w:r w:rsidR="00FC5962">
        <w:rPr>
          <w:rtl/>
        </w:rPr>
        <w:t>،</w:t>
      </w:r>
      <w:r w:rsidRPr="00AD7338">
        <w:rPr>
          <w:rtl/>
        </w:rPr>
        <w:t xml:space="preserve"> عن أبيه </w:t>
      </w:r>
      <w:r w:rsidRPr="00C21654">
        <w:rPr>
          <w:rStyle w:val="libAlaemChar"/>
          <w:rtl/>
        </w:rPr>
        <w:t>عليهما‌السلام</w:t>
      </w:r>
      <w:r w:rsidR="00FC5962">
        <w:rPr>
          <w:rtl/>
        </w:rPr>
        <w:t>،</w:t>
      </w:r>
      <w:r w:rsidRPr="00AD7338">
        <w:rPr>
          <w:rtl/>
        </w:rPr>
        <w:t xml:space="preserve"> ثمّ نقل روايتها بألفاظ أخرى عن محمّد بن جرير الطبريّ في كتابه « مناقب أهل البيت » بهذا السند</w:t>
      </w:r>
      <w:r w:rsidR="00FC5962">
        <w:rPr>
          <w:rtl/>
        </w:rPr>
        <w:t>:</w:t>
      </w:r>
      <w:r w:rsidRPr="00AD7338">
        <w:rPr>
          <w:rtl/>
        </w:rPr>
        <w:t xml:space="preserve"> أبو جعفر</w:t>
      </w:r>
      <w:r w:rsidR="00FC5962">
        <w:rPr>
          <w:rtl/>
        </w:rPr>
        <w:t>،</w:t>
      </w:r>
      <w:r w:rsidRPr="00AD7338">
        <w:rPr>
          <w:rtl/>
        </w:rPr>
        <w:t xml:space="preserve"> حدّثنا يوسف بن عليّ البلخيّ</w:t>
      </w:r>
      <w:r w:rsidR="00FC5962">
        <w:rPr>
          <w:rtl/>
        </w:rPr>
        <w:t>،</w:t>
      </w:r>
      <w:r w:rsidRPr="00AD7338">
        <w:rPr>
          <w:rtl/>
        </w:rPr>
        <w:t xml:space="preserve"> قال</w:t>
      </w:r>
      <w:r w:rsidR="00FC5962">
        <w:rPr>
          <w:rtl/>
        </w:rPr>
        <w:t>:</w:t>
      </w:r>
      <w:r w:rsidRPr="00AD7338">
        <w:rPr>
          <w:rtl/>
        </w:rPr>
        <w:t xml:space="preserve"> حدّثني أبو سعيد الآدميّ بالري</w:t>
      </w:r>
      <w:r w:rsidR="00FC5962">
        <w:rPr>
          <w:rtl/>
        </w:rPr>
        <w:t>،</w:t>
      </w:r>
      <w:r w:rsidRPr="00AD7338">
        <w:rPr>
          <w:rtl/>
        </w:rPr>
        <w:t xml:space="preserve"> قال</w:t>
      </w:r>
      <w:r w:rsidR="00FC5962">
        <w:rPr>
          <w:rtl/>
        </w:rPr>
        <w:t>:</w:t>
      </w:r>
      <w:r w:rsidRPr="00AD7338">
        <w:rPr>
          <w:rtl/>
        </w:rPr>
        <w:t xml:space="preserve"> حدّثني عبد الكريم بن هلال</w:t>
      </w:r>
      <w:r w:rsidR="00FC5962">
        <w:rPr>
          <w:rtl/>
        </w:rPr>
        <w:t>،</w:t>
      </w:r>
      <w:r w:rsidRPr="00AD7338">
        <w:rPr>
          <w:rtl/>
        </w:rPr>
        <w:t xml:space="preserve"> عن الحسين بن موسى بن جعفر</w:t>
      </w:r>
      <w:r w:rsidR="00FC5962">
        <w:rPr>
          <w:rtl/>
        </w:rPr>
        <w:t>،</w:t>
      </w:r>
      <w:r w:rsidRPr="00AD7338">
        <w:rPr>
          <w:rtl/>
        </w:rPr>
        <w:t xml:space="preserve"> عن أبي الحسن موسى بن جعفر</w:t>
      </w:r>
      <w:r w:rsidR="00FC5962">
        <w:rPr>
          <w:rtl/>
        </w:rPr>
        <w:t>،</w:t>
      </w:r>
      <w:r w:rsidRPr="00AD7338">
        <w:rPr>
          <w:rtl/>
        </w:rPr>
        <w:t xml:space="preserve"> عن أبيه</w:t>
      </w:r>
      <w:r w:rsidR="00FC5962">
        <w:rPr>
          <w:rtl/>
        </w:rPr>
        <w:t>،</w:t>
      </w:r>
      <w:r w:rsidRPr="00AD7338">
        <w:rPr>
          <w:rtl/>
        </w:rPr>
        <w:t xml:space="preserve"> عن جدّه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فإذا تأمّلنا في هذه المستثنيات</w:t>
      </w:r>
      <w:r w:rsidR="00FC5962">
        <w:rPr>
          <w:rtl/>
        </w:rPr>
        <w:t>،</w:t>
      </w:r>
      <w:r w:rsidRPr="00AD7338">
        <w:rPr>
          <w:rtl/>
        </w:rPr>
        <w:t xml:space="preserve"> وجدنا أنّ الطّرفة السابعة مروية عن عيسى أيضا</w:t>
      </w:r>
      <w:r w:rsidR="00FC5962">
        <w:rPr>
          <w:rtl/>
        </w:rPr>
        <w:t>،</w:t>
      </w:r>
      <w:r w:rsidRPr="00AD7338">
        <w:rPr>
          <w:rtl/>
        </w:rPr>
        <w:t xml:space="preserve"> وإن عضّدها بروايتين أخريين</w:t>
      </w:r>
      <w:r w:rsidR="00FC5962">
        <w:rPr>
          <w:rtl/>
        </w:rPr>
        <w:t>،</w:t>
      </w:r>
      <w:r w:rsidRPr="00AD7338">
        <w:rPr>
          <w:rtl/>
        </w:rPr>
        <w:t xml:space="preserve"> وأنّ الطرفتين الخامسة عشر والسادسة عشر وإن رواهما عن الشريف الرضيّ « رض » في كتاب « خصائص الأئمّة » إلاّ أنّ سندهما ينتهي أيضا إلى عيسى بن المستفاد</w:t>
      </w:r>
      <w:r w:rsidR="00FC5962">
        <w:rPr>
          <w:rtl/>
        </w:rPr>
        <w:t>،</w:t>
      </w:r>
      <w:r w:rsidRPr="00AD7338">
        <w:rPr>
          <w:rtl/>
        </w:rPr>
        <w:t xml:space="preserve"> عن الكاظم </w:t>
      </w:r>
      <w:r w:rsidRPr="00C21654">
        <w:rPr>
          <w:rStyle w:val="libAlaemChar"/>
          <w:rtl/>
        </w:rPr>
        <w:t>عليه‌السلام</w:t>
      </w:r>
      <w:r w:rsidR="00FC5962">
        <w:rPr>
          <w:rtl/>
        </w:rPr>
        <w:t>،</w:t>
      </w:r>
      <w:r w:rsidRPr="00AD7338">
        <w:rPr>
          <w:rtl/>
        </w:rPr>
        <w:t xml:space="preserve"> ويظهر أنّه نقلهما عن الشريف الرضيّ « رض » إشارة إلى اعتماد الرضيّ على كتاب « الوصيّة »</w:t>
      </w:r>
      <w:r w:rsidR="00FC5962">
        <w:rPr>
          <w:rtl/>
        </w:rPr>
        <w:t>،</w:t>
      </w:r>
      <w:r w:rsidRPr="00AD7338">
        <w:rPr>
          <w:rtl/>
        </w:rPr>
        <w:t xml:space="preserve"> وزيادة في توثيق المطلب المروي.</w:t>
      </w:r>
    </w:p>
    <w:p w:rsidR="00C21654" w:rsidRPr="00AD7338" w:rsidRDefault="00C21654" w:rsidP="00C21654">
      <w:pPr>
        <w:pStyle w:val="libNormal"/>
        <w:rPr>
          <w:rtl/>
        </w:rPr>
      </w:pPr>
      <w:r w:rsidRPr="00AD7338">
        <w:rPr>
          <w:rtl/>
        </w:rPr>
        <w:t>وأمّا الطّرفة الخامسة والعشرون</w:t>
      </w:r>
      <w:r w:rsidR="00FC5962">
        <w:rPr>
          <w:rtl/>
        </w:rPr>
        <w:t>،</w:t>
      </w:r>
      <w:r w:rsidRPr="00AD7338">
        <w:rPr>
          <w:rtl/>
        </w:rPr>
        <w:t xml:space="preserve"> فإنّه أيضا صرّح بروايته لها عن عيسى</w:t>
      </w:r>
      <w:r w:rsidR="00FC5962">
        <w:rPr>
          <w:rtl/>
        </w:rPr>
        <w:t>،</w:t>
      </w:r>
      <w:r w:rsidRPr="00AD7338">
        <w:rPr>
          <w:rtl/>
        </w:rPr>
        <w:t xml:space="preserve"> عن الكاظم </w:t>
      </w:r>
      <w:r w:rsidRPr="00C21654">
        <w:rPr>
          <w:rStyle w:val="libAlaemChar"/>
          <w:rtl/>
        </w:rPr>
        <w:t>عليه‌السلام</w:t>
      </w:r>
      <w:r w:rsidR="00FC5962">
        <w:rPr>
          <w:rtl/>
        </w:rPr>
        <w:t>،</w:t>
      </w:r>
      <w:r w:rsidRPr="00AD7338">
        <w:rPr>
          <w:rtl/>
        </w:rPr>
        <w:t xml:space="preserve"> ومن ثمّ عضّدها بما رواه أبو جعفر الطبريّ بنفس المعنى وبإسناد آخر</w:t>
      </w:r>
      <w:r w:rsidR="00FC5962">
        <w:rPr>
          <w:rtl/>
        </w:rPr>
        <w:t xml:space="preserve"> - </w:t>
      </w:r>
      <w:r w:rsidRPr="00AD7338">
        <w:rPr>
          <w:rtl/>
        </w:rPr>
        <w:t>ليس فيه عيسى بن المستفاد</w:t>
      </w:r>
      <w:r w:rsidR="00FC5962">
        <w:rPr>
          <w:rtl/>
        </w:rPr>
        <w:t xml:space="preserve"> - </w:t>
      </w:r>
      <w:r w:rsidRPr="00AD7338">
        <w:rPr>
          <w:rtl/>
        </w:rPr>
        <w:t xml:space="preserve">ينتهي إلى الإمام الكاظم </w:t>
      </w:r>
      <w:r w:rsidRPr="00C21654">
        <w:rPr>
          <w:rStyle w:val="libAlaemChar"/>
          <w:rtl/>
        </w:rPr>
        <w:t>عليه‌السلام</w:t>
      </w:r>
      <w:r w:rsidR="00FC5962">
        <w:rPr>
          <w:rtl/>
        </w:rPr>
        <w:t>،</w:t>
      </w:r>
      <w:r w:rsidRPr="00AD7338">
        <w:rPr>
          <w:rtl/>
        </w:rPr>
        <w:t xml:space="preserve"> وذلك توثيقا لصحّة ما رواه عيسى في كتاب الوصيّة.</w:t>
      </w:r>
    </w:p>
    <w:p w:rsidR="00C21654" w:rsidRPr="00AD7338" w:rsidRDefault="00C21654" w:rsidP="00C21654">
      <w:pPr>
        <w:pStyle w:val="libNormal"/>
        <w:rPr>
          <w:rtl/>
        </w:rPr>
      </w:pPr>
      <w:r w:rsidRPr="00AD7338">
        <w:rPr>
          <w:rtl/>
        </w:rPr>
        <w:t xml:space="preserve">يبقى أنّ الطّرفة التاسعة أسندت إلى الإمام الصادق </w:t>
      </w:r>
      <w:r w:rsidRPr="00C21654">
        <w:rPr>
          <w:rStyle w:val="libAlaemChar"/>
          <w:rtl/>
        </w:rPr>
        <w:t>عليه‌السلام</w:t>
      </w:r>
      <w:r w:rsidRPr="00AD7338">
        <w:rPr>
          <w:rtl/>
        </w:rPr>
        <w:t xml:space="preserve"> مباشرة</w:t>
      </w:r>
      <w:r w:rsidR="00FC5962">
        <w:rPr>
          <w:rtl/>
        </w:rPr>
        <w:t>،</w:t>
      </w:r>
      <w:r w:rsidRPr="00AD7338">
        <w:rPr>
          <w:rtl/>
        </w:rPr>
        <w:t xml:space="preserve"> ولم ينقلها</w:t>
      </w:r>
    </w:p>
    <w:p w:rsidR="00C21654" w:rsidRPr="00AD7338" w:rsidRDefault="00C21654" w:rsidP="00C21654">
      <w:pPr>
        <w:pStyle w:val="libNormal0"/>
        <w:rPr>
          <w:rtl/>
        </w:rPr>
      </w:pPr>
      <w:r>
        <w:rPr>
          <w:rtl/>
        </w:rPr>
        <w:br w:type="page"/>
      </w:r>
      <w:r w:rsidRPr="00AD7338">
        <w:rPr>
          <w:rtl/>
        </w:rPr>
        <w:lastRenderedPageBreak/>
        <w:t xml:space="preserve">عن الكاظم </w:t>
      </w:r>
      <w:r w:rsidRPr="00C21654">
        <w:rPr>
          <w:rStyle w:val="libAlaemChar"/>
          <w:rtl/>
        </w:rPr>
        <w:t>عليه‌السلام</w:t>
      </w:r>
      <w:r w:rsidR="00FC5962">
        <w:rPr>
          <w:rtl/>
        </w:rPr>
        <w:t>،</w:t>
      </w:r>
      <w:r w:rsidRPr="00AD7338">
        <w:rPr>
          <w:rtl/>
        </w:rPr>
        <w:t xml:space="preserve"> عن أبيه الصادق </w:t>
      </w:r>
      <w:r w:rsidRPr="00C21654">
        <w:rPr>
          <w:rStyle w:val="libAlaemChar"/>
          <w:rtl/>
        </w:rPr>
        <w:t>عليه‌السلام</w:t>
      </w:r>
      <w:r w:rsidR="00FC5962">
        <w:rPr>
          <w:rtl/>
        </w:rPr>
        <w:t>،</w:t>
      </w:r>
      <w:r w:rsidRPr="00AD7338">
        <w:rPr>
          <w:rtl/>
        </w:rPr>
        <w:t xml:space="preserve"> وهذا ما يشعر أنّ الرواية مرويّة بطريق ليس فيه عيسى بن المستفاد</w:t>
      </w:r>
      <w:r w:rsidR="00FC5962">
        <w:rPr>
          <w:rtl/>
        </w:rPr>
        <w:t>،</w:t>
      </w:r>
      <w:r w:rsidRPr="00AD7338">
        <w:rPr>
          <w:rtl/>
        </w:rPr>
        <w:t xml:space="preserve"> أو أنّ فيه عيسى فيلزم كونه من أصحاب الصادق </w:t>
      </w:r>
      <w:r w:rsidRPr="00C21654">
        <w:rPr>
          <w:rStyle w:val="libAlaemChar"/>
          <w:rtl/>
        </w:rPr>
        <w:t>عليه‌السلام</w:t>
      </w:r>
      <w:r w:rsidRPr="00AD7338">
        <w:rPr>
          <w:rtl/>
        </w:rPr>
        <w:t xml:space="preserve"> أيضا</w:t>
      </w:r>
      <w:r w:rsidR="00FC5962">
        <w:rPr>
          <w:rtl/>
        </w:rPr>
        <w:t>،</w:t>
      </w:r>
      <w:r w:rsidRPr="00AD7338">
        <w:rPr>
          <w:rtl/>
        </w:rPr>
        <w:t xml:space="preserve"> مع أنّ الرجاليّين لم يصرّحوا إلاّ بروايته عن الإمام الكاظم </w:t>
      </w:r>
      <w:r w:rsidRPr="00C21654">
        <w:rPr>
          <w:rStyle w:val="libAlaemChar"/>
          <w:rtl/>
        </w:rPr>
        <w:t>عليه‌السلام</w:t>
      </w:r>
      <w:r w:rsidRPr="00AD7338">
        <w:rPr>
          <w:rtl/>
        </w:rPr>
        <w:t xml:space="preserve"> وإدراكه للجواد </w:t>
      </w:r>
      <w:r w:rsidRPr="00C21654">
        <w:rPr>
          <w:rStyle w:val="libAlaemChar"/>
          <w:rtl/>
        </w:rPr>
        <w:t>عليه‌السلام</w:t>
      </w:r>
      <w:r w:rsidR="00FC5962">
        <w:rPr>
          <w:rtl/>
        </w:rPr>
        <w:t>،</w:t>
      </w:r>
      <w:r w:rsidRPr="00AD7338">
        <w:rPr>
          <w:rtl/>
        </w:rPr>
        <w:t xml:space="preserve"> وإن ذهب بعض الرجاليين خطأ إلى أنّه ممّن روى عن الإمام جعفر بن محمّد الصادق </w:t>
      </w:r>
      <w:r w:rsidRPr="00C21654">
        <w:rPr>
          <w:rStyle w:val="libAlaemChar"/>
          <w:rtl/>
        </w:rPr>
        <w:t>عليه‌السلام</w:t>
      </w:r>
      <w:r w:rsidRPr="00AD7338">
        <w:rPr>
          <w:rtl/>
        </w:rPr>
        <w:t xml:space="preserve"> كما سيأتي.</w:t>
      </w:r>
    </w:p>
    <w:p w:rsidR="00C21654" w:rsidRPr="00AD7338" w:rsidRDefault="00C21654" w:rsidP="00C21654">
      <w:pPr>
        <w:pStyle w:val="libNormal"/>
        <w:rPr>
          <w:rtl/>
        </w:rPr>
      </w:pPr>
      <w:r w:rsidRPr="00AD7338">
        <w:rPr>
          <w:rtl/>
        </w:rPr>
        <w:t>لكنّ الحقيقة هي أنّ هذه الطّرفة مرويّة أيضا عن الكاظم</w:t>
      </w:r>
      <w:r w:rsidR="00FC5962">
        <w:rPr>
          <w:rtl/>
        </w:rPr>
        <w:t>،</w:t>
      </w:r>
      <w:r w:rsidRPr="00AD7338">
        <w:rPr>
          <w:rtl/>
        </w:rPr>
        <w:t xml:space="preserve"> عن أبيه الصادق </w:t>
      </w:r>
      <w:r w:rsidRPr="00C21654">
        <w:rPr>
          <w:rStyle w:val="libAlaemChar"/>
          <w:rtl/>
        </w:rPr>
        <w:t>عليهما‌السلام</w:t>
      </w:r>
      <w:r w:rsidR="00FC5962">
        <w:rPr>
          <w:rtl/>
        </w:rPr>
        <w:t>،</w:t>
      </w:r>
      <w:r w:rsidRPr="00AD7338">
        <w:rPr>
          <w:rtl/>
        </w:rPr>
        <w:t xml:space="preserve"> لأنّ العلاّمة البياضيّ صرّح بأنّ إسناد هذه الطّرفة هو نفس إسناد الطّرف السابقة</w:t>
      </w:r>
      <w:r w:rsidR="00FC5962">
        <w:rPr>
          <w:rtl/>
        </w:rPr>
        <w:t>،</w:t>
      </w:r>
      <w:r w:rsidRPr="00AD7338">
        <w:rPr>
          <w:rtl/>
        </w:rPr>
        <w:t xml:space="preserve"> فإنّه بعد أن قال</w:t>
      </w:r>
      <w:r w:rsidR="00FC5962">
        <w:rPr>
          <w:rtl/>
        </w:rPr>
        <w:t>:</w:t>
      </w:r>
      <w:r w:rsidRPr="00AD7338">
        <w:rPr>
          <w:rtl/>
        </w:rPr>
        <w:t xml:space="preserve"> « ما أسند عيسى بن المستفاد في كتاب الوصيّة إلى الكاظم إلى الصادق </w:t>
      </w:r>
      <w:r w:rsidRPr="00C21654">
        <w:rPr>
          <w:rStyle w:val="libAlaemChar"/>
          <w:rtl/>
        </w:rPr>
        <w:t>عليهما‌السلام</w:t>
      </w:r>
      <w:r w:rsidRPr="00AD7338">
        <w:rPr>
          <w:rtl/>
        </w:rPr>
        <w:t xml:space="preserve"> </w:t>
      </w:r>
      <w:r w:rsidRPr="00C21654">
        <w:rPr>
          <w:rStyle w:val="libFootnotenumChar"/>
          <w:rtl/>
        </w:rPr>
        <w:t>(1)</w:t>
      </w:r>
      <w:r w:rsidRPr="00AD7338">
        <w:rPr>
          <w:rtl/>
        </w:rPr>
        <w:t xml:space="preserve"> »</w:t>
      </w:r>
      <w:r w:rsidR="00FC5962">
        <w:rPr>
          <w:rtl/>
        </w:rPr>
        <w:t>،</w:t>
      </w:r>
      <w:r w:rsidRPr="00AD7338">
        <w:rPr>
          <w:rtl/>
        </w:rPr>
        <w:t xml:space="preserve"> قال في بداية الطّرفة التاسعة</w:t>
      </w:r>
      <w:r w:rsidR="00FC5962">
        <w:rPr>
          <w:rtl/>
        </w:rPr>
        <w:t>:</w:t>
      </w:r>
      <w:r w:rsidRPr="00AD7338">
        <w:rPr>
          <w:rtl/>
        </w:rPr>
        <w:t xml:space="preserve"> « بالإسناد المتقدّم</w:t>
      </w:r>
      <w:r>
        <w:rPr>
          <w:rtl/>
        </w:rPr>
        <w:t xml:space="preserve"> ..</w:t>
      </w:r>
      <w:r w:rsidRPr="00AD7338">
        <w:rPr>
          <w:rtl/>
        </w:rPr>
        <w:t xml:space="preserve">. » </w:t>
      </w:r>
      <w:r w:rsidRPr="00C21654">
        <w:rPr>
          <w:rStyle w:val="libFootnotenumChar"/>
          <w:rtl/>
        </w:rPr>
        <w:t>(2)</w:t>
      </w:r>
      <w:r w:rsidR="00FC5962">
        <w:rPr>
          <w:rtl/>
        </w:rPr>
        <w:t>،</w:t>
      </w:r>
      <w:r w:rsidRPr="00AD7338">
        <w:rPr>
          <w:rtl/>
        </w:rPr>
        <w:t xml:space="preserve"> وهذا صريح بأنّ هذه الطّرفة مرويّة أيضا عن عيسى في كتاب « الوصيّة »</w:t>
      </w:r>
      <w:r w:rsidR="00FC5962">
        <w:rPr>
          <w:rtl/>
        </w:rPr>
        <w:t>،</w:t>
      </w:r>
      <w:r w:rsidRPr="00AD7338">
        <w:rPr>
          <w:rtl/>
        </w:rPr>
        <w:t xml:space="preserve"> وكذلك نقل هذه الطّرفة العلاّمة المجلسيّ مصدّرا إيّاها بقوله</w:t>
      </w:r>
      <w:r w:rsidR="00FC5962">
        <w:rPr>
          <w:rtl/>
        </w:rPr>
        <w:t>:</w:t>
      </w:r>
      <w:r w:rsidRPr="00AD7338">
        <w:rPr>
          <w:rtl/>
        </w:rPr>
        <w:t xml:space="preserve"> « وبهذا الإسناد</w:t>
      </w:r>
      <w:r w:rsidR="00FC5962">
        <w:rPr>
          <w:rtl/>
        </w:rPr>
        <w:t>،</w:t>
      </w:r>
      <w:r w:rsidRPr="00AD7338">
        <w:rPr>
          <w:rtl/>
        </w:rPr>
        <w:t xml:space="preserve"> عن الكاظم</w:t>
      </w:r>
      <w:r w:rsidR="00FC5962">
        <w:rPr>
          <w:rtl/>
        </w:rPr>
        <w:t>،</w:t>
      </w:r>
      <w:r w:rsidRPr="00AD7338">
        <w:rPr>
          <w:rtl/>
        </w:rPr>
        <w:t xml:space="preserve"> عن أبيه </w:t>
      </w:r>
      <w:r w:rsidRPr="00C21654">
        <w:rPr>
          <w:rStyle w:val="libAlaemChar"/>
          <w:rtl/>
        </w:rPr>
        <w:t>عليهما‌السلام</w:t>
      </w:r>
      <w:r w:rsidRPr="00AD7338">
        <w:rPr>
          <w:rtl/>
        </w:rPr>
        <w:t xml:space="preserve"> قال</w:t>
      </w:r>
      <w:r>
        <w:rPr>
          <w:rtl/>
        </w:rPr>
        <w:t xml:space="preserve"> ..</w:t>
      </w:r>
      <w:r w:rsidRPr="00AD7338">
        <w:rPr>
          <w:rtl/>
        </w:rPr>
        <w:t xml:space="preserve">. » </w:t>
      </w:r>
      <w:r w:rsidRPr="00C21654">
        <w:rPr>
          <w:rStyle w:val="libFootnotenumChar"/>
          <w:rtl/>
        </w:rPr>
        <w:t>(3)</w:t>
      </w:r>
      <w:r w:rsidR="00FC5962">
        <w:rPr>
          <w:rtl/>
        </w:rPr>
        <w:t>،</w:t>
      </w:r>
      <w:r w:rsidRPr="00AD7338">
        <w:rPr>
          <w:rtl/>
        </w:rPr>
        <w:t xml:space="preserve"> ممّا يدلّ صراحة على أنّها مرويّة عن عيسى في كتاب الوصيّة</w:t>
      </w:r>
      <w:r w:rsidR="00FC5962">
        <w:rPr>
          <w:rtl/>
        </w:rPr>
        <w:t>،</w:t>
      </w:r>
      <w:r w:rsidRPr="00AD7338">
        <w:rPr>
          <w:rtl/>
        </w:rPr>
        <w:t xml:space="preserve"> إلاّ أنّ التساهل في ذكر اسم الإمام المروي عنه مباشرة في متن النسخ سبّب ما قد يتوهّم من أنّ عيسى رواها عن الصادق </w:t>
      </w:r>
      <w:r w:rsidRPr="00C21654">
        <w:rPr>
          <w:rStyle w:val="libAlaemChar"/>
          <w:rtl/>
        </w:rPr>
        <w:t>عليه‌السلام</w:t>
      </w:r>
      <w:r w:rsidRPr="00AD7338">
        <w:rPr>
          <w:rtl/>
        </w:rPr>
        <w:t xml:space="preserve"> مباشرة</w:t>
      </w:r>
      <w:r w:rsidR="00FC5962">
        <w:rPr>
          <w:rtl/>
        </w:rPr>
        <w:t>،</w:t>
      </w:r>
      <w:r w:rsidRPr="00AD7338">
        <w:rPr>
          <w:rtl/>
        </w:rPr>
        <w:t xml:space="preserve"> أو أنّه ليس براو لهذه الطّرفة.</w:t>
      </w:r>
    </w:p>
    <w:p w:rsidR="00C21654" w:rsidRPr="00AD7338" w:rsidRDefault="00C21654" w:rsidP="00C21654">
      <w:pPr>
        <w:pStyle w:val="libNormal"/>
        <w:rPr>
          <w:rtl/>
        </w:rPr>
      </w:pPr>
      <w:r w:rsidRPr="00AD7338">
        <w:rPr>
          <w:rtl/>
        </w:rPr>
        <w:t>وعلى هذا</w:t>
      </w:r>
      <w:r w:rsidR="00FC5962">
        <w:rPr>
          <w:rtl/>
        </w:rPr>
        <w:t>،</w:t>
      </w:r>
      <w:r w:rsidRPr="00AD7338">
        <w:rPr>
          <w:rtl/>
        </w:rPr>
        <w:t xml:space="preserve"> فتبقى الطرفتان الثانية والثامنة فقط من كتاب « الطّرف » ليستا ممّا روي في كتاب الوصيّة لابن المستفاد</w:t>
      </w:r>
      <w:r w:rsidR="00FC5962">
        <w:rPr>
          <w:rtl/>
        </w:rPr>
        <w:t>،</w:t>
      </w:r>
      <w:r w:rsidRPr="00AD7338">
        <w:rPr>
          <w:rtl/>
        </w:rPr>
        <w:t xml:space="preserve"> وتبقى إحدى وثلاثون طرفة الأخرى كلّها عن كتاب « الوصيّة » لعيسى بن المستفاد.</w:t>
      </w:r>
    </w:p>
    <w:p w:rsidR="00C21654" w:rsidRPr="00AD7338" w:rsidRDefault="00C21654" w:rsidP="00C21654">
      <w:pPr>
        <w:pStyle w:val="libNormal"/>
        <w:rPr>
          <w:rtl/>
        </w:rPr>
      </w:pPr>
      <w:r w:rsidRPr="00AD7338">
        <w:rPr>
          <w:rtl/>
        </w:rPr>
        <w:t>وقد تنبّه العلاّمة البياضيّ إلى كون كتاب « الطّرف » أو غالبيّته العظمى هو ما في كتاب « الوصيّة » لابن المستفاد</w:t>
      </w:r>
      <w:r w:rsidR="00FC5962">
        <w:rPr>
          <w:rtl/>
        </w:rPr>
        <w:t>،</w:t>
      </w:r>
      <w:r w:rsidRPr="00AD7338">
        <w:rPr>
          <w:rtl/>
        </w:rPr>
        <w:t xml:space="preserve"> فقال</w:t>
      </w:r>
      <w:r w:rsidR="00FC5962">
        <w:rPr>
          <w:rtl/>
        </w:rPr>
        <w:t>:</w:t>
      </w:r>
      <w:r w:rsidRPr="00AD7338">
        <w:rPr>
          <w:rtl/>
        </w:rPr>
        <w:t xml:space="preserve"> « فصل نذكر فيه شيئا ممّا نقله ابن طاوس</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الصراط المستقيم </w:t>
      </w:r>
      <w:r>
        <w:rPr>
          <w:rtl/>
        </w:rPr>
        <w:t>(</w:t>
      </w:r>
      <w:r w:rsidRPr="00AD7338">
        <w:rPr>
          <w:rtl/>
        </w:rPr>
        <w:t xml:space="preserve"> ج 2</w:t>
      </w:r>
      <w:r w:rsidR="00FC5962">
        <w:rPr>
          <w:rtl/>
        </w:rPr>
        <w:t>؛</w:t>
      </w:r>
      <w:r w:rsidRPr="00AD7338">
        <w:rPr>
          <w:rtl/>
        </w:rPr>
        <w:t xml:space="preserve"> 89 )</w:t>
      </w:r>
    </w:p>
    <w:p w:rsidR="00C21654" w:rsidRPr="00AD7338" w:rsidRDefault="00C21654" w:rsidP="00C21654">
      <w:pPr>
        <w:pStyle w:val="libFootnote0"/>
        <w:rPr>
          <w:rtl/>
          <w:lang w:bidi="fa-IR"/>
        </w:rPr>
      </w:pPr>
      <w:r>
        <w:rPr>
          <w:rtl/>
        </w:rPr>
        <w:t>(</w:t>
      </w:r>
      <w:r w:rsidRPr="00AD7338">
        <w:rPr>
          <w:rtl/>
        </w:rPr>
        <w:t xml:space="preserve">2) الصراط المستقيم </w:t>
      </w:r>
      <w:r>
        <w:rPr>
          <w:rtl/>
        </w:rPr>
        <w:t>(</w:t>
      </w:r>
      <w:r w:rsidRPr="00AD7338">
        <w:rPr>
          <w:rtl/>
        </w:rPr>
        <w:t xml:space="preserve"> ج 2</w:t>
      </w:r>
      <w:r w:rsidR="00FC5962">
        <w:rPr>
          <w:rtl/>
        </w:rPr>
        <w:t>؛</w:t>
      </w:r>
      <w:r w:rsidRPr="00AD7338">
        <w:rPr>
          <w:rtl/>
        </w:rPr>
        <w:t xml:space="preserve"> 90 )</w:t>
      </w:r>
    </w:p>
    <w:p w:rsidR="00C21654" w:rsidRPr="00AD7338" w:rsidRDefault="00C21654" w:rsidP="00C21654">
      <w:pPr>
        <w:pStyle w:val="libFootnote0"/>
        <w:rPr>
          <w:rtl/>
          <w:lang w:bidi="fa-IR"/>
        </w:rPr>
      </w:pPr>
      <w:r>
        <w:rPr>
          <w:rtl/>
        </w:rPr>
        <w:t>(</w:t>
      </w:r>
      <w:r w:rsidRPr="00AD7338">
        <w:rPr>
          <w:rtl/>
        </w:rPr>
        <w:t xml:space="preserve">3) بحار الأنوار </w:t>
      </w:r>
      <w:r>
        <w:rPr>
          <w:rtl/>
        </w:rPr>
        <w:t>(</w:t>
      </w:r>
      <w:r w:rsidRPr="00AD7338">
        <w:rPr>
          <w:rtl/>
        </w:rPr>
        <w:t xml:space="preserve"> ج 22</w:t>
      </w:r>
      <w:r w:rsidR="00FC5962">
        <w:rPr>
          <w:rtl/>
        </w:rPr>
        <w:t>؛</w:t>
      </w:r>
      <w:r w:rsidRPr="00AD7338">
        <w:rPr>
          <w:rtl/>
        </w:rPr>
        <w:t xml:space="preserve"> 478 )</w:t>
      </w:r>
    </w:p>
    <w:p w:rsidR="00C21654" w:rsidRPr="00AD7338" w:rsidRDefault="00C21654" w:rsidP="00C21654">
      <w:pPr>
        <w:pStyle w:val="libNormal0"/>
        <w:rPr>
          <w:rtl/>
        </w:rPr>
      </w:pPr>
      <w:r>
        <w:rPr>
          <w:rtl/>
        </w:rPr>
        <w:br w:type="page"/>
      </w:r>
      <w:r w:rsidRPr="00AD7338">
        <w:rPr>
          <w:rtl/>
        </w:rPr>
        <w:lastRenderedPageBreak/>
        <w:t>من الطّرف</w:t>
      </w:r>
      <w:r>
        <w:rPr>
          <w:rtl/>
        </w:rPr>
        <w:t xml:space="preserve"> ..</w:t>
      </w:r>
      <w:r w:rsidRPr="00AD7338">
        <w:rPr>
          <w:rtl/>
        </w:rPr>
        <w:t xml:space="preserve">. » </w:t>
      </w:r>
      <w:r w:rsidRPr="00C21654">
        <w:rPr>
          <w:rStyle w:val="libFootnotenumChar"/>
          <w:rtl/>
        </w:rPr>
        <w:t>(1)</w:t>
      </w:r>
      <w:r w:rsidR="00FC5962">
        <w:rPr>
          <w:rtl/>
        </w:rPr>
        <w:t>،</w:t>
      </w:r>
      <w:r w:rsidRPr="00AD7338">
        <w:rPr>
          <w:rtl/>
        </w:rPr>
        <w:t xml:space="preserve"> ثمّ قال</w:t>
      </w:r>
      <w:r w:rsidR="00FC5962">
        <w:rPr>
          <w:rtl/>
        </w:rPr>
        <w:t>:</w:t>
      </w:r>
      <w:r w:rsidRPr="00AD7338">
        <w:rPr>
          <w:rtl/>
        </w:rPr>
        <w:t xml:space="preserve"> « ما أسند عيسى بن المستفاد في كتاب « الوصيّة » إلى الكاظم</w:t>
      </w:r>
      <w:r w:rsidR="00FC5962">
        <w:rPr>
          <w:rtl/>
        </w:rPr>
        <w:t>،</w:t>
      </w:r>
      <w:r w:rsidRPr="00AD7338">
        <w:rPr>
          <w:rtl/>
        </w:rPr>
        <w:t xml:space="preserve"> إلى الصادق </w:t>
      </w:r>
      <w:r w:rsidRPr="00C21654">
        <w:rPr>
          <w:rStyle w:val="libAlaemChar"/>
          <w:rtl/>
        </w:rPr>
        <w:t>عليهما‌السلام</w:t>
      </w:r>
      <w:r w:rsidRPr="00AD7338">
        <w:rPr>
          <w:rtl/>
        </w:rPr>
        <w:t xml:space="preserve"> » </w:t>
      </w:r>
      <w:r w:rsidRPr="00C21654">
        <w:rPr>
          <w:rStyle w:val="libFootnotenumChar"/>
          <w:rtl/>
        </w:rPr>
        <w:t>(2)</w:t>
      </w:r>
      <w:r>
        <w:rPr>
          <w:rtl/>
        </w:rPr>
        <w:t>.</w:t>
      </w:r>
    </w:p>
    <w:p w:rsidR="00C21654" w:rsidRPr="00AD7338" w:rsidRDefault="00C21654" w:rsidP="00C21654">
      <w:pPr>
        <w:pStyle w:val="libNormal"/>
        <w:rPr>
          <w:rtl/>
        </w:rPr>
      </w:pPr>
      <w:r w:rsidRPr="00AD7338">
        <w:rPr>
          <w:rtl/>
        </w:rPr>
        <w:t>ونقل المجلسيّ كثيرا من الطّرف</w:t>
      </w:r>
      <w:r w:rsidR="00FC5962">
        <w:rPr>
          <w:rtl/>
        </w:rPr>
        <w:t>،</w:t>
      </w:r>
      <w:r w:rsidRPr="00AD7338">
        <w:rPr>
          <w:rtl/>
        </w:rPr>
        <w:t xml:space="preserve"> فقال</w:t>
      </w:r>
      <w:r w:rsidR="00FC5962">
        <w:rPr>
          <w:rtl/>
        </w:rPr>
        <w:t>:</w:t>
      </w:r>
      <w:r w:rsidRPr="00AD7338">
        <w:rPr>
          <w:rtl/>
        </w:rPr>
        <w:t xml:space="preserve"> « كتاب « الطّرف » للسيّد عليّ بن طاوس نقلا من كتاب « الوصيّة » للشيخ عيسى بن المستفاد الضرير</w:t>
      </w:r>
      <w:r w:rsidR="00FC5962">
        <w:rPr>
          <w:rtl/>
        </w:rPr>
        <w:t>،</w:t>
      </w:r>
      <w:r w:rsidRPr="00AD7338">
        <w:rPr>
          <w:rtl/>
        </w:rPr>
        <w:t xml:space="preserve"> عن موسى ابن جعفر</w:t>
      </w:r>
      <w:r w:rsidR="00FC5962">
        <w:rPr>
          <w:rtl/>
        </w:rPr>
        <w:t>،</w:t>
      </w:r>
      <w:r w:rsidRPr="00AD7338">
        <w:rPr>
          <w:rtl/>
        </w:rPr>
        <w:t xml:space="preserve"> عن أبيه </w:t>
      </w:r>
      <w:r w:rsidRPr="00C21654">
        <w:rPr>
          <w:rStyle w:val="libAlaemChar"/>
          <w:rtl/>
        </w:rPr>
        <w:t>عليهما‌السلام</w:t>
      </w:r>
      <w:r w:rsidRPr="00AD7338">
        <w:rPr>
          <w:rtl/>
        </w:rPr>
        <w:t xml:space="preserve"> </w:t>
      </w:r>
      <w:r w:rsidRPr="00C21654">
        <w:rPr>
          <w:rStyle w:val="libFootnotenumChar"/>
          <w:rtl/>
        </w:rPr>
        <w:t>(3)</w:t>
      </w:r>
      <w:r w:rsidRPr="00AD7338">
        <w:rPr>
          <w:rtl/>
        </w:rPr>
        <w:t xml:space="preserve"> »</w:t>
      </w:r>
      <w:r w:rsidR="00FC5962">
        <w:rPr>
          <w:rtl/>
        </w:rPr>
        <w:t>،</w:t>
      </w:r>
      <w:r w:rsidRPr="00AD7338">
        <w:rPr>
          <w:rtl/>
        </w:rPr>
        <w:t xml:space="preserve"> وقال في نهاية ما أخرجه منه</w:t>
      </w:r>
      <w:r w:rsidR="00FC5962">
        <w:rPr>
          <w:rtl/>
        </w:rPr>
        <w:t>:</w:t>
      </w:r>
      <w:r w:rsidRPr="00AD7338">
        <w:rPr>
          <w:rtl/>
        </w:rPr>
        <w:t xml:space="preserve"> « انتهى ما أخرجناه من كتاب « الطّرف » ممّا أخرجه من كتاب « الوصيّة » لعيسى بن المستفاد</w:t>
      </w:r>
      <w:r w:rsidR="00FC5962">
        <w:rPr>
          <w:rtl/>
        </w:rPr>
        <w:t>،</w:t>
      </w:r>
      <w:r w:rsidRPr="00AD7338">
        <w:rPr>
          <w:rtl/>
        </w:rPr>
        <w:t xml:space="preserve"> وكتاب « خصائص الأئمّة » للسيّد الرضيّ</w:t>
      </w:r>
      <w:r>
        <w:rPr>
          <w:rtl/>
        </w:rPr>
        <w:t xml:space="preserve"> ..</w:t>
      </w:r>
      <w:r w:rsidRPr="00AD7338">
        <w:rPr>
          <w:rtl/>
        </w:rPr>
        <w:t>. وعيسى وكتابه مذكوران في كتب الرجال</w:t>
      </w:r>
      <w:r>
        <w:rPr>
          <w:rtl/>
        </w:rPr>
        <w:t xml:space="preserve"> ..</w:t>
      </w:r>
      <w:r w:rsidRPr="00AD7338">
        <w:rPr>
          <w:rtl/>
        </w:rPr>
        <w:t xml:space="preserve">. » </w:t>
      </w:r>
      <w:r w:rsidRPr="00C21654">
        <w:rPr>
          <w:rStyle w:val="libFootnotenumChar"/>
          <w:rtl/>
        </w:rPr>
        <w:t>(4)</w:t>
      </w:r>
      <w:r>
        <w:rPr>
          <w:rtl/>
        </w:rPr>
        <w:t>.</w:t>
      </w:r>
    </w:p>
    <w:p w:rsidR="00C21654" w:rsidRPr="00AD7338" w:rsidRDefault="00C21654" w:rsidP="00C21654">
      <w:pPr>
        <w:pStyle w:val="libNormal"/>
        <w:rPr>
          <w:rtl/>
        </w:rPr>
      </w:pPr>
      <w:r w:rsidRPr="00AD7338">
        <w:rPr>
          <w:rtl/>
        </w:rPr>
        <w:t xml:space="preserve">وقال الآغا بزرك الطهرانيّ </w:t>
      </w:r>
      <w:r>
        <w:rPr>
          <w:rtl/>
        </w:rPr>
        <w:t>(رض)</w:t>
      </w:r>
      <w:r w:rsidRPr="00AD7338">
        <w:rPr>
          <w:rtl/>
        </w:rPr>
        <w:t xml:space="preserve"> في معرض كلامه عن كتاب الطّرف</w:t>
      </w:r>
      <w:r w:rsidR="00FC5962">
        <w:rPr>
          <w:rtl/>
        </w:rPr>
        <w:t>:</w:t>
      </w:r>
      <w:r w:rsidRPr="00AD7338">
        <w:rPr>
          <w:rtl/>
        </w:rPr>
        <w:t xml:space="preserve"> « وفيه ثلاث وثلاثون طرفة</w:t>
      </w:r>
      <w:r w:rsidR="00FC5962">
        <w:rPr>
          <w:rtl/>
        </w:rPr>
        <w:t>،</w:t>
      </w:r>
      <w:r w:rsidRPr="00AD7338">
        <w:rPr>
          <w:rtl/>
        </w:rPr>
        <w:t xml:space="preserve"> في كلّ طرفة حديث واحد</w:t>
      </w:r>
      <w:r w:rsidR="00FC5962">
        <w:rPr>
          <w:rtl/>
        </w:rPr>
        <w:t>،</w:t>
      </w:r>
      <w:r w:rsidRPr="00AD7338">
        <w:rPr>
          <w:rtl/>
        </w:rPr>
        <w:t xml:space="preserve"> وأكثرها من كتاب عيسى بن المستفاد يعني كتاب « الوصيّة » كما عبّر به النجاشيّ » </w:t>
      </w:r>
      <w:r w:rsidRPr="00C21654">
        <w:rPr>
          <w:rStyle w:val="libFootnotenumChar"/>
          <w:rtl/>
        </w:rPr>
        <w:t>(5)</w:t>
      </w:r>
      <w:r>
        <w:rPr>
          <w:rtl/>
        </w:rPr>
        <w:t>.</w:t>
      </w:r>
    </w:p>
    <w:p w:rsidR="00C21654" w:rsidRPr="00AD7338" w:rsidRDefault="00C21654" w:rsidP="00C21654">
      <w:pPr>
        <w:pStyle w:val="libNormal"/>
        <w:rPr>
          <w:rtl/>
        </w:rPr>
      </w:pPr>
      <w:r w:rsidRPr="00AD7338">
        <w:rPr>
          <w:rtl/>
        </w:rPr>
        <w:t>إنّ ما نقله لنا السيّد ابن طاوس في كتابه هذا على صغر حجمه</w:t>
      </w:r>
      <w:r w:rsidR="00FC5962">
        <w:rPr>
          <w:rtl/>
        </w:rPr>
        <w:t>،</w:t>
      </w:r>
      <w:r w:rsidRPr="00AD7338">
        <w:rPr>
          <w:rtl/>
        </w:rPr>
        <w:t xml:space="preserve"> يعدّ كنزا نفيسا من كنوز مرويّات الإمامة والوصيّة</w:t>
      </w:r>
      <w:r w:rsidR="00FC5962">
        <w:rPr>
          <w:rtl/>
        </w:rPr>
        <w:t xml:space="preserve"> - </w:t>
      </w:r>
      <w:r w:rsidRPr="00AD7338">
        <w:rPr>
          <w:rtl/>
        </w:rPr>
        <w:t>ولو لا ما نقله عنه لضاعت مرويّاته فيما ضاع في تراث المسلمين لأسباب شتّى</w:t>
      </w:r>
      <w:r w:rsidR="00FC5962">
        <w:rPr>
          <w:rtl/>
        </w:rPr>
        <w:t>،</w:t>
      </w:r>
      <w:r w:rsidRPr="00AD7338">
        <w:rPr>
          <w:rtl/>
        </w:rPr>
        <w:t xml:space="preserve"> لكنّنا لا ندري هل أنّ السيّد ابن طاوس نقل كلّ ما في كتاب « الوصيّة » أم انتخب منه ما أراد فقط</w:t>
      </w:r>
      <w:r>
        <w:rPr>
          <w:rtl/>
        </w:rPr>
        <w:t>؟</w:t>
      </w:r>
      <w:r w:rsidR="00FC5962">
        <w:rPr>
          <w:rtl/>
        </w:rPr>
        <w:t xml:space="preserve"> - </w:t>
      </w:r>
      <w:r w:rsidRPr="00AD7338">
        <w:rPr>
          <w:rtl/>
        </w:rPr>
        <w:t>لأنّ ظاهر القرائن تدلّ على أنّ كتاب « الوصيّة » كان موجودا عند السيّد ابن طاوس « رض »</w:t>
      </w:r>
      <w:r w:rsidR="00FC5962">
        <w:rPr>
          <w:rtl/>
        </w:rPr>
        <w:t>،</w:t>
      </w:r>
      <w:r w:rsidRPr="00AD7338">
        <w:rPr>
          <w:rtl/>
        </w:rPr>
        <w:t xml:space="preserve"> ولذا قال الآغا بزرك « رض »</w:t>
      </w:r>
      <w:r w:rsidR="00FC5962">
        <w:rPr>
          <w:rtl/>
        </w:rPr>
        <w:t>:</w:t>
      </w:r>
      <w:r w:rsidRPr="00AD7338">
        <w:rPr>
          <w:rtl/>
        </w:rPr>
        <w:t xml:space="preserve"> « وقد أكثر النقل عنه ابن طاوس المتوفّى سنة 664 ه‍ في « طرف من الأنباء »</w:t>
      </w:r>
      <w:r w:rsidR="00FC5962">
        <w:rPr>
          <w:rtl/>
        </w:rPr>
        <w:t>،</w:t>
      </w:r>
      <w:r w:rsidRPr="00AD7338">
        <w:rPr>
          <w:rtl/>
        </w:rPr>
        <w:t xml:space="preserve"> فيظهر وجوده عنده في التاريخ المذكور » </w:t>
      </w:r>
      <w:r w:rsidRPr="00C21654">
        <w:rPr>
          <w:rStyle w:val="libFootnotenumChar"/>
          <w:rtl/>
        </w:rPr>
        <w:t>(6)</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الصراط المستقيم </w:t>
      </w:r>
      <w:r>
        <w:rPr>
          <w:rtl/>
        </w:rPr>
        <w:t>(</w:t>
      </w:r>
      <w:r w:rsidRPr="00AD7338">
        <w:rPr>
          <w:rtl/>
        </w:rPr>
        <w:t xml:space="preserve"> ج 2</w:t>
      </w:r>
      <w:r w:rsidR="00FC5962">
        <w:rPr>
          <w:rtl/>
        </w:rPr>
        <w:t>؛</w:t>
      </w:r>
      <w:r w:rsidRPr="00AD7338">
        <w:rPr>
          <w:rtl/>
        </w:rPr>
        <w:t xml:space="preserve"> 88 )</w:t>
      </w:r>
    </w:p>
    <w:p w:rsidR="00C21654" w:rsidRPr="00AD7338" w:rsidRDefault="00C21654" w:rsidP="00C21654">
      <w:pPr>
        <w:pStyle w:val="libFootnote0"/>
        <w:rPr>
          <w:rtl/>
          <w:lang w:bidi="fa-IR"/>
        </w:rPr>
      </w:pPr>
      <w:r>
        <w:rPr>
          <w:rtl/>
        </w:rPr>
        <w:t>(</w:t>
      </w:r>
      <w:r w:rsidRPr="00AD7338">
        <w:rPr>
          <w:rtl/>
        </w:rPr>
        <w:t xml:space="preserve">2) الصراط المستقيم </w:t>
      </w:r>
      <w:r>
        <w:rPr>
          <w:rtl/>
        </w:rPr>
        <w:t>(</w:t>
      </w:r>
      <w:r w:rsidRPr="00AD7338">
        <w:rPr>
          <w:rtl/>
        </w:rPr>
        <w:t xml:space="preserve"> ج 2</w:t>
      </w:r>
      <w:r w:rsidR="00FC5962">
        <w:rPr>
          <w:rtl/>
        </w:rPr>
        <w:t>؛</w:t>
      </w:r>
      <w:r w:rsidRPr="00AD7338">
        <w:rPr>
          <w:rtl/>
        </w:rPr>
        <w:t xml:space="preserve"> 89 )</w:t>
      </w:r>
    </w:p>
    <w:p w:rsidR="00C21654" w:rsidRPr="00AD7338" w:rsidRDefault="00C21654" w:rsidP="00C21654">
      <w:pPr>
        <w:pStyle w:val="libFootnote0"/>
        <w:rPr>
          <w:rtl/>
          <w:lang w:bidi="fa-IR"/>
        </w:rPr>
      </w:pPr>
      <w:r>
        <w:rPr>
          <w:rtl/>
        </w:rPr>
        <w:t>(</w:t>
      </w:r>
      <w:r w:rsidRPr="00AD7338">
        <w:rPr>
          <w:rtl/>
        </w:rPr>
        <w:t xml:space="preserve">3) بحار الأنوار </w:t>
      </w:r>
      <w:r>
        <w:rPr>
          <w:rtl/>
        </w:rPr>
        <w:t>(</w:t>
      </w:r>
      <w:r w:rsidRPr="00AD7338">
        <w:rPr>
          <w:rtl/>
        </w:rPr>
        <w:t xml:space="preserve"> ج 22</w:t>
      </w:r>
      <w:r w:rsidR="00FC5962">
        <w:rPr>
          <w:rtl/>
        </w:rPr>
        <w:t>؛</w:t>
      </w:r>
      <w:r w:rsidRPr="00AD7338">
        <w:rPr>
          <w:rtl/>
        </w:rPr>
        <w:t xml:space="preserve"> 476 )</w:t>
      </w:r>
    </w:p>
    <w:p w:rsidR="00C21654" w:rsidRPr="00AD7338" w:rsidRDefault="00C21654" w:rsidP="00C21654">
      <w:pPr>
        <w:pStyle w:val="libFootnote0"/>
        <w:rPr>
          <w:rtl/>
          <w:lang w:bidi="fa-IR"/>
        </w:rPr>
      </w:pPr>
      <w:r>
        <w:rPr>
          <w:rtl/>
        </w:rPr>
        <w:t>(</w:t>
      </w:r>
      <w:r w:rsidRPr="00AD7338">
        <w:rPr>
          <w:rtl/>
        </w:rPr>
        <w:t xml:space="preserve">4) بحار الأنوار </w:t>
      </w:r>
      <w:r>
        <w:rPr>
          <w:rtl/>
        </w:rPr>
        <w:t>(</w:t>
      </w:r>
      <w:r w:rsidRPr="00AD7338">
        <w:rPr>
          <w:rtl/>
        </w:rPr>
        <w:t xml:space="preserve"> ج 22</w:t>
      </w:r>
      <w:r w:rsidR="00FC5962">
        <w:rPr>
          <w:rtl/>
        </w:rPr>
        <w:t>؛</w:t>
      </w:r>
      <w:r w:rsidRPr="00AD7338">
        <w:rPr>
          <w:rtl/>
        </w:rPr>
        <w:t xml:space="preserve"> 495 ) وقال في مرآة العقول </w:t>
      </w:r>
      <w:r>
        <w:rPr>
          <w:rtl/>
        </w:rPr>
        <w:t>(</w:t>
      </w:r>
      <w:r w:rsidRPr="00AD7338">
        <w:rPr>
          <w:rtl/>
        </w:rPr>
        <w:t xml:space="preserve"> ج 3</w:t>
      </w:r>
      <w:r w:rsidR="00FC5962">
        <w:rPr>
          <w:rtl/>
        </w:rPr>
        <w:t>؛</w:t>
      </w:r>
      <w:r w:rsidRPr="00AD7338">
        <w:rPr>
          <w:rtl/>
        </w:rPr>
        <w:t xml:space="preserve"> 193 ) « وأورد أكثر الكتاب السيّد ابن طاوس في كتاب الطّرف من الأنباء »</w:t>
      </w:r>
      <w:r>
        <w:rPr>
          <w:rtl/>
        </w:rPr>
        <w:t>.</w:t>
      </w:r>
    </w:p>
    <w:p w:rsidR="00C21654" w:rsidRPr="00AD7338" w:rsidRDefault="00C21654" w:rsidP="00C21654">
      <w:pPr>
        <w:pStyle w:val="libFootnote0"/>
        <w:rPr>
          <w:rtl/>
          <w:lang w:bidi="fa-IR"/>
        </w:rPr>
      </w:pPr>
      <w:r>
        <w:rPr>
          <w:rtl/>
        </w:rPr>
        <w:t>(</w:t>
      </w:r>
      <w:r w:rsidRPr="00AD7338">
        <w:rPr>
          <w:rtl/>
        </w:rPr>
        <w:t xml:space="preserve">5) الذريعة </w:t>
      </w:r>
      <w:r>
        <w:rPr>
          <w:rtl/>
        </w:rPr>
        <w:t>(</w:t>
      </w:r>
      <w:r w:rsidRPr="00AD7338">
        <w:rPr>
          <w:rtl/>
        </w:rPr>
        <w:t xml:space="preserve"> ج 15</w:t>
      </w:r>
      <w:r w:rsidR="00FC5962">
        <w:rPr>
          <w:rtl/>
        </w:rPr>
        <w:t>؛</w:t>
      </w:r>
      <w:r w:rsidRPr="00AD7338">
        <w:rPr>
          <w:rtl/>
        </w:rPr>
        <w:t xml:space="preserve"> 161 )</w:t>
      </w:r>
    </w:p>
    <w:p w:rsidR="00C21654" w:rsidRPr="00AD7338" w:rsidRDefault="00C21654" w:rsidP="00C21654">
      <w:pPr>
        <w:pStyle w:val="libFootnote0"/>
        <w:rPr>
          <w:rtl/>
          <w:lang w:bidi="fa-IR"/>
        </w:rPr>
      </w:pPr>
      <w:r>
        <w:rPr>
          <w:rtl/>
        </w:rPr>
        <w:t>(</w:t>
      </w:r>
      <w:r w:rsidRPr="00AD7338">
        <w:rPr>
          <w:rtl/>
        </w:rPr>
        <w:t xml:space="preserve">6) الذريعة </w:t>
      </w:r>
      <w:r>
        <w:rPr>
          <w:rtl/>
        </w:rPr>
        <w:t>(</w:t>
      </w:r>
      <w:r w:rsidRPr="00AD7338">
        <w:rPr>
          <w:rtl/>
        </w:rPr>
        <w:t xml:space="preserve"> ج 25</w:t>
      </w:r>
      <w:r w:rsidR="00FC5962">
        <w:rPr>
          <w:rtl/>
        </w:rPr>
        <w:t>؛</w:t>
      </w:r>
      <w:r w:rsidRPr="00AD7338">
        <w:rPr>
          <w:rtl/>
        </w:rPr>
        <w:t xml:space="preserve"> 103 )</w:t>
      </w:r>
    </w:p>
    <w:p w:rsidR="00C21654" w:rsidRPr="00AD7338" w:rsidRDefault="00C21654" w:rsidP="00C21654">
      <w:pPr>
        <w:pStyle w:val="libNormal"/>
        <w:rPr>
          <w:rtl/>
        </w:rPr>
      </w:pPr>
      <w:r>
        <w:rPr>
          <w:rtl/>
        </w:rPr>
        <w:br w:type="page"/>
      </w:r>
      <w:r w:rsidRPr="00AD7338">
        <w:rPr>
          <w:rtl/>
        </w:rPr>
        <w:lastRenderedPageBreak/>
        <w:t>وإذا صحّ هذا الاستظهار</w:t>
      </w:r>
      <w:r w:rsidR="00FC5962">
        <w:rPr>
          <w:rtl/>
        </w:rPr>
        <w:t>،</w:t>
      </w:r>
      <w:r w:rsidRPr="00AD7338">
        <w:rPr>
          <w:rtl/>
        </w:rPr>
        <w:t xml:space="preserve"> فمن الراجح جدّا أنّ كتاب « الوصيّة » فقد فيما فقد من تراث إسلامي في حملات التتر الهمجيّة على بغداد</w:t>
      </w:r>
      <w:r w:rsidR="00FC5962">
        <w:rPr>
          <w:rtl/>
        </w:rPr>
        <w:t>،</w:t>
      </w:r>
      <w:r w:rsidRPr="00AD7338">
        <w:rPr>
          <w:rtl/>
        </w:rPr>
        <w:t xml:space="preserve"> وحرقهم لمكتباتها</w:t>
      </w:r>
      <w:r w:rsidR="00FC5962">
        <w:rPr>
          <w:rtl/>
        </w:rPr>
        <w:t>،</w:t>
      </w:r>
      <w:r w:rsidRPr="00AD7338">
        <w:rPr>
          <w:rtl/>
        </w:rPr>
        <w:t xml:space="preserve"> وإلقائهم لكتبها في دجلة حتّى صار ماء دجلة أسود</w:t>
      </w:r>
      <w:r w:rsidR="00FC5962">
        <w:rPr>
          <w:rtl/>
        </w:rPr>
        <w:t>،</w:t>
      </w:r>
      <w:r w:rsidRPr="00AD7338">
        <w:rPr>
          <w:rtl/>
        </w:rPr>
        <w:t xml:space="preserve"> وحتّى عبرت الدوابّ والخيل عليها</w:t>
      </w:r>
      <w:r w:rsidR="00FC5962">
        <w:rPr>
          <w:rtl/>
        </w:rPr>
        <w:t>،</w:t>
      </w:r>
      <w:r w:rsidRPr="00AD7338">
        <w:rPr>
          <w:rtl/>
        </w:rPr>
        <w:t xml:space="preserve"> وكان من جملة ما فقد مكتبة ابن طاوس الضخمة</w:t>
      </w:r>
      <w:r w:rsidR="00FC5962">
        <w:rPr>
          <w:rtl/>
        </w:rPr>
        <w:t>،</w:t>
      </w:r>
      <w:r w:rsidRPr="00AD7338">
        <w:rPr>
          <w:rtl/>
        </w:rPr>
        <w:t xml:space="preserve"> والّتي جعل لها فهرستا مفصلا سماّه « الإبانة في معرفة أسماء كتب الخزانة »</w:t>
      </w:r>
      <w:r w:rsidR="00FC5962">
        <w:rPr>
          <w:rtl/>
        </w:rPr>
        <w:t>،</w:t>
      </w:r>
      <w:r w:rsidRPr="00AD7338">
        <w:rPr>
          <w:rtl/>
        </w:rPr>
        <w:t xml:space="preserve"> وقد كانت تضمّ في سنة 650 ه‍</w:t>
      </w:r>
      <w:r w:rsidR="00FC5962">
        <w:rPr>
          <w:rtl/>
        </w:rPr>
        <w:t>،</w:t>
      </w:r>
      <w:r w:rsidRPr="00AD7338">
        <w:rPr>
          <w:rtl/>
        </w:rPr>
        <w:t xml:space="preserve"> ألفا وخمسمائة كتابا </w:t>
      </w:r>
      <w:r w:rsidRPr="00C21654">
        <w:rPr>
          <w:rStyle w:val="libFootnotenumChar"/>
          <w:rtl/>
        </w:rPr>
        <w:t>(1)</w:t>
      </w:r>
      <w:r>
        <w:rPr>
          <w:rtl/>
        </w:rPr>
        <w:t>.</w:t>
      </w:r>
    </w:p>
    <w:p w:rsidR="00C21654" w:rsidRPr="00AD7338" w:rsidRDefault="00C21654" w:rsidP="00C21654">
      <w:pPr>
        <w:pStyle w:val="libNormal"/>
        <w:rPr>
          <w:rtl/>
        </w:rPr>
      </w:pPr>
      <w:r w:rsidRPr="00AD7338">
        <w:rPr>
          <w:rtl/>
        </w:rPr>
        <w:t>ومكتبته وفهرستها « الخزانة » من المفقودات اليوم</w:t>
      </w:r>
      <w:r w:rsidR="00FC5962">
        <w:rPr>
          <w:rtl/>
        </w:rPr>
        <w:t>،</w:t>
      </w:r>
      <w:r w:rsidRPr="00AD7338">
        <w:rPr>
          <w:rtl/>
        </w:rPr>
        <w:t xml:space="preserve"> لكنّه أشار في مواضع مختلفة من كتاب « المحجّة » إلى أنّ فيها أكثر من سبعين مجلّدا في الدعوات</w:t>
      </w:r>
      <w:r w:rsidR="00FC5962">
        <w:rPr>
          <w:rtl/>
        </w:rPr>
        <w:t>،</w:t>
      </w:r>
      <w:r w:rsidRPr="00AD7338">
        <w:rPr>
          <w:rtl/>
        </w:rPr>
        <w:t xml:space="preserve"> وأنّ فيها كتبا جليلة في تفسير القرآن</w:t>
      </w:r>
      <w:r w:rsidR="00FC5962">
        <w:rPr>
          <w:rtl/>
        </w:rPr>
        <w:t>،</w:t>
      </w:r>
      <w:r w:rsidRPr="00AD7338">
        <w:rPr>
          <w:rtl/>
        </w:rPr>
        <w:t xml:space="preserve"> والأنساب</w:t>
      </w:r>
      <w:r w:rsidR="00FC5962">
        <w:rPr>
          <w:rtl/>
        </w:rPr>
        <w:t>،</w:t>
      </w:r>
      <w:r w:rsidRPr="00AD7338">
        <w:rPr>
          <w:rtl/>
        </w:rPr>
        <w:t xml:space="preserve"> والنبوّة والإمامة</w:t>
      </w:r>
      <w:r w:rsidR="00FC5962">
        <w:rPr>
          <w:rtl/>
        </w:rPr>
        <w:t>،</w:t>
      </w:r>
      <w:r w:rsidRPr="00AD7338">
        <w:rPr>
          <w:rtl/>
        </w:rPr>
        <w:t xml:space="preserve"> والزهد</w:t>
      </w:r>
      <w:r w:rsidR="00FC5962">
        <w:rPr>
          <w:rtl/>
        </w:rPr>
        <w:t>،</w:t>
      </w:r>
      <w:r w:rsidRPr="00AD7338">
        <w:rPr>
          <w:rtl/>
        </w:rPr>
        <w:t xml:space="preserve"> وتواريخ الخلفاء والملوك وغيرهم</w:t>
      </w:r>
      <w:r w:rsidR="00FC5962">
        <w:rPr>
          <w:rtl/>
        </w:rPr>
        <w:t>،</w:t>
      </w:r>
      <w:r w:rsidRPr="00AD7338">
        <w:rPr>
          <w:rtl/>
        </w:rPr>
        <w:t xml:space="preserve"> وفي الطبّ والنجوم</w:t>
      </w:r>
      <w:r w:rsidR="00FC5962">
        <w:rPr>
          <w:rtl/>
        </w:rPr>
        <w:t>،</w:t>
      </w:r>
      <w:r w:rsidRPr="00AD7338">
        <w:rPr>
          <w:rtl/>
        </w:rPr>
        <w:t xml:space="preserve"> واللّغة والأشعار</w:t>
      </w:r>
      <w:r w:rsidR="00FC5962">
        <w:rPr>
          <w:rtl/>
        </w:rPr>
        <w:t>،</w:t>
      </w:r>
      <w:r w:rsidRPr="00AD7338">
        <w:rPr>
          <w:rtl/>
        </w:rPr>
        <w:t xml:space="preserve"> والكيمياء والطّلسمات والعوذ والرقى والرمل</w:t>
      </w:r>
      <w:r w:rsidR="00FC5962">
        <w:rPr>
          <w:rtl/>
        </w:rPr>
        <w:t>،</w:t>
      </w:r>
      <w:r w:rsidRPr="00AD7338">
        <w:rPr>
          <w:rtl/>
        </w:rPr>
        <w:t xml:space="preserve"> وفيها كتب كثيرة في كلّ فنّ من الفنون </w:t>
      </w:r>
      <w:r w:rsidRPr="00C21654">
        <w:rPr>
          <w:rStyle w:val="libFootnotenumChar"/>
          <w:rtl/>
        </w:rPr>
        <w:t>(2)</w:t>
      </w:r>
      <w:r>
        <w:rPr>
          <w:rtl/>
        </w:rPr>
        <w:t>.</w:t>
      </w:r>
    </w:p>
    <w:p w:rsidR="00C21654" w:rsidRPr="00AD7338" w:rsidRDefault="00C21654" w:rsidP="00C21654">
      <w:pPr>
        <w:pStyle w:val="libNormal"/>
        <w:rPr>
          <w:rtl/>
        </w:rPr>
      </w:pPr>
      <w:r w:rsidRPr="00AD7338">
        <w:rPr>
          <w:rtl/>
        </w:rPr>
        <w:t>فمن الراجح إذن أنّ كتاب « الوصيّة » كان من جملة كتبه</w:t>
      </w:r>
      <w:r w:rsidR="00FC5962">
        <w:rPr>
          <w:rtl/>
        </w:rPr>
        <w:t>،</w:t>
      </w:r>
      <w:r w:rsidRPr="00AD7338">
        <w:rPr>
          <w:rtl/>
        </w:rPr>
        <w:t xml:space="preserve"> وأنّه فقد فيما فقد منها ومن غيرها من مكتبات بغداد</w:t>
      </w:r>
      <w:r w:rsidR="00FC5962">
        <w:rPr>
          <w:rtl/>
        </w:rPr>
        <w:t>،</w:t>
      </w:r>
      <w:r w:rsidRPr="00AD7338">
        <w:rPr>
          <w:rtl/>
        </w:rPr>
        <w:t xml:space="preserve"> أمّ الدنيا وعاصمتها آنذاك</w:t>
      </w:r>
      <w:r w:rsidR="00FC5962">
        <w:rPr>
          <w:rtl/>
        </w:rPr>
        <w:t>،</w:t>
      </w:r>
      <w:r w:rsidRPr="00AD7338">
        <w:rPr>
          <w:rtl/>
        </w:rPr>
        <w:t xml:space="preserve"> ولكن هل نقله لنا السيّد ابن طاوس كلّه</w:t>
      </w:r>
      <w:r w:rsidR="00FC5962">
        <w:rPr>
          <w:rtl/>
        </w:rPr>
        <w:t>،</w:t>
      </w:r>
      <w:r w:rsidRPr="00AD7338">
        <w:rPr>
          <w:rtl/>
        </w:rPr>
        <w:t xml:space="preserve"> أو نقل بعضه</w:t>
      </w:r>
      <w:r>
        <w:rPr>
          <w:rtl/>
        </w:rPr>
        <w:t>؟!</w:t>
      </w:r>
    </w:p>
    <w:p w:rsidR="00C21654" w:rsidRPr="00AD7338" w:rsidRDefault="00C21654" w:rsidP="00C21654">
      <w:pPr>
        <w:pStyle w:val="libNormal"/>
        <w:rPr>
          <w:rtl/>
        </w:rPr>
      </w:pPr>
      <w:r w:rsidRPr="00AD7338">
        <w:rPr>
          <w:rtl/>
        </w:rPr>
        <w:t>ربّما تكون إجابة هذا السؤال عسيرة جدّا وضربا من الحدس والتخمين</w:t>
      </w:r>
      <w:r w:rsidR="00FC5962">
        <w:rPr>
          <w:rtl/>
        </w:rPr>
        <w:t>،</w:t>
      </w:r>
      <w:r w:rsidRPr="00AD7338">
        <w:rPr>
          <w:rtl/>
        </w:rPr>
        <w:t xml:space="preserve"> لكنّ المقطوع به عندنا</w:t>
      </w:r>
      <w:r w:rsidR="00FC5962">
        <w:rPr>
          <w:rtl/>
        </w:rPr>
        <w:t>،</w:t>
      </w:r>
      <w:r w:rsidRPr="00AD7338">
        <w:rPr>
          <w:rtl/>
        </w:rPr>
        <w:t xml:space="preserve"> أنّ السيّد ابن طاوس لم ينقل لنا صدر الطّرفة الرابعة عشر</w:t>
      </w:r>
      <w:r w:rsidR="00FC5962">
        <w:rPr>
          <w:rtl/>
        </w:rPr>
        <w:t>،</w:t>
      </w:r>
      <w:r w:rsidRPr="00AD7338">
        <w:rPr>
          <w:rtl/>
        </w:rPr>
        <w:t xml:space="preserve"> والّتي نقلها الكلينيّ </w:t>
      </w:r>
      <w:r>
        <w:rPr>
          <w:rtl/>
        </w:rPr>
        <w:t>(رض)</w:t>
      </w:r>
      <w:r w:rsidRPr="00AD7338">
        <w:rPr>
          <w:rtl/>
        </w:rPr>
        <w:t xml:space="preserve"> في الكافي وعنه المجلسيّ في البحار</w:t>
      </w:r>
      <w:r w:rsidR="00FC5962">
        <w:rPr>
          <w:rtl/>
        </w:rPr>
        <w:t>،</w:t>
      </w:r>
      <w:r w:rsidRPr="00AD7338">
        <w:rPr>
          <w:rtl/>
        </w:rPr>
        <w:t xml:space="preserve"> بسند الكلينيّ إلى عيسى بن المستفاد</w:t>
      </w:r>
      <w:r w:rsidR="00FC5962">
        <w:rPr>
          <w:rtl/>
        </w:rPr>
        <w:t>،</w:t>
      </w:r>
      <w:r w:rsidRPr="00AD7338">
        <w:rPr>
          <w:rtl/>
        </w:rPr>
        <w:t xml:space="preserve"> عن الكاظم</w:t>
      </w:r>
      <w:r w:rsidR="00FC5962">
        <w:rPr>
          <w:rtl/>
        </w:rPr>
        <w:t>،</w:t>
      </w:r>
      <w:r w:rsidRPr="00AD7338">
        <w:rPr>
          <w:rtl/>
        </w:rPr>
        <w:t xml:space="preserve"> عن الصادق 8</w:t>
      </w:r>
      <w:r w:rsidR="00FC5962">
        <w:rPr>
          <w:rtl/>
        </w:rPr>
        <w:t>،</w:t>
      </w:r>
      <w:r w:rsidRPr="00AD7338">
        <w:rPr>
          <w:rtl/>
        </w:rPr>
        <w:t xml:space="preserve"> وهذا ما يجعلنا نميل إلى أنّ السيّد ابن طاوس لم ينقل كلّ ما في « الوصيّة »</w:t>
      </w:r>
      <w:r w:rsidR="00FC5962">
        <w:rPr>
          <w:rtl/>
        </w:rPr>
        <w:t>،</w:t>
      </w:r>
      <w:r w:rsidRPr="00AD7338">
        <w:rPr>
          <w:rtl/>
        </w:rPr>
        <w:t xml:space="preserve"> وإنّما نقل ما اختاره منه</w:t>
      </w:r>
      <w:r w:rsidR="00FC5962">
        <w:rPr>
          <w:rtl/>
        </w:rPr>
        <w:t>،</w:t>
      </w:r>
      <w:r w:rsidRPr="00AD7338">
        <w:rPr>
          <w:rtl/>
        </w:rPr>
        <w:t xml:space="preserve"> وأضاف إليه بعض مرويّات من طرق أخرى</w:t>
      </w:r>
      <w:r w:rsidR="00FC5962">
        <w:rPr>
          <w:rtl/>
        </w:rPr>
        <w:t>،</w:t>
      </w:r>
      <w:r w:rsidRPr="00AD7338">
        <w:rPr>
          <w:rtl/>
        </w:rPr>
        <w:t xml:space="preserve"> وعضّد بعض طرفه بطرق وأسانيد أخرى</w:t>
      </w:r>
      <w:r w:rsidR="00FC5962">
        <w:rPr>
          <w:rtl/>
        </w:rPr>
        <w:t>،</w:t>
      </w:r>
      <w:r w:rsidRPr="00AD7338">
        <w:rPr>
          <w:rtl/>
        </w:rPr>
        <w:t xml:space="preserve"> كما تقدمت الإشارة إلى ذلك.</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الذريعة </w:t>
      </w:r>
      <w:r>
        <w:rPr>
          <w:rtl/>
        </w:rPr>
        <w:t>(</w:t>
      </w:r>
      <w:r w:rsidRPr="00AD7338">
        <w:rPr>
          <w:rtl/>
        </w:rPr>
        <w:t xml:space="preserve"> ج 1</w:t>
      </w:r>
      <w:r w:rsidR="00FC5962">
        <w:rPr>
          <w:rtl/>
        </w:rPr>
        <w:t>؛</w:t>
      </w:r>
      <w:r w:rsidRPr="00AD7338">
        <w:rPr>
          <w:rtl/>
        </w:rPr>
        <w:t xml:space="preserve"> 58 )</w:t>
      </w:r>
    </w:p>
    <w:p w:rsidR="00C21654" w:rsidRPr="00AD7338" w:rsidRDefault="00C21654" w:rsidP="00C21654">
      <w:pPr>
        <w:pStyle w:val="libFootnote0"/>
        <w:rPr>
          <w:rtl/>
          <w:lang w:bidi="fa-IR"/>
        </w:rPr>
      </w:pPr>
      <w:r>
        <w:rPr>
          <w:rtl/>
        </w:rPr>
        <w:t>(</w:t>
      </w:r>
      <w:r w:rsidRPr="00AD7338">
        <w:rPr>
          <w:rtl/>
        </w:rPr>
        <w:t xml:space="preserve">2) انظر مقدّمة كتاب اليقين </w:t>
      </w:r>
      <w:r>
        <w:rPr>
          <w:rtl/>
        </w:rPr>
        <w:t>(</w:t>
      </w:r>
      <w:r w:rsidRPr="00AD7338">
        <w:rPr>
          <w:rtl/>
        </w:rPr>
        <w:t xml:space="preserve"> 79</w:t>
      </w:r>
      <w:r w:rsidR="00FC5962">
        <w:rPr>
          <w:rtl/>
        </w:rPr>
        <w:t xml:space="preserve"> - </w:t>
      </w:r>
      <w:r w:rsidRPr="00AD7338">
        <w:rPr>
          <w:rtl/>
        </w:rPr>
        <w:t>80 )</w:t>
      </w:r>
    </w:p>
    <w:p w:rsidR="00C21654" w:rsidRPr="00AD7338" w:rsidRDefault="00C21654" w:rsidP="00C21654">
      <w:pPr>
        <w:pStyle w:val="libNormal"/>
        <w:rPr>
          <w:rtl/>
        </w:rPr>
      </w:pPr>
      <w:r>
        <w:rPr>
          <w:rtl/>
        </w:rPr>
        <w:br w:type="page"/>
      </w:r>
      <w:r w:rsidRPr="00AD7338">
        <w:rPr>
          <w:rtl/>
        </w:rPr>
        <w:lastRenderedPageBreak/>
        <w:t>وعلى كلّ حال</w:t>
      </w:r>
      <w:r w:rsidR="00FC5962">
        <w:rPr>
          <w:rtl/>
        </w:rPr>
        <w:t>،</w:t>
      </w:r>
      <w:r w:rsidRPr="00AD7338">
        <w:rPr>
          <w:rtl/>
        </w:rPr>
        <w:t xml:space="preserve"> فإنّ ما وصلنا من كتاب « الوصيّة » للشيخ عيسى بن المستفاد مقدار جيّد</w:t>
      </w:r>
      <w:r w:rsidR="00FC5962">
        <w:rPr>
          <w:rtl/>
        </w:rPr>
        <w:t>،</w:t>
      </w:r>
      <w:r w:rsidRPr="00AD7338">
        <w:rPr>
          <w:rtl/>
        </w:rPr>
        <w:t xml:space="preserve"> يكشف عن ملازمة هذا الرجل للإمام الكاظم </w:t>
      </w:r>
      <w:r w:rsidRPr="00C21654">
        <w:rPr>
          <w:rStyle w:val="libAlaemChar"/>
          <w:rtl/>
        </w:rPr>
        <w:t>عليه‌السلام</w:t>
      </w:r>
      <w:r w:rsidRPr="00AD7338">
        <w:rPr>
          <w:rtl/>
        </w:rPr>
        <w:t xml:space="preserve"> وسؤاله عن أصول العلم والاعتقادات</w:t>
      </w:r>
      <w:r w:rsidR="00FC5962">
        <w:rPr>
          <w:rtl/>
        </w:rPr>
        <w:t>،</w:t>
      </w:r>
      <w:r w:rsidRPr="00AD7338">
        <w:rPr>
          <w:rtl/>
        </w:rPr>
        <w:t xml:space="preserve"> وأنّه شيعيّ إماميّ اثنا عشريّ</w:t>
      </w:r>
      <w:r w:rsidR="00FC5962">
        <w:rPr>
          <w:rtl/>
        </w:rPr>
        <w:t>،</w:t>
      </w:r>
      <w:r w:rsidRPr="00AD7338">
        <w:rPr>
          <w:rtl/>
        </w:rPr>
        <w:t xml:space="preserve"> ألّف في عقيدته ما تلقّاه عن أئمته </w:t>
      </w:r>
      <w:r w:rsidRPr="00C21654">
        <w:rPr>
          <w:rStyle w:val="libAlaemChar"/>
          <w:rtl/>
        </w:rPr>
        <w:t>عليهما‌السلام</w:t>
      </w:r>
      <w:r w:rsidR="00FC5962">
        <w:rPr>
          <w:rtl/>
        </w:rPr>
        <w:t>،</w:t>
      </w:r>
      <w:r w:rsidRPr="00AD7338">
        <w:rPr>
          <w:rtl/>
        </w:rPr>
        <w:t xml:space="preserve"> وقد اقترن كتاب « الوصيّة » باسم ابن المستفاد</w:t>
      </w:r>
      <w:r w:rsidR="00FC5962">
        <w:rPr>
          <w:rtl/>
        </w:rPr>
        <w:t>،</w:t>
      </w:r>
      <w:r w:rsidRPr="00AD7338">
        <w:rPr>
          <w:rtl/>
        </w:rPr>
        <w:t xml:space="preserve"> بحيث يدلّ على أنّ كتابه هذا من أجلّ ما صنّفه الرجل في مباحث الإمامة</w:t>
      </w:r>
      <w:r w:rsidR="00FC5962">
        <w:rPr>
          <w:rtl/>
        </w:rPr>
        <w:t>،</w:t>
      </w:r>
      <w:r w:rsidRPr="00AD7338">
        <w:rPr>
          <w:rtl/>
        </w:rPr>
        <w:t xml:space="preserve"> إن كان له مؤلّفات أو مصنّفات أخرى لم ينصّ عليها من ترجم لهذا الشيخ الإماميّ.</w:t>
      </w:r>
    </w:p>
    <w:p w:rsidR="00C21654" w:rsidRDefault="00C21654" w:rsidP="00C21654">
      <w:pPr>
        <w:pStyle w:val="libBold1"/>
        <w:rPr>
          <w:rtl/>
        </w:rPr>
      </w:pPr>
      <w:r w:rsidRPr="00AD7338">
        <w:rPr>
          <w:rtl/>
        </w:rPr>
        <w:t>مؤلّف الكتاب 589</w:t>
      </w:r>
      <w:r w:rsidR="00FC5962">
        <w:rPr>
          <w:rtl/>
        </w:rPr>
        <w:t xml:space="preserve"> - </w:t>
      </w:r>
      <w:r w:rsidRPr="00AD7338">
        <w:rPr>
          <w:rtl/>
        </w:rPr>
        <w:t>664</w:t>
      </w:r>
      <w:r>
        <w:rPr>
          <w:rtl/>
        </w:rPr>
        <w:t xml:space="preserve"> هـ</w:t>
      </w:r>
    </w:p>
    <w:p w:rsidR="00C21654" w:rsidRPr="00AD7338" w:rsidRDefault="00C21654" w:rsidP="00C21654">
      <w:pPr>
        <w:pStyle w:val="libBold1"/>
        <w:rPr>
          <w:rtl/>
        </w:rPr>
      </w:pPr>
      <w:r w:rsidRPr="00AD7338">
        <w:rPr>
          <w:rtl/>
        </w:rPr>
        <w:t>نسبه</w:t>
      </w:r>
    </w:p>
    <w:p w:rsidR="00C21654" w:rsidRPr="00AD7338" w:rsidRDefault="00C21654" w:rsidP="00C21654">
      <w:pPr>
        <w:pStyle w:val="libNormal"/>
        <w:rPr>
          <w:rtl/>
        </w:rPr>
      </w:pPr>
      <w:r w:rsidRPr="00AD7338">
        <w:rPr>
          <w:rtl/>
        </w:rPr>
        <w:t>هو السيّد رضيّ الدين أبو القاسم عليّ بن سعد الدين أبي إبراهيم موسى بن جعفر بن محمّد بن أحمد بن محمّد بن أحمد بن أبي عبد الله محمّد الطاوس</w:t>
      </w:r>
      <w:r w:rsidR="00FC5962">
        <w:rPr>
          <w:rtl/>
        </w:rPr>
        <w:t>،</w:t>
      </w:r>
      <w:r w:rsidRPr="00AD7338">
        <w:rPr>
          <w:rtl/>
        </w:rPr>
        <w:t xml:space="preserve"> بن إسحاق ابن الحسن بن محمّد بن سليمان بن داود بن الحسن المثنّى بن الحسن السبط بن عليّ ابن أبي طالب </w:t>
      </w:r>
      <w:r w:rsidRPr="00C21654">
        <w:rPr>
          <w:rStyle w:val="libAlaemChar"/>
          <w:rtl/>
        </w:rPr>
        <w:t>عليهما‌السلام</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وقد عرف سيّدنا المؤلّف ب « ابن طاوس » لأنّ جدّه السيّد محمّد بن إسحاق كان حسن المنظر جميل الوجه</w:t>
      </w:r>
      <w:r w:rsidR="00FC5962">
        <w:rPr>
          <w:rtl/>
        </w:rPr>
        <w:t>،</w:t>
      </w:r>
      <w:r w:rsidRPr="00AD7338">
        <w:rPr>
          <w:rtl/>
        </w:rPr>
        <w:t xml:space="preserve"> ولم تكن رجلاه مناسبتين لجمال وجهه وحسن منظره</w:t>
      </w:r>
      <w:r w:rsidR="00FC5962">
        <w:rPr>
          <w:rtl/>
        </w:rPr>
        <w:t>،</w:t>
      </w:r>
      <w:r w:rsidRPr="00AD7338">
        <w:rPr>
          <w:rtl/>
        </w:rPr>
        <w:t xml:space="preserve"> فلقّب بالطاوس </w:t>
      </w:r>
      <w:r w:rsidRPr="00C21654">
        <w:rPr>
          <w:rStyle w:val="libFootnotenumChar"/>
          <w:rtl/>
        </w:rPr>
        <w:t>(2)</w:t>
      </w:r>
      <w:r>
        <w:rPr>
          <w:rtl/>
        </w:rPr>
        <w:t>.</w:t>
      </w:r>
    </w:p>
    <w:p w:rsidR="00C21654" w:rsidRPr="00AD7338" w:rsidRDefault="00C21654" w:rsidP="00C21654">
      <w:pPr>
        <w:pStyle w:val="libNormal"/>
        <w:rPr>
          <w:rtl/>
        </w:rPr>
      </w:pPr>
      <w:r w:rsidRPr="00AD7338">
        <w:rPr>
          <w:rtl/>
        </w:rPr>
        <w:t>وقد لقّب السيّد عليّ بن طاوس ب « ذي الحسبين »</w:t>
      </w:r>
      <w:r w:rsidR="00FC5962">
        <w:rPr>
          <w:rtl/>
        </w:rPr>
        <w:t>،</w:t>
      </w:r>
      <w:r w:rsidRPr="00AD7338">
        <w:rPr>
          <w:rtl/>
        </w:rPr>
        <w:t xml:space="preserve"> لأنّه علويّ الطرفين</w:t>
      </w:r>
      <w:r w:rsidR="00FC5962">
        <w:rPr>
          <w:rtl/>
        </w:rPr>
        <w:t>،</w:t>
      </w:r>
      <w:r w:rsidRPr="00AD7338">
        <w:rPr>
          <w:rtl/>
        </w:rPr>
        <w:t xml:space="preserve"> فنسبه من جهة أبيه ينتهي إلى الإمام الحسن بن عليّ بن أبي طالب </w:t>
      </w:r>
      <w:r w:rsidRPr="00C21654">
        <w:rPr>
          <w:rStyle w:val="libAlaemChar"/>
          <w:rtl/>
        </w:rPr>
        <w:t>عليهما‌السلام</w:t>
      </w:r>
      <w:r w:rsidR="00FC5962">
        <w:rPr>
          <w:rtl/>
        </w:rPr>
        <w:t>،</w:t>
      </w:r>
      <w:r w:rsidRPr="00AD7338">
        <w:rPr>
          <w:rtl/>
        </w:rPr>
        <w:t xml:space="preserve"> ونسبه من جهة أمّه ينتهي إلى الإمام الحسين بن عليّ بن أبي طالب </w:t>
      </w:r>
      <w:r w:rsidRPr="00C21654">
        <w:rPr>
          <w:rStyle w:val="libAlaemChar"/>
          <w:rtl/>
        </w:rPr>
        <w:t>عليهما‌السلام</w:t>
      </w:r>
      <w:r w:rsidR="00FC5962">
        <w:rPr>
          <w:rtl/>
        </w:rPr>
        <w:t>؛</w:t>
      </w:r>
      <w:r w:rsidRPr="00AD7338">
        <w:rPr>
          <w:rtl/>
        </w:rPr>
        <w:t xml:space="preserve"> فإنّ أمّ داود بن الحسن المثنّى</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عمدة الطالب </w:t>
      </w:r>
      <w:r>
        <w:rPr>
          <w:rtl/>
        </w:rPr>
        <w:t>(</w:t>
      </w:r>
      <w:r w:rsidRPr="00AD7338">
        <w:rPr>
          <w:rtl/>
        </w:rPr>
        <w:t>190)</w:t>
      </w:r>
      <w:r w:rsidR="00FC5962">
        <w:rPr>
          <w:rtl/>
        </w:rPr>
        <w:t>،</w:t>
      </w:r>
      <w:r w:rsidRPr="00AD7338">
        <w:rPr>
          <w:rtl/>
        </w:rPr>
        <w:t xml:space="preserve"> خاتمة المستدرك </w:t>
      </w:r>
      <w:r>
        <w:rPr>
          <w:rtl/>
        </w:rPr>
        <w:t>(</w:t>
      </w:r>
      <w:r w:rsidRPr="00AD7338">
        <w:rPr>
          <w:rtl/>
        </w:rPr>
        <w:t xml:space="preserve"> ج 2</w:t>
      </w:r>
      <w:r w:rsidR="00FC5962">
        <w:rPr>
          <w:rtl/>
        </w:rPr>
        <w:t>؛</w:t>
      </w:r>
      <w:r w:rsidRPr="00AD7338">
        <w:rPr>
          <w:rtl/>
        </w:rPr>
        <w:t xml:space="preserve"> 439 )</w:t>
      </w:r>
      <w:r w:rsidR="00FC5962">
        <w:rPr>
          <w:rtl/>
        </w:rPr>
        <w:t>،</w:t>
      </w:r>
      <w:r w:rsidRPr="00AD7338">
        <w:rPr>
          <w:rtl/>
        </w:rPr>
        <w:t xml:space="preserve"> البحار </w:t>
      </w:r>
      <w:r>
        <w:rPr>
          <w:rtl/>
        </w:rPr>
        <w:t>(</w:t>
      </w:r>
      <w:r w:rsidRPr="00AD7338">
        <w:rPr>
          <w:rtl/>
        </w:rPr>
        <w:t xml:space="preserve"> ج 107</w:t>
      </w:r>
      <w:r w:rsidR="00FC5962">
        <w:rPr>
          <w:rtl/>
        </w:rPr>
        <w:t>؛</w:t>
      </w:r>
      <w:r w:rsidRPr="00AD7338">
        <w:rPr>
          <w:rtl/>
        </w:rPr>
        <w:t xml:space="preserve"> 44 )</w:t>
      </w:r>
    </w:p>
    <w:p w:rsidR="00C21654" w:rsidRPr="00AD7338" w:rsidRDefault="00C21654" w:rsidP="00C21654">
      <w:pPr>
        <w:pStyle w:val="libFootnote0"/>
        <w:rPr>
          <w:rtl/>
          <w:lang w:bidi="fa-IR"/>
        </w:rPr>
      </w:pPr>
      <w:r>
        <w:rPr>
          <w:rtl/>
        </w:rPr>
        <w:t>(</w:t>
      </w:r>
      <w:r w:rsidRPr="00AD7338">
        <w:rPr>
          <w:rtl/>
        </w:rPr>
        <w:t xml:space="preserve">2) انظر بحار الأنوار </w:t>
      </w:r>
      <w:r>
        <w:rPr>
          <w:rtl/>
        </w:rPr>
        <w:t>(</w:t>
      </w:r>
      <w:r w:rsidRPr="00AD7338">
        <w:rPr>
          <w:rtl/>
        </w:rPr>
        <w:t xml:space="preserve"> ج 107</w:t>
      </w:r>
      <w:r w:rsidR="00FC5962">
        <w:rPr>
          <w:rtl/>
        </w:rPr>
        <w:t>؛</w:t>
      </w:r>
      <w:r w:rsidRPr="00AD7338">
        <w:rPr>
          <w:rtl/>
        </w:rPr>
        <w:t xml:space="preserve"> 44 )</w:t>
      </w:r>
    </w:p>
    <w:p w:rsidR="00C21654" w:rsidRPr="00AD7338" w:rsidRDefault="00C21654" w:rsidP="00C21654">
      <w:pPr>
        <w:pStyle w:val="libNormal0"/>
        <w:rPr>
          <w:rtl/>
        </w:rPr>
      </w:pPr>
      <w:r>
        <w:rPr>
          <w:rtl/>
        </w:rPr>
        <w:br w:type="page"/>
      </w:r>
      <w:r w:rsidRPr="00AD7338">
        <w:rPr>
          <w:rtl/>
        </w:rPr>
        <w:lastRenderedPageBreak/>
        <w:t xml:space="preserve">هي أمّ كلثوم بنت زين العابدين عليّ بن الحسين بن عليّ بن أبي طالب </w:t>
      </w:r>
      <w:r w:rsidRPr="00C21654">
        <w:rPr>
          <w:rStyle w:val="libAlaemChar"/>
          <w:rtl/>
        </w:rPr>
        <w:t>عليهما‌السلام</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وقد اشتهر سيدنا المؤلّف ب « صاحب الكرامات » </w:t>
      </w:r>
      <w:r>
        <w:rPr>
          <w:rtl/>
        </w:rPr>
        <w:t>و «</w:t>
      </w:r>
      <w:r w:rsidRPr="00AD7338">
        <w:rPr>
          <w:rtl/>
        </w:rPr>
        <w:t xml:space="preserve"> ذي الكرامات » في لسان من عاصره ومن جاء من بعده </w:t>
      </w:r>
      <w:r w:rsidRPr="00C21654">
        <w:rPr>
          <w:rStyle w:val="libFootnotenumChar"/>
          <w:rtl/>
        </w:rPr>
        <w:t>(2)</w:t>
      </w:r>
      <w:r w:rsidR="00FC5962">
        <w:rPr>
          <w:rtl/>
        </w:rPr>
        <w:t>،</w:t>
      </w:r>
      <w:r w:rsidRPr="00AD7338">
        <w:rPr>
          <w:rtl/>
        </w:rPr>
        <w:t xml:space="preserve"> وقد نقل أنّه كان من المتشرّفين بالاتّصال بالإمام الحجة بن الحسن </w:t>
      </w:r>
      <w:r w:rsidRPr="00C21654">
        <w:rPr>
          <w:rStyle w:val="libAlaemChar"/>
          <w:rtl/>
        </w:rPr>
        <w:t>عليهما‌السلام</w:t>
      </w:r>
      <w:r w:rsidRPr="00AD7338">
        <w:rPr>
          <w:rtl/>
        </w:rPr>
        <w:t xml:space="preserve"> </w:t>
      </w:r>
      <w:r w:rsidRPr="00C21654">
        <w:rPr>
          <w:rStyle w:val="libFootnotenumChar"/>
          <w:rtl/>
        </w:rPr>
        <w:t>(3)</w:t>
      </w:r>
      <w:r w:rsidR="00FC5962">
        <w:rPr>
          <w:rtl/>
        </w:rPr>
        <w:t>،</w:t>
      </w:r>
      <w:r w:rsidRPr="00AD7338">
        <w:rPr>
          <w:rtl/>
        </w:rPr>
        <w:t xml:space="preserve"> حتّى أنّه لقّب على لسان صاحب الأمر ب « الولد » </w:t>
      </w:r>
      <w:r w:rsidRPr="00C21654">
        <w:rPr>
          <w:rStyle w:val="libFootnotenumChar"/>
          <w:rtl/>
        </w:rPr>
        <w:t>(4)</w:t>
      </w:r>
      <w:r>
        <w:rPr>
          <w:rtl/>
        </w:rPr>
        <w:t>.</w:t>
      </w:r>
    </w:p>
    <w:p w:rsidR="00C21654" w:rsidRPr="00AD7338" w:rsidRDefault="00C21654" w:rsidP="00C21654">
      <w:pPr>
        <w:pStyle w:val="libBold1"/>
        <w:rPr>
          <w:rtl/>
        </w:rPr>
      </w:pPr>
      <w:r w:rsidRPr="00AD7338">
        <w:rPr>
          <w:rtl/>
        </w:rPr>
        <w:t>والده وبعض أجداده</w:t>
      </w:r>
    </w:p>
    <w:p w:rsidR="00C21654" w:rsidRPr="00AD7338" w:rsidRDefault="00C21654" w:rsidP="00C21654">
      <w:pPr>
        <w:pStyle w:val="libNormal"/>
        <w:rPr>
          <w:rtl/>
        </w:rPr>
      </w:pPr>
      <w:r w:rsidRPr="00AD7338">
        <w:rPr>
          <w:rtl/>
        </w:rPr>
        <w:t>والده هو السيّد الجليل سعد الدين أبو إبراهيم موسى بن جعفر بن محمّد بن طاوس. كان من الرواة المحدّثين</w:t>
      </w:r>
      <w:r w:rsidR="00FC5962">
        <w:rPr>
          <w:rtl/>
        </w:rPr>
        <w:t>،</w:t>
      </w:r>
      <w:r w:rsidRPr="00AD7338">
        <w:rPr>
          <w:rtl/>
        </w:rPr>
        <w:t xml:space="preserve"> ومن العلماء الفاضلين</w:t>
      </w:r>
      <w:r w:rsidR="00FC5962">
        <w:rPr>
          <w:rtl/>
        </w:rPr>
        <w:t>،</w:t>
      </w:r>
      <w:r w:rsidRPr="00AD7338">
        <w:rPr>
          <w:rtl/>
        </w:rPr>
        <w:t xml:space="preserve"> وقد تتلمذ ولده عليّ</w:t>
      </w:r>
      <w:r w:rsidR="00FC5962">
        <w:rPr>
          <w:rtl/>
        </w:rPr>
        <w:t xml:space="preserve"> - </w:t>
      </w:r>
      <w:r w:rsidRPr="00AD7338">
        <w:rPr>
          <w:rtl/>
        </w:rPr>
        <w:t>المترجم له</w:t>
      </w:r>
      <w:r w:rsidR="00FC5962">
        <w:rPr>
          <w:rtl/>
        </w:rPr>
        <w:t xml:space="preserve"> - </w:t>
      </w:r>
      <w:r w:rsidRPr="00AD7338">
        <w:rPr>
          <w:rtl/>
        </w:rPr>
        <w:t>على يد والده في بدايات نشأته</w:t>
      </w:r>
      <w:r w:rsidR="00FC5962">
        <w:rPr>
          <w:rtl/>
        </w:rPr>
        <w:t>،</w:t>
      </w:r>
      <w:r w:rsidRPr="00AD7338">
        <w:rPr>
          <w:rtl/>
        </w:rPr>
        <w:t xml:space="preserve"> وروى عنه في كتبه</w:t>
      </w:r>
      <w:r w:rsidR="00FC5962">
        <w:rPr>
          <w:rtl/>
        </w:rPr>
        <w:t>،</w:t>
      </w:r>
      <w:r w:rsidRPr="00AD7338">
        <w:rPr>
          <w:rtl/>
        </w:rPr>
        <w:t xml:space="preserve"> وروى والده عن جماعة</w:t>
      </w:r>
      <w:r w:rsidR="00FC5962">
        <w:rPr>
          <w:rtl/>
        </w:rPr>
        <w:t>،</w:t>
      </w:r>
      <w:r w:rsidRPr="00AD7338">
        <w:rPr>
          <w:rtl/>
        </w:rPr>
        <w:t xml:space="preserve"> منهم عليّ بن محمّد المدائنيّ</w:t>
      </w:r>
      <w:r w:rsidR="00FC5962">
        <w:rPr>
          <w:rtl/>
        </w:rPr>
        <w:t>،</w:t>
      </w:r>
      <w:r w:rsidRPr="00AD7338">
        <w:rPr>
          <w:rtl/>
        </w:rPr>
        <w:t xml:space="preserve"> والحسين بن رطبة.</w:t>
      </w:r>
    </w:p>
    <w:p w:rsidR="00C21654" w:rsidRPr="00AD7338" w:rsidRDefault="00C21654" w:rsidP="00C21654">
      <w:pPr>
        <w:pStyle w:val="libNormal"/>
        <w:rPr>
          <w:rtl/>
        </w:rPr>
      </w:pPr>
      <w:r w:rsidRPr="00AD7338">
        <w:rPr>
          <w:rtl/>
        </w:rPr>
        <w:t>وقد كان جدّه إسحاق بن الحسن يصلّي في اليوم واللّيلة ألف ركعة</w:t>
      </w:r>
      <w:r w:rsidR="00FC5962">
        <w:rPr>
          <w:rtl/>
        </w:rPr>
        <w:t>،</w:t>
      </w:r>
      <w:r w:rsidRPr="00AD7338">
        <w:rPr>
          <w:rtl/>
        </w:rPr>
        <w:t xml:space="preserve"> خمسمائة عن نفسه وخمسمائة عن والده</w:t>
      </w:r>
      <w:r w:rsidR="00FC5962">
        <w:rPr>
          <w:rtl/>
        </w:rPr>
        <w:t>،</w:t>
      </w:r>
      <w:r w:rsidRPr="00AD7338">
        <w:rPr>
          <w:rtl/>
        </w:rPr>
        <w:t xml:space="preserve"> كما عن مجموعة الشهيد.</w:t>
      </w:r>
    </w:p>
    <w:p w:rsidR="00C21654" w:rsidRPr="00AD7338" w:rsidRDefault="00C21654" w:rsidP="00C21654">
      <w:pPr>
        <w:pStyle w:val="libNormal"/>
        <w:rPr>
          <w:rtl/>
        </w:rPr>
      </w:pPr>
      <w:r w:rsidRPr="00AD7338">
        <w:rPr>
          <w:rtl/>
        </w:rPr>
        <w:t xml:space="preserve">وكان جدّه داود بن الحسن المثنّى رضيع الإمام جعفر الصادق </w:t>
      </w:r>
      <w:r w:rsidRPr="00C21654">
        <w:rPr>
          <w:rStyle w:val="libAlaemChar"/>
          <w:rtl/>
        </w:rPr>
        <w:t>عليه‌السلام</w:t>
      </w:r>
      <w:r w:rsidR="00FC5962">
        <w:rPr>
          <w:rtl/>
        </w:rPr>
        <w:t>،</w:t>
      </w:r>
      <w:r w:rsidRPr="00AD7338">
        <w:rPr>
          <w:rtl/>
        </w:rPr>
        <w:t xml:space="preserve"> حبسه المنصور العبّاسيّ وأراد قتله</w:t>
      </w:r>
      <w:r w:rsidR="00FC5962">
        <w:rPr>
          <w:rtl/>
        </w:rPr>
        <w:t>،</w:t>
      </w:r>
      <w:r w:rsidRPr="00AD7338">
        <w:rPr>
          <w:rtl/>
        </w:rPr>
        <w:t xml:space="preserve"> فعلّم الإمام الصادق </w:t>
      </w:r>
      <w:r w:rsidRPr="00C21654">
        <w:rPr>
          <w:rStyle w:val="libAlaemChar"/>
          <w:rtl/>
        </w:rPr>
        <w:t>عليه‌السلام</w:t>
      </w:r>
      <w:r w:rsidRPr="00AD7338">
        <w:rPr>
          <w:rtl/>
        </w:rPr>
        <w:t xml:space="preserve"> أمّه أمّ داود الدعاء الذي يعرف ب « دعاء أمّ داود » الذي يدعى به في النصف من رجب</w:t>
      </w:r>
      <w:r w:rsidR="00FC5962">
        <w:rPr>
          <w:rtl/>
        </w:rPr>
        <w:t>،</w:t>
      </w:r>
      <w:r w:rsidRPr="00AD7338">
        <w:rPr>
          <w:rtl/>
        </w:rPr>
        <w:t xml:space="preserve"> ففرّج الله عن ولدها داود ببركة هذا الدعاء </w:t>
      </w:r>
      <w:r w:rsidRPr="00C21654">
        <w:rPr>
          <w:rStyle w:val="libFootnotenumChar"/>
          <w:rtl/>
        </w:rPr>
        <w:t>(5)</w:t>
      </w:r>
      <w:r>
        <w:rPr>
          <w:rtl/>
        </w:rPr>
        <w:t>.</w:t>
      </w:r>
    </w:p>
    <w:p w:rsidR="00C21654" w:rsidRPr="00AD7338" w:rsidRDefault="00C21654" w:rsidP="00C21654">
      <w:pPr>
        <w:pStyle w:val="libNormal"/>
        <w:rPr>
          <w:rtl/>
        </w:rPr>
      </w:pPr>
      <w:r w:rsidRPr="00AD7338">
        <w:rPr>
          <w:rtl/>
        </w:rPr>
        <w:t>وكان جدّه جعفر بن محمّد صهر الشيخ الطوسيّ على بنته</w:t>
      </w:r>
      <w:r w:rsidR="00FC5962">
        <w:rPr>
          <w:rtl/>
        </w:rPr>
        <w:t>،</w:t>
      </w:r>
      <w:r w:rsidRPr="00AD7338">
        <w:rPr>
          <w:rtl/>
        </w:rPr>
        <w:t xml:space="preserve"> فيكون الشيخ</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عمدة الطالب </w:t>
      </w:r>
      <w:r>
        <w:rPr>
          <w:rtl/>
        </w:rPr>
        <w:t>(</w:t>
      </w:r>
      <w:r w:rsidRPr="00AD7338">
        <w:rPr>
          <w:rtl/>
        </w:rPr>
        <w:t>189)</w:t>
      </w:r>
      <w:r w:rsidR="00FC5962">
        <w:rPr>
          <w:rtl/>
        </w:rPr>
        <w:t>،</w:t>
      </w:r>
      <w:r w:rsidRPr="00AD7338">
        <w:rPr>
          <w:rtl/>
        </w:rPr>
        <w:t xml:space="preserve"> أمل الآمل </w:t>
      </w:r>
      <w:r>
        <w:rPr>
          <w:rtl/>
        </w:rPr>
        <w:t>(</w:t>
      </w:r>
      <w:r w:rsidRPr="00AD7338">
        <w:rPr>
          <w:rtl/>
        </w:rPr>
        <w:t xml:space="preserve"> ج 2</w:t>
      </w:r>
      <w:r w:rsidR="00FC5962">
        <w:rPr>
          <w:rtl/>
        </w:rPr>
        <w:t>؛</w:t>
      </w:r>
      <w:r w:rsidRPr="00AD7338">
        <w:rPr>
          <w:rtl/>
        </w:rPr>
        <w:t xml:space="preserve"> 205 )</w:t>
      </w:r>
      <w:r w:rsidR="00FC5962">
        <w:rPr>
          <w:rtl/>
        </w:rPr>
        <w:t>،</w:t>
      </w:r>
      <w:r w:rsidRPr="00AD7338">
        <w:rPr>
          <w:rtl/>
        </w:rPr>
        <w:t xml:space="preserve"> روضات الجنات </w:t>
      </w:r>
      <w:r>
        <w:rPr>
          <w:rtl/>
        </w:rPr>
        <w:t>(</w:t>
      </w:r>
      <w:r w:rsidRPr="00AD7338">
        <w:rPr>
          <w:rtl/>
        </w:rPr>
        <w:t xml:space="preserve"> ج 4</w:t>
      </w:r>
      <w:r w:rsidR="00FC5962">
        <w:rPr>
          <w:rtl/>
        </w:rPr>
        <w:t>؛</w:t>
      </w:r>
      <w:r w:rsidRPr="00AD7338">
        <w:rPr>
          <w:rtl/>
        </w:rPr>
        <w:t xml:space="preserve"> 325 )</w:t>
      </w:r>
      <w:r w:rsidR="00FC5962">
        <w:rPr>
          <w:rtl/>
        </w:rPr>
        <w:t>،</w:t>
      </w:r>
      <w:r w:rsidRPr="00AD7338">
        <w:rPr>
          <w:rtl/>
        </w:rPr>
        <w:t xml:space="preserve"> كشف المحجة </w:t>
      </w:r>
      <w:r>
        <w:rPr>
          <w:rtl/>
        </w:rPr>
        <w:t>(</w:t>
      </w:r>
      <w:r w:rsidRPr="00AD7338">
        <w:rPr>
          <w:rtl/>
        </w:rPr>
        <w:t xml:space="preserve"> 102</w:t>
      </w:r>
      <w:r w:rsidR="00FC5962">
        <w:rPr>
          <w:rtl/>
        </w:rPr>
        <w:t>،</w:t>
      </w:r>
      <w:r w:rsidRPr="00AD7338">
        <w:rPr>
          <w:rtl/>
        </w:rPr>
        <w:t xml:space="preserve"> 174 )</w:t>
      </w:r>
    </w:p>
    <w:p w:rsidR="00C21654" w:rsidRPr="00AD7338" w:rsidRDefault="00C21654" w:rsidP="00C21654">
      <w:pPr>
        <w:pStyle w:val="libFootnote0"/>
        <w:rPr>
          <w:rtl/>
          <w:lang w:bidi="fa-IR"/>
        </w:rPr>
      </w:pPr>
      <w:r>
        <w:rPr>
          <w:rtl/>
        </w:rPr>
        <w:t>(</w:t>
      </w:r>
      <w:r w:rsidRPr="00AD7338">
        <w:rPr>
          <w:rtl/>
        </w:rPr>
        <w:t xml:space="preserve">2) انظر خاتمة المستدرك </w:t>
      </w:r>
      <w:r>
        <w:rPr>
          <w:rtl/>
        </w:rPr>
        <w:t>(</w:t>
      </w:r>
      <w:r w:rsidRPr="00AD7338">
        <w:rPr>
          <w:rtl/>
        </w:rPr>
        <w:t xml:space="preserve"> ج 2</w:t>
      </w:r>
      <w:r w:rsidR="00FC5962">
        <w:rPr>
          <w:rtl/>
        </w:rPr>
        <w:t>؛</w:t>
      </w:r>
      <w:r w:rsidRPr="00AD7338">
        <w:rPr>
          <w:rtl/>
        </w:rPr>
        <w:t xml:space="preserve"> 439 ) وعمدة الطالب </w:t>
      </w:r>
      <w:r>
        <w:rPr>
          <w:rtl/>
        </w:rPr>
        <w:t>(</w:t>
      </w:r>
      <w:r w:rsidRPr="00AD7338">
        <w:rPr>
          <w:rtl/>
        </w:rPr>
        <w:t>190)</w:t>
      </w:r>
      <w:r>
        <w:rPr>
          <w:rtl/>
        </w:rPr>
        <w:t>.</w:t>
      </w:r>
      <w:r w:rsidRPr="00AD7338">
        <w:rPr>
          <w:rtl/>
        </w:rPr>
        <w:t xml:space="preserve"> وعبّر عنه العلاّمة في إجازته الكبيرة ب « صاحب الكرامات »</w:t>
      </w:r>
      <w:r>
        <w:rPr>
          <w:rtl/>
        </w:rPr>
        <w:t>.</w:t>
      </w:r>
      <w:r w:rsidRPr="00AD7338">
        <w:rPr>
          <w:rtl/>
        </w:rPr>
        <w:t xml:space="preserve"> انظر بحار الأنوار </w:t>
      </w:r>
      <w:r>
        <w:rPr>
          <w:rtl/>
        </w:rPr>
        <w:t>(</w:t>
      </w:r>
      <w:r w:rsidRPr="00AD7338">
        <w:rPr>
          <w:rtl/>
        </w:rPr>
        <w:t xml:space="preserve"> ج 107</w:t>
      </w:r>
      <w:r w:rsidR="00FC5962">
        <w:rPr>
          <w:rtl/>
        </w:rPr>
        <w:t>؛</w:t>
      </w:r>
      <w:r w:rsidRPr="00AD7338">
        <w:rPr>
          <w:rtl/>
        </w:rPr>
        <w:t xml:space="preserve"> 63 ) وانظر منتهى المقال </w:t>
      </w:r>
      <w:r>
        <w:rPr>
          <w:rtl/>
        </w:rPr>
        <w:t>(</w:t>
      </w:r>
      <w:r w:rsidRPr="00AD7338">
        <w:rPr>
          <w:rtl/>
        </w:rPr>
        <w:t>357)</w:t>
      </w:r>
    </w:p>
    <w:p w:rsidR="00C21654" w:rsidRPr="00AD7338" w:rsidRDefault="00C21654" w:rsidP="00C21654">
      <w:pPr>
        <w:pStyle w:val="libFootnote0"/>
        <w:rPr>
          <w:rtl/>
          <w:lang w:bidi="fa-IR"/>
        </w:rPr>
      </w:pPr>
      <w:r>
        <w:rPr>
          <w:rtl/>
        </w:rPr>
        <w:t>(</w:t>
      </w:r>
      <w:r w:rsidRPr="00AD7338">
        <w:rPr>
          <w:rtl/>
        </w:rPr>
        <w:t xml:space="preserve">3) انظر خاتمة المستدرك </w:t>
      </w:r>
      <w:r>
        <w:rPr>
          <w:rtl/>
        </w:rPr>
        <w:t>(</w:t>
      </w:r>
      <w:r w:rsidRPr="00AD7338">
        <w:rPr>
          <w:rtl/>
        </w:rPr>
        <w:t xml:space="preserve"> ج 2</w:t>
      </w:r>
      <w:r w:rsidR="00FC5962">
        <w:rPr>
          <w:rtl/>
        </w:rPr>
        <w:t>؛</w:t>
      </w:r>
      <w:r w:rsidRPr="00AD7338">
        <w:rPr>
          <w:rtl/>
        </w:rPr>
        <w:t xml:space="preserve"> 441 ) وجنة المأوى</w:t>
      </w:r>
      <w:r w:rsidR="00FC5962">
        <w:rPr>
          <w:rtl/>
        </w:rPr>
        <w:t>،</w:t>
      </w:r>
      <w:r w:rsidRPr="00AD7338">
        <w:rPr>
          <w:rtl/>
        </w:rPr>
        <w:t xml:space="preserve"> المطبوع في البحار </w:t>
      </w:r>
      <w:r>
        <w:rPr>
          <w:rtl/>
        </w:rPr>
        <w:t>(</w:t>
      </w:r>
      <w:r w:rsidRPr="00AD7338">
        <w:rPr>
          <w:rtl/>
        </w:rPr>
        <w:t xml:space="preserve"> ج 53</w:t>
      </w:r>
      <w:r w:rsidR="00FC5962">
        <w:rPr>
          <w:rtl/>
        </w:rPr>
        <w:t>؛</w:t>
      </w:r>
      <w:r w:rsidRPr="00AD7338">
        <w:rPr>
          <w:rtl/>
        </w:rPr>
        <w:t xml:space="preserve"> 302 )</w:t>
      </w:r>
    </w:p>
    <w:p w:rsidR="00C21654" w:rsidRPr="00AD7338" w:rsidRDefault="00C21654" w:rsidP="00C21654">
      <w:pPr>
        <w:pStyle w:val="libFootnote0"/>
        <w:rPr>
          <w:rtl/>
          <w:lang w:bidi="fa-IR"/>
        </w:rPr>
      </w:pPr>
      <w:r>
        <w:rPr>
          <w:rtl/>
        </w:rPr>
        <w:t>(</w:t>
      </w:r>
      <w:r w:rsidRPr="00AD7338">
        <w:rPr>
          <w:rtl/>
        </w:rPr>
        <w:t>4) انظر آخر النسختين « أ » « ب »</w:t>
      </w:r>
      <w:r>
        <w:rPr>
          <w:rtl/>
        </w:rPr>
        <w:t>.</w:t>
      </w:r>
    </w:p>
    <w:p w:rsidR="00C21654" w:rsidRPr="00AD7338" w:rsidRDefault="00C21654" w:rsidP="00C21654">
      <w:pPr>
        <w:pStyle w:val="libFootnote0"/>
        <w:rPr>
          <w:rtl/>
          <w:lang w:bidi="fa-IR"/>
        </w:rPr>
      </w:pPr>
      <w:r>
        <w:rPr>
          <w:rtl/>
        </w:rPr>
        <w:t>(</w:t>
      </w:r>
      <w:r w:rsidRPr="00AD7338">
        <w:rPr>
          <w:rtl/>
        </w:rPr>
        <w:t xml:space="preserve">5) انظر عمدة الطالب </w:t>
      </w:r>
      <w:r>
        <w:rPr>
          <w:rtl/>
        </w:rPr>
        <w:t>(</w:t>
      </w:r>
      <w:r w:rsidRPr="00AD7338">
        <w:rPr>
          <w:rtl/>
        </w:rPr>
        <w:t>189)</w:t>
      </w:r>
    </w:p>
    <w:p w:rsidR="00C21654" w:rsidRPr="00AD7338" w:rsidRDefault="00C21654" w:rsidP="00C21654">
      <w:pPr>
        <w:pStyle w:val="libNormal0"/>
        <w:rPr>
          <w:rtl/>
        </w:rPr>
      </w:pPr>
      <w:r>
        <w:rPr>
          <w:rtl/>
        </w:rPr>
        <w:br w:type="page"/>
      </w:r>
      <w:r w:rsidRPr="00AD7338">
        <w:rPr>
          <w:rtl/>
        </w:rPr>
        <w:lastRenderedPageBreak/>
        <w:t>أبو عليّ ابن الشيخ خال والده</w:t>
      </w:r>
      <w:r w:rsidR="00FC5962">
        <w:rPr>
          <w:rtl/>
        </w:rPr>
        <w:t>،</w:t>
      </w:r>
      <w:r w:rsidRPr="00AD7338">
        <w:rPr>
          <w:rtl/>
        </w:rPr>
        <w:t xml:space="preserve"> فيكون السيّد ابن طاوس منتسبا إلى الشيخ الطوسيّ من جهه أبيه</w:t>
      </w:r>
      <w:r w:rsidR="00FC5962">
        <w:rPr>
          <w:rtl/>
        </w:rPr>
        <w:t>،</w:t>
      </w:r>
      <w:r w:rsidRPr="00AD7338">
        <w:rPr>
          <w:rtl/>
        </w:rPr>
        <w:t xml:space="preserve"> قال السيّد ابن طاوس في الإقبال</w:t>
      </w:r>
      <w:r w:rsidR="00FC5962">
        <w:rPr>
          <w:rtl/>
        </w:rPr>
        <w:t>:</w:t>
      </w:r>
      <w:r w:rsidRPr="00AD7338">
        <w:rPr>
          <w:rtl/>
        </w:rPr>
        <w:t xml:space="preserve"> « ضمن ذلك ما رويته عن والدي قدس الله روحه ونوّر ضريحه</w:t>
      </w:r>
      <w:r w:rsidR="00FC5962">
        <w:rPr>
          <w:rtl/>
        </w:rPr>
        <w:t>،</w:t>
      </w:r>
      <w:r w:rsidRPr="00AD7338">
        <w:rPr>
          <w:rtl/>
        </w:rPr>
        <w:t xml:space="preserve"> فيما قرأته عليه من كتاب « المقنعة »</w:t>
      </w:r>
      <w:r w:rsidR="00FC5962">
        <w:rPr>
          <w:rtl/>
        </w:rPr>
        <w:t>،</w:t>
      </w:r>
      <w:r w:rsidRPr="00AD7338">
        <w:rPr>
          <w:rtl/>
        </w:rPr>
        <w:t xml:space="preserve"> بروايته عن شيخه الفقيه حسين بن رطبة</w:t>
      </w:r>
      <w:r w:rsidR="00FC5962">
        <w:rPr>
          <w:rtl/>
        </w:rPr>
        <w:t>،</w:t>
      </w:r>
      <w:r w:rsidRPr="00AD7338">
        <w:rPr>
          <w:rtl/>
        </w:rPr>
        <w:t xml:space="preserve"> عن خال والدي أبي عليّ الحسن بن محمّد</w:t>
      </w:r>
      <w:r w:rsidR="00FC5962">
        <w:rPr>
          <w:rtl/>
        </w:rPr>
        <w:t>،</w:t>
      </w:r>
      <w:r w:rsidRPr="00AD7338">
        <w:rPr>
          <w:rtl/>
        </w:rPr>
        <w:t xml:space="preserve"> عن والده محمّد بن الحسن الطوسيّ جدّ والدي من قبل أمّه </w:t>
      </w:r>
      <w:r w:rsidRPr="00C21654">
        <w:rPr>
          <w:rStyle w:val="libFootnotenumChar"/>
          <w:rtl/>
        </w:rPr>
        <w:t>(1)</w:t>
      </w:r>
      <w:r>
        <w:rPr>
          <w:rtl/>
        </w:rPr>
        <w:t xml:space="preserve"> ..</w:t>
      </w:r>
      <w:r w:rsidRPr="00AD7338">
        <w:rPr>
          <w:rtl/>
        </w:rPr>
        <w:t>. »</w:t>
      </w:r>
      <w:r>
        <w:rPr>
          <w:rtl/>
        </w:rPr>
        <w:t>.</w:t>
      </w:r>
    </w:p>
    <w:p w:rsidR="00C21654" w:rsidRPr="00AD7338" w:rsidRDefault="00C21654" w:rsidP="00C21654">
      <w:pPr>
        <w:pStyle w:val="libBold1"/>
        <w:rPr>
          <w:rtl/>
        </w:rPr>
      </w:pPr>
      <w:r w:rsidRPr="00AD7338">
        <w:rPr>
          <w:rtl/>
        </w:rPr>
        <w:t>أمّه</w:t>
      </w:r>
    </w:p>
    <w:p w:rsidR="00C21654" w:rsidRPr="00AD7338" w:rsidRDefault="00C21654" w:rsidP="00C21654">
      <w:pPr>
        <w:pStyle w:val="libNormal"/>
        <w:rPr>
          <w:rtl/>
        </w:rPr>
      </w:pPr>
      <w:r w:rsidRPr="00AD7338">
        <w:rPr>
          <w:rtl/>
        </w:rPr>
        <w:t>هي بنت المحدّث الشيخ ورّام بن أبي فراس النخعيّ الأشتريّ</w:t>
      </w:r>
      <w:r w:rsidR="00FC5962">
        <w:rPr>
          <w:rtl/>
        </w:rPr>
        <w:t>،</w:t>
      </w:r>
      <w:r w:rsidRPr="00AD7338">
        <w:rPr>
          <w:rtl/>
        </w:rPr>
        <w:t xml:space="preserve"> المتوفّى سنة 605 ه‍</w:t>
      </w:r>
      <w:r w:rsidR="00FC5962">
        <w:rPr>
          <w:rtl/>
        </w:rPr>
        <w:t>،</w:t>
      </w:r>
      <w:r w:rsidRPr="00AD7338">
        <w:rPr>
          <w:rtl/>
        </w:rPr>
        <w:t xml:space="preserve"> وما قاله الشيخ يوسف البحرانيّ في لؤلؤة البحرين</w:t>
      </w:r>
      <w:r w:rsidR="00FC5962">
        <w:rPr>
          <w:rtl/>
        </w:rPr>
        <w:t xml:space="preserve"> - </w:t>
      </w:r>
      <w:r w:rsidRPr="00AD7338">
        <w:rPr>
          <w:rtl/>
        </w:rPr>
        <w:t>وتابعه السيّد الخونساري في روضات الجنّات</w:t>
      </w:r>
      <w:r w:rsidR="00FC5962">
        <w:rPr>
          <w:rtl/>
        </w:rPr>
        <w:t xml:space="preserve"> - </w:t>
      </w:r>
      <w:r w:rsidRPr="00AD7338">
        <w:rPr>
          <w:rtl/>
        </w:rPr>
        <w:t>من أنّ أمّ السيّد ابن طاوس هي بنت الشيخ الطوسيّ</w:t>
      </w:r>
      <w:r w:rsidR="00FC5962">
        <w:rPr>
          <w:rtl/>
        </w:rPr>
        <w:t>،</w:t>
      </w:r>
      <w:r w:rsidRPr="00AD7338">
        <w:rPr>
          <w:rtl/>
        </w:rPr>
        <w:t xml:space="preserve"> فهو وهم وخطأ</w:t>
      </w:r>
      <w:r w:rsidR="00FC5962">
        <w:rPr>
          <w:rtl/>
        </w:rPr>
        <w:t>،</w:t>
      </w:r>
      <w:r w:rsidRPr="00AD7338">
        <w:rPr>
          <w:rtl/>
        </w:rPr>
        <w:t xml:space="preserve"> نبّه عليه المحدّث النوريّ في خاتمة المستدرك </w:t>
      </w:r>
      <w:r w:rsidRPr="00C21654">
        <w:rPr>
          <w:rStyle w:val="libFootnotenumChar"/>
          <w:rtl/>
        </w:rPr>
        <w:t>(2)</w:t>
      </w:r>
      <w:r>
        <w:rPr>
          <w:rtl/>
        </w:rPr>
        <w:t>.</w:t>
      </w:r>
    </w:p>
    <w:p w:rsidR="00C21654" w:rsidRPr="00AD7338" w:rsidRDefault="00C21654" w:rsidP="00C21654">
      <w:pPr>
        <w:pStyle w:val="libBold1"/>
        <w:rPr>
          <w:rtl/>
        </w:rPr>
      </w:pPr>
      <w:r w:rsidRPr="00AD7338">
        <w:rPr>
          <w:rtl/>
        </w:rPr>
        <w:t>أولاده</w:t>
      </w:r>
    </w:p>
    <w:p w:rsidR="00C21654" w:rsidRPr="00AD7338" w:rsidRDefault="00C21654" w:rsidP="00C21654">
      <w:pPr>
        <w:pStyle w:val="libNormal"/>
        <w:rPr>
          <w:rtl/>
        </w:rPr>
      </w:pPr>
      <w:r w:rsidRPr="00AD7338">
        <w:rPr>
          <w:rtl/>
        </w:rPr>
        <w:t>1</w:t>
      </w:r>
      <w:r w:rsidR="00FC5962">
        <w:rPr>
          <w:rtl/>
        </w:rPr>
        <w:t xml:space="preserve"> - </w:t>
      </w:r>
      <w:r w:rsidRPr="00AD7338">
        <w:rPr>
          <w:rtl/>
        </w:rPr>
        <w:t>النقيب جلال الدين محمّد بن عليّ بن طاوس</w:t>
      </w:r>
      <w:r w:rsidR="00FC5962">
        <w:rPr>
          <w:rtl/>
        </w:rPr>
        <w:t>،</w:t>
      </w:r>
      <w:r w:rsidRPr="00AD7338">
        <w:rPr>
          <w:rtl/>
        </w:rPr>
        <w:t xml:space="preserve"> المولود سنة 643 ه‍ في مدينة الحلّة</w:t>
      </w:r>
      <w:r w:rsidR="00FC5962">
        <w:rPr>
          <w:rtl/>
        </w:rPr>
        <w:t>،</w:t>
      </w:r>
      <w:r w:rsidRPr="00AD7338">
        <w:rPr>
          <w:rtl/>
        </w:rPr>
        <w:t xml:space="preserve"> وقد كتب والده « كشف المحجّة » وصيّته إليه وهو صغير في سنة 649 ه‍ لينتفع بها في حياته العلميّة والعمليّة</w:t>
      </w:r>
      <w:r w:rsidR="00FC5962">
        <w:rPr>
          <w:rtl/>
        </w:rPr>
        <w:t>،</w:t>
      </w:r>
      <w:r w:rsidRPr="00AD7338">
        <w:rPr>
          <w:rtl/>
        </w:rPr>
        <w:t xml:space="preserve"> وقد تولّى ولده هذا نقابة الطالبيين بعد وفاة والده سنة 664 ه‍</w:t>
      </w:r>
      <w:r w:rsidR="00FC5962">
        <w:rPr>
          <w:rtl/>
        </w:rPr>
        <w:t>،</w:t>
      </w:r>
      <w:r w:rsidRPr="00AD7338">
        <w:rPr>
          <w:rtl/>
        </w:rPr>
        <w:t xml:space="preserve"> وبقي نقيبا للطالبيين إلى أن وافاه الأجل في سنة 680 ه‍</w:t>
      </w:r>
      <w:r>
        <w:rPr>
          <w:rtl/>
        </w:rPr>
        <w:t>.</w:t>
      </w:r>
    </w:p>
    <w:p w:rsidR="00C21654" w:rsidRPr="00AD7338" w:rsidRDefault="00C21654" w:rsidP="00C21654">
      <w:pPr>
        <w:pStyle w:val="libNormal"/>
        <w:rPr>
          <w:rtl/>
        </w:rPr>
      </w:pPr>
      <w:r w:rsidRPr="00AD7338">
        <w:rPr>
          <w:rtl/>
        </w:rPr>
        <w:t>2</w:t>
      </w:r>
      <w:r w:rsidR="00FC5962">
        <w:rPr>
          <w:rtl/>
        </w:rPr>
        <w:t xml:space="preserve"> - </w:t>
      </w:r>
      <w:r w:rsidRPr="00AD7338">
        <w:rPr>
          <w:rtl/>
        </w:rPr>
        <w:t>النقيب رضيّ الدين عليّ بن طاوس</w:t>
      </w:r>
      <w:r w:rsidR="00FC5962">
        <w:rPr>
          <w:rtl/>
        </w:rPr>
        <w:t>،</w:t>
      </w:r>
      <w:r w:rsidRPr="00AD7338">
        <w:rPr>
          <w:rtl/>
        </w:rPr>
        <w:t xml:space="preserve"> المولود سنة 647 ه‍ في مدينة النجف الأشرف</w:t>
      </w:r>
      <w:r w:rsidR="00FC5962">
        <w:rPr>
          <w:rtl/>
        </w:rPr>
        <w:t>،</w:t>
      </w:r>
      <w:r w:rsidRPr="00AD7338">
        <w:rPr>
          <w:rtl/>
        </w:rPr>
        <w:t xml:space="preserve"> يروي عن والده</w:t>
      </w:r>
      <w:r w:rsidR="00FC5962">
        <w:rPr>
          <w:rtl/>
        </w:rPr>
        <w:t>،</w:t>
      </w:r>
      <w:r w:rsidRPr="00AD7338">
        <w:rPr>
          <w:rtl/>
        </w:rPr>
        <w:t xml:space="preserve"> وله كتاب « زوائد الفوائد »</w:t>
      </w:r>
      <w:r w:rsidR="00FC5962">
        <w:rPr>
          <w:rtl/>
        </w:rPr>
        <w:t>،</w:t>
      </w:r>
      <w:r w:rsidRPr="00AD7338">
        <w:rPr>
          <w:rtl/>
        </w:rPr>
        <w:t xml:space="preserve"> ولي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الإقبال </w:t>
      </w:r>
      <w:r>
        <w:rPr>
          <w:rtl/>
        </w:rPr>
        <w:t>(</w:t>
      </w:r>
      <w:r w:rsidRPr="00AD7338">
        <w:rPr>
          <w:rtl/>
        </w:rPr>
        <w:t xml:space="preserve">87) وانظر خاتمة المستدرك </w:t>
      </w:r>
      <w:r>
        <w:rPr>
          <w:rtl/>
        </w:rPr>
        <w:t>(</w:t>
      </w:r>
      <w:r w:rsidRPr="00AD7338">
        <w:rPr>
          <w:rtl/>
        </w:rPr>
        <w:t xml:space="preserve"> ج 2</w:t>
      </w:r>
      <w:r w:rsidR="00FC5962">
        <w:rPr>
          <w:rtl/>
        </w:rPr>
        <w:t>؛</w:t>
      </w:r>
      <w:r w:rsidRPr="00AD7338">
        <w:rPr>
          <w:rtl/>
        </w:rPr>
        <w:t xml:space="preserve"> 457 ) نقلا عن الإقبال</w:t>
      </w:r>
    </w:p>
    <w:p w:rsidR="00C21654" w:rsidRPr="00AD7338" w:rsidRDefault="00C21654" w:rsidP="00C21654">
      <w:pPr>
        <w:pStyle w:val="libFootnote0"/>
        <w:rPr>
          <w:rtl/>
          <w:lang w:bidi="fa-IR"/>
        </w:rPr>
      </w:pPr>
      <w:r>
        <w:rPr>
          <w:rtl/>
        </w:rPr>
        <w:t>(</w:t>
      </w:r>
      <w:r w:rsidRPr="00AD7338">
        <w:rPr>
          <w:rtl/>
        </w:rPr>
        <w:t>2) أجمعت المصادر على أنّ أمّه بنت الشيخ ورام. وقد نبّه على خطأ الشيخ يوسف والخونساريّ المحدّث النوريّ</w:t>
      </w:r>
      <w:r w:rsidR="00FC5962">
        <w:rPr>
          <w:rtl/>
        </w:rPr>
        <w:t>،</w:t>
      </w:r>
      <w:r w:rsidRPr="00AD7338">
        <w:rPr>
          <w:rtl/>
        </w:rPr>
        <w:t xml:space="preserve"> واستدل على ذلك بأربعة وجوه. انظر خاتمة المستدرك </w:t>
      </w:r>
      <w:r>
        <w:rPr>
          <w:rtl/>
        </w:rPr>
        <w:t>(</w:t>
      </w:r>
      <w:r w:rsidRPr="00AD7338">
        <w:rPr>
          <w:rtl/>
        </w:rPr>
        <w:t xml:space="preserve"> ج 2</w:t>
      </w:r>
      <w:r w:rsidR="00FC5962">
        <w:rPr>
          <w:rtl/>
        </w:rPr>
        <w:t>؛</w:t>
      </w:r>
      <w:r w:rsidRPr="00AD7338">
        <w:rPr>
          <w:rtl/>
        </w:rPr>
        <w:t xml:space="preserve"> 457</w:t>
      </w:r>
      <w:r w:rsidR="00FC5962">
        <w:rPr>
          <w:rtl/>
        </w:rPr>
        <w:t>،</w:t>
      </w:r>
      <w:r w:rsidRPr="00AD7338">
        <w:rPr>
          <w:rtl/>
        </w:rPr>
        <w:t xml:space="preserve"> 458 )</w:t>
      </w:r>
    </w:p>
    <w:p w:rsidR="00C21654" w:rsidRPr="00AD7338" w:rsidRDefault="00C21654" w:rsidP="00C21654">
      <w:pPr>
        <w:pStyle w:val="libNormal0"/>
        <w:rPr>
          <w:rtl/>
        </w:rPr>
      </w:pPr>
      <w:r>
        <w:rPr>
          <w:rtl/>
        </w:rPr>
        <w:br w:type="page"/>
      </w:r>
      <w:r w:rsidRPr="00AD7338">
        <w:rPr>
          <w:rtl/>
        </w:rPr>
        <w:lastRenderedPageBreak/>
        <w:t>نقابة الطالبيين بعد وفاة أخيه السالف الذكر في سنة 680 ه‍</w:t>
      </w:r>
      <w:r w:rsidR="00FC5962">
        <w:rPr>
          <w:rtl/>
        </w:rPr>
        <w:t>،</w:t>
      </w:r>
      <w:r w:rsidRPr="00AD7338">
        <w:rPr>
          <w:rtl/>
        </w:rPr>
        <w:t xml:space="preserve"> وبقي نقيبا إلى أن توفّي سنة 704 ه‍</w:t>
      </w:r>
      <w:r>
        <w:rPr>
          <w:rtl/>
        </w:rPr>
        <w:t>.</w:t>
      </w:r>
    </w:p>
    <w:p w:rsidR="00C21654" w:rsidRPr="00AD7338" w:rsidRDefault="00C21654" w:rsidP="00C21654">
      <w:pPr>
        <w:pStyle w:val="libNormal"/>
        <w:rPr>
          <w:rtl/>
        </w:rPr>
      </w:pPr>
      <w:r w:rsidRPr="00AD7338">
        <w:rPr>
          <w:rtl/>
        </w:rPr>
        <w:t>3</w:t>
      </w:r>
      <w:r w:rsidR="00FC5962">
        <w:rPr>
          <w:rtl/>
        </w:rPr>
        <w:t xml:space="preserve"> - </w:t>
      </w:r>
      <w:r w:rsidRPr="00AD7338">
        <w:rPr>
          <w:rtl/>
        </w:rPr>
        <w:t>شرف الأشراف بنت عليّ بن طاوس</w:t>
      </w:r>
      <w:r w:rsidR="00FC5962">
        <w:rPr>
          <w:rtl/>
        </w:rPr>
        <w:t>،</w:t>
      </w:r>
      <w:r w:rsidRPr="00AD7338">
        <w:rPr>
          <w:rtl/>
        </w:rPr>
        <w:t xml:space="preserve"> وصفها والدها ب « الحافظة الكاتبة »</w:t>
      </w:r>
      <w:r w:rsidR="00FC5962">
        <w:rPr>
          <w:rtl/>
        </w:rPr>
        <w:t>،</w:t>
      </w:r>
      <w:r w:rsidRPr="00AD7338">
        <w:rPr>
          <w:rtl/>
        </w:rPr>
        <w:t xml:space="preserve"> وقال عنها</w:t>
      </w:r>
      <w:r w:rsidR="00FC5962">
        <w:rPr>
          <w:rtl/>
        </w:rPr>
        <w:t>:</w:t>
      </w:r>
      <w:r w:rsidRPr="00AD7338">
        <w:rPr>
          <w:rtl/>
        </w:rPr>
        <w:t xml:space="preserve"> « ابنتي الحافظة لكتاب الله المجيد</w:t>
      </w:r>
      <w:r w:rsidR="00FC5962">
        <w:rPr>
          <w:rtl/>
        </w:rPr>
        <w:t>،</w:t>
      </w:r>
      <w:r w:rsidRPr="00AD7338">
        <w:rPr>
          <w:rtl/>
        </w:rPr>
        <w:t xml:space="preserve"> شرف الأشراف</w:t>
      </w:r>
      <w:r w:rsidR="00FC5962">
        <w:rPr>
          <w:rtl/>
        </w:rPr>
        <w:t>،</w:t>
      </w:r>
      <w:r w:rsidRPr="00AD7338">
        <w:rPr>
          <w:rtl/>
        </w:rPr>
        <w:t xml:space="preserve"> حفظته وعمرها اثنا عشرة سنة »</w:t>
      </w:r>
      <w:r>
        <w:rPr>
          <w:rtl/>
        </w:rPr>
        <w:t>.</w:t>
      </w:r>
    </w:p>
    <w:p w:rsidR="00C21654" w:rsidRPr="00AD7338" w:rsidRDefault="00C21654" w:rsidP="00C21654">
      <w:pPr>
        <w:pStyle w:val="libNormal"/>
        <w:rPr>
          <w:rtl/>
        </w:rPr>
      </w:pPr>
      <w:r w:rsidRPr="00AD7338">
        <w:rPr>
          <w:rtl/>
        </w:rPr>
        <w:t>4</w:t>
      </w:r>
      <w:r w:rsidR="00FC5962">
        <w:rPr>
          <w:rtl/>
        </w:rPr>
        <w:t xml:space="preserve"> - </w:t>
      </w:r>
      <w:r w:rsidRPr="00AD7338">
        <w:rPr>
          <w:rtl/>
        </w:rPr>
        <w:t>فاطمة بنت عليّ بن طاوس</w:t>
      </w:r>
      <w:r w:rsidR="00FC5962">
        <w:rPr>
          <w:rtl/>
        </w:rPr>
        <w:t>،</w:t>
      </w:r>
      <w:r w:rsidRPr="00AD7338">
        <w:rPr>
          <w:rtl/>
        </w:rPr>
        <w:t xml:space="preserve"> ذكرها والدها</w:t>
      </w:r>
      <w:r w:rsidR="00FC5962">
        <w:rPr>
          <w:rtl/>
        </w:rPr>
        <w:t>،</w:t>
      </w:r>
      <w:r w:rsidRPr="00AD7338">
        <w:rPr>
          <w:rtl/>
        </w:rPr>
        <w:t xml:space="preserve"> فقال</w:t>
      </w:r>
      <w:r w:rsidR="00FC5962">
        <w:rPr>
          <w:rtl/>
        </w:rPr>
        <w:t>:</w:t>
      </w:r>
      <w:r w:rsidRPr="00AD7338">
        <w:rPr>
          <w:rtl/>
        </w:rPr>
        <w:t xml:space="preserve"> « فيما نذكره من مصحف معظّم تامّ أربعة أجزاء</w:t>
      </w:r>
      <w:r w:rsidR="00FC5962">
        <w:rPr>
          <w:rtl/>
        </w:rPr>
        <w:t>،</w:t>
      </w:r>
      <w:r w:rsidRPr="00AD7338">
        <w:rPr>
          <w:rtl/>
        </w:rPr>
        <w:t xml:space="preserve"> وقفته على ابنتي الحافظة للقرآن الكريم فاطمة</w:t>
      </w:r>
      <w:r w:rsidR="00FC5962">
        <w:rPr>
          <w:rtl/>
        </w:rPr>
        <w:t>،</w:t>
      </w:r>
      <w:r w:rsidRPr="00AD7338">
        <w:rPr>
          <w:rtl/>
        </w:rPr>
        <w:t xml:space="preserve"> حفظته وعمرها دون تسع سنين.</w:t>
      </w:r>
    </w:p>
    <w:p w:rsidR="00C21654" w:rsidRPr="00AD7338" w:rsidRDefault="00C21654" w:rsidP="00C21654">
      <w:pPr>
        <w:pStyle w:val="libNormal"/>
        <w:rPr>
          <w:rtl/>
        </w:rPr>
      </w:pPr>
      <w:r w:rsidRPr="00AD7338">
        <w:rPr>
          <w:rtl/>
        </w:rPr>
        <w:t>ويبدو أنّ هناك بنات أخريات للسيّد ابن طاوس</w:t>
      </w:r>
      <w:r w:rsidR="00FC5962">
        <w:rPr>
          <w:rtl/>
        </w:rPr>
        <w:t>،</w:t>
      </w:r>
      <w:r w:rsidRPr="00AD7338">
        <w:rPr>
          <w:rtl/>
        </w:rPr>
        <w:t xml:space="preserve"> لم يذكر أسماء هن بالتفصيل</w:t>
      </w:r>
      <w:r w:rsidR="00FC5962">
        <w:rPr>
          <w:rtl/>
        </w:rPr>
        <w:t>،</w:t>
      </w:r>
      <w:r w:rsidRPr="00AD7338">
        <w:rPr>
          <w:rtl/>
        </w:rPr>
        <w:t xml:space="preserve"> وذلك أنّه ذكر في آخر رسالة « المواسعة والمضايقة » أنّه كانت لديه في عام 661 ه‍</w:t>
      </w:r>
      <w:r w:rsidR="00FC5962">
        <w:rPr>
          <w:rtl/>
        </w:rPr>
        <w:t xml:space="preserve"> - </w:t>
      </w:r>
      <w:r w:rsidRPr="00AD7338">
        <w:rPr>
          <w:rtl/>
        </w:rPr>
        <w:t>أي قبل ثلاث سنين من وفاته</w:t>
      </w:r>
      <w:r w:rsidR="00FC5962">
        <w:rPr>
          <w:rtl/>
        </w:rPr>
        <w:t xml:space="preserve"> - </w:t>
      </w:r>
      <w:r w:rsidRPr="00AD7338">
        <w:rPr>
          <w:rtl/>
        </w:rPr>
        <w:t>أربع بنات</w:t>
      </w:r>
      <w:r w:rsidR="00FC5962">
        <w:rPr>
          <w:rtl/>
        </w:rPr>
        <w:t>،</w:t>
      </w:r>
      <w:r w:rsidRPr="00AD7338">
        <w:rPr>
          <w:rtl/>
        </w:rPr>
        <w:t xml:space="preserve"> حيث قال</w:t>
      </w:r>
      <w:r w:rsidR="00FC5962">
        <w:rPr>
          <w:rtl/>
        </w:rPr>
        <w:t>:</w:t>
      </w:r>
      <w:r w:rsidRPr="00AD7338">
        <w:rPr>
          <w:rtl/>
        </w:rPr>
        <w:t xml:space="preserve"> « انتهى قراءة هذا الكتاب ليلة الأربعاء ثامن عشر ربيع الآخر</w:t>
      </w:r>
      <w:r w:rsidR="00FC5962">
        <w:rPr>
          <w:rtl/>
        </w:rPr>
        <w:t>،</w:t>
      </w:r>
      <w:r w:rsidRPr="00AD7338">
        <w:rPr>
          <w:rtl/>
        </w:rPr>
        <w:t xml:space="preserve"> سنة إحدى وستّين وستمائة</w:t>
      </w:r>
      <w:r w:rsidR="00FC5962">
        <w:rPr>
          <w:rtl/>
        </w:rPr>
        <w:t>،</w:t>
      </w:r>
      <w:r w:rsidRPr="00AD7338">
        <w:rPr>
          <w:rtl/>
        </w:rPr>
        <w:t xml:space="preserve"> والقارئ له ولدي محمّد حفظه الله</w:t>
      </w:r>
      <w:r w:rsidR="00FC5962">
        <w:rPr>
          <w:rtl/>
        </w:rPr>
        <w:t>،</w:t>
      </w:r>
      <w:r w:rsidRPr="00AD7338">
        <w:rPr>
          <w:rtl/>
        </w:rPr>
        <w:t xml:space="preserve"> وعلى قراءة ولدي أخوه عليّ</w:t>
      </w:r>
      <w:r w:rsidR="00FC5962">
        <w:rPr>
          <w:rtl/>
        </w:rPr>
        <w:t>،</w:t>
      </w:r>
      <w:r w:rsidRPr="00AD7338">
        <w:rPr>
          <w:rtl/>
        </w:rPr>
        <w:t xml:space="preserve"> وأربع أخواته</w:t>
      </w:r>
      <w:r w:rsidR="00FC5962">
        <w:rPr>
          <w:rtl/>
        </w:rPr>
        <w:t>،</w:t>
      </w:r>
      <w:r w:rsidRPr="00AD7338">
        <w:rPr>
          <w:rtl/>
        </w:rPr>
        <w:t xml:space="preserve"> وبنت خالي » </w:t>
      </w:r>
      <w:r w:rsidRPr="00C21654">
        <w:rPr>
          <w:rStyle w:val="libFootnotenumChar"/>
          <w:rtl/>
        </w:rPr>
        <w:t>(1)</w:t>
      </w:r>
      <w:r>
        <w:rPr>
          <w:rtl/>
        </w:rPr>
        <w:t>.</w:t>
      </w:r>
    </w:p>
    <w:p w:rsidR="00C21654" w:rsidRPr="00AD7338" w:rsidRDefault="00C21654" w:rsidP="00C21654">
      <w:pPr>
        <w:pStyle w:val="libNormal"/>
        <w:rPr>
          <w:rtl/>
        </w:rPr>
      </w:pPr>
      <w:r w:rsidRPr="00AD7338">
        <w:rPr>
          <w:rtl/>
        </w:rPr>
        <w:t>والذي علم من حياة ابن طاوس أنّه كانت له زوجة هي زهراء خاتون بنت الوزير ناصر بن مهدي</w:t>
      </w:r>
      <w:r w:rsidR="00FC5962">
        <w:rPr>
          <w:rtl/>
        </w:rPr>
        <w:t>،</w:t>
      </w:r>
      <w:r w:rsidRPr="00AD7338">
        <w:rPr>
          <w:rtl/>
        </w:rPr>
        <w:t xml:space="preserve"> تزوّجها بعد استخارة الله في مدينة بغداد عند توجهه إلى زيارة الإمامين الكاظمين </w:t>
      </w:r>
      <w:r w:rsidRPr="00C21654">
        <w:rPr>
          <w:rStyle w:val="libAlaemChar"/>
          <w:rtl/>
        </w:rPr>
        <w:t>عليهما‌السلام</w:t>
      </w:r>
      <w:r w:rsidR="00FC5962">
        <w:rPr>
          <w:rtl/>
        </w:rPr>
        <w:t>،</w:t>
      </w:r>
      <w:r w:rsidRPr="00AD7338">
        <w:rPr>
          <w:rtl/>
        </w:rPr>
        <w:t xml:space="preserve"> ممّا أوجب طول استيطانه ببغداد </w:t>
      </w:r>
      <w:r w:rsidRPr="00C21654">
        <w:rPr>
          <w:rStyle w:val="libFootnotenumChar"/>
          <w:rtl/>
        </w:rPr>
        <w:t>(2)</w:t>
      </w:r>
      <w:r w:rsidR="00FC5962">
        <w:rPr>
          <w:rtl/>
        </w:rPr>
        <w:t>،</w:t>
      </w:r>
      <w:r w:rsidRPr="00AD7338">
        <w:rPr>
          <w:rtl/>
        </w:rPr>
        <w:t xml:space="preserve"> ولا ندري هل أنّ البنتين غير المذكورتين هما من زوجته هذه أم لا</w:t>
      </w:r>
      <w:r>
        <w:rPr>
          <w:rtl/>
        </w:rPr>
        <w:t>؟</w:t>
      </w:r>
      <w:r w:rsidRPr="00AD7338">
        <w:rPr>
          <w:rtl/>
        </w:rPr>
        <w:t xml:space="preserve"> لأنّ أولاده الأربعة المذكورين كلّهم من أمّهات أولاد </w:t>
      </w:r>
      <w:r w:rsidRPr="00C21654">
        <w:rPr>
          <w:rStyle w:val="libFootnotenumChar"/>
          <w:rtl/>
        </w:rPr>
        <w:t>(3)</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انظر رسالة المواسعة والمضايقة</w:t>
      </w:r>
      <w:r w:rsidR="00FC5962">
        <w:rPr>
          <w:rtl/>
        </w:rPr>
        <w:t>،</w:t>
      </w:r>
      <w:r w:rsidRPr="00AD7338">
        <w:rPr>
          <w:rtl/>
        </w:rPr>
        <w:t xml:space="preserve"> المطبوعة في مجلة تراثنا</w:t>
      </w:r>
      <w:r w:rsidR="00FC5962">
        <w:rPr>
          <w:rtl/>
        </w:rPr>
        <w:t>،</w:t>
      </w:r>
      <w:r w:rsidRPr="00AD7338">
        <w:rPr>
          <w:rtl/>
        </w:rPr>
        <w:t xml:space="preserve"> العدد </w:t>
      </w:r>
      <w:r>
        <w:rPr>
          <w:rtl/>
        </w:rPr>
        <w:t>(</w:t>
      </w:r>
      <w:r w:rsidRPr="00AD7338">
        <w:rPr>
          <w:rtl/>
        </w:rPr>
        <w:t xml:space="preserve"> 807 ص 354 )</w:t>
      </w:r>
    </w:p>
    <w:p w:rsidR="00C21654" w:rsidRPr="00AD7338" w:rsidRDefault="00C21654" w:rsidP="00C21654">
      <w:pPr>
        <w:pStyle w:val="libFootnote0"/>
        <w:rPr>
          <w:rtl/>
          <w:lang w:bidi="fa-IR"/>
        </w:rPr>
      </w:pPr>
      <w:r>
        <w:rPr>
          <w:rtl/>
        </w:rPr>
        <w:t>(</w:t>
      </w:r>
      <w:r w:rsidRPr="00AD7338">
        <w:rPr>
          <w:rtl/>
        </w:rPr>
        <w:t xml:space="preserve">2) انظر كشف المحجة </w:t>
      </w:r>
      <w:r>
        <w:rPr>
          <w:rtl/>
        </w:rPr>
        <w:t>(</w:t>
      </w:r>
      <w:r w:rsidRPr="00AD7338">
        <w:rPr>
          <w:rtl/>
        </w:rPr>
        <w:t xml:space="preserve"> 166 / الفصل 126 )</w:t>
      </w:r>
    </w:p>
    <w:p w:rsidR="00C21654" w:rsidRPr="00AD7338" w:rsidRDefault="00C21654" w:rsidP="00C21654">
      <w:pPr>
        <w:pStyle w:val="libFootnote0"/>
        <w:rPr>
          <w:rtl/>
          <w:lang w:bidi="fa-IR"/>
        </w:rPr>
      </w:pPr>
      <w:r>
        <w:rPr>
          <w:rtl/>
        </w:rPr>
        <w:t>(</w:t>
      </w:r>
      <w:r w:rsidRPr="00AD7338">
        <w:rPr>
          <w:rtl/>
        </w:rPr>
        <w:t xml:space="preserve">3) انظر مقدمة كتاب التشريف بالمنن </w:t>
      </w:r>
      <w:r>
        <w:rPr>
          <w:rtl/>
        </w:rPr>
        <w:t>(</w:t>
      </w:r>
      <w:r w:rsidRPr="00AD7338">
        <w:rPr>
          <w:rtl/>
        </w:rPr>
        <w:t>13)</w:t>
      </w:r>
    </w:p>
    <w:p w:rsidR="00C21654" w:rsidRPr="00AD7338" w:rsidRDefault="00C21654" w:rsidP="00C21654">
      <w:pPr>
        <w:pStyle w:val="libBold1"/>
        <w:rPr>
          <w:rtl/>
        </w:rPr>
      </w:pPr>
      <w:r>
        <w:rPr>
          <w:rtl/>
        </w:rPr>
        <w:br w:type="page"/>
      </w:r>
      <w:r w:rsidRPr="00AD7338">
        <w:rPr>
          <w:rtl/>
        </w:rPr>
        <w:lastRenderedPageBreak/>
        <w:t>إخوته</w:t>
      </w:r>
    </w:p>
    <w:p w:rsidR="00C21654" w:rsidRPr="00AD7338" w:rsidRDefault="00C21654" w:rsidP="00C21654">
      <w:pPr>
        <w:pStyle w:val="libNormal"/>
        <w:rPr>
          <w:rtl/>
        </w:rPr>
      </w:pPr>
      <w:r w:rsidRPr="00AD7338">
        <w:rPr>
          <w:rtl/>
        </w:rPr>
        <w:t>1</w:t>
      </w:r>
      <w:r w:rsidR="00FC5962">
        <w:rPr>
          <w:rtl/>
        </w:rPr>
        <w:t xml:space="preserve"> - </w:t>
      </w:r>
      <w:r w:rsidRPr="00AD7338">
        <w:rPr>
          <w:rtl/>
        </w:rPr>
        <w:t>السيّد عزّ الدين الحسن بن موسى بن طاوس</w:t>
      </w:r>
      <w:r w:rsidR="00FC5962">
        <w:rPr>
          <w:rtl/>
        </w:rPr>
        <w:t>،</w:t>
      </w:r>
      <w:r w:rsidRPr="00AD7338">
        <w:rPr>
          <w:rtl/>
        </w:rPr>
        <w:t xml:space="preserve"> المتوفّى سنة 654 ه‍</w:t>
      </w:r>
      <w:r>
        <w:rPr>
          <w:rtl/>
        </w:rPr>
        <w:t>.</w:t>
      </w:r>
    </w:p>
    <w:p w:rsidR="00C21654" w:rsidRPr="00AD7338" w:rsidRDefault="00C21654" w:rsidP="00C21654">
      <w:pPr>
        <w:pStyle w:val="libNormal"/>
        <w:rPr>
          <w:rtl/>
        </w:rPr>
      </w:pPr>
      <w:r w:rsidRPr="00AD7338">
        <w:rPr>
          <w:rtl/>
        </w:rPr>
        <w:t>2</w:t>
      </w:r>
      <w:r w:rsidR="00FC5962">
        <w:rPr>
          <w:rtl/>
        </w:rPr>
        <w:t xml:space="preserve"> - </w:t>
      </w:r>
      <w:r w:rsidRPr="00AD7338">
        <w:rPr>
          <w:rtl/>
        </w:rPr>
        <w:t>السيّد شرف الدين أبو الفضائل محمّد بن موسى بن طاوس</w:t>
      </w:r>
      <w:r w:rsidR="00FC5962">
        <w:rPr>
          <w:rtl/>
        </w:rPr>
        <w:t>،</w:t>
      </w:r>
      <w:r w:rsidRPr="00AD7338">
        <w:rPr>
          <w:rtl/>
        </w:rPr>
        <w:t xml:space="preserve"> المستشهد عام 656 ه‍ عند احتلال التتر لمدينة بغداد.</w:t>
      </w:r>
    </w:p>
    <w:p w:rsidR="00C21654" w:rsidRPr="00AD7338" w:rsidRDefault="00C21654" w:rsidP="00C21654">
      <w:pPr>
        <w:pStyle w:val="libNormal"/>
        <w:rPr>
          <w:rtl/>
        </w:rPr>
      </w:pPr>
      <w:r w:rsidRPr="00AD7338">
        <w:rPr>
          <w:rtl/>
        </w:rPr>
        <w:t>3</w:t>
      </w:r>
      <w:r w:rsidR="00FC5962">
        <w:rPr>
          <w:rtl/>
        </w:rPr>
        <w:t xml:space="preserve"> - </w:t>
      </w:r>
      <w:r w:rsidRPr="00AD7338">
        <w:rPr>
          <w:rtl/>
        </w:rPr>
        <w:t>السيّد جمال الدين أبو الفضائل أحمد بن موسى بن طاوس</w:t>
      </w:r>
      <w:r w:rsidR="00FC5962">
        <w:rPr>
          <w:rtl/>
        </w:rPr>
        <w:t>،</w:t>
      </w:r>
      <w:r w:rsidRPr="00AD7338">
        <w:rPr>
          <w:rtl/>
        </w:rPr>
        <w:t xml:space="preserve"> كان عالما فاضلا</w:t>
      </w:r>
      <w:r w:rsidR="00FC5962">
        <w:rPr>
          <w:rtl/>
        </w:rPr>
        <w:t>،</w:t>
      </w:r>
      <w:r w:rsidRPr="00AD7338">
        <w:rPr>
          <w:rtl/>
        </w:rPr>
        <w:t xml:space="preserve"> صاحب تصانيف في علوم مختلفة</w:t>
      </w:r>
      <w:r w:rsidR="00FC5962">
        <w:rPr>
          <w:rtl/>
        </w:rPr>
        <w:t>،</w:t>
      </w:r>
      <w:r w:rsidRPr="00AD7338">
        <w:rPr>
          <w:rtl/>
        </w:rPr>
        <w:t xml:space="preserve"> وهو من مشايخ العلاّمة الحلّي</w:t>
      </w:r>
      <w:r w:rsidR="00FC5962">
        <w:rPr>
          <w:rtl/>
        </w:rPr>
        <w:t>،</w:t>
      </w:r>
      <w:r w:rsidRPr="00AD7338">
        <w:rPr>
          <w:rtl/>
        </w:rPr>
        <w:t xml:space="preserve"> وابن داود صاحب الرجال</w:t>
      </w:r>
      <w:r w:rsidR="00FC5962">
        <w:rPr>
          <w:rtl/>
        </w:rPr>
        <w:t>،</w:t>
      </w:r>
      <w:r w:rsidRPr="00AD7338">
        <w:rPr>
          <w:rtl/>
        </w:rPr>
        <w:t xml:space="preserve"> توفّي عام 673 ه‍</w:t>
      </w:r>
      <w:r>
        <w:rPr>
          <w:rtl/>
        </w:rPr>
        <w:t>.</w:t>
      </w:r>
    </w:p>
    <w:p w:rsidR="00C21654" w:rsidRPr="00AD7338" w:rsidRDefault="00C21654" w:rsidP="00C21654">
      <w:pPr>
        <w:pStyle w:val="libBold1"/>
        <w:rPr>
          <w:rtl/>
        </w:rPr>
      </w:pPr>
      <w:r w:rsidRPr="00AD7338">
        <w:rPr>
          <w:rtl/>
        </w:rPr>
        <w:t>موجز حياته وتلمذته</w:t>
      </w:r>
    </w:p>
    <w:p w:rsidR="00C21654" w:rsidRPr="00AD7338" w:rsidRDefault="00C21654" w:rsidP="00C21654">
      <w:pPr>
        <w:pStyle w:val="libNormal"/>
        <w:rPr>
          <w:rtl/>
        </w:rPr>
      </w:pPr>
      <w:r w:rsidRPr="00AD7338">
        <w:rPr>
          <w:rtl/>
        </w:rPr>
        <w:t>ولد السيّد عليّ بن طاوس ظهر يوم الخميس منتصف محرّم الحرام سنة 589 ه‍</w:t>
      </w:r>
      <w:r w:rsidR="00FC5962">
        <w:rPr>
          <w:rtl/>
        </w:rPr>
        <w:t>،</w:t>
      </w:r>
      <w:r w:rsidRPr="00AD7338">
        <w:rPr>
          <w:rtl/>
        </w:rPr>
        <w:t xml:space="preserve"> في مدينة الحلّة الفيحاء </w:t>
      </w:r>
      <w:r w:rsidRPr="00C21654">
        <w:rPr>
          <w:rStyle w:val="libFootnotenumChar"/>
          <w:rtl/>
        </w:rPr>
        <w:t>(1)</w:t>
      </w:r>
      <w:r w:rsidR="00FC5962">
        <w:rPr>
          <w:rtl/>
        </w:rPr>
        <w:t>،</w:t>
      </w:r>
      <w:r w:rsidRPr="00AD7338">
        <w:rPr>
          <w:rtl/>
        </w:rPr>
        <w:t xml:space="preserve"> وقد كانت آنذاك مزدهرة ثقافيّا وعلميّا</w:t>
      </w:r>
      <w:r w:rsidR="00FC5962">
        <w:rPr>
          <w:rtl/>
        </w:rPr>
        <w:t>،</w:t>
      </w:r>
      <w:r w:rsidRPr="00AD7338">
        <w:rPr>
          <w:rtl/>
        </w:rPr>
        <w:t xml:space="preserve"> وكانت مركزا مهمّا من مراكز الإشعاع الفكريّ</w:t>
      </w:r>
      <w:r w:rsidR="00FC5962">
        <w:rPr>
          <w:rtl/>
        </w:rPr>
        <w:t>،</w:t>
      </w:r>
      <w:r w:rsidRPr="00AD7338">
        <w:rPr>
          <w:rtl/>
        </w:rPr>
        <w:t xml:space="preserve"> فأنجبت الكثير من الفقهاء والعلماء والأدباء</w:t>
      </w:r>
      <w:r w:rsidR="00FC5962">
        <w:rPr>
          <w:rtl/>
        </w:rPr>
        <w:t>،</w:t>
      </w:r>
      <w:r w:rsidRPr="00AD7338">
        <w:rPr>
          <w:rtl/>
        </w:rPr>
        <w:t xml:space="preserve"> فكان لهذا الجوّ العلميّ والتحرّك الثقافي الواسع أكبر الأثر في حياة ابن طاوس</w:t>
      </w:r>
      <w:r w:rsidR="00FC5962">
        <w:rPr>
          <w:rtl/>
        </w:rPr>
        <w:t>،</w:t>
      </w:r>
      <w:r w:rsidRPr="00AD7338">
        <w:rPr>
          <w:rtl/>
        </w:rPr>
        <w:t xml:space="preserve"> مضافا إلى أسرته العلميّة الكريمة الّتي كانت وما زالت من مفاخر الأسر الشيعيّة الّتي رفدت الدنيا بالعلوم والمصنّفات والمؤلّفات.</w:t>
      </w:r>
    </w:p>
    <w:p w:rsidR="00C21654" w:rsidRPr="00AD7338" w:rsidRDefault="00C21654" w:rsidP="00C21654">
      <w:pPr>
        <w:pStyle w:val="libNormal"/>
        <w:rPr>
          <w:rtl/>
        </w:rPr>
      </w:pPr>
      <w:r w:rsidRPr="00AD7338">
        <w:rPr>
          <w:rtl/>
        </w:rPr>
        <w:t>في هذا الجوّ الخيّر نشأ ابن طاوس</w:t>
      </w:r>
      <w:r w:rsidR="00FC5962">
        <w:rPr>
          <w:rtl/>
        </w:rPr>
        <w:t>،</w:t>
      </w:r>
      <w:r w:rsidRPr="00AD7338">
        <w:rPr>
          <w:rtl/>
        </w:rPr>
        <w:t xml:space="preserve"> بين جدّه ورّام ووالده موسى</w:t>
      </w:r>
      <w:r w:rsidR="00FC5962">
        <w:rPr>
          <w:rtl/>
        </w:rPr>
        <w:t>،</w:t>
      </w:r>
      <w:r w:rsidRPr="00AD7338">
        <w:rPr>
          <w:rtl/>
        </w:rPr>
        <w:t xml:space="preserve"> فتعلّم الخطّ والعربيّة</w:t>
      </w:r>
      <w:r w:rsidR="00FC5962">
        <w:rPr>
          <w:rtl/>
        </w:rPr>
        <w:t>،</w:t>
      </w:r>
      <w:r w:rsidRPr="00AD7338">
        <w:rPr>
          <w:rtl/>
        </w:rPr>
        <w:t xml:space="preserve"> وقرأ علوم الشريعة المحمديّة</w:t>
      </w:r>
      <w:r w:rsidR="00FC5962">
        <w:rPr>
          <w:rtl/>
        </w:rPr>
        <w:t>،</w:t>
      </w:r>
      <w:r w:rsidRPr="00AD7338">
        <w:rPr>
          <w:rtl/>
        </w:rPr>
        <w:t xml:space="preserve"> فقرأ كتبا في أصول الدين</w:t>
      </w:r>
      <w:r w:rsidR="00FC5962">
        <w:rPr>
          <w:rtl/>
        </w:rPr>
        <w:t>،</w:t>
      </w:r>
      <w:r w:rsidRPr="00AD7338">
        <w:rPr>
          <w:rtl/>
        </w:rPr>
        <w:t xml:space="preserve"> واشتغل بعلم الفقه.</w:t>
      </w:r>
    </w:p>
    <w:p w:rsidR="00C21654" w:rsidRPr="00AD7338" w:rsidRDefault="00C21654" w:rsidP="00C21654">
      <w:pPr>
        <w:pStyle w:val="libNormal"/>
        <w:rPr>
          <w:rtl/>
        </w:rPr>
      </w:pPr>
      <w:r w:rsidRPr="00AD7338">
        <w:rPr>
          <w:rtl/>
        </w:rPr>
        <w:t>ثمّ بعد إتمامه لهذه المقدّمات العلميّة آنذاك</w:t>
      </w:r>
      <w:r w:rsidR="00FC5962">
        <w:rPr>
          <w:rtl/>
        </w:rPr>
        <w:t>،</w:t>
      </w:r>
      <w:r w:rsidRPr="00AD7338">
        <w:rPr>
          <w:rtl/>
        </w:rPr>
        <w:t xml:space="preserve"> ابتدأ بحفظ كتاب « الجمل والعقود »</w:t>
      </w:r>
      <w:r w:rsidR="00FC5962">
        <w:rPr>
          <w:rtl/>
        </w:rPr>
        <w:t>،</w:t>
      </w:r>
      <w:r w:rsidRPr="00AD7338">
        <w:rPr>
          <w:rtl/>
        </w:rPr>
        <w:t xml:space="preserve"> وأخذ ينظر ويقرأ ما في كتب عدّة في الفقه ممّا انتقل إليه من جدّه ورّام عن طريق والدته.</w:t>
      </w:r>
    </w:p>
    <w:p w:rsidR="00C21654" w:rsidRPr="00AD7338" w:rsidRDefault="00C21654" w:rsidP="00C21654">
      <w:pPr>
        <w:pStyle w:val="libNormal"/>
        <w:rPr>
          <w:rtl/>
        </w:rPr>
      </w:pPr>
      <w:r w:rsidRPr="00AD7338">
        <w:rPr>
          <w:rtl/>
        </w:rPr>
        <w:t>ولمّا فرغ من كتاب « الجمل والعقود » قرأ كتاب « النهاية » للشيخ الطوسيّ</w:t>
      </w:r>
      <w:r w:rsidR="00FC5962">
        <w:rPr>
          <w:rtl/>
        </w:rPr>
        <w:t>،</w:t>
      </w:r>
      <w:r w:rsidRPr="00AD7338">
        <w:rPr>
          <w:rtl/>
        </w:rPr>
        <w:t xml:space="preserve"> ثمّ استظهر على علم الفقه</w:t>
      </w:r>
      <w:r w:rsidR="00FC5962">
        <w:rPr>
          <w:rtl/>
        </w:rPr>
        <w:t>،</w:t>
      </w:r>
      <w:r w:rsidRPr="00AD7338">
        <w:rPr>
          <w:rtl/>
        </w:rPr>
        <w:t xml:space="preserve"> وعرف وجوه الخلاف</w:t>
      </w:r>
      <w:r w:rsidR="00FC5962">
        <w:rPr>
          <w:rtl/>
        </w:rPr>
        <w:t>،</w:t>
      </w:r>
      <w:r w:rsidRPr="00AD7338">
        <w:rPr>
          <w:rtl/>
        </w:rPr>
        <w:t xml:space="preserve"> وقرأ كتبا عدّة لجماعة</w:t>
      </w:r>
      <w:r w:rsidR="00FC5962">
        <w:rPr>
          <w:rtl/>
        </w:rPr>
        <w:t>،</w:t>
      </w:r>
      <w:r w:rsidRPr="00AD7338">
        <w:rPr>
          <w:rtl/>
        </w:rPr>
        <w:t xml:space="preserve"> كما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كشف المحجة </w:t>
      </w:r>
      <w:r>
        <w:rPr>
          <w:rtl/>
        </w:rPr>
        <w:t>(</w:t>
      </w:r>
      <w:r w:rsidRPr="00AD7338">
        <w:rPr>
          <w:rtl/>
        </w:rPr>
        <w:t>44)</w:t>
      </w:r>
    </w:p>
    <w:p w:rsidR="00C21654" w:rsidRPr="00AD7338" w:rsidRDefault="00C21654" w:rsidP="00C21654">
      <w:pPr>
        <w:pStyle w:val="libNormal0"/>
        <w:rPr>
          <w:rtl/>
        </w:rPr>
      </w:pPr>
      <w:r>
        <w:rPr>
          <w:rtl/>
        </w:rPr>
        <w:br w:type="page"/>
      </w:r>
      <w:r w:rsidRPr="00AD7338">
        <w:rPr>
          <w:rtl/>
        </w:rPr>
        <w:lastRenderedPageBreak/>
        <w:t>سمع الرواية وحاز على إجازات فيها</w:t>
      </w:r>
      <w:r w:rsidR="00FC5962">
        <w:rPr>
          <w:rtl/>
        </w:rPr>
        <w:t>،</w:t>
      </w:r>
      <w:r w:rsidRPr="00AD7338">
        <w:rPr>
          <w:rtl/>
        </w:rPr>
        <w:t xml:space="preserve"> وصار من المجيزين فيها</w:t>
      </w:r>
      <w:r w:rsidR="00FC5962">
        <w:rPr>
          <w:rtl/>
        </w:rPr>
        <w:t>،</w:t>
      </w:r>
      <w:r w:rsidRPr="00AD7338">
        <w:rPr>
          <w:rtl/>
        </w:rPr>
        <w:t xml:space="preserve"> إضافة إلى علوم أخرى وكتب كثيرة اطّلع عليها</w:t>
      </w:r>
      <w:r w:rsidR="00FC5962">
        <w:rPr>
          <w:rtl/>
        </w:rPr>
        <w:t>،</w:t>
      </w:r>
      <w:r w:rsidRPr="00AD7338">
        <w:rPr>
          <w:rtl/>
        </w:rPr>
        <w:t xml:space="preserve"> وعبّر عنها بقوله</w:t>
      </w:r>
      <w:r w:rsidR="00FC5962">
        <w:rPr>
          <w:rtl/>
        </w:rPr>
        <w:t>:</w:t>
      </w:r>
      <w:r w:rsidRPr="00AD7338">
        <w:rPr>
          <w:rtl/>
        </w:rPr>
        <w:t xml:space="preserve"> « وسمعت ما يطول ذكر تفصيله </w:t>
      </w:r>
      <w:r w:rsidRPr="00C21654">
        <w:rPr>
          <w:rStyle w:val="libFootnotenumChar"/>
          <w:rtl/>
        </w:rPr>
        <w:t>(1)</w:t>
      </w:r>
      <w:r w:rsidRPr="00AD7338">
        <w:rPr>
          <w:rtl/>
        </w:rPr>
        <w:t xml:space="preserve"> »</w:t>
      </w:r>
      <w:r>
        <w:rPr>
          <w:rtl/>
        </w:rPr>
        <w:t>.</w:t>
      </w:r>
      <w:r w:rsidRPr="00AD7338">
        <w:rPr>
          <w:rtl/>
        </w:rPr>
        <w:t xml:space="preserve"> فصنعت منه عالما نحريرا وعلما من أعلام الأمّة.</w:t>
      </w:r>
    </w:p>
    <w:p w:rsidR="00C21654" w:rsidRPr="00AD7338" w:rsidRDefault="00C21654" w:rsidP="00C21654">
      <w:pPr>
        <w:pStyle w:val="libNormal"/>
        <w:rPr>
          <w:rtl/>
        </w:rPr>
      </w:pPr>
      <w:r w:rsidRPr="00AD7338">
        <w:rPr>
          <w:rtl/>
        </w:rPr>
        <w:t>ثمّ ترك ابن طاوس الحلّة متوجّها إلى بغداد</w:t>
      </w:r>
      <w:r w:rsidR="00FC5962">
        <w:rPr>
          <w:rtl/>
        </w:rPr>
        <w:t>،</w:t>
      </w:r>
      <w:r w:rsidRPr="00AD7338">
        <w:rPr>
          <w:rtl/>
        </w:rPr>
        <w:t xml:space="preserve"> وذلك في حدود سنة 625 ه‍ </w:t>
      </w:r>
      <w:r w:rsidRPr="00C21654">
        <w:rPr>
          <w:rStyle w:val="libFootnotenumChar"/>
          <w:rtl/>
        </w:rPr>
        <w:t>(2)</w:t>
      </w:r>
      <w:r w:rsidR="00FC5962">
        <w:rPr>
          <w:rtl/>
        </w:rPr>
        <w:t>،</w:t>
      </w:r>
      <w:r w:rsidRPr="00AD7338">
        <w:rPr>
          <w:rtl/>
        </w:rPr>
        <w:t xml:space="preserve"> وفيها تزوّج زوجته زهراء خاتون</w:t>
      </w:r>
      <w:r w:rsidR="00FC5962">
        <w:rPr>
          <w:rtl/>
        </w:rPr>
        <w:t>،</w:t>
      </w:r>
      <w:r w:rsidRPr="00AD7338">
        <w:rPr>
          <w:rtl/>
        </w:rPr>
        <w:t xml:space="preserve"> قال </w:t>
      </w:r>
      <w:r w:rsidRPr="00C21654">
        <w:rPr>
          <w:rStyle w:val="libAlaemChar"/>
          <w:rtl/>
        </w:rPr>
        <w:t>رحمه‌الله</w:t>
      </w:r>
      <w:r w:rsidR="00FC5962">
        <w:rPr>
          <w:rtl/>
        </w:rPr>
        <w:t>:</w:t>
      </w:r>
      <w:r w:rsidRPr="00AD7338">
        <w:rPr>
          <w:rtl/>
        </w:rPr>
        <w:t xml:space="preserve"> « ثمّ اتّفق لوالديّ</w:t>
      </w:r>
      <w:r w:rsidR="00FC5962">
        <w:rPr>
          <w:rtl/>
        </w:rPr>
        <w:t xml:space="preserve"> - </w:t>
      </w:r>
      <w:r w:rsidRPr="00AD7338">
        <w:rPr>
          <w:rtl/>
        </w:rPr>
        <w:t>قدس الله روحيهما ونوّر ضريحيهما</w:t>
      </w:r>
      <w:r w:rsidR="00FC5962">
        <w:rPr>
          <w:rtl/>
        </w:rPr>
        <w:t xml:space="preserve"> - </w:t>
      </w:r>
      <w:r w:rsidRPr="00AD7338">
        <w:rPr>
          <w:rtl/>
        </w:rPr>
        <w:t>تزويجي</w:t>
      </w:r>
      <w:r>
        <w:rPr>
          <w:rtl/>
        </w:rPr>
        <w:t xml:space="preserve"> ..</w:t>
      </w:r>
      <w:r w:rsidRPr="00AD7338">
        <w:rPr>
          <w:rtl/>
        </w:rPr>
        <w:t>. وكنت كارها لذلك</w:t>
      </w:r>
      <w:r>
        <w:rPr>
          <w:rtl/>
        </w:rPr>
        <w:t xml:space="preserve"> ..</w:t>
      </w:r>
      <w:r w:rsidRPr="00AD7338">
        <w:rPr>
          <w:rtl/>
        </w:rPr>
        <w:t xml:space="preserve">. فأدّى ذلك إلى التوجه إلى مشهد مولانا الكاظم </w:t>
      </w:r>
      <w:r w:rsidRPr="00C21654">
        <w:rPr>
          <w:rStyle w:val="libAlaemChar"/>
          <w:rtl/>
        </w:rPr>
        <w:t>عليه‌السلام</w:t>
      </w:r>
      <w:r w:rsidR="00FC5962">
        <w:rPr>
          <w:rtl/>
        </w:rPr>
        <w:t>،</w:t>
      </w:r>
      <w:r w:rsidRPr="00AD7338">
        <w:rPr>
          <w:rtl/>
        </w:rPr>
        <w:t xml:space="preserve"> وأقمت به حتّى اقتضت الاستخارة التزويج بصاحبتي « زهرا خاتون بنت الوزير</w:t>
      </w:r>
      <w:r w:rsidR="00FC5962">
        <w:rPr>
          <w:rtl/>
        </w:rPr>
        <w:t>،</w:t>
      </w:r>
      <w:r w:rsidRPr="00AD7338">
        <w:rPr>
          <w:rtl/>
        </w:rPr>
        <w:t xml:space="preserve"> ناصر بن المهدي » رضوان الله عليها وعليه</w:t>
      </w:r>
      <w:r w:rsidR="00FC5962">
        <w:rPr>
          <w:rtl/>
        </w:rPr>
        <w:t>،</w:t>
      </w:r>
      <w:r w:rsidRPr="00AD7338">
        <w:rPr>
          <w:rtl/>
        </w:rPr>
        <w:t xml:space="preserve"> وأوجب ذلك طول الاستيطان ببغداد </w:t>
      </w:r>
      <w:r w:rsidRPr="00C21654">
        <w:rPr>
          <w:rStyle w:val="libFootnotenumChar"/>
          <w:rtl/>
        </w:rPr>
        <w:t>(3)</w:t>
      </w:r>
      <w:r w:rsidRPr="00AD7338">
        <w:rPr>
          <w:rtl/>
        </w:rPr>
        <w:t xml:space="preserve"> »</w:t>
      </w:r>
      <w:r>
        <w:rPr>
          <w:rtl/>
        </w:rPr>
        <w:t>.</w:t>
      </w:r>
    </w:p>
    <w:p w:rsidR="00C21654" w:rsidRPr="00AD7338" w:rsidRDefault="00C21654" w:rsidP="00C21654">
      <w:pPr>
        <w:pStyle w:val="libNormal"/>
        <w:rPr>
          <w:rtl/>
        </w:rPr>
      </w:pPr>
      <w:r w:rsidRPr="00AD7338">
        <w:rPr>
          <w:rtl/>
        </w:rPr>
        <w:t xml:space="preserve">وفي بغداد كان المستنصر العبّاسيّ قد أسكنه دارا في الجانب الشرقيّ منها </w:t>
      </w:r>
      <w:r w:rsidRPr="00C21654">
        <w:rPr>
          <w:rStyle w:val="libFootnotenumChar"/>
          <w:rtl/>
        </w:rPr>
        <w:t>(4)</w:t>
      </w:r>
      <w:r w:rsidR="00FC5962">
        <w:rPr>
          <w:rtl/>
        </w:rPr>
        <w:t>،</w:t>
      </w:r>
      <w:r w:rsidRPr="00AD7338">
        <w:rPr>
          <w:rtl/>
        </w:rPr>
        <w:t xml:space="preserve"> وكان المستنصر محبّا محسنا للعلويين</w:t>
      </w:r>
      <w:r w:rsidR="00FC5962">
        <w:rPr>
          <w:rtl/>
        </w:rPr>
        <w:t>،</w:t>
      </w:r>
      <w:r w:rsidRPr="00AD7338">
        <w:rPr>
          <w:rtl/>
        </w:rPr>
        <w:t xml:space="preserve"> يسير فيهم بسيرة أبيه</w:t>
      </w:r>
      <w:r w:rsidR="00FC5962">
        <w:rPr>
          <w:rtl/>
        </w:rPr>
        <w:t>،</w:t>
      </w:r>
      <w:r w:rsidRPr="00AD7338">
        <w:rPr>
          <w:rtl/>
        </w:rPr>
        <w:t xml:space="preserve"> كما كان محسنا للعلم والعلماء.</w:t>
      </w:r>
    </w:p>
    <w:p w:rsidR="00C21654" w:rsidRPr="00AD7338" w:rsidRDefault="00C21654" w:rsidP="00C21654">
      <w:pPr>
        <w:pStyle w:val="libNormal"/>
        <w:rPr>
          <w:rtl/>
        </w:rPr>
      </w:pPr>
      <w:r w:rsidRPr="00AD7338">
        <w:rPr>
          <w:rtl/>
        </w:rPr>
        <w:t>ولقد لقي ابن طاوس غاية الاحترام والإكرام عند رجال الدولة</w:t>
      </w:r>
      <w:r w:rsidR="00FC5962">
        <w:rPr>
          <w:rtl/>
        </w:rPr>
        <w:t>،</w:t>
      </w:r>
      <w:r w:rsidRPr="00AD7338">
        <w:rPr>
          <w:rtl/>
        </w:rPr>
        <w:t xml:space="preserve"> وكانت له صلات وثيقة بفقهاء النظاميّة والمستنصريّة</w:t>
      </w:r>
      <w:r w:rsidR="00FC5962">
        <w:rPr>
          <w:rtl/>
        </w:rPr>
        <w:t>،</w:t>
      </w:r>
      <w:r w:rsidRPr="00AD7338">
        <w:rPr>
          <w:rtl/>
        </w:rPr>
        <w:t xml:space="preserve"> ومناقشات ومحادثات</w:t>
      </w:r>
      <w:r w:rsidR="00FC5962">
        <w:rPr>
          <w:rtl/>
        </w:rPr>
        <w:t>،</w:t>
      </w:r>
      <w:r w:rsidRPr="00AD7338">
        <w:rPr>
          <w:rtl/>
        </w:rPr>
        <w:t xml:space="preserve"> كما كانت له صلات متينة مع الوزير القمّيّ وولده</w:t>
      </w:r>
      <w:r w:rsidR="00FC5962">
        <w:rPr>
          <w:rtl/>
        </w:rPr>
        <w:t>،</w:t>
      </w:r>
      <w:r w:rsidRPr="00AD7338">
        <w:rPr>
          <w:rtl/>
        </w:rPr>
        <w:t xml:space="preserve"> والوزير مؤيد الدين ابن العلقمي وأخيه</w:t>
      </w:r>
      <w:r w:rsidR="00FC5962">
        <w:rPr>
          <w:rtl/>
        </w:rPr>
        <w:t>،</w:t>
      </w:r>
      <w:r w:rsidRPr="00AD7338">
        <w:rPr>
          <w:rtl/>
        </w:rPr>
        <w:t xml:space="preserve"> وولده عزّ الدين أبي الفضل محمّد صاحب المخزن.</w:t>
      </w:r>
    </w:p>
    <w:p w:rsidR="00C21654" w:rsidRPr="00AD7338" w:rsidRDefault="00C21654" w:rsidP="00C21654">
      <w:pPr>
        <w:pStyle w:val="libNormal"/>
        <w:rPr>
          <w:rtl/>
        </w:rPr>
      </w:pPr>
      <w:r w:rsidRPr="00AD7338">
        <w:rPr>
          <w:rtl/>
        </w:rPr>
        <w:t>وقد برز ابن طاوس عالما فطحلا فذّا</w:t>
      </w:r>
      <w:r w:rsidR="00FC5962">
        <w:rPr>
          <w:rtl/>
        </w:rPr>
        <w:t>،</w:t>
      </w:r>
      <w:r w:rsidRPr="00AD7338">
        <w:rPr>
          <w:rtl/>
        </w:rPr>
        <w:t xml:space="preserve"> فرض نفسه على الساحة العلميّة</w:t>
      </w:r>
      <w:r w:rsidR="00FC5962">
        <w:rPr>
          <w:rtl/>
        </w:rPr>
        <w:t>،</w:t>
      </w:r>
      <w:r w:rsidRPr="00AD7338">
        <w:rPr>
          <w:rtl/>
        </w:rPr>
        <w:t xml:space="preserve"> فطلب منه الخليفة المستنصر التصدّي للفتوى</w:t>
      </w:r>
      <w:r w:rsidR="00FC5962">
        <w:rPr>
          <w:rtl/>
        </w:rPr>
        <w:t>،</w:t>
      </w:r>
      <w:r w:rsidRPr="00AD7338">
        <w:rPr>
          <w:rtl/>
        </w:rPr>
        <w:t xml:space="preserve"> فرفض طلبه</w:t>
      </w:r>
      <w:r w:rsidR="00FC5962">
        <w:rPr>
          <w:rtl/>
        </w:rPr>
        <w:t>،</w:t>
      </w:r>
      <w:r w:rsidRPr="00AD7338">
        <w:rPr>
          <w:rtl/>
        </w:rPr>
        <w:t xml:space="preserve"> ثمّ طلب منه تولّي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كشف المحجّة </w:t>
      </w:r>
      <w:r>
        <w:rPr>
          <w:rtl/>
        </w:rPr>
        <w:t>(</w:t>
      </w:r>
      <w:r w:rsidRPr="00AD7338">
        <w:rPr>
          <w:rtl/>
        </w:rPr>
        <w:t>188) وانظر الفصل 143 منه فإنّ فيه الشيء الكثير عن حياته الدراسيّة</w:t>
      </w:r>
    </w:p>
    <w:p w:rsidR="00C21654" w:rsidRDefault="00C21654" w:rsidP="00C21654">
      <w:pPr>
        <w:pStyle w:val="libFootnote0"/>
        <w:rPr>
          <w:rtl/>
        </w:rPr>
      </w:pPr>
      <w:r>
        <w:rPr>
          <w:rtl/>
        </w:rPr>
        <w:t>(</w:t>
      </w:r>
      <w:r w:rsidRPr="00AD7338">
        <w:rPr>
          <w:rtl/>
        </w:rPr>
        <w:t>2) لأنّ ابن طاوس بقي في بغداد 15 سنة</w:t>
      </w:r>
      <w:r w:rsidR="00FC5962">
        <w:rPr>
          <w:rtl/>
        </w:rPr>
        <w:t>،</w:t>
      </w:r>
      <w:r w:rsidRPr="00AD7338">
        <w:rPr>
          <w:rtl/>
        </w:rPr>
        <w:t xml:space="preserve"> ثمّ رجع إلى الحلّة في أواخر عهد المستنصر العبّاسيّ المتوفّى سنة 640 ه‍</w:t>
      </w:r>
      <w:r w:rsidR="00FC5962">
        <w:rPr>
          <w:rtl/>
        </w:rPr>
        <w:t>،</w:t>
      </w:r>
      <w:r w:rsidRPr="00AD7338">
        <w:rPr>
          <w:rtl/>
        </w:rPr>
        <w:t xml:space="preserve"> فيستنتج من ذلك أنّه هاجر إلى بغداد سنة 625</w:t>
      </w:r>
      <w:r>
        <w:rPr>
          <w:rtl/>
        </w:rPr>
        <w:t xml:space="preserve"> هـ</w:t>
      </w:r>
    </w:p>
    <w:p w:rsidR="00C21654" w:rsidRPr="00AD7338" w:rsidRDefault="00C21654" w:rsidP="00C21654">
      <w:pPr>
        <w:pStyle w:val="libFootnote0"/>
        <w:rPr>
          <w:rtl/>
          <w:lang w:bidi="fa-IR"/>
        </w:rPr>
      </w:pPr>
      <w:r>
        <w:rPr>
          <w:rtl/>
        </w:rPr>
        <w:t>(</w:t>
      </w:r>
      <w:r w:rsidRPr="00AD7338">
        <w:rPr>
          <w:rtl/>
        </w:rPr>
        <w:t xml:space="preserve">3) كشف المحجّة </w:t>
      </w:r>
      <w:r>
        <w:rPr>
          <w:rtl/>
        </w:rPr>
        <w:t>(</w:t>
      </w:r>
      <w:r w:rsidRPr="00AD7338">
        <w:rPr>
          <w:rtl/>
        </w:rPr>
        <w:t>166)</w:t>
      </w:r>
    </w:p>
    <w:p w:rsidR="00C21654" w:rsidRPr="00AD7338" w:rsidRDefault="00C21654" w:rsidP="00C21654">
      <w:pPr>
        <w:pStyle w:val="libFootnote0"/>
        <w:rPr>
          <w:rtl/>
          <w:lang w:bidi="fa-IR"/>
        </w:rPr>
      </w:pPr>
      <w:r>
        <w:rPr>
          <w:rtl/>
        </w:rPr>
        <w:t>(</w:t>
      </w:r>
      <w:r w:rsidRPr="00AD7338">
        <w:rPr>
          <w:rtl/>
        </w:rPr>
        <w:t xml:space="preserve">4) البحار </w:t>
      </w:r>
      <w:r>
        <w:rPr>
          <w:rtl/>
        </w:rPr>
        <w:t>(</w:t>
      </w:r>
      <w:r w:rsidRPr="00AD7338">
        <w:rPr>
          <w:rtl/>
        </w:rPr>
        <w:t xml:space="preserve"> ج 107</w:t>
      </w:r>
      <w:r w:rsidR="00FC5962">
        <w:rPr>
          <w:rtl/>
        </w:rPr>
        <w:t>؛</w:t>
      </w:r>
      <w:r w:rsidRPr="00AD7338">
        <w:rPr>
          <w:rtl/>
        </w:rPr>
        <w:t xml:space="preserve"> 45 )</w:t>
      </w:r>
      <w:r w:rsidR="00FC5962">
        <w:rPr>
          <w:rtl/>
        </w:rPr>
        <w:t>،</w:t>
      </w:r>
      <w:r w:rsidRPr="00AD7338">
        <w:rPr>
          <w:rtl/>
        </w:rPr>
        <w:t xml:space="preserve"> اليقين </w:t>
      </w:r>
      <w:r>
        <w:rPr>
          <w:rtl/>
        </w:rPr>
        <w:t>(</w:t>
      </w:r>
      <w:r w:rsidRPr="00AD7338">
        <w:rPr>
          <w:rtl/>
        </w:rPr>
        <w:t xml:space="preserve"> الباب 98 )</w:t>
      </w:r>
    </w:p>
    <w:p w:rsidR="00C21654" w:rsidRPr="00AD7338" w:rsidRDefault="00C21654" w:rsidP="00C21654">
      <w:pPr>
        <w:pStyle w:val="libNormal0"/>
        <w:rPr>
          <w:rtl/>
        </w:rPr>
      </w:pPr>
      <w:r>
        <w:rPr>
          <w:rtl/>
        </w:rPr>
        <w:br w:type="page"/>
      </w:r>
      <w:r w:rsidRPr="00AD7338">
        <w:rPr>
          <w:rtl/>
        </w:rPr>
        <w:lastRenderedPageBreak/>
        <w:t>نقابة الطالبيين</w:t>
      </w:r>
      <w:r w:rsidR="00FC5962">
        <w:rPr>
          <w:rtl/>
        </w:rPr>
        <w:t>،</w:t>
      </w:r>
      <w:r w:rsidRPr="00AD7338">
        <w:rPr>
          <w:rtl/>
        </w:rPr>
        <w:t xml:space="preserve"> فامتنع من ذلك أيضا</w:t>
      </w:r>
      <w:r w:rsidR="00FC5962">
        <w:rPr>
          <w:rtl/>
        </w:rPr>
        <w:t>،</w:t>
      </w:r>
      <w:r w:rsidRPr="00AD7338">
        <w:rPr>
          <w:rtl/>
        </w:rPr>
        <w:t xml:space="preserve"> وطلب منه الكثير من أجلاّء عصره وعلمائهم وفضلائهم التصدّي للفتيا والقضاء الشرعي</w:t>
      </w:r>
      <w:r w:rsidR="00FC5962">
        <w:rPr>
          <w:rtl/>
        </w:rPr>
        <w:t>،</w:t>
      </w:r>
      <w:r w:rsidRPr="00AD7338">
        <w:rPr>
          <w:rtl/>
        </w:rPr>
        <w:t xml:space="preserve"> فرفض ذلك ولم يقبله.</w:t>
      </w:r>
    </w:p>
    <w:p w:rsidR="00C21654" w:rsidRPr="00AD7338" w:rsidRDefault="00C21654" w:rsidP="00C21654">
      <w:pPr>
        <w:pStyle w:val="libNormal"/>
        <w:rPr>
          <w:rtl/>
        </w:rPr>
      </w:pPr>
      <w:r w:rsidRPr="00AD7338">
        <w:rPr>
          <w:rtl/>
        </w:rPr>
        <w:t>بل إنّ ابن طاوس نفسه يحدّثنا أنّ المستنصر طلب منه أن يقبل الوزارة</w:t>
      </w:r>
      <w:r w:rsidR="00FC5962">
        <w:rPr>
          <w:rtl/>
        </w:rPr>
        <w:t>،</w:t>
      </w:r>
      <w:r w:rsidRPr="00AD7338">
        <w:rPr>
          <w:rtl/>
        </w:rPr>
        <w:t xml:space="preserve"> فرفض هذا العرض رفضا قاطعا</w:t>
      </w:r>
      <w:r w:rsidR="00FC5962">
        <w:rPr>
          <w:rtl/>
        </w:rPr>
        <w:t>،</w:t>
      </w:r>
      <w:r w:rsidRPr="00AD7338">
        <w:rPr>
          <w:rtl/>
        </w:rPr>
        <w:t xml:space="preserve"> قائلا للمستنصر</w:t>
      </w:r>
      <w:r w:rsidR="00FC5962">
        <w:rPr>
          <w:rtl/>
        </w:rPr>
        <w:t>:</w:t>
      </w:r>
    </w:p>
    <w:p w:rsidR="00C21654" w:rsidRPr="00AD7338" w:rsidRDefault="00C21654" w:rsidP="00C21654">
      <w:pPr>
        <w:pStyle w:val="libNormal"/>
        <w:rPr>
          <w:rtl/>
        </w:rPr>
      </w:pPr>
      <w:r w:rsidRPr="00AD7338">
        <w:rPr>
          <w:rtl/>
        </w:rPr>
        <w:t>إذا كان المراد بوزارتي على عادة الوزراء</w:t>
      </w:r>
      <w:r w:rsidR="00FC5962">
        <w:rPr>
          <w:rtl/>
        </w:rPr>
        <w:t>؛</w:t>
      </w:r>
      <w:r w:rsidRPr="00AD7338">
        <w:rPr>
          <w:rtl/>
        </w:rPr>
        <w:t xml:space="preserve"> يمشّون أمورهم بكلّ مذهب وكلّ سبب</w:t>
      </w:r>
      <w:r w:rsidR="00FC5962">
        <w:rPr>
          <w:rtl/>
        </w:rPr>
        <w:t>،</w:t>
      </w:r>
      <w:r w:rsidRPr="00AD7338">
        <w:rPr>
          <w:rtl/>
        </w:rPr>
        <w:t xml:space="preserve"> سواء كان ذلك موافقا لرضى الله ورضى سيّد الأنبياء والمرسلين</w:t>
      </w:r>
      <w:r w:rsidR="00FC5962">
        <w:rPr>
          <w:rtl/>
        </w:rPr>
        <w:t>،</w:t>
      </w:r>
      <w:r w:rsidRPr="00AD7338">
        <w:rPr>
          <w:rtl/>
        </w:rPr>
        <w:t xml:space="preserve"> أو مخالفا لهما في الآراء</w:t>
      </w:r>
      <w:r w:rsidR="00FC5962">
        <w:rPr>
          <w:rtl/>
        </w:rPr>
        <w:t>،</w:t>
      </w:r>
      <w:r w:rsidRPr="00AD7338">
        <w:rPr>
          <w:rtl/>
        </w:rPr>
        <w:t xml:space="preserve"> فإنّك من أدخلته في الوزارة بهذه القاعدة قام بما جرت عليه العوائد الفاسدة.</w:t>
      </w:r>
    </w:p>
    <w:p w:rsidR="00C21654" w:rsidRPr="00AD7338" w:rsidRDefault="00C21654" w:rsidP="00C21654">
      <w:pPr>
        <w:pStyle w:val="libNormal"/>
        <w:rPr>
          <w:rtl/>
        </w:rPr>
      </w:pPr>
      <w:r w:rsidRPr="00AD7338">
        <w:rPr>
          <w:rtl/>
        </w:rPr>
        <w:t xml:space="preserve">وإن أردت العمل في ذلك بكتاب الله جلّ جلاله وسنّة رسوله </w:t>
      </w:r>
      <w:r w:rsidRPr="00C21654">
        <w:rPr>
          <w:rStyle w:val="libAlaemChar"/>
          <w:rtl/>
        </w:rPr>
        <w:t>صلى‌الله‌عليه‌وآله</w:t>
      </w:r>
      <w:r w:rsidR="00FC5962">
        <w:rPr>
          <w:rtl/>
        </w:rPr>
        <w:t>،</w:t>
      </w:r>
      <w:r w:rsidRPr="00AD7338">
        <w:rPr>
          <w:rtl/>
        </w:rPr>
        <w:t xml:space="preserve"> فهذا أمر لا يحتمله من في دارك ولا مماليكك ولا خدمك ولا حشمك ولا ملوك الأطراف</w:t>
      </w:r>
      <w:r w:rsidR="00FC5962">
        <w:rPr>
          <w:rtl/>
        </w:rPr>
        <w:t>،</w:t>
      </w:r>
      <w:r w:rsidRPr="00AD7338">
        <w:rPr>
          <w:rtl/>
        </w:rPr>
        <w:t xml:space="preserve"> ويقال لك إذا سلكت سبيل العدل والانصاف والزهد</w:t>
      </w:r>
      <w:r w:rsidR="00FC5962">
        <w:rPr>
          <w:rtl/>
        </w:rPr>
        <w:t>:</w:t>
      </w:r>
      <w:r w:rsidRPr="00AD7338">
        <w:rPr>
          <w:rtl/>
        </w:rPr>
        <w:t xml:space="preserve"> « أنّ هذا عليّ بن طاوس علويّ حسنيّ</w:t>
      </w:r>
      <w:r w:rsidR="00FC5962">
        <w:rPr>
          <w:rtl/>
        </w:rPr>
        <w:t>،</w:t>
      </w:r>
      <w:r w:rsidRPr="00AD7338">
        <w:rPr>
          <w:rtl/>
        </w:rPr>
        <w:t xml:space="preserve"> ما أراد بهذه الأمور إلاّ أن يعرّف أهل الدهور أنّ الخلافة لو كانت إليهم كانوا على هذه القاعدة من السّيرة</w:t>
      </w:r>
      <w:r w:rsidR="00FC5962">
        <w:rPr>
          <w:rtl/>
        </w:rPr>
        <w:t>،</w:t>
      </w:r>
      <w:r w:rsidRPr="00AD7338">
        <w:rPr>
          <w:rtl/>
        </w:rPr>
        <w:t xml:space="preserve"> وأنّ في ذلك ردّا على الخلفاء من سلفك وطعنا عليهم »</w:t>
      </w:r>
      <w:r w:rsidR="00FC5962">
        <w:rPr>
          <w:rtl/>
        </w:rPr>
        <w:t>،</w:t>
      </w:r>
      <w:r w:rsidRPr="00AD7338">
        <w:rPr>
          <w:rtl/>
        </w:rPr>
        <w:t xml:space="preserve"> فيكون مراد همّتك أنّ تقتلني في الحال ببعض أسباب الأعذار والأحوال</w:t>
      </w:r>
      <w:r w:rsidR="00FC5962">
        <w:rPr>
          <w:rtl/>
        </w:rPr>
        <w:t>،</w:t>
      </w:r>
      <w:r w:rsidRPr="00AD7338">
        <w:rPr>
          <w:rtl/>
        </w:rPr>
        <w:t xml:space="preserve"> فإذا كان الأمر يفضي إلى هلاكي بذنب في الظاهر</w:t>
      </w:r>
      <w:r w:rsidR="00FC5962">
        <w:rPr>
          <w:rtl/>
        </w:rPr>
        <w:t>،</w:t>
      </w:r>
      <w:r w:rsidRPr="00AD7338">
        <w:rPr>
          <w:rtl/>
        </w:rPr>
        <w:t xml:space="preserve"> فها أنا ذا بين يديك</w:t>
      </w:r>
      <w:r w:rsidR="00FC5962">
        <w:rPr>
          <w:rtl/>
        </w:rPr>
        <w:t>،</w:t>
      </w:r>
      <w:r w:rsidRPr="00AD7338">
        <w:rPr>
          <w:rtl/>
        </w:rPr>
        <w:t xml:space="preserve"> اصنع بي ما شئت قبل الذنب فأنت سلطان قادر </w:t>
      </w:r>
      <w:r w:rsidRPr="00C21654">
        <w:rPr>
          <w:rStyle w:val="libFootnotenumChar"/>
          <w:rtl/>
        </w:rPr>
        <w:t>(1)</w:t>
      </w:r>
      <w:r>
        <w:rPr>
          <w:rtl/>
        </w:rPr>
        <w:t>.</w:t>
      </w:r>
    </w:p>
    <w:p w:rsidR="00C21654" w:rsidRPr="00AD7338" w:rsidRDefault="00C21654" w:rsidP="00C21654">
      <w:pPr>
        <w:pStyle w:val="libBold1"/>
        <w:rPr>
          <w:rtl/>
        </w:rPr>
      </w:pPr>
      <w:r w:rsidRPr="00AD7338">
        <w:rPr>
          <w:rtl/>
        </w:rPr>
        <w:t>عودته إلى الحلّة</w:t>
      </w:r>
    </w:p>
    <w:p w:rsidR="00C21654" w:rsidRPr="00AD7338" w:rsidRDefault="00C21654" w:rsidP="00C21654">
      <w:pPr>
        <w:pStyle w:val="libNormal"/>
        <w:rPr>
          <w:rtl/>
        </w:rPr>
      </w:pPr>
      <w:r w:rsidRPr="00AD7338">
        <w:rPr>
          <w:rtl/>
        </w:rPr>
        <w:t xml:space="preserve">ثمّ رجع مؤلّفنا </w:t>
      </w:r>
      <w:r w:rsidRPr="00C21654">
        <w:rPr>
          <w:rStyle w:val="libAlaemChar"/>
          <w:rtl/>
        </w:rPr>
        <w:t>رحمه‌الله</w:t>
      </w:r>
      <w:r w:rsidRPr="00AD7338">
        <w:rPr>
          <w:rtl/>
        </w:rPr>
        <w:t xml:space="preserve"> إلى الحلّة حدود سنة 640 ه‍</w:t>
      </w:r>
      <w:r w:rsidR="00FC5962">
        <w:rPr>
          <w:rtl/>
        </w:rPr>
        <w:t>،</w:t>
      </w:r>
      <w:r w:rsidRPr="00AD7338">
        <w:rPr>
          <w:rtl/>
        </w:rPr>
        <w:t xml:space="preserve"> في أواخر عهد المستنصر العبّاسيّ</w:t>
      </w:r>
      <w:r w:rsidR="00FC5962">
        <w:rPr>
          <w:rtl/>
        </w:rPr>
        <w:t>،</w:t>
      </w:r>
      <w:r w:rsidRPr="00AD7338">
        <w:rPr>
          <w:rtl/>
        </w:rPr>
        <w:t xml:space="preserve"> وبقي في الحلّة</w:t>
      </w:r>
      <w:r w:rsidR="00FC5962">
        <w:rPr>
          <w:rtl/>
        </w:rPr>
        <w:t>،</w:t>
      </w:r>
      <w:r w:rsidRPr="00AD7338">
        <w:rPr>
          <w:rtl/>
        </w:rPr>
        <w:t xml:space="preserve"> فرزقه الله ولده محمّدا سنة 643 ه‍</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كشف المحجّة </w:t>
      </w:r>
      <w:r>
        <w:rPr>
          <w:rtl/>
        </w:rPr>
        <w:t>(</w:t>
      </w:r>
      <w:r w:rsidRPr="00AD7338">
        <w:rPr>
          <w:rtl/>
        </w:rPr>
        <w:t>170)</w:t>
      </w:r>
    </w:p>
    <w:p w:rsidR="00C21654" w:rsidRPr="00AD7338" w:rsidRDefault="00C21654" w:rsidP="00C21654">
      <w:pPr>
        <w:pStyle w:val="libBold1"/>
        <w:rPr>
          <w:rtl/>
        </w:rPr>
      </w:pPr>
      <w:r>
        <w:rPr>
          <w:rtl/>
        </w:rPr>
        <w:br w:type="page"/>
      </w:r>
      <w:r w:rsidRPr="00AD7338">
        <w:rPr>
          <w:rtl/>
        </w:rPr>
        <w:lastRenderedPageBreak/>
        <w:t>إقامته عند المراقد المقدّسة</w:t>
      </w:r>
    </w:p>
    <w:p w:rsidR="00C21654" w:rsidRPr="00AD7338" w:rsidRDefault="00C21654" w:rsidP="00C21654">
      <w:pPr>
        <w:pStyle w:val="libNormal"/>
        <w:rPr>
          <w:rtl/>
        </w:rPr>
      </w:pPr>
      <w:r w:rsidRPr="00AD7338">
        <w:rPr>
          <w:rtl/>
        </w:rPr>
        <w:t>ثمّ انتقل منها إلى مدينة النجف الأشرف</w:t>
      </w:r>
      <w:r w:rsidR="00FC5962">
        <w:rPr>
          <w:rtl/>
        </w:rPr>
        <w:t>،</w:t>
      </w:r>
      <w:r w:rsidRPr="00AD7338">
        <w:rPr>
          <w:rtl/>
        </w:rPr>
        <w:t xml:space="preserve"> فبقي فيها ثلاث سنين</w:t>
      </w:r>
      <w:r w:rsidR="00FC5962">
        <w:rPr>
          <w:rtl/>
        </w:rPr>
        <w:t>،</w:t>
      </w:r>
      <w:r w:rsidRPr="00AD7338">
        <w:rPr>
          <w:rtl/>
        </w:rPr>
        <w:t xml:space="preserve"> وولد له فيها ولده عليّ سنة 647 ه‍</w:t>
      </w:r>
      <w:r>
        <w:rPr>
          <w:rtl/>
        </w:rPr>
        <w:t>.</w:t>
      </w:r>
    </w:p>
    <w:p w:rsidR="00C21654" w:rsidRPr="00AD7338" w:rsidRDefault="00C21654" w:rsidP="00C21654">
      <w:pPr>
        <w:pStyle w:val="libNormal"/>
        <w:rPr>
          <w:rtl/>
        </w:rPr>
      </w:pPr>
      <w:r w:rsidRPr="00AD7338">
        <w:rPr>
          <w:rtl/>
        </w:rPr>
        <w:t>وكان قد استقر رأي ابن طاوس أن يمكث في العتبات المشرّفة</w:t>
      </w:r>
      <w:r w:rsidR="00FC5962">
        <w:rPr>
          <w:rtl/>
        </w:rPr>
        <w:t>،</w:t>
      </w:r>
      <w:r w:rsidRPr="00AD7338">
        <w:rPr>
          <w:rtl/>
        </w:rPr>
        <w:t xml:space="preserve"> النجف الأشرف وكربلاء والكاظمين وسامرّاء</w:t>
      </w:r>
      <w:r w:rsidR="00FC5962">
        <w:rPr>
          <w:rtl/>
        </w:rPr>
        <w:t>،</w:t>
      </w:r>
      <w:r w:rsidRPr="00AD7338">
        <w:rPr>
          <w:rtl/>
        </w:rPr>
        <w:t xml:space="preserve"> في كلّ واحدة ثلاث سنين</w:t>
      </w:r>
      <w:r w:rsidR="00FC5962">
        <w:rPr>
          <w:rtl/>
        </w:rPr>
        <w:t>،</w:t>
      </w:r>
      <w:r w:rsidRPr="00AD7338">
        <w:rPr>
          <w:rtl/>
        </w:rPr>
        <w:t xml:space="preserve"> فلمّا تمّت السنين الثلاث في النجف الأشرف انتقل إلى كربلاء</w:t>
      </w:r>
      <w:r w:rsidR="00FC5962">
        <w:rPr>
          <w:rtl/>
        </w:rPr>
        <w:t>،</w:t>
      </w:r>
      <w:r w:rsidRPr="00AD7338">
        <w:rPr>
          <w:rtl/>
        </w:rPr>
        <w:t xml:space="preserve"> وكان عازما على الإقامة فيها ثلاث سنين</w:t>
      </w:r>
      <w:r w:rsidR="00FC5962">
        <w:rPr>
          <w:rtl/>
        </w:rPr>
        <w:t>،</w:t>
      </w:r>
      <w:r w:rsidRPr="00AD7338">
        <w:rPr>
          <w:rtl/>
        </w:rPr>
        <w:t xml:space="preserve"> ويبدو أنّه بقي بها ثلاث سنين</w:t>
      </w:r>
      <w:r w:rsidR="00FC5962">
        <w:rPr>
          <w:rtl/>
        </w:rPr>
        <w:t>؛</w:t>
      </w:r>
      <w:r w:rsidRPr="00AD7338">
        <w:rPr>
          <w:rtl/>
        </w:rPr>
        <w:t xml:space="preserve"> إذ صرّح في آخر كتابه « فرج المهموم » أنّه فرغ منه في كربلاء المقدّسة في مشهد الإمام الحسين </w:t>
      </w:r>
      <w:r w:rsidRPr="00C21654">
        <w:rPr>
          <w:rStyle w:val="libAlaemChar"/>
          <w:rtl/>
        </w:rPr>
        <w:t>عليه‌السلام</w:t>
      </w:r>
      <w:r w:rsidRPr="00AD7338">
        <w:rPr>
          <w:rtl/>
        </w:rPr>
        <w:t xml:space="preserve"> سنة 650 ه‍</w:t>
      </w:r>
      <w:r w:rsidR="00FC5962">
        <w:rPr>
          <w:rtl/>
        </w:rPr>
        <w:t>،</w:t>
      </w:r>
      <w:r w:rsidRPr="00AD7338">
        <w:rPr>
          <w:rtl/>
        </w:rPr>
        <w:t xml:space="preserve"> كما كان عازما على مجاورة الإمامين العسكريّين </w:t>
      </w:r>
      <w:r w:rsidRPr="00C21654">
        <w:rPr>
          <w:rStyle w:val="libAlaemChar"/>
          <w:rtl/>
        </w:rPr>
        <w:t>عليهما‌السلام</w:t>
      </w:r>
      <w:r w:rsidRPr="00AD7338">
        <w:rPr>
          <w:rtl/>
        </w:rPr>
        <w:t xml:space="preserve"> في سامراء</w:t>
      </w:r>
      <w:r w:rsidR="00FC5962">
        <w:rPr>
          <w:rtl/>
        </w:rPr>
        <w:t>،</w:t>
      </w:r>
      <w:r w:rsidRPr="00AD7338">
        <w:rPr>
          <w:rtl/>
        </w:rPr>
        <w:t xml:space="preserve"> وقد كانت يومئذ كصومعة في بريّة</w:t>
      </w:r>
      <w:r w:rsidR="00FC5962">
        <w:rPr>
          <w:rtl/>
        </w:rPr>
        <w:t>،</w:t>
      </w:r>
      <w:r w:rsidRPr="00AD7338">
        <w:rPr>
          <w:rtl/>
        </w:rPr>
        <w:t xml:space="preserve"> لكن يظهر أنّه لم تسعفه الظروف بذلك.</w:t>
      </w:r>
    </w:p>
    <w:p w:rsidR="00C21654" w:rsidRPr="00AD7338" w:rsidRDefault="00C21654" w:rsidP="00C21654">
      <w:pPr>
        <w:pStyle w:val="libBold1"/>
        <w:rPr>
          <w:rtl/>
        </w:rPr>
      </w:pPr>
      <w:r w:rsidRPr="00AD7338">
        <w:rPr>
          <w:rtl/>
        </w:rPr>
        <w:t>عودته إلى بغداد</w:t>
      </w:r>
    </w:p>
    <w:p w:rsidR="00C21654" w:rsidRPr="00AD7338" w:rsidRDefault="00C21654" w:rsidP="00C21654">
      <w:pPr>
        <w:pStyle w:val="libNormal"/>
        <w:rPr>
          <w:rtl/>
        </w:rPr>
      </w:pPr>
      <w:r w:rsidRPr="00AD7338">
        <w:rPr>
          <w:rtl/>
        </w:rPr>
        <w:t>ومهما كان</w:t>
      </w:r>
      <w:r w:rsidR="00FC5962">
        <w:rPr>
          <w:rtl/>
        </w:rPr>
        <w:t>،</w:t>
      </w:r>
      <w:r w:rsidRPr="00AD7338">
        <w:rPr>
          <w:rtl/>
        </w:rPr>
        <w:t xml:space="preserve"> فإنّ السيّد ابن طاوس انتقل من كربلاء قاصدا مرّة أخرى مدينة بغداد</w:t>
      </w:r>
      <w:r w:rsidR="00FC5962">
        <w:rPr>
          <w:rtl/>
        </w:rPr>
        <w:t>،</w:t>
      </w:r>
      <w:r w:rsidRPr="00AD7338">
        <w:rPr>
          <w:rtl/>
        </w:rPr>
        <w:t xml:space="preserve"> وذلك سنة 652 ه‍</w:t>
      </w:r>
      <w:r w:rsidR="00FC5962">
        <w:rPr>
          <w:rtl/>
        </w:rPr>
        <w:t>،</w:t>
      </w:r>
      <w:r w:rsidRPr="00AD7338">
        <w:rPr>
          <w:rtl/>
        </w:rPr>
        <w:t xml:space="preserve"> وبقي فيها مدّة أربع سنوات</w:t>
      </w:r>
      <w:r w:rsidR="00FC5962">
        <w:rPr>
          <w:rtl/>
        </w:rPr>
        <w:t>،</w:t>
      </w:r>
      <w:r w:rsidRPr="00AD7338">
        <w:rPr>
          <w:rtl/>
        </w:rPr>
        <w:t xml:space="preserve"> وذلك بعد وفاة المستنصر وتولّي ابنه المستعصم بالله أزمّة الأمور</w:t>
      </w:r>
      <w:r w:rsidR="00FC5962">
        <w:rPr>
          <w:rtl/>
        </w:rPr>
        <w:t>،</w:t>
      </w:r>
      <w:r w:rsidRPr="00AD7338">
        <w:rPr>
          <w:rtl/>
        </w:rPr>
        <w:t xml:space="preserve"> وقد كان المستنصر ضعيفا ليّنا منقادا لحاشيته</w:t>
      </w:r>
      <w:r w:rsidR="00FC5962">
        <w:rPr>
          <w:rtl/>
        </w:rPr>
        <w:t>،</w:t>
      </w:r>
      <w:r w:rsidRPr="00AD7338">
        <w:rPr>
          <w:rtl/>
        </w:rPr>
        <w:t xml:space="preserve"> فلم يستطع مقاومة جيوش التتار بقيادة هولاكو</w:t>
      </w:r>
      <w:r w:rsidR="00FC5962">
        <w:rPr>
          <w:rtl/>
        </w:rPr>
        <w:t>،</w:t>
      </w:r>
      <w:r w:rsidRPr="00AD7338">
        <w:rPr>
          <w:rtl/>
        </w:rPr>
        <w:t xml:space="preserve"> كما قاومهم أبوه من قبل</w:t>
      </w:r>
      <w:r w:rsidR="00FC5962">
        <w:rPr>
          <w:rtl/>
        </w:rPr>
        <w:t>،</w:t>
      </w:r>
      <w:r w:rsidRPr="00AD7338">
        <w:rPr>
          <w:rtl/>
        </w:rPr>
        <w:t xml:space="preserve"> حيث كان التتار قد استولوا على بلاد خراسان وطمعوا في بلاد العراق</w:t>
      </w:r>
      <w:r w:rsidR="00FC5962">
        <w:rPr>
          <w:rtl/>
        </w:rPr>
        <w:t>،</w:t>
      </w:r>
      <w:r w:rsidRPr="00AD7338">
        <w:rPr>
          <w:rtl/>
        </w:rPr>
        <w:t xml:space="preserve"> فأرسلوا بعض جيوشهم لاحتلال العراق</w:t>
      </w:r>
      <w:r w:rsidR="00FC5962">
        <w:rPr>
          <w:rtl/>
        </w:rPr>
        <w:t>،</w:t>
      </w:r>
      <w:r w:rsidRPr="00AD7338">
        <w:rPr>
          <w:rtl/>
        </w:rPr>
        <w:t xml:space="preserve"> فلقيتهم جيوش المستنصر فهزموا التتار هزيمة عظيمة </w:t>
      </w:r>
      <w:r w:rsidRPr="00C21654">
        <w:rPr>
          <w:rStyle w:val="libFootnotenumChar"/>
          <w:rtl/>
        </w:rPr>
        <w:t>(1)</w:t>
      </w:r>
      <w:r>
        <w:rPr>
          <w:rtl/>
        </w:rPr>
        <w:t>.</w:t>
      </w:r>
    </w:p>
    <w:p w:rsidR="00C21654" w:rsidRPr="00AD7338" w:rsidRDefault="00C21654" w:rsidP="00C21654">
      <w:pPr>
        <w:pStyle w:val="libNormal"/>
        <w:rPr>
          <w:rtl/>
        </w:rPr>
      </w:pPr>
      <w:r w:rsidRPr="00AD7338">
        <w:rPr>
          <w:rtl/>
        </w:rPr>
        <w:t>وفي هذه المدّة كان السيّد ابن طاوس قد اقترح على المستنصر أن يخرج هو ويدبّر الأمر</w:t>
      </w:r>
      <w:r w:rsidR="00FC5962">
        <w:rPr>
          <w:rtl/>
        </w:rPr>
        <w:t xml:space="preserve"> - </w:t>
      </w:r>
      <w:r w:rsidRPr="00AD7338">
        <w:rPr>
          <w:rtl/>
        </w:rPr>
        <w:t>لما عرف بثاقب بصيرته وصواب نظره من وحشيّة التتار وزحفهم على بغداد</w:t>
      </w:r>
      <w:r w:rsidR="00FC5962">
        <w:rPr>
          <w:rtl/>
        </w:rPr>
        <w:t>،</w:t>
      </w:r>
      <w:r w:rsidRPr="00AD7338">
        <w:rPr>
          <w:rtl/>
        </w:rPr>
        <w:t xml:space="preserve"> وأنّه لا طاقة للخلافة الضعيفة بهم</w:t>
      </w:r>
      <w:r w:rsidR="00FC5962">
        <w:rPr>
          <w:rtl/>
        </w:rPr>
        <w:t xml:space="preserve"> - </w:t>
      </w:r>
      <w:r w:rsidRPr="00AD7338">
        <w:rPr>
          <w:rtl/>
        </w:rPr>
        <w:t>فأشار عليهم أن يدبّر الأمر ويكفّ</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تاريخ الخلفاء </w:t>
      </w:r>
      <w:r>
        <w:rPr>
          <w:rtl/>
        </w:rPr>
        <w:t>(</w:t>
      </w:r>
      <w:r w:rsidRPr="00AD7338">
        <w:rPr>
          <w:rtl/>
        </w:rPr>
        <w:t>461)</w:t>
      </w:r>
    </w:p>
    <w:p w:rsidR="00C21654" w:rsidRPr="00AD7338" w:rsidRDefault="00C21654" w:rsidP="00C21654">
      <w:pPr>
        <w:pStyle w:val="libNormal0"/>
        <w:rPr>
          <w:rtl/>
        </w:rPr>
      </w:pPr>
      <w:r>
        <w:rPr>
          <w:rtl/>
        </w:rPr>
        <w:br w:type="page"/>
      </w:r>
      <w:r w:rsidRPr="00AD7338">
        <w:rPr>
          <w:rtl/>
        </w:rPr>
        <w:lastRenderedPageBreak/>
        <w:t>شرّ التتار</w:t>
      </w:r>
      <w:r w:rsidR="00FC5962">
        <w:rPr>
          <w:rtl/>
        </w:rPr>
        <w:t>،</w:t>
      </w:r>
      <w:r w:rsidRPr="00AD7338">
        <w:rPr>
          <w:rtl/>
        </w:rPr>
        <w:t xml:space="preserve"> فاعتذروا بأنّ ذلك ممّا يزيد في طمع التتار في احتلال بغداد</w:t>
      </w:r>
      <w:r w:rsidR="00FC5962">
        <w:rPr>
          <w:rtl/>
        </w:rPr>
        <w:t>،</w:t>
      </w:r>
      <w:r w:rsidRPr="00AD7338">
        <w:rPr>
          <w:rtl/>
        </w:rPr>
        <w:t xml:space="preserve"> ويزيد إيمانهم بضعف الخلافة فيها</w:t>
      </w:r>
      <w:r w:rsidR="00FC5962">
        <w:rPr>
          <w:rtl/>
        </w:rPr>
        <w:t>،</w:t>
      </w:r>
      <w:r w:rsidRPr="00AD7338">
        <w:rPr>
          <w:rtl/>
        </w:rPr>
        <w:t xml:space="preserve"> فأشار السيّد ابن طاوس عليهم بأنّه يخرج مع علماء آخرين من السادة</w:t>
      </w:r>
      <w:r w:rsidR="00FC5962">
        <w:rPr>
          <w:rtl/>
        </w:rPr>
        <w:t>،</w:t>
      </w:r>
      <w:r w:rsidRPr="00AD7338">
        <w:rPr>
          <w:rtl/>
        </w:rPr>
        <w:t xml:space="preserve"> ليلقوا التتار ويحدّثوهم</w:t>
      </w:r>
      <w:r w:rsidR="00FC5962">
        <w:rPr>
          <w:rtl/>
        </w:rPr>
        <w:t>،</w:t>
      </w:r>
      <w:r w:rsidRPr="00AD7338">
        <w:rPr>
          <w:rtl/>
        </w:rPr>
        <w:t xml:space="preserve"> باعتبارهم أولاد الدعوة النبويّة والمملكة المحمديّة لا باعتبارهم وفودا مرسلة من قبل الخليفة</w:t>
      </w:r>
      <w:r w:rsidR="00FC5962">
        <w:rPr>
          <w:rtl/>
        </w:rPr>
        <w:t>،</w:t>
      </w:r>
      <w:r w:rsidRPr="00AD7338">
        <w:rPr>
          <w:rtl/>
        </w:rPr>
        <w:t xml:space="preserve"> إلاّ أنّ السيّد قوبل بقولهم « إذا دعت الحاجة إلى مثل هذا أذنّا لكم</w:t>
      </w:r>
      <w:r w:rsidR="00FC5962">
        <w:rPr>
          <w:rtl/>
        </w:rPr>
        <w:t>،</w:t>
      </w:r>
      <w:r w:rsidRPr="00AD7338">
        <w:rPr>
          <w:rtl/>
        </w:rPr>
        <w:t xml:space="preserve"> لأنّ القوم الّذين قد أغاروا مالهم متقدّم تقصدونه وتخاطبونه</w:t>
      </w:r>
      <w:r w:rsidR="00FC5962">
        <w:rPr>
          <w:rtl/>
        </w:rPr>
        <w:t>،</w:t>
      </w:r>
      <w:r w:rsidRPr="00AD7338">
        <w:rPr>
          <w:rtl/>
        </w:rPr>
        <w:t xml:space="preserve"> وهؤلاء سرايا متفرّقة وغارات غير متّفقة »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وكأنّ السيّد </w:t>
      </w:r>
      <w:r w:rsidRPr="00C21654">
        <w:rPr>
          <w:rStyle w:val="libAlaemChar"/>
          <w:rtl/>
        </w:rPr>
        <w:t>رحمه‌الله</w:t>
      </w:r>
      <w:r w:rsidRPr="00AD7338">
        <w:rPr>
          <w:rtl/>
        </w:rPr>
        <w:t xml:space="preserve"> كان قد أدرك قوّة التتار منذ بدايات سراياهم وطلائع جيوشهم</w:t>
      </w:r>
      <w:r w:rsidR="00FC5962">
        <w:rPr>
          <w:rtl/>
        </w:rPr>
        <w:t>،</w:t>
      </w:r>
      <w:r w:rsidRPr="00AD7338">
        <w:rPr>
          <w:rtl/>
        </w:rPr>
        <w:t xml:space="preserve"> فأراد أن يكفّ غائلتهم قبل البدء بالزحف الشامل على بغداد</w:t>
      </w:r>
      <w:r w:rsidR="00FC5962">
        <w:rPr>
          <w:rtl/>
        </w:rPr>
        <w:t>،</w:t>
      </w:r>
      <w:r w:rsidRPr="00AD7338">
        <w:rPr>
          <w:rtl/>
        </w:rPr>
        <w:t xml:space="preserve"> خصوصا وأنّ بغداد ما زالت في عهد المستنصر</w:t>
      </w:r>
      <w:r w:rsidR="00FC5962">
        <w:rPr>
          <w:rtl/>
        </w:rPr>
        <w:t>،</w:t>
      </w:r>
      <w:r w:rsidRPr="00AD7338">
        <w:rPr>
          <w:rtl/>
        </w:rPr>
        <w:t xml:space="preserve"> ربّما تمتلك شيئا من القوّة تساعد كثيرا في طمع التتار وقبوله بالمهادنة آنذاك</w:t>
      </w:r>
      <w:r w:rsidR="00FC5962">
        <w:rPr>
          <w:rtl/>
        </w:rPr>
        <w:t>،</w:t>
      </w:r>
      <w:r w:rsidRPr="00AD7338">
        <w:rPr>
          <w:rtl/>
        </w:rPr>
        <w:t xml:space="preserve"> إلاّ أنّ ما يبدو هو أنّ انتصار الخليفة المستنصر عليهم في الجولة الأولى</w:t>
      </w:r>
      <w:r w:rsidR="00FC5962">
        <w:rPr>
          <w:rtl/>
        </w:rPr>
        <w:t xml:space="preserve"> - </w:t>
      </w:r>
      <w:r w:rsidRPr="00AD7338">
        <w:rPr>
          <w:rtl/>
        </w:rPr>
        <w:t>والّتي كانت تضمّ السرايا المتفرّقة والغارات غير المتّفقة</w:t>
      </w:r>
      <w:r w:rsidR="00FC5962">
        <w:rPr>
          <w:rtl/>
        </w:rPr>
        <w:t xml:space="preserve"> - </w:t>
      </w:r>
      <w:r w:rsidRPr="00AD7338">
        <w:rPr>
          <w:rtl/>
        </w:rPr>
        <w:t>كان قد أطمعه في الانتصار عليهم إلى الأبد</w:t>
      </w:r>
      <w:r w:rsidR="00FC5962">
        <w:rPr>
          <w:rtl/>
        </w:rPr>
        <w:t>،</w:t>
      </w:r>
      <w:r w:rsidRPr="00AD7338">
        <w:rPr>
          <w:rtl/>
        </w:rPr>
        <w:t xml:space="preserve"> دون دراسة كاملة وشاملة لما كان يمتلك أولئك الغزاة من قدرات وقوى</w:t>
      </w:r>
      <w:r w:rsidR="00FC5962">
        <w:rPr>
          <w:rtl/>
        </w:rPr>
        <w:t>،</w:t>
      </w:r>
      <w:r w:rsidRPr="00AD7338">
        <w:rPr>
          <w:rtl/>
        </w:rPr>
        <w:t xml:space="preserve"> ولما ستؤول إليه الخلافة.</w:t>
      </w:r>
    </w:p>
    <w:p w:rsidR="00C21654" w:rsidRPr="00AD7338" w:rsidRDefault="00C21654" w:rsidP="00C21654">
      <w:pPr>
        <w:pStyle w:val="libNormal"/>
        <w:rPr>
          <w:rtl/>
        </w:rPr>
      </w:pPr>
      <w:r w:rsidRPr="00AD7338">
        <w:rPr>
          <w:rtl/>
        </w:rPr>
        <w:t>وفي هذه الظروف الحرجة شاءت الأقدار أن تشمل مآسي احتلال بغداد ومخاوفها السيّد ابن طاوس وعائلته</w:t>
      </w:r>
      <w:r w:rsidR="00FC5962">
        <w:rPr>
          <w:rtl/>
        </w:rPr>
        <w:t>،</w:t>
      </w:r>
      <w:r w:rsidRPr="00AD7338">
        <w:rPr>
          <w:rtl/>
        </w:rPr>
        <w:t xml:space="preserve"> تلك المآسي الّتي راح ضحيّتها ألف ألف نسمة</w:t>
      </w:r>
      <w:r w:rsidR="00FC5962">
        <w:rPr>
          <w:rtl/>
        </w:rPr>
        <w:t>،</w:t>
      </w:r>
      <w:r w:rsidRPr="00AD7338">
        <w:rPr>
          <w:rtl/>
        </w:rPr>
        <w:t xml:space="preserve"> ولم يسلم إلاّ من اختفى في بئر أو قناة </w:t>
      </w:r>
      <w:r w:rsidRPr="00C21654">
        <w:rPr>
          <w:rStyle w:val="libFootnotenumChar"/>
          <w:rtl/>
        </w:rPr>
        <w:t>(2)</w:t>
      </w:r>
      <w:r w:rsidR="00FC5962">
        <w:rPr>
          <w:rtl/>
        </w:rPr>
        <w:t>،</w:t>
      </w:r>
      <w:r w:rsidRPr="00AD7338">
        <w:rPr>
          <w:rtl/>
        </w:rPr>
        <w:t xml:space="preserve"> وكان من جملة الضحايا السيّد شرف الدين أبو الفضائل محمّد بن موسى بن طاوس</w:t>
      </w:r>
      <w:r w:rsidR="00FC5962">
        <w:rPr>
          <w:rtl/>
        </w:rPr>
        <w:t>،</w:t>
      </w:r>
      <w:r w:rsidRPr="00AD7338">
        <w:rPr>
          <w:rtl/>
        </w:rPr>
        <w:t xml:space="preserve"> وقد نقل لنا السيّد ابن طاوس ما شمله وأهل بغداد من الرعب</w:t>
      </w:r>
      <w:r w:rsidR="00FC5962">
        <w:rPr>
          <w:rtl/>
        </w:rPr>
        <w:t>،</w:t>
      </w:r>
      <w:r w:rsidRPr="00AD7338">
        <w:rPr>
          <w:rtl/>
        </w:rPr>
        <w:t xml:space="preserve"> فقال</w:t>
      </w:r>
      <w:r w:rsidR="00FC5962">
        <w:rPr>
          <w:rtl/>
        </w:rPr>
        <w:t>:</w:t>
      </w:r>
      <w:r w:rsidRPr="00AD7338">
        <w:rPr>
          <w:rtl/>
        </w:rPr>
        <w:t xml:space="preserve"> « تمّ احتلال بغداد من قبل التتر في يوم الاثنين 18 محرم سنة 656 ه‍</w:t>
      </w:r>
      <w:r w:rsidR="00FC5962">
        <w:rPr>
          <w:rtl/>
        </w:rPr>
        <w:t>،</w:t>
      </w:r>
      <w:r w:rsidRPr="00AD7338">
        <w:rPr>
          <w:rtl/>
        </w:rPr>
        <w:t xml:space="preserve"> وبتنا بليلة هائلة من المخاوف الدنيويّة</w:t>
      </w:r>
      <w:r w:rsidR="00FC5962">
        <w:rPr>
          <w:rtl/>
        </w:rPr>
        <w:t>،</w:t>
      </w:r>
      <w:r w:rsidRPr="00AD7338">
        <w:rPr>
          <w:rtl/>
        </w:rPr>
        <w:t xml:space="preserve"> فسلّمنا الله جلّ جلاله من تلك الأهوال </w:t>
      </w:r>
      <w:r w:rsidRPr="00C21654">
        <w:rPr>
          <w:rStyle w:val="libFootnotenumChar"/>
          <w:rtl/>
        </w:rPr>
        <w:t>(3)</w:t>
      </w:r>
      <w:r w:rsidRPr="00AD7338">
        <w:rPr>
          <w:rtl/>
        </w:rPr>
        <w:t xml:space="preserve"> »</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كشف المحجّة </w:t>
      </w:r>
      <w:r>
        <w:rPr>
          <w:rtl/>
        </w:rPr>
        <w:t>(</w:t>
      </w:r>
      <w:r w:rsidRPr="00AD7338">
        <w:rPr>
          <w:rtl/>
        </w:rPr>
        <w:t>204)</w:t>
      </w:r>
    </w:p>
    <w:p w:rsidR="00C21654" w:rsidRPr="00AD7338" w:rsidRDefault="00C21654" w:rsidP="00C21654">
      <w:pPr>
        <w:pStyle w:val="libFootnote0"/>
        <w:rPr>
          <w:rtl/>
          <w:lang w:bidi="fa-IR"/>
        </w:rPr>
      </w:pPr>
      <w:r>
        <w:rPr>
          <w:rtl/>
        </w:rPr>
        <w:t>(</w:t>
      </w:r>
      <w:r w:rsidRPr="00AD7338">
        <w:rPr>
          <w:rtl/>
        </w:rPr>
        <w:t xml:space="preserve">2) انظر تاريخ الخلفاء </w:t>
      </w:r>
      <w:r>
        <w:rPr>
          <w:rtl/>
        </w:rPr>
        <w:t>(</w:t>
      </w:r>
      <w:r w:rsidRPr="00AD7338">
        <w:rPr>
          <w:rtl/>
        </w:rPr>
        <w:t xml:space="preserve">472) وقال ابن خلدون في تاريخه </w:t>
      </w:r>
      <w:r>
        <w:rPr>
          <w:rtl/>
        </w:rPr>
        <w:t>(</w:t>
      </w:r>
      <w:r w:rsidRPr="00AD7338">
        <w:rPr>
          <w:rtl/>
        </w:rPr>
        <w:t xml:space="preserve"> ج 3</w:t>
      </w:r>
      <w:r w:rsidR="00FC5962">
        <w:rPr>
          <w:rtl/>
        </w:rPr>
        <w:t>؛</w:t>
      </w:r>
      <w:r w:rsidRPr="00AD7338">
        <w:rPr>
          <w:rtl/>
        </w:rPr>
        <w:t xml:space="preserve"> 663 ) « ويقال أنّ الّذي أحصي ذلك اليوم من القتلى ألف الف وستمائة ألف »</w:t>
      </w:r>
    </w:p>
    <w:p w:rsidR="00C21654" w:rsidRPr="00AD7338" w:rsidRDefault="00C21654" w:rsidP="00C21654">
      <w:pPr>
        <w:pStyle w:val="libFootnote0"/>
        <w:rPr>
          <w:rtl/>
          <w:lang w:bidi="fa-IR"/>
        </w:rPr>
      </w:pPr>
      <w:r>
        <w:rPr>
          <w:rtl/>
        </w:rPr>
        <w:t>(</w:t>
      </w:r>
      <w:r w:rsidRPr="00AD7338">
        <w:rPr>
          <w:rtl/>
        </w:rPr>
        <w:t xml:space="preserve">3) الإقبال </w:t>
      </w:r>
      <w:r>
        <w:rPr>
          <w:rtl/>
        </w:rPr>
        <w:t>(</w:t>
      </w:r>
      <w:r w:rsidRPr="00AD7338">
        <w:rPr>
          <w:rtl/>
        </w:rPr>
        <w:t>586)</w:t>
      </w:r>
      <w:r w:rsidR="00FC5962">
        <w:rPr>
          <w:rtl/>
        </w:rPr>
        <w:t>،</w:t>
      </w:r>
      <w:r w:rsidRPr="00AD7338">
        <w:rPr>
          <w:rtl/>
        </w:rPr>
        <w:t xml:space="preserve"> فرج المهموم </w:t>
      </w:r>
      <w:r>
        <w:rPr>
          <w:rtl/>
        </w:rPr>
        <w:t>(</w:t>
      </w:r>
      <w:r w:rsidRPr="00AD7338">
        <w:rPr>
          <w:rtl/>
        </w:rPr>
        <w:t>147)</w:t>
      </w:r>
    </w:p>
    <w:p w:rsidR="00C21654" w:rsidRPr="00AD7338" w:rsidRDefault="00C21654" w:rsidP="00C21654">
      <w:pPr>
        <w:pStyle w:val="libNormal"/>
        <w:rPr>
          <w:rtl/>
        </w:rPr>
      </w:pPr>
      <w:r>
        <w:rPr>
          <w:rtl/>
        </w:rPr>
        <w:br w:type="page"/>
      </w:r>
      <w:r w:rsidRPr="00AD7338">
        <w:rPr>
          <w:rtl/>
        </w:rPr>
        <w:lastRenderedPageBreak/>
        <w:t>ولما تمّ احتلال بغداد أمر هولاكو باستفتاء العلماء « أيّما أفضل</w:t>
      </w:r>
      <w:r w:rsidR="00FC5962">
        <w:rPr>
          <w:rtl/>
        </w:rPr>
        <w:t>،</w:t>
      </w:r>
      <w:r w:rsidRPr="00AD7338">
        <w:rPr>
          <w:rtl/>
        </w:rPr>
        <w:t xml:space="preserve"> السلطان الكافر العادل</w:t>
      </w:r>
      <w:r w:rsidR="00FC5962">
        <w:rPr>
          <w:rtl/>
        </w:rPr>
        <w:t>،</w:t>
      </w:r>
      <w:r w:rsidRPr="00AD7338">
        <w:rPr>
          <w:rtl/>
        </w:rPr>
        <w:t xml:space="preserve"> أم السلطان المسلم الجائر</w:t>
      </w:r>
      <w:r>
        <w:rPr>
          <w:rtl/>
        </w:rPr>
        <w:t>؟</w:t>
      </w:r>
      <w:r w:rsidRPr="00AD7338">
        <w:rPr>
          <w:rtl/>
        </w:rPr>
        <w:t xml:space="preserve"> »</w:t>
      </w:r>
      <w:r w:rsidR="00FC5962">
        <w:rPr>
          <w:rtl/>
        </w:rPr>
        <w:t>،</w:t>
      </w:r>
      <w:r w:rsidRPr="00AD7338">
        <w:rPr>
          <w:rtl/>
        </w:rPr>
        <w:t xml:space="preserve"> ثمّ جمع العلماء بالمستنصريّة لذلك</w:t>
      </w:r>
      <w:r w:rsidR="00FC5962">
        <w:rPr>
          <w:rtl/>
        </w:rPr>
        <w:t>،</w:t>
      </w:r>
      <w:r w:rsidRPr="00AD7338">
        <w:rPr>
          <w:rtl/>
        </w:rPr>
        <w:t xml:space="preserve"> فلمّا وقفوا على الفتيا أحجموا عن الجواب</w:t>
      </w:r>
      <w:r w:rsidR="00FC5962">
        <w:rPr>
          <w:rtl/>
        </w:rPr>
        <w:t>،</w:t>
      </w:r>
      <w:r w:rsidRPr="00AD7338">
        <w:rPr>
          <w:rtl/>
        </w:rPr>
        <w:t xml:space="preserve"> وكان رضي الدين عليّ بن طاوس حاضرا هذا المجلس</w:t>
      </w:r>
      <w:r w:rsidR="00FC5962">
        <w:rPr>
          <w:rtl/>
        </w:rPr>
        <w:t>،</w:t>
      </w:r>
      <w:r w:rsidRPr="00AD7338">
        <w:rPr>
          <w:rtl/>
        </w:rPr>
        <w:t xml:space="preserve"> وكان مقدّما محترما</w:t>
      </w:r>
      <w:r w:rsidR="00FC5962">
        <w:rPr>
          <w:rtl/>
        </w:rPr>
        <w:t>،</w:t>
      </w:r>
      <w:r w:rsidRPr="00AD7338">
        <w:rPr>
          <w:rtl/>
        </w:rPr>
        <w:t xml:space="preserve"> فلمّا رأى إحجامهم تناول الفتيا ووضع خطّه فيها</w:t>
      </w:r>
      <w:r w:rsidR="00FC5962">
        <w:rPr>
          <w:rtl/>
        </w:rPr>
        <w:t>،</w:t>
      </w:r>
      <w:r w:rsidRPr="00AD7338">
        <w:rPr>
          <w:rtl/>
        </w:rPr>
        <w:t xml:space="preserve"> بتفضيل العادل الكافر على المسلم الجائر</w:t>
      </w:r>
      <w:r w:rsidR="00FC5962">
        <w:rPr>
          <w:rtl/>
        </w:rPr>
        <w:t>،</w:t>
      </w:r>
      <w:r w:rsidRPr="00AD7338">
        <w:rPr>
          <w:rtl/>
        </w:rPr>
        <w:t xml:space="preserve"> فوضع الناس خطوطهم بعده </w:t>
      </w:r>
      <w:r w:rsidRPr="00C21654">
        <w:rPr>
          <w:rStyle w:val="libFootnotenumChar"/>
          <w:rtl/>
        </w:rPr>
        <w:t>(1)</w:t>
      </w:r>
      <w:r>
        <w:rPr>
          <w:rtl/>
        </w:rPr>
        <w:t>.</w:t>
      </w:r>
    </w:p>
    <w:p w:rsidR="00C21654" w:rsidRPr="00AD7338" w:rsidRDefault="00C21654" w:rsidP="00C21654">
      <w:pPr>
        <w:pStyle w:val="libNormal"/>
        <w:rPr>
          <w:rtl/>
        </w:rPr>
      </w:pPr>
      <w:r w:rsidRPr="00AD7338">
        <w:rPr>
          <w:rtl/>
        </w:rPr>
        <w:t>فحفظ السيّد بمبادرته إلى هذه الفتوى ما استطاع أن يحفظ من دماء المسلمين وأعراضهم</w:t>
      </w:r>
      <w:r w:rsidR="00FC5962">
        <w:rPr>
          <w:rtl/>
        </w:rPr>
        <w:t>،</w:t>
      </w:r>
      <w:r w:rsidRPr="00AD7338">
        <w:rPr>
          <w:rtl/>
        </w:rPr>
        <w:t xml:space="preserve"> وقد صرّح السيّد بذلك قائلا</w:t>
      </w:r>
      <w:r w:rsidR="00FC5962">
        <w:rPr>
          <w:rtl/>
        </w:rPr>
        <w:t>:</w:t>
      </w:r>
      <w:r w:rsidRPr="00AD7338">
        <w:rPr>
          <w:rtl/>
        </w:rPr>
        <w:t xml:space="preserve"> « ظفرت بالأمان والإحسان</w:t>
      </w:r>
      <w:r w:rsidR="00FC5962">
        <w:rPr>
          <w:rtl/>
        </w:rPr>
        <w:t>،</w:t>
      </w:r>
      <w:r w:rsidRPr="00AD7338">
        <w:rPr>
          <w:rtl/>
        </w:rPr>
        <w:t xml:space="preserve"> وحقنت فيه دماءنا</w:t>
      </w:r>
      <w:r w:rsidR="00FC5962">
        <w:rPr>
          <w:rtl/>
        </w:rPr>
        <w:t>،</w:t>
      </w:r>
      <w:r w:rsidRPr="00AD7338">
        <w:rPr>
          <w:rtl/>
        </w:rPr>
        <w:t xml:space="preserve"> وحفظت فيه حرمنا وأطفالنا ونساءنا</w:t>
      </w:r>
      <w:r w:rsidR="00FC5962">
        <w:rPr>
          <w:rtl/>
        </w:rPr>
        <w:t>،</w:t>
      </w:r>
      <w:r w:rsidRPr="00AD7338">
        <w:rPr>
          <w:rtl/>
        </w:rPr>
        <w:t xml:space="preserve"> وسلم على أيدينا خلق كثير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بعد ذلك استطاع السيّد ابن طاوس أن يأخذ الأمان من المغول لباقي مدن العراق</w:t>
      </w:r>
      <w:r w:rsidR="00FC5962">
        <w:rPr>
          <w:rtl/>
        </w:rPr>
        <w:t>،</w:t>
      </w:r>
      <w:r w:rsidRPr="00AD7338">
        <w:rPr>
          <w:rtl/>
        </w:rPr>
        <w:t xml:space="preserve"> فسلمت من نهب وسلب ووحشيّة التتار</w:t>
      </w:r>
      <w:r w:rsidR="00FC5962">
        <w:rPr>
          <w:rtl/>
        </w:rPr>
        <w:t>،</w:t>
      </w:r>
      <w:r w:rsidRPr="00AD7338">
        <w:rPr>
          <w:rtl/>
        </w:rPr>
        <w:t xml:space="preserve"> ولم يصبها ما أصاب بغداد من الدمار وسفك الدماء وهتك الأعراض واستباحة الحرمات.</w:t>
      </w:r>
    </w:p>
    <w:p w:rsidR="00C21654" w:rsidRPr="00AD7338" w:rsidRDefault="00C21654" w:rsidP="00C21654">
      <w:pPr>
        <w:pStyle w:val="libNormal"/>
        <w:rPr>
          <w:rtl/>
        </w:rPr>
      </w:pPr>
      <w:r w:rsidRPr="00AD7338">
        <w:rPr>
          <w:rtl/>
        </w:rPr>
        <w:t xml:space="preserve">ثمّ تولّى السيّد </w:t>
      </w:r>
      <w:r w:rsidRPr="00C21654">
        <w:rPr>
          <w:rStyle w:val="libAlaemChar"/>
          <w:rtl/>
        </w:rPr>
        <w:t>رحمه‌الله</w:t>
      </w:r>
      <w:r w:rsidRPr="00AD7338">
        <w:rPr>
          <w:rtl/>
        </w:rPr>
        <w:t xml:space="preserve"> نقابة الطالبيين في سنة 661 ه‍</w:t>
      </w:r>
      <w:r w:rsidR="00FC5962">
        <w:rPr>
          <w:rtl/>
        </w:rPr>
        <w:t>،</w:t>
      </w:r>
      <w:r w:rsidRPr="00AD7338">
        <w:rPr>
          <w:rtl/>
        </w:rPr>
        <w:t xml:space="preserve"> وبقي نقيبا لهم حتّى وافاه الأجل في سنة 664 ه‍</w:t>
      </w:r>
      <w:r w:rsidR="00FC5962">
        <w:rPr>
          <w:rtl/>
        </w:rPr>
        <w:t>،</w:t>
      </w:r>
      <w:r w:rsidRPr="00AD7338">
        <w:rPr>
          <w:rtl/>
        </w:rPr>
        <w:t xml:space="preserve"> وقد وصف المحدّث القميّ تولّيه للنقابة</w:t>
      </w:r>
      <w:r w:rsidR="00FC5962">
        <w:rPr>
          <w:rtl/>
        </w:rPr>
        <w:t>،</w:t>
      </w:r>
      <w:r w:rsidRPr="00AD7338">
        <w:rPr>
          <w:rtl/>
        </w:rPr>
        <w:t xml:space="preserve"> قائلا</w:t>
      </w:r>
      <w:r w:rsidR="00FC5962">
        <w:rPr>
          <w:rtl/>
        </w:rPr>
        <w:t>:</w:t>
      </w:r>
      <w:r w:rsidRPr="00AD7338">
        <w:rPr>
          <w:rtl/>
        </w:rPr>
        <w:t xml:space="preserve"> « لمّا تولّى السيّد رضي الدين النقابة</w:t>
      </w:r>
      <w:r w:rsidR="00FC5962">
        <w:rPr>
          <w:rtl/>
        </w:rPr>
        <w:t>،</w:t>
      </w:r>
      <w:r w:rsidRPr="00AD7338">
        <w:rPr>
          <w:rtl/>
        </w:rPr>
        <w:t xml:space="preserve"> وجلس على مرتبة خضراء</w:t>
      </w:r>
      <w:r w:rsidR="00FC5962">
        <w:rPr>
          <w:rtl/>
        </w:rPr>
        <w:t>،</w:t>
      </w:r>
      <w:r w:rsidRPr="00AD7338">
        <w:rPr>
          <w:rtl/>
        </w:rPr>
        <w:t xml:space="preserve"> وكان الناس عقيب واقعة بغداد قد رفعوا السواد</w:t>
      </w:r>
      <w:r w:rsidR="00FC5962">
        <w:rPr>
          <w:rtl/>
        </w:rPr>
        <w:t xml:space="preserve"> - </w:t>
      </w:r>
      <w:r w:rsidRPr="00AD7338">
        <w:rPr>
          <w:rtl/>
        </w:rPr>
        <w:t>[ وهو شعار العباسيين ]</w:t>
      </w:r>
      <w:r w:rsidR="00FC5962">
        <w:rPr>
          <w:rtl/>
        </w:rPr>
        <w:t xml:space="preserve"> - </w:t>
      </w:r>
      <w:r w:rsidRPr="00AD7338">
        <w:rPr>
          <w:rtl/>
        </w:rPr>
        <w:t>ولبسوا الخضرة [ وهو شعار العلويين ]</w:t>
      </w:r>
      <w:r w:rsidR="00FC5962">
        <w:rPr>
          <w:rtl/>
        </w:rPr>
        <w:t>،</w:t>
      </w:r>
      <w:r w:rsidRPr="00AD7338">
        <w:rPr>
          <w:rtl/>
        </w:rPr>
        <w:t xml:space="preserve"> قال عليّ بن حمزة العلويّ الشاعر</w:t>
      </w:r>
      <w:r w:rsidR="00FC5962">
        <w:rPr>
          <w:rtl/>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فهذا عليّ نجل موسى بن جعفر</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شبيه عليّ نجل موسى بن جعفر</w:t>
            </w:r>
            <w:r w:rsidRPr="00C21654">
              <w:rPr>
                <w:rStyle w:val="libPoemTiniChar0"/>
                <w:rtl/>
              </w:rPr>
              <w:br/>
              <w:t> </w:t>
            </w:r>
          </w:p>
        </w:tc>
      </w:tr>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فذاك بدست للإمامة أخضر</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Pr>
                <w:rtl/>
              </w:rPr>
              <w:t>و</w:t>
            </w:r>
            <w:r w:rsidRPr="00AD7338">
              <w:rPr>
                <w:rtl/>
              </w:rPr>
              <w:t xml:space="preserve">هذا بدست للنّقابة أخضر </w:t>
            </w:r>
            <w:r w:rsidRPr="00C21654">
              <w:rPr>
                <w:rStyle w:val="libFootnotenumChar"/>
                <w:rtl/>
              </w:rPr>
              <w:t>(3)</w:t>
            </w:r>
            <w:r w:rsidRPr="00C21654">
              <w:rPr>
                <w:rStyle w:val="libPoemTiniChar0"/>
                <w:rtl/>
              </w:rPr>
              <w:br/>
              <w:t> </w:t>
            </w:r>
          </w:p>
        </w:tc>
      </w:tr>
    </w:tbl>
    <w:p w:rsidR="00C21654" w:rsidRPr="00AD7338" w:rsidRDefault="00C21654" w:rsidP="00C21654">
      <w:pPr>
        <w:pStyle w:val="libNormal"/>
        <w:rPr>
          <w:rtl/>
        </w:rPr>
      </w:pPr>
      <w:r w:rsidRPr="00AD7338">
        <w:rPr>
          <w:rtl/>
        </w:rPr>
        <w:t>وهذه التفاتة رائعة من ابن حمزة العلويّ</w:t>
      </w:r>
      <w:r w:rsidR="00FC5962">
        <w:rPr>
          <w:rtl/>
        </w:rPr>
        <w:t>،</w:t>
      </w:r>
      <w:r w:rsidRPr="00AD7338">
        <w:rPr>
          <w:rtl/>
        </w:rPr>
        <w:t xml:space="preserve"> حيث ذكّره جلوس عليّ بن موسى ابن طاوس للنقابة</w:t>
      </w:r>
      <w:r w:rsidR="00FC5962">
        <w:rPr>
          <w:rtl/>
        </w:rPr>
        <w:t>،</w:t>
      </w:r>
      <w:r w:rsidRPr="00AD7338">
        <w:rPr>
          <w:rtl/>
        </w:rPr>
        <w:t xml:space="preserve"> ولبس الخضرة</w:t>
      </w:r>
      <w:r w:rsidR="00FC5962">
        <w:rPr>
          <w:rtl/>
        </w:rPr>
        <w:t>،</w:t>
      </w:r>
      <w:r w:rsidRPr="00AD7338">
        <w:rPr>
          <w:rtl/>
        </w:rPr>
        <w:t xml:space="preserve"> بجلوس الإمام عليّ بن موسى الرضا </w:t>
      </w:r>
      <w:r w:rsidRPr="00C21654">
        <w:rPr>
          <w:rStyle w:val="libAlaemChar"/>
          <w:rtl/>
        </w:rPr>
        <w:t>عليه‌السلام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تاريخ الفخري </w:t>
      </w:r>
      <w:r>
        <w:rPr>
          <w:rtl/>
        </w:rPr>
        <w:t>(</w:t>
      </w:r>
      <w:r w:rsidRPr="00AD7338">
        <w:rPr>
          <w:rtl/>
        </w:rPr>
        <w:t>17)</w:t>
      </w:r>
    </w:p>
    <w:p w:rsidR="00C21654" w:rsidRPr="00AD7338" w:rsidRDefault="00C21654" w:rsidP="00C21654">
      <w:pPr>
        <w:pStyle w:val="libFootnote0"/>
        <w:rPr>
          <w:rtl/>
          <w:lang w:bidi="fa-IR"/>
        </w:rPr>
      </w:pPr>
      <w:r>
        <w:rPr>
          <w:rtl/>
        </w:rPr>
        <w:t>(</w:t>
      </w:r>
      <w:r w:rsidRPr="00AD7338">
        <w:rPr>
          <w:rtl/>
        </w:rPr>
        <w:t xml:space="preserve">2) الإقبال </w:t>
      </w:r>
      <w:r>
        <w:rPr>
          <w:rtl/>
        </w:rPr>
        <w:t>(</w:t>
      </w:r>
      <w:r w:rsidRPr="00AD7338">
        <w:rPr>
          <w:rtl/>
        </w:rPr>
        <w:t>518)</w:t>
      </w:r>
    </w:p>
    <w:p w:rsidR="00C21654" w:rsidRPr="00AD7338" w:rsidRDefault="00C21654" w:rsidP="00C21654">
      <w:pPr>
        <w:pStyle w:val="libFootnote0"/>
        <w:rPr>
          <w:rtl/>
          <w:lang w:bidi="fa-IR"/>
        </w:rPr>
      </w:pPr>
      <w:r>
        <w:rPr>
          <w:rtl/>
        </w:rPr>
        <w:t>(</w:t>
      </w:r>
      <w:r w:rsidRPr="00AD7338">
        <w:rPr>
          <w:rtl/>
        </w:rPr>
        <w:t xml:space="preserve">3) الكنى والالقاب </w:t>
      </w:r>
      <w:r>
        <w:rPr>
          <w:rtl/>
        </w:rPr>
        <w:t>(</w:t>
      </w:r>
      <w:r w:rsidRPr="00AD7338">
        <w:rPr>
          <w:rtl/>
        </w:rPr>
        <w:t xml:space="preserve"> ج 1</w:t>
      </w:r>
      <w:r w:rsidR="00FC5962">
        <w:rPr>
          <w:rtl/>
        </w:rPr>
        <w:t>؛</w:t>
      </w:r>
      <w:r w:rsidRPr="00AD7338">
        <w:rPr>
          <w:rtl/>
        </w:rPr>
        <w:t xml:space="preserve"> 327 )</w:t>
      </w:r>
      <w:r w:rsidR="00FC5962">
        <w:rPr>
          <w:rtl/>
        </w:rPr>
        <w:t>،</w:t>
      </w:r>
      <w:r w:rsidRPr="00AD7338">
        <w:rPr>
          <w:rtl/>
        </w:rPr>
        <w:t xml:space="preserve"> البابليات </w:t>
      </w:r>
      <w:r>
        <w:rPr>
          <w:rtl/>
        </w:rPr>
        <w:t>(</w:t>
      </w:r>
      <w:r w:rsidRPr="00AD7338">
        <w:rPr>
          <w:rtl/>
        </w:rPr>
        <w:t xml:space="preserve"> ج 1</w:t>
      </w:r>
      <w:r w:rsidR="00FC5962">
        <w:rPr>
          <w:rtl/>
        </w:rPr>
        <w:t>؛</w:t>
      </w:r>
      <w:r w:rsidRPr="00AD7338">
        <w:rPr>
          <w:rtl/>
        </w:rPr>
        <w:t xml:space="preserve"> 65 )</w:t>
      </w:r>
    </w:p>
    <w:p w:rsidR="00C21654" w:rsidRPr="00AD7338" w:rsidRDefault="00C21654" w:rsidP="00C21654">
      <w:pPr>
        <w:pStyle w:val="libNormal0"/>
        <w:rPr>
          <w:rtl/>
        </w:rPr>
      </w:pPr>
      <w:r>
        <w:rPr>
          <w:rtl/>
        </w:rPr>
        <w:br w:type="page"/>
      </w:r>
      <w:r w:rsidRPr="00AD7338">
        <w:rPr>
          <w:rtl/>
        </w:rPr>
        <w:lastRenderedPageBreak/>
        <w:t>لولاية العهد</w:t>
      </w:r>
      <w:r w:rsidR="00FC5962">
        <w:rPr>
          <w:rtl/>
        </w:rPr>
        <w:t>،</w:t>
      </w:r>
      <w:r w:rsidRPr="00AD7338">
        <w:rPr>
          <w:rtl/>
        </w:rPr>
        <w:t xml:space="preserve"> وقد لبس لباسا أخضر</w:t>
      </w:r>
      <w:r w:rsidR="00FC5962">
        <w:rPr>
          <w:rtl/>
        </w:rPr>
        <w:t>،</w:t>
      </w:r>
      <w:r w:rsidRPr="00AD7338">
        <w:rPr>
          <w:rtl/>
        </w:rPr>
        <w:t xml:space="preserve"> جالسا على وسادتين خضراوين</w:t>
      </w:r>
      <w:r w:rsidR="00FC5962">
        <w:rPr>
          <w:rtl/>
        </w:rPr>
        <w:t>،</w:t>
      </w:r>
      <w:r w:rsidRPr="00AD7338">
        <w:rPr>
          <w:rtl/>
        </w:rPr>
        <w:t xml:space="preserve"> بديلا عن السواد الذي كان شعار العباسيين.</w:t>
      </w:r>
    </w:p>
    <w:p w:rsidR="00C21654" w:rsidRPr="00AD7338" w:rsidRDefault="00C21654" w:rsidP="00C21654">
      <w:pPr>
        <w:pStyle w:val="libBold1"/>
        <w:rPr>
          <w:rtl/>
        </w:rPr>
      </w:pPr>
      <w:r w:rsidRPr="00AD7338">
        <w:rPr>
          <w:rtl/>
        </w:rPr>
        <w:t>مشايخه في العلم والرواية</w:t>
      </w:r>
    </w:p>
    <w:p w:rsidR="00C21654" w:rsidRPr="00AD7338" w:rsidRDefault="00C21654" w:rsidP="00C21654">
      <w:pPr>
        <w:pStyle w:val="libNormal"/>
        <w:rPr>
          <w:rtl/>
        </w:rPr>
      </w:pPr>
      <w:r w:rsidRPr="00AD7338">
        <w:rPr>
          <w:rtl/>
        </w:rPr>
        <w:t>أخذ ابن طاوس علومه ومرويّاته عن علماء أعلام</w:t>
      </w:r>
      <w:r w:rsidR="00FC5962">
        <w:rPr>
          <w:rtl/>
        </w:rPr>
        <w:t>،</w:t>
      </w:r>
      <w:r w:rsidRPr="00AD7338">
        <w:rPr>
          <w:rtl/>
        </w:rPr>
        <w:t xml:space="preserve"> وجهابذة حفّاظ</w:t>
      </w:r>
      <w:r w:rsidR="00FC5962">
        <w:rPr>
          <w:rtl/>
        </w:rPr>
        <w:t>،</w:t>
      </w:r>
      <w:r w:rsidRPr="00AD7338">
        <w:rPr>
          <w:rtl/>
        </w:rPr>
        <w:t xml:space="preserve"> سنّة وشيعة</w:t>
      </w:r>
      <w:r w:rsidR="00FC5962">
        <w:rPr>
          <w:rtl/>
        </w:rPr>
        <w:t>،</w:t>
      </w:r>
      <w:r w:rsidRPr="00AD7338">
        <w:rPr>
          <w:rtl/>
        </w:rPr>
        <w:t xml:space="preserve"> فمن أساتذته ومشايخه</w:t>
      </w:r>
      <w:r w:rsidR="00FC5962">
        <w:rPr>
          <w:rtl/>
        </w:rPr>
        <w:t>:</w:t>
      </w:r>
    </w:p>
    <w:p w:rsidR="00C21654" w:rsidRPr="00AD7338" w:rsidRDefault="00C21654" w:rsidP="00C21654">
      <w:pPr>
        <w:pStyle w:val="libNormal"/>
        <w:rPr>
          <w:rtl/>
        </w:rPr>
      </w:pPr>
      <w:r w:rsidRPr="00AD7338">
        <w:rPr>
          <w:rtl/>
        </w:rPr>
        <w:t>1</w:t>
      </w:r>
      <w:r w:rsidR="00FC5962">
        <w:rPr>
          <w:rtl/>
        </w:rPr>
        <w:t xml:space="preserve"> - </w:t>
      </w:r>
      <w:r w:rsidRPr="00AD7338">
        <w:rPr>
          <w:rtl/>
        </w:rPr>
        <w:t>الشيخ أبو السعادات أسعد بن عبد القاهر بن أسعد بن سفرويه الأصفهانيّ</w:t>
      </w:r>
      <w:r w:rsidR="00FC5962">
        <w:rPr>
          <w:rtl/>
        </w:rPr>
        <w:t>،</w:t>
      </w:r>
      <w:r w:rsidRPr="00AD7338">
        <w:rPr>
          <w:rtl/>
        </w:rPr>
        <w:t xml:space="preserve"> صاحب كتاب « رشح الولاء في شرح دعاء صنمي قريش »</w:t>
      </w:r>
      <w:r w:rsidR="00FC5962">
        <w:rPr>
          <w:rtl/>
        </w:rPr>
        <w:t>،</w:t>
      </w:r>
      <w:r w:rsidRPr="00AD7338">
        <w:rPr>
          <w:rtl/>
        </w:rPr>
        <w:t xml:space="preserve"> سمع السيد منه في بغداد سنة 635 ه‍</w:t>
      </w:r>
      <w:r>
        <w:rPr>
          <w:rtl/>
        </w:rPr>
        <w:t>.</w:t>
      </w:r>
    </w:p>
    <w:p w:rsidR="00C21654" w:rsidRPr="00AD7338" w:rsidRDefault="00C21654" w:rsidP="00C21654">
      <w:pPr>
        <w:pStyle w:val="libNormal"/>
        <w:rPr>
          <w:rtl/>
        </w:rPr>
      </w:pPr>
      <w:r w:rsidRPr="00AD7338">
        <w:rPr>
          <w:rtl/>
        </w:rPr>
        <w:t>2</w:t>
      </w:r>
      <w:r w:rsidR="00FC5962">
        <w:rPr>
          <w:rtl/>
        </w:rPr>
        <w:t xml:space="preserve"> - </w:t>
      </w:r>
      <w:r w:rsidRPr="00AD7338">
        <w:rPr>
          <w:rtl/>
        </w:rPr>
        <w:t>بدر بن يعقوب المقرئ الأعجمي.</w:t>
      </w:r>
    </w:p>
    <w:p w:rsidR="00C21654" w:rsidRPr="00AD7338" w:rsidRDefault="00C21654" w:rsidP="00C21654">
      <w:pPr>
        <w:pStyle w:val="libNormal"/>
        <w:rPr>
          <w:rtl/>
        </w:rPr>
      </w:pPr>
      <w:r w:rsidRPr="00AD7338">
        <w:rPr>
          <w:rtl/>
        </w:rPr>
        <w:t>3</w:t>
      </w:r>
      <w:r w:rsidR="00FC5962">
        <w:rPr>
          <w:rtl/>
        </w:rPr>
        <w:t xml:space="preserve"> - </w:t>
      </w:r>
      <w:r w:rsidRPr="00AD7338">
        <w:rPr>
          <w:rtl/>
        </w:rPr>
        <w:t>تاج الدين الحسن بن عليّ الدربي</w:t>
      </w:r>
      <w:r w:rsidR="00FC5962">
        <w:rPr>
          <w:rtl/>
        </w:rPr>
        <w:t>،</w:t>
      </w:r>
      <w:r w:rsidRPr="00AD7338">
        <w:rPr>
          <w:rtl/>
        </w:rPr>
        <w:t xml:space="preserve"> وقد أجاز السيّد ابن طاوس أن يروي عنه كلّ ما رواه أو سمعه أو أنشأه أو قرأه.</w:t>
      </w:r>
    </w:p>
    <w:p w:rsidR="00C21654" w:rsidRDefault="00C21654" w:rsidP="00C21654">
      <w:pPr>
        <w:pStyle w:val="libNormal"/>
        <w:rPr>
          <w:rtl/>
        </w:rPr>
      </w:pPr>
      <w:r w:rsidRPr="00AD7338">
        <w:rPr>
          <w:rtl/>
        </w:rPr>
        <w:t>4</w:t>
      </w:r>
      <w:r w:rsidR="00FC5962">
        <w:rPr>
          <w:rtl/>
        </w:rPr>
        <w:t xml:space="preserve"> - </w:t>
      </w:r>
      <w:r w:rsidRPr="00AD7338">
        <w:rPr>
          <w:rtl/>
        </w:rPr>
        <w:t>الحسين بن أحمد السوراوي</w:t>
      </w:r>
      <w:r w:rsidR="00FC5962">
        <w:rPr>
          <w:rtl/>
        </w:rPr>
        <w:t>،</w:t>
      </w:r>
      <w:r w:rsidRPr="00AD7338">
        <w:rPr>
          <w:rtl/>
        </w:rPr>
        <w:t xml:space="preserve"> أجاز السيّد ابن طاوس في جمادي الآخرة سنة 609</w:t>
      </w:r>
      <w:r>
        <w:rPr>
          <w:rtl/>
        </w:rPr>
        <w:t xml:space="preserve"> هـ</w:t>
      </w:r>
    </w:p>
    <w:p w:rsidR="00C21654" w:rsidRPr="00AD7338" w:rsidRDefault="00C21654" w:rsidP="00C21654">
      <w:pPr>
        <w:pStyle w:val="libNormal"/>
        <w:rPr>
          <w:rtl/>
        </w:rPr>
      </w:pPr>
      <w:r w:rsidRPr="00AD7338">
        <w:rPr>
          <w:rtl/>
        </w:rPr>
        <w:t>5</w:t>
      </w:r>
      <w:r w:rsidR="00FC5962">
        <w:rPr>
          <w:rtl/>
        </w:rPr>
        <w:t xml:space="preserve"> - </w:t>
      </w:r>
      <w:r w:rsidRPr="00AD7338">
        <w:rPr>
          <w:rtl/>
        </w:rPr>
        <w:t>كمال الدين حيدر بن محمّد بن زيد بن محمّد بن عبد الله الحسينيّ.</w:t>
      </w:r>
    </w:p>
    <w:p w:rsidR="00C21654" w:rsidRPr="00AD7338" w:rsidRDefault="00C21654" w:rsidP="00C21654">
      <w:pPr>
        <w:pStyle w:val="libNormal"/>
        <w:rPr>
          <w:rtl/>
        </w:rPr>
      </w:pPr>
      <w:r w:rsidRPr="00AD7338">
        <w:rPr>
          <w:rtl/>
        </w:rPr>
        <w:t>6</w:t>
      </w:r>
      <w:r w:rsidR="00FC5962">
        <w:rPr>
          <w:rtl/>
        </w:rPr>
        <w:t xml:space="preserve"> - </w:t>
      </w:r>
      <w:r w:rsidRPr="00AD7338">
        <w:rPr>
          <w:rtl/>
        </w:rPr>
        <w:t>سديد الدين سالم بن محفوظ بن عزيزة بن وشاح السوراوي الحلّي</w:t>
      </w:r>
      <w:r w:rsidR="00FC5962">
        <w:rPr>
          <w:rtl/>
        </w:rPr>
        <w:t>،</w:t>
      </w:r>
      <w:r w:rsidRPr="00AD7338">
        <w:rPr>
          <w:rtl/>
        </w:rPr>
        <w:t xml:space="preserve"> فقيه عالم فاضل</w:t>
      </w:r>
      <w:r w:rsidR="00FC5962">
        <w:rPr>
          <w:rtl/>
        </w:rPr>
        <w:t>،</w:t>
      </w:r>
      <w:r w:rsidRPr="00AD7338">
        <w:rPr>
          <w:rtl/>
        </w:rPr>
        <w:t xml:space="preserve"> صاحب كتاب « المنهاج في الكلام »</w:t>
      </w:r>
      <w:r w:rsidR="00FC5962">
        <w:rPr>
          <w:rtl/>
        </w:rPr>
        <w:t>،</w:t>
      </w:r>
      <w:r w:rsidRPr="00AD7338">
        <w:rPr>
          <w:rtl/>
        </w:rPr>
        <w:t xml:space="preserve"> قرأ عليه السيّد ابن طاوس « التبصرة » وبعض « المنهاج »</w:t>
      </w:r>
      <w:r>
        <w:rPr>
          <w:rtl/>
        </w:rPr>
        <w:t>.</w:t>
      </w:r>
    </w:p>
    <w:p w:rsidR="00C21654" w:rsidRPr="00AD7338" w:rsidRDefault="00C21654" w:rsidP="00C21654">
      <w:pPr>
        <w:pStyle w:val="libNormal"/>
        <w:rPr>
          <w:rtl/>
        </w:rPr>
      </w:pPr>
      <w:r w:rsidRPr="00AD7338">
        <w:rPr>
          <w:rtl/>
        </w:rPr>
        <w:t>7</w:t>
      </w:r>
      <w:r w:rsidR="00FC5962">
        <w:rPr>
          <w:rtl/>
        </w:rPr>
        <w:t xml:space="preserve"> - </w:t>
      </w:r>
      <w:r w:rsidRPr="00AD7338">
        <w:rPr>
          <w:rtl/>
        </w:rPr>
        <w:t>أبو الحسن عليّ بن يحيى بن عليّ</w:t>
      </w:r>
      <w:r w:rsidR="00FC5962">
        <w:rPr>
          <w:rtl/>
        </w:rPr>
        <w:t>،</w:t>
      </w:r>
      <w:r w:rsidRPr="00AD7338">
        <w:rPr>
          <w:rtl/>
        </w:rPr>
        <w:t xml:space="preserve"> الحافظ الفقيه الجليل</w:t>
      </w:r>
      <w:r w:rsidR="00FC5962">
        <w:rPr>
          <w:rtl/>
        </w:rPr>
        <w:t>،</w:t>
      </w:r>
      <w:r w:rsidRPr="00AD7338">
        <w:rPr>
          <w:rtl/>
        </w:rPr>
        <w:t xml:space="preserve"> الخيّاط</w:t>
      </w:r>
      <w:r w:rsidR="00FC5962">
        <w:rPr>
          <w:rtl/>
        </w:rPr>
        <w:t xml:space="preserve"> - </w:t>
      </w:r>
      <w:r w:rsidRPr="00AD7338">
        <w:rPr>
          <w:rtl/>
        </w:rPr>
        <w:t>أو الحناط</w:t>
      </w:r>
      <w:r w:rsidR="00FC5962">
        <w:rPr>
          <w:rtl/>
        </w:rPr>
        <w:t xml:space="preserve"> - </w:t>
      </w:r>
      <w:r w:rsidRPr="00AD7338">
        <w:rPr>
          <w:rtl/>
        </w:rPr>
        <w:t>أجاز السيّد سنة 609 ه‍</w:t>
      </w:r>
      <w:r>
        <w:rPr>
          <w:rtl/>
        </w:rPr>
        <w:t>.</w:t>
      </w:r>
    </w:p>
    <w:p w:rsidR="00C21654" w:rsidRPr="00AD7338" w:rsidRDefault="00C21654" w:rsidP="00C21654">
      <w:pPr>
        <w:pStyle w:val="libNormal"/>
        <w:rPr>
          <w:rtl/>
        </w:rPr>
      </w:pPr>
      <w:r w:rsidRPr="00AD7338">
        <w:rPr>
          <w:rtl/>
        </w:rPr>
        <w:t>8</w:t>
      </w:r>
      <w:r w:rsidR="00FC5962">
        <w:rPr>
          <w:rtl/>
        </w:rPr>
        <w:t xml:space="preserve"> - </w:t>
      </w:r>
      <w:r w:rsidRPr="00AD7338">
        <w:rPr>
          <w:rtl/>
        </w:rPr>
        <w:t>شمس الدين أبو عليّ فخار بن معد</w:t>
      </w:r>
      <w:r w:rsidR="00FC5962">
        <w:rPr>
          <w:rtl/>
        </w:rPr>
        <w:t>،</w:t>
      </w:r>
      <w:r w:rsidRPr="00AD7338">
        <w:rPr>
          <w:rtl/>
        </w:rPr>
        <w:t xml:space="preserve"> مؤلّف كتاب « الحجّة على الذاهب إلى تكفير أبي طالب »</w:t>
      </w:r>
      <w:r>
        <w:rPr>
          <w:rtl/>
        </w:rPr>
        <w:t>.</w:t>
      </w:r>
    </w:p>
    <w:p w:rsidR="00C21654" w:rsidRPr="00AD7338" w:rsidRDefault="00C21654" w:rsidP="00C21654">
      <w:pPr>
        <w:pStyle w:val="libNormal"/>
        <w:rPr>
          <w:rtl/>
        </w:rPr>
      </w:pPr>
      <w:r w:rsidRPr="00AD7338">
        <w:rPr>
          <w:rtl/>
        </w:rPr>
        <w:t>9</w:t>
      </w:r>
      <w:r w:rsidR="00FC5962">
        <w:rPr>
          <w:rtl/>
        </w:rPr>
        <w:t xml:space="preserve"> - </w:t>
      </w:r>
      <w:r w:rsidRPr="00AD7338">
        <w:rPr>
          <w:rtl/>
        </w:rPr>
        <w:t>نجيب الدين محمّد السوراوي يحيى بن محمّد بن يحيى بن الفرج السوراويّ.</w:t>
      </w:r>
    </w:p>
    <w:p w:rsidR="00C21654" w:rsidRPr="00AD7338" w:rsidRDefault="00C21654" w:rsidP="00C21654">
      <w:pPr>
        <w:pStyle w:val="libNormal"/>
        <w:rPr>
          <w:rtl/>
        </w:rPr>
      </w:pPr>
      <w:r>
        <w:rPr>
          <w:rtl/>
        </w:rPr>
        <w:br w:type="page"/>
      </w:r>
      <w:r w:rsidRPr="00AD7338">
        <w:rPr>
          <w:rtl/>
        </w:rPr>
        <w:lastRenderedPageBreak/>
        <w:t>10</w:t>
      </w:r>
      <w:r w:rsidR="00FC5962">
        <w:rPr>
          <w:rtl/>
        </w:rPr>
        <w:t xml:space="preserve"> - </w:t>
      </w:r>
      <w:r w:rsidRPr="00AD7338">
        <w:rPr>
          <w:rtl/>
        </w:rPr>
        <w:t>أبو حامد محيي الدين محمّد بن عبد الله بن زهرة الحسيني الإسحاقي الحلبي</w:t>
      </w:r>
      <w:r w:rsidR="00FC5962">
        <w:rPr>
          <w:rtl/>
        </w:rPr>
        <w:t>،</w:t>
      </w:r>
      <w:r w:rsidRPr="00AD7338">
        <w:rPr>
          <w:rtl/>
        </w:rPr>
        <w:t xml:space="preserve"> ابن أخي ابن زهرة الحلبي.</w:t>
      </w:r>
    </w:p>
    <w:p w:rsidR="00C21654" w:rsidRPr="00AD7338" w:rsidRDefault="00C21654" w:rsidP="00C21654">
      <w:pPr>
        <w:pStyle w:val="libNormal"/>
        <w:rPr>
          <w:rtl/>
        </w:rPr>
      </w:pPr>
      <w:r w:rsidRPr="00AD7338">
        <w:rPr>
          <w:rtl/>
        </w:rPr>
        <w:t>11</w:t>
      </w:r>
      <w:r w:rsidR="00FC5962">
        <w:rPr>
          <w:rtl/>
        </w:rPr>
        <w:t xml:space="preserve"> - </w:t>
      </w:r>
      <w:r w:rsidRPr="00AD7338">
        <w:rPr>
          <w:rtl/>
        </w:rPr>
        <w:t>أبو عبد الله محبّ الدين محمّد بن محمود</w:t>
      </w:r>
      <w:r w:rsidR="00FC5962">
        <w:rPr>
          <w:rtl/>
        </w:rPr>
        <w:t>،</w:t>
      </w:r>
      <w:r w:rsidRPr="00AD7338">
        <w:rPr>
          <w:rtl/>
        </w:rPr>
        <w:t xml:space="preserve"> المعروف بابن النجّار البغدادي</w:t>
      </w:r>
      <w:r w:rsidR="00FC5962">
        <w:rPr>
          <w:rtl/>
        </w:rPr>
        <w:t>،</w:t>
      </w:r>
      <w:r w:rsidRPr="00AD7338">
        <w:rPr>
          <w:rtl/>
        </w:rPr>
        <w:t xml:space="preserve"> صاحب كتاب « ذيل تاريخ بغداد »</w:t>
      </w:r>
      <w:r>
        <w:rPr>
          <w:rtl/>
        </w:rPr>
        <w:t>.</w:t>
      </w:r>
    </w:p>
    <w:p w:rsidR="00C21654" w:rsidRPr="00AD7338" w:rsidRDefault="00C21654" w:rsidP="00C21654">
      <w:pPr>
        <w:pStyle w:val="libNormal"/>
        <w:rPr>
          <w:rtl/>
        </w:rPr>
      </w:pPr>
      <w:r w:rsidRPr="00AD7338">
        <w:rPr>
          <w:rtl/>
        </w:rPr>
        <w:t>12</w:t>
      </w:r>
      <w:r w:rsidR="00FC5962">
        <w:rPr>
          <w:rtl/>
        </w:rPr>
        <w:t xml:space="preserve"> - </w:t>
      </w:r>
      <w:r w:rsidRPr="00AD7338">
        <w:rPr>
          <w:rtl/>
        </w:rPr>
        <w:t>الشيخ صفي الدين أبو جعفر محمّد بن معد بن عليّ بن رافع الموسوي.</w:t>
      </w:r>
    </w:p>
    <w:p w:rsidR="00C21654" w:rsidRPr="00AD7338" w:rsidRDefault="00C21654" w:rsidP="00C21654">
      <w:pPr>
        <w:pStyle w:val="libNormal"/>
        <w:rPr>
          <w:rtl/>
        </w:rPr>
      </w:pPr>
      <w:r w:rsidRPr="00AD7338">
        <w:rPr>
          <w:rtl/>
        </w:rPr>
        <w:t>13</w:t>
      </w:r>
      <w:r w:rsidR="00FC5962">
        <w:rPr>
          <w:rtl/>
        </w:rPr>
        <w:t xml:space="preserve"> - </w:t>
      </w:r>
      <w:r w:rsidRPr="00AD7338">
        <w:rPr>
          <w:rtl/>
        </w:rPr>
        <w:t>الشيخ نجيب الدين محمّد بن جعفر بن أبي البقاء هبة الله بن نما الحلّي الربعي.</w:t>
      </w:r>
    </w:p>
    <w:p w:rsidR="00C21654" w:rsidRPr="00AD7338" w:rsidRDefault="00C21654" w:rsidP="00C21654">
      <w:pPr>
        <w:pStyle w:val="libNormal"/>
        <w:rPr>
          <w:rtl/>
        </w:rPr>
      </w:pPr>
      <w:r w:rsidRPr="00AD7338">
        <w:rPr>
          <w:rtl/>
        </w:rPr>
        <w:t>أجاز السيّد لمّا كان يقرأ عليه الفقه.</w:t>
      </w:r>
    </w:p>
    <w:p w:rsidR="00C21654" w:rsidRPr="00AD7338" w:rsidRDefault="00C21654" w:rsidP="00C21654">
      <w:pPr>
        <w:pStyle w:val="libNormal"/>
        <w:rPr>
          <w:rtl/>
        </w:rPr>
      </w:pPr>
      <w:r w:rsidRPr="00AD7338">
        <w:rPr>
          <w:rtl/>
        </w:rPr>
        <w:t>14</w:t>
      </w:r>
      <w:r w:rsidR="00FC5962">
        <w:rPr>
          <w:rtl/>
        </w:rPr>
        <w:t xml:space="preserve"> - </w:t>
      </w:r>
      <w:r w:rsidRPr="00AD7338">
        <w:rPr>
          <w:rtl/>
        </w:rPr>
        <w:t>والده السيّد الشريف أبو إبراهيم موسى بن جعفر بن محمّد بن أحمد ابن طاوس.</w:t>
      </w:r>
    </w:p>
    <w:p w:rsidR="00C21654" w:rsidRPr="00AD7338" w:rsidRDefault="00C21654" w:rsidP="00C21654">
      <w:pPr>
        <w:pStyle w:val="libNormal"/>
        <w:rPr>
          <w:rtl/>
        </w:rPr>
      </w:pPr>
      <w:r w:rsidRPr="00AD7338">
        <w:rPr>
          <w:rtl/>
        </w:rPr>
        <w:t>15</w:t>
      </w:r>
      <w:r w:rsidR="00FC5962">
        <w:rPr>
          <w:rtl/>
        </w:rPr>
        <w:t xml:space="preserve"> - </w:t>
      </w:r>
      <w:r w:rsidRPr="00AD7338">
        <w:rPr>
          <w:rtl/>
        </w:rPr>
        <w:t>جدّه المحدّث الشيخ ورّام بن أبي فراس النخعي</w:t>
      </w:r>
      <w:r w:rsidR="00FC5962">
        <w:rPr>
          <w:rtl/>
        </w:rPr>
        <w:t>،</w:t>
      </w:r>
      <w:r w:rsidRPr="00AD7338">
        <w:rPr>
          <w:rtl/>
        </w:rPr>
        <w:t xml:space="preserve"> صاحب كتاب « تنبيه الخواطر ونزهة النواظر » المعروف بمجموعة ورّام.</w:t>
      </w:r>
    </w:p>
    <w:p w:rsidR="00C21654" w:rsidRPr="00AD7338" w:rsidRDefault="00C21654" w:rsidP="00C21654">
      <w:pPr>
        <w:pStyle w:val="libBold1"/>
        <w:rPr>
          <w:rtl/>
        </w:rPr>
      </w:pPr>
      <w:r w:rsidRPr="00AD7338">
        <w:rPr>
          <w:rtl/>
        </w:rPr>
        <w:t>تلامذته ومن روى عنه</w:t>
      </w:r>
    </w:p>
    <w:p w:rsidR="00C21654" w:rsidRPr="00AD7338" w:rsidRDefault="00C21654" w:rsidP="00C21654">
      <w:pPr>
        <w:pStyle w:val="libNormal"/>
        <w:rPr>
          <w:rtl/>
        </w:rPr>
      </w:pPr>
      <w:r w:rsidRPr="00AD7338">
        <w:rPr>
          <w:rtl/>
        </w:rPr>
        <w:t>لقد تتلمّذ على يد السيّد عليّ بن طاوس علما ورواية جماعة من العلماء والفضلاء</w:t>
      </w:r>
      <w:r w:rsidR="00FC5962">
        <w:rPr>
          <w:rtl/>
        </w:rPr>
        <w:t>،</w:t>
      </w:r>
      <w:r w:rsidRPr="00AD7338">
        <w:rPr>
          <w:rtl/>
        </w:rPr>
        <w:t xml:space="preserve"> نذكر بعضا منهم</w:t>
      </w:r>
      <w:r w:rsidR="00FC5962">
        <w:rPr>
          <w:rtl/>
        </w:rPr>
        <w:t>:</w:t>
      </w:r>
    </w:p>
    <w:p w:rsidR="00C21654" w:rsidRPr="00AD7338" w:rsidRDefault="00C21654" w:rsidP="00C21654">
      <w:pPr>
        <w:pStyle w:val="libNormal"/>
        <w:rPr>
          <w:rtl/>
        </w:rPr>
      </w:pPr>
      <w:r w:rsidRPr="00AD7338">
        <w:rPr>
          <w:rtl/>
        </w:rPr>
        <w:t>1</w:t>
      </w:r>
      <w:r w:rsidR="00FC5962">
        <w:rPr>
          <w:rtl/>
        </w:rPr>
        <w:t xml:space="preserve"> - </w:t>
      </w:r>
      <w:r w:rsidRPr="00AD7338">
        <w:rPr>
          <w:rtl/>
        </w:rPr>
        <w:t>إبراهيم بن محمّد بن أحمد بن صالح القسيني.</w:t>
      </w:r>
    </w:p>
    <w:p w:rsidR="00C21654" w:rsidRPr="00AD7338" w:rsidRDefault="00C21654" w:rsidP="00C21654">
      <w:pPr>
        <w:pStyle w:val="libNormal"/>
        <w:rPr>
          <w:rtl/>
        </w:rPr>
      </w:pPr>
      <w:r w:rsidRPr="00AD7338">
        <w:rPr>
          <w:rtl/>
        </w:rPr>
        <w:t>2</w:t>
      </w:r>
      <w:r w:rsidR="00FC5962">
        <w:rPr>
          <w:rtl/>
        </w:rPr>
        <w:t xml:space="preserve"> - </w:t>
      </w:r>
      <w:r w:rsidRPr="00AD7338">
        <w:rPr>
          <w:rtl/>
        </w:rPr>
        <w:t>أحمد بن محمّد العلويّ.</w:t>
      </w:r>
    </w:p>
    <w:p w:rsidR="00C21654" w:rsidRPr="00AD7338" w:rsidRDefault="00C21654" w:rsidP="00C21654">
      <w:pPr>
        <w:pStyle w:val="libNormal"/>
        <w:rPr>
          <w:rtl/>
        </w:rPr>
      </w:pPr>
      <w:r w:rsidRPr="00AD7338">
        <w:rPr>
          <w:rtl/>
        </w:rPr>
        <w:t>3</w:t>
      </w:r>
      <w:r w:rsidR="00FC5962">
        <w:rPr>
          <w:rtl/>
        </w:rPr>
        <w:t xml:space="preserve"> - </w:t>
      </w:r>
      <w:r w:rsidRPr="00AD7338">
        <w:rPr>
          <w:rtl/>
        </w:rPr>
        <w:t>جعفر بن محمّد بن أحمد بن صالح القسيني.</w:t>
      </w:r>
    </w:p>
    <w:p w:rsidR="00C21654" w:rsidRPr="00AD7338" w:rsidRDefault="00C21654" w:rsidP="00C21654">
      <w:pPr>
        <w:pStyle w:val="libNormal"/>
        <w:rPr>
          <w:rtl/>
        </w:rPr>
      </w:pPr>
      <w:r w:rsidRPr="00AD7338">
        <w:rPr>
          <w:rtl/>
        </w:rPr>
        <w:t>4</w:t>
      </w:r>
      <w:r w:rsidR="00FC5962">
        <w:rPr>
          <w:rtl/>
        </w:rPr>
        <w:t xml:space="preserve"> - </w:t>
      </w:r>
      <w:r w:rsidRPr="00AD7338">
        <w:rPr>
          <w:rtl/>
        </w:rPr>
        <w:t>جعفر بن نما الحلي.</w:t>
      </w:r>
    </w:p>
    <w:p w:rsidR="00C21654" w:rsidRPr="00AD7338" w:rsidRDefault="00C21654" w:rsidP="00C21654">
      <w:pPr>
        <w:pStyle w:val="libNormal"/>
        <w:rPr>
          <w:rtl/>
        </w:rPr>
      </w:pPr>
      <w:r w:rsidRPr="00AD7338">
        <w:rPr>
          <w:rtl/>
        </w:rPr>
        <w:t>5</w:t>
      </w:r>
      <w:r w:rsidR="00FC5962">
        <w:rPr>
          <w:rtl/>
        </w:rPr>
        <w:t xml:space="preserve"> - </w:t>
      </w:r>
      <w:r w:rsidRPr="00AD7338">
        <w:rPr>
          <w:rtl/>
        </w:rPr>
        <w:t>الشيخ تقي الدين الحسن بن داود الحلي.</w:t>
      </w:r>
    </w:p>
    <w:p w:rsidR="00C21654" w:rsidRPr="00AD7338" w:rsidRDefault="00C21654" w:rsidP="00C21654">
      <w:pPr>
        <w:pStyle w:val="libNormal"/>
        <w:rPr>
          <w:rtl/>
        </w:rPr>
      </w:pPr>
      <w:r w:rsidRPr="00AD7338">
        <w:rPr>
          <w:rtl/>
        </w:rPr>
        <w:t>6</w:t>
      </w:r>
      <w:r w:rsidR="00FC5962">
        <w:rPr>
          <w:rtl/>
        </w:rPr>
        <w:t xml:space="preserve"> - </w:t>
      </w:r>
      <w:r w:rsidRPr="00AD7338">
        <w:rPr>
          <w:rtl/>
        </w:rPr>
        <w:t>العلاّمة الحسن بن يوسف بن المطهّر الحلي</w:t>
      </w:r>
      <w:r w:rsidR="00FC5962">
        <w:rPr>
          <w:rtl/>
        </w:rPr>
        <w:t>،</w:t>
      </w:r>
      <w:r w:rsidRPr="00AD7338">
        <w:rPr>
          <w:rtl/>
        </w:rPr>
        <w:t xml:space="preserve"> المعروف بالعلاّمة الحلي.</w:t>
      </w:r>
    </w:p>
    <w:p w:rsidR="00C21654" w:rsidRPr="00AD7338" w:rsidRDefault="00C21654" w:rsidP="00C21654">
      <w:pPr>
        <w:pStyle w:val="libNormal"/>
        <w:rPr>
          <w:rtl/>
        </w:rPr>
      </w:pPr>
      <w:r w:rsidRPr="00AD7338">
        <w:rPr>
          <w:rtl/>
        </w:rPr>
        <w:t>7</w:t>
      </w:r>
      <w:r w:rsidR="00FC5962">
        <w:rPr>
          <w:rtl/>
        </w:rPr>
        <w:t xml:space="preserve"> - </w:t>
      </w:r>
      <w:r w:rsidRPr="00AD7338">
        <w:rPr>
          <w:rtl/>
        </w:rPr>
        <w:t>السيد غياث الدين عبد الكريم بن أحمد بن طاوس</w:t>
      </w:r>
      <w:r w:rsidR="00FC5962">
        <w:rPr>
          <w:rtl/>
        </w:rPr>
        <w:t>،</w:t>
      </w:r>
      <w:r w:rsidRPr="00AD7338">
        <w:rPr>
          <w:rtl/>
        </w:rPr>
        <w:t xml:space="preserve"> ابن أخي السيّد المؤلّف.</w:t>
      </w:r>
    </w:p>
    <w:p w:rsidR="00C21654" w:rsidRPr="00AD7338" w:rsidRDefault="00C21654" w:rsidP="00C21654">
      <w:pPr>
        <w:pStyle w:val="libNormal"/>
        <w:rPr>
          <w:rtl/>
        </w:rPr>
      </w:pPr>
      <w:r w:rsidRPr="00AD7338">
        <w:rPr>
          <w:rtl/>
        </w:rPr>
        <w:t>8</w:t>
      </w:r>
      <w:r w:rsidR="00FC5962">
        <w:rPr>
          <w:rtl/>
        </w:rPr>
        <w:t xml:space="preserve"> - </w:t>
      </w:r>
      <w:r w:rsidRPr="00AD7338">
        <w:rPr>
          <w:rtl/>
        </w:rPr>
        <w:t>السيد عليّ بن عليّ بن طاوس</w:t>
      </w:r>
      <w:r w:rsidR="00FC5962">
        <w:rPr>
          <w:rtl/>
        </w:rPr>
        <w:t>،</w:t>
      </w:r>
      <w:r w:rsidRPr="00AD7338">
        <w:rPr>
          <w:rtl/>
        </w:rPr>
        <w:t xml:space="preserve"> صاحب كتاب « زوائد الفوائد »</w:t>
      </w:r>
      <w:r w:rsidR="00FC5962">
        <w:rPr>
          <w:rtl/>
        </w:rPr>
        <w:t>،</w:t>
      </w:r>
      <w:r w:rsidRPr="00AD7338">
        <w:rPr>
          <w:rtl/>
        </w:rPr>
        <w:t xml:space="preserve"> وهو ابن السيّد المؤلّف.</w:t>
      </w:r>
    </w:p>
    <w:p w:rsidR="00C21654" w:rsidRPr="00AD7338" w:rsidRDefault="00C21654" w:rsidP="00C21654">
      <w:pPr>
        <w:pStyle w:val="libNormal"/>
        <w:rPr>
          <w:rtl/>
        </w:rPr>
      </w:pPr>
      <w:r>
        <w:rPr>
          <w:rtl/>
        </w:rPr>
        <w:br w:type="page"/>
      </w:r>
      <w:r w:rsidRPr="00AD7338">
        <w:rPr>
          <w:rtl/>
        </w:rPr>
        <w:lastRenderedPageBreak/>
        <w:t>9</w:t>
      </w:r>
      <w:r w:rsidR="00FC5962">
        <w:rPr>
          <w:rtl/>
        </w:rPr>
        <w:t xml:space="preserve"> - </w:t>
      </w:r>
      <w:r w:rsidRPr="00AD7338">
        <w:rPr>
          <w:rtl/>
        </w:rPr>
        <w:t>عليّ بن عيسى الأربلّي</w:t>
      </w:r>
      <w:r w:rsidR="00FC5962">
        <w:rPr>
          <w:rtl/>
        </w:rPr>
        <w:t>،</w:t>
      </w:r>
      <w:r w:rsidRPr="00AD7338">
        <w:rPr>
          <w:rtl/>
        </w:rPr>
        <w:t xml:space="preserve"> صاحب كتاب « كشف الغمّة »</w:t>
      </w:r>
      <w:r>
        <w:rPr>
          <w:rtl/>
        </w:rPr>
        <w:t>.</w:t>
      </w:r>
    </w:p>
    <w:p w:rsidR="00C21654" w:rsidRPr="00AD7338" w:rsidRDefault="00C21654" w:rsidP="00C21654">
      <w:pPr>
        <w:pStyle w:val="libNormal"/>
        <w:rPr>
          <w:rtl/>
        </w:rPr>
      </w:pPr>
      <w:r w:rsidRPr="00AD7338">
        <w:rPr>
          <w:rtl/>
        </w:rPr>
        <w:t>10</w:t>
      </w:r>
      <w:r w:rsidR="00FC5962">
        <w:rPr>
          <w:rtl/>
        </w:rPr>
        <w:t xml:space="preserve"> - </w:t>
      </w:r>
      <w:r w:rsidRPr="00AD7338">
        <w:rPr>
          <w:rtl/>
        </w:rPr>
        <w:t>عليّ بن محمّد بن أحمد بن صالح القسيني.</w:t>
      </w:r>
    </w:p>
    <w:p w:rsidR="00C21654" w:rsidRPr="00AD7338" w:rsidRDefault="00C21654" w:rsidP="00C21654">
      <w:pPr>
        <w:pStyle w:val="libNormal"/>
        <w:rPr>
          <w:rtl/>
        </w:rPr>
      </w:pPr>
      <w:r w:rsidRPr="00AD7338">
        <w:rPr>
          <w:rtl/>
        </w:rPr>
        <w:t>11</w:t>
      </w:r>
      <w:r w:rsidR="00FC5962">
        <w:rPr>
          <w:rtl/>
        </w:rPr>
        <w:t xml:space="preserve"> - </w:t>
      </w:r>
      <w:r w:rsidRPr="00AD7338">
        <w:rPr>
          <w:rtl/>
        </w:rPr>
        <w:t>محمّد بن أحمد بن صالح القسيني.</w:t>
      </w:r>
    </w:p>
    <w:p w:rsidR="00C21654" w:rsidRPr="00AD7338" w:rsidRDefault="00C21654" w:rsidP="00C21654">
      <w:pPr>
        <w:pStyle w:val="libNormal"/>
        <w:rPr>
          <w:rtl/>
        </w:rPr>
      </w:pPr>
      <w:r w:rsidRPr="00AD7338">
        <w:rPr>
          <w:rtl/>
        </w:rPr>
        <w:t>12</w:t>
      </w:r>
      <w:r w:rsidR="00FC5962">
        <w:rPr>
          <w:rtl/>
        </w:rPr>
        <w:t xml:space="preserve"> - </w:t>
      </w:r>
      <w:r w:rsidRPr="00AD7338">
        <w:rPr>
          <w:rtl/>
        </w:rPr>
        <w:t>محمّد بن بشير.</w:t>
      </w:r>
    </w:p>
    <w:p w:rsidR="00C21654" w:rsidRPr="00AD7338" w:rsidRDefault="00C21654" w:rsidP="00C21654">
      <w:pPr>
        <w:pStyle w:val="libNormal"/>
        <w:rPr>
          <w:rtl/>
        </w:rPr>
      </w:pPr>
      <w:r w:rsidRPr="00AD7338">
        <w:rPr>
          <w:rtl/>
        </w:rPr>
        <w:t>13</w:t>
      </w:r>
      <w:r w:rsidR="00FC5962">
        <w:rPr>
          <w:rtl/>
        </w:rPr>
        <w:t xml:space="preserve"> - </w:t>
      </w:r>
      <w:r w:rsidRPr="00AD7338">
        <w:rPr>
          <w:rtl/>
        </w:rPr>
        <w:t>الشيخ محمّد بن صالح.</w:t>
      </w:r>
    </w:p>
    <w:p w:rsidR="00C21654" w:rsidRPr="00AD7338" w:rsidRDefault="00C21654" w:rsidP="00C21654">
      <w:pPr>
        <w:pStyle w:val="libNormal"/>
        <w:rPr>
          <w:rtl/>
        </w:rPr>
      </w:pPr>
      <w:r w:rsidRPr="00AD7338">
        <w:rPr>
          <w:rtl/>
        </w:rPr>
        <w:t>14</w:t>
      </w:r>
      <w:r w:rsidR="00FC5962">
        <w:rPr>
          <w:rtl/>
        </w:rPr>
        <w:t xml:space="preserve"> - </w:t>
      </w:r>
      <w:r w:rsidRPr="00AD7338">
        <w:rPr>
          <w:rtl/>
        </w:rPr>
        <w:t>السيّد محمّد بن عليّ بن طاوس</w:t>
      </w:r>
      <w:r w:rsidR="00FC5962">
        <w:rPr>
          <w:rtl/>
        </w:rPr>
        <w:t>،</w:t>
      </w:r>
      <w:r w:rsidRPr="00AD7338">
        <w:rPr>
          <w:rtl/>
        </w:rPr>
        <w:t xml:space="preserve"> وهو ابن السيّد المؤلّف.</w:t>
      </w:r>
    </w:p>
    <w:p w:rsidR="00C21654" w:rsidRPr="00AD7338" w:rsidRDefault="00C21654" w:rsidP="00C21654">
      <w:pPr>
        <w:pStyle w:val="libNormal"/>
        <w:rPr>
          <w:rtl/>
        </w:rPr>
      </w:pPr>
      <w:r w:rsidRPr="00AD7338">
        <w:rPr>
          <w:rtl/>
        </w:rPr>
        <w:t>15</w:t>
      </w:r>
      <w:r w:rsidR="00FC5962">
        <w:rPr>
          <w:rtl/>
        </w:rPr>
        <w:t xml:space="preserve"> - </w:t>
      </w:r>
      <w:r w:rsidRPr="00AD7338">
        <w:rPr>
          <w:rtl/>
        </w:rPr>
        <w:t>السيّد نجم الدين محمّد بن الموسوي.</w:t>
      </w:r>
    </w:p>
    <w:p w:rsidR="00C21654" w:rsidRPr="00AD7338" w:rsidRDefault="00C21654" w:rsidP="00C21654">
      <w:pPr>
        <w:pStyle w:val="libNormal"/>
        <w:rPr>
          <w:rtl/>
        </w:rPr>
      </w:pPr>
      <w:r w:rsidRPr="00AD7338">
        <w:rPr>
          <w:rtl/>
        </w:rPr>
        <w:t>16</w:t>
      </w:r>
      <w:r w:rsidR="00FC5962">
        <w:rPr>
          <w:rtl/>
        </w:rPr>
        <w:t xml:space="preserve"> - </w:t>
      </w:r>
      <w:r w:rsidRPr="00AD7338">
        <w:rPr>
          <w:rtl/>
        </w:rPr>
        <w:t>جمال الدين يوسف بن حاتم الشامي.</w:t>
      </w:r>
    </w:p>
    <w:p w:rsidR="00C21654" w:rsidRPr="00AD7338" w:rsidRDefault="00C21654" w:rsidP="00C21654">
      <w:pPr>
        <w:pStyle w:val="libNormal"/>
        <w:rPr>
          <w:rtl/>
        </w:rPr>
      </w:pPr>
      <w:r w:rsidRPr="00AD7338">
        <w:rPr>
          <w:rtl/>
        </w:rPr>
        <w:t>17</w:t>
      </w:r>
      <w:r w:rsidR="00FC5962">
        <w:rPr>
          <w:rtl/>
        </w:rPr>
        <w:t xml:space="preserve"> - </w:t>
      </w:r>
      <w:r w:rsidRPr="00AD7338">
        <w:rPr>
          <w:rtl/>
        </w:rPr>
        <w:t>الشيخ سديد الدين يوسف بن عليّ بن مطهر الحلي</w:t>
      </w:r>
      <w:r w:rsidR="00FC5962">
        <w:rPr>
          <w:rtl/>
        </w:rPr>
        <w:t>،</w:t>
      </w:r>
      <w:r w:rsidRPr="00AD7338">
        <w:rPr>
          <w:rtl/>
        </w:rPr>
        <w:t xml:space="preserve"> والد العلاّمة الحلّي.</w:t>
      </w:r>
    </w:p>
    <w:p w:rsidR="00C21654" w:rsidRPr="00AD7338" w:rsidRDefault="00C21654" w:rsidP="00C21654">
      <w:pPr>
        <w:pStyle w:val="libBold1"/>
        <w:rPr>
          <w:rtl/>
        </w:rPr>
      </w:pPr>
      <w:r w:rsidRPr="00AD7338">
        <w:rPr>
          <w:rtl/>
        </w:rPr>
        <w:t>مؤلفاته</w:t>
      </w:r>
    </w:p>
    <w:p w:rsidR="00C21654" w:rsidRPr="00AD7338" w:rsidRDefault="00C21654" w:rsidP="00C21654">
      <w:pPr>
        <w:pStyle w:val="libNormal"/>
        <w:rPr>
          <w:rtl/>
        </w:rPr>
      </w:pPr>
      <w:r w:rsidRPr="00AD7338">
        <w:rPr>
          <w:rtl/>
        </w:rPr>
        <w:t>أتحف سيّدنا المؤلّف المكتبة الإسلامية بمؤلّفات قيّمة</w:t>
      </w:r>
      <w:r w:rsidR="00FC5962">
        <w:rPr>
          <w:rtl/>
        </w:rPr>
        <w:t>،</w:t>
      </w:r>
      <w:r w:rsidRPr="00AD7338">
        <w:rPr>
          <w:rtl/>
        </w:rPr>
        <w:t xml:space="preserve"> وفي مجالات مختلفة</w:t>
      </w:r>
      <w:r w:rsidR="00FC5962">
        <w:rPr>
          <w:rtl/>
        </w:rPr>
        <w:t>،</w:t>
      </w:r>
      <w:r w:rsidRPr="00AD7338">
        <w:rPr>
          <w:rtl/>
        </w:rPr>
        <w:t xml:space="preserve"> حتّى صار من بعده عيالا عليه في بعضها</w:t>
      </w:r>
      <w:r w:rsidR="00FC5962">
        <w:rPr>
          <w:rtl/>
        </w:rPr>
        <w:t>،</w:t>
      </w:r>
      <w:r w:rsidRPr="00AD7338">
        <w:rPr>
          <w:rtl/>
        </w:rPr>
        <w:t xml:space="preserve"> كالأدعية والزيارات مثلا</w:t>
      </w:r>
      <w:r w:rsidR="00FC5962">
        <w:rPr>
          <w:rtl/>
        </w:rPr>
        <w:t>،</w:t>
      </w:r>
      <w:r w:rsidRPr="00AD7338">
        <w:rPr>
          <w:rtl/>
        </w:rPr>
        <w:t xml:space="preserve"> وقد عدّ من مصنّفاته ومؤلّفاته أكثر من خمسين تأليفا وتصنيفا</w:t>
      </w:r>
      <w:r w:rsidR="00FC5962">
        <w:rPr>
          <w:rtl/>
        </w:rPr>
        <w:t>،</w:t>
      </w:r>
      <w:r w:rsidRPr="00AD7338">
        <w:rPr>
          <w:rtl/>
        </w:rPr>
        <w:t xml:space="preserve"> ممّا وصلنا الكثير منها بحمد الله</w:t>
      </w:r>
      <w:r w:rsidR="00FC5962">
        <w:rPr>
          <w:rtl/>
        </w:rPr>
        <w:t>،</w:t>
      </w:r>
      <w:r w:rsidRPr="00AD7338">
        <w:rPr>
          <w:rtl/>
        </w:rPr>
        <w:t xml:space="preserve"> ومنها ما لم يصلنا</w:t>
      </w:r>
      <w:r w:rsidR="00FC5962">
        <w:rPr>
          <w:rtl/>
        </w:rPr>
        <w:t>،</w:t>
      </w:r>
      <w:r w:rsidRPr="00AD7338">
        <w:rPr>
          <w:rtl/>
        </w:rPr>
        <w:t xml:space="preserve"> ممّا نرجو أن يمن الله علينا</w:t>
      </w:r>
      <w:r w:rsidR="00FC5962">
        <w:rPr>
          <w:rtl/>
        </w:rPr>
        <w:t xml:space="preserve"> - </w:t>
      </w:r>
      <w:r w:rsidRPr="00AD7338">
        <w:rPr>
          <w:rtl/>
        </w:rPr>
        <w:t>بجهود الفضلاء والعلماء الدؤوبة</w:t>
      </w:r>
      <w:r w:rsidR="00FC5962">
        <w:rPr>
          <w:rtl/>
        </w:rPr>
        <w:t xml:space="preserve"> - </w:t>
      </w:r>
      <w:r w:rsidRPr="00AD7338">
        <w:rPr>
          <w:rtl/>
        </w:rPr>
        <w:t>بالعثور عليها وإخراجها إلى عالم النور.</w:t>
      </w:r>
    </w:p>
    <w:p w:rsidR="00C21654" w:rsidRPr="00AD7338" w:rsidRDefault="00C21654" w:rsidP="00C21654">
      <w:pPr>
        <w:pStyle w:val="libNormal"/>
        <w:rPr>
          <w:rtl/>
        </w:rPr>
      </w:pPr>
      <w:r w:rsidRPr="00AD7338">
        <w:rPr>
          <w:rtl/>
        </w:rPr>
        <w:t>ومن هنا</w:t>
      </w:r>
      <w:r w:rsidR="00FC5962">
        <w:rPr>
          <w:rtl/>
        </w:rPr>
        <w:t>،</w:t>
      </w:r>
      <w:r w:rsidRPr="00AD7338">
        <w:rPr>
          <w:rtl/>
        </w:rPr>
        <w:t xml:space="preserve"> وبقاعدة « الميسور لا يسقط بالمعسور »</w:t>
      </w:r>
      <w:r w:rsidR="00FC5962">
        <w:rPr>
          <w:rtl/>
        </w:rPr>
        <w:t>،</w:t>
      </w:r>
      <w:r w:rsidRPr="00AD7338">
        <w:rPr>
          <w:rtl/>
        </w:rPr>
        <w:t xml:space="preserve"> رأينا أن نعدّ بعض مؤلّفاته ممّا اطّلعنا عليه</w:t>
      </w:r>
      <w:r w:rsidR="00FC5962">
        <w:rPr>
          <w:rtl/>
        </w:rPr>
        <w:t>،</w:t>
      </w:r>
      <w:r w:rsidRPr="00AD7338">
        <w:rPr>
          <w:rtl/>
        </w:rPr>
        <w:t xml:space="preserve"> لنكوّن صورة واضحة عن هذا المؤلّف العظيم</w:t>
      </w:r>
      <w:r w:rsidR="00FC5962">
        <w:rPr>
          <w:rtl/>
        </w:rPr>
        <w:t>،</w:t>
      </w:r>
      <w:r w:rsidRPr="00AD7338">
        <w:rPr>
          <w:rtl/>
        </w:rPr>
        <w:t xml:space="preserve"> وهي</w:t>
      </w:r>
      <w:r w:rsidR="00FC5962">
        <w:rPr>
          <w:rtl/>
        </w:rPr>
        <w:t>:</w:t>
      </w:r>
    </w:p>
    <w:p w:rsidR="00C21654" w:rsidRPr="00AD7338" w:rsidRDefault="00C21654" w:rsidP="00C21654">
      <w:pPr>
        <w:pStyle w:val="libNormal"/>
        <w:rPr>
          <w:rtl/>
        </w:rPr>
      </w:pPr>
      <w:r w:rsidRPr="00AD7338">
        <w:rPr>
          <w:rtl/>
        </w:rPr>
        <w:t>1</w:t>
      </w:r>
      <w:r w:rsidR="00FC5962">
        <w:rPr>
          <w:rtl/>
        </w:rPr>
        <w:t xml:space="preserve"> - </w:t>
      </w:r>
      <w:r w:rsidRPr="00AD7338">
        <w:rPr>
          <w:rtl/>
        </w:rPr>
        <w:t>الإبانة في معرفة أسماء كتب الخزانة.</w:t>
      </w:r>
    </w:p>
    <w:p w:rsidR="00C21654" w:rsidRPr="00AD7338" w:rsidRDefault="00C21654" w:rsidP="00C21654">
      <w:pPr>
        <w:pStyle w:val="libNormal"/>
        <w:rPr>
          <w:rtl/>
        </w:rPr>
      </w:pPr>
      <w:r w:rsidRPr="00AD7338">
        <w:rPr>
          <w:rtl/>
        </w:rPr>
        <w:t>2</w:t>
      </w:r>
      <w:r w:rsidR="00FC5962">
        <w:rPr>
          <w:rtl/>
        </w:rPr>
        <w:t xml:space="preserve"> - </w:t>
      </w:r>
      <w:r w:rsidRPr="00AD7338">
        <w:rPr>
          <w:rtl/>
        </w:rPr>
        <w:t>الإجازات لكشف طرق المفازات فيما يخصّني من الإجازات الإجازات لما يخصّني من الإجازات.</w:t>
      </w:r>
    </w:p>
    <w:p w:rsidR="00C21654" w:rsidRPr="00AD7338" w:rsidRDefault="00C21654" w:rsidP="00C21654">
      <w:pPr>
        <w:pStyle w:val="libNormal"/>
        <w:rPr>
          <w:rtl/>
        </w:rPr>
      </w:pPr>
      <w:r w:rsidRPr="00AD7338">
        <w:rPr>
          <w:rtl/>
        </w:rPr>
        <w:t>3</w:t>
      </w:r>
      <w:r w:rsidR="00FC5962">
        <w:rPr>
          <w:rtl/>
        </w:rPr>
        <w:t xml:space="preserve"> - </w:t>
      </w:r>
      <w:r w:rsidRPr="00AD7338">
        <w:rPr>
          <w:rtl/>
        </w:rPr>
        <w:t>الاختيارات من كتاب أبي عمرو الزاهد المختار من أخبار أبي عمرو الزاهد أنوار أخبار أبي عمرو الزاهد.</w:t>
      </w:r>
    </w:p>
    <w:p w:rsidR="00C21654" w:rsidRPr="00AD7338" w:rsidRDefault="00C21654" w:rsidP="00C21654">
      <w:pPr>
        <w:pStyle w:val="libNormal"/>
        <w:rPr>
          <w:rtl/>
        </w:rPr>
      </w:pPr>
      <w:r>
        <w:rPr>
          <w:rtl/>
        </w:rPr>
        <w:br w:type="page"/>
      </w:r>
      <w:r w:rsidRPr="00AD7338">
        <w:rPr>
          <w:rtl/>
        </w:rPr>
        <w:lastRenderedPageBreak/>
        <w:t>4</w:t>
      </w:r>
      <w:r w:rsidR="00FC5962">
        <w:rPr>
          <w:rtl/>
        </w:rPr>
        <w:t xml:space="preserve"> - </w:t>
      </w:r>
      <w:r w:rsidRPr="00AD7338">
        <w:rPr>
          <w:rtl/>
        </w:rPr>
        <w:t>أسرار الدعوات لقضاء الحاجات وما لا يستغنى عنه.</w:t>
      </w:r>
    </w:p>
    <w:p w:rsidR="00C21654" w:rsidRPr="00AD7338" w:rsidRDefault="00C21654" w:rsidP="00C21654">
      <w:pPr>
        <w:pStyle w:val="libNormal"/>
        <w:rPr>
          <w:rtl/>
        </w:rPr>
      </w:pPr>
      <w:r w:rsidRPr="00AD7338">
        <w:rPr>
          <w:rtl/>
        </w:rPr>
        <w:t>5</w:t>
      </w:r>
      <w:r w:rsidR="00FC5962">
        <w:rPr>
          <w:rtl/>
        </w:rPr>
        <w:t xml:space="preserve"> - </w:t>
      </w:r>
      <w:r w:rsidRPr="00AD7338">
        <w:rPr>
          <w:rtl/>
        </w:rPr>
        <w:t>الأسرار المودعة في ساعات الليل والنهار.</w:t>
      </w:r>
    </w:p>
    <w:p w:rsidR="00C21654" w:rsidRPr="00AD7338" w:rsidRDefault="00C21654" w:rsidP="00C21654">
      <w:pPr>
        <w:pStyle w:val="libNormal"/>
        <w:rPr>
          <w:rtl/>
        </w:rPr>
      </w:pPr>
      <w:r w:rsidRPr="00AD7338">
        <w:rPr>
          <w:rtl/>
        </w:rPr>
        <w:t>6</w:t>
      </w:r>
      <w:r w:rsidR="00FC5962">
        <w:rPr>
          <w:rtl/>
        </w:rPr>
        <w:t xml:space="preserve"> - </w:t>
      </w:r>
      <w:r w:rsidRPr="00AD7338">
        <w:rPr>
          <w:rtl/>
        </w:rPr>
        <w:t>أسرار الصلاة.</w:t>
      </w:r>
    </w:p>
    <w:p w:rsidR="00C21654" w:rsidRPr="00AD7338" w:rsidRDefault="00C21654" w:rsidP="00C21654">
      <w:pPr>
        <w:pStyle w:val="libNormal"/>
        <w:rPr>
          <w:rtl/>
        </w:rPr>
      </w:pPr>
      <w:r w:rsidRPr="00AD7338">
        <w:rPr>
          <w:rtl/>
        </w:rPr>
        <w:t>7</w:t>
      </w:r>
      <w:r w:rsidR="00FC5962">
        <w:rPr>
          <w:rtl/>
        </w:rPr>
        <w:t xml:space="preserve"> - </w:t>
      </w:r>
      <w:r w:rsidRPr="00AD7338">
        <w:rPr>
          <w:rtl/>
        </w:rPr>
        <w:t>الاصطفاء في تاريخ الملوك والخلفاء الاصطفاء والبشارات.</w:t>
      </w:r>
    </w:p>
    <w:p w:rsidR="00C21654" w:rsidRPr="00AD7338" w:rsidRDefault="00C21654" w:rsidP="00C21654">
      <w:pPr>
        <w:pStyle w:val="libNormal"/>
        <w:rPr>
          <w:rtl/>
        </w:rPr>
      </w:pPr>
      <w:r w:rsidRPr="00AD7338">
        <w:rPr>
          <w:rtl/>
        </w:rPr>
        <w:t>8</w:t>
      </w:r>
      <w:r w:rsidR="00FC5962">
        <w:rPr>
          <w:rtl/>
        </w:rPr>
        <w:t xml:space="preserve"> - </w:t>
      </w:r>
      <w:r w:rsidRPr="00AD7338">
        <w:rPr>
          <w:rtl/>
        </w:rPr>
        <w:t>إغاثة الداعي وإعانة الساعي.</w:t>
      </w:r>
    </w:p>
    <w:p w:rsidR="00C21654" w:rsidRPr="00AD7338" w:rsidRDefault="00C21654" w:rsidP="00C21654">
      <w:pPr>
        <w:pStyle w:val="libNormal"/>
        <w:rPr>
          <w:rtl/>
        </w:rPr>
      </w:pPr>
      <w:r w:rsidRPr="00AD7338">
        <w:rPr>
          <w:rtl/>
        </w:rPr>
        <w:t>9</w:t>
      </w:r>
      <w:r w:rsidR="00FC5962">
        <w:rPr>
          <w:rtl/>
        </w:rPr>
        <w:t xml:space="preserve"> - </w:t>
      </w:r>
      <w:r w:rsidRPr="00AD7338">
        <w:rPr>
          <w:rtl/>
        </w:rPr>
        <w:t>الإقبال بالأعمال الحسنة فيما يعمل مرة في السنة الإقبال بصالح الأعمال.</w:t>
      </w:r>
    </w:p>
    <w:p w:rsidR="00C21654" w:rsidRPr="00AD7338" w:rsidRDefault="00C21654" w:rsidP="00C21654">
      <w:pPr>
        <w:pStyle w:val="libNormal"/>
        <w:rPr>
          <w:rtl/>
        </w:rPr>
      </w:pPr>
      <w:r w:rsidRPr="00AD7338">
        <w:rPr>
          <w:rtl/>
        </w:rPr>
        <w:t>10</w:t>
      </w:r>
      <w:r w:rsidR="00FC5962">
        <w:rPr>
          <w:rtl/>
        </w:rPr>
        <w:t xml:space="preserve"> - </w:t>
      </w:r>
      <w:r w:rsidRPr="00AD7338">
        <w:rPr>
          <w:rtl/>
        </w:rPr>
        <w:t>الأمان من أخطار الأسفار والأزمان.</w:t>
      </w:r>
    </w:p>
    <w:p w:rsidR="00C21654" w:rsidRPr="00AD7338" w:rsidRDefault="00C21654" w:rsidP="00C21654">
      <w:pPr>
        <w:pStyle w:val="libNormal"/>
        <w:rPr>
          <w:rtl/>
        </w:rPr>
      </w:pPr>
      <w:r w:rsidRPr="00AD7338">
        <w:rPr>
          <w:rtl/>
        </w:rPr>
        <w:t>11</w:t>
      </w:r>
      <w:r w:rsidR="00FC5962">
        <w:rPr>
          <w:rtl/>
        </w:rPr>
        <w:t xml:space="preserve"> - </w:t>
      </w:r>
      <w:r w:rsidRPr="00AD7338">
        <w:rPr>
          <w:rtl/>
        </w:rPr>
        <w:t>الأنوار الباهرة في انتصار العترة الطاهرة التصريح بالنصّ الصريح من ربّ العالمين وسيّد المرسلين على عليّ بن أبي طالب بأمير المؤمنين.</w:t>
      </w:r>
    </w:p>
    <w:p w:rsidR="00C21654" w:rsidRPr="00AD7338" w:rsidRDefault="00C21654" w:rsidP="00C21654">
      <w:pPr>
        <w:pStyle w:val="libNormal"/>
        <w:rPr>
          <w:rtl/>
        </w:rPr>
      </w:pPr>
      <w:r w:rsidRPr="00AD7338">
        <w:rPr>
          <w:rtl/>
        </w:rPr>
        <w:t>12</w:t>
      </w:r>
      <w:r w:rsidR="00FC5962">
        <w:rPr>
          <w:rtl/>
        </w:rPr>
        <w:t xml:space="preserve"> - </w:t>
      </w:r>
      <w:r w:rsidRPr="00AD7338">
        <w:rPr>
          <w:rtl/>
        </w:rPr>
        <w:t>البهجة لثمرة المهجة</w:t>
      </w:r>
    </w:p>
    <w:p w:rsidR="00C21654" w:rsidRPr="00AD7338" w:rsidRDefault="00C21654" w:rsidP="00C21654">
      <w:pPr>
        <w:pStyle w:val="libNormal"/>
        <w:rPr>
          <w:rtl/>
        </w:rPr>
      </w:pPr>
      <w:r w:rsidRPr="00AD7338">
        <w:rPr>
          <w:rtl/>
        </w:rPr>
        <w:t>13</w:t>
      </w:r>
      <w:r w:rsidR="00FC5962">
        <w:rPr>
          <w:rtl/>
        </w:rPr>
        <w:t xml:space="preserve"> - </w:t>
      </w:r>
      <w:r w:rsidRPr="00AD7338">
        <w:rPr>
          <w:rtl/>
        </w:rPr>
        <w:t>التحصيل على التذييل. والتذييل هذا لشيخه ابن النجار</w:t>
      </w:r>
      <w:r w:rsidR="00FC5962">
        <w:rPr>
          <w:rtl/>
        </w:rPr>
        <w:t>،</w:t>
      </w:r>
      <w:r w:rsidRPr="00AD7338">
        <w:rPr>
          <w:rtl/>
        </w:rPr>
        <w:t xml:space="preserve"> الّذي كتبه ذيلا على تاريخ بغداد.</w:t>
      </w:r>
    </w:p>
    <w:p w:rsidR="00C21654" w:rsidRPr="00AD7338" w:rsidRDefault="00C21654" w:rsidP="00C21654">
      <w:pPr>
        <w:pStyle w:val="libNormal"/>
        <w:rPr>
          <w:rtl/>
        </w:rPr>
      </w:pPr>
      <w:r w:rsidRPr="00AD7338">
        <w:rPr>
          <w:rtl/>
        </w:rPr>
        <w:t>14</w:t>
      </w:r>
      <w:r w:rsidR="00FC5962">
        <w:rPr>
          <w:rtl/>
        </w:rPr>
        <w:t xml:space="preserve"> - </w:t>
      </w:r>
      <w:r w:rsidRPr="00AD7338">
        <w:rPr>
          <w:rtl/>
        </w:rPr>
        <w:t>التحصين لأسرار ما زاد من أخبار كتاب اليقين.</w:t>
      </w:r>
    </w:p>
    <w:p w:rsidR="00C21654" w:rsidRPr="00AD7338" w:rsidRDefault="00C21654" w:rsidP="00C21654">
      <w:pPr>
        <w:pStyle w:val="libNormal"/>
        <w:rPr>
          <w:rtl/>
        </w:rPr>
      </w:pPr>
      <w:r w:rsidRPr="00AD7338">
        <w:rPr>
          <w:rtl/>
        </w:rPr>
        <w:t>15</w:t>
      </w:r>
      <w:r w:rsidR="00FC5962">
        <w:rPr>
          <w:rtl/>
        </w:rPr>
        <w:t xml:space="preserve"> - </w:t>
      </w:r>
      <w:r w:rsidRPr="00AD7338">
        <w:rPr>
          <w:rtl/>
        </w:rPr>
        <w:t>التراجم فيما نذكره عن الحاكم.</w:t>
      </w:r>
    </w:p>
    <w:p w:rsidR="00C21654" w:rsidRPr="00AD7338" w:rsidRDefault="00C21654" w:rsidP="00C21654">
      <w:pPr>
        <w:pStyle w:val="libNormal"/>
        <w:rPr>
          <w:rtl/>
        </w:rPr>
      </w:pPr>
      <w:r w:rsidRPr="00AD7338">
        <w:rPr>
          <w:rtl/>
        </w:rPr>
        <w:t>16</w:t>
      </w:r>
      <w:r w:rsidR="00FC5962">
        <w:rPr>
          <w:rtl/>
        </w:rPr>
        <w:t xml:space="preserve"> - </w:t>
      </w:r>
      <w:r w:rsidRPr="00AD7338">
        <w:rPr>
          <w:rtl/>
        </w:rPr>
        <w:t>التشريف بتعريف وقت التكليف.</w:t>
      </w:r>
    </w:p>
    <w:p w:rsidR="00C21654" w:rsidRPr="00AD7338" w:rsidRDefault="00C21654" w:rsidP="00C21654">
      <w:pPr>
        <w:pStyle w:val="libNormal"/>
        <w:rPr>
          <w:rtl/>
        </w:rPr>
      </w:pPr>
      <w:r w:rsidRPr="00AD7338">
        <w:rPr>
          <w:rtl/>
        </w:rPr>
        <w:t>17</w:t>
      </w:r>
      <w:r w:rsidR="00FC5962">
        <w:rPr>
          <w:rtl/>
        </w:rPr>
        <w:t xml:space="preserve"> - </w:t>
      </w:r>
      <w:r w:rsidRPr="00AD7338">
        <w:rPr>
          <w:rtl/>
        </w:rPr>
        <w:t>التشريف بالمنن في التعريف بالفتن التشريف بالمنن في الملاحم والفتن الملاحم والفتن.</w:t>
      </w:r>
    </w:p>
    <w:p w:rsidR="00C21654" w:rsidRPr="00AD7338" w:rsidRDefault="00C21654" w:rsidP="00C21654">
      <w:pPr>
        <w:pStyle w:val="libNormal"/>
        <w:rPr>
          <w:rtl/>
        </w:rPr>
      </w:pPr>
      <w:r w:rsidRPr="00AD7338">
        <w:rPr>
          <w:rtl/>
        </w:rPr>
        <w:t>18</w:t>
      </w:r>
      <w:r w:rsidR="00FC5962">
        <w:rPr>
          <w:rtl/>
        </w:rPr>
        <w:t xml:space="preserve"> - </w:t>
      </w:r>
      <w:r w:rsidRPr="00AD7338">
        <w:rPr>
          <w:rtl/>
        </w:rPr>
        <w:t>التعريف للمولد الشريف.</w:t>
      </w:r>
    </w:p>
    <w:p w:rsidR="00C21654" w:rsidRPr="00AD7338" w:rsidRDefault="00C21654" w:rsidP="00C21654">
      <w:pPr>
        <w:pStyle w:val="libNormal"/>
        <w:rPr>
          <w:rtl/>
        </w:rPr>
      </w:pPr>
      <w:r w:rsidRPr="00AD7338">
        <w:rPr>
          <w:rtl/>
        </w:rPr>
        <w:t>19</w:t>
      </w:r>
      <w:r w:rsidR="00FC5962">
        <w:rPr>
          <w:rtl/>
        </w:rPr>
        <w:t xml:space="preserve"> - </w:t>
      </w:r>
      <w:r w:rsidRPr="00AD7338">
        <w:rPr>
          <w:rtl/>
        </w:rPr>
        <w:t>التمام لمهام شهر الصيام.</w:t>
      </w:r>
    </w:p>
    <w:p w:rsidR="00C21654" w:rsidRPr="00AD7338" w:rsidRDefault="00C21654" w:rsidP="00C21654">
      <w:pPr>
        <w:pStyle w:val="libNormal"/>
        <w:rPr>
          <w:rtl/>
        </w:rPr>
      </w:pPr>
      <w:r w:rsidRPr="00AD7338">
        <w:rPr>
          <w:rtl/>
        </w:rPr>
        <w:t>20</w:t>
      </w:r>
      <w:r w:rsidR="00FC5962">
        <w:rPr>
          <w:rtl/>
        </w:rPr>
        <w:t xml:space="preserve"> - </w:t>
      </w:r>
      <w:r w:rsidRPr="00AD7338">
        <w:rPr>
          <w:rtl/>
        </w:rPr>
        <w:t>التوفيق للوفاء بعد التفريق في دار الفناء.</w:t>
      </w:r>
    </w:p>
    <w:p w:rsidR="00C21654" w:rsidRPr="00AD7338" w:rsidRDefault="00C21654" w:rsidP="00C21654">
      <w:pPr>
        <w:pStyle w:val="libNormal"/>
        <w:rPr>
          <w:rtl/>
        </w:rPr>
      </w:pPr>
      <w:r w:rsidRPr="00AD7338">
        <w:rPr>
          <w:rtl/>
        </w:rPr>
        <w:t>21</w:t>
      </w:r>
      <w:r w:rsidR="00FC5962">
        <w:rPr>
          <w:rtl/>
        </w:rPr>
        <w:t xml:space="preserve"> - </w:t>
      </w:r>
      <w:r w:rsidRPr="00AD7338">
        <w:rPr>
          <w:rtl/>
        </w:rPr>
        <w:t>جمال الأسبوع بكمال العمل المشروع.</w:t>
      </w:r>
    </w:p>
    <w:p w:rsidR="00C21654" w:rsidRPr="00AD7338" w:rsidRDefault="00C21654" w:rsidP="00C21654">
      <w:pPr>
        <w:pStyle w:val="libNormal"/>
        <w:rPr>
          <w:rtl/>
        </w:rPr>
      </w:pPr>
      <w:r w:rsidRPr="00AD7338">
        <w:rPr>
          <w:rtl/>
        </w:rPr>
        <w:t>22</w:t>
      </w:r>
      <w:r w:rsidR="00FC5962">
        <w:rPr>
          <w:rtl/>
        </w:rPr>
        <w:t xml:space="preserve"> - </w:t>
      </w:r>
      <w:r w:rsidRPr="00AD7338">
        <w:rPr>
          <w:rtl/>
        </w:rPr>
        <w:t>الدروع الواقية من الأخطار فيما يعمل مثله في أيام كلّ شهر على التكرار.</w:t>
      </w:r>
    </w:p>
    <w:p w:rsidR="00C21654" w:rsidRPr="00AD7338" w:rsidRDefault="00C21654" w:rsidP="00C21654">
      <w:pPr>
        <w:pStyle w:val="libNormal"/>
        <w:rPr>
          <w:rtl/>
        </w:rPr>
      </w:pPr>
      <w:r w:rsidRPr="00AD7338">
        <w:rPr>
          <w:rtl/>
        </w:rPr>
        <w:t>23</w:t>
      </w:r>
      <w:r w:rsidR="00FC5962">
        <w:rPr>
          <w:rtl/>
        </w:rPr>
        <w:t xml:space="preserve"> - </w:t>
      </w:r>
      <w:r w:rsidRPr="00AD7338">
        <w:rPr>
          <w:rtl/>
        </w:rPr>
        <w:t>ربيع الألباب.</w:t>
      </w:r>
    </w:p>
    <w:p w:rsidR="00C21654" w:rsidRPr="00AD7338" w:rsidRDefault="00C21654" w:rsidP="00C21654">
      <w:pPr>
        <w:pStyle w:val="libNormal"/>
        <w:rPr>
          <w:rtl/>
        </w:rPr>
      </w:pPr>
      <w:r>
        <w:rPr>
          <w:rtl/>
        </w:rPr>
        <w:br w:type="page"/>
      </w:r>
      <w:r w:rsidRPr="00AD7338">
        <w:rPr>
          <w:rtl/>
        </w:rPr>
        <w:lastRenderedPageBreak/>
        <w:t>24</w:t>
      </w:r>
      <w:r w:rsidR="00FC5962">
        <w:rPr>
          <w:rtl/>
        </w:rPr>
        <w:t xml:space="preserve"> - </w:t>
      </w:r>
      <w:r w:rsidRPr="00AD7338">
        <w:rPr>
          <w:rtl/>
        </w:rPr>
        <w:t>روح الأسرار وروح الأسمار.</w:t>
      </w:r>
    </w:p>
    <w:p w:rsidR="00C21654" w:rsidRPr="00AD7338" w:rsidRDefault="00C21654" w:rsidP="00C21654">
      <w:pPr>
        <w:pStyle w:val="libNormal"/>
        <w:rPr>
          <w:rtl/>
        </w:rPr>
      </w:pPr>
      <w:r w:rsidRPr="00AD7338">
        <w:rPr>
          <w:rtl/>
        </w:rPr>
        <w:t>25</w:t>
      </w:r>
      <w:r w:rsidR="00FC5962">
        <w:rPr>
          <w:rtl/>
        </w:rPr>
        <w:t xml:space="preserve"> - </w:t>
      </w:r>
      <w:r w:rsidRPr="00AD7338">
        <w:rPr>
          <w:rtl/>
        </w:rPr>
        <w:t>ريّ الظمآن من مرويّ محمّد بن عبد الله بن سليمان</w:t>
      </w:r>
    </w:p>
    <w:p w:rsidR="00C21654" w:rsidRPr="00AD7338" w:rsidRDefault="00C21654" w:rsidP="00C21654">
      <w:pPr>
        <w:pStyle w:val="libNormal"/>
        <w:rPr>
          <w:rtl/>
        </w:rPr>
      </w:pPr>
      <w:r w:rsidRPr="00AD7338">
        <w:rPr>
          <w:rtl/>
        </w:rPr>
        <w:t>26</w:t>
      </w:r>
      <w:r w:rsidR="00FC5962">
        <w:rPr>
          <w:rtl/>
        </w:rPr>
        <w:t xml:space="preserve"> - </w:t>
      </w:r>
      <w:r w:rsidRPr="00AD7338">
        <w:rPr>
          <w:rtl/>
        </w:rPr>
        <w:t>زهرة الربيع في أدعية الأسابيع.</w:t>
      </w:r>
    </w:p>
    <w:p w:rsidR="00C21654" w:rsidRPr="00AD7338" w:rsidRDefault="00C21654" w:rsidP="00C21654">
      <w:pPr>
        <w:pStyle w:val="libNormal"/>
        <w:rPr>
          <w:rtl/>
        </w:rPr>
      </w:pPr>
      <w:r w:rsidRPr="00AD7338">
        <w:rPr>
          <w:rtl/>
        </w:rPr>
        <w:t>27</w:t>
      </w:r>
      <w:r w:rsidR="00FC5962">
        <w:rPr>
          <w:rtl/>
        </w:rPr>
        <w:t xml:space="preserve"> - </w:t>
      </w:r>
      <w:r w:rsidRPr="00AD7338">
        <w:rPr>
          <w:rtl/>
        </w:rPr>
        <w:t>السالك إلى خدمة الممالك.</w:t>
      </w:r>
    </w:p>
    <w:p w:rsidR="00C21654" w:rsidRPr="00AD7338" w:rsidRDefault="00C21654" w:rsidP="00C21654">
      <w:pPr>
        <w:pStyle w:val="libNormal"/>
        <w:rPr>
          <w:rtl/>
        </w:rPr>
      </w:pPr>
      <w:r w:rsidRPr="00AD7338">
        <w:rPr>
          <w:rtl/>
        </w:rPr>
        <w:t>28</w:t>
      </w:r>
      <w:r w:rsidR="00FC5962">
        <w:rPr>
          <w:rtl/>
        </w:rPr>
        <w:t xml:space="preserve"> - </w:t>
      </w:r>
      <w:r w:rsidRPr="00AD7338">
        <w:rPr>
          <w:rtl/>
        </w:rPr>
        <w:t>السعادات بالعبادات السعادة.</w:t>
      </w:r>
    </w:p>
    <w:p w:rsidR="00C21654" w:rsidRPr="00AD7338" w:rsidRDefault="00C21654" w:rsidP="00C21654">
      <w:pPr>
        <w:pStyle w:val="libNormal"/>
        <w:rPr>
          <w:rtl/>
        </w:rPr>
      </w:pPr>
      <w:r w:rsidRPr="00AD7338">
        <w:rPr>
          <w:rtl/>
        </w:rPr>
        <w:t>29</w:t>
      </w:r>
      <w:r w:rsidR="00FC5962">
        <w:rPr>
          <w:rtl/>
        </w:rPr>
        <w:t xml:space="preserve"> - </w:t>
      </w:r>
      <w:r w:rsidRPr="00AD7338">
        <w:rPr>
          <w:rtl/>
        </w:rPr>
        <w:t>سعد السعود.</w:t>
      </w:r>
    </w:p>
    <w:p w:rsidR="00C21654" w:rsidRPr="00AD7338" w:rsidRDefault="00C21654" w:rsidP="00C21654">
      <w:pPr>
        <w:pStyle w:val="libNormal"/>
        <w:rPr>
          <w:rtl/>
        </w:rPr>
      </w:pPr>
      <w:r w:rsidRPr="00AD7338">
        <w:rPr>
          <w:rtl/>
        </w:rPr>
        <w:t>30</w:t>
      </w:r>
      <w:r w:rsidR="00FC5962">
        <w:rPr>
          <w:rtl/>
        </w:rPr>
        <w:t xml:space="preserve"> - </w:t>
      </w:r>
      <w:r w:rsidRPr="00AD7338">
        <w:rPr>
          <w:rtl/>
        </w:rPr>
        <w:t>شفاء العقول من داء الفضول.</w:t>
      </w:r>
    </w:p>
    <w:p w:rsidR="00C21654" w:rsidRPr="00AD7338" w:rsidRDefault="00C21654" w:rsidP="00C21654">
      <w:pPr>
        <w:pStyle w:val="libNormal"/>
        <w:rPr>
          <w:rtl/>
        </w:rPr>
      </w:pPr>
      <w:r w:rsidRPr="00AD7338">
        <w:rPr>
          <w:rtl/>
        </w:rPr>
        <w:t>31</w:t>
      </w:r>
      <w:r w:rsidR="00FC5962">
        <w:rPr>
          <w:rtl/>
        </w:rPr>
        <w:t xml:space="preserve"> - </w:t>
      </w:r>
      <w:r w:rsidRPr="00AD7338">
        <w:rPr>
          <w:rtl/>
        </w:rPr>
        <w:t>شرح نهج البلاغة.</w:t>
      </w:r>
    </w:p>
    <w:p w:rsidR="00C21654" w:rsidRPr="00AD7338" w:rsidRDefault="00C21654" w:rsidP="00C21654">
      <w:pPr>
        <w:pStyle w:val="libNormal"/>
        <w:rPr>
          <w:rtl/>
        </w:rPr>
      </w:pPr>
      <w:r w:rsidRPr="00AD7338">
        <w:rPr>
          <w:rtl/>
        </w:rPr>
        <w:t>32</w:t>
      </w:r>
      <w:r w:rsidR="00FC5962">
        <w:rPr>
          <w:rtl/>
        </w:rPr>
        <w:t xml:space="preserve"> - </w:t>
      </w:r>
      <w:r w:rsidRPr="00AD7338">
        <w:rPr>
          <w:rtl/>
        </w:rPr>
        <w:t>صلوات ومهمّات للأسبوع.</w:t>
      </w:r>
    </w:p>
    <w:p w:rsidR="00C21654" w:rsidRPr="00AD7338" w:rsidRDefault="00C21654" w:rsidP="00C21654">
      <w:pPr>
        <w:pStyle w:val="libNormal"/>
        <w:rPr>
          <w:rtl/>
        </w:rPr>
      </w:pPr>
      <w:r w:rsidRPr="00AD7338">
        <w:rPr>
          <w:rtl/>
        </w:rPr>
        <w:t>33</w:t>
      </w:r>
      <w:r w:rsidR="00FC5962">
        <w:rPr>
          <w:rtl/>
        </w:rPr>
        <w:t xml:space="preserve"> - </w:t>
      </w:r>
      <w:r w:rsidRPr="00AD7338">
        <w:rPr>
          <w:rtl/>
        </w:rPr>
        <w:t>الطرائف في معرفة مذاهب الطوائف الطرائف في مذاهب الطوائف الطرائف.</w:t>
      </w:r>
    </w:p>
    <w:p w:rsidR="00C21654" w:rsidRPr="00AD7338" w:rsidRDefault="00C21654" w:rsidP="00C21654">
      <w:pPr>
        <w:pStyle w:val="libNormal"/>
        <w:rPr>
          <w:rtl/>
        </w:rPr>
      </w:pPr>
      <w:r w:rsidRPr="00AD7338">
        <w:rPr>
          <w:rtl/>
        </w:rPr>
        <w:t>34</w:t>
      </w:r>
      <w:r w:rsidR="00FC5962">
        <w:rPr>
          <w:rtl/>
        </w:rPr>
        <w:t xml:space="preserve"> - </w:t>
      </w:r>
      <w:r w:rsidRPr="00AD7338">
        <w:rPr>
          <w:rtl/>
        </w:rPr>
        <w:t>طرف من الأنباء والمناقب</w:t>
      </w:r>
      <w:r w:rsidR="00FC5962">
        <w:rPr>
          <w:rtl/>
        </w:rPr>
        <w:t>،</w:t>
      </w:r>
      <w:r w:rsidRPr="00AD7338">
        <w:rPr>
          <w:rtl/>
        </w:rPr>
        <w:t xml:space="preserve"> في شرف سيد الأنبياء والأطائب</w:t>
      </w:r>
      <w:r w:rsidR="00FC5962">
        <w:rPr>
          <w:rtl/>
        </w:rPr>
        <w:t>،</w:t>
      </w:r>
      <w:r w:rsidRPr="00AD7338">
        <w:rPr>
          <w:rtl/>
        </w:rPr>
        <w:t xml:space="preserve"> وطرف من تصريحه بالوصية بالخلافة لعليّ بن ابي طالب طرف الأنباء والمناقب في شرف سيد الأنبياء وعترته الأطائب.</w:t>
      </w:r>
    </w:p>
    <w:p w:rsidR="00C21654" w:rsidRPr="00AD7338" w:rsidRDefault="00C21654" w:rsidP="00C21654">
      <w:pPr>
        <w:pStyle w:val="libNormal"/>
        <w:rPr>
          <w:rtl/>
        </w:rPr>
      </w:pPr>
      <w:r w:rsidRPr="00AD7338">
        <w:rPr>
          <w:rtl/>
        </w:rPr>
        <w:t>35</w:t>
      </w:r>
      <w:r w:rsidR="00FC5962">
        <w:rPr>
          <w:rtl/>
        </w:rPr>
        <w:t xml:space="preserve"> - </w:t>
      </w:r>
      <w:r w:rsidRPr="00AD7338">
        <w:rPr>
          <w:rtl/>
        </w:rPr>
        <w:t>عمل ليلة الجمعة ويومها.</w:t>
      </w:r>
    </w:p>
    <w:p w:rsidR="00C21654" w:rsidRPr="00AD7338" w:rsidRDefault="00C21654" w:rsidP="00C21654">
      <w:pPr>
        <w:pStyle w:val="libNormal"/>
        <w:rPr>
          <w:rtl/>
        </w:rPr>
      </w:pPr>
      <w:r w:rsidRPr="00AD7338">
        <w:rPr>
          <w:rtl/>
        </w:rPr>
        <w:t>36</w:t>
      </w:r>
      <w:r w:rsidR="00FC5962">
        <w:rPr>
          <w:rtl/>
        </w:rPr>
        <w:t xml:space="preserve"> - </w:t>
      </w:r>
      <w:r w:rsidRPr="00AD7338">
        <w:rPr>
          <w:rtl/>
        </w:rPr>
        <w:t>غياث سلطان الورى لسكّان الثرى.</w:t>
      </w:r>
    </w:p>
    <w:p w:rsidR="00C21654" w:rsidRPr="00AD7338" w:rsidRDefault="00C21654" w:rsidP="00C21654">
      <w:pPr>
        <w:pStyle w:val="libNormal"/>
        <w:rPr>
          <w:rtl/>
        </w:rPr>
      </w:pPr>
      <w:r w:rsidRPr="00AD7338">
        <w:rPr>
          <w:rtl/>
        </w:rPr>
        <w:t>37</w:t>
      </w:r>
      <w:r w:rsidR="00FC5962">
        <w:rPr>
          <w:rtl/>
        </w:rPr>
        <w:t xml:space="preserve"> - </w:t>
      </w:r>
      <w:r w:rsidRPr="00AD7338">
        <w:rPr>
          <w:rtl/>
        </w:rPr>
        <w:t>فتح الأبواب بين ذوي الألباب وبين ربّ الأرباب في الاستخارات.</w:t>
      </w:r>
    </w:p>
    <w:p w:rsidR="00C21654" w:rsidRPr="00AD7338" w:rsidRDefault="00C21654" w:rsidP="00C21654">
      <w:pPr>
        <w:pStyle w:val="libNormal"/>
        <w:rPr>
          <w:rtl/>
        </w:rPr>
      </w:pPr>
      <w:r w:rsidRPr="00AD7338">
        <w:rPr>
          <w:rtl/>
        </w:rPr>
        <w:t>38</w:t>
      </w:r>
      <w:r w:rsidR="00FC5962">
        <w:rPr>
          <w:rtl/>
        </w:rPr>
        <w:t xml:space="preserve"> - </w:t>
      </w:r>
      <w:r w:rsidRPr="00AD7338">
        <w:rPr>
          <w:rtl/>
        </w:rPr>
        <w:t>فتح الجواب الباهر في خلق الكافر فتح محجوب الجواب الباهر في شرح وجوب خلق الكافر.</w:t>
      </w:r>
    </w:p>
    <w:p w:rsidR="00C21654" w:rsidRPr="00AD7338" w:rsidRDefault="00C21654" w:rsidP="00C21654">
      <w:pPr>
        <w:pStyle w:val="libNormal"/>
        <w:rPr>
          <w:rtl/>
        </w:rPr>
      </w:pPr>
      <w:r w:rsidRPr="00AD7338">
        <w:rPr>
          <w:rtl/>
        </w:rPr>
        <w:t>39</w:t>
      </w:r>
      <w:r w:rsidR="00FC5962">
        <w:rPr>
          <w:rtl/>
        </w:rPr>
        <w:t xml:space="preserve"> - </w:t>
      </w:r>
      <w:r w:rsidRPr="00AD7338">
        <w:rPr>
          <w:rtl/>
        </w:rPr>
        <w:t>فرج المهموم في معرفة الحلال والحرام من النّجوم.</w:t>
      </w:r>
    </w:p>
    <w:p w:rsidR="00C21654" w:rsidRPr="00AD7338" w:rsidRDefault="00C21654" w:rsidP="00C21654">
      <w:pPr>
        <w:pStyle w:val="libNormal"/>
        <w:rPr>
          <w:rtl/>
        </w:rPr>
      </w:pPr>
      <w:r w:rsidRPr="00AD7338">
        <w:rPr>
          <w:rtl/>
        </w:rPr>
        <w:t>40</w:t>
      </w:r>
      <w:r w:rsidR="00FC5962">
        <w:rPr>
          <w:rtl/>
        </w:rPr>
        <w:t xml:space="preserve"> - </w:t>
      </w:r>
      <w:r w:rsidRPr="00AD7338">
        <w:rPr>
          <w:rtl/>
        </w:rPr>
        <w:t>فرحة الناظر وبهجة الخواطر.</w:t>
      </w:r>
    </w:p>
    <w:p w:rsidR="00C21654" w:rsidRPr="00AD7338" w:rsidRDefault="00C21654" w:rsidP="00C21654">
      <w:pPr>
        <w:pStyle w:val="libNormal"/>
        <w:rPr>
          <w:rtl/>
        </w:rPr>
      </w:pPr>
      <w:r w:rsidRPr="00AD7338">
        <w:rPr>
          <w:rtl/>
        </w:rPr>
        <w:t>41</w:t>
      </w:r>
      <w:r w:rsidR="00FC5962">
        <w:rPr>
          <w:rtl/>
        </w:rPr>
        <w:t xml:space="preserve"> - </w:t>
      </w:r>
      <w:r w:rsidRPr="00AD7338">
        <w:rPr>
          <w:rtl/>
        </w:rPr>
        <w:t>فلاح السائل ونجاح المسائل.</w:t>
      </w:r>
    </w:p>
    <w:p w:rsidR="00C21654" w:rsidRPr="00AD7338" w:rsidRDefault="00C21654" w:rsidP="00C21654">
      <w:pPr>
        <w:pStyle w:val="libNormal"/>
        <w:rPr>
          <w:rtl/>
        </w:rPr>
      </w:pPr>
      <w:r w:rsidRPr="00AD7338">
        <w:rPr>
          <w:rtl/>
        </w:rPr>
        <w:t>42</w:t>
      </w:r>
      <w:r w:rsidR="00FC5962">
        <w:rPr>
          <w:rtl/>
        </w:rPr>
        <w:t xml:space="preserve"> - </w:t>
      </w:r>
      <w:r w:rsidRPr="00AD7338">
        <w:rPr>
          <w:rtl/>
        </w:rPr>
        <w:t>القبس الواضح من كتاب الجليس الصالح.</w:t>
      </w:r>
    </w:p>
    <w:p w:rsidR="00C21654" w:rsidRPr="00AD7338" w:rsidRDefault="00C21654" w:rsidP="00C21654">
      <w:pPr>
        <w:pStyle w:val="libNormal"/>
        <w:rPr>
          <w:rtl/>
        </w:rPr>
      </w:pPr>
      <w:r w:rsidRPr="00AD7338">
        <w:rPr>
          <w:rtl/>
        </w:rPr>
        <w:t>43</w:t>
      </w:r>
      <w:r w:rsidR="00FC5962">
        <w:rPr>
          <w:rtl/>
        </w:rPr>
        <w:t xml:space="preserve"> - </w:t>
      </w:r>
      <w:r w:rsidRPr="00AD7338">
        <w:rPr>
          <w:rtl/>
        </w:rPr>
        <w:t>الكرامات.</w:t>
      </w:r>
    </w:p>
    <w:p w:rsidR="00C21654" w:rsidRPr="00AD7338" w:rsidRDefault="00C21654" w:rsidP="00C21654">
      <w:pPr>
        <w:pStyle w:val="libNormal"/>
        <w:rPr>
          <w:rtl/>
        </w:rPr>
      </w:pPr>
      <w:r>
        <w:rPr>
          <w:rtl/>
        </w:rPr>
        <w:br w:type="page"/>
      </w:r>
      <w:r w:rsidRPr="00AD7338">
        <w:rPr>
          <w:rtl/>
        </w:rPr>
        <w:lastRenderedPageBreak/>
        <w:t>44</w:t>
      </w:r>
      <w:r w:rsidR="00FC5962">
        <w:rPr>
          <w:rtl/>
        </w:rPr>
        <w:t xml:space="preserve"> - </w:t>
      </w:r>
      <w:r w:rsidRPr="00AD7338">
        <w:rPr>
          <w:rtl/>
        </w:rPr>
        <w:t>كشف المحجّة لثمرة المهجة كشف المحجّة بأكف الحجة إسعاد ثمرة الفؤاد على سعادة الدنيا والمعاد.</w:t>
      </w:r>
    </w:p>
    <w:p w:rsidR="00C21654" w:rsidRPr="00AD7338" w:rsidRDefault="00C21654" w:rsidP="00C21654">
      <w:pPr>
        <w:pStyle w:val="libNormal"/>
        <w:rPr>
          <w:rtl/>
        </w:rPr>
      </w:pPr>
      <w:r w:rsidRPr="00AD7338">
        <w:rPr>
          <w:rtl/>
        </w:rPr>
        <w:t>45</w:t>
      </w:r>
      <w:r w:rsidR="00FC5962">
        <w:rPr>
          <w:rtl/>
        </w:rPr>
        <w:t xml:space="preserve"> - </w:t>
      </w:r>
      <w:r w:rsidRPr="00AD7338">
        <w:rPr>
          <w:rtl/>
        </w:rPr>
        <w:t>لباب المسرّة من كتاب مزار ابن أبي قرّة.</w:t>
      </w:r>
    </w:p>
    <w:p w:rsidR="00C21654" w:rsidRPr="00AD7338" w:rsidRDefault="00C21654" w:rsidP="00C21654">
      <w:pPr>
        <w:pStyle w:val="libNormal"/>
        <w:rPr>
          <w:rtl/>
        </w:rPr>
      </w:pPr>
      <w:r w:rsidRPr="00AD7338">
        <w:rPr>
          <w:rtl/>
        </w:rPr>
        <w:t>46</w:t>
      </w:r>
      <w:r w:rsidR="00FC5962">
        <w:rPr>
          <w:rtl/>
        </w:rPr>
        <w:t xml:space="preserve"> - </w:t>
      </w:r>
      <w:r w:rsidRPr="00AD7338">
        <w:rPr>
          <w:rtl/>
        </w:rPr>
        <w:t>المجتنى من الدعاء المجتبى.</w:t>
      </w:r>
    </w:p>
    <w:p w:rsidR="00C21654" w:rsidRPr="00AD7338" w:rsidRDefault="00C21654" w:rsidP="00C21654">
      <w:pPr>
        <w:pStyle w:val="libNormal"/>
        <w:rPr>
          <w:rtl/>
        </w:rPr>
      </w:pPr>
      <w:r w:rsidRPr="00AD7338">
        <w:rPr>
          <w:rtl/>
        </w:rPr>
        <w:t>47</w:t>
      </w:r>
      <w:r w:rsidR="00FC5962">
        <w:rPr>
          <w:rtl/>
        </w:rPr>
        <w:t xml:space="preserve"> - </w:t>
      </w:r>
      <w:r w:rsidRPr="00AD7338">
        <w:rPr>
          <w:rtl/>
        </w:rPr>
        <w:t>محاسبة الملائكة الكرام آخر كلّ يوم من الذنوب والآثام.</w:t>
      </w:r>
    </w:p>
    <w:p w:rsidR="00C21654" w:rsidRPr="00AD7338" w:rsidRDefault="00C21654" w:rsidP="00C21654">
      <w:pPr>
        <w:pStyle w:val="libNormal"/>
        <w:rPr>
          <w:rtl/>
        </w:rPr>
      </w:pPr>
      <w:r w:rsidRPr="00AD7338">
        <w:rPr>
          <w:rtl/>
        </w:rPr>
        <w:t>48</w:t>
      </w:r>
      <w:r w:rsidR="00FC5962">
        <w:rPr>
          <w:rtl/>
        </w:rPr>
        <w:t xml:space="preserve"> - </w:t>
      </w:r>
      <w:r w:rsidRPr="00AD7338">
        <w:rPr>
          <w:rtl/>
        </w:rPr>
        <w:t>محاسبة النفس.</w:t>
      </w:r>
    </w:p>
    <w:p w:rsidR="00C21654" w:rsidRPr="00AD7338" w:rsidRDefault="00C21654" w:rsidP="00C21654">
      <w:pPr>
        <w:pStyle w:val="libNormal"/>
        <w:rPr>
          <w:rtl/>
        </w:rPr>
      </w:pPr>
      <w:r w:rsidRPr="00AD7338">
        <w:rPr>
          <w:rtl/>
        </w:rPr>
        <w:t>49</w:t>
      </w:r>
      <w:r w:rsidR="00FC5962">
        <w:rPr>
          <w:rtl/>
        </w:rPr>
        <w:t xml:space="preserve"> - </w:t>
      </w:r>
      <w:r w:rsidRPr="00AD7338">
        <w:rPr>
          <w:rtl/>
        </w:rPr>
        <w:t>مسلك المحتاج إلى مناسك الحاج.</w:t>
      </w:r>
    </w:p>
    <w:p w:rsidR="00C21654" w:rsidRPr="00AD7338" w:rsidRDefault="00C21654" w:rsidP="00C21654">
      <w:pPr>
        <w:pStyle w:val="libNormal"/>
        <w:rPr>
          <w:rtl/>
        </w:rPr>
      </w:pPr>
      <w:r w:rsidRPr="00AD7338">
        <w:rPr>
          <w:rtl/>
        </w:rPr>
        <w:t>50</w:t>
      </w:r>
      <w:r w:rsidR="00FC5962">
        <w:rPr>
          <w:rtl/>
        </w:rPr>
        <w:t xml:space="preserve"> - </w:t>
      </w:r>
      <w:r w:rsidRPr="00AD7338">
        <w:rPr>
          <w:rtl/>
        </w:rPr>
        <w:t>مصباح الزائر وجناح المسافر.</w:t>
      </w:r>
    </w:p>
    <w:p w:rsidR="00C21654" w:rsidRPr="00AD7338" w:rsidRDefault="00C21654" w:rsidP="00C21654">
      <w:pPr>
        <w:pStyle w:val="libNormal"/>
        <w:rPr>
          <w:rtl/>
        </w:rPr>
      </w:pPr>
      <w:r w:rsidRPr="00AD7338">
        <w:rPr>
          <w:rtl/>
        </w:rPr>
        <w:t>51</w:t>
      </w:r>
      <w:r w:rsidR="00FC5962">
        <w:rPr>
          <w:rtl/>
        </w:rPr>
        <w:t xml:space="preserve"> - </w:t>
      </w:r>
      <w:r w:rsidRPr="00AD7338">
        <w:rPr>
          <w:rtl/>
        </w:rPr>
        <w:t>مضمار السبق في ميدان الصدق المضمار.</w:t>
      </w:r>
    </w:p>
    <w:p w:rsidR="00C21654" w:rsidRPr="00AD7338" w:rsidRDefault="00C21654" w:rsidP="00C21654">
      <w:pPr>
        <w:pStyle w:val="libNormal"/>
        <w:rPr>
          <w:rtl/>
        </w:rPr>
      </w:pPr>
      <w:r w:rsidRPr="00AD7338">
        <w:rPr>
          <w:rtl/>
        </w:rPr>
        <w:t>52</w:t>
      </w:r>
      <w:r w:rsidR="00FC5962">
        <w:rPr>
          <w:rtl/>
        </w:rPr>
        <w:t xml:space="preserve"> - </w:t>
      </w:r>
      <w:r w:rsidRPr="00AD7338">
        <w:rPr>
          <w:rtl/>
        </w:rPr>
        <w:t>الملهوف على قتلى الطفوف اللهوف.</w:t>
      </w:r>
    </w:p>
    <w:p w:rsidR="00C21654" w:rsidRPr="00AD7338" w:rsidRDefault="00C21654" w:rsidP="00C21654">
      <w:pPr>
        <w:pStyle w:val="libNormal"/>
        <w:rPr>
          <w:rtl/>
        </w:rPr>
      </w:pPr>
      <w:r w:rsidRPr="00AD7338">
        <w:rPr>
          <w:rtl/>
        </w:rPr>
        <w:t>53</w:t>
      </w:r>
      <w:r w:rsidR="00FC5962">
        <w:rPr>
          <w:rtl/>
        </w:rPr>
        <w:t xml:space="preserve"> - </w:t>
      </w:r>
      <w:r w:rsidRPr="00AD7338">
        <w:rPr>
          <w:rtl/>
        </w:rPr>
        <w:t>المنتقى.</w:t>
      </w:r>
    </w:p>
    <w:p w:rsidR="00C21654" w:rsidRPr="00AD7338" w:rsidRDefault="00C21654" w:rsidP="00C21654">
      <w:pPr>
        <w:pStyle w:val="libNormal"/>
        <w:rPr>
          <w:rtl/>
        </w:rPr>
      </w:pPr>
      <w:r w:rsidRPr="00AD7338">
        <w:rPr>
          <w:rtl/>
        </w:rPr>
        <w:t>54</w:t>
      </w:r>
      <w:r w:rsidR="00FC5962">
        <w:rPr>
          <w:rtl/>
        </w:rPr>
        <w:t xml:space="preserve"> - </w:t>
      </w:r>
      <w:r w:rsidRPr="00AD7338">
        <w:rPr>
          <w:rtl/>
        </w:rPr>
        <w:t>مهج الدعوات ومنهج العبادات.</w:t>
      </w:r>
    </w:p>
    <w:p w:rsidR="00C21654" w:rsidRPr="00AD7338" w:rsidRDefault="00C21654" w:rsidP="00C21654">
      <w:pPr>
        <w:pStyle w:val="libNormal"/>
        <w:rPr>
          <w:rtl/>
        </w:rPr>
      </w:pPr>
      <w:r w:rsidRPr="00AD7338">
        <w:rPr>
          <w:rtl/>
        </w:rPr>
        <w:t>55</w:t>
      </w:r>
      <w:r w:rsidR="00FC5962">
        <w:rPr>
          <w:rtl/>
        </w:rPr>
        <w:t xml:space="preserve"> - </w:t>
      </w:r>
      <w:r w:rsidRPr="00AD7338">
        <w:rPr>
          <w:rtl/>
        </w:rPr>
        <w:t>مهمات في صلاح المتعبّد وتتمّات لمصباح المتهجّد المهمات والتتمّات.</w:t>
      </w:r>
    </w:p>
    <w:p w:rsidR="00C21654" w:rsidRPr="00AD7338" w:rsidRDefault="00C21654" w:rsidP="00C21654">
      <w:pPr>
        <w:pStyle w:val="libNormal"/>
        <w:rPr>
          <w:rtl/>
        </w:rPr>
      </w:pPr>
      <w:r w:rsidRPr="00AD7338">
        <w:rPr>
          <w:rtl/>
        </w:rPr>
        <w:t>56</w:t>
      </w:r>
      <w:r w:rsidR="00FC5962">
        <w:rPr>
          <w:rtl/>
        </w:rPr>
        <w:t xml:space="preserve"> - </w:t>
      </w:r>
      <w:r w:rsidRPr="00AD7338">
        <w:rPr>
          <w:rtl/>
        </w:rPr>
        <w:t>المواسعة والمضايقة.</w:t>
      </w:r>
    </w:p>
    <w:p w:rsidR="00C21654" w:rsidRPr="00AD7338" w:rsidRDefault="00C21654" w:rsidP="00C21654">
      <w:pPr>
        <w:pStyle w:val="libNormal"/>
        <w:rPr>
          <w:rtl/>
        </w:rPr>
      </w:pPr>
      <w:r w:rsidRPr="00AD7338">
        <w:rPr>
          <w:rtl/>
        </w:rPr>
        <w:t>57</w:t>
      </w:r>
      <w:r w:rsidR="00FC5962">
        <w:rPr>
          <w:rtl/>
        </w:rPr>
        <w:t xml:space="preserve"> - </w:t>
      </w:r>
      <w:r w:rsidRPr="00AD7338">
        <w:rPr>
          <w:rtl/>
        </w:rPr>
        <w:t>اليقين باختصاص مولانا عليّ بإمرة المؤمنين.</w:t>
      </w:r>
    </w:p>
    <w:p w:rsidR="00C21654" w:rsidRPr="00AD7338" w:rsidRDefault="00C21654" w:rsidP="00C21654">
      <w:pPr>
        <w:pStyle w:val="libNormal"/>
        <w:rPr>
          <w:rtl/>
        </w:rPr>
      </w:pPr>
      <w:r w:rsidRPr="00AD7338">
        <w:rPr>
          <w:rtl/>
        </w:rPr>
        <w:t>هذا</w:t>
      </w:r>
      <w:r w:rsidR="00FC5962">
        <w:rPr>
          <w:rtl/>
        </w:rPr>
        <w:t>،</w:t>
      </w:r>
      <w:r w:rsidRPr="00AD7338">
        <w:rPr>
          <w:rtl/>
        </w:rPr>
        <w:t xml:space="preserve"> وقد صرّح السيد ابن طاوس بأنّ له مؤلّفات أخرى</w:t>
      </w:r>
      <w:r w:rsidR="00FC5962">
        <w:rPr>
          <w:rtl/>
        </w:rPr>
        <w:t>،</w:t>
      </w:r>
      <w:r w:rsidRPr="00AD7338">
        <w:rPr>
          <w:rtl/>
        </w:rPr>
        <w:t xml:space="preserve"> حيث قال</w:t>
      </w:r>
      <w:r w:rsidR="00FC5962">
        <w:rPr>
          <w:rtl/>
        </w:rPr>
        <w:t>:</w:t>
      </w:r>
      <w:r>
        <w:rPr>
          <w:rFonts w:hint="cs"/>
          <w:rtl/>
        </w:rPr>
        <w:t xml:space="preserve"> </w:t>
      </w:r>
      <w:r w:rsidRPr="00AD7338">
        <w:rPr>
          <w:rtl/>
        </w:rPr>
        <w:t>« وجمعت وصنّفت مختصرات كثيرة ما هي الآن على خاطري</w:t>
      </w:r>
      <w:r w:rsidR="00FC5962">
        <w:rPr>
          <w:rtl/>
        </w:rPr>
        <w:t>،</w:t>
      </w:r>
      <w:r w:rsidRPr="00AD7338">
        <w:rPr>
          <w:rtl/>
        </w:rPr>
        <w:t xml:space="preserve"> وأنشأت من المكاتبات والرسائل والخطب</w:t>
      </w:r>
      <w:r w:rsidR="00FC5962">
        <w:rPr>
          <w:rtl/>
        </w:rPr>
        <w:t>،</w:t>
      </w:r>
      <w:r w:rsidRPr="00AD7338">
        <w:rPr>
          <w:rtl/>
        </w:rPr>
        <w:t xml:space="preserve"> ما لو جمعته</w:t>
      </w:r>
      <w:r w:rsidR="00FC5962">
        <w:rPr>
          <w:rtl/>
        </w:rPr>
        <w:t>،</w:t>
      </w:r>
      <w:r w:rsidRPr="00AD7338">
        <w:rPr>
          <w:rtl/>
        </w:rPr>
        <w:t xml:space="preserve"> أو جمعه غيري كان عدّة مجلدات</w:t>
      </w:r>
      <w:r w:rsidR="00FC5962">
        <w:rPr>
          <w:rtl/>
        </w:rPr>
        <w:t>،</w:t>
      </w:r>
      <w:r w:rsidRPr="00AD7338">
        <w:rPr>
          <w:rtl/>
        </w:rPr>
        <w:t xml:space="preserve"> ومذكّرات في المجالس في جواب المسائل بجوابات وإشارات وبمواعظ شافيات</w:t>
      </w:r>
      <w:r w:rsidR="00FC5962">
        <w:rPr>
          <w:rtl/>
        </w:rPr>
        <w:t>،</w:t>
      </w:r>
      <w:r w:rsidRPr="00AD7338">
        <w:rPr>
          <w:rtl/>
        </w:rPr>
        <w:t xml:space="preserve"> ما لو صنّفها سامعوها</w:t>
      </w:r>
      <w:r w:rsidR="00FC5962">
        <w:rPr>
          <w:rtl/>
        </w:rPr>
        <w:t>،</w:t>
      </w:r>
      <w:r w:rsidRPr="00AD7338">
        <w:rPr>
          <w:rtl/>
        </w:rPr>
        <w:t xml:space="preserve"> كانت ما يعلمه الله جلّ جلاله من مجلّدات </w:t>
      </w:r>
      <w:r w:rsidRPr="00C21654">
        <w:rPr>
          <w:rStyle w:val="libFootnotenumChar"/>
          <w:rtl/>
        </w:rPr>
        <w:t>(1)</w:t>
      </w:r>
      <w:r w:rsidRPr="00AD7338">
        <w:rPr>
          <w:rtl/>
        </w:rPr>
        <w:t xml:space="preserve"> »</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الاجازات</w:t>
      </w:r>
      <w:r w:rsidR="00FC5962">
        <w:rPr>
          <w:rtl/>
        </w:rPr>
        <w:t>،</w:t>
      </w:r>
      <w:r w:rsidRPr="00AD7338">
        <w:rPr>
          <w:rtl/>
        </w:rPr>
        <w:t xml:space="preserve"> المطبوع في البحار </w:t>
      </w:r>
      <w:r>
        <w:rPr>
          <w:rtl/>
        </w:rPr>
        <w:t>(</w:t>
      </w:r>
      <w:r w:rsidRPr="00AD7338">
        <w:rPr>
          <w:rtl/>
        </w:rPr>
        <w:t xml:space="preserve"> ج 107</w:t>
      </w:r>
      <w:r w:rsidR="00FC5962">
        <w:rPr>
          <w:rtl/>
        </w:rPr>
        <w:t>؛</w:t>
      </w:r>
      <w:r w:rsidRPr="00AD7338">
        <w:rPr>
          <w:rtl/>
        </w:rPr>
        <w:t xml:space="preserve"> 42 )</w:t>
      </w:r>
    </w:p>
    <w:p w:rsidR="00C21654" w:rsidRPr="00AD7338" w:rsidRDefault="00C21654" w:rsidP="00C21654">
      <w:pPr>
        <w:pStyle w:val="libBold1"/>
        <w:rPr>
          <w:rtl/>
        </w:rPr>
      </w:pPr>
      <w:r>
        <w:rPr>
          <w:rtl/>
        </w:rPr>
        <w:br w:type="page"/>
      </w:r>
      <w:r w:rsidRPr="00AD7338">
        <w:rPr>
          <w:rtl/>
        </w:rPr>
        <w:lastRenderedPageBreak/>
        <w:t>وفاته ومدفنه</w:t>
      </w:r>
    </w:p>
    <w:p w:rsidR="00C21654" w:rsidRPr="00AD7338" w:rsidRDefault="00C21654" w:rsidP="00C21654">
      <w:pPr>
        <w:pStyle w:val="libNormal"/>
        <w:rPr>
          <w:rtl/>
        </w:rPr>
      </w:pPr>
      <w:r w:rsidRPr="00AD7338">
        <w:rPr>
          <w:rtl/>
        </w:rPr>
        <w:t>لا خلاف في أنّ سيّدنا المؤلّف توفّي في دار السلام بغداد</w:t>
      </w:r>
      <w:r w:rsidR="00FC5962">
        <w:rPr>
          <w:rtl/>
        </w:rPr>
        <w:t>،</w:t>
      </w:r>
      <w:r w:rsidRPr="00AD7338">
        <w:rPr>
          <w:rtl/>
        </w:rPr>
        <w:t xml:space="preserve"> صباح الخامس من ذي القعدة</w:t>
      </w:r>
      <w:r w:rsidR="00FC5962">
        <w:rPr>
          <w:rtl/>
        </w:rPr>
        <w:t>،</w:t>
      </w:r>
      <w:r w:rsidRPr="00AD7338">
        <w:rPr>
          <w:rtl/>
        </w:rPr>
        <w:t xml:space="preserve"> سنة 664 ه‍</w:t>
      </w:r>
      <w:r>
        <w:rPr>
          <w:rtl/>
        </w:rPr>
        <w:t>.</w:t>
      </w:r>
      <w:r w:rsidRPr="00AD7338">
        <w:rPr>
          <w:rtl/>
        </w:rPr>
        <w:t xml:space="preserve"> ق</w:t>
      </w:r>
      <w:r w:rsidR="00FC5962">
        <w:rPr>
          <w:rtl/>
        </w:rPr>
        <w:t>،</w:t>
      </w:r>
      <w:r w:rsidRPr="00AD7338">
        <w:rPr>
          <w:rtl/>
        </w:rPr>
        <w:t xml:space="preserve"> عن خمس وسبعين عاما مباركة من عمره « قده »</w:t>
      </w:r>
      <w:r w:rsidR="00FC5962">
        <w:rPr>
          <w:rtl/>
        </w:rPr>
        <w:t>،</w:t>
      </w:r>
      <w:r w:rsidRPr="00AD7338">
        <w:rPr>
          <w:rtl/>
        </w:rPr>
        <w:t xml:space="preserve"> فإنّه ولد نصف محرم سنة 589 ه‍ </w:t>
      </w:r>
      <w:r w:rsidRPr="00C21654">
        <w:rPr>
          <w:rStyle w:val="libFootnotenumChar"/>
          <w:rtl/>
        </w:rPr>
        <w:t>(1)</w:t>
      </w:r>
      <w:r>
        <w:rPr>
          <w:rtl/>
        </w:rPr>
        <w:t>.</w:t>
      </w:r>
    </w:p>
    <w:p w:rsidR="00C21654" w:rsidRPr="00AD7338" w:rsidRDefault="00C21654" w:rsidP="00C21654">
      <w:pPr>
        <w:pStyle w:val="libNormal"/>
        <w:rPr>
          <w:rtl/>
        </w:rPr>
      </w:pPr>
      <w:r w:rsidRPr="00AD7338">
        <w:rPr>
          <w:rtl/>
        </w:rPr>
        <w:t>إلاّ أنّ الخلاف وقع في موضع دفنه</w:t>
      </w:r>
      <w:r w:rsidR="00FC5962">
        <w:rPr>
          <w:rtl/>
        </w:rPr>
        <w:t>،</w:t>
      </w:r>
      <w:r w:rsidRPr="00AD7338">
        <w:rPr>
          <w:rtl/>
        </w:rPr>
        <w:t xml:space="preserve"> فذهب الشيخ يوسف البحراني</w:t>
      </w:r>
      <w:r w:rsidR="00FC5962">
        <w:rPr>
          <w:rtl/>
        </w:rPr>
        <w:t>،</w:t>
      </w:r>
      <w:r w:rsidRPr="00AD7338">
        <w:rPr>
          <w:rtl/>
        </w:rPr>
        <w:t xml:space="preserve"> إلى أنّ قبره غير معروف الآن </w:t>
      </w:r>
      <w:r w:rsidRPr="00C21654">
        <w:rPr>
          <w:rStyle w:val="libFootnotenumChar"/>
          <w:rtl/>
        </w:rPr>
        <w:t>(2)</w:t>
      </w:r>
      <w:r>
        <w:rPr>
          <w:rtl/>
        </w:rPr>
        <w:t>.</w:t>
      </w:r>
    </w:p>
    <w:p w:rsidR="00C21654" w:rsidRPr="00AD7338" w:rsidRDefault="00C21654" w:rsidP="00C21654">
      <w:pPr>
        <w:pStyle w:val="libNormal"/>
        <w:rPr>
          <w:rtl/>
        </w:rPr>
      </w:pPr>
      <w:r w:rsidRPr="00AD7338">
        <w:rPr>
          <w:rtl/>
        </w:rPr>
        <w:t>وقال الشيخ اليعقوبي</w:t>
      </w:r>
      <w:r w:rsidR="00FC5962">
        <w:rPr>
          <w:rtl/>
        </w:rPr>
        <w:t>:</w:t>
      </w:r>
      <w:r w:rsidRPr="00AD7338">
        <w:rPr>
          <w:rtl/>
        </w:rPr>
        <w:t xml:space="preserve"> « واختلف المترجمون في موضع قبره</w:t>
      </w:r>
      <w:r w:rsidR="00FC5962">
        <w:rPr>
          <w:rtl/>
        </w:rPr>
        <w:t>،</w:t>
      </w:r>
      <w:r w:rsidRPr="00AD7338">
        <w:rPr>
          <w:rtl/>
        </w:rPr>
        <w:t xml:space="preserve"> فإنّ في آخر بساتين « الجامعين » بالحلّة مشهدا يعرف بقبر السيد عليّ بن طاوس</w:t>
      </w:r>
      <w:r w:rsidR="00FC5962">
        <w:rPr>
          <w:rtl/>
        </w:rPr>
        <w:t>،</w:t>
      </w:r>
      <w:r w:rsidRPr="00AD7338">
        <w:rPr>
          <w:rtl/>
        </w:rPr>
        <w:t xml:space="preserve"> يزوره الناس ويعتقدون بأنّه قبر صاحب الترجمة</w:t>
      </w:r>
      <w:r w:rsidR="00FC5962">
        <w:rPr>
          <w:rtl/>
        </w:rPr>
        <w:t>،</w:t>
      </w:r>
      <w:r w:rsidRPr="00AD7338">
        <w:rPr>
          <w:rtl/>
        </w:rPr>
        <w:t xml:space="preserve"> وقال بعضهم</w:t>
      </w:r>
      <w:r w:rsidR="00FC5962">
        <w:rPr>
          <w:rtl/>
        </w:rPr>
        <w:t>:</w:t>
      </w:r>
      <w:r w:rsidRPr="00AD7338">
        <w:rPr>
          <w:rtl/>
        </w:rPr>
        <w:t xml:space="preserve"> أنّه دفن بالكاظميّة </w:t>
      </w:r>
      <w:r w:rsidRPr="00C21654">
        <w:rPr>
          <w:rStyle w:val="libFootnotenumChar"/>
          <w:rtl/>
        </w:rPr>
        <w:t>(3)</w:t>
      </w:r>
      <w:r w:rsidRPr="00AD7338">
        <w:rPr>
          <w:rtl/>
        </w:rPr>
        <w:t xml:space="preserve"> »</w:t>
      </w:r>
      <w:r>
        <w:rPr>
          <w:rtl/>
        </w:rPr>
        <w:t>.</w:t>
      </w:r>
    </w:p>
    <w:p w:rsidR="00C21654" w:rsidRPr="00AD7338" w:rsidRDefault="00C21654" w:rsidP="00C21654">
      <w:pPr>
        <w:pStyle w:val="libNormal"/>
        <w:rPr>
          <w:rtl/>
        </w:rPr>
      </w:pPr>
      <w:r w:rsidRPr="00AD7338">
        <w:rPr>
          <w:rtl/>
        </w:rPr>
        <w:t>وقال المحدّث النوري</w:t>
      </w:r>
      <w:r w:rsidR="00FC5962">
        <w:rPr>
          <w:rtl/>
        </w:rPr>
        <w:t>:</w:t>
      </w:r>
      <w:r w:rsidRPr="00AD7338">
        <w:rPr>
          <w:rtl/>
        </w:rPr>
        <w:t xml:space="preserve"> « في الحلّة في خارج البلد قبّة عالية في بستان تنسب إليه</w:t>
      </w:r>
      <w:r w:rsidR="00FC5962">
        <w:rPr>
          <w:rtl/>
        </w:rPr>
        <w:t>،</w:t>
      </w:r>
      <w:r w:rsidRPr="00AD7338">
        <w:rPr>
          <w:rtl/>
        </w:rPr>
        <w:t xml:space="preserve"> ويزار قبره ويتبرك فيها</w:t>
      </w:r>
      <w:r w:rsidR="00FC5962">
        <w:rPr>
          <w:rtl/>
        </w:rPr>
        <w:t>،</w:t>
      </w:r>
      <w:r w:rsidRPr="00AD7338">
        <w:rPr>
          <w:rtl/>
        </w:rPr>
        <w:t xml:space="preserve"> ولا يخفى بعده لو كانت الوفاة ببغداد</w:t>
      </w:r>
      <w:r w:rsidR="00FC5962">
        <w:rPr>
          <w:rtl/>
        </w:rPr>
        <w:t>،</w:t>
      </w:r>
      <w:r w:rsidRPr="00AD7338">
        <w:rPr>
          <w:rtl/>
        </w:rPr>
        <w:t xml:space="preserve"> والله العالم </w:t>
      </w:r>
      <w:r w:rsidRPr="00C21654">
        <w:rPr>
          <w:rStyle w:val="libFootnotenumChar"/>
          <w:rtl/>
        </w:rPr>
        <w:t>(4)</w:t>
      </w:r>
      <w:r w:rsidRPr="00AD7338">
        <w:rPr>
          <w:rtl/>
        </w:rPr>
        <w:t xml:space="preserve"> »</w:t>
      </w:r>
      <w:r>
        <w:rPr>
          <w:rtl/>
        </w:rPr>
        <w:t>.</w:t>
      </w:r>
    </w:p>
    <w:p w:rsidR="00C21654" w:rsidRPr="00AD7338" w:rsidRDefault="00C21654" w:rsidP="00C21654">
      <w:pPr>
        <w:pStyle w:val="libNormal"/>
        <w:rPr>
          <w:rtl/>
        </w:rPr>
      </w:pPr>
      <w:r w:rsidRPr="00AD7338">
        <w:rPr>
          <w:rtl/>
        </w:rPr>
        <w:t>وقال السيد محمّد صادق بحر العلوم</w:t>
      </w:r>
      <w:r w:rsidR="00FC5962">
        <w:rPr>
          <w:rtl/>
        </w:rPr>
        <w:t>،</w:t>
      </w:r>
      <w:r w:rsidRPr="00AD7338">
        <w:rPr>
          <w:rtl/>
        </w:rPr>
        <w:t xml:space="preserve"> محقّق لؤلؤة البحرين</w:t>
      </w:r>
      <w:r w:rsidR="00FC5962">
        <w:rPr>
          <w:rtl/>
        </w:rPr>
        <w:t xml:space="preserve"> - </w:t>
      </w:r>
      <w:r w:rsidRPr="00AD7338">
        <w:rPr>
          <w:rtl/>
        </w:rPr>
        <w:t>معلّقا على قول الشيخ يوسف البحراني السالف الذكر</w:t>
      </w:r>
      <w:r w:rsidR="00FC5962">
        <w:rPr>
          <w:rtl/>
        </w:rPr>
        <w:t xml:space="preserve"> -:</w:t>
      </w:r>
      <w:r w:rsidRPr="00AD7338">
        <w:rPr>
          <w:rtl/>
        </w:rPr>
        <w:t xml:space="preserve"> « في الحلّة اليوم مزار معروف بمقربة من بناية سجن الحلّة المركزي الحالي</w:t>
      </w:r>
      <w:r w:rsidR="00FC5962">
        <w:rPr>
          <w:rtl/>
        </w:rPr>
        <w:t>،</w:t>
      </w:r>
      <w:r w:rsidRPr="00AD7338">
        <w:rPr>
          <w:rtl/>
        </w:rPr>
        <w:t xml:space="preserve"> يعرف عند أهالي الحلة بقبر رضي الدين عليّ بن موسى بن جعفر بن طاوس</w:t>
      </w:r>
      <w:r w:rsidR="00FC5962">
        <w:rPr>
          <w:rtl/>
        </w:rPr>
        <w:t>،</w:t>
      </w:r>
      <w:r w:rsidRPr="00AD7338">
        <w:rPr>
          <w:rtl/>
        </w:rPr>
        <w:t xml:space="preserve"> يزوره الناس ويتبرّكون به </w:t>
      </w:r>
      <w:r w:rsidRPr="00C21654">
        <w:rPr>
          <w:rStyle w:val="libFootnotenumChar"/>
          <w:rtl/>
        </w:rPr>
        <w:t>(5)</w:t>
      </w:r>
      <w:r w:rsidRPr="00AD7338">
        <w:rPr>
          <w:rtl/>
        </w:rPr>
        <w:t xml:space="preserve"> »</w:t>
      </w:r>
      <w:r>
        <w:rPr>
          <w:rtl/>
        </w:rPr>
        <w:t>.</w:t>
      </w:r>
    </w:p>
    <w:p w:rsidR="00C21654" w:rsidRPr="00AD7338" w:rsidRDefault="00C21654" w:rsidP="00C21654">
      <w:pPr>
        <w:pStyle w:val="libNormal"/>
        <w:rPr>
          <w:rtl/>
        </w:rPr>
      </w:pPr>
      <w:r w:rsidRPr="00AD7338">
        <w:rPr>
          <w:rtl/>
        </w:rPr>
        <w:t>ثمّ نقل السيّد بحر العلوم</w:t>
      </w:r>
      <w:r w:rsidR="00FC5962">
        <w:rPr>
          <w:rtl/>
        </w:rPr>
        <w:t>،</w:t>
      </w:r>
      <w:r w:rsidRPr="00AD7338">
        <w:rPr>
          <w:rtl/>
        </w:rPr>
        <w:t xml:space="preserve"> عن العلاّمة السيد حسن الصدر الكاظمي</w:t>
      </w:r>
      <w:r w:rsidR="00FC5962">
        <w:rPr>
          <w:rtl/>
        </w:rPr>
        <w:t>،</w:t>
      </w:r>
      <w:r w:rsidRPr="00AD7338">
        <w:rPr>
          <w:rtl/>
        </w:rPr>
        <w:t xml:space="preserve"> قوله</w:t>
      </w:r>
      <w:r w:rsidR="00FC5962">
        <w:rPr>
          <w:rtl/>
        </w:rPr>
        <w:t>:</w:t>
      </w:r>
      <w:r>
        <w:rPr>
          <w:rFonts w:hint="cs"/>
          <w:rtl/>
        </w:rPr>
        <w:t xml:space="preserve"> </w:t>
      </w:r>
      <w:r w:rsidRPr="00AD7338">
        <w:rPr>
          <w:rtl/>
        </w:rPr>
        <w:t>« وأعجب من ذلك خفاء قبر السيد جمال الدين عليّ بن طاوس « صاحب الإقبال »</w:t>
      </w:r>
      <w:r w:rsidR="00FC5962">
        <w:rPr>
          <w:rtl/>
        </w:rPr>
        <w:t>،</w:t>
      </w:r>
      <w:r w:rsidRPr="00AD7338">
        <w:rPr>
          <w:rtl/>
        </w:rPr>
        <w:t xml:space="preserve"> مات ببغداد لمّا كان نقيب الأشراف بها</w:t>
      </w:r>
      <w:r w:rsidR="00FC5962">
        <w:rPr>
          <w:rtl/>
        </w:rPr>
        <w:t>،</w:t>
      </w:r>
      <w:r w:rsidRPr="00AD7338">
        <w:rPr>
          <w:rtl/>
        </w:rPr>
        <w:t xml:space="preserve"> ولم يعلم قبره</w:t>
      </w:r>
      <w:r w:rsidR="00FC5962">
        <w:rPr>
          <w:rtl/>
        </w:rPr>
        <w:t>،</w:t>
      </w:r>
      <w:r w:rsidRPr="00AD7338">
        <w:rPr>
          <w:rtl/>
        </w:rPr>
        <w:t xml:space="preserve"> والّذي يعرف بالحلة</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كشف المحجة </w:t>
      </w:r>
      <w:r>
        <w:rPr>
          <w:rtl/>
        </w:rPr>
        <w:t>(</w:t>
      </w:r>
      <w:r w:rsidRPr="00AD7338">
        <w:rPr>
          <w:rtl/>
        </w:rPr>
        <w:t>44)</w:t>
      </w:r>
    </w:p>
    <w:p w:rsidR="00C21654" w:rsidRPr="00AD7338" w:rsidRDefault="00C21654" w:rsidP="00C21654">
      <w:pPr>
        <w:pStyle w:val="libFootnote0"/>
        <w:rPr>
          <w:rtl/>
          <w:lang w:bidi="fa-IR"/>
        </w:rPr>
      </w:pPr>
      <w:r>
        <w:rPr>
          <w:rtl/>
        </w:rPr>
        <w:t>(</w:t>
      </w:r>
      <w:r w:rsidRPr="00AD7338">
        <w:rPr>
          <w:rtl/>
        </w:rPr>
        <w:t xml:space="preserve">2) انظر لؤلؤة البحرين </w:t>
      </w:r>
      <w:r>
        <w:rPr>
          <w:rtl/>
        </w:rPr>
        <w:t>(</w:t>
      </w:r>
      <w:r w:rsidRPr="00AD7338">
        <w:rPr>
          <w:rtl/>
        </w:rPr>
        <w:t>241)</w:t>
      </w:r>
    </w:p>
    <w:p w:rsidR="00C21654" w:rsidRPr="00AD7338" w:rsidRDefault="00C21654" w:rsidP="00C21654">
      <w:pPr>
        <w:pStyle w:val="libFootnote0"/>
        <w:rPr>
          <w:rtl/>
          <w:lang w:bidi="fa-IR"/>
        </w:rPr>
      </w:pPr>
      <w:r>
        <w:rPr>
          <w:rtl/>
        </w:rPr>
        <w:t>(</w:t>
      </w:r>
      <w:r w:rsidRPr="00AD7338">
        <w:rPr>
          <w:rtl/>
        </w:rPr>
        <w:t xml:space="preserve">3) البابليات </w:t>
      </w:r>
      <w:r>
        <w:rPr>
          <w:rtl/>
        </w:rPr>
        <w:t>(</w:t>
      </w:r>
      <w:r w:rsidRPr="00AD7338">
        <w:rPr>
          <w:rtl/>
        </w:rPr>
        <w:t xml:space="preserve"> ج 1</w:t>
      </w:r>
      <w:r w:rsidR="00FC5962">
        <w:rPr>
          <w:rtl/>
        </w:rPr>
        <w:t>؛</w:t>
      </w:r>
      <w:r w:rsidRPr="00AD7338">
        <w:rPr>
          <w:rtl/>
        </w:rPr>
        <w:t xml:space="preserve"> 66 )</w:t>
      </w:r>
    </w:p>
    <w:p w:rsidR="00C21654" w:rsidRPr="00AD7338" w:rsidRDefault="00C21654" w:rsidP="00C21654">
      <w:pPr>
        <w:pStyle w:val="libFootnote0"/>
        <w:rPr>
          <w:rtl/>
          <w:lang w:bidi="fa-IR"/>
        </w:rPr>
      </w:pPr>
      <w:r>
        <w:rPr>
          <w:rtl/>
        </w:rPr>
        <w:t>(</w:t>
      </w:r>
      <w:r w:rsidRPr="00AD7338">
        <w:rPr>
          <w:rtl/>
        </w:rPr>
        <w:t xml:space="preserve">4) خاتمة المستدرك </w:t>
      </w:r>
      <w:r>
        <w:rPr>
          <w:rtl/>
        </w:rPr>
        <w:t>(</w:t>
      </w:r>
      <w:r w:rsidRPr="00AD7338">
        <w:rPr>
          <w:rtl/>
        </w:rPr>
        <w:t xml:space="preserve"> ج 2</w:t>
      </w:r>
      <w:r w:rsidR="00FC5962">
        <w:rPr>
          <w:rtl/>
        </w:rPr>
        <w:t>؛</w:t>
      </w:r>
      <w:r w:rsidRPr="00AD7338">
        <w:rPr>
          <w:rtl/>
        </w:rPr>
        <w:t xml:space="preserve"> 460 )</w:t>
      </w:r>
    </w:p>
    <w:p w:rsidR="00C21654" w:rsidRPr="00AD7338" w:rsidRDefault="00C21654" w:rsidP="00C21654">
      <w:pPr>
        <w:pStyle w:val="libFootnote0"/>
        <w:rPr>
          <w:rtl/>
          <w:lang w:bidi="fa-IR"/>
        </w:rPr>
      </w:pPr>
      <w:r>
        <w:rPr>
          <w:rtl/>
        </w:rPr>
        <w:t>(</w:t>
      </w:r>
      <w:r w:rsidRPr="00AD7338">
        <w:rPr>
          <w:rtl/>
        </w:rPr>
        <w:t xml:space="preserve">5) هامش لؤلؤة البحرين </w:t>
      </w:r>
      <w:r>
        <w:rPr>
          <w:rtl/>
        </w:rPr>
        <w:t>(</w:t>
      </w:r>
      <w:r w:rsidRPr="00AD7338">
        <w:rPr>
          <w:rtl/>
        </w:rPr>
        <w:t>241)</w:t>
      </w:r>
    </w:p>
    <w:p w:rsidR="00C21654" w:rsidRPr="00AD7338" w:rsidRDefault="00C21654" w:rsidP="00C21654">
      <w:pPr>
        <w:pStyle w:val="libNormal0"/>
        <w:rPr>
          <w:rtl/>
        </w:rPr>
      </w:pPr>
      <w:r>
        <w:rPr>
          <w:rtl/>
        </w:rPr>
        <w:br w:type="page"/>
      </w:r>
      <w:r w:rsidRPr="00AD7338">
        <w:rPr>
          <w:rtl/>
        </w:rPr>
        <w:lastRenderedPageBreak/>
        <w:t>قبر السيد عليّ بن طاوس في البستان</w:t>
      </w:r>
      <w:r w:rsidR="00FC5962">
        <w:rPr>
          <w:rtl/>
        </w:rPr>
        <w:t>،</w:t>
      </w:r>
      <w:r w:rsidRPr="00AD7338">
        <w:rPr>
          <w:rtl/>
        </w:rPr>
        <w:t xml:space="preserve"> هو قبر ابنه السيد عليّ بن السيد عليّ المذكور</w:t>
      </w:r>
      <w:r w:rsidR="00FC5962">
        <w:rPr>
          <w:rtl/>
        </w:rPr>
        <w:t>،</w:t>
      </w:r>
      <w:r w:rsidRPr="00AD7338">
        <w:rPr>
          <w:rtl/>
        </w:rPr>
        <w:t xml:space="preserve"> فإنّه يشترك معه في الاسم واللقب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وقد رجّح الشيخ اليعقوبي كون القبر الموجود في الحلّة لا بن السيد المؤلّف</w:t>
      </w:r>
      <w:r w:rsidR="00FC5962">
        <w:rPr>
          <w:rtl/>
        </w:rPr>
        <w:t>،</w:t>
      </w:r>
      <w:r w:rsidRPr="00AD7338">
        <w:rPr>
          <w:rtl/>
        </w:rPr>
        <w:t xml:space="preserve"> معلّقا ذلك على تحقّق قول ابن الفوطي</w:t>
      </w:r>
      <w:r w:rsidR="00FC5962">
        <w:rPr>
          <w:rtl/>
        </w:rPr>
        <w:t xml:space="preserve"> - </w:t>
      </w:r>
      <w:r w:rsidRPr="00AD7338">
        <w:rPr>
          <w:rtl/>
        </w:rPr>
        <w:t>الآتي</w:t>
      </w:r>
      <w:r w:rsidR="00FC5962">
        <w:rPr>
          <w:rtl/>
        </w:rPr>
        <w:t xml:space="preserve"> - </w:t>
      </w:r>
      <w:r w:rsidRPr="00AD7338">
        <w:rPr>
          <w:rtl/>
        </w:rPr>
        <w:t xml:space="preserve">محتملا نقل جثمان مؤلّفنا من الحلّة إلى النجف الأشرف </w:t>
      </w:r>
      <w:r w:rsidRPr="00C21654">
        <w:rPr>
          <w:rStyle w:val="libFootnotenumChar"/>
          <w:rtl/>
        </w:rPr>
        <w:t>(2)</w:t>
      </w:r>
      <w:r>
        <w:rPr>
          <w:rtl/>
        </w:rPr>
        <w:t>.</w:t>
      </w:r>
    </w:p>
    <w:p w:rsidR="00C21654" w:rsidRPr="00AD7338" w:rsidRDefault="00C21654" w:rsidP="00C21654">
      <w:pPr>
        <w:pStyle w:val="libNormal"/>
        <w:rPr>
          <w:rtl/>
        </w:rPr>
      </w:pPr>
      <w:r w:rsidRPr="00AD7338">
        <w:rPr>
          <w:rtl/>
        </w:rPr>
        <w:t>ولعلّ الأقرب إلى الصواب</w:t>
      </w:r>
      <w:r w:rsidR="00FC5962">
        <w:rPr>
          <w:rtl/>
        </w:rPr>
        <w:t>،</w:t>
      </w:r>
      <w:r w:rsidRPr="00AD7338">
        <w:rPr>
          <w:rtl/>
        </w:rPr>
        <w:t xml:space="preserve"> هو أنّ السيد ابن طاوس دفن في النجف الأشرف</w:t>
      </w:r>
      <w:r w:rsidR="00FC5962">
        <w:rPr>
          <w:rtl/>
        </w:rPr>
        <w:t>،</w:t>
      </w:r>
      <w:r w:rsidRPr="00AD7338">
        <w:rPr>
          <w:rtl/>
        </w:rPr>
        <w:t xml:space="preserve"> وذلك لأمرين</w:t>
      </w:r>
      <w:r w:rsidR="00FC5962">
        <w:rPr>
          <w:rtl/>
        </w:rPr>
        <w:t>:</w:t>
      </w:r>
    </w:p>
    <w:p w:rsidR="00C21654" w:rsidRPr="00AD7338" w:rsidRDefault="00C21654" w:rsidP="00C21654">
      <w:pPr>
        <w:pStyle w:val="libNormal"/>
        <w:rPr>
          <w:rtl/>
        </w:rPr>
      </w:pPr>
      <w:r w:rsidRPr="00AD7338">
        <w:rPr>
          <w:rtl/>
        </w:rPr>
        <w:t>أوّلهما</w:t>
      </w:r>
      <w:r w:rsidR="00FC5962">
        <w:rPr>
          <w:rtl/>
        </w:rPr>
        <w:t>:</w:t>
      </w:r>
      <w:r w:rsidRPr="00AD7338">
        <w:rPr>
          <w:rtl/>
        </w:rPr>
        <w:t xml:space="preserve"> إنّ ابن الفوطي</w:t>
      </w:r>
      <w:r w:rsidR="00FC5962">
        <w:rPr>
          <w:rtl/>
        </w:rPr>
        <w:t xml:space="preserve"> - </w:t>
      </w:r>
      <w:r w:rsidRPr="00AD7338">
        <w:rPr>
          <w:rtl/>
        </w:rPr>
        <w:t>وهو المؤرخ المدقّق الضابط</w:t>
      </w:r>
      <w:r w:rsidR="00FC5962">
        <w:rPr>
          <w:rtl/>
        </w:rPr>
        <w:t>،</w:t>
      </w:r>
      <w:r w:rsidRPr="00AD7338">
        <w:rPr>
          <w:rtl/>
        </w:rPr>
        <w:t xml:space="preserve"> الذي يعدّ بحق أفضل من أرّخ حوادث القرن السابع</w:t>
      </w:r>
      <w:r w:rsidR="00FC5962">
        <w:rPr>
          <w:rtl/>
        </w:rPr>
        <w:t xml:space="preserve"> - </w:t>
      </w:r>
      <w:r w:rsidRPr="00AD7338">
        <w:rPr>
          <w:rtl/>
        </w:rPr>
        <w:t xml:space="preserve">نصّ على أنّ السيد </w:t>
      </w:r>
      <w:r w:rsidRPr="00C21654">
        <w:rPr>
          <w:rStyle w:val="libAlaemChar"/>
          <w:rtl/>
        </w:rPr>
        <w:t>رحمه‌الله</w:t>
      </w:r>
      <w:r w:rsidRPr="00AD7338">
        <w:rPr>
          <w:rtl/>
        </w:rPr>
        <w:t xml:space="preserve"> دفن في النجف الأشرف</w:t>
      </w:r>
      <w:r w:rsidR="00FC5962">
        <w:rPr>
          <w:rtl/>
        </w:rPr>
        <w:t>؛</w:t>
      </w:r>
      <w:r w:rsidRPr="00AD7338">
        <w:rPr>
          <w:rtl/>
        </w:rPr>
        <w:t xml:space="preserve"> فقال في حوادث سنة 664 ه‍ « وفيها توفّي السيّد النقيب الطاهر رضي الدين عليّ ابن طاوس</w:t>
      </w:r>
      <w:r w:rsidR="00FC5962">
        <w:rPr>
          <w:rtl/>
        </w:rPr>
        <w:t>،</w:t>
      </w:r>
      <w:r w:rsidRPr="00AD7338">
        <w:rPr>
          <w:rtl/>
        </w:rPr>
        <w:t xml:space="preserve"> وحمل إلى مشهد جدّه عليّ بن أبي طالب </w:t>
      </w:r>
      <w:r w:rsidRPr="00C21654">
        <w:rPr>
          <w:rStyle w:val="libAlaemChar"/>
          <w:rtl/>
        </w:rPr>
        <w:t>عليه‌السلام</w:t>
      </w:r>
      <w:r w:rsidRPr="00AD7338">
        <w:rPr>
          <w:rtl/>
        </w:rPr>
        <w:t xml:space="preserve"> </w:t>
      </w:r>
      <w:r w:rsidRPr="00C21654">
        <w:rPr>
          <w:rStyle w:val="libFootnotenumChar"/>
          <w:rtl/>
        </w:rPr>
        <w:t>(3)</w:t>
      </w:r>
      <w:r w:rsidRPr="00AD7338">
        <w:rPr>
          <w:rtl/>
        </w:rPr>
        <w:t xml:space="preserve"> »</w:t>
      </w:r>
      <w:r>
        <w:rPr>
          <w:rtl/>
        </w:rPr>
        <w:t>.</w:t>
      </w:r>
    </w:p>
    <w:p w:rsidR="00C21654" w:rsidRPr="00AD7338" w:rsidRDefault="00C21654" w:rsidP="00C21654">
      <w:pPr>
        <w:pStyle w:val="libNormal"/>
        <w:rPr>
          <w:rtl/>
        </w:rPr>
      </w:pPr>
      <w:r w:rsidRPr="00AD7338">
        <w:rPr>
          <w:rtl/>
        </w:rPr>
        <w:t>وثانيهما</w:t>
      </w:r>
      <w:r w:rsidR="00FC5962">
        <w:rPr>
          <w:rtl/>
        </w:rPr>
        <w:t>:</w:t>
      </w:r>
      <w:r w:rsidRPr="00AD7338">
        <w:rPr>
          <w:rtl/>
        </w:rPr>
        <w:t xml:space="preserve"> إنّ السيد المؤلّف كان قد هيّأ قبره وموضعه قبل وفاته</w:t>
      </w:r>
      <w:r w:rsidR="00FC5962">
        <w:rPr>
          <w:rtl/>
        </w:rPr>
        <w:t>،</w:t>
      </w:r>
      <w:r w:rsidRPr="00AD7338">
        <w:rPr>
          <w:rtl/>
        </w:rPr>
        <w:t xml:space="preserve"> قائلا بهذا الصدد</w:t>
      </w:r>
      <w:r w:rsidR="00FC5962">
        <w:rPr>
          <w:rtl/>
        </w:rPr>
        <w:t>:</w:t>
      </w:r>
      <w:r w:rsidRPr="00AD7338">
        <w:rPr>
          <w:rtl/>
        </w:rPr>
        <w:t xml:space="preserve"> « وقد كنت مضيت بنفسي وأشرت إلى من حفر لي قبرا</w:t>
      </w:r>
      <w:r w:rsidR="00FC5962">
        <w:rPr>
          <w:rtl/>
        </w:rPr>
        <w:t>،</w:t>
      </w:r>
      <w:r w:rsidRPr="00AD7338">
        <w:rPr>
          <w:rtl/>
        </w:rPr>
        <w:t xml:space="preserve"> كما اخترته في جوار جدّي ومولاي عليّ بن أبي طالب </w:t>
      </w:r>
      <w:r w:rsidRPr="00C21654">
        <w:rPr>
          <w:rStyle w:val="libAlaemChar"/>
          <w:rtl/>
        </w:rPr>
        <w:t>عليه‌السلام</w:t>
      </w:r>
      <w:r w:rsidR="00FC5962">
        <w:rPr>
          <w:rtl/>
        </w:rPr>
        <w:t>،</w:t>
      </w:r>
      <w:r w:rsidRPr="00AD7338">
        <w:rPr>
          <w:rtl/>
        </w:rPr>
        <w:t xml:space="preserve"> متضيّفا ومستجيرا ورافدا وسائلا وآملا</w:t>
      </w:r>
      <w:r w:rsidR="00FC5962">
        <w:rPr>
          <w:rtl/>
        </w:rPr>
        <w:t>،</w:t>
      </w:r>
      <w:r w:rsidRPr="00AD7338">
        <w:rPr>
          <w:rtl/>
        </w:rPr>
        <w:t xml:space="preserve"> ومتوسّلا بكلّ ما توسّل به أحد من الخلائق</w:t>
      </w:r>
      <w:r w:rsidR="00FC5962">
        <w:rPr>
          <w:rtl/>
        </w:rPr>
        <w:t>،</w:t>
      </w:r>
      <w:r w:rsidRPr="00AD7338">
        <w:rPr>
          <w:rtl/>
        </w:rPr>
        <w:t xml:space="preserve"> وجعلته تحت قدمي والديّ رضوان الله جلّ جلاله عليهما</w:t>
      </w:r>
      <w:r w:rsidR="00FC5962">
        <w:rPr>
          <w:rtl/>
        </w:rPr>
        <w:t>،</w:t>
      </w:r>
      <w:r w:rsidRPr="00AD7338">
        <w:rPr>
          <w:rtl/>
        </w:rPr>
        <w:t xml:space="preserve"> لأنّي وجدت الله جل جلاله يأمرني بخفض الجناح لهما ويوصيني بالإحسان إليهما</w:t>
      </w:r>
      <w:r w:rsidR="00FC5962">
        <w:rPr>
          <w:rtl/>
        </w:rPr>
        <w:t>،</w:t>
      </w:r>
      <w:r w:rsidRPr="00AD7338">
        <w:rPr>
          <w:rtl/>
        </w:rPr>
        <w:t xml:space="preserve"> فأردت أن يكون رأسي</w:t>
      </w:r>
      <w:r w:rsidR="00FC5962">
        <w:rPr>
          <w:rtl/>
        </w:rPr>
        <w:t xml:space="preserve"> - </w:t>
      </w:r>
      <w:r w:rsidRPr="00AD7338">
        <w:rPr>
          <w:rtl/>
        </w:rPr>
        <w:t>مهما بقيت في القبور</w:t>
      </w:r>
      <w:r w:rsidR="00FC5962">
        <w:rPr>
          <w:rtl/>
        </w:rPr>
        <w:t xml:space="preserve"> - </w:t>
      </w:r>
      <w:r w:rsidRPr="00AD7338">
        <w:rPr>
          <w:rtl/>
        </w:rPr>
        <w:t xml:space="preserve">تحت قدميهما </w:t>
      </w:r>
      <w:r w:rsidRPr="00C21654">
        <w:rPr>
          <w:rStyle w:val="libFootnotenumChar"/>
          <w:rtl/>
        </w:rPr>
        <w:t>(4)</w:t>
      </w:r>
      <w:r w:rsidRPr="00AD7338">
        <w:rPr>
          <w:rtl/>
        </w:rPr>
        <w:t xml:space="preserve"> »</w:t>
      </w:r>
      <w:r>
        <w:rPr>
          <w:rtl/>
        </w:rPr>
        <w:t>.</w:t>
      </w:r>
    </w:p>
    <w:p w:rsidR="00C21654" w:rsidRPr="00AD7338" w:rsidRDefault="00C21654" w:rsidP="00C21654">
      <w:pPr>
        <w:pStyle w:val="libNormal"/>
        <w:rPr>
          <w:rtl/>
        </w:rPr>
      </w:pPr>
      <w:r w:rsidRPr="00AD7338">
        <w:rPr>
          <w:rtl/>
        </w:rPr>
        <w:t>وهذا يكشف عن أنّه أوصى بدفنه في ذلك القبر في النجف الأشرف</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هامش لؤلؤة البحرين </w:t>
      </w:r>
      <w:r>
        <w:rPr>
          <w:rtl/>
        </w:rPr>
        <w:t>(</w:t>
      </w:r>
      <w:r w:rsidRPr="00AD7338">
        <w:rPr>
          <w:rtl/>
        </w:rPr>
        <w:t>242)</w:t>
      </w:r>
    </w:p>
    <w:p w:rsidR="00C21654" w:rsidRPr="00AD7338" w:rsidRDefault="00C21654" w:rsidP="00C21654">
      <w:pPr>
        <w:pStyle w:val="libFootnote0"/>
        <w:rPr>
          <w:rtl/>
          <w:lang w:bidi="fa-IR"/>
        </w:rPr>
      </w:pPr>
      <w:r>
        <w:rPr>
          <w:rtl/>
        </w:rPr>
        <w:t>(</w:t>
      </w:r>
      <w:r w:rsidRPr="00AD7338">
        <w:rPr>
          <w:rtl/>
        </w:rPr>
        <w:t xml:space="preserve">2) انظر البابليات </w:t>
      </w:r>
      <w:r>
        <w:rPr>
          <w:rtl/>
        </w:rPr>
        <w:t>(</w:t>
      </w:r>
      <w:r w:rsidRPr="00AD7338">
        <w:rPr>
          <w:rtl/>
        </w:rPr>
        <w:t xml:space="preserve"> ج 1</w:t>
      </w:r>
      <w:r w:rsidR="00FC5962">
        <w:rPr>
          <w:rtl/>
        </w:rPr>
        <w:t>؛</w:t>
      </w:r>
      <w:r w:rsidRPr="00AD7338">
        <w:rPr>
          <w:rtl/>
        </w:rPr>
        <w:t xml:space="preserve"> 66 )</w:t>
      </w:r>
    </w:p>
    <w:p w:rsidR="00C21654" w:rsidRPr="00AD7338" w:rsidRDefault="00C21654" w:rsidP="00C21654">
      <w:pPr>
        <w:pStyle w:val="libFootnote0"/>
        <w:rPr>
          <w:rtl/>
          <w:lang w:bidi="fa-IR"/>
        </w:rPr>
      </w:pPr>
      <w:r>
        <w:rPr>
          <w:rtl/>
        </w:rPr>
        <w:t>(</w:t>
      </w:r>
      <w:r w:rsidRPr="00AD7338">
        <w:rPr>
          <w:rtl/>
        </w:rPr>
        <w:t xml:space="preserve">3) الحوادث الجامعة </w:t>
      </w:r>
      <w:r>
        <w:rPr>
          <w:rtl/>
        </w:rPr>
        <w:t>(</w:t>
      </w:r>
      <w:r w:rsidRPr="00AD7338">
        <w:rPr>
          <w:rtl/>
        </w:rPr>
        <w:t>356)</w:t>
      </w:r>
    </w:p>
    <w:p w:rsidR="00C21654" w:rsidRPr="00AD7338" w:rsidRDefault="00C21654" w:rsidP="00C21654">
      <w:pPr>
        <w:pStyle w:val="libFootnote0"/>
        <w:rPr>
          <w:rtl/>
          <w:lang w:bidi="fa-IR"/>
        </w:rPr>
      </w:pPr>
      <w:r>
        <w:rPr>
          <w:rtl/>
        </w:rPr>
        <w:t>(</w:t>
      </w:r>
      <w:r w:rsidRPr="00AD7338">
        <w:rPr>
          <w:rtl/>
        </w:rPr>
        <w:t xml:space="preserve">4) فلاح السائل </w:t>
      </w:r>
      <w:r>
        <w:rPr>
          <w:rtl/>
        </w:rPr>
        <w:t>(</w:t>
      </w:r>
      <w:r w:rsidRPr="00AD7338">
        <w:rPr>
          <w:rtl/>
        </w:rPr>
        <w:t>72)</w:t>
      </w:r>
      <w:r w:rsidR="00FC5962">
        <w:rPr>
          <w:rtl/>
        </w:rPr>
        <w:t>،</w:t>
      </w:r>
      <w:r w:rsidRPr="00AD7338">
        <w:rPr>
          <w:rtl/>
        </w:rPr>
        <w:t xml:space="preserve"> خاتمة المستدرك </w:t>
      </w:r>
      <w:r>
        <w:rPr>
          <w:rtl/>
        </w:rPr>
        <w:t>(</w:t>
      </w:r>
      <w:r w:rsidRPr="00AD7338">
        <w:rPr>
          <w:rtl/>
        </w:rPr>
        <w:t xml:space="preserve"> ج 2</w:t>
      </w:r>
      <w:r w:rsidR="00FC5962">
        <w:rPr>
          <w:rtl/>
        </w:rPr>
        <w:t>؛</w:t>
      </w:r>
      <w:r w:rsidRPr="00AD7338">
        <w:rPr>
          <w:rtl/>
        </w:rPr>
        <w:t xml:space="preserve"> 460 )</w:t>
      </w:r>
    </w:p>
    <w:p w:rsidR="00C21654" w:rsidRPr="00AD7338" w:rsidRDefault="00C21654" w:rsidP="00C21654">
      <w:pPr>
        <w:pStyle w:val="libNormal0"/>
        <w:rPr>
          <w:rtl/>
        </w:rPr>
      </w:pPr>
      <w:r>
        <w:rPr>
          <w:rtl/>
        </w:rPr>
        <w:br w:type="page"/>
      </w:r>
      <w:r w:rsidRPr="00AD7338">
        <w:rPr>
          <w:rtl/>
        </w:rPr>
        <w:lastRenderedPageBreak/>
        <w:t>قال المحدّث النوري</w:t>
      </w:r>
      <w:r w:rsidR="00FC5962">
        <w:rPr>
          <w:rtl/>
        </w:rPr>
        <w:t>:</w:t>
      </w:r>
      <w:r w:rsidRPr="00AD7338">
        <w:rPr>
          <w:rtl/>
        </w:rPr>
        <w:t xml:space="preserve"> « ومقتضى ما ذكره هنا</w:t>
      </w:r>
      <w:r w:rsidR="00FC5962">
        <w:rPr>
          <w:rtl/>
        </w:rPr>
        <w:t>،</w:t>
      </w:r>
      <w:r w:rsidRPr="00AD7338">
        <w:rPr>
          <w:rtl/>
        </w:rPr>
        <w:t xml:space="preserve"> أنّه أوصى بحمله إليه ودفنه فيه</w:t>
      </w:r>
      <w:r w:rsidR="00FC5962">
        <w:rPr>
          <w:rtl/>
        </w:rPr>
        <w:t>،</w:t>
      </w:r>
      <w:r w:rsidRPr="00AD7338">
        <w:rPr>
          <w:rtl/>
        </w:rPr>
        <w:t xml:space="preserve"> وإلاّ فلا بدّ أن يكون قبره في جوار الكاظمين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فمن هذين الأمرين يرجح أنّ قبر السيد عليّ بن طاوس في النجف الأشرف</w:t>
      </w:r>
      <w:r w:rsidR="00FC5962">
        <w:rPr>
          <w:rtl/>
        </w:rPr>
        <w:t>،</w:t>
      </w:r>
      <w:r w:rsidRPr="00AD7338">
        <w:rPr>
          <w:rtl/>
        </w:rPr>
        <w:t xml:space="preserve"> لا في الحلّة</w:t>
      </w:r>
      <w:r w:rsidR="00FC5962">
        <w:rPr>
          <w:rtl/>
        </w:rPr>
        <w:t xml:space="preserve"> - </w:t>
      </w:r>
      <w:r w:rsidRPr="00AD7338">
        <w:rPr>
          <w:rtl/>
        </w:rPr>
        <w:t>فإنّ القبر الموجود فيها هو قبر ابنه عليّ بن عليّ بن موسى</w:t>
      </w:r>
      <w:r w:rsidR="00FC5962">
        <w:rPr>
          <w:rtl/>
        </w:rPr>
        <w:t xml:space="preserve"> - </w:t>
      </w:r>
      <w:r w:rsidRPr="00AD7338">
        <w:rPr>
          <w:rtl/>
        </w:rPr>
        <w:t>ولا في الكاظمين</w:t>
      </w:r>
      <w:r w:rsidR="00FC5962">
        <w:rPr>
          <w:rtl/>
        </w:rPr>
        <w:t>؛</w:t>
      </w:r>
      <w:r w:rsidRPr="00AD7338">
        <w:rPr>
          <w:rtl/>
        </w:rPr>
        <w:t xml:space="preserve"> لأنّه على تقدير أنّه دفن أوّلا في مدينة الكاظمين</w:t>
      </w:r>
      <w:r w:rsidR="00FC5962">
        <w:rPr>
          <w:rtl/>
        </w:rPr>
        <w:t>،</w:t>
      </w:r>
      <w:r w:rsidRPr="00AD7338">
        <w:rPr>
          <w:rtl/>
        </w:rPr>
        <w:t xml:space="preserve"> لا يتنافى مع نقله بعد ذلك إلى النجف الأشرف</w:t>
      </w:r>
      <w:r w:rsidR="00FC5962">
        <w:rPr>
          <w:rtl/>
        </w:rPr>
        <w:t>،</w:t>
      </w:r>
      <w:r w:rsidRPr="00AD7338">
        <w:rPr>
          <w:rtl/>
        </w:rPr>
        <w:t xml:space="preserve"> بنصّ ابن الفوطي ووصيّته </w:t>
      </w:r>
      <w:r w:rsidRPr="00C21654">
        <w:rPr>
          <w:rStyle w:val="libAlaemChar"/>
          <w:rtl/>
        </w:rPr>
        <w:t>رحمه‌الله</w:t>
      </w:r>
      <w:r w:rsidRPr="00AD7338">
        <w:rPr>
          <w:rtl/>
        </w:rPr>
        <w:t>.</w:t>
      </w:r>
    </w:p>
    <w:p w:rsidR="00C21654" w:rsidRPr="00AD7338" w:rsidRDefault="00C21654" w:rsidP="00C21654">
      <w:pPr>
        <w:pStyle w:val="libBold1"/>
        <w:rPr>
          <w:rtl/>
        </w:rPr>
      </w:pPr>
      <w:r w:rsidRPr="00AD7338">
        <w:rPr>
          <w:rtl/>
        </w:rPr>
        <w:t>عيسى بن المستفاد</w:t>
      </w:r>
      <w:r w:rsidR="00FC5962">
        <w:rPr>
          <w:rtl/>
        </w:rPr>
        <w:t>،</w:t>
      </w:r>
      <w:r w:rsidRPr="00AD7338">
        <w:rPr>
          <w:rtl/>
        </w:rPr>
        <w:t xml:space="preserve"> أبو موسى البجلي الضرير</w:t>
      </w:r>
      <w:r w:rsidR="00FC5962">
        <w:rPr>
          <w:rtl/>
        </w:rPr>
        <w:t>،</w:t>
      </w:r>
      <w:r w:rsidRPr="00AD7338">
        <w:rPr>
          <w:rtl/>
        </w:rPr>
        <w:t xml:space="preserve"> الذي كان حيّا سنة 160 ه‍</w:t>
      </w:r>
      <w:r w:rsidR="00FC5962">
        <w:rPr>
          <w:rtl/>
        </w:rPr>
        <w:t xml:space="preserve"> - </w:t>
      </w:r>
      <w:r w:rsidRPr="00AD7338">
        <w:rPr>
          <w:rtl/>
        </w:rPr>
        <w:t>المتوفى سنة 220 ه‍</w:t>
      </w:r>
      <w:r>
        <w:rPr>
          <w:rtl/>
        </w:rPr>
        <w:t>.</w:t>
      </w:r>
    </w:p>
    <w:p w:rsidR="00C21654" w:rsidRPr="00AD7338" w:rsidRDefault="00C21654" w:rsidP="00C21654">
      <w:pPr>
        <w:pStyle w:val="libNormal"/>
        <w:rPr>
          <w:rtl/>
        </w:rPr>
      </w:pPr>
      <w:r w:rsidRPr="00AD7338">
        <w:rPr>
          <w:rtl/>
        </w:rPr>
        <w:t>لا نعرف له تاريخ ولادة محدّد على وجه الدقّة</w:t>
      </w:r>
      <w:r w:rsidR="00FC5962">
        <w:rPr>
          <w:rtl/>
        </w:rPr>
        <w:t>،</w:t>
      </w:r>
      <w:r w:rsidRPr="00AD7338">
        <w:rPr>
          <w:rtl/>
        </w:rPr>
        <w:t xml:space="preserve"> ولا أين ولد</w:t>
      </w:r>
      <w:r w:rsidR="00FC5962">
        <w:rPr>
          <w:rtl/>
        </w:rPr>
        <w:t>،</w:t>
      </w:r>
      <w:r w:rsidRPr="00AD7338">
        <w:rPr>
          <w:rtl/>
        </w:rPr>
        <w:t xml:space="preserve"> وكيف نشأ</w:t>
      </w:r>
      <w:r w:rsidR="00FC5962">
        <w:rPr>
          <w:rtl/>
        </w:rPr>
        <w:t>،</w:t>
      </w:r>
      <w:r w:rsidRPr="00AD7338">
        <w:rPr>
          <w:rtl/>
        </w:rPr>
        <w:t xml:space="preserve"> لأنّ كتب الرجال تغفل في أغلب الأحيان ذكر هذه الأمور وتقتصر على بعض مرويّاته</w:t>
      </w:r>
      <w:r w:rsidR="00FC5962">
        <w:rPr>
          <w:rtl/>
        </w:rPr>
        <w:t>،</w:t>
      </w:r>
      <w:r w:rsidRPr="00AD7338">
        <w:rPr>
          <w:rtl/>
        </w:rPr>
        <w:t xml:space="preserve"> وما قيل فيه</w:t>
      </w:r>
      <w:r w:rsidR="00FC5962">
        <w:rPr>
          <w:rtl/>
        </w:rPr>
        <w:t>،</w:t>
      </w:r>
      <w:r w:rsidRPr="00AD7338">
        <w:rPr>
          <w:rtl/>
        </w:rPr>
        <w:t xml:space="preserve"> وعمّن روى</w:t>
      </w:r>
      <w:r w:rsidR="00FC5962">
        <w:rPr>
          <w:rtl/>
        </w:rPr>
        <w:t>،</w:t>
      </w:r>
      <w:r w:rsidRPr="00AD7338">
        <w:rPr>
          <w:rtl/>
        </w:rPr>
        <w:t xml:space="preserve"> ومن روى عنه</w:t>
      </w:r>
      <w:r w:rsidR="00FC5962">
        <w:rPr>
          <w:rtl/>
        </w:rPr>
        <w:t>،</w:t>
      </w:r>
      <w:r w:rsidRPr="00AD7338">
        <w:rPr>
          <w:rtl/>
        </w:rPr>
        <w:t xml:space="preserve"> وربّما لم يذكروا بعض هذه الأمور أيضا ويقتصرون على بيان حاله جرحا وتعديلا</w:t>
      </w:r>
      <w:r w:rsidR="00FC5962">
        <w:rPr>
          <w:rtl/>
        </w:rPr>
        <w:t>،</w:t>
      </w:r>
      <w:r w:rsidRPr="00AD7338">
        <w:rPr>
          <w:rtl/>
        </w:rPr>
        <w:t xml:space="preserve"> فإن سكتوا عن ذلك أيضا دخل الرجل المترجم له في حيّز مجهولي الحال.</w:t>
      </w:r>
    </w:p>
    <w:p w:rsidR="00C21654" w:rsidRPr="00AD7338" w:rsidRDefault="00C21654" w:rsidP="00C21654">
      <w:pPr>
        <w:pStyle w:val="libNormal"/>
        <w:rPr>
          <w:rtl/>
        </w:rPr>
      </w:pPr>
      <w:r w:rsidRPr="00AD7338">
        <w:rPr>
          <w:rtl/>
        </w:rPr>
        <w:t xml:space="preserve">لكنّنا بناء على ما سيتّضح من أنّ عيسى بن المستفاد روى كتاب « الوصيّة » عن الإمام أبي الحسن الكاظم </w:t>
      </w:r>
      <w:r w:rsidRPr="00C21654">
        <w:rPr>
          <w:rStyle w:val="libAlaemChar"/>
          <w:rtl/>
        </w:rPr>
        <w:t>عليه‌السلام</w:t>
      </w:r>
      <w:r w:rsidR="00FC5962">
        <w:rPr>
          <w:rtl/>
        </w:rPr>
        <w:t>،</w:t>
      </w:r>
      <w:r w:rsidRPr="00AD7338">
        <w:rPr>
          <w:rtl/>
        </w:rPr>
        <w:t xml:space="preserve"> نستطيع الجزم بأنّه كان حيّا في سنة 160 ه‍</w:t>
      </w:r>
      <w:r>
        <w:rPr>
          <w:rtl/>
        </w:rPr>
        <w:t>.</w:t>
      </w:r>
    </w:p>
    <w:p w:rsidR="00C21654" w:rsidRPr="00AD7338" w:rsidRDefault="00C21654" w:rsidP="00C21654">
      <w:pPr>
        <w:pStyle w:val="libNormal"/>
        <w:rPr>
          <w:rtl/>
        </w:rPr>
      </w:pPr>
      <w:r w:rsidRPr="00AD7338">
        <w:rPr>
          <w:rtl/>
        </w:rPr>
        <w:t xml:space="preserve">وذلك أنّ الإمام الكاظم </w:t>
      </w:r>
      <w:r w:rsidRPr="00C21654">
        <w:rPr>
          <w:rStyle w:val="libAlaemChar"/>
          <w:rtl/>
        </w:rPr>
        <w:t>عليه‌السلام</w:t>
      </w:r>
      <w:r w:rsidRPr="00AD7338">
        <w:rPr>
          <w:rtl/>
        </w:rPr>
        <w:t xml:space="preserve"> تولّى أعباء الإمامة وقام بها بعد وفاة أبيه الصادق </w:t>
      </w:r>
      <w:r w:rsidRPr="00C21654">
        <w:rPr>
          <w:rStyle w:val="libAlaemChar"/>
          <w:rtl/>
        </w:rPr>
        <w:t>عليه‌السلام</w:t>
      </w:r>
      <w:r w:rsidRPr="00AD7338">
        <w:rPr>
          <w:rtl/>
        </w:rPr>
        <w:t xml:space="preserve"> في سنة 148 ه‍</w:t>
      </w:r>
      <w:r w:rsidR="00FC5962">
        <w:rPr>
          <w:rtl/>
        </w:rPr>
        <w:t>،</w:t>
      </w:r>
      <w:r w:rsidRPr="00AD7338">
        <w:rPr>
          <w:rtl/>
        </w:rPr>
        <w:t xml:space="preserve"> ممّا يعني أنّ عيسى لم يستق علومه الّتي رواها عن الكاظم </w:t>
      </w:r>
      <w:r w:rsidRPr="00C21654">
        <w:rPr>
          <w:rStyle w:val="libAlaemChar"/>
          <w:rtl/>
        </w:rPr>
        <w:t>عليه‌السلام</w:t>
      </w:r>
      <w:r w:rsidRPr="00AD7338">
        <w:rPr>
          <w:rtl/>
        </w:rPr>
        <w:t xml:space="preserve"> قبل هذه السنة</w:t>
      </w:r>
      <w:r w:rsidR="00FC5962">
        <w:rPr>
          <w:rtl/>
        </w:rPr>
        <w:t>،</w:t>
      </w:r>
      <w:r w:rsidRPr="00AD7338">
        <w:rPr>
          <w:rtl/>
        </w:rPr>
        <w:t xml:space="preserve"> لأنّ الشيعة دأبت على تلقّي علومها عن الإمام الناطق الّذي يتولى أمور الإمامة</w:t>
      </w:r>
      <w:r w:rsidR="00FC5962">
        <w:rPr>
          <w:rtl/>
        </w:rPr>
        <w:t>،</w:t>
      </w:r>
      <w:r w:rsidRPr="00AD7338">
        <w:rPr>
          <w:rtl/>
        </w:rPr>
        <w:t xml:space="preserve"> دون الإمام الصامت.</w:t>
      </w:r>
    </w:p>
    <w:p w:rsidR="00C21654" w:rsidRPr="00AD7338" w:rsidRDefault="00C21654" w:rsidP="00C21654">
      <w:pPr>
        <w:pStyle w:val="libNormal"/>
        <w:rPr>
          <w:rtl/>
        </w:rPr>
      </w:pPr>
      <w:r w:rsidRPr="00AD7338">
        <w:rPr>
          <w:rtl/>
        </w:rPr>
        <w:t xml:space="preserve">وإذا قسّمنا حياة الإمام الكاظم </w:t>
      </w:r>
      <w:r w:rsidRPr="00C21654">
        <w:rPr>
          <w:rStyle w:val="libAlaemChar"/>
          <w:rtl/>
        </w:rPr>
        <w:t>عليه‌السلام</w:t>
      </w:r>
      <w:r w:rsidRPr="00AD7338">
        <w:rPr>
          <w:rtl/>
        </w:rPr>
        <w:t xml:space="preserve"> إجمالا بعد السنة الآنفة الذكر حتّى استشهاده مسموما في سجن السندي بن شاهك بأمر الرشيد سنة 183 ه‍</w:t>
      </w:r>
      <w:r w:rsidR="00FC5962">
        <w:rPr>
          <w:rtl/>
        </w:rPr>
        <w:t>،</w:t>
      </w:r>
      <w:r w:rsidRPr="00AD7338">
        <w:rPr>
          <w:rtl/>
        </w:rPr>
        <w:t xml:space="preserve"> وجدنا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خاتمة المستدرك </w:t>
      </w:r>
      <w:r>
        <w:rPr>
          <w:rtl/>
        </w:rPr>
        <w:t>(</w:t>
      </w:r>
      <w:r w:rsidRPr="00AD7338">
        <w:rPr>
          <w:rtl/>
        </w:rPr>
        <w:t xml:space="preserve"> ج 2</w:t>
      </w:r>
      <w:r w:rsidR="00FC5962">
        <w:rPr>
          <w:rtl/>
        </w:rPr>
        <w:t>؛</w:t>
      </w:r>
      <w:r w:rsidRPr="00AD7338">
        <w:rPr>
          <w:rtl/>
        </w:rPr>
        <w:t xml:space="preserve"> 460 )</w:t>
      </w:r>
    </w:p>
    <w:p w:rsidR="00C21654" w:rsidRPr="00AD7338" w:rsidRDefault="00C21654" w:rsidP="00C21654">
      <w:pPr>
        <w:pStyle w:val="libNormal0"/>
        <w:rPr>
          <w:rtl/>
        </w:rPr>
      </w:pPr>
      <w:r>
        <w:rPr>
          <w:rtl/>
        </w:rPr>
        <w:br w:type="page"/>
      </w:r>
      <w:r w:rsidRPr="00AD7338">
        <w:rPr>
          <w:rtl/>
        </w:rPr>
        <w:lastRenderedPageBreak/>
        <w:t>أنّ هذه الفترة تنقسم إلى قسمين</w:t>
      </w:r>
      <w:r w:rsidR="00FC5962">
        <w:rPr>
          <w:rtl/>
        </w:rPr>
        <w:t>:</w:t>
      </w:r>
    </w:p>
    <w:p w:rsidR="00C21654" w:rsidRPr="00AD7338" w:rsidRDefault="00C21654" w:rsidP="00C21654">
      <w:pPr>
        <w:pStyle w:val="libNormal"/>
        <w:rPr>
          <w:rtl/>
        </w:rPr>
      </w:pPr>
      <w:r w:rsidRPr="00AD7338">
        <w:rPr>
          <w:rtl/>
        </w:rPr>
        <w:t>القسم الأوّل</w:t>
      </w:r>
      <w:r w:rsidR="00FC5962">
        <w:rPr>
          <w:rtl/>
        </w:rPr>
        <w:t>:</w:t>
      </w:r>
      <w:r w:rsidRPr="00AD7338">
        <w:rPr>
          <w:rtl/>
        </w:rPr>
        <w:t xml:space="preserve"> ينحصر بين تاريخي 148</w:t>
      </w:r>
      <w:r w:rsidR="00FC5962">
        <w:rPr>
          <w:rtl/>
        </w:rPr>
        <w:t xml:space="preserve"> - </w:t>
      </w:r>
      <w:r w:rsidRPr="00AD7338">
        <w:rPr>
          <w:rtl/>
        </w:rPr>
        <w:t>170 ه‍</w:t>
      </w:r>
      <w:r w:rsidR="00FC5962">
        <w:rPr>
          <w:rtl/>
        </w:rPr>
        <w:t>،</w:t>
      </w:r>
      <w:r w:rsidRPr="00AD7338">
        <w:rPr>
          <w:rtl/>
        </w:rPr>
        <w:t xml:space="preserve"> أي بقيّة حكم المنصور الدوانيقي المتوفّى سنة 158 ه‍</w:t>
      </w:r>
      <w:r w:rsidR="00FC5962">
        <w:rPr>
          <w:rtl/>
        </w:rPr>
        <w:t>،</w:t>
      </w:r>
      <w:r w:rsidRPr="00AD7338">
        <w:rPr>
          <w:rtl/>
        </w:rPr>
        <w:t xml:space="preserve"> وتمام حكم المهدي العبّاسي المتوفّى سنة 169 ه‍</w:t>
      </w:r>
      <w:r w:rsidR="00FC5962">
        <w:rPr>
          <w:rtl/>
        </w:rPr>
        <w:t>،</w:t>
      </w:r>
      <w:r w:rsidRPr="00AD7338">
        <w:rPr>
          <w:rtl/>
        </w:rPr>
        <w:t xml:space="preserve"> وتمام حكم موسى الهادي العباسي</w:t>
      </w:r>
      <w:r w:rsidR="00FC5962">
        <w:rPr>
          <w:rtl/>
        </w:rPr>
        <w:t>،</w:t>
      </w:r>
      <w:r w:rsidRPr="00AD7338">
        <w:rPr>
          <w:rtl/>
        </w:rPr>
        <w:t xml:space="preserve"> المتوفّى سنة 170 ه‍</w:t>
      </w:r>
      <w:r>
        <w:rPr>
          <w:rtl/>
        </w:rPr>
        <w:t>.</w:t>
      </w:r>
    </w:p>
    <w:p w:rsidR="00C21654" w:rsidRPr="00AD7338" w:rsidRDefault="00C21654" w:rsidP="00C21654">
      <w:pPr>
        <w:pStyle w:val="libNormal"/>
        <w:rPr>
          <w:rtl/>
        </w:rPr>
      </w:pPr>
      <w:r w:rsidRPr="00AD7338">
        <w:rPr>
          <w:rtl/>
        </w:rPr>
        <w:t>وقد كان الإمام في هذه الفترات تحت ضغط السلطة العباسيّة وعيونها</w:t>
      </w:r>
      <w:r w:rsidR="00FC5962">
        <w:rPr>
          <w:rtl/>
        </w:rPr>
        <w:t>،</w:t>
      </w:r>
      <w:r w:rsidRPr="00AD7338">
        <w:rPr>
          <w:rtl/>
        </w:rPr>
        <w:t xml:space="preserve"> وفي خضمّ المضايقات والتشديدات السلطويّة</w:t>
      </w:r>
      <w:r w:rsidR="00FC5962">
        <w:rPr>
          <w:rtl/>
        </w:rPr>
        <w:t>،</w:t>
      </w:r>
      <w:r w:rsidRPr="00AD7338">
        <w:rPr>
          <w:rtl/>
        </w:rPr>
        <w:t xml:space="preserve"> لكنّه في هذه الفترة لم يستجلب من المدينة المنوّرة إلى بغداد إلاّ في حكم المهدي العباسي</w:t>
      </w:r>
      <w:r w:rsidR="00FC5962">
        <w:rPr>
          <w:rtl/>
        </w:rPr>
        <w:t>،</w:t>
      </w:r>
      <w:r w:rsidRPr="00AD7338">
        <w:rPr>
          <w:rtl/>
        </w:rPr>
        <w:t xml:space="preserve"> الّذي جاء بالإمام إلى بغداد وحبسه</w:t>
      </w:r>
      <w:r w:rsidR="00FC5962">
        <w:rPr>
          <w:rtl/>
        </w:rPr>
        <w:t>،</w:t>
      </w:r>
      <w:r w:rsidRPr="00AD7338">
        <w:rPr>
          <w:rtl/>
        </w:rPr>
        <w:t xml:space="preserve"> ثمّ أطلقه لرؤيا رآها</w:t>
      </w:r>
      <w:r w:rsidR="00FC5962">
        <w:rPr>
          <w:rtl/>
        </w:rPr>
        <w:t>،</w:t>
      </w:r>
      <w:r w:rsidRPr="00AD7338">
        <w:rPr>
          <w:rtl/>
        </w:rPr>
        <w:t xml:space="preserve"> فرجع الإمام </w:t>
      </w:r>
      <w:r w:rsidRPr="00C21654">
        <w:rPr>
          <w:rStyle w:val="libAlaemChar"/>
          <w:rtl/>
        </w:rPr>
        <w:t>عليه‌السلام</w:t>
      </w:r>
      <w:r w:rsidRPr="00AD7338">
        <w:rPr>
          <w:rtl/>
        </w:rPr>
        <w:t xml:space="preserve"> إلى مدينة رسول الله </w:t>
      </w:r>
      <w:r w:rsidRPr="00C21654">
        <w:rPr>
          <w:rStyle w:val="libAlaemChar"/>
          <w:rtl/>
        </w:rPr>
        <w:t>صلى‌الله‌عليه‌وآله</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وأمّا القسم الثاني من حياته</w:t>
      </w:r>
      <w:r w:rsidR="00FC5962">
        <w:rPr>
          <w:rtl/>
        </w:rPr>
        <w:t>:</w:t>
      </w:r>
      <w:r w:rsidRPr="00AD7338">
        <w:rPr>
          <w:rtl/>
        </w:rPr>
        <w:t xml:space="preserve"> فهو ما بين تاريخي 170</w:t>
      </w:r>
      <w:r w:rsidR="00FC5962">
        <w:rPr>
          <w:rtl/>
        </w:rPr>
        <w:t xml:space="preserve"> - </w:t>
      </w:r>
      <w:r w:rsidRPr="00AD7338">
        <w:rPr>
          <w:rtl/>
        </w:rPr>
        <w:t>183 ه‍</w:t>
      </w:r>
      <w:r w:rsidR="00FC5962">
        <w:rPr>
          <w:rtl/>
        </w:rPr>
        <w:t>،</w:t>
      </w:r>
      <w:r w:rsidRPr="00AD7338">
        <w:rPr>
          <w:rtl/>
        </w:rPr>
        <w:t xml:space="preserve"> وهي الفترة القاسية المؤلمة الّتي عاناها الإمام في حكومة هارون الرشيد</w:t>
      </w:r>
      <w:r w:rsidR="00FC5962">
        <w:rPr>
          <w:rtl/>
        </w:rPr>
        <w:t>،</w:t>
      </w:r>
      <w:r w:rsidRPr="00AD7338">
        <w:rPr>
          <w:rtl/>
        </w:rPr>
        <w:t xml:space="preserve"> وقضى شطرا كبيرا منها بين المعتقلات والسجون.</w:t>
      </w:r>
    </w:p>
    <w:p w:rsidR="00C21654" w:rsidRPr="00AD7338" w:rsidRDefault="00C21654" w:rsidP="00C21654">
      <w:pPr>
        <w:pStyle w:val="libNormal"/>
        <w:rPr>
          <w:rtl/>
        </w:rPr>
      </w:pPr>
      <w:r w:rsidRPr="00AD7338">
        <w:rPr>
          <w:rtl/>
        </w:rPr>
        <w:t xml:space="preserve">فقد نصّ الخوارزمي في مناقبه </w:t>
      </w:r>
      <w:r w:rsidRPr="00C21654">
        <w:rPr>
          <w:rStyle w:val="libFootnotenumChar"/>
          <w:rtl/>
        </w:rPr>
        <w:t>(2)</w:t>
      </w:r>
      <w:r w:rsidRPr="00AD7338">
        <w:rPr>
          <w:rtl/>
        </w:rPr>
        <w:t xml:space="preserve"> والعلاّمة الطبرسي في تاج المواليد </w:t>
      </w:r>
      <w:r w:rsidRPr="00C21654">
        <w:rPr>
          <w:rStyle w:val="libFootnotenumChar"/>
          <w:rtl/>
        </w:rPr>
        <w:t>(3)</w:t>
      </w:r>
      <w:r w:rsidRPr="00AD7338">
        <w:rPr>
          <w:rtl/>
        </w:rPr>
        <w:t xml:space="preserve"> وغيرهما</w:t>
      </w:r>
      <w:r w:rsidR="00FC5962">
        <w:rPr>
          <w:rtl/>
        </w:rPr>
        <w:t>،</w:t>
      </w:r>
      <w:r w:rsidRPr="00AD7338">
        <w:rPr>
          <w:rtl/>
        </w:rPr>
        <w:t xml:space="preserve"> على أنّ الإمام قضى عشر سنين في سجون الرشيد</w:t>
      </w:r>
      <w:r w:rsidR="00FC5962">
        <w:rPr>
          <w:rtl/>
        </w:rPr>
        <w:t>،</w:t>
      </w:r>
      <w:r w:rsidRPr="00AD7338">
        <w:rPr>
          <w:rtl/>
        </w:rPr>
        <w:t xml:space="preserve"> فمن سجن عيسى بن جعفر ابن المنصور العباسي في البصرة</w:t>
      </w:r>
      <w:r w:rsidR="00FC5962">
        <w:rPr>
          <w:rtl/>
        </w:rPr>
        <w:t>،</w:t>
      </w:r>
      <w:r w:rsidRPr="00AD7338">
        <w:rPr>
          <w:rtl/>
        </w:rPr>
        <w:t xml:space="preserve"> إلى سجون بغداد</w:t>
      </w:r>
      <w:r w:rsidR="00FC5962">
        <w:rPr>
          <w:rtl/>
        </w:rPr>
        <w:t>،</w:t>
      </w:r>
      <w:r w:rsidRPr="00AD7338">
        <w:rPr>
          <w:rtl/>
        </w:rPr>
        <w:t xml:space="preserve"> الّتي أوّلها سجن الفضل بن الربيع</w:t>
      </w:r>
      <w:r w:rsidR="00FC5962">
        <w:rPr>
          <w:rtl/>
        </w:rPr>
        <w:t>،</w:t>
      </w:r>
      <w:r w:rsidRPr="00AD7338">
        <w:rPr>
          <w:rtl/>
        </w:rPr>
        <w:t xml:space="preserve"> ثمّ سجن الفضل بن يحيى الذي وسّع نوعا ما على الإمام</w:t>
      </w:r>
      <w:r w:rsidR="00FC5962">
        <w:rPr>
          <w:rtl/>
        </w:rPr>
        <w:t>،</w:t>
      </w:r>
      <w:r w:rsidRPr="00AD7338">
        <w:rPr>
          <w:rtl/>
        </w:rPr>
        <w:t xml:space="preserve"> ومن بعدها سجن السنديّ ابن شاهك الّذي سمّ الإمام </w:t>
      </w:r>
      <w:r w:rsidRPr="00C21654">
        <w:rPr>
          <w:rStyle w:val="libAlaemChar"/>
          <w:rtl/>
        </w:rPr>
        <w:t>عليه‌السلام</w:t>
      </w:r>
      <w:r w:rsidRPr="00AD7338">
        <w:rPr>
          <w:rtl/>
        </w:rPr>
        <w:t xml:space="preserve"> بأمر من هارون الرشيد.</w:t>
      </w:r>
    </w:p>
    <w:p w:rsidR="00C21654" w:rsidRPr="00AD7338" w:rsidRDefault="00C21654" w:rsidP="00C21654">
      <w:pPr>
        <w:pStyle w:val="libNormal"/>
        <w:rPr>
          <w:rtl/>
        </w:rPr>
      </w:pPr>
      <w:r w:rsidRPr="00AD7338">
        <w:rPr>
          <w:rtl/>
        </w:rPr>
        <w:t xml:space="preserve">ونحن لا ندري بالضبط متى سمع عيسى من الإمام الكاظم </w:t>
      </w:r>
      <w:r w:rsidRPr="00C21654">
        <w:rPr>
          <w:rStyle w:val="libAlaemChar"/>
          <w:rtl/>
        </w:rPr>
        <w:t>عليه‌السلام</w:t>
      </w:r>
      <w:r w:rsidRPr="00AD7338">
        <w:rPr>
          <w:rtl/>
        </w:rPr>
        <w:t xml:space="preserve"> أحاديث الوصيّة</w:t>
      </w:r>
      <w:r>
        <w:rPr>
          <w:rtl/>
        </w:rPr>
        <w:t>؟</w:t>
      </w:r>
      <w:r>
        <w:rPr>
          <w:rFonts w:hint="cs"/>
          <w:rtl/>
        </w:rPr>
        <w:t xml:space="preserve"> </w:t>
      </w:r>
      <w:r>
        <w:rPr>
          <w:rtl/>
        </w:rPr>
        <w:t>أ</w:t>
      </w:r>
      <w:r w:rsidRPr="00AD7338">
        <w:rPr>
          <w:rtl/>
        </w:rPr>
        <w:t>في القسم الأوّل</w:t>
      </w:r>
      <w:r w:rsidR="00FC5962">
        <w:rPr>
          <w:rtl/>
        </w:rPr>
        <w:t>،</w:t>
      </w:r>
      <w:r w:rsidRPr="00AD7338">
        <w:rPr>
          <w:rtl/>
        </w:rPr>
        <w:t xml:space="preserve"> الذي يبتدئ بسنة 148 ه‍ وينتهي بسنة 170 ه‍</w:t>
      </w:r>
      <w:r w:rsidR="00FC5962">
        <w:rPr>
          <w:rtl/>
        </w:rPr>
        <w:t>،</w:t>
      </w:r>
      <w:r w:rsidRPr="00AD7338">
        <w:rPr>
          <w:rtl/>
        </w:rPr>
        <w:t xml:space="preserve"> أم في القسم الثاني</w:t>
      </w:r>
      <w:r w:rsidR="00FC5962">
        <w:rPr>
          <w:rtl/>
        </w:rPr>
        <w:t>،</w:t>
      </w:r>
      <w:r w:rsidRPr="00AD7338">
        <w:rPr>
          <w:rtl/>
        </w:rPr>
        <w:t xml:space="preserve"> الذي يبتدئ بسنة 170 ه‍ وينتهي بسنة 183 ه‍</w:t>
      </w:r>
      <w:r>
        <w:rPr>
          <w:rtl/>
        </w:rPr>
        <w:t>؟</w:t>
      </w:r>
      <w:r w:rsidRPr="00AD7338">
        <w:rPr>
          <w:rtl/>
        </w:rPr>
        <w:t xml:space="preserve"> وهل أنّ عيسى تلقّى أحاديثه في المدينة المنورة</w:t>
      </w:r>
      <w:r w:rsidR="00FC5962">
        <w:rPr>
          <w:rtl/>
        </w:rPr>
        <w:t>؛</w:t>
      </w:r>
      <w:r w:rsidRPr="00AD7338">
        <w:rPr>
          <w:rtl/>
        </w:rPr>
        <w:t xml:space="preserve"> ربّما عند ذهابه إلى الحج</w:t>
      </w:r>
      <w:r w:rsidR="00FC5962">
        <w:rPr>
          <w:rtl/>
        </w:rPr>
        <w:t>،</w:t>
      </w:r>
      <w:r w:rsidRPr="00AD7338">
        <w:rPr>
          <w:rtl/>
        </w:rPr>
        <w:t xml:space="preserve"> وربما استقرّ هناك فاستمع إليها</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تاريخ بغداد </w:t>
      </w:r>
      <w:r>
        <w:rPr>
          <w:rtl/>
        </w:rPr>
        <w:t>(</w:t>
      </w:r>
      <w:r w:rsidRPr="00AD7338">
        <w:rPr>
          <w:rtl/>
        </w:rPr>
        <w:t xml:space="preserve"> ج 13</w:t>
      </w:r>
      <w:r w:rsidR="00FC5962">
        <w:rPr>
          <w:rtl/>
        </w:rPr>
        <w:t>؛</w:t>
      </w:r>
      <w:r w:rsidRPr="00AD7338">
        <w:rPr>
          <w:rtl/>
        </w:rPr>
        <w:t xml:space="preserve"> 27 ) وتذكرة الخواص </w:t>
      </w:r>
      <w:r>
        <w:rPr>
          <w:rtl/>
        </w:rPr>
        <w:t>(</w:t>
      </w:r>
      <w:r w:rsidRPr="00AD7338">
        <w:rPr>
          <w:rtl/>
        </w:rPr>
        <w:t>349)</w:t>
      </w:r>
    </w:p>
    <w:p w:rsidR="00C21654" w:rsidRPr="00AD7338" w:rsidRDefault="00C21654" w:rsidP="00C21654">
      <w:pPr>
        <w:pStyle w:val="libFootnote0"/>
        <w:rPr>
          <w:rtl/>
          <w:lang w:bidi="fa-IR"/>
        </w:rPr>
      </w:pPr>
      <w:r>
        <w:rPr>
          <w:rtl/>
        </w:rPr>
        <w:t>(</w:t>
      </w:r>
      <w:r w:rsidRPr="00AD7338">
        <w:rPr>
          <w:rtl/>
        </w:rPr>
        <w:t xml:space="preserve">2) انظر مناقب الخوارزمي </w:t>
      </w:r>
      <w:r>
        <w:rPr>
          <w:rtl/>
        </w:rPr>
        <w:t>(</w:t>
      </w:r>
      <w:r w:rsidRPr="00AD7338">
        <w:rPr>
          <w:rtl/>
        </w:rPr>
        <w:t>350)</w:t>
      </w:r>
    </w:p>
    <w:p w:rsidR="00C21654" w:rsidRPr="00AD7338" w:rsidRDefault="00C21654" w:rsidP="00C21654">
      <w:pPr>
        <w:pStyle w:val="libFootnote0"/>
        <w:rPr>
          <w:rtl/>
          <w:lang w:bidi="fa-IR"/>
        </w:rPr>
      </w:pPr>
      <w:r>
        <w:rPr>
          <w:rtl/>
        </w:rPr>
        <w:t>(</w:t>
      </w:r>
      <w:r w:rsidRPr="00AD7338">
        <w:rPr>
          <w:rtl/>
        </w:rPr>
        <w:t xml:space="preserve">3) انظر تاج المواليد المطبوع ضمن مجموعة نفيسة </w:t>
      </w:r>
      <w:r>
        <w:rPr>
          <w:rtl/>
        </w:rPr>
        <w:t>(</w:t>
      </w:r>
      <w:r w:rsidRPr="00AD7338">
        <w:rPr>
          <w:rtl/>
        </w:rPr>
        <w:t>122)</w:t>
      </w:r>
    </w:p>
    <w:p w:rsidR="00C21654" w:rsidRPr="00AD7338" w:rsidRDefault="00C21654" w:rsidP="00C21654">
      <w:pPr>
        <w:pStyle w:val="libNormal0"/>
        <w:rPr>
          <w:rtl/>
        </w:rPr>
      </w:pPr>
      <w:r>
        <w:rPr>
          <w:rtl/>
        </w:rPr>
        <w:br w:type="page"/>
      </w:r>
      <w:r w:rsidRPr="00AD7338">
        <w:rPr>
          <w:rtl/>
        </w:rPr>
        <w:lastRenderedPageBreak/>
        <w:t>أو أنّه تلقّاها في بغداد عند استقرار الإمام فيها مجبورا تحت عيون السلطة</w:t>
      </w:r>
      <w:r w:rsidR="00FC5962">
        <w:rPr>
          <w:rtl/>
        </w:rPr>
        <w:t>،</w:t>
      </w:r>
      <w:r w:rsidRPr="00AD7338">
        <w:rPr>
          <w:rtl/>
        </w:rPr>
        <w:t xml:space="preserve"> وفي الفترات المتقطّعة الّتي كان يفرج فيها عن الإمام أو يوسّع عليه تحت الإقامة الإجباريّة</w:t>
      </w:r>
      <w:r>
        <w:rPr>
          <w:rtl/>
        </w:rPr>
        <w:t>؟</w:t>
      </w:r>
      <w:r w:rsidRPr="00AD7338">
        <w:rPr>
          <w:rtl/>
        </w:rPr>
        <w:t xml:space="preserve"> كلا الاحتمالين وارد.</w:t>
      </w:r>
    </w:p>
    <w:p w:rsidR="00C21654" w:rsidRPr="00AD7338" w:rsidRDefault="00C21654" w:rsidP="00C21654">
      <w:pPr>
        <w:pStyle w:val="libNormal"/>
        <w:rPr>
          <w:rtl/>
        </w:rPr>
      </w:pPr>
      <w:r w:rsidRPr="00AD7338">
        <w:rPr>
          <w:rtl/>
        </w:rPr>
        <w:t>إلاّ أنّنا إذا أخذنا المقدار المتيقّن</w:t>
      </w:r>
      <w:r w:rsidR="00FC5962">
        <w:rPr>
          <w:rtl/>
        </w:rPr>
        <w:t>،</w:t>
      </w:r>
      <w:r w:rsidRPr="00AD7338">
        <w:rPr>
          <w:rtl/>
        </w:rPr>
        <w:t xml:space="preserve"> وافترضنا سماعه من الإمام في الفترة الثانية</w:t>
      </w:r>
      <w:r w:rsidR="00FC5962">
        <w:rPr>
          <w:rtl/>
        </w:rPr>
        <w:t>،</w:t>
      </w:r>
      <w:r w:rsidRPr="00AD7338">
        <w:rPr>
          <w:rtl/>
        </w:rPr>
        <w:t xml:space="preserve"> علمنا أنّه سمع ذلك بعد سنة 173 ه‍</w:t>
      </w:r>
      <w:r w:rsidR="00FC5962">
        <w:rPr>
          <w:rtl/>
        </w:rPr>
        <w:t>،</w:t>
      </w:r>
      <w:r w:rsidRPr="00AD7338">
        <w:rPr>
          <w:rtl/>
        </w:rPr>
        <w:t xml:space="preserve"> وذلك لما مرّ من أنّ الإمام حبس عشر سنين في سجون هارون</w:t>
      </w:r>
      <w:r w:rsidR="00FC5962">
        <w:rPr>
          <w:rtl/>
        </w:rPr>
        <w:t>،</w:t>
      </w:r>
      <w:r w:rsidRPr="00AD7338">
        <w:rPr>
          <w:rtl/>
        </w:rPr>
        <w:t xml:space="preserve"> وأنّه </w:t>
      </w:r>
      <w:r w:rsidRPr="00C21654">
        <w:rPr>
          <w:rStyle w:val="libAlaemChar"/>
          <w:rtl/>
        </w:rPr>
        <w:t>عليه‌السلام</w:t>
      </w:r>
      <w:r w:rsidRPr="00AD7338">
        <w:rPr>
          <w:rtl/>
        </w:rPr>
        <w:t xml:space="preserve"> توفّي سنة 183 ه‍</w:t>
      </w:r>
      <w:r w:rsidR="00FC5962">
        <w:rPr>
          <w:rtl/>
        </w:rPr>
        <w:t>،</w:t>
      </w:r>
      <w:r w:rsidRPr="00AD7338">
        <w:rPr>
          <w:rtl/>
        </w:rPr>
        <w:t xml:space="preserve"> فنعرف أنّه أتي به إلى البصرة</w:t>
      </w:r>
      <w:r w:rsidR="00FC5962">
        <w:rPr>
          <w:rtl/>
        </w:rPr>
        <w:t>،</w:t>
      </w:r>
      <w:r w:rsidRPr="00AD7338">
        <w:rPr>
          <w:rtl/>
        </w:rPr>
        <w:t xml:space="preserve"> ومن بعدها إلى بغداد في حدود سنة 173 ه‍</w:t>
      </w:r>
      <w:r w:rsidR="00FC5962">
        <w:rPr>
          <w:rtl/>
        </w:rPr>
        <w:t>،</w:t>
      </w:r>
      <w:r w:rsidRPr="00AD7338">
        <w:rPr>
          <w:rtl/>
        </w:rPr>
        <w:t xml:space="preserve"> وفيها وفيما بعدها اتّصل عيسى بالإمام وروى عنه.</w:t>
      </w:r>
    </w:p>
    <w:p w:rsidR="00C21654" w:rsidRPr="00AD7338" w:rsidRDefault="00C21654" w:rsidP="00C21654">
      <w:pPr>
        <w:pStyle w:val="libNormal"/>
        <w:rPr>
          <w:rtl/>
        </w:rPr>
      </w:pPr>
      <w:r w:rsidRPr="00AD7338">
        <w:rPr>
          <w:rtl/>
        </w:rPr>
        <w:t>فإذا أخذنا أبعد الاحتمالات</w:t>
      </w:r>
      <w:r w:rsidR="00FC5962">
        <w:rPr>
          <w:rtl/>
        </w:rPr>
        <w:t>،</w:t>
      </w:r>
      <w:r w:rsidRPr="00AD7338">
        <w:rPr>
          <w:rtl/>
        </w:rPr>
        <w:t xml:space="preserve"> وهو أنّ عيسى كان في هذه الفترة صبيّا مميّزا بحيث يصحّ منه تحمّل الرواية وأداؤها بعد بلوغه</w:t>
      </w:r>
      <w:r w:rsidR="00FC5962">
        <w:rPr>
          <w:rtl/>
        </w:rPr>
        <w:t xml:space="preserve"> - </w:t>
      </w:r>
      <w:r w:rsidRPr="00AD7338">
        <w:rPr>
          <w:rtl/>
        </w:rPr>
        <w:t>كما قرّر في محله</w:t>
      </w:r>
      <w:r w:rsidR="00FC5962">
        <w:rPr>
          <w:rtl/>
        </w:rPr>
        <w:t xml:space="preserve"> - </w:t>
      </w:r>
      <w:r w:rsidRPr="00AD7338">
        <w:rPr>
          <w:rtl/>
        </w:rPr>
        <w:t>فيلزم أن يكون عمره ثلاثة عشر عاما</w:t>
      </w:r>
      <w:r w:rsidR="00FC5962">
        <w:rPr>
          <w:rtl/>
        </w:rPr>
        <w:t>،</w:t>
      </w:r>
      <w:r w:rsidRPr="00AD7338">
        <w:rPr>
          <w:rtl/>
        </w:rPr>
        <w:t xml:space="preserve"> كحدّ متوسط للتمييز وصحّة تحمّل الرواية</w:t>
      </w:r>
      <w:r w:rsidR="00FC5962">
        <w:rPr>
          <w:rtl/>
        </w:rPr>
        <w:t>،</w:t>
      </w:r>
      <w:r w:rsidRPr="00AD7338">
        <w:rPr>
          <w:rtl/>
        </w:rPr>
        <w:t xml:space="preserve"> يضاف إليها مدّة من الزمان لازم فيها الإمام وانتهل من معارفه حتّى أصبح مورد ثقة الإمام</w:t>
      </w:r>
      <w:r w:rsidR="00FC5962">
        <w:rPr>
          <w:rtl/>
        </w:rPr>
        <w:t>؛</w:t>
      </w:r>
      <w:r w:rsidRPr="00AD7338">
        <w:rPr>
          <w:rtl/>
        </w:rPr>
        <w:t xml:space="preserve"> بحيث ساغ أن يروي له الإمام مهمّات أمور الإمامة وأسرارا من أسرار الله</w:t>
      </w:r>
      <w:r w:rsidR="00FC5962">
        <w:rPr>
          <w:rtl/>
        </w:rPr>
        <w:t>،</w:t>
      </w:r>
      <w:r w:rsidRPr="00AD7338">
        <w:rPr>
          <w:rtl/>
        </w:rPr>
        <w:t xml:space="preserve"> كما نصّ على ذلك بوضوح في أثناء مطالب كتاب الوصيّة.</w:t>
      </w:r>
    </w:p>
    <w:p w:rsidR="00C21654" w:rsidRPr="00AD7338" w:rsidRDefault="00C21654" w:rsidP="00C21654">
      <w:pPr>
        <w:pStyle w:val="libNormal"/>
        <w:rPr>
          <w:rtl/>
        </w:rPr>
      </w:pPr>
      <w:r w:rsidRPr="00AD7338">
        <w:rPr>
          <w:rtl/>
        </w:rPr>
        <w:t>كلّ هذه الأمور تحدو بنا أن نفترض على أبعد التقادير</w:t>
      </w:r>
      <w:r w:rsidR="00FC5962">
        <w:rPr>
          <w:rtl/>
        </w:rPr>
        <w:t>،</w:t>
      </w:r>
      <w:r w:rsidRPr="00AD7338">
        <w:rPr>
          <w:rtl/>
        </w:rPr>
        <w:t xml:space="preserve"> أنّ عيسى كان حيا في حدود سنة 160 ه‍</w:t>
      </w:r>
      <w:r w:rsidR="00FC5962">
        <w:rPr>
          <w:rtl/>
        </w:rPr>
        <w:t>،</w:t>
      </w:r>
      <w:r w:rsidRPr="00AD7338">
        <w:rPr>
          <w:rtl/>
        </w:rPr>
        <w:t xml:space="preserve"> وأنّ الراجح أنّه سمع أحاديثه في بغداد لا في المدينة المنوّرة.</w:t>
      </w:r>
    </w:p>
    <w:p w:rsidR="00C21654" w:rsidRPr="00AD7338" w:rsidRDefault="00C21654" w:rsidP="00C21654">
      <w:pPr>
        <w:pStyle w:val="libNormal"/>
        <w:rPr>
          <w:rtl/>
        </w:rPr>
      </w:pPr>
      <w:r w:rsidRPr="00AD7338">
        <w:rPr>
          <w:rtl/>
        </w:rPr>
        <w:t>والّذي يؤيّد ما استنتجناه وافترضناه</w:t>
      </w:r>
      <w:r w:rsidR="00FC5962">
        <w:rPr>
          <w:rtl/>
        </w:rPr>
        <w:t>،</w:t>
      </w:r>
      <w:r w:rsidRPr="00AD7338">
        <w:rPr>
          <w:rtl/>
        </w:rPr>
        <w:t xml:space="preserve"> هو أنّنا نرى كثرة روايته عن الإمام الكاظم </w:t>
      </w:r>
      <w:r w:rsidRPr="00C21654">
        <w:rPr>
          <w:rStyle w:val="libAlaemChar"/>
          <w:rtl/>
        </w:rPr>
        <w:t>عليه‌السلام</w:t>
      </w:r>
      <w:r w:rsidR="00FC5962">
        <w:rPr>
          <w:rtl/>
        </w:rPr>
        <w:t>،</w:t>
      </w:r>
      <w:r w:rsidRPr="00AD7338">
        <w:rPr>
          <w:rtl/>
        </w:rPr>
        <w:t xml:space="preserve"> وعدم عدّه من أصحاب الرضا </w:t>
      </w:r>
      <w:r w:rsidRPr="00C21654">
        <w:rPr>
          <w:rStyle w:val="libAlaemChar"/>
          <w:rtl/>
        </w:rPr>
        <w:t>عليه‌السلام</w:t>
      </w:r>
      <w:r w:rsidR="00FC5962">
        <w:rPr>
          <w:rtl/>
        </w:rPr>
        <w:t>،</w:t>
      </w:r>
      <w:r w:rsidRPr="00AD7338">
        <w:rPr>
          <w:rtl/>
        </w:rPr>
        <w:t xml:space="preserve"> في حين عدّ من أصحاب الجواد </w:t>
      </w:r>
      <w:r w:rsidRPr="00C21654">
        <w:rPr>
          <w:rStyle w:val="libAlaemChar"/>
          <w:rtl/>
        </w:rPr>
        <w:t>عليه‌السلام</w:t>
      </w:r>
      <w:r w:rsidR="00FC5962">
        <w:rPr>
          <w:rtl/>
        </w:rPr>
        <w:t>،</w:t>
      </w:r>
      <w:r w:rsidRPr="00AD7338">
        <w:rPr>
          <w:rtl/>
        </w:rPr>
        <w:t xml:space="preserve"> ممّا يمكن أن يستنتج منه أنّ الرجل كان بغداديّ المنشأ والوفاة</w:t>
      </w:r>
      <w:r w:rsidR="00FC5962">
        <w:rPr>
          <w:rtl/>
        </w:rPr>
        <w:t>،</w:t>
      </w:r>
      <w:r w:rsidRPr="00AD7338">
        <w:rPr>
          <w:rtl/>
        </w:rPr>
        <w:t xml:space="preserve"> إذ لم يكن من أصحاب الرضا </w:t>
      </w:r>
      <w:r w:rsidRPr="00C21654">
        <w:rPr>
          <w:rStyle w:val="libAlaemChar"/>
          <w:rtl/>
        </w:rPr>
        <w:t>عليه‌السلام</w:t>
      </w:r>
      <w:r w:rsidRPr="00AD7338">
        <w:rPr>
          <w:rtl/>
        </w:rPr>
        <w:t xml:space="preserve"> الذي كان في خراسان</w:t>
      </w:r>
      <w:r w:rsidR="00FC5962">
        <w:rPr>
          <w:rtl/>
        </w:rPr>
        <w:t>،</w:t>
      </w:r>
      <w:r w:rsidRPr="00AD7338">
        <w:rPr>
          <w:rtl/>
        </w:rPr>
        <w:t xml:space="preserve"> بل اقتصر الرجاليّون على تصريحهم بأنّه من أصحاب الكاظم والجواد </w:t>
      </w:r>
      <w:r w:rsidRPr="00C21654">
        <w:rPr>
          <w:rStyle w:val="libAlaemChar"/>
          <w:rtl/>
        </w:rPr>
        <w:t>عليهما‌السلام</w:t>
      </w:r>
      <w:r w:rsidR="00FC5962">
        <w:rPr>
          <w:rtl/>
        </w:rPr>
        <w:t>،</w:t>
      </w:r>
      <w:r w:rsidRPr="00AD7338">
        <w:rPr>
          <w:rtl/>
        </w:rPr>
        <w:t xml:space="preserve"> اللّذين كانا حتّى استشهادهما في مدينة بغداد</w:t>
      </w:r>
      <w:r w:rsidR="00FC5962">
        <w:rPr>
          <w:rtl/>
        </w:rPr>
        <w:t>،</w:t>
      </w:r>
      <w:r w:rsidRPr="00AD7338">
        <w:rPr>
          <w:rtl/>
        </w:rPr>
        <w:t xml:space="preserve"> مع الأخذ بنظر الاعتبار أنّه رجل ضرير يعسر عليه عادة التنقّل من بلد إلى آخر في ذلك الزمان</w:t>
      </w:r>
      <w:r w:rsidR="00FC5962">
        <w:rPr>
          <w:rtl/>
        </w:rPr>
        <w:t>،</w:t>
      </w:r>
      <w:r w:rsidRPr="00AD7338">
        <w:rPr>
          <w:rtl/>
        </w:rPr>
        <w:t xml:space="preserve"> إلاّ لأداء الفرائض أو الحالات الضرورية الّتي تلجئه إلى تجشّم متاعب السفر.</w:t>
      </w:r>
    </w:p>
    <w:p w:rsidR="00C21654" w:rsidRPr="00AD7338" w:rsidRDefault="00C21654" w:rsidP="00C21654">
      <w:pPr>
        <w:pStyle w:val="libNormal"/>
        <w:rPr>
          <w:rtl/>
        </w:rPr>
      </w:pPr>
      <w:r>
        <w:rPr>
          <w:rtl/>
        </w:rPr>
        <w:br w:type="page"/>
      </w:r>
      <w:r w:rsidRPr="00AD7338">
        <w:rPr>
          <w:rtl/>
        </w:rPr>
        <w:lastRenderedPageBreak/>
        <w:t xml:space="preserve">وإذا لحظنا قول الإمام الكاظم </w:t>
      </w:r>
      <w:r w:rsidRPr="00C21654">
        <w:rPr>
          <w:rStyle w:val="libAlaemChar"/>
          <w:rtl/>
        </w:rPr>
        <w:t>عليه‌السلام</w:t>
      </w:r>
      <w:r w:rsidRPr="00AD7338">
        <w:rPr>
          <w:rtl/>
        </w:rPr>
        <w:t xml:space="preserve"> له</w:t>
      </w:r>
      <w:r w:rsidR="00FC5962">
        <w:rPr>
          <w:rtl/>
        </w:rPr>
        <w:t>:</w:t>
      </w:r>
      <w:r w:rsidRPr="00AD7338">
        <w:rPr>
          <w:rtl/>
        </w:rPr>
        <w:t xml:space="preserve"> « تأبى إلاّ أن تطلب أصول العلم ومبتدأه</w:t>
      </w:r>
      <w:r w:rsidR="00FC5962">
        <w:rPr>
          <w:rtl/>
        </w:rPr>
        <w:t>،</w:t>
      </w:r>
      <w:r w:rsidRPr="00AD7338">
        <w:rPr>
          <w:rtl/>
        </w:rPr>
        <w:t xml:space="preserve"> أما والله إنّك لتسأل تفقّها » </w:t>
      </w:r>
      <w:r w:rsidRPr="00C21654">
        <w:rPr>
          <w:rStyle w:val="libFootnotenumChar"/>
          <w:rtl/>
        </w:rPr>
        <w:t>(1)</w:t>
      </w:r>
      <w:r w:rsidR="00FC5962">
        <w:rPr>
          <w:rtl/>
        </w:rPr>
        <w:t>،</w:t>
      </w:r>
      <w:r w:rsidRPr="00AD7338">
        <w:rPr>
          <w:rtl/>
        </w:rPr>
        <w:t xml:space="preserve"> وقوله له عند ما سأله عمّا يقولونه من أنّ النبي </w:t>
      </w:r>
      <w:r w:rsidRPr="00C21654">
        <w:rPr>
          <w:rStyle w:val="libAlaemChar"/>
          <w:rtl/>
        </w:rPr>
        <w:t>صلى‌الله‌عليه‌وآله</w:t>
      </w:r>
      <w:r w:rsidRPr="00AD7338">
        <w:rPr>
          <w:rtl/>
        </w:rPr>
        <w:t xml:space="preserve"> أمر أبا بكر بالصلاة عند مرضه</w:t>
      </w:r>
      <w:r w:rsidR="00FC5962">
        <w:rPr>
          <w:rtl/>
        </w:rPr>
        <w:t xml:space="preserve"> - </w:t>
      </w:r>
      <w:r w:rsidRPr="00AD7338">
        <w:rPr>
          <w:rtl/>
        </w:rPr>
        <w:t>بعد أن أطرق الإمام عنه طويلا</w:t>
      </w:r>
      <w:r w:rsidR="00FC5962">
        <w:rPr>
          <w:rtl/>
        </w:rPr>
        <w:t xml:space="preserve"> -:</w:t>
      </w:r>
      <w:r w:rsidRPr="00AD7338">
        <w:rPr>
          <w:rtl/>
        </w:rPr>
        <w:t xml:space="preserve"> « ليس كما ذكروا</w:t>
      </w:r>
      <w:r w:rsidR="00FC5962">
        <w:rPr>
          <w:rtl/>
        </w:rPr>
        <w:t>،</w:t>
      </w:r>
      <w:r w:rsidRPr="00AD7338">
        <w:rPr>
          <w:rtl/>
        </w:rPr>
        <w:t xml:space="preserve"> ولكنّك يا عيسى كثير البحث في الأمور</w:t>
      </w:r>
      <w:r w:rsidR="00FC5962">
        <w:rPr>
          <w:rtl/>
        </w:rPr>
        <w:t>،</w:t>
      </w:r>
      <w:r w:rsidRPr="00AD7338">
        <w:rPr>
          <w:rtl/>
        </w:rPr>
        <w:t xml:space="preserve"> وليس ترضى عنها إلاّ بكشفها »</w:t>
      </w:r>
      <w:r>
        <w:rPr>
          <w:rtl/>
        </w:rPr>
        <w:t>.</w:t>
      </w:r>
      <w:r w:rsidRPr="00AD7338">
        <w:rPr>
          <w:rtl/>
        </w:rPr>
        <w:t xml:space="preserve"> وقول عيسى للإمام</w:t>
      </w:r>
      <w:r w:rsidR="00FC5962">
        <w:rPr>
          <w:rtl/>
        </w:rPr>
        <w:t>:</w:t>
      </w:r>
      <w:r w:rsidRPr="00AD7338">
        <w:rPr>
          <w:rtl/>
        </w:rPr>
        <w:t xml:space="preserve"> « بأبي أنت وأمّي</w:t>
      </w:r>
      <w:r w:rsidR="00FC5962">
        <w:rPr>
          <w:rtl/>
        </w:rPr>
        <w:t>،</w:t>
      </w:r>
      <w:r w:rsidRPr="00AD7338">
        <w:rPr>
          <w:rtl/>
        </w:rPr>
        <w:t xml:space="preserve"> إنّما أسأل منها عمّا أنتفع به في ديني وأتفقّه</w:t>
      </w:r>
      <w:r w:rsidR="00FC5962">
        <w:rPr>
          <w:rtl/>
        </w:rPr>
        <w:t>،</w:t>
      </w:r>
      <w:r w:rsidRPr="00AD7338">
        <w:rPr>
          <w:rtl/>
        </w:rPr>
        <w:t xml:space="preserve"> مخافة أن أضلّ وأنا لا أدري</w:t>
      </w:r>
      <w:r w:rsidR="00FC5962">
        <w:rPr>
          <w:rtl/>
        </w:rPr>
        <w:t>،</w:t>
      </w:r>
      <w:r w:rsidRPr="00AD7338">
        <w:rPr>
          <w:rtl/>
        </w:rPr>
        <w:t xml:space="preserve"> ولكن متى أجد مثلك أحدا يكشفها لي</w:t>
      </w:r>
      <w:r w:rsidR="00FC5962">
        <w:rPr>
          <w:rtl/>
        </w:rPr>
        <w:t>،</w:t>
      </w:r>
      <w:r w:rsidRPr="00AD7338">
        <w:rPr>
          <w:rtl/>
        </w:rPr>
        <w:t xml:space="preserve"> </w:t>
      </w:r>
      <w:r w:rsidRPr="00C21654">
        <w:rPr>
          <w:rStyle w:val="libFootnotenumChar"/>
          <w:rtl/>
        </w:rPr>
        <w:t>(2)</w:t>
      </w:r>
      <w:r w:rsidRPr="00AD7338">
        <w:rPr>
          <w:rtl/>
        </w:rPr>
        <w:t xml:space="preserve"> »</w:t>
      </w:r>
      <w:r>
        <w:rPr>
          <w:rtl/>
        </w:rPr>
        <w:t xml:space="preserve"> ..</w:t>
      </w:r>
      <w:r w:rsidRPr="00AD7338">
        <w:rPr>
          <w:rtl/>
        </w:rPr>
        <w:t>.</w:t>
      </w:r>
    </w:p>
    <w:p w:rsidR="00C21654" w:rsidRPr="00AD7338" w:rsidRDefault="00C21654" w:rsidP="00C21654">
      <w:pPr>
        <w:pStyle w:val="libNormal"/>
        <w:rPr>
          <w:rtl/>
        </w:rPr>
      </w:pPr>
      <w:r w:rsidRPr="00AD7338">
        <w:rPr>
          <w:rtl/>
        </w:rPr>
        <w:t>إذا لحظنا كلّ ذلك</w:t>
      </w:r>
      <w:r w:rsidR="00FC5962">
        <w:rPr>
          <w:rtl/>
        </w:rPr>
        <w:t>،</w:t>
      </w:r>
      <w:r w:rsidRPr="00AD7338">
        <w:rPr>
          <w:rtl/>
        </w:rPr>
        <w:t xml:space="preserve"> علمنا أنّ الرجل كان ملازما للإمام الكاظم </w:t>
      </w:r>
      <w:r w:rsidRPr="00C21654">
        <w:rPr>
          <w:rStyle w:val="libAlaemChar"/>
          <w:rtl/>
        </w:rPr>
        <w:t>عليه‌السلام</w:t>
      </w:r>
      <w:r w:rsidR="00FC5962">
        <w:rPr>
          <w:rtl/>
        </w:rPr>
        <w:t>،</w:t>
      </w:r>
      <w:r w:rsidRPr="00AD7338">
        <w:rPr>
          <w:rtl/>
        </w:rPr>
        <w:t xml:space="preserve"> ومن أصحابه المخلصين</w:t>
      </w:r>
      <w:r w:rsidR="00FC5962">
        <w:rPr>
          <w:rtl/>
        </w:rPr>
        <w:t>،</w:t>
      </w:r>
      <w:r w:rsidRPr="00AD7338">
        <w:rPr>
          <w:rtl/>
        </w:rPr>
        <w:t xml:space="preserve"> وذلك حيث وصفه الإمام بأنّه يطلب أصول العلم ومبتدأه</w:t>
      </w:r>
      <w:r w:rsidR="00FC5962">
        <w:rPr>
          <w:rtl/>
        </w:rPr>
        <w:t>،</w:t>
      </w:r>
      <w:r w:rsidRPr="00AD7338">
        <w:rPr>
          <w:rtl/>
        </w:rPr>
        <w:t xml:space="preserve"> وأنّه يسأل تفقّها لا تعنّتا ولامراء.</w:t>
      </w:r>
    </w:p>
    <w:p w:rsidR="00C21654" w:rsidRPr="00AD7338" w:rsidRDefault="00C21654" w:rsidP="00C21654">
      <w:pPr>
        <w:pStyle w:val="libNormal"/>
        <w:rPr>
          <w:rtl/>
        </w:rPr>
      </w:pPr>
      <w:r w:rsidRPr="00AD7338">
        <w:rPr>
          <w:rtl/>
        </w:rPr>
        <w:t xml:space="preserve">وعلمنا أيضا أنّ عيسى كان مختصّا بمرويّات الوصيّة وكيفيّة بدء الإسلام والبيعة لعليّ </w:t>
      </w:r>
      <w:r w:rsidRPr="00C21654">
        <w:rPr>
          <w:rStyle w:val="libAlaemChar"/>
          <w:rtl/>
        </w:rPr>
        <w:t>عليه‌السلام</w:t>
      </w:r>
      <w:r w:rsidR="00FC5962">
        <w:rPr>
          <w:rtl/>
        </w:rPr>
        <w:t>،</w:t>
      </w:r>
      <w:r w:rsidRPr="00AD7338">
        <w:rPr>
          <w:rtl/>
        </w:rPr>
        <w:t xml:space="preserve"> فيبدو أنّ الرجل صبّ جلّ اهتماماته في هذا الباب الحسّاس الّذي كثر فيه النزاع</w:t>
      </w:r>
      <w:r w:rsidR="00FC5962">
        <w:rPr>
          <w:rtl/>
        </w:rPr>
        <w:t>،</w:t>
      </w:r>
      <w:r w:rsidRPr="00AD7338">
        <w:rPr>
          <w:rtl/>
        </w:rPr>
        <w:t xml:space="preserve"> وهذا ما شغله عن طلب الفقه والفرائض</w:t>
      </w:r>
      <w:r w:rsidR="00FC5962">
        <w:rPr>
          <w:rtl/>
        </w:rPr>
        <w:t>،</w:t>
      </w:r>
      <w:r w:rsidRPr="00AD7338">
        <w:rPr>
          <w:rtl/>
        </w:rPr>
        <w:t xml:space="preserve"> فلم يرو لنا من ذلك ما يمكن أن يعتدّ به</w:t>
      </w:r>
      <w:r w:rsidR="00FC5962">
        <w:rPr>
          <w:rtl/>
        </w:rPr>
        <w:t>،</w:t>
      </w:r>
      <w:r w:rsidRPr="00AD7338">
        <w:rPr>
          <w:rtl/>
        </w:rPr>
        <w:t xml:space="preserve"> خصوصا وأنّ اهتمامات الإمام الكاظم </w:t>
      </w:r>
      <w:r w:rsidRPr="00C21654">
        <w:rPr>
          <w:rStyle w:val="libAlaemChar"/>
          <w:rtl/>
        </w:rPr>
        <w:t>عليه‌السلام</w:t>
      </w:r>
      <w:r w:rsidRPr="00AD7338">
        <w:rPr>
          <w:rtl/>
        </w:rPr>
        <w:t xml:space="preserve"> بالأمور العقائدية تزايدت في جوّ الخلافة العباسيّة المتهرّئ والمنشغل بالملاهي والملذّات في حكومة الرشيد</w:t>
      </w:r>
      <w:r w:rsidR="00FC5962">
        <w:rPr>
          <w:rtl/>
        </w:rPr>
        <w:t>،</w:t>
      </w:r>
      <w:r w:rsidRPr="00AD7338">
        <w:rPr>
          <w:rtl/>
        </w:rPr>
        <w:t xml:space="preserve"> فلذلك نراه </w:t>
      </w:r>
      <w:r w:rsidRPr="00C21654">
        <w:rPr>
          <w:rStyle w:val="libAlaemChar"/>
          <w:rtl/>
        </w:rPr>
        <w:t>عليه‌السلام</w:t>
      </w:r>
      <w:r w:rsidRPr="00AD7338">
        <w:rPr>
          <w:rtl/>
        </w:rPr>
        <w:t xml:space="preserve"> يصف عيسى بقوله</w:t>
      </w:r>
      <w:r w:rsidR="00FC5962">
        <w:rPr>
          <w:rtl/>
        </w:rPr>
        <w:t>:</w:t>
      </w:r>
      <w:r w:rsidRPr="00AD7338">
        <w:rPr>
          <w:rtl/>
        </w:rPr>
        <w:t xml:space="preserve"> « ولكنّك كثير البحث في الأمور</w:t>
      </w:r>
      <w:r w:rsidR="00FC5962">
        <w:rPr>
          <w:rtl/>
        </w:rPr>
        <w:t>،</w:t>
      </w:r>
      <w:r w:rsidRPr="00AD7338">
        <w:rPr>
          <w:rtl/>
        </w:rPr>
        <w:t xml:space="preserve"> وليس ترضى عنها إلاّ بكشفها »</w:t>
      </w:r>
      <w:r>
        <w:rPr>
          <w:rtl/>
        </w:rPr>
        <w:t>.</w:t>
      </w:r>
    </w:p>
    <w:p w:rsidR="00C21654" w:rsidRPr="00AD7338" w:rsidRDefault="00C21654" w:rsidP="00C21654">
      <w:pPr>
        <w:pStyle w:val="libNormal"/>
        <w:rPr>
          <w:rtl/>
        </w:rPr>
      </w:pPr>
      <w:r w:rsidRPr="00AD7338">
        <w:rPr>
          <w:rtl/>
        </w:rPr>
        <w:t>ومن خلال تتبّع المرويّات</w:t>
      </w:r>
      <w:r w:rsidR="00FC5962">
        <w:rPr>
          <w:rtl/>
        </w:rPr>
        <w:t>،</w:t>
      </w:r>
      <w:r w:rsidRPr="00AD7338">
        <w:rPr>
          <w:rtl/>
        </w:rPr>
        <w:t xml:space="preserve"> وجدنا أنّ منها ما يمسّ خلافة العباس وبنيه</w:t>
      </w:r>
      <w:r w:rsidR="00FC5962">
        <w:rPr>
          <w:rtl/>
        </w:rPr>
        <w:t>،</w:t>
      </w:r>
      <w:r w:rsidRPr="00AD7338">
        <w:rPr>
          <w:rtl/>
        </w:rPr>
        <w:t xml:space="preserve"> ويثبت الأحقيّة والوراثة الدينية والدنيوية لعليّ وأولاد عليّ </w:t>
      </w:r>
      <w:r w:rsidRPr="00C21654">
        <w:rPr>
          <w:rStyle w:val="libAlaemChar"/>
          <w:rtl/>
        </w:rPr>
        <w:t>عليهم‌السلام</w:t>
      </w:r>
      <w:r w:rsidR="00FC5962">
        <w:rPr>
          <w:rtl/>
        </w:rPr>
        <w:t>،</w:t>
      </w:r>
      <w:r w:rsidRPr="00AD7338">
        <w:rPr>
          <w:rtl/>
        </w:rPr>
        <w:t xml:space="preserve"> وهذا ما يقيم الدنيا على هارون الرشيد ولا يقعدها</w:t>
      </w:r>
      <w:r w:rsidR="00FC5962">
        <w:rPr>
          <w:rtl/>
        </w:rPr>
        <w:t>،</w:t>
      </w:r>
      <w:r w:rsidRPr="00AD7338">
        <w:rPr>
          <w:rtl/>
        </w:rPr>
        <w:t xml:space="preserve"> فكيف حدّث الإمام الكاظم </w:t>
      </w:r>
      <w:r w:rsidRPr="00C21654">
        <w:rPr>
          <w:rStyle w:val="libAlaemChar"/>
          <w:rtl/>
        </w:rPr>
        <w:t>عليه‌السلام</w:t>
      </w:r>
      <w:r w:rsidRPr="00AD7338">
        <w:rPr>
          <w:rtl/>
        </w:rPr>
        <w:t xml:space="preserve"> بكلّ هذا عيسى ابن المستفاد</w:t>
      </w:r>
      <w:r w:rsidR="00FC5962">
        <w:rPr>
          <w:rtl/>
        </w:rPr>
        <w:t>،</w:t>
      </w:r>
      <w:r w:rsidRPr="00AD7338">
        <w:rPr>
          <w:rtl/>
        </w:rPr>
        <w:t xml:space="preserve"> لو لا أنّه أهل للتعلّم وكتم علوم آل محمّد صلوات الله عليهم عن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انظر بداية الطّرفة الأولى</w:t>
      </w:r>
    </w:p>
    <w:p w:rsidR="00C21654" w:rsidRPr="00AD7338" w:rsidRDefault="00C21654" w:rsidP="00C21654">
      <w:pPr>
        <w:pStyle w:val="libFootnote0"/>
        <w:rPr>
          <w:rtl/>
          <w:lang w:bidi="fa-IR"/>
        </w:rPr>
      </w:pPr>
      <w:r>
        <w:rPr>
          <w:rtl/>
        </w:rPr>
        <w:t>(</w:t>
      </w:r>
      <w:r w:rsidRPr="00AD7338">
        <w:rPr>
          <w:rtl/>
        </w:rPr>
        <w:t>2) انظر بداية الطّرفة العشرين</w:t>
      </w:r>
    </w:p>
    <w:p w:rsidR="00C21654" w:rsidRPr="00AD7338" w:rsidRDefault="00C21654" w:rsidP="00C21654">
      <w:pPr>
        <w:pStyle w:val="libNormal0"/>
        <w:rPr>
          <w:rtl/>
        </w:rPr>
      </w:pPr>
      <w:r>
        <w:rPr>
          <w:rtl/>
        </w:rPr>
        <w:br w:type="page"/>
      </w:r>
      <w:r w:rsidRPr="00AD7338">
        <w:rPr>
          <w:rtl/>
        </w:rPr>
        <w:lastRenderedPageBreak/>
        <w:t>أعدائهم</w:t>
      </w:r>
      <w:r w:rsidR="00FC5962">
        <w:rPr>
          <w:rtl/>
        </w:rPr>
        <w:t>،</w:t>
      </w:r>
      <w:r w:rsidRPr="00AD7338">
        <w:rPr>
          <w:rtl/>
        </w:rPr>
        <w:t xml:space="preserve"> ولو لا أنّه من مخلصي الشيعة والأصحاب</w:t>
      </w:r>
      <w:r w:rsidR="00FC5962">
        <w:rPr>
          <w:rtl/>
        </w:rPr>
        <w:t>،</w:t>
      </w:r>
      <w:r w:rsidRPr="00AD7338">
        <w:rPr>
          <w:rtl/>
        </w:rPr>
        <w:t xml:space="preserve"> بل وفوق ذلك</w:t>
      </w:r>
      <w:r w:rsidR="00FC5962">
        <w:rPr>
          <w:rtl/>
        </w:rPr>
        <w:t>،</w:t>
      </w:r>
      <w:r w:rsidRPr="00AD7338">
        <w:rPr>
          <w:rtl/>
        </w:rPr>
        <w:t xml:space="preserve"> أنّنا نرى الإمام يخبره أنّ ما في الوصيّة الّتي نزل بها جبرئيل على النبيّ </w:t>
      </w:r>
      <w:r w:rsidRPr="00C21654">
        <w:rPr>
          <w:rStyle w:val="libAlaemChar"/>
          <w:rtl/>
        </w:rPr>
        <w:t>صلى‌الله‌عليه‌وآله</w:t>
      </w:r>
      <w:r w:rsidRPr="00AD7338">
        <w:rPr>
          <w:rtl/>
        </w:rPr>
        <w:t xml:space="preserve"> سرّ من أسرار الله</w:t>
      </w:r>
      <w:r w:rsidR="00FC5962">
        <w:rPr>
          <w:rtl/>
        </w:rPr>
        <w:t>،</w:t>
      </w:r>
      <w:r w:rsidRPr="00AD7338">
        <w:rPr>
          <w:rtl/>
        </w:rPr>
        <w:t xml:space="preserve"> ممّا يفيد قطعا أنّ عيسى كان أهلا وموضعا للتعلّم والائتمان.</w:t>
      </w:r>
    </w:p>
    <w:p w:rsidR="00C21654" w:rsidRPr="00AD7338" w:rsidRDefault="00C21654" w:rsidP="00C21654">
      <w:pPr>
        <w:pStyle w:val="libNormal"/>
        <w:rPr>
          <w:rtl/>
        </w:rPr>
      </w:pPr>
      <w:r w:rsidRPr="00AD7338">
        <w:rPr>
          <w:rtl/>
        </w:rPr>
        <w:t>وبصرف النظر عن ذلك</w:t>
      </w:r>
      <w:r w:rsidR="00FC5962">
        <w:rPr>
          <w:rtl/>
        </w:rPr>
        <w:t>،</w:t>
      </w:r>
      <w:r w:rsidRPr="00AD7338">
        <w:rPr>
          <w:rtl/>
        </w:rPr>
        <w:t xml:space="preserve"> فإنّ عيسى بقي بعد وفاة أبي الحسن الكاظم</w:t>
      </w:r>
      <w:r w:rsidR="00FC5962">
        <w:rPr>
          <w:rtl/>
        </w:rPr>
        <w:t>،</w:t>
      </w:r>
      <w:r w:rsidRPr="00AD7338">
        <w:rPr>
          <w:rtl/>
        </w:rPr>
        <w:t xml:space="preserve"> ووفاة الإمام الرضا </w:t>
      </w:r>
      <w:r w:rsidRPr="00C21654">
        <w:rPr>
          <w:rStyle w:val="libAlaemChar"/>
          <w:rtl/>
        </w:rPr>
        <w:t>عليهما‌السلام</w:t>
      </w:r>
      <w:r w:rsidR="00FC5962">
        <w:rPr>
          <w:rtl/>
        </w:rPr>
        <w:t>،</w:t>
      </w:r>
      <w:r w:rsidRPr="00AD7338">
        <w:rPr>
          <w:rtl/>
        </w:rPr>
        <w:t xml:space="preserve"> وبعد ذلك وافاه الأجل في نفس السنة الّتي استشهد فيها الإمام الجواد </w:t>
      </w:r>
      <w:r w:rsidRPr="00C21654">
        <w:rPr>
          <w:rStyle w:val="libAlaemChar"/>
          <w:rtl/>
        </w:rPr>
        <w:t>عليه‌السلام</w:t>
      </w:r>
      <w:r w:rsidR="00FC5962">
        <w:rPr>
          <w:rtl/>
        </w:rPr>
        <w:t>،</w:t>
      </w:r>
      <w:r w:rsidRPr="00AD7338">
        <w:rPr>
          <w:rtl/>
        </w:rPr>
        <w:t xml:space="preserve"> وهي سنة 220 ه‍</w:t>
      </w:r>
      <w:r>
        <w:rPr>
          <w:rtl/>
        </w:rPr>
        <w:t>.</w:t>
      </w:r>
    </w:p>
    <w:p w:rsidR="00C21654" w:rsidRPr="00AD7338" w:rsidRDefault="00C21654" w:rsidP="00C21654">
      <w:pPr>
        <w:pStyle w:val="libNormal"/>
        <w:rPr>
          <w:rtl/>
        </w:rPr>
      </w:pPr>
      <w:r w:rsidRPr="00AD7338">
        <w:rPr>
          <w:rtl/>
        </w:rPr>
        <w:t>هذا ملخّص عن ابن المستفاد</w:t>
      </w:r>
      <w:r w:rsidR="00FC5962">
        <w:rPr>
          <w:rtl/>
        </w:rPr>
        <w:t>،</w:t>
      </w:r>
      <w:r w:rsidRPr="00AD7338">
        <w:rPr>
          <w:rtl/>
        </w:rPr>
        <w:t xml:space="preserve"> وصورة إجمالية عن أحواله واتّصاله الوثيق بالإمام الكاظم </w:t>
      </w:r>
      <w:r w:rsidRPr="00C21654">
        <w:rPr>
          <w:rStyle w:val="libAlaemChar"/>
          <w:rtl/>
        </w:rPr>
        <w:t>عليه‌السلام</w:t>
      </w:r>
      <w:r w:rsidR="00FC5962">
        <w:rPr>
          <w:rtl/>
        </w:rPr>
        <w:t>،</w:t>
      </w:r>
      <w:r w:rsidRPr="00AD7338">
        <w:rPr>
          <w:rtl/>
        </w:rPr>
        <w:t xml:space="preserve"> ومن بعده اتّصاله بالإمام الجواد </w:t>
      </w:r>
      <w:r w:rsidRPr="00C21654">
        <w:rPr>
          <w:rStyle w:val="libAlaemChar"/>
          <w:rtl/>
        </w:rPr>
        <w:t>عليه‌السلام</w:t>
      </w:r>
      <w:r w:rsidR="00FC5962">
        <w:rPr>
          <w:rtl/>
        </w:rPr>
        <w:t>،</w:t>
      </w:r>
      <w:r w:rsidRPr="00AD7338">
        <w:rPr>
          <w:rtl/>
        </w:rPr>
        <w:t xml:space="preserve"> وأمّا بحث حال هذا الراوي الإمامي من وجهة نظر رجالية</w:t>
      </w:r>
      <w:r w:rsidR="00FC5962">
        <w:rPr>
          <w:rtl/>
        </w:rPr>
        <w:t>،</w:t>
      </w:r>
      <w:r w:rsidRPr="00AD7338">
        <w:rPr>
          <w:rtl/>
        </w:rPr>
        <w:t xml:space="preserve"> فهو بحث لا غنى عنه</w:t>
      </w:r>
      <w:r w:rsidR="00FC5962">
        <w:rPr>
          <w:rtl/>
        </w:rPr>
        <w:t>،</w:t>
      </w:r>
      <w:r w:rsidRPr="00AD7338">
        <w:rPr>
          <w:rtl/>
        </w:rPr>
        <w:t xml:space="preserve"> ولا بدّ من أن نقف عنده وقفة تدقيق وبحث</w:t>
      </w:r>
      <w:r w:rsidR="00FC5962">
        <w:rPr>
          <w:rtl/>
        </w:rPr>
        <w:t>،</w:t>
      </w:r>
      <w:r w:rsidRPr="00AD7338">
        <w:rPr>
          <w:rtl/>
        </w:rPr>
        <w:t xml:space="preserve"> لنعلم حاله جرحا وتعديلا عند الرجاليّين.</w:t>
      </w:r>
    </w:p>
    <w:p w:rsidR="00C21654" w:rsidRPr="00AD7338" w:rsidRDefault="00C21654" w:rsidP="00C21654">
      <w:pPr>
        <w:pStyle w:val="libBold1"/>
        <w:rPr>
          <w:rtl/>
        </w:rPr>
      </w:pPr>
      <w:r w:rsidRPr="00AD7338">
        <w:rPr>
          <w:rtl/>
        </w:rPr>
        <w:t>ابن المستفاد في الميزان الرجالي</w:t>
      </w:r>
    </w:p>
    <w:p w:rsidR="00C21654" w:rsidRPr="00AD7338" w:rsidRDefault="00C21654" w:rsidP="00C21654">
      <w:pPr>
        <w:pStyle w:val="libNormal"/>
        <w:rPr>
          <w:rtl/>
        </w:rPr>
      </w:pPr>
      <w:r w:rsidRPr="00AD7338">
        <w:rPr>
          <w:rtl/>
        </w:rPr>
        <w:t>عيسى بن المستفاد الضرير</w:t>
      </w:r>
      <w:r w:rsidR="00FC5962">
        <w:rPr>
          <w:rtl/>
        </w:rPr>
        <w:t xml:space="preserve"> - </w:t>
      </w:r>
      <w:r w:rsidRPr="00AD7338">
        <w:rPr>
          <w:rtl/>
        </w:rPr>
        <w:t>عيسى الضعيف</w:t>
      </w:r>
      <w:r w:rsidR="00FC5962">
        <w:rPr>
          <w:rtl/>
        </w:rPr>
        <w:t xml:space="preserve"> - </w:t>
      </w:r>
      <w:r w:rsidRPr="00AD7338">
        <w:rPr>
          <w:rtl/>
        </w:rPr>
        <w:t>عيسى الضرير</w:t>
      </w:r>
    </w:p>
    <w:p w:rsidR="00C21654" w:rsidRPr="00AD7338" w:rsidRDefault="00C21654" w:rsidP="00C21654">
      <w:pPr>
        <w:pStyle w:val="libNormal"/>
        <w:rPr>
          <w:rtl/>
        </w:rPr>
      </w:pPr>
      <w:r w:rsidRPr="00AD7338">
        <w:rPr>
          <w:rtl/>
        </w:rPr>
        <w:t>لقد ترجمت كتب الرجال لعيسى بن المستفاد</w:t>
      </w:r>
      <w:r w:rsidR="00FC5962">
        <w:rPr>
          <w:rtl/>
        </w:rPr>
        <w:t>،</w:t>
      </w:r>
      <w:r w:rsidRPr="00AD7338">
        <w:rPr>
          <w:rtl/>
        </w:rPr>
        <w:t xml:space="preserve"> وذكرت ترجمتين أخريين باسمين مقاربين للمترجم له</w:t>
      </w:r>
      <w:r w:rsidR="00FC5962">
        <w:rPr>
          <w:rtl/>
        </w:rPr>
        <w:t>،</w:t>
      </w:r>
      <w:r w:rsidRPr="00AD7338">
        <w:rPr>
          <w:rtl/>
        </w:rPr>
        <w:t xml:space="preserve"> أعني ابن المستفاد صاحب كتاب « الوصيّة »</w:t>
      </w:r>
      <w:r>
        <w:rPr>
          <w:rtl/>
        </w:rPr>
        <w:t>.</w:t>
      </w:r>
    </w:p>
    <w:p w:rsidR="00C21654" w:rsidRPr="00AD7338" w:rsidRDefault="00C21654" w:rsidP="00C21654">
      <w:pPr>
        <w:pStyle w:val="libNormal"/>
        <w:rPr>
          <w:rtl/>
        </w:rPr>
      </w:pPr>
      <w:r w:rsidRPr="00AD7338">
        <w:rPr>
          <w:rtl/>
        </w:rPr>
        <w:t>أمّا المترجم له</w:t>
      </w:r>
      <w:r w:rsidR="00FC5962">
        <w:rPr>
          <w:rtl/>
        </w:rPr>
        <w:t>،</w:t>
      </w:r>
      <w:r w:rsidRPr="00AD7338">
        <w:rPr>
          <w:rtl/>
        </w:rPr>
        <w:t xml:space="preserve"> فهو عيسى بن المستفاد أبو موسى البجليّ الضرير</w:t>
      </w:r>
      <w:r w:rsidR="00FC5962">
        <w:rPr>
          <w:rtl/>
        </w:rPr>
        <w:t>،</w:t>
      </w:r>
      <w:r w:rsidRPr="00AD7338">
        <w:rPr>
          <w:rtl/>
        </w:rPr>
        <w:t xml:space="preserve"> على ما صرح به النجاشي </w:t>
      </w:r>
      <w:r w:rsidRPr="00C21654">
        <w:rPr>
          <w:rStyle w:val="libFootnotenumChar"/>
          <w:rtl/>
        </w:rPr>
        <w:t>(1)</w:t>
      </w:r>
      <w:r w:rsidRPr="00AD7338">
        <w:rPr>
          <w:rtl/>
        </w:rPr>
        <w:t xml:space="preserve"> والطوسي </w:t>
      </w:r>
      <w:r w:rsidRPr="00C21654">
        <w:rPr>
          <w:rStyle w:val="libFootnotenumChar"/>
          <w:rtl/>
        </w:rPr>
        <w:t>(2)</w:t>
      </w:r>
      <w:r w:rsidRPr="00AD7338">
        <w:rPr>
          <w:rtl/>
        </w:rPr>
        <w:t xml:space="preserve"> وابن داود </w:t>
      </w:r>
      <w:r w:rsidRPr="00C21654">
        <w:rPr>
          <w:rStyle w:val="libFootnotenumChar"/>
          <w:rtl/>
        </w:rPr>
        <w:t>(3)</w:t>
      </w:r>
      <w:r w:rsidRPr="00AD7338">
        <w:rPr>
          <w:rtl/>
        </w:rPr>
        <w:t xml:space="preserve"> والعلاّمة </w:t>
      </w:r>
      <w:r w:rsidRPr="00C21654">
        <w:rPr>
          <w:rStyle w:val="libFootnotenumChar"/>
          <w:rtl/>
        </w:rPr>
        <w:t>(4)</w:t>
      </w:r>
      <w:r w:rsidRPr="00AD7338">
        <w:rPr>
          <w:rtl/>
        </w:rPr>
        <w:t xml:space="preserve"> والقهبائي </w:t>
      </w:r>
      <w:r w:rsidRPr="00C21654">
        <w:rPr>
          <w:rStyle w:val="libFootnotenumChar"/>
          <w:rtl/>
        </w:rPr>
        <w:t>(5)</w:t>
      </w:r>
      <w:r w:rsidRPr="00AD7338">
        <w:rPr>
          <w:rtl/>
        </w:rPr>
        <w:t xml:space="preserve"> والشبستري </w:t>
      </w:r>
      <w:r w:rsidRPr="00C21654">
        <w:rPr>
          <w:rStyle w:val="libFootnotenumChar"/>
          <w:rtl/>
        </w:rPr>
        <w:t>(6)</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رجال النجاشي </w:t>
      </w:r>
      <w:r>
        <w:rPr>
          <w:rtl/>
        </w:rPr>
        <w:t>(</w:t>
      </w:r>
      <w:r w:rsidRPr="00AD7338">
        <w:rPr>
          <w:rtl/>
        </w:rPr>
        <w:t>297)</w:t>
      </w:r>
    </w:p>
    <w:p w:rsidR="00C21654" w:rsidRPr="00AD7338" w:rsidRDefault="00C21654" w:rsidP="00C21654">
      <w:pPr>
        <w:pStyle w:val="libFootnote0"/>
        <w:rPr>
          <w:rtl/>
          <w:lang w:bidi="fa-IR"/>
        </w:rPr>
      </w:pPr>
      <w:r>
        <w:rPr>
          <w:rtl/>
        </w:rPr>
        <w:t>(</w:t>
      </w:r>
      <w:r w:rsidRPr="00AD7338">
        <w:rPr>
          <w:rtl/>
        </w:rPr>
        <w:t xml:space="preserve">2) الفهرست </w:t>
      </w:r>
      <w:r>
        <w:rPr>
          <w:rtl/>
        </w:rPr>
        <w:t>(</w:t>
      </w:r>
      <w:r w:rsidRPr="00AD7338">
        <w:rPr>
          <w:rtl/>
        </w:rPr>
        <w:t>116)</w:t>
      </w:r>
    </w:p>
    <w:p w:rsidR="00C21654" w:rsidRPr="00AD7338" w:rsidRDefault="00C21654" w:rsidP="00C21654">
      <w:pPr>
        <w:pStyle w:val="libFootnote0"/>
        <w:rPr>
          <w:rtl/>
          <w:lang w:bidi="fa-IR"/>
        </w:rPr>
      </w:pPr>
      <w:r>
        <w:rPr>
          <w:rtl/>
        </w:rPr>
        <w:t>(</w:t>
      </w:r>
      <w:r w:rsidRPr="00AD7338">
        <w:rPr>
          <w:rtl/>
        </w:rPr>
        <w:t xml:space="preserve">3) رجال ابن داوود القسم الثاني </w:t>
      </w:r>
      <w:r>
        <w:rPr>
          <w:rtl/>
        </w:rPr>
        <w:t>(</w:t>
      </w:r>
      <w:r w:rsidRPr="00AD7338">
        <w:rPr>
          <w:rtl/>
        </w:rPr>
        <w:t>265)</w:t>
      </w:r>
    </w:p>
    <w:p w:rsidR="00C21654" w:rsidRPr="00AD7338" w:rsidRDefault="00C21654" w:rsidP="00C21654">
      <w:pPr>
        <w:pStyle w:val="libFootnote0"/>
        <w:rPr>
          <w:rtl/>
          <w:lang w:bidi="fa-IR"/>
        </w:rPr>
      </w:pPr>
      <w:r>
        <w:rPr>
          <w:rtl/>
        </w:rPr>
        <w:t>(</w:t>
      </w:r>
      <w:r w:rsidRPr="00AD7338">
        <w:rPr>
          <w:rtl/>
        </w:rPr>
        <w:t xml:space="preserve">4) رجال العلاّمة القسم الثاني </w:t>
      </w:r>
      <w:r>
        <w:rPr>
          <w:rtl/>
        </w:rPr>
        <w:t>(</w:t>
      </w:r>
      <w:r w:rsidRPr="00AD7338">
        <w:rPr>
          <w:rtl/>
        </w:rPr>
        <w:t>242)</w:t>
      </w:r>
    </w:p>
    <w:p w:rsidR="00C21654" w:rsidRPr="00AD7338" w:rsidRDefault="00C21654" w:rsidP="00C21654">
      <w:pPr>
        <w:pStyle w:val="libFootnote0"/>
        <w:rPr>
          <w:rtl/>
          <w:lang w:bidi="fa-IR"/>
        </w:rPr>
      </w:pPr>
      <w:r>
        <w:rPr>
          <w:rtl/>
        </w:rPr>
        <w:t>(</w:t>
      </w:r>
      <w:r w:rsidRPr="00AD7338">
        <w:rPr>
          <w:rtl/>
        </w:rPr>
        <w:t xml:space="preserve">5) مجمع الرجال </w:t>
      </w:r>
      <w:r>
        <w:rPr>
          <w:rtl/>
        </w:rPr>
        <w:t>(</w:t>
      </w:r>
      <w:r w:rsidRPr="00AD7338">
        <w:rPr>
          <w:rtl/>
        </w:rPr>
        <w:t xml:space="preserve"> ج 4</w:t>
      </w:r>
      <w:r w:rsidR="00FC5962">
        <w:rPr>
          <w:rtl/>
        </w:rPr>
        <w:t>؛</w:t>
      </w:r>
      <w:r w:rsidRPr="00AD7338">
        <w:rPr>
          <w:rtl/>
        </w:rPr>
        <w:t xml:space="preserve"> 306 )</w:t>
      </w:r>
    </w:p>
    <w:p w:rsidR="00C21654" w:rsidRPr="00AD7338" w:rsidRDefault="00C21654" w:rsidP="00C21654">
      <w:pPr>
        <w:pStyle w:val="libFootnote0"/>
        <w:rPr>
          <w:rtl/>
          <w:lang w:bidi="fa-IR"/>
        </w:rPr>
      </w:pPr>
      <w:r>
        <w:rPr>
          <w:rtl/>
        </w:rPr>
        <w:t>(</w:t>
      </w:r>
      <w:r w:rsidRPr="00AD7338">
        <w:rPr>
          <w:rtl/>
        </w:rPr>
        <w:t xml:space="preserve">6) أحسن التراجم </w:t>
      </w:r>
      <w:r>
        <w:rPr>
          <w:rtl/>
        </w:rPr>
        <w:t>(</w:t>
      </w:r>
      <w:r w:rsidRPr="00AD7338">
        <w:rPr>
          <w:rtl/>
        </w:rPr>
        <w:t xml:space="preserve"> ج 1</w:t>
      </w:r>
      <w:r w:rsidR="00FC5962">
        <w:rPr>
          <w:rtl/>
        </w:rPr>
        <w:t>؛</w:t>
      </w:r>
      <w:r w:rsidRPr="00AD7338">
        <w:rPr>
          <w:rtl/>
        </w:rPr>
        <w:t xml:space="preserve"> 448 )</w:t>
      </w:r>
    </w:p>
    <w:p w:rsidR="00C21654" w:rsidRPr="00AD7338" w:rsidRDefault="00C21654" w:rsidP="00C21654">
      <w:pPr>
        <w:pStyle w:val="libNormal0"/>
        <w:rPr>
          <w:rtl/>
        </w:rPr>
      </w:pPr>
      <w:r>
        <w:rPr>
          <w:rtl/>
        </w:rPr>
        <w:br w:type="page"/>
      </w:r>
      <w:r w:rsidRPr="00AD7338">
        <w:rPr>
          <w:rtl/>
        </w:rPr>
        <w:lastRenderedPageBreak/>
        <w:t xml:space="preserve">والتفريشي </w:t>
      </w:r>
      <w:r w:rsidRPr="00C21654">
        <w:rPr>
          <w:rStyle w:val="libFootnotenumChar"/>
          <w:rtl/>
        </w:rPr>
        <w:t>(1)</w:t>
      </w:r>
      <w:r w:rsidRPr="00AD7338">
        <w:rPr>
          <w:rtl/>
        </w:rPr>
        <w:t xml:space="preserve"> وأبو عليّ الحائري </w:t>
      </w:r>
      <w:r w:rsidRPr="00C21654">
        <w:rPr>
          <w:rStyle w:val="libFootnotenumChar"/>
          <w:rtl/>
        </w:rPr>
        <w:t>(2)</w:t>
      </w:r>
      <w:r w:rsidRPr="00AD7338">
        <w:rPr>
          <w:rtl/>
        </w:rPr>
        <w:t xml:space="preserve"> والكاظمي </w:t>
      </w:r>
      <w:r w:rsidRPr="00C21654">
        <w:rPr>
          <w:rStyle w:val="libFootnotenumChar"/>
          <w:rtl/>
        </w:rPr>
        <w:t>(3)</w:t>
      </w:r>
      <w:r w:rsidRPr="00AD7338">
        <w:rPr>
          <w:rtl/>
        </w:rPr>
        <w:t xml:space="preserve"> والأسترآبادي </w:t>
      </w:r>
      <w:r w:rsidRPr="00C21654">
        <w:rPr>
          <w:rStyle w:val="libFootnotenumChar"/>
          <w:rtl/>
        </w:rPr>
        <w:t>(4)</w:t>
      </w:r>
      <w:r w:rsidRPr="00AD7338">
        <w:rPr>
          <w:rtl/>
        </w:rPr>
        <w:t xml:space="preserve"> وغيرهم.</w:t>
      </w:r>
      <w:r>
        <w:rPr>
          <w:rFonts w:hint="cs"/>
          <w:rtl/>
        </w:rPr>
        <w:t xml:space="preserve"> </w:t>
      </w:r>
      <w:r w:rsidRPr="00AD7338">
        <w:rPr>
          <w:rtl/>
        </w:rPr>
        <w:t>وقد أضاف المامقاني إليه وصفا آخر</w:t>
      </w:r>
      <w:r w:rsidR="00FC5962">
        <w:rPr>
          <w:rtl/>
        </w:rPr>
        <w:t>،</w:t>
      </w:r>
      <w:r w:rsidRPr="00AD7338">
        <w:rPr>
          <w:rtl/>
        </w:rPr>
        <w:t xml:space="preserve"> فقال</w:t>
      </w:r>
      <w:r w:rsidR="00FC5962">
        <w:rPr>
          <w:rtl/>
        </w:rPr>
        <w:t>:</w:t>
      </w:r>
      <w:r w:rsidRPr="00AD7338">
        <w:rPr>
          <w:rtl/>
        </w:rPr>
        <w:t xml:space="preserve"> أبو موسى البجلي الضرير الضعيف </w:t>
      </w:r>
      <w:r w:rsidRPr="00C21654">
        <w:rPr>
          <w:rStyle w:val="libFootnotenumChar"/>
          <w:rtl/>
        </w:rPr>
        <w:t>(5)</w:t>
      </w:r>
      <w:r>
        <w:rPr>
          <w:rtl/>
        </w:rPr>
        <w:t>.</w:t>
      </w:r>
    </w:p>
    <w:p w:rsidR="00C21654" w:rsidRPr="00AD7338" w:rsidRDefault="00C21654" w:rsidP="00C21654">
      <w:pPr>
        <w:pStyle w:val="libNormal"/>
        <w:rPr>
          <w:rtl/>
        </w:rPr>
      </w:pPr>
      <w:r w:rsidRPr="00AD7338">
        <w:rPr>
          <w:rtl/>
        </w:rPr>
        <w:t>وعلّة هذه الإضافة</w:t>
      </w:r>
      <w:r w:rsidR="00FC5962">
        <w:rPr>
          <w:rtl/>
        </w:rPr>
        <w:t>،</w:t>
      </w:r>
      <w:r w:rsidRPr="00AD7338">
        <w:rPr>
          <w:rtl/>
        </w:rPr>
        <w:t xml:space="preserve"> أنّه قد ورد في بعض الروايات اسمان آخران مقاربان لاسم المترجم له</w:t>
      </w:r>
      <w:r w:rsidR="00FC5962">
        <w:rPr>
          <w:rtl/>
        </w:rPr>
        <w:t>،</w:t>
      </w:r>
      <w:r w:rsidRPr="00AD7338">
        <w:rPr>
          <w:rtl/>
        </w:rPr>
        <w:t xml:space="preserve"> فلذلك ترجمت بعض الكتب الرجالية لهما كلاّ على انفراد</w:t>
      </w:r>
      <w:r w:rsidR="00FC5962">
        <w:rPr>
          <w:rtl/>
        </w:rPr>
        <w:t>،</w:t>
      </w:r>
      <w:r w:rsidRPr="00AD7338">
        <w:rPr>
          <w:rtl/>
        </w:rPr>
        <w:t xml:space="preserve"> وهما عيسى الضعيف</w:t>
      </w:r>
      <w:r w:rsidR="00FC5962">
        <w:rPr>
          <w:rtl/>
        </w:rPr>
        <w:t>،</w:t>
      </w:r>
      <w:r w:rsidRPr="00AD7338">
        <w:rPr>
          <w:rtl/>
        </w:rPr>
        <w:t xml:space="preserve"> وعيسى الضرير.</w:t>
      </w:r>
    </w:p>
    <w:p w:rsidR="00C21654" w:rsidRPr="00AD7338" w:rsidRDefault="00C21654" w:rsidP="00C21654">
      <w:pPr>
        <w:pStyle w:val="libNormal"/>
        <w:rPr>
          <w:rtl/>
        </w:rPr>
      </w:pPr>
      <w:r w:rsidRPr="00AD7338">
        <w:rPr>
          <w:rtl/>
        </w:rPr>
        <w:t>وممّن ترجم لهذين الاسمين السيد الخوئي في معجمه</w:t>
      </w:r>
      <w:r w:rsidR="00FC5962">
        <w:rPr>
          <w:rtl/>
        </w:rPr>
        <w:t>،</w:t>
      </w:r>
      <w:r w:rsidRPr="00AD7338">
        <w:rPr>
          <w:rtl/>
        </w:rPr>
        <w:t xml:space="preserve"> فذكر أنّ الكليني أخرج لعيسى الضرير حديثا واحدا بهذا الطريق</w:t>
      </w:r>
      <w:r w:rsidR="00FC5962">
        <w:rPr>
          <w:rtl/>
        </w:rPr>
        <w:t>:</w:t>
      </w:r>
      <w:r w:rsidRPr="00AD7338">
        <w:rPr>
          <w:rtl/>
        </w:rPr>
        <w:t xml:space="preserve"> « عليّ بن إبراهيم</w:t>
      </w:r>
      <w:r w:rsidR="00FC5962">
        <w:rPr>
          <w:rtl/>
        </w:rPr>
        <w:t>،</w:t>
      </w:r>
      <w:r w:rsidRPr="00AD7338">
        <w:rPr>
          <w:rtl/>
        </w:rPr>
        <w:t xml:space="preserve"> عن أبيه</w:t>
      </w:r>
      <w:r w:rsidR="00FC5962">
        <w:rPr>
          <w:rtl/>
        </w:rPr>
        <w:t>،</w:t>
      </w:r>
      <w:r w:rsidRPr="00AD7338">
        <w:rPr>
          <w:rtl/>
        </w:rPr>
        <w:t xml:space="preserve"> عن ابن أبي عمير</w:t>
      </w:r>
      <w:r w:rsidR="00FC5962">
        <w:rPr>
          <w:rtl/>
        </w:rPr>
        <w:t>،</w:t>
      </w:r>
      <w:r w:rsidRPr="00AD7338">
        <w:rPr>
          <w:rtl/>
        </w:rPr>
        <w:t xml:space="preserve"> عن الحسين بن أحمد المنقريّ</w:t>
      </w:r>
      <w:r w:rsidR="00FC5962">
        <w:rPr>
          <w:rtl/>
        </w:rPr>
        <w:t>،</w:t>
      </w:r>
      <w:r w:rsidRPr="00AD7338">
        <w:rPr>
          <w:rtl/>
        </w:rPr>
        <w:t xml:space="preserve"> عن عيسى الضرير</w:t>
      </w:r>
      <w:r w:rsidR="00FC5962">
        <w:rPr>
          <w:rtl/>
        </w:rPr>
        <w:t>،</w:t>
      </w:r>
      <w:r w:rsidRPr="00AD7338">
        <w:rPr>
          <w:rtl/>
        </w:rPr>
        <w:t xml:space="preserve"> عن أبي عبد الله »</w:t>
      </w:r>
      <w:r>
        <w:rPr>
          <w:rtl/>
        </w:rPr>
        <w:t xml:space="preserve"> ..</w:t>
      </w:r>
      <w:r w:rsidRPr="00AD7338">
        <w:rPr>
          <w:rtl/>
        </w:rPr>
        <w:t>.</w:t>
      </w:r>
      <w:r>
        <w:rPr>
          <w:rFonts w:hint="cs"/>
          <w:rtl/>
        </w:rPr>
        <w:t xml:space="preserve"> </w:t>
      </w:r>
      <w:r w:rsidRPr="00AD7338">
        <w:rPr>
          <w:rtl/>
        </w:rPr>
        <w:t>الحديث</w:t>
      </w:r>
      <w:r w:rsidR="00FC5962">
        <w:rPr>
          <w:rtl/>
        </w:rPr>
        <w:t>،</w:t>
      </w:r>
      <w:r w:rsidRPr="00AD7338">
        <w:rPr>
          <w:rtl/>
        </w:rPr>
        <w:t xml:space="preserve"> وأخرج لعيسى الضعيف حديثا آخر بهذا الطريق</w:t>
      </w:r>
      <w:r w:rsidR="00FC5962">
        <w:rPr>
          <w:rtl/>
        </w:rPr>
        <w:t>:</w:t>
      </w:r>
      <w:r w:rsidRPr="00AD7338">
        <w:rPr>
          <w:rtl/>
        </w:rPr>
        <w:t xml:space="preserve"> « عليّ بن إبراهيم</w:t>
      </w:r>
      <w:r w:rsidR="00FC5962">
        <w:rPr>
          <w:rtl/>
        </w:rPr>
        <w:t>،</w:t>
      </w:r>
      <w:r w:rsidRPr="00AD7338">
        <w:rPr>
          <w:rtl/>
        </w:rPr>
        <w:t xml:space="preserve"> عن أبيه</w:t>
      </w:r>
      <w:r w:rsidR="00FC5962">
        <w:rPr>
          <w:rtl/>
        </w:rPr>
        <w:t>،</w:t>
      </w:r>
      <w:r w:rsidRPr="00AD7338">
        <w:rPr>
          <w:rtl/>
        </w:rPr>
        <w:t xml:space="preserve"> عن ابن أبي عمير</w:t>
      </w:r>
      <w:r w:rsidR="00FC5962">
        <w:rPr>
          <w:rtl/>
        </w:rPr>
        <w:t>،</w:t>
      </w:r>
      <w:r w:rsidRPr="00AD7338">
        <w:rPr>
          <w:rtl/>
        </w:rPr>
        <w:t xml:space="preserve"> عن الحسين بن أحمد المنقري</w:t>
      </w:r>
      <w:r w:rsidR="00FC5962">
        <w:rPr>
          <w:rtl/>
        </w:rPr>
        <w:t>،</w:t>
      </w:r>
      <w:r w:rsidRPr="00AD7338">
        <w:rPr>
          <w:rtl/>
        </w:rPr>
        <w:t xml:space="preserve"> عن عيسى الضعيف</w:t>
      </w:r>
      <w:r w:rsidR="00FC5962">
        <w:rPr>
          <w:rtl/>
        </w:rPr>
        <w:t>،</w:t>
      </w:r>
      <w:r w:rsidRPr="00AD7338">
        <w:rPr>
          <w:rtl/>
        </w:rPr>
        <w:t xml:space="preserve"> عن أبي عبد الله </w:t>
      </w:r>
      <w:r w:rsidRPr="00C21654">
        <w:rPr>
          <w:rStyle w:val="libAlaemChar"/>
          <w:rtl/>
        </w:rPr>
        <w:t>عليه‌السلام</w:t>
      </w:r>
      <w:r w:rsidRPr="00AD7338">
        <w:rPr>
          <w:rtl/>
        </w:rPr>
        <w:t xml:space="preserve"> »</w:t>
      </w:r>
      <w:r>
        <w:rPr>
          <w:rtl/>
        </w:rPr>
        <w:t xml:space="preserve"> ..</w:t>
      </w:r>
      <w:r w:rsidRPr="00AD7338">
        <w:rPr>
          <w:rtl/>
        </w:rPr>
        <w:t xml:space="preserve">. الحديث </w:t>
      </w:r>
      <w:r w:rsidRPr="00C21654">
        <w:rPr>
          <w:rStyle w:val="libFootnotenumChar"/>
          <w:rtl/>
        </w:rPr>
        <w:t>(6)</w:t>
      </w:r>
      <w:r>
        <w:rPr>
          <w:rtl/>
        </w:rPr>
        <w:t>.</w:t>
      </w:r>
    </w:p>
    <w:p w:rsidR="00C21654" w:rsidRPr="00AD7338" w:rsidRDefault="00C21654" w:rsidP="00C21654">
      <w:pPr>
        <w:pStyle w:val="libNormal"/>
        <w:rPr>
          <w:rtl/>
        </w:rPr>
      </w:pPr>
      <w:r w:rsidRPr="00AD7338">
        <w:rPr>
          <w:rtl/>
        </w:rPr>
        <w:t>وذكر السيد الخوئي</w:t>
      </w:r>
      <w:r w:rsidR="00FC5962">
        <w:rPr>
          <w:rtl/>
        </w:rPr>
        <w:t>،</w:t>
      </w:r>
      <w:r w:rsidRPr="00AD7338">
        <w:rPr>
          <w:rtl/>
        </w:rPr>
        <w:t xml:space="preserve"> أنّ الشيخ الطوسي قد أخرج لعيسى الضعيف أيضا بنفس طريق الكليني إليه</w:t>
      </w:r>
      <w:r w:rsidR="00FC5962">
        <w:rPr>
          <w:rtl/>
        </w:rPr>
        <w:t>،</w:t>
      </w:r>
      <w:r w:rsidRPr="00AD7338">
        <w:rPr>
          <w:rtl/>
        </w:rPr>
        <w:t xml:space="preserve"> كما أنّ الصدوق أخرج لعيسى الضعيف بنفس طريقي الكليني والطوسي إليه</w:t>
      </w:r>
      <w:r w:rsidR="00FC5962">
        <w:rPr>
          <w:rtl/>
        </w:rPr>
        <w:t xml:space="preserve"> - </w:t>
      </w:r>
      <w:r w:rsidRPr="00AD7338">
        <w:rPr>
          <w:rtl/>
        </w:rPr>
        <w:t>وهما طريقان متّحدان</w:t>
      </w:r>
      <w:r w:rsidR="00FC5962">
        <w:rPr>
          <w:rtl/>
        </w:rPr>
        <w:t xml:space="preserve"> - </w:t>
      </w:r>
      <w:r w:rsidRPr="00AD7338">
        <w:rPr>
          <w:rtl/>
        </w:rPr>
        <w:t>بفارق أنّ في طريق الصدوق « محسن بن أحمد » بدلا عن « الحسين بن أحمد »</w:t>
      </w:r>
      <w:r w:rsidR="00FC5962">
        <w:rPr>
          <w:rtl/>
        </w:rPr>
        <w:t>،</w:t>
      </w:r>
      <w:r w:rsidRPr="00AD7338">
        <w:rPr>
          <w:rtl/>
        </w:rPr>
        <w:t xml:space="preserve"> واستظهر السيد الخوئي أنّه تحريف.</w:t>
      </w:r>
    </w:p>
    <w:p w:rsidR="00C21654" w:rsidRPr="00AD7338" w:rsidRDefault="00C21654" w:rsidP="00C21654">
      <w:pPr>
        <w:pStyle w:val="libNormal"/>
        <w:rPr>
          <w:rtl/>
        </w:rPr>
      </w:pPr>
      <w:r w:rsidRPr="00AD7338">
        <w:rPr>
          <w:rtl/>
        </w:rPr>
        <w:t>وبعد ذلك قطع السيد الخوئي باتّحاد الاسمين وأنّهما لرجل واحد</w:t>
      </w:r>
      <w:r w:rsidR="00FC5962">
        <w:rPr>
          <w:rtl/>
        </w:rPr>
        <w:t>،</w:t>
      </w:r>
      <w:r w:rsidRPr="00AD7338">
        <w:rPr>
          <w:rtl/>
        </w:rPr>
        <w:t xml:space="preserve"> فقال في ترجمة عيسى الضعيف</w:t>
      </w:r>
      <w:r w:rsidR="00FC5962">
        <w:rPr>
          <w:rtl/>
        </w:rPr>
        <w:t>:</w:t>
      </w:r>
      <w:r w:rsidRPr="00AD7338">
        <w:rPr>
          <w:rtl/>
        </w:rPr>
        <w:t xml:space="preserve"> « أقول</w:t>
      </w:r>
      <w:r w:rsidR="00FC5962">
        <w:rPr>
          <w:rtl/>
        </w:rPr>
        <w:t>:</w:t>
      </w:r>
      <w:r w:rsidRPr="00AD7338">
        <w:rPr>
          <w:rtl/>
        </w:rPr>
        <w:t xml:space="preserve"> هذا هو عيسى الضرير المتقدّم</w:t>
      </w:r>
      <w:r w:rsidR="00FC5962">
        <w:rPr>
          <w:rtl/>
        </w:rPr>
        <w:t>،</w:t>
      </w:r>
      <w:r w:rsidRPr="00AD7338">
        <w:rPr>
          <w:rtl/>
        </w:rPr>
        <w:t xml:space="preserve"> والوجه فيه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rPr>
      </w:pPr>
      <w:r>
        <w:rPr>
          <w:rtl/>
        </w:rPr>
        <w:t>(</w:t>
      </w:r>
      <w:r w:rsidRPr="00AD7338">
        <w:rPr>
          <w:rtl/>
        </w:rPr>
        <w:t xml:space="preserve">1) نقد الرجال </w:t>
      </w:r>
      <w:r>
        <w:rPr>
          <w:rtl/>
        </w:rPr>
        <w:t>(</w:t>
      </w:r>
      <w:r w:rsidRPr="00AD7338">
        <w:rPr>
          <w:rtl/>
        </w:rPr>
        <w:t>262)</w:t>
      </w:r>
    </w:p>
    <w:p w:rsidR="00C21654" w:rsidRPr="00AD7338" w:rsidRDefault="00C21654" w:rsidP="00C21654">
      <w:pPr>
        <w:pStyle w:val="libFootnote0"/>
        <w:rPr>
          <w:rtl/>
          <w:lang w:bidi="fa-IR"/>
        </w:rPr>
      </w:pPr>
      <w:r>
        <w:rPr>
          <w:rtl/>
        </w:rPr>
        <w:t>(</w:t>
      </w:r>
      <w:r w:rsidRPr="00AD7338">
        <w:rPr>
          <w:rtl/>
        </w:rPr>
        <w:t xml:space="preserve">2) منتهى المقال </w:t>
      </w:r>
      <w:r>
        <w:rPr>
          <w:rtl/>
        </w:rPr>
        <w:t>(</w:t>
      </w:r>
      <w:r w:rsidRPr="00AD7338">
        <w:rPr>
          <w:rtl/>
        </w:rPr>
        <w:t xml:space="preserve"> ج 5</w:t>
      </w:r>
      <w:r w:rsidR="00FC5962">
        <w:rPr>
          <w:rtl/>
        </w:rPr>
        <w:t>؛</w:t>
      </w:r>
      <w:r w:rsidRPr="00AD7338">
        <w:rPr>
          <w:rtl/>
        </w:rPr>
        <w:t xml:space="preserve"> 169 )</w:t>
      </w:r>
    </w:p>
    <w:p w:rsidR="00C21654" w:rsidRPr="00AD7338" w:rsidRDefault="00C21654" w:rsidP="00C21654">
      <w:pPr>
        <w:pStyle w:val="libFootnote0"/>
        <w:rPr>
          <w:rtl/>
          <w:lang w:bidi="fa-IR"/>
        </w:rPr>
      </w:pPr>
      <w:r>
        <w:rPr>
          <w:rtl/>
        </w:rPr>
        <w:t>(</w:t>
      </w:r>
      <w:r w:rsidRPr="00AD7338">
        <w:rPr>
          <w:rtl/>
        </w:rPr>
        <w:t xml:space="preserve">3) هداية المحدثين </w:t>
      </w:r>
      <w:r>
        <w:rPr>
          <w:rtl/>
        </w:rPr>
        <w:t>(</w:t>
      </w:r>
      <w:r w:rsidRPr="00AD7338">
        <w:rPr>
          <w:rtl/>
        </w:rPr>
        <w:t>169)</w:t>
      </w:r>
    </w:p>
    <w:p w:rsidR="00C21654" w:rsidRPr="00AD7338" w:rsidRDefault="00C21654" w:rsidP="00C21654">
      <w:pPr>
        <w:pStyle w:val="libFootnote0"/>
        <w:rPr>
          <w:rtl/>
          <w:lang w:bidi="fa-IR"/>
        </w:rPr>
      </w:pPr>
      <w:r>
        <w:rPr>
          <w:rtl/>
        </w:rPr>
        <w:t>(</w:t>
      </w:r>
      <w:r w:rsidRPr="00AD7338">
        <w:rPr>
          <w:rtl/>
        </w:rPr>
        <w:t xml:space="preserve">4) منهج المقال </w:t>
      </w:r>
      <w:r>
        <w:rPr>
          <w:rtl/>
        </w:rPr>
        <w:t>(</w:t>
      </w:r>
      <w:r w:rsidRPr="00AD7338">
        <w:rPr>
          <w:rtl/>
        </w:rPr>
        <w:t>256)</w:t>
      </w:r>
    </w:p>
    <w:p w:rsidR="00C21654" w:rsidRPr="00AD7338" w:rsidRDefault="00C21654" w:rsidP="00C21654">
      <w:pPr>
        <w:pStyle w:val="libFootnote0"/>
        <w:rPr>
          <w:rtl/>
          <w:lang w:bidi="fa-IR"/>
        </w:rPr>
      </w:pPr>
      <w:r>
        <w:rPr>
          <w:rtl/>
        </w:rPr>
        <w:t>(</w:t>
      </w:r>
      <w:r w:rsidRPr="00AD7338">
        <w:rPr>
          <w:rtl/>
        </w:rPr>
        <w:t xml:space="preserve">5) تنقيح المقال </w:t>
      </w:r>
      <w:r>
        <w:rPr>
          <w:rtl/>
        </w:rPr>
        <w:t>(</w:t>
      </w:r>
      <w:r w:rsidRPr="00AD7338">
        <w:rPr>
          <w:rtl/>
        </w:rPr>
        <w:t xml:space="preserve"> ج 2</w:t>
      </w:r>
      <w:r w:rsidR="00FC5962">
        <w:rPr>
          <w:rtl/>
        </w:rPr>
        <w:t>؛</w:t>
      </w:r>
      <w:r w:rsidRPr="00AD7338">
        <w:rPr>
          <w:rtl/>
        </w:rPr>
        <w:t xml:space="preserve"> 363 )</w:t>
      </w:r>
    </w:p>
    <w:p w:rsidR="00C21654" w:rsidRPr="00AD7338" w:rsidRDefault="00C21654" w:rsidP="00C21654">
      <w:pPr>
        <w:pStyle w:val="libFootnote0"/>
        <w:rPr>
          <w:rtl/>
          <w:lang w:bidi="fa-IR"/>
        </w:rPr>
      </w:pPr>
      <w:r>
        <w:rPr>
          <w:rtl/>
        </w:rPr>
        <w:t>(</w:t>
      </w:r>
      <w:r w:rsidRPr="00AD7338">
        <w:rPr>
          <w:rtl/>
        </w:rPr>
        <w:t xml:space="preserve">6) معجم رجال الحديث </w:t>
      </w:r>
      <w:r>
        <w:rPr>
          <w:rtl/>
        </w:rPr>
        <w:t>(</w:t>
      </w:r>
      <w:r w:rsidRPr="00AD7338">
        <w:rPr>
          <w:rtl/>
        </w:rPr>
        <w:t xml:space="preserve"> ج 14</w:t>
      </w:r>
      <w:r w:rsidR="00FC5962">
        <w:rPr>
          <w:rtl/>
        </w:rPr>
        <w:t>؛</w:t>
      </w:r>
      <w:r w:rsidRPr="00AD7338">
        <w:rPr>
          <w:rtl/>
        </w:rPr>
        <w:t xml:space="preserve"> 229 ) وذكر « قده » الضعيف برقم ترجمة 9254</w:t>
      </w:r>
      <w:r w:rsidR="00FC5962">
        <w:rPr>
          <w:rtl/>
        </w:rPr>
        <w:t>،</w:t>
      </w:r>
      <w:r w:rsidRPr="00AD7338">
        <w:rPr>
          <w:rtl/>
        </w:rPr>
        <w:t xml:space="preserve"> والضرير برقم ترجمة 9253.</w:t>
      </w:r>
    </w:p>
    <w:p w:rsidR="00C21654" w:rsidRPr="00AD7338" w:rsidRDefault="00C21654" w:rsidP="00C21654">
      <w:pPr>
        <w:pStyle w:val="libNormal0"/>
        <w:rPr>
          <w:rtl/>
        </w:rPr>
      </w:pPr>
      <w:r>
        <w:rPr>
          <w:rtl/>
        </w:rPr>
        <w:br w:type="page"/>
      </w:r>
      <w:r w:rsidRPr="00AD7338">
        <w:rPr>
          <w:rtl/>
        </w:rPr>
        <w:lastRenderedPageBreak/>
        <w:t xml:space="preserve">ظاهر </w:t>
      </w:r>
      <w:r w:rsidRPr="00C21654">
        <w:rPr>
          <w:rStyle w:val="libFootnotenumChar"/>
          <w:rtl/>
        </w:rPr>
        <w:t>(1)</w:t>
      </w:r>
      <w:r w:rsidRPr="00AD7338">
        <w:rPr>
          <w:rtl/>
        </w:rPr>
        <w:t xml:space="preserve"> »</w:t>
      </w:r>
      <w:r w:rsidR="00FC5962">
        <w:rPr>
          <w:rtl/>
        </w:rPr>
        <w:t>،</w:t>
      </w:r>
      <w:r w:rsidRPr="00AD7338">
        <w:rPr>
          <w:rtl/>
        </w:rPr>
        <w:t xml:space="preserve"> وظهور الوجه في اتّحادهما إنّما هو باعتبار القرينة الخارجية من اتّحاد الراوي والمروي في جميع الطرق المتقدّمة كما لا يخفى.</w:t>
      </w:r>
    </w:p>
    <w:p w:rsidR="00C21654" w:rsidRPr="00AD7338" w:rsidRDefault="00C21654" w:rsidP="00C21654">
      <w:pPr>
        <w:pStyle w:val="libNormal"/>
        <w:rPr>
          <w:rtl/>
        </w:rPr>
      </w:pPr>
      <w:r w:rsidRPr="00AD7338">
        <w:rPr>
          <w:rtl/>
        </w:rPr>
        <w:t>وهذا كلّه سليم لا غبار عليه</w:t>
      </w:r>
      <w:r w:rsidR="00FC5962">
        <w:rPr>
          <w:rtl/>
        </w:rPr>
        <w:t>،</w:t>
      </w:r>
      <w:r w:rsidRPr="00AD7338">
        <w:rPr>
          <w:rtl/>
        </w:rPr>
        <w:t xml:space="preserve"> وقد صنع مثله من قبل العلاّمة المامقاني</w:t>
      </w:r>
      <w:r w:rsidR="00FC5962">
        <w:rPr>
          <w:rtl/>
        </w:rPr>
        <w:t>،</w:t>
      </w:r>
      <w:r w:rsidRPr="00AD7338">
        <w:rPr>
          <w:rtl/>
        </w:rPr>
        <w:t xml:space="preserve"> حيث ترجم لعيسى الضعيف وعيسى الضرير</w:t>
      </w:r>
      <w:r w:rsidR="00FC5962">
        <w:rPr>
          <w:rtl/>
        </w:rPr>
        <w:t>،</w:t>
      </w:r>
      <w:r w:rsidRPr="00AD7338">
        <w:rPr>
          <w:rtl/>
        </w:rPr>
        <w:t xml:space="preserve"> ثمّ استظهر اتّحادهما باعتبار اتّحاد الراوي والمروي عند ترجمة عيسى الضعيف </w:t>
      </w:r>
      <w:r w:rsidRPr="00C21654">
        <w:rPr>
          <w:rStyle w:val="libFootnotenumChar"/>
          <w:rtl/>
        </w:rPr>
        <w:t>(2)</w:t>
      </w:r>
      <w:r>
        <w:rPr>
          <w:rtl/>
        </w:rPr>
        <w:t>.</w:t>
      </w:r>
    </w:p>
    <w:p w:rsidR="00C21654" w:rsidRPr="00AD7338" w:rsidRDefault="00C21654" w:rsidP="00C21654">
      <w:pPr>
        <w:pStyle w:val="libNormal"/>
        <w:rPr>
          <w:rtl/>
        </w:rPr>
      </w:pPr>
      <w:r w:rsidRPr="00AD7338">
        <w:rPr>
          <w:rtl/>
        </w:rPr>
        <w:t>إلاّ أنّ ما لا يوافق عليه العلاّمة المامقاني</w:t>
      </w:r>
      <w:r w:rsidR="00FC5962">
        <w:rPr>
          <w:rtl/>
        </w:rPr>
        <w:t>،</w:t>
      </w:r>
      <w:r w:rsidRPr="00AD7338">
        <w:rPr>
          <w:rtl/>
        </w:rPr>
        <w:t xml:space="preserve"> هو استظهاره أنّ عيسى بن المستفاد وعيسى الضرير وعيسى الضعيف كلّهم رجل واحد</w:t>
      </w:r>
      <w:r w:rsidR="00FC5962">
        <w:rPr>
          <w:rtl/>
        </w:rPr>
        <w:t>،</w:t>
      </w:r>
      <w:r w:rsidRPr="00AD7338">
        <w:rPr>
          <w:rtl/>
        </w:rPr>
        <w:t xml:space="preserve"> فقال في ترجمة عيسى الضرير</w:t>
      </w:r>
      <w:r w:rsidR="00FC5962">
        <w:rPr>
          <w:rtl/>
        </w:rPr>
        <w:t xml:space="preserve"> - </w:t>
      </w:r>
      <w:r w:rsidRPr="00AD7338">
        <w:rPr>
          <w:rtl/>
        </w:rPr>
        <w:t>الّذي استظهر اتّحاده مع عيسى الضعيف كما تقدم</w:t>
      </w:r>
      <w:r w:rsidR="00FC5962">
        <w:rPr>
          <w:rtl/>
        </w:rPr>
        <w:t xml:space="preserve"> -:</w:t>
      </w:r>
      <w:r w:rsidRPr="00AD7338">
        <w:rPr>
          <w:rtl/>
        </w:rPr>
        <w:t xml:space="preserve"> « والظاهر أنّه عيسى ابن المستفاد الضرير الآتي إن شاء الله تعالى »</w:t>
      </w:r>
      <w:r>
        <w:rPr>
          <w:rtl/>
        </w:rPr>
        <w:t>.</w:t>
      </w:r>
    </w:p>
    <w:p w:rsidR="00C21654" w:rsidRPr="00AD7338" w:rsidRDefault="00C21654" w:rsidP="00C21654">
      <w:pPr>
        <w:pStyle w:val="libNormal"/>
        <w:rPr>
          <w:rtl/>
        </w:rPr>
      </w:pPr>
      <w:r w:rsidRPr="00AD7338">
        <w:rPr>
          <w:rtl/>
        </w:rPr>
        <w:t>ولأجل استظهاره هذا</w:t>
      </w:r>
      <w:r w:rsidR="00FC5962">
        <w:rPr>
          <w:rtl/>
        </w:rPr>
        <w:t>،</w:t>
      </w:r>
      <w:r w:rsidRPr="00AD7338">
        <w:rPr>
          <w:rtl/>
        </w:rPr>
        <w:t xml:space="preserve"> تفرّد </w:t>
      </w:r>
      <w:r w:rsidRPr="00C21654">
        <w:rPr>
          <w:rStyle w:val="libAlaemChar"/>
          <w:rtl/>
        </w:rPr>
        <w:t>رحمه‌الله</w:t>
      </w:r>
      <w:r w:rsidR="00FC5962">
        <w:rPr>
          <w:rtl/>
        </w:rPr>
        <w:t xml:space="preserve"> - </w:t>
      </w:r>
      <w:r w:rsidRPr="00AD7338">
        <w:rPr>
          <w:rtl/>
        </w:rPr>
        <w:t>دون باقي الرجاليّين</w:t>
      </w:r>
      <w:r w:rsidR="00FC5962">
        <w:rPr>
          <w:rtl/>
        </w:rPr>
        <w:t xml:space="preserve"> - </w:t>
      </w:r>
      <w:r w:rsidRPr="00AD7338">
        <w:rPr>
          <w:rtl/>
        </w:rPr>
        <w:t>بذكر الوصفين جميعا في ترجمة ابن المستفاد</w:t>
      </w:r>
      <w:r w:rsidR="00FC5962">
        <w:rPr>
          <w:rtl/>
        </w:rPr>
        <w:t>،</w:t>
      </w:r>
      <w:r w:rsidRPr="00AD7338">
        <w:rPr>
          <w:rtl/>
        </w:rPr>
        <w:t xml:space="preserve"> فقال</w:t>
      </w:r>
      <w:r w:rsidR="00FC5962">
        <w:rPr>
          <w:rtl/>
        </w:rPr>
        <w:t>:</w:t>
      </w:r>
      <w:r w:rsidRPr="00AD7338">
        <w:rPr>
          <w:rtl/>
        </w:rPr>
        <w:t xml:space="preserve"> « عيسى بن المستفاد</w:t>
      </w:r>
      <w:r w:rsidR="00FC5962">
        <w:rPr>
          <w:rtl/>
        </w:rPr>
        <w:t>،</w:t>
      </w:r>
      <w:r w:rsidRPr="00AD7338">
        <w:rPr>
          <w:rtl/>
        </w:rPr>
        <w:t xml:space="preserve"> أبو موسى البجلي الضرير الضعيف »</w:t>
      </w:r>
      <w:r w:rsidR="00FC5962">
        <w:rPr>
          <w:rtl/>
        </w:rPr>
        <w:t>،</w:t>
      </w:r>
      <w:r w:rsidRPr="00AD7338">
        <w:rPr>
          <w:rtl/>
        </w:rPr>
        <w:t xml:space="preserve"> ثمّ قال</w:t>
      </w:r>
      <w:r w:rsidR="00FC5962">
        <w:rPr>
          <w:rtl/>
        </w:rPr>
        <w:t>:</w:t>
      </w:r>
      <w:r w:rsidRPr="00AD7338">
        <w:rPr>
          <w:rtl/>
        </w:rPr>
        <w:t xml:space="preserve"> « وكتب الرجال خالية عن الوصف الثاني »</w:t>
      </w:r>
      <w:r>
        <w:rPr>
          <w:rtl/>
        </w:rPr>
        <w:t>.</w:t>
      </w:r>
    </w:p>
    <w:p w:rsidR="00C21654" w:rsidRPr="00AD7338" w:rsidRDefault="00C21654" w:rsidP="00C21654">
      <w:pPr>
        <w:pStyle w:val="libNormal"/>
        <w:rPr>
          <w:rtl/>
        </w:rPr>
      </w:pPr>
      <w:r w:rsidRPr="00AD7338">
        <w:rPr>
          <w:rtl/>
        </w:rPr>
        <w:t>وبناء على استظهاره الآنف</w:t>
      </w:r>
      <w:r w:rsidR="00FC5962">
        <w:rPr>
          <w:rtl/>
        </w:rPr>
        <w:t>،</w:t>
      </w:r>
      <w:r w:rsidRPr="00AD7338">
        <w:rPr>
          <w:rtl/>
        </w:rPr>
        <w:t xml:space="preserve"> حكم بتفرّد الصدوق</w:t>
      </w:r>
      <w:r w:rsidR="00FC5962">
        <w:rPr>
          <w:rtl/>
        </w:rPr>
        <w:t xml:space="preserve"> - </w:t>
      </w:r>
      <w:r w:rsidRPr="00AD7338">
        <w:rPr>
          <w:rtl/>
        </w:rPr>
        <w:t>في باب الدماء من كتاب الفقيه</w:t>
      </w:r>
      <w:r w:rsidR="00FC5962">
        <w:rPr>
          <w:rtl/>
        </w:rPr>
        <w:t xml:space="preserve"> - </w:t>
      </w:r>
      <w:r w:rsidRPr="00AD7338">
        <w:rPr>
          <w:rtl/>
        </w:rPr>
        <w:t xml:space="preserve">بوصفه بالضعيف </w:t>
      </w:r>
      <w:r w:rsidRPr="00C21654">
        <w:rPr>
          <w:rStyle w:val="libFootnotenumChar"/>
          <w:rtl/>
        </w:rPr>
        <w:t>(3)</w:t>
      </w:r>
      <w:r w:rsidR="00FC5962">
        <w:rPr>
          <w:rtl/>
        </w:rPr>
        <w:t>،</w:t>
      </w:r>
      <w:r w:rsidRPr="00AD7338">
        <w:rPr>
          <w:rtl/>
        </w:rPr>
        <w:t xml:space="preserve"> وحكم بأنّ الكليني في الكافي أبدله</w:t>
      </w:r>
      <w:r w:rsidR="00FC5962">
        <w:rPr>
          <w:rtl/>
        </w:rPr>
        <w:t xml:space="preserve"> - </w:t>
      </w:r>
      <w:r w:rsidRPr="00AD7338">
        <w:rPr>
          <w:rtl/>
        </w:rPr>
        <w:t xml:space="preserve">في باب « أنّهم </w:t>
      </w:r>
      <w:r w:rsidRPr="00C21654">
        <w:rPr>
          <w:rStyle w:val="libAlaemChar"/>
          <w:rtl/>
        </w:rPr>
        <w:t>عليهم‌السلام</w:t>
      </w:r>
      <w:r w:rsidRPr="00AD7338">
        <w:rPr>
          <w:rtl/>
        </w:rPr>
        <w:t xml:space="preserve"> لم يفعلوا شيئا إلاّ بعهد »</w:t>
      </w:r>
      <w:r>
        <w:rPr>
          <w:rtl/>
        </w:rPr>
        <w:t>.</w:t>
      </w:r>
      <w:r w:rsidR="00FC5962">
        <w:rPr>
          <w:rtl/>
        </w:rPr>
        <w:t xml:space="preserve"> - </w:t>
      </w:r>
      <w:r w:rsidRPr="00AD7338">
        <w:rPr>
          <w:rtl/>
        </w:rPr>
        <w:t>بالضرير</w:t>
      </w:r>
      <w:r w:rsidR="00FC5962">
        <w:rPr>
          <w:rtl/>
        </w:rPr>
        <w:t>،</w:t>
      </w:r>
      <w:r w:rsidRPr="00AD7338">
        <w:rPr>
          <w:rtl/>
        </w:rPr>
        <w:t xml:space="preserve"> مع أنّ الّذي في الفقيه هو « عيسى الضعيف » وليس عيسى بن المستفاد</w:t>
      </w:r>
      <w:r w:rsidR="00FC5962">
        <w:rPr>
          <w:rtl/>
        </w:rPr>
        <w:t>،</w:t>
      </w:r>
      <w:r w:rsidRPr="00AD7338">
        <w:rPr>
          <w:rtl/>
        </w:rPr>
        <w:t xml:space="preserve"> والّذي في الكافي هو « عيسى بن المستفاد » وليس عيسى الضرير.</w:t>
      </w:r>
    </w:p>
    <w:p w:rsidR="00C21654" w:rsidRPr="00AD7338" w:rsidRDefault="00C21654" w:rsidP="00C21654">
      <w:pPr>
        <w:pStyle w:val="libNormal"/>
        <w:rPr>
          <w:rtl/>
        </w:rPr>
      </w:pPr>
      <w:r w:rsidRPr="00AD7338">
        <w:rPr>
          <w:rtl/>
        </w:rPr>
        <w:t>والّذي أوقعه في هذا الخلط إنّما هو استظهار اتّحاد الثلاثة</w:t>
      </w:r>
      <w:r w:rsidR="00FC5962">
        <w:rPr>
          <w:rtl/>
        </w:rPr>
        <w:t>:</w:t>
      </w:r>
      <w:r w:rsidRPr="00AD7338">
        <w:rPr>
          <w:rtl/>
        </w:rPr>
        <w:t xml:space="preserve"> عيسى بن المستفاد</w:t>
      </w:r>
      <w:r w:rsidR="00FC5962">
        <w:rPr>
          <w:rtl/>
        </w:rPr>
        <w:t>،</w:t>
      </w:r>
      <w:r w:rsidRPr="00AD7338">
        <w:rPr>
          <w:rtl/>
        </w:rPr>
        <w:t xml:space="preserve"> وعيسى الضرير</w:t>
      </w:r>
      <w:r w:rsidR="00FC5962">
        <w:rPr>
          <w:rtl/>
        </w:rPr>
        <w:t>،</w:t>
      </w:r>
      <w:r w:rsidRPr="00AD7338">
        <w:rPr>
          <w:rtl/>
        </w:rPr>
        <w:t xml:space="preserve"> وعيسى الضعيف</w:t>
      </w:r>
      <w:r w:rsidR="00FC5962">
        <w:rPr>
          <w:rtl/>
        </w:rPr>
        <w:t>،</w:t>
      </w:r>
      <w:r w:rsidRPr="00AD7338">
        <w:rPr>
          <w:rtl/>
        </w:rPr>
        <w:t xml:space="preserve"> مع أنّ هذا الاستظهار تبرّعي محض ولا دليل عليه</w:t>
      </w:r>
      <w:r w:rsidR="00FC5962">
        <w:rPr>
          <w:rtl/>
        </w:rPr>
        <w:t>،</w:t>
      </w:r>
      <w:r w:rsidRPr="00AD7338">
        <w:rPr>
          <w:rtl/>
        </w:rPr>
        <w:t xml:space="preserve"> وإنّما الدليل يقتصر على اتّحاد عيسى الضرير وعيسى الضعيف فقط باعتبار</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معجم رجال الحديث </w:t>
      </w:r>
      <w:r>
        <w:rPr>
          <w:rtl/>
        </w:rPr>
        <w:t>(</w:t>
      </w:r>
      <w:r w:rsidRPr="00AD7338">
        <w:rPr>
          <w:rtl/>
        </w:rPr>
        <w:t xml:space="preserve"> ج 14</w:t>
      </w:r>
      <w:r w:rsidR="00FC5962">
        <w:rPr>
          <w:rtl/>
        </w:rPr>
        <w:t>؛</w:t>
      </w:r>
      <w:r w:rsidRPr="00AD7338">
        <w:rPr>
          <w:rtl/>
        </w:rPr>
        <w:t xml:space="preserve"> 229 )</w:t>
      </w:r>
    </w:p>
    <w:p w:rsidR="00C21654" w:rsidRPr="00AD7338" w:rsidRDefault="00C21654" w:rsidP="00C21654">
      <w:pPr>
        <w:pStyle w:val="libFootnote0"/>
        <w:rPr>
          <w:rtl/>
          <w:lang w:bidi="fa-IR"/>
        </w:rPr>
      </w:pPr>
      <w:r>
        <w:rPr>
          <w:rtl/>
        </w:rPr>
        <w:t>(</w:t>
      </w:r>
      <w:r w:rsidRPr="00AD7338">
        <w:rPr>
          <w:rtl/>
        </w:rPr>
        <w:t xml:space="preserve">2) انظر تنقيح المقال </w:t>
      </w:r>
      <w:r>
        <w:rPr>
          <w:rtl/>
        </w:rPr>
        <w:t>(</w:t>
      </w:r>
      <w:r w:rsidRPr="00AD7338">
        <w:rPr>
          <w:rtl/>
        </w:rPr>
        <w:t xml:space="preserve"> ج 2</w:t>
      </w:r>
      <w:r w:rsidR="00FC5962">
        <w:rPr>
          <w:rtl/>
        </w:rPr>
        <w:t>؛</w:t>
      </w:r>
      <w:r w:rsidRPr="00AD7338">
        <w:rPr>
          <w:rtl/>
        </w:rPr>
        <w:t xml:space="preserve"> 361 )</w:t>
      </w:r>
    </w:p>
    <w:p w:rsidR="00C21654" w:rsidRPr="00AD7338" w:rsidRDefault="00C21654" w:rsidP="00C21654">
      <w:pPr>
        <w:pStyle w:val="libFootnote0"/>
        <w:rPr>
          <w:rtl/>
          <w:lang w:bidi="fa-IR"/>
        </w:rPr>
      </w:pPr>
      <w:r>
        <w:rPr>
          <w:rtl/>
        </w:rPr>
        <w:t>(</w:t>
      </w:r>
      <w:r w:rsidRPr="00AD7338">
        <w:rPr>
          <w:rtl/>
        </w:rPr>
        <w:t xml:space="preserve">3) انظر من لا يحضره الفقيه </w:t>
      </w:r>
      <w:r>
        <w:rPr>
          <w:rtl/>
        </w:rPr>
        <w:t>(</w:t>
      </w:r>
      <w:r w:rsidRPr="00AD7338">
        <w:rPr>
          <w:rtl/>
        </w:rPr>
        <w:t xml:space="preserve"> ج 4</w:t>
      </w:r>
      <w:r w:rsidR="00FC5962">
        <w:rPr>
          <w:rtl/>
        </w:rPr>
        <w:t>؛</w:t>
      </w:r>
      <w:r w:rsidRPr="00AD7338">
        <w:rPr>
          <w:rtl/>
        </w:rPr>
        <w:t xml:space="preserve"> 69 / 12 )</w:t>
      </w:r>
    </w:p>
    <w:p w:rsidR="00C21654" w:rsidRPr="00AD7338" w:rsidRDefault="00C21654" w:rsidP="00C21654">
      <w:pPr>
        <w:pStyle w:val="libNormal0"/>
        <w:rPr>
          <w:rtl/>
        </w:rPr>
      </w:pPr>
      <w:r>
        <w:rPr>
          <w:rtl/>
        </w:rPr>
        <w:br w:type="page"/>
      </w:r>
      <w:r w:rsidRPr="00AD7338">
        <w:rPr>
          <w:rtl/>
        </w:rPr>
        <w:lastRenderedPageBreak/>
        <w:t>اتّحاد الراوي والمرويّ كما تقدّم.</w:t>
      </w:r>
    </w:p>
    <w:p w:rsidR="00C21654" w:rsidRPr="00AD7338" w:rsidRDefault="00C21654" w:rsidP="00C21654">
      <w:pPr>
        <w:pStyle w:val="libNormal"/>
        <w:rPr>
          <w:rtl/>
        </w:rPr>
      </w:pPr>
      <w:r w:rsidRPr="00AD7338">
        <w:rPr>
          <w:rtl/>
        </w:rPr>
        <w:t>ولذلك ردّ التستري في قاموس الرجال ما استظهره المامقاني ورتّب الآثار عليه</w:t>
      </w:r>
      <w:r w:rsidR="00FC5962">
        <w:rPr>
          <w:rtl/>
        </w:rPr>
        <w:t>،</w:t>
      </w:r>
      <w:r w:rsidRPr="00AD7338">
        <w:rPr>
          <w:rtl/>
        </w:rPr>
        <w:t xml:space="preserve"> فقال</w:t>
      </w:r>
      <w:r w:rsidR="00FC5962">
        <w:rPr>
          <w:rtl/>
        </w:rPr>
        <w:t>:</w:t>
      </w:r>
    </w:p>
    <w:p w:rsidR="00C21654" w:rsidRPr="00AD7338" w:rsidRDefault="00C21654" w:rsidP="00C21654">
      <w:pPr>
        <w:pStyle w:val="libNormal"/>
        <w:rPr>
          <w:rtl/>
        </w:rPr>
      </w:pPr>
      <w:r w:rsidRPr="00AD7338">
        <w:rPr>
          <w:rtl/>
        </w:rPr>
        <w:t>« قال المصنّف [ يعني المامقاني ]</w:t>
      </w:r>
      <w:r w:rsidR="00FC5962">
        <w:rPr>
          <w:rtl/>
        </w:rPr>
        <w:t>:</w:t>
      </w:r>
      <w:r w:rsidRPr="00AD7338">
        <w:rPr>
          <w:rtl/>
        </w:rPr>
        <w:t xml:space="preserve"> تفرّد تحريم دماء الفقيه بوصفه بالضعيف</w:t>
      </w:r>
      <w:r w:rsidR="00FC5962">
        <w:rPr>
          <w:rtl/>
        </w:rPr>
        <w:t>،</w:t>
      </w:r>
      <w:r w:rsidRPr="00AD7338">
        <w:rPr>
          <w:rtl/>
        </w:rPr>
        <w:t xml:space="preserve"> وأبدله في باب « إنّهم </w:t>
      </w:r>
      <w:r w:rsidRPr="00C21654">
        <w:rPr>
          <w:rStyle w:val="libAlaemChar"/>
          <w:rtl/>
        </w:rPr>
        <w:t>عليهم‌السلام</w:t>
      </w:r>
      <w:r w:rsidRPr="00AD7338">
        <w:rPr>
          <w:rtl/>
        </w:rPr>
        <w:t xml:space="preserve"> لم يفعلو شيئا إلاّ بعهد » بالضرير.</w:t>
      </w:r>
    </w:p>
    <w:p w:rsidR="00C21654" w:rsidRPr="00AD7338" w:rsidRDefault="00C21654" w:rsidP="00C21654">
      <w:pPr>
        <w:pStyle w:val="libNormal"/>
        <w:rPr>
          <w:rtl/>
        </w:rPr>
      </w:pPr>
      <w:r w:rsidRPr="00AD7338">
        <w:rPr>
          <w:rtl/>
        </w:rPr>
        <w:t>قلت [ القول للتستري ]</w:t>
      </w:r>
      <w:r w:rsidR="00FC5962">
        <w:rPr>
          <w:rtl/>
        </w:rPr>
        <w:t>:</w:t>
      </w:r>
      <w:r w:rsidRPr="00AD7338">
        <w:rPr>
          <w:rtl/>
        </w:rPr>
        <w:t xml:space="preserve"> ما قاله خبط</w:t>
      </w:r>
      <w:r w:rsidR="00FC5962">
        <w:rPr>
          <w:rtl/>
        </w:rPr>
        <w:t>،</w:t>
      </w:r>
      <w:r w:rsidRPr="00AD7338">
        <w:rPr>
          <w:rtl/>
        </w:rPr>
        <w:t xml:space="preserve"> فإنّ في باب التحريم ليس عيسى ابن المستفاد الضعيف</w:t>
      </w:r>
      <w:r w:rsidR="00FC5962">
        <w:rPr>
          <w:rtl/>
        </w:rPr>
        <w:t>،</w:t>
      </w:r>
      <w:r w:rsidRPr="00AD7338">
        <w:rPr>
          <w:rtl/>
        </w:rPr>
        <w:t xml:space="preserve"> بل عيسى الضعيف</w:t>
      </w:r>
      <w:r w:rsidR="00FC5962">
        <w:rPr>
          <w:rtl/>
        </w:rPr>
        <w:t>،</w:t>
      </w:r>
      <w:r w:rsidRPr="00AD7338">
        <w:rPr>
          <w:rtl/>
        </w:rPr>
        <w:t xml:space="preserve"> ولم يتفرّد به</w:t>
      </w:r>
      <w:r w:rsidR="00FC5962">
        <w:rPr>
          <w:rtl/>
        </w:rPr>
        <w:t>،</w:t>
      </w:r>
      <w:r w:rsidRPr="00AD7338">
        <w:rPr>
          <w:rtl/>
        </w:rPr>
        <w:t xml:space="preserve"> بل رواه الكافي والتهذيب مثله</w:t>
      </w:r>
      <w:r w:rsidR="00FC5962">
        <w:rPr>
          <w:rtl/>
        </w:rPr>
        <w:t>،</w:t>
      </w:r>
      <w:r w:rsidRPr="00AD7338">
        <w:rPr>
          <w:rtl/>
        </w:rPr>
        <w:t xml:space="preserve"> وقوله [ أي المامقاني ]</w:t>
      </w:r>
      <w:r w:rsidR="00FC5962">
        <w:rPr>
          <w:rtl/>
        </w:rPr>
        <w:t>:</w:t>
      </w:r>
      <w:r w:rsidRPr="00AD7338">
        <w:rPr>
          <w:rtl/>
        </w:rPr>
        <w:t xml:space="preserve"> « وأبدله في باب أنّهم </w:t>
      </w:r>
      <w:r w:rsidRPr="00C21654">
        <w:rPr>
          <w:rStyle w:val="libAlaemChar"/>
          <w:rtl/>
        </w:rPr>
        <w:t>عليهم‌السلام</w:t>
      </w:r>
      <w:r w:rsidRPr="00AD7338">
        <w:rPr>
          <w:rtl/>
        </w:rPr>
        <w:t xml:space="preserve"> » غلط</w:t>
      </w:r>
      <w:r w:rsidR="00FC5962">
        <w:rPr>
          <w:rtl/>
        </w:rPr>
        <w:t>،</w:t>
      </w:r>
      <w:r w:rsidRPr="00AD7338">
        <w:rPr>
          <w:rtl/>
        </w:rPr>
        <w:t xml:space="preserve"> فإنّه إنّما يصحّ أن يقال</w:t>
      </w:r>
      <w:r w:rsidR="00FC5962">
        <w:rPr>
          <w:rtl/>
        </w:rPr>
        <w:t>:</w:t>
      </w:r>
      <w:r w:rsidRPr="00AD7338">
        <w:rPr>
          <w:rtl/>
        </w:rPr>
        <w:t xml:space="preserve"> أبدله</w:t>
      </w:r>
      <w:r w:rsidR="00FC5962">
        <w:rPr>
          <w:rtl/>
        </w:rPr>
        <w:t>،</w:t>
      </w:r>
      <w:r w:rsidRPr="00AD7338">
        <w:rPr>
          <w:rtl/>
        </w:rPr>
        <w:t xml:space="preserve"> لو كان روى ذاك الخبر</w:t>
      </w:r>
      <w:r w:rsidR="00FC5962">
        <w:rPr>
          <w:rtl/>
        </w:rPr>
        <w:t>،</w:t>
      </w:r>
      <w:r w:rsidRPr="00AD7338">
        <w:rPr>
          <w:rtl/>
        </w:rPr>
        <w:t xml:space="preserve"> مع أنّه خبر آخر بلفظ « عيسى بن المستفاد أبو موسى الضرير »</w:t>
      </w:r>
      <w:r>
        <w:rPr>
          <w:rtl/>
        </w:rPr>
        <w:t xml:space="preserve"> ..</w:t>
      </w:r>
      <w:r w:rsidRPr="00AD7338">
        <w:rPr>
          <w:rtl/>
        </w:rPr>
        <w:t>. وعيسى الضعيف رجل آخر غير هذا</w:t>
      </w:r>
      <w:r w:rsidR="00FC5962">
        <w:rPr>
          <w:rtl/>
        </w:rPr>
        <w:t>،</w:t>
      </w:r>
      <w:r w:rsidRPr="00AD7338">
        <w:rPr>
          <w:rtl/>
        </w:rPr>
        <w:t xml:space="preserve"> يروي عن الصادق </w:t>
      </w:r>
      <w:r w:rsidRPr="00C21654">
        <w:rPr>
          <w:rStyle w:val="libAlaemChar"/>
          <w:rtl/>
        </w:rPr>
        <w:t>عليه‌السلام</w:t>
      </w:r>
      <w:r w:rsidRPr="00AD7338">
        <w:rPr>
          <w:rtl/>
        </w:rPr>
        <w:t xml:space="preserve"> </w:t>
      </w:r>
      <w:r w:rsidRPr="00C21654">
        <w:rPr>
          <w:rStyle w:val="libFootnotenumChar"/>
          <w:rtl/>
        </w:rPr>
        <w:t>(1)</w:t>
      </w:r>
      <w:r w:rsidRPr="00AD7338">
        <w:rPr>
          <w:rtl/>
        </w:rPr>
        <w:t xml:space="preserve"> »</w:t>
      </w:r>
      <w:r>
        <w:rPr>
          <w:rtl/>
        </w:rPr>
        <w:t>.</w:t>
      </w:r>
    </w:p>
    <w:p w:rsidR="00C21654" w:rsidRPr="00AD7338" w:rsidRDefault="00C21654" w:rsidP="00C21654">
      <w:pPr>
        <w:pStyle w:val="libBold1"/>
        <w:rPr>
          <w:rtl/>
        </w:rPr>
      </w:pPr>
      <w:r w:rsidRPr="00AD7338">
        <w:rPr>
          <w:rtl/>
        </w:rPr>
        <w:t xml:space="preserve">ابن المستفاد وصحبته للجوادين </w:t>
      </w:r>
      <w:r w:rsidRPr="000B2542">
        <w:rPr>
          <w:rStyle w:val="libAlaemChar"/>
          <w:rtl/>
        </w:rPr>
        <w:t>عليهما‌السلام</w:t>
      </w:r>
    </w:p>
    <w:p w:rsidR="00C21654" w:rsidRPr="00AD7338" w:rsidRDefault="00C21654" w:rsidP="00C21654">
      <w:pPr>
        <w:pStyle w:val="libNormal"/>
        <w:rPr>
          <w:rtl/>
        </w:rPr>
      </w:pPr>
      <w:r w:rsidRPr="00AD7338">
        <w:rPr>
          <w:rtl/>
        </w:rPr>
        <w:t>تبيّن إذن أنّ عيسى بن المستفاد غير عيسى الضعيف وعيسى الضرير</w:t>
      </w:r>
      <w:r w:rsidR="00FC5962">
        <w:rPr>
          <w:rtl/>
        </w:rPr>
        <w:t>،</w:t>
      </w:r>
      <w:r w:rsidRPr="00AD7338">
        <w:rPr>
          <w:rtl/>
        </w:rPr>
        <w:t xml:space="preserve"> فإنّ هذين الأخيرين إنّما هما اسم ذو وصفين لشخص واحد يروي عن الإمام جعفر بن محمّد الصادق </w:t>
      </w:r>
      <w:r w:rsidRPr="00C21654">
        <w:rPr>
          <w:rStyle w:val="libAlaemChar"/>
          <w:rtl/>
        </w:rPr>
        <w:t>عليهما‌السلام</w:t>
      </w:r>
      <w:r w:rsidRPr="00AD7338">
        <w:rPr>
          <w:rtl/>
        </w:rPr>
        <w:t>.</w:t>
      </w:r>
    </w:p>
    <w:p w:rsidR="00C21654" w:rsidRPr="00AD7338" w:rsidRDefault="00C21654" w:rsidP="00C21654">
      <w:pPr>
        <w:pStyle w:val="libNormal"/>
        <w:rPr>
          <w:rtl/>
        </w:rPr>
      </w:pPr>
      <w:r w:rsidRPr="00AD7338">
        <w:rPr>
          <w:rtl/>
        </w:rPr>
        <w:t>وأمّا عيسى بن المستفاد البجلي</w:t>
      </w:r>
      <w:r w:rsidR="00FC5962">
        <w:rPr>
          <w:rtl/>
        </w:rPr>
        <w:t>،</w:t>
      </w:r>
      <w:r w:rsidRPr="00AD7338">
        <w:rPr>
          <w:rtl/>
        </w:rPr>
        <w:t xml:space="preserve"> فإنّه من أصحاب الإمام الكاظم </w:t>
      </w:r>
      <w:r w:rsidRPr="00C21654">
        <w:rPr>
          <w:rStyle w:val="libAlaemChar"/>
          <w:rtl/>
        </w:rPr>
        <w:t>عليه‌السلام</w:t>
      </w:r>
      <w:r w:rsidR="00FC5962">
        <w:rPr>
          <w:rtl/>
        </w:rPr>
        <w:t>،</w:t>
      </w:r>
      <w:r w:rsidRPr="00AD7338">
        <w:rPr>
          <w:rtl/>
        </w:rPr>
        <w:t xml:space="preserve"> وقد روى عن الإمام كتاب الوصيّة</w:t>
      </w:r>
      <w:r w:rsidR="00FC5962">
        <w:rPr>
          <w:rtl/>
        </w:rPr>
        <w:t>،</w:t>
      </w:r>
      <w:r w:rsidRPr="00AD7338">
        <w:rPr>
          <w:rtl/>
        </w:rPr>
        <w:t xml:space="preserve"> كما أنّه من أصحاب الإمام أبي جعفر الثاني الجواد </w:t>
      </w:r>
      <w:r w:rsidRPr="00C21654">
        <w:rPr>
          <w:rStyle w:val="libAlaemChar"/>
          <w:rtl/>
        </w:rPr>
        <w:t>عليه‌السلام</w:t>
      </w:r>
      <w:r w:rsidR="00FC5962">
        <w:rPr>
          <w:rtl/>
        </w:rPr>
        <w:t>،</w:t>
      </w:r>
      <w:r w:rsidRPr="00AD7338">
        <w:rPr>
          <w:rtl/>
        </w:rPr>
        <w:t xml:space="preserve"> وقد روى عنه </w:t>
      </w:r>
      <w:r w:rsidRPr="00C21654">
        <w:rPr>
          <w:rStyle w:val="libAlaemChar"/>
          <w:rtl/>
        </w:rPr>
        <w:t>عليه‌السلام</w:t>
      </w:r>
      <w:r w:rsidR="00FC5962">
        <w:rPr>
          <w:rtl/>
        </w:rPr>
        <w:t>،</w:t>
      </w:r>
      <w:r w:rsidRPr="00AD7338">
        <w:rPr>
          <w:rtl/>
        </w:rPr>
        <w:t xml:space="preserve"> كما نص عليه النجاشي </w:t>
      </w:r>
      <w:r w:rsidRPr="00C21654">
        <w:rPr>
          <w:rStyle w:val="libFootnotenumChar"/>
          <w:rtl/>
        </w:rPr>
        <w:t>(2)</w:t>
      </w:r>
      <w:r w:rsidR="00FC5962">
        <w:rPr>
          <w:rtl/>
        </w:rPr>
        <w:t>،</w:t>
      </w:r>
      <w:r w:rsidRPr="00AD7338">
        <w:rPr>
          <w:rtl/>
        </w:rPr>
        <w:t xml:space="preserve"> والعلاّمة </w:t>
      </w:r>
      <w:r w:rsidRPr="00C21654">
        <w:rPr>
          <w:rStyle w:val="libFootnotenumChar"/>
          <w:rtl/>
        </w:rPr>
        <w:t>(3)</w:t>
      </w:r>
      <w:r w:rsidR="00FC5962">
        <w:rPr>
          <w:rtl/>
        </w:rPr>
        <w:t>،</w:t>
      </w:r>
      <w:r w:rsidRPr="00AD7338">
        <w:rPr>
          <w:rtl/>
        </w:rPr>
        <w:t xml:space="preserve"> والشبستري </w:t>
      </w:r>
      <w:r w:rsidRPr="00C21654">
        <w:rPr>
          <w:rStyle w:val="libFootnotenumChar"/>
          <w:rtl/>
        </w:rPr>
        <w:t>(4)</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قاموس الرجال </w:t>
      </w:r>
      <w:r>
        <w:rPr>
          <w:rtl/>
        </w:rPr>
        <w:t>(</w:t>
      </w:r>
      <w:r w:rsidRPr="00AD7338">
        <w:rPr>
          <w:rtl/>
        </w:rPr>
        <w:t xml:space="preserve"> ج 7</w:t>
      </w:r>
      <w:r w:rsidR="00FC5962">
        <w:rPr>
          <w:rtl/>
        </w:rPr>
        <w:t>؛</w:t>
      </w:r>
      <w:r w:rsidRPr="00AD7338">
        <w:rPr>
          <w:rtl/>
        </w:rPr>
        <w:t xml:space="preserve"> 280 )</w:t>
      </w:r>
    </w:p>
    <w:p w:rsidR="00C21654" w:rsidRPr="00AD7338" w:rsidRDefault="00C21654" w:rsidP="00C21654">
      <w:pPr>
        <w:pStyle w:val="libFootnote0"/>
        <w:rPr>
          <w:rtl/>
          <w:lang w:bidi="fa-IR"/>
        </w:rPr>
      </w:pPr>
      <w:r>
        <w:rPr>
          <w:rtl/>
        </w:rPr>
        <w:t>(</w:t>
      </w:r>
      <w:r w:rsidRPr="00AD7338">
        <w:rPr>
          <w:rtl/>
        </w:rPr>
        <w:t xml:space="preserve">2) رجال النجاشي </w:t>
      </w:r>
      <w:r>
        <w:rPr>
          <w:rtl/>
        </w:rPr>
        <w:t>(</w:t>
      </w:r>
      <w:r w:rsidRPr="00AD7338">
        <w:rPr>
          <w:rtl/>
        </w:rPr>
        <w:t>297)</w:t>
      </w:r>
    </w:p>
    <w:p w:rsidR="00C21654" w:rsidRPr="00AD7338" w:rsidRDefault="00C21654" w:rsidP="00C21654">
      <w:pPr>
        <w:pStyle w:val="libFootnote0"/>
        <w:rPr>
          <w:rtl/>
          <w:lang w:bidi="fa-IR"/>
        </w:rPr>
      </w:pPr>
      <w:r>
        <w:rPr>
          <w:rtl/>
        </w:rPr>
        <w:t>(</w:t>
      </w:r>
      <w:r w:rsidRPr="00AD7338">
        <w:rPr>
          <w:rtl/>
        </w:rPr>
        <w:t xml:space="preserve">3) رجال العلاّمة </w:t>
      </w:r>
      <w:r>
        <w:rPr>
          <w:rtl/>
        </w:rPr>
        <w:t>(</w:t>
      </w:r>
      <w:r w:rsidRPr="00AD7338">
        <w:rPr>
          <w:rtl/>
        </w:rPr>
        <w:t xml:space="preserve"> 242 / القسم الثاني )</w:t>
      </w:r>
    </w:p>
    <w:p w:rsidR="00C21654" w:rsidRPr="00AD7338" w:rsidRDefault="00C21654" w:rsidP="00C21654">
      <w:pPr>
        <w:pStyle w:val="libFootnote0"/>
        <w:rPr>
          <w:rtl/>
          <w:lang w:bidi="fa-IR"/>
        </w:rPr>
      </w:pPr>
      <w:r>
        <w:rPr>
          <w:rtl/>
        </w:rPr>
        <w:t>(</w:t>
      </w:r>
      <w:r w:rsidRPr="00AD7338">
        <w:rPr>
          <w:rtl/>
        </w:rPr>
        <w:t xml:space="preserve">4) أحسن التراجم </w:t>
      </w:r>
      <w:r>
        <w:rPr>
          <w:rtl/>
        </w:rPr>
        <w:t>(</w:t>
      </w:r>
      <w:r w:rsidRPr="00AD7338">
        <w:rPr>
          <w:rtl/>
        </w:rPr>
        <w:t xml:space="preserve"> ج 1</w:t>
      </w:r>
      <w:r w:rsidR="00FC5962">
        <w:rPr>
          <w:rtl/>
        </w:rPr>
        <w:t>؛</w:t>
      </w:r>
      <w:r w:rsidRPr="00AD7338">
        <w:rPr>
          <w:rtl/>
        </w:rPr>
        <w:t xml:space="preserve"> 448</w:t>
      </w:r>
      <w:r w:rsidR="00FC5962">
        <w:rPr>
          <w:rtl/>
        </w:rPr>
        <w:t>،</w:t>
      </w:r>
      <w:r w:rsidRPr="00AD7338">
        <w:rPr>
          <w:rtl/>
        </w:rPr>
        <w:t xml:space="preserve"> 449 )</w:t>
      </w:r>
    </w:p>
    <w:p w:rsidR="00C21654" w:rsidRPr="00AD7338" w:rsidRDefault="00C21654" w:rsidP="00C21654">
      <w:pPr>
        <w:pStyle w:val="libNormal0"/>
        <w:rPr>
          <w:rtl/>
        </w:rPr>
      </w:pPr>
      <w:r>
        <w:rPr>
          <w:rtl/>
        </w:rPr>
        <w:br w:type="page"/>
      </w:r>
      <w:r w:rsidRPr="00AD7338">
        <w:rPr>
          <w:rtl/>
        </w:rPr>
        <w:lastRenderedPageBreak/>
        <w:t xml:space="preserve">والآغا بزرك الطهراني </w:t>
      </w:r>
      <w:r w:rsidRPr="00C21654">
        <w:rPr>
          <w:rStyle w:val="libFootnotenumChar"/>
          <w:rtl/>
        </w:rPr>
        <w:t>(1)</w:t>
      </w:r>
      <w:r w:rsidRPr="00AD7338">
        <w:rPr>
          <w:rtl/>
        </w:rPr>
        <w:t xml:space="preserve"> وغيرهم.</w:t>
      </w:r>
    </w:p>
    <w:p w:rsidR="00C21654" w:rsidRPr="00AD7338" w:rsidRDefault="00C21654" w:rsidP="00C21654">
      <w:pPr>
        <w:pStyle w:val="libNormal"/>
        <w:rPr>
          <w:rtl/>
        </w:rPr>
      </w:pPr>
      <w:r w:rsidRPr="00AD7338">
        <w:rPr>
          <w:rtl/>
        </w:rPr>
        <w:t>وقد سها ابن داود في رجاله</w:t>
      </w:r>
      <w:r w:rsidR="00FC5962">
        <w:rPr>
          <w:rtl/>
        </w:rPr>
        <w:t>،</w:t>
      </w:r>
      <w:r w:rsidRPr="00AD7338">
        <w:rPr>
          <w:rtl/>
        </w:rPr>
        <w:t xml:space="preserve"> فعدّ عيسى بن المستفاد من أصحاب الإمام أبي جعفر الأوّل الباقر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 عيسى بن المستفاد البجلي</w:t>
      </w:r>
      <w:r w:rsidR="00FC5962">
        <w:rPr>
          <w:rtl/>
        </w:rPr>
        <w:t>،</w:t>
      </w:r>
      <w:r w:rsidRPr="00AD7338">
        <w:rPr>
          <w:rtl/>
        </w:rPr>
        <w:t xml:space="preserve"> أبو موسى الضرير</w:t>
      </w:r>
      <w:r w:rsidR="00FC5962">
        <w:rPr>
          <w:rtl/>
        </w:rPr>
        <w:t>،</w:t>
      </w:r>
      <w:r w:rsidRPr="00AD7338">
        <w:rPr>
          <w:rtl/>
        </w:rPr>
        <w:t xml:space="preserve"> قر </w:t>
      </w:r>
      <w:r w:rsidRPr="00C21654">
        <w:rPr>
          <w:rStyle w:val="libFootnotenumChar"/>
          <w:rtl/>
        </w:rPr>
        <w:t>(2)</w:t>
      </w:r>
      <w:r w:rsidRPr="00AD7338">
        <w:rPr>
          <w:rtl/>
        </w:rPr>
        <w:t xml:space="preserve"> [ جش ] </w:t>
      </w:r>
      <w:r w:rsidRPr="00C21654">
        <w:rPr>
          <w:rStyle w:val="libFootnotenumChar"/>
          <w:rtl/>
        </w:rPr>
        <w:t>(3)</w:t>
      </w:r>
      <w:r w:rsidR="00FC5962">
        <w:rPr>
          <w:rtl/>
        </w:rPr>
        <w:t>،</w:t>
      </w:r>
      <w:r w:rsidRPr="00AD7338">
        <w:rPr>
          <w:rtl/>
        </w:rPr>
        <w:t xml:space="preserve"> لم يكن بذاك </w:t>
      </w:r>
      <w:r w:rsidRPr="00C21654">
        <w:rPr>
          <w:rStyle w:val="libFootnotenumChar"/>
          <w:rtl/>
        </w:rPr>
        <w:t>(4)</w:t>
      </w:r>
      <w:r w:rsidRPr="00AD7338">
        <w:rPr>
          <w:rtl/>
        </w:rPr>
        <w:t xml:space="preserve"> »</w:t>
      </w:r>
      <w:r>
        <w:rPr>
          <w:rtl/>
        </w:rPr>
        <w:t>.</w:t>
      </w:r>
    </w:p>
    <w:p w:rsidR="00C21654" w:rsidRPr="00AD7338" w:rsidRDefault="00C21654" w:rsidP="00C21654">
      <w:pPr>
        <w:pStyle w:val="libNormal"/>
        <w:rPr>
          <w:rtl/>
        </w:rPr>
      </w:pPr>
      <w:r w:rsidRPr="00AD7338">
        <w:rPr>
          <w:rtl/>
        </w:rPr>
        <w:t>وهذا سهو من قلمه الشريف</w:t>
      </w:r>
      <w:r w:rsidR="00FC5962">
        <w:rPr>
          <w:rtl/>
        </w:rPr>
        <w:t>،</w:t>
      </w:r>
      <w:r w:rsidRPr="00AD7338">
        <w:rPr>
          <w:rtl/>
        </w:rPr>
        <w:t xml:space="preserve"> منشؤه عدم توصيف أبي جعفر بالثاني</w:t>
      </w:r>
      <w:r w:rsidR="00FC5962">
        <w:rPr>
          <w:rtl/>
        </w:rPr>
        <w:t>،</w:t>
      </w:r>
      <w:r w:rsidRPr="00AD7338">
        <w:rPr>
          <w:rtl/>
        </w:rPr>
        <w:t xml:space="preserve"> حتّى ينصرف إلى الإمام الجواد </w:t>
      </w:r>
      <w:r w:rsidRPr="00C21654">
        <w:rPr>
          <w:rStyle w:val="libAlaemChar"/>
          <w:rtl/>
        </w:rPr>
        <w:t>عليه‌السلام</w:t>
      </w:r>
      <w:r w:rsidR="00FC5962">
        <w:rPr>
          <w:rtl/>
        </w:rPr>
        <w:t>،</w:t>
      </w:r>
      <w:r w:rsidRPr="00AD7338">
        <w:rPr>
          <w:rtl/>
        </w:rPr>
        <w:t xml:space="preserve"> فإنّ إطلاق التكنية بأبي جعفر دون تقييد بالثاني ينصرف إلى أبي جعفر الأوّل</w:t>
      </w:r>
      <w:r w:rsidR="00FC5962">
        <w:rPr>
          <w:rtl/>
        </w:rPr>
        <w:t>،</w:t>
      </w:r>
      <w:r w:rsidRPr="00AD7338">
        <w:rPr>
          <w:rtl/>
        </w:rPr>
        <w:t xml:space="preserve"> وهو الإمام الباقر </w:t>
      </w:r>
      <w:r w:rsidRPr="00C21654">
        <w:rPr>
          <w:rStyle w:val="libAlaemChar"/>
          <w:rtl/>
        </w:rPr>
        <w:t>عليه‌السلام</w:t>
      </w:r>
      <w:r w:rsidR="00FC5962">
        <w:rPr>
          <w:rtl/>
        </w:rPr>
        <w:t>،</w:t>
      </w:r>
      <w:r w:rsidRPr="00AD7338">
        <w:rPr>
          <w:rtl/>
        </w:rPr>
        <w:t xml:space="preserve"> وقد نبّه على هذا السهو العلاّمة المامقاني في « تنقيح المقال »</w:t>
      </w:r>
      <w:r w:rsidR="00FC5962">
        <w:rPr>
          <w:rtl/>
        </w:rPr>
        <w:t>،</w:t>
      </w:r>
      <w:r w:rsidRPr="00AD7338">
        <w:rPr>
          <w:rtl/>
        </w:rPr>
        <w:t xml:space="preserve"> والعلاّمة الأسترآبادي في « منهج المقال </w:t>
      </w:r>
      <w:r w:rsidRPr="00C21654">
        <w:rPr>
          <w:rStyle w:val="libFootnotenumChar"/>
          <w:rtl/>
        </w:rPr>
        <w:t>(5)</w:t>
      </w:r>
      <w:r w:rsidRPr="00AD7338">
        <w:rPr>
          <w:rtl/>
        </w:rPr>
        <w:t xml:space="preserve"> »</w:t>
      </w:r>
      <w:r>
        <w:rPr>
          <w:rtl/>
        </w:rPr>
        <w:t>.</w:t>
      </w:r>
    </w:p>
    <w:p w:rsidR="00C21654" w:rsidRPr="00AD7338" w:rsidRDefault="00C21654" w:rsidP="00C21654">
      <w:pPr>
        <w:pStyle w:val="libNormal"/>
        <w:rPr>
          <w:rtl/>
        </w:rPr>
      </w:pPr>
      <w:r w:rsidRPr="00AD7338">
        <w:rPr>
          <w:rtl/>
        </w:rPr>
        <w:t>ومهما يكن سبب سهو ابن داود</w:t>
      </w:r>
      <w:r w:rsidR="00FC5962">
        <w:rPr>
          <w:rtl/>
        </w:rPr>
        <w:t>،</w:t>
      </w:r>
      <w:r w:rsidRPr="00AD7338">
        <w:rPr>
          <w:rtl/>
        </w:rPr>
        <w:t xml:space="preserve"> كان لا بدّ من التنبيه إلى ذلك</w:t>
      </w:r>
      <w:r w:rsidR="00FC5962">
        <w:rPr>
          <w:rtl/>
        </w:rPr>
        <w:t>،</w:t>
      </w:r>
      <w:r w:rsidRPr="00AD7338">
        <w:rPr>
          <w:rtl/>
        </w:rPr>
        <w:t xml:space="preserve"> وأنّ ابن المستفاد من أصحاب الكاظم والجواد </w:t>
      </w:r>
      <w:r w:rsidRPr="00C21654">
        <w:rPr>
          <w:rStyle w:val="libAlaemChar"/>
          <w:rtl/>
        </w:rPr>
        <w:t>عليهما‌السلام</w:t>
      </w:r>
      <w:r w:rsidR="00FC5962">
        <w:rPr>
          <w:rtl/>
        </w:rPr>
        <w:t>،</w:t>
      </w:r>
      <w:r w:rsidRPr="00AD7338">
        <w:rPr>
          <w:rtl/>
        </w:rPr>
        <w:t xml:space="preserve"> لا من أصحاب الباقر </w:t>
      </w:r>
      <w:r w:rsidRPr="00C21654">
        <w:rPr>
          <w:rStyle w:val="libAlaemChar"/>
          <w:rtl/>
        </w:rPr>
        <w:t>عليه‌السلام</w:t>
      </w:r>
      <w:r w:rsidRPr="00AD7338">
        <w:rPr>
          <w:rtl/>
        </w:rPr>
        <w:t xml:space="preserve"> كما في سهو ابن داود</w:t>
      </w:r>
      <w:r w:rsidR="00FC5962">
        <w:rPr>
          <w:rtl/>
        </w:rPr>
        <w:t>،</w:t>
      </w:r>
      <w:r w:rsidRPr="00AD7338">
        <w:rPr>
          <w:rtl/>
        </w:rPr>
        <w:t xml:space="preserve"> ولا من أصحاب الصادق </w:t>
      </w:r>
      <w:r w:rsidRPr="00C21654">
        <w:rPr>
          <w:rStyle w:val="libAlaemChar"/>
          <w:rtl/>
        </w:rPr>
        <w:t>عليه‌السلام</w:t>
      </w:r>
      <w:r w:rsidRPr="00AD7338">
        <w:rPr>
          <w:rtl/>
        </w:rPr>
        <w:t xml:space="preserve"> كما هو لازم استظهار المامقاني السالف الذكر.</w:t>
      </w:r>
    </w:p>
    <w:p w:rsidR="00C21654" w:rsidRPr="00AD7338" w:rsidRDefault="00C21654" w:rsidP="00C21654">
      <w:pPr>
        <w:pStyle w:val="libBold1"/>
        <w:rPr>
          <w:rtl/>
        </w:rPr>
      </w:pPr>
      <w:r w:rsidRPr="00AD7338">
        <w:rPr>
          <w:rtl/>
        </w:rPr>
        <w:t>ابن المستفاد وكتاب الوصيّة</w:t>
      </w:r>
    </w:p>
    <w:p w:rsidR="00C21654" w:rsidRPr="00AD7338" w:rsidRDefault="00C21654" w:rsidP="00C21654">
      <w:pPr>
        <w:pStyle w:val="libNormal"/>
        <w:rPr>
          <w:rtl/>
        </w:rPr>
      </w:pPr>
      <w:r w:rsidRPr="00AD7338">
        <w:rPr>
          <w:rtl/>
        </w:rPr>
        <w:t>بعد كلّ ما تقدّم</w:t>
      </w:r>
      <w:r w:rsidR="00FC5962">
        <w:rPr>
          <w:rtl/>
        </w:rPr>
        <w:t>،</w:t>
      </w:r>
      <w:r w:rsidRPr="00AD7338">
        <w:rPr>
          <w:rtl/>
        </w:rPr>
        <w:t xml:space="preserve"> نقول</w:t>
      </w:r>
      <w:r w:rsidR="00FC5962">
        <w:rPr>
          <w:rtl/>
        </w:rPr>
        <w:t>:</w:t>
      </w:r>
      <w:r w:rsidRPr="00AD7338">
        <w:rPr>
          <w:rtl/>
        </w:rPr>
        <w:t xml:space="preserve"> إنّ عيسى بن المستفاد</w:t>
      </w:r>
      <w:r w:rsidR="00FC5962">
        <w:rPr>
          <w:rtl/>
        </w:rPr>
        <w:t>،</w:t>
      </w:r>
      <w:r w:rsidRPr="00AD7338">
        <w:rPr>
          <w:rtl/>
        </w:rPr>
        <w:t xml:space="preserve"> هو صاحب كتاب « الوصيّة »</w:t>
      </w:r>
      <w:r w:rsidR="00FC5962">
        <w:rPr>
          <w:rtl/>
        </w:rPr>
        <w:t>،</w:t>
      </w:r>
      <w:r w:rsidRPr="00AD7338">
        <w:rPr>
          <w:rtl/>
        </w:rPr>
        <w:t xml:space="preserve"> وقد صرّح بنسبة الكتاب إليه الرجاليّون</w:t>
      </w:r>
      <w:r w:rsidR="00FC5962">
        <w:rPr>
          <w:rtl/>
        </w:rPr>
        <w:t>،</w:t>
      </w:r>
      <w:r w:rsidRPr="00AD7338">
        <w:rPr>
          <w:rtl/>
        </w:rPr>
        <w:t xml:space="preserve"> وذكروا بعض الأسانيد إليه</w:t>
      </w:r>
      <w:r w:rsidR="00FC5962">
        <w:rPr>
          <w:rtl/>
        </w:rPr>
        <w:t>،</w:t>
      </w:r>
      <w:r w:rsidRPr="00AD7338">
        <w:rPr>
          <w:rtl/>
        </w:rPr>
        <w:t xml:space="preserve"> وإليك أقوالهم في ذلك</w:t>
      </w:r>
      <w:r w:rsidR="00FC5962">
        <w:rPr>
          <w:rtl/>
        </w:rPr>
        <w:t>:</w:t>
      </w:r>
    </w:p>
    <w:p w:rsidR="00C21654" w:rsidRPr="00AD7338" w:rsidRDefault="00C21654" w:rsidP="00C21654">
      <w:pPr>
        <w:pStyle w:val="libNormal"/>
        <w:rPr>
          <w:rtl/>
        </w:rPr>
      </w:pPr>
      <w:r w:rsidRPr="00AD7338">
        <w:rPr>
          <w:rtl/>
        </w:rPr>
        <w:t>قال النجاشي</w:t>
      </w:r>
      <w:r w:rsidR="00FC5962">
        <w:rPr>
          <w:rtl/>
        </w:rPr>
        <w:t>:</w:t>
      </w:r>
      <w:r w:rsidRPr="00AD7338">
        <w:rPr>
          <w:rtl/>
        </w:rPr>
        <w:t xml:space="preserve"> « عيسى بن المستفاد</w:t>
      </w:r>
      <w:r w:rsidR="00FC5962">
        <w:rPr>
          <w:rtl/>
        </w:rPr>
        <w:t>،</w:t>
      </w:r>
      <w:r w:rsidRPr="00AD7338">
        <w:rPr>
          <w:rtl/>
        </w:rPr>
        <w:t xml:space="preserve"> أبو موسى البجلي الضرير</w:t>
      </w:r>
      <w:r w:rsidR="00FC5962">
        <w:rPr>
          <w:rtl/>
        </w:rPr>
        <w:t>،</w:t>
      </w:r>
      <w:r w:rsidRPr="00AD7338">
        <w:rPr>
          <w:rtl/>
        </w:rPr>
        <w:t xml:space="preserve"> روى عن أبي جعفر الثاني </w:t>
      </w:r>
      <w:r w:rsidRPr="00C21654">
        <w:rPr>
          <w:rStyle w:val="libAlaemChar"/>
          <w:rtl/>
        </w:rPr>
        <w:t>عليه‌السلام</w:t>
      </w:r>
      <w:r w:rsidR="00FC5962">
        <w:rPr>
          <w:rtl/>
        </w:rPr>
        <w:t>،</w:t>
      </w:r>
      <w:r w:rsidRPr="00AD7338">
        <w:rPr>
          <w:rtl/>
        </w:rPr>
        <w:t xml:space="preserve"> ولم يكن بذاك</w:t>
      </w:r>
      <w:r w:rsidR="00FC5962">
        <w:rPr>
          <w:rtl/>
        </w:rPr>
        <w:t>،</w:t>
      </w:r>
      <w:r w:rsidRPr="00AD7338">
        <w:rPr>
          <w:rtl/>
        </w:rPr>
        <w:t xml:space="preserve"> له كتاب الوصيّة</w:t>
      </w:r>
      <w:r w:rsidR="00FC5962">
        <w:rPr>
          <w:rtl/>
        </w:rPr>
        <w:t>،</w:t>
      </w:r>
      <w:r w:rsidRPr="00AD7338">
        <w:rPr>
          <w:rtl/>
        </w:rPr>
        <w:t xml:space="preserve"> رواه شيوخنا عن أبي القاسم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الذريعة </w:t>
      </w:r>
      <w:r>
        <w:rPr>
          <w:rtl/>
        </w:rPr>
        <w:t>(</w:t>
      </w:r>
      <w:r w:rsidRPr="00AD7338">
        <w:rPr>
          <w:rtl/>
        </w:rPr>
        <w:t xml:space="preserve"> ج 25</w:t>
      </w:r>
      <w:r w:rsidR="00FC5962">
        <w:rPr>
          <w:rtl/>
        </w:rPr>
        <w:t>؛</w:t>
      </w:r>
      <w:r w:rsidRPr="00AD7338">
        <w:rPr>
          <w:rtl/>
        </w:rPr>
        <w:t xml:space="preserve"> 103 )</w:t>
      </w:r>
    </w:p>
    <w:p w:rsidR="00C21654" w:rsidRPr="00AD7338" w:rsidRDefault="00C21654" w:rsidP="00C21654">
      <w:pPr>
        <w:pStyle w:val="libFootnote0"/>
        <w:rPr>
          <w:rtl/>
          <w:lang w:bidi="fa-IR"/>
        </w:rPr>
      </w:pPr>
      <w:r>
        <w:rPr>
          <w:rtl/>
        </w:rPr>
        <w:t>(</w:t>
      </w:r>
      <w:r w:rsidRPr="00AD7338">
        <w:rPr>
          <w:rtl/>
        </w:rPr>
        <w:t>2) قر</w:t>
      </w:r>
      <w:r w:rsidR="00FC5962">
        <w:rPr>
          <w:rtl/>
        </w:rPr>
        <w:t>:</w:t>
      </w:r>
      <w:r w:rsidRPr="00AD7338">
        <w:rPr>
          <w:rtl/>
        </w:rPr>
        <w:t xml:space="preserve"> رمز رجالي معناه أنّه من أصحاب الباقر </w:t>
      </w:r>
      <w:r w:rsidRPr="00C21654">
        <w:rPr>
          <w:rStyle w:val="libAlaemChar"/>
          <w:rtl/>
        </w:rPr>
        <w:t>عليه‌السلام</w:t>
      </w:r>
    </w:p>
    <w:p w:rsidR="00C21654" w:rsidRPr="00AD7338" w:rsidRDefault="00C21654" w:rsidP="00C21654">
      <w:pPr>
        <w:pStyle w:val="libFootnote0"/>
        <w:rPr>
          <w:rtl/>
          <w:lang w:bidi="fa-IR"/>
        </w:rPr>
      </w:pPr>
      <w:r>
        <w:rPr>
          <w:rtl/>
        </w:rPr>
        <w:t>(</w:t>
      </w:r>
      <w:r w:rsidRPr="00AD7338">
        <w:rPr>
          <w:rtl/>
        </w:rPr>
        <w:t>3) جش</w:t>
      </w:r>
      <w:r w:rsidR="00FC5962">
        <w:rPr>
          <w:rtl/>
        </w:rPr>
        <w:t>:</w:t>
      </w:r>
      <w:r w:rsidRPr="00AD7338">
        <w:rPr>
          <w:rtl/>
        </w:rPr>
        <w:t xml:space="preserve"> رمز رجالى معناه النجاشي في رجاله</w:t>
      </w:r>
    </w:p>
    <w:p w:rsidR="00C21654" w:rsidRPr="00AD7338" w:rsidRDefault="00C21654" w:rsidP="00C21654">
      <w:pPr>
        <w:pStyle w:val="libFootnote0"/>
        <w:rPr>
          <w:rtl/>
          <w:lang w:bidi="fa-IR"/>
        </w:rPr>
      </w:pPr>
      <w:r>
        <w:rPr>
          <w:rtl/>
        </w:rPr>
        <w:t>(</w:t>
      </w:r>
      <w:r w:rsidRPr="00AD7338">
        <w:rPr>
          <w:rtl/>
        </w:rPr>
        <w:t xml:space="preserve">4) رجال ابن داود </w:t>
      </w:r>
      <w:r>
        <w:rPr>
          <w:rtl/>
        </w:rPr>
        <w:t>(</w:t>
      </w:r>
      <w:r w:rsidRPr="00AD7338">
        <w:rPr>
          <w:rtl/>
        </w:rPr>
        <w:t xml:space="preserve"> 265 / الترجمة رقم 1176</w:t>
      </w:r>
      <w:r w:rsidR="00FC5962">
        <w:rPr>
          <w:rtl/>
        </w:rPr>
        <w:t xml:space="preserve"> - </w:t>
      </w:r>
      <w:r w:rsidRPr="00AD7338">
        <w:rPr>
          <w:rtl/>
        </w:rPr>
        <w:t>القسم الثاني )</w:t>
      </w:r>
    </w:p>
    <w:p w:rsidR="00C21654" w:rsidRPr="00AD7338" w:rsidRDefault="00C21654" w:rsidP="00C21654">
      <w:pPr>
        <w:pStyle w:val="libFootnote0"/>
        <w:rPr>
          <w:rtl/>
          <w:lang w:bidi="fa-IR"/>
        </w:rPr>
      </w:pPr>
      <w:r>
        <w:rPr>
          <w:rtl/>
        </w:rPr>
        <w:t>(</w:t>
      </w:r>
      <w:r w:rsidRPr="00AD7338">
        <w:rPr>
          <w:rtl/>
        </w:rPr>
        <w:t xml:space="preserve">5) تنقيح المقال </w:t>
      </w:r>
      <w:r>
        <w:rPr>
          <w:rtl/>
        </w:rPr>
        <w:t>(</w:t>
      </w:r>
      <w:r w:rsidRPr="00AD7338">
        <w:rPr>
          <w:rtl/>
        </w:rPr>
        <w:t xml:space="preserve"> ج 2</w:t>
      </w:r>
      <w:r w:rsidR="00FC5962">
        <w:rPr>
          <w:rtl/>
        </w:rPr>
        <w:t>؛</w:t>
      </w:r>
      <w:r w:rsidRPr="00AD7338">
        <w:rPr>
          <w:rtl/>
        </w:rPr>
        <w:t xml:space="preserve"> 363 ) ومنهج المقال </w:t>
      </w:r>
      <w:r>
        <w:rPr>
          <w:rtl/>
        </w:rPr>
        <w:t>(</w:t>
      </w:r>
      <w:r w:rsidRPr="00AD7338">
        <w:rPr>
          <w:rtl/>
        </w:rPr>
        <w:t>256)</w:t>
      </w:r>
    </w:p>
    <w:p w:rsidR="00C21654" w:rsidRPr="00AD7338" w:rsidRDefault="00C21654" w:rsidP="00C21654">
      <w:pPr>
        <w:pStyle w:val="libNormal0"/>
        <w:rPr>
          <w:rtl/>
        </w:rPr>
      </w:pPr>
      <w:r>
        <w:rPr>
          <w:rtl/>
        </w:rPr>
        <w:br w:type="page"/>
      </w:r>
      <w:r w:rsidRPr="00AD7338">
        <w:rPr>
          <w:rtl/>
        </w:rPr>
        <w:lastRenderedPageBreak/>
        <w:t>جعفر بن محمّد</w:t>
      </w:r>
      <w:r w:rsidR="00FC5962">
        <w:rPr>
          <w:rtl/>
        </w:rPr>
        <w:t>،</w:t>
      </w:r>
      <w:r w:rsidRPr="00AD7338">
        <w:rPr>
          <w:rtl/>
        </w:rPr>
        <w:t xml:space="preserve"> قال</w:t>
      </w:r>
      <w:r w:rsidR="00FC5962">
        <w:rPr>
          <w:rtl/>
        </w:rPr>
        <w:t>:</w:t>
      </w:r>
      <w:r w:rsidRPr="00AD7338">
        <w:rPr>
          <w:rtl/>
        </w:rPr>
        <w:t xml:space="preserve"> حدثنا أبو عيسى عبيد الله بن الفضل بن هلال بن الفضل بن محمّد بن أحمد بن سليمان الصابوني</w:t>
      </w:r>
      <w:r w:rsidR="00FC5962">
        <w:rPr>
          <w:rtl/>
        </w:rPr>
        <w:t>،</w:t>
      </w:r>
      <w:r w:rsidRPr="00AD7338">
        <w:rPr>
          <w:rtl/>
        </w:rPr>
        <w:t xml:space="preserve"> قال</w:t>
      </w:r>
      <w:r w:rsidR="00FC5962">
        <w:rPr>
          <w:rtl/>
        </w:rPr>
        <w:t>:</w:t>
      </w:r>
      <w:r w:rsidRPr="00AD7338">
        <w:rPr>
          <w:rtl/>
        </w:rPr>
        <w:t xml:space="preserve"> حدثنا أبو جعفر محمّد بن إسماعيل بن أحمد ابن إسماعيل بن محمّد</w:t>
      </w:r>
      <w:r w:rsidR="00FC5962">
        <w:rPr>
          <w:rtl/>
        </w:rPr>
        <w:t>،</w:t>
      </w:r>
      <w:r w:rsidRPr="00AD7338">
        <w:rPr>
          <w:rtl/>
        </w:rPr>
        <w:t xml:space="preserve"> قال</w:t>
      </w:r>
      <w:r w:rsidR="00FC5962">
        <w:rPr>
          <w:rtl/>
        </w:rPr>
        <w:t>:</w:t>
      </w:r>
      <w:r w:rsidRPr="00AD7338">
        <w:rPr>
          <w:rtl/>
        </w:rPr>
        <w:t xml:space="preserve"> حدّثنا أبو يوسف الوحاظي</w:t>
      </w:r>
      <w:r w:rsidR="00FC5962">
        <w:rPr>
          <w:rtl/>
        </w:rPr>
        <w:t>،</w:t>
      </w:r>
      <w:r w:rsidRPr="00AD7338">
        <w:rPr>
          <w:rtl/>
        </w:rPr>
        <w:t xml:space="preserve"> والأزهر بن بسطام بن رستم</w:t>
      </w:r>
      <w:r w:rsidR="00FC5962">
        <w:rPr>
          <w:rtl/>
        </w:rPr>
        <w:t>،</w:t>
      </w:r>
      <w:r w:rsidRPr="00AD7338">
        <w:rPr>
          <w:rtl/>
        </w:rPr>
        <w:t xml:space="preserve"> والحسن بن يعقوب</w:t>
      </w:r>
      <w:r w:rsidR="00FC5962">
        <w:rPr>
          <w:rtl/>
        </w:rPr>
        <w:t>،</w:t>
      </w:r>
      <w:r w:rsidRPr="00AD7338">
        <w:rPr>
          <w:rtl/>
        </w:rPr>
        <w:t xml:space="preserve"> قالوا</w:t>
      </w:r>
      <w:r w:rsidR="00FC5962">
        <w:rPr>
          <w:rtl/>
        </w:rPr>
        <w:t>:</w:t>
      </w:r>
      <w:r w:rsidRPr="00AD7338">
        <w:rPr>
          <w:rtl/>
        </w:rPr>
        <w:t xml:space="preserve"> حدّثنا عيسى بن المستفاد</w:t>
      </w:r>
      <w:r w:rsidR="00FC5962">
        <w:rPr>
          <w:rtl/>
        </w:rPr>
        <w:t>،</w:t>
      </w:r>
      <w:r w:rsidRPr="00AD7338">
        <w:rPr>
          <w:rtl/>
        </w:rPr>
        <w:t xml:space="preserve"> وهذا الطريق طريق مصريّ فيه اضطراب.</w:t>
      </w:r>
    </w:p>
    <w:p w:rsidR="00C21654" w:rsidRPr="00AD7338" w:rsidRDefault="00C21654" w:rsidP="00C21654">
      <w:pPr>
        <w:pStyle w:val="libNormal"/>
        <w:rPr>
          <w:rtl/>
        </w:rPr>
      </w:pPr>
      <w:r w:rsidRPr="00AD7338">
        <w:rPr>
          <w:rtl/>
        </w:rPr>
        <w:t>وقد أخبرنا أبو الحسن أحمد بن محمّد بن عمران</w:t>
      </w:r>
      <w:r w:rsidR="00FC5962">
        <w:rPr>
          <w:rtl/>
        </w:rPr>
        <w:t>،</w:t>
      </w:r>
      <w:r w:rsidRPr="00AD7338">
        <w:rPr>
          <w:rtl/>
        </w:rPr>
        <w:t xml:space="preserve"> قال</w:t>
      </w:r>
      <w:r w:rsidR="00FC5962">
        <w:rPr>
          <w:rtl/>
        </w:rPr>
        <w:t>:</w:t>
      </w:r>
      <w:r w:rsidRPr="00AD7338">
        <w:rPr>
          <w:rtl/>
        </w:rPr>
        <w:t xml:space="preserve"> حدّثنا يحيى بن محمّد القصباني</w:t>
      </w:r>
      <w:r w:rsidR="00FC5962">
        <w:rPr>
          <w:rtl/>
        </w:rPr>
        <w:t>،</w:t>
      </w:r>
      <w:r w:rsidRPr="00AD7338">
        <w:rPr>
          <w:rtl/>
        </w:rPr>
        <w:t xml:space="preserve"> عن عبيد الله بن الفضل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وقال الشيخ الطوسي</w:t>
      </w:r>
      <w:r w:rsidR="00FC5962">
        <w:rPr>
          <w:rtl/>
        </w:rPr>
        <w:t>:</w:t>
      </w:r>
      <w:r w:rsidRPr="00AD7338">
        <w:rPr>
          <w:rtl/>
        </w:rPr>
        <w:t xml:space="preserve"> « عيسى بن المستفاد</w:t>
      </w:r>
      <w:r w:rsidR="00FC5962">
        <w:rPr>
          <w:rtl/>
        </w:rPr>
        <w:t>،</w:t>
      </w:r>
      <w:r w:rsidRPr="00AD7338">
        <w:rPr>
          <w:rtl/>
        </w:rPr>
        <w:t xml:space="preserve"> له كتاب</w:t>
      </w:r>
      <w:r w:rsidR="00FC5962">
        <w:rPr>
          <w:rtl/>
        </w:rPr>
        <w:t>،</w:t>
      </w:r>
      <w:r w:rsidRPr="00AD7338">
        <w:rPr>
          <w:rtl/>
        </w:rPr>
        <w:t xml:space="preserve"> رواه عبيد الله ابن الدهقان</w:t>
      </w:r>
      <w:r w:rsidR="00FC5962">
        <w:rPr>
          <w:rtl/>
        </w:rPr>
        <w:t>،</w:t>
      </w:r>
      <w:r w:rsidRPr="00AD7338">
        <w:rPr>
          <w:rtl/>
        </w:rPr>
        <w:t xml:space="preserve"> عنه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وقال ابن الغضائري</w:t>
      </w:r>
      <w:r w:rsidR="00FC5962">
        <w:rPr>
          <w:rtl/>
        </w:rPr>
        <w:t>:</w:t>
      </w:r>
      <w:r w:rsidRPr="00AD7338">
        <w:rPr>
          <w:rtl/>
        </w:rPr>
        <w:t xml:space="preserve"> « عيسى بن المستفاد</w:t>
      </w:r>
      <w:r w:rsidR="00FC5962">
        <w:rPr>
          <w:rtl/>
        </w:rPr>
        <w:t>،</w:t>
      </w:r>
      <w:r w:rsidRPr="00AD7338">
        <w:rPr>
          <w:rtl/>
        </w:rPr>
        <w:t xml:space="preserve"> أبو موسى البجلي الضرير</w:t>
      </w:r>
      <w:r w:rsidR="00FC5962">
        <w:rPr>
          <w:rtl/>
        </w:rPr>
        <w:t>،</w:t>
      </w:r>
      <w:r w:rsidRPr="00AD7338">
        <w:rPr>
          <w:rtl/>
        </w:rPr>
        <w:t xml:space="preserve"> له كتاب الوصيّة</w:t>
      </w:r>
      <w:r w:rsidR="00FC5962">
        <w:rPr>
          <w:rtl/>
        </w:rPr>
        <w:t>،</w:t>
      </w:r>
      <w:r w:rsidRPr="00AD7338">
        <w:rPr>
          <w:rtl/>
        </w:rPr>
        <w:t xml:space="preserve"> لا يثبت سنده</w:t>
      </w:r>
      <w:r w:rsidR="00FC5962">
        <w:rPr>
          <w:rtl/>
        </w:rPr>
        <w:t>،</w:t>
      </w:r>
      <w:r w:rsidRPr="00AD7338">
        <w:rPr>
          <w:rtl/>
        </w:rPr>
        <w:t xml:space="preserve"> وهو في نفسه ضعيف </w:t>
      </w:r>
      <w:r w:rsidRPr="00C21654">
        <w:rPr>
          <w:rStyle w:val="libFootnotenumChar"/>
          <w:rtl/>
        </w:rPr>
        <w:t>(3)</w:t>
      </w:r>
      <w:r w:rsidRPr="00AD7338">
        <w:rPr>
          <w:rtl/>
        </w:rPr>
        <w:t xml:space="preserve"> »</w:t>
      </w:r>
      <w:r>
        <w:rPr>
          <w:rtl/>
        </w:rPr>
        <w:t>.</w:t>
      </w:r>
    </w:p>
    <w:p w:rsidR="00C21654" w:rsidRPr="00AD7338" w:rsidRDefault="00C21654" w:rsidP="00C21654">
      <w:pPr>
        <w:pStyle w:val="libNormal"/>
        <w:rPr>
          <w:rtl/>
        </w:rPr>
      </w:pPr>
      <w:r w:rsidRPr="00AD7338">
        <w:rPr>
          <w:rtl/>
        </w:rPr>
        <w:t>وقال العلاّمة الحليّ</w:t>
      </w:r>
      <w:r w:rsidR="00FC5962">
        <w:rPr>
          <w:rtl/>
        </w:rPr>
        <w:t>:</w:t>
      </w:r>
      <w:r w:rsidRPr="00AD7338">
        <w:rPr>
          <w:rtl/>
        </w:rPr>
        <w:t xml:space="preserve"> « عيسى بن المستفاد البجلي</w:t>
      </w:r>
      <w:r w:rsidR="00FC5962">
        <w:rPr>
          <w:rtl/>
        </w:rPr>
        <w:t>،</w:t>
      </w:r>
      <w:r w:rsidRPr="00AD7338">
        <w:rPr>
          <w:rtl/>
        </w:rPr>
        <w:t xml:space="preserve"> يكنى أبا موسى البجليّ الضرير</w:t>
      </w:r>
      <w:r w:rsidR="00FC5962">
        <w:rPr>
          <w:rtl/>
        </w:rPr>
        <w:t>،</w:t>
      </w:r>
      <w:r w:rsidRPr="00AD7338">
        <w:rPr>
          <w:rtl/>
        </w:rPr>
        <w:t xml:space="preserve"> روى عن أبي جعفر الثاني </w:t>
      </w:r>
      <w:r w:rsidRPr="00C21654">
        <w:rPr>
          <w:rStyle w:val="libAlaemChar"/>
          <w:rtl/>
        </w:rPr>
        <w:t>عليه‌السلام</w:t>
      </w:r>
      <w:r w:rsidR="00FC5962">
        <w:rPr>
          <w:rtl/>
        </w:rPr>
        <w:t>،</w:t>
      </w:r>
      <w:r w:rsidRPr="00AD7338">
        <w:rPr>
          <w:rtl/>
        </w:rPr>
        <w:t xml:space="preserve"> ولم يكن بذاك</w:t>
      </w:r>
      <w:r>
        <w:rPr>
          <w:rtl/>
        </w:rPr>
        <w:t xml:space="preserve"> ..</w:t>
      </w:r>
      <w:r w:rsidRPr="00AD7338">
        <w:rPr>
          <w:rtl/>
        </w:rPr>
        <w:t>. له كتاب الوصيّة لا يثبت سنده</w:t>
      </w:r>
      <w:r w:rsidR="00FC5962">
        <w:rPr>
          <w:rtl/>
        </w:rPr>
        <w:t>،</w:t>
      </w:r>
      <w:r w:rsidRPr="00AD7338">
        <w:rPr>
          <w:rtl/>
        </w:rPr>
        <w:t xml:space="preserve"> وهو في نفسه ضعيف </w:t>
      </w:r>
      <w:r w:rsidRPr="00C21654">
        <w:rPr>
          <w:rStyle w:val="libFootnotenumChar"/>
          <w:rtl/>
        </w:rPr>
        <w:t>(4)</w:t>
      </w:r>
      <w:r w:rsidRPr="00AD7338">
        <w:rPr>
          <w:rtl/>
        </w:rPr>
        <w:t xml:space="preserve"> »</w:t>
      </w:r>
      <w:r>
        <w:rPr>
          <w:rtl/>
        </w:rPr>
        <w:t>.</w:t>
      </w:r>
    </w:p>
    <w:p w:rsidR="00C21654" w:rsidRPr="00AD7338" w:rsidRDefault="00C21654" w:rsidP="00C21654">
      <w:pPr>
        <w:pStyle w:val="libNormal"/>
        <w:rPr>
          <w:rtl/>
        </w:rPr>
      </w:pPr>
      <w:r w:rsidRPr="00AD7338">
        <w:rPr>
          <w:rtl/>
        </w:rPr>
        <w:t>وقال الأردبيلي</w:t>
      </w:r>
      <w:r w:rsidR="00FC5962">
        <w:rPr>
          <w:rtl/>
        </w:rPr>
        <w:t>:</w:t>
      </w:r>
      <w:r w:rsidRPr="00AD7338">
        <w:rPr>
          <w:rtl/>
        </w:rPr>
        <w:t xml:space="preserve"> « روى عن أبي جعفر الثاني </w:t>
      </w:r>
      <w:r w:rsidRPr="00C21654">
        <w:rPr>
          <w:rStyle w:val="libAlaemChar"/>
          <w:rtl/>
        </w:rPr>
        <w:t>عليه‌السلام</w:t>
      </w:r>
      <w:r w:rsidR="00FC5962">
        <w:rPr>
          <w:rtl/>
        </w:rPr>
        <w:t>،</w:t>
      </w:r>
      <w:r w:rsidRPr="00AD7338">
        <w:rPr>
          <w:rtl/>
        </w:rPr>
        <w:t xml:space="preserve"> ولم يكن بذاك</w:t>
      </w:r>
      <w:r w:rsidR="00FC5962">
        <w:rPr>
          <w:rtl/>
        </w:rPr>
        <w:t>،</w:t>
      </w:r>
      <w:r w:rsidRPr="00AD7338">
        <w:rPr>
          <w:rtl/>
        </w:rPr>
        <w:t xml:space="preserve"> وله كتاب الوصيّة [ جش. صه ]</w:t>
      </w:r>
      <w:r w:rsidR="00FC5962">
        <w:rPr>
          <w:rtl/>
        </w:rPr>
        <w:t>،</w:t>
      </w:r>
      <w:r w:rsidRPr="00AD7338">
        <w:rPr>
          <w:rtl/>
        </w:rPr>
        <w:t xml:space="preserve"> وذكر له رواية عن موسى بن جعفر</w:t>
      </w:r>
      <w:r w:rsidR="00FC5962">
        <w:rPr>
          <w:rtl/>
        </w:rPr>
        <w:t>،</w:t>
      </w:r>
      <w:r w:rsidRPr="00AD7338">
        <w:rPr>
          <w:rtl/>
        </w:rPr>
        <w:t xml:space="preserve"> وله كتاب الوصيّة</w:t>
      </w:r>
      <w:r w:rsidR="00FC5962">
        <w:rPr>
          <w:rtl/>
        </w:rPr>
        <w:t>،</w:t>
      </w:r>
      <w:r w:rsidRPr="00AD7338">
        <w:rPr>
          <w:rtl/>
        </w:rPr>
        <w:t xml:space="preserve"> لا يثبت سنده</w:t>
      </w:r>
      <w:r w:rsidR="00FC5962">
        <w:rPr>
          <w:rtl/>
        </w:rPr>
        <w:t>،</w:t>
      </w:r>
      <w:r w:rsidRPr="00AD7338">
        <w:rPr>
          <w:rtl/>
        </w:rPr>
        <w:t xml:space="preserve"> وهو في نفسه ضعيف [ صه ] </w:t>
      </w:r>
      <w:r w:rsidRPr="00C21654">
        <w:rPr>
          <w:rStyle w:val="libFootnotenumChar"/>
          <w:rtl/>
        </w:rPr>
        <w:t>(5)</w:t>
      </w:r>
      <w:r w:rsidRPr="00AD7338">
        <w:rPr>
          <w:rtl/>
        </w:rPr>
        <w:t xml:space="preserve"> »</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رجال النجاشي </w:t>
      </w:r>
      <w:r>
        <w:rPr>
          <w:rtl/>
        </w:rPr>
        <w:t>(</w:t>
      </w:r>
      <w:r w:rsidRPr="00AD7338">
        <w:rPr>
          <w:rtl/>
        </w:rPr>
        <w:t xml:space="preserve">298) وعنه معجم رجال الحديث </w:t>
      </w:r>
      <w:r>
        <w:rPr>
          <w:rtl/>
        </w:rPr>
        <w:t>(</w:t>
      </w:r>
      <w:r w:rsidRPr="00AD7338">
        <w:rPr>
          <w:rtl/>
        </w:rPr>
        <w:t xml:space="preserve"> ج 14</w:t>
      </w:r>
      <w:r w:rsidR="00FC5962">
        <w:rPr>
          <w:rtl/>
        </w:rPr>
        <w:t>؛</w:t>
      </w:r>
      <w:r w:rsidRPr="00AD7338">
        <w:rPr>
          <w:rtl/>
        </w:rPr>
        <w:t xml:space="preserve"> 224 ) وتنقيح المقال </w:t>
      </w:r>
      <w:r>
        <w:rPr>
          <w:rtl/>
        </w:rPr>
        <w:t>(</w:t>
      </w:r>
      <w:r w:rsidRPr="00AD7338">
        <w:rPr>
          <w:rtl/>
        </w:rPr>
        <w:t xml:space="preserve"> ج 2</w:t>
      </w:r>
      <w:r w:rsidR="00FC5962">
        <w:rPr>
          <w:rtl/>
        </w:rPr>
        <w:t>؛</w:t>
      </w:r>
      <w:r w:rsidRPr="00AD7338">
        <w:rPr>
          <w:rtl/>
        </w:rPr>
        <w:t xml:space="preserve"> 363 )</w:t>
      </w:r>
    </w:p>
    <w:p w:rsidR="00C21654" w:rsidRPr="00AD7338" w:rsidRDefault="00C21654" w:rsidP="00C21654">
      <w:pPr>
        <w:pStyle w:val="libFootnote0"/>
        <w:rPr>
          <w:rtl/>
          <w:lang w:bidi="fa-IR"/>
        </w:rPr>
      </w:pPr>
      <w:r>
        <w:rPr>
          <w:rtl/>
        </w:rPr>
        <w:t>(</w:t>
      </w:r>
      <w:r w:rsidRPr="00AD7338">
        <w:rPr>
          <w:rtl/>
        </w:rPr>
        <w:t xml:space="preserve">2) الفهرست </w:t>
      </w:r>
      <w:r>
        <w:rPr>
          <w:rtl/>
        </w:rPr>
        <w:t>(</w:t>
      </w:r>
      <w:r w:rsidRPr="00AD7338">
        <w:rPr>
          <w:rtl/>
        </w:rPr>
        <w:t xml:space="preserve">181) ومعجم رجال الحديث </w:t>
      </w:r>
      <w:r>
        <w:rPr>
          <w:rtl/>
        </w:rPr>
        <w:t>(</w:t>
      </w:r>
      <w:r w:rsidRPr="00AD7338">
        <w:rPr>
          <w:rtl/>
        </w:rPr>
        <w:t xml:space="preserve"> ج 14</w:t>
      </w:r>
      <w:r w:rsidR="00FC5962">
        <w:rPr>
          <w:rtl/>
        </w:rPr>
        <w:t>؛</w:t>
      </w:r>
      <w:r w:rsidRPr="00AD7338">
        <w:rPr>
          <w:rtl/>
        </w:rPr>
        <w:t xml:space="preserve"> 224 ) وتنقيح المقال </w:t>
      </w:r>
      <w:r>
        <w:rPr>
          <w:rtl/>
        </w:rPr>
        <w:t>(</w:t>
      </w:r>
      <w:r w:rsidRPr="00AD7338">
        <w:rPr>
          <w:rtl/>
        </w:rPr>
        <w:t xml:space="preserve"> ج 2</w:t>
      </w:r>
      <w:r w:rsidR="00FC5962">
        <w:rPr>
          <w:rtl/>
        </w:rPr>
        <w:t>؛</w:t>
      </w:r>
      <w:r w:rsidRPr="00AD7338">
        <w:rPr>
          <w:rtl/>
        </w:rPr>
        <w:t xml:space="preserve"> 363 ) ومجمع الرجال للقهبائي </w:t>
      </w:r>
      <w:r>
        <w:rPr>
          <w:rtl/>
        </w:rPr>
        <w:t>(</w:t>
      </w:r>
      <w:r w:rsidRPr="00AD7338">
        <w:rPr>
          <w:rtl/>
        </w:rPr>
        <w:t xml:space="preserve"> ج 4</w:t>
      </w:r>
      <w:r w:rsidR="00FC5962">
        <w:rPr>
          <w:rtl/>
        </w:rPr>
        <w:t>؛</w:t>
      </w:r>
      <w:r w:rsidRPr="00AD7338">
        <w:rPr>
          <w:rtl/>
        </w:rPr>
        <w:t xml:space="preserve"> 306 )</w:t>
      </w:r>
    </w:p>
    <w:p w:rsidR="00C21654" w:rsidRPr="00AD7338" w:rsidRDefault="00C21654" w:rsidP="00C21654">
      <w:pPr>
        <w:pStyle w:val="libFootnote0"/>
        <w:rPr>
          <w:rtl/>
          <w:lang w:bidi="fa-IR"/>
        </w:rPr>
      </w:pPr>
      <w:r>
        <w:rPr>
          <w:rtl/>
        </w:rPr>
        <w:t>(</w:t>
      </w:r>
      <w:r w:rsidRPr="00AD7338">
        <w:rPr>
          <w:rtl/>
        </w:rPr>
        <w:t xml:space="preserve">3) معجم رجال الحديث </w:t>
      </w:r>
      <w:r>
        <w:rPr>
          <w:rtl/>
        </w:rPr>
        <w:t>(</w:t>
      </w:r>
      <w:r w:rsidRPr="00AD7338">
        <w:rPr>
          <w:rtl/>
        </w:rPr>
        <w:t xml:space="preserve"> ج 14</w:t>
      </w:r>
      <w:r w:rsidR="00FC5962">
        <w:rPr>
          <w:rtl/>
        </w:rPr>
        <w:t>؛</w:t>
      </w:r>
      <w:r w:rsidRPr="00AD7338">
        <w:rPr>
          <w:rtl/>
        </w:rPr>
        <w:t xml:space="preserve"> 224 ) وتنقيح المقال </w:t>
      </w:r>
      <w:r>
        <w:rPr>
          <w:rtl/>
        </w:rPr>
        <w:t>(</w:t>
      </w:r>
      <w:r w:rsidRPr="00AD7338">
        <w:rPr>
          <w:rtl/>
        </w:rPr>
        <w:t xml:space="preserve"> ج 2</w:t>
      </w:r>
      <w:r w:rsidR="00FC5962">
        <w:rPr>
          <w:rtl/>
        </w:rPr>
        <w:t>؛</w:t>
      </w:r>
      <w:r w:rsidRPr="00AD7338">
        <w:rPr>
          <w:rtl/>
        </w:rPr>
        <w:t xml:space="preserve"> 363 ) ومجمع الرجال للقهبائي </w:t>
      </w:r>
      <w:r>
        <w:rPr>
          <w:rtl/>
        </w:rPr>
        <w:t>(</w:t>
      </w:r>
      <w:r w:rsidRPr="00AD7338">
        <w:rPr>
          <w:rtl/>
        </w:rPr>
        <w:t xml:space="preserve"> ج 4</w:t>
      </w:r>
      <w:r w:rsidR="00FC5962">
        <w:rPr>
          <w:rtl/>
        </w:rPr>
        <w:t>؛</w:t>
      </w:r>
      <w:r w:rsidRPr="00AD7338">
        <w:rPr>
          <w:rtl/>
        </w:rPr>
        <w:t xml:space="preserve"> 306</w:t>
      </w:r>
      <w:r w:rsidR="00FC5962">
        <w:rPr>
          <w:rtl/>
        </w:rPr>
        <w:t>،</w:t>
      </w:r>
      <w:r w:rsidRPr="00AD7338">
        <w:rPr>
          <w:rtl/>
        </w:rPr>
        <w:t xml:space="preserve"> 307 )</w:t>
      </w:r>
    </w:p>
    <w:p w:rsidR="00C21654" w:rsidRPr="00AD7338" w:rsidRDefault="00C21654" w:rsidP="00C21654">
      <w:pPr>
        <w:pStyle w:val="libFootnote0"/>
        <w:rPr>
          <w:rtl/>
          <w:lang w:bidi="fa-IR"/>
        </w:rPr>
      </w:pPr>
      <w:r>
        <w:rPr>
          <w:rtl/>
        </w:rPr>
        <w:t>(</w:t>
      </w:r>
      <w:r w:rsidRPr="00AD7338">
        <w:rPr>
          <w:rtl/>
        </w:rPr>
        <w:t xml:space="preserve">4) رجال العلاّمة </w:t>
      </w:r>
      <w:r>
        <w:rPr>
          <w:rtl/>
        </w:rPr>
        <w:t>(</w:t>
      </w:r>
      <w:r w:rsidRPr="00AD7338">
        <w:rPr>
          <w:rtl/>
        </w:rPr>
        <w:t xml:space="preserve"> 242 / القسم الثاني )</w:t>
      </w:r>
    </w:p>
    <w:p w:rsidR="00C21654" w:rsidRPr="00AD7338" w:rsidRDefault="00C21654" w:rsidP="00C21654">
      <w:pPr>
        <w:pStyle w:val="libFootnote0"/>
        <w:rPr>
          <w:rtl/>
          <w:lang w:bidi="fa-IR"/>
        </w:rPr>
      </w:pPr>
      <w:r>
        <w:rPr>
          <w:rtl/>
        </w:rPr>
        <w:t>(</w:t>
      </w:r>
      <w:r w:rsidRPr="00AD7338">
        <w:rPr>
          <w:rtl/>
        </w:rPr>
        <w:t xml:space="preserve">5) جامع الرواة </w:t>
      </w:r>
      <w:r>
        <w:rPr>
          <w:rtl/>
        </w:rPr>
        <w:t>(</w:t>
      </w:r>
      <w:r w:rsidRPr="00AD7338">
        <w:rPr>
          <w:rtl/>
        </w:rPr>
        <w:t xml:space="preserve"> ج 1</w:t>
      </w:r>
      <w:r w:rsidR="00FC5962">
        <w:rPr>
          <w:rtl/>
        </w:rPr>
        <w:t>؛</w:t>
      </w:r>
      <w:r w:rsidRPr="00AD7338">
        <w:rPr>
          <w:rtl/>
        </w:rPr>
        <w:t xml:space="preserve"> 654 )</w:t>
      </w:r>
    </w:p>
    <w:p w:rsidR="00C21654" w:rsidRPr="00AD7338" w:rsidRDefault="00C21654" w:rsidP="00C21654">
      <w:pPr>
        <w:pStyle w:val="libNormal"/>
        <w:rPr>
          <w:rtl/>
        </w:rPr>
      </w:pPr>
      <w:r>
        <w:rPr>
          <w:rtl/>
        </w:rPr>
        <w:br w:type="page"/>
      </w:r>
      <w:r w:rsidRPr="00AD7338">
        <w:rPr>
          <w:rtl/>
        </w:rPr>
        <w:lastRenderedPageBreak/>
        <w:t>وقال العلاّمة المجلسي في « مرآة العقول » عند شرحه لما أخرجه الكليني في الكافي بسنده عن عيسى</w:t>
      </w:r>
      <w:r w:rsidR="00FC5962">
        <w:rPr>
          <w:rtl/>
        </w:rPr>
        <w:t>،</w:t>
      </w:r>
      <w:r w:rsidRPr="00AD7338">
        <w:rPr>
          <w:rtl/>
        </w:rPr>
        <w:t xml:space="preserve"> عن الكاظم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 أخذه من كتاب الوصيّة لعيسى ابن المستفاد</w:t>
      </w:r>
      <w:r w:rsidR="00FC5962">
        <w:rPr>
          <w:rtl/>
        </w:rPr>
        <w:t>،</w:t>
      </w:r>
      <w:r w:rsidRPr="00AD7338">
        <w:rPr>
          <w:rtl/>
        </w:rPr>
        <w:t xml:space="preserve"> وهو من الأصول المعتبرة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وقال في « بحار الأنوار » بعد أن أخرج الكثير من مطالب الطّرف نقلا عن كتاب « الوصيّة »</w:t>
      </w:r>
      <w:r w:rsidR="00FC5962">
        <w:rPr>
          <w:rtl/>
        </w:rPr>
        <w:t>،</w:t>
      </w:r>
      <w:r w:rsidRPr="00AD7338">
        <w:rPr>
          <w:rtl/>
        </w:rPr>
        <w:t xml:space="preserve"> قال</w:t>
      </w:r>
      <w:r w:rsidR="00FC5962">
        <w:rPr>
          <w:rtl/>
        </w:rPr>
        <w:t>:</w:t>
      </w:r>
      <w:r w:rsidRPr="00AD7338">
        <w:rPr>
          <w:rtl/>
        </w:rPr>
        <w:t xml:space="preserve"> « وعيسى وكتابه مذكوران في كتب الرجال</w:t>
      </w:r>
      <w:r w:rsidR="00FC5962">
        <w:rPr>
          <w:rtl/>
        </w:rPr>
        <w:t>،</w:t>
      </w:r>
      <w:r w:rsidRPr="00AD7338">
        <w:rPr>
          <w:rtl/>
        </w:rPr>
        <w:t xml:space="preserve"> ولي إليه أسانيد جمّة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وقال في « أحسن التراجم » ما هذا نصّه</w:t>
      </w:r>
      <w:r w:rsidR="00FC5962">
        <w:rPr>
          <w:rtl/>
        </w:rPr>
        <w:t>:</w:t>
      </w:r>
      <w:r w:rsidRPr="00AD7338">
        <w:rPr>
          <w:rtl/>
        </w:rPr>
        <w:t xml:space="preserve"> « عيسى بن المستفاد البجلي الضرير</w:t>
      </w:r>
      <w:r w:rsidR="00FC5962">
        <w:rPr>
          <w:rtl/>
        </w:rPr>
        <w:t>،</w:t>
      </w:r>
      <w:r w:rsidRPr="00AD7338">
        <w:rPr>
          <w:rtl/>
        </w:rPr>
        <w:t xml:space="preserve"> محدّث إمامي</w:t>
      </w:r>
      <w:r w:rsidR="00FC5962">
        <w:rPr>
          <w:rtl/>
        </w:rPr>
        <w:t>،</w:t>
      </w:r>
      <w:r w:rsidRPr="00AD7338">
        <w:rPr>
          <w:rtl/>
        </w:rPr>
        <w:t xml:space="preserve"> ضعيف الحال</w:t>
      </w:r>
      <w:r w:rsidR="00FC5962">
        <w:rPr>
          <w:rtl/>
        </w:rPr>
        <w:t>،</w:t>
      </w:r>
      <w:r w:rsidRPr="00AD7338">
        <w:rPr>
          <w:rtl/>
        </w:rPr>
        <w:t xml:space="preserve"> له كتاب الوصيّة</w:t>
      </w:r>
      <w:r w:rsidR="00FC5962">
        <w:rPr>
          <w:rtl/>
        </w:rPr>
        <w:t>،</w:t>
      </w:r>
      <w:r w:rsidRPr="00AD7338">
        <w:rPr>
          <w:rtl/>
        </w:rPr>
        <w:t xml:space="preserve"> أدرك الإمام الجواد </w:t>
      </w:r>
      <w:r w:rsidRPr="00C21654">
        <w:rPr>
          <w:rStyle w:val="libAlaemChar"/>
          <w:rtl/>
        </w:rPr>
        <w:t>عليه‌السلام</w:t>
      </w:r>
      <w:r w:rsidR="00FC5962">
        <w:rPr>
          <w:rtl/>
        </w:rPr>
        <w:t>،</w:t>
      </w:r>
      <w:r w:rsidRPr="00AD7338">
        <w:rPr>
          <w:rtl/>
        </w:rPr>
        <w:t xml:space="preserve"> وروى عنه أيضا </w:t>
      </w:r>
      <w:r w:rsidRPr="00C21654">
        <w:rPr>
          <w:rStyle w:val="libFootnotenumChar"/>
          <w:rtl/>
        </w:rPr>
        <w:t>(3)</w:t>
      </w:r>
      <w:r w:rsidRPr="00AD7338">
        <w:rPr>
          <w:rtl/>
        </w:rPr>
        <w:t xml:space="preserve"> »</w:t>
      </w:r>
      <w:r>
        <w:rPr>
          <w:rtl/>
        </w:rPr>
        <w:t>.</w:t>
      </w:r>
    </w:p>
    <w:p w:rsidR="00C21654" w:rsidRPr="00AD7338" w:rsidRDefault="00C21654" w:rsidP="00C21654">
      <w:pPr>
        <w:pStyle w:val="libNormal"/>
        <w:rPr>
          <w:rtl/>
        </w:rPr>
      </w:pPr>
      <w:r w:rsidRPr="00AD7338">
        <w:rPr>
          <w:rtl/>
        </w:rPr>
        <w:t>وقال الآغا بزرك الطهراني</w:t>
      </w:r>
      <w:r w:rsidR="00FC5962">
        <w:rPr>
          <w:rtl/>
        </w:rPr>
        <w:t>:</w:t>
      </w:r>
      <w:r w:rsidRPr="00AD7338">
        <w:rPr>
          <w:rtl/>
        </w:rPr>
        <w:t xml:space="preserve"> « عيسى بن المستفاد</w:t>
      </w:r>
      <w:r>
        <w:rPr>
          <w:rtl/>
        </w:rPr>
        <w:t xml:space="preserve"> ..</w:t>
      </w:r>
      <w:r w:rsidRPr="00AD7338">
        <w:rPr>
          <w:rtl/>
        </w:rPr>
        <w:t xml:space="preserve">. الراوي عن أبي جعفر الثاني </w:t>
      </w:r>
      <w:r w:rsidRPr="00C21654">
        <w:rPr>
          <w:rStyle w:val="libAlaemChar"/>
          <w:rtl/>
        </w:rPr>
        <w:t>عليه‌السلام</w:t>
      </w:r>
      <w:r>
        <w:rPr>
          <w:rtl/>
        </w:rPr>
        <w:t xml:space="preserve"> ..</w:t>
      </w:r>
      <w:r w:rsidRPr="00AD7338">
        <w:rPr>
          <w:rtl/>
        </w:rPr>
        <w:t xml:space="preserve">. وقد أكثر النقل عنه ابن طاوس في كتاب « الطّرف من الأنباء </w:t>
      </w:r>
      <w:r w:rsidRPr="00C21654">
        <w:rPr>
          <w:rStyle w:val="libFootnotenumChar"/>
          <w:rtl/>
        </w:rPr>
        <w:t>(4)</w:t>
      </w:r>
      <w:r w:rsidRPr="00AD7338">
        <w:rPr>
          <w:rtl/>
        </w:rPr>
        <w:t xml:space="preserve"> »</w:t>
      </w:r>
      <w:r>
        <w:rPr>
          <w:rtl/>
        </w:rPr>
        <w:t>.</w:t>
      </w:r>
    </w:p>
    <w:p w:rsidR="00C21654" w:rsidRPr="00AD7338" w:rsidRDefault="00C21654" w:rsidP="00C21654">
      <w:pPr>
        <w:pStyle w:val="libNormal"/>
        <w:rPr>
          <w:rtl/>
        </w:rPr>
      </w:pPr>
      <w:r w:rsidRPr="00AD7338">
        <w:rPr>
          <w:rtl/>
        </w:rPr>
        <w:t>كلّ هذه التصريحات تدلّ بما لا يقبل الشكّ على نسبة كتاب « الوصيّة » إلى عيسى بن المستفاد</w:t>
      </w:r>
      <w:r w:rsidR="00FC5962">
        <w:rPr>
          <w:rtl/>
        </w:rPr>
        <w:t>،</w:t>
      </w:r>
      <w:r w:rsidRPr="00AD7338">
        <w:rPr>
          <w:rtl/>
        </w:rPr>
        <w:t xml:space="preserve"> وأقوى دليل على ذلك وصول جلّ مطالب الكتاب عن طريق نقل ابن طاوس </w:t>
      </w:r>
      <w:r w:rsidRPr="00C21654">
        <w:rPr>
          <w:rStyle w:val="libAlaemChar"/>
          <w:rtl/>
        </w:rPr>
        <w:t>رحمه‌الله</w:t>
      </w:r>
      <w:r w:rsidRPr="00AD7338">
        <w:rPr>
          <w:rtl/>
        </w:rPr>
        <w:t xml:space="preserve"> في كتاب الطّرف</w:t>
      </w:r>
      <w:r w:rsidR="00FC5962">
        <w:rPr>
          <w:rtl/>
        </w:rPr>
        <w:t>،</w:t>
      </w:r>
      <w:r w:rsidRPr="00AD7338">
        <w:rPr>
          <w:rtl/>
        </w:rPr>
        <w:t xml:space="preserve"> بل ووصوله إلى العلاّمة المجلسي بأسانيد جمّة</w:t>
      </w:r>
      <w:r w:rsidR="00FC5962">
        <w:rPr>
          <w:rtl/>
        </w:rPr>
        <w:t>،</w:t>
      </w:r>
      <w:r w:rsidRPr="00AD7338">
        <w:rPr>
          <w:rtl/>
        </w:rPr>
        <w:t xml:space="preserve"> وهذا كاف في الاطّلاع على مطالب كتاب الوصيّة وخصائصه</w:t>
      </w:r>
      <w:r w:rsidR="00FC5962">
        <w:rPr>
          <w:rtl/>
        </w:rPr>
        <w:t>،</w:t>
      </w:r>
      <w:r w:rsidRPr="00AD7338">
        <w:rPr>
          <w:rtl/>
        </w:rPr>
        <w:t xml:space="preserve"> وما نقل فيه من مطالب لم ينقلها مصدر آخر في باب الإمامة والوصيّة.</w:t>
      </w:r>
    </w:p>
    <w:p w:rsidR="00C21654" w:rsidRPr="00AD7338" w:rsidRDefault="00C21654" w:rsidP="00C21654">
      <w:pPr>
        <w:pStyle w:val="libNormal"/>
        <w:rPr>
          <w:rtl/>
        </w:rPr>
      </w:pPr>
      <w:r w:rsidRPr="00AD7338">
        <w:rPr>
          <w:rtl/>
        </w:rPr>
        <w:t>وأمّا ما تضمنته بعض العبائر السالفة في حال الكتاب وراويه</w:t>
      </w:r>
      <w:r w:rsidR="00FC5962">
        <w:rPr>
          <w:rtl/>
        </w:rPr>
        <w:t>،</w:t>
      </w:r>
      <w:r w:rsidRPr="00AD7338">
        <w:rPr>
          <w:rtl/>
        </w:rPr>
        <w:t xml:space="preserve"> فسيأتي البحث عنه بشيء من التفصيل</w:t>
      </w:r>
      <w:r w:rsidR="00FC5962">
        <w:rPr>
          <w:rtl/>
        </w:rPr>
        <w:t>،</w:t>
      </w:r>
      <w:r w:rsidRPr="00AD7338">
        <w:rPr>
          <w:rtl/>
        </w:rPr>
        <w:t xml:space="preserve"> بما يثبت الاعتماد على الكتاب ورواياته</w:t>
      </w:r>
      <w:r w:rsidR="00FC5962">
        <w:rPr>
          <w:rtl/>
        </w:rPr>
        <w:t>،</w:t>
      </w:r>
      <w:r w:rsidRPr="00AD7338">
        <w:rPr>
          <w:rtl/>
        </w:rPr>
        <w:t xml:space="preserve"> كما يثبت مرتبة من الوثاقة لراويه</w:t>
      </w:r>
      <w:r w:rsidR="00FC5962">
        <w:rPr>
          <w:rtl/>
        </w:rPr>
        <w:t>؛</w:t>
      </w:r>
      <w:r w:rsidRPr="00AD7338">
        <w:rPr>
          <w:rtl/>
        </w:rPr>
        <w:t xml:space="preserve"> عيسى بن المستفاد.</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مرآة العقول </w:t>
      </w:r>
      <w:r>
        <w:rPr>
          <w:rtl/>
        </w:rPr>
        <w:t>(</w:t>
      </w:r>
      <w:r w:rsidRPr="00AD7338">
        <w:rPr>
          <w:rtl/>
        </w:rPr>
        <w:t xml:space="preserve"> ج 3</w:t>
      </w:r>
      <w:r w:rsidR="00FC5962">
        <w:rPr>
          <w:rtl/>
        </w:rPr>
        <w:t>؛</w:t>
      </w:r>
      <w:r w:rsidRPr="00AD7338">
        <w:rPr>
          <w:rtl/>
        </w:rPr>
        <w:t xml:space="preserve"> 193 )</w:t>
      </w:r>
    </w:p>
    <w:p w:rsidR="00C21654" w:rsidRPr="00AD7338" w:rsidRDefault="00C21654" w:rsidP="00C21654">
      <w:pPr>
        <w:pStyle w:val="libFootnote0"/>
        <w:rPr>
          <w:rtl/>
          <w:lang w:bidi="fa-IR"/>
        </w:rPr>
      </w:pPr>
      <w:r>
        <w:rPr>
          <w:rtl/>
        </w:rPr>
        <w:t>(</w:t>
      </w:r>
      <w:r w:rsidRPr="00AD7338">
        <w:rPr>
          <w:rtl/>
        </w:rPr>
        <w:t xml:space="preserve">2) بحار الانوار </w:t>
      </w:r>
      <w:r>
        <w:rPr>
          <w:rtl/>
        </w:rPr>
        <w:t>(</w:t>
      </w:r>
      <w:r w:rsidRPr="00AD7338">
        <w:rPr>
          <w:rtl/>
        </w:rPr>
        <w:t xml:space="preserve"> ج 22</w:t>
      </w:r>
      <w:r w:rsidR="00FC5962">
        <w:rPr>
          <w:rtl/>
        </w:rPr>
        <w:t>؛</w:t>
      </w:r>
      <w:r w:rsidRPr="00AD7338">
        <w:rPr>
          <w:rtl/>
        </w:rPr>
        <w:t xml:space="preserve"> 495 )</w:t>
      </w:r>
    </w:p>
    <w:p w:rsidR="00C21654" w:rsidRPr="00AD7338" w:rsidRDefault="00C21654" w:rsidP="00C21654">
      <w:pPr>
        <w:pStyle w:val="libFootnote0"/>
        <w:rPr>
          <w:rtl/>
          <w:lang w:bidi="fa-IR"/>
        </w:rPr>
      </w:pPr>
      <w:r>
        <w:rPr>
          <w:rtl/>
        </w:rPr>
        <w:t>(</w:t>
      </w:r>
      <w:r w:rsidRPr="00AD7338">
        <w:rPr>
          <w:rtl/>
        </w:rPr>
        <w:t xml:space="preserve">3) أحسن التراجم </w:t>
      </w:r>
      <w:r>
        <w:rPr>
          <w:rtl/>
        </w:rPr>
        <w:t>(</w:t>
      </w:r>
      <w:r w:rsidRPr="00AD7338">
        <w:rPr>
          <w:rtl/>
        </w:rPr>
        <w:t xml:space="preserve"> ج 1</w:t>
      </w:r>
      <w:r w:rsidR="00FC5962">
        <w:rPr>
          <w:rtl/>
        </w:rPr>
        <w:t>؛</w:t>
      </w:r>
      <w:r w:rsidRPr="00AD7338">
        <w:rPr>
          <w:rtl/>
        </w:rPr>
        <w:t xml:space="preserve"> 448</w:t>
      </w:r>
      <w:r w:rsidR="00FC5962">
        <w:rPr>
          <w:rtl/>
        </w:rPr>
        <w:t>،</w:t>
      </w:r>
      <w:r w:rsidRPr="00AD7338">
        <w:rPr>
          <w:rtl/>
        </w:rPr>
        <w:t xml:space="preserve"> 449 )</w:t>
      </w:r>
    </w:p>
    <w:p w:rsidR="00C21654" w:rsidRPr="00AD7338" w:rsidRDefault="00C21654" w:rsidP="00C21654">
      <w:pPr>
        <w:pStyle w:val="libFootnote0"/>
        <w:rPr>
          <w:rtl/>
          <w:lang w:bidi="fa-IR"/>
        </w:rPr>
      </w:pPr>
      <w:r>
        <w:rPr>
          <w:rtl/>
        </w:rPr>
        <w:t>(</w:t>
      </w:r>
      <w:r w:rsidRPr="00AD7338">
        <w:rPr>
          <w:rtl/>
        </w:rPr>
        <w:t xml:space="preserve">4) الذريعة </w:t>
      </w:r>
      <w:r>
        <w:rPr>
          <w:rtl/>
        </w:rPr>
        <w:t>(</w:t>
      </w:r>
      <w:r w:rsidRPr="00AD7338">
        <w:rPr>
          <w:rtl/>
        </w:rPr>
        <w:t xml:space="preserve"> ج 25</w:t>
      </w:r>
      <w:r w:rsidR="00FC5962">
        <w:rPr>
          <w:rtl/>
        </w:rPr>
        <w:t>؛</w:t>
      </w:r>
      <w:r w:rsidRPr="00AD7338">
        <w:rPr>
          <w:rtl/>
        </w:rPr>
        <w:t xml:space="preserve"> 103 )</w:t>
      </w:r>
    </w:p>
    <w:p w:rsidR="00C21654" w:rsidRPr="00AD7338" w:rsidRDefault="00C21654" w:rsidP="00C21654">
      <w:pPr>
        <w:pStyle w:val="libBold1"/>
        <w:rPr>
          <w:rtl/>
        </w:rPr>
      </w:pPr>
      <w:r>
        <w:rPr>
          <w:rtl/>
        </w:rPr>
        <w:br w:type="page"/>
      </w:r>
      <w:r w:rsidRPr="00AD7338">
        <w:rPr>
          <w:rtl/>
        </w:rPr>
        <w:lastRenderedPageBreak/>
        <w:t>ابن المستفاد وكتاب الوصيّة في ميزان النقد الرجالي</w:t>
      </w:r>
    </w:p>
    <w:p w:rsidR="00C21654" w:rsidRPr="00AD7338" w:rsidRDefault="00C21654" w:rsidP="00C21654">
      <w:pPr>
        <w:pStyle w:val="libNormal"/>
        <w:rPr>
          <w:rtl/>
        </w:rPr>
      </w:pPr>
      <w:r w:rsidRPr="00AD7338">
        <w:rPr>
          <w:rtl/>
        </w:rPr>
        <w:t>لقد مرّت في ثنايا الكلام بعض أقوال الرجاليّين</w:t>
      </w:r>
      <w:r w:rsidR="00FC5962">
        <w:rPr>
          <w:rtl/>
        </w:rPr>
        <w:t xml:space="preserve"> - </w:t>
      </w:r>
      <w:r w:rsidRPr="00AD7338">
        <w:rPr>
          <w:rtl/>
        </w:rPr>
        <w:t>المتقدّمين منهم والمتأخّرين</w:t>
      </w:r>
      <w:r w:rsidR="00FC5962">
        <w:rPr>
          <w:rtl/>
        </w:rPr>
        <w:t xml:space="preserve"> - </w:t>
      </w:r>
      <w:r w:rsidRPr="00AD7338">
        <w:rPr>
          <w:rtl/>
        </w:rPr>
        <w:t>في مقدار الاعتماد على عيسى بن المستفاد</w:t>
      </w:r>
      <w:r w:rsidR="00FC5962">
        <w:rPr>
          <w:rtl/>
        </w:rPr>
        <w:t>،</w:t>
      </w:r>
      <w:r w:rsidRPr="00AD7338">
        <w:rPr>
          <w:rtl/>
        </w:rPr>
        <w:t xml:space="preserve"> وكتاب الوصيّة</w:t>
      </w:r>
      <w:r w:rsidR="00FC5962">
        <w:rPr>
          <w:rtl/>
        </w:rPr>
        <w:t>،</w:t>
      </w:r>
      <w:r w:rsidRPr="00AD7338">
        <w:rPr>
          <w:rtl/>
        </w:rPr>
        <w:t xml:space="preserve"> مضافا إلى أقوال آخرين</w:t>
      </w:r>
      <w:r w:rsidR="00FC5962">
        <w:rPr>
          <w:rtl/>
        </w:rPr>
        <w:t>،</w:t>
      </w:r>
      <w:r w:rsidRPr="00AD7338">
        <w:rPr>
          <w:rtl/>
        </w:rPr>
        <w:t xml:space="preserve"> مثل قول المامقاني</w:t>
      </w:r>
      <w:r w:rsidR="00FC5962">
        <w:rPr>
          <w:rtl/>
        </w:rPr>
        <w:t>:</w:t>
      </w:r>
      <w:r w:rsidRPr="00AD7338">
        <w:rPr>
          <w:rtl/>
        </w:rPr>
        <w:t xml:space="preserve"> « وكيفما كان فالرجل ضعيف </w:t>
      </w:r>
      <w:r w:rsidRPr="00C21654">
        <w:rPr>
          <w:rStyle w:val="libFootnotenumChar"/>
          <w:rtl/>
        </w:rPr>
        <w:t>(1)</w:t>
      </w:r>
      <w:r w:rsidRPr="00AD7338">
        <w:rPr>
          <w:rtl/>
        </w:rPr>
        <w:t xml:space="preserve"> »</w:t>
      </w:r>
      <w:r w:rsidR="00FC5962">
        <w:rPr>
          <w:rtl/>
        </w:rPr>
        <w:t>،</w:t>
      </w:r>
      <w:r w:rsidRPr="00AD7338">
        <w:rPr>
          <w:rtl/>
        </w:rPr>
        <w:t xml:space="preserve"> وقول المجلسي</w:t>
      </w:r>
      <w:r w:rsidR="00FC5962">
        <w:rPr>
          <w:rtl/>
        </w:rPr>
        <w:t>:</w:t>
      </w:r>
      <w:r>
        <w:rPr>
          <w:rFonts w:hint="cs"/>
          <w:rtl/>
        </w:rPr>
        <w:t xml:space="preserve"> </w:t>
      </w:r>
      <w:r w:rsidRPr="00AD7338">
        <w:rPr>
          <w:rtl/>
        </w:rPr>
        <w:t>« عيسى بن المستفاد البجلي الضرير</w:t>
      </w:r>
      <w:r w:rsidR="00FC5962">
        <w:rPr>
          <w:rtl/>
        </w:rPr>
        <w:t>،</w:t>
      </w:r>
      <w:r w:rsidRPr="00AD7338">
        <w:rPr>
          <w:rtl/>
        </w:rPr>
        <w:t xml:space="preserve"> ضعيف </w:t>
      </w:r>
      <w:r w:rsidRPr="00C21654">
        <w:rPr>
          <w:rStyle w:val="libFootnotenumChar"/>
          <w:rtl/>
        </w:rPr>
        <w:t>(2)</w:t>
      </w:r>
      <w:r w:rsidRPr="00AD7338">
        <w:rPr>
          <w:rtl/>
        </w:rPr>
        <w:t xml:space="preserve"> »</w:t>
      </w:r>
      <w:r w:rsidR="00FC5962">
        <w:rPr>
          <w:rtl/>
        </w:rPr>
        <w:t>،</w:t>
      </w:r>
      <w:r w:rsidRPr="00AD7338">
        <w:rPr>
          <w:rtl/>
        </w:rPr>
        <w:t xml:space="preserve"> وعدّ ابن داود عيسى بن المستفاد تارة في القسم الأول من رجاله</w:t>
      </w:r>
      <w:r w:rsidR="00FC5962">
        <w:rPr>
          <w:rtl/>
        </w:rPr>
        <w:t>،</w:t>
      </w:r>
      <w:r w:rsidRPr="00AD7338">
        <w:rPr>
          <w:rtl/>
        </w:rPr>
        <w:t xml:space="preserve"> والّذي عقده لذكر أسماء الثقات والمعتمدين</w:t>
      </w:r>
      <w:r w:rsidR="00FC5962">
        <w:rPr>
          <w:rtl/>
        </w:rPr>
        <w:t>،</w:t>
      </w:r>
      <w:r w:rsidRPr="00AD7338">
        <w:rPr>
          <w:rtl/>
        </w:rPr>
        <w:t xml:space="preserve"> وتارة في القسم الثاني الّذي عقده لذكر أسماء الضعفاء والمتروكين من الرجال</w:t>
      </w:r>
      <w:r w:rsidR="00FC5962">
        <w:rPr>
          <w:rtl/>
        </w:rPr>
        <w:t>،</w:t>
      </w:r>
      <w:r w:rsidRPr="00AD7338">
        <w:rPr>
          <w:rtl/>
        </w:rPr>
        <w:t xml:space="preserve"> إلى غيرها من كلمات الرجاليين والأعلام.</w:t>
      </w:r>
    </w:p>
    <w:p w:rsidR="00C21654" w:rsidRPr="00AD7338" w:rsidRDefault="00C21654" w:rsidP="00C21654">
      <w:pPr>
        <w:pStyle w:val="libNormal"/>
        <w:rPr>
          <w:rtl/>
        </w:rPr>
      </w:pPr>
      <w:r w:rsidRPr="00AD7338">
        <w:rPr>
          <w:rtl/>
        </w:rPr>
        <w:t>ومن خلال تتبّع كلماتهم كلّها</w:t>
      </w:r>
      <w:r w:rsidR="00FC5962">
        <w:rPr>
          <w:rtl/>
        </w:rPr>
        <w:t>،</w:t>
      </w:r>
      <w:r w:rsidRPr="00AD7338">
        <w:rPr>
          <w:rtl/>
        </w:rPr>
        <w:t xml:space="preserve"> وجدنا أنّ الأقوال جميعا لا تتعدّى قولي النجاشى وابن الغضائري</w:t>
      </w:r>
      <w:r w:rsidR="00FC5962">
        <w:rPr>
          <w:rtl/>
        </w:rPr>
        <w:t>،</w:t>
      </w:r>
      <w:r w:rsidRPr="00AD7338">
        <w:rPr>
          <w:rtl/>
        </w:rPr>
        <w:t xml:space="preserve"> وأمّا الكشي</w:t>
      </w:r>
      <w:r w:rsidR="00FC5962">
        <w:rPr>
          <w:rtl/>
        </w:rPr>
        <w:t>،</w:t>
      </w:r>
      <w:r w:rsidRPr="00AD7338">
        <w:rPr>
          <w:rtl/>
        </w:rPr>
        <w:t xml:space="preserve"> فإنّه لم يذكر عيسى ولا كتابه</w:t>
      </w:r>
      <w:r w:rsidR="00FC5962">
        <w:rPr>
          <w:rtl/>
        </w:rPr>
        <w:t>،</w:t>
      </w:r>
      <w:r w:rsidRPr="00AD7338">
        <w:rPr>
          <w:rtl/>
        </w:rPr>
        <w:t xml:space="preserve"> واكتفى الشيخ الطوسي بذكره وذكر كتابه وأنّه يرويه عن عبيد الله بن عبد الله الدهقان</w:t>
      </w:r>
      <w:r w:rsidR="00FC5962">
        <w:rPr>
          <w:rtl/>
        </w:rPr>
        <w:t>،</w:t>
      </w:r>
      <w:r w:rsidRPr="00AD7338">
        <w:rPr>
          <w:rtl/>
        </w:rPr>
        <w:t xml:space="preserve"> ولم يتعرّض له بمدح ولا قدح.</w:t>
      </w:r>
    </w:p>
    <w:p w:rsidR="00C21654" w:rsidRPr="00AD7338" w:rsidRDefault="00C21654" w:rsidP="00C21654">
      <w:pPr>
        <w:pStyle w:val="libNormal"/>
        <w:rPr>
          <w:rtl/>
        </w:rPr>
      </w:pPr>
      <w:r w:rsidRPr="00AD7338">
        <w:rPr>
          <w:rtl/>
        </w:rPr>
        <w:t>وكيفما كان</w:t>
      </w:r>
      <w:r w:rsidR="00FC5962">
        <w:rPr>
          <w:rtl/>
        </w:rPr>
        <w:t>،</w:t>
      </w:r>
      <w:r w:rsidRPr="00AD7338">
        <w:rPr>
          <w:rtl/>
        </w:rPr>
        <w:t xml:space="preserve"> فإنّه لا بدّ هنا من التعرّض لعدّة مباحث لبيان وكشف الحال عن عيسى وكتابه « كتاب الوصيّة »</w:t>
      </w:r>
      <w:r>
        <w:rPr>
          <w:rtl/>
        </w:rPr>
        <w:t>.</w:t>
      </w:r>
    </w:p>
    <w:p w:rsidR="00C21654" w:rsidRDefault="00C21654" w:rsidP="00C21654">
      <w:pPr>
        <w:pStyle w:val="libBold1"/>
        <w:rPr>
          <w:rFonts w:hint="cs"/>
          <w:rtl/>
        </w:rPr>
      </w:pPr>
      <w:r w:rsidRPr="00AD7338">
        <w:rPr>
          <w:rtl/>
        </w:rPr>
        <w:t>البحث الأوّل</w:t>
      </w:r>
      <w:r w:rsidR="00FC5962">
        <w:rPr>
          <w:rtl/>
        </w:rPr>
        <w:t>:</w:t>
      </w:r>
      <w:r w:rsidRPr="00AD7338">
        <w:rPr>
          <w:rtl/>
        </w:rPr>
        <w:t xml:space="preserve"> </w:t>
      </w:r>
    </w:p>
    <w:p w:rsidR="00C21654" w:rsidRPr="00F87C4D" w:rsidRDefault="00C21654" w:rsidP="00C21654">
      <w:pPr>
        <w:pStyle w:val="libNormal"/>
        <w:rPr>
          <w:rtl/>
        </w:rPr>
      </w:pPr>
      <w:r w:rsidRPr="00F87C4D">
        <w:rPr>
          <w:rtl/>
        </w:rPr>
        <w:t>في قيمة تضعيفات وتوثيقات المتأخّرين</w:t>
      </w:r>
    </w:p>
    <w:p w:rsidR="00C21654" w:rsidRPr="00AD7338" w:rsidRDefault="00C21654" w:rsidP="00C21654">
      <w:pPr>
        <w:pStyle w:val="libNormal"/>
        <w:rPr>
          <w:rtl/>
          <w:lang w:bidi="fa-IR"/>
        </w:rPr>
      </w:pPr>
      <w:r w:rsidRPr="00AD7338">
        <w:rPr>
          <w:rtl/>
          <w:lang w:bidi="fa-IR"/>
        </w:rPr>
        <w:t>قد تقرر في محلّه من علم الرجال</w:t>
      </w:r>
      <w:r w:rsidR="00FC5962">
        <w:rPr>
          <w:rtl/>
          <w:lang w:bidi="fa-IR"/>
        </w:rPr>
        <w:t>،</w:t>
      </w:r>
      <w:r w:rsidRPr="00AD7338">
        <w:rPr>
          <w:rtl/>
          <w:lang w:bidi="fa-IR"/>
        </w:rPr>
        <w:t xml:space="preserve"> أنّ قول المتأخّرين من الرجاليين جرحا أو تعديلا ليس حجّة على الغير</w:t>
      </w:r>
      <w:r w:rsidR="00FC5962">
        <w:rPr>
          <w:rtl/>
          <w:lang w:bidi="fa-IR"/>
        </w:rPr>
        <w:t>،</w:t>
      </w:r>
      <w:r w:rsidRPr="00AD7338">
        <w:rPr>
          <w:rtl/>
          <w:lang w:bidi="fa-IR"/>
        </w:rPr>
        <w:t xml:space="preserve"> بخلافه عند المتقدمين</w:t>
      </w:r>
      <w:r w:rsidR="00FC5962">
        <w:rPr>
          <w:rtl/>
          <w:lang w:bidi="fa-IR"/>
        </w:rPr>
        <w:t xml:space="preserve"> - </w:t>
      </w:r>
      <w:r w:rsidRPr="00AD7338">
        <w:rPr>
          <w:rtl/>
          <w:lang w:bidi="fa-IR"/>
        </w:rPr>
        <w:t>ويقصد من المتقدمين</w:t>
      </w:r>
      <w:r w:rsidR="00FC5962">
        <w:rPr>
          <w:rtl/>
          <w:lang w:bidi="fa-IR"/>
        </w:rPr>
        <w:t>،</w:t>
      </w:r>
      <w:r w:rsidRPr="00AD7338">
        <w:rPr>
          <w:rtl/>
          <w:lang w:bidi="fa-IR"/>
        </w:rPr>
        <w:t xml:space="preserve"> الطوسي والنجاشي وابن الغضائري والكشّي ومن سبقهم</w:t>
      </w:r>
      <w:r w:rsidR="00FC5962">
        <w:rPr>
          <w:rtl/>
          <w:lang w:bidi="fa-IR"/>
        </w:rPr>
        <w:t>،</w:t>
      </w:r>
      <w:r w:rsidRPr="00AD7338">
        <w:rPr>
          <w:rtl/>
          <w:lang w:bidi="fa-IR"/>
        </w:rPr>
        <w:t xml:space="preserve"> ويقصد بالمتأخّرين من جاء بعدهم</w:t>
      </w:r>
      <w:r w:rsidR="00FC5962">
        <w:rPr>
          <w:rtl/>
          <w:lang w:bidi="fa-IR"/>
        </w:rPr>
        <w:t xml:space="preserve"> -</w:t>
      </w:r>
      <w:r w:rsidRPr="00AD7338">
        <w:rPr>
          <w:rtl/>
          <w:lang w:bidi="fa-IR"/>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تنقيح المقال </w:t>
      </w:r>
      <w:r>
        <w:rPr>
          <w:rtl/>
        </w:rPr>
        <w:t>(</w:t>
      </w:r>
      <w:r w:rsidRPr="00AD7338">
        <w:rPr>
          <w:rtl/>
        </w:rPr>
        <w:t xml:space="preserve"> ج 2</w:t>
      </w:r>
      <w:r w:rsidR="00FC5962">
        <w:rPr>
          <w:rtl/>
        </w:rPr>
        <w:t>؛</w:t>
      </w:r>
      <w:r w:rsidRPr="00AD7338">
        <w:rPr>
          <w:rtl/>
        </w:rPr>
        <w:t xml:space="preserve"> 363 )</w:t>
      </w:r>
    </w:p>
    <w:p w:rsidR="00C21654" w:rsidRPr="00AD7338" w:rsidRDefault="00C21654" w:rsidP="00C21654">
      <w:pPr>
        <w:pStyle w:val="libFootnote0"/>
        <w:rPr>
          <w:rtl/>
          <w:lang w:bidi="fa-IR"/>
        </w:rPr>
      </w:pPr>
      <w:r>
        <w:rPr>
          <w:rtl/>
        </w:rPr>
        <w:t>(</w:t>
      </w:r>
      <w:r w:rsidRPr="00AD7338">
        <w:rPr>
          <w:rtl/>
        </w:rPr>
        <w:t xml:space="preserve">2) رجال المجلسي </w:t>
      </w:r>
      <w:r>
        <w:rPr>
          <w:rtl/>
        </w:rPr>
        <w:t>(</w:t>
      </w:r>
      <w:r w:rsidRPr="00AD7338">
        <w:rPr>
          <w:rtl/>
        </w:rPr>
        <w:t xml:space="preserve"> 276 / الترجمه 1387 ) ولا يخفى أنّه ليس صاحب البحار</w:t>
      </w:r>
    </w:p>
    <w:p w:rsidR="00C21654" w:rsidRPr="00AD7338" w:rsidRDefault="00C21654" w:rsidP="00C21654">
      <w:pPr>
        <w:pStyle w:val="libNormal"/>
        <w:rPr>
          <w:rtl/>
        </w:rPr>
      </w:pPr>
      <w:r>
        <w:rPr>
          <w:rtl/>
        </w:rPr>
        <w:br w:type="page"/>
      </w:r>
      <w:r w:rsidRPr="00AD7338">
        <w:rPr>
          <w:rtl/>
        </w:rPr>
        <w:lastRenderedPageBreak/>
        <w:t>ثمّ إنّ المتقدّمين يعدّ قولهم حجّة على الغير</w:t>
      </w:r>
      <w:r w:rsidR="00FC5962">
        <w:rPr>
          <w:rtl/>
        </w:rPr>
        <w:t>،</w:t>
      </w:r>
      <w:r w:rsidRPr="00AD7338">
        <w:rPr>
          <w:rtl/>
        </w:rPr>
        <w:t xml:space="preserve"> فضلا عن كونه حجّة على أنفسهم</w:t>
      </w:r>
      <w:r w:rsidR="00FC5962">
        <w:rPr>
          <w:rtl/>
        </w:rPr>
        <w:t>؛</w:t>
      </w:r>
      <w:r w:rsidRPr="00AD7338">
        <w:rPr>
          <w:rtl/>
        </w:rPr>
        <w:t xml:space="preserve"> وذلك لأنّ حكمهم على الرواة غالبا ما يكون عن حسّ وقطع ويقين</w:t>
      </w:r>
      <w:r w:rsidR="00FC5962">
        <w:rPr>
          <w:rtl/>
        </w:rPr>
        <w:t>،</w:t>
      </w:r>
      <w:r w:rsidRPr="00AD7338">
        <w:rPr>
          <w:rtl/>
        </w:rPr>
        <w:t xml:space="preserve"> أو عن اطمئنان متاخم للعلم</w:t>
      </w:r>
      <w:r w:rsidR="00FC5962">
        <w:rPr>
          <w:rtl/>
        </w:rPr>
        <w:t>؛</w:t>
      </w:r>
      <w:r w:rsidRPr="00AD7338">
        <w:rPr>
          <w:rtl/>
        </w:rPr>
        <w:t xml:space="preserve"> لقربهم من عصر الرواة والنصّ والمعصوم</w:t>
      </w:r>
      <w:r w:rsidR="00FC5962">
        <w:rPr>
          <w:rtl/>
        </w:rPr>
        <w:t>،</w:t>
      </w:r>
      <w:r w:rsidRPr="00AD7338">
        <w:rPr>
          <w:rtl/>
        </w:rPr>
        <w:t xml:space="preserve"> وعليه فيستبعد منهم الاجتهاد في الحكم على الرواة إلاّ ما ندر</w:t>
      </w:r>
      <w:r w:rsidR="00FC5962">
        <w:rPr>
          <w:rtl/>
        </w:rPr>
        <w:t>؛</w:t>
      </w:r>
      <w:r w:rsidRPr="00AD7338">
        <w:rPr>
          <w:rtl/>
        </w:rPr>
        <w:t xml:space="preserve"> لأنّ الاجتهاد سيكون مقابل الأمور المحسوسة</w:t>
      </w:r>
      <w:r w:rsidR="00FC5962">
        <w:rPr>
          <w:rtl/>
        </w:rPr>
        <w:t>،</w:t>
      </w:r>
      <w:r w:rsidRPr="00AD7338">
        <w:rPr>
          <w:rtl/>
        </w:rPr>
        <w:t xml:space="preserve"> وهذا تحصيل للحاصل على أحسن التقادير</w:t>
      </w:r>
      <w:r w:rsidR="00FC5962">
        <w:rPr>
          <w:rtl/>
        </w:rPr>
        <w:t>،</w:t>
      </w:r>
      <w:r w:rsidRPr="00AD7338">
        <w:rPr>
          <w:rtl/>
        </w:rPr>
        <w:t xml:space="preserve"> وعلى التقادير الأخرى مناف للحكمة</w:t>
      </w:r>
      <w:r w:rsidR="00FC5962">
        <w:rPr>
          <w:rtl/>
        </w:rPr>
        <w:t>؛</w:t>
      </w:r>
      <w:r w:rsidRPr="00AD7338">
        <w:rPr>
          <w:rtl/>
        </w:rPr>
        <w:t xml:space="preserve"> لأنّه سيكون كالاجتهاد في مقابل النصّ</w:t>
      </w:r>
      <w:r w:rsidR="00FC5962">
        <w:rPr>
          <w:rtl/>
        </w:rPr>
        <w:t>،</w:t>
      </w:r>
      <w:r w:rsidRPr="00AD7338">
        <w:rPr>
          <w:rtl/>
        </w:rPr>
        <w:t xml:space="preserve"> وهذا من مثلهم بعيد جدا.</w:t>
      </w:r>
    </w:p>
    <w:p w:rsidR="00C21654" w:rsidRPr="00AD7338" w:rsidRDefault="00C21654" w:rsidP="00C21654">
      <w:pPr>
        <w:pStyle w:val="libNormal"/>
        <w:rPr>
          <w:rtl/>
        </w:rPr>
      </w:pPr>
      <w:r w:rsidRPr="00AD7338">
        <w:rPr>
          <w:rtl/>
        </w:rPr>
        <w:t>وأمّا المتأخّرون</w:t>
      </w:r>
      <w:r w:rsidR="00FC5962">
        <w:rPr>
          <w:rtl/>
        </w:rPr>
        <w:t>،</w:t>
      </w:r>
      <w:r w:rsidRPr="00AD7338">
        <w:rPr>
          <w:rtl/>
        </w:rPr>
        <w:t xml:space="preserve"> فإنّهم لمّا ابتعدوا عن عصر الرواة</w:t>
      </w:r>
      <w:r w:rsidR="00FC5962">
        <w:rPr>
          <w:rtl/>
        </w:rPr>
        <w:t xml:space="preserve"> - </w:t>
      </w:r>
      <w:r w:rsidRPr="00AD7338">
        <w:rPr>
          <w:rtl/>
        </w:rPr>
        <w:t>ولم تصل إليهم التوثيقات والتضعيفات يدا بيد ولسانا عن لسان</w:t>
      </w:r>
      <w:r w:rsidR="00FC5962">
        <w:rPr>
          <w:rtl/>
        </w:rPr>
        <w:t>،</w:t>
      </w:r>
      <w:r w:rsidRPr="00AD7338">
        <w:rPr>
          <w:rtl/>
        </w:rPr>
        <w:t xml:space="preserve"> كما هو عليه عند المتقدّمين</w:t>
      </w:r>
      <w:r w:rsidR="00FC5962">
        <w:rPr>
          <w:rtl/>
        </w:rPr>
        <w:t xml:space="preserve"> - </w:t>
      </w:r>
      <w:r w:rsidRPr="00AD7338">
        <w:rPr>
          <w:rtl/>
        </w:rPr>
        <w:t>احتاجوا إلى إعمال النظر في الحكم على الرواة</w:t>
      </w:r>
      <w:r w:rsidR="00FC5962">
        <w:rPr>
          <w:rtl/>
        </w:rPr>
        <w:t>،</w:t>
      </w:r>
      <w:r w:rsidRPr="00AD7338">
        <w:rPr>
          <w:rtl/>
        </w:rPr>
        <w:t xml:space="preserve"> وبما أنّ الأنظار والاجتهادات مختلفة باختلاف الدلائل المتوصّل إليها والعقول</w:t>
      </w:r>
      <w:r w:rsidR="00FC5962">
        <w:rPr>
          <w:rtl/>
        </w:rPr>
        <w:t>،</w:t>
      </w:r>
      <w:r w:rsidRPr="00AD7338">
        <w:rPr>
          <w:rtl/>
        </w:rPr>
        <w:t xml:space="preserve"> صار من البديهي أنّ الحكم الصادر عنهم في الرواة حجّة على أنفسهم فقط.</w:t>
      </w:r>
    </w:p>
    <w:p w:rsidR="00C21654" w:rsidRPr="00AD7338" w:rsidRDefault="00C21654" w:rsidP="00C21654">
      <w:pPr>
        <w:pStyle w:val="libNormal"/>
        <w:rPr>
          <w:rtl/>
        </w:rPr>
      </w:pPr>
      <w:r w:rsidRPr="00AD7338">
        <w:rPr>
          <w:rtl/>
        </w:rPr>
        <w:t>وعليه</w:t>
      </w:r>
      <w:r w:rsidR="00FC5962">
        <w:rPr>
          <w:rtl/>
        </w:rPr>
        <w:t>،</w:t>
      </w:r>
      <w:r w:rsidRPr="00AD7338">
        <w:rPr>
          <w:rtl/>
        </w:rPr>
        <w:t xml:space="preserve"> فالعمدة ممّا حكم به على عيسى بن المستفاد</w:t>
      </w:r>
      <w:r w:rsidR="00FC5962">
        <w:rPr>
          <w:rtl/>
        </w:rPr>
        <w:t>،</w:t>
      </w:r>
      <w:r w:rsidRPr="00AD7338">
        <w:rPr>
          <w:rtl/>
        </w:rPr>
        <w:t xml:space="preserve"> هو ما حكي عن ابن الغضائري وما قاله النجاشي من المتقدّمين لا غير</w:t>
      </w:r>
      <w:r w:rsidR="00FC5962">
        <w:rPr>
          <w:rtl/>
        </w:rPr>
        <w:t>،</w:t>
      </w:r>
      <w:r w:rsidRPr="00AD7338">
        <w:rPr>
          <w:rtl/>
        </w:rPr>
        <w:t xml:space="preserve"> وأمّا العلاّمة وابن داود ومن تأخّر عنهم</w:t>
      </w:r>
      <w:r w:rsidR="00FC5962">
        <w:rPr>
          <w:rtl/>
        </w:rPr>
        <w:t>،</w:t>
      </w:r>
      <w:r w:rsidRPr="00AD7338">
        <w:rPr>
          <w:rtl/>
        </w:rPr>
        <w:t xml:space="preserve"> فهم من المتأخّرين ولا حجّة لهم علينا</w:t>
      </w:r>
      <w:r w:rsidR="00FC5962">
        <w:rPr>
          <w:rtl/>
        </w:rPr>
        <w:t>،</w:t>
      </w:r>
      <w:r w:rsidRPr="00AD7338">
        <w:rPr>
          <w:rtl/>
        </w:rPr>
        <w:t xml:space="preserve"> فلا يلزم اتّباعهم في مواطن الاجتهادات</w:t>
      </w:r>
      <w:r w:rsidR="00FC5962">
        <w:rPr>
          <w:rtl/>
        </w:rPr>
        <w:t>،</w:t>
      </w:r>
      <w:r w:rsidRPr="00AD7338">
        <w:rPr>
          <w:rtl/>
        </w:rPr>
        <w:t xml:space="preserve"> كما اتّضح لك فيما تقدّم.</w:t>
      </w:r>
    </w:p>
    <w:p w:rsidR="00C21654" w:rsidRPr="00AD7338" w:rsidRDefault="00C21654" w:rsidP="00C21654">
      <w:pPr>
        <w:pStyle w:val="libNormal"/>
        <w:rPr>
          <w:rtl/>
        </w:rPr>
      </w:pPr>
      <w:r w:rsidRPr="00AD7338">
        <w:rPr>
          <w:rtl/>
        </w:rPr>
        <w:t>أضف إلى ذلك</w:t>
      </w:r>
      <w:r w:rsidR="00FC5962">
        <w:rPr>
          <w:rtl/>
        </w:rPr>
        <w:t>،</w:t>
      </w:r>
      <w:r w:rsidRPr="00AD7338">
        <w:rPr>
          <w:rtl/>
        </w:rPr>
        <w:t xml:space="preserve"> أنّ تضعيفات المتأخّرين لعيسى بن المستفاد لا تورث الاعتماد عليها</w:t>
      </w:r>
      <w:r w:rsidR="00FC5962">
        <w:rPr>
          <w:rtl/>
        </w:rPr>
        <w:t>؛</w:t>
      </w:r>
      <w:r w:rsidRPr="00AD7338">
        <w:rPr>
          <w:rtl/>
        </w:rPr>
        <w:t xml:space="preserve"> لأنّك لو لاحظت أقوالهم</w:t>
      </w:r>
      <w:r w:rsidR="00FC5962">
        <w:rPr>
          <w:rtl/>
        </w:rPr>
        <w:t>،</w:t>
      </w:r>
      <w:r w:rsidRPr="00AD7338">
        <w:rPr>
          <w:rtl/>
        </w:rPr>
        <w:t xml:space="preserve"> لوجدت أنّها عبارات مجترّة عن النجاشي</w:t>
      </w:r>
      <w:r w:rsidR="00FC5962">
        <w:rPr>
          <w:rtl/>
        </w:rPr>
        <w:t>،</w:t>
      </w:r>
      <w:r w:rsidRPr="00AD7338">
        <w:rPr>
          <w:rtl/>
        </w:rPr>
        <w:t xml:space="preserve"> وزاد عليهم العلاّمة بذكره عبارة ابن الغضائريّ</w:t>
      </w:r>
      <w:r w:rsidR="00FC5962">
        <w:rPr>
          <w:rtl/>
        </w:rPr>
        <w:t>،</w:t>
      </w:r>
      <w:r w:rsidRPr="00AD7338">
        <w:rPr>
          <w:rtl/>
        </w:rPr>
        <w:t xml:space="preserve"> حتّى أن المامقاني عدّ العلاّمة ممّن ضعّفه</w:t>
      </w:r>
      <w:r w:rsidR="00FC5962">
        <w:rPr>
          <w:rtl/>
        </w:rPr>
        <w:t>،</w:t>
      </w:r>
      <w:r w:rsidRPr="00AD7338">
        <w:rPr>
          <w:rtl/>
        </w:rPr>
        <w:t xml:space="preserve"> مع أنّه لم يذكر في الخلاصة غير عبارة النجاشي وابن الغضائريّ</w:t>
      </w:r>
      <w:r w:rsidR="00FC5962">
        <w:rPr>
          <w:rtl/>
        </w:rPr>
        <w:t>،</w:t>
      </w:r>
      <w:r w:rsidRPr="00AD7338">
        <w:rPr>
          <w:rtl/>
        </w:rPr>
        <w:t xml:space="preserve"> وهما غير ناهضتين بالمدّعى كما ستعلم.</w:t>
      </w:r>
    </w:p>
    <w:p w:rsidR="00C21654" w:rsidRDefault="00C21654" w:rsidP="00C21654">
      <w:pPr>
        <w:pStyle w:val="libBold1"/>
        <w:rPr>
          <w:rFonts w:hint="cs"/>
          <w:rtl/>
        </w:rPr>
      </w:pPr>
      <w:r w:rsidRPr="00AD7338">
        <w:rPr>
          <w:rtl/>
        </w:rPr>
        <w:t>البحث الثاني</w:t>
      </w:r>
      <w:r w:rsidR="00FC5962">
        <w:rPr>
          <w:rtl/>
        </w:rPr>
        <w:t>:</w:t>
      </w:r>
    </w:p>
    <w:p w:rsidR="00C21654" w:rsidRPr="00F87C4D" w:rsidRDefault="00C21654" w:rsidP="00C21654">
      <w:pPr>
        <w:pStyle w:val="libNormal"/>
        <w:rPr>
          <w:rtl/>
        </w:rPr>
      </w:pPr>
      <w:r w:rsidRPr="00F87C4D">
        <w:rPr>
          <w:rtl/>
        </w:rPr>
        <w:t>في تعيين دائرة الاعتماد على تضعيفات ابن الغضائري والقميّين</w:t>
      </w:r>
    </w:p>
    <w:p w:rsidR="00C21654" w:rsidRPr="00AD7338" w:rsidRDefault="00C21654" w:rsidP="00C21654">
      <w:pPr>
        <w:pStyle w:val="libNormal0"/>
        <w:rPr>
          <w:rtl/>
        </w:rPr>
      </w:pPr>
      <w:r>
        <w:rPr>
          <w:rtl/>
        </w:rPr>
        <w:br w:type="page"/>
      </w:r>
      <w:r w:rsidRPr="00AD7338">
        <w:rPr>
          <w:rtl/>
        </w:rPr>
        <w:lastRenderedPageBreak/>
        <w:t>تردّد أكثر أصحابنا في تعيين مدى الاعتماد على تضعيفات القميّين وابن الغضائري خصوصا</w:t>
      </w:r>
      <w:r w:rsidR="00FC5962">
        <w:rPr>
          <w:rtl/>
        </w:rPr>
        <w:t>،</w:t>
      </w:r>
      <w:r w:rsidRPr="00AD7338">
        <w:rPr>
          <w:rtl/>
        </w:rPr>
        <w:t xml:space="preserve"> والقدماء عموما</w:t>
      </w:r>
      <w:r w:rsidR="00FC5962">
        <w:rPr>
          <w:rtl/>
        </w:rPr>
        <w:t>؛</w:t>
      </w:r>
      <w:r w:rsidRPr="00AD7338">
        <w:rPr>
          <w:rtl/>
        </w:rPr>
        <w:t xml:space="preserve"> وذلك لأعمّيّة الضعف عندهم عمّا هو عليه عند المتأخّرين</w:t>
      </w:r>
      <w:r w:rsidR="00FC5962">
        <w:rPr>
          <w:rtl/>
        </w:rPr>
        <w:t>،</w:t>
      </w:r>
      <w:r w:rsidRPr="00AD7338">
        <w:rPr>
          <w:rtl/>
        </w:rPr>
        <w:t xml:space="preserve"> فهم يطلقون الضعيف على من يروي عن الضعفاء</w:t>
      </w:r>
      <w:r w:rsidR="00FC5962">
        <w:rPr>
          <w:rtl/>
        </w:rPr>
        <w:t>،</w:t>
      </w:r>
      <w:r w:rsidRPr="00AD7338">
        <w:rPr>
          <w:rtl/>
        </w:rPr>
        <w:t xml:space="preserve"> أو يعتمد المراسيل</w:t>
      </w:r>
      <w:r w:rsidR="00FC5962">
        <w:rPr>
          <w:rtl/>
        </w:rPr>
        <w:t>،</w:t>
      </w:r>
      <w:r w:rsidRPr="00AD7338">
        <w:rPr>
          <w:rtl/>
        </w:rPr>
        <w:t xml:space="preserve"> أو من كان سيّئ الضبط</w:t>
      </w:r>
      <w:r w:rsidR="00FC5962">
        <w:rPr>
          <w:rtl/>
        </w:rPr>
        <w:t>،</w:t>
      </w:r>
      <w:r w:rsidRPr="00AD7338">
        <w:rPr>
          <w:rtl/>
        </w:rPr>
        <w:t xml:space="preserve"> أو قليل الحافظة</w:t>
      </w:r>
      <w:r w:rsidR="00FC5962">
        <w:rPr>
          <w:rtl/>
        </w:rPr>
        <w:t>،</w:t>
      </w:r>
      <w:r w:rsidRPr="00AD7338">
        <w:rPr>
          <w:rtl/>
        </w:rPr>
        <w:t xml:space="preserve"> أو لتخالفه معهم في بعض الجزئيّات العقائدية الّتي لا تعدّ من أصول الاعتقادات</w:t>
      </w:r>
      <w:r w:rsidR="00FC5962">
        <w:rPr>
          <w:rtl/>
        </w:rPr>
        <w:t>،</w:t>
      </w:r>
      <w:r w:rsidRPr="00AD7338">
        <w:rPr>
          <w:rtl/>
        </w:rPr>
        <w:t xml:space="preserve"> كما لو اعتقد الراوي أنّ للأئمة </w:t>
      </w:r>
      <w:r w:rsidRPr="00C21654">
        <w:rPr>
          <w:rStyle w:val="libAlaemChar"/>
          <w:rtl/>
        </w:rPr>
        <w:t>عليهم‌السلام</w:t>
      </w:r>
      <w:r w:rsidRPr="00AD7338">
        <w:rPr>
          <w:rtl/>
        </w:rPr>
        <w:t xml:space="preserve"> مقامات غير الّتي يعتقدها القمّيّون وابن الغضائري</w:t>
      </w:r>
      <w:r w:rsidR="00FC5962">
        <w:rPr>
          <w:rtl/>
        </w:rPr>
        <w:t>؛</w:t>
      </w:r>
      <w:r w:rsidRPr="00AD7338">
        <w:rPr>
          <w:rtl/>
        </w:rPr>
        <w:t xml:space="preserve"> كنفي السهو عنهم </w:t>
      </w:r>
      <w:r w:rsidRPr="00C21654">
        <w:rPr>
          <w:rStyle w:val="libAlaemChar"/>
          <w:rtl/>
        </w:rPr>
        <w:t>عليهم‌السلام</w:t>
      </w:r>
      <w:r w:rsidR="00FC5962">
        <w:rPr>
          <w:rtl/>
        </w:rPr>
        <w:t>،</w:t>
      </w:r>
      <w:r w:rsidRPr="00AD7338">
        <w:rPr>
          <w:rtl/>
        </w:rPr>
        <w:t xml:space="preserve"> وغير ذلك من المراتب الثابتة لهم بالبراهين القطعية الّتي قد تسالم الشيعة قديما وحديثا على ثبوتها لهم</w:t>
      </w:r>
      <w:r w:rsidR="00FC5962">
        <w:rPr>
          <w:rtl/>
        </w:rPr>
        <w:t>،</w:t>
      </w:r>
      <w:r w:rsidRPr="00AD7338">
        <w:rPr>
          <w:rtl/>
        </w:rPr>
        <w:t xml:space="preserve"> سوى من شذّ منهم</w:t>
      </w:r>
      <w:r w:rsidR="00FC5962">
        <w:rPr>
          <w:rtl/>
        </w:rPr>
        <w:t>،</w:t>
      </w:r>
      <w:r w:rsidRPr="00AD7338">
        <w:rPr>
          <w:rtl/>
        </w:rPr>
        <w:t xml:space="preserve"> إلى غير ذلك ممّا عدّوا به الراوي ضعيفا</w:t>
      </w:r>
      <w:r w:rsidR="00FC5962">
        <w:rPr>
          <w:rtl/>
        </w:rPr>
        <w:t>،</w:t>
      </w:r>
      <w:r w:rsidRPr="00AD7338">
        <w:rPr>
          <w:rtl/>
        </w:rPr>
        <w:t xml:space="preserve"> مع أنّ هذا مخالف للإجماع العملي لسيرة الرجاليّين الباقين من الشيعة.</w:t>
      </w:r>
    </w:p>
    <w:p w:rsidR="00C21654" w:rsidRPr="00AD7338" w:rsidRDefault="00C21654" w:rsidP="00C21654">
      <w:pPr>
        <w:pStyle w:val="libNormal"/>
        <w:rPr>
          <w:rtl/>
        </w:rPr>
      </w:pPr>
      <w:r w:rsidRPr="00AD7338">
        <w:rPr>
          <w:rtl/>
        </w:rPr>
        <w:t>فالراوي حتّى مع فرض بعض هذه الأوصاف</w:t>
      </w:r>
      <w:r w:rsidR="00FC5962">
        <w:rPr>
          <w:rtl/>
        </w:rPr>
        <w:t>،</w:t>
      </w:r>
      <w:r w:rsidRPr="00AD7338">
        <w:rPr>
          <w:rtl/>
        </w:rPr>
        <w:t xml:space="preserve"> يبقى ثقة في نفسه</w:t>
      </w:r>
      <w:r w:rsidR="00FC5962">
        <w:rPr>
          <w:rtl/>
        </w:rPr>
        <w:t>؛</w:t>
      </w:r>
      <w:r w:rsidRPr="00AD7338">
        <w:rPr>
          <w:rtl/>
        </w:rPr>
        <w:t xml:space="preserve"> فإنّ من يروي عن الضعفاء تكون مرويّاته ضعيفة باعتبار روايته عن الضعفاء فقط</w:t>
      </w:r>
      <w:r w:rsidR="00FC5962">
        <w:rPr>
          <w:rtl/>
        </w:rPr>
        <w:t>،</w:t>
      </w:r>
      <w:r w:rsidRPr="00AD7338">
        <w:rPr>
          <w:rtl/>
        </w:rPr>
        <w:t xml:space="preserve"> ولا يتعدّاه إلى معنى آخر للضعف</w:t>
      </w:r>
      <w:r w:rsidR="00FC5962">
        <w:rPr>
          <w:rtl/>
        </w:rPr>
        <w:t>،</w:t>
      </w:r>
      <w:r w:rsidRPr="00AD7338">
        <w:rPr>
          <w:rtl/>
        </w:rPr>
        <w:t xml:space="preserve"> وهذا مسلّم</w:t>
      </w:r>
      <w:r w:rsidR="00FC5962">
        <w:rPr>
          <w:rtl/>
        </w:rPr>
        <w:t>،</w:t>
      </w:r>
      <w:r w:rsidRPr="00AD7338">
        <w:rPr>
          <w:rtl/>
        </w:rPr>
        <w:t xml:space="preserve"> لكن لا باعتبار القدح في عدالته كما هو واضح</w:t>
      </w:r>
      <w:r w:rsidR="00FC5962">
        <w:rPr>
          <w:rtl/>
        </w:rPr>
        <w:t>،</w:t>
      </w:r>
      <w:r w:rsidRPr="00AD7338">
        <w:rPr>
          <w:rtl/>
        </w:rPr>
        <w:t xml:space="preserve"> وشاهد ذلك أنّ أهل الدراية يقولون</w:t>
      </w:r>
      <w:r w:rsidR="00FC5962">
        <w:rPr>
          <w:rtl/>
        </w:rPr>
        <w:t>:</w:t>
      </w:r>
      <w:r w:rsidRPr="00AD7338">
        <w:rPr>
          <w:rtl/>
        </w:rPr>
        <w:t xml:space="preserve"> « ثقة إلاّ أنّه يروي عن الضعفاء »</w:t>
      </w:r>
      <w:r w:rsidR="00FC5962">
        <w:rPr>
          <w:rtl/>
        </w:rPr>
        <w:t>،</w:t>
      </w:r>
      <w:r w:rsidRPr="00AD7338">
        <w:rPr>
          <w:rtl/>
        </w:rPr>
        <w:t xml:space="preserve"> وكذا حال الأوصاف الباقية الّتي يقولون فيها مثلا</w:t>
      </w:r>
      <w:r w:rsidR="00FC5962">
        <w:rPr>
          <w:rtl/>
        </w:rPr>
        <w:t>:</w:t>
      </w:r>
      <w:r w:rsidRPr="00AD7338">
        <w:rPr>
          <w:rtl/>
        </w:rPr>
        <w:t xml:space="preserve"> « صدوق سيّئ الحفظ »</w:t>
      </w:r>
      <w:r w:rsidR="00FC5962">
        <w:rPr>
          <w:rtl/>
        </w:rPr>
        <w:t>،</w:t>
      </w:r>
      <w:r w:rsidRPr="00AD7338">
        <w:rPr>
          <w:rtl/>
        </w:rPr>
        <w:t xml:space="preserve"> </w:t>
      </w:r>
      <w:r>
        <w:rPr>
          <w:rtl/>
        </w:rPr>
        <w:t>و «</w:t>
      </w:r>
      <w:r w:rsidRPr="00AD7338">
        <w:rPr>
          <w:rtl/>
        </w:rPr>
        <w:t xml:space="preserve"> صدوق قليل الضبط »</w:t>
      </w:r>
      <w:r w:rsidR="00FC5962">
        <w:rPr>
          <w:rtl/>
        </w:rPr>
        <w:t>،</w:t>
      </w:r>
      <w:r w:rsidRPr="00AD7338">
        <w:rPr>
          <w:rtl/>
        </w:rPr>
        <w:t xml:space="preserve"> ولا يقولون</w:t>
      </w:r>
      <w:r w:rsidR="00FC5962">
        <w:rPr>
          <w:rtl/>
        </w:rPr>
        <w:t>:</w:t>
      </w:r>
      <w:r w:rsidRPr="00AD7338">
        <w:rPr>
          <w:rtl/>
        </w:rPr>
        <w:t xml:space="preserve"> « ضعيف »</w:t>
      </w:r>
      <w:r w:rsidR="00FC5962">
        <w:rPr>
          <w:rtl/>
        </w:rPr>
        <w:t>،</w:t>
      </w:r>
      <w:r w:rsidRPr="00AD7338">
        <w:rPr>
          <w:rtl/>
        </w:rPr>
        <w:t xml:space="preserve"> بقول مطلق</w:t>
      </w:r>
      <w:r w:rsidR="00FC5962">
        <w:rPr>
          <w:rtl/>
        </w:rPr>
        <w:t>،</w:t>
      </w:r>
      <w:r w:rsidRPr="00AD7338">
        <w:rPr>
          <w:rtl/>
        </w:rPr>
        <w:t xml:space="preserve"> بل إنّهم يقولون مثلا</w:t>
      </w:r>
      <w:r w:rsidR="00FC5962">
        <w:rPr>
          <w:rtl/>
        </w:rPr>
        <w:t>:</w:t>
      </w:r>
      <w:r w:rsidRPr="00AD7338">
        <w:rPr>
          <w:rtl/>
        </w:rPr>
        <w:t xml:space="preserve"> « ضعيف في الحديث »</w:t>
      </w:r>
      <w:r w:rsidR="00FC5962">
        <w:rPr>
          <w:rtl/>
        </w:rPr>
        <w:t>،</w:t>
      </w:r>
      <w:r w:rsidRPr="00AD7338">
        <w:rPr>
          <w:rtl/>
        </w:rPr>
        <w:t xml:space="preserve"> ويريدون بذلك قلّة الحفظ وكثرة الوهم وغير ذلك.</w:t>
      </w:r>
    </w:p>
    <w:p w:rsidR="00C21654" w:rsidRPr="00AD7338" w:rsidRDefault="00C21654" w:rsidP="00C21654">
      <w:pPr>
        <w:pStyle w:val="libNormal"/>
        <w:rPr>
          <w:rtl/>
        </w:rPr>
      </w:pPr>
      <w:r w:rsidRPr="00AD7338">
        <w:rPr>
          <w:rtl/>
        </w:rPr>
        <w:t>وعليه</w:t>
      </w:r>
      <w:r w:rsidR="00FC5962">
        <w:rPr>
          <w:rtl/>
        </w:rPr>
        <w:t>،</w:t>
      </w:r>
      <w:r w:rsidRPr="00AD7338">
        <w:rPr>
          <w:rtl/>
        </w:rPr>
        <w:t xml:space="preserve"> فالضعف عندهم عامّ</w:t>
      </w:r>
      <w:r w:rsidR="00FC5962">
        <w:rPr>
          <w:rtl/>
        </w:rPr>
        <w:t>،</w:t>
      </w:r>
      <w:r w:rsidRPr="00AD7338">
        <w:rPr>
          <w:rtl/>
        </w:rPr>
        <w:t xml:space="preserve"> فهو يشتمل على الذمّ والجرح</w:t>
      </w:r>
      <w:r w:rsidR="00FC5962">
        <w:rPr>
          <w:rtl/>
        </w:rPr>
        <w:t>،</w:t>
      </w:r>
      <w:r w:rsidRPr="00AD7338">
        <w:rPr>
          <w:rtl/>
        </w:rPr>
        <w:t xml:space="preserve"> وبين المعنيين فرق كبير </w:t>
      </w:r>
      <w:r w:rsidRPr="00C21654">
        <w:rPr>
          <w:rStyle w:val="libFootnotenumChar"/>
          <w:rtl/>
        </w:rPr>
        <w:t>(1)</w:t>
      </w:r>
      <w:r w:rsidR="00FC5962">
        <w:rPr>
          <w:rtl/>
        </w:rPr>
        <w:t>،</w:t>
      </w:r>
      <w:r w:rsidRPr="00AD7338">
        <w:rPr>
          <w:rtl/>
        </w:rPr>
        <w:t xml:space="preserve"> فالذمّ يطلق على الراوي لو كان سيّئ الحفظ</w:t>
      </w:r>
      <w:r w:rsidR="00FC5962">
        <w:rPr>
          <w:rtl/>
        </w:rPr>
        <w:t>،</w:t>
      </w:r>
      <w:r w:rsidRPr="00AD7338">
        <w:rPr>
          <w:rtl/>
        </w:rPr>
        <w:t xml:space="preserve"> أو قليل الإتقان</w:t>
      </w:r>
      <w:r w:rsidR="00FC5962">
        <w:rPr>
          <w:rtl/>
        </w:rPr>
        <w:t>،</w:t>
      </w:r>
      <w:r w:rsidRPr="00AD7338">
        <w:rPr>
          <w:rtl/>
        </w:rPr>
        <w:t xml:space="preserve"> أو كثير الوهم</w:t>
      </w:r>
      <w:r w:rsidR="00FC5962">
        <w:rPr>
          <w:rtl/>
        </w:rPr>
        <w:t>،</w:t>
      </w:r>
      <w:r w:rsidRPr="00AD7338">
        <w:rPr>
          <w:rtl/>
        </w:rPr>
        <w:t xml:space="preserve"> أو يروي عن الضعفاء</w:t>
      </w:r>
      <w:r w:rsidR="00FC5962">
        <w:rPr>
          <w:rtl/>
        </w:rPr>
        <w:t>،</w:t>
      </w:r>
      <w:r w:rsidRPr="00AD7338">
        <w:rPr>
          <w:rtl/>
        </w:rPr>
        <w:t xml:space="preserve"> إلى غير ذلك من الأوصاف الّتي لا توجب مساسا في عدالته</w:t>
      </w:r>
      <w:r w:rsidR="00FC5962">
        <w:rPr>
          <w:rtl/>
        </w:rPr>
        <w:t>،</w:t>
      </w:r>
      <w:r w:rsidRPr="00AD7338">
        <w:rPr>
          <w:rtl/>
        </w:rPr>
        <w:t xml:space="preserve"> وأمّا الجرح</w:t>
      </w:r>
      <w:r w:rsidR="00FC5962">
        <w:rPr>
          <w:rtl/>
        </w:rPr>
        <w:t>؛</w:t>
      </w:r>
      <w:r w:rsidRPr="00AD7338">
        <w:rPr>
          <w:rtl/>
        </w:rPr>
        <w:t xml:space="preserve"> فيطلق على الراوي الفاسق أو المبتدع أو الكاذب</w:t>
      </w:r>
      <w:r w:rsidR="00FC5962">
        <w:rPr>
          <w:rtl/>
        </w:rPr>
        <w:t>،</w:t>
      </w:r>
      <w:r w:rsidRPr="00AD7338">
        <w:rPr>
          <w:rtl/>
        </w:rPr>
        <w:t xml:space="preserve"> إلى غير ذلك من الأوصاف الّتي تقتضي عدم عدالته</w:t>
      </w:r>
      <w:r w:rsidR="00FC5962">
        <w:rPr>
          <w:rtl/>
        </w:rPr>
        <w:t>،</w:t>
      </w:r>
      <w:r w:rsidRPr="00AD7338">
        <w:rPr>
          <w:rtl/>
        </w:rPr>
        <w:t xml:space="preserve"> نعم</w:t>
      </w:r>
      <w:r w:rsidR="00FC5962">
        <w:rPr>
          <w:rtl/>
        </w:rPr>
        <w:t>،</w:t>
      </w:r>
      <w:r w:rsidRPr="00AD7338">
        <w:rPr>
          <w:rtl/>
        </w:rPr>
        <w:t xml:space="preserve"> قد يستعمل</w:t>
      </w:r>
      <w:r w:rsidR="00FC5962">
        <w:rPr>
          <w:rtl/>
        </w:rPr>
        <w:t xml:space="preserve"> - </w:t>
      </w:r>
      <w:r w:rsidRPr="00AD7338">
        <w:rPr>
          <w:rtl/>
        </w:rPr>
        <w:t>نادرا</w:t>
      </w:r>
      <w:r w:rsidR="00FC5962">
        <w:rPr>
          <w:rtl/>
        </w:rPr>
        <w:t xml:space="preserve">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مقباس الهداية </w:t>
      </w:r>
      <w:r>
        <w:rPr>
          <w:rtl/>
        </w:rPr>
        <w:t>(</w:t>
      </w:r>
      <w:r w:rsidRPr="00AD7338">
        <w:rPr>
          <w:rtl/>
        </w:rPr>
        <w:t xml:space="preserve"> ج 2</w:t>
      </w:r>
      <w:r w:rsidR="00FC5962">
        <w:rPr>
          <w:rtl/>
        </w:rPr>
        <w:t>؛</w:t>
      </w:r>
      <w:r w:rsidRPr="00AD7338">
        <w:rPr>
          <w:rtl/>
        </w:rPr>
        <w:t xml:space="preserve"> 297</w:t>
      </w:r>
      <w:r w:rsidR="00FC5962">
        <w:rPr>
          <w:rtl/>
        </w:rPr>
        <w:t>،</w:t>
      </w:r>
      <w:r w:rsidRPr="00AD7338">
        <w:rPr>
          <w:rtl/>
        </w:rPr>
        <w:t xml:space="preserve"> 306 )</w:t>
      </w:r>
    </w:p>
    <w:p w:rsidR="00C21654" w:rsidRPr="00AD7338" w:rsidRDefault="00C21654" w:rsidP="00C21654">
      <w:pPr>
        <w:pStyle w:val="libNormal0"/>
        <w:rPr>
          <w:rtl/>
        </w:rPr>
      </w:pPr>
      <w:r>
        <w:rPr>
          <w:rtl/>
        </w:rPr>
        <w:br w:type="page"/>
      </w:r>
      <w:r w:rsidRPr="00AD7338">
        <w:rPr>
          <w:rtl/>
        </w:rPr>
        <w:lastRenderedPageBreak/>
        <w:t>أحد المصطلحين بدل الآخر عند المتأخّرين</w:t>
      </w:r>
      <w:r w:rsidR="00FC5962">
        <w:rPr>
          <w:rtl/>
        </w:rPr>
        <w:t>،</w:t>
      </w:r>
      <w:r w:rsidRPr="00AD7338">
        <w:rPr>
          <w:rtl/>
        </w:rPr>
        <w:t xml:space="preserve"> ولكنّه يحدّد بالقرائن اللفظية والسياق</w:t>
      </w:r>
      <w:r w:rsidR="00FC5962">
        <w:rPr>
          <w:rtl/>
        </w:rPr>
        <w:t>،</w:t>
      </w:r>
      <w:r w:rsidRPr="00AD7338">
        <w:rPr>
          <w:rtl/>
        </w:rPr>
        <w:t xml:space="preserve"> وهذا أمره هيّن.</w:t>
      </w:r>
    </w:p>
    <w:p w:rsidR="00C21654" w:rsidRPr="00AD7338" w:rsidRDefault="00C21654" w:rsidP="00C21654">
      <w:pPr>
        <w:pStyle w:val="libNormal"/>
        <w:rPr>
          <w:rtl/>
        </w:rPr>
      </w:pPr>
      <w:r w:rsidRPr="00AD7338">
        <w:rPr>
          <w:rtl/>
        </w:rPr>
        <w:t>ولأجل ذلك</w:t>
      </w:r>
      <w:r w:rsidR="00FC5962">
        <w:rPr>
          <w:rtl/>
        </w:rPr>
        <w:t>،</w:t>
      </w:r>
      <w:r w:rsidRPr="00AD7338">
        <w:rPr>
          <w:rtl/>
        </w:rPr>
        <w:t xml:space="preserve"> لا يسوغ لنا أن نعتبر تضعيف ابن الغضائري لعيسى بن المستفاد</w:t>
      </w:r>
      <w:r w:rsidR="00FC5962">
        <w:rPr>
          <w:rtl/>
        </w:rPr>
        <w:t>،</w:t>
      </w:r>
      <w:r w:rsidRPr="00AD7338">
        <w:rPr>
          <w:rtl/>
        </w:rPr>
        <w:t xml:space="preserve"> إذ لعلّه لأحد الأمور التي ذكرناها</w:t>
      </w:r>
      <w:r w:rsidR="00FC5962">
        <w:rPr>
          <w:rtl/>
        </w:rPr>
        <w:t>،</w:t>
      </w:r>
      <w:r w:rsidRPr="00AD7338">
        <w:rPr>
          <w:rtl/>
        </w:rPr>
        <w:t xml:space="preserve"> ويشهد له أنّ ابن المستفاد كان ضريرا</w:t>
      </w:r>
      <w:r w:rsidR="00FC5962">
        <w:rPr>
          <w:rtl/>
        </w:rPr>
        <w:t>،</w:t>
      </w:r>
      <w:r w:rsidRPr="00AD7338">
        <w:rPr>
          <w:rtl/>
        </w:rPr>
        <w:t xml:space="preserve"> ممّا يعسر عليه غالبا ضبط مدوّناته الّتي منها كتاب الوصيّة</w:t>
      </w:r>
      <w:r w:rsidR="00FC5962">
        <w:rPr>
          <w:rtl/>
        </w:rPr>
        <w:t>،</w:t>
      </w:r>
      <w:r w:rsidRPr="00AD7338">
        <w:rPr>
          <w:rtl/>
        </w:rPr>
        <w:t xml:space="preserve"> فمن الممكن أن يكون تضعيف ابن الغضائري لهذه العلّة</w:t>
      </w:r>
      <w:r w:rsidR="00FC5962">
        <w:rPr>
          <w:rtl/>
        </w:rPr>
        <w:t>،</w:t>
      </w:r>
      <w:r w:rsidRPr="00AD7338">
        <w:rPr>
          <w:rtl/>
        </w:rPr>
        <w:t xml:space="preserve"> أو لأنّ في كتاب الوصيّة من المقامات للرسول </w:t>
      </w:r>
      <w:r w:rsidRPr="00C21654">
        <w:rPr>
          <w:rStyle w:val="libAlaemChar"/>
          <w:rtl/>
        </w:rPr>
        <w:t>صلى‌الله‌عليه‌وآله</w:t>
      </w:r>
      <w:r w:rsidRPr="00AD7338">
        <w:rPr>
          <w:rtl/>
        </w:rPr>
        <w:t xml:space="preserve"> ولأمير المؤمنين والزهراء والأئمة </w:t>
      </w:r>
      <w:r w:rsidRPr="00C21654">
        <w:rPr>
          <w:rStyle w:val="libAlaemChar"/>
          <w:rtl/>
        </w:rPr>
        <w:t>عليهم‌السلام</w:t>
      </w:r>
      <w:r w:rsidRPr="00AD7338">
        <w:rPr>
          <w:rtl/>
        </w:rPr>
        <w:t xml:space="preserve"> ما لا يرتضيه ابن الغضائريّ</w:t>
      </w:r>
      <w:r w:rsidR="00FC5962">
        <w:rPr>
          <w:rtl/>
        </w:rPr>
        <w:t>،</w:t>
      </w:r>
      <w:r w:rsidRPr="00AD7338">
        <w:rPr>
          <w:rtl/>
        </w:rPr>
        <w:t xml:space="preserve"> أو لغير ذلك من موجبات تضعيفاتهم الّتي لا يمكن الاعتماد عليها</w:t>
      </w:r>
      <w:r w:rsidR="00FC5962">
        <w:rPr>
          <w:rtl/>
        </w:rPr>
        <w:t>؛</w:t>
      </w:r>
      <w:r w:rsidRPr="00AD7338">
        <w:rPr>
          <w:rtl/>
        </w:rPr>
        <w:t xml:space="preserve"> لما مرّ توضيحه في الجملة.</w:t>
      </w:r>
    </w:p>
    <w:p w:rsidR="00C21654" w:rsidRPr="00AD7338" w:rsidRDefault="00C21654" w:rsidP="00C21654">
      <w:pPr>
        <w:pStyle w:val="libNormal"/>
        <w:rPr>
          <w:rtl/>
        </w:rPr>
      </w:pPr>
      <w:r w:rsidRPr="00AD7338">
        <w:rPr>
          <w:rtl/>
        </w:rPr>
        <w:t>وقد صرّح الرجاليّون</w:t>
      </w:r>
      <w:r w:rsidR="00FC5962">
        <w:rPr>
          <w:rtl/>
        </w:rPr>
        <w:t xml:space="preserve"> - </w:t>
      </w:r>
      <w:r w:rsidRPr="00AD7338">
        <w:rPr>
          <w:rtl/>
        </w:rPr>
        <w:t>بعد البحث والتمحيص</w:t>
      </w:r>
      <w:r w:rsidR="00FC5962">
        <w:rPr>
          <w:rtl/>
        </w:rPr>
        <w:t xml:space="preserve"> - </w:t>
      </w:r>
      <w:r w:rsidRPr="00AD7338">
        <w:rPr>
          <w:rtl/>
        </w:rPr>
        <w:t>بحقيقة ما قلناه من تردّدهم وعدم اعتدادهم بتضعيفات القميّين وابن الغضائريّ</w:t>
      </w:r>
      <w:r w:rsidR="00FC5962">
        <w:rPr>
          <w:rtl/>
        </w:rPr>
        <w:t>،</w:t>
      </w:r>
      <w:r w:rsidRPr="00AD7338">
        <w:rPr>
          <w:rtl/>
        </w:rPr>
        <w:t xml:space="preserve"> وإليك بعض تصريحاتهم بذلك</w:t>
      </w:r>
      <w:r w:rsidR="00FC5962">
        <w:rPr>
          <w:rtl/>
        </w:rPr>
        <w:t>:</w:t>
      </w:r>
    </w:p>
    <w:p w:rsidR="00C21654" w:rsidRPr="00AD7338" w:rsidRDefault="00C21654" w:rsidP="00C21654">
      <w:pPr>
        <w:pStyle w:val="libNormal"/>
        <w:rPr>
          <w:rtl/>
        </w:rPr>
      </w:pPr>
      <w:r w:rsidRPr="00AD7338">
        <w:rPr>
          <w:rtl/>
        </w:rPr>
        <w:t>قال أبو علي الحائري</w:t>
      </w:r>
      <w:r w:rsidR="00FC5962">
        <w:rPr>
          <w:rtl/>
        </w:rPr>
        <w:t>:</w:t>
      </w:r>
      <w:r w:rsidRPr="00AD7338">
        <w:rPr>
          <w:rtl/>
        </w:rPr>
        <w:t xml:space="preserve"> « لا يخفى أنّ كثيرا من القدماء</w:t>
      </w:r>
      <w:r w:rsidR="00FC5962">
        <w:rPr>
          <w:rtl/>
        </w:rPr>
        <w:t xml:space="preserve"> - </w:t>
      </w:r>
      <w:r w:rsidRPr="00AD7338">
        <w:rPr>
          <w:rtl/>
        </w:rPr>
        <w:t>سيّما القميّين وابن الغضائري</w:t>
      </w:r>
      <w:r w:rsidR="00FC5962">
        <w:rPr>
          <w:rtl/>
        </w:rPr>
        <w:t xml:space="preserve"> - </w:t>
      </w:r>
      <w:r w:rsidRPr="00AD7338">
        <w:rPr>
          <w:rtl/>
        </w:rPr>
        <w:t xml:space="preserve">كانت لهم اعتقادات خاصّة في الائمة </w:t>
      </w:r>
      <w:r w:rsidRPr="00C21654">
        <w:rPr>
          <w:rStyle w:val="libAlaemChar"/>
          <w:rtl/>
        </w:rPr>
        <w:t>عليهم‌السلام</w:t>
      </w:r>
      <w:r w:rsidRPr="00AD7338">
        <w:rPr>
          <w:rtl/>
        </w:rPr>
        <w:t xml:space="preserve"> بحسب اجتهادهم لا يجوز التعدّي عنها</w:t>
      </w:r>
      <w:r w:rsidR="00FC5962">
        <w:rPr>
          <w:rtl/>
        </w:rPr>
        <w:t>،</w:t>
      </w:r>
      <w:r w:rsidRPr="00AD7338">
        <w:rPr>
          <w:rtl/>
        </w:rPr>
        <w:t xml:space="preserve"> ويسمّون التعدّي عنها غلوّا وارتفاعا</w:t>
      </w:r>
      <w:r w:rsidR="00FC5962">
        <w:rPr>
          <w:rtl/>
        </w:rPr>
        <w:t>،</w:t>
      </w:r>
      <w:r w:rsidRPr="00AD7338">
        <w:rPr>
          <w:rtl/>
        </w:rPr>
        <w:t xml:space="preserve"> حتّى أنّهم جعلوا مثل نفي السهو عن النبي </w:t>
      </w:r>
      <w:r w:rsidRPr="00C21654">
        <w:rPr>
          <w:rStyle w:val="libAlaemChar"/>
          <w:rtl/>
        </w:rPr>
        <w:t>صلى‌الله‌عليه‌وآله</w:t>
      </w:r>
      <w:r w:rsidRPr="00AD7338">
        <w:rPr>
          <w:rtl/>
        </w:rPr>
        <w:t xml:space="preserve"> غلوّا</w:t>
      </w:r>
      <w:r w:rsidR="00FC5962">
        <w:rPr>
          <w:rtl/>
        </w:rPr>
        <w:t>،</w:t>
      </w:r>
      <w:r w:rsidRPr="00AD7338">
        <w:rPr>
          <w:rtl/>
        </w:rPr>
        <w:t xml:space="preserve"> بل ربّما جعلوا التفويض المختلف فيه إليهم</w:t>
      </w:r>
      <w:r w:rsidR="00FC5962">
        <w:rPr>
          <w:rtl/>
        </w:rPr>
        <w:t>،</w:t>
      </w:r>
      <w:r w:rsidRPr="00AD7338">
        <w:rPr>
          <w:rtl/>
        </w:rPr>
        <w:t xml:space="preserve"> أو نقل خوارق العادات عنهم</w:t>
      </w:r>
      <w:r w:rsidR="00FC5962">
        <w:rPr>
          <w:rtl/>
        </w:rPr>
        <w:t>،</w:t>
      </w:r>
      <w:r w:rsidRPr="00AD7338">
        <w:rPr>
          <w:rtl/>
        </w:rPr>
        <w:t xml:space="preserve"> أو الإغراق في جلالتهم</w:t>
      </w:r>
      <w:r w:rsidR="00FC5962">
        <w:rPr>
          <w:rtl/>
        </w:rPr>
        <w:t>،</w:t>
      </w:r>
      <w:r w:rsidRPr="00AD7338">
        <w:rPr>
          <w:rtl/>
        </w:rPr>
        <w:t xml:space="preserve"> وذكر علمهم بمكنونات السماء والأرض</w:t>
      </w:r>
      <w:r w:rsidR="00FC5962">
        <w:rPr>
          <w:rtl/>
        </w:rPr>
        <w:t>،</w:t>
      </w:r>
      <w:r w:rsidRPr="00AD7338">
        <w:rPr>
          <w:rtl/>
        </w:rPr>
        <w:t xml:space="preserve"> ارتفاعا أو مورثا للتهمة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وقال أيضا</w:t>
      </w:r>
      <w:r w:rsidR="00FC5962">
        <w:rPr>
          <w:rtl/>
        </w:rPr>
        <w:t>:</w:t>
      </w:r>
      <w:r w:rsidRPr="00AD7338">
        <w:rPr>
          <w:rtl/>
        </w:rPr>
        <w:t xml:space="preserve"> « وبالجملة</w:t>
      </w:r>
      <w:r w:rsidR="00FC5962">
        <w:rPr>
          <w:rtl/>
        </w:rPr>
        <w:t>،</w:t>
      </w:r>
      <w:r w:rsidRPr="00AD7338">
        <w:rPr>
          <w:rtl/>
        </w:rPr>
        <w:t xml:space="preserve"> الظاهر أنّ القدماء كانوا مختلفين في المسائل الأصوليّة</w:t>
      </w:r>
      <w:r w:rsidR="00FC5962">
        <w:rPr>
          <w:rtl/>
        </w:rPr>
        <w:t>،</w:t>
      </w:r>
      <w:r w:rsidRPr="00AD7338">
        <w:rPr>
          <w:rtl/>
        </w:rPr>
        <w:t xml:space="preserve"> فربّما كان الشيء عند بعضهم فاسدا أو كفرا أو غلوّا</w:t>
      </w:r>
      <w:r w:rsidR="00FC5962">
        <w:rPr>
          <w:rtl/>
        </w:rPr>
        <w:t>،</w:t>
      </w:r>
      <w:r w:rsidRPr="00AD7338">
        <w:rPr>
          <w:rtl/>
        </w:rPr>
        <w:t xml:space="preserve"> وعند آخرين عدمه</w:t>
      </w:r>
      <w:r w:rsidR="00FC5962">
        <w:rPr>
          <w:rtl/>
        </w:rPr>
        <w:t>،</w:t>
      </w:r>
      <w:r w:rsidRPr="00AD7338">
        <w:rPr>
          <w:rtl/>
        </w:rPr>
        <w:t xml:space="preserve"> بل ممّا يجب الاعتقاد به</w:t>
      </w:r>
      <w:r w:rsidR="00FC5962">
        <w:rPr>
          <w:rtl/>
        </w:rPr>
        <w:t>،</w:t>
      </w:r>
      <w:r w:rsidRPr="00AD7338">
        <w:rPr>
          <w:rtl/>
        </w:rPr>
        <w:t xml:space="preserve"> فينبغي التأمّل في جرحهم بأمثال هذه الأمور المذكورة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وقال الغرويّ في « الفصول » في معرض تعداد ألفاظ الذمّ</w:t>
      </w:r>
      <w:r w:rsidR="00FC5962">
        <w:rPr>
          <w:rtl/>
        </w:rPr>
        <w:t>:</w:t>
      </w:r>
      <w:r w:rsidRPr="00AD7338">
        <w:rPr>
          <w:rtl/>
        </w:rPr>
        <w:t xml:space="preserve"> « ومنها قولهم</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منتهى المقال </w:t>
      </w:r>
      <w:r>
        <w:rPr>
          <w:rtl/>
        </w:rPr>
        <w:t>(</w:t>
      </w:r>
      <w:r w:rsidRPr="00AD7338">
        <w:rPr>
          <w:rtl/>
        </w:rPr>
        <w:t xml:space="preserve"> ج 1</w:t>
      </w:r>
      <w:r w:rsidR="00FC5962">
        <w:rPr>
          <w:rtl/>
        </w:rPr>
        <w:t>؛</w:t>
      </w:r>
      <w:r w:rsidRPr="00AD7338">
        <w:rPr>
          <w:rtl/>
        </w:rPr>
        <w:t xml:space="preserve"> 77 )</w:t>
      </w:r>
    </w:p>
    <w:p w:rsidR="00C21654" w:rsidRPr="00AD7338" w:rsidRDefault="00C21654" w:rsidP="00C21654">
      <w:pPr>
        <w:pStyle w:val="libFootnote0"/>
        <w:rPr>
          <w:rtl/>
          <w:lang w:bidi="fa-IR"/>
        </w:rPr>
      </w:pPr>
      <w:r>
        <w:rPr>
          <w:rtl/>
        </w:rPr>
        <w:t>(</w:t>
      </w:r>
      <w:r w:rsidRPr="00AD7338">
        <w:rPr>
          <w:rtl/>
        </w:rPr>
        <w:t xml:space="preserve">2) منتهى المقال </w:t>
      </w:r>
      <w:r>
        <w:rPr>
          <w:rtl/>
        </w:rPr>
        <w:t>(</w:t>
      </w:r>
      <w:r w:rsidRPr="00AD7338">
        <w:rPr>
          <w:rtl/>
        </w:rPr>
        <w:t xml:space="preserve"> ج 1</w:t>
      </w:r>
      <w:r w:rsidR="00FC5962">
        <w:rPr>
          <w:rtl/>
        </w:rPr>
        <w:t>؛</w:t>
      </w:r>
      <w:r w:rsidRPr="00AD7338">
        <w:rPr>
          <w:rtl/>
        </w:rPr>
        <w:t xml:space="preserve"> 77 )</w:t>
      </w:r>
    </w:p>
    <w:p w:rsidR="00C21654" w:rsidRPr="00AD7338" w:rsidRDefault="00C21654" w:rsidP="00C21654">
      <w:pPr>
        <w:pStyle w:val="libNormal0"/>
        <w:rPr>
          <w:rtl/>
        </w:rPr>
      </w:pPr>
      <w:r>
        <w:rPr>
          <w:rtl/>
        </w:rPr>
        <w:br w:type="page"/>
      </w:r>
      <w:r w:rsidRPr="00AD7338">
        <w:rPr>
          <w:rtl/>
        </w:rPr>
        <w:lastRenderedPageBreak/>
        <w:t>ضعيف</w:t>
      </w:r>
      <w:r w:rsidR="00FC5962">
        <w:rPr>
          <w:rtl/>
        </w:rPr>
        <w:t>،</w:t>
      </w:r>
      <w:r w:rsidRPr="00AD7338">
        <w:rPr>
          <w:rtl/>
        </w:rPr>
        <w:t xml:space="preserve"> أو ضعيف الحديث</w:t>
      </w:r>
      <w:r w:rsidR="00FC5962">
        <w:rPr>
          <w:rtl/>
        </w:rPr>
        <w:t>،</w:t>
      </w:r>
      <w:r w:rsidRPr="00AD7338">
        <w:rPr>
          <w:rtl/>
        </w:rPr>
        <w:t xml:space="preserve"> وهو غير صريح في التفسيق</w:t>
      </w:r>
      <w:r w:rsidR="00FC5962">
        <w:rPr>
          <w:rtl/>
        </w:rPr>
        <w:t>؛</w:t>
      </w:r>
      <w:r w:rsidRPr="00AD7338">
        <w:rPr>
          <w:rtl/>
        </w:rPr>
        <w:t xml:space="preserve"> لجواز أن يكون التضعيف من جهة الاعتماد على المراسيل</w:t>
      </w:r>
      <w:r w:rsidR="00FC5962">
        <w:rPr>
          <w:rtl/>
        </w:rPr>
        <w:t>،</w:t>
      </w:r>
      <w:r w:rsidRPr="00AD7338">
        <w:rPr>
          <w:rtl/>
        </w:rPr>
        <w:t xml:space="preserve"> كما هو الظاهر من الأخير</w:t>
      </w:r>
      <w:r w:rsidR="00FC5962">
        <w:rPr>
          <w:rtl/>
        </w:rPr>
        <w:t>،</w:t>
      </w:r>
      <w:r w:rsidRPr="00AD7338">
        <w:rPr>
          <w:rtl/>
        </w:rPr>
        <w:t xml:space="preserve"> ولو صرّح بذلك لم يقدح قطعا</w:t>
      </w:r>
      <w:r w:rsidR="00FC5962">
        <w:rPr>
          <w:rtl/>
        </w:rPr>
        <w:t>،</w:t>
      </w:r>
      <w:r w:rsidRPr="00AD7338">
        <w:rPr>
          <w:rtl/>
        </w:rPr>
        <w:t xml:space="preserve"> وإنّ عدّه بعضهم قادحا</w:t>
      </w:r>
      <w:r w:rsidR="00FC5962">
        <w:rPr>
          <w:rtl/>
        </w:rPr>
        <w:t>،</w:t>
      </w:r>
      <w:r w:rsidRPr="00AD7338">
        <w:rPr>
          <w:rtl/>
        </w:rPr>
        <w:t xml:space="preserve"> كما عن كثير من القميّين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وقال المجلسي في « روضة المتّقين »</w:t>
      </w:r>
      <w:r w:rsidR="00FC5962">
        <w:rPr>
          <w:rtl/>
        </w:rPr>
        <w:t>:</w:t>
      </w:r>
      <w:r w:rsidRPr="00AD7338">
        <w:rPr>
          <w:rtl/>
        </w:rPr>
        <w:t xml:space="preserve"> « بل الحكم بالضعف ليس بجرح</w:t>
      </w:r>
      <w:r w:rsidR="00FC5962">
        <w:rPr>
          <w:rtl/>
        </w:rPr>
        <w:t>،</w:t>
      </w:r>
      <w:r w:rsidRPr="00AD7338">
        <w:rPr>
          <w:rtl/>
        </w:rPr>
        <w:t xml:space="preserve"> فإنّ العادل الّذي لا يكون ضابطا يقال له</w:t>
      </w:r>
      <w:r w:rsidR="00FC5962">
        <w:rPr>
          <w:rtl/>
        </w:rPr>
        <w:t>:</w:t>
      </w:r>
      <w:r w:rsidRPr="00AD7338">
        <w:rPr>
          <w:rtl/>
        </w:rPr>
        <w:t xml:space="preserve"> إنّه ضعيف</w:t>
      </w:r>
      <w:r w:rsidR="00FC5962">
        <w:rPr>
          <w:rtl/>
        </w:rPr>
        <w:t>،</w:t>
      </w:r>
      <w:r w:rsidRPr="00AD7338">
        <w:rPr>
          <w:rtl/>
        </w:rPr>
        <w:t xml:space="preserve"> أي ليس قوّة حديثه كقوّة الثقة</w:t>
      </w:r>
      <w:r w:rsidR="00FC5962">
        <w:rPr>
          <w:rtl/>
        </w:rPr>
        <w:t>،</w:t>
      </w:r>
      <w:r w:rsidRPr="00AD7338">
        <w:rPr>
          <w:rtl/>
        </w:rPr>
        <w:t xml:space="preserve"> فلذا تراهم يطلقون الضعيف على من يروي عن الضعفاء ويرسل الأخبار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وقال الوحيد البهبهاني</w:t>
      </w:r>
      <w:r w:rsidR="00FC5962">
        <w:rPr>
          <w:rtl/>
        </w:rPr>
        <w:t>:</w:t>
      </w:r>
      <w:r w:rsidRPr="00AD7338">
        <w:rPr>
          <w:rtl/>
        </w:rPr>
        <w:t xml:space="preserve"> « بل وربّما كانت مثل الرواية بالمعنى ونظائرها سببا [ أي للتضعيف ]</w:t>
      </w:r>
      <w:r w:rsidR="00FC5962">
        <w:rPr>
          <w:rtl/>
        </w:rPr>
        <w:t>،</w:t>
      </w:r>
      <w:r w:rsidRPr="00AD7338">
        <w:rPr>
          <w:rtl/>
        </w:rPr>
        <w:t xml:space="preserve"> ولعلّ من أسباب الضعف عندهم قلّة الحافظة وسوء الضبط</w:t>
      </w:r>
      <w:r w:rsidR="00FC5962">
        <w:rPr>
          <w:rtl/>
        </w:rPr>
        <w:t>،</w:t>
      </w:r>
      <w:r w:rsidRPr="00AD7338">
        <w:rPr>
          <w:rtl/>
        </w:rPr>
        <w:t xml:space="preserve"> والرواية من غير إجازة</w:t>
      </w:r>
      <w:r w:rsidR="00FC5962">
        <w:rPr>
          <w:rtl/>
        </w:rPr>
        <w:t>،</w:t>
      </w:r>
      <w:r w:rsidRPr="00AD7338">
        <w:rPr>
          <w:rtl/>
        </w:rPr>
        <w:t xml:space="preserve"> والرواية عمّن لم يلقه</w:t>
      </w:r>
      <w:r w:rsidR="00FC5962">
        <w:rPr>
          <w:rtl/>
        </w:rPr>
        <w:t>،</w:t>
      </w:r>
      <w:r w:rsidRPr="00AD7338">
        <w:rPr>
          <w:rtl/>
        </w:rPr>
        <w:t xml:space="preserve"> واضطراب ألفاظ الرواية</w:t>
      </w:r>
      <w:r>
        <w:rPr>
          <w:rtl/>
        </w:rPr>
        <w:t xml:space="preserve"> ..</w:t>
      </w:r>
      <w:r w:rsidRPr="00AD7338">
        <w:rPr>
          <w:rtl/>
        </w:rPr>
        <w:t>. وكذا نسبة الغلوّ عندهم</w:t>
      </w:r>
      <w:r w:rsidR="00FC5962">
        <w:rPr>
          <w:rtl/>
        </w:rPr>
        <w:t>،</w:t>
      </w:r>
      <w:r w:rsidRPr="00AD7338">
        <w:rPr>
          <w:rtl/>
        </w:rPr>
        <w:t xml:space="preserve"> حتّى تراهم أنّ نفي السهو عنهم </w:t>
      </w:r>
      <w:r w:rsidRPr="00C21654">
        <w:rPr>
          <w:rStyle w:val="libAlaemChar"/>
          <w:rtl/>
        </w:rPr>
        <w:t>عليهم‌السلام</w:t>
      </w:r>
      <w:r w:rsidRPr="00AD7338">
        <w:rPr>
          <w:rtl/>
        </w:rPr>
        <w:t xml:space="preserve"> غلوّ</w:t>
      </w:r>
      <w:r w:rsidR="00FC5962">
        <w:rPr>
          <w:rtl/>
        </w:rPr>
        <w:t>،</w:t>
      </w:r>
      <w:r w:rsidRPr="00AD7338">
        <w:rPr>
          <w:rtl/>
        </w:rPr>
        <w:t xml:space="preserve"> بل ربّما جعلوا نسبة مطلق التفويض إليهم</w:t>
      </w:r>
      <w:r w:rsidR="00FC5962">
        <w:rPr>
          <w:rtl/>
        </w:rPr>
        <w:t>،</w:t>
      </w:r>
      <w:r w:rsidRPr="00AD7338">
        <w:rPr>
          <w:rtl/>
        </w:rPr>
        <w:t xml:space="preserve"> أو المختلف فيه</w:t>
      </w:r>
      <w:r w:rsidR="00FC5962">
        <w:rPr>
          <w:rtl/>
        </w:rPr>
        <w:t>،</w:t>
      </w:r>
      <w:r w:rsidRPr="00AD7338">
        <w:rPr>
          <w:rtl/>
        </w:rPr>
        <w:t xml:space="preserve"> أو الإغراق في تعظيمهم</w:t>
      </w:r>
      <w:r w:rsidR="00FC5962">
        <w:rPr>
          <w:rtl/>
        </w:rPr>
        <w:t>،</w:t>
      </w:r>
      <w:r w:rsidRPr="00AD7338">
        <w:rPr>
          <w:rtl/>
        </w:rPr>
        <w:t xml:space="preserve"> ورواية المعجزات عنهم وخوارق العادات لهم</w:t>
      </w:r>
      <w:r w:rsidR="00FC5962">
        <w:rPr>
          <w:rtl/>
        </w:rPr>
        <w:t>،</w:t>
      </w:r>
      <w:r w:rsidRPr="00AD7338">
        <w:rPr>
          <w:rtl/>
        </w:rPr>
        <w:t xml:space="preserve"> أو المبالغة في تنزيههم من النقائص</w:t>
      </w:r>
      <w:r w:rsidR="00FC5962">
        <w:rPr>
          <w:rtl/>
        </w:rPr>
        <w:t>،</w:t>
      </w:r>
      <w:r w:rsidRPr="00AD7338">
        <w:rPr>
          <w:rtl/>
        </w:rPr>
        <w:t xml:space="preserve"> وإظهار سعة قدرتهم</w:t>
      </w:r>
      <w:r w:rsidR="00FC5962">
        <w:rPr>
          <w:rtl/>
        </w:rPr>
        <w:t>،</w:t>
      </w:r>
      <w:r w:rsidRPr="00AD7338">
        <w:rPr>
          <w:rtl/>
        </w:rPr>
        <w:t xml:space="preserve"> وإحاطة العلم بمكنونات الغيب في السماء والأرض</w:t>
      </w:r>
      <w:r w:rsidR="00FC5962">
        <w:rPr>
          <w:rtl/>
        </w:rPr>
        <w:t>،</w:t>
      </w:r>
      <w:r w:rsidRPr="00AD7338">
        <w:rPr>
          <w:rtl/>
        </w:rPr>
        <w:t xml:space="preserve"> ارتفاعا موجبا للتهمة </w:t>
      </w:r>
      <w:r w:rsidRPr="00C21654">
        <w:rPr>
          <w:rStyle w:val="libFootnotenumChar"/>
          <w:rtl/>
        </w:rPr>
        <w:t>(3)</w:t>
      </w:r>
      <w:r w:rsidRPr="00AD7338">
        <w:rPr>
          <w:rtl/>
        </w:rPr>
        <w:t xml:space="preserve"> »</w:t>
      </w:r>
      <w:r>
        <w:rPr>
          <w:rtl/>
        </w:rPr>
        <w:t>.</w:t>
      </w:r>
    </w:p>
    <w:p w:rsidR="00C21654" w:rsidRPr="00AD7338" w:rsidRDefault="00C21654" w:rsidP="00C21654">
      <w:pPr>
        <w:pStyle w:val="libNormal"/>
        <w:rPr>
          <w:rtl/>
        </w:rPr>
      </w:pPr>
      <w:r w:rsidRPr="00AD7338">
        <w:rPr>
          <w:rtl/>
        </w:rPr>
        <w:t>وقال صاحب « نهاية الدراية »</w:t>
      </w:r>
      <w:r w:rsidR="00FC5962">
        <w:rPr>
          <w:rtl/>
        </w:rPr>
        <w:t>:</w:t>
      </w:r>
      <w:r w:rsidRPr="00AD7338">
        <w:rPr>
          <w:rtl/>
        </w:rPr>
        <w:t xml:space="preserve"> « فينبغي التأمّل في جرح القدماء بأمثال هذه الأمور</w:t>
      </w:r>
      <w:r w:rsidR="00FC5962">
        <w:rPr>
          <w:rtl/>
        </w:rPr>
        <w:t>،</w:t>
      </w:r>
      <w:r w:rsidRPr="00AD7338">
        <w:rPr>
          <w:rtl/>
        </w:rPr>
        <w:t xml:space="preserve"> ومن لحظ موقع قدحهم في كثير من المشاهير</w:t>
      </w:r>
      <w:r w:rsidR="00FC5962">
        <w:rPr>
          <w:rtl/>
        </w:rPr>
        <w:t>؛</w:t>
      </w:r>
      <w:r w:rsidRPr="00AD7338">
        <w:rPr>
          <w:rtl/>
        </w:rPr>
        <w:t xml:space="preserve"> كيونس بن عبد الرحمن</w:t>
      </w:r>
      <w:r w:rsidR="00FC5962">
        <w:rPr>
          <w:rtl/>
        </w:rPr>
        <w:t>،</w:t>
      </w:r>
      <w:r w:rsidRPr="00AD7338">
        <w:rPr>
          <w:rtl/>
        </w:rPr>
        <w:t xml:space="preserve"> ومحمّد بن سنان</w:t>
      </w:r>
      <w:r w:rsidR="00FC5962">
        <w:rPr>
          <w:rtl/>
        </w:rPr>
        <w:t>،</w:t>
      </w:r>
      <w:r w:rsidRPr="00AD7338">
        <w:rPr>
          <w:rtl/>
        </w:rPr>
        <w:t xml:space="preserve"> والمفضّل بن عمر</w:t>
      </w:r>
      <w:r w:rsidR="00FC5962">
        <w:rPr>
          <w:rtl/>
        </w:rPr>
        <w:t>،</w:t>
      </w:r>
      <w:r w:rsidRPr="00AD7338">
        <w:rPr>
          <w:rtl/>
        </w:rPr>
        <w:t xml:space="preserve"> ومعلّى بن خنيس</w:t>
      </w:r>
      <w:r w:rsidR="00FC5962">
        <w:rPr>
          <w:rtl/>
        </w:rPr>
        <w:t>،</w:t>
      </w:r>
      <w:r w:rsidRPr="00AD7338">
        <w:rPr>
          <w:rtl/>
        </w:rPr>
        <w:t xml:space="preserve"> وسهل بن زياد</w:t>
      </w:r>
      <w:r w:rsidR="00FC5962">
        <w:rPr>
          <w:rtl/>
        </w:rPr>
        <w:t>،</w:t>
      </w:r>
      <w:r w:rsidRPr="00AD7338">
        <w:rPr>
          <w:rtl/>
        </w:rPr>
        <w:t xml:space="preserve"> ونصر ابن الصباح</w:t>
      </w:r>
      <w:r w:rsidR="00FC5962">
        <w:rPr>
          <w:rtl/>
        </w:rPr>
        <w:t>،</w:t>
      </w:r>
      <w:r w:rsidRPr="00AD7338">
        <w:rPr>
          <w:rtl/>
        </w:rPr>
        <w:t xml:space="preserve"> عرف أنّهم قشريّون كما ذكرنا </w:t>
      </w:r>
      <w:r w:rsidRPr="00C21654">
        <w:rPr>
          <w:rStyle w:val="libFootnotenumChar"/>
          <w:rtl/>
        </w:rPr>
        <w:t>(4)</w:t>
      </w:r>
      <w:r w:rsidRPr="00AD7338">
        <w:rPr>
          <w:rtl/>
        </w:rPr>
        <w:t xml:space="preserve"> »</w:t>
      </w:r>
      <w:r>
        <w:rPr>
          <w:rtl/>
        </w:rPr>
        <w:t>.</w:t>
      </w:r>
    </w:p>
    <w:p w:rsidR="00C21654" w:rsidRPr="00AD7338" w:rsidRDefault="00C21654" w:rsidP="00C21654">
      <w:pPr>
        <w:pStyle w:val="libNormal"/>
        <w:rPr>
          <w:rtl/>
        </w:rPr>
      </w:pPr>
      <w:r w:rsidRPr="00AD7338">
        <w:rPr>
          <w:rtl/>
        </w:rPr>
        <w:t>وقال المامقاني</w:t>
      </w:r>
      <w:r w:rsidR="00FC5962">
        <w:rPr>
          <w:rtl/>
        </w:rPr>
        <w:t>:</w:t>
      </w:r>
      <w:r w:rsidRPr="00AD7338">
        <w:rPr>
          <w:rtl/>
        </w:rPr>
        <w:t xml:space="preserve"> « وكما أنّ تصحيحهم غير مقصور على العدالة</w:t>
      </w:r>
      <w:r w:rsidR="00FC5962">
        <w:rPr>
          <w:rtl/>
        </w:rPr>
        <w:t>،</w:t>
      </w:r>
      <w:r w:rsidRPr="00AD7338">
        <w:rPr>
          <w:rtl/>
        </w:rPr>
        <w:t xml:space="preserve"> فكذا تضعيفهم غير مقصور على الفسق </w:t>
      </w:r>
      <w:r w:rsidRPr="00C21654">
        <w:rPr>
          <w:rStyle w:val="libFootnotenumChar"/>
          <w:rtl/>
        </w:rPr>
        <w:t>(5)</w:t>
      </w:r>
      <w:r w:rsidRPr="00AD7338">
        <w:rPr>
          <w:rtl/>
        </w:rPr>
        <w:t xml:space="preserve"> »</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الفصول الغروية </w:t>
      </w:r>
      <w:r>
        <w:rPr>
          <w:rtl/>
        </w:rPr>
        <w:t>(</w:t>
      </w:r>
      <w:r w:rsidRPr="00AD7338">
        <w:rPr>
          <w:rtl/>
        </w:rPr>
        <w:t xml:space="preserve">304) وانظر منتهى المقال </w:t>
      </w:r>
      <w:r>
        <w:rPr>
          <w:rtl/>
        </w:rPr>
        <w:t>(</w:t>
      </w:r>
      <w:r w:rsidRPr="00AD7338">
        <w:rPr>
          <w:rtl/>
        </w:rPr>
        <w:t xml:space="preserve"> الهامش ج 1</w:t>
      </w:r>
      <w:r w:rsidR="00FC5962">
        <w:rPr>
          <w:rtl/>
        </w:rPr>
        <w:t>؛</w:t>
      </w:r>
      <w:r w:rsidRPr="00AD7338">
        <w:rPr>
          <w:rtl/>
        </w:rPr>
        <w:t xml:space="preserve"> 113 )</w:t>
      </w:r>
    </w:p>
    <w:p w:rsidR="00C21654" w:rsidRPr="00AD7338" w:rsidRDefault="00C21654" w:rsidP="00C21654">
      <w:pPr>
        <w:pStyle w:val="libFootnote0"/>
        <w:rPr>
          <w:rtl/>
          <w:lang w:bidi="fa-IR"/>
        </w:rPr>
      </w:pPr>
      <w:r>
        <w:rPr>
          <w:rtl/>
        </w:rPr>
        <w:t>(</w:t>
      </w:r>
      <w:r w:rsidRPr="00AD7338">
        <w:rPr>
          <w:rtl/>
        </w:rPr>
        <w:t xml:space="preserve">2) روضة المتقين </w:t>
      </w:r>
      <w:r>
        <w:rPr>
          <w:rtl/>
        </w:rPr>
        <w:t>(</w:t>
      </w:r>
      <w:r w:rsidRPr="00AD7338">
        <w:rPr>
          <w:rtl/>
        </w:rPr>
        <w:t xml:space="preserve"> ج 14</w:t>
      </w:r>
      <w:r w:rsidR="00FC5962">
        <w:rPr>
          <w:rtl/>
        </w:rPr>
        <w:t>؛</w:t>
      </w:r>
      <w:r w:rsidRPr="00AD7338">
        <w:rPr>
          <w:rtl/>
        </w:rPr>
        <w:t xml:space="preserve"> 396 )</w:t>
      </w:r>
    </w:p>
    <w:p w:rsidR="00C21654" w:rsidRPr="00AD7338" w:rsidRDefault="00C21654" w:rsidP="00C21654">
      <w:pPr>
        <w:pStyle w:val="libFootnote0"/>
        <w:rPr>
          <w:rtl/>
          <w:lang w:bidi="fa-IR"/>
        </w:rPr>
      </w:pPr>
      <w:r>
        <w:rPr>
          <w:rtl/>
        </w:rPr>
        <w:t>(</w:t>
      </w:r>
      <w:r w:rsidRPr="00AD7338">
        <w:rPr>
          <w:rtl/>
        </w:rPr>
        <w:t xml:space="preserve">3) الفوائد البهبهانية </w:t>
      </w:r>
      <w:r>
        <w:rPr>
          <w:rtl/>
        </w:rPr>
        <w:t>(</w:t>
      </w:r>
      <w:r w:rsidRPr="00AD7338">
        <w:rPr>
          <w:rtl/>
        </w:rPr>
        <w:t xml:space="preserve">8) [ ذيل رجال الخاقاني </w:t>
      </w:r>
      <w:r>
        <w:rPr>
          <w:rtl/>
        </w:rPr>
        <w:t>(</w:t>
      </w:r>
      <w:r w:rsidRPr="00AD7338">
        <w:rPr>
          <w:rtl/>
        </w:rPr>
        <w:t xml:space="preserve">37) ] وانظر مقباس الهداية </w:t>
      </w:r>
      <w:r>
        <w:rPr>
          <w:rtl/>
        </w:rPr>
        <w:t>(</w:t>
      </w:r>
      <w:r w:rsidRPr="00AD7338">
        <w:rPr>
          <w:rtl/>
        </w:rPr>
        <w:t xml:space="preserve"> الهامش ج 2</w:t>
      </w:r>
      <w:r w:rsidR="00FC5962">
        <w:rPr>
          <w:rtl/>
        </w:rPr>
        <w:t>؛</w:t>
      </w:r>
      <w:r w:rsidRPr="00AD7338">
        <w:rPr>
          <w:rtl/>
        </w:rPr>
        <w:t xml:space="preserve"> 297 )</w:t>
      </w:r>
    </w:p>
    <w:p w:rsidR="00C21654" w:rsidRPr="00AD7338" w:rsidRDefault="00C21654" w:rsidP="00C21654">
      <w:pPr>
        <w:pStyle w:val="libFootnote0"/>
        <w:rPr>
          <w:rtl/>
          <w:lang w:bidi="fa-IR"/>
        </w:rPr>
      </w:pPr>
      <w:r>
        <w:rPr>
          <w:rtl/>
        </w:rPr>
        <w:t>(</w:t>
      </w:r>
      <w:r w:rsidRPr="00AD7338">
        <w:rPr>
          <w:rtl/>
        </w:rPr>
        <w:t xml:space="preserve">4) نهاية الدراية </w:t>
      </w:r>
      <w:r>
        <w:rPr>
          <w:rtl/>
        </w:rPr>
        <w:t>(</w:t>
      </w:r>
      <w:r w:rsidRPr="00AD7338">
        <w:rPr>
          <w:rtl/>
        </w:rPr>
        <w:t>168)</w:t>
      </w:r>
    </w:p>
    <w:p w:rsidR="00C21654" w:rsidRPr="00AD7338" w:rsidRDefault="00C21654" w:rsidP="00C21654">
      <w:pPr>
        <w:pStyle w:val="libFootnote0"/>
        <w:rPr>
          <w:rtl/>
          <w:lang w:bidi="fa-IR"/>
        </w:rPr>
      </w:pPr>
      <w:r>
        <w:rPr>
          <w:rtl/>
        </w:rPr>
        <w:t>(</w:t>
      </w:r>
      <w:r w:rsidRPr="00AD7338">
        <w:rPr>
          <w:rtl/>
        </w:rPr>
        <w:t xml:space="preserve">5) مقباس الهداية </w:t>
      </w:r>
      <w:r>
        <w:rPr>
          <w:rtl/>
        </w:rPr>
        <w:t>(</w:t>
      </w:r>
      <w:r w:rsidRPr="00AD7338">
        <w:rPr>
          <w:rtl/>
        </w:rPr>
        <w:t xml:space="preserve"> ج 2</w:t>
      </w:r>
      <w:r w:rsidR="00FC5962">
        <w:rPr>
          <w:rtl/>
        </w:rPr>
        <w:t>؛</w:t>
      </w:r>
      <w:r w:rsidRPr="00AD7338">
        <w:rPr>
          <w:rtl/>
        </w:rPr>
        <w:t xml:space="preserve"> 297 )</w:t>
      </w:r>
    </w:p>
    <w:p w:rsidR="00C21654" w:rsidRPr="00AD7338" w:rsidRDefault="00C21654" w:rsidP="00C21654">
      <w:pPr>
        <w:pStyle w:val="libNormal"/>
        <w:rPr>
          <w:rtl/>
        </w:rPr>
      </w:pPr>
      <w:r>
        <w:rPr>
          <w:rtl/>
        </w:rPr>
        <w:br w:type="page"/>
      </w:r>
      <w:r w:rsidRPr="00AD7338">
        <w:rPr>
          <w:rtl/>
        </w:rPr>
        <w:lastRenderedPageBreak/>
        <w:t>وقال الشيخ محمّد رضا المامقاني</w:t>
      </w:r>
      <w:r w:rsidR="00FC5962">
        <w:rPr>
          <w:rtl/>
        </w:rPr>
        <w:t xml:space="preserve"> - </w:t>
      </w:r>
      <w:r w:rsidRPr="00AD7338">
        <w:rPr>
          <w:rtl/>
        </w:rPr>
        <w:t>حفيد المامقاني الكبير</w:t>
      </w:r>
      <w:r w:rsidR="00FC5962">
        <w:rPr>
          <w:rtl/>
        </w:rPr>
        <w:t xml:space="preserve"> -:</w:t>
      </w:r>
      <w:r w:rsidRPr="00AD7338">
        <w:rPr>
          <w:rtl/>
        </w:rPr>
        <w:t xml:space="preserve"> </w:t>
      </w:r>
      <w:r>
        <w:rPr>
          <w:rtl/>
        </w:rPr>
        <w:t>و «</w:t>
      </w:r>
      <w:r w:rsidRPr="00AD7338">
        <w:rPr>
          <w:rtl/>
        </w:rPr>
        <w:t xml:space="preserve"> الحاصل</w:t>
      </w:r>
      <w:r w:rsidR="00FC5962">
        <w:rPr>
          <w:rtl/>
        </w:rPr>
        <w:t>،</w:t>
      </w:r>
      <w:r w:rsidRPr="00AD7338">
        <w:rPr>
          <w:rtl/>
        </w:rPr>
        <w:t xml:space="preserve"> أنّ تضعيفهم ليس بقادح</w:t>
      </w:r>
      <w:r w:rsidR="00FC5962">
        <w:rPr>
          <w:rtl/>
        </w:rPr>
        <w:t>،</w:t>
      </w:r>
      <w:r w:rsidRPr="00AD7338">
        <w:rPr>
          <w:rtl/>
        </w:rPr>
        <w:t xml:space="preserve"> عكس مدحهم</w:t>
      </w:r>
      <w:r w:rsidR="00FC5962">
        <w:rPr>
          <w:rtl/>
        </w:rPr>
        <w:t>،</w:t>
      </w:r>
      <w:r w:rsidRPr="00AD7338">
        <w:rPr>
          <w:rtl/>
        </w:rPr>
        <w:t xml:space="preserve"> والضعف عندهم أعمّ من الضعف في الحديث أو المحدّث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وقال الكاظمي</w:t>
      </w:r>
      <w:r w:rsidR="00FC5962">
        <w:rPr>
          <w:rtl/>
        </w:rPr>
        <w:t>:</w:t>
      </w:r>
      <w:r w:rsidRPr="00AD7338">
        <w:rPr>
          <w:rtl/>
        </w:rPr>
        <w:t xml:space="preserve"> «</w:t>
      </w:r>
      <w:r>
        <w:rPr>
          <w:rtl/>
        </w:rPr>
        <w:t xml:space="preserve"> ..</w:t>
      </w:r>
      <w:r w:rsidRPr="00AD7338">
        <w:rPr>
          <w:rtl/>
        </w:rPr>
        <w:t xml:space="preserve">. فقد بان أنّ التضعيف في الاصطلاح القديم أعمّ منه في الحديث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وقال التستري</w:t>
      </w:r>
      <w:r w:rsidR="00FC5962">
        <w:rPr>
          <w:rtl/>
        </w:rPr>
        <w:t>:</w:t>
      </w:r>
      <w:r w:rsidRPr="00AD7338">
        <w:rPr>
          <w:rtl/>
        </w:rPr>
        <w:t xml:space="preserve"> « اشتهر في عصر المجلسي بعدم العبرة بكتاب ابن الغضائريّ لأنّه يتسرّع في طعن الأجلة </w:t>
      </w:r>
      <w:r w:rsidRPr="00C21654">
        <w:rPr>
          <w:rStyle w:val="libFootnotenumChar"/>
          <w:rtl/>
        </w:rPr>
        <w:t>(3)</w:t>
      </w:r>
      <w:r w:rsidR="00FC5962">
        <w:rPr>
          <w:rtl/>
        </w:rPr>
        <w:t>،</w:t>
      </w:r>
      <w:r w:rsidRPr="00AD7338">
        <w:rPr>
          <w:rtl/>
        </w:rPr>
        <w:t xml:space="preserve"> وكذا في عصر المتأخّرين </w:t>
      </w:r>
      <w:r w:rsidRPr="00C21654">
        <w:rPr>
          <w:rStyle w:val="libFootnotenumChar"/>
          <w:rtl/>
        </w:rPr>
        <w:t>(4)</w:t>
      </w:r>
      <w:r w:rsidRPr="00AD7338">
        <w:rPr>
          <w:rtl/>
        </w:rPr>
        <w:t xml:space="preserve"> »</w:t>
      </w:r>
      <w:r>
        <w:rPr>
          <w:rtl/>
        </w:rPr>
        <w:t>.</w:t>
      </w:r>
    </w:p>
    <w:p w:rsidR="00C21654" w:rsidRPr="00AD7338" w:rsidRDefault="00C21654" w:rsidP="00C21654">
      <w:pPr>
        <w:pStyle w:val="libNormal"/>
        <w:rPr>
          <w:rtl/>
        </w:rPr>
      </w:pPr>
      <w:r w:rsidRPr="00AD7338">
        <w:rPr>
          <w:rtl/>
        </w:rPr>
        <w:t>وقال المجلسي</w:t>
      </w:r>
      <w:r w:rsidR="00FC5962">
        <w:rPr>
          <w:rtl/>
        </w:rPr>
        <w:t>:</w:t>
      </w:r>
      <w:r w:rsidRPr="00AD7338">
        <w:rPr>
          <w:rtl/>
        </w:rPr>
        <w:t xml:space="preserve"> « إنّ ابن عيسى [ يعني أحمد بن محمّد بن عيسى الأشعري ] أخرج جماعه من قمّ باعتبار روايتهم عن الضعفاء</w:t>
      </w:r>
      <w:r w:rsidR="00FC5962">
        <w:rPr>
          <w:rtl/>
        </w:rPr>
        <w:t>،</w:t>
      </w:r>
      <w:r w:rsidRPr="00AD7338">
        <w:rPr>
          <w:rtl/>
        </w:rPr>
        <w:t xml:space="preserve"> وإيرادهم المراسيل</w:t>
      </w:r>
      <w:r w:rsidR="00FC5962">
        <w:rPr>
          <w:rtl/>
        </w:rPr>
        <w:t>،</w:t>
      </w:r>
      <w:r w:rsidRPr="00AD7338">
        <w:rPr>
          <w:rtl/>
        </w:rPr>
        <w:t xml:space="preserve"> وكان ذلك اجتهادا منه</w:t>
      </w:r>
      <w:r w:rsidR="00FC5962">
        <w:rPr>
          <w:rtl/>
        </w:rPr>
        <w:t>،</w:t>
      </w:r>
      <w:r w:rsidRPr="00AD7338">
        <w:rPr>
          <w:rtl/>
        </w:rPr>
        <w:t xml:space="preserve"> والظاهر خطئه</w:t>
      </w:r>
      <w:r w:rsidR="00FC5962">
        <w:rPr>
          <w:rtl/>
        </w:rPr>
        <w:t>،</w:t>
      </w:r>
      <w:r w:rsidRPr="00AD7338">
        <w:rPr>
          <w:rtl/>
        </w:rPr>
        <w:t xml:space="preserve"> لكن كان رئيس قم </w:t>
      </w:r>
      <w:r w:rsidRPr="00C21654">
        <w:rPr>
          <w:rStyle w:val="libFootnotenumChar"/>
          <w:rtl/>
        </w:rPr>
        <w:t>(5)</w:t>
      </w:r>
      <w:r w:rsidRPr="00AD7338">
        <w:rPr>
          <w:rtl/>
        </w:rPr>
        <w:t xml:space="preserve"> »</w:t>
      </w:r>
      <w:r>
        <w:rPr>
          <w:rtl/>
        </w:rPr>
        <w:t>.</w:t>
      </w:r>
    </w:p>
    <w:p w:rsidR="00C21654" w:rsidRPr="00AD7338" w:rsidRDefault="00C21654" w:rsidP="00C21654">
      <w:pPr>
        <w:pStyle w:val="libNormal"/>
        <w:rPr>
          <w:rtl/>
        </w:rPr>
      </w:pPr>
      <w:r w:rsidRPr="00AD7338">
        <w:rPr>
          <w:rtl/>
        </w:rPr>
        <w:t>إلى غير ذلك من الأقوال</w:t>
      </w:r>
      <w:r w:rsidR="00FC5962">
        <w:rPr>
          <w:rtl/>
        </w:rPr>
        <w:t>،</w:t>
      </w:r>
      <w:r w:rsidRPr="00AD7338">
        <w:rPr>
          <w:rtl/>
        </w:rPr>
        <w:t xml:space="preserve"> الّتي إذا تأمّلتها تجدها متّحدة المعنى والمضمون.</w:t>
      </w:r>
    </w:p>
    <w:p w:rsidR="00C21654" w:rsidRPr="00AD7338" w:rsidRDefault="00C21654" w:rsidP="00C21654">
      <w:pPr>
        <w:pStyle w:val="libNormal"/>
        <w:rPr>
          <w:rtl/>
        </w:rPr>
      </w:pPr>
      <w:r w:rsidRPr="00AD7338">
        <w:rPr>
          <w:rtl/>
        </w:rPr>
        <w:t>والّذي يزيدنا إصرارا على عدم اعتبار تضعيف ابن الغضائري</w:t>
      </w:r>
      <w:r w:rsidR="00FC5962">
        <w:rPr>
          <w:rtl/>
        </w:rPr>
        <w:t>،</w:t>
      </w:r>
      <w:r w:rsidRPr="00AD7338">
        <w:rPr>
          <w:rtl/>
        </w:rPr>
        <w:t xml:space="preserve"> أنّه</w:t>
      </w:r>
      <w:r w:rsidR="00FC5962">
        <w:rPr>
          <w:rtl/>
        </w:rPr>
        <w:t xml:space="preserve"> - </w:t>
      </w:r>
      <w:r w:rsidRPr="00AD7338">
        <w:rPr>
          <w:rtl/>
        </w:rPr>
        <w:t>كما مر عليك</w:t>
      </w:r>
      <w:r w:rsidR="00FC5962">
        <w:rPr>
          <w:rtl/>
        </w:rPr>
        <w:t xml:space="preserve"> - </w:t>
      </w:r>
      <w:r w:rsidRPr="00AD7338">
        <w:rPr>
          <w:rtl/>
        </w:rPr>
        <w:t>يضعّف لأجل الرواية في بعض مراتب الأئمة ومقاماتهم الّتي لا يعتقدها هو</w:t>
      </w:r>
      <w:r w:rsidR="00FC5962">
        <w:rPr>
          <w:rtl/>
        </w:rPr>
        <w:t>،</w:t>
      </w:r>
      <w:r w:rsidRPr="00AD7338">
        <w:rPr>
          <w:rtl/>
        </w:rPr>
        <w:t xml:space="preserve"> ونحن نقطع أنّ بعض مرويات عيسى بن المستفاد في كتاب الوصيّة</w:t>
      </w:r>
      <w:r w:rsidR="00FC5962">
        <w:rPr>
          <w:rtl/>
        </w:rPr>
        <w:t xml:space="preserve"> - </w:t>
      </w:r>
      <w:r w:rsidRPr="00AD7338">
        <w:rPr>
          <w:rtl/>
        </w:rPr>
        <w:t xml:space="preserve">والّتي تذكر علوّ منازل المعصومين </w:t>
      </w:r>
      <w:r w:rsidRPr="00C21654">
        <w:rPr>
          <w:rStyle w:val="libAlaemChar"/>
          <w:rtl/>
        </w:rPr>
        <w:t>عليهم‌السلام</w:t>
      </w:r>
      <w:r w:rsidR="00FC5962">
        <w:rPr>
          <w:rtl/>
        </w:rPr>
        <w:t xml:space="preserve"> - </w:t>
      </w:r>
      <w:r w:rsidRPr="00AD7338">
        <w:rPr>
          <w:rtl/>
        </w:rPr>
        <w:t>تكون دليلا قويّا لابن الغضائري والقميّين للحكم على ابن المستفاد بكونه ضعيفا أو غاليا أو مفوّضا</w:t>
      </w:r>
      <w:r w:rsidR="00FC5962">
        <w:rPr>
          <w:rtl/>
        </w:rPr>
        <w:t>،</w:t>
      </w:r>
      <w:r w:rsidRPr="00AD7338">
        <w:rPr>
          <w:rtl/>
        </w:rPr>
        <w:t xml:space="preserve"> مع أنّها في الواقع من أصول اعتقادات الشيعة المسلّمة قديما وحديثا.</w:t>
      </w:r>
    </w:p>
    <w:p w:rsidR="00C21654" w:rsidRPr="00AD7338" w:rsidRDefault="00C21654" w:rsidP="00C21654">
      <w:pPr>
        <w:pStyle w:val="libNormal"/>
        <w:rPr>
          <w:rtl/>
        </w:rPr>
      </w:pPr>
      <w:r w:rsidRPr="00AD7338">
        <w:rPr>
          <w:rtl/>
        </w:rPr>
        <w:t>وممّا يورثنا قناعة أكثر بما نقول</w:t>
      </w:r>
      <w:r w:rsidR="00FC5962">
        <w:rPr>
          <w:rtl/>
        </w:rPr>
        <w:t>،</w:t>
      </w:r>
      <w:r w:rsidRPr="00AD7338">
        <w:rPr>
          <w:rtl/>
        </w:rPr>
        <w:t xml:space="preserve"> أنّ جلّ مضامين كتاب عيسى بن المستفاد</w:t>
      </w:r>
      <w:r w:rsidR="00FC5962">
        <w:rPr>
          <w:rtl/>
        </w:rPr>
        <w:t xml:space="preserve">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مقباس الهداية </w:t>
      </w:r>
      <w:r>
        <w:rPr>
          <w:rtl/>
        </w:rPr>
        <w:t>(</w:t>
      </w:r>
      <w:r w:rsidRPr="00AD7338">
        <w:rPr>
          <w:rtl/>
        </w:rPr>
        <w:t xml:space="preserve"> الهامش ج 2</w:t>
      </w:r>
      <w:r w:rsidR="00FC5962">
        <w:rPr>
          <w:rtl/>
        </w:rPr>
        <w:t>؛</w:t>
      </w:r>
      <w:r w:rsidRPr="00AD7338">
        <w:rPr>
          <w:rtl/>
        </w:rPr>
        <w:t xml:space="preserve"> 297 )</w:t>
      </w:r>
    </w:p>
    <w:p w:rsidR="00C21654" w:rsidRPr="00AD7338" w:rsidRDefault="00C21654" w:rsidP="00C21654">
      <w:pPr>
        <w:pStyle w:val="libFootnote0"/>
        <w:rPr>
          <w:rtl/>
          <w:lang w:bidi="fa-IR"/>
        </w:rPr>
      </w:pPr>
      <w:r>
        <w:rPr>
          <w:rtl/>
        </w:rPr>
        <w:t>(</w:t>
      </w:r>
      <w:r w:rsidRPr="00AD7338">
        <w:rPr>
          <w:rtl/>
        </w:rPr>
        <w:t xml:space="preserve">2) عدة الرجال </w:t>
      </w:r>
      <w:r>
        <w:rPr>
          <w:rtl/>
        </w:rPr>
        <w:t>(</w:t>
      </w:r>
      <w:r w:rsidRPr="00AD7338">
        <w:rPr>
          <w:rtl/>
        </w:rPr>
        <w:t xml:space="preserve"> ج 1</w:t>
      </w:r>
      <w:r w:rsidR="00FC5962">
        <w:rPr>
          <w:rtl/>
        </w:rPr>
        <w:t>؛</w:t>
      </w:r>
      <w:r w:rsidRPr="00AD7338">
        <w:rPr>
          <w:rtl/>
        </w:rPr>
        <w:t xml:space="preserve"> 154 )</w:t>
      </w:r>
    </w:p>
    <w:p w:rsidR="00C21654" w:rsidRPr="00AD7338" w:rsidRDefault="00C21654" w:rsidP="00C21654">
      <w:pPr>
        <w:pStyle w:val="libFootnote0"/>
        <w:rPr>
          <w:rtl/>
          <w:lang w:bidi="fa-IR"/>
        </w:rPr>
      </w:pPr>
      <w:r>
        <w:rPr>
          <w:rtl/>
        </w:rPr>
        <w:t>(</w:t>
      </w:r>
      <w:r w:rsidRPr="00AD7338">
        <w:rPr>
          <w:rtl/>
        </w:rPr>
        <w:t xml:space="preserve">3) قاموس الرجال </w:t>
      </w:r>
      <w:r>
        <w:rPr>
          <w:rtl/>
        </w:rPr>
        <w:t>(</w:t>
      </w:r>
      <w:r w:rsidRPr="00AD7338">
        <w:rPr>
          <w:rtl/>
        </w:rPr>
        <w:t xml:space="preserve"> ج 1</w:t>
      </w:r>
      <w:r w:rsidR="00FC5962">
        <w:rPr>
          <w:rtl/>
        </w:rPr>
        <w:t>؛</w:t>
      </w:r>
      <w:r w:rsidRPr="00AD7338">
        <w:rPr>
          <w:rtl/>
        </w:rPr>
        <w:t xml:space="preserve"> 55 )</w:t>
      </w:r>
    </w:p>
    <w:p w:rsidR="00C21654" w:rsidRPr="00AD7338" w:rsidRDefault="00C21654" w:rsidP="00C21654">
      <w:pPr>
        <w:pStyle w:val="libFootnote0"/>
        <w:rPr>
          <w:rtl/>
          <w:lang w:bidi="fa-IR"/>
        </w:rPr>
      </w:pPr>
      <w:r>
        <w:rPr>
          <w:rtl/>
        </w:rPr>
        <w:t>(</w:t>
      </w:r>
      <w:r w:rsidRPr="00AD7338">
        <w:rPr>
          <w:rtl/>
        </w:rPr>
        <w:t xml:space="preserve">4) قاموس الرجال </w:t>
      </w:r>
      <w:r>
        <w:rPr>
          <w:rtl/>
        </w:rPr>
        <w:t>(</w:t>
      </w:r>
      <w:r w:rsidRPr="00AD7338">
        <w:rPr>
          <w:rtl/>
        </w:rPr>
        <w:t xml:space="preserve"> ج 1</w:t>
      </w:r>
      <w:r w:rsidR="00FC5962">
        <w:rPr>
          <w:rtl/>
        </w:rPr>
        <w:t>؛</w:t>
      </w:r>
      <w:r w:rsidRPr="00AD7338">
        <w:rPr>
          <w:rtl/>
        </w:rPr>
        <w:t xml:space="preserve"> 67 )</w:t>
      </w:r>
    </w:p>
    <w:p w:rsidR="00C21654" w:rsidRPr="00AD7338" w:rsidRDefault="00C21654" w:rsidP="00C21654">
      <w:pPr>
        <w:pStyle w:val="libFootnote0"/>
        <w:rPr>
          <w:rtl/>
          <w:lang w:bidi="fa-IR"/>
        </w:rPr>
      </w:pPr>
      <w:r>
        <w:rPr>
          <w:rtl/>
        </w:rPr>
        <w:t>(</w:t>
      </w:r>
      <w:r w:rsidRPr="00AD7338">
        <w:rPr>
          <w:rtl/>
        </w:rPr>
        <w:t xml:space="preserve">5) روضة المتقين </w:t>
      </w:r>
      <w:r>
        <w:rPr>
          <w:rtl/>
        </w:rPr>
        <w:t>(</w:t>
      </w:r>
      <w:r w:rsidRPr="00AD7338">
        <w:rPr>
          <w:rtl/>
        </w:rPr>
        <w:t xml:space="preserve"> ج 14</w:t>
      </w:r>
      <w:r w:rsidR="00FC5962">
        <w:rPr>
          <w:rtl/>
        </w:rPr>
        <w:t>؛</w:t>
      </w:r>
      <w:r w:rsidRPr="00AD7338">
        <w:rPr>
          <w:rtl/>
        </w:rPr>
        <w:t xml:space="preserve"> 261 ) وانظر عدة الرجال </w:t>
      </w:r>
      <w:r>
        <w:rPr>
          <w:rtl/>
        </w:rPr>
        <w:t>(</w:t>
      </w:r>
      <w:r w:rsidRPr="00AD7338">
        <w:rPr>
          <w:rtl/>
        </w:rPr>
        <w:t xml:space="preserve"> ج 1</w:t>
      </w:r>
      <w:r w:rsidR="00FC5962">
        <w:rPr>
          <w:rtl/>
        </w:rPr>
        <w:t>؛</w:t>
      </w:r>
      <w:r w:rsidRPr="00AD7338">
        <w:rPr>
          <w:rtl/>
        </w:rPr>
        <w:t xml:space="preserve"> 156 )</w:t>
      </w:r>
    </w:p>
    <w:p w:rsidR="00C21654" w:rsidRPr="00AD7338" w:rsidRDefault="00C21654" w:rsidP="00C21654">
      <w:pPr>
        <w:pStyle w:val="libNormal0"/>
        <w:rPr>
          <w:rtl/>
        </w:rPr>
      </w:pPr>
      <w:r>
        <w:rPr>
          <w:rtl/>
        </w:rPr>
        <w:br w:type="page"/>
      </w:r>
      <w:r w:rsidRPr="00AD7338">
        <w:rPr>
          <w:rtl/>
        </w:rPr>
        <w:lastRenderedPageBreak/>
        <w:t>إن لم نقل كلّها</w:t>
      </w:r>
      <w:r w:rsidR="00FC5962">
        <w:rPr>
          <w:rtl/>
        </w:rPr>
        <w:t xml:space="preserve"> - </w:t>
      </w:r>
      <w:r w:rsidRPr="00AD7338">
        <w:rPr>
          <w:rtl/>
        </w:rPr>
        <w:t>وجدناها معتبرة في كتب الأعاظم</w:t>
      </w:r>
      <w:r w:rsidR="00FC5962">
        <w:rPr>
          <w:rtl/>
        </w:rPr>
        <w:t>،</w:t>
      </w:r>
      <w:r w:rsidRPr="00AD7338">
        <w:rPr>
          <w:rtl/>
        </w:rPr>
        <w:t xml:space="preserve"> كالكليني والمفيد والسيّد المرتضى والعياشي والطوسي وغيرهم</w:t>
      </w:r>
      <w:r w:rsidR="00FC5962">
        <w:rPr>
          <w:rtl/>
        </w:rPr>
        <w:t>،</w:t>
      </w:r>
      <w:r w:rsidRPr="00AD7338">
        <w:rPr>
          <w:rtl/>
        </w:rPr>
        <w:t xml:space="preserve"> بل وحتّى الصدوق من القميّين.</w:t>
      </w:r>
    </w:p>
    <w:p w:rsidR="00C21654" w:rsidRPr="00AD7338" w:rsidRDefault="00C21654" w:rsidP="00C21654">
      <w:pPr>
        <w:pStyle w:val="libNormal"/>
        <w:rPr>
          <w:rtl/>
        </w:rPr>
      </w:pPr>
      <w:r w:rsidRPr="00AD7338">
        <w:rPr>
          <w:rtl/>
        </w:rPr>
        <w:t>والّذي يلفت النظر</w:t>
      </w:r>
      <w:r w:rsidR="00FC5962">
        <w:rPr>
          <w:rtl/>
        </w:rPr>
        <w:t>،</w:t>
      </w:r>
      <w:r w:rsidRPr="00AD7338">
        <w:rPr>
          <w:rtl/>
        </w:rPr>
        <w:t xml:space="preserve"> أنّ عيسى بن المستفاد لا توجد له مرويّات في كتب الحديث الشيعيّة كالكافي والفقيه والاستبصار والتهذيب</w:t>
      </w:r>
      <w:r w:rsidR="00FC5962">
        <w:rPr>
          <w:rtl/>
        </w:rPr>
        <w:t>،</w:t>
      </w:r>
      <w:r w:rsidRPr="00AD7338">
        <w:rPr>
          <w:rtl/>
        </w:rPr>
        <w:t xml:space="preserve"> إلاّ ما يتعلّق بمطالب كتاب الوصيّة</w:t>
      </w:r>
      <w:r w:rsidR="00FC5962">
        <w:rPr>
          <w:rtl/>
        </w:rPr>
        <w:t>،</w:t>
      </w:r>
      <w:r w:rsidRPr="00AD7338">
        <w:rPr>
          <w:rtl/>
        </w:rPr>
        <w:t xml:space="preserve"> وما يوضّح مقامات الأئمة السامية</w:t>
      </w:r>
      <w:r w:rsidR="00FC5962">
        <w:rPr>
          <w:rtl/>
        </w:rPr>
        <w:t>،</w:t>
      </w:r>
      <w:r w:rsidRPr="00AD7338">
        <w:rPr>
          <w:rtl/>
        </w:rPr>
        <w:t xml:space="preserve"> ومع هذا يرجح رجحانا كبيرا</w:t>
      </w:r>
      <w:r w:rsidR="00FC5962">
        <w:rPr>
          <w:rtl/>
        </w:rPr>
        <w:t>،</w:t>
      </w:r>
      <w:r w:rsidRPr="00AD7338">
        <w:rPr>
          <w:rtl/>
        </w:rPr>
        <w:t xml:space="preserve"> بل يكاد ينحصر سبب تضعيف ابن الغضائريّ لعيسى بهذه الجهة الّتي لا تصحّ دليلا على التضعيف كما عرفت.</w:t>
      </w:r>
    </w:p>
    <w:p w:rsidR="00C21654" w:rsidRPr="00AD7338" w:rsidRDefault="00C21654" w:rsidP="00C21654">
      <w:pPr>
        <w:pStyle w:val="libNormal"/>
        <w:rPr>
          <w:rtl/>
        </w:rPr>
      </w:pPr>
      <w:r w:rsidRPr="00AD7338">
        <w:rPr>
          <w:rtl/>
        </w:rPr>
        <w:t>هذا كلّه إذا سلّمنا بنسبة كتاب « رجال ابن الغضائري » إليه</w:t>
      </w:r>
      <w:r w:rsidR="00FC5962">
        <w:rPr>
          <w:rtl/>
        </w:rPr>
        <w:t>،</w:t>
      </w:r>
      <w:r w:rsidRPr="00AD7338">
        <w:rPr>
          <w:rtl/>
        </w:rPr>
        <w:t xml:space="preserve"> أو إلى أبيه</w:t>
      </w:r>
      <w:r w:rsidR="00FC5962">
        <w:rPr>
          <w:rtl/>
        </w:rPr>
        <w:t>،</w:t>
      </w:r>
      <w:r w:rsidRPr="00AD7338">
        <w:rPr>
          <w:rtl/>
        </w:rPr>
        <w:t xml:space="preserve"> فإنّه قد وقع موقع الشك</w:t>
      </w:r>
      <w:r w:rsidR="00FC5962">
        <w:rPr>
          <w:rtl/>
        </w:rPr>
        <w:t>،</w:t>
      </w:r>
      <w:r w:rsidRPr="00AD7338">
        <w:rPr>
          <w:rtl/>
        </w:rPr>
        <w:t xml:space="preserve"> وقد نفى نسبة الكتاب إليهما بالكلّية بعض الأعلام</w:t>
      </w:r>
      <w:r w:rsidR="00FC5962">
        <w:rPr>
          <w:rtl/>
        </w:rPr>
        <w:t>،</w:t>
      </w:r>
      <w:r w:rsidRPr="00AD7338">
        <w:rPr>
          <w:rtl/>
        </w:rPr>
        <w:t xml:space="preserve"> كالسيد الخوئي</w:t>
      </w:r>
      <w:r w:rsidR="00FC5962">
        <w:rPr>
          <w:rtl/>
        </w:rPr>
        <w:t>،</w:t>
      </w:r>
      <w:r w:rsidRPr="00AD7338">
        <w:rPr>
          <w:rtl/>
        </w:rPr>
        <w:t xml:space="preserve"> حيث قال</w:t>
      </w:r>
      <w:r w:rsidR="00FC5962">
        <w:rPr>
          <w:rtl/>
        </w:rPr>
        <w:t>:</w:t>
      </w:r>
      <w:r w:rsidRPr="00AD7338">
        <w:rPr>
          <w:rtl/>
        </w:rPr>
        <w:t xml:space="preserve"> « والمتحصّل من ذلك أنّ الكتاب المنسوب لابن الغضائري لم يثبت</w:t>
      </w:r>
      <w:r w:rsidR="00FC5962">
        <w:rPr>
          <w:rtl/>
        </w:rPr>
        <w:t>،</w:t>
      </w:r>
      <w:r w:rsidRPr="00AD7338">
        <w:rPr>
          <w:rtl/>
        </w:rPr>
        <w:t xml:space="preserve"> بل جزم بعضهم بأنّه موضوع</w:t>
      </w:r>
      <w:r w:rsidR="00FC5962">
        <w:rPr>
          <w:rtl/>
        </w:rPr>
        <w:t>،</w:t>
      </w:r>
      <w:r w:rsidRPr="00AD7338">
        <w:rPr>
          <w:rtl/>
        </w:rPr>
        <w:t xml:space="preserve"> وضعه بعض المخالفين ونسبه إلى ابن الغضائري </w:t>
      </w:r>
      <w:r w:rsidRPr="00C21654">
        <w:rPr>
          <w:rStyle w:val="libFootnotenumChar"/>
          <w:rtl/>
        </w:rPr>
        <w:t>(1)</w:t>
      </w:r>
      <w:r w:rsidRPr="00AD7338">
        <w:rPr>
          <w:rtl/>
        </w:rPr>
        <w:t xml:space="preserve"> »</w:t>
      </w:r>
      <w:r w:rsidR="00FC5962">
        <w:rPr>
          <w:rtl/>
        </w:rPr>
        <w:t>،</w:t>
      </w:r>
      <w:r w:rsidRPr="00AD7338">
        <w:rPr>
          <w:rtl/>
        </w:rPr>
        <w:t xml:space="preserve"> على أنّه قد صرّح الكاظمي وغيره أنّ ابن الغضائريّ مجهول الحال</w:t>
      </w:r>
      <w:r w:rsidR="00FC5962">
        <w:rPr>
          <w:rtl/>
        </w:rPr>
        <w:t>،</w:t>
      </w:r>
      <w:r w:rsidRPr="00AD7338">
        <w:rPr>
          <w:rtl/>
        </w:rPr>
        <w:t xml:space="preserve"> فقال</w:t>
      </w:r>
      <w:r w:rsidR="00FC5962">
        <w:rPr>
          <w:rtl/>
        </w:rPr>
        <w:t>:</w:t>
      </w:r>
      <w:r w:rsidRPr="00AD7338">
        <w:rPr>
          <w:rtl/>
        </w:rPr>
        <w:t xml:space="preserve"> « وهو مجهول الحال لا يعرف مقامه</w:t>
      </w:r>
      <w:r w:rsidR="00FC5962">
        <w:rPr>
          <w:rtl/>
        </w:rPr>
        <w:t>،</w:t>
      </w:r>
      <w:r w:rsidRPr="00AD7338">
        <w:rPr>
          <w:rtl/>
        </w:rPr>
        <w:t xml:space="preserve"> وليس هو شيخ المشايخ</w:t>
      </w:r>
      <w:r w:rsidR="00FC5962">
        <w:rPr>
          <w:rtl/>
        </w:rPr>
        <w:t>،</w:t>
      </w:r>
      <w:r w:rsidRPr="00AD7338">
        <w:rPr>
          <w:rtl/>
        </w:rPr>
        <w:t xml:space="preserve"> كما نصّ عليه غير واحد من أهل هذا الشأن </w:t>
      </w:r>
      <w:r w:rsidRPr="00C21654">
        <w:rPr>
          <w:rStyle w:val="libFootnotenumChar"/>
          <w:rtl/>
        </w:rPr>
        <w:t>(2)</w:t>
      </w:r>
      <w:r w:rsidRPr="00AD7338">
        <w:rPr>
          <w:rtl/>
        </w:rPr>
        <w:t xml:space="preserve"> »</w:t>
      </w:r>
      <w:r>
        <w:rPr>
          <w:rtl/>
        </w:rPr>
        <w:t>.</w:t>
      </w:r>
    </w:p>
    <w:p w:rsidR="00C21654" w:rsidRDefault="00C21654" w:rsidP="00C21654">
      <w:pPr>
        <w:pStyle w:val="libBold1"/>
        <w:rPr>
          <w:rFonts w:hint="cs"/>
          <w:rtl/>
        </w:rPr>
      </w:pPr>
      <w:r w:rsidRPr="00AD7338">
        <w:rPr>
          <w:rtl/>
        </w:rPr>
        <w:t>البحث الثالث</w:t>
      </w:r>
      <w:r w:rsidR="00FC5962">
        <w:rPr>
          <w:rtl/>
        </w:rPr>
        <w:t>:</w:t>
      </w:r>
    </w:p>
    <w:p w:rsidR="00C21654" w:rsidRPr="00205734" w:rsidRDefault="00C21654" w:rsidP="00C21654">
      <w:pPr>
        <w:pStyle w:val="libNormal"/>
        <w:rPr>
          <w:rtl/>
        </w:rPr>
      </w:pPr>
      <w:r w:rsidRPr="00205734">
        <w:rPr>
          <w:rtl/>
        </w:rPr>
        <w:t>في مقدار دلالة قول النجاشي « لم يكن بذاك »</w:t>
      </w:r>
    </w:p>
    <w:p w:rsidR="00C21654" w:rsidRPr="00AD7338" w:rsidRDefault="00C21654" w:rsidP="00C21654">
      <w:pPr>
        <w:pStyle w:val="libNormal"/>
        <w:rPr>
          <w:rtl/>
          <w:lang w:bidi="fa-IR"/>
        </w:rPr>
      </w:pPr>
      <w:r w:rsidRPr="00AD7338">
        <w:rPr>
          <w:rtl/>
          <w:lang w:bidi="fa-IR"/>
        </w:rPr>
        <w:t>لا يخفى أنّ هناك ألفاظا اصطلح عليها أهل الدراية في ذمّ من يستحقّ الذمّ من الرواة</w:t>
      </w:r>
      <w:r w:rsidR="00FC5962">
        <w:rPr>
          <w:rtl/>
          <w:lang w:bidi="fa-IR"/>
        </w:rPr>
        <w:t>،</w:t>
      </w:r>
      <w:r w:rsidRPr="00AD7338">
        <w:rPr>
          <w:rtl/>
          <w:lang w:bidi="fa-IR"/>
        </w:rPr>
        <w:t xml:space="preserve"> وتلك الألفاظ متفاوتة الدلالة على مقدار الذمّ المقصود.</w:t>
      </w:r>
    </w:p>
    <w:p w:rsidR="00C21654" w:rsidRPr="00AD7338" w:rsidRDefault="00C21654" w:rsidP="00C21654">
      <w:pPr>
        <w:pStyle w:val="libNormal"/>
        <w:rPr>
          <w:rtl/>
          <w:lang w:bidi="fa-IR"/>
        </w:rPr>
      </w:pPr>
      <w:r w:rsidRPr="00AD7338">
        <w:rPr>
          <w:rtl/>
          <w:lang w:bidi="fa-IR"/>
        </w:rPr>
        <w:t>ومرجع هذا التفاوت</w:t>
      </w:r>
      <w:r w:rsidR="00FC5962">
        <w:rPr>
          <w:rtl/>
          <w:lang w:bidi="fa-IR"/>
        </w:rPr>
        <w:t>،</w:t>
      </w:r>
      <w:r w:rsidRPr="00AD7338">
        <w:rPr>
          <w:rtl/>
          <w:lang w:bidi="fa-IR"/>
        </w:rPr>
        <w:t xml:space="preserve"> هو الصفات المذمومة الّتي يتلبّس بها الراوي</w:t>
      </w:r>
      <w:r w:rsidR="00FC5962">
        <w:rPr>
          <w:rtl/>
          <w:lang w:bidi="fa-IR"/>
        </w:rPr>
        <w:t>،</w:t>
      </w:r>
      <w:r w:rsidRPr="00AD7338">
        <w:rPr>
          <w:rtl/>
          <w:lang w:bidi="fa-IR"/>
        </w:rPr>
        <w:t xml:space="preserve"> شدّة</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معجم رجال الحديث </w:t>
      </w:r>
      <w:r>
        <w:rPr>
          <w:rtl/>
        </w:rPr>
        <w:t>(</w:t>
      </w:r>
      <w:r w:rsidRPr="00AD7338">
        <w:rPr>
          <w:rtl/>
        </w:rPr>
        <w:t xml:space="preserve"> ج 1</w:t>
      </w:r>
      <w:r w:rsidR="00FC5962">
        <w:rPr>
          <w:rtl/>
        </w:rPr>
        <w:t>؛</w:t>
      </w:r>
      <w:r w:rsidRPr="00AD7338">
        <w:rPr>
          <w:rtl/>
        </w:rPr>
        <w:t xml:space="preserve"> 96 ) وانظر مقدمة رجال المجلسي </w:t>
      </w:r>
      <w:r>
        <w:rPr>
          <w:rtl/>
        </w:rPr>
        <w:t>(</w:t>
      </w:r>
      <w:r w:rsidRPr="00AD7338">
        <w:rPr>
          <w:rtl/>
        </w:rPr>
        <w:t xml:space="preserve"> 29</w:t>
      </w:r>
      <w:r w:rsidR="00FC5962">
        <w:rPr>
          <w:rtl/>
        </w:rPr>
        <w:t>،</w:t>
      </w:r>
      <w:r w:rsidRPr="00AD7338">
        <w:rPr>
          <w:rtl/>
        </w:rPr>
        <w:t xml:space="preserve"> 30 ) لعبد الله السبزالي</w:t>
      </w:r>
    </w:p>
    <w:p w:rsidR="00C21654" w:rsidRPr="00AD7338" w:rsidRDefault="00C21654" w:rsidP="00C21654">
      <w:pPr>
        <w:pStyle w:val="libFootnote0"/>
        <w:rPr>
          <w:rtl/>
          <w:lang w:bidi="fa-IR"/>
        </w:rPr>
      </w:pPr>
      <w:r>
        <w:rPr>
          <w:rtl/>
        </w:rPr>
        <w:t>(</w:t>
      </w:r>
      <w:r w:rsidRPr="00AD7338">
        <w:rPr>
          <w:rtl/>
        </w:rPr>
        <w:t xml:space="preserve">2) عدة الرجال </w:t>
      </w:r>
      <w:r>
        <w:rPr>
          <w:rtl/>
        </w:rPr>
        <w:t>(</w:t>
      </w:r>
      <w:r w:rsidRPr="00AD7338">
        <w:rPr>
          <w:rtl/>
        </w:rPr>
        <w:t xml:space="preserve"> ج 1</w:t>
      </w:r>
      <w:r w:rsidR="00FC5962">
        <w:rPr>
          <w:rtl/>
        </w:rPr>
        <w:t>؛</w:t>
      </w:r>
      <w:r w:rsidRPr="00AD7338">
        <w:rPr>
          <w:rtl/>
        </w:rPr>
        <w:t xml:space="preserve"> 419 )</w:t>
      </w:r>
    </w:p>
    <w:p w:rsidR="00C21654" w:rsidRPr="00AD7338" w:rsidRDefault="00C21654" w:rsidP="00C21654">
      <w:pPr>
        <w:pStyle w:val="libNormal0"/>
        <w:rPr>
          <w:rtl/>
        </w:rPr>
      </w:pPr>
      <w:r>
        <w:rPr>
          <w:rtl/>
        </w:rPr>
        <w:br w:type="page"/>
      </w:r>
      <w:r w:rsidRPr="00AD7338">
        <w:rPr>
          <w:rtl/>
        </w:rPr>
        <w:lastRenderedPageBreak/>
        <w:t>وضعفا</w:t>
      </w:r>
      <w:r w:rsidR="00FC5962">
        <w:rPr>
          <w:rtl/>
        </w:rPr>
        <w:t>،</w:t>
      </w:r>
      <w:r w:rsidRPr="00AD7338">
        <w:rPr>
          <w:rtl/>
        </w:rPr>
        <w:t xml:space="preserve"> ولأجل ذلك أنهى بعض الأعلام مراتب الذمّ إلى عشر مراتب</w:t>
      </w:r>
      <w:r w:rsidR="00FC5962">
        <w:rPr>
          <w:rtl/>
        </w:rPr>
        <w:t>،</w:t>
      </w:r>
      <w:r w:rsidRPr="00AD7338">
        <w:rPr>
          <w:rtl/>
        </w:rPr>
        <w:t xml:space="preserve"> وسمّاها بطبقات المجروحين</w:t>
      </w:r>
      <w:r w:rsidR="00FC5962">
        <w:rPr>
          <w:rtl/>
        </w:rPr>
        <w:t>،</w:t>
      </w:r>
      <w:r w:rsidRPr="00AD7338">
        <w:rPr>
          <w:rtl/>
        </w:rPr>
        <w:t xml:space="preserve"> وهذه المراتب العشر </w:t>
      </w:r>
      <w:r w:rsidRPr="00C21654">
        <w:rPr>
          <w:rStyle w:val="libFootnotenumChar"/>
          <w:rtl/>
        </w:rPr>
        <w:t>(1)</w:t>
      </w:r>
      <w:r w:rsidR="00FC5962">
        <w:rPr>
          <w:rtl/>
        </w:rPr>
        <w:t xml:space="preserve"> - </w:t>
      </w:r>
      <w:r w:rsidRPr="00AD7338">
        <w:rPr>
          <w:rtl/>
        </w:rPr>
        <w:t>لو قلنا بها</w:t>
      </w:r>
      <w:r w:rsidR="00FC5962">
        <w:rPr>
          <w:rtl/>
        </w:rPr>
        <w:t xml:space="preserve"> - </w:t>
      </w:r>
      <w:r w:rsidRPr="00AD7338">
        <w:rPr>
          <w:rtl/>
        </w:rPr>
        <w:t>لا تدلّ كلّها على الجرح والقدح في العدالة</w:t>
      </w:r>
      <w:r w:rsidR="00FC5962">
        <w:rPr>
          <w:rtl/>
        </w:rPr>
        <w:t>،</w:t>
      </w:r>
      <w:r w:rsidRPr="00AD7338">
        <w:rPr>
          <w:rtl/>
        </w:rPr>
        <w:t xml:space="preserve"> بل بعضها الأقلّ هو الّذي يدلّ على ذلك.</w:t>
      </w:r>
    </w:p>
    <w:p w:rsidR="00C21654" w:rsidRPr="00AD7338" w:rsidRDefault="00C21654" w:rsidP="00C21654">
      <w:pPr>
        <w:pStyle w:val="libNormal"/>
        <w:rPr>
          <w:rtl/>
        </w:rPr>
      </w:pPr>
      <w:r w:rsidRPr="00AD7338">
        <w:rPr>
          <w:rtl/>
        </w:rPr>
        <w:t>ومن هنا قسّمت مجموعة أوصاف مراتب الذمّ</w:t>
      </w:r>
      <w:r w:rsidR="00FC5962">
        <w:rPr>
          <w:rtl/>
        </w:rPr>
        <w:t xml:space="preserve"> - </w:t>
      </w:r>
      <w:r w:rsidRPr="00AD7338">
        <w:rPr>
          <w:rtl/>
        </w:rPr>
        <w:t>سواء كانت عشرا أو أقلّ أو أكثر</w:t>
      </w:r>
      <w:r w:rsidR="00FC5962">
        <w:rPr>
          <w:rtl/>
        </w:rPr>
        <w:t xml:space="preserve"> - </w:t>
      </w:r>
      <w:r w:rsidRPr="00AD7338">
        <w:rPr>
          <w:rtl/>
        </w:rPr>
        <w:t>إلى ثلاثة أقسام</w:t>
      </w:r>
      <w:r w:rsidR="00FC5962">
        <w:rPr>
          <w:rtl/>
        </w:rPr>
        <w:t>،</w:t>
      </w:r>
      <w:r w:rsidRPr="00AD7338">
        <w:rPr>
          <w:rtl/>
        </w:rPr>
        <w:t xml:space="preserve"> باعتبار اجتماعها مع العدالة وعدمه</w:t>
      </w:r>
      <w:r w:rsidR="00FC5962">
        <w:rPr>
          <w:rtl/>
        </w:rPr>
        <w:t>،</w:t>
      </w:r>
      <w:r w:rsidRPr="00AD7338">
        <w:rPr>
          <w:rtl/>
        </w:rPr>
        <w:t xml:space="preserve"> وهي</w:t>
      </w:r>
      <w:r w:rsidR="00FC5962">
        <w:rPr>
          <w:rtl/>
        </w:rPr>
        <w:t>:</w:t>
      </w:r>
    </w:p>
    <w:p w:rsidR="00C21654" w:rsidRPr="00AD7338" w:rsidRDefault="00C21654" w:rsidP="00C21654">
      <w:pPr>
        <w:pStyle w:val="libNormal"/>
        <w:rPr>
          <w:rtl/>
        </w:rPr>
      </w:pPr>
      <w:r w:rsidRPr="00AD7338">
        <w:rPr>
          <w:rtl/>
        </w:rPr>
        <w:t>القسم الأوّل</w:t>
      </w:r>
      <w:r w:rsidR="00FC5962">
        <w:rPr>
          <w:rtl/>
        </w:rPr>
        <w:t>:</w:t>
      </w:r>
      <w:r w:rsidRPr="00AD7338">
        <w:rPr>
          <w:rtl/>
        </w:rPr>
        <w:t xml:space="preserve"> وهي الأوصاف الشديدة الّتي لا يمكن تصوّر اجتماعها مع العدالة في الراوي</w:t>
      </w:r>
      <w:r w:rsidR="00FC5962">
        <w:rPr>
          <w:rtl/>
        </w:rPr>
        <w:t>،</w:t>
      </w:r>
      <w:r w:rsidRPr="00AD7338">
        <w:rPr>
          <w:rtl/>
        </w:rPr>
        <w:t xml:space="preserve"> فوصف الوضّاع والكاذب والفاسق والمبتدع والناصبي</w:t>
      </w:r>
      <w:r w:rsidR="00FC5962">
        <w:rPr>
          <w:rtl/>
        </w:rPr>
        <w:t>،</w:t>
      </w:r>
      <w:r w:rsidRPr="00AD7338">
        <w:rPr>
          <w:rtl/>
        </w:rPr>
        <w:t xml:space="preserve"> يدلّ دلالة ذاتيّة على سقوط العدالة بجميع مراتبها</w:t>
      </w:r>
      <w:r w:rsidR="00FC5962">
        <w:rPr>
          <w:rtl/>
        </w:rPr>
        <w:t>،</w:t>
      </w:r>
      <w:r w:rsidRPr="00AD7338">
        <w:rPr>
          <w:rtl/>
        </w:rPr>
        <w:t xml:space="preserve"> ممّا لا يدع مجالا لفرض اجتماع الفسق والعدالة</w:t>
      </w:r>
      <w:r w:rsidR="00FC5962">
        <w:rPr>
          <w:rtl/>
        </w:rPr>
        <w:t>،</w:t>
      </w:r>
      <w:r w:rsidRPr="00AD7338">
        <w:rPr>
          <w:rtl/>
        </w:rPr>
        <w:t xml:space="preserve"> أو النصب والعدالة</w:t>
      </w:r>
      <w:r w:rsidR="00FC5962">
        <w:rPr>
          <w:rtl/>
        </w:rPr>
        <w:t>،</w:t>
      </w:r>
      <w:r w:rsidRPr="00AD7338">
        <w:rPr>
          <w:rtl/>
        </w:rPr>
        <w:t xml:space="preserve"> أو الكذب والعدالة</w:t>
      </w:r>
      <w:r>
        <w:rPr>
          <w:rtl/>
        </w:rPr>
        <w:t xml:space="preserve"> ..</w:t>
      </w:r>
      <w:r w:rsidRPr="00AD7338">
        <w:rPr>
          <w:rtl/>
        </w:rPr>
        <w:t>.</w:t>
      </w:r>
      <w:r w:rsidR="00FC5962">
        <w:rPr>
          <w:rtl/>
        </w:rPr>
        <w:t>،</w:t>
      </w:r>
      <w:r w:rsidRPr="00AD7338">
        <w:rPr>
          <w:rtl/>
        </w:rPr>
        <w:t xml:space="preserve"> إلى غيرها من الأوصاف المتباينة الّتي لا يمكن اجتماعها في الراوي الواحد</w:t>
      </w:r>
      <w:r w:rsidR="00FC5962">
        <w:rPr>
          <w:rtl/>
        </w:rPr>
        <w:t>،</w:t>
      </w:r>
      <w:r w:rsidRPr="00AD7338">
        <w:rPr>
          <w:rtl/>
        </w:rPr>
        <w:t xml:space="preserve"> إذ النسبة بين وصف العدالة وأحد هذه الأوصاف الدالّة على الجرح</w:t>
      </w:r>
      <w:r w:rsidR="00FC5962">
        <w:rPr>
          <w:rtl/>
        </w:rPr>
        <w:t>،</w:t>
      </w:r>
      <w:r w:rsidRPr="00AD7338">
        <w:rPr>
          <w:rtl/>
        </w:rPr>
        <w:t xml:space="preserve"> هي نسبة التباين الكلّي كما لا يخفى.</w:t>
      </w:r>
    </w:p>
    <w:p w:rsidR="00C21654" w:rsidRPr="00AD7338" w:rsidRDefault="00C21654" w:rsidP="00C21654">
      <w:pPr>
        <w:pStyle w:val="libNormal"/>
        <w:rPr>
          <w:rtl/>
        </w:rPr>
      </w:pPr>
      <w:r w:rsidRPr="00AD7338">
        <w:rPr>
          <w:rtl/>
        </w:rPr>
        <w:t>القسم الثاني</w:t>
      </w:r>
      <w:r w:rsidR="00FC5962">
        <w:rPr>
          <w:rtl/>
        </w:rPr>
        <w:t>:</w:t>
      </w:r>
      <w:r w:rsidRPr="00AD7338">
        <w:rPr>
          <w:rtl/>
        </w:rPr>
        <w:t xml:space="preserve"> وتدخل فيه الأوصاف الّتي وقع النزاع في دلالتها على القدح والجرح في العدالة</w:t>
      </w:r>
      <w:r w:rsidR="00FC5962">
        <w:rPr>
          <w:rtl/>
        </w:rPr>
        <w:t>،</w:t>
      </w:r>
      <w:r w:rsidRPr="00AD7338">
        <w:rPr>
          <w:rtl/>
        </w:rPr>
        <w:t xml:space="preserve"> كقولهم</w:t>
      </w:r>
      <w:r w:rsidR="00FC5962">
        <w:rPr>
          <w:rtl/>
        </w:rPr>
        <w:t>:</w:t>
      </w:r>
      <w:r w:rsidRPr="00AD7338">
        <w:rPr>
          <w:rtl/>
        </w:rPr>
        <w:t xml:space="preserve"> متروك</w:t>
      </w:r>
      <w:r w:rsidR="00FC5962">
        <w:rPr>
          <w:rtl/>
        </w:rPr>
        <w:t>،</w:t>
      </w:r>
      <w:r w:rsidRPr="00AD7338">
        <w:rPr>
          <w:rtl/>
        </w:rPr>
        <w:t xml:space="preserve"> ساقط</w:t>
      </w:r>
      <w:r w:rsidR="00FC5962">
        <w:rPr>
          <w:rtl/>
        </w:rPr>
        <w:t>،</w:t>
      </w:r>
      <w:r w:rsidRPr="00AD7338">
        <w:rPr>
          <w:rtl/>
        </w:rPr>
        <w:t xml:space="preserve"> واهي</w:t>
      </w:r>
      <w:r w:rsidR="00FC5962">
        <w:rPr>
          <w:rtl/>
        </w:rPr>
        <w:t>،</w:t>
      </w:r>
      <w:r w:rsidRPr="00AD7338">
        <w:rPr>
          <w:rtl/>
        </w:rPr>
        <w:t xml:space="preserve"> ليس بمرضي</w:t>
      </w:r>
      <w:r w:rsidR="00FC5962">
        <w:rPr>
          <w:rtl/>
        </w:rPr>
        <w:t>،</w:t>
      </w:r>
      <w:r w:rsidRPr="00AD7338">
        <w:rPr>
          <w:rtl/>
        </w:rPr>
        <w:t xml:space="preserve"> ونحو ذلك</w:t>
      </w:r>
      <w:r w:rsidR="00FC5962">
        <w:rPr>
          <w:rtl/>
        </w:rPr>
        <w:t>،</w:t>
      </w:r>
      <w:r w:rsidRPr="00AD7338">
        <w:rPr>
          <w:rtl/>
        </w:rPr>
        <w:t xml:space="preserve"> فإنّ ممّا لا خلاف فيه أنّ هذه الألفاظ في نفسها تفيد ذمّا</w:t>
      </w:r>
      <w:r w:rsidR="00FC5962">
        <w:rPr>
          <w:rtl/>
        </w:rPr>
        <w:t>،</w:t>
      </w:r>
      <w:r w:rsidRPr="00AD7338">
        <w:rPr>
          <w:rtl/>
        </w:rPr>
        <w:t xml:space="preserve"> إلاّ أنّ الخلاف وقع في إفادتها القدح أو الجرح.</w:t>
      </w:r>
    </w:p>
    <w:p w:rsidR="00C21654" w:rsidRPr="00AD7338" w:rsidRDefault="00C21654" w:rsidP="00C21654">
      <w:pPr>
        <w:pStyle w:val="libNormal"/>
        <w:rPr>
          <w:rtl/>
        </w:rPr>
      </w:pPr>
      <w:r w:rsidRPr="00AD7338">
        <w:rPr>
          <w:rtl/>
        </w:rPr>
        <w:t xml:space="preserve">وقد حكى المامقاني في « المقباس » </w:t>
      </w:r>
      <w:r w:rsidRPr="00C21654">
        <w:rPr>
          <w:rStyle w:val="libFootnotenumChar"/>
          <w:rtl/>
        </w:rPr>
        <w:t>(2)</w:t>
      </w:r>
      <w:r w:rsidR="00FC5962">
        <w:rPr>
          <w:rtl/>
        </w:rPr>
        <w:t>،</w:t>
      </w:r>
      <w:r w:rsidRPr="00AD7338">
        <w:rPr>
          <w:rtl/>
        </w:rPr>
        <w:t xml:space="preserve"> عن الشهيد في « البداية » </w:t>
      </w:r>
      <w:r w:rsidRPr="00C21654">
        <w:rPr>
          <w:rStyle w:val="libFootnotenumChar"/>
          <w:rtl/>
        </w:rPr>
        <w:t>(3)</w:t>
      </w:r>
      <w:r w:rsidR="00FC5962">
        <w:rPr>
          <w:rtl/>
        </w:rPr>
        <w:t>،</w:t>
      </w:r>
      <w:r w:rsidRPr="00AD7338">
        <w:rPr>
          <w:rtl/>
        </w:rPr>
        <w:t xml:space="preserve"> أنّه ذهب إلى عدّها من ألفاظ الجرح</w:t>
      </w:r>
      <w:r w:rsidR="00FC5962">
        <w:rPr>
          <w:rtl/>
        </w:rPr>
        <w:t>،</w:t>
      </w:r>
      <w:r w:rsidRPr="00AD7338">
        <w:rPr>
          <w:rtl/>
        </w:rPr>
        <w:t xml:space="preserve"> وفي ثبوت ذهاب الشهيد إلى ذلك تأمّل</w:t>
      </w:r>
      <w:r w:rsidR="00FC5962">
        <w:rPr>
          <w:rtl/>
        </w:rPr>
        <w:t>،</w:t>
      </w:r>
      <w:r w:rsidRPr="00AD7338">
        <w:rPr>
          <w:rtl/>
        </w:rPr>
        <w:t xml:space="preserve"> وجهه</w:t>
      </w:r>
      <w:r w:rsidR="00FC5962">
        <w:rPr>
          <w:rtl/>
        </w:rPr>
        <w:t>؛</w:t>
      </w:r>
      <w:r w:rsidRPr="00AD7338">
        <w:rPr>
          <w:rtl/>
        </w:rPr>
        <w:t xml:space="preserve"> أنّ بعض نسخ البداية غير معنونة بألفاظ الجرح</w:t>
      </w:r>
      <w:r w:rsidR="00FC5962">
        <w:rPr>
          <w:rtl/>
        </w:rPr>
        <w:t>،</w:t>
      </w:r>
      <w:r w:rsidRPr="00AD7338">
        <w:rPr>
          <w:rtl/>
        </w:rPr>
        <w:t xml:space="preserve"> ولعلّ عنونة الجرح في النسخ الباقية من زيادات الشرّاح</w:t>
      </w:r>
      <w:r w:rsidR="00FC5962">
        <w:rPr>
          <w:rtl/>
        </w:rPr>
        <w:t>،</w:t>
      </w:r>
      <w:r w:rsidRPr="00AD7338">
        <w:rPr>
          <w:rtl/>
        </w:rPr>
        <w:t xml:space="preserve"> فلا يقين في البين</w:t>
      </w:r>
      <w:r w:rsidR="00FC5962">
        <w:rPr>
          <w:rtl/>
        </w:rPr>
        <w:t>،</w:t>
      </w:r>
      <w:r w:rsidRPr="00AD7338">
        <w:rPr>
          <w:rtl/>
        </w:rPr>
        <w:t xml:space="preserve"> فتدبر </w:t>
      </w:r>
      <w:r w:rsidRPr="00C21654">
        <w:rPr>
          <w:rStyle w:val="libFootnotenumChar"/>
          <w:rtl/>
        </w:rPr>
        <w:t>(4)</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مستدركات مقباس الهداية </w:t>
      </w:r>
      <w:r>
        <w:rPr>
          <w:rtl/>
        </w:rPr>
        <w:t>(</w:t>
      </w:r>
      <w:r w:rsidRPr="00AD7338">
        <w:rPr>
          <w:rtl/>
        </w:rPr>
        <w:t xml:space="preserve"> ج 6</w:t>
      </w:r>
      <w:r w:rsidR="00FC5962">
        <w:rPr>
          <w:rtl/>
        </w:rPr>
        <w:t>؛</w:t>
      </w:r>
      <w:r w:rsidRPr="00AD7338">
        <w:rPr>
          <w:rtl/>
        </w:rPr>
        <w:t xml:space="preserve"> 199 / المستدرك 197 )</w:t>
      </w:r>
    </w:p>
    <w:p w:rsidR="00C21654" w:rsidRPr="00AD7338" w:rsidRDefault="00C21654" w:rsidP="00C21654">
      <w:pPr>
        <w:pStyle w:val="libFootnote0"/>
        <w:rPr>
          <w:rtl/>
          <w:lang w:bidi="fa-IR"/>
        </w:rPr>
      </w:pPr>
      <w:r>
        <w:rPr>
          <w:rtl/>
        </w:rPr>
        <w:t>(</w:t>
      </w:r>
      <w:r w:rsidRPr="00AD7338">
        <w:rPr>
          <w:rtl/>
        </w:rPr>
        <w:t xml:space="preserve">2) مقباس الهداية </w:t>
      </w:r>
      <w:r>
        <w:rPr>
          <w:rtl/>
        </w:rPr>
        <w:t>(</w:t>
      </w:r>
      <w:r w:rsidRPr="00AD7338">
        <w:rPr>
          <w:rtl/>
        </w:rPr>
        <w:t xml:space="preserve"> ج 2</w:t>
      </w:r>
      <w:r w:rsidR="00FC5962">
        <w:rPr>
          <w:rtl/>
        </w:rPr>
        <w:t>؛</w:t>
      </w:r>
      <w:r w:rsidRPr="00AD7338">
        <w:rPr>
          <w:rtl/>
        </w:rPr>
        <w:t xml:space="preserve"> 301 )</w:t>
      </w:r>
    </w:p>
    <w:p w:rsidR="00C21654" w:rsidRPr="00AD7338" w:rsidRDefault="00C21654" w:rsidP="00C21654">
      <w:pPr>
        <w:pStyle w:val="libFootnote0"/>
        <w:rPr>
          <w:rtl/>
          <w:lang w:bidi="fa-IR"/>
        </w:rPr>
      </w:pPr>
      <w:r>
        <w:rPr>
          <w:rtl/>
        </w:rPr>
        <w:t>(</w:t>
      </w:r>
      <w:r w:rsidRPr="00AD7338">
        <w:rPr>
          <w:rtl/>
        </w:rPr>
        <w:t xml:space="preserve">3) بداية الدراية </w:t>
      </w:r>
      <w:r>
        <w:rPr>
          <w:rtl/>
        </w:rPr>
        <w:t>(</w:t>
      </w:r>
      <w:r w:rsidRPr="00AD7338">
        <w:rPr>
          <w:rtl/>
        </w:rPr>
        <w:t xml:space="preserve"> 79</w:t>
      </w:r>
      <w:r w:rsidR="00FC5962">
        <w:rPr>
          <w:rtl/>
        </w:rPr>
        <w:t>،</w:t>
      </w:r>
      <w:r w:rsidRPr="00AD7338">
        <w:rPr>
          <w:rtl/>
        </w:rPr>
        <w:t xml:space="preserve"> 80 )</w:t>
      </w:r>
    </w:p>
    <w:p w:rsidR="00C21654" w:rsidRPr="00AD7338" w:rsidRDefault="00C21654" w:rsidP="00C21654">
      <w:pPr>
        <w:pStyle w:val="libFootnote0"/>
        <w:rPr>
          <w:rtl/>
          <w:lang w:bidi="fa-IR"/>
        </w:rPr>
      </w:pPr>
      <w:r>
        <w:rPr>
          <w:rtl/>
        </w:rPr>
        <w:t>(</w:t>
      </w:r>
      <w:r w:rsidRPr="00AD7338">
        <w:rPr>
          <w:rtl/>
        </w:rPr>
        <w:t xml:space="preserve">4) انظر مقباس الهداية </w:t>
      </w:r>
      <w:r>
        <w:rPr>
          <w:rtl/>
        </w:rPr>
        <w:t>(</w:t>
      </w:r>
      <w:r w:rsidRPr="00AD7338">
        <w:rPr>
          <w:rtl/>
        </w:rPr>
        <w:t xml:space="preserve"> الهامش ج 2</w:t>
      </w:r>
      <w:r w:rsidR="00FC5962">
        <w:rPr>
          <w:rtl/>
        </w:rPr>
        <w:t>؛</w:t>
      </w:r>
      <w:r w:rsidRPr="00AD7338">
        <w:rPr>
          <w:rtl/>
        </w:rPr>
        <w:t xml:space="preserve"> 301 )</w:t>
      </w:r>
    </w:p>
    <w:p w:rsidR="00C21654" w:rsidRPr="00AD7338" w:rsidRDefault="00C21654" w:rsidP="00C21654">
      <w:pPr>
        <w:pStyle w:val="libNormal"/>
        <w:rPr>
          <w:rtl/>
        </w:rPr>
      </w:pPr>
      <w:r>
        <w:rPr>
          <w:rtl/>
        </w:rPr>
        <w:br w:type="page"/>
      </w:r>
      <w:r w:rsidRPr="00AD7338">
        <w:rPr>
          <w:rtl/>
        </w:rPr>
        <w:lastRenderedPageBreak/>
        <w:t>القسم الثالث</w:t>
      </w:r>
      <w:r w:rsidR="00FC5962">
        <w:rPr>
          <w:rtl/>
        </w:rPr>
        <w:t>:</w:t>
      </w:r>
      <w:r w:rsidRPr="00AD7338">
        <w:rPr>
          <w:rtl/>
        </w:rPr>
        <w:t xml:space="preserve"> وهي الأوصاف الّتي تجتمع مع بعض مراتب العدالة</w:t>
      </w:r>
      <w:r w:rsidR="00FC5962">
        <w:rPr>
          <w:rtl/>
        </w:rPr>
        <w:t>،</w:t>
      </w:r>
      <w:r w:rsidRPr="00AD7338">
        <w:rPr>
          <w:rtl/>
        </w:rPr>
        <w:t xml:space="preserve"> كقولهم</w:t>
      </w:r>
      <w:r w:rsidR="00FC5962">
        <w:rPr>
          <w:rtl/>
        </w:rPr>
        <w:t>:</w:t>
      </w:r>
    </w:p>
    <w:p w:rsidR="00C21654" w:rsidRPr="00AD7338" w:rsidRDefault="00C21654" w:rsidP="00C21654">
      <w:pPr>
        <w:pStyle w:val="libNormal"/>
        <w:rPr>
          <w:rtl/>
        </w:rPr>
      </w:pPr>
      <w:r w:rsidRPr="00AD7338">
        <w:rPr>
          <w:rtl/>
        </w:rPr>
        <w:t>ليس بذاك</w:t>
      </w:r>
      <w:r w:rsidR="00FC5962">
        <w:rPr>
          <w:rtl/>
        </w:rPr>
        <w:t>،</w:t>
      </w:r>
      <w:r w:rsidRPr="00AD7338">
        <w:rPr>
          <w:rtl/>
        </w:rPr>
        <w:t xml:space="preserve"> أو ليس بذلك</w:t>
      </w:r>
      <w:r w:rsidR="00FC5962">
        <w:rPr>
          <w:rtl/>
        </w:rPr>
        <w:t>،</w:t>
      </w:r>
      <w:r w:rsidRPr="00AD7338">
        <w:rPr>
          <w:rtl/>
        </w:rPr>
        <w:t xml:space="preserve"> أو لم يكن بذاك</w:t>
      </w:r>
      <w:r w:rsidR="00FC5962">
        <w:rPr>
          <w:rtl/>
        </w:rPr>
        <w:t>،</w:t>
      </w:r>
      <w:r w:rsidRPr="00AD7338">
        <w:rPr>
          <w:rtl/>
        </w:rPr>
        <w:t xml:space="preserve"> وغيرها من الألفاظ والأوصاف الّتي لا دلالة لها على الجرح في جميع مراتب عدالة الراوي</w:t>
      </w:r>
      <w:r w:rsidR="00FC5962">
        <w:rPr>
          <w:rtl/>
        </w:rPr>
        <w:t>،</w:t>
      </w:r>
      <w:r w:rsidRPr="00AD7338">
        <w:rPr>
          <w:rtl/>
        </w:rPr>
        <w:t xml:space="preserve"> هذا فضلا عن أنّنا لم نعثر على قائل به</w:t>
      </w:r>
      <w:r w:rsidR="00FC5962">
        <w:rPr>
          <w:rtl/>
        </w:rPr>
        <w:t>،</w:t>
      </w:r>
      <w:r w:rsidRPr="00AD7338">
        <w:rPr>
          <w:rtl/>
        </w:rPr>
        <w:t xml:space="preserve"> أضف إلى ذلك أنّ إفادة هذه الأوصاف ذمّا</w:t>
      </w:r>
      <w:r w:rsidR="00FC5962">
        <w:rPr>
          <w:rtl/>
        </w:rPr>
        <w:t>،</w:t>
      </w:r>
      <w:r w:rsidRPr="00AD7338">
        <w:rPr>
          <w:rtl/>
        </w:rPr>
        <w:t xml:space="preserve"> قد تأمّل به كثير من علماء الطائفة</w:t>
      </w:r>
      <w:r w:rsidR="00FC5962">
        <w:rPr>
          <w:rtl/>
        </w:rPr>
        <w:t>،</w:t>
      </w:r>
      <w:r w:rsidRPr="00AD7338">
        <w:rPr>
          <w:rtl/>
        </w:rPr>
        <w:t xml:space="preserve"> بل واستشعروا من هذه الأوصاف المدح للراوي أيضا</w:t>
      </w:r>
      <w:r w:rsidR="00FC5962">
        <w:rPr>
          <w:rtl/>
        </w:rPr>
        <w:t>،</w:t>
      </w:r>
      <w:r w:rsidRPr="00AD7338">
        <w:rPr>
          <w:rtl/>
        </w:rPr>
        <w:t xml:space="preserve"> وإليك بعض أقوالهم</w:t>
      </w:r>
      <w:r w:rsidR="00FC5962">
        <w:rPr>
          <w:rtl/>
        </w:rPr>
        <w:t>:</w:t>
      </w:r>
    </w:p>
    <w:p w:rsidR="00C21654" w:rsidRPr="00AD7338" w:rsidRDefault="00C21654" w:rsidP="00C21654">
      <w:pPr>
        <w:pStyle w:val="libNormal"/>
        <w:rPr>
          <w:rtl/>
        </w:rPr>
      </w:pPr>
      <w:r w:rsidRPr="00AD7338">
        <w:rPr>
          <w:rtl/>
        </w:rPr>
        <w:t xml:space="preserve">قال الكاظمي </w:t>
      </w:r>
      <w:r w:rsidRPr="00C21654">
        <w:rPr>
          <w:rStyle w:val="libAlaemChar"/>
          <w:rtl/>
        </w:rPr>
        <w:t>رحمه‌الله</w:t>
      </w:r>
      <w:r w:rsidR="00FC5962">
        <w:rPr>
          <w:rtl/>
        </w:rPr>
        <w:t>:</w:t>
      </w:r>
      <w:r w:rsidRPr="00AD7338">
        <w:rPr>
          <w:rtl/>
        </w:rPr>
        <w:t xml:space="preserve"> « وكذا قولهم</w:t>
      </w:r>
      <w:r w:rsidR="00FC5962">
        <w:rPr>
          <w:rtl/>
        </w:rPr>
        <w:t>:</w:t>
      </w:r>
      <w:r w:rsidRPr="00AD7338">
        <w:rPr>
          <w:rtl/>
        </w:rPr>
        <w:t xml:space="preserve"> ليس بذاك</w:t>
      </w:r>
      <w:r w:rsidR="00FC5962">
        <w:rPr>
          <w:rtl/>
        </w:rPr>
        <w:t>،</w:t>
      </w:r>
      <w:r w:rsidRPr="00AD7338">
        <w:rPr>
          <w:rtl/>
        </w:rPr>
        <w:t xml:space="preserve"> فإنّه ربّما عدّ قدحا</w:t>
      </w:r>
      <w:r w:rsidR="00FC5962">
        <w:rPr>
          <w:rtl/>
        </w:rPr>
        <w:t>،</w:t>
      </w:r>
      <w:r w:rsidRPr="00AD7338">
        <w:rPr>
          <w:rtl/>
        </w:rPr>
        <w:t xml:space="preserve"> وأنت تعلم أنّه أكثر ما يستعمل في نفي المرتبة العليا</w:t>
      </w:r>
      <w:r w:rsidR="00FC5962">
        <w:rPr>
          <w:rtl/>
        </w:rPr>
        <w:t>،</w:t>
      </w:r>
      <w:r w:rsidRPr="00AD7338">
        <w:rPr>
          <w:rtl/>
        </w:rPr>
        <w:t xml:space="preserve"> كما يقال</w:t>
      </w:r>
      <w:r w:rsidR="00FC5962">
        <w:rPr>
          <w:rtl/>
        </w:rPr>
        <w:t>:</w:t>
      </w:r>
      <w:r w:rsidRPr="00AD7338">
        <w:rPr>
          <w:rtl/>
        </w:rPr>
        <w:t xml:space="preserve"> ليس بذاك الثقة</w:t>
      </w:r>
      <w:r w:rsidR="00FC5962">
        <w:rPr>
          <w:rtl/>
        </w:rPr>
        <w:t>،</w:t>
      </w:r>
      <w:r w:rsidRPr="00AD7338">
        <w:rPr>
          <w:rtl/>
        </w:rPr>
        <w:t xml:space="preserve"> وليس بذاك الوجه</w:t>
      </w:r>
      <w:r w:rsidR="00FC5962">
        <w:rPr>
          <w:rtl/>
        </w:rPr>
        <w:t>،</w:t>
      </w:r>
      <w:r w:rsidRPr="00AD7338">
        <w:rPr>
          <w:rtl/>
        </w:rPr>
        <w:t xml:space="preserve"> وليس بذاك البعيد</w:t>
      </w:r>
      <w:r w:rsidR="00FC5962">
        <w:rPr>
          <w:rtl/>
        </w:rPr>
        <w:t>،</w:t>
      </w:r>
      <w:r w:rsidRPr="00AD7338">
        <w:rPr>
          <w:rtl/>
        </w:rPr>
        <w:t xml:space="preserve"> فكأنّ فيه نوع مدح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وقال الأسترآبادي</w:t>
      </w:r>
      <w:r w:rsidR="00FC5962">
        <w:rPr>
          <w:rtl/>
        </w:rPr>
        <w:t>:</w:t>
      </w:r>
      <w:r w:rsidRPr="00AD7338">
        <w:rPr>
          <w:rtl/>
        </w:rPr>
        <w:t xml:space="preserve"> « ومنها قولهم</w:t>
      </w:r>
      <w:r w:rsidR="00FC5962">
        <w:rPr>
          <w:rtl/>
        </w:rPr>
        <w:t>:</w:t>
      </w:r>
      <w:r w:rsidRPr="00AD7338">
        <w:rPr>
          <w:rtl/>
        </w:rPr>
        <w:t xml:space="preserve"> ليس بذاك</w:t>
      </w:r>
      <w:r w:rsidR="00FC5962">
        <w:rPr>
          <w:rtl/>
        </w:rPr>
        <w:t>،</w:t>
      </w:r>
      <w:r w:rsidRPr="00AD7338">
        <w:rPr>
          <w:rtl/>
        </w:rPr>
        <w:t xml:space="preserve"> وقد أخذه خالي ذمّا</w:t>
      </w:r>
      <w:r w:rsidR="00FC5962">
        <w:rPr>
          <w:rtl/>
        </w:rPr>
        <w:t>،</w:t>
      </w:r>
      <w:r w:rsidRPr="00AD7338">
        <w:rPr>
          <w:rtl/>
        </w:rPr>
        <w:t xml:space="preserve"> ولا يخلو من تأمّل</w:t>
      </w:r>
      <w:r w:rsidR="00FC5962">
        <w:rPr>
          <w:rtl/>
        </w:rPr>
        <w:t>:</w:t>
      </w:r>
      <w:r w:rsidRPr="00AD7338">
        <w:rPr>
          <w:rtl/>
        </w:rPr>
        <w:t xml:space="preserve"> لاحتمال أن يراد أنّه ليس بحيث يوثق به وثوقا تامّا</w:t>
      </w:r>
      <w:r w:rsidR="00FC5962">
        <w:rPr>
          <w:rtl/>
        </w:rPr>
        <w:t>،</w:t>
      </w:r>
      <w:r w:rsidRPr="00AD7338">
        <w:rPr>
          <w:rtl/>
        </w:rPr>
        <w:t xml:space="preserve"> وإن كان فيه وثوق</w:t>
      </w:r>
      <w:r w:rsidR="00FC5962">
        <w:rPr>
          <w:rtl/>
        </w:rPr>
        <w:t>،</w:t>
      </w:r>
      <w:r w:rsidRPr="00AD7338">
        <w:rPr>
          <w:rtl/>
        </w:rPr>
        <w:t xml:space="preserve"> من قبيل قولهم</w:t>
      </w:r>
      <w:r w:rsidR="00FC5962">
        <w:rPr>
          <w:rtl/>
        </w:rPr>
        <w:t>:</w:t>
      </w:r>
      <w:r w:rsidRPr="00AD7338">
        <w:rPr>
          <w:rtl/>
        </w:rPr>
        <w:t xml:space="preserve"> ليس بذاك الثقة</w:t>
      </w:r>
      <w:r w:rsidR="00FC5962">
        <w:rPr>
          <w:rtl/>
        </w:rPr>
        <w:t>،</w:t>
      </w:r>
      <w:r w:rsidRPr="00AD7338">
        <w:rPr>
          <w:rtl/>
        </w:rPr>
        <w:t xml:space="preserve"> ولعلّ هذا هو الظاهر</w:t>
      </w:r>
      <w:r w:rsidR="00FC5962">
        <w:rPr>
          <w:rtl/>
        </w:rPr>
        <w:t>،</w:t>
      </w:r>
      <w:r w:rsidRPr="00AD7338">
        <w:rPr>
          <w:rtl/>
        </w:rPr>
        <w:t xml:space="preserve"> فيشعر بنوع مدح</w:t>
      </w:r>
      <w:r w:rsidR="00FC5962">
        <w:rPr>
          <w:rtl/>
        </w:rPr>
        <w:t>،</w:t>
      </w:r>
      <w:r w:rsidRPr="00AD7338">
        <w:rPr>
          <w:rtl/>
        </w:rPr>
        <w:t xml:space="preserve"> فتأمّل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وحكى الوحيد عن جدّه المجلسي الأوّل عدّ قولهم</w:t>
      </w:r>
      <w:r w:rsidR="00FC5962">
        <w:rPr>
          <w:rtl/>
        </w:rPr>
        <w:t>:</w:t>
      </w:r>
      <w:r w:rsidRPr="00AD7338">
        <w:rPr>
          <w:rtl/>
        </w:rPr>
        <w:t xml:space="preserve"> ليس بذاك</w:t>
      </w:r>
      <w:r w:rsidR="00FC5962">
        <w:rPr>
          <w:rtl/>
        </w:rPr>
        <w:t>،</w:t>
      </w:r>
      <w:r w:rsidRPr="00AD7338">
        <w:rPr>
          <w:rtl/>
        </w:rPr>
        <w:t xml:space="preserve"> ذمّا</w:t>
      </w:r>
      <w:r w:rsidR="00FC5962">
        <w:rPr>
          <w:rtl/>
        </w:rPr>
        <w:t>،</w:t>
      </w:r>
      <w:r w:rsidRPr="00AD7338">
        <w:rPr>
          <w:rtl/>
        </w:rPr>
        <w:t xml:space="preserve"> ثمّ قال</w:t>
      </w:r>
      <w:r w:rsidR="00FC5962">
        <w:rPr>
          <w:rtl/>
        </w:rPr>
        <w:t>:</w:t>
      </w:r>
      <w:r>
        <w:rPr>
          <w:rFonts w:hint="cs"/>
          <w:rtl/>
        </w:rPr>
        <w:t xml:space="preserve"> </w:t>
      </w:r>
      <w:r w:rsidRPr="00AD7338">
        <w:rPr>
          <w:rtl/>
        </w:rPr>
        <w:t>« ولا يخلو من تأمّل</w:t>
      </w:r>
      <w:r w:rsidR="00FC5962">
        <w:rPr>
          <w:rtl/>
        </w:rPr>
        <w:t>؛</w:t>
      </w:r>
      <w:r w:rsidRPr="00AD7338">
        <w:rPr>
          <w:rtl/>
        </w:rPr>
        <w:t xml:space="preserve"> لاحتمال أن يراد أنّه ليس بحيث يوثق به وثوقا تامّا</w:t>
      </w:r>
      <w:r w:rsidR="00FC5962">
        <w:rPr>
          <w:rtl/>
        </w:rPr>
        <w:t>،</w:t>
      </w:r>
      <w:r w:rsidRPr="00AD7338">
        <w:rPr>
          <w:rtl/>
        </w:rPr>
        <w:t xml:space="preserve"> وإن كان فيه نوع من وثوق</w:t>
      </w:r>
      <w:r w:rsidR="00FC5962">
        <w:rPr>
          <w:rtl/>
        </w:rPr>
        <w:t>،</w:t>
      </w:r>
      <w:r w:rsidRPr="00AD7338">
        <w:rPr>
          <w:rtl/>
        </w:rPr>
        <w:t xml:space="preserve"> من قبيل قولهم</w:t>
      </w:r>
      <w:r w:rsidR="00FC5962">
        <w:rPr>
          <w:rtl/>
        </w:rPr>
        <w:t>:</w:t>
      </w:r>
      <w:r w:rsidRPr="00AD7338">
        <w:rPr>
          <w:rtl/>
        </w:rPr>
        <w:t xml:space="preserve"> ليس بذاك الثقة</w:t>
      </w:r>
      <w:r w:rsidR="00FC5962">
        <w:rPr>
          <w:rtl/>
        </w:rPr>
        <w:t>،</w:t>
      </w:r>
      <w:r w:rsidRPr="00AD7338">
        <w:rPr>
          <w:rtl/>
        </w:rPr>
        <w:t xml:space="preserve"> ولعلّ هذا هو الظاهر</w:t>
      </w:r>
      <w:r w:rsidR="00FC5962">
        <w:rPr>
          <w:rtl/>
        </w:rPr>
        <w:t>،</w:t>
      </w:r>
      <w:r w:rsidRPr="00AD7338">
        <w:rPr>
          <w:rtl/>
        </w:rPr>
        <w:t xml:space="preserve"> فيشعر بنوع مدح</w:t>
      </w:r>
      <w:r w:rsidR="00FC5962">
        <w:rPr>
          <w:rtl/>
        </w:rPr>
        <w:t>،</w:t>
      </w:r>
      <w:r w:rsidRPr="00AD7338">
        <w:rPr>
          <w:rtl/>
        </w:rPr>
        <w:t xml:space="preserve"> فتأمّل </w:t>
      </w:r>
      <w:r w:rsidRPr="00C21654">
        <w:rPr>
          <w:rStyle w:val="libFootnotenumChar"/>
          <w:rtl/>
        </w:rPr>
        <w:t>(3)</w:t>
      </w:r>
      <w:r w:rsidRPr="00AD7338">
        <w:rPr>
          <w:rtl/>
        </w:rPr>
        <w:t xml:space="preserve"> »</w:t>
      </w:r>
      <w:r>
        <w:rPr>
          <w:rtl/>
        </w:rPr>
        <w:t>.</w:t>
      </w:r>
    </w:p>
    <w:p w:rsidR="00C21654" w:rsidRPr="00AD7338" w:rsidRDefault="00C21654" w:rsidP="00C21654">
      <w:pPr>
        <w:pStyle w:val="libNormal"/>
        <w:rPr>
          <w:rtl/>
        </w:rPr>
      </w:pPr>
      <w:r w:rsidRPr="00AD7338">
        <w:rPr>
          <w:rtl/>
        </w:rPr>
        <w:t>وقال صاحب « شعب المقال »</w:t>
      </w:r>
      <w:r w:rsidR="00FC5962">
        <w:rPr>
          <w:rtl/>
        </w:rPr>
        <w:t>:</w:t>
      </w:r>
      <w:r w:rsidRPr="00AD7338">
        <w:rPr>
          <w:rtl/>
        </w:rPr>
        <w:t xml:space="preserve"> « بل لا يبعد دلالة ذلك على نوع مدح</w:t>
      </w:r>
      <w:r w:rsidR="00FC5962">
        <w:rPr>
          <w:rtl/>
        </w:rPr>
        <w:t>؛</w:t>
      </w:r>
      <w:r w:rsidRPr="00AD7338">
        <w:rPr>
          <w:rtl/>
        </w:rPr>
        <w:t xml:space="preserve"> يعني ليس بحيث يوثق به وثوقا تامّا</w:t>
      </w:r>
      <w:r w:rsidR="00FC5962">
        <w:rPr>
          <w:rtl/>
        </w:rPr>
        <w:t>،</w:t>
      </w:r>
      <w:r w:rsidRPr="00AD7338">
        <w:rPr>
          <w:rtl/>
        </w:rPr>
        <w:t xml:space="preserve"> وإن كان فيه وثوق بالجملة </w:t>
      </w:r>
      <w:r w:rsidRPr="00C21654">
        <w:rPr>
          <w:rStyle w:val="libFootnotenumChar"/>
          <w:rtl/>
        </w:rPr>
        <w:t>(4)</w:t>
      </w:r>
      <w:r w:rsidRPr="00AD7338">
        <w:rPr>
          <w:rtl/>
        </w:rPr>
        <w:t xml:space="preserve"> »</w:t>
      </w:r>
      <w:r>
        <w:rPr>
          <w:rtl/>
        </w:rPr>
        <w:t>.</w:t>
      </w:r>
    </w:p>
    <w:p w:rsidR="00C21654" w:rsidRPr="00AD7338" w:rsidRDefault="00C21654" w:rsidP="00C21654">
      <w:pPr>
        <w:pStyle w:val="libNormal"/>
        <w:rPr>
          <w:rtl/>
        </w:rPr>
      </w:pPr>
      <w:r w:rsidRPr="00AD7338">
        <w:rPr>
          <w:rtl/>
        </w:rPr>
        <w:t>وقال صاحب « توضيح المقال »</w:t>
      </w:r>
      <w:r w:rsidR="00FC5962">
        <w:rPr>
          <w:rtl/>
        </w:rPr>
        <w:t>:</w:t>
      </w:r>
      <w:r w:rsidRPr="00AD7338">
        <w:rPr>
          <w:rtl/>
        </w:rPr>
        <w:t xml:space="preserve"> « ولعلّه لذا لم يذهب ذاهب هنا إلى إفادتها القدح في العدالة </w:t>
      </w:r>
      <w:r w:rsidRPr="00C21654">
        <w:rPr>
          <w:rStyle w:val="libFootnotenumChar"/>
          <w:rtl/>
        </w:rPr>
        <w:t>(5)</w:t>
      </w:r>
      <w:r w:rsidRPr="00AD7338">
        <w:rPr>
          <w:rtl/>
        </w:rPr>
        <w:t xml:space="preserve"> »</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عدة الرجال </w:t>
      </w:r>
      <w:r>
        <w:rPr>
          <w:rtl/>
        </w:rPr>
        <w:t>(</w:t>
      </w:r>
      <w:r w:rsidRPr="00AD7338">
        <w:rPr>
          <w:rtl/>
        </w:rPr>
        <w:t xml:space="preserve"> ج 1</w:t>
      </w:r>
      <w:r w:rsidR="00FC5962">
        <w:rPr>
          <w:rtl/>
        </w:rPr>
        <w:t>؛</w:t>
      </w:r>
      <w:r w:rsidRPr="00AD7338">
        <w:rPr>
          <w:rtl/>
        </w:rPr>
        <w:t xml:space="preserve"> 64 )</w:t>
      </w:r>
    </w:p>
    <w:p w:rsidR="00C21654" w:rsidRPr="00AD7338" w:rsidRDefault="00C21654" w:rsidP="00C21654">
      <w:pPr>
        <w:pStyle w:val="libFootnote0"/>
        <w:rPr>
          <w:rtl/>
          <w:lang w:bidi="fa-IR"/>
        </w:rPr>
      </w:pPr>
      <w:r>
        <w:rPr>
          <w:rtl/>
        </w:rPr>
        <w:t>(</w:t>
      </w:r>
      <w:r w:rsidRPr="00AD7338">
        <w:rPr>
          <w:rtl/>
        </w:rPr>
        <w:t xml:space="preserve">2) منهج المقال [ حجري </w:t>
      </w:r>
      <w:r>
        <w:rPr>
          <w:rtl/>
        </w:rPr>
        <w:t>(</w:t>
      </w:r>
      <w:r w:rsidRPr="00AD7338">
        <w:rPr>
          <w:rtl/>
        </w:rPr>
        <w:t>9) ]</w:t>
      </w:r>
    </w:p>
    <w:p w:rsidR="00C21654" w:rsidRPr="00AD7338" w:rsidRDefault="00C21654" w:rsidP="00C21654">
      <w:pPr>
        <w:pStyle w:val="libFootnote0"/>
        <w:rPr>
          <w:rtl/>
          <w:lang w:bidi="fa-IR"/>
        </w:rPr>
      </w:pPr>
      <w:r>
        <w:rPr>
          <w:rtl/>
        </w:rPr>
        <w:t>(</w:t>
      </w:r>
      <w:r w:rsidRPr="00AD7338">
        <w:rPr>
          <w:rtl/>
        </w:rPr>
        <w:t xml:space="preserve">3) مقباس الهداية </w:t>
      </w:r>
      <w:r>
        <w:rPr>
          <w:rtl/>
        </w:rPr>
        <w:t>(</w:t>
      </w:r>
      <w:r w:rsidRPr="00AD7338">
        <w:rPr>
          <w:rtl/>
        </w:rPr>
        <w:t xml:space="preserve"> ج 2</w:t>
      </w:r>
      <w:r w:rsidR="00FC5962">
        <w:rPr>
          <w:rtl/>
        </w:rPr>
        <w:t>؛</w:t>
      </w:r>
      <w:r w:rsidRPr="00AD7338">
        <w:rPr>
          <w:rtl/>
        </w:rPr>
        <w:t xml:space="preserve"> 301 ) والفوائد البهبهانية </w:t>
      </w:r>
      <w:r>
        <w:rPr>
          <w:rtl/>
        </w:rPr>
        <w:t>(</w:t>
      </w:r>
      <w:r w:rsidRPr="00AD7338">
        <w:rPr>
          <w:rtl/>
        </w:rPr>
        <w:t>9)</w:t>
      </w:r>
    </w:p>
    <w:p w:rsidR="00C21654" w:rsidRPr="00AD7338" w:rsidRDefault="00C21654" w:rsidP="00C21654">
      <w:pPr>
        <w:pStyle w:val="libFootnote0"/>
        <w:rPr>
          <w:rtl/>
          <w:lang w:bidi="fa-IR"/>
        </w:rPr>
      </w:pPr>
      <w:r>
        <w:rPr>
          <w:rtl/>
        </w:rPr>
        <w:t>(</w:t>
      </w:r>
      <w:r w:rsidRPr="00AD7338">
        <w:rPr>
          <w:rtl/>
        </w:rPr>
        <w:t xml:space="preserve">4) شعب المقال </w:t>
      </w:r>
      <w:r>
        <w:rPr>
          <w:rtl/>
        </w:rPr>
        <w:t>(</w:t>
      </w:r>
      <w:r w:rsidRPr="00AD7338">
        <w:rPr>
          <w:rtl/>
        </w:rPr>
        <w:t xml:space="preserve">30) وانظر هامش مقباس الهداية </w:t>
      </w:r>
      <w:r>
        <w:rPr>
          <w:rtl/>
        </w:rPr>
        <w:t>(</w:t>
      </w:r>
      <w:r w:rsidRPr="00AD7338">
        <w:rPr>
          <w:rtl/>
        </w:rPr>
        <w:t xml:space="preserve"> ج 2</w:t>
      </w:r>
      <w:r w:rsidR="00FC5962">
        <w:rPr>
          <w:rtl/>
        </w:rPr>
        <w:t>؛</w:t>
      </w:r>
      <w:r w:rsidRPr="00AD7338">
        <w:rPr>
          <w:rtl/>
        </w:rPr>
        <w:t xml:space="preserve"> 302 )</w:t>
      </w:r>
    </w:p>
    <w:p w:rsidR="00C21654" w:rsidRPr="00AD7338" w:rsidRDefault="00C21654" w:rsidP="00C21654">
      <w:pPr>
        <w:pStyle w:val="libFootnote0"/>
        <w:rPr>
          <w:rtl/>
          <w:lang w:bidi="fa-IR"/>
        </w:rPr>
      </w:pPr>
      <w:r>
        <w:rPr>
          <w:rtl/>
        </w:rPr>
        <w:t>(</w:t>
      </w:r>
      <w:r w:rsidRPr="00AD7338">
        <w:rPr>
          <w:rtl/>
        </w:rPr>
        <w:t xml:space="preserve">5) توضيح المقال </w:t>
      </w:r>
      <w:r>
        <w:rPr>
          <w:rtl/>
        </w:rPr>
        <w:t>(</w:t>
      </w:r>
      <w:r w:rsidRPr="00AD7338">
        <w:rPr>
          <w:rtl/>
        </w:rPr>
        <w:t>43)</w:t>
      </w:r>
    </w:p>
    <w:p w:rsidR="00C21654" w:rsidRPr="00AD7338" w:rsidRDefault="00C21654" w:rsidP="00C21654">
      <w:pPr>
        <w:pStyle w:val="libNormal"/>
        <w:rPr>
          <w:rtl/>
        </w:rPr>
      </w:pPr>
      <w:r>
        <w:rPr>
          <w:rtl/>
        </w:rPr>
        <w:br w:type="page"/>
      </w:r>
      <w:r w:rsidRPr="00AD7338">
        <w:rPr>
          <w:rtl/>
        </w:rPr>
        <w:lastRenderedPageBreak/>
        <w:t>وقال المامقاني</w:t>
      </w:r>
      <w:r w:rsidR="00FC5962">
        <w:rPr>
          <w:rtl/>
        </w:rPr>
        <w:t>:</w:t>
      </w:r>
      <w:r w:rsidRPr="00AD7338">
        <w:rPr>
          <w:rtl/>
        </w:rPr>
        <w:t xml:space="preserve"> « وأمّا قولهم</w:t>
      </w:r>
      <w:r w:rsidR="00FC5962">
        <w:rPr>
          <w:rtl/>
        </w:rPr>
        <w:t>:</w:t>
      </w:r>
      <w:r w:rsidRPr="00AD7338">
        <w:rPr>
          <w:rtl/>
        </w:rPr>
        <w:t xml:space="preserve"> ليس بذلك الثقة</w:t>
      </w:r>
      <w:r w:rsidR="00FC5962">
        <w:rPr>
          <w:rtl/>
        </w:rPr>
        <w:t>،</w:t>
      </w:r>
      <w:r w:rsidRPr="00AD7338">
        <w:rPr>
          <w:rtl/>
        </w:rPr>
        <w:t xml:space="preserve"> و</w:t>
      </w:r>
      <w:r>
        <w:rPr>
          <w:rtl/>
        </w:rPr>
        <w:t xml:space="preserve"> ..</w:t>
      </w:r>
      <w:r w:rsidRPr="00AD7338">
        <w:rPr>
          <w:rtl/>
        </w:rPr>
        <w:t>. نحوه</w:t>
      </w:r>
      <w:r w:rsidR="00FC5962">
        <w:rPr>
          <w:rtl/>
        </w:rPr>
        <w:t>،</w:t>
      </w:r>
      <w:r w:rsidRPr="00AD7338">
        <w:rPr>
          <w:rtl/>
        </w:rPr>
        <w:t xml:space="preserve"> فلا يخلو من إشعار مدح ما</w:t>
      </w:r>
      <w:r w:rsidR="00FC5962">
        <w:rPr>
          <w:rtl/>
        </w:rPr>
        <w:t>،</w:t>
      </w:r>
      <w:r w:rsidRPr="00AD7338">
        <w:rPr>
          <w:rtl/>
        </w:rPr>
        <w:t xml:space="preserve"> فتدبّر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وقال أبو عليّ الحائري</w:t>
      </w:r>
      <w:r w:rsidR="00FC5962">
        <w:rPr>
          <w:rtl/>
        </w:rPr>
        <w:t xml:space="preserve"> - </w:t>
      </w:r>
      <w:r w:rsidRPr="00AD7338">
        <w:rPr>
          <w:rtl/>
        </w:rPr>
        <w:t>في معرض تعداد أسباب الذم</w:t>
      </w:r>
      <w:r w:rsidR="00FC5962">
        <w:rPr>
          <w:rtl/>
        </w:rPr>
        <w:t xml:space="preserve"> -:</w:t>
      </w:r>
      <w:r w:rsidRPr="00AD7338">
        <w:rPr>
          <w:rtl/>
        </w:rPr>
        <w:t xml:space="preserve"> « ومنها قولهم</w:t>
      </w:r>
      <w:r w:rsidR="00FC5962">
        <w:rPr>
          <w:rtl/>
        </w:rPr>
        <w:t>:</w:t>
      </w:r>
      <w:r w:rsidRPr="00AD7338">
        <w:rPr>
          <w:rtl/>
        </w:rPr>
        <w:t xml:space="preserve"> ليس بذاك</w:t>
      </w:r>
      <w:r w:rsidR="00FC5962">
        <w:rPr>
          <w:rtl/>
        </w:rPr>
        <w:t>،</w:t>
      </w:r>
      <w:r w:rsidRPr="00AD7338">
        <w:rPr>
          <w:rtl/>
        </w:rPr>
        <w:t xml:space="preserve"> عند خالي </w:t>
      </w:r>
      <w:r w:rsidRPr="00C21654">
        <w:rPr>
          <w:rStyle w:val="libAlaemChar"/>
          <w:rtl/>
        </w:rPr>
        <w:t>رحمه‌الله</w:t>
      </w:r>
      <w:r w:rsidR="00FC5962">
        <w:rPr>
          <w:rtl/>
        </w:rPr>
        <w:t>،</w:t>
      </w:r>
      <w:r w:rsidRPr="00AD7338">
        <w:rPr>
          <w:rtl/>
        </w:rPr>
        <w:t xml:space="preserve"> ولا يخلو من تأمّل</w:t>
      </w:r>
      <w:r w:rsidR="00FC5962">
        <w:rPr>
          <w:rtl/>
        </w:rPr>
        <w:t>؛</w:t>
      </w:r>
      <w:r w:rsidRPr="00AD7338">
        <w:rPr>
          <w:rtl/>
        </w:rPr>
        <w:t xml:space="preserve"> لاحتمال أن يراد « ليس بحيث يوثق به وثوقا تامّا » وإن كان فيه نوع وثوق</w:t>
      </w:r>
      <w:r w:rsidR="00FC5962">
        <w:rPr>
          <w:rtl/>
        </w:rPr>
        <w:t>؛</w:t>
      </w:r>
      <w:r w:rsidRPr="00AD7338">
        <w:rPr>
          <w:rtl/>
        </w:rPr>
        <w:t xml:space="preserve"> كقولهم</w:t>
      </w:r>
      <w:r w:rsidR="00FC5962">
        <w:rPr>
          <w:rtl/>
        </w:rPr>
        <w:t>:</w:t>
      </w:r>
      <w:r w:rsidRPr="00AD7338">
        <w:rPr>
          <w:rtl/>
        </w:rPr>
        <w:t xml:space="preserve"> ليس بذاك الثقة</w:t>
      </w:r>
      <w:r w:rsidR="00FC5962">
        <w:rPr>
          <w:rtl/>
        </w:rPr>
        <w:t>،</w:t>
      </w:r>
      <w:r w:rsidRPr="00AD7338">
        <w:rPr>
          <w:rtl/>
        </w:rPr>
        <w:t xml:space="preserve"> ولعلّ هذا هو الظاهر</w:t>
      </w:r>
      <w:r w:rsidR="00FC5962">
        <w:rPr>
          <w:rtl/>
        </w:rPr>
        <w:t>،</w:t>
      </w:r>
      <w:r w:rsidRPr="00AD7338">
        <w:rPr>
          <w:rtl/>
        </w:rPr>
        <w:t xml:space="preserve"> فيشعر إلى نوع مدح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وما أفاده « قده » هنا جاء على وجه الاحتمال</w:t>
      </w:r>
      <w:r w:rsidR="00FC5962">
        <w:rPr>
          <w:rtl/>
        </w:rPr>
        <w:t>،</w:t>
      </w:r>
      <w:r w:rsidRPr="00AD7338">
        <w:rPr>
          <w:rtl/>
        </w:rPr>
        <w:t xml:space="preserve"> ولكنّه « قده » قطع في ترجمة أبي العباس أحمد بن عليّ الرازي</w:t>
      </w:r>
      <w:r w:rsidR="00FC5962">
        <w:rPr>
          <w:rtl/>
        </w:rPr>
        <w:t>،</w:t>
      </w:r>
      <w:r w:rsidRPr="00AD7338">
        <w:rPr>
          <w:rtl/>
        </w:rPr>
        <w:t xml:space="preserve"> بأنّ دلالة قولهم في حقّه</w:t>
      </w:r>
      <w:r w:rsidR="00FC5962">
        <w:rPr>
          <w:rtl/>
        </w:rPr>
        <w:t>:</w:t>
      </w:r>
      <w:r w:rsidRPr="00AD7338">
        <w:rPr>
          <w:rtl/>
        </w:rPr>
        <w:t xml:space="preserve"> لم يكن بذاك</w:t>
      </w:r>
      <w:r w:rsidR="00FC5962">
        <w:rPr>
          <w:rtl/>
        </w:rPr>
        <w:t>،</w:t>
      </w:r>
      <w:r w:rsidRPr="00AD7338">
        <w:rPr>
          <w:rtl/>
        </w:rPr>
        <w:t xml:space="preserve"> أقرب إلى المدح منها إلى الذمّ</w:t>
      </w:r>
      <w:r w:rsidR="00FC5962">
        <w:rPr>
          <w:rtl/>
        </w:rPr>
        <w:t>؛</w:t>
      </w:r>
      <w:r w:rsidRPr="00AD7338">
        <w:rPr>
          <w:rtl/>
        </w:rPr>
        <w:t xml:space="preserve"> فقال</w:t>
      </w:r>
      <w:r w:rsidR="00FC5962">
        <w:rPr>
          <w:rtl/>
        </w:rPr>
        <w:t>:</w:t>
      </w:r>
    </w:p>
    <w:p w:rsidR="00C21654" w:rsidRPr="00AD7338" w:rsidRDefault="00C21654" w:rsidP="00C21654">
      <w:pPr>
        <w:pStyle w:val="libNormal"/>
        <w:rPr>
          <w:rtl/>
        </w:rPr>
      </w:pPr>
      <w:r w:rsidRPr="00AD7338">
        <w:rPr>
          <w:rtl/>
        </w:rPr>
        <w:t>«</w:t>
      </w:r>
      <w:r>
        <w:rPr>
          <w:rtl/>
        </w:rPr>
        <w:t xml:space="preserve"> ..</w:t>
      </w:r>
      <w:r w:rsidRPr="00AD7338">
        <w:rPr>
          <w:rtl/>
        </w:rPr>
        <w:t>. هذا ودلالة قولهم</w:t>
      </w:r>
      <w:r w:rsidR="00FC5962">
        <w:rPr>
          <w:rtl/>
        </w:rPr>
        <w:t>:</w:t>
      </w:r>
      <w:r w:rsidRPr="00AD7338">
        <w:rPr>
          <w:rtl/>
        </w:rPr>
        <w:t xml:space="preserve"> لم يكن بذاك الثقة</w:t>
      </w:r>
      <w:r w:rsidR="00FC5962">
        <w:rPr>
          <w:rtl/>
        </w:rPr>
        <w:t>،</w:t>
      </w:r>
      <w:r w:rsidRPr="00AD7338">
        <w:rPr>
          <w:rtl/>
        </w:rPr>
        <w:t xml:space="preserve"> أو لم يكن بذاك</w:t>
      </w:r>
      <w:r w:rsidR="00FC5962">
        <w:rPr>
          <w:rtl/>
        </w:rPr>
        <w:t>،</w:t>
      </w:r>
      <w:r w:rsidRPr="00AD7338">
        <w:rPr>
          <w:rtl/>
        </w:rPr>
        <w:t xml:space="preserve"> على المدح أقرب منه إلى الذم </w:t>
      </w:r>
      <w:r w:rsidRPr="00C21654">
        <w:rPr>
          <w:rStyle w:val="libFootnotenumChar"/>
          <w:rtl/>
        </w:rPr>
        <w:t>(3)</w:t>
      </w:r>
      <w:r w:rsidRPr="00AD7338">
        <w:rPr>
          <w:rtl/>
        </w:rPr>
        <w:t xml:space="preserve"> »</w:t>
      </w:r>
      <w:r>
        <w:rPr>
          <w:rtl/>
        </w:rPr>
        <w:t>.</w:t>
      </w:r>
    </w:p>
    <w:p w:rsidR="00C21654" w:rsidRPr="00AD7338" w:rsidRDefault="00C21654" w:rsidP="00C21654">
      <w:pPr>
        <w:pStyle w:val="libNormal"/>
        <w:rPr>
          <w:rtl/>
        </w:rPr>
      </w:pPr>
      <w:r w:rsidRPr="00AD7338">
        <w:rPr>
          <w:rtl/>
        </w:rPr>
        <w:t>وقال الغروي في « الفصول »</w:t>
      </w:r>
      <w:r w:rsidR="00FC5962">
        <w:rPr>
          <w:rtl/>
        </w:rPr>
        <w:t>:</w:t>
      </w:r>
      <w:r w:rsidRPr="00AD7338">
        <w:rPr>
          <w:rtl/>
        </w:rPr>
        <w:t xml:space="preserve"> « ومنها قولهم</w:t>
      </w:r>
      <w:r w:rsidR="00FC5962">
        <w:rPr>
          <w:rtl/>
        </w:rPr>
        <w:t>:</w:t>
      </w:r>
      <w:r w:rsidRPr="00AD7338">
        <w:rPr>
          <w:rtl/>
        </w:rPr>
        <w:t xml:space="preserve"> ليس بذاك</w:t>
      </w:r>
      <w:r w:rsidR="00FC5962">
        <w:rPr>
          <w:rtl/>
        </w:rPr>
        <w:t>،</w:t>
      </w:r>
      <w:r w:rsidRPr="00AD7338">
        <w:rPr>
          <w:rtl/>
        </w:rPr>
        <w:t xml:space="preserve"> وعدّه البعض مدحا</w:t>
      </w:r>
      <w:r w:rsidR="00FC5962">
        <w:rPr>
          <w:rtl/>
        </w:rPr>
        <w:t>،</w:t>
      </w:r>
      <w:r w:rsidRPr="00AD7338">
        <w:rPr>
          <w:rtl/>
        </w:rPr>
        <w:t xml:space="preserve"> وهو يبتني على أنّ المراد « ليس بحيث يوثق به وثوقا تامّا »</w:t>
      </w:r>
      <w:r w:rsidR="00FC5962">
        <w:rPr>
          <w:rtl/>
        </w:rPr>
        <w:t>،</w:t>
      </w:r>
      <w:r w:rsidRPr="00AD7338">
        <w:rPr>
          <w:rtl/>
        </w:rPr>
        <w:t xml:space="preserve"> وهو أقرب </w:t>
      </w:r>
      <w:r w:rsidRPr="00C21654">
        <w:rPr>
          <w:rStyle w:val="libFootnotenumChar"/>
          <w:rtl/>
        </w:rPr>
        <w:t>(4)</w:t>
      </w:r>
      <w:r w:rsidRPr="00AD7338">
        <w:rPr>
          <w:rtl/>
        </w:rPr>
        <w:t xml:space="preserve"> »</w:t>
      </w:r>
      <w:r>
        <w:rPr>
          <w:rtl/>
        </w:rPr>
        <w:t>.</w:t>
      </w:r>
    </w:p>
    <w:p w:rsidR="00C21654" w:rsidRPr="00AD7338" w:rsidRDefault="00C21654" w:rsidP="00C21654">
      <w:pPr>
        <w:pStyle w:val="libNormal"/>
        <w:rPr>
          <w:rtl/>
        </w:rPr>
      </w:pPr>
      <w:r w:rsidRPr="00AD7338">
        <w:rPr>
          <w:rtl/>
        </w:rPr>
        <w:t>وقال الشيخ محمّد رضا المامقاني</w:t>
      </w:r>
      <w:r w:rsidR="00FC5962">
        <w:rPr>
          <w:rtl/>
        </w:rPr>
        <w:t>:</w:t>
      </w:r>
      <w:r w:rsidRPr="00AD7338">
        <w:rPr>
          <w:rtl/>
        </w:rPr>
        <w:t xml:space="preserve"> « وفي قولهم</w:t>
      </w:r>
      <w:r w:rsidR="00FC5962">
        <w:rPr>
          <w:rtl/>
        </w:rPr>
        <w:t>:</w:t>
      </w:r>
      <w:r w:rsidRPr="00AD7338">
        <w:rPr>
          <w:rtl/>
        </w:rPr>
        <w:t xml:space="preserve"> ليس بذاك</w:t>
      </w:r>
      <w:r w:rsidR="00FC5962">
        <w:rPr>
          <w:rtl/>
        </w:rPr>
        <w:t>،</w:t>
      </w:r>
      <w:r w:rsidRPr="00AD7338">
        <w:rPr>
          <w:rtl/>
        </w:rPr>
        <w:t xml:space="preserve"> وليس بشيء</w:t>
      </w:r>
      <w:r w:rsidR="00FC5962">
        <w:rPr>
          <w:rtl/>
        </w:rPr>
        <w:t>،</w:t>
      </w:r>
      <w:r w:rsidRPr="00AD7338">
        <w:rPr>
          <w:rtl/>
        </w:rPr>
        <w:t xml:space="preserve"> تأمّل</w:t>
      </w:r>
      <w:r w:rsidR="00FC5962">
        <w:rPr>
          <w:rtl/>
        </w:rPr>
        <w:t>،</w:t>
      </w:r>
      <w:r w:rsidRPr="00AD7338">
        <w:rPr>
          <w:rtl/>
        </w:rPr>
        <w:t xml:space="preserve"> إذ لعلّ المراد ليس بذاك الثقة العظيم</w:t>
      </w:r>
      <w:r w:rsidR="00FC5962">
        <w:rPr>
          <w:rtl/>
        </w:rPr>
        <w:t>،</w:t>
      </w:r>
      <w:r w:rsidRPr="00AD7338">
        <w:rPr>
          <w:rtl/>
        </w:rPr>
        <w:t xml:space="preserve"> أو ليس بشيء مهمّ</w:t>
      </w:r>
      <w:r w:rsidR="00FC5962">
        <w:rPr>
          <w:rtl/>
        </w:rPr>
        <w:t>،</w:t>
      </w:r>
      <w:r w:rsidRPr="00AD7338">
        <w:rPr>
          <w:rtl/>
        </w:rPr>
        <w:t xml:space="preserve"> وغير ذلك </w:t>
      </w:r>
      <w:r w:rsidRPr="00C21654">
        <w:rPr>
          <w:rStyle w:val="libFootnotenumChar"/>
          <w:rtl/>
        </w:rPr>
        <w:t>(5)</w:t>
      </w:r>
      <w:r w:rsidRPr="00AD7338">
        <w:rPr>
          <w:rtl/>
        </w:rPr>
        <w:t xml:space="preserve"> »</w:t>
      </w:r>
      <w:r>
        <w:rPr>
          <w:rtl/>
        </w:rPr>
        <w:t>.</w:t>
      </w:r>
    </w:p>
    <w:p w:rsidR="00C21654" w:rsidRPr="00AD7338" w:rsidRDefault="00C21654" w:rsidP="00C21654">
      <w:pPr>
        <w:pStyle w:val="libNormal"/>
        <w:rPr>
          <w:rtl/>
        </w:rPr>
      </w:pPr>
      <w:r w:rsidRPr="00AD7338">
        <w:rPr>
          <w:rtl/>
        </w:rPr>
        <w:t>إلى غيرها من الأقوال الّتي تدلّ في مجموعها دلالة صريحة على ثبوت المدح بنحو ما للراوي</w:t>
      </w:r>
      <w:r w:rsidR="00FC5962">
        <w:rPr>
          <w:rtl/>
        </w:rPr>
        <w:t>،</w:t>
      </w:r>
      <w:r w:rsidRPr="00AD7338">
        <w:rPr>
          <w:rtl/>
        </w:rPr>
        <w:t xml:space="preserve"> ولا يذهب عليك أنّ استشعار المدح من مثل أقوالهم هذه</w:t>
      </w:r>
      <w:r w:rsidR="00FC5962">
        <w:rPr>
          <w:rtl/>
        </w:rPr>
        <w:t>،</w:t>
      </w:r>
      <w:r w:rsidRPr="00AD7338">
        <w:rPr>
          <w:rtl/>
        </w:rPr>
        <w:t xml:space="preserve"> يلزم منه عدم اجتماع وصف « ليس بذاك » مع أعلى مراتب العدالة في نفس الراوي</w:t>
      </w:r>
      <w:r w:rsidR="00FC5962">
        <w:rPr>
          <w:rtl/>
        </w:rPr>
        <w:t>؛</w:t>
      </w:r>
      <w:r w:rsidRPr="00AD7338">
        <w:rPr>
          <w:rtl/>
        </w:rPr>
        <w:t xml:space="preserve"> لأنّ قولهم</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مقباس الهداية </w:t>
      </w:r>
      <w:r>
        <w:rPr>
          <w:rtl/>
        </w:rPr>
        <w:t>(</w:t>
      </w:r>
      <w:r w:rsidRPr="00AD7338">
        <w:rPr>
          <w:rtl/>
        </w:rPr>
        <w:t xml:space="preserve"> ج 2</w:t>
      </w:r>
      <w:r w:rsidR="00FC5962">
        <w:rPr>
          <w:rtl/>
        </w:rPr>
        <w:t>؛</w:t>
      </w:r>
      <w:r w:rsidRPr="00AD7338">
        <w:rPr>
          <w:rtl/>
        </w:rPr>
        <w:t xml:space="preserve"> 302 )</w:t>
      </w:r>
    </w:p>
    <w:p w:rsidR="00C21654" w:rsidRPr="00AD7338" w:rsidRDefault="00C21654" w:rsidP="00C21654">
      <w:pPr>
        <w:pStyle w:val="libFootnote0"/>
        <w:rPr>
          <w:rtl/>
          <w:lang w:bidi="fa-IR"/>
        </w:rPr>
      </w:pPr>
      <w:r>
        <w:rPr>
          <w:rtl/>
        </w:rPr>
        <w:t>(</w:t>
      </w:r>
      <w:r w:rsidRPr="00AD7338">
        <w:rPr>
          <w:rtl/>
        </w:rPr>
        <w:t xml:space="preserve">2) منتهى المقال </w:t>
      </w:r>
      <w:r>
        <w:rPr>
          <w:rtl/>
        </w:rPr>
        <w:t>(</w:t>
      </w:r>
      <w:r w:rsidRPr="00AD7338">
        <w:rPr>
          <w:rtl/>
        </w:rPr>
        <w:t xml:space="preserve"> ج 1</w:t>
      </w:r>
      <w:r w:rsidR="00FC5962">
        <w:rPr>
          <w:rtl/>
        </w:rPr>
        <w:t>؛</w:t>
      </w:r>
      <w:r w:rsidRPr="00AD7338">
        <w:rPr>
          <w:rtl/>
        </w:rPr>
        <w:t xml:space="preserve"> 115 )</w:t>
      </w:r>
    </w:p>
    <w:p w:rsidR="00C21654" w:rsidRPr="00AD7338" w:rsidRDefault="00C21654" w:rsidP="00C21654">
      <w:pPr>
        <w:pStyle w:val="libFootnote0"/>
        <w:rPr>
          <w:rtl/>
          <w:lang w:bidi="fa-IR"/>
        </w:rPr>
      </w:pPr>
      <w:r>
        <w:rPr>
          <w:rtl/>
        </w:rPr>
        <w:t>(</w:t>
      </w:r>
      <w:r w:rsidRPr="00AD7338">
        <w:rPr>
          <w:rtl/>
        </w:rPr>
        <w:t xml:space="preserve">3) منتهى المقال </w:t>
      </w:r>
      <w:r>
        <w:rPr>
          <w:rtl/>
        </w:rPr>
        <w:t>(</w:t>
      </w:r>
      <w:r w:rsidRPr="00AD7338">
        <w:rPr>
          <w:rtl/>
        </w:rPr>
        <w:t xml:space="preserve"> ج 1</w:t>
      </w:r>
      <w:r w:rsidR="00FC5962">
        <w:rPr>
          <w:rtl/>
        </w:rPr>
        <w:t>؛</w:t>
      </w:r>
      <w:r w:rsidRPr="00AD7338">
        <w:rPr>
          <w:rtl/>
        </w:rPr>
        <w:t xml:space="preserve"> 286 )</w:t>
      </w:r>
    </w:p>
    <w:p w:rsidR="00C21654" w:rsidRPr="00AD7338" w:rsidRDefault="00C21654" w:rsidP="00C21654">
      <w:pPr>
        <w:pStyle w:val="libFootnote0"/>
        <w:rPr>
          <w:rtl/>
          <w:lang w:bidi="fa-IR"/>
        </w:rPr>
      </w:pPr>
      <w:r>
        <w:rPr>
          <w:rtl/>
        </w:rPr>
        <w:t>(</w:t>
      </w:r>
      <w:r w:rsidRPr="00AD7338">
        <w:rPr>
          <w:rtl/>
        </w:rPr>
        <w:t xml:space="preserve">4) الفصول الغرويّة </w:t>
      </w:r>
      <w:r>
        <w:rPr>
          <w:rtl/>
        </w:rPr>
        <w:t>(</w:t>
      </w:r>
      <w:r w:rsidRPr="00AD7338">
        <w:rPr>
          <w:rtl/>
        </w:rPr>
        <w:t xml:space="preserve">304) ومنتهى المقال </w:t>
      </w:r>
      <w:r>
        <w:rPr>
          <w:rtl/>
        </w:rPr>
        <w:t>(</w:t>
      </w:r>
      <w:r w:rsidRPr="00AD7338">
        <w:rPr>
          <w:rtl/>
        </w:rPr>
        <w:t xml:space="preserve"> ج 1</w:t>
      </w:r>
      <w:r w:rsidR="00FC5962">
        <w:rPr>
          <w:rtl/>
        </w:rPr>
        <w:t>؛</w:t>
      </w:r>
      <w:r w:rsidRPr="00AD7338">
        <w:rPr>
          <w:rtl/>
        </w:rPr>
        <w:t xml:space="preserve"> 115 )</w:t>
      </w:r>
    </w:p>
    <w:p w:rsidR="00C21654" w:rsidRPr="00AD7338" w:rsidRDefault="00C21654" w:rsidP="00C21654">
      <w:pPr>
        <w:pStyle w:val="libFootnote0"/>
        <w:rPr>
          <w:rtl/>
          <w:lang w:bidi="fa-IR"/>
        </w:rPr>
      </w:pPr>
      <w:r>
        <w:rPr>
          <w:rtl/>
        </w:rPr>
        <w:t>(</w:t>
      </w:r>
      <w:r w:rsidRPr="00AD7338">
        <w:rPr>
          <w:rtl/>
        </w:rPr>
        <w:t xml:space="preserve">5) مقباس الهداية </w:t>
      </w:r>
      <w:r>
        <w:rPr>
          <w:rtl/>
        </w:rPr>
        <w:t>(</w:t>
      </w:r>
      <w:r w:rsidRPr="00AD7338">
        <w:rPr>
          <w:rtl/>
        </w:rPr>
        <w:t xml:space="preserve"> الهامش ج 2</w:t>
      </w:r>
      <w:r w:rsidR="00FC5962">
        <w:rPr>
          <w:rtl/>
        </w:rPr>
        <w:t>؛</w:t>
      </w:r>
      <w:r w:rsidRPr="00AD7338">
        <w:rPr>
          <w:rtl/>
        </w:rPr>
        <w:t xml:space="preserve"> 295 )</w:t>
      </w:r>
    </w:p>
    <w:p w:rsidR="00C21654" w:rsidRPr="00AD7338" w:rsidRDefault="00C21654" w:rsidP="00C21654">
      <w:pPr>
        <w:pStyle w:val="libNormal0"/>
        <w:rPr>
          <w:rtl/>
        </w:rPr>
      </w:pPr>
      <w:r>
        <w:rPr>
          <w:rtl/>
        </w:rPr>
        <w:br w:type="page"/>
      </w:r>
      <w:r w:rsidRPr="00AD7338">
        <w:rPr>
          <w:rtl/>
        </w:rPr>
        <w:lastRenderedPageBreak/>
        <w:t>ليس بذاك</w:t>
      </w:r>
      <w:r w:rsidR="00FC5962">
        <w:rPr>
          <w:rtl/>
        </w:rPr>
        <w:t>،</w:t>
      </w:r>
      <w:r w:rsidRPr="00AD7338">
        <w:rPr>
          <w:rtl/>
        </w:rPr>
        <w:t xml:space="preserve"> يدلّ دلالة ذاتيّة على نفي أعلى مراتب العدالة</w:t>
      </w:r>
      <w:r w:rsidR="00FC5962">
        <w:rPr>
          <w:rtl/>
        </w:rPr>
        <w:t>،</w:t>
      </w:r>
      <w:r w:rsidRPr="00AD7338">
        <w:rPr>
          <w:rtl/>
        </w:rPr>
        <w:t xml:space="preserve"> وقد تقدّم عليك قولهم في معرض شرح هذا الوصف أنّه « ليس بذلك الثقة العظيم »</w:t>
      </w:r>
      <w:r w:rsidR="00FC5962">
        <w:rPr>
          <w:rtl/>
        </w:rPr>
        <w:t>،</w:t>
      </w:r>
      <w:r w:rsidRPr="00AD7338">
        <w:rPr>
          <w:rtl/>
        </w:rPr>
        <w:t xml:space="preserve"> نعم</w:t>
      </w:r>
      <w:r w:rsidR="00FC5962">
        <w:rPr>
          <w:rtl/>
        </w:rPr>
        <w:t>،</w:t>
      </w:r>
      <w:r w:rsidRPr="00AD7338">
        <w:rPr>
          <w:rtl/>
        </w:rPr>
        <w:t xml:space="preserve"> تجتمع مع مراتب العدالة الباقية دون أعلى مراتبها</w:t>
      </w:r>
      <w:r w:rsidR="00FC5962">
        <w:rPr>
          <w:rtl/>
        </w:rPr>
        <w:t>،</w:t>
      </w:r>
      <w:r w:rsidRPr="00AD7338">
        <w:rPr>
          <w:rtl/>
        </w:rPr>
        <w:t xml:space="preserve"> وهذا واضح.</w:t>
      </w:r>
    </w:p>
    <w:p w:rsidR="00C21654" w:rsidRPr="00AD7338" w:rsidRDefault="00C21654" w:rsidP="00C21654">
      <w:pPr>
        <w:pStyle w:val="libNormal"/>
        <w:rPr>
          <w:rtl/>
        </w:rPr>
      </w:pPr>
      <w:r w:rsidRPr="00AD7338">
        <w:rPr>
          <w:rtl/>
        </w:rPr>
        <w:t>وعليه</w:t>
      </w:r>
      <w:r w:rsidR="00FC5962">
        <w:rPr>
          <w:rtl/>
        </w:rPr>
        <w:t>،</w:t>
      </w:r>
      <w:r w:rsidRPr="00AD7338">
        <w:rPr>
          <w:rtl/>
        </w:rPr>
        <w:t xml:space="preserve"> وبعد ما تقدّم من عدم اعتبار تضعيفات المتأخّرين</w:t>
      </w:r>
      <w:r w:rsidR="00FC5962">
        <w:rPr>
          <w:rtl/>
        </w:rPr>
        <w:t>؛</w:t>
      </w:r>
      <w:r w:rsidRPr="00AD7338">
        <w:rPr>
          <w:rtl/>
        </w:rPr>
        <w:t xml:space="preserve"> لكونها اجتهاديّة محضة غالبا</w:t>
      </w:r>
      <w:r w:rsidR="00FC5962">
        <w:rPr>
          <w:rtl/>
        </w:rPr>
        <w:t>،</w:t>
      </w:r>
      <w:r w:rsidRPr="00AD7338">
        <w:rPr>
          <w:rtl/>
        </w:rPr>
        <w:t xml:space="preserve"> وعدم الاعتداد بتضعيفات ابن الغضائري</w:t>
      </w:r>
      <w:r w:rsidR="00FC5962">
        <w:rPr>
          <w:rtl/>
        </w:rPr>
        <w:t>؛</w:t>
      </w:r>
      <w:r w:rsidRPr="00AD7338">
        <w:rPr>
          <w:rtl/>
        </w:rPr>
        <w:t xml:space="preserve"> لما قدّمنا من أنّه يتعرّض حتّى للأجلّة بالذم والجرح</w:t>
      </w:r>
      <w:r w:rsidR="00FC5962">
        <w:rPr>
          <w:rtl/>
        </w:rPr>
        <w:t>،</w:t>
      </w:r>
      <w:r w:rsidRPr="00AD7338">
        <w:rPr>
          <w:rtl/>
        </w:rPr>
        <w:t xml:space="preserve"> كيونس بن عبد الرحمن الّذي هو أشهر من الشهرة في العدالة</w:t>
      </w:r>
      <w:r w:rsidR="00FC5962">
        <w:rPr>
          <w:rtl/>
        </w:rPr>
        <w:t>؛</w:t>
      </w:r>
      <w:r w:rsidRPr="00AD7338">
        <w:rPr>
          <w:rtl/>
        </w:rPr>
        <w:t xml:space="preserve"> فضلا عن أعمّيّة الضعف عنده ممّا هو عليه عند المحقّقين المتأخّرين</w:t>
      </w:r>
      <w:r w:rsidR="00FC5962">
        <w:rPr>
          <w:rtl/>
        </w:rPr>
        <w:t>،</w:t>
      </w:r>
      <w:r w:rsidRPr="00AD7338">
        <w:rPr>
          <w:rtl/>
        </w:rPr>
        <w:t xml:space="preserve"> ولما تحقّق في محلّه من أنّ قول النجاشي في عيسى « لم يكن بذاك » يشعر بنوع مدح.</w:t>
      </w:r>
    </w:p>
    <w:p w:rsidR="00C21654" w:rsidRPr="00AD7338" w:rsidRDefault="00C21654" w:rsidP="00C21654">
      <w:pPr>
        <w:pStyle w:val="libNormal"/>
        <w:rPr>
          <w:rtl/>
        </w:rPr>
      </w:pPr>
      <w:r w:rsidRPr="00AD7338">
        <w:rPr>
          <w:rtl/>
        </w:rPr>
        <w:t>من كلّ ذلك نستنتج أنّ عيسى بن المستفاد إمامي ممدوح بدلالة الالتزام من صريح الأقوال المتقدّمة على أقلّ تقدير</w:t>
      </w:r>
      <w:r w:rsidR="00FC5962">
        <w:rPr>
          <w:rtl/>
        </w:rPr>
        <w:t>،</w:t>
      </w:r>
      <w:r w:rsidRPr="00AD7338">
        <w:rPr>
          <w:rtl/>
        </w:rPr>
        <w:t xml:space="preserve"> وإلاّ فعلى التقدير الحسن هو ممدوح بالألفاظ القريبة من الصراحة</w:t>
      </w:r>
      <w:r w:rsidR="00FC5962">
        <w:rPr>
          <w:rtl/>
        </w:rPr>
        <w:t>؛</w:t>
      </w:r>
      <w:r w:rsidRPr="00AD7338">
        <w:rPr>
          <w:rtl/>
        </w:rPr>
        <w:t xml:space="preserve"> لما علمت من أنّ قولهم</w:t>
      </w:r>
      <w:r w:rsidR="00FC5962">
        <w:rPr>
          <w:rtl/>
        </w:rPr>
        <w:t>:</w:t>
      </w:r>
      <w:r w:rsidRPr="00AD7338">
        <w:rPr>
          <w:rtl/>
        </w:rPr>
        <w:t xml:space="preserve"> « لم يكن بذاك » يساوي قولهم</w:t>
      </w:r>
      <w:r w:rsidR="00FC5962">
        <w:rPr>
          <w:rtl/>
        </w:rPr>
        <w:t>:</w:t>
      </w:r>
      <w:r w:rsidRPr="00AD7338">
        <w:rPr>
          <w:rtl/>
        </w:rPr>
        <w:t xml:space="preserve"> « لم يكن بذاك الثقة العظيم »</w:t>
      </w:r>
      <w:r>
        <w:rPr>
          <w:rtl/>
        </w:rPr>
        <w:t>.</w:t>
      </w:r>
    </w:p>
    <w:p w:rsidR="00C21654" w:rsidRPr="00AD7338" w:rsidRDefault="00C21654" w:rsidP="00C21654">
      <w:pPr>
        <w:pStyle w:val="libNormal"/>
        <w:rPr>
          <w:rtl/>
        </w:rPr>
      </w:pPr>
      <w:r w:rsidRPr="00AD7338">
        <w:rPr>
          <w:rtl/>
        </w:rPr>
        <w:t>ولا يفوتنا أن نشير إلى أنّ ابن داود</w:t>
      </w:r>
      <w:r w:rsidR="00FC5962">
        <w:rPr>
          <w:rtl/>
        </w:rPr>
        <w:t>،</w:t>
      </w:r>
      <w:r w:rsidRPr="00AD7338">
        <w:rPr>
          <w:rtl/>
        </w:rPr>
        <w:t xml:space="preserve"> قد ذكر ابن المستفاد في القسمين من رجاله</w:t>
      </w:r>
      <w:r w:rsidR="00FC5962">
        <w:rPr>
          <w:rtl/>
        </w:rPr>
        <w:t>،</w:t>
      </w:r>
      <w:r w:rsidRPr="00AD7338">
        <w:rPr>
          <w:rtl/>
        </w:rPr>
        <w:t xml:space="preserve"> ولعلّ الّذي حدا به إلى هذا</w:t>
      </w:r>
      <w:r w:rsidR="00FC5962">
        <w:rPr>
          <w:rtl/>
        </w:rPr>
        <w:t>،</w:t>
      </w:r>
      <w:r w:rsidRPr="00AD7338">
        <w:rPr>
          <w:rtl/>
        </w:rPr>
        <w:t xml:space="preserve"> هو استشعاره المدح من قول النجاشي</w:t>
      </w:r>
      <w:r w:rsidR="00FC5962">
        <w:rPr>
          <w:rtl/>
        </w:rPr>
        <w:t>،</w:t>
      </w:r>
      <w:r w:rsidRPr="00AD7338">
        <w:rPr>
          <w:rtl/>
        </w:rPr>
        <w:t xml:space="preserve"> فذكره في القسم الأوّل من رجاله الّذي ذكر فيه الثقات والمعتمدين</w:t>
      </w:r>
      <w:r w:rsidR="00FC5962">
        <w:rPr>
          <w:rtl/>
        </w:rPr>
        <w:t>،</w:t>
      </w:r>
      <w:r w:rsidRPr="00AD7338">
        <w:rPr>
          <w:rtl/>
        </w:rPr>
        <w:t xml:space="preserve"> وباعتبار عدم صراحة العبارة في المدح</w:t>
      </w:r>
      <w:r w:rsidR="00FC5962">
        <w:rPr>
          <w:rtl/>
        </w:rPr>
        <w:t>؛</w:t>
      </w:r>
      <w:r w:rsidRPr="00AD7338">
        <w:rPr>
          <w:rtl/>
        </w:rPr>
        <w:t xml:space="preserve"> ذكره في القسم الثاني من رجاله الّذي ذكر فيه الضعفاء والمتروكين.</w:t>
      </w:r>
    </w:p>
    <w:p w:rsidR="00C21654" w:rsidRPr="00AD7338" w:rsidRDefault="00C21654" w:rsidP="00C21654">
      <w:pPr>
        <w:pStyle w:val="libBold1"/>
        <w:rPr>
          <w:rtl/>
        </w:rPr>
      </w:pPr>
      <w:r w:rsidRPr="00AD7338">
        <w:rPr>
          <w:rtl/>
        </w:rPr>
        <w:t>البحث الرابع</w:t>
      </w:r>
      <w:r w:rsidR="00FC5962">
        <w:rPr>
          <w:rtl/>
        </w:rPr>
        <w:t>؛</w:t>
      </w:r>
      <w:r w:rsidRPr="00AD7338">
        <w:rPr>
          <w:rtl/>
        </w:rPr>
        <w:t xml:space="preserve"> وفيه عدّة مطالب</w:t>
      </w:r>
      <w:r w:rsidR="00FC5962">
        <w:rPr>
          <w:rtl/>
        </w:rPr>
        <w:t>:</w:t>
      </w:r>
    </w:p>
    <w:p w:rsidR="00C21654" w:rsidRPr="00423F20" w:rsidRDefault="00C21654" w:rsidP="00C21654">
      <w:pPr>
        <w:pStyle w:val="libNormal"/>
        <w:rPr>
          <w:rFonts w:hint="cs"/>
          <w:rtl/>
        </w:rPr>
      </w:pPr>
      <w:r w:rsidRPr="00423F20">
        <w:rPr>
          <w:rtl/>
        </w:rPr>
        <w:t>المطلب الأوّل</w:t>
      </w:r>
      <w:r w:rsidR="00FC5962">
        <w:rPr>
          <w:rtl/>
        </w:rPr>
        <w:t>:</w:t>
      </w:r>
      <w:r w:rsidRPr="00423F20">
        <w:rPr>
          <w:rtl/>
        </w:rPr>
        <w:t xml:space="preserve"> في أسانيد العلماء والمحدّثين إلى كتاب الوصيّة</w:t>
      </w:r>
      <w:r>
        <w:rPr>
          <w:rFonts w:hint="cs"/>
          <w:rtl/>
        </w:rPr>
        <w:t>.</w:t>
      </w:r>
    </w:p>
    <w:p w:rsidR="00C21654" w:rsidRPr="00AD7338" w:rsidRDefault="00C21654" w:rsidP="00C21654">
      <w:pPr>
        <w:pStyle w:val="libNormal"/>
        <w:rPr>
          <w:rtl/>
          <w:lang w:bidi="fa-IR"/>
        </w:rPr>
      </w:pPr>
      <w:r w:rsidRPr="00AD7338">
        <w:rPr>
          <w:rtl/>
          <w:lang w:bidi="fa-IR"/>
        </w:rPr>
        <w:t>قد مرّت عليك تصريحات القوم الّتي تورث العلم الضروري بوجود الكتاب فضلا عن نسبته إلى مصنّفه</w:t>
      </w:r>
      <w:r w:rsidR="00FC5962">
        <w:rPr>
          <w:rtl/>
          <w:lang w:bidi="fa-IR"/>
        </w:rPr>
        <w:t>؛</w:t>
      </w:r>
      <w:r w:rsidRPr="00AD7338">
        <w:rPr>
          <w:rtl/>
          <w:lang w:bidi="fa-IR"/>
        </w:rPr>
        <w:t xml:space="preserve"> وعليه</w:t>
      </w:r>
      <w:r w:rsidR="00FC5962">
        <w:rPr>
          <w:rtl/>
          <w:lang w:bidi="fa-IR"/>
        </w:rPr>
        <w:t>؛</w:t>
      </w:r>
      <w:r w:rsidRPr="00AD7338">
        <w:rPr>
          <w:rtl/>
          <w:lang w:bidi="fa-IR"/>
        </w:rPr>
        <w:t xml:space="preserve"> فالبحث عنه من هذه الجهة تحصيل للحاصل.</w:t>
      </w:r>
    </w:p>
    <w:p w:rsidR="00C21654" w:rsidRPr="00AD7338" w:rsidRDefault="00C21654" w:rsidP="00C21654">
      <w:pPr>
        <w:pStyle w:val="libNormal"/>
        <w:rPr>
          <w:rtl/>
          <w:lang w:bidi="fa-IR"/>
        </w:rPr>
      </w:pPr>
      <w:r w:rsidRPr="00AD7338">
        <w:rPr>
          <w:rtl/>
          <w:lang w:bidi="fa-IR"/>
        </w:rPr>
        <w:t>ولا يخفى أنّ ديدن العلماء عموما</w:t>
      </w:r>
      <w:r w:rsidR="00FC5962">
        <w:rPr>
          <w:rtl/>
          <w:lang w:bidi="fa-IR"/>
        </w:rPr>
        <w:t>،</w:t>
      </w:r>
      <w:r w:rsidRPr="00AD7338">
        <w:rPr>
          <w:rtl/>
          <w:lang w:bidi="fa-IR"/>
        </w:rPr>
        <w:t xml:space="preserve"> والمحدّثين منهم خصوصا</w:t>
      </w:r>
      <w:r w:rsidR="00FC5962">
        <w:rPr>
          <w:rtl/>
          <w:lang w:bidi="fa-IR"/>
        </w:rPr>
        <w:t xml:space="preserve"> - </w:t>
      </w:r>
      <w:r w:rsidRPr="00AD7338">
        <w:rPr>
          <w:rtl/>
          <w:lang w:bidi="fa-IR"/>
        </w:rPr>
        <w:t>المتقدّمين</w:t>
      </w:r>
    </w:p>
    <w:p w:rsidR="00C21654" w:rsidRPr="00AD7338" w:rsidRDefault="00C21654" w:rsidP="00C21654">
      <w:pPr>
        <w:pStyle w:val="libNormal0"/>
        <w:rPr>
          <w:rtl/>
        </w:rPr>
      </w:pPr>
      <w:r>
        <w:rPr>
          <w:rtl/>
        </w:rPr>
        <w:br w:type="page"/>
      </w:r>
      <w:r w:rsidRPr="00AD7338">
        <w:rPr>
          <w:rtl/>
        </w:rPr>
        <w:lastRenderedPageBreak/>
        <w:t>والمتأخّرين</w:t>
      </w:r>
      <w:r w:rsidR="00FC5962">
        <w:rPr>
          <w:rtl/>
        </w:rPr>
        <w:t xml:space="preserve"> - </w:t>
      </w:r>
      <w:r w:rsidRPr="00AD7338">
        <w:rPr>
          <w:rtl/>
        </w:rPr>
        <w:t>إلى وقت ليس بالبعيد عنّا</w:t>
      </w:r>
      <w:r w:rsidR="00FC5962">
        <w:rPr>
          <w:rtl/>
        </w:rPr>
        <w:t>،</w:t>
      </w:r>
      <w:r w:rsidRPr="00AD7338">
        <w:rPr>
          <w:rtl/>
        </w:rPr>
        <w:t xml:space="preserve"> هو رواية كلّ كتاب أو مصنّف أو أصل</w:t>
      </w:r>
      <w:r w:rsidR="00FC5962">
        <w:rPr>
          <w:rtl/>
        </w:rPr>
        <w:t xml:space="preserve"> - </w:t>
      </w:r>
      <w:r w:rsidRPr="00AD7338">
        <w:rPr>
          <w:rtl/>
        </w:rPr>
        <w:t xml:space="preserve">ألّفه أصحاب الأئمّة </w:t>
      </w:r>
      <w:r w:rsidRPr="00C21654">
        <w:rPr>
          <w:rStyle w:val="libAlaemChar"/>
          <w:rtl/>
        </w:rPr>
        <w:t>عليهم‌السلام</w:t>
      </w:r>
      <w:r w:rsidRPr="00AD7338">
        <w:rPr>
          <w:rtl/>
        </w:rPr>
        <w:t xml:space="preserve"> أو غيرهم بأسانيد وطرق</w:t>
      </w:r>
      <w:r w:rsidR="00FC5962">
        <w:rPr>
          <w:rtl/>
        </w:rPr>
        <w:t>،</w:t>
      </w:r>
      <w:r w:rsidRPr="00AD7338">
        <w:rPr>
          <w:rtl/>
        </w:rPr>
        <w:t xml:space="preserve"> أعلاها المصنّف عن الإمام </w:t>
      </w:r>
      <w:r w:rsidRPr="00C21654">
        <w:rPr>
          <w:rStyle w:val="libAlaemChar"/>
          <w:rtl/>
        </w:rPr>
        <w:t>عليه‌السلام</w:t>
      </w:r>
      <w:r w:rsidR="00FC5962">
        <w:rPr>
          <w:rtl/>
        </w:rPr>
        <w:t xml:space="preserve"> - </w:t>
      </w:r>
      <w:r w:rsidRPr="00AD7338">
        <w:rPr>
          <w:rtl/>
        </w:rPr>
        <w:t>كما هو الحال في كتاب الوصيّة</w:t>
      </w:r>
      <w:r w:rsidR="00FC5962">
        <w:rPr>
          <w:rtl/>
        </w:rPr>
        <w:t xml:space="preserve"> - </w:t>
      </w:r>
      <w:r w:rsidRPr="00AD7338">
        <w:rPr>
          <w:rtl/>
        </w:rPr>
        <w:t>وأدناها من وصلت إليه تلك الكتب عبر تلك الأسانيد.</w:t>
      </w:r>
    </w:p>
    <w:p w:rsidR="00C21654" w:rsidRPr="00AD7338" w:rsidRDefault="00C21654" w:rsidP="00C21654">
      <w:pPr>
        <w:pStyle w:val="libNormal"/>
        <w:rPr>
          <w:rtl/>
        </w:rPr>
      </w:pPr>
      <w:r w:rsidRPr="00AD7338">
        <w:rPr>
          <w:rtl/>
        </w:rPr>
        <w:t>ومعلوم أنّ أجود ما صنّف وألّف هو الأصول الأربعمائة</w:t>
      </w:r>
      <w:r w:rsidR="00FC5962">
        <w:rPr>
          <w:rtl/>
        </w:rPr>
        <w:t>،</w:t>
      </w:r>
      <w:r w:rsidRPr="00AD7338">
        <w:rPr>
          <w:rtl/>
        </w:rPr>
        <w:t xml:space="preserve"> مع أصول أخرى معتبرة أيضا</w:t>
      </w:r>
      <w:r w:rsidR="00FC5962">
        <w:rPr>
          <w:rtl/>
        </w:rPr>
        <w:t>،</w:t>
      </w:r>
      <w:r w:rsidRPr="00AD7338">
        <w:rPr>
          <w:rtl/>
        </w:rPr>
        <w:t xml:space="preserve"> وهي عمدة التراث الشيعي حتّى يومنا هذا</w:t>
      </w:r>
      <w:r w:rsidR="00FC5962">
        <w:rPr>
          <w:rtl/>
        </w:rPr>
        <w:t>؛</w:t>
      </w:r>
      <w:r w:rsidRPr="00AD7338">
        <w:rPr>
          <w:rtl/>
        </w:rPr>
        <w:t xml:space="preserve"> ولأجل ذلك تصدّى المحدّثون من حفظة الشريعة المحمّدية</w:t>
      </w:r>
      <w:r w:rsidR="00FC5962">
        <w:rPr>
          <w:rtl/>
        </w:rPr>
        <w:t xml:space="preserve"> - </w:t>
      </w:r>
      <w:r w:rsidRPr="00AD7338">
        <w:rPr>
          <w:rtl/>
        </w:rPr>
        <w:t>على صاحبها وآله أفضل الصلاة والسلام</w:t>
      </w:r>
      <w:r w:rsidR="00FC5962">
        <w:rPr>
          <w:rtl/>
        </w:rPr>
        <w:t xml:space="preserve"> - </w:t>
      </w:r>
      <w:r w:rsidRPr="00AD7338">
        <w:rPr>
          <w:rtl/>
        </w:rPr>
        <w:t>إلى جمع أحاديثها وترتيب أبوابها</w:t>
      </w:r>
      <w:r w:rsidR="00FC5962">
        <w:rPr>
          <w:rtl/>
        </w:rPr>
        <w:t>،</w:t>
      </w:r>
      <w:r w:rsidRPr="00AD7338">
        <w:rPr>
          <w:rtl/>
        </w:rPr>
        <w:t xml:space="preserve"> لإخراجها بشكل منظّم وبتصنيف آخر سهل المتناول.</w:t>
      </w:r>
    </w:p>
    <w:p w:rsidR="00C21654" w:rsidRPr="00AD7338" w:rsidRDefault="00C21654" w:rsidP="00C21654">
      <w:pPr>
        <w:pStyle w:val="libNormal"/>
        <w:rPr>
          <w:rtl/>
        </w:rPr>
      </w:pPr>
      <w:r w:rsidRPr="00AD7338">
        <w:rPr>
          <w:rtl/>
        </w:rPr>
        <w:t xml:space="preserve">وما الكافي والتهذيبان والفقيه إلاّ مظهر آخر لتلك الأصول المستفاد عن الأئمة </w:t>
      </w:r>
      <w:r w:rsidRPr="00C21654">
        <w:rPr>
          <w:rStyle w:val="libAlaemChar"/>
          <w:rtl/>
        </w:rPr>
        <w:t>عليهم‌السلام</w:t>
      </w:r>
      <w:r w:rsidR="00FC5962">
        <w:rPr>
          <w:rtl/>
        </w:rPr>
        <w:t>،</w:t>
      </w:r>
      <w:r w:rsidRPr="00AD7338">
        <w:rPr>
          <w:rtl/>
        </w:rPr>
        <w:t xml:space="preserve"> لكن بمنهج وجمع ثان لمواضيعها</w:t>
      </w:r>
      <w:r w:rsidR="00FC5962">
        <w:rPr>
          <w:rtl/>
        </w:rPr>
        <w:t>،</w:t>
      </w:r>
      <w:r w:rsidRPr="00AD7338">
        <w:rPr>
          <w:rtl/>
        </w:rPr>
        <w:t xml:space="preserve"> مع ملاحظة أنّ الكليني والطوسي والصدوق</w:t>
      </w:r>
      <w:r w:rsidR="00FC5962">
        <w:rPr>
          <w:rtl/>
        </w:rPr>
        <w:t>؛</w:t>
      </w:r>
      <w:r w:rsidRPr="00AD7338">
        <w:rPr>
          <w:rtl/>
        </w:rPr>
        <w:t xml:space="preserve"> كلّ منهم قد أخرج من الأصول ما يعتقده أنّه حجّة بينه وبين ربّه</w:t>
      </w:r>
      <w:r w:rsidR="00FC5962">
        <w:rPr>
          <w:rtl/>
        </w:rPr>
        <w:t>،</w:t>
      </w:r>
      <w:r w:rsidRPr="00AD7338">
        <w:rPr>
          <w:rtl/>
        </w:rPr>
        <w:t xml:space="preserve"> أو أنّه الّذي عليه العمل وغير ذلك</w:t>
      </w:r>
      <w:r w:rsidR="00FC5962">
        <w:rPr>
          <w:rtl/>
        </w:rPr>
        <w:t>،</w:t>
      </w:r>
      <w:r w:rsidRPr="00AD7338">
        <w:rPr>
          <w:rtl/>
        </w:rPr>
        <w:t xml:space="preserve"> وسيأتي توضيح ما يتعلّق بالبحث من هذه الأقوال.</w:t>
      </w:r>
    </w:p>
    <w:p w:rsidR="00C21654" w:rsidRPr="00AD7338" w:rsidRDefault="00C21654" w:rsidP="00C21654">
      <w:pPr>
        <w:pStyle w:val="libNormal"/>
        <w:rPr>
          <w:rtl/>
        </w:rPr>
      </w:pPr>
      <w:r w:rsidRPr="00AD7338">
        <w:rPr>
          <w:rtl/>
        </w:rPr>
        <w:t>وعلى كلّ حال</w:t>
      </w:r>
      <w:r w:rsidR="00FC5962">
        <w:rPr>
          <w:rtl/>
        </w:rPr>
        <w:t>،</w:t>
      </w:r>
      <w:r w:rsidRPr="00AD7338">
        <w:rPr>
          <w:rtl/>
        </w:rPr>
        <w:t xml:space="preserve"> فكتاب عيسى بن المستفاد من الكتب أو الأصول المعتمدة والمعتبرة</w:t>
      </w:r>
      <w:r w:rsidR="00FC5962">
        <w:rPr>
          <w:rtl/>
        </w:rPr>
        <w:t xml:space="preserve"> - </w:t>
      </w:r>
      <w:r w:rsidRPr="00AD7338">
        <w:rPr>
          <w:rtl/>
        </w:rPr>
        <w:t>كما سيأتي بسط الكلام فيه</w:t>
      </w:r>
      <w:r w:rsidR="00FC5962">
        <w:rPr>
          <w:rtl/>
        </w:rPr>
        <w:t xml:space="preserve"> - </w:t>
      </w:r>
      <w:r w:rsidRPr="00AD7338">
        <w:rPr>
          <w:rtl/>
        </w:rPr>
        <w:t>الّتي وصلت إلى أجلّة علماء الطائفة الناجية</w:t>
      </w:r>
      <w:r w:rsidR="00FC5962">
        <w:rPr>
          <w:rtl/>
        </w:rPr>
        <w:t>،</w:t>
      </w:r>
      <w:r w:rsidRPr="00AD7338">
        <w:rPr>
          <w:rtl/>
        </w:rPr>
        <w:t xml:space="preserve"> كالكليني والسيّد الرضي والطوسي والنجاشي وابن طاوس والمجلسي وغيرهم.</w:t>
      </w:r>
    </w:p>
    <w:p w:rsidR="00C21654" w:rsidRPr="00AD7338" w:rsidRDefault="00C21654" w:rsidP="00C21654">
      <w:pPr>
        <w:pStyle w:val="libNormal"/>
        <w:rPr>
          <w:rtl/>
        </w:rPr>
      </w:pPr>
      <w:r w:rsidRPr="00AD7338">
        <w:rPr>
          <w:rtl/>
        </w:rPr>
        <w:t>ولأجل ذلك</w:t>
      </w:r>
      <w:r w:rsidR="00FC5962">
        <w:rPr>
          <w:rtl/>
        </w:rPr>
        <w:t>،</w:t>
      </w:r>
      <w:r w:rsidRPr="00AD7338">
        <w:rPr>
          <w:rtl/>
        </w:rPr>
        <w:t xml:space="preserve"> رأينا أن نتوسّع بعض التوسّع ونطلق عنان القلم بالحديث عن أسانيدهم إلى كتاب الوصيّة</w:t>
      </w:r>
      <w:r w:rsidR="00FC5962">
        <w:rPr>
          <w:rtl/>
        </w:rPr>
        <w:t>،</w:t>
      </w:r>
      <w:r w:rsidRPr="00AD7338">
        <w:rPr>
          <w:rtl/>
        </w:rPr>
        <w:t xml:space="preserve"> فنقول</w:t>
      </w:r>
      <w:r w:rsidR="00FC5962">
        <w:rPr>
          <w:rtl/>
        </w:rPr>
        <w:t>:</w:t>
      </w:r>
    </w:p>
    <w:p w:rsidR="00C21654" w:rsidRPr="00AD7338" w:rsidRDefault="00C21654" w:rsidP="00C21654">
      <w:pPr>
        <w:pStyle w:val="libNormal"/>
        <w:rPr>
          <w:rtl/>
        </w:rPr>
      </w:pPr>
      <w:r w:rsidRPr="00C21654">
        <w:rPr>
          <w:rStyle w:val="libBold2Char"/>
          <w:rtl/>
        </w:rPr>
        <w:t>أمّا الشيخ الطوسي</w:t>
      </w:r>
      <w:r w:rsidR="00FC5962">
        <w:rPr>
          <w:rtl/>
        </w:rPr>
        <w:t>:</w:t>
      </w:r>
      <w:r w:rsidRPr="00AD7338">
        <w:rPr>
          <w:rtl/>
        </w:rPr>
        <w:t xml:space="preserve"> فلم نقف بالتفصيل على أسماء وأحوال رواة طريقه إلى كتاب الوصيّة</w:t>
      </w:r>
      <w:r w:rsidR="00FC5962">
        <w:rPr>
          <w:rtl/>
        </w:rPr>
        <w:t>،</w:t>
      </w:r>
      <w:r w:rsidRPr="00AD7338">
        <w:rPr>
          <w:rtl/>
        </w:rPr>
        <w:t xml:space="preserve"> سوى أنّه صرّح في الفهرست بأنّ عيسى بن المستفاد له كتاب رواه عبيد الله بن عبد الله الدهقان عنه </w:t>
      </w:r>
      <w:r w:rsidRPr="00C21654">
        <w:rPr>
          <w:rStyle w:val="libFootnotenumChar"/>
          <w:rtl/>
        </w:rPr>
        <w:t>(1)</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الفهرست </w:t>
      </w:r>
      <w:r>
        <w:rPr>
          <w:rtl/>
        </w:rPr>
        <w:t>(</w:t>
      </w:r>
      <w:r w:rsidRPr="00AD7338">
        <w:rPr>
          <w:rtl/>
        </w:rPr>
        <w:t>107)</w:t>
      </w:r>
    </w:p>
    <w:p w:rsidR="00C21654" w:rsidRPr="00AD7338" w:rsidRDefault="00C21654" w:rsidP="00C21654">
      <w:pPr>
        <w:pStyle w:val="libNormal"/>
        <w:rPr>
          <w:rtl/>
        </w:rPr>
      </w:pPr>
      <w:r>
        <w:rPr>
          <w:rtl/>
        </w:rPr>
        <w:br w:type="page"/>
      </w:r>
      <w:r w:rsidRPr="00AD7338">
        <w:rPr>
          <w:rtl/>
        </w:rPr>
        <w:lastRenderedPageBreak/>
        <w:t xml:space="preserve">وقد صرّح بضعف هذا الطريق النوريّ في « خاتمة المستدرك » </w:t>
      </w:r>
      <w:r w:rsidRPr="00C21654">
        <w:rPr>
          <w:rStyle w:val="libFootnotenumChar"/>
          <w:rtl/>
        </w:rPr>
        <w:t>(1)</w:t>
      </w:r>
      <w:r w:rsidR="00FC5962">
        <w:rPr>
          <w:rtl/>
        </w:rPr>
        <w:t>،</w:t>
      </w:r>
      <w:r w:rsidRPr="00AD7338">
        <w:rPr>
          <w:rtl/>
        </w:rPr>
        <w:t xml:space="preserve"> والخوئي في « المعجم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والّذي يغلب على الظنّ</w:t>
      </w:r>
      <w:r w:rsidR="00FC5962">
        <w:rPr>
          <w:rtl/>
        </w:rPr>
        <w:t xml:space="preserve"> - </w:t>
      </w:r>
      <w:r w:rsidRPr="00AD7338">
        <w:rPr>
          <w:rtl/>
        </w:rPr>
        <w:t>لما سيأتي من أدلّة</w:t>
      </w:r>
      <w:r w:rsidR="00FC5962">
        <w:rPr>
          <w:rtl/>
        </w:rPr>
        <w:t xml:space="preserve"> - </w:t>
      </w:r>
      <w:r w:rsidRPr="00AD7338">
        <w:rPr>
          <w:rtl/>
        </w:rPr>
        <w:t>أنّ علّة ضعف الطريق هو ضعف عبيد الله بن عبد الله الدهقان</w:t>
      </w:r>
      <w:r w:rsidR="00FC5962">
        <w:rPr>
          <w:rtl/>
        </w:rPr>
        <w:t>،</w:t>
      </w:r>
      <w:r w:rsidRPr="00AD7338">
        <w:rPr>
          <w:rtl/>
        </w:rPr>
        <w:t xml:space="preserve"> الّذي صرّح بضعفه النجاشي </w:t>
      </w:r>
      <w:r w:rsidRPr="00C21654">
        <w:rPr>
          <w:rStyle w:val="libFootnotenumChar"/>
          <w:rtl/>
        </w:rPr>
        <w:t>(3)</w:t>
      </w:r>
      <w:r w:rsidRPr="00AD7338">
        <w:rPr>
          <w:rtl/>
        </w:rPr>
        <w:t xml:space="preserve"> والعلاّمة </w:t>
      </w:r>
      <w:r w:rsidRPr="00C21654">
        <w:rPr>
          <w:rStyle w:val="libFootnotenumChar"/>
          <w:rtl/>
        </w:rPr>
        <w:t>(4)</w:t>
      </w:r>
      <w:r w:rsidRPr="00AD7338">
        <w:rPr>
          <w:rtl/>
        </w:rPr>
        <w:t xml:space="preserve"> والمجلسي </w:t>
      </w:r>
      <w:r w:rsidRPr="00C21654">
        <w:rPr>
          <w:rStyle w:val="libFootnotenumChar"/>
          <w:rtl/>
        </w:rPr>
        <w:t>(5)</w:t>
      </w:r>
      <w:r w:rsidRPr="00AD7338">
        <w:rPr>
          <w:rtl/>
        </w:rPr>
        <w:t xml:space="preserve"> وغيرهم</w:t>
      </w:r>
      <w:r w:rsidR="00FC5962">
        <w:rPr>
          <w:rtl/>
        </w:rPr>
        <w:t>،</w:t>
      </w:r>
      <w:r w:rsidRPr="00AD7338">
        <w:rPr>
          <w:rtl/>
        </w:rPr>
        <w:t xml:space="preserve"> وذلك لأنّ طرق الشيخ في « التهذيب » وغيره إلى الدهقان كلّها صحيحة إلاّ واحدا</w:t>
      </w:r>
      <w:r w:rsidR="00FC5962">
        <w:rPr>
          <w:rtl/>
        </w:rPr>
        <w:t>؛</w:t>
      </w:r>
      <w:r w:rsidRPr="00AD7338">
        <w:rPr>
          <w:rtl/>
        </w:rPr>
        <w:t xml:space="preserve"> لوقوع ابن أبي جيّد فيه</w:t>
      </w:r>
      <w:r w:rsidR="00FC5962">
        <w:rPr>
          <w:rtl/>
        </w:rPr>
        <w:t>،</w:t>
      </w:r>
      <w:r w:rsidRPr="00AD7338">
        <w:rPr>
          <w:rtl/>
        </w:rPr>
        <w:t xml:space="preserve"> والأخير قد استظهرت طائفة من العلماء وثاقته </w:t>
      </w:r>
      <w:r w:rsidRPr="00C21654">
        <w:rPr>
          <w:rStyle w:val="libFootnotenumChar"/>
          <w:rtl/>
        </w:rPr>
        <w:t>(6)</w:t>
      </w:r>
      <w:r w:rsidR="00FC5962">
        <w:rPr>
          <w:rtl/>
        </w:rPr>
        <w:t>،</w:t>
      </w:r>
      <w:r w:rsidRPr="00AD7338">
        <w:rPr>
          <w:rtl/>
        </w:rPr>
        <w:t xml:space="preserve"> فراجع.</w:t>
      </w:r>
    </w:p>
    <w:p w:rsidR="00C21654" w:rsidRPr="00AD7338" w:rsidRDefault="00C21654" w:rsidP="00C21654">
      <w:pPr>
        <w:pStyle w:val="libNormal"/>
        <w:rPr>
          <w:rtl/>
        </w:rPr>
      </w:pPr>
      <w:r w:rsidRPr="00AD7338">
        <w:rPr>
          <w:rtl/>
        </w:rPr>
        <w:t>وأمّا طرق الشيخ إلى ابن الدهقان فإنّها</w:t>
      </w:r>
      <w:r w:rsidR="00FC5962">
        <w:rPr>
          <w:rtl/>
        </w:rPr>
        <w:t>،</w:t>
      </w:r>
      <w:r w:rsidRPr="00AD7338">
        <w:rPr>
          <w:rtl/>
        </w:rPr>
        <w:t xml:space="preserve"> وفق التتبّع كلّها صحيحة</w:t>
      </w:r>
      <w:r w:rsidR="00FC5962">
        <w:rPr>
          <w:rtl/>
        </w:rPr>
        <w:t>؛</w:t>
      </w:r>
      <w:r w:rsidRPr="00AD7338">
        <w:rPr>
          <w:rtl/>
        </w:rPr>
        <w:t xml:space="preserve"> ففي « التهذيب » طريقه إليه صحيح في باب ارتباط الخيل </w:t>
      </w:r>
      <w:r w:rsidRPr="00C21654">
        <w:rPr>
          <w:rStyle w:val="libFootnotenumChar"/>
          <w:rtl/>
        </w:rPr>
        <w:t>(7)</w:t>
      </w:r>
      <w:r w:rsidR="00FC5962">
        <w:rPr>
          <w:rtl/>
        </w:rPr>
        <w:t>،</w:t>
      </w:r>
      <w:r w:rsidRPr="00AD7338">
        <w:rPr>
          <w:rtl/>
        </w:rPr>
        <w:t xml:space="preserve"> وصحيح في باب فضل التجارة </w:t>
      </w:r>
      <w:r w:rsidRPr="00C21654">
        <w:rPr>
          <w:rStyle w:val="libFootnotenumChar"/>
          <w:rtl/>
        </w:rPr>
        <w:t>(8)</w:t>
      </w:r>
      <w:r w:rsidR="00FC5962">
        <w:rPr>
          <w:rtl/>
        </w:rPr>
        <w:t>،</w:t>
      </w:r>
      <w:r w:rsidRPr="00AD7338">
        <w:rPr>
          <w:rtl/>
        </w:rPr>
        <w:t xml:space="preserve"> وصحيح في كتاب المكاسب </w:t>
      </w:r>
      <w:r w:rsidRPr="00C21654">
        <w:rPr>
          <w:rStyle w:val="libFootnotenumChar"/>
          <w:rtl/>
        </w:rPr>
        <w:t>(9)</w:t>
      </w:r>
      <w:r w:rsidR="00FC5962">
        <w:rPr>
          <w:rtl/>
        </w:rPr>
        <w:t>،</w:t>
      </w:r>
      <w:r w:rsidRPr="00AD7338">
        <w:rPr>
          <w:rtl/>
        </w:rPr>
        <w:t xml:space="preserve"> وصحيح في باب الذبائح والأطعمة </w:t>
      </w:r>
      <w:r w:rsidRPr="00C21654">
        <w:rPr>
          <w:rStyle w:val="libFootnotenumChar"/>
          <w:rtl/>
        </w:rPr>
        <w:t>(10)</w:t>
      </w:r>
      <w:r>
        <w:rPr>
          <w:rtl/>
        </w:rPr>
        <w:t>.</w:t>
      </w:r>
    </w:p>
    <w:p w:rsidR="00C21654" w:rsidRPr="00AD7338" w:rsidRDefault="00C21654" w:rsidP="00C21654">
      <w:pPr>
        <w:pStyle w:val="libNormal"/>
        <w:rPr>
          <w:rtl/>
        </w:rPr>
      </w:pPr>
      <w:r w:rsidRPr="00AD7338">
        <w:rPr>
          <w:rtl/>
        </w:rPr>
        <w:t xml:space="preserve">وفي « الاستبصار » صحيح في باب ما كره من أنواع المعايش </w:t>
      </w:r>
      <w:r w:rsidRPr="00C21654">
        <w:rPr>
          <w:rStyle w:val="libFootnotenumChar"/>
          <w:rtl/>
        </w:rPr>
        <w:t>(11)</w:t>
      </w:r>
      <w:r>
        <w:rPr>
          <w:rtl/>
        </w:rPr>
        <w:t>.</w:t>
      </w:r>
    </w:p>
    <w:p w:rsidR="00C21654" w:rsidRPr="00AD7338" w:rsidRDefault="00C21654" w:rsidP="00C21654">
      <w:pPr>
        <w:pStyle w:val="libNormal"/>
        <w:rPr>
          <w:rtl/>
        </w:rPr>
      </w:pPr>
      <w:r w:rsidRPr="00AD7338">
        <w:rPr>
          <w:rtl/>
        </w:rPr>
        <w:t>وهناك طريق آخر في « الفهرست »</w:t>
      </w:r>
      <w:r w:rsidR="00FC5962">
        <w:rPr>
          <w:rtl/>
        </w:rPr>
        <w:t>،</w:t>
      </w:r>
      <w:r w:rsidRPr="00AD7338">
        <w:rPr>
          <w:rtl/>
        </w:rPr>
        <w:t xml:space="preserve"> ذكره بقوله</w:t>
      </w:r>
      <w:r w:rsidR="00FC5962">
        <w:rPr>
          <w:rtl/>
        </w:rPr>
        <w:t>:</w:t>
      </w:r>
      <w:r w:rsidRPr="00AD7338">
        <w:rPr>
          <w:rtl/>
        </w:rPr>
        <w:t xml:space="preserve"> « عبيد الله بن عبد الله الدهقان</w:t>
      </w:r>
      <w:r w:rsidR="00FC5962">
        <w:rPr>
          <w:rtl/>
        </w:rPr>
        <w:t>:</w:t>
      </w:r>
      <w:r>
        <w:rPr>
          <w:rFonts w:hint="cs"/>
          <w:rtl/>
        </w:rPr>
        <w:t xml:space="preserve"> </w:t>
      </w:r>
      <w:r w:rsidRPr="00AD7338">
        <w:rPr>
          <w:rtl/>
        </w:rPr>
        <w:t>له كتاب</w:t>
      </w:r>
      <w:r w:rsidR="00FC5962">
        <w:rPr>
          <w:rtl/>
        </w:rPr>
        <w:t>،</w:t>
      </w:r>
      <w:r w:rsidRPr="00AD7338">
        <w:rPr>
          <w:rtl/>
        </w:rPr>
        <w:t xml:space="preserve"> رواه لنا ابن أبي جيّد</w:t>
      </w:r>
      <w:r w:rsidR="00FC5962">
        <w:rPr>
          <w:rtl/>
        </w:rPr>
        <w:t>،</w:t>
      </w:r>
      <w:r w:rsidRPr="00AD7338">
        <w:rPr>
          <w:rtl/>
        </w:rPr>
        <w:t xml:space="preserve"> عن ابن الوليد</w:t>
      </w:r>
      <w:r w:rsidR="00FC5962">
        <w:rPr>
          <w:rtl/>
        </w:rPr>
        <w:t>،</w:t>
      </w:r>
      <w:r w:rsidRPr="00AD7338">
        <w:rPr>
          <w:rtl/>
        </w:rPr>
        <w:t xml:space="preserve"> عن محمّد بن الحسن الصفّار</w:t>
      </w:r>
      <w:r w:rsidR="00FC5962">
        <w:rPr>
          <w:rtl/>
        </w:rPr>
        <w:t>،</w:t>
      </w:r>
      <w:r w:rsidRPr="00AD7338">
        <w:rPr>
          <w:rtl/>
        </w:rPr>
        <w:t xml:space="preserve"> عن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خاتمة مستدرك الوسائل </w:t>
      </w:r>
      <w:r>
        <w:rPr>
          <w:rtl/>
        </w:rPr>
        <w:t>(</w:t>
      </w:r>
      <w:r w:rsidRPr="00AD7338">
        <w:rPr>
          <w:rtl/>
        </w:rPr>
        <w:t xml:space="preserve"> ج 6</w:t>
      </w:r>
      <w:r w:rsidR="00FC5962">
        <w:rPr>
          <w:rtl/>
        </w:rPr>
        <w:t>؛</w:t>
      </w:r>
      <w:r w:rsidRPr="00AD7338">
        <w:rPr>
          <w:rtl/>
        </w:rPr>
        <w:t xml:space="preserve"> 206 ) وانظر تعليقة المحقق</w:t>
      </w:r>
    </w:p>
    <w:p w:rsidR="00C21654" w:rsidRPr="00AD7338" w:rsidRDefault="00C21654" w:rsidP="00C21654">
      <w:pPr>
        <w:pStyle w:val="libFootnote0"/>
        <w:rPr>
          <w:rtl/>
          <w:lang w:bidi="fa-IR"/>
        </w:rPr>
      </w:pPr>
      <w:r>
        <w:rPr>
          <w:rtl/>
        </w:rPr>
        <w:t>(</w:t>
      </w:r>
      <w:r w:rsidRPr="00AD7338">
        <w:rPr>
          <w:rtl/>
        </w:rPr>
        <w:t xml:space="preserve">2) معجم رجال الحديث </w:t>
      </w:r>
      <w:r>
        <w:rPr>
          <w:rtl/>
        </w:rPr>
        <w:t>(</w:t>
      </w:r>
      <w:r w:rsidRPr="00AD7338">
        <w:rPr>
          <w:rtl/>
        </w:rPr>
        <w:t xml:space="preserve"> ج 14</w:t>
      </w:r>
      <w:r w:rsidR="00FC5962">
        <w:rPr>
          <w:rtl/>
        </w:rPr>
        <w:t>؛</w:t>
      </w:r>
      <w:r w:rsidRPr="00AD7338">
        <w:rPr>
          <w:rtl/>
        </w:rPr>
        <w:t xml:space="preserve"> 224 )</w:t>
      </w:r>
    </w:p>
    <w:p w:rsidR="00C21654" w:rsidRPr="00AD7338" w:rsidRDefault="00C21654" w:rsidP="00C21654">
      <w:pPr>
        <w:pStyle w:val="libFootnote0"/>
        <w:rPr>
          <w:rtl/>
          <w:lang w:bidi="fa-IR"/>
        </w:rPr>
      </w:pPr>
      <w:r>
        <w:rPr>
          <w:rtl/>
        </w:rPr>
        <w:t>(</w:t>
      </w:r>
      <w:r w:rsidRPr="00AD7338">
        <w:rPr>
          <w:rtl/>
        </w:rPr>
        <w:t xml:space="preserve">3) رجال النجاشي </w:t>
      </w:r>
      <w:r>
        <w:rPr>
          <w:rtl/>
        </w:rPr>
        <w:t>(</w:t>
      </w:r>
      <w:r w:rsidRPr="00AD7338">
        <w:rPr>
          <w:rtl/>
        </w:rPr>
        <w:t>231)</w:t>
      </w:r>
    </w:p>
    <w:p w:rsidR="00C21654" w:rsidRPr="00AD7338" w:rsidRDefault="00C21654" w:rsidP="00C21654">
      <w:pPr>
        <w:pStyle w:val="libFootnote0"/>
        <w:rPr>
          <w:rtl/>
          <w:lang w:bidi="fa-IR"/>
        </w:rPr>
      </w:pPr>
      <w:r>
        <w:rPr>
          <w:rtl/>
        </w:rPr>
        <w:t>(</w:t>
      </w:r>
      <w:r w:rsidRPr="00AD7338">
        <w:rPr>
          <w:rtl/>
        </w:rPr>
        <w:t xml:space="preserve">4) رجال العلاّمة [ الخلاصة </w:t>
      </w:r>
      <w:r>
        <w:rPr>
          <w:rtl/>
        </w:rPr>
        <w:t>(</w:t>
      </w:r>
      <w:r w:rsidRPr="00AD7338">
        <w:rPr>
          <w:rtl/>
        </w:rPr>
        <w:t>245) ]</w:t>
      </w:r>
    </w:p>
    <w:p w:rsidR="00C21654" w:rsidRPr="00AD7338" w:rsidRDefault="00C21654" w:rsidP="00C21654">
      <w:pPr>
        <w:pStyle w:val="libFootnote0"/>
        <w:rPr>
          <w:rtl/>
          <w:lang w:bidi="fa-IR"/>
        </w:rPr>
      </w:pPr>
      <w:r>
        <w:rPr>
          <w:rtl/>
        </w:rPr>
        <w:t>(</w:t>
      </w:r>
      <w:r w:rsidRPr="00AD7338">
        <w:rPr>
          <w:rtl/>
        </w:rPr>
        <w:t xml:space="preserve">5) رجال المجلسي </w:t>
      </w:r>
      <w:r>
        <w:rPr>
          <w:rtl/>
        </w:rPr>
        <w:t>(</w:t>
      </w:r>
      <w:r w:rsidRPr="00AD7338">
        <w:rPr>
          <w:rtl/>
        </w:rPr>
        <w:t>109)</w:t>
      </w:r>
    </w:p>
    <w:p w:rsidR="00C21654" w:rsidRPr="00AD7338" w:rsidRDefault="00C21654" w:rsidP="00C21654">
      <w:pPr>
        <w:pStyle w:val="libFootnote0"/>
        <w:rPr>
          <w:rtl/>
          <w:lang w:bidi="fa-IR"/>
        </w:rPr>
      </w:pPr>
      <w:r>
        <w:rPr>
          <w:rtl/>
        </w:rPr>
        <w:t>(</w:t>
      </w:r>
      <w:r w:rsidRPr="00AD7338">
        <w:rPr>
          <w:rtl/>
        </w:rPr>
        <w:t xml:space="preserve">6) انظر معجم رجال الحديث </w:t>
      </w:r>
      <w:r>
        <w:rPr>
          <w:rtl/>
        </w:rPr>
        <w:t>(</w:t>
      </w:r>
      <w:r w:rsidRPr="00AD7338">
        <w:rPr>
          <w:rtl/>
        </w:rPr>
        <w:t xml:space="preserve"> ج 12</w:t>
      </w:r>
      <w:r w:rsidR="00FC5962">
        <w:rPr>
          <w:rtl/>
        </w:rPr>
        <w:t>؛</w:t>
      </w:r>
      <w:r w:rsidRPr="00AD7338">
        <w:rPr>
          <w:rtl/>
        </w:rPr>
        <w:t xml:space="preserve"> 84 )</w:t>
      </w:r>
    </w:p>
    <w:p w:rsidR="00C21654" w:rsidRPr="00AD7338" w:rsidRDefault="00C21654" w:rsidP="00C21654">
      <w:pPr>
        <w:pStyle w:val="libFootnote0"/>
        <w:rPr>
          <w:rtl/>
          <w:lang w:bidi="fa-IR"/>
        </w:rPr>
      </w:pPr>
      <w:r>
        <w:rPr>
          <w:rtl/>
        </w:rPr>
        <w:t>(</w:t>
      </w:r>
      <w:r w:rsidRPr="00AD7338">
        <w:rPr>
          <w:rtl/>
        </w:rPr>
        <w:t xml:space="preserve">7) التهذيب </w:t>
      </w:r>
      <w:r>
        <w:rPr>
          <w:rtl/>
        </w:rPr>
        <w:t>(</w:t>
      </w:r>
      <w:r w:rsidRPr="00AD7338">
        <w:rPr>
          <w:rtl/>
        </w:rPr>
        <w:t xml:space="preserve"> ج 6</w:t>
      </w:r>
      <w:r w:rsidR="00FC5962">
        <w:rPr>
          <w:rtl/>
        </w:rPr>
        <w:t>؛</w:t>
      </w:r>
      <w:r w:rsidRPr="00AD7338">
        <w:rPr>
          <w:rtl/>
        </w:rPr>
        <w:t xml:space="preserve"> 165 / 309 )</w:t>
      </w:r>
    </w:p>
    <w:p w:rsidR="00C21654" w:rsidRPr="00AD7338" w:rsidRDefault="00C21654" w:rsidP="00C21654">
      <w:pPr>
        <w:pStyle w:val="libFootnote0"/>
        <w:rPr>
          <w:rtl/>
          <w:lang w:bidi="fa-IR"/>
        </w:rPr>
      </w:pPr>
      <w:r>
        <w:rPr>
          <w:rtl/>
        </w:rPr>
        <w:t>(</w:t>
      </w:r>
      <w:r w:rsidRPr="00AD7338">
        <w:rPr>
          <w:rtl/>
        </w:rPr>
        <w:t xml:space="preserve">8) التهذيب </w:t>
      </w:r>
      <w:r>
        <w:rPr>
          <w:rtl/>
        </w:rPr>
        <w:t>(</w:t>
      </w:r>
      <w:r w:rsidRPr="00AD7338">
        <w:rPr>
          <w:rtl/>
        </w:rPr>
        <w:t xml:space="preserve"> ج 7</w:t>
      </w:r>
      <w:r w:rsidR="00FC5962">
        <w:rPr>
          <w:rtl/>
        </w:rPr>
        <w:t>؛</w:t>
      </w:r>
      <w:r w:rsidRPr="00AD7338">
        <w:rPr>
          <w:rtl/>
        </w:rPr>
        <w:t xml:space="preserve"> 13 / 56 )</w:t>
      </w:r>
    </w:p>
    <w:p w:rsidR="00C21654" w:rsidRPr="00AD7338" w:rsidRDefault="00C21654" w:rsidP="00C21654">
      <w:pPr>
        <w:pStyle w:val="libFootnote0"/>
        <w:rPr>
          <w:rtl/>
          <w:lang w:bidi="fa-IR"/>
        </w:rPr>
      </w:pPr>
      <w:r>
        <w:rPr>
          <w:rtl/>
        </w:rPr>
        <w:t>(</w:t>
      </w:r>
      <w:r w:rsidRPr="00AD7338">
        <w:rPr>
          <w:rtl/>
        </w:rPr>
        <w:t xml:space="preserve">9) التهذيب </w:t>
      </w:r>
      <w:r>
        <w:rPr>
          <w:rtl/>
        </w:rPr>
        <w:t>(</w:t>
      </w:r>
      <w:r w:rsidRPr="00AD7338">
        <w:rPr>
          <w:rtl/>
        </w:rPr>
        <w:t xml:space="preserve"> ج 6</w:t>
      </w:r>
      <w:r w:rsidR="00FC5962">
        <w:rPr>
          <w:rtl/>
        </w:rPr>
        <w:t>؛</w:t>
      </w:r>
      <w:r w:rsidRPr="00AD7338">
        <w:rPr>
          <w:rtl/>
        </w:rPr>
        <w:t xml:space="preserve"> 362 / 159 )</w:t>
      </w:r>
    </w:p>
    <w:p w:rsidR="00C21654" w:rsidRPr="00AD7338" w:rsidRDefault="00C21654" w:rsidP="00C21654">
      <w:pPr>
        <w:pStyle w:val="libFootnote0"/>
        <w:rPr>
          <w:rtl/>
          <w:lang w:bidi="fa-IR"/>
        </w:rPr>
      </w:pPr>
      <w:r>
        <w:rPr>
          <w:rtl/>
        </w:rPr>
        <w:t>(</w:t>
      </w:r>
      <w:r w:rsidRPr="00AD7338">
        <w:rPr>
          <w:rtl/>
        </w:rPr>
        <w:t xml:space="preserve">10) التهذيب </w:t>
      </w:r>
      <w:r>
        <w:rPr>
          <w:rtl/>
        </w:rPr>
        <w:t>(</w:t>
      </w:r>
      <w:r w:rsidRPr="00AD7338">
        <w:rPr>
          <w:rtl/>
        </w:rPr>
        <w:t xml:space="preserve"> ج 9</w:t>
      </w:r>
      <w:r w:rsidR="00FC5962">
        <w:rPr>
          <w:rtl/>
        </w:rPr>
        <w:t>؛</w:t>
      </w:r>
      <w:r w:rsidRPr="00AD7338">
        <w:rPr>
          <w:rtl/>
        </w:rPr>
        <w:t xml:space="preserve"> 74 / 314 )</w:t>
      </w:r>
    </w:p>
    <w:p w:rsidR="00C21654" w:rsidRPr="00AD7338" w:rsidRDefault="00C21654" w:rsidP="00C21654">
      <w:pPr>
        <w:pStyle w:val="libFootnote0"/>
        <w:rPr>
          <w:rtl/>
          <w:lang w:bidi="fa-IR"/>
        </w:rPr>
      </w:pPr>
      <w:r>
        <w:rPr>
          <w:rtl/>
        </w:rPr>
        <w:t>(</w:t>
      </w:r>
      <w:r w:rsidRPr="00AD7338">
        <w:rPr>
          <w:rtl/>
        </w:rPr>
        <w:t xml:space="preserve">11) الاستبصار </w:t>
      </w:r>
      <w:r>
        <w:rPr>
          <w:rtl/>
        </w:rPr>
        <w:t>(</w:t>
      </w:r>
      <w:r w:rsidRPr="00AD7338">
        <w:rPr>
          <w:rtl/>
        </w:rPr>
        <w:t xml:space="preserve"> ج 3</w:t>
      </w:r>
      <w:r w:rsidR="00FC5962">
        <w:rPr>
          <w:rtl/>
        </w:rPr>
        <w:t>؛</w:t>
      </w:r>
      <w:r w:rsidRPr="00AD7338">
        <w:rPr>
          <w:rtl/>
        </w:rPr>
        <w:t xml:space="preserve"> 13 / 209 )</w:t>
      </w:r>
    </w:p>
    <w:p w:rsidR="00C21654" w:rsidRPr="00AD7338" w:rsidRDefault="00C21654" w:rsidP="00C21654">
      <w:pPr>
        <w:pStyle w:val="libNormal0"/>
        <w:rPr>
          <w:rtl/>
        </w:rPr>
      </w:pPr>
      <w:r>
        <w:rPr>
          <w:rtl/>
        </w:rPr>
        <w:br w:type="page"/>
      </w:r>
      <w:r w:rsidRPr="00AD7338">
        <w:rPr>
          <w:rtl/>
        </w:rPr>
        <w:lastRenderedPageBreak/>
        <w:t>محمّد بن عيسى بن عبيد</w:t>
      </w:r>
      <w:r w:rsidR="00FC5962">
        <w:rPr>
          <w:rtl/>
        </w:rPr>
        <w:t>،</w:t>
      </w:r>
      <w:r w:rsidRPr="00AD7338">
        <w:rPr>
          <w:rtl/>
        </w:rPr>
        <w:t xml:space="preserve"> عنه </w:t>
      </w:r>
      <w:r w:rsidRPr="00C21654">
        <w:rPr>
          <w:rStyle w:val="libFootnotenumChar"/>
          <w:rtl/>
        </w:rPr>
        <w:t>(1)</w:t>
      </w:r>
      <w:r w:rsidRPr="00AD7338">
        <w:rPr>
          <w:rtl/>
        </w:rPr>
        <w:t xml:space="preserve"> »</w:t>
      </w:r>
      <w:r w:rsidR="00FC5962">
        <w:rPr>
          <w:rtl/>
        </w:rPr>
        <w:t>،</w:t>
      </w:r>
      <w:r w:rsidRPr="00AD7338">
        <w:rPr>
          <w:rtl/>
        </w:rPr>
        <w:t xml:space="preserve"> وهذا الطريق أيضا صحيح بناء على وثاقة ابن أبي جيّد.</w:t>
      </w:r>
    </w:p>
    <w:p w:rsidR="00C21654" w:rsidRPr="00AD7338" w:rsidRDefault="00C21654" w:rsidP="00C21654">
      <w:pPr>
        <w:pStyle w:val="libNormal"/>
        <w:rPr>
          <w:rtl/>
        </w:rPr>
      </w:pPr>
      <w:r w:rsidRPr="00AD7338">
        <w:rPr>
          <w:rtl/>
        </w:rPr>
        <w:t>هذه هي طرق الشيخ إلى الدهقان</w:t>
      </w:r>
      <w:r w:rsidR="00FC5962">
        <w:rPr>
          <w:rtl/>
        </w:rPr>
        <w:t>،</w:t>
      </w:r>
      <w:r w:rsidRPr="00AD7338">
        <w:rPr>
          <w:rtl/>
        </w:rPr>
        <w:t xml:space="preserve"> وهي كلّها صحيحة</w:t>
      </w:r>
      <w:r w:rsidR="00FC5962">
        <w:rPr>
          <w:rtl/>
        </w:rPr>
        <w:t>،</w:t>
      </w:r>
      <w:r w:rsidRPr="00AD7338">
        <w:rPr>
          <w:rtl/>
        </w:rPr>
        <w:t xml:space="preserve"> وبناء على ذلك</w:t>
      </w:r>
      <w:r w:rsidR="00FC5962">
        <w:rPr>
          <w:rtl/>
        </w:rPr>
        <w:t>،</w:t>
      </w:r>
      <w:r w:rsidRPr="00AD7338">
        <w:rPr>
          <w:rtl/>
        </w:rPr>
        <w:t xml:space="preserve"> فطريق الشيخ إلى كتاب الوصيّة لا خدشة فيه إلاّ ما كان من تضعيف الدهقان</w:t>
      </w:r>
      <w:r w:rsidR="00FC5962">
        <w:rPr>
          <w:rtl/>
        </w:rPr>
        <w:t>،</w:t>
      </w:r>
      <w:r w:rsidRPr="00AD7338">
        <w:rPr>
          <w:rtl/>
        </w:rPr>
        <w:t xml:space="preserve"> وليس من البعيد أن ندّعي هنا أيضا أنّ تضعيف الرجاليين للدهقان</w:t>
      </w:r>
      <w:r w:rsidR="00FC5962">
        <w:rPr>
          <w:rtl/>
        </w:rPr>
        <w:t>،</w:t>
      </w:r>
      <w:r w:rsidRPr="00AD7338">
        <w:rPr>
          <w:rtl/>
        </w:rPr>
        <w:t xml:space="preserve"> له نفس مناشئ تضعيف عيسى بن المستفاد</w:t>
      </w:r>
      <w:r w:rsidR="00FC5962">
        <w:rPr>
          <w:rtl/>
        </w:rPr>
        <w:t>،</w:t>
      </w:r>
      <w:r w:rsidRPr="00AD7338">
        <w:rPr>
          <w:rtl/>
        </w:rPr>
        <w:t xml:space="preserve"> وهي رواية تلك الفضائل العظيمة والمنازل الرفيعة</w:t>
      </w:r>
      <w:r w:rsidR="00FC5962">
        <w:rPr>
          <w:rtl/>
        </w:rPr>
        <w:t>،</w:t>
      </w:r>
      <w:r w:rsidRPr="00AD7338">
        <w:rPr>
          <w:rtl/>
        </w:rPr>
        <w:t xml:space="preserve"> والمقامات العالية للأئمة </w:t>
      </w:r>
      <w:r w:rsidRPr="00C21654">
        <w:rPr>
          <w:rStyle w:val="libAlaemChar"/>
          <w:rtl/>
        </w:rPr>
        <w:t>عليهم‌السلام</w:t>
      </w:r>
      <w:r w:rsidRPr="00AD7338">
        <w:rPr>
          <w:rtl/>
        </w:rPr>
        <w:t xml:space="preserve"> أو غيرها من الوجوه الّتي لا تصلح للتضعيف</w:t>
      </w:r>
      <w:r w:rsidR="00FC5962">
        <w:rPr>
          <w:rtl/>
        </w:rPr>
        <w:t>،</w:t>
      </w:r>
      <w:r w:rsidRPr="00AD7338">
        <w:rPr>
          <w:rtl/>
        </w:rPr>
        <w:t xml:space="preserve"> وقد مرت عليك تصريحات العلماء</w:t>
      </w:r>
      <w:r w:rsidR="00FC5962">
        <w:rPr>
          <w:rtl/>
        </w:rPr>
        <w:t>،</w:t>
      </w:r>
      <w:r w:rsidRPr="00AD7338">
        <w:rPr>
          <w:rtl/>
        </w:rPr>
        <w:t xml:space="preserve"> بأنّ الضعف عند القدماء أعمّ من الضعف في الحديث أو المحدث</w:t>
      </w:r>
      <w:r w:rsidR="00FC5962">
        <w:rPr>
          <w:rtl/>
        </w:rPr>
        <w:t>،</w:t>
      </w:r>
      <w:r w:rsidRPr="00AD7338">
        <w:rPr>
          <w:rtl/>
        </w:rPr>
        <w:t xml:space="preserve"> ومرّ عليك أيضا أنّ الضعف في الحديث قد يكون سببه الفهم العقائديّ الخاصّ نحو الأئمة </w:t>
      </w:r>
      <w:r w:rsidRPr="00C21654">
        <w:rPr>
          <w:rStyle w:val="libAlaemChar"/>
          <w:rtl/>
        </w:rPr>
        <w:t>عليهم‌السلام</w:t>
      </w:r>
      <w:r w:rsidR="00FC5962">
        <w:rPr>
          <w:rtl/>
        </w:rPr>
        <w:t>،</w:t>
      </w:r>
      <w:r w:rsidRPr="00AD7338">
        <w:rPr>
          <w:rtl/>
        </w:rPr>
        <w:t xml:space="preserve"> ولنعم ما قيل في الفوائد</w:t>
      </w:r>
      <w:r w:rsidR="00FC5962">
        <w:rPr>
          <w:rtl/>
        </w:rPr>
        <w:t>:</w:t>
      </w:r>
      <w:r w:rsidRPr="00AD7338">
        <w:rPr>
          <w:rtl/>
        </w:rPr>
        <w:t xml:space="preserve"> « كما أنّ تصحيحهم غير مقصور على العدالة</w:t>
      </w:r>
      <w:r w:rsidR="00FC5962">
        <w:rPr>
          <w:rtl/>
        </w:rPr>
        <w:t>،</w:t>
      </w:r>
      <w:r w:rsidRPr="00AD7338">
        <w:rPr>
          <w:rtl/>
        </w:rPr>
        <w:t xml:space="preserve"> فكذا تضعيفهم غير مقصور على الفسق »</w:t>
      </w:r>
      <w:r w:rsidR="00FC5962">
        <w:rPr>
          <w:rtl/>
        </w:rPr>
        <w:t>،</w:t>
      </w:r>
      <w:r w:rsidRPr="00AD7338">
        <w:rPr>
          <w:rtl/>
        </w:rPr>
        <w:t xml:space="preserve"> وهذا كلّه بحثناه آنفا.</w:t>
      </w:r>
    </w:p>
    <w:p w:rsidR="00C21654" w:rsidRPr="00AD7338" w:rsidRDefault="00C21654" w:rsidP="00C21654">
      <w:pPr>
        <w:pStyle w:val="libNormal"/>
        <w:rPr>
          <w:rtl/>
        </w:rPr>
      </w:pPr>
      <w:r w:rsidRPr="00AD7338">
        <w:rPr>
          <w:rtl/>
        </w:rPr>
        <w:t>فمن المحتمل ان ندّعي اعتبار طريق الشيخ إلى هذا الكتاب</w:t>
      </w:r>
      <w:r w:rsidR="00FC5962">
        <w:rPr>
          <w:rtl/>
        </w:rPr>
        <w:t>،</w:t>
      </w:r>
      <w:r w:rsidRPr="00AD7338">
        <w:rPr>
          <w:rtl/>
        </w:rPr>
        <w:t xml:space="preserve"> خصوصا لو علمنا أنّ القدماء لم نقف لهم على تضعيف للدهقان بشكل مفسّر مبيّن</w:t>
      </w:r>
      <w:r w:rsidR="00FC5962">
        <w:rPr>
          <w:rtl/>
        </w:rPr>
        <w:t>،</w:t>
      </w:r>
      <w:r w:rsidRPr="00AD7338">
        <w:rPr>
          <w:rtl/>
        </w:rPr>
        <w:t xml:space="preserve"> فلم يقولوا عنه مثلا</w:t>
      </w:r>
      <w:r w:rsidR="00FC5962">
        <w:rPr>
          <w:rtl/>
        </w:rPr>
        <w:t>:</w:t>
      </w:r>
      <w:r>
        <w:rPr>
          <w:rFonts w:hint="cs"/>
          <w:rtl/>
        </w:rPr>
        <w:t xml:space="preserve"> </w:t>
      </w:r>
      <w:r w:rsidRPr="00AD7338">
        <w:rPr>
          <w:rtl/>
        </w:rPr>
        <w:t>كاذب فاسق</w:t>
      </w:r>
      <w:r w:rsidR="00FC5962">
        <w:rPr>
          <w:rtl/>
        </w:rPr>
        <w:t>،</w:t>
      </w:r>
      <w:r w:rsidRPr="00AD7338">
        <w:rPr>
          <w:rtl/>
        </w:rPr>
        <w:t xml:space="preserve"> أو غير ذلك من التجريحات الواضحة المفسّرة</w:t>
      </w:r>
      <w:r w:rsidR="00FC5962">
        <w:rPr>
          <w:rtl/>
        </w:rPr>
        <w:t>،</w:t>
      </w:r>
      <w:r w:rsidRPr="00AD7338">
        <w:rPr>
          <w:rtl/>
        </w:rPr>
        <w:t xml:space="preserve"> هذا من جهة</w:t>
      </w:r>
      <w:r w:rsidR="00FC5962">
        <w:rPr>
          <w:rtl/>
        </w:rPr>
        <w:t>؛</w:t>
      </w:r>
      <w:r w:rsidRPr="00AD7338">
        <w:rPr>
          <w:rtl/>
        </w:rPr>
        <w:t xml:space="preserve"> ومن جهة أخرى أنّه قد تقدم عليك أنّ المعتبر من أقوال الرجاليّين هو قول القدماء لا المتأخّرين</w:t>
      </w:r>
      <w:r w:rsidR="00FC5962">
        <w:rPr>
          <w:rtl/>
        </w:rPr>
        <w:t>،</w:t>
      </w:r>
      <w:r w:rsidRPr="00AD7338">
        <w:rPr>
          <w:rtl/>
        </w:rPr>
        <w:t xml:space="preserve"> وقد بيّنّا سبب ذلك</w:t>
      </w:r>
      <w:r w:rsidR="00FC5962">
        <w:rPr>
          <w:rtl/>
        </w:rPr>
        <w:t>،</w:t>
      </w:r>
      <w:r w:rsidRPr="00AD7338">
        <w:rPr>
          <w:rtl/>
        </w:rPr>
        <w:t xml:space="preserve"> وعلى أيّ حال</w:t>
      </w:r>
      <w:r w:rsidR="00FC5962">
        <w:rPr>
          <w:rtl/>
        </w:rPr>
        <w:t>،</w:t>
      </w:r>
      <w:r w:rsidRPr="00AD7338">
        <w:rPr>
          <w:rtl/>
        </w:rPr>
        <w:t xml:space="preserve"> فلم يضعّفه أحد من القدماء سوى النجاشي فلاحظ</w:t>
      </w:r>
      <w:r>
        <w:rPr>
          <w:rtl/>
        </w:rPr>
        <w:t>!.</w:t>
      </w:r>
    </w:p>
    <w:p w:rsidR="00C21654" w:rsidRPr="00AD7338" w:rsidRDefault="00C21654" w:rsidP="00C21654">
      <w:pPr>
        <w:pStyle w:val="libNormal"/>
        <w:rPr>
          <w:rtl/>
        </w:rPr>
      </w:pPr>
      <w:r w:rsidRPr="00C21654">
        <w:rPr>
          <w:rStyle w:val="libBold2Char"/>
          <w:rtl/>
        </w:rPr>
        <w:t>وأمّا الكليني</w:t>
      </w:r>
      <w:r w:rsidR="00FC5962">
        <w:rPr>
          <w:rtl/>
        </w:rPr>
        <w:t>:</w:t>
      </w:r>
      <w:r w:rsidRPr="00AD7338">
        <w:rPr>
          <w:rtl/>
        </w:rPr>
        <w:t xml:space="preserve"> فلم نجد له طريقا إلى كلّ كتاب الوصيّة بشكل واضح لا كلام فيه</w:t>
      </w:r>
      <w:r w:rsidR="00FC5962">
        <w:rPr>
          <w:rtl/>
        </w:rPr>
        <w:t>؛</w:t>
      </w:r>
      <w:r w:rsidRPr="00AD7338">
        <w:rPr>
          <w:rtl/>
        </w:rPr>
        <w:t xml:space="preserve"> لأنّه « قده » روى في الكافي عن عيسى بن المستفاد بعض مطالب الكتاب المتقدم بهذا السند</w:t>
      </w:r>
      <w:r w:rsidR="00FC5962">
        <w:rPr>
          <w:rtl/>
        </w:rPr>
        <w:t>،</w:t>
      </w:r>
      <w:r w:rsidRPr="00AD7338">
        <w:rPr>
          <w:rtl/>
        </w:rPr>
        <w:t xml:space="preserve"> وهو</w:t>
      </w:r>
      <w:r w:rsidR="00FC5962">
        <w:rPr>
          <w:rtl/>
        </w:rPr>
        <w:t>:</w:t>
      </w:r>
      <w:r w:rsidRPr="00AD7338">
        <w:rPr>
          <w:rtl/>
        </w:rPr>
        <w:t xml:space="preserve"> « الحسين بن محمّد الأشعري</w:t>
      </w:r>
      <w:r w:rsidR="00FC5962">
        <w:rPr>
          <w:rtl/>
        </w:rPr>
        <w:t>،</w:t>
      </w:r>
      <w:r w:rsidRPr="00AD7338">
        <w:rPr>
          <w:rtl/>
        </w:rPr>
        <w:t xml:space="preserve"> عن معلّى بن محمّد</w:t>
      </w:r>
      <w:r w:rsidR="00FC5962">
        <w:rPr>
          <w:rtl/>
        </w:rPr>
        <w:t>،</w:t>
      </w:r>
      <w:r w:rsidRPr="00AD7338">
        <w:rPr>
          <w:rtl/>
        </w:rPr>
        <w:t xml:space="preserve"> عن أحمد بن محمّد</w:t>
      </w:r>
      <w:r w:rsidR="00FC5962">
        <w:rPr>
          <w:rtl/>
        </w:rPr>
        <w:t>،</w:t>
      </w:r>
      <w:r w:rsidRPr="00AD7338">
        <w:rPr>
          <w:rtl/>
        </w:rPr>
        <w:t xml:space="preserve"> عن الحارث بن جعفر</w:t>
      </w:r>
      <w:r w:rsidR="00FC5962">
        <w:rPr>
          <w:rtl/>
        </w:rPr>
        <w:t>،</w:t>
      </w:r>
      <w:r w:rsidRPr="00AD7338">
        <w:rPr>
          <w:rtl/>
        </w:rPr>
        <w:t xml:space="preserve"> عن عليّ بن إسماعيل بن يقطين</w:t>
      </w:r>
      <w:r w:rsidR="00FC5962">
        <w:rPr>
          <w:rtl/>
        </w:rPr>
        <w:t>،</w:t>
      </w:r>
      <w:r w:rsidRPr="00AD7338">
        <w:rPr>
          <w:rtl/>
        </w:rPr>
        <w:t xml:space="preserve"> عن عيسى بن المستفاد</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الفهرست </w:t>
      </w:r>
      <w:r>
        <w:rPr>
          <w:rtl/>
        </w:rPr>
        <w:t>(</w:t>
      </w:r>
      <w:r w:rsidRPr="00AD7338">
        <w:rPr>
          <w:rtl/>
        </w:rPr>
        <w:t>107)</w:t>
      </w:r>
    </w:p>
    <w:p w:rsidR="00C21654" w:rsidRPr="00AD7338" w:rsidRDefault="00C21654" w:rsidP="00C21654">
      <w:pPr>
        <w:pStyle w:val="libNormal0"/>
        <w:rPr>
          <w:rtl/>
        </w:rPr>
      </w:pPr>
      <w:r>
        <w:rPr>
          <w:rtl/>
        </w:rPr>
        <w:br w:type="page"/>
      </w:r>
      <w:r w:rsidR="00FC5962">
        <w:rPr>
          <w:rtl/>
        </w:rPr>
        <w:lastRenderedPageBreak/>
        <w:t>-</w:t>
      </w:r>
      <w:r w:rsidRPr="00AD7338">
        <w:rPr>
          <w:rtl/>
        </w:rPr>
        <w:t xml:space="preserve"> أبي موسى الضرير</w:t>
      </w:r>
      <w:r w:rsidR="00FC5962">
        <w:rPr>
          <w:rtl/>
        </w:rPr>
        <w:t xml:space="preserve"> - </w:t>
      </w:r>
      <w:r w:rsidRPr="00AD7338">
        <w:rPr>
          <w:rtl/>
        </w:rPr>
        <w:t>قال</w:t>
      </w:r>
      <w:r w:rsidR="00FC5962">
        <w:rPr>
          <w:rtl/>
        </w:rPr>
        <w:t>:</w:t>
      </w:r>
      <w:r w:rsidRPr="00AD7338">
        <w:rPr>
          <w:rtl/>
        </w:rPr>
        <w:t xml:space="preserve"> حدثني موسى بن جعفر </w:t>
      </w:r>
      <w:r w:rsidRPr="00C21654">
        <w:rPr>
          <w:rStyle w:val="libAlaemChar"/>
          <w:rtl/>
        </w:rPr>
        <w:t>عليهما‌السلام</w:t>
      </w:r>
      <w:r>
        <w:rPr>
          <w:rtl/>
        </w:rPr>
        <w:t xml:space="preserve"> ..</w:t>
      </w:r>
      <w:r w:rsidRPr="00AD7338">
        <w:rPr>
          <w:rtl/>
        </w:rPr>
        <w:t xml:space="preserve">. » الحديث </w:t>
      </w:r>
      <w:r w:rsidRPr="00C21654">
        <w:rPr>
          <w:rStyle w:val="libFootnotenumChar"/>
          <w:rtl/>
        </w:rPr>
        <w:t>(1)</w:t>
      </w:r>
      <w:r>
        <w:rPr>
          <w:rtl/>
        </w:rPr>
        <w:t>.</w:t>
      </w:r>
    </w:p>
    <w:p w:rsidR="00C21654" w:rsidRPr="00AD7338" w:rsidRDefault="00C21654" w:rsidP="00C21654">
      <w:pPr>
        <w:pStyle w:val="libNormal"/>
        <w:rPr>
          <w:rtl/>
        </w:rPr>
      </w:pPr>
      <w:r w:rsidRPr="00AD7338">
        <w:rPr>
          <w:rtl/>
        </w:rPr>
        <w:t>وما رواه ابن طاوس في « الطّرف » عن كتاب « الوصيّة »</w:t>
      </w:r>
      <w:r w:rsidR="00FC5962">
        <w:rPr>
          <w:rtl/>
        </w:rPr>
        <w:t>،</w:t>
      </w:r>
      <w:r w:rsidRPr="00AD7338">
        <w:rPr>
          <w:rtl/>
        </w:rPr>
        <w:t xml:space="preserve"> هو عين ما رواه الكليني بطريقه إلى الكتاب</w:t>
      </w:r>
      <w:r w:rsidR="00FC5962">
        <w:rPr>
          <w:rtl/>
        </w:rPr>
        <w:t>،</w:t>
      </w:r>
      <w:r w:rsidRPr="00AD7338">
        <w:rPr>
          <w:rtl/>
        </w:rPr>
        <w:t xml:space="preserve"> سوى أنّ ابن طاوس لم يذكر صدر الرواية الّتي ذكرها الكليني</w:t>
      </w:r>
      <w:r w:rsidR="00FC5962">
        <w:rPr>
          <w:rtl/>
        </w:rPr>
        <w:t>،</w:t>
      </w:r>
      <w:r w:rsidRPr="00AD7338">
        <w:rPr>
          <w:rtl/>
        </w:rPr>
        <w:t xml:space="preserve"> وكذلك فرّق ابن طاوس رواية الكافي إلى طرفتين</w:t>
      </w:r>
      <w:r w:rsidR="00FC5962">
        <w:rPr>
          <w:rtl/>
        </w:rPr>
        <w:t>،</w:t>
      </w:r>
      <w:r w:rsidRPr="00AD7338">
        <w:rPr>
          <w:rtl/>
        </w:rPr>
        <w:t xml:space="preserve"> وهما الطّرفة </w:t>
      </w:r>
      <w:r>
        <w:rPr>
          <w:rtl/>
        </w:rPr>
        <w:t>(</w:t>
      </w:r>
      <w:r w:rsidRPr="00AD7338">
        <w:rPr>
          <w:rtl/>
        </w:rPr>
        <w:t xml:space="preserve">14) والطّرفة </w:t>
      </w:r>
      <w:r>
        <w:rPr>
          <w:rtl/>
        </w:rPr>
        <w:t>(</w:t>
      </w:r>
      <w:r w:rsidRPr="00AD7338">
        <w:rPr>
          <w:rtl/>
        </w:rPr>
        <w:t>18)</w:t>
      </w:r>
      <w:r>
        <w:rPr>
          <w:rtl/>
        </w:rPr>
        <w:t>.</w:t>
      </w:r>
    </w:p>
    <w:p w:rsidR="00C21654" w:rsidRPr="00AD7338" w:rsidRDefault="00C21654" w:rsidP="00C21654">
      <w:pPr>
        <w:pStyle w:val="libNormal"/>
        <w:rPr>
          <w:rtl/>
        </w:rPr>
      </w:pPr>
      <w:r w:rsidRPr="00AD7338">
        <w:rPr>
          <w:rtl/>
        </w:rPr>
        <w:t>والّذي ينبغي إيضاحه هنا</w:t>
      </w:r>
      <w:r w:rsidR="00FC5962">
        <w:rPr>
          <w:rtl/>
        </w:rPr>
        <w:t>،</w:t>
      </w:r>
      <w:r w:rsidRPr="00AD7338">
        <w:rPr>
          <w:rtl/>
        </w:rPr>
        <w:t xml:space="preserve"> هو أنّ الكليني لم يصرّح بأنّ له سندا وطريقا إلى كلّ كتاب الوصيّة</w:t>
      </w:r>
      <w:r w:rsidR="00FC5962">
        <w:rPr>
          <w:rtl/>
        </w:rPr>
        <w:t>،</w:t>
      </w:r>
      <w:r w:rsidRPr="00AD7338">
        <w:rPr>
          <w:rtl/>
        </w:rPr>
        <w:t xml:space="preserve"> ومع ذلك</w:t>
      </w:r>
      <w:r w:rsidR="00FC5962">
        <w:rPr>
          <w:rtl/>
        </w:rPr>
        <w:t>؛</w:t>
      </w:r>
      <w:r w:rsidRPr="00AD7338">
        <w:rPr>
          <w:rtl/>
        </w:rPr>
        <w:t xml:space="preserve"> فهل يمكن تعميم سنده لبعض مطالب كتاب الوصيّة</w:t>
      </w:r>
      <w:r w:rsidR="00FC5962">
        <w:rPr>
          <w:rtl/>
        </w:rPr>
        <w:t>،</w:t>
      </w:r>
      <w:r w:rsidRPr="00AD7338">
        <w:rPr>
          <w:rtl/>
        </w:rPr>
        <w:t xml:space="preserve"> إلى كلّ الكتاب</w:t>
      </w:r>
      <w:r>
        <w:rPr>
          <w:rtl/>
        </w:rPr>
        <w:t>؟</w:t>
      </w:r>
      <w:r w:rsidRPr="00AD7338">
        <w:rPr>
          <w:rtl/>
        </w:rPr>
        <w:t xml:space="preserve"> أم يجب الاقتصار على القدر المتيقن</w:t>
      </w:r>
      <w:r w:rsidR="00FC5962">
        <w:rPr>
          <w:rtl/>
        </w:rPr>
        <w:t>،</w:t>
      </w:r>
      <w:r w:rsidRPr="00AD7338">
        <w:rPr>
          <w:rtl/>
        </w:rPr>
        <w:t xml:space="preserve"> وهو الرواية أعلاه</w:t>
      </w:r>
      <w:r>
        <w:rPr>
          <w:rtl/>
        </w:rPr>
        <w:t>؟!.</w:t>
      </w:r>
    </w:p>
    <w:p w:rsidR="00C21654" w:rsidRPr="00AD7338" w:rsidRDefault="00C21654" w:rsidP="00C21654">
      <w:pPr>
        <w:pStyle w:val="libNormal"/>
        <w:rPr>
          <w:rtl/>
        </w:rPr>
      </w:pPr>
      <w:r w:rsidRPr="00AD7338">
        <w:rPr>
          <w:rtl/>
        </w:rPr>
        <w:t>قد يقال للوهلة الأولى بعدم إمكان التعميم</w:t>
      </w:r>
      <w:r w:rsidR="00FC5962">
        <w:rPr>
          <w:rtl/>
        </w:rPr>
        <w:t>؛</w:t>
      </w:r>
      <w:r w:rsidRPr="00AD7338">
        <w:rPr>
          <w:rtl/>
        </w:rPr>
        <w:t xml:space="preserve"> لأنّ الكليني لم يذكر أنّه روى كلّ الكتاب بهذا السند</w:t>
      </w:r>
      <w:r w:rsidR="00FC5962">
        <w:rPr>
          <w:rtl/>
        </w:rPr>
        <w:t>،</w:t>
      </w:r>
      <w:r w:rsidRPr="00AD7338">
        <w:rPr>
          <w:rtl/>
        </w:rPr>
        <w:t xml:space="preserve"> وعليه فالتعميم سوف يكون تخرّصا ورجما بالغيب</w:t>
      </w:r>
      <w:r w:rsidR="00FC5962">
        <w:rPr>
          <w:rtl/>
        </w:rPr>
        <w:t>؛</w:t>
      </w:r>
      <w:r w:rsidRPr="00AD7338">
        <w:rPr>
          <w:rtl/>
        </w:rPr>
        <w:t xml:space="preserve"> لعدم الدليل أو القرينة عليه</w:t>
      </w:r>
      <w:r>
        <w:rPr>
          <w:rtl/>
        </w:rPr>
        <w:t>!.</w:t>
      </w:r>
    </w:p>
    <w:p w:rsidR="00C21654" w:rsidRPr="00AD7338" w:rsidRDefault="00C21654" w:rsidP="00C21654">
      <w:pPr>
        <w:pStyle w:val="libNormal"/>
        <w:rPr>
          <w:rtl/>
        </w:rPr>
      </w:pPr>
      <w:r w:rsidRPr="00AD7338">
        <w:rPr>
          <w:rtl/>
        </w:rPr>
        <w:t>لكنّ النظرة التحقيقية التحليليّة قد تؤدّي إلى إمكانية التعميم لعدة قرائن</w:t>
      </w:r>
      <w:r w:rsidR="00FC5962">
        <w:rPr>
          <w:rtl/>
        </w:rPr>
        <w:t>:</w:t>
      </w:r>
    </w:p>
    <w:p w:rsidR="00C21654" w:rsidRPr="00AD7338" w:rsidRDefault="00C21654" w:rsidP="00C21654">
      <w:pPr>
        <w:pStyle w:val="libNormal"/>
        <w:rPr>
          <w:rtl/>
        </w:rPr>
      </w:pPr>
      <w:r w:rsidRPr="00AD7338">
        <w:rPr>
          <w:rtl/>
        </w:rPr>
        <w:t>الأولى</w:t>
      </w:r>
      <w:r w:rsidR="00FC5962">
        <w:rPr>
          <w:rtl/>
        </w:rPr>
        <w:t>:</w:t>
      </w:r>
      <w:r w:rsidRPr="00AD7338">
        <w:rPr>
          <w:rtl/>
        </w:rPr>
        <w:t xml:space="preserve"> إنّ المحدّثين</w:t>
      </w:r>
      <w:r w:rsidR="00FC5962">
        <w:rPr>
          <w:rtl/>
        </w:rPr>
        <w:t>،</w:t>
      </w:r>
      <w:r w:rsidRPr="00AD7338">
        <w:rPr>
          <w:rtl/>
        </w:rPr>
        <w:t xml:space="preserve"> وبخاصّة المحمّدين الثلاثة منهم</w:t>
      </w:r>
      <w:r w:rsidR="00FC5962">
        <w:rPr>
          <w:rtl/>
        </w:rPr>
        <w:t xml:space="preserve"> - </w:t>
      </w:r>
      <w:r w:rsidRPr="00AD7338">
        <w:rPr>
          <w:rtl/>
        </w:rPr>
        <w:t>أصحاب الكتب الحديثية الأربعة</w:t>
      </w:r>
      <w:r w:rsidR="00FC5962">
        <w:rPr>
          <w:rtl/>
        </w:rPr>
        <w:t xml:space="preserve"> - </w:t>
      </w:r>
      <w:r w:rsidRPr="00AD7338">
        <w:rPr>
          <w:rtl/>
        </w:rPr>
        <w:t>لو تتبّعنا أسانيدهم وطرقهم إلى أصحاب الأصول</w:t>
      </w:r>
      <w:r w:rsidR="00FC5962">
        <w:rPr>
          <w:rtl/>
        </w:rPr>
        <w:t>،</w:t>
      </w:r>
      <w:r w:rsidRPr="00AD7338">
        <w:rPr>
          <w:rtl/>
        </w:rPr>
        <w:t xml:space="preserve"> لوجدناها</w:t>
      </w:r>
      <w:r w:rsidR="00FC5962">
        <w:rPr>
          <w:rtl/>
        </w:rPr>
        <w:t xml:space="preserve"> - </w:t>
      </w:r>
      <w:r w:rsidRPr="00AD7338">
        <w:rPr>
          <w:rtl/>
        </w:rPr>
        <w:t>على الأغلب الأكثر</w:t>
      </w:r>
      <w:r w:rsidR="00FC5962">
        <w:rPr>
          <w:rtl/>
        </w:rPr>
        <w:t xml:space="preserve"> - </w:t>
      </w:r>
      <w:r w:rsidRPr="00AD7338">
        <w:rPr>
          <w:rtl/>
        </w:rPr>
        <w:t>لا تتعدّى الطريق والسند الواحد إلى كلّ كتاب</w:t>
      </w:r>
      <w:r w:rsidR="00FC5962">
        <w:rPr>
          <w:rtl/>
        </w:rPr>
        <w:t>،</w:t>
      </w:r>
      <w:r w:rsidRPr="00AD7338">
        <w:rPr>
          <w:rtl/>
        </w:rPr>
        <w:t xml:space="preserve"> وعليك بمراجعة مشيخة كلّ من الكافي والفقيه والتهذيبين لتتحقّق من صدق هذه الدّعوى.</w:t>
      </w:r>
    </w:p>
    <w:p w:rsidR="00C21654" w:rsidRPr="00AD7338" w:rsidRDefault="00C21654" w:rsidP="00C21654">
      <w:pPr>
        <w:pStyle w:val="libNormal"/>
        <w:rPr>
          <w:rtl/>
        </w:rPr>
      </w:pPr>
      <w:r w:rsidRPr="00AD7338">
        <w:rPr>
          <w:rtl/>
        </w:rPr>
        <w:t>الثانية</w:t>
      </w:r>
      <w:r w:rsidR="00FC5962">
        <w:rPr>
          <w:rtl/>
        </w:rPr>
        <w:t>:</w:t>
      </w:r>
      <w:r w:rsidRPr="00AD7338">
        <w:rPr>
          <w:rtl/>
        </w:rPr>
        <w:t xml:space="preserve"> لو تتبّعنا مشيخة كلّ من الكتب الأربعة</w:t>
      </w:r>
      <w:r w:rsidR="00FC5962">
        <w:rPr>
          <w:rtl/>
        </w:rPr>
        <w:t>،</w:t>
      </w:r>
      <w:r w:rsidRPr="00AD7338">
        <w:rPr>
          <w:rtl/>
        </w:rPr>
        <w:t xml:space="preserve"> لوجدنا أيضا أنّ المحمّدين إنّما يروون الأصل أو الكتاب بطريق وسند واحد لكلّ الكتاب</w:t>
      </w:r>
      <w:r w:rsidR="00FC5962">
        <w:rPr>
          <w:rtl/>
        </w:rPr>
        <w:t>،</w:t>
      </w:r>
      <w:r w:rsidRPr="00AD7338">
        <w:rPr>
          <w:rtl/>
        </w:rPr>
        <w:t xml:space="preserve"> لا أنّهم يروون كلّ جزء من أجزاء الكتاب</w:t>
      </w:r>
      <w:r w:rsidR="00FC5962">
        <w:rPr>
          <w:rtl/>
        </w:rPr>
        <w:t>،</w:t>
      </w:r>
      <w:r w:rsidRPr="00AD7338">
        <w:rPr>
          <w:rtl/>
        </w:rPr>
        <w:t xml:space="preserve"> أو فصل من فصوله</w:t>
      </w:r>
      <w:r w:rsidR="00FC5962">
        <w:rPr>
          <w:rtl/>
        </w:rPr>
        <w:t>،</w:t>
      </w:r>
      <w:r w:rsidRPr="00AD7338">
        <w:rPr>
          <w:rtl/>
        </w:rPr>
        <w:t xml:space="preserve"> أو باب من أبوابه</w:t>
      </w:r>
      <w:r w:rsidR="00FC5962">
        <w:rPr>
          <w:rtl/>
        </w:rPr>
        <w:t>،</w:t>
      </w:r>
      <w:r w:rsidRPr="00AD7338">
        <w:rPr>
          <w:rtl/>
        </w:rPr>
        <w:t xml:space="preserve"> بطريق خاصّ به</w:t>
      </w:r>
      <w:r w:rsidR="00FC5962">
        <w:rPr>
          <w:rtl/>
        </w:rPr>
        <w:t>،</w:t>
      </w:r>
      <w:r w:rsidRPr="00AD7338">
        <w:rPr>
          <w:rtl/>
        </w:rPr>
        <w:t xml:space="preserve"> فهذا ما لم نعهده عنهم</w:t>
      </w:r>
      <w:r w:rsidR="00FC5962">
        <w:rPr>
          <w:rtl/>
        </w:rPr>
        <w:t>،</w:t>
      </w:r>
      <w:r w:rsidRPr="00AD7338">
        <w:rPr>
          <w:rtl/>
        </w:rPr>
        <w:t xml:space="preserve"> فلو افترضنا تعدّد طرق بعض المحدّثين لبعض الأصول</w:t>
      </w:r>
      <w:r w:rsidR="00FC5962">
        <w:rPr>
          <w:rtl/>
        </w:rPr>
        <w:t>،</w:t>
      </w:r>
      <w:r w:rsidRPr="00AD7338">
        <w:rPr>
          <w:rtl/>
        </w:rPr>
        <w:t xml:space="preserve"> فلا يعني هذا اختصاص كلّ طريق ببعض أجزاء الكتاب أو فصوله</w:t>
      </w:r>
      <w:r w:rsidR="00FC5962">
        <w:rPr>
          <w:rtl/>
        </w:rPr>
        <w:t>،</w:t>
      </w:r>
      <w:r w:rsidRPr="00AD7338">
        <w:rPr>
          <w:rtl/>
        </w:rPr>
        <w:t xml:space="preserve"> بل تكون كلّ الطرق إلى كلّ الأصل.</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الكافي </w:t>
      </w:r>
      <w:r>
        <w:rPr>
          <w:rtl/>
        </w:rPr>
        <w:t>(</w:t>
      </w:r>
      <w:r w:rsidRPr="00AD7338">
        <w:rPr>
          <w:rtl/>
        </w:rPr>
        <w:t xml:space="preserve"> ج 1</w:t>
      </w:r>
      <w:r w:rsidR="00FC5962">
        <w:rPr>
          <w:rtl/>
        </w:rPr>
        <w:t>؛</w:t>
      </w:r>
      <w:r w:rsidRPr="00AD7338">
        <w:rPr>
          <w:rtl/>
        </w:rPr>
        <w:t xml:space="preserve"> 281 )</w:t>
      </w:r>
    </w:p>
    <w:p w:rsidR="00C21654" w:rsidRPr="00AD7338" w:rsidRDefault="00C21654" w:rsidP="00C21654">
      <w:pPr>
        <w:pStyle w:val="libNormal"/>
        <w:rPr>
          <w:rtl/>
        </w:rPr>
      </w:pPr>
      <w:r>
        <w:rPr>
          <w:rtl/>
        </w:rPr>
        <w:br w:type="page"/>
      </w:r>
      <w:r w:rsidRPr="00AD7338">
        <w:rPr>
          <w:rtl/>
        </w:rPr>
        <w:lastRenderedPageBreak/>
        <w:t>الثالثة</w:t>
      </w:r>
      <w:r w:rsidR="00FC5962">
        <w:rPr>
          <w:rtl/>
        </w:rPr>
        <w:t>:</w:t>
      </w:r>
      <w:r w:rsidRPr="00AD7338">
        <w:rPr>
          <w:rtl/>
        </w:rPr>
        <w:t xml:space="preserve"> لو تأمّلنا كتاب « الطّرف » وتأملنا صغره باعتبار كمّيّة المرويات والمتون الّتي يتضمّنها</w:t>
      </w:r>
      <w:r w:rsidR="00FC5962">
        <w:rPr>
          <w:rtl/>
        </w:rPr>
        <w:t>،</w:t>
      </w:r>
      <w:r w:rsidRPr="00AD7338">
        <w:rPr>
          <w:rtl/>
        </w:rPr>
        <w:t xml:space="preserve"> وقارنّاها بكتاب « الوصيّة » الّذي يتضمّن كتاب « الطّرف » جلّ مطالبه</w:t>
      </w:r>
      <w:r w:rsidR="00FC5962">
        <w:rPr>
          <w:rtl/>
        </w:rPr>
        <w:t xml:space="preserve"> - </w:t>
      </w:r>
      <w:r w:rsidRPr="00AD7338">
        <w:rPr>
          <w:rtl/>
        </w:rPr>
        <w:t>إن لم نقل كلّها</w:t>
      </w:r>
      <w:r w:rsidR="00FC5962">
        <w:rPr>
          <w:rtl/>
        </w:rPr>
        <w:t xml:space="preserve"> - </w:t>
      </w:r>
      <w:r w:rsidRPr="00AD7338">
        <w:rPr>
          <w:rtl/>
        </w:rPr>
        <w:t>وكذلك لو تأملنا موضوع الكتاب وأنّ موضوعه هو الوصيّة</w:t>
      </w:r>
      <w:r w:rsidR="00FC5962">
        <w:rPr>
          <w:rtl/>
        </w:rPr>
        <w:t>،</w:t>
      </w:r>
      <w:r w:rsidRPr="00AD7338">
        <w:rPr>
          <w:rtl/>
        </w:rPr>
        <w:t xml:space="preserve"> وأن كلّ مطالبه تنصبّ عليها</w:t>
      </w:r>
      <w:r w:rsidR="00FC5962">
        <w:rPr>
          <w:rtl/>
        </w:rPr>
        <w:t>،</w:t>
      </w:r>
      <w:r w:rsidRPr="00AD7338">
        <w:rPr>
          <w:rtl/>
        </w:rPr>
        <w:t xml:space="preserve"> فهي مرتبطة بعضها مع البعض الآخر بنحو ارتباط</w:t>
      </w:r>
      <w:r w:rsidR="00FC5962">
        <w:rPr>
          <w:rtl/>
        </w:rPr>
        <w:t>؛</w:t>
      </w:r>
      <w:r w:rsidRPr="00AD7338">
        <w:rPr>
          <w:rtl/>
        </w:rPr>
        <w:t xml:space="preserve"> فتغسيل عليّ </w:t>
      </w:r>
      <w:r w:rsidRPr="00C21654">
        <w:rPr>
          <w:rStyle w:val="libAlaemChar"/>
          <w:rtl/>
        </w:rPr>
        <w:t>عليه‌السلام</w:t>
      </w:r>
      <w:r w:rsidRPr="00AD7338">
        <w:rPr>
          <w:rtl/>
        </w:rPr>
        <w:t xml:space="preserve"> النبي </w:t>
      </w:r>
      <w:r w:rsidRPr="00C21654">
        <w:rPr>
          <w:rStyle w:val="libAlaemChar"/>
          <w:rtl/>
        </w:rPr>
        <w:t>صلى‌الله‌عليه‌وآله</w:t>
      </w:r>
      <w:r w:rsidRPr="00AD7338">
        <w:rPr>
          <w:rtl/>
        </w:rPr>
        <w:t xml:space="preserve"> وتكفينه</w:t>
      </w:r>
      <w:r w:rsidR="00FC5962">
        <w:rPr>
          <w:rtl/>
        </w:rPr>
        <w:t>،</w:t>
      </w:r>
      <w:r w:rsidRPr="00AD7338">
        <w:rPr>
          <w:rtl/>
        </w:rPr>
        <w:t xml:space="preserve"> وأنّه أبو سيدي شباب أهل الجنة</w:t>
      </w:r>
      <w:r w:rsidR="00FC5962">
        <w:rPr>
          <w:rtl/>
        </w:rPr>
        <w:t>،</w:t>
      </w:r>
      <w:r w:rsidRPr="00AD7338">
        <w:rPr>
          <w:rtl/>
        </w:rPr>
        <w:t xml:space="preserve"> وأنّه فتح له ألف باب من العلم</w:t>
      </w:r>
      <w:r w:rsidR="00FC5962">
        <w:rPr>
          <w:rtl/>
        </w:rPr>
        <w:t>،</w:t>
      </w:r>
      <w:r w:rsidRPr="00AD7338">
        <w:rPr>
          <w:rtl/>
        </w:rPr>
        <w:t xml:space="preserve"> وأنّه جمع القرآن</w:t>
      </w:r>
      <w:r w:rsidR="00FC5962">
        <w:rPr>
          <w:rtl/>
        </w:rPr>
        <w:t>،</w:t>
      </w:r>
      <w:r w:rsidRPr="00AD7338">
        <w:rPr>
          <w:rtl/>
        </w:rPr>
        <w:t xml:space="preserve"> وأنّه صاحب الصحيفة</w:t>
      </w:r>
      <w:r w:rsidR="00FC5962">
        <w:rPr>
          <w:rtl/>
        </w:rPr>
        <w:t>،</w:t>
      </w:r>
      <w:r w:rsidRPr="00AD7338">
        <w:rPr>
          <w:rtl/>
        </w:rPr>
        <w:t xml:space="preserve"> وغير ذلك</w:t>
      </w:r>
      <w:r w:rsidR="00FC5962">
        <w:rPr>
          <w:rtl/>
        </w:rPr>
        <w:t>،</w:t>
      </w:r>
      <w:r w:rsidRPr="00AD7338">
        <w:rPr>
          <w:rtl/>
        </w:rPr>
        <w:t xml:space="preserve"> إنّما هي قضايا كلّها تصبّ فيما يتعلّق بالوصية</w:t>
      </w:r>
      <w:r w:rsidR="00FC5962">
        <w:rPr>
          <w:rtl/>
        </w:rPr>
        <w:t>،</w:t>
      </w:r>
      <w:r w:rsidRPr="00AD7338">
        <w:rPr>
          <w:rtl/>
        </w:rPr>
        <w:t xml:space="preserve"> فلو تأمّلنا كلّ هذه الجوانب حقّ لنا أن نستبعد أن يكون للكليني « قده » طريق إلى بعضه</w:t>
      </w:r>
      <w:r w:rsidR="00FC5962">
        <w:rPr>
          <w:rtl/>
        </w:rPr>
        <w:t>،</w:t>
      </w:r>
      <w:r w:rsidRPr="00AD7338">
        <w:rPr>
          <w:rtl/>
        </w:rPr>
        <w:t xml:space="preserve"> لاستبعاد أن يكون مقسّما إلى أبواب أو فصول</w:t>
      </w:r>
      <w:r w:rsidR="00FC5962">
        <w:rPr>
          <w:rtl/>
        </w:rPr>
        <w:t>،</w:t>
      </w:r>
      <w:r w:rsidRPr="00AD7338">
        <w:rPr>
          <w:rtl/>
        </w:rPr>
        <w:t xml:space="preserve"> ويؤيّده أنّ الكتاب ليس كبير الحجم ليضم بين دفّتيه مرويّات كثيرة</w:t>
      </w:r>
      <w:r w:rsidR="00FC5962">
        <w:rPr>
          <w:rtl/>
        </w:rPr>
        <w:t>،</w:t>
      </w:r>
      <w:r w:rsidRPr="00AD7338">
        <w:rPr>
          <w:rtl/>
        </w:rPr>
        <w:t xml:space="preserve"> لأننا نحتمل قوّيا أنّه أصغر من كتاب « الطّرف »</w:t>
      </w:r>
      <w:r w:rsidR="00FC5962">
        <w:rPr>
          <w:rtl/>
        </w:rPr>
        <w:t>،</w:t>
      </w:r>
      <w:r w:rsidRPr="00AD7338">
        <w:rPr>
          <w:rtl/>
        </w:rPr>
        <w:t xml:space="preserve"> أو مثله على أحسن الاحتمالات.</w:t>
      </w:r>
    </w:p>
    <w:p w:rsidR="00C21654" w:rsidRPr="00AD7338" w:rsidRDefault="00C21654" w:rsidP="00C21654">
      <w:pPr>
        <w:pStyle w:val="libNormal"/>
        <w:rPr>
          <w:rtl/>
        </w:rPr>
      </w:pPr>
      <w:r w:rsidRPr="00AD7338">
        <w:rPr>
          <w:rtl/>
        </w:rPr>
        <w:t>وعليه</w:t>
      </w:r>
      <w:r w:rsidR="00FC5962">
        <w:rPr>
          <w:rtl/>
        </w:rPr>
        <w:t>،</w:t>
      </w:r>
      <w:r w:rsidRPr="00AD7338">
        <w:rPr>
          <w:rtl/>
        </w:rPr>
        <w:t xml:space="preserve"> فلو احتملنا التعميم</w:t>
      </w:r>
      <w:r w:rsidR="00FC5962">
        <w:rPr>
          <w:rtl/>
        </w:rPr>
        <w:t>،</w:t>
      </w:r>
      <w:r w:rsidRPr="00AD7338">
        <w:rPr>
          <w:rtl/>
        </w:rPr>
        <w:t xml:space="preserve"> فهو احتمال ليس بعيدا من الصواب</w:t>
      </w:r>
      <w:r w:rsidR="00FC5962">
        <w:rPr>
          <w:rtl/>
        </w:rPr>
        <w:t>؛</w:t>
      </w:r>
      <w:r w:rsidRPr="00AD7338">
        <w:rPr>
          <w:rtl/>
        </w:rPr>
        <w:t xml:space="preserve"> لما تقدم من القرائن وما سيأتي.</w:t>
      </w:r>
    </w:p>
    <w:p w:rsidR="00C21654" w:rsidRPr="00AD7338" w:rsidRDefault="00C21654" w:rsidP="00C21654">
      <w:pPr>
        <w:pStyle w:val="libNormal"/>
        <w:rPr>
          <w:rtl/>
        </w:rPr>
      </w:pPr>
      <w:r w:rsidRPr="00AD7338">
        <w:rPr>
          <w:rtl/>
        </w:rPr>
        <w:t>الرابعة</w:t>
      </w:r>
      <w:r w:rsidR="00FC5962">
        <w:rPr>
          <w:rtl/>
        </w:rPr>
        <w:t>:</w:t>
      </w:r>
      <w:r w:rsidRPr="00AD7338">
        <w:rPr>
          <w:rtl/>
        </w:rPr>
        <w:t xml:space="preserve"> لو كان للكليني طريق آخر لكتاب « الوصيّة » أو لبعضه</w:t>
      </w:r>
      <w:r w:rsidR="00FC5962">
        <w:rPr>
          <w:rtl/>
        </w:rPr>
        <w:t>،</w:t>
      </w:r>
      <w:r w:rsidRPr="00AD7338">
        <w:rPr>
          <w:rtl/>
        </w:rPr>
        <w:t xml:space="preserve"> لذكره كما هو دأبه في ذلك</w:t>
      </w:r>
      <w:r w:rsidR="00FC5962">
        <w:rPr>
          <w:rtl/>
        </w:rPr>
        <w:t>،</w:t>
      </w:r>
      <w:r w:rsidRPr="00AD7338">
        <w:rPr>
          <w:rtl/>
        </w:rPr>
        <w:t xml:space="preserve"> وحيث لم يذكر طريقا آخر</w:t>
      </w:r>
      <w:r w:rsidR="00FC5962">
        <w:rPr>
          <w:rtl/>
        </w:rPr>
        <w:t>،</w:t>
      </w:r>
      <w:r w:rsidRPr="00AD7338">
        <w:rPr>
          <w:rtl/>
        </w:rPr>
        <w:t xml:space="preserve"> انحصر طريقه إلى كتاب « الوصيّة » بالطريق المذكور في « الكافي »</w:t>
      </w:r>
      <w:r w:rsidR="00FC5962">
        <w:rPr>
          <w:rtl/>
        </w:rPr>
        <w:t>،</w:t>
      </w:r>
      <w:r w:rsidRPr="00AD7338">
        <w:rPr>
          <w:rtl/>
        </w:rPr>
        <w:t xml:space="preserve"> ومن كلّ هذا نستظهر أنّ السند المذكور هو سند الكليني إلى كلّ كتاب « الوصيّة »</w:t>
      </w:r>
      <w:r w:rsidR="00FC5962">
        <w:rPr>
          <w:rtl/>
        </w:rPr>
        <w:t>،</w:t>
      </w:r>
      <w:r w:rsidRPr="00AD7338">
        <w:rPr>
          <w:rtl/>
        </w:rPr>
        <w:t xml:space="preserve"> وهذا السند معتبر كما سيأتي.</w:t>
      </w:r>
    </w:p>
    <w:p w:rsidR="00C21654" w:rsidRPr="00AD7338" w:rsidRDefault="00C21654" w:rsidP="00C21654">
      <w:pPr>
        <w:pStyle w:val="libNormal"/>
        <w:rPr>
          <w:rtl/>
        </w:rPr>
      </w:pPr>
      <w:r w:rsidRPr="00AD7338">
        <w:rPr>
          <w:rtl/>
        </w:rPr>
        <w:t>الخامسة</w:t>
      </w:r>
      <w:r w:rsidR="00FC5962">
        <w:rPr>
          <w:rtl/>
        </w:rPr>
        <w:t>:</w:t>
      </w:r>
      <w:r w:rsidRPr="00AD7338">
        <w:rPr>
          <w:rtl/>
        </w:rPr>
        <w:t xml:space="preserve"> والّذي يزيدنا وثوقا بما ادّعيناه آنفا</w:t>
      </w:r>
      <w:r w:rsidR="00FC5962">
        <w:rPr>
          <w:rtl/>
        </w:rPr>
        <w:t>،</w:t>
      </w:r>
      <w:r w:rsidRPr="00AD7338">
        <w:rPr>
          <w:rtl/>
        </w:rPr>
        <w:t xml:space="preserve"> أنّ البياضي في « الصراط المستقيم » عدّ جميع طرف ابن طاوس خبرا واحدا</w:t>
      </w:r>
      <w:r w:rsidR="00FC5962">
        <w:rPr>
          <w:rtl/>
        </w:rPr>
        <w:t>،</w:t>
      </w:r>
      <w:r w:rsidRPr="00AD7338">
        <w:rPr>
          <w:rtl/>
        </w:rPr>
        <w:t xml:space="preserve"> باعتبار أنّ جميع ما في « الطّرف » يصبّ في ما يتعلّق بموضوع الوصيّة من نصّ النبي </w:t>
      </w:r>
      <w:r w:rsidRPr="00C21654">
        <w:rPr>
          <w:rStyle w:val="libAlaemChar"/>
          <w:rtl/>
        </w:rPr>
        <w:t>صلى‌الله‌عليه‌وآله</w:t>
      </w:r>
      <w:r w:rsidRPr="00AD7338">
        <w:rPr>
          <w:rtl/>
        </w:rPr>
        <w:t xml:space="preserve"> على أمير المؤمنين </w:t>
      </w:r>
      <w:r w:rsidRPr="00C21654">
        <w:rPr>
          <w:rStyle w:val="libAlaemChar"/>
          <w:rtl/>
        </w:rPr>
        <w:t>عليه‌السلام</w:t>
      </w:r>
      <w:r w:rsidRPr="00AD7338">
        <w:rPr>
          <w:rtl/>
        </w:rPr>
        <w:t xml:space="preserve"> بالوصية وخلافة الأمّة</w:t>
      </w:r>
      <w:r w:rsidR="00FC5962">
        <w:rPr>
          <w:rtl/>
        </w:rPr>
        <w:t>،</w:t>
      </w:r>
      <w:r w:rsidRPr="00AD7338">
        <w:rPr>
          <w:rtl/>
        </w:rPr>
        <w:t xml:space="preserve"> ومن نصوص اخرى عنه </w:t>
      </w:r>
      <w:r w:rsidRPr="00C21654">
        <w:rPr>
          <w:rStyle w:val="libAlaemChar"/>
          <w:rtl/>
        </w:rPr>
        <w:t>صلى‌الله‌عليه‌وآله</w:t>
      </w:r>
      <w:r w:rsidR="00FC5962">
        <w:rPr>
          <w:rtl/>
        </w:rPr>
        <w:t>،</w:t>
      </w:r>
      <w:r w:rsidRPr="00AD7338">
        <w:rPr>
          <w:rtl/>
        </w:rPr>
        <w:t xml:space="preserve"> هي عرض مؤهّلات الإمام على </w:t>
      </w:r>
      <w:r w:rsidRPr="00C21654">
        <w:rPr>
          <w:rStyle w:val="libAlaemChar"/>
          <w:rtl/>
        </w:rPr>
        <w:t>عليه‌السلام</w:t>
      </w:r>
      <w:r w:rsidR="00FC5962">
        <w:rPr>
          <w:rtl/>
        </w:rPr>
        <w:t>،</w:t>
      </w:r>
      <w:r w:rsidRPr="00AD7338">
        <w:rPr>
          <w:rtl/>
        </w:rPr>
        <w:t xml:space="preserve"> وزيادة إيضاحها وبيانها</w:t>
      </w:r>
      <w:r w:rsidR="00FC5962">
        <w:rPr>
          <w:rtl/>
        </w:rPr>
        <w:t>،</w:t>
      </w:r>
      <w:r w:rsidRPr="00AD7338">
        <w:rPr>
          <w:rtl/>
        </w:rPr>
        <w:t xml:space="preserve"> وإليك قول البياضي وهو</w:t>
      </w:r>
      <w:r w:rsidR="00FC5962">
        <w:rPr>
          <w:rtl/>
        </w:rPr>
        <w:t>:</w:t>
      </w:r>
      <w:r w:rsidRPr="00AD7338">
        <w:rPr>
          <w:rtl/>
        </w:rPr>
        <w:t xml:space="preserve"> «</w:t>
      </w:r>
      <w:r>
        <w:rPr>
          <w:rtl/>
        </w:rPr>
        <w:t xml:space="preserve"> ..</w:t>
      </w:r>
      <w:r w:rsidRPr="00AD7338">
        <w:rPr>
          <w:rtl/>
        </w:rPr>
        <w:t>.</w:t>
      </w:r>
      <w:r>
        <w:rPr>
          <w:rFonts w:hint="cs"/>
          <w:rtl/>
        </w:rPr>
        <w:t xml:space="preserve"> </w:t>
      </w:r>
      <w:r w:rsidRPr="00AD7338">
        <w:rPr>
          <w:rtl/>
        </w:rPr>
        <w:t>لقد رأيت ثلاثا وثلاثين طرفة في الوصيّة المذكورة</w:t>
      </w:r>
      <w:r w:rsidR="00FC5962">
        <w:rPr>
          <w:rtl/>
        </w:rPr>
        <w:t>،</w:t>
      </w:r>
      <w:r w:rsidRPr="00AD7338">
        <w:rPr>
          <w:rtl/>
        </w:rPr>
        <w:t xml:space="preserve"> نقلها الإمام السيد ابن طاوس</w:t>
      </w:r>
    </w:p>
    <w:p w:rsidR="00C21654" w:rsidRPr="00AD7338" w:rsidRDefault="00C21654" w:rsidP="00C21654">
      <w:pPr>
        <w:pStyle w:val="libNormal0"/>
        <w:rPr>
          <w:rtl/>
        </w:rPr>
      </w:pPr>
      <w:r>
        <w:rPr>
          <w:rtl/>
        </w:rPr>
        <w:br w:type="page"/>
      </w:r>
      <w:r w:rsidRPr="00AD7338">
        <w:rPr>
          <w:rtl/>
        </w:rPr>
        <w:lastRenderedPageBreak/>
        <w:t xml:space="preserve">« </w:t>
      </w:r>
      <w:r w:rsidRPr="00C21654">
        <w:rPr>
          <w:rStyle w:val="libAlaemChar"/>
          <w:rtl/>
        </w:rPr>
        <w:t>رضي‌الله‌عنه</w:t>
      </w:r>
      <w:r w:rsidRPr="00AD7338">
        <w:rPr>
          <w:rtl/>
        </w:rPr>
        <w:t xml:space="preserve"> » في خبر مفرد</w:t>
      </w:r>
      <w:r w:rsidR="00FC5962">
        <w:rPr>
          <w:rtl/>
        </w:rPr>
        <w:t>،</w:t>
      </w:r>
      <w:r w:rsidRPr="00AD7338">
        <w:rPr>
          <w:rtl/>
        </w:rPr>
        <w:t xml:space="preserve"> سأضع محصّلها في هذا الباب ليهتدي به أولو الالباب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 xml:space="preserve">وقد وفى بوعده « قده » في الفصل </w:t>
      </w:r>
      <w:r w:rsidRPr="00C21654">
        <w:rPr>
          <w:rStyle w:val="libFootnotenumChar"/>
          <w:rtl/>
        </w:rPr>
        <w:t>(17)</w:t>
      </w:r>
      <w:r w:rsidRPr="00AD7338">
        <w:rPr>
          <w:rtl/>
        </w:rPr>
        <w:t xml:space="preserve"> </w:t>
      </w:r>
      <w:r w:rsidRPr="00C21654">
        <w:rPr>
          <w:rStyle w:val="libFootnotenumChar"/>
          <w:rtl/>
        </w:rPr>
        <w:t>(2)</w:t>
      </w:r>
      <w:r w:rsidRPr="00AD7338">
        <w:rPr>
          <w:rtl/>
        </w:rPr>
        <w:t xml:space="preserve"> من كتاب « الصراط المستقيم »</w:t>
      </w:r>
      <w:r w:rsidR="00FC5962">
        <w:rPr>
          <w:rtl/>
        </w:rPr>
        <w:t>،</w:t>
      </w:r>
      <w:r w:rsidRPr="00AD7338">
        <w:rPr>
          <w:rtl/>
        </w:rPr>
        <w:t xml:space="preserve"> وذكر في هذا الفصل ما يساوي أكثر من نصف مضامين كتاب « الطّرف »</w:t>
      </w:r>
      <w:r>
        <w:rPr>
          <w:rtl/>
        </w:rPr>
        <w:t>.</w:t>
      </w:r>
    </w:p>
    <w:p w:rsidR="00C21654" w:rsidRPr="00AD7338" w:rsidRDefault="00C21654" w:rsidP="00C21654">
      <w:pPr>
        <w:pStyle w:val="libNormal"/>
        <w:rPr>
          <w:rtl/>
        </w:rPr>
      </w:pPr>
      <w:r w:rsidRPr="00AD7338">
        <w:rPr>
          <w:rtl/>
        </w:rPr>
        <w:t>وفي قوله المتقدم « خبر مفرد » دلالة على أنّ كتاب</w:t>
      </w:r>
      <w:r w:rsidR="00FC5962">
        <w:rPr>
          <w:rtl/>
        </w:rPr>
        <w:t>،</w:t>
      </w:r>
      <w:r w:rsidRPr="00AD7338">
        <w:rPr>
          <w:rtl/>
        </w:rPr>
        <w:t xml:space="preserve"> « الطّرف » كلّه عبارة عن خبر واحد</w:t>
      </w:r>
      <w:r w:rsidR="00FC5962">
        <w:rPr>
          <w:rtl/>
        </w:rPr>
        <w:t>،</w:t>
      </w:r>
      <w:r w:rsidRPr="00AD7338">
        <w:rPr>
          <w:rtl/>
        </w:rPr>
        <w:t xml:space="preserve"> باعتبار أنّه يصبّ في موضوع واحد وهو الوصيّة</w:t>
      </w:r>
      <w:r w:rsidR="00FC5962">
        <w:rPr>
          <w:rtl/>
        </w:rPr>
        <w:t>،</w:t>
      </w:r>
      <w:r w:rsidRPr="00AD7338">
        <w:rPr>
          <w:rtl/>
        </w:rPr>
        <w:t xml:space="preserve"> وهذا الكلام بعينه يسري إلى كتاب « الوصيّة » لعيسى بن المستفاد من باب أولى</w:t>
      </w:r>
      <w:r w:rsidR="00FC5962">
        <w:rPr>
          <w:rtl/>
        </w:rPr>
        <w:t>؛</w:t>
      </w:r>
      <w:r w:rsidRPr="00AD7338">
        <w:rPr>
          <w:rtl/>
        </w:rPr>
        <w:t xml:space="preserve"> فإنّ نفس كلمة الوصيّة الّتي هي عنوان كتاب عيسى تدلّ على أنّه خبر واحد.</w:t>
      </w:r>
    </w:p>
    <w:p w:rsidR="00C21654" w:rsidRPr="00AD7338" w:rsidRDefault="00C21654" w:rsidP="00C21654">
      <w:pPr>
        <w:pStyle w:val="libNormal"/>
        <w:rPr>
          <w:rtl/>
        </w:rPr>
      </w:pPr>
      <w:r w:rsidRPr="00C21654">
        <w:rPr>
          <w:rStyle w:val="libBold2Char"/>
          <w:rtl/>
        </w:rPr>
        <w:t>وأمّا النجاشي</w:t>
      </w:r>
      <w:r w:rsidR="00FC5962">
        <w:rPr>
          <w:rtl/>
        </w:rPr>
        <w:t>:</w:t>
      </w:r>
      <w:r w:rsidRPr="00AD7338">
        <w:rPr>
          <w:rtl/>
        </w:rPr>
        <w:t xml:space="preserve"> فقد مر عليك طريقه إلى عيسى بن المستفاد</w:t>
      </w:r>
      <w:r w:rsidR="00FC5962">
        <w:rPr>
          <w:rtl/>
        </w:rPr>
        <w:t>،</w:t>
      </w:r>
      <w:r w:rsidRPr="00AD7338">
        <w:rPr>
          <w:rtl/>
        </w:rPr>
        <w:t xml:space="preserve"> وهو ما ذكره « قده » في كتابه كتاب الرجال</w:t>
      </w:r>
      <w:r w:rsidR="00FC5962">
        <w:rPr>
          <w:rtl/>
        </w:rPr>
        <w:t>،</w:t>
      </w:r>
      <w:r w:rsidRPr="00AD7338">
        <w:rPr>
          <w:rtl/>
        </w:rPr>
        <w:t xml:space="preserve"> وهذا الطريق وإن وصفه النجاشي بأنّه طريق مصري فيه اضطراب</w:t>
      </w:r>
      <w:r w:rsidR="00FC5962">
        <w:rPr>
          <w:rtl/>
        </w:rPr>
        <w:t>،</w:t>
      </w:r>
      <w:r w:rsidRPr="00AD7338">
        <w:rPr>
          <w:rtl/>
        </w:rPr>
        <w:t xml:space="preserve"> إلاّ أنّنا لم نقف على أحوال جميع رواة هذا الطريق لخلوّ كتب الرجال</w:t>
      </w:r>
      <w:r w:rsidR="00FC5962">
        <w:rPr>
          <w:rtl/>
        </w:rPr>
        <w:t xml:space="preserve"> - </w:t>
      </w:r>
      <w:r w:rsidRPr="00AD7338">
        <w:rPr>
          <w:rtl/>
        </w:rPr>
        <w:t>بل والتراجم</w:t>
      </w:r>
      <w:r w:rsidR="00FC5962">
        <w:rPr>
          <w:rtl/>
        </w:rPr>
        <w:t xml:space="preserve"> - </w:t>
      </w:r>
      <w:r w:rsidRPr="00AD7338">
        <w:rPr>
          <w:rtl/>
        </w:rPr>
        <w:t>عن بعضهم</w:t>
      </w:r>
      <w:r w:rsidR="00FC5962">
        <w:rPr>
          <w:rtl/>
        </w:rPr>
        <w:t>،</w:t>
      </w:r>
      <w:r w:rsidRPr="00AD7338">
        <w:rPr>
          <w:rtl/>
        </w:rPr>
        <w:t xml:space="preserve"> وإنّ أزهر بن بسطام مثلا</w:t>
      </w:r>
      <w:r w:rsidR="00FC5962">
        <w:rPr>
          <w:rtl/>
        </w:rPr>
        <w:t>؛</w:t>
      </w:r>
      <w:r w:rsidRPr="00AD7338">
        <w:rPr>
          <w:rtl/>
        </w:rPr>
        <w:t xml:space="preserve"> عثرنا على ترجمته عند الذهبي في ميزانه</w:t>
      </w:r>
      <w:r w:rsidR="00FC5962">
        <w:rPr>
          <w:rtl/>
        </w:rPr>
        <w:t>،</w:t>
      </w:r>
      <w:r w:rsidRPr="00AD7338">
        <w:rPr>
          <w:rtl/>
        </w:rPr>
        <w:t xml:space="preserve"> حيث قال</w:t>
      </w:r>
      <w:r w:rsidR="00FC5962">
        <w:rPr>
          <w:rtl/>
        </w:rPr>
        <w:t>:</w:t>
      </w:r>
      <w:r w:rsidRPr="00AD7338">
        <w:rPr>
          <w:rtl/>
        </w:rPr>
        <w:t xml:space="preserve"> « خادم مالك</w:t>
      </w:r>
      <w:r w:rsidR="00FC5962">
        <w:rPr>
          <w:rtl/>
        </w:rPr>
        <w:t>،</w:t>
      </w:r>
      <w:r w:rsidRPr="00AD7338">
        <w:rPr>
          <w:rtl/>
        </w:rPr>
        <w:t xml:space="preserve"> لا يعرف</w:t>
      </w:r>
      <w:r w:rsidR="00FC5962">
        <w:rPr>
          <w:rtl/>
        </w:rPr>
        <w:t>،</w:t>
      </w:r>
      <w:r w:rsidRPr="00AD7338">
        <w:rPr>
          <w:rtl/>
        </w:rPr>
        <w:t xml:space="preserve"> وحديثه منكر</w:t>
      </w:r>
      <w:r w:rsidR="00FC5962">
        <w:rPr>
          <w:rtl/>
        </w:rPr>
        <w:t>،</w:t>
      </w:r>
      <w:r w:rsidRPr="00AD7338">
        <w:rPr>
          <w:rtl/>
        </w:rPr>
        <w:t xml:space="preserve"> والإسناد إليه ظلمات </w:t>
      </w:r>
      <w:r w:rsidRPr="00C21654">
        <w:rPr>
          <w:rStyle w:val="libFootnotenumChar"/>
          <w:rtl/>
        </w:rPr>
        <w:t>(3)</w:t>
      </w:r>
      <w:r w:rsidRPr="00AD7338">
        <w:rPr>
          <w:rtl/>
        </w:rPr>
        <w:t xml:space="preserve"> »</w:t>
      </w:r>
      <w:r>
        <w:rPr>
          <w:rtl/>
        </w:rPr>
        <w:t>.</w:t>
      </w:r>
      <w:r w:rsidRPr="00AD7338">
        <w:rPr>
          <w:rtl/>
        </w:rPr>
        <w:t xml:space="preserve"> وكرر ابن حجر هذه العبارة بعينها في لسان الميزان </w:t>
      </w:r>
      <w:r w:rsidRPr="00C21654">
        <w:rPr>
          <w:rStyle w:val="libFootnotenumChar"/>
          <w:rtl/>
        </w:rPr>
        <w:t>(4)</w:t>
      </w:r>
      <w:r>
        <w:rPr>
          <w:rtl/>
        </w:rPr>
        <w:t>.</w:t>
      </w:r>
    </w:p>
    <w:p w:rsidR="00C21654" w:rsidRPr="00AD7338" w:rsidRDefault="00C21654" w:rsidP="00C21654">
      <w:pPr>
        <w:pStyle w:val="libNormal"/>
        <w:rPr>
          <w:rtl/>
        </w:rPr>
      </w:pPr>
      <w:r w:rsidRPr="00AD7338">
        <w:rPr>
          <w:rtl/>
        </w:rPr>
        <w:t>وليس من البعيد أن ندّعي أنّ الظلمات الإسنادية والأحاديث المنكرة الّتي عناها الذهبي وابن حجر هي أنّ الأزهر أحد رواة كتاب « الوصيّة » الّذي فيه ما فيه بنظر الذهبي وابن حجر ومن لفّ لفّهما.</w:t>
      </w:r>
    </w:p>
    <w:p w:rsidR="00C21654" w:rsidRPr="00AD7338" w:rsidRDefault="00C21654" w:rsidP="00C21654">
      <w:pPr>
        <w:pStyle w:val="libNormal"/>
        <w:rPr>
          <w:rtl/>
        </w:rPr>
      </w:pPr>
      <w:r w:rsidRPr="00AD7338">
        <w:rPr>
          <w:rtl/>
        </w:rPr>
        <w:t>وبما أنّنا لم نقف على تفصيل أحوال رواة هذا الطريق</w:t>
      </w:r>
      <w:r w:rsidR="00FC5962">
        <w:rPr>
          <w:rtl/>
        </w:rPr>
        <w:t>،</w:t>
      </w:r>
      <w:r w:rsidRPr="00AD7338">
        <w:rPr>
          <w:rtl/>
        </w:rPr>
        <w:t xml:space="preserve"> أعني تواريخ مواليدهم ووفياتهم وتحديد طبقتهم وغير ذلك</w:t>
      </w:r>
      <w:r w:rsidR="00FC5962">
        <w:rPr>
          <w:rtl/>
        </w:rPr>
        <w:t>،</w:t>
      </w:r>
      <w:r w:rsidRPr="00AD7338">
        <w:rPr>
          <w:rtl/>
        </w:rPr>
        <w:t xml:space="preserve"> فمن العسير تشخيص الاضطراب الواقع في السند</w:t>
      </w:r>
      <w:r w:rsidR="00FC5962">
        <w:rPr>
          <w:rtl/>
        </w:rPr>
        <w:t>،</w:t>
      </w:r>
      <w:r w:rsidRPr="00AD7338">
        <w:rPr>
          <w:rtl/>
        </w:rPr>
        <w:t xml:space="preserve"> هذا من ناحية</w:t>
      </w:r>
      <w:r w:rsidR="00FC5962">
        <w:rPr>
          <w:rtl/>
        </w:rPr>
        <w:t>،</w:t>
      </w:r>
      <w:r w:rsidRPr="00AD7338">
        <w:rPr>
          <w:rtl/>
        </w:rPr>
        <w:t xml:space="preserve"> ومن ناحية أخرى</w:t>
      </w:r>
      <w:r w:rsidR="00FC5962">
        <w:rPr>
          <w:rtl/>
        </w:rPr>
        <w:t>،</w:t>
      </w:r>
      <w:r w:rsidRPr="00AD7338">
        <w:rPr>
          <w:rtl/>
        </w:rPr>
        <w:t xml:space="preserve"> فإنّنا لم نعثر على قول لأحد العلماء يعيّن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الصراط المستقيم </w:t>
      </w:r>
      <w:r>
        <w:rPr>
          <w:rtl/>
        </w:rPr>
        <w:t>(</w:t>
      </w:r>
      <w:r w:rsidRPr="00AD7338">
        <w:rPr>
          <w:rtl/>
        </w:rPr>
        <w:t xml:space="preserve"> ج 2</w:t>
      </w:r>
      <w:r w:rsidR="00FC5962">
        <w:rPr>
          <w:rtl/>
        </w:rPr>
        <w:t>؛</w:t>
      </w:r>
      <w:r w:rsidRPr="00AD7338">
        <w:rPr>
          <w:rtl/>
        </w:rPr>
        <w:t xml:space="preserve"> 40 / الفصل 2 )</w:t>
      </w:r>
    </w:p>
    <w:p w:rsidR="00C21654" w:rsidRPr="00AD7338" w:rsidRDefault="00C21654" w:rsidP="00C21654">
      <w:pPr>
        <w:pStyle w:val="libFootnote0"/>
        <w:rPr>
          <w:rtl/>
          <w:lang w:bidi="fa-IR"/>
        </w:rPr>
      </w:pPr>
      <w:r>
        <w:rPr>
          <w:rtl/>
        </w:rPr>
        <w:t>(</w:t>
      </w:r>
      <w:r w:rsidRPr="00AD7338">
        <w:rPr>
          <w:rtl/>
        </w:rPr>
        <w:t xml:space="preserve">2) الصراط المستقيم </w:t>
      </w:r>
      <w:r>
        <w:rPr>
          <w:rtl/>
        </w:rPr>
        <w:t>(</w:t>
      </w:r>
      <w:r w:rsidRPr="00AD7338">
        <w:rPr>
          <w:rtl/>
        </w:rPr>
        <w:t xml:space="preserve"> ج 2</w:t>
      </w:r>
      <w:r w:rsidR="00FC5962">
        <w:rPr>
          <w:rtl/>
        </w:rPr>
        <w:t>؛</w:t>
      </w:r>
      <w:r w:rsidRPr="00AD7338">
        <w:rPr>
          <w:rtl/>
        </w:rPr>
        <w:t xml:space="preserve"> 88 / الفصل 17 )</w:t>
      </w:r>
    </w:p>
    <w:p w:rsidR="00C21654" w:rsidRPr="00AD7338" w:rsidRDefault="00C21654" w:rsidP="00C21654">
      <w:pPr>
        <w:pStyle w:val="libFootnote0"/>
        <w:rPr>
          <w:rtl/>
          <w:lang w:bidi="fa-IR"/>
        </w:rPr>
      </w:pPr>
      <w:r>
        <w:rPr>
          <w:rtl/>
        </w:rPr>
        <w:t>(</w:t>
      </w:r>
      <w:r w:rsidRPr="00AD7338">
        <w:rPr>
          <w:rtl/>
        </w:rPr>
        <w:t xml:space="preserve">3) ميزان الاعتدال </w:t>
      </w:r>
      <w:r>
        <w:rPr>
          <w:rtl/>
        </w:rPr>
        <w:t>(</w:t>
      </w:r>
      <w:r w:rsidRPr="00AD7338">
        <w:rPr>
          <w:rtl/>
        </w:rPr>
        <w:t xml:space="preserve"> ج 1</w:t>
      </w:r>
      <w:r w:rsidR="00FC5962">
        <w:rPr>
          <w:rtl/>
        </w:rPr>
        <w:t>؛</w:t>
      </w:r>
      <w:r w:rsidRPr="00AD7338">
        <w:rPr>
          <w:rtl/>
        </w:rPr>
        <w:t xml:space="preserve"> 171 )</w:t>
      </w:r>
    </w:p>
    <w:p w:rsidR="00C21654" w:rsidRPr="00AD7338" w:rsidRDefault="00C21654" w:rsidP="00C21654">
      <w:pPr>
        <w:pStyle w:val="libFootnote0"/>
        <w:rPr>
          <w:rtl/>
          <w:lang w:bidi="fa-IR"/>
        </w:rPr>
      </w:pPr>
      <w:r>
        <w:rPr>
          <w:rtl/>
        </w:rPr>
        <w:t>(</w:t>
      </w:r>
      <w:r w:rsidRPr="00AD7338">
        <w:rPr>
          <w:rtl/>
        </w:rPr>
        <w:t xml:space="preserve">4) لسان الميزان </w:t>
      </w:r>
      <w:r>
        <w:rPr>
          <w:rtl/>
        </w:rPr>
        <w:t>(</w:t>
      </w:r>
      <w:r w:rsidRPr="00AD7338">
        <w:rPr>
          <w:rtl/>
        </w:rPr>
        <w:t xml:space="preserve"> ج 1</w:t>
      </w:r>
      <w:r w:rsidR="00FC5962">
        <w:rPr>
          <w:rtl/>
        </w:rPr>
        <w:t>؛</w:t>
      </w:r>
      <w:r w:rsidRPr="00AD7338">
        <w:rPr>
          <w:rtl/>
        </w:rPr>
        <w:t xml:space="preserve"> 339 )</w:t>
      </w:r>
    </w:p>
    <w:p w:rsidR="00C21654" w:rsidRPr="00AD7338" w:rsidRDefault="00C21654" w:rsidP="00C21654">
      <w:pPr>
        <w:pStyle w:val="libNormal0"/>
        <w:rPr>
          <w:rtl/>
        </w:rPr>
      </w:pPr>
      <w:r>
        <w:rPr>
          <w:rtl/>
        </w:rPr>
        <w:br w:type="page"/>
      </w:r>
      <w:r w:rsidRPr="00AD7338">
        <w:rPr>
          <w:rtl/>
        </w:rPr>
        <w:lastRenderedPageBreak/>
        <w:t>فيه علّة الاضطراب ووجهه</w:t>
      </w:r>
      <w:r w:rsidR="00FC5962">
        <w:rPr>
          <w:rtl/>
        </w:rPr>
        <w:t>،</w:t>
      </w:r>
      <w:r w:rsidRPr="00AD7338">
        <w:rPr>
          <w:rtl/>
        </w:rPr>
        <w:t xml:space="preserve"> أضف إلى ذلك أنّه صرّح بقوله</w:t>
      </w:r>
      <w:r w:rsidR="00FC5962">
        <w:rPr>
          <w:rtl/>
        </w:rPr>
        <w:t>:</w:t>
      </w:r>
      <w:r w:rsidRPr="00AD7338">
        <w:rPr>
          <w:rtl/>
        </w:rPr>
        <w:t xml:space="preserve"> « رواه شيوخنا »</w:t>
      </w:r>
      <w:r w:rsidR="00FC5962">
        <w:rPr>
          <w:rtl/>
        </w:rPr>
        <w:t>،</w:t>
      </w:r>
      <w:r w:rsidRPr="00AD7338">
        <w:rPr>
          <w:rtl/>
        </w:rPr>
        <w:t xml:space="preserve"> ممّا يدلّ على اعتدادهم بالكتاب</w:t>
      </w:r>
      <w:r w:rsidR="00FC5962">
        <w:rPr>
          <w:rtl/>
        </w:rPr>
        <w:t>،</w:t>
      </w:r>
      <w:r w:rsidRPr="00AD7338">
        <w:rPr>
          <w:rtl/>
        </w:rPr>
        <w:t xml:space="preserve"> وأنّ علماءنا كانوا يأخذون به ويعتبرونه.</w:t>
      </w:r>
    </w:p>
    <w:p w:rsidR="00C21654" w:rsidRPr="00AD7338" w:rsidRDefault="00C21654" w:rsidP="00C21654">
      <w:pPr>
        <w:pStyle w:val="libNormal"/>
        <w:rPr>
          <w:rtl/>
        </w:rPr>
      </w:pPr>
      <w:r w:rsidRPr="00C21654">
        <w:rPr>
          <w:rStyle w:val="libBold2Char"/>
          <w:rtl/>
        </w:rPr>
        <w:t>وأمّا المجلسي</w:t>
      </w:r>
      <w:r w:rsidR="00FC5962">
        <w:rPr>
          <w:rtl/>
        </w:rPr>
        <w:t>:</w:t>
      </w:r>
      <w:r w:rsidRPr="00AD7338">
        <w:rPr>
          <w:rtl/>
        </w:rPr>
        <w:t xml:space="preserve"> فإنّ الكتاب كان موجودا عنده سماعا منه عن أشياخه</w:t>
      </w:r>
      <w:r w:rsidR="00FC5962">
        <w:rPr>
          <w:rtl/>
        </w:rPr>
        <w:t>،</w:t>
      </w:r>
      <w:r w:rsidRPr="00AD7338">
        <w:rPr>
          <w:rtl/>
        </w:rPr>
        <w:t xml:space="preserve"> وحسبنا في معرفة ذلك قوله « قده »</w:t>
      </w:r>
      <w:r w:rsidR="00FC5962">
        <w:rPr>
          <w:rtl/>
        </w:rPr>
        <w:t>:</w:t>
      </w:r>
      <w:r w:rsidRPr="00AD7338">
        <w:rPr>
          <w:rtl/>
        </w:rPr>
        <w:t xml:space="preserve"> « ولي إليه أسانيد جمّة »</w:t>
      </w:r>
      <w:r w:rsidR="00FC5962">
        <w:rPr>
          <w:rtl/>
        </w:rPr>
        <w:t>،</w:t>
      </w:r>
      <w:r w:rsidRPr="00AD7338">
        <w:rPr>
          <w:rtl/>
        </w:rPr>
        <w:t xml:space="preserve"> ووصف أسانيده « قده » للكتاب بالجمّة</w:t>
      </w:r>
      <w:r w:rsidR="00FC5962">
        <w:rPr>
          <w:rtl/>
        </w:rPr>
        <w:t>،</w:t>
      </w:r>
      <w:r w:rsidRPr="00AD7338">
        <w:rPr>
          <w:rtl/>
        </w:rPr>
        <w:t xml:space="preserve"> يكشف عن تظافرها وأنّها تورث الاعتبار عنده كما هو واضح.</w:t>
      </w:r>
    </w:p>
    <w:p w:rsidR="00C21654" w:rsidRPr="00AD7338" w:rsidRDefault="00C21654" w:rsidP="00C21654">
      <w:pPr>
        <w:pStyle w:val="libNormal"/>
        <w:rPr>
          <w:rtl/>
        </w:rPr>
      </w:pPr>
      <w:r w:rsidRPr="00C21654">
        <w:rPr>
          <w:rStyle w:val="libBold2Char"/>
          <w:rtl/>
        </w:rPr>
        <w:t>وأمّا</w:t>
      </w:r>
      <w:r w:rsidRPr="00AD7338">
        <w:rPr>
          <w:rtl/>
        </w:rPr>
        <w:t xml:space="preserve"> </w:t>
      </w:r>
      <w:r w:rsidRPr="00C21654">
        <w:rPr>
          <w:rStyle w:val="libBold2Char"/>
          <w:rtl/>
        </w:rPr>
        <w:t>السيد ابن طاوس</w:t>
      </w:r>
      <w:r w:rsidR="00FC5962">
        <w:rPr>
          <w:rtl/>
        </w:rPr>
        <w:t>:</w:t>
      </w:r>
      <w:r w:rsidRPr="00AD7338">
        <w:rPr>
          <w:rtl/>
        </w:rPr>
        <w:t xml:space="preserve"> فقد صرّح أنّه جمع كتابه « الطّرف » من روايات من يعتمد عليهم في الرواية</w:t>
      </w:r>
      <w:r w:rsidR="00FC5962">
        <w:rPr>
          <w:rtl/>
        </w:rPr>
        <w:t>،</w:t>
      </w:r>
      <w:r w:rsidRPr="00AD7338">
        <w:rPr>
          <w:rtl/>
        </w:rPr>
        <w:t xml:space="preserve"> وهذا يدلّ على شيئين</w:t>
      </w:r>
      <w:r w:rsidR="00FC5962">
        <w:rPr>
          <w:rtl/>
        </w:rPr>
        <w:t>:</w:t>
      </w:r>
      <w:r w:rsidRPr="00AD7338">
        <w:rPr>
          <w:rtl/>
        </w:rPr>
        <w:t xml:space="preserve"> الأوّل</w:t>
      </w:r>
      <w:r w:rsidR="00FC5962">
        <w:rPr>
          <w:rtl/>
        </w:rPr>
        <w:t>:</w:t>
      </w:r>
      <w:r w:rsidRPr="00AD7338">
        <w:rPr>
          <w:rtl/>
        </w:rPr>
        <w:t xml:space="preserve"> أنّ له سندا إلى كتاب الوصيّة</w:t>
      </w:r>
      <w:r w:rsidR="00FC5962">
        <w:rPr>
          <w:rtl/>
        </w:rPr>
        <w:t>،</w:t>
      </w:r>
      <w:r w:rsidRPr="00AD7338">
        <w:rPr>
          <w:rtl/>
        </w:rPr>
        <w:t xml:space="preserve"> وذلك لأنّه إنّما يروي عن عيسى إحدى وثلاثين طرفة من مجموع ثلاث ثلاثين طرفة</w:t>
      </w:r>
      <w:r w:rsidR="00FC5962">
        <w:rPr>
          <w:rtl/>
        </w:rPr>
        <w:t>،</w:t>
      </w:r>
      <w:r w:rsidRPr="00AD7338">
        <w:rPr>
          <w:rtl/>
        </w:rPr>
        <w:t xml:space="preserve"> والّتي هي جلّ كتاب الطّرف. والثاني</w:t>
      </w:r>
      <w:r w:rsidR="00FC5962">
        <w:rPr>
          <w:rtl/>
        </w:rPr>
        <w:t>:</w:t>
      </w:r>
      <w:r w:rsidRPr="00AD7338">
        <w:rPr>
          <w:rtl/>
        </w:rPr>
        <w:t xml:space="preserve"> أنّه مدح كلّ من رواه عنهم مدحا معتدّا به</w:t>
      </w:r>
      <w:r w:rsidR="00FC5962">
        <w:rPr>
          <w:rtl/>
        </w:rPr>
        <w:t>؛</w:t>
      </w:r>
      <w:r w:rsidRPr="00AD7338">
        <w:rPr>
          <w:rtl/>
        </w:rPr>
        <w:t xml:space="preserve"> حيث قال في معرض تعداد مصنّفاته</w:t>
      </w:r>
      <w:r w:rsidR="00FC5962">
        <w:rPr>
          <w:rtl/>
        </w:rPr>
        <w:t>:</w:t>
      </w:r>
      <w:r w:rsidRPr="00AD7338">
        <w:rPr>
          <w:rtl/>
        </w:rPr>
        <w:t xml:space="preserve"> « ومنها كتاب الطّرف</w:t>
      </w:r>
      <w:r>
        <w:rPr>
          <w:rtl/>
        </w:rPr>
        <w:t xml:space="preserve"> ..</w:t>
      </w:r>
      <w:r w:rsidRPr="00AD7338">
        <w:rPr>
          <w:rtl/>
        </w:rPr>
        <w:t>.</w:t>
      </w:r>
      <w:r>
        <w:rPr>
          <w:rFonts w:hint="cs"/>
          <w:rtl/>
        </w:rPr>
        <w:t xml:space="preserve"> </w:t>
      </w:r>
      <w:r w:rsidRPr="00AD7338">
        <w:rPr>
          <w:rtl/>
        </w:rPr>
        <w:t xml:space="preserve">ورواية من يعتمد عليه </w:t>
      </w:r>
      <w:r w:rsidRPr="00C21654">
        <w:rPr>
          <w:rStyle w:val="libFootnotenumChar"/>
          <w:rtl/>
        </w:rPr>
        <w:t>(1)</w:t>
      </w:r>
      <w:r w:rsidRPr="00AD7338">
        <w:rPr>
          <w:rtl/>
        </w:rPr>
        <w:t xml:space="preserve"> »</w:t>
      </w:r>
      <w:r>
        <w:rPr>
          <w:rtl/>
        </w:rPr>
        <w:t>.</w:t>
      </w:r>
    </w:p>
    <w:p w:rsidR="00C21654" w:rsidRPr="00AD7338" w:rsidRDefault="00C21654" w:rsidP="00C21654">
      <w:pPr>
        <w:pStyle w:val="libBold1"/>
        <w:rPr>
          <w:rtl/>
        </w:rPr>
      </w:pPr>
      <w:r w:rsidRPr="00AD7338">
        <w:rPr>
          <w:rtl/>
        </w:rPr>
        <w:t>المطلب الثاني</w:t>
      </w:r>
      <w:r w:rsidR="00FC5962">
        <w:rPr>
          <w:rtl/>
        </w:rPr>
        <w:t>:</w:t>
      </w:r>
      <w:r w:rsidRPr="00AD7338">
        <w:rPr>
          <w:rtl/>
        </w:rPr>
        <w:t xml:space="preserve"> في مقدار اعتبار العلماء لكتاب الوصيّة.</w:t>
      </w:r>
    </w:p>
    <w:p w:rsidR="00C21654" w:rsidRPr="00AD7338" w:rsidRDefault="00C21654" w:rsidP="00C21654">
      <w:pPr>
        <w:pStyle w:val="libNormal"/>
        <w:rPr>
          <w:rtl/>
        </w:rPr>
      </w:pPr>
      <w:r w:rsidRPr="00AD7338">
        <w:rPr>
          <w:rtl/>
        </w:rPr>
        <w:t>لا غرو لو قلنا بأنّ كتاب « الوصيّة » كتاب معتبر</w:t>
      </w:r>
      <w:r w:rsidR="00FC5962">
        <w:rPr>
          <w:rtl/>
        </w:rPr>
        <w:t>،</w:t>
      </w:r>
      <w:r w:rsidRPr="00AD7338">
        <w:rPr>
          <w:rtl/>
        </w:rPr>
        <w:t xml:space="preserve"> لعدّة شواهد بل أدلّة</w:t>
      </w:r>
      <w:r w:rsidR="00FC5962">
        <w:rPr>
          <w:rtl/>
        </w:rPr>
        <w:t>،</w:t>
      </w:r>
      <w:r w:rsidRPr="00AD7338">
        <w:rPr>
          <w:rtl/>
        </w:rPr>
        <w:t xml:space="preserve"> وهذه الأدلّة لو جمعت بعضها مع البعض الآخر</w:t>
      </w:r>
      <w:r w:rsidR="00FC5962">
        <w:rPr>
          <w:rtl/>
        </w:rPr>
        <w:t>،</w:t>
      </w:r>
      <w:r w:rsidRPr="00AD7338">
        <w:rPr>
          <w:rtl/>
        </w:rPr>
        <w:t xml:space="preserve"> لأورثت في النفس من الاطمئنان ما يوجب اعتباره والاعتماد عليه في المجالات العقائديّة.</w:t>
      </w:r>
    </w:p>
    <w:p w:rsidR="00C21654" w:rsidRPr="00AD7338" w:rsidRDefault="00C21654" w:rsidP="00C21654">
      <w:pPr>
        <w:pStyle w:val="libNormal"/>
        <w:rPr>
          <w:rtl/>
        </w:rPr>
      </w:pPr>
      <w:r w:rsidRPr="00AD7338">
        <w:rPr>
          <w:rtl/>
        </w:rPr>
        <w:t>وقد صرّح المجلسي</w:t>
      </w:r>
      <w:r w:rsidR="00FC5962">
        <w:rPr>
          <w:rtl/>
        </w:rPr>
        <w:t>،</w:t>
      </w:r>
      <w:r w:rsidRPr="00AD7338">
        <w:rPr>
          <w:rtl/>
        </w:rPr>
        <w:t xml:space="preserve"> بأنه لا عبرة بتضعيف من ضعّف الكتاب</w:t>
      </w:r>
      <w:r w:rsidR="00FC5962">
        <w:rPr>
          <w:rtl/>
        </w:rPr>
        <w:t>،</w:t>
      </w:r>
      <w:r w:rsidRPr="00AD7338">
        <w:rPr>
          <w:rtl/>
        </w:rPr>
        <w:t xml:space="preserve"> وذلك لأنّ له إلى الكتاب أسانيد جمّة</w:t>
      </w:r>
      <w:r w:rsidR="00FC5962">
        <w:rPr>
          <w:rtl/>
        </w:rPr>
        <w:t>،</w:t>
      </w:r>
      <w:r w:rsidRPr="00AD7338">
        <w:rPr>
          <w:rtl/>
        </w:rPr>
        <w:t xml:space="preserve"> وأنّ الكليني قد اعتبره</w:t>
      </w:r>
      <w:r w:rsidR="00FC5962">
        <w:rPr>
          <w:rtl/>
        </w:rPr>
        <w:t>،</w:t>
      </w:r>
      <w:r w:rsidRPr="00AD7338">
        <w:rPr>
          <w:rtl/>
        </w:rPr>
        <w:t xml:space="preserve"> وأنّ السيدين ابن طاوس والرضي قد اعتمدا عليه </w:t>
      </w:r>
      <w:r w:rsidRPr="00C21654">
        <w:rPr>
          <w:rStyle w:val="libFootnotenumChar"/>
          <w:rtl/>
        </w:rPr>
        <w:t>(2)</w:t>
      </w:r>
      <w:r>
        <w:rPr>
          <w:rtl/>
        </w:rPr>
        <w:t>.</w:t>
      </w:r>
    </w:p>
    <w:p w:rsidR="00C21654" w:rsidRPr="00AD7338" w:rsidRDefault="00C21654" w:rsidP="00C21654">
      <w:pPr>
        <w:pStyle w:val="libNormal"/>
        <w:rPr>
          <w:rtl/>
        </w:rPr>
      </w:pPr>
      <w:r w:rsidRPr="00AD7338">
        <w:rPr>
          <w:rtl/>
        </w:rPr>
        <w:t>وقد صرّح بذلك أيضا وهو في معرض شرحه للحديث الّذي رواه الكليني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كشف المحجة </w:t>
      </w:r>
      <w:r>
        <w:rPr>
          <w:rtl/>
        </w:rPr>
        <w:t>(</w:t>
      </w:r>
      <w:r w:rsidRPr="00AD7338">
        <w:rPr>
          <w:rtl/>
        </w:rPr>
        <w:t>195)</w:t>
      </w:r>
    </w:p>
    <w:p w:rsidR="00C21654" w:rsidRPr="00AD7338" w:rsidRDefault="00C21654" w:rsidP="00C21654">
      <w:pPr>
        <w:pStyle w:val="libFootnote0"/>
        <w:rPr>
          <w:rtl/>
          <w:lang w:bidi="fa-IR"/>
        </w:rPr>
      </w:pPr>
      <w:r>
        <w:rPr>
          <w:rtl/>
        </w:rPr>
        <w:t>(</w:t>
      </w:r>
      <w:r w:rsidRPr="00AD7338">
        <w:rPr>
          <w:rtl/>
        </w:rPr>
        <w:t xml:space="preserve">2) انظر بحار الأنوار </w:t>
      </w:r>
      <w:r>
        <w:rPr>
          <w:rtl/>
        </w:rPr>
        <w:t>(</w:t>
      </w:r>
      <w:r w:rsidRPr="00AD7338">
        <w:rPr>
          <w:rtl/>
        </w:rPr>
        <w:t xml:space="preserve"> ج 22</w:t>
      </w:r>
      <w:r w:rsidR="00FC5962">
        <w:rPr>
          <w:rtl/>
        </w:rPr>
        <w:t>؛</w:t>
      </w:r>
      <w:r w:rsidRPr="00AD7338">
        <w:rPr>
          <w:rtl/>
        </w:rPr>
        <w:t xml:space="preserve"> 495 )</w:t>
      </w:r>
    </w:p>
    <w:p w:rsidR="00C21654" w:rsidRPr="00AD7338" w:rsidRDefault="00C21654" w:rsidP="00C21654">
      <w:pPr>
        <w:pStyle w:val="libNormal0"/>
        <w:rPr>
          <w:rtl/>
        </w:rPr>
      </w:pPr>
      <w:r>
        <w:rPr>
          <w:rtl/>
        </w:rPr>
        <w:br w:type="page"/>
      </w:r>
      <w:r w:rsidRPr="00AD7338">
        <w:rPr>
          <w:rtl/>
        </w:rPr>
        <w:lastRenderedPageBreak/>
        <w:t>بسنده إلى عيسى بن المستفاد</w:t>
      </w:r>
      <w:r w:rsidR="00FC5962">
        <w:rPr>
          <w:rtl/>
        </w:rPr>
        <w:t>،</w:t>
      </w:r>
      <w:r w:rsidRPr="00AD7338">
        <w:rPr>
          <w:rtl/>
        </w:rPr>
        <w:t xml:space="preserve"> فقال في « المرآة »</w:t>
      </w:r>
      <w:r w:rsidR="00FC5962">
        <w:rPr>
          <w:rtl/>
        </w:rPr>
        <w:t>:</w:t>
      </w:r>
      <w:r w:rsidRPr="00AD7338">
        <w:rPr>
          <w:rtl/>
        </w:rPr>
        <w:t xml:space="preserve"> « ضعيف على المشهور</w:t>
      </w:r>
      <w:r w:rsidR="00FC5962">
        <w:rPr>
          <w:rtl/>
        </w:rPr>
        <w:t>،</w:t>
      </w:r>
      <w:r w:rsidRPr="00AD7338">
        <w:rPr>
          <w:rtl/>
        </w:rPr>
        <w:t xml:space="preserve"> لكنّه معتبر</w:t>
      </w:r>
      <w:r w:rsidR="00FC5962">
        <w:rPr>
          <w:rtl/>
        </w:rPr>
        <w:t>،</w:t>
      </w:r>
      <w:r w:rsidRPr="00AD7338">
        <w:rPr>
          <w:rtl/>
        </w:rPr>
        <w:t xml:space="preserve"> أخذه من كتاب « الوصيّة » لعيسى بن المستفاد</w:t>
      </w:r>
      <w:r w:rsidR="00FC5962">
        <w:rPr>
          <w:rtl/>
        </w:rPr>
        <w:t>،</w:t>
      </w:r>
      <w:r w:rsidRPr="00AD7338">
        <w:rPr>
          <w:rtl/>
        </w:rPr>
        <w:t xml:space="preserve"> وهو من الأصول المعتبرة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فاعتبار الكليني هذا الأصل</w:t>
      </w:r>
      <w:r w:rsidR="00FC5962">
        <w:rPr>
          <w:rtl/>
        </w:rPr>
        <w:t>،</w:t>
      </w:r>
      <w:r w:rsidRPr="00AD7338">
        <w:rPr>
          <w:rtl/>
        </w:rPr>
        <w:t xml:space="preserve"> قد يقال فيه</w:t>
      </w:r>
      <w:r w:rsidR="00FC5962">
        <w:rPr>
          <w:rtl/>
        </w:rPr>
        <w:t>:</w:t>
      </w:r>
      <w:r w:rsidRPr="00AD7338">
        <w:rPr>
          <w:rtl/>
        </w:rPr>
        <w:t xml:space="preserve"> أنّ طريقه وسنده إليه ضعيف</w:t>
      </w:r>
      <w:r w:rsidR="00FC5962">
        <w:rPr>
          <w:rtl/>
        </w:rPr>
        <w:t>؛</w:t>
      </w:r>
      <w:r w:rsidRPr="00AD7338">
        <w:rPr>
          <w:rtl/>
        </w:rPr>
        <w:t xml:space="preserve"> لجهالة حال عليّ بن إسماعيل بن يقطين والحارث بن جعفر.</w:t>
      </w:r>
    </w:p>
    <w:p w:rsidR="00C21654" w:rsidRPr="00AD7338" w:rsidRDefault="00C21654" w:rsidP="00C21654">
      <w:pPr>
        <w:pStyle w:val="libNormal"/>
        <w:rPr>
          <w:rtl/>
        </w:rPr>
      </w:pPr>
      <w:r w:rsidRPr="00AD7338">
        <w:rPr>
          <w:rtl/>
        </w:rPr>
        <w:t>وهذا القول وإن كنّا نسلّمه من هذه الجهة</w:t>
      </w:r>
      <w:r w:rsidR="00FC5962">
        <w:rPr>
          <w:rtl/>
        </w:rPr>
        <w:t xml:space="preserve"> - </w:t>
      </w:r>
      <w:r w:rsidRPr="00AD7338">
        <w:rPr>
          <w:rtl/>
        </w:rPr>
        <w:t>إن لم نقل باحتمال ورود مبنى العلاّمة هنا</w:t>
      </w:r>
      <w:r w:rsidR="00FC5962">
        <w:rPr>
          <w:rtl/>
        </w:rPr>
        <w:t>،</w:t>
      </w:r>
      <w:r w:rsidRPr="00AD7338">
        <w:rPr>
          <w:rtl/>
        </w:rPr>
        <w:t xml:space="preserve"> والّذي يوثّق كلّ إماميّ لم يرد فيه مدح ولا قدح</w:t>
      </w:r>
      <w:r w:rsidR="00FC5962">
        <w:rPr>
          <w:rtl/>
        </w:rPr>
        <w:t xml:space="preserve"> - </w:t>
      </w:r>
      <w:r w:rsidRPr="00AD7338">
        <w:rPr>
          <w:rtl/>
        </w:rPr>
        <w:t>إلاّ أنّ للمناقشة فيه مجالا من جهة أخرى</w:t>
      </w:r>
      <w:r w:rsidR="00FC5962">
        <w:rPr>
          <w:rtl/>
        </w:rPr>
        <w:t>،</w:t>
      </w:r>
      <w:r w:rsidRPr="00AD7338">
        <w:rPr>
          <w:rtl/>
        </w:rPr>
        <w:t xml:space="preserve"> وهي أنّه قد تقدّم عليك أنّ تصحيح القدماء غير مقصور على العدالة والوثاقة</w:t>
      </w:r>
      <w:r w:rsidR="00FC5962">
        <w:rPr>
          <w:rtl/>
        </w:rPr>
        <w:t>،</w:t>
      </w:r>
      <w:r w:rsidRPr="00AD7338">
        <w:rPr>
          <w:rtl/>
        </w:rPr>
        <w:t xml:space="preserve"> ويدلّ عليه أنّ الكليني « قده » قال في مقدمة كافيه</w:t>
      </w:r>
      <w:r w:rsidR="00FC5962">
        <w:rPr>
          <w:rtl/>
        </w:rPr>
        <w:t>:</w:t>
      </w:r>
      <w:r w:rsidRPr="00AD7338">
        <w:rPr>
          <w:rtl/>
        </w:rPr>
        <w:t xml:space="preserve"> « ويأخذ من يريد علم الدين والعمل به بالآثار الصحيحة عن الصادقين </w:t>
      </w:r>
      <w:r w:rsidRPr="00C21654">
        <w:rPr>
          <w:rStyle w:val="libAlaemChar"/>
          <w:rtl/>
        </w:rPr>
        <w:t>عليهم‌السلام</w:t>
      </w:r>
      <w:r w:rsidR="00FC5962">
        <w:rPr>
          <w:rtl/>
        </w:rPr>
        <w:t>،</w:t>
      </w:r>
      <w:r w:rsidRPr="00AD7338">
        <w:rPr>
          <w:rtl/>
        </w:rPr>
        <w:t xml:space="preserve"> والسنن القائمة الّتي عليها العمل</w:t>
      </w:r>
      <w:r w:rsidR="00FC5962">
        <w:rPr>
          <w:rtl/>
        </w:rPr>
        <w:t>،</w:t>
      </w:r>
      <w:r w:rsidRPr="00AD7338">
        <w:rPr>
          <w:rtl/>
        </w:rPr>
        <w:t xml:space="preserve"> وبها يؤدّى فرض الله عزّ وجلّ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وبما أنّ بعض أحاديث الكافي غير معتبرة من حيث السند</w:t>
      </w:r>
      <w:r w:rsidR="00FC5962">
        <w:rPr>
          <w:rtl/>
        </w:rPr>
        <w:t>،</w:t>
      </w:r>
      <w:r w:rsidRPr="00AD7338">
        <w:rPr>
          <w:rtl/>
        </w:rPr>
        <w:t xml:space="preserve"> فلا بدّ أن تحمل عبارة الكليني بأنّ كلّ ما أورده آثار صحيحة عن الصادقين </w:t>
      </w:r>
      <w:r w:rsidRPr="00C21654">
        <w:rPr>
          <w:rStyle w:val="libAlaemChar"/>
          <w:rtl/>
        </w:rPr>
        <w:t>عليهم‌السلام</w:t>
      </w:r>
      <w:r w:rsidR="00FC5962">
        <w:rPr>
          <w:rtl/>
        </w:rPr>
        <w:t>،</w:t>
      </w:r>
      <w:r w:rsidRPr="00AD7338">
        <w:rPr>
          <w:rtl/>
        </w:rPr>
        <w:t xml:space="preserve"> إمّا على اللّغو وهو محال في حقّ الكليني</w:t>
      </w:r>
      <w:r w:rsidR="00FC5962">
        <w:rPr>
          <w:rtl/>
        </w:rPr>
        <w:t>،</w:t>
      </w:r>
      <w:r w:rsidRPr="00AD7338">
        <w:rPr>
          <w:rtl/>
        </w:rPr>
        <w:t xml:space="preserve"> وهو أعلم الناس بهذه الصنعة</w:t>
      </w:r>
      <w:r w:rsidR="00FC5962">
        <w:rPr>
          <w:rtl/>
        </w:rPr>
        <w:t>،</w:t>
      </w:r>
      <w:r w:rsidRPr="00AD7338">
        <w:rPr>
          <w:rtl/>
        </w:rPr>
        <w:t xml:space="preserve"> وإمّا أن تحمل على أنّ جميع ما في الكافي معتبر أو صحيح ولو من غير الجهة السندية</w:t>
      </w:r>
      <w:r w:rsidR="00FC5962">
        <w:rPr>
          <w:rtl/>
        </w:rPr>
        <w:t>،</w:t>
      </w:r>
      <w:r w:rsidRPr="00AD7338">
        <w:rPr>
          <w:rtl/>
        </w:rPr>
        <w:t xml:space="preserve"> كاجتماع القرائن وتعاضدها حتّى أدّت إلى صحّتها عند الكليني</w:t>
      </w:r>
      <w:r w:rsidR="00FC5962">
        <w:rPr>
          <w:rtl/>
        </w:rPr>
        <w:t>،</w:t>
      </w:r>
      <w:r w:rsidRPr="00AD7338">
        <w:rPr>
          <w:rtl/>
        </w:rPr>
        <w:t xml:space="preserve"> باعتبار أنّ تحصيل تلك القرائن في عصر الكليني ممكن جدّا</w:t>
      </w:r>
      <w:r w:rsidR="00FC5962">
        <w:rPr>
          <w:rtl/>
        </w:rPr>
        <w:t>،</w:t>
      </w:r>
      <w:r w:rsidRPr="00AD7338">
        <w:rPr>
          <w:rtl/>
        </w:rPr>
        <w:t xml:space="preserve"> لقربه من عهد النصّ</w:t>
      </w:r>
      <w:r w:rsidR="00FC5962">
        <w:rPr>
          <w:rtl/>
        </w:rPr>
        <w:t>،</w:t>
      </w:r>
      <w:r w:rsidRPr="00AD7338">
        <w:rPr>
          <w:rtl/>
        </w:rPr>
        <w:t xml:space="preserve"> وهو المعنى الأقرب لعبارته والأرجح منها.</w:t>
      </w:r>
    </w:p>
    <w:p w:rsidR="00C21654" w:rsidRPr="00AD7338" w:rsidRDefault="00C21654" w:rsidP="00C21654">
      <w:pPr>
        <w:pStyle w:val="libNormal"/>
        <w:rPr>
          <w:rtl/>
        </w:rPr>
      </w:pPr>
      <w:r w:rsidRPr="00AD7338">
        <w:rPr>
          <w:rtl/>
        </w:rPr>
        <w:t>وعليه فطريقه إلى عيسى بن المستفاد معتبر بما تقدّم من الكلام</w:t>
      </w:r>
      <w:r w:rsidR="00FC5962">
        <w:rPr>
          <w:rtl/>
        </w:rPr>
        <w:t>،</w:t>
      </w:r>
      <w:r w:rsidRPr="00AD7338">
        <w:rPr>
          <w:rtl/>
        </w:rPr>
        <w:t xml:space="preserve"> ويدلّ عليه أنّ المجلسي قد صرّح باعتبار هذا الطريق بقوله في « مرآة العقول »</w:t>
      </w:r>
      <w:r w:rsidR="00FC5962">
        <w:rPr>
          <w:rtl/>
        </w:rPr>
        <w:t>:</w:t>
      </w:r>
      <w:r w:rsidRPr="00AD7338">
        <w:rPr>
          <w:rtl/>
        </w:rPr>
        <w:t xml:space="preserve"> « ضعيف على المشهور</w:t>
      </w:r>
      <w:r w:rsidR="00FC5962">
        <w:rPr>
          <w:rtl/>
        </w:rPr>
        <w:t>،</w:t>
      </w:r>
      <w:r w:rsidRPr="00AD7338">
        <w:rPr>
          <w:rtl/>
        </w:rPr>
        <w:t xml:space="preserve"> لكنّه معتبر</w:t>
      </w:r>
      <w:r w:rsidR="00FC5962">
        <w:rPr>
          <w:rtl/>
        </w:rPr>
        <w:t>،</w:t>
      </w:r>
      <w:r w:rsidRPr="00AD7338">
        <w:rPr>
          <w:rtl/>
        </w:rPr>
        <w:t xml:space="preserve"> أخذه من كتاب الوصيّة لعيسى بن المستفاد</w:t>
      </w:r>
      <w:r w:rsidR="00FC5962">
        <w:rPr>
          <w:rtl/>
        </w:rPr>
        <w:t>،</w:t>
      </w:r>
      <w:r w:rsidRPr="00AD7338">
        <w:rPr>
          <w:rtl/>
        </w:rPr>
        <w:t xml:space="preserve"> وهو من الأصول المعتبرة » </w:t>
      </w:r>
      <w:r w:rsidRPr="00C21654">
        <w:rPr>
          <w:rStyle w:val="libFootnotenumChar"/>
          <w:rtl/>
        </w:rPr>
        <w:t>(3)</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مرآة العقول </w:t>
      </w:r>
      <w:r>
        <w:rPr>
          <w:rtl/>
        </w:rPr>
        <w:t>(</w:t>
      </w:r>
      <w:r w:rsidRPr="00AD7338">
        <w:rPr>
          <w:rtl/>
        </w:rPr>
        <w:t xml:space="preserve"> ج 3</w:t>
      </w:r>
      <w:r w:rsidR="00FC5962">
        <w:rPr>
          <w:rtl/>
        </w:rPr>
        <w:t>؛</w:t>
      </w:r>
      <w:r w:rsidRPr="00AD7338">
        <w:rPr>
          <w:rtl/>
        </w:rPr>
        <w:t xml:space="preserve"> 193 )</w:t>
      </w:r>
    </w:p>
    <w:p w:rsidR="00C21654" w:rsidRPr="00AD7338" w:rsidRDefault="00C21654" w:rsidP="00C21654">
      <w:pPr>
        <w:pStyle w:val="libFootnote0"/>
        <w:rPr>
          <w:rtl/>
          <w:lang w:bidi="fa-IR"/>
        </w:rPr>
      </w:pPr>
      <w:r>
        <w:rPr>
          <w:rtl/>
        </w:rPr>
        <w:t>(</w:t>
      </w:r>
      <w:r w:rsidRPr="00AD7338">
        <w:rPr>
          <w:rtl/>
        </w:rPr>
        <w:t xml:space="preserve">2) الكافي </w:t>
      </w:r>
      <w:r>
        <w:rPr>
          <w:rtl/>
        </w:rPr>
        <w:t>(</w:t>
      </w:r>
      <w:r w:rsidRPr="00AD7338">
        <w:rPr>
          <w:rtl/>
        </w:rPr>
        <w:t xml:space="preserve"> ج 1</w:t>
      </w:r>
      <w:r w:rsidR="00FC5962">
        <w:rPr>
          <w:rtl/>
        </w:rPr>
        <w:t>؛</w:t>
      </w:r>
      <w:r w:rsidRPr="00AD7338">
        <w:rPr>
          <w:rtl/>
        </w:rPr>
        <w:t xml:space="preserve"> 8 )</w:t>
      </w:r>
    </w:p>
    <w:p w:rsidR="00C21654" w:rsidRPr="00AD7338" w:rsidRDefault="00C21654" w:rsidP="00C21654">
      <w:pPr>
        <w:pStyle w:val="libFootnote0"/>
        <w:rPr>
          <w:rtl/>
          <w:lang w:bidi="fa-IR"/>
        </w:rPr>
      </w:pPr>
      <w:r>
        <w:rPr>
          <w:rtl/>
        </w:rPr>
        <w:t>(</w:t>
      </w:r>
      <w:r w:rsidRPr="00AD7338">
        <w:rPr>
          <w:rtl/>
        </w:rPr>
        <w:t xml:space="preserve">3) مرآة العقول </w:t>
      </w:r>
      <w:r>
        <w:rPr>
          <w:rtl/>
        </w:rPr>
        <w:t>(</w:t>
      </w:r>
      <w:r w:rsidRPr="00AD7338">
        <w:rPr>
          <w:rtl/>
        </w:rPr>
        <w:t xml:space="preserve"> ج 3</w:t>
      </w:r>
      <w:r w:rsidR="00FC5962">
        <w:rPr>
          <w:rtl/>
        </w:rPr>
        <w:t>؛</w:t>
      </w:r>
      <w:r w:rsidRPr="00AD7338">
        <w:rPr>
          <w:rtl/>
        </w:rPr>
        <w:t xml:space="preserve"> 193 )</w:t>
      </w:r>
    </w:p>
    <w:p w:rsidR="00C21654" w:rsidRPr="00AD7338" w:rsidRDefault="00C21654" w:rsidP="00C21654">
      <w:pPr>
        <w:pStyle w:val="libNormal"/>
        <w:rPr>
          <w:rtl/>
        </w:rPr>
      </w:pPr>
      <w:r>
        <w:rPr>
          <w:rtl/>
        </w:rPr>
        <w:br w:type="page"/>
      </w:r>
      <w:r w:rsidRPr="00AD7338">
        <w:rPr>
          <w:rtl/>
        </w:rPr>
        <w:lastRenderedPageBreak/>
        <w:t>وأمّا الشريف الرضي</w:t>
      </w:r>
      <w:r w:rsidR="00FC5962">
        <w:rPr>
          <w:rtl/>
        </w:rPr>
        <w:t>:</w:t>
      </w:r>
      <w:r w:rsidRPr="00AD7338">
        <w:rPr>
          <w:rtl/>
        </w:rPr>
        <w:t xml:space="preserve"> فإنّه نقل طرفتين من مطالب الوصيّة في كتابه « خصائص الأئمّة » بسنده عن هارون بن موسى</w:t>
      </w:r>
      <w:r w:rsidR="00FC5962">
        <w:rPr>
          <w:rtl/>
        </w:rPr>
        <w:t>،</w:t>
      </w:r>
      <w:r w:rsidRPr="00AD7338">
        <w:rPr>
          <w:rtl/>
        </w:rPr>
        <w:t xml:space="preserve"> الثقة الوجه</w:t>
      </w:r>
      <w:r w:rsidR="00FC5962">
        <w:rPr>
          <w:rtl/>
        </w:rPr>
        <w:t>،</w:t>
      </w:r>
      <w:r w:rsidRPr="00AD7338">
        <w:rPr>
          <w:rtl/>
        </w:rPr>
        <w:t xml:space="preserve"> عن أحمد بن محمّد بن عمّار العجلي الكوفي</w:t>
      </w:r>
      <w:r w:rsidR="00FC5962">
        <w:rPr>
          <w:rtl/>
        </w:rPr>
        <w:t>،</w:t>
      </w:r>
      <w:r w:rsidRPr="00AD7338">
        <w:rPr>
          <w:rtl/>
        </w:rPr>
        <w:t xml:space="preserve"> الثقة الجليل</w:t>
      </w:r>
      <w:r w:rsidR="00FC5962">
        <w:rPr>
          <w:rtl/>
        </w:rPr>
        <w:t>،</w:t>
      </w:r>
      <w:r w:rsidRPr="00AD7338">
        <w:rPr>
          <w:rtl/>
        </w:rPr>
        <w:t xml:space="preserve"> ونقلهما ابن طاوس في طرفه عن كتاب الخصائص</w:t>
      </w:r>
      <w:r w:rsidR="00FC5962">
        <w:rPr>
          <w:rtl/>
        </w:rPr>
        <w:t>،</w:t>
      </w:r>
      <w:r w:rsidRPr="00AD7338">
        <w:rPr>
          <w:rtl/>
        </w:rPr>
        <w:t xml:space="preserve"> وصرّح المجلسي هنا باعتماد الرضي عليه</w:t>
      </w:r>
      <w:r w:rsidR="00FC5962">
        <w:rPr>
          <w:rtl/>
        </w:rPr>
        <w:t>،</w:t>
      </w:r>
      <w:r w:rsidRPr="00AD7338">
        <w:rPr>
          <w:rtl/>
        </w:rPr>
        <w:t xml:space="preserve"> ممّا يعني أنّه لم ينقل نقلا مجرّدا دون اعتبار</w:t>
      </w:r>
      <w:r w:rsidR="00FC5962">
        <w:rPr>
          <w:rtl/>
        </w:rPr>
        <w:t>؛</w:t>
      </w:r>
      <w:r w:rsidRPr="00AD7338">
        <w:rPr>
          <w:rtl/>
        </w:rPr>
        <w:t xml:space="preserve"> لأنّ النقل شيء</w:t>
      </w:r>
      <w:r w:rsidR="00FC5962">
        <w:rPr>
          <w:rtl/>
        </w:rPr>
        <w:t>،</w:t>
      </w:r>
      <w:r w:rsidRPr="00AD7338">
        <w:rPr>
          <w:rtl/>
        </w:rPr>
        <w:t xml:space="preserve"> والاعتماد والاعتبار فيما نحن فيه شيء آخر</w:t>
      </w:r>
      <w:r w:rsidR="00FC5962">
        <w:rPr>
          <w:rtl/>
        </w:rPr>
        <w:t>،</w:t>
      </w:r>
      <w:r w:rsidRPr="00AD7338">
        <w:rPr>
          <w:rtl/>
        </w:rPr>
        <w:t xml:space="preserve"> ويؤيّد ذلك أنّ الثقات الأجلّة كانوا قد رووا مضامين كتاب الوصيّة كما عرفت</w:t>
      </w:r>
      <w:r w:rsidR="00FC5962">
        <w:rPr>
          <w:rtl/>
        </w:rPr>
        <w:t>،</w:t>
      </w:r>
      <w:r w:rsidRPr="00AD7338">
        <w:rPr>
          <w:rtl/>
        </w:rPr>
        <w:t xml:space="preserve"> ممّا يعني أنّهم هم أيضا اعتبروه واعتمدوا عليه.</w:t>
      </w:r>
    </w:p>
    <w:p w:rsidR="00C21654" w:rsidRPr="00AD7338" w:rsidRDefault="00C21654" w:rsidP="00C21654">
      <w:pPr>
        <w:pStyle w:val="libNormal"/>
        <w:rPr>
          <w:rtl/>
        </w:rPr>
      </w:pPr>
      <w:r w:rsidRPr="00AD7338">
        <w:rPr>
          <w:rtl/>
        </w:rPr>
        <w:t>ونضيف إلى اعتماد الكليني والسيدين</w:t>
      </w:r>
      <w:r w:rsidR="00FC5962">
        <w:rPr>
          <w:rtl/>
        </w:rPr>
        <w:t xml:space="preserve"> - </w:t>
      </w:r>
      <w:r w:rsidRPr="00AD7338">
        <w:rPr>
          <w:rtl/>
        </w:rPr>
        <w:t>الرضي وابن طاوس</w:t>
      </w:r>
      <w:r w:rsidR="00FC5962">
        <w:rPr>
          <w:rtl/>
        </w:rPr>
        <w:t xml:space="preserve"> - </w:t>
      </w:r>
      <w:r w:rsidRPr="00AD7338">
        <w:rPr>
          <w:rtl/>
        </w:rPr>
        <w:t>عليه اعتماد المسعوديّ واعتباره لمطالب الكتاب</w:t>
      </w:r>
      <w:r w:rsidR="00FC5962">
        <w:rPr>
          <w:rtl/>
        </w:rPr>
        <w:t>،</w:t>
      </w:r>
      <w:r w:rsidRPr="00AD7338">
        <w:rPr>
          <w:rtl/>
        </w:rPr>
        <w:t xml:space="preserve"> ولا يخفى أنّ المسعوديّ من أجلّة علماء الشيعة وقدمائهم </w:t>
      </w:r>
      <w:r w:rsidRPr="00C21654">
        <w:rPr>
          <w:rStyle w:val="libFootnotenumChar"/>
          <w:rtl/>
        </w:rPr>
        <w:t>(1)</w:t>
      </w:r>
      <w:r w:rsidR="00FC5962">
        <w:rPr>
          <w:rtl/>
        </w:rPr>
        <w:t>،</w:t>
      </w:r>
      <w:r w:rsidRPr="00AD7338">
        <w:rPr>
          <w:rtl/>
        </w:rPr>
        <w:t xml:space="preserve"> فإنه توفّي سنة 346 ه‍</w:t>
      </w:r>
      <w:r w:rsidR="00FC5962">
        <w:rPr>
          <w:rtl/>
        </w:rPr>
        <w:t>،</w:t>
      </w:r>
      <w:r w:rsidRPr="00AD7338">
        <w:rPr>
          <w:rtl/>
        </w:rPr>
        <w:t xml:space="preserve"> وعاصر الغيبة الصغرى</w:t>
      </w:r>
      <w:r w:rsidR="00FC5962">
        <w:rPr>
          <w:rtl/>
        </w:rPr>
        <w:t>،</w:t>
      </w:r>
      <w:r w:rsidRPr="00AD7338">
        <w:rPr>
          <w:rtl/>
        </w:rPr>
        <w:t xml:space="preserve"> وقد صرّح « قده » بذلك</w:t>
      </w:r>
      <w:r w:rsidR="00FC5962">
        <w:rPr>
          <w:rtl/>
        </w:rPr>
        <w:t>،</w:t>
      </w:r>
      <w:r w:rsidRPr="00AD7338">
        <w:rPr>
          <w:rtl/>
        </w:rPr>
        <w:t xml:space="preserve"> حيث قال</w:t>
      </w:r>
      <w:r w:rsidR="00FC5962">
        <w:rPr>
          <w:rtl/>
        </w:rPr>
        <w:t>:</w:t>
      </w:r>
      <w:r w:rsidRPr="00AD7338">
        <w:rPr>
          <w:rtl/>
        </w:rPr>
        <w:t xml:space="preserve"> « وللصاحب </w:t>
      </w:r>
      <w:r w:rsidRPr="00C21654">
        <w:rPr>
          <w:rStyle w:val="libAlaemChar"/>
          <w:rtl/>
        </w:rPr>
        <w:t>عليه‌السلام</w:t>
      </w:r>
      <w:r w:rsidRPr="00AD7338">
        <w:rPr>
          <w:rtl/>
        </w:rPr>
        <w:t xml:space="preserve"> منذ ولد إلى هذا الوقت</w:t>
      </w:r>
      <w:r w:rsidR="00FC5962">
        <w:rPr>
          <w:rtl/>
        </w:rPr>
        <w:t xml:space="preserve"> - </w:t>
      </w:r>
      <w:r w:rsidRPr="00AD7338">
        <w:rPr>
          <w:rtl/>
        </w:rPr>
        <w:t>وهو شهر ربيع الأول سنة 332 ه‍</w:t>
      </w:r>
      <w:r w:rsidR="00FC5962">
        <w:rPr>
          <w:rtl/>
        </w:rPr>
        <w:t xml:space="preserve"> - </w:t>
      </w:r>
      <w:r w:rsidRPr="00AD7338">
        <w:rPr>
          <w:rtl/>
        </w:rPr>
        <w:t xml:space="preserve">ستّ وسبعون سنة واحد عشر شهرا ونصف شهر </w:t>
      </w:r>
      <w:r w:rsidRPr="00C21654">
        <w:rPr>
          <w:rStyle w:val="libFootnotenumChar"/>
          <w:rtl/>
        </w:rPr>
        <w:t>(2)</w:t>
      </w:r>
      <w:r w:rsidRPr="00AD7338">
        <w:rPr>
          <w:rtl/>
        </w:rPr>
        <w:t xml:space="preserve"> »</w:t>
      </w:r>
      <w:r>
        <w:rPr>
          <w:rtl/>
        </w:rPr>
        <w:t>.</w:t>
      </w:r>
    </w:p>
    <w:p w:rsidR="00C21654" w:rsidRPr="00AD7338" w:rsidRDefault="00C21654" w:rsidP="00C21654">
      <w:pPr>
        <w:pStyle w:val="libNormal"/>
        <w:rPr>
          <w:rtl/>
        </w:rPr>
      </w:pPr>
      <w:r w:rsidRPr="00AD7338">
        <w:rPr>
          <w:rtl/>
        </w:rPr>
        <w:t>فالمسعودي نقل بعض مطالب كتاب الوصيّة باللّفظ كاملة وبعضها مختصرة</w:t>
      </w:r>
      <w:r w:rsidR="00FC5962">
        <w:rPr>
          <w:rtl/>
        </w:rPr>
        <w:t>،</w:t>
      </w:r>
      <w:r w:rsidRPr="00AD7338">
        <w:rPr>
          <w:rtl/>
        </w:rPr>
        <w:t xml:space="preserve"> ممّا يعني أحد أمرين</w:t>
      </w:r>
      <w:r w:rsidR="00FC5962">
        <w:rPr>
          <w:rtl/>
        </w:rPr>
        <w:t>:</w:t>
      </w:r>
      <w:r w:rsidRPr="00AD7338">
        <w:rPr>
          <w:rtl/>
        </w:rPr>
        <w:t xml:space="preserve"> إمّا أن يكون له سند خاص لمطالبه المنقولة وكتاب « الوصيّة »</w:t>
      </w:r>
      <w:r w:rsidR="00FC5962">
        <w:rPr>
          <w:rtl/>
        </w:rPr>
        <w:t>،</w:t>
      </w:r>
      <w:r w:rsidRPr="00AD7338">
        <w:rPr>
          <w:rtl/>
        </w:rPr>
        <w:t xml:space="preserve"> أو أنّه رواها عمّن له سند إلى الكتاب</w:t>
      </w:r>
      <w:r w:rsidR="00FC5962">
        <w:rPr>
          <w:rtl/>
        </w:rPr>
        <w:t>،</w:t>
      </w:r>
      <w:r w:rsidRPr="00AD7338">
        <w:rPr>
          <w:rtl/>
        </w:rPr>
        <w:t xml:space="preserve"> وإمّا أن يكون نقل ما نقله عن نفس كتاب « الوصيّة »</w:t>
      </w:r>
      <w:r w:rsidR="00FC5962">
        <w:rPr>
          <w:rtl/>
        </w:rPr>
        <w:t>،</w:t>
      </w:r>
      <w:r w:rsidRPr="00AD7338">
        <w:rPr>
          <w:rtl/>
        </w:rPr>
        <w:t xml:space="preserve"> وفي كلا الحالتين يستفاد من ذلك اعتماده على الكتاب</w:t>
      </w:r>
      <w:r w:rsidR="00FC5962">
        <w:rPr>
          <w:rtl/>
        </w:rPr>
        <w:t>،</w:t>
      </w:r>
      <w:r w:rsidRPr="00AD7338">
        <w:rPr>
          <w:rtl/>
        </w:rPr>
        <w:t xml:space="preserve"> وأخذه مصدرا يستقي منه عقائده في الإمامة والوصيّة.</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هو أبو الحسن عليّ بن الحسين بن عليّ المسعودي الهذلي على ما ذكره العلاّمة في الخلاصة</w:t>
      </w:r>
      <w:r w:rsidR="00FC5962">
        <w:rPr>
          <w:rtl/>
        </w:rPr>
        <w:t>:</w:t>
      </w:r>
      <w:r w:rsidRPr="00AD7338">
        <w:rPr>
          <w:rtl/>
        </w:rPr>
        <w:t xml:space="preserve"> 49</w:t>
      </w:r>
      <w:r w:rsidR="00FC5962">
        <w:rPr>
          <w:rtl/>
        </w:rPr>
        <w:t>،</w:t>
      </w:r>
      <w:r w:rsidRPr="00AD7338">
        <w:rPr>
          <w:rtl/>
        </w:rPr>
        <w:t xml:space="preserve"> وقال صاحب « رياض العلماء » أنّه جدّ الشيخ الطوسي لأمّه</w:t>
      </w:r>
      <w:r w:rsidR="00FC5962">
        <w:rPr>
          <w:rtl/>
        </w:rPr>
        <w:t>،</w:t>
      </w:r>
      <w:r w:rsidRPr="00AD7338">
        <w:rPr>
          <w:rtl/>
        </w:rPr>
        <w:t xml:space="preserve"> كما نقل ذلك في مقدمة اثبات الوصيّة.</w:t>
      </w:r>
    </w:p>
    <w:p w:rsidR="00C21654" w:rsidRPr="00AD7338" w:rsidRDefault="00C21654" w:rsidP="00C21654">
      <w:pPr>
        <w:pStyle w:val="libFootnote"/>
        <w:rPr>
          <w:rtl/>
          <w:lang w:bidi="fa-IR"/>
        </w:rPr>
      </w:pPr>
      <w:r w:rsidRPr="00AD7338">
        <w:rPr>
          <w:rtl/>
        </w:rPr>
        <w:t>وقال العلاّمة في « الخلاصة » (49)</w:t>
      </w:r>
      <w:r w:rsidR="00FC5962">
        <w:rPr>
          <w:rtl/>
        </w:rPr>
        <w:t>،</w:t>
      </w:r>
      <w:r w:rsidRPr="00AD7338">
        <w:rPr>
          <w:rtl/>
        </w:rPr>
        <w:t xml:space="preserve"> انّه من أجلّة الشيعة الثقات</w:t>
      </w:r>
      <w:r w:rsidR="00FC5962">
        <w:rPr>
          <w:rtl/>
        </w:rPr>
        <w:t>،</w:t>
      </w:r>
      <w:r w:rsidRPr="00AD7338">
        <w:rPr>
          <w:rtl/>
        </w:rPr>
        <w:t xml:space="preserve"> ومن مصنّفيهم. وقال صاحب « الرياض »</w:t>
      </w:r>
      <w:r w:rsidR="00FC5962">
        <w:rPr>
          <w:rtl/>
        </w:rPr>
        <w:t>:</w:t>
      </w:r>
      <w:r w:rsidRPr="00AD7338">
        <w:rPr>
          <w:rtl/>
        </w:rPr>
        <w:t xml:space="preserve"> كان شيخا جليلا مقدما من أصحابنا الإمامية</w:t>
      </w:r>
      <w:r w:rsidR="00FC5962">
        <w:rPr>
          <w:rtl/>
        </w:rPr>
        <w:t>،</w:t>
      </w:r>
      <w:r w:rsidRPr="00AD7338">
        <w:rPr>
          <w:rtl/>
        </w:rPr>
        <w:t xml:space="preserve"> عاصر الصدوق « رض »</w:t>
      </w:r>
      <w:r>
        <w:rPr>
          <w:rtl/>
        </w:rPr>
        <w:t>.</w:t>
      </w:r>
      <w:r w:rsidRPr="00AD7338">
        <w:rPr>
          <w:rtl/>
        </w:rPr>
        <w:t xml:space="preserve"> وعدّه المجلسي في « الوجيزة » من الممدوحين. انظر في نقل أقوال العلماء في حقه مقدمة إثبات الوصيّة.</w:t>
      </w:r>
    </w:p>
    <w:p w:rsidR="00C21654" w:rsidRPr="00AD7338" w:rsidRDefault="00C21654" w:rsidP="00C21654">
      <w:pPr>
        <w:pStyle w:val="libFootnote0"/>
        <w:rPr>
          <w:rtl/>
          <w:lang w:bidi="fa-IR"/>
        </w:rPr>
      </w:pPr>
      <w:r>
        <w:rPr>
          <w:rtl/>
        </w:rPr>
        <w:t>(</w:t>
      </w:r>
      <w:r w:rsidRPr="00AD7338">
        <w:rPr>
          <w:rtl/>
        </w:rPr>
        <w:t xml:space="preserve">2) إثبات الوصيّة </w:t>
      </w:r>
      <w:r>
        <w:rPr>
          <w:rtl/>
        </w:rPr>
        <w:t>(</w:t>
      </w:r>
      <w:r w:rsidRPr="00AD7338">
        <w:rPr>
          <w:rtl/>
        </w:rPr>
        <w:t>232)</w:t>
      </w:r>
    </w:p>
    <w:p w:rsidR="00C21654" w:rsidRPr="00AD7338" w:rsidRDefault="00C21654" w:rsidP="00C21654">
      <w:pPr>
        <w:pStyle w:val="libNormal"/>
        <w:rPr>
          <w:rtl/>
        </w:rPr>
      </w:pPr>
      <w:r>
        <w:rPr>
          <w:rtl/>
        </w:rPr>
        <w:br w:type="page"/>
      </w:r>
      <w:r w:rsidRPr="00AD7338">
        <w:rPr>
          <w:rtl/>
        </w:rPr>
        <w:lastRenderedPageBreak/>
        <w:t>وممن اعتمد على كتاب « الوصيّة » العلاّمة البياضي المتوفّى سنة 877 ه‍ في كتابه « الصراط المستقيم »</w:t>
      </w:r>
      <w:r w:rsidR="00FC5962">
        <w:rPr>
          <w:rtl/>
        </w:rPr>
        <w:t>،</w:t>
      </w:r>
      <w:r w:rsidRPr="00AD7338">
        <w:rPr>
          <w:rtl/>
        </w:rPr>
        <w:t xml:space="preserve"> حيث قال</w:t>
      </w:r>
      <w:r w:rsidR="00FC5962">
        <w:rPr>
          <w:rtl/>
        </w:rPr>
        <w:t>:</w:t>
      </w:r>
      <w:r w:rsidRPr="00AD7338">
        <w:rPr>
          <w:rtl/>
        </w:rPr>
        <w:t xml:space="preserve"> « ولقد رأيت ثلاثا وثلاثين طرفة في الوصيّة المذكورة</w:t>
      </w:r>
      <w:r w:rsidR="00FC5962">
        <w:rPr>
          <w:rtl/>
        </w:rPr>
        <w:t>،</w:t>
      </w:r>
      <w:r w:rsidRPr="00AD7338">
        <w:rPr>
          <w:rtl/>
        </w:rPr>
        <w:t xml:space="preserve"> نقلها السيد الإمام ابن طاوس « رض » في خبر مفرد</w:t>
      </w:r>
      <w:r w:rsidR="00FC5962">
        <w:rPr>
          <w:rtl/>
        </w:rPr>
        <w:t>،</w:t>
      </w:r>
      <w:r w:rsidRPr="00AD7338">
        <w:rPr>
          <w:rtl/>
        </w:rPr>
        <w:t xml:space="preserve"> سأضع محصّلها في هذا الباب</w:t>
      </w:r>
      <w:r w:rsidR="00FC5962">
        <w:rPr>
          <w:rtl/>
        </w:rPr>
        <w:t>،</w:t>
      </w:r>
      <w:r w:rsidRPr="00AD7338">
        <w:rPr>
          <w:rtl/>
        </w:rPr>
        <w:t xml:space="preserve"> ليهتدي به أولو الألباب ولأتيمّن بذكرها</w:t>
      </w:r>
      <w:r w:rsidR="00FC5962">
        <w:rPr>
          <w:rtl/>
        </w:rPr>
        <w:t>،</w:t>
      </w:r>
      <w:r w:rsidRPr="00AD7338">
        <w:rPr>
          <w:rtl/>
        </w:rPr>
        <w:t xml:space="preserve"> وأتقرب إلى الله بنشرها</w:t>
      </w:r>
      <w:r w:rsidR="00FC5962">
        <w:rPr>
          <w:rtl/>
        </w:rPr>
        <w:t>،</w:t>
      </w:r>
      <w:r w:rsidRPr="00AD7338">
        <w:rPr>
          <w:rtl/>
        </w:rPr>
        <w:t xml:space="preserve"> فإنّ فيها شفاء لما في الصدور</w:t>
      </w:r>
      <w:r w:rsidR="00FC5962">
        <w:rPr>
          <w:rtl/>
        </w:rPr>
        <w:t>،</w:t>
      </w:r>
      <w:r w:rsidRPr="00AD7338">
        <w:rPr>
          <w:rtl/>
        </w:rPr>
        <w:t xml:space="preserve"> يعتمد عليها من يريد تحقيق تلك الأمور </w:t>
      </w:r>
      <w:r w:rsidRPr="00C21654">
        <w:rPr>
          <w:rStyle w:val="libFootnotenumChar"/>
          <w:rtl/>
        </w:rPr>
        <w:t>(1)</w:t>
      </w:r>
      <w:r w:rsidRPr="00AD7338">
        <w:rPr>
          <w:rtl/>
        </w:rPr>
        <w:t xml:space="preserve"> »</w:t>
      </w:r>
      <w:r>
        <w:rPr>
          <w:rtl/>
        </w:rPr>
        <w:t>.</w:t>
      </w:r>
    </w:p>
    <w:p w:rsidR="00C21654" w:rsidRPr="00AD7338" w:rsidRDefault="00C21654" w:rsidP="00C21654">
      <w:pPr>
        <w:pStyle w:val="libNormal"/>
        <w:rPr>
          <w:rtl/>
        </w:rPr>
      </w:pPr>
      <w:r w:rsidRPr="00AD7338">
        <w:rPr>
          <w:rtl/>
        </w:rPr>
        <w:t>وقد مرّ عليك مرارا</w:t>
      </w:r>
      <w:r w:rsidR="00FC5962">
        <w:rPr>
          <w:rtl/>
        </w:rPr>
        <w:t>،</w:t>
      </w:r>
      <w:r w:rsidRPr="00AD7338">
        <w:rPr>
          <w:rtl/>
        </w:rPr>
        <w:t xml:space="preserve"> أنّ جلّ مطالب كتاب « الطّرف » هي عين مواضيع كتاب « الوصيّة »</w:t>
      </w:r>
      <w:r w:rsidR="00FC5962">
        <w:rPr>
          <w:rtl/>
        </w:rPr>
        <w:t>،</w:t>
      </w:r>
      <w:r w:rsidRPr="00AD7338">
        <w:rPr>
          <w:rtl/>
        </w:rPr>
        <w:t xml:space="preserve"> واعتماد العلاّمة البياضي على كتاب « الطّرف » يقتضي اعتماده على كتاب « الوصيّة » بالتبع.</w:t>
      </w:r>
    </w:p>
    <w:p w:rsidR="00C21654" w:rsidRPr="00AD7338" w:rsidRDefault="00C21654" w:rsidP="00C21654">
      <w:pPr>
        <w:pStyle w:val="libNormal"/>
        <w:rPr>
          <w:rtl/>
        </w:rPr>
      </w:pPr>
      <w:r w:rsidRPr="00AD7338">
        <w:rPr>
          <w:rtl/>
        </w:rPr>
        <w:t>ولعمري إنّ قوله</w:t>
      </w:r>
      <w:r w:rsidR="00FC5962">
        <w:rPr>
          <w:rtl/>
        </w:rPr>
        <w:t>:</w:t>
      </w:r>
      <w:r w:rsidRPr="00AD7338">
        <w:rPr>
          <w:rtl/>
        </w:rPr>
        <w:t xml:space="preserve"> « ليهتدي به أولو الالباب »</w:t>
      </w:r>
      <w:r w:rsidR="00FC5962">
        <w:rPr>
          <w:rtl/>
        </w:rPr>
        <w:t>،</w:t>
      </w:r>
      <w:r w:rsidRPr="00AD7338">
        <w:rPr>
          <w:rtl/>
        </w:rPr>
        <w:t xml:space="preserve"> وقوله</w:t>
      </w:r>
      <w:r w:rsidR="00FC5962">
        <w:rPr>
          <w:rtl/>
        </w:rPr>
        <w:t>:</w:t>
      </w:r>
      <w:r w:rsidRPr="00AD7338">
        <w:rPr>
          <w:rtl/>
        </w:rPr>
        <w:t xml:space="preserve"> « ولأتيمّن بذكرها »</w:t>
      </w:r>
      <w:r w:rsidR="00FC5962">
        <w:rPr>
          <w:rtl/>
        </w:rPr>
        <w:t>،</w:t>
      </w:r>
      <w:r w:rsidRPr="00AD7338">
        <w:rPr>
          <w:rtl/>
        </w:rPr>
        <w:t xml:space="preserve"> وقوله</w:t>
      </w:r>
      <w:r w:rsidR="00FC5962">
        <w:rPr>
          <w:rtl/>
        </w:rPr>
        <w:t>:</w:t>
      </w:r>
      <w:r w:rsidRPr="00AD7338">
        <w:rPr>
          <w:rtl/>
        </w:rPr>
        <w:t xml:space="preserve"> « لأتقرّب إلى الله بنشرها »</w:t>
      </w:r>
      <w:r w:rsidR="00FC5962">
        <w:rPr>
          <w:rtl/>
        </w:rPr>
        <w:t>،</w:t>
      </w:r>
      <w:r w:rsidRPr="00AD7338">
        <w:rPr>
          <w:rtl/>
        </w:rPr>
        <w:t xml:space="preserve"> وقوله</w:t>
      </w:r>
      <w:r w:rsidR="00FC5962">
        <w:rPr>
          <w:rtl/>
        </w:rPr>
        <w:t>:</w:t>
      </w:r>
      <w:r w:rsidRPr="00AD7338">
        <w:rPr>
          <w:rtl/>
        </w:rPr>
        <w:t xml:space="preserve"> « فإنّ فيها شفاء لما في الصدور »</w:t>
      </w:r>
      <w:r w:rsidR="00FC5962">
        <w:rPr>
          <w:rtl/>
        </w:rPr>
        <w:t>،</w:t>
      </w:r>
      <w:r w:rsidRPr="00AD7338">
        <w:rPr>
          <w:rtl/>
        </w:rPr>
        <w:t xml:space="preserve"> لا يقلّ صراحة في الاعتماد عن قوله</w:t>
      </w:r>
      <w:r w:rsidR="00FC5962">
        <w:rPr>
          <w:rtl/>
        </w:rPr>
        <w:t>:</w:t>
      </w:r>
      <w:r w:rsidRPr="00AD7338">
        <w:rPr>
          <w:rtl/>
        </w:rPr>
        <w:t xml:space="preserve"> « يعتمد عليها من يريد تحقيق تلك الأمور »</w:t>
      </w:r>
      <w:r>
        <w:rPr>
          <w:rtl/>
        </w:rPr>
        <w:t>.</w:t>
      </w:r>
    </w:p>
    <w:p w:rsidR="00C21654" w:rsidRPr="00AD7338" w:rsidRDefault="00C21654" w:rsidP="00C21654">
      <w:pPr>
        <w:pStyle w:val="libNormal"/>
        <w:rPr>
          <w:rtl/>
        </w:rPr>
      </w:pPr>
      <w:r w:rsidRPr="00AD7338">
        <w:rPr>
          <w:rtl/>
        </w:rPr>
        <w:t>والحاصل</w:t>
      </w:r>
      <w:r w:rsidR="00FC5962">
        <w:rPr>
          <w:rtl/>
        </w:rPr>
        <w:t>:</w:t>
      </w:r>
      <w:r w:rsidRPr="00AD7338">
        <w:rPr>
          <w:rtl/>
        </w:rPr>
        <w:t xml:space="preserve"> أنّ اعتبار الكليني</w:t>
      </w:r>
      <w:r w:rsidR="00FC5962">
        <w:rPr>
          <w:rtl/>
        </w:rPr>
        <w:t>،</w:t>
      </w:r>
      <w:r w:rsidRPr="00AD7338">
        <w:rPr>
          <w:rtl/>
        </w:rPr>
        <w:t xml:space="preserve"> واعتماد السيدين</w:t>
      </w:r>
      <w:r w:rsidR="00FC5962">
        <w:rPr>
          <w:rtl/>
        </w:rPr>
        <w:t>،</w:t>
      </w:r>
      <w:r w:rsidRPr="00AD7338">
        <w:rPr>
          <w:rtl/>
        </w:rPr>
        <w:t xml:space="preserve"> الرضي وابن طاوس</w:t>
      </w:r>
      <w:r w:rsidR="00FC5962">
        <w:rPr>
          <w:rtl/>
        </w:rPr>
        <w:t>،</w:t>
      </w:r>
      <w:r w:rsidRPr="00AD7338">
        <w:rPr>
          <w:rtl/>
        </w:rPr>
        <w:t xml:space="preserve"> والعلاّمة المسعودي</w:t>
      </w:r>
      <w:r w:rsidR="00FC5962">
        <w:rPr>
          <w:rtl/>
        </w:rPr>
        <w:t>،</w:t>
      </w:r>
      <w:r w:rsidRPr="00AD7338">
        <w:rPr>
          <w:rtl/>
        </w:rPr>
        <w:t xml:space="preserve"> والعلاّمة البياضي على الكتاب</w:t>
      </w:r>
      <w:r w:rsidR="00FC5962">
        <w:rPr>
          <w:rtl/>
        </w:rPr>
        <w:t>،</w:t>
      </w:r>
      <w:r w:rsidRPr="00AD7338">
        <w:rPr>
          <w:rtl/>
        </w:rPr>
        <w:t xml:space="preserve"> يدلّ على أنّ الكتاب كان موضع اعتبار العلماء الأجلّة قرنا بعد قرن</w:t>
      </w:r>
      <w:r w:rsidR="00FC5962">
        <w:rPr>
          <w:rtl/>
        </w:rPr>
        <w:t>،</w:t>
      </w:r>
      <w:r w:rsidRPr="00AD7338">
        <w:rPr>
          <w:rtl/>
        </w:rPr>
        <w:t xml:space="preserve"> وأنّه ذو قيمة علميّة عند المحدّثين والرواة</w:t>
      </w:r>
      <w:r w:rsidR="00FC5962">
        <w:rPr>
          <w:rtl/>
        </w:rPr>
        <w:t>،</w:t>
      </w:r>
      <w:r w:rsidRPr="00AD7338">
        <w:rPr>
          <w:rtl/>
        </w:rPr>
        <w:t xml:space="preserve"> ويشهد لذلك أنّ مشايخ النجاشي قد رووه أيضا</w:t>
      </w:r>
      <w:r w:rsidR="00FC5962">
        <w:rPr>
          <w:rtl/>
        </w:rPr>
        <w:t>،</w:t>
      </w:r>
      <w:r w:rsidRPr="00AD7338">
        <w:rPr>
          <w:rtl/>
        </w:rPr>
        <w:t xml:space="preserve"> فلو لا قيمته العلمية وأهميّته العقائدية لما تجشّم مشايخ النجاشي</w:t>
      </w:r>
      <w:r w:rsidR="00FC5962">
        <w:rPr>
          <w:rtl/>
        </w:rPr>
        <w:t xml:space="preserve"> - </w:t>
      </w:r>
      <w:r w:rsidRPr="00AD7338">
        <w:rPr>
          <w:rtl/>
        </w:rPr>
        <w:t>وهم من العلم والضبط بمكان مرموق</w:t>
      </w:r>
      <w:r w:rsidR="00FC5962">
        <w:rPr>
          <w:rtl/>
        </w:rPr>
        <w:t xml:space="preserve"> - </w:t>
      </w:r>
      <w:r w:rsidRPr="00AD7338">
        <w:rPr>
          <w:rtl/>
        </w:rPr>
        <w:t>أعباء قراءته على الشيوخ وروايته عنهم</w:t>
      </w:r>
      <w:r w:rsidR="00FC5962">
        <w:rPr>
          <w:rtl/>
        </w:rPr>
        <w:t>،</w:t>
      </w:r>
      <w:r w:rsidRPr="00AD7338">
        <w:rPr>
          <w:rtl/>
        </w:rPr>
        <w:t xml:space="preserve"> ويدلّ أيضا على الاعتبار والاعتماد ما تقدّم من استقراب اعتبار طريق الشيخ الطوسي إليه. وممّا تقدّم كلّه من أقوال العلماء الّتي تورث الاطمئنان على الاعتماد على الكتاب</w:t>
      </w:r>
      <w:r w:rsidR="00FC5962">
        <w:rPr>
          <w:rtl/>
        </w:rPr>
        <w:t>،</w:t>
      </w:r>
      <w:r w:rsidRPr="00AD7338">
        <w:rPr>
          <w:rtl/>
        </w:rPr>
        <w:t xml:space="preserve"> لا مجال للقول بعدم الاعتداد بالكتاب وراويه.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الصراط المستقيم </w:t>
      </w:r>
      <w:r>
        <w:rPr>
          <w:rtl/>
        </w:rPr>
        <w:t>(</w:t>
      </w:r>
      <w:r w:rsidRPr="00AD7338">
        <w:rPr>
          <w:rtl/>
        </w:rPr>
        <w:t xml:space="preserve"> ج 2</w:t>
      </w:r>
      <w:r w:rsidR="00FC5962">
        <w:rPr>
          <w:rtl/>
        </w:rPr>
        <w:t>؛</w:t>
      </w:r>
      <w:r w:rsidRPr="00AD7338">
        <w:rPr>
          <w:rtl/>
        </w:rPr>
        <w:t xml:space="preserve"> 40</w:t>
      </w:r>
      <w:r w:rsidR="00FC5962">
        <w:rPr>
          <w:rtl/>
        </w:rPr>
        <w:t>،</w:t>
      </w:r>
      <w:r w:rsidRPr="00AD7338">
        <w:rPr>
          <w:rtl/>
        </w:rPr>
        <w:t xml:space="preserve"> 88 )</w:t>
      </w:r>
    </w:p>
    <w:p w:rsidR="00C21654" w:rsidRPr="00AD7338" w:rsidRDefault="00C21654" w:rsidP="00C21654">
      <w:pPr>
        <w:pStyle w:val="libBold1"/>
        <w:rPr>
          <w:rtl/>
        </w:rPr>
      </w:pPr>
      <w:r>
        <w:rPr>
          <w:rtl/>
        </w:rPr>
        <w:br w:type="page"/>
      </w:r>
      <w:r w:rsidRPr="00AD7338">
        <w:rPr>
          <w:rtl/>
        </w:rPr>
        <w:lastRenderedPageBreak/>
        <w:t>المطلب الثالث</w:t>
      </w:r>
      <w:r w:rsidR="00FC5962">
        <w:rPr>
          <w:rtl/>
        </w:rPr>
        <w:t>:</w:t>
      </w:r>
      <w:r w:rsidRPr="00AD7338">
        <w:rPr>
          <w:rtl/>
        </w:rPr>
        <w:t xml:space="preserve"> في الشواهد والمتابعات على مرويّات ابن المستفاد.</w:t>
      </w:r>
    </w:p>
    <w:p w:rsidR="00C21654" w:rsidRPr="00AD7338" w:rsidRDefault="00C21654" w:rsidP="00C21654">
      <w:pPr>
        <w:pStyle w:val="libNormal"/>
        <w:rPr>
          <w:rtl/>
        </w:rPr>
      </w:pPr>
      <w:r w:rsidRPr="00AD7338">
        <w:rPr>
          <w:rtl/>
        </w:rPr>
        <w:t>لو تأملنا مرويّات عيسى بن المستفاد في كتاب « الوصيّة » الّذي قد أكثر النقل عنه ابن طاوس</w:t>
      </w:r>
      <w:r w:rsidR="00FC5962">
        <w:rPr>
          <w:rtl/>
        </w:rPr>
        <w:t>،</w:t>
      </w:r>
      <w:r w:rsidRPr="00AD7338">
        <w:rPr>
          <w:rtl/>
        </w:rPr>
        <w:t xml:space="preserve"> واعتمده كثيرا في كتابه « الطّرف »</w:t>
      </w:r>
      <w:r w:rsidR="00FC5962">
        <w:rPr>
          <w:rtl/>
        </w:rPr>
        <w:t>،</w:t>
      </w:r>
      <w:r w:rsidRPr="00AD7338">
        <w:rPr>
          <w:rtl/>
        </w:rPr>
        <w:t xml:space="preserve"> مع غضّ النظر عن أقوال الرجاليّين فيه</w:t>
      </w:r>
      <w:r w:rsidR="00FC5962">
        <w:rPr>
          <w:rtl/>
        </w:rPr>
        <w:t>،</w:t>
      </w:r>
      <w:r w:rsidRPr="00AD7338">
        <w:rPr>
          <w:rtl/>
        </w:rPr>
        <w:t xml:space="preserve"> فإنّه لا مناص عن قبول كتابه قبولا معتبرا</w:t>
      </w:r>
      <w:r w:rsidR="00FC5962">
        <w:rPr>
          <w:rtl/>
        </w:rPr>
        <w:t>،</w:t>
      </w:r>
      <w:r w:rsidRPr="00AD7338">
        <w:rPr>
          <w:rtl/>
        </w:rPr>
        <w:t xml:space="preserve"> والاعتداد به والاعتماد عليه في مقام الاحتجاج العقائديّ</w:t>
      </w:r>
      <w:r w:rsidR="00FC5962">
        <w:rPr>
          <w:rtl/>
        </w:rPr>
        <w:t>،</w:t>
      </w:r>
      <w:r w:rsidRPr="00AD7338">
        <w:rPr>
          <w:rtl/>
        </w:rPr>
        <w:t xml:space="preserve"> وذلك لأنّنا وجدنا جلّ مطالبه الّتي اعتمدها ابن طاوس في كتابه هي مرويات ومتون قد أخرجها جهابذة الحديث الشيعي</w:t>
      </w:r>
      <w:r w:rsidR="00FC5962">
        <w:rPr>
          <w:rtl/>
        </w:rPr>
        <w:t>،</w:t>
      </w:r>
      <w:r w:rsidRPr="00AD7338">
        <w:rPr>
          <w:rtl/>
        </w:rPr>
        <w:t xml:space="preserve"> كالسيد المرتضى والصدوق والمفيد وغيرهم</w:t>
      </w:r>
      <w:r w:rsidR="00FC5962">
        <w:rPr>
          <w:rtl/>
        </w:rPr>
        <w:t>،</w:t>
      </w:r>
      <w:r w:rsidRPr="00AD7338">
        <w:rPr>
          <w:rtl/>
        </w:rPr>
        <w:t xml:space="preserve"> فهي مضامين بعضها متواترة</w:t>
      </w:r>
      <w:r w:rsidR="00FC5962">
        <w:rPr>
          <w:rtl/>
        </w:rPr>
        <w:t>،</w:t>
      </w:r>
      <w:r w:rsidRPr="00AD7338">
        <w:rPr>
          <w:rtl/>
        </w:rPr>
        <w:t xml:space="preserve"> وبعضها مستفيضة</w:t>
      </w:r>
      <w:r w:rsidR="00FC5962">
        <w:rPr>
          <w:rtl/>
        </w:rPr>
        <w:t>،</w:t>
      </w:r>
      <w:r w:rsidRPr="00AD7338">
        <w:rPr>
          <w:rtl/>
        </w:rPr>
        <w:t xml:space="preserve"> والباقي منها معتبر.</w:t>
      </w:r>
    </w:p>
    <w:p w:rsidR="00C21654" w:rsidRPr="00AD7338" w:rsidRDefault="00C21654" w:rsidP="00C21654">
      <w:pPr>
        <w:pStyle w:val="libNormal"/>
        <w:rPr>
          <w:rtl/>
        </w:rPr>
      </w:pPr>
      <w:r w:rsidRPr="00AD7338">
        <w:rPr>
          <w:rtl/>
        </w:rPr>
        <w:t>وكان غرضنا الأسمى من العمل في تحقيق هذا الكتاب ليس هو التحقيق المألوف فقط</w:t>
      </w:r>
      <w:r w:rsidR="00FC5962">
        <w:rPr>
          <w:rtl/>
        </w:rPr>
        <w:t>،</w:t>
      </w:r>
      <w:r w:rsidRPr="00AD7338">
        <w:rPr>
          <w:rtl/>
        </w:rPr>
        <w:t xml:space="preserve"> بل توثيق الكتاب من الجهتين السندية والدلالية</w:t>
      </w:r>
      <w:r w:rsidR="00FC5962">
        <w:rPr>
          <w:rtl/>
        </w:rPr>
        <w:t>،</w:t>
      </w:r>
      <w:r w:rsidRPr="00AD7338">
        <w:rPr>
          <w:rtl/>
        </w:rPr>
        <w:t xml:space="preserve"> بما رواه الأعاظم وخرّجوه في كتبهم المعتمدة.</w:t>
      </w:r>
    </w:p>
    <w:p w:rsidR="00C21654" w:rsidRPr="00AD7338" w:rsidRDefault="00C21654" w:rsidP="00C21654">
      <w:pPr>
        <w:pStyle w:val="libNormal"/>
        <w:rPr>
          <w:rtl/>
        </w:rPr>
      </w:pPr>
      <w:r w:rsidRPr="00AD7338">
        <w:rPr>
          <w:rtl/>
        </w:rPr>
        <w:t>وبعبارة أخرى</w:t>
      </w:r>
      <w:r w:rsidR="00FC5962">
        <w:rPr>
          <w:rtl/>
        </w:rPr>
        <w:t>:</w:t>
      </w:r>
      <w:r w:rsidRPr="00AD7338">
        <w:rPr>
          <w:rtl/>
        </w:rPr>
        <w:t xml:space="preserve"> لو سلّمنا ضعف الطرق إلى كتاب عيسى</w:t>
      </w:r>
      <w:r w:rsidR="00FC5962">
        <w:rPr>
          <w:rtl/>
        </w:rPr>
        <w:t xml:space="preserve"> - </w:t>
      </w:r>
      <w:r w:rsidRPr="00AD7338">
        <w:rPr>
          <w:rtl/>
        </w:rPr>
        <w:t>لضعف بعض رواة طريقه</w:t>
      </w:r>
      <w:r w:rsidR="00FC5962">
        <w:rPr>
          <w:rtl/>
        </w:rPr>
        <w:t xml:space="preserve"> - </w:t>
      </w:r>
      <w:r w:rsidRPr="00AD7338">
        <w:rPr>
          <w:rtl/>
        </w:rPr>
        <w:t>والّذي سيؤدي إلى ضعف كتاب « الطّرف » من الجهة السندية</w:t>
      </w:r>
      <w:r w:rsidR="00FC5962">
        <w:rPr>
          <w:rtl/>
        </w:rPr>
        <w:t>،</w:t>
      </w:r>
      <w:r w:rsidRPr="00AD7338">
        <w:rPr>
          <w:rtl/>
        </w:rPr>
        <w:t xml:space="preserve"> فلا نسلّم ضعف مضامين الكتاب</w:t>
      </w:r>
      <w:r w:rsidR="00FC5962">
        <w:rPr>
          <w:rtl/>
        </w:rPr>
        <w:t>،</w:t>
      </w:r>
      <w:r w:rsidRPr="00AD7338">
        <w:rPr>
          <w:rtl/>
        </w:rPr>
        <w:t xml:space="preserve"> كيف ذلك</w:t>
      </w:r>
      <w:r>
        <w:rPr>
          <w:rtl/>
        </w:rPr>
        <w:t>؟!</w:t>
      </w:r>
      <w:r w:rsidRPr="00AD7338">
        <w:rPr>
          <w:rtl/>
        </w:rPr>
        <w:t xml:space="preserve"> وقد ثبت أنّ كثيرا من المرويّات الضعيفة سندا هي صحيحة باعتبار الطرق الصحيحة الأخرى لها</w:t>
      </w:r>
      <w:r w:rsidR="00FC5962">
        <w:rPr>
          <w:rtl/>
        </w:rPr>
        <w:t>،</w:t>
      </w:r>
      <w:r w:rsidRPr="00AD7338">
        <w:rPr>
          <w:rtl/>
        </w:rPr>
        <w:t xml:space="preserve"> والأسانيد الّتي روت نفس هذه المتون</w:t>
      </w:r>
      <w:r w:rsidR="00FC5962">
        <w:rPr>
          <w:rtl/>
        </w:rPr>
        <w:t>،</w:t>
      </w:r>
      <w:r w:rsidRPr="00AD7338">
        <w:rPr>
          <w:rtl/>
        </w:rPr>
        <w:t xml:space="preserve"> أو نحوها من طرق وجهات أخرى</w:t>
      </w:r>
      <w:r w:rsidR="00FC5962">
        <w:rPr>
          <w:rtl/>
        </w:rPr>
        <w:t>،</w:t>
      </w:r>
      <w:r w:rsidRPr="00AD7338">
        <w:rPr>
          <w:rtl/>
        </w:rPr>
        <w:t xml:space="preserve"> بل إنّ تظافر الأسانيد والمرويّات</w:t>
      </w:r>
      <w:r w:rsidR="00FC5962">
        <w:rPr>
          <w:rtl/>
        </w:rPr>
        <w:t xml:space="preserve"> - </w:t>
      </w:r>
      <w:r w:rsidRPr="00AD7338">
        <w:rPr>
          <w:rtl/>
        </w:rPr>
        <w:t>حتّى مع ضعفها</w:t>
      </w:r>
      <w:r w:rsidR="00FC5962">
        <w:rPr>
          <w:rtl/>
        </w:rPr>
        <w:t xml:space="preserve"> - </w:t>
      </w:r>
      <w:r w:rsidRPr="00AD7338">
        <w:rPr>
          <w:rtl/>
        </w:rPr>
        <w:t>يورث الاطمئنان بصحّتها</w:t>
      </w:r>
      <w:r w:rsidR="00FC5962">
        <w:rPr>
          <w:rtl/>
        </w:rPr>
        <w:t>،</w:t>
      </w:r>
      <w:r w:rsidRPr="00AD7338">
        <w:rPr>
          <w:rtl/>
        </w:rPr>
        <w:t xml:space="preserve"> وليس همّ الفقيه والباحث إلاّ تحصيل الاطمئنان</w:t>
      </w:r>
      <w:r w:rsidR="00FC5962">
        <w:rPr>
          <w:rtl/>
        </w:rPr>
        <w:t>؛</w:t>
      </w:r>
      <w:r w:rsidRPr="00AD7338">
        <w:rPr>
          <w:rtl/>
        </w:rPr>
        <w:t xml:space="preserve"> فإنّ تحصيله هو ما يصبو إليه العلماء والباحثون.</w:t>
      </w:r>
    </w:p>
    <w:p w:rsidR="00C21654" w:rsidRPr="00AD7338" w:rsidRDefault="00C21654" w:rsidP="00C21654">
      <w:pPr>
        <w:pStyle w:val="libNormal"/>
        <w:rPr>
          <w:rtl/>
        </w:rPr>
      </w:pPr>
      <w:r w:rsidRPr="00AD7338">
        <w:rPr>
          <w:rtl/>
        </w:rPr>
        <w:t>هذا</w:t>
      </w:r>
      <w:r w:rsidR="00FC5962">
        <w:rPr>
          <w:rtl/>
        </w:rPr>
        <w:t>،</w:t>
      </w:r>
      <w:r w:rsidRPr="00AD7338">
        <w:rPr>
          <w:rtl/>
        </w:rPr>
        <w:t xml:space="preserve"> مع أنّ ألفاظ الروايات ومضامينها شاهدة على صحّتها </w:t>
      </w:r>
      <w:r w:rsidRPr="00C21654">
        <w:rPr>
          <w:rStyle w:val="libFootnotenumChar"/>
          <w:rtl/>
        </w:rPr>
        <w:t>(1)</w:t>
      </w:r>
      <w:r w:rsidR="00FC5962">
        <w:rPr>
          <w:rtl/>
        </w:rPr>
        <w:t>،</w:t>
      </w:r>
      <w:r w:rsidRPr="00AD7338">
        <w:rPr>
          <w:rtl/>
        </w:rPr>
        <w:t xml:space="preserve"> وأنّها صادرة عن الإمام المعصوم</w:t>
      </w:r>
      <w:r w:rsidR="00FC5962">
        <w:rPr>
          <w:rtl/>
        </w:rPr>
        <w:t>،</w:t>
      </w:r>
      <w:r w:rsidRPr="00AD7338">
        <w:rPr>
          <w:rtl/>
        </w:rPr>
        <w:t xml:space="preserve"> كما صرّح بذلك المجلسي </w:t>
      </w:r>
      <w:r w:rsidRPr="00C21654">
        <w:rPr>
          <w:rStyle w:val="libAlaemChar"/>
          <w:rtl/>
        </w:rPr>
        <w:t>رحمه‌الله</w:t>
      </w:r>
      <w:r w:rsidRPr="00AD7338">
        <w:rPr>
          <w:rtl/>
        </w:rPr>
        <w:t>.</w:t>
      </w:r>
    </w:p>
    <w:p w:rsidR="00C21654" w:rsidRPr="00AD7338" w:rsidRDefault="00C21654" w:rsidP="00C21654">
      <w:pPr>
        <w:pStyle w:val="libNormal"/>
        <w:rPr>
          <w:rtl/>
        </w:rPr>
      </w:pPr>
      <w:r w:rsidRPr="00AD7338">
        <w:rPr>
          <w:rtl/>
        </w:rPr>
        <w:t>وقد جعلنا ملحقا لتوثيق مطالب الكتاب واستخراجها من الكتب</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انظر بحار الانوار </w:t>
      </w:r>
      <w:r>
        <w:rPr>
          <w:rtl/>
        </w:rPr>
        <w:t>(</w:t>
      </w:r>
      <w:r w:rsidRPr="00AD7338">
        <w:rPr>
          <w:rtl/>
        </w:rPr>
        <w:t xml:space="preserve"> ج 22</w:t>
      </w:r>
      <w:r w:rsidR="00FC5962">
        <w:rPr>
          <w:rtl/>
        </w:rPr>
        <w:t>؛</w:t>
      </w:r>
      <w:r w:rsidRPr="00AD7338">
        <w:rPr>
          <w:rtl/>
        </w:rPr>
        <w:t xml:space="preserve"> 495 )</w:t>
      </w:r>
    </w:p>
    <w:p w:rsidR="00C21654" w:rsidRPr="00AD7338" w:rsidRDefault="00C21654" w:rsidP="00C21654">
      <w:pPr>
        <w:pStyle w:val="libNormal0"/>
        <w:rPr>
          <w:rtl/>
        </w:rPr>
      </w:pPr>
      <w:r>
        <w:rPr>
          <w:rtl/>
        </w:rPr>
        <w:br w:type="page"/>
      </w:r>
      <w:r w:rsidRPr="00AD7338">
        <w:rPr>
          <w:rtl/>
        </w:rPr>
        <w:lastRenderedPageBreak/>
        <w:t>والمصادر الأخرى</w:t>
      </w:r>
      <w:r w:rsidR="00FC5962">
        <w:rPr>
          <w:rtl/>
        </w:rPr>
        <w:t>،</w:t>
      </w:r>
      <w:r w:rsidRPr="00AD7338">
        <w:rPr>
          <w:rtl/>
        </w:rPr>
        <w:t xml:space="preserve"> إمّا بالدلالة المطابقية</w:t>
      </w:r>
      <w:r w:rsidR="00FC5962">
        <w:rPr>
          <w:rtl/>
        </w:rPr>
        <w:t>،</w:t>
      </w:r>
      <w:r w:rsidRPr="00AD7338">
        <w:rPr>
          <w:rtl/>
        </w:rPr>
        <w:t xml:space="preserve"> وإمّا بالالتزام والقرائن الدالّة على صحّة مطالبه</w:t>
      </w:r>
      <w:r w:rsidR="00FC5962">
        <w:rPr>
          <w:rtl/>
        </w:rPr>
        <w:t>،</w:t>
      </w:r>
      <w:r w:rsidRPr="00AD7338">
        <w:rPr>
          <w:rtl/>
        </w:rPr>
        <w:t xml:space="preserve"> وذلك أقوى دليل على صحّة الكتاب وصدق راويه وصحّة الاعتماد عليه.</w:t>
      </w:r>
    </w:p>
    <w:p w:rsidR="00C21654" w:rsidRPr="00AD7338" w:rsidRDefault="00C21654" w:rsidP="00C21654">
      <w:pPr>
        <w:pStyle w:val="libBold1"/>
        <w:rPr>
          <w:rtl/>
        </w:rPr>
      </w:pPr>
      <w:r w:rsidRPr="00AD7338">
        <w:rPr>
          <w:rtl/>
        </w:rPr>
        <w:t>نسخ الكتاب ومنهجية التحقيق</w:t>
      </w:r>
      <w:r w:rsidR="00FC5962">
        <w:rPr>
          <w:rtl/>
        </w:rPr>
        <w:t>:</w:t>
      </w:r>
    </w:p>
    <w:p w:rsidR="00C21654" w:rsidRPr="00AD7338" w:rsidRDefault="00C21654" w:rsidP="00C21654">
      <w:pPr>
        <w:pStyle w:val="libNormal"/>
        <w:rPr>
          <w:rtl/>
        </w:rPr>
      </w:pPr>
      <w:r w:rsidRPr="00AD7338">
        <w:rPr>
          <w:rtl/>
        </w:rPr>
        <w:t>إنّ كتاب « الطّرف » في أغلب منقولاته هو كتاب « الوصيّة » لعيسى بن المستفاد</w:t>
      </w:r>
      <w:r w:rsidR="00FC5962">
        <w:rPr>
          <w:rtl/>
        </w:rPr>
        <w:t>،</w:t>
      </w:r>
      <w:r w:rsidRPr="00AD7338">
        <w:rPr>
          <w:rtl/>
        </w:rPr>
        <w:t xml:space="preserve"> كما عرفت</w:t>
      </w:r>
      <w:r w:rsidR="00FC5962">
        <w:rPr>
          <w:rtl/>
        </w:rPr>
        <w:t>،</w:t>
      </w:r>
      <w:r w:rsidRPr="00AD7338">
        <w:rPr>
          <w:rtl/>
        </w:rPr>
        <w:t xml:space="preserve"> وهذا ما يجعل له أهمّيّة خاصّة باعتبار أنّ رواياته منقولة عن الإمام الكاظم </w:t>
      </w:r>
      <w:r w:rsidRPr="00C21654">
        <w:rPr>
          <w:rStyle w:val="libAlaemChar"/>
          <w:rtl/>
        </w:rPr>
        <w:t>عليه‌السلام</w:t>
      </w:r>
      <w:r w:rsidRPr="00AD7338">
        <w:rPr>
          <w:rtl/>
        </w:rPr>
        <w:t xml:space="preserve"> بواسطة ابن المستفاد مباشرة</w:t>
      </w:r>
      <w:r w:rsidR="00FC5962">
        <w:rPr>
          <w:rtl/>
        </w:rPr>
        <w:t>،</w:t>
      </w:r>
      <w:r w:rsidRPr="00AD7338">
        <w:rPr>
          <w:rtl/>
        </w:rPr>
        <w:t xml:space="preserve"> خصوصا وإنّ الكتاب نقل بعض الحقائق الّتي لم ينقلها غيره</w:t>
      </w:r>
      <w:r w:rsidR="00FC5962">
        <w:rPr>
          <w:rtl/>
        </w:rPr>
        <w:t>،</w:t>
      </w:r>
      <w:r w:rsidRPr="00AD7338">
        <w:rPr>
          <w:rtl/>
        </w:rPr>
        <w:t xml:space="preserve"> مع أنّه من الكتب المعتبرة</w:t>
      </w:r>
      <w:r w:rsidR="00FC5962">
        <w:rPr>
          <w:rtl/>
        </w:rPr>
        <w:t>،</w:t>
      </w:r>
      <w:r w:rsidRPr="00AD7338">
        <w:rPr>
          <w:rtl/>
        </w:rPr>
        <w:t xml:space="preserve"> ورواية من يعتمد عليه أيضا كما عرفت.</w:t>
      </w:r>
    </w:p>
    <w:p w:rsidR="00C21654" w:rsidRPr="00AD7338" w:rsidRDefault="00C21654" w:rsidP="00C21654">
      <w:pPr>
        <w:pStyle w:val="libNormal"/>
        <w:rPr>
          <w:rtl/>
        </w:rPr>
      </w:pPr>
      <w:r w:rsidRPr="00AD7338">
        <w:rPr>
          <w:rtl/>
        </w:rPr>
        <w:t>ومع كلّ ما تقدّم</w:t>
      </w:r>
      <w:r w:rsidR="00FC5962">
        <w:rPr>
          <w:rtl/>
        </w:rPr>
        <w:t>،</w:t>
      </w:r>
      <w:r w:rsidRPr="00AD7338">
        <w:rPr>
          <w:rtl/>
        </w:rPr>
        <w:t xml:space="preserve"> رأينا أنّ الكتاب لم يعط حقّه ممّا يليق به من التحقيق والتوثيق</w:t>
      </w:r>
      <w:r w:rsidR="00FC5962">
        <w:rPr>
          <w:rtl/>
        </w:rPr>
        <w:t>،</w:t>
      </w:r>
      <w:r w:rsidRPr="00AD7338">
        <w:rPr>
          <w:rtl/>
        </w:rPr>
        <w:t xml:space="preserve"> فإنّه طبع في النجف الأشرف سنة 1369 ه‍</w:t>
      </w:r>
      <w:r w:rsidR="00FC5962">
        <w:rPr>
          <w:rtl/>
        </w:rPr>
        <w:t>،</w:t>
      </w:r>
      <w:r w:rsidRPr="00AD7338">
        <w:rPr>
          <w:rtl/>
        </w:rPr>
        <w:t xml:space="preserve"> عن نسخة المرحوم السيد عبد الرزاق المقرّم</w:t>
      </w:r>
      <w:r w:rsidR="00FC5962">
        <w:rPr>
          <w:rtl/>
        </w:rPr>
        <w:t>،</w:t>
      </w:r>
      <w:r w:rsidRPr="00AD7338">
        <w:rPr>
          <w:rtl/>
        </w:rPr>
        <w:t xml:space="preserve"> الّتي فرغ من استنساخها في 3 ذي الحجة سنة 1349 ه‍</w:t>
      </w:r>
      <w:r w:rsidR="00FC5962">
        <w:rPr>
          <w:rtl/>
        </w:rPr>
        <w:t>،</w:t>
      </w:r>
      <w:r w:rsidRPr="00AD7338">
        <w:rPr>
          <w:rtl/>
        </w:rPr>
        <w:t xml:space="preserve"> عن نسخة كتبها المرحوم محمّد عليّ الأوردوبادي</w:t>
      </w:r>
      <w:r w:rsidR="00FC5962">
        <w:rPr>
          <w:rtl/>
        </w:rPr>
        <w:t>،</w:t>
      </w:r>
      <w:r w:rsidRPr="00AD7338">
        <w:rPr>
          <w:rtl/>
        </w:rPr>
        <w:t xml:space="preserve"> الّذي فرغ من استنساخها في 5 محرم الحرام سنة 1333 ه‍</w:t>
      </w:r>
      <w:r w:rsidR="00FC5962">
        <w:rPr>
          <w:rtl/>
        </w:rPr>
        <w:t>،</w:t>
      </w:r>
      <w:r w:rsidRPr="00AD7338">
        <w:rPr>
          <w:rtl/>
        </w:rPr>
        <w:t xml:space="preserve"> مصرّحا بأنّه استنسخها من نسخة سقيمة جدّا رديئة وأنّه صحّحها بنفسه</w:t>
      </w:r>
      <w:r w:rsidR="00FC5962">
        <w:rPr>
          <w:rtl/>
        </w:rPr>
        <w:t>،</w:t>
      </w:r>
      <w:r w:rsidRPr="00AD7338">
        <w:rPr>
          <w:rtl/>
        </w:rPr>
        <w:t xml:space="preserve"> وصرّح أيضا بأنّ النسخة الّتي نقل عنها فرغ من مقابلتها سنة 805 ه‍</w:t>
      </w:r>
      <w:r>
        <w:rPr>
          <w:rtl/>
        </w:rPr>
        <w:t>.</w:t>
      </w:r>
    </w:p>
    <w:p w:rsidR="00C21654" w:rsidRPr="00AD7338" w:rsidRDefault="00C21654" w:rsidP="00C21654">
      <w:pPr>
        <w:pStyle w:val="libNormal"/>
        <w:rPr>
          <w:rtl/>
        </w:rPr>
      </w:pPr>
      <w:r w:rsidRPr="00AD7338">
        <w:rPr>
          <w:rtl/>
        </w:rPr>
        <w:t>وهذه الطبعة مملوءة بالأغلاط المتنيّة والمطبعيّة</w:t>
      </w:r>
      <w:r w:rsidR="00FC5962">
        <w:rPr>
          <w:rtl/>
        </w:rPr>
        <w:t>؛</w:t>
      </w:r>
      <w:r w:rsidRPr="00AD7338">
        <w:rPr>
          <w:rtl/>
        </w:rPr>
        <w:t xml:space="preserve"> لم تحقّق بشكل كامل ولم تقابل على نسخ أخرى للكتاب</w:t>
      </w:r>
      <w:r w:rsidR="00FC5962">
        <w:rPr>
          <w:rtl/>
        </w:rPr>
        <w:t>،</w:t>
      </w:r>
      <w:r w:rsidRPr="00AD7338">
        <w:rPr>
          <w:rtl/>
        </w:rPr>
        <w:t xml:space="preserve"> ولم تخرج بشكل فنّي يليق بشأن هذا الكتاب القيّم</w:t>
      </w:r>
      <w:r w:rsidR="00FC5962">
        <w:rPr>
          <w:rtl/>
        </w:rPr>
        <w:t>،</w:t>
      </w:r>
      <w:r w:rsidRPr="00AD7338">
        <w:rPr>
          <w:rtl/>
        </w:rPr>
        <w:t xml:space="preserve"> بل لم يذكر في مقدّمة الكتاب سوى اسم السيّد رضي الدين بن طاوس دون أيّ إشارة أو شرح أو تفصيل لحياته</w:t>
      </w:r>
      <w:r w:rsidR="00FC5962">
        <w:rPr>
          <w:rtl/>
        </w:rPr>
        <w:t>،</w:t>
      </w:r>
      <w:r w:rsidRPr="00AD7338">
        <w:rPr>
          <w:rtl/>
        </w:rPr>
        <w:t xml:space="preserve"> ولا إلى كتاب الوصيّة ولا إلى عيسى بن المستفاد.</w:t>
      </w:r>
    </w:p>
    <w:p w:rsidR="00C21654" w:rsidRPr="00AD7338" w:rsidRDefault="00C21654" w:rsidP="00C21654">
      <w:pPr>
        <w:pStyle w:val="libNormal"/>
        <w:rPr>
          <w:rtl/>
        </w:rPr>
      </w:pPr>
      <w:r w:rsidRPr="00AD7338">
        <w:rPr>
          <w:rtl/>
        </w:rPr>
        <w:t>وطبع الكتاب مرة أخرى في ضمن مجموعة « ميراث إيران الإسلامي » المجلد الثالث ص 159</w:t>
      </w:r>
      <w:r w:rsidR="00FC5962">
        <w:rPr>
          <w:rtl/>
        </w:rPr>
        <w:t xml:space="preserve"> - </w:t>
      </w:r>
      <w:r w:rsidRPr="00AD7338">
        <w:rPr>
          <w:rtl/>
        </w:rPr>
        <w:t>196</w:t>
      </w:r>
      <w:r w:rsidR="00FC5962">
        <w:rPr>
          <w:rtl/>
        </w:rPr>
        <w:t>،</w:t>
      </w:r>
      <w:r w:rsidRPr="00AD7338">
        <w:rPr>
          <w:rtl/>
        </w:rPr>
        <w:t xml:space="preserve"> المطبوعة في سنة 1416 ه‍</w:t>
      </w:r>
      <w:r w:rsidR="00FC5962">
        <w:rPr>
          <w:rtl/>
        </w:rPr>
        <w:t>،</w:t>
      </w:r>
      <w:r w:rsidRPr="00AD7338">
        <w:rPr>
          <w:rtl/>
        </w:rPr>
        <w:t xml:space="preserve"> بتحقيق الأستاذ محمّد رضا الأنصاري القمّي</w:t>
      </w:r>
      <w:r w:rsidR="00FC5962">
        <w:rPr>
          <w:rtl/>
        </w:rPr>
        <w:t>،</w:t>
      </w:r>
      <w:r w:rsidRPr="00AD7338">
        <w:rPr>
          <w:rtl/>
        </w:rPr>
        <w:t xml:space="preserve"> الّذي بذل جهدا مشكورا في إخراجه بصورة أفضل ممّا كانت عليه من قبل.</w:t>
      </w:r>
    </w:p>
    <w:p w:rsidR="00C21654" w:rsidRPr="00AD7338" w:rsidRDefault="00C21654" w:rsidP="00C21654">
      <w:pPr>
        <w:pStyle w:val="libNormal"/>
        <w:rPr>
          <w:rtl/>
        </w:rPr>
      </w:pPr>
      <w:r>
        <w:rPr>
          <w:rtl/>
        </w:rPr>
        <w:br w:type="page"/>
      </w:r>
      <w:r w:rsidRPr="00AD7338">
        <w:rPr>
          <w:rtl/>
        </w:rPr>
        <w:lastRenderedPageBreak/>
        <w:t>لكنّ هذه الطبعة أيضا لم تكن لتشفي الغليل ولا لتروي الظمأ</w:t>
      </w:r>
      <w:r w:rsidR="00FC5962">
        <w:rPr>
          <w:rtl/>
        </w:rPr>
        <w:t>،</w:t>
      </w:r>
      <w:r w:rsidRPr="00AD7338">
        <w:rPr>
          <w:rtl/>
        </w:rPr>
        <w:t xml:space="preserve"> لأنّها منيت أيضا بنواقص لا يمكن التغاضي عنها.</w:t>
      </w:r>
    </w:p>
    <w:p w:rsidR="00C21654" w:rsidRPr="00AD7338" w:rsidRDefault="00C21654" w:rsidP="00C21654">
      <w:pPr>
        <w:pStyle w:val="libNormal"/>
        <w:rPr>
          <w:rtl/>
        </w:rPr>
      </w:pPr>
      <w:r w:rsidRPr="00AD7338">
        <w:rPr>
          <w:rtl/>
        </w:rPr>
        <w:t>منها</w:t>
      </w:r>
      <w:r w:rsidR="00FC5962">
        <w:rPr>
          <w:rtl/>
        </w:rPr>
        <w:t>:</w:t>
      </w:r>
      <w:r w:rsidRPr="00AD7338">
        <w:rPr>
          <w:rtl/>
        </w:rPr>
        <w:t xml:space="preserve"> أنّ المحقّق اختار اسم الكتاب</w:t>
      </w:r>
      <w:r w:rsidR="00FC5962">
        <w:rPr>
          <w:rtl/>
        </w:rPr>
        <w:t xml:space="preserve"> - </w:t>
      </w:r>
      <w:r w:rsidRPr="00AD7338">
        <w:rPr>
          <w:rtl/>
        </w:rPr>
        <w:t>مع وجود الاختلاف فيه</w:t>
      </w:r>
      <w:r w:rsidR="00FC5962">
        <w:rPr>
          <w:rtl/>
        </w:rPr>
        <w:t xml:space="preserve"> - </w:t>
      </w:r>
      <w:r w:rsidRPr="00AD7338">
        <w:rPr>
          <w:rtl/>
        </w:rPr>
        <w:t>دون الإشارة إلى الاختلاف الموجود في اسمه</w:t>
      </w:r>
      <w:r w:rsidR="00FC5962">
        <w:rPr>
          <w:rtl/>
        </w:rPr>
        <w:t>،</w:t>
      </w:r>
      <w:r w:rsidRPr="00AD7338">
        <w:rPr>
          <w:rtl/>
        </w:rPr>
        <w:t xml:space="preserve"> ودون الإشارة إلى مأخذه في اسم الكتاب الّذي اختاره.</w:t>
      </w:r>
    </w:p>
    <w:p w:rsidR="00C21654" w:rsidRPr="00AD7338" w:rsidRDefault="00C21654" w:rsidP="00C21654">
      <w:pPr>
        <w:pStyle w:val="libNormal"/>
        <w:rPr>
          <w:rtl/>
        </w:rPr>
      </w:pPr>
      <w:r w:rsidRPr="00AD7338">
        <w:rPr>
          <w:rtl/>
        </w:rPr>
        <w:t>ومنها</w:t>
      </w:r>
      <w:r w:rsidR="00FC5962">
        <w:rPr>
          <w:rtl/>
        </w:rPr>
        <w:t>:</w:t>
      </w:r>
      <w:r w:rsidRPr="00AD7338">
        <w:rPr>
          <w:rtl/>
        </w:rPr>
        <w:t xml:space="preserve"> أنّه لم يعين منهجيّته في تحقيق الكتاب تعيينا دقيقا</w:t>
      </w:r>
      <w:r w:rsidR="00FC5962">
        <w:rPr>
          <w:rtl/>
        </w:rPr>
        <w:t>،</w:t>
      </w:r>
      <w:r w:rsidRPr="00AD7338">
        <w:rPr>
          <w:rtl/>
        </w:rPr>
        <w:t xml:space="preserve"> مكتفيا بجعله النسخة « ج »</w:t>
      </w:r>
      <w:r w:rsidR="00FC5962">
        <w:rPr>
          <w:rtl/>
        </w:rPr>
        <w:t xml:space="preserve"> - </w:t>
      </w:r>
      <w:r w:rsidRPr="00AD7338">
        <w:rPr>
          <w:rtl/>
        </w:rPr>
        <w:t>وفق منهجا</w:t>
      </w:r>
      <w:r w:rsidR="00FC5962">
        <w:rPr>
          <w:rtl/>
        </w:rPr>
        <w:t xml:space="preserve"> - </w:t>
      </w:r>
      <w:r w:rsidRPr="00AD7338">
        <w:rPr>
          <w:rtl/>
        </w:rPr>
        <w:t>أصلا</w:t>
      </w:r>
      <w:r w:rsidR="00FC5962">
        <w:rPr>
          <w:rtl/>
        </w:rPr>
        <w:t>،</w:t>
      </w:r>
      <w:r w:rsidRPr="00AD7338">
        <w:rPr>
          <w:rtl/>
        </w:rPr>
        <w:t xml:space="preserve"> مقابلا إياها مع النسخة « ب »</w:t>
      </w:r>
      <w:r w:rsidR="00FC5962">
        <w:rPr>
          <w:rtl/>
        </w:rPr>
        <w:t>،</w:t>
      </w:r>
      <w:r w:rsidRPr="00AD7338">
        <w:rPr>
          <w:rtl/>
        </w:rPr>
        <w:t xml:space="preserve"> مع أنّ النسخة « ب » سقيمة كثيرة الأغلاط</w:t>
      </w:r>
      <w:r w:rsidR="00FC5962">
        <w:rPr>
          <w:rtl/>
        </w:rPr>
        <w:t>،</w:t>
      </w:r>
      <w:r w:rsidRPr="00AD7338">
        <w:rPr>
          <w:rtl/>
        </w:rPr>
        <w:t xml:space="preserve"> والنسخة « ج » فيها مواضع غير مقروءة وغير منقوطة</w:t>
      </w:r>
      <w:r w:rsidR="00FC5962">
        <w:rPr>
          <w:rtl/>
        </w:rPr>
        <w:t>،</w:t>
      </w:r>
      <w:r w:rsidRPr="00AD7338">
        <w:rPr>
          <w:rtl/>
        </w:rPr>
        <w:t xml:space="preserve"> والمتن في باقي النسخ أفضل منها بكثير في كثير من الموارد</w:t>
      </w:r>
      <w:r w:rsidR="00FC5962">
        <w:rPr>
          <w:rtl/>
        </w:rPr>
        <w:t>،</w:t>
      </w:r>
      <w:r w:rsidRPr="00AD7338">
        <w:rPr>
          <w:rtl/>
        </w:rPr>
        <w:t xml:space="preserve"> ومع أنّ النسخة « أ » من أجود النسخ وأضبطها وأقلّها خطأ كما سيأتي وصفها</w:t>
      </w:r>
      <w:r w:rsidR="00FC5962">
        <w:rPr>
          <w:rtl/>
        </w:rPr>
        <w:t>،</w:t>
      </w:r>
      <w:r w:rsidRPr="00AD7338">
        <w:rPr>
          <w:rtl/>
        </w:rPr>
        <w:t xml:space="preserve"> وأنّ النسخة « د » لها قيمة متنية خاصّة لا يمكن الاستغناء عنها بحال من الأحوال.</w:t>
      </w:r>
    </w:p>
    <w:p w:rsidR="00C21654" w:rsidRPr="00AD7338" w:rsidRDefault="00C21654" w:rsidP="00C21654">
      <w:pPr>
        <w:pStyle w:val="libNormal"/>
        <w:rPr>
          <w:rtl/>
        </w:rPr>
      </w:pPr>
      <w:r w:rsidRPr="00AD7338">
        <w:rPr>
          <w:rtl/>
        </w:rPr>
        <w:t>ومن المآخذ على هذا التحقيق الأخير</w:t>
      </w:r>
      <w:r w:rsidR="00FC5962">
        <w:rPr>
          <w:rtl/>
        </w:rPr>
        <w:t>،</w:t>
      </w:r>
      <w:r w:rsidRPr="00AD7338">
        <w:rPr>
          <w:rtl/>
        </w:rPr>
        <w:t xml:space="preserve"> هو عدم ذكره للكتب والمصادر الّتي اعتمدت</w:t>
      </w:r>
      <w:r w:rsidR="00FC5962">
        <w:rPr>
          <w:rtl/>
        </w:rPr>
        <w:t>،</w:t>
      </w:r>
      <w:r w:rsidRPr="00AD7338">
        <w:rPr>
          <w:rtl/>
        </w:rPr>
        <w:t xml:space="preserve"> أو نقلت عن كتاب الطّرف أو كتاب الوصيّة</w:t>
      </w:r>
      <w:r w:rsidR="00FC5962">
        <w:rPr>
          <w:rtl/>
        </w:rPr>
        <w:t>،</w:t>
      </w:r>
      <w:r w:rsidRPr="00AD7338">
        <w:rPr>
          <w:rtl/>
        </w:rPr>
        <w:t xml:space="preserve"> كما أنّه لم يوثّق أيّا من مرويّات الكتاب</w:t>
      </w:r>
    </w:p>
    <w:p w:rsidR="00C21654" w:rsidRPr="00AD7338" w:rsidRDefault="00C21654" w:rsidP="00C21654">
      <w:pPr>
        <w:pStyle w:val="libNormal"/>
        <w:rPr>
          <w:rtl/>
        </w:rPr>
      </w:pPr>
      <w:r w:rsidRPr="00AD7338">
        <w:rPr>
          <w:rtl/>
        </w:rPr>
        <w:t>ومع الإغضاء عن كلّ ذلك</w:t>
      </w:r>
      <w:r w:rsidR="00FC5962">
        <w:rPr>
          <w:rtl/>
        </w:rPr>
        <w:t>،</w:t>
      </w:r>
      <w:r w:rsidRPr="00AD7338">
        <w:rPr>
          <w:rtl/>
        </w:rPr>
        <w:t xml:space="preserve"> نرى استعجال المحقّق بالحكم على عيسى بن المستفاد بالضعف في مقدّمة تحقيقه</w:t>
      </w:r>
      <w:r w:rsidR="00FC5962">
        <w:rPr>
          <w:rtl/>
        </w:rPr>
        <w:t>،</w:t>
      </w:r>
      <w:r w:rsidRPr="00AD7338">
        <w:rPr>
          <w:rtl/>
        </w:rPr>
        <w:t xml:space="preserve"> معتمدا على تضعيف ابن الغضائريّ له</w:t>
      </w:r>
      <w:r w:rsidR="00FC5962">
        <w:rPr>
          <w:rtl/>
        </w:rPr>
        <w:t>،</w:t>
      </w:r>
      <w:r w:rsidRPr="00AD7338">
        <w:rPr>
          <w:rtl/>
        </w:rPr>
        <w:t xml:space="preserve"> وقول النجاشي « لم يكن بذاك »</w:t>
      </w:r>
      <w:r w:rsidR="00FC5962">
        <w:rPr>
          <w:rtl/>
        </w:rPr>
        <w:t>،</w:t>
      </w:r>
      <w:r w:rsidRPr="00AD7338">
        <w:rPr>
          <w:rtl/>
        </w:rPr>
        <w:t xml:space="preserve"> وقد عرفت أن لا قيمة لتضعيفات ابن الغضائري</w:t>
      </w:r>
      <w:r w:rsidR="00FC5962">
        <w:rPr>
          <w:rtl/>
        </w:rPr>
        <w:t>،</w:t>
      </w:r>
      <w:r w:rsidRPr="00AD7338">
        <w:rPr>
          <w:rtl/>
        </w:rPr>
        <w:t xml:space="preserve"> كما عرفت أنّ عبارة النجاشي تشعر بنوع مدح لعيسى بن المستفاد.</w:t>
      </w:r>
    </w:p>
    <w:p w:rsidR="00C21654" w:rsidRPr="00AD7338" w:rsidRDefault="00C21654" w:rsidP="00C21654">
      <w:pPr>
        <w:pStyle w:val="libNormal"/>
        <w:rPr>
          <w:rtl/>
        </w:rPr>
      </w:pPr>
      <w:r w:rsidRPr="00AD7338">
        <w:rPr>
          <w:rtl/>
        </w:rPr>
        <w:t>هذه الملاحظات مضافة إلى ملاحظات أخرى</w:t>
      </w:r>
      <w:r w:rsidR="00FC5962">
        <w:rPr>
          <w:rtl/>
        </w:rPr>
        <w:t xml:space="preserve"> - </w:t>
      </w:r>
      <w:r w:rsidRPr="00AD7338">
        <w:rPr>
          <w:rtl/>
        </w:rPr>
        <w:t>تتّضح من خلال ملاحظة تحقيقنا للكتاب</w:t>
      </w:r>
      <w:r w:rsidR="00FC5962">
        <w:rPr>
          <w:rtl/>
        </w:rPr>
        <w:t xml:space="preserve"> - </w:t>
      </w:r>
      <w:r w:rsidRPr="00AD7338">
        <w:rPr>
          <w:rtl/>
        </w:rPr>
        <w:t>جعلت من تحقيق كتاب « الطّرف » بشكل أكثر جديّة ضرورة ملحّة في إحياء التراث الشيعي بجهد أكبر وتحقيق أدقّ</w:t>
      </w:r>
      <w:r w:rsidR="00FC5962">
        <w:rPr>
          <w:rtl/>
        </w:rPr>
        <w:t>،</w:t>
      </w:r>
      <w:r w:rsidRPr="00AD7338">
        <w:rPr>
          <w:rtl/>
        </w:rPr>
        <w:t xml:space="preserve"> غير منكرين فضل الأستاذ الأنصاري وجهوده في تحقيقه للكتاب</w:t>
      </w:r>
      <w:r w:rsidR="00FC5962">
        <w:rPr>
          <w:rtl/>
        </w:rPr>
        <w:t>،</w:t>
      </w:r>
      <w:r w:rsidRPr="00AD7338">
        <w:rPr>
          <w:rtl/>
        </w:rPr>
        <w:t xml:space="preserve"> شاكرين له ولمن قبله أتعابهم في إحياء آثار آل محمّد </w:t>
      </w:r>
      <w:r w:rsidRPr="00C21654">
        <w:rPr>
          <w:rStyle w:val="libAlaemChar"/>
          <w:rtl/>
        </w:rPr>
        <w:t>عليهم‌السلام</w:t>
      </w:r>
      <w:r w:rsidRPr="00AD7338">
        <w:rPr>
          <w:rtl/>
        </w:rPr>
        <w:t>.</w:t>
      </w:r>
    </w:p>
    <w:p w:rsidR="00C21654" w:rsidRPr="00AD7338" w:rsidRDefault="00C21654" w:rsidP="00C21654">
      <w:pPr>
        <w:pStyle w:val="libNormal"/>
        <w:rPr>
          <w:rtl/>
        </w:rPr>
      </w:pPr>
      <w:r>
        <w:rPr>
          <w:rtl/>
        </w:rPr>
        <w:br w:type="page"/>
      </w:r>
      <w:r w:rsidRPr="00AD7338">
        <w:rPr>
          <w:rtl/>
        </w:rPr>
        <w:lastRenderedPageBreak/>
        <w:t>وعلى كلّ حال</w:t>
      </w:r>
      <w:r w:rsidR="00FC5962">
        <w:rPr>
          <w:rtl/>
        </w:rPr>
        <w:t>،</w:t>
      </w:r>
      <w:r w:rsidRPr="00AD7338">
        <w:rPr>
          <w:rtl/>
        </w:rPr>
        <w:t xml:space="preserve"> فقد اعتمدنا في تحقيقنا لكتاب « الطّرف » على خمس نسخ خطية</w:t>
      </w:r>
      <w:r w:rsidR="00FC5962">
        <w:rPr>
          <w:rtl/>
        </w:rPr>
        <w:t>،</w:t>
      </w:r>
      <w:r w:rsidRPr="00AD7338">
        <w:rPr>
          <w:rtl/>
        </w:rPr>
        <w:t xml:space="preserve"> هي</w:t>
      </w:r>
      <w:r w:rsidR="00FC5962">
        <w:rPr>
          <w:rtl/>
        </w:rPr>
        <w:t>:</w:t>
      </w:r>
    </w:p>
    <w:p w:rsidR="00C21654" w:rsidRPr="00AD7338" w:rsidRDefault="00C21654" w:rsidP="00C21654">
      <w:pPr>
        <w:pStyle w:val="libBold1"/>
        <w:rPr>
          <w:rFonts w:hint="cs"/>
          <w:rtl/>
        </w:rPr>
      </w:pPr>
      <w:r w:rsidRPr="00AD7338">
        <w:rPr>
          <w:rtl/>
        </w:rPr>
        <w:t>1</w:t>
      </w:r>
      <w:r w:rsidR="00FC5962">
        <w:rPr>
          <w:rtl/>
        </w:rPr>
        <w:t xml:space="preserve"> - </w:t>
      </w:r>
      <w:r w:rsidRPr="00AD7338">
        <w:rPr>
          <w:rtl/>
        </w:rPr>
        <w:t>النسخة</w:t>
      </w:r>
      <w:r w:rsidRPr="00C21654">
        <w:rPr>
          <w:rStyle w:val="libBold2Char"/>
          <w:rFonts w:hint="cs"/>
          <w:rtl/>
        </w:rPr>
        <w:t xml:space="preserve"> «</w:t>
      </w:r>
      <w:r w:rsidRPr="00C21654">
        <w:rPr>
          <w:rStyle w:val="libBold2Char"/>
          <w:rtl/>
        </w:rPr>
        <w:t>أ</w:t>
      </w:r>
      <w:r w:rsidRPr="00C21654">
        <w:rPr>
          <w:rStyle w:val="libBold2Char"/>
          <w:rFonts w:hint="cs"/>
          <w:rtl/>
        </w:rPr>
        <w:t>»</w:t>
      </w:r>
    </w:p>
    <w:p w:rsidR="00C21654" w:rsidRPr="00AD7338" w:rsidRDefault="00C21654" w:rsidP="00C21654">
      <w:pPr>
        <w:pStyle w:val="libNormal"/>
        <w:rPr>
          <w:rtl/>
        </w:rPr>
      </w:pPr>
      <w:r w:rsidRPr="00AD7338">
        <w:rPr>
          <w:rtl/>
        </w:rPr>
        <w:t>نسخة المكتبة الرضوية برقم 7869</w:t>
      </w:r>
      <w:r w:rsidR="00FC5962">
        <w:rPr>
          <w:rtl/>
        </w:rPr>
        <w:t>،</w:t>
      </w:r>
      <w:r w:rsidRPr="00AD7338">
        <w:rPr>
          <w:rtl/>
        </w:rPr>
        <w:t xml:space="preserve"> وهي بخطّ النسخ</w:t>
      </w:r>
      <w:r w:rsidR="00FC5962">
        <w:rPr>
          <w:rtl/>
        </w:rPr>
        <w:t>،</w:t>
      </w:r>
      <w:r w:rsidRPr="00AD7338">
        <w:rPr>
          <w:rtl/>
        </w:rPr>
        <w:t xml:space="preserve"> كتبها ابن زين العابدين محمّد حسين الأرومية</w:t>
      </w:r>
      <w:r w:rsidR="00FC5962">
        <w:rPr>
          <w:rtl/>
        </w:rPr>
        <w:t>،</w:t>
      </w:r>
      <w:r w:rsidRPr="00AD7338">
        <w:rPr>
          <w:rtl/>
        </w:rPr>
        <w:t xml:space="preserve"> وفرغ من كتابتها في 14 صفر 1347 ه‍</w:t>
      </w:r>
      <w:r w:rsidR="00FC5962">
        <w:rPr>
          <w:rtl/>
        </w:rPr>
        <w:t>،</w:t>
      </w:r>
      <w:r w:rsidRPr="00AD7338">
        <w:rPr>
          <w:rtl/>
        </w:rPr>
        <w:t xml:space="preserve"> مؤلّفة من 34 صفحة مختلفة عدد الأسطر</w:t>
      </w:r>
      <w:r w:rsidR="00FC5962">
        <w:rPr>
          <w:rtl/>
        </w:rPr>
        <w:t>،</w:t>
      </w:r>
      <w:r w:rsidRPr="00AD7338">
        <w:rPr>
          <w:rtl/>
        </w:rPr>
        <w:t xml:space="preserve"> ما بين 19</w:t>
      </w:r>
      <w:r w:rsidR="00FC5962">
        <w:rPr>
          <w:rtl/>
        </w:rPr>
        <w:t xml:space="preserve"> - </w:t>
      </w:r>
      <w:r w:rsidRPr="00AD7338">
        <w:rPr>
          <w:rtl/>
        </w:rPr>
        <w:t>24 سطرا في كلّ صفحة</w:t>
      </w:r>
      <w:r w:rsidR="00FC5962">
        <w:rPr>
          <w:rtl/>
        </w:rPr>
        <w:t>،</w:t>
      </w:r>
      <w:r w:rsidRPr="00AD7338">
        <w:rPr>
          <w:rtl/>
        </w:rPr>
        <w:t xml:space="preserve"> بحجم 21 13 سم للصفحة الواحدة.</w:t>
      </w:r>
    </w:p>
    <w:p w:rsidR="00C21654" w:rsidRPr="00AD7338" w:rsidRDefault="00C21654" w:rsidP="00C21654">
      <w:pPr>
        <w:pStyle w:val="libNormal"/>
        <w:rPr>
          <w:rtl/>
        </w:rPr>
      </w:pPr>
      <w:r w:rsidRPr="00AD7338">
        <w:rPr>
          <w:rtl/>
        </w:rPr>
        <w:t>وقد زاد اعتبارنا لهذه النسخة لا باعتبار قدمها</w:t>
      </w:r>
      <w:r w:rsidR="00FC5962">
        <w:rPr>
          <w:rtl/>
        </w:rPr>
        <w:t>،</w:t>
      </w:r>
      <w:r w:rsidRPr="00AD7338">
        <w:rPr>
          <w:rtl/>
        </w:rPr>
        <w:t xml:space="preserve"> بل باعتبار كاتبها</w:t>
      </w:r>
      <w:r w:rsidR="00FC5962">
        <w:rPr>
          <w:rtl/>
        </w:rPr>
        <w:t>؛</w:t>
      </w:r>
      <w:r w:rsidRPr="00AD7338">
        <w:rPr>
          <w:rtl/>
        </w:rPr>
        <w:t xml:space="preserve"> إذ يظهر أنّه من المحقّقين المدقّقين</w:t>
      </w:r>
      <w:r w:rsidR="00FC5962">
        <w:rPr>
          <w:rtl/>
        </w:rPr>
        <w:t>،</w:t>
      </w:r>
      <w:r w:rsidRPr="00AD7338">
        <w:rPr>
          <w:rtl/>
        </w:rPr>
        <w:t xml:space="preserve"> وهي أفضل النسخ ضبطا ودقّة</w:t>
      </w:r>
      <w:r w:rsidR="00FC5962">
        <w:rPr>
          <w:rtl/>
        </w:rPr>
        <w:t>،</w:t>
      </w:r>
      <w:r w:rsidRPr="00AD7338">
        <w:rPr>
          <w:rtl/>
        </w:rPr>
        <w:t xml:space="preserve"> اعتمد كاتبها المتن الأولي الّذي في نسخة « ب » والمقابل في سنة 805 ه‍</w:t>
      </w:r>
      <w:r w:rsidR="00FC5962">
        <w:rPr>
          <w:rtl/>
        </w:rPr>
        <w:t>،</w:t>
      </w:r>
      <w:r w:rsidRPr="00AD7338">
        <w:rPr>
          <w:rtl/>
        </w:rPr>
        <w:t xml:space="preserve"> وقابله على نسخ أخرى لم يفصح عنها</w:t>
      </w:r>
      <w:r w:rsidR="00FC5962">
        <w:rPr>
          <w:rtl/>
        </w:rPr>
        <w:t>؛</w:t>
      </w:r>
      <w:r w:rsidRPr="00AD7338">
        <w:rPr>
          <w:rtl/>
        </w:rPr>
        <w:t xml:space="preserve"> متّخذا أسلوب التلفيق</w:t>
      </w:r>
      <w:r w:rsidR="00FC5962">
        <w:rPr>
          <w:rtl/>
        </w:rPr>
        <w:t>،</w:t>
      </w:r>
      <w:r w:rsidRPr="00AD7338">
        <w:rPr>
          <w:rtl/>
        </w:rPr>
        <w:t xml:space="preserve"> فإذا رجّح زيادة على ما في المتن الأوّلي أدخله في المتن وأشار إلى أنّه مأخوذ من نسخة أخرى</w:t>
      </w:r>
      <w:r w:rsidR="00FC5962">
        <w:rPr>
          <w:rtl/>
        </w:rPr>
        <w:t>،</w:t>
      </w:r>
      <w:r w:rsidRPr="00AD7338">
        <w:rPr>
          <w:rtl/>
        </w:rPr>
        <w:t xml:space="preserve"> وإذا لم يرجّح ذلك اكتفى بالإشارة إلى نصّ النسخ الأخرى في الهامش أو فوق السطر.</w:t>
      </w:r>
    </w:p>
    <w:p w:rsidR="00C21654" w:rsidRPr="00AD7338" w:rsidRDefault="00C21654" w:rsidP="00C21654">
      <w:pPr>
        <w:pStyle w:val="libBold1"/>
        <w:rPr>
          <w:rFonts w:hint="cs"/>
          <w:rtl/>
        </w:rPr>
      </w:pPr>
      <w:r w:rsidRPr="00AD7338">
        <w:rPr>
          <w:rtl/>
        </w:rPr>
        <w:t>2</w:t>
      </w:r>
      <w:r w:rsidR="00FC5962">
        <w:rPr>
          <w:rtl/>
        </w:rPr>
        <w:t xml:space="preserve"> - </w:t>
      </w:r>
      <w:r w:rsidRPr="00AD7338">
        <w:rPr>
          <w:rtl/>
        </w:rPr>
        <w:t>النسخة</w:t>
      </w:r>
      <w:r w:rsidRPr="00C21654">
        <w:rPr>
          <w:rStyle w:val="libBold2Char"/>
          <w:rtl/>
        </w:rPr>
        <w:t xml:space="preserve"> </w:t>
      </w:r>
      <w:r w:rsidRPr="00C21654">
        <w:rPr>
          <w:rStyle w:val="libBold2Char"/>
          <w:rFonts w:hint="cs"/>
          <w:rtl/>
        </w:rPr>
        <w:t>«</w:t>
      </w:r>
      <w:r w:rsidRPr="00C21654">
        <w:rPr>
          <w:rStyle w:val="libBold2Char"/>
          <w:rtl/>
        </w:rPr>
        <w:t>ب</w:t>
      </w:r>
      <w:r w:rsidRPr="00C21654">
        <w:rPr>
          <w:rStyle w:val="libBold2Char"/>
          <w:rFonts w:hint="cs"/>
          <w:rtl/>
        </w:rPr>
        <w:t>»</w:t>
      </w:r>
    </w:p>
    <w:p w:rsidR="00C21654" w:rsidRPr="00AD7338" w:rsidRDefault="00C21654" w:rsidP="00C21654">
      <w:pPr>
        <w:pStyle w:val="libNormal"/>
        <w:rPr>
          <w:rtl/>
        </w:rPr>
      </w:pPr>
      <w:r w:rsidRPr="00AD7338">
        <w:rPr>
          <w:rtl/>
        </w:rPr>
        <w:t>وهي مطبوعة النجف الأشرف سنة 1369 ه‍</w:t>
      </w:r>
      <w:r w:rsidR="00FC5962">
        <w:rPr>
          <w:rtl/>
        </w:rPr>
        <w:t>،</w:t>
      </w:r>
      <w:r w:rsidRPr="00AD7338">
        <w:rPr>
          <w:rtl/>
        </w:rPr>
        <w:t xml:space="preserve"> حيث إنّها نفس نسخة المتن الأوّلي في « أ » مع بعض الاختلافات البسيطة</w:t>
      </w:r>
      <w:r w:rsidR="00FC5962">
        <w:rPr>
          <w:rtl/>
        </w:rPr>
        <w:t>،</w:t>
      </w:r>
      <w:r w:rsidRPr="00AD7338">
        <w:rPr>
          <w:rtl/>
        </w:rPr>
        <w:t xml:space="preserve"> الّتي لا تخرج النصّ عن كونه نصّا متّحدا مع النص المذكور آنفا</w:t>
      </w:r>
      <w:r w:rsidR="00FC5962">
        <w:rPr>
          <w:rtl/>
        </w:rPr>
        <w:t>،</w:t>
      </w:r>
      <w:r w:rsidRPr="00AD7338">
        <w:rPr>
          <w:rtl/>
        </w:rPr>
        <w:t xml:space="preserve"> وقد قدّمناها باعتبار موافقتها للمتن الأوّلي في « أ »</w:t>
      </w:r>
      <w:r w:rsidR="00FC5962">
        <w:rPr>
          <w:rtl/>
        </w:rPr>
        <w:t>؛</w:t>
      </w:r>
      <w:r w:rsidRPr="00AD7338">
        <w:rPr>
          <w:rtl/>
        </w:rPr>
        <w:t xml:space="preserve"> فإنّهما متّحدان من هذه الجهة.</w:t>
      </w:r>
    </w:p>
    <w:p w:rsidR="00C21654" w:rsidRPr="00AD7338" w:rsidRDefault="00C21654" w:rsidP="00C21654">
      <w:pPr>
        <w:pStyle w:val="libBold1"/>
        <w:rPr>
          <w:rFonts w:hint="cs"/>
          <w:rtl/>
        </w:rPr>
      </w:pPr>
      <w:r w:rsidRPr="00AD7338">
        <w:rPr>
          <w:rtl/>
        </w:rPr>
        <w:t>3</w:t>
      </w:r>
      <w:r w:rsidR="00FC5962">
        <w:rPr>
          <w:rtl/>
        </w:rPr>
        <w:t xml:space="preserve"> - </w:t>
      </w:r>
      <w:r w:rsidRPr="00AD7338">
        <w:rPr>
          <w:rtl/>
        </w:rPr>
        <w:t>النسخة</w:t>
      </w:r>
      <w:r w:rsidRPr="00C21654">
        <w:rPr>
          <w:rStyle w:val="libBold2Char"/>
          <w:rtl/>
        </w:rPr>
        <w:t xml:space="preserve"> </w:t>
      </w:r>
      <w:r w:rsidRPr="00C21654">
        <w:rPr>
          <w:rStyle w:val="libBold2Char"/>
          <w:rFonts w:hint="cs"/>
          <w:rtl/>
        </w:rPr>
        <w:t>«</w:t>
      </w:r>
      <w:r w:rsidRPr="00C21654">
        <w:rPr>
          <w:rStyle w:val="libBold2Char"/>
          <w:rtl/>
        </w:rPr>
        <w:t>ج</w:t>
      </w:r>
      <w:r w:rsidRPr="00C21654">
        <w:rPr>
          <w:rStyle w:val="libBold2Char"/>
          <w:rFonts w:hint="cs"/>
          <w:rtl/>
        </w:rPr>
        <w:t>ـ»</w:t>
      </w:r>
    </w:p>
    <w:p w:rsidR="00C21654" w:rsidRPr="00AD7338" w:rsidRDefault="00C21654" w:rsidP="00C21654">
      <w:pPr>
        <w:pStyle w:val="libNormal"/>
        <w:rPr>
          <w:rtl/>
        </w:rPr>
      </w:pPr>
      <w:r w:rsidRPr="00AD7338">
        <w:rPr>
          <w:rtl/>
        </w:rPr>
        <w:t>نسخة المكتبة الرضوية برقم 1732</w:t>
      </w:r>
      <w:r w:rsidR="00FC5962">
        <w:rPr>
          <w:rtl/>
        </w:rPr>
        <w:t>،</w:t>
      </w:r>
      <w:r w:rsidRPr="00AD7338">
        <w:rPr>
          <w:rtl/>
        </w:rPr>
        <w:t xml:space="preserve"> وهي بخطّ النسخ</w:t>
      </w:r>
      <w:r w:rsidR="00FC5962">
        <w:rPr>
          <w:rtl/>
        </w:rPr>
        <w:t>،</w:t>
      </w:r>
      <w:r w:rsidRPr="00AD7338">
        <w:rPr>
          <w:rtl/>
        </w:rPr>
        <w:t xml:space="preserve"> كتبها قطب الدين</w:t>
      </w:r>
      <w:r w:rsidR="00FC5962">
        <w:rPr>
          <w:rtl/>
        </w:rPr>
        <w:t>،</w:t>
      </w:r>
    </w:p>
    <w:p w:rsidR="00C21654" w:rsidRPr="00AD7338" w:rsidRDefault="00C21654" w:rsidP="00C21654">
      <w:pPr>
        <w:pStyle w:val="libNormal0"/>
        <w:rPr>
          <w:rtl/>
        </w:rPr>
      </w:pPr>
      <w:r>
        <w:rPr>
          <w:rtl/>
        </w:rPr>
        <w:br w:type="page"/>
      </w:r>
      <w:r w:rsidRPr="00AD7338">
        <w:rPr>
          <w:rtl/>
        </w:rPr>
        <w:lastRenderedPageBreak/>
        <w:t>وفرغ من كتابتها في 10 محرم الحرام سنة 987 ه‍</w:t>
      </w:r>
      <w:r w:rsidR="00FC5962">
        <w:rPr>
          <w:rtl/>
        </w:rPr>
        <w:t>،</w:t>
      </w:r>
      <w:r w:rsidRPr="00AD7338">
        <w:rPr>
          <w:rtl/>
        </w:rPr>
        <w:t xml:space="preserve"> كتبت ملحقة بكتاب « الطرائف » المرقم 1731 في المكتبة الرضوية</w:t>
      </w:r>
      <w:r w:rsidR="00FC5962">
        <w:rPr>
          <w:rtl/>
        </w:rPr>
        <w:t>،</w:t>
      </w:r>
      <w:r w:rsidRPr="00AD7338">
        <w:rPr>
          <w:rtl/>
        </w:rPr>
        <w:t xml:space="preserve"> وهي مؤلّفة من 27 صفحة</w:t>
      </w:r>
      <w:r w:rsidR="00FC5962">
        <w:rPr>
          <w:rtl/>
        </w:rPr>
        <w:t>،</w:t>
      </w:r>
      <w:r w:rsidRPr="00AD7338">
        <w:rPr>
          <w:rtl/>
        </w:rPr>
        <w:t xml:space="preserve"> في كلّ صفحة 18 سطرا</w:t>
      </w:r>
      <w:r w:rsidR="00FC5962">
        <w:rPr>
          <w:rtl/>
        </w:rPr>
        <w:t>،</w:t>
      </w:r>
      <w:r w:rsidRPr="00AD7338">
        <w:rPr>
          <w:rtl/>
        </w:rPr>
        <w:t xml:space="preserve"> بحجم 24 16 سم للصفحة الواحدة.</w:t>
      </w:r>
    </w:p>
    <w:p w:rsidR="00C21654" w:rsidRPr="00AD7338" w:rsidRDefault="00C21654" w:rsidP="00C21654">
      <w:pPr>
        <w:pStyle w:val="libNormal"/>
        <w:rPr>
          <w:rtl/>
        </w:rPr>
      </w:pPr>
      <w:r w:rsidRPr="00AD7338">
        <w:rPr>
          <w:rtl/>
        </w:rPr>
        <w:t>وهذه النسخة أقدم النسخ عندنا تأريخا</w:t>
      </w:r>
      <w:r w:rsidR="00FC5962">
        <w:rPr>
          <w:rtl/>
        </w:rPr>
        <w:t>،</w:t>
      </w:r>
      <w:r w:rsidRPr="00AD7338">
        <w:rPr>
          <w:rtl/>
        </w:rPr>
        <w:t xml:space="preserve"> ويعدّ نصّها نصّا مستقلا ما بين النسخ الستّ المتخذة في التحقيق</w:t>
      </w:r>
      <w:r w:rsidR="00FC5962">
        <w:rPr>
          <w:rtl/>
        </w:rPr>
        <w:t>،</w:t>
      </w:r>
      <w:r w:rsidRPr="00AD7338">
        <w:rPr>
          <w:rtl/>
        </w:rPr>
        <w:t xml:space="preserve"> لكنها سيئة النقط وغير واضحة القراءة في كثير من الموارد.</w:t>
      </w:r>
    </w:p>
    <w:p w:rsidR="00C21654" w:rsidRPr="00AD7338" w:rsidRDefault="00C21654" w:rsidP="00C21654">
      <w:pPr>
        <w:pStyle w:val="libBold1"/>
        <w:rPr>
          <w:rtl/>
        </w:rPr>
      </w:pPr>
      <w:r w:rsidRPr="00AD7338">
        <w:rPr>
          <w:rtl/>
        </w:rPr>
        <w:t>4</w:t>
      </w:r>
      <w:r w:rsidR="00FC5962">
        <w:rPr>
          <w:rtl/>
        </w:rPr>
        <w:t xml:space="preserve"> - </w:t>
      </w:r>
      <w:r w:rsidRPr="00AD7338">
        <w:rPr>
          <w:rtl/>
        </w:rPr>
        <w:t>النسخة</w:t>
      </w:r>
      <w:r w:rsidRPr="00C21654">
        <w:rPr>
          <w:rStyle w:val="libBold2Char"/>
          <w:rtl/>
        </w:rPr>
        <w:t xml:space="preserve"> د</w:t>
      </w:r>
    </w:p>
    <w:p w:rsidR="00C21654" w:rsidRPr="00AD7338" w:rsidRDefault="00C21654" w:rsidP="00C21654">
      <w:pPr>
        <w:pStyle w:val="libNormal"/>
        <w:rPr>
          <w:rtl/>
        </w:rPr>
      </w:pPr>
      <w:r w:rsidRPr="00AD7338">
        <w:rPr>
          <w:rtl/>
        </w:rPr>
        <w:t>نسخة المكتبة الرضوية برقم 6758</w:t>
      </w:r>
      <w:r w:rsidR="00FC5962">
        <w:rPr>
          <w:rtl/>
        </w:rPr>
        <w:t>،</w:t>
      </w:r>
      <w:r w:rsidRPr="00AD7338">
        <w:rPr>
          <w:rtl/>
        </w:rPr>
        <w:t xml:space="preserve"> وهي بخطّ النسخ</w:t>
      </w:r>
      <w:r w:rsidR="00FC5962">
        <w:rPr>
          <w:rtl/>
        </w:rPr>
        <w:t>،</w:t>
      </w:r>
      <w:r w:rsidRPr="00AD7338">
        <w:rPr>
          <w:rtl/>
        </w:rPr>
        <w:t xml:space="preserve"> كتبها أحمد بن محمّد شجيع الكربلائي</w:t>
      </w:r>
      <w:r w:rsidR="00FC5962">
        <w:rPr>
          <w:rtl/>
        </w:rPr>
        <w:t>،</w:t>
      </w:r>
      <w:r w:rsidRPr="00AD7338">
        <w:rPr>
          <w:rtl/>
        </w:rPr>
        <w:t xml:space="preserve"> وفرغ من كتابتها في غرّة ذي القعدة سنة 1084 ه‍</w:t>
      </w:r>
      <w:r w:rsidR="00FC5962">
        <w:rPr>
          <w:rtl/>
        </w:rPr>
        <w:t>،</w:t>
      </w:r>
      <w:r w:rsidRPr="00AD7338">
        <w:rPr>
          <w:rtl/>
        </w:rPr>
        <w:t xml:space="preserve"> وكتب في آخرها أخبار مرويّة عن كتاب للديلمي</w:t>
      </w:r>
      <w:r w:rsidR="00FC5962">
        <w:rPr>
          <w:rtl/>
        </w:rPr>
        <w:t>،</w:t>
      </w:r>
      <w:r w:rsidRPr="00AD7338">
        <w:rPr>
          <w:rtl/>
        </w:rPr>
        <w:t xml:space="preserve"> وهي مؤلّفة من 60 صفحة</w:t>
      </w:r>
      <w:r w:rsidR="00FC5962">
        <w:rPr>
          <w:rtl/>
        </w:rPr>
        <w:t>،</w:t>
      </w:r>
      <w:r w:rsidRPr="00AD7338">
        <w:rPr>
          <w:rtl/>
        </w:rPr>
        <w:t xml:space="preserve"> 51 صفحة لكتاب « الطّرف »</w:t>
      </w:r>
      <w:r w:rsidR="00FC5962">
        <w:rPr>
          <w:rtl/>
        </w:rPr>
        <w:t>،</w:t>
      </w:r>
      <w:r w:rsidRPr="00AD7338">
        <w:rPr>
          <w:rtl/>
        </w:rPr>
        <w:t xml:space="preserve"> والباقي للمرويّات عن كتاب الديلمي</w:t>
      </w:r>
      <w:r w:rsidR="00FC5962">
        <w:rPr>
          <w:rtl/>
        </w:rPr>
        <w:t>،</w:t>
      </w:r>
      <w:r w:rsidRPr="00AD7338">
        <w:rPr>
          <w:rtl/>
        </w:rPr>
        <w:t xml:space="preserve"> في كلّ صفحة 15 سطرا</w:t>
      </w:r>
      <w:r w:rsidR="00FC5962">
        <w:rPr>
          <w:rtl/>
        </w:rPr>
        <w:t>،</w:t>
      </w:r>
      <w:r w:rsidRPr="00AD7338">
        <w:rPr>
          <w:rtl/>
        </w:rPr>
        <w:t xml:space="preserve"> بحجم 19 13 سم للصفحة الواحدة.</w:t>
      </w:r>
    </w:p>
    <w:p w:rsidR="00C21654" w:rsidRPr="00AD7338" w:rsidRDefault="00C21654" w:rsidP="00C21654">
      <w:pPr>
        <w:pStyle w:val="libNormal"/>
        <w:rPr>
          <w:rtl/>
        </w:rPr>
      </w:pPr>
      <w:r w:rsidRPr="00AD7338">
        <w:rPr>
          <w:rtl/>
        </w:rPr>
        <w:t>وهذه النسخة متميّزة من حيث المتن عن باقي النسخ</w:t>
      </w:r>
      <w:r w:rsidR="00FC5962">
        <w:rPr>
          <w:rtl/>
        </w:rPr>
        <w:t>،</w:t>
      </w:r>
      <w:r w:rsidRPr="00AD7338">
        <w:rPr>
          <w:rtl/>
        </w:rPr>
        <w:t xml:space="preserve"> وهي أصحّ متنا من البواقي في كثير من الأحيان</w:t>
      </w:r>
      <w:r w:rsidR="00FC5962">
        <w:rPr>
          <w:rtl/>
        </w:rPr>
        <w:t>،</w:t>
      </w:r>
      <w:r w:rsidRPr="00AD7338">
        <w:rPr>
          <w:rtl/>
        </w:rPr>
        <w:t xml:space="preserve"> وتتطابق هذه النسخة مع هامش « أ » في أكثر الأحايين</w:t>
      </w:r>
      <w:r w:rsidR="00FC5962">
        <w:rPr>
          <w:rtl/>
        </w:rPr>
        <w:t>،</w:t>
      </w:r>
      <w:r w:rsidRPr="00AD7338">
        <w:rPr>
          <w:rtl/>
        </w:rPr>
        <w:t xml:space="preserve"> ممّا يستظهر منه أنّ كاتب النسخة « أ » كان مطّلعا على هذه النسخة وقيمتها العلمية.</w:t>
      </w:r>
    </w:p>
    <w:p w:rsidR="00C21654" w:rsidRPr="00C21654" w:rsidRDefault="00C21654" w:rsidP="00C21654">
      <w:pPr>
        <w:pStyle w:val="libBold1"/>
        <w:rPr>
          <w:rStyle w:val="libBold2Char"/>
          <w:rtl/>
        </w:rPr>
      </w:pPr>
      <w:r w:rsidRPr="00AD7338">
        <w:rPr>
          <w:rtl/>
        </w:rPr>
        <w:t>5</w:t>
      </w:r>
      <w:r w:rsidR="00FC5962">
        <w:rPr>
          <w:rtl/>
        </w:rPr>
        <w:t xml:space="preserve"> - </w:t>
      </w:r>
      <w:r w:rsidRPr="00AD7338">
        <w:rPr>
          <w:rtl/>
        </w:rPr>
        <w:t>النسخة</w:t>
      </w:r>
      <w:r w:rsidRPr="00C21654">
        <w:rPr>
          <w:rStyle w:val="libBold2Char"/>
          <w:rtl/>
        </w:rPr>
        <w:t xml:space="preserve"> هـ</w:t>
      </w:r>
    </w:p>
    <w:p w:rsidR="00C21654" w:rsidRPr="00AD7338" w:rsidRDefault="00C21654" w:rsidP="00C21654">
      <w:pPr>
        <w:pStyle w:val="libNormal"/>
        <w:rPr>
          <w:rtl/>
        </w:rPr>
      </w:pPr>
      <w:r w:rsidRPr="00AD7338">
        <w:rPr>
          <w:rtl/>
        </w:rPr>
        <w:t>نسخة المكتبة الرضوية برقم 7384</w:t>
      </w:r>
      <w:r w:rsidR="00FC5962">
        <w:rPr>
          <w:rtl/>
        </w:rPr>
        <w:t>،</w:t>
      </w:r>
      <w:r w:rsidRPr="00AD7338">
        <w:rPr>
          <w:rtl/>
        </w:rPr>
        <w:t xml:space="preserve"> وهي بخطّ النسخ</w:t>
      </w:r>
      <w:r w:rsidR="00FC5962">
        <w:rPr>
          <w:rtl/>
        </w:rPr>
        <w:t>،</w:t>
      </w:r>
      <w:r w:rsidRPr="00AD7338">
        <w:rPr>
          <w:rtl/>
        </w:rPr>
        <w:t xml:space="preserve"> كتبها محمّد باقر بن محمّد تقي</w:t>
      </w:r>
      <w:r w:rsidR="00FC5962">
        <w:rPr>
          <w:rtl/>
        </w:rPr>
        <w:t>،</w:t>
      </w:r>
      <w:r w:rsidRPr="00AD7338">
        <w:rPr>
          <w:rtl/>
        </w:rPr>
        <w:t xml:space="preserve"> في ضمن مجموعة من الرسائل</w:t>
      </w:r>
      <w:r w:rsidR="00FC5962">
        <w:rPr>
          <w:rtl/>
        </w:rPr>
        <w:t>،</w:t>
      </w:r>
      <w:r w:rsidRPr="00AD7338">
        <w:rPr>
          <w:rtl/>
        </w:rPr>
        <w:t xml:space="preserve"> وفرغ من كتابتها سنة 1090 ه‍</w:t>
      </w:r>
      <w:r w:rsidR="00FC5962">
        <w:rPr>
          <w:rtl/>
        </w:rPr>
        <w:t>،</w:t>
      </w:r>
      <w:r w:rsidRPr="00AD7338">
        <w:rPr>
          <w:rtl/>
        </w:rPr>
        <w:t xml:space="preserve"> وهي مؤلّفة من 45 صفحة</w:t>
      </w:r>
      <w:r w:rsidR="00FC5962">
        <w:rPr>
          <w:rtl/>
        </w:rPr>
        <w:t>،</w:t>
      </w:r>
      <w:r w:rsidRPr="00AD7338">
        <w:rPr>
          <w:rtl/>
        </w:rPr>
        <w:t xml:space="preserve"> في كلّ صفحة 17 سطرا</w:t>
      </w:r>
      <w:r w:rsidR="00FC5962">
        <w:rPr>
          <w:rtl/>
        </w:rPr>
        <w:t>،</w:t>
      </w:r>
      <w:r w:rsidRPr="00AD7338">
        <w:rPr>
          <w:rtl/>
        </w:rPr>
        <w:t xml:space="preserve"> بحجم 18 12 سم للصفحة الواحدة.</w:t>
      </w:r>
    </w:p>
    <w:p w:rsidR="00C21654" w:rsidRPr="00AD7338" w:rsidRDefault="00C21654" w:rsidP="00C21654">
      <w:pPr>
        <w:pStyle w:val="libBold1"/>
        <w:rPr>
          <w:rtl/>
        </w:rPr>
      </w:pPr>
      <w:r w:rsidRPr="00AD7338">
        <w:rPr>
          <w:rtl/>
        </w:rPr>
        <w:t>6</w:t>
      </w:r>
      <w:r w:rsidR="00FC5962">
        <w:rPr>
          <w:rtl/>
        </w:rPr>
        <w:t xml:space="preserve"> - </w:t>
      </w:r>
      <w:r w:rsidRPr="00AD7338">
        <w:rPr>
          <w:rtl/>
        </w:rPr>
        <w:t>النسخة</w:t>
      </w:r>
      <w:r w:rsidRPr="00C21654">
        <w:rPr>
          <w:rStyle w:val="libBold2Char"/>
          <w:rtl/>
        </w:rPr>
        <w:t xml:space="preserve"> و</w:t>
      </w:r>
    </w:p>
    <w:p w:rsidR="00C21654" w:rsidRPr="00AD7338" w:rsidRDefault="00C21654" w:rsidP="00C21654">
      <w:pPr>
        <w:pStyle w:val="libNormal"/>
        <w:rPr>
          <w:rtl/>
        </w:rPr>
      </w:pPr>
      <w:r w:rsidRPr="00AD7338">
        <w:rPr>
          <w:rtl/>
        </w:rPr>
        <w:t>نسخة المكتبة الرضوية برقم 6522</w:t>
      </w:r>
      <w:r w:rsidR="00FC5962">
        <w:rPr>
          <w:rtl/>
        </w:rPr>
        <w:t>،</w:t>
      </w:r>
      <w:r w:rsidRPr="00AD7338">
        <w:rPr>
          <w:rtl/>
        </w:rPr>
        <w:t xml:space="preserve"> وهي بخطّ النسخ</w:t>
      </w:r>
      <w:r w:rsidR="00FC5962">
        <w:rPr>
          <w:rtl/>
        </w:rPr>
        <w:t>،</w:t>
      </w:r>
      <w:r w:rsidRPr="00AD7338">
        <w:rPr>
          <w:rtl/>
        </w:rPr>
        <w:t xml:space="preserve"> مجهولة الكاتب</w:t>
      </w:r>
      <w:r w:rsidR="00FC5962">
        <w:rPr>
          <w:rtl/>
        </w:rPr>
        <w:t>،</w:t>
      </w:r>
      <w:r w:rsidRPr="00AD7338">
        <w:rPr>
          <w:rtl/>
        </w:rPr>
        <w:t xml:space="preserve"> فرغ</w:t>
      </w:r>
    </w:p>
    <w:p w:rsidR="00C21654" w:rsidRPr="00AD7338" w:rsidRDefault="00C21654" w:rsidP="00C21654">
      <w:pPr>
        <w:pStyle w:val="libNormal0"/>
        <w:rPr>
          <w:rtl/>
        </w:rPr>
      </w:pPr>
      <w:r>
        <w:rPr>
          <w:rtl/>
        </w:rPr>
        <w:br w:type="page"/>
      </w:r>
      <w:r w:rsidRPr="00AD7338">
        <w:rPr>
          <w:rtl/>
        </w:rPr>
        <w:lastRenderedPageBreak/>
        <w:t>من كتابتها في 9 شوال سنة 1111 ه‍</w:t>
      </w:r>
      <w:r w:rsidR="00FC5962">
        <w:rPr>
          <w:rtl/>
        </w:rPr>
        <w:t>،</w:t>
      </w:r>
      <w:r w:rsidRPr="00AD7338">
        <w:rPr>
          <w:rtl/>
        </w:rPr>
        <w:t xml:space="preserve"> وقد ألحق الكاتب في آخر النسخة فوائد متفرّقة منقولة عن كتاب « الأربعين » للغزّالي</w:t>
      </w:r>
      <w:r w:rsidR="00FC5962">
        <w:rPr>
          <w:rtl/>
        </w:rPr>
        <w:t>،</w:t>
      </w:r>
      <w:r w:rsidRPr="00AD7338">
        <w:rPr>
          <w:rtl/>
        </w:rPr>
        <w:t xml:space="preserve"> وهي مؤلّفة من 65 صفحة</w:t>
      </w:r>
      <w:r w:rsidR="00FC5962">
        <w:rPr>
          <w:rtl/>
        </w:rPr>
        <w:t>،</w:t>
      </w:r>
      <w:r w:rsidRPr="00AD7338">
        <w:rPr>
          <w:rtl/>
        </w:rPr>
        <w:t xml:space="preserve"> 44 صفحة لكتاب « الطّرف »</w:t>
      </w:r>
      <w:r w:rsidR="00FC5962">
        <w:rPr>
          <w:rtl/>
        </w:rPr>
        <w:t>،</w:t>
      </w:r>
      <w:r w:rsidRPr="00AD7338">
        <w:rPr>
          <w:rtl/>
        </w:rPr>
        <w:t xml:space="preserve"> والباقي للفوائد المنقولة</w:t>
      </w:r>
      <w:r w:rsidR="00FC5962">
        <w:rPr>
          <w:rtl/>
        </w:rPr>
        <w:t>،</w:t>
      </w:r>
      <w:r w:rsidRPr="00AD7338">
        <w:rPr>
          <w:rtl/>
        </w:rPr>
        <w:t xml:space="preserve"> والصفحات مختلفة عدد الأسطر ما بين 17</w:t>
      </w:r>
      <w:r w:rsidR="00FC5962">
        <w:rPr>
          <w:rtl/>
        </w:rPr>
        <w:t xml:space="preserve"> - </w:t>
      </w:r>
      <w:r w:rsidRPr="00AD7338">
        <w:rPr>
          <w:rtl/>
        </w:rPr>
        <w:t>19 سطرا</w:t>
      </w:r>
      <w:r w:rsidR="00FC5962">
        <w:rPr>
          <w:rtl/>
        </w:rPr>
        <w:t>،</w:t>
      </w:r>
      <w:r w:rsidRPr="00AD7338">
        <w:rPr>
          <w:rtl/>
        </w:rPr>
        <w:t xml:space="preserve"> وأغلبها ذات 17 سطرا</w:t>
      </w:r>
      <w:r w:rsidR="00FC5962">
        <w:rPr>
          <w:rtl/>
        </w:rPr>
        <w:t>،</w:t>
      </w:r>
      <w:r w:rsidRPr="00AD7338">
        <w:rPr>
          <w:rtl/>
        </w:rPr>
        <w:t xml:space="preserve"> بحجم 19 12 سم للصفحة الواحدة.</w:t>
      </w:r>
    </w:p>
    <w:p w:rsidR="00C21654" w:rsidRPr="00AD7338" w:rsidRDefault="00C21654" w:rsidP="00C21654">
      <w:pPr>
        <w:pStyle w:val="libNormal"/>
        <w:rPr>
          <w:rtl/>
        </w:rPr>
      </w:pPr>
      <w:r w:rsidRPr="00AD7338">
        <w:rPr>
          <w:rtl/>
        </w:rPr>
        <w:t>وإذا أردنا تقسيم النسخ باعتبار اتّحاد بعضها مع بعض آخر في موارد الاختلاف</w:t>
      </w:r>
      <w:r w:rsidR="00FC5962">
        <w:rPr>
          <w:rtl/>
        </w:rPr>
        <w:t>،</w:t>
      </w:r>
      <w:r w:rsidRPr="00AD7338">
        <w:rPr>
          <w:rtl/>
        </w:rPr>
        <w:t xml:space="preserve"> وجدنا أنّ متن « أ » ومتن « ب » يشكّلان قسما برأسه</w:t>
      </w:r>
      <w:r w:rsidR="00FC5962">
        <w:rPr>
          <w:rtl/>
        </w:rPr>
        <w:t>،</w:t>
      </w:r>
      <w:r w:rsidRPr="00AD7338">
        <w:rPr>
          <w:rtl/>
        </w:rPr>
        <w:t xml:space="preserve"> وهامش « أ » ونسخة « د » قسما ثانيا</w:t>
      </w:r>
      <w:r w:rsidR="00FC5962">
        <w:rPr>
          <w:rtl/>
        </w:rPr>
        <w:t>،</w:t>
      </w:r>
      <w:r w:rsidRPr="00AD7338">
        <w:rPr>
          <w:rtl/>
        </w:rPr>
        <w:t xml:space="preserve"> ونسخة « ج » قسما ثالثا</w:t>
      </w:r>
      <w:r w:rsidR="00FC5962">
        <w:rPr>
          <w:rtl/>
        </w:rPr>
        <w:t>،</w:t>
      </w:r>
      <w:r w:rsidRPr="00AD7338">
        <w:rPr>
          <w:rtl/>
        </w:rPr>
        <w:t xml:space="preserve"> وهذه الأقسام هي عمادنا في التحقيق</w:t>
      </w:r>
      <w:r w:rsidR="00FC5962">
        <w:rPr>
          <w:rtl/>
        </w:rPr>
        <w:t>،</w:t>
      </w:r>
      <w:r w:rsidRPr="00AD7338">
        <w:rPr>
          <w:rtl/>
        </w:rPr>
        <w:t xml:space="preserve"> وأمّا نسختا «</w:t>
      </w:r>
      <w:r>
        <w:rPr>
          <w:rtl/>
        </w:rPr>
        <w:t xml:space="preserve"> هـ </w:t>
      </w:r>
      <w:r w:rsidRPr="00AD7338">
        <w:rPr>
          <w:rtl/>
        </w:rPr>
        <w:t xml:space="preserve">» </w:t>
      </w:r>
      <w:r>
        <w:rPr>
          <w:rtl/>
        </w:rPr>
        <w:t>و « و »</w:t>
      </w:r>
      <w:r w:rsidRPr="00AD7338">
        <w:rPr>
          <w:rtl/>
        </w:rPr>
        <w:t xml:space="preserve"> فإنّما اتخذناهما للتعضيد وزيادة التوثيق</w:t>
      </w:r>
      <w:r w:rsidR="00FC5962">
        <w:rPr>
          <w:rtl/>
        </w:rPr>
        <w:t>،</w:t>
      </w:r>
      <w:r w:rsidRPr="00AD7338">
        <w:rPr>
          <w:rtl/>
        </w:rPr>
        <w:t xml:space="preserve"> وللإحاطة بما توفّر لدينا من نسخ الطّرف</w:t>
      </w:r>
      <w:r w:rsidR="00FC5962">
        <w:rPr>
          <w:rtl/>
        </w:rPr>
        <w:t>،</w:t>
      </w:r>
      <w:r w:rsidRPr="00AD7338">
        <w:rPr>
          <w:rtl/>
        </w:rPr>
        <w:t xml:space="preserve"> فإنّ ما عثرنا عليه من نسخه هو هذه النسخ السّتّ</w:t>
      </w:r>
      <w:r w:rsidR="00FC5962">
        <w:rPr>
          <w:rtl/>
        </w:rPr>
        <w:t>،</w:t>
      </w:r>
      <w:r w:rsidRPr="00AD7338">
        <w:rPr>
          <w:rtl/>
        </w:rPr>
        <w:t xml:space="preserve"> وإن كان الأستاذ محمّد رضا الأنصاري القمّي</w:t>
      </w:r>
      <w:r w:rsidR="00FC5962">
        <w:rPr>
          <w:rtl/>
        </w:rPr>
        <w:t>،</w:t>
      </w:r>
      <w:r w:rsidRPr="00AD7338">
        <w:rPr>
          <w:rtl/>
        </w:rPr>
        <w:t xml:space="preserve"> قد نقل أنّ أقدم نسخة « للطرف » توجد في مدينة خوي</w:t>
      </w:r>
      <w:r w:rsidR="00FC5962">
        <w:rPr>
          <w:rtl/>
        </w:rPr>
        <w:t>،</w:t>
      </w:r>
      <w:r w:rsidRPr="00AD7338">
        <w:rPr>
          <w:rtl/>
        </w:rPr>
        <w:t xml:space="preserve"> وقد كتبت في أوائل القرن العاشر</w:t>
      </w:r>
      <w:r w:rsidR="00FC5962">
        <w:rPr>
          <w:rtl/>
        </w:rPr>
        <w:t>،</w:t>
      </w:r>
      <w:r w:rsidRPr="00AD7338">
        <w:rPr>
          <w:rtl/>
        </w:rPr>
        <w:t xml:space="preserve"> لكنّنا لم نستطع الحصول عليها.</w:t>
      </w:r>
    </w:p>
    <w:p w:rsidR="00C21654" w:rsidRPr="00AD7338" w:rsidRDefault="00C21654" w:rsidP="00C21654">
      <w:pPr>
        <w:pStyle w:val="libNormal"/>
        <w:rPr>
          <w:rtl/>
        </w:rPr>
      </w:pPr>
      <w:r w:rsidRPr="00AD7338">
        <w:rPr>
          <w:rtl/>
        </w:rPr>
        <w:t>وقد اعتمدنا في تحقيق هذا الكتاب طريقة التلفيق وانتخاب المتن الأقرب للصواب</w:t>
      </w:r>
      <w:r w:rsidR="00FC5962">
        <w:rPr>
          <w:rtl/>
        </w:rPr>
        <w:t>،</w:t>
      </w:r>
      <w:r w:rsidRPr="00AD7338">
        <w:rPr>
          <w:rtl/>
        </w:rPr>
        <w:t xml:space="preserve"> وكان منهج التحقيق فق المراحل التالية</w:t>
      </w:r>
      <w:r w:rsidR="00FC5962">
        <w:rPr>
          <w:rtl/>
        </w:rPr>
        <w:t>:</w:t>
      </w:r>
    </w:p>
    <w:p w:rsidR="00C21654" w:rsidRPr="00AD7338" w:rsidRDefault="00C21654" w:rsidP="00C21654">
      <w:pPr>
        <w:pStyle w:val="libNormal"/>
        <w:rPr>
          <w:rtl/>
        </w:rPr>
      </w:pPr>
      <w:r w:rsidRPr="00AD7338">
        <w:rPr>
          <w:rtl/>
        </w:rPr>
        <w:t>1</w:t>
      </w:r>
      <w:r w:rsidR="00FC5962">
        <w:rPr>
          <w:rtl/>
        </w:rPr>
        <w:t xml:space="preserve"> - </w:t>
      </w:r>
      <w:r w:rsidRPr="00AD7338">
        <w:rPr>
          <w:rtl/>
        </w:rPr>
        <w:t>عيّنّا النسخ الّتي يكون عليها مدار التحقيق من حيث الأهميّة</w:t>
      </w:r>
      <w:r w:rsidR="00FC5962">
        <w:rPr>
          <w:rtl/>
        </w:rPr>
        <w:t>،</w:t>
      </w:r>
      <w:r w:rsidRPr="00AD7338">
        <w:rPr>
          <w:rtl/>
        </w:rPr>
        <w:t xml:space="preserve"> وحصلنا على مصوّراتها.</w:t>
      </w:r>
    </w:p>
    <w:p w:rsidR="00C21654" w:rsidRPr="00AD7338" w:rsidRDefault="00C21654" w:rsidP="00C21654">
      <w:pPr>
        <w:pStyle w:val="libNormal"/>
        <w:rPr>
          <w:rtl/>
        </w:rPr>
      </w:pPr>
      <w:r w:rsidRPr="00AD7338">
        <w:rPr>
          <w:rtl/>
        </w:rPr>
        <w:t>2</w:t>
      </w:r>
      <w:r w:rsidR="00FC5962">
        <w:rPr>
          <w:rtl/>
        </w:rPr>
        <w:t xml:space="preserve"> - </w:t>
      </w:r>
      <w:r w:rsidRPr="00AD7338">
        <w:rPr>
          <w:rtl/>
        </w:rPr>
        <w:t>قابلنا النسخ الخطية وأثبتنا ما بينها من اختلافات.</w:t>
      </w:r>
    </w:p>
    <w:p w:rsidR="00C21654" w:rsidRPr="00AD7338" w:rsidRDefault="00C21654" w:rsidP="00C21654">
      <w:pPr>
        <w:pStyle w:val="libNormal"/>
        <w:rPr>
          <w:rtl/>
        </w:rPr>
      </w:pPr>
      <w:r w:rsidRPr="00AD7338">
        <w:rPr>
          <w:rtl/>
        </w:rPr>
        <w:t>3</w:t>
      </w:r>
      <w:r w:rsidR="00FC5962">
        <w:rPr>
          <w:rtl/>
        </w:rPr>
        <w:t xml:space="preserve"> - </w:t>
      </w:r>
      <w:r w:rsidRPr="00AD7338">
        <w:rPr>
          <w:rtl/>
        </w:rPr>
        <w:t>انتخبنا النص الأقرب للصواب وقوّمناه</w:t>
      </w:r>
      <w:r w:rsidR="00FC5962">
        <w:rPr>
          <w:rtl/>
        </w:rPr>
        <w:t>،</w:t>
      </w:r>
      <w:r w:rsidRPr="00AD7338">
        <w:rPr>
          <w:rtl/>
        </w:rPr>
        <w:t xml:space="preserve"> وأثبتنا ما يغاير النصّ المنتخب في الهامش.</w:t>
      </w:r>
    </w:p>
    <w:p w:rsidR="00C21654" w:rsidRPr="00AD7338" w:rsidRDefault="00C21654" w:rsidP="00C21654">
      <w:pPr>
        <w:pStyle w:val="libNormal"/>
        <w:rPr>
          <w:rtl/>
        </w:rPr>
      </w:pPr>
      <w:r w:rsidRPr="00AD7338">
        <w:rPr>
          <w:rtl/>
        </w:rPr>
        <w:t>4</w:t>
      </w:r>
      <w:r w:rsidR="00FC5962">
        <w:rPr>
          <w:rtl/>
        </w:rPr>
        <w:t xml:space="preserve"> - </w:t>
      </w:r>
      <w:r w:rsidRPr="00AD7338">
        <w:rPr>
          <w:rtl/>
        </w:rPr>
        <w:t>خرّجنا الآيات القرآنية الكريمة بعد أن ضبطنا شكلها وحصرناها بين قوسين مزهّرين.</w:t>
      </w:r>
    </w:p>
    <w:p w:rsidR="00C21654" w:rsidRPr="00AD7338" w:rsidRDefault="00C21654" w:rsidP="00C21654">
      <w:pPr>
        <w:pStyle w:val="libNormal"/>
        <w:rPr>
          <w:rtl/>
        </w:rPr>
      </w:pPr>
      <w:r w:rsidRPr="00AD7338">
        <w:rPr>
          <w:rtl/>
        </w:rPr>
        <w:t>5</w:t>
      </w:r>
      <w:r w:rsidR="00FC5962">
        <w:rPr>
          <w:rtl/>
        </w:rPr>
        <w:t xml:space="preserve"> - </w:t>
      </w:r>
      <w:r w:rsidRPr="00AD7338">
        <w:rPr>
          <w:rtl/>
        </w:rPr>
        <w:t xml:space="preserve">لم نثبت الاختلافات بين نصوص نسخنا والكتب المخرّجة للنصوص « كالكافي » </w:t>
      </w:r>
      <w:r>
        <w:rPr>
          <w:rtl/>
        </w:rPr>
        <w:t>و «</w:t>
      </w:r>
      <w:r w:rsidRPr="00AD7338">
        <w:rPr>
          <w:rtl/>
        </w:rPr>
        <w:t xml:space="preserve"> خصائص الأئمة » </w:t>
      </w:r>
      <w:r>
        <w:rPr>
          <w:rtl/>
        </w:rPr>
        <w:t>و «</w:t>
      </w:r>
      <w:r w:rsidRPr="00AD7338">
        <w:rPr>
          <w:rtl/>
        </w:rPr>
        <w:t xml:space="preserve"> إثبات الوصيّة » </w:t>
      </w:r>
      <w:r>
        <w:rPr>
          <w:rtl/>
        </w:rPr>
        <w:t>و «</w:t>
      </w:r>
      <w:r w:rsidRPr="00AD7338">
        <w:rPr>
          <w:rtl/>
        </w:rPr>
        <w:t xml:space="preserve"> بحار الأنوار »</w:t>
      </w:r>
      <w:r w:rsidR="00FC5962">
        <w:rPr>
          <w:rtl/>
        </w:rPr>
        <w:t>،</w:t>
      </w:r>
      <w:r w:rsidRPr="00AD7338">
        <w:rPr>
          <w:rtl/>
        </w:rPr>
        <w:t xml:space="preserve"> إلاّ في موارد ضروريّة وقليلة جدّا</w:t>
      </w:r>
      <w:r w:rsidR="00FC5962">
        <w:rPr>
          <w:rtl/>
        </w:rPr>
        <w:t>،</w:t>
      </w:r>
      <w:r w:rsidRPr="00AD7338">
        <w:rPr>
          <w:rtl/>
        </w:rPr>
        <w:t xml:space="preserve"> وذلك اعتمادا على أنّها من الكتب المطبوعة المحقّقة والمتداولة.</w:t>
      </w:r>
    </w:p>
    <w:p w:rsidR="00C21654" w:rsidRPr="00AD7338" w:rsidRDefault="00C21654" w:rsidP="00C21654">
      <w:pPr>
        <w:pStyle w:val="libNormal"/>
        <w:rPr>
          <w:rtl/>
        </w:rPr>
      </w:pPr>
      <w:r>
        <w:rPr>
          <w:rtl/>
        </w:rPr>
        <w:br w:type="page"/>
      </w:r>
      <w:r w:rsidRPr="00AD7338">
        <w:rPr>
          <w:rtl/>
        </w:rPr>
        <w:lastRenderedPageBreak/>
        <w:t>6</w:t>
      </w:r>
      <w:r w:rsidR="00FC5962">
        <w:rPr>
          <w:rtl/>
        </w:rPr>
        <w:t xml:space="preserve"> - </w:t>
      </w:r>
      <w:r w:rsidRPr="00AD7338">
        <w:rPr>
          <w:rtl/>
        </w:rPr>
        <w:t xml:space="preserve">كلّ ما حصرناه بين القوسين </w:t>
      </w:r>
      <w:r>
        <w:rPr>
          <w:rtl/>
        </w:rPr>
        <w:t>(</w:t>
      </w:r>
      <w:r w:rsidRPr="00AD7338">
        <w:rPr>
          <w:rtl/>
        </w:rPr>
        <w:t xml:space="preserve"> ) أشرنا إلى النسخة أو النسخ الساقط منها ما بينهما.</w:t>
      </w:r>
    </w:p>
    <w:p w:rsidR="00C21654" w:rsidRPr="00AD7338" w:rsidRDefault="00C21654" w:rsidP="00C21654">
      <w:pPr>
        <w:pStyle w:val="libNormal"/>
        <w:rPr>
          <w:rtl/>
        </w:rPr>
      </w:pPr>
      <w:r w:rsidRPr="00AD7338">
        <w:rPr>
          <w:rtl/>
        </w:rPr>
        <w:t>7</w:t>
      </w:r>
      <w:r w:rsidR="00FC5962">
        <w:rPr>
          <w:rtl/>
        </w:rPr>
        <w:t xml:space="preserve"> - </w:t>
      </w:r>
      <w:r w:rsidRPr="00AD7338">
        <w:rPr>
          <w:rtl/>
        </w:rPr>
        <w:t>كلّ ما حصرناه بين المعقوفين [ ] أشرنا إلى ما خذنا فيه</w:t>
      </w:r>
      <w:r w:rsidR="00FC5962">
        <w:rPr>
          <w:rtl/>
        </w:rPr>
        <w:t>،</w:t>
      </w:r>
      <w:r w:rsidRPr="00AD7338">
        <w:rPr>
          <w:rtl/>
        </w:rPr>
        <w:t xml:space="preserve"> فإن لم نشر إلى ذلك فهو من عندنا.</w:t>
      </w:r>
    </w:p>
    <w:p w:rsidR="00C21654" w:rsidRPr="00AD7338" w:rsidRDefault="00C21654" w:rsidP="00C21654">
      <w:pPr>
        <w:pStyle w:val="libNormal"/>
        <w:rPr>
          <w:rtl/>
        </w:rPr>
      </w:pPr>
      <w:r w:rsidRPr="00AD7338">
        <w:rPr>
          <w:rtl/>
        </w:rPr>
        <w:t>8</w:t>
      </w:r>
      <w:r w:rsidR="00FC5962">
        <w:rPr>
          <w:rtl/>
        </w:rPr>
        <w:t xml:space="preserve"> - </w:t>
      </w:r>
      <w:r w:rsidRPr="00AD7338">
        <w:rPr>
          <w:rtl/>
        </w:rPr>
        <w:t>حصرنا الأقوال المحكيّة بين الأقواس الصغيرة « »</w:t>
      </w:r>
      <w:r>
        <w:rPr>
          <w:rtl/>
        </w:rPr>
        <w:t>.</w:t>
      </w:r>
    </w:p>
    <w:p w:rsidR="00C21654" w:rsidRPr="00AD7338" w:rsidRDefault="00C21654" w:rsidP="00C21654">
      <w:pPr>
        <w:pStyle w:val="libNormal"/>
        <w:rPr>
          <w:rtl/>
        </w:rPr>
      </w:pPr>
      <w:r w:rsidRPr="00AD7338">
        <w:rPr>
          <w:rtl/>
        </w:rPr>
        <w:t>9</w:t>
      </w:r>
      <w:r w:rsidR="00FC5962">
        <w:rPr>
          <w:rtl/>
        </w:rPr>
        <w:t xml:space="preserve"> - </w:t>
      </w:r>
      <w:r w:rsidRPr="00AD7338">
        <w:rPr>
          <w:rtl/>
        </w:rPr>
        <w:t>شرحنا ما رأينا شرحه ضروريا</w:t>
      </w:r>
      <w:r w:rsidR="00FC5962">
        <w:rPr>
          <w:rtl/>
        </w:rPr>
        <w:t>،</w:t>
      </w:r>
      <w:r w:rsidRPr="00AD7338">
        <w:rPr>
          <w:rtl/>
        </w:rPr>
        <w:t xml:space="preserve"> وأشرنا إلى ما رأينا الإشارة إليه ضروريا جدّا في الهامش</w:t>
      </w:r>
      <w:r w:rsidR="00FC5962">
        <w:rPr>
          <w:rtl/>
        </w:rPr>
        <w:t>،</w:t>
      </w:r>
      <w:r w:rsidRPr="00AD7338">
        <w:rPr>
          <w:rtl/>
        </w:rPr>
        <w:t xml:space="preserve"> مقتصرين على ذلك</w:t>
      </w:r>
      <w:r w:rsidR="00FC5962">
        <w:rPr>
          <w:rtl/>
        </w:rPr>
        <w:t>،</w:t>
      </w:r>
      <w:r w:rsidRPr="00AD7338">
        <w:rPr>
          <w:rtl/>
        </w:rPr>
        <w:t xml:space="preserve"> لكثرة اختلاف النسخ</w:t>
      </w:r>
      <w:r w:rsidR="00FC5962">
        <w:rPr>
          <w:rtl/>
        </w:rPr>
        <w:t>،</w:t>
      </w:r>
      <w:r w:rsidRPr="00AD7338">
        <w:rPr>
          <w:rtl/>
        </w:rPr>
        <w:t xml:space="preserve"> وتخلّصا من تكثير الهوامش والتعليقات.</w:t>
      </w:r>
    </w:p>
    <w:p w:rsidR="00C21654" w:rsidRPr="00AD7338" w:rsidRDefault="00C21654" w:rsidP="00C21654">
      <w:pPr>
        <w:pStyle w:val="libNormal"/>
        <w:rPr>
          <w:rtl/>
        </w:rPr>
      </w:pPr>
      <w:r w:rsidRPr="00AD7338">
        <w:rPr>
          <w:rtl/>
        </w:rPr>
        <w:t>10</w:t>
      </w:r>
      <w:r w:rsidR="00FC5962">
        <w:rPr>
          <w:rtl/>
        </w:rPr>
        <w:t xml:space="preserve"> - </w:t>
      </w:r>
      <w:r w:rsidRPr="00AD7338">
        <w:rPr>
          <w:rtl/>
        </w:rPr>
        <w:t>وضعنا عند اختلاف النصّ في عنوان الطّرفة نجمة أو أكثر</w:t>
      </w:r>
      <w:r w:rsidR="00FC5962">
        <w:rPr>
          <w:rtl/>
        </w:rPr>
        <w:t>،</w:t>
      </w:r>
      <w:r w:rsidRPr="00AD7338">
        <w:rPr>
          <w:rtl/>
        </w:rPr>
        <w:t xml:space="preserve"> يأتي مثلها في الهامش</w:t>
      </w:r>
      <w:r w:rsidR="00FC5962">
        <w:rPr>
          <w:rtl/>
        </w:rPr>
        <w:t>،</w:t>
      </w:r>
      <w:r w:rsidRPr="00AD7338">
        <w:rPr>
          <w:rtl/>
        </w:rPr>
        <w:t xml:space="preserve"> لتثبيت الاختلاف في العنوان تخلصا من اختلاطها باختلافات متن الطّرفة.</w:t>
      </w:r>
    </w:p>
    <w:p w:rsidR="00C21654" w:rsidRPr="00AD7338" w:rsidRDefault="00C21654" w:rsidP="00C21654">
      <w:pPr>
        <w:pStyle w:val="libNormal"/>
        <w:rPr>
          <w:rtl/>
        </w:rPr>
      </w:pPr>
      <w:r w:rsidRPr="00AD7338">
        <w:rPr>
          <w:rtl/>
        </w:rPr>
        <w:t>11</w:t>
      </w:r>
      <w:r w:rsidR="00FC5962">
        <w:rPr>
          <w:rtl/>
        </w:rPr>
        <w:t xml:space="preserve"> - </w:t>
      </w:r>
      <w:r w:rsidRPr="00AD7338">
        <w:rPr>
          <w:rtl/>
        </w:rPr>
        <w:t xml:space="preserve">جعلنا بعد المتن ملحقا ذكرنا فيه تخريجات مطالب « الطّرف » </w:t>
      </w:r>
      <w:r>
        <w:rPr>
          <w:rtl/>
        </w:rPr>
        <w:t>و «</w:t>
      </w:r>
      <w:r w:rsidRPr="00AD7338">
        <w:rPr>
          <w:rtl/>
        </w:rPr>
        <w:t xml:space="preserve"> الوصيّة »</w:t>
      </w:r>
      <w:r w:rsidR="00FC5962">
        <w:rPr>
          <w:rtl/>
        </w:rPr>
        <w:t>،</w:t>
      </w:r>
      <w:r w:rsidRPr="00AD7338">
        <w:rPr>
          <w:rtl/>
        </w:rPr>
        <w:t xml:space="preserve"> وقدّمنا المصادر الّتي ذكرت الطّرفة كاملة أو مختصرة أو بعضها</w:t>
      </w:r>
      <w:r w:rsidR="00FC5962">
        <w:rPr>
          <w:rtl/>
        </w:rPr>
        <w:t>،</w:t>
      </w:r>
      <w:r w:rsidRPr="00AD7338">
        <w:rPr>
          <w:rtl/>
        </w:rPr>
        <w:t xml:space="preserve"> إن كان ذلك</w:t>
      </w:r>
      <w:r w:rsidR="00FC5962">
        <w:rPr>
          <w:rtl/>
        </w:rPr>
        <w:t>،</w:t>
      </w:r>
      <w:r w:rsidRPr="00AD7338">
        <w:rPr>
          <w:rtl/>
        </w:rPr>
        <w:t xml:space="preserve"> ثمّ ذكرنا القرائن والشواهد والمتابعات والأدلّة العامّة الّتي تدلّ على مضمون الطّرفة إجمالا</w:t>
      </w:r>
      <w:r w:rsidR="00FC5962">
        <w:rPr>
          <w:rtl/>
        </w:rPr>
        <w:t>،</w:t>
      </w:r>
      <w:r w:rsidRPr="00AD7338">
        <w:rPr>
          <w:rtl/>
        </w:rPr>
        <w:t xml:space="preserve"> وبعد ذلك وثّقنا المفردات الأساسيّة المهمّة من كلّ طرفة من مصادر أخرى وبطرق متعدّدة</w:t>
      </w:r>
      <w:r w:rsidR="00FC5962">
        <w:rPr>
          <w:rtl/>
        </w:rPr>
        <w:t>؛</w:t>
      </w:r>
      <w:r w:rsidRPr="00AD7338">
        <w:rPr>
          <w:rtl/>
        </w:rPr>
        <w:t xml:space="preserve"> إثباتا لما قلنا من صحّة مطالبه</w:t>
      </w:r>
      <w:r w:rsidR="00FC5962">
        <w:rPr>
          <w:rtl/>
        </w:rPr>
        <w:t>،</w:t>
      </w:r>
      <w:r w:rsidRPr="00AD7338">
        <w:rPr>
          <w:rtl/>
        </w:rPr>
        <w:t xml:space="preserve"> غير مدّعين الاستقصاء في ذلك</w:t>
      </w:r>
      <w:r w:rsidR="00FC5962">
        <w:rPr>
          <w:rtl/>
        </w:rPr>
        <w:t>،</w:t>
      </w:r>
      <w:r w:rsidRPr="00AD7338">
        <w:rPr>
          <w:rtl/>
        </w:rPr>
        <w:t xml:space="preserve"> وإنّما ذكرنا المقدار الّذي يطمئنّ معه بصدور المطلب الموثّق إجمالا عن المعصوم.</w:t>
      </w:r>
    </w:p>
    <w:p w:rsidR="00C21654" w:rsidRPr="00AD7338" w:rsidRDefault="00C21654" w:rsidP="00C21654">
      <w:pPr>
        <w:pStyle w:val="libBold1"/>
        <w:rPr>
          <w:rtl/>
        </w:rPr>
      </w:pPr>
      <w:r w:rsidRPr="00AD7338">
        <w:rPr>
          <w:rtl/>
        </w:rPr>
        <w:t>ختاما</w:t>
      </w:r>
    </w:p>
    <w:p w:rsidR="00C21654" w:rsidRDefault="00C21654" w:rsidP="00C21654">
      <w:pPr>
        <w:pStyle w:val="libNormal"/>
        <w:rPr>
          <w:rFonts w:hint="cs"/>
          <w:rtl/>
        </w:rPr>
      </w:pPr>
      <w:r w:rsidRPr="00AD7338">
        <w:rPr>
          <w:rtl/>
        </w:rPr>
        <w:t>لقد بذلنا قصارى جهودنا في تحقيق هذا الكتاب الجليل</w:t>
      </w:r>
      <w:r w:rsidR="00FC5962">
        <w:rPr>
          <w:rtl/>
        </w:rPr>
        <w:t>،</w:t>
      </w:r>
      <w:r w:rsidRPr="00AD7338">
        <w:rPr>
          <w:rtl/>
        </w:rPr>
        <w:t xml:space="preserve"> وإخراجه إلى عالم النور بأفضل شكل ممكن</w:t>
      </w:r>
      <w:r w:rsidR="00FC5962">
        <w:rPr>
          <w:rtl/>
        </w:rPr>
        <w:t>،</w:t>
      </w:r>
      <w:r w:rsidRPr="00AD7338">
        <w:rPr>
          <w:rtl/>
        </w:rPr>
        <w:t xml:space="preserve"> فما وجد فيه من خطأ أو قصور</w:t>
      </w:r>
      <w:r w:rsidR="00FC5962">
        <w:rPr>
          <w:rtl/>
        </w:rPr>
        <w:t>،</w:t>
      </w:r>
      <w:r w:rsidRPr="00AD7338">
        <w:rPr>
          <w:rtl/>
        </w:rPr>
        <w:t xml:space="preserve"> فليتقبّل بعين الرضا ولا يسعني هنا إلاّ أن أتقدّم بالشكر الجزيل للسيد الأستاذ عبد الحسين الغريفي</w:t>
      </w:r>
      <w:r w:rsidR="00FC5962">
        <w:rPr>
          <w:rtl/>
        </w:rPr>
        <w:t>،</w:t>
      </w:r>
      <w:r w:rsidRPr="00AD7338">
        <w:rPr>
          <w:rtl/>
        </w:rPr>
        <w:t xml:space="preserve"> وسماحة حجّة الإسلام الشيخ باسم الحليّ</w:t>
      </w:r>
      <w:r w:rsidR="00FC5962">
        <w:rPr>
          <w:rtl/>
        </w:rPr>
        <w:t>،</w:t>
      </w:r>
      <w:r w:rsidRPr="00AD7338">
        <w:rPr>
          <w:rtl/>
        </w:rPr>
        <w:t xml:space="preserve"> والشيخ محمّد حسين السلامي لما بذلوا من جهود مشكورة في مساعدتنا في تحقيق هذا الكتاب</w:t>
      </w:r>
      <w:r w:rsidR="00FC5962">
        <w:rPr>
          <w:rtl/>
        </w:rPr>
        <w:t>،</w:t>
      </w:r>
      <w:r w:rsidRPr="00AD7338">
        <w:rPr>
          <w:rtl/>
        </w:rPr>
        <w:t xml:space="preserve"> راجين من المؤمنين الدعاء</w:t>
      </w:r>
      <w:r w:rsidR="00FC5962">
        <w:rPr>
          <w:rtl/>
        </w:rPr>
        <w:t>،</w:t>
      </w:r>
      <w:r w:rsidRPr="00AD7338">
        <w:rPr>
          <w:rtl/>
        </w:rPr>
        <w:t xml:space="preserve"> والله هو الموفّق للصواب.</w:t>
      </w:r>
    </w:p>
    <w:p w:rsidR="00C21654" w:rsidRPr="00AD7338" w:rsidRDefault="00C21654" w:rsidP="00C21654">
      <w:pPr>
        <w:pStyle w:val="libLeftBold"/>
        <w:rPr>
          <w:rFonts w:hint="cs"/>
          <w:rtl/>
        </w:rPr>
      </w:pPr>
      <w:r>
        <w:rPr>
          <w:rFonts w:hint="cs"/>
          <w:rtl/>
        </w:rPr>
        <w:t>قيس العطّار</w:t>
      </w:r>
    </w:p>
    <w:p w:rsidR="00C21654" w:rsidRDefault="00C21654" w:rsidP="00C21654">
      <w:pPr>
        <w:pStyle w:val="libCenter"/>
        <w:rPr>
          <w:rFonts w:hint="cs"/>
          <w:rtl/>
        </w:rPr>
      </w:pPr>
      <w:r>
        <w:rPr>
          <w:rtl/>
          <w:lang w:bidi="fa-IR"/>
        </w:rPr>
        <w:br w:type="page"/>
      </w:r>
      <w:r>
        <w:rPr>
          <w:rFonts w:hint="cs"/>
          <w:noProof/>
        </w:rPr>
        <w:lastRenderedPageBreak/>
        <w:drawing>
          <wp:inline distT="0" distB="0" distL="0" distR="0">
            <wp:extent cx="4674235" cy="7404100"/>
            <wp:effectExtent l="19050" t="0" r="0"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Default="00C21654" w:rsidP="00C21654">
      <w:pPr>
        <w:pStyle w:val="libCenter"/>
        <w:rPr>
          <w:rtl/>
        </w:rPr>
      </w:pPr>
      <w:r w:rsidRPr="00AD7338">
        <w:rPr>
          <w:rtl/>
        </w:rPr>
        <w:t>صورة الصحفة الاولى من النسخة « أ »</w:t>
      </w:r>
    </w:p>
    <w:p w:rsidR="00C21654" w:rsidRPr="00AD7338" w:rsidRDefault="00C21654" w:rsidP="00C21654">
      <w:pPr>
        <w:pStyle w:val="libCenter"/>
        <w:rPr>
          <w:rFonts w:hint="cs"/>
          <w:rtl/>
        </w:rPr>
      </w:pPr>
      <w:r>
        <w:rPr>
          <w:rtl/>
        </w:rPr>
        <w:br w:type="page"/>
      </w:r>
      <w:r>
        <w:rPr>
          <w:rFonts w:hint="cs"/>
          <w:noProof/>
        </w:rPr>
        <w:lastRenderedPageBreak/>
        <w:drawing>
          <wp:inline distT="0" distB="0" distL="0" distR="0">
            <wp:extent cx="4674235" cy="7404100"/>
            <wp:effectExtent l="19050" t="0" r="0" b="0"/>
            <wp:docPr id="4"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1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Pr="00AD7338" w:rsidRDefault="00C21654" w:rsidP="00C21654">
      <w:pPr>
        <w:pStyle w:val="libCenter"/>
        <w:rPr>
          <w:rtl/>
        </w:rPr>
      </w:pPr>
      <w:r w:rsidRPr="00AD7338">
        <w:rPr>
          <w:rtl/>
        </w:rPr>
        <w:t>صورة الصفحة الاخيرة من النسخة « أ »</w:t>
      </w:r>
    </w:p>
    <w:p w:rsidR="00C21654" w:rsidRDefault="00C21654" w:rsidP="00C21654">
      <w:pPr>
        <w:pStyle w:val="libCenter"/>
        <w:rPr>
          <w:rFonts w:hint="cs"/>
          <w:rtl/>
        </w:rPr>
      </w:pPr>
      <w:r>
        <w:rPr>
          <w:rtl/>
          <w:lang w:bidi="fa-IR"/>
        </w:rPr>
        <w:br w:type="page"/>
      </w:r>
      <w:r>
        <w:rPr>
          <w:rFonts w:hint="cs"/>
          <w:noProof/>
        </w:rPr>
        <w:lastRenderedPageBreak/>
        <w:drawing>
          <wp:inline distT="0" distB="0" distL="0" distR="0">
            <wp:extent cx="4674235" cy="7404100"/>
            <wp:effectExtent l="19050" t="0" r="0" b="0"/>
            <wp:docPr id="5" name="Picture 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pic:cNvPicPr>
                      <a:picLocks noChangeAspect="1" noChangeArrowheads="1"/>
                    </pic:cNvPicPr>
                  </pic:nvPicPr>
                  <pic:blipFill>
                    <a:blip r:embed="rId12"/>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Pr="00AD7338" w:rsidRDefault="00C21654" w:rsidP="00C21654">
      <w:pPr>
        <w:pStyle w:val="libCenter"/>
        <w:rPr>
          <w:rtl/>
        </w:rPr>
      </w:pPr>
      <w:r w:rsidRPr="00AD7338">
        <w:rPr>
          <w:rtl/>
        </w:rPr>
        <w:t>صورة الصفحة الاولى من النسخة « ج »</w:t>
      </w:r>
    </w:p>
    <w:p w:rsidR="00C21654" w:rsidRDefault="00C21654" w:rsidP="00C21654">
      <w:pPr>
        <w:pStyle w:val="libCenter"/>
        <w:rPr>
          <w:rFonts w:hint="cs"/>
          <w:rtl/>
        </w:rPr>
      </w:pPr>
      <w:r>
        <w:rPr>
          <w:rtl/>
          <w:lang w:bidi="fa-IR"/>
        </w:rPr>
        <w:br w:type="page"/>
      </w:r>
      <w:r>
        <w:rPr>
          <w:rFonts w:hint="cs"/>
          <w:noProof/>
        </w:rPr>
        <w:lastRenderedPageBreak/>
        <w:drawing>
          <wp:inline distT="0" distB="0" distL="0" distR="0">
            <wp:extent cx="4674235" cy="7404100"/>
            <wp:effectExtent l="19050" t="0" r="0" b="0"/>
            <wp:docPr id="6" name="Picture 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
                    <pic:cNvPicPr>
                      <a:picLocks noChangeAspect="1" noChangeArrowheads="1"/>
                    </pic:cNvPicPr>
                  </pic:nvPicPr>
                  <pic:blipFill>
                    <a:blip r:embed="rId13"/>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Pr="00AD7338" w:rsidRDefault="00C21654" w:rsidP="00C21654">
      <w:pPr>
        <w:pStyle w:val="libCenter"/>
        <w:rPr>
          <w:rtl/>
        </w:rPr>
      </w:pPr>
      <w:r w:rsidRPr="00AD7338">
        <w:rPr>
          <w:rtl/>
        </w:rPr>
        <w:t>صورة الصفحة الاخيرة من النسخة « ج »</w:t>
      </w:r>
    </w:p>
    <w:p w:rsidR="00C21654" w:rsidRDefault="00C21654" w:rsidP="00C21654">
      <w:pPr>
        <w:pStyle w:val="libCenter"/>
        <w:rPr>
          <w:rFonts w:hint="cs"/>
          <w:rtl/>
        </w:rPr>
      </w:pPr>
      <w:r>
        <w:rPr>
          <w:rtl/>
          <w:lang w:bidi="fa-IR"/>
        </w:rPr>
        <w:br w:type="page"/>
      </w:r>
      <w:r>
        <w:rPr>
          <w:rFonts w:hint="cs"/>
          <w:noProof/>
        </w:rPr>
        <w:lastRenderedPageBreak/>
        <w:drawing>
          <wp:inline distT="0" distB="0" distL="0" distR="0">
            <wp:extent cx="4674235" cy="7404100"/>
            <wp:effectExtent l="19050" t="0" r="0" b="0"/>
            <wp:docPr id="7" name="Picture 7"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7"/>
                    <pic:cNvPicPr>
                      <a:picLocks noChangeAspect="1" noChangeArrowheads="1"/>
                    </pic:cNvPicPr>
                  </pic:nvPicPr>
                  <pic:blipFill>
                    <a:blip r:embed="rId14"/>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Pr="00AD7338" w:rsidRDefault="00C21654" w:rsidP="00C21654">
      <w:pPr>
        <w:pStyle w:val="libCenter"/>
        <w:rPr>
          <w:rtl/>
        </w:rPr>
      </w:pPr>
      <w:r w:rsidRPr="00AD7338">
        <w:rPr>
          <w:rtl/>
        </w:rPr>
        <w:t>صورة الصفحة الاولى من النسخة « د »</w:t>
      </w:r>
    </w:p>
    <w:p w:rsidR="00C21654" w:rsidRDefault="00C21654" w:rsidP="00C21654">
      <w:pPr>
        <w:pStyle w:val="libCenter"/>
        <w:rPr>
          <w:rFonts w:hint="cs"/>
          <w:rtl/>
        </w:rPr>
      </w:pPr>
      <w:r>
        <w:rPr>
          <w:rtl/>
          <w:lang w:bidi="fa-IR"/>
        </w:rPr>
        <w:br w:type="page"/>
      </w:r>
      <w:r>
        <w:rPr>
          <w:rFonts w:hint="cs"/>
          <w:noProof/>
        </w:rPr>
        <w:lastRenderedPageBreak/>
        <w:drawing>
          <wp:inline distT="0" distB="0" distL="0" distR="0">
            <wp:extent cx="4674235" cy="7404100"/>
            <wp:effectExtent l="19050" t="0" r="0" b="0"/>
            <wp:docPr id="8" name="Picture 8"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8"/>
                    <pic:cNvPicPr>
                      <a:picLocks noChangeAspect="1" noChangeArrowheads="1"/>
                    </pic:cNvPicPr>
                  </pic:nvPicPr>
                  <pic:blipFill>
                    <a:blip r:embed="rId15"/>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Pr="00AD7338" w:rsidRDefault="00C21654" w:rsidP="00C21654">
      <w:pPr>
        <w:pStyle w:val="libCenter"/>
        <w:rPr>
          <w:rtl/>
        </w:rPr>
      </w:pPr>
      <w:r w:rsidRPr="00AD7338">
        <w:rPr>
          <w:rtl/>
        </w:rPr>
        <w:t>صورة الصفحة الاخيرة من النسخة « د »</w:t>
      </w:r>
    </w:p>
    <w:p w:rsidR="00C21654" w:rsidRDefault="00C21654" w:rsidP="00C21654">
      <w:pPr>
        <w:pStyle w:val="libCenter"/>
        <w:rPr>
          <w:rFonts w:hint="cs"/>
          <w:rtl/>
        </w:rPr>
      </w:pPr>
      <w:r>
        <w:rPr>
          <w:rtl/>
          <w:lang w:bidi="fa-IR"/>
        </w:rPr>
        <w:br w:type="page"/>
      </w:r>
      <w:r>
        <w:rPr>
          <w:rFonts w:hint="cs"/>
          <w:noProof/>
        </w:rPr>
        <w:lastRenderedPageBreak/>
        <w:drawing>
          <wp:inline distT="0" distB="0" distL="0" distR="0">
            <wp:extent cx="4674235" cy="7404100"/>
            <wp:effectExtent l="19050" t="0" r="0" b="0"/>
            <wp:docPr id="9" name="Picture 9"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9"/>
                    <pic:cNvPicPr>
                      <a:picLocks noChangeAspect="1" noChangeArrowheads="1"/>
                    </pic:cNvPicPr>
                  </pic:nvPicPr>
                  <pic:blipFill>
                    <a:blip r:embed="rId16"/>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Pr="00AD7338" w:rsidRDefault="00C21654" w:rsidP="00C21654">
      <w:pPr>
        <w:pStyle w:val="libCenter"/>
        <w:rPr>
          <w:rtl/>
        </w:rPr>
      </w:pPr>
      <w:r w:rsidRPr="00AD7338">
        <w:rPr>
          <w:rtl/>
        </w:rPr>
        <w:t>صورة الصفحة الاولى من النسخة « ه</w:t>
      </w:r>
      <w:r>
        <w:rPr>
          <w:rFonts w:hint="cs"/>
          <w:rtl/>
        </w:rPr>
        <w:t>ـ</w:t>
      </w:r>
      <w:r w:rsidRPr="00AD7338">
        <w:rPr>
          <w:rtl/>
        </w:rPr>
        <w:t xml:space="preserve"> »</w:t>
      </w:r>
    </w:p>
    <w:p w:rsidR="00C21654" w:rsidRDefault="00C21654" w:rsidP="00C21654">
      <w:pPr>
        <w:pStyle w:val="libCenter"/>
        <w:rPr>
          <w:rFonts w:hint="cs"/>
          <w:rtl/>
        </w:rPr>
      </w:pPr>
      <w:r>
        <w:rPr>
          <w:rtl/>
          <w:lang w:bidi="fa-IR"/>
        </w:rPr>
        <w:br w:type="page"/>
      </w:r>
      <w:r>
        <w:rPr>
          <w:rFonts w:hint="cs"/>
          <w:noProof/>
        </w:rPr>
        <w:lastRenderedPageBreak/>
        <w:drawing>
          <wp:inline distT="0" distB="0" distL="0" distR="0">
            <wp:extent cx="4674235" cy="7404100"/>
            <wp:effectExtent l="19050" t="0" r="0" b="0"/>
            <wp:docPr id="10" name="Picture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17"/>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Pr="00AD7338" w:rsidRDefault="00C21654" w:rsidP="00C21654">
      <w:pPr>
        <w:pStyle w:val="libCenter"/>
        <w:rPr>
          <w:rtl/>
        </w:rPr>
      </w:pPr>
      <w:r w:rsidRPr="00AD7338">
        <w:rPr>
          <w:rtl/>
        </w:rPr>
        <w:t>صورة الصفحة الاخيرة من النسخة «</w:t>
      </w:r>
      <w:r>
        <w:rPr>
          <w:rtl/>
        </w:rPr>
        <w:t xml:space="preserve"> هـ </w:t>
      </w:r>
      <w:r w:rsidRPr="00AD7338">
        <w:rPr>
          <w:rtl/>
        </w:rPr>
        <w:t>»</w:t>
      </w:r>
    </w:p>
    <w:p w:rsidR="00C21654" w:rsidRDefault="00C21654" w:rsidP="00C21654">
      <w:pPr>
        <w:pStyle w:val="libCenter"/>
        <w:rPr>
          <w:rFonts w:hint="cs"/>
          <w:rtl/>
        </w:rPr>
      </w:pPr>
      <w:r>
        <w:rPr>
          <w:rtl/>
        </w:rPr>
        <w:br w:type="page"/>
      </w:r>
      <w:r>
        <w:rPr>
          <w:rFonts w:hint="cs"/>
          <w:noProof/>
        </w:rPr>
        <w:lastRenderedPageBreak/>
        <w:drawing>
          <wp:inline distT="0" distB="0" distL="0" distR="0">
            <wp:extent cx="4674235" cy="7404100"/>
            <wp:effectExtent l="19050" t="0" r="0" b="0"/>
            <wp:docPr id="11" name="Picture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1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Pr="00AD7338" w:rsidRDefault="00C21654" w:rsidP="00C21654">
      <w:pPr>
        <w:pStyle w:val="libCenter"/>
        <w:rPr>
          <w:rtl/>
        </w:rPr>
      </w:pPr>
      <w:r w:rsidRPr="00AD7338">
        <w:rPr>
          <w:rtl/>
        </w:rPr>
        <w:t xml:space="preserve">صورة الصفحة الاولى من النسخة </w:t>
      </w:r>
      <w:r>
        <w:rPr>
          <w:rtl/>
        </w:rPr>
        <w:t>« و »</w:t>
      </w:r>
    </w:p>
    <w:p w:rsidR="00C21654" w:rsidRDefault="00C21654" w:rsidP="00C21654">
      <w:pPr>
        <w:pStyle w:val="libCenter"/>
        <w:rPr>
          <w:rFonts w:hint="cs"/>
          <w:rtl/>
        </w:rPr>
      </w:pPr>
      <w:r>
        <w:rPr>
          <w:rtl/>
          <w:lang w:bidi="fa-IR"/>
        </w:rPr>
        <w:br w:type="page"/>
      </w:r>
      <w:r>
        <w:rPr>
          <w:rFonts w:hint="cs"/>
          <w:noProof/>
        </w:rPr>
        <w:lastRenderedPageBreak/>
        <w:drawing>
          <wp:inline distT="0" distB="0" distL="0" distR="0">
            <wp:extent cx="4674235" cy="7404100"/>
            <wp:effectExtent l="19050" t="0" r="0" b="0"/>
            <wp:docPr id="12" name="Picture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pic:cNvPicPr>
                      <a:picLocks noChangeAspect="1" noChangeArrowheads="1"/>
                    </pic:cNvPicPr>
                  </pic:nvPicPr>
                  <pic:blipFill>
                    <a:blip r:embed="rId1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21654" w:rsidRPr="00AD7338" w:rsidRDefault="00C21654" w:rsidP="00C21654">
      <w:pPr>
        <w:pStyle w:val="libCenter"/>
        <w:rPr>
          <w:rtl/>
        </w:rPr>
      </w:pPr>
      <w:r w:rsidRPr="00AD7338">
        <w:rPr>
          <w:rtl/>
        </w:rPr>
        <w:t xml:space="preserve">صورة الصفحة الاخيرة من النسخة </w:t>
      </w:r>
      <w:r>
        <w:rPr>
          <w:rtl/>
        </w:rPr>
        <w:t>« و »</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6" w:name="_Toc338917483"/>
      <w:bookmarkStart w:id="7" w:name="_Toc338947734"/>
      <w:bookmarkStart w:id="8" w:name="_Toc385324418"/>
      <w:r w:rsidRPr="00AD7338">
        <w:rPr>
          <w:rtl/>
          <w:lang w:bidi="fa-IR"/>
        </w:rPr>
        <w:lastRenderedPageBreak/>
        <w:t>مقدّمة الطّرف</w:t>
      </w:r>
      <w:bookmarkEnd w:id="6"/>
      <w:bookmarkEnd w:id="7"/>
      <w:bookmarkEnd w:id="8"/>
    </w:p>
    <w:p w:rsidR="00C21654" w:rsidRPr="00AD7338" w:rsidRDefault="00C21654" w:rsidP="00C21654">
      <w:pPr>
        <w:pStyle w:val="libNormal"/>
        <w:rPr>
          <w:rtl/>
        </w:rPr>
      </w:pPr>
      <w:r w:rsidRPr="00AD7338">
        <w:rPr>
          <w:rtl/>
        </w:rPr>
        <w:t>هذا كتاب « طرف من الأنباء والمناقب</w:t>
      </w:r>
      <w:r w:rsidR="00FC5962">
        <w:rPr>
          <w:rtl/>
        </w:rPr>
        <w:t>،</w:t>
      </w:r>
      <w:r w:rsidRPr="00AD7338">
        <w:rPr>
          <w:rtl/>
        </w:rPr>
        <w:t xml:space="preserve"> في شرف سيّد الأنبياء والأطائب</w:t>
      </w:r>
      <w:r w:rsidR="00FC5962">
        <w:rPr>
          <w:rtl/>
        </w:rPr>
        <w:t>،</w:t>
      </w:r>
      <w:r w:rsidRPr="00AD7338">
        <w:rPr>
          <w:rtl/>
        </w:rPr>
        <w:t xml:space="preserve"> وطرف من تصريحه بالوصيّة والخلافة لعليّ بن أبي طالب » تأليف بعض من أحسن الله إليه</w:t>
      </w:r>
      <w:r w:rsidR="00FC5962">
        <w:rPr>
          <w:rtl/>
        </w:rPr>
        <w:t>،</w:t>
      </w:r>
      <w:r w:rsidRPr="00AD7338">
        <w:rPr>
          <w:rtl/>
        </w:rPr>
        <w:t xml:space="preserve"> وعرّفه ما الأحوال عليه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بسم الله الرّحمن الرّحيم الحمد لله ربّ العالمين </w:t>
      </w:r>
      <w:r w:rsidRPr="00C21654">
        <w:rPr>
          <w:rStyle w:val="libFootnotenumChar"/>
          <w:rtl/>
        </w:rPr>
        <w:t>(2)</w:t>
      </w:r>
      <w:r w:rsidR="00FC5962">
        <w:rPr>
          <w:rtl/>
        </w:rPr>
        <w:t>،</w:t>
      </w:r>
      <w:r w:rsidRPr="00AD7338">
        <w:rPr>
          <w:rtl/>
        </w:rPr>
        <w:t xml:space="preserve"> الّذي أوضح للعباد سبل </w:t>
      </w:r>
      <w:r w:rsidRPr="00C21654">
        <w:rPr>
          <w:rStyle w:val="libFootnotenumChar"/>
          <w:rtl/>
        </w:rPr>
        <w:t>(3)</w:t>
      </w:r>
      <w:r w:rsidRPr="00AD7338">
        <w:rPr>
          <w:rtl/>
        </w:rPr>
        <w:t xml:space="preserve"> الرشاد</w:t>
      </w:r>
      <w:r w:rsidR="00FC5962">
        <w:rPr>
          <w:rtl/>
        </w:rPr>
        <w:t>،</w:t>
      </w:r>
      <w:r w:rsidRPr="00AD7338">
        <w:rPr>
          <w:rtl/>
        </w:rPr>
        <w:t xml:space="preserve"> ولم يجعل لأحد عليه حجّة في الدّنيا ولا في المعاد.</w:t>
      </w:r>
    </w:p>
    <w:p w:rsidR="00C21654" w:rsidRPr="00AD7338" w:rsidRDefault="00C21654" w:rsidP="00C21654">
      <w:pPr>
        <w:pStyle w:val="libNormal"/>
        <w:rPr>
          <w:rtl/>
        </w:rPr>
      </w:pPr>
      <w:r w:rsidRPr="00AD7338">
        <w:rPr>
          <w:rtl/>
        </w:rPr>
        <w:t>وأشهد أن لا إله إلاّ الله</w:t>
      </w:r>
      <w:r w:rsidR="00FC5962">
        <w:rPr>
          <w:rtl/>
        </w:rPr>
        <w:t>،</w:t>
      </w:r>
      <w:r w:rsidRPr="00AD7338">
        <w:rPr>
          <w:rtl/>
        </w:rPr>
        <w:t xml:space="preserve"> شهادة موجبة للنجاة </w:t>
      </w:r>
      <w:r w:rsidRPr="00C21654">
        <w:rPr>
          <w:rStyle w:val="libFootnotenumChar"/>
          <w:rtl/>
        </w:rPr>
        <w:t>(4)</w:t>
      </w:r>
      <w:r w:rsidR="00FC5962">
        <w:rPr>
          <w:rtl/>
        </w:rPr>
        <w:t>،</w:t>
      </w:r>
      <w:r w:rsidRPr="00AD7338">
        <w:rPr>
          <w:rtl/>
        </w:rPr>
        <w:t xml:space="preserve"> وأشهد أنّ محمّدا عبده ورسوله الّذي رفع أعلام الهداية أيّام الحياة</w:t>
      </w:r>
      <w:r w:rsidR="00FC5962">
        <w:rPr>
          <w:rtl/>
        </w:rPr>
        <w:t>،</w:t>
      </w:r>
      <w:r w:rsidRPr="00AD7338">
        <w:rPr>
          <w:rtl/>
        </w:rPr>
        <w:t xml:space="preserve"> وكرّر نشر ألويتها عند الوفاة</w:t>
      </w:r>
      <w:r w:rsidR="00FC5962">
        <w:rPr>
          <w:rtl/>
        </w:rPr>
        <w:t>،</w:t>
      </w:r>
      <w:r w:rsidRPr="00AD7338">
        <w:rPr>
          <w:rtl/>
        </w:rPr>
        <w:t xml:space="preserve"> وأبان</w:t>
      </w:r>
    </w:p>
    <w:p w:rsidR="00C21654" w:rsidRPr="00AD7338" w:rsidRDefault="00C21654" w:rsidP="00C21654">
      <w:pPr>
        <w:pStyle w:val="libLine"/>
        <w:rPr>
          <w:rtl/>
        </w:rPr>
      </w:pPr>
      <w:r w:rsidRPr="00AD7338">
        <w:rPr>
          <w:rtl/>
        </w:rPr>
        <w:t>__________________</w:t>
      </w:r>
    </w:p>
    <w:p w:rsidR="00C21654" w:rsidRDefault="00C21654" w:rsidP="00C21654">
      <w:pPr>
        <w:pStyle w:val="libFootnote0"/>
        <w:rPr>
          <w:rtl/>
        </w:rPr>
      </w:pPr>
      <w:r>
        <w:rPr>
          <w:rtl/>
        </w:rPr>
        <w:t>(</w:t>
      </w:r>
      <w:r w:rsidRPr="00AD7338">
        <w:rPr>
          <w:rtl/>
        </w:rPr>
        <w:t>1) في « ب »</w:t>
      </w:r>
      <w:r w:rsidR="00FC5962">
        <w:rPr>
          <w:rtl/>
        </w:rPr>
        <w:t>:</w:t>
      </w:r>
      <w:r w:rsidRPr="00AD7338">
        <w:rPr>
          <w:rtl/>
        </w:rPr>
        <w:t xml:space="preserve"> كتاب « الطّرف من المناقب في الذريّة الأطائب » للشريف النقيب رضي الدين عليّ بن طاوس</w:t>
      </w:r>
      <w:r w:rsidR="00FC5962">
        <w:rPr>
          <w:rtl/>
        </w:rPr>
        <w:t>،</w:t>
      </w:r>
      <w:r w:rsidRPr="00AD7338">
        <w:rPr>
          <w:rtl/>
        </w:rPr>
        <w:t xml:space="preserve"> المتوفى سنة 664</w:t>
      </w:r>
      <w:r>
        <w:rPr>
          <w:rtl/>
        </w:rPr>
        <w:t xml:space="preserve"> هـ</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كتاب « الطّرف » تاليف السيد الجليل رضي الدين عليّ بن طاوس الحسيني قدس الله سرّه</w:t>
      </w:r>
      <w:r w:rsidR="00FC5962">
        <w:rPr>
          <w:rtl/>
        </w:rPr>
        <w:t>،</w:t>
      </w:r>
      <w:r w:rsidRPr="00AD7338">
        <w:rPr>
          <w:rtl/>
        </w:rPr>
        <w:t xml:space="preserve"> وتكملة « الطرائف » من مؤلّفاته أيضا</w:t>
      </w:r>
    </w:p>
    <w:p w:rsidR="00C21654" w:rsidRPr="00AD7338" w:rsidRDefault="00C21654" w:rsidP="00C21654">
      <w:pPr>
        <w:pStyle w:val="libNormal"/>
        <w:rPr>
          <w:rtl/>
          <w:lang w:bidi="fa-IR"/>
        </w:rPr>
      </w:pPr>
      <w:r w:rsidRPr="00C21654">
        <w:rPr>
          <w:rStyle w:val="libFootnoteChar"/>
          <w:rtl/>
        </w:rPr>
        <w:t>في « و »</w:t>
      </w:r>
      <w:r w:rsidR="00FC5962">
        <w:rPr>
          <w:rStyle w:val="libFootnoteChar"/>
          <w:rtl/>
        </w:rPr>
        <w:t>:</w:t>
      </w:r>
      <w:r w:rsidRPr="00C21654">
        <w:rPr>
          <w:rStyle w:val="libFootnoteChar"/>
          <w:rtl/>
        </w:rPr>
        <w:t xml:space="preserve"> كتاب « الطّرف » تأليف السيّد الجليل رضي الدين عليّ بن موسى بن طاوس الحسني </w:t>
      </w:r>
      <w:r w:rsidRPr="00C21654">
        <w:rPr>
          <w:rStyle w:val="libAlaemChar"/>
          <w:rtl/>
        </w:rPr>
        <w:t>قدس‌سره</w:t>
      </w:r>
      <w:r w:rsidR="00FC5962">
        <w:rPr>
          <w:rStyle w:val="libFootnoteChar"/>
          <w:rtl/>
        </w:rPr>
        <w:t>،</w:t>
      </w:r>
      <w:r w:rsidRPr="00C21654">
        <w:rPr>
          <w:rStyle w:val="libFootnoteChar"/>
          <w:rtl/>
        </w:rPr>
        <w:t xml:space="preserve"> تكملة « الطرائف » من مؤلّفاته أيضا</w:t>
      </w:r>
    </w:p>
    <w:p w:rsidR="00C21654" w:rsidRPr="00AD7338" w:rsidRDefault="00C21654" w:rsidP="00C21654">
      <w:pPr>
        <w:pStyle w:val="libFootnote0"/>
        <w:rPr>
          <w:rtl/>
          <w:lang w:bidi="fa-IR"/>
        </w:rPr>
      </w:pPr>
      <w:r>
        <w:rPr>
          <w:rtl/>
        </w:rPr>
        <w:t>(</w:t>
      </w:r>
      <w:r w:rsidRPr="00AD7338">
        <w:rPr>
          <w:rtl/>
        </w:rPr>
        <w:t xml:space="preserve">2) جملة </w:t>
      </w:r>
      <w:r>
        <w:rPr>
          <w:rtl/>
        </w:rPr>
        <w:t>(</w:t>
      </w:r>
      <w:r w:rsidRPr="00AD7338">
        <w:rPr>
          <w:rtl/>
        </w:rPr>
        <w:t xml:space="preserve"> رب العالمين ) عن « د » وهامش « أ »</w:t>
      </w:r>
    </w:p>
    <w:p w:rsidR="00C21654" w:rsidRPr="00AD7338" w:rsidRDefault="00C21654" w:rsidP="00C21654">
      <w:pPr>
        <w:pStyle w:val="libFootnote0"/>
        <w:rPr>
          <w:rtl/>
          <w:lang w:bidi="fa-IR"/>
        </w:rPr>
      </w:pPr>
      <w:r>
        <w:rPr>
          <w:rtl/>
        </w:rPr>
        <w:t>(</w:t>
      </w:r>
      <w:r w:rsidRPr="00AD7338">
        <w:rPr>
          <w:rtl/>
        </w:rPr>
        <w:t>3) في « ج » « د » «</w:t>
      </w:r>
      <w:r>
        <w:rPr>
          <w:rtl/>
        </w:rPr>
        <w:t xml:space="preserve"> هـ </w:t>
      </w:r>
      <w:r w:rsidRPr="00AD7338">
        <w:rPr>
          <w:rtl/>
        </w:rPr>
        <w:t xml:space="preserve">» </w:t>
      </w:r>
      <w:r>
        <w:rPr>
          <w:rtl/>
        </w:rPr>
        <w:t>« و »</w:t>
      </w:r>
      <w:r w:rsidR="00FC5962">
        <w:rPr>
          <w:rtl/>
        </w:rPr>
        <w:t>:</w:t>
      </w:r>
      <w:r w:rsidRPr="00AD7338">
        <w:rPr>
          <w:rtl/>
        </w:rPr>
        <w:t xml:space="preserve"> سبيل</w:t>
      </w:r>
    </w:p>
    <w:p w:rsidR="00C21654" w:rsidRPr="00AD7338" w:rsidRDefault="00C21654" w:rsidP="00C21654">
      <w:pPr>
        <w:pStyle w:val="libFootnote0"/>
        <w:rPr>
          <w:rtl/>
          <w:lang w:bidi="fa-IR"/>
        </w:rPr>
      </w:pPr>
      <w:r>
        <w:rPr>
          <w:rtl/>
        </w:rPr>
        <w:t>(</w:t>
      </w:r>
      <w:r w:rsidRPr="00AD7338">
        <w:rPr>
          <w:rtl/>
        </w:rPr>
        <w:t>4) عن « د » «</w:t>
      </w:r>
      <w:r>
        <w:rPr>
          <w:rtl/>
        </w:rPr>
        <w:t xml:space="preserve"> هـ </w:t>
      </w:r>
      <w:r w:rsidRPr="00AD7338">
        <w:rPr>
          <w:rtl/>
        </w:rPr>
        <w:t xml:space="preserve">» </w:t>
      </w:r>
      <w:r>
        <w:rPr>
          <w:rtl/>
        </w:rPr>
        <w:t>« و »</w:t>
      </w:r>
      <w:r w:rsidRPr="00AD7338">
        <w:rPr>
          <w:rtl/>
        </w:rPr>
        <w:t xml:space="preserve"> « هامش أ »</w:t>
      </w:r>
      <w:r>
        <w:rPr>
          <w:rtl/>
        </w:rPr>
        <w:t>.</w:t>
      </w:r>
      <w:r w:rsidRPr="00AD7338">
        <w:rPr>
          <w:rtl/>
        </w:rPr>
        <w:t xml:space="preserve"> في « أ »</w:t>
      </w:r>
      <w:r w:rsidR="00FC5962">
        <w:rPr>
          <w:rtl/>
        </w:rPr>
        <w:t>:</w:t>
      </w:r>
      <w:r w:rsidRPr="00AD7338">
        <w:rPr>
          <w:rtl/>
        </w:rPr>
        <w:t xml:space="preserve"> شهادة هو موجب للنجاة. في « ب » « ج »</w:t>
      </w:r>
      <w:r w:rsidR="00FC5962">
        <w:rPr>
          <w:rtl/>
        </w:rPr>
        <w:t>:</w:t>
      </w:r>
      <w:r w:rsidRPr="00AD7338">
        <w:rPr>
          <w:rtl/>
        </w:rPr>
        <w:t xml:space="preserve"> هو شهادة موجب للنجاة</w:t>
      </w:r>
    </w:p>
    <w:p w:rsidR="00C21654" w:rsidRPr="00AD7338" w:rsidRDefault="00C21654" w:rsidP="00C21654">
      <w:pPr>
        <w:pStyle w:val="libNormal0"/>
        <w:rPr>
          <w:rtl/>
          <w:lang w:bidi="fa-IR"/>
        </w:rPr>
      </w:pPr>
      <w:r>
        <w:rPr>
          <w:rtl/>
          <w:lang w:bidi="fa-IR"/>
        </w:rPr>
        <w:br w:type="page"/>
      </w:r>
      <w:r w:rsidRPr="00AD7338">
        <w:rPr>
          <w:rtl/>
          <w:lang w:bidi="fa-IR"/>
        </w:rPr>
        <w:lastRenderedPageBreak/>
        <w:t>عن الصراط المستقيم</w:t>
      </w:r>
      <w:r w:rsidR="00FC5962">
        <w:rPr>
          <w:rtl/>
          <w:lang w:bidi="fa-IR"/>
        </w:rPr>
        <w:t>،</w:t>
      </w:r>
      <w:r w:rsidRPr="00AD7338">
        <w:rPr>
          <w:rtl/>
          <w:lang w:bidi="fa-IR"/>
        </w:rPr>
        <w:t xml:space="preserve"> و</w:t>
      </w:r>
      <w:r>
        <w:rPr>
          <w:rFonts w:hint="cs"/>
          <w:rtl/>
          <w:lang w:bidi="fa-IR"/>
        </w:rPr>
        <w:t xml:space="preserve"> </w:t>
      </w:r>
      <w:r w:rsidRPr="00C21654">
        <w:rPr>
          <w:rStyle w:val="libFootnotenumChar"/>
          <w:rtl/>
        </w:rPr>
        <w:t>(1)</w:t>
      </w:r>
      <w:r w:rsidRPr="00AD7338">
        <w:rPr>
          <w:rtl/>
          <w:lang w:bidi="fa-IR"/>
        </w:rPr>
        <w:t xml:space="preserve"> النبأ العظيم </w:t>
      </w:r>
      <w:r w:rsidRPr="00C21654">
        <w:rPr>
          <w:rStyle w:val="libAlaemChar"/>
          <w:rtl/>
        </w:rPr>
        <w:t>(</w:t>
      </w:r>
      <w:r w:rsidRPr="00C21654">
        <w:rPr>
          <w:rStyle w:val="libAieChar"/>
          <w:rtl/>
        </w:rPr>
        <w:t xml:space="preserve"> لِيَهْلِكَ مَنْ هَلَكَ عَنْ بَيِّنَةٍ وَيَحْيى مَنْ حَيَّ عَنْ بَيِّنَةٍ وَإِنَّ اللهَ لَسَمِيعٌ عَلِيمٌ </w:t>
      </w:r>
      <w:r w:rsidRPr="00C21654">
        <w:rPr>
          <w:rStyle w:val="libAlaemChar"/>
          <w:rtl/>
        </w:rPr>
        <w:t>)</w:t>
      </w:r>
      <w:r w:rsidRPr="00AD7338">
        <w:rPr>
          <w:rtl/>
          <w:lang w:bidi="fa-IR"/>
        </w:rPr>
        <w:t xml:space="preserve"> </w:t>
      </w:r>
      <w:r w:rsidRPr="00C21654">
        <w:rPr>
          <w:rStyle w:val="libFootnotenumChar"/>
          <w:rtl/>
        </w:rPr>
        <w:t>(2)</w:t>
      </w:r>
      <w:r w:rsidR="00FC5962">
        <w:rPr>
          <w:rtl/>
          <w:lang w:bidi="fa-IR"/>
        </w:rPr>
        <w:t>،</w:t>
      </w:r>
      <w:r w:rsidRPr="00AD7338">
        <w:rPr>
          <w:rtl/>
          <w:lang w:bidi="fa-IR"/>
        </w:rPr>
        <w:t xml:space="preserve"> </w:t>
      </w:r>
      <w:r w:rsidRPr="00C21654">
        <w:rPr>
          <w:rStyle w:val="libAlaemChar"/>
          <w:rtl/>
        </w:rPr>
        <w:t>صلى‌الله‌عليه‌وآله</w:t>
      </w:r>
      <w:r w:rsidRPr="00AD7338">
        <w:rPr>
          <w:rtl/>
          <w:lang w:bidi="fa-IR"/>
        </w:rPr>
        <w:t xml:space="preserve"> </w:t>
      </w:r>
      <w:r w:rsidRPr="00C21654">
        <w:rPr>
          <w:rStyle w:val="libFootnotenumChar"/>
          <w:rtl/>
        </w:rPr>
        <w:t>(3)</w:t>
      </w:r>
      <w:r w:rsidRPr="00AD7338">
        <w:rPr>
          <w:rtl/>
          <w:lang w:bidi="fa-IR"/>
        </w:rPr>
        <w:t xml:space="preserve"> صلاة </w:t>
      </w:r>
      <w:r w:rsidRPr="00C21654">
        <w:rPr>
          <w:rStyle w:val="libFootnotenumChar"/>
          <w:rtl/>
        </w:rPr>
        <w:t>(4)</w:t>
      </w:r>
      <w:r w:rsidRPr="00AD7338">
        <w:rPr>
          <w:rtl/>
          <w:lang w:bidi="fa-IR"/>
        </w:rPr>
        <w:t xml:space="preserve"> ترضيه</w:t>
      </w:r>
      <w:r w:rsidR="00FC5962">
        <w:rPr>
          <w:rtl/>
          <w:lang w:bidi="fa-IR"/>
        </w:rPr>
        <w:t>،</w:t>
      </w:r>
      <w:r w:rsidRPr="00AD7338">
        <w:rPr>
          <w:rtl/>
          <w:lang w:bidi="fa-IR"/>
        </w:rPr>
        <w:t xml:space="preserve"> وتنجح شريف مساعيه</w:t>
      </w:r>
      <w:r w:rsidR="00FC5962">
        <w:rPr>
          <w:rtl/>
          <w:lang w:bidi="fa-IR"/>
        </w:rPr>
        <w:t>،</w:t>
      </w:r>
      <w:r w:rsidRPr="00AD7338">
        <w:rPr>
          <w:rtl/>
          <w:lang w:bidi="fa-IR"/>
        </w:rPr>
        <w:t xml:space="preserve"> وترجّح الآمال </w:t>
      </w:r>
      <w:r w:rsidRPr="00C21654">
        <w:rPr>
          <w:rStyle w:val="libFootnotenumChar"/>
          <w:rtl/>
        </w:rPr>
        <w:t>(5)</w:t>
      </w:r>
      <w:r w:rsidRPr="00AD7338">
        <w:rPr>
          <w:rtl/>
          <w:lang w:bidi="fa-IR"/>
        </w:rPr>
        <w:t xml:space="preserve"> الحسنة فيه.</w:t>
      </w:r>
    </w:p>
    <w:p w:rsidR="00C21654" w:rsidRPr="00AD7338" w:rsidRDefault="00C21654" w:rsidP="00C21654">
      <w:pPr>
        <w:pStyle w:val="libNormal"/>
        <w:rPr>
          <w:rtl/>
        </w:rPr>
      </w:pPr>
      <w:r w:rsidRPr="00AD7338">
        <w:rPr>
          <w:rtl/>
        </w:rPr>
        <w:t>وبعد</w:t>
      </w:r>
      <w:r w:rsidR="00FC5962">
        <w:rPr>
          <w:rtl/>
        </w:rPr>
        <w:t>،</w:t>
      </w:r>
      <w:r w:rsidRPr="00AD7338">
        <w:rPr>
          <w:rtl/>
        </w:rPr>
        <w:t xml:space="preserve"> فإنّني أسمع عن </w:t>
      </w:r>
      <w:r w:rsidRPr="00C21654">
        <w:rPr>
          <w:rStyle w:val="libFootnotenumChar"/>
          <w:rtl/>
        </w:rPr>
        <w:t>(6)</w:t>
      </w:r>
      <w:r w:rsidRPr="00AD7338">
        <w:rPr>
          <w:rtl/>
        </w:rPr>
        <w:t xml:space="preserve"> قوم تجاهلوا أو جهلوا </w:t>
      </w:r>
      <w:r w:rsidRPr="00C21654">
        <w:rPr>
          <w:rStyle w:val="libFootnotenumChar"/>
          <w:rtl/>
        </w:rPr>
        <w:t>(7)</w:t>
      </w:r>
      <w:r w:rsidRPr="00AD7338">
        <w:rPr>
          <w:rtl/>
        </w:rPr>
        <w:t xml:space="preserve"> المعرفة لله ولكمال ذاته</w:t>
      </w:r>
      <w:r w:rsidR="00FC5962">
        <w:rPr>
          <w:rtl/>
        </w:rPr>
        <w:t>،</w:t>
      </w:r>
      <w:r w:rsidRPr="00AD7338">
        <w:rPr>
          <w:rtl/>
        </w:rPr>
        <w:t xml:space="preserve"> وجلال صفاته</w:t>
      </w:r>
      <w:r w:rsidR="00FC5962">
        <w:rPr>
          <w:rtl/>
        </w:rPr>
        <w:t>،</w:t>
      </w:r>
      <w:r w:rsidRPr="00AD7338">
        <w:rPr>
          <w:rtl/>
        </w:rPr>
        <w:t xml:space="preserve"> وما يقتضيه عميم مكارمه ورحماته</w:t>
      </w:r>
      <w:r w:rsidR="00FC5962">
        <w:rPr>
          <w:rtl/>
        </w:rPr>
        <w:t>،</w:t>
      </w:r>
      <w:r w:rsidRPr="00AD7338">
        <w:rPr>
          <w:rtl/>
        </w:rPr>
        <w:t xml:space="preserve"> من هداية عباده إلى مراده</w:t>
      </w:r>
      <w:r w:rsidR="00FC5962">
        <w:rPr>
          <w:rtl/>
        </w:rPr>
        <w:t>،</w:t>
      </w:r>
      <w:r w:rsidRPr="00AD7338">
        <w:rPr>
          <w:rtl/>
        </w:rPr>
        <w:t xml:space="preserve"> وإقامة نائب له </w:t>
      </w:r>
      <w:r w:rsidRPr="00C21654">
        <w:rPr>
          <w:rStyle w:val="libFootnotenumChar"/>
          <w:rtl/>
        </w:rPr>
        <w:t>(8)</w:t>
      </w:r>
      <w:r w:rsidRPr="00AD7338">
        <w:rPr>
          <w:rtl/>
        </w:rPr>
        <w:t xml:space="preserve"> في عباده وبلاده </w:t>
      </w:r>
      <w:r w:rsidRPr="00C21654">
        <w:rPr>
          <w:rStyle w:val="libFootnotenumChar"/>
          <w:rtl/>
        </w:rPr>
        <w:t>(9)</w:t>
      </w:r>
      <w:r w:rsidR="00FC5962">
        <w:rPr>
          <w:rtl/>
        </w:rPr>
        <w:t>،</w:t>
      </w:r>
      <w:r w:rsidRPr="00AD7338">
        <w:rPr>
          <w:rtl/>
        </w:rPr>
        <w:t xml:space="preserve"> وجوّزوا على أنبيائه ورسله وخاصّته أن يتركوا الخلق </w:t>
      </w:r>
      <w:r w:rsidRPr="00C21654">
        <w:rPr>
          <w:rStyle w:val="libFootnotenumChar"/>
          <w:rtl/>
        </w:rPr>
        <w:t>(10)</w:t>
      </w:r>
      <w:r w:rsidRPr="00AD7338">
        <w:rPr>
          <w:rtl/>
        </w:rPr>
        <w:t xml:space="preserve"> بغير دلالة واضحة على طاعته.</w:t>
      </w:r>
    </w:p>
    <w:p w:rsidR="00C21654" w:rsidRPr="00AD7338" w:rsidRDefault="00C21654" w:rsidP="00C21654">
      <w:pPr>
        <w:pStyle w:val="libNormal"/>
        <w:rPr>
          <w:rtl/>
        </w:rPr>
      </w:pPr>
      <w:r w:rsidRPr="00AD7338">
        <w:rPr>
          <w:rtl/>
        </w:rPr>
        <w:t xml:space="preserve">وشهدوا باللسان أنّ محمّدا </w:t>
      </w:r>
      <w:r w:rsidRPr="00C21654">
        <w:rPr>
          <w:rStyle w:val="libAlaemChar"/>
          <w:rtl/>
        </w:rPr>
        <w:t>صلى‌الله‌عليه‌وآله</w:t>
      </w:r>
      <w:r w:rsidRPr="00AD7338">
        <w:rPr>
          <w:rtl/>
        </w:rPr>
        <w:t xml:space="preserve"> أفضل من سائر الإنس والملائكة وغيرهم </w:t>
      </w:r>
      <w:r w:rsidRPr="00C21654">
        <w:rPr>
          <w:rStyle w:val="libFootnotenumChar"/>
          <w:rtl/>
        </w:rPr>
        <w:t>(11)</w:t>
      </w:r>
      <w:r w:rsidR="00FC5962">
        <w:rPr>
          <w:rtl/>
        </w:rPr>
        <w:t>،</w:t>
      </w:r>
      <w:r w:rsidRPr="00AD7338">
        <w:rPr>
          <w:rtl/>
        </w:rPr>
        <w:t xml:space="preserve"> فيما مضى وفيما يأتي </w:t>
      </w:r>
      <w:r w:rsidRPr="00C21654">
        <w:rPr>
          <w:rStyle w:val="libFootnotenumChar"/>
          <w:rtl/>
        </w:rPr>
        <w:t>(12)</w:t>
      </w:r>
      <w:r w:rsidRPr="00AD7338">
        <w:rPr>
          <w:rtl/>
        </w:rPr>
        <w:t xml:space="preserve"> من الأزمان</w:t>
      </w:r>
      <w:r w:rsidR="00FC5962">
        <w:rPr>
          <w:rtl/>
        </w:rPr>
        <w:t>،</w:t>
      </w:r>
      <w:r w:rsidRPr="00AD7338">
        <w:rPr>
          <w:rtl/>
        </w:rPr>
        <w:t xml:space="preserve"> ثمّ ذكروا عنه مع هذا الوصف الشريف </w:t>
      </w:r>
      <w:r w:rsidRPr="00C21654">
        <w:rPr>
          <w:rStyle w:val="libFootnotenumChar"/>
          <w:rtl/>
        </w:rPr>
        <w:t>(13)</w:t>
      </w:r>
      <w:r w:rsidRPr="00AD7338">
        <w:rPr>
          <w:rtl/>
        </w:rPr>
        <w:t xml:space="preserve"> أنّه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الواو غير موجودة في « ب » « ج »</w:t>
      </w:r>
    </w:p>
    <w:p w:rsidR="00C21654" w:rsidRPr="00AD7338" w:rsidRDefault="00C21654" w:rsidP="00C21654">
      <w:pPr>
        <w:pStyle w:val="libFootnote0"/>
        <w:rPr>
          <w:rtl/>
          <w:lang w:bidi="fa-IR"/>
        </w:rPr>
      </w:pPr>
      <w:r>
        <w:rPr>
          <w:rtl/>
        </w:rPr>
        <w:t>(</w:t>
      </w:r>
      <w:r w:rsidRPr="00AD7338">
        <w:rPr>
          <w:rtl/>
        </w:rPr>
        <w:t>2) الانفال</w:t>
      </w:r>
      <w:r w:rsidR="00FC5962">
        <w:rPr>
          <w:rtl/>
        </w:rPr>
        <w:t>؛</w:t>
      </w:r>
      <w:r w:rsidRPr="00AD7338">
        <w:rPr>
          <w:rtl/>
        </w:rPr>
        <w:t xml:space="preserve"> 42</w:t>
      </w:r>
    </w:p>
    <w:p w:rsidR="00C21654" w:rsidRPr="00AD7338" w:rsidRDefault="00C21654" w:rsidP="00C21654">
      <w:pPr>
        <w:pStyle w:val="libFootnote0"/>
        <w:rPr>
          <w:rtl/>
          <w:lang w:bidi="fa-IR"/>
        </w:rPr>
      </w:pPr>
      <w:r>
        <w:rPr>
          <w:rtl/>
        </w:rPr>
        <w:t>(</w:t>
      </w:r>
      <w:r w:rsidRPr="00AD7338">
        <w:rPr>
          <w:rtl/>
        </w:rPr>
        <w:t>3) في « ج » وعلى آله</w:t>
      </w:r>
    </w:p>
    <w:p w:rsidR="00C21654" w:rsidRPr="00AD7338" w:rsidRDefault="00C21654" w:rsidP="00C21654">
      <w:pPr>
        <w:pStyle w:val="libFootnote0"/>
        <w:rPr>
          <w:rtl/>
          <w:lang w:bidi="fa-IR"/>
        </w:rPr>
      </w:pPr>
      <w:r>
        <w:rPr>
          <w:rtl/>
        </w:rPr>
        <w:t>(</w:t>
      </w:r>
      <w:r w:rsidRPr="00AD7338">
        <w:rPr>
          <w:rtl/>
        </w:rPr>
        <w:t>4) ساقطة من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5) في « أ » « ب »</w:t>
      </w:r>
      <w:r w:rsidR="00FC5962">
        <w:rPr>
          <w:rtl/>
        </w:rPr>
        <w:t>:</w:t>
      </w:r>
      <w:r w:rsidRPr="00AD7338">
        <w:rPr>
          <w:rtl/>
        </w:rPr>
        <w:t xml:space="preserve"> وترجح آمال الحسنة فيه</w:t>
      </w:r>
    </w:p>
    <w:p w:rsidR="00C21654" w:rsidRPr="00AD7338" w:rsidRDefault="00C21654" w:rsidP="00C21654">
      <w:pPr>
        <w:pStyle w:val="libFootnote"/>
        <w:rPr>
          <w:rtl/>
          <w:lang w:bidi="fa-IR"/>
        </w:rPr>
      </w:pPr>
      <w:r w:rsidRPr="00AD7338">
        <w:rPr>
          <w:rtl/>
        </w:rPr>
        <w:t>في « د » «</w:t>
      </w:r>
      <w:r>
        <w:rPr>
          <w:rtl/>
        </w:rPr>
        <w:t xml:space="preserve"> هـ </w:t>
      </w:r>
      <w:r w:rsidRPr="00AD7338">
        <w:rPr>
          <w:rtl/>
        </w:rPr>
        <w:t xml:space="preserve">» </w:t>
      </w:r>
      <w:r>
        <w:rPr>
          <w:rtl/>
        </w:rPr>
        <w:t>« و »</w:t>
      </w:r>
      <w:r w:rsidRPr="00AD7338">
        <w:rPr>
          <w:rtl/>
        </w:rPr>
        <w:t xml:space="preserve"> هامش أ »</w:t>
      </w:r>
      <w:r w:rsidR="00FC5962">
        <w:rPr>
          <w:rtl/>
        </w:rPr>
        <w:t>:</w:t>
      </w:r>
      <w:r w:rsidRPr="00AD7338">
        <w:rPr>
          <w:rtl/>
        </w:rPr>
        <w:t xml:space="preserve"> ومرجح الآمال الحسنة فيه</w:t>
      </w:r>
    </w:p>
    <w:p w:rsidR="00C21654" w:rsidRPr="00AD7338" w:rsidRDefault="00C21654" w:rsidP="00C21654">
      <w:pPr>
        <w:pStyle w:val="libFootnote0"/>
        <w:rPr>
          <w:rtl/>
          <w:lang w:bidi="fa-IR"/>
        </w:rPr>
      </w:pPr>
      <w:r>
        <w:rPr>
          <w:rtl/>
        </w:rPr>
        <w:t>(</w:t>
      </w:r>
      <w:r w:rsidRPr="00AD7338">
        <w:rPr>
          <w:rtl/>
        </w:rPr>
        <w:t>6) في « د » «</w:t>
      </w:r>
      <w:r>
        <w:rPr>
          <w:rtl/>
        </w:rPr>
        <w:t xml:space="preserve"> هـ </w:t>
      </w:r>
      <w:r w:rsidRPr="00AD7338">
        <w:rPr>
          <w:rtl/>
        </w:rPr>
        <w:t xml:space="preserve">» </w:t>
      </w:r>
      <w:r>
        <w:rPr>
          <w:rtl/>
        </w:rPr>
        <w:t>« و »</w:t>
      </w:r>
      <w:r w:rsidR="00FC5962">
        <w:rPr>
          <w:rtl/>
        </w:rPr>
        <w:t>:</w:t>
      </w:r>
      <w:r w:rsidRPr="00AD7338">
        <w:rPr>
          <w:rtl/>
        </w:rPr>
        <w:t xml:space="preserve"> من</w:t>
      </w:r>
    </w:p>
    <w:p w:rsidR="00C21654" w:rsidRPr="00AD7338" w:rsidRDefault="00C21654" w:rsidP="00C21654">
      <w:pPr>
        <w:pStyle w:val="libFootnote0"/>
        <w:rPr>
          <w:rtl/>
          <w:lang w:bidi="fa-IR"/>
        </w:rPr>
      </w:pPr>
      <w:r>
        <w:rPr>
          <w:rtl/>
        </w:rPr>
        <w:t>(</w:t>
      </w:r>
      <w:r w:rsidRPr="00AD7338">
        <w:rPr>
          <w:rtl/>
        </w:rPr>
        <w:t>7) في « د »</w:t>
      </w:r>
      <w:r w:rsidR="00FC5962">
        <w:rPr>
          <w:rtl/>
        </w:rPr>
        <w:t>:</w:t>
      </w:r>
      <w:r w:rsidRPr="00AD7338">
        <w:rPr>
          <w:rtl/>
        </w:rPr>
        <w:t xml:space="preserve"> وجهلوا</w:t>
      </w:r>
    </w:p>
    <w:p w:rsidR="00C21654" w:rsidRPr="00AD7338" w:rsidRDefault="00C21654" w:rsidP="00C21654">
      <w:pPr>
        <w:pStyle w:val="libFootnote0"/>
        <w:rPr>
          <w:rtl/>
          <w:lang w:bidi="fa-IR"/>
        </w:rPr>
      </w:pPr>
      <w:r>
        <w:rPr>
          <w:rtl/>
        </w:rPr>
        <w:t>(</w:t>
      </w:r>
      <w:r w:rsidRPr="00AD7338">
        <w:rPr>
          <w:rtl/>
        </w:rPr>
        <w:t>8) عن « ج » « د » «</w:t>
      </w:r>
      <w:r>
        <w:rPr>
          <w:rtl/>
        </w:rPr>
        <w:t xml:space="preserve"> هـ </w:t>
      </w:r>
      <w:r w:rsidRPr="00AD7338">
        <w:rPr>
          <w:rtl/>
        </w:rPr>
        <w:t xml:space="preserve">» </w:t>
      </w:r>
      <w:r>
        <w:rPr>
          <w:rtl/>
        </w:rPr>
        <w:t>« و »</w:t>
      </w:r>
      <w:r w:rsidRPr="00AD7338">
        <w:rPr>
          <w:rtl/>
        </w:rPr>
        <w:t xml:space="preserve"> « هامش أ »</w:t>
      </w:r>
    </w:p>
    <w:p w:rsidR="00C21654" w:rsidRPr="00AD7338" w:rsidRDefault="00C21654" w:rsidP="00C21654">
      <w:pPr>
        <w:pStyle w:val="libFootnote0"/>
        <w:rPr>
          <w:rtl/>
          <w:lang w:bidi="fa-IR"/>
        </w:rPr>
      </w:pPr>
      <w:r>
        <w:rPr>
          <w:rtl/>
        </w:rPr>
        <w:t>(</w:t>
      </w:r>
      <w:r w:rsidRPr="00AD7338">
        <w:rPr>
          <w:rtl/>
        </w:rPr>
        <w:t>9) غير موجودة في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10) في « ج » « د » «</w:t>
      </w:r>
      <w:r>
        <w:rPr>
          <w:rtl/>
        </w:rPr>
        <w:t xml:space="preserve"> هـ </w:t>
      </w:r>
      <w:r w:rsidRPr="00AD7338">
        <w:rPr>
          <w:rtl/>
        </w:rPr>
        <w:t xml:space="preserve">» </w:t>
      </w:r>
      <w:r>
        <w:rPr>
          <w:rtl/>
        </w:rPr>
        <w:t>« و »</w:t>
      </w:r>
      <w:r w:rsidRPr="00AD7338">
        <w:rPr>
          <w:rtl/>
        </w:rPr>
        <w:t xml:space="preserve"> « هامش أ »</w:t>
      </w:r>
      <w:r w:rsidR="00FC5962">
        <w:rPr>
          <w:rtl/>
        </w:rPr>
        <w:t>:</w:t>
      </w:r>
      <w:r w:rsidRPr="00AD7338">
        <w:rPr>
          <w:rtl/>
        </w:rPr>
        <w:t xml:space="preserve"> الخلائق</w:t>
      </w:r>
    </w:p>
    <w:p w:rsidR="00C21654" w:rsidRPr="00AD7338" w:rsidRDefault="00C21654" w:rsidP="00C21654">
      <w:pPr>
        <w:pStyle w:val="libFootnote0"/>
        <w:rPr>
          <w:rtl/>
          <w:lang w:bidi="fa-IR"/>
        </w:rPr>
      </w:pPr>
      <w:r>
        <w:rPr>
          <w:rtl/>
        </w:rPr>
        <w:t>(</w:t>
      </w:r>
      <w:r w:rsidRPr="00AD7338">
        <w:rPr>
          <w:rtl/>
        </w:rPr>
        <w:t>11) في « د »</w:t>
      </w:r>
      <w:r w:rsidR="00FC5962">
        <w:rPr>
          <w:rtl/>
        </w:rPr>
        <w:t>:</w:t>
      </w:r>
      <w:r w:rsidRPr="00AD7338">
        <w:rPr>
          <w:rtl/>
        </w:rPr>
        <w:t xml:space="preserve"> وعترته</w:t>
      </w:r>
    </w:p>
    <w:p w:rsidR="00C21654" w:rsidRPr="00AD7338" w:rsidRDefault="00C21654" w:rsidP="00C21654">
      <w:pPr>
        <w:pStyle w:val="libFootnote0"/>
        <w:rPr>
          <w:rtl/>
          <w:lang w:bidi="fa-IR"/>
        </w:rPr>
      </w:pPr>
      <w:r>
        <w:rPr>
          <w:rtl/>
        </w:rPr>
        <w:t>(</w:t>
      </w:r>
      <w:r w:rsidRPr="00AD7338">
        <w:rPr>
          <w:rtl/>
        </w:rPr>
        <w:t>12) في « أ »</w:t>
      </w:r>
      <w:r w:rsidR="00FC5962">
        <w:rPr>
          <w:rtl/>
        </w:rPr>
        <w:t>:</w:t>
      </w:r>
      <w:r w:rsidRPr="00AD7338">
        <w:rPr>
          <w:rtl/>
        </w:rPr>
        <w:t xml:space="preserve"> وما يأتي</w:t>
      </w:r>
    </w:p>
    <w:p w:rsidR="00C21654" w:rsidRPr="00AD7338" w:rsidRDefault="00C21654" w:rsidP="00C21654">
      <w:pPr>
        <w:pStyle w:val="libFootnote"/>
        <w:rPr>
          <w:rtl/>
          <w:lang w:bidi="fa-IR"/>
        </w:rPr>
      </w:pPr>
      <w:r w:rsidRPr="00AD7338">
        <w:rPr>
          <w:rtl/>
        </w:rPr>
        <w:t>فى « هامش أ » « د » «</w:t>
      </w:r>
      <w:r>
        <w:rPr>
          <w:rtl/>
        </w:rPr>
        <w:t xml:space="preserve"> هـ </w:t>
      </w:r>
      <w:r w:rsidRPr="00AD7338">
        <w:rPr>
          <w:rtl/>
        </w:rPr>
        <w:t xml:space="preserve">» </w:t>
      </w:r>
      <w:r>
        <w:rPr>
          <w:rtl/>
        </w:rPr>
        <w:t>« و »</w:t>
      </w:r>
      <w:r w:rsidR="00FC5962">
        <w:rPr>
          <w:rtl/>
        </w:rPr>
        <w:t>:</w:t>
      </w:r>
      <w:r w:rsidRPr="00AD7338">
        <w:rPr>
          <w:rtl/>
        </w:rPr>
        <w:t xml:space="preserve"> فيما سيأتي</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فيما مضى وما سيأتي</w:t>
      </w:r>
    </w:p>
    <w:p w:rsidR="00C21654" w:rsidRPr="00AD7338" w:rsidRDefault="00C21654" w:rsidP="00C21654">
      <w:pPr>
        <w:pStyle w:val="libFootnote0"/>
        <w:rPr>
          <w:rtl/>
          <w:lang w:bidi="fa-IR"/>
        </w:rPr>
      </w:pPr>
      <w:r>
        <w:rPr>
          <w:rtl/>
        </w:rPr>
        <w:t>(</w:t>
      </w:r>
      <w:r w:rsidRPr="00AD7338">
        <w:rPr>
          <w:rtl/>
        </w:rPr>
        <w:t>13) عن « هامش أ » « ج » « د » «</w:t>
      </w:r>
      <w:r>
        <w:rPr>
          <w:rtl/>
        </w:rPr>
        <w:t xml:space="preserve"> هـ </w:t>
      </w:r>
      <w:r w:rsidRPr="00AD7338">
        <w:rPr>
          <w:rtl/>
        </w:rPr>
        <w:t xml:space="preserve">» </w:t>
      </w:r>
      <w:r>
        <w:rPr>
          <w:rtl/>
        </w:rPr>
        <w:t>« و ».</w:t>
      </w:r>
      <w:r w:rsidRPr="00AD7338">
        <w:rPr>
          <w:rtl/>
        </w:rPr>
        <w:t xml:space="preserve"> وفي « أ » « ب »</w:t>
      </w:r>
      <w:r w:rsidR="00FC5962">
        <w:rPr>
          <w:rtl/>
        </w:rPr>
        <w:t>:</w:t>
      </w:r>
      <w:r w:rsidRPr="00AD7338">
        <w:rPr>
          <w:rtl/>
        </w:rPr>
        <w:t xml:space="preserve"> حذاء الوصف الشريف</w:t>
      </w:r>
    </w:p>
    <w:p w:rsidR="00C21654" w:rsidRPr="00AD7338" w:rsidRDefault="00C21654" w:rsidP="00C21654">
      <w:pPr>
        <w:pStyle w:val="libNormal0"/>
        <w:rPr>
          <w:rtl/>
        </w:rPr>
      </w:pPr>
      <w:r>
        <w:rPr>
          <w:rtl/>
        </w:rPr>
        <w:br w:type="page"/>
      </w:r>
      <w:r w:rsidRPr="00AD7338">
        <w:rPr>
          <w:rtl/>
        </w:rPr>
        <w:lastRenderedPageBreak/>
        <w:t xml:space="preserve">ترك أمّته في ضلال الإهمال </w:t>
      </w:r>
      <w:r w:rsidRPr="00C21654">
        <w:rPr>
          <w:rStyle w:val="libFootnotenumChar"/>
          <w:rtl/>
        </w:rPr>
        <w:t>(1)</w:t>
      </w:r>
      <w:r w:rsidR="00FC5962">
        <w:rPr>
          <w:rtl/>
        </w:rPr>
        <w:t>،</w:t>
      </w:r>
      <w:r w:rsidRPr="00AD7338">
        <w:rPr>
          <w:rtl/>
        </w:rPr>
        <w:t xml:space="preserve"> وحيرة الإغفال</w:t>
      </w:r>
      <w:r w:rsidR="00FC5962">
        <w:rPr>
          <w:rtl/>
        </w:rPr>
        <w:t>،</w:t>
      </w:r>
      <w:r w:rsidRPr="00AD7338">
        <w:rPr>
          <w:rtl/>
        </w:rPr>
        <w:t xml:space="preserve"> ووكلهم إلى اختياراتهم المتفرّقة وآرائهم المتمرّقة </w:t>
      </w:r>
      <w:r w:rsidRPr="00C21654">
        <w:rPr>
          <w:rStyle w:val="libFootnotenumChar"/>
          <w:rtl/>
        </w:rPr>
        <w:t>(2)</w:t>
      </w:r>
      <w:r>
        <w:rPr>
          <w:rtl/>
        </w:rPr>
        <w:t>.</w:t>
      </w:r>
    </w:p>
    <w:p w:rsidR="00C21654" w:rsidRPr="00AD7338" w:rsidRDefault="00C21654" w:rsidP="00C21654">
      <w:pPr>
        <w:pStyle w:val="libNormal"/>
        <w:rPr>
          <w:rtl/>
        </w:rPr>
      </w:pPr>
      <w:r w:rsidRPr="00AD7338">
        <w:rPr>
          <w:rtl/>
        </w:rPr>
        <w:t xml:space="preserve">وقد كثر تعجّبي ممّن شهد له بذلك </w:t>
      </w:r>
      <w:r w:rsidRPr="00C21654">
        <w:rPr>
          <w:rStyle w:val="libFootnotenumChar"/>
          <w:rtl/>
        </w:rPr>
        <w:t>(3)</w:t>
      </w:r>
      <w:r w:rsidRPr="00AD7338">
        <w:rPr>
          <w:rtl/>
        </w:rPr>
        <w:t xml:space="preserve"> الوصف الكامل</w:t>
      </w:r>
      <w:r w:rsidR="00FC5962">
        <w:rPr>
          <w:rtl/>
        </w:rPr>
        <w:t>،</w:t>
      </w:r>
      <w:r w:rsidRPr="00AD7338">
        <w:rPr>
          <w:rtl/>
        </w:rPr>
        <w:t xml:space="preserve"> ثمّ نسبه إلى هذه النقائص </w:t>
      </w:r>
      <w:r w:rsidRPr="00C21654">
        <w:rPr>
          <w:rStyle w:val="libFootnotenumChar"/>
          <w:rtl/>
        </w:rPr>
        <w:t>(4)</w:t>
      </w:r>
      <w:r w:rsidRPr="00AD7338">
        <w:rPr>
          <w:rtl/>
        </w:rPr>
        <w:t xml:space="preserve"> والرذائل</w:t>
      </w:r>
      <w:r w:rsidR="00FC5962">
        <w:rPr>
          <w:rtl/>
        </w:rPr>
        <w:t>،</w:t>
      </w:r>
      <w:r w:rsidRPr="00AD7338">
        <w:rPr>
          <w:rtl/>
        </w:rPr>
        <w:t xml:space="preserve"> مع شهادتهم أنّه عرف أنّ أمّته تبلغ من التفريق</w:t>
      </w:r>
      <w:r w:rsidR="00FC5962">
        <w:rPr>
          <w:rtl/>
        </w:rPr>
        <w:t>،</w:t>
      </w:r>
      <w:r w:rsidRPr="00AD7338">
        <w:rPr>
          <w:rtl/>
        </w:rPr>
        <w:t xml:space="preserve"> إلى ثلاث وسبعين فرقة على التّحقيق.</w:t>
      </w:r>
    </w:p>
    <w:p w:rsidR="00C21654" w:rsidRPr="00AD7338" w:rsidRDefault="00C21654" w:rsidP="00C21654">
      <w:pPr>
        <w:pStyle w:val="libNormal"/>
        <w:rPr>
          <w:rtl/>
        </w:rPr>
      </w:pPr>
      <w:r w:rsidRPr="00AD7338">
        <w:rPr>
          <w:rtl/>
        </w:rPr>
        <w:t xml:space="preserve">وأرى أنّ كلّ من ادّعى على نبيّ </w:t>
      </w:r>
      <w:r w:rsidRPr="00C21654">
        <w:rPr>
          <w:rStyle w:val="libFootnotenumChar"/>
          <w:rtl/>
        </w:rPr>
        <w:t>(5)</w:t>
      </w:r>
      <w:r w:rsidRPr="00AD7338">
        <w:rPr>
          <w:rtl/>
        </w:rPr>
        <w:t xml:space="preserve"> أنّه مات عن </w:t>
      </w:r>
      <w:r w:rsidRPr="00C21654">
        <w:rPr>
          <w:rStyle w:val="libFootnotenumChar"/>
          <w:rtl/>
        </w:rPr>
        <w:t>(6)</w:t>
      </w:r>
      <w:r w:rsidRPr="00AD7338">
        <w:rPr>
          <w:rtl/>
        </w:rPr>
        <w:t xml:space="preserve"> غير وصيّة كاملة</w:t>
      </w:r>
      <w:r w:rsidR="00FC5962">
        <w:rPr>
          <w:rtl/>
        </w:rPr>
        <w:t>،</w:t>
      </w:r>
      <w:r w:rsidRPr="00AD7338">
        <w:rPr>
          <w:rtl/>
        </w:rPr>
        <w:t xml:space="preserve"> فقد بلغ من ذمّه غاية نازلة</w:t>
      </w:r>
      <w:r w:rsidR="00FC5962">
        <w:rPr>
          <w:rtl/>
        </w:rPr>
        <w:t>،</w:t>
      </w:r>
      <w:r w:rsidRPr="00AD7338">
        <w:rPr>
          <w:rtl/>
        </w:rPr>
        <w:t xml:space="preserve"> وتعرّض من الله لمؤاخذة هائلة</w:t>
      </w:r>
      <w:r w:rsidR="00FC5962">
        <w:rPr>
          <w:rtl/>
        </w:rPr>
        <w:t>،</w:t>
      </w:r>
      <w:r w:rsidRPr="00AD7338">
        <w:rPr>
          <w:rtl/>
        </w:rPr>
        <w:t xml:space="preserve"> وكابر المعقول والمنقول</w:t>
      </w:r>
      <w:r w:rsidR="00FC5962">
        <w:rPr>
          <w:rtl/>
        </w:rPr>
        <w:t>،</w:t>
      </w:r>
      <w:r w:rsidRPr="00AD7338">
        <w:rPr>
          <w:rtl/>
        </w:rPr>
        <w:t xml:space="preserve"> وقبّح </w:t>
      </w:r>
      <w:r w:rsidRPr="00C21654">
        <w:rPr>
          <w:rStyle w:val="libFootnotenumChar"/>
          <w:rtl/>
        </w:rPr>
        <w:t>(7)</w:t>
      </w:r>
      <w:r w:rsidRPr="00AD7338">
        <w:rPr>
          <w:rtl/>
        </w:rPr>
        <w:t xml:space="preserve"> ذكر الله والرسول.</w:t>
      </w:r>
    </w:p>
    <w:p w:rsidR="00C21654" w:rsidRPr="00AD7338" w:rsidRDefault="00C21654" w:rsidP="00C21654">
      <w:pPr>
        <w:pStyle w:val="libNormal"/>
        <w:rPr>
          <w:rtl/>
        </w:rPr>
      </w:pPr>
      <w:r w:rsidRPr="00AD7338">
        <w:rPr>
          <w:rtl/>
        </w:rPr>
        <w:t>فلا تقبل عقول العارفين</w:t>
      </w:r>
      <w:r w:rsidR="00FC5962">
        <w:rPr>
          <w:rtl/>
        </w:rPr>
        <w:t>،</w:t>
      </w:r>
      <w:r w:rsidRPr="00AD7338">
        <w:rPr>
          <w:rtl/>
        </w:rPr>
        <w:t xml:space="preserve"> بآله العالمين </w:t>
      </w:r>
      <w:r w:rsidRPr="00C21654">
        <w:rPr>
          <w:rStyle w:val="libFootnotenumChar"/>
          <w:rtl/>
        </w:rPr>
        <w:t>(8)</w:t>
      </w:r>
      <w:r w:rsidR="00FC5962">
        <w:rPr>
          <w:rtl/>
        </w:rPr>
        <w:t>،</w:t>
      </w:r>
      <w:r w:rsidRPr="00AD7338">
        <w:rPr>
          <w:rtl/>
        </w:rPr>
        <w:t xml:space="preserve"> ونوّابه </w:t>
      </w:r>
      <w:r w:rsidRPr="00C21654">
        <w:rPr>
          <w:rStyle w:val="libFootnotenumChar"/>
          <w:rtl/>
        </w:rPr>
        <w:t>(9)</w:t>
      </w:r>
      <w:r w:rsidRPr="00AD7338">
        <w:rPr>
          <w:rtl/>
        </w:rPr>
        <w:t xml:space="preserve"> السالكين سبيله في الهداية والتّبيين</w:t>
      </w:r>
      <w:r w:rsidR="00FC5962">
        <w:rPr>
          <w:rtl/>
        </w:rPr>
        <w:t>،</w:t>
      </w:r>
      <w:r w:rsidRPr="00AD7338">
        <w:rPr>
          <w:rtl/>
        </w:rPr>
        <w:t xml:space="preserve"> أنّ محمّدا الّذي هو أفضل النّبيّين وخاتم المرسلين</w:t>
      </w:r>
      <w:r w:rsidR="00FC5962">
        <w:rPr>
          <w:rtl/>
        </w:rPr>
        <w:t>،</w:t>
      </w:r>
      <w:r w:rsidRPr="00AD7338">
        <w:rPr>
          <w:rtl/>
        </w:rPr>
        <w:t xml:space="preserve"> انتقل إلى الله قبل أن يوصي ويوضح الأمور للمسلمين</w:t>
      </w:r>
      <w:r w:rsidR="00FC5962">
        <w:rPr>
          <w:rtl/>
        </w:rPr>
        <w:t>،</w:t>
      </w:r>
      <w:r w:rsidRPr="00AD7338">
        <w:rPr>
          <w:rtl/>
        </w:rPr>
        <w:t xml:space="preserve"> ويدلّهم على الهداة </w:t>
      </w:r>
      <w:r w:rsidRPr="00C21654">
        <w:rPr>
          <w:rStyle w:val="libFootnotenumChar"/>
          <w:rtl/>
        </w:rPr>
        <w:t>(10)</w:t>
      </w:r>
      <w:r w:rsidRPr="00AD7338">
        <w:rPr>
          <w:rtl/>
        </w:rPr>
        <w:t xml:space="preserve"> من بعده إلى يوم الدين.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د »</w:t>
      </w:r>
      <w:r w:rsidR="00FC5962">
        <w:rPr>
          <w:rtl/>
        </w:rPr>
        <w:t>:</w:t>
      </w:r>
      <w:r w:rsidRPr="00AD7338">
        <w:rPr>
          <w:rtl/>
        </w:rPr>
        <w:t xml:space="preserve"> الاهوال</w:t>
      </w:r>
    </w:p>
    <w:p w:rsidR="00C21654" w:rsidRPr="00AD7338" w:rsidRDefault="00C21654" w:rsidP="00C21654">
      <w:pPr>
        <w:pStyle w:val="libFootnote0"/>
        <w:rPr>
          <w:rtl/>
          <w:lang w:bidi="fa-IR"/>
        </w:rPr>
      </w:pPr>
      <w:r>
        <w:rPr>
          <w:rtl/>
        </w:rPr>
        <w:t>(</w:t>
      </w:r>
      <w:r w:rsidRPr="00AD7338">
        <w:rPr>
          <w:rtl/>
        </w:rPr>
        <w:t>2) في «</w:t>
      </w:r>
      <w:r>
        <w:rPr>
          <w:rtl/>
        </w:rPr>
        <w:t xml:space="preserve"> هـ </w:t>
      </w:r>
      <w:r w:rsidRPr="00AD7338">
        <w:rPr>
          <w:rtl/>
        </w:rPr>
        <w:t xml:space="preserve">» </w:t>
      </w:r>
      <w:r>
        <w:rPr>
          <w:rtl/>
        </w:rPr>
        <w:t>« و »</w:t>
      </w:r>
      <w:r w:rsidR="00FC5962">
        <w:rPr>
          <w:rtl/>
        </w:rPr>
        <w:t>:</w:t>
      </w:r>
      <w:r w:rsidRPr="00AD7338">
        <w:rPr>
          <w:rtl/>
        </w:rPr>
        <w:t xml:space="preserve"> المتمزّقة</w:t>
      </w:r>
    </w:p>
    <w:p w:rsidR="00C21654" w:rsidRPr="00AD7338" w:rsidRDefault="00C21654" w:rsidP="00C21654">
      <w:pPr>
        <w:pStyle w:val="libFootnote0"/>
        <w:rPr>
          <w:rtl/>
          <w:lang w:bidi="fa-IR"/>
        </w:rPr>
      </w:pPr>
      <w:r>
        <w:rPr>
          <w:rtl/>
        </w:rPr>
        <w:t>(</w:t>
      </w:r>
      <w:r w:rsidRPr="00AD7338">
        <w:rPr>
          <w:rtl/>
        </w:rPr>
        <w:t>3) في « ج »</w:t>
      </w:r>
      <w:r w:rsidR="00FC5962">
        <w:rPr>
          <w:rtl/>
        </w:rPr>
        <w:t>:</w:t>
      </w:r>
      <w:r w:rsidRPr="00AD7338">
        <w:rPr>
          <w:rtl/>
        </w:rPr>
        <w:t xml:space="preserve"> ممن شهد بذلك</w:t>
      </w:r>
    </w:p>
    <w:p w:rsidR="00C21654" w:rsidRPr="00AD7338" w:rsidRDefault="00C21654" w:rsidP="00C21654">
      <w:pPr>
        <w:pStyle w:val="libFootnote"/>
        <w:rPr>
          <w:rtl/>
          <w:lang w:bidi="fa-IR"/>
        </w:rPr>
      </w:pPr>
      <w:r w:rsidRPr="00AD7338">
        <w:rPr>
          <w:rtl/>
        </w:rPr>
        <w:t>في « د » «</w:t>
      </w:r>
      <w:r>
        <w:rPr>
          <w:rtl/>
        </w:rPr>
        <w:t xml:space="preserve"> هـ </w:t>
      </w:r>
      <w:r w:rsidRPr="00AD7338">
        <w:rPr>
          <w:rtl/>
        </w:rPr>
        <w:t xml:space="preserve">» </w:t>
      </w:r>
      <w:r>
        <w:rPr>
          <w:rtl/>
        </w:rPr>
        <w:t>« و »</w:t>
      </w:r>
      <w:r w:rsidR="00FC5962">
        <w:rPr>
          <w:rtl/>
        </w:rPr>
        <w:t>:</w:t>
      </w:r>
      <w:r w:rsidRPr="00AD7338">
        <w:rPr>
          <w:rtl/>
        </w:rPr>
        <w:t xml:space="preserve"> ممن شهد عليه بهذا</w:t>
      </w:r>
    </w:p>
    <w:p w:rsidR="00C21654" w:rsidRPr="00AD7338" w:rsidRDefault="00C21654" w:rsidP="00C21654">
      <w:pPr>
        <w:pStyle w:val="libFootnote0"/>
        <w:rPr>
          <w:rtl/>
          <w:lang w:bidi="fa-IR"/>
        </w:rPr>
      </w:pPr>
      <w:r>
        <w:rPr>
          <w:rtl/>
        </w:rPr>
        <w:t>(</w:t>
      </w:r>
      <w:r w:rsidRPr="00AD7338">
        <w:rPr>
          <w:rtl/>
        </w:rPr>
        <w:t>4) في « ج »</w:t>
      </w:r>
      <w:r w:rsidR="00FC5962">
        <w:rPr>
          <w:rtl/>
        </w:rPr>
        <w:t>:</w:t>
      </w:r>
      <w:r w:rsidRPr="00AD7338">
        <w:rPr>
          <w:rtl/>
        </w:rPr>
        <w:t xml:space="preserve"> النقائض</w:t>
      </w:r>
    </w:p>
    <w:p w:rsidR="00C21654" w:rsidRPr="00AD7338" w:rsidRDefault="00C21654" w:rsidP="00C21654">
      <w:pPr>
        <w:pStyle w:val="libFootnote0"/>
        <w:rPr>
          <w:rtl/>
          <w:lang w:bidi="fa-IR"/>
        </w:rPr>
      </w:pPr>
      <w:r>
        <w:rPr>
          <w:rtl/>
        </w:rPr>
        <w:t>(</w:t>
      </w:r>
      <w:r w:rsidRPr="00AD7338">
        <w:rPr>
          <w:rtl/>
        </w:rPr>
        <w:t>5) في « أ »</w:t>
      </w:r>
      <w:r w:rsidR="00FC5962">
        <w:rPr>
          <w:rtl/>
        </w:rPr>
        <w:t>:</w:t>
      </w:r>
      <w:r w:rsidRPr="00AD7338">
        <w:rPr>
          <w:rtl/>
        </w:rPr>
        <w:t xml:space="preserve"> ورأى كل من ادعى على نبي</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 نسخة من أ »</w:t>
      </w:r>
      <w:r w:rsidR="00FC5962">
        <w:rPr>
          <w:rtl/>
        </w:rPr>
        <w:t>:</w:t>
      </w:r>
      <w:r w:rsidRPr="00AD7338">
        <w:rPr>
          <w:rtl/>
        </w:rPr>
        <w:t xml:space="preserve"> وأرى كل من ادّعى على نبي</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ورأى كلّ من ادعى من أنّه. والمثبت عن « د » «</w:t>
      </w:r>
      <w:r>
        <w:rPr>
          <w:rtl/>
        </w:rPr>
        <w:t xml:space="preserve"> هـ </w:t>
      </w:r>
      <w:r w:rsidRPr="00AD7338">
        <w:rPr>
          <w:rtl/>
        </w:rPr>
        <w:t xml:space="preserve">» </w:t>
      </w:r>
      <w:r>
        <w:rPr>
          <w:rtl/>
        </w:rPr>
        <w:t>« و »</w:t>
      </w:r>
      <w:r w:rsidRPr="00AD7338">
        <w:rPr>
          <w:rtl/>
        </w:rPr>
        <w:t xml:space="preserve"> « نسخة اخرى من أ »</w:t>
      </w:r>
    </w:p>
    <w:p w:rsidR="00C21654" w:rsidRPr="00AD7338" w:rsidRDefault="00C21654" w:rsidP="00C21654">
      <w:pPr>
        <w:pStyle w:val="libFootnote0"/>
        <w:rPr>
          <w:rtl/>
          <w:lang w:bidi="fa-IR"/>
        </w:rPr>
      </w:pPr>
      <w:r>
        <w:rPr>
          <w:rtl/>
        </w:rPr>
        <w:t>(</w:t>
      </w:r>
      <w:r w:rsidRPr="00AD7338">
        <w:rPr>
          <w:rtl/>
        </w:rPr>
        <w:t xml:space="preserve">6) في </w:t>
      </w:r>
      <w:r>
        <w:rPr>
          <w:rtl/>
        </w:rPr>
        <w:t>« و »</w:t>
      </w:r>
      <w:r w:rsidR="00FC5962">
        <w:rPr>
          <w:rtl/>
        </w:rPr>
        <w:t>:</w:t>
      </w:r>
      <w:r w:rsidRPr="00AD7338">
        <w:rPr>
          <w:rtl/>
        </w:rPr>
        <w:t xml:space="preserve"> على</w:t>
      </w:r>
    </w:p>
    <w:p w:rsidR="00C21654" w:rsidRPr="00AD7338" w:rsidRDefault="00C21654" w:rsidP="00C21654">
      <w:pPr>
        <w:pStyle w:val="libFootnote0"/>
        <w:rPr>
          <w:rtl/>
          <w:lang w:bidi="fa-IR"/>
        </w:rPr>
      </w:pPr>
      <w:r>
        <w:rPr>
          <w:rtl/>
        </w:rPr>
        <w:t>(</w:t>
      </w:r>
      <w:r w:rsidRPr="00AD7338">
        <w:rPr>
          <w:rtl/>
        </w:rPr>
        <w:t>7) في « ج »</w:t>
      </w:r>
      <w:r w:rsidR="00FC5962">
        <w:rPr>
          <w:rtl/>
        </w:rPr>
        <w:t>:</w:t>
      </w:r>
      <w:r w:rsidRPr="00AD7338">
        <w:rPr>
          <w:rtl/>
        </w:rPr>
        <w:t xml:space="preserve"> وفتح</w:t>
      </w:r>
    </w:p>
    <w:p w:rsidR="00C21654" w:rsidRPr="00AD7338" w:rsidRDefault="00C21654" w:rsidP="00C21654">
      <w:pPr>
        <w:pStyle w:val="libFootnote0"/>
        <w:rPr>
          <w:rtl/>
          <w:lang w:bidi="fa-IR"/>
        </w:rPr>
      </w:pPr>
      <w:r>
        <w:rPr>
          <w:rtl/>
        </w:rPr>
        <w:t>(</w:t>
      </w:r>
      <w:r w:rsidRPr="00AD7338">
        <w:rPr>
          <w:rtl/>
        </w:rPr>
        <w:t>8) في « د »</w:t>
      </w:r>
      <w:r w:rsidR="00FC5962">
        <w:rPr>
          <w:rtl/>
        </w:rPr>
        <w:t>:</w:t>
      </w:r>
      <w:r w:rsidRPr="00AD7338">
        <w:rPr>
          <w:rtl/>
        </w:rPr>
        <w:t xml:space="preserve"> وبال العالمين</w:t>
      </w:r>
    </w:p>
    <w:p w:rsidR="00C21654" w:rsidRPr="00AD7338" w:rsidRDefault="00C21654" w:rsidP="00C21654">
      <w:pPr>
        <w:pStyle w:val="libFootnote0"/>
        <w:rPr>
          <w:rtl/>
          <w:lang w:bidi="fa-IR"/>
        </w:rPr>
      </w:pPr>
      <w:r>
        <w:rPr>
          <w:rtl/>
        </w:rPr>
        <w:t>(</w:t>
      </w:r>
      <w:r w:rsidRPr="00AD7338">
        <w:rPr>
          <w:rtl/>
        </w:rPr>
        <w:t>9) في « ب » « ج » «</w:t>
      </w:r>
      <w:r>
        <w:rPr>
          <w:rtl/>
        </w:rPr>
        <w:t xml:space="preserve"> هـ </w:t>
      </w:r>
      <w:r w:rsidRPr="00AD7338">
        <w:rPr>
          <w:rtl/>
        </w:rPr>
        <w:t>»</w:t>
      </w:r>
      <w:r w:rsidR="00FC5962">
        <w:rPr>
          <w:rtl/>
        </w:rPr>
        <w:t>:</w:t>
      </w:r>
      <w:r w:rsidRPr="00AD7338">
        <w:rPr>
          <w:rtl/>
        </w:rPr>
        <w:t xml:space="preserve"> وبوابه. وقد نقطت في « أ » من فوق وتحت فتقرأ بالشكلين</w:t>
      </w:r>
    </w:p>
    <w:p w:rsidR="00C21654" w:rsidRPr="00AD7338" w:rsidRDefault="00C21654" w:rsidP="00C21654">
      <w:pPr>
        <w:pStyle w:val="libFootnote0"/>
        <w:rPr>
          <w:rtl/>
          <w:lang w:bidi="fa-IR"/>
        </w:rPr>
      </w:pPr>
      <w:r>
        <w:rPr>
          <w:rtl/>
        </w:rPr>
        <w:t>(</w:t>
      </w:r>
      <w:r w:rsidRPr="00AD7338">
        <w:rPr>
          <w:rtl/>
        </w:rPr>
        <w:t>10) في « أ » « ب »</w:t>
      </w:r>
      <w:r>
        <w:rPr>
          <w:rtl/>
        </w:rPr>
        <w:t>.</w:t>
      </w:r>
      <w:r w:rsidRPr="00AD7338">
        <w:rPr>
          <w:rtl/>
        </w:rPr>
        <w:t xml:space="preserve"> « ج » «</w:t>
      </w:r>
      <w:r>
        <w:rPr>
          <w:rtl/>
        </w:rPr>
        <w:t xml:space="preserve"> هـ </w:t>
      </w:r>
      <w:r w:rsidRPr="00AD7338">
        <w:rPr>
          <w:rtl/>
        </w:rPr>
        <w:t>»</w:t>
      </w:r>
      <w:r w:rsidR="00FC5962">
        <w:rPr>
          <w:rtl/>
        </w:rPr>
        <w:t>:</w:t>
      </w:r>
      <w:r w:rsidRPr="00AD7338">
        <w:rPr>
          <w:rtl/>
        </w:rPr>
        <w:t xml:space="preserve"> على الهداية</w:t>
      </w:r>
    </w:p>
    <w:p w:rsidR="00C21654" w:rsidRPr="00AD7338" w:rsidRDefault="00C21654" w:rsidP="00C21654">
      <w:pPr>
        <w:pStyle w:val="libFootnote"/>
        <w:rPr>
          <w:rtl/>
          <w:lang w:bidi="fa-IR"/>
        </w:rPr>
      </w:pPr>
      <w:r w:rsidRPr="00AD7338">
        <w:rPr>
          <w:rtl/>
        </w:rPr>
        <w:t>في « د » « هامش أ »</w:t>
      </w:r>
      <w:r w:rsidR="00FC5962">
        <w:rPr>
          <w:rtl/>
        </w:rPr>
        <w:t>:</w:t>
      </w:r>
      <w:r w:rsidRPr="00AD7338">
        <w:rPr>
          <w:rtl/>
        </w:rPr>
        <w:t xml:space="preserve"> عليه للهداة</w:t>
      </w:r>
    </w:p>
    <w:p w:rsidR="00C21654" w:rsidRPr="00AD7338" w:rsidRDefault="00C21654" w:rsidP="00C21654">
      <w:pPr>
        <w:pStyle w:val="libNormal"/>
        <w:rPr>
          <w:rtl/>
        </w:rPr>
      </w:pPr>
      <w:r>
        <w:rPr>
          <w:rtl/>
        </w:rPr>
        <w:br w:type="page"/>
      </w:r>
      <w:r w:rsidRPr="00AD7338">
        <w:rPr>
          <w:rtl/>
        </w:rPr>
        <w:lastRenderedPageBreak/>
        <w:t xml:space="preserve">وقد أثبتّ </w:t>
      </w:r>
      <w:r w:rsidRPr="00C21654">
        <w:rPr>
          <w:rStyle w:val="libFootnotenumChar"/>
          <w:rtl/>
        </w:rPr>
        <w:t>(1)</w:t>
      </w:r>
      <w:r w:rsidRPr="00AD7338">
        <w:rPr>
          <w:rtl/>
        </w:rPr>
        <w:t xml:space="preserve"> في </w:t>
      </w:r>
      <w:r w:rsidRPr="00C21654">
        <w:rPr>
          <w:rStyle w:val="libFootnotenumChar"/>
          <w:rtl/>
        </w:rPr>
        <w:t>(2)</w:t>
      </w:r>
      <w:r w:rsidRPr="00AD7338">
        <w:rPr>
          <w:rtl/>
        </w:rPr>
        <w:t xml:space="preserve"> هذا المعنى الشريف</w:t>
      </w:r>
      <w:r w:rsidR="00FC5962">
        <w:rPr>
          <w:rtl/>
        </w:rPr>
        <w:t>،</w:t>
      </w:r>
      <w:r w:rsidRPr="00AD7338">
        <w:rPr>
          <w:rtl/>
        </w:rPr>
        <w:t xml:space="preserve"> أخبارا يسيرة على الوجه اللطيف</w:t>
      </w:r>
      <w:r w:rsidR="00FC5962">
        <w:rPr>
          <w:rtl/>
        </w:rPr>
        <w:t>،</w:t>
      </w:r>
      <w:r w:rsidRPr="00AD7338">
        <w:rPr>
          <w:rtl/>
        </w:rPr>
        <w:t xml:space="preserve"> ليستدلّ بجملتها </w:t>
      </w:r>
      <w:r w:rsidRPr="00C21654">
        <w:rPr>
          <w:rStyle w:val="libFootnotenumChar"/>
          <w:rtl/>
        </w:rPr>
        <w:t>(3)</w:t>
      </w:r>
      <w:r w:rsidRPr="00AD7338">
        <w:rPr>
          <w:rtl/>
        </w:rPr>
        <w:t xml:space="preserve"> على التفصيل</w:t>
      </w:r>
      <w:r w:rsidR="00FC5962">
        <w:rPr>
          <w:rtl/>
        </w:rPr>
        <w:t>،</w:t>
      </w:r>
      <w:r w:rsidRPr="00AD7338">
        <w:rPr>
          <w:rtl/>
        </w:rPr>
        <w:t xml:space="preserve"> ويعلم أنّ محمّدا </w:t>
      </w:r>
      <w:r w:rsidRPr="00C21654">
        <w:rPr>
          <w:rStyle w:val="libAlaemChar"/>
          <w:rtl/>
        </w:rPr>
        <w:t>صلى‌الله‌عليه‌وآله</w:t>
      </w:r>
      <w:r w:rsidRPr="00AD7338">
        <w:rPr>
          <w:rtl/>
        </w:rPr>
        <w:t xml:space="preserve"> ما أهمل الوصيّة في الكثير ولا القليل </w:t>
      </w:r>
      <w:r w:rsidRPr="00C21654">
        <w:rPr>
          <w:rStyle w:val="libFootnotenumChar"/>
          <w:rtl/>
        </w:rPr>
        <w:t>(4)</w:t>
      </w:r>
      <w:r>
        <w:rPr>
          <w:rtl/>
        </w:rPr>
        <w:t>.</w:t>
      </w:r>
    </w:p>
    <w:p w:rsidR="00C21654" w:rsidRPr="00AD7338" w:rsidRDefault="00C21654" w:rsidP="00C21654">
      <w:pPr>
        <w:pStyle w:val="libNormal"/>
        <w:rPr>
          <w:rtl/>
        </w:rPr>
      </w:pPr>
      <w:r w:rsidRPr="00AD7338">
        <w:rPr>
          <w:rtl/>
        </w:rPr>
        <w:t>ولم أذكر ما اعترف به علماء الإسلام</w:t>
      </w:r>
      <w:r w:rsidR="00FC5962">
        <w:rPr>
          <w:rtl/>
        </w:rPr>
        <w:t>،</w:t>
      </w:r>
      <w:r w:rsidRPr="00AD7338">
        <w:rPr>
          <w:rtl/>
        </w:rPr>
        <w:t xml:space="preserve"> من الأخبار المتّفق عليها بين الأنام</w:t>
      </w:r>
      <w:r w:rsidR="00FC5962">
        <w:rPr>
          <w:rtl/>
        </w:rPr>
        <w:t>،</w:t>
      </w:r>
      <w:r w:rsidRPr="00AD7338">
        <w:rPr>
          <w:rtl/>
        </w:rPr>
        <w:t xml:space="preserve"> كخبر « إنّي </w:t>
      </w:r>
      <w:r w:rsidRPr="00C21654">
        <w:rPr>
          <w:rStyle w:val="libFootnotenumChar"/>
          <w:rtl/>
        </w:rPr>
        <w:t>(5)</w:t>
      </w:r>
      <w:r w:rsidRPr="00AD7338">
        <w:rPr>
          <w:rtl/>
        </w:rPr>
        <w:t xml:space="preserve"> مخلّف فيكم ما إن تمسّكتم به لن تضلّوا</w:t>
      </w:r>
      <w:r w:rsidR="00FC5962">
        <w:rPr>
          <w:rtl/>
        </w:rPr>
        <w:t>،</w:t>
      </w:r>
      <w:r w:rsidRPr="00AD7338">
        <w:rPr>
          <w:rtl/>
        </w:rPr>
        <w:t xml:space="preserve"> كتاب الله وعترتي أهل بيتي </w:t>
      </w:r>
      <w:r w:rsidRPr="00C21654">
        <w:rPr>
          <w:rStyle w:val="libFootnotenumChar"/>
          <w:rtl/>
        </w:rPr>
        <w:t>(6)</w:t>
      </w:r>
      <w:r w:rsidRPr="00AD7338">
        <w:rPr>
          <w:rtl/>
        </w:rPr>
        <w:t xml:space="preserve"> »</w:t>
      </w:r>
      <w:r>
        <w:rPr>
          <w:rtl/>
        </w:rPr>
        <w:t>.</w:t>
      </w:r>
    </w:p>
    <w:p w:rsidR="00C21654" w:rsidRPr="00AD7338" w:rsidRDefault="00C21654" w:rsidP="00C21654">
      <w:pPr>
        <w:pStyle w:val="libNormal"/>
        <w:rPr>
          <w:rtl/>
        </w:rPr>
      </w:pPr>
      <w:r w:rsidRPr="00AD7338">
        <w:rPr>
          <w:rtl/>
        </w:rPr>
        <w:t>وكخبر تعيينه لأهل بيته</w:t>
      </w:r>
      <w:r w:rsidR="00FC5962">
        <w:rPr>
          <w:rtl/>
        </w:rPr>
        <w:t>،</w:t>
      </w:r>
      <w:r w:rsidRPr="00AD7338">
        <w:rPr>
          <w:rtl/>
        </w:rPr>
        <w:t xml:space="preserve"> المشار إليهم في تفسير </w:t>
      </w:r>
      <w:r w:rsidRPr="00C21654">
        <w:rPr>
          <w:rStyle w:val="libFootnotenumChar"/>
          <w:rtl/>
        </w:rPr>
        <w:t>(7)</w:t>
      </w:r>
      <w:r w:rsidRPr="00AD7338">
        <w:rPr>
          <w:rtl/>
        </w:rPr>
        <w:t xml:space="preserve"> آية </w:t>
      </w:r>
      <w:r w:rsidRPr="00C21654">
        <w:rPr>
          <w:rStyle w:val="libAlaemChar"/>
          <w:rtl/>
        </w:rPr>
        <w:t>(</w:t>
      </w:r>
      <w:r w:rsidRPr="00C21654">
        <w:rPr>
          <w:rStyle w:val="libAieChar"/>
          <w:rtl/>
        </w:rPr>
        <w:t xml:space="preserve"> إِنَّما يُرِيدُ اللهُ لِيُذْهِبَ عَنْكُمُ الرِّجْسَ أَهْلَ الْبَيْتِ وَيُطَهِّرَكُمْ تَطْهِيراً </w:t>
      </w:r>
      <w:r w:rsidRPr="00C21654">
        <w:rPr>
          <w:rStyle w:val="libAlaemChar"/>
          <w:rtl/>
        </w:rPr>
        <w:t>)</w:t>
      </w:r>
      <w:r w:rsidRPr="00AD7338">
        <w:rPr>
          <w:rtl/>
        </w:rPr>
        <w:t xml:space="preserve"> </w:t>
      </w:r>
      <w:r w:rsidRPr="00C21654">
        <w:rPr>
          <w:rStyle w:val="libFootnotenumChar"/>
          <w:rtl/>
        </w:rPr>
        <w:t>(8)</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ج » «</w:t>
      </w:r>
      <w:r>
        <w:rPr>
          <w:rtl/>
        </w:rPr>
        <w:t xml:space="preserve"> هـ </w:t>
      </w:r>
      <w:r w:rsidRPr="00AD7338">
        <w:rPr>
          <w:rtl/>
        </w:rPr>
        <w:t xml:space="preserve">» </w:t>
      </w:r>
      <w:r>
        <w:rPr>
          <w:rtl/>
        </w:rPr>
        <w:t>« و »</w:t>
      </w:r>
      <w:r w:rsidR="00FC5962">
        <w:rPr>
          <w:rtl/>
        </w:rPr>
        <w:t>:</w:t>
      </w:r>
      <w:r w:rsidRPr="00AD7338">
        <w:rPr>
          <w:rtl/>
        </w:rPr>
        <w:t xml:space="preserve"> أتيت</w:t>
      </w:r>
    </w:p>
    <w:p w:rsidR="00C21654" w:rsidRPr="00AD7338" w:rsidRDefault="00C21654" w:rsidP="00C21654">
      <w:pPr>
        <w:pStyle w:val="libFootnote0"/>
        <w:rPr>
          <w:rtl/>
          <w:lang w:bidi="fa-IR"/>
        </w:rPr>
      </w:pPr>
      <w:r>
        <w:rPr>
          <w:rtl/>
        </w:rPr>
        <w:t>(</w:t>
      </w:r>
      <w:r w:rsidRPr="00AD7338">
        <w:rPr>
          <w:rtl/>
        </w:rPr>
        <w:t>2) في «</w:t>
      </w:r>
      <w:r>
        <w:rPr>
          <w:rtl/>
        </w:rPr>
        <w:t xml:space="preserve"> هـ </w:t>
      </w:r>
      <w:r w:rsidRPr="00AD7338">
        <w:rPr>
          <w:rtl/>
        </w:rPr>
        <w:t>»</w:t>
      </w:r>
      <w:r w:rsidR="00FC5962">
        <w:rPr>
          <w:rtl/>
        </w:rPr>
        <w:t>:</w:t>
      </w:r>
      <w:r w:rsidRPr="00AD7338">
        <w:rPr>
          <w:rtl/>
        </w:rPr>
        <w:t xml:space="preserve"> إلى</w:t>
      </w:r>
    </w:p>
    <w:p w:rsidR="00C21654" w:rsidRPr="00AD7338" w:rsidRDefault="00C21654" w:rsidP="00C21654">
      <w:pPr>
        <w:pStyle w:val="libFootnote0"/>
        <w:rPr>
          <w:rtl/>
          <w:lang w:bidi="fa-IR"/>
        </w:rPr>
      </w:pPr>
      <w:r>
        <w:rPr>
          <w:rtl/>
        </w:rPr>
        <w:t>(</w:t>
      </w:r>
      <w:r w:rsidRPr="00AD7338">
        <w:rPr>
          <w:rtl/>
        </w:rPr>
        <w:t>3) في « د » «</w:t>
      </w:r>
      <w:r>
        <w:rPr>
          <w:rtl/>
        </w:rPr>
        <w:t xml:space="preserve"> هـ </w:t>
      </w:r>
      <w:r w:rsidRPr="00AD7338">
        <w:rPr>
          <w:rtl/>
        </w:rPr>
        <w:t>»</w:t>
      </w:r>
      <w:r w:rsidR="00FC5962">
        <w:rPr>
          <w:rtl/>
        </w:rPr>
        <w:t>:</w:t>
      </w:r>
      <w:r w:rsidRPr="00AD7338">
        <w:rPr>
          <w:rtl/>
        </w:rPr>
        <w:t xml:space="preserve"> بحملها</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مجملها</w:t>
      </w:r>
    </w:p>
    <w:p w:rsidR="00C21654" w:rsidRPr="00AD7338" w:rsidRDefault="00C21654" w:rsidP="00C21654">
      <w:pPr>
        <w:pStyle w:val="libFootnote0"/>
        <w:rPr>
          <w:rtl/>
          <w:lang w:bidi="fa-IR"/>
        </w:rPr>
      </w:pPr>
      <w:r>
        <w:rPr>
          <w:rtl/>
        </w:rPr>
        <w:t>(</w:t>
      </w:r>
      <w:r w:rsidRPr="00AD7338">
        <w:rPr>
          <w:rtl/>
        </w:rPr>
        <w:t>4) في « د »</w:t>
      </w:r>
      <w:r w:rsidR="00FC5962">
        <w:rPr>
          <w:rtl/>
        </w:rPr>
        <w:t>:</w:t>
      </w:r>
      <w:r w:rsidRPr="00AD7338">
        <w:rPr>
          <w:rtl/>
        </w:rPr>
        <w:t xml:space="preserve"> والقليل</w:t>
      </w:r>
    </w:p>
    <w:p w:rsidR="00C21654" w:rsidRPr="00AD7338" w:rsidRDefault="00C21654" w:rsidP="00C21654">
      <w:pPr>
        <w:pStyle w:val="libFootnote0"/>
        <w:rPr>
          <w:rtl/>
          <w:lang w:bidi="fa-IR"/>
        </w:rPr>
      </w:pPr>
      <w:r>
        <w:rPr>
          <w:rtl/>
        </w:rPr>
        <w:t>(</w:t>
      </w:r>
      <w:r w:rsidRPr="00AD7338">
        <w:rPr>
          <w:rtl/>
        </w:rPr>
        <w:t>5) في « أ » « ج » « د » «</w:t>
      </w:r>
      <w:r>
        <w:rPr>
          <w:rtl/>
        </w:rPr>
        <w:t xml:space="preserve"> هـ </w:t>
      </w:r>
      <w:r w:rsidRPr="00AD7338">
        <w:rPr>
          <w:rtl/>
        </w:rPr>
        <w:t>»</w:t>
      </w:r>
      <w:r w:rsidR="00FC5962">
        <w:rPr>
          <w:rtl/>
        </w:rPr>
        <w:t>:</w:t>
      </w:r>
      <w:r w:rsidRPr="00AD7338">
        <w:rPr>
          <w:rtl/>
        </w:rPr>
        <w:t xml:space="preserve"> إنني</w:t>
      </w:r>
    </w:p>
    <w:p w:rsidR="00C21654" w:rsidRPr="00AD7338" w:rsidRDefault="00C21654" w:rsidP="00C21654">
      <w:pPr>
        <w:pStyle w:val="libFootnote0"/>
        <w:rPr>
          <w:rtl/>
          <w:lang w:bidi="fa-IR"/>
        </w:rPr>
      </w:pPr>
      <w:r>
        <w:rPr>
          <w:rtl/>
        </w:rPr>
        <w:t>(</w:t>
      </w:r>
      <w:r w:rsidRPr="00AD7338">
        <w:rPr>
          <w:rtl/>
        </w:rPr>
        <w:t xml:space="preserve">6) روى هذا الحديث عن النبي </w:t>
      </w:r>
      <w:r w:rsidRPr="00C21654">
        <w:rPr>
          <w:rStyle w:val="libAlaemChar"/>
          <w:rtl/>
        </w:rPr>
        <w:t>صلى‌الله‌عليه‌وآله</w:t>
      </w:r>
      <w:r w:rsidRPr="00AD7338">
        <w:rPr>
          <w:rtl/>
        </w:rPr>
        <w:t xml:space="preserve"> أكثر من ثلاثين صحابيّا</w:t>
      </w:r>
      <w:r w:rsidR="00FC5962">
        <w:rPr>
          <w:rtl/>
        </w:rPr>
        <w:t>،</w:t>
      </w:r>
      <w:r w:rsidRPr="00AD7338">
        <w:rPr>
          <w:rtl/>
        </w:rPr>
        <w:t xml:space="preserve"> وما لا يقل عن ثلاثمائة عالم من كبار علماء أهل السنة. وهو من المتواترات</w:t>
      </w:r>
      <w:r w:rsidR="00FC5962">
        <w:rPr>
          <w:rtl/>
        </w:rPr>
        <w:t>،</w:t>
      </w:r>
      <w:r w:rsidRPr="00AD7338">
        <w:rPr>
          <w:rtl/>
        </w:rPr>
        <w:t xml:space="preserve"> وقد أفرد العلاّمة مير حامد حسين جزءين من « عبقات الانوار » في طرق هذا الحديث. انظر نفحات الازهار </w:t>
      </w:r>
      <w:r>
        <w:rPr>
          <w:rtl/>
        </w:rPr>
        <w:t>(</w:t>
      </w:r>
      <w:r w:rsidRPr="00AD7338">
        <w:rPr>
          <w:rtl/>
        </w:rPr>
        <w:t xml:space="preserve"> ج 1</w:t>
      </w:r>
      <w:r w:rsidR="00FC5962">
        <w:rPr>
          <w:rtl/>
        </w:rPr>
        <w:t>؛</w:t>
      </w:r>
      <w:r w:rsidRPr="00AD7338">
        <w:rPr>
          <w:rtl/>
        </w:rPr>
        <w:t xml:space="preserve"> 185</w:t>
      </w:r>
      <w:r w:rsidR="00FC5962">
        <w:rPr>
          <w:rtl/>
        </w:rPr>
        <w:t>،</w:t>
      </w:r>
      <w:r w:rsidRPr="00AD7338">
        <w:rPr>
          <w:rtl/>
        </w:rPr>
        <w:t xml:space="preserve"> 186 )</w:t>
      </w:r>
    </w:p>
    <w:p w:rsidR="00C21654" w:rsidRPr="00AD7338" w:rsidRDefault="00C21654" w:rsidP="00C21654">
      <w:pPr>
        <w:pStyle w:val="libFootnote"/>
        <w:rPr>
          <w:rtl/>
          <w:lang w:bidi="fa-IR"/>
        </w:rPr>
      </w:pPr>
      <w:r w:rsidRPr="00AD7338">
        <w:rPr>
          <w:rtl/>
        </w:rPr>
        <w:t>وإليك بعض مصادره</w:t>
      </w:r>
      <w:r w:rsidR="00FC5962">
        <w:rPr>
          <w:rtl/>
        </w:rPr>
        <w:t>:</w:t>
      </w:r>
      <w:r w:rsidRPr="00AD7338">
        <w:rPr>
          <w:rtl/>
        </w:rPr>
        <w:t xml:space="preserve"> جواهر العقدين (172)</w:t>
      </w:r>
      <w:r w:rsidR="00FC5962">
        <w:rPr>
          <w:rtl/>
        </w:rPr>
        <w:t>،</w:t>
      </w:r>
      <w:r w:rsidRPr="00AD7338">
        <w:rPr>
          <w:rtl/>
        </w:rPr>
        <w:t xml:space="preserve"> كنز العمال ( ج 13</w:t>
      </w:r>
      <w:r w:rsidR="00FC5962">
        <w:rPr>
          <w:rtl/>
        </w:rPr>
        <w:t>؛</w:t>
      </w:r>
      <w:r w:rsidRPr="00AD7338">
        <w:rPr>
          <w:rtl/>
        </w:rPr>
        <w:t xml:space="preserve"> 140 / 36441 )</w:t>
      </w:r>
      <w:r w:rsidR="00FC5962">
        <w:rPr>
          <w:rtl/>
        </w:rPr>
        <w:t>،</w:t>
      </w:r>
      <w:r w:rsidRPr="00AD7338">
        <w:rPr>
          <w:rtl/>
        </w:rPr>
        <w:t xml:space="preserve"> شرح النهج ( ج 6</w:t>
      </w:r>
      <w:r w:rsidR="00FC5962">
        <w:rPr>
          <w:rtl/>
        </w:rPr>
        <w:t>؛</w:t>
      </w:r>
      <w:r w:rsidRPr="00AD7338">
        <w:rPr>
          <w:rtl/>
        </w:rPr>
        <w:t xml:space="preserve"> 375 )</w:t>
      </w:r>
      <w:r w:rsidR="00FC5962">
        <w:rPr>
          <w:rtl/>
        </w:rPr>
        <w:t>،</w:t>
      </w:r>
      <w:r w:rsidRPr="00AD7338">
        <w:rPr>
          <w:rtl/>
        </w:rPr>
        <w:t xml:space="preserve"> ينابيع المودة ( ج 1</w:t>
      </w:r>
      <w:r w:rsidR="00FC5962">
        <w:rPr>
          <w:rtl/>
        </w:rPr>
        <w:t>؛</w:t>
      </w:r>
      <w:r w:rsidRPr="00AD7338">
        <w:rPr>
          <w:rtl/>
        </w:rPr>
        <w:t xml:space="preserve"> 20</w:t>
      </w:r>
      <w:r w:rsidR="00FC5962">
        <w:rPr>
          <w:rtl/>
        </w:rPr>
        <w:t>،</w:t>
      </w:r>
      <w:r w:rsidRPr="00AD7338">
        <w:rPr>
          <w:rtl/>
        </w:rPr>
        <w:t xml:space="preserve"> 29 )</w:t>
      </w:r>
      <w:r w:rsidR="00FC5962">
        <w:rPr>
          <w:rtl/>
        </w:rPr>
        <w:t>،</w:t>
      </w:r>
      <w:r w:rsidRPr="00AD7338">
        <w:rPr>
          <w:rtl/>
        </w:rPr>
        <w:t xml:space="preserve"> صحيح مسلم ( ج 4</w:t>
      </w:r>
      <w:r w:rsidR="00FC5962">
        <w:rPr>
          <w:rtl/>
        </w:rPr>
        <w:t>؛</w:t>
      </w:r>
      <w:r w:rsidRPr="00AD7338">
        <w:rPr>
          <w:rtl/>
        </w:rPr>
        <w:t xml:space="preserve"> 1873 / باب فضائل عليّ</w:t>
      </w:r>
      <w:r w:rsidR="00FC5962">
        <w:rPr>
          <w:rtl/>
        </w:rPr>
        <w:t xml:space="preserve"> - </w:t>
      </w:r>
      <w:r w:rsidRPr="00AD7338">
        <w:rPr>
          <w:rtl/>
        </w:rPr>
        <w:t>الحديث 2408 )</w:t>
      </w:r>
      <w:r w:rsidR="00FC5962">
        <w:rPr>
          <w:rtl/>
        </w:rPr>
        <w:t>،</w:t>
      </w:r>
      <w:r w:rsidRPr="00AD7338">
        <w:rPr>
          <w:rtl/>
        </w:rPr>
        <w:t xml:space="preserve"> سنن الترمذي ( ج 5</w:t>
      </w:r>
      <w:r w:rsidR="00FC5962">
        <w:rPr>
          <w:rtl/>
        </w:rPr>
        <w:t>؛</w:t>
      </w:r>
      <w:r w:rsidRPr="00AD7338">
        <w:rPr>
          <w:rtl/>
        </w:rPr>
        <w:t xml:space="preserve"> 329 / 3876 )</w:t>
      </w:r>
      <w:r w:rsidR="00FC5962">
        <w:rPr>
          <w:rtl/>
        </w:rPr>
        <w:t>،</w:t>
      </w:r>
      <w:r w:rsidRPr="00AD7338">
        <w:rPr>
          <w:rtl/>
        </w:rPr>
        <w:t xml:space="preserve"> الدر المنثور ( ج 6</w:t>
      </w:r>
      <w:r w:rsidR="00FC5962">
        <w:rPr>
          <w:rtl/>
        </w:rPr>
        <w:t>؛</w:t>
      </w:r>
      <w:r w:rsidRPr="00AD7338">
        <w:rPr>
          <w:rtl/>
        </w:rPr>
        <w:t xml:space="preserve"> 7 )</w:t>
      </w:r>
      <w:r w:rsidR="00FC5962">
        <w:rPr>
          <w:rtl/>
        </w:rPr>
        <w:t>،</w:t>
      </w:r>
      <w:r w:rsidRPr="00AD7338">
        <w:rPr>
          <w:rtl/>
        </w:rPr>
        <w:t xml:space="preserve"> المستدرك للحاكم ( ج 3</w:t>
      </w:r>
      <w:r w:rsidR="00FC5962">
        <w:rPr>
          <w:rtl/>
        </w:rPr>
        <w:t>؛</w:t>
      </w:r>
      <w:r w:rsidRPr="00AD7338">
        <w:rPr>
          <w:rtl/>
        </w:rPr>
        <w:t xml:space="preserve"> 148 )</w:t>
      </w:r>
      <w:r w:rsidR="00FC5962">
        <w:rPr>
          <w:rtl/>
        </w:rPr>
        <w:t>،</w:t>
      </w:r>
      <w:r w:rsidRPr="00AD7338">
        <w:rPr>
          <w:rtl/>
        </w:rPr>
        <w:t xml:space="preserve"> مسند أحمد ( ج 4</w:t>
      </w:r>
      <w:r w:rsidR="00FC5962">
        <w:rPr>
          <w:rtl/>
        </w:rPr>
        <w:t>؛</w:t>
      </w:r>
      <w:r w:rsidRPr="00AD7338">
        <w:rPr>
          <w:rtl/>
        </w:rPr>
        <w:t xml:space="preserve"> 366 )</w:t>
      </w:r>
      <w:r w:rsidR="00FC5962">
        <w:rPr>
          <w:rtl/>
        </w:rPr>
        <w:t>،</w:t>
      </w:r>
      <w:r w:rsidRPr="00AD7338">
        <w:rPr>
          <w:rtl/>
        </w:rPr>
        <w:t xml:space="preserve"> السنن الكبرى ( ج 2</w:t>
      </w:r>
      <w:r w:rsidR="00FC5962">
        <w:rPr>
          <w:rtl/>
        </w:rPr>
        <w:t>؛</w:t>
      </w:r>
      <w:r w:rsidRPr="00AD7338">
        <w:rPr>
          <w:rtl/>
        </w:rPr>
        <w:t xml:space="preserve"> 148 )</w:t>
      </w:r>
      <w:r w:rsidR="00FC5962">
        <w:rPr>
          <w:rtl/>
        </w:rPr>
        <w:t>،</w:t>
      </w:r>
      <w:r w:rsidRPr="00AD7338">
        <w:rPr>
          <w:rtl/>
        </w:rPr>
        <w:t xml:space="preserve"> مجمع الزوائد ( ج 9</w:t>
      </w:r>
      <w:r w:rsidR="00FC5962">
        <w:rPr>
          <w:rtl/>
        </w:rPr>
        <w:t>؛</w:t>
      </w:r>
      <w:r w:rsidRPr="00AD7338">
        <w:rPr>
          <w:rtl/>
        </w:rPr>
        <w:t xml:space="preserve"> 163 )</w:t>
      </w:r>
      <w:r w:rsidR="00FC5962">
        <w:rPr>
          <w:rtl/>
        </w:rPr>
        <w:t>،</w:t>
      </w:r>
      <w:r w:rsidRPr="00AD7338">
        <w:rPr>
          <w:rtl/>
        </w:rPr>
        <w:t xml:space="preserve"> كفاية الطالب (52)</w:t>
      </w:r>
      <w:r w:rsidR="00FC5962">
        <w:rPr>
          <w:rtl/>
        </w:rPr>
        <w:t>،</w:t>
      </w:r>
      <w:r w:rsidRPr="00AD7338">
        <w:rPr>
          <w:rtl/>
        </w:rPr>
        <w:t xml:space="preserve"> أسد الغابة ( ج 2</w:t>
      </w:r>
      <w:r w:rsidR="00FC5962">
        <w:rPr>
          <w:rtl/>
        </w:rPr>
        <w:t>؛</w:t>
      </w:r>
      <w:r w:rsidRPr="00AD7338">
        <w:rPr>
          <w:rtl/>
        </w:rPr>
        <w:t xml:space="preserve"> 12 )</w:t>
      </w:r>
      <w:r w:rsidR="00FC5962">
        <w:rPr>
          <w:rtl/>
        </w:rPr>
        <w:t>،</w:t>
      </w:r>
      <w:r w:rsidRPr="00AD7338">
        <w:rPr>
          <w:rtl/>
        </w:rPr>
        <w:t xml:space="preserve"> نظم درر السمطين (231)</w:t>
      </w:r>
      <w:r w:rsidR="00FC5962">
        <w:rPr>
          <w:rtl/>
        </w:rPr>
        <w:t>،</w:t>
      </w:r>
      <w:r w:rsidRPr="00AD7338">
        <w:rPr>
          <w:rtl/>
        </w:rPr>
        <w:t xml:space="preserve"> تذكرة الخواص (322)</w:t>
      </w:r>
      <w:r>
        <w:rPr>
          <w:rtl/>
        </w:rPr>
        <w:t>.</w:t>
      </w:r>
    </w:p>
    <w:p w:rsidR="00C21654" w:rsidRPr="00AD7338" w:rsidRDefault="00C21654" w:rsidP="00C21654">
      <w:pPr>
        <w:pStyle w:val="libFootnote"/>
        <w:rPr>
          <w:rtl/>
          <w:lang w:bidi="fa-IR"/>
        </w:rPr>
      </w:pPr>
      <w:r w:rsidRPr="00AD7338">
        <w:rPr>
          <w:rtl/>
        </w:rPr>
        <w:t>وانظر تخريجاته في كتاب قادتنا ( ج 7</w:t>
      </w:r>
      <w:r w:rsidR="00FC5962">
        <w:rPr>
          <w:rtl/>
        </w:rPr>
        <w:t>؛</w:t>
      </w:r>
      <w:r w:rsidRPr="00AD7338">
        <w:rPr>
          <w:rtl/>
        </w:rPr>
        <w:t xml:space="preserve"> 354</w:t>
      </w:r>
      <w:r w:rsidR="00FC5962">
        <w:rPr>
          <w:rtl/>
        </w:rPr>
        <w:t xml:space="preserve"> - </w:t>
      </w:r>
      <w:r w:rsidRPr="00AD7338">
        <w:rPr>
          <w:rtl/>
        </w:rPr>
        <w:t>373 )</w:t>
      </w:r>
    </w:p>
    <w:p w:rsidR="00C21654" w:rsidRPr="00AD7338" w:rsidRDefault="00C21654" w:rsidP="00C21654">
      <w:pPr>
        <w:pStyle w:val="libFootnote0"/>
        <w:rPr>
          <w:rtl/>
          <w:lang w:bidi="fa-IR"/>
        </w:rPr>
      </w:pPr>
      <w:r>
        <w:rPr>
          <w:rtl/>
        </w:rPr>
        <w:t>(</w:t>
      </w:r>
      <w:r w:rsidRPr="00AD7338">
        <w:rPr>
          <w:rtl/>
        </w:rPr>
        <w:t>7) في « أ » « ب »</w:t>
      </w:r>
      <w:r w:rsidR="00FC5962">
        <w:rPr>
          <w:rtl/>
        </w:rPr>
        <w:t>:</w:t>
      </w:r>
      <w:r w:rsidRPr="00AD7338">
        <w:rPr>
          <w:rtl/>
        </w:rPr>
        <w:t xml:space="preserve"> المشار إليهم في آية</w:t>
      </w:r>
    </w:p>
    <w:p w:rsidR="00C21654" w:rsidRPr="00AD7338" w:rsidRDefault="00C21654" w:rsidP="00C21654">
      <w:pPr>
        <w:pStyle w:val="libFootnote"/>
        <w:rPr>
          <w:rtl/>
          <w:lang w:bidi="fa-IR"/>
        </w:rPr>
      </w:pPr>
      <w:r w:rsidRPr="00AD7338">
        <w:rPr>
          <w:rtl/>
        </w:rPr>
        <w:t>في « هامش أ » « د » «</w:t>
      </w:r>
      <w:r>
        <w:rPr>
          <w:rtl/>
        </w:rPr>
        <w:t xml:space="preserve"> هـ </w:t>
      </w:r>
      <w:r w:rsidRPr="00AD7338">
        <w:rPr>
          <w:rtl/>
        </w:rPr>
        <w:t xml:space="preserve">» </w:t>
      </w:r>
      <w:r>
        <w:rPr>
          <w:rtl/>
        </w:rPr>
        <w:t>« و »</w:t>
      </w:r>
      <w:r w:rsidR="00FC5962">
        <w:rPr>
          <w:rtl/>
        </w:rPr>
        <w:t>:</w:t>
      </w:r>
      <w:r w:rsidRPr="00AD7338">
        <w:rPr>
          <w:rtl/>
        </w:rPr>
        <w:t xml:space="preserve"> من تفسير آية</w:t>
      </w:r>
    </w:p>
    <w:p w:rsidR="00C21654" w:rsidRPr="00AD7338" w:rsidRDefault="00C21654" w:rsidP="00C21654">
      <w:pPr>
        <w:pStyle w:val="libFootnote0"/>
        <w:rPr>
          <w:rtl/>
          <w:lang w:bidi="fa-IR"/>
        </w:rPr>
      </w:pPr>
      <w:r>
        <w:rPr>
          <w:rtl/>
        </w:rPr>
        <w:t>(</w:t>
      </w:r>
      <w:r w:rsidRPr="00AD7338">
        <w:rPr>
          <w:rtl/>
        </w:rPr>
        <w:t>8) الأحزاب</w:t>
      </w:r>
      <w:r w:rsidR="00FC5962">
        <w:rPr>
          <w:rtl/>
        </w:rPr>
        <w:t>؛</w:t>
      </w:r>
      <w:r w:rsidRPr="00AD7338">
        <w:rPr>
          <w:rtl/>
        </w:rPr>
        <w:t xml:space="preserve"> 33</w:t>
      </w:r>
    </w:p>
    <w:p w:rsidR="00C21654" w:rsidRPr="00AD7338" w:rsidRDefault="00C21654" w:rsidP="00C21654">
      <w:pPr>
        <w:pStyle w:val="libNormal"/>
        <w:rPr>
          <w:rtl/>
          <w:lang w:bidi="fa-IR"/>
        </w:rPr>
      </w:pPr>
      <w:r w:rsidRPr="00C21654">
        <w:rPr>
          <w:rStyle w:val="libFootnoteChar"/>
          <w:rtl/>
        </w:rPr>
        <w:t>وهذه الحادثة رواها المسلمون جميعا</w:t>
      </w:r>
      <w:r w:rsidR="00FC5962">
        <w:rPr>
          <w:rStyle w:val="libFootnoteChar"/>
          <w:rtl/>
        </w:rPr>
        <w:t xml:space="preserve"> - </w:t>
      </w:r>
      <w:r w:rsidRPr="00C21654">
        <w:rPr>
          <w:rStyle w:val="libFootnoteChar"/>
          <w:rtl/>
        </w:rPr>
        <w:t>شيعة وسنّة</w:t>
      </w:r>
      <w:r w:rsidR="00FC5962">
        <w:rPr>
          <w:rStyle w:val="libFootnoteChar"/>
          <w:rtl/>
        </w:rPr>
        <w:t xml:space="preserve"> - </w:t>
      </w:r>
      <w:r w:rsidRPr="00C21654">
        <w:rPr>
          <w:rStyle w:val="libFootnoteChar"/>
          <w:rtl/>
        </w:rPr>
        <w:t>وهي</w:t>
      </w:r>
      <w:r w:rsidR="00FC5962">
        <w:rPr>
          <w:rStyle w:val="libFootnoteChar"/>
          <w:rtl/>
        </w:rPr>
        <w:t>:</w:t>
      </w:r>
      <w:r w:rsidRPr="00C21654">
        <w:rPr>
          <w:rStyle w:val="libFootnoteChar"/>
          <w:rtl/>
        </w:rPr>
        <w:t xml:space="preserve"> أنّ النبي </w:t>
      </w:r>
      <w:r w:rsidRPr="00C21654">
        <w:rPr>
          <w:rStyle w:val="libAlaemChar"/>
          <w:rtl/>
        </w:rPr>
        <w:t>صلى‌الله‌عليه‌وآله</w:t>
      </w:r>
      <w:r w:rsidRPr="00C21654">
        <w:rPr>
          <w:rStyle w:val="libFootnoteChar"/>
          <w:rtl/>
        </w:rPr>
        <w:t xml:space="preserve"> خرج غداة وعليه مرط مرحّل من شعر أسود</w:t>
      </w:r>
      <w:r w:rsidR="00FC5962">
        <w:rPr>
          <w:rStyle w:val="libFootnoteChar"/>
          <w:rtl/>
        </w:rPr>
        <w:t>،</w:t>
      </w:r>
      <w:r w:rsidRPr="00C21654">
        <w:rPr>
          <w:rStyle w:val="libFootnoteChar"/>
          <w:rtl/>
        </w:rPr>
        <w:t xml:space="preserve"> فجاء الحسن بن عليّ فأدخله</w:t>
      </w:r>
      <w:r w:rsidR="00FC5962">
        <w:rPr>
          <w:rStyle w:val="libFootnoteChar"/>
          <w:rtl/>
        </w:rPr>
        <w:t>،</w:t>
      </w:r>
      <w:r w:rsidRPr="00C21654">
        <w:rPr>
          <w:rStyle w:val="libFootnoteChar"/>
          <w:rtl/>
        </w:rPr>
        <w:t xml:space="preserve"> ثم جاء الحسين فأدخله معه</w:t>
      </w:r>
      <w:r w:rsidR="00FC5962">
        <w:rPr>
          <w:rStyle w:val="libFootnoteChar"/>
          <w:rtl/>
        </w:rPr>
        <w:t>،</w:t>
      </w:r>
      <w:r w:rsidRPr="00C21654">
        <w:rPr>
          <w:rStyle w:val="libFootnoteChar"/>
          <w:rtl/>
        </w:rPr>
        <w:t xml:space="preserve"> ثم جاءت فاطمة</w:t>
      </w:r>
      <w:r w:rsidR="00FC5962">
        <w:rPr>
          <w:rStyle w:val="libFootnoteChar"/>
          <w:rtl/>
        </w:rPr>
        <w:t xml:space="preserve"> -</w:t>
      </w:r>
    </w:p>
    <w:p w:rsidR="00C21654" w:rsidRPr="00AD7338" w:rsidRDefault="00C21654" w:rsidP="00C21654">
      <w:pPr>
        <w:pStyle w:val="libNormal"/>
        <w:rPr>
          <w:rtl/>
          <w:lang w:bidi="fa-IR"/>
        </w:rPr>
      </w:pPr>
      <w:r>
        <w:rPr>
          <w:rtl/>
          <w:lang w:bidi="fa-IR"/>
        </w:rPr>
        <w:br w:type="page"/>
      </w:r>
      <w:r w:rsidRPr="00AD7338">
        <w:rPr>
          <w:rtl/>
          <w:lang w:bidi="fa-IR"/>
        </w:rPr>
        <w:lastRenderedPageBreak/>
        <w:t xml:space="preserve">وكخبر أنّ عليّا </w:t>
      </w:r>
      <w:r w:rsidRPr="00C21654">
        <w:rPr>
          <w:rStyle w:val="libAlaemChar"/>
          <w:rtl/>
        </w:rPr>
        <w:t>عليه‌السلام</w:t>
      </w:r>
      <w:r w:rsidRPr="00AD7338">
        <w:rPr>
          <w:rtl/>
          <w:lang w:bidi="fa-IR"/>
        </w:rPr>
        <w:t xml:space="preserve"> منه </w:t>
      </w:r>
      <w:r w:rsidRPr="00C21654">
        <w:rPr>
          <w:rStyle w:val="libFootnotenumChar"/>
          <w:rtl/>
        </w:rPr>
        <w:t>(1)</w:t>
      </w:r>
      <w:r w:rsidRPr="00AD7338">
        <w:rPr>
          <w:rtl/>
          <w:lang w:bidi="fa-IR"/>
        </w:rPr>
        <w:t xml:space="preserve"> بمنزلة هارون من موسى </w:t>
      </w:r>
      <w:r w:rsidRPr="00C21654">
        <w:rPr>
          <w:rStyle w:val="libFootnotenumChar"/>
          <w:rtl/>
        </w:rPr>
        <w:t>(2)</w:t>
      </w:r>
      <w:r>
        <w:rPr>
          <w:rtl/>
          <w:lang w:bidi="fa-IR"/>
        </w:rPr>
        <w:t>.</w:t>
      </w:r>
    </w:p>
    <w:p w:rsidR="00C21654" w:rsidRPr="00AD7338" w:rsidRDefault="00C21654" w:rsidP="00C21654">
      <w:pPr>
        <w:pStyle w:val="libNormal"/>
        <w:rPr>
          <w:rtl/>
          <w:lang w:bidi="fa-IR"/>
        </w:rPr>
      </w:pPr>
      <w:r w:rsidRPr="00AD7338">
        <w:rPr>
          <w:rtl/>
          <w:lang w:bidi="fa-IR"/>
        </w:rPr>
        <w:t xml:space="preserve">وكخبر أنّ الحقّ مع عليّ </w:t>
      </w:r>
      <w:r w:rsidRPr="00C21654">
        <w:rPr>
          <w:rStyle w:val="libAlaemChar"/>
          <w:rtl/>
        </w:rPr>
        <w:t>عليه‌السلام</w:t>
      </w:r>
      <w:r w:rsidRPr="00AD7338">
        <w:rPr>
          <w:rtl/>
          <w:lang w:bidi="fa-IR"/>
        </w:rPr>
        <w:t xml:space="preserve"> يدور حيثما دار </w:t>
      </w:r>
      <w:r w:rsidRPr="00C21654">
        <w:rPr>
          <w:rStyle w:val="libFootnotenumChar"/>
          <w:rtl/>
        </w:rPr>
        <w:t>(3)</w:t>
      </w:r>
      <w:r>
        <w:rPr>
          <w:rtl/>
          <w:lang w:bidi="fa-IR"/>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rPr>
      </w:pPr>
      <w:r>
        <w:rPr>
          <w:rtl/>
        </w:rPr>
        <w:t>ـ</w:t>
      </w:r>
      <w:r w:rsidRPr="00AD7338">
        <w:rPr>
          <w:rtl/>
        </w:rPr>
        <w:t xml:space="preserve"> فأدخلها</w:t>
      </w:r>
      <w:r w:rsidR="00FC5962">
        <w:rPr>
          <w:rtl/>
        </w:rPr>
        <w:t>،</w:t>
      </w:r>
      <w:r w:rsidRPr="00AD7338">
        <w:rPr>
          <w:rtl/>
        </w:rPr>
        <w:t xml:space="preserve"> ثم جاء عليّ فأدخله</w:t>
      </w:r>
      <w:r w:rsidR="00FC5962">
        <w:rPr>
          <w:rtl/>
        </w:rPr>
        <w:t>،</w:t>
      </w:r>
      <w:r w:rsidRPr="00AD7338">
        <w:rPr>
          <w:rtl/>
        </w:rPr>
        <w:t xml:space="preserve"> ثم قال</w:t>
      </w:r>
      <w:r w:rsidR="00FC5962">
        <w:rPr>
          <w:rtl/>
        </w:rPr>
        <w:t>:</w:t>
      </w:r>
      <w:r w:rsidRPr="00AD7338">
        <w:rPr>
          <w:rtl/>
        </w:rPr>
        <w:t xml:space="preserve"> </w:t>
      </w:r>
      <w:r w:rsidRPr="00C21654">
        <w:rPr>
          <w:rStyle w:val="libAlaemChar"/>
          <w:rtl/>
        </w:rPr>
        <w:t>(</w:t>
      </w:r>
      <w:r w:rsidRPr="00C21654">
        <w:rPr>
          <w:rStyle w:val="libFootnoteAieChar"/>
          <w:rtl/>
        </w:rPr>
        <w:t xml:space="preserve"> إِنَّما يُرِيدُ اللهُ لِيُذْهِبَ عَنْكُمُ الرِّجْسَ أَهْلَ الْبَيْتِ وَيُطَهِّرَكُمْ تَطْهِيراً </w:t>
      </w:r>
      <w:r w:rsidRPr="00C21654">
        <w:rPr>
          <w:rStyle w:val="libAlaemChar"/>
          <w:rtl/>
        </w:rPr>
        <w:t>)</w:t>
      </w:r>
    </w:p>
    <w:p w:rsidR="00C21654" w:rsidRPr="00AD7338" w:rsidRDefault="00C21654" w:rsidP="00C21654">
      <w:pPr>
        <w:pStyle w:val="libNormal"/>
        <w:rPr>
          <w:rtl/>
          <w:lang w:bidi="fa-IR"/>
        </w:rPr>
      </w:pPr>
      <w:r w:rsidRPr="00C21654">
        <w:rPr>
          <w:rStyle w:val="libFootnoteChar"/>
          <w:rtl/>
        </w:rPr>
        <w:t>رواها مسلم في صحيحه ( ج 4</w:t>
      </w:r>
      <w:r w:rsidR="00FC5962">
        <w:rPr>
          <w:rStyle w:val="libFootnoteChar"/>
          <w:rtl/>
        </w:rPr>
        <w:t>؛</w:t>
      </w:r>
      <w:r w:rsidRPr="00C21654">
        <w:rPr>
          <w:rStyle w:val="libFootnoteChar"/>
          <w:rtl/>
        </w:rPr>
        <w:t xml:space="preserve"> 1883 / باب فضائل أهل بيت النبي </w:t>
      </w:r>
      <w:r w:rsidRPr="00C21654">
        <w:rPr>
          <w:rStyle w:val="libAlaemChar"/>
          <w:rtl/>
        </w:rPr>
        <w:t>صلى‌الله‌عليه‌وآله</w:t>
      </w:r>
      <w:r w:rsidRPr="00C21654">
        <w:rPr>
          <w:rStyle w:val="libFootnoteChar"/>
          <w:rtl/>
        </w:rPr>
        <w:t xml:space="preserve"> )</w:t>
      </w:r>
      <w:r w:rsidR="00FC5962">
        <w:rPr>
          <w:rStyle w:val="libFootnoteChar"/>
          <w:rtl/>
        </w:rPr>
        <w:t>،</w:t>
      </w:r>
      <w:r w:rsidRPr="00C21654">
        <w:rPr>
          <w:rStyle w:val="libFootnoteChar"/>
          <w:rtl/>
        </w:rPr>
        <w:t xml:space="preserve"> المستدرك للحاكم ( ج 3</w:t>
      </w:r>
      <w:r w:rsidR="00FC5962">
        <w:rPr>
          <w:rStyle w:val="libFootnoteChar"/>
          <w:rtl/>
        </w:rPr>
        <w:t>؛</w:t>
      </w:r>
      <w:r w:rsidRPr="00C21654">
        <w:rPr>
          <w:rStyle w:val="libFootnoteChar"/>
          <w:rtl/>
        </w:rPr>
        <w:t xml:space="preserve"> 147 )</w:t>
      </w:r>
      <w:r w:rsidR="00FC5962">
        <w:rPr>
          <w:rStyle w:val="libFootnoteChar"/>
          <w:rtl/>
        </w:rPr>
        <w:t>،</w:t>
      </w:r>
      <w:r w:rsidRPr="00C21654">
        <w:rPr>
          <w:rStyle w:val="libFootnoteChar"/>
          <w:rtl/>
        </w:rPr>
        <w:t xml:space="preserve"> ( ج 2</w:t>
      </w:r>
      <w:r w:rsidR="00FC5962">
        <w:rPr>
          <w:rStyle w:val="libFootnoteChar"/>
          <w:rtl/>
        </w:rPr>
        <w:t>؛</w:t>
      </w:r>
      <w:r w:rsidRPr="00C21654">
        <w:rPr>
          <w:rStyle w:val="libFootnoteChar"/>
          <w:rtl/>
        </w:rPr>
        <w:t xml:space="preserve"> 416 )</w:t>
      </w:r>
      <w:r w:rsidR="00FC5962">
        <w:rPr>
          <w:rStyle w:val="libFootnoteChar"/>
          <w:rtl/>
        </w:rPr>
        <w:t>،</w:t>
      </w:r>
      <w:r w:rsidRPr="00C21654">
        <w:rPr>
          <w:rStyle w:val="libFootnoteChar"/>
          <w:rtl/>
        </w:rPr>
        <w:t xml:space="preserve"> فرائد السمطين ( ج 2</w:t>
      </w:r>
      <w:r w:rsidR="00FC5962">
        <w:rPr>
          <w:rStyle w:val="libFootnoteChar"/>
          <w:rtl/>
        </w:rPr>
        <w:t>؛</w:t>
      </w:r>
      <w:r w:rsidRPr="00C21654">
        <w:rPr>
          <w:rStyle w:val="libFootnoteChar"/>
          <w:rtl/>
        </w:rPr>
        <w:t xml:space="preserve"> 18 / 362 )</w:t>
      </w:r>
      <w:r w:rsidR="00FC5962">
        <w:rPr>
          <w:rStyle w:val="libFootnoteChar"/>
          <w:rtl/>
        </w:rPr>
        <w:t>،</w:t>
      </w:r>
      <w:r w:rsidRPr="00C21654">
        <w:rPr>
          <w:rStyle w:val="libFootnoteChar"/>
          <w:rtl/>
        </w:rPr>
        <w:t xml:space="preserve"> مناقب أحمد ( ج 1</w:t>
      </w:r>
      <w:r w:rsidR="00FC5962">
        <w:rPr>
          <w:rStyle w:val="libFootnoteChar"/>
          <w:rtl/>
        </w:rPr>
        <w:t>؛</w:t>
      </w:r>
      <w:r w:rsidRPr="00C21654">
        <w:rPr>
          <w:rStyle w:val="libFootnoteChar"/>
          <w:rtl/>
        </w:rPr>
        <w:t xml:space="preserve"> 70 / 100 )</w:t>
      </w:r>
      <w:r w:rsidR="00FC5962">
        <w:rPr>
          <w:rStyle w:val="libFootnoteChar"/>
          <w:rtl/>
        </w:rPr>
        <w:t>،</w:t>
      </w:r>
      <w:r w:rsidRPr="00C21654">
        <w:rPr>
          <w:rStyle w:val="libFootnoteChar"/>
          <w:rtl/>
        </w:rPr>
        <w:t xml:space="preserve"> مجمع الزوائد ( ج 9</w:t>
      </w:r>
      <w:r w:rsidR="00FC5962">
        <w:rPr>
          <w:rStyle w:val="libFootnoteChar"/>
          <w:rtl/>
        </w:rPr>
        <w:t>؛</w:t>
      </w:r>
      <w:r w:rsidRPr="00C21654">
        <w:rPr>
          <w:rStyle w:val="libFootnoteChar"/>
          <w:rtl/>
        </w:rPr>
        <w:t xml:space="preserve"> 167 )</w:t>
      </w:r>
      <w:r w:rsidR="00FC5962">
        <w:rPr>
          <w:rStyle w:val="libFootnoteChar"/>
          <w:rtl/>
        </w:rPr>
        <w:t>،</w:t>
      </w:r>
      <w:r w:rsidRPr="00C21654">
        <w:rPr>
          <w:rStyle w:val="libFootnoteChar"/>
          <w:rtl/>
        </w:rPr>
        <w:t xml:space="preserve"> مطالب السئول (18)</w:t>
      </w:r>
      <w:r w:rsidR="00FC5962">
        <w:rPr>
          <w:rStyle w:val="libFootnoteChar"/>
          <w:rtl/>
        </w:rPr>
        <w:t>،</w:t>
      </w:r>
      <w:r w:rsidRPr="00C21654">
        <w:rPr>
          <w:rStyle w:val="libFootnoteChar"/>
          <w:rtl/>
        </w:rPr>
        <w:t xml:space="preserve"> سنن الترمذي ( ج 5</w:t>
      </w:r>
      <w:r w:rsidR="00FC5962">
        <w:rPr>
          <w:rStyle w:val="libFootnoteChar"/>
          <w:rtl/>
        </w:rPr>
        <w:t>؛</w:t>
      </w:r>
      <w:r w:rsidRPr="00C21654">
        <w:rPr>
          <w:rStyle w:val="libFootnoteChar"/>
          <w:rtl/>
        </w:rPr>
        <w:t xml:space="preserve"> 328 / 3875 )</w:t>
      </w:r>
      <w:r w:rsidR="00FC5962">
        <w:rPr>
          <w:rStyle w:val="libFootnoteChar"/>
          <w:rtl/>
        </w:rPr>
        <w:t>،</w:t>
      </w:r>
      <w:r w:rsidRPr="00C21654">
        <w:rPr>
          <w:rStyle w:val="libFootnoteChar"/>
          <w:rtl/>
        </w:rPr>
        <w:t xml:space="preserve"> كفاية الطالب (30)</w:t>
      </w:r>
      <w:r w:rsidR="00FC5962">
        <w:rPr>
          <w:rStyle w:val="libFootnoteChar"/>
          <w:rtl/>
        </w:rPr>
        <w:t>،</w:t>
      </w:r>
      <w:r w:rsidRPr="00C21654">
        <w:rPr>
          <w:rStyle w:val="libFootnoteChar"/>
          <w:rtl/>
        </w:rPr>
        <w:t xml:space="preserve"> تفسير الطبري ( ج 22</w:t>
      </w:r>
      <w:r w:rsidR="00FC5962">
        <w:rPr>
          <w:rStyle w:val="libFootnoteChar"/>
          <w:rtl/>
        </w:rPr>
        <w:t>؛</w:t>
      </w:r>
      <w:r w:rsidRPr="00C21654">
        <w:rPr>
          <w:rStyle w:val="libFootnoteChar"/>
          <w:rtl/>
        </w:rPr>
        <w:t xml:space="preserve"> 8 )</w:t>
      </w:r>
      <w:r w:rsidR="00FC5962">
        <w:rPr>
          <w:rStyle w:val="libFootnoteChar"/>
          <w:rtl/>
        </w:rPr>
        <w:t>،</w:t>
      </w:r>
      <w:r w:rsidRPr="00C21654">
        <w:rPr>
          <w:rStyle w:val="libFootnoteChar"/>
          <w:rtl/>
        </w:rPr>
        <w:t xml:space="preserve"> تفسير ابن كثير ( ج 3</w:t>
      </w:r>
      <w:r w:rsidR="00FC5962">
        <w:rPr>
          <w:rStyle w:val="libFootnoteChar"/>
          <w:rtl/>
        </w:rPr>
        <w:t>؛</w:t>
      </w:r>
      <w:r w:rsidRPr="00C21654">
        <w:rPr>
          <w:rStyle w:val="libFootnoteChar"/>
          <w:rtl/>
        </w:rPr>
        <w:t xml:space="preserve"> 485 )</w:t>
      </w:r>
      <w:r w:rsidR="00FC5962">
        <w:rPr>
          <w:rStyle w:val="libFootnoteChar"/>
          <w:rtl/>
        </w:rPr>
        <w:t>،</w:t>
      </w:r>
      <w:r w:rsidRPr="00C21654">
        <w:rPr>
          <w:rStyle w:val="libFootnoteChar"/>
          <w:rtl/>
        </w:rPr>
        <w:t xml:space="preserve"> الدر المنثور ( ج 5</w:t>
      </w:r>
      <w:r w:rsidR="00FC5962">
        <w:rPr>
          <w:rStyle w:val="libFootnoteChar"/>
          <w:rtl/>
        </w:rPr>
        <w:t>؛</w:t>
      </w:r>
      <w:r w:rsidRPr="00C21654">
        <w:rPr>
          <w:rStyle w:val="libFootnoteChar"/>
          <w:rtl/>
        </w:rPr>
        <w:t xml:space="preserve"> 198 ). وانظر تخريجاته في كتاب قادتنا ( 7</w:t>
      </w:r>
      <w:r w:rsidR="00FC5962">
        <w:rPr>
          <w:rStyle w:val="libFootnoteChar"/>
          <w:rtl/>
        </w:rPr>
        <w:t>؛</w:t>
      </w:r>
      <w:r w:rsidRPr="00C21654">
        <w:rPr>
          <w:rStyle w:val="libFootnoteChar"/>
          <w:rtl/>
        </w:rPr>
        <w:t xml:space="preserve"> 379</w:t>
      </w:r>
      <w:r w:rsidR="00FC5962">
        <w:rPr>
          <w:rStyle w:val="libFootnoteChar"/>
          <w:rtl/>
        </w:rPr>
        <w:t xml:space="preserve"> - </w:t>
      </w:r>
      <w:r w:rsidRPr="00C21654">
        <w:rPr>
          <w:rStyle w:val="libFootnoteChar"/>
          <w:rtl/>
        </w:rPr>
        <w:t>396 )</w:t>
      </w:r>
    </w:p>
    <w:p w:rsidR="00C21654" w:rsidRPr="00AD7338" w:rsidRDefault="00C21654" w:rsidP="00C21654">
      <w:pPr>
        <w:pStyle w:val="libFootnote0"/>
        <w:rPr>
          <w:rtl/>
          <w:lang w:bidi="fa-IR"/>
        </w:rPr>
      </w:pPr>
      <w:r>
        <w:rPr>
          <w:rtl/>
        </w:rPr>
        <w:t>(</w:t>
      </w:r>
      <w:r w:rsidRPr="00AD7338">
        <w:rPr>
          <w:rtl/>
        </w:rPr>
        <w:t xml:space="preserve">1) كلمة </w:t>
      </w:r>
      <w:r>
        <w:rPr>
          <w:rtl/>
        </w:rPr>
        <w:t>(</w:t>
      </w:r>
      <w:r w:rsidRPr="00AD7338">
        <w:rPr>
          <w:rtl/>
        </w:rPr>
        <w:t xml:space="preserve"> منه ) ساقطة من « د »</w:t>
      </w:r>
    </w:p>
    <w:p w:rsidR="00C21654" w:rsidRPr="00AD7338" w:rsidRDefault="00C21654" w:rsidP="00C21654">
      <w:pPr>
        <w:pStyle w:val="libFootnote0"/>
        <w:rPr>
          <w:rtl/>
          <w:lang w:bidi="fa-IR"/>
        </w:rPr>
      </w:pPr>
      <w:r>
        <w:rPr>
          <w:rtl/>
        </w:rPr>
        <w:t>(</w:t>
      </w:r>
      <w:r w:rsidRPr="00AD7338">
        <w:rPr>
          <w:rtl/>
        </w:rPr>
        <w:t>2) ثبت هذا الخبر</w:t>
      </w:r>
      <w:r w:rsidR="00FC5962">
        <w:rPr>
          <w:rtl/>
        </w:rPr>
        <w:t xml:space="preserve"> - </w:t>
      </w:r>
      <w:r w:rsidRPr="00AD7338">
        <w:rPr>
          <w:rtl/>
        </w:rPr>
        <w:t>أعني خبر المنزلة</w:t>
      </w:r>
      <w:r w:rsidR="00FC5962">
        <w:rPr>
          <w:rtl/>
        </w:rPr>
        <w:t xml:space="preserve"> - </w:t>
      </w:r>
      <w:r w:rsidRPr="00AD7338">
        <w:rPr>
          <w:rtl/>
        </w:rPr>
        <w:t>عند جميع المسلمين</w:t>
      </w:r>
      <w:r w:rsidR="00FC5962">
        <w:rPr>
          <w:rtl/>
        </w:rPr>
        <w:t>،</w:t>
      </w:r>
      <w:r w:rsidRPr="00AD7338">
        <w:rPr>
          <w:rtl/>
        </w:rPr>
        <w:t xml:space="preserve"> فأمّا الشيعة فلا تكاد تضع يدك على مصدر من مصادرهم إلاّ وترى فيه هذا الحديث</w:t>
      </w:r>
      <w:r w:rsidR="00FC5962">
        <w:rPr>
          <w:rtl/>
        </w:rPr>
        <w:t>،</w:t>
      </w:r>
      <w:r w:rsidRPr="00AD7338">
        <w:rPr>
          <w:rtl/>
        </w:rPr>
        <w:t xml:space="preserve"> وأمّا ما ثبت وروي في كتب السنة فهو كثير جدّا نذكر منه</w:t>
      </w:r>
      <w:r w:rsidR="00FC5962">
        <w:rPr>
          <w:rtl/>
        </w:rPr>
        <w:t>:</w:t>
      </w:r>
      <w:r w:rsidRPr="00AD7338">
        <w:rPr>
          <w:rtl/>
        </w:rPr>
        <w:t xml:space="preserve"> تاريخ دمشق لابن عساكر </w:t>
      </w:r>
      <w:r>
        <w:rPr>
          <w:rtl/>
        </w:rPr>
        <w:t>(</w:t>
      </w:r>
      <w:r w:rsidRPr="00AD7338">
        <w:rPr>
          <w:rtl/>
        </w:rPr>
        <w:t xml:space="preserve"> ج 1</w:t>
      </w:r>
      <w:r w:rsidR="00FC5962">
        <w:rPr>
          <w:rtl/>
        </w:rPr>
        <w:t>؛</w:t>
      </w:r>
      <w:r w:rsidRPr="00AD7338">
        <w:rPr>
          <w:rtl/>
        </w:rPr>
        <w:t xml:space="preserve"> 334 / 403</w:t>
      </w:r>
      <w:r w:rsidR="00FC5962">
        <w:rPr>
          <w:rtl/>
        </w:rPr>
        <w:t>،</w:t>
      </w:r>
      <w:r w:rsidRPr="00AD7338">
        <w:rPr>
          <w:rtl/>
        </w:rPr>
        <w:t xml:space="preserve"> 404 )</w:t>
      </w:r>
      <w:r w:rsidR="00FC5962">
        <w:rPr>
          <w:rtl/>
        </w:rPr>
        <w:t>،</w:t>
      </w:r>
      <w:r w:rsidRPr="00AD7338">
        <w:rPr>
          <w:rtl/>
        </w:rPr>
        <w:t xml:space="preserve"> مجمع الزوائد </w:t>
      </w:r>
      <w:r>
        <w:rPr>
          <w:rtl/>
        </w:rPr>
        <w:t>(</w:t>
      </w:r>
      <w:r w:rsidRPr="00AD7338">
        <w:rPr>
          <w:rtl/>
        </w:rPr>
        <w:t xml:space="preserve"> ج 9</w:t>
      </w:r>
      <w:r w:rsidR="00FC5962">
        <w:rPr>
          <w:rtl/>
        </w:rPr>
        <w:t>؛</w:t>
      </w:r>
      <w:r w:rsidRPr="00AD7338">
        <w:rPr>
          <w:rtl/>
        </w:rPr>
        <w:t xml:space="preserve"> 110</w:t>
      </w:r>
      <w:r w:rsidR="00FC5962">
        <w:rPr>
          <w:rtl/>
        </w:rPr>
        <w:t>،</w:t>
      </w:r>
      <w:r w:rsidRPr="00AD7338">
        <w:rPr>
          <w:rtl/>
        </w:rPr>
        <w:t xml:space="preserve"> 111 )</w:t>
      </w:r>
      <w:r w:rsidR="00FC5962">
        <w:rPr>
          <w:rtl/>
        </w:rPr>
        <w:t>،</w:t>
      </w:r>
      <w:r w:rsidRPr="00AD7338">
        <w:rPr>
          <w:rtl/>
        </w:rPr>
        <w:t xml:space="preserve"> أسنى المطالب </w:t>
      </w:r>
      <w:r>
        <w:rPr>
          <w:rtl/>
        </w:rPr>
        <w:t>(</w:t>
      </w:r>
      <w:r w:rsidRPr="00AD7338">
        <w:rPr>
          <w:rtl/>
        </w:rPr>
        <w:t xml:space="preserve"> 29 / الباب 6</w:t>
      </w:r>
      <w:r w:rsidR="00FC5962">
        <w:rPr>
          <w:rtl/>
        </w:rPr>
        <w:t xml:space="preserve"> - </w:t>
      </w:r>
      <w:r w:rsidRPr="00AD7338">
        <w:rPr>
          <w:rtl/>
        </w:rPr>
        <w:t>الحديث 23 )</w:t>
      </w:r>
      <w:r w:rsidR="00FC5962">
        <w:rPr>
          <w:rtl/>
        </w:rPr>
        <w:t>،</w:t>
      </w:r>
      <w:r w:rsidRPr="00AD7338">
        <w:rPr>
          <w:rtl/>
        </w:rPr>
        <w:t xml:space="preserve"> مطالب السئول </w:t>
      </w:r>
      <w:r>
        <w:rPr>
          <w:rtl/>
        </w:rPr>
        <w:t>(</w:t>
      </w:r>
      <w:r w:rsidRPr="00AD7338">
        <w:rPr>
          <w:rtl/>
        </w:rPr>
        <w:t>43)</w:t>
      </w:r>
      <w:r w:rsidR="00FC5962">
        <w:rPr>
          <w:rtl/>
        </w:rPr>
        <w:t>،</w:t>
      </w:r>
      <w:r w:rsidRPr="00AD7338">
        <w:rPr>
          <w:rtl/>
        </w:rPr>
        <w:t xml:space="preserve"> مناقب الخوارزمي </w:t>
      </w:r>
      <w:r>
        <w:rPr>
          <w:rtl/>
        </w:rPr>
        <w:t>(</w:t>
      </w:r>
      <w:r w:rsidRPr="00AD7338">
        <w:rPr>
          <w:rtl/>
        </w:rPr>
        <w:t xml:space="preserve"> 211 / الفصل 19 )</w:t>
      </w:r>
      <w:r w:rsidR="00FC5962">
        <w:rPr>
          <w:rtl/>
        </w:rPr>
        <w:t>،</w:t>
      </w:r>
      <w:r w:rsidRPr="00AD7338">
        <w:rPr>
          <w:rtl/>
        </w:rPr>
        <w:t xml:space="preserve"> كفاية الطالب </w:t>
      </w:r>
      <w:r>
        <w:rPr>
          <w:rtl/>
        </w:rPr>
        <w:t>(</w:t>
      </w:r>
      <w:r w:rsidRPr="00AD7338">
        <w:rPr>
          <w:rtl/>
        </w:rPr>
        <w:t>11)</w:t>
      </w:r>
      <w:r w:rsidR="00FC5962">
        <w:rPr>
          <w:rtl/>
        </w:rPr>
        <w:t>،</w:t>
      </w:r>
      <w:r w:rsidRPr="00AD7338">
        <w:rPr>
          <w:rtl/>
        </w:rPr>
        <w:t xml:space="preserve"> منتخب كنز العمال بهامش مسند أحمد </w:t>
      </w:r>
      <w:r>
        <w:rPr>
          <w:rtl/>
        </w:rPr>
        <w:t>(</w:t>
      </w:r>
      <w:r w:rsidRPr="00AD7338">
        <w:rPr>
          <w:rtl/>
        </w:rPr>
        <w:t xml:space="preserve"> ج 5</w:t>
      </w:r>
      <w:r w:rsidR="00FC5962">
        <w:rPr>
          <w:rtl/>
        </w:rPr>
        <w:t>؛</w:t>
      </w:r>
      <w:r w:rsidRPr="00AD7338">
        <w:rPr>
          <w:rtl/>
        </w:rPr>
        <w:t xml:space="preserve"> 31 )</w:t>
      </w:r>
      <w:r w:rsidR="00FC5962">
        <w:rPr>
          <w:rtl/>
        </w:rPr>
        <w:t>،</w:t>
      </w:r>
      <w:r w:rsidRPr="00AD7338">
        <w:rPr>
          <w:rtl/>
        </w:rPr>
        <w:t xml:space="preserve"> مناقب ابن المغازلي </w:t>
      </w:r>
      <w:r>
        <w:rPr>
          <w:rtl/>
        </w:rPr>
        <w:t>(</w:t>
      </w:r>
      <w:r w:rsidRPr="00AD7338">
        <w:rPr>
          <w:rtl/>
        </w:rPr>
        <w:t xml:space="preserve"> 34 / الحديث 25 )</w:t>
      </w:r>
      <w:r w:rsidR="00FC5962">
        <w:rPr>
          <w:rtl/>
        </w:rPr>
        <w:t>،</w:t>
      </w:r>
      <w:r w:rsidRPr="00AD7338">
        <w:rPr>
          <w:rtl/>
        </w:rPr>
        <w:t xml:space="preserve"> صحيح مسلم </w:t>
      </w:r>
      <w:r>
        <w:rPr>
          <w:rtl/>
        </w:rPr>
        <w:t>(</w:t>
      </w:r>
      <w:r w:rsidRPr="00AD7338">
        <w:rPr>
          <w:rtl/>
        </w:rPr>
        <w:t xml:space="preserve"> ج 4</w:t>
      </w:r>
      <w:r w:rsidR="00FC5962">
        <w:rPr>
          <w:rtl/>
        </w:rPr>
        <w:t>؛</w:t>
      </w:r>
      <w:r w:rsidRPr="00AD7338">
        <w:rPr>
          <w:rtl/>
        </w:rPr>
        <w:t xml:space="preserve"> 1870 / باب فضائل عليّ </w:t>
      </w:r>
      <w:r w:rsidRPr="00C21654">
        <w:rPr>
          <w:rStyle w:val="libAlaemChar"/>
          <w:rtl/>
        </w:rPr>
        <w:t>عليه‌السلام</w:t>
      </w:r>
      <w:r w:rsidR="00FC5962">
        <w:rPr>
          <w:rtl/>
        </w:rPr>
        <w:t xml:space="preserve"> - </w:t>
      </w:r>
      <w:r w:rsidRPr="00AD7338">
        <w:rPr>
          <w:rtl/>
        </w:rPr>
        <w:t>الحديث 2404 )</w:t>
      </w:r>
      <w:r w:rsidR="00FC5962">
        <w:rPr>
          <w:rtl/>
        </w:rPr>
        <w:t>،</w:t>
      </w:r>
      <w:r w:rsidRPr="00AD7338">
        <w:rPr>
          <w:rtl/>
        </w:rPr>
        <w:t xml:space="preserve"> سنن ابن ماجة </w:t>
      </w:r>
      <w:r>
        <w:rPr>
          <w:rtl/>
        </w:rPr>
        <w:t>(</w:t>
      </w:r>
      <w:r w:rsidRPr="00AD7338">
        <w:rPr>
          <w:rtl/>
        </w:rPr>
        <w:t xml:space="preserve"> ج 1</w:t>
      </w:r>
      <w:r w:rsidR="00FC5962">
        <w:rPr>
          <w:rtl/>
        </w:rPr>
        <w:t>؛</w:t>
      </w:r>
      <w:r w:rsidRPr="00AD7338">
        <w:rPr>
          <w:rtl/>
        </w:rPr>
        <w:t xml:space="preserve"> 42 )</w:t>
      </w:r>
      <w:r w:rsidR="00FC5962">
        <w:rPr>
          <w:rtl/>
        </w:rPr>
        <w:t>،</w:t>
      </w:r>
      <w:r w:rsidRPr="00AD7338">
        <w:rPr>
          <w:rtl/>
        </w:rPr>
        <w:t xml:space="preserve"> ميزان الاعتدال </w:t>
      </w:r>
      <w:r>
        <w:rPr>
          <w:rtl/>
        </w:rPr>
        <w:t>(</w:t>
      </w:r>
      <w:r w:rsidRPr="00AD7338">
        <w:rPr>
          <w:rtl/>
        </w:rPr>
        <w:t xml:space="preserve"> ج 3</w:t>
      </w:r>
      <w:r w:rsidR="00FC5962">
        <w:rPr>
          <w:rtl/>
        </w:rPr>
        <w:t>؛</w:t>
      </w:r>
      <w:r w:rsidRPr="00AD7338">
        <w:rPr>
          <w:rtl/>
        </w:rPr>
        <w:t xml:space="preserve"> 540 / 7501 )</w:t>
      </w:r>
      <w:r w:rsidR="00FC5962">
        <w:rPr>
          <w:rtl/>
        </w:rPr>
        <w:t>،</w:t>
      </w:r>
      <w:r w:rsidRPr="00AD7338">
        <w:rPr>
          <w:rtl/>
        </w:rPr>
        <w:t xml:space="preserve"> سنن الترمذي </w:t>
      </w:r>
      <w:r>
        <w:rPr>
          <w:rtl/>
        </w:rPr>
        <w:t>(</w:t>
      </w:r>
      <w:r w:rsidRPr="00AD7338">
        <w:rPr>
          <w:rtl/>
        </w:rPr>
        <w:t xml:space="preserve"> ج 5</w:t>
      </w:r>
      <w:r w:rsidR="00FC5962">
        <w:rPr>
          <w:rtl/>
        </w:rPr>
        <w:t>؛</w:t>
      </w:r>
      <w:r w:rsidRPr="00AD7338">
        <w:rPr>
          <w:rtl/>
        </w:rPr>
        <w:t xml:space="preserve"> 304 )</w:t>
      </w:r>
      <w:r w:rsidR="00FC5962">
        <w:rPr>
          <w:rtl/>
        </w:rPr>
        <w:t>،</w:t>
      </w:r>
      <w:r w:rsidRPr="00AD7338">
        <w:rPr>
          <w:rtl/>
        </w:rPr>
        <w:t xml:space="preserve"> المعيار والموازنة </w:t>
      </w:r>
      <w:r>
        <w:rPr>
          <w:rtl/>
        </w:rPr>
        <w:t>(</w:t>
      </w:r>
      <w:r w:rsidRPr="00AD7338">
        <w:rPr>
          <w:rtl/>
        </w:rPr>
        <w:t>219)</w:t>
      </w:r>
      <w:r w:rsidR="00FC5962">
        <w:rPr>
          <w:rtl/>
        </w:rPr>
        <w:t>،</w:t>
      </w:r>
      <w:r w:rsidRPr="00AD7338">
        <w:rPr>
          <w:rtl/>
        </w:rPr>
        <w:t xml:space="preserve"> صحيح البخاري </w:t>
      </w:r>
      <w:r>
        <w:rPr>
          <w:rtl/>
        </w:rPr>
        <w:t>(</w:t>
      </w:r>
      <w:r w:rsidRPr="00AD7338">
        <w:rPr>
          <w:rtl/>
        </w:rPr>
        <w:t xml:space="preserve"> ج 5</w:t>
      </w:r>
      <w:r w:rsidR="00FC5962">
        <w:rPr>
          <w:rtl/>
        </w:rPr>
        <w:t>؛</w:t>
      </w:r>
      <w:r w:rsidRPr="00AD7338">
        <w:rPr>
          <w:rtl/>
        </w:rPr>
        <w:t xml:space="preserve"> 3</w:t>
      </w:r>
      <w:r w:rsidR="00FC5962">
        <w:rPr>
          <w:rtl/>
        </w:rPr>
        <w:t>،</w:t>
      </w:r>
      <w:r w:rsidRPr="00AD7338">
        <w:rPr>
          <w:rtl/>
        </w:rPr>
        <w:t xml:space="preserve"> 24 / كتاب الفضائل )</w:t>
      </w:r>
      <w:r w:rsidR="00FC5962">
        <w:rPr>
          <w:rtl/>
        </w:rPr>
        <w:t>،</w:t>
      </w:r>
      <w:r w:rsidRPr="00AD7338">
        <w:rPr>
          <w:rtl/>
        </w:rPr>
        <w:t xml:space="preserve"> مسند أحمد </w:t>
      </w:r>
      <w:r>
        <w:rPr>
          <w:rtl/>
        </w:rPr>
        <w:t>(</w:t>
      </w:r>
      <w:r w:rsidRPr="00AD7338">
        <w:rPr>
          <w:rtl/>
        </w:rPr>
        <w:t xml:space="preserve"> ج 1</w:t>
      </w:r>
      <w:r w:rsidR="00FC5962">
        <w:rPr>
          <w:rtl/>
        </w:rPr>
        <w:t>؛</w:t>
      </w:r>
      <w:r w:rsidRPr="00AD7338">
        <w:rPr>
          <w:rtl/>
        </w:rPr>
        <w:t xml:space="preserve"> 170</w:t>
      </w:r>
      <w:r w:rsidR="00FC5962">
        <w:rPr>
          <w:rtl/>
        </w:rPr>
        <w:t>،</w:t>
      </w:r>
      <w:r w:rsidRPr="00AD7338">
        <w:rPr>
          <w:rtl/>
        </w:rPr>
        <w:t xml:space="preserve"> 173</w:t>
      </w:r>
      <w:r w:rsidR="00FC5962">
        <w:rPr>
          <w:rtl/>
        </w:rPr>
        <w:t>،</w:t>
      </w:r>
      <w:r w:rsidRPr="00AD7338">
        <w:rPr>
          <w:rtl/>
        </w:rPr>
        <w:t xml:space="preserve"> 175</w:t>
      </w:r>
      <w:r w:rsidR="00FC5962">
        <w:rPr>
          <w:rtl/>
        </w:rPr>
        <w:t>،</w:t>
      </w:r>
      <w:r w:rsidRPr="00AD7338">
        <w:rPr>
          <w:rtl/>
        </w:rPr>
        <w:t xml:space="preserve"> 185 )</w:t>
      </w:r>
      <w:r w:rsidR="00FC5962">
        <w:rPr>
          <w:rtl/>
        </w:rPr>
        <w:t>،</w:t>
      </w:r>
      <w:r w:rsidRPr="00AD7338">
        <w:rPr>
          <w:rtl/>
        </w:rPr>
        <w:t xml:space="preserve"> سنن أبي داود </w:t>
      </w:r>
      <w:r>
        <w:rPr>
          <w:rtl/>
        </w:rPr>
        <w:t>(</w:t>
      </w:r>
      <w:r w:rsidRPr="00AD7338">
        <w:rPr>
          <w:rtl/>
        </w:rPr>
        <w:t xml:space="preserve"> ج 1</w:t>
      </w:r>
      <w:r w:rsidR="00FC5962">
        <w:rPr>
          <w:rtl/>
        </w:rPr>
        <w:t>؛</w:t>
      </w:r>
      <w:r w:rsidRPr="00AD7338">
        <w:rPr>
          <w:rtl/>
        </w:rPr>
        <w:t xml:space="preserve"> 29 )</w:t>
      </w:r>
      <w:r w:rsidR="00FC5962">
        <w:rPr>
          <w:rtl/>
        </w:rPr>
        <w:t>،</w:t>
      </w:r>
      <w:r w:rsidRPr="00AD7338">
        <w:rPr>
          <w:rtl/>
        </w:rPr>
        <w:t xml:space="preserve"> أسد الغابة </w:t>
      </w:r>
      <w:r>
        <w:rPr>
          <w:rtl/>
        </w:rPr>
        <w:t>(</w:t>
      </w:r>
      <w:r w:rsidRPr="00AD7338">
        <w:rPr>
          <w:rtl/>
        </w:rPr>
        <w:t xml:space="preserve"> ج 4</w:t>
      </w:r>
      <w:r w:rsidR="00FC5962">
        <w:rPr>
          <w:rtl/>
        </w:rPr>
        <w:t>؛</w:t>
      </w:r>
      <w:r w:rsidRPr="00AD7338">
        <w:rPr>
          <w:rtl/>
        </w:rPr>
        <w:t xml:space="preserve"> 26 ) و</w:t>
      </w:r>
      <w:r>
        <w:rPr>
          <w:rFonts w:hint="cs"/>
          <w:rtl/>
        </w:rPr>
        <w:t xml:space="preserve"> </w:t>
      </w:r>
      <w:r>
        <w:rPr>
          <w:rtl/>
        </w:rPr>
        <w:t>(</w:t>
      </w:r>
      <w:r w:rsidRPr="00AD7338">
        <w:rPr>
          <w:rtl/>
        </w:rPr>
        <w:t xml:space="preserve"> ج 5</w:t>
      </w:r>
      <w:r w:rsidR="00FC5962">
        <w:rPr>
          <w:rtl/>
        </w:rPr>
        <w:t>؛</w:t>
      </w:r>
      <w:r w:rsidRPr="00AD7338">
        <w:rPr>
          <w:rtl/>
        </w:rPr>
        <w:t xml:space="preserve"> 8 )</w:t>
      </w:r>
      <w:r w:rsidR="00FC5962">
        <w:rPr>
          <w:rtl/>
        </w:rPr>
        <w:t>،</w:t>
      </w:r>
      <w:r w:rsidRPr="00AD7338">
        <w:rPr>
          <w:rtl/>
        </w:rPr>
        <w:t xml:space="preserve"> خصائص النسائي </w:t>
      </w:r>
      <w:r>
        <w:rPr>
          <w:rtl/>
        </w:rPr>
        <w:t>(</w:t>
      </w:r>
      <w:r w:rsidRPr="00AD7338">
        <w:rPr>
          <w:rtl/>
        </w:rPr>
        <w:t xml:space="preserve"> 15</w:t>
      </w:r>
      <w:r w:rsidR="00FC5962">
        <w:rPr>
          <w:rtl/>
        </w:rPr>
        <w:t>،</w:t>
      </w:r>
      <w:r w:rsidRPr="00AD7338">
        <w:rPr>
          <w:rtl/>
        </w:rPr>
        <w:t xml:space="preserve"> 16 )</w:t>
      </w:r>
      <w:r w:rsidR="00FC5962">
        <w:rPr>
          <w:rtl/>
        </w:rPr>
        <w:t>،</w:t>
      </w:r>
      <w:r w:rsidRPr="00AD7338">
        <w:rPr>
          <w:rtl/>
        </w:rPr>
        <w:t xml:space="preserve"> كنز العمال </w:t>
      </w:r>
      <w:r>
        <w:rPr>
          <w:rtl/>
        </w:rPr>
        <w:t>(</w:t>
      </w:r>
      <w:r w:rsidRPr="00AD7338">
        <w:rPr>
          <w:rtl/>
        </w:rPr>
        <w:t xml:space="preserve"> ج 6</w:t>
      </w:r>
      <w:r w:rsidR="00FC5962">
        <w:rPr>
          <w:rtl/>
        </w:rPr>
        <w:t>؛</w:t>
      </w:r>
      <w:r w:rsidRPr="00AD7338">
        <w:rPr>
          <w:rtl/>
        </w:rPr>
        <w:t xml:space="preserve"> 402 )</w:t>
      </w:r>
      <w:r w:rsidR="00FC5962">
        <w:rPr>
          <w:rtl/>
        </w:rPr>
        <w:t>،</w:t>
      </w:r>
      <w:r w:rsidRPr="00AD7338">
        <w:rPr>
          <w:rtl/>
        </w:rPr>
        <w:t xml:space="preserve"> ذخائر العقبى </w:t>
      </w:r>
      <w:r>
        <w:rPr>
          <w:rtl/>
        </w:rPr>
        <w:t>(</w:t>
      </w:r>
      <w:r w:rsidRPr="00AD7338">
        <w:rPr>
          <w:rtl/>
        </w:rPr>
        <w:t>120)</w:t>
      </w:r>
      <w:r w:rsidR="00FC5962">
        <w:rPr>
          <w:rtl/>
        </w:rPr>
        <w:t>،</w:t>
      </w:r>
      <w:r w:rsidRPr="00AD7338">
        <w:rPr>
          <w:rtl/>
        </w:rPr>
        <w:t xml:space="preserve"> وانظر تخريجاته في كتاب قادتنا </w:t>
      </w:r>
      <w:r>
        <w:rPr>
          <w:rtl/>
        </w:rPr>
        <w:t>(</w:t>
      </w:r>
      <w:r w:rsidRPr="00AD7338">
        <w:rPr>
          <w:rtl/>
        </w:rPr>
        <w:t xml:space="preserve"> ج 2</w:t>
      </w:r>
      <w:r w:rsidR="00FC5962">
        <w:rPr>
          <w:rtl/>
        </w:rPr>
        <w:t>؛</w:t>
      </w:r>
      <w:r w:rsidRPr="00AD7338">
        <w:rPr>
          <w:rtl/>
        </w:rPr>
        <w:t xml:space="preserve"> 411</w:t>
      </w:r>
      <w:r w:rsidR="00FC5962">
        <w:rPr>
          <w:rtl/>
        </w:rPr>
        <w:t xml:space="preserve"> - </w:t>
      </w:r>
      <w:r w:rsidRPr="00AD7338">
        <w:rPr>
          <w:rtl/>
        </w:rPr>
        <w:t>428 )</w:t>
      </w:r>
    </w:p>
    <w:p w:rsidR="00C21654" w:rsidRPr="00EE6F5D" w:rsidRDefault="00C21654" w:rsidP="00C21654">
      <w:pPr>
        <w:pStyle w:val="libFootnote0"/>
        <w:rPr>
          <w:rtl/>
        </w:rPr>
      </w:pPr>
      <w:r>
        <w:rPr>
          <w:rtl/>
        </w:rPr>
        <w:t>(</w:t>
      </w:r>
      <w:r w:rsidRPr="00AD7338">
        <w:rPr>
          <w:rtl/>
        </w:rPr>
        <w:t xml:space="preserve">3) وهو قول رسول الله </w:t>
      </w:r>
      <w:r w:rsidRPr="00C21654">
        <w:rPr>
          <w:rStyle w:val="libAlaemChar"/>
          <w:rtl/>
        </w:rPr>
        <w:t>صلى‌الله‌عليه‌وآله</w:t>
      </w:r>
      <w:r w:rsidR="00FC5962">
        <w:rPr>
          <w:rtl/>
        </w:rPr>
        <w:t>:</w:t>
      </w:r>
      <w:r w:rsidRPr="00AD7338">
        <w:rPr>
          <w:rtl/>
        </w:rPr>
        <w:t xml:space="preserve"> رحم الله عليّا</w:t>
      </w:r>
      <w:r w:rsidR="00FC5962">
        <w:rPr>
          <w:rtl/>
        </w:rPr>
        <w:t>،</w:t>
      </w:r>
      <w:r w:rsidRPr="00AD7338">
        <w:rPr>
          <w:rtl/>
        </w:rPr>
        <w:t xml:space="preserve"> اللهمّ أدر الحق معه حيثما دار. وهذا أيضا مما خرّجه حفاظ وعلماء المسلمين جميعا. اخرجه الحاكم في المستدرك </w:t>
      </w:r>
      <w:r>
        <w:rPr>
          <w:rtl/>
        </w:rPr>
        <w:t>(</w:t>
      </w:r>
      <w:r w:rsidRPr="00AD7338">
        <w:rPr>
          <w:rtl/>
        </w:rPr>
        <w:t xml:space="preserve"> ج 3</w:t>
      </w:r>
      <w:r w:rsidR="00FC5962">
        <w:rPr>
          <w:rtl/>
        </w:rPr>
        <w:t>؛</w:t>
      </w:r>
      <w:r w:rsidRPr="00AD7338">
        <w:rPr>
          <w:rtl/>
        </w:rPr>
        <w:t xml:space="preserve"> 124 )</w:t>
      </w:r>
      <w:r w:rsidR="00FC5962">
        <w:rPr>
          <w:rtl/>
        </w:rPr>
        <w:t>،</w:t>
      </w:r>
      <w:r w:rsidRPr="00AD7338">
        <w:rPr>
          <w:rtl/>
        </w:rPr>
        <w:t xml:space="preserve"> فرائد السمطين </w:t>
      </w:r>
      <w:r>
        <w:rPr>
          <w:rtl/>
        </w:rPr>
        <w:t>(</w:t>
      </w:r>
      <w:r w:rsidRPr="00AD7338">
        <w:rPr>
          <w:rtl/>
        </w:rPr>
        <w:t xml:space="preserve"> ج 1</w:t>
      </w:r>
      <w:r w:rsidR="00FC5962">
        <w:rPr>
          <w:rtl/>
        </w:rPr>
        <w:t>؛</w:t>
      </w:r>
      <w:r>
        <w:rPr>
          <w:rFonts w:hint="cs"/>
          <w:rtl/>
          <w:lang w:bidi="fa-IR"/>
        </w:rPr>
        <w:t xml:space="preserve"> </w:t>
      </w:r>
      <w:r w:rsidRPr="00EE6F5D">
        <w:rPr>
          <w:rtl/>
        </w:rPr>
        <w:t>176 )</w:t>
      </w:r>
      <w:r w:rsidR="00FC5962">
        <w:rPr>
          <w:rtl/>
        </w:rPr>
        <w:t>،</w:t>
      </w:r>
      <w:r w:rsidRPr="00EE6F5D">
        <w:rPr>
          <w:rtl/>
        </w:rPr>
        <w:t xml:space="preserve"> منتخب كنز العمال بهامش مسند أحمد ( ج 5</w:t>
      </w:r>
      <w:r w:rsidR="00FC5962">
        <w:rPr>
          <w:rtl/>
        </w:rPr>
        <w:t>؛</w:t>
      </w:r>
      <w:r w:rsidRPr="00EE6F5D">
        <w:rPr>
          <w:rtl/>
        </w:rPr>
        <w:t xml:space="preserve"> 62 )</w:t>
      </w:r>
      <w:r w:rsidR="00FC5962">
        <w:rPr>
          <w:rtl/>
        </w:rPr>
        <w:t>،</w:t>
      </w:r>
      <w:r w:rsidRPr="00EE6F5D">
        <w:rPr>
          <w:rtl/>
        </w:rPr>
        <w:t xml:space="preserve"> سنن الترمذي ( ج 5</w:t>
      </w:r>
      <w:r w:rsidR="00FC5962">
        <w:rPr>
          <w:rtl/>
        </w:rPr>
        <w:t>؛</w:t>
      </w:r>
      <w:r w:rsidRPr="00EE6F5D">
        <w:rPr>
          <w:rtl/>
        </w:rPr>
        <w:t xml:space="preserve"> 297 / 3798 )</w:t>
      </w:r>
      <w:r w:rsidR="00FC5962">
        <w:rPr>
          <w:rtl/>
        </w:rPr>
        <w:t>،</w:t>
      </w:r>
      <w:r w:rsidRPr="00EE6F5D">
        <w:rPr>
          <w:rtl/>
        </w:rPr>
        <w:t xml:space="preserve"> تحفة الاحوذي ( ج 10</w:t>
      </w:r>
      <w:r w:rsidR="00FC5962">
        <w:rPr>
          <w:rtl/>
        </w:rPr>
        <w:t>؛</w:t>
      </w:r>
      <w:r w:rsidRPr="00EE6F5D">
        <w:rPr>
          <w:rtl/>
        </w:rPr>
        <w:t xml:space="preserve"> 217 )</w:t>
      </w:r>
      <w:r w:rsidR="00FC5962">
        <w:rPr>
          <w:rtl/>
        </w:rPr>
        <w:t>،</w:t>
      </w:r>
      <w:r w:rsidRPr="00EE6F5D">
        <w:rPr>
          <w:rtl/>
        </w:rPr>
        <w:t xml:space="preserve"> مناقب الخوارزمي (56)</w:t>
      </w:r>
      <w:r w:rsidR="00FC5962">
        <w:rPr>
          <w:rtl/>
        </w:rPr>
        <w:t>،</w:t>
      </w:r>
      <w:r w:rsidRPr="00EE6F5D">
        <w:rPr>
          <w:rtl/>
        </w:rPr>
        <w:t xml:space="preserve"> الملل والنحل ( ج 1</w:t>
      </w:r>
      <w:r w:rsidR="00FC5962">
        <w:rPr>
          <w:rtl/>
        </w:rPr>
        <w:t>؛</w:t>
      </w:r>
      <w:r w:rsidRPr="00EE6F5D">
        <w:rPr>
          <w:rtl/>
        </w:rPr>
        <w:t xml:space="preserve"> 103 )</w:t>
      </w:r>
      <w:r w:rsidR="00FC5962">
        <w:rPr>
          <w:rtl/>
        </w:rPr>
        <w:t>،</w:t>
      </w:r>
      <w:r w:rsidRPr="00EE6F5D">
        <w:rPr>
          <w:rtl/>
        </w:rPr>
        <w:t xml:space="preserve"> ورواه العبدري في الجمع بين الصحاح الستة كما نقله في إحقاق الحق ( ج 5</w:t>
      </w:r>
      <w:r w:rsidR="00FC5962">
        <w:rPr>
          <w:rtl/>
        </w:rPr>
        <w:t>؛</w:t>
      </w:r>
      <w:r w:rsidRPr="00EE6F5D">
        <w:rPr>
          <w:rtl/>
        </w:rPr>
        <w:t xml:space="preserve"> 626 )</w:t>
      </w:r>
    </w:p>
    <w:p w:rsidR="00C21654" w:rsidRPr="00AD7338" w:rsidRDefault="00C21654" w:rsidP="00C21654">
      <w:pPr>
        <w:pStyle w:val="libNormal"/>
        <w:rPr>
          <w:rtl/>
          <w:lang w:bidi="fa-IR"/>
        </w:rPr>
      </w:pPr>
      <w:r w:rsidRPr="00C21654">
        <w:rPr>
          <w:rStyle w:val="libFootnoteChar"/>
          <w:rtl/>
        </w:rPr>
        <w:t>وقال الفخر الرازي في تفسيره ( ج 1</w:t>
      </w:r>
      <w:r w:rsidR="00FC5962">
        <w:rPr>
          <w:rStyle w:val="libFootnoteChar"/>
          <w:rtl/>
        </w:rPr>
        <w:t>؛</w:t>
      </w:r>
      <w:r w:rsidRPr="00C21654">
        <w:rPr>
          <w:rStyle w:val="libFootnoteChar"/>
          <w:rtl/>
        </w:rPr>
        <w:t xml:space="preserve"> 205 ) « ومن اقتدى بعليّ بن أبي طالب </w:t>
      </w:r>
      <w:r w:rsidRPr="00C21654">
        <w:rPr>
          <w:rStyle w:val="libAlaemChar"/>
          <w:rtl/>
        </w:rPr>
        <w:t>عليه‌السلام</w:t>
      </w:r>
      <w:r w:rsidRPr="00C21654">
        <w:rPr>
          <w:rStyle w:val="libFootnoteChar"/>
          <w:rtl/>
        </w:rPr>
        <w:t xml:space="preserve"> فقد اهتدى</w:t>
      </w:r>
      <w:r w:rsidR="00FC5962">
        <w:rPr>
          <w:rStyle w:val="libFootnoteChar"/>
          <w:rtl/>
        </w:rPr>
        <w:t>،</w:t>
      </w:r>
      <w:r w:rsidRPr="00C21654">
        <w:rPr>
          <w:rStyle w:val="libFootnoteChar"/>
          <w:rtl/>
        </w:rPr>
        <w:t xml:space="preserve"> والدليل عليه قوله </w:t>
      </w:r>
      <w:r w:rsidRPr="00C21654">
        <w:rPr>
          <w:rStyle w:val="libAlaemChar"/>
          <w:rtl/>
        </w:rPr>
        <w:t>صلى‌الله‌عليه‌وآله</w:t>
      </w:r>
      <w:r w:rsidR="00FC5962">
        <w:rPr>
          <w:rStyle w:val="libFootnoteChar"/>
          <w:rtl/>
        </w:rPr>
        <w:t>:</w:t>
      </w:r>
      <w:r w:rsidRPr="00C21654">
        <w:rPr>
          <w:rStyle w:val="libFootnoteChar"/>
          <w:rtl/>
        </w:rPr>
        <w:t xml:space="preserve"> اللهمّ ادر الحق مع عليّ حيث دار »</w:t>
      </w:r>
    </w:p>
    <w:p w:rsidR="00C21654" w:rsidRPr="00AD7338" w:rsidRDefault="00C21654" w:rsidP="00C21654">
      <w:pPr>
        <w:pStyle w:val="libNormal"/>
        <w:rPr>
          <w:rtl/>
          <w:lang w:bidi="fa-IR"/>
        </w:rPr>
      </w:pPr>
      <w:r>
        <w:rPr>
          <w:rtl/>
          <w:lang w:bidi="fa-IR"/>
        </w:rPr>
        <w:br w:type="page"/>
      </w:r>
      <w:r w:rsidRPr="00AD7338">
        <w:rPr>
          <w:rtl/>
          <w:lang w:bidi="fa-IR"/>
        </w:rPr>
        <w:lastRenderedPageBreak/>
        <w:t xml:space="preserve">وكخبر يوم الغدير </w:t>
      </w:r>
      <w:r w:rsidRPr="00C21654">
        <w:rPr>
          <w:rStyle w:val="libFootnotenumChar"/>
          <w:rtl/>
        </w:rPr>
        <w:t>(1)</w:t>
      </w:r>
      <w:r w:rsidR="00FC5962">
        <w:rPr>
          <w:rtl/>
          <w:lang w:bidi="fa-IR"/>
        </w:rPr>
        <w:t>،</w:t>
      </w:r>
      <w:r w:rsidRPr="00AD7338">
        <w:rPr>
          <w:rtl/>
          <w:lang w:bidi="fa-IR"/>
        </w:rPr>
        <w:t xml:space="preserve"> وكلّ ما اتّفق على نقله </w:t>
      </w:r>
      <w:r w:rsidRPr="00C21654">
        <w:rPr>
          <w:rStyle w:val="libFootnotenumChar"/>
          <w:rtl/>
        </w:rPr>
        <w:t>(2)</w:t>
      </w:r>
      <w:r w:rsidRPr="00AD7338">
        <w:rPr>
          <w:rtl/>
          <w:lang w:bidi="fa-IR"/>
        </w:rPr>
        <w:t xml:space="preserve"> المخالف والمؤالف في المعنى </w:t>
      </w:r>
      <w:r w:rsidRPr="00C21654">
        <w:rPr>
          <w:rStyle w:val="libFootnotenumChar"/>
          <w:rtl/>
        </w:rPr>
        <w:t>(3)</w:t>
      </w:r>
      <w:r w:rsidR="00FC5962">
        <w:rPr>
          <w:rtl/>
          <w:lang w:bidi="fa-IR"/>
        </w:rPr>
        <w:t>،</w:t>
      </w:r>
      <w:r w:rsidRPr="00AD7338">
        <w:rPr>
          <w:rtl/>
          <w:lang w:bidi="fa-IR"/>
        </w:rPr>
        <w:t xml:space="preserve"> وهو شيء كثير </w:t>
      </w:r>
      <w:r w:rsidRPr="00C21654">
        <w:rPr>
          <w:rStyle w:val="libFootnotenumChar"/>
          <w:rtl/>
        </w:rPr>
        <w:t>(4)</w:t>
      </w:r>
      <w:r>
        <w:rPr>
          <w:rtl/>
          <w:lang w:bidi="fa-IR"/>
        </w:rPr>
        <w:t>.</w:t>
      </w:r>
    </w:p>
    <w:p w:rsidR="00C21654" w:rsidRPr="00AD7338" w:rsidRDefault="00C21654" w:rsidP="00C21654">
      <w:pPr>
        <w:pStyle w:val="libNormal"/>
        <w:rPr>
          <w:rtl/>
          <w:lang w:bidi="fa-IR"/>
        </w:rPr>
      </w:pPr>
      <w:r w:rsidRPr="00AD7338">
        <w:rPr>
          <w:rtl/>
          <w:lang w:bidi="fa-IR"/>
        </w:rPr>
        <w:t xml:space="preserve">وقد رأيت كتابا يسمّى كتاب « الطرائف في مذاهب الطوائف » </w:t>
      </w:r>
      <w:r w:rsidRPr="00C21654">
        <w:rPr>
          <w:rStyle w:val="libFootnotenumChar"/>
          <w:rtl/>
        </w:rPr>
        <w:t>(5)</w:t>
      </w:r>
      <w:r w:rsidR="00FC5962">
        <w:rPr>
          <w:rtl/>
          <w:lang w:bidi="fa-IR"/>
        </w:rPr>
        <w:t>،</w:t>
      </w:r>
      <w:r w:rsidRPr="00AD7338">
        <w:rPr>
          <w:rtl/>
          <w:lang w:bidi="fa-IR"/>
        </w:rPr>
        <w:t xml:space="preserve"> فيه شفاء لما في الصدور</w:t>
      </w:r>
      <w:r w:rsidR="00FC5962">
        <w:rPr>
          <w:rtl/>
          <w:lang w:bidi="fa-IR"/>
        </w:rPr>
        <w:t>،</w:t>
      </w:r>
      <w:r w:rsidRPr="00AD7338">
        <w:rPr>
          <w:rtl/>
          <w:lang w:bidi="fa-IR"/>
        </w:rPr>
        <w:t xml:space="preserve"> وتحقيق تلك الأمور</w:t>
      </w:r>
      <w:r w:rsidR="00FC5962">
        <w:rPr>
          <w:rtl/>
          <w:lang w:bidi="fa-IR"/>
        </w:rPr>
        <w:t>،</w:t>
      </w:r>
      <w:r w:rsidRPr="00AD7338">
        <w:rPr>
          <w:rtl/>
          <w:lang w:bidi="fa-IR"/>
        </w:rPr>
        <w:t xml:space="preserve"> فلينظر ما هناك من الأخبار والاعتبار</w:t>
      </w:r>
      <w:r w:rsidR="00FC5962">
        <w:rPr>
          <w:rtl/>
          <w:lang w:bidi="fa-IR"/>
        </w:rPr>
        <w:t>،</w:t>
      </w:r>
      <w:r w:rsidRPr="00AD7338">
        <w:rPr>
          <w:rtl/>
          <w:lang w:bidi="fa-IR"/>
        </w:rPr>
        <w:t xml:space="preserve"> فإنّه واضح لذوي البصائر والأبصار</w:t>
      </w:r>
      <w:r w:rsidR="00FC5962">
        <w:rPr>
          <w:rtl/>
          <w:lang w:bidi="fa-IR"/>
        </w:rPr>
        <w:t>،</w:t>
      </w:r>
      <w:r w:rsidRPr="00AD7338">
        <w:rPr>
          <w:rtl/>
          <w:lang w:bidi="fa-IR"/>
        </w:rPr>
        <w:t xml:space="preserve"> وإنّما نقلت هاهنا ما لم أره في ذلك الكتاب</w:t>
      </w:r>
      <w:r w:rsidR="00FC5962">
        <w:rPr>
          <w:rtl/>
          <w:lang w:bidi="fa-IR"/>
        </w:rPr>
        <w:t>،</w:t>
      </w:r>
      <w:r w:rsidRPr="00AD7338">
        <w:rPr>
          <w:rtl/>
          <w:lang w:bidi="fa-IR"/>
        </w:rPr>
        <w:t xml:space="preserve"> من الأخبار المحقّقة </w:t>
      </w:r>
      <w:r w:rsidRPr="00C21654">
        <w:rPr>
          <w:rStyle w:val="libFootnotenumChar"/>
          <w:rtl/>
        </w:rPr>
        <w:t>(6)</w:t>
      </w:r>
      <w:r w:rsidRPr="00AD7338">
        <w:rPr>
          <w:rtl/>
          <w:lang w:bidi="fa-IR"/>
        </w:rPr>
        <w:t xml:space="preserve"> أيضا في هذا الباب</w:t>
      </w:r>
      <w:r w:rsidR="00FC5962">
        <w:rPr>
          <w:rtl/>
          <w:lang w:bidi="fa-IR"/>
        </w:rPr>
        <w:t>،</w:t>
      </w:r>
      <w:r w:rsidRPr="00AD7338">
        <w:rPr>
          <w:rtl/>
          <w:lang w:bidi="fa-IR"/>
        </w:rPr>
        <w:t xml:space="preserve"> وهي ثلاث </w:t>
      </w:r>
      <w:r w:rsidRPr="00C21654">
        <w:rPr>
          <w:rStyle w:val="libFootnotenumChar"/>
          <w:rtl/>
        </w:rPr>
        <w:t>(7)</w:t>
      </w:r>
      <w:r w:rsidRPr="00AD7338">
        <w:rPr>
          <w:rtl/>
          <w:lang w:bidi="fa-IR"/>
        </w:rPr>
        <w:t xml:space="preserve"> وثلاثون طرفة</w:t>
      </w:r>
      <w:r w:rsidR="00FC5962">
        <w:rPr>
          <w:rtl/>
          <w:lang w:bidi="fa-IR"/>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خلاصته أنّ النبي </w:t>
      </w:r>
      <w:r w:rsidRPr="00C21654">
        <w:rPr>
          <w:rStyle w:val="libAlaemChar"/>
          <w:rtl/>
        </w:rPr>
        <w:t>صلى‌الله‌عليه‌وآله</w:t>
      </w:r>
      <w:r w:rsidRPr="00AD7338">
        <w:rPr>
          <w:rtl/>
        </w:rPr>
        <w:t xml:space="preserve"> جمع الناس يوم غدير خم</w:t>
      </w:r>
      <w:r w:rsidR="00FC5962">
        <w:rPr>
          <w:rtl/>
        </w:rPr>
        <w:t xml:space="preserve"> - </w:t>
      </w:r>
      <w:r w:rsidRPr="00AD7338">
        <w:rPr>
          <w:rtl/>
        </w:rPr>
        <w:t>وهو موضع بين مكة والمدينة بالجحفة</w:t>
      </w:r>
      <w:r w:rsidR="00FC5962">
        <w:rPr>
          <w:rtl/>
        </w:rPr>
        <w:t xml:space="preserve"> - </w:t>
      </w:r>
      <w:r w:rsidRPr="00AD7338">
        <w:rPr>
          <w:rtl/>
        </w:rPr>
        <w:t>وذلك بعد رجوعه من حجّة الوداع</w:t>
      </w:r>
      <w:r w:rsidR="00FC5962">
        <w:rPr>
          <w:rtl/>
        </w:rPr>
        <w:t>،</w:t>
      </w:r>
      <w:r w:rsidRPr="00AD7338">
        <w:rPr>
          <w:rtl/>
        </w:rPr>
        <w:t xml:space="preserve"> وكان يوما صائفا</w:t>
      </w:r>
      <w:r w:rsidR="00FC5962">
        <w:rPr>
          <w:rtl/>
        </w:rPr>
        <w:t>،</w:t>
      </w:r>
      <w:r w:rsidRPr="00AD7338">
        <w:rPr>
          <w:rtl/>
        </w:rPr>
        <w:t xml:space="preserve"> حتّى أنّ الرجل ليضع رداءه تحت قدميه من شدّة الحرّ</w:t>
      </w:r>
      <w:r w:rsidR="00FC5962">
        <w:rPr>
          <w:rtl/>
        </w:rPr>
        <w:t>،</w:t>
      </w:r>
      <w:r w:rsidRPr="00AD7338">
        <w:rPr>
          <w:rtl/>
        </w:rPr>
        <w:t xml:space="preserve"> وجمع </w:t>
      </w:r>
      <w:r w:rsidRPr="00C21654">
        <w:rPr>
          <w:rStyle w:val="libAlaemChar"/>
          <w:rtl/>
        </w:rPr>
        <w:t>صلى‌الله‌عليه‌وآله</w:t>
      </w:r>
      <w:r w:rsidRPr="00AD7338">
        <w:rPr>
          <w:rtl/>
        </w:rPr>
        <w:t xml:space="preserve"> الرحال وصعد عل</w:t>
      </w:r>
      <w:r>
        <w:rPr>
          <w:rtl/>
        </w:rPr>
        <w:t>يها</w:t>
      </w:r>
      <w:r w:rsidR="00FC5962">
        <w:rPr>
          <w:rtl/>
        </w:rPr>
        <w:t>،</w:t>
      </w:r>
      <w:r>
        <w:rPr>
          <w:rtl/>
        </w:rPr>
        <w:t xml:space="preserve"> وقال</w:t>
      </w:r>
      <w:r w:rsidR="00FC5962">
        <w:rPr>
          <w:rtl/>
        </w:rPr>
        <w:t>:</w:t>
      </w:r>
      <w:r>
        <w:rPr>
          <w:rtl/>
        </w:rPr>
        <w:t xml:space="preserve"> معاشر المسلمين</w:t>
      </w:r>
      <w:r w:rsidR="00FC5962">
        <w:rPr>
          <w:rtl/>
        </w:rPr>
        <w:t>،</w:t>
      </w:r>
      <w:r>
        <w:rPr>
          <w:rtl/>
        </w:rPr>
        <w:t xml:space="preserve"> أ</w:t>
      </w:r>
      <w:r w:rsidRPr="00AD7338">
        <w:rPr>
          <w:rtl/>
        </w:rPr>
        <w:t>لست أولى بكم من أنفسكم</w:t>
      </w:r>
      <w:r>
        <w:rPr>
          <w:rtl/>
        </w:rPr>
        <w:t>؟</w:t>
      </w:r>
      <w:r>
        <w:rPr>
          <w:rFonts w:hint="cs"/>
          <w:rtl/>
        </w:rPr>
        <w:t xml:space="preserve"> </w:t>
      </w:r>
      <w:r w:rsidRPr="0024772C">
        <w:rPr>
          <w:rtl/>
        </w:rPr>
        <w:t>قالوا</w:t>
      </w:r>
      <w:r w:rsidR="00FC5962">
        <w:rPr>
          <w:rtl/>
        </w:rPr>
        <w:t>:</w:t>
      </w:r>
      <w:r w:rsidRPr="0024772C">
        <w:rPr>
          <w:rtl/>
        </w:rPr>
        <w:t xml:space="preserve"> اللهمّ بلى</w:t>
      </w:r>
      <w:r w:rsidR="00FC5962">
        <w:rPr>
          <w:rtl/>
        </w:rPr>
        <w:t>،</w:t>
      </w:r>
      <w:r w:rsidRPr="0024772C">
        <w:rPr>
          <w:rtl/>
        </w:rPr>
        <w:t xml:space="preserve"> فقال </w:t>
      </w:r>
      <w:r w:rsidRPr="00C21654">
        <w:rPr>
          <w:rStyle w:val="libAlaemChar"/>
          <w:rtl/>
        </w:rPr>
        <w:t>صلى‌الله‌عليه‌وآله</w:t>
      </w:r>
      <w:r w:rsidR="00FC5962">
        <w:rPr>
          <w:rtl/>
        </w:rPr>
        <w:t>:</w:t>
      </w:r>
      <w:r w:rsidRPr="0024772C">
        <w:rPr>
          <w:rtl/>
        </w:rPr>
        <w:t xml:space="preserve"> « من كنت مولاه فعليّ مولاه</w:t>
      </w:r>
      <w:r w:rsidR="00FC5962">
        <w:rPr>
          <w:rtl/>
        </w:rPr>
        <w:t>،</w:t>
      </w:r>
      <w:r w:rsidRPr="0024772C">
        <w:rPr>
          <w:rtl/>
        </w:rPr>
        <w:t xml:space="preserve"> اللهمّ وال من والاه</w:t>
      </w:r>
      <w:r w:rsidR="00FC5962">
        <w:rPr>
          <w:rtl/>
        </w:rPr>
        <w:t>،</w:t>
      </w:r>
      <w:r w:rsidRPr="0024772C">
        <w:rPr>
          <w:rtl/>
        </w:rPr>
        <w:t xml:space="preserve"> وعاد من عاداه</w:t>
      </w:r>
      <w:r w:rsidR="00FC5962">
        <w:rPr>
          <w:rtl/>
        </w:rPr>
        <w:t>،</w:t>
      </w:r>
      <w:r w:rsidRPr="0024772C">
        <w:rPr>
          <w:rtl/>
        </w:rPr>
        <w:t xml:space="preserve"> وانصر من نصره واخذل من خذله »</w:t>
      </w:r>
    </w:p>
    <w:p w:rsidR="00C21654" w:rsidRPr="00AD7338" w:rsidRDefault="00C21654" w:rsidP="00C21654">
      <w:pPr>
        <w:pStyle w:val="libNormal"/>
        <w:rPr>
          <w:rtl/>
          <w:lang w:bidi="fa-IR"/>
        </w:rPr>
      </w:pPr>
      <w:r w:rsidRPr="00C21654">
        <w:rPr>
          <w:rStyle w:val="libFootnoteChar"/>
          <w:rtl/>
        </w:rPr>
        <w:t xml:space="preserve">وقد استوفى استخراجه العلاّمة الأميني </w:t>
      </w:r>
      <w:r w:rsidRPr="00C21654">
        <w:rPr>
          <w:rStyle w:val="libAlaemChar"/>
          <w:rtl/>
        </w:rPr>
        <w:t>رحمه‌الله</w:t>
      </w:r>
      <w:r w:rsidRPr="00C21654">
        <w:rPr>
          <w:rStyle w:val="libFootnoteChar"/>
          <w:rtl/>
        </w:rPr>
        <w:t xml:space="preserve"> فأخرجه عن مائة وعشرة من الصحابة [ الغدير ( ج 1</w:t>
      </w:r>
      <w:r w:rsidR="00FC5962">
        <w:rPr>
          <w:rStyle w:val="libFootnoteChar"/>
          <w:rtl/>
        </w:rPr>
        <w:t>؛</w:t>
      </w:r>
      <w:r w:rsidRPr="00C21654">
        <w:rPr>
          <w:rStyle w:val="libFootnoteChar"/>
          <w:rtl/>
        </w:rPr>
        <w:t xml:space="preserve"> 14</w:t>
      </w:r>
      <w:r w:rsidR="00FC5962">
        <w:rPr>
          <w:rStyle w:val="libFootnoteChar"/>
          <w:rtl/>
        </w:rPr>
        <w:t xml:space="preserve"> - </w:t>
      </w:r>
      <w:r w:rsidRPr="00C21654">
        <w:rPr>
          <w:rStyle w:val="libFootnoteChar"/>
          <w:rtl/>
        </w:rPr>
        <w:t>61 )]</w:t>
      </w:r>
      <w:r w:rsidR="00FC5962">
        <w:rPr>
          <w:rStyle w:val="libFootnoteChar"/>
          <w:rtl/>
        </w:rPr>
        <w:t>،</w:t>
      </w:r>
      <w:r w:rsidRPr="00C21654">
        <w:rPr>
          <w:rStyle w:val="libFootnoteChar"/>
          <w:rtl/>
        </w:rPr>
        <w:t xml:space="preserve"> وعن أربعة وثمانين تابعيا [ الغدير ( ج 1</w:t>
      </w:r>
      <w:r w:rsidR="00FC5962">
        <w:rPr>
          <w:rStyle w:val="libFootnoteChar"/>
          <w:rtl/>
        </w:rPr>
        <w:t>؛</w:t>
      </w:r>
      <w:r w:rsidRPr="00C21654">
        <w:rPr>
          <w:rStyle w:val="libFootnoteChar"/>
          <w:rtl/>
        </w:rPr>
        <w:t xml:space="preserve"> 62</w:t>
      </w:r>
      <w:r w:rsidR="00FC5962">
        <w:rPr>
          <w:rStyle w:val="libFootnoteChar"/>
          <w:rtl/>
        </w:rPr>
        <w:t xml:space="preserve"> - </w:t>
      </w:r>
      <w:r w:rsidRPr="00C21654">
        <w:rPr>
          <w:rStyle w:val="libFootnoteChar"/>
          <w:rtl/>
        </w:rPr>
        <w:t>72 )]</w:t>
      </w:r>
      <w:r w:rsidR="00FC5962">
        <w:rPr>
          <w:rStyle w:val="libFootnoteChar"/>
          <w:rtl/>
        </w:rPr>
        <w:t>،</w:t>
      </w:r>
      <w:r w:rsidRPr="00C21654">
        <w:rPr>
          <w:rStyle w:val="libFootnoteChar"/>
          <w:rtl/>
        </w:rPr>
        <w:t xml:space="preserve"> ورواه من الحفاظ والرواة والعلماء ثلاثمائة وستّون شخصا [ الغدير ( ج 1</w:t>
      </w:r>
      <w:r w:rsidR="00FC5962">
        <w:rPr>
          <w:rStyle w:val="libFootnoteChar"/>
          <w:rtl/>
        </w:rPr>
        <w:t>؛</w:t>
      </w:r>
      <w:r w:rsidRPr="00C21654">
        <w:rPr>
          <w:rStyle w:val="libFootnoteChar"/>
          <w:rtl/>
        </w:rPr>
        <w:t xml:space="preserve"> 73</w:t>
      </w:r>
      <w:r w:rsidR="00FC5962">
        <w:rPr>
          <w:rStyle w:val="libFootnoteChar"/>
          <w:rtl/>
        </w:rPr>
        <w:t xml:space="preserve"> - </w:t>
      </w:r>
      <w:r w:rsidRPr="00C21654">
        <w:rPr>
          <w:rStyle w:val="libFootnoteChar"/>
          <w:rtl/>
        </w:rPr>
        <w:t>151 ) ]</w:t>
      </w:r>
    </w:p>
    <w:p w:rsidR="00C21654" w:rsidRPr="00AD7338" w:rsidRDefault="00C21654" w:rsidP="00C21654">
      <w:pPr>
        <w:pStyle w:val="libFootnote0"/>
        <w:rPr>
          <w:rtl/>
          <w:lang w:bidi="fa-IR"/>
        </w:rPr>
      </w:pPr>
      <w:r>
        <w:rPr>
          <w:rtl/>
        </w:rPr>
        <w:t>(</w:t>
      </w:r>
      <w:r w:rsidRPr="00AD7338">
        <w:rPr>
          <w:rtl/>
        </w:rPr>
        <w:t>2) في «</w:t>
      </w:r>
      <w:r>
        <w:rPr>
          <w:rtl/>
        </w:rPr>
        <w:t xml:space="preserve"> هـ </w:t>
      </w:r>
      <w:r w:rsidRPr="00AD7338">
        <w:rPr>
          <w:rtl/>
        </w:rPr>
        <w:t>»</w:t>
      </w:r>
      <w:r w:rsidR="00FC5962">
        <w:rPr>
          <w:rtl/>
        </w:rPr>
        <w:t>:</w:t>
      </w:r>
      <w:r w:rsidRPr="00AD7338">
        <w:rPr>
          <w:rtl/>
        </w:rPr>
        <w:t xml:space="preserve"> ما اتفق عليه</w:t>
      </w:r>
    </w:p>
    <w:p w:rsidR="00C21654" w:rsidRPr="00AD7338" w:rsidRDefault="00C21654" w:rsidP="00C21654">
      <w:pPr>
        <w:pStyle w:val="libFootnote0"/>
        <w:rPr>
          <w:rtl/>
          <w:lang w:bidi="fa-IR"/>
        </w:rPr>
      </w:pPr>
      <w:r>
        <w:rPr>
          <w:rtl/>
        </w:rPr>
        <w:t>(</w:t>
      </w:r>
      <w:r w:rsidRPr="00AD7338">
        <w:rPr>
          <w:rtl/>
        </w:rPr>
        <w:t xml:space="preserve">3) جملة </w:t>
      </w:r>
      <w:r>
        <w:rPr>
          <w:rtl/>
        </w:rPr>
        <w:t>(</w:t>
      </w:r>
      <w:r w:rsidRPr="00AD7338">
        <w:rPr>
          <w:rtl/>
        </w:rPr>
        <w:t xml:space="preserve"> في المعنى ) غير موجودة في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4) في « ج » «</w:t>
      </w:r>
      <w:r>
        <w:rPr>
          <w:rtl/>
        </w:rPr>
        <w:t xml:space="preserve"> هـ </w:t>
      </w:r>
      <w:r w:rsidRPr="00AD7338">
        <w:rPr>
          <w:rtl/>
        </w:rPr>
        <w:t xml:space="preserve">» </w:t>
      </w:r>
      <w:r>
        <w:rPr>
          <w:rtl/>
        </w:rPr>
        <w:t>« و »</w:t>
      </w:r>
      <w:r w:rsidR="00FC5962">
        <w:rPr>
          <w:rtl/>
        </w:rPr>
        <w:t>:</w:t>
      </w:r>
      <w:r w:rsidRPr="00AD7338">
        <w:rPr>
          <w:rtl/>
        </w:rPr>
        <w:t xml:space="preserve"> فهو شيء كثير</w:t>
      </w:r>
    </w:p>
    <w:p w:rsidR="00C21654" w:rsidRPr="00AD7338" w:rsidRDefault="00C21654" w:rsidP="00C21654">
      <w:pPr>
        <w:pStyle w:val="libFootnote"/>
        <w:rPr>
          <w:rtl/>
          <w:lang w:bidi="fa-IR"/>
        </w:rPr>
      </w:pPr>
      <w:r w:rsidRPr="00AD7338">
        <w:rPr>
          <w:rtl/>
        </w:rPr>
        <w:t>جملة ( في المعنى</w:t>
      </w:r>
      <w:r w:rsidR="00FC5962">
        <w:rPr>
          <w:rtl/>
        </w:rPr>
        <w:t>:</w:t>
      </w:r>
      <w:r w:rsidRPr="00AD7338">
        <w:rPr>
          <w:rtl/>
        </w:rPr>
        <w:t xml:space="preserve"> وهو شيء كثير ) غير موجودة في « د »</w:t>
      </w:r>
    </w:p>
    <w:p w:rsidR="00C21654" w:rsidRPr="00AD7338" w:rsidRDefault="00C21654" w:rsidP="00C21654">
      <w:pPr>
        <w:pStyle w:val="libFootnote0"/>
        <w:rPr>
          <w:rtl/>
          <w:lang w:bidi="fa-IR"/>
        </w:rPr>
      </w:pPr>
      <w:r>
        <w:rPr>
          <w:rtl/>
        </w:rPr>
        <w:t>(</w:t>
      </w:r>
      <w:r w:rsidRPr="00AD7338">
        <w:rPr>
          <w:rtl/>
        </w:rPr>
        <w:t xml:space="preserve">5) جملة </w:t>
      </w:r>
      <w:r>
        <w:rPr>
          <w:rtl/>
        </w:rPr>
        <w:t>(</w:t>
      </w:r>
      <w:r w:rsidRPr="00AD7338">
        <w:rPr>
          <w:rtl/>
        </w:rPr>
        <w:t xml:space="preserve"> في مذاهب الطوائف ) غير موجودة في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6) في « أ » « ب »</w:t>
      </w:r>
      <w:r w:rsidR="00FC5962">
        <w:rPr>
          <w:rtl/>
        </w:rPr>
        <w:t>:</w:t>
      </w:r>
      <w:r w:rsidRPr="00AD7338">
        <w:rPr>
          <w:rtl/>
        </w:rPr>
        <w:t xml:space="preserve"> المتحقّقة. وفي هامش « أ » وباقي النسخ كما في المتن</w:t>
      </w:r>
    </w:p>
    <w:p w:rsidR="00C21654" w:rsidRPr="00AD7338" w:rsidRDefault="00C21654" w:rsidP="00C21654">
      <w:pPr>
        <w:pStyle w:val="libFootnote0"/>
        <w:rPr>
          <w:rtl/>
          <w:lang w:bidi="fa-IR"/>
        </w:rPr>
      </w:pPr>
      <w:r>
        <w:rPr>
          <w:rtl/>
        </w:rPr>
        <w:t>(</w:t>
      </w:r>
      <w:r w:rsidRPr="00AD7338">
        <w:rPr>
          <w:rtl/>
        </w:rPr>
        <w:t>7) في « أ » « ب »</w:t>
      </w:r>
      <w:r w:rsidR="00FC5962">
        <w:rPr>
          <w:rtl/>
        </w:rPr>
        <w:t>:</w:t>
      </w:r>
      <w:r w:rsidRPr="00AD7338">
        <w:rPr>
          <w:rtl/>
        </w:rPr>
        <w:t xml:space="preserve"> ثلاثة. والمثبت عن « هامش أ » وباقي النسخ</w:t>
      </w:r>
    </w:p>
    <w:p w:rsidR="00C21654" w:rsidRDefault="00C21654" w:rsidP="00C21654">
      <w:pPr>
        <w:pStyle w:val="Heading1Center"/>
        <w:rPr>
          <w:rFonts w:hint="cs"/>
          <w:rtl/>
          <w:lang w:bidi="fa-IR"/>
        </w:rPr>
      </w:pPr>
      <w:r>
        <w:rPr>
          <w:rtl/>
          <w:lang w:bidi="fa-IR"/>
        </w:rPr>
        <w:br w:type="page"/>
      </w:r>
      <w:bookmarkStart w:id="9" w:name="_Toc338917484"/>
      <w:bookmarkStart w:id="10" w:name="_Toc338947735"/>
      <w:bookmarkStart w:id="11" w:name="_Toc385324419"/>
      <w:r w:rsidRPr="00AD7338">
        <w:rPr>
          <w:rtl/>
          <w:lang w:bidi="fa-IR"/>
        </w:rPr>
        <w:lastRenderedPageBreak/>
        <w:t>الطّرفة الأولى</w:t>
      </w:r>
      <w:bookmarkEnd w:id="9"/>
      <w:bookmarkEnd w:id="10"/>
      <w:bookmarkEnd w:id="11"/>
      <w:r w:rsidRPr="00AD7338">
        <w:rPr>
          <w:rtl/>
          <w:lang w:bidi="fa-IR"/>
        </w:rPr>
        <w:t xml:space="preserve"> </w:t>
      </w:r>
    </w:p>
    <w:p w:rsidR="00C21654" w:rsidRPr="00AD7338" w:rsidRDefault="00C21654" w:rsidP="00C21654">
      <w:pPr>
        <w:pStyle w:val="libNormal"/>
        <w:rPr>
          <w:rtl/>
        </w:rPr>
      </w:pPr>
      <w:r w:rsidRPr="00AD7338">
        <w:rPr>
          <w:rtl/>
        </w:rPr>
        <w:t xml:space="preserve">في ابتداء تصريح النّبيّ </w:t>
      </w:r>
      <w:r w:rsidRPr="00C21654">
        <w:rPr>
          <w:rStyle w:val="libAlaemChar"/>
          <w:rtl/>
        </w:rPr>
        <w:t>صلى‌الله‌عليه‌وآله</w:t>
      </w:r>
      <w:r w:rsidRPr="00AD7338">
        <w:rPr>
          <w:rtl/>
        </w:rPr>
        <w:t xml:space="preserve"> بالنّصّ على عليّ </w:t>
      </w:r>
      <w:r w:rsidRPr="00C21654">
        <w:rPr>
          <w:rStyle w:val="libAlaemChar"/>
          <w:rtl/>
        </w:rPr>
        <w:t>عليه‌السلام</w:t>
      </w:r>
      <w:r w:rsidRPr="00AD7338">
        <w:rPr>
          <w:rtl/>
        </w:rPr>
        <w:t xml:space="preserve"> لمّا أسلمت خديجة </w:t>
      </w:r>
      <w:r w:rsidRPr="00C21654">
        <w:rPr>
          <w:rStyle w:val="libAlaemChar"/>
          <w:rtl/>
        </w:rPr>
        <w:t>رضي‌الله‌عنها</w:t>
      </w:r>
      <w:r w:rsidRPr="00AD7338">
        <w:rPr>
          <w:rtl/>
        </w:rPr>
        <w:t>.</w:t>
      </w:r>
    </w:p>
    <w:p w:rsidR="00C21654" w:rsidRPr="00AD7338" w:rsidRDefault="00C21654" w:rsidP="00C21654">
      <w:pPr>
        <w:pStyle w:val="libNormal"/>
        <w:rPr>
          <w:rFonts w:hint="cs"/>
          <w:rtl/>
        </w:rPr>
      </w:pPr>
      <w:r w:rsidRPr="00AD7338">
        <w:rPr>
          <w:rtl/>
        </w:rPr>
        <w:t>عن عيسى بن المستفاد</w:t>
      </w:r>
      <w:r w:rsidR="00FC5962">
        <w:rPr>
          <w:rtl/>
        </w:rPr>
        <w:t>،</w:t>
      </w:r>
      <w:r w:rsidRPr="00AD7338">
        <w:rPr>
          <w:rtl/>
        </w:rPr>
        <w:t xml:space="preserve"> قال</w:t>
      </w:r>
      <w:r w:rsidR="00FC5962">
        <w:rPr>
          <w:rtl/>
        </w:rPr>
        <w:t>:</w:t>
      </w:r>
      <w:r w:rsidRPr="00AD7338">
        <w:rPr>
          <w:rtl/>
        </w:rPr>
        <w:t xml:space="preserve"> حدّثني موسى بن جعفر</w:t>
      </w:r>
      <w:r w:rsidR="00FC5962">
        <w:rPr>
          <w:rtl/>
        </w:rPr>
        <w:t>،</w:t>
      </w:r>
      <w:r w:rsidRPr="00AD7338">
        <w:rPr>
          <w:rtl/>
        </w:rPr>
        <w:t xml:space="preserve"> قال </w:t>
      </w:r>
      <w:r w:rsidRPr="00C21654">
        <w:rPr>
          <w:rStyle w:val="libFootnotenumChar"/>
          <w:rtl/>
        </w:rPr>
        <w:t>(1)</w:t>
      </w:r>
      <w:r w:rsidR="00FC5962">
        <w:rPr>
          <w:rtl/>
        </w:rPr>
        <w:t>:</w:t>
      </w:r>
      <w:r w:rsidRPr="00AD7338">
        <w:rPr>
          <w:rtl/>
        </w:rPr>
        <w:t xml:space="preserve"> سألت أبي</w:t>
      </w:r>
      <w:r w:rsidR="00FC5962">
        <w:rPr>
          <w:rtl/>
        </w:rPr>
        <w:t>؛</w:t>
      </w:r>
      <w:r w:rsidRPr="00AD7338">
        <w:rPr>
          <w:rtl/>
        </w:rPr>
        <w:t xml:space="preserve"> جعفر بن محمّد </w:t>
      </w:r>
      <w:r w:rsidRPr="00C21654">
        <w:rPr>
          <w:rStyle w:val="libAlaemChar"/>
          <w:rtl/>
        </w:rPr>
        <w:t>عليه‌السلام</w:t>
      </w:r>
      <w:r w:rsidRPr="00AD7338">
        <w:rPr>
          <w:rtl/>
        </w:rPr>
        <w:t xml:space="preserve"> عن بدء </w:t>
      </w:r>
      <w:r w:rsidRPr="00C21654">
        <w:rPr>
          <w:rStyle w:val="libFootnotenumChar"/>
          <w:rtl/>
        </w:rPr>
        <w:t>(2)</w:t>
      </w:r>
      <w:r w:rsidRPr="00AD7338">
        <w:rPr>
          <w:rtl/>
        </w:rPr>
        <w:t xml:space="preserve"> الإسلام</w:t>
      </w:r>
      <w:r w:rsidR="00FC5962">
        <w:rPr>
          <w:rtl/>
        </w:rPr>
        <w:t>،</w:t>
      </w:r>
      <w:r w:rsidRPr="00AD7338">
        <w:rPr>
          <w:rtl/>
        </w:rPr>
        <w:t xml:space="preserve"> كيف أسلم عليّ </w:t>
      </w:r>
      <w:r w:rsidRPr="00C21654">
        <w:rPr>
          <w:rStyle w:val="libAlaemChar"/>
          <w:rtl/>
        </w:rPr>
        <w:t>عليه‌السلام</w:t>
      </w:r>
      <w:r>
        <w:rPr>
          <w:rtl/>
        </w:rPr>
        <w:t>؟</w:t>
      </w:r>
      <w:r w:rsidR="00FC5962">
        <w:rPr>
          <w:rtl/>
        </w:rPr>
        <w:t>،</w:t>
      </w:r>
      <w:r w:rsidRPr="00AD7338">
        <w:rPr>
          <w:rtl/>
        </w:rPr>
        <w:t xml:space="preserve"> وكيف أسلمت خديجة </w:t>
      </w:r>
      <w:r w:rsidRPr="00C21654">
        <w:rPr>
          <w:rStyle w:val="libAlaemChar"/>
          <w:rtl/>
        </w:rPr>
        <w:t>رضي‌الله‌عنها</w:t>
      </w:r>
      <w:r>
        <w:rPr>
          <w:rtl/>
        </w:rPr>
        <w:t>؟</w:t>
      </w:r>
      <w:r>
        <w:rPr>
          <w:rFonts w:hint="cs"/>
          <w:rtl/>
        </w:rPr>
        <w:t xml:space="preserve"> </w:t>
      </w:r>
    </w:p>
    <w:p w:rsidR="00C21654" w:rsidRPr="00AD7338" w:rsidRDefault="00C21654" w:rsidP="00C21654">
      <w:pPr>
        <w:pStyle w:val="libNormal"/>
        <w:rPr>
          <w:rtl/>
        </w:rPr>
      </w:pPr>
      <w:r w:rsidRPr="00AD7338">
        <w:rPr>
          <w:rtl/>
        </w:rPr>
        <w:t>فقال لي موسى بن جعفر</w:t>
      </w:r>
      <w:r w:rsidR="00FC5962">
        <w:rPr>
          <w:rtl/>
        </w:rPr>
        <w:t>:</w:t>
      </w:r>
      <w:r w:rsidRPr="00AD7338">
        <w:rPr>
          <w:rtl/>
        </w:rPr>
        <w:t xml:space="preserve"> تأبى إلاّ أن تطلب أصول العلم ومبتدأه</w:t>
      </w:r>
      <w:r w:rsidR="00FC5962">
        <w:rPr>
          <w:rtl/>
        </w:rPr>
        <w:t>،</w:t>
      </w:r>
      <w:r w:rsidRPr="00AD7338">
        <w:rPr>
          <w:rtl/>
        </w:rPr>
        <w:t xml:space="preserve"> أم والله إنّك لتسأل </w:t>
      </w:r>
      <w:r w:rsidRPr="00C21654">
        <w:rPr>
          <w:rStyle w:val="libFootnotenumChar"/>
          <w:rtl/>
        </w:rPr>
        <w:t>(3)</w:t>
      </w:r>
      <w:r w:rsidRPr="00AD7338">
        <w:rPr>
          <w:rtl/>
        </w:rPr>
        <w:t xml:space="preserve"> تفقّها.</w:t>
      </w:r>
    </w:p>
    <w:p w:rsidR="00C21654" w:rsidRPr="00AD7338" w:rsidRDefault="00C21654" w:rsidP="00C21654">
      <w:pPr>
        <w:pStyle w:val="libNormal"/>
        <w:rPr>
          <w:rtl/>
        </w:rPr>
      </w:pPr>
      <w:r w:rsidRPr="00AD7338">
        <w:rPr>
          <w:rtl/>
        </w:rPr>
        <w:t>قال موسى</w:t>
      </w:r>
      <w:r w:rsidR="00FC5962">
        <w:rPr>
          <w:rtl/>
        </w:rPr>
        <w:t>:</w:t>
      </w:r>
      <w:r w:rsidRPr="00AD7338">
        <w:rPr>
          <w:rtl/>
        </w:rPr>
        <w:t xml:space="preserve"> فقال </w:t>
      </w:r>
      <w:r w:rsidRPr="00C21654">
        <w:rPr>
          <w:rStyle w:val="libFootnotenumChar"/>
          <w:rtl/>
        </w:rPr>
        <w:t>(4)</w:t>
      </w:r>
      <w:r w:rsidRPr="00AD7338">
        <w:rPr>
          <w:rtl/>
        </w:rPr>
        <w:t xml:space="preserve"> لي أبي</w:t>
      </w:r>
      <w:r w:rsidR="00FC5962">
        <w:rPr>
          <w:rtl/>
        </w:rPr>
        <w:t>:</w:t>
      </w:r>
      <w:r w:rsidRPr="00AD7338">
        <w:rPr>
          <w:rtl/>
        </w:rPr>
        <w:t xml:space="preserve"> إنّهما لمّا أسلما دعاهما رسول الله </w:t>
      </w:r>
      <w:r w:rsidRPr="00C21654">
        <w:rPr>
          <w:rStyle w:val="libAlaemChar"/>
          <w:rtl/>
        </w:rPr>
        <w:t>صلى‌الله‌عليه‌وآله</w:t>
      </w:r>
      <w:r w:rsidRPr="00AD7338">
        <w:rPr>
          <w:rtl/>
        </w:rPr>
        <w:t xml:space="preserve"> فقال </w:t>
      </w:r>
      <w:r w:rsidRPr="00C21654">
        <w:rPr>
          <w:rStyle w:val="libFootnotenumChar"/>
          <w:rtl/>
        </w:rPr>
        <w:t>(5)</w:t>
      </w:r>
      <w:r w:rsidR="00FC5962">
        <w:rPr>
          <w:rtl/>
        </w:rPr>
        <w:t>:</w:t>
      </w:r>
      <w:r w:rsidRPr="00AD7338">
        <w:rPr>
          <w:rtl/>
        </w:rPr>
        <w:t xml:space="preserve"> يا عليّ ويا خديجة</w:t>
      </w:r>
      <w:r w:rsidR="00FC5962">
        <w:rPr>
          <w:rtl/>
        </w:rPr>
        <w:t>،</w:t>
      </w:r>
      <w:r w:rsidRPr="00AD7338">
        <w:rPr>
          <w:rtl/>
        </w:rPr>
        <w:t xml:space="preserve"> أسلمتما لله وسلّمتما له </w:t>
      </w:r>
      <w:r w:rsidRPr="00C21654">
        <w:rPr>
          <w:rStyle w:val="libFootnotenumChar"/>
          <w:rtl/>
        </w:rPr>
        <w:t>(6)</w:t>
      </w:r>
      <w:r w:rsidR="00FC5962">
        <w:rPr>
          <w:rtl/>
        </w:rPr>
        <w:t>،</w:t>
      </w:r>
      <w:r w:rsidRPr="00AD7338">
        <w:rPr>
          <w:rtl/>
        </w:rPr>
        <w:t xml:space="preserve"> وقال</w:t>
      </w:r>
      <w:r w:rsidR="00FC5962">
        <w:rPr>
          <w:rtl/>
        </w:rPr>
        <w:t>:</w:t>
      </w:r>
      <w:r w:rsidRPr="00AD7338">
        <w:rPr>
          <w:rtl/>
        </w:rPr>
        <w:t xml:space="preserve"> إنّ جبرئيل عندي يدعوكما إلى بيعة الإسلام</w:t>
      </w:r>
      <w:r w:rsidR="00FC5962">
        <w:rPr>
          <w:rtl/>
        </w:rPr>
        <w:t>،</w:t>
      </w:r>
      <w:r w:rsidRPr="00AD7338">
        <w:rPr>
          <w:rtl/>
        </w:rPr>
        <w:t xml:space="preserve"> فأسلما تسلما </w:t>
      </w:r>
      <w:r w:rsidRPr="00C21654">
        <w:rPr>
          <w:rStyle w:val="libFootnotenumChar"/>
          <w:rtl/>
        </w:rPr>
        <w:t>(7)</w:t>
      </w:r>
      <w:r w:rsidR="00FC5962">
        <w:rPr>
          <w:rtl/>
        </w:rPr>
        <w:t>،</w:t>
      </w:r>
      <w:r w:rsidRPr="00AD7338">
        <w:rPr>
          <w:rtl/>
        </w:rPr>
        <w:t xml:space="preserve"> وأطيعا تهديا </w:t>
      </w:r>
      <w:r w:rsidRPr="00C21654">
        <w:rPr>
          <w:rStyle w:val="libFootnotenumChar"/>
          <w:rtl/>
        </w:rPr>
        <w:t>(8)</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ب »</w:t>
      </w:r>
    </w:p>
    <w:p w:rsidR="00C21654" w:rsidRPr="00AD7338" w:rsidRDefault="00C21654" w:rsidP="00C21654">
      <w:pPr>
        <w:pStyle w:val="libFootnote0"/>
        <w:rPr>
          <w:rtl/>
          <w:lang w:bidi="fa-IR"/>
        </w:rPr>
      </w:pPr>
      <w:r>
        <w:rPr>
          <w:rtl/>
        </w:rPr>
        <w:t>(</w:t>
      </w:r>
      <w:r w:rsidRPr="00AD7338">
        <w:rPr>
          <w:rtl/>
        </w:rPr>
        <w:t>2) في « ج » « د » «</w:t>
      </w:r>
      <w:r>
        <w:rPr>
          <w:rtl/>
        </w:rPr>
        <w:t xml:space="preserve"> هـ </w:t>
      </w:r>
      <w:r w:rsidRPr="00AD7338">
        <w:rPr>
          <w:rtl/>
        </w:rPr>
        <w:t>»</w:t>
      </w:r>
      <w:r w:rsidR="00FC5962">
        <w:rPr>
          <w:rtl/>
        </w:rPr>
        <w:t>:</w:t>
      </w:r>
      <w:r w:rsidRPr="00AD7338">
        <w:rPr>
          <w:rtl/>
        </w:rPr>
        <w:t xml:space="preserve"> بدى</w:t>
      </w:r>
    </w:p>
    <w:p w:rsidR="00C21654" w:rsidRPr="00AD7338" w:rsidRDefault="00C21654" w:rsidP="00C21654">
      <w:pPr>
        <w:pStyle w:val="libFootnote0"/>
        <w:rPr>
          <w:rtl/>
          <w:lang w:bidi="fa-IR"/>
        </w:rPr>
      </w:pPr>
      <w:r>
        <w:rPr>
          <w:rtl/>
        </w:rPr>
        <w:t>(</w:t>
      </w:r>
      <w:r w:rsidRPr="00AD7338">
        <w:rPr>
          <w:rtl/>
        </w:rPr>
        <w:t>3) في « د » «</w:t>
      </w:r>
      <w:r>
        <w:rPr>
          <w:rtl/>
        </w:rPr>
        <w:t xml:space="preserve"> هـ </w:t>
      </w:r>
      <w:r w:rsidRPr="00AD7338">
        <w:rPr>
          <w:rtl/>
        </w:rPr>
        <w:t>»</w:t>
      </w:r>
      <w:r w:rsidR="00FC5962">
        <w:rPr>
          <w:rtl/>
        </w:rPr>
        <w:t>:</w:t>
      </w:r>
      <w:r w:rsidRPr="00AD7338">
        <w:rPr>
          <w:rtl/>
        </w:rPr>
        <w:t xml:space="preserve"> لتساءل</w:t>
      </w:r>
    </w:p>
    <w:p w:rsidR="00C21654" w:rsidRPr="00AD7338" w:rsidRDefault="00C21654" w:rsidP="00C21654">
      <w:pPr>
        <w:pStyle w:val="libFootnote0"/>
        <w:rPr>
          <w:rtl/>
          <w:lang w:bidi="fa-IR"/>
        </w:rPr>
      </w:pPr>
      <w:r>
        <w:rPr>
          <w:rtl/>
        </w:rPr>
        <w:t>(</w:t>
      </w:r>
      <w:r w:rsidRPr="00AD7338">
        <w:rPr>
          <w:rtl/>
        </w:rPr>
        <w:t>4) في « هامش أ » « د »</w:t>
      </w:r>
      <w:r w:rsidR="00FC5962">
        <w:rPr>
          <w:rtl/>
        </w:rPr>
        <w:t>:</w:t>
      </w:r>
      <w:r w:rsidRPr="00AD7338">
        <w:rPr>
          <w:rtl/>
        </w:rPr>
        <w:t xml:space="preserve"> قال</w:t>
      </w:r>
    </w:p>
    <w:p w:rsidR="00C21654" w:rsidRPr="00AD7338" w:rsidRDefault="00C21654" w:rsidP="00C21654">
      <w:pPr>
        <w:pStyle w:val="libFootnote0"/>
        <w:rPr>
          <w:rtl/>
          <w:lang w:bidi="fa-IR"/>
        </w:rPr>
      </w:pPr>
      <w:r>
        <w:rPr>
          <w:rtl/>
        </w:rPr>
        <w:t>(</w:t>
      </w:r>
      <w:r w:rsidRPr="00AD7338">
        <w:rPr>
          <w:rtl/>
        </w:rPr>
        <w:t xml:space="preserve">5) في </w:t>
      </w:r>
      <w:r>
        <w:rPr>
          <w:rtl/>
        </w:rPr>
        <w:t>« و »</w:t>
      </w:r>
      <w:r w:rsidR="00FC5962">
        <w:rPr>
          <w:rtl/>
        </w:rPr>
        <w:t>:</w:t>
      </w:r>
      <w:r w:rsidRPr="00AD7338">
        <w:rPr>
          <w:rtl/>
        </w:rPr>
        <w:t xml:space="preserve"> وقال</w:t>
      </w:r>
    </w:p>
    <w:p w:rsidR="00C21654" w:rsidRPr="00AD7338" w:rsidRDefault="00C21654" w:rsidP="00C21654">
      <w:pPr>
        <w:pStyle w:val="libFootnote0"/>
        <w:rPr>
          <w:rtl/>
          <w:lang w:bidi="fa-IR"/>
        </w:rPr>
      </w:pPr>
      <w:r>
        <w:rPr>
          <w:rtl/>
        </w:rPr>
        <w:t>(</w:t>
      </w:r>
      <w:r w:rsidRPr="00AD7338">
        <w:rPr>
          <w:rtl/>
        </w:rPr>
        <w:t>6) في « ج »</w:t>
      </w:r>
      <w:r w:rsidR="00FC5962">
        <w:rPr>
          <w:rtl/>
        </w:rPr>
        <w:t>:</w:t>
      </w:r>
      <w:r w:rsidRPr="00AD7338">
        <w:rPr>
          <w:rtl/>
        </w:rPr>
        <w:t xml:space="preserve"> ويا خديجة أسلمهما الله وسلّمهما له</w:t>
      </w:r>
    </w:p>
    <w:p w:rsidR="00C21654" w:rsidRPr="00AD7338" w:rsidRDefault="00C21654" w:rsidP="00C21654">
      <w:pPr>
        <w:pStyle w:val="libFootnote0"/>
        <w:rPr>
          <w:rtl/>
          <w:lang w:bidi="fa-IR"/>
        </w:rPr>
      </w:pPr>
      <w:r>
        <w:rPr>
          <w:rtl/>
        </w:rPr>
        <w:t>(</w:t>
      </w:r>
      <w:r w:rsidRPr="00AD7338">
        <w:rPr>
          <w:rtl/>
        </w:rPr>
        <w:t xml:space="preserve">7) في « ج » « د » </w:t>
      </w:r>
      <w:r>
        <w:rPr>
          <w:rtl/>
        </w:rPr>
        <w:t>« و »</w:t>
      </w:r>
      <w:r w:rsidR="00FC5962">
        <w:rPr>
          <w:rtl/>
        </w:rPr>
        <w:t>:</w:t>
      </w:r>
      <w:r w:rsidRPr="00AD7338">
        <w:rPr>
          <w:rtl/>
        </w:rPr>
        <w:t xml:space="preserve"> فأسلما تسليما</w:t>
      </w:r>
    </w:p>
    <w:p w:rsidR="00C21654" w:rsidRPr="00AD7338" w:rsidRDefault="00C21654" w:rsidP="00C21654">
      <w:pPr>
        <w:pStyle w:val="libFootnote0"/>
        <w:rPr>
          <w:rtl/>
          <w:lang w:bidi="fa-IR"/>
        </w:rPr>
      </w:pPr>
      <w:r>
        <w:rPr>
          <w:rtl/>
        </w:rPr>
        <w:t>(</w:t>
      </w:r>
      <w:r w:rsidRPr="00AD7338">
        <w:rPr>
          <w:rtl/>
        </w:rPr>
        <w:t>8) في « هامش أ »</w:t>
      </w:r>
      <w:r w:rsidR="00FC5962">
        <w:rPr>
          <w:rtl/>
        </w:rPr>
        <w:t>:</w:t>
      </w:r>
      <w:r w:rsidRPr="00AD7338">
        <w:rPr>
          <w:rtl/>
        </w:rPr>
        <w:t xml:space="preserve"> تهتديا</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فاسلما تسليما تهتديا</w:t>
      </w:r>
    </w:p>
    <w:p w:rsidR="00C21654" w:rsidRPr="00AD7338" w:rsidRDefault="00C21654" w:rsidP="00C21654">
      <w:pPr>
        <w:pStyle w:val="libNormal"/>
        <w:rPr>
          <w:rtl/>
        </w:rPr>
      </w:pPr>
      <w:r>
        <w:rPr>
          <w:rtl/>
        </w:rPr>
        <w:br w:type="page"/>
      </w:r>
      <w:r w:rsidRPr="00AD7338">
        <w:rPr>
          <w:rtl/>
        </w:rPr>
        <w:lastRenderedPageBreak/>
        <w:t>فقالا</w:t>
      </w:r>
      <w:r w:rsidR="00FC5962">
        <w:rPr>
          <w:rtl/>
        </w:rPr>
        <w:t>:</w:t>
      </w:r>
      <w:r w:rsidRPr="00AD7338">
        <w:rPr>
          <w:rtl/>
        </w:rPr>
        <w:t xml:space="preserve"> فعلنا وأطعنا يا رسول الله.</w:t>
      </w:r>
    </w:p>
    <w:p w:rsidR="00C21654" w:rsidRPr="00AD7338" w:rsidRDefault="00C21654" w:rsidP="00C21654">
      <w:pPr>
        <w:pStyle w:val="libNormal"/>
        <w:rPr>
          <w:rtl/>
        </w:rPr>
      </w:pPr>
      <w:r w:rsidRPr="00AD7338">
        <w:rPr>
          <w:rtl/>
        </w:rPr>
        <w:t>فقال</w:t>
      </w:r>
      <w:r w:rsidR="00FC5962">
        <w:rPr>
          <w:rtl/>
        </w:rPr>
        <w:t>:</w:t>
      </w:r>
      <w:r w:rsidRPr="00AD7338">
        <w:rPr>
          <w:rtl/>
        </w:rPr>
        <w:t xml:space="preserve"> إنّ جبرئيل عندي يقول لكما </w:t>
      </w:r>
      <w:r w:rsidRPr="00C21654">
        <w:rPr>
          <w:rStyle w:val="libFootnotenumChar"/>
          <w:rtl/>
        </w:rPr>
        <w:t>(1)</w:t>
      </w:r>
      <w:r w:rsidR="00FC5962">
        <w:rPr>
          <w:rtl/>
        </w:rPr>
        <w:t>:</w:t>
      </w:r>
      <w:r w:rsidRPr="00AD7338">
        <w:rPr>
          <w:rtl/>
        </w:rPr>
        <w:t xml:space="preserve"> إنّ للإسلام شروطا وعهودا </w:t>
      </w:r>
      <w:r w:rsidRPr="00C21654">
        <w:rPr>
          <w:rStyle w:val="libFootnotenumChar"/>
          <w:rtl/>
        </w:rPr>
        <w:t>(2)</w:t>
      </w:r>
      <w:r w:rsidRPr="00AD7338">
        <w:rPr>
          <w:rtl/>
        </w:rPr>
        <w:t xml:space="preserve"> ومواثيق</w:t>
      </w:r>
      <w:r w:rsidR="00FC5962">
        <w:rPr>
          <w:rtl/>
        </w:rPr>
        <w:t>،</w:t>
      </w:r>
      <w:r w:rsidRPr="00AD7338">
        <w:rPr>
          <w:rtl/>
        </w:rPr>
        <w:t xml:space="preserve"> فابتدئاه </w:t>
      </w:r>
      <w:r w:rsidRPr="00C21654">
        <w:rPr>
          <w:rStyle w:val="libFootnotenumChar"/>
          <w:rtl/>
        </w:rPr>
        <w:t>(3)</w:t>
      </w:r>
      <w:r w:rsidRPr="00AD7338">
        <w:rPr>
          <w:rtl/>
        </w:rPr>
        <w:t xml:space="preserve"> بما شرطه </w:t>
      </w:r>
      <w:r w:rsidRPr="00C21654">
        <w:rPr>
          <w:rStyle w:val="libFootnotenumChar"/>
          <w:rtl/>
        </w:rPr>
        <w:t>(4)</w:t>
      </w:r>
      <w:r w:rsidRPr="00AD7338">
        <w:rPr>
          <w:rtl/>
        </w:rPr>
        <w:t xml:space="preserve"> الله عليكما لنفسه ولرسوله</w:t>
      </w:r>
      <w:r w:rsidR="00FC5962">
        <w:rPr>
          <w:rtl/>
        </w:rPr>
        <w:t>؛</w:t>
      </w:r>
      <w:r w:rsidRPr="00AD7338">
        <w:rPr>
          <w:rtl/>
        </w:rPr>
        <w:t xml:space="preserve"> أن تقولا</w:t>
      </w:r>
      <w:r w:rsidR="00FC5962">
        <w:rPr>
          <w:rtl/>
        </w:rPr>
        <w:t>:</w:t>
      </w:r>
      <w:r w:rsidRPr="00AD7338">
        <w:rPr>
          <w:rtl/>
        </w:rPr>
        <w:t xml:space="preserve"> نشهد أن لا إله إلاّ الله وحده لا شريك له في ملكه</w:t>
      </w:r>
      <w:r w:rsidR="00FC5962">
        <w:rPr>
          <w:rtl/>
        </w:rPr>
        <w:t>،</w:t>
      </w:r>
      <w:r w:rsidRPr="00AD7338">
        <w:rPr>
          <w:rtl/>
        </w:rPr>
        <w:t xml:space="preserve"> ولم يلده والد</w:t>
      </w:r>
      <w:r w:rsidR="00FC5962">
        <w:rPr>
          <w:rtl/>
        </w:rPr>
        <w:t>،</w:t>
      </w:r>
      <w:r w:rsidRPr="00AD7338">
        <w:rPr>
          <w:rtl/>
        </w:rPr>
        <w:t xml:space="preserve"> ولم يلد ولدا </w:t>
      </w:r>
      <w:r w:rsidRPr="00C21654">
        <w:rPr>
          <w:rStyle w:val="libFootnotenumChar"/>
          <w:rtl/>
        </w:rPr>
        <w:t>(5)</w:t>
      </w:r>
      <w:r w:rsidR="00FC5962">
        <w:rPr>
          <w:rtl/>
        </w:rPr>
        <w:t>،</w:t>
      </w:r>
      <w:r w:rsidRPr="00AD7338">
        <w:rPr>
          <w:rtl/>
        </w:rPr>
        <w:t xml:space="preserve"> ولم يتّخذ صاحبة</w:t>
      </w:r>
      <w:r w:rsidR="00FC5962">
        <w:rPr>
          <w:rtl/>
        </w:rPr>
        <w:t>،</w:t>
      </w:r>
      <w:r w:rsidRPr="00AD7338">
        <w:rPr>
          <w:rtl/>
        </w:rPr>
        <w:t xml:space="preserve"> الها واحدا مخلصا</w:t>
      </w:r>
      <w:r w:rsidR="00FC5962">
        <w:rPr>
          <w:rtl/>
        </w:rPr>
        <w:t>،</w:t>
      </w:r>
      <w:r w:rsidRPr="00AD7338">
        <w:rPr>
          <w:rtl/>
        </w:rPr>
        <w:t xml:space="preserve"> وأنّ محمّدا عبده ورسوله</w:t>
      </w:r>
      <w:r w:rsidR="00FC5962">
        <w:rPr>
          <w:rtl/>
        </w:rPr>
        <w:t>،</w:t>
      </w:r>
      <w:r w:rsidRPr="00AD7338">
        <w:rPr>
          <w:rtl/>
        </w:rPr>
        <w:t xml:space="preserve"> أرسله إلى الناس كافّة بين يدي الساعة</w:t>
      </w:r>
      <w:r w:rsidR="00FC5962">
        <w:rPr>
          <w:rtl/>
        </w:rPr>
        <w:t>،</w:t>
      </w:r>
      <w:r w:rsidRPr="00AD7338">
        <w:rPr>
          <w:rtl/>
        </w:rPr>
        <w:t xml:space="preserve"> ونشهد </w:t>
      </w:r>
      <w:r w:rsidRPr="00C21654">
        <w:rPr>
          <w:rStyle w:val="libFootnotenumChar"/>
          <w:rtl/>
        </w:rPr>
        <w:t>(6)</w:t>
      </w:r>
      <w:r w:rsidRPr="00AD7338">
        <w:rPr>
          <w:rtl/>
        </w:rPr>
        <w:t xml:space="preserve"> أنّ الله يحيي ويميت</w:t>
      </w:r>
      <w:r w:rsidR="00FC5962">
        <w:rPr>
          <w:rtl/>
        </w:rPr>
        <w:t>،</w:t>
      </w:r>
      <w:r w:rsidRPr="00AD7338">
        <w:rPr>
          <w:rtl/>
        </w:rPr>
        <w:t xml:space="preserve"> ويرفع ويضع</w:t>
      </w:r>
      <w:r w:rsidR="00FC5962">
        <w:rPr>
          <w:rtl/>
        </w:rPr>
        <w:t>،</w:t>
      </w:r>
      <w:r w:rsidRPr="00AD7338">
        <w:rPr>
          <w:rtl/>
        </w:rPr>
        <w:t xml:space="preserve"> ويغني ويفقر</w:t>
      </w:r>
      <w:r w:rsidR="00FC5962">
        <w:rPr>
          <w:rtl/>
        </w:rPr>
        <w:t>،</w:t>
      </w:r>
      <w:r w:rsidRPr="00AD7338">
        <w:rPr>
          <w:rtl/>
        </w:rPr>
        <w:t xml:space="preserve"> ويفعل ما يشاء</w:t>
      </w:r>
      <w:r w:rsidR="00FC5962">
        <w:rPr>
          <w:rtl/>
        </w:rPr>
        <w:t>،</w:t>
      </w:r>
      <w:r w:rsidRPr="00AD7338">
        <w:rPr>
          <w:rtl/>
        </w:rPr>
        <w:t xml:space="preserve"> ويبعث من في القبور.</w:t>
      </w:r>
    </w:p>
    <w:p w:rsidR="00C21654" w:rsidRPr="00AD7338" w:rsidRDefault="00C21654" w:rsidP="00C21654">
      <w:pPr>
        <w:pStyle w:val="libNormal"/>
        <w:rPr>
          <w:rtl/>
        </w:rPr>
      </w:pPr>
      <w:r w:rsidRPr="00AD7338">
        <w:rPr>
          <w:rtl/>
        </w:rPr>
        <w:t>قالا</w:t>
      </w:r>
      <w:r w:rsidR="00FC5962">
        <w:rPr>
          <w:rtl/>
        </w:rPr>
        <w:t>:</w:t>
      </w:r>
      <w:r w:rsidRPr="00AD7338">
        <w:rPr>
          <w:rtl/>
        </w:rPr>
        <w:t xml:space="preserve"> شهدنا.</w:t>
      </w:r>
    </w:p>
    <w:p w:rsidR="00C21654" w:rsidRPr="00AD7338" w:rsidRDefault="00C21654" w:rsidP="00C21654">
      <w:pPr>
        <w:pStyle w:val="libNormal"/>
        <w:rPr>
          <w:rtl/>
        </w:rPr>
      </w:pPr>
      <w:r w:rsidRPr="00AD7338">
        <w:rPr>
          <w:rtl/>
        </w:rPr>
        <w:t>قال</w:t>
      </w:r>
      <w:r w:rsidR="00FC5962">
        <w:rPr>
          <w:rtl/>
        </w:rPr>
        <w:t>:</w:t>
      </w:r>
      <w:r w:rsidRPr="00AD7338">
        <w:rPr>
          <w:rtl/>
        </w:rPr>
        <w:t xml:space="preserve"> وإسباغ الوضوء على المكاره</w:t>
      </w:r>
      <w:r w:rsidR="00FC5962">
        <w:rPr>
          <w:rtl/>
        </w:rPr>
        <w:t>،</w:t>
      </w:r>
      <w:r w:rsidRPr="00AD7338">
        <w:rPr>
          <w:rtl/>
        </w:rPr>
        <w:t xml:space="preserve"> واليدين والوجه والذّراعين</w:t>
      </w:r>
      <w:r w:rsidR="00FC5962">
        <w:rPr>
          <w:rtl/>
        </w:rPr>
        <w:t>،</w:t>
      </w:r>
      <w:r w:rsidRPr="00AD7338">
        <w:rPr>
          <w:rtl/>
        </w:rPr>
        <w:t xml:space="preserve"> ومسح الرأس</w:t>
      </w:r>
      <w:r w:rsidR="00FC5962">
        <w:rPr>
          <w:rtl/>
        </w:rPr>
        <w:t>،</w:t>
      </w:r>
      <w:r w:rsidRPr="00AD7338">
        <w:rPr>
          <w:rtl/>
        </w:rPr>
        <w:t xml:space="preserve"> ومسح الرّجلين إلى الكعبين</w:t>
      </w:r>
      <w:r w:rsidR="00FC5962">
        <w:rPr>
          <w:rtl/>
        </w:rPr>
        <w:t>،</w:t>
      </w:r>
      <w:r w:rsidRPr="00AD7338">
        <w:rPr>
          <w:rtl/>
        </w:rPr>
        <w:t xml:space="preserve"> وغسل الجنابة في الحرّ والبرد</w:t>
      </w:r>
      <w:r w:rsidR="00FC5962">
        <w:rPr>
          <w:rtl/>
        </w:rPr>
        <w:t>،</w:t>
      </w:r>
      <w:r w:rsidRPr="00AD7338">
        <w:rPr>
          <w:rtl/>
        </w:rPr>
        <w:t xml:space="preserve"> وإقام الصّلاة</w:t>
      </w:r>
      <w:r w:rsidR="00FC5962">
        <w:rPr>
          <w:rtl/>
        </w:rPr>
        <w:t>،</w:t>
      </w:r>
      <w:r w:rsidRPr="00AD7338">
        <w:rPr>
          <w:rtl/>
        </w:rPr>
        <w:t xml:space="preserve"> وأخذ الزكاة من حلّها ووضعها في أهلها </w:t>
      </w:r>
      <w:r w:rsidRPr="00C21654">
        <w:rPr>
          <w:rStyle w:val="libFootnotenumChar"/>
          <w:rtl/>
        </w:rPr>
        <w:t>(7)</w:t>
      </w:r>
      <w:r w:rsidR="00FC5962">
        <w:rPr>
          <w:rtl/>
        </w:rPr>
        <w:t>،</w:t>
      </w:r>
      <w:r w:rsidRPr="00AD7338">
        <w:rPr>
          <w:rtl/>
        </w:rPr>
        <w:t xml:space="preserve"> وحجّ البيت</w:t>
      </w:r>
      <w:r w:rsidR="00FC5962">
        <w:rPr>
          <w:rtl/>
        </w:rPr>
        <w:t>،</w:t>
      </w:r>
      <w:r w:rsidRPr="00AD7338">
        <w:rPr>
          <w:rtl/>
        </w:rPr>
        <w:t xml:space="preserve"> وصوم شهر رمضان</w:t>
      </w:r>
      <w:r w:rsidR="00FC5962">
        <w:rPr>
          <w:rtl/>
        </w:rPr>
        <w:t>،</w:t>
      </w:r>
      <w:r w:rsidRPr="00AD7338">
        <w:rPr>
          <w:rtl/>
        </w:rPr>
        <w:t xml:space="preserve"> والجهاد في سبيل الله</w:t>
      </w:r>
      <w:r w:rsidR="00FC5962">
        <w:rPr>
          <w:rtl/>
        </w:rPr>
        <w:t>،</w:t>
      </w:r>
      <w:r w:rsidRPr="00AD7338">
        <w:rPr>
          <w:rtl/>
        </w:rPr>
        <w:t xml:space="preserve"> وبرّ الوالدين</w:t>
      </w:r>
      <w:r w:rsidR="00FC5962">
        <w:rPr>
          <w:rtl/>
        </w:rPr>
        <w:t>،</w:t>
      </w:r>
      <w:r w:rsidRPr="00AD7338">
        <w:rPr>
          <w:rtl/>
        </w:rPr>
        <w:t xml:space="preserve"> وصلة الرّحم</w:t>
      </w:r>
      <w:r w:rsidR="00FC5962">
        <w:rPr>
          <w:rtl/>
        </w:rPr>
        <w:t>،</w:t>
      </w:r>
      <w:r w:rsidRPr="00AD7338">
        <w:rPr>
          <w:rtl/>
        </w:rPr>
        <w:t xml:space="preserve"> والعدل في الرّعيّة</w:t>
      </w:r>
      <w:r w:rsidR="00FC5962">
        <w:rPr>
          <w:rtl/>
        </w:rPr>
        <w:t>،</w:t>
      </w:r>
      <w:r w:rsidRPr="00AD7338">
        <w:rPr>
          <w:rtl/>
        </w:rPr>
        <w:t xml:space="preserve"> والقسم بالسويّة </w:t>
      </w:r>
      <w:r w:rsidRPr="00C21654">
        <w:rPr>
          <w:rStyle w:val="libFootnotenumChar"/>
          <w:rtl/>
        </w:rPr>
        <w:t>(8)</w:t>
      </w:r>
      <w:r>
        <w:rPr>
          <w:rtl/>
        </w:rPr>
        <w:t>.</w:t>
      </w:r>
    </w:p>
    <w:p w:rsidR="00C21654" w:rsidRPr="00AD7338" w:rsidRDefault="00C21654" w:rsidP="00C21654">
      <w:pPr>
        <w:pStyle w:val="libNormal"/>
        <w:rPr>
          <w:rtl/>
        </w:rPr>
      </w:pPr>
      <w:r w:rsidRPr="00AD7338">
        <w:rPr>
          <w:rtl/>
        </w:rPr>
        <w:t>والوقوف عند الشّبهة إلى الإمام</w:t>
      </w:r>
      <w:r w:rsidR="00FC5962">
        <w:rPr>
          <w:rtl/>
        </w:rPr>
        <w:t>؛</w:t>
      </w:r>
      <w:r w:rsidRPr="00AD7338">
        <w:rPr>
          <w:rtl/>
        </w:rPr>
        <w:t xml:space="preserve"> فإنّه لا شبهة عنده</w:t>
      </w:r>
      <w:r w:rsidR="00FC5962">
        <w:rPr>
          <w:rtl/>
        </w:rPr>
        <w:t>،</w:t>
      </w:r>
      <w:r w:rsidRPr="00AD7338">
        <w:rPr>
          <w:rtl/>
        </w:rPr>
        <w:t xml:space="preserve"> وطاعة ولي الأمر بعدي</w:t>
      </w:r>
      <w:r w:rsidR="00FC5962">
        <w:rPr>
          <w:rtl/>
        </w:rPr>
        <w:t>،</w:t>
      </w:r>
      <w:r w:rsidRPr="00AD7338">
        <w:rPr>
          <w:rtl/>
        </w:rPr>
        <w:t xml:space="preserve"> ومعرفته في حياتي </w:t>
      </w:r>
      <w:r w:rsidRPr="00C21654">
        <w:rPr>
          <w:rStyle w:val="libFootnotenumChar"/>
          <w:rtl/>
        </w:rPr>
        <w:t>(9)</w:t>
      </w:r>
      <w:r w:rsidRPr="00AD7338">
        <w:rPr>
          <w:rtl/>
        </w:rPr>
        <w:t xml:space="preserve"> وبعد موتي</w:t>
      </w:r>
      <w:r w:rsidR="00FC5962">
        <w:rPr>
          <w:rtl/>
        </w:rPr>
        <w:t>،</w:t>
      </w:r>
      <w:r w:rsidRPr="00AD7338">
        <w:rPr>
          <w:rtl/>
        </w:rPr>
        <w:t xml:space="preserve"> والأئمّة من بعده واحدا فواحدا </w:t>
      </w:r>
      <w:r w:rsidRPr="00C21654">
        <w:rPr>
          <w:rStyle w:val="libFootnotenumChar"/>
          <w:rtl/>
        </w:rPr>
        <w:t>(10)</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أ »</w:t>
      </w:r>
      <w:r w:rsidR="00FC5962">
        <w:rPr>
          <w:rtl/>
        </w:rPr>
        <w:t>:</w:t>
      </w:r>
      <w:r w:rsidRPr="00AD7338">
        <w:rPr>
          <w:rtl/>
        </w:rPr>
        <w:t xml:space="preserve"> يقول كما أنّ. والمثبت عن « هامش أ » وباقي النسخ</w:t>
      </w:r>
    </w:p>
    <w:p w:rsidR="00C21654" w:rsidRPr="00AD7338" w:rsidRDefault="00C21654" w:rsidP="00C21654">
      <w:pPr>
        <w:pStyle w:val="libFootnote0"/>
        <w:rPr>
          <w:rtl/>
          <w:lang w:bidi="fa-IR"/>
        </w:rPr>
      </w:pPr>
      <w:r>
        <w:rPr>
          <w:rtl/>
        </w:rPr>
        <w:t>(</w:t>
      </w:r>
      <w:r w:rsidRPr="00AD7338">
        <w:rPr>
          <w:rtl/>
        </w:rPr>
        <w:t xml:space="preserve">2) كلمة </w:t>
      </w:r>
      <w:r>
        <w:rPr>
          <w:rtl/>
        </w:rPr>
        <w:t>(</w:t>
      </w:r>
      <w:r w:rsidRPr="00AD7338">
        <w:rPr>
          <w:rtl/>
        </w:rPr>
        <w:t xml:space="preserve"> وعهودا ) غير موجودة في « أ » « ب »</w:t>
      </w:r>
    </w:p>
    <w:p w:rsidR="00C21654" w:rsidRPr="00AD7338" w:rsidRDefault="00C21654" w:rsidP="00C21654">
      <w:pPr>
        <w:pStyle w:val="libFootnote0"/>
        <w:rPr>
          <w:rtl/>
          <w:lang w:bidi="fa-IR"/>
        </w:rPr>
      </w:pPr>
      <w:r>
        <w:rPr>
          <w:rtl/>
        </w:rPr>
        <w:t>(</w:t>
      </w:r>
      <w:r w:rsidRPr="00AD7338">
        <w:rPr>
          <w:rtl/>
        </w:rPr>
        <w:t>3) في « ب »</w:t>
      </w:r>
      <w:r w:rsidR="00FC5962">
        <w:rPr>
          <w:rtl/>
        </w:rPr>
        <w:t>:</w:t>
      </w:r>
      <w:r w:rsidRPr="00AD7338">
        <w:rPr>
          <w:rtl/>
        </w:rPr>
        <w:t xml:space="preserve"> فابتداؤه</w:t>
      </w:r>
    </w:p>
    <w:p w:rsidR="00C21654" w:rsidRPr="00AD7338" w:rsidRDefault="00C21654" w:rsidP="00C21654">
      <w:pPr>
        <w:pStyle w:val="libFootnote0"/>
        <w:rPr>
          <w:rtl/>
          <w:lang w:bidi="fa-IR"/>
        </w:rPr>
      </w:pPr>
      <w:r>
        <w:rPr>
          <w:rtl/>
        </w:rPr>
        <w:t>(</w:t>
      </w:r>
      <w:r w:rsidRPr="00AD7338">
        <w:rPr>
          <w:rtl/>
        </w:rPr>
        <w:t>4) في « هامش أ » « د » «</w:t>
      </w:r>
      <w:r>
        <w:rPr>
          <w:rtl/>
        </w:rPr>
        <w:t xml:space="preserve"> هـ </w:t>
      </w:r>
      <w:r w:rsidRPr="00AD7338">
        <w:rPr>
          <w:rtl/>
        </w:rPr>
        <w:t xml:space="preserve">» </w:t>
      </w:r>
      <w:r>
        <w:rPr>
          <w:rtl/>
        </w:rPr>
        <w:t>« و »</w:t>
      </w:r>
      <w:r w:rsidR="00FC5962">
        <w:rPr>
          <w:rtl/>
        </w:rPr>
        <w:t>:</w:t>
      </w:r>
      <w:r w:rsidRPr="00AD7338">
        <w:rPr>
          <w:rtl/>
        </w:rPr>
        <w:t xml:space="preserve"> شرط</w:t>
      </w:r>
    </w:p>
    <w:p w:rsidR="00C21654" w:rsidRPr="00AD7338" w:rsidRDefault="00C21654" w:rsidP="00C21654">
      <w:pPr>
        <w:pStyle w:val="libFootnote0"/>
        <w:rPr>
          <w:rtl/>
          <w:lang w:bidi="fa-IR"/>
        </w:rPr>
      </w:pPr>
      <w:r>
        <w:rPr>
          <w:rtl/>
        </w:rPr>
        <w:t>(</w:t>
      </w:r>
      <w:r w:rsidRPr="00AD7338">
        <w:rPr>
          <w:rtl/>
        </w:rPr>
        <w:t xml:space="preserve">5) جملة </w:t>
      </w:r>
      <w:r>
        <w:rPr>
          <w:rtl/>
        </w:rPr>
        <w:t>(</w:t>
      </w:r>
      <w:r w:rsidRPr="00AD7338">
        <w:rPr>
          <w:rtl/>
        </w:rPr>
        <w:t xml:space="preserve"> ولم يلد ولدا ) ساقطة من « ب »</w:t>
      </w:r>
    </w:p>
    <w:p w:rsidR="00C21654" w:rsidRPr="00AD7338" w:rsidRDefault="00C21654" w:rsidP="00C21654">
      <w:pPr>
        <w:pStyle w:val="libFootnote0"/>
        <w:rPr>
          <w:rtl/>
          <w:lang w:bidi="fa-IR"/>
        </w:rPr>
      </w:pPr>
      <w:r>
        <w:rPr>
          <w:rtl/>
        </w:rPr>
        <w:t>(</w:t>
      </w:r>
      <w:r w:rsidRPr="00AD7338">
        <w:rPr>
          <w:rtl/>
        </w:rPr>
        <w:t>6) في « د »</w:t>
      </w:r>
      <w:r w:rsidR="00FC5962">
        <w:rPr>
          <w:rtl/>
        </w:rPr>
        <w:t>:</w:t>
      </w:r>
      <w:r w:rsidRPr="00AD7338">
        <w:rPr>
          <w:rtl/>
        </w:rPr>
        <w:t xml:space="preserve"> وتشهدا</w:t>
      </w:r>
    </w:p>
    <w:p w:rsidR="00C21654" w:rsidRPr="00AD7338" w:rsidRDefault="00C21654" w:rsidP="00C21654">
      <w:pPr>
        <w:pStyle w:val="libFootnote0"/>
        <w:rPr>
          <w:rtl/>
          <w:lang w:bidi="fa-IR"/>
        </w:rPr>
      </w:pPr>
      <w:r>
        <w:rPr>
          <w:rtl/>
        </w:rPr>
        <w:t>(</w:t>
      </w:r>
      <w:r w:rsidRPr="00AD7338">
        <w:rPr>
          <w:rtl/>
        </w:rPr>
        <w:t>7) في « د »</w:t>
      </w:r>
      <w:r w:rsidR="00FC5962">
        <w:rPr>
          <w:rtl/>
        </w:rPr>
        <w:t>:</w:t>
      </w:r>
      <w:r w:rsidRPr="00AD7338">
        <w:rPr>
          <w:rtl/>
        </w:rPr>
        <w:t xml:space="preserve"> حلّها. وهي ساقطة من « ج »</w:t>
      </w:r>
    </w:p>
    <w:p w:rsidR="00C21654" w:rsidRPr="00AD7338" w:rsidRDefault="00C21654" w:rsidP="00C21654">
      <w:pPr>
        <w:pStyle w:val="libFootnote0"/>
        <w:rPr>
          <w:rtl/>
          <w:lang w:bidi="fa-IR"/>
        </w:rPr>
      </w:pPr>
      <w:r>
        <w:rPr>
          <w:rtl/>
        </w:rPr>
        <w:t>(</w:t>
      </w:r>
      <w:r w:rsidRPr="00AD7338">
        <w:rPr>
          <w:rtl/>
        </w:rPr>
        <w:t>8) في « هامش أ »</w:t>
      </w:r>
      <w:r w:rsidR="00FC5962">
        <w:rPr>
          <w:rtl/>
        </w:rPr>
        <w:t>:</w:t>
      </w:r>
      <w:r w:rsidRPr="00AD7338">
        <w:rPr>
          <w:rtl/>
        </w:rPr>
        <w:t xml:space="preserve"> والقسمة بالسويّة</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والقسم في السويّة</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والقسمة في السويّة</w:t>
      </w:r>
    </w:p>
    <w:p w:rsidR="00C21654" w:rsidRPr="00AD7338" w:rsidRDefault="00C21654" w:rsidP="00C21654">
      <w:pPr>
        <w:pStyle w:val="libFootnote0"/>
        <w:rPr>
          <w:rtl/>
          <w:lang w:bidi="fa-IR"/>
        </w:rPr>
      </w:pPr>
      <w:r>
        <w:rPr>
          <w:rtl/>
        </w:rPr>
        <w:t>(</w:t>
      </w:r>
      <w:r w:rsidRPr="00AD7338">
        <w:rPr>
          <w:rtl/>
        </w:rPr>
        <w:t>9) في « د »</w:t>
      </w:r>
      <w:r w:rsidR="00FC5962">
        <w:rPr>
          <w:rtl/>
        </w:rPr>
        <w:t>:</w:t>
      </w:r>
      <w:r w:rsidRPr="00AD7338">
        <w:rPr>
          <w:rtl/>
        </w:rPr>
        <w:t xml:space="preserve"> حياته</w:t>
      </w:r>
    </w:p>
    <w:p w:rsidR="00C21654" w:rsidRPr="00AD7338" w:rsidRDefault="00C21654" w:rsidP="00C21654">
      <w:pPr>
        <w:pStyle w:val="libFootnote0"/>
        <w:rPr>
          <w:rtl/>
          <w:lang w:bidi="fa-IR"/>
        </w:rPr>
      </w:pPr>
      <w:r>
        <w:rPr>
          <w:rtl/>
        </w:rPr>
        <w:t>(</w:t>
      </w:r>
      <w:r w:rsidRPr="00AD7338">
        <w:rPr>
          <w:rtl/>
        </w:rPr>
        <w:t>10) في « هامش أ » « د » «</w:t>
      </w:r>
      <w:r>
        <w:rPr>
          <w:rtl/>
        </w:rPr>
        <w:t xml:space="preserve"> هـ </w:t>
      </w:r>
      <w:r w:rsidRPr="00AD7338">
        <w:rPr>
          <w:rtl/>
        </w:rPr>
        <w:t xml:space="preserve">» </w:t>
      </w:r>
      <w:r>
        <w:rPr>
          <w:rtl/>
        </w:rPr>
        <w:t>« و »</w:t>
      </w:r>
      <w:r w:rsidR="00FC5962">
        <w:rPr>
          <w:rtl/>
        </w:rPr>
        <w:t>:</w:t>
      </w:r>
      <w:r w:rsidRPr="00AD7338">
        <w:rPr>
          <w:rtl/>
        </w:rPr>
        <w:t xml:space="preserve"> واحدا واحدا</w:t>
      </w:r>
    </w:p>
    <w:p w:rsidR="00C21654" w:rsidRPr="00AD7338" w:rsidRDefault="00C21654" w:rsidP="00C21654">
      <w:pPr>
        <w:pStyle w:val="libNormal"/>
        <w:rPr>
          <w:rtl/>
        </w:rPr>
      </w:pPr>
      <w:r>
        <w:rPr>
          <w:rtl/>
        </w:rPr>
        <w:br w:type="page"/>
      </w:r>
      <w:r w:rsidRPr="00AD7338">
        <w:rPr>
          <w:rtl/>
        </w:rPr>
        <w:lastRenderedPageBreak/>
        <w:t>وموالاة أولياء الله</w:t>
      </w:r>
      <w:r w:rsidR="00FC5962">
        <w:rPr>
          <w:rtl/>
        </w:rPr>
        <w:t>،</w:t>
      </w:r>
      <w:r w:rsidRPr="00AD7338">
        <w:rPr>
          <w:rtl/>
        </w:rPr>
        <w:t xml:space="preserve"> ومعاداة أعداء الله</w:t>
      </w:r>
      <w:r w:rsidR="00FC5962">
        <w:rPr>
          <w:rtl/>
        </w:rPr>
        <w:t>،</w:t>
      </w:r>
      <w:r w:rsidRPr="00AD7338">
        <w:rPr>
          <w:rtl/>
        </w:rPr>
        <w:t xml:space="preserve"> والبراءة من الشيطان الرجيم وحزبه وأشياعه</w:t>
      </w:r>
      <w:r w:rsidR="00FC5962">
        <w:rPr>
          <w:rtl/>
        </w:rPr>
        <w:t>،</w:t>
      </w:r>
      <w:r w:rsidRPr="00AD7338">
        <w:rPr>
          <w:rtl/>
        </w:rPr>
        <w:t xml:space="preserve"> والبراءة من الأحزاب</w:t>
      </w:r>
      <w:r w:rsidR="00FC5962">
        <w:rPr>
          <w:rtl/>
        </w:rPr>
        <w:t>؛</w:t>
      </w:r>
      <w:r w:rsidRPr="00AD7338">
        <w:rPr>
          <w:rtl/>
        </w:rPr>
        <w:t xml:space="preserve"> تيم وعديّ وأميّة وأشياعهم وأتباعهم.</w:t>
      </w:r>
    </w:p>
    <w:p w:rsidR="00C21654" w:rsidRPr="00AD7338" w:rsidRDefault="00C21654" w:rsidP="00C21654">
      <w:pPr>
        <w:pStyle w:val="libNormal"/>
        <w:rPr>
          <w:rtl/>
        </w:rPr>
      </w:pPr>
      <w:r w:rsidRPr="00AD7338">
        <w:rPr>
          <w:rtl/>
        </w:rPr>
        <w:t xml:space="preserve">والحياة على ديني وسنّتي </w:t>
      </w:r>
      <w:r w:rsidRPr="00C21654">
        <w:rPr>
          <w:rStyle w:val="libFootnotenumChar"/>
          <w:rtl/>
        </w:rPr>
        <w:t>(1)</w:t>
      </w:r>
      <w:r w:rsidR="00FC5962">
        <w:rPr>
          <w:rtl/>
        </w:rPr>
        <w:t>،</w:t>
      </w:r>
      <w:r w:rsidRPr="00AD7338">
        <w:rPr>
          <w:rtl/>
        </w:rPr>
        <w:t xml:space="preserve"> ودين وصيّي وسنّته إلى يوم </w:t>
      </w:r>
      <w:r w:rsidRPr="00C21654">
        <w:rPr>
          <w:rStyle w:val="libFootnotenumChar"/>
          <w:rtl/>
        </w:rPr>
        <w:t>(2)</w:t>
      </w:r>
      <w:r w:rsidRPr="00AD7338">
        <w:rPr>
          <w:rtl/>
        </w:rPr>
        <w:t xml:space="preserve"> القيامة</w:t>
      </w:r>
      <w:r w:rsidR="00FC5962">
        <w:rPr>
          <w:rtl/>
        </w:rPr>
        <w:t>،</w:t>
      </w:r>
      <w:r w:rsidRPr="00AD7338">
        <w:rPr>
          <w:rtl/>
        </w:rPr>
        <w:t xml:space="preserve"> والموت على مثل ذلك</w:t>
      </w:r>
      <w:r w:rsidR="00FC5962">
        <w:rPr>
          <w:rtl/>
        </w:rPr>
        <w:t>،</w:t>
      </w:r>
      <w:r w:rsidRPr="00AD7338">
        <w:rPr>
          <w:rtl/>
        </w:rPr>
        <w:t xml:space="preserve"> غير شاقّة لأمره </w:t>
      </w:r>
      <w:r w:rsidRPr="00C21654">
        <w:rPr>
          <w:rStyle w:val="libFootnotenumChar"/>
          <w:rtl/>
        </w:rPr>
        <w:t>(3)</w:t>
      </w:r>
      <w:r w:rsidR="00FC5962">
        <w:rPr>
          <w:rtl/>
        </w:rPr>
        <w:t>،</w:t>
      </w:r>
      <w:r w:rsidRPr="00AD7338">
        <w:rPr>
          <w:rtl/>
        </w:rPr>
        <w:t xml:space="preserve"> ولا متقدّمة </w:t>
      </w:r>
      <w:r w:rsidRPr="00C21654">
        <w:rPr>
          <w:rStyle w:val="libFootnotenumChar"/>
          <w:rtl/>
        </w:rPr>
        <w:t>(4)</w:t>
      </w:r>
      <w:r w:rsidRPr="00AD7338">
        <w:rPr>
          <w:rtl/>
        </w:rPr>
        <w:t xml:space="preserve"> ولا متأخّرة </w:t>
      </w:r>
      <w:r w:rsidRPr="00C21654">
        <w:rPr>
          <w:rStyle w:val="libFootnotenumChar"/>
          <w:rtl/>
        </w:rPr>
        <w:t>(5)</w:t>
      </w:r>
      <w:r w:rsidRPr="00AD7338">
        <w:rPr>
          <w:rtl/>
        </w:rPr>
        <w:t xml:space="preserve"> عنه</w:t>
      </w:r>
      <w:r w:rsidR="00FC5962">
        <w:rPr>
          <w:rtl/>
        </w:rPr>
        <w:t>،</w:t>
      </w:r>
      <w:r w:rsidRPr="00AD7338">
        <w:rPr>
          <w:rtl/>
        </w:rPr>
        <w:t xml:space="preserve"> وترك شرب الخمر وملاحاة الناس</w:t>
      </w:r>
      <w:r w:rsidR="00FC5962">
        <w:rPr>
          <w:rtl/>
        </w:rPr>
        <w:t>،</w:t>
      </w:r>
      <w:r w:rsidRPr="00AD7338">
        <w:rPr>
          <w:rtl/>
        </w:rPr>
        <w:t xml:space="preserve"> يا خديجة</w:t>
      </w:r>
      <w:r w:rsidR="00FC5962">
        <w:rPr>
          <w:rtl/>
        </w:rPr>
        <w:t>،</w:t>
      </w:r>
      <w:r w:rsidRPr="00AD7338">
        <w:rPr>
          <w:rtl/>
        </w:rPr>
        <w:t xml:space="preserve"> فهمت ما شرط عليك ربّك</w:t>
      </w:r>
      <w:r>
        <w:rPr>
          <w:rtl/>
        </w:rPr>
        <w:t>؟</w:t>
      </w:r>
    </w:p>
    <w:p w:rsidR="00C21654" w:rsidRPr="00AD7338" w:rsidRDefault="00C21654" w:rsidP="00C21654">
      <w:pPr>
        <w:pStyle w:val="libNormal"/>
        <w:rPr>
          <w:rtl/>
        </w:rPr>
      </w:pPr>
      <w:r w:rsidRPr="00AD7338">
        <w:rPr>
          <w:rtl/>
        </w:rPr>
        <w:t>قالت</w:t>
      </w:r>
      <w:r w:rsidR="00FC5962">
        <w:rPr>
          <w:rtl/>
        </w:rPr>
        <w:t>:</w:t>
      </w:r>
      <w:r w:rsidRPr="00AD7338">
        <w:rPr>
          <w:rtl/>
        </w:rPr>
        <w:t xml:space="preserve"> نعم</w:t>
      </w:r>
      <w:r w:rsidR="00FC5962">
        <w:rPr>
          <w:rtl/>
        </w:rPr>
        <w:t>،</w:t>
      </w:r>
      <w:r w:rsidRPr="00AD7338">
        <w:rPr>
          <w:rtl/>
        </w:rPr>
        <w:t xml:space="preserve"> وآمنت وصدّقت ورضيت وسلّمت.</w:t>
      </w:r>
    </w:p>
    <w:p w:rsidR="00C21654" w:rsidRPr="00AD7338" w:rsidRDefault="00C21654" w:rsidP="00C21654">
      <w:pPr>
        <w:pStyle w:val="libNormal"/>
        <w:rPr>
          <w:rtl/>
        </w:rPr>
      </w:pPr>
      <w:r w:rsidRPr="00AD7338">
        <w:rPr>
          <w:rtl/>
        </w:rPr>
        <w:t xml:space="preserve">قال عليّ </w:t>
      </w:r>
      <w:r w:rsidRPr="00C21654">
        <w:rPr>
          <w:rStyle w:val="libAlaemChar"/>
          <w:rtl/>
        </w:rPr>
        <w:t>عليه‌السلام</w:t>
      </w:r>
      <w:r w:rsidRPr="00AD7338">
        <w:rPr>
          <w:rtl/>
        </w:rPr>
        <w:t xml:space="preserve"> وأنا على ذلك.</w:t>
      </w:r>
    </w:p>
    <w:p w:rsidR="00C21654" w:rsidRPr="00AD7338" w:rsidRDefault="00C21654" w:rsidP="00C21654">
      <w:pPr>
        <w:pStyle w:val="libNormal"/>
        <w:rPr>
          <w:rtl/>
        </w:rPr>
      </w:pPr>
      <w:r w:rsidRPr="00AD7338">
        <w:rPr>
          <w:rtl/>
        </w:rPr>
        <w:t>فقال</w:t>
      </w:r>
      <w:r w:rsidR="00FC5962">
        <w:rPr>
          <w:rtl/>
        </w:rPr>
        <w:t>:</w:t>
      </w:r>
      <w:r w:rsidRPr="00AD7338">
        <w:rPr>
          <w:rtl/>
        </w:rPr>
        <w:t xml:space="preserve"> يا عليّ</w:t>
      </w:r>
      <w:r w:rsidR="00FC5962">
        <w:rPr>
          <w:rtl/>
        </w:rPr>
        <w:t>،</w:t>
      </w:r>
      <w:r w:rsidRPr="00AD7338">
        <w:rPr>
          <w:rtl/>
        </w:rPr>
        <w:t xml:space="preserve"> تبايع </w:t>
      </w:r>
      <w:r w:rsidRPr="00C21654">
        <w:rPr>
          <w:rStyle w:val="libFootnotenumChar"/>
          <w:rtl/>
        </w:rPr>
        <w:t>(6)</w:t>
      </w:r>
      <w:r w:rsidRPr="00AD7338">
        <w:rPr>
          <w:rtl/>
        </w:rPr>
        <w:t xml:space="preserve"> على ما شرطت عليك</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نعم.</w:t>
      </w:r>
    </w:p>
    <w:p w:rsidR="00C21654" w:rsidRPr="00AD7338" w:rsidRDefault="00C21654" w:rsidP="00C21654">
      <w:pPr>
        <w:pStyle w:val="libNormal"/>
        <w:rPr>
          <w:rtl/>
        </w:rPr>
      </w:pPr>
      <w:r w:rsidRPr="00AD7338">
        <w:rPr>
          <w:rtl/>
        </w:rPr>
        <w:t xml:space="preserve">قال </w:t>
      </w:r>
      <w:r w:rsidRPr="00C21654">
        <w:rPr>
          <w:rStyle w:val="libFootnotenumChar"/>
          <w:rtl/>
        </w:rPr>
        <w:t>(7)</w:t>
      </w:r>
      <w:r w:rsidR="00FC5962">
        <w:rPr>
          <w:rtl/>
        </w:rPr>
        <w:t>:</w:t>
      </w:r>
      <w:r w:rsidRPr="00AD7338">
        <w:rPr>
          <w:rtl/>
        </w:rPr>
        <w:t xml:space="preserve"> فبسط رسول الله </w:t>
      </w:r>
      <w:r w:rsidRPr="00C21654">
        <w:rPr>
          <w:rStyle w:val="libAlaemChar"/>
          <w:rtl/>
        </w:rPr>
        <w:t>صلى‌الله‌عليه‌وآله</w:t>
      </w:r>
      <w:r w:rsidRPr="00AD7338">
        <w:rPr>
          <w:rtl/>
        </w:rPr>
        <w:t xml:space="preserve"> كفّه</w:t>
      </w:r>
      <w:r w:rsidR="00FC5962">
        <w:rPr>
          <w:rtl/>
        </w:rPr>
        <w:t>،</w:t>
      </w:r>
      <w:r w:rsidRPr="00AD7338">
        <w:rPr>
          <w:rtl/>
        </w:rPr>
        <w:t xml:space="preserve"> فوضع كفّ عليّ في كفّه</w:t>
      </w:r>
      <w:r w:rsidR="00FC5962">
        <w:rPr>
          <w:rtl/>
        </w:rPr>
        <w:t>،</w:t>
      </w:r>
      <w:r w:rsidRPr="00AD7338">
        <w:rPr>
          <w:rtl/>
        </w:rPr>
        <w:t xml:space="preserve"> فقال</w:t>
      </w:r>
      <w:r w:rsidR="00FC5962">
        <w:rPr>
          <w:rtl/>
        </w:rPr>
        <w:t>:</w:t>
      </w:r>
      <w:r w:rsidRPr="00AD7338">
        <w:rPr>
          <w:rtl/>
        </w:rPr>
        <w:t xml:space="preserve"> بايعني يا عليّ </w:t>
      </w:r>
      <w:r w:rsidRPr="00C21654">
        <w:rPr>
          <w:rStyle w:val="libFootnotenumChar"/>
          <w:rtl/>
        </w:rPr>
        <w:t>(8)</w:t>
      </w:r>
      <w:r w:rsidRPr="00AD7338">
        <w:rPr>
          <w:rtl/>
        </w:rPr>
        <w:t xml:space="preserve"> على ما شرطت عليك</w:t>
      </w:r>
      <w:r w:rsidR="00FC5962">
        <w:rPr>
          <w:rtl/>
        </w:rPr>
        <w:t>،</w:t>
      </w:r>
      <w:r w:rsidRPr="00AD7338">
        <w:rPr>
          <w:rtl/>
        </w:rPr>
        <w:t xml:space="preserve"> وأن تمنعني ممّا </w:t>
      </w:r>
      <w:r w:rsidRPr="00C21654">
        <w:rPr>
          <w:rStyle w:val="libFootnotenumChar"/>
          <w:rtl/>
        </w:rPr>
        <w:t>(9)</w:t>
      </w:r>
      <w:r w:rsidRPr="00AD7338">
        <w:rPr>
          <w:rtl/>
        </w:rPr>
        <w:t xml:space="preserve"> تمنع منه نفسك.</w:t>
      </w:r>
    </w:p>
    <w:p w:rsidR="00C21654" w:rsidRPr="00AD7338" w:rsidRDefault="00C21654" w:rsidP="00C21654">
      <w:pPr>
        <w:pStyle w:val="libNormal"/>
        <w:rPr>
          <w:rtl/>
        </w:rPr>
      </w:pPr>
      <w:r w:rsidRPr="00AD7338">
        <w:rPr>
          <w:rtl/>
        </w:rPr>
        <w:t xml:space="preserve">فبكى عليّ </w:t>
      </w:r>
      <w:r w:rsidRPr="00C21654">
        <w:rPr>
          <w:rStyle w:val="libAlaemChar"/>
          <w:rtl/>
        </w:rPr>
        <w:t>عليه‌السلام</w:t>
      </w:r>
      <w:r w:rsidRPr="00AD7338">
        <w:rPr>
          <w:rtl/>
        </w:rPr>
        <w:t xml:space="preserve"> وقال </w:t>
      </w:r>
      <w:r w:rsidRPr="00C21654">
        <w:rPr>
          <w:rStyle w:val="libFootnotenumChar"/>
          <w:rtl/>
        </w:rPr>
        <w:t>(10)</w:t>
      </w:r>
      <w:r w:rsidR="00FC5962">
        <w:rPr>
          <w:rtl/>
        </w:rPr>
        <w:t>:</w:t>
      </w:r>
      <w:r w:rsidRPr="00AD7338">
        <w:rPr>
          <w:rtl/>
        </w:rPr>
        <w:t xml:space="preserve"> بأبي وأمّي</w:t>
      </w:r>
      <w:r w:rsidR="00FC5962">
        <w:rPr>
          <w:rtl/>
        </w:rPr>
        <w:t>،</w:t>
      </w:r>
      <w:r w:rsidRPr="00AD7338">
        <w:rPr>
          <w:rtl/>
        </w:rPr>
        <w:t xml:space="preserve"> لا حول ولا قوّة إلاّ بالله.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كلمة </w:t>
      </w:r>
      <w:r>
        <w:rPr>
          <w:rtl/>
        </w:rPr>
        <w:t>(</w:t>
      </w:r>
      <w:r w:rsidRPr="00AD7338">
        <w:rPr>
          <w:rtl/>
        </w:rPr>
        <w:t xml:space="preserve"> وسنتي ) ساقطة من « د »</w:t>
      </w:r>
    </w:p>
    <w:p w:rsidR="00C21654" w:rsidRPr="00AD7338" w:rsidRDefault="00C21654" w:rsidP="00C21654">
      <w:pPr>
        <w:pStyle w:val="libFootnote0"/>
        <w:rPr>
          <w:rtl/>
          <w:lang w:bidi="fa-IR"/>
        </w:rPr>
      </w:pPr>
      <w:r>
        <w:rPr>
          <w:rtl/>
        </w:rPr>
        <w:t>(</w:t>
      </w:r>
      <w:r w:rsidRPr="00AD7338">
        <w:rPr>
          <w:rtl/>
        </w:rPr>
        <w:t xml:space="preserve">2) كلمة </w:t>
      </w:r>
      <w:r>
        <w:rPr>
          <w:rtl/>
        </w:rPr>
        <w:t>(</w:t>
      </w:r>
      <w:r w:rsidRPr="00AD7338">
        <w:rPr>
          <w:rtl/>
        </w:rPr>
        <w:t xml:space="preserve"> يوم ) ساقطة من « ج »</w:t>
      </w:r>
    </w:p>
    <w:p w:rsidR="00C21654" w:rsidRPr="00AD7338" w:rsidRDefault="00C21654" w:rsidP="00C21654">
      <w:pPr>
        <w:pStyle w:val="libFootnote0"/>
        <w:rPr>
          <w:rtl/>
          <w:lang w:bidi="fa-IR"/>
        </w:rPr>
      </w:pPr>
      <w:r>
        <w:rPr>
          <w:rtl/>
        </w:rPr>
        <w:t>(</w:t>
      </w:r>
      <w:r w:rsidRPr="00AD7338">
        <w:rPr>
          <w:rtl/>
        </w:rPr>
        <w:t>3) في « أ » « ب »</w:t>
      </w:r>
      <w:r w:rsidR="00FC5962">
        <w:rPr>
          <w:rtl/>
        </w:rPr>
        <w:t>:</w:t>
      </w:r>
      <w:r w:rsidRPr="00AD7338">
        <w:rPr>
          <w:rtl/>
        </w:rPr>
        <w:t xml:space="preserve"> غير شاقة لأمانته</w:t>
      </w:r>
    </w:p>
    <w:p w:rsidR="00C21654" w:rsidRPr="00AD7338" w:rsidRDefault="00C21654" w:rsidP="00C21654">
      <w:pPr>
        <w:pStyle w:val="libFootnote"/>
        <w:rPr>
          <w:rtl/>
          <w:lang w:bidi="fa-IR"/>
        </w:rPr>
      </w:pPr>
      <w:r w:rsidRPr="00AD7338">
        <w:rPr>
          <w:rtl/>
        </w:rPr>
        <w:t>في « هامش أ »</w:t>
      </w:r>
      <w:r w:rsidR="00FC5962">
        <w:rPr>
          <w:rtl/>
        </w:rPr>
        <w:t>:</w:t>
      </w:r>
      <w:r w:rsidRPr="00AD7338">
        <w:rPr>
          <w:rtl/>
        </w:rPr>
        <w:t xml:space="preserve"> غير شاكة بأمانته</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غير مشاقة لأمّته</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غير مشاقة لأمره. والمثبت عن « هامش أ » عن نسخة بدل</w:t>
      </w:r>
    </w:p>
    <w:p w:rsidR="00C21654" w:rsidRPr="00AD7338" w:rsidRDefault="00C21654" w:rsidP="00C21654">
      <w:pPr>
        <w:pStyle w:val="libFootnote0"/>
        <w:rPr>
          <w:rtl/>
          <w:lang w:bidi="fa-IR"/>
        </w:rPr>
      </w:pPr>
      <w:r>
        <w:rPr>
          <w:rtl/>
        </w:rPr>
        <w:t>(</w:t>
      </w:r>
      <w:r w:rsidRPr="00AD7338">
        <w:rPr>
          <w:rtl/>
        </w:rPr>
        <w:t>4) في « ب »</w:t>
      </w:r>
      <w:r w:rsidR="00FC5962">
        <w:rPr>
          <w:rtl/>
        </w:rPr>
        <w:t>:</w:t>
      </w:r>
      <w:r w:rsidRPr="00AD7338">
        <w:rPr>
          <w:rtl/>
        </w:rPr>
        <w:t xml:space="preserve"> ولا متعدّية</w:t>
      </w:r>
    </w:p>
    <w:p w:rsidR="00C21654" w:rsidRPr="00AD7338" w:rsidRDefault="00C21654" w:rsidP="00C21654">
      <w:pPr>
        <w:pStyle w:val="libFootnote0"/>
        <w:rPr>
          <w:rtl/>
          <w:lang w:bidi="fa-IR"/>
        </w:rPr>
      </w:pPr>
      <w:r>
        <w:rPr>
          <w:rtl/>
        </w:rPr>
        <w:t>(</w:t>
      </w:r>
      <w:r w:rsidRPr="00AD7338">
        <w:rPr>
          <w:rtl/>
        </w:rPr>
        <w:t xml:space="preserve">5) جملة </w:t>
      </w:r>
      <w:r>
        <w:rPr>
          <w:rtl/>
        </w:rPr>
        <w:t>(</w:t>
      </w:r>
      <w:r w:rsidRPr="00AD7338">
        <w:rPr>
          <w:rtl/>
        </w:rPr>
        <w:t xml:space="preserve"> ولا متأخّرة )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6) في « د » «</w:t>
      </w:r>
      <w:r>
        <w:rPr>
          <w:rtl/>
        </w:rPr>
        <w:t xml:space="preserve"> هـ </w:t>
      </w:r>
      <w:r w:rsidRPr="00AD7338">
        <w:rPr>
          <w:rtl/>
        </w:rPr>
        <w:t xml:space="preserve">» </w:t>
      </w:r>
      <w:r>
        <w:rPr>
          <w:rtl/>
        </w:rPr>
        <w:t>« و »</w:t>
      </w:r>
      <w:r w:rsidR="00FC5962">
        <w:rPr>
          <w:rtl/>
        </w:rPr>
        <w:t>:</w:t>
      </w:r>
      <w:r w:rsidRPr="00AD7338">
        <w:rPr>
          <w:rtl/>
        </w:rPr>
        <w:t xml:space="preserve"> تبايعه</w:t>
      </w:r>
    </w:p>
    <w:p w:rsidR="00C21654" w:rsidRPr="00AD7338" w:rsidRDefault="00C21654" w:rsidP="00C21654">
      <w:pPr>
        <w:pStyle w:val="libFootnote0"/>
        <w:rPr>
          <w:rtl/>
          <w:lang w:bidi="fa-IR"/>
        </w:rPr>
      </w:pPr>
      <w:r>
        <w:rPr>
          <w:rtl/>
        </w:rPr>
        <w:t>(</w:t>
      </w:r>
      <w:r w:rsidRPr="00AD7338">
        <w:rPr>
          <w:rtl/>
        </w:rPr>
        <w:t>7) ساقطة من « أ »</w:t>
      </w:r>
    </w:p>
    <w:p w:rsidR="00C21654" w:rsidRPr="00AD7338" w:rsidRDefault="00C21654" w:rsidP="00C21654">
      <w:pPr>
        <w:pStyle w:val="libFootnote0"/>
        <w:rPr>
          <w:rtl/>
          <w:lang w:bidi="fa-IR"/>
        </w:rPr>
      </w:pPr>
      <w:r>
        <w:rPr>
          <w:rtl/>
        </w:rPr>
        <w:t>(</w:t>
      </w:r>
      <w:r w:rsidRPr="00AD7338">
        <w:rPr>
          <w:rtl/>
        </w:rPr>
        <w:t xml:space="preserve">8) جملة </w:t>
      </w:r>
      <w:r>
        <w:rPr>
          <w:rtl/>
        </w:rPr>
        <w:t>(</w:t>
      </w:r>
      <w:r w:rsidRPr="00AD7338">
        <w:rPr>
          <w:rtl/>
        </w:rPr>
        <w:t xml:space="preserve"> يا عليّ ) ساقطة من « أ » « ب »</w:t>
      </w:r>
      <w:r w:rsidR="00FC5962">
        <w:rPr>
          <w:rtl/>
        </w:rPr>
        <w:t>،</w:t>
      </w:r>
      <w:r w:rsidRPr="00AD7338">
        <w:rPr>
          <w:rtl/>
        </w:rPr>
        <w:t xml:space="preserve"> والمثبت عن « هامش أ » وباقي النسخ</w:t>
      </w:r>
    </w:p>
    <w:p w:rsidR="00C21654" w:rsidRPr="00AD7338" w:rsidRDefault="00C21654" w:rsidP="00C21654">
      <w:pPr>
        <w:pStyle w:val="libFootnote0"/>
        <w:rPr>
          <w:rtl/>
          <w:lang w:bidi="fa-IR"/>
        </w:rPr>
      </w:pPr>
      <w:r>
        <w:rPr>
          <w:rtl/>
        </w:rPr>
        <w:t>(</w:t>
      </w:r>
      <w:r w:rsidRPr="00AD7338">
        <w:rPr>
          <w:rtl/>
        </w:rPr>
        <w:t>9) في « أ »</w:t>
      </w:r>
      <w:r w:rsidR="00FC5962">
        <w:rPr>
          <w:rtl/>
        </w:rPr>
        <w:t>:</w:t>
      </w:r>
      <w:r w:rsidRPr="00AD7338">
        <w:rPr>
          <w:rtl/>
        </w:rPr>
        <w:t xml:space="preserve"> عمّا</w:t>
      </w:r>
    </w:p>
    <w:p w:rsidR="00C21654" w:rsidRPr="00AD7338" w:rsidRDefault="00C21654" w:rsidP="00C21654">
      <w:pPr>
        <w:pStyle w:val="libFootnote0"/>
        <w:rPr>
          <w:rtl/>
          <w:lang w:bidi="fa-IR"/>
        </w:rPr>
      </w:pPr>
      <w:r>
        <w:rPr>
          <w:rtl/>
        </w:rPr>
        <w:t>(</w:t>
      </w:r>
      <w:r w:rsidRPr="00AD7338">
        <w:rPr>
          <w:rtl/>
        </w:rPr>
        <w:t>10) في « ج » « د » «</w:t>
      </w:r>
      <w:r>
        <w:rPr>
          <w:rtl/>
        </w:rPr>
        <w:t xml:space="preserve"> هـ </w:t>
      </w:r>
      <w:r w:rsidRPr="00AD7338">
        <w:rPr>
          <w:rtl/>
        </w:rPr>
        <w:t xml:space="preserve">» </w:t>
      </w:r>
      <w:r>
        <w:rPr>
          <w:rtl/>
        </w:rPr>
        <w:t>« و »</w:t>
      </w:r>
      <w:r w:rsidR="00FC5962">
        <w:rPr>
          <w:rtl/>
        </w:rPr>
        <w:t>:</w:t>
      </w:r>
      <w:r w:rsidRPr="00AD7338">
        <w:rPr>
          <w:rtl/>
        </w:rPr>
        <w:t xml:space="preserve"> فقال</w:t>
      </w:r>
    </w:p>
    <w:p w:rsidR="00C21654" w:rsidRPr="00AD7338" w:rsidRDefault="00C21654" w:rsidP="00C21654">
      <w:pPr>
        <w:pStyle w:val="libNormal"/>
        <w:rPr>
          <w:rtl/>
        </w:rPr>
      </w:pPr>
      <w:r>
        <w:rPr>
          <w:rtl/>
        </w:rPr>
        <w:br w:type="page"/>
      </w:r>
      <w:r w:rsidRPr="00AD7338">
        <w:rPr>
          <w:rtl/>
        </w:rPr>
        <w:lastRenderedPageBreak/>
        <w:t xml:space="preserve">فقال رسول الله </w:t>
      </w:r>
      <w:r w:rsidRPr="00C21654">
        <w:rPr>
          <w:rStyle w:val="libAlaemChar"/>
          <w:rtl/>
        </w:rPr>
        <w:t>صلى‌الله‌عليه‌وآله</w:t>
      </w:r>
      <w:r w:rsidR="00FC5962">
        <w:rPr>
          <w:rtl/>
        </w:rPr>
        <w:t>:</w:t>
      </w:r>
      <w:r w:rsidRPr="00AD7338">
        <w:rPr>
          <w:rtl/>
        </w:rPr>
        <w:t xml:space="preserve"> اهتديت </w:t>
      </w:r>
      <w:r w:rsidRPr="00C21654">
        <w:rPr>
          <w:rStyle w:val="libFootnotenumChar"/>
          <w:rtl/>
        </w:rPr>
        <w:t>(1)</w:t>
      </w:r>
      <w:r w:rsidRPr="00AD7338">
        <w:rPr>
          <w:rtl/>
        </w:rPr>
        <w:t xml:space="preserve"> وربّ الكعبة</w:t>
      </w:r>
      <w:r w:rsidR="00FC5962">
        <w:rPr>
          <w:rtl/>
        </w:rPr>
        <w:t>،</w:t>
      </w:r>
      <w:r w:rsidRPr="00AD7338">
        <w:rPr>
          <w:rtl/>
        </w:rPr>
        <w:t xml:space="preserve"> ورشدت ووفّقت وأرشدك الله</w:t>
      </w:r>
      <w:r w:rsidR="00FC5962">
        <w:rPr>
          <w:rtl/>
        </w:rPr>
        <w:t>،</w:t>
      </w:r>
      <w:r w:rsidRPr="00AD7338">
        <w:rPr>
          <w:rtl/>
        </w:rPr>
        <w:t xml:space="preserve"> يا خديجة</w:t>
      </w:r>
      <w:r w:rsidR="00FC5962">
        <w:rPr>
          <w:rtl/>
        </w:rPr>
        <w:t>،</w:t>
      </w:r>
      <w:r w:rsidRPr="00AD7338">
        <w:rPr>
          <w:rtl/>
        </w:rPr>
        <w:t xml:space="preserve"> ضعي يدك فوق يد عليّ </w:t>
      </w:r>
      <w:r w:rsidRPr="00C21654">
        <w:rPr>
          <w:rStyle w:val="libAlaemChar"/>
          <w:rtl/>
        </w:rPr>
        <w:t>عليه‌السلام</w:t>
      </w:r>
      <w:r w:rsidR="00FC5962">
        <w:rPr>
          <w:rtl/>
        </w:rPr>
        <w:t>،</w:t>
      </w:r>
      <w:r w:rsidRPr="00AD7338">
        <w:rPr>
          <w:rtl/>
        </w:rPr>
        <w:t xml:space="preserve"> فبايعي له</w:t>
      </w:r>
      <w:r w:rsidR="00FC5962">
        <w:rPr>
          <w:rtl/>
        </w:rPr>
        <w:t xml:space="preserve"> - </w:t>
      </w:r>
      <w:r w:rsidRPr="00AD7338">
        <w:rPr>
          <w:rtl/>
        </w:rPr>
        <w:t>فبايعت</w:t>
      </w:r>
      <w:r w:rsidR="00FC5962">
        <w:rPr>
          <w:rtl/>
        </w:rPr>
        <w:t xml:space="preserve"> - </w:t>
      </w:r>
      <w:r w:rsidRPr="00AD7338">
        <w:rPr>
          <w:rtl/>
        </w:rPr>
        <w:t xml:space="preserve">على مثل ما بايع عليه عليّ بن أبي طالب </w:t>
      </w:r>
      <w:r w:rsidRPr="00C21654">
        <w:rPr>
          <w:rStyle w:val="libAlaemChar"/>
          <w:rtl/>
        </w:rPr>
        <w:t>عليه‌السلام</w:t>
      </w:r>
      <w:r w:rsidRPr="00AD7338">
        <w:rPr>
          <w:rtl/>
        </w:rPr>
        <w:t xml:space="preserve"> على أنّه لا جهاد عليك.</w:t>
      </w:r>
    </w:p>
    <w:p w:rsidR="00C21654" w:rsidRPr="00AD7338" w:rsidRDefault="00C21654" w:rsidP="00C21654">
      <w:pPr>
        <w:pStyle w:val="libNormal"/>
        <w:rPr>
          <w:rtl/>
        </w:rPr>
      </w:pPr>
      <w:r w:rsidRPr="00AD7338">
        <w:rPr>
          <w:rtl/>
        </w:rPr>
        <w:t>ثمّ قال</w:t>
      </w:r>
      <w:r w:rsidR="00FC5962">
        <w:rPr>
          <w:rtl/>
        </w:rPr>
        <w:t>:</w:t>
      </w:r>
      <w:r w:rsidRPr="00AD7338">
        <w:rPr>
          <w:rtl/>
        </w:rPr>
        <w:t xml:space="preserve"> يا خديجة</w:t>
      </w:r>
      <w:r w:rsidR="00FC5962">
        <w:rPr>
          <w:rtl/>
        </w:rPr>
        <w:t>،</w:t>
      </w:r>
      <w:r w:rsidRPr="00AD7338">
        <w:rPr>
          <w:rtl/>
        </w:rPr>
        <w:t xml:space="preserve"> هذا عليّ مولاك ومولى المؤمنين وإمامهم بعدي.</w:t>
      </w:r>
    </w:p>
    <w:p w:rsidR="00C21654" w:rsidRPr="00AD7338" w:rsidRDefault="00C21654" w:rsidP="00C21654">
      <w:pPr>
        <w:pStyle w:val="libNormal"/>
        <w:rPr>
          <w:rtl/>
        </w:rPr>
      </w:pPr>
      <w:r w:rsidRPr="00AD7338">
        <w:rPr>
          <w:rtl/>
        </w:rPr>
        <w:t>قالت</w:t>
      </w:r>
      <w:r w:rsidR="00FC5962">
        <w:rPr>
          <w:rtl/>
        </w:rPr>
        <w:t>:</w:t>
      </w:r>
      <w:r w:rsidRPr="00AD7338">
        <w:rPr>
          <w:rtl/>
        </w:rPr>
        <w:t xml:space="preserve"> صدقت يا رسول الله </w:t>
      </w:r>
      <w:r w:rsidRPr="00C21654">
        <w:rPr>
          <w:rStyle w:val="libAlaemChar"/>
          <w:rtl/>
        </w:rPr>
        <w:t>صلى‌الله‌عليه‌وآله</w:t>
      </w:r>
      <w:r w:rsidR="00FC5962">
        <w:rPr>
          <w:rtl/>
        </w:rPr>
        <w:t>،</w:t>
      </w:r>
      <w:r w:rsidRPr="00AD7338">
        <w:rPr>
          <w:rtl/>
        </w:rPr>
        <w:t xml:space="preserve"> قد بايعته على ما قلت</w:t>
      </w:r>
      <w:r w:rsidR="00FC5962">
        <w:rPr>
          <w:rtl/>
        </w:rPr>
        <w:t>،</w:t>
      </w:r>
      <w:r w:rsidRPr="00AD7338">
        <w:rPr>
          <w:rtl/>
        </w:rPr>
        <w:t xml:space="preserve"> أشهد الله وأشهدك بذلك </w:t>
      </w:r>
      <w:r w:rsidRPr="00C21654">
        <w:rPr>
          <w:rStyle w:val="libFootnotenumChar"/>
          <w:rtl/>
        </w:rPr>
        <w:t>(2)</w:t>
      </w:r>
      <w:r w:rsidR="00FC5962">
        <w:rPr>
          <w:rtl/>
        </w:rPr>
        <w:t>،</w:t>
      </w:r>
      <w:r w:rsidRPr="00AD7338">
        <w:rPr>
          <w:rtl/>
        </w:rPr>
        <w:t xml:space="preserve"> وكفى بالله شهيدا و</w:t>
      </w:r>
      <w:r>
        <w:rPr>
          <w:rFonts w:hint="cs"/>
          <w:rtl/>
        </w:rPr>
        <w:t xml:space="preserve"> </w:t>
      </w:r>
      <w:r w:rsidRPr="00C21654">
        <w:rPr>
          <w:rStyle w:val="libFootnotenumChar"/>
          <w:rtl/>
        </w:rPr>
        <w:t>(3)</w:t>
      </w:r>
      <w:r w:rsidRPr="00AD7338">
        <w:rPr>
          <w:rtl/>
        </w:rPr>
        <w:t xml:space="preserve"> عليما.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 « د »</w:t>
      </w:r>
      <w:r w:rsidR="00FC5962">
        <w:rPr>
          <w:rtl/>
        </w:rPr>
        <w:t>:</w:t>
      </w:r>
      <w:r w:rsidRPr="00AD7338">
        <w:rPr>
          <w:rtl/>
        </w:rPr>
        <w:t xml:space="preserve"> أهديت</w:t>
      </w:r>
    </w:p>
    <w:p w:rsidR="00C21654" w:rsidRPr="00AD7338" w:rsidRDefault="00C21654" w:rsidP="00C21654">
      <w:pPr>
        <w:pStyle w:val="libFootnote0"/>
        <w:rPr>
          <w:rtl/>
          <w:lang w:bidi="fa-IR"/>
        </w:rPr>
      </w:pPr>
      <w:r>
        <w:rPr>
          <w:rtl/>
        </w:rPr>
        <w:t>(</w:t>
      </w:r>
      <w:r w:rsidRPr="00AD7338">
        <w:rPr>
          <w:rtl/>
        </w:rPr>
        <w:t xml:space="preserve">2) كلمة </w:t>
      </w:r>
      <w:r>
        <w:rPr>
          <w:rtl/>
        </w:rPr>
        <w:t>(</w:t>
      </w:r>
      <w:r w:rsidRPr="00AD7338">
        <w:rPr>
          <w:rtl/>
        </w:rPr>
        <w:t xml:space="preserve"> بذلك )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3) الواو عن « ب »</w:t>
      </w:r>
    </w:p>
    <w:p w:rsidR="00C21654" w:rsidRDefault="00C21654" w:rsidP="00C21654">
      <w:pPr>
        <w:pStyle w:val="Heading1Center"/>
        <w:rPr>
          <w:rFonts w:hint="cs"/>
          <w:rtl/>
          <w:lang w:bidi="fa-IR"/>
        </w:rPr>
      </w:pPr>
      <w:r>
        <w:rPr>
          <w:rtl/>
          <w:lang w:bidi="fa-IR"/>
        </w:rPr>
        <w:br w:type="page"/>
      </w:r>
      <w:bookmarkStart w:id="12" w:name="_Toc338917485"/>
      <w:bookmarkStart w:id="13" w:name="_Toc338947736"/>
      <w:bookmarkStart w:id="14" w:name="_Toc385324420"/>
      <w:r w:rsidRPr="00AD7338">
        <w:rPr>
          <w:rtl/>
          <w:lang w:bidi="fa-IR"/>
        </w:rPr>
        <w:lastRenderedPageBreak/>
        <w:t>الطّرفة الثانية</w:t>
      </w:r>
      <w:bookmarkEnd w:id="12"/>
      <w:bookmarkEnd w:id="13"/>
      <w:bookmarkEnd w:id="14"/>
      <w:r w:rsidRPr="00AD7338">
        <w:rPr>
          <w:rtl/>
          <w:lang w:bidi="fa-IR"/>
        </w:rPr>
        <w:t xml:space="preserve"> </w:t>
      </w:r>
    </w:p>
    <w:p w:rsidR="00C21654" w:rsidRDefault="00C21654" w:rsidP="00C21654">
      <w:pPr>
        <w:pStyle w:val="libNormal"/>
        <w:rPr>
          <w:rFonts w:hint="cs"/>
          <w:rtl/>
          <w:lang w:bidi="fa-IR"/>
        </w:rPr>
      </w:pPr>
      <w:r w:rsidRPr="00C21654">
        <w:rPr>
          <w:rStyle w:val="libBold2Char"/>
          <w:rtl/>
        </w:rPr>
        <w:t xml:space="preserve">في تعيين محمّد سيّد المرسلين </w:t>
      </w:r>
      <w:r w:rsidRPr="00C21654">
        <w:rPr>
          <w:rStyle w:val="libAlaemChar"/>
          <w:rtl/>
        </w:rPr>
        <w:t>صلى‌الله‌عليه‌وآله</w:t>
      </w:r>
      <w:r w:rsidR="00FC5962">
        <w:rPr>
          <w:rStyle w:val="libBold2Char"/>
          <w:rtl/>
        </w:rPr>
        <w:t>،</w:t>
      </w:r>
      <w:r w:rsidRPr="00C21654">
        <w:rPr>
          <w:rStyle w:val="libBold2Char"/>
          <w:rtl/>
        </w:rPr>
        <w:t xml:space="preserve"> على عليّ </w:t>
      </w:r>
      <w:r w:rsidRPr="00C21654">
        <w:rPr>
          <w:rStyle w:val="libAlaemChar"/>
          <w:rtl/>
        </w:rPr>
        <w:t>عليه‌السلام</w:t>
      </w:r>
      <w:r w:rsidRPr="00C21654">
        <w:rPr>
          <w:rStyle w:val="libBold2Char"/>
          <w:rtl/>
        </w:rPr>
        <w:t xml:space="preserve"> أمير المؤمنين </w:t>
      </w:r>
      <w:r w:rsidRPr="00C21654">
        <w:rPr>
          <w:rStyle w:val="libAlaemChar"/>
          <w:rtl/>
        </w:rPr>
        <w:t>عليه‌السلام</w:t>
      </w:r>
      <w:r w:rsidRPr="00C21654">
        <w:rPr>
          <w:rStyle w:val="libBold2Char"/>
          <w:rtl/>
        </w:rPr>
        <w:t xml:space="preserve"> </w:t>
      </w:r>
      <w:r w:rsidRPr="00C21654">
        <w:rPr>
          <w:rStyle w:val="libFootnotenumChar"/>
          <w:rtl/>
        </w:rPr>
        <w:t>(1)</w:t>
      </w:r>
      <w:r w:rsidR="00FC5962">
        <w:rPr>
          <w:rStyle w:val="libBold2Char"/>
          <w:rtl/>
        </w:rPr>
        <w:t>،</w:t>
      </w:r>
      <w:r w:rsidRPr="00C21654">
        <w:rPr>
          <w:rStyle w:val="libBold2Char"/>
          <w:rtl/>
        </w:rPr>
        <w:t xml:space="preserve"> بالخلافة قبل الهجرة</w:t>
      </w:r>
      <w:r w:rsidR="00FC5962">
        <w:rPr>
          <w:rStyle w:val="libBold2Char"/>
          <w:rFonts w:hint="cs"/>
          <w:rtl/>
        </w:rPr>
        <w:t>،</w:t>
      </w:r>
      <w:r w:rsidRPr="00C21654">
        <w:rPr>
          <w:rStyle w:val="libBold2Char"/>
          <w:rtl/>
        </w:rPr>
        <w:t xml:space="preserve"> حيث أسلم نفر قليل من المسلمين</w:t>
      </w:r>
      <w:r w:rsidR="00FC5962">
        <w:rPr>
          <w:rStyle w:val="libBold2Char"/>
          <w:rtl/>
        </w:rPr>
        <w:t>،</w:t>
      </w:r>
      <w:r w:rsidRPr="00C21654">
        <w:rPr>
          <w:rStyle w:val="libBold2Char"/>
          <w:rtl/>
        </w:rPr>
        <w:t xml:space="preserve"> ونزل قوله تعالى </w:t>
      </w:r>
      <w:r w:rsidRPr="00C21654">
        <w:rPr>
          <w:rStyle w:val="libAlaemChar"/>
          <w:rtl/>
        </w:rPr>
        <w:t>(</w:t>
      </w:r>
      <w:r w:rsidRPr="00C21654">
        <w:rPr>
          <w:rStyle w:val="libAieChar"/>
          <w:rtl/>
        </w:rPr>
        <w:t xml:space="preserve"> وَأَنْذِرْ عَشِيرَتَكَ الْأَقْرَبِينَ </w:t>
      </w:r>
      <w:r w:rsidRPr="00C21654">
        <w:rPr>
          <w:rStyle w:val="libAlaemChar"/>
          <w:rtl/>
        </w:rPr>
        <w:t>)</w:t>
      </w:r>
      <w:r w:rsidRPr="00AD7338">
        <w:rPr>
          <w:rtl/>
          <w:lang w:bidi="fa-IR"/>
        </w:rPr>
        <w:t xml:space="preserve"> </w:t>
      </w:r>
    </w:p>
    <w:p w:rsidR="00C21654" w:rsidRPr="00AD7338" w:rsidRDefault="00C21654" w:rsidP="00C21654">
      <w:pPr>
        <w:pStyle w:val="libNormal"/>
        <w:rPr>
          <w:rtl/>
          <w:lang w:bidi="fa-IR"/>
        </w:rPr>
      </w:pPr>
      <w:r w:rsidRPr="00AD7338">
        <w:rPr>
          <w:rtl/>
          <w:lang w:bidi="fa-IR"/>
        </w:rPr>
        <w:t>عن الأعمش</w:t>
      </w:r>
      <w:r w:rsidR="00FC5962">
        <w:rPr>
          <w:rtl/>
          <w:lang w:bidi="fa-IR"/>
        </w:rPr>
        <w:t>،</w:t>
      </w:r>
      <w:r w:rsidRPr="00AD7338">
        <w:rPr>
          <w:rtl/>
          <w:lang w:bidi="fa-IR"/>
        </w:rPr>
        <w:t xml:space="preserve"> عن المنهال بن عمرو </w:t>
      </w:r>
      <w:r w:rsidRPr="00C21654">
        <w:rPr>
          <w:rStyle w:val="libFootnotenumChar"/>
          <w:rtl/>
        </w:rPr>
        <w:t>(2)</w:t>
      </w:r>
      <w:r w:rsidR="00FC5962">
        <w:rPr>
          <w:rtl/>
          <w:lang w:bidi="fa-IR"/>
        </w:rPr>
        <w:t>،</w:t>
      </w:r>
      <w:r w:rsidRPr="00AD7338">
        <w:rPr>
          <w:rtl/>
          <w:lang w:bidi="fa-IR"/>
        </w:rPr>
        <w:t xml:space="preserve"> عن عبد الله بن الحارث بن نوفل</w:t>
      </w:r>
      <w:r w:rsidR="00FC5962">
        <w:rPr>
          <w:rtl/>
          <w:lang w:bidi="fa-IR"/>
        </w:rPr>
        <w:t>،</w:t>
      </w:r>
      <w:r w:rsidRPr="00AD7338">
        <w:rPr>
          <w:rtl/>
          <w:lang w:bidi="fa-IR"/>
        </w:rPr>
        <w:t xml:space="preserve"> عن عليّ بن أبي طالب </w:t>
      </w:r>
      <w:r w:rsidRPr="00C21654">
        <w:rPr>
          <w:rStyle w:val="libAlaemChar"/>
          <w:rtl/>
        </w:rPr>
        <w:t>عليه‌السلام</w:t>
      </w:r>
      <w:r w:rsidR="00FC5962">
        <w:rPr>
          <w:rtl/>
          <w:lang w:bidi="fa-IR"/>
        </w:rPr>
        <w:t>،</w:t>
      </w:r>
      <w:r w:rsidRPr="00AD7338">
        <w:rPr>
          <w:rtl/>
          <w:lang w:bidi="fa-IR"/>
        </w:rPr>
        <w:t xml:space="preserve"> قال </w:t>
      </w:r>
      <w:r w:rsidRPr="00C21654">
        <w:rPr>
          <w:rStyle w:val="libFootnotenumChar"/>
          <w:rtl/>
        </w:rPr>
        <w:t>(3)</w:t>
      </w:r>
      <w:r w:rsidR="00FC5962">
        <w:rPr>
          <w:rtl/>
          <w:lang w:bidi="fa-IR"/>
        </w:rPr>
        <w:t>:</w:t>
      </w:r>
      <w:r w:rsidRPr="00AD7338">
        <w:rPr>
          <w:rtl/>
          <w:lang w:bidi="fa-IR"/>
        </w:rPr>
        <w:t xml:space="preserve"> لمّا نزلت </w:t>
      </w:r>
      <w:r w:rsidRPr="00C21654">
        <w:rPr>
          <w:rStyle w:val="libFootnotenumChar"/>
          <w:rtl/>
        </w:rPr>
        <w:t>(4)</w:t>
      </w:r>
      <w:r w:rsidRPr="00AD7338">
        <w:rPr>
          <w:rtl/>
          <w:lang w:bidi="fa-IR"/>
        </w:rPr>
        <w:t xml:space="preserve"> </w:t>
      </w:r>
      <w:r w:rsidRPr="00C21654">
        <w:rPr>
          <w:rStyle w:val="libAlaemChar"/>
          <w:rtl/>
        </w:rPr>
        <w:t>(</w:t>
      </w:r>
      <w:r w:rsidRPr="00C21654">
        <w:rPr>
          <w:rStyle w:val="libAieChar"/>
          <w:rtl/>
        </w:rPr>
        <w:t xml:space="preserve"> وَأَنْذِرْ عَشِيرَتَكَ الْأَقْرَبِينَ </w:t>
      </w:r>
      <w:r w:rsidRPr="00C21654">
        <w:rPr>
          <w:rStyle w:val="libAlaemChar"/>
          <w:rtl/>
        </w:rPr>
        <w:t>)</w:t>
      </w:r>
      <w:r w:rsidRPr="00AD7338">
        <w:rPr>
          <w:rtl/>
          <w:lang w:bidi="fa-IR"/>
        </w:rPr>
        <w:t xml:space="preserve"> </w:t>
      </w:r>
      <w:r w:rsidRPr="00C21654">
        <w:rPr>
          <w:rStyle w:val="libFootnotenumChar"/>
          <w:rtl/>
        </w:rPr>
        <w:t>(5)</w:t>
      </w:r>
      <w:r w:rsidRPr="00AD7338">
        <w:rPr>
          <w:rtl/>
          <w:lang w:bidi="fa-IR"/>
        </w:rPr>
        <w:t xml:space="preserve"> أي رهطك المخلصين</w:t>
      </w:r>
      <w:r w:rsidR="00FC5962">
        <w:rPr>
          <w:rtl/>
          <w:lang w:bidi="fa-IR"/>
        </w:rPr>
        <w:t>،</w:t>
      </w:r>
      <w:r w:rsidRPr="00AD7338">
        <w:rPr>
          <w:rtl/>
          <w:lang w:bidi="fa-IR"/>
        </w:rPr>
        <w:t xml:space="preserve"> دعا رسول الله </w:t>
      </w:r>
      <w:r w:rsidRPr="00C21654">
        <w:rPr>
          <w:rStyle w:val="libAlaemChar"/>
          <w:rtl/>
        </w:rPr>
        <w:t>صلى‌الله‌عليه‌وآله</w:t>
      </w:r>
      <w:r w:rsidRPr="00AD7338">
        <w:rPr>
          <w:rtl/>
          <w:lang w:bidi="fa-IR"/>
        </w:rPr>
        <w:t xml:space="preserve"> بني عبد المطلب وهم إذ ذاك أربعون رجلا</w:t>
      </w:r>
      <w:r w:rsidR="00FC5962">
        <w:rPr>
          <w:rtl/>
          <w:lang w:bidi="fa-IR"/>
        </w:rPr>
        <w:t>،</w:t>
      </w:r>
      <w:r w:rsidRPr="00AD7338">
        <w:rPr>
          <w:rtl/>
          <w:lang w:bidi="fa-IR"/>
        </w:rPr>
        <w:t xml:space="preserve"> يزيدون رجلا أو ينقصون </w:t>
      </w:r>
      <w:r w:rsidRPr="00C21654">
        <w:rPr>
          <w:rStyle w:val="libFootnotenumChar"/>
          <w:rtl/>
        </w:rPr>
        <w:t>(6)</w:t>
      </w:r>
      <w:r w:rsidRPr="00AD7338">
        <w:rPr>
          <w:rtl/>
          <w:lang w:bidi="fa-IR"/>
        </w:rPr>
        <w:t xml:space="preserve"> رجلا</w:t>
      </w:r>
      <w:r w:rsidR="00FC5962">
        <w:rPr>
          <w:rtl/>
          <w:lang w:bidi="fa-IR"/>
        </w:rPr>
        <w:t>،</w:t>
      </w:r>
      <w:r w:rsidRPr="00AD7338">
        <w:rPr>
          <w:rtl/>
          <w:lang w:bidi="fa-IR"/>
        </w:rPr>
        <w:t xml:space="preserve"> فقال</w:t>
      </w:r>
      <w:r w:rsidR="00FC5962">
        <w:rPr>
          <w:rtl/>
          <w:lang w:bidi="fa-IR"/>
        </w:rPr>
        <w:t>:</w:t>
      </w:r>
      <w:r w:rsidRPr="00AD7338">
        <w:rPr>
          <w:rtl/>
          <w:lang w:bidi="fa-IR"/>
        </w:rPr>
        <w:t xml:space="preserve"> أيّكم يكون أخي ووارثي ووزيري ووصيّي </w:t>
      </w:r>
      <w:r w:rsidRPr="00C21654">
        <w:rPr>
          <w:rStyle w:val="libFootnotenumChar"/>
          <w:rtl/>
        </w:rPr>
        <w:t>(7)</w:t>
      </w:r>
      <w:r w:rsidRPr="00AD7338">
        <w:rPr>
          <w:rtl/>
          <w:lang w:bidi="fa-IR"/>
        </w:rPr>
        <w:t xml:space="preserve"> وخليفتي فيكم بعدي</w:t>
      </w:r>
      <w:r>
        <w:rPr>
          <w:rtl/>
          <w:lang w:bidi="fa-IR"/>
        </w:rPr>
        <w:t>؟</w:t>
      </w:r>
    </w:p>
    <w:p w:rsidR="00C21654" w:rsidRPr="00AD7338" w:rsidRDefault="00C21654" w:rsidP="00C21654">
      <w:pPr>
        <w:pStyle w:val="libNormal"/>
        <w:rPr>
          <w:rtl/>
          <w:lang w:bidi="fa-IR"/>
        </w:rPr>
      </w:pPr>
      <w:r w:rsidRPr="00AD7338">
        <w:rPr>
          <w:rtl/>
          <w:lang w:bidi="fa-IR"/>
        </w:rPr>
        <w:t xml:space="preserve">فعرض </w:t>
      </w:r>
      <w:r w:rsidRPr="00C21654">
        <w:rPr>
          <w:rStyle w:val="libFootnotenumChar"/>
          <w:rtl/>
        </w:rPr>
        <w:t>(8)</w:t>
      </w:r>
      <w:r w:rsidRPr="00AD7338">
        <w:rPr>
          <w:rtl/>
          <w:lang w:bidi="fa-IR"/>
        </w:rPr>
        <w:t xml:space="preserve"> ذلك عليهم رجلا رجلا</w:t>
      </w:r>
      <w:r w:rsidR="00FC5962">
        <w:rPr>
          <w:rtl/>
          <w:lang w:bidi="fa-IR"/>
        </w:rPr>
        <w:t>،</w:t>
      </w:r>
      <w:r w:rsidRPr="00AD7338">
        <w:rPr>
          <w:rtl/>
          <w:lang w:bidi="fa-IR"/>
        </w:rPr>
        <w:t xml:space="preserve"> كلّهم يأبى </w:t>
      </w:r>
      <w:r w:rsidRPr="00C21654">
        <w:rPr>
          <w:rStyle w:val="libFootnotenumChar"/>
          <w:rtl/>
        </w:rPr>
        <w:t>(9)</w:t>
      </w:r>
      <w:r w:rsidRPr="00AD7338">
        <w:rPr>
          <w:rtl/>
          <w:lang w:bidi="fa-IR"/>
        </w:rPr>
        <w:t xml:space="preserve"> ذلك</w:t>
      </w:r>
      <w:r w:rsidR="00FC5962">
        <w:rPr>
          <w:rtl/>
          <w:lang w:bidi="fa-IR"/>
        </w:rPr>
        <w:t>،</w:t>
      </w:r>
      <w:r w:rsidRPr="00AD7338">
        <w:rPr>
          <w:rtl/>
          <w:lang w:bidi="fa-IR"/>
        </w:rPr>
        <w:t xml:space="preserve"> حتّى أتى عليّ</w:t>
      </w:r>
      <w:r w:rsidR="00FC5962">
        <w:rPr>
          <w:rtl/>
          <w:lang w:bidi="fa-IR"/>
        </w:rPr>
        <w:t>،</w:t>
      </w:r>
      <w:r w:rsidRPr="00AD7338">
        <w:rPr>
          <w:rtl/>
          <w:lang w:bidi="fa-IR"/>
        </w:rPr>
        <w:t xml:space="preserve"> فقلت</w:t>
      </w:r>
      <w:r w:rsidR="00FC5962">
        <w:rPr>
          <w:rtl/>
          <w:lang w:bidi="fa-IR"/>
        </w:rPr>
        <w:t>:</w:t>
      </w:r>
      <w:r w:rsidRPr="00AD7338">
        <w:rPr>
          <w:rtl/>
          <w:lang w:bidi="fa-IR"/>
        </w:rPr>
        <w:t xml:space="preserve"> أنا يا رسول الله.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في تعيين محمّد المرسلين وعليّ أمير المؤمنين </w:t>
      </w:r>
      <w:r w:rsidRPr="00C21654">
        <w:rPr>
          <w:rStyle w:val="libAlaemChar"/>
          <w:rtl/>
        </w:rPr>
        <w:t>عليهما‌السلام</w:t>
      </w:r>
    </w:p>
    <w:p w:rsidR="00C21654" w:rsidRPr="00AD7338" w:rsidRDefault="00C21654" w:rsidP="00C21654">
      <w:pPr>
        <w:pStyle w:val="libFootnote0"/>
        <w:rPr>
          <w:rtl/>
          <w:lang w:bidi="fa-IR"/>
        </w:rPr>
      </w:pPr>
      <w:r>
        <w:rPr>
          <w:rtl/>
        </w:rPr>
        <w:t>(</w:t>
      </w:r>
      <w:r w:rsidRPr="00AD7338">
        <w:rPr>
          <w:rtl/>
        </w:rPr>
        <w:t>2) في « ب »</w:t>
      </w:r>
      <w:r w:rsidR="00FC5962">
        <w:rPr>
          <w:rtl/>
        </w:rPr>
        <w:t>:</w:t>
      </w:r>
      <w:r w:rsidRPr="00AD7338">
        <w:rPr>
          <w:rtl/>
        </w:rPr>
        <w:t xml:space="preserve"> عمر</w:t>
      </w:r>
    </w:p>
    <w:p w:rsidR="00C21654" w:rsidRPr="00AD7338" w:rsidRDefault="00C21654" w:rsidP="00C21654">
      <w:pPr>
        <w:pStyle w:val="libFootnote0"/>
        <w:rPr>
          <w:rtl/>
          <w:lang w:bidi="fa-IR"/>
        </w:rPr>
      </w:pPr>
      <w:r>
        <w:rPr>
          <w:rtl/>
        </w:rPr>
        <w:t>(</w:t>
      </w:r>
      <w:r w:rsidRPr="00AD7338">
        <w:rPr>
          <w:rtl/>
        </w:rPr>
        <w:t>3)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4) في « ب »</w:t>
      </w:r>
      <w:r w:rsidR="00FC5962">
        <w:rPr>
          <w:rtl/>
        </w:rPr>
        <w:t>:</w:t>
      </w:r>
      <w:r w:rsidRPr="00AD7338">
        <w:rPr>
          <w:rtl/>
        </w:rPr>
        <w:t xml:space="preserve"> أنزلت</w:t>
      </w:r>
    </w:p>
    <w:p w:rsidR="00C21654" w:rsidRPr="00AD7338" w:rsidRDefault="00C21654" w:rsidP="00C21654">
      <w:pPr>
        <w:pStyle w:val="libFootnote0"/>
        <w:rPr>
          <w:rtl/>
          <w:lang w:bidi="fa-IR"/>
        </w:rPr>
      </w:pPr>
      <w:r>
        <w:rPr>
          <w:rtl/>
        </w:rPr>
        <w:t>(</w:t>
      </w:r>
      <w:r w:rsidRPr="00AD7338">
        <w:rPr>
          <w:rtl/>
        </w:rPr>
        <w:t>5) الشعراء</w:t>
      </w:r>
      <w:r w:rsidR="00FC5962">
        <w:rPr>
          <w:rtl/>
        </w:rPr>
        <w:t>؛</w:t>
      </w:r>
      <w:r w:rsidRPr="00AD7338">
        <w:rPr>
          <w:rtl/>
        </w:rPr>
        <w:t xml:space="preserve"> 214</w:t>
      </w:r>
    </w:p>
    <w:p w:rsidR="00C21654" w:rsidRPr="00AD7338" w:rsidRDefault="00C21654" w:rsidP="00C21654">
      <w:pPr>
        <w:pStyle w:val="libFootnote0"/>
        <w:rPr>
          <w:rtl/>
          <w:lang w:bidi="fa-IR"/>
        </w:rPr>
      </w:pPr>
      <w:r>
        <w:rPr>
          <w:rtl/>
        </w:rPr>
        <w:t>(</w:t>
      </w:r>
      <w:r w:rsidRPr="00AD7338">
        <w:rPr>
          <w:rtl/>
        </w:rPr>
        <w:t>6) في « هامش أ » « د »</w:t>
      </w:r>
      <w:r w:rsidR="00FC5962">
        <w:rPr>
          <w:rtl/>
        </w:rPr>
        <w:t>:</w:t>
      </w:r>
      <w:r w:rsidRPr="00AD7338">
        <w:rPr>
          <w:rtl/>
        </w:rPr>
        <w:t xml:space="preserve"> لا يزيدون رجلا أو لا ينقصون.</w:t>
      </w:r>
    </w:p>
    <w:p w:rsidR="00C21654" w:rsidRPr="00AD7338" w:rsidRDefault="00C21654" w:rsidP="00C21654">
      <w:pPr>
        <w:pStyle w:val="libFootnote0"/>
        <w:rPr>
          <w:rtl/>
          <w:lang w:bidi="fa-IR"/>
        </w:rPr>
      </w:pPr>
      <w:r>
        <w:rPr>
          <w:rtl/>
        </w:rPr>
        <w:t>(</w:t>
      </w:r>
      <w:r w:rsidRPr="00AD7338">
        <w:rPr>
          <w:rtl/>
        </w:rPr>
        <w:t>7)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8) في « هامش أ » « د » «</w:t>
      </w:r>
      <w:r>
        <w:rPr>
          <w:rtl/>
        </w:rPr>
        <w:t xml:space="preserve"> هـ </w:t>
      </w:r>
      <w:r w:rsidRPr="00AD7338">
        <w:rPr>
          <w:rtl/>
        </w:rPr>
        <w:t xml:space="preserve">» </w:t>
      </w:r>
      <w:r>
        <w:rPr>
          <w:rtl/>
        </w:rPr>
        <w:t>« و »</w:t>
      </w:r>
      <w:r w:rsidR="00FC5962">
        <w:rPr>
          <w:rtl/>
        </w:rPr>
        <w:t>:</w:t>
      </w:r>
      <w:r w:rsidRPr="00AD7338">
        <w:rPr>
          <w:rtl/>
        </w:rPr>
        <w:t xml:space="preserve"> يعرض</w:t>
      </w:r>
    </w:p>
    <w:p w:rsidR="00C21654" w:rsidRPr="00AD7338" w:rsidRDefault="00C21654" w:rsidP="00C21654">
      <w:pPr>
        <w:pStyle w:val="libFootnote0"/>
        <w:rPr>
          <w:rtl/>
          <w:lang w:bidi="fa-IR"/>
        </w:rPr>
      </w:pPr>
      <w:r>
        <w:rPr>
          <w:rtl/>
        </w:rPr>
        <w:t>(</w:t>
      </w:r>
      <w:r w:rsidRPr="00AD7338">
        <w:rPr>
          <w:rtl/>
        </w:rPr>
        <w:t>9) في « ب »</w:t>
      </w:r>
      <w:r w:rsidR="00FC5962">
        <w:rPr>
          <w:rtl/>
        </w:rPr>
        <w:t>:</w:t>
      </w:r>
      <w:r w:rsidRPr="00AD7338">
        <w:rPr>
          <w:rtl/>
        </w:rPr>
        <w:t xml:space="preserve"> وكلّهم يأبى. وفي «</w:t>
      </w:r>
      <w:r>
        <w:rPr>
          <w:rtl/>
        </w:rPr>
        <w:t xml:space="preserve"> هـ </w:t>
      </w:r>
      <w:r w:rsidRPr="00AD7338">
        <w:rPr>
          <w:rtl/>
        </w:rPr>
        <w:t xml:space="preserve">» </w:t>
      </w:r>
      <w:r>
        <w:rPr>
          <w:rtl/>
        </w:rPr>
        <w:t>« و »</w:t>
      </w:r>
      <w:r w:rsidR="00FC5962">
        <w:rPr>
          <w:rtl/>
        </w:rPr>
        <w:t>:</w:t>
      </w:r>
      <w:r w:rsidRPr="00AD7338">
        <w:rPr>
          <w:rtl/>
        </w:rPr>
        <w:t xml:space="preserve"> كلّهم يأتي</w:t>
      </w:r>
    </w:p>
    <w:p w:rsidR="00C21654" w:rsidRPr="00AD7338" w:rsidRDefault="00C21654" w:rsidP="00C21654">
      <w:pPr>
        <w:pStyle w:val="libNormal"/>
        <w:rPr>
          <w:rtl/>
        </w:rPr>
      </w:pPr>
      <w:r>
        <w:rPr>
          <w:rtl/>
        </w:rPr>
        <w:br w:type="page"/>
      </w:r>
      <w:r w:rsidRPr="00AD7338">
        <w:rPr>
          <w:rtl/>
        </w:rPr>
        <w:lastRenderedPageBreak/>
        <w:t xml:space="preserve">فقال </w:t>
      </w:r>
      <w:r w:rsidRPr="00C21654">
        <w:rPr>
          <w:rStyle w:val="libAlaemChar"/>
          <w:rtl/>
        </w:rPr>
        <w:t>صلى‌الله‌عليه‌وآله</w:t>
      </w:r>
      <w:r w:rsidR="00FC5962">
        <w:rPr>
          <w:rtl/>
        </w:rPr>
        <w:t>:</w:t>
      </w:r>
      <w:r w:rsidRPr="00AD7338">
        <w:rPr>
          <w:rtl/>
        </w:rPr>
        <w:t xml:space="preserve"> يا بني عبد المطّلب</w:t>
      </w:r>
      <w:r w:rsidR="00FC5962">
        <w:rPr>
          <w:rtl/>
        </w:rPr>
        <w:t>،</w:t>
      </w:r>
      <w:r w:rsidRPr="00AD7338">
        <w:rPr>
          <w:rtl/>
        </w:rPr>
        <w:t xml:space="preserve"> هذا أخي ووارثي ووزيري وخليفتي فيكم بعدي.</w:t>
      </w:r>
    </w:p>
    <w:p w:rsidR="00C21654" w:rsidRPr="00AD7338" w:rsidRDefault="00C21654" w:rsidP="00C21654">
      <w:pPr>
        <w:pStyle w:val="libNormal"/>
        <w:rPr>
          <w:rtl/>
        </w:rPr>
      </w:pPr>
      <w:r w:rsidRPr="00AD7338">
        <w:rPr>
          <w:rtl/>
        </w:rPr>
        <w:t xml:space="preserve">فقام </w:t>
      </w:r>
      <w:r w:rsidRPr="00C21654">
        <w:rPr>
          <w:rStyle w:val="libFootnotenumChar"/>
          <w:rtl/>
        </w:rPr>
        <w:t>(1)</w:t>
      </w:r>
      <w:r w:rsidRPr="00AD7338">
        <w:rPr>
          <w:rtl/>
        </w:rPr>
        <w:t xml:space="preserve"> القوم يضحك بعضهم الى بعض</w:t>
      </w:r>
      <w:r w:rsidR="00FC5962">
        <w:rPr>
          <w:rtl/>
        </w:rPr>
        <w:t>،</w:t>
      </w:r>
      <w:r w:rsidRPr="00AD7338">
        <w:rPr>
          <w:rtl/>
        </w:rPr>
        <w:t xml:space="preserve"> و</w:t>
      </w:r>
      <w:r>
        <w:rPr>
          <w:rFonts w:hint="cs"/>
          <w:rtl/>
        </w:rPr>
        <w:t xml:space="preserve"> </w:t>
      </w:r>
      <w:r w:rsidRPr="00C21654">
        <w:rPr>
          <w:rStyle w:val="libFootnotenumChar"/>
          <w:rtl/>
        </w:rPr>
        <w:t>(2)</w:t>
      </w:r>
      <w:r w:rsidRPr="00AD7338">
        <w:rPr>
          <w:rtl/>
        </w:rPr>
        <w:t xml:space="preserve"> يقولون لأبي طالب</w:t>
      </w:r>
      <w:r w:rsidR="00FC5962">
        <w:rPr>
          <w:rtl/>
        </w:rPr>
        <w:t>:</w:t>
      </w:r>
      <w:r w:rsidRPr="00AD7338">
        <w:rPr>
          <w:rtl/>
        </w:rPr>
        <w:t xml:space="preserve"> قد أمرك أن تسمع وتطيع لهذا </w:t>
      </w:r>
      <w:r w:rsidRPr="00C21654">
        <w:rPr>
          <w:rStyle w:val="libFootnotenumChar"/>
          <w:rtl/>
        </w:rPr>
        <w:t>(3)</w:t>
      </w:r>
      <w:r w:rsidRPr="00AD7338">
        <w:rPr>
          <w:rtl/>
        </w:rPr>
        <w:t xml:space="preserve"> الغلام.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w:t>
      </w:r>
      <w:r>
        <w:rPr>
          <w:rtl/>
        </w:rPr>
        <w:t xml:space="preserve"> هـ </w:t>
      </w:r>
      <w:r w:rsidRPr="00AD7338">
        <w:rPr>
          <w:rtl/>
        </w:rPr>
        <w:t xml:space="preserve">» </w:t>
      </w:r>
      <w:r>
        <w:rPr>
          <w:rtl/>
        </w:rPr>
        <w:t>« و »</w:t>
      </w:r>
      <w:r w:rsidR="00FC5962">
        <w:rPr>
          <w:rtl/>
        </w:rPr>
        <w:t>:</w:t>
      </w:r>
      <w:r w:rsidRPr="00AD7338">
        <w:rPr>
          <w:rtl/>
        </w:rPr>
        <w:t xml:space="preserve"> فقال</w:t>
      </w:r>
    </w:p>
    <w:p w:rsidR="00C21654" w:rsidRPr="00AD7338" w:rsidRDefault="00C21654" w:rsidP="00C21654">
      <w:pPr>
        <w:pStyle w:val="libFootnote0"/>
        <w:rPr>
          <w:rtl/>
          <w:lang w:bidi="fa-IR"/>
        </w:rPr>
      </w:pPr>
      <w:r>
        <w:rPr>
          <w:rtl/>
        </w:rPr>
        <w:t>(</w:t>
      </w:r>
      <w:r w:rsidRPr="00AD7338">
        <w:rPr>
          <w:rtl/>
        </w:rPr>
        <w:t>2) الواو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3) في «</w:t>
      </w:r>
      <w:r>
        <w:rPr>
          <w:rtl/>
        </w:rPr>
        <w:t xml:space="preserve"> هـ </w:t>
      </w:r>
      <w:r w:rsidRPr="00AD7338">
        <w:rPr>
          <w:rtl/>
        </w:rPr>
        <w:t>»</w:t>
      </w:r>
      <w:r w:rsidR="00FC5962">
        <w:rPr>
          <w:rtl/>
        </w:rPr>
        <w:t>:</w:t>
      </w:r>
      <w:r w:rsidRPr="00AD7338">
        <w:rPr>
          <w:rtl/>
        </w:rPr>
        <w:t xml:space="preserve"> هذا</w:t>
      </w:r>
    </w:p>
    <w:p w:rsidR="00C21654" w:rsidRDefault="00C21654" w:rsidP="00C21654">
      <w:pPr>
        <w:pStyle w:val="Heading1Center"/>
        <w:rPr>
          <w:rFonts w:hint="cs"/>
          <w:rtl/>
          <w:lang w:bidi="fa-IR"/>
        </w:rPr>
      </w:pPr>
      <w:r>
        <w:rPr>
          <w:rtl/>
          <w:lang w:bidi="fa-IR"/>
        </w:rPr>
        <w:br w:type="page"/>
      </w:r>
      <w:bookmarkStart w:id="15" w:name="_Toc338917486"/>
      <w:bookmarkStart w:id="16" w:name="_Toc338947737"/>
      <w:bookmarkStart w:id="17" w:name="_Toc385324421"/>
      <w:r w:rsidRPr="00AD7338">
        <w:rPr>
          <w:rtl/>
          <w:lang w:bidi="fa-IR"/>
        </w:rPr>
        <w:lastRenderedPageBreak/>
        <w:t>الطّرفة الثالثة</w:t>
      </w:r>
      <w:bookmarkEnd w:id="15"/>
      <w:bookmarkEnd w:id="16"/>
      <w:bookmarkEnd w:id="17"/>
    </w:p>
    <w:p w:rsidR="00C21654" w:rsidRPr="00AD7338" w:rsidRDefault="00C21654" w:rsidP="00C21654">
      <w:pPr>
        <w:pStyle w:val="libBold1"/>
        <w:rPr>
          <w:rtl/>
        </w:rPr>
      </w:pPr>
      <w:r w:rsidRPr="00AD7338">
        <w:rPr>
          <w:rtl/>
        </w:rPr>
        <w:t xml:space="preserve">في أخذ الرسول </w:t>
      </w:r>
      <w:r w:rsidRPr="000B2542">
        <w:rPr>
          <w:rStyle w:val="libAlaemChar"/>
          <w:rtl/>
        </w:rPr>
        <w:t>صلى‌الله‌عليه‌وآله</w:t>
      </w:r>
      <w:r w:rsidRPr="00AD7338">
        <w:rPr>
          <w:rtl/>
        </w:rPr>
        <w:t xml:space="preserve"> البيعة لعليّ على حمزة وفاطمة البتول</w:t>
      </w:r>
      <w:r>
        <w:rPr>
          <w:rtl/>
        </w:rPr>
        <w:t xml:space="preserve"> </w:t>
      </w:r>
      <w:r w:rsidRPr="00C21654">
        <w:rPr>
          <w:rStyle w:val="libFootnotenumChar"/>
          <w:rtl/>
        </w:rPr>
        <w:t>(1)</w:t>
      </w:r>
      <w:r>
        <w:rPr>
          <w:rtl/>
        </w:rPr>
        <w:t xml:space="preserve"> </w:t>
      </w:r>
      <w:r w:rsidRPr="00AD7338">
        <w:rPr>
          <w:rtl/>
        </w:rPr>
        <w:t>حيث هاجر إلى المدينة</w:t>
      </w:r>
      <w:r w:rsidR="00FC5962">
        <w:rPr>
          <w:rtl/>
        </w:rPr>
        <w:t>،</w:t>
      </w:r>
      <w:r w:rsidRPr="00AD7338">
        <w:rPr>
          <w:rtl/>
        </w:rPr>
        <w:t xml:space="preserve"> ونصّه</w:t>
      </w:r>
      <w:r>
        <w:rPr>
          <w:rtl/>
        </w:rPr>
        <w:t xml:space="preserve"> </w:t>
      </w:r>
      <w:r w:rsidRPr="00C21654">
        <w:rPr>
          <w:rStyle w:val="libFootnotenumChar"/>
          <w:rtl/>
        </w:rPr>
        <w:t>(2)</w:t>
      </w:r>
      <w:r>
        <w:rPr>
          <w:rtl/>
        </w:rPr>
        <w:t xml:space="preserve"> </w:t>
      </w:r>
      <w:r w:rsidRPr="00AD7338">
        <w:rPr>
          <w:rtl/>
        </w:rPr>
        <w:t>عليه بالخلافة والمنزلة المكينة</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لمّا هاجر النبي </w:t>
      </w:r>
      <w:r w:rsidRPr="00C21654">
        <w:rPr>
          <w:rStyle w:val="libAlaemChar"/>
          <w:rtl/>
        </w:rPr>
        <w:t>صلى‌الله‌عليه‌وآله</w:t>
      </w:r>
      <w:r w:rsidRPr="00AD7338">
        <w:rPr>
          <w:rtl/>
        </w:rPr>
        <w:t xml:space="preserve"> إلى </w:t>
      </w:r>
      <w:r w:rsidRPr="00C21654">
        <w:rPr>
          <w:rStyle w:val="libFootnotenumChar"/>
          <w:rtl/>
        </w:rPr>
        <w:t>(3)</w:t>
      </w:r>
      <w:r w:rsidRPr="00AD7338">
        <w:rPr>
          <w:rtl/>
        </w:rPr>
        <w:t xml:space="preserve"> المدينة [ و] </w:t>
      </w:r>
      <w:r w:rsidRPr="00C21654">
        <w:rPr>
          <w:rStyle w:val="libFootnotenumChar"/>
          <w:rtl/>
        </w:rPr>
        <w:t>(4)</w:t>
      </w:r>
      <w:r w:rsidRPr="00AD7338">
        <w:rPr>
          <w:rtl/>
        </w:rPr>
        <w:t xml:space="preserve"> اجتمع الناس</w:t>
      </w:r>
      <w:r w:rsidR="00FC5962">
        <w:rPr>
          <w:rtl/>
        </w:rPr>
        <w:t>،</w:t>
      </w:r>
      <w:r w:rsidRPr="00AD7338">
        <w:rPr>
          <w:rtl/>
        </w:rPr>
        <w:t xml:space="preserve"> وسكن رسول الله </w:t>
      </w:r>
      <w:r w:rsidRPr="00C21654">
        <w:rPr>
          <w:rStyle w:val="libAlaemChar"/>
          <w:rtl/>
        </w:rPr>
        <w:t>صلى‌الله‌عليه‌وآله</w:t>
      </w:r>
      <w:r w:rsidRPr="00AD7338">
        <w:rPr>
          <w:rtl/>
        </w:rPr>
        <w:t xml:space="preserve"> المدينة </w:t>
      </w:r>
      <w:r w:rsidRPr="00C21654">
        <w:rPr>
          <w:rStyle w:val="libFootnotenumChar"/>
          <w:rtl/>
        </w:rPr>
        <w:t>(5)</w:t>
      </w:r>
      <w:r w:rsidR="00FC5962">
        <w:rPr>
          <w:rtl/>
        </w:rPr>
        <w:t>،</w:t>
      </w:r>
      <w:r w:rsidRPr="00AD7338">
        <w:rPr>
          <w:rtl/>
        </w:rPr>
        <w:t xml:space="preserve"> وحضر خروجه إلى بدر</w:t>
      </w:r>
      <w:r w:rsidR="00FC5962">
        <w:rPr>
          <w:rtl/>
        </w:rPr>
        <w:t>،</w:t>
      </w:r>
      <w:r w:rsidRPr="00AD7338">
        <w:rPr>
          <w:rtl/>
        </w:rPr>
        <w:t xml:space="preserve"> دعا الناس إلى البيعة</w:t>
      </w:r>
      <w:r w:rsidR="00FC5962">
        <w:rPr>
          <w:rtl/>
        </w:rPr>
        <w:t>،</w:t>
      </w:r>
      <w:r w:rsidRPr="00AD7338">
        <w:rPr>
          <w:rtl/>
        </w:rPr>
        <w:t xml:space="preserve"> فبايع كلّهم على السمع والطاعة</w:t>
      </w:r>
      <w:r w:rsidR="00FC5962">
        <w:rPr>
          <w:rtl/>
        </w:rPr>
        <w:t>،</w:t>
      </w:r>
      <w:r w:rsidRPr="00AD7338">
        <w:rPr>
          <w:rtl/>
        </w:rPr>
        <w:t xml:space="preserve"> و</w:t>
      </w:r>
      <w:r>
        <w:rPr>
          <w:rFonts w:hint="cs"/>
          <w:rtl/>
        </w:rPr>
        <w:t xml:space="preserve"> </w:t>
      </w:r>
      <w:r w:rsidRPr="00C21654">
        <w:rPr>
          <w:rStyle w:val="libFootnotenumChar"/>
          <w:rtl/>
        </w:rPr>
        <w:t>(6)</w:t>
      </w:r>
      <w:r w:rsidRPr="00AD7338">
        <w:rPr>
          <w:rtl/>
        </w:rPr>
        <w:t xml:space="preserve"> كان رسول الله </w:t>
      </w:r>
      <w:r w:rsidRPr="00C21654">
        <w:rPr>
          <w:rStyle w:val="libAlaemChar"/>
          <w:rtl/>
        </w:rPr>
        <w:t>صلى‌الله‌عليه‌وآله</w:t>
      </w:r>
      <w:r w:rsidRPr="00AD7338">
        <w:rPr>
          <w:rtl/>
        </w:rPr>
        <w:t xml:space="preserve"> إذا خلا دعا عليّا </w:t>
      </w:r>
      <w:r w:rsidRPr="00C21654">
        <w:rPr>
          <w:rStyle w:val="libAlaemChar"/>
          <w:rtl/>
        </w:rPr>
        <w:t>عليه‌السلام</w:t>
      </w:r>
      <w:r w:rsidRPr="00AD7338">
        <w:rPr>
          <w:rtl/>
        </w:rPr>
        <w:t xml:space="preserve"> </w:t>
      </w:r>
      <w:r w:rsidRPr="00C21654">
        <w:rPr>
          <w:rStyle w:val="libFootnotenumChar"/>
          <w:rtl/>
        </w:rPr>
        <w:t>(7)</w:t>
      </w:r>
      <w:r w:rsidRPr="00AD7338">
        <w:rPr>
          <w:rtl/>
        </w:rPr>
        <w:t xml:space="preserve"> فأخبره من يفي منهم ومن </w:t>
      </w:r>
      <w:r w:rsidRPr="00C21654">
        <w:rPr>
          <w:rStyle w:val="libFootnotenumChar"/>
          <w:rtl/>
        </w:rPr>
        <w:t>(8)</w:t>
      </w:r>
      <w:r w:rsidRPr="00AD7338">
        <w:rPr>
          <w:rtl/>
        </w:rPr>
        <w:t xml:space="preserve"> لا يفي</w:t>
      </w:r>
      <w:r w:rsidR="00FC5962">
        <w:rPr>
          <w:rtl/>
        </w:rPr>
        <w:t>،</w:t>
      </w:r>
      <w:r w:rsidRPr="00AD7338">
        <w:rPr>
          <w:rtl/>
        </w:rPr>
        <w:t xml:space="preserve"> ويسأله كتمان ذلك.</w:t>
      </w:r>
    </w:p>
    <w:p w:rsidR="00C21654" w:rsidRPr="00AD7338" w:rsidRDefault="00C21654" w:rsidP="00C21654">
      <w:pPr>
        <w:pStyle w:val="libNormal"/>
        <w:rPr>
          <w:rtl/>
        </w:rPr>
      </w:pPr>
      <w:r w:rsidRPr="00AD7338">
        <w:rPr>
          <w:rtl/>
        </w:rPr>
        <w:t xml:space="preserve">ثمّ دعا رسول الله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وحمزة </w:t>
      </w:r>
      <w:r w:rsidRPr="00C21654">
        <w:rPr>
          <w:rStyle w:val="libAlaemChar"/>
          <w:rtl/>
        </w:rPr>
        <w:t>رضي‌الله‌عنه</w:t>
      </w:r>
      <w:r w:rsidRPr="00AD7338">
        <w:rPr>
          <w:rtl/>
        </w:rPr>
        <w:t xml:space="preserve"> وفاطمة </w:t>
      </w:r>
      <w:r w:rsidRPr="00C21654">
        <w:rPr>
          <w:rStyle w:val="libAlaemChar"/>
          <w:rtl/>
        </w:rPr>
        <w:t>عليها‌السلام</w:t>
      </w:r>
      <w:r w:rsidR="00FC5962">
        <w:rPr>
          <w:rtl/>
        </w:rPr>
        <w:t>،</w:t>
      </w:r>
      <w:r w:rsidRPr="00AD7338">
        <w:rPr>
          <w:rtl/>
        </w:rPr>
        <w:t xml:space="preserve"> فقال لهم </w:t>
      </w:r>
      <w:r w:rsidRPr="00C21654">
        <w:rPr>
          <w:rStyle w:val="libFootnotenumChar"/>
          <w:rtl/>
        </w:rPr>
        <w:t>(9)</w:t>
      </w:r>
      <w:r w:rsidR="00FC5962">
        <w:rPr>
          <w:rtl/>
        </w:rPr>
        <w:t>:</w:t>
      </w:r>
      <w:r w:rsidRPr="00AD7338">
        <w:rPr>
          <w:rtl/>
        </w:rPr>
        <w:t xml:space="preserve"> بايعوني ببيعة </w:t>
      </w:r>
      <w:r w:rsidRPr="00C21654">
        <w:rPr>
          <w:rStyle w:val="libFootnotenumChar"/>
          <w:rtl/>
        </w:rPr>
        <w:t>(10)</w:t>
      </w:r>
      <w:r w:rsidRPr="00AD7338">
        <w:rPr>
          <w:rtl/>
        </w:rPr>
        <w:t xml:space="preserve"> الرّضا.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أ » « ب »</w:t>
      </w:r>
      <w:r w:rsidR="00FC5962">
        <w:rPr>
          <w:rtl/>
        </w:rPr>
        <w:t>:</w:t>
      </w:r>
      <w:r w:rsidRPr="00AD7338">
        <w:rPr>
          <w:rtl/>
        </w:rPr>
        <w:t xml:space="preserve"> لعليّ وفاطمة البتول </w:t>
      </w:r>
      <w:r w:rsidRPr="00C21654">
        <w:rPr>
          <w:rStyle w:val="libAlaemChar"/>
          <w:rtl/>
        </w:rPr>
        <w:t>عليها‌السلام</w:t>
      </w:r>
      <w:r w:rsidRPr="00AD7338">
        <w:rPr>
          <w:rtl/>
        </w:rPr>
        <w:t xml:space="preserve"> على حمزة</w:t>
      </w:r>
    </w:p>
    <w:p w:rsidR="00C21654" w:rsidRPr="00AD7338" w:rsidRDefault="00C21654" w:rsidP="00C21654">
      <w:pPr>
        <w:pStyle w:val="libFootnote0"/>
        <w:rPr>
          <w:rtl/>
          <w:lang w:bidi="fa-IR"/>
        </w:rPr>
      </w:pPr>
      <w:r>
        <w:rPr>
          <w:rtl/>
        </w:rPr>
        <w:t>(</w:t>
      </w:r>
      <w:r w:rsidRPr="00AD7338">
        <w:rPr>
          <w:rtl/>
        </w:rPr>
        <w:t>2) في « د »</w:t>
      </w:r>
      <w:r w:rsidR="00FC5962">
        <w:rPr>
          <w:rtl/>
        </w:rPr>
        <w:t>:</w:t>
      </w:r>
      <w:r w:rsidRPr="00AD7338">
        <w:rPr>
          <w:rtl/>
        </w:rPr>
        <w:t xml:space="preserve"> ونصّ عليه</w:t>
      </w:r>
    </w:p>
    <w:p w:rsidR="00C21654" w:rsidRPr="00AD7338" w:rsidRDefault="00C21654" w:rsidP="00C21654">
      <w:pPr>
        <w:pStyle w:val="libFootnote0"/>
        <w:rPr>
          <w:rtl/>
          <w:lang w:bidi="fa-IR"/>
        </w:rPr>
      </w:pPr>
      <w:r>
        <w:rPr>
          <w:rtl/>
        </w:rPr>
        <w:t>(</w:t>
      </w:r>
      <w:r w:rsidRPr="00AD7338">
        <w:rPr>
          <w:rtl/>
        </w:rPr>
        <w:t>3) ساقطة من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4) من عندنا</w:t>
      </w:r>
    </w:p>
    <w:p w:rsidR="00C21654" w:rsidRPr="00AD7338" w:rsidRDefault="00C21654" w:rsidP="00C21654">
      <w:pPr>
        <w:pStyle w:val="libFootnote0"/>
        <w:rPr>
          <w:rtl/>
          <w:lang w:bidi="fa-IR"/>
        </w:rPr>
      </w:pPr>
      <w:r>
        <w:rPr>
          <w:rtl/>
        </w:rPr>
        <w:t>(</w:t>
      </w:r>
      <w:r w:rsidRPr="00AD7338">
        <w:rPr>
          <w:rtl/>
        </w:rPr>
        <w:t xml:space="preserve">5) جملة </w:t>
      </w:r>
      <w:r>
        <w:rPr>
          <w:rtl/>
        </w:rPr>
        <w:t>(</w:t>
      </w:r>
      <w:r w:rsidRPr="00AD7338">
        <w:rPr>
          <w:rtl/>
        </w:rPr>
        <w:t xml:space="preserve"> اجتمع الناس وسكن رسول الله </w:t>
      </w:r>
      <w:r w:rsidRPr="00C21654">
        <w:rPr>
          <w:rStyle w:val="libAlaemChar"/>
          <w:rtl/>
        </w:rPr>
        <w:t>صلى‌الله‌عليه‌وآله</w:t>
      </w:r>
      <w:r w:rsidRPr="00AD7338">
        <w:rPr>
          <w:rtl/>
        </w:rPr>
        <w:t xml:space="preserve"> المدينة )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6) الواو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7) في « ج »</w:t>
      </w:r>
      <w:r w:rsidR="00FC5962">
        <w:rPr>
          <w:rtl/>
        </w:rPr>
        <w:t>:</w:t>
      </w:r>
      <w:r w:rsidRPr="00AD7338">
        <w:rPr>
          <w:rtl/>
        </w:rPr>
        <w:t xml:space="preserve"> عليه. والظاهر أنّها </w:t>
      </w:r>
      <w:r>
        <w:rPr>
          <w:rtl/>
        </w:rPr>
        <w:t>(</w:t>
      </w:r>
      <w:r w:rsidRPr="00AD7338">
        <w:rPr>
          <w:rtl/>
        </w:rPr>
        <w:t xml:space="preserve"> عليّه )</w:t>
      </w:r>
    </w:p>
    <w:p w:rsidR="00C21654" w:rsidRPr="00AD7338" w:rsidRDefault="00C21654" w:rsidP="00C21654">
      <w:pPr>
        <w:pStyle w:val="libFootnote0"/>
        <w:rPr>
          <w:rtl/>
          <w:lang w:bidi="fa-IR"/>
        </w:rPr>
      </w:pPr>
      <w:r>
        <w:rPr>
          <w:rtl/>
        </w:rPr>
        <w:t>(</w:t>
      </w:r>
      <w:r w:rsidRPr="00AD7338">
        <w:rPr>
          <w:rtl/>
        </w:rPr>
        <w:t xml:space="preserve">8) كلمة </w:t>
      </w:r>
      <w:r>
        <w:rPr>
          <w:rtl/>
        </w:rPr>
        <w:t>(</w:t>
      </w:r>
      <w:r w:rsidRPr="00AD7338">
        <w:rPr>
          <w:rtl/>
        </w:rPr>
        <w:t xml:space="preserve"> من )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9) في « هامش أ » « د »</w:t>
      </w:r>
      <w:r w:rsidR="00FC5962">
        <w:rPr>
          <w:rtl/>
        </w:rPr>
        <w:t>:</w:t>
      </w:r>
      <w:r w:rsidRPr="00AD7338">
        <w:rPr>
          <w:rtl/>
        </w:rPr>
        <w:t xml:space="preserve"> لهما</w:t>
      </w:r>
    </w:p>
    <w:p w:rsidR="00C21654" w:rsidRPr="00AD7338" w:rsidRDefault="00C21654" w:rsidP="00C21654">
      <w:pPr>
        <w:pStyle w:val="libFootnote0"/>
        <w:rPr>
          <w:rtl/>
          <w:lang w:bidi="fa-IR"/>
        </w:rPr>
      </w:pPr>
      <w:r>
        <w:rPr>
          <w:rtl/>
        </w:rPr>
        <w:t>(</w:t>
      </w:r>
      <w:r w:rsidRPr="00AD7338">
        <w:rPr>
          <w:rtl/>
        </w:rPr>
        <w:t>10) في « هامش أ » « ج » « د » «</w:t>
      </w:r>
      <w:r>
        <w:rPr>
          <w:rtl/>
        </w:rPr>
        <w:t xml:space="preserve"> هـ </w:t>
      </w:r>
      <w:r w:rsidRPr="00AD7338">
        <w:rPr>
          <w:rtl/>
        </w:rPr>
        <w:t xml:space="preserve">» </w:t>
      </w:r>
      <w:r>
        <w:rPr>
          <w:rtl/>
        </w:rPr>
        <w:t>« و »</w:t>
      </w:r>
      <w:r w:rsidR="00FC5962">
        <w:rPr>
          <w:rtl/>
        </w:rPr>
        <w:t>:</w:t>
      </w:r>
      <w:r w:rsidRPr="00AD7338">
        <w:rPr>
          <w:rtl/>
        </w:rPr>
        <w:t xml:space="preserve"> بيعة</w:t>
      </w:r>
    </w:p>
    <w:p w:rsidR="00C21654" w:rsidRPr="00AD7338" w:rsidRDefault="00C21654" w:rsidP="00C21654">
      <w:pPr>
        <w:pStyle w:val="libNormal"/>
        <w:rPr>
          <w:rtl/>
        </w:rPr>
      </w:pPr>
      <w:r>
        <w:rPr>
          <w:rtl/>
        </w:rPr>
        <w:br w:type="page"/>
      </w:r>
      <w:r w:rsidRPr="00AD7338">
        <w:rPr>
          <w:rtl/>
        </w:rPr>
        <w:lastRenderedPageBreak/>
        <w:t>فقال حمزة</w:t>
      </w:r>
      <w:r w:rsidR="00FC5962">
        <w:rPr>
          <w:rtl/>
        </w:rPr>
        <w:t>:</w:t>
      </w:r>
      <w:r w:rsidRPr="00AD7338">
        <w:rPr>
          <w:rtl/>
        </w:rPr>
        <w:t xml:space="preserve"> بأبي أنت وأمّي على ما نبايع</w:t>
      </w:r>
      <w:r>
        <w:rPr>
          <w:rtl/>
        </w:rPr>
        <w:t>؟ أ</w:t>
      </w:r>
      <w:r w:rsidRPr="00AD7338">
        <w:rPr>
          <w:rtl/>
        </w:rPr>
        <w:t>ليس قد بايعنا</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يا أسد الله وأسد رسوله تبايع لله ولرسوله </w:t>
      </w:r>
      <w:r w:rsidRPr="00C21654">
        <w:rPr>
          <w:rStyle w:val="libFootnotenumChar"/>
          <w:rtl/>
        </w:rPr>
        <w:t>(1)</w:t>
      </w:r>
      <w:r w:rsidRPr="00AD7338">
        <w:rPr>
          <w:rtl/>
        </w:rPr>
        <w:t xml:space="preserve"> بالوفاء والاستقامة لابن أخيك</w:t>
      </w:r>
      <w:r w:rsidR="00FC5962">
        <w:rPr>
          <w:rtl/>
        </w:rPr>
        <w:t>،</w:t>
      </w:r>
      <w:r w:rsidRPr="00AD7338">
        <w:rPr>
          <w:rtl/>
        </w:rPr>
        <w:t xml:space="preserve"> إذن تستكمل الإيمان.</w:t>
      </w:r>
    </w:p>
    <w:p w:rsidR="00C21654" w:rsidRPr="00AD7338" w:rsidRDefault="00C21654" w:rsidP="00C21654">
      <w:pPr>
        <w:pStyle w:val="libNormal"/>
        <w:rPr>
          <w:rtl/>
        </w:rPr>
      </w:pPr>
      <w:r w:rsidRPr="00AD7338">
        <w:rPr>
          <w:rtl/>
        </w:rPr>
        <w:t>قال</w:t>
      </w:r>
      <w:r w:rsidR="00FC5962">
        <w:rPr>
          <w:rtl/>
        </w:rPr>
        <w:t>:</w:t>
      </w:r>
      <w:r w:rsidRPr="00AD7338">
        <w:rPr>
          <w:rtl/>
        </w:rPr>
        <w:t xml:space="preserve"> نعم</w:t>
      </w:r>
      <w:r w:rsidR="00FC5962">
        <w:rPr>
          <w:rtl/>
        </w:rPr>
        <w:t>،</w:t>
      </w:r>
      <w:r w:rsidRPr="00AD7338">
        <w:rPr>
          <w:rtl/>
        </w:rPr>
        <w:t xml:space="preserve"> سمعا وطاعة</w:t>
      </w:r>
      <w:r w:rsidR="00FC5962">
        <w:rPr>
          <w:rtl/>
        </w:rPr>
        <w:t>،</w:t>
      </w:r>
      <w:r w:rsidRPr="00AD7338">
        <w:rPr>
          <w:rtl/>
        </w:rPr>
        <w:t xml:space="preserve"> وبسط يده.</w:t>
      </w:r>
    </w:p>
    <w:p w:rsidR="00C21654" w:rsidRPr="00AD7338" w:rsidRDefault="00C21654" w:rsidP="00C21654">
      <w:pPr>
        <w:pStyle w:val="libNormal"/>
        <w:rPr>
          <w:rtl/>
        </w:rPr>
      </w:pPr>
      <w:r w:rsidRPr="00AD7338">
        <w:rPr>
          <w:rtl/>
        </w:rPr>
        <w:t xml:space="preserve">ثمّ قال لهم </w:t>
      </w:r>
      <w:r w:rsidRPr="00C21654">
        <w:rPr>
          <w:rStyle w:val="libFootnotenumChar"/>
          <w:rtl/>
        </w:rPr>
        <w:t>(2)</w:t>
      </w:r>
      <w:r w:rsidR="00FC5962">
        <w:rPr>
          <w:rtl/>
        </w:rPr>
        <w:t>:</w:t>
      </w:r>
      <w:r w:rsidRPr="00AD7338">
        <w:rPr>
          <w:rtl/>
        </w:rPr>
        <w:t xml:space="preserve"> </w:t>
      </w:r>
      <w:r w:rsidRPr="00C21654">
        <w:rPr>
          <w:rStyle w:val="libAlaemChar"/>
          <w:rtl/>
        </w:rPr>
        <w:t>(</w:t>
      </w:r>
      <w:r w:rsidRPr="00C21654">
        <w:rPr>
          <w:rStyle w:val="libAieChar"/>
          <w:rtl/>
        </w:rPr>
        <w:t xml:space="preserve"> يَدُ اللهِ فَوْقَ أَيْدِيهِمْ </w:t>
      </w:r>
      <w:r w:rsidRPr="00C21654">
        <w:rPr>
          <w:rStyle w:val="libAlaemChar"/>
          <w:rtl/>
        </w:rPr>
        <w:t>)</w:t>
      </w:r>
      <w:r w:rsidRPr="00AD7338">
        <w:rPr>
          <w:rtl/>
        </w:rPr>
        <w:t xml:space="preserve"> </w:t>
      </w:r>
      <w:r w:rsidRPr="00C21654">
        <w:rPr>
          <w:rStyle w:val="libFootnotenumChar"/>
          <w:rtl/>
        </w:rPr>
        <w:t>(3)</w:t>
      </w:r>
      <w:r w:rsidR="00FC5962">
        <w:rPr>
          <w:rtl/>
        </w:rPr>
        <w:t>،</w:t>
      </w:r>
      <w:r w:rsidRPr="00AD7338">
        <w:rPr>
          <w:rtl/>
        </w:rPr>
        <w:t xml:space="preserve"> عليّ </w:t>
      </w:r>
      <w:r w:rsidRPr="00C21654">
        <w:rPr>
          <w:rStyle w:val="libAlaemChar"/>
          <w:rtl/>
        </w:rPr>
        <w:t>عليه‌السلام</w:t>
      </w:r>
      <w:r w:rsidRPr="00AD7338">
        <w:rPr>
          <w:rtl/>
        </w:rPr>
        <w:t xml:space="preserve"> أمير المؤمنين</w:t>
      </w:r>
      <w:r w:rsidR="00FC5962">
        <w:rPr>
          <w:rtl/>
        </w:rPr>
        <w:t>،</w:t>
      </w:r>
      <w:r w:rsidRPr="00AD7338">
        <w:rPr>
          <w:rtl/>
        </w:rPr>
        <w:t xml:space="preserve"> وحمزة سيّد الشّهداء</w:t>
      </w:r>
      <w:r w:rsidR="00FC5962">
        <w:rPr>
          <w:rtl/>
        </w:rPr>
        <w:t>،</w:t>
      </w:r>
      <w:r w:rsidRPr="00AD7338">
        <w:rPr>
          <w:rtl/>
        </w:rPr>
        <w:t xml:space="preserve"> وجعفر الطّيّار في الجنّة</w:t>
      </w:r>
      <w:r w:rsidR="00FC5962">
        <w:rPr>
          <w:rtl/>
        </w:rPr>
        <w:t>،</w:t>
      </w:r>
      <w:r w:rsidRPr="00AD7338">
        <w:rPr>
          <w:rtl/>
        </w:rPr>
        <w:t xml:space="preserve"> وفاطمة سيّدة نساء العالمين</w:t>
      </w:r>
      <w:r w:rsidR="00FC5962">
        <w:rPr>
          <w:rtl/>
        </w:rPr>
        <w:t>،</w:t>
      </w:r>
      <w:r w:rsidRPr="00AD7338">
        <w:rPr>
          <w:rtl/>
        </w:rPr>
        <w:t xml:space="preserve"> والسّبطان الحسن والحسين سيّدا شباب أهل الجنّة</w:t>
      </w:r>
      <w:r w:rsidR="00FC5962">
        <w:rPr>
          <w:rtl/>
        </w:rPr>
        <w:t>،</w:t>
      </w:r>
      <w:r w:rsidRPr="00AD7338">
        <w:rPr>
          <w:rtl/>
        </w:rPr>
        <w:t xml:space="preserve"> هذا شرط من الله على جميع المسلمين</w:t>
      </w:r>
      <w:r w:rsidR="00FC5962">
        <w:rPr>
          <w:rtl/>
        </w:rPr>
        <w:t>،</w:t>
      </w:r>
      <w:r w:rsidRPr="00AD7338">
        <w:rPr>
          <w:rtl/>
        </w:rPr>
        <w:t xml:space="preserve"> من الجنّ والإنس أجمعين </w:t>
      </w:r>
      <w:r w:rsidRPr="00C21654">
        <w:rPr>
          <w:rStyle w:val="libAlaemChar"/>
          <w:rtl/>
        </w:rPr>
        <w:t>(</w:t>
      </w:r>
      <w:r w:rsidRPr="00C21654">
        <w:rPr>
          <w:rStyle w:val="libAieChar"/>
          <w:rtl/>
        </w:rPr>
        <w:t xml:space="preserve"> فَمَنْ نَكَثَ فَإِنَّما يَنْكُثُ عَلى نَفْسِهِ وَمَنْ أَوْفى بِما عاهَدَ عَلَيْهُ اللهَ فَسَيُؤْتِيهِ أَجْراً عَظِيماً </w:t>
      </w:r>
      <w:r w:rsidRPr="00C21654">
        <w:rPr>
          <w:rStyle w:val="libAlaemChar"/>
          <w:rtl/>
        </w:rPr>
        <w:t>)</w:t>
      </w:r>
      <w:r w:rsidRPr="00AD7338">
        <w:rPr>
          <w:rtl/>
        </w:rPr>
        <w:t xml:space="preserve"> </w:t>
      </w:r>
      <w:r w:rsidRPr="00C21654">
        <w:rPr>
          <w:rStyle w:val="libFootnotenumChar"/>
          <w:rtl/>
        </w:rPr>
        <w:t>(4)</w:t>
      </w:r>
      <w:r w:rsidR="00FC5962">
        <w:rPr>
          <w:rtl/>
        </w:rPr>
        <w:t>،</w:t>
      </w:r>
      <w:r w:rsidRPr="00AD7338">
        <w:rPr>
          <w:rtl/>
        </w:rPr>
        <w:t xml:space="preserve"> ثمّ قرأ </w:t>
      </w:r>
      <w:r w:rsidRPr="00C21654">
        <w:rPr>
          <w:rStyle w:val="libAlaemChar"/>
          <w:rtl/>
        </w:rPr>
        <w:t>(</w:t>
      </w:r>
      <w:r w:rsidRPr="00C21654">
        <w:rPr>
          <w:rStyle w:val="libAieChar"/>
          <w:rtl/>
        </w:rPr>
        <w:t xml:space="preserve"> إِنَّ الَّذِينَ يُبايِعُونَكَ إِنَّما يُبايِعُونَ اللهَ يَدُ اللهِ فَوْقَ أَيْدِيهِمْ </w:t>
      </w:r>
      <w:r w:rsidRPr="00C21654">
        <w:rPr>
          <w:rStyle w:val="libAlaemChar"/>
          <w:rtl/>
        </w:rPr>
        <w:t>)</w:t>
      </w:r>
      <w:r w:rsidRPr="00AD7338">
        <w:rPr>
          <w:rtl/>
        </w:rPr>
        <w:t xml:space="preserve"> </w:t>
      </w:r>
      <w:r w:rsidRPr="00C21654">
        <w:rPr>
          <w:rStyle w:val="libFootnotenumChar"/>
          <w:rtl/>
        </w:rPr>
        <w:t>(5)</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أ »</w:t>
      </w:r>
      <w:r w:rsidR="00FC5962">
        <w:rPr>
          <w:rtl/>
        </w:rPr>
        <w:t>:</w:t>
      </w:r>
      <w:r w:rsidRPr="00AD7338">
        <w:rPr>
          <w:rtl/>
        </w:rPr>
        <w:t xml:space="preserve"> تبايع الله ورسوله</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تبايع لله ورسوله</w:t>
      </w:r>
    </w:p>
    <w:p w:rsidR="00C21654" w:rsidRPr="00AD7338" w:rsidRDefault="00C21654" w:rsidP="00C21654">
      <w:pPr>
        <w:pStyle w:val="libFootnote0"/>
        <w:rPr>
          <w:rtl/>
          <w:lang w:bidi="fa-IR"/>
        </w:rPr>
      </w:pPr>
      <w:r>
        <w:rPr>
          <w:rtl/>
        </w:rPr>
        <w:t>(</w:t>
      </w:r>
      <w:r w:rsidRPr="00AD7338">
        <w:rPr>
          <w:rtl/>
        </w:rPr>
        <w:t>2) في « د »</w:t>
      </w:r>
      <w:r w:rsidR="00FC5962">
        <w:rPr>
          <w:rtl/>
        </w:rPr>
        <w:t>:</w:t>
      </w:r>
      <w:r w:rsidRPr="00AD7338">
        <w:rPr>
          <w:rtl/>
        </w:rPr>
        <w:t xml:space="preserve"> فقال له</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فقال لهم</w:t>
      </w:r>
    </w:p>
    <w:p w:rsidR="00C21654" w:rsidRPr="00AD7338" w:rsidRDefault="00C21654" w:rsidP="00C21654">
      <w:pPr>
        <w:pStyle w:val="libFootnote0"/>
        <w:rPr>
          <w:rtl/>
          <w:lang w:bidi="fa-IR"/>
        </w:rPr>
      </w:pPr>
      <w:r>
        <w:rPr>
          <w:rtl/>
        </w:rPr>
        <w:t>(</w:t>
      </w:r>
      <w:r w:rsidRPr="00AD7338">
        <w:rPr>
          <w:rtl/>
        </w:rPr>
        <w:t>3) الفتح</w:t>
      </w:r>
      <w:r w:rsidR="00FC5962">
        <w:rPr>
          <w:rtl/>
        </w:rPr>
        <w:t>:</w:t>
      </w:r>
      <w:r w:rsidRPr="00AD7338">
        <w:rPr>
          <w:rtl/>
        </w:rPr>
        <w:t xml:space="preserve"> 10. وفي « ج » « د » «</w:t>
      </w:r>
      <w:r>
        <w:rPr>
          <w:rtl/>
        </w:rPr>
        <w:t xml:space="preserve"> هـ </w:t>
      </w:r>
      <w:r w:rsidRPr="00AD7338">
        <w:rPr>
          <w:rtl/>
        </w:rPr>
        <w:t xml:space="preserve">» </w:t>
      </w:r>
      <w:r>
        <w:rPr>
          <w:rtl/>
        </w:rPr>
        <w:t>« و »</w:t>
      </w:r>
      <w:r w:rsidR="00FC5962">
        <w:rPr>
          <w:rtl/>
        </w:rPr>
        <w:t>:</w:t>
      </w:r>
      <w:r w:rsidRPr="00AD7338">
        <w:rPr>
          <w:rtl/>
        </w:rPr>
        <w:t xml:space="preserve"> أيديكم. وعلى هذا فهو اقتباس لمعنى الآية</w:t>
      </w:r>
    </w:p>
    <w:p w:rsidR="00C21654" w:rsidRPr="00AD7338" w:rsidRDefault="00C21654" w:rsidP="00C21654">
      <w:pPr>
        <w:pStyle w:val="libFootnote0"/>
        <w:rPr>
          <w:rtl/>
          <w:lang w:bidi="fa-IR"/>
        </w:rPr>
      </w:pPr>
      <w:r>
        <w:rPr>
          <w:rtl/>
        </w:rPr>
        <w:t>(</w:t>
      </w:r>
      <w:r w:rsidRPr="00AD7338">
        <w:rPr>
          <w:rtl/>
        </w:rPr>
        <w:t>4) الفتح</w:t>
      </w:r>
      <w:r w:rsidR="00FC5962">
        <w:rPr>
          <w:rtl/>
        </w:rPr>
        <w:t>،</w:t>
      </w:r>
      <w:r w:rsidRPr="00AD7338">
        <w:rPr>
          <w:rtl/>
        </w:rPr>
        <w:t xml:space="preserve"> 10</w:t>
      </w:r>
    </w:p>
    <w:p w:rsidR="00C21654" w:rsidRPr="00AD7338" w:rsidRDefault="00C21654" w:rsidP="00C21654">
      <w:pPr>
        <w:pStyle w:val="libFootnote0"/>
        <w:rPr>
          <w:rtl/>
          <w:lang w:bidi="fa-IR"/>
        </w:rPr>
      </w:pPr>
      <w:r>
        <w:rPr>
          <w:rtl/>
        </w:rPr>
        <w:t>(</w:t>
      </w:r>
      <w:r w:rsidRPr="00AD7338">
        <w:rPr>
          <w:rtl/>
        </w:rPr>
        <w:t>5) الفتح</w:t>
      </w:r>
      <w:r w:rsidR="00FC5962">
        <w:rPr>
          <w:rtl/>
        </w:rPr>
        <w:t>:</w:t>
      </w:r>
      <w:r w:rsidRPr="00AD7338">
        <w:rPr>
          <w:rtl/>
        </w:rPr>
        <w:t xml:space="preserve"> 10</w:t>
      </w:r>
    </w:p>
    <w:p w:rsidR="00C21654" w:rsidRDefault="00C21654" w:rsidP="00C21654">
      <w:pPr>
        <w:pStyle w:val="Heading1Center"/>
        <w:rPr>
          <w:rFonts w:hint="cs"/>
          <w:rtl/>
          <w:lang w:bidi="fa-IR"/>
        </w:rPr>
      </w:pPr>
      <w:r>
        <w:rPr>
          <w:rtl/>
          <w:lang w:bidi="fa-IR"/>
        </w:rPr>
        <w:br w:type="page"/>
      </w:r>
      <w:bookmarkStart w:id="18" w:name="_Toc338917487"/>
      <w:bookmarkStart w:id="19" w:name="_Toc338947738"/>
      <w:bookmarkStart w:id="20" w:name="_Toc385324422"/>
      <w:r w:rsidRPr="00AD7338">
        <w:rPr>
          <w:rtl/>
          <w:lang w:bidi="fa-IR"/>
        </w:rPr>
        <w:lastRenderedPageBreak/>
        <w:t>الطّرفة الرابعة</w:t>
      </w:r>
      <w:bookmarkEnd w:id="18"/>
      <w:bookmarkEnd w:id="19"/>
      <w:bookmarkEnd w:id="20"/>
      <w:r w:rsidRPr="00AD7338">
        <w:rPr>
          <w:rtl/>
          <w:lang w:bidi="fa-IR"/>
        </w:rPr>
        <w:t xml:space="preserve"> </w:t>
      </w:r>
    </w:p>
    <w:p w:rsidR="00C21654" w:rsidRPr="00AD7338" w:rsidRDefault="00C21654" w:rsidP="00C21654">
      <w:pPr>
        <w:pStyle w:val="libBold1"/>
        <w:rPr>
          <w:rtl/>
        </w:rPr>
      </w:pPr>
      <w:r w:rsidRPr="00AD7338">
        <w:rPr>
          <w:rtl/>
        </w:rPr>
        <w:t xml:space="preserve">في مبايعة النّبي </w:t>
      </w:r>
      <w:r w:rsidRPr="000B2542">
        <w:rPr>
          <w:rStyle w:val="libAlaemChar"/>
          <w:rtl/>
        </w:rPr>
        <w:t>صلى‌الله‌عليه‌وآله</w:t>
      </w:r>
      <w:r w:rsidRPr="00AD7338">
        <w:rPr>
          <w:rtl/>
        </w:rPr>
        <w:t xml:space="preserve"> لعليّ </w:t>
      </w:r>
      <w:r w:rsidRPr="000B2542">
        <w:rPr>
          <w:rStyle w:val="libAlaemChar"/>
          <w:rtl/>
        </w:rPr>
        <w:t>عليه‌السلام</w:t>
      </w:r>
      <w:r w:rsidRPr="00AD7338">
        <w:rPr>
          <w:rtl/>
        </w:rPr>
        <w:t xml:space="preserve"> عقيب مبايعة عمّه وابنته</w:t>
      </w:r>
      <w:r w:rsidR="00FC5962">
        <w:rPr>
          <w:rtl/>
        </w:rPr>
        <w:t>،</w:t>
      </w:r>
      <w:r w:rsidRPr="00AD7338">
        <w:rPr>
          <w:rtl/>
        </w:rPr>
        <w:t xml:space="preserve"> وتعيينه لرجل رجل من صحابته</w:t>
      </w:r>
      <w:r w:rsidR="00FC5962">
        <w:rPr>
          <w:rtl/>
        </w:rPr>
        <w:t>،</w:t>
      </w:r>
      <w:r w:rsidRPr="00AD7338">
        <w:rPr>
          <w:rtl/>
        </w:rPr>
        <w:t xml:space="preserve"> أنّه الخليفة على أمّته</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ثمّ خرج </w:t>
      </w:r>
      <w:r w:rsidRPr="00C21654">
        <w:rPr>
          <w:rStyle w:val="libFootnotenumChar"/>
          <w:rtl/>
        </w:rPr>
        <w:t>(1)</w:t>
      </w:r>
      <w:r w:rsidRPr="00AD7338">
        <w:rPr>
          <w:rtl/>
        </w:rPr>
        <w:t xml:space="preserve"> رسول الله </w:t>
      </w:r>
      <w:r w:rsidRPr="00C21654">
        <w:rPr>
          <w:rStyle w:val="libAlaemChar"/>
          <w:rtl/>
        </w:rPr>
        <w:t>صلى‌الله‌عليه‌وآله</w:t>
      </w:r>
      <w:r w:rsidRPr="00AD7338">
        <w:rPr>
          <w:rtl/>
        </w:rPr>
        <w:t xml:space="preserve"> إلى الناس</w:t>
      </w:r>
      <w:r w:rsidR="00FC5962">
        <w:rPr>
          <w:rtl/>
        </w:rPr>
        <w:t>،</w:t>
      </w:r>
      <w:r w:rsidRPr="00AD7338">
        <w:rPr>
          <w:rtl/>
        </w:rPr>
        <w:t xml:space="preserve"> فدعاهم إلى مثل </w:t>
      </w:r>
      <w:r w:rsidRPr="00C21654">
        <w:rPr>
          <w:rStyle w:val="libFootnotenumChar"/>
          <w:rtl/>
        </w:rPr>
        <w:t>(2)</w:t>
      </w:r>
      <w:r w:rsidRPr="00AD7338">
        <w:rPr>
          <w:rtl/>
        </w:rPr>
        <w:t xml:space="preserve"> ما دعا أهل بيته من البيعة رجلا رجلا</w:t>
      </w:r>
      <w:r w:rsidR="00FC5962">
        <w:rPr>
          <w:rtl/>
        </w:rPr>
        <w:t>،</w:t>
      </w:r>
      <w:r w:rsidRPr="00AD7338">
        <w:rPr>
          <w:rtl/>
        </w:rPr>
        <w:t xml:space="preserve"> فبايعوا</w:t>
      </w:r>
      <w:r w:rsidR="00FC5962">
        <w:rPr>
          <w:rtl/>
        </w:rPr>
        <w:t>،</w:t>
      </w:r>
      <w:r w:rsidRPr="00AD7338">
        <w:rPr>
          <w:rtl/>
        </w:rPr>
        <w:t xml:space="preserve"> وظهرت الشحناء والعداوة من يومئذ لنا.</w:t>
      </w:r>
    </w:p>
    <w:p w:rsidR="00C21654" w:rsidRPr="00AD7338" w:rsidRDefault="00C21654" w:rsidP="00C21654">
      <w:pPr>
        <w:pStyle w:val="libNormal"/>
        <w:rPr>
          <w:rtl/>
        </w:rPr>
      </w:pPr>
      <w:r w:rsidRPr="00AD7338">
        <w:rPr>
          <w:rtl/>
        </w:rPr>
        <w:t xml:space="preserve">وكان ممّا </w:t>
      </w:r>
      <w:r w:rsidRPr="00C21654">
        <w:rPr>
          <w:rStyle w:val="libFootnotenumChar"/>
          <w:rtl/>
        </w:rPr>
        <w:t>(3)</w:t>
      </w:r>
      <w:r w:rsidRPr="00AD7338">
        <w:rPr>
          <w:rtl/>
        </w:rPr>
        <w:t xml:space="preserve"> شرط عليه </w:t>
      </w:r>
      <w:r w:rsidRPr="00C21654">
        <w:rPr>
          <w:rStyle w:val="libFootnotenumChar"/>
          <w:rtl/>
        </w:rPr>
        <w:t>(4)</w:t>
      </w:r>
      <w:r w:rsidRPr="00AD7338">
        <w:rPr>
          <w:rtl/>
        </w:rPr>
        <w:t xml:space="preserve"> رسول الله </w:t>
      </w:r>
      <w:r w:rsidRPr="00C21654">
        <w:rPr>
          <w:rStyle w:val="libAlaemChar"/>
          <w:rtl/>
        </w:rPr>
        <w:t>صلى‌الله‌عليه‌وآله</w:t>
      </w:r>
      <w:r w:rsidRPr="00AD7338">
        <w:rPr>
          <w:rtl/>
        </w:rPr>
        <w:t xml:space="preserve"> أن لا ينازع الأمر ولا يغلبه</w:t>
      </w:r>
      <w:r w:rsidR="00FC5962">
        <w:rPr>
          <w:rtl/>
        </w:rPr>
        <w:t>،</w:t>
      </w:r>
      <w:r w:rsidRPr="00AD7338">
        <w:rPr>
          <w:rtl/>
        </w:rPr>
        <w:t xml:space="preserve"> فمن فعل ذلك فقد شاقّ الله ورسوله.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لمّا خرج</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ثمّ أقبل</w:t>
      </w:r>
    </w:p>
    <w:p w:rsidR="00C21654" w:rsidRPr="00AD7338" w:rsidRDefault="00C21654" w:rsidP="00C21654">
      <w:pPr>
        <w:pStyle w:val="libFootnote0"/>
        <w:rPr>
          <w:rtl/>
          <w:lang w:bidi="fa-IR"/>
        </w:rPr>
      </w:pPr>
      <w:r>
        <w:rPr>
          <w:rtl/>
        </w:rPr>
        <w:t>(</w:t>
      </w:r>
      <w:r w:rsidRPr="00AD7338">
        <w:rPr>
          <w:rtl/>
        </w:rPr>
        <w:t>2) ساقطة من « ج »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3) في « د » «</w:t>
      </w:r>
      <w:r>
        <w:rPr>
          <w:rtl/>
        </w:rPr>
        <w:t xml:space="preserve"> هـ </w:t>
      </w:r>
      <w:r w:rsidRPr="00AD7338">
        <w:rPr>
          <w:rtl/>
        </w:rPr>
        <w:t>»</w:t>
      </w:r>
      <w:r w:rsidR="00FC5962">
        <w:rPr>
          <w:rtl/>
        </w:rPr>
        <w:t>:</w:t>
      </w:r>
      <w:r w:rsidRPr="00AD7338">
        <w:rPr>
          <w:rtl/>
        </w:rPr>
        <w:t xml:space="preserve"> بما</w:t>
      </w:r>
    </w:p>
    <w:p w:rsidR="00C21654" w:rsidRPr="00AD7338" w:rsidRDefault="00C21654" w:rsidP="00C21654">
      <w:pPr>
        <w:pStyle w:val="libFootnote0"/>
        <w:rPr>
          <w:rtl/>
          <w:lang w:bidi="fa-IR"/>
        </w:rPr>
      </w:pPr>
      <w:r>
        <w:rPr>
          <w:rtl/>
        </w:rPr>
        <w:t>(</w:t>
      </w:r>
      <w:r w:rsidRPr="00AD7338">
        <w:rPr>
          <w:rtl/>
        </w:rPr>
        <w:t>4) في « ج » « د » «</w:t>
      </w:r>
      <w:r>
        <w:rPr>
          <w:rtl/>
        </w:rPr>
        <w:t xml:space="preserve"> هـ </w:t>
      </w:r>
      <w:r w:rsidRPr="00AD7338">
        <w:rPr>
          <w:rtl/>
        </w:rPr>
        <w:t xml:space="preserve">» </w:t>
      </w:r>
      <w:r>
        <w:rPr>
          <w:rtl/>
        </w:rPr>
        <w:t>« و »</w:t>
      </w:r>
      <w:r w:rsidR="00FC5962">
        <w:rPr>
          <w:rtl/>
        </w:rPr>
        <w:t>:</w:t>
      </w:r>
      <w:r w:rsidRPr="00AD7338">
        <w:rPr>
          <w:rtl/>
        </w:rPr>
        <w:t xml:space="preserve"> علينا</w:t>
      </w:r>
    </w:p>
    <w:p w:rsidR="00C21654" w:rsidRDefault="00C21654" w:rsidP="00C21654">
      <w:pPr>
        <w:pStyle w:val="Heading1Center"/>
        <w:rPr>
          <w:rFonts w:hint="cs"/>
          <w:rtl/>
          <w:lang w:bidi="fa-IR"/>
        </w:rPr>
      </w:pPr>
      <w:r>
        <w:rPr>
          <w:rtl/>
          <w:lang w:bidi="fa-IR"/>
        </w:rPr>
        <w:br w:type="page"/>
      </w:r>
      <w:r>
        <w:rPr>
          <w:rtl/>
          <w:lang w:bidi="fa-IR"/>
        </w:rPr>
        <w:lastRenderedPageBreak/>
        <w:br w:type="page"/>
      </w:r>
      <w:bookmarkStart w:id="21" w:name="_Toc338917488"/>
      <w:bookmarkStart w:id="22" w:name="_Toc338947739"/>
      <w:bookmarkStart w:id="23" w:name="_Toc385324423"/>
      <w:r w:rsidRPr="00AD7338">
        <w:rPr>
          <w:rtl/>
          <w:lang w:bidi="fa-IR"/>
        </w:rPr>
        <w:lastRenderedPageBreak/>
        <w:t>الطّرفة الخامسة</w:t>
      </w:r>
      <w:bookmarkEnd w:id="21"/>
      <w:bookmarkEnd w:id="22"/>
      <w:bookmarkEnd w:id="23"/>
      <w:r w:rsidRPr="00AD7338">
        <w:rPr>
          <w:rtl/>
          <w:lang w:bidi="fa-IR"/>
        </w:rPr>
        <w:t xml:space="preserve"> </w:t>
      </w:r>
    </w:p>
    <w:p w:rsidR="00C21654" w:rsidRDefault="00C21654" w:rsidP="00C21654">
      <w:pPr>
        <w:pStyle w:val="libBold1"/>
        <w:rPr>
          <w:rFonts w:hint="cs"/>
          <w:rtl/>
        </w:rPr>
      </w:pPr>
      <w:r w:rsidRPr="00AD7338">
        <w:rPr>
          <w:rtl/>
        </w:rPr>
        <w:t xml:space="preserve">في تجديد بيعة النبي </w:t>
      </w:r>
      <w:r w:rsidRPr="000B2542">
        <w:rPr>
          <w:rStyle w:val="libAlaemChar"/>
          <w:rtl/>
        </w:rPr>
        <w:t>صلى‌الله‌عليه‌وآله</w:t>
      </w:r>
      <w:r w:rsidRPr="00AD7338">
        <w:rPr>
          <w:rtl/>
        </w:rPr>
        <w:t xml:space="preserve"> لعليّ </w:t>
      </w:r>
      <w:r w:rsidRPr="000B2542">
        <w:rPr>
          <w:rStyle w:val="libAlaemChar"/>
          <w:rtl/>
        </w:rPr>
        <w:t>عليه‌السلام</w:t>
      </w:r>
      <w:r w:rsidRPr="00AD7338">
        <w:rPr>
          <w:rtl/>
        </w:rPr>
        <w:t xml:space="preserve"> في الليلة الّتي استشهد حمزة في صبيحتها</w:t>
      </w:r>
      <w:r w:rsidR="00FC5962">
        <w:rPr>
          <w:rFonts w:hint="cs"/>
          <w:rtl/>
        </w:rPr>
        <w:t>،</w:t>
      </w:r>
      <w:r w:rsidRPr="00AD7338">
        <w:rPr>
          <w:rtl/>
        </w:rPr>
        <w:t xml:space="preserve"> وتعريف حمزة </w:t>
      </w:r>
      <w:r w:rsidRPr="00C21654">
        <w:rPr>
          <w:rStyle w:val="libAlaemChar"/>
          <w:rtl/>
        </w:rPr>
        <w:t>رضي‌الله‌عنه</w:t>
      </w:r>
      <w:r w:rsidRPr="00AD7338">
        <w:rPr>
          <w:rtl/>
        </w:rPr>
        <w:t xml:space="preserve"> ما يجب عليه </w:t>
      </w:r>
      <w:r w:rsidRPr="00C21654">
        <w:rPr>
          <w:rStyle w:val="libFootnotenumChar"/>
          <w:rtl/>
        </w:rPr>
        <w:t>(1)</w:t>
      </w:r>
      <w:r w:rsidRPr="00AD7338">
        <w:rPr>
          <w:rtl/>
        </w:rPr>
        <w:t xml:space="preserve"> من اعتقاد إمامته وإمامة ذرّيّته وصحّتها </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عن جدّه</w:t>
      </w:r>
      <w:r w:rsidR="00FC5962">
        <w:rPr>
          <w:rtl/>
        </w:rPr>
        <w:t>،</w:t>
      </w:r>
      <w:r w:rsidRPr="00AD7338">
        <w:rPr>
          <w:rtl/>
        </w:rPr>
        <w:t xml:space="preserve"> قال</w:t>
      </w:r>
      <w:r w:rsidR="00FC5962">
        <w:rPr>
          <w:rtl/>
        </w:rPr>
        <w:t>:</w:t>
      </w:r>
      <w:r w:rsidRPr="00AD7338">
        <w:rPr>
          <w:rtl/>
        </w:rPr>
        <w:t xml:space="preserve"> لمّا كانت الليلة الّتي أصيب حمزة في يومها</w:t>
      </w:r>
      <w:r w:rsidR="00FC5962">
        <w:rPr>
          <w:rtl/>
        </w:rPr>
        <w:t>،</w:t>
      </w:r>
      <w:r w:rsidRPr="00AD7338">
        <w:rPr>
          <w:rtl/>
        </w:rPr>
        <w:t xml:space="preserve"> دعاه </w:t>
      </w:r>
      <w:r w:rsidRPr="00C21654">
        <w:rPr>
          <w:rStyle w:val="libFootnotenumChar"/>
          <w:rtl/>
        </w:rPr>
        <w:t>(2)</w:t>
      </w:r>
      <w:r w:rsidRPr="00AD7338">
        <w:rPr>
          <w:rtl/>
        </w:rPr>
        <w:t xml:space="preserve"> رسول الله </w:t>
      </w:r>
      <w:r w:rsidRPr="00C21654">
        <w:rPr>
          <w:rStyle w:val="libAlaemChar"/>
          <w:rtl/>
        </w:rPr>
        <w:t>صلى‌الله‌عليه‌وآله</w:t>
      </w:r>
      <w:r w:rsidRPr="00AD7338">
        <w:rPr>
          <w:rtl/>
        </w:rPr>
        <w:t xml:space="preserve"> فقال</w:t>
      </w:r>
      <w:r w:rsidR="00FC5962">
        <w:rPr>
          <w:rtl/>
        </w:rPr>
        <w:t>:</w:t>
      </w:r>
      <w:r w:rsidRPr="00AD7338">
        <w:rPr>
          <w:rtl/>
        </w:rPr>
        <w:t xml:space="preserve"> يا حمزة</w:t>
      </w:r>
      <w:r w:rsidR="00FC5962">
        <w:rPr>
          <w:rtl/>
        </w:rPr>
        <w:t>،</w:t>
      </w:r>
      <w:r w:rsidRPr="00AD7338">
        <w:rPr>
          <w:rtl/>
        </w:rPr>
        <w:t xml:space="preserve"> يا عمّ رسول الله</w:t>
      </w:r>
      <w:r w:rsidR="00FC5962">
        <w:rPr>
          <w:rtl/>
        </w:rPr>
        <w:t>،</w:t>
      </w:r>
      <w:r w:rsidRPr="00AD7338">
        <w:rPr>
          <w:rtl/>
        </w:rPr>
        <w:t xml:space="preserve"> يوشك أن تغيب غيبة بعيدة</w:t>
      </w:r>
      <w:r w:rsidR="00FC5962">
        <w:rPr>
          <w:rtl/>
        </w:rPr>
        <w:t>،</w:t>
      </w:r>
      <w:r w:rsidRPr="00AD7338">
        <w:rPr>
          <w:rtl/>
        </w:rPr>
        <w:t xml:space="preserve"> فما تقول لو وردت على الله </w:t>
      </w:r>
      <w:r w:rsidRPr="00C21654">
        <w:rPr>
          <w:rStyle w:val="libFootnotenumChar"/>
          <w:rtl/>
        </w:rPr>
        <w:t>(3)</w:t>
      </w:r>
      <w:r w:rsidRPr="00AD7338">
        <w:rPr>
          <w:rtl/>
        </w:rPr>
        <w:t xml:space="preserve"> تبارك وتعالى</w:t>
      </w:r>
      <w:r w:rsidR="00FC5962">
        <w:rPr>
          <w:rtl/>
        </w:rPr>
        <w:t>،</w:t>
      </w:r>
      <w:r w:rsidRPr="00AD7338">
        <w:rPr>
          <w:rtl/>
        </w:rPr>
        <w:t xml:space="preserve"> وسألك عن شرائع الإسلام وشروط الإيمان</w:t>
      </w:r>
      <w:r>
        <w:rPr>
          <w:rtl/>
        </w:rPr>
        <w:t>؟</w:t>
      </w:r>
    </w:p>
    <w:p w:rsidR="00C21654" w:rsidRPr="00AD7338" w:rsidRDefault="00C21654" w:rsidP="00C21654">
      <w:pPr>
        <w:pStyle w:val="libNormal"/>
        <w:rPr>
          <w:rtl/>
        </w:rPr>
      </w:pPr>
      <w:r w:rsidRPr="00AD7338">
        <w:rPr>
          <w:rtl/>
        </w:rPr>
        <w:t>فبكى حمزة</w:t>
      </w:r>
      <w:r w:rsidR="00FC5962">
        <w:rPr>
          <w:rtl/>
        </w:rPr>
        <w:t>،</w:t>
      </w:r>
      <w:r w:rsidRPr="00AD7338">
        <w:rPr>
          <w:rtl/>
        </w:rPr>
        <w:t xml:space="preserve"> وقال</w:t>
      </w:r>
      <w:r w:rsidR="00FC5962">
        <w:rPr>
          <w:rtl/>
        </w:rPr>
        <w:t>:</w:t>
      </w:r>
      <w:r w:rsidRPr="00AD7338">
        <w:rPr>
          <w:rtl/>
        </w:rPr>
        <w:t xml:space="preserve"> بأبي أنت وأمّي </w:t>
      </w:r>
      <w:r w:rsidRPr="00C21654">
        <w:rPr>
          <w:rStyle w:val="libFootnotenumChar"/>
          <w:rtl/>
        </w:rPr>
        <w:t>(4)</w:t>
      </w:r>
      <w:r w:rsidR="00FC5962">
        <w:rPr>
          <w:rtl/>
        </w:rPr>
        <w:t>،</w:t>
      </w:r>
      <w:r w:rsidRPr="00AD7338">
        <w:rPr>
          <w:rtl/>
        </w:rPr>
        <w:t xml:space="preserve"> أرشدني وفهّمني.</w:t>
      </w:r>
    </w:p>
    <w:p w:rsidR="00C21654" w:rsidRPr="00AD7338" w:rsidRDefault="00C21654" w:rsidP="00C21654">
      <w:pPr>
        <w:pStyle w:val="libNormal"/>
        <w:rPr>
          <w:rtl/>
        </w:rPr>
      </w:pPr>
      <w:r w:rsidRPr="00AD7338">
        <w:rPr>
          <w:rtl/>
        </w:rPr>
        <w:t>فقال</w:t>
      </w:r>
      <w:r w:rsidR="00FC5962">
        <w:rPr>
          <w:rtl/>
        </w:rPr>
        <w:t>:</w:t>
      </w:r>
      <w:r w:rsidRPr="00AD7338">
        <w:rPr>
          <w:rtl/>
        </w:rPr>
        <w:t xml:space="preserve"> يا حمزة</w:t>
      </w:r>
      <w:r w:rsidR="00FC5962">
        <w:rPr>
          <w:rtl/>
        </w:rPr>
        <w:t>،</w:t>
      </w:r>
      <w:r w:rsidRPr="00AD7338">
        <w:rPr>
          <w:rtl/>
        </w:rPr>
        <w:t xml:space="preserve"> تشهد أن لا إله إلاّ الله مخلصا</w:t>
      </w:r>
      <w:r w:rsidR="00FC5962">
        <w:rPr>
          <w:rtl/>
        </w:rPr>
        <w:t>،</w:t>
      </w:r>
      <w:r w:rsidRPr="00AD7338">
        <w:rPr>
          <w:rtl/>
        </w:rPr>
        <w:t xml:space="preserve"> وأنّي رسول الله بعثني </w:t>
      </w:r>
      <w:r w:rsidRPr="00C21654">
        <w:rPr>
          <w:rStyle w:val="libFootnotenumChar"/>
          <w:rtl/>
        </w:rPr>
        <w:t>(5)</w:t>
      </w:r>
      <w:r w:rsidRPr="00AD7338">
        <w:rPr>
          <w:rtl/>
        </w:rPr>
        <w:t xml:space="preserve"> بالحقّ.</w:t>
      </w:r>
    </w:p>
    <w:p w:rsidR="00C21654" w:rsidRPr="00AD7338" w:rsidRDefault="00C21654" w:rsidP="00C21654">
      <w:pPr>
        <w:pStyle w:val="libNormal"/>
        <w:rPr>
          <w:rtl/>
        </w:rPr>
      </w:pPr>
      <w:r w:rsidRPr="00AD7338">
        <w:rPr>
          <w:rtl/>
        </w:rPr>
        <w:t xml:space="preserve">فقال </w:t>
      </w:r>
      <w:r w:rsidRPr="00C21654">
        <w:rPr>
          <w:rStyle w:val="libFootnotenumChar"/>
          <w:rtl/>
        </w:rPr>
        <w:t>(6)</w:t>
      </w:r>
      <w:r w:rsidRPr="00AD7338">
        <w:rPr>
          <w:rtl/>
        </w:rPr>
        <w:t xml:space="preserve"> حمزة</w:t>
      </w:r>
      <w:r w:rsidR="00FC5962">
        <w:rPr>
          <w:rtl/>
        </w:rPr>
        <w:t>:</w:t>
      </w:r>
      <w:r w:rsidRPr="00AD7338">
        <w:rPr>
          <w:rtl/>
        </w:rPr>
        <w:t xml:space="preserve"> شهدت.</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عن « هامش أ » « د »</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ما يجب منه</w:t>
      </w:r>
    </w:p>
    <w:p w:rsidR="00C21654" w:rsidRPr="00AD7338" w:rsidRDefault="00C21654" w:rsidP="00C21654">
      <w:pPr>
        <w:pStyle w:val="libFootnote0"/>
        <w:rPr>
          <w:rtl/>
          <w:lang w:bidi="fa-IR"/>
        </w:rPr>
      </w:pPr>
      <w:r>
        <w:rPr>
          <w:rtl/>
        </w:rPr>
        <w:t>(</w:t>
      </w:r>
      <w:r w:rsidRPr="00AD7338">
        <w:rPr>
          <w:rtl/>
        </w:rPr>
        <w:t>2) عن « هامش أ » « د »</w:t>
      </w:r>
      <w:r>
        <w:rPr>
          <w:rtl/>
        </w:rPr>
        <w:t>.</w:t>
      </w:r>
      <w:r w:rsidRPr="00AD7338">
        <w:rPr>
          <w:rtl/>
        </w:rPr>
        <w:t xml:space="preserve"> وفي البواقي</w:t>
      </w:r>
      <w:r w:rsidR="00FC5962">
        <w:rPr>
          <w:rtl/>
        </w:rPr>
        <w:t>:</w:t>
      </w:r>
      <w:r w:rsidRPr="00AD7338">
        <w:rPr>
          <w:rtl/>
        </w:rPr>
        <w:t xml:space="preserve"> دعا به</w:t>
      </w:r>
    </w:p>
    <w:p w:rsidR="00C21654" w:rsidRPr="00AD7338" w:rsidRDefault="00C21654" w:rsidP="00C21654">
      <w:pPr>
        <w:pStyle w:val="libFootnote0"/>
        <w:rPr>
          <w:rtl/>
          <w:lang w:bidi="fa-IR"/>
        </w:rPr>
      </w:pPr>
      <w:r>
        <w:rPr>
          <w:rtl/>
        </w:rPr>
        <w:t>(</w:t>
      </w:r>
      <w:r w:rsidRPr="00AD7338">
        <w:rPr>
          <w:rtl/>
        </w:rPr>
        <w:t>3) لفظ الجلالة ساقط من « ج »</w:t>
      </w:r>
    </w:p>
    <w:p w:rsidR="00C21654" w:rsidRPr="00AD7338" w:rsidRDefault="00C21654" w:rsidP="00C21654">
      <w:pPr>
        <w:pStyle w:val="libFootnote0"/>
        <w:rPr>
          <w:rtl/>
          <w:lang w:bidi="fa-IR"/>
        </w:rPr>
      </w:pPr>
      <w:r>
        <w:rPr>
          <w:rtl/>
        </w:rPr>
        <w:t>(</w:t>
      </w:r>
      <w:r w:rsidRPr="00AD7338">
        <w:rPr>
          <w:rtl/>
        </w:rPr>
        <w:t>4) ساقطة من « ج »</w:t>
      </w:r>
    </w:p>
    <w:p w:rsidR="00C21654" w:rsidRPr="00AD7338" w:rsidRDefault="00C21654" w:rsidP="00C21654">
      <w:pPr>
        <w:pStyle w:val="libFootnote0"/>
        <w:rPr>
          <w:rtl/>
          <w:lang w:bidi="fa-IR"/>
        </w:rPr>
      </w:pPr>
      <w:r>
        <w:rPr>
          <w:rtl/>
        </w:rPr>
        <w:t>(</w:t>
      </w:r>
      <w:r w:rsidRPr="00AD7338">
        <w:rPr>
          <w:rtl/>
        </w:rPr>
        <w:t>5)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6) في « د » «</w:t>
      </w:r>
      <w:r>
        <w:rPr>
          <w:rtl/>
        </w:rPr>
        <w:t xml:space="preserve"> هـ </w:t>
      </w:r>
      <w:r w:rsidRPr="00AD7338">
        <w:rPr>
          <w:rtl/>
        </w:rPr>
        <w:t xml:space="preserve">» </w:t>
      </w:r>
      <w:r>
        <w:rPr>
          <w:rtl/>
        </w:rPr>
        <w:t>« و »</w:t>
      </w:r>
      <w:r w:rsidR="00FC5962">
        <w:rPr>
          <w:rtl/>
        </w:rPr>
        <w:t>:</w:t>
      </w:r>
      <w:r w:rsidRPr="00AD7338">
        <w:rPr>
          <w:rtl/>
        </w:rPr>
        <w:t xml:space="preserve"> قال</w:t>
      </w:r>
    </w:p>
    <w:p w:rsidR="00C21654" w:rsidRPr="00AD7338" w:rsidRDefault="00C21654" w:rsidP="00C21654">
      <w:pPr>
        <w:pStyle w:val="libNormal"/>
        <w:rPr>
          <w:rtl/>
        </w:rPr>
      </w:pPr>
      <w:r>
        <w:rPr>
          <w:rtl/>
        </w:rPr>
        <w:br w:type="page"/>
      </w:r>
      <w:r w:rsidRPr="00AD7338">
        <w:rPr>
          <w:rtl/>
        </w:rPr>
        <w:lastRenderedPageBreak/>
        <w:t xml:space="preserve">[ قال ] </w:t>
      </w:r>
      <w:r w:rsidRPr="00C21654">
        <w:rPr>
          <w:rStyle w:val="libFootnotenumChar"/>
          <w:rtl/>
        </w:rPr>
        <w:t>(1)</w:t>
      </w:r>
      <w:r w:rsidR="00FC5962">
        <w:rPr>
          <w:rtl/>
        </w:rPr>
        <w:t>:</w:t>
      </w:r>
      <w:r w:rsidRPr="00AD7338">
        <w:rPr>
          <w:rtl/>
        </w:rPr>
        <w:t xml:space="preserve"> وأنّ الجنّة حقّ</w:t>
      </w:r>
      <w:r w:rsidR="00FC5962">
        <w:rPr>
          <w:rtl/>
        </w:rPr>
        <w:t>،</w:t>
      </w:r>
      <w:r w:rsidRPr="00AD7338">
        <w:rPr>
          <w:rtl/>
        </w:rPr>
        <w:t xml:space="preserve"> وأنّ النار </w:t>
      </w:r>
      <w:r w:rsidRPr="00C21654">
        <w:rPr>
          <w:rStyle w:val="libFootnotenumChar"/>
          <w:rtl/>
        </w:rPr>
        <w:t>(2)</w:t>
      </w:r>
      <w:r w:rsidRPr="00AD7338">
        <w:rPr>
          <w:rtl/>
        </w:rPr>
        <w:t xml:space="preserve"> حقّ</w:t>
      </w:r>
      <w:r w:rsidR="00FC5962">
        <w:rPr>
          <w:rtl/>
        </w:rPr>
        <w:t>،</w:t>
      </w:r>
      <w:r w:rsidRPr="00AD7338">
        <w:rPr>
          <w:rtl/>
        </w:rPr>
        <w:t xml:space="preserve"> وأنّ الساعة آتية لا ريب فيها </w:t>
      </w:r>
      <w:r w:rsidRPr="00C21654">
        <w:rPr>
          <w:rStyle w:val="libFootnotenumChar"/>
          <w:rtl/>
        </w:rPr>
        <w:t>(3)</w:t>
      </w:r>
      <w:r>
        <w:rPr>
          <w:rtl/>
        </w:rPr>
        <w:t>.</w:t>
      </w:r>
    </w:p>
    <w:p w:rsidR="00C21654" w:rsidRPr="00AD7338" w:rsidRDefault="00C21654" w:rsidP="00C21654">
      <w:pPr>
        <w:pStyle w:val="libNormal"/>
        <w:rPr>
          <w:rtl/>
        </w:rPr>
      </w:pPr>
      <w:r w:rsidRPr="00AD7338">
        <w:rPr>
          <w:rtl/>
        </w:rPr>
        <w:t>والصّراط حقّ</w:t>
      </w:r>
      <w:r w:rsidR="00FC5962">
        <w:rPr>
          <w:rtl/>
        </w:rPr>
        <w:t>،</w:t>
      </w:r>
      <w:r w:rsidRPr="00AD7338">
        <w:rPr>
          <w:rtl/>
        </w:rPr>
        <w:t xml:space="preserve"> والميزان حقّ</w:t>
      </w:r>
      <w:r w:rsidR="00FC5962">
        <w:rPr>
          <w:rtl/>
        </w:rPr>
        <w:t>،</w:t>
      </w:r>
      <w:r w:rsidRPr="00AD7338">
        <w:rPr>
          <w:rtl/>
        </w:rPr>
        <w:t xml:space="preserve"> و</w:t>
      </w:r>
      <w:r>
        <w:rPr>
          <w:rFonts w:hint="cs"/>
          <w:rtl/>
        </w:rPr>
        <w:t xml:space="preserve"> </w:t>
      </w:r>
      <w:r w:rsidRPr="00C21654">
        <w:rPr>
          <w:rStyle w:val="libAlaemChar"/>
          <w:rtl/>
        </w:rPr>
        <w:t>(</w:t>
      </w:r>
      <w:r w:rsidRPr="00C21654">
        <w:rPr>
          <w:rStyle w:val="libAieChar"/>
          <w:rtl/>
        </w:rPr>
        <w:t xml:space="preserve"> فَمَنْ يَعْمَلْ مِثْقالَ ذَرَّةٍ خَيْراً يَرَهُ</w:t>
      </w:r>
      <w:r w:rsidRPr="00C21654">
        <w:rPr>
          <w:rStyle w:val="libAieChar"/>
          <w:rFonts w:hint="cs"/>
          <w:rtl/>
        </w:rPr>
        <w:t xml:space="preserve"> </w:t>
      </w:r>
      <w:r w:rsidRPr="00C21654">
        <w:rPr>
          <w:rStyle w:val="libAieChar"/>
          <w:rtl/>
        </w:rPr>
        <w:t xml:space="preserve">* وَمَنْ يَعْمَلْ مِثْقالَ ذَرَّةٍ شَرًّا يَرَهُ </w:t>
      </w:r>
      <w:r w:rsidRPr="00C21654">
        <w:rPr>
          <w:rStyle w:val="libAlaemChar"/>
          <w:rtl/>
        </w:rPr>
        <w:t>)</w:t>
      </w:r>
      <w:r w:rsidRPr="00AD7338">
        <w:rPr>
          <w:rtl/>
        </w:rPr>
        <w:t xml:space="preserve"> </w:t>
      </w:r>
      <w:r w:rsidRPr="00C21654">
        <w:rPr>
          <w:rStyle w:val="libFootnotenumChar"/>
          <w:rtl/>
        </w:rPr>
        <w:t>(4)</w:t>
      </w:r>
    </w:p>
    <w:p w:rsidR="00C21654" w:rsidRPr="00AD7338" w:rsidRDefault="00C21654" w:rsidP="00C21654">
      <w:pPr>
        <w:pStyle w:val="libNormal"/>
        <w:rPr>
          <w:rtl/>
        </w:rPr>
      </w:pPr>
      <w:r w:rsidRPr="00AD7338">
        <w:rPr>
          <w:rtl/>
        </w:rPr>
        <w:t>و</w:t>
      </w:r>
      <w:r w:rsidRPr="00D074D7">
        <w:rPr>
          <w:rFonts w:hint="cs"/>
          <w:rtl/>
        </w:rPr>
        <w:t xml:space="preserve"> </w:t>
      </w:r>
      <w:r w:rsidRPr="00C21654">
        <w:rPr>
          <w:rStyle w:val="libAlaemChar"/>
          <w:rtl/>
        </w:rPr>
        <w:t>(</w:t>
      </w:r>
      <w:r w:rsidRPr="00C21654">
        <w:rPr>
          <w:rStyle w:val="libAieChar"/>
          <w:rtl/>
        </w:rPr>
        <w:t xml:space="preserve"> فَرِيقٌ فِي الْجَنَّةِ وَفَرِيقٌ فِي السَّعِيرِ </w:t>
      </w:r>
      <w:r w:rsidRPr="00C21654">
        <w:rPr>
          <w:rStyle w:val="libAlaemChar"/>
          <w:rtl/>
        </w:rPr>
        <w:t>)</w:t>
      </w:r>
      <w:r w:rsidRPr="00AD7338">
        <w:rPr>
          <w:rtl/>
        </w:rPr>
        <w:t xml:space="preserve"> </w:t>
      </w:r>
      <w:r w:rsidRPr="00C21654">
        <w:rPr>
          <w:rStyle w:val="libFootnotenumChar"/>
          <w:rtl/>
        </w:rPr>
        <w:t>(5)</w:t>
      </w:r>
      <w:r w:rsidR="00FC5962">
        <w:rPr>
          <w:rtl/>
        </w:rPr>
        <w:t>،</w:t>
      </w:r>
      <w:r w:rsidRPr="00AD7338">
        <w:rPr>
          <w:rtl/>
        </w:rPr>
        <w:t xml:space="preserve"> وأنّ عليّا أمير المؤمنين.</w:t>
      </w:r>
    </w:p>
    <w:p w:rsidR="00C21654" w:rsidRPr="00AD7338" w:rsidRDefault="00C21654" w:rsidP="00C21654">
      <w:pPr>
        <w:pStyle w:val="libNormal"/>
        <w:rPr>
          <w:rtl/>
        </w:rPr>
      </w:pPr>
      <w:r w:rsidRPr="00AD7338">
        <w:rPr>
          <w:rtl/>
        </w:rPr>
        <w:t>قال حمزة</w:t>
      </w:r>
      <w:r w:rsidR="00FC5962">
        <w:rPr>
          <w:rtl/>
        </w:rPr>
        <w:t>:</w:t>
      </w:r>
      <w:r w:rsidRPr="00AD7338">
        <w:rPr>
          <w:rtl/>
        </w:rPr>
        <w:t xml:space="preserve"> شهدت وأقررت وآمنت وصدّقت.</w:t>
      </w:r>
    </w:p>
    <w:p w:rsidR="00C21654" w:rsidRPr="00AD7338" w:rsidRDefault="00C21654" w:rsidP="00C21654">
      <w:pPr>
        <w:pStyle w:val="libNormal"/>
        <w:rPr>
          <w:rtl/>
        </w:rPr>
      </w:pPr>
      <w:r w:rsidRPr="00AD7338">
        <w:rPr>
          <w:rtl/>
        </w:rPr>
        <w:t xml:space="preserve">وقال </w:t>
      </w:r>
      <w:r w:rsidRPr="00C21654">
        <w:rPr>
          <w:rStyle w:val="libFootnotenumChar"/>
          <w:rtl/>
        </w:rPr>
        <w:t>(6)</w:t>
      </w:r>
      <w:r w:rsidR="00FC5962">
        <w:rPr>
          <w:rtl/>
        </w:rPr>
        <w:t>:</w:t>
      </w:r>
      <w:r w:rsidRPr="00AD7338">
        <w:rPr>
          <w:rtl/>
        </w:rPr>
        <w:t xml:space="preserve"> الأئمّة من ذرّيّته الحسن والحسين </w:t>
      </w:r>
      <w:r w:rsidRPr="00C21654">
        <w:rPr>
          <w:rStyle w:val="libAlaemChar"/>
          <w:rtl/>
        </w:rPr>
        <w:t>عليهما‌السلام</w:t>
      </w:r>
      <w:r w:rsidRPr="00AD7338">
        <w:rPr>
          <w:rtl/>
        </w:rPr>
        <w:t xml:space="preserve"> وفي ذرّيّته </w:t>
      </w:r>
      <w:r w:rsidRPr="00C21654">
        <w:rPr>
          <w:rStyle w:val="libFootnotenumChar"/>
          <w:rtl/>
        </w:rPr>
        <w:t>(7)</w:t>
      </w:r>
      <w:r>
        <w:rPr>
          <w:rtl/>
        </w:rPr>
        <w:t>.</w:t>
      </w:r>
    </w:p>
    <w:p w:rsidR="00C21654" w:rsidRPr="00AD7338" w:rsidRDefault="00C21654" w:rsidP="00C21654">
      <w:pPr>
        <w:pStyle w:val="libNormal"/>
        <w:rPr>
          <w:rtl/>
        </w:rPr>
      </w:pPr>
      <w:r w:rsidRPr="00AD7338">
        <w:rPr>
          <w:rtl/>
        </w:rPr>
        <w:t>قال حمزة</w:t>
      </w:r>
      <w:r w:rsidR="00FC5962">
        <w:rPr>
          <w:rtl/>
        </w:rPr>
        <w:t>:</w:t>
      </w:r>
      <w:r w:rsidRPr="00AD7338">
        <w:rPr>
          <w:rtl/>
        </w:rPr>
        <w:t xml:space="preserve"> آمنت وصدّقت.</w:t>
      </w:r>
    </w:p>
    <w:p w:rsidR="00C21654" w:rsidRPr="00AD7338" w:rsidRDefault="00C21654" w:rsidP="00C21654">
      <w:pPr>
        <w:pStyle w:val="libNormal"/>
        <w:rPr>
          <w:rtl/>
        </w:rPr>
      </w:pPr>
      <w:r w:rsidRPr="00AD7338">
        <w:rPr>
          <w:rtl/>
        </w:rPr>
        <w:t>وقال</w:t>
      </w:r>
      <w:r w:rsidR="00FC5962">
        <w:rPr>
          <w:rtl/>
        </w:rPr>
        <w:t>:</w:t>
      </w:r>
      <w:r w:rsidRPr="00AD7338">
        <w:rPr>
          <w:rtl/>
        </w:rPr>
        <w:t xml:space="preserve"> و</w:t>
      </w:r>
      <w:r>
        <w:rPr>
          <w:rFonts w:hint="cs"/>
          <w:rtl/>
        </w:rPr>
        <w:t xml:space="preserve"> </w:t>
      </w:r>
      <w:r w:rsidRPr="00C21654">
        <w:rPr>
          <w:rStyle w:val="libFootnotenumChar"/>
          <w:rtl/>
        </w:rPr>
        <w:t>(8)</w:t>
      </w:r>
      <w:r w:rsidRPr="00AD7338">
        <w:rPr>
          <w:rtl/>
        </w:rPr>
        <w:t xml:space="preserve"> فاطمة سيّدة نساء العالمين من الأوّلين والآخرين </w:t>
      </w:r>
      <w:r w:rsidRPr="00C21654">
        <w:rPr>
          <w:rStyle w:val="libFootnotenumChar"/>
          <w:rtl/>
        </w:rPr>
        <w:t>(9)</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نعم</w:t>
      </w:r>
      <w:r w:rsidR="00FC5962">
        <w:rPr>
          <w:rtl/>
        </w:rPr>
        <w:t>،</w:t>
      </w:r>
      <w:r w:rsidRPr="00AD7338">
        <w:rPr>
          <w:rtl/>
        </w:rPr>
        <w:t xml:space="preserve"> صدّقت.</w:t>
      </w:r>
    </w:p>
    <w:p w:rsidR="00C21654" w:rsidRPr="00AD7338" w:rsidRDefault="00C21654" w:rsidP="00C21654">
      <w:pPr>
        <w:pStyle w:val="libNormal"/>
        <w:rPr>
          <w:rtl/>
        </w:rPr>
      </w:pPr>
      <w:r w:rsidRPr="00AD7338">
        <w:rPr>
          <w:rtl/>
        </w:rPr>
        <w:t>و</w:t>
      </w:r>
      <w:r>
        <w:rPr>
          <w:rFonts w:hint="cs"/>
          <w:rtl/>
        </w:rPr>
        <w:t xml:space="preserve"> </w:t>
      </w:r>
      <w:r w:rsidRPr="00C21654">
        <w:rPr>
          <w:rStyle w:val="libFootnotenumChar"/>
          <w:rtl/>
        </w:rPr>
        <w:t>(10)</w:t>
      </w:r>
      <w:r w:rsidRPr="00AD7338">
        <w:rPr>
          <w:rtl/>
        </w:rPr>
        <w:t xml:space="preserve"> قال</w:t>
      </w:r>
      <w:r w:rsidR="00FC5962">
        <w:rPr>
          <w:rtl/>
        </w:rPr>
        <w:t>:</w:t>
      </w:r>
      <w:r w:rsidRPr="00AD7338">
        <w:rPr>
          <w:rtl/>
        </w:rPr>
        <w:t xml:space="preserve"> وحمزة سيّد الشّهداء</w:t>
      </w:r>
      <w:r w:rsidR="00FC5962">
        <w:rPr>
          <w:rtl/>
        </w:rPr>
        <w:t>،</w:t>
      </w:r>
      <w:r w:rsidRPr="00AD7338">
        <w:rPr>
          <w:rtl/>
        </w:rPr>
        <w:t xml:space="preserve"> وأسد الله وأسد رسوله</w:t>
      </w:r>
      <w:r w:rsidR="00FC5962">
        <w:rPr>
          <w:rtl/>
        </w:rPr>
        <w:t>،</w:t>
      </w:r>
      <w:r w:rsidRPr="00AD7338">
        <w:rPr>
          <w:rtl/>
        </w:rPr>
        <w:t xml:space="preserve"> وعمّ نبيّه.</w:t>
      </w:r>
    </w:p>
    <w:p w:rsidR="00C21654" w:rsidRPr="00AD7338" w:rsidRDefault="00C21654" w:rsidP="00C21654">
      <w:pPr>
        <w:pStyle w:val="libNormal"/>
        <w:rPr>
          <w:rtl/>
        </w:rPr>
      </w:pPr>
      <w:r w:rsidRPr="00AD7338">
        <w:rPr>
          <w:rtl/>
        </w:rPr>
        <w:t xml:space="preserve">فبكى </w:t>
      </w:r>
      <w:r>
        <w:rPr>
          <w:rtl/>
        </w:rPr>
        <w:t>(</w:t>
      </w:r>
      <w:r w:rsidRPr="00AD7338">
        <w:rPr>
          <w:rtl/>
        </w:rPr>
        <w:t xml:space="preserve"> حمزة وقال</w:t>
      </w:r>
      <w:r w:rsidR="00FC5962">
        <w:rPr>
          <w:rtl/>
        </w:rPr>
        <w:t>:</w:t>
      </w:r>
      <w:r w:rsidRPr="00AD7338">
        <w:rPr>
          <w:rtl/>
        </w:rPr>
        <w:t xml:space="preserve"> نعم</w:t>
      </w:r>
      <w:r w:rsidR="00FC5962">
        <w:rPr>
          <w:rtl/>
        </w:rPr>
        <w:t>،</w:t>
      </w:r>
      <w:r w:rsidRPr="00AD7338">
        <w:rPr>
          <w:rtl/>
        </w:rPr>
        <w:t xml:space="preserve"> صدقت وبررت يا رسول الله</w:t>
      </w:r>
      <w:r w:rsidR="00FC5962">
        <w:rPr>
          <w:rtl/>
        </w:rPr>
        <w:t>،</w:t>
      </w:r>
      <w:r w:rsidRPr="00AD7338">
        <w:rPr>
          <w:rtl/>
        </w:rPr>
        <w:t xml:space="preserve"> وبكى حمزة ) </w:t>
      </w:r>
      <w:r w:rsidRPr="00C21654">
        <w:rPr>
          <w:rStyle w:val="libFootnotenumChar"/>
          <w:rtl/>
        </w:rPr>
        <w:t>(11)</w:t>
      </w:r>
      <w:r w:rsidRPr="00AD7338">
        <w:rPr>
          <w:rtl/>
        </w:rPr>
        <w:t xml:space="preserve"> حتّى سقط على وجهه</w:t>
      </w:r>
      <w:r w:rsidR="00FC5962">
        <w:rPr>
          <w:rtl/>
        </w:rPr>
        <w:t>،</w:t>
      </w:r>
      <w:r w:rsidRPr="00AD7338">
        <w:rPr>
          <w:rtl/>
        </w:rPr>
        <w:t xml:space="preserve"> وجعل يقبّل عيني رسول الله </w:t>
      </w:r>
      <w:r w:rsidRPr="00C21654">
        <w:rPr>
          <w:rStyle w:val="libAlaemChar"/>
          <w:rtl/>
        </w:rPr>
        <w:t>صلى‌الله‌عليه‌وآله</w:t>
      </w:r>
      <w:r w:rsidRPr="00AD7338">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عن البحار </w:t>
      </w:r>
      <w:r>
        <w:rPr>
          <w:rtl/>
        </w:rPr>
        <w:t>(</w:t>
      </w:r>
      <w:r w:rsidRPr="00AD7338">
        <w:rPr>
          <w:rtl/>
        </w:rPr>
        <w:t xml:space="preserve"> ج 65</w:t>
      </w:r>
      <w:r w:rsidR="00FC5962">
        <w:rPr>
          <w:rtl/>
        </w:rPr>
        <w:t>؛</w:t>
      </w:r>
      <w:r w:rsidRPr="00AD7338">
        <w:rPr>
          <w:rtl/>
        </w:rPr>
        <w:t xml:space="preserve"> 395 )</w:t>
      </w:r>
    </w:p>
    <w:p w:rsidR="00C21654" w:rsidRPr="00AD7338" w:rsidRDefault="00C21654" w:rsidP="00C21654">
      <w:pPr>
        <w:pStyle w:val="libFootnote0"/>
        <w:rPr>
          <w:rtl/>
          <w:lang w:bidi="fa-IR"/>
        </w:rPr>
      </w:pPr>
      <w:r>
        <w:rPr>
          <w:rtl/>
        </w:rPr>
        <w:t>(</w:t>
      </w:r>
      <w:r w:rsidRPr="00AD7338">
        <w:rPr>
          <w:rtl/>
        </w:rPr>
        <w:t>2) في « د »</w:t>
      </w:r>
      <w:r w:rsidR="00FC5962">
        <w:rPr>
          <w:rtl/>
        </w:rPr>
        <w:t>:</w:t>
      </w:r>
      <w:r w:rsidRPr="00AD7338">
        <w:rPr>
          <w:rtl/>
        </w:rPr>
        <w:t xml:space="preserve"> والنار حقّ</w:t>
      </w:r>
    </w:p>
    <w:p w:rsidR="00C21654" w:rsidRPr="00AD7338" w:rsidRDefault="00C21654" w:rsidP="00C21654">
      <w:pPr>
        <w:pStyle w:val="libFootnote0"/>
        <w:rPr>
          <w:rtl/>
          <w:lang w:bidi="fa-IR"/>
        </w:rPr>
      </w:pPr>
      <w:r>
        <w:rPr>
          <w:rtl/>
        </w:rPr>
        <w:t>(</w:t>
      </w:r>
      <w:r w:rsidRPr="00AD7338">
        <w:rPr>
          <w:rtl/>
        </w:rPr>
        <w:t>3) في « ج » « د » «</w:t>
      </w:r>
      <w:r>
        <w:rPr>
          <w:rtl/>
        </w:rPr>
        <w:t xml:space="preserve"> هـ </w:t>
      </w:r>
      <w:r w:rsidRPr="00AD7338">
        <w:rPr>
          <w:rtl/>
        </w:rPr>
        <w:t xml:space="preserve">» </w:t>
      </w:r>
      <w:r>
        <w:rPr>
          <w:rtl/>
        </w:rPr>
        <w:t>« و »</w:t>
      </w:r>
      <w:r w:rsidR="00FC5962">
        <w:rPr>
          <w:rtl/>
        </w:rPr>
        <w:t>:</w:t>
      </w:r>
      <w:r w:rsidRPr="00AD7338">
        <w:rPr>
          <w:rtl/>
        </w:rPr>
        <w:t xml:space="preserve"> لا ريب فيها حقّ</w:t>
      </w:r>
    </w:p>
    <w:p w:rsidR="00C21654" w:rsidRPr="00AD7338" w:rsidRDefault="00C21654" w:rsidP="00C21654">
      <w:pPr>
        <w:pStyle w:val="libFootnote0"/>
        <w:rPr>
          <w:rtl/>
          <w:lang w:bidi="fa-IR"/>
        </w:rPr>
      </w:pPr>
      <w:r>
        <w:rPr>
          <w:rtl/>
        </w:rPr>
        <w:t>(</w:t>
      </w:r>
      <w:r w:rsidRPr="00AD7338">
        <w:rPr>
          <w:rtl/>
        </w:rPr>
        <w:t>4) الزلزلة</w:t>
      </w:r>
      <w:r w:rsidR="00FC5962">
        <w:rPr>
          <w:rtl/>
        </w:rPr>
        <w:t>؛</w:t>
      </w:r>
      <w:r w:rsidRPr="00AD7338">
        <w:rPr>
          <w:rtl/>
        </w:rPr>
        <w:t xml:space="preserve"> 7</w:t>
      </w:r>
      <w:r w:rsidR="00FC5962">
        <w:rPr>
          <w:rtl/>
        </w:rPr>
        <w:t xml:space="preserve"> - </w:t>
      </w:r>
      <w:r w:rsidRPr="00AD7338">
        <w:rPr>
          <w:rtl/>
        </w:rPr>
        <w:t>8</w:t>
      </w:r>
    </w:p>
    <w:p w:rsidR="00C21654" w:rsidRPr="00AD7338" w:rsidRDefault="00C21654" w:rsidP="00C21654">
      <w:pPr>
        <w:pStyle w:val="libFootnote0"/>
        <w:rPr>
          <w:rtl/>
          <w:lang w:bidi="fa-IR"/>
        </w:rPr>
      </w:pPr>
      <w:r>
        <w:rPr>
          <w:rtl/>
        </w:rPr>
        <w:t>(</w:t>
      </w:r>
      <w:r w:rsidRPr="00AD7338">
        <w:rPr>
          <w:rtl/>
        </w:rPr>
        <w:t>5) الشورى</w:t>
      </w:r>
      <w:r w:rsidR="00FC5962">
        <w:rPr>
          <w:rtl/>
        </w:rPr>
        <w:t>،</w:t>
      </w:r>
      <w:r w:rsidRPr="00AD7338">
        <w:rPr>
          <w:rtl/>
        </w:rPr>
        <w:t xml:space="preserve"> 7</w:t>
      </w:r>
    </w:p>
    <w:p w:rsidR="00C21654" w:rsidRPr="00AD7338" w:rsidRDefault="00C21654" w:rsidP="00C21654">
      <w:pPr>
        <w:pStyle w:val="libFootnote0"/>
        <w:rPr>
          <w:rtl/>
          <w:lang w:bidi="fa-IR"/>
        </w:rPr>
      </w:pPr>
      <w:r>
        <w:rPr>
          <w:rtl/>
        </w:rPr>
        <w:t>(</w:t>
      </w:r>
      <w:r w:rsidRPr="00AD7338">
        <w:rPr>
          <w:rtl/>
        </w:rPr>
        <w:t>6) في « ب »</w:t>
      </w:r>
      <w:r w:rsidR="00FC5962">
        <w:rPr>
          <w:rtl/>
        </w:rPr>
        <w:t>:</w:t>
      </w:r>
      <w:r w:rsidRPr="00AD7338">
        <w:rPr>
          <w:rtl/>
        </w:rPr>
        <w:t xml:space="preserve"> قال</w:t>
      </w:r>
    </w:p>
    <w:p w:rsidR="00C21654" w:rsidRPr="00AD7338" w:rsidRDefault="00C21654" w:rsidP="00C21654">
      <w:pPr>
        <w:pStyle w:val="libFootnote0"/>
        <w:rPr>
          <w:rtl/>
          <w:lang w:bidi="fa-IR"/>
        </w:rPr>
      </w:pPr>
      <w:r>
        <w:rPr>
          <w:rtl/>
        </w:rPr>
        <w:t>(</w:t>
      </w:r>
      <w:r w:rsidRPr="00AD7338">
        <w:rPr>
          <w:rtl/>
        </w:rPr>
        <w:t>7) في « ب »</w:t>
      </w:r>
      <w:r w:rsidR="00FC5962">
        <w:rPr>
          <w:rtl/>
        </w:rPr>
        <w:t>:</w:t>
      </w:r>
      <w:r w:rsidRPr="00AD7338">
        <w:rPr>
          <w:rtl/>
        </w:rPr>
        <w:t xml:space="preserve"> الائمة من ذريّة ولده الحسن والحسين وفي ذريّته</w:t>
      </w:r>
    </w:p>
    <w:p w:rsidR="00C21654" w:rsidRPr="00AD7338" w:rsidRDefault="00C21654" w:rsidP="00C21654">
      <w:pPr>
        <w:pStyle w:val="libFootnote"/>
        <w:rPr>
          <w:rtl/>
          <w:lang w:bidi="fa-IR"/>
        </w:rPr>
      </w:pPr>
      <w:r w:rsidRPr="00AD7338">
        <w:rPr>
          <w:rtl/>
        </w:rPr>
        <w:t>وفي « ج » «</w:t>
      </w:r>
      <w:r>
        <w:rPr>
          <w:rtl/>
        </w:rPr>
        <w:t xml:space="preserve"> هـ </w:t>
      </w:r>
      <w:r w:rsidRPr="00AD7338">
        <w:rPr>
          <w:rtl/>
        </w:rPr>
        <w:t xml:space="preserve">» </w:t>
      </w:r>
      <w:r>
        <w:rPr>
          <w:rtl/>
        </w:rPr>
        <w:t>« و »</w:t>
      </w:r>
      <w:r w:rsidR="00FC5962">
        <w:rPr>
          <w:rtl/>
        </w:rPr>
        <w:t>:</w:t>
      </w:r>
      <w:r w:rsidRPr="00AD7338">
        <w:rPr>
          <w:rtl/>
        </w:rPr>
        <w:t xml:space="preserve"> الأئمّة من ذريته ولده الحسن والحسين وفي ذريته</w:t>
      </w:r>
    </w:p>
    <w:p w:rsidR="00C21654" w:rsidRPr="00AD7338" w:rsidRDefault="00C21654" w:rsidP="00C21654">
      <w:pPr>
        <w:pStyle w:val="libFootnote"/>
        <w:rPr>
          <w:rtl/>
          <w:lang w:bidi="fa-IR"/>
        </w:rPr>
      </w:pPr>
      <w:r w:rsidRPr="00AD7338">
        <w:rPr>
          <w:rtl/>
        </w:rPr>
        <w:t>وفي « د »</w:t>
      </w:r>
      <w:r w:rsidR="00FC5962">
        <w:rPr>
          <w:rtl/>
        </w:rPr>
        <w:t>:</w:t>
      </w:r>
      <w:r w:rsidRPr="00AD7338">
        <w:rPr>
          <w:rtl/>
        </w:rPr>
        <w:t xml:space="preserve"> والأئمّة من ذريته الحسن والحسين</w:t>
      </w:r>
    </w:p>
    <w:p w:rsidR="00C21654" w:rsidRPr="00AD7338" w:rsidRDefault="00C21654" w:rsidP="00C21654">
      <w:pPr>
        <w:pStyle w:val="libFootnote0"/>
        <w:rPr>
          <w:rtl/>
          <w:lang w:bidi="fa-IR"/>
        </w:rPr>
      </w:pPr>
      <w:r>
        <w:rPr>
          <w:rtl/>
        </w:rPr>
        <w:t>(</w:t>
      </w:r>
      <w:r w:rsidRPr="00AD7338">
        <w:rPr>
          <w:rtl/>
        </w:rPr>
        <w:t>8) الواو ساقطة من « ب »</w:t>
      </w:r>
    </w:p>
    <w:p w:rsidR="00C21654" w:rsidRPr="00AD7338" w:rsidRDefault="00C21654" w:rsidP="00C21654">
      <w:pPr>
        <w:pStyle w:val="libFootnote0"/>
        <w:rPr>
          <w:rtl/>
          <w:lang w:bidi="fa-IR"/>
        </w:rPr>
      </w:pPr>
      <w:r>
        <w:rPr>
          <w:rtl/>
        </w:rPr>
        <w:t>(</w:t>
      </w:r>
      <w:r w:rsidRPr="00AD7338">
        <w:rPr>
          <w:rtl/>
        </w:rPr>
        <w:t xml:space="preserve">9) جملة </w:t>
      </w:r>
      <w:r>
        <w:rPr>
          <w:rtl/>
        </w:rPr>
        <w:t>(</w:t>
      </w:r>
      <w:r w:rsidRPr="00AD7338">
        <w:rPr>
          <w:rtl/>
        </w:rPr>
        <w:t xml:space="preserve"> من الأولين والآخرين )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10) الواو عن «</w:t>
      </w:r>
      <w:r>
        <w:rPr>
          <w:rtl/>
        </w:rPr>
        <w:t xml:space="preserve"> هـ </w:t>
      </w:r>
      <w:r w:rsidRPr="00AD7338">
        <w:rPr>
          <w:rtl/>
        </w:rPr>
        <w:t>» فقط</w:t>
      </w:r>
    </w:p>
    <w:p w:rsidR="00C21654" w:rsidRPr="00AD7338" w:rsidRDefault="00C21654" w:rsidP="00C21654">
      <w:pPr>
        <w:pStyle w:val="libFootnote0"/>
        <w:rPr>
          <w:rtl/>
          <w:lang w:bidi="fa-IR"/>
        </w:rPr>
      </w:pPr>
      <w:r>
        <w:rPr>
          <w:rtl/>
        </w:rPr>
        <w:t>(</w:t>
      </w:r>
      <w:r w:rsidRPr="00AD7338">
        <w:rPr>
          <w:rtl/>
        </w:rPr>
        <w:t>11) ساقطة من « د » «</w:t>
      </w:r>
      <w:r>
        <w:rPr>
          <w:rtl/>
        </w:rPr>
        <w:t xml:space="preserve"> هـ </w:t>
      </w:r>
      <w:r w:rsidRPr="00AD7338">
        <w:rPr>
          <w:rtl/>
        </w:rPr>
        <w:t xml:space="preserve">» </w:t>
      </w:r>
      <w:r>
        <w:rPr>
          <w:rtl/>
        </w:rPr>
        <w:t>« و »</w:t>
      </w:r>
    </w:p>
    <w:p w:rsidR="00C21654" w:rsidRPr="00AD7338" w:rsidRDefault="00C21654" w:rsidP="00C21654">
      <w:pPr>
        <w:pStyle w:val="libNormal"/>
        <w:rPr>
          <w:rtl/>
        </w:rPr>
      </w:pPr>
      <w:r>
        <w:rPr>
          <w:rtl/>
        </w:rPr>
        <w:br w:type="page"/>
      </w:r>
      <w:r w:rsidRPr="00AD7338">
        <w:rPr>
          <w:rtl/>
        </w:rPr>
        <w:lastRenderedPageBreak/>
        <w:t>وقال</w:t>
      </w:r>
      <w:r w:rsidR="00FC5962">
        <w:rPr>
          <w:rtl/>
        </w:rPr>
        <w:t>:</w:t>
      </w:r>
      <w:r w:rsidRPr="00AD7338">
        <w:rPr>
          <w:rtl/>
        </w:rPr>
        <w:t xml:space="preserve"> جعفر </w:t>
      </w:r>
      <w:r w:rsidRPr="00C21654">
        <w:rPr>
          <w:rStyle w:val="libFootnotenumChar"/>
          <w:rtl/>
        </w:rPr>
        <w:t>(1)</w:t>
      </w:r>
      <w:r w:rsidRPr="00AD7338">
        <w:rPr>
          <w:rtl/>
        </w:rPr>
        <w:t xml:space="preserve"> ابن أخيك طيّار يطير في الجنّة </w:t>
      </w:r>
      <w:r w:rsidRPr="00C21654">
        <w:rPr>
          <w:rStyle w:val="libFootnotenumChar"/>
          <w:rtl/>
        </w:rPr>
        <w:t>(2)</w:t>
      </w:r>
      <w:r w:rsidRPr="00AD7338">
        <w:rPr>
          <w:rtl/>
        </w:rPr>
        <w:t xml:space="preserve"> مع الملائكة</w:t>
      </w:r>
      <w:r w:rsidR="00FC5962">
        <w:rPr>
          <w:rtl/>
        </w:rPr>
        <w:t>،</w:t>
      </w:r>
      <w:r w:rsidRPr="00AD7338">
        <w:rPr>
          <w:rtl/>
        </w:rPr>
        <w:t xml:space="preserve"> وأنّ محمّدا </w:t>
      </w:r>
      <w:r w:rsidRPr="00C21654">
        <w:rPr>
          <w:rStyle w:val="libAlaemChar"/>
          <w:rtl/>
        </w:rPr>
        <w:t>صلى‌الله‌عليه‌وآله</w:t>
      </w:r>
      <w:r w:rsidRPr="00AD7338">
        <w:rPr>
          <w:rtl/>
        </w:rPr>
        <w:t xml:space="preserve"> وآله </w:t>
      </w:r>
      <w:r w:rsidRPr="00C21654">
        <w:rPr>
          <w:rStyle w:val="libFootnotenumChar"/>
          <w:rtl/>
        </w:rPr>
        <w:t>(3)</w:t>
      </w:r>
      <w:r w:rsidRPr="00AD7338">
        <w:rPr>
          <w:rtl/>
        </w:rPr>
        <w:t xml:space="preserve"> خير البريّة</w:t>
      </w:r>
      <w:r w:rsidR="00FC5962">
        <w:rPr>
          <w:rtl/>
        </w:rPr>
        <w:t>،</w:t>
      </w:r>
      <w:r w:rsidRPr="00AD7338">
        <w:rPr>
          <w:rtl/>
        </w:rPr>
        <w:t xml:space="preserve"> تؤمن يا حمزة بسرّهم وعلانيتهم</w:t>
      </w:r>
      <w:r w:rsidR="00FC5962">
        <w:rPr>
          <w:rtl/>
        </w:rPr>
        <w:t>،</w:t>
      </w:r>
      <w:r w:rsidRPr="00AD7338">
        <w:rPr>
          <w:rtl/>
        </w:rPr>
        <w:t xml:space="preserve"> وظاهرهم وباطنهم</w:t>
      </w:r>
      <w:r w:rsidR="00FC5962">
        <w:rPr>
          <w:rtl/>
        </w:rPr>
        <w:t>،</w:t>
      </w:r>
      <w:r w:rsidRPr="00AD7338">
        <w:rPr>
          <w:rtl/>
        </w:rPr>
        <w:t xml:space="preserve"> وتحيى على ذلك وتموت</w:t>
      </w:r>
      <w:r w:rsidR="00FC5962">
        <w:rPr>
          <w:rtl/>
        </w:rPr>
        <w:t>،</w:t>
      </w:r>
      <w:r w:rsidRPr="00AD7338">
        <w:rPr>
          <w:rtl/>
        </w:rPr>
        <w:t xml:space="preserve"> توالي من والاهم</w:t>
      </w:r>
      <w:r w:rsidR="00FC5962">
        <w:rPr>
          <w:rtl/>
        </w:rPr>
        <w:t>،</w:t>
      </w:r>
      <w:r w:rsidRPr="00AD7338">
        <w:rPr>
          <w:rtl/>
        </w:rPr>
        <w:t xml:space="preserve"> وتعادي من عاداهم.</w:t>
      </w:r>
    </w:p>
    <w:p w:rsidR="00C21654" w:rsidRPr="00AD7338" w:rsidRDefault="00C21654" w:rsidP="00C21654">
      <w:pPr>
        <w:pStyle w:val="libNormal"/>
        <w:rPr>
          <w:rtl/>
        </w:rPr>
      </w:pPr>
      <w:r w:rsidRPr="00AD7338">
        <w:rPr>
          <w:rtl/>
        </w:rPr>
        <w:t>قال</w:t>
      </w:r>
      <w:r w:rsidR="00FC5962">
        <w:rPr>
          <w:rtl/>
        </w:rPr>
        <w:t>:</w:t>
      </w:r>
      <w:r w:rsidRPr="00AD7338">
        <w:rPr>
          <w:rtl/>
        </w:rPr>
        <w:t xml:space="preserve"> نعم يا رسول الله</w:t>
      </w:r>
      <w:r w:rsidR="00FC5962">
        <w:rPr>
          <w:rtl/>
        </w:rPr>
        <w:t>،</w:t>
      </w:r>
      <w:r w:rsidRPr="00AD7338">
        <w:rPr>
          <w:rtl/>
        </w:rPr>
        <w:t xml:space="preserve"> أشهد الله وأشهدك وكفى بالله شهيدا.</w:t>
      </w:r>
    </w:p>
    <w:p w:rsidR="00C21654" w:rsidRPr="00AD7338" w:rsidRDefault="00C21654" w:rsidP="00C21654">
      <w:pPr>
        <w:pStyle w:val="libNormal"/>
        <w:rPr>
          <w:rtl/>
        </w:rPr>
      </w:pPr>
      <w:r w:rsidRPr="00AD7338">
        <w:rPr>
          <w:rtl/>
        </w:rPr>
        <w:t xml:space="preserve">فقال رسول الله </w:t>
      </w:r>
      <w:r w:rsidRPr="00C21654">
        <w:rPr>
          <w:rStyle w:val="libAlaemChar"/>
          <w:rtl/>
        </w:rPr>
        <w:t>صلى‌الله‌عليه‌وآله</w:t>
      </w:r>
      <w:r w:rsidR="00FC5962">
        <w:rPr>
          <w:rtl/>
        </w:rPr>
        <w:t>:</w:t>
      </w:r>
      <w:r w:rsidRPr="00AD7338">
        <w:rPr>
          <w:rtl/>
        </w:rPr>
        <w:t xml:space="preserve"> سدّدك الله ووفّقك.</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 « د »</w:t>
      </w:r>
      <w:r w:rsidR="00FC5962">
        <w:rPr>
          <w:rtl/>
        </w:rPr>
        <w:t>:</w:t>
      </w:r>
      <w:r w:rsidRPr="00AD7338">
        <w:rPr>
          <w:rtl/>
        </w:rPr>
        <w:t xml:space="preserve"> ثمّ قال وجعفر</w:t>
      </w:r>
    </w:p>
    <w:p w:rsidR="00C21654" w:rsidRPr="00AD7338" w:rsidRDefault="00C21654" w:rsidP="00C21654">
      <w:pPr>
        <w:pStyle w:val="libFootnote0"/>
        <w:rPr>
          <w:rtl/>
          <w:lang w:bidi="fa-IR"/>
        </w:rPr>
      </w:pPr>
      <w:r>
        <w:rPr>
          <w:rtl/>
        </w:rPr>
        <w:t>(</w:t>
      </w:r>
      <w:r w:rsidRPr="00AD7338">
        <w:rPr>
          <w:rtl/>
        </w:rPr>
        <w:t xml:space="preserve">2) في « ب » « ج » </w:t>
      </w:r>
      <w:r>
        <w:rPr>
          <w:rtl/>
        </w:rPr>
        <w:t>« و »</w:t>
      </w:r>
      <w:r w:rsidR="00FC5962">
        <w:rPr>
          <w:rtl/>
        </w:rPr>
        <w:t>:</w:t>
      </w:r>
      <w:r w:rsidRPr="00AD7338">
        <w:rPr>
          <w:rtl/>
        </w:rPr>
        <w:t xml:space="preserve"> طيّار في الجنّة</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طيّار وفي الجنّة</w:t>
      </w:r>
    </w:p>
    <w:p w:rsidR="00C21654" w:rsidRPr="00AD7338" w:rsidRDefault="00C21654" w:rsidP="00C21654">
      <w:pPr>
        <w:pStyle w:val="libFootnote0"/>
        <w:rPr>
          <w:rtl/>
          <w:lang w:bidi="fa-IR"/>
        </w:rPr>
      </w:pPr>
      <w:r>
        <w:rPr>
          <w:rtl/>
        </w:rPr>
        <w:t>(</w:t>
      </w:r>
      <w:r w:rsidRPr="00AD7338">
        <w:rPr>
          <w:rtl/>
        </w:rPr>
        <w:t>3) ساقطة من « أ » « ب »</w:t>
      </w:r>
    </w:p>
    <w:p w:rsidR="00C21654" w:rsidRDefault="00C21654" w:rsidP="00C21654">
      <w:pPr>
        <w:pStyle w:val="Heading1Center"/>
        <w:rPr>
          <w:rFonts w:hint="cs"/>
          <w:rtl/>
          <w:lang w:bidi="fa-IR"/>
        </w:rPr>
      </w:pPr>
      <w:r>
        <w:rPr>
          <w:rtl/>
          <w:lang w:bidi="fa-IR"/>
        </w:rPr>
        <w:br w:type="page"/>
      </w:r>
      <w:r>
        <w:rPr>
          <w:rtl/>
          <w:lang w:bidi="fa-IR"/>
        </w:rPr>
        <w:lastRenderedPageBreak/>
        <w:br w:type="page"/>
      </w:r>
      <w:bookmarkStart w:id="24" w:name="_Toc338917489"/>
      <w:bookmarkStart w:id="25" w:name="_Toc338947740"/>
      <w:bookmarkStart w:id="26" w:name="_Toc385324424"/>
      <w:r w:rsidRPr="00AD7338">
        <w:rPr>
          <w:rtl/>
          <w:lang w:bidi="fa-IR"/>
        </w:rPr>
        <w:lastRenderedPageBreak/>
        <w:t>الطّرفة السادسة</w:t>
      </w:r>
      <w:bookmarkEnd w:id="24"/>
      <w:bookmarkEnd w:id="25"/>
      <w:bookmarkEnd w:id="26"/>
    </w:p>
    <w:p w:rsidR="00C21654" w:rsidRDefault="00C21654" w:rsidP="00C21654">
      <w:pPr>
        <w:pStyle w:val="libBold1"/>
        <w:rPr>
          <w:rFonts w:hint="cs"/>
          <w:rtl/>
        </w:rPr>
      </w:pPr>
      <w:r w:rsidRPr="00AD7338">
        <w:rPr>
          <w:rtl/>
        </w:rPr>
        <w:t xml:space="preserve">في تأكيد البيان من النبي </w:t>
      </w:r>
      <w:r w:rsidRPr="000B2542">
        <w:rPr>
          <w:rStyle w:val="libAlaemChar"/>
          <w:rtl/>
        </w:rPr>
        <w:t>صلى‌الله‌عليه‌وآله</w:t>
      </w:r>
      <w:r w:rsidRPr="00AD7338">
        <w:rPr>
          <w:rtl/>
        </w:rPr>
        <w:t xml:space="preserve"> مع أبي ذرّ وسلمان والمقداد</w:t>
      </w:r>
      <w:r>
        <w:rPr>
          <w:rFonts w:hint="cs"/>
          <w:rtl/>
        </w:rPr>
        <w:t xml:space="preserve"> </w:t>
      </w:r>
      <w:r w:rsidRPr="00C21654">
        <w:rPr>
          <w:rStyle w:val="libFootnotenumChar"/>
          <w:rtl/>
        </w:rPr>
        <w:t>(1)</w:t>
      </w:r>
      <w:r w:rsidR="00FC5962">
        <w:rPr>
          <w:rtl/>
        </w:rPr>
        <w:t>،</w:t>
      </w:r>
      <w:r w:rsidRPr="00AD7338">
        <w:rPr>
          <w:rtl/>
        </w:rPr>
        <w:t xml:space="preserve"> وتعريفهم ما كلّفه سلطان المعاد</w:t>
      </w:r>
      <w:r w:rsidR="00FC5962">
        <w:rPr>
          <w:rtl/>
        </w:rPr>
        <w:t>،</w:t>
      </w:r>
      <w:r w:rsidRPr="00AD7338">
        <w:rPr>
          <w:rtl/>
        </w:rPr>
        <w:t xml:space="preserve"> وأنّ عليّا </w:t>
      </w:r>
      <w:r w:rsidRPr="000B2542">
        <w:rPr>
          <w:rStyle w:val="libAlaemChar"/>
          <w:rtl/>
        </w:rPr>
        <w:t>عليه‌السلام</w:t>
      </w:r>
      <w:r w:rsidRPr="00AD7338">
        <w:rPr>
          <w:rtl/>
        </w:rPr>
        <w:t xml:space="preserve"> خليفة </w:t>
      </w:r>
      <w:r w:rsidRPr="00C21654">
        <w:rPr>
          <w:rStyle w:val="libFootnotenumChar"/>
          <w:rtl/>
        </w:rPr>
        <w:t>(2)</w:t>
      </w:r>
      <w:r w:rsidRPr="00AD7338">
        <w:rPr>
          <w:rtl/>
        </w:rPr>
        <w:t xml:space="preserve"> في العباد والبلاد </w:t>
      </w:r>
      <w:r w:rsidRPr="00C21654">
        <w:rPr>
          <w:rStyle w:val="libFootnotenumChar"/>
          <w:rtl/>
        </w:rPr>
        <w:t>(3)</w:t>
      </w:r>
      <w:r w:rsidRPr="00AD7338">
        <w:rPr>
          <w:rtl/>
        </w:rPr>
        <w:t xml:space="preserve"> </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دعا رسول الله </w:t>
      </w:r>
      <w:r w:rsidRPr="00C21654">
        <w:rPr>
          <w:rStyle w:val="libAlaemChar"/>
          <w:rtl/>
        </w:rPr>
        <w:t>صلى‌الله‌عليه‌وآله</w:t>
      </w:r>
      <w:r w:rsidRPr="00AD7338">
        <w:rPr>
          <w:rtl/>
        </w:rPr>
        <w:t xml:space="preserve"> أبا ذرّ وسلمان والمقداد</w:t>
      </w:r>
      <w:r w:rsidR="00FC5962">
        <w:rPr>
          <w:rtl/>
        </w:rPr>
        <w:t>،</w:t>
      </w:r>
      <w:r w:rsidRPr="00AD7338">
        <w:rPr>
          <w:rtl/>
        </w:rPr>
        <w:t xml:space="preserve"> فقال لهم</w:t>
      </w:r>
      <w:r w:rsidR="00FC5962">
        <w:rPr>
          <w:rtl/>
        </w:rPr>
        <w:t>:</w:t>
      </w:r>
      <w:r w:rsidRPr="00AD7338">
        <w:rPr>
          <w:rtl/>
        </w:rPr>
        <w:t xml:space="preserve"> تعرفون شرائع الإسلام وشروطه</w:t>
      </w:r>
      <w:r>
        <w:rPr>
          <w:rtl/>
        </w:rPr>
        <w:t>؟</w:t>
      </w:r>
    </w:p>
    <w:p w:rsidR="00C21654" w:rsidRPr="00AD7338" w:rsidRDefault="00C21654" w:rsidP="00C21654">
      <w:pPr>
        <w:pStyle w:val="libNormal"/>
        <w:rPr>
          <w:rtl/>
        </w:rPr>
      </w:pPr>
      <w:r w:rsidRPr="00AD7338">
        <w:rPr>
          <w:rtl/>
        </w:rPr>
        <w:t>قالوا</w:t>
      </w:r>
      <w:r w:rsidR="00FC5962">
        <w:rPr>
          <w:rtl/>
        </w:rPr>
        <w:t>:</w:t>
      </w:r>
      <w:r w:rsidRPr="00AD7338">
        <w:rPr>
          <w:rtl/>
        </w:rPr>
        <w:t xml:space="preserve"> نعرف ما عرّفنا الله ورسوله.</w:t>
      </w:r>
    </w:p>
    <w:p w:rsidR="00C21654" w:rsidRPr="00AD7338" w:rsidRDefault="00C21654" w:rsidP="00C21654">
      <w:pPr>
        <w:pStyle w:val="libNormal"/>
        <w:rPr>
          <w:rtl/>
        </w:rPr>
      </w:pPr>
      <w:r w:rsidRPr="00AD7338">
        <w:rPr>
          <w:rtl/>
        </w:rPr>
        <w:t xml:space="preserve">فقال </w:t>
      </w:r>
      <w:r w:rsidRPr="00C21654">
        <w:rPr>
          <w:rStyle w:val="libFootnotenumChar"/>
          <w:rtl/>
        </w:rPr>
        <w:t>(4)</w:t>
      </w:r>
      <w:r w:rsidR="00FC5962">
        <w:rPr>
          <w:rtl/>
        </w:rPr>
        <w:t>:</w:t>
      </w:r>
      <w:r w:rsidRPr="00AD7338">
        <w:rPr>
          <w:rtl/>
        </w:rPr>
        <w:t xml:space="preserve"> هي والله أكثر من أن تحصى</w:t>
      </w:r>
      <w:r w:rsidR="00FC5962">
        <w:rPr>
          <w:rtl/>
        </w:rPr>
        <w:t>،</w:t>
      </w:r>
      <w:r w:rsidRPr="00AD7338">
        <w:rPr>
          <w:rtl/>
        </w:rPr>
        <w:t xml:space="preserve"> أشهدوني </w:t>
      </w:r>
      <w:r w:rsidRPr="00C21654">
        <w:rPr>
          <w:rStyle w:val="libFootnotenumChar"/>
          <w:rtl/>
        </w:rPr>
        <w:t>(5)</w:t>
      </w:r>
      <w:r w:rsidRPr="00AD7338">
        <w:rPr>
          <w:rtl/>
        </w:rPr>
        <w:t xml:space="preserve"> على أنفسكم وكفى بالله شهيدا وملائكته عليكم بشهادة </w:t>
      </w:r>
      <w:r w:rsidRPr="00C21654">
        <w:rPr>
          <w:rStyle w:val="libFootnotenumChar"/>
          <w:rtl/>
        </w:rPr>
        <w:t>(6)</w:t>
      </w:r>
      <w:r w:rsidRPr="00AD7338">
        <w:rPr>
          <w:rtl/>
        </w:rPr>
        <w:t xml:space="preserve"> أن لا إله إلاّ الله مخلصا</w:t>
      </w:r>
      <w:r w:rsidR="00FC5962">
        <w:rPr>
          <w:rtl/>
        </w:rPr>
        <w:t>،</w:t>
      </w:r>
      <w:r w:rsidRPr="00AD7338">
        <w:rPr>
          <w:rtl/>
        </w:rPr>
        <w:t xml:space="preserve"> لا شريك له في سلطانه</w:t>
      </w:r>
      <w:r w:rsidR="00FC5962">
        <w:rPr>
          <w:rtl/>
        </w:rPr>
        <w:t>،</w:t>
      </w:r>
      <w:r w:rsidRPr="00AD7338">
        <w:rPr>
          <w:rtl/>
        </w:rPr>
        <w:t xml:space="preserve"> ولا نظير له في ملكه</w:t>
      </w:r>
      <w:r w:rsidR="00FC5962">
        <w:rPr>
          <w:rtl/>
        </w:rPr>
        <w:t>،</w:t>
      </w:r>
      <w:r w:rsidRPr="00AD7338">
        <w:rPr>
          <w:rtl/>
        </w:rPr>
        <w:t xml:space="preserve"> وأنّي رسول الله بعثني بالحقّ</w:t>
      </w:r>
      <w:r w:rsidR="00FC5962">
        <w:rPr>
          <w:rtl/>
        </w:rPr>
        <w:t>،</w:t>
      </w:r>
      <w:r w:rsidRPr="00AD7338">
        <w:rPr>
          <w:rtl/>
        </w:rPr>
        <w:t xml:space="preserve"> وأنّ القرآن إمام من الله وحكم </w:t>
      </w:r>
      <w:r w:rsidRPr="00C21654">
        <w:rPr>
          <w:rStyle w:val="libFootnotenumChar"/>
          <w:rtl/>
        </w:rPr>
        <w:t>(7)</w:t>
      </w:r>
      <w:r w:rsidRPr="00AD7338">
        <w:rPr>
          <w:rtl/>
        </w:rPr>
        <w:t xml:space="preserve"> عدل</w:t>
      </w:r>
      <w:r w:rsidR="00FC5962">
        <w:rPr>
          <w:rtl/>
        </w:rPr>
        <w:t>،</w:t>
      </w:r>
      <w:r w:rsidRPr="00AD7338">
        <w:rPr>
          <w:rtl/>
        </w:rPr>
        <w:t xml:space="preserve"> وأن القبلة </w:t>
      </w:r>
      <w:r w:rsidRPr="00C21654">
        <w:rPr>
          <w:rStyle w:val="libFootnotenumChar"/>
          <w:rtl/>
        </w:rPr>
        <w:t>(8)</w:t>
      </w:r>
      <w:r w:rsidR="00FC5962">
        <w:rPr>
          <w:rtl/>
        </w:rPr>
        <w:t xml:space="preserve"> - </w:t>
      </w:r>
      <w:r w:rsidRPr="00AD7338">
        <w:rPr>
          <w:rtl/>
        </w:rPr>
        <w:t>قبلتي</w:t>
      </w:r>
      <w:r w:rsidR="00FC5962">
        <w:rPr>
          <w:rtl/>
        </w:rPr>
        <w:t xml:space="preserve"> - </w:t>
      </w:r>
      <w:r w:rsidRPr="00AD7338">
        <w:rPr>
          <w:rtl/>
        </w:rPr>
        <w:t>شطر المسجد الحرام لكم قبلة.</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كلمة </w:t>
      </w:r>
      <w:r>
        <w:rPr>
          <w:rtl/>
        </w:rPr>
        <w:t>(</w:t>
      </w:r>
      <w:r w:rsidRPr="00AD7338">
        <w:rPr>
          <w:rtl/>
        </w:rPr>
        <w:t xml:space="preserve"> والمقداد )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 xml:space="preserve">2) في </w:t>
      </w:r>
      <w:r>
        <w:rPr>
          <w:rtl/>
        </w:rPr>
        <w:t>« و »</w:t>
      </w:r>
      <w:r w:rsidR="00FC5962">
        <w:rPr>
          <w:rtl/>
        </w:rPr>
        <w:t>:</w:t>
      </w:r>
      <w:r w:rsidRPr="00AD7338">
        <w:rPr>
          <w:rtl/>
        </w:rPr>
        <w:t xml:space="preserve"> خليفته</w:t>
      </w:r>
    </w:p>
    <w:p w:rsidR="00C21654" w:rsidRPr="00AD7338" w:rsidRDefault="00C21654" w:rsidP="00C21654">
      <w:pPr>
        <w:pStyle w:val="libFootnote0"/>
        <w:rPr>
          <w:rtl/>
          <w:lang w:bidi="fa-IR"/>
        </w:rPr>
      </w:pPr>
      <w:r>
        <w:rPr>
          <w:rtl/>
        </w:rPr>
        <w:t>(</w:t>
      </w:r>
      <w:r w:rsidRPr="00AD7338">
        <w:rPr>
          <w:rtl/>
        </w:rPr>
        <w:t xml:space="preserve">3) كلمة </w:t>
      </w:r>
      <w:r>
        <w:rPr>
          <w:rtl/>
        </w:rPr>
        <w:t>(</w:t>
      </w:r>
      <w:r w:rsidRPr="00AD7338">
        <w:rPr>
          <w:rtl/>
        </w:rPr>
        <w:t xml:space="preserve"> والبلاد ) عن « نسخة من أ » وباقي النسخ. وهي ساقطة من « ب »</w:t>
      </w:r>
    </w:p>
    <w:p w:rsidR="00C21654" w:rsidRPr="00AD7338" w:rsidRDefault="00C21654" w:rsidP="00C21654">
      <w:pPr>
        <w:pStyle w:val="libFootnote0"/>
        <w:rPr>
          <w:rtl/>
          <w:lang w:bidi="fa-IR"/>
        </w:rPr>
      </w:pPr>
      <w:r>
        <w:rPr>
          <w:rtl/>
        </w:rPr>
        <w:t>(</w:t>
      </w:r>
      <w:r w:rsidRPr="00AD7338">
        <w:rPr>
          <w:rtl/>
        </w:rPr>
        <w:t>4) في « أ » « ب »</w:t>
      </w:r>
      <w:r w:rsidR="00FC5962">
        <w:rPr>
          <w:rtl/>
        </w:rPr>
        <w:t>:</w:t>
      </w:r>
      <w:r w:rsidRPr="00AD7338">
        <w:rPr>
          <w:rtl/>
        </w:rPr>
        <w:t xml:space="preserve"> قال</w:t>
      </w:r>
      <w:r w:rsidR="00FC5962">
        <w:rPr>
          <w:rtl/>
        </w:rPr>
        <w:t>:</w:t>
      </w:r>
      <w:r w:rsidRPr="00AD7338">
        <w:rPr>
          <w:rtl/>
        </w:rPr>
        <w:t xml:space="preserve"> والمثبت عن « هامش أ » وباقي النسخ</w:t>
      </w:r>
    </w:p>
    <w:p w:rsidR="00C21654" w:rsidRPr="00AD7338" w:rsidRDefault="00C21654" w:rsidP="00C21654">
      <w:pPr>
        <w:pStyle w:val="libFootnote0"/>
        <w:rPr>
          <w:rtl/>
          <w:lang w:bidi="fa-IR"/>
        </w:rPr>
      </w:pPr>
      <w:r>
        <w:rPr>
          <w:rtl/>
        </w:rPr>
        <w:t>(</w:t>
      </w:r>
      <w:r w:rsidRPr="00AD7338">
        <w:rPr>
          <w:rtl/>
        </w:rPr>
        <w:t>5) في « أ » « ب »</w:t>
      </w:r>
      <w:r w:rsidR="00FC5962">
        <w:rPr>
          <w:rtl/>
        </w:rPr>
        <w:t>:</w:t>
      </w:r>
      <w:r w:rsidRPr="00AD7338">
        <w:rPr>
          <w:rtl/>
        </w:rPr>
        <w:t xml:space="preserve"> اشهدوا. والمثبت عن « هامش أ » وباقي النسخ</w:t>
      </w:r>
    </w:p>
    <w:p w:rsidR="00C21654" w:rsidRPr="00AD7338" w:rsidRDefault="00C21654" w:rsidP="00C21654">
      <w:pPr>
        <w:pStyle w:val="libFootnote0"/>
        <w:rPr>
          <w:rtl/>
          <w:lang w:bidi="fa-IR"/>
        </w:rPr>
      </w:pPr>
      <w:r>
        <w:rPr>
          <w:rtl/>
        </w:rPr>
        <w:t>(</w:t>
      </w:r>
      <w:r w:rsidRPr="00AD7338">
        <w:rPr>
          <w:rtl/>
        </w:rPr>
        <w:t>6) في « أ » « ب »</w:t>
      </w:r>
      <w:r w:rsidR="00FC5962">
        <w:rPr>
          <w:rtl/>
        </w:rPr>
        <w:t>:</w:t>
      </w:r>
      <w:r w:rsidRPr="00AD7338">
        <w:rPr>
          <w:rtl/>
        </w:rPr>
        <w:t xml:space="preserve"> بالشهادة. والمثبت عن « هامش أ » وباقي النسخ</w:t>
      </w:r>
    </w:p>
    <w:p w:rsidR="00C21654" w:rsidRPr="00AD7338" w:rsidRDefault="00C21654" w:rsidP="00C21654">
      <w:pPr>
        <w:pStyle w:val="libFootnote0"/>
        <w:rPr>
          <w:rtl/>
          <w:lang w:bidi="fa-IR"/>
        </w:rPr>
      </w:pPr>
      <w:r>
        <w:rPr>
          <w:rtl/>
        </w:rPr>
        <w:t>(</w:t>
      </w:r>
      <w:r w:rsidRPr="00AD7338">
        <w:rPr>
          <w:rtl/>
        </w:rPr>
        <w:t>7) في «</w:t>
      </w:r>
      <w:r>
        <w:rPr>
          <w:rtl/>
        </w:rPr>
        <w:t xml:space="preserve"> هـ </w:t>
      </w:r>
      <w:r w:rsidRPr="00AD7338">
        <w:rPr>
          <w:rtl/>
        </w:rPr>
        <w:t>»</w:t>
      </w:r>
      <w:r w:rsidR="00FC5962">
        <w:rPr>
          <w:rtl/>
        </w:rPr>
        <w:t>:</w:t>
      </w:r>
      <w:r w:rsidRPr="00AD7338">
        <w:rPr>
          <w:rtl/>
        </w:rPr>
        <w:t xml:space="preserve"> وحكمه</w:t>
      </w:r>
    </w:p>
    <w:p w:rsidR="00C21654" w:rsidRPr="00AD7338" w:rsidRDefault="00C21654" w:rsidP="00C21654">
      <w:pPr>
        <w:pStyle w:val="libFootnote0"/>
        <w:rPr>
          <w:rtl/>
          <w:lang w:bidi="fa-IR"/>
        </w:rPr>
      </w:pPr>
      <w:r>
        <w:rPr>
          <w:rtl/>
        </w:rPr>
        <w:t>(</w:t>
      </w:r>
      <w:r w:rsidRPr="00AD7338">
        <w:rPr>
          <w:rtl/>
        </w:rPr>
        <w:t>8) ساقطة من « أ » « ب »</w:t>
      </w:r>
    </w:p>
    <w:p w:rsidR="00C21654" w:rsidRPr="00AD7338" w:rsidRDefault="00C21654" w:rsidP="00C21654">
      <w:pPr>
        <w:pStyle w:val="libNormal"/>
        <w:rPr>
          <w:rtl/>
        </w:rPr>
      </w:pPr>
      <w:r>
        <w:rPr>
          <w:rtl/>
        </w:rPr>
        <w:br w:type="page"/>
      </w:r>
      <w:r w:rsidRPr="00AD7338">
        <w:rPr>
          <w:rtl/>
        </w:rPr>
        <w:lastRenderedPageBreak/>
        <w:t xml:space="preserve">وأنّ عليّ </w:t>
      </w:r>
      <w:r w:rsidRPr="00C21654">
        <w:rPr>
          <w:rStyle w:val="libFootnotenumChar"/>
          <w:rtl/>
        </w:rPr>
        <w:t>(1)</w:t>
      </w:r>
      <w:r w:rsidRPr="00AD7338">
        <w:rPr>
          <w:rtl/>
        </w:rPr>
        <w:t xml:space="preserve"> بن أبي طالب </w:t>
      </w:r>
      <w:r w:rsidRPr="00C21654">
        <w:rPr>
          <w:rStyle w:val="libAlaemChar"/>
          <w:rtl/>
        </w:rPr>
        <w:t>عليه‌السلام</w:t>
      </w:r>
      <w:r w:rsidRPr="00AD7338">
        <w:rPr>
          <w:rtl/>
        </w:rPr>
        <w:t xml:space="preserve"> وصيّي </w:t>
      </w:r>
      <w:r w:rsidRPr="00C21654">
        <w:rPr>
          <w:rStyle w:val="libFootnotenumChar"/>
          <w:rtl/>
        </w:rPr>
        <w:t>(2)</w:t>
      </w:r>
      <w:r w:rsidRPr="00AD7338">
        <w:rPr>
          <w:rtl/>
        </w:rPr>
        <w:t xml:space="preserve"> وأمير المؤمنين</w:t>
      </w:r>
      <w:r w:rsidR="00FC5962">
        <w:rPr>
          <w:rtl/>
        </w:rPr>
        <w:t>،</w:t>
      </w:r>
      <w:r w:rsidRPr="00AD7338">
        <w:rPr>
          <w:rtl/>
        </w:rPr>
        <w:t xml:space="preserve"> وولي المؤمنين </w:t>
      </w:r>
      <w:r w:rsidRPr="00C21654">
        <w:rPr>
          <w:rStyle w:val="libFootnotenumChar"/>
          <w:rtl/>
        </w:rPr>
        <w:t>(3)</w:t>
      </w:r>
      <w:r w:rsidRPr="00AD7338">
        <w:rPr>
          <w:rtl/>
        </w:rPr>
        <w:t xml:space="preserve"> ومولاهم</w:t>
      </w:r>
      <w:r w:rsidR="00FC5962">
        <w:rPr>
          <w:rtl/>
        </w:rPr>
        <w:t>،</w:t>
      </w:r>
      <w:r w:rsidRPr="00AD7338">
        <w:rPr>
          <w:rtl/>
        </w:rPr>
        <w:t xml:space="preserve"> وأنّ حقّه من الله مفروض </w:t>
      </w:r>
      <w:r w:rsidRPr="00C21654">
        <w:rPr>
          <w:rStyle w:val="libFootnotenumChar"/>
          <w:rtl/>
        </w:rPr>
        <w:t>(4)</w:t>
      </w:r>
      <w:r w:rsidRPr="00AD7338">
        <w:rPr>
          <w:rtl/>
        </w:rPr>
        <w:t xml:space="preserve"> واجب</w:t>
      </w:r>
      <w:r w:rsidR="00FC5962">
        <w:rPr>
          <w:rtl/>
        </w:rPr>
        <w:t>،</w:t>
      </w:r>
      <w:r w:rsidRPr="00AD7338">
        <w:rPr>
          <w:rtl/>
        </w:rPr>
        <w:t xml:space="preserve"> وطاعته طاعة الله ورسوله</w:t>
      </w:r>
      <w:r w:rsidR="00FC5962">
        <w:rPr>
          <w:rtl/>
        </w:rPr>
        <w:t>،</w:t>
      </w:r>
      <w:r w:rsidRPr="00AD7338">
        <w:rPr>
          <w:rtl/>
        </w:rPr>
        <w:t xml:space="preserve"> والأئمّة من ولده</w:t>
      </w:r>
      <w:r w:rsidR="00FC5962">
        <w:rPr>
          <w:rtl/>
        </w:rPr>
        <w:t>،</w:t>
      </w:r>
      <w:r w:rsidRPr="00AD7338">
        <w:rPr>
          <w:rtl/>
        </w:rPr>
        <w:t xml:space="preserve"> وأنّ مودّة أهل بيته مفروضة واجبة على كلّ مؤمن ومؤمنة </w:t>
      </w:r>
      <w:r w:rsidRPr="00C21654">
        <w:rPr>
          <w:rStyle w:val="libFootnotenumChar"/>
          <w:rtl/>
        </w:rPr>
        <w:t>(5)</w:t>
      </w:r>
      <w:r w:rsidR="00FC5962">
        <w:rPr>
          <w:rtl/>
        </w:rPr>
        <w:t>،</w:t>
      </w:r>
      <w:r w:rsidRPr="00AD7338">
        <w:rPr>
          <w:rtl/>
        </w:rPr>
        <w:t xml:space="preserve"> مع إقامة الصّلاة لوقتها</w:t>
      </w:r>
      <w:r w:rsidR="00FC5962">
        <w:rPr>
          <w:rtl/>
        </w:rPr>
        <w:t>،</w:t>
      </w:r>
      <w:r w:rsidRPr="00AD7338">
        <w:rPr>
          <w:rtl/>
        </w:rPr>
        <w:t xml:space="preserve"> وإخراج الزكاة من حلّها</w:t>
      </w:r>
      <w:r w:rsidR="00FC5962">
        <w:rPr>
          <w:rtl/>
        </w:rPr>
        <w:t>،</w:t>
      </w:r>
      <w:r w:rsidRPr="00AD7338">
        <w:rPr>
          <w:rtl/>
        </w:rPr>
        <w:t xml:space="preserve"> ووضعها في أهلها.</w:t>
      </w:r>
    </w:p>
    <w:p w:rsidR="00C21654" w:rsidRPr="00AD7338" w:rsidRDefault="00C21654" w:rsidP="00C21654">
      <w:pPr>
        <w:pStyle w:val="libNormal"/>
        <w:rPr>
          <w:rtl/>
        </w:rPr>
      </w:pPr>
      <w:r w:rsidRPr="00AD7338">
        <w:rPr>
          <w:rtl/>
        </w:rPr>
        <w:t>وإخراج الخمس من كلّ ما يملكه أحد من النّاس</w:t>
      </w:r>
      <w:r w:rsidR="00FC5962">
        <w:rPr>
          <w:rtl/>
        </w:rPr>
        <w:t>،</w:t>
      </w:r>
      <w:r w:rsidRPr="00AD7338">
        <w:rPr>
          <w:rtl/>
        </w:rPr>
        <w:t xml:space="preserve"> حتّى يدفعه </w:t>
      </w:r>
      <w:r w:rsidRPr="00C21654">
        <w:rPr>
          <w:rStyle w:val="libFootnotenumChar"/>
          <w:rtl/>
        </w:rPr>
        <w:t>(6)</w:t>
      </w:r>
      <w:r w:rsidRPr="00AD7338">
        <w:rPr>
          <w:rtl/>
        </w:rPr>
        <w:t xml:space="preserve"> إلى ولي </w:t>
      </w:r>
      <w:r w:rsidRPr="00C21654">
        <w:rPr>
          <w:rStyle w:val="libFootnotenumChar"/>
          <w:rtl/>
        </w:rPr>
        <w:t>(7)</w:t>
      </w:r>
      <w:r w:rsidRPr="00AD7338">
        <w:rPr>
          <w:rtl/>
        </w:rPr>
        <w:t xml:space="preserve"> المؤمنين وأميرهم</w:t>
      </w:r>
      <w:r w:rsidR="00FC5962">
        <w:rPr>
          <w:rtl/>
        </w:rPr>
        <w:t>،</w:t>
      </w:r>
      <w:r w:rsidRPr="00AD7338">
        <w:rPr>
          <w:rtl/>
        </w:rPr>
        <w:t xml:space="preserve"> ومن بعده </w:t>
      </w:r>
      <w:r w:rsidRPr="00C21654">
        <w:rPr>
          <w:rStyle w:val="libFootnotenumChar"/>
          <w:rtl/>
        </w:rPr>
        <w:t>(8)</w:t>
      </w:r>
      <w:r w:rsidRPr="00AD7338">
        <w:rPr>
          <w:rtl/>
        </w:rPr>
        <w:t xml:space="preserve"> من الأئمّة من </w:t>
      </w:r>
      <w:r w:rsidRPr="00C21654">
        <w:rPr>
          <w:rStyle w:val="libFootnotenumChar"/>
          <w:rtl/>
        </w:rPr>
        <w:t>(9)</w:t>
      </w:r>
      <w:r w:rsidRPr="00AD7338">
        <w:rPr>
          <w:rtl/>
        </w:rPr>
        <w:t xml:space="preserve"> ولده</w:t>
      </w:r>
      <w:r w:rsidR="00FC5962">
        <w:rPr>
          <w:rtl/>
        </w:rPr>
        <w:t>،</w:t>
      </w:r>
      <w:r w:rsidRPr="00AD7338">
        <w:rPr>
          <w:rtl/>
        </w:rPr>
        <w:t xml:space="preserve"> فمن عجز ولم يقدر </w:t>
      </w:r>
      <w:r w:rsidRPr="00C21654">
        <w:rPr>
          <w:rStyle w:val="libFootnotenumChar"/>
          <w:rtl/>
        </w:rPr>
        <w:t>(10)</w:t>
      </w:r>
      <w:r w:rsidRPr="00AD7338">
        <w:rPr>
          <w:rtl/>
        </w:rPr>
        <w:t xml:space="preserve"> إلاّ على اليسير من المال</w:t>
      </w:r>
      <w:r w:rsidR="00FC5962">
        <w:rPr>
          <w:rtl/>
        </w:rPr>
        <w:t>،</w:t>
      </w:r>
      <w:r w:rsidRPr="00AD7338">
        <w:rPr>
          <w:rtl/>
        </w:rPr>
        <w:t xml:space="preserve"> فليدفع ذلك إلى الضّعيفين من أهل بيتي من ولد الأئمّة</w:t>
      </w:r>
      <w:r w:rsidR="00FC5962">
        <w:rPr>
          <w:rtl/>
        </w:rPr>
        <w:t>،</w:t>
      </w:r>
      <w:r w:rsidRPr="00AD7338">
        <w:rPr>
          <w:rtl/>
        </w:rPr>
        <w:t xml:space="preserve"> فإن لم يقدر فلشيعتهم </w:t>
      </w:r>
      <w:r w:rsidRPr="00C21654">
        <w:rPr>
          <w:rStyle w:val="libFootnotenumChar"/>
          <w:rtl/>
        </w:rPr>
        <w:t>(11)</w:t>
      </w:r>
      <w:r w:rsidRPr="00AD7338">
        <w:rPr>
          <w:rtl/>
        </w:rPr>
        <w:t xml:space="preserve"> ممّن لا يأكل بهم النّاس</w:t>
      </w:r>
      <w:r w:rsidR="00FC5962">
        <w:rPr>
          <w:rtl/>
        </w:rPr>
        <w:t>،</w:t>
      </w:r>
      <w:r w:rsidRPr="00AD7338">
        <w:rPr>
          <w:rtl/>
        </w:rPr>
        <w:t xml:space="preserve"> ولا يريد بهم إلاّ الله وما وجب عليهم من حقّي.</w:t>
      </w:r>
    </w:p>
    <w:p w:rsidR="00C21654" w:rsidRPr="00AD7338" w:rsidRDefault="00C21654" w:rsidP="00C21654">
      <w:pPr>
        <w:pStyle w:val="libNormal"/>
        <w:rPr>
          <w:rtl/>
        </w:rPr>
      </w:pPr>
      <w:r w:rsidRPr="00AD7338">
        <w:rPr>
          <w:rtl/>
        </w:rPr>
        <w:t>والعدل في الرّعيّة</w:t>
      </w:r>
      <w:r w:rsidR="00FC5962">
        <w:rPr>
          <w:rtl/>
        </w:rPr>
        <w:t>،</w:t>
      </w:r>
      <w:r w:rsidRPr="00AD7338">
        <w:rPr>
          <w:rtl/>
        </w:rPr>
        <w:t xml:space="preserve"> والقسم </w:t>
      </w:r>
      <w:r w:rsidRPr="00C21654">
        <w:rPr>
          <w:rStyle w:val="libFootnotenumChar"/>
          <w:rtl/>
        </w:rPr>
        <w:t>(12)</w:t>
      </w:r>
      <w:r w:rsidRPr="00AD7338">
        <w:rPr>
          <w:rtl/>
        </w:rPr>
        <w:t xml:space="preserve"> بالسويّة</w:t>
      </w:r>
      <w:r w:rsidR="00FC5962">
        <w:rPr>
          <w:rtl/>
        </w:rPr>
        <w:t>،</w:t>
      </w:r>
      <w:r w:rsidRPr="00AD7338">
        <w:rPr>
          <w:rtl/>
        </w:rPr>
        <w:t xml:space="preserve"> والقول بالحقّ</w:t>
      </w:r>
      <w:r w:rsidR="00FC5962">
        <w:rPr>
          <w:rtl/>
        </w:rPr>
        <w:t>،</w:t>
      </w:r>
      <w:r w:rsidRPr="00AD7338">
        <w:rPr>
          <w:rtl/>
        </w:rPr>
        <w:t xml:space="preserve"> وأنّ الحكم بالكتاب </w:t>
      </w:r>
      <w:r w:rsidRPr="00C21654">
        <w:rPr>
          <w:rStyle w:val="libFootnotenumChar"/>
          <w:rtl/>
        </w:rPr>
        <w:t>(13)</w:t>
      </w:r>
      <w:r w:rsidRPr="00AD7338">
        <w:rPr>
          <w:rtl/>
        </w:rPr>
        <w:t xml:space="preserve"> على ما عمل عليه أمير المؤمنين</w:t>
      </w:r>
      <w:r w:rsidR="00FC5962">
        <w:rPr>
          <w:rtl/>
        </w:rPr>
        <w:t>،</w:t>
      </w:r>
      <w:r w:rsidRPr="00AD7338">
        <w:rPr>
          <w:rtl/>
        </w:rPr>
        <w:t xml:space="preserve"> والفرائض على كتاب الله وأحكامه</w:t>
      </w:r>
      <w:r w:rsidR="00FC5962">
        <w:rPr>
          <w:rtl/>
        </w:rPr>
        <w:t>،</w:t>
      </w:r>
      <w:r w:rsidRPr="00AD7338">
        <w:rPr>
          <w:rtl/>
        </w:rPr>
        <w:t xml:space="preserve"> واطعام </w:t>
      </w:r>
      <w:r w:rsidRPr="00C21654">
        <w:rPr>
          <w:rStyle w:val="libFootnotenumChar"/>
          <w:rtl/>
        </w:rPr>
        <w:t>(14)</w:t>
      </w:r>
      <w:r w:rsidRPr="00AD7338">
        <w:rPr>
          <w:rtl/>
        </w:rPr>
        <w:t xml:space="preserve"> الطّعام على حبّه</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عليّا بن أبي طالب</w:t>
      </w:r>
    </w:p>
    <w:p w:rsidR="00C21654" w:rsidRPr="00AD7338" w:rsidRDefault="00C21654" w:rsidP="00C21654">
      <w:pPr>
        <w:pStyle w:val="libFootnote0"/>
        <w:rPr>
          <w:rtl/>
          <w:lang w:bidi="fa-IR"/>
        </w:rPr>
      </w:pPr>
      <w:r>
        <w:rPr>
          <w:rtl/>
        </w:rPr>
        <w:t>(</w:t>
      </w:r>
      <w:r w:rsidRPr="00AD7338">
        <w:rPr>
          <w:rtl/>
        </w:rPr>
        <w:t>2) في « أ » « ب » « ج » «</w:t>
      </w:r>
      <w:r>
        <w:rPr>
          <w:rtl/>
        </w:rPr>
        <w:t xml:space="preserve"> هـ </w:t>
      </w:r>
      <w:r w:rsidRPr="00AD7338">
        <w:rPr>
          <w:rtl/>
        </w:rPr>
        <w:t xml:space="preserve">» </w:t>
      </w:r>
      <w:r>
        <w:rPr>
          <w:rtl/>
        </w:rPr>
        <w:t>« و »</w:t>
      </w:r>
      <w:r w:rsidR="00FC5962">
        <w:rPr>
          <w:rtl/>
        </w:rPr>
        <w:t>:</w:t>
      </w:r>
      <w:r w:rsidRPr="00AD7338">
        <w:rPr>
          <w:rtl/>
        </w:rPr>
        <w:t xml:space="preserve"> وصي محمّد</w:t>
      </w:r>
    </w:p>
    <w:p w:rsidR="00C21654" w:rsidRPr="00AD7338" w:rsidRDefault="00C21654" w:rsidP="00C21654">
      <w:pPr>
        <w:pStyle w:val="libNormal"/>
        <w:rPr>
          <w:rtl/>
          <w:lang w:bidi="fa-IR"/>
        </w:rPr>
      </w:pPr>
      <w:r w:rsidRPr="00C21654">
        <w:rPr>
          <w:rStyle w:val="libFootnoteChar"/>
          <w:rtl/>
        </w:rPr>
        <w:t>في « د »</w:t>
      </w:r>
      <w:r w:rsidR="00FC5962">
        <w:rPr>
          <w:rStyle w:val="libFootnoteChar"/>
          <w:rtl/>
        </w:rPr>
        <w:t>:</w:t>
      </w:r>
      <w:r w:rsidRPr="00C21654">
        <w:rPr>
          <w:rStyle w:val="libFootnoteChar"/>
          <w:rtl/>
        </w:rPr>
        <w:t xml:space="preserve"> وصي وأمير المؤمنين </w:t>
      </w:r>
      <w:r w:rsidRPr="00C21654">
        <w:rPr>
          <w:rStyle w:val="libAlaemChar"/>
          <w:rtl/>
        </w:rPr>
        <w:t>عليه‌السلام</w:t>
      </w:r>
      <w:r w:rsidRPr="00C21654">
        <w:rPr>
          <w:rStyle w:val="libFootnoteChar"/>
          <w:rtl/>
        </w:rPr>
        <w:t>. والمثبت عن « هامش أ »</w:t>
      </w:r>
    </w:p>
    <w:p w:rsidR="00C21654" w:rsidRPr="00AD7338" w:rsidRDefault="00C21654" w:rsidP="00C21654">
      <w:pPr>
        <w:pStyle w:val="libFootnote0"/>
        <w:rPr>
          <w:rtl/>
          <w:lang w:bidi="fa-IR"/>
        </w:rPr>
      </w:pPr>
      <w:r>
        <w:rPr>
          <w:rtl/>
        </w:rPr>
        <w:t>(</w:t>
      </w:r>
      <w:r w:rsidRPr="00AD7338">
        <w:rPr>
          <w:rtl/>
        </w:rPr>
        <w:t>3) في « ب »</w:t>
      </w:r>
      <w:r w:rsidR="00FC5962">
        <w:rPr>
          <w:rtl/>
        </w:rPr>
        <w:t>:</w:t>
      </w:r>
      <w:r w:rsidRPr="00AD7338">
        <w:rPr>
          <w:rtl/>
        </w:rPr>
        <w:t xml:space="preserve"> ولي المؤمنين</w:t>
      </w:r>
    </w:p>
    <w:p w:rsidR="00C21654" w:rsidRPr="00AD7338" w:rsidRDefault="00C21654" w:rsidP="00C21654">
      <w:pPr>
        <w:pStyle w:val="libFootnote"/>
        <w:rPr>
          <w:rtl/>
          <w:lang w:bidi="fa-IR"/>
        </w:rPr>
      </w:pPr>
      <w:r w:rsidRPr="00AD7338">
        <w:rPr>
          <w:rtl/>
        </w:rPr>
        <w:t>جملة ( وولي المؤمنين )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4) في « ب »</w:t>
      </w:r>
      <w:r w:rsidR="00FC5962">
        <w:rPr>
          <w:rtl/>
        </w:rPr>
        <w:t>:</w:t>
      </w:r>
      <w:r w:rsidRPr="00AD7338">
        <w:rPr>
          <w:rtl/>
        </w:rPr>
        <w:t xml:space="preserve"> معروض</w:t>
      </w:r>
    </w:p>
    <w:p w:rsidR="00C21654" w:rsidRPr="00AD7338" w:rsidRDefault="00C21654" w:rsidP="00C21654">
      <w:pPr>
        <w:pStyle w:val="libFootnote0"/>
        <w:rPr>
          <w:rtl/>
          <w:lang w:bidi="fa-IR"/>
        </w:rPr>
      </w:pPr>
      <w:r>
        <w:rPr>
          <w:rtl/>
        </w:rPr>
        <w:t>(</w:t>
      </w:r>
      <w:r w:rsidRPr="00AD7338">
        <w:rPr>
          <w:rtl/>
        </w:rPr>
        <w:t>5) ساقطة من « أ » « ب » « ج »</w:t>
      </w:r>
      <w:r>
        <w:rPr>
          <w:rtl/>
        </w:rPr>
        <w:t>.</w:t>
      </w:r>
      <w:r w:rsidRPr="00AD7338">
        <w:rPr>
          <w:rtl/>
        </w:rPr>
        <w:t xml:space="preserve"> وأثبتناها عن « هامش أ »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6) في « هامش أ » « د » «</w:t>
      </w:r>
      <w:r>
        <w:rPr>
          <w:rtl/>
        </w:rPr>
        <w:t xml:space="preserve"> هـ </w:t>
      </w:r>
      <w:r w:rsidRPr="00AD7338">
        <w:rPr>
          <w:rtl/>
        </w:rPr>
        <w:t xml:space="preserve">» </w:t>
      </w:r>
      <w:r>
        <w:rPr>
          <w:rtl/>
        </w:rPr>
        <w:t>« و »</w:t>
      </w:r>
      <w:r w:rsidR="00FC5962">
        <w:rPr>
          <w:rtl/>
        </w:rPr>
        <w:t>:</w:t>
      </w:r>
      <w:r w:rsidRPr="00AD7338">
        <w:rPr>
          <w:rtl/>
        </w:rPr>
        <w:t xml:space="preserve"> حتى يرفعه</w:t>
      </w:r>
    </w:p>
    <w:p w:rsidR="00C21654" w:rsidRPr="00AD7338" w:rsidRDefault="00C21654" w:rsidP="00C21654">
      <w:pPr>
        <w:pStyle w:val="libFootnote0"/>
        <w:rPr>
          <w:rtl/>
          <w:lang w:bidi="fa-IR"/>
        </w:rPr>
      </w:pPr>
      <w:r>
        <w:rPr>
          <w:rtl/>
        </w:rPr>
        <w:t>(</w:t>
      </w:r>
      <w:r w:rsidRPr="00AD7338">
        <w:rPr>
          <w:rtl/>
        </w:rPr>
        <w:t>7) في « أ »</w:t>
      </w:r>
      <w:r w:rsidR="00FC5962">
        <w:rPr>
          <w:rtl/>
        </w:rPr>
        <w:t>:</w:t>
      </w:r>
      <w:r w:rsidRPr="00AD7338">
        <w:rPr>
          <w:rtl/>
        </w:rPr>
        <w:t xml:space="preserve"> والي</w:t>
      </w:r>
    </w:p>
    <w:p w:rsidR="00C21654" w:rsidRPr="00AD7338" w:rsidRDefault="00C21654" w:rsidP="00C21654">
      <w:pPr>
        <w:pStyle w:val="libFootnote0"/>
        <w:rPr>
          <w:rtl/>
          <w:lang w:bidi="fa-IR"/>
        </w:rPr>
      </w:pPr>
      <w:r>
        <w:rPr>
          <w:rtl/>
        </w:rPr>
        <w:t>(</w:t>
      </w:r>
      <w:r w:rsidRPr="00AD7338">
        <w:rPr>
          <w:rtl/>
        </w:rPr>
        <w:t>8) في « د »</w:t>
      </w:r>
      <w:r w:rsidR="00FC5962">
        <w:rPr>
          <w:rtl/>
        </w:rPr>
        <w:t>:</w:t>
      </w:r>
      <w:r w:rsidRPr="00AD7338">
        <w:rPr>
          <w:rtl/>
        </w:rPr>
        <w:t xml:space="preserve"> وبعده من</w:t>
      </w:r>
    </w:p>
    <w:p w:rsidR="00C21654" w:rsidRPr="00AD7338" w:rsidRDefault="00C21654" w:rsidP="00C21654">
      <w:pPr>
        <w:pStyle w:val="libFootnote0"/>
        <w:rPr>
          <w:rtl/>
          <w:lang w:bidi="fa-IR"/>
        </w:rPr>
      </w:pPr>
      <w:r>
        <w:rPr>
          <w:rtl/>
        </w:rPr>
        <w:t>(</w:t>
      </w:r>
      <w:r w:rsidRPr="00AD7338">
        <w:rPr>
          <w:rtl/>
        </w:rPr>
        <w:t>9) ساقطة من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10) في « أ » « ب »</w:t>
      </w:r>
      <w:r w:rsidR="00FC5962">
        <w:rPr>
          <w:rtl/>
        </w:rPr>
        <w:t>:</w:t>
      </w:r>
      <w:r w:rsidRPr="00AD7338">
        <w:rPr>
          <w:rtl/>
        </w:rPr>
        <w:t xml:space="preserve"> من ولده ومن لم يقدر. والمثبت عن « هامش أ » وباقي النسخ</w:t>
      </w:r>
    </w:p>
    <w:p w:rsidR="00C21654" w:rsidRPr="00AD7338" w:rsidRDefault="00C21654" w:rsidP="00C21654">
      <w:pPr>
        <w:pStyle w:val="libFootnote0"/>
        <w:rPr>
          <w:rtl/>
          <w:lang w:bidi="fa-IR"/>
        </w:rPr>
      </w:pPr>
      <w:r>
        <w:rPr>
          <w:rtl/>
        </w:rPr>
        <w:t>(</w:t>
      </w:r>
      <w:r w:rsidRPr="00AD7338">
        <w:rPr>
          <w:rtl/>
        </w:rPr>
        <w:t>11) ساقطة من « ب »</w:t>
      </w:r>
    </w:p>
    <w:p w:rsidR="00C21654" w:rsidRPr="00AD7338" w:rsidRDefault="00C21654" w:rsidP="00C21654">
      <w:pPr>
        <w:pStyle w:val="libFootnote0"/>
        <w:rPr>
          <w:rtl/>
          <w:lang w:bidi="fa-IR"/>
        </w:rPr>
      </w:pPr>
      <w:r>
        <w:rPr>
          <w:rtl/>
        </w:rPr>
        <w:t>(</w:t>
      </w:r>
      <w:r w:rsidRPr="00AD7338">
        <w:rPr>
          <w:rtl/>
        </w:rPr>
        <w:t>12) في « هامش أ » « د »</w:t>
      </w:r>
      <w:r w:rsidR="00FC5962">
        <w:rPr>
          <w:rtl/>
        </w:rPr>
        <w:t>:</w:t>
      </w:r>
      <w:r w:rsidRPr="00AD7338">
        <w:rPr>
          <w:rtl/>
        </w:rPr>
        <w:t xml:space="preserve"> والقسمة</w:t>
      </w:r>
    </w:p>
    <w:p w:rsidR="00C21654" w:rsidRPr="00AD7338" w:rsidRDefault="00C21654" w:rsidP="00C21654">
      <w:pPr>
        <w:pStyle w:val="libFootnote0"/>
        <w:rPr>
          <w:rtl/>
          <w:lang w:bidi="fa-IR"/>
        </w:rPr>
      </w:pPr>
      <w:r>
        <w:rPr>
          <w:rtl/>
        </w:rPr>
        <w:t>(</w:t>
      </w:r>
      <w:r w:rsidRPr="00AD7338">
        <w:rPr>
          <w:rtl/>
        </w:rPr>
        <w:t>13) في « هامش أ » « د » «</w:t>
      </w:r>
      <w:r>
        <w:rPr>
          <w:rtl/>
        </w:rPr>
        <w:t xml:space="preserve"> هـ </w:t>
      </w:r>
      <w:r w:rsidRPr="00AD7338">
        <w:rPr>
          <w:rtl/>
        </w:rPr>
        <w:t>»</w:t>
      </w:r>
      <w:r w:rsidR="00FC5962">
        <w:rPr>
          <w:rtl/>
        </w:rPr>
        <w:t>:</w:t>
      </w:r>
      <w:r w:rsidRPr="00AD7338">
        <w:rPr>
          <w:rtl/>
        </w:rPr>
        <w:t xml:space="preserve"> الكتاب</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وأنّ حكم الكتاب</w:t>
      </w:r>
    </w:p>
    <w:p w:rsidR="00C21654" w:rsidRPr="00AD7338" w:rsidRDefault="00C21654" w:rsidP="00C21654">
      <w:pPr>
        <w:pStyle w:val="libFootnote0"/>
        <w:rPr>
          <w:rtl/>
          <w:lang w:bidi="fa-IR"/>
        </w:rPr>
      </w:pPr>
      <w:r>
        <w:rPr>
          <w:rtl/>
        </w:rPr>
        <w:t>(</w:t>
      </w:r>
      <w:r w:rsidRPr="00AD7338">
        <w:rPr>
          <w:rtl/>
        </w:rPr>
        <w:t>14) في «</w:t>
      </w:r>
      <w:r>
        <w:rPr>
          <w:rtl/>
        </w:rPr>
        <w:t xml:space="preserve"> هـ </w:t>
      </w:r>
      <w:r w:rsidRPr="00AD7338">
        <w:rPr>
          <w:rtl/>
        </w:rPr>
        <w:t xml:space="preserve">» </w:t>
      </w:r>
      <w:r>
        <w:rPr>
          <w:rtl/>
        </w:rPr>
        <w:t>« و »</w:t>
      </w:r>
      <w:r w:rsidR="00FC5962">
        <w:rPr>
          <w:rtl/>
        </w:rPr>
        <w:t>:</w:t>
      </w:r>
      <w:r w:rsidRPr="00AD7338">
        <w:rPr>
          <w:rtl/>
        </w:rPr>
        <w:t xml:space="preserve"> وإطعامه</w:t>
      </w:r>
    </w:p>
    <w:p w:rsidR="00C21654" w:rsidRPr="00AD7338" w:rsidRDefault="00C21654" w:rsidP="00C21654">
      <w:pPr>
        <w:pStyle w:val="libNormal0"/>
        <w:rPr>
          <w:rtl/>
        </w:rPr>
      </w:pPr>
      <w:r>
        <w:rPr>
          <w:rtl/>
        </w:rPr>
        <w:br w:type="page"/>
      </w:r>
      <w:r w:rsidRPr="00AD7338">
        <w:rPr>
          <w:rtl/>
        </w:rPr>
        <w:lastRenderedPageBreak/>
        <w:t>وحجّ البيت</w:t>
      </w:r>
      <w:r w:rsidR="00FC5962">
        <w:rPr>
          <w:rtl/>
        </w:rPr>
        <w:t>،</w:t>
      </w:r>
      <w:r w:rsidRPr="00AD7338">
        <w:rPr>
          <w:rtl/>
        </w:rPr>
        <w:t xml:space="preserve"> والجهاد في سبيل الله</w:t>
      </w:r>
      <w:r w:rsidR="00FC5962">
        <w:rPr>
          <w:rtl/>
        </w:rPr>
        <w:t>،</w:t>
      </w:r>
      <w:r w:rsidRPr="00AD7338">
        <w:rPr>
          <w:rtl/>
        </w:rPr>
        <w:t xml:space="preserve"> وصوم شهر رمضان.</w:t>
      </w:r>
    </w:p>
    <w:p w:rsidR="00C21654" w:rsidRPr="00AD7338" w:rsidRDefault="00C21654" w:rsidP="00C21654">
      <w:pPr>
        <w:pStyle w:val="libNormal"/>
        <w:rPr>
          <w:rtl/>
        </w:rPr>
      </w:pPr>
      <w:r w:rsidRPr="00AD7338">
        <w:rPr>
          <w:rtl/>
        </w:rPr>
        <w:t>وغسل الجنابة</w:t>
      </w:r>
      <w:r w:rsidR="00FC5962">
        <w:rPr>
          <w:rtl/>
        </w:rPr>
        <w:t>،</w:t>
      </w:r>
      <w:r w:rsidRPr="00AD7338">
        <w:rPr>
          <w:rtl/>
        </w:rPr>
        <w:t xml:space="preserve"> والوضوء الكامل</w:t>
      </w:r>
      <w:r w:rsidR="00FC5962">
        <w:rPr>
          <w:rtl/>
        </w:rPr>
        <w:t>؛</w:t>
      </w:r>
      <w:r w:rsidRPr="00AD7338">
        <w:rPr>
          <w:rtl/>
        </w:rPr>
        <w:t xml:space="preserve"> على اليدين والوجه والذّراعين إلى المرافق</w:t>
      </w:r>
      <w:r w:rsidR="00FC5962">
        <w:rPr>
          <w:rtl/>
        </w:rPr>
        <w:t>،</w:t>
      </w:r>
      <w:r w:rsidRPr="00AD7338">
        <w:rPr>
          <w:rtl/>
        </w:rPr>
        <w:t xml:space="preserve"> والمسح على الرأس</w:t>
      </w:r>
      <w:r w:rsidR="00FC5962">
        <w:rPr>
          <w:rtl/>
        </w:rPr>
        <w:t>،</w:t>
      </w:r>
      <w:r w:rsidRPr="00AD7338">
        <w:rPr>
          <w:rtl/>
        </w:rPr>
        <w:t xml:space="preserve"> والقدمين الى الكعبين</w:t>
      </w:r>
      <w:r w:rsidR="00FC5962">
        <w:rPr>
          <w:rtl/>
        </w:rPr>
        <w:t>،</w:t>
      </w:r>
      <w:r w:rsidRPr="00AD7338">
        <w:rPr>
          <w:rtl/>
        </w:rPr>
        <w:t xml:space="preserve"> لا على خفّ ولا على خمار ولا على عمامة.</w:t>
      </w:r>
    </w:p>
    <w:p w:rsidR="00C21654" w:rsidRPr="00AD7338" w:rsidRDefault="00C21654" w:rsidP="00C21654">
      <w:pPr>
        <w:pStyle w:val="libNormal"/>
        <w:rPr>
          <w:rtl/>
        </w:rPr>
      </w:pPr>
      <w:r w:rsidRPr="00AD7338">
        <w:rPr>
          <w:rtl/>
        </w:rPr>
        <w:t>والحبّ لاهل بيتي في الله</w:t>
      </w:r>
      <w:r w:rsidR="00FC5962">
        <w:rPr>
          <w:rtl/>
        </w:rPr>
        <w:t>،</w:t>
      </w:r>
      <w:r w:rsidRPr="00AD7338">
        <w:rPr>
          <w:rtl/>
        </w:rPr>
        <w:t xml:space="preserve"> وحبّ شيعتهم لهم</w:t>
      </w:r>
      <w:r w:rsidR="00FC5962">
        <w:rPr>
          <w:rtl/>
        </w:rPr>
        <w:t>،</w:t>
      </w:r>
      <w:r w:rsidRPr="00AD7338">
        <w:rPr>
          <w:rtl/>
        </w:rPr>
        <w:t xml:space="preserve"> والبغض لا عدائهم</w:t>
      </w:r>
      <w:r w:rsidR="00FC5962">
        <w:rPr>
          <w:rtl/>
        </w:rPr>
        <w:t>،</w:t>
      </w:r>
      <w:r w:rsidRPr="00AD7338">
        <w:rPr>
          <w:rtl/>
        </w:rPr>
        <w:t xml:space="preserve"> وبغض </w:t>
      </w:r>
      <w:r w:rsidRPr="00C21654">
        <w:rPr>
          <w:rStyle w:val="libFootnotenumChar"/>
          <w:rtl/>
        </w:rPr>
        <w:t>(1)</w:t>
      </w:r>
      <w:r w:rsidRPr="00AD7338">
        <w:rPr>
          <w:rtl/>
        </w:rPr>
        <w:t xml:space="preserve"> من والاهم</w:t>
      </w:r>
      <w:r w:rsidR="00FC5962">
        <w:rPr>
          <w:rtl/>
        </w:rPr>
        <w:t>،</w:t>
      </w:r>
      <w:r w:rsidRPr="00AD7338">
        <w:rPr>
          <w:rtl/>
        </w:rPr>
        <w:t xml:space="preserve"> والعداوة في الله وله</w:t>
      </w:r>
      <w:r w:rsidR="00FC5962">
        <w:rPr>
          <w:rtl/>
        </w:rPr>
        <w:t>،</w:t>
      </w:r>
      <w:r w:rsidRPr="00AD7338">
        <w:rPr>
          <w:rtl/>
        </w:rPr>
        <w:t xml:space="preserve"> والإيمان بالقدر</w:t>
      </w:r>
      <w:r w:rsidR="00FC5962">
        <w:rPr>
          <w:rtl/>
        </w:rPr>
        <w:t>؛</w:t>
      </w:r>
      <w:r w:rsidRPr="00AD7338">
        <w:rPr>
          <w:rtl/>
        </w:rPr>
        <w:t xml:space="preserve"> خيره وشرّه</w:t>
      </w:r>
      <w:r w:rsidR="00FC5962">
        <w:rPr>
          <w:rtl/>
        </w:rPr>
        <w:t>،</w:t>
      </w:r>
      <w:r w:rsidRPr="00AD7338">
        <w:rPr>
          <w:rtl/>
        </w:rPr>
        <w:t xml:space="preserve"> و</w:t>
      </w:r>
      <w:r>
        <w:rPr>
          <w:rFonts w:hint="cs"/>
          <w:rtl/>
        </w:rPr>
        <w:t xml:space="preserve"> </w:t>
      </w:r>
      <w:r w:rsidRPr="00C21654">
        <w:rPr>
          <w:rStyle w:val="libFootnotenumChar"/>
          <w:rtl/>
        </w:rPr>
        <w:t>(2)</w:t>
      </w:r>
      <w:r w:rsidRPr="00AD7338">
        <w:rPr>
          <w:rtl/>
        </w:rPr>
        <w:t xml:space="preserve"> حلوه ومرّه.</w:t>
      </w:r>
    </w:p>
    <w:p w:rsidR="00C21654" w:rsidRPr="00AD7338" w:rsidRDefault="00C21654" w:rsidP="00C21654">
      <w:pPr>
        <w:pStyle w:val="libNormal"/>
        <w:rPr>
          <w:rtl/>
        </w:rPr>
      </w:pPr>
      <w:r w:rsidRPr="00AD7338">
        <w:rPr>
          <w:rtl/>
        </w:rPr>
        <w:t>وعلى أن تحلّلوا حلال القرآن وتحرّموا حرامه</w:t>
      </w:r>
      <w:r w:rsidR="00FC5962">
        <w:rPr>
          <w:rtl/>
        </w:rPr>
        <w:t>،</w:t>
      </w:r>
      <w:r w:rsidRPr="00AD7338">
        <w:rPr>
          <w:rtl/>
        </w:rPr>
        <w:t xml:space="preserve"> وتعملوا بأحكامه </w:t>
      </w:r>
      <w:r w:rsidRPr="00C21654">
        <w:rPr>
          <w:rStyle w:val="libFootnotenumChar"/>
          <w:rtl/>
        </w:rPr>
        <w:t>(3)</w:t>
      </w:r>
      <w:r w:rsidR="00FC5962">
        <w:rPr>
          <w:rtl/>
        </w:rPr>
        <w:t>،</w:t>
      </w:r>
      <w:r w:rsidRPr="00AD7338">
        <w:rPr>
          <w:rtl/>
        </w:rPr>
        <w:t xml:space="preserve"> وتردّوا المتشابه الى أهله </w:t>
      </w:r>
      <w:r w:rsidRPr="00C21654">
        <w:rPr>
          <w:rStyle w:val="libFootnotenumChar"/>
          <w:rtl/>
        </w:rPr>
        <w:t>(4)</w:t>
      </w:r>
      <w:r w:rsidR="00FC5962">
        <w:rPr>
          <w:rtl/>
        </w:rPr>
        <w:t>،</w:t>
      </w:r>
      <w:r w:rsidRPr="00AD7338">
        <w:rPr>
          <w:rtl/>
        </w:rPr>
        <w:t xml:space="preserve"> فمن عمي عليه من عمله شيء لم يكن علمه منّي ولا سمعه</w:t>
      </w:r>
      <w:r w:rsidR="00FC5962">
        <w:rPr>
          <w:rtl/>
        </w:rPr>
        <w:t>،</w:t>
      </w:r>
      <w:r w:rsidRPr="00AD7338">
        <w:rPr>
          <w:rtl/>
        </w:rPr>
        <w:t xml:space="preserve"> فعليه بعلي بن أبي طالب</w:t>
      </w:r>
      <w:r w:rsidR="00FC5962">
        <w:rPr>
          <w:rtl/>
        </w:rPr>
        <w:t>،</w:t>
      </w:r>
      <w:r w:rsidRPr="00AD7338">
        <w:rPr>
          <w:rtl/>
        </w:rPr>
        <w:t xml:space="preserve"> فإنّه قد علم كلّ ما </w:t>
      </w:r>
      <w:r w:rsidRPr="00C21654">
        <w:rPr>
          <w:rStyle w:val="libFootnotenumChar"/>
          <w:rtl/>
        </w:rPr>
        <w:t>(5)</w:t>
      </w:r>
      <w:r w:rsidRPr="00AD7338">
        <w:rPr>
          <w:rtl/>
        </w:rPr>
        <w:t xml:space="preserve"> قد علّمته</w:t>
      </w:r>
      <w:r w:rsidR="00FC5962">
        <w:rPr>
          <w:rtl/>
        </w:rPr>
        <w:t>؛</w:t>
      </w:r>
      <w:r w:rsidRPr="00AD7338">
        <w:rPr>
          <w:rtl/>
        </w:rPr>
        <w:t xml:space="preserve"> ظاهره </w:t>
      </w:r>
      <w:r w:rsidRPr="00C21654">
        <w:rPr>
          <w:rStyle w:val="libFootnotenumChar"/>
          <w:rtl/>
        </w:rPr>
        <w:t>(6)</w:t>
      </w:r>
      <w:r w:rsidRPr="00AD7338">
        <w:rPr>
          <w:rtl/>
        </w:rPr>
        <w:t xml:space="preserve"> وباطنه</w:t>
      </w:r>
      <w:r w:rsidR="00FC5962">
        <w:rPr>
          <w:rtl/>
        </w:rPr>
        <w:t>،</w:t>
      </w:r>
      <w:r w:rsidRPr="00AD7338">
        <w:rPr>
          <w:rtl/>
        </w:rPr>
        <w:t xml:space="preserve"> ومحكمه ومتشابهه</w:t>
      </w:r>
      <w:r w:rsidR="00FC5962">
        <w:rPr>
          <w:rtl/>
        </w:rPr>
        <w:t>،</w:t>
      </w:r>
      <w:r w:rsidRPr="00AD7338">
        <w:rPr>
          <w:rtl/>
        </w:rPr>
        <w:t xml:space="preserve"> وهو يقاتل على تأويله كما قاتلت </w:t>
      </w:r>
      <w:r w:rsidRPr="00C21654">
        <w:rPr>
          <w:rStyle w:val="libFootnotenumChar"/>
          <w:rtl/>
        </w:rPr>
        <w:t>(7)</w:t>
      </w:r>
      <w:r w:rsidRPr="00AD7338">
        <w:rPr>
          <w:rtl/>
        </w:rPr>
        <w:t xml:space="preserve"> على تنزيله.</w:t>
      </w:r>
    </w:p>
    <w:p w:rsidR="00C21654" w:rsidRPr="00AD7338" w:rsidRDefault="00C21654" w:rsidP="00C21654">
      <w:pPr>
        <w:pStyle w:val="libNormal"/>
        <w:rPr>
          <w:rtl/>
        </w:rPr>
      </w:pPr>
      <w:r w:rsidRPr="00AD7338">
        <w:rPr>
          <w:rtl/>
        </w:rPr>
        <w:t>وموالاة أولياء الله</w:t>
      </w:r>
      <w:r w:rsidR="00FC5962">
        <w:rPr>
          <w:rtl/>
        </w:rPr>
        <w:t>؛</w:t>
      </w:r>
      <w:r w:rsidRPr="00AD7338">
        <w:rPr>
          <w:rtl/>
        </w:rPr>
        <w:t xml:space="preserve"> محمّد </w:t>
      </w:r>
      <w:r w:rsidRPr="00C21654">
        <w:rPr>
          <w:rStyle w:val="libAlaemChar"/>
          <w:rtl/>
        </w:rPr>
        <w:t>صلى‌الله‌عليه‌وآله</w:t>
      </w:r>
      <w:r w:rsidRPr="00AD7338">
        <w:rPr>
          <w:rtl/>
        </w:rPr>
        <w:t xml:space="preserve"> وذرّيّته والأئمّة خاصّة</w:t>
      </w:r>
      <w:r w:rsidR="00FC5962">
        <w:rPr>
          <w:rtl/>
        </w:rPr>
        <w:t>،</w:t>
      </w:r>
      <w:r w:rsidRPr="00AD7338">
        <w:rPr>
          <w:rtl/>
        </w:rPr>
        <w:t xml:space="preserve"> ويتوالى </w:t>
      </w:r>
      <w:r w:rsidRPr="00C21654">
        <w:rPr>
          <w:rStyle w:val="libFootnotenumChar"/>
          <w:rtl/>
        </w:rPr>
        <w:t>(8)</w:t>
      </w:r>
      <w:r w:rsidRPr="00AD7338">
        <w:rPr>
          <w:rtl/>
        </w:rPr>
        <w:t xml:space="preserve"> من والاهم وشايعهم</w:t>
      </w:r>
      <w:r w:rsidR="00FC5962">
        <w:rPr>
          <w:rtl/>
        </w:rPr>
        <w:t>،</w:t>
      </w:r>
      <w:r w:rsidRPr="00AD7338">
        <w:rPr>
          <w:rtl/>
        </w:rPr>
        <w:t xml:space="preserve"> والبراءة والعداوة لمن عاداهم وشاقّهم </w:t>
      </w:r>
      <w:r w:rsidRPr="00C21654">
        <w:rPr>
          <w:rStyle w:val="libFootnotenumChar"/>
          <w:rtl/>
        </w:rPr>
        <w:t>(9)</w:t>
      </w:r>
      <w:r w:rsidRPr="00AD7338">
        <w:rPr>
          <w:rtl/>
        </w:rPr>
        <w:t xml:space="preserve"> كعداوة الشيطان الرّجيم</w:t>
      </w:r>
      <w:r w:rsidR="00FC5962">
        <w:rPr>
          <w:rtl/>
        </w:rPr>
        <w:t>،</w:t>
      </w:r>
      <w:r w:rsidRPr="00AD7338">
        <w:rPr>
          <w:rtl/>
        </w:rPr>
        <w:t xml:space="preserve"> والبراءة ممّن شايعهم وتابعهم</w:t>
      </w:r>
      <w:r w:rsidR="00FC5962">
        <w:rPr>
          <w:rtl/>
        </w:rPr>
        <w:t>،</w:t>
      </w:r>
      <w:r w:rsidRPr="00AD7338">
        <w:rPr>
          <w:rtl/>
        </w:rPr>
        <w:t xml:space="preserve"> والاستقامة على طريق الإمام.</w:t>
      </w:r>
    </w:p>
    <w:p w:rsidR="00C21654" w:rsidRPr="00AD7338" w:rsidRDefault="00C21654" w:rsidP="00C21654">
      <w:pPr>
        <w:pStyle w:val="libNormal"/>
        <w:rPr>
          <w:rtl/>
        </w:rPr>
      </w:pPr>
      <w:r w:rsidRPr="00AD7338">
        <w:rPr>
          <w:rtl/>
        </w:rPr>
        <w:t xml:space="preserve">اعلموا أنّي لا أقدّم على عليّ </w:t>
      </w:r>
      <w:r w:rsidRPr="00C21654">
        <w:rPr>
          <w:rStyle w:val="libAlaemChar"/>
          <w:rtl/>
        </w:rPr>
        <w:t>عليه‌السلام</w:t>
      </w:r>
      <w:r w:rsidRPr="00AD7338">
        <w:rPr>
          <w:rtl/>
        </w:rPr>
        <w:t xml:space="preserve"> أحدا</w:t>
      </w:r>
      <w:r w:rsidR="00FC5962">
        <w:rPr>
          <w:rtl/>
        </w:rPr>
        <w:t>،</w:t>
      </w:r>
      <w:r w:rsidRPr="00AD7338">
        <w:rPr>
          <w:rtl/>
        </w:rPr>
        <w:t xml:space="preserve"> فمن تقدّمه فهو ظالم</w:t>
      </w:r>
      <w:r w:rsidR="00FC5962">
        <w:rPr>
          <w:rtl/>
        </w:rPr>
        <w:t>،</w:t>
      </w:r>
      <w:r w:rsidRPr="00AD7338">
        <w:rPr>
          <w:rtl/>
        </w:rPr>
        <w:t xml:space="preserve"> البيعة بعدي لغيره ضلالة </w:t>
      </w:r>
      <w:r w:rsidRPr="00C21654">
        <w:rPr>
          <w:rStyle w:val="libFootnotenumChar"/>
          <w:rtl/>
        </w:rPr>
        <w:t>(10)</w:t>
      </w:r>
      <w:r w:rsidRPr="00AD7338">
        <w:rPr>
          <w:rtl/>
        </w:rPr>
        <w:t xml:space="preserve"> وفلتة </w:t>
      </w:r>
      <w:r w:rsidRPr="00C21654">
        <w:rPr>
          <w:rStyle w:val="libFootnotenumChar"/>
          <w:rtl/>
        </w:rPr>
        <w:t>(11)</w:t>
      </w:r>
      <w:r w:rsidRPr="00AD7338">
        <w:rPr>
          <w:rtl/>
        </w:rPr>
        <w:t xml:space="preserve"> وزلّة</w:t>
      </w:r>
      <w:r w:rsidR="00FC5962">
        <w:rPr>
          <w:rtl/>
        </w:rPr>
        <w:t>،</w:t>
      </w:r>
      <w:r w:rsidRPr="00AD7338">
        <w:rPr>
          <w:rtl/>
        </w:rPr>
        <w:t xml:space="preserve"> بيعة الأوّل ضلالة </w:t>
      </w:r>
      <w:r w:rsidRPr="00C21654">
        <w:rPr>
          <w:rStyle w:val="libFootnotenumChar"/>
          <w:rtl/>
        </w:rPr>
        <w:t>(12)</w:t>
      </w:r>
      <w:r w:rsidR="00FC5962">
        <w:rPr>
          <w:rtl/>
        </w:rPr>
        <w:t>،</w:t>
      </w:r>
      <w:r w:rsidRPr="00AD7338">
        <w:rPr>
          <w:rtl/>
        </w:rPr>
        <w:t xml:space="preserve"> ثمّ الثاني</w:t>
      </w:r>
      <w:r w:rsidR="00FC5962">
        <w:rPr>
          <w:rtl/>
        </w:rPr>
        <w:t>،</w:t>
      </w:r>
      <w:r w:rsidRPr="00AD7338">
        <w:rPr>
          <w:rtl/>
        </w:rPr>
        <w:t xml:space="preserve"> ثمّ الثالث</w:t>
      </w:r>
      <w:r w:rsidR="00FC5962">
        <w:rPr>
          <w:rtl/>
        </w:rPr>
        <w:t>،</w:t>
      </w:r>
      <w:r w:rsidRPr="00AD7338">
        <w:rPr>
          <w:rtl/>
        </w:rPr>
        <w:t xml:space="preserve"> وويل للرابع</w:t>
      </w:r>
      <w:r w:rsidR="00FC5962">
        <w:rPr>
          <w:rtl/>
        </w:rPr>
        <w:t>،</w:t>
      </w:r>
      <w:r w:rsidRPr="00AD7338">
        <w:rPr>
          <w:rtl/>
        </w:rPr>
        <w:t xml:space="preserve"> ثمّ الويل</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وحبّ</w:t>
      </w:r>
    </w:p>
    <w:p w:rsidR="00C21654" w:rsidRPr="00AD7338" w:rsidRDefault="00C21654" w:rsidP="00C21654">
      <w:pPr>
        <w:pStyle w:val="libFootnote0"/>
        <w:rPr>
          <w:rtl/>
          <w:lang w:bidi="fa-IR"/>
        </w:rPr>
      </w:pPr>
      <w:r>
        <w:rPr>
          <w:rtl/>
        </w:rPr>
        <w:t>(</w:t>
      </w:r>
      <w:r w:rsidRPr="00AD7338">
        <w:rPr>
          <w:rtl/>
        </w:rPr>
        <w:t>2) الواو ساقطة من « أ » « ب »</w:t>
      </w:r>
      <w:r>
        <w:rPr>
          <w:rtl/>
        </w:rPr>
        <w:t>.</w:t>
      </w:r>
      <w:r w:rsidRPr="00AD7338">
        <w:rPr>
          <w:rtl/>
        </w:rPr>
        <w:t xml:space="preserve"> واثبتناها عن « هامش أ » وباقي النسخ</w:t>
      </w:r>
    </w:p>
    <w:p w:rsidR="00C21654" w:rsidRPr="00AD7338" w:rsidRDefault="00C21654" w:rsidP="00C21654">
      <w:pPr>
        <w:pStyle w:val="libFootnote0"/>
        <w:rPr>
          <w:rtl/>
          <w:lang w:bidi="fa-IR"/>
        </w:rPr>
      </w:pPr>
      <w:r>
        <w:rPr>
          <w:rtl/>
        </w:rPr>
        <w:t>(</w:t>
      </w:r>
      <w:r w:rsidRPr="00AD7338">
        <w:rPr>
          <w:rtl/>
        </w:rPr>
        <w:t>3) في « أ » « ب » « ج » «</w:t>
      </w:r>
      <w:r>
        <w:rPr>
          <w:rtl/>
        </w:rPr>
        <w:t xml:space="preserve"> هـ </w:t>
      </w:r>
      <w:r w:rsidRPr="00AD7338">
        <w:rPr>
          <w:rtl/>
        </w:rPr>
        <w:t xml:space="preserve">» </w:t>
      </w:r>
      <w:r>
        <w:rPr>
          <w:rtl/>
        </w:rPr>
        <w:t>« و »</w:t>
      </w:r>
      <w:r w:rsidR="00FC5962">
        <w:rPr>
          <w:rtl/>
        </w:rPr>
        <w:t>:</w:t>
      </w:r>
      <w:r w:rsidRPr="00AD7338">
        <w:rPr>
          <w:rtl/>
        </w:rPr>
        <w:t xml:space="preserve"> وتعملوا بالأحكام. والمثبت عن « هامش أ » « د »</w:t>
      </w:r>
    </w:p>
    <w:p w:rsidR="00C21654" w:rsidRPr="00AD7338" w:rsidRDefault="00C21654" w:rsidP="00C21654">
      <w:pPr>
        <w:pStyle w:val="libFootnote0"/>
        <w:rPr>
          <w:rtl/>
          <w:lang w:bidi="fa-IR"/>
        </w:rPr>
      </w:pPr>
      <w:r>
        <w:rPr>
          <w:rtl/>
        </w:rPr>
        <w:t>(</w:t>
      </w:r>
      <w:r w:rsidRPr="00AD7338">
        <w:rPr>
          <w:rtl/>
        </w:rPr>
        <w:t>4) في « ج » «</w:t>
      </w:r>
      <w:r>
        <w:rPr>
          <w:rtl/>
        </w:rPr>
        <w:t xml:space="preserve"> هـ </w:t>
      </w:r>
      <w:r w:rsidRPr="00AD7338">
        <w:rPr>
          <w:rtl/>
        </w:rPr>
        <w:t xml:space="preserve">» </w:t>
      </w:r>
      <w:r>
        <w:rPr>
          <w:rtl/>
        </w:rPr>
        <w:t>« و »</w:t>
      </w:r>
      <w:r w:rsidR="00FC5962">
        <w:rPr>
          <w:rtl/>
        </w:rPr>
        <w:t>:</w:t>
      </w:r>
      <w:r w:rsidRPr="00AD7338">
        <w:rPr>
          <w:rtl/>
        </w:rPr>
        <w:t xml:space="preserve"> أهليه</w:t>
      </w:r>
    </w:p>
    <w:p w:rsidR="00C21654" w:rsidRPr="00AD7338" w:rsidRDefault="00C21654" w:rsidP="00C21654">
      <w:pPr>
        <w:pStyle w:val="libFootnote0"/>
        <w:rPr>
          <w:rtl/>
          <w:lang w:bidi="fa-IR"/>
        </w:rPr>
      </w:pPr>
      <w:r>
        <w:rPr>
          <w:rtl/>
        </w:rPr>
        <w:t>(</w:t>
      </w:r>
      <w:r w:rsidRPr="00AD7338">
        <w:rPr>
          <w:rtl/>
        </w:rPr>
        <w:t>5) في « أ » « ب » « ج » «</w:t>
      </w:r>
      <w:r>
        <w:rPr>
          <w:rtl/>
        </w:rPr>
        <w:t xml:space="preserve"> هـ </w:t>
      </w:r>
      <w:r w:rsidRPr="00AD7338">
        <w:rPr>
          <w:rtl/>
        </w:rPr>
        <w:t>»</w:t>
      </w:r>
      <w:r w:rsidR="00FC5962">
        <w:rPr>
          <w:rtl/>
        </w:rPr>
        <w:t>:</w:t>
      </w:r>
      <w:r w:rsidRPr="00AD7338">
        <w:rPr>
          <w:rtl/>
        </w:rPr>
        <w:t xml:space="preserve"> كما قد علّمته</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كما علّمته. والمثبت عن « هامش أ » « د »</w:t>
      </w:r>
    </w:p>
    <w:p w:rsidR="00C21654" w:rsidRPr="00AD7338" w:rsidRDefault="00C21654" w:rsidP="00C21654">
      <w:pPr>
        <w:pStyle w:val="libFootnote0"/>
        <w:rPr>
          <w:rtl/>
          <w:lang w:bidi="fa-IR"/>
        </w:rPr>
      </w:pPr>
      <w:r>
        <w:rPr>
          <w:rtl/>
        </w:rPr>
        <w:t>(</w:t>
      </w:r>
      <w:r w:rsidRPr="00AD7338">
        <w:rPr>
          <w:rtl/>
        </w:rPr>
        <w:t>6) في « ج » « د » «</w:t>
      </w:r>
      <w:r>
        <w:rPr>
          <w:rtl/>
        </w:rPr>
        <w:t xml:space="preserve"> هـ </w:t>
      </w:r>
      <w:r w:rsidRPr="00AD7338">
        <w:rPr>
          <w:rtl/>
        </w:rPr>
        <w:t xml:space="preserve">» </w:t>
      </w:r>
      <w:r>
        <w:rPr>
          <w:rtl/>
        </w:rPr>
        <w:t>« و »</w:t>
      </w:r>
      <w:r w:rsidR="00FC5962">
        <w:rPr>
          <w:rtl/>
        </w:rPr>
        <w:t>:</w:t>
      </w:r>
      <w:r w:rsidRPr="00AD7338">
        <w:rPr>
          <w:rtl/>
        </w:rPr>
        <w:t xml:space="preserve"> وظاهره</w:t>
      </w:r>
    </w:p>
    <w:p w:rsidR="00C21654" w:rsidRPr="00AD7338" w:rsidRDefault="00C21654" w:rsidP="00C21654">
      <w:pPr>
        <w:pStyle w:val="libFootnote0"/>
        <w:rPr>
          <w:rtl/>
          <w:lang w:bidi="fa-IR"/>
        </w:rPr>
      </w:pPr>
      <w:r>
        <w:rPr>
          <w:rtl/>
        </w:rPr>
        <w:t>(</w:t>
      </w:r>
      <w:r w:rsidRPr="00AD7338">
        <w:rPr>
          <w:rtl/>
        </w:rPr>
        <w:t>7) في « ب »</w:t>
      </w:r>
      <w:r w:rsidR="00FC5962">
        <w:rPr>
          <w:rtl/>
        </w:rPr>
        <w:t>:</w:t>
      </w:r>
      <w:r w:rsidRPr="00AD7338">
        <w:rPr>
          <w:rtl/>
        </w:rPr>
        <w:t xml:space="preserve"> كما قاتل</w:t>
      </w:r>
    </w:p>
    <w:p w:rsidR="00C21654" w:rsidRPr="00AD7338" w:rsidRDefault="00C21654" w:rsidP="00C21654">
      <w:pPr>
        <w:pStyle w:val="libFootnote0"/>
        <w:rPr>
          <w:rtl/>
          <w:lang w:bidi="fa-IR"/>
        </w:rPr>
      </w:pPr>
      <w:r>
        <w:rPr>
          <w:rtl/>
        </w:rPr>
        <w:t>(</w:t>
      </w:r>
      <w:r w:rsidRPr="00AD7338">
        <w:rPr>
          <w:rtl/>
        </w:rPr>
        <w:t>8) في « ب »</w:t>
      </w:r>
      <w:r w:rsidR="00FC5962">
        <w:rPr>
          <w:rtl/>
        </w:rPr>
        <w:t>:</w:t>
      </w:r>
      <w:r w:rsidRPr="00AD7338">
        <w:rPr>
          <w:rtl/>
        </w:rPr>
        <w:t xml:space="preserve"> ويتولّى</w:t>
      </w:r>
    </w:p>
    <w:p w:rsidR="00C21654" w:rsidRPr="00AD7338" w:rsidRDefault="00C21654" w:rsidP="00C21654">
      <w:pPr>
        <w:pStyle w:val="libFootnote0"/>
        <w:rPr>
          <w:rtl/>
          <w:lang w:bidi="fa-IR"/>
        </w:rPr>
      </w:pPr>
      <w:r>
        <w:rPr>
          <w:rtl/>
        </w:rPr>
        <w:t>(</w:t>
      </w:r>
      <w:r w:rsidRPr="00AD7338">
        <w:rPr>
          <w:rtl/>
        </w:rPr>
        <w:t xml:space="preserve">9) في </w:t>
      </w:r>
      <w:r>
        <w:rPr>
          <w:rtl/>
        </w:rPr>
        <w:t>« و »</w:t>
      </w:r>
      <w:r w:rsidR="00FC5962">
        <w:rPr>
          <w:rtl/>
        </w:rPr>
        <w:t>:</w:t>
      </w:r>
      <w:r w:rsidRPr="00AD7338">
        <w:rPr>
          <w:rtl/>
        </w:rPr>
        <w:t xml:space="preserve"> وشايعهم</w:t>
      </w:r>
    </w:p>
    <w:p w:rsidR="00C21654" w:rsidRPr="00AD7338" w:rsidRDefault="00C21654" w:rsidP="00C21654">
      <w:pPr>
        <w:pStyle w:val="libFootnote0"/>
        <w:rPr>
          <w:rtl/>
          <w:lang w:bidi="fa-IR"/>
        </w:rPr>
      </w:pPr>
      <w:r>
        <w:rPr>
          <w:rtl/>
        </w:rPr>
        <w:t>(</w:t>
      </w:r>
      <w:r w:rsidRPr="00AD7338">
        <w:rPr>
          <w:rtl/>
        </w:rPr>
        <w:t>10) في « د »</w:t>
      </w:r>
      <w:r w:rsidR="00FC5962">
        <w:rPr>
          <w:rtl/>
        </w:rPr>
        <w:t>:</w:t>
      </w:r>
      <w:r w:rsidRPr="00AD7338">
        <w:rPr>
          <w:rtl/>
        </w:rPr>
        <w:t xml:space="preserve"> البيعة بعدي لغيره البيعة ضلالة</w:t>
      </w:r>
    </w:p>
    <w:p w:rsidR="00C21654" w:rsidRPr="00AD7338" w:rsidRDefault="00C21654" w:rsidP="00C21654">
      <w:pPr>
        <w:pStyle w:val="libFootnote0"/>
        <w:rPr>
          <w:rtl/>
          <w:lang w:bidi="fa-IR"/>
        </w:rPr>
      </w:pPr>
      <w:r>
        <w:rPr>
          <w:rtl/>
        </w:rPr>
        <w:t>(</w:t>
      </w:r>
      <w:r w:rsidRPr="00AD7338">
        <w:rPr>
          <w:rtl/>
        </w:rPr>
        <w:t>11) ساقطة من « د »</w:t>
      </w:r>
      <w:r>
        <w:rPr>
          <w:rtl/>
        </w:rPr>
        <w:t>.</w:t>
      </w:r>
      <w:r w:rsidRPr="00AD7338">
        <w:rPr>
          <w:rtl/>
        </w:rPr>
        <w:t xml:space="preserve"> وفي «</w:t>
      </w:r>
      <w:r>
        <w:rPr>
          <w:rtl/>
        </w:rPr>
        <w:t xml:space="preserve"> هـ </w:t>
      </w:r>
      <w:r w:rsidRPr="00AD7338">
        <w:rPr>
          <w:rtl/>
        </w:rPr>
        <w:t>»</w:t>
      </w:r>
      <w:r w:rsidR="00FC5962">
        <w:rPr>
          <w:rtl/>
        </w:rPr>
        <w:t>:</w:t>
      </w:r>
      <w:r w:rsidRPr="00AD7338">
        <w:rPr>
          <w:rtl/>
        </w:rPr>
        <w:t xml:space="preserve"> قلبة</w:t>
      </w:r>
    </w:p>
    <w:p w:rsidR="00C21654" w:rsidRPr="00AD7338" w:rsidRDefault="00C21654" w:rsidP="00C21654">
      <w:pPr>
        <w:pStyle w:val="libFootnote0"/>
        <w:rPr>
          <w:rtl/>
          <w:lang w:bidi="fa-IR"/>
        </w:rPr>
      </w:pPr>
      <w:r>
        <w:rPr>
          <w:rtl/>
        </w:rPr>
        <w:t>(</w:t>
      </w:r>
      <w:r w:rsidRPr="00AD7338">
        <w:rPr>
          <w:rtl/>
        </w:rPr>
        <w:t>12) المثبت عن « د »</w:t>
      </w:r>
      <w:r>
        <w:rPr>
          <w:rtl/>
        </w:rPr>
        <w:t>.</w:t>
      </w:r>
      <w:r w:rsidRPr="00AD7338">
        <w:rPr>
          <w:rtl/>
        </w:rPr>
        <w:t xml:space="preserve"> وفي باقي النسخ</w:t>
      </w:r>
      <w:r w:rsidR="00FC5962">
        <w:rPr>
          <w:rtl/>
        </w:rPr>
        <w:t>:</w:t>
      </w:r>
      <w:r w:rsidRPr="00AD7338">
        <w:rPr>
          <w:rtl/>
        </w:rPr>
        <w:t xml:space="preserve"> وزلّة</w:t>
      </w:r>
      <w:r w:rsidR="00FC5962">
        <w:rPr>
          <w:rtl/>
        </w:rPr>
        <w:t>،</w:t>
      </w:r>
      <w:r w:rsidRPr="00AD7338">
        <w:rPr>
          <w:rtl/>
        </w:rPr>
        <w:t xml:space="preserve"> الأوّل ثمّ الثاني</w:t>
      </w:r>
    </w:p>
    <w:p w:rsidR="00C21654" w:rsidRPr="00AD7338" w:rsidRDefault="00C21654" w:rsidP="00C21654">
      <w:pPr>
        <w:pStyle w:val="libNormal0"/>
        <w:rPr>
          <w:rtl/>
        </w:rPr>
      </w:pPr>
      <w:r>
        <w:rPr>
          <w:rtl/>
        </w:rPr>
        <w:br w:type="page"/>
      </w:r>
      <w:r w:rsidRPr="00AD7338">
        <w:rPr>
          <w:rtl/>
        </w:rPr>
        <w:lastRenderedPageBreak/>
        <w:t>له</w:t>
      </w:r>
      <w:r w:rsidR="00FC5962">
        <w:rPr>
          <w:rtl/>
        </w:rPr>
        <w:t>،</w:t>
      </w:r>
      <w:r w:rsidRPr="00AD7338">
        <w:rPr>
          <w:rtl/>
        </w:rPr>
        <w:t xml:space="preserve"> ويل له ولأبيه</w:t>
      </w:r>
      <w:r w:rsidR="00FC5962">
        <w:rPr>
          <w:rtl/>
        </w:rPr>
        <w:t>،</w:t>
      </w:r>
      <w:r w:rsidRPr="00AD7338">
        <w:rPr>
          <w:rtl/>
        </w:rPr>
        <w:t xml:space="preserve"> مع ويل لمن كان قبله</w:t>
      </w:r>
      <w:r w:rsidR="00FC5962">
        <w:rPr>
          <w:rtl/>
        </w:rPr>
        <w:t>،</w:t>
      </w:r>
      <w:r w:rsidRPr="00AD7338">
        <w:rPr>
          <w:rtl/>
        </w:rPr>
        <w:t xml:space="preserve"> ويل لهما ولصاحبهما </w:t>
      </w:r>
      <w:r w:rsidRPr="00C21654">
        <w:rPr>
          <w:rStyle w:val="libFootnotenumChar"/>
          <w:rtl/>
        </w:rPr>
        <w:t>(1)</w:t>
      </w:r>
      <w:r w:rsidR="00FC5962">
        <w:rPr>
          <w:rtl/>
        </w:rPr>
        <w:t>،</w:t>
      </w:r>
      <w:r w:rsidRPr="00AD7338">
        <w:rPr>
          <w:rtl/>
        </w:rPr>
        <w:t xml:space="preserve"> لا غفر الله له ولهما زلة </w:t>
      </w:r>
      <w:r w:rsidRPr="00C21654">
        <w:rPr>
          <w:rStyle w:val="libFootnotenumChar"/>
          <w:rtl/>
        </w:rPr>
        <w:t>(2)</w:t>
      </w:r>
      <w:r w:rsidR="00FC5962">
        <w:rPr>
          <w:rtl/>
        </w:rPr>
        <w:t>،</w:t>
      </w:r>
      <w:r w:rsidRPr="00AD7338">
        <w:rPr>
          <w:rtl/>
        </w:rPr>
        <w:t xml:space="preserve"> فهذه شروط الإسلام</w:t>
      </w:r>
      <w:r w:rsidR="00FC5962">
        <w:rPr>
          <w:rtl/>
        </w:rPr>
        <w:t>،</w:t>
      </w:r>
      <w:r w:rsidRPr="00AD7338">
        <w:rPr>
          <w:rtl/>
        </w:rPr>
        <w:t xml:space="preserve"> وقد </w:t>
      </w:r>
      <w:r w:rsidRPr="00C21654">
        <w:rPr>
          <w:rStyle w:val="libFootnotenumChar"/>
          <w:rtl/>
        </w:rPr>
        <w:t>(3)</w:t>
      </w:r>
      <w:r w:rsidRPr="00AD7338">
        <w:rPr>
          <w:rtl/>
        </w:rPr>
        <w:t xml:space="preserve"> بقي أكثر.</w:t>
      </w:r>
    </w:p>
    <w:p w:rsidR="00C21654" w:rsidRPr="00AD7338" w:rsidRDefault="00C21654" w:rsidP="00C21654">
      <w:pPr>
        <w:pStyle w:val="libNormal"/>
        <w:rPr>
          <w:rtl/>
        </w:rPr>
      </w:pPr>
      <w:r w:rsidRPr="00AD7338">
        <w:rPr>
          <w:rtl/>
        </w:rPr>
        <w:t>قالوا</w:t>
      </w:r>
      <w:r w:rsidR="00FC5962">
        <w:rPr>
          <w:rtl/>
        </w:rPr>
        <w:t>:</w:t>
      </w:r>
      <w:r w:rsidRPr="00AD7338">
        <w:rPr>
          <w:rtl/>
        </w:rPr>
        <w:t xml:space="preserve"> سمعنا وأطعنا</w:t>
      </w:r>
      <w:r w:rsidR="00FC5962">
        <w:rPr>
          <w:rtl/>
        </w:rPr>
        <w:t>،</w:t>
      </w:r>
      <w:r w:rsidRPr="00AD7338">
        <w:rPr>
          <w:rtl/>
        </w:rPr>
        <w:t xml:space="preserve"> وقبلنا وصدّقنا</w:t>
      </w:r>
      <w:r w:rsidR="00FC5962">
        <w:rPr>
          <w:rtl/>
        </w:rPr>
        <w:t>،</w:t>
      </w:r>
      <w:r w:rsidRPr="00AD7338">
        <w:rPr>
          <w:rtl/>
        </w:rPr>
        <w:t xml:space="preserve"> ونقول مثل ذلك ونشهد لك على أنفسنا </w:t>
      </w:r>
      <w:r w:rsidRPr="00C21654">
        <w:rPr>
          <w:rStyle w:val="libFootnotenumChar"/>
          <w:rtl/>
        </w:rPr>
        <w:t>(4)</w:t>
      </w:r>
      <w:r w:rsidRPr="00AD7338">
        <w:rPr>
          <w:rtl/>
        </w:rPr>
        <w:t xml:space="preserve"> بالرّضا به أبدا حتّى نقدم عليك</w:t>
      </w:r>
      <w:r w:rsidR="00FC5962">
        <w:rPr>
          <w:rtl/>
        </w:rPr>
        <w:t>،</w:t>
      </w:r>
      <w:r w:rsidRPr="00AD7338">
        <w:rPr>
          <w:rtl/>
        </w:rPr>
        <w:t xml:space="preserve"> آمنّا </w:t>
      </w:r>
      <w:r w:rsidRPr="00C21654">
        <w:rPr>
          <w:rStyle w:val="libFootnotenumChar"/>
          <w:rtl/>
        </w:rPr>
        <w:t>(5)</w:t>
      </w:r>
      <w:r w:rsidRPr="00AD7338">
        <w:rPr>
          <w:rtl/>
        </w:rPr>
        <w:t xml:space="preserve"> بسرّهم وعلانيتهم</w:t>
      </w:r>
      <w:r w:rsidR="00FC5962">
        <w:rPr>
          <w:rtl/>
        </w:rPr>
        <w:t>،</w:t>
      </w:r>
      <w:r w:rsidRPr="00AD7338">
        <w:rPr>
          <w:rtl/>
        </w:rPr>
        <w:t xml:space="preserve"> ورضينا بهم أئمّة وهداة وموالي.</w:t>
      </w:r>
    </w:p>
    <w:p w:rsidR="00C21654" w:rsidRPr="00AD7338" w:rsidRDefault="00C21654" w:rsidP="00C21654">
      <w:pPr>
        <w:pStyle w:val="libNormal"/>
        <w:rPr>
          <w:rtl/>
        </w:rPr>
      </w:pPr>
      <w:r w:rsidRPr="00AD7338">
        <w:rPr>
          <w:rtl/>
        </w:rPr>
        <w:t>قال</w:t>
      </w:r>
      <w:r w:rsidR="00FC5962">
        <w:rPr>
          <w:rtl/>
        </w:rPr>
        <w:t>:</w:t>
      </w:r>
      <w:r w:rsidRPr="00AD7338">
        <w:rPr>
          <w:rtl/>
        </w:rPr>
        <w:t xml:space="preserve"> وأنا معكم شهيد.</w:t>
      </w:r>
    </w:p>
    <w:p w:rsidR="00C21654" w:rsidRPr="00AD7338" w:rsidRDefault="00C21654" w:rsidP="00C21654">
      <w:pPr>
        <w:pStyle w:val="libNormal"/>
        <w:rPr>
          <w:rtl/>
        </w:rPr>
      </w:pPr>
      <w:r w:rsidRPr="00AD7338">
        <w:rPr>
          <w:rtl/>
        </w:rPr>
        <w:t xml:space="preserve">ثمّ قال لهم </w:t>
      </w:r>
      <w:r w:rsidRPr="00C21654">
        <w:rPr>
          <w:rStyle w:val="libFootnotenumChar"/>
          <w:rtl/>
        </w:rPr>
        <w:t>(6)</w:t>
      </w:r>
      <w:r w:rsidR="00FC5962">
        <w:rPr>
          <w:rtl/>
        </w:rPr>
        <w:t>:</w:t>
      </w:r>
      <w:r w:rsidRPr="00AD7338">
        <w:rPr>
          <w:rtl/>
        </w:rPr>
        <w:t xml:space="preserve"> وتشهدون أنّ الجنّة حقّ</w:t>
      </w:r>
      <w:r w:rsidR="00FC5962">
        <w:rPr>
          <w:rtl/>
        </w:rPr>
        <w:t>،</w:t>
      </w:r>
      <w:r w:rsidRPr="00AD7338">
        <w:rPr>
          <w:rtl/>
        </w:rPr>
        <w:t xml:space="preserve"> وهي محرّمة على الخلائق حتّى أدخلها أنا وأهل بيتي </w:t>
      </w:r>
      <w:r w:rsidRPr="00C21654">
        <w:rPr>
          <w:rStyle w:val="libFootnotenumChar"/>
          <w:rtl/>
        </w:rPr>
        <w:t>(7)</w:t>
      </w:r>
      <w:r>
        <w:rPr>
          <w:rtl/>
        </w:rPr>
        <w:t>.</w:t>
      </w:r>
    </w:p>
    <w:p w:rsidR="00C21654" w:rsidRPr="00AD7338" w:rsidRDefault="00C21654" w:rsidP="00C21654">
      <w:pPr>
        <w:pStyle w:val="libNormal"/>
        <w:rPr>
          <w:rtl/>
        </w:rPr>
      </w:pPr>
      <w:r w:rsidRPr="00AD7338">
        <w:rPr>
          <w:rtl/>
        </w:rPr>
        <w:t>قالوا</w:t>
      </w:r>
      <w:r w:rsidR="00FC5962">
        <w:rPr>
          <w:rtl/>
        </w:rPr>
        <w:t>:</w:t>
      </w:r>
      <w:r w:rsidRPr="00AD7338">
        <w:rPr>
          <w:rtl/>
        </w:rPr>
        <w:t xml:space="preserve"> نعم.</w:t>
      </w:r>
    </w:p>
    <w:p w:rsidR="00C21654" w:rsidRPr="00AD7338" w:rsidRDefault="00C21654" w:rsidP="00C21654">
      <w:pPr>
        <w:pStyle w:val="libNormal"/>
        <w:rPr>
          <w:rtl/>
        </w:rPr>
      </w:pPr>
      <w:r w:rsidRPr="00AD7338">
        <w:rPr>
          <w:rtl/>
        </w:rPr>
        <w:t>قال</w:t>
      </w:r>
      <w:r w:rsidR="00FC5962">
        <w:rPr>
          <w:rtl/>
        </w:rPr>
        <w:t>:</w:t>
      </w:r>
      <w:r w:rsidRPr="00AD7338">
        <w:rPr>
          <w:rtl/>
        </w:rPr>
        <w:t xml:space="preserve"> و</w:t>
      </w:r>
      <w:r>
        <w:rPr>
          <w:rFonts w:hint="cs"/>
          <w:rtl/>
        </w:rPr>
        <w:t xml:space="preserve"> </w:t>
      </w:r>
      <w:r w:rsidRPr="00C21654">
        <w:rPr>
          <w:rStyle w:val="libFootnotenumChar"/>
          <w:rtl/>
        </w:rPr>
        <w:t>(8)</w:t>
      </w:r>
      <w:r w:rsidRPr="00AD7338">
        <w:rPr>
          <w:rtl/>
        </w:rPr>
        <w:t xml:space="preserve"> تشهدون أنّ </w:t>
      </w:r>
      <w:r w:rsidRPr="00C21654">
        <w:rPr>
          <w:rStyle w:val="libFootnotenumChar"/>
          <w:rtl/>
        </w:rPr>
        <w:t>(9)</w:t>
      </w:r>
      <w:r w:rsidRPr="00AD7338">
        <w:rPr>
          <w:rtl/>
        </w:rPr>
        <w:t xml:space="preserve"> النّار حقّ</w:t>
      </w:r>
      <w:r w:rsidR="00FC5962">
        <w:rPr>
          <w:rtl/>
        </w:rPr>
        <w:t>،</w:t>
      </w:r>
      <w:r w:rsidRPr="00AD7338">
        <w:rPr>
          <w:rtl/>
        </w:rPr>
        <w:t xml:space="preserve"> وهي محرّمة على الكافرين حتّى يدخلها أعداء أهل بيتي</w:t>
      </w:r>
      <w:r w:rsidR="00FC5962">
        <w:rPr>
          <w:rtl/>
        </w:rPr>
        <w:t>،</w:t>
      </w:r>
      <w:r w:rsidRPr="00AD7338">
        <w:rPr>
          <w:rtl/>
        </w:rPr>
        <w:t xml:space="preserve"> والنّاصبون لهم حربا وعداوة</w:t>
      </w:r>
      <w:r w:rsidR="00FC5962">
        <w:rPr>
          <w:rtl/>
        </w:rPr>
        <w:t>،</w:t>
      </w:r>
      <w:r w:rsidRPr="00AD7338">
        <w:rPr>
          <w:rtl/>
        </w:rPr>
        <w:t xml:space="preserve"> وأنّ لاعنيهم </w:t>
      </w:r>
      <w:r w:rsidRPr="00C21654">
        <w:rPr>
          <w:rStyle w:val="libFootnotenumChar"/>
          <w:rtl/>
        </w:rPr>
        <w:t>(10)</w:t>
      </w:r>
      <w:r w:rsidRPr="00AD7338">
        <w:rPr>
          <w:rtl/>
        </w:rPr>
        <w:t xml:space="preserve"> ومبغضيهم وقاتليهم</w:t>
      </w:r>
      <w:r w:rsidR="00FC5962">
        <w:rPr>
          <w:rtl/>
        </w:rPr>
        <w:t>،</w:t>
      </w:r>
      <w:r w:rsidRPr="00AD7338">
        <w:rPr>
          <w:rtl/>
        </w:rPr>
        <w:t xml:space="preserve"> كمن لعنني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w:t>
      </w:r>
      <w:r w:rsidR="00FC5962">
        <w:rPr>
          <w:rtl/>
        </w:rPr>
        <w:t>:</w:t>
      </w:r>
      <w:r w:rsidRPr="00AD7338">
        <w:rPr>
          <w:rtl/>
        </w:rPr>
        <w:t xml:space="preserve"> وويل لهما ولصاحبهما في « د »</w:t>
      </w:r>
      <w:r w:rsidR="00FC5962">
        <w:rPr>
          <w:rtl/>
        </w:rPr>
        <w:t>:</w:t>
      </w:r>
      <w:r w:rsidRPr="00AD7338">
        <w:rPr>
          <w:rtl/>
        </w:rPr>
        <w:t xml:space="preserve"> وويل لهما ولصاحبهما ولهما في « ج » «</w:t>
      </w:r>
      <w:r>
        <w:rPr>
          <w:rtl/>
        </w:rPr>
        <w:t xml:space="preserve"> هـ </w:t>
      </w:r>
      <w:r w:rsidRPr="00AD7338">
        <w:rPr>
          <w:rtl/>
        </w:rPr>
        <w:t xml:space="preserve">» </w:t>
      </w:r>
      <w:r>
        <w:rPr>
          <w:rtl/>
        </w:rPr>
        <w:t>« و »</w:t>
      </w:r>
      <w:r w:rsidR="00FC5962">
        <w:rPr>
          <w:rtl/>
        </w:rPr>
        <w:t>:</w:t>
      </w:r>
      <w:r w:rsidRPr="00AD7338">
        <w:rPr>
          <w:rtl/>
        </w:rPr>
        <w:t xml:space="preserve"> ويل لهما ولصاحبيهما</w:t>
      </w:r>
    </w:p>
    <w:p w:rsidR="00C21654" w:rsidRPr="00AD7338" w:rsidRDefault="00C21654" w:rsidP="00C21654">
      <w:pPr>
        <w:pStyle w:val="libFootnote0"/>
        <w:rPr>
          <w:rtl/>
          <w:lang w:bidi="fa-IR"/>
        </w:rPr>
      </w:pPr>
      <w:r>
        <w:rPr>
          <w:rtl/>
        </w:rPr>
        <w:t>(</w:t>
      </w:r>
      <w:r w:rsidRPr="00AD7338">
        <w:rPr>
          <w:rtl/>
        </w:rPr>
        <w:t>2) في « أ »</w:t>
      </w:r>
      <w:r w:rsidR="00FC5962">
        <w:rPr>
          <w:rtl/>
        </w:rPr>
        <w:t>:</w:t>
      </w:r>
      <w:r w:rsidRPr="00AD7338">
        <w:rPr>
          <w:rtl/>
        </w:rPr>
        <w:t xml:space="preserve"> اغضروه أغضره الله فهذه</w:t>
      </w:r>
      <w:r>
        <w:rPr>
          <w:rtl/>
        </w:rPr>
        <w:t xml:space="preserve"> ..</w:t>
      </w:r>
      <w:r w:rsidRPr="00AD7338">
        <w:rPr>
          <w:rtl/>
        </w:rPr>
        <w:t>. وفي « ب »</w:t>
      </w:r>
      <w:r w:rsidR="00FC5962">
        <w:rPr>
          <w:rtl/>
        </w:rPr>
        <w:t>:</w:t>
      </w:r>
      <w:r w:rsidRPr="00AD7338">
        <w:rPr>
          <w:rtl/>
        </w:rPr>
        <w:t xml:space="preserve"> اغضروه واغضره الله فهذه</w:t>
      </w:r>
      <w:r>
        <w:rPr>
          <w:rtl/>
        </w:rPr>
        <w:t xml:space="preserve"> ..</w:t>
      </w:r>
      <w:r w:rsidRPr="00AD7338">
        <w:rPr>
          <w:rtl/>
        </w:rPr>
        <w:t>.</w:t>
      </w:r>
    </w:p>
    <w:p w:rsidR="00C21654" w:rsidRPr="00AD7338" w:rsidRDefault="00C21654" w:rsidP="00C21654">
      <w:pPr>
        <w:pStyle w:val="libFootnote"/>
        <w:rPr>
          <w:rtl/>
          <w:lang w:bidi="fa-IR"/>
        </w:rPr>
      </w:pPr>
      <w:r w:rsidRPr="00AD7338">
        <w:rPr>
          <w:rtl/>
        </w:rPr>
        <w:t>في « ج » اعقروه عقر الله فهذه</w:t>
      </w:r>
      <w:r>
        <w:rPr>
          <w:rtl/>
        </w:rPr>
        <w:t xml:space="preserve"> ..</w:t>
      </w:r>
      <w:r w:rsidRPr="00AD7338">
        <w:rPr>
          <w:rtl/>
        </w:rPr>
        <w:t>.</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اغفر ولا غفر الله فهذه</w:t>
      </w:r>
      <w:r>
        <w:rPr>
          <w:rtl/>
        </w:rPr>
        <w:t xml:space="preserve"> ..</w:t>
      </w:r>
      <w:r w:rsidRPr="00AD7338">
        <w:rPr>
          <w:rtl/>
        </w:rPr>
        <w:t>. والمثبت عن « هامش أ » « د »</w:t>
      </w:r>
    </w:p>
    <w:p w:rsidR="00C21654" w:rsidRPr="00AD7338" w:rsidRDefault="00C21654" w:rsidP="00C21654">
      <w:pPr>
        <w:pStyle w:val="libFootnote0"/>
        <w:rPr>
          <w:rtl/>
          <w:lang w:bidi="fa-IR"/>
        </w:rPr>
      </w:pPr>
      <w:r>
        <w:rPr>
          <w:rtl/>
        </w:rPr>
        <w:t>(</w:t>
      </w:r>
      <w:r w:rsidRPr="00AD7338">
        <w:rPr>
          <w:rtl/>
        </w:rPr>
        <w:t>3) في «</w:t>
      </w:r>
      <w:r>
        <w:rPr>
          <w:rtl/>
        </w:rPr>
        <w:t xml:space="preserve"> هـ </w:t>
      </w:r>
      <w:r w:rsidRPr="00AD7338">
        <w:rPr>
          <w:rtl/>
        </w:rPr>
        <w:t>»</w:t>
      </w:r>
      <w:r w:rsidR="00FC5962">
        <w:rPr>
          <w:rtl/>
        </w:rPr>
        <w:t>:</w:t>
      </w:r>
      <w:r w:rsidRPr="00AD7338">
        <w:rPr>
          <w:rtl/>
        </w:rPr>
        <w:t xml:space="preserve"> ثمّ وقد بقي أكثر</w:t>
      </w:r>
    </w:p>
    <w:p w:rsidR="00C21654" w:rsidRPr="00AD7338" w:rsidRDefault="00C21654" w:rsidP="00C21654">
      <w:pPr>
        <w:pStyle w:val="libFootnote0"/>
        <w:rPr>
          <w:rtl/>
          <w:lang w:bidi="fa-IR"/>
        </w:rPr>
      </w:pPr>
      <w:r>
        <w:rPr>
          <w:rtl/>
        </w:rPr>
        <w:t>(</w:t>
      </w:r>
      <w:r w:rsidRPr="00AD7338">
        <w:rPr>
          <w:rtl/>
        </w:rPr>
        <w:t>4) في « ب »</w:t>
      </w:r>
      <w:r w:rsidR="00FC5962">
        <w:rPr>
          <w:rtl/>
        </w:rPr>
        <w:t>:</w:t>
      </w:r>
      <w:r w:rsidRPr="00AD7338">
        <w:rPr>
          <w:rtl/>
        </w:rPr>
        <w:t xml:space="preserve"> ونشهد لك وعليك ونشهدك على أنفسنا. وادخل هذه الزيادة في « أ » عن نسخة</w:t>
      </w:r>
    </w:p>
    <w:p w:rsidR="00C21654" w:rsidRPr="00AD7338" w:rsidRDefault="00C21654" w:rsidP="00C21654">
      <w:pPr>
        <w:pStyle w:val="libFootnote0"/>
        <w:rPr>
          <w:rtl/>
          <w:lang w:bidi="fa-IR"/>
        </w:rPr>
      </w:pPr>
      <w:r>
        <w:rPr>
          <w:rtl/>
        </w:rPr>
        <w:t>(</w:t>
      </w:r>
      <w:r w:rsidRPr="00AD7338">
        <w:rPr>
          <w:rtl/>
        </w:rPr>
        <w:t>5) في « د »</w:t>
      </w:r>
      <w:r w:rsidR="00FC5962">
        <w:rPr>
          <w:rtl/>
        </w:rPr>
        <w:t>:</w:t>
      </w:r>
      <w:r w:rsidRPr="00AD7338">
        <w:rPr>
          <w:rtl/>
        </w:rPr>
        <w:t xml:space="preserve"> أمناء بسرّهم</w:t>
      </w:r>
    </w:p>
    <w:p w:rsidR="00C21654" w:rsidRPr="00AD7338" w:rsidRDefault="00C21654" w:rsidP="00C21654">
      <w:pPr>
        <w:pStyle w:val="libFootnote0"/>
        <w:rPr>
          <w:rtl/>
          <w:lang w:bidi="fa-IR"/>
        </w:rPr>
      </w:pPr>
      <w:r>
        <w:rPr>
          <w:rtl/>
        </w:rPr>
        <w:t>(</w:t>
      </w:r>
      <w:r w:rsidRPr="00AD7338">
        <w:rPr>
          <w:rtl/>
        </w:rPr>
        <w:t>6) في « د » «</w:t>
      </w:r>
      <w:r>
        <w:rPr>
          <w:rtl/>
        </w:rPr>
        <w:t xml:space="preserve"> هـ </w:t>
      </w:r>
      <w:r w:rsidRPr="00AD7338">
        <w:rPr>
          <w:rtl/>
        </w:rPr>
        <w:t xml:space="preserve">» </w:t>
      </w:r>
      <w:r>
        <w:rPr>
          <w:rtl/>
        </w:rPr>
        <w:t>« و »</w:t>
      </w:r>
      <w:r w:rsidR="00FC5962">
        <w:rPr>
          <w:rtl/>
        </w:rPr>
        <w:t>:</w:t>
      </w:r>
      <w:r w:rsidRPr="00AD7338">
        <w:rPr>
          <w:rtl/>
        </w:rPr>
        <w:t xml:space="preserve"> ثم قال نعم</w:t>
      </w:r>
    </w:p>
    <w:p w:rsidR="00C21654" w:rsidRPr="00AD7338" w:rsidRDefault="00C21654" w:rsidP="00C21654">
      <w:pPr>
        <w:pStyle w:val="libFootnote0"/>
        <w:rPr>
          <w:rtl/>
          <w:lang w:bidi="fa-IR"/>
        </w:rPr>
      </w:pPr>
      <w:r>
        <w:rPr>
          <w:rtl/>
        </w:rPr>
        <w:t>(</w:t>
      </w:r>
      <w:r w:rsidRPr="00AD7338">
        <w:rPr>
          <w:rtl/>
        </w:rPr>
        <w:t xml:space="preserve">7) جملة </w:t>
      </w:r>
      <w:r>
        <w:rPr>
          <w:rtl/>
        </w:rPr>
        <w:t>(</w:t>
      </w:r>
      <w:r w:rsidRPr="00AD7338">
        <w:rPr>
          <w:rtl/>
        </w:rPr>
        <w:t xml:space="preserve"> أنا وأهل بيتي ) عن « هامش أ » « د »</w:t>
      </w:r>
    </w:p>
    <w:p w:rsidR="00C21654" w:rsidRPr="00AD7338" w:rsidRDefault="00C21654" w:rsidP="00C21654">
      <w:pPr>
        <w:pStyle w:val="libFootnote0"/>
        <w:rPr>
          <w:rtl/>
          <w:lang w:bidi="fa-IR"/>
        </w:rPr>
      </w:pPr>
      <w:r>
        <w:rPr>
          <w:rtl/>
        </w:rPr>
        <w:t>(</w:t>
      </w:r>
      <w:r w:rsidRPr="00AD7338">
        <w:rPr>
          <w:rtl/>
        </w:rPr>
        <w:t>8) الواو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9)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 xml:space="preserve">10) في « أ » استظهر دخول </w:t>
      </w:r>
      <w:r>
        <w:rPr>
          <w:rtl/>
        </w:rPr>
        <w:t>(</w:t>
      </w:r>
      <w:r w:rsidRPr="00AD7338">
        <w:rPr>
          <w:rtl/>
        </w:rPr>
        <w:t xml:space="preserve"> أنّ ) فكتب فوقها </w:t>
      </w:r>
      <w:r>
        <w:rPr>
          <w:rtl/>
        </w:rPr>
        <w:t>(</w:t>
      </w:r>
      <w:r w:rsidRPr="00AD7338">
        <w:rPr>
          <w:rtl/>
        </w:rPr>
        <w:t xml:space="preserve"> ظ )</w:t>
      </w:r>
      <w:r>
        <w:rPr>
          <w:rtl/>
        </w:rPr>
        <w:t>.</w:t>
      </w:r>
      <w:r w:rsidRPr="00AD7338">
        <w:rPr>
          <w:rtl/>
        </w:rPr>
        <w:t xml:space="preserve"> وهي في « ب » « د »</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وعداوة لاعنيهم</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والناصبون لهم حربا وعداوة ولاعنيهم</w:t>
      </w:r>
      <w:r w:rsidR="00FC5962">
        <w:rPr>
          <w:rtl/>
        </w:rPr>
        <w:t>،</w:t>
      </w:r>
      <w:r w:rsidRPr="00AD7338">
        <w:rPr>
          <w:rtl/>
        </w:rPr>
        <w:t xml:space="preserve"> وهي توافق « أ » بدون الاستظهار</w:t>
      </w:r>
    </w:p>
    <w:p w:rsidR="00C21654" w:rsidRPr="00AD7338" w:rsidRDefault="00C21654" w:rsidP="00C21654">
      <w:pPr>
        <w:pStyle w:val="libNormal0"/>
        <w:rPr>
          <w:rtl/>
        </w:rPr>
      </w:pPr>
      <w:r>
        <w:rPr>
          <w:rtl/>
        </w:rPr>
        <w:br w:type="page"/>
      </w:r>
      <w:r w:rsidRPr="00AD7338">
        <w:rPr>
          <w:rtl/>
        </w:rPr>
        <w:lastRenderedPageBreak/>
        <w:t xml:space="preserve">وأبغضني وقاتلني </w:t>
      </w:r>
      <w:r w:rsidRPr="00C21654">
        <w:rPr>
          <w:rStyle w:val="libFootnotenumChar"/>
          <w:rtl/>
        </w:rPr>
        <w:t>(1)</w:t>
      </w:r>
      <w:r w:rsidR="00FC5962">
        <w:rPr>
          <w:rtl/>
        </w:rPr>
        <w:t>،</w:t>
      </w:r>
      <w:r w:rsidRPr="00AD7338">
        <w:rPr>
          <w:rtl/>
        </w:rPr>
        <w:t xml:space="preserve"> هم في النّار.</w:t>
      </w:r>
    </w:p>
    <w:p w:rsidR="00C21654" w:rsidRPr="00AD7338" w:rsidRDefault="00C21654" w:rsidP="00C21654">
      <w:pPr>
        <w:pStyle w:val="libNormal"/>
        <w:rPr>
          <w:rtl/>
        </w:rPr>
      </w:pPr>
      <w:r w:rsidRPr="00AD7338">
        <w:rPr>
          <w:rtl/>
        </w:rPr>
        <w:t>قالوا</w:t>
      </w:r>
      <w:r w:rsidR="00FC5962">
        <w:rPr>
          <w:rtl/>
        </w:rPr>
        <w:t>:</w:t>
      </w:r>
      <w:r w:rsidRPr="00AD7338">
        <w:rPr>
          <w:rtl/>
        </w:rPr>
        <w:t xml:space="preserve"> شهدنا على ذلك وأقررنا </w:t>
      </w:r>
      <w:r w:rsidRPr="00C21654">
        <w:rPr>
          <w:rStyle w:val="libFootnotenumChar"/>
          <w:rtl/>
        </w:rPr>
        <w:t>(2)</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وتشهدون أنّ عليّا </w:t>
      </w:r>
      <w:r w:rsidRPr="00C21654">
        <w:rPr>
          <w:rStyle w:val="libAlaemChar"/>
          <w:rtl/>
        </w:rPr>
        <w:t>عليه‌السلام</w:t>
      </w:r>
      <w:r w:rsidRPr="00AD7338">
        <w:rPr>
          <w:rtl/>
        </w:rPr>
        <w:t xml:space="preserve"> صاحب حوضي والذّائد عنه أعداءه </w:t>
      </w:r>
      <w:r w:rsidRPr="00C21654">
        <w:rPr>
          <w:rStyle w:val="libFootnotenumChar"/>
          <w:rtl/>
        </w:rPr>
        <w:t>(3)</w:t>
      </w:r>
      <w:r w:rsidR="00FC5962">
        <w:rPr>
          <w:rtl/>
        </w:rPr>
        <w:t>،</w:t>
      </w:r>
      <w:r w:rsidRPr="00AD7338">
        <w:rPr>
          <w:rtl/>
        </w:rPr>
        <w:t xml:space="preserve"> وهو قسيم النار</w:t>
      </w:r>
      <w:r w:rsidR="00FC5962">
        <w:rPr>
          <w:rtl/>
        </w:rPr>
        <w:t>؛</w:t>
      </w:r>
      <w:r w:rsidRPr="00AD7338">
        <w:rPr>
          <w:rtl/>
        </w:rPr>
        <w:t xml:space="preserve"> يقول للنار </w:t>
      </w:r>
      <w:r w:rsidRPr="00C21654">
        <w:rPr>
          <w:rStyle w:val="libFootnotenumChar"/>
          <w:rtl/>
        </w:rPr>
        <w:t>(4)</w:t>
      </w:r>
      <w:r w:rsidR="00FC5962">
        <w:rPr>
          <w:rtl/>
        </w:rPr>
        <w:t>:</w:t>
      </w:r>
      <w:r w:rsidRPr="00AD7338">
        <w:rPr>
          <w:rtl/>
        </w:rPr>
        <w:t xml:space="preserve"> هذا </w:t>
      </w:r>
      <w:r w:rsidRPr="00C21654">
        <w:rPr>
          <w:rStyle w:val="libFootnotenumChar"/>
          <w:rtl/>
        </w:rPr>
        <w:t>(5)</w:t>
      </w:r>
      <w:r w:rsidRPr="00AD7338">
        <w:rPr>
          <w:rtl/>
        </w:rPr>
        <w:t xml:space="preserve"> لك فاقبضيه ذميما </w:t>
      </w:r>
      <w:r w:rsidRPr="00C21654">
        <w:rPr>
          <w:rStyle w:val="libFootnotenumChar"/>
          <w:rtl/>
        </w:rPr>
        <w:t>(6)</w:t>
      </w:r>
      <w:r w:rsidR="00FC5962">
        <w:rPr>
          <w:rtl/>
        </w:rPr>
        <w:t>،</w:t>
      </w:r>
      <w:r w:rsidRPr="00AD7338">
        <w:rPr>
          <w:rtl/>
        </w:rPr>
        <w:t xml:space="preserve"> وهذا لي فلا تقربيه </w:t>
      </w:r>
      <w:r w:rsidRPr="00C21654">
        <w:rPr>
          <w:rStyle w:val="libFootnotenumChar"/>
          <w:rtl/>
        </w:rPr>
        <w:t>(7)</w:t>
      </w:r>
      <w:r w:rsidR="00FC5962">
        <w:rPr>
          <w:rtl/>
        </w:rPr>
        <w:t>،</w:t>
      </w:r>
      <w:r w:rsidRPr="00AD7338">
        <w:rPr>
          <w:rtl/>
        </w:rPr>
        <w:t xml:space="preserve"> فينجو سليما.</w:t>
      </w:r>
    </w:p>
    <w:p w:rsidR="00C21654" w:rsidRPr="00AD7338" w:rsidRDefault="00C21654" w:rsidP="00C21654">
      <w:pPr>
        <w:pStyle w:val="libNormal"/>
        <w:rPr>
          <w:rtl/>
        </w:rPr>
      </w:pPr>
      <w:r w:rsidRPr="00AD7338">
        <w:rPr>
          <w:rtl/>
        </w:rPr>
        <w:t>قالوا</w:t>
      </w:r>
      <w:r w:rsidR="00FC5962">
        <w:rPr>
          <w:rtl/>
        </w:rPr>
        <w:t>:</w:t>
      </w:r>
      <w:r w:rsidRPr="00AD7338">
        <w:rPr>
          <w:rtl/>
        </w:rPr>
        <w:t xml:space="preserve"> شهدنا على ذلك ونؤمن به.</w:t>
      </w:r>
    </w:p>
    <w:p w:rsidR="00C21654" w:rsidRPr="00AD7338" w:rsidRDefault="00C21654" w:rsidP="00C21654">
      <w:pPr>
        <w:pStyle w:val="libNormal"/>
        <w:rPr>
          <w:rtl/>
        </w:rPr>
      </w:pPr>
      <w:r w:rsidRPr="00AD7338">
        <w:rPr>
          <w:rtl/>
        </w:rPr>
        <w:t>قال</w:t>
      </w:r>
      <w:r w:rsidR="00FC5962">
        <w:rPr>
          <w:rtl/>
        </w:rPr>
        <w:t>:</w:t>
      </w:r>
      <w:r w:rsidRPr="00AD7338">
        <w:rPr>
          <w:rtl/>
        </w:rPr>
        <w:t xml:space="preserve"> وأنا على ذلك شهيد.</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ج »</w:t>
      </w:r>
      <w:r w:rsidR="00FC5962">
        <w:rPr>
          <w:rtl/>
        </w:rPr>
        <w:t>:</w:t>
      </w:r>
      <w:r w:rsidRPr="00AD7338">
        <w:rPr>
          <w:rtl/>
        </w:rPr>
        <w:t xml:space="preserve"> كمن لعنني أو بغضني وقاتلني</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كمن لعنني وبغضني وقاتلني</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كمن لعنني أو بغضني أو قاتلني</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كمن لعنني أو بغضني أو قاتلني</w:t>
      </w:r>
    </w:p>
    <w:p w:rsidR="00C21654" w:rsidRPr="00AD7338" w:rsidRDefault="00C21654" w:rsidP="00C21654">
      <w:pPr>
        <w:pStyle w:val="libFootnote0"/>
        <w:rPr>
          <w:rtl/>
          <w:lang w:bidi="fa-IR"/>
        </w:rPr>
      </w:pPr>
      <w:r>
        <w:rPr>
          <w:rtl/>
        </w:rPr>
        <w:t>(</w:t>
      </w:r>
      <w:r w:rsidRPr="00AD7338">
        <w:rPr>
          <w:rtl/>
        </w:rPr>
        <w:t>2) في « هامش أ » « د »</w:t>
      </w:r>
      <w:r w:rsidR="00FC5962">
        <w:rPr>
          <w:rtl/>
        </w:rPr>
        <w:t>:</w:t>
      </w:r>
      <w:r w:rsidRPr="00AD7338">
        <w:rPr>
          <w:rtl/>
        </w:rPr>
        <w:t xml:space="preserve"> نشهد وعلى ذلك أقررنا</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شهدنا وعلى ذلك أقررنا</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أشهدنا وعلى ذلك أقررنا</w:t>
      </w:r>
    </w:p>
    <w:p w:rsidR="00C21654" w:rsidRPr="00AD7338" w:rsidRDefault="00C21654" w:rsidP="00C21654">
      <w:pPr>
        <w:pStyle w:val="libFootnote0"/>
        <w:rPr>
          <w:rtl/>
          <w:lang w:bidi="fa-IR"/>
        </w:rPr>
      </w:pPr>
      <w:r>
        <w:rPr>
          <w:rtl/>
        </w:rPr>
        <w:t>(</w:t>
      </w:r>
      <w:r w:rsidRPr="00AD7338">
        <w:rPr>
          <w:rtl/>
        </w:rPr>
        <w:t xml:space="preserve">3) كلمة </w:t>
      </w:r>
      <w:r>
        <w:rPr>
          <w:rtl/>
        </w:rPr>
        <w:t>(</w:t>
      </w:r>
      <w:r w:rsidRPr="00AD7338">
        <w:rPr>
          <w:rtl/>
        </w:rPr>
        <w:t xml:space="preserve"> أعداءه ) عن « هامش أ » « د »</w:t>
      </w:r>
    </w:p>
    <w:p w:rsidR="00C21654" w:rsidRPr="00AD7338" w:rsidRDefault="00C21654" w:rsidP="00C21654">
      <w:pPr>
        <w:pStyle w:val="libFootnote0"/>
        <w:rPr>
          <w:rtl/>
          <w:lang w:bidi="fa-IR"/>
        </w:rPr>
      </w:pPr>
      <w:r>
        <w:rPr>
          <w:rtl/>
        </w:rPr>
        <w:t>(</w:t>
      </w:r>
      <w:r w:rsidRPr="00AD7338">
        <w:rPr>
          <w:rtl/>
        </w:rPr>
        <w:t>4) ساقطة من جميع النسخ عدا « أ »</w:t>
      </w:r>
    </w:p>
    <w:p w:rsidR="00C21654" w:rsidRPr="00AD7338" w:rsidRDefault="00C21654" w:rsidP="00C21654">
      <w:pPr>
        <w:pStyle w:val="libFootnote0"/>
        <w:rPr>
          <w:rtl/>
          <w:lang w:bidi="fa-IR"/>
        </w:rPr>
      </w:pPr>
      <w:r>
        <w:rPr>
          <w:rtl/>
        </w:rPr>
        <w:t>(</w:t>
      </w:r>
      <w:r w:rsidRPr="00AD7338">
        <w:rPr>
          <w:rtl/>
        </w:rPr>
        <w:t>5) المثبت عن « هامش أ » « د »</w:t>
      </w:r>
      <w:r>
        <w:rPr>
          <w:rtl/>
        </w:rPr>
        <w:t>.</w:t>
      </w:r>
      <w:r w:rsidRPr="00AD7338">
        <w:rPr>
          <w:rtl/>
        </w:rPr>
        <w:t xml:space="preserve"> وفي باقي النسخ</w:t>
      </w:r>
      <w:r w:rsidR="00FC5962">
        <w:rPr>
          <w:rtl/>
        </w:rPr>
        <w:t>:</w:t>
      </w:r>
      <w:r w:rsidRPr="00AD7338">
        <w:rPr>
          <w:rtl/>
        </w:rPr>
        <w:t xml:space="preserve"> ذلك لك</w:t>
      </w:r>
    </w:p>
    <w:p w:rsidR="00C21654" w:rsidRPr="00AD7338" w:rsidRDefault="00C21654" w:rsidP="00C21654">
      <w:pPr>
        <w:pStyle w:val="libFootnote0"/>
        <w:rPr>
          <w:rtl/>
          <w:lang w:bidi="fa-IR"/>
        </w:rPr>
      </w:pPr>
      <w:r>
        <w:rPr>
          <w:rtl/>
        </w:rPr>
        <w:t>(</w:t>
      </w:r>
      <w:r w:rsidRPr="00AD7338">
        <w:rPr>
          <w:rtl/>
        </w:rPr>
        <w:t>6) في « هامش أ »</w:t>
      </w:r>
      <w:r w:rsidR="00FC5962">
        <w:rPr>
          <w:rtl/>
        </w:rPr>
        <w:t>:</w:t>
      </w:r>
      <w:r w:rsidRPr="00AD7338">
        <w:rPr>
          <w:rtl/>
        </w:rPr>
        <w:t xml:space="preserve"> فاقبضيه نهما</w:t>
      </w:r>
    </w:p>
    <w:p w:rsidR="00C21654" w:rsidRPr="00AD7338" w:rsidRDefault="00C21654" w:rsidP="00C21654">
      <w:pPr>
        <w:pStyle w:val="libFootnote0"/>
        <w:rPr>
          <w:rtl/>
          <w:lang w:bidi="fa-IR"/>
        </w:rPr>
      </w:pPr>
      <w:r>
        <w:rPr>
          <w:rtl/>
        </w:rPr>
        <w:t>(</w:t>
      </w:r>
      <w:r w:rsidRPr="00AD7338">
        <w:rPr>
          <w:rtl/>
        </w:rPr>
        <w:t>7) في «</w:t>
      </w:r>
      <w:r>
        <w:rPr>
          <w:rtl/>
        </w:rPr>
        <w:t xml:space="preserve"> هـ </w:t>
      </w:r>
      <w:r w:rsidRPr="00AD7338">
        <w:rPr>
          <w:rtl/>
        </w:rPr>
        <w:t xml:space="preserve">» </w:t>
      </w:r>
      <w:r>
        <w:rPr>
          <w:rtl/>
        </w:rPr>
        <w:t>« و »</w:t>
      </w:r>
      <w:r w:rsidR="00FC5962">
        <w:rPr>
          <w:rtl/>
        </w:rPr>
        <w:t>:</w:t>
      </w:r>
      <w:r w:rsidRPr="00AD7338">
        <w:rPr>
          <w:rtl/>
        </w:rPr>
        <w:t xml:space="preserve"> فلا تقرنيه</w:t>
      </w:r>
    </w:p>
    <w:p w:rsidR="00C21654" w:rsidRDefault="00C21654" w:rsidP="00C21654">
      <w:pPr>
        <w:pStyle w:val="Heading1Center"/>
        <w:rPr>
          <w:rFonts w:hint="cs"/>
          <w:rtl/>
          <w:lang w:bidi="fa-IR"/>
        </w:rPr>
      </w:pPr>
      <w:r>
        <w:rPr>
          <w:rtl/>
          <w:lang w:bidi="fa-IR"/>
        </w:rPr>
        <w:br w:type="page"/>
      </w:r>
      <w:r>
        <w:rPr>
          <w:rtl/>
          <w:lang w:bidi="fa-IR"/>
        </w:rPr>
        <w:lastRenderedPageBreak/>
        <w:br w:type="page"/>
      </w:r>
      <w:bookmarkStart w:id="27" w:name="_Toc338917490"/>
      <w:bookmarkStart w:id="28" w:name="_Toc338947741"/>
      <w:bookmarkStart w:id="29" w:name="_Toc385324425"/>
      <w:r w:rsidRPr="00AD7338">
        <w:rPr>
          <w:rtl/>
          <w:lang w:bidi="fa-IR"/>
        </w:rPr>
        <w:lastRenderedPageBreak/>
        <w:t>الطّرفة السابعة</w:t>
      </w:r>
      <w:bookmarkEnd w:id="27"/>
      <w:bookmarkEnd w:id="28"/>
      <w:bookmarkEnd w:id="29"/>
      <w:r w:rsidRPr="00AD7338">
        <w:rPr>
          <w:rtl/>
          <w:lang w:bidi="fa-IR"/>
        </w:rPr>
        <w:t xml:space="preserve"> </w:t>
      </w:r>
    </w:p>
    <w:p w:rsidR="00C21654" w:rsidRPr="00AD7338" w:rsidRDefault="00C21654" w:rsidP="00C21654">
      <w:pPr>
        <w:pStyle w:val="libBold1"/>
        <w:rPr>
          <w:rtl/>
        </w:rPr>
      </w:pPr>
      <w:r w:rsidRPr="00AD7338">
        <w:rPr>
          <w:rtl/>
        </w:rPr>
        <w:t xml:space="preserve">في تجديد النّبي </w:t>
      </w:r>
      <w:r w:rsidRPr="000B2542">
        <w:rPr>
          <w:rStyle w:val="libAlaemChar"/>
          <w:rtl/>
        </w:rPr>
        <w:t>صلى‌الله‌عليه‌وآله</w:t>
      </w:r>
      <w:r w:rsidRPr="00AD7338">
        <w:rPr>
          <w:rtl/>
        </w:rPr>
        <w:t xml:space="preserve"> العهد لعلي </w:t>
      </w:r>
      <w:r w:rsidRPr="000B2542">
        <w:rPr>
          <w:rStyle w:val="libAlaemChar"/>
          <w:rtl/>
        </w:rPr>
        <w:t>عليه‌السلام</w:t>
      </w:r>
      <w:r>
        <w:rPr>
          <w:rtl/>
        </w:rPr>
        <w:t xml:space="preserve"> </w:t>
      </w:r>
      <w:r w:rsidRPr="00C21654">
        <w:rPr>
          <w:rStyle w:val="libFootnotenumChar"/>
          <w:rtl/>
        </w:rPr>
        <w:t>(1)</w:t>
      </w:r>
      <w:r>
        <w:rPr>
          <w:rtl/>
        </w:rPr>
        <w:t xml:space="preserve"> </w:t>
      </w:r>
      <w:r w:rsidRPr="00AD7338">
        <w:rPr>
          <w:rtl/>
        </w:rPr>
        <w:t>عند وفاته</w:t>
      </w:r>
      <w:r w:rsidR="00FC5962">
        <w:rPr>
          <w:rtl/>
        </w:rPr>
        <w:t>،</w:t>
      </w:r>
      <w:r w:rsidRPr="00AD7338">
        <w:rPr>
          <w:rtl/>
        </w:rPr>
        <w:t xml:space="preserve"> وتقريره</w:t>
      </w:r>
      <w:r>
        <w:rPr>
          <w:rtl/>
        </w:rPr>
        <w:t xml:space="preserve"> </w:t>
      </w:r>
      <w:r w:rsidRPr="00C21654">
        <w:rPr>
          <w:rStyle w:val="libFootnotenumChar"/>
          <w:rtl/>
        </w:rPr>
        <w:t>(2)</w:t>
      </w:r>
      <w:r>
        <w:rPr>
          <w:rtl/>
        </w:rPr>
        <w:t xml:space="preserve"> </w:t>
      </w:r>
      <w:r w:rsidRPr="00AD7338">
        <w:rPr>
          <w:rtl/>
        </w:rPr>
        <w:t>لذلك مع أكابر عشيرته</w:t>
      </w:r>
      <w:r w:rsidR="00FC5962">
        <w:rPr>
          <w:rFonts w:hint="cs"/>
          <w:rtl/>
        </w:rPr>
        <w:t>،</w:t>
      </w:r>
      <w:r w:rsidRPr="00AD7338">
        <w:rPr>
          <w:rtl/>
        </w:rPr>
        <w:t xml:space="preserve"> وأنّه وارثه دون الأقربين</w:t>
      </w:r>
      <w:r w:rsidR="00FC5962">
        <w:rPr>
          <w:rtl/>
        </w:rPr>
        <w:t>،</w:t>
      </w:r>
      <w:r w:rsidRPr="00AD7338">
        <w:rPr>
          <w:rtl/>
        </w:rPr>
        <w:t xml:space="preserve"> وتسليمه إليه ذخائره بمحضر من المسلمين</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لمّا حضرت </w:t>
      </w:r>
      <w:r w:rsidRPr="00C21654">
        <w:rPr>
          <w:rStyle w:val="libFootnotenumChar"/>
          <w:rtl/>
        </w:rPr>
        <w:t>(3)</w:t>
      </w:r>
      <w:r w:rsidRPr="00AD7338">
        <w:rPr>
          <w:rtl/>
        </w:rPr>
        <w:t xml:space="preserve"> رسول الله الوفاة</w:t>
      </w:r>
      <w:r w:rsidR="00FC5962">
        <w:rPr>
          <w:rtl/>
        </w:rPr>
        <w:t>،</w:t>
      </w:r>
      <w:r w:rsidRPr="00AD7338">
        <w:rPr>
          <w:rtl/>
        </w:rPr>
        <w:t xml:space="preserve"> دعا العباس بن عبد المطّلب وأمير المؤمنين عليّ بن أبي طالب </w:t>
      </w:r>
      <w:r w:rsidRPr="00C21654">
        <w:rPr>
          <w:rStyle w:val="libAlaemChar"/>
          <w:rtl/>
        </w:rPr>
        <w:t>عليه‌السلام</w:t>
      </w:r>
      <w:r w:rsidRPr="00AD7338">
        <w:rPr>
          <w:rtl/>
        </w:rPr>
        <w:t xml:space="preserve"> فقال </w:t>
      </w:r>
      <w:r w:rsidRPr="00C21654">
        <w:rPr>
          <w:rStyle w:val="libFootnotenumChar"/>
          <w:rtl/>
        </w:rPr>
        <w:t>(4)</w:t>
      </w:r>
      <w:r w:rsidRPr="00AD7338">
        <w:rPr>
          <w:rtl/>
        </w:rPr>
        <w:t xml:space="preserve"> للعبّاس</w:t>
      </w:r>
      <w:r w:rsidR="00FC5962">
        <w:rPr>
          <w:rtl/>
        </w:rPr>
        <w:t>:</w:t>
      </w:r>
      <w:r w:rsidRPr="00AD7338">
        <w:rPr>
          <w:rtl/>
        </w:rPr>
        <w:t xml:space="preserve"> يا عمّ محمّد</w:t>
      </w:r>
      <w:r w:rsidR="00FC5962">
        <w:rPr>
          <w:rtl/>
        </w:rPr>
        <w:t>،</w:t>
      </w:r>
      <w:r w:rsidRPr="00AD7338">
        <w:rPr>
          <w:rtl/>
        </w:rPr>
        <w:t xml:space="preserve"> تأخذ تراث محمّد وتقضي دينه</w:t>
      </w:r>
      <w:r w:rsidR="00FC5962">
        <w:rPr>
          <w:rtl/>
        </w:rPr>
        <w:t>،</w:t>
      </w:r>
      <w:r w:rsidRPr="00AD7338">
        <w:rPr>
          <w:rtl/>
        </w:rPr>
        <w:t xml:space="preserve"> وتنجز عداته</w:t>
      </w:r>
      <w:r>
        <w:rPr>
          <w:rtl/>
        </w:rPr>
        <w:t>؟</w:t>
      </w:r>
    </w:p>
    <w:p w:rsidR="00C21654" w:rsidRPr="00AD7338" w:rsidRDefault="00C21654" w:rsidP="00C21654">
      <w:pPr>
        <w:pStyle w:val="libNormal"/>
        <w:rPr>
          <w:rtl/>
        </w:rPr>
      </w:pPr>
      <w:r w:rsidRPr="00AD7338">
        <w:rPr>
          <w:rtl/>
        </w:rPr>
        <w:t>فردّ عليه</w:t>
      </w:r>
      <w:r w:rsidR="00FC5962">
        <w:rPr>
          <w:rtl/>
        </w:rPr>
        <w:t>،</w:t>
      </w:r>
      <w:r w:rsidRPr="00AD7338">
        <w:rPr>
          <w:rtl/>
        </w:rPr>
        <w:t xml:space="preserve"> وقال</w:t>
      </w:r>
      <w:r w:rsidR="00FC5962">
        <w:rPr>
          <w:rtl/>
        </w:rPr>
        <w:t>:</w:t>
      </w:r>
      <w:r w:rsidRPr="00AD7338">
        <w:rPr>
          <w:rtl/>
        </w:rPr>
        <w:t xml:space="preserve"> يا رسول الله أنا شيخ كبير </w:t>
      </w:r>
      <w:r w:rsidRPr="00C21654">
        <w:rPr>
          <w:rStyle w:val="libFootnotenumChar"/>
          <w:rtl/>
        </w:rPr>
        <w:t>(5)</w:t>
      </w:r>
      <w:r w:rsidRPr="00AD7338">
        <w:rPr>
          <w:rtl/>
        </w:rPr>
        <w:t xml:space="preserve"> كثير العيال</w:t>
      </w:r>
      <w:r w:rsidR="00FC5962">
        <w:rPr>
          <w:rtl/>
        </w:rPr>
        <w:t>،</w:t>
      </w:r>
      <w:r w:rsidRPr="00AD7338">
        <w:rPr>
          <w:rtl/>
        </w:rPr>
        <w:t xml:space="preserve"> قليل المال</w:t>
      </w:r>
      <w:r w:rsidR="00FC5962">
        <w:rPr>
          <w:rtl/>
        </w:rPr>
        <w:t>،</w:t>
      </w:r>
      <w:r w:rsidRPr="00AD7338">
        <w:rPr>
          <w:rtl/>
        </w:rPr>
        <w:t xml:space="preserve"> من يطيقك وأنت تباري الرّيح</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فأطرق </w:t>
      </w:r>
      <w:r w:rsidRPr="00C21654">
        <w:rPr>
          <w:rStyle w:val="libAlaemChar"/>
          <w:rtl/>
        </w:rPr>
        <w:t>صلى‌الله‌عليه‌وآله</w:t>
      </w:r>
      <w:r w:rsidRPr="00AD7338">
        <w:rPr>
          <w:rtl/>
        </w:rPr>
        <w:t xml:space="preserve"> هنيئة</w:t>
      </w:r>
      <w:r w:rsidR="00FC5962">
        <w:rPr>
          <w:rtl/>
        </w:rPr>
        <w:t>،</w:t>
      </w:r>
      <w:r w:rsidRPr="00AD7338">
        <w:rPr>
          <w:rtl/>
        </w:rPr>
        <w:t xml:space="preserve"> ثم قال</w:t>
      </w:r>
      <w:r w:rsidR="00FC5962">
        <w:rPr>
          <w:rtl/>
        </w:rPr>
        <w:t>:</w:t>
      </w:r>
      <w:r w:rsidRPr="00AD7338">
        <w:rPr>
          <w:rtl/>
        </w:rPr>
        <w:t xml:space="preserve"> يا عباس</w:t>
      </w:r>
      <w:r w:rsidR="00FC5962">
        <w:rPr>
          <w:rtl/>
        </w:rPr>
        <w:t>،</w:t>
      </w:r>
      <w:r w:rsidRPr="00AD7338">
        <w:rPr>
          <w:rtl/>
        </w:rPr>
        <w:t xml:space="preserve"> تأخذ </w:t>
      </w:r>
      <w:r w:rsidRPr="00C21654">
        <w:rPr>
          <w:rStyle w:val="libFootnotenumChar"/>
          <w:rtl/>
        </w:rPr>
        <w:t>(6)</w:t>
      </w:r>
      <w:r w:rsidRPr="00AD7338">
        <w:rPr>
          <w:rtl/>
        </w:rPr>
        <w:t xml:space="preserve"> تراث رسول الله وتنجز عداته وتؤدّي دينه</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أ » « ب »</w:t>
      </w:r>
      <w:r w:rsidR="00FC5962">
        <w:rPr>
          <w:rtl/>
        </w:rPr>
        <w:t>:</w:t>
      </w:r>
      <w:r w:rsidRPr="00AD7338">
        <w:rPr>
          <w:rtl/>
        </w:rPr>
        <w:t xml:space="preserve"> العهد على عليّ</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لعهد عليّ. والمثبت عن « هامش أ » « د »</w:t>
      </w:r>
    </w:p>
    <w:p w:rsidR="00C21654" w:rsidRPr="00AD7338" w:rsidRDefault="00C21654" w:rsidP="00C21654">
      <w:pPr>
        <w:pStyle w:val="libFootnote0"/>
        <w:rPr>
          <w:rtl/>
          <w:lang w:bidi="fa-IR"/>
        </w:rPr>
      </w:pPr>
      <w:r>
        <w:rPr>
          <w:rtl/>
        </w:rPr>
        <w:t>(</w:t>
      </w:r>
      <w:r w:rsidRPr="00AD7338">
        <w:rPr>
          <w:rtl/>
        </w:rPr>
        <w:t>2) في «</w:t>
      </w:r>
      <w:r>
        <w:rPr>
          <w:rtl/>
        </w:rPr>
        <w:t xml:space="preserve"> هـ </w:t>
      </w:r>
      <w:r w:rsidRPr="00AD7338">
        <w:rPr>
          <w:rtl/>
        </w:rPr>
        <w:t>»</w:t>
      </w:r>
      <w:r w:rsidR="00FC5962">
        <w:rPr>
          <w:rtl/>
        </w:rPr>
        <w:t>:</w:t>
      </w:r>
      <w:r w:rsidRPr="00AD7338">
        <w:rPr>
          <w:rtl/>
        </w:rPr>
        <w:t xml:space="preserve"> ونفيره</w:t>
      </w:r>
    </w:p>
    <w:p w:rsidR="00C21654" w:rsidRPr="00AD7338" w:rsidRDefault="00C21654" w:rsidP="00C21654">
      <w:pPr>
        <w:pStyle w:val="libFootnote0"/>
        <w:rPr>
          <w:rtl/>
          <w:lang w:bidi="fa-IR"/>
        </w:rPr>
      </w:pPr>
      <w:r>
        <w:rPr>
          <w:rtl/>
        </w:rPr>
        <w:t>(</w:t>
      </w:r>
      <w:r w:rsidRPr="00AD7338">
        <w:rPr>
          <w:rtl/>
        </w:rPr>
        <w:t>3) في « د »</w:t>
      </w:r>
      <w:r w:rsidR="00FC5962">
        <w:rPr>
          <w:rtl/>
        </w:rPr>
        <w:t>:</w:t>
      </w:r>
      <w:r w:rsidRPr="00AD7338">
        <w:rPr>
          <w:rtl/>
        </w:rPr>
        <w:t xml:space="preserve"> حضر</w:t>
      </w:r>
    </w:p>
    <w:p w:rsidR="00C21654" w:rsidRPr="00AD7338" w:rsidRDefault="00C21654" w:rsidP="00C21654">
      <w:pPr>
        <w:pStyle w:val="libFootnote0"/>
        <w:rPr>
          <w:rtl/>
          <w:lang w:bidi="fa-IR"/>
        </w:rPr>
      </w:pPr>
      <w:r>
        <w:rPr>
          <w:rtl/>
        </w:rPr>
        <w:t>(</w:t>
      </w:r>
      <w:r w:rsidRPr="00AD7338">
        <w:rPr>
          <w:rtl/>
        </w:rPr>
        <w:t>4) في « ب »</w:t>
      </w:r>
      <w:r w:rsidR="00FC5962">
        <w:rPr>
          <w:rtl/>
        </w:rPr>
        <w:t>:</w:t>
      </w:r>
      <w:r w:rsidRPr="00AD7338">
        <w:rPr>
          <w:rtl/>
        </w:rPr>
        <w:t xml:space="preserve"> قال</w:t>
      </w:r>
    </w:p>
    <w:p w:rsidR="00C21654" w:rsidRPr="00AD7338" w:rsidRDefault="00C21654" w:rsidP="00C21654">
      <w:pPr>
        <w:pStyle w:val="libFootnote0"/>
        <w:rPr>
          <w:rtl/>
          <w:lang w:bidi="fa-IR"/>
        </w:rPr>
      </w:pPr>
      <w:r>
        <w:rPr>
          <w:rtl/>
        </w:rPr>
        <w:t>(</w:t>
      </w:r>
      <w:r w:rsidRPr="00AD7338">
        <w:rPr>
          <w:rtl/>
        </w:rPr>
        <w:t>5) ساقطة من « ب »</w:t>
      </w:r>
    </w:p>
    <w:p w:rsidR="00C21654" w:rsidRPr="00AD7338" w:rsidRDefault="00C21654" w:rsidP="00C21654">
      <w:pPr>
        <w:pStyle w:val="libFootnote0"/>
        <w:rPr>
          <w:rtl/>
          <w:lang w:bidi="fa-IR"/>
        </w:rPr>
      </w:pPr>
      <w:r>
        <w:rPr>
          <w:rtl/>
        </w:rPr>
        <w:t>(6) في « ج »</w:t>
      </w:r>
      <w:r w:rsidR="00FC5962">
        <w:rPr>
          <w:rtl/>
        </w:rPr>
        <w:t>:</w:t>
      </w:r>
      <w:r>
        <w:rPr>
          <w:rtl/>
        </w:rPr>
        <w:t xml:space="preserve"> أ</w:t>
      </w:r>
      <w:r w:rsidRPr="00AD7338">
        <w:rPr>
          <w:rtl/>
        </w:rPr>
        <w:t>تأخذ</w:t>
      </w:r>
    </w:p>
    <w:p w:rsidR="00C21654" w:rsidRPr="00AD7338" w:rsidRDefault="00C21654" w:rsidP="00C21654">
      <w:pPr>
        <w:pStyle w:val="libNormal"/>
        <w:rPr>
          <w:rtl/>
        </w:rPr>
      </w:pPr>
      <w:r>
        <w:rPr>
          <w:rtl/>
        </w:rPr>
        <w:br w:type="page"/>
      </w:r>
      <w:r w:rsidRPr="00AD7338">
        <w:rPr>
          <w:rtl/>
        </w:rPr>
        <w:lastRenderedPageBreak/>
        <w:t xml:space="preserve">فقال </w:t>
      </w:r>
      <w:r w:rsidRPr="00C21654">
        <w:rPr>
          <w:rStyle w:val="libFootnotenumChar"/>
          <w:rtl/>
        </w:rPr>
        <w:t>(1)</w:t>
      </w:r>
      <w:r w:rsidR="00FC5962">
        <w:rPr>
          <w:rtl/>
        </w:rPr>
        <w:t>:</w:t>
      </w:r>
      <w:r w:rsidRPr="00AD7338">
        <w:rPr>
          <w:rtl/>
        </w:rPr>
        <w:t xml:space="preserve"> بأبي أنت وأمي</w:t>
      </w:r>
      <w:r w:rsidR="00FC5962">
        <w:rPr>
          <w:rtl/>
        </w:rPr>
        <w:t>،</w:t>
      </w:r>
      <w:r w:rsidRPr="00AD7338">
        <w:rPr>
          <w:rtl/>
        </w:rPr>
        <w:t xml:space="preserve"> أنا شيخ كبير</w:t>
      </w:r>
      <w:r w:rsidR="00FC5962">
        <w:rPr>
          <w:rtl/>
        </w:rPr>
        <w:t>،</w:t>
      </w:r>
      <w:r w:rsidRPr="00AD7338">
        <w:rPr>
          <w:rtl/>
        </w:rPr>
        <w:t xml:space="preserve"> كثير العيال</w:t>
      </w:r>
      <w:r w:rsidR="00FC5962">
        <w:rPr>
          <w:rtl/>
        </w:rPr>
        <w:t>،</w:t>
      </w:r>
      <w:r w:rsidRPr="00AD7338">
        <w:rPr>
          <w:rtl/>
        </w:rPr>
        <w:t xml:space="preserve"> قليل المال</w:t>
      </w:r>
      <w:r w:rsidR="00FC5962">
        <w:rPr>
          <w:rtl/>
        </w:rPr>
        <w:t>،</w:t>
      </w:r>
      <w:r w:rsidRPr="00AD7338">
        <w:rPr>
          <w:rtl/>
        </w:rPr>
        <w:t xml:space="preserve"> من يطيقك وأنت تباري الريح</w:t>
      </w:r>
      <w:r>
        <w:rPr>
          <w:rtl/>
        </w:rPr>
        <w:t>؟</w:t>
      </w:r>
    </w:p>
    <w:p w:rsidR="00C21654" w:rsidRPr="00AD7338" w:rsidRDefault="00C21654" w:rsidP="00C21654">
      <w:pPr>
        <w:pStyle w:val="libNormal"/>
        <w:rPr>
          <w:rtl/>
        </w:rPr>
      </w:pPr>
      <w:r w:rsidRPr="00AD7338">
        <w:rPr>
          <w:rtl/>
        </w:rPr>
        <w:t xml:space="preserve">فقال رسول الله </w:t>
      </w:r>
      <w:r w:rsidRPr="00C21654">
        <w:rPr>
          <w:rStyle w:val="libAlaemChar"/>
          <w:rtl/>
        </w:rPr>
        <w:t>صلى‌الله‌عليه‌وآله</w:t>
      </w:r>
      <w:r w:rsidR="00FC5962">
        <w:rPr>
          <w:rtl/>
        </w:rPr>
        <w:t>:</w:t>
      </w:r>
      <w:r w:rsidRPr="00AD7338">
        <w:rPr>
          <w:rtl/>
        </w:rPr>
        <w:t xml:space="preserve"> أما إني سأعطيها من يأخذها بحقّها</w:t>
      </w:r>
      <w:r w:rsidR="00FC5962">
        <w:rPr>
          <w:rtl/>
        </w:rPr>
        <w:t>،</w:t>
      </w:r>
      <w:r w:rsidRPr="00AD7338">
        <w:rPr>
          <w:rtl/>
        </w:rPr>
        <w:t xml:space="preserve"> ثمّ قال</w:t>
      </w:r>
      <w:r w:rsidR="00FC5962">
        <w:rPr>
          <w:rtl/>
        </w:rPr>
        <w:t>:</w:t>
      </w:r>
      <w:r w:rsidRPr="00AD7338">
        <w:rPr>
          <w:rtl/>
        </w:rPr>
        <w:t xml:space="preserve"> يا عليّ</w:t>
      </w:r>
      <w:r w:rsidR="00FC5962">
        <w:rPr>
          <w:rtl/>
        </w:rPr>
        <w:t>،</w:t>
      </w:r>
      <w:r w:rsidRPr="00AD7338">
        <w:rPr>
          <w:rtl/>
        </w:rPr>
        <w:t xml:space="preserve"> يا أخا محمّد</w:t>
      </w:r>
      <w:r w:rsidR="00FC5962">
        <w:rPr>
          <w:rtl/>
        </w:rPr>
        <w:t>،</w:t>
      </w:r>
      <w:r w:rsidRPr="00AD7338">
        <w:rPr>
          <w:rtl/>
        </w:rPr>
        <w:t xml:space="preserve"> أتنجز عداة محمّد</w:t>
      </w:r>
      <w:r w:rsidR="00FC5962">
        <w:rPr>
          <w:rtl/>
        </w:rPr>
        <w:t>،</w:t>
      </w:r>
      <w:r w:rsidRPr="00AD7338">
        <w:rPr>
          <w:rtl/>
        </w:rPr>
        <w:t xml:space="preserve"> وتقضي دينه</w:t>
      </w:r>
      <w:r w:rsidR="00FC5962">
        <w:rPr>
          <w:rtl/>
        </w:rPr>
        <w:t>،</w:t>
      </w:r>
      <w:r w:rsidRPr="00AD7338">
        <w:rPr>
          <w:rtl/>
        </w:rPr>
        <w:t xml:space="preserve"> وتأخذ تراثه</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نعم بأبي أنت وأمّي.</w:t>
      </w:r>
    </w:p>
    <w:p w:rsidR="00C21654" w:rsidRPr="00AD7338" w:rsidRDefault="00C21654" w:rsidP="00C21654">
      <w:pPr>
        <w:pStyle w:val="libNormal"/>
        <w:rPr>
          <w:rtl/>
        </w:rPr>
      </w:pPr>
      <w:r w:rsidRPr="00AD7338">
        <w:rPr>
          <w:rtl/>
        </w:rPr>
        <w:t>قال</w:t>
      </w:r>
      <w:r w:rsidR="00FC5962">
        <w:rPr>
          <w:rtl/>
        </w:rPr>
        <w:t>:</w:t>
      </w:r>
      <w:r w:rsidRPr="00AD7338">
        <w:rPr>
          <w:rtl/>
        </w:rPr>
        <w:t xml:space="preserve"> فنظرت إليه حتّى نزع خاتمه من إصبعه</w:t>
      </w:r>
      <w:r w:rsidR="00FC5962">
        <w:rPr>
          <w:rtl/>
        </w:rPr>
        <w:t>،</w:t>
      </w:r>
      <w:r w:rsidRPr="00AD7338">
        <w:rPr>
          <w:rtl/>
        </w:rPr>
        <w:t xml:space="preserve"> فقال</w:t>
      </w:r>
      <w:r w:rsidR="00FC5962">
        <w:rPr>
          <w:rtl/>
        </w:rPr>
        <w:t>:</w:t>
      </w:r>
      <w:r w:rsidRPr="00AD7338">
        <w:rPr>
          <w:rtl/>
        </w:rPr>
        <w:t xml:space="preserve"> تختّم بهذا في حياتي</w:t>
      </w:r>
      <w:r w:rsidR="00FC5962">
        <w:rPr>
          <w:rtl/>
        </w:rPr>
        <w:t>،</w:t>
      </w:r>
      <w:r w:rsidRPr="00AD7338">
        <w:rPr>
          <w:rtl/>
        </w:rPr>
        <w:t xml:space="preserve"> قال</w:t>
      </w:r>
      <w:r w:rsidR="00FC5962">
        <w:rPr>
          <w:rtl/>
        </w:rPr>
        <w:t>:</w:t>
      </w:r>
      <w:r w:rsidRPr="00AD7338">
        <w:rPr>
          <w:rtl/>
        </w:rPr>
        <w:t xml:space="preserve"> فنظرت إلى الخاتم حتّى وضعه عليّ </w:t>
      </w:r>
      <w:r w:rsidRPr="00C21654">
        <w:rPr>
          <w:rStyle w:val="libAlaemChar"/>
          <w:rtl/>
        </w:rPr>
        <w:t>عليه‌السلام</w:t>
      </w:r>
      <w:r w:rsidRPr="00AD7338">
        <w:rPr>
          <w:rtl/>
        </w:rPr>
        <w:t xml:space="preserve"> في إصبعه اليمنى.</w:t>
      </w:r>
    </w:p>
    <w:p w:rsidR="00C21654" w:rsidRPr="00AD7338" w:rsidRDefault="00C21654" w:rsidP="00C21654">
      <w:pPr>
        <w:pStyle w:val="libNormal"/>
        <w:rPr>
          <w:rtl/>
        </w:rPr>
      </w:pPr>
      <w:r w:rsidRPr="00AD7338">
        <w:rPr>
          <w:rtl/>
        </w:rPr>
        <w:t xml:space="preserve">ثمّ صاح رسول الله </w:t>
      </w:r>
      <w:r w:rsidRPr="00C21654">
        <w:rPr>
          <w:rStyle w:val="libAlaemChar"/>
          <w:rtl/>
        </w:rPr>
        <w:t>صلى‌الله‌عليه‌وآله</w:t>
      </w:r>
      <w:r w:rsidR="00FC5962">
        <w:rPr>
          <w:rtl/>
        </w:rPr>
        <w:t>:</w:t>
      </w:r>
      <w:r w:rsidRPr="00AD7338">
        <w:rPr>
          <w:rtl/>
        </w:rPr>
        <w:t xml:space="preserve"> يا بلال عليّ عليّ </w:t>
      </w:r>
      <w:r w:rsidRPr="00C21654">
        <w:rPr>
          <w:rStyle w:val="libFootnotenumChar"/>
          <w:rtl/>
        </w:rPr>
        <w:t>(2)</w:t>
      </w:r>
      <w:r w:rsidRPr="00AD7338">
        <w:rPr>
          <w:rtl/>
        </w:rPr>
        <w:t xml:space="preserve"> بالمغفر والدّرع</w:t>
      </w:r>
      <w:r w:rsidR="00FC5962">
        <w:rPr>
          <w:rtl/>
        </w:rPr>
        <w:t>،</w:t>
      </w:r>
      <w:r w:rsidRPr="00AD7338">
        <w:rPr>
          <w:rtl/>
        </w:rPr>
        <w:t xml:space="preserve"> والرّاية</w:t>
      </w:r>
      <w:r w:rsidR="00FC5962">
        <w:rPr>
          <w:rtl/>
        </w:rPr>
        <w:t>،</w:t>
      </w:r>
      <w:r w:rsidRPr="00AD7338">
        <w:rPr>
          <w:rtl/>
        </w:rPr>
        <w:t xml:space="preserve"> وسيفي ذي الفقار</w:t>
      </w:r>
      <w:r w:rsidR="00FC5962">
        <w:rPr>
          <w:rtl/>
        </w:rPr>
        <w:t>،</w:t>
      </w:r>
      <w:r w:rsidRPr="00AD7338">
        <w:rPr>
          <w:rtl/>
        </w:rPr>
        <w:t xml:space="preserve"> وعمامتي السّحاب</w:t>
      </w:r>
      <w:r w:rsidR="00FC5962">
        <w:rPr>
          <w:rtl/>
        </w:rPr>
        <w:t>،</w:t>
      </w:r>
      <w:r w:rsidRPr="00AD7338">
        <w:rPr>
          <w:rtl/>
        </w:rPr>
        <w:t xml:space="preserve"> والبرد والأبرقة والقضيب.</w:t>
      </w:r>
    </w:p>
    <w:p w:rsidR="00C21654" w:rsidRPr="00AD7338" w:rsidRDefault="00C21654" w:rsidP="00C21654">
      <w:pPr>
        <w:pStyle w:val="libNormal"/>
        <w:rPr>
          <w:rtl/>
        </w:rPr>
      </w:pPr>
      <w:r w:rsidRPr="00AD7338">
        <w:rPr>
          <w:rtl/>
        </w:rPr>
        <w:t xml:space="preserve">قال </w:t>
      </w:r>
      <w:r w:rsidRPr="00C21654">
        <w:rPr>
          <w:rStyle w:val="libFootnotenumChar"/>
          <w:rtl/>
        </w:rPr>
        <w:t>(3)</w:t>
      </w:r>
      <w:r w:rsidR="00FC5962">
        <w:rPr>
          <w:rtl/>
        </w:rPr>
        <w:t>:</w:t>
      </w:r>
      <w:r w:rsidRPr="00AD7338">
        <w:rPr>
          <w:rtl/>
        </w:rPr>
        <w:t xml:space="preserve"> فو الله ما رأيتها قبل ساعتي تلك </w:t>
      </w:r>
      <w:r w:rsidRPr="00C21654">
        <w:rPr>
          <w:rStyle w:val="libFootnotenumChar"/>
          <w:rtl/>
        </w:rPr>
        <w:t>(4)</w:t>
      </w:r>
      <w:r w:rsidR="00FC5962">
        <w:rPr>
          <w:rtl/>
        </w:rPr>
        <w:t xml:space="preserve"> - </w:t>
      </w:r>
      <w:r w:rsidRPr="00AD7338">
        <w:rPr>
          <w:rtl/>
        </w:rPr>
        <w:t>يعني الأبرقة</w:t>
      </w:r>
      <w:r w:rsidR="00FC5962">
        <w:rPr>
          <w:rtl/>
        </w:rPr>
        <w:t xml:space="preserve"> - </w:t>
      </w:r>
      <w:r w:rsidRPr="00AD7338">
        <w:rPr>
          <w:rtl/>
        </w:rPr>
        <w:t xml:space="preserve">كادت </w:t>
      </w:r>
      <w:r w:rsidRPr="00C21654">
        <w:rPr>
          <w:rStyle w:val="libFootnotenumChar"/>
          <w:rtl/>
        </w:rPr>
        <w:t>(5)</w:t>
      </w:r>
      <w:r w:rsidRPr="00AD7338">
        <w:rPr>
          <w:rtl/>
        </w:rPr>
        <w:t xml:space="preserve"> تخطف بالأبصار </w:t>
      </w:r>
      <w:r w:rsidRPr="00C21654">
        <w:rPr>
          <w:rStyle w:val="libFootnotenumChar"/>
          <w:rtl/>
        </w:rPr>
        <w:t>(6)</w:t>
      </w:r>
      <w:r w:rsidR="00FC5962">
        <w:rPr>
          <w:rtl/>
        </w:rPr>
        <w:t>،</w:t>
      </w:r>
      <w:r w:rsidRPr="00AD7338">
        <w:rPr>
          <w:rtl/>
        </w:rPr>
        <w:t xml:space="preserve"> فإذا هي من أبرق الجنّة.</w:t>
      </w:r>
    </w:p>
    <w:p w:rsidR="00C21654" w:rsidRPr="00AD7338" w:rsidRDefault="00C21654" w:rsidP="00C21654">
      <w:pPr>
        <w:pStyle w:val="libNormal"/>
        <w:rPr>
          <w:rtl/>
        </w:rPr>
      </w:pPr>
      <w:r w:rsidRPr="00AD7338">
        <w:rPr>
          <w:rtl/>
        </w:rPr>
        <w:t xml:space="preserve">فقال </w:t>
      </w:r>
      <w:r w:rsidRPr="00C21654">
        <w:rPr>
          <w:rStyle w:val="libFootnotenumChar"/>
          <w:rtl/>
        </w:rPr>
        <w:t>(7)</w:t>
      </w:r>
      <w:r w:rsidR="00FC5962">
        <w:rPr>
          <w:rtl/>
        </w:rPr>
        <w:t>:</w:t>
      </w:r>
      <w:r w:rsidRPr="00AD7338">
        <w:rPr>
          <w:rtl/>
        </w:rPr>
        <w:t xml:space="preserve"> يا عليّ</w:t>
      </w:r>
      <w:r w:rsidR="00FC5962">
        <w:rPr>
          <w:rtl/>
        </w:rPr>
        <w:t>،</w:t>
      </w:r>
      <w:r w:rsidRPr="00AD7338">
        <w:rPr>
          <w:rtl/>
        </w:rPr>
        <w:t xml:space="preserve"> إنّ جبرئيل أتاني بها</w:t>
      </w:r>
      <w:r w:rsidR="00FC5962">
        <w:rPr>
          <w:rtl/>
        </w:rPr>
        <w:t>،</w:t>
      </w:r>
      <w:r w:rsidRPr="00AD7338">
        <w:rPr>
          <w:rtl/>
        </w:rPr>
        <w:t xml:space="preserve"> فقال</w:t>
      </w:r>
      <w:r w:rsidR="00FC5962">
        <w:rPr>
          <w:rtl/>
        </w:rPr>
        <w:t>:</w:t>
      </w:r>
      <w:r w:rsidRPr="00AD7338">
        <w:rPr>
          <w:rtl/>
        </w:rPr>
        <w:t xml:space="preserve"> يا محمّد اجعلها في حلقة الدّرع</w:t>
      </w:r>
      <w:r w:rsidR="00FC5962">
        <w:rPr>
          <w:rtl/>
        </w:rPr>
        <w:t>،</w:t>
      </w:r>
      <w:r w:rsidRPr="00AD7338">
        <w:rPr>
          <w:rtl/>
        </w:rPr>
        <w:t xml:space="preserve"> واستثفر </w:t>
      </w:r>
      <w:r w:rsidRPr="00C21654">
        <w:rPr>
          <w:rStyle w:val="libFootnotenumChar"/>
          <w:rtl/>
        </w:rPr>
        <w:t>(8)</w:t>
      </w:r>
      <w:r w:rsidRPr="00AD7338">
        <w:rPr>
          <w:rtl/>
        </w:rPr>
        <w:t xml:space="preserve"> بها مكان المنطقة</w:t>
      </w:r>
      <w:r w:rsidR="00FC5962">
        <w:rPr>
          <w:rtl/>
        </w:rPr>
        <w:t>،</w:t>
      </w:r>
      <w:r w:rsidRPr="00AD7338">
        <w:rPr>
          <w:rtl/>
        </w:rPr>
        <w:t xml:space="preserve"> ثم دعا بزوجي نعال عربيّين </w:t>
      </w:r>
      <w:r w:rsidRPr="00C21654">
        <w:rPr>
          <w:rStyle w:val="libFootnotenumChar"/>
          <w:rtl/>
        </w:rPr>
        <w:t>(9)</w:t>
      </w:r>
      <w:r w:rsidR="00FC5962">
        <w:rPr>
          <w:rtl/>
        </w:rPr>
        <w:t>،</w:t>
      </w:r>
      <w:r w:rsidRPr="00AD7338">
        <w:rPr>
          <w:rtl/>
        </w:rPr>
        <w:t xml:space="preserve"> إحداهما </w:t>
      </w:r>
      <w:r w:rsidRPr="00C21654">
        <w:rPr>
          <w:rStyle w:val="libFootnotenumChar"/>
          <w:rtl/>
        </w:rPr>
        <w:t>(10)</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أ » « ب »</w:t>
      </w:r>
      <w:r w:rsidR="00FC5962">
        <w:rPr>
          <w:rtl/>
        </w:rPr>
        <w:t>:</w:t>
      </w:r>
      <w:r w:rsidRPr="00AD7338">
        <w:rPr>
          <w:rtl/>
        </w:rPr>
        <w:t xml:space="preserve"> قال. والمثبت عن « هامش أ » وباقي النسخ</w:t>
      </w:r>
    </w:p>
    <w:p w:rsidR="00C21654" w:rsidRPr="00AD7338" w:rsidRDefault="00C21654" w:rsidP="00C21654">
      <w:pPr>
        <w:pStyle w:val="libFootnote0"/>
        <w:rPr>
          <w:rtl/>
          <w:lang w:bidi="fa-IR"/>
        </w:rPr>
      </w:pPr>
      <w:r>
        <w:rPr>
          <w:rtl/>
        </w:rPr>
        <w:t>(</w:t>
      </w:r>
      <w:r w:rsidRPr="00AD7338">
        <w:rPr>
          <w:rtl/>
        </w:rPr>
        <w:t xml:space="preserve">2) كلمة </w:t>
      </w:r>
      <w:r>
        <w:rPr>
          <w:rtl/>
        </w:rPr>
        <w:t>(</w:t>
      </w:r>
      <w:r w:rsidRPr="00AD7338">
        <w:rPr>
          <w:rtl/>
        </w:rPr>
        <w:t xml:space="preserve"> عليّ ) الثانية ساقطة من « ج »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3) ساقطة من « ج »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4) في « ج » «</w:t>
      </w:r>
      <w:r>
        <w:rPr>
          <w:rtl/>
        </w:rPr>
        <w:t xml:space="preserve"> هـ </w:t>
      </w:r>
      <w:r w:rsidRPr="00AD7338">
        <w:rPr>
          <w:rtl/>
        </w:rPr>
        <w:t xml:space="preserve">» </w:t>
      </w:r>
      <w:r>
        <w:rPr>
          <w:rtl/>
        </w:rPr>
        <w:t>« و »</w:t>
      </w:r>
      <w:r w:rsidR="00FC5962">
        <w:rPr>
          <w:rtl/>
        </w:rPr>
        <w:t>:</w:t>
      </w:r>
      <w:r w:rsidRPr="00AD7338">
        <w:rPr>
          <w:rtl/>
        </w:rPr>
        <w:t xml:space="preserve"> تيك</w:t>
      </w:r>
    </w:p>
    <w:p w:rsidR="00C21654" w:rsidRPr="00AD7338" w:rsidRDefault="00C21654" w:rsidP="00C21654">
      <w:pPr>
        <w:pStyle w:val="libFootnote0"/>
        <w:rPr>
          <w:rtl/>
          <w:lang w:bidi="fa-IR"/>
        </w:rPr>
      </w:pPr>
      <w:r>
        <w:rPr>
          <w:rtl/>
        </w:rPr>
        <w:t>(</w:t>
      </w:r>
      <w:r w:rsidRPr="00AD7338">
        <w:rPr>
          <w:rtl/>
        </w:rPr>
        <w:t>5) في « ب »</w:t>
      </w:r>
      <w:r w:rsidR="00FC5962">
        <w:rPr>
          <w:rtl/>
        </w:rPr>
        <w:t>:</w:t>
      </w:r>
      <w:r w:rsidRPr="00AD7338">
        <w:rPr>
          <w:rtl/>
        </w:rPr>
        <w:t xml:space="preserve"> فجيء بشقة كادت</w:t>
      </w:r>
    </w:p>
    <w:p w:rsidR="00C21654" w:rsidRPr="00AD7338" w:rsidRDefault="00C21654" w:rsidP="00C21654">
      <w:pPr>
        <w:pStyle w:val="libFootnote0"/>
        <w:rPr>
          <w:rtl/>
          <w:lang w:bidi="fa-IR"/>
        </w:rPr>
      </w:pPr>
      <w:r>
        <w:rPr>
          <w:rtl/>
        </w:rPr>
        <w:t>(</w:t>
      </w:r>
      <w:r w:rsidRPr="00AD7338">
        <w:rPr>
          <w:rtl/>
        </w:rPr>
        <w:t>6) في « ج » « د » «</w:t>
      </w:r>
      <w:r>
        <w:rPr>
          <w:rtl/>
        </w:rPr>
        <w:t xml:space="preserve"> هـ </w:t>
      </w:r>
      <w:r w:rsidRPr="00AD7338">
        <w:rPr>
          <w:rtl/>
        </w:rPr>
        <w:t xml:space="preserve">» </w:t>
      </w:r>
      <w:r>
        <w:rPr>
          <w:rtl/>
        </w:rPr>
        <w:t>« و »</w:t>
      </w:r>
      <w:r w:rsidR="00FC5962">
        <w:rPr>
          <w:rtl/>
        </w:rPr>
        <w:t>:</w:t>
      </w:r>
      <w:r w:rsidRPr="00AD7338">
        <w:rPr>
          <w:rtl/>
        </w:rPr>
        <w:t xml:space="preserve"> تخطف الأبصار</w:t>
      </w:r>
    </w:p>
    <w:p w:rsidR="00C21654" w:rsidRPr="00AD7338" w:rsidRDefault="00C21654" w:rsidP="00C21654">
      <w:pPr>
        <w:pStyle w:val="libFootnote0"/>
        <w:rPr>
          <w:rtl/>
          <w:lang w:bidi="fa-IR"/>
        </w:rPr>
      </w:pPr>
      <w:r>
        <w:rPr>
          <w:rtl/>
        </w:rPr>
        <w:t>(</w:t>
      </w:r>
      <w:r w:rsidRPr="00AD7338">
        <w:rPr>
          <w:rtl/>
        </w:rPr>
        <w:t>7) ساقطة من « أ »</w:t>
      </w:r>
      <w:r>
        <w:rPr>
          <w:rtl/>
        </w:rPr>
        <w:t>.</w:t>
      </w:r>
      <w:r w:rsidRPr="00AD7338">
        <w:rPr>
          <w:rtl/>
        </w:rPr>
        <w:t xml:space="preserve"> وفي « ب »</w:t>
      </w:r>
      <w:r w:rsidR="00FC5962">
        <w:rPr>
          <w:rtl/>
        </w:rPr>
        <w:t>:</w:t>
      </w:r>
      <w:r w:rsidRPr="00AD7338">
        <w:rPr>
          <w:rtl/>
        </w:rPr>
        <w:t xml:space="preserve"> وقال</w:t>
      </w:r>
    </w:p>
    <w:p w:rsidR="00C21654" w:rsidRPr="00AD7338" w:rsidRDefault="00C21654" w:rsidP="00C21654">
      <w:pPr>
        <w:pStyle w:val="libFootnote0"/>
        <w:rPr>
          <w:rtl/>
          <w:lang w:bidi="fa-IR"/>
        </w:rPr>
      </w:pPr>
      <w:r>
        <w:rPr>
          <w:rtl/>
        </w:rPr>
        <w:t>(</w:t>
      </w:r>
      <w:r w:rsidRPr="00AD7338">
        <w:rPr>
          <w:rtl/>
        </w:rPr>
        <w:t>8) في « هامش أ » « د »</w:t>
      </w:r>
      <w:r w:rsidR="00FC5962">
        <w:rPr>
          <w:rtl/>
        </w:rPr>
        <w:t>:</w:t>
      </w:r>
      <w:r w:rsidRPr="00AD7338">
        <w:rPr>
          <w:rtl/>
        </w:rPr>
        <w:t xml:space="preserve"> واستقرّ بها</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واستنفر بها</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واستفر بها</w:t>
      </w:r>
    </w:p>
    <w:p w:rsidR="00C21654" w:rsidRPr="00AD7338" w:rsidRDefault="00C21654" w:rsidP="00C21654">
      <w:pPr>
        <w:pStyle w:val="libFootnote0"/>
        <w:rPr>
          <w:rtl/>
          <w:lang w:bidi="fa-IR"/>
        </w:rPr>
      </w:pPr>
      <w:r>
        <w:rPr>
          <w:rtl/>
        </w:rPr>
        <w:t>(</w:t>
      </w:r>
      <w:r w:rsidRPr="00AD7338">
        <w:rPr>
          <w:rtl/>
        </w:rPr>
        <w:t>9) في « أ » « ب »</w:t>
      </w:r>
      <w:r w:rsidR="00FC5962">
        <w:rPr>
          <w:rtl/>
        </w:rPr>
        <w:t>:</w:t>
      </w:r>
      <w:r w:rsidRPr="00AD7338">
        <w:rPr>
          <w:rtl/>
        </w:rPr>
        <w:t xml:space="preserve"> بزوج نعال عربيّة</w:t>
      </w:r>
    </w:p>
    <w:p w:rsidR="00C21654" w:rsidRPr="00AD7338" w:rsidRDefault="00C21654" w:rsidP="00C21654">
      <w:pPr>
        <w:pStyle w:val="libFootnote"/>
        <w:rPr>
          <w:rtl/>
          <w:lang w:bidi="fa-IR"/>
        </w:rPr>
      </w:pPr>
      <w:r w:rsidRPr="00AD7338">
        <w:rPr>
          <w:rtl/>
        </w:rPr>
        <w:t>في « هامش أ »</w:t>
      </w:r>
      <w:r w:rsidR="00FC5962">
        <w:rPr>
          <w:rtl/>
        </w:rPr>
        <w:t>:</w:t>
      </w:r>
      <w:r w:rsidRPr="00AD7338">
        <w:rPr>
          <w:rtl/>
        </w:rPr>
        <w:t xml:space="preserve"> بزوجي نعاله عربيّين</w:t>
      </w:r>
    </w:p>
    <w:p w:rsidR="00C21654" w:rsidRPr="00AD7338" w:rsidRDefault="00C21654" w:rsidP="00C21654">
      <w:pPr>
        <w:pStyle w:val="libFootnote0"/>
        <w:rPr>
          <w:rtl/>
          <w:lang w:bidi="fa-IR"/>
        </w:rPr>
      </w:pPr>
      <w:r>
        <w:rPr>
          <w:rtl/>
        </w:rPr>
        <w:t>(</w:t>
      </w:r>
      <w:r w:rsidRPr="00AD7338">
        <w:rPr>
          <w:rtl/>
        </w:rPr>
        <w:t>10) في « ج » « د » «</w:t>
      </w:r>
      <w:r>
        <w:rPr>
          <w:rtl/>
        </w:rPr>
        <w:t xml:space="preserve"> هـ </w:t>
      </w:r>
      <w:r w:rsidRPr="00AD7338">
        <w:rPr>
          <w:rtl/>
        </w:rPr>
        <w:t xml:space="preserve">» </w:t>
      </w:r>
      <w:r>
        <w:rPr>
          <w:rtl/>
        </w:rPr>
        <w:t>« و »</w:t>
      </w:r>
      <w:r w:rsidR="00FC5962">
        <w:rPr>
          <w:rtl/>
        </w:rPr>
        <w:t>:</w:t>
      </w:r>
      <w:r w:rsidRPr="00AD7338">
        <w:rPr>
          <w:rtl/>
        </w:rPr>
        <w:t xml:space="preserve"> أحدهما</w:t>
      </w:r>
    </w:p>
    <w:p w:rsidR="00C21654" w:rsidRPr="00AD7338" w:rsidRDefault="00C21654" w:rsidP="00C21654">
      <w:pPr>
        <w:pStyle w:val="libFootnote"/>
        <w:rPr>
          <w:rtl/>
          <w:lang w:bidi="fa-IR"/>
        </w:rPr>
      </w:pPr>
      <w:r w:rsidRPr="00AD7338">
        <w:rPr>
          <w:rtl/>
        </w:rPr>
        <w:t>في « أ »</w:t>
      </w:r>
      <w:r w:rsidR="00FC5962">
        <w:rPr>
          <w:rtl/>
        </w:rPr>
        <w:t>:</w:t>
      </w:r>
      <w:r w:rsidRPr="00AD7338">
        <w:rPr>
          <w:rtl/>
        </w:rPr>
        <w:t xml:space="preserve"> إحداهما</w:t>
      </w:r>
    </w:p>
    <w:p w:rsidR="00C21654" w:rsidRPr="00AD7338" w:rsidRDefault="00C21654" w:rsidP="00C21654">
      <w:pPr>
        <w:pStyle w:val="libNormal0"/>
        <w:rPr>
          <w:rtl/>
        </w:rPr>
      </w:pPr>
      <w:r>
        <w:rPr>
          <w:rtl/>
        </w:rPr>
        <w:br w:type="page"/>
      </w:r>
      <w:r w:rsidRPr="00AD7338">
        <w:rPr>
          <w:rtl/>
        </w:rPr>
        <w:lastRenderedPageBreak/>
        <w:t>مخصوفة</w:t>
      </w:r>
      <w:r w:rsidR="00FC5962">
        <w:rPr>
          <w:rtl/>
        </w:rPr>
        <w:t>،</w:t>
      </w:r>
      <w:r w:rsidRPr="00AD7338">
        <w:rPr>
          <w:rtl/>
        </w:rPr>
        <w:t xml:space="preserve"> والأخرى غير مخصوفة</w:t>
      </w:r>
      <w:r w:rsidR="00FC5962">
        <w:rPr>
          <w:rtl/>
        </w:rPr>
        <w:t>،</w:t>
      </w:r>
      <w:r w:rsidRPr="00AD7338">
        <w:rPr>
          <w:rtl/>
        </w:rPr>
        <w:t xml:space="preserve"> والقميص الّذي أسري به فيه </w:t>
      </w:r>
      <w:r w:rsidRPr="00C21654">
        <w:rPr>
          <w:rStyle w:val="libFootnotenumChar"/>
          <w:rtl/>
        </w:rPr>
        <w:t>(1)</w:t>
      </w:r>
      <w:r w:rsidR="00FC5962">
        <w:rPr>
          <w:rtl/>
        </w:rPr>
        <w:t>،</w:t>
      </w:r>
      <w:r w:rsidRPr="00AD7338">
        <w:rPr>
          <w:rtl/>
        </w:rPr>
        <w:t xml:space="preserve"> والقميص الّذي خرج فيه يوم أحد</w:t>
      </w:r>
      <w:r w:rsidR="00FC5962">
        <w:rPr>
          <w:rtl/>
        </w:rPr>
        <w:t>،</w:t>
      </w:r>
      <w:r w:rsidRPr="00AD7338">
        <w:rPr>
          <w:rtl/>
        </w:rPr>
        <w:t xml:space="preserve"> والقلانس الثّلاث</w:t>
      </w:r>
      <w:r w:rsidR="00FC5962">
        <w:rPr>
          <w:rtl/>
        </w:rPr>
        <w:t>:</w:t>
      </w:r>
      <w:r w:rsidRPr="00AD7338">
        <w:rPr>
          <w:rtl/>
        </w:rPr>
        <w:t xml:space="preserve"> قلنسية </w:t>
      </w:r>
      <w:r w:rsidRPr="00C21654">
        <w:rPr>
          <w:rStyle w:val="libFootnotenumChar"/>
          <w:rtl/>
        </w:rPr>
        <w:t>(2)</w:t>
      </w:r>
      <w:r w:rsidRPr="00AD7338">
        <w:rPr>
          <w:rtl/>
        </w:rPr>
        <w:t xml:space="preserve"> السّفر</w:t>
      </w:r>
      <w:r w:rsidR="00FC5962">
        <w:rPr>
          <w:rtl/>
        </w:rPr>
        <w:t>،</w:t>
      </w:r>
      <w:r w:rsidRPr="00AD7338">
        <w:rPr>
          <w:rtl/>
        </w:rPr>
        <w:t xml:space="preserve"> وقلنسية العيدين والجمعة</w:t>
      </w:r>
      <w:r w:rsidR="00FC5962">
        <w:rPr>
          <w:rtl/>
        </w:rPr>
        <w:t>،</w:t>
      </w:r>
      <w:r w:rsidRPr="00AD7338">
        <w:rPr>
          <w:rtl/>
        </w:rPr>
        <w:t xml:space="preserve"> وقلنسية كان يلبسها </w:t>
      </w:r>
      <w:r w:rsidRPr="00C21654">
        <w:rPr>
          <w:rStyle w:val="libFootnotenumChar"/>
          <w:rtl/>
        </w:rPr>
        <w:t>(3)</w:t>
      </w:r>
      <w:r w:rsidRPr="00AD7338">
        <w:rPr>
          <w:rtl/>
        </w:rPr>
        <w:t xml:space="preserve"> ويقعد مع أصحابه.</w:t>
      </w:r>
    </w:p>
    <w:p w:rsidR="00C21654" w:rsidRPr="00AD7338" w:rsidRDefault="00C21654" w:rsidP="00C21654">
      <w:pPr>
        <w:pStyle w:val="libNormal"/>
        <w:rPr>
          <w:rtl/>
        </w:rPr>
      </w:pPr>
      <w:r w:rsidRPr="00AD7338">
        <w:rPr>
          <w:rtl/>
        </w:rPr>
        <w:t xml:space="preserve">ثمّ قال رسول الله </w:t>
      </w:r>
      <w:r w:rsidRPr="00C21654">
        <w:rPr>
          <w:rStyle w:val="libAlaemChar"/>
          <w:rtl/>
        </w:rPr>
        <w:t>صلى‌الله‌عليه‌وآله</w:t>
      </w:r>
      <w:r w:rsidR="00FC5962">
        <w:rPr>
          <w:rtl/>
        </w:rPr>
        <w:t>:</w:t>
      </w:r>
      <w:r w:rsidRPr="00AD7338">
        <w:rPr>
          <w:rtl/>
        </w:rPr>
        <w:t xml:space="preserve"> يا بلال</w:t>
      </w:r>
      <w:r w:rsidR="00FC5962">
        <w:rPr>
          <w:rtl/>
        </w:rPr>
        <w:t>،</w:t>
      </w:r>
      <w:r w:rsidRPr="00AD7338">
        <w:rPr>
          <w:rtl/>
        </w:rPr>
        <w:t xml:space="preserve"> عليّ بالبغلتين</w:t>
      </w:r>
      <w:r w:rsidR="00FC5962">
        <w:rPr>
          <w:rtl/>
        </w:rPr>
        <w:t>:</w:t>
      </w:r>
      <w:r w:rsidRPr="00AD7338">
        <w:rPr>
          <w:rtl/>
        </w:rPr>
        <w:t xml:space="preserve"> الشّهباء والدّلدل</w:t>
      </w:r>
      <w:r w:rsidR="00FC5962">
        <w:rPr>
          <w:rtl/>
        </w:rPr>
        <w:t>،</w:t>
      </w:r>
      <w:r w:rsidRPr="00AD7338">
        <w:rPr>
          <w:rtl/>
        </w:rPr>
        <w:t xml:space="preserve"> والنّاقتين</w:t>
      </w:r>
      <w:r w:rsidR="00FC5962">
        <w:rPr>
          <w:rtl/>
        </w:rPr>
        <w:t>:</w:t>
      </w:r>
      <w:r w:rsidRPr="00AD7338">
        <w:rPr>
          <w:rtl/>
        </w:rPr>
        <w:t xml:space="preserve"> العضباء والصّهباء </w:t>
      </w:r>
      <w:r w:rsidRPr="00C21654">
        <w:rPr>
          <w:rStyle w:val="libFootnotenumChar"/>
          <w:rtl/>
        </w:rPr>
        <w:t>(4)</w:t>
      </w:r>
      <w:r w:rsidR="00FC5962">
        <w:rPr>
          <w:rtl/>
        </w:rPr>
        <w:t>،</w:t>
      </w:r>
      <w:r w:rsidRPr="00AD7338">
        <w:rPr>
          <w:rtl/>
        </w:rPr>
        <w:t xml:space="preserve"> والفرسين</w:t>
      </w:r>
      <w:r w:rsidR="00FC5962">
        <w:rPr>
          <w:rtl/>
        </w:rPr>
        <w:t>:</w:t>
      </w:r>
      <w:r w:rsidRPr="00AD7338">
        <w:rPr>
          <w:rtl/>
        </w:rPr>
        <w:t xml:space="preserve"> الجناح</w:t>
      </w:r>
      <w:r w:rsidR="00FC5962">
        <w:rPr>
          <w:rtl/>
        </w:rPr>
        <w:t>؛</w:t>
      </w:r>
      <w:r w:rsidRPr="00AD7338">
        <w:rPr>
          <w:rtl/>
        </w:rPr>
        <w:t xml:space="preserve"> الّذي كان يوقف بباب مسجد رسول الله </w:t>
      </w:r>
      <w:r w:rsidRPr="00C21654">
        <w:rPr>
          <w:rStyle w:val="libFootnotenumChar"/>
          <w:rtl/>
        </w:rPr>
        <w:t>(5)</w:t>
      </w:r>
      <w:r w:rsidRPr="00AD7338">
        <w:rPr>
          <w:rtl/>
        </w:rPr>
        <w:t xml:space="preserve"> </w:t>
      </w:r>
      <w:r w:rsidRPr="00C21654">
        <w:rPr>
          <w:rStyle w:val="libAlaemChar"/>
          <w:rtl/>
        </w:rPr>
        <w:t>صلى‌الله‌عليه‌وآله</w:t>
      </w:r>
      <w:r w:rsidRPr="00AD7338">
        <w:rPr>
          <w:rtl/>
        </w:rPr>
        <w:t xml:space="preserve"> لحوائج النّاس</w:t>
      </w:r>
      <w:r w:rsidR="00FC5962">
        <w:rPr>
          <w:rtl/>
        </w:rPr>
        <w:t>؛</w:t>
      </w:r>
      <w:r w:rsidRPr="00AD7338">
        <w:rPr>
          <w:rtl/>
        </w:rPr>
        <w:t xml:space="preserve"> </w:t>
      </w:r>
      <w:r>
        <w:rPr>
          <w:rtl/>
        </w:rPr>
        <w:t>(</w:t>
      </w:r>
      <w:r w:rsidRPr="00AD7338">
        <w:rPr>
          <w:rtl/>
        </w:rPr>
        <w:t xml:space="preserve"> يبعث رسول الله الرّجل </w:t>
      </w:r>
      <w:r w:rsidRPr="00C21654">
        <w:rPr>
          <w:rStyle w:val="libFootnotenumChar"/>
          <w:rtl/>
        </w:rPr>
        <w:t>(6)</w:t>
      </w:r>
      <w:r w:rsidRPr="00AD7338">
        <w:rPr>
          <w:rtl/>
        </w:rPr>
        <w:t xml:space="preserve"> في حاجة فيركبه ) </w:t>
      </w:r>
      <w:r w:rsidRPr="00C21654">
        <w:rPr>
          <w:rStyle w:val="libFootnotenumChar"/>
          <w:rtl/>
        </w:rPr>
        <w:t>(7)</w:t>
      </w:r>
      <w:r w:rsidR="00FC5962">
        <w:rPr>
          <w:rtl/>
        </w:rPr>
        <w:t>،</w:t>
      </w:r>
      <w:r w:rsidRPr="00AD7338">
        <w:rPr>
          <w:rtl/>
        </w:rPr>
        <w:t xml:space="preserve"> وحيزوم</w:t>
      </w:r>
      <w:r w:rsidR="00FC5962">
        <w:rPr>
          <w:rtl/>
        </w:rPr>
        <w:t>؛</w:t>
      </w:r>
      <w:r w:rsidRPr="00AD7338">
        <w:rPr>
          <w:rtl/>
        </w:rPr>
        <w:t xml:space="preserve"> وهو الّذي يقال « أقدم حيزوم »</w:t>
      </w:r>
      <w:r w:rsidR="00FC5962">
        <w:rPr>
          <w:rtl/>
        </w:rPr>
        <w:t>،</w:t>
      </w:r>
      <w:r w:rsidRPr="00AD7338">
        <w:rPr>
          <w:rtl/>
        </w:rPr>
        <w:t xml:space="preserve"> والحمار يعفور </w:t>
      </w:r>
      <w:r w:rsidRPr="00C21654">
        <w:rPr>
          <w:rStyle w:val="libFootnotenumChar"/>
          <w:rtl/>
        </w:rPr>
        <w:t>(8)</w:t>
      </w:r>
      <w:r>
        <w:rPr>
          <w:rtl/>
        </w:rPr>
        <w:t>.</w:t>
      </w:r>
    </w:p>
    <w:p w:rsidR="00C21654" w:rsidRPr="00AD7338" w:rsidRDefault="00C21654" w:rsidP="00C21654">
      <w:pPr>
        <w:pStyle w:val="libNormal"/>
        <w:rPr>
          <w:rtl/>
        </w:rPr>
      </w:pPr>
      <w:r w:rsidRPr="00AD7338">
        <w:rPr>
          <w:rtl/>
        </w:rPr>
        <w:t>ثمّ قال</w:t>
      </w:r>
      <w:r w:rsidR="00FC5962">
        <w:rPr>
          <w:rtl/>
        </w:rPr>
        <w:t>:</w:t>
      </w:r>
      <w:r w:rsidRPr="00AD7338">
        <w:rPr>
          <w:rtl/>
        </w:rPr>
        <w:t xml:space="preserve"> يا عليّ </w:t>
      </w:r>
      <w:r w:rsidRPr="00C21654">
        <w:rPr>
          <w:rStyle w:val="libFootnotenumChar"/>
          <w:rtl/>
        </w:rPr>
        <w:t>(9)</w:t>
      </w:r>
      <w:r w:rsidR="00FC5962">
        <w:rPr>
          <w:rtl/>
        </w:rPr>
        <w:t>،</w:t>
      </w:r>
      <w:r w:rsidRPr="00AD7338">
        <w:rPr>
          <w:rtl/>
        </w:rPr>
        <w:t xml:space="preserve"> اقبضها في حياتي حتّى </w:t>
      </w:r>
      <w:r w:rsidRPr="00C21654">
        <w:rPr>
          <w:rStyle w:val="libFootnotenumChar"/>
          <w:rtl/>
        </w:rPr>
        <w:t>(10)</w:t>
      </w:r>
      <w:r w:rsidRPr="00AD7338">
        <w:rPr>
          <w:rtl/>
        </w:rPr>
        <w:t xml:space="preserve"> لا ينازعك فيها أحد بعدي.</w:t>
      </w:r>
    </w:p>
    <w:p w:rsidR="00C21654" w:rsidRPr="00AD7338" w:rsidRDefault="00C21654" w:rsidP="00C21654">
      <w:pPr>
        <w:pStyle w:val="libNormal"/>
        <w:rPr>
          <w:rtl/>
        </w:rPr>
      </w:pPr>
      <w:r w:rsidRPr="00AD7338">
        <w:rPr>
          <w:rtl/>
        </w:rPr>
        <w:t xml:space="preserve">وفي روايتين أيضا </w:t>
      </w:r>
      <w:r w:rsidRPr="00C21654">
        <w:rPr>
          <w:rStyle w:val="libFootnotenumChar"/>
          <w:rtl/>
        </w:rPr>
        <w:t>(11)</w:t>
      </w:r>
      <w:r w:rsidR="00FC5962">
        <w:rPr>
          <w:rtl/>
        </w:rPr>
        <w:t>:</w:t>
      </w:r>
      <w:r w:rsidRPr="00AD7338">
        <w:rPr>
          <w:rtl/>
        </w:rPr>
        <w:t xml:space="preserve"> إنّ الّذي سلّمه النّبي </w:t>
      </w:r>
      <w:r w:rsidRPr="00C21654">
        <w:rPr>
          <w:rStyle w:val="libAlaemChar"/>
          <w:rtl/>
        </w:rPr>
        <w:t>صلى‌الله‌عليه‌وآله</w:t>
      </w:r>
      <w:r w:rsidRPr="00AD7338">
        <w:rPr>
          <w:rtl/>
        </w:rPr>
        <w:t xml:space="preserve"> إلى عليّ </w:t>
      </w:r>
      <w:r w:rsidRPr="00C21654">
        <w:rPr>
          <w:rStyle w:val="libAlaemChar"/>
          <w:rtl/>
        </w:rPr>
        <w:t>عليه‌السلام</w:t>
      </w:r>
      <w:r w:rsidRPr="00AD7338">
        <w:rPr>
          <w:rtl/>
        </w:rPr>
        <w:t xml:space="preserve"> كان والبيت غاصّ بمن فيه من المهاجرين والأنصار</w:t>
      </w:r>
      <w:r w:rsidR="00FC5962">
        <w:rPr>
          <w:rtl/>
        </w:rPr>
        <w:t>،</w:t>
      </w:r>
      <w:r w:rsidRPr="00AD7338">
        <w:rPr>
          <w:rtl/>
        </w:rPr>
        <w:t xml:space="preserve"> وفيهما أنّ صورة لفظ النّبي </w:t>
      </w:r>
      <w:r w:rsidRPr="00C21654">
        <w:rPr>
          <w:rStyle w:val="libAlaemChar"/>
          <w:rtl/>
        </w:rPr>
        <w:t>صلى‌الله‌عليه‌وآله</w:t>
      </w:r>
      <w:r w:rsidRPr="00AD7338">
        <w:rPr>
          <w:rtl/>
        </w:rPr>
        <w:t xml:space="preserve"> للعباس</w:t>
      </w:r>
      <w:r w:rsidR="00FC5962">
        <w:rPr>
          <w:rtl/>
        </w:rPr>
        <w:t>:</w:t>
      </w:r>
      <w:r w:rsidRPr="00AD7338">
        <w:rPr>
          <w:rtl/>
        </w:rPr>
        <w:t xml:space="preserve"> يا عباس</w:t>
      </w:r>
      <w:r w:rsidR="00FC5962">
        <w:rPr>
          <w:rtl/>
        </w:rPr>
        <w:t>،</w:t>
      </w:r>
      <w:r w:rsidRPr="00AD7338">
        <w:rPr>
          <w:rtl/>
        </w:rPr>
        <w:t xml:space="preserve"> أتقبل وصيّتي وتقضي ديني وتنجز موعدي</w:t>
      </w:r>
      <w:r>
        <w:rPr>
          <w:rtl/>
        </w:rPr>
        <w:t>؟</w:t>
      </w:r>
    </w:p>
    <w:p w:rsidR="00C21654" w:rsidRPr="00AD7338" w:rsidRDefault="00C21654" w:rsidP="00C21654">
      <w:pPr>
        <w:pStyle w:val="libNormal"/>
        <w:rPr>
          <w:rtl/>
        </w:rPr>
      </w:pPr>
      <w:r w:rsidRPr="00AD7338">
        <w:rPr>
          <w:rtl/>
        </w:rPr>
        <w:t xml:space="preserve">وفي كلّ ذلك يعتذر العباس إلى النبي </w:t>
      </w:r>
      <w:r w:rsidRPr="00C21654">
        <w:rPr>
          <w:rStyle w:val="libAlaemChar"/>
          <w:rtl/>
        </w:rPr>
        <w:t>صلى‌الله‌عليه‌وآله</w:t>
      </w:r>
      <w:r w:rsidRPr="00AD7338">
        <w:rPr>
          <w:rtl/>
        </w:rPr>
        <w:t xml:space="preserve"> من قبول وصيّته.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ب » « د »</w:t>
      </w:r>
    </w:p>
    <w:p w:rsidR="00C21654" w:rsidRPr="00AD7338" w:rsidRDefault="00C21654" w:rsidP="00C21654">
      <w:pPr>
        <w:pStyle w:val="libFootnote0"/>
        <w:rPr>
          <w:rtl/>
          <w:lang w:bidi="fa-IR"/>
        </w:rPr>
      </w:pPr>
      <w:r>
        <w:rPr>
          <w:rtl/>
        </w:rPr>
        <w:t>(</w:t>
      </w:r>
      <w:r w:rsidRPr="00AD7338">
        <w:rPr>
          <w:rtl/>
        </w:rPr>
        <w:t>2) في « ب »</w:t>
      </w:r>
      <w:r w:rsidR="00FC5962">
        <w:rPr>
          <w:rtl/>
        </w:rPr>
        <w:t>:</w:t>
      </w:r>
      <w:r w:rsidRPr="00AD7338">
        <w:rPr>
          <w:rtl/>
        </w:rPr>
        <w:t xml:space="preserve"> قلنسوة. في الموارد الثلاثة</w:t>
      </w:r>
    </w:p>
    <w:p w:rsidR="00C21654" w:rsidRPr="00AD7338" w:rsidRDefault="00C21654" w:rsidP="00C21654">
      <w:pPr>
        <w:pStyle w:val="libFootnote0"/>
        <w:rPr>
          <w:rtl/>
          <w:lang w:bidi="fa-IR"/>
        </w:rPr>
      </w:pPr>
      <w:r>
        <w:rPr>
          <w:rtl/>
        </w:rPr>
        <w:t>(</w:t>
      </w:r>
      <w:r w:rsidRPr="00AD7338">
        <w:rPr>
          <w:rtl/>
        </w:rPr>
        <w:t>3) في « ب »</w:t>
      </w:r>
      <w:r w:rsidR="00FC5962">
        <w:rPr>
          <w:rtl/>
        </w:rPr>
        <w:t>:</w:t>
      </w:r>
      <w:r w:rsidRPr="00AD7338">
        <w:rPr>
          <w:rtl/>
        </w:rPr>
        <w:t xml:space="preserve"> كان هو يلبسها. وقد أدخلت </w:t>
      </w:r>
      <w:r>
        <w:rPr>
          <w:rtl/>
        </w:rPr>
        <w:t>(</w:t>
      </w:r>
      <w:r w:rsidRPr="00AD7338">
        <w:rPr>
          <w:rtl/>
        </w:rPr>
        <w:t xml:space="preserve"> هو ) في متن « أ » عن نسخة</w:t>
      </w:r>
    </w:p>
    <w:p w:rsidR="00C21654" w:rsidRPr="00AD7338" w:rsidRDefault="00C21654" w:rsidP="00C21654">
      <w:pPr>
        <w:pStyle w:val="libFootnote0"/>
        <w:rPr>
          <w:rtl/>
          <w:lang w:bidi="fa-IR"/>
        </w:rPr>
      </w:pPr>
      <w:r>
        <w:rPr>
          <w:rtl/>
        </w:rPr>
        <w:t>(</w:t>
      </w:r>
      <w:r w:rsidRPr="00AD7338">
        <w:rPr>
          <w:rtl/>
        </w:rPr>
        <w:t>4) في « أ » « ب »</w:t>
      </w:r>
      <w:r w:rsidR="00FC5962">
        <w:rPr>
          <w:rtl/>
        </w:rPr>
        <w:t>:</w:t>
      </w:r>
      <w:r w:rsidRPr="00AD7338">
        <w:rPr>
          <w:rtl/>
        </w:rPr>
        <w:t xml:space="preserve"> والقصواء. والمثبت عن باقي النسخ</w:t>
      </w:r>
      <w:r w:rsidR="00FC5962">
        <w:rPr>
          <w:rtl/>
        </w:rPr>
        <w:t>،</w:t>
      </w:r>
      <w:r w:rsidRPr="00AD7338">
        <w:rPr>
          <w:rtl/>
        </w:rPr>
        <w:t xml:space="preserve"> وعن نسخة في « هامش أ » صححها الكاتب</w:t>
      </w:r>
    </w:p>
    <w:p w:rsidR="00C21654" w:rsidRPr="00AD7338" w:rsidRDefault="00C21654" w:rsidP="00C21654">
      <w:pPr>
        <w:pStyle w:val="libFootnote0"/>
        <w:rPr>
          <w:rtl/>
          <w:lang w:bidi="fa-IR"/>
        </w:rPr>
      </w:pPr>
      <w:r>
        <w:rPr>
          <w:rtl/>
        </w:rPr>
        <w:t>(</w:t>
      </w:r>
      <w:r w:rsidRPr="00AD7338">
        <w:rPr>
          <w:rtl/>
        </w:rPr>
        <w:t>5) في « هامش أ » « د »</w:t>
      </w:r>
      <w:r w:rsidR="00FC5962">
        <w:rPr>
          <w:rtl/>
        </w:rPr>
        <w:t>:</w:t>
      </w:r>
      <w:r w:rsidRPr="00AD7338">
        <w:rPr>
          <w:rtl/>
        </w:rPr>
        <w:t xml:space="preserve"> بباب المسجد لحوائج الناس</w:t>
      </w:r>
    </w:p>
    <w:p w:rsidR="00C21654" w:rsidRPr="00AD7338" w:rsidRDefault="00C21654" w:rsidP="00C21654">
      <w:pPr>
        <w:pStyle w:val="libFootnote0"/>
        <w:rPr>
          <w:rtl/>
          <w:lang w:bidi="fa-IR"/>
        </w:rPr>
      </w:pPr>
      <w:r>
        <w:rPr>
          <w:rtl/>
        </w:rPr>
        <w:t>(</w:t>
      </w:r>
      <w:r w:rsidRPr="00AD7338">
        <w:rPr>
          <w:rtl/>
        </w:rPr>
        <w:t>6) ساقطة من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7) ساقطة من « د »</w:t>
      </w:r>
    </w:p>
    <w:p w:rsidR="00C21654" w:rsidRPr="00AD7338" w:rsidRDefault="00C21654" w:rsidP="00C21654">
      <w:pPr>
        <w:pStyle w:val="libFootnote0"/>
        <w:rPr>
          <w:rtl/>
          <w:lang w:bidi="fa-IR"/>
        </w:rPr>
      </w:pPr>
      <w:r>
        <w:rPr>
          <w:rtl/>
        </w:rPr>
        <w:t>(</w:t>
      </w:r>
      <w:r w:rsidRPr="00AD7338">
        <w:rPr>
          <w:rtl/>
        </w:rPr>
        <w:t>8) في « أ » « ب »</w:t>
      </w:r>
      <w:r w:rsidR="00FC5962">
        <w:rPr>
          <w:rtl/>
        </w:rPr>
        <w:t>:</w:t>
      </w:r>
      <w:r w:rsidRPr="00AD7338">
        <w:rPr>
          <w:rtl/>
        </w:rPr>
        <w:t xml:space="preserve"> اليعفور. والمثبت عن « هامش أ » وباقي النسخ</w:t>
      </w:r>
    </w:p>
    <w:p w:rsidR="00C21654" w:rsidRPr="00AD7338" w:rsidRDefault="00C21654" w:rsidP="00C21654">
      <w:pPr>
        <w:pStyle w:val="libFootnote0"/>
        <w:rPr>
          <w:rtl/>
          <w:lang w:bidi="fa-IR"/>
        </w:rPr>
      </w:pPr>
      <w:r>
        <w:rPr>
          <w:rtl/>
        </w:rPr>
        <w:t>(</w:t>
      </w:r>
      <w:r w:rsidRPr="00AD7338">
        <w:rPr>
          <w:rtl/>
        </w:rPr>
        <w:t xml:space="preserve">9) </w:t>
      </w:r>
      <w:r>
        <w:rPr>
          <w:rtl/>
        </w:rPr>
        <w:t>(</w:t>
      </w:r>
      <w:r w:rsidRPr="00AD7338">
        <w:rPr>
          <w:rtl/>
        </w:rPr>
        <w:t xml:space="preserve"> يا عليّ ) ساقطة من « أ »</w:t>
      </w:r>
    </w:p>
    <w:p w:rsidR="00C21654" w:rsidRPr="00AD7338" w:rsidRDefault="00C21654" w:rsidP="00C21654">
      <w:pPr>
        <w:pStyle w:val="libFootnote0"/>
        <w:rPr>
          <w:rtl/>
          <w:lang w:bidi="fa-IR"/>
        </w:rPr>
      </w:pPr>
      <w:r>
        <w:rPr>
          <w:rtl/>
        </w:rPr>
        <w:t>(</w:t>
      </w:r>
      <w:r w:rsidRPr="00AD7338">
        <w:rPr>
          <w:rtl/>
        </w:rPr>
        <w:t>10)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11) في « هامش أ » « د »</w:t>
      </w:r>
      <w:r w:rsidR="00FC5962">
        <w:rPr>
          <w:rtl/>
        </w:rPr>
        <w:t>:</w:t>
      </w:r>
      <w:r w:rsidRPr="00AD7338">
        <w:rPr>
          <w:rtl/>
        </w:rPr>
        <w:t xml:space="preserve"> اقول وروي أنّ</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اقول وروي أيضا أنّ</w:t>
      </w:r>
    </w:p>
    <w:p w:rsidR="00C21654" w:rsidRDefault="00C21654" w:rsidP="00C21654">
      <w:pPr>
        <w:pStyle w:val="Heading1Center"/>
        <w:rPr>
          <w:rFonts w:hint="cs"/>
          <w:rtl/>
          <w:lang w:bidi="fa-IR"/>
        </w:rPr>
      </w:pPr>
      <w:r>
        <w:rPr>
          <w:rtl/>
          <w:lang w:bidi="fa-IR"/>
        </w:rPr>
        <w:br w:type="page"/>
      </w:r>
      <w:r>
        <w:rPr>
          <w:rtl/>
          <w:lang w:bidi="fa-IR"/>
        </w:rPr>
        <w:lastRenderedPageBreak/>
        <w:br w:type="page"/>
      </w:r>
      <w:bookmarkStart w:id="30" w:name="_Toc338917491"/>
      <w:bookmarkStart w:id="31" w:name="_Toc338947742"/>
      <w:bookmarkStart w:id="32" w:name="_Toc385324426"/>
      <w:r w:rsidRPr="00AD7338">
        <w:rPr>
          <w:rtl/>
          <w:lang w:bidi="fa-IR"/>
        </w:rPr>
        <w:lastRenderedPageBreak/>
        <w:t>الطّرفة الثامنة</w:t>
      </w:r>
      <w:bookmarkEnd w:id="30"/>
      <w:bookmarkEnd w:id="31"/>
      <w:bookmarkEnd w:id="32"/>
      <w:r w:rsidRPr="00AD7338">
        <w:rPr>
          <w:rtl/>
          <w:lang w:bidi="fa-IR"/>
        </w:rPr>
        <w:t xml:space="preserve"> </w:t>
      </w:r>
    </w:p>
    <w:p w:rsidR="00C21654" w:rsidRPr="00AD7338" w:rsidRDefault="00C21654" w:rsidP="00C21654">
      <w:pPr>
        <w:pStyle w:val="libBold1"/>
        <w:rPr>
          <w:rtl/>
        </w:rPr>
      </w:pPr>
      <w:r w:rsidRPr="00AD7338">
        <w:rPr>
          <w:rtl/>
        </w:rPr>
        <w:t xml:space="preserve">في كشف السّبب في كون عليّ </w:t>
      </w:r>
      <w:r w:rsidRPr="000B2542">
        <w:rPr>
          <w:rStyle w:val="libAlaemChar"/>
          <w:rtl/>
        </w:rPr>
        <w:t>عليه‌السلام</w:t>
      </w:r>
      <w:r w:rsidR="00FC5962">
        <w:rPr>
          <w:rtl/>
        </w:rPr>
        <w:t>،</w:t>
      </w:r>
      <w:r w:rsidRPr="00AD7338">
        <w:rPr>
          <w:rtl/>
        </w:rPr>
        <w:t xml:space="preserve"> يرث ذخائر النّبي </w:t>
      </w:r>
      <w:r w:rsidRPr="000B2542">
        <w:rPr>
          <w:rStyle w:val="libAlaemChar"/>
          <w:rtl/>
        </w:rPr>
        <w:t>صلى‌الله‌عليه‌وآله</w:t>
      </w:r>
      <w:r w:rsidRPr="00AD7338">
        <w:rPr>
          <w:rtl/>
        </w:rPr>
        <w:t xml:space="preserve"> دون غيره من سائر الأنام</w:t>
      </w:r>
    </w:p>
    <w:p w:rsidR="00C21654" w:rsidRPr="00AD7338" w:rsidRDefault="00C21654" w:rsidP="00C21654">
      <w:pPr>
        <w:pStyle w:val="libNormal"/>
        <w:rPr>
          <w:rtl/>
        </w:rPr>
      </w:pPr>
      <w:r w:rsidRPr="00AD7338">
        <w:rPr>
          <w:rtl/>
        </w:rPr>
        <w:t>عن أبي صادق</w:t>
      </w:r>
      <w:r w:rsidR="00FC5962">
        <w:rPr>
          <w:rtl/>
        </w:rPr>
        <w:t>،</w:t>
      </w:r>
      <w:r w:rsidRPr="00AD7338">
        <w:rPr>
          <w:rtl/>
        </w:rPr>
        <w:t xml:space="preserve"> عن ربيعة بن ناجذ</w:t>
      </w:r>
      <w:r w:rsidR="00FC5962">
        <w:rPr>
          <w:rtl/>
        </w:rPr>
        <w:t>:</w:t>
      </w:r>
      <w:r w:rsidRPr="00AD7338">
        <w:rPr>
          <w:rtl/>
        </w:rPr>
        <w:t xml:space="preserve"> أنّ رجلا قال لعلي </w:t>
      </w:r>
      <w:r w:rsidRPr="00C21654">
        <w:rPr>
          <w:rStyle w:val="libAlaemChar"/>
          <w:rtl/>
        </w:rPr>
        <w:t>عليه‌السلام</w:t>
      </w:r>
      <w:r w:rsidR="00FC5962">
        <w:rPr>
          <w:rtl/>
        </w:rPr>
        <w:t>:</w:t>
      </w:r>
      <w:r w:rsidRPr="00AD7338">
        <w:rPr>
          <w:rtl/>
        </w:rPr>
        <w:t xml:space="preserve"> يا أمير المؤمنين</w:t>
      </w:r>
      <w:r w:rsidR="00FC5962">
        <w:rPr>
          <w:rtl/>
        </w:rPr>
        <w:t>،</w:t>
      </w:r>
      <w:r w:rsidRPr="00AD7338">
        <w:rPr>
          <w:rtl/>
        </w:rPr>
        <w:t xml:space="preserve"> بم </w:t>
      </w:r>
      <w:r w:rsidRPr="00C21654">
        <w:rPr>
          <w:rStyle w:val="libFootnotenumChar"/>
          <w:rtl/>
        </w:rPr>
        <w:t>(1)</w:t>
      </w:r>
      <w:r w:rsidRPr="00AD7338">
        <w:rPr>
          <w:rtl/>
        </w:rPr>
        <w:t xml:space="preserve"> ورثت ابن عمّك دون عمّك</w:t>
      </w:r>
      <w:r>
        <w:rPr>
          <w:rtl/>
        </w:rPr>
        <w:t>؟</w:t>
      </w:r>
    </w:p>
    <w:p w:rsidR="00C21654" w:rsidRPr="00AD7338" w:rsidRDefault="00C21654" w:rsidP="00C21654">
      <w:pPr>
        <w:pStyle w:val="libNormal"/>
        <w:rPr>
          <w:rtl/>
        </w:rPr>
      </w:pPr>
      <w:r w:rsidRPr="00AD7338">
        <w:rPr>
          <w:rtl/>
        </w:rPr>
        <w:t>فقال</w:t>
      </w:r>
      <w:r w:rsidR="00FC5962">
        <w:rPr>
          <w:rtl/>
        </w:rPr>
        <w:t>:</w:t>
      </w:r>
      <w:r w:rsidRPr="00AD7338">
        <w:rPr>
          <w:rtl/>
        </w:rPr>
        <w:t xml:space="preserve"> معشر الناس </w:t>
      </w:r>
      <w:r w:rsidRPr="00C21654">
        <w:rPr>
          <w:rStyle w:val="libFootnotenumChar"/>
          <w:rtl/>
        </w:rPr>
        <w:t>(2)</w:t>
      </w:r>
      <w:r w:rsidR="00FC5962">
        <w:rPr>
          <w:rtl/>
        </w:rPr>
        <w:t>،</w:t>
      </w:r>
      <w:r w:rsidRPr="00AD7338">
        <w:rPr>
          <w:rtl/>
        </w:rPr>
        <w:t xml:space="preserve"> افتحوا آذانكم واسمعوا </w:t>
      </w:r>
      <w:r w:rsidRPr="00C21654">
        <w:rPr>
          <w:rStyle w:val="libFootnotenumChar"/>
          <w:rtl/>
        </w:rPr>
        <w:t>(3)</w:t>
      </w:r>
      <w:r w:rsidR="00FC5962">
        <w:rPr>
          <w:rtl/>
        </w:rPr>
        <w:t>،</w:t>
      </w:r>
      <w:r w:rsidRPr="00AD7338">
        <w:rPr>
          <w:rtl/>
        </w:rPr>
        <w:t xml:space="preserve"> ففتحوا آذانهم واستمعوا </w:t>
      </w:r>
      <w:r w:rsidRPr="00C21654">
        <w:rPr>
          <w:rStyle w:val="libFootnotenumChar"/>
          <w:rtl/>
        </w:rPr>
        <w:t>(4)</w:t>
      </w:r>
      <w:r w:rsidR="00FC5962">
        <w:rPr>
          <w:rtl/>
        </w:rPr>
        <w:t>،</w:t>
      </w:r>
      <w:r w:rsidRPr="00AD7338">
        <w:rPr>
          <w:rtl/>
        </w:rPr>
        <w:t xml:space="preserve"> فقال عليّ </w:t>
      </w:r>
      <w:r w:rsidRPr="00C21654">
        <w:rPr>
          <w:rStyle w:val="libFootnotenumChar"/>
          <w:rtl/>
        </w:rPr>
        <w:t>(5)</w:t>
      </w:r>
      <w:r w:rsidRPr="00AD7338">
        <w:rPr>
          <w:rtl/>
        </w:rPr>
        <w:t xml:space="preserve"> </w:t>
      </w:r>
      <w:r w:rsidRPr="00C21654">
        <w:rPr>
          <w:rStyle w:val="libAlaemChar"/>
          <w:rtl/>
        </w:rPr>
        <w:t>عليه‌السلام</w:t>
      </w:r>
      <w:r w:rsidR="00FC5962">
        <w:rPr>
          <w:rtl/>
        </w:rPr>
        <w:t>:</w:t>
      </w:r>
      <w:r w:rsidRPr="00AD7338">
        <w:rPr>
          <w:rtl/>
        </w:rPr>
        <w:t xml:space="preserve"> جمعنا رسول الله </w:t>
      </w:r>
      <w:r w:rsidRPr="00C21654">
        <w:rPr>
          <w:rStyle w:val="libAlaemChar"/>
          <w:rtl/>
        </w:rPr>
        <w:t>صلى‌الله‌عليه‌وآله</w:t>
      </w:r>
      <w:r w:rsidRPr="00AD7338">
        <w:rPr>
          <w:rtl/>
        </w:rPr>
        <w:t xml:space="preserve"> بني عبد المطّلب في بيت رجل منّا </w:t>
      </w:r>
      <w:r w:rsidRPr="00C21654">
        <w:rPr>
          <w:rStyle w:val="libFootnotenumChar"/>
          <w:rtl/>
        </w:rPr>
        <w:t>(6)</w:t>
      </w:r>
      <w:r w:rsidR="00FC5962">
        <w:rPr>
          <w:rtl/>
        </w:rPr>
        <w:t xml:space="preserve"> - </w:t>
      </w:r>
      <w:r w:rsidRPr="00AD7338">
        <w:rPr>
          <w:rtl/>
        </w:rPr>
        <w:t>أو قال</w:t>
      </w:r>
      <w:r w:rsidR="00FC5962">
        <w:rPr>
          <w:rtl/>
        </w:rPr>
        <w:t>:</w:t>
      </w:r>
      <w:r w:rsidRPr="00AD7338">
        <w:rPr>
          <w:rtl/>
        </w:rPr>
        <w:t xml:space="preserve"> أكبرنا </w:t>
      </w:r>
      <w:r w:rsidRPr="00C21654">
        <w:rPr>
          <w:rStyle w:val="libFootnotenumChar"/>
          <w:rtl/>
        </w:rPr>
        <w:t>(7)</w:t>
      </w:r>
      <w:r w:rsidR="00FC5962">
        <w:rPr>
          <w:rtl/>
        </w:rPr>
        <w:t xml:space="preserve"> - </w:t>
      </w:r>
      <w:r w:rsidRPr="00AD7338">
        <w:rPr>
          <w:rtl/>
        </w:rPr>
        <w:t>فدعا بمدّ ونصف من طعام</w:t>
      </w:r>
      <w:r w:rsidR="00FC5962">
        <w:rPr>
          <w:rtl/>
        </w:rPr>
        <w:t>،</w:t>
      </w:r>
      <w:r w:rsidRPr="00AD7338">
        <w:rPr>
          <w:rtl/>
        </w:rPr>
        <w:t xml:space="preserve"> وقدح له يقال له</w:t>
      </w:r>
      <w:r w:rsidR="00FC5962">
        <w:rPr>
          <w:rtl/>
        </w:rPr>
        <w:t>:</w:t>
      </w:r>
      <w:r w:rsidRPr="00AD7338">
        <w:rPr>
          <w:rtl/>
        </w:rPr>
        <w:t xml:space="preserve"> الغمر </w:t>
      </w:r>
      <w:r w:rsidRPr="00C21654">
        <w:rPr>
          <w:rStyle w:val="libFootnotenumChar"/>
          <w:rtl/>
        </w:rPr>
        <w:t>(8)</w:t>
      </w:r>
      <w:r w:rsidR="00FC5962">
        <w:rPr>
          <w:rtl/>
        </w:rPr>
        <w:t>،</w:t>
      </w:r>
      <w:r w:rsidRPr="00AD7338">
        <w:rPr>
          <w:rtl/>
        </w:rPr>
        <w:t xml:space="preserve"> فأكلنا وشربنا وبقي الطّعام كما هو</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عن « أ »</w:t>
      </w:r>
      <w:r>
        <w:rPr>
          <w:rtl/>
        </w:rPr>
        <w:t>.</w:t>
      </w:r>
      <w:r w:rsidRPr="00AD7338">
        <w:rPr>
          <w:rtl/>
        </w:rPr>
        <w:t xml:space="preserve"> وفي باقي النسخ</w:t>
      </w:r>
      <w:r w:rsidR="00FC5962">
        <w:rPr>
          <w:rtl/>
        </w:rPr>
        <w:t>:</w:t>
      </w:r>
      <w:r w:rsidRPr="00AD7338">
        <w:rPr>
          <w:rtl/>
        </w:rPr>
        <w:t xml:space="preserve"> بما</w:t>
      </w:r>
    </w:p>
    <w:p w:rsidR="00C21654" w:rsidRPr="00AD7338" w:rsidRDefault="00C21654" w:rsidP="00C21654">
      <w:pPr>
        <w:pStyle w:val="libFootnote0"/>
        <w:rPr>
          <w:rtl/>
          <w:lang w:bidi="fa-IR"/>
        </w:rPr>
      </w:pPr>
      <w:r>
        <w:rPr>
          <w:rtl/>
        </w:rPr>
        <w:t>(</w:t>
      </w:r>
      <w:r w:rsidRPr="00AD7338">
        <w:rPr>
          <w:rtl/>
        </w:rPr>
        <w:t>2) في « ب »</w:t>
      </w:r>
      <w:r w:rsidR="00FC5962">
        <w:rPr>
          <w:rtl/>
        </w:rPr>
        <w:t>:</w:t>
      </w:r>
      <w:r w:rsidRPr="00AD7338">
        <w:rPr>
          <w:rtl/>
        </w:rPr>
        <w:t xml:space="preserve"> يا معشر الناس. وقد ادخل حرف النداء في متن « أ » عن نسخة</w:t>
      </w:r>
    </w:p>
    <w:p w:rsidR="00C21654" w:rsidRPr="00AD7338" w:rsidRDefault="00C21654" w:rsidP="00C21654">
      <w:pPr>
        <w:pStyle w:val="libFootnote0"/>
        <w:rPr>
          <w:rtl/>
          <w:lang w:bidi="fa-IR"/>
        </w:rPr>
      </w:pPr>
      <w:r>
        <w:rPr>
          <w:rtl/>
        </w:rPr>
        <w:t>(</w:t>
      </w:r>
      <w:r w:rsidRPr="00AD7338">
        <w:rPr>
          <w:rtl/>
        </w:rPr>
        <w:t xml:space="preserve">3) جملة </w:t>
      </w:r>
      <w:r>
        <w:rPr>
          <w:rtl/>
        </w:rPr>
        <w:t>(</w:t>
      </w:r>
      <w:r w:rsidRPr="00AD7338">
        <w:rPr>
          <w:rtl/>
        </w:rPr>
        <w:t xml:space="preserve"> افتحوا آذانكم واسمعوا ) ساقطة من « ج » «</w:t>
      </w:r>
      <w:r>
        <w:rPr>
          <w:rtl/>
        </w:rPr>
        <w:t xml:space="preserve"> هـ </w:t>
      </w:r>
      <w:r w:rsidRPr="00AD7338">
        <w:rPr>
          <w:rtl/>
        </w:rPr>
        <w:t xml:space="preserve">» </w:t>
      </w:r>
      <w:r>
        <w:rPr>
          <w:rtl/>
        </w:rPr>
        <w:t>« و »</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واستمعوا</w:t>
      </w:r>
    </w:p>
    <w:p w:rsidR="00C21654" w:rsidRPr="00AD7338" w:rsidRDefault="00C21654" w:rsidP="00C21654">
      <w:pPr>
        <w:pStyle w:val="libFootnote0"/>
        <w:rPr>
          <w:rtl/>
          <w:lang w:bidi="fa-IR"/>
        </w:rPr>
      </w:pPr>
      <w:r>
        <w:rPr>
          <w:rtl/>
        </w:rPr>
        <w:t>(</w:t>
      </w:r>
      <w:r w:rsidRPr="00AD7338">
        <w:rPr>
          <w:rtl/>
        </w:rPr>
        <w:t xml:space="preserve">4) جملة </w:t>
      </w:r>
      <w:r>
        <w:rPr>
          <w:rtl/>
        </w:rPr>
        <w:t>(</w:t>
      </w:r>
      <w:r w:rsidRPr="00AD7338">
        <w:rPr>
          <w:rtl/>
        </w:rPr>
        <w:t xml:space="preserve"> ففتحوا آذانهم واستمعوا ) ساقطة من « د »</w:t>
      </w:r>
    </w:p>
    <w:p w:rsidR="00C21654" w:rsidRPr="00AD7338" w:rsidRDefault="00C21654" w:rsidP="00C21654">
      <w:pPr>
        <w:pStyle w:val="libFootnote0"/>
        <w:rPr>
          <w:rtl/>
          <w:lang w:bidi="fa-IR"/>
        </w:rPr>
      </w:pPr>
      <w:r>
        <w:rPr>
          <w:rtl/>
        </w:rPr>
        <w:t>(</w:t>
      </w:r>
      <w:r w:rsidRPr="00AD7338">
        <w:rPr>
          <w:rtl/>
        </w:rPr>
        <w:t>5)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6) في « هامش أ » « د »</w:t>
      </w:r>
      <w:r w:rsidR="00FC5962">
        <w:rPr>
          <w:rtl/>
        </w:rPr>
        <w:t>:</w:t>
      </w:r>
      <w:r w:rsidRPr="00AD7338">
        <w:rPr>
          <w:rtl/>
        </w:rPr>
        <w:t xml:space="preserve"> في بيت رجل واحد منا</w:t>
      </w:r>
    </w:p>
    <w:p w:rsidR="00C21654" w:rsidRPr="00AD7338" w:rsidRDefault="00C21654" w:rsidP="00C21654">
      <w:pPr>
        <w:pStyle w:val="libFootnote0"/>
        <w:rPr>
          <w:rtl/>
          <w:lang w:bidi="fa-IR"/>
        </w:rPr>
      </w:pPr>
      <w:r>
        <w:rPr>
          <w:rtl/>
        </w:rPr>
        <w:t>(</w:t>
      </w:r>
      <w:r w:rsidRPr="00AD7338">
        <w:rPr>
          <w:rtl/>
        </w:rPr>
        <w:t>7) في «</w:t>
      </w:r>
      <w:r>
        <w:rPr>
          <w:rtl/>
        </w:rPr>
        <w:t xml:space="preserve"> هـ </w:t>
      </w:r>
      <w:r w:rsidRPr="00AD7338">
        <w:rPr>
          <w:rtl/>
        </w:rPr>
        <w:t xml:space="preserve">» </w:t>
      </w:r>
      <w:r>
        <w:rPr>
          <w:rtl/>
        </w:rPr>
        <w:t>« و »</w:t>
      </w:r>
      <w:r w:rsidR="00FC5962">
        <w:rPr>
          <w:rtl/>
        </w:rPr>
        <w:t>:</w:t>
      </w:r>
      <w:r w:rsidRPr="00AD7338">
        <w:rPr>
          <w:rtl/>
        </w:rPr>
        <w:t xml:space="preserve"> أكثرنا</w:t>
      </w:r>
    </w:p>
    <w:p w:rsidR="00C21654" w:rsidRPr="00AD7338" w:rsidRDefault="00C21654" w:rsidP="00C21654">
      <w:pPr>
        <w:pStyle w:val="libFootnote0"/>
        <w:rPr>
          <w:rtl/>
          <w:lang w:bidi="fa-IR"/>
        </w:rPr>
      </w:pPr>
      <w:r>
        <w:rPr>
          <w:rtl/>
        </w:rPr>
        <w:t>(</w:t>
      </w:r>
      <w:r w:rsidRPr="00AD7338">
        <w:rPr>
          <w:rtl/>
        </w:rPr>
        <w:t>8) في « ب »</w:t>
      </w:r>
      <w:r w:rsidR="00FC5962">
        <w:rPr>
          <w:rtl/>
        </w:rPr>
        <w:t>:</w:t>
      </w:r>
      <w:r w:rsidRPr="00AD7338">
        <w:rPr>
          <w:rtl/>
        </w:rPr>
        <w:t xml:space="preserve"> وقدح له الغمر</w:t>
      </w:r>
      <w:r w:rsidR="00FC5962">
        <w:rPr>
          <w:rtl/>
        </w:rPr>
        <w:t xml:space="preserve"> -</w:t>
      </w:r>
    </w:p>
    <w:p w:rsidR="00C21654" w:rsidRPr="00AD7338" w:rsidRDefault="00C21654" w:rsidP="00C21654">
      <w:pPr>
        <w:pStyle w:val="libNormal0"/>
        <w:rPr>
          <w:rtl/>
        </w:rPr>
      </w:pPr>
      <w:r>
        <w:rPr>
          <w:rtl/>
        </w:rPr>
        <w:br w:type="page"/>
      </w:r>
      <w:r w:rsidRPr="00AD7338">
        <w:rPr>
          <w:rtl/>
        </w:rPr>
        <w:lastRenderedPageBreak/>
        <w:t>والشّراب</w:t>
      </w:r>
      <w:r w:rsidR="00FC5962">
        <w:rPr>
          <w:rtl/>
        </w:rPr>
        <w:t>،</w:t>
      </w:r>
      <w:r w:rsidRPr="00AD7338">
        <w:rPr>
          <w:rtl/>
        </w:rPr>
        <w:t xml:space="preserve"> وفينا من يأكل الجذعة ويشرب الغرق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فقال رسول الله </w:t>
      </w:r>
      <w:r w:rsidRPr="00C21654">
        <w:rPr>
          <w:rStyle w:val="libAlaemChar"/>
          <w:rtl/>
        </w:rPr>
        <w:t>صلى‌الله‌عليه‌وآله</w:t>
      </w:r>
      <w:r w:rsidR="00FC5962">
        <w:rPr>
          <w:rtl/>
        </w:rPr>
        <w:t>:</w:t>
      </w:r>
      <w:r w:rsidRPr="00AD7338">
        <w:rPr>
          <w:rtl/>
        </w:rPr>
        <w:t xml:space="preserve"> أن قد ترون هذه </w:t>
      </w:r>
      <w:r w:rsidRPr="00C21654">
        <w:rPr>
          <w:rStyle w:val="libFootnotenumChar"/>
          <w:rtl/>
        </w:rPr>
        <w:t>(2)</w:t>
      </w:r>
      <w:r w:rsidR="00FC5962">
        <w:rPr>
          <w:rtl/>
        </w:rPr>
        <w:t>،</w:t>
      </w:r>
      <w:r w:rsidRPr="00AD7338">
        <w:rPr>
          <w:rtl/>
        </w:rPr>
        <w:t xml:space="preserve"> فأيّكم يبايعني على أنّه أخي ووارثي ووصيّي</w:t>
      </w:r>
      <w:r>
        <w:rPr>
          <w:rtl/>
        </w:rPr>
        <w:t>؟</w:t>
      </w:r>
    </w:p>
    <w:p w:rsidR="00C21654" w:rsidRPr="00AD7338" w:rsidRDefault="00C21654" w:rsidP="00C21654">
      <w:pPr>
        <w:pStyle w:val="libNormal"/>
        <w:rPr>
          <w:rtl/>
        </w:rPr>
      </w:pPr>
      <w:r w:rsidRPr="00AD7338">
        <w:rPr>
          <w:rtl/>
        </w:rPr>
        <w:t>فقمت إليه</w:t>
      </w:r>
      <w:r w:rsidR="00FC5962">
        <w:rPr>
          <w:rtl/>
        </w:rPr>
        <w:t xml:space="preserve"> - </w:t>
      </w:r>
      <w:r w:rsidRPr="00AD7338">
        <w:rPr>
          <w:rtl/>
        </w:rPr>
        <w:t>وكنت أصغر القوم</w:t>
      </w:r>
      <w:r w:rsidR="00FC5962">
        <w:rPr>
          <w:rtl/>
        </w:rPr>
        <w:t xml:space="preserve"> - </w:t>
      </w:r>
      <w:r w:rsidRPr="00AD7338">
        <w:rPr>
          <w:rtl/>
        </w:rPr>
        <w:t>فقلت</w:t>
      </w:r>
      <w:r w:rsidR="00FC5962">
        <w:rPr>
          <w:rtl/>
        </w:rPr>
        <w:t>:</w:t>
      </w:r>
      <w:r w:rsidRPr="00AD7338">
        <w:rPr>
          <w:rtl/>
        </w:rPr>
        <w:t xml:space="preserve"> أنا يا رسول الله</w:t>
      </w:r>
      <w:r w:rsidR="00FC5962">
        <w:rPr>
          <w:rtl/>
        </w:rPr>
        <w:t>،</w:t>
      </w:r>
      <w:r w:rsidRPr="00AD7338">
        <w:rPr>
          <w:rtl/>
        </w:rPr>
        <w:t xml:space="preserve"> فقال </w:t>
      </w:r>
      <w:r w:rsidRPr="00C21654">
        <w:rPr>
          <w:rStyle w:val="libFootnotenumChar"/>
          <w:rtl/>
        </w:rPr>
        <w:t>(3)</w:t>
      </w:r>
      <w:r w:rsidR="00FC5962">
        <w:rPr>
          <w:rtl/>
        </w:rPr>
        <w:t>:</w:t>
      </w:r>
      <w:r w:rsidRPr="00AD7338">
        <w:rPr>
          <w:rtl/>
        </w:rPr>
        <w:t xml:space="preserve"> اجلس</w:t>
      </w:r>
      <w:r w:rsidR="00FC5962">
        <w:rPr>
          <w:rtl/>
        </w:rPr>
        <w:t>،</w:t>
      </w:r>
      <w:r w:rsidRPr="00AD7338">
        <w:rPr>
          <w:rtl/>
        </w:rPr>
        <w:t xml:space="preserve"> ثمّ قال </w:t>
      </w:r>
      <w:r w:rsidRPr="00C21654">
        <w:rPr>
          <w:rStyle w:val="libFootnotenumChar"/>
          <w:rtl/>
        </w:rPr>
        <w:t>(4)</w:t>
      </w:r>
      <w:r w:rsidRPr="00AD7338">
        <w:rPr>
          <w:rtl/>
        </w:rPr>
        <w:t xml:space="preserve"> ذلك وأنا أقوم إليه</w:t>
      </w:r>
      <w:r w:rsidR="00FC5962">
        <w:rPr>
          <w:rtl/>
        </w:rPr>
        <w:t>،</w:t>
      </w:r>
      <w:r w:rsidRPr="00AD7338">
        <w:rPr>
          <w:rtl/>
        </w:rPr>
        <w:t xml:space="preserve"> فيقول</w:t>
      </w:r>
      <w:r w:rsidR="00FC5962">
        <w:rPr>
          <w:rtl/>
        </w:rPr>
        <w:t>:</w:t>
      </w:r>
      <w:r w:rsidRPr="00AD7338">
        <w:rPr>
          <w:rtl/>
        </w:rPr>
        <w:t xml:space="preserve"> اجلس</w:t>
      </w:r>
      <w:r w:rsidR="00FC5962">
        <w:rPr>
          <w:rtl/>
        </w:rPr>
        <w:t>،</w:t>
      </w:r>
      <w:r w:rsidRPr="00AD7338">
        <w:rPr>
          <w:rtl/>
        </w:rPr>
        <w:t xml:space="preserve"> حتّى إذا كان في الثالثة</w:t>
      </w:r>
      <w:r w:rsidR="00FC5962">
        <w:rPr>
          <w:rtl/>
        </w:rPr>
        <w:t>،</w:t>
      </w:r>
      <w:r w:rsidRPr="00AD7338">
        <w:rPr>
          <w:rtl/>
        </w:rPr>
        <w:t xml:space="preserve"> فضرب بيده على يدي</w:t>
      </w:r>
      <w:r w:rsidR="00FC5962">
        <w:rPr>
          <w:rtl/>
        </w:rPr>
        <w:t>،</w:t>
      </w:r>
      <w:r w:rsidRPr="00AD7338">
        <w:rPr>
          <w:rtl/>
        </w:rPr>
        <w:t xml:space="preserve"> فبذلك </w:t>
      </w:r>
      <w:r w:rsidRPr="00C21654">
        <w:rPr>
          <w:rStyle w:val="libFootnotenumChar"/>
          <w:rtl/>
        </w:rPr>
        <w:t>(5)</w:t>
      </w:r>
      <w:r w:rsidRPr="00AD7338">
        <w:rPr>
          <w:rtl/>
        </w:rPr>
        <w:t xml:space="preserve"> ورثت ابن عمّي </w:t>
      </w:r>
      <w:r w:rsidRPr="00C21654">
        <w:rPr>
          <w:rStyle w:val="libFootnotenumChar"/>
          <w:rtl/>
        </w:rPr>
        <w:t>(6)</w:t>
      </w:r>
      <w:r w:rsidRPr="00AD7338">
        <w:rPr>
          <w:rtl/>
        </w:rPr>
        <w:t xml:space="preserve"> دون عمّي.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rPr>
      </w:pPr>
      <w:r>
        <w:rPr>
          <w:rtl/>
        </w:rPr>
        <w:t>ـ</w:t>
      </w:r>
      <w:r w:rsidRPr="00AD7338">
        <w:rPr>
          <w:rtl/>
        </w:rPr>
        <w:t xml:space="preserve"> في « ج » « د » «</w:t>
      </w:r>
      <w:r>
        <w:rPr>
          <w:rtl/>
        </w:rPr>
        <w:t xml:space="preserve"> هـ </w:t>
      </w:r>
      <w:r w:rsidRPr="00AD7338">
        <w:rPr>
          <w:rtl/>
        </w:rPr>
        <w:t xml:space="preserve">» </w:t>
      </w:r>
      <w:r>
        <w:rPr>
          <w:rtl/>
        </w:rPr>
        <w:t>« و »</w:t>
      </w:r>
      <w:r w:rsidR="00FC5962">
        <w:rPr>
          <w:rtl/>
        </w:rPr>
        <w:t>:</w:t>
      </w:r>
      <w:r w:rsidRPr="00AD7338">
        <w:rPr>
          <w:rtl/>
        </w:rPr>
        <w:t xml:space="preserve"> وقدح يقال له الغمر. والمثبت عن « أ »</w:t>
      </w:r>
    </w:p>
    <w:p w:rsidR="00C21654" w:rsidRPr="00AD7338" w:rsidRDefault="00C21654" w:rsidP="00C21654">
      <w:pPr>
        <w:pStyle w:val="libFootnote"/>
        <w:rPr>
          <w:rtl/>
          <w:lang w:bidi="fa-IR"/>
        </w:rPr>
      </w:pPr>
      <w:r w:rsidRPr="00AD7338">
        <w:rPr>
          <w:rtl/>
        </w:rPr>
        <w:t>الغمر</w:t>
      </w:r>
      <w:r w:rsidR="00FC5962">
        <w:rPr>
          <w:rtl/>
        </w:rPr>
        <w:t>:</w:t>
      </w:r>
      <w:r w:rsidRPr="00AD7338">
        <w:rPr>
          <w:rtl/>
        </w:rPr>
        <w:t xml:space="preserve"> القدح الصغير</w:t>
      </w:r>
    </w:p>
    <w:p w:rsidR="00C21654" w:rsidRPr="00AD7338" w:rsidRDefault="00C21654" w:rsidP="00C21654">
      <w:pPr>
        <w:pStyle w:val="libFootnote0"/>
        <w:rPr>
          <w:rtl/>
          <w:lang w:bidi="fa-IR"/>
        </w:rPr>
      </w:pPr>
      <w:r>
        <w:rPr>
          <w:rtl/>
        </w:rPr>
        <w:t>(</w:t>
      </w:r>
      <w:r w:rsidRPr="00AD7338">
        <w:rPr>
          <w:rtl/>
        </w:rPr>
        <w:t>1) في « ج »</w:t>
      </w:r>
      <w:r w:rsidR="00FC5962">
        <w:rPr>
          <w:rtl/>
        </w:rPr>
        <w:t>:</w:t>
      </w:r>
      <w:r w:rsidRPr="00AD7338">
        <w:rPr>
          <w:rtl/>
        </w:rPr>
        <w:t xml:space="preserve"> الفرق</w:t>
      </w:r>
    </w:p>
    <w:p w:rsidR="00C21654" w:rsidRPr="00AD7338" w:rsidRDefault="00C21654" w:rsidP="00C21654">
      <w:pPr>
        <w:pStyle w:val="libFootnote"/>
        <w:rPr>
          <w:rtl/>
          <w:lang w:bidi="fa-IR"/>
        </w:rPr>
      </w:pPr>
      <w:r w:rsidRPr="00AD7338">
        <w:rPr>
          <w:rtl/>
        </w:rPr>
        <w:t>الغرق</w:t>
      </w:r>
      <w:r w:rsidR="00FC5962">
        <w:rPr>
          <w:rtl/>
        </w:rPr>
        <w:t>:</w:t>
      </w:r>
      <w:r w:rsidRPr="00AD7338">
        <w:rPr>
          <w:rtl/>
        </w:rPr>
        <w:t xml:space="preserve"> جمع غرقة وهي القليل من اللبن قدر القدح</w:t>
      </w:r>
      <w:r w:rsidR="00FC5962">
        <w:rPr>
          <w:rtl/>
        </w:rPr>
        <w:t>،</w:t>
      </w:r>
      <w:r w:rsidRPr="00AD7338">
        <w:rPr>
          <w:rtl/>
        </w:rPr>
        <w:t xml:space="preserve"> وقيل</w:t>
      </w:r>
      <w:r w:rsidR="00FC5962">
        <w:rPr>
          <w:rtl/>
        </w:rPr>
        <w:t>:</w:t>
      </w:r>
      <w:r w:rsidRPr="00AD7338">
        <w:rPr>
          <w:rtl/>
        </w:rPr>
        <w:t xml:space="preserve"> هي الشربة من اللبن</w:t>
      </w:r>
    </w:p>
    <w:p w:rsidR="00C21654" w:rsidRPr="00AD7338" w:rsidRDefault="00C21654" w:rsidP="00C21654">
      <w:pPr>
        <w:pStyle w:val="libFootnote"/>
        <w:rPr>
          <w:rtl/>
          <w:lang w:bidi="fa-IR"/>
        </w:rPr>
      </w:pPr>
      <w:r w:rsidRPr="00AD7338">
        <w:rPr>
          <w:rtl/>
        </w:rPr>
        <w:t>الفرق والفرق</w:t>
      </w:r>
      <w:r w:rsidR="00FC5962">
        <w:rPr>
          <w:rtl/>
        </w:rPr>
        <w:t>:</w:t>
      </w:r>
      <w:r w:rsidRPr="00AD7338">
        <w:rPr>
          <w:rtl/>
        </w:rPr>
        <w:t xml:space="preserve"> مكيال ضخم لأهل المدينة معروف. ولعلهما مصحّفين عن ما ورد في بعض المصادر ( ويشرب الزق )</w:t>
      </w:r>
    </w:p>
    <w:p w:rsidR="00C21654" w:rsidRPr="00AD7338" w:rsidRDefault="00C21654" w:rsidP="00C21654">
      <w:pPr>
        <w:pStyle w:val="libFootnote0"/>
        <w:rPr>
          <w:rtl/>
          <w:lang w:bidi="fa-IR"/>
        </w:rPr>
      </w:pPr>
      <w:r>
        <w:rPr>
          <w:rtl/>
        </w:rPr>
        <w:t>(</w:t>
      </w:r>
      <w:r w:rsidRPr="00AD7338">
        <w:rPr>
          <w:rtl/>
        </w:rPr>
        <w:t>2) ساقطة من « د »</w:t>
      </w:r>
      <w:r>
        <w:rPr>
          <w:rtl/>
        </w:rPr>
        <w:t>.</w:t>
      </w:r>
      <w:r w:rsidRPr="00AD7338">
        <w:rPr>
          <w:rtl/>
        </w:rPr>
        <w:t xml:space="preserve"> وأدخلها في « أ » عن نسخة. وهي موجودة في باقي النسخ</w:t>
      </w:r>
    </w:p>
    <w:p w:rsidR="00C21654" w:rsidRPr="00AD7338" w:rsidRDefault="00C21654" w:rsidP="00C21654">
      <w:pPr>
        <w:pStyle w:val="libFootnote0"/>
        <w:rPr>
          <w:rtl/>
          <w:lang w:bidi="fa-IR"/>
        </w:rPr>
      </w:pPr>
      <w:r>
        <w:rPr>
          <w:rtl/>
        </w:rPr>
        <w:t>(</w:t>
      </w:r>
      <w:r w:rsidRPr="00AD7338">
        <w:rPr>
          <w:rtl/>
        </w:rPr>
        <w:t>3) في « ب »</w:t>
      </w:r>
      <w:r w:rsidR="00FC5962">
        <w:rPr>
          <w:rtl/>
        </w:rPr>
        <w:t>:</w:t>
      </w:r>
      <w:r w:rsidRPr="00AD7338">
        <w:rPr>
          <w:rtl/>
        </w:rPr>
        <w:t xml:space="preserve"> فيقول</w:t>
      </w:r>
    </w:p>
    <w:p w:rsidR="00C21654" w:rsidRPr="00AD7338" w:rsidRDefault="00C21654" w:rsidP="00C21654">
      <w:pPr>
        <w:pStyle w:val="libFootnote0"/>
        <w:rPr>
          <w:rtl/>
          <w:lang w:bidi="fa-IR"/>
        </w:rPr>
      </w:pPr>
      <w:r>
        <w:rPr>
          <w:rtl/>
        </w:rPr>
        <w:t>(</w:t>
      </w:r>
      <w:r w:rsidRPr="00AD7338">
        <w:rPr>
          <w:rtl/>
        </w:rPr>
        <w:t>4) في « أ » « ب »</w:t>
      </w:r>
      <w:r w:rsidR="00FC5962">
        <w:rPr>
          <w:rtl/>
        </w:rPr>
        <w:t>:</w:t>
      </w:r>
      <w:r w:rsidRPr="00AD7338">
        <w:rPr>
          <w:rtl/>
        </w:rPr>
        <w:t xml:space="preserve"> حتّى قال ثلاث مرات</w:t>
      </w:r>
      <w:r w:rsidR="00FC5962">
        <w:rPr>
          <w:rtl/>
        </w:rPr>
        <w:t>،</w:t>
      </w:r>
      <w:r w:rsidRPr="00AD7338">
        <w:rPr>
          <w:rtl/>
        </w:rPr>
        <w:t xml:space="preserve"> كل ذلك أقوم إليه فيقول اجلس</w:t>
      </w:r>
      <w:r w:rsidR="00FC5962">
        <w:rPr>
          <w:rtl/>
        </w:rPr>
        <w:t>،</w:t>
      </w:r>
      <w:r w:rsidRPr="00AD7338">
        <w:rPr>
          <w:rtl/>
        </w:rPr>
        <w:t xml:space="preserve"> حتّى إذا كان</w:t>
      </w:r>
      <w:r>
        <w:rPr>
          <w:rtl/>
        </w:rPr>
        <w:t xml:space="preserve"> ..</w:t>
      </w:r>
      <w:r w:rsidRPr="00AD7338">
        <w:rPr>
          <w:rtl/>
        </w:rPr>
        <w:t>.</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ثمّ قال ذلك ثلاث مرات</w:t>
      </w:r>
      <w:r w:rsidR="00FC5962">
        <w:rPr>
          <w:rtl/>
        </w:rPr>
        <w:t>،</w:t>
      </w:r>
      <w:r w:rsidRPr="00AD7338">
        <w:rPr>
          <w:rtl/>
        </w:rPr>
        <w:t xml:space="preserve"> كل ذلك أقوم إليه فيقول اجلس</w:t>
      </w:r>
      <w:r w:rsidR="00FC5962">
        <w:rPr>
          <w:rtl/>
        </w:rPr>
        <w:t>،</w:t>
      </w:r>
      <w:r w:rsidRPr="00AD7338">
        <w:rPr>
          <w:rtl/>
        </w:rPr>
        <w:t xml:space="preserve"> حتّى إذا كان</w:t>
      </w:r>
      <w:r>
        <w:rPr>
          <w:rtl/>
        </w:rPr>
        <w:t xml:space="preserve"> ..</w:t>
      </w:r>
      <w:r w:rsidRPr="00AD7338">
        <w:rPr>
          <w:rtl/>
        </w:rPr>
        <w:t>.</w:t>
      </w:r>
    </w:p>
    <w:p w:rsidR="00C21654" w:rsidRPr="00AD7338" w:rsidRDefault="00C21654" w:rsidP="00C21654">
      <w:pPr>
        <w:pStyle w:val="libFootnote"/>
        <w:rPr>
          <w:rtl/>
          <w:lang w:bidi="fa-IR"/>
        </w:rPr>
      </w:pPr>
      <w:r w:rsidRPr="00AD7338">
        <w:rPr>
          <w:rtl/>
        </w:rPr>
        <w:t>والمثبت عن « هامش أ » « د »</w:t>
      </w:r>
    </w:p>
    <w:p w:rsidR="00C21654" w:rsidRPr="00AD7338" w:rsidRDefault="00C21654" w:rsidP="00C21654">
      <w:pPr>
        <w:pStyle w:val="libFootnote0"/>
        <w:rPr>
          <w:rtl/>
          <w:lang w:bidi="fa-IR"/>
        </w:rPr>
      </w:pPr>
      <w:r>
        <w:rPr>
          <w:rtl/>
        </w:rPr>
        <w:t>(</w:t>
      </w:r>
      <w:r w:rsidRPr="00AD7338">
        <w:rPr>
          <w:rtl/>
        </w:rPr>
        <w:t>5) في « ج » « د » «</w:t>
      </w:r>
      <w:r>
        <w:rPr>
          <w:rtl/>
        </w:rPr>
        <w:t xml:space="preserve"> هـ </w:t>
      </w:r>
      <w:r w:rsidRPr="00AD7338">
        <w:rPr>
          <w:rtl/>
        </w:rPr>
        <w:t xml:space="preserve">» </w:t>
      </w:r>
      <w:r>
        <w:rPr>
          <w:rtl/>
        </w:rPr>
        <w:t>« و »</w:t>
      </w:r>
      <w:r w:rsidR="00FC5962">
        <w:rPr>
          <w:rtl/>
        </w:rPr>
        <w:t>:</w:t>
      </w:r>
      <w:r w:rsidRPr="00AD7338">
        <w:rPr>
          <w:rtl/>
        </w:rPr>
        <w:t xml:space="preserve"> وبذلك</w:t>
      </w:r>
    </w:p>
    <w:p w:rsidR="00C21654" w:rsidRPr="00AD7338" w:rsidRDefault="00C21654" w:rsidP="00C21654">
      <w:pPr>
        <w:pStyle w:val="libFootnote0"/>
        <w:rPr>
          <w:rtl/>
          <w:lang w:bidi="fa-IR"/>
        </w:rPr>
      </w:pPr>
      <w:r>
        <w:rPr>
          <w:rtl/>
        </w:rPr>
        <w:t>(</w:t>
      </w:r>
      <w:r w:rsidRPr="00AD7338">
        <w:rPr>
          <w:rtl/>
        </w:rPr>
        <w:t>6) في « أ »</w:t>
      </w:r>
      <w:r w:rsidR="00FC5962">
        <w:rPr>
          <w:rtl/>
        </w:rPr>
        <w:t>:</w:t>
      </w:r>
      <w:r w:rsidRPr="00AD7338">
        <w:rPr>
          <w:rtl/>
        </w:rPr>
        <w:t xml:space="preserve"> ورثت أنا ابن عمي</w:t>
      </w:r>
    </w:p>
    <w:p w:rsidR="00C21654" w:rsidRDefault="00C21654" w:rsidP="00C21654">
      <w:pPr>
        <w:pStyle w:val="Heading1Center"/>
        <w:rPr>
          <w:rFonts w:hint="cs"/>
          <w:rtl/>
          <w:lang w:bidi="fa-IR"/>
        </w:rPr>
      </w:pPr>
      <w:r>
        <w:rPr>
          <w:rtl/>
          <w:lang w:bidi="fa-IR"/>
        </w:rPr>
        <w:br w:type="page"/>
      </w:r>
      <w:bookmarkStart w:id="33" w:name="_Toc338917492"/>
      <w:bookmarkStart w:id="34" w:name="_Toc338947743"/>
      <w:bookmarkStart w:id="35" w:name="_Toc385324427"/>
      <w:r w:rsidRPr="00AD7338">
        <w:rPr>
          <w:rtl/>
          <w:lang w:bidi="fa-IR"/>
        </w:rPr>
        <w:lastRenderedPageBreak/>
        <w:t>الطّرفة التاسعة</w:t>
      </w:r>
      <w:bookmarkEnd w:id="33"/>
      <w:bookmarkEnd w:id="34"/>
      <w:bookmarkEnd w:id="35"/>
      <w:r w:rsidRPr="00AD7338">
        <w:rPr>
          <w:rtl/>
          <w:lang w:bidi="fa-IR"/>
        </w:rPr>
        <w:t xml:space="preserve"> </w:t>
      </w:r>
    </w:p>
    <w:p w:rsidR="00C21654" w:rsidRPr="00AD7338" w:rsidRDefault="00C21654" w:rsidP="00C21654">
      <w:pPr>
        <w:pStyle w:val="libBold1"/>
        <w:rPr>
          <w:rtl/>
        </w:rPr>
      </w:pPr>
      <w:r w:rsidRPr="00AD7338">
        <w:rPr>
          <w:rtl/>
        </w:rPr>
        <w:t xml:space="preserve">في تأكيد النّبي </w:t>
      </w:r>
      <w:r w:rsidRPr="000B2542">
        <w:rPr>
          <w:rStyle w:val="libAlaemChar"/>
          <w:rtl/>
        </w:rPr>
        <w:t>صلى‌الله‌عليه‌وآله</w:t>
      </w:r>
      <w:r w:rsidRPr="00AD7338">
        <w:rPr>
          <w:rtl/>
        </w:rPr>
        <w:t xml:space="preserve"> لخلافة عليّ </w:t>
      </w:r>
      <w:r w:rsidRPr="000B2542">
        <w:rPr>
          <w:rStyle w:val="libAlaemChar"/>
          <w:rtl/>
        </w:rPr>
        <w:t>عليه‌السلام</w:t>
      </w:r>
      <w:r>
        <w:rPr>
          <w:rtl/>
        </w:rPr>
        <w:t xml:space="preserve"> </w:t>
      </w:r>
      <w:r w:rsidRPr="00C21654">
        <w:rPr>
          <w:rStyle w:val="libFootnotenumChar"/>
          <w:rtl/>
        </w:rPr>
        <w:t>(1)</w:t>
      </w:r>
      <w:r>
        <w:rPr>
          <w:rtl/>
        </w:rPr>
        <w:t xml:space="preserve"> </w:t>
      </w:r>
      <w:r w:rsidRPr="00AD7338">
        <w:rPr>
          <w:rtl/>
        </w:rPr>
        <w:t xml:space="preserve">بمحضر عمّه العبّاس عند وفاته </w:t>
      </w:r>
      <w:r w:rsidRPr="000B2542">
        <w:rPr>
          <w:rStyle w:val="libAlaemChar"/>
          <w:rtl/>
        </w:rPr>
        <w:t>صلى‌الله‌عليه‌وآله</w:t>
      </w:r>
    </w:p>
    <w:p w:rsidR="00C21654" w:rsidRPr="00AD7338" w:rsidRDefault="00C21654" w:rsidP="00C21654">
      <w:pPr>
        <w:pStyle w:val="libNormal"/>
        <w:rPr>
          <w:rtl/>
        </w:rPr>
      </w:pPr>
      <w:r w:rsidRPr="00AD7338">
        <w:rPr>
          <w:rtl/>
        </w:rPr>
        <w:t>و</w:t>
      </w:r>
      <w:r>
        <w:rPr>
          <w:rFonts w:hint="cs"/>
          <w:rtl/>
        </w:rPr>
        <w:t xml:space="preserve"> </w:t>
      </w:r>
      <w:r w:rsidRPr="00C21654">
        <w:rPr>
          <w:rStyle w:val="libFootnotenumChar"/>
          <w:rtl/>
        </w:rPr>
        <w:t>(2)</w:t>
      </w:r>
      <w:r w:rsidRPr="00AD7338">
        <w:rPr>
          <w:rtl/>
        </w:rPr>
        <w:t xml:space="preserve"> عن الصادق </w:t>
      </w:r>
      <w:r w:rsidRPr="00C21654">
        <w:rPr>
          <w:rStyle w:val="libAlaemChar"/>
          <w:rtl/>
        </w:rPr>
        <w:t>عليه‌السلام</w:t>
      </w:r>
      <w:r w:rsidR="00FC5962">
        <w:rPr>
          <w:rtl/>
        </w:rPr>
        <w:t>،</w:t>
      </w:r>
      <w:r w:rsidRPr="00AD7338">
        <w:rPr>
          <w:rtl/>
        </w:rPr>
        <w:t xml:space="preserve"> عن أبيه</w:t>
      </w:r>
      <w:r w:rsidR="00FC5962">
        <w:rPr>
          <w:rtl/>
        </w:rPr>
        <w:t>،</w:t>
      </w:r>
      <w:r w:rsidRPr="00AD7338">
        <w:rPr>
          <w:rtl/>
        </w:rPr>
        <w:t xml:space="preserve"> قال </w:t>
      </w:r>
      <w:r w:rsidRPr="00C21654">
        <w:rPr>
          <w:rStyle w:val="libFootnotenumChar"/>
          <w:rtl/>
        </w:rPr>
        <w:t>(3)</w:t>
      </w:r>
      <w:r w:rsidR="00FC5962">
        <w:rPr>
          <w:rtl/>
        </w:rPr>
        <w:t>:</w:t>
      </w:r>
      <w:r w:rsidRPr="00AD7338">
        <w:rPr>
          <w:rtl/>
        </w:rPr>
        <w:t xml:space="preserve"> دعا رسول الله </w:t>
      </w:r>
      <w:r w:rsidRPr="00C21654">
        <w:rPr>
          <w:rStyle w:val="libAlaemChar"/>
          <w:rtl/>
        </w:rPr>
        <w:t>صلى‌الله‌عليه‌وآله</w:t>
      </w:r>
      <w:r w:rsidRPr="00AD7338">
        <w:rPr>
          <w:rtl/>
        </w:rPr>
        <w:t xml:space="preserve"> العبّاس عند وفاته </w:t>
      </w:r>
      <w:r w:rsidRPr="00C21654">
        <w:rPr>
          <w:rStyle w:val="libFootnotenumChar"/>
          <w:rtl/>
        </w:rPr>
        <w:t>(4)</w:t>
      </w:r>
      <w:r w:rsidR="00FC5962">
        <w:rPr>
          <w:rtl/>
        </w:rPr>
        <w:t>،</w:t>
      </w:r>
      <w:r w:rsidRPr="00AD7338">
        <w:rPr>
          <w:rtl/>
        </w:rPr>
        <w:t xml:space="preserve"> فخلا به</w:t>
      </w:r>
      <w:r w:rsidR="00FC5962">
        <w:rPr>
          <w:rtl/>
        </w:rPr>
        <w:t>،</w:t>
      </w:r>
      <w:r w:rsidRPr="00AD7338">
        <w:rPr>
          <w:rtl/>
        </w:rPr>
        <w:t xml:space="preserve"> فقال له</w:t>
      </w:r>
      <w:r w:rsidR="00FC5962">
        <w:rPr>
          <w:rtl/>
        </w:rPr>
        <w:t>:</w:t>
      </w:r>
      <w:r w:rsidRPr="00AD7338">
        <w:rPr>
          <w:rtl/>
        </w:rPr>
        <w:t xml:space="preserve"> يا أبا الفضل</w:t>
      </w:r>
      <w:r w:rsidR="00FC5962">
        <w:rPr>
          <w:rtl/>
        </w:rPr>
        <w:t>،</w:t>
      </w:r>
      <w:r w:rsidRPr="00AD7338">
        <w:rPr>
          <w:rtl/>
        </w:rPr>
        <w:t xml:space="preserve"> اعلم أنّ من احتجاج ربّي عليّ يوم القيامة تبليغي </w:t>
      </w:r>
      <w:r w:rsidRPr="00C21654">
        <w:rPr>
          <w:rStyle w:val="libFootnotenumChar"/>
          <w:rtl/>
        </w:rPr>
        <w:t>(5)</w:t>
      </w:r>
      <w:r w:rsidRPr="00AD7338">
        <w:rPr>
          <w:rtl/>
        </w:rPr>
        <w:t xml:space="preserve"> النّاس عامّة</w:t>
      </w:r>
      <w:r w:rsidR="00FC5962">
        <w:rPr>
          <w:rtl/>
        </w:rPr>
        <w:t>،</w:t>
      </w:r>
      <w:r w:rsidRPr="00AD7338">
        <w:rPr>
          <w:rtl/>
        </w:rPr>
        <w:t xml:space="preserve"> وأهل بيتي </w:t>
      </w:r>
      <w:r w:rsidRPr="00C21654">
        <w:rPr>
          <w:rStyle w:val="libFootnotenumChar"/>
          <w:rtl/>
        </w:rPr>
        <w:t>(6)</w:t>
      </w:r>
      <w:r w:rsidRPr="00AD7338">
        <w:rPr>
          <w:rtl/>
        </w:rPr>
        <w:t xml:space="preserve"> خاصّة</w:t>
      </w:r>
      <w:r w:rsidR="00FC5962">
        <w:rPr>
          <w:rtl/>
        </w:rPr>
        <w:t>،</w:t>
      </w:r>
      <w:r w:rsidRPr="00AD7338">
        <w:rPr>
          <w:rtl/>
        </w:rPr>
        <w:t xml:space="preserve"> ولاية عليّ بن أبي طالب </w:t>
      </w:r>
      <w:r w:rsidRPr="00C21654">
        <w:rPr>
          <w:rStyle w:val="libAlaemChar"/>
          <w:rtl/>
        </w:rPr>
        <w:t>عليه‌السلام</w:t>
      </w:r>
      <w:r w:rsidRPr="00AD7338">
        <w:rPr>
          <w:rtl/>
        </w:rPr>
        <w:t xml:space="preserve"> وطاعته</w:t>
      </w:r>
      <w:r w:rsidR="00FC5962">
        <w:rPr>
          <w:rtl/>
        </w:rPr>
        <w:t>،</w:t>
      </w:r>
      <w:r w:rsidRPr="00AD7338">
        <w:rPr>
          <w:rtl/>
        </w:rPr>
        <w:t xml:space="preserve"> ألا إني قد بلّغت رسالة ربّي </w:t>
      </w:r>
      <w:r w:rsidRPr="00C21654">
        <w:rPr>
          <w:rStyle w:val="libAlaemChar"/>
          <w:rtl/>
        </w:rPr>
        <w:t>(</w:t>
      </w:r>
      <w:r w:rsidRPr="00C21654">
        <w:rPr>
          <w:rStyle w:val="libAieChar"/>
          <w:rtl/>
        </w:rPr>
        <w:t xml:space="preserve"> فَمَنْ شاءَ فَلْيُؤْمِنْ وَمَنْ شاءَ فَلْيَكْفُرْ </w:t>
      </w:r>
      <w:r w:rsidRPr="00C21654">
        <w:rPr>
          <w:rStyle w:val="libAlaemChar"/>
          <w:rtl/>
        </w:rPr>
        <w:t>)</w:t>
      </w:r>
      <w:r w:rsidRPr="00AD7338">
        <w:rPr>
          <w:rtl/>
        </w:rPr>
        <w:t xml:space="preserve"> </w:t>
      </w:r>
      <w:r w:rsidRPr="00C21654">
        <w:rPr>
          <w:rStyle w:val="libFootnotenumChar"/>
          <w:rtl/>
        </w:rPr>
        <w:t>(7)</w:t>
      </w:r>
      <w:r>
        <w:rPr>
          <w:rtl/>
        </w:rPr>
        <w:t>.</w:t>
      </w:r>
    </w:p>
    <w:p w:rsidR="00C21654" w:rsidRPr="00AD7338" w:rsidRDefault="00C21654" w:rsidP="00C21654">
      <w:pPr>
        <w:pStyle w:val="libNormal"/>
        <w:rPr>
          <w:rtl/>
        </w:rPr>
      </w:pPr>
      <w:r w:rsidRPr="00AD7338">
        <w:rPr>
          <w:rtl/>
        </w:rPr>
        <w:t>يا أبا الفضل</w:t>
      </w:r>
      <w:r w:rsidR="00FC5962">
        <w:rPr>
          <w:rtl/>
        </w:rPr>
        <w:t>،</w:t>
      </w:r>
      <w:r w:rsidRPr="00AD7338">
        <w:rPr>
          <w:rtl/>
        </w:rPr>
        <w:t xml:space="preserve"> جدّد للإسلام عهدا وميثاقا</w:t>
      </w:r>
      <w:r w:rsidR="00FC5962">
        <w:rPr>
          <w:rtl/>
        </w:rPr>
        <w:t>،</w:t>
      </w:r>
      <w:r w:rsidRPr="00AD7338">
        <w:rPr>
          <w:rtl/>
        </w:rPr>
        <w:t xml:space="preserve"> وسلّم لولي الأمر إمرته</w:t>
      </w:r>
      <w:r w:rsidR="00FC5962">
        <w:rPr>
          <w:rtl/>
        </w:rPr>
        <w:t>،</w:t>
      </w:r>
      <w:r w:rsidRPr="00AD7338">
        <w:rPr>
          <w:rtl/>
        </w:rPr>
        <w:t xml:space="preserve"> ولا تكن كمن يعطي بلسانه ويكفر بقلبه</w:t>
      </w:r>
      <w:r w:rsidR="00FC5962">
        <w:rPr>
          <w:rtl/>
        </w:rPr>
        <w:t>؛</w:t>
      </w:r>
      <w:r w:rsidRPr="00AD7338">
        <w:rPr>
          <w:rtl/>
        </w:rPr>
        <w:t xml:space="preserve"> يشاقّني في أهل بيتي ويتقدمهم ويتأمّر </w:t>
      </w:r>
      <w:r w:rsidRPr="00C21654">
        <w:rPr>
          <w:rStyle w:val="libFootnotenumChar"/>
          <w:rtl/>
        </w:rPr>
        <w:t>(8)</w:t>
      </w:r>
      <w:r w:rsidRPr="00AD7338">
        <w:rPr>
          <w:rtl/>
        </w:rPr>
        <w:t xml:space="preserve"> عليهم ويتسلّط</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 « ج »</w:t>
      </w:r>
      <w:r w:rsidR="00FC5962">
        <w:rPr>
          <w:rtl/>
        </w:rPr>
        <w:t>:</w:t>
      </w:r>
      <w:r w:rsidRPr="00AD7338">
        <w:rPr>
          <w:rtl/>
        </w:rPr>
        <w:t xml:space="preserve"> بخلافة عليّ</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للخلافة على عليّ</w:t>
      </w:r>
    </w:p>
    <w:p w:rsidR="00C21654" w:rsidRPr="00AD7338" w:rsidRDefault="00C21654" w:rsidP="00C21654">
      <w:pPr>
        <w:pStyle w:val="libFootnote0"/>
        <w:rPr>
          <w:rtl/>
          <w:lang w:bidi="fa-IR"/>
        </w:rPr>
      </w:pPr>
      <w:r>
        <w:rPr>
          <w:rtl/>
        </w:rPr>
        <w:t>(</w:t>
      </w:r>
      <w:r w:rsidRPr="00AD7338">
        <w:rPr>
          <w:rtl/>
        </w:rPr>
        <w:t>2) الواو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3) في « د »</w:t>
      </w:r>
      <w:r w:rsidR="00FC5962">
        <w:rPr>
          <w:rtl/>
        </w:rPr>
        <w:t>:</w:t>
      </w:r>
      <w:r w:rsidRPr="00AD7338">
        <w:rPr>
          <w:rtl/>
        </w:rPr>
        <w:t xml:space="preserve"> قال قال دعا</w:t>
      </w:r>
    </w:p>
    <w:p w:rsidR="00C21654" w:rsidRPr="00AD7338" w:rsidRDefault="00C21654" w:rsidP="00C21654">
      <w:pPr>
        <w:pStyle w:val="libFootnote0"/>
        <w:rPr>
          <w:rtl/>
          <w:lang w:bidi="fa-IR"/>
        </w:rPr>
      </w:pPr>
      <w:r>
        <w:rPr>
          <w:rtl/>
        </w:rPr>
        <w:t>(</w:t>
      </w:r>
      <w:r w:rsidRPr="00AD7338">
        <w:rPr>
          <w:rtl/>
        </w:rPr>
        <w:t>4) في « ج » « د » «</w:t>
      </w:r>
      <w:r>
        <w:rPr>
          <w:rtl/>
        </w:rPr>
        <w:t xml:space="preserve"> هـ </w:t>
      </w:r>
      <w:r w:rsidRPr="00AD7338">
        <w:rPr>
          <w:rtl/>
        </w:rPr>
        <w:t xml:space="preserve">» </w:t>
      </w:r>
      <w:r>
        <w:rPr>
          <w:rtl/>
        </w:rPr>
        <w:t>« و »</w:t>
      </w:r>
      <w:r w:rsidR="00FC5962">
        <w:rPr>
          <w:rtl/>
        </w:rPr>
        <w:t>:</w:t>
      </w:r>
      <w:r w:rsidRPr="00AD7338">
        <w:rPr>
          <w:rtl/>
        </w:rPr>
        <w:t xml:space="preserve"> عند موته</w:t>
      </w:r>
    </w:p>
    <w:p w:rsidR="00C21654" w:rsidRPr="00AD7338" w:rsidRDefault="00C21654" w:rsidP="00C21654">
      <w:pPr>
        <w:pStyle w:val="libFootnote0"/>
        <w:rPr>
          <w:rtl/>
          <w:lang w:bidi="fa-IR"/>
        </w:rPr>
      </w:pPr>
      <w:r>
        <w:rPr>
          <w:rtl/>
        </w:rPr>
        <w:t>(</w:t>
      </w:r>
      <w:r w:rsidRPr="00AD7338">
        <w:rPr>
          <w:rtl/>
        </w:rPr>
        <w:t xml:space="preserve">5) في </w:t>
      </w:r>
      <w:r>
        <w:rPr>
          <w:rtl/>
        </w:rPr>
        <w:t>« و »</w:t>
      </w:r>
      <w:r w:rsidR="00FC5962">
        <w:rPr>
          <w:rtl/>
        </w:rPr>
        <w:t>:</w:t>
      </w:r>
      <w:r w:rsidRPr="00AD7338">
        <w:rPr>
          <w:rtl/>
        </w:rPr>
        <w:t xml:space="preserve"> بتبليغي</w:t>
      </w:r>
    </w:p>
    <w:p w:rsidR="00C21654" w:rsidRPr="00AD7338" w:rsidRDefault="00C21654" w:rsidP="00C21654">
      <w:pPr>
        <w:pStyle w:val="libFootnote0"/>
        <w:rPr>
          <w:rtl/>
          <w:lang w:bidi="fa-IR"/>
        </w:rPr>
      </w:pPr>
      <w:r>
        <w:rPr>
          <w:rtl/>
        </w:rPr>
        <w:t>(</w:t>
      </w:r>
      <w:r w:rsidRPr="00AD7338">
        <w:rPr>
          <w:rtl/>
        </w:rPr>
        <w:t>6) ساقطة من « د »</w:t>
      </w:r>
    </w:p>
    <w:p w:rsidR="00C21654" w:rsidRPr="00AD7338" w:rsidRDefault="00C21654" w:rsidP="00C21654">
      <w:pPr>
        <w:pStyle w:val="libFootnote0"/>
        <w:rPr>
          <w:rtl/>
          <w:lang w:bidi="fa-IR"/>
        </w:rPr>
      </w:pPr>
      <w:r>
        <w:rPr>
          <w:rtl/>
        </w:rPr>
        <w:t>(</w:t>
      </w:r>
      <w:r w:rsidRPr="00AD7338">
        <w:rPr>
          <w:rtl/>
        </w:rPr>
        <w:t>7) الكهف</w:t>
      </w:r>
      <w:r w:rsidR="00FC5962">
        <w:rPr>
          <w:rtl/>
        </w:rPr>
        <w:t>؛</w:t>
      </w:r>
      <w:r w:rsidRPr="00AD7338">
        <w:rPr>
          <w:rtl/>
        </w:rPr>
        <w:t xml:space="preserve"> 29</w:t>
      </w:r>
    </w:p>
    <w:p w:rsidR="00C21654" w:rsidRPr="00AD7338" w:rsidRDefault="00C21654" w:rsidP="00C21654">
      <w:pPr>
        <w:pStyle w:val="libFootnote0"/>
        <w:rPr>
          <w:rtl/>
          <w:lang w:bidi="fa-IR"/>
        </w:rPr>
      </w:pPr>
      <w:r>
        <w:rPr>
          <w:rtl/>
        </w:rPr>
        <w:t>(</w:t>
      </w:r>
      <w:r w:rsidRPr="00AD7338">
        <w:rPr>
          <w:rtl/>
        </w:rPr>
        <w:t>8) في « ج » « د » «</w:t>
      </w:r>
      <w:r>
        <w:rPr>
          <w:rtl/>
        </w:rPr>
        <w:t xml:space="preserve"> هـ </w:t>
      </w:r>
      <w:r w:rsidRPr="00AD7338">
        <w:rPr>
          <w:rtl/>
        </w:rPr>
        <w:t xml:space="preserve">» </w:t>
      </w:r>
      <w:r>
        <w:rPr>
          <w:rtl/>
        </w:rPr>
        <w:t>« و »</w:t>
      </w:r>
      <w:r w:rsidR="00FC5962">
        <w:rPr>
          <w:rtl/>
        </w:rPr>
        <w:t>:</w:t>
      </w:r>
      <w:r w:rsidRPr="00AD7338">
        <w:rPr>
          <w:rtl/>
        </w:rPr>
        <w:t xml:space="preserve"> ويستأمر عليهم</w:t>
      </w:r>
    </w:p>
    <w:p w:rsidR="00C21654" w:rsidRPr="00AD7338" w:rsidRDefault="00C21654" w:rsidP="00C21654">
      <w:pPr>
        <w:pStyle w:val="libNormal0"/>
        <w:rPr>
          <w:rtl/>
        </w:rPr>
      </w:pPr>
      <w:r>
        <w:rPr>
          <w:rtl/>
        </w:rPr>
        <w:br w:type="page"/>
      </w:r>
      <w:r w:rsidRPr="00AD7338">
        <w:rPr>
          <w:rtl/>
        </w:rPr>
        <w:lastRenderedPageBreak/>
        <w:t>عليهم</w:t>
      </w:r>
      <w:r w:rsidR="00FC5962">
        <w:rPr>
          <w:rtl/>
        </w:rPr>
        <w:t>،</w:t>
      </w:r>
      <w:r w:rsidRPr="00AD7338">
        <w:rPr>
          <w:rtl/>
        </w:rPr>
        <w:t xml:space="preserve"> ليذلّ قوما أعزّهم الله </w:t>
      </w:r>
      <w:r w:rsidRPr="00C21654">
        <w:rPr>
          <w:rStyle w:val="libFootnotenumChar"/>
          <w:rtl/>
        </w:rPr>
        <w:t>(1)</w:t>
      </w:r>
      <w:r w:rsidR="00FC5962">
        <w:rPr>
          <w:rtl/>
        </w:rPr>
        <w:t>،</w:t>
      </w:r>
      <w:r w:rsidRPr="00AD7338">
        <w:rPr>
          <w:rtl/>
        </w:rPr>
        <w:t xml:space="preserve"> ويعزّ أقواما أذلّهم الله </w:t>
      </w:r>
      <w:r w:rsidRPr="00C21654">
        <w:rPr>
          <w:rStyle w:val="libFootnotenumChar"/>
          <w:rtl/>
        </w:rPr>
        <w:t>(2)</w:t>
      </w:r>
      <w:r w:rsidR="00FC5962">
        <w:rPr>
          <w:rtl/>
        </w:rPr>
        <w:t>،</w:t>
      </w:r>
      <w:r w:rsidRPr="00AD7338">
        <w:rPr>
          <w:rtl/>
        </w:rPr>
        <w:t xml:space="preserve"> لم يبلغوا ولا يبلغوا ما مدّوا إليه أعينهم.</w:t>
      </w:r>
    </w:p>
    <w:p w:rsidR="00C21654" w:rsidRPr="00AD7338" w:rsidRDefault="00C21654" w:rsidP="00C21654">
      <w:pPr>
        <w:pStyle w:val="libNormal"/>
        <w:rPr>
          <w:rtl/>
        </w:rPr>
      </w:pPr>
      <w:r w:rsidRPr="00AD7338">
        <w:rPr>
          <w:rtl/>
        </w:rPr>
        <w:t>يا أبا الفضل</w:t>
      </w:r>
      <w:r w:rsidR="00FC5962">
        <w:rPr>
          <w:rtl/>
        </w:rPr>
        <w:t>،</w:t>
      </w:r>
      <w:r w:rsidRPr="00AD7338">
        <w:rPr>
          <w:rtl/>
        </w:rPr>
        <w:t xml:space="preserve"> إنّ ربّي عهد إلي عهدا </w:t>
      </w:r>
      <w:r w:rsidRPr="00C21654">
        <w:rPr>
          <w:rStyle w:val="libFootnotenumChar"/>
          <w:rtl/>
        </w:rPr>
        <w:t>(3)</w:t>
      </w:r>
      <w:r w:rsidRPr="00AD7338">
        <w:rPr>
          <w:rtl/>
        </w:rPr>
        <w:t xml:space="preserve"> أمرني أن أبلّغه الشّاهد من الإنس والجنّ</w:t>
      </w:r>
      <w:r w:rsidR="00FC5962">
        <w:rPr>
          <w:rtl/>
        </w:rPr>
        <w:t>،</w:t>
      </w:r>
      <w:r w:rsidRPr="00AD7338">
        <w:rPr>
          <w:rtl/>
        </w:rPr>
        <w:t xml:space="preserve"> وأن آمر </w:t>
      </w:r>
      <w:r w:rsidRPr="00C21654">
        <w:rPr>
          <w:rStyle w:val="libFootnotenumChar"/>
          <w:rtl/>
        </w:rPr>
        <w:t>(4)</w:t>
      </w:r>
      <w:r w:rsidRPr="00AD7338">
        <w:rPr>
          <w:rtl/>
        </w:rPr>
        <w:t xml:space="preserve"> شاهدهم أن يبلّغه </w:t>
      </w:r>
      <w:r w:rsidRPr="00C21654">
        <w:rPr>
          <w:rStyle w:val="libFootnotenumChar"/>
          <w:rtl/>
        </w:rPr>
        <w:t>(5)</w:t>
      </w:r>
      <w:r w:rsidRPr="00AD7338">
        <w:rPr>
          <w:rtl/>
        </w:rPr>
        <w:t xml:space="preserve"> غائبهم</w:t>
      </w:r>
      <w:r w:rsidR="00FC5962">
        <w:rPr>
          <w:rtl/>
        </w:rPr>
        <w:t>،</w:t>
      </w:r>
      <w:r w:rsidRPr="00AD7338">
        <w:rPr>
          <w:rtl/>
        </w:rPr>
        <w:t xml:space="preserve"> فمن صدّق عليّا ووازره وأطاعه ونصره وقبله</w:t>
      </w:r>
      <w:r w:rsidR="00FC5962">
        <w:rPr>
          <w:rtl/>
        </w:rPr>
        <w:t>،</w:t>
      </w:r>
      <w:r w:rsidRPr="00AD7338">
        <w:rPr>
          <w:rtl/>
        </w:rPr>
        <w:t xml:space="preserve"> وأدى ما عليه من فرائض الله </w:t>
      </w:r>
      <w:r w:rsidRPr="00C21654">
        <w:rPr>
          <w:rStyle w:val="libFootnotenumChar"/>
          <w:rtl/>
        </w:rPr>
        <w:t>(6)</w:t>
      </w:r>
      <w:r w:rsidR="00FC5962">
        <w:rPr>
          <w:rtl/>
        </w:rPr>
        <w:t>،</w:t>
      </w:r>
      <w:r w:rsidRPr="00AD7338">
        <w:rPr>
          <w:rtl/>
        </w:rPr>
        <w:t xml:space="preserve"> فقد بلغ حقيقة الإيمان</w:t>
      </w:r>
      <w:r w:rsidR="00FC5962">
        <w:rPr>
          <w:rtl/>
        </w:rPr>
        <w:t>،</w:t>
      </w:r>
      <w:r w:rsidRPr="00AD7338">
        <w:rPr>
          <w:rtl/>
        </w:rPr>
        <w:t xml:space="preserve"> ومن أبى الفرائض فقد أحبط الله عمله</w:t>
      </w:r>
      <w:r w:rsidR="00FC5962">
        <w:rPr>
          <w:rtl/>
        </w:rPr>
        <w:t>،</w:t>
      </w:r>
      <w:r w:rsidRPr="00AD7338">
        <w:rPr>
          <w:rtl/>
        </w:rPr>
        <w:t xml:space="preserve"> حتّى يلقى الله ولا حجة له عنده</w:t>
      </w:r>
      <w:r w:rsidR="00FC5962">
        <w:rPr>
          <w:rtl/>
        </w:rPr>
        <w:t>،</w:t>
      </w:r>
      <w:r w:rsidRPr="00AD7338">
        <w:rPr>
          <w:rtl/>
        </w:rPr>
        <w:t xml:space="preserve"> يا أبا الفضل</w:t>
      </w:r>
      <w:r w:rsidR="00FC5962">
        <w:rPr>
          <w:rtl/>
        </w:rPr>
        <w:t>،</w:t>
      </w:r>
      <w:r w:rsidRPr="00AD7338">
        <w:rPr>
          <w:rtl/>
        </w:rPr>
        <w:t xml:space="preserve"> فما أنت قائل</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قبلت منك يا رسول الله</w:t>
      </w:r>
      <w:r w:rsidR="00FC5962">
        <w:rPr>
          <w:rtl/>
        </w:rPr>
        <w:t>،</w:t>
      </w:r>
      <w:r w:rsidRPr="00AD7338">
        <w:rPr>
          <w:rtl/>
        </w:rPr>
        <w:t xml:space="preserve"> وآمنت بما جئت به </w:t>
      </w:r>
      <w:r w:rsidRPr="00C21654">
        <w:rPr>
          <w:rStyle w:val="libFootnotenumChar"/>
          <w:rtl/>
        </w:rPr>
        <w:t>(7)</w:t>
      </w:r>
      <w:r w:rsidR="00FC5962">
        <w:rPr>
          <w:rtl/>
        </w:rPr>
        <w:t>،</w:t>
      </w:r>
      <w:r w:rsidRPr="00AD7338">
        <w:rPr>
          <w:rtl/>
        </w:rPr>
        <w:t xml:space="preserve"> وصدّقت وسلّمت </w:t>
      </w:r>
      <w:r w:rsidRPr="00C21654">
        <w:rPr>
          <w:rStyle w:val="libFootnotenumChar"/>
          <w:rtl/>
        </w:rPr>
        <w:t>(8)</w:t>
      </w:r>
      <w:r w:rsidR="00FC5962">
        <w:rPr>
          <w:rtl/>
        </w:rPr>
        <w:t>،</w:t>
      </w:r>
      <w:r w:rsidRPr="00AD7338">
        <w:rPr>
          <w:rtl/>
        </w:rPr>
        <w:t xml:space="preserve"> فاشهد عليّ.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w:t>
      </w:r>
      <w:r>
        <w:rPr>
          <w:rtl/>
        </w:rPr>
        <w:t xml:space="preserve"> هـ </w:t>
      </w:r>
      <w:r w:rsidRPr="00AD7338">
        <w:rPr>
          <w:rtl/>
        </w:rPr>
        <w:t>»</w:t>
      </w:r>
      <w:r w:rsidR="00FC5962">
        <w:rPr>
          <w:rtl/>
        </w:rPr>
        <w:t>:</w:t>
      </w:r>
      <w:r w:rsidRPr="00AD7338">
        <w:rPr>
          <w:rtl/>
        </w:rPr>
        <w:t xml:space="preserve"> أعزّ الله</w:t>
      </w:r>
    </w:p>
    <w:p w:rsidR="00C21654" w:rsidRPr="00AD7338" w:rsidRDefault="00C21654" w:rsidP="00C21654">
      <w:pPr>
        <w:pStyle w:val="libFootnote0"/>
        <w:rPr>
          <w:rtl/>
          <w:lang w:bidi="fa-IR"/>
        </w:rPr>
      </w:pPr>
      <w:r>
        <w:rPr>
          <w:rtl/>
        </w:rPr>
        <w:t>(</w:t>
      </w:r>
      <w:r w:rsidRPr="00AD7338">
        <w:rPr>
          <w:rtl/>
        </w:rPr>
        <w:t xml:space="preserve">2) جملة </w:t>
      </w:r>
      <w:r>
        <w:rPr>
          <w:rtl/>
        </w:rPr>
        <w:t>(</w:t>
      </w:r>
      <w:r w:rsidRPr="00AD7338">
        <w:rPr>
          <w:rtl/>
        </w:rPr>
        <w:t xml:space="preserve"> أذلهم الله ) عن « هامش أ » « د »</w:t>
      </w:r>
      <w:r>
        <w:rPr>
          <w:rtl/>
        </w:rPr>
        <w:t>.</w:t>
      </w:r>
      <w:r w:rsidRPr="00AD7338">
        <w:rPr>
          <w:rtl/>
        </w:rPr>
        <w:t xml:space="preserve"> والنص فيهما هكذا</w:t>
      </w:r>
      <w:r w:rsidR="00FC5962">
        <w:rPr>
          <w:rtl/>
        </w:rPr>
        <w:t>:</w:t>
      </w:r>
      <w:r w:rsidRPr="00AD7338">
        <w:rPr>
          <w:rtl/>
        </w:rPr>
        <w:t xml:space="preserve"> ويعزّ قوما أذلّهم الله</w:t>
      </w:r>
      <w:r w:rsidR="00FC5962">
        <w:rPr>
          <w:rtl/>
        </w:rPr>
        <w:t>،</w:t>
      </w:r>
      <w:r w:rsidRPr="00AD7338">
        <w:rPr>
          <w:rtl/>
        </w:rPr>
        <w:t xml:space="preserve"> لم يبلغوا ما مدّوا</w:t>
      </w:r>
    </w:p>
    <w:p w:rsidR="00C21654" w:rsidRPr="00AD7338" w:rsidRDefault="00C21654" w:rsidP="00C21654">
      <w:pPr>
        <w:pStyle w:val="libFootnote0"/>
        <w:rPr>
          <w:rtl/>
          <w:lang w:bidi="fa-IR"/>
        </w:rPr>
      </w:pPr>
      <w:r>
        <w:rPr>
          <w:rtl/>
        </w:rPr>
        <w:t>(</w:t>
      </w:r>
      <w:r w:rsidRPr="00AD7338">
        <w:rPr>
          <w:rtl/>
        </w:rPr>
        <w:t>3) ساقطة من « ب »</w:t>
      </w:r>
    </w:p>
    <w:p w:rsidR="00C21654" w:rsidRPr="00AD7338" w:rsidRDefault="00C21654" w:rsidP="00C21654">
      <w:pPr>
        <w:pStyle w:val="libFootnote0"/>
        <w:rPr>
          <w:rtl/>
          <w:lang w:bidi="fa-IR"/>
        </w:rPr>
      </w:pPr>
      <w:r>
        <w:rPr>
          <w:rtl/>
        </w:rPr>
        <w:t>(</w:t>
      </w:r>
      <w:r w:rsidRPr="00AD7338">
        <w:rPr>
          <w:rtl/>
        </w:rPr>
        <w:t xml:space="preserve">4) في </w:t>
      </w:r>
      <w:r>
        <w:rPr>
          <w:rtl/>
        </w:rPr>
        <w:t>« و »</w:t>
      </w:r>
      <w:r w:rsidR="00FC5962">
        <w:rPr>
          <w:rtl/>
        </w:rPr>
        <w:t>:</w:t>
      </w:r>
      <w:r w:rsidRPr="00AD7338">
        <w:rPr>
          <w:rtl/>
        </w:rPr>
        <w:t xml:space="preserve"> وآمر</w:t>
      </w:r>
    </w:p>
    <w:p w:rsidR="00C21654" w:rsidRPr="00AD7338" w:rsidRDefault="00C21654" w:rsidP="00C21654">
      <w:pPr>
        <w:pStyle w:val="libFootnote0"/>
        <w:rPr>
          <w:rtl/>
          <w:lang w:bidi="fa-IR"/>
        </w:rPr>
      </w:pPr>
      <w:r>
        <w:rPr>
          <w:rtl/>
        </w:rPr>
        <w:t>(</w:t>
      </w:r>
      <w:r w:rsidRPr="00AD7338">
        <w:rPr>
          <w:rtl/>
        </w:rPr>
        <w:t>5) في « أ » « ب » «</w:t>
      </w:r>
      <w:r>
        <w:rPr>
          <w:rtl/>
        </w:rPr>
        <w:t xml:space="preserve"> هـ </w:t>
      </w:r>
      <w:r w:rsidRPr="00AD7338">
        <w:rPr>
          <w:rtl/>
        </w:rPr>
        <w:t>»</w:t>
      </w:r>
      <w:r w:rsidR="00FC5962">
        <w:rPr>
          <w:rtl/>
        </w:rPr>
        <w:t>:</w:t>
      </w:r>
      <w:r w:rsidRPr="00AD7338">
        <w:rPr>
          <w:rtl/>
        </w:rPr>
        <w:t xml:space="preserve"> أن يبلّغوا. والمثبت عن « هامش أ » « ج » « د » </w:t>
      </w:r>
      <w:r>
        <w:rPr>
          <w:rtl/>
        </w:rPr>
        <w:t>« و »</w:t>
      </w:r>
    </w:p>
    <w:p w:rsidR="00C21654" w:rsidRPr="00AD7338" w:rsidRDefault="00C21654" w:rsidP="00C21654">
      <w:pPr>
        <w:pStyle w:val="libFootnote0"/>
        <w:rPr>
          <w:rtl/>
          <w:lang w:bidi="fa-IR"/>
        </w:rPr>
      </w:pPr>
      <w:r>
        <w:rPr>
          <w:rtl/>
        </w:rPr>
        <w:t>(</w:t>
      </w:r>
      <w:r w:rsidRPr="00AD7338">
        <w:rPr>
          <w:rtl/>
        </w:rPr>
        <w:t>6) في « هامش أ » « د » «</w:t>
      </w:r>
      <w:r>
        <w:rPr>
          <w:rtl/>
        </w:rPr>
        <w:t xml:space="preserve"> هـ </w:t>
      </w:r>
      <w:r w:rsidRPr="00AD7338">
        <w:rPr>
          <w:rtl/>
        </w:rPr>
        <w:t xml:space="preserve">» </w:t>
      </w:r>
      <w:r>
        <w:rPr>
          <w:rtl/>
        </w:rPr>
        <w:t>« و »</w:t>
      </w:r>
      <w:r w:rsidR="00FC5962">
        <w:rPr>
          <w:rtl/>
        </w:rPr>
        <w:t>:</w:t>
      </w:r>
      <w:r w:rsidRPr="00AD7338">
        <w:rPr>
          <w:rtl/>
        </w:rPr>
        <w:t xml:space="preserve"> من الفرائض</w:t>
      </w:r>
    </w:p>
    <w:p w:rsidR="00C21654" w:rsidRPr="00AD7338" w:rsidRDefault="00C21654" w:rsidP="00C21654">
      <w:pPr>
        <w:pStyle w:val="libFootnote0"/>
        <w:rPr>
          <w:rtl/>
          <w:lang w:bidi="fa-IR"/>
        </w:rPr>
      </w:pPr>
      <w:r>
        <w:rPr>
          <w:rtl/>
        </w:rPr>
        <w:t>(</w:t>
      </w:r>
      <w:r w:rsidRPr="00AD7338">
        <w:rPr>
          <w:rtl/>
        </w:rPr>
        <w:t>7) ساقطة من « أ » « ب » « د »</w:t>
      </w:r>
    </w:p>
    <w:p w:rsidR="00C21654" w:rsidRPr="00AD7338" w:rsidRDefault="00C21654" w:rsidP="00C21654">
      <w:pPr>
        <w:pStyle w:val="libFootnote0"/>
        <w:rPr>
          <w:rtl/>
          <w:lang w:bidi="fa-IR"/>
        </w:rPr>
      </w:pPr>
      <w:r>
        <w:rPr>
          <w:rtl/>
        </w:rPr>
        <w:t>(</w:t>
      </w:r>
      <w:r w:rsidRPr="00AD7338">
        <w:rPr>
          <w:rtl/>
        </w:rPr>
        <w:t>8) ساقطة من « د »</w:t>
      </w:r>
    </w:p>
    <w:p w:rsidR="00C21654" w:rsidRDefault="00C21654" w:rsidP="00C21654">
      <w:pPr>
        <w:pStyle w:val="Heading1Center"/>
        <w:rPr>
          <w:rFonts w:hint="cs"/>
          <w:rtl/>
          <w:lang w:bidi="fa-IR"/>
        </w:rPr>
      </w:pPr>
      <w:r>
        <w:rPr>
          <w:rtl/>
          <w:lang w:bidi="fa-IR"/>
        </w:rPr>
        <w:br w:type="page"/>
      </w:r>
      <w:bookmarkStart w:id="36" w:name="_Toc338917493"/>
      <w:bookmarkStart w:id="37" w:name="_Toc338947744"/>
      <w:bookmarkStart w:id="38" w:name="_Toc385324428"/>
      <w:r w:rsidRPr="00AD7338">
        <w:rPr>
          <w:rtl/>
          <w:lang w:bidi="fa-IR"/>
        </w:rPr>
        <w:lastRenderedPageBreak/>
        <w:t>الطّرفة العاشرة</w:t>
      </w:r>
      <w:bookmarkEnd w:id="36"/>
      <w:bookmarkEnd w:id="37"/>
      <w:bookmarkEnd w:id="38"/>
      <w:r w:rsidRPr="00AD7338">
        <w:rPr>
          <w:rtl/>
          <w:lang w:bidi="fa-IR"/>
        </w:rPr>
        <w:t xml:space="preserve"> </w:t>
      </w:r>
    </w:p>
    <w:p w:rsidR="00C21654" w:rsidRPr="00AD7338" w:rsidRDefault="00C21654" w:rsidP="00C21654">
      <w:pPr>
        <w:pStyle w:val="libBold1"/>
        <w:rPr>
          <w:rtl/>
        </w:rPr>
      </w:pPr>
      <w:r w:rsidRPr="00AD7338">
        <w:rPr>
          <w:rtl/>
        </w:rPr>
        <w:t xml:space="preserve">في تصريح النّبي </w:t>
      </w:r>
      <w:r w:rsidRPr="000B2542">
        <w:rPr>
          <w:rStyle w:val="libAlaemChar"/>
          <w:rtl/>
        </w:rPr>
        <w:t>صلى‌الله‌عليه‌وآله</w:t>
      </w:r>
      <w:r w:rsidRPr="00AD7338">
        <w:rPr>
          <w:rtl/>
        </w:rPr>
        <w:t xml:space="preserve"> عند الوفاة بخلافة عليّ </w:t>
      </w:r>
      <w:r w:rsidRPr="000B2542">
        <w:rPr>
          <w:rStyle w:val="libAlaemChar"/>
          <w:rtl/>
        </w:rPr>
        <w:t>عليه‌السلام</w:t>
      </w:r>
      <w:r w:rsidRPr="00AD7338">
        <w:rPr>
          <w:rtl/>
        </w:rPr>
        <w:t xml:space="preserve"> على الكبار والصّغار </w:t>
      </w:r>
      <w:r w:rsidRPr="00C21654">
        <w:rPr>
          <w:rStyle w:val="libFootnotenumChar"/>
          <w:rtl/>
        </w:rPr>
        <w:t>(1)</w:t>
      </w:r>
      <w:r w:rsidR="00FC5962">
        <w:rPr>
          <w:rtl/>
        </w:rPr>
        <w:t>،</w:t>
      </w:r>
      <w:r w:rsidRPr="00AD7338">
        <w:rPr>
          <w:rtl/>
        </w:rPr>
        <w:t xml:space="preserve"> بمحضر الأنصار</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لمّا حضرت رسول الله </w:t>
      </w:r>
      <w:r w:rsidRPr="00C21654">
        <w:rPr>
          <w:rStyle w:val="libAlaemChar"/>
          <w:rtl/>
        </w:rPr>
        <w:t>صلى‌الله‌عليه‌وآله</w:t>
      </w:r>
      <w:r w:rsidRPr="00AD7338">
        <w:rPr>
          <w:rtl/>
        </w:rPr>
        <w:t xml:space="preserve"> الوفاة دعا الأنصار</w:t>
      </w:r>
      <w:r w:rsidR="00FC5962">
        <w:rPr>
          <w:rtl/>
        </w:rPr>
        <w:t>،</w:t>
      </w:r>
      <w:r w:rsidRPr="00AD7338">
        <w:rPr>
          <w:rtl/>
        </w:rPr>
        <w:t xml:space="preserve"> وقال</w:t>
      </w:r>
      <w:r w:rsidR="00FC5962">
        <w:rPr>
          <w:rtl/>
        </w:rPr>
        <w:t>:</w:t>
      </w:r>
      <w:r w:rsidRPr="00AD7338">
        <w:rPr>
          <w:rtl/>
        </w:rPr>
        <w:t xml:space="preserve"> يا معشر </w:t>
      </w:r>
      <w:r w:rsidRPr="00C21654">
        <w:rPr>
          <w:rStyle w:val="libFootnotenumChar"/>
          <w:rtl/>
        </w:rPr>
        <w:t>(2)</w:t>
      </w:r>
      <w:r w:rsidRPr="00AD7338">
        <w:rPr>
          <w:rtl/>
        </w:rPr>
        <w:t xml:space="preserve"> الأنصار قد حان الفراق</w:t>
      </w:r>
      <w:r w:rsidR="00FC5962">
        <w:rPr>
          <w:rtl/>
        </w:rPr>
        <w:t>،</w:t>
      </w:r>
      <w:r w:rsidRPr="00AD7338">
        <w:rPr>
          <w:rtl/>
        </w:rPr>
        <w:t xml:space="preserve"> وقد دعيت وأنا مجيب الدّاعي</w:t>
      </w:r>
      <w:r w:rsidR="00FC5962">
        <w:rPr>
          <w:rtl/>
        </w:rPr>
        <w:t>،</w:t>
      </w:r>
      <w:r w:rsidRPr="00AD7338">
        <w:rPr>
          <w:rtl/>
        </w:rPr>
        <w:t xml:space="preserve"> وقد جاورتم </w:t>
      </w:r>
      <w:r w:rsidRPr="00C21654">
        <w:rPr>
          <w:rStyle w:val="libFootnotenumChar"/>
          <w:rtl/>
        </w:rPr>
        <w:t>(3)</w:t>
      </w:r>
      <w:r w:rsidRPr="00AD7338">
        <w:rPr>
          <w:rtl/>
        </w:rPr>
        <w:t xml:space="preserve"> فأحسنتم الجوار</w:t>
      </w:r>
      <w:r w:rsidR="00FC5962">
        <w:rPr>
          <w:rtl/>
        </w:rPr>
        <w:t>،</w:t>
      </w:r>
      <w:r w:rsidRPr="00AD7338">
        <w:rPr>
          <w:rtl/>
        </w:rPr>
        <w:t xml:space="preserve"> ونصرتم فأحسنتم </w:t>
      </w:r>
      <w:r w:rsidRPr="00C21654">
        <w:rPr>
          <w:rStyle w:val="libFootnotenumChar"/>
          <w:rtl/>
        </w:rPr>
        <w:t>(4)</w:t>
      </w:r>
      <w:r w:rsidRPr="00AD7338">
        <w:rPr>
          <w:rtl/>
        </w:rPr>
        <w:t xml:space="preserve"> النّصرة</w:t>
      </w:r>
      <w:r w:rsidR="00FC5962">
        <w:rPr>
          <w:rtl/>
        </w:rPr>
        <w:t>،</w:t>
      </w:r>
      <w:r w:rsidRPr="00AD7338">
        <w:rPr>
          <w:rtl/>
        </w:rPr>
        <w:t xml:space="preserve"> وواسيتم في الأموال</w:t>
      </w:r>
      <w:r w:rsidR="00FC5962">
        <w:rPr>
          <w:rtl/>
        </w:rPr>
        <w:t>،</w:t>
      </w:r>
      <w:r w:rsidRPr="00AD7338">
        <w:rPr>
          <w:rtl/>
        </w:rPr>
        <w:t xml:space="preserve"> ووسّعتم في السّكنى </w:t>
      </w:r>
      <w:r w:rsidRPr="00C21654">
        <w:rPr>
          <w:rStyle w:val="libFootnotenumChar"/>
          <w:rtl/>
        </w:rPr>
        <w:t>(5)</w:t>
      </w:r>
      <w:r w:rsidR="00FC5962">
        <w:rPr>
          <w:rtl/>
        </w:rPr>
        <w:t>،</w:t>
      </w:r>
      <w:r w:rsidRPr="00AD7338">
        <w:rPr>
          <w:rtl/>
        </w:rPr>
        <w:t xml:space="preserve"> وبذلتم لله </w:t>
      </w:r>
      <w:r w:rsidRPr="00C21654">
        <w:rPr>
          <w:rStyle w:val="libFootnotenumChar"/>
          <w:rtl/>
        </w:rPr>
        <w:t>(6)</w:t>
      </w:r>
      <w:r w:rsidRPr="00AD7338">
        <w:rPr>
          <w:rtl/>
        </w:rPr>
        <w:t xml:space="preserve"> مهج النّفوس</w:t>
      </w:r>
      <w:r w:rsidR="00FC5962">
        <w:rPr>
          <w:rtl/>
        </w:rPr>
        <w:t>،</w:t>
      </w:r>
      <w:r w:rsidRPr="00AD7338">
        <w:rPr>
          <w:rtl/>
        </w:rPr>
        <w:t xml:space="preserve"> والله مجزيكم بما فعلتم الجزاء الأوفى.</w:t>
      </w:r>
    </w:p>
    <w:p w:rsidR="00C21654" w:rsidRPr="00AD7338" w:rsidRDefault="00C21654" w:rsidP="00C21654">
      <w:pPr>
        <w:pStyle w:val="libNormal"/>
        <w:rPr>
          <w:rtl/>
        </w:rPr>
      </w:pPr>
      <w:r w:rsidRPr="00AD7338">
        <w:rPr>
          <w:rtl/>
        </w:rPr>
        <w:t>وقد بقيت واحدة</w:t>
      </w:r>
      <w:r w:rsidR="00FC5962">
        <w:rPr>
          <w:rtl/>
        </w:rPr>
        <w:t>،</w:t>
      </w:r>
      <w:r w:rsidRPr="00AD7338">
        <w:rPr>
          <w:rtl/>
        </w:rPr>
        <w:t xml:space="preserve"> وهي </w:t>
      </w:r>
      <w:r w:rsidRPr="00C21654">
        <w:rPr>
          <w:rStyle w:val="libFootnotenumChar"/>
          <w:rtl/>
        </w:rPr>
        <w:t>(7)</w:t>
      </w:r>
      <w:r w:rsidRPr="00AD7338">
        <w:rPr>
          <w:rtl/>
        </w:rPr>
        <w:t xml:space="preserve"> تمام الأمر وخاتمة العمل</w:t>
      </w:r>
      <w:r w:rsidR="00FC5962">
        <w:rPr>
          <w:rtl/>
        </w:rPr>
        <w:t>،</w:t>
      </w:r>
      <w:r w:rsidRPr="00AD7338">
        <w:rPr>
          <w:rtl/>
        </w:rPr>
        <w:t xml:space="preserve"> العمل معها </w:t>
      </w:r>
      <w:r w:rsidRPr="00C21654">
        <w:rPr>
          <w:rStyle w:val="libFootnotenumChar"/>
          <w:rtl/>
        </w:rPr>
        <w:t>(8)</w:t>
      </w:r>
      <w:r w:rsidRPr="00AD7338">
        <w:rPr>
          <w:rtl/>
        </w:rPr>
        <w:t xml:space="preserve"> مقرون به جميعا</w:t>
      </w:r>
      <w:r w:rsidR="00FC5962">
        <w:rPr>
          <w:rtl/>
        </w:rPr>
        <w:t>،</w:t>
      </w:r>
      <w:r w:rsidRPr="00AD7338">
        <w:rPr>
          <w:rtl/>
        </w:rPr>
        <w:t xml:space="preserve"> إنّي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في « ج » « د » </w:t>
      </w:r>
      <w:r>
        <w:rPr>
          <w:rtl/>
        </w:rPr>
        <w:t>« و »</w:t>
      </w:r>
      <w:r w:rsidR="00FC5962">
        <w:rPr>
          <w:rtl/>
        </w:rPr>
        <w:t>:</w:t>
      </w:r>
      <w:r w:rsidRPr="00AD7338">
        <w:rPr>
          <w:rtl/>
        </w:rPr>
        <w:t xml:space="preserve"> على الكبار والصغار والانصار بمحضر الأنصار</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على الكبار والصغار والامصار</w:t>
      </w:r>
    </w:p>
    <w:p w:rsidR="00C21654" w:rsidRPr="00AD7338" w:rsidRDefault="00C21654" w:rsidP="00C21654">
      <w:pPr>
        <w:pStyle w:val="libFootnote0"/>
        <w:rPr>
          <w:rtl/>
          <w:lang w:bidi="fa-IR"/>
        </w:rPr>
      </w:pPr>
      <w:r>
        <w:rPr>
          <w:rtl/>
        </w:rPr>
        <w:t>(</w:t>
      </w:r>
      <w:r w:rsidRPr="00AD7338">
        <w:rPr>
          <w:rtl/>
        </w:rPr>
        <w:t>2) في « أ » « ب »</w:t>
      </w:r>
      <w:r w:rsidR="00FC5962">
        <w:rPr>
          <w:rtl/>
        </w:rPr>
        <w:t>:</w:t>
      </w:r>
      <w:r w:rsidRPr="00AD7338">
        <w:rPr>
          <w:rtl/>
        </w:rPr>
        <w:t xml:space="preserve"> يا معاشر. والمثبت عن « هامش أ » وباقي النسخ</w:t>
      </w:r>
    </w:p>
    <w:p w:rsidR="00C21654" w:rsidRPr="00AD7338" w:rsidRDefault="00C21654" w:rsidP="00C21654">
      <w:pPr>
        <w:pStyle w:val="libFootnote0"/>
        <w:rPr>
          <w:rtl/>
          <w:lang w:bidi="fa-IR"/>
        </w:rPr>
      </w:pPr>
      <w:r>
        <w:rPr>
          <w:rtl/>
        </w:rPr>
        <w:t>(</w:t>
      </w:r>
      <w:r w:rsidRPr="00AD7338">
        <w:rPr>
          <w:rtl/>
        </w:rPr>
        <w:t>3) في « د »</w:t>
      </w:r>
      <w:r w:rsidR="00FC5962">
        <w:rPr>
          <w:rtl/>
        </w:rPr>
        <w:t>:</w:t>
      </w:r>
      <w:r w:rsidRPr="00AD7338">
        <w:rPr>
          <w:rtl/>
        </w:rPr>
        <w:t xml:space="preserve"> وقد جاورتكم</w:t>
      </w:r>
    </w:p>
    <w:p w:rsidR="00C21654" w:rsidRPr="00AD7338" w:rsidRDefault="00C21654" w:rsidP="00C21654">
      <w:pPr>
        <w:pStyle w:val="libFootnote0"/>
        <w:rPr>
          <w:rtl/>
          <w:lang w:bidi="fa-IR"/>
        </w:rPr>
      </w:pPr>
      <w:r>
        <w:rPr>
          <w:rtl/>
        </w:rPr>
        <w:t>(</w:t>
      </w:r>
      <w:r w:rsidRPr="00AD7338">
        <w:rPr>
          <w:rtl/>
        </w:rPr>
        <w:t xml:space="preserve">4) جملة </w:t>
      </w:r>
      <w:r>
        <w:rPr>
          <w:rtl/>
        </w:rPr>
        <w:t>(</w:t>
      </w:r>
      <w:r w:rsidRPr="00AD7338">
        <w:rPr>
          <w:rtl/>
        </w:rPr>
        <w:t xml:space="preserve"> الجوار ونصرتم فأحسنتم ) ساقطة من </w:t>
      </w:r>
      <w:r>
        <w:rPr>
          <w:rtl/>
        </w:rPr>
        <w:t>« و »</w:t>
      </w:r>
    </w:p>
    <w:p w:rsidR="00C21654" w:rsidRPr="00AD7338" w:rsidRDefault="00C21654" w:rsidP="00C21654">
      <w:pPr>
        <w:pStyle w:val="libFootnote0"/>
        <w:rPr>
          <w:rtl/>
          <w:lang w:bidi="fa-IR"/>
        </w:rPr>
      </w:pPr>
      <w:r>
        <w:rPr>
          <w:rtl/>
        </w:rPr>
        <w:t>(</w:t>
      </w:r>
      <w:r w:rsidRPr="00AD7338">
        <w:rPr>
          <w:rtl/>
        </w:rPr>
        <w:t>5) في « هامش أ » « د » «</w:t>
      </w:r>
      <w:r>
        <w:rPr>
          <w:rtl/>
        </w:rPr>
        <w:t xml:space="preserve"> هـ </w:t>
      </w:r>
      <w:r w:rsidRPr="00AD7338">
        <w:rPr>
          <w:rtl/>
        </w:rPr>
        <w:t xml:space="preserve">» </w:t>
      </w:r>
      <w:r>
        <w:rPr>
          <w:rtl/>
        </w:rPr>
        <w:t>« و »</w:t>
      </w:r>
      <w:r w:rsidR="00FC5962">
        <w:rPr>
          <w:rtl/>
        </w:rPr>
        <w:t>:</w:t>
      </w:r>
      <w:r w:rsidRPr="00AD7338">
        <w:rPr>
          <w:rtl/>
        </w:rPr>
        <w:t xml:space="preserve"> في المسلمين</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في المسكن</w:t>
      </w:r>
    </w:p>
    <w:p w:rsidR="00C21654" w:rsidRPr="00AD7338" w:rsidRDefault="00C21654" w:rsidP="00C21654">
      <w:pPr>
        <w:pStyle w:val="libFootnote0"/>
        <w:rPr>
          <w:rtl/>
          <w:lang w:bidi="fa-IR"/>
        </w:rPr>
      </w:pPr>
      <w:r>
        <w:rPr>
          <w:rtl/>
        </w:rPr>
        <w:t>(</w:t>
      </w:r>
      <w:r w:rsidRPr="00AD7338">
        <w:rPr>
          <w:rtl/>
        </w:rPr>
        <w:t>6) في « ج » «</w:t>
      </w:r>
      <w:r>
        <w:rPr>
          <w:rtl/>
        </w:rPr>
        <w:t xml:space="preserve"> هـ </w:t>
      </w:r>
      <w:r w:rsidRPr="00AD7338">
        <w:rPr>
          <w:rtl/>
        </w:rPr>
        <w:t xml:space="preserve">» </w:t>
      </w:r>
      <w:r>
        <w:rPr>
          <w:rtl/>
        </w:rPr>
        <w:t>« و »</w:t>
      </w:r>
      <w:r w:rsidR="00FC5962">
        <w:rPr>
          <w:rtl/>
        </w:rPr>
        <w:t>:</w:t>
      </w:r>
      <w:r w:rsidRPr="00AD7338">
        <w:rPr>
          <w:rtl/>
        </w:rPr>
        <w:t xml:space="preserve"> وبذلتم الله</w:t>
      </w:r>
    </w:p>
    <w:p w:rsidR="00C21654" w:rsidRPr="00AD7338" w:rsidRDefault="00C21654" w:rsidP="00C21654">
      <w:pPr>
        <w:pStyle w:val="libFootnote0"/>
        <w:rPr>
          <w:rtl/>
          <w:lang w:bidi="fa-IR"/>
        </w:rPr>
      </w:pPr>
      <w:r>
        <w:rPr>
          <w:rtl/>
        </w:rPr>
        <w:t>(</w:t>
      </w:r>
      <w:r w:rsidRPr="00AD7338">
        <w:rPr>
          <w:rtl/>
        </w:rPr>
        <w:t>7) في « د » «</w:t>
      </w:r>
      <w:r>
        <w:rPr>
          <w:rtl/>
        </w:rPr>
        <w:t xml:space="preserve"> هـ </w:t>
      </w:r>
      <w:r w:rsidRPr="00AD7338">
        <w:rPr>
          <w:rtl/>
        </w:rPr>
        <w:t xml:space="preserve">» </w:t>
      </w:r>
      <w:r>
        <w:rPr>
          <w:rtl/>
        </w:rPr>
        <w:t>« و »</w:t>
      </w:r>
      <w:r w:rsidR="00FC5962">
        <w:rPr>
          <w:rtl/>
        </w:rPr>
        <w:t>:</w:t>
      </w:r>
      <w:r w:rsidRPr="00AD7338">
        <w:rPr>
          <w:rtl/>
        </w:rPr>
        <w:t xml:space="preserve"> وبقي تمام الأمر</w:t>
      </w:r>
    </w:p>
    <w:p w:rsidR="00C21654" w:rsidRPr="00AD7338" w:rsidRDefault="00C21654" w:rsidP="00C21654">
      <w:pPr>
        <w:pStyle w:val="libFootnote0"/>
        <w:rPr>
          <w:rtl/>
          <w:lang w:bidi="fa-IR"/>
        </w:rPr>
      </w:pPr>
      <w:r>
        <w:rPr>
          <w:rtl/>
        </w:rPr>
        <w:t>(</w:t>
      </w:r>
      <w:r w:rsidRPr="00AD7338">
        <w:rPr>
          <w:rtl/>
        </w:rPr>
        <w:t xml:space="preserve">8) جملة </w:t>
      </w:r>
      <w:r>
        <w:rPr>
          <w:rtl/>
        </w:rPr>
        <w:t>(</w:t>
      </w:r>
      <w:r w:rsidRPr="00AD7338">
        <w:rPr>
          <w:rtl/>
        </w:rPr>
        <w:t xml:space="preserve"> العمل معها ) ساقطة من « أ » « ب »</w:t>
      </w:r>
      <w:r>
        <w:rPr>
          <w:rtl/>
        </w:rPr>
        <w:t>.</w:t>
      </w:r>
      <w:r w:rsidRPr="00AD7338">
        <w:rPr>
          <w:rtl/>
        </w:rPr>
        <w:t xml:space="preserve"> والمثبت عن « هامش أ » « ج » «</w:t>
      </w:r>
      <w:r>
        <w:rPr>
          <w:rtl/>
        </w:rPr>
        <w:t xml:space="preserve"> هـ </w:t>
      </w:r>
      <w:r w:rsidRPr="00AD7338">
        <w:rPr>
          <w:rtl/>
        </w:rPr>
        <w:t xml:space="preserve">» </w:t>
      </w:r>
      <w:r>
        <w:rPr>
          <w:rtl/>
        </w:rPr>
        <w:t>« و »</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المعلم معها</w:t>
      </w:r>
    </w:p>
    <w:p w:rsidR="00C21654" w:rsidRPr="00AD7338" w:rsidRDefault="00C21654" w:rsidP="00C21654">
      <w:pPr>
        <w:pStyle w:val="libNormal0"/>
        <w:rPr>
          <w:rtl/>
        </w:rPr>
      </w:pPr>
      <w:r>
        <w:rPr>
          <w:rtl/>
        </w:rPr>
        <w:br w:type="page"/>
      </w:r>
      <w:r w:rsidRPr="00AD7338">
        <w:rPr>
          <w:rtl/>
        </w:rPr>
        <w:lastRenderedPageBreak/>
        <w:t xml:space="preserve">أرى أن لا يفرّق </w:t>
      </w:r>
      <w:r w:rsidRPr="00C21654">
        <w:rPr>
          <w:rStyle w:val="libFootnotenumChar"/>
          <w:rtl/>
        </w:rPr>
        <w:t>(1)</w:t>
      </w:r>
      <w:r w:rsidRPr="00AD7338">
        <w:rPr>
          <w:rtl/>
        </w:rPr>
        <w:t xml:space="preserve"> بينهما جميعا</w:t>
      </w:r>
      <w:r w:rsidR="00FC5962">
        <w:rPr>
          <w:rtl/>
        </w:rPr>
        <w:t>،</w:t>
      </w:r>
      <w:r w:rsidRPr="00AD7338">
        <w:rPr>
          <w:rtl/>
        </w:rPr>
        <w:t xml:space="preserve"> لو قيس بينهما بشعرة ما انقاست</w:t>
      </w:r>
      <w:r w:rsidR="00FC5962">
        <w:rPr>
          <w:rtl/>
        </w:rPr>
        <w:t>،</w:t>
      </w:r>
      <w:r w:rsidRPr="00AD7338">
        <w:rPr>
          <w:rtl/>
        </w:rPr>
        <w:t xml:space="preserve"> من أتى بواحدة وترك الأخرى كان جاحدا للأولى</w:t>
      </w:r>
      <w:r w:rsidR="00FC5962">
        <w:rPr>
          <w:rtl/>
        </w:rPr>
        <w:t>،</w:t>
      </w:r>
      <w:r w:rsidRPr="00AD7338">
        <w:rPr>
          <w:rtl/>
        </w:rPr>
        <w:t xml:space="preserve"> ولا يقبل الله منه صرفا ولا عدلا.</w:t>
      </w:r>
    </w:p>
    <w:p w:rsidR="00C21654" w:rsidRPr="00AD7338" w:rsidRDefault="00C21654" w:rsidP="00C21654">
      <w:pPr>
        <w:pStyle w:val="libNormal"/>
        <w:rPr>
          <w:rtl/>
        </w:rPr>
      </w:pPr>
      <w:r w:rsidRPr="00AD7338">
        <w:rPr>
          <w:rtl/>
        </w:rPr>
        <w:t>قالوا</w:t>
      </w:r>
      <w:r w:rsidR="00FC5962">
        <w:rPr>
          <w:rtl/>
        </w:rPr>
        <w:t>:</w:t>
      </w:r>
      <w:r w:rsidRPr="00AD7338">
        <w:rPr>
          <w:rtl/>
        </w:rPr>
        <w:t xml:space="preserve"> يا رسول الله فأبن </w:t>
      </w:r>
      <w:r w:rsidRPr="00C21654">
        <w:rPr>
          <w:rStyle w:val="libFootnotenumChar"/>
          <w:rtl/>
        </w:rPr>
        <w:t>(2)</w:t>
      </w:r>
      <w:r w:rsidRPr="00AD7338">
        <w:rPr>
          <w:rtl/>
        </w:rPr>
        <w:t xml:space="preserve"> لنا نعرفها</w:t>
      </w:r>
      <w:r w:rsidR="00FC5962">
        <w:rPr>
          <w:rtl/>
        </w:rPr>
        <w:t>،</w:t>
      </w:r>
      <w:r w:rsidRPr="00AD7338">
        <w:rPr>
          <w:rtl/>
        </w:rPr>
        <w:t xml:space="preserve"> ولا نمسك عنها فنضلّ ونرتدّ عن الإسلام</w:t>
      </w:r>
      <w:r w:rsidR="00FC5962">
        <w:rPr>
          <w:rtl/>
        </w:rPr>
        <w:t>،</w:t>
      </w:r>
      <w:r w:rsidRPr="00AD7338">
        <w:rPr>
          <w:rtl/>
        </w:rPr>
        <w:t xml:space="preserve"> والنّعمة من الله ومن رسوله </w:t>
      </w:r>
      <w:r w:rsidRPr="00C21654">
        <w:rPr>
          <w:rStyle w:val="libFootnotenumChar"/>
          <w:rtl/>
        </w:rPr>
        <w:t>(3)</w:t>
      </w:r>
      <w:r w:rsidRPr="00AD7338">
        <w:rPr>
          <w:rtl/>
        </w:rPr>
        <w:t xml:space="preserve"> علينا</w:t>
      </w:r>
      <w:r w:rsidR="00FC5962">
        <w:rPr>
          <w:rtl/>
        </w:rPr>
        <w:t>،</w:t>
      </w:r>
      <w:r w:rsidRPr="00AD7338">
        <w:rPr>
          <w:rtl/>
        </w:rPr>
        <w:t xml:space="preserve"> فقد أنقذنا الله بك من الهلكة يا رسول الله</w:t>
      </w:r>
      <w:r w:rsidR="00FC5962">
        <w:rPr>
          <w:rtl/>
        </w:rPr>
        <w:t>،</w:t>
      </w:r>
      <w:r w:rsidRPr="00AD7338">
        <w:rPr>
          <w:rtl/>
        </w:rPr>
        <w:t xml:space="preserve"> </w:t>
      </w:r>
      <w:r>
        <w:rPr>
          <w:rtl/>
        </w:rPr>
        <w:t>(</w:t>
      </w:r>
      <w:r w:rsidRPr="00AD7338">
        <w:rPr>
          <w:rtl/>
        </w:rPr>
        <w:t xml:space="preserve"> وقد بلّغت ونصحت </w:t>
      </w:r>
      <w:r w:rsidRPr="00C21654">
        <w:rPr>
          <w:rStyle w:val="libFootnotenumChar"/>
          <w:rtl/>
        </w:rPr>
        <w:t>(4)</w:t>
      </w:r>
      <w:r w:rsidRPr="00AD7338">
        <w:rPr>
          <w:rtl/>
        </w:rPr>
        <w:t xml:space="preserve"> وأدّيت</w:t>
      </w:r>
      <w:r w:rsidR="00FC5962">
        <w:rPr>
          <w:rtl/>
        </w:rPr>
        <w:t>،</w:t>
      </w:r>
      <w:r w:rsidRPr="00AD7338">
        <w:rPr>
          <w:rtl/>
        </w:rPr>
        <w:t xml:space="preserve"> وكنت بنا رءوفا رحيما</w:t>
      </w:r>
      <w:r w:rsidR="00FC5962">
        <w:rPr>
          <w:rtl/>
        </w:rPr>
        <w:t>،</w:t>
      </w:r>
      <w:r w:rsidRPr="00AD7338">
        <w:rPr>
          <w:rtl/>
        </w:rPr>
        <w:t xml:space="preserve"> شفيقا مشفقا </w:t>
      </w:r>
      <w:r w:rsidRPr="00C21654">
        <w:rPr>
          <w:rStyle w:val="libFootnotenumChar"/>
          <w:rtl/>
        </w:rPr>
        <w:t>(5)</w:t>
      </w:r>
      <w:r w:rsidR="00FC5962">
        <w:rPr>
          <w:rtl/>
        </w:rPr>
        <w:t>،</w:t>
      </w:r>
      <w:r w:rsidRPr="00AD7338">
        <w:rPr>
          <w:rtl/>
        </w:rPr>
        <w:t xml:space="preserve"> فما هي </w:t>
      </w:r>
      <w:r w:rsidRPr="00C21654">
        <w:rPr>
          <w:rStyle w:val="libFootnotenumChar"/>
          <w:rtl/>
        </w:rPr>
        <w:t>(6)</w:t>
      </w:r>
      <w:r w:rsidRPr="00AD7338">
        <w:rPr>
          <w:rtl/>
        </w:rPr>
        <w:t xml:space="preserve"> يا رسول الله </w:t>
      </w:r>
      <w:r w:rsidRPr="00C21654">
        <w:rPr>
          <w:rStyle w:val="libAlaemChar"/>
          <w:rtl/>
        </w:rPr>
        <w:t>صلى‌الله‌عليه‌وآله</w:t>
      </w:r>
      <w:r>
        <w:rPr>
          <w:rtl/>
        </w:rPr>
        <w:t>؟</w:t>
      </w:r>
      <w:r w:rsidRPr="00AD7338">
        <w:rPr>
          <w:rtl/>
        </w:rPr>
        <w:t xml:space="preserve"> ) </w:t>
      </w:r>
      <w:r w:rsidRPr="00C21654">
        <w:rPr>
          <w:rStyle w:val="libFootnotenumChar"/>
          <w:rtl/>
        </w:rPr>
        <w:t>(7)</w:t>
      </w:r>
    </w:p>
    <w:p w:rsidR="00C21654" w:rsidRPr="00AD7338" w:rsidRDefault="00C21654" w:rsidP="00C21654">
      <w:pPr>
        <w:pStyle w:val="libNormal"/>
        <w:rPr>
          <w:rtl/>
        </w:rPr>
      </w:pPr>
      <w:r w:rsidRPr="00AD7338">
        <w:rPr>
          <w:rtl/>
        </w:rPr>
        <w:t>قال لهم</w:t>
      </w:r>
      <w:r w:rsidR="00FC5962">
        <w:rPr>
          <w:rtl/>
        </w:rPr>
        <w:t>:</w:t>
      </w:r>
      <w:r w:rsidRPr="00AD7338">
        <w:rPr>
          <w:rtl/>
        </w:rPr>
        <w:t xml:space="preserve"> كتاب الله وأهل بيتي</w:t>
      </w:r>
      <w:r w:rsidR="00FC5962">
        <w:rPr>
          <w:rtl/>
        </w:rPr>
        <w:t>،</w:t>
      </w:r>
      <w:r w:rsidRPr="00AD7338">
        <w:rPr>
          <w:rtl/>
        </w:rPr>
        <w:t xml:space="preserve"> فإنّ الكتاب هو القرآن</w:t>
      </w:r>
      <w:r w:rsidR="00FC5962">
        <w:rPr>
          <w:rtl/>
        </w:rPr>
        <w:t>،</w:t>
      </w:r>
      <w:r w:rsidRPr="00AD7338">
        <w:rPr>
          <w:rtl/>
        </w:rPr>
        <w:t xml:space="preserve"> وفيه الحجّة والنّور والبرهان</w:t>
      </w:r>
      <w:r w:rsidR="00FC5962">
        <w:rPr>
          <w:rtl/>
        </w:rPr>
        <w:t>،</w:t>
      </w:r>
      <w:r w:rsidRPr="00AD7338">
        <w:rPr>
          <w:rtl/>
        </w:rPr>
        <w:t xml:space="preserve"> و</w:t>
      </w:r>
      <w:r>
        <w:rPr>
          <w:rFonts w:hint="cs"/>
          <w:rtl/>
        </w:rPr>
        <w:t xml:space="preserve"> </w:t>
      </w:r>
      <w:r w:rsidRPr="00C21654">
        <w:rPr>
          <w:rStyle w:val="libFootnotenumChar"/>
          <w:rtl/>
        </w:rPr>
        <w:t>(8)</w:t>
      </w:r>
      <w:r w:rsidRPr="00AD7338">
        <w:rPr>
          <w:rtl/>
        </w:rPr>
        <w:t xml:space="preserve"> كلام الله جديد غضّ طريّ</w:t>
      </w:r>
      <w:r w:rsidR="00FC5962">
        <w:rPr>
          <w:rtl/>
        </w:rPr>
        <w:t>،</w:t>
      </w:r>
      <w:r w:rsidRPr="00AD7338">
        <w:rPr>
          <w:rtl/>
        </w:rPr>
        <w:t xml:space="preserve"> شاهد ومحكّم عادل</w:t>
      </w:r>
      <w:r w:rsidR="00FC5962">
        <w:rPr>
          <w:rtl/>
        </w:rPr>
        <w:t>،</w:t>
      </w:r>
      <w:r w:rsidRPr="00AD7338">
        <w:rPr>
          <w:rtl/>
        </w:rPr>
        <w:t xml:space="preserve"> دولة قائد بحلاله </w:t>
      </w:r>
      <w:r w:rsidRPr="00C21654">
        <w:rPr>
          <w:rStyle w:val="libFootnotenumChar"/>
          <w:rtl/>
        </w:rPr>
        <w:t>(9)</w:t>
      </w:r>
      <w:r w:rsidRPr="00AD7338">
        <w:rPr>
          <w:rtl/>
        </w:rPr>
        <w:t xml:space="preserve"> وحرامه وأحكامه</w:t>
      </w:r>
      <w:r w:rsidR="00FC5962">
        <w:rPr>
          <w:rtl/>
        </w:rPr>
        <w:t>،</w:t>
      </w:r>
      <w:r w:rsidRPr="00AD7338">
        <w:rPr>
          <w:rtl/>
        </w:rPr>
        <w:t xml:space="preserve"> بصير به </w:t>
      </w:r>
      <w:r w:rsidRPr="00C21654">
        <w:rPr>
          <w:rStyle w:val="libFootnotenumChar"/>
          <w:rtl/>
        </w:rPr>
        <w:t>(10)</w:t>
      </w:r>
      <w:r w:rsidR="00FC5962">
        <w:rPr>
          <w:rtl/>
        </w:rPr>
        <w:t>،</w:t>
      </w:r>
      <w:r w:rsidRPr="00AD7338">
        <w:rPr>
          <w:rtl/>
        </w:rPr>
        <w:t xml:space="preserve"> قاض به </w:t>
      </w:r>
      <w:r w:rsidRPr="00C21654">
        <w:rPr>
          <w:rStyle w:val="libFootnotenumChar"/>
          <w:rtl/>
        </w:rPr>
        <w:t>(11)</w:t>
      </w:r>
      <w:r w:rsidR="00FC5962">
        <w:rPr>
          <w:rtl/>
        </w:rPr>
        <w:t>،</w:t>
      </w:r>
      <w:r w:rsidRPr="00AD7338">
        <w:rPr>
          <w:rtl/>
        </w:rPr>
        <w:t xml:space="preserve"> مضموم فيه</w:t>
      </w:r>
      <w:r w:rsidR="00FC5962">
        <w:rPr>
          <w:rtl/>
        </w:rPr>
        <w:t>،</w:t>
      </w:r>
      <w:r w:rsidRPr="00AD7338">
        <w:rPr>
          <w:rtl/>
        </w:rPr>
        <w:t xml:space="preserve"> يقوم غدا فيحاجّ به أقواما</w:t>
      </w:r>
      <w:r w:rsidR="00FC5962">
        <w:rPr>
          <w:rtl/>
        </w:rPr>
        <w:t>،</w:t>
      </w:r>
      <w:r w:rsidRPr="00AD7338">
        <w:rPr>
          <w:rtl/>
        </w:rPr>
        <w:t xml:space="preserve"> فتزلّ </w:t>
      </w:r>
      <w:r w:rsidRPr="00C21654">
        <w:rPr>
          <w:rStyle w:val="libFootnotenumChar"/>
          <w:rtl/>
        </w:rPr>
        <w:t>(12)</w:t>
      </w:r>
      <w:r w:rsidRPr="00AD7338">
        <w:rPr>
          <w:rtl/>
        </w:rPr>
        <w:t xml:space="preserve"> أقدامهم عن الصّراط</w:t>
      </w:r>
      <w:r w:rsidR="00FC5962">
        <w:rPr>
          <w:rtl/>
        </w:rPr>
        <w:t>،</w:t>
      </w:r>
      <w:r w:rsidRPr="00AD7338">
        <w:rPr>
          <w:rtl/>
        </w:rPr>
        <w:t xml:space="preserve"> فاحفظوني معاشر الأنصار في أهل بيتي</w:t>
      </w:r>
      <w:r w:rsidR="00FC5962">
        <w:rPr>
          <w:rtl/>
        </w:rPr>
        <w:t>،</w:t>
      </w:r>
      <w:r w:rsidRPr="00AD7338">
        <w:rPr>
          <w:rtl/>
        </w:rPr>
        <w:t xml:space="preserve"> فإنّ اللطيف الخبير </w:t>
      </w:r>
      <w:r w:rsidRPr="00C21654">
        <w:rPr>
          <w:rStyle w:val="libFootnotenumChar"/>
          <w:rtl/>
        </w:rPr>
        <w:t>(13)</w:t>
      </w:r>
      <w:r w:rsidRPr="00AD7338">
        <w:rPr>
          <w:rtl/>
        </w:rPr>
        <w:t xml:space="preserve"> أخبرني أنّهما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 « ج » « د » «</w:t>
      </w:r>
      <w:r>
        <w:rPr>
          <w:rtl/>
        </w:rPr>
        <w:t xml:space="preserve"> هـ </w:t>
      </w:r>
      <w:r w:rsidRPr="00AD7338">
        <w:rPr>
          <w:rtl/>
        </w:rPr>
        <w:t xml:space="preserve">» </w:t>
      </w:r>
      <w:r>
        <w:rPr>
          <w:rtl/>
        </w:rPr>
        <w:t>« و »</w:t>
      </w:r>
      <w:r w:rsidR="00FC5962">
        <w:rPr>
          <w:rtl/>
        </w:rPr>
        <w:t>:</w:t>
      </w:r>
      <w:r w:rsidRPr="00AD7338">
        <w:rPr>
          <w:rtl/>
        </w:rPr>
        <w:t xml:space="preserve"> أن لا أفرّق</w:t>
      </w:r>
    </w:p>
    <w:p w:rsidR="00C21654" w:rsidRPr="00AD7338" w:rsidRDefault="00C21654" w:rsidP="00C21654">
      <w:pPr>
        <w:pStyle w:val="libFootnote0"/>
        <w:rPr>
          <w:rtl/>
          <w:lang w:bidi="fa-IR"/>
        </w:rPr>
      </w:pPr>
      <w:r>
        <w:rPr>
          <w:rtl/>
        </w:rPr>
        <w:t>(</w:t>
      </w:r>
      <w:r w:rsidRPr="00AD7338">
        <w:rPr>
          <w:rtl/>
        </w:rPr>
        <w:t>2) في « هامش أ » « د »</w:t>
      </w:r>
      <w:r w:rsidR="00FC5962">
        <w:rPr>
          <w:rtl/>
        </w:rPr>
        <w:t>:</w:t>
      </w:r>
      <w:r w:rsidRPr="00AD7338">
        <w:rPr>
          <w:rtl/>
        </w:rPr>
        <w:t xml:space="preserve"> فبيّن لنا</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فأين لنا تعرّفها ولا تمسك</w:t>
      </w:r>
      <w:r>
        <w:rPr>
          <w:rtl/>
        </w:rPr>
        <w:t xml:space="preserve"> ..</w:t>
      </w:r>
      <w:r w:rsidRPr="00AD7338">
        <w:rPr>
          <w:rtl/>
        </w:rPr>
        <w:t>.</w:t>
      </w:r>
    </w:p>
    <w:p w:rsidR="00C21654" w:rsidRPr="00AD7338" w:rsidRDefault="00C21654" w:rsidP="00C21654">
      <w:pPr>
        <w:pStyle w:val="libFootnote0"/>
        <w:rPr>
          <w:rtl/>
          <w:lang w:bidi="fa-IR"/>
        </w:rPr>
      </w:pPr>
      <w:r>
        <w:rPr>
          <w:rtl/>
        </w:rPr>
        <w:t>(</w:t>
      </w:r>
      <w:r w:rsidRPr="00AD7338">
        <w:rPr>
          <w:rtl/>
        </w:rPr>
        <w:t>3) في « أ » « ب »</w:t>
      </w:r>
      <w:r w:rsidR="00FC5962">
        <w:rPr>
          <w:rtl/>
        </w:rPr>
        <w:t>:</w:t>
      </w:r>
      <w:r w:rsidRPr="00AD7338">
        <w:rPr>
          <w:rtl/>
        </w:rPr>
        <w:t xml:space="preserve"> من الله ورسوله. والمثبت عن « هامش أ » وباقي النسخ</w:t>
      </w:r>
    </w:p>
    <w:p w:rsidR="00C21654" w:rsidRPr="00AD7338" w:rsidRDefault="00C21654" w:rsidP="00C21654">
      <w:pPr>
        <w:pStyle w:val="libFootnote0"/>
        <w:rPr>
          <w:rtl/>
          <w:lang w:bidi="fa-IR"/>
        </w:rPr>
      </w:pPr>
      <w:r>
        <w:rPr>
          <w:rtl/>
        </w:rPr>
        <w:t>(</w:t>
      </w:r>
      <w:r w:rsidRPr="00AD7338">
        <w:rPr>
          <w:rtl/>
        </w:rPr>
        <w:t>4) في « هامش أ » « د »</w:t>
      </w:r>
      <w:r w:rsidR="00FC5962">
        <w:rPr>
          <w:rtl/>
        </w:rPr>
        <w:t>:</w:t>
      </w:r>
      <w:r w:rsidRPr="00AD7338">
        <w:rPr>
          <w:rtl/>
        </w:rPr>
        <w:t xml:space="preserve"> وأوضحت</w:t>
      </w:r>
    </w:p>
    <w:p w:rsidR="00C21654" w:rsidRPr="00AD7338" w:rsidRDefault="00C21654" w:rsidP="00C21654">
      <w:pPr>
        <w:pStyle w:val="libFootnote0"/>
        <w:rPr>
          <w:rtl/>
          <w:lang w:bidi="fa-IR"/>
        </w:rPr>
      </w:pPr>
      <w:r>
        <w:rPr>
          <w:rtl/>
        </w:rPr>
        <w:t>(</w:t>
      </w:r>
      <w:r w:rsidRPr="00AD7338">
        <w:rPr>
          <w:rtl/>
        </w:rPr>
        <w:t>5)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6) في « ج » «</w:t>
      </w:r>
      <w:r>
        <w:rPr>
          <w:rtl/>
        </w:rPr>
        <w:t xml:space="preserve"> هـ </w:t>
      </w:r>
      <w:r w:rsidRPr="00AD7338">
        <w:rPr>
          <w:rtl/>
        </w:rPr>
        <w:t xml:space="preserve">» </w:t>
      </w:r>
      <w:r>
        <w:rPr>
          <w:rtl/>
        </w:rPr>
        <w:t>« و »</w:t>
      </w:r>
      <w:r w:rsidR="00FC5962">
        <w:rPr>
          <w:rtl/>
        </w:rPr>
        <w:t>:</w:t>
      </w:r>
      <w:r w:rsidRPr="00AD7338">
        <w:rPr>
          <w:rtl/>
        </w:rPr>
        <w:t xml:space="preserve"> فهّم يا رسول الله</w:t>
      </w:r>
    </w:p>
    <w:p w:rsidR="00C21654" w:rsidRPr="00AD7338" w:rsidRDefault="00C21654" w:rsidP="00C21654">
      <w:pPr>
        <w:pStyle w:val="libFootnote0"/>
        <w:rPr>
          <w:rtl/>
          <w:lang w:bidi="fa-IR"/>
        </w:rPr>
      </w:pPr>
      <w:r>
        <w:rPr>
          <w:rtl/>
        </w:rPr>
        <w:t>(</w:t>
      </w:r>
      <w:r w:rsidRPr="00AD7338">
        <w:rPr>
          <w:rtl/>
        </w:rPr>
        <w:t>7) ساقطة من « ب »</w:t>
      </w:r>
    </w:p>
    <w:p w:rsidR="00C21654" w:rsidRPr="00AD7338" w:rsidRDefault="00C21654" w:rsidP="00C21654">
      <w:pPr>
        <w:pStyle w:val="libFootnote0"/>
        <w:rPr>
          <w:rtl/>
          <w:lang w:bidi="fa-IR"/>
        </w:rPr>
      </w:pPr>
      <w:r>
        <w:rPr>
          <w:rtl/>
        </w:rPr>
        <w:t>(</w:t>
      </w:r>
      <w:r w:rsidRPr="00AD7338">
        <w:rPr>
          <w:rtl/>
        </w:rPr>
        <w:t>8) الواو عن « هامش أ » « د »</w:t>
      </w:r>
    </w:p>
    <w:p w:rsidR="00C21654" w:rsidRPr="00AD7338" w:rsidRDefault="00C21654" w:rsidP="00C21654">
      <w:pPr>
        <w:pStyle w:val="libFootnote0"/>
        <w:rPr>
          <w:rtl/>
          <w:lang w:bidi="fa-IR"/>
        </w:rPr>
      </w:pPr>
      <w:r>
        <w:rPr>
          <w:rtl/>
        </w:rPr>
        <w:t>(</w:t>
      </w:r>
      <w:r w:rsidRPr="00AD7338">
        <w:rPr>
          <w:rtl/>
        </w:rPr>
        <w:t xml:space="preserve">9) في « أ » ادخل كلمة </w:t>
      </w:r>
      <w:r>
        <w:rPr>
          <w:rtl/>
        </w:rPr>
        <w:t>(</w:t>
      </w:r>
      <w:r w:rsidRPr="00AD7338">
        <w:rPr>
          <w:rtl/>
        </w:rPr>
        <w:t xml:space="preserve"> دولة ) عن نسخة في « ج »</w:t>
      </w:r>
      <w:r w:rsidR="00FC5962">
        <w:rPr>
          <w:rtl/>
        </w:rPr>
        <w:t>:</w:t>
      </w:r>
      <w:r w:rsidRPr="00AD7338">
        <w:rPr>
          <w:rtl/>
        </w:rPr>
        <w:t xml:space="preserve"> ولد قائد بحلاله</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وقائد وبحلاله</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ولد قائد وبحلاله. ويبدو أنّ الصحيح ( وله قائد بحلاله )</w:t>
      </w:r>
    </w:p>
    <w:p w:rsidR="00C21654" w:rsidRPr="00AD7338" w:rsidRDefault="00C21654" w:rsidP="00C21654">
      <w:pPr>
        <w:pStyle w:val="libFootnote0"/>
        <w:rPr>
          <w:rtl/>
          <w:lang w:bidi="fa-IR"/>
        </w:rPr>
      </w:pPr>
      <w:r>
        <w:rPr>
          <w:rtl/>
        </w:rPr>
        <w:t>(</w:t>
      </w:r>
      <w:r w:rsidRPr="00AD7338">
        <w:rPr>
          <w:rtl/>
        </w:rPr>
        <w:t xml:space="preserve">10) في « هامش أ » « ج » « د » </w:t>
      </w:r>
      <w:r>
        <w:rPr>
          <w:rtl/>
        </w:rPr>
        <w:t>« و »</w:t>
      </w:r>
      <w:r w:rsidR="00FC5962">
        <w:rPr>
          <w:rtl/>
        </w:rPr>
        <w:t>:</w:t>
      </w:r>
      <w:r w:rsidRPr="00AD7338">
        <w:rPr>
          <w:rtl/>
        </w:rPr>
        <w:t xml:space="preserve"> يصير به</w:t>
      </w:r>
    </w:p>
    <w:p w:rsidR="00C21654" w:rsidRPr="00AD7338" w:rsidRDefault="00C21654" w:rsidP="00C21654">
      <w:pPr>
        <w:pStyle w:val="libFootnote0"/>
        <w:rPr>
          <w:rtl/>
          <w:lang w:bidi="fa-IR"/>
        </w:rPr>
      </w:pPr>
      <w:r>
        <w:rPr>
          <w:rtl/>
        </w:rPr>
        <w:t>(</w:t>
      </w:r>
      <w:r w:rsidRPr="00AD7338">
        <w:rPr>
          <w:rtl/>
        </w:rPr>
        <w:t>11) في « ب »</w:t>
      </w:r>
      <w:r w:rsidR="00FC5962">
        <w:rPr>
          <w:rtl/>
        </w:rPr>
        <w:t>:</w:t>
      </w:r>
      <w:r w:rsidRPr="00AD7338">
        <w:rPr>
          <w:rtl/>
        </w:rPr>
        <w:t xml:space="preserve"> قابض به</w:t>
      </w:r>
    </w:p>
    <w:p w:rsidR="00C21654" w:rsidRPr="00AD7338" w:rsidRDefault="00C21654" w:rsidP="00C21654">
      <w:pPr>
        <w:pStyle w:val="libFootnote0"/>
        <w:rPr>
          <w:rtl/>
          <w:lang w:bidi="fa-IR"/>
        </w:rPr>
      </w:pPr>
      <w:r>
        <w:rPr>
          <w:rtl/>
        </w:rPr>
        <w:t>(</w:t>
      </w:r>
      <w:r w:rsidRPr="00AD7338">
        <w:rPr>
          <w:rtl/>
        </w:rPr>
        <w:t>12) في « هامش أ » « د » «</w:t>
      </w:r>
      <w:r>
        <w:rPr>
          <w:rtl/>
        </w:rPr>
        <w:t xml:space="preserve"> هـ </w:t>
      </w:r>
      <w:r w:rsidRPr="00AD7338">
        <w:rPr>
          <w:rtl/>
        </w:rPr>
        <w:t xml:space="preserve">» </w:t>
      </w:r>
      <w:r>
        <w:rPr>
          <w:rtl/>
        </w:rPr>
        <w:t>« و »</w:t>
      </w:r>
      <w:r w:rsidR="00FC5962">
        <w:rPr>
          <w:rtl/>
        </w:rPr>
        <w:t>:</w:t>
      </w:r>
      <w:r w:rsidRPr="00AD7338">
        <w:rPr>
          <w:rtl/>
        </w:rPr>
        <w:t xml:space="preserve"> فيزل الله أقدامهم</w:t>
      </w:r>
    </w:p>
    <w:p w:rsidR="00C21654" w:rsidRPr="00AD7338" w:rsidRDefault="00C21654" w:rsidP="00C21654">
      <w:pPr>
        <w:pStyle w:val="libFootnote0"/>
        <w:rPr>
          <w:rtl/>
          <w:lang w:bidi="fa-IR"/>
        </w:rPr>
      </w:pPr>
      <w:r>
        <w:rPr>
          <w:rtl/>
        </w:rPr>
        <w:t>(</w:t>
      </w:r>
      <w:r w:rsidRPr="00AD7338">
        <w:rPr>
          <w:rtl/>
        </w:rPr>
        <w:t>13) ساقطة من « ب »</w:t>
      </w:r>
      <w:r>
        <w:rPr>
          <w:rtl/>
        </w:rPr>
        <w:t>.</w:t>
      </w:r>
      <w:r w:rsidRPr="00AD7338">
        <w:rPr>
          <w:rtl/>
        </w:rPr>
        <w:t xml:space="preserve"> وهي في « هامش أ » وباقي النسخ</w:t>
      </w:r>
    </w:p>
    <w:p w:rsidR="00C21654" w:rsidRPr="00AD7338" w:rsidRDefault="00C21654" w:rsidP="00C21654">
      <w:pPr>
        <w:pStyle w:val="libNormal0"/>
        <w:rPr>
          <w:rtl/>
        </w:rPr>
      </w:pPr>
      <w:r>
        <w:rPr>
          <w:rtl/>
        </w:rPr>
        <w:br w:type="page"/>
      </w:r>
      <w:r w:rsidRPr="00AD7338">
        <w:rPr>
          <w:rtl/>
        </w:rPr>
        <w:lastRenderedPageBreak/>
        <w:t>لن يفترقا حتّى يردا عليّ الحوض.</w:t>
      </w:r>
    </w:p>
    <w:p w:rsidR="00C21654" w:rsidRPr="00AD7338" w:rsidRDefault="00C21654" w:rsidP="00C21654">
      <w:pPr>
        <w:pStyle w:val="libNormal"/>
        <w:rPr>
          <w:rtl/>
        </w:rPr>
      </w:pPr>
      <w:r w:rsidRPr="00AD7338">
        <w:rPr>
          <w:rtl/>
        </w:rPr>
        <w:t xml:space="preserve">ألا وإنّ الإسلام سقف تحته دعامة </w:t>
      </w:r>
      <w:r w:rsidRPr="00C21654">
        <w:rPr>
          <w:rStyle w:val="libFootnotenumChar"/>
          <w:rtl/>
        </w:rPr>
        <w:t>(1)</w:t>
      </w:r>
      <w:r w:rsidR="00FC5962">
        <w:rPr>
          <w:rtl/>
        </w:rPr>
        <w:t>،</w:t>
      </w:r>
      <w:r w:rsidRPr="00AD7338">
        <w:rPr>
          <w:rtl/>
        </w:rPr>
        <w:t xml:space="preserve"> ولا يقوم السّقف إلاّ بها</w:t>
      </w:r>
      <w:r w:rsidR="00FC5962">
        <w:rPr>
          <w:rtl/>
        </w:rPr>
        <w:t>،</w:t>
      </w:r>
      <w:r w:rsidRPr="00AD7338">
        <w:rPr>
          <w:rtl/>
        </w:rPr>
        <w:t xml:space="preserve"> فلو أنّ أحدكم أتى بذلك السّقف ممدودا لا دعامة </w:t>
      </w:r>
      <w:r w:rsidRPr="00C21654">
        <w:rPr>
          <w:rStyle w:val="libFootnotenumChar"/>
          <w:rtl/>
        </w:rPr>
        <w:t>(2)</w:t>
      </w:r>
      <w:r w:rsidRPr="00AD7338">
        <w:rPr>
          <w:rtl/>
        </w:rPr>
        <w:t xml:space="preserve"> تحته</w:t>
      </w:r>
      <w:r w:rsidR="00FC5962">
        <w:rPr>
          <w:rtl/>
        </w:rPr>
        <w:t>،</w:t>
      </w:r>
      <w:r w:rsidRPr="00AD7338">
        <w:rPr>
          <w:rtl/>
        </w:rPr>
        <w:t xml:space="preserve"> فأوشك أن يخرّ عليه سقفه فهوى في النّار.</w:t>
      </w:r>
    </w:p>
    <w:p w:rsidR="00C21654" w:rsidRPr="00AD7338" w:rsidRDefault="00C21654" w:rsidP="00C21654">
      <w:pPr>
        <w:pStyle w:val="libNormal"/>
        <w:rPr>
          <w:rtl/>
        </w:rPr>
      </w:pPr>
      <w:r w:rsidRPr="00AD7338">
        <w:rPr>
          <w:rtl/>
        </w:rPr>
        <w:t xml:space="preserve">أيّها </w:t>
      </w:r>
      <w:r w:rsidRPr="00C21654">
        <w:rPr>
          <w:rStyle w:val="libFootnotenumChar"/>
          <w:rtl/>
        </w:rPr>
        <w:t>(3)</w:t>
      </w:r>
      <w:r w:rsidRPr="00AD7338">
        <w:rPr>
          <w:rtl/>
        </w:rPr>
        <w:t xml:space="preserve"> الناس</w:t>
      </w:r>
      <w:r w:rsidR="00FC5962">
        <w:rPr>
          <w:rtl/>
        </w:rPr>
        <w:t>،</w:t>
      </w:r>
      <w:r w:rsidRPr="00AD7338">
        <w:rPr>
          <w:rtl/>
        </w:rPr>
        <w:t xml:space="preserve"> الدّعامة دعامة الإسلام </w:t>
      </w:r>
      <w:r w:rsidRPr="00C21654">
        <w:rPr>
          <w:rStyle w:val="libFootnotenumChar"/>
          <w:rtl/>
        </w:rPr>
        <w:t>(4)</w:t>
      </w:r>
      <w:r w:rsidR="00FC5962">
        <w:rPr>
          <w:rtl/>
        </w:rPr>
        <w:t>،</w:t>
      </w:r>
      <w:r w:rsidRPr="00AD7338">
        <w:rPr>
          <w:rtl/>
        </w:rPr>
        <w:t xml:space="preserve"> وذلك قوله تبارك وتعالى </w:t>
      </w:r>
      <w:r w:rsidRPr="00C21654">
        <w:rPr>
          <w:rStyle w:val="libAlaemChar"/>
          <w:rtl/>
        </w:rPr>
        <w:t>(</w:t>
      </w:r>
      <w:r w:rsidRPr="00C21654">
        <w:rPr>
          <w:rStyle w:val="libAieChar"/>
          <w:rtl/>
        </w:rPr>
        <w:t xml:space="preserve"> إِلَيْهِ يَصْعَدُ الْكَلِمُ الطَّيِّبُ وَالْعَمَلُ الصَّالِحُ يَرْفَعُهُ </w:t>
      </w:r>
      <w:r w:rsidRPr="00C21654">
        <w:rPr>
          <w:rStyle w:val="libAlaemChar"/>
          <w:rtl/>
        </w:rPr>
        <w:t>)</w:t>
      </w:r>
      <w:r w:rsidRPr="00AD7338">
        <w:rPr>
          <w:rtl/>
        </w:rPr>
        <w:t xml:space="preserve"> </w:t>
      </w:r>
      <w:r w:rsidRPr="00C21654">
        <w:rPr>
          <w:rStyle w:val="libFootnotenumChar"/>
          <w:rtl/>
        </w:rPr>
        <w:t>(5)</w:t>
      </w:r>
      <w:r w:rsidRPr="00AD7338">
        <w:rPr>
          <w:rtl/>
        </w:rPr>
        <w:t xml:space="preserve"> فالعمل الصّالح طاعة الإمام</w:t>
      </w:r>
      <w:r w:rsidR="00FC5962">
        <w:rPr>
          <w:rtl/>
        </w:rPr>
        <w:t xml:space="preserve"> - </w:t>
      </w:r>
      <w:r w:rsidRPr="00AD7338">
        <w:rPr>
          <w:rtl/>
        </w:rPr>
        <w:t>ولي الأمر</w:t>
      </w:r>
      <w:r w:rsidR="00FC5962">
        <w:rPr>
          <w:rtl/>
        </w:rPr>
        <w:t xml:space="preserve"> - </w:t>
      </w:r>
      <w:r w:rsidRPr="00AD7338">
        <w:rPr>
          <w:rtl/>
        </w:rPr>
        <w:t>والتمسّك بحبل الله.</w:t>
      </w:r>
    </w:p>
    <w:p w:rsidR="00C21654" w:rsidRPr="00AD7338" w:rsidRDefault="00C21654" w:rsidP="00C21654">
      <w:pPr>
        <w:pStyle w:val="libNormal"/>
        <w:rPr>
          <w:rtl/>
        </w:rPr>
      </w:pPr>
      <w:r w:rsidRPr="00AD7338">
        <w:rPr>
          <w:rtl/>
        </w:rPr>
        <w:t>أيّها الناس</w:t>
      </w:r>
      <w:r w:rsidR="00FC5962">
        <w:rPr>
          <w:rtl/>
        </w:rPr>
        <w:t>،</w:t>
      </w:r>
      <w:r w:rsidRPr="00AD7338">
        <w:rPr>
          <w:rtl/>
        </w:rPr>
        <w:t xml:space="preserve"> ألا فهمتم</w:t>
      </w:r>
      <w:r w:rsidR="00FC5962">
        <w:rPr>
          <w:rtl/>
        </w:rPr>
        <w:t>،</w:t>
      </w:r>
      <w:r w:rsidRPr="00AD7338">
        <w:rPr>
          <w:rtl/>
        </w:rPr>
        <w:t xml:space="preserve"> الله الله </w:t>
      </w:r>
      <w:r w:rsidRPr="00C21654">
        <w:rPr>
          <w:rStyle w:val="libFootnotenumChar"/>
          <w:rtl/>
        </w:rPr>
        <w:t>(6)</w:t>
      </w:r>
      <w:r w:rsidRPr="00AD7338">
        <w:rPr>
          <w:rtl/>
        </w:rPr>
        <w:t xml:space="preserve"> في أهل بيتي</w:t>
      </w:r>
      <w:r w:rsidR="00FC5962">
        <w:rPr>
          <w:rtl/>
        </w:rPr>
        <w:t>،</w:t>
      </w:r>
      <w:r w:rsidRPr="00AD7338">
        <w:rPr>
          <w:rtl/>
        </w:rPr>
        <w:t xml:space="preserve"> مصابيح الهدى </w:t>
      </w:r>
      <w:r w:rsidRPr="00C21654">
        <w:rPr>
          <w:rStyle w:val="libFootnotenumChar"/>
          <w:rtl/>
        </w:rPr>
        <w:t>(7)</w:t>
      </w:r>
      <w:r w:rsidR="00FC5962">
        <w:rPr>
          <w:rtl/>
        </w:rPr>
        <w:t>،</w:t>
      </w:r>
      <w:r w:rsidRPr="00AD7338">
        <w:rPr>
          <w:rtl/>
        </w:rPr>
        <w:t xml:space="preserve"> ومعادن العلم</w:t>
      </w:r>
      <w:r w:rsidR="00FC5962">
        <w:rPr>
          <w:rtl/>
        </w:rPr>
        <w:t>،</w:t>
      </w:r>
      <w:r w:rsidRPr="00AD7338">
        <w:rPr>
          <w:rtl/>
        </w:rPr>
        <w:t xml:space="preserve"> وينابيع الحكم</w:t>
      </w:r>
      <w:r w:rsidR="00FC5962">
        <w:rPr>
          <w:rtl/>
        </w:rPr>
        <w:t>،</w:t>
      </w:r>
      <w:r w:rsidRPr="00AD7338">
        <w:rPr>
          <w:rtl/>
        </w:rPr>
        <w:t xml:space="preserve"> ومستقرّ الملائكة</w:t>
      </w:r>
      <w:r w:rsidR="00FC5962">
        <w:rPr>
          <w:rtl/>
        </w:rPr>
        <w:t>،</w:t>
      </w:r>
      <w:r w:rsidRPr="00AD7338">
        <w:rPr>
          <w:rtl/>
        </w:rPr>
        <w:t xml:space="preserve"> منهم وصيّي وأميني ووارثي</w:t>
      </w:r>
      <w:r w:rsidR="00FC5962">
        <w:rPr>
          <w:rtl/>
        </w:rPr>
        <w:t>،</w:t>
      </w:r>
      <w:r w:rsidRPr="00AD7338">
        <w:rPr>
          <w:rtl/>
        </w:rPr>
        <w:t xml:space="preserve"> ومن هو منّي </w:t>
      </w:r>
      <w:r w:rsidRPr="00C21654">
        <w:rPr>
          <w:rStyle w:val="libFootnotenumChar"/>
          <w:rtl/>
        </w:rPr>
        <w:t>(8)</w:t>
      </w:r>
      <w:r w:rsidRPr="00AD7338">
        <w:rPr>
          <w:rtl/>
        </w:rPr>
        <w:t xml:space="preserve"> بمنزلة هارون من موسى</w:t>
      </w:r>
      <w:r w:rsidR="00FC5962">
        <w:rPr>
          <w:rtl/>
        </w:rPr>
        <w:t>،</w:t>
      </w:r>
      <w:r w:rsidRPr="00AD7338">
        <w:rPr>
          <w:rtl/>
        </w:rPr>
        <w:t xml:space="preserve"> عليّ </w:t>
      </w:r>
      <w:r w:rsidRPr="00C21654">
        <w:rPr>
          <w:rStyle w:val="libAlaemChar"/>
          <w:rtl/>
        </w:rPr>
        <w:t>عليه‌السلام</w:t>
      </w:r>
      <w:r w:rsidRPr="00AD7338">
        <w:rPr>
          <w:rtl/>
        </w:rPr>
        <w:t xml:space="preserve"> </w:t>
      </w:r>
      <w:r w:rsidRPr="00C21654">
        <w:rPr>
          <w:rStyle w:val="libFootnotenumChar"/>
          <w:rtl/>
        </w:rPr>
        <w:t>(9)</w:t>
      </w:r>
      <w:r w:rsidR="00FC5962">
        <w:rPr>
          <w:rtl/>
        </w:rPr>
        <w:t>،</w:t>
      </w:r>
      <w:r w:rsidRPr="00AD7338">
        <w:rPr>
          <w:rtl/>
        </w:rPr>
        <w:t xml:space="preserve"> ألا هل بلّغت</w:t>
      </w:r>
      <w:r>
        <w:rPr>
          <w:rtl/>
        </w:rPr>
        <w:t>؟!</w:t>
      </w:r>
    </w:p>
    <w:p w:rsidR="00C21654" w:rsidRPr="00AD7338" w:rsidRDefault="00C21654" w:rsidP="00C21654">
      <w:pPr>
        <w:pStyle w:val="libNormal"/>
        <w:rPr>
          <w:rtl/>
        </w:rPr>
      </w:pPr>
      <w:r w:rsidRPr="00AD7338">
        <w:rPr>
          <w:rtl/>
        </w:rPr>
        <w:t xml:space="preserve">والله يا </w:t>
      </w:r>
      <w:r w:rsidRPr="00C21654">
        <w:rPr>
          <w:rStyle w:val="libFootnotenumChar"/>
          <w:rtl/>
        </w:rPr>
        <w:t>(10)</w:t>
      </w:r>
      <w:r w:rsidRPr="00AD7338">
        <w:rPr>
          <w:rtl/>
        </w:rPr>
        <w:t xml:space="preserve"> معاشر الأنصار </w:t>
      </w:r>
      <w:r>
        <w:rPr>
          <w:rtl/>
        </w:rPr>
        <w:t>(</w:t>
      </w:r>
      <w:r w:rsidRPr="00AD7338">
        <w:rPr>
          <w:rtl/>
        </w:rPr>
        <w:t xml:space="preserve"> لتقرّنّ لله </w:t>
      </w:r>
      <w:r w:rsidRPr="00C21654">
        <w:rPr>
          <w:rStyle w:val="libFootnotenumChar"/>
          <w:rtl/>
        </w:rPr>
        <w:t>(11)</w:t>
      </w:r>
      <w:r w:rsidRPr="00AD7338">
        <w:rPr>
          <w:rtl/>
        </w:rPr>
        <w:t xml:space="preserve"> ولرسوله بما عهد إليكم</w:t>
      </w:r>
      <w:r w:rsidR="00FC5962">
        <w:rPr>
          <w:rtl/>
        </w:rPr>
        <w:t>،</w:t>
      </w:r>
      <w:r w:rsidRPr="00AD7338">
        <w:rPr>
          <w:rtl/>
        </w:rPr>
        <w:t xml:space="preserve"> أو ليضربنّ بعدي بالذلّ.</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 « د »</w:t>
      </w:r>
      <w:r w:rsidR="00FC5962">
        <w:rPr>
          <w:rtl/>
        </w:rPr>
        <w:t>:</w:t>
      </w:r>
      <w:r w:rsidRPr="00AD7338">
        <w:rPr>
          <w:rtl/>
        </w:rPr>
        <w:t xml:space="preserve"> دعائم</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دعائمه</w:t>
      </w:r>
    </w:p>
    <w:p w:rsidR="00C21654" w:rsidRPr="00AD7338" w:rsidRDefault="00C21654" w:rsidP="00C21654">
      <w:pPr>
        <w:pStyle w:val="libFootnote0"/>
        <w:rPr>
          <w:rtl/>
          <w:lang w:bidi="fa-IR"/>
        </w:rPr>
      </w:pPr>
      <w:r>
        <w:rPr>
          <w:rtl/>
        </w:rPr>
        <w:t>(</w:t>
      </w:r>
      <w:r w:rsidRPr="00AD7338">
        <w:rPr>
          <w:rtl/>
        </w:rPr>
        <w:t>2) في « أ » « ب »</w:t>
      </w:r>
      <w:r w:rsidR="00FC5962">
        <w:rPr>
          <w:rtl/>
        </w:rPr>
        <w:t>:</w:t>
      </w:r>
      <w:r w:rsidRPr="00AD7338">
        <w:rPr>
          <w:rtl/>
        </w:rPr>
        <w:t xml:space="preserve"> ممدودة لا دعامة</w:t>
      </w:r>
    </w:p>
    <w:p w:rsidR="00C21654" w:rsidRPr="00AD7338" w:rsidRDefault="00C21654" w:rsidP="00C21654">
      <w:pPr>
        <w:pStyle w:val="libFootnote"/>
        <w:rPr>
          <w:rtl/>
          <w:lang w:bidi="fa-IR"/>
        </w:rPr>
      </w:pPr>
      <w:r w:rsidRPr="00AD7338">
        <w:rPr>
          <w:rtl/>
        </w:rPr>
        <w:t>في « د » «</w:t>
      </w:r>
      <w:r>
        <w:rPr>
          <w:rtl/>
        </w:rPr>
        <w:t xml:space="preserve"> هـ </w:t>
      </w:r>
      <w:r w:rsidRPr="00AD7338">
        <w:rPr>
          <w:rtl/>
        </w:rPr>
        <w:t>»</w:t>
      </w:r>
      <w:r w:rsidR="00FC5962">
        <w:rPr>
          <w:rtl/>
        </w:rPr>
        <w:t>:</w:t>
      </w:r>
      <w:r w:rsidRPr="00AD7338">
        <w:rPr>
          <w:rtl/>
        </w:rPr>
        <w:t xml:space="preserve"> ممدودا إلاّ دعامة</w:t>
      </w:r>
    </w:p>
    <w:p w:rsidR="00C21654" w:rsidRPr="00AD7338" w:rsidRDefault="00C21654" w:rsidP="00C21654">
      <w:pPr>
        <w:pStyle w:val="libFootnote0"/>
        <w:rPr>
          <w:rtl/>
          <w:lang w:bidi="fa-IR"/>
        </w:rPr>
      </w:pPr>
      <w:r>
        <w:rPr>
          <w:rtl/>
        </w:rPr>
        <w:t>(</w:t>
      </w:r>
      <w:r w:rsidRPr="00AD7338">
        <w:rPr>
          <w:rtl/>
        </w:rPr>
        <w:t xml:space="preserve">3) كلمة </w:t>
      </w:r>
      <w:r>
        <w:rPr>
          <w:rtl/>
        </w:rPr>
        <w:t>(</w:t>
      </w:r>
      <w:r w:rsidRPr="00AD7338">
        <w:rPr>
          <w:rtl/>
        </w:rPr>
        <w:t xml:space="preserve"> أيّها )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4) في « أ » « ب »</w:t>
      </w:r>
      <w:r w:rsidR="00FC5962">
        <w:rPr>
          <w:rtl/>
        </w:rPr>
        <w:t>:</w:t>
      </w:r>
      <w:r w:rsidRPr="00AD7338">
        <w:rPr>
          <w:rtl/>
        </w:rPr>
        <w:t xml:space="preserve"> الدعامة دعامة به اسلام الاسلام</w:t>
      </w:r>
    </w:p>
    <w:p w:rsidR="00C21654" w:rsidRPr="00AD7338" w:rsidRDefault="00C21654" w:rsidP="00C21654">
      <w:pPr>
        <w:pStyle w:val="libFootnote0"/>
        <w:rPr>
          <w:rtl/>
          <w:lang w:bidi="fa-IR"/>
        </w:rPr>
      </w:pPr>
      <w:r>
        <w:rPr>
          <w:rtl/>
        </w:rPr>
        <w:t>(</w:t>
      </w:r>
      <w:r w:rsidRPr="00AD7338">
        <w:rPr>
          <w:rtl/>
        </w:rPr>
        <w:t>5) فاطر</w:t>
      </w:r>
      <w:r w:rsidR="00FC5962">
        <w:rPr>
          <w:rtl/>
        </w:rPr>
        <w:t>؛</w:t>
      </w:r>
      <w:r w:rsidRPr="00AD7338">
        <w:rPr>
          <w:rtl/>
        </w:rPr>
        <w:t xml:space="preserve"> 10</w:t>
      </w:r>
    </w:p>
    <w:p w:rsidR="00C21654" w:rsidRPr="00AD7338" w:rsidRDefault="00C21654" w:rsidP="00C21654">
      <w:pPr>
        <w:pStyle w:val="libFootnote0"/>
        <w:rPr>
          <w:rtl/>
          <w:lang w:bidi="fa-IR"/>
        </w:rPr>
      </w:pPr>
      <w:r>
        <w:rPr>
          <w:rtl/>
        </w:rPr>
        <w:t>(</w:t>
      </w:r>
      <w:r w:rsidRPr="00AD7338">
        <w:rPr>
          <w:rtl/>
        </w:rPr>
        <w:t>6) لفظ الجلالة الثاني ساقط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7) في « هامش أ » « ج » « د » «</w:t>
      </w:r>
      <w:r>
        <w:rPr>
          <w:rtl/>
        </w:rPr>
        <w:t xml:space="preserve"> هـ </w:t>
      </w:r>
      <w:r w:rsidRPr="00AD7338">
        <w:rPr>
          <w:rtl/>
        </w:rPr>
        <w:t xml:space="preserve">» </w:t>
      </w:r>
      <w:r>
        <w:rPr>
          <w:rtl/>
        </w:rPr>
        <w:t>« و »</w:t>
      </w:r>
      <w:r w:rsidR="00FC5962">
        <w:rPr>
          <w:rtl/>
        </w:rPr>
        <w:t>:</w:t>
      </w:r>
      <w:r w:rsidRPr="00AD7338">
        <w:rPr>
          <w:rtl/>
        </w:rPr>
        <w:t xml:space="preserve"> مصابيح الظّلم</w:t>
      </w:r>
    </w:p>
    <w:p w:rsidR="00C21654" w:rsidRPr="00AD7338" w:rsidRDefault="00C21654" w:rsidP="00C21654">
      <w:pPr>
        <w:pStyle w:val="libFootnote0"/>
        <w:rPr>
          <w:rtl/>
          <w:lang w:bidi="fa-IR"/>
        </w:rPr>
      </w:pPr>
      <w:r>
        <w:rPr>
          <w:rtl/>
        </w:rPr>
        <w:t>(</w:t>
      </w:r>
      <w:r w:rsidRPr="00AD7338">
        <w:rPr>
          <w:rtl/>
        </w:rPr>
        <w:t>8) في « ب » « ج »</w:t>
      </w:r>
      <w:r w:rsidR="00FC5962">
        <w:rPr>
          <w:rtl/>
        </w:rPr>
        <w:t>:</w:t>
      </w:r>
      <w:r w:rsidRPr="00AD7338">
        <w:rPr>
          <w:rtl/>
        </w:rPr>
        <w:t xml:space="preserve"> ومنّي بمنزلة</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وهو منّي بمنزلة</w:t>
      </w:r>
    </w:p>
    <w:p w:rsidR="00C21654" w:rsidRPr="00AD7338" w:rsidRDefault="00C21654" w:rsidP="00C21654">
      <w:pPr>
        <w:pStyle w:val="libFootnote0"/>
        <w:rPr>
          <w:rtl/>
          <w:lang w:bidi="fa-IR"/>
        </w:rPr>
      </w:pPr>
      <w:r>
        <w:rPr>
          <w:rtl/>
        </w:rPr>
        <w:t>(</w:t>
      </w:r>
      <w:r w:rsidRPr="00AD7338">
        <w:rPr>
          <w:rtl/>
        </w:rPr>
        <w:t>9) عن « هامش أ » « د »</w:t>
      </w:r>
    </w:p>
    <w:p w:rsidR="00C21654" w:rsidRPr="00AD7338" w:rsidRDefault="00C21654" w:rsidP="00C21654">
      <w:pPr>
        <w:pStyle w:val="libFootnote0"/>
        <w:rPr>
          <w:rtl/>
          <w:lang w:bidi="fa-IR"/>
        </w:rPr>
      </w:pPr>
      <w:r>
        <w:rPr>
          <w:rtl/>
        </w:rPr>
        <w:t>(</w:t>
      </w:r>
      <w:r w:rsidRPr="00AD7338">
        <w:rPr>
          <w:rtl/>
        </w:rPr>
        <w:t xml:space="preserve">10) جملة </w:t>
      </w:r>
      <w:r>
        <w:rPr>
          <w:rtl/>
        </w:rPr>
        <w:t>(</w:t>
      </w:r>
      <w:r w:rsidRPr="00AD7338">
        <w:rPr>
          <w:rtl/>
        </w:rPr>
        <w:t xml:space="preserve"> والله يا ) ساقطة من « د » «</w:t>
      </w:r>
      <w:r>
        <w:rPr>
          <w:rtl/>
        </w:rPr>
        <w:t xml:space="preserve"> هـ </w:t>
      </w:r>
      <w:r w:rsidRPr="00AD7338">
        <w:rPr>
          <w:rtl/>
        </w:rPr>
        <w:t xml:space="preserve">» </w:t>
      </w:r>
      <w:r>
        <w:rPr>
          <w:rtl/>
        </w:rPr>
        <w:t>« و »</w:t>
      </w:r>
      <w:r w:rsidR="00FC5962">
        <w:rPr>
          <w:rtl/>
        </w:rPr>
        <w:t>،</w:t>
      </w:r>
      <w:r w:rsidRPr="00AD7338">
        <w:rPr>
          <w:rtl/>
        </w:rPr>
        <w:t xml:space="preserve"> وأدخلها في « أ » عن نسخة</w:t>
      </w:r>
    </w:p>
    <w:p w:rsidR="00C21654" w:rsidRPr="00AD7338" w:rsidRDefault="00C21654" w:rsidP="00C21654">
      <w:pPr>
        <w:pStyle w:val="libFootnote0"/>
        <w:rPr>
          <w:rtl/>
          <w:lang w:bidi="fa-IR"/>
        </w:rPr>
      </w:pPr>
      <w:r>
        <w:rPr>
          <w:rtl/>
        </w:rPr>
        <w:t>(</w:t>
      </w:r>
      <w:r w:rsidRPr="00AD7338">
        <w:rPr>
          <w:rtl/>
        </w:rPr>
        <w:t>11) في « ج »</w:t>
      </w:r>
      <w:r w:rsidR="00FC5962">
        <w:rPr>
          <w:rtl/>
        </w:rPr>
        <w:t>:</w:t>
      </w:r>
      <w:r w:rsidRPr="00AD7338">
        <w:rPr>
          <w:rtl/>
        </w:rPr>
        <w:t xml:space="preserve"> لتقرن الله</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لتعزن الله</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لتعزنّ الله</w:t>
      </w:r>
    </w:p>
    <w:p w:rsidR="00C21654" w:rsidRPr="00AD7338" w:rsidRDefault="00C21654" w:rsidP="00C21654">
      <w:pPr>
        <w:pStyle w:val="libNormal"/>
        <w:rPr>
          <w:rtl/>
        </w:rPr>
      </w:pPr>
      <w:r>
        <w:rPr>
          <w:rtl/>
        </w:rPr>
        <w:br w:type="page"/>
      </w:r>
      <w:r w:rsidRPr="00AD7338">
        <w:rPr>
          <w:rtl/>
        </w:rPr>
        <w:lastRenderedPageBreak/>
        <w:t xml:space="preserve">يا معاشر الأنصار ) </w:t>
      </w:r>
      <w:r w:rsidRPr="00C21654">
        <w:rPr>
          <w:rStyle w:val="libFootnotenumChar"/>
          <w:rtl/>
        </w:rPr>
        <w:t>(1)</w:t>
      </w:r>
      <w:r w:rsidRPr="00AD7338">
        <w:rPr>
          <w:rtl/>
        </w:rPr>
        <w:t xml:space="preserve"> ألا اسمعوا </w:t>
      </w:r>
      <w:r w:rsidRPr="00C21654">
        <w:rPr>
          <w:rStyle w:val="libFootnotenumChar"/>
          <w:rtl/>
        </w:rPr>
        <w:t>(2)</w:t>
      </w:r>
      <w:r w:rsidRPr="00AD7338">
        <w:rPr>
          <w:rtl/>
        </w:rPr>
        <w:t xml:space="preserve"> ومن حضر </w:t>
      </w:r>
      <w:r w:rsidRPr="00C21654">
        <w:rPr>
          <w:rStyle w:val="libFootnotenumChar"/>
          <w:rtl/>
        </w:rPr>
        <w:t>(3)</w:t>
      </w:r>
      <w:r w:rsidR="00FC5962">
        <w:rPr>
          <w:rtl/>
        </w:rPr>
        <w:t>،</w:t>
      </w:r>
      <w:r w:rsidRPr="00AD7338">
        <w:rPr>
          <w:rtl/>
        </w:rPr>
        <w:t xml:space="preserve"> ألا </w:t>
      </w:r>
      <w:r w:rsidRPr="00C21654">
        <w:rPr>
          <w:rStyle w:val="libFootnotenumChar"/>
          <w:rtl/>
        </w:rPr>
        <w:t>(4)</w:t>
      </w:r>
      <w:r w:rsidRPr="00AD7338">
        <w:rPr>
          <w:rtl/>
        </w:rPr>
        <w:t xml:space="preserve"> إنّ باب فاطمة بابي</w:t>
      </w:r>
      <w:r w:rsidR="00FC5962">
        <w:rPr>
          <w:rtl/>
        </w:rPr>
        <w:t>،</w:t>
      </w:r>
      <w:r w:rsidRPr="00AD7338">
        <w:rPr>
          <w:rtl/>
        </w:rPr>
        <w:t xml:space="preserve"> وبيتها بيتي</w:t>
      </w:r>
      <w:r w:rsidR="00FC5962">
        <w:rPr>
          <w:rtl/>
        </w:rPr>
        <w:t>،</w:t>
      </w:r>
      <w:r w:rsidRPr="00AD7338">
        <w:rPr>
          <w:rtl/>
        </w:rPr>
        <w:t xml:space="preserve"> فمن هتكه فقد هتك حجاب الله.</w:t>
      </w:r>
    </w:p>
    <w:p w:rsidR="00C21654" w:rsidRPr="00AD7338" w:rsidRDefault="00C21654" w:rsidP="00C21654">
      <w:pPr>
        <w:pStyle w:val="libNormal"/>
        <w:rPr>
          <w:rtl/>
        </w:rPr>
      </w:pPr>
      <w:r w:rsidRPr="00AD7338">
        <w:rPr>
          <w:rtl/>
        </w:rPr>
        <w:t xml:space="preserve">قال عيسى بن المستفاد </w:t>
      </w:r>
      <w:r w:rsidRPr="00C21654">
        <w:rPr>
          <w:rStyle w:val="libFootnotenumChar"/>
          <w:rtl/>
        </w:rPr>
        <w:t>(5)</w:t>
      </w:r>
      <w:r w:rsidR="00FC5962">
        <w:rPr>
          <w:rtl/>
        </w:rPr>
        <w:t>:</w:t>
      </w:r>
      <w:r w:rsidRPr="00AD7338">
        <w:rPr>
          <w:rtl/>
        </w:rPr>
        <w:t xml:space="preserve"> فبكى أبو الحسن </w:t>
      </w:r>
      <w:r w:rsidRPr="00C21654">
        <w:rPr>
          <w:rStyle w:val="libAlaemChar"/>
          <w:rtl/>
        </w:rPr>
        <w:t>عليه‌السلام</w:t>
      </w:r>
      <w:r w:rsidRPr="00AD7338">
        <w:rPr>
          <w:rtl/>
        </w:rPr>
        <w:t xml:space="preserve"> طويلا</w:t>
      </w:r>
      <w:r w:rsidR="00FC5962">
        <w:rPr>
          <w:rtl/>
        </w:rPr>
        <w:t>،</w:t>
      </w:r>
      <w:r w:rsidRPr="00AD7338">
        <w:rPr>
          <w:rtl/>
        </w:rPr>
        <w:t xml:space="preserve"> وقطع عنه بقيّة الحديث </w:t>
      </w:r>
      <w:r w:rsidRPr="00C21654">
        <w:rPr>
          <w:rStyle w:val="libFootnotenumChar"/>
          <w:rtl/>
        </w:rPr>
        <w:t>(6)</w:t>
      </w:r>
      <w:r w:rsidR="00FC5962">
        <w:rPr>
          <w:rtl/>
        </w:rPr>
        <w:t>،</w:t>
      </w:r>
      <w:r w:rsidRPr="00AD7338">
        <w:rPr>
          <w:rtl/>
        </w:rPr>
        <w:t xml:space="preserve"> وأكثر البكاء</w:t>
      </w:r>
      <w:r w:rsidR="00FC5962">
        <w:rPr>
          <w:rtl/>
        </w:rPr>
        <w:t>،</w:t>
      </w:r>
      <w:r w:rsidRPr="00AD7338">
        <w:rPr>
          <w:rtl/>
        </w:rPr>
        <w:t xml:space="preserve"> وقال</w:t>
      </w:r>
      <w:r w:rsidR="00FC5962">
        <w:rPr>
          <w:rtl/>
        </w:rPr>
        <w:t>:</w:t>
      </w:r>
      <w:r w:rsidRPr="00AD7338">
        <w:rPr>
          <w:rtl/>
        </w:rPr>
        <w:t xml:space="preserve"> هتك والله </w:t>
      </w:r>
      <w:r w:rsidRPr="00C21654">
        <w:rPr>
          <w:rStyle w:val="libFootnotenumChar"/>
          <w:rtl/>
        </w:rPr>
        <w:t>(7)</w:t>
      </w:r>
      <w:r w:rsidRPr="00AD7338">
        <w:rPr>
          <w:rtl/>
        </w:rPr>
        <w:t xml:space="preserve"> حجاب الله</w:t>
      </w:r>
      <w:r w:rsidR="00FC5962">
        <w:rPr>
          <w:rtl/>
        </w:rPr>
        <w:t>،</w:t>
      </w:r>
      <w:r w:rsidRPr="00AD7338">
        <w:rPr>
          <w:rtl/>
        </w:rPr>
        <w:t xml:space="preserve"> هتك والله </w:t>
      </w:r>
      <w:r w:rsidRPr="00C21654">
        <w:rPr>
          <w:rStyle w:val="libFootnotenumChar"/>
          <w:rtl/>
        </w:rPr>
        <w:t>(8)</w:t>
      </w:r>
      <w:r w:rsidRPr="00AD7338">
        <w:rPr>
          <w:rtl/>
        </w:rPr>
        <w:t xml:space="preserve"> حجاب الله</w:t>
      </w:r>
      <w:r w:rsidR="00FC5962">
        <w:rPr>
          <w:rtl/>
        </w:rPr>
        <w:t>،</w:t>
      </w:r>
      <w:r w:rsidRPr="00AD7338">
        <w:rPr>
          <w:rtl/>
        </w:rPr>
        <w:t xml:space="preserve"> هتك والله حجاب الله</w:t>
      </w:r>
      <w:r w:rsidR="00FC5962">
        <w:rPr>
          <w:rtl/>
        </w:rPr>
        <w:t>،</w:t>
      </w:r>
      <w:r w:rsidRPr="00AD7338">
        <w:rPr>
          <w:rtl/>
        </w:rPr>
        <w:t xml:space="preserve"> وحجاب الله حجاب فاطمة </w:t>
      </w:r>
      <w:r w:rsidRPr="00C21654">
        <w:rPr>
          <w:rStyle w:val="libFootnotenumChar"/>
          <w:rtl/>
        </w:rPr>
        <w:t>(9)</w:t>
      </w:r>
      <w:r w:rsidR="00FC5962">
        <w:rPr>
          <w:rtl/>
        </w:rPr>
        <w:t>،</w:t>
      </w:r>
      <w:r w:rsidRPr="00AD7338">
        <w:rPr>
          <w:rtl/>
        </w:rPr>
        <w:t xml:space="preserve"> يا أمّه يا أمّه </w:t>
      </w:r>
      <w:r w:rsidRPr="00C21654">
        <w:rPr>
          <w:rStyle w:val="libFootnotenumChar"/>
          <w:rtl/>
        </w:rPr>
        <w:t>(10)</w:t>
      </w:r>
      <w:r w:rsidRPr="00AD7338">
        <w:rPr>
          <w:rtl/>
        </w:rPr>
        <w:t xml:space="preserve"> صلوات الله عليها.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أ » « ب »</w:t>
      </w:r>
    </w:p>
    <w:p w:rsidR="00C21654" w:rsidRPr="00AD7338" w:rsidRDefault="00C21654" w:rsidP="00C21654">
      <w:pPr>
        <w:pStyle w:val="libFootnote0"/>
        <w:rPr>
          <w:rtl/>
          <w:lang w:bidi="fa-IR"/>
        </w:rPr>
      </w:pPr>
      <w:r>
        <w:rPr>
          <w:rtl/>
        </w:rPr>
        <w:t>(</w:t>
      </w:r>
      <w:r w:rsidRPr="00AD7338">
        <w:rPr>
          <w:rtl/>
        </w:rPr>
        <w:t>2) في « هامش أ » « د »</w:t>
      </w:r>
      <w:r w:rsidR="00FC5962">
        <w:rPr>
          <w:rtl/>
        </w:rPr>
        <w:t>:</w:t>
      </w:r>
      <w:r w:rsidRPr="00AD7338">
        <w:rPr>
          <w:rtl/>
        </w:rPr>
        <w:t xml:space="preserve"> ألا فاسمعوا وأطيعوا</w:t>
      </w:r>
    </w:p>
    <w:p w:rsidR="00C21654" w:rsidRPr="00AD7338" w:rsidRDefault="00C21654" w:rsidP="00C21654">
      <w:pPr>
        <w:pStyle w:val="libFootnote0"/>
        <w:rPr>
          <w:rtl/>
          <w:lang w:bidi="fa-IR"/>
        </w:rPr>
      </w:pPr>
      <w:r>
        <w:rPr>
          <w:rtl/>
        </w:rPr>
        <w:t>(</w:t>
      </w:r>
      <w:r w:rsidRPr="00AD7338">
        <w:rPr>
          <w:rtl/>
        </w:rPr>
        <w:t xml:space="preserve">3) جملة </w:t>
      </w:r>
      <w:r>
        <w:rPr>
          <w:rtl/>
        </w:rPr>
        <w:t>(</w:t>
      </w:r>
      <w:r w:rsidRPr="00AD7338">
        <w:rPr>
          <w:rtl/>
        </w:rPr>
        <w:t xml:space="preserve"> ومن حضر ) ساقطة من « د »</w:t>
      </w:r>
    </w:p>
    <w:p w:rsidR="00C21654" w:rsidRPr="00AD7338" w:rsidRDefault="00C21654" w:rsidP="00C21654">
      <w:pPr>
        <w:pStyle w:val="libFootnote0"/>
        <w:rPr>
          <w:rtl/>
          <w:lang w:bidi="fa-IR"/>
        </w:rPr>
      </w:pPr>
      <w:r>
        <w:rPr>
          <w:rtl/>
        </w:rPr>
        <w:t>(</w:t>
      </w:r>
      <w:r w:rsidRPr="00AD7338">
        <w:rPr>
          <w:rtl/>
        </w:rPr>
        <w:t xml:space="preserve">4) ساقطة من </w:t>
      </w:r>
      <w:r>
        <w:rPr>
          <w:rtl/>
        </w:rPr>
        <w:t>« و »</w:t>
      </w:r>
    </w:p>
    <w:p w:rsidR="00C21654" w:rsidRPr="00AD7338" w:rsidRDefault="00C21654" w:rsidP="00C21654">
      <w:pPr>
        <w:pStyle w:val="libFootnote0"/>
        <w:rPr>
          <w:rtl/>
          <w:lang w:bidi="fa-IR"/>
        </w:rPr>
      </w:pPr>
      <w:r>
        <w:rPr>
          <w:rtl/>
        </w:rPr>
        <w:t>(</w:t>
      </w:r>
      <w:r w:rsidRPr="00AD7338">
        <w:rPr>
          <w:rtl/>
        </w:rPr>
        <w:t xml:space="preserve">5) </w:t>
      </w:r>
      <w:r>
        <w:rPr>
          <w:rtl/>
        </w:rPr>
        <w:t>(</w:t>
      </w:r>
      <w:r w:rsidRPr="00AD7338">
        <w:rPr>
          <w:rtl/>
        </w:rPr>
        <w:t xml:space="preserve"> بن المستفاد ) عن « هامش أ » « د »</w:t>
      </w:r>
    </w:p>
    <w:p w:rsidR="00C21654" w:rsidRPr="00AD7338" w:rsidRDefault="00C21654" w:rsidP="00C21654">
      <w:pPr>
        <w:pStyle w:val="libFootnote0"/>
        <w:rPr>
          <w:rtl/>
          <w:lang w:bidi="fa-IR"/>
        </w:rPr>
      </w:pPr>
      <w:r>
        <w:rPr>
          <w:rtl/>
        </w:rPr>
        <w:t>(</w:t>
      </w:r>
      <w:r w:rsidRPr="00AD7338">
        <w:rPr>
          <w:rtl/>
        </w:rPr>
        <w:t>6) في « د » «</w:t>
      </w:r>
      <w:r>
        <w:rPr>
          <w:rtl/>
        </w:rPr>
        <w:t xml:space="preserve"> هـ </w:t>
      </w:r>
      <w:r w:rsidRPr="00AD7338">
        <w:rPr>
          <w:rtl/>
        </w:rPr>
        <w:t xml:space="preserve">» </w:t>
      </w:r>
      <w:r>
        <w:rPr>
          <w:rtl/>
        </w:rPr>
        <w:t>« و »</w:t>
      </w:r>
      <w:r w:rsidR="00FC5962">
        <w:rPr>
          <w:rtl/>
        </w:rPr>
        <w:t>:</w:t>
      </w:r>
      <w:r w:rsidRPr="00AD7338">
        <w:rPr>
          <w:rtl/>
        </w:rPr>
        <w:t xml:space="preserve"> بقيته</w:t>
      </w:r>
    </w:p>
    <w:p w:rsidR="00C21654" w:rsidRPr="00AD7338" w:rsidRDefault="00C21654" w:rsidP="00C21654">
      <w:pPr>
        <w:pStyle w:val="libFootnote0"/>
        <w:rPr>
          <w:rtl/>
          <w:lang w:bidi="fa-IR"/>
        </w:rPr>
      </w:pPr>
      <w:r>
        <w:rPr>
          <w:rtl/>
        </w:rPr>
        <w:t>(</w:t>
      </w:r>
      <w:r w:rsidRPr="00AD7338">
        <w:rPr>
          <w:rtl/>
        </w:rPr>
        <w:t>7) القسم ساقط من « ج »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8) القسم ساقط من « د »</w:t>
      </w:r>
    </w:p>
    <w:p w:rsidR="00C21654" w:rsidRPr="00AD7338" w:rsidRDefault="00C21654" w:rsidP="00C21654">
      <w:pPr>
        <w:pStyle w:val="libFootnote0"/>
        <w:rPr>
          <w:rtl/>
          <w:lang w:bidi="fa-IR"/>
        </w:rPr>
      </w:pPr>
      <w:r>
        <w:rPr>
          <w:rtl/>
        </w:rPr>
        <w:t>(</w:t>
      </w:r>
      <w:r w:rsidRPr="00AD7338">
        <w:rPr>
          <w:rtl/>
        </w:rPr>
        <w:t xml:space="preserve">9) جملة </w:t>
      </w:r>
      <w:r>
        <w:rPr>
          <w:rtl/>
        </w:rPr>
        <w:t>(</w:t>
      </w:r>
      <w:r w:rsidRPr="00AD7338">
        <w:rPr>
          <w:rtl/>
        </w:rPr>
        <w:t xml:space="preserve"> وحجاب الله حجاب فاطمة ) عن « هامش أ » « د »</w:t>
      </w:r>
    </w:p>
    <w:p w:rsidR="00C21654" w:rsidRPr="00AD7338" w:rsidRDefault="00C21654" w:rsidP="00C21654">
      <w:pPr>
        <w:pStyle w:val="libFootnote0"/>
        <w:rPr>
          <w:rtl/>
          <w:lang w:bidi="fa-IR"/>
        </w:rPr>
      </w:pPr>
      <w:r>
        <w:rPr>
          <w:rtl/>
        </w:rPr>
        <w:t>(</w:t>
      </w:r>
      <w:r w:rsidRPr="00AD7338">
        <w:rPr>
          <w:rtl/>
        </w:rPr>
        <w:t xml:space="preserve">10) جملة </w:t>
      </w:r>
      <w:r>
        <w:rPr>
          <w:rtl/>
        </w:rPr>
        <w:t>(</w:t>
      </w:r>
      <w:r w:rsidRPr="00AD7338">
        <w:rPr>
          <w:rtl/>
        </w:rPr>
        <w:t xml:space="preserve"> يا أمّه يا أمّه ) ساقطة من « د »</w:t>
      </w:r>
      <w:r>
        <w:rPr>
          <w:rtl/>
        </w:rPr>
        <w:t>.</w:t>
      </w:r>
      <w:r w:rsidRPr="00AD7338">
        <w:rPr>
          <w:rtl/>
        </w:rPr>
        <w:t xml:space="preserve"> وإحداهما ساقطة من « ج » «</w:t>
      </w:r>
      <w:r>
        <w:rPr>
          <w:rtl/>
        </w:rPr>
        <w:t xml:space="preserve"> هـ </w:t>
      </w:r>
      <w:r w:rsidRPr="00AD7338">
        <w:rPr>
          <w:rtl/>
        </w:rPr>
        <w:t>»</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إليه يا أمّه</w:t>
      </w:r>
    </w:p>
    <w:p w:rsidR="00C21654" w:rsidRDefault="00C21654" w:rsidP="00C21654">
      <w:pPr>
        <w:pStyle w:val="Heading1Center"/>
        <w:rPr>
          <w:rFonts w:hint="cs"/>
          <w:rtl/>
          <w:lang w:bidi="fa-IR"/>
        </w:rPr>
      </w:pPr>
      <w:r>
        <w:rPr>
          <w:rtl/>
          <w:lang w:bidi="fa-IR"/>
        </w:rPr>
        <w:br w:type="page"/>
      </w:r>
      <w:bookmarkStart w:id="39" w:name="_Toc338917494"/>
      <w:bookmarkStart w:id="40" w:name="_Toc338947745"/>
      <w:bookmarkStart w:id="41" w:name="_Toc385324429"/>
      <w:r w:rsidRPr="00AD7338">
        <w:rPr>
          <w:rtl/>
          <w:lang w:bidi="fa-IR"/>
        </w:rPr>
        <w:lastRenderedPageBreak/>
        <w:t>الطّرفة الحادية عشر</w:t>
      </w:r>
      <w:bookmarkEnd w:id="39"/>
      <w:bookmarkEnd w:id="40"/>
      <w:bookmarkEnd w:id="41"/>
      <w:r w:rsidRPr="00AD7338">
        <w:rPr>
          <w:rtl/>
          <w:lang w:bidi="fa-IR"/>
        </w:rPr>
        <w:t xml:space="preserve"> </w:t>
      </w:r>
    </w:p>
    <w:p w:rsidR="00C21654" w:rsidRPr="00AD7338" w:rsidRDefault="00C21654" w:rsidP="00C21654">
      <w:pPr>
        <w:pStyle w:val="libBold1"/>
        <w:rPr>
          <w:rtl/>
        </w:rPr>
      </w:pPr>
      <w:r w:rsidRPr="00AD7338">
        <w:rPr>
          <w:rtl/>
        </w:rPr>
        <w:t xml:space="preserve">خبر </w:t>
      </w:r>
      <w:r w:rsidRPr="00C21654">
        <w:rPr>
          <w:rStyle w:val="libFootnotenumChar"/>
          <w:rtl/>
        </w:rPr>
        <w:t>(1)</w:t>
      </w:r>
      <w:r>
        <w:rPr>
          <w:rtl/>
        </w:rPr>
        <w:t xml:space="preserve"> </w:t>
      </w:r>
      <w:r w:rsidRPr="00AD7338">
        <w:rPr>
          <w:rtl/>
        </w:rPr>
        <w:t xml:space="preserve">تصريح خاتم النّبيّين </w:t>
      </w:r>
      <w:r w:rsidRPr="000B2542">
        <w:rPr>
          <w:rStyle w:val="libAlaemChar"/>
          <w:rtl/>
        </w:rPr>
        <w:t>صلى‌الله‌عليه‌وآله</w:t>
      </w:r>
      <w:r w:rsidR="00FC5962">
        <w:rPr>
          <w:rtl/>
        </w:rPr>
        <w:t>،</w:t>
      </w:r>
      <w:r w:rsidRPr="00AD7338">
        <w:rPr>
          <w:rtl/>
        </w:rPr>
        <w:t xml:space="preserve"> بخلافة سيّد الوصيّين</w:t>
      </w:r>
      <w:r w:rsidR="00FC5962">
        <w:rPr>
          <w:rtl/>
        </w:rPr>
        <w:t>،</w:t>
      </w:r>
      <w:r w:rsidRPr="00AD7338">
        <w:rPr>
          <w:rtl/>
        </w:rPr>
        <w:t xml:space="preserve"> عند وفاته </w:t>
      </w:r>
      <w:r w:rsidRPr="000B2542">
        <w:rPr>
          <w:rStyle w:val="libAlaemChar"/>
          <w:rtl/>
        </w:rPr>
        <w:t>صلى‌الله‌عليه‌وآله</w:t>
      </w:r>
      <w:r w:rsidRPr="00AD7338">
        <w:rPr>
          <w:rtl/>
        </w:rPr>
        <w:t xml:space="preserve"> بمحضر المهاجرين</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عن جدّه محمّد بن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جمع </w:t>
      </w:r>
      <w:r w:rsidRPr="00C21654">
        <w:rPr>
          <w:rStyle w:val="libFootnotenumChar"/>
          <w:rtl/>
        </w:rPr>
        <w:t>(2)</w:t>
      </w:r>
      <w:r w:rsidRPr="00AD7338">
        <w:rPr>
          <w:rtl/>
        </w:rPr>
        <w:t xml:space="preserve"> رسول الله </w:t>
      </w:r>
      <w:r w:rsidRPr="00C21654">
        <w:rPr>
          <w:rStyle w:val="libAlaemChar"/>
          <w:rtl/>
        </w:rPr>
        <w:t>صلى‌الله‌عليه‌وآله</w:t>
      </w:r>
      <w:r w:rsidRPr="00AD7338">
        <w:rPr>
          <w:rtl/>
        </w:rPr>
        <w:t xml:space="preserve"> المهاجرين</w:t>
      </w:r>
      <w:r w:rsidR="00FC5962">
        <w:rPr>
          <w:rtl/>
        </w:rPr>
        <w:t>،</w:t>
      </w:r>
      <w:r w:rsidRPr="00AD7338">
        <w:rPr>
          <w:rtl/>
        </w:rPr>
        <w:t xml:space="preserve"> فقال لهم</w:t>
      </w:r>
      <w:r w:rsidR="00FC5962">
        <w:rPr>
          <w:rtl/>
        </w:rPr>
        <w:t>:</w:t>
      </w:r>
      <w:r w:rsidRPr="00AD7338">
        <w:rPr>
          <w:rtl/>
        </w:rPr>
        <w:t xml:space="preserve"> أيّها الناس إنّي قد دعيت</w:t>
      </w:r>
      <w:r w:rsidR="00FC5962">
        <w:rPr>
          <w:rtl/>
        </w:rPr>
        <w:t>،</w:t>
      </w:r>
      <w:r w:rsidRPr="00AD7338">
        <w:rPr>
          <w:rtl/>
        </w:rPr>
        <w:t xml:space="preserve"> وإنّي مجيب دعوة الدّاعي</w:t>
      </w:r>
      <w:r w:rsidR="00FC5962">
        <w:rPr>
          <w:rtl/>
        </w:rPr>
        <w:t>،</w:t>
      </w:r>
      <w:r w:rsidRPr="00AD7338">
        <w:rPr>
          <w:rtl/>
        </w:rPr>
        <w:t xml:space="preserve"> و</w:t>
      </w:r>
      <w:r>
        <w:rPr>
          <w:rFonts w:hint="cs"/>
          <w:rtl/>
        </w:rPr>
        <w:t xml:space="preserve"> </w:t>
      </w:r>
      <w:r w:rsidRPr="00C21654">
        <w:rPr>
          <w:rStyle w:val="libFootnotenumChar"/>
          <w:rtl/>
        </w:rPr>
        <w:t>(3)</w:t>
      </w:r>
      <w:r w:rsidRPr="00AD7338">
        <w:rPr>
          <w:rtl/>
        </w:rPr>
        <w:t xml:space="preserve"> قد اشتقت إلى لقاء ربّي واللّحوق بإخوانى من الأنبياء</w:t>
      </w:r>
      <w:r w:rsidR="00FC5962">
        <w:rPr>
          <w:rtl/>
        </w:rPr>
        <w:t>،</w:t>
      </w:r>
      <w:r w:rsidRPr="00AD7338">
        <w:rPr>
          <w:rtl/>
        </w:rPr>
        <w:t xml:space="preserve"> وإنّي أعلمكم أنّي قد أوصيت </w:t>
      </w:r>
      <w:r w:rsidRPr="00C21654">
        <w:rPr>
          <w:rStyle w:val="libFootnotenumChar"/>
          <w:rtl/>
        </w:rPr>
        <w:t>(4)</w:t>
      </w:r>
      <w:r w:rsidRPr="00AD7338">
        <w:rPr>
          <w:rtl/>
        </w:rPr>
        <w:t xml:space="preserve"> وصيّي </w:t>
      </w:r>
      <w:r w:rsidRPr="00C21654">
        <w:rPr>
          <w:rStyle w:val="libFootnotenumChar"/>
          <w:rtl/>
        </w:rPr>
        <w:t>(5)</w:t>
      </w:r>
      <w:r w:rsidRPr="00AD7338">
        <w:rPr>
          <w:rtl/>
        </w:rPr>
        <w:t xml:space="preserve"> ولم أهملكم إهمال البهائم</w:t>
      </w:r>
      <w:r w:rsidR="00FC5962">
        <w:rPr>
          <w:rtl/>
        </w:rPr>
        <w:t>،</w:t>
      </w:r>
      <w:r w:rsidRPr="00AD7338">
        <w:rPr>
          <w:rtl/>
        </w:rPr>
        <w:t xml:space="preserve"> ولم أترك من أموركم شيئا سدى </w:t>
      </w:r>
      <w:r w:rsidRPr="00C21654">
        <w:rPr>
          <w:rStyle w:val="libFootnotenumChar"/>
          <w:rtl/>
        </w:rPr>
        <w:t>(6)</w:t>
      </w:r>
      <w:r>
        <w:rPr>
          <w:rtl/>
        </w:rPr>
        <w:t>.</w:t>
      </w:r>
    </w:p>
    <w:p w:rsidR="00C21654" w:rsidRPr="00AD7338" w:rsidRDefault="00C21654" w:rsidP="00C21654">
      <w:pPr>
        <w:pStyle w:val="libNormal"/>
        <w:rPr>
          <w:rtl/>
        </w:rPr>
      </w:pPr>
      <w:r w:rsidRPr="00AD7338">
        <w:rPr>
          <w:rtl/>
        </w:rPr>
        <w:t>فقام إليه عمر بن الخطّاب</w:t>
      </w:r>
      <w:r w:rsidR="00FC5962">
        <w:rPr>
          <w:rtl/>
        </w:rPr>
        <w:t>،</w:t>
      </w:r>
      <w:r w:rsidRPr="00AD7338">
        <w:rPr>
          <w:rtl/>
        </w:rPr>
        <w:t xml:space="preserve"> فقال</w:t>
      </w:r>
      <w:r w:rsidR="00FC5962">
        <w:rPr>
          <w:rtl/>
        </w:rPr>
        <w:t>:</w:t>
      </w:r>
      <w:r w:rsidRPr="00AD7338">
        <w:rPr>
          <w:rtl/>
        </w:rPr>
        <w:t xml:space="preserve"> يا رسول الله</w:t>
      </w:r>
      <w:r w:rsidR="00FC5962">
        <w:rPr>
          <w:rtl/>
        </w:rPr>
        <w:t>،</w:t>
      </w:r>
      <w:r w:rsidRPr="00AD7338">
        <w:rPr>
          <w:rtl/>
        </w:rPr>
        <w:t xml:space="preserve"> أوصيت بما أوصت </w:t>
      </w:r>
      <w:r w:rsidRPr="00C21654">
        <w:rPr>
          <w:rStyle w:val="libFootnotenumChar"/>
          <w:rtl/>
        </w:rPr>
        <w:t>(7)</w:t>
      </w:r>
      <w:r w:rsidRPr="00AD7338">
        <w:rPr>
          <w:rtl/>
        </w:rPr>
        <w:t xml:space="preserve"> به الأنبياء من </w:t>
      </w:r>
      <w:r w:rsidRPr="00C21654">
        <w:rPr>
          <w:rStyle w:val="libFootnotenumChar"/>
          <w:rtl/>
        </w:rPr>
        <w:t>(8)</w:t>
      </w:r>
      <w:r w:rsidRPr="00AD7338">
        <w:rPr>
          <w:rtl/>
        </w:rPr>
        <w:t xml:space="preserve"> قبلك</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ب »</w:t>
      </w:r>
    </w:p>
    <w:p w:rsidR="00C21654" w:rsidRPr="00AD7338" w:rsidRDefault="00C21654" w:rsidP="00C21654">
      <w:pPr>
        <w:pStyle w:val="libFootnote0"/>
        <w:rPr>
          <w:rtl/>
          <w:lang w:bidi="fa-IR"/>
        </w:rPr>
      </w:pPr>
      <w:r>
        <w:rPr>
          <w:rtl/>
        </w:rPr>
        <w:t>(</w:t>
      </w:r>
      <w:r w:rsidRPr="00AD7338">
        <w:rPr>
          <w:rtl/>
        </w:rPr>
        <w:t>2) في «</w:t>
      </w:r>
      <w:r>
        <w:rPr>
          <w:rtl/>
        </w:rPr>
        <w:t xml:space="preserve"> هـ </w:t>
      </w:r>
      <w:r w:rsidRPr="00AD7338">
        <w:rPr>
          <w:rtl/>
        </w:rPr>
        <w:t xml:space="preserve">» </w:t>
      </w:r>
      <w:r>
        <w:rPr>
          <w:rtl/>
        </w:rPr>
        <w:t>« و »</w:t>
      </w:r>
      <w:r w:rsidR="00FC5962">
        <w:rPr>
          <w:rtl/>
        </w:rPr>
        <w:t>:</w:t>
      </w:r>
      <w:r w:rsidRPr="00AD7338">
        <w:rPr>
          <w:rtl/>
        </w:rPr>
        <w:t xml:space="preserve"> قال قد جمع</w:t>
      </w:r>
    </w:p>
    <w:p w:rsidR="00C21654" w:rsidRPr="00AD7338" w:rsidRDefault="00C21654" w:rsidP="00C21654">
      <w:pPr>
        <w:pStyle w:val="libFootnote0"/>
        <w:rPr>
          <w:rtl/>
          <w:lang w:bidi="fa-IR"/>
        </w:rPr>
      </w:pPr>
      <w:r>
        <w:rPr>
          <w:rtl/>
        </w:rPr>
        <w:t>(</w:t>
      </w:r>
      <w:r w:rsidRPr="00AD7338">
        <w:rPr>
          <w:rtl/>
        </w:rPr>
        <w:t>3) الواو عن « أ »</w:t>
      </w:r>
    </w:p>
    <w:p w:rsidR="00C21654" w:rsidRPr="00AD7338" w:rsidRDefault="00C21654" w:rsidP="00C21654">
      <w:pPr>
        <w:pStyle w:val="libFootnote0"/>
        <w:rPr>
          <w:rtl/>
          <w:lang w:bidi="fa-IR"/>
        </w:rPr>
      </w:pPr>
      <w:r>
        <w:rPr>
          <w:rtl/>
        </w:rPr>
        <w:t>(</w:t>
      </w:r>
      <w:r w:rsidRPr="00AD7338">
        <w:rPr>
          <w:rtl/>
        </w:rPr>
        <w:t xml:space="preserve">4) في « أ » استظهر كلمة </w:t>
      </w:r>
      <w:r>
        <w:rPr>
          <w:rtl/>
        </w:rPr>
        <w:t>(</w:t>
      </w:r>
      <w:r w:rsidRPr="00AD7338">
        <w:rPr>
          <w:rtl/>
        </w:rPr>
        <w:t xml:space="preserve"> نصّبت ) وأدخلها في المتن. وكتب في الهامش عن نسخة </w:t>
      </w:r>
      <w:r>
        <w:rPr>
          <w:rtl/>
        </w:rPr>
        <w:t>(</w:t>
      </w:r>
      <w:r w:rsidRPr="00AD7338">
        <w:rPr>
          <w:rtl/>
        </w:rPr>
        <w:t xml:space="preserve"> أوصيت )</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وصيّت</w:t>
      </w:r>
    </w:p>
    <w:p w:rsidR="00C21654" w:rsidRPr="00AD7338" w:rsidRDefault="00C21654" w:rsidP="00C21654">
      <w:pPr>
        <w:pStyle w:val="libFootnote0"/>
        <w:rPr>
          <w:rtl/>
          <w:lang w:bidi="fa-IR"/>
        </w:rPr>
      </w:pPr>
      <w:r>
        <w:rPr>
          <w:rtl/>
        </w:rPr>
        <w:t>(</w:t>
      </w:r>
      <w:r w:rsidRPr="00AD7338">
        <w:rPr>
          <w:rtl/>
        </w:rPr>
        <w:t>5) في « ب »</w:t>
      </w:r>
      <w:r w:rsidR="00FC5962">
        <w:rPr>
          <w:rtl/>
        </w:rPr>
        <w:t>:</w:t>
      </w:r>
      <w:r w:rsidRPr="00AD7338">
        <w:rPr>
          <w:rtl/>
        </w:rPr>
        <w:t xml:space="preserve"> وصيّتي</w:t>
      </w:r>
    </w:p>
    <w:p w:rsidR="00C21654" w:rsidRPr="00AD7338" w:rsidRDefault="00C21654" w:rsidP="00C21654">
      <w:pPr>
        <w:pStyle w:val="libFootnote0"/>
        <w:rPr>
          <w:rtl/>
          <w:lang w:bidi="fa-IR"/>
        </w:rPr>
      </w:pPr>
      <w:r>
        <w:rPr>
          <w:rtl/>
        </w:rPr>
        <w:t>(</w:t>
      </w:r>
      <w:r w:rsidRPr="00AD7338">
        <w:rPr>
          <w:rtl/>
        </w:rPr>
        <w:t>6) في « أ »</w:t>
      </w:r>
      <w:r w:rsidR="00FC5962">
        <w:rPr>
          <w:rtl/>
        </w:rPr>
        <w:t>:</w:t>
      </w:r>
      <w:r w:rsidRPr="00AD7338">
        <w:rPr>
          <w:rtl/>
        </w:rPr>
        <w:t xml:space="preserve"> ولم أترك شيئا من أموركم سدى. وقد ادخل </w:t>
      </w:r>
      <w:r>
        <w:rPr>
          <w:rtl/>
        </w:rPr>
        <w:t>(</w:t>
      </w:r>
      <w:r w:rsidRPr="00AD7338">
        <w:rPr>
          <w:rtl/>
        </w:rPr>
        <w:t xml:space="preserve"> شيئا ) عن نسخة. وكذلك </w:t>
      </w:r>
      <w:r>
        <w:rPr>
          <w:rtl/>
        </w:rPr>
        <w:t>(</w:t>
      </w:r>
      <w:r w:rsidRPr="00AD7338">
        <w:rPr>
          <w:rtl/>
        </w:rPr>
        <w:t xml:space="preserve"> من أموركم ) واستظهر كلمة </w:t>
      </w:r>
      <w:r>
        <w:rPr>
          <w:rtl/>
        </w:rPr>
        <w:t>(</w:t>
      </w:r>
      <w:r w:rsidRPr="00AD7338">
        <w:rPr>
          <w:rtl/>
        </w:rPr>
        <w:t xml:space="preserve"> سدى )</w:t>
      </w:r>
    </w:p>
    <w:p w:rsidR="00C21654" w:rsidRPr="00AD7338" w:rsidRDefault="00C21654" w:rsidP="00C21654">
      <w:pPr>
        <w:pStyle w:val="libFootnote"/>
        <w:rPr>
          <w:rtl/>
          <w:lang w:bidi="fa-IR"/>
        </w:rPr>
      </w:pPr>
      <w:r w:rsidRPr="00AD7338">
        <w:rPr>
          <w:rtl/>
        </w:rPr>
        <w:t>كلمة ( سدى ) ساقطة من « د »</w:t>
      </w:r>
    </w:p>
    <w:p w:rsidR="00C21654" w:rsidRPr="00AD7338" w:rsidRDefault="00C21654" w:rsidP="00C21654">
      <w:pPr>
        <w:pStyle w:val="libFootnote0"/>
        <w:rPr>
          <w:rtl/>
          <w:lang w:bidi="fa-IR"/>
        </w:rPr>
      </w:pPr>
      <w:r>
        <w:rPr>
          <w:rtl/>
        </w:rPr>
        <w:t>(</w:t>
      </w:r>
      <w:r w:rsidRPr="00AD7338">
        <w:rPr>
          <w:rtl/>
        </w:rPr>
        <w:t xml:space="preserve">7) في « ج » « د » « ه » </w:t>
      </w:r>
      <w:r>
        <w:rPr>
          <w:rtl/>
        </w:rPr>
        <w:t>« و »</w:t>
      </w:r>
      <w:r w:rsidR="00FC5962">
        <w:rPr>
          <w:rtl/>
        </w:rPr>
        <w:t>:</w:t>
      </w:r>
      <w:r w:rsidRPr="00AD7338">
        <w:rPr>
          <w:rtl/>
        </w:rPr>
        <w:t xml:space="preserve"> بما أوصى</w:t>
      </w:r>
    </w:p>
    <w:p w:rsidR="00C21654" w:rsidRPr="00AD7338" w:rsidRDefault="00C21654" w:rsidP="00C21654">
      <w:pPr>
        <w:pStyle w:val="libFootnote0"/>
        <w:rPr>
          <w:rtl/>
          <w:lang w:bidi="fa-IR"/>
        </w:rPr>
      </w:pPr>
      <w:r>
        <w:rPr>
          <w:rtl/>
        </w:rPr>
        <w:t>(</w:t>
      </w:r>
      <w:r w:rsidRPr="00AD7338">
        <w:rPr>
          <w:rtl/>
        </w:rPr>
        <w:t>8) حرف الجر ساقط من « د »</w:t>
      </w:r>
      <w:r>
        <w:rPr>
          <w:rtl/>
        </w:rPr>
        <w:t>.</w:t>
      </w:r>
      <w:r w:rsidRPr="00AD7338">
        <w:rPr>
          <w:rtl/>
        </w:rPr>
        <w:t xml:space="preserve"> وقد أدخل في « أ » عن نسخة</w:t>
      </w:r>
    </w:p>
    <w:p w:rsidR="00C21654" w:rsidRPr="00AD7338" w:rsidRDefault="00C21654" w:rsidP="00C21654">
      <w:pPr>
        <w:pStyle w:val="libNormal"/>
        <w:rPr>
          <w:rtl/>
        </w:rPr>
      </w:pPr>
      <w:r>
        <w:rPr>
          <w:rtl/>
        </w:rPr>
        <w:br w:type="page"/>
      </w:r>
      <w:r w:rsidRPr="00AD7338">
        <w:rPr>
          <w:rtl/>
        </w:rPr>
        <w:lastRenderedPageBreak/>
        <w:t>قال</w:t>
      </w:r>
      <w:r w:rsidR="00FC5962">
        <w:rPr>
          <w:rtl/>
        </w:rPr>
        <w:t>:</w:t>
      </w:r>
      <w:r w:rsidRPr="00AD7338">
        <w:rPr>
          <w:rtl/>
        </w:rPr>
        <w:t xml:space="preserve"> نعم.</w:t>
      </w:r>
    </w:p>
    <w:p w:rsidR="00C21654" w:rsidRPr="00AD7338" w:rsidRDefault="00C21654" w:rsidP="00C21654">
      <w:pPr>
        <w:pStyle w:val="libNormal"/>
        <w:rPr>
          <w:rtl/>
        </w:rPr>
      </w:pPr>
      <w:r w:rsidRPr="00AD7338">
        <w:rPr>
          <w:rtl/>
        </w:rPr>
        <w:t xml:space="preserve">فقال </w:t>
      </w:r>
      <w:r w:rsidRPr="00C21654">
        <w:rPr>
          <w:rStyle w:val="libFootnotenumChar"/>
          <w:rtl/>
        </w:rPr>
        <w:t>(1)</w:t>
      </w:r>
      <w:r w:rsidRPr="00AD7338">
        <w:rPr>
          <w:rtl/>
        </w:rPr>
        <w:t xml:space="preserve"> له</w:t>
      </w:r>
      <w:r w:rsidR="00FC5962">
        <w:rPr>
          <w:rtl/>
        </w:rPr>
        <w:t>:</w:t>
      </w:r>
      <w:r w:rsidRPr="00AD7338">
        <w:rPr>
          <w:rtl/>
        </w:rPr>
        <w:t xml:space="preserve"> فبأمر من الله </w:t>
      </w:r>
      <w:r w:rsidRPr="00C21654">
        <w:rPr>
          <w:rStyle w:val="libFootnotenumChar"/>
          <w:rtl/>
        </w:rPr>
        <w:t>(2)</w:t>
      </w:r>
      <w:r w:rsidRPr="00AD7338">
        <w:rPr>
          <w:rtl/>
        </w:rPr>
        <w:t xml:space="preserve"> أوصيت أم بأمرك</w:t>
      </w:r>
      <w:r>
        <w:rPr>
          <w:rtl/>
        </w:rPr>
        <w:t>؟</w:t>
      </w:r>
    </w:p>
    <w:p w:rsidR="00C21654" w:rsidRPr="00AD7338" w:rsidRDefault="00C21654" w:rsidP="00C21654">
      <w:pPr>
        <w:pStyle w:val="libNormal"/>
        <w:rPr>
          <w:rtl/>
        </w:rPr>
      </w:pPr>
      <w:r w:rsidRPr="00AD7338">
        <w:rPr>
          <w:rtl/>
        </w:rPr>
        <w:t>قال له</w:t>
      </w:r>
      <w:r w:rsidR="00FC5962">
        <w:rPr>
          <w:rtl/>
        </w:rPr>
        <w:t>:</w:t>
      </w:r>
      <w:r w:rsidRPr="00AD7338">
        <w:rPr>
          <w:rtl/>
        </w:rPr>
        <w:t xml:space="preserve"> اجلس يا عمر</w:t>
      </w:r>
      <w:r w:rsidR="00FC5962">
        <w:rPr>
          <w:rtl/>
        </w:rPr>
        <w:t>،</w:t>
      </w:r>
      <w:r w:rsidRPr="00AD7338">
        <w:rPr>
          <w:rtl/>
        </w:rPr>
        <w:t xml:space="preserve"> أوصيت بأمر الله</w:t>
      </w:r>
      <w:r w:rsidR="00FC5962">
        <w:rPr>
          <w:rtl/>
        </w:rPr>
        <w:t>،</w:t>
      </w:r>
      <w:r w:rsidRPr="00AD7338">
        <w:rPr>
          <w:rtl/>
        </w:rPr>
        <w:t xml:space="preserve"> وأمره طاعته </w:t>
      </w:r>
      <w:r w:rsidRPr="00C21654">
        <w:rPr>
          <w:rStyle w:val="libFootnotenumChar"/>
          <w:rtl/>
        </w:rPr>
        <w:t>(3)</w:t>
      </w:r>
      <w:r w:rsidR="00FC5962">
        <w:rPr>
          <w:rtl/>
        </w:rPr>
        <w:t>،</w:t>
      </w:r>
      <w:r w:rsidRPr="00AD7338">
        <w:rPr>
          <w:rtl/>
        </w:rPr>
        <w:t xml:space="preserve"> وأوصيت بأمري</w:t>
      </w:r>
      <w:r w:rsidR="00FC5962">
        <w:rPr>
          <w:rtl/>
        </w:rPr>
        <w:t>،</w:t>
      </w:r>
      <w:r w:rsidRPr="00AD7338">
        <w:rPr>
          <w:rtl/>
        </w:rPr>
        <w:t xml:space="preserve"> وأمري طاعة الله</w:t>
      </w:r>
      <w:r w:rsidR="00FC5962">
        <w:rPr>
          <w:rtl/>
        </w:rPr>
        <w:t>،</w:t>
      </w:r>
      <w:r w:rsidRPr="00AD7338">
        <w:rPr>
          <w:rtl/>
        </w:rPr>
        <w:t xml:space="preserve"> ومن عصاني فقد عصى الله</w:t>
      </w:r>
      <w:r w:rsidR="00FC5962">
        <w:rPr>
          <w:rtl/>
        </w:rPr>
        <w:t>،</w:t>
      </w:r>
      <w:r w:rsidRPr="00AD7338">
        <w:rPr>
          <w:rtl/>
        </w:rPr>
        <w:t xml:space="preserve"> ومن عصى وصيّي فقد عصاني</w:t>
      </w:r>
      <w:r w:rsidR="00FC5962">
        <w:rPr>
          <w:rtl/>
        </w:rPr>
        <w:t>،</w:t>
      </w:r>
      <w:r w:rsidRPr="00AD7338">
        <w:rPr>
          <w:rtl/>
        </w:rPr>
        <w:t xml:space="preserve"> ومن أطاع وصيّي فقد أطاعني</w:t>
      </w:r>
      <w:r w:rsidR="00FC5962">
        <w:rPr>
          <w:rtl/>
        </w:rPr>
        <w:t>،</w:t>
      </w:r>
      <w:r w:rsidRPr="00AD7338">
        <w:rPr>
          <w:rtl/>
        </w:rPr>
        <w:t xml:space="preserve"> ومن أطاعني فقد أطاع الله</w:t>
      </w:r>
      <w:r w:rsidR="00FC5962">
        <w:rPr>
          <w:rtl/>
        </w:rPr>
        <w:t>،</w:t>
      </w:r>
      <w:r w:rsidRPr="00AD7338">
        <w:rPr>
          <w:rtl/>
        </w:rPr>
        <w:t xml:space="preserve"> ألا ما تريد يا عمر أنت وصاحبك</w:t>
      </w:r>
      <w:r>
        <w:rPr>
          <w:rtl/>
        </w:rPr>
        <w:t>؟!</w:t>
      </w:r>
    </w:p>
    <w:p w:rsidR="00C21654" w:rsidRPr="00AD7338" w:rsidRDefault="00C21654" w:rsidP="00C21654">
      <w:pPr>
        <w:pStyle w:val="libNormal"/>
        <w:rPr>
          <w:rtl/>
        </w:rPr>
      </w:pPr>
      <w:r w:rsidRPr="00AD7338">
        <w:rPr>
          <w:rtl/>
        </w:rPr>
        <w:t>ثمّ التفت إلى الناس وهو مغضب</w:t>
      </w:r>
      <w:r w:rsidR="00FC5962">
        <w:rPr>
          <w:rtl/>
        </w:rPr>
        <w:t>،</w:t>
      </w:r>
      <w:r w:rsidRPr="00AD7338">
        <w:rPr>
          <w:rtl/>
        </w:rPr>
        <w:t xml:space="preserve"> فقال</w:t>
      </w:r>
      <w:r w:rsidR="00FC5962">
        <w:rPr>
          <w:rtl/>
        </w:rPr>
        <w:t>:</w:t>
      </w:r>
      <w:r w:rsidRPr="00AD7338">
        <w:rPr>
          <w:rtl/>
        </w:rPr>
        <w:t xml:space="preserve"> أيّها الناس </w:t>
      </w:r>
      <w:r w:rsidRPr="00C21654">
        <w:rPr>
          <w:rStyle w:val="libFootnotenumChar"/>
          <w:rtl/>
        </w:rPr>
        <w:t>(4)</w:t>
      </w:r>
      <w:r w:rsidR="00FC5962">
        <w:rPr>
          <w:rtl/>
        </w:rPr>
        <w:t>،</w:t>
      </w:r>
      <w:r w:rsidRPr="00AD7338">
        <w:rPr>
          <w:rtl/>
        </w:rPr>
        <w:t xml:space="preserve"> اسمعوا وصيّتي</w:t>
      </w:r>
      <w:r w:rsidR="00FC5962">
        <w:rPr>
          <w:rtl/>
        </w:rPr>
        <w:t>،</w:t>
      </w:r>
      <w:r w:rsidRPr="00AD7338">
        <w:rPr>
          <w:rtl/>
        </w:rPr>
        <w:t xml:space="preserve"> من آمن بي وصدّقني بالنّبوّة</w:t>
      </w:r>
      <w:r w:rsidR="00FC5962">
        <w:rPr>
          <w:rtl/>
        </w:rPr>
        <w:t>،</w:t>
      </w:r>
      <w:r w:rsidRPr="00AD7338">
        <w:rPr>
          <w:rtl/>
        </w:rPr>
        <w:t xml:space="preserve"> وأنّي </w:t>
      </w:r>
      <w:r w:rsidRPr="00C21654">
        <w:rPr>
          <w:rStyle w:val="libFootnotenumChar"/>
          <w:rtl/>
        </w:rPr>
        <w:t>(5)</w:t>
      </w:r>
      <w:r w:rsidRPr="00AD7338">
        <w:rPr>
          <w:rtl/>
        </w:rPr>
        <w:t xml:space="preserve"> رسول الله</w:t>
      </w:r>
      <w:r w:rsidR="00FC5962">
        <w:rPr>
          <w:rtl/>
        </w:rPr>
        <w:t>،</w:t>
      </w:r>
      <w:r w:rsidRPr="00AD7338">
        <w:rPr>
          <w:rtl/>
        </w:rPr>
        <w:t xml:space="preserve"> فأوصيه </w:t>
      </w:r>
      <w:r w:rsidRPr="00C21654">
        <w:rPr>
          <w:rStyle w:val="libFootnotenumChar"/>
          <w:rtl/>
        </w:rPr>
        <w:t>(6)</w:t>
      </w:r>
      <w:r w:rsidRPr="00AD7338">
        <w:rPr>
          <w:rtl/>
        </w:rPr>
        <w:t xml:space="preserve"> بولاية عليّ بن أبي طالب </w:t>
      </w:r>
      <w:r w:rsidRPr="00C21654">
        <w:rPr>
          <w:rStyle w:val="libAlaemChar"/>
          <w:rtl/>
        </w:rPr>
        <w:t>عليه‌السلام</w:t>
      </w:r>
      <w:r w:rsidRPr="00AD7338">
        <w:rPr>
          <w:rtl/>
        </w:rPr>
        <w:t xml:space="preserve"> وطاعته والتّصديق له</w:t>
      </w:r>
      <w:r w:rsidR="00FC5962">
        <w:rPr>
          <w:rtl/>
        </w:rPr>
        <w:t>،</w:t>
      </w:r>
      <w:r w:rsidRPr="00AD7338">
        <w:rPr>
          <w:rtl/>
        </w:rPr>
        <w:t xml:space="preserve"> فإنّ ولايته ولايتي وولاية ربّي </w:t>
      </w:r>
      <w:r w:rsidRPr="00C21654">
        <w:rPr>
          <w:rStyle w:val="libFootnotenumChar"/>
          <w:rtl/>
        </w:rPr>
        <w:t>(7)</w:t>
      </w:r>
      <w:r w:rsidR="00FC5962">
        <w:rPr>
          <w:rtl/>
        </w:rPr>
        <w:t>،</w:t>
      </w:r>
      <w:r w:rsidRPr="00AD7338">
        <w:rPr>
          <w:rtl/>
        </w:rPr>
        <w:t xml:space="preserve"> قد أبلغتكم</w:t>
      </w:r>
      <w:r w:rsidR="00FC5962">
        <w:rPr>
          <w:rtl/>
        </w:rPr>
        <w:t>،</w:t>
      </w:r>
      <w:r w:rsidRPr="00AD7338">
        <w:rPr>
          <w:rtl/>
        </w:rPr>
        <w:t xml:space="preserve"> فليبلّغ شاهدكم غائبكم </w:t>
      </w:r>
      <w:r w:rsidRPr="00C21654">
        <w:rPr>
          <w:rStyle w:val="libFootnotenumChar"/>
          <w:rtl/>
        </w:rPr>
        <w:t>(8)</w:t>
      </w:r>
      <w:r w:rsidR="00FC5962">
        <w:rPr>
          <w:rtl/>
        </w:rPr>
        <w:t>،</w:t>
      </w:r>
      <w:r w:rsidRPr="00AD7338">
        <w:rPr>
          <w:rtl/>
        </w:rPr>
        <w:t xml:space="preserve"> أنّ عليّ بن أبي طالب هو العلم</w:t>
      </w:r>
      <w:r w:rsidR="00FC5962">
        <w:rPr>
          <w:rtl/>
        </w:rPr>
        <w:t>،</w:t>
      </w:r>
      <w:r w:rsidRPr="00AD7338">
        <w:rPr>
          <w:rtl/>
        </w:rPr>
        <w:t xml:space="preserve"> فمن قصّر دون العلم فقد ضلّ</w:t>
      </w:r>
      <w:r w:rsidR="00FC5962">
        <w:rPr>
          <w:rtl/>
        </w:rPr>
        <w:t>،</w:t>
      </w:r>
      <w:r w:rsidRPr="00AD7338">
        <w:rPr>
          <w:rtl/>
        </w:rPr>
        <w:t xml:space="preserve"> ومن تقدّمه </w:t>
      </w:r>
      <w:r w:rsidRPr="00C21654">
        <w:rPr>
          <w:rStyle w:val="libFootnotenumChar"/>
          <w:rtl/>
        </w:rPr>
        <w:t>(9)</w:t>
      </w:r>
      <w:r w:rsidRPr="00AD7338">
        <w:rPr>
          <w:rtl/>
        </w:rPr>
        <w:t xml:space="preserve"> تقدّم إلى النار</w:t>
      </w:r>
      <w:r w:rsidR="00FC5962">
        <w:rPr>
          <w:rtl/>
        </w:rPr>
        <w:t>،</w:t>
      </w:r>
      <w:r w:rsidRPr="00AD7338">
        <w:rPr>
          <w:rtl/>
        </w:rPr>
        <w:t xml:space="preserve"> ومن تأخّر عن العلم يمينا </w:t>
      </w:r>
      <w:r w:rsidRPr="00C21654">
        <w:rPr>
          <w:rStyle w:val="libFootnotenumChar"/>
          <w:rtl/>
        </w:rPr>
        <w:t>(10)</w:t>
      </w:r>
      <w:r w:rsidRPr="00AD7338">
        <w:rPr>
          <w:rtl/>
        </w:rPr>
        <w:t xml:space="preserve"> هلك</w:t>
      </w:r>
      <w:r w:rsidR="00FC5962">
        <w:rPr>
          <w:rtl/>
        </w:rPr>
        <w:t>،</w:t>
      </w:r>
      <w:r w:rsidRPr="00AD7338">
        <w:rPr>
          <w:rtl/>
        </w:rPr>
        <w:t xml:space="preserve"> ومن أخذ يسارا غوى</w:t>
      </w:r>
      <w:r w:rsidR="00FC5962">
        <w:rPr>
          <w:rtl/>
        </w:rPr>
        <w:t>،</w:t>
      </w:r>
      <w:r w:rsidRPr="00AD7338">
        <w:rPr>
          <w:rtl/>
        </w:rPr>
        <w:t xml:space="preserve"> وما توفيقي إلا بالله</w:t>
      </w:r>
      <w:r w:rsidR="00FC5962">
        <w:rPr>
          <w:rtl/>
        </w:rPr>
        <w:t>،</w:t>
      </w:r>
      <w:r w:rsidRPr="00AD7338">
        <w:rPr>
          <w:rtl/>
        </w:rPr>
        <w:t xml:space="preserve"> فهل سمعتم</w:t>
      </w:r>
      <w:r>
        <w:rPr>
          <w:rtl/>
        </w:rPr>
        <w:t>؟</w:t>
      </w:r>
    </w:p>
    <w:p w:rsidR="00C21654" w:rsidRPr="00AD7338" w:rsidRDefault="00C21654" w:rsidP="00C21654">
      <w:pPr>
        <w:pStyle w:val="libNormal"/>
        <w:rPr>
          <w:rtl/>
        </w:rPr>
      </w:pPr>
      <w:r w:rsidRPr="00AD7338">
        <w:rPr>
          <w:rtl/>
        </w:rPr>
        <w:t>قالوا</w:t>
      </w:r>
      <w:r w:rsidR="00FC5962">
        <w:rPr>
          <w:rtl/>
        </w:rPr>
        <w:t>:</w:t>
      </w:r>
      <w:r w:rsidRPr="00AD7338">
        <w:rPr>
          <w:rtl/>
        </w:rPr>
        <w:t xml:space="preserve"> نعم.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قال له</w:t>
      </w:r>
    </w:p>
    <w:p w:rsidR="00C21654" w:rsidRPr="00AD7338" w:rsidRDefault="00C21654" w:rsidP="00C21654">
      <w:pPr>
        <w:pStyle w:val="libFootnote0"/>
        <w:rPr>
          <w:rtl/>
          <w:lang w:bidi="fa-IR"/>
        </w:rPr>
      </w:pPr>
      <w:r>
        <w:rPr>
          <w:rtl/>
        </w:rPr>
        <w:t>(</w:t>
      </w:r>
      <w:r w:rsidRPr="00AD7338">
        <w:rPr>
          <w:rtl/>
        </w:rPr>
        <w:t>2) في « أ »</w:t>
      </w:r>
      <w:r w:rsidR="00FC5962">
        <w:rPr>
          <w:rtl/>
        </w:rPr>
        <w:t>:</w:t>
      </w:r>
      <w:r w:rsidRPr="00AD7338">
        <w:rPr>
          <w:rtl/>
        </w:rPr>
        <w:t xml:space="preserve"> بأمر الله</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فبأمر الله</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قيام من الله</w:t>
      </w:r>
    </w:p>
    <w:p w:rsidR="00C21654" w:rsidRPr="00AD7338" w:rsidRDefault="00C21654" w:rsidP="00C21654">
      <w:pPr>
        <w:pStyle w:val="libFootnote0"/>
        <w:rPr>
          <w:rtl/>
          <w:lang w:bidi="fa-IR"/>
        </w:rPr>
      </w:pPr>
      <w:r>
        <w:rPr>
          <w:rtl/>
        </w:rPr>
        <w:t>(</w:t>
      </w:r>
      <w:r w:rsidRPr="00AD7338">
        <w:rPr>
          <w:rtl/>
        </w:rPr>
        <w:t>3) في « أ » « ب »</w:t>
      </w:r>
      <w:r w:rsidR="00FC5962">
        <w:rPr>
          <w:rtl/>
        </w:rPr>
        <w:t>:</w:t>
      </w:r>
      <w:r w:rsidRPr="00AD7338">
        <w:rPr>
          <w:rtl/>
        </w:rPr>
        <w:t xml:space="preserve"> وأمره طاعة</w:t>
      </w:r>
    </w:p>
    <w:p w:rsidR="00C21654" w:rsidRPr="00AD7338" w:rsidRDefault="00C21654" w:rsidP="00C21654">
      <w:pPr>
        <w:pStyle w:val="libFootnote0"/>
        <w:rPr>
          <w:rtl/>
          <w:lang w:bidi="fa-IR"/>
        </w:rPr>
      </w:pPr>
      <w:r>
        <w:rPr>
          <w:rtl/>
        </w:rPr>
        <w:t>(</w:t>
      </w:r>
      <w:r w:rsidRPr="00AD7338">
        <w:rPr>
          <w:rtl/>
        </w:rPr>
        <w:t xml:space="preserve">4) كلمة </w:t>
      </w:r>
      <w:r>
        <w:rPr>
          <w:rtl/>
        </w:rPr>
        <w:t>(</w:t>
      </w:r>
      <w:r w:rsidRPr="00AD7338">
        <w:rPr>
          <w:rtl/>
        </w:rPr>
        <w:t xml:space="preserve"> الناس ) ساقطة من « د »</w:t>
      </w:r>
      <w:r>
        <w:rPr>
          <w:rtl/>
        </w:rPr>
        <w:t>.</w:t>
      </w:r>
      <w:r w:rsidRPr="00AD7338">
        <w:rPr>
          <w:rtl/>
        </w:rPr>
        <w:t xml:space="preserve"> ولعلّها </w:t>
      </w:r>
      <w:r>
        <w:rPr>
          <w:rtl/>
        </w:rPr>
        <w:t>(</w:t>
      </w:r>
      <w:r w:rsidRPr="00AD7338">
        <w:rPr>
          <w:rtl/>
        </w:rPr>
        <w:t xml:space="preserve"> إيها اسمعوا )</w:t>
      </w:r>
    </w:p>
    <w:p w:rsidR="00C21654" w:rsidRPr="00AD7338" w:rsidRDefault="00C21654" w:rsidP="00C21654">
      <w:pPr>
        <w:pStyle w:val="libFootnote0"/>
        <w:rPr>
          <w:rtl/>
          <w:lang w:bidi="fa-IR"/>
        </w:rPr>
      </w:pPr>
      <w:r>
        <w:rPr>
          <w:rtl/>
        </w:rPr>
        <w:t>(</w:t>
      </w:r>
      <w:r w:rsidRPr="00AD7338">
        <w:rPr>
          <w:rtl/>
        </w:rPr>
        <w:t>5) في « د »</w:t>
      </w:r>
      <w:r w:rsidR="00FC5962">
        <w:rPr>
          <w:rtl/>
        </w:rPr>
        <w:t>:</w:t>
      </w:r>
      <w:r w:rsidRPr="00AD7338">
        <w:rPr>
          <w:rtl/>
        </w:rPr>
        <w:t xml:space="preserve"> فإني</w:t>
      </w:r>
    </w:p>
    <w:p w:rsidR="00C21654" w:rsidRPr="00AD7338" w:rsidRDefault="00C21654" w:rsidP="00C21654">
      <w:pPr>
        <w:pStyle w:val="libFootnote0"/>
        <w:rPr>
          <w:rtl/>
          <w:lang w:bidi="fa-IR"/>
        </w:rPr>
      </w:pPr>
      <w:r>
        <w:rPr>
          <w:rtl/>
        </w:rPr>
        <w:t>(</w:t>
      </w:r>
      <w:r w:rsidRPr="00AD7338">
        <w:rPr>
          <w:rtl/>
        </w:rPr>
        <w:t>6) في « أ » « ب »</w:t>
      </w:r>
      <w:r w:rsidR="00FC5962">
        <w:rPr>
          <w:rtl/>
        </w:rPr>
        <w:t>:</w:t>
      </w:r>
      <w:r w:rsidRPr="00AD7338">
        <w:rPr>
          <w:rtl/>
        </w:rPr>
        <w:t xml:space="preserve"> فأوصيته</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قد أوصيت</w:t>
      </w:r>
    </w:p>
    <w:p w:rsidR="00C21654" w:rsidRPr="00AD7338" w:rsidRDefault="00C21654" w:rsidP="00C21654">
      <w:pPr>
        <w:pStyle w:val="libFootnote0"/>
        <w:rPr>
          <w:rtl/>
          <w:lang w:bidi="fa-IR"/>
        </w:rPr>
      </w:pPr>
      <w:r>
        <w:rPr>
          <w:rtl/>
        </w:rPr>
        <w:t>(</w:t>
      </w:r>
      <w:r w:rsidRPr="00AD7338">
        <w:rPr>
          <w:rtl/>
        </w:rPr>
        <w:t xml:space="preserve">7) جملة </w:t>
      </w:r>
      <w:r>
        <w:rPr>
          <w:rtl/>
        </w:rPr>
        <w:t>(</w:t>
      </w:r>
      <w:r w:rsidRPr="00AD7338">
        <w:rPr>
          <w:rtl/>
        </w:rPr>
        <w:t xml:space="preserve"> وولاية ربي ) ساقطة من « أ » « ب »</w:t>
      </w:r>
    </w:p>
    <w:p w:rsidR="00C21654" w:rsidRPr="00AD7338" w:rsidRDefault="00C21654" w:rsidP="00C21654">
      <w:pPr>
        <w:pStyle w:val="libFootnote0"/>
        <w:rPr>
          <w:rtl/>
          <w:lang w:bidi="fa-IR"/>
        </w:rPr>
      </w:pPr>
      <w:r>
        <w:rPr>
          <w:rtl/>
        </w:rPr>
        <w:t>(</w:t>
      </w:r>
      <w:r w:rsidRPr="00AD7338">
        <w:rPr>
          <w:rtl/>
        </w:rPr>
        <w:t>8) في «</w:t>
      </w:r>
      <w:r>
        <w:rPr>
          <w:rtl/>
        </w:rPr>
        <w:t xml:space="preserve"> هـ </w:t>
      </w:r>
      <w:r w:rsidRPr="00AD7338">
        <w:rPr>
          <w:rtl/>
        </w:rPr>
        <w:t xml:space="preserve">» </w:t>
      </w:r>
      <w:r>
        <w:rPr>
          <w:rtl/>
        </w:rPr>
        <w:t>« و »</w:t>
      </w:r>
      <w:r w:rsidR="00FC5962">
        <w:rPr>
          <w:rtl/>
        </w:rPr>
        <w:t>:</w:t>
      </w:r>
      <w:r w:rsidRPr="00AD7338">
        <w:rPr>
          <w:rtl/>
        </w:rPr>
        <w:t xml:space="preserve"> الشاهد الغائب</w:t>
      </w:r>
    </w:p>
    <w:p w:rsidR="00C21654" w:rsidRPr="00AD7338" w:rsidRDefault="00C21654" w:rsidP="00C21654">
      <w:pPr>
        <w:pStyle w:val="libFootnote0"/>
        <w:rPr>
          <w:rtl/>
          <w:lang w:bidi="fa-IR"/>
        </w:rPr>
      </w:pPr>
      <w:r>
        <w:rPr>
          <w:rtl/>
        </w:rPr>
        <w:t>(</w:t>
      </w:r>
      <w:r w:rsidRPr="00AD7338">
        <w:rPr>
          <w:rtl/>
        </w:rPr>
        <w:t xml:space="preserve">9) في </w:t>
      </w:r>
      <w:r>
        <w:rPr>
          <w:rtl/>
        </w:rPr>
        <w:t>« و »</w:t>
      </w:r>
      <w:r w:rsidR="00FC5962">
        <w:rPr>
          <w:rtl/>
        </w:rPr>
        <w:t>:</w:t>
      </w:r>
      <w:r w:rsidRPr="00AD7338">
        <w:rPr>
          <w:rtl/>
        </w:rPr>
        <w:t xml:space="preserve"> ومن تقدّم</w:t>
      </w:r>
    </w:p>
    <w:p w:rsidR="00C21654" w:rsidRPr="00AD7338" w:rsidRDefault="00C21654" w:rsidP="00C21654">
      <w:pPr>
        <w:pStyle w:val="libFootnote0"/>
        <w:rPr>
          <w:rtl/>
          <w:lang w:bidi="fa-IR"/>
        </w:rPr>
      </w:pPr>
      <w:r>
        <w:rPr>
          <w:rtl/>
        </w:rPr>
        <w:t>(</w:t>
      </w:r>
      <w:r w:rsidRPr="00AD7338">
        <w:rPr>
          <w:rtl/>
        </w:rPr>
        <w:t>10) ساقطة من « ب »</w:t>
      </w:r>
    </w:p>
    <w:p w:rsidR="00C21654" w:rsidRDefault="00C21654" w:rsidP="00C21654">
      <w:pPr>
        <w:pStyle w:val="Heading1Center"/>
        <w:rPr>
          <w:rFonts w:hint="cs"/>
          <w:rtl/>
          <w:lang w:bidi="fa-IR"/>
        </w:rPr>
      </w:pPr>
      <w:r>
        <w:rPr>
          <w:rtl/>
          <w:lang w:bidi="fa-IR"/>
        </w:rPr>
        <w:br w:type="page"/>
      </w:r>
      <w:bookmarkStart w:id="42" w:name="_Toc338917495"/>
      <w:bookmarkStart w:id="43" w:name="_Toc338947746"/>
      <w:bookmarkStart w:id="44" w:name="_Toc385324430"/>
      <w:r w:rsidRPr="00AD7338">
        <w:rPr>
          <w:rtl/>
          <w:lang w:bidi="fa-IR"/>
        </w:rPr>
        <w:lastRenderedPageBreak/>
        <w:t>الطّرفة الثانية عشر</w:t>
      </w:r>
      <w:bookmarkEnd w:id="42"/>
      <w:bookmarkEnd w:id="43"/>
      <w:bookmarkEnd w:id="44"/>
      <w:r w:rsidRPr="00AD7338">
        <w:rPr>
          <w:rtl/>
          <w:lang w:bidi="fa-IR"/>
        </w:rPr>
        <w:t xml:space="preserve"> </w:t>
      </w:r>
    </w:p>
    <w:p w:rsidR="00C21654" w:rsidRPr="00AD7338" w:rsidRDefault="00C21654" w:rsidP="00C21654">
      <w:pPr>
        <w:pStyle w:val="libBold1"/>
        <w:rPr>
          <w:rtl/>
        </w:rPr>
      </w:pPr>
      <w:r w:rsidRPr="00AD7338">
        <w:rPr>
          <w:rtl/>
        </w:rPr>
        <w:t>في قبض الرّسول الجليل</w:t>
      </w:r>
      <w:r w:rsidR="00FC5962">
        <w:rPr>
          <w:rtl/>
        </w:rPr>
        <w:t>،</w:t>
      </w:r>
      <w:r w:rsidRPr="00AD7338">
        <w:rPr>
          <w:rtl/>
        </w:rPr>
        <w:t xml:space="preserve"> الوصيّة </w:t>
      </w:r>
      <w:r w:rsidRPr="00C21654">
        <w:rPr>
          <w:rStyle w:val="libFootnotenumChar"/>
          <w:rtl/>
        </w:rPr>
        <w:t>(1)</w:t>
      </w:r>
      <w:r>
        <w:rPr>
          <w:rtl/>
        </w:rPr>
        <w:t xml:space="preserve"> </w:t>
      </w:r>
      <w:r w:rsidRPr="00AD7338">
        <w:rPr>
          <w:rtl/>
        </w:rPr>
        <w:t>من يد جبرئيل</w:t>
      </w:r>
      <w:r w:rsidR="00FC5962">
        <w:rPr>
          <w:rtl/>
        </w:rPr>
        <w:t>،</w:t>
      </w:r>
      <w:r w:rsidRPr="00AD7338">
        <w:rPr>
          <w:rtl/>
        </w:rPr>
        <w:t xml:space="preserve"> وتسليمها إلى عليّ </w:t>
      </w:r>
      <w:r w:rsidRPr="000B2542">
        <w:rPr>
          <w:rStyle w:val="libAlaemChar"/>
          <w:rtl/>
        </w:rPr>
        <w:t>عليه‌السلام</w:t>
      </w:r>
      <w:r w:rsidRPr="00AD7338">
        <w:rPr>
          <w:rtl/>
        </w:rPr>
        <w:t xml:space="preserve"> بالجملة والتّفصيل</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 </w:t>
      </w:r>
      <w:r w:rsidRPr="00C21654">
        <w:rPr>
          <w:rStyle w:val="libFootnotenumChar"/>
          <w:rtl/>
        </w:rPr>
        <w:t>(2)</w:t>
      </w:r>
      <w:r w:rsidR="00FC5962">
        <w:rPr>
          <w:rtl/>
        </w:rPr>
        <w:t>:</w:t>
      </w:r>
      <w:r w:rsidRPr="00AD7338">
        <w:rPr>
          <w:rtl/>
        </w:rPr>
        <w:t xml:space="preserve"> قال أمير المؤمنين عليّ </w:t>
      </w:r>
      <w:r w:rsidRPr="00C21654">
        <w:rPr>
          <w:rStyle w:val="libAlaemChar"/>
          <w:rtl/>
        </w:rPr>
        <w:t>عليه‌السلام</w:t>
      </w:r>
      <w:r w:rsidR="00FC5962">
        <w:rPr>
          <w:rtl/>
        </w:rPr>
        <w:t>:</w:t>
      </w:r>
      <w:r w:rsidRPr="00AD7338">
        <w:rPr>
          <w:rtl/>
        </w:rPr>
        <w:t xml:space="preserve"> دعاني رسول الله </w:t>
      </w:r>
      <w:r w:rsidRPr="00C21654">
        <w:rPr>
          <w:rStyle w:val="libAlaemChar"/>
          <w:rtl/>
        </w:rPr>
        <w:t>صلى‌الله‌عليه‌وآله</w:t>
      </w:r>
      <w:r w:rsidRPr="00AD7338">
        <w:rPr>
          <w:rtl/>
        </w:rPr>
        <w:t xml:space="preserve"> عند موته</w:t>
      </w:r>
      <w:r w:rsidR="00FC5962">
        <w:rPr>
          <w:rtl/>
        </w:rPr>
        <w:t>،</w:t>
      </w:r>
      <w:r w:rsidRPr="00AD7338">
        <w:rPr>
          <w:rtl/>
        </w:rPr>
        <w:t xml:space="preserve"> وأخرج من كان عنده في البيت غيري</w:t>
      </w:r>
      <w:r w:rsidR="00FC5962">
        <w:rPr>
          <w:rtl/>
        </w:rPr>
        <w:t>،</w:t>
      </w:r>
      <w:r w:rsidRPr="00AD7338">
        <w:rPr>
          <w:rtl/>
        </w:rPr>
        <w:t xml:space="preserve"> والبيت فيه جبرئيل والملائكة معه </w:t>
      </w:r>
      <w:r w:rsidRPr="00C21654">
        <w:rPr>
          <w:rStyle w:val="libFootnotenumChar"/>
          <w:rtl/>
        </w:rPr>
        <w:t>(3)</w:t>
      </w:r>
      <w:r w:rsidR="00FC5962">
        <w:rPr>
          <w:rtl/>
        </w:rPr>
        <w:t>،</w:t>
      </w:r>
      <w:r w:rsidRPr="00AD7338">
        <w:rPr>
          <w:rtl/>
        </w:rPr>
        <w:t xml:space="preserve"> أسمع الحسّ ولا أرى شيئا</w:t>
      </w:r>
      <w:r w:rsidR="00FC5962">
        <w:rPr>
          <w:rtl/>
        </w:rPr>
        <w:t>،</w:t>
      </w:r>
      <w:r w:rsidRPr="00AD7338">
        <w:rPr>
          <w:rtl/>
        </w:rPr>
        <w:t xml:space="preserve"> فأخذ رسول الله </w:t>
      </w:r>
      <w:r w:rsidRPr="00C21654">
        <w:rPr>
          <w:rStyle w:val="libAlaemChar"/>
          <w:rtl/>
        </w:rPr>
        <w:t>صلى‌الله‌عليه‌وآله</w:t>
      </w:r>
      <w:r w:rsidRPr="00AD7338">
        <w:rPr>
          <w:rtl/>
        </w:rPr>
        <w:t xml:space="preserve"> كتاب الوصيّة من يد جبرئيل </w:t>
      </w:r>
      <w:r w:rsidRPr="00C21654">
        <w:rPr>
          <w:rStyle w:val="libAlaemChar"/>
          <w:rtl/>
        </w:rPr>
        <w:t>عليه‌السلام</w:t>
      </w:r>
      <w:r w:rsidRPr="00AD7338">
        <w:rPr>
          <w:rtl/>
        </w:rPr>
        <w:t xml:space="preserve"> مختومة</w:t>
      </w:r>
      <w:r w:rsidR="00FC5962">
        <w:rPr>
          <w:rtl/>
        </w:rPr>
        <w:t>،</w:t>
      </w:r>
      <w:r w:rsidRPr="00AD7338">
        <w:rPr>
          <w:rtl/>
        </w:rPr>
        <w:t xml:space="preserve"> فدفعها إلي وأمرني </w:t>
      </w:r>
      <w:r w:rsidRPr="00C21654">
        <w:rPr>
          <w:rStyle w:val="libFootnotenumChar"/>
          <w:rtl/>
        </w:rPr>
        <w:t>(4)</w:t>
      </w:r>
      <w:r w:rsidRPr="00AD7338">
        <w:rPr>
          <w:rtl/>
        </w:rPr>
        <w:t xml:space="preserve"> أن </w:t>
      </w:r>
      <w:r w:rsidRPr="00C21654">
        <w:rPr>
          <w:rStyle w:val="libFootnotenumChar"/>
          <w:rtl/>
        </w:rPr>
        <w:t>(5)</w:t>
      </w:r>
      <w:r w:rsidRPr="00AD7338">
        <w:rPr>
          <w:rtl/>
        </w:rPr>
        <w:t xml:space="preserve"> أفضّها ففعلت</w:t>
      </w:r>
      <w:r w:rsidR="00FC5962">
        <w:rPr>
          <w:rtl/>
        </w:rPr>
        <w:t>،</w:t>
      </w:r>
      <w:r w:rsidRPr="00AD7338">
        <w:rPr>
          <w:rtl/>
        </w:rPr>
        <w:t xml:space="preserve"> وأمرني أن أقرأها </w:t>
      </w:r>
      <w:r>
        <w:rPr>
          <w:rtl/>
        </w:rPr>
        <w:t>(</w:t>
      </w:r>
      <w:r w:rsidRPr="00AD7338">
        <w:rPr>
          <w:rtl/>
        </w:rPr>
        <w:t xml:space="preserve"> وقال </w:t>
      </w:r>
      <w:r w:rsidRPr="00C21654">
        <w:rPr>
          <w:rStyle w:val="libFootnotenumChar"/>
          <w:rtl/>
        </w:rPr>
        <w:t>(6)</w:t>
      </w:r>
      <w:r w:rsidR="00FC5962">
        <w:rPr>
          <w:rtl/>
        </w:rPr>
        <w:t>:</w:t>
      </w:r>
      <w:r w:rsidRPr="00AD7338">
        <w:rPr>
          <w:rtl/>
        </w:rPr>
        <w:t xml:space="preserve"> إنّ جبرئيل أتاني </w:t>
      </w:r>
      <w:r w:rsidRPr="00C21654">
        <w:rPr>
          <w:rStyle w:val="libFootnotenumChar"/>
          <w:rtl/>
        </w:rPr>
        <w:t>(7)</w:t>
      </w:r>
      <w:r w:rsidRPr="00AD7338">
        <w:rPr>
          <w:rtl/>
        </w:rPr>
        <w:t xml:space="preserve"> بها الساعة من عند ربّي ) </w:t>
      </w:r>
      <w:r w:rsidRPr="00C21654">
        <w:rPr>
          <w:rStyle w:val="libFootnotenumChar"/>
          <w:rtl/>
        </w:rPr>
        <w:t>(8)</w:t>
      </w:r>
      <w:r w:rsidRPr="00AD7338">
        <w:rPr>
          <w:rtl/>
        </w:rPr>
        <w:t xml:space="preserve"> فقرأتها</w:t>
      </w:r>
      <w:r w:rsidR="00FC5962">
        <w:rPr>
          <w:rtl/>
        </w:rPr>
        <w:t>،</w:t>
      </w:r>
      <w:r w:rsidRPr="00AD7338">
        <w:rPr>
          <w:rtl/>
        </w:rPr>
        <w:t xml:space="preserve"> فإذا فيها كلّ ما كان رسول الله </w:t>
      </w:r>
      <w:r w:rsidRPr="00C21654">
        <w:rPr>
          <w:rStyle w:val="libFootnotenumChar"/>
          <w:rtl/>
        </w:rPr>
        <w:t>(9)</w:t>
      </w:r>
      <w:r w:rsidRPr="00AD7338">
        <w:rPr>
          <w:rtl/>
        </w:rPr>
        <w:t xml:space="preserve"> يوصيني به </w:t>
      </w:r>
      <w:r w:rsidRPr="00C21654">
        <w:rPr>
          <w:rStyle w:val="libFootnotenumChar"/>
          <w:rtl/>
        </w:rPr>
        <w:t>(9)</w:t>
      </w:r>
      <w:r w:rsidRPr="00AD7338">
        <w:rPr>
          <w:rtl/>
        </w:rPr>
        <w:t xml:space="preserve"> شيئا شيئا</w:t>
      </w:r>
      <w:r w:rsidR="00FC5962">
        <w:rPr>
          <w:rtl/>
        </w:rPr>
        <w:t>،</w:t>
      </w:r>
      <w:r w:rsidRPr="00AD7338">
        <w:rPr>
          <w:rtl/>
        </w:rPr>
        <w:t xml:space="preserve"> ما تغادر </w:t>
      </w:r>
      <w:r w:rsidRPr="00C21654">
        <w:rPr>
          <w:rStyle w:val="libFootnotenumChar"/>
          <w:rtl/>
        </w:rPr>
        <w:t>(10)</w:t>
      </w:r>
      <w:r w:rsidRPr="00AD7338">
        <w:rPr>
          <w:rtl/>
        </w:rPr>
        <w:t xml:space="preserve"> حرفا.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ج » « د » «</w:t>
      </w:r>
      <w:r>
        <w:rPr>
          <w:rtl/>
        </w:rPr>
        <w:t xml:space="preserve"> هـ </w:t>
      </w:r>
      <w:r w:rsidRPr="00AD7338">
        <w:rPr>
          <w:rtl/>
        </w:rPr>
        <w:t>»</w:t>
      </w:r>
      <w:r w:rsidR="00FC5962">
        <w:rPr>
          <w:rtl/>
        </w:rPr>
        <w:t>:</w:t>
      </w:r>
      <w:r w:rsidRPr="00AD7338">
        <w:rPr>
          <w:rtl/>
        </w:rPr>
        <w:t xml:space="preserve"> للوصية</w:t>
      </w:r>
    </w:p>
    <w:p w:rsidR="00C21654" w:rsidRPr="00AD7338" w:rsidRDefault="00C21654" w:rsidP="00C21654">
      <w:pPr>
        <w:pStyle w:val="libFootnote0"/>
        <w:rPr>
          <w:rtl/>
          <w:lang w:bidi="fa-IR"/>
        </w:rPr>
      </w:pPr>
      <w:r>
        <w:rPr>
          <w:rtl/>
        </w:rPr>
        <w:t>(</w:t>
      </w:r>
      <w:r w:rsidRPr="00AD7338">
        <w:rPr>
          <w:rtl/>
        </w:rPr>
        <w:t>2) ساقطة من « ب »</w:t>
      </w:r>
    </w:p>
    <w:p w:rsidR="00C21654" w:rsidRPr="00AD7338" w:rsidRDefault="00C21654" w:rsidP="00C21654">
      <w:pPr>
        <w:pStyle w:val="libFootnote0"/>
        <w:rPr>
          <w:rtl/>
          <w:lang w:bidi="fa-IR"/>
        </w:rPr>
      </w:pPr>
      <w:r>
        <w:rPr>
          <w:rtl/>
        </w:rPr>
        <w:t>(</w:t>
      </w:r>
      <w:r w:rsidRPr="00AD7338">
        <w:rPr>
          <w:rtl/>
        </w:rPr>
        <w:t>3)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4) في « ج » « د » «</w:t>
      </w:r>
      <w:r>
        <w:rPr>
          <w:rtl/>
        </w:rPr>
        <w:t xml:space="preserve"> هـ </w:t>
      </w:r>
      <w:r w:rsidRPr="00AD7338">
        <w:rPr>
          <w:rtl/>
        </w:rPr>
        <w:t xml:space="preserve">» </w:t>
      </w:r>
      <w:r>
        <w:rPr>
          <w:rtl/>
        </w:rPr>
        <w:t>« و »</w:t>
      </w:r>
      <w:r w:rsidR="00FC5962">
        <w:rPr>
          <w:rtl/>
        </w:rPr>
        <w:t>:</w:t>
      </w:r>
      <w:r w:rsidRPr="00AD7338">
        <w:rPr>
          <w:rtl/>
        </w:rPr>
        <w:t xml:space="preserve"> فأمرني</w:t>
      </w:r>
    </w:p>
    <w:p w:rsidR="00C21654" w:rsidRPr="00AD7338" w:rsidRDefault="00C21654" w:rsidP="00C21654">
      <w:pPr>
        <w:pStyle w:val="libFootnote0"/>
        <w:rPr>
          <w:rtl/>
          <w:lang w:bidi="fa-IR"/>
        </w:rPr>
      </w:pPr>
      <w:r>
        <w:rPr>
          <w:rtl/>
        </w:rPr>
        <w:t>(</w:t>
      </w:r>
      <w:r w:rsidRPr="00AD7338">
        <w:rPr>
          <w:rtl/>
        </w:rPr>
        <w:t>5)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6) في « د » «</w:t>
      </w:r>
      <w:r>
        <w:rPr>
          <w:rtl/>
        </w:rPr>
        <w:t xml:space="preserve"> هـ </w:t>
      </w:r>
      <w:r w:rsidRPr="00AD7338">
        <w:rPr>
          <w:rtl/>
        </w:rPr>
        <w:t>»</w:t>
      </w:r>
      <w:r w:rsidR="00FC5962">
        <w:rPr>
          <w:rtl/>
        </w:rPr>
        <w:t>:</w:t>
      </w:r>
      <w:r w:rsidRPr="00AD7338">
        <w:rPr>
          <w:rtl/>
        </w:rPr>
        <w:t xml:space="preserve"> فقرأتها فقال</w:t>
      </w:r>
    </w:p>
    <w:p w:rsidR="00C21654" w:rsidRPr="00AD7338" w:rsidRDefault="00C21654" w:rsidP="00C21654">
      <w:pPr>
        <w:pStyle w:val="libFootnote0"/>
        <w:rPr>
          <w:rtl/>
          <w:lang w:bidi="fa-IR"/>
        </w:rPr>
      </w:pPr>
      <w:r>
        <w:rPr>
          <w:rtl/>
        </w:rPr>
        <w:t>(</w:t>
      </w:r>
      <w:r w:rsidRPr="00AD7338">
        <w:rPr>
          <w:rtl/>
        </w:rPr>
        <w:t>7) في « ج » «</w:t>
      </w:r>
      <w:r>
        <w:rPr>
          <w:rtl/>
        </w:rPr>
        <w:t xml:space="preserve"> هـ </w:t>
      </w:r>
      <w:r w:rsidRPr="00AD7338">
        <w:rPr>
          <w:rtl/>
        </w:rPr>
        <w:t>»</w:t>
      </w:r>
      <w:r w:rsidR="00FC5962">
        <w:rPr>
          <w:rtl/>
        </w:rPr>
        <w:t>:</w:t>
      </w:r>
      <w:r w:rsidRPr="00AD7338">
        <w:rPr>
          <w:rtl/>
        </w:rPr>
        <w:t xml:space="preserve"> إن جبرئيل عندي أراني</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إن جبرئيل عندي أتاني</w:t>
      </w:r>
    </w:p>
    <w:p w:rsidR="00C21654" w:rsidRPr="00AD7338" w:rsidRDefault="00C21654" w:rsidP="00C21654">
      <w:pPr>
        <w:pStyle w:val="libFootnote0"/>
        <w:rPr>
          <w:rtl/>
          <w:lang w:bidi="fa-IR"/>
        </w:rPr>
      </w:pPr>
      <w:r>
        <w:rPr>
          <w:rtl/>
        </w:rPr>
        <w:t>(</w:t>
      </w:r>
      <w:r w:rsidRPr="00AD7338">
        <w:rPr>
          <w:rtl/>
        </w:rPr>
        <w:t xml:space="preserve">8) ساقطة من </w:t>
      </w:r>
      <w:r>
        <w:rPr>
          <w:rtl/>
        </w:rPr>
        <w:t>« و »</w:t>
      </w:r>
    </w:p>
    <w:p w:rsidR="00C21654" w:rsidRPr="00AD7338" w:rsidRDefault="00C21654" w:rsidP="00C21654">
      <w:pPr>
        <w:pStyle w:val="libFootnote0"/>
        <w:rPr>
          <w:rtl/>
          <w:lang w:bidi="fa-IR"/>
        </w:rPr>
      </w:pPr>
      <w:r>
        <w:rPr>
          <w:rtl/>
        </w:rPr>
        <w:t>(</w:t>
      </w:r>
      <w:r w:rsidRPr="00AD7338">
        <w:rPr>
          <w:rtl/>
        </w:rPr>
        <w:t>9) في « أ »</w:t>
      </w:r>
      <w:r w:rsidR="00FC5962">
        <w:rPr>
          <w:rtl/>
        </w:rPr>
        <w:t>:</w:t>
      </w:r>
      <w:r w:rsidRPr="00AD7338">
        <w:rPr>
          <w:rtl/>
        </w:rPr>
        <w:t xml:space="preserve"> كل ما كان يوصيني به رسول الله </w:t>
      </w:r>
      <w:r w:rsidRPr="00C21654">
        <w:rPr>
          <w:rStyle w:val="libAlaemChar"/>
          <w:rtl/>
        </w:rPr>
        <w:t>صلى‌الله‌عليه‌وآله</w:t>
      </w:r>
    </w:p>
    <w:p w:rsidR="00C21654" w:rsidRPr="00AD7338" w:rsidRDefault="00C21654" w:rsidP="00C21654">
      <w:pPr>
        <w:pStyle w:val="libFootnote"/>
        <w:rPr>
          <w:rtl/>
          <w:lang w:bidi="fa-IR"/>
        </w:rPr>
      </w:pPr>
      <w:r w:rsidRPr="00AD7338">
        <w:rPr>
          <w:rtl/>
        </w:rPr>
        <w:t>في « هامش أ » « ج » « د » «</w:t>
      </w:r>
      <w:r>
        <w:rPr>
          <w:rtl/>
        </w:rPr>
        <w:t xml:space="preserve"> هـ </w:t>
      </w:r>
      <w:r w:rsidRPr="00AD7338">
        <w:rPr>
          <w:rtl/>
        </w:rPr>
        <w:t xml:space="preserve">» </w:t>
      </w:r>
      <w:r>
        <w:rPr>
          <w:rtl/>
        </w:rPr>
        <w:t>« و »</w:t>
      </w:r>
      <w:r w:rsidR="00FC5962">
        <w:rPr>
          <w:rtl/>
        </w:rPr>
        <w:t>:</w:t>
      </w:r>
      <w:r w:rsidRPr="00AD7338">
        <w:rPr>
          <w:rtl/>
        </w:rPr>
        <w:t xml:space="preserve"> يوصي به</w:t>
      </w:r>
    </w:p>
    <w:p w:rsidR="00C21654" w:rsidRPr="00AD7338" w:rsidRDefault="00C21654" w:rsidP="00C21654">
      <w:pPr>
        <w:pStyle w:val="libFootnote0"/>
        <w:rPr>
          <w:rtl/>
          <w:lang w:bidi="fa-IR"/>
        </w:rPr>
      </w:pPr>
      <w:r>
        <w:rPr>
          <w:rtl/>
        </w:rPr>
        <w:t>(</w:t>
      </w:r>
      <w:r w:rsidRPr="00AD7338">
        <w:rPr>
          <w:rtl/>
        </w:rPr>
        <w:t>10) في « ب » « ج »</w:t>
      </w:r>
      <w:r w:rsidR="00FC5962">
        <w:rPr>
          <w:rtl/>
        </w:rPr>
        <w:t>:</w:t>
      </w:r>
      <w:r w:rsidRPr="00AD7338">
        <w:rPr>
          <w:rtl/>
        </w:rPr>
        <w:t xml:space="preserve"> يغادر. والمثبت عن « د » «</w:t>
      </w:r>
      <w:r>
        <w:rPr>
          <w:rtl/>
        </w:rPr>
        <w:t xml:space="preserve"> هـ </w:t>
      </w:r>
      <w:r w:rsidRPr="00AD7338">
        <w:rPr>
          <w:rtl/>
        </w:rPr>
        <w:t xml:space="preserve">» </w:t>
      </w:r>
      <w:r>
        <w:rPr>
          <w:rtl/>
        </w:rPr>
        <w:t>« و ».</w:t>
      </w:r>
      <w:r w:rsidRPr="00AD7338">
        <w:rPr>
          <w:rtl/>
        </w:rPr>
        <w:t xml:space="preserve"> وفي « أ » كتبهما معا</w:t>
      </w:r>
    </w:p>
    <w:p w:rsidR="00C21654" w:rsidRDefault="00C21654" w:rsidP="00C21654">
      <w:pPr>
        <w:pStyle w:val="Heading1Center"/>
        <w:rPr>
          <w:rFonts w:hint="cs"/>
          <w:rtl/>
          <w:lang w:bidi="fa-IR"/>
        </w:rPr>
      </w:pPr>
      <w:r>
        <w:rPr>
          <w:rtl/>
          <w:lang w:bidi="fa-IR"/>
        </w:rPr>
        <w:br w:type="page"/>
      </w:r>
      <w:r>
        <w:rPr>
          <w:rtl/>
          <w:lang w:bidi="fa-IR"/>
        </w:rPr>
        <w:lastRenderedPageBreak/>
        <w:br w:type="page"/>
      </w:r>
      <w:bookmarkStart w:id="45" w:name="_Toc338917496"/>
      <w:bookmarkStart w:id="46" w:name="_Toc338947747"/>
      <w:bookmarkStart w:id="47" w:name="_Toc385324431"/>
      <w:r w:rsidRPr="00AD7338">
        <w:rPr>
          <w:rtl/>
          <w:lang w:bidi="fa-IR"/>
        </w:rPr>
        <w:lastRenderedPageBreak/>
        <w:t>الطّرفة الثالثة عشر</w:t>
      </w:r>
      <w:bookmarkEnd w:id="45"/>
      <w:bookmarkEnd w:id="46"/>
      <w:bookmarkEnd w:id="47"/>
      <w:r w:rsidRPr="00AD7338">
        <w:rPr>
          <w:rtl/>
          <w:lang w:bidi="fa-IR"/>
        </w:rPr>
        <w:t xml:space="preserve"> </w:t>
      </w:r>
    </w:p>
    <w:p w:rsidR="00C21654" w:rsidRPr="00AD7338" w:rsidRDefault="00C21654" w:rsidP="00C21654">
      <w:pPr>
        <w:pStyle w:val="libBold1"/>
        <w:rPr>
          <w:rtl/>
        </w:rPr>
      </w:pPr>
      <w:r w:rsidRPr="00AD7338">
        <w:rPr>
          <w:rtl/>
        </w:rPr>
        <w:t>في ذكر ما كان ابتداء بلفظ الوصيّة</w:t>
      </w:r>
      <w:r w:rsidR="00FC5962">
        <w:rPr>
          <w:rtl/>
        </w:rPr>
        <w:t>،</w:t>
      </w:r>
      <w:r w:rsidRPr="00AD7338">
        <w:rPr>
          <w:rtl/>
        </w:rPr>
        <w:t xml:space="preserve"> </w:t>
      </w:r>
      <w:r>
        <w:rPr>
          <w:rtl/>
        </w:rPr>
        <w:t>(</w:t>
      </w:r>
      <w:r w:rsidRPr="00AD7338">
        <w:rPr>
          <w:rtl/>
        </w:rPr>
        <w:t xml:space="preserve"> وتسمية شهودها عند الجلالة الرّبّانيّة</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قال عليّ بن أبي طالب </w:t>
      </w:r>
      <w:r w:rsidRPr="00C21654">
        <w:rPr>
          <w:rStyle w:val="libAlaemChar"/>
          <w:rtl/>
        </w:rPr>
        <w:t>عليه‌السلام</w:t>
      </w:r>
      <w:r w:rsidR="00FC5962">
        <w:rPr>
          <w:rtl/>
        </w:rPr>
        <w:t>:</w:t>
      </w:r>
      <w:r w:rsidRPr="00AD7338">
        <w:rPr>
          <w:rtl/>
        </w:rPr>
        <w:t xml:space="preserve"> كان في وصيّة رسول الله ) </w:t>
      </w:r>
      <w:r w:rsidRPr="00C21654">
        <w:rPr>
          <w:rStyle w:val="libFootnotenumChar"/>
          <w:rtl/>
        </w:rPr>
        <w:t>(1)</w:t>
      </w:r>
      <w:r w:rsidRPr="00AD7338">
        <w:rPr>
          <w:rtl/>
        </w:rPr>
        <w:t xml:space="preserve"> في أوّلها</w:t>
      </w:r>
      <w:r w:rsidR="00FC5962">
        <w:rPr>
          <w:rtl/>
        </w:rPr>
        <w:t>:</w:t>
      </w:r>
    </w:p>
    <w:p w:rsidR="00C21654" w:rsidRPr="00BC3DF8" w:rsidRDefault="00C21654" w:rsidP="00C21654">
      <w:pPr>
        <w:pStyle w:val="libBold1"/>
        <w:rPr>
          <w:rFonts w:hint="cs"/>
          <w:rtl/>
        </w:rPr>
      </w:pPr>
      <w:r w:rsidRPr="00BC3DF8">
        <w:rPr>
          <w:rtl/>
        </w:rPr>
        <w:t xml:space="preserve">بِسْمِ اللهِ الرَّحْمنِ الرَّحِيمِ </w:t>
      </w:r>
    </w:p>
    <w:p w:rsidR="00C21654" w:rsidRPr="00AD7338" w:rsidRDefault="00C21654" w:rsidP="00C21654">
      <w:pPr>
        <w:pStyle w:val="libNormal"/>
        <w:rPr>
          <w:rtl/>
        </w:rPr>
      </w:pPr>
      <w:r w:rsidRPr="00AD7338">
        <w:rPr>
          <w:rtl/>
        </w:rPr>
        <w:t xml:space="preserve">هذا ما عهد محمّد بن عبد الله </w:t>
      </w:r>
      <w:r w:rsidRPr="00C21654">
        <w:rPr>
          <w:rStyle w:val="libAlaemChar"/>
          <w:rtl/>
        </w:rPr>
        <w:t>صلى‌الله‌عليه‌وآله</w:t>
      </w:r>
      <w:r w:rsidRPr="00AD7338">
        <w:rPr>
          <w:rtl/>
        </w:rPr>
        <w:t xml:space="preserve"> وأوصى به</w:t>
      </w:r>
      <w:r w:rsidR="00FC5962">
        <w:rPr>
          <w:rtl/>
        </w:rPr>
        <w:t>،</w:t>
      </w:r>
      <w:r w:rsidRPr="00AD7338">
        <w:rPr>
          <w:rtl/>
        </w:rPr>
        <w:t xml:space="preserve"> وأسنده بأمر الله إلى وصيّه عليّ بن أبي طالب </w:t>
      </w:r>
      <w:r w:rsidRPr="00C21654">
        <w:rPr>
          <w:rStyle w:val="libAlaemChar"/>
          <w:rtl/>
        </w:rPr>
        <w:t>عليه‌السلام</w:t>
      </w:r>
      <w:r w:rsidRPr="00AD7338">
        <w:rPr>
          <w:rtl/>
        </w:rPr>
        <w:t xml:space="preserve"> أمير المؤمنين </w:t>
      </w:r>
      <w:r w:rsidRPr="00C21654">
        <w:rPr>
          <w:rStyle w:val="libFootnotenumChar"/>
          <w:rtl/>
        </w:rPr>
        <w:t>(2)</w:t>
      </w:r>
      <w:r>
        <w:rPr>
          <w:rtl/>
        </w:rPr>
        <w:t>.</w:t>
      </w:r>
    </w:p>
    <w:p w:rsidR="00C21654" w:rsidRPr="00AD7338" w:rsidRDefault="00C21654" w:rsidP="00C21654">
      <w:pPr>
        <w:pStyle w:val="libNormal"/>
        <w:rPr>
          <w:rtl/>
        </w:rPr>
      </w:pPr>
      <w:r w:rsidRPr="00AD7338">
        <w:rPr>
          <w:rtl/>
        </w:rPr>
        <w:t>قال موسى بن جعفر</w:t>
      </w:r>
      <w:r w:rsidR="00FC5962">
        <w:rPr>
          <w:rtl/>
        </w:rPr>
        <w:t>:</w:t>
      </w:r>
      <w:r w:rsidRPr="00AD7338">
        <w:rPr>
          <w:rtl/>
        </w:rPr>
        <w:t xml:space="preserve"> قال أبي</w:t>
      </w:r>
      <w:r w:rsidR="00FC5962">
        <w:rPr>
          <w:rtl/>
        </w:rPr>
        <w:t>؛</w:t>
      </w:r>
      <w:r w:rsidRPr="00AD7338">
        <w:rPr>
          <w:rtl/>
        </w:rPr>
        <w:t xml:space="preserve"> جعفر بن محمّد</w:t>
      </w:r>
      <w:r w:rsidR="00FC5962">
        <w:rPr>
          <w:rtl/>
        </w:rPr>
        <w:t>:</w:t>
      </w:r>
      <w:r w:rsidRPr="00AD7338">
        <w:rPr>
          <w:rtl/>
        </w:rPr>
        <w:t xml:space="preserve"> قال عليّ بن أبي طالب </w:t>
      </w:r>
      <w:r w:rsidRPr="00C21654">
        <w:rPr>
          <w:rStyle w:val="libAlaemChar"/>
          <w:rtl/>
        </w:rPr>
        <w:t>عليه‌السلام</w:t>
      </w:r>
      <w:r w:rsidRPr="00AD7338">
        <w:rPr>
          <w:rtl/>
        </w:rPr>
        <w:t xml:space="preserve"> </w:t>
      </w:r>
      <w:r w:rsidRPr="00C21654">
        <w:rPr>
          <w:rStyle w:val="libFootnotenumChar"/>
          <w:rtl/>
        </w:rPr>
        <w:t>(3)</w:t>
      </w:r>
      <w:r w:rsidR="00FC5962">
        <w:rPr>
          <w:rtl/>
        </w:rPr>
        <w:t>:</w:t>
      </w:r>
      <w:r w:rsidRPr="00AD7338">
        <w:rPr>
          <w:rtl/>
        </w:rPr>
        <w:t xml:space="preserve"> وكان في آخر الوصيّة « شهد جبرئيل وميكائيل وإسرافيل على ما أوصى به محمّد </w:t>
      </w:r>
      <w:r w:rsidRPr="00C21654">
        <w:rPr>
          <w:rStyle w:val="libAlaemChar"/>
          <w:rtl/>
        </w:rPr>
        <w:t>صلى‌الله‌عليه‌وآله</w:t>
      </w:r>
      <w:r w:rsidRPr="00AD7338">
        <w:rPr>
          <w:rtl/>
        </w:rPr>
        <w:t xml:space="preserve"> إلى عليّ بن أبي طالب </w:t>
      </w:r>
      <w:r w:rsidRPr="00C21654">
        <w:rPr>
          <w:rStyle w:val="libAlaemChar"/>
          <w:rtl/>
        </w:rPr>
        <w:t>عليه‌السلام</w:t>
      </w:r>
      <w:r w:rsidRPr="00AD7338">
        <w:rPr>
          <w:rtl/>
        </w:rPr>
        <w:t xml:space="preserve"> وقبّضه وصيّته </w:t>
      </w:r>
      <w:r w:rsidRPr="00C21654">
        <w:rPr>
          <w:rStyle w:val="libFootnotenumChar"/>
          <w:rtl/>
        </w:rPr>
        <w:t>(4)</w:t>
      </w:r>
      <w:r w:rsidR="00FC5962">
        <w:rPr>
          <w:rtl/>
        </w:rPr>
        <w:t>،</w:t>
      </w:r>
      <w:r w:rsidRPr="00AD7338">
        <w:rPr>
          <w:rtl/>
        </w:rPr>
        <w:t xml:space="preserve"> وضمانه على ما فيها</w:t>
      </w:r>
      <w:r w:rsidR="00FC5962">
        <w:rPr>
          <w:rtl/>
        </w:rPr>
        <w:t>،</w:t>
      </w:r>
      <w:r w:rsidRPr="00AD7338">
        <w:rPr>
          <w:rtl/>
        </w:rPr>
        <w:t xml:space="preserve"> على ما ضمن يوشع بن نون لموسى بن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ب »</w:t>
      </w:r>
    </w:p>
    <w:p w:rsidR="00C21654" w:rsidRPr="00AD7338" w:rsidRDefault="00C21654" w:rsidP="00C21654">
      <w:pPr>
        <w:pStyle w:val="libFootnote0"/>
        <w:rPr>
          <w:rtl/>
          <w:lang w:bidi="fa-IR"/>
        </w:rPr>
      </w:pPr>
      <w:r>
        <w:rPr>
          <w:rtl/>
        </w:rPr>
        <w:t>(</w:t>
      </w:r>
      <w:r w:rsidRPr="00AD7338">
        <w:rPr>
          <w:rtl/>
        </w:rPr>
        <w:t xml:space="preserve">2) </w:t>
      </w:r>
      <w:r>
        <w:rPr>
          <w:rtl/>
        </w:rPr>
        <w:t>(</w:t>
      </w:r>
      <w:r w:rsidRPr="00AD7338">
        <w:rPr>
          <w:rtl/>
        </w:rPr>
        <w:t xml:space="preserve"> أمير المؤمنين ) ساقطة من « ب »</w:t>
      </w:r>
    </w:p>
    <w:p w:rsidR="00C21654" w:rsidRPr="00AD7338" w:rsidRDefault="00C21654" w:rsidP="00C21654">
      <w:pPr>
        <w:pStyle w:val="libFootnote0"/>
        <w:rPr>
          <w:rtl/>
          <w:lang w:bidi="fa-IR"/>
        </w:rPr>
      </w:pPr>
      <w:r>
        <w:rPr>
          <w:rtl/>
        </w:rPr>
        <w:t>(</w:t>
      </w:r>
      <w:r w:rsidRPr="00AD7338">
        <w:rPr>
          <w:rtl/>
        </w:rPr>
        <w:t xml:space="preserve">3) رواية الصادق </w:t>
      </w:r>
      <w:r w:rsidRPr="00C21654">
        <w:rPr>
          <w:rStyle w:val="libAlaemChar"/>
          <w:rtl/>
        </w:rPr>
        <w:t>عليه‌السلام</w:t>
      </w:r>
      <w:r w:rsidRPr="00AD7338">
        <w:rPr>
          <w:rtl/>
        </w:rPr>
        <w:t xml:space="preserve"> عن عليّ مسندة</w:t>
      </w:r>
      <w:r w:rsidR="00FC5962">
        <w:rPr>
          <w:rtl/>
        </w:rPr>
        <w:t>،</w:t>
      </w:r>
      <w:r w:rsidRPr="00AD7338">
        <w:rPr>
          <w:rtl/>
        </w:rPr>
        <w:t xml:space="preserve"> لأنّ أهل البيت </w:t>
      </w:r>
      <w:r w:rsidRPr="00C21654">
        <w:rPr>
          <w:rStyle w:val="libAlaemChar"/>
          <w:rtl/>
        </w:rPr>
        <w:t>عليهم‌السلام</w:t>
      </w:r>
      <w:r w:rsidRPr="00AD7338">
        <w:rPr>
          <w:rtl/>
        </w:rPr>
        <w:t xml:space="preserve"> صرّحوا بانّ ما يرفعونه إلى عليّ </w:t>
      </w:r>
      <w:r w:rsidRPr="00C21654">
        <w:rPr>
          <w:rStyle w:val="libAlaemChar"/>
          <w:rtl/>
        </w:rPr>
        <w:t>عليه‌السلام</w:t>
      </w:r>
      <w:r w:rsidRPr="00AD7338">
        <w:rPr>
          <w:rtl/>
        </w:rPr>
        <w:t xml:space="preserve"> أو إلى النبي </w:t>
      </w:r>
      <w:r w:rsidRPr="00C21654">
        <w:rPr>
          <w:rStyle w:val="libAlaemChar"/>
          <w:rtl/>
        </w:rPr>
        <w:t>صلى‌الله‌عليه‌وآله</w:t>
      </w:r>
      <w:r w:rsidRPr="00AD7338">
        <w:rPr>
          <w:rtl/>
        </w:rPr>
        <w:t xml:space="preserve"> فهو مسند كابرا عن كابر</w:t>
      </w:r>
      <w:r w:rsidR="00FC5962">
        <w:rPr>
          <w:rtl/>
        </w:rPr>
        <w:t>،</w:t>
      </w:r>
      <w:r w:rsidRPr="00AD7338">
        <w:rPr>
          <w:rtl/>
        </w:rPr>
        <w:t xml:space="preserve"> قال الصادق </w:t>
      </w:r>
      <w:r w:rsidRPr="00C21654">
        <w:rPr>
          <w:rStyle w:val="libAlaemChar"/>
          <w:rtl/>
        </w:rPr>
        <w:t>عليه‌السلام</w:t>
      </w:r>
      <w:r w:rsidR="00FC5962">
        <w:rPr>
          <w:rtl/>
        </w:rPr>
        <w:t>:</w:t>
      </w:r>
      <w:r w:rsidRPr="00AD7338">
        <w:rPr>
          <w:rtl/>
        </w:rPr>
        <w:t xml:space="preserve"> إذا حدثت الحديث فلم أسنده</w:t>
      </w:r>
      <w:r w:rsidR="00FC5962">
        <w:rPr>
          <w:rtl/>
        </w:rPr>
        <w:t>،</w:t>
      </w:r>
      <w:r w:rsidRPr="00AD7338">
        <w:rPr>
          <w:rtl/>
        </w:rPr>
        <w:t xml:space="preserve"> فسندي فيه</w:t>
      </w:r>
      <w:r w:rsidR="00FC5962">
        <w:rPr>
          <w:rtl/>
        </w:rPr>
        <w:t>،</w:t>
      </w:r>
      <w:r w:rsidRPr="00AD7338">
        <w:rPr>
          <w:rtl/>
        </w:rPr>
        <w:t xml:space="preserve"> أبي عن جدّي</w:t>
      </w:r>
      <w:r w:rsidR="00FC5962">
        <w:rPr>
          <w:rtl/>
        </w:rPr>
        <w:t>،</w:t>
      </w:r>
      <w:r w:rsidRPr="00AD7338">
        <w:rPr>
          <w:rtl/>
        </w:rPr>
        <w:t xml:space="preserve"> عن ابيه عن جدّه رسول الله </w:t>
      </w:r>
      <w:r w:rsidRPr="00C21654">
        <w:rPr>
          <w:rStyle w:val="libAlaemChar"/>
          <w:rtl/>
        </w:rPr>
        <w:t>صلى‌الله‌عليه‌وآله</w:t>
      </w:r>
      <w:r w:rsidRPr="00AD7338">
        <w:rPr>
          <w:rtl/>
        </w:rPr>
        <w:t xml:space="preserve"> عن جبرئيل </w:t>
      </w:r>
      <w:r w:rsidRPr="00C21654">
        <w:rPr>
          <w:rStyle w:val="libAlaemChar"/>
          <w:rtl/>
        </w:rPr>
        <w:t>عليه‌السلام</w:t>
      </w:r>
      <w:r w:rsidRPr="00AD7338">
        <w:rPr>
          <w:rtl/>
        </w:rPr>
        <w:t xml:space="preserve"> عن الله</w:t>
      </w:r>
    </w:p>
    <w:p w:rsidR="00C21654" w:rsidRPr="00AD7338" w:rsidRDefault="00C21654" w:rsidP="00C21654">
      <w:pPr>
        <w:pStyle w:val="libFootnote0"/>
        <w:rPr>
          <w:rtl/>
          <w:lang w:bidi="fa-IR"/>
        </w:rPr>
      </w:pPr>
      <w:r>
        <w:rPr>
          <w:rtl/>
        </w:rPr>
        <w:t>(</w:t>
      </w:r>
      <w:r w:rsidRPr="00AD7338">
        <w:rPr>
          <w:rtl/>
        </w:rPr>
        <w:t xml:space="preserve">4) في « ج » </w:t>
      </w:r>
      <w:r>
        <w:rPr>
          <w:rtl/>
        </w:rPr>
        <w:t>« و »</w:t>
      </w:r>
      <w:r w:rsidR="00FC5962">
        <w:rPr>
          <w:rtl/>
        </w:rPr>
        <w:t>:</w:t>
      </w:r>
      <w:r w:rsidRPr="00AD7338">
        <w:rPr>
          <w:rtl/>
        </w:rPr>
        <w:t xml:space="preserve"> وقبّضه وصيّه</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وقبّض وصيّه</w:t>
      </w:r>
    </w:p>
    <w:p w:rsidR="00C21654" w:rsidRPr="00AD7338" w:rsidRDefault="00C21654" w:rsidP="00C21654">
      <w:pPr>
        <w:pStyle w:val="libNormal0"/>
        <w:rPr>
          <w:rtl/>
        </w:rPr>
      </w:pPr>
      <w:r>
        <w:rPr>
          <w:rtl/>
        </w:rPr>
        <w:br w:type="page"/>
      </w:r>
      <w:r w:rsidRPr="00AD7338">
        <w:rPr>
          <w:rtl/>
        </w:rPr>
        <w:lastRenderedPageBreak/>
        <w:t xml:space="preserve">عمران </w:t>
      </w:r>
      <w:r w:rsidRPr="00C21654">
        <w:rPr>
          <w:rStyle w:val="libAlaemChar"/>
          <w:rtl/>
        </w:rPr>
        <w:t>عليه‌السلام</w:t>
      </w:r>
      <w:r w:rsidR="00FC5962">
        <w:rPr>
          <w:rtl/>
        </w:rPr>
        <w:t>،</w:t>
      </w:r>
      <w:r w:rsidRPr="00AD7338">
        <w:rPr>
          <w:rtl/>
        </w:rPr>
        <w:t xml:space="preserve"> وضمن وارى بن برملا </w:t>
      </w:r>
      <w:r w:rsidRPr="00C21654">
        <w:rPr>
          <w:rStyle w:val="libFootnotenumChar"/>
          <w:rtl/>
        </w:rPr>
        <w:t>(1)</w:t>
      </w:r>
      <w:r w:rsidRPr="00AD7338">
        <w:rPr>
          <w:rtl/>
        </w:rPr>
        <w:t xml:space="preserve"> وصي عيسى بن مريم</w:t>
      </w:r>
      <w:r w:rsidR="00FC5962">
        <w:rPr>
          <w:rtl/>
        </w:rPr>
        <w:t>،</w:t>
      </w:r>
      <w:r w:rsidRPr="00AD7338">
        <w:rPr>
          <w:rtl/>
        </w:rPr>
        <w:t xml:space="preserve"> وعلى ما ضمن الأوصياء من قبلهم</w:t>
      </w:r>
      <w:r w:rsidR="00FC5962">
        <w:rPr>
          <w:rtl/>
        </w:rPr>
        <w:t>،</w:t>
      </w:r>
      <w:r w:rsidRPr="00AD7338">
        <w:rPr>
          <w:rtl/>
        </w:rPr>
        <w:t xml:space="preserve"> على أنّ محمّدا أفضل النّبيّين</w:t>
      </w:r>
      <w:r w:rsidR="00FC5962">
        <w:rPr>
          <w:rtl/>
        </w:rPr>
        <w:t>،</w:t>
      </w:r>
      <w:r w:rsidRPr="00AD7338">
        <w:rPr>
          <w:rtl/>
        </w:rPr>
        <w:t xml:space="preserve"> وعليّا أفضل الوصيّين</w:t>
      </w:r>
      <w:r w:rsidR="00FC5962">
        <w:rPr>
          <w:rtl/>
        </w:rPr>
        <w:t>،</w:t>
      </w:r>
      <w:r w:rsidRPr="00AD7338">
        <w:rPr>
          <w:rtl/>
        </w:rPr>
        <w:t xml:space="preserve"> وأوصى </w:t>
      </w:r>
      <w:r w:rsidRPr="00C21654">
        <w:rPr>
          <w:rStyle w:val="libFootnotenumChar"/>
          <w:rtl/>
        </w:rPr>
        <w:t>(2)</w:t>
      </w:r>
      <w:r w:rsidRPr="00AD7338">
        <w:rPr>
          <w:rtl/>
        </w:rPr>
        <w:t xml:space="preserve"> محمّد </w:t>
      </w:r>
      <w:r>
        <w:rPr>
          <w:rtl/>
        </w:rPr>
        <w:t>(</w:t>
      </w:r>
      <w:r w:rsidRPr="00AD7338">
        <w:rPr>
          <w:rtl/>
        </w:rPr>
        <w:t xml:space="preserve"> إلى عليّ</w:t>
      </w:r>
      <w:r w:rsidR="00FC5962">
        <w:rPr>
          <w:rtl/>
        </w:rPr>
        <w:t>،</w:t>
      </w:r>
      <w:r w:rsidRPr="00AD7338">
        <w:rPr>
          <w:rtl/>
        </w:rPr>
        <w:t xml:space="preserve"> وأقرّ عليّ</w:t>
      </w:r>
      <w:r w:rsidR="00FC5962">
        <w:rPr>
          <w:rtl/>
        </w:rPr>
        <w:t>،</w:t>
      </w:r>
      <w:r w:rsidRPr="00AD7338">
        <w:rPr>
          <w:rtl/>
        </w:rPr>
        <w:t xml:space="preserve"> وقبض الوصيّة على ما أوصت </w:t>
      </w:r>
      <w:r w:rsidRPr="00C21654">
        <w:rPr>
          <w:rStyle w:val="libFootnotenumChar"/>
          <w:rtl/>
        </w:rPr>
        <w:t>(3)</w:t>
      </w:r>
      <w:r w:rsidRPr="00AD7338">
        <w:rPr>
          <w:rtl/>
        </w:rPr>
        <w:t xml:space="preserve"> به الأنبياء ) </w:t>
      </w:r>
      <w:r w:rsidRPr="00C21654">
        <w:rPr>
          <w:rStyle w:val="libFootnotenumChar"/>
          <w:rtl/>
        </w:rPr>
        <w:t>(4)</w:t>
      </w:r>
      <w:r w:rsidR="00FC5962">
        <w:rPr>
          <w:rtl/>
        </w:rPr>
        <w:t>،</w:t>
      </w:r>
      <w:r w:rsidRPr="00AD7338">
        <w:rPr>
          <w:rtl/>
        </w:rPr>
        <w:t xml:space="preserve"> وسلّم محمّد </w:t>
      </w:r>
      <w:r w:rsidRPr="00C21654">
        <w:rPr>
          <w:rStyle w:val="libFootnotenumChar"/>
          <w:rtl/>
        </w:rPr>
        <w:t>(5)</w:t>
      </w:r>
      <w:r w:rsidRPr="00AD7338">
        <w:rPr>
          <w:rtl/>
        </w:rPr>
        <w:t xml:space="preserve"> الأمر إلى عليّ بن أبي طالب</w:t>
      </w:r>
      <w:r w:rsidR="00FC5962">
        <w:rPr>
          <w:rtl/>
        </w:rPr>
        <w:t>،</w:t>
      </w:r>
      <w:r w:rsidRPr="00AD7338">
        <w:rPr>
          <w:rtl/>
        </w:rPr>
        <w:t xml:space="preserve"> وهذا أمر الله وطاعته</w:t>
      </w:r>
      <w:r w:rsidR="00FC5962">
        <w:rPr>
          <w:rtl/>
        </w:rPr>
        <w:t>،</w:t>
      </w:r>
      <w:r w:rsidRPr="00AD7338">
        <w:rPr>
          <w:rtl/>
        </w:rPr>
        <w:t xml:space="preserve"> وولاّه الأمر على أن لا نبوّة لعلي ولا لغيره بعد محمد </w:t>
      </w:r>
      <w:r w:rsidRPr="00C21654">
        <w:rPr>
          <w:rStyle w:val="libAlaemChar"/>
          <w:rtl/>
        </w:rPr>
        <w:t>صلى‌الله‌عليه‌وآله</w:t>
      </w:r>
      <w:r w:rsidR="00FC5962">
        <w:rPr>
          <w:rtl/>
        </w:rPr>
        <w:t>،</w:t>
      </w:r>
      <w:r w:rsidRPr="00AD7338">
        <w:rPr>
          <w:rtl/>
        </w:rPr>
        <w:t xml:space="preserve"> وكفى بالله شهيدا »</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ج » « د »</w:t>
      </w:r>
      <w:r w:rsidR="00FC5962">
        <w:rPr>
          <w:rtl/>
        </w:rPr>
        <w:t>:</w:t>
      </w:r>
      <w:r w:rsidRPr="00AD7338">
        <w:rPr>
          <w:rtl/>
        </w:rPr>
        <w:t xml:space="preserve"> بربلاء</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يريلاء</w:t>
      </w:r>
    </w:p>
    <w:p w:rsidR="00C21654" w:rsidRPr="00AD7338" w:rsidRDefault="00C21654" w:rsidP="00C21654">
      <w:pPr>
        <w:pStyle w:val="libFootnote0"/>
        <w:rPr>
          <w:rtl/>
          <w:lang w:bidi="fa-IR"/>
        </w:rPr>
      </w:pPr>
      <w:r>
        <w:rPr>
          <w:rtl/>
        </w:rPr>
        <w:t>(</w:t>
      </w:r>
      <w:r w:rsidRPr="00AD7338">
        <w:rPr>
          <w:rtl/>
        </w:rPr>
        <w:t>2) في «</w:t>
      </w:r>
      <w:r>
        <w:rPr>
          <w:rtl/>
        </w:rPr>
        <w:t xml:space="preserve"> هـ </w:t>
      </w:r>
      <w:r w:rsidRPr="00AD7338">
        <w:rPr>
          <w:rtl/>
        </w:rPr>
        <w:t>»</w:t>
      </w:r>
      <w:r w:rsidR="00FC5962">
        <w:rPr>
          <w:rtl/>
        </w:rPr>
        <w:t>:</w:t>
      </w:r>
      <w:r w:rsidRPr="00AD7338">
        <w:rPr>
          <w:rtl/>
        </w:rPr>
        <w:t xml:space="preserve"> ووصّى</w:t>
      </w:r>
    </w:p>
    <w:p w:rsidR="00C21654" w:rsidRPr="00AD7338" w:rsidRDefault="00C21654" w:rsidP="00C21654">
      <w:pPr>
        <w:pStyle w:val="libFootnote0"/>
        <w:rPr>
          <w:rtl/>
          <w:lang w:bidi="fa-IR"/>
        </w:rPr>
      </w:pPr>
      <w:r>
        <w:rPr>
          <w:rtl/>
        </w:rPr>
        <w:t>(</w:t>
      </w:r>
      <w:r w:rsidRPr="00AD7338">
        <w:rPr>
          <w:rtl/>
        </w:rPr>
        <w:t>3) في « ج » «</w:t>
      </w:r>
      <w:r>
        <w:rPr>
          <w:rtl/>
        </w:rPr>
        <w:t xml:space="preserve"> هـ </w:t>
      </w:r>
      <w:r w:rsidRPr="00AD7338">
        <w:rPr>
          <w:rtl/>
        </w:rPr>
        <w:t>»</w:t>
      </w:r>
      <w:r w:rsidR="00FC5962">
        <w:rPr>
          <w:rtl/>
        </w:rPr>
        <w:t>:</w:t>
      </w:r>
      <w:r w:rsidRPr="00AD7338">
        <w:rPr>
          <w:rtl/>
        </w:rPr>
        <w:t xml:space="preserve"> على ما أوصيت</w:t>
      </w:r>
    </w:p>
    <w:p w:rsidR="00C21654" w:rsidRPr="00AD7338" w:rsidRDefault="00C21654" w:rsidP="00C21654">
      <w:pPr>
        <w:pStyle w:val="libFootnote0"/>
        <w:rPr>
          <w:rtl/>
          <w:lang w:bidi="fa-IR"/>
        </w:rPr>
      </w:pPr>
      <w:r>
        <w:rPr>
          <w:rtl/>
        </w:rPr>
        <w:t>(</w:t>
      </w:r>
      <w:r w:rsidRPr="00AD7338">
        <w:rPr>
          <w:rtl/>
        </w:rPr>
        <w:t>4) ساقط من « ب »</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محمّد وسلّم إلى عليّ وأقرّ عليّ</w:t>
      </w:r>
    </w:p>
    <w:p w:rsidR="00C21654" w:rsidRPr="00AD7338" w:rsidRDefault="00C21654" w:rsidP="00C21654">
      <w:pPr>
        <w:pStyle w:val="libFootnote0"/>
        <w:rPr>
          <w:rtl/>
          <w:lang w:bidi="fa-IR"/>
        </w:rPr>
      </w:pPr>
      <w:r>
        <w:rPr>
          <w:rtl/>
        </w:rPr>
        <w:t>(</w:t>
      </w:r>
      <w:r w:rsidRPr="00AD7338">
        <w:rPr>
          <w:rtl/>
        </w:rPr>
        <w:t xml:space="preserve">5) ساقطة من « ب » فالجملة فيها </w:t>
      </w:r>
      <w:r>
        <w:rPr>
          <w:rtl/>
        </w:rPr>
        <w:t>(</w:t>
      </w:r>
      <w:r w:rsidRPr="00AD7338">
        <w:rPr>
          <w:rtl/>
        </w:rPr>
        <w:t xml:space="preserve"> وأوصى محمّد وسلّم الأمر )</w:t>
      </w:r>
    </w:p>
    <w:p w:rsidR="00C21654" w:rsidRDefault="00C21654" w:rsidP="00C21654">
      <w:pPr>
        <w:pStyle w:val="Heading1Center"/>
        <w:rPr>
          <w:rFonts w:hint="cs"/>
          <w:rtl/>
          <w:lang w:bidi="fa-IR"/>
        </w:rPr>
      </w:pPr>
      <w:r>
        <w:rPr>
          <w:rtl/>
          <w:lang w:bidi="fa-IR"/>
        </w:rPr>
        <w:br w:type="page"/>
      </w:r>
      <w:bookmarkStart w:id="48" w:name="_Toc338917497"/>
      <w:bookmarkStart w:id="49" w:name="_Toc338947748"/>
      <w:bookmarkStart w:id="50" w:name="_Toc385324432"/>
      <w:r w:rsidRPr="00AD7338">
        <w:rPr>
          <w:rtl/>
          <w:lang w:bidi="fa-IR"/>
        </w:rPr>
        <w:lastRenderedPageBreak/>
        <w:t>الطّرفة الرابعة عشر</w:t>
      </w:r>
      <w:bookmarkEnd w:id="48"/>
      <w:bookmarkEnd w:id="49"/>
      <w:bookmarkEnd w:id="50"/>
      <w:r w:rsidRPr="00AD7338">
        <w:rPr>
          <w:rtl/>
          <w:lang w:bidi="fa-IR"/>
        </w:rPr>
        <w:t xml:space="preserve"> </w:t>
      </w:r>
    </w:p>
    <w:p w:rsidR="00C21654" w:rsidRPr="00AD7338" w:rsidRDefault="00C21654" w:rsidP="00C21654">
      <w:pPr>
        <w:pStyle w:val="libBold1"/>
        <w:rPr>
          <w:rtl/>
        </w:rPr>
      </w:pPr>
      <w:r w:rsidRPr="00AD7338">
        <w:rPr>
          <w:rtl/>
        </w:rPr>
        <w:t xml:space="preserve">في اشتراط النّبي </w:t>
      </w:r>
      <w:r w:rsidRPr="000B2542">
        <w:rPr>
          <w:rStyle w:val="libAlaemChar"/>
          <w:rtl/>
        </w:rPr>
        <w:t>صلى‌الله‌عليه‌وآله</w:t>
      </w:r>
      <w:r w:rsidRPr="00AD7338">
        <w:rPr>
          <w:rtl/>
        </w:rPr>
        <w:t xml:space="preserve"> على عليّ عليهما أفضل الصلاة والتحيّة </w:t>
      </w:r>
      <w:r w:rsidRPr="00C21654">
        <w:rPr>
          <w:rStyle w:val="libFootnotenumChar"/>
          <w:rtl/>
        </w:rPr>
        <w:t>(1)</w:t>
      </w:r>
      <w:r w:rsidR="00FC5962">
        <w:rPr>
          <w:rtl/>
        </w:rPr>
        <w:t>،</w:t>
      </w:r>
      <w:r w:rsidRPr="00AD7338">
        <w:rPr>
          <w:rtl/>
        </w:rPr>
        <w:t xml:space="preserve"> عند تسليمه</w:t>
      </w:r>
      <w:r>
        <w:rPr>
          <w:rtl/>
        </w:rPr>
        <w:t xml:space="preserve"> </w:t>
      </w:r>
      <w:r w:rsidRPr="00C21654">
        <w:rPr>
          <w:rStyle w:val="libFootnotenumChar"/>
          <w:rtl/>
        </w:rPr>
        <w:t>(2)</w:t>
      </w:r>
      <w:r>
        <w:rPr>
          <w:rtl/>
        </w:rPr>
        <w:t xml:space="preserve"> </w:t>
      </w:r>
      <w:r w:rsidRPr="00AD7338">
        <w:rPr>
          <w:rtl/>
        </w:rPr>
        <w:t>الوصيّة</w:t>
      </w:r>
    </w:p>
    <w:p w:rsidR="00C21654" w:rsidRPr="00AD7338" w:rsidRDefault="00C21654" w:rsidP="00C21654">
      <w:pPr>
        <w:pStyle w:val="libNormal"/>
        <w:rPr>
          <w:rtl/>
        </w:rPr>
      </w:pPr>
      <w:r w:rsidRPr="00AD7338">
        <w:rPr>
          <w:rtl/>
        </w:rPr>
        <w:t xml:space="preserve">وعن الكاظم </w:t>
      </w:r>
      <w:r w:rsidRPr="00C21654">
        <w:rPr>
          <w:rStyle w:val="libAlaemChar"/>
          <w:rtl/>
        </w:rPr>
        <w:t>عليه‌السلام</w:t>
      </w:r>
      <w:r w:rsidR="00FC5962">
        <w:rPr>
          <w:rtl/>
        </w:rPr>
        <w:t>،</w:t>
      </w:r>
      <w:r w:rsidRPr="00AD7338">
        <w:rPr>
          <w:rtl/>
        </w:rPr>
        <w:t xml:space="preserve"> ذكر فيه حضور جبرئيل </w:t>
      </w:r>
      <w:r w:rsidRPr="00C21654">
        <w:rPr>
          <w:rStyle w:val="libAlaemChar"/>
          <w:rtl/>
        </w:rPr>
        <w:t>عليه‌السلام</w:t>
      </w:r>
      <w:r w:rsidRPr="00AD7338">
        <w:rPr>
          <w:rtl/>
        </w:rPr>
        <w:t xml:space="preserve"> عند النّبيّ </w:t>
      </w:r>
      <w:r w:rsidRPr="00C21654">
        <w:rPr>
          <w:rStyle w:val="libAlaemChar"/>
          <w:rtl/>
        </w:rPr>
        <w:t>صلى‌الله‌عليه‌وآله</w:t>
      </w:r>
      <w:r w:rsidRPr="00AD7338">
        <w:rPr>
          <w:rtl/>
        </w:rPr>
        <w:t xml:space="preserve"> بالعهد من الله والوصيّة </w:t>
      </w:r>
      <w:r w:rsidRPr="00C21654">
        <w:rPr>
          <w:rStyle w:val="libFootnotenumChar"/>
          <w:rtl/>
        </w:rPr>
        <w:t>(3)</w:t>
      </w:r>
      <w:r w:rsidR="00FC5962">
        <w:rPr>
          <w:rtl/>
        </w:rPr>
        <w:t>،</w:t>
      </w:r>
      <w:r w:rsidRPr="00AD7338">
        <w:rPr>
          <w:rtl/>
        </w:rPr>
        <w:t xml:space="preserve"> ثمّ قال الكاظم </w:t>
      </w:r>
      <w:r w:rsidRPr="00C21654">
        <w:rPr>
          <w:rStyle w:val="libAlaemChar"/>
          <w:rtl/>
        </w:rPr>
        <w:t>عليه‌السلام</w:t>
      </w:r>
      <w:r w:rsidRPr="00AD7338">
        <w:rPr>
          <w:rtl/>
        </w:rPr>
        <w:t xml:space="preserve"> ما هذا </w:t>
      </w:r>
      <w:r w:rsidRPr="00C21654">
        <w:rPr>
          <w:rStyle w:val="libFootnotenumChar"/>
          <w:rtl/>
        </w:rPr>
        <w:t>(4)</w:t>
      </w:r>
      <w:r w:rsidRPr="00AD7338">
        <w:rPr>
          <w:rtl/>
        </w:rPr>
        <w:t xml:space="preserve"> لفظه</w:t>
      </w:r>
      <w:r w:rsidR="00FC5962">
        <w:rPr>
          <w:rtl/>
        </w:rPr>
        <w:t>:</w:t>
      </w:r>
    </w:p>
    <w:p w:rsidR="00C21654" w:rsidRPr="00AD7338" w:rsidRDefault="00C21654" w:rsidP="00C21654">
      <w:pPr>
        <w:pStyle w:val="libNormal"/>
        <w:rPr>
          <w:rtl/>
        </w:rPr>
      </w:pPr>
      <w:r w:rsidRPr="00AD7338">
        <w:rPr>
          <w:rtl/>
        </w:rPr>
        <w:t xml:space="preserve">فأمر رسول الله </w:t>
      </w:r>
      <w:r w:rsidRPr="00C21654">
        <w:rPr>
          <w:rStyle w:val="libAlaemChar"/>
          <w:rtl/>
        </w:rPr>
        <w:t>صلى‌الله‌عليه‌وآله</w:t>
      </w:r>
      <w:r w:rsidRPr="00AD7338">
        <w:rPr>
          <w:rtl/>
        </w:rPr>
        <w:t xml:space="preserve"> بإخراج كلّ من كان في البيت ما خلا أمير المؤمنين عليّ بن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أ » « ب » « د »</w:t>
      </w:r>
      <w:r w:rsidR="00FC5962">
        <w:rPr>
          <w:rtl/>
        </w:rPr>
        <w:t>:</w:t>
      </w:r>
      <w:r w:rsidRPr="00AD7338">
        <w:rPr>
          <w:rtl/>
        </w:rPr>
        <w:t xml:space="preserve"> </w:t>
      </w:r>
      <w:r w:rsidRPr="00C21654">
        <w:rPr>
          <w:rStyle w:val="libAlaemChar"/>
          <w:rtl/>
        </w:rPr>
        <w:t>عليهما‌السلام</w:t>
      </w:r>
    </w:p>
    <w:p w:rsidR="00C21654" w:rsidRPr="00AD7338" w:rsidRDefault="00C21654" w:rsidP="00C21654">
      <w:pPr>
        <w:pStyle w:val="libFootnote0"/>
        <w:rPr>
          <w:rtl/>
          <w:lang w:bidi="fa-IR"/>
        </w:rPr>
      </w:pPr>
      <w:r>
        <w:rPr>
          <w:rtl/>
        </w:rPr>
        <w:t>(</w:t>
      </w:r>
      <w:r w:rsidRPr="00AD7338">
        <w:rPr>
          <w:rtl/>
        </w:rPr>
        <w:t>2) في « ج » « د » «</w:t>
      </w:r>
      <w:r>
        <w:rPr>
          <w:rtl/>
        </w:rPr>
        <w:t xml:space="preserve"> هـ </w:t>
      </w:r>
      <w:r w:rsidRPr="00AD7338">
        <w:rPr>
          <w:rtl/>
        </w:rPr>
        <w:t xml:space="preserve">» </w:t>
      </w:r>
      <w:r>
        <w:rPr>
          <w:rtl/>
        </w:rPr>
        <w:t>« و »</w:t>
      </w:r>
      <w:r w:rsidR="00FC5962">
        <w:rPr>
          <w:rtl/>
        </w:rPr>
        <w:t>:</w:t>
      </w:r>
      <w:r w:rsidRPr="00AD7338">
        <w:rPr>
          <w:rtl/>
        </w:rPr>
        <w:t xml:space="preserve"> عند تسليم</w:t>
      </w:r>
    </w:p>
    <w:p w:rsidR="00C21654" w:rsidRPr="00AD7338" w:rsidRDefault="00C21654" w:rsidP="00C21654">
      <w:pPr>
        <w:pStyle w:val="libFootnote0"/>
        <w:rPr>
          <w:rtl/>
          <w:lang w:bidi="fa-IR"/>
        </w:rPr>
      </w:pPr>
      <w:r>
        <w:rPr>
          <w:rtl/>
        </w:rPr>
        <w:t>(</w:t>
      </w:r>
      <w:r w:rsidRPr="00AD7338">
        <w:rPr>
          <w:rtl/>
        </w:rPr>
        <w:t xml:space="preserve">3) ما أشار إليه السيد ابن طاوس </w:t>
      </w:r>
      <w:r w:rsidRPr="00C21654">
        <w:rPr>
          <w:rStyle w:val="libAlaemChar"/>
          <w:rtl/>
        </w:rPr>
        <w:t>رحمه‌الله</w:t>
      </w:r>
      <w:r w:rsidRPr="00AD7338">
        <w:rPr>
          <w:rtl/>
        </w:rPr>
        <w:t xml:space="preserve"> هو ما رواه ثقة الاسلام الكليني في الكافي </w:t>
      </w:r>
      <w:r>
        <w:rPr>
          <w:rtl/>
        </w:rPr>
        <w:t>(</w:t>
      </w:r>
      <w:r w:rsidRPr="00AD7338">
        <w:rPr>
          <w:rtl/>
        </w:rPr>
        <w:t xml:space="preserve"> ج 1</w:t>
      </w:r>
      <w:r w:rsidR="00FC5962">
        <w:rPr>
          <w:rtl/>
        </w:rPr>
        <w:t>؛</w:t>
      </w:r>
      <w:r w:rsidRPr="00AD7338">
        <w:rPr>
          <w:rtl/>
        </w:rPr>
        <w:t xml:space="preserve"> 281 / كتاب الحجة )</w:t>
      </w:r>
      <w:r w:rsidR="00FC5962">
        <w:rPr>
          <w:rtl/>
        </w:rPr>
        <w:t xml:space="preserve"> - </w:t>
      </w:r>
      <w:r w:rsidRPr="00AD7338">
        <w:rPr>
          <w:rtl/>
        </w:rPr>
        <w:t xml:space="preserve">باب « ان الأئمة </w:t>
      </w:r>
      <w:r w:rsidRPr="00C21654">
        <w:rPr>
          <w:rStyle w:val="libAlaemChar"/>
          <w:rtl/>
        </w:rPr>
        <w:t>عليهم‌السلام</w:t>
      </w:r>
      <w:r w:rsidRPr="00AD7338">
        <w:rPr>
          <w:rtl/>
        </w:rPr>
        <w:t xml:space="preserve"> لم يفعلوا ولا يفعلون شيئا إلا بعهد من الله »</w:t>
      </w:r>
      <w:r w:rsidR="00FC5962">
        <w:rPr>
          <w:rtl/>
        </w:rPr>
        <w:t>،</w:t>
      </w:r>
      <w:r w:rsidRPr="00AD7338">
        <w:rPr>
          <w:rtl/>
        </w:rPr>
        <w:t xml:space="preserve"> قال</w:t>
      </w:r>
      <w:r w:rsidR="00FC5962">
        <w:rPr>
          <w:rtl/>
        </w:rPr>
        <w:t>:</w:t>
      </w:r>
    </w:p>
    <w:p w:rsidR="00C21654" w:rsidRPr="00AD7338" w:rsidRDefault="00C21654" w:rsidP="00C21654">
      <w:pPr>
        <w:pStyle w:val="libNormal"/>
        <w:rPr>
          <w:rtl/>
          <w:lang w:bidi="fa-IR"/>
        </w:rPr>
      </w:pPr>
      <w:r w:rsidRPr="00C21654">
        <w:rPr>
          <w:rStyle w:val="libFootnoteChar"/>
          <w:rtl/>
        </w:rPr>
        <w:t>الحسين بن محمّد الأشعري</w:t>
      </w:r>
      <w:r w:rsidR="00FC5962">
        <w:rPr>
          <w:rStyle w:val="libFootnoteChar"/>
          <w:rtl/>
        </w:rPr>
        <w:t>،</w:t>
      </w:r>
      <w:r w:rsidRPr="00C21654">
        <w:rPr>
          <w:rStyle w:val="libFootnoteChar"/>
          <w:rtl/>
        </w:rPr>
        <w:t xml:space="preserve"> عن معلّى بن محمّد</w:t>
      </w:r>
      <w:r w:rsidR="00FC5962">
        <w:rPr>
          <w:rStyle w:val="libFootnoteChar"/>
          <w:rtl/>
        </w:rPr>
        <w:t>،</w:t>
      </w:r>
      <w:r w:rsidRPr="00C21654">
        <w:rPr>
          <w:rStyle w:val="libFootnoteChar"/>
          <w:rtl/>
        </w:rPr>
        <w:t xml:space="preserve"> عن أحمد بن محمّد</w:t>
      </w:r>
      <w:r w:rsidR="00FC5962">
        <w:rPr>
          <w:rStyle w:val="libFootnoteChar"/>
          <w:rtl/>
        </w:rPr>
        <w:t>،</w:t>
      </w:r>
      <w:r w:rsidRPr="00C21654">
        <w:rPr>
          <w:rStyle w:val="libFootnoteChar"/>
          <w:rtl/>
        </w:rPr>
        <w:t xml:space="preserve"> عن الحارث بن جعفر</w:t>
      </w:r>
      <w:r w:rsidR="00FC5962">
        <w:rPr>
          <w:rStyle w:val="libFootnoteChar"/>
          <w:rtl/>
        </w:rPr>
        <w:t>،</w:t>
      </w:r>
      <w:r w:rsidRPr="00C21654">
        <w:rPr>
          <w:rStyle w:val="libFootnoteChar"/>
          <w:rtl/>
        </w:rPr>
        <w:t xml:space="preserve"> عن عليّ بن إسماعيل بن يقطين</w:t>
      </w:r>
      <w:r w:rsidR="00FC5962">
        <w:rPr>
          <w:rStyle w:val="libFootnoteChar"/>
          <w:rtl/>
        </w:rPr>
        <w:t>،</w:t>
      </w:r>
      <w:r w:rsidRPr="00C21654">
        <w:rPr>
          <w:rStyle w:val="libFootnoteChar"/>
          <w:rtl/>
        </w:rPr>
        <w:t xml:space="preserve"> عن عيسى بن المستفاد أبي موسى الضرير</w:t>
      </w:r>
      <w:r w:rsidR="00FC5962">
        <w:rPr>
          <w:rStyle w:val="libFootnoteChar"/>
          <w:rtl/>
        </w:rPr>
        <w:t>،</w:t>
      </w:r>
      <w:r w:rsidRPr="00C21654">
        <w:rPr>
          <w:rStyle w:val="libFootnoteChar"/>
          <w:rtl/>
        </w:rPr>
        <w:t xml:space="preserve"> قال</w:t>
      </w:r>
      <w:r w:rsidR="00FC5962">
        <w:rPr>
          <w:rStyle w:val="libFootnoteChar"/>
          <w:rtl/>
        </w:rPr>
        <w:t>:</w:t>
      </w:r>
      <w:r w:rsidRPr="00C21654">
        <w:rPr>
          <w:rStyle w:val="libFootnoteChar"/>
          <w:rtl/>
        </w:rPr>
        <w:t xml:space="preserve"> حدثني موسى بن جعفر</w:t>
      </w:r>
      <w:r w:rsidR="00FC5962">
        <w:rPr>
          <w:rStyle w:val="libFootnoteChar"/>
          <w:rtl/>
        </w:rPr>
        <w:t>،</w:t>
      </w:r>
      <w:r w:rsidRPr="00C21654">
        <w:rPr>
          <w:rStyle w:val="libFootnoteChar"/>
          <w:rtl/>
        </w:rPr>
        <w:t xml:space="preserve"> قال</w:t>
      </w:r>
      <w:r w:rsidR="00FC5962">
        <w:rPr>
          <w:rStyle w:val="libFootnoteChar"/>
          <w:rtl/>
        </w:rPr>
        <w:t>:</w:t>
      </w:r>
      <w:r w:rsidRPr="00C21654">
        <w:rPr>
          <w:rStyle w:val="libFootnoteChar"/>
          <w:rtl/>
        </w:rPr>
        <w:t xml:space="preserve"> قلت لأبي عبد الله</w:t>
      </w:r>
      <w:r w:rsidR="00FC5962">
        <w:rPr>
          <w:rStyle w:val="libFootnoteChar"/>
          <w:rtl/>
        </w:rPr>
        <w:t>:</w:t>
      </w:r>
      <w:r>
        <w:rPr>
          <w:rFonts w:hint="cs"/>
          <w:rtl/>
          <w:lang w:bidi="fa-IR"/>
        </w:rPr>
        <w:t xml:space="preserve"> </w:t>
      </w:r>
      <w:r w:rsidRPr="00C21654">
        <w:rPr>
          <w:rStyle w:val="libFootnoteChar"/>
          <w:rtl/>
        </w:rPr>
        <w:t xml:space="preserve">أليس كان أمير المؤمنين </w:t>
      </w:r>
      <w:r w:rsidRPr="00C21654">
        <w:rPr>
          <w:rStyle w:val="libAlaemChar"/>
          <w:rtl/>
        </w:rPr>
        <w:t>عليه‌السلام</w:t>
      </w:r>
      <w:r w:rsidRPr="00C21654">
        <w:rPr>
          <w:rStyle w:val="libFootnoteChar"/>
          <w:rtl/>
        </w:rPr>
        <w:t xml:space="preserve"> كاتب الوصية</w:t>
      </w:r>
      <w:r w:rsidR="00FC5962">
        <w:rPr>
          <w:rStyle w:val="libFootnoteChar"/>
          <w:rtl/>
        </w:rPr>
        <w:t>،</w:t>
      </w:r>
      <w:r w:rsidRPr="00C21654">
        <w:rPr>
          <w:rStyle w:val="libFootnoteChar"/>
          <w:rtl/>
        </w:rPr>
        <w:t xml:space="preserve"> ورسول الله </w:t>
      </w:r>
      <w:r w:rsidRPr="00C21654">
        <w:rPr>
          <w:rStyle w:val="libAlaemChar"/>
          <w:rtl/>
        </w:rPr>
        <w:t>صلى‌الله‌عليه‌وآله</w:t>
      </w:r>
      <w:r w:rsidRPr="00C21654">
        <w:rPr>
          <w:rStyle w:val="libFootnoteChar"/>
          <w:rtl/>
        </w:rPr>
        <w:t xml:space="preserve"> المملي عليه</w:t>
      </w:r>
      <w:r w:rsidR="00FC5962">
        <w:rPr>
          <w:rStyle w:val="libFootnoteChar"/>
          <w:rtl/>
        </w:rPr>
        <w:t>،</w:t>
      </w:r>
      <w:r w:rsidRPr="00C21654">
        <w:rPr>
          <w:rStyle w:val="libFootnoteChar"/>
          <w:rtl/>
        </w:rPr>
        <w:t xml:space="preserve"> وجبرئيل والملائكة المقرّبون شهود؟ قال</w:t>
      </w:r>
      <w:r w:rsidR="00FC5962">
        <w:rPr>
          <w:rStyle w:val="libFootnoteChar"/>
          <w:rtl/>
        </w:rPr>
        <w:t>:</w:t>
      </w:r>
      <w:r w:rsidRPr="00C21654">
        <w:rPr>
          <w:rStyle w:val="libFootnoteChar"/>
          <w:rtl/>
        </w:rPr>
        <w:t xml:space="preserve"> فاطرق طويلا ثم قال</w:t>
      </w:r>
      <w:r w:rsidR="00FC5962">
        <w:rPr>
          <w:rStyle w:val="libFootnoteChar"/>
          <w:rtl/>
        </w:rPr>
        <w:t>:</w:t>
      </w:r>
      <w:r w:rsidRPr="00C21654">
        <w:rPr>
          <w:rStyle w:val="libFootnoteChar"/>
          <w:rtl/>
        </w:rPr>
        <w:t xml:space="preserve"> يا أبا الحسن قد كان ما قلت</w:t>
      </w:r>
      <w:r w:rsidR="00FC5962">
        <w:rPr>
          <w:rStyle w:val="libFootnoteChar"/>
          <w:rtl/>
        </w:rPr>
        <w:t>،</w:t>
      </w:r>
      <w:r w:rsidRPr="00C21654">
        <w:rPr>
          <w:rStyle w:val="libFootnoteChar"/>
          <w:rtl/>
        </w:rPr>
        <w:t xml:space="preserve"> ولكن حين نزل برسول الله </w:t>
      </w:r>
      <w:r w:rsidRPr="00C21654">
        <w:rPr>
          <w:rStyle w:val="libAlaemChar"/>
          <w:rtl/>
        </w:rPr>
        <w:t>صلى‌الله‌عليه‌وآله</w:t>
      </w:r>
      <w:r w:rsidRPr="00C21654">
        <w:rPr>
          <w:rStyle w:val="libFootnoteChar"/>
          <w:rtl/>
        </w:rPr>
        <w:t xml:space="preserve"> الأمر</w:t>
      </w:r>
      <w:r w:rsidR="00FC5962">
        <w:rPr>
          <w:rStyle w:val="libFootnoteChar"/>
          <w:rtl/>
        </w:rPr>
        <w:t>،</w:t>
      </w:r>
      <w:r w:rsidRPr="00C21654">
        <w:rPr>
          <w:rStyle w:val="libFootnoteChar"/>
          <w:rtl/>
        </w:rPr>
        <w:t xml:space="preserve"> نزلت الوصيّة من عند الله كتابا مسجّلا</w:t>
      </w:r>
      <w:r w:rsidR="00FC5962">
        <w:rPr>
          <w:rStyle w:val="libFootnoteChar"/>
          <w:rtl/>
        </w:rPr>
        <w:t>،</w:t>
      </w:r>
      <w:r w:rsidRPr="00C21654">
        <w:rPr>
          <w:rStyle w:val="libFootnoteChar"/>
          <w:rtl/>
        </w:rPr>
        <w:t xml:space="preserve"> نزل به جبرئيل مع امناء الله تبارك وتعالى من الملائكة</w:t>
      </w:r>
      <w:r w:rsidR="00FC5962">
        <w:rPr>
          <w:rStyle w:val="libFootnoteChar"/>
          <w:rtl/>
        </w:rPr>
        <w:t>،</w:t>
      </w:r>
      <w:r w:rsidRPr="00C21654">
        <w:rPr>
          <w:rStyle w:val="libFootnoteChar"/>
          <w:rtl/>
        </w:rPr>
        <w:t xml:space="preserve"> فقال جبرئيل</w:t>
      </w:r>
      <w:r w:rsidR="00FC5962">
        <w:rPr>
          <w:rStyle w:val="libFootnoteChar"/>
          <w:rtl/>
        </w:rPr>
        <w:t>:</w:t>
      </w:r>
      <w:r>
        <w:rPr>
          <w:rFonts w:hint="cs"/>
          <w:rtl/>
          <w:lang w:bidi="fa-IR"/>
        </w:rPr>
        <w:t xml:space="preserve"> </w:t>
      </w:r>
      <w:r w:rsidRPr="00C21654">
        <w:rPr>
          <w:rStyle w:val="libFootnoteChar"/>
          <w:rtl/>
        </w:rPr>
        <w:t>يا محمّد مر بإخراج من عندك إلاّ وصيّك ليقبضها منّا</w:t>
      </w:r>
      <w:r w:rsidR="00FC5962">
        <w:rPr>
          <w:rStyle w:val="libFootnoteChar"/>
          <w:rtl/>
        </w:rPr>
        <w:t>،</w:t>
      </w:r>
      <w:r w:rsidRPr="00C21654">
        <w:rPr>
          <w:rStyle w:val="libFootnoteChar"/>
          <w:rtl/>
        </w:rPr>
        <w:t xml:space="preserve"> وتشهدنا بدفعك إياها إليه</w:t>
      </w:r>
      <w:r w:rsidR="00FC5962">
        <w:rPr>
          <w:rStyle w:val="libFootnoteChar"/>
          <w:rtl/>
        </w:rPr>
        <w:t>،</w:t>
      </w:r>
      <w:r w:rsidRPr="00C21654">
        <w:rPr>
          <w:rStyle w:val="libFootnoteChar"/>
          <w:rtl/>
        </w:rPr>
        <w:t xml:space="preserve"> ضامنا لها</w:t>
      </w:r>
      <w:r w:rsidR="00FC5962">
        <w:rPr>
          <w:rStyle w:val="libFootnoteChar"/>
          <w:rtl/>
        </w:rPr>
        <w:t xml:space="preserve"> - </w:t>
      </w:r>
      <w:r w:rsidRPr="00C21654">
        <w:rPr>
          <w:rStyle w:val="libFootnoteChar"/>
          <w:rtl/>
        </w:rPr>
        <w:t>يعني عليّا</w:t>
      </w:r>
      <w:r w:rsidR="00FC5962">
        <w:rPr>
          <w:rStyle w:val="libFootnoteChar"/>
          <w:rtl/>
        </w:rPr>
        <w:t xml:space="preserve"> - </w:t>
      </w:r>
      <w:r w:rsidRPr="00C21654">
        <w:rPr>
          <w:rStyle w:val="libFootnoteChar"/>
          <w:rtl/>
        </w:rPr>
        <w:t xml:space="preserve">فأمر النبي </w:t>
      </w:r>
      <w:r w:rsidRPr="00C21654">
        <w:rPr>
          <w:rStyle w:val="libAlaemChar"/>
          <w:rtl/>
        </w:rPr>
        <w:t>صلى‌الله‌عليه‌وآله</w:t>
      </w:r>
      <w:r w:rsidRPr="00C21654">
        <w:rPr>
          <w:rStyle w:val="libFootnoteChar"/>
          <w:rtl/>
        </w:rPr>
        <w:t xml:space="preserve"> بإخراج كل من كان ... الخ. ونقل هذا النص عن الكافي المجلسي في البحار ( ج 22</w:t>
      </w:r>
      <w:r w:rsidR="00FC5962">
        <w:rPr>
          <w:rStyle w:val="libFootnoteChar"/>
          <w:rtl/>
        </w:rPr>
        <w:t>؛</w:t>
      </w:r>
      <w:r w:rsidRPr="00C21654">
        <w:rPr>
          <w:rStyle w:val="libFootnoteChar"/>
          <w:rtl/>
        </w:rPr>
        <w:t xml:space="preserve"> 479 )</w:t>
      </w:r>
    </w:p>
    <w:p w:rsidR="00C21654" w:rsidRPr="00AD7338" w:rsidRDefault="00C21654" w:rsidP="00C21654">
      <w:pPr>
        <w:pStyle w:val="libFootnote0"/>
        <w:rPr>
          <w:rtl/>
          <w:lang w:bidi="fa-IR"/>
        </w:rPr>
      </w:pPr>
      <w:r>
        <w:rPr>
          <w:rtl/>
        </w:rPr>
        <w:t>(</w:t>
      </w:r>
      <w:r w:rsidRPr="00AD7338">
        <w:rPr>
          <w:rtl/>
        </w:rPr>
        <w:t>4) ساقطة من « ب »</w:t>
      </w:r>
    </w:p>
    <w:p w:rsidR="00C21654" w:rsidRPr="00AD7338" w:rsidRDefault="00C21654" w:rsidP="00C21654">
      <w:pPr>
        <w:pStyle w:val="libNormal0"/>
        <w:rPr>
          <w:rtl/>
        </w:rPr>
      </w:pPr>
      <w:r>
        <w:rPr>
          <w:rtl/>
        </w:rPr>
        <w:br w:type="page"/>
      </w:r>
      <w:r w:rsidRPr="00AD7338">
        <w:rPr>
          <w:rtl/>
        </w:rPr>
        <w:lastRenderedPageBreak/>
        <w:t xml:space="preserve">أبي طالب </w:t>
      </w:r>
      <w:r w:rsidRPr="00C21654">
        <w:rPr>
          <w:rStyle w:val="libAlaemChar"/>
          <w:rtl/>
        </w:rPr>
        <w:t>عليه‌السلام</w:t>
      </w:r>
      <w:r w:rsidR="00FC5962">
        <w:rPr>
          <w:rtl/>
        </w:rPr>
        <w:t>،</w:t>
      </w:r>
      <w:r w:rsidRPr="00AD7338">
        <w:rPr>
          <w:rtl/>
        </w:rPr>
        <w:t xml:space="preserve"> وفاطمة </w:t>
      </w:r>
      <w:r w:rsidRPr="00C21654">
        <w:rPr>
          <w:rStyle w:val="libAlaemChar"/>
          <w:rtl/>
        </w:rPr>
        <w:t>عليها‌السلام</w:t>
      </w:r>
      <w:r w:rsidRPr="00AD7338">
        <w:rPr>
          <w:rtl/>
        </w:rPr>
        <w:t xml:space="preserve"> ما بين السّتر والباب.</w:t>
      </w:r>
    </w:p>
    <w:p w:rsidR="00C21654" w:rsidRPr="00AD7338" w:rsidRDefault="00C21654" w:rsidP="00C21654">
      <w:pPr>
        <w:pStyle w:val="libNormal"/>
        <w:rPr>
          <w:rtl/>
        </w:rPr>
      </w:pPr>
      <w:r w:rsidRPr="00AD7338">
        <w:rPr>
          <w:rtl/>
        </w:rPr>
        <w:t>فقال جبرئيل</w:t>
      </w:r>
      <w:r w:rsidR="00FC5962">
        <w:rPr>
          <w:rtl/>
        </w:rPr>
        <w:t>:</w:t>
      </w:r>
      <w:r w:rsidRPr="00AD7338">
        <w:rPr>
          <w:rtl/>
        </w:rPr>
        <w:t xml:space="preserve"> يا محمّد إنّ </w:t>
      </w:r>
      <w:r w:rsidRPr="00C21654">
        <w:rPr>
          <w:rStyle w:val="libFootnotenumChar"/>
          <w:rtl/>
        </w:rPr>
        <w:t>(1)</w:t>
      </w:r>
      <w:r w:rsidRPr="00AD7338">
        <w:rPr>
          <w:rtl/>
        </w:rPr>
        <w:t xml:space="preserve"> ربّك يقرئك السلام </w:t>
      </w:r>
      <w:r w:rsidRPr="00C21654">
        <w:rPr>
          <w:rStyle w:val="libFootnotenumChar"/>
          <w:rtl/>
        </w:rPr>
        <w:t>(2)</w:t>
      </w:r>
      <w:r w:rsidR="00FC5962">
        <w:rPr>
          <w:rtl/>
        </w:rPr>
        <w:t>،</w:t>
      </w:r>
      <w:r w:rsidRPr="00AD7338">
        <w:rPr>
          <w:rtl/>
        </w:rPr>
        <w:t xml:space="preserve"> ويقول لك</w:t>
      </w:r>
      <w:r w:rsidR="00FC5962">
        <w:rPr>
          <w:rtl/>
        </w:rPr>
        <w:t>:</w:t>
      </w:r>
      <w:r w:rsidRPr="00AD7338">
        <w:rPr>
          <w:rtl/>
        </w:rPr>
        <w:t xml:space="preserve"> هذا كتاب ما </w:t>
      </w:r>
      <w:r w:rsidRPr="00C21654">
        <w:rPr>
          <w:rStyle w:val="libFootnotenumChar"/>
          <w:rtl/>
        </w:rPr>
        <w:t>(3)</w:t>
      </w:r>
      <w:r w:rsidRPr="00AD7338">
        <w:rPr>
          <w:rtl/>
        </w:rPr>
        <w:t xml:space="preserve"> كنت عهدت إليك وشرطت عليك</w:t>
      </w:r>
      <w:r w:rsidR="00FC5962">
        <w:rPr>
          <w:rtl/>
        </w:rPr>
        <w:t>،</w:t>
      </w:r>
      <w:r w:rsidRPr="00AD7338">
        <w:rPr>
          <w:rtl/>
        </w:rPr>
        <w:t xml:space="preserve"> وأشهدت عليك ملائكتي</w:t>
      </w:r>
      <w:r w:rsidR="00FC5962">
        <w:rPr>
          <w:rtl/>
        </w:rPr>
        <w:t>،</w:t>
      </w:r>
      <w:r w:rsidRPr="00AD7338">
        <w:rPr>
          <w:rtl/>
        </w:rPr>
        <w:t xml:space="preserve"> وكفى بي يا محمّد </w:t>
      </w:r>
      <w:r w:rsidRPr="00C21654">
        <w:rPr>
          <w:rStyle w:val="libFootnotenumChar"/>
          <w:rtl/>
        </w:rPr>
        <w:t>(4)</w:t>
      </w:r>
      <w:r w:rsidRPr="00AD7338">
        <w:rPr>
          <w:rtl/>
        </w:rPr>
        <w:t xml:space="preserve"> شهيدا.</w:t>
      </w:r>
    </w:p>
    <w:p w:rsidR="00C21654" w:rsidRPr="00AD7338" w:rsidRDefault="00C21654" w:rsidP="00C21654">
      <w:pPr>
        <w:pStyle w:val="libNormal"/>
        <w:rPr>
          <w:rtl/>
        </w:rPr>
      </w:pPr>
      <w:r w:rsidRPr="00AD7338">
        <w:rPr>
          <w:rtl/>
        </w:rPr>
        <w:t xml:space="preserve">قال </w:t>
      </w:r>
      <w:r w:rsidRPr="00C21654">
        <w:rPr>
          <w:rStyle w:val="libFootnotenumChar"/>
          <w:rtl/>
        </w:rPr>
        <w:t>(5)</w:t>
      </w:r>
      <w:r w:rsidR="00FC5962">
        <w:rPr>
          <w:rtl/>
        </w:rPr>
        <w:t>:</w:t>
      </w:r>
      <w:r w:rsidRPr="00AD7338">
        <w:rPr>
          <w:rtl/>
        </w:rPr>
        <w:t xml:space="preserve"> فارتعدت لذلك قوائم النّبي </w:t>
      </w:r>
      <w:r w:rsidRPr="00C21654">
        <w:rPr>
          <w:rStyle w:val="libAlaemChar"/>
          <w:rtl/>
        </w:rPr>
        <w:t>صلى‌الله‌عليه‌وآله</w:t>
      </w:r>
      <w:r w:rsidRPr="00AD7338">
        <w:rPr>
          <w:rtl/>
        </w:rPr>
        <w:t xml:space="preserve"> ومفاصله </w:t>
      </w:r>
      <w:r w:rsidRPr="00C21654">
        <w:rPr>
          <w:rStyle w:val="libFootnotenumChar"/>
          <w:rtl/>
        </w:rPr>
        <w:t>(6)</w:t>
      </w:r>
      <w:r w:rsidR="00FC5962">
        <w:rPr>
          <w:rtl/>
        </w:rPr>
        <w:t>،</w:t>
      </w:r>
      <w:r w:rsidRPr="00AD7338">
        <w:rPr>
          <w:rtl/>
        </w:rPr>
        <w:t xml:space="preserve"> وقال</w:t>
      </w:r>
      <w:r w:rsidR="00FC5962">
        <w:rPr>
          <w:rtl/>
        </w:rPr>
        <w:t>:</w:t>
      </w:r>
      <w:r w:rsidRPr="00AD7338">
        <w:rPr>
          <w:rtl/>
        </w:rPr>
        <w:t xml:space="preserve"> يا جبرئيل</w:t>
      </w:r>
      <w:r w:rsidR="00FC5962">
        <w:rPr>
          <w:rtl/>
        </w:rPr>
        <w:t>،</w:t>
      </w:r>
      <w:r w:rsidRPr="00AD7338">
        <w:rPr>
          <w:rtl/>
        </w:rPr>
        <w:t xml:space="preserve"> ربّي هو السّلام</w:t>
      </w:r>
      <w:r w:rsidR="00FC5962">
        <w:rPr>
          <w:rtl/>
        </w:rPr>
        <w:t>،</w:t>
      </w:r>
      <w:r w:rsidRPr="00AD7338">
        <w:rPr>
          <w:rtl/>
        </w:rPr>
        <w:t xml:space="preserve"> وإليه يعود السلام</w:t>
      </w:r>
      <w:r w:rsidR="00FC5962">
        <w:rPr>
          <w:rtl/>
        </w:rPr>
        <w:t>،</w:t>
      </w:r>
      <w:r w:rsidRPr="00AD7338">
        <w:rPr>
          <w:rtl/>
        </w:rPr>
        <w:t xml:space="preserve"> وصدق وبرّ</w:t>
      </w:r>
      <w:r w:rsidR="00FC5962">
        <w:rPr>
          <w:rtl/>
        </w:rPr>
        <w:t>،</w:t>
      </w:r>
      <w:r w:rsidRPr="00AD7338">
        <w:rPr>
          <w:rtl/>
        </w:rPr>
        <w:t xml:space="preserve"> هات الكتاب </w:t>
      </w:r>
      <w:r w:rsidRPr="00C21654">
        <w:rPr>
          <w:rStyle w:val="libFootnotenumChar"/>
          <w:rtl/>
        </w:rPr>
        <w:t>(7)</w:t>
      </w:r>
      <w:r w:rsidR="00FC5962">
        <w:rPr>
          <w:rtl/>
        </w:rPr>
        <w:t>،</w:t>
      </w:r>
      <w:r w:rsidRPr="00AD7338">
        <w:rPr>
          <w:rtl/>
        </w:rPr>
        <w:t xml:space="preserve"> فدفعه إليه</w:t>
      </w:r>
      <w:r w:rsidR="00FC5962">
        <w:rPr>
          <w:rtl/>
        </w:rPr>
        <w:t>،</w:t>
      </w:r>
      <w:r w:rsidRPr="00AD7338">
        <w:rPr>
          <w:rtl/>
        </w:rPr>
        <w:t xml:space="preserve"> ودفعه النبي </w:t>
      </w:r>
      <w:r w:rsidRPr="00C21654">
        <w:rPr>
          <w:rStyle w:val="libAlaemChar"/>
          <w:rtl/>
        </w:rPr>
        <w:t>صلى‌الله‌عليه‌وآله</w:t>
      </w:r>
      <w:r w:rsidRPr="00AD7338">
        <w:rPr>
          <w:rtl/>
        </w:rPr>
        <w:t xml:space="preserve"> من يده إلى يد عليّ</w:t>
      </w:r>
      <w:r w:rsidR="00FC5962">
        <w:rPr>
          <w:rtl/>
        </w:rPr>
        <w:t>،</w:t>
      </w:r>
      <w:r w:rsidRPr="00AD7338">
        <w:rPr>
          <w:rtl/>
        </w:rPr>
        <w:t xml:space="preserve"> وقال لعلي</w:t>
      </w:r>
      <w:r w:rsidR="00FC5962">
        <w:rPr>
          <w:rtl/>
        </w:rPr>
        <w:t>:</w:t>
      </w:r>
      <w:r w:rsidRPr="00AD7338">
        <w:rPr>
          <w:rtl/>
        </w:rPr>
        <w:t xml:space="preserve"> اقرأه</w:t>
      </w:r>
      <w:r w:rsidR="00FC5962">
        <w:rPr>
          <w:rtl/>
        </w:rPr>
        <w:t>،</w:t>
      </w:r>
      <w:r w:rsidRPr="00AD7338">
        <w:rPr>
          <w:rtl/>
        </w:rPr>
        <w:t xml:space="preserve"> فقرأه </w:t>
      </w:r>
      <w:r w:rsidRPr="00C21654">
        <w:rPr>
          <w:rStyle w:val="libFootnotenumChar"/>
          <w:rtl/>
        </w:rPr>
        <w:t>(8)</w:t>
      </w:r>
      <w:r w:rsidRPr="00AD7338">
        <w:rPr>
          <w:rtl/>
        </w:rPr>
        <w:t xml:space="preserve"> عليّ </w:t>
      </w:r>
      <w:r w:rsidRPr="00C21654">
        <w:rPr>
          <w:rStyle w:val="libFootnotenumChar"/>
          <w:rtl/>
        </w:rPr>
        <w:t>(9)</w:t>
      </w:r>
      <w:r w:rsidRPr="00AD7338">
        <w:rPr>
          <w:rtl/>
        </w:rPr>
        <w:t xml:space="preserve"> </w:t>
      </w:r>
      <w:r w:rsidRPr="00C21654">
        <w:rPr>
          <w:rStyle w:val="libAlaemChar"/>
          <w:rtl/>
        </w:rPr>
        <w:t>عليه‌السلام</w:t>
      </w:r>
      <w:r w:rsidRPr="00AD7338">
        <w:rPr>
          <w:rtl/>
        </w:rPr>
        <w:t xml:space="preserve"> حرفا حرفا</w:t>
      </w:r>
      <w:r w:rsidR="00FC5962">
        <w:rPr>
          <w:rtl/>
        </w:rPr>
        <w:t>،</w:t>
      </w:r>
      <w:r w:rsidRPr="00AD7338">
        <w:rPr>
          <w:rtl/>
        </w:rPr>
        <w:t xml:space="preserve"> وقال</w:t>
      </w:r>
      <w:r w:rsidR="00FC5962">
        <w:rPr>
          <w:rtl/>
        </w:rPr>
        <w:t>:</w:t>
      </w:r>
      <w:r w:rsidRPr="00AD7338">
        <w:rPr>
          <w:rtl/>
        </w:rPr>
        <w:t xml:space="preserve"> يا عليّ هذا عهد ربّي إلي وشروطه عليّ وأمانته </w:t>
      </w:r>
      <w:r w:rsidRPr="00C21654">
        <w:rPr>
          <w:rStyle w:val="libFootnotenumChar"/>
          <w:rtl/>
        </w:rPr>
        <w:t>(10)</w:t>
      </w:r>
      <w:r w:rsidR="00FC5962">
        <w:rPr>
          <w:rtl/>
        </w:rPr>
        <w:t>،</w:t>
      </w:r>
      <w:r w:rsidRPr="00AD7338">
        <w:rPr>
          <w:rtl/>
        </w:rPr>
        <w:t xml:space="preserve"> قد بلّغت ونصحت وأدّيت.</w:t>
      </w:r>
    </w:p>
    <w:p w:rsidR="00C21654" w:rsidRPr="00AD7338" w:rsidRDefault="00C21654" w:rsidP="00C21654">
      <w:pPr>
        <w:pStyle w:val="libNormal"/>
        <w:rPr>
          <w:rtl/>
        </w:rPr>
      </w:pPr>
      <w:r w:rsidRPr="00AD7338">
        <w:rPr>
          <w:rtl/>
        </w:rPr>
        <w:t xml:space="preserve">قال عليّ </w:t>
      </w:r>
      <w:r w:rsidRPr="00C21654">
        <w:rPr>
          <w:rStyle w:val="libAlaemChar"/>
          <w:rtl/>
        </w:rPr>
        <w:t>عليه‌السلام</w:t>
      </w:r>
      <w:r w:rsidR="00FC5962">
        <w:rPr>
          <w:rtl/>
        </w:rPr>
        <w:t>:</w:t>
      </w:r>
      <w:r w:rsidRPr="00AD7338">
        <w:rPr>
          <w:rtl/>
        </w:rPr>
        <w:t xml:space="preserve"> وأنا أشهد لك</w:t>
      </w:r>
      <w:r w:rsidR="00FC5962">
        <w:rPr>
          <w:rtl/>
        </w:rPr>
        <w:t xml:space="preserve"> - </w:t>
      </w:r>
      <w:r w:rsidRPr="00AD7338">
        <w:rPr>
          <w:rtl/>
        </w:rPr>
        <w:t>بأبي أنت وأمّي</w:t>
      </w:r>
      <w:r w:rsidR="00FC5962">
        <w:rPr>
          <w:rtl/>
        </w:rPr>
        <w:t xml:space="preserve"> - </w:t>
      </w:r>
      <w:r w:rsidRPr="00AD7338">
        <w:rPr>
          <w:rtl/>
        </w:rPr>
        <w:t>بالبلاغ والصّدق على ما قلت</w:t>
      </w:r>
      <w:r w:rsidR="00FC5962">
        <w:rPr>
          <w:rtl/>
        </w:rPr>
        <w:t>،</w:t>
      </w:r>
      <w:r w:rsidRPr="00AD7338">
        <w:rPr>
          <w:rtl/>
        </w:rPr>
        <w:t xml:space="preserve"> ويشهد لك به سمعي </w:t>
      </w:r>
      <w:r w:rsidRPr="00C21654">
        <w:rPr>
          <w:rStyle w:val="libFootnotenumChar"/>
          <w:rtl/>
        </w:rPr>
        <w:t>(11)</w:t>
      </w:r>
      <w:r w:rsidRPr="00AD7338">
        <w:rPr>
          <w:rtl/>
        </w:rPr>
        <w:t xml:space="preserve"> وبصري ولحمي ودمي.</w:t>
      </w:r>
    </w:p>
    <w:p w:rsidR="00C21654" w:rsidRPr="00AD7338" w:rsidRDefault="00C21654" w:rsidP="00C21654">
      <w:pPr>
        <w:pStyle w:val="libNormal"/>
        <w:rPr>
          <w:rtl/>
        </w:rPr>
      </w:pPr>
      <w:r w:rsidRPr="00AD7338">
        <w:rPr>
          <w:rtl/>
        </w:rPr>
        <w:t xml:space="preserve">فقال جبرئيل </w:t>
      </w:r>
      <w:r w:rsidRPr="00C21654">
        <w:rPr>
          <w:rStyle w:val="libAlaemChar"/>
          <w:rtl/>
        </w:rPr>
        <w:t>عليه‌السلام</w:t>
      </w:r>
      <w:r w:rsidR="00FC5962">
        <w:rPr>
          <w:rtl/>
        </w:rPr>
        <w:t>:</w:t>
      </w:r>
      <w:r w:rsidRPr="00AD7338">
        <w:rPr>
          <w:rtl/>
        </w:rPr>
        <w:t xml:space="preserve"> و</w:t>
      </w:r>
      <w:r>
        <w:rPr>
          <w:rFonts w:hint="cs"/>
          <w:rtl/>
        </w:rPr>
        <w:t xml:space="preserve"> </w:t>
      </w:r>
      <w:r w:rsidRPr="00C21654">
        <w:rPr>
          <w:rStyle w:val="libFootnotenumChar"/>
          <w:rtl/>
        </w:rPr>
        <w:t>(12)</w:t>
      </w:r>
      <w:r w:rsidRPr="00AD7338">
        <w:rPr>
          <w:rtl/>
        </w:rPr>
        <w:t xml:space="preserve"> أنا ومن معي على ما قلت يا عليّ من الشّاهدين.</w:t>
      </w:r>
    </w:p>
    <w:p w:rsidR="00C21654" w:rsidRPr="00AD7338" w:rsidRDefault="00C21654" w:rsidP="00C21654">
      <w:pPr>
        <w:pStyle w:val="libNormal"/>
        <w:rPr>
          <w:rtl/>
        </w:rPr>
      </w:pPr>
      <w:r w:rsidRPr="00AD7338">
        <w:rPr>
          <w:rtl/>
        </w:rPr>
        <w:t xml:space="preserve">فقال رسول الله </w:t>
      </w:r>
      <w:r w:rsidRPr="00C21654">
        <w:rPr>
          <w:rStyle w:val="libAlaemChar"/>
          <w:rtl/>
        </w:rPr>
        <w:t>صلى‌الله‌عليه‌وآله</w:t>
      </w:r>
      <w:r w:rsidRPr="00AD7338">
        <w:rPr>
          <w:rtl/>
        </w:rPr>
        <w:t xml:space="preserve"> يا عليّ قبضت وصيّتي وعرفتها</w:t>
      </w:r>
      <w:r w:rsidR="00FC5962">
        <w:rPr>
          <w:rtl/>
        </w:rPr>
        <w:t>،</w:t>
      </w:r>
      <w:r w:rsidRPr="00AD7338">
        <w:rPr>
          <w:rtl/>
        </w:rPr>
        <w:t xml:space="preserve"> وضمنت لله </w:t>
      </w:r>
      <w:r w:rsidRPr="00C21654">
        <w:rPr>
          <w:rStyle w:val="libFootnotenumChar"/>
          <w:rtl/>
        </w:rPr>
        <w:t>(13)</w:t>
      </w:r>
      <w:r w:rsidRPr="00AD7338">
        <w:rPr>
          <w:rtl/>
        </w:rPr>
        <w:t xml:space="preserve"> ولي ما فيها</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عن « د » «</w:t>
      </w:r>
      <w:r>
        <w:rPr>
          <w:rtl/>
        </w:rPr>
        <w:t xml:space="preserve"> هـ </w:t>
      </w:r>
      <w:r w:rsidRPr="00AD7338">
        <w:rPr>
          <w:rtl/>
        </w:rPr>
        <w:t xml:space="preserve">» </w:t>
      </w:r>
      <w:r>
        <w:rPr>
          <w:rtl/>
        </w:rPr>
        <w:t>« و ».</w:t>
      </w:r>
      <w:r w:rsidRPr="00AD7338">
        <w:rPr>
          <w:rtl/>
        </w:rPr>
        <w:t xml:space="preserve"> وأدخلها في « أ » عن نسخة</w:t>
      </w:r>
    </w:p>
    <w:p w:rsidR="00C21654" w:rsidRPr="00AD7338" w:rsidRDefault="00C21654" w:rsidP="00C21654">
      <w:pPr>
        <w:pStyle w:val="libFootnote0"/>
        <w:rPr>
          <w:rtl/>
          <w:lang w:bidi="fa-IR"/>
        </w:rPr>
      </w:pPr>
      <w:r>
        <w:rPr>
          <w:rtl/>
        </w:rPr>
        <w:t>(</w:t>
      </w:r>
      <w:r w:rsidRPr="00AD7338">
        <w:rPr>
          <w:rtl/>
        </w:rPr>
        <w:t>2)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3) ساقطة من « ج »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4) في « ب »</w:t>
      </w:r>
      <w:r w:rsidR="00FC5962">
        <w:rPr>
          <w:rtl/>
        </w:rPr>
        <w:t>:</w:t>
      </w:r>
      <w:r w:rsidRPr="00AD7338">
        <w:rPr>
          <w:rtl/>
        </w:rPr>
        <w:t xml:space="preserve"> وكفى بي بأمّة محمّد</w:t>
      </w:r>
    </w:p>
    <w:p w:rsidR="00C21654" w:rsidRPr="00AD7338" w:rsidRDefault="00C21654" w:rsidP="00C21654">
      <w:pPr>
        <w:pStyle w:val="libFootnote0"/>
        <w:rPr>
          <w:rtl/>
          <w:lang w:bidi="fa-IR"/>
        </w:rPr>
      </w:pPr>
      <w:r>
        <w:rPr>
          <w:rtl/>
        </w:rPr>
        <w:t>(</w:t>
      </w:r>
      <w:r w:rsidRPr="00AD7338">
        <w:rPr>
          <w:rtl/>
        </w:rPr>
        <w:t>5) ساقطة من « أ » « ب »</w:t>
      </w:r>
    </w:p>
    <w:p w:rsidR="00C21654" w:rsidRPr="00AD7338" w:rsidRDefault="00C21654" w:rsidP="00C21654">
      <w:pPr>
        <w:pStyle w:val="libFootnote0"/>
        <w:rPr>
          <w:rtl/>
          <w:lang w:bidi="fa-IR"/>
        </w:rPr>
      </w:pPr>
      <w:r>
        <w:rPr>
          <w:rtl/>
        </w:rPr>
        <w:t>(</w:t>
      </w:r>
      <w:r w:rsidRPr="00AD7338">
        <w:rPr>
          <w:rtl/>
        </w:rPr>
        <w:t xml:space="preserve">6) في </w:t>
      </w:r>
      <w:r>
        <w:rPr>
          <w:rtl/>
        </w:rPr>
        <w:t>« و »</w:t>
      </w:r>
      <w:r w:rsidR="00FC5962">
        <w:rPr>
          <w:rtl/>
        </w:rPr>
        <w:t>:</w:t>
      </w:r>
      <w:r w:rsidRPr="00AD7338">
        <w:rPr>
          <w:rtl/>
        </w:rPr>
        <w:t xml:space="preserve"> وفواصله</w:t>
      </w:r>
    </w:p>
    <w:p w:rsidR="00C21654" w:rsidRPr="00AD7338" w:rsidRDefault="00C21654" w:rsidP="00C21654">
      <w:pPr>
        <w:pStyle w:val="libFootnote0"/>
        <w:rPr>
          <w:rtl/>
          <w:lang w:bidi="fa-IR"/>
        </w:rPr>
      </w:pPr>
      <w:r>
        <w:rPr>
          <w:rtl/>
        </w:rPr>
        <w:t>(</w:t>
      </w:r>
      <w:r w:rsidRPr="00AD7338">
        <w:rPr>
          <w:rtl/>
        </w:rPr>
        <w:t>7) في « هامش أ » « د »</w:t>
      </w:r>
      <w:r w:rsidR="00FC5962">
        <w:rPr>
          <w:rtl/>
        </w:rPr>
        <w:t>:</w:t>
      </w:r>
      <w:r w:rsidRPr="00AD7338">
        <w:rPr>
          <w:rtl/>
        </w:rPr>
        <w:t xml:space="preserve"> وصدق ببرهان الكلام فدفعه</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وصدق برهان الكلام فدفعه</w:t>
      </w:r>
    </w:p>
    <w:p w:rsidR="00C21654" w:rsidRPr="00AD7338" w:rsidRDefault="00C21654" w:rsidP="00C21654">
      <w:pPr>
        <w:pStyle w:val="libFootnote0"/>
        <w:rPr>
          <w:rtl/>
          <w:lang w:bidi="fa-IR"/>
        </w:rPr>
      </w:pPr>
      <w:r>
        <w:rPr>
          <w:rtl/>
        </w:rPr>
        <w:t>(</w:t>
      </w:r>
      <w:r w:rsidRPr="00AD7338">
        <w:rPr>
          <w:rtl/>
        </w:rPr>
        <w:t>8) في « هامش أ » « د »</w:t>
      </w:r>
      <w:r w:rsidR="00FC5962">
        <w:rPr>
          <w:rtl/>
        </w:rPr>
        <w:t>:</w:t>
      </w:r>
      <w:r w:rsidRPr="00AD7338">
        <w:rPr>
          <w:rtl/>
        </w:rPr>
        <w:t xml:space="preserve"> اقرأ فقرأ</w:t>
      </w:r>
    </w:p>
    <w:p w:rsidR="00C21654" w:rsidRPr="00AD7338" w:rsidRDefault="00C21654" w:rsidP="00C21654">
      <w:pPr>
        <w:pStyle w:val="libFootnote0"/>
        <w:rPr>
          <w:rtl/>
          <w:lang w:bidi="fa-IR"/>
        </w:rPr>
      </w:pPr>
      <w:r>
        <w:rPr>
          <w:rtl/>
        </w:rPr>
        <w:t>(</w:t>
      </w:r>
      <w:r w:rsidRPr="00AD7338">
        <w:rPr>
          <w:rtl/>
        </w:rPr>
        <w:t>9) ساقطة من « د »</w:t>
      </w:r>
    </w:p>
    <w:p w:rsidR="00C21654" w:rsidRPr="00AD7338" w:rsidRDefault="00C21654" w:rsidP="00C21654">
      <w:pPr>
        <w:pStyle w:val="libFootnote0"/>
        <w:rPr>
          <w:rtl/>
          <w:lang w:bidi="fa-IR"/>
        </w:rPr>
      </w:pPr>
      <w:r>
        <w:rPr>
          <w:rtl/>
        </w:rPr>
        <w:t>(</w:t>
      </w:r>
      <w:r w:rsidRPr="00AD7338">
        <w:rPr>
          <w:rtl/>
        </w:rPr>
        <w:t>10) في « هامش أ » « د » «</w:t>
      </w:r>
      <w:r>
        <w:rPr>
          <w:rtl/>
        </w:rPr>
        <w:t xml:space="preserve"> هـ </w:t>
      </w:r>
      <w:r w:rsidRPr="00AD7338">
        <w:rPr>
          <w:rtl/>
        </w:rPr>
        <w:t xml:space="preserve">» </w:t>
      </w:r>
      <w:r>
        <w:rPr>
          <w:rtl/>
        </w:rPr>
        <w:t>« و »</w:t>
      </w:r>
      <w:r w:rsidR="00FC5962">
        <w:rPr>
          <w:rtl/>
        </w:rPr>
        <w:t>:</w:t>
      </w:r>
      <w:r w:rsidRPr="00AD7338">
        <w:rPr>
          <w:rtl/>
        </w:rPr>
        <w:t xml:space="preserve"> وأما والله قد بلغت</w:t>
      </w:r>
    </w:p>
    <w:p w:rsidR="00C21654" w:rsidRPr="00AD7338" w:rsidRDefault="00C21654" w:rsidP="00C21654">
      <w:pPr>
        <w:pStyle w:val="libFootnote0"/>
        <w:rPr>
          <w:rtl/>
          <w:lang w:bidi="fa-IR"/>
        </w:rPr>
      </w:pPr>
      <w:r>
        <w:rPr>
          <w:rtl/>
        </w:rPr>
        <w:t>(</w:t>
      </w:r>
      <w:r w:rsidRPr="00AD7338">
        <w:rPr>
          <w:rtl/>
        </w:rPr>
        <w:t>11) في « أ »</w:t>
      </w:r>
      <w:r w:rsidR="00FC5962">
        <w:rPr>
          <w:rtl/>
        </w:rPr>
        <w:t>:</w:t>
      </w:r>
      <w:r w:rsidRPr="00AD7338">
        <w:rPr>
          <w:rtl/>
        </w:rPr>
        <w:t xml:space="preserve"> وشهد به سمعي</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وشهد لك به سمعي</w:t>
      </w:r>
    </w:p>
    <w:p w:rsidR="00C21654" w:rsidRPr="00AD7338" w:rsidRDefault="00C21654" w:rsidP="00C21654">
      <w:pPr>
        <w:pStyle w:val="libFootnote"/>
        <w:rPr>
          <w:rtl/>
          <w:lang w:bidi="fa-IR"/>
        </w:rPr>
      </w:pPr>
      <w:r w:rsidRPr="00AD7338">
        <w:rPr>
          <w:rtl/>
        </w:rPr>
        <w:t>في « هامش أ » « د » «</w:t>
      </w:r>
      <w:r>
        <w:rPr>
          <w:rtl/>
        </w:rPr>
        <w:t xml:space="preserve"> هـ </w:t>
      </w:r>
      <w:r w:rsidRPr="00AD7338">
        <w:rPr>
          <w:rtl/>
        </w:rPr>
        <w:t xml:space="preserve">» </w:t>
      </w:r>
      <w:r>
        <w:rPr>
          <w:rtl/>
        </w:rPr>
        <w:t>« و »</w:t>
      </w:r>
      <w:r w:rsidR="00FC5962">
        <w:rPr>
          <w:rtl/>
        </w:rPr>
        <w:t>:</w:t>
      </w:r>
      <w:r w:rsidRPr="00AD7338">
        <w:rPr>
          <w:rtl/>
        </w:rPr>
        <w:t xml:space="preserve"> ويشهد به سمعي</w:t>
      </w:r>
    </w:p>
    <w:p w:rsidR="00C21654" w:rsidRPr="00AD7338" w:rsidRDefault="00C21654" w:rsidP="00C21654">
      <w:pPr>
        <w:pStyle w:val="libFootnote0"/>
        <w:rPr>
          <w:rtl/>
          <w:lang w:bidi="fa-IR"/>
        </w:rPr>
      </w:pPr>
      <w:r>
        <w:rPr>
          <w:rtl/>
        </w:rPr>
        <w:t>(</w:t>
      </w:r>
      <w:r w:rsidRPr="00AD7338">
        <w:rPr>
          <w:rtl/>
        </w:rPr>
        <w:t>12) الواو ساقطة من « ب »</w:t>
      </w:r>
      <w:r>
        <w:rPr>
          <w:rtl/>
        </w:rPr>
        <w:t>.</w:t>
      </w:r>
      <w:r w:rsidRPr="00AD7338">
        <w:rPr>
          <w:rtl/>
        </w:rPr>
        <w:t xml:space="preserve"> وأدخلها في « أ » عن نسخة. وهي في باقي النسخ</w:t>
      </w:r>
    </w:p>
    <w:p w:rsidR="00C21654" w:rsidRPr="00AD7338" w:rsidRDefault="00C21654" w:rsidP="00C21654">
      <w:pPr>
        <w:pStyle w:val="libFootnote0"/>
        <w:rPr>
          <w:rtl/>
          <w:lang w:bidi="fa-IR"/>
        </w:rPr>
      </w:pPr>
      <w:r>
        <w:rPr>
          <w:rtl/>
        </w:rPr>
        <w:t>(</w:t>
      </w:r>
      <w:r w:rsidRPr="00AD7338">
        <w:rPr>
          <w:rtl/>
        </w:rPr>
        <w:t>13) في « ج »</w:t>
      </w:r>
      <w:r w:rsidR="00FC5962">
        <w:rPr>
          <w:rtl/>
        </w:rPr>
        <w:t>:</w:t>
      </w:r>
      <w:r w:rsidRPr="00AD7338">
        <w:rPr>
          <w:rtl/>
        </w:rPr>
        <w:t xml:space="preserve"> وضمنت الله</w:t>
      </w:r>
    </w:p>
    <w:p w:rsidR="00C21654" w:rsidRPr="00AD7338" w:rsidRDefault="00C21654" w:rsidP="00C21654">
      <w:pPr>
        <w:pStyle w:val="libNormal"/>
        <w:rPr>
          <w:rtl/>
        </w:rPr>
      </w:pPr>
      <w:r>
        <w:rPr>
          <w:rtl/>
        </w:rPr>
        <w:br w:type="page"/>
      </w:r>
      <w:r w:rsidRPr="00AD7338">
        <w:rPr>
          <w:rtl/>
        </w:rPr>
        <w:lastRenderedPageBreak/>
        <w:t xml:space="preserve">قال عليّ </w:t>
      </w:r>
      <w:r w:rsidRPr="00C21654">
        <w:rPr>
          <w:rStyle w:val="libAlaemChar"/>
          <w:rtl/>
        </w:rPr>
        <w:t>عليه‌السلام</w:t>
      </w:r>
      <w:r w:rsidR="00FC5962">
        <w:rPr>
          <w:rtl/>
        </w:rPr>
        <w:t>:</w:t>
      </w:r>
      <w:r w:rsidRPr="00AD7338">
        <w:rPr>
          <w:rtl/>
        </w:rPr>
        <w:t xml:space="preserve"> نعم</w:t>
      </w:r>
      <w:r w:rsidR="00FC5962">
        <w:rPr>
          <w:rtl/>
        </w:rPr>
        <w:t xml:space="preserve"> - </w:t>
      </w:r>
      <w:r w:rsidRPr="00AD7338">
        <w:rPr>
          <w:rtl/>
        </w:rPr>
        <w:t>بأبي أنت وأمّي</w:t>
      </w:r>
      <w:r w:rsidR="00FC5962">
        <w:rPr>
          <w:rtl/>
        </w:rPr>
        <w:t xml:space="preserve"> - </w:t>
      </w:r>
      <w:r w:rsidRPr="00AD7338">
        <w:rPr>
          <w:rtl/>
        </w:rPr>
        <w:t>عليّ ضمانها</w:t>
      </w:r>
      <w:r w:rsidR="00FC5962">
        <w:rPr>
          <w:rtl/>
        </w:rPr>
        <w:t>،</w:t>
      </w:r>
      <w:r w:rsidRPr="00AD7338">
        <w:rPr>
          <w:rtl/>
        </w:rPr>
        <w:t xml:space="preserve"> وعلى الله عزّ وجلّ توفيقي لأدائها </w:t>
      </w:r>
      <w:r w:rsidRPr="00C21654">
        <w:rPr>
          <w:rStyle w:val="libFootnotenumChar"/>
          <w:rtl/>
        </w:rPr>
        <w:t>(1)</w:t>
      </w:r>
      <w:r w:rsidRPr="00AD7338">
        <w:rPr>
          <w:rtl/>
        </w:rPr>
        <w:t xml:space="preserve"> على آدابها.</w:t>
      </w:r>
    </w:p>
    <w:p w:rsidR="00C21654" w:rsidRPr="00AD7338" w:rsidRDefault="00C21654" w:rsidP="00C21654">
      <w:pPr>
        <w:pStyle w:val="libNormal"/>
        <w:rPr>
          <w:rtl/>
        </w:rPr>
      </w:pPr>
      <w:r w:rsidRPr="00AD7338">
        <w:rPr>
          <w:rtl/>
        </w:rPr>
        <w:t xml:space="preserve">فقال رسول الله </w:t>
      </w:r>
      <w:r w:rsidRPr="00C21654">
        <w:rPr>
          <w:rStyle w:val="libAlaemChar"/>
          <w:rtl/>
        </w:rPr>
        <w:t>صلى‌الله‌عليه‌وآله</w:t>
      </w:r>
      <w:r w:rsidR="00FC5962">
        <w:rPr>
          <w:rtl/>
        </w:rPr>
        <w:t>:</w:t>
      </w:r>
      <w:r w:rsidRPr="00AD7338">
        <w:rPr>
          <w:rtl/>
        </w:rPr>
        <w:t xml:space="preserve"> إنّي أريد أن أشهد يا عليّ عليك بها</w:t>
      </w:r>
      <w:r w:rsidR="00FC5962">
        <w:rPr>
          <w:rtl/>
        </w:rPr>
        <w:t>،</w:t>
      </w:r>
      <w:r w:rsidRPr="00AD7338">
        <w:rPr>
          <w:rtl/>
        </w:rPr>
        <w:t xml:space="preserve"> بموافاتي </w:t>
      </w:r>
      <w:r w:rsidRPr="00C21654">
        <w:rPr>
          <w:rStyle w:val="libFootnotenumChar"/>
          <w:rtl/>
        </w:rPr>
        <w:t>(2)</w:t>
      </w:r>
      <w:r w:rsidRPr="00AD7338">
        <w:rPr>
          <w:rtl/>
        </w:rPr>
        <w:t xml:space="preserve"> بها يوم القيامة.</w:t>
      </w:r>
    </w:p>
    <w:p w:rsidR="00C21654" w:rsidRPr="00AD7338" w:rsidRDefault="00C21654" w:rsidP="00C21654">
      <w:pPr>
        <w:pStyle w:val="libNormal"/>
        <w:rPr>
          <w:rtl/>
        </w:rPr>
      </w:pPr>
      <w:r w:rsidRPr="00AD7338">
        <w:rPr>
          <w:rtl/>
        </w:rPr>
        <w:t xml:space="preserve">فقال له عليّ </w:t>
      </w:r>
      <w:r w:rsidRPr="00C21654">
        <w:rPr>
          <w:rStyle w:val="libAlaemChar"/>
          <w:rtl/>
        </w:rPr>
        <w:t>عليه‌السلام</w:t>
      </w:r>
      <w:r w:rsidR="00FC5962">
        <w:rPr>
          <w:rtl/>
        </w:rPr>
        <w:t>:</w:t>
      </w:r>
      <w:r w:rsidRPr="00AD7338">
        <w:rPr>
          <w:rtl/>
        </w:rPr>
        <w:t xml:space="preserve"> نعم أشهد عليّ </w:t>
      </w:r>
      <w:r w:rsidRPr="00C21654">
        <w:rPr>
          <w:rStyle w:val="libFootnotenumChar"/>
          <w:rtl/>
        </w:rPr>
        <w:t>(3)</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إنّ جبرئيل </w:t>
      </w:r>
      <w:r w:rsidRPr="00C21654">
        <w:rPr>
          <w:rStyle w:val="libFootnotenumChar"/>
          <w:rtl/>
        </w:rPr>
        <w:t>(4)</w:t>
      </w:r>
      <w:r w:rsidRPr="00AD7338">
        <w:rPr>
          <w:rtl/>
        </w:rPr>
        <w:t xml:space="preserve"> فيما </w:t>
      </w:r>
      <w:r w:rsidRPr="00C21654">
        <w:rPr>
          <w:rStyle w:val="libFootnotenumChar"/>
          <w:rtl/>
        </w:rPr>
        <w:t>(5)</w:t>
      </w:r>
      <w:r w:rsidRPr="00AD7338">
        <w:rPr>
          <w:rtl/>
        </w:rPr>
        <w:t xml:space="preserve"> بيني وبينك لحاضر </w:t>
      </w:r>
      <w:r w:rsidRPr="00C21654">
        <w:rPr>
          <w:rStyle w:val="libFootnotenumChar"/>
          <w:rtl/>
        </w:rPr>
        <w:t>(6)</w:t>
      </w:r>
      <w:r w:rsidR="00FC5962">
        <w:rPr>
          <w:rtl/>
        </w:rPr>
        <w:t>،</w:t>
      </w:r>
      <w:r w:rsidRPr="00AD7338">
        <w:rPr>
          <w:rtl/>
        </w:rPr>
        <w:t xml:space="preserve"> ومعه الملائكة المقرّبون يشهدهم عليك.</w:t>
      </w:r>
      <w:r>
        <w:rPr>
          <w:rFonts w:hint="cs"/>
          <w:rtl/>
        </w:rPr>
        <w:t xml:space="preserve"> </w:t>
      </w:r>
      <w:r w:rsidRPr="00AD7338">
        <w:rPr>
          <w:rtl/>
        </w:rPr>
        <w:t>قال</w:t>
      </w:r>
      <w:r w:rsidR="00FC5962">
        <w:rPr>
          <w:rtl/>
        </w:rPr>
        <w:t>:</w:t>
      </w:r>
      <w:r w:rsidRPr="00AD7338">
        <w:rPr>
          <w:rtl/>
        </w:rPr>
        <w:t xml:space="preserve"> نعم ليشهدوا عليّ </w:t>
      </w:r>
      <w:r w:rsidRPr="00C21654">
        <w:rPr>
          <w:rStyle w:val="libFootnotenumChar"/>
          <w:rtl/>
        </w:rPr>
        <w:t>(7)</w:t>
      </w:r>
      <w:r w:rsidR="00FC5962">
        <w:rPr>
          <w:rtl/>
        </w:rPr>
        <w:t>،</w:t>
      </w:r>
      <w:r w:rsidRPr="00AD7338">
        <w:rPr>
          <w:rtl/>
        </w:rPr>
        <w:t xml:space="preserve"> بأبي أنت وأمّي </w:t>
      </w:r>
      <w:r w:rsidRPr="00C21654">
        <w:rPr>
          <w:rStyle w:val="libFootnotenumChar"/>
          <w:rtl/>
        </w:rPr>
        <w:t>(8)</w:t>
      </w:r>
      <w:r>
        <w:rPr>
          <w:rtl/>
        </w:rPr>
        <w:t>.</w:t>
      </w:r>
    </w:p>
    <w:p w:rsidR="00C21654" w:rsidRPr="00AD7338" w:rsidRDefault="00C21654" w:rsidP="00C21654">
      <w:pPr>
        <w:pStyle w:val="libNormal"/>
        <w:rPr>
          <w:rtl/>
        </w:rPr>
      </w:pPr>
      <w:r w:rsidRPr="00AD7338">
        <w:rPr>
          <w:rtl/>
        </w:rPr>
        <w:t xml:space="preserve">فأشهدهم رسول الله </w:t>
      </w:r>
      <w:r w:rsidRPr="00C21654">
        <w:rPr>
          <w:rStyle w:val="libAlaemChar"/>
          <w:rtl/>
        </w:rPr>
        <w:t>صلى‌الله‌عليه‌وآله</w:t>
      </w:r>
      <w:r w:rsidR="00FC5962">
        <w:rPr>
          <w:rtl/>
        </w:rPr>
        <w:t>،</w:t>
      </w:r>
      <w:r w:rsidRPr="00AD7338">
        <w:rPr>
          <w:rtl/>
        </w:rPr>
        <w:t xml:space="preserve"> وكان فيما شرط عليه رسول الله </w:t>
      </w:r>
      <w:r w:rsidRPr="00C21654">
        <w:rPr>
          <w:rStyle w:val="libAlaemChar"/>
          <w:rtl/>
        </w:rPr>
        <w:t>صلى‌الله‌عليه‌وآله</w:t>
      </w:r>
      <w:r w:rsidRPr="00AD7338">
        <w:rPr>
          <w:rtl/>
        </w:rPr>
        <w:t xml:space="preserve"> بأمر جبرئيل </w:t>
      </w:r>
      <w:r w:rsidRPr="00C21654">
        <w:rPr>
          <w:rStyle w:val="libFootnotenumChar"/>
          <w:rtl/>
        </w:rPr>
        <w:t>(9)</w:t>
      </w:r>
      <w:r w:rsidRPr="00AD7338">
        <w:rPr>
          <w:rtl/>
        </w:rPr>
        <w:t xml:space="preserve"> بما أمره الله تبارك وتعالى أن </w:t>
      </w:r>
      <w:r w:rsidRPr="00C21654">
        <w:rPr>
          <w:rStyle w:val="libFootnotenumChar"/>
          <w:rtl/>
        </w:rPr>
        <w:t>(10)</w:t>
      </w:r>
      <w:r w:rsidRPr="00AD7338">
        <w:rPr>
          <w:rtl/>
        </w:rPr>
        <w:t xml:space="preserve"> قال له </w:t>
      </w:r>
      <w:r w:rsidRPr="00C21654">
        <w:rPr>
          <w:rStyle w:val="libFootnotenumChar"/>
          <w:rtl/>
        </w:rPr>
        <w:t>(11)</w:t>
      </w:r>
      <w:r w:rsidR="00FC5962">
        <w:rPr>
          <w:rtl/>
        </w:rPr>
        <w:t>:</w:t>
      </w:r>
      <w:r w:rsidRPr="00AD7338">
        <w:rPr>
          <w:rtl/>
        </w:rPr>
        <w:t xml:space="preserve"> يا عليّ توفي بما فيها على موالاة من والى الله ورسوله </w:t>
      </w:r>
      <w:r w:rsidRPr="00C21654">
        <w:rPr>
          <w:rStyle w:val="libFootnotenumChar"/>
          <w:rtl/>
        </w:rPr>
        <w:t>(12)</w:t>
      </w:r>
      <w:r w:rsidR="00FC5962">
        <w:rPr>
          <w:rtl/>
        </w:rPr>
        <w:t>،</w:t>
      </w:r>
      <w:r w:rsidRPr="00AD7338">
        <w:rPr>
          <w:rtl/>
        </w:rPr>
        <w:t xml:space="preserve"> والبراءة والعداوة لمن عادى الله ورسوله </w:t>
      </w:r>
      <w:r w:rsidRPr="00C21654">
        <w:rPr>
          <w:rStyle w:val="libAlaemChar"/>
          <w:rtl/>
        </w:rPr>
        <w:t>صلى‌الله‌عليه‌وآله</w:t>
      </w:r>
      <w:r w:rsidR="00FC5962">
        <w:rPr>
          <w:rtl/>
        </w:rPr>
        <w:t>،</w:t>
      </w:r>
      <w:r w:rsidRPr="00AD7338">
        <w:rPr>
          <w:rtl/>
        </w:rPr>
        <w:t xml:space="preserve"> وعلى الصّبر منك</w:t>
      </w:r>
      <w:r w:rsidR="00FC5962">
        <w:rPr>
          <w:rtl/>
        </w:rPr>
        <w:t>،</w:t>
      </w:r>
      <w:r w:rsidRPr="00AD7338">
        <w:rPr>
          <w:rtl/>
        </w:rPr>
        <w:t xml:space="preserve"> والكظم لغيظك على ذهاب حقّك</w:t>
      </w:r>
      <w:r w:rsidR="00FC5962">
        <w:rPr>
          <w:rtl/>
        </w:rPr>
        <w:t>،</w:t>
      </w:r>
      <w:r w:rsidRPr="00AD7338">
        <w:rPr>
          <w:rtl/>
        </w:rPr>
        <w:t xml:space="preserve"> وغصب خمسك</w:t>
      </w:r>
      <w:r w:rsidR="00FC5962">
        <w:rPr>
          <w:rtl/>
        </w:rPr>
        <w:t>،</w:t>
      </w:r>
      <w:r w:rsidRPr="00AD7338">
        <w:rPr>
          <w:rtl/>
        </w:rPr>
        <w:t xml:space="preserve"> وأكل فيئك.</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w:t>
      </w:r>
      <w:r>
        <w:rPr>
          <w:rtl/>
        </w:rPr>
        <w:t xml:space="preserve"> هـ </w:t>
      </w:r>
      <w:r w:rsidRPr="00AD7338">
        <w:rPr>
          <w:rtl/>
        </w:rPr>
        <w:t xml:space="preserve">» </w:t>
      </w:r>
      <w:r>
        <w:rPr>
          <w:rtl/>
        </w:rPr>
        <w:t>« و »</w:t>
      </w:r>
      <w:r w:rsidR="00FC5962">
        <w:rPr>
          <w:rtl/>
        </w:rPr>
        <w:t>:</w:t>
      </w:r>
      <w:r w:rsidRPr="00AD7338">
        <w:rPr>
          <w:rtl/>
        </w:rPr>
        <w:t xml:space="preserve"> وعلى الله توقت وإنّها على آدابها</w:t>
      </w:r>
    </w:p>
    <w:p w:rsidR="00C21654" w:rsidRPr="00AD7338" w:rsidRDefault="00C21654" w:rsidP="00C21654">
      <w:pPr>
        <w:pStyle w:val="libFootnote"/>
        <w:rPr>
          <w:rtl/>
          <w:lang w:bidi="fa-IR"/>
        </w:rPr>
      </w:pPr>
      <w:r w:rsidRPr="00AD7338">
        <w:rPr>
          <w:rtl/>
        </w:rPr>
        <w:t>في « هامش أ » « د »</w:t>
      </w:r>
      <w:r w:rsidR="00FC5962">
        <w:rPr>
          <w:rtl/>
        </w:rPr>
        <w:t>:</w:t>
      </w:r>
      <w:r w:rsidRPr="00AD7338">
        <w:rPr>
          <w:rtl/>
        </w:rPr>
        <w:t xml:space="preserve"> وعلى الله تمامها</w:t>
      </w:r>
      <w:r w:rsidR="00FC5962">
        <w:rPr>
          <w:rtl/>
        </w:rPr>
        <w:t>،</w:t>
      </w:r>
      <w:r w:rsidRPr="00AD7338">
        <w:rPr>
          <w:rtl/>
        </w:rPr>
        <w:t xml:space="preserve"> وبه استعنت على أدائها</w:t>
      </w:r>
      <w:r w:rsidR="00FC5962">
        <w:rPr>
          <w:rtl/>
        </w:rPr>
        <w:t>،</w:t>
      </w:r>
      <w:r w:rsidRPr="00AD7338">
        <w:rPr>
          <w:rtl/>
        </w:rPr>
        <w:t xml:space="preserve"> فقال</w:t>
      </w:r>
      <w:r>
        <w:rPr>
          <w:rtl/>
        </w:rPr>
        <w:t xml:space="preserve"> ..</w:t>
      </w:r>
      <w:r w:rsidRPr="00AD7338">
        <w:rPr>
          <w:rtl/>
        </w:rPr>
        <w:t>.</w:t>
      </w:r>
    </w:p>
    <w:p w:rsidR="00C21654" w:rsidRPr="00AD7338" w:rsidRDefault="00C21654" w:rsidP="00C21654">
      <w:pPr>
        <w:pStyle w:val="libFootnote0"/>
        <w:rPr>
          <w:rtl/>
          <w:lang w:bidi="fa-IR"/>
        </w:rPr>
      </w:pPr>
      <w:r>
        <w:rPr>
          <w:rtl/>
        </w:rPr>
        <w:t>(</w:t>
      </w:r>
      <w:r w:rsidRPr="00AD7338">
        <w:rPr>
          <w:rtl/>
        </w:rPr>
        <w:t>2) في « د »</w:t>
      </w:r>
      <w:r w:rsidR="00FC5962">
        <w:rPr>
          <w:rtl/>
        </w:rPr>
        <w:t>:</w:t>
      </w:r>
      <w:r w:rsidRPr="00AD7338">
        <w:rPr>
          <w:rtl/>
        </w:rPr>
        <w:t xml:space="preserve"> فقال رسول الله </w:t>
      </w:r>
      <w:r w:rsidRPr="00C21654">
        <w:rPr>
          <w:rStyle w:val="libAlaemChar"/>
          <w:rtl/>
        </w:rPr>
        <w:t>صلى‌الله‌عليه‌وآله</w:t>
      </w:r>
      <w:r w:rsidRPr="00AD7338">
        <w:rPr>
          <w:rtl/>
        </w:rPr>
        <w:t xml:space="preserve"> لي عليك بها لموافاتي</w:t>
      </w:r>
    </w:p>
    <w:p w:rsidR="00C21654" w:rsidRPr="00AD7338" w:rsidRDefault="00C21654" w:rsidP="00C21654">
      <w:pPr>
        <w:pStyle w:val="libNormal"/>
        <w:rPr>
          <w:rtl/>
          <w:lang w:bidi="fa-IR"/>
        </w:rPr>
      </w:pPr>
      <w:r w:rsidRPr="00C21654">
        <w:rPr>
          <w:rStyle w:val="libFootnoteChar"/>
          <w:rtl/>
        </w:rPr>
        <w:t>في « هـ » « و »</w:t>
      </w:r>
      <w:r w:rsidR="00FC5962">
        <w:rPr>
          <w:rStyle w:val="libFootnoteChar"/>
          <w:rtl/>
        </w:rPr>
        <w:t>:</w:t>
      </w:r>
      <w:r w:rsidRPr="00C21654">
        <w:rPr>
          <w:rStyle w:val="libFootnoteChar"/>
          <w:rtl/>
        </w:rPr>
        <w:t xml:space="preserve"> فقال رسول الله </w:t>
      </w:r>
      <w:r w:rsidRPr="00C21654">
        <w:rPr>
          <w:rStyle w:val="libAlaemChar"/>
          <w:rtl/>
        </w:rPr>
        <w:t>صلى‌الله‌عليه‌وآله</w:t>
      </w:r>
      <w:r w:rsidRPr="00C21654">
        <w:rPr>
          <w:rStyle w:val="libFootnoteChar"/>
          <w:rtl/>
        </w:rPr>
        <w:t xml:space="preserve"> إلى عليّ</w:t>
      </w:r>
      <w:r w:rsidR="00FC5962">
        <w:rPr>
          <w:rStyle w:val="libFootnoteChar"/>
          <w:rtl/>
        </w:rPr>
        <w:t>:</w:t>
      </w:r>
      <w:r w:rsidRPr="00C21654">
        <w:rPr>
          <w:rStyle w:val="libFootnoteChar"/>
          <w:rtl/>
        </w:rPr>
        <w:t xml:space="preserve"> عليك بها لموافاتي</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لموافاتي</w:t>
      </w:r>
    </w:p>
    <w:p w:rsidR="00C21654" w:rsidRPr="00AD7338" w:rsidRDefault="00C21654" w:rsidP="00C21654">
      <w:pPr>
        <w:pStyle w:val="libFootnote0"/>
        <w:rPr>
          <w:rtl/>
          <w:lang w:bidi="fa-IR"/>
        </w:rPr>
      </w:pPr>
      <w:r>
        <w:rPr>
          <w:rtl/>
        </w:rPr>
        <w:t>(</w:t>
      </w:r>
      <w:r w:rsidRPr="00AD7338">
        <w:rPr>
          <w:rtl/>
        </w:rPr>
        <w:t xml:space="preserve">3) جملة </w:t>
      </w:r>
      <w:r>
        <w:rPr>
          <w:rtl/>
        </w:rPr>
        <w:t>(</w:t>
      </w:r>
      <w:r w:rsidRPr="00AD7338">
        <w:rPr>
          <w:rtl/>
        </w:rPr>
        <w:t xml:space="preserve"> نعم أشهد عليّ )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4) في « د »</w:t>
      </w:r>
      <w:r w:rsidR="00FC5962">
        <w:rPr>
          <w:rtl/>
        </w:rPr>
        <w:t>:</w:t>
      </w:r>
      <w:r w:rsidRPr="00AD7338">
        <w:rPr>
          <w:rtl/>
        </w:rPr>
        <w:t xml:space="preserve"> فقال صلوات الله عليه يا عليّ إنّ جبرئيل</w:t>
      </w:r>
    </w:p>
    <w:p w:rsidR="00C21654" w:rsidRPr="00AD7338" w:rsidRDefault="00C21654" w:rsidP="00C21654">
      <w:pPr>
        <w:pStyle w:val="libFootnote0"/>
        <w:rPr>
          <w:rtl/>
          <w:lang w:bidi="fa-IR"/>
        </w:rPr>
      </w:pPr>
      <w:r>
        <w:rPr>
          <w:rtl/>
        </w:rPr>
        <w:t>(</w:t>
      </w:r>
      <w:r w:rsidRPr="00AD7338">
        <w:rPr>
          <w:rtl/>
        </w:rPr>
        <w:t>5) ساقطة من « أ »</w:t>
      </w:r>
    </w:p>
    <w:p w:rsidR="00C21654" w:rsidRPr="00AD7338" w:rsidRDefault="00C21654" w:rsidP="00C21654">
      <w:pPr>
        <w:pStyle w:val="libFootnote0"/>
        <w:rPr>
          <w:rtl/>
          <w:lang w:bidi="fa-IR"/>
        </w:rPr>
      </w:pPr>
      <w:r>
        <w:rPr>
          <w:rtl/>
        </w:rPr>
        <w:t>(</w:t>
      </w:r>
      <w:r w:rsidRPr="00AD7338">
        <w:rPr>
          <w:rtl/>
        </w:rPr>
        <w:t>6) في « ج » «</w:t>
      </w:r>
      <w:r>
        <w:rPr>
          <w:rtl/>
        </w:rPr>
        <w:t xml:space="preserve"> هـ </w:t>
      </w:r>
      <w:r w:rsidRPr="00AD7338">
        <w:rPr>
          <w:rtl/>
        </w:rPr>
        <w:t xml:space="preserve">» </w:t>
      </w:r>
      <w:r>
        <w:rPr>
          <w:rtl/>
        </w:rPr>
        <w:t>« و »</w:t>
      </w:r>
      <w:r w:rsidR="00FC5962">
        <w:rPr>
          <w:rtl/>
        </w:rPr>
        <w:t>:</w:t>
      </w:r>
      <w:r w:rsidRPr="00AD7338">
        <w:rPr>
          <w:rtl/>
        </w:rPr>
        <w:t xml:space="preserve"> الحاضر</w:t>
      </w:r>
    </w:p>
    <w:p w:rsidR="00C21654" w:rsidRPr="00AD7338" w:rsidRDefault="00C21654" w:rsidP="00C21654">
      <w:pPr>
        <w:pStyle w:val="libFootnote0"/>
        <w:rPr>
          <w:rtl/>
          <w:lang w:bidi="fa-IR"/>
        </w:rPr>
      </w:pPr>
      <w:r>
        <w:rPr>
          <w:rtl/>
        </w:rPr>
        <w:t>(</w:t>
      </w:r>
      <w:r w:rsidRPr="00AD7338">
        <w:rPr>
          <w:rtl/>
        </w:rPr>
        <w:t>7) عن « أ » « د »</w:t>
      </w:r>
    </w:p>
    <w:p w:rsidR="00C21654" w:rsidRPr="00AD7338" w:rsidRDefault="00C21654" w:rsidP="00C21654">
      <w:pPr>
        <w:pStyle w:val="libFootnote0"/>
        <w:rPr>
          <w:rtl/>
          <w:lang w:bidi="fa-IR"/>
        </w:rPr>
      </w:pPr>
      <w:r>
        <w:rPr>
          <w:rtl/>
        </w:rPr>
        <w:t>(</w:t>
      </w:r>
      <w:r w:rsidRPr="00AD7338">
        <w:rPr>
          <w:rtl/>
        </w:rPr>
        <w:t xml:space="preserve">8) جملة </w:t>
      </w:r>
      <w:r>
        <w:rPr>
          <w:rtl/>
        </w:rPr>
        <w:t>(</w:t>
      </w:r>
      <w:r w:rsidRPr="00AD7338">
        <w:rPr>
          <w:rtl/>
        </w:rPr>
        <w:t xml:space="preserve"> بأبي أنت وأمي ) ساقطة من « د »</w:t>
      </w:r>
    </w:p>
    <w:p w:rsidR="00C21654" w:rsidRPr="00AD7338" w:rsidRDefault="00C21654" w:rsidP="00C21654">
      <w:pPr>
        <w:pStyle w:val="libFootnote0"/>
        <w:rPr>
          <w:rtl/>
          <w:lang w:bidi="fa-IR"/>
        </w:rPr>
      </w:pPr>
      <w:r>
        <w:rPr>
          <w:rtl/>
        </w:rPr>
        <w:t>(</w:t>
      </w:r>
      <w:r w:rsidRPr="00AD7338">
        <w:rPr>
          <w:rtl/>
        </w:rPr>
        <w:t>9) في « هامش أ » « د »</w:t>
      </w:r>
      <w:r w:rsidR="00FC5962">
        <w:rPr>
          <w:rtl/>
        </w:rPr>
        <w:t>:</w:t>
      </w:r>
      <w:r w:rsidRPr="00AD7338">
        <w:rPr>
          <w:rtl/>
        </w:rPr>
        <w:t xml:space="preserve"> مع جبرئيل</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يا جبرئيل بما أمره الله</w:t>
      </w:r>
    </w:p>
    <w:p w:rsidR="00C21654" w:rsidRPr="00AD7338" w:rsidRDefault="00C21654" w:rsidP="00C21654">
      <w:pPr>
        <w:pStyle w:val="libFootnote0"/>
        <w:rPr>
          <w:rtl/>
          <w:lang w:bidi="fa-IR"/>
        </w:rPr>
      </w:pPr>
      <w:r>
        <w:rPr>
          <w:rtl/>
        </w:rPr>
        <w:t>(</w:t>
      </w:r>
      <w:r w:rsidRPr="00AD7338">
        <w:rPr>
          <w:rtl/>
        </w:rPr>
        <w:t>10)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11) في « د »</w:t>
      </w:r>
      <w:r w:rsidR="00FC5962">
        <w:rPr>
          <w:rtl/>
        </w:rPr>
        <w:t>:</w:t>
      </w:r>
      <w:r w:rsidRPr="00AD7338">
        <w:rPr>
          <w:rtl/>
        </w:rPr>
        <w:t xml:space="preserve"> فقال له</w:t>
      </w:r>
    </w:p>
    <w:p w:rsidR="00C21654" w:rsidRPr="00AD7338" w:rsidRDefault="00C21654" w:rsidP="00C21654">
      <w:pPr>
        <w:pStyle w:val="libFootnote0"/>
        <w:rPr>
          <w:rtl/>
          <w:lang w:bidi="fa-IR"/>
        </w:rPr>
      </w:pPr>
      <w:r>
        <w:rPr>
          <w:rtl/>
        </w:rPr>
        <w:t>(</w:t>
      </w:r>
      <w:r w:rsidRPr="00AD7338">
        <w:rPr>
          <w:rtl/>
        </w:rPr>
        <w:t>12) ساقطة من « د » «</w:t>
      </w:r>
      <w:r>
        <w:rPr>
          <w:rtl/>
        </w:rPr>
        <w:t xml:space="preserve"> هـ </w:t>
      </w:r>
      <w:r w:rsidRPr="00AD7338">
        <w:rPr>
          <w:rtl/>
        </w:rPr>
        <w:t xml:space="preserve">» </w:t>
      </w:r>
      <w:r>
        <w:rPr>
          <w:rtl/>
        </w:rPr>
        <w:t>« و »</w:t>
      </w:r>
    </w:p>
    <w:p w:rsidR="00C21654" w:rsidRPr="00AD7338" w:rsidRDefault="00C21654" w:rsidP="00C21654">
      <w:pPr>
        <w:pStyle w:val="libNormal"/>
        <w:rPr>
          <w:rtl/>
        </w:rPr>
      </w:pPr>
      <w:r>
        <w:rPr>
          <w:rtl/>
        </w:rPr>
        <w:br w:type="page"/>
      </w:r>
      <w:r w:rsidRPr="00AD7338">
        <w:rPr>
          <w:rtl/>
        </w:rPr>
        <w:lastRenderedPageBreak/>
        <w:t>فقال</w:t>
      </w:r>
      <w:r w:rsidR="00FC5962">
        <w:rPr>
          <w:rtl/>
        </w:rPr>
        <w:t>:</w:t>
      </w:r>
      <w:r w:rsidRPr="00AD7338">
        <w:rPr>
          <w:rtl/>
        </w:rPr>
        <w:t xml:space="preserve"> نعم يا رسول الله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قال عليّ </w:t>
      </w:r>
      <w:r w:rsidRPr="00C21654">
        <w:rPr>
          <w:rStyle w:val="libAlaemChar"/>
          <w:rtl/>
        </w:rPr>
        <w:t>عليه‌السلام</w:t>
      </w:r>
      <w:r w:rsidR="00FC5962">
        <w:rPr>
          <w:rtl/>
        </w:rPr>
        <w:t>:</w:t>
      </w:r>
      <w:r w:rsidRPr="00AD7338">
        <w:rPr>
          <w:rtl/>
        </w:rPr>
        <w:t xml:space="preserve"> فو الذي فلق الحبّة وبرأ النّسمة</w:t>
      </w:r>
      <w:r w:rsidR="00FC5962">
        <w:rPr>
          <w:rtl/>
        </w:rPr>
        <w:t>،</w:t>
      </w:r>
      <w:r w:rsidRPr="00AD7338">
        <w:rPr>
          <w:rtl/>
        </w:rPr>
        <w:t xml:space="preserve"> لسمعت جبرئيل وإنّه ليقول </w:t>
      </w:r>
      <w:r w:rsidRPr="00C21654">
        <w:rPr>
          <w:rStyle w:val="libFootnotenumChar"/>
          <w:rtl/>
        </w:rPr>
        <w:t>(2)</w:t>
      </w:r>
      <w:r w:rsidRPr="00AD7338">
        <w:rPr>
          <w:rtl/>
        </w:rPr>
        <w:t xml:space="preserve"> للنبي </w:t>
      </w:r>
      <w:r w:rsidRPr="00C21654">
        <w:rPr>
          <w:rStyle w:val="libAlaemChar"/>
          <w:rtl/>
        </w:rPr>
        <w:t>صلى‌الله‌عليه‌وآله</w:t>
      </w:r>
      <w:r w:rsidR="00FC5962">
        <w:rPr>
          <w:rtl/>
        </w:rPr>
        <w:t>:</w:t>
      </w:r>
      <w:r w:rsidRPr="00AD7338">
        <w:rPr>
          <w:rtl/>
        </w:rPr>
        <w:t xml:space="preserve"> يا محمّد</w:t>
      </w:r>
      <w:r w:rsidR="00FC5962">
        <w:rPr>
          <w:rtl/>
        </w:rPr>
        <w:t>،</w:t>
      </w:r>
      <w:r w:rsidRPr="00AD7338">
        <w:rPr>
          <w:rtl/>
        </w:rPr>
        <w:t xml:space="preserve"> أفهمه </w:t>
      </w:r>
      <w:r w:rsidRPr="00C21654">
        <w:rPr>
          <w:rStyle w:val="libFootnotenumChar"/>
          <w:rtl/>
        </w:rPr>
        <w:t>(3)</w:t>
      </w:r>
      <w:r w:rsidRPr="00AD7338">
        <w:rPr>
          <w:rtl/>
        </w:rPr>
        <w:t xml:space="preserve"> أنه منتهك </w:t>
      </w:r>
      <w:r w:rsidRPr="00C21654">
        <w:rPr>
          <w:rStyle w:val="libFootnotenumChar"/>
          <w:rtl/>
        </w:rPr>
        <w:t>(4)</w:t>
      </w:r>
      <w:r w:rsidRPr="00AD7338">
        <w:rPr>
          <w:rtl/>
        </w:rPr>
        <w:t xml:space="preserve"> الحرمة</w:t>
      </w:r>
      <w:r w:rsidR="00FC5962">
        <w:rPr>
          <w:rtl/>
        </w:rPr>
        <w:t xml:space="preserve"> - </w:t>
      </w:r>
      <w:r w:rsidRPr="00AD7338">
        <w:rPr>
          <w:rtl/>
        </w:rPr>
        <w:t>وهي حرمة الله وحرمة رسوله</w:t>
      </w:r>
      <w:r w:rsidR="00FC5962">
        <w:rPr>
          <w:rtl/>
        </w:rPr>
        <w:t xml:space="preserve"> - </w:t>
      </w:r>
      <w:r w:rsidRPr="00AD7338">
        <w:rPr>
          <w:rtl/>
        </w:rPr>
        <w:t>وعلى أن تخضب لحيته من رأسه بدم عبيط.</w:t>
      </w:r>
    </w:p>
    <w:p w:rsidR="00C21654" w:rsidRPr="00AD7338" w:rsidRDefault="00C21654" w:rsidP="00C21654">
      <w:pPr>
        <w:pStyle w:val="libNormal"/>
        <w:rPr>
          <w:rtl/>
        </w:rPr>
      </w:pPr>
      <w:r w:rsidRPr="00AD7338">
        <w:rPr>
          <w:rtl/>
        </w:rPr>
        <w:t xml:space="preserve">قال عليّ </w:t>
      </w:r>
      <w:r w:rsidRPr="00C21654">
        <w:rPr>
          <w:rStyle w:val="libAlaemChar"/>
          <w:rtl/>
        </w:rPr>
        <w:t>عليه‌السلام</w:t>
      </w:r>
      <w:r w:rsidR="00FC5962">
        <w:rPr>
          <w:rtl/>
        </w:rPr>
        <w:t>:</w:t>
      </w:r>
      <w:r w:rsidRPr="00AD7338">
        <w:rPr>
          <w:rtl/>
        </w:rPr>
        <w:t xml:space="preserve"> فصعق بي </w:t>
      </w:r>
      <w:r w:rsidRPr="00C21654">
        <w:rPr>
          <w:rStyle w:val="libFootnotenumChar"/>
          <w:rtl/>
        </w:rPr>
        <w:t>(5)</w:t>
      </w:r>
      <w:r w:rsidRPr="00AD7338">
        <w:rPr>
          <w:rtl/>
        </w:rPr>
        <w:t xml:space="preserve"> حين فهمت الكلمة من الأمين جبرئيل </w:t>
      </w:r>
      <w:r w:rsidRPr="00C21654">
        <w:rPr>
          <w:rStyle w:val="libAlaemChar"/>
          <w:rtl/>
        </w:rPr>
        <w:t>عليه‌السلام</w:t>
      </w:r>
      <w:r w:rsidR="00FC5962">
        <w:rPr>
          <w:rtl/>
        </w:rPr>
        <w:t>،</w:t>
      </w:r>
      <w:r w:rsidRPr="00AD7338">
        <w:rPr>
          <w:rtl/>
        </w:rPr>
        <w:t xml:space="preserve"> فسقطت على وجهي</w:t>
      </w:r>
      <w:r w:rsidR="00FC5962">
        <w:rPr>
          <w:rtl/>
        </w:rPr>
        <w:t>،</w:t>
      </w:r>
      <w:r w:rsidRPr="00AD7338">
        <w:rPr>
          <w:rtl/>
        </w:rPr>
        <w:t xml:space="preserve"> وقلت </w:t>
      </w:r>
      <w:r w:rsidRPr="00C21654">
        <w:rPr>
          <w:rStyle w:val="libFootnotenumChar"/>
          <w:rtl/>
        </w:rPr>
        <w:t>(6)</w:t>
      </w:r>
      <w:r w:rsidR="00FC5962">
        <w:rPr>
          <w:rtl/>
        </w:rPr>
        <w:t>:</w:t>
      </w:r>
      <w:r w:rsidRPr="00AD7338">
        <w:rPr>
          <w:rtl/>
        </w:rPr>
        <w:t xml:space="preserve"> نعم</w:t>
      </w:r>
      <w:r w:rsidR="00FC5962">
        <w:rPr>
          <w:rtl/>
        </w:rPr>
        <w:t>،</w:t>
      </w:r>
      <w:r w:rsidRPr="00AD7338">
        <w:rPr>
          <w:rtl/>
        </w:rPr>
        <w:t xml:space="preserve"> رضيت وإن انتهكت الحرم </w:t>
      </w:r>
      <w:r w:rsidRPr="00C21654">
        <w:rPr>
          <w:rStyle w:val="libFootnotenumChar"/>
          <w:rtl/>
        </w:rPr>
        <w:t>(7)</w:t>
      </w:r>
      <w:r w:rsidR="00FC5962">
        <w:rPr>
          <w:rtl/>
        </w:rPr>
        <w:t>،</w:t>
      </w:r>
      <w:r w:rsidRPr="00AD7338">
        <w:rPr>
          <w:rtl/>
        </w:rPr>
        <w:t xml:space="preserve"> وعطّلت السنن</w:t>
      </w:r>
      <w:r w:rsidR="00FC5962">
        <w:rPr>
          <w:rtl/>
        </w:rPr>
        <w:t>،</w:t>
      </w:r>
      <w:r w:rsidRPr="00AD7338">
        <w:rPr>
          <w:rtl/>
        </w:rPr>
        <w:t xml:space="preserve"> ومزّق الكتاب</w:t>
      </w:r>
      <w:r w:rsidR="00FC5962">
        <w:rPr>
          <w:rtl/>
        </w:rPr>
        <w:t>،</w:t>
      </w:r>
      <w:r w:rsidRPr="00AD7338">
        <w:rPr>
          <w:rtl/>
        </w:rPr>
        <w:t xml:space="preserve"> وهدمت الكعبة</w:t>
      </w:r>
      <w:r w:rsidR="00FC5962">
        <w:rPr>
          <w:rtl/>
        </w:rPr>
        <w:t>،</w:t>
      </w:r>
      <w:r w:rsidRPr="00AD7338">
        <w:rPr>
          <w:rtl/>
        </w:rPr>
        <w:t xml:space="preserve"> وخضّبت لحيتي من رأسي بدم عبيط</w:t>
      </w:r>
      <w:r w:rsidR="00FC5962">
        <w:rPr>
          <w:rtl/>
        </w:rPr>
        <w:t>،</w:t>
      </w:r>
      <w:r w:rsidRPr="00AD7338">
        <w:rPr>
          <w:rtl/>
        </w:rPr>
        <w:t xml:space="preserve"> صابرا محتسبا أبدا حتّى أقدم عليك.</w:t>
      </w:r>
    </w:p>
    <w:p w:rsidR="00C21654" w:rsidRPr="00AD7338" w:rsidRDefault="00C21654" w:rsidP="00C21654">
      <w:pPr>
        <w:pStyle w:val="libNormal"/>
        <w:rPr>
          <w:rtl/>
        </w:rPr>
      </w:pPr>
      <w:r w:rsidRPr="00AD7338">
        <w:rPr>
          <w:rtl/>
        </w:rPr>
        <w:t xml:space="preserve">ثم دعا رسول الله </w:t>
      </w:r>
      <w:r w:rsidRPr="00C21654">
        <w:rPr>
          <w:rStyle w:val="libAlaemChar"/>
          <w:rtl/>
        </w:rPr>
        <w:t>صلى‌الله‌عليه‌وآله</w:t>
      </w:r>
      <w:r w:rsidRPr="00AD7338">
        <w:rPr>
          <w:rtl/>
        </w:rPr>
        <w:t xml:space="preserve"> فاطمة </w:t>
      </w:r>
      <w:r w:rsidRPr="00C21654">
        <w:rPr>
          <w:rStyle w:val="libAlaemChar"/>
          <w:rtl/>
        </w:rPr>
        <w:t>عليها‌السلام</w:t>
      </w:r>
      <w:r w:rsidRPr="00AD7338">
        <w:rPr>
          <w:rtl/>
        </w:rPr>
        <w:t xml:space="preserve"> والحسن والحسين </w:t>
      </w:r>
      <w:r w:rsidRPr="00C21654">
        <w:rPr>
          <w:rStyle w:val="libAlaemChar"/>
          <w:rtl/>
        </w:rPr>
        <w:t>عليهما‌السلام</w:t>
      </w:r>
      <w:r w:rsidRPr="00AD7338">
        <w:rPr>
          <w:rtl/>
        </w:rPr>
        <w:t xml:space="preserve"> فأعلمهم بمثل </w:t>
      </w:r>
      <w:r w:rsidRPr="00C21654">
        <w:rPr>
          <w:rStyle w:val="libFootnotenumChar"/>
          <w:rtl/>
        </w:rPr>
        <w:t>(8)</w:t>
      </w:r>
      <w:r w:rsidRPr="00AD7338">
        <w:rPr>
          <w:rtl/>
        </w:rPr>
        <w:t xml:space="preserve"> ما أعلم به </w:t>
      </w:r>
      <w:r w:rsidRPr="00C21654">
        <w:rPr>
          <w:rStyle w:val="libFootnotenumChar"/>
          <w:rtl/>
        </w:rPr>
        <w:t>(9)</w:t>
      </w:r>
      <w:r w:rsidRPr="00AD7338">
        <w:rPr>
          <w:rtl/>
        </w:rPr>
        <w:t xml:space="preserve"> أمير المؤمنين </w:t>
      </w:r>
      <w:r w:rsidRPr="00C21654">
        <w:rPr>
          <w:rStyle w:val="libAlaemChar"/>
          <w:rtl/>
        </w:rPr>
        <w:t>عليه‌السلام</w:t>
      </w:r>
      <w:r w:rsidRPr="00AD7338">
        <w:rPr>
          <w:rtl/>
        </w:rPr>
        <w:t xml:space="preserve"> </w:t>
      </w:r>
      <w:r w:rsidRPr="00C21654">
        <w:rPr>
          <w:rStyle w:val="libFootnotenumChar"/>
          <w:rtl/>
        </w:rPr>
        <w:t>(10)</w:t>
      </w:r>
      <w:r w:rsidR="00FC5962">
        <w:rPr>
          <w:rtl/>
        </w:rPr>
        <w:t>،</w:t>
      </w:r>
      <w:r w:rsidRPr="00AD7338">
        <w:rPr>
          <w:rtl/>
        </w:rPr>
        <w:t xml:space="preserve"> فقالوا مثل ذلك.</w:t>
      </w:r>
    </w:p>
    <w:p w:rsidR="00C21654" w:rsidRPr="00AD7338" w:rsidRDefault="00C21654" w:rsidP="00C21654">
      <w:pPr>
        <w:pStyle w:val="libNormal"/>
        <w:rPr>
          <w:rtl/>
        </w:rPr>
      </w:pPr>
      <w:r w:rsidRPr="00AD7338">
        <w:rPr>
          <w:rtl/>
        </w:rPr>
        <w:t xml:space="preserve">قال </w:t>
      </w:r>
      <w:r w:rsidRPr="00C21654">
        <w:rPr>
          <w:rStyle w:val="libFootnotenumChar"/>
          <w:rtl/>
        </w:rPr>
        <w:t>(11)</w:t>
      </w:r>
      <w:r w:rsidR="00FC5962">
        <w:rPr>
          <w:rtl/>
        </w:rPr>
        <w:t>:</w:t>
      </w:r>
      <w:r w:rsidRPr="00AD7338">
        <w:rPr>
          <w:rtl/>
        </w:rPr>
        <w:t xml:space="preserve"> فختمت الوصيّة بخواتيم من ذهب لم تمسّه النّار </w:t>
      </w:r>
      <w:r w:rsidRPr="00C21654">
        <w:rPr>
          <w:rStyle w:val="libFootnotenumChar"/>
          <w:rtl/>
        </w:rPr>
        <w:t>(12)</w:t>
      </w:r>
      <w:r w:rsidR="00FC5962">
        <w:rPr>
          <w:rtl/>
        </w:rPr>
        <w:t>،</w:t>
      </w:r>
      <w:r w:rsidRPr="00AD7338">
        <w:rPr>
          <w:rtl/>
        </w:rPr>
        <w:t xml:space="preserve"> ودفعت </w:t>
      </w:r>
      <w:r w:rsidRPr="00C21654">
        <w:rPr>
          <w:rStyle w:val="libFootnotenumChar"/>
          <w:rtl/>
        </w:rPr>
        <w:t>(13)</w:t>
      </w:r>
      <w:r w:rsidRPr="00AD7338">
        <w:rPr>
          <w:rtl/>
        </w:rPr>
        <w:t xml:space="preserve"> إلى عليّ </w:t>
      </w:r>
      <w:r w:rsidRPr="00C21654">
        <w:rPr>
          <w:rStyle w:val="libAlaemChar"/>
          <w:rtl/>
        </w:rPr>
        <w:t>عليه‌السلام</w:t>
      </w:r>
      <w:r w:rsidRPr="00AD7338">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لفظ الجلالة ساقط من « د »</w:t>
      </w:r>
      <w:r>
        <w:rPr>
          <w:rtl/>
        </w:rPr>
        <w:t>.</w:t>
      </w:r>
    </w:p>
    <w:p w:rsidR="00C21654" w:rsidRPr="00AD7338" w:rsidRDefault="00C21654" w:rsidP="00C21654">
      <w:pPr>
        <w:pStyle w:val="libFootnote0"/>
        <w:rPr>
          <w:rtl/>
          <w:lang w:bidi="fa-IR"/>
        </w:rPr>
      </w:pPr>
      <w:r>
        <w:rPr>
          <w:rtl/>
        </w:rPr>
        <w:t>(</w:t>
      </w:r>
      <w:r w:rsidRPr="00AD7338">
        <w:rPr>
          <w:rtl/>
        </w:rPr>
        <w:t>2) في « أ » « ب »</w:t>
      </w:r>
      <w:r w:rsidR="00FC5962">
        <w:rPr>
          <w:rtl/>
        </w:rPr>
        <w:t>:</w:t>
      </w:r>
      <w:r w:rsidRPr="00AD7338">
        <w:rPr>
          <w:rtl/>
        </w:rPr>
        <w:t xml:space="preserve"> يقول. والمثبت عن « هامش أ » وباقي النسخ.</w:t>
      </w:r>
    </w:p>
    <w:p w:rsidR="00C21654" w:rsidRPr="00AD7338" w:rsidRDefault="00C21654" w:rsidP="00C21654">
      <w:pPr>
        <w:pStyle w:val="libFootnote0"/>
        <w:rPr>
          <w:rtl/>
          <w:lang w:bidi="fa-IR"/>
        </w:rPr>
      </w:pPr>
      <w:r>
        <w:rPr>
          <w:rtl/>
        </w:rPr>
        <w:t>(</w:t>
      </w:r>
      <w:r w:rsidRPr="00AD7338">
        <w:rPr>
          <w:rtl/>
        </w:rPr>
        <w:t>3) في «</w:t>
      </w:r>
      <w:r>
        <w:rPr>
          <w:rtl/>
        </w:rPr>
        <w:t xml:space="preserve"> هـ </w:t>
      </w:r>
      <w:r w:rsidRPr="00AD7338">
        <w:rPr>
          <w:rtl/>
        </w:rPr>
        <w:t xml:space="preserve">» </w:t>
      </w:r>
      <w:r>
        <w:rPr>
          <w:rtl/>
        </w:rPr>
        <w:t>« و »</w:t>
      </w:r>
      <w:r w:rsidR="00FC5962">
        <w:rPr>
          <w:rtl/>
        </w:rPr>
        <w:t>:</w:t>
      </w:r>
      <w:r w:rsidRPr="00AD7338">
        <w:rPr>
          <w:rtl/>
        </w:rPr>
        <w:t xml:space="preserve"> افهم.</w:t>
      </w:r>
    </w:p>
    <w:p w:rsidR="00C21654" w:rsidRPr="00AD7338" w:rsidRDefault="00C21654" w:rsidP="00C21654">
      <w:pPr>
        <w:pStyle w:val="libFootnote0"/>
        <w:rPr>
          <w:rtl/>
          <w:lang w:bidi="fa-IR"/>
        </w:rPr>
      </w:pPr>
      <w:r>
        <w:rPr>
          <w:rtl/>
        </w:rPr>
        <w:t>(</w:t>
      </w:r>
      <w:r w:rsidRPr="00AD7338">
        <w:rPr>
          <w:rtl/>
        </w:rPr>
        <w:t>4) في « هامش أ » « د »</w:t>
      </w:r>
      <w:r w:rsidR="00FC5962">
        <w:rPr>
          <w:rtl/>
        </w:rPr>
        <w:t>:</w:t>
      </w:r>
      <w:r w:rsidRPr="00AD7338">
        <w:rPr>
          <w:rtl/>
        </w:rPr>
        <w:t xml:space="preserve"> ستهتك. في «</w:t>
      </w:r>
      <w:r>
        <w:rPr>
          <w:rtl/>
        </w:rPr>
        <w:t xml:space="preserve"> هـ </w:t>
      </w:r>
      <w:r w:rsidRPr="00AD7338">
        <w:rPr>
          <w:rtl/>
        </w:rPr>
        <w:t>»</w:t>
      </w:r>
      <w:r w:rsidR="00FC5962">
        <w:rPr>
          <w:rtl/>
        </w:rPr>
        <w:t>:</w:t>
      </w:r>
      <w:r w:rsidRPr="00AD7338">
        <w:rPr>
          <w:rtl/>
        </w:rPr>
        <w:t xml:space="preserve"> سينتهك. في </w:t>
      </w:r>
      <w:r>
        <w:rPr>
          <w:rtl/>
        </w:rPr>
        <w:t>« و »</w:t>
      </w:r>
      <w:r w:rsidRPr="00AD7338">
        <w:rPr>
          <w:rtl/>
        </w:rPr>
        <w:t xml:space="preserve"> سينهتك.</w:t>
      </w:r>
    </w:p>
    <w:p w:rsidR="00C21654" w:rsidRPr="00AD7338" w:rsidRDefault="00C21654" w:rsidP="00C21654">
      <w:pPr>
        <w:pStyle w:val="libFootnote0"/>
        <w:rPr>
          <w:rtl/>
          <w:lang w:bidi="fa-IR"/>
        </w:rPr>
      </w:pPr>
      <w:r>
        <w:rPr>
          <w:rtl/>
        </w:rPr>
        <w:t>(</w:t>
      </w:r>
      <w:r w:rsidRPr="00AD7338">
        <w:rPr>
          <w:rtl/>
        </w:rPr>
        <w:t>5) في « هامش أ »</w:t>
      </w:r>
      <w:r w:rsidR="00FC5962">
        <w:rPr>
          <w:rtl/>
        </w:rPr>
        <w:t>:</w:t>
      </w:r>
      <w:r w:rsidRPr="00AD7338">
        <w:rPr>
          <w:rtl/>
        </w:rPr>
        <w:t xml:space="preserve"> فصغى لي</w:t>
      </w:r>
    </w:p>
    <w:p w:rsidR="00C21654" w:rsidRPr="00AD7338" w:rsidRDefault="00C21654" w:rsidP="00C21654">
      <w:pPr>
        <w:pStyle w:val="libFootnote"/>
        <w:rPr>
          <w:rtl/>
          <w:lang w:bidi="fa-IR"/>
        </w:rPr>
      </w:pPr>
      <w:r w:rsidRPr="00AD7338">
        <w:rPr>
          <w:rtl/>
        </w:rPr>
        <w:t>في « د » «</w:t>
      </w:r>
      <w:r>
        <w:rPr>
          <w:rtl/>
        </w:rPr>
        <w:t xml:space="preserve"> هـ </w:t>
      </w:r>
      <w:r w:rsidRPr="00AD7338">
        <w:rPr>
          <w:rtl/>
        </w:rPr>
        <w:t xml:space="preserve">» </w:t>
      </w:r>
      <w:r>
        <w:rPr>
          <w:rtl/>
        </w:rPr>
        <w:t>« و »</w:t>
      </w:r>
      <w:r w:rsidR="00FC5962">
        <w:rPr>
          <w:rtl/>
        </w:rPr>
        <w:t>:</w:t>
      </w:r>
      <w:r w:rsidRPr="00AD7338">
        <w:rPr>
          <w:rtl/>
        </w:rPr>
        <w:t xml:space="preserve"> فصغى بي.</w:t>
      </w:r>
    </w:p>
    <w:p w:rsidR="00C21654" w:rsidRPr="00AD7338" w:rsidRDefault="00C21654" w:rsidP="00C21654">
      <w:pPr>
        <w:pStyle w:val="libFootnote0"/>
        <w:rPr>
          <w:rtl/>
          <w:lang w:bidi="fa-IR"/>
        </w:rPr>
      </w:pPr>
      <w:r>
        <w:rPr>
          <w:rtl/>
        </w:rPr>
        <w:t>(</w:t>
      </w:r>
      <w:r w:rsidRPr="00AD7338">
        <w:rPr>
          <w:rtl/>
        </w:rPr>
        <w:t>6) في « د »</w:t>
      </w:r>
      <w:r w:rsidR="00FC5962">
        <w:rPr>
          <w:rtl/>
        </w:rPr>
        <w:t>:</w:t>
      </w:r>
      <w:r w:rsidRPr="00AD7338">
        <w:rPr>
          <w:rtl/>
        </w:rPr>
        <w:t xml:space="preserve"> فقلت. وهي ساقطة من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 xml:space="preserve">7) في « هامش أ » « د » </w:t>
      </w:r>
      <w:r>
        <w:rPr>
          <w:rtl/>
        </w:rPr>
        <w:t>« و »</w:t>
      </w:r>
      <w:r w:rsidR="00FC5962">
        <w:rPr>
          <w:rtl/>
        </w:rPr>
        <w:t>:</w:t>
      </w:r>
      <w:r w:rsidRPr="00AD7338">
        <w:rPr>
          <w:rtl/>
        </w:rPr>
        <w:t xml:space="preserve"> وان تهتك الحرمة</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وان انهتك الحرم</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وان تهتك الحرم.</w:t>
      </w:r>
    </w:p>
    <w:p w:rsidR="00C21654" w:rsidRPr="00AD7338" w:rsidRDefault="00C21654" w:rsidP="00C21654">
      <w:pPr>
        <w:pStyle w:val="libFootnote0"/>
        <w:rPr>
          <w:rtl/>
          <w:lang w:bidi="fa-IR"/>
        </w:rPr>
      </w:pPr>
      <w:r>
        <w:rPr>
          <w:rtl/>
        </w:rPr>
        <w:t>(</w:t>
      </w:r>
      <w:r w:rsidRPr="00AD7338">
        <w:rPr>
          <w:rtl/>
        </w:rPr>
        <w:t>8) في « ب »</w:t>
      </w:r>
      <w:r w:rsidR="00FC5962">
        <w:rPr>
          <w:rtl/>
        </w:rPr>
        <w:t>:</w:t>
      </w:r>
      <w:r w:rsidRPr="00AD7338">
        <w:rPr>
          <w:rtl/>
        </w:rPr>
        <w:t xml:space="preserve"> مثل.</w:t>
      </w:r>
    </w:p>
    <w:p w:rsidR="00C21654" w:rsidRPr="00AD7338" w:rsidRDefault="00C21654" w:rsidP="00C21654">
      <w:pPr>
        <w:pStyle w:val="libFootnote0"/>
        <w:rPr>
          <w:rtl/>
          <w:lang w:bidi="fa-IR"/>
        </w:rPr>
      </w:pPr>
      <w:r>
        <w:rPr>
          <w:rtl/>
        </w:rPr>
        <w:t>(</w:t>
      </w:r>
      <w:r w:rsidRPr="00AD7338">
        <w:rPr>
          <w:rtl/>
        </w:rPr>
        <w:t>9) عن « ب »</w:t>
      </w:r>
      <w:r>
        <w:rPr>
          <w:rtl/>
        </w:rPr>
        <w:t>.</w:t>
      </w:r>
    </w:p>
    <w:p w:rsidR="00C21654" w:rsidRPr="00AD7338" w:rsidRDefault="00C21654" w:rsidP="00C21654">
      <w:pPr>
        <w:pStyle w:val="libFootnote0"/>
        <w:rPr>
          <w:rtl/>
          <w:lang w:bidi="fa-IR"/>
        </w:rPr>
      </w:pPr>
      <w:r>
        <w:rPr>
          <w:rtl/>
        </w:rPr>
        <w:t>(</w:t>
      </w:r>
      <w:r w:rsidRPr="00AD7338">
        <w:rPr>
          <w:rtl/>
        </w:rPr>
        <w:t>10) في « ج » «</w:t>
      </w:r>
      <w:r>
        <w:rPr>
          <w:rtl/>
        </w:rPr>
        <w:t xml:space="preserve"> هـ </w:t>
      </w:r>
      <w:r w:rsidRPr="00AD7338">
        <w:rPr>
          <w:rtl/>
        </w:rPr>
        <w:t>»</w:t>
      </w:r>
      <w:r w:rsidR="00FC5962">
        <w:rPr>
          <w:rtl/>
        </w:rPr>
        <w:t>:</w:t>
      </w:r>
      <w:r w:rsidRPr="00AD7338">
        <w:rPr>
          <w:rtl/>
        </w:rPr>
        <w:t xml:space="preserve"> بمثل ما علم </w:t>
      </w:r>
      <w:r w:rsidRPr="00C21654">
        <w:rPr>
          <w:rStyle w:val="libAlaemChar"/>
          <w:rtl/>
        </w:rPr>
        <w:t>عليه‌السلام</w:t>
      </w:r>
    </w:p>
    <w:p w:rsidR="00C21654" w:rsidRPr="00AD7338" w:rsidRDefault="00C21654" w:rsidP="00C21654">
      <w:pPr>
        <w:pStyle w:val="libNormal"/>
        <w:rPr>
          <w:rtl/>
          <w:lang w:bidi="fa-IR"/>
        </w:rPr>
      </w:pPr>
      <w:r w:rsidRPr="00C21654">
        <w:rPr>
          <w:rStyle w:val="libFootnoteChar"/>
          <w:rtl/>
        </w:rPr>
        <w:t>في « د »</w:t>
      </w:r>
      <w:r w:rsidR="00FC5962">
        <w:rPr>
          <w:rStyle w:val="libFootnoteChar"/>
          <w:rtl/>
        </w:rPr>
        <w:t>:</w:t>
      </w:r>
      <w:r w:rsidRPr="00C21654">
        <w:rPr>
          <w:rStyle w:val="libFootnoteChar"/>
          <w:rtl/>
        </w:rPr>
        <w:t xml:space="preserve"> بمثل ما أعلم عليّ </w:t>
      </w:r>
      <w:r w:rsidRPr="00C21654">
        <w:rPr>
          <w:rStyle w:val="libAlaemChar"/>
          <w:rtl/>
        </w:rPr>
        <w:t>عليه‌السلام</w:t>
      </w:r>
    </w:p>
    <w:p w:rsidR="00C21654" w:rsidRPr="00AD7338" w:rsidRDefault="00C21654" w:rsidP="00C21654">
      <w:pPr>
        <w:pStyle w:val="libNormal"/>
        <w:rPr>
          <w:rtl/>
          <w:lang w:bidi="fa-IR"/>
        </w:rPr>
      </w:pPr>
      <w:r w:rsidRPr="00C21654">
        <w:rPr>
          <w:rStyle w:val="libFootnoteChar"/>
          <w:rtl/>
        </w:rPr>
        <w:t>في « و »</w:t>
      </w:r>
      <w:r w:rsidR="00FC5962">
        <w:rPr>
          <w:rStyle w:val="libFootnoteChar"/>
          <w:rtl/>
        </w:rPr>
        <w:t>:</w:t>
      </w:r>
      <w:r w:rsidRPr="00C21654">
        <w:rPr>
          <w:rStyle w:val="libFootnoteChar"/>
          <w:rtl/>
        </w:rPr>
        <w:t xml:space="preserve"> بمثل ما أعلم عليّا </w:t>
      </w:r>
      <w:r w:rsidRPr="00C21654">
        <w:rPr>
          <w:rStyle w:val="libAlaemChar"/>
          <w:rtl/>
        </w:rPr>
        <w:t>عليه‌السلام</w:t>
      </w:r>
      <w:r w:rsidRPr="00C21654">
        <w:rPr>
          <w:rStyle w:val="libFootnoteChar"/>
          <w:rtl/>
        </w:rPr>
        <w:t>.</w:t>
      </w:r>
    </w:p>
    <w:p w:rsidR="00C21654" w:rsidRPr="00AD7338" w:rsidRDefault="00C21654" w:rsidP="00C21654">
      <w:pPr>
        <w:pStyle w:val="libFootnote0"/>
        <w:rPr>
          <w:rtl/>
          <w:lang w:bidi="fa-IR"/>
        </w:rPr>
      </w:pPr>
      <w:r>
        <w:rPr>
          <w:rtl/>
        </w:rPr>
        <w:t>(</w:t>
      </w:r>
      <w:r w:rsidRPr="00AD7338">
        <w:rPr>
          <w:rtl/>
        </w:rPr>
        <w:t>11) ساقطة من «</w:t>
      </w:r>
      <w:r>
        <w:rPr>
          <w:rtl/>
        </w:rPr>
        <w:t xml:space="preserve"> هـ </w:t>
      </w:r>
      <w:r w:rsidRPr="00AD7338">
        <w:rPr>
          <w:rtl/>
        </w:rPr>
        <w:t>»</w:t>
      </w:r>
      <w:r>
        <w:rPr>
          <w:rtl/>
        </w:rPr>
        <w:t>.</w:t>
      </w:r>
    </w:p>
    <w:p w:rsidR="00C21654" w:rsidRPr="00AD7338" w:rsidRDefault="00C21654" w:rsidP="00C21654">
      <w:pPr>
        <w:pStyle w:val="libFootnote0"/>
        <w:rPr>
          <w:rtl/>
          <w:lang w:bidi="fa-IR"/>
        </w:rPr>
      </w:pPr>
      <w:r>
        <w:rPr>
          <w:rtl/>
        </w:rPr>
        <w:t>(</w:t>
      </w:r>
      <w:r w:rsidRPr="00AD7338">
        <w:rPr>
          <w:rtl/>
        </w:rPr>
        <w:t>12) في «</w:t>
      </w:r>
      <w:r>
        <w:rPr>
          <w:rtl/>
        </w:rPr>
        <w:t xml:space="preserve"> هـ </w:t>
      </w:r>
      <w:r w:rsidRPr="00AD7338">
        <w:rPr>
          <w:rtl/>
        </w:rPr>
        <w:t>»</w:t>
      </w:r>
      <w:r w:rsidR="00FC5962">
        <w:rPr>
          <w:rtl/>
        </w:rPr>
        <w:t>:</w:t>
      </w:r>
      <w:r w:rsidRPr="00AD7338">
        <w:rPr>
          <w:rtl/>
        </w:rPr>
        <w:t xml:space="preserve"> الناس.</w:t>
      </w:r>
    </w:p>
    <w:p w:rsidR="00C21654" w:rsidRPr="00AD7338" w:rsidRDefault="00C21654" w:rsidP="00C21654">
      <w:pPr>
        <w:pStyle w:val="libFootnote0"/>
        <w:rPr>
          <w:rtl/>
          <w:lang w:bidi="fa-IR"/>
        </w:rPr>
      </w:pPr>
      <w:r>
        <w:rPr>
          <w:rtl/>
        </w:rPr>
        <w:t>(</w:t>
      </w:r>
      <w:r w:rsidRPr="00AD7338">
        <w:rPr>
          <w:rtl/>
        </w:rPr>
        <w:t>13) في « ب »</w:t>
      </w:r>
      <w:r w:rsidR="00FC5962">
        <w:rPr>
          <w:rtl/>
        </w:rPr>
        <w:t>:</w:t>
      </w:r>
      <w:r w:rsidRPr="00AD7338">
        <w:rPr>
          <w:rtl/>
        </w:rPr>
        <w:t xml:space="preserve"> ورفعت.</w:t>
      </w:r>
    </w:p>
    <w:p w:rsidR="00C21654" w:rsidRDefault="00C21654" w:rsidP="00C21654">
      <w:pPr>
        <w:pStyle w:val="Heading1Center"/>
        <w:rPr>
          <w:rFonts w:hint="cs"/>
          <w:rtl/>
          <w:lang w:bidi="fa-IR"/>
        </w:rPr>
      </w:pPr>
      <w:r>
        <w:rPr>
          <w:rtl/>
          <w:lang w:bidi="fa-IR"/>
        </w:rPr>
        <w:br w:type="page"/>
      </w:r>
      <w:bookmarkStart w:id="51" w:name="_Toc338917498"/>
      <w:bookmarkStart w:id="52" w:name="_Toc338947749"/>
      <w:bookmarkStart w:id="53" w:name="_Toc385324433"/>
      <w:r w:rsidRPr="00AD7338">
        <w:rPr>
          <w:rtl/>
          <w:lang w:bidi="fa-IR"/>
        </w:rPr>
        <w:lastRenderedPageBreak/>
        <w:t>الطّرفة الخامسة عشر</w:t>
      </w:r>
      <w:bookmarkEnd w:id="51"/>
      <w:bookmarkEnd w:id="52"/>
      <w:bookmarkEnd w:id="53"/>
      <w:r w:rsidRPr="00AD7338">
        <w:rPr>
          <w:rtl/>
          <w:lang w:bidi="fa-IR"/>
        </w:rPr>
        <w:t xml:space="preserve"> </w:t>
      </w:r>
    </w:p>
    <w:p w:rsidR="00C21654" w:rsidRPr="00AD7338" w:rsidRDefault="00C21654" w:rsidP="00C21654">
      <w:pPr>
        <w:pStyle w:val="libBold1"/>
        <w:rPr>
          <w:rtl/>
        </w:rPr>
      </w:pPr>
      <w:r w:rsidRPr="00AD7338">
        <w:rPr>
          <w:rtl/>
        </w:rPr>
        <w:t xml:space="preserve">في سؤال النّبي </w:t>
      </w:r>
      <w:r w:rsidRPr="000B2542">
        <w:rPr>
          <w:rStyle w:val="libAlaemChar"/>
          <w:rtl/>
        </w:rPr>
        <w:t>صلى‌الله‌عليه‌وآله</w:t>
      </w:r>
      <w:r w:rsidRPr="00AD7338">
        <w:rPr>
          <w:rtl/>
        </w:rPr>
        <w:t xml:space="preserve"> لعلي</w:t>
      </w:r>
      <w:r>
        <w:rPr>
          <w:rtl/>
        </w:rPr>
        <w:t xml:space="preserve"> </w:t>
      </w:r>
      <w:r w:rsidRPr="00C21654">
        <w:rPr>
          <w:rStyle w:val="libFootnotenumChar"/>
          <w:rtl/>
        </w:rPr>
        <w:t>(1)</w:t>
      </w:r>
      <w:r w:rsidR="00FC5962">
        <w:rPr>
          <w:rtl/>
        </w:rPr>
        <w:t>:</w:t>
      </w:r>
      <w:r w:rsidRPr="00AD7338">
        <w:rPr>
          <w:rtl/>
        </w:rPr>
        <w:t xml:space="preserve"> ما يكون جوابك لله عن الوصيّة</w:t>
      </w:r>
      <w:r>
        <w:rPr>
          <w:rtl/>
        </w:rPr>
        <w:t>؟</w:t>
      </w:r>
      <w:r>
        <w:rPr>
          <w:rFonts w:hint="cs"/>
          <w:rtl/>
        </w:rPr>
        <w:t xml:space="preserve"> </w:t>
      </w:r>
      <w:r w:rsidRPr="00AD7338">
        <w:rPr>
          <w:rtl/>
        </w:rPr>
        <w:t xml:space="preserve">وذكر جواب عليّ </w:t>
      </w:r>
      <w:r w:rsidRPr="000B2542">
        <w:rPr>
          <w:rStyle w:val="libAlaemChar"/>
          <w:rtl/>
        </w:rPr>
        <w:t>عليه‌السلام</w:t>
      </w:r>
      <w:r w:rsidRPr="00AD7338">
        <w:rPr>
          <w:rtl/>
        </w:rPr>
        <w:t xml:space="preserve"> بما قرّبه </w:t>
      </w:r>
      <w:r w:rsidRPr="00C21654">
        <w:rPr>
          <w:rStyle w:val="libFootnotenumChar"/>
          <w:rtl/>
        </w:rPr>
        <w:t>(2)</w:t>
      </w:r>
      <w:r w:rsidRPr="00AD7338">
        <w:rPr>
          <w:rtl/>
        </w:rPr>
        <w:t xml:space="preserve"> من المراضي الرّبانيّة والمحبّة النّبويّة </w:t>
      </w:r>
      <w:r w:rsidRPr="00C21654">
        <w:rPr>
          <w:rStyle w:val="libFootnotenumChar"/>
          <w:rtl/>
        </w:rPr>
        <w:t>(3)</w:t>
      </w:r>
      <w:r>
        <w:rPr>
          <w:rtl/>
        </w:rPr>
        <w:t>.</w:t>
      </w:r>
    </w:p>
    <w:p w:rsidR="00C21654" w:rsidRPr="00AD7338" w:rsidRDefault="00C21654" w:rsidP="00C21654">
      <w:pPr>
        <w:pStyle w:val="libNormal"/>
        <w:rPr>
          <w:rtl/>
        </w:rPr>
      </w:pPr>
      <w:r w:rsidRPr="00AD7338">
        <w:rPr>
          <w:rtl/>
        </w:rPr>
        <w:t xml:space="preserve">روى </w:t>
      </w:r>
      <w:r w:rsidRPr="00C21654">
        <w:rPr>
          <w:rStyle w:val="libFootnotenumChar"/>
          <w:rtl/>
        </w:rPr>
        <w:t>(4)</w:t>
      </w:r>
      <w:r w:rsidRPr="00AD7338">
        <w:rPr>
          <w:rtl/>
        </w:rPr>
        <w:t xml:space="preserve"> صاحب كتاب خصائص الائمّة </w:t>
      </w:r>
      <w:r w:rsidRPr="00C21654">
        <w:rPr>
          <w:rStyle w:val="libAlaemChar"/>
          <w:rtl/>
        </w:rPr>
        <w:t>عليهم‌السلام</w:t>
      </w:r>
      <w:r w:rsidR="00FC5962">
        <w:rPr>
          <w:rtl/>
        </w:rPr>
        <w:t>،</w:t>
      </w:r>
      <w:r w:rsidRPr="00AD7338">
        <w:rPr>
          <w:rtl/>
        </w:rPr>
        <w:t xml:space="preserve"> وهو الرضي محمّد بن الحسين الموسويّ </w:t>
      </w:r>
      <w:r w:rsidRPr="00C21654">
        <w:rPr>
          <w:rStyle w:val="libAlaemChar"/>
          <w:rtl/>
        </w:rPr>
        <w:t>رحمه‌الله</w:t>
      </w:r>
      <w:r w:rsidR="00FC5962">
        <w:rPr>
          <w:rtl/>
        </w:rPr>
        <w:t>،</w:t>
      </w:r>
      <w:r w:rsidRPr="00AD7338">
        <w:rPr>
          <w:rtl/>
        </w:rPr>
        <w:t xml:space="preserve"> قال</w:t>
      </w:r>
      <w:r w:rsidR="00FC5962">
        <w:rPr>
          <w:rtl/>
        </w:rPr>
        <w:t>:</w:t>
      </w:r>
      <w:r w:rsidRPr="00AD7338">
        <w:rPr>
          <w:rtl/>
        </w:rPr>
        <w:t xml:space="preserve"> حدّثني هارون بن موسى</w:t>
      </w:r>
      <w:r w:rsidR="00FC5962">
        <w:rPr>
          <w:rtl/>
        </w:rPr>
        <w:t>،</w:t>
      </w:r>
      <w:r w:rsidRPr="00AD7338">
        <w:rPr>
          <w:rtl/>
        </w:rPr>
        <w:t xml:space="preserve"> قال</w:t>
      </w:r>
      <w:r w:rsidR="00FC5962">
        <w:rPr>
          <w:rtl/>
        </w:rPr>
        <w:t>:</w:t>
      </w:r>
      <w:r w:rsidRPr="00AD7338">
        <w:rPr>
          <w:rtl/>
        </w:rPr>
        <w:t xml:space="preserve"> حدثني أحمد بن محمّد بن عمّار </w:t>
      </w:r>
      <w:r w:rsidRPr="00C21654">
        <w:rPr>
          <w:rStyle w:val="libFootnotenumChar"/>
          <w:rtl/>
        </w:rPr>
        <w:t>(5)</w:t>
      </w:r>
      <w:r w:rsidRPr="00AD7338">
        <w:rPr>
          <w:rtl/>
        </w:rPr>
        <w:t xml:space="preserve"> العجلي الكوفي</w:t>
      </w:r>
      <w:r w:rsidR="00FC5962">
        <w:rPr>
          <w:rtl/>
        </w:rPr>
        <w:t>،</w:t>
      </w:r>
      <w:r w:rsidRPr="00AD7338">
        <w:rPr>
          <w:rtl/>
        </w:rPr>
        <w:t xml:space="preserve"> قال</w:t>
      </w:r>
      <w:r w:rsidR="00FC5962">
        <w:rPr>
          <w:rtl/>
        </w:rPr>
        <w:t>:</w:t>
      </w:r>
      <w:r w:rsidRPr="00AD7338">
        <w:rPr>
          <w:rtl/>
        </w:rPr>
        <w:t xml:space="preserve"> حدّثني عيسى الضرير</w:t>
      </w:r>
      <w:r w:rsidR="00FC5962">
        <w:rPr>
          <w:rtl/>
        </w:rPr>
        <w:t>،</w:t>
      </w:r>
      <w:r w:rsidRPr="00AD7338">
        <w:rPr>
          <w:rtl/>
        </w:rPr>
        <w:t xml:space="preserve"> عن أبي الحسن </w:t>
      </w:r>
      <w:r w:rsidRPr="00C21654">
        <w:rPr>
          <w:rStyle w:val="libAlaemChar"/>
          <w:rtl/>
        </w:rPr>
        <w:t>عليه‌السلام</w:t>
      </w:r>
      <w:r w:rsidR="00FC5962">
        <w:rPr>
          <w:rtl/>
        </w:rPr>
        <w:t>،</w:t>
      </w:r>
      <w:r w:rsidRPr="00AD7338">
        <w:rPr>
          <w:rtl/>
        </w:rPr>
        <w:t xml:space="preserve"> عن أبيه</w:t>
      </w:r>
      <w:r w:rsidR="00FC5962">
        <w:rPr>
          <w:rtl/>
        </w:rPr>
        <w:t>،</w:t>
      </w:r>
      <w:r w:rsidRPr="00AD7338">
        <w:rPr>
          <w:rtl/>
        </w:rPr>
        <w:t xml:space="preserve"> قال</w:t>
      </w:r>
      <w:r w:rsidR="00FC5962">
        <w:rPr>
          <w:rtl/>
        </w:rPr>
        <w:t>:</w:t>
      </w:r>
    </w:p>
    <w:p w:rsidR="00C21654" w:rsidRPr="00AD7338" w:rsidRDefault="00C21654" w:rsidP="00C21654">
      <w:pPr>
        <w:pStyle w:val="libNormal"/>
        <w:rPr>
          <w:rtl/>
        </w:rPr>
      </w:pPr>
      <w:r w:rsidRPr="00AD7338">
        <w:rPr>
          <w:rtl/>
        </w:rPr>
        <w:t xml:space="preserve">قال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Pr="00AD7338">
        <w:rPr>
          <w:rtl/>
        </w:rPr>
        <w:t xml:space="preserve"> </w:t>
      </w:r>
      <w:r w:rsidRPr="00C21654">
        <w:rPr>
          <w:rStyle w:val="libFootnotenumChar"/>
          <w:rtl/>
        </w:rPr>
        <w:t>(6)</w:t>
      </w:r>
      <w:r w:rsidRPr="00AD7338">
        <w:rPr>
          <w:rtl/>
        </w:rPr>
        <w:t xml:space="preserve"> حين دفع إليه الوصيّة </w:t>
      </w:r>
      <w:r w:rsidRPr="00C21654">
        <w:rPr>
          <w:rStyle w:val="libFootnotenumChar"/>
          <w:rtl/>
        </w:rPr>
        <w:t>(7)</w:t>
      </w:r>
      <w:r w:rsidR="00FC5962">
        <w:rPr>
          <w:rtl/>
        </w:rPr>
        <w:t>:</w:t>
      </w:r>
      <w:r w:rsidRPr="00AD7338">
        <w:rPr>
          <w:rtl/>
        </w:rPr>
        <w:t xml:space="preserve"> اتّخذ </w:t>
      </w:r>
      <w:r w:rsidRPr="00C21654">
        <w:rPr>
          <w:rStyle w:val="libFootnotenumChar"/>
          <w:rtl/>
        </w:rPr>
        <w:t>(8)</w:t>
      </w:r>
      <w:r w:rsidRPr="00AD7338">
        <w:rPr>
          <w:rtl/>
        </w:rPr>
        <w:t xml:space="preserve"> لها جوابا غدا </w:t>
      </w:r>
      <w:r w:rsidRPr="00C21654">
        <w:rPr>
          <w:rStyle w:val="libFootnotenumChar"/>
          <w:rtl/>
        </w:rPr>
        <w:t>(9)</w:t>
      </w:r>
      <w:r w:rsidRPr="00AD7338">
        <w:rPr>
          <w:rtl/>
        </w:rPr>
        <w:t xml:space="preserve"> بين يدي الله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 xml:space="preserve">2) في </w:t>
      </w:r>
      <w:r>
        <w:rPr>
          <w:rtl/>
        </w:rPr>
        <w:t>« و »</w:t>
      </w:r>
      <w:r w:rsidR="00FC5962">
        <w:rPr>
          <w:rtl/>
        </w:rPr>
        <w:t>:</w:t>
      </w:r>
      <w:r w:rsidRPr="00AD7338">
        <w:rPr>
          <w:rtl/>
        </w:rPr>
        <w:t xml:space="preserve"> بما أقرّ به</w:t>
      </w:r>
    </w:p>
    <w:p w:rsidR="00C21654" w:rsidRPr="00AD7338" w:rsidRDefault="00C21654" w:rsidP="00C21654">
      <w:pPr>
        <w:pStyle w:val="libFootnote0"/>
        <w:rPr>
          <w:rtl/>
          <w:lang w:bidi="fa-IR"/>
        </w:rPr>
      </w:pPr>
      <w:r>
        <w:rPr>
          <w:rtl/>
        </w:rPr>
        <w:t>(</w:t>
      </w:r>
      <w:r w:rsidRPr="00AD7338">
        <w:rPr>
          <w:rtl/>
        </w:rPr>
        <w:t xml:space="preserve">3) في </w:t>
      </w:r>
      <w:r>
        <w:rPr>
          <w:rtl/>
        </w:rPr>
        <w:t>« و »</w:t>
      </w:r>
      <w:r w:rsidR="00FC5962">
        <w:rPr>
          <w:rtl/>
        </w:rPr>
        <w:t>:</w:t>
      </w:r>
      <w:r w:rsidRPr="00AD7338">
        <w:rPr>
          <w:rtl/>
        </w:rPr>
        <w:t xml:space="preserve"> والمحبّة والنبوّة</w:t>
      </w:r>
    </w:p>
    <w:p w:rsidR="00C21654" w:rsidRPr="00AD7338" w:rsidRDefault="00C21654" w:rsidP="00C21654">
      <w:pPr>
        <w:pStyle w:val="libFootnote0"/>
        <w:rPr>
          <w:rtl/>
          <w:lang w:bidi="fa-IR"/>
        </w:rPr>
      </w:pPr>
      <w:r>
        <w:rPr>
          <w:rtl/>
        </w:rPr>
        <w:t>(</w:t>
      </w:r>
      <w:r w:rsidRPr="00AD7338">
        <w:rPr>
          <w:rtl/>
        </w:rPr>
        <w:t>4) في « ب »</w:t>
      </w:r>
      <w:r w:rsidR="00FC5962">
        <w:rPr>
          <w:rtl/>
        </w:rPr>
        <w:t>:</w:t>
      </w:r>
      <w:r w:rsidRPr="00AD7338">
        <w:rPr>
          <w:rtl/>
        </w:rPr>
        <w:t xml:space="preserve"> وروى</w:t>
      </w:r>
    </w:p>
    <w:p w:rsidR="00C21654" w:rsidRPr="00AD7338" w:rsidRDefault="00C21654" w:rsidP="00C21654">
      <w:pPr>
        <w:pStyle w:val="libFootnote0"/>
        <w:rPr>
          <w:rtl/>
          <w:lang w:bidi="fa-IR"/>
        </w:rPr>
      </w:pPr>
      <w:r>
        <w:rPr>
          <w:rtl/>
        </w:rPr>
        <w:t>(</w:t>
      </w:r>
      <w:r w:rsidRPr="00AD7338">
        <w:rPr>
          <w:rtl/>
        </w:rPr>
        <w:t>5) في « ب »</w:t>
      </w:r>
      <w:r w:rsidR="00FC5962">
        <w:rPr>
          <w:rtl/>
        </w:rPr>
        <w:t>:</w:t>
      </w:r>
      <w:r w:rsidRPr="00AD7338">
        <w:rPr>
          <w:rtl/>
        </w:rPr>
        <w:t xml:space="preserve"> بن عامر</w:t>
      </w:r>
    </w:p>
    <w:p w:rsidR="00C21654" w:rsidRPr="00AD7338" w:rsidRDefault="00C21654" w:rsidP="00C21654">
      <w:pPr>
        <w:pStyle w:val="libFootnote"/>
        <w:rPr>
          <w:rtl/>
          <w:lang w:bidi="fa-IR"/>
        </w:rPr>
      </w:pPr>
      <w:r w:rsidRPr="00AD7338">
        <w:rPr>
          <w:rtl/>
        </w:rPr>
        <w:t>في « د » «</w:t>
      </w:r>
      <w:r>
        <w:rPr>
          <w:rtl/>
        </w:rPr>
        <w:t xml:space="preserve"> هـ </w:t>
      </w:r>
      <w:r w:rsidRPr="00AD7338">
        <w:rPr>
          <w:rtl/>
        </w:rPr>
        <w:t>»</w:t>
      </w:r>
      <w:r w:rsidR="00FC5962">
        <w:rPr>
          <w:rtl/>
        </w:rPr>
        <w:t>:</w:t>
      </w:r>
      <w:r w:rsidRPr="00AD7338">
        <w:rPr>
          <w:rtl/>
        </w:rPr>
        <w:t xml:space="preserve"> محمّد أحمد بن محمّد بن عمار</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محمّد بن أحمد بن محمّد بن عمار</w:t>
      </w:r>
    </w:p>
    <w:p w:rsidR="00C21654" w:rsidRPr="00AD7338" w:rsidRDefault="00C21654" w:rsidP="00C21654">
      <w:pPr>
        <w:pStyle w:val="libFootnote0"/>
        <w:rPr>
          <w:rtl/>
          <w:lang w:bidi="fa-IR"/>
        </w:rPr>
      </w:pPr>
      <w:r>
        <w:rPr>
          <w:rtl/>
        </w:rPr>
        <w:t>(</w:t>
      </w:r>
      <w:r w:rsidRPr="00AD7338">
        <w:rPr>
          <w:rtl/>
        </w:rPr>
        <w:t>6) ساقطة من « أ » « ب »</w:t>
      </w:r>
      <w:r>
        <w:rPr>
          <w:rtl/>
        </w:rPr>
        <w:t>.</w:t>
      </w:r>
      <w:r w:rsidRPr="00AD7338">
        <w:rPr>
          <w:rtl/>
        </w:rPr>
        <w:t xml:space="preserve"> والمثبت عن « هامش أ » وباقي النسخ</w:t>
      </w:r>
    </w:p>
    <w:p w:rsidR="00C21654" w:rsidRPr="00AD7338" w:rsidRDefault="00C21654" w:rsidP="00C21654">
      <w:pPr>
        <w:pStyle w:val="libFootnote0"/>
        <w:rPr>
          <w:rtl/>
          <w:lang w:bidi="fa-IR"/>
        </w:rPr>
      </w:pPr>
      <w:r>
        <w:rPr>
          <w:rtl/>
        </w:rPr>
        <w:t>(</w:t>
      </w:r>
      <w:r w:rsidRPr="00AD7338">
        <w:rPr>
          <w:rtl/>
        </w:rPr>
        <w:t>7) في « أ » «</w:t>
      </w:r>
      <w:r>
        <w:rPr>
          <w:rtl/>
        </w:rPr>
        <w:t xml:space="preserve"> هـ </w:t>
      </w:r>
      <w:r w:rsidRPr="00AD7338">
        <w:rPr>
          <w:rtl/>
        </w:rPr>
        <w:t>»</w:t>
      </w:r>
      <w:r w:rsidR="00FC5962">
        <w:rPr>
          <w:rtl/>
        </w:rPr>
        <w:t>:</w:t>
      </w:r>
      <w:r w:rsidRPr="00AD7338">
        <w:rPr>
          <w:rtl/>
        </w:rPr>
        <w:t xml:space="preserve"> حين دفع إليه. وكتب في هامش « أ »</w:t>
      </w:r>
      <w:r w:rsidR="00FC5962">
        <w:rPr>
          <w:rtl/>
        </w:rPr>
        <w:t>:</w:t>
      </w:r>
      <w:r w:rsidRPr="00AD7338">
        <w:rPr>
          <w:rtl/>
        </w:rPr>
        <w:t xml:space="preserve"> أي الوصية إلى عليّ في « ب »</w:t>
      </w:r>
      <w:r w:rsidR="00FC5962">
        <w:rPr>
          <w:rtl/>
        </w:rPr>
        <w:t>:</w:t>
      </w:r>
      <w:r w:rsidRPr="00AD7338">
        <w:rPr>
          <w:rtl/>
        </w:rPr>
        <w:t xml:space="preserve"> حين دفع الوصيّة إليه</w:t>
      </w:r>
    </w:p>
    <w:p w:rsidR="00C21654" w:rsidRPr="00AD7338" w:rsidRDefault="00C21654" w:rsidP="00C21654">
      <w:pPr>
        <w:pStyle w:val="libFootnote0"/>
        <w:rPr>
          <w:rtl/>
          <w:lang w:bidi="fa-IR"/>
        </w:rPr>
      </w:pPr>
      <w:r>
        <w:rPr>
          <w:rtl/>
        </w:rPr>
        <w:t>(</w:t>
      </w:r>
      <w:r w:rsidRPr="00AD7338">
        <w:rPr>
          <w:rtl/>
        </w:rPr>
        <w:t>8) في « هامش أ »</w:t>
      </w:r>
      <w:r w:rsidR="00FC5962">
        <w:rPr>
          <w:rtl/>
        </w:rPr>
        <w:t>:</w:t>
      </w:r>
      <w:r w:rsidRPr="00AD7338">
        <w:rPr>
          <w:rtl/>
        </w:rPr>
        <w:t xml:space="preserve"> أعدّ</w:t>
      </w:r>
    </w:p>
    <w:p w:rsidR="00C21654" w:rsidRPr="00AD7338" w:rsidRDefault="00C21654" w:rsidP="00C21654">
      <w:pPr>
        <w:pStyle w:val="libFootnote0"/>
        <w:rPr>
          <w:rtl/>
          <w:lang w:bidi="fa-IR"/>
        </w:rPr>
      </w:pPr>
      <w:r>
        <w:rPr>
          <w:rtl/>
        </w:rPr>
        <w:t>(</w:t>
      </w:r>
      <w:r w:rsidRPr="00AD7338">
        <w:rPr>
          <w:rtl/>
        </w:rPr>
        <w:t>9) ساقطة من « أ » « ب »</w:t>
      </w:r>
      <w:r>
        <w:rPr>
          <w:rtl/>
        </w:rPr>
        <w:t>.</w:t>
      </w:r>
      <w:r w:rsidRPr="00AD7338">
        <w:rPr>
          <w:rtl/>
        </w:rPr>
        <w:t xml:space="preserve"> والمثبت عن « هامش أ » وباقي النسخ</w:t>
      </w:r>
    </w:p>
    <w:p w:rsidR="00C21654" w:rsidRPr="00AD7338" w:rsidRDefault="00C21654" w:rsidP="00C21654">
      <w:pPr>
        <w:pStyle w:val="libNormal0"/>
        <w:rPr>
          <w:rtl/>
        </w:rPr>
      </w:pPr>
      <w:r>
        <w:rPr>
          <w:rtl/>
        </w:rPr>
        <w:br w:type="page"/>
      </w:r>
      <w:r w:rsidRPr="00AD7338">
        <w:rPr>
          <w:rtl/>
        </w:rPr>
        <w:lastRenderedPageBreak/>
        <w:t xml:space="preserve">تبارك وتعالى </w:t>
      </w:r>
      <w:r w:rsidRPr="00C21654">
        <w:rPr>
          <w:rStyle w:val="libFootnotenumChar"/>
          <w:rtl/>
        </w:rPr>
        <w:t>(1)</w:t>
      </w:r>
      <w:r w:rsidRPr="00AD7338">
        <w:rPr>
          <w:rtl/>
        </w:rPr>
        <w:t xml:space="preserve"> ربّ العرش</w:t>
      </w:r>
      <w:r w:rsidR="00FC5962">
        <w:rPr>
          <w:rtl/>
        </w:rPr>
        <w:t>،</w:t>
      </w:r>
      <w:r w:rsidRPr="00AD7338">
        <w:rPr>
          <w:rtl/>
        </w:rPr>
        <w:t xml:space="preserve"> فإنّي محاجّك يوم القيامة بكتاب الله </w:t>
      </w:r>
      <w:r w:rsidRPr="00C21654">
        <w:rPr>
          <w:rStyle w:val="libFootnotenumChar"/>
          <w:rtl/>
        </w:rPr>
        <w:t>(2)</w:t>
      </w:r>
      <w:r w:rsidR="00FC5962">
        <w:rPr>
          <w:rtl/>
        </w:rPr>
        <w:t>؛</w:t>
      </w:r>
      <w:r w:rsidRPr="00AD7338">
        <w:rPr>
          <w:rtl/>
        </w:rPr>
        <w:t xml:space="preserve"> حلاله </w:t>
      </w:r>
      <w:r w:rsidRPr="00C21654">
        <w:rPr>
          <w:rStyle w:val="libFootnotenumChar"/>
          <w:rtl/>
        </w:rPr>
        <w:t>(3)</w:t>
      </w:r>
      <w:r w:rsidRPr="00AD7338">
        <w:rPr>
          <w:rtl/>
        </w:rPr>
        <w:t xml:space="preserve"> وحرامه</w:t>
      </w:r>
      <w:r w:rsidR="00FC5962">
        <w:rPr>
          <w:rtl/>
        </w:rPr>
        <w:t>،</w:t>
      </w:r>
      <w:r w:rsidRPr="00AD7338">
        <w:rPr>
          <w:rtl/>
        </w:rPr>
        <w:t xml:space="preserve"> ومحكمه ومتشابهه</w:t>
      </w:r>
      <w:r w:rsidR="00FC5962">
        <w:rPr>
          <w:rtl/>
        </w:rPr>
        <w:t>،</w:t>
      </w:r>
      <w:r w:rsidRPr="00AD7338">
        <w:rPr>
          <w:rtl/>
        </w:rPr>
        <w:t xml:space="preserve"> على ما أنزل الله وعلى ما أمرتك به </w:t>
      </w:r>
      <w:r w:rsidRPr="00C21654">
        <w:rPr>
          <w:rStyle w:val="libFootnotenumChar"/>
          <w:rtl/>
        </w:rPr>
        <w:t>(4)</w:t>
      </w:r>
      <w:r w:rsidR="00FC5962">
        <w:rPr>
          <w:rtl/>
        </w:rPr>
        <w:t>،</w:t>
      </w:r>
      <w:r w:rsidRPr="00AD7338">
        <w:rPr>
          <w:rtl/>
        </w:rPr>
        <w:t xml:space="preserve"> وعلى فرائض الله كما أنزلت</w:t>
      </w:r>
      <w:r w:rsidR="00FC5962">
        <w:rPr>
          <w:rtl/>
        </w:rPr>
        <w:t>،</w:t>
      </w:r>
      <w:r w:rsidRPr="00AD7338">
        <w:rPr>
          <w:rtl/>
        </w:rPr>
        <w:t xml:space="preserve"> وعلى الأحكام</w:t>
      </w:r>
      <w:r w:rsidR="00FC5962">
        <w:rPr>
          <w:rtl/>
        </w:rPr>
        <w:t>؛</w:t>
      </w:r>
      <w:r w:rsidRPr="00AD7338">
        <w:rPr>
          <w:rtl/>
        </w:rPr>
        <w:t xml:space="preserve"> من الأمر بالمعروف</w:t>
      </w:r>
      <w:r w:rsidR="00FC5962">
        <w:rPr>
          <w:rtl/>
        </w:rPr>
        <w:t>،</w:t>
      </w:r>
      <w:r w:rsidRPr="00AD7338">
        <w:rPr>
          <w:rtl/>
        </w:rPr>
        <w:t xml:space="preserve"> والنّهي عن المنكر</w:t>
      </w:r>
      <w:r w:rsidR="00FC5962">
        <w:rPr>
          <w:rtl/>
        </w:rPr>
        <w:t>،</w:t>
      </w:r>
      <w:r w:rsidRPr="00AD7338">
        <w:rPr>
          <w:rtl/>
        </w:rPr>
        <w:t xml:space="preserve"> واجتنابه</w:t>
      </w:r>
      <w:r w:rsidR="00FC5962">
        <w:rPr>
          <w:rtl/>
        </w:rPr>
        <w:t>،</w:t>
      </w:r>
      <w:r w:rsidRPr="00AD7338">
        <w:rPr>
          <w:rtl/>
        </w:rPr>
        <w:t xml:space="preserve"> مع إقامة حدود الله وشروطه والأمور كلّها</w:t>
      </w:r>
      <w:r w:rsidR="00FC5962">
        <w:rPr>
          <w:rtl/>
        </w:rPr>
        <w:t>،</w:t>
      </w:r>
      <w:r w:rsidRPr="00AD7338">
        <w:rPr>
          <w:rtl/>
        </w:rPr>
        <w:t xml:space="preserve"> وإقامة الصّلاة لوقتها</w:t>
      </w:r>
      <w:r w:rsidR="00FC5962">
        <w:rPr>
          <w:rtl/>
        </w:rPr>
        <w:t>،</w:t>
      </w:r>
      <w:r w:rsidRPr="00AD7338">
        <w:rPr>
          <w:rtl/>
        </w:rPr>
        <w:t xml:space="preserve"> وإيتاء الزّكاة لأهلها</w:t>
      </w:r>
      <w:r w:rsidR="00FC5962">
        <w:rPr>
          <w:rtl/>
        </w:rPr>
        <w:t>،</w:t>
      </w:r>
      <w:r w:rsidRPr="00AD7338">
        <w:rPr>
          <w:rtl/>
        </w:rPr>
        <w:t xml:space="preserve"> وحجّ البيت</w:t>
      </w:r>
      <w:r w:rsidR="00FC5962">
        <w:rPr>
          <w:rtl/>
        </w:rPr>
        <w:t>،</w:t>
      </w:r>
      <w:r w:rsidRPr="00AD7338">
        <w:rPr>
          <w:rtl/>
        </w:rPr>
        <w:t xml:space="preserve"> والجهاد في سبيل الله</w:t>
      </w:r>
      <w:r w:rsidR="00FC5962">
        <w:rPr>
          <w:rtl/>
        </w:rPr>
        <w:t>،</w:t>
      </w:r>
      <w:r w:rsidRPr="00AD7338">
        <w:rPr>
          <w:rtl/>
        </w:rPr>
        <w:t xml:space="preserve"> فما أنت قائل يا عليّ</w:t>
      </w:r>
      <w:r>
        <w:rPr>
          <w:rtl/>
        </w:rPr>
        <w:t>؟</w:t>
      </w:r>
    </w:p>
    <w:p w:rsidR="00C21654" w:rsidRPr="00AD7338" w:rsidRDefault="00C21654" w:rsidP="00C21654">
      <w:pPr>
        <w:pStyle w:val="libNormal"/>
        <w:rPr>
          <w:rtl/>
        </w:rPr>
      </w:pPr>
      <w:r w:rsidRPr="00AD7338">
        <w:rPr>
          <w:rtl/>
        </w:rPr>
        <w:t xml:space="preserve">فقال عليّ </w:t>
      </w:r>
      <w:r w:rsidRPr="00C21654">
        <w:rPr>
          <w:rStyle w:val="libAlaemChar"/>
          <w:rtl/>
        </w:rPr>
        <w:t>عليه‌السلام</w:t>
      </w:r>
      <w:r w:rsidR="00FC5962">
        <w:rPr>
          <w:rtl/>
        </w:rPr>
        <w:t>:</w:t>
      </w:r>
      <w:r w:rsidRPr="00AD7338">
        <w:rPr>
          <w:rtl/>
        </w:rPr>
        <w:t xml:space="preserve"> بأبي أنت وأمّي أرجو بكرامة الله لك</w:t>
      </w:r>
      <w:r w:rsidR="00FC5962">
        <w:rPr>
          <w:rtl/>
        </w:rPr>
        <w:t>،</w:t>
      </w:r>
      <w:r w:rsidRPr="00AD7338">
        <w:rPr>
          <w:rtl/>
        </w:rPr>
        <w:t xml:space="preserve"> ومنزلتك عنده</w:t>
      </w:r>
      <w:r w:rsidR="00FC5962">
        <w:rPr>
          <w:rtl/>
        </w:rPr>
        <w:t>،</w:t>
      </w:r>
      <w:r w:rsidRPr="00AD7338">
        <w:rPr>
          <w:rtl/>
        </w:rPr>
        <w:t xml:space="preserve"> ونعمته عليك</w:t>
      </w:r>
      <w:r w:rsidR="00FC5962">
        <w:rPr>
          <w:rtl/>
        </w:rPr>
        <w:t>،</w:t>
      </w:r>
      <w:r w:rsidRPr="00AD7338">
        <w:rPr>
          <w:rtl/>
        </w:rPr>
        <w:t xml:space="preserve"> أن يعينني ربي ويثبّتني</w:t>
      </w:r>
      <w:r w:rsidR="00FC5962">
        <w:rPr>
          <w:rtl/>
        </w:rPr>
        <w:t>،</w:t>
      </w:r>
      <w:r w:rsidRPr="00AD7338">
        <w:rPr>
          <w:rtl/>
        </w:rPr>
        <w:t xml:space="preserve"> فلا ألقاك بين يدي الله </w:t>
      </w:r>
      <w:r w:rsidRPr="00C21654">
        <w:rPr>
          <w:rStyle w:val="libFootnotenumChar"/>
          <w:rtl/>
        </w:rPr>
        <w:t>(5)</w:t>
      </w:r>
      <w:r w:rsidRPr="00AD7338">
        <w:rPr>
          <w:rtl/>
        </w:rPr>
        <w:t xml:space="preserve"> مقصّرا ولا متوانيا ولا مفرّطا </w:t>
      </w:r>
      <w:r>
        <w:rPr>
          <w:rtl/>
        </w:rPr>
        <w:t>(</w:t>
      </w:r>
      <w:r w:rsidRPr="00AD7338">
        <w:rPr>
          <w:rtl/>
        </w:rPr>
        <w:t xml:space="preserve"> ولا اصفرّ </w:t>
      </w:r>
      <w:r w:rsidRPr="00C21654">
        <w:rPr>
          <w:rStyle w:val="libFootnotenumChar"/>
          <w:rtl/>
        </w:rPr>
        <w:t>(6)</w:t>
      </w:r>
      <w:r w:rsidRPr="00AD7338">
        <w:rPr>
          <w:rtl/>
        </w:rPr>
        <w:t xml:space="preserve"> وجهك وقاه وجهي ووجوه آبائي وأمّهاتي ) </w:t>
      </w:r>
      <w:r w:rsidRPr="00C21654">
        <w:rPr>
          <w:rStyle w:val="libFootnotenumChar"/>
          <w:rtl/>
        </w:rPr>
        <w:t>(7)</w:t>
      </w:r>
      <w:r w:rsidRPr="00AD7338">
        <w:rPr>
          <w:rtl/>
        </w:rPr>
        <w:t xml:space="preserve"> بل تجدني</w:t>
      </w:r>
      <w:r w:rsidR="00FC5962">
        <w:rPr>
          <w:rtl/>
        </w:rPr>
        <w:t xml:space="preserve"> - </w:t>
      </w:r>
      <w:r w:rsidRPr="00AD7338">
        <w:rPr>
          <w:rtl/>
        </w:rPr>
        <w:t>بأبي أنت وأمّي</w:t>
      </w:r>
      <w:r w:rsidR="00FC5962">
        <w:rPr>
          <w:rtl/>
        </w:rPr>
        <w:t xml:space="preserve"> - </w:t>
      </w:r>
      <w:r w:rsidRPr="00AD7338">
        <w:rPr>
          <w:rtl/>
        </w:rPr>
        <w:t>مشمّرا</w:t>
      </w:r>
      <w:r w:rsidR="00FC5962">
        <w:rPr>
          <w:rtl/>
        </w:rPr>
        <w:t>،</w:t>
      </w:r>
      <w:r w:rsidRPr="00AD7338">
        <w:rPr>
          <w:rtl/>
        </w:rPr>
        <w:t xml:space="preserve"> متّبعا </w:t>
      </w:r>
      <w:r w:rsidRPr="00C21654">
        <w:rPr>
          <w:rStyle w:val="libFootnotenumChar"/>
          <w:rtl/>
        </w:rPr>
        <w:t>(8)</w:t>
      </w:r>
      <w:r w:rsidRPr="00AD7338">
        <w:rPr>
          <w:rtl/>
        </w:rPr>
        <w:t xml:space="preserve"> لوصيّتك ومنهاجك وطريقك ما دمت </w:t>
      </w:r>
      <w:r w:rsidRPr="00C21654">
        <w:rPr>
          <w:rStyle w:val="libFootnotenumChar"/>
          <w:rtl/>
        </w:rPr>
        <w:t>(9)</w:t>
      </w:r>
      <w:r w:rsidRPr="00AD7338">
        <w:rPr>
          <w:rtl/>
        </w:rPr>
        <w:t xml:space="preserve"> حيا</w:t>
      </w:r>
      <w:r w:rsidR="00FC5962">
        <w:rPr>
          <w:rtl/>
        </w:rPr>
        <w:t>،</w:t>
      </w:r>
      <w:r w:rsidRPr="00AD7338">
        <w:rPr>
          <w:rtl/>
        </w:rPr>
        <w:t xml:space="preserve"> حتّى أقدم بها عليك</w:t>
      </w:r>
      <w:r w:rsidR="00FC5962">
        <w:rPr>
          <w:rtl/>
        </w:rPr>
        <w:t>،</w:t>
      </w:r>
      <w:r w:rsidRPr="00AD7338">
        <w:rPr>
          <w:rtl/>
        </w:rPr>
        <w:t xml:space="preserve"> ثمّ الأوّل فالأوّل من ولدي لا </w:t>
      </w:r>
      <w:r w:rsidRPr="00C21654">
        <w:rPr>
          <w:rStyle w:val="libFootnotenumChar"/>
          <w:rtl/>
        </w:rPr>
        <w:t>(10)</w:t>
      </w:r>
      <w:r w:rsidRPr="00AD7338">
        <w:rPr>
          <w:rtl/>
        </w:rPr>
        <w:t xml:space="preserve"> مقصّرين ولا مفرّطين </w:t>
      </w:r>
      <w:r w:rsidRPr="00C21654">
        <w:rPr>
          <w:rStyle w:val="libFootnotenumChar"/>
          <w:rtl/>
        </w:rPr>
        <w:t>(11)</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وقّع ربّ العرش. وقد أدخلها في « أ » في المتن عن نسخة</w:t>
      </w:r>
    </w:p>
    <w:p w:rsidR="00C21654" w:rsidRPr="00AD7338" w:rsidRDefault="00C21654" w:rsidP="00C21654">
      <w:pPr>
        <w:pStyle w:val="libFootnote0"/>
        <w:rPr>
          <w:rtl/>
          <w:lang w:bidi="fa-IR"/>
        </w:rPr>
      </w:pPr>
      <w:r>
        <w:rPr>
          <w:rtl/>
        </w:rPr>
        <w:t>(</w:t>
      </w:r>
      <w:r w:rsidRPr="00AD7338">
        <w:rPr>
          <w:rtl/>
        </w:rPr>
        <w:t>2) في « أ »</w:t>
      </w:r>
      <w:r w:rsidR="00FC5962">
        <w:rPr>
          <w:rtl/>
        </w:rPr>
        <w:t>:</w:t>
      </w:r>
      <w:r w:rsidRPr="00AD7338">
        <w:rPr>
          <w:rtl/>
        </w:rPr>
        <w:t xml:space="preserve"> فإني محاجّك بكتابك. وفي « هامش أ » كالمتن</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فإني محاجّك يوم القيامة بكتابك</w:t>
      </w:r>
    </w:p>
    <w:p w:rsidR="00C21654" w:rsidRPr="00AD7338" w:rsidRDefault="00C21654" w:rsidP="00C21654">
      <w:pPr>
        <w:pStyle w:val="libFootnote0"/>
        <w:rPr>
          <w:rtl/>
          <w:lang w:bidi="fa-IR"/>
        </w:rPr>
      </w:pPr>
      <w:r>
        <w:rPr>
          <w:rtl/>
        </w:rPr>
        <w:t>(</w:t>
      </w:r>
      <w:r w:rsidRPr="00AD7338">
        <w:rPr>
          <w:rtl/>
        </w:rPr>
        <w:t>3) في « د »</w:t>
      </w:r>
      <w:r w:rsidR="00FC5962">
        <w:rPr>
          <w:rtl/>
        </w:rPr>
        <w:t>:</w:t>
      </w:r>
      <w:r w:rsidRPr="00AD7338">
        <w:rPr>
          <w:rtl/>
        </w:rPr>
        <w:t xml:space="preserve"> وحلاله</w:t>
      </w:r>
    </w:p>
    <w:p w:rsidR="00C21654" w:rsidRPr="00AD7338" w:rsidRDefault="00C21654" w:rsidP="00C21654">
      <w:pPr>
        <w:pStyle w:val="libFootnote0"/>
        <w:rPr>
          <w:rtl/>
          <w:lang w:bidi="fa-IR"/>
        </w:rPr>
      </w:pPr>
      <w:r>
        <w:rPr>
          <w:rtl/>
        </w:rPr>
        <w:t>(</w:t>
      </w:r>
      <w:r w:rsidRPr="00AD7338">
        <w:rPr>
          <w:rtl/>
        </w:rPr>
        <w:t>4) عن « هامش أ » « د »</w:t>
      </w:r>
    </w:p>
    <w:p w:rsidR="00C21654" w:rsidRPr="00AD7338" w:rsidRDefault="00C21654" w:rsidP="00C21654">
      <w:pPr>
        <w:pStyle w:val="libFootnote0"/>
        <w:rPr>
          <w:rtl/>
          <w:lang w:bidi="fa-IR"/>
        </w:rPr>
      </w:pPr>
      <w:r>
        <w:rPr>
          <w:rtl/>
        </w:rPr>
        <w:t>(</w:t>
      </w:r>
      <w:r w:rsidRPr="00AD7338">
        <w:rPr>
          <w:rtl/>
        </w:rPr>
        <w:t>5) في « أ » « ب »</w:t>
      </w:r>
      <w:r w:rsidR="00FC5962">
        <w:rPr>
          <w:rtl/>
        </w:rPr>
        <w:t>:</w:t>
      </w:r>
      <w:r w:rsidRPr="00AD7338">
        <w:rPr>
          <w:rtl/>
        </w:rPr>
        <w:t xml:space="preserve"> فلا ألقاك الله بدين الله مقصّرا. واستظهر في « أ » لتصويب العبارة كونها </w:t>
      </w:r>
      <w:r>
        <w:rPr>
          <w:rtl/>
        </w:rPr>
        <w:t>(</w:t>
      </w:r>
      <w:r w:rsidRPr="00AD7338">
        <w:rPr>
          <w:rtl/>
        </w:rPr>
        <w:t xml:space="preserve"> فلا ألقاكني الله بدينه مقصّرا )</w:t>
      </w:r>
    </w:p>
    <w:p w:rsidR="00C21654" w:rsidRPr="00AD7338" w:rsidRDefault="00C21654" w:rsidP="00C21654">
      <w:pPr>
        <w:pStyle w:val="libFootnote"/>
        <w:rPr>
          <w:rtl/>
          <w:lang w:bidi="fa-IR"/>
        </w:rPr>
      </w:pPr>
      <w:r w:rsidRPr="00AD7338">
        <w:rPr>
          <w:rtl/>
        </w:rPr>
        <w:t>في « د » «</w:t>
      </w:r>
      <w:r>
        <w:rPr>
          <w:rtl/>
        </w:rPr>
        <w:t xml:space="preserve"> هـ </w:t>
      </w:r>
      <w:r w:rsidRPr="00AD7338">
        <w:rPr>
          <w:rtl/>
        </w:rPr>
        <w:t xml:space="preserve">» </w:t>
      </w:r>
      <w:r>
        <w:rPr>
          <w:rtl/>
        </w:rPr>
        <w:t>« و »</w:t>
      </w:r>
      <w:r w:rsidR="00FC5962">
        <w:rPr>
          <w:rtl/>
        </w:rPr>
        <w:t>:</w:t>
      </w:r>
      <w:r w:rsidRPr="00AD7338">
        <w:rPr>
          <w:rtl/>
        </w:rPr>
        <w:t xml:space="preserve"> فلا أنعال بين يدي الله مقصّرا. والمثبت عن « هامش أ » « ج »</w:t>
      </w:r>
    </w:p>
    <w:p w:rsidR="00C21654" w:rsidRPr="00AD7338" w:rsidRDefault="00C21654" w:rsidP="00C21654">
      <w:pPr>
        <w:pStyle w:val="libFootnote0"/>
        <w:rPr>
          <w:rtl/>
          <w:lang w:bidi="fa-IR"/>
        </w:rPr>
      </w:pPr>
      <w:r>
        <w:rPr>
          <w:rtl/>
        </w:rPr>
        <w:t>(</w:t>
      </w:r>
      <w:r w:rsidRPr="00AD7338">
        <w:rPr>
          <w:rtl/>
        </w:rPr>
        <w:t>6) في « ج »</w:t>
      </w:r>
      <w:r w:rsidR="00FC5962">
        <w:rPr>
          <w:rtl/>
        </w:rPr>
        <w:t>:</w:t>
      </w:r>
      <w:r w:rsidRPr="00AD7338">
        <w:rPr>
          <w:rtl/>
        </w:rPr>
        <w:t xml:space="preserve"> ولا امغرّ</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ولا أمعر</w:t>
      </w:r>
    </w:p>
    <w:p w:rsidR="00C21654" w:rsidRPr="00AD7338" w:rsidRDefault="00C21654" w:rsidP="00C21654">
      <w:pPr>
        <w:pStyle w:val="libFootnote0"/>
        <w:rPr>
          <w:rtl/>
          <w:lang w:bidi="fa-IR"/>
        </w:rPr>
      </w:pPr>
      <w:r>
        <w:rPr>
          <w:rtl/>
        </w:rPr>
        <w:t>(</w:t>
      </w:r>
      <w:r w:rsidRPr="00AD7338">
        <w:rPr>
          <w:rtl/>
        </w:rPr>
        <w:t>7) ساقطة من « د »</w:t>
      </w:r>
    </w:p>
    <w:p w:rsidR="00C21654" w:rsidRPr="00AD7338" w:rsidRDefault="00C21654" w:rsidP="00C21654">
      <w:pPr>
        <w:pStyle w:val="libFootnote0"/>
        <w:rPr>
          <w:rtl/>
          <w:lang w:bidi="fa-IR"/>
        </w:rPr>
      </w:pPr>
      <w:r>
        <w:rPr>
          <w:rtl/>
        </w:rPr>
        <w:t>(</w:t>
      </w:r>
      <w:r w:rsidRPr="00AD7338">
        <w:rPr>
          <w:rtl/>
        </w:rPr>
        <w:t>8) في « هامش أ » « د »</w:t>
      </w:r>
      <w:r w:rsidR="00FC5962">
        <w:rPr>
          <w:rtl/>
        </w:rPr>
        <w:t>:</w:t>
      </w:r>
      <w:r w:rsidRPr="00AD7338">
        <w:rPr>
          <w:rtl/>
        </w:rPr>
        <w:t xml:space="preserve"> بل تجدني بمعونته صابرا متّبعا لوصيّتك</w:t>
      </w:r>
    </w:p>
    <w:p w:rsidR="00C21654" w:rsidRPr="00AD7338" w:rsidRDefault="00C21654" w:rsidP="00C21654">
      <w:pPr>
        <w:pStyle w:val="libFootnote0"/>
        <w:rPr>
          <w:rtl/>
          <w:lang w:bidi="fa-IR"/>
        </w:rPr>
      </w:pPr>
      <w:r>
        <w:rPr>
          <w:rtl/>
        </w:rPr>
        <w:t>(</w:t>
      </w:r>
      <w:r w:rsidRPr="00AD7338">
        <w:rPr>
          <w:rtl/>
        </w:rPr>
        <w:t xml:space="preserve">9) في </w:t>
      </w:r>
      <w:r>
        <w:rPr>
          <w:rtl/>
        </w:rPr>
        <w:t>« و »</w:t>
      </w:r>
      <w:r w:rsidR="00FC5962">
        <w:rPr>
          <w:rtl/>
        </w:rPr>
        <w:t>:</w:t>
      </w:r>
      <w:r w:rsidRPr="00AD7338">
        <w:rPr>
          <w:rtl/>
        </w:rPr>
        <w:t xml:space="preserve"> وما دمت</w:t>
      </w:r>
    </w:p>
    <w:p w:rsidR="00C21654" w:rsidRPr="00AD7338" w:rsidRDefault="00C21654" w:rsidP="00C21654">
      <w:pPr>
        <w:pStyle w:val="libFootnote0"/>
        <w:rPr>
          <w:rtl/>
          <w:lang w:bidi="fa-IR"/>
        </w:rPr>
      </w:pPr>
      <w:r>
        <w:rPr>
          <w:rtl/>
        </w:rPr>
        <w:t>(</w:t>
      </w:r>
      <w:r w:rsidRPr="00AD7338">
        <w:rPr>
          <w:rtl/>
        </w:rPr>
        <w:t>10) في «</w:t>
      </w:r>
      <w:r>
        <w:rPr>
          <w:rtl/>
        </w:rPr>
        <w:t xml:space="preserve"> هـ </w:t>
      </w:r>
      <w:r w:rsidRPr="00AD7338">
        <w:rPr>
          <w:rtl/>
        </w:rPr>
        <w:t>»</w:t>
      </w:r>
      <w:r w:rsidR="00FC5962">
        <w:rPr>
          <w:rtl/>
        </w:rPr>
        <w:t>:</w:t>
      </w:r>
      <w:r w:rsidRPr="00AD7338">
        <w:rPr>
          <w:rtl/>
        </w:rPr>
        <w:t xml:space="preserve"> ولا مقصّرين</w:t>
      </w:r>
    </w:p>
    <w:p w:rsidR="00C21654" w:rsidRPr="00AD7338" w:rsidRDefault="00C21654" w:rsidP="00C21654">
      <w:pPr>
        <w:pStyle w:val="libFootnote0"/>
        <w:rPr>
          <w:rtl/>
          <w:lang w:bidi="fa-IR"/>
        </w:rPr>
      </w:pPr>
      <w:r>
        <w:rPr>
          <w:rtl/>
        </w:rPr>
        <w:t>(</w:t>
      </w:r>
      <w:r w:rsidRPr="00AD7338">
        <w:rPr>
          <w:rtl/>
        </w:rPr>
        <w:t>11) في الخصائص</w:t>
      </w:r>
      <w:r w:rsidR="00FC5962">
        <w:rPr>
          <w:rtl/>
        </w:rPr>
        <w:t>:</w:t>
      </w:r>
      <w:r w:rsidRPr="00AD7338">
        <w:rPr>
          <w:rtl/>
        </w:rPr>
        <w:t xml:space="preserve"> 72 </w:t>
      </w:r>
      <w:r>
        <w:rPr>
          <w:rtl/>
        </w:rPr>
        <w:t>(</w:t>
      </w:r>
      <w:r w:rsidRPr="00AD7338">
        <w:rPr>
          <w:rtl/>
        </w:rPr>
        <w:t xml:space="preserve"> ثمّ اغمي عليه </w:t>
      </w:r>
      <w:r w:rsidRPr="00C21654">
        <w:rPr>
          <w:rStyle w:val="libAlaemChar"/>
          <w:rtl/>
        </w:rPr>
        <w:t>صلى‌الله‌عليه‌وآله</w:t>
      </w:r>
      <w:r w:rsidR="00FC5962">
        <w:rPr>
          <w:rtl/>
        </w:rPr>
        <w:t>،</w:t>
      </w:r>
      <w:r w:rsidRPr="00AD7338">
        <w:rPr>
          <w:rtl/>
        </w:rPr>
        <w:t xml:space="preserve"> قال عليّ )</w:t>
      </w:r>
    </w:p>
    <w:p w:rsidR="00C21654" w:rsidRPr="00AD7338" w:rsidRDefault="00C21654" w:rsidP="00C21654">
      <w:pPr>
        <w:pStyle w:val="libNormal"/>
        <w:rPr>
          <w:rtl/>
        </w:rPr>
      </w:pPr>
      <w:r>
        <w:rPr>
          <w:rtl/>
        </w:rPr>
        <w:br w:type="page"/>
      </w:r>
      <w:r w:rsidRPr="00AD7338">
        <w:rPr>
          <w:rtl/>
        </w:rPr>
        <w:lastRenderedPageBreak/>
        <w:t xml:space="preserve">قال عليّ </w:t>
      </w:r>
      <w:r w:rsidRPr="00C21654">
        <w:rPr>
          <w:rStyle w:val="libAlaemChar"/>
          <w:rtl/>
        </w:rPr>
        <w:t>عليه‌السلام</w:t>
      </w:r>
      <w:r w:rsidR="00FC5962">
        <w:rPr>
          <w:rtl/>
        </w:rPr>
        <w:t>:</w:t>
      </w:r>
      <w:r w:rsidRPr="00AD7338">
        <w:rPr>
          <w:rtl/>
        </w:rPr>
        <w:t xml:space="preserve"> ثمّ انكببت </w:t>
      </w:r>
      <w:r w:rsidRPr="00C21654">
        <w:rPr>
          <w:rStyle w:val="libFootnotenumChar"/>
          <w:rtl/>
        </w:rPr>
        <w:t>(1)</w:t>
      </w:r>
      <w:r w:rsidRPr="00AD7338">
        <w:rPr>
          <w:rtl/>
        </w:rPr>
        <w:t xml:space="preserve"> على صدره ووجهه </w:t>
      </w:r>
      <w:r w:rsidRPr="00C21654">
        <w:rPr>
          <w:rStyle w:val="libFootnotenumChar"/>
          <w:rtl/>
        </w:rPr>
        <w:t>(2)</w:t>
      </w:r>
      <w:r w:rsidR="00FC5962">
        <w:rPr>
          <w:rtl/>
        </w:rPr>
        <w:t>،</w:t>
      </w:r>
      <w:r w:rsidRPr="00AD7338">
        <w:rPr>
          <w:rtl/>
        </w:rPr>
        <w:t xml:space="preserve"> وأنا أقول</w:t>
      </w:r>
      <w:r w:rsidR="00FC5962">
        <w:rPr>
          <w:rtl/>
        </w:rPr>
        <w:t>:</w:t>
      </w:r>
      <w:r w:rsidRPr="00AD7338">
        <w:rPr>
          <w:rtl/>
        </w:rPr>
        <w:t xml:space="preserve"> وا وحشتاه بعدك</w:t>
      </w:r>
      <w:r w:rsidR="00FC5962">
        <w:rPr>
          <w:rtl/>
        </w:rPr>
        <w:t xml:space="preserve"> - </w:t>
      </w:r>
      <w:r w:rsidRPr="00AD7338">
        <w:rPr>
          <w:rtl/>
        </w:rPr>
        <w:t>بأبي أنت وأمّي</w:t>
      </w:r>
      <w:r w:rsidR="00FC5962">
        <w:rPr>
          <w:rtl/>
        </w:rPr>
        <w:t xml:space="preserve"> - </w:t>
      </w:r>
      <w:r w:rsidRPr="00AD7338">
        <w:rPr>
          <w:rtl/>
        </w:rPr>
        <w:t xml:space="preserve">ووحشة ابنتك وابنيك </w:t>
      </w:r>
      <w:r w:rsidRPr="00C21654">
        <w:rPr>
          <w:rStyle w:val="libFootnotenumChar"/>
          <w:rtl/>
        </w:rPr>
        <w:t>(3)</w:t>
      </w:r>
      <w:r w:rsidR="00FC5962">
        <w:rPr>
          <w:rtl/>
        </w:rPr>
        <w:t>،</w:t>
      </w:r>
      <w:r w:rsidRPr="00AD7338">
        <w:rPr>
          <w:rtl/>
        </w:rPr>
        <w:t xml:space="preserve"> بل واطول غمّي بعدك </w:t>
      </w:r>
      <w:r w:rsidRPr="00C21654">
        <w:rPr>
          <w:rStyle w:val="libFootnotenumChar"/>
          <w:rtl/>
        </w:rPr>
        <w:t>(4)</w:t>
      </w:r>
      <w:r w:rsidR="00FC5962">
        <w:rPr>
          <w:rtl/>
        </w:rPr>
        <w:t>،</w:t>
      </w:r>
      <w:r w:rsidRPr="00AD7338">
        <w:rPr>
          <w:rtl/>
        </w:rPr>
        <w:t xml:space="preserve"> يا أخي انقطعت عن </w:t>
      </w:r>
      <w:r w:rsidRPr="00C21654">
        <w:rPr>
          <w:rStyle w:val="libFootnotenumChar"/>
          <w:rtl/>
        </w:rPr>
        <w:t>(5)</w:t>
      </w:r>
      <w:r w:rsidRPr="00AD7338">
        <w:rPr>
          <w:rtl/>
        </w:rPr>
        <w:t xml:space="preserve"> منزلي أخبار السماء</w:t>
      </w:r>
      <w:r w:rsidR="00FC5962">
        <w:rPr>
          <w:rtl/>
        </w:rPr>
        <w:t>،</w:t>
      </w:r>
      <w:r w:rsidRPr="00AD7338">
        <w:rPr>
          <w:rtl/>
        </w:rPr>
        <w:t xml:space="preserve"> وفقدت بعدك جبرئيل وميكائيل</w:t>
      </w:r>
      <w:r w:rsidR="00FC5962">
        <w:rPr>
          <w:rtl/>
        </w:rPr>
        <w:t>،</w:t>
      </w:r>
      <w:r w:rsidRPr="00AD7338">
        <w:rPr>
          <w:rtl/>
        </w:rPr>
        <w:t xml:space="preserve"> فلا أحسّ أثرا</w:t>
      </w:r>
      <w:r w:rsidR="00FC5962">
        <w:rPr>
          <w:rtl/>
        </w:rPr>
        <w:t>،</w:t>
      </w:r>
      <w:r w:rsidRPr="00AD7338">
        <w:rPr>
          <w:rtl/>
        </w:rPr>
        <w:t xml:space="preserve"> ولا أسمع حسّا</w:t>
      </w:r>
      <w:r w:rsidR="00FC5962">
        <w:rPr>
          <w:rtl/>
        </w:rPr>
        <w:t>،</w:t>
      </w:r>
      <w:r w:rsidRPr="00AD7338">
        <w:rPr>
          <w:rtl/>
        </w:rPr>
        <w:t xml:space="preserve"> فأغمي عليه طويلا </w:t>
      </w:r>
      <w:r w:rsidRPr="00C21654">
        <w:rPr>
          <w:rStyle w:val="libFootnotenumChar"/>
          <w:rtl/>
        </w:rPr>
        <w:t>(6)</w:t>
      </w:r>
      <w:r w:rsidR="00FC5962">
        <w:rPr>
          <w:rtl/>
        </w:rPr>
        <w:t>،</w:t>
      </w:r>
      <w:r w:rsidRPr="00AD7338">
        <w:rPr>
          <w:rtl/>
        </w:rPr>
        <w:t xml:space="preserve"> ثمّ أفاق </w:t>
      </w:r>
      <w:r w:rsidRPr="00C21654">
        <w:rPr>
          <w:rStyle w:val="libAlaemChar"/>
          <w:rtl/>
        </w:rPr>
        <w:t>صلى‌الله‌عليه‌وآله</w:t>
      </w:r>
      <w:r w:rsidRPr="00AD7338">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د »</w:t>
      </w:r>
      <w:r w:rsidR="00FC5962">
        <w:rPr>
          <w:rtl/>
        </w:rPr>
        <w:t>:</w:t>
      </w:r>
      <w:r w:rsidRPr="00AD7338">
        <w:rPr>
          <w:rtl/>
        </w:rPr>
        <w:t xml:space="preserve"> انكبّيت. في </w:t>
      </w:r>
      <w:r>
        <w:rPr>
          <w:rtl/>
        </w:rPr>
        <w:t>« و »</w:t>
      </w:r>
      <w:r w:rsidR="00FC5962">
        <w:rPr>
          <w:rtl/>
        </w:rPr>
        <w:t>:</w:t>
      </w:r>
      <w:r w:rsidRPr="00AD7338">
        <w:rPr>
          <w:rtl/>
        </w:rPr>
        <w:t xml:space="preserve"> انكبّ</w:t>
      </w:r>
    </w:p>
    <w:p w:rsidR="00C21654" w:rsidRPr="00AD7338" w:rsidRDefault="00C21654" w:rsidP="00C21654">
      <w:pPr>
        <w:pStyle w:val="libFootnote0"/>
        <w:rPr>
          <w:rtl/>
          <w:lang w:bidi="fa-IR"/>
        </w:rPr>
      </w:pPr>
      <w:r>
        <w:rPr>
          <w:rtl/>
        </w:rPr>
        <w:t>(</w:t>
      </w:r>
      <w:r w:rsidRPr="00AD7338">
        <w:rPr>
          <w:rtl/>
        </w:rPr>
        <w:t>2) في « د »</w:t>
      </w:r>
      <w:r w:rsidR="00FC5962">
        <w:rPr>
          <w:rtl/>
        </w:rPr>
        <w:t>:</w:t>
      </w:r>
      <w:r w:rsidRPr="00AD7338">
        <w:rPr>
          <w:rtl/>
        </w:rPr>
        <w:t xml:space="preserve"> على وجهي على صدره. في «</w:t>
      </w:r>
      <w:r>
        <w:rPr>
          <w:rtl/>
        </w:rPr>
        <w:t xml:space="preserve"> هـ </w:t>
      </w:r>
      <w:r w:rsidRPr="00AD7338">
        <w:rPr>
          <w:rtl/>
        </w:rPr>
        <w:t xml:space="preserve">» </w:t>
      </w:r>
      <w:r>
        <w:rPr>
          <w:rtl/>
        </w:rPr>
        <w:t>« و »</w:t>
      </w:r>
      <w:r w:rsidR="00FC5962">
        <w:rPr>
          <w:rtl/>
        </w:rPr>
        <w:t>:</w:t>
      </w:r>
      <w:r w:rsidRPr="00AD7338">
        <w:rPr>
          <w:rtl/>
        </w:rPr>
        <w:t xml:space="preserve"> على وجهه وعلى صدره</w:t>
      </w:r>
    </w:p>
    <w:p w:rsidR="00C21654" w:rsidRPr="00AD7338" w:rsidRDefault="00C21654" w:rsidP="00C21654">
      <w:pPr>
        <w:pStyle w:val="libFootnote0"/>
        <w:rPr>
          <w:rtl/>
          <w:lang w:bidi="fa-IR"/>
        </w:rPr>
      </w:pPr>
      <w:r>
        <w:rPr>
          <w:rtl/>
        </w:rPr>
        <w:t>(</w:t>
      </w:r>
      <w:r w:rsidRPr="00AD7338">
        <w:rPr>
          <w:rtl/>
        </w:rPr>
        <w:t>3) ساقطة من « ب » « د »</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وبنيك</w:t>
      </w:r>
    </w:p>
    <w:p w:rsidR="00C21654" w:rsidRPr="00AD7338" w:rsidRDefault="00C21654" w:rsidP="00C21654">
      <w:pPr>
        <w:pStyle w:val="libFootnote0"/>
        <w:rPr>
          <w:rtl/>
          <w:lang w:bidi="fa-IR"/>
        </w:rPr>
      </w:pPr>
      <w:r>
        <w:rPr>
          <w:rtl/>
        </w:rPr>
        <w:t>(</w:t>
      </w:r>
      <w:r w:rsidRPr="00AD7338">
        <w:rPr>
          <w:rtl/>
        </w:rPr>
        <w:t>4) في « ب »</w:t>
      </w:r>
      <w:r w:rsidR="00FC5962">
        <w:rPr>
          <w:rtl/>
        </w:rPr>
        <w:t>:</w:t>
      </w:r>
      <w:r w:rsidRPr="00AD7338">
        <w:rPr>
          <w:rtl/>
        </w:rPr>
        <w:t xml:space="preserve"> بل واطول بعد غمّي يا أخي</w:t>
      </w:r>
    </w:p>
    <w:p w:rsidR="00C21654" w:rsidRPr="00AD7338" w:rsidRDefault="00C21654" w:rsidP="00C21654">
      <w:pPr>
        <w:pStyle w:val="libFootnote0"/>
        <w:rPr>
          <w:rtl/>
          <w:lang w:bidi="fa-IR"/>
        </w:rPr>
      </w:pPr>
      <w:r>
        <w:rPr>
          <w:rtl/>
        </w:rPr>
        <w:t>(</w:t>
      </w:r>
      <w:r w:rsidRPr="00AD7338">
        <w:rPr>
          <w:rtl/>
        </w:rPr>
        <w:t>5) في « د » «</w:t>
      </w:r>
      <w:r>
        <w:rPr>
          <w:rtl/>
        </w:rPr>
        <w:t xml:space="preserve"> هـ </w:t>
      </w:r>
      <w:r w:rsidRPr="00AD7338">
        <w:rPr>
          <w:rtl/>
        </w:rPr>
        <w:t xml:space="preserve">» </w:t>
      </w:r>
      <w:r>
        <w:rPr>
          <w:rtl/>
        </w:rPr>
        <w:t>« و »</w:t>
      </w:r>
      <w:r w:rsidR="00FC5962">
        <w:rPr>
          <w:rtl/>
        </w:rPr>
        <w:t>:</w:t>
      </w:r>
      <w:r w:rsidRPr="00AD7338">
        <w:rPr>
          <w:rtl/>
        </w:rPr>
        <w:t xml:space="preserve"> من</w:t>
      </w:r>
    </w:p>
    <w:p w:rsidR="00C21654" w:rsidRPr="00AD7338" w:rsidRDefault="00C21654" w:rsidP="00C21654">
      <w:pPr>
        <w:pStyle w:val="libFootnote0"/>
        <w:rPr>
          <w:rtl/>
          <w:lang w:bidi="fa-IR"/>
        </w:rPr>
      </w:pPr>
      <w:r>
        <w:rPr>
          <w:rtl/>
        </w:rPr>
        <w:t>(</w:t>
      </w:r>
      <w:r w:rsidRPr="00AD7338">
        <w:rPr>
          <w:rtl/>
        </w:rPr>
        <w:t>6) في « ج » «</w:t>
      </w:r>
      <w:r>
        <w:rPr>
          <w:rtl/>
        </w:rPr>
        <w:t xml:space="preserve"> هـ </w:t>
      </w:r>
      <w:r w:rsidRPr="00AD7338">
        <w:rPr>
          <w:rtl/>
        </w:rPr>
        <w:t xml:space="preserve">» </w:t>
      </w:r>
      <w:r>
        <w:rPr>
          <w:rtl/>
        </w:rPr>
        <w:t>« و »</w:t>
      </w:r>
      <w:r w:rsidR="00FC5962">
        <w:rPr>
          <w:rtl/>
        </w:rPr>
        <w:t>:</w:t>
      </w:r>
      <w:r w:rsidRPr="00AD7338">
        <w:rPr>
          <w:rtl/>
        </w:rPr>
        <w:t xml:space="preserve"> فغمي عليه</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فغمي عليك. وجملة ( فأغمي عليه طويلا ) ليست في الخصائص إذ قدّم ذكرها كما تقدّمت الإشارة الى ذلك</w:t>
      </w:r>
    </w:p>
    <w:p w:rsidR="00C21654" w:rsidRDefault="00C21654" w:rsidP="00C21654">
      <w:pPr>
        <w:pStyle w:val="Heading1Center"/>
        <w:rPr>
          <w:rFonts w:hint="cs"/>
          <w:rtl/>
          <w:lang w:bidi="fa-IR"/>
        </w:rPr>
      </w:pPr>
      <w:r>
        <w:rPr>
          <w:rtl/>
          <w:lang w:bidi="fa-IR"/>
        </w:rPr>
        <w:br w:type="page"/>
      </w:r>
      <w:r>
        <w:rPr>
          <w:rtl/>
          <w:lang w:bidi="fa-IR"/>
        </w:rPr>
        <w:lastRenderedPageBreak/>
        <w:br w:type="page"/>
      </w:r>
      <w:bookmarkStart w:id="54" w:name="_Toc338917499"/>
      <w:bookmarkStart w:id="55" w:name="_Toc338947750"/>
      <w:bookmarkStart w:id="56" w:name="_Toc385324434"/>
      <w:r w:rsidRPr="00AD7338">
        <w:rPr>
          <w:rtl/>
          <w:lang w:bidi="fa-IR"/>
        </w:rPr>
        <w:lastRenderedPageBreak/>
        <w:t>الطّرفة السادسة عشر</w:t>
      </w:r>
      <w:bookmarkEnd w:id="54"/>
      <w:bookmarkEnd w:id="55"/>
      <w:bookmarkEnd w:id="56"/>
      <w:r w:rsidRPr="00AD7338">
        <w:rPr>
          <w:rtl/>
          <w:lang w:bidi="fa-IR"/>
        </w:rPr>
        <w:t xml:space="preserve"> </w:t>
      </w:r>
    </w:p>
    <w:p w:rsidR="00C21654" w:rsidRPr="00AD7338" w:rsidRDefault="00C21654" w:rsidP="00C21654">
      <w:pPr>
        <w:pStyle w:val="libBold1"/>
        <w:rPr>
          <w:rtl/>
        </w:rPr>
      </w:pPr>
      <w:r w:rsidRPr="00AD7338">
        <w:rPr>
          <w:rtl/>
        </w:rPr>
        <w:t xml:space="preserve">في وصف ما كان بعد إفاقته </w:t>
      </w:r>
      <w:r w:rsidRPr="000B2542">
        <w:rPr>
          <w:rStyle w:val="libAlaemChar"/>
          <w:rtl/>
        </w:rPr>
        <w:t>صلى‌الله‌عليه‌وآله</w:t>
      </w:r>
      <w:r w:rsidR="00FC5962">
        <w:rPr>
          <w:rtl/>
        </w:rPr>
        <w:t>،</w:t>
      </w:r>
      <w:r w:rsidRPr="00AD7338">
        <w:rPr>
          <w:rtl/>
        </w:rPr>
        <w:t xml:space="preserve"> وتأكيد تعريفه بما يحدث من الإنكار لوصيّته</w:t>
      </w:r>
      <w:r>
        <w:rPr>
          <w:rtl/>
        </w:rPr>
        <w:t xml:space="preserve"> </w:t>
      </w:r>
      <w:r w:rsidRPr="00C21654">
        <w:rPr>
          <w:rStyle w:val="libFootnotenumChar"/>
          <w:rtl/>
        </w:rPr>
        <w:t>(1)</w:t>
      </w:r>
    </w:p>
    <w:p w:rsidR="00C21654" w:rsidRPr="00AD7338" w:rsidRDefault="00C21654" w:rsidP="00C21654">
      <w:pPr>
        <w:pStyle w:val="libNormal"/>
        <w:rPr>
          <w:rtl/>
        </w:rPr>
      </w:pPr>
      <w:r w:rsidRPr="00AD7338">
        <w:rPr>
          <w:rtl/>
        </w:rPr>
        <w:t xml:space="preserve">وروى </w:t>
      </w:r>
      <w:r w:rsidRPr="00C21654">
        <w:rPr>
          <w:rStyle w:val="libFootnotenumChar"/>
          <w:rtl/>
        </w:rPr>
        <w:t>(2)</w:t>
      </w:r>
      <w:r w:rsidRPr="00AD7338">
        <w:rPr>
          <w:rtl/>
        </w:rPr>
        <w:t xml:space="preserve"> صاحب كتاب الخصائص أيضا الرضي الموسويّ</w:t>
      </w:r>
      <w:r w:rsidR="00FC5962">
        <w:rPr>
          <w:rtl/>
        </w:rPr>
        <w:t>،</w:t>
      </w:r>
      <w:r w:rsidRPr="00AD7338">
        <w:rPr>
          <w:rtl/>
        </w:rPr>
        <w:t xml:space="preserve"> قال</w:t>
      </w:r>
      <w:r w:rsidR="00FC5962">
        <w:rPr>
          <w:rtl/>
        </w:rPr>
        <w:t>:</w:t>
      </w:r>
      <w:r w:rsidRPr="00AD7338">
        <w:rPr>
          <w:rtl/>
        </w:rPr>
        <w:t xml:space="preserve"> حدّثني هارون بن موسى</w:t>
      </w:r>
      <w:r w:rsidR="00FC5962">
        <w:rPr>
          <w:rtl/>
        </w:rPr>
        <w:t>،</w:t>
      </w:r>
      <w:r w:rsidRPr="00AD7338">
        <w:rPr>
          <w:rtl/>
        </w:rPr>
        <w:t xml:space="preserve"> قال</w:t>
      </w:r>
      <w:r w:rsidR="00FC5962">
        <w:rPr>
          <w:rtl/>
        </w:rPr>
        <w:t>:</w:t>
      </w:r>
      <w:r w:rsidRPr="00AD7338">
        <w:rPr>
          <w:rtl/>
        </w:rPr>
        <w:t xml:space="preserve"> حدّثني أحمد بن محمّد بن عمّار </w:t>
      </w:r>
      <w:r w:rsidRPr="00C21654">
        <w:rPr>
          <w:rStyle w:val="libFootnotenumChar"/>
          <w:rtl/>
        </w:rPr>
        <w:t>(3)</w:t>
      </w:r>
      <w:r w:rsidR="00FC5962">
        <w:rPr>
          <w:rtl/>
        </w:rPr>
        <w:t>،</w:t>
      </w:r>
      <w:r w:rsidRPr="00AD7338">
        <w:rPr>
          <w:rtl/>
        </w:rPr>
        <w:t xml:space="preserve"> قال</w:t>
      </w:r>
      <w:r w:rsidR="00FC5962">
        <w:rPr>
          <w:rtl/>
        </w:rPr>
        <w:t>:</w:t>
      </w:r>
      <w:r w:rsidRPr="00AD7338">
        <w:rPr>
          <w:rtl/>
        </w:rPr>
        <w:t xml:space="preserve"> حدّثنا أبو موسى عيسى </w:t>
      </w:r>
      <w:r w:rsidRPr="00C21654">
        <w:rPr>
          <w:rStyle w:val="libFootnotenumChar"/>
          <w:rtl/>
        </w:rPr>
        <w:t>(4)</w:t>
      </w:r>
      <w:r w:rsidRPr="00AD7338">
        <w:rPr>
          <w:rtl/>
        </w:rPr>
        <w:t xml:space="preserve"> الضّرير البجلي</w:t>
      </w:r>
      <w:r w:rsidR="00FC5962">
        <w:rPr>
          <w:rtl/>
        </w:rPr>
        <w:t>،</w:t>
      </w:r>
      <w:r w:rsidRPr="00AD7338">
        <w:rPr>
          <w:rtl/>
        </w:rPr>
        <w:t xml:space="preserve"> عن أبي الحسن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سألت أبي</w:t>
      </w:r>
      <w:r w:rsidR="00FC5962">
        <w:rPr>
          <w:rtl/>
        </w:rPr>
        <w:t>،</w:t>
      </w:r>
      <w:r w:rsidRPr="00AD7338">
        <w:rPr>
          <w:rtl/>
        </w:rPr>
        <w:t xml:space="preserve"> فقلت</w:t>
      </w:r>
      <w:r w:rsidR="00FC5962">
        <w:rPr>
          <w:rtl/>
        </w:rPr>
        <w:t>:</w:t>
      </w:r>
      <w:r w:rsidRPr="00AD7338">
        <w:rPr>
          <w:rtl/>
        </w:rPr>
        <w:t xml:space="preserve"> فما </w:t>
      </w:r>
      <w:r w:rsidRPr="00C21654">
        <w:rPr>
          <w:rStyle w:val="libFootnotenumChar"/>
          <w:rtl/>
        </w:rPr>
        <w:t>(5)</w:t>
      </w:r>
      <w:r w:rsidRPr="00AD7338">
        <w:rPr>
          <w:rtl/>
        </w:rPr>
        <w:t xml:space="preserve"> كان بعد إفاقته</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دخل عليه النساء يبكين</w:t>
      </w:r>
      <w:r w:rsidR="00FC5962">
        <w:rPr>
          <w:rtl/>
        </w:rPr>
        <w:t>،</w:t>
      </w:r>
      <w:r w:rsidRPr="00AD7338">
        <w:rPr>
          <w:rtl/>
        </w:rPr>
        <w:t xml:space="preserve"> وارتفعت الأصوات</w:t>
      </w:r>
      <w:r w:rsidR="00FC5962">
        <w:rPr>
          <w:rtl/>
        </w:rPr>
        <w:t>،</w:t>
      </w:r>
      <w:r w:rsidRPr="00AD7338">
        <w:rPr>
          <w:rtl/>
        </w:rPr>
        <w:t xml:space="preserve"> وضجّ الناس بالباب</w:t>
      </w:r>
      <w:r w:rsidR="00FC5962">
        <w:rPr>
          <w:rtl/>
        </w:rPr>
        <w:t>،</w:t>
      </w:r>
      <w:r w:rsidRPr="00AD7338">
        <w:rPr>
          <w:rtl/>
        </w:rPr>
        <w:t xml:space="preserve"> من المهاجرين والأنصار</w:t>
      </w:r>
      <w:r w:rsidR="00FC5962">
        <w:rPr>
          <w:rtl/>
        </w:rPr>
        <w:t>،</w:t>
      </w:r>
      <w:r w:rsidRPr="00AD7338">
        <w:rPr>
          <w:rtl/>
        </w:rPr>
        <w:t xml:space="preserve"> فبيناهم كذلك إذ نودي </w:t>
      </w:r>
      <w:r w:rsidRPr="00C21654">
        <w:rPr>
          <w:rStyle w:val="libFootnotenumChar"/>
          <w:rtl/>
        </w:rPr>
        <w:t>(6)</w:t>
      </w:r>
      <w:r w:rsidR="00FC5962">
        <w:rPr>
          <w:rtl/>
        </w:rPr>
        <w:t>:</w:t>
      </w:r>
      <w:r w:rsidRPr="00AD7338">
        <w:rPr>
          <w:rtl/>
        </w:rPr>
        <w:t xml:space="preserve"> أين عليّ</w:t>
      </w:r>
      <w:r>
        <w:rPr>
          <w:rtl/>
        </w:rPr>
        <w:t>؟</w:t>
      </w:r>
      <w:r w:rsidRPr="00AD7338">
        <w:rPr>
          <w:rtl/>
        </w:rPr>
        <w:t xml:space="preserve"> فأقبل حتّى دخل عليه.</w:t>
      </w:r>
    </w:p>
    <w:p w:rsidR="00C21654" w:rsidRPr="00AD7338" w:rsidRDefault="00C21654" w:rsidP="00C21654">
      <w:pPr>
        <w:pStyle w:val="libNormal"/>
        <w:rPr>
          <w:rtl/>
        </w:rPr>
      </w:pPr>
      <w:r w:rsidRPr="00AD7338">
        <w:rPr>
          <w:rtl/>
        </w:rPr>
        <w:t>قال عليّ</w:t>
      </w:r>
      <w:r w:rsidR="00FC5962">
        <w:rPr>
          <w:rtl/>
        </w:rPr>
        <w:t>:</w:t>
      </w:r>
      <w:r w:rsidRPr="00AD7338">
        <w:rPr>
          <w:rtl/>
        </w:rPr>
        <w:t xml:space="preserve"> فانكببت عليه </w:t>
      </w:r>
      <w:r w:rsidRPr="00C21654">
        <w:rPr>
          <w:rStyle w:val="libFootnotenumChar"/>
          <w:rtl/>
        </w:rPr>
        <w:t>(7)</w:t>
      </w:r>
      <w:r w:rsidR="00FC5962">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يا أخي</w:t>
      </w:r>
      <w:r w:rsidR="00FC5962">
        <w:rPr>
          <w:rtl/>
        </w:rPr>
        <w:t>،</w:t>
      </w:r>
      <w:r w:rsidRPr="00AD7338">
        <w:rPr>
          <w:rtl/>
        </w:rPr>
        <w:t xml:space="preserve"> افهم فهّمك الله</w:t>
      </w:r>
      <w:r w:rsidR="00FC5962">
        <w:rPr>
          <w:rtl/>
        </w:rPr>
        <w:t>،</w:t>
      </w:r>
      <w:r w:rsidRPr="00AD7338">
        <w:rPr>
          <w:rtl/>
        </w:rPr>
        <w:t xml:space="preserve"> وسدّدك وأرشدك</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w:t>
      </w:r>
      <w:r>
        <w:rPr>
          <w:rtl/>
        </w:rPr>
        <w:t xml:space="preserve"> هـ </w:t>
      </w:r>
      <w:r w:rsidRPr="00AD7338">
        <w:rPr>
          <w:rtl/>
        </w:rPr>
        <w:t xml:space="preserve">» </w:t>
      </w:r>
      <w:r>
        <w:rPr>
          <w:rtl/>
        </w:rPr>
        <w:t>« و »</w:t>
      </w:r>
      <w:r w:rsidR="00FC5962">
        <w:rPr>
          <w:rtl/>
        </w:rPr>
        <w:t>:</w:t>
      </w:r>
      <w:r w:rsidRPr="00AD7338">
        <w:rPr>
          <w:rtl/>
        </w:rPr>
        <w:t xml:space="preserve"> لوصيّه</w:t>
      </w:r>
    </w:p>
    <w:p w:rsidR="00C21654" w:rsidRPr="00AD7338" w:rsidRDefault="00C21654" w:rsidP="00C21654">
      <w:pPr>
        <w:pStyle w:val="libFootnote0"/>
        <w:rPr>
          <w:rtl/>
          <w:lang w:bidi="fa-IR"/>
        </w:rPr>
      </w:pPr>
      <w:r>
        <w:rPr>
          <w:rtl/>
        </w:rPr>
        <w:t>(</w:t>
      </w:r>
      <w:r w:rsidRPr="00AD7338">
        <w:rPr>
          <w:rtl/>
        </w:rPr>
        <w:t>2) في « أ » « ب »</w:t>
      </w:r>
      <w:r w:rsidR="00FC5962">
        <w:rPr>
          <w:rtl/>
        </w:rPr>
        <w:t>:</w:t>
      </w:r>
      <w:r w:rsidRPr="00AD7338">
        <w:rPr>
          <w:rtl/>
        </w:rPr>
        <w:t xml:space="preserve"> روى</w:t>
      </w:r>
    </w:p>
    <w:p w:rsidR="00C21654" w:rsidRPr="00AD7338" w:rsidRDefault="00C21654" w:rsidP="00C21654">
      <w:pPr>
        <w:pStyle w:val="libFootnote0"/>
        <w:rPr>
          <w:rtl/>
          <w:lang w:bidi="fa-IR"/>
        </w:rPr>
      </w:pPr>
      <w:r>
        <w:rPr>
          <w:rtl/>
        </w:rPr>
        <w:t>(</w:t>
      </w:r>
      <w:r w:rsidRPr="00AD7338">
        <w:rPr>
          <w:rtl/>
        </w:rPr>
        <w:t>3) في « أ » « ب » « ج »</w:t>
      </w:r>
      <w:r w:rsidR="00FC5962">
        <w:rPr>
          <w:rtl/>
        </w:rPr>
        <w:t>:</w:t>
      </w:r>
      <w:r w:rsidRPr="00AD7338">
        <w:rPr>
          <w:rtl/>
        </w:rPr>
        <w:t xml:space="preserve"> أحمد بن محمّد بن عليّ</w:t>
      </w:r>
    </w:p>
    <w:p w:rsidR="00C21654" w:rsidRPr="00AD7338" w:rsidRDefault="00C21654" w:rsidP="00C21654">
      <w:pPr>
        <w:pStyle w:val="libFootnote"/>
        <w:rPr>
          <w:rtl/>
          <w:lang w:bidi="fa-IR"/>
        </w:rPr>
      </w:pPr>
      <w:r w:rsidRPr="00AD7338">
        <w:rPr>
          <w:rtl/>
        </w:rPr>
        <w:t>في « د » «</w:t>
      </w:r>
      <w:r>
        <w:rPr>
          <w:rtl/>
        </w:rPr>
        <w:t xml:space="preserve"> هـ </w:t>
      </w:r>
      <w:r w:rsidRPr="00AD7338">
        <w:rPr>
          <w:rtl/>
        </w:rPr>
        <w:t xml:space="preserve">» </w:t>
      </w:r>
      <w:r>
        <w:rPr>
          <w:rtl/>
        </w:rPr>
        <w:t>« و »</w:t>
      </w:r>
      <w:r w:rsidR="00FC5962">
        <w:rPr>
          <w:rtl/>
        </w:rPr>
        <w:t>:</w:t>
      </w:r>
      <w:r w:rsidRPr="00AD7338">
        <w:rPr>
          <w:rtl/>
        </w:rPr>
        <w:t xml:space="preserve"> حدثني محمّد بن عليّ. والمثبت عن الخصائص (72)</w:t>
      </w:r>
      <w:r>
        <w:rPr>
          <w:rtl/>
        </w:rPr>
        <w:t>.</w:t>
      </w:r>
      <w:r w:rsidRPr="00AD7338">
        <w:rPr>
          <w:rtl/>
        </w:rPr>
        <w:t xml:space="preserve"> ولعل ما هنا تصحيف ( احمد بن محمّد ابو عليّ ) انظر معجم رجال الحديث ( ج 3</w:t>
      </w:r>
      <w:r w:rsidR="00FC5962">
        <w:rPr>
          <w:rtl/>
        </w:rPr>
        <w:t>؛</w:t>
      </w:r>
      <w:r w:rsidRPr="00AD7338">
        <w:rPr>
          <w:rtl/>
        </w:rPr>
        <w:t xml:space="preserve"> 82 )</w:t>
      </w:r>
    </w:p>
    <w:p w:rsidR="00C21654" w:rsidRPr="00AD7338" w:rsidRDefault="00C21654" w:rsidP="00C21654">
      <w:pPr>
        <w:pStyle w:val="libFootnote0"/>
        <w:rPr>
          <w:rtl/>
          <w:lang w:bidi="fa-IR"/>
        </w:rPr>
      </w:pPr>
      <w:r>
        <w:rPr>
          <w:rtl/>
        </w:rPr>
        <w:t>(</w:t>
      </w:r>
      <w:r w:rsidRPr="00AD7338">
        <w:rPr>
          <w:rtl/>
        </w:rPr>
        <w:t>4) ساقطة من « أ »</w:t>
      </w:r>
    </w:p>
    <w:p w:rsidR="00C21654" w:rsidRPr="00AD7338" w:rsidRDefault="00C21654" w:rsidP="00C21654">
      <w:pPr>
        <w:pStyle w:val="libFootnote0"/>
        <w:rPr>
          <w:rtl/>
          <w:lang w:bidi="fa-IR"/>
        </w:rPr>
      </w:pPr>
      <w:r>
        <w:rPr>
          <w:rtl/>
        </w:rPr>
        <w:t>(</w:t>
      </w:r>
      <w:r w:rsidRPr="00AD7338">
        <w:rPr>
          <w:rtl/>
        </w:rPr>
        <w:t>5) في « ب »</w:t>
      </w:r>
      <w:r w:rsidR="00FC5962">
        <w:rPr>
          <w:rtl/>
        </w:rPr>
        <w:t>:</w:t>
      </w:r>
      <w:r w:rsidRPr="00AD7338">
        <w:rPr>
          <w:rtl/>
        </w:rPr>
        <w:t xml:space="preserve"> ما</w:t>
      </w:r>
    </w:p>
    <w:p w:rsidR="00C21654" w:rsidRPr="00AD7338" w:rsidRDefault="00C21654" w:rsidP="00C21654">
      <w:pPr>
        <w:pStyle w:val="libFootnote0"/>
        <w:rPr>
          <w:rtl/>
          <w:lang w:bidi="fa-IR"/>
        </w:rPr>
      </w:pPr>
      <w:r>
        <w:rPr>
          <w:rtl/>
        </w:rPr>
        <w:t>(</w:t>
      </w:r>
      <w:r w:rsidRPr="00AD7338">
        <w:rPr>
          <w:rtl/>
        </w:rPr>
        <w:t xml:space="preserve">6) لفظة </w:t>
      </w:r>
      <w:r>
        <w:rPr>
          <w:rtl/>
        </w:rPr>
        <w:t>(</w:t>
      </w:r>
      <w:r w:rsidRPr="00AD7338">
        <w:rPr>
          <w:rtl/>
        </w:rPr>
        <w:t xml:space="preserve"> إذ ) ساقطة من «</w:t>
      </w:r>
      <w:r>
        <w:rPr>
          <w:rtl/>
        </w:rPr>
        <w:t xml:space="preserve"> هـ </w:t>
      </w:r>
      <w:r w:rsidRPr="00AD7338">
        <w:rPr>
          <w:rtl/>
        </w:rPr>
        <w:t xml:space="preserve">» </w:t>
      </w:r>
      <w:r>
        <w:rPr>
          <w:rtl/>
        </w:rPr>
        <w:t>« و »</w:t>
      </w:r>
    </w:p>
    <w:p w:rsidR="00C21654" w:rsidRPr="00AD7338" w:rsidRDefault="00C21654" w:rsidP="00C21654">
      <w:pPr>
        <w:pStyle w:val="libFootnote"/>
        <w:rPr>
          <w:rtl/>
          <w:lang w:bidi="fa-IR"/>
        </w:rPr>
      </w:pPr>
      <w:r w:rsidRPr="00AD7338">
        <w:rPr>
          <w:rtl/>
        </w:rPr>
        <w:t>في « هامش أ » « د »</w:t>
      </w:r>
      <w:r w:rsidR="00FC5962">
        <w:rPr>
          <w:rtl/>
        </w:rPr>
        <w:t>:</w:t>
      </w:r>
      <w:r w:rsidRPr="00AD7338">
        <w:rPr>
          <w:rtl/>
        </w:rPr>
        <w:t xml:space="preserve"> فبيناهم كذلك نادى</w:t>
      </w:r>
    </w:p>
    <w:p w:rsidR="00C21654" w:rsidRPr="00AD7338" w:rsidRDefault="00C21654" w:rsidP="00C21654">
      <w:pPr>
        <w:pStyle w:val="libFootnote0"/>
        <w:rPr>
          <w:rtl/>
          <w:lang w:bidi="fa-IR"/>
        </w:rPr>
      </w:pPr>
      <w:r>
        <w:rPr>
          <w:rtl/>
        </w:rPr>
        <w:t>(</w:t>
      </w:r>
      <w:r w:rsidRPr="00AD7338">
        <w:rPr>
          <w:rtl/>
        </w:rPr>
        <w:t>7) في « هامش أ » « د »</w:t>
      </w:r>
      <w:r w:rsidR="00FC5962">
        <w:rPr>
          <w:rtl/>
        </w:rPr>
        <w:t>:</w:t>
      </w:r>
      <w:r w:rsidRPr="00AD7338">
        <w:rPr>
          <w:rtl/>
        </w:rPr>
        <w:t xml:space="preserve"> فأقبل حتّى دخل عليه عليّ فانكبّ عليه</w:t>
      </w:r>
    </w:p>
    <w:p w:rsidR="00C21654" w:rsidRPr="00AD7338" w:rsidRDefault="00C21654" w:rsidP="00C21654">
      <w:pPr>
        <w:pStyle w:val="libFootnote"/>
        <w:rPr>
          <w:rtl/>
          <w:lang w:bidi="fa-IR"/>
        </w:rPr>
      </w:pPr>
      <w:r w:rsidRPr="00AD7338">
        <w:rPr>
          <w:rtl/>
        </w:rPr>
        <w:t>لفظة ( عليه ) ساقطة من « أ » « ب »</w:t>
      </w:r>
    </w:p>
    <w:p w:rsidR="00C21654" w:rsidRPr="00AD7338" w:rsidRDefault="00C21654" w:rsidP="00C21654">
      <w:pPr>
        <w:pStyle w:val="libNormal0"/>
        <w:rPr>
          <w:rtl/>
        </w:rPr>
      </w:pPr>
      <w:r>
        <w:rPr>
          <w:rtl/>
        </w:rPr>
        <w:br w:type="page"/>
      </w:r>
      <w:r w:rsidRPr="00AD7338">
        <w:rPr>
          <w:rtl/>
        </w:rPr>
        <w:lastRenderedPageBreak/>
        <w:t>ووفّقك وأعانك</w:t>
      </w:r>
      <w:r w:rsidR="00FC5962">
        <w:rPr>
          <w:rtl/>
        </w:rPr>
        <w:t>،</w:t>
      </w:r>
      <w:r w:rsidRPr="00AD7338">
        <w:rPr>
          <w:rtl/>
        </w:rPr>
        <w:t xml:space="preserve"> وغفر ذنبك ورفع ذكرك</w:t>
      </w:r>
      <w:r w:rsidR="00FC5962">
        <w:rPr>
          <w:rtl/>
        </w:rPr>
        <w:t>،</w:t>
      </w:r>
      <w:r w:rsidRPr="00AD7338">
        <w:rPr>
          <w:rtl/>
        </w:rPr>
        <w:t xml:space="preserve"> اعلم يا أخي أنّ القوم سيشغلهم عنّي </w:t>
      </w:r>
      <w:r>
        <w:rPr>
          <w:rtl/>
        </w:rPr>
        <w:t>(</w:t>
      </w:r>
      <w:r w:rsidRPr="00AD7338">
        <w:rPr>
          <w:rtl/>
        </w:rPr>
        <w:t xml:space="preserve"> ما يريدون من عرض الدّنيا وهم عليه قادرون</w:t>
      </w:r>
      <w:r w:rsidR="00FC5962">
        <w:rPr>
          <w:rtl/>
        </w:rPr>
        <w:t>،</w:t>
      </w:r>
      <w:r w:rsidRPr="00AD7338">
        <w:rPr>
          <w:rtl/>
        </w:rPr>
        <w:t xml:space="preserve"> فلا يشغلك عنّي </w:t>
      </w:r>
      <w:r w:rsidRPr="00C21654">
        <w:rPr>
          <w:rStyle w:val="libFootnotenumChar"/>
          <w:rtl/>
        </w:rPr>
        <w:t>(1)</w:t>
      </w:r>
      <w:r w:rsidRPr="00AD7338">
        <w:rPr>
          <w:rtl/>
        </w:rPr>
        <w:t xml:space="preserve"> ) </w:t>
      </w:r>
      <w:r w:rsidRPr="00C21654">
        <w:rPr>
          <w:rStyle w:val="libFootnotenumChar"/>
          <w:rtl/>
        </w:rPr>
        <w:t>(2)</w:t>
      </w:r>
      <w:r w:rsidRPr="00AD7338">
        <w:rPr>
          <w:rtl/>
        </w:rPr>
        <w:t xml:space="preserve"> ما يشغلهم</w:t>
      </w:r>
      <w:r w:rsidR="00FC5962">
        <w:rPr>
          <w:rtl/>
        </w:rPr>
        <w:t>،</w:t>
      </w:r>
      <w:r w:rsidRPr="00AD7338">
        <w:rPr>
          <w:rtl/>
        </w:rPr>
        <w:t xml:space="preserve"> فإنّما مثلك في الأمّة مثل الكعبة</w:t>
      </w:r>
      <w:r w:rsidR="00FC5962">
        <w:rPr>
          <w:rtl/>
        </w:rPr>
        <w:t>؛</w:t>
      </w:r>
      <w:r w:rsidRPr="00AD7338">
        <w:rPr>
          <w:rtl/>
        </w:rPr>
        <w:t xml:space="preserve"> نصبها الله للناس علما</w:t>
      </w:r>
      <w:r w:rsidR="00FC5962">
        <w:rPr>
          <w:rtl/>
        </w:rPr>
        <w:t>،</w:t>
      </w:r>
      <w:r w:rsidRPr="00AD7338">
        <w:rPr>
          <w:rtl/>
        </w:rPr>
        <w:t xml:space="preserve"> وإنّما تؤتى</w:t>
      </w:r>
      <w:r w:rsidR="00FC5962">
        <w:rPr>
          <w:rtl/>
        </w:rPr>
        <w:t xml:space="preserve"> - </w:t>
      </w:r>
      <w:r w:rsidRPr="00AD7338">
        <w:rPr>
          <w:rtl/>
        </w:rPr>
        <w:t xml:space="preserve">من </w:t>
      </w:r>
      <w:r w:rsidRPr="00C21654">
        <w:rPr>
          <w:rStyle w:val="libFootnotenumChar"/>
          <w:rtl/>
        </w:rPr>
        <w:t>(3)</w:t>
      </w:r>
      <w:r w:rsidRPr="00AD7338">
        <w:rPr>
          <w:rtl/>
        </w:rPr>
        <w:t xml:space="preserve"> كلّ فجّ عميق </w:t>
      </w:r>
      <w:r>
        <w:rPr>
          <w:rtl/>
        </w:rPr>
        <w:t>(</w:t>
      </w:r>
      <w:r w:rsidRPr="00AD7338">
        <w:rPr>
          <w:rtl/>
        </w:rPr>
        <w:t xml:space="preserve"> ونأي سحيق</w:t>
      </w:r>
      <w:r w:rsidR="00FC5962">
        <w:rPr>
          <w:rtl/>
        </w:rPr>
        <w:t xml:space="preserve"> - </w:t>
      </w:r>
      <w:r w:rsidRPr="00AD7338">
        <w:rPr>
          <w:rtl/>
        </w:rPr>
        <w:t xml:space="preserve">ولا تأتي ) </w:t>
      </w:r>
      <w:r w:rsidRPr="00C21654">
        <w:rPr>
          <w:rStyle w:val="libFootnotenumChar"/>
          <w:rtl/>
        </w:rPr>
        <w:t>(4)</w:t>
      </w:r>
      <w:r w:rsidR="00FC5962">
        <w:rPr>
          <w:rtl/>
        </w:rPr>
        <w:t>،</w:t>
      </w:r>
      <w:r w:rsidRPr="00AD7338">
        <w:rPr>
          <w:rtl/>
        </w:rPr>
        <w:t xml:space="preserve"> وإنّما أنت علم الهدى</w:t>
      </w:r>
      <w:r w:rsidR="00FC5962">
        <w:rPr>
          <w:rtl/>
        </w:rPr>
        <w:t>،</w:t>
      </w:r>
      <w:r w:rsidRPr="00AD7338">
        <w:rPr>
          <w:rtl/>
        </w:rPr>
        <w:t xml:space="preserve"> ونور الدّين</w:t>
      </w:r>
      <w:r w:rsidR="00FC5962">
        <w:rPr>
          <w:rtl/>
        </w:rPr>
        <w:t>،</w:t>
      </w:r>
      <w:r w:rsidRPr="00AD7338">
        <w:rPr>
          <w:rtl/>
        </w:rPr>
        <w:t xml:space="preserve"> وهو نور الله.</w:t>
      </w:r>
    </w:p>
    <w:p w:rsidR="00C21654" w:rsidRPr="00AD7338" w:rsidRDefault="00C21654" w:rsidP="00C21654">
      <w:pPr>
        <w:pStyle w:val="libNormal"/>
        <w:rPr>
          <w:rtl/>
        </w:rPr>
      </w:pPr>
      <w:r w:rsidRPr="00AD7338">
        <w:rPr>
          <w:rtl/>
        </w:rPr>
        <w:t>يا أخي</w:t>
      </w:r>
      <w:r w:rsidR="00FC5962">
        <w:rPr>
          <w:rtl/>
        </w:rPr>
        <w:t>،</w:t>
      </w:r>
      <w:r w:rsidRPr="00AD7338">
        <w:rPr>
          <w:rtl/>
        </w:rPr>
        <w:t xml:space="preserve"> والّذي بعثني بالحقّ لقد قدّمت إليهم بالوعيد</w:t>
      </w:r>
      <w:r w:rsidR="00FC5962">
        <w:rPr>
          <w:rtl/>
        </w:rPr>
        <w:t>،</w:t>
      </w:r>
      <w:r w:rsidRPr="00AD7338">
        <w:rPr>
          <w:rtl/>
        </w:rPr>
        <w:t xml:space="preserve"> وبعد أن أخبرتهم </w:t>
      </w:r>
      <w:r w:rsidRPr="00C21654">
        <w:rPr>
          <w:rStyle w:val="libFootnotenumChar"/>
          <w:rtl/>
        </w:rPr>
        <w:t>(5)</w:t>
      </w:r>
      <w:r w:rsidRPr="00AD7338">
        <w:rPr>
          <w:rtl/>
        </w:rPr>
        <w:t xml:space="preserve"> رجلا رجلا بما </w:t>
      </w:r>
      <w:r w:rsidRPr="00C21654">
        <w:rPr>
          <w:rStyle w:val="libFootnotenumChar"/>
          <w:rtl/>
        </w:rPr>
        <w:t>(6)</w:t>
      </w:r>
      <w:r w:rsidRPr="00AD7338">
        <w:rPr>
          <w:rtl/>
        </w:rPr>
        <w:t xml:space="preserve"> افترض الله عليهم </w:t>
      </w:r>
      <w:r w:rsidRPr="00C21654">
        <w:rPr>
          <w:rStyle w:val="libFootnotenumChar"/>
          <w:rtl/>
        </w:rPr>
        <w:t>(7)</w:t>
      </w:r>
      <w:r w:rsidRPr="00AD7338">
        <w:rPr>
          <w:rtl/>
        </w:rPr>
        <w:t xml:space="preserve"> من حقّك وألزمهم من طاعتك</w:t>
      </w:r>
      <w:r w:rsidR="00FC5962">
        <w:rPr>
          <w:rtl/>
        </w:rPr>
        <w:t>،</w:t>
      </w:r>
      <w:r w:rsidRPr="00AD7338">
        <w:rPr>
          <w:rtl/>
        </w:rPr>
        <w:t xml:space="preserve"> وكلّ أجاب وسلّم إليك الأمر</w:t>
      </w:r>
      <w:r w:rsidR="00FC5962">
        <w:rPr>
          <w:rtl/>
        </w:rPr>
        <w:t>،</w:t>
      </w:r>
      <w:r w:rsidRPr="00AD7338">
        <w:rPr>
          <w:rtl/>
        </w:rPr>
        <w:t xml:space="preserve"> وإنّي لأعلم خلاف قولهم </w:t>
      </w:r>
      <w:r w:rsidRPr="00C21654">
        <w:rPr>
          <w:rStyle w:val="libFootnotenumChar"/>
          <w:rtl/>
        </w:rPr>
        <w:t>(8)</w:t>
      </w:r>
      <w:r w:rsidR="00FC5962">
        <w:rPr>
          <w:rtl/>
        </w:rPr>
        <w:t>،</w:t>
      </w:r>
      <w:r w:rsidRPr="00AD7338">
        <w:rPr>
          <w:rtl/>
        </w:rPr>
        <w:t xml:space="preserve"> فإذا قبضت </w:t>
      </w:r>
      <w:r w:rsidRPr="00C21654">
        <w:rPr>
          <w:rStyle w:val="libFootnotenumChar"/>
          <w:rtl/>
        </w:rPr>
        <w:t>(9)</w:t>
      </w:r>
      <w:r w:rsidR="00FC5962">
        <w:rPr>
          <w:rtl/>
        </w:rPr>
        <w:t>،</w:t>
      </w:r>
      <w:r w:rsidRPr="00AD7338">
        <w:rPr>
          <w:rtl/>
        </w:rPr>
        <w:t xml:space="preserve"> وفرغت من جميع ما أوصيتك </w:t>
      </w:r>
      <w:r w:rsidRPr="00C21654">
        <w:rPr>
          <w:rStyle w:val="libFootnotenumChar"/>
          <w:rtl/>
        </w:rPr>
        <w:t>(10)</w:t>
      </w:r>
      <w:r w:rsidRPr="00AD7338">
        <w:rPr>
          <w:rtl/>
        </w:rPr>
        <w:t xml:space="preserve"> به</w:t>
      </w:r>
      <w:r w:rsidR="00FC5962">
        <w:rPr>
          <w:rtl/>
        </w:rPr>
        <w:t>،</w:t>
      </w:r>
      <w:r w:rsidRPr="00AD7338">
        <w:rPr>
          <w:rtl/>
        </w:rPr>
        <w:t xml:space="preserve"> وغيّبتني في قبري</w:t>
      </w:r>
      <w:r w:rsidR="00FC5962">
        <w:rPr>
          <w:rtl/>
        </w:rPr>
        <w:t>،</w:t>
      </w:r>
      <w:r w:rsidRPr="00AD7338">
        <w:rPr>
          <w:rtl/>
        </w:rPr>
        <w:t xml:space="preserve"> فالزم بيتك واجمع القرآن على تأليفه</w:t>
      </w:r>
      <w:r w:rsidR="00FC5962">
        <w:rPr>
          <w:rtl/>
        </w:rPr>
        <w:t>،</w:t>
      </w:r>
      <w:r w:rsidRPr="00AD7338">
        <w:rPr>
          <w:rtl/>
        </w:rPr>
        <w:t xml:space="preserve"> والفرائض والأحكام على تنزيله</w:t>
      </w:r>
      <w:r w:rsidR="00FC5962">
        <w:rPr>
          <w:rtl/>
        </w:rPr>
        <w:t>،</w:t>
      </w:r>
      <w:r w:rsidRPr="00AD7338">
        <w:rPr>
          <w:rtl/>
        </w:rPr>
        <w:t xml:space="preserve"> ثمّ أمض ذلك على عزائمه </w:t>
      </w:r>
      <w:r w:rsidRPr="00C21654">
        <w:rPr>
          <w:rStyle w:val="libFootnotenumChar"/>
          <w:rtl/>
        </w:rPr>
        <w:t>(11)</w:t>
      </w:r>
      <w:r w:rsidRPr="00AD7338">
        <w:rPr>
          <w:rtl/>
        </w:rPr>
        <w:t xml:space="preserve"> على ما أمرتك به</w:t>
      </w:r>
      <w:r w:rsidR="00FC5962">
        <w:rPr>
          <w:rtl/>
        </w:rPr>
        <w:t>،</w:t>
      </w:r>
      <w:r w:rsidRPr="00AD7338">
        <w:rPr>
          <w:rtl/>
        </w:rPr>
        <w:t xml:space="preserve"> وعليك بالصبر على ما ينزل بك وبها حتّى تقدموا عليّ </w:t>
      </w:r>
      <w:r w:rsidRPr="00C21654">
        <w:rPr>
          <w:rStyle w:val="libFootnotenumChar"/>
          <w:rtl/>
        </w:rPr>
        <w:t>(12)</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ب »</w:t>
      </w:r>
    </w:p>
    <w:p w:rsidR="00C21654" w:rsidRPr="00AD7338" w:rsidRDefault="00C21654" w:rsidP="00C21654">
      <w:pPr>
        <w:pStyle w:val="libFootnote0"/>
        <w:rPr>
          <w:rtl/>
          <w:lang w:bidi="fa-IR"/>
        </w:rPr>
      </w:pPr>
      <w:r>
        <w:rPr>
          <w:rtl/>
        </w:rPr>
        <w:t>(</w:t>
      </w:r>
      <w:r w:rsidRPr="00AD7338">
        <w:rPr>
          <w:rtl/>
        </w:rPr>
        <w:t xml:space="preserve">2) ساقطة من </w:t>
      </w:r>
      <w:r>
        <w:rPr>
          <w:rtl/>
        </w:rPr>
        <w:t>« و »</w:t>
      </w:r>
    </w:p>
    <w:p w:rsidR="00C21654" w:rsidRPr="00AD7338" w:rsidRDefault="00C21654" w:rsidP="00C21654">
      <w:pPr>
        <w:pStyle w:val="libFootnote0"/>
        <w:rPr>
          <w:rtl/>
          <w:lang w:bidi="fa-IR"/>
        </w:rPr>
      </w:pPr>
      <w:r>
        <w:rPr>
          <w:rtl/>
        </w:rPr>
        <w:t>(</w:t>
      </w:r>
      <w:r w:rsidRPr="00AD7338">
        <w:rPr>
          <w:rtl/>
        </w:rPr>
        <w:t>3) في «</w:t>
      </w:r>
      <w:r>
        <w:rPr>
          <w:rtl/>
        </w:rPr>
        <w:t xml:space="preserve"> هـ </w:t>
      </w:r>
      <w:r w:rsidRPr="00AD7338">
        <w:rPr>
          <w:rtl/>
        </w:rPr>
        <w:t xml:space="preserve">» </w:t>
      </w:r>
      <w:r>
        <w:rPr>
          <w:rtl/>
        </w:rPr>
        <w:t>« و »</w:t>
      </w:r>
      <w:r w:rsidR="00FC5962">
        <w:rPr>
          <w:rtl/>
        </w:rPr>
        <w:t>:</w:t>
      </w:r>
      <w:r w:rsidRPr="00AD7338">
        <w:rPr>
          <w:rtl/>
        </w:rPr>
        <w:t xml:space="preserve"> وإنّما تولى في كلّ</w:t>
      </w:r>
    </w:p>
    <w:p w:rsidR="00C21654" w:rsidRPr="00AD7338" w:rsidRDefault="00C21654" w:rsidP="00C21654">
      <w:pPr>
        <w:pStyle w:val="libFootnote0"/>
        <w:rPr>
          <w:rtl/>
          <w:lang w:bidi="fa-IR"/>
        </w:rPr>
      </w:pPr>
      <w:r>
        <w:rPr>
          <w:rtl/>
        </w:rPr>
        <w:t>(</w:t>
      </w:r>
      <w:r w:rsidRPr="00AD7338">
        <w:rPr>
          <w:rtl/>
        </w:rPr>
        <w:t>4) ساقطة من « د »</w:t>
      </w:r>
    </w:p>
    <w:p w:rsidR="00C21654" w:rsidRPr="00AD7338" w:rsidRDefault="00C21654" w:rsidP="00C21654">
      <w:pPr>
        <w:pStyle w:val="libFootnote"/>
        <w:rPr>
          <w:rtl/>
          <w:lang w:bidi="fa-IR"/>
        </w:rPr>
      </w:pPr>
      <w:r w:rsidRPr="00AD7338">
        <w:rPr>
          <w:rtl/>
        </w:rPr>
        <w:t xml:space="preserve">في « ج » </w:t>
      </w:r>
      <w:r>
        <w:rPr>
          <w:rtl/>
        </w:rPr>
        <w:t>« و »</w:t>
      </w:r>
      <w:r w:rsidR="00FC5962">
        <w:rPr>
          <w:rtl/>
        </w:rPr>
        <w:t>:</w:t>
      </w:r>
      <w:r w:rsidRPr="00AD7338">
        <w:rPr>
          <w:rtl/>
        </w:rPr>
        <w:t xml:space="preserve"> ونأي سحق</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ونأي إسحاق</w:t>
      </w:r>
    </w:p>
    <w:p w:rsidR="00C21654" w:rsidRPr="00AD7338" w:rsidRDefault="00C21654" w:rsidP="00C21654">
      <w:pPr>
        <w:pStyle w:val="libFootnote0"/>
        <w:rPr>
          <w:rtl/>
          <w:lang w:bidi="fa-IR"/>
        </w:rPr>
      </w:pPr>
      <w:r>
        <w:rPr>
          <w:rtl/>
        </w:rPr>
        <w:t>(</w:t>
      </w:r>
      <w:r w:rsidRPr="00AD7338">
        <w:rPr>
          <w:rtl/>
        </w:rPr>
        <w:t>5) في « ج » «</w:t>
      </w:r>
      <w:r>
        <w:rPr>
          <w:rtl/>
        </w:rPr>
        <w:t xml:space="preserve"> هـ </w:t>
      </w:r>
      <w:r w:rsidRPr="00AD7338">
        <w:rPr>
          <w:rtl/>
        </w:rPr>
        <w:t xml:space="preserve">» </w:t>
      </w:r>
      <w:r>
        <w:rPr>
          <w:rtl/>
        </w:rPr>
        <w:t>« و »</w:t>
      </w:r>
      <w:r w:rsidR="00FC5962">
        <w:rPr>
          <w:rtl/>
        </w:rPr>
        <w:t>:</w:t>
      </w:r>
      <w:r w:rsidRPr="00AD7338">
        <w:rPr>
          <w:rtl/>
        </w:rPr>
        <w:t xml:space="preserve"> أخبرهم</w:t>
      </w:r>
    </w:p>
    <w:p w:rsidR="00C21654" w:rsidRPr="00AD7338" w:rsidRDefault="00C21654" w:rsidP="00C21654">
      <w:pPr>
        <w:pStyle w:val="libFootnote0"/>
        <w:rPr>
          <w:rtl/>
          <w:lang w:bidi="fa-IR"/>
        </w:rPr>
      </w:pPr>
      <w:r>
        <w:rPr>
          <w:rtl/>
        </w:rPr>
        <w:t>(</w:t>
      </w:r>
      <w:r w:rsidRPr="00AD7338">
        <w:rPr>
          <w:rtl/>
        </w:rPr>
        <w:t>6) في « ب » « ج » «</w:t>
      </w:r>
      <w:r>
        <w:rPr>
          <w:rtl/>
        </w:rPr>
        <w:t xml:space="preserve"> هـ </w:t>
      </w:r>
      <w:r w:rsidRPr="00AD7338">
        <w:rPr>
          <w:rtl/>
        </w:rPr>
        <w:t xml:space="preserve">» </w:t>
      </w:r>
      <w:r>
        <w:rPr>
          <w:rtl/>
        </w:rPr>
        <w:t>« و »</w:t>
      </w:r>
      <w:r w:rsidR="00FC5962">
        <w:rPr>
          <w:rtl/>
        </w:rPr>
        <w:t>:</w:t>
      </w:r>
      <w:r w:rsidRPr="00AD7338">
        <w:rPr>
          <w:rtl/>
        </w:rPr>
        <w:t xml:space="preserve"> ما</w:t>
      </w:r>
    </w:p>
    <w:p w:rsidR="00C21654" w:rsidRPr="00AD7338" w:rsidRDefault="00C21654" w:rsidP="00C21654">
      <w:pPr>
        <w:pStyle w:val="libFootnote0"/>
        <w:rPr>
          <w:rtl/>
          <w:lang w:bidi="fa-IR"/>
        </w:rPr>
      </w:pPr>
      <w:r>
        <w:rPr>
          <w:rtl/>
        </w:rPr>
        <w:t>(</w:t>
      </w:r>
      <w:r w:rsidRPr="00AD7338">
        <w:rPr>
          <w:rtl/>
        </w:rPr>
        <w:t>7) ساقطة من « أ » « ب »</w:t>
      </w:r>
    </w:p>
    <w:p w:rsidR="00C21654" w:rsidRPr="00AD7338" w:rsidRDefault="00C21654" w:rsidP="00C21654">
      <w:pPr>
        <w:pStyle w:val="libFootnote0"/>
        <w:rPr>
          <w:rtl/>
          <w:lang w:bidi="fa-IR"/>
        </w:rPr>
      </w:pPr>
      <w:r>
        <w:rPr>
          <w:rtl/>
        </w:rPr>
        <w:t>(</w:t>
      </w:r>
      <w:r w:rsidRPr="00AD7338">
        <w:rPr>
          <w:rtl/>
        </w:rPr>
        <w:t>8) في « ب » « ج » «</w:t>
      </w:r>
      <w:r>
        <w:rPr>
          <w:rtl/>
        </w:rPr>
        <w:t xml:space="preserve"> هـ </w:t>
      </w:r>
      <w:r w:rsidRPr="00AD7338">
        <w:rPr>
          <w:rtl/>
        </w:rPr>
        <w:t xml:space="preserve">» </w:t>
      </w:r>
      <w:r>
        <w:rPr>
          <w:rtl/>
        </w:rPr>
        <w:t>« و »</w:t>
      </w:r>
      <w:r w:rsidR="00FC5962">
        <w:rPr>
          <w:rtl/>
        </w:rPr>
        <w:t>:</w:t>
      </w:r>
      <w:r w:rsidRPr="00AD7338">
        <w:rPr>
          <w:rtl/>
        </w:rPr>
        <w:t xml:space="preserve"> قوله</w:t>
      </w:r>
    </w:p>
    <w:p w:rsidR="00C21654" w:rsidRPr="00AD7338" w:rsidRDefault="00C21654" w:rsidP="00C21654">
      <w:pPr>
        <w:pStyle w:val="libFootnote0"/>
        <w:rPr>
          <w:rtl/>
          <w:lang w:bidi="fa-IR"/>
        </w:rPr>
      </w:pPr>
      <w:r>
        <w:rPr>
          <w:rtl/>
        </w:rPr>
        <w:t>(</w:t>
      </w:r>
      <w:r w:rsidRPr="00AD7338">
        <w:rPr>
          <w:rtl/>
        </w:rPr>
        <w:t>9) في « هامش أ »</w:t>
      </w:r>
      <w:r w:rsidR="00FC5962">
        <w:rPr>
          <w:rtl/>
        </w:rPr>
        <w:t>:</w:t>
      </w:r>
      <w:r w:rsidRPr="00AD7338">
        <w:rPr>
          <w:rtl/>
        </w:rPr>
        <w:t xml:space="preserve"> قضيت</w:t>
      </w:r>
    </w:p>
    <w:p w:rsidR="00C21654" w:rsidRPr="00AD7338" w:rsidRDefault="00C21654" w:rsidP="00C21654">
      <w:pPr>
        <w:pStyle w:val="libFootnote0"/>
        <w:rPr>
          <w:rtl/>
          <w:lang w:bidi="fa-IR"/>
        </w:rPr>
      </w:pPr>
      <w:r>
        <w:rPr>
          <w:rtl/>
        </w:rPr>
        <w:t>(</w:t>
      </w:r>
      <w:r w:rsidRPr="00AD7338">
        <w:rPr>
          <w:rtl/>
        </w:rPr>
        <w:t>10) في « ب »</w:t>
      </w:r>
      <w:r w:rsidR="00FC5962">
        <w:rPr>
          <w:rtl/>
        </w:rPr>
        <w:t>:</w:t>
      </w:r>
      <w:r w:rsidRPr="00AD7338">
        <w:rPr>
          <w:rtl/>
        </w:rPr>
        <w:t xml:space="preserve"> ما وصّيتك</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ما أوصيك</w:t>
      </w:r>
    </w:p>
    <w:p w:rsidR="00C21654" w:rsidRPr="00AD7338" w:rsidRDefault="00C21654" w:rsidP="00C21654">
      <w:pPr>
        <w:pStyle w:val="libFootnote0"/>
        <w:rPr>
          <w:rtl/>
          <w:lang w:bidi="fa-IR"/>
        </w:rPr>
      </w:pPr>
      <w:r>
        <w:rPr>
          <w:rtl/>
        </w:rPr>
        <w:t>(</w:t>
      </w:r>
      <w:r w:rsidRPr="00AD7338">
        <w:rPr>
          <w:rtl/>
        </w:rPr>
        <w:t xml:space="preserve">11) كلمة </w:t>
      </w:r>
      <w:r>
        <w:rPr>
          <w:rtl/>
        </w:rPr>
        <w:t>(</w:t>
      </w:r>
      <w:r w:rsidRPr="00AD7338">
        <w:rPr>
          <w:rtl/>
        </w:rPr>
        <w:t xml:space="preserve"> ذلك ) ساقطة من «</w:t>
      </w:r>
      <w:r>
        <w:rPr>
          <w:rtl/>
        </w:rPr>
        <w:t xml:space="preserve"> هـ </w:t>
      </w:r>
      <w:r w:rsidRPr="00AD7338">
        <w:rPr>
          <w:rtl/>
        </w:rPr>
        <w:t xml:space="preserve">» </w:t>
      </w:r>
      <w:r>
        <w:rPr>
          <w:rtl/>
        </w:rPr>
        <w:t>« و »</w:t>
      </w:r>
    </w:p>
    <w:p w:rsidR="00C21654" w:rsidRPr="00AD7338" w:rsidRDefault="00C21654" w:rsidP="00C21654">
      <w:pPr>
        <w:pStyle w:val="libFootnote"/>
        <w:rPr>
          <w:rtl/>
          <w:lang w:bidi="fa-IR"/>
        </w:rPr>
      </w:pPr>
      <w:r w:rsidRPr="00AD7338">
        <w:rPr>
          <w:rtl/>
        </w:rPr>
        <w:t>جملة ( ذلك على عزائمه ) ساقطة من « د »</w:t>
      </w:r>
    </w:p>
    <w:p w:rsidR="00C21654" w:rsidRPr="00AD7338" w:rsidRDefault="00C21654" w:rsidP="00C21654">
      <w:pPr>
        <w:pStyle w:val="libFootnote0"/>
        <w:rPr>
          <w:rtl/>
          <w:lang w:bidi="fa-IR"/>
        </w:rPr>
      </w:pPr>
      <w:r>
        <w:rPr>
          <w:rtl/>
        </w:rPr>
        <w:t>(</w:t>
      </w:r>
      <w:r w:rsidRPr="00AD7338">
        <w:rPr>
          <w:rtl/>
        </w:rPr>
        <w:t>12) ساقطة من «</w:t>
      </w:r>
      <w:r>
        <w:rPr>
          <w:rtl/>
        </w:rPr>
        <w:t xml:space="preserve"> هـ </w:t>
      </w:r>
      <w:r w:rsidRPr="00AD7338">
        <w:rPr>
          <w:rtl/>
        </w:rPr>
        <w:t>»</w:t>
      </w:r>
    </w:p>
    <w:p w:rsidR="00C21654" w:rsidRDefault="00C21654" w:rsidP="00C21654">
      <w:pPr>
        <w:pStyle w:val="Heading1Center"/>
        <w:rPr>
          <w:rFonts w:hint="cs"/>
          <w:rtl/>
          <w:lang w:bidi="fa-IR"/>
        </w:rPr>
      </w:pPr>
      <w:r>
        <w:rPr>
          <w:rtl/>
          <w:lang w:bidi="fa-IR"/>
        </w:rPr>
        <w:br w:type="page"/>
      </w:r>
      <w:bookmarkStart w:id="57" w:name="_Toc338917500"/>
      <w:bookmarkStart w:id="58" w:name="_Toc338947751"/>
      <w:bookmarkStart w:id="59" w:name="_Toc385324435"/>
      <w:r w:rsidRPr="00AD7338">
        <w:rPr>
          <w:rtl/>
          <w:lang w:bidi="fa-IR"/>
        </w:rPr>
        <w:lastRenderedPageBreak/>
        <w:t>الطّرفة السابعة عشر</w:t>
      </w:r>
      <w:bookmarkEnd w:id="57"/>
      <w:bookmarkEnd w:id="58"/>
      <w:bookmarkEnd w:id="59"/>
      <w:r w:rsidRPr="00AD7338">
        <w:rPr>
          <w:rtl/>
          <w:lang w:bidi="fa-IR"/>
        </w:rPr>
        <w:t xml:space="preserve"> </w:t>
      </w:r>
    </w:p>
    <w:p w:rsidR="00C21654" w:rsidRPr="00AD7338" w:rsidRDefault="00C21654" w:rsidP="00C21654">
      <w:pPr>
        <w:pStyle w:val="libBold1"/>
        <w:rPr>
          <w:rtl/>
        </w:rPr>
      </w:pPr>
      <w:r w:rsidRPr="00AD7338">
        <w:rPr>
          <w:rtl/>
        </w:rPr>
        <w:t xml:space="preserve">في تعريف النّبي </w:t>
      </w:r>
      <w:r w:rsidRPr="000B2542">
        <w:rPr>
          <w:rStyle w:val="libAlaemChar"/>
          <w:rtl/>
        </w:rPr>
        <w:t>صلى‌الله‌عليه‌وآله</w:t>
      </w:r>
      <w:r w:rsidRPr="00AD7338">
        <w:rPr>
          <w:rtl/>
        </w:rPr>
        <w:t xml:space="preserve"> لعليّ </w:t>
      </w:r>
      <w:r w:rsidRPr="000B2542">
        <w:rPr>
          <w:rStyle w:val="libAlaemChar"/>
          <w:rtl/>
        </w:rPr>
        <w:t>عليه‌السلام</w:t>
      </w:r>
      <w:r>
        <w:rPr>
          <w:rtl/>
        </w:rPr>
        <w:t xml:space="preserve"> </w:t>
      </w:r>
      <w:r w:rsidRPr="00C21654">
        <w:rPr>
          <w:rStyle w:val="libFootnotenumChar"/>
          <w:rtl/>
        </w:rPr>
        <w:t>(1)</w:t>
      </w:r>
      <w:r w:rsidR="00FC5962">
        <w:rPr>
          <w:rtl/>
        </w:rPr>
        <w:t>،</w:t>
      </w:r>
      <w:r w:rsidRPr="00AD7338">
        <w:rPr>
          <w:rtl/>
        </w:rPr>
        <w:t xml:space="preserve"> لمهمّات</w:t>
      </w:r>
      <w:r>
        <w:rPr>
          <w:rtl/>
        </w:rPr>
        <w:t xml:space="preserve"> </w:t>
      </w:r>
      <w:r w:rsidRPr="00C21654">
        <w:rPr>
          <w:rStyle w:val="libFootnotenumChar"/>
          <w:rtl/>
        </w:rPr>
        <w:t>(2)</w:t>
      </w:r>
      <w:r>
        <w:rPr>
          <w:rtl/>
        </w:rPr>
        <w:t xml:space="preserve"> </w:t>
      </w:r>
      <w:r w:rsidRPr="00AD7338">
        <w:rPr>
          <w:rtl/>
        </w:rPr>
        <w:t>يحتاج إليها في الوصيّة</w:t>
      </w:r>
      <w:r w:rsidR="00FC5962">
        <w:rPr>
          <w:rtl/>
        </w:rPr>
        <w:t>،</w:t>
      </w:r>
      <w:r w:rsidRPr="00AD7338">
        <w:rPr>
          <w:rtl/>
        </w:rPr>
        <w:t xml:space="preserve"> لإمام</w:t>
      </w:r>
      <w:r>
        <w:rPr>
          <w:rtl/>
        </w:rPr>
        <w:t xml:space="preserve"> </w:t>
      </w:r>
      <w:r w:rsidRPr="00C21654">
        <w:rPr>
          <w:rStyle w:val="libFootnotenumChar"/>
          <w:rtl/>
        </w:rPr>
        <w:t>(3)</w:t>
      </w:r>
      <w:r>
        <w:rPr>
          <w:rtl/>
        </w:rPr>
        <w:t xml:space="preserve"> </w:t>
      </w:r>
      <w:r w:rsidRPr="00AD7338">
        <w:rPr>
          <w:rtl/>
        </w:rPr>
        <w:t>بعد إمام</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عن جدّه محمّد بن عليّ</w:t>
      </w:r>
      <w:r w:rsidR="00FC5962">
        <w:rPr>
          <w:rtl/>
        </w:rPr>
        <w:t>،</w:t>
      </w:r>
      <w:r w:rsidRPr="00AD7338">
        <w:rPr>
          <w:rtl/>
        </w:rPr>
        <w:t xml:space="preserve"> قال</w:t>
      </w:r>
      <w:r w:rsidR="00FC5962">
        <w:rPr>
          <w:rtl/>
        </w:rPr>
        <w:t>:</w:t>
      </w:r>
      <w:r w:rsidRPr="00AD7338">
        <w:rPr>
          <w:rtl/>
        </w:rPr>
        <w:t xml:space="preserve"> قال أمير المؤمنين عليّ بن أبي طالب </w:t>
      </w:r>
      <w:r w:rsidRPr="00C21654">
        <w:rPr>
          <w:rStyle w:val="libAlaemChar"/>
          <w:rtl/>
        </w:rPr>
        <w:t>عليه‌السلام</w:t>
      </w:r>
      <w:r w:rsidR="00FC5962">
        <w:rPr>
          <w:rtl/>
        </w:rPr>
        <w:t>:</w:t>
      </w:r>
      <w:r>
        <w:rPr>
          <w:rFonts w:hint="cs"/>
          <w:rtl/>
        </w:rPr>
        <w:t xml:space="preserve"> </w:t>
      </w:r>
      <w:r w:rsidRPr="00AD7338">
        <w:rPr>
          <w:rtl/>
        </w:rPr>
        <w:t xml:space="preserve">كنت مسند </w:t>
      </w:r>
      <w:r w:rsidRPr="00C21654">
        <w:rPr>
          <w:rStyle w:val="libFootnotenumChar"/>
          <w:rtl/>
        </w:rPr>
        <w:t>(4)</w:t>
      </w:r>
      <w:r w:rsidRPr="00AD7338">
        <w:rPr>
          <w:rtl/>
        </w:rPr>
        <w:t xml:space="preserve"> النبي </w:t>
      </w:r>
      <w:r w:rsidRPr="00C21654">
        <w:rPr>
          <w:rStyle w:val="libAlaemChar"/>
          <w:rtl/>
        </w:rPr>
        <w:t>صلى‌الله‌عليه‌وآله</w:t>
      </w:r>
      <w:r w:rsidRPr="00AD7338">
        <w:rPr>
          <w:rtl/>
        </w:rPr>
        <w:t xml:space="preserve"> إلى صدري ليلة من الليالي في مرضه</w:t>
      </w:r>
      <w:r w:rsidR="00FC5962">
        <w:rPr>
          <w:rtl/>
        </w:rPr>
        <w:t>،</w:t>
      </w:r>
      <w:r w:rsidRPr="00AD7338">
        <w:rPr>
          <w:rtl/>
        </w:rPr>
        <w:t xml:space="preserve"> وقد فرغ من وصيّته</w:t>
      </w:r>
      <w:r w:rsidR="00FC5962">
        <w:rPr>
          <w:rtl/>
        </w:rPr>
        <w:t>،</w:t>
      </w:r>
      <w:r w:rsidRPr="00AD7338">
        <w:rPr>
          <w:rtl/>
        </w:rPr>
        <w:t xml:space="preserve"> وعنده فاطمة ابنته </w:t>
      </w:r>
      <w:r w:rsidRPr="00C21654">
        <w:rPr>
          <w:rStyle w:val="libAlaemChar"/>
          <w:rtl/>
        </w:rPr>
        <w:t>عليها‌السلام</w:t>
      </w:r>
      <w:r w:rsidR="00FC5962">
        <w:rPr>
          <w:rtl/>
        </w:rPr>
        <w:t>،</w:t>
      </w:r>
      <w:r w:rsidRPr="00AD7338">
        <w:rPr>
          <w:rtl/>
        </w:rPr>
        <w:t xml:space="preserve"> وقد أمر ازواجه و</w:t>
      </w:r>
      <w:r>
        <w:rPr>
          <w:rFonts w:hint="cs"/>
          <w:rtl/>
        </w:rPr>
        <w:t xml:space="preserve"> </w:t>
      </w:r>
      <w:r w:rsidRPr="00C21654">
        <w:rPr>
          <w:rStyle w:val="libFootnotenumChar"/>
          <w:rtl/>
        </w:rPr>
        <w:t>(5)</w:t>
      </w:r>
      <w:r w:rsidRPr="00AD7338">
        <w:rPr>
          <w:rtl/>
        </w:rPr>
        <w:t xml:space="preserve"> النساء </w:t>
      </w:r>
      <w:r w:rsidRPr="00C21654">
        <w:rPr>
          <w:rStyle w:val="libFootnotenumChar"/>
          <w:rtl/>
        </w:rPr>
        <w:t>(6)</w:t>
      </w:r>
      <w:r w:rsidRPr="00AD7338">
        <w:rPr>
          <w:rtl/>
        </w:rPr>
        <w:t xml:space="preserve"> أن يخرجن من عنده</w:t>
      </w:r>
      <w:r w:rsidR="00FC5962">
        <w:rPr>
          <w:rtl/>
        </w:rPr>
        <w:t>،</w:t>
      </w:r>
      <w:r w:rsidRPr="00AD7338">
        <w:rPr>
          <w:rtl/>
        </w:rPr>
        <w:t xml:space="preserve"> ففعلن </w:t>
      </w:r>
      <w:r w:rsidRPr="00C21654">
        <w:rPr>
          <w:rStyle w:val="libFootnotenumChar"/>
          <w:rtl/>
        </w:rPr>
        <w:t>(7)</w:t>
      </w:r>
      <w:r>
        <w:rPr>
          <w:rtl/>
        </w:rPr>
        <w:t>.</w:t>
      </w:r>
    </w:p>
    <w:p w:rsidR="00C21654" w:rsidRPr="00AD7338" w:rsidRDefault="00C21654" w:rsidP="00C21654">
      <w:pPr>
        <w:pStyle w:val="libNormal"/>
        <w:rPr>
          <w:rtl/>
        </w:rPr>
      </w:pPr>
      <w:r w:rsidRPr="00AD7338">
        <w:rPr>
          <w:rtl/>
        </w:rPr>
        <w:t>فقال</w:t>
      </w:r>
      <w:r w:rsidR="00FC5962">
        <w:rPr>
          <w:rtl/>
        </w:rPr>
        <w:t>:</w:t>
      </w:r>
      <w:r w:rsidRPr="00AD7338">
        <w:rPr>
          <w:rtl/>
        </w:rPr>
        <w:t xml:space="preserve"> يا أبا الحسن</w:t>
      </w:r>
      <w:r w:rsidR="00FC5962">
        <w:rPr>
          <w:rtl/>
        </w:rPr>
        <w:t>،</w:t>
      </w:r>
      <w:r w:rsidRPr="00AD7338">
        <w:rPr>
          <w:rtl/>
        </w:rPr>
        <w:t xml:space="preserve"> تحوّل من موضعك</w:t>
      </w:r>
      <w:r w:rsidR="00FC5962">
        <w:rPr>
          <w:rtl/>
        </w:rPr>
        <w:t>،</w:t>
      </w:r>
      <w:r w:rsidRPr="00AD7338">
        <w:rPr>
          <w:rtl/>
        </w:rPr>
        <w:t xml:space="preserve"> وكان أمامي</w:t>
      </w:r>
      <w:r w:rsidR="00FC5962">
        <w:rPr>
          <w:rtl/>
        </w:rPr>
        <w:t>،</w:t>
      </w:r>
      <w:r w:rsidRPr="00AD7338">
        <w:rPr>
          <w:rtl/>
        </w:rPr>
        <w:t xml:space="preserve"> قال</w:t>
      </w:r>
      <w:r w:rsidR="00FC5962">
        <w:rPr>
          <w:rtl/>
        </w:rPr>
        <w:t>:</w:t>
      </w:r>
      <w:r w:rsidRPr="00AD7338">
        <w:rPr>
          <w:rtl/>
        </w:rPr>
        <w:t xml:space="preserve"> ففعلت</w:t>
      </w:r>
      <w:r w:rsidR="00FC5962">
        <w:rPr>
          <w:rtl/>
        </w:rPr>
        <w:t>،</w:t>
      </w:r>
      <w:r w:rsidRPr="00AD7338">
        <w:rPr>
          <w:rtl/>
        </w:rPr>
        <w:t xml:space="preserve"> وأسنده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ج » «</w:t>
      </w:r>
      <w:r>
        <w:rPr>
          <w:rtl/>
        </w:rPr>
        <w:t xml:space="preserve"> هـ </w:t>
      </w:r>
      <w:r w:rsidRPr="00AD7338">
        <w:rPr>
          <w:rtl/>
        </w:rPr>
        <w:t xml:space="preserve">» </w:t>
      </w:r>
      <w:r>
        <w:rPr>
          <w:rtl/>
        </w:rPr>
        <w:t>« و »</w:t>
      </w:r>
      <w:r w:rsidR="00FC5962">
        <w:rPr>
          <w:rtl/>
        </w:rPr>
        <w:t>:</w:t>
      </w:r>
      <w:r w:rsidRPr="00AD7338">
        <w:rPr>
          <w:rtl/>
        </w:rPr>
        <w:t xml:space="preserve"> عليهما أفضل السلام</w:t>
      </w:r>
    </w:p>
    <w:p w:rsidR="00C21654" w:rsidRPr="00AD7338" w:rsidRDefault="00C21654" w:rsidP="00C21654">
      <w:pPr>
        <w:pStyle w:val="libFootnote0"/>
        <w:rPr>
          <w:rtl/>
          <w:lang w:bidi="fa-IR"/>
        </w:rPr>
      </w:pPr>
      <w:r>
        <w:rPr>
          <w:rtl/>
        </w:rPr>
        <w:t>(</w:t>
      </w:r>
      <w:r w:rsidRPr="00AD7338">
        <w:rPr>
          <w:rtl/>
        </w:rPr>
        <w:t>2) في « د »</w:t>
      </w:r>
      <w:r w:rsidR="00FC5962">
        <w:rPr>
          <w:rtl/>
        </w:rPr>
        <w:t>:</w:t>
      </w:r>
      <w:r w:rsidRPr="00AD7338">
        <w:rPr>
          <w:rtl/>
        </w:rPr>
        <w:t xml:space="preserve"> لعليّ ما يحتاج إليه</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مهمّات</w:t>
      </w:r>
    </w:p>
    <w:p w:rsidR="00C21654" w:rsidRPr="00AD7338" w:rsidRDefault="00C21654" w:rsidP="00C21654">
      <w:pPr>
        <w:pStyle w:val="libFootnote0"/>
        <w:rPr>
          <w:rtl/>
          <w:lang w:bidi="fa-IR"/>
        </w:rPr>
      </w:pPr>
      <w:r>
        <w:rPr>
          <w:rtl/>
        </w:rPr>
        <w:t>(</w:t>
      </w:r>
      <w:r w:rsidRPr="00AD7338">
        <w:rPr>
          <w:rtl/>
        </w:rPr>
        <w:t>3) في « أ »</w:t>
      </w:r>
      <w:r w:rsidR="00FC5962">
        <w:rPr>
          <w:rtl/>
        </w:rPr>
        <w:t>:</w:t>
      </w:r>
      <w:r w:rsidRPr="00AD7338">
        <w:rPr>
          <w:rtl/>
        </w:rPr>
        <w:t xml:space="preserve"> الإمام</w:t>
      </w:r>
    </w:p>
    <w:p w:rsidR="00C21654" w:rsidRPr="00AD7338" w:rsidRDefault="00C21654" w:rsidP="00C21654">
      <w:pPr>
        <w:pStyle w:val="libFootnote0"/>
        <w:rPr>
          <w:rtl/>
          <w:lang w:bidi="fa-IR"/>
        </w:rPr>
      </w:pPr>
      <w:r>
        <w:rPr>
          <w:rtl/>
        </w:rPr>
        <w:t>(</w:t>
      </w:r>
      <w:r w:rsidRPr="00AD7338">
        <w:rPr>
          <w:rtl/>
        </w:rPr>
        <w:t>4) في « أ »</w:t>
      </w:r>
      <w:r w:rsidR="00FC5962">
        <w:rPr>
          <w:rtl/>
        </w:rPr>
        <w:t>:</w:t>
      </w:r>
      <w:r w:rsidRPr="00AD7338">
        <w:rPr>
          <w:rtl/>
        </w:rPr>
        <w:t xml:space="preserve"> سند النبي </w:t>
      </w:r>
      <w:r w:rsidRPr="00C21654">
        <w:rPr>
          <w:rStyle w:val="libAlaemChar"/>
          <w:rtl/>
        </w:rPr>
        <w:t>صلى‌الله‌عليه‌وآله</w:t>
      </w:r>
    </w:p>
    <w:p w:rsidR="00C21654" w:rsidRPr="00AD7338" w:rsidRDefault="00C21654" w:rsidP="00C21654">
      <w:pPr>
        <w:pStyle w:val="libNormal"/>
        <w:rPr>
          <w:rtl/>
          <w:lang w:bidi="fa-IR"/>
        </w:rPr>
      </w:pPr>
      <w:r w:rsidRPr="00C21654">
        <w:rPr>
          <w:rStyle w:val="libFootnoteChar"/>
          <w:rtl/>
        </w:rPr>
        <w:t>في « هامش أ » « هـ » « و »</w:t>
      </w:r>
      <w:r w:rsidR="00FC5962">
        <w:rPr>
          <w:rStyle w:val="libFootnoteChar"/>
          <w:rtl/>
        </w:rPr>
        <w:t>:</w:t>
      </w:r>
      <w:r w:rsidRPr="00C21654">
        <w:rPr>
          <w:rStyle w:val="libFootnoteChar"/>
          <w:rtl/>
        </w:rPr>
        <w:t xml:space="preserve"> مسندا النبي </w:t>
      </w:r>
      <w:r w:rsidRPr="00C21654">
        <w:rPr>
          <w:rStyle w:val="libAlaemChar"/>
          <w:rtl/>
        </w:rPr>
        <w:t>صلى‌الله‌عليه‌وآله</w:t>
      </w:r>
    </w:p>
    <w:p w:rsidR="00C21654" w:rsidRPr="00AD7338" w:rsidRDefault="00C21654" w:rsidP="00C21654">
      <w:pPr>
        <w:pStyle w:val="libNormal"/>
        <w:rPr>
          <w:rtl/>
          <w:lang w:bidi="fa-IR"/>
        </w:rPr>
      </w:pPr>
      <w:r w:rsidRPr="00C21654">
        <w:rPr>
          <w:rStyle w:val="libFootnoteChar"/>
          <w:rtl/>
        </w:rPr>
        <w:t>في « ب »</w:t>
      </w:r>
      <w:r w:rsidR="00FC5962">
        <w:rPr>
          <w:rStyle w:val="libFootnoteChar"/>
          <w:rtl/>
        </w:rPr>
        <w:t>:</w:t>
      </w:r>
      <w:r w:rsidRPr="00C21654">
        <w:rPr>
          <w:rStyle w:val="libFootnoteChar"/>
          <w:rtl/>
        </w:rPr>
        <w:t xml:space="preserve"> أسند النبي </w:t>
      </w:r>
      <w:r w:rsidRPr="00C21654">
        <w:rPr>
          <w:rStyle w:val="libAlaemChar"/>
          <w:rtl/>
        </w:rPr>
        <w:t>صلى‌الله‌عليه‌وآله</w:t>
      </w:r>
    </w:p>
    <w:p w:rsidR="00C21654" w:rsidRPr="00AD7338" w:rsidRDefault="00C21654" w:rsidP="00C21654">
      <w:pPr>
        <w:pStyle w:val="libFootnote0"/>
        <w:rPr>
          <w:rtl/>
          <w:lang w:bidi="fa-IR"/>
        </w:rPr>
      </w:pPr>
      <w:r>
        <w:rPr>
          <w:rtl/>
        </w:rPr>
        <w:t>(</w:t>
      </w:r>
      <w:r w:rsidRPr="00AD7338">
        <w:rPr>
          <w:rtl/>
        </w:rPr>
        <w:t>5) الواو عن « أ » فقط</w:t>
      </w:r>
    </w:p>
    <w:p w:rsidR="00C21654" w:rsidRPr="00AD7338" w:rsidRDefault="00C21654" w:rsidP="00C21654">
      <w:pPr>
        <w:pStyle w:val="libFootnote0"/>
        <w:rPr>
          <w:rtl/>
          <w:lang w:bidi="fa-IR"/>
        </w:rPr>
      </w:pPr>
      <w:r>
        <w:rPr>
          <w:rtl/>
        </w:rPr>
        <w:t>(</w:t>
      </w:r>
      <w:r w:rsidRPr="00AD7338">
        <w:rPr>
          <w:rtl/>
        </w:rPr>
        <w:t xml:space="preserve">6) كلمة </w:t>
      </w:r>
      <w:r>
        <w:rPr>
          <w:rtl/>
        </w:rPr>
        <w:t>(</w:t>
      </w:r>
      <w:r w:rsidRPr="00AD7338">
        <w:rPr>
          <w:rtl/>
        </w:rPr>
        <w:t xml:space="preserve"> والنساء ) ساقطة من « د »</w:t>
      </w:r>
      <w:r>
        <w:rPr>
          <w:rtl/>
        </w:rPr>
        <w:t>.</w:t>
      </w:r>
      <w:r w:rsidRPr="00AD7338">
        <w:rPr>
          <w:rtl/>
        </w:rPr>
        <w:t xml:space="preserve"> وأدخلها في « أ » عن نسخة</w:t>
      </w:r>
    </w:p>
    <w:p w:rsidR="00C21654" w:rsidRPr="00AD7338" w:rsidRDefault="00C21654" w:rsidP="00C21654">
      <w:pPr>
        <w:pStyle w:val="libFootnote0"/>
        <w:rPr>
          <w:rtl/>
          <w:lang w:bidi="fa-IR"/>
        </w:rPr>
      </w:pPr>
      <w:r>
        <w:rPr>
          <w:rtl/>
        </w:rPr>
        <w:t>(</w:t>
      </w:r>
      <w:r w:rsidRPr="00AD7338">
        <w:rPr>
          <w:rtl/>
        </w:rPr>
        <w:t>7) ساقطة من « د »</w:t>
      </w:r>
    </w:p>
    <w:p w:rsidR="00C21654" w:rsidRPr="00AD7338" w:rsidRDefault="00C21654" w:rsidP="00C21654">
      <w:pPr>
        <w:pStyle w:val="libNormal0"/>
        <w:rPr>
          <w:rtl/>
        </w:rPr>
      </w:pPr>
      <w:r>
        <w:rPr>
          <w:rtl/>
        </w:rPr>
        <w:br w:type="page"/>
      </w:r>
      <w:r w:rsidRPr="00AD7338">
        <w:rPr>
          <w:rtl/>
        </w:rPr>
        <w:lastRenderedPageBreak/>
        <w:t xml:space="preserve">جبرئيل </w:t>
      </w:r>
      <w:r w:rsidRPr="00C21654">
        <w:rPr>
          <w:rStyle w:val="libAlaemChar"/>
          <w:rtl/>
        </w:rPr>
        <w:t>عليه‌السلام</w:t>
      </w:r>
      <w:r w:rsidRPr="00AD7338">
        <w:rPr>
          <w:rtl/>
        </w:rPr>
        <w:t xml:space="preserve"> إلى </w:t>
      </w:r>
      <w:r w:rsidRPr="00C21654">
        <w:rPr>
          <w:rStyle w:val="libFootnotenumChar"/>
          <w:rtl/>
        </w:rPr>
        <w:t>(1)</w:t>
      </w:r>
      <w:r w:rsidRPr="00AD7338">
        <w:rPr>
          <w:rtl/>
        </w:rPr>
        <w:t xml:space="preserve"> صدره</w:t>
      </w:r>
      <w:r w:rsidR="00FC5962">
        <w:rPr>
          <w:rtl/>
        </w:rPr>
        <w:t>،</w:t>
      </w:r>
      <w:r w:rsidRPr="00AD7338">
        <w:rPr>
          <w:rtl/>
        </w:rPr>
        <w:t xml:space="preserve"> وجلس ميكائيل عن </w:t>
      </w:r>
      <w:r w:rsidRPr="00C21654">
        <w:rPr>
          <w:rStyle w:val="libFootnotenumChar"/>
          <w:rtl/>
        </w:rPr>
        <w:t>(2)</w:t>
      </w:r>
      <w:r w:rsidRPr="00AD7338">
        <w:rPr>
          <w:rtl/>
        </w:rPr>
        <w:t xml:space="preserve"> يمينه.</w:t>
      </w:r>
    </w:p>
    <w:p w:rsidR="00C21654" w:rsidRPr="00AD7338" w:rsidRDefault="00C21654" w:rsidP="00C21654">
      <w:pPr>
        <w:pStyle w:val="libNormal"/>
        <w:rPr>
          <w:rtl/>
        </w:rPr>
      </w:pPr>
      <w:r w:rsidRPr="00AD7338">
        <w:rPr>
          <w:rtl/>
        </w:rPr>
        <w:t>فقال</w:t>
      </w:r>
      <w:r w:rsidR="00FC5962">
        <w:rPr>
          <w:rtl/>
        </w:rPr>
        <w:t>:</w:t>
      </w:r>
      <w:r w:rsidRPr="00AD7338">
        <w:rPr>
          <w:rtl/>
        </w:rPr>
        <w:t xml:space="preserve"> يا عليّ</w:t>
      </w:r>
      <w:r w:rsidR="00FC5962">
        <w:rPr>
          <w:rtl/>
        </w:rPr>
        <w:t>،</w:t>
      </w:r>
      <w:r w:rsidRPr="00AD7338">
        <w:rPr>
          <w:rtl/>
        </w:rPr>
        <w:t xml:space="preserve"> ضمّ كفّيك بعضها الى بعض</w:t>
      </w:r>
      <w:r w:rsidR="00FC5962">
        <w:rPr>
          <w:rtl/>
        </w:rPr>
        <w:t>،</w:t>
      </w:r>
      <w:r w:rsidRPr="00AD7338">
        <w:rPr>
          <w:rtl/>
        </w:rPr>
        <w:t xml:space="preserve"> ففعلت.</w:t>
      </w:r>
    </w:p>
    <w:p w:rsidR="00C21654" w:rsidRPr="00AD7338" w:rsidRDefault="00C21654" w:rsidP="00C21654">
      <w:pPr>
        <w:pStyle w:val="libNormal"/>
        <w:rPr>
          <w:rtl/>
        </w:rPr>
      </w:pPr>
      <w:r w:rsidRPr="00AD7338">
        <w:rPr>
          <w:rtl/>
        </w:rPr>
        <w:t>فقال لي</w:t>
      </w:r>
      <w:r w:rsidR="00FC5962">
        <w:rPr>
          <w:rtl/>
        </w:rPr>
        <w:t>:</w:t>
      </w:r>
      <w:r w:rsidRPr="00AD7338">
        <w:rPr>
          <w:rtl/>
        </w:rPr>
        <w:t xml:space="preserve"> قد عهدت إليك</w:t>
      </w:r>
      <w:r w:rsidR="00FC5962">
        <w:rPr>
          <w:rtl/>
        </w:rPr>
        <w:t>،</w:t>
      </w:r>
      <w:r w:rsidRPr="00AD7338">
        <w:rPr>
          <w:rtl/>
        </w:rPr>
        <w:t xml:space="preserve"> أخذت العهد لك </w:t>
      </w:r>
      <w:r w:rsidRPr="00C21654">
        <w:rPr>
          <w:rStyle w:val="libFootnotenumChar"/>
          <w:rtl/>
        </w:rPr>
        <w:t>(3)</w:t>
      </w:r>
      <w:r w:rsidR="00FC5962">
        <w:rPr>
          <w:rtl/>
        </w:rPr>
        <w:t>،</w:t>
      </w:r>
      <w:r w:rsidRPr="00AD7338">
        <w:rPr>
          <w:rtl/>
        </w:rPr>
        <w:t xml:space="preserve"> بمحضر أميني </w:t>
      </w:r>
      <w:r w:rsidRPr="00C21654">
        <w:rPr>
          <w:rStyle w:val="libFootnotenumChar"/>
          <w:rtl/>
        </w:rPr>
        <w:t>(4)</w:t>
      </w:r>
      <w:r w:rsidRPr="00AD7338">
        <w:rPr>
          <w:rtl/>
        </w:rPr>
        <w:t xml:space="preserve"> ربّ العالمين</w:t>
      </w:r>
      <w:r w:rsidR="00FC5962">
        <w:rPr>
          <w:rtl/>
        </w:rPr>
        <w:t>؛</w:t>
      </w:r>
      <w:r w:rsidRPr="00AD7338">
        <w:rPr>
          <w:rtl/>
        </w:rPr>
        <w:t xml:space="preserve"> جبرئيل وميكائيل</w:t>
      </w:r>
      <w:r w:rsidR="00FC5962">
        <w:rPr>
          <w:rtl/>
        </w:rPr>
        <w:t>،</w:t>
      </w:r>
      <w:r w:rsidRPr="00AD7338">
        <w:rPr>
          <w:rtl/>
        </w:rPr>
        <w:t xml:space="preserve"> يا عليّ بحقّها عليك إلاّ أنفذت وصيّتي على ما فيها</w:t>
      </w:r>
      <w:r w:rsidR="00FC5962">
        <w:rPr>
          <w:rtl/>
        </w:rPr>
        <w:t>،</w:t>
      </w:r>
      <w:r w:rsidRPr="00AD7338">
        <w:rPr>
          <w:rtl/>
        </w:rPr>
        <w:t xml:space="preserve"> وعلى قبولك إيّاها</w:t>
      </w:r>
      <w:r w:rsidR="00FC5962">
        <w:rPr>
          <w:rtl/>
        </w:rPr>
        <w:t>،</w:t>
      </w:r>
      <w:r w:rsidRPr="00AD7338">
        <w:rPr>
          <w:rtl/>
        </w:rPr>
        <w:t xml:space="preserve"> وعليك </w:t>
      </w:r>
      <w:r w:rsidRPr="00C21654">
        <w:rPr>
          <w:rStyle w:val="libFootnotenumChar"/>
          <w:rtl/>
        </w:rPr>
        <w:t>(5)</w:t>
      </w:r>
      <w:r w:rsidRPr="00AD7338">
        <w:rPr>
          <w:rtl/>
        </w:rPr>
        <w:t xml:space="preserve"> بالصبر والورع</w:t>
      </w:r>
      <w:r w:rsidR="00FC5962">
        <w:rPr>
          <w:rtl/>
        </w:rPr>
        <w:t>،</w:t>
      </w:r>
      <w:r w:rsidRPr="00AD7338">
        <w:rPr>
          <w:rtl/>
        </w:rPr>
        <w:t xml:space="preserve"> ومنهاجي </w:t>
      </w:r>
      <w:r w:rsidRPr="00C21654">
        <w:rPr>
          <w:rStyle w:val="libFootnotenumChar"/>
          <w:rtl/>
        </w:rPr>
        <w:t>(6)</w:t>
      </w:r>
      <w:r w:rsidRPr="00AD7338">
        <w:rPr>
          <w:rtl/>
        </w:rPr>
        <w:t xml:space="preserve"> وطريقي</w:t>
      </w:r>
      <w:r w:rsidR="00FC5962">
        <w:rPr>
          <w:rtl/>
        </w:rPr>
        <w:t>،</w:t>
      </w:r>
      <w:r w:rsidRPr="00AD7338">
        <w:rPr>
          <w:rtl/>
        </w:rPr>
        <w:t xml:space="preserve"> لا </w:t>
      </w:r>
      <w:r w:rsidRPr="00C21654">
        <w:rPr>
          <w:rStyle w:val="libFootnotenumChar"/>
          <w:rtl/>
        </w:rPr>
        <w:t>(7)</w:t>
      </w:r>
      <w:r w:rsidRPr="00AD7338">
        <w:rPr>
          <w:rtl/>
        </w:rPr>
        <w:t xml:space="preserve"> طريق فلان وفلان</w:t>
      </w:r>
      <w:r w:rsidR="00FC5962">
        <w:rPr>
          <w:rtl/>
        </w:rPr>
        <w:t>،</w:t>
      </w:r>
      <w:r w:rsidRPr="00AD7338">
        <w:rPr>
          <w:rtl/>
        </w:rPr>
        <w:t xml:space="preserve"> وخذ ما آتاك الله بقوّة.</w:t>
      </w:r>
    </w:p>
    <w:p w:rsidR="00C21654" w:rsidRPr="00AD7338" w:rsidRDefault="00C21654" w:rsidP="00C21654">
      <w:pPr>
        <w:pStyle w:val="libNormal"/>
        <w:rPr>
          <w:rtl/>
        </w:rPr>
      </w:pPr>
      <w:r w:rsidRPr="00AD7338">
        <w:rPr>
          <w:rtl/>
        </w:rPr>
        <w:t xml:space="preserve">وأدخل كفّيه </w:t>
      </w:r>
      <w:r w:rsidRPr="00C21654">
        <w:rPr>
          <w:rStyle w:val="libFootnotenumChar"/>
          <w:rtl/>
        </w:rPr>
        <w:t>(8)</w:t>
      </w:r>
      <w:r w:rsidRPr="00AD7338">
        <w:rPr>
          <w:rtl/>
        </w:rPr>
        <w:t xml:space="preserve"> فيما بين كفّي</w:t>
      </w:r>
      <w:r w:rsidR="00FC5962">
        <w:rPr>
          <w:rtl/>
        </w:rPr>
        <w:t>،</w:t>
      </w:r>
      <w:r w:rsidRPr="00AD7338">
        <w:rPr>
          <w:rtl/>
        </w:rPr>
        <w:t xml:space="preserve"> وكفّاي مضمومتان</w:t>
      </w:r>
      <w:r w:rsidR="00FC5962">
        <w:rPr>
          <w:rtl/>
        </w:rPr>
        <w:t>،</w:t>
      </w:r>
      <w:r w:rsidRPr="00AD7338">
        <w:rPr>
          <w:rtl/>
        </w:rPr>
        <w:t xml:space="preserve"> فكأنه أفرغ بينهما </w:t>
      </w:r>
      <w:r w:rsidRPr="00C21654">
        <w:rPr>
          <w:rStyle w:val="libFootnotenumChar"/>
          <w:rtl/>
        </w:rPr>
        <w:t>(9)</w:t>
      </w:r>
      <w:r w:rsidRPr="00AD7338">
        <w:rPr>
          <w:rtl/>
        </w:rPr>
        <w:t xml:space="preserve"> شيئا</w:t>
      </w:r>
      <w:r w:rsidR="00FC5962">
        <w:rPr>
          <w:rtl/>
        </w:rPr>
        <w:t>،</w:t>
      </w:r>
      <w:r w:rsidRPr="00AD7338">
        <w:rPr>
          <w:rtl/>
        </w:rPr>
        <w:t xml:space="preserve"> فقال</w:t>
      </w:r>
      <w:r w:rsidR="00FC5962">
        <w:rPr>
          <w:rtl/>
        </w:rPr>
        <w:t>:</w:t>
      </w:r>
      <w:r w:rsidRPr="00AD7338">
        <w:rPr>
          <w:rtl/>
        </w:rPr>
        <w:t xml:space="preserve"> يا عليّ قد أفرغت </w:t>
      </w:r>
      <w:r w:rsidRPr="00C21654">
        <w:rPr>
          <w:rStyle w:val="libFootnotenumChar"/>
          <w:rtl/>
        </w:rPr>
        <w:t>(10)</w:t>
      </w:r>
      <w:r w:rsidRPr="00AD7338">
        <w:rPr>
          <w:rtl/>
        </w:rPr>
        <w:t xml:space="preserve"> بين يديك الحكمة</w:t>
      </w:r>
      <w:r w:rsidR="00FC5962">
        <w:rPr>
          <w:rtl/>
        </w:rPr>
        <w:t>،</w:t>
      </w:r>
      <w:r w:rsidRPr="00AD7338">
        <w:rPr>
          <w:rtl/>
        </w:rPr>
        <w:t xml:space="preserve"> وقضاء ما يرد عليك</w:t>
      </w:r>
      <w:r w:rsidR="00FC5962">
        <w:rPr>
          <w:rtl/>
        </w:rPr>
        <w:t>،</w:t>
      </w:r>
      <w:r w:rsidRPr="00AD7338">
        <w:rPr>
          <w:rtl/>
        </w:rPr>
        <w:t xml:space="preserve"> وما هو وارد</w:t>
      </w:r>
      <w:r w:rsidR="00FC5962">
        <w:rPr>
          <w:rtl/>
        </w:rPr>
        <w:t>،</w:t>
      </w:r>
      <w:r w:rsidRPr="00AD7338">
        <w:rPr>
          <w:rtl/>
        </w:rPr>
        <w:t xml:space="preserve"> حتّى </w:t>
      </w:r>
      <w:r w:rsidRPr="00C21654">
        <w:rPr>
          <w:rStyle w:val="libFootnotenumChar"/>
          <w:rtl/>
        </w:rPr>
        <w:t>(11)</w:t>
      </w:r>
      <w:r w:rsidRPr="00AD7338">
        <w:rPr>
          <w:rtl/>
        </w:rPr>
        <w:t xml:space="preserve"> لا يعزب عنك </w:t>
      </w:r>
      <w:r w:rsidRPr="00C21654">
        <w:rPr>
          <w:rStyle w:val="libFootnotenumChar"/>
          <w:rtl/>
        </w:rPr>
        <w:t>(12)</w:t>
      </w:r>
      <w:r w:rsidRPr="00AD7338">
        <w:rPr>
          <w:rtl/>
        </w:rPr>
        <w:t xml:space="preserve"> من أمرك شيء</w:t>
      </w:r>
      <w:r w:rsidR="00FC5962">
        <w:rPr>
          <w:rtl/>
        </w:rPr>
        <w:t>،</w:t>
      </w:r>
      <w:r w:rsidRPr="00AD7338">
        <w:rPr>
          <w:rtl/>
        </w:rPr>
        <w:t xml:space="preserve"> وإذا حضرتك الوفاة فأوص وصيّك </w:t>
      </w:r>
      <w:r w:rsidRPr="00C21654">
        <w:rPr>
          <w:rStyle w:val="libFootnotenumChar"/>
          <w:rtl/>
        </w:rPr>
        <w:t>(13)</w:t>
      </w:r>
      <w:r w:rsidRPr="00AD7338">
        <w:rPr>
          <w:rtl/>
        </w:rPr>
        <w:t xml:space="preserve"> من بعدك على ما أوصيتك </w:t>
      </w:r>
      <w:r w:rsidRPr="00C21654">
        <w:rPr>
          <w:rStyle w:val="libFootnotenumChar"/>
          <w:rtl/>
        </w:rPr>
        <w:t>(14)</w:t>
      </w:r>
      <w:r w:rsidR="00FC5962">
        <w:rPr>
          <w:rtl/>
        </w:rPr>
        <w:t>،</w:t>
      </w:r>
      <w:r w:rsidRPr="00AD7338">
        <w:rPr>
          <w:rtl/>
        </w:rPr>
        <w:t xml:space="preserve"> واصنع هكذا</w:t>
      </w:r>
      <w:r w:rsidR="00FC5962">
        <w:rPr>
          <w:rtl/>
        </w:rPr>
        <w:t>،</w:t>
      </w:r>
      <w:r w:rsidRPr="00AD7338">
        <w:rPr>
          <w:rtl/>
        </w:rPr>
        <w:t xml:space="preserve"> لا كتاب ولا صحيفة.</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في </w:t>
      </w:r>
      <w:r>
        <w:rPr>
          <w:rtl/>
        </w:rPr>
        <w:t>« و »</w:t>
      </w:r>
      <w:r w:rsidR="00FC5962">
        <w:rPr>
          <w:rtl/>
        </w:rPr>
        <w:t>:</w:t>
      </w:r>
      <w:r w:rsidRPr="00AD7338">
        <w:rPr>
          <w:rtl/>
        </w:rPr>
        <w:t xml:space="preserve"> على</w:t>
      </w:r>
    </w:p>
    <w:p w:rsidR="00C21654" w:rsidRPr="00AD7338" w:rsidRDefault="00C21654" w:rsidP="00C21654">
      <w:pPr>
        <w:pStyle w:val="libFootnote0"/>
        <w:rPr>
          <w:rtl/>
          <w:lang w:bidi="fa-IR"/>
        </w:rPr>
      </w:pPr>
      <w:r>
        <w:rPr>
          <w:rtl/>
        </w:rPr>
        <w:t>(</w:t>
      </w:r>
      <w:r w:rsidRPr="00AD7338">
        <w:rPr>
          <w:rtl/>
        </w:rPr>
        <w:t>2) في « ج » «</w:t>
      </w:r>
      <w:r>
        <w:rPr>
          <w:rtl/>
        </w:rPr>
        <w:t xml:space="preserve"> هـ </w:t>
      </w:r>
      <w:r w:rsidRPr="00AD7338">
        <w:rPr>
          <w:rtl/>
        </w:rPr>
        <w:t xml:space="preserve">» </w:t>
      </w:r>
      <w:r>
        <w:rPr>
          <w:rtl/>
        </w:rPr>
        <w:t>« و »</w:t>
      </w:r>
      <w:r w:rsidR="00FC5962">
        <w:rPr>
          <w:rtl/>
        </w:rPr>
        <w:t>:</w:t>
      </w:r>
      <w:r w:rsidRPr="00AD7338">
        <w:rPr>
          <w:rtl/>
        </w:rPr>
        <w:t xml:space="preserve"> على</w:t>
      </w:r>
    </w:p>
    <w:p w:rsidR="00C21654" w:rsidRPr="00AD7338" w:rsidRDefault="00C21654" w:rsidP="00C21654">
      <w:pPr>
        <w:pStyle w:val="libFootnote0"/>
        <w:rPr>
          <w:rtl/>
          <w:lang w:bidi="fa-IR"/>
        </w:rPr>
      </w:pPr>
      <w:r>
        <w:rPr>
          <w:rtl/>
        </w:rPr>
        <w:t>(</w:t>
      </w:r>
      <w:r w:rsidRPr="00AD7338">
        <w:rPr>
          <w:rtl/>
        </w:rPr>
        <w:t>3) في « أ » « ب »</w:t>
      </w:r>
      <w:r w:rsidR="00FC5962">
        <w:rPr>
          <w:rtl/>
        </w:rPr>
        <w:t>:</w:t>
      </w:r>
      <w:r w:rsidRPr="00AD7338">
        <w:rPr>
          <w:rtl/>
        </w:rPr>
        <w:t xml:space="preserve"> فقال لي قد اخذت العهد لك بمحضر</w:t>
      </w:r>
    </w:p>
    <w:p w:rsidR="00C21654" w:rsidRDefault="00C21654" w:rsidP="00C21654">
      <w:pPr>
        <w:pStyle w:val="libFootnote"/>
        <w:rPr>
          <w:rFonts w:hint="cs"/>
          <w:rtl/>
        </w:rPr>
      </w:pPr>
      <w:r w:rsidRPr="00AD7338">
        <w:rPr>
          <w:rtl/>
        </w:rPr>
        <w:t>في « هامش أ »</w:t>
      </w:r>
      <w:r w:rsidR="00FC5962">
        <w:rPr>
          <w:rtl/>
        </w:rPr>
        <w:t>:</w:t>
      </w:r>
      <w:r w:rsidRPr="00AD7338">
        <w:rPr>
          <w:rtl/>
        </w:rPr>
        <w:t xml:space="preserve"> فقال لي قد عهدت إليك بمحضر </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فقال لي قد عهد إليك أحدث الحدث لك</w:t>
      </w:r>
    </w:p>
    <w:p w:rsidR="00C21654" w:rsidRPr="00AD7338" w:rsidRDefault="00C21654" w:rsidP="00C21654">
      <w:pPr>
        <w:pStyle w:val="libFootnote0"/>
        <w:rPr>
          <w:rtl/>
          <w:lang w:bidi="fa-IR"/>
        </w:rPr>
      </w:pPr>
      <w:r>
        <w:rPr>
          <w:rtl/>
        </w:rPr>
        <w:t>(</w:t>
      </w:r>
      <w:r w:rsidRPr="00AD7338">
        <w:rPr>
          <w:rtl/>
        </w:rPr>
        <w:t>4) في « ب »</w:t>
      </w:r>
      <w:r w:rsidR="00FC5962">
        <w:rPr>
          <w:rtl/>
        </w:rPr>
        <w:t>:</w:t>
      </w:r>
      <w:r w:rsidRPr="00AD7338">
        <w:rPr>
          <w:rtl/>
        </w:rPr>
        <w:t xml:space="preserve"> أمين</w:t>
      </w:r>
    </w:p>
    <w:p w:rsidR="00C21654" w:rsidRPr="00AD7338" w:rsidRDefault="00C21654" w:rsidP="00C21654">
      <w:pPr>
        <w:pStyle w:val="libFootnote0"/>
        <w:rPr>
          <w:rtl/>
          <w:lang w:bidi="fa-IR"/>
        </w:rPr>
      </w:pPr>
      <w:r>
        <w:rPr>
          <w:rtl/>
        </w:rPr>
        <w:t>(</w:t>
      </w:r>
      <w:r w:rsidRPr="00AD7338">
        <w:rPr>
          <w:rtl/>
        </w:rPr>
        <w:t xml:space="preserve">5) قوله </w:t>
      </w:r>
      <w:r>
        <w:rPr>
          <w:rtl/>
        </w:rPr>
        <w:t>(</w:t>
      </w:r>
      <w:r w:rsidRPr="00AD7338">
        <w:rPr>
          <w:rtl/>
        </w:rPr>
        <w:t xml:space="preserve"> وعليك ) ساقط من « د »</w:t>
      </w:r>
      <w:r>
        <w:rPr>
          <w:rtl/>
        </w:rPr>
        <w:t>.</w:t>
      </w:r>
      <w:r w:rsidRPr="00AD7338">
        <w:rPr>
          <w:rtl/>
        </w:rPr>
        <w:t xml:space="preserve"> وقد أدخله في متن « أ » عن نسخة قوله </w:t>
      </w:r>
      <w:r>
        <w:rPr>
          <w:rtl/>
        </w:rPr>
        <w:t>(</w:t>
      </w:r>
      <w:r w:rsidRPr="00AD7338">
        <w:rPr>
          <w:rtl/>
        </w:rPr>
        <w:t xml:space="preserve"> عليك ) فقط ساقط من «</w:t>
      </w:r>
      <w:r>
        <w:rPr>
          <w:rtl/>
        </w:rPr>
        <w:t xml:space="preserve"> هـ </w:t>
      </w:r>
      <w:r w:rsidRPr="00AD7338">
        <w:rPr>
          <w:rtl/>
        </w:rPr>
        <w:t xml:space="preserve">» </w:t>
      </w:r>
      <w:r>
        <w:rPr>
          <w:rtl/>
        </w:rPr>
        <w:t>« و »</w:t>
      </w:r>
      <w:r w:rsidR="00FC5962">
        <w:rPr>
          <w:rtl/>
        </w:rPr>
        <w:t>:</w:t>
      </w:r>
    </w:p>
    <w:p w:rsidR="00C21654" w:rsidRPr="00AD7338" w:rsidRDefault="00C21654" w:rsidP="00C21654">
      <w:pPr>
        <w:pStyle w:val="libFootnote0"/>
        <w:rPr>
          <w:rtl/>
          <w:lang w:bidi="fa-IR"/>
        </w:rPr>
      </w:pPr>
      <w:r>
        <w:rPr>
          <w:rtl/>
        </w:rPr>
        <w:t>(</w:t>
      </w:r>
      <w:r w:rsidRPr="00AD7338">
        <w:rPr>
          <w:rtl/>
        </w:rPr>
        <w:t>6) في « هامش أ » « د »</w:t>
      </w:r>
      <w:r w:rsidR="00FC5962">
        <w:rPr>
          <w:rtl/>
        </w:rPr>
        <w:t>:</w:t>
      </w:r>
      <w:r w:rsidRPr="00AD7338">
        <w:rPr>
          <w:rtl/>
        </w:rPr>
        <w:t xml:space="preserve"> وعلى منهاجي</w:t>
      </w:r>
    </w:p>
    <w:p w:rsidR="00C21654" w:rsidRPr="00AD7338" w:rsidRDefault="00C21654" w:rsidP="00C21654">
      <w:pPr>
        <w:pStyle w:val="libFootnote0"/>
        <w:rPr>
          <w:rtl/>
          <w:lang w:bidi="fa-IR"/>
        </w:rPr>
      </w:pPr>
      <w:r>
        <w:rPr>
          <w:rtl/>
        </w:rPr>
        <w:t>(</w:t>
      </w:r>
      <w:r w:rsidRPr="00AD7338">
        <w:rPr>
          <w:rtl/>
        </w:rPr>
        <w:t>7) في « ب »</w:t>
      </w:r>
      <w:r w:rsidR="00FC5962">
        <w:rPr>
          <w:rtl/>
        </w:rPr>
        <w:t>:</w:t>
      </w:r>
      <w:r w:rsidRPr="00AD7338">
        <w:rPr>
          <w:rtl/>
        </w:rPr>
        <w:t xml:space="preserve"> ولا</w:t>
      </w:r>
    </w:p>
    <w:p w:rsidR="00C21654" w:rsidRPr="00AD7338" w:rsidRDefault="00C21654" w:rsidP="00C21654">
      <w:pPr>
        <w:pStyle w:val="libFootnote0"/>
        <w:rPr>
          <w:rtl/>
          <w:lang w:bidi="fa-IR"/>
        </w:rPr>
      </w:pPr>
      <w:r>
        <w:rPr>
          <w:rtl/>
        </w:rPr>
        <w:t>(</w:t>
      </w:r>
      <w:r w:rsidRPr="00AD7338">
        <w:rPr>
          <w:rtl/>
        </w:rPr>
        <w:t>8) في « أ » « ب » « ج » «</w:t>
      </w:r>
      <w:r>
        <w:rPr>
          <w:rtl/>
        </w:rPr>
        <w:t xml:space="preserve"> هـ </w:t>
      </w:r>
      <w:r w:rsidRPr="00AD7338">
        <w:rPr>
          <w:rtl/>
        </w:rPr>
        <w:t xml:space="preserve">» </w:t>
      </w:r>
      <w:r>
        <w:rPr>
          <w:rtl/>
        </w:rPr>
        <w:t>« و »</w:t>
      </w:r>
      <w:r w:rsidR="00FC5962">
        <w:rPr>
          <w:rtl/>
        </w:rPr>
        <w:t>:</w:t>
      </w:r>
      <w:r w:rsidRPr="00AD7338">
        <w:rPr>
          <w:rtl/>
        </w:rPr>
        <w:t xml:space="preserve"> وادخل يده. والمثبت عن « هامش أ » « د »</w:t>
      </w:r>
    </w:p>
    <w:p w:rsidR="00C21654" w:rsidRPr="00AD7338" w:rsidRDefault="00C21654" w:rsidP="00C21654">
      <w:pPr>
        <w:pStyle w:val="libFootnote0"/>
        <w:rPr>
          <w:rtl/>
          <w:lang w:bidi="fa-IR"/>
        </w:rPr>
      </w:pPr>
      <w:r>
        <w:rPr>
          <w:rtl/>
        </w:rPr>
        <w:t>(</w:t>
      </w:r>
      <w:r w:rsidRPr="00AD7338">
        <w:rPr>
          <w:rtl/>
        </w:rPr>
        <w:t>9) في «</w:t>
      </w:r>
      <w:r>
        <w:rPr>
          <w:rtl/>
        </w:rPr>
        <w:t xml:space="preserve"> هـ </w:t>
      </w:r>
      <w:r w:rsidRPr="00AD7338">
        <w:rPr>
          <w:rtl/>
        </w:rPr>
        <w:t xml:space="preserve">» </w:t>
      </w:r>
      <w:r>
        <w:rPr>
          <w:rtl/>
        </w:rPr>
        <w:t>« و »</w:t>
      </w:r>
      <w:r w:rsidR="00FC5962">
        <w:rPr>
          <w:rtl/>
        </w:rPr>
        <w:t>:</w:t>
      </w:r>
      <w:r w:rsidRPr="00AD7338">
        <w:rPr>
          <w:rtl/>
        </w:rPr>
        <w:t xml:space="preserve"> بهما</w:t>
      </w:r>
    </w:p>
    <w:p w:rsidR="00C21654" w:rsidRPr="00AD7338" w:rsidRDefault="00C21654" w:rsidP="00C21654">
      <w:pPr>
        <w:pStyle w:val="libFootnote0"/>
        <w:rPr>
          <w:rtl/>
          <w:lang w:bidi="fa-IR"/>
        </w:rPr>
      </w:pPr>
      <w:r>
        <w:rPr>
          <w:rtl/>
        </w:rPr>
        <w:t>(</w:t>
      </w:r>
      <w:r w:rsidRPr="00AD7338">
        <w:rPr>
          <w:rtl/>
        </w:rPr>
        <w:t xml:space="preserve">10) في </w:t>
      </w:r>
      <w:r>
        <w:rPr>
          <w:rtl/>
        </w:rPr>
        <w:t>« و »</w:t>
      </w:r>
      <w:r w:rsidR="00FC5962">
        <w:rPr>
          <w:rtl/>
        </w:rPr>
        <w:t>:</w:t>
      </w:r>
      <w:r w:rsidRPr="00AD7338">
        <w:rPr>
          <w:rtl/>
        </w:rPr>
        <w:t xml:space="preserve"> فرّغت</w:t>
      </w:r>
    </w:p>
    <w:p w:rsidR="00C21654" w:rsidRPr="00AD7338" w:rsidRDefault="00C21654" w:rsidP="00C21654">
      <w:pPr>
        <w:pStyle w:val="libFootnote0"/>
        <w:rPr>
          <w:rtl/>
          <w:lang w:bidi="fa-IR"/>
        </w:rPr>
      </w:pPr>
      <w:r>
        <w:rPr>
          <w:rtl/>
        </w:rPr>
        <w:t>(</w:t>
      </w:r>
      <w:r w:rsidRPr="00AD7338">
        <w:rPr>
          <w:rtl/>
        </w:rPr>
        <w:t>11)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12) ساقطة من « أ » « ب »</w:t>
      </w:r>
    </w:p>
    <w:p w:rsidR="00C21654" w:rsidRPr="00AD7338" w:rsidRDefault="00C21654" w:rsidP="00C21654">
      <w:pPr>
        <w:pStyle w:val="libFootnote0"/>
        <w:rPr>
          <w:rtl/>
          <w:lang w:bidi="fa-IR"/>
        </w:rPr>
      </w:pPr>
      <w:r>
        <w:rPr>
          <w:rtl/>
        </w:rPr>
        <w:t>(</w:t>
      </w:r>
      <w:r w:rsidRPr="00AD7338">
        <w:rPr>
          <w:rtl/>
        </w:rPr>
        <w:t>13) في « أ » « ب » «</w:t>
      </w:r>
      <w:r>
        <w:rPr>
          <w:rtl/>
        </w:rPr>
        <w:t xml:space="preserve"> هـ </w:t>
      </w:r>
      <w:r w:rsidRPr="00AD7338">
        <w:rPr>
          <w:rtl/>
        </w:rPr>
        <w:t>»</w:t>
      </w:r>
      <w:r w:rsidR="00FC5962">
        <w:rPr>
          <w:rtl/>
        </w:rPr>
        <w:t>:</w:t>
      </w:r>
      <w:r w:rsidRPr="00AD7338">
        <w:rPr>
          <w:rtl/>
        </w:rPr>
        <w:t xml:space="preserve"> وصيّتك. والمثبت عن « هامش أ » « ج » « د » </w:t>
      </w:r>
      <w:r>
        <w:rPr>
          <w:rtl/>
        </w:rPr>
        <w:t>« و »</w:t>
      </w:r>
    </w:p>
    <w:p w:rsidR="00C21654" w:rsidRPr="00AD7338" w:rsidRDefault="00C21654" w:rsidP="00C21654">
      <w:pPr>
        <w:pStyle w:val="libFootnote0"/>
        <w:rPr>
          <w:rtl/>
          <w:lang w:bidi="fa-IR"/>
        </w:rPr>
      </w:pPr>
      <w:r>
        <w:rPr>
          <w:rtl/>
        </w:rPr>
        <w:t>(</w:t>
      </w:r>
      <w:r w:rsidRPr="00AD7338">
        <w:rPr>
          <w:rtl/>
        </w:rPr>
        <w:t>14) في « ج » «</w:t>
      </w:r>
      <w:r>
        <w:rPr>
          <w:rtl/>
        </w:rPr>
        <w:t xml:space="preserve"> هـ </w:t>
      </w:r>
      <w:r w:rsidRPr="00AD7338">
        <w:rPr>
          <w:rtl/>
        </w:rPr>
        <w:t>»</w:t>
      </w:r>
      <w:r w:rsidR="00FC5962">
        <w:rPr>
          <w:rtl/>
        </w:rPr>
        <w:t>:</w:t>
      </w:r>
      <w:r w:rsidRPr="00AD7338">
        <w:rPr>
          <w:rtl/>
        </w:rPr>
        <w:t xml:space="preserve"> على ما أوصيك</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كما أوصيك</w:t>
      </w:r>
    </w:p>
    <w:p w:rsidR="00C21654" w:rsidRDefault="00C21654" w:rsidP="00C21654">
      <w:pPr>
        <w:pStyle w:val="Heading1Center"/>
        <w:rPr>
          <w:rFonts w:hint="cs"/>
          <w:rtl/>
          <w:lang w:bidi="fa-IR"/>
        </w:rPr>
      </w:pPr>
      <w:r>
        <w:rPr>
          <w:rtl/>
          <w:lang w:bidi="fa-IR"/>
        </w:rPr>
        <w:br w:type="page"/>
      </w:r>
      <w:bookmarkStart w:id="60" w:name="_Toc338917501"/>
      <w:bookmarkStart w:id="61" w:name="_Toc338947752"/>
      <w:bookmarkStart w:id="62" w:name="_Toc385324436"/>
      <w:r w:rsidRPr="00AD7338">
        <w:rPr>
          <w:rtl/>
          <w:lang w:bidi="fa-IR"/>
        </w:rPr>
        <w:lastRenderedPageBreak/>
        <w:t>الطّرفة الثامنة عشر</w:t>
      </w:r>
      <w:bookmarkEnd w:id="60"/>
      <w:bookmarkEnd w:id="61"/>
      <w:bookmarkEnd w:id="62"/>
      <w:r w:rsidRPr="00AD7338">
        <w:rPr>
          <w:rtl/>
          <w:lang w:bidi="fa-IR"/>
        </w:rPr>
        <w:t xml:space="preserve"> </w:t>
      </w:r>
    </w:p>
    <w:p w:rsidR="00C21654" w:rsidRPr="00AD7338" w:rsidRDefault="00C21654" w:rsidP="00C21654">
      <w:pPr>
        <w:pStyle w:val="libBold1"/>
        <w:rPr>
          <w:rtl/>
        </w:rPr>
      </w:pPr>
      <w:r w:rsidRPr="00AD7338">
        <w:rPr>
          <w:rtl/>
        </w:rPr>
        <w:t>في جواب من سأل عن</w:t>
      </w:r>
      <w:r>
        <w:rPr>
          <w:rtl/>
        </w:rPr>
        <w:t xml:space="preserve"> </w:t>
      </w:r>
      <w:r w:rsidRPr="00C21654">
        <w:rPr>
          <w:rStyle w:val="libFootnotenumChar"/>
          <w:rtl/>
        </w:rPr>
        <w:t>(1)</w:t>
      </w:r>
      <w:r>
        <w:rPr>
          <w:rtl/>
        </w:rPr>
        <w:t xml:space="preserve"> </w:t>
      </w:r>
      <w:r w:rsidRPr="00AD7338">
        <w:rPr>
          <w:rtl/>
        </w:rPr>
        <w:t>أسرار الوصيّة</w:t>
      </w:r>
      <w:r w:rsidR="00FC5962">
        <w:rPr>
          <w:rtl/>
        </w:rPr>
        <w:t>،</w:t>
      </w:r>
      <w:r w:rsidRPr="00AD7338">
        <w:rPr>
          <w:rtl/>
        </w:rPr>
        <w:t xml:space="preserve"> وهل كان فيها ذكر من يخالف على عليّ </w:t>
      </w:r>
      <w:r w:rsidRPr="000B2542">
        <w:rPr>
          <w:rStyle w:val="libAlaemChar"/>
          <w:rtl/>
        </w:rPr>
        <w:t>عليه‌السلام</w:t>
      </w:r>
      <w:r w:rsidRPr="00AD7338">
        <w:rPr>
          <w:rtl/>
        </w:rPr>
        <w:t xml:space="preserve"> ويطلب الأمور الدّنيويّة.</w:t>
      </w:r>
    </w:p>
    <w:p w:rsidR="00C21654" w:rsidRPr="00AD7338" w:rsidRDefault="00C21654" w:rsidP="00C21654">
      <w:pPr>
        <w:pStyle w:val="libNormal"/>
        <w:rPr>
          <w:rtl/>
        </w:rPr>
      </w:pPr>
      <w:r w:rsidRPr="00AD7338">
        <w:rPr>
          <w:rtl/>
        </w:rPr>
        <w:t>قال</w:t>
      </w:r>
      <w:r w:rsidR="00FC5962">
        <w:rPr>
          <w:rtl/>
        </w:rPr>
        <w:t>:</w:t>
      </w:r>
      <w:r w:rsidRPr="00AD7338">
        <w:rPr>
          <w:rtl/>
        </w:rPr>
        <w:t xml:space="preserve"> وحدّثني عيسى بن المستفاد</w:t>
      </w:r>
      <w:r w:rsidR="00FC5962">
        <w:rPr>
          <w:rtl/>
        </w:rPr>
        <w:t>،</w:t>
      </w:r>
      <w:r w:rsidRPr="00AD7338">
        <w:rPr>
          <w:rtl/>
        </w:rPr>
        <w:t xml:space="preserve"> قال</w:t>
      </w:r>
      <w:r w:rsidR="00FC5962">
        <w:rPr>
          <w:rtl/>
        </w:rPr>
        <w:t>:</w:t>
      </w:r>
      <w:r w:rsidRPr="00AD7338">
        <w:rPr>
          <w:rtl/>
        </w:rPr>
        <w:t xml:space="preserve"> قلت لأبي الحسن </w:t>
      </w:r>
      <w:r w:rsidRPr="00C21654">
        <w:rPr>
          <w:rStyle w:val="libAlaemChar"/>
          <w:rtl/>
        </w:rPr>
        <w:t>عليه‌السلام</w:t>
      </w:r>
      <w:r w:rsidR="00FC5962">
        <w:rPr>
          <w:rtl/>
        </w:rPr>
        <w:t>:</w:t>
      </w:r>
      <w:r w:rsidRPr="00AD7338">
        <w:rPr>
          <w:rtl/>
        </w:rPr>
        <w:t xml:space="preserve"> بأبي أنت وأمّي</w:t>
      </w:r>
      <w:r>
        <w:rPr>
          <w:rtl/>
        </w:rPr>
        <w:t xml:space="preserve"> أ</w:t>
      </w:r>
      <w:r w:rsidRPr="00AD7338">
        <w:rPr>
          <w:rtl/>
        </w:rPr>
        <w:t>لا تذكر ما في الوصيّة</w:t>
      </w:r>
      <w:r>
        <w:rPr>
          <w:rtl/>
        </w:rPr>
        <w:t>؟</w:t>
      </w:r>
    </w:p>
    <w:p w:rsidR="00C21654" w:rsidRPr="00AD7338" w:rsidRDefault="00C21654" w:rsidP="00C21654">
      <w:pPr>
        <w:pStyle w:val="libNormal"/>
        <w:rPr>
          <w:rtl/>
        </w:rPr>
      </w:pPr>
      <w:r>
        <w:rPr>
          <w:rtl/>
        </w:rPr>
        <w:t>(</w:t>
      </w:r>
      <w:r w:rsidRPr="00AD7338">
        <w:rPr>
          <w:rtl/>
        </w:rPr>
        <w:t xml:space="preserve"> قال</w:t>
      </w:r>
      <w:r w:rsidR="00FC5962">
        <w:rPr>
          <w:rtl/>
        </w:rPr>
        <w:t>:</w:t>
      </w:r>
      <w:r w:rsidRPr="00AD7338">
        <w:rPr>
          <w:rtl/>
        </w:rPr>
        <w:t xml:space="preserve"> ذلك سرّ الله وسرّ رسوله.</w:t>
      </w:r>
    </w:p>
    <w:p w:rsidR="00C21654" w:rsidRPr="00AD7338" w:rsidRDefault="00C21654" w:rsidP="00C21654">
      <w:pPr>
        <w:pStyle w:val="libNormal"/>
        <w:rPr>
          <w:rtl/>
        </w:rPr>
      </w:pPr>
      <w:r w:rsidRPr="00AD7338">
        <w:rPr>
          <w:rtl/>
        </w:rPr>
        <w:t>قال</w:t>
      </w:r>
      <w:r w:rsidR="00FC5962">
        <w:rPr>
          <w:rtl/>
        </w:rPr>
        <w:t>:</w:t>
      </w:r>
      <w:r w:rsidRPr="00AD7338">
        <w:rPr>
          <w:rtl/>
        </w:rPr>
        <w:t xml:space="preserve"> فقلت </w:t>
      </w:r>
      <w:r w:rsidRPr="00C21654">
        <w:rPr>
          <w:rStyle w:val="libFootnotenumChar"/>
          <w:rtl/>
        </w:rPr>
        <w:t>(2)</w:t>
      </w:r>
      <w:r w:rsidR="00FC5962">
        <w:rPr>
          <w:rtl/>
        </w:rPr>
        <w:t>:</w:t>
      </w:r>
      <w:r>
        <w:rPr>
          <w:rtl/>
        </w:rPr>
        <w:t xml:space="preserve"> جعلت فداك</w:t>
      </w:r>
      <w:r w:rsidR="00FC5962">
        <w:rPr>
          <w:rtl/>
        </w:rPr>
        <w:t>،</w:t>
      </w:r>
      <w:r>
        <w:rPr>
          <w:rtl/>
        </w:rPr>
        <w:t xml:space="preserve"> أ</w:t>
      </w:r>
      <w:r w:rsidRPr="00AD7338">
        <w:rPr>
          <w:rtl/>
        </w:rPr>
        <w:t xml:space="preserve">كان </w:t>
      </w:r>
      <w:r w:rsidRPr="00C21654">
        <w:rPr>
          <w:rStyle w:val="libFootnotenumChar"/>
          <w:rtl/>
        </w:rPr>
        <w:t>(3)</w:t>
      </w:r>
      <w:r w:rsidRPr="00AD7338">
        <w:rPr>
          <w:rtl/>
        </w:rPr>
        <w:t xml:space="preserve"> في الوصيّة ) </w:t>
      </w:r>
      <w:r w:rsidRPr="00C21654">
        <w:rPr>
          <w:rStyle w:val="libFootnotenumChar"/>
          <w:rtl/>
        </w:rPr>
        <w:t>(4)</w:t>
      </w:r>
      <w:r w:rsidRPr="00AD7338">
        <w:rPr>
          <w:rtl/>
        </w:rPr>
        <w:t xml:space="preserve"> ذكر القوم وخلافهم على عليّ </w:t>
      </w:r>
      <w:r w:rsidRPr="00C21654">
        <w:rPr>
          <w:rStyle w:val="libFootnotenumChar"/>
          <w:rtl/>
        </w:rPr>
        <w:t>(5)</w:t>
      </w:r>
      <w:r w:rsidRPr="00AD7338">
        <w:rPr>
          <w:rtl/>
        </w:rPr>
        <w:t xml:space="preserve"> أمير المؤمنين</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نعم</w:t>
      </w:r>
      <w:r w:rsidR="00FC5962">
        <w:rPr>
          <w:rtl/>
        </w:rPr>
        <w:t>،</w:t>
      </w:r>
      <w:r w:rsidRPr="00AD7338">
        <w:rPr>
          <w:rtl/>
        </w:rPr>
        <w:t xml:space="preserve"> حرفا حرفا</w:t>
      </w:r>
      <w:r w:rsidR="00FC5962">
        <w:rPr>
          <w:rtl/>
        </w:rPr>
        <w:t>،</w:t>
      </w:r>
      <w:r w:rsidRPr="00AD7338">
        <w:rPr>
          <w:rtl/>
        </w:rPr>
        <w:t xml:space="preserve"> و</w:t>
      </w:r>
      <w:r>
        <w:rPr>
          <w:rFonts w:hint="cs"/>
          <w:rtl/>
        </w:rPr>
        <w:t xml:space="preserve"> </w:t>
      </w:r>
      <w:r w:rsidRPr="00C21654">
        <w:rPr>
          <w:rStyle w:val="libFootnotenumChar"/>
          <w:rtl/>
        </w:rPr>
        <w:t>(6)</w:t>
      </w:r>
      <w:r>
        <w:rPr>
          <w:rtl/>
        </w:rPr>
        <w:t xml:space="preserve"> شيئا شيئا</w:t>
      </w:r>
      <w:r w:rsidR="00FC5962">
        <w:rPr>
          <w:rtl/>
        </w:rPr>
        <w:t>،</w:t>
      </w:r>
      <w:r>
        <w:rPr>
          <w:rtl/>
        </w:rPr>
        <w:t xml:space="preserve"> أ</w:t>
      </w:r>
      <w:r w:rsidRPr="00AD7338">
        <w:rPr>
          <w:rtl/>
        </w:rPr>
        <w:t xml:space="preserve">ما سمعت قول الله تعالى </w:t>
      </w:r>
      <w:r w:rsidRPr="00C21654">
        <w:rPr>
          <w:rStyle w:val="libAlaemChar"/>
          <w:rtl/>
        </w:rPr>
        <w:t>(</w:t>
      </w:r>
      <w:r w:rsidRPr="00C21654">
        <w:rPr>
          <w:rStyle w:val="libAieChar"/>
          <w:rtl/>
        </w:rPr>
        <w:t xml:space="preserve"> إِنَّا نَحْنُ نُحْيِ الْمَوْتى وَنَكْتُبُ ما قَدَّمُوا وَآثارَهُمْ وَكُلَّ شَيْءٍ أَحْصَيْناهُ فِي إِمامٍ مُبِينٍ </w:t>
      </w:r>
      <w:r w:rsidRPr="00C21654">
        <w:rPr>
          <w:rStyle w:val="libAlaemChar"/>
          <w:rtl/>
        </w:rPr>
        <w:t>)</w:t>
      </w:r>
      <w:r w:rsidRPr="00AD7338">
        <w:rPr>
          <w:rtl/>
        </w:rPr>
        <w:t xml:space="preserve"> </w:t>
      </w:r>
      <w:r w:rsidRPr="00C21654">
        <w:rPr>
          <w:rStyle w:val="libFootnotenumChar"/>
          <w:rtl/>
        </w:rPr>
        <w:t>(7)</w:t>
      </w:r>
      <w:r w:rsidR="00FC5962">
        <w:rPr>
          <w:rtl/>
        </w:rPr>
        <w:t>،</w:t>
      </w:r>
      <w:r w:rsidRPr="00AD7338">
        <w:rPr>
          <w:rtl/>
        </w:rPr>
        <w:t xml:space="preserve"> والله والله لقد قال</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من</w:t>
      </w:r>
    </w:p>
    <w:p w:rsidR="00C21654" w:rsidRPr="00AD7338" w:rsidRDefault="00C21654" w:rsidP="00C21654">
      <w:pPr>
        <w:pStyle w:val="libFootnote0"/>
        <w:rPr>
          <w:rtl/>
          <w:lang w:bidi="fa-IR"/>
        </w:rPr>
      </w:pPr>
      <w:r>
        <w:rPr>
          <w:rtl/>
        </w:rPr>
        <w:t>(</w:t>
      </w:r>
      <w:r w:rsidRPr="00AD7338">
        <w:rPr>
          <w:rtl/>
        </w:rPr>
        <w:t>2) في « ج » «</w:t>
      </w:r>
      <w:r>
        <w:rPr>
          <w:rtl/>
        </w:rPr>
        <w:t xml:space="preserve"> هـ </w:t>
      </w:r>
      <w:r w:rsidRPr="00AD7338">
        <w:rPr>
          <w:rtl/>
        </w:rPr>
        <w:t xml:space="preserve">» </w:t>
      </w:r>
      <w:r>
        <w:rPr>
          <w:rtl/>
        </w:rPr>
        <w:t>« و »</w:t>
      </w:r>
      <w:r w:rsidR="00FC5962">
        <w:rPr>
          <w:rtl/>
        </w:rPr>
        <w:t>:</w:t>
      </w:r>
      <w:r w:rsidRPr="00AD7338">
        <w:rPr>
          <w:rtl/>
        </w:rPr>
        <w:t xml:space="preserve"> قال عمي فقلت</w:t>
      </w:r>
    </w:p>
    <w:p w:rsidR="00C21654" w:rsidRPr="00AD7338" w:rsidRDefault="00C21654" w:rsidP="00C21654">
      <w:pPr>
        <w:pStyle w:val="libFootnote0"/>
        <w:rPr>
          <w:rtl/>
          <w:lang w:bidi="fa-IR"/>
        </w:rPr>
      </w:pPr>
      <w:r>
        <w:rPr>
          <w:rtl/>
        </w:rPr>
        <w:t>(</w:t>
      </w:r>
      <w:r w:rsidRPr="00AD7338">
        <w:rPr>
          <w:rtl/>
        </w:rPr>
        <w:t>3) في « أ » « د » «</w:t>
      </w:r>
      <w:r>
        <w:rPr>
          <w:rtl/>
        </w:rPr>
        <w:t xml:space="preserve"> هـ </w:t>
      </w:r>
      <w:r w:rsidRPr="00AD7338">
        <w:rPr>
          <w:rtl/>
        </w:rPr>
        <w:t>»</w:t>
      </w:r>
      <w:r w:rsidR="00FC5962">
        <w:rPr>
          <w:rtl/>
        </w:rPr>
        <w:t>:</w:t>
      </w:r>
      <w:r w:rsidRPr="00AD7338">
        <w:rPr>
          <w:rtl/>
        </w:rPr>
        <w:t xml:space="preserve"> كان</w:t>
      </w:r>
    </w:p>
    <w:p w:rsidR="00C21654" w:rsidRPr="00AD7338" w:rsidRDefault="00C21654" w:rsidP="00C21654">
      <w:pPr>
        <w:pStyle w:val="libFootnote0"/>
        <w:rPr>
          <w:rtl/>
          <w:lang w:bidi="fa-IR"/>
        </w:rPr>
      </w:pPr>
      <w:r>
        <w:rPr>
          <w:rtl/>
        </w:rPr>
        <w:t>(</w:t>
      </w:r>
      <w:r w:rsidRPr="00AD7338">
        <w:rPr>
          <w:rtl/>
        </w:rPr>
        <w:t>4) ساقطة من « ب »</w:t>
      </w:r>
    </w:p>
    <w:p w:rsidR="00C21654" w:rsidRPr="00AD7338" w:rsidRDefault="00C21654" w:rsidP="00C21654">
      <w:pPr>
        <w:pStyle w:val="libFootnote0"/>
        <w:rPr>
          <w:rtl/>
          <w:lang w:bidi="fa-IR"/>
        </w:rPr>
      </w:pPr>
      <w:r>
        <w:rPr>
          <w:rtl/>
        </w:rPr>
        <w:t>(</w:t>
      </w:r>
      <w:r w:rsidRPr="00AD7338">
        <w:rPr>
          <w:rtl/>
        </w:rPr>
        <w:t>5) عن « ب »</w:t>
      </w:r>
    </w:p>
    <w:p w:rsidR="00C21654" w:rsidRPr="00AD7338" w:rsidRDefault="00C21654" w:rsidP="00C21654">
      <w:pPr>
        <w:pStyle w:val="libFootnote0"/>
        <w:rPr>
          <w:rtl/>
          <w:lang w:bidi="fa-IR"/>
        </w:rPr>
      </w:pPr>
      <w:r>
        <w:rPr>
          <w:rtl/>
        </w:rPr>
        <w:t>(</w:t>
      </w:r>
      <w:r w:rsidRPr="00AD7338">
        <w:rPr>
          <w:rtl/>
        </w:rPr>
        <w:t>6) الواو ساقطة من « د »</w:t>
      </w:r>
    </w:p>
    <w:p w:rsidR="00C21654" w:rsidRPr="00AD7338" w:rsidRDefault="00C21654" w:rsidP="00C21654">
      <w:pPr>
        <w:pStyle w:val="libFootnote0"/>
        <w:rPr>
          <w:rtl/>
          <w:lang w:bidi="fa-IR"/>
        </w:rPr>
      </w:pPr>
      <w:r>
        <w:rPr>
          <w:rtl/>
        </w:rPr>
        <w:t>(</w:t>
      </w:r>
      <w:r w:rsidRPr="00AD7338">
        <w:rPr>
          <w:rtl/>
        </w:rPr>
        <w:t>7) يس</w:t>
      </w:r>
      <w:r w:rsidR="00FC5962">
        <w:rPr>
          <w:rtl/>
        </w:rPr>
        <w:t>:</w:t>
      </w:r>
      <w:r w:rsidRPr="00AD7338">
        <w:rPr>
          <w:rtl/>
        </w:rPr>
        <w:t xml:space="preserve"> 12. وفي « أ » « ب » كتب آخر الآية المباركة فقط</w:t>
      </w:r>
      <w:r w:rsidR="00FC5962">
        <w:rPr>
          <w:rtl/>
        </w:rPr>
        <w:t>،</w:t>
      </w:r>
      <w:r w:rsidRPr="00AD7338">
        <w:rPr>
          <w:rtl/>
        </w:rPr>
        <w:t xml:space="preserve"> أعني قوله </w:t>
      </w:r>
      <w:r w:rsidRPr="00C21654">
        <w:rPr>
          <w:rStyle w:val="libAlaemChar"/>
          <w:rtl/>
        </w:rPr>
        <w:t>(</w:t>
      </w:r>
      <w:r w:rsidRPr="00C21654">
        <w:rPr>
          <w:rStyle w:val="libFootnoteAieChar"/>
          <w:rtl/>
        </w:rPr>
        <w:t xml:space="preserve"> وَكُلَّ شَيْءٍ أَحْصَيْناهُ فِي إِمامٍ مُبِينٍ </w:t>
      </w:r>
      <w:r w:rsidRPr="00C21654">
        <w:rPr>
          <w:rStyle w:val="libAlaemChar"/>
          <w:rtl/>
        </w:rPr>
        <w:t>)</w:t>
      </w:r>
    </w:p>
    <w:p w:rsidR="00C21654" w:rsidRPr="00AD7338" w:rsidRDefault="00C21654" w:rsidP="00C21654">
      <w:pPr>
        <w:pStyle w:val="libNormal0"/>
        <w:rPr>
          <w:rtl/>
        </w:rPr>
      </w:pPr>
      <w:r>
        <w:rPr>
          <w:rtl/>
        </w:rPr>
        <w:br w:type="page"/>
      </w:r>
      <w:r w:rsidRPr="00AD7338">
        <w:rPr>
          <w:rtl/>
        </w:rPr>
        <w:lastRenderedPageBreak/>
        <w:t xml:space="preserve">رسول الله </w:t>
      </w:r>
      <w:r w:rsidRPr="00C21654">
        <w:rPr>
          <w:rStyle w:val="libAlaemChar"/>
          <w:rtl/>
        </w:rPr>
        <w:t>صلى‌الله‌عليه‌وآله</w:t>
      </w:r>
      <w:r w:rsidRPr="00AD7338">
        <w:rPr>
          <w:rtl/>
        </w:rPr>
        <w:t xml:space="preserve"> لعليّ وفاطمة </w:t>
      </w:r>
      <w:r w:rsidRPr="00C21654">
        <w:rPr>
          <w:rStyle w:val="libAlaemChar"/>
          <w:rtl/>
        </w:rPr>
        <w:t>عليهم‌السلام</w:t>
      </w:r>
      <w:r w:rsidR="00FC5962">
        <w:rPr>
          <w:rtl/>
        </w:rPr>
        <w:t>:</w:t>
      </w:r>
      <w:r w:rsidRPr="00AD7338">
        <w:rPr>
          <w:rtl/>
        </w:rPr>
        <w:t xml:space="preserve"> قد فهمتما ما كتب ربّكما وما شرط </w:t>
      </w:r>
      <w:r w:rsidRPr="00C21654">
        <w:rPr>
          <w:rStyle w:val="libFootnotenumChar"/>
          <w:rtl/>
        </w:rPr>
        <w:t>(1)</w:t>
      </w:r>
      <w:r>
        <w:rPr>
          <w:rtl/>
        </w:rPr>
        <w:t>؟</w:t>
      </w:r>
      <w:r w:rsidRPr="00AD7338">
        <w:rPr>
          <w:rtl/>
        </w:rPr>
        <w:t xml:space="preserve"> قالا</w:t>
      </w:r>
      <w:r w:rsidR="00FC5962">
        <w:rPr>
          <w:rtl/>
        </w:rPr>
        <w:t>:</w:t>
      </w:r>
      <w:r w:rsidRPr="00AD7338">
        <w:rPr>
          <w:rtl/>
        </w:rPr>
        <w:t xml:space="preserve"> بلى</w:t>
      </w:r>
      <w:r w:rsidR="00FC5962">
        <w:rPr>
          <w:rtl/>
        </w:rPr>
        <w:t>،</w:t>
      </w:r>
      <w:r w:rsidRPr="00AD7338">
        <w:rPr>
          <w:rtl/>
        </w:rPr>
        <w:t xml:space="preserve"> وقبلناه بقبوله </w:t>
      </w:r>
      <w:r w:rsidRPr="00C21654">
        <w:rPr>
          <w:rStyle w:val="libFootnotenumChar"/>
          <w:rtl/>
        </w:rPr>
        <w:t>(2)</w:t>
      </w:r>
      <w:r w:rsidR="00FC5962">
        <w:rPr>
          <w:rtl/>
        </w:rPr>
        <w:t>،</w:t>
      </w:r>
      <w:r w:rsidRPr="00AD7338">
        <w:rPr>
          <w:rtl/>
        </w:rPr>
        <w:t xml:space="preserve"> وصبرنا على ما ساءنا </w:t>
      </w:r>
      <w:r w:rsidRPr="00C21654">
        <w:rPr>
          <w:rStyle w:val="libFootnotenumChar"/>
          <w:rtl/>
        </w:rPr>
        <w:t>(3)</w:t>
      </w:r>
      <w:r w:rsidRPr="00AD7338">
        <w:rPr>
          <w:rtl/>
        </w:rPr>
        <w:t xml:space="preserve"> وأغاظنا حتّى نقدم عليك.</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 « د »</w:t>
      </w:r>
      <w:r w:rsidR="00FC5962">
        <w:rPr>
          <w:rtl/>
        </w:rPr>
        <w:t>:</w:t>
      </w:r>
      <w:r w:rsidRPr="00AD7338">
        <w:rPr>
          <w:rtl/>
        </w:rPr>
        <w:t xml:space="preserve"> قد فهمتما ما نبأتكما وما شرطتما</w:t>
      </w:r>
      <w:r>
        <w:rPr>
          <w:rtl/>
        </w:rPr>
        <w:t>؟</w:t>
      </w:r>
    </w:p>
    <w:p w:rsidR="00C21654" w:rsidRPr="00AD7338" w:rsidRDefault="00C21654" w:rsidP="00C21654">
      <w:pPr>
        <w:pStyle w:val="libFootnote0"/>
        <w:rPr>
          <w:rtl/>
          <w:lang w:bidi="fa-IR"/>
        </w:rPr>
      </w:pPr>
      <w:r>
        <w:rPr>
          <w:rtl/>
        </w:rPr>
        <w:t>(</w:t>
      </w:r>
      <w:r w:rsidRPr="00AD7338">
        <w:rPr>
          <w:rtl/>
        </w:rPr>
        <w:t>2) ساقطة من « هامش أ » « د »</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بقوله</w:t>
      </w:r>
    </w:p>
    <w:p w:rsidR="00C21654" w:rsidRPr="00AD7338" w:rsidRDefault="00C21654" w:rsidP="00C21654">
      <w:pPr>
        <w:pStyle w:val="libFootnote0"/>
        <w:rPr>
          <w:rtl/>
          <w:lang w:bidi="fa-IR"/>
        </w:rPr>
      </w:pPr>
      <w:r>
        <w:rPr>
          <w:rtl/>
        </w:rPr>
        <w:t>(</w:t>
      </w:r>
      <w:r w:rsidRPr="00AD7338">
        <w:rPr>
          <w:rtl/>
        </w:rPr>
        <w:t>3) في « ب »</w:t>
      </w:r>
      <w:r w:rsidR="00FC5962">
        <w:rPr>
          <w:rtl/>
        </w:rPr>
        <w:t>:</w:t>
      </w:r>
      <w:r w:rsidRPr="00AD7338">
        <w:rPr>
          <w:rtl/>
        </w:rPr>
        <w:t xml:space="preserve"> ما أساءنا</w:t>
      </w:r>
    </w:p>
    <w:p w:rsidR="00C21654" w:rsidRDefault="00C21654" w:rsidP="00C21654">
      <w:pPr>
        <w:pStyle w:val="Heading1Center"/>
        <w:rPr>
          <w:rFonts w:hint="cs"/>
          <w:rtl/>
          <w:lang w:bidi="fa-IR"/>
        </w:rPr>
      </w:pPr>
      <w:r>
        <w:rPr>
          <w:rtl/>
          <w:lang w:bidi="fa-IR"/>
        </w:rPr>
        <w:br w:type="page"/>
      </w:r>
      <w:bookmarkStart w:id="63" w:name="_Toc338917502"/>
      <w:bookmarkStart w:id="64" w:name="_Toc338947753"/>
      <w:bookmarkStart w:id="65" w:name="_Toc385324437"/>
      <w:r w:rsidRPr="00AD7338">
        <w:rPr>
          <w:rtl/>
          <w:lang w:bidi="fa-IR"/>
        </w:rPr>
        <w:lastRenderedPageBreak/>
        <w:t>الطّرفة التاسعة عشر</w:t>
      </w:r>
      <w:bookmarkEnd w:id="63"/>
      <w:bookmarkEnd w:id="64"/>
      <w:bookmarkEnd w:id="65"/>
      <w:r w:rsidRPr="00AD7338">
        <w:rPr>
          <w:rtl/>
          <w:lang w:bidi="fa-IR"/>
        </w:rPr>
        <w:t xml:space="preserve"> </w:t>
      </w:r>
    </w:p>
    <w:p w:rsidR="00C21654" w:rsidRPr="00AD7338" w:rsidRDefault="00C21654" w:rsidP="00C21654">
      <w:pPr>
        <w:pStyle w:val="libBold1"/>
        <w:rPr>
          <w:rtl/>
        </w:rPr>
      </w:pPr>
      <w:r w:rsidRPr="00AD7338">
        <w:rPr>
          <w:rtl/>
        </w:rPr>
        <w:t xml:space="preserve">في تسليم النّبي </w:t>
      </w:r>
      <w:r w:rsidRPr="000B2542">
        <w:rPr>
          <w:rStyle w:val="libAlaemChar"/>
          <w:rtl/>
        </w:rPr>
        <w:t>صلى‌الله‌عليه‌وآله</w:t>
      </w:r>
      <w:r w:rsidRPr="00AD7338">
        <w:rPr>
          <w:rtl/>
        </w:rPr>
        <w:t xml:space="preserve"> فاطمة </w:t>
      </w:r>
      <w:r w:rsidRPr="00C21654">
        <w:rPr>
          <w:rStyle w:val="libFootnotenumChar"/>
          <w:rtl/>
        </w:rPr>
        <w:t>(1)</w:t>
      </w:r>
      <w:r>
        <w:rPr>
          <w:rtl/>
        </w:rPr>
        <w:t xml:space="preserve"> </w:t>
      </w:r>
      <w:r w:rsidRPr="00AD7338">
        <w:rPr>
          <w:rtl/>
        </w:rPr>
        <w:t xml:space="preserve">إلى عليّ </w:t>
      </w:r>
      <w:r w:rsidRPr="000B2542">
        <w:rPr>
          <w:rStyle w:val="libAlaemChar"/>
          <w:rtl/>
        </w:rPr>
        <w:t>عليهم‌السلام</w:t>
      </w:r>
      <w:r w:rsidRPr="00AD7338">
        <w:rPr>
          <w:rtl/>
        </w:rPr>
        <w:t xml:space="preserve"> عند وفاته</w:t>
      </w:r>
      <w:r w:rsidR="00FC5962">
        <w:rPr>
          <w:rtl/>
        </w:rPr>
        <w:t>،</w:t>
      </w:r>
      <w:r w:rsidRPr="00AD7338">
        <w:rPr>
          <w:rtl/>
        </w:rPr>
        <w:t xml:space="preserve"> وتعظيم المخالفة لوصيّته بها </w:t>
      </w:r>
      <w:r w:rsidRPr="00C21654">
        <w:rPr>
          <w:rStyle w:val="libFootnotenumChar"/>
          <w:rtl/>
        </w:rPr>
        <w:t>(2)</w:t>
      </w:r>
      <w:r>
        <w:rPr>
          <w:rtl/>
        </w:rPr>
        <w:t xml:space="preserve"> </w:t>
      </w:r>
      <w:r w:rsidRPr="00AD7338">
        <w:rPr>
          <w:rtl/>
        </w:rPr>
        <w:t>في حياته</w:t>
      </w:r>
      <w:r>
        <w:rPr>
          <w:rtl/>
        </w:rPr>
        <w:t xml:space="preserve"> </w:t>
      </w:r>
      <w:r w:rsidRPr="00C21654">
        <w:rPr>
          <w:rStyle w:val="libFootnotenumChar"/>
          <w:rtl/>
        </w:rPr>
        <w:t>(3)</w:t>
      </w:r>
    </w:p>
    <w:p w:rsidR="00C21654" w:rsidRPr="00AD7338" w:rsidRDefault="00C21654" w:rsidP="00C21654">
      <w:pPr>
        <w:pStyle w:val="libNormal"/>
        <w:rPr>
          <w:rtl/>
        </w:rPr>
      </w:pPr>
      <w:r w:rsidRPr="00AD7338">
        <w:rPr>
          <w:rtl/>
        </w:rPr>
        <w:t>قال</w:t>
      </w:r>
      <w:r w:rsidR="00FC5962">
        <w:rPr>
          <w:rtl/>
        </w:rPr>
        <w:t>:</w:t>
      </w:r>
      <w:r w:rsidRPr="00AD7338">
        <w:rPr>
          <w:rtl/>
        </w:rPr>
        <w:t xml:space="preserve"> حدّثني عيسى</w:t>
      </w:r>
      <w:r w:rsidR="00FC5962">
        <w:rPr>
          <w:rtl/>
        </w:rPr>
        <w:t>،</w:t>
      </w:r>
      <w:r w:rsidRPr="00AD7338">
        <w:rPr>
          <w:rtl/>
        </w:rPr>
        <w:t xml:space="preserve"> قال</w:t>
      </w:r>
      <w:r w:rsidR="00FC5962">
        <w:rPr>
          <w:rtl/>
        </w:rPr>
        <w:t>:</w:t>
      </w:r>
      <w:r w:rsidRPr="00AD7338">
        <w:rPr>
          <w:rtl/>
        </w:rPr>
        <w:t xml:space="preserve"> قلت لأبي الحسن </w:t>
      </w:r>
      <w:r w:rsidRPr="00C21654">
        <w:rPr>
          <w:rStyle w:val="libAlaemChar"/>
          <w:rtl/>
        </w:rPr>
        <w:t>عليه‌السلام</w:t>
      </w:r>
      <w:r w:rsidRPr="00AD7338">
        <w:rPr>
          <w:rtl/>
        </w:rPr>
        <w:t xml:space="preserve"> </w:t>
      </w:r>
      <w:r w:rsidRPr="00C21654">
        <w:rPr>
          <w:rStyle w:val="libFootnotenumChar"/>
          <w:rtl/>
        </w:rPr>
        <w:t>(4)</w:t>
      </w:r>
      <w:r w:rsidR="00FC5962">
        <w:rPr>
          <w:rtl/>
        </w:rPr>
        <w:t>:</w:t>
      </w:r>
      <w:r w:rsidRPr="00AD7338">
        <w:rPr>
          <w:rtl/>
        </w:rPr>
        <w:t xml:space="preserve"> فما كان بعد خروج الملائكة من عند </w:t>
      </w:r>
      <w:r w:rsidRPr="00C21654">
        <w:rPr>
          <w:rStyle w:val="libFootnotenumChar"/>
          <w:rtl/>
        </w:rPr>
        <w:t>(5)</w:t>
      </w:r>
      <w:r w:rsidRPr="00AD7338">
        <w:rPr>
          <w:rtl/>
        </w:rPr>
        <w:t xml:space="preserve"> رسول الله </w:t>
      </w:r>
      <w:r w:rsidRPr="00C21654">
        <w:rPr>
          <w:rStyle w:val="libAlaemChar"/>
          <w:rtl/>
        </w:rPr>
        <w:t>صلى‌الله‌عليه‌وآله</w:t>
      </w:r>
      <w:r>
        <w:rPr>
          <w:rtl/>
        </w:rPr>
        <w:t>؟</w:t>
      </w:r>
    </w:p>
    <w:p w:rsidR="00C21654" w:rsidRPr="00AD7338" w:rsidRDefault="00C21654" w:rsidP="00C21654">
      <w:pPr>
        <w:pStyle w:val="libNormal"/>
        <w:rPr>
          <w:rtl/>
        </w:rPr>
      </w:pPr>
      <w:r w:rsidRPr="00AD7338">
        <w:rPr>
          <w:rtl/>
        </w:rPr>
        <w:t xml:space="preserve">قال </w:t>
      </w:r>
      <w:r w:rsidRPr="00C21654">
        <w:rPr>
          <w:rStyle w:val="libFootnotenumChar"/>
          <w:rtl/>
        </w:rPr>
        <w:t>(6)</w:t>
      </w:r>
      <w:r w:rsidR="00FC5962">
        <w:rPr>
          <w:rtl/>
        </w:rPr>
        <w:t>:</w:t>
      </w:r>
      <w:r w:rsidRPr="00AD7338">
        <w:rPr>
          <w:rtl/>
        </w:rPr>
        <w:t xml:space="preserve"> فقال</w:t>
      </w:r>
      <w:r w:rsidR="00FC5962">
        <w:rPr>
          <w:rtl/>
        </w:rPr>
        <w:t>:</w:t>
      </w:r>
      <w:r w:rsidRPr="00AD7338">
        <w:rPr>
          <w:rtl/>
        </w:rPr>
        <w:t xml:space="preserve"> لما كان اليوم الّذي ثقل فيه وجع النبي </w:t>
      </w:r>
      <w:r w:rsidRPr="00C21654">
        <w:rPr>
          <w:rStyle w:val="libAlaemChar"/>
          <w:rtl/>
        </w:rPr>
        <w:t>صلى‌الله‌عليه‌وآله</w:t>
      </w:r>
      <w:r w:rsidRPr="00AD7338">
        <w:rPr>
          <w:rtl/>
        </w:rPr>
        <w:t xml:space="preserve"> </w:t>
      </w:r>
      <w:r w:rsidRPr="00C21654">
        <w:rPr>
          <w:rStyle w:val="libFootnotenumChar"/>
          <w:rtl/>
        </w:rPr>
        <w:t>(7)</w:t>
      </w:r>
      <w:r w:rsidRPr="00AD7338">
        <w:rPr>
          <w:rtl/>
        </w:rPr>
        <w:t xml:space="preserve"> وخيف عليه فيه </w:t>
      </w:r>
      <w:r w:rsidRPr="00C21654">
        <w:rPr>
          <w:rStyle w:val="libFootnotenumChar"/>
          <w:rtl/>
        </w:rPr>
        <w:t>(8)</w:t>
      </w:r>
      <w:r w:rsidRPr="00AD7338">
        <w:rPr>
          <w:rtl/>
        </w:rPr>
        <w:t xml:space="preserve"> الموت</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عن « ب »</w:t>
      </w:r>
      <w:r>
        <w:rPr>
          <w:rtl/>
        </w:rPr>
        <w:t>.</w:t>
      </w:r>
      <w:r w:rsidRPr="00AD7338">
        <w:rPr>
          <w:rtl/>
        </w:rPr>
        <w:t xml:space="preserve"> وفي باقي النسخ</w:t>
      </w:r>
      <w:r w:rsidR="00FC5962">
        <w:rPr>
          <w:rtl/>
        </w:rPr>
        <w:t>:</w:t>
      </w:r>
      <w:r w:rsidRPr="00AD7338">
        <w:rPr>
          <w:rtl/>
        </w:rPr>
        <w:t xml:space="preserve"> لفاطمة</w:t>
      </w:r>
    </w:p>
    <w:p w:rsidR="00C21654" w:rsidRPr="00AD7338" w:rsidRDefault="00C21654" w:rsidP="00C21654">
      <w:pPr>
        <w:pStyle w:val="libFootnote0"/>
        <w:rPr>
          <w:rtl/>
          <w:lang w:bidi="fa-IR"/>
        </w:rPr>
      </w:pPr>
      <w:r>
        <w:rPr>
          <w:rtl/>
        </w:rPr>
        <w:t>(</w:t>
      </w:r>
      <w:r w:rsidRPr="00AD7338">
        <w:rPr>
          <w:rtl/>
        </w:rPr>
        <w:t>2) ساقطة من « ب »</w:t>
      </w:r>
    </w:p>
    <w:p w:rsidR="00C21654" w:rsidRPr="00AD7338" w:rsidRDefault="00C21654" w:rsidP="00C21654">
      <w:pPr>
        <w:pStyle w:val="libFootnote0"/>
        <w:rPr>
          <w:rtl/>
          <w:lang w:bidi="fa-IR"/>
        </w:rPr>
      </w:pPr>
      <w:r>
        <w:rPr>
          <w:rtl/>
        </w:rPr>
        <w:t>(</w:t>
      </w:r>
      <w:r w:rsidRPr="00AD7338">
        <w:rPr>
          <w:rtl/>
        </w:rPr>
        <w:t>3) في « د »</w:t>
      </w:r>
      <w:r w:rsidR="00FC5962">
        <w:rPr>
          <w:rtl/>
        </w:rPr>
        <w:t>:</w:t>
      </w:r>
      <w:r w:rsidRPr="00AD7338">
        <w:rPr>
          <w:rtl/>
        </w:rPr>
        <w:t xml:space="preserve"> وتعليمه للمحافظة لوصيته بها قال</w:t>
      </w:r>
      <w:r>
        <w:rPr>
          <w:rtl/>
        </w:rPr>
        <w:t xml:space="preserve"> ..</w:t>
      </w:r>
      <w:r w:rsidRPr="00AD7338">
        <w:rPr>
          <w:rtl/>
        </w:rPr>
        <w:t>.</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وتعظيمه لوصيّه بها قال</w:t>
      </w:r>
      <w:r>
        <w:rPr>
          <w:rtl/>
        </w:rPr>
        <w:t xml:space="preserve"> ..</w:t>
      </w:r>
      <w:r w:rsidRPr="00AD7338">
        <w:rPr>
          <w:rtl/>
        </w:rPr>
        <w:t>.</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وتعظيم للمخالفة لوصيّته بها قال</w:t>
      </w:r>
      <w:r>
        <w:rPr>
          <w:rtl/>
        </w:rPr>
        <w:t xml:space="preserve"> ..</w:t>
      </w:r>
      <w:r w:rsidRPr="00AD7338">
        <w:rPr>
          <w:rtl/>
        </w:rPr>
        <w:t>.</w:t>
      </w:r>
    </w:p>
    <w:p w:rsidR="00C21654" w:rsidRPr="00AD7338" w:rsidRDefault="00C21654" w:rsidP="00C21654">
      <w:pPr>
        <w:pStyle w:val="libFootnote0"/>
        <w:rPr>
          <w:rtl/>
          <w:lang w:bidi="fa-IR"/>
        </w:rPr>
      </w:pPr>
      <w:r>
        <w:rPr>
          <w:rtl/>
        </w:rPr>
        <w:t>(</w:t>
      </w:r>
      <w:r w:rsidRPr="00AD7338">
        <w:rPr>
          <w:rtl/>
        </w:rPr>
        <w:t>4) في « هامش أ » « د »</w:t>
      </w:r>
      <w:r w:rsidR="00FC5962">
        <w:rPr>
          <w:rtl/>
        </w:rPr>
        <w:t>:</w:t>
      </w:r>
      <w:r w:rsidRPr="00AD7338">
        <w:rPr>
          <w:rtl/>
        </w:rPr>
        <w:t xml:space="preserve"> قال حدثنا عيسى</w:t>
      </w:r>
      <w:r>
        <w:rPr>
          <w:rtl/>
        </w:rPr>
        <w:t xml:space="preserve"> ..</w:t>
      </w:r>
      <w:r w:rsidRPr="00AD7338">
        <w:rPr>
          <w:rtl/>
        </w:rPr>
        <w:t>.</w:t>
      </w:r>
    </w:p>
    <w:p w:rsidR="00C21654" w:rsidRPr="00AD7338" w:rsidRDefault="00C21654" w:rsidP="00C21654">
      <w:pPr>
        <w:pStyle w:val="libFootnote"/>
        <w:rPr>
          <w:rtl/>
          <w:lang w:bidi="fa-IR"/>
        </w:rPr>
      </w:pPr>
      <w:r w:rsidRPr="00AD7338">
        <w:rPr>
          <w:rtl/>
        </w:rPr>
        <w:t>في « ب » « ج »</w:t>
      </w:r>
      <w:r w:rsidR="00FC5962">
        <w:rPr>
          <w:rtl/>
        </w:rPr>
        <w:t>:</w:t>
      </w:r>
      <w:r w:rsidRPr="00AD7338">
        <w:rPr>
          <w:rtl/>
        </w:rPr>
        <w:t xml:space="preserve"> قال حدثني عليّ قال قلت لأبي فما كان</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قال حدثنا عيسى قال قلت لأبي فما كان</w:t>
      </w:r>
    </w:p>
    <w:p w:rsidR="00C21654" w:rsidRPr="00AD7338" w:rsidRDefault="00C21654" w:rsidP="00C21654">
      <w:pPr>
        <w:pStyle w:val="libFootnote0"/>
        <w:rPr>
          <w:rtl/>
          <w:lang w:bidi="fa-IR"/>
        </w:rPr>
      </w:pPr>
      <w:r>
        <w:rPr>
          <w:rtl/>
        </w:rPr>
        <w:t>(</w:t>
      </w:r>
      <w:r w:rsidRPr="00AD7338">
        <w:rPr>
          <w:rtl/>
        </w:rPr>
        <w:t>5) ساقطة من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6) ساقطة من « د »</w:t>
      </w:r>
    </w:p>
    <w:p w:rsidR="00C21654" w:rsidRPr="00AD7338" w:rsidRDefault="00C21654" w:rsidP="00C21654">
      <w:pPr>
        <w:pStyle w:val="libFootnote0"/>
        <w:rPr>
          <w:rtl/>
          <w:lang w:bidi="fa-IR"/>
        </w:rPr>
      </w:pPr>
      <w:r>
        <w:rPr>
          <w:rtl/>
        </w:rPr>
        <w:t>(</w:t>
      </w:r>
      <w:r w:rsidRPr="00AD7338">
        <w:rPr>
          <w:rtl/>
        </w:rPr>
        <w:t>7) في « د »</w:t>
      </w:r>
      <w:r w:rsidR="00FC5962">
        <w:rPr>
          <w:rtl/>
        </w:rPr>
        <w:t>:</w:t>
      </w:r>
      <w:r w:rsidRPr="00AD7338">
        <w:rPr>
          <w:rtl/>
        </w:rPr>
        <w:t xml:space="preserve"> لما كان الذي ثقل فيه دعا النبي </w:t>
      </w:r>
      <w:r w:rsidRPr="00C21654">
        <w:rPr>
          <w:rStyle w:val="libAlaemChar"/>
          <w:rtl/>
        </w:rPr>
        <w:t>صلى‌الله‌عليه‌وآله</w:t>
      </w:r>
      <w:r w:rsidRPr="00AD7338">
        <w:rPr>
          <w:rtl/>
        </w:rPr>
        <w:t xml:space="preserve"> عليا وفاطمة</w:t>
      </w:r>
      <w:r>
        <w:rPr>
          <w:rtl/>
        </w:rPr>
        <w:t xml:space="preserve"> ..</w:t>
      </w:r>
      <w:r w:rsidRPr="00AD7338">
        <w:rPr>
          <w:rtl/>
        </w:rPr>
        <w:t>.</w:t>
      </w:r>
    </w:p>
    <w:p w:rsidR="00C21654" w:rsidRPr="00AD7338" w:rsidRDefault="00C21654" w:rsidP="00C21654">
      <w:pPr>
        <w:pStyle w:val="libNormal"/>
        <w:rPr>
          <w:rtl/>
          <w:lang w:bidi="fa-IR"/>
        </w:rPr>
      </w:pPr>
      <w:r w:rsidRPr="00C21654">
        <w:rPr>
          <w:rStyle w:val="libFootnoteChar"/>
          <w:rtl/>
        </w:rPr>
        <w:t>في « هـ » « و »</w:t>
      </w:r>
      <w:r w:rsidR="00FC5962">
        <w:rPr>
          <w:rStyle w:val="libFootnoteChar"/>
          <w:rtl/>
        </w:rPr>
        <w:t>:</w:t>
      </w:r>
      <w:r w:rsidRPr="00C21654">
        <w:rPr>
          <w:rStyle w:val="libFootnoteChar"/>
          <w:rtl/>
        </w:rPr>
        <w:t xml:space="preserve"> لمّا كان الذي ثقل فيه وجمع النبي </w:t>
      </w:r>
      <w:r w:rsidRPr="00C21654">
        <w:rPr>
          <w:rStyle w:val="libAlaemChar"/>
          <w:rtl/>
        </w:rPr>
        <w:t>صلى‌الله‌عليه‌وآله</w:t>
      </w:r>
    </w:p>
    <w:p w:rsidR="00C21654" w:rsidRPr="00AD7338" w:rsidRDefault="00C21654" w:rsidP="00C21654">
      <w:pPr>
        <w:pStyle w:val="libFootnote0"/>
        <w:rPr>
          <w:rtl/>
          <w:lang w:bidi="fa-IR"/>
        </w:rPr>
      </w:pPr>
      <w:r>
        <w:rPr>
          <w:rtl/>
        </w:rPr>
        <w:t>(</w:t>
      </w:r>
      <w:r w:rsidRPr="00AD7338">
        <w:rPr>
          <w:rtl/>
        </w:rPr>
        <w:t>8) ساقطة من « أ » « ب »</w:t>
      </w:r>
    </w:p>
    <w:p w:rsidR="00C21654" w:rsidRPr="00AD7338" w:rsidRDefault="00C21654" w:rsidP="00C21654">
      <w:pPr>
        <w:pStyle w:val="libNormal0"/>
        <w:rPr>
          <w:rtl/>
        </w:rPr>
      </w:pPr>
      <w:r>
        <w:rPr>
          <w:rtl/>
        </w:rPr>
        <w:br w:type="page"/>
      </w:r>
      <w:r w:rsidRPr="00AD7338">
        <w:rPr>
          <w:rtl/>
        </w:rPr>
        <w:lastRenderedPageBreak/>
        <w:t xml:space="preserve">دعا عليّا وفاطمة والحسن والحسين </w:t>
      </w:r>
      <w:r w:rsidRPr="00C21654">
        <w:rPr>
          <w:rStyle w:val="libAlaemChar"/>
          <w:rtl/>
        </w:rPr>
        <w:t>عليهم‌السلام</w:t>
      </w:r>
      <w:r w:rsidR="00FC5962">
        <w:rPr>
          <w:rtl/>
        </w:rPr>
        <w:t>،</w:t>
      </w:r>
      <w:r w:rsidRPr="00AD7338">
        <w:rPr>
          <w:rtl/>
        </w:rPr>
        <w:t xml:space="preserve"> وقال لمن في بيته</w:t>
      </w:r>
      <w:r w:rsidR="00FC5962">
        <w:rPr>
          <w:rtl/>
        </w:rPr>
        <w:t>:</w:t>
      </w:r>
      <w:r w:rsidRPr="00AD7338">
        <w:rPr>
          <w:rtl/>
        </w:rPr>
        <w:t xml:space="preserve"> اخرجوا عنّي</w:t>
      </w:r>
      <w:r w:rsidR="00FC5962">
        <w:rPr>
          <w:rtl/>
        </w:rPr>
        <w:t>،</w:t>
      </w:r>
      <w:r w:rsidRPr="00AD7338">
        <w:rPr>
          <w:rtl/>
        </w:rPr>
        <w:t xml:space="preserve"> وقال </w:t>
      </w:r>
      <w:r w:rsidRPr="00C21654">
        <w:rPr>
          <w:rStyle w:val="libFootnotenumChar"/>
          <w:rtl/>
        </w:rPr>
        <w:t>(1)</w:t>
      </w:r>
      <w:r w:rsidRPr="00AD7338">
        <w:rPr>
          <w:rtl/>
        </w:rPr>
        <w:t xml:space="preserve"> لأمّ سلمة</w:t>
      </w:r>
      <w:r w:rsidR="00FC5962">
        <w:rPr>
          <w:rtl/>
        </w:rPr>
        <w:t>:</w:t>
      </w:r>
      <w:r w:rsidRPr="00AD7338">
        <w:rPr>
          <w:rtl/>
        </w:rPr>
        <w:t xml:space="preserve"> تكوني ممّن </w:t>
      </w:r>
      <w:r w:rsidRPr="00C21654">
        <w:rPr>
          <w:rStyle w:val="libFootnotenumChar"/>
          <w:rtl/>
        </w:rPr>
        <w:t>(2)</w:t>
      </w:r>
      <w:r w:rsidRPr="00AD7338">
        <w:rPr>
          <w:rtl/>
        </w:rPr>
        <w:t xml:space="preserve"> على الباب فلا يقربه أحد</w:t>
      </w:r>
      <w:r w:rsidR="00FC5962">
        <w:rPr>
          <w:rtl/>
        </w:rPr>
        <w:t>،</w:t>
      </w:r>
      <w:r w:rsidRPr="00AD7338">
        <w:rPr>
          <w:rtl/>
        </w:rPr>
        <w:t xml:space="preserve"> ففعلت أمّ سلمة</w:t>
      </w:r>
      <w:r w:rsidR="00FC5962">
        <w:rPr>
          <w:rtl/>
        </w:rPr>
        <w:t>،</w:t>
      </w:r>
      <w:r w:rsidRPr="00AD7338">
        <w:rPr>
          <w:rtl/>
        </w:rPr>
        <w:t xml:space="preserve"> فقال</w:t>
      </w:r>
      <w:r w:rsidR="00FC5962">
        <w:rPr>
          <w:rtl/>
        </w:rPr>
        <w:t>:</w:t>
      </w:r>
      <w:r w:rsidRPr="00AD7338">
        <w:rPr>
          <w:rtl/>
        </w:rPr>
        <w:t xml:space="preserve"> يا عليّ</w:t>
      </w:r>
      <w:r w:rsidR="00FC5962">
        <w:rPr>
          <w:rtl/>
        </w:rPr>
        <w:t>،</w:t>
      </w:r>
      <w:r w:rsidRPr="00AD7338">
        <w:rPr>
          <w:rtl/>
        </w:rPr>
        <w:t xml:space="preserve"> ادن منّي </w:t>
      </w:r>
      <w:r w:rsidRPr="00C21654">
        <w:rPr>
          <w:rStyle w:val="libFootnotenumChar"/>
          <w:rtl/>
        </w:rPr>
        <w:t>(3)</w:t>
      </w:r>
      <w:r w:rsidR="00FC5962">
        <w:rPr>
          <w:rtl/>
        </w:rPr>
        <w:t>،</w:t>
      </w:r>
      <w:r w:rsidRPr="00AD7338">
        <w:rPr>
          <w:rtl/>
        </w:rPr>
        <w:t xml:space="preserve"> فدنا منه</w:t>
      </w:r>
      <w:r w:rsidR="00FC5962">
        <w:rPr>
          <w:rtl/>
        </w:rPr>
        <w:t>،</w:t>
      </w:r>
      <w:r w:rsidRPr="00AD7338">
        <w:rPr>
          <w:rtl/>
        </w:rPr>
        <w:t xml:space="preserve"> فأخذ بيد فاطمة </w:t>
      </w:r>
      <w:r w:rsidRPr="00C21654">
        <w:rPr>
          <w:rStyle w:val="libAlaemChar"/>
          <w:rtl/>
        </w:rPr>
        <w:t>عليها‌السلام</w:t>
      </w:r>
      <w:r w:rsidRPr="00AD7338">
        <w:rPr>
          <w:rtl/>
        </w:rPr>
        <w:t xml:space="preserve"> فوضعها </w:t>
      </w:r>
      <w:r w:rsidRPr="00C21654">
        <w:rPr>
          <w:rStyle w:val="libFootnotenumChar"/>
          <w:rtl/>
        </w:rPr>
        <w:t>(4)</w:t>
      </w:r>
      <w:r w:rsidRPr="00AD7338">
        <w:rPr>
          <w:rtl/>
        </w:rPr>
        <w:t xml:space="preserve"> على صدره طويلا</w:t>
      </w:r>
      <w:r w:rsidR="00FC5962">
        <w:rPr>
          <w:rtl/>
        </w:rPr>
        <w:t>،</w:t>
      </w:r>
      <w:r w:rsidRPr="00AD7338">
        <w:rPr>
          <w:rtl/>
        </w:rPr>
        <w:t xml:space="preserve"> وأخذ بيد </w:t>
      </w:r>
      <w:r w:rsidRPr="00C21654">
        <w:rPr>
          <w:rStyle w:val="libFootnotenumChar"/>
          <w:rtl/>
        </w:rPr>
        <w:t>(5)</w:t>
      </w:r>
      <w:r w:rsidRPr="00AD7338">
        <w:rPr>
          <w:rtl/>
        </w:rPr>
        <w:t xml:space="preserve"> عليّ بيده الأخرى.</w:t>
      </w:r>
    </w:p>
    <w:p w:rsidR="00C21654" w:rsidRPr="00AD7338" w:rsidRDefault="00C21654" w:rsidP="00C21654">
      <w:pPr>
        <w:pStyle w:val="libNormal"/>
        <w:rPr>
          <w:rtl/>
        </w:rPr>
      </w:pPr>
      <w:r w:rsidRPr="00AD7338">
        <w:rPr>
          <w:rtl/>
        </w:rPr>
        <w:t xml:space="preserve">فلما أراد رسول الله </w:t>
      </w:r>
      <w:r w:rsidRPr="00C21654">
        <w:rPr>
          <w:rStyle w:val="libAlaemChar"/>
          <w:rtl/>
        </w:rPr>
        <w:t>صلى‌الله‌عليه‌وآله</w:t>
      </w:r>
      <w:r w:rsidRPr="00AD7338">
        <w:rPr>
          <w:rtl/>
        </w:rPr>
        <w:t xml:space="preserve"> الكلام غلبته عبرته فلم يقدر على الكلام</w:t>
      </w:r>
      <w:r w:rsidR="00FC5962">
        <w:rPr>
          <w:rtl/>
        </w:rPr>
        <w:t>،</w:t>
      </w:r>
      <w:r w:rsidRPr="00AD7338">
        <w:rPr>
          <w:rtl/>
        </w:rPr>
        <w:t xml:space="preserve"> فبكت فاطمة</w:t>
      </w:r>
      <w:r w:rsidR="00FC5962">
        <w:rPr>
          <w:rtl/>
        </w:rPr>
        <w:t xml:space="preserve"> - </w:t>
      </w:r>
      <w:r w:rsidRPr="00AD7338">
        <w:rPr>
          <w:rtl/>
        </w:rPr>
        <w:t>بكاء شديدا</w:t>
      </w:r>
      <w:r w:rsidR="00FC5962">
        <w:rPr>
          <w:rtl/>
        </w:rPr>
        <w:t xml:space="preserve"> - </w:t>
      </w:r>
      <w:r w:rsidRPr="00AD7338">
        <w:rPr>
          <w:rtl/>
        </w:rPr>
        <w:t xml:space="preserve">وعليّ والحسن والحسين </w:t>
      </w:r>
      <w:r w:rsidRPr="00C21654">
        <w:rPr>
          <w:rStyle w:val="libAlaemChar"/>
          <w:rtl/>
        </w:rPr>
        <w:t>عليهم‌السلام</w:t>
      </w:r>
      <w:r w:rsidRPr="00AD7338">
        <w:rPr>
          <w:rtl/>
        </w:rPr>
        <w:t xml:space="preserve"> لبكاء رسول </w:t>
      </w:r>
      <w:r w:rsidRPr="00C21654">
        <w:rPr>
          <w:rStyle w:val="libFootnotenumChar"/>
          <w:rtl/>
        </w:rPr>
        <w:t>(6)</w:t>
      </w:r>
      <w:r w:rsidRPr="00AD7338">
        <w:rPr>
          <w:rtl/>
        </w:rPr>
        <w:t xml:space="preserve"> الله </w:t>
      </w:r>
      <w:r w:rsidRPr="00C21654">
        <w:rPr>
          <w:rStyle w:val="libAlaemChar"/>
          <w:rtl/>
        </w:rPr>
        <w:t>صلى‌الله‌عليه‌وآله</w:t>
      </w:r>
      <w:r w:rsidR="00FC5962">
        <w:rPr>
          <w:rtl/>
        </w:rPr>
        <w:t>،</w:t>
      </w:r>
      <w:r w:rsidRPr="00AD7338">
        <w:rPr>
          <w:rtl/>
        </w:rPr>
        <w:t xml:space="preserve"> فقالت فاطمة </w:t>
      </w:r>
      <w:r w:rsidRPr="00C21654">
        <w:rPr>
          <w:rStyle w:val="libAlaemChar"/>
          <w:rtl/>
        </w:rPr>
        <w:t>عليها‌السلام</w:t>
      </w:r>
      <w:r w:rsidRPr="00AD7338">
        <w:rPr>
          <w:rtl/>
        </w:rPr>
        <w:t xml:space="preserve"> </w:t>
      </w:r>
      <w:r w:rsidRPr="00C21654">
        <w:rPr>
          <w:rStyle w:val="libFootnotenumChar"/>
          <w:rtl/>
        </w:rPr>
        <w:t>(7)</w:t>
      </w:r>
      <w:r w:rsidR="00FC5962">
        <w:rPr>
          <w:rtl/>
        </w:rPr>
        <w:t>:</w:t>
      </w:r>
      <w:r>
        <w:rPr>
          <w:rFonts w:hint="cs"/>
          <w:rtl/>
        </w:rPr>
        <w:t xml:space="preserve"> </w:t>
      </w:r>
      <w:r w:rsidRPr="00AD7338">
        <w:rPr>
          <w:rtl/>
        </w:rPr>
        <w:t>يا رسول الله قد قطّعت قلبي</w:t>
      </w:r>
      <w:r w:rsidR="00FC5962">
        <w:rPr>
          <w:rtl/>
        </w:rPr>
        <w:t>،</w:t>
      </w:r>
      <w:r w:rsidRPr="00AD7338">
        <w:rPr>
          <w:rtl/>
        </w:rPr>
        <w:t xml:space="preserve"> وأحرقت كبدي</w:t>
      </w:r>
      <w:r w:rsidR="00FC5962">
        <w:rPr>
          <w:rtl/>
        </w:rPr>
        <w:t>،</w:t>
      </w:r>
      <w:r w:rsidRPr="00AD7338">
        <w:rPr>
          <w:rtl/>
        </w:rPr>
        <w:t xml:space="preserve"> لبكائك يا سيّد النّبيّين </w:t>
      </w:r>
      <w:r w:rsidRPr="00C21654">
        <w:rPr>
          <w:rStyle w:val="libFootnotenumChar"/>
          <w:rtl/>
        </w:rPr>
        <w:t>(8)</w:t>
      </w:r>
      <w:r w:rsidRPr="00AD7338">
        <w:rPr>
          <w:rtl/>
        </w:rPr>
        <w:t xml:space="preserve"> من الأوّلين والآخرين </w:t>
      </w:r>
      <w:r w:rsidRPr="00C21654">
        <w:rPr>
          <w:rStyle w:val="libFootnotenumChar"/>
          <w:rtl/>
        </w:rPr>
        <w:t>(9)</w:t>
      </w:r>
      <w:r w:rsidR="00FC5962">
        <w:rPr>
          <w:rtl/>
        </w:rPr>
        <w:t>،</w:t>
      </w:r>
      <w:r w:rsidRPr="00AD7338">
        <w:rPr>
          <w:rtl/>
        </w:rPr>
        <w:t xml:space="preserve"> ويا أمين ربّه ورسوله</w:t>
      </w:r>
      <w:r w:rsidR="00FC5962">
        <w:rPr>
          <w:rtl/>
        </w:rPr>
        <w:t>،</w:t>
      </w:r>
      <w:r w:rsidRPr="00AD7338">
        <w:rPr>
          <w:rtl/>
        </w:rPr>
        <w:t xml:space="preserve"> ويا </w:t>
      </w:r>
      <w:r w:rsidRPr="00C21654">
        <w:rPr>
          <w:rStyle w:val="libFootnotenumChar"/>
          <w:rtl/>
        </w:rPr>
        <w:t>(10)</w:t>
      </w:r>
      <w:r w:rsidRPr="00AD7338">
        <w:rPr>
          <w:rtl/>
        </w:rPr>
        <w:t xml:space="preserve"> حبيبه ونبيّه</w:t>
      </w:r>
      <w:r w:rsidR="00FC5962">
        <w:rPr>
          <w:rtl/>
        </w:rPr>
        <w:t>،</w:t>
      </w:r>
      <w:r w:rsidRPr="00AD7338">
        <w:rPr>
          <w:rtl/>
        </w:rPr>
        <w:t xml:space="preserve"> من لولدي بعدك</w:t>
      </w:r>
      <w:r>
        <w:rPr>
          <w:rtl/>
        </w:rPr>
        <w:t>؟</w:t>
      </w:r>
      <w:r w:rsidRPr="00AD7338">
        <w:rPr>
          <w:rtl/>
        </w:rPr>
        <w:t xml:space="preserve"> ولذلّ ينزل بي بعدك </w:t>
      </w:r>
      <w:r w:rsidRPr="00C21654">
        <w:rPr>
          <w:rStyle w:val="libFootnotenumChar"/>
          <w:rtl/>
        </w:rPr>
        <w:t>(11)</w:t>
      </w:r>
      <w:r>
        <w:rPr>
          <w:rtl/>
        </w:rPr>
        <w:t>؟</w:t>
      </w:r>
      <w:r w:rsidRPr="00AD7338">
        <w:rPr>
          <w:rtl/>
        </w:rPr>
        <w:t xml:space="preserve"> من لعلي أخيك وناصر الدّين </w:t>
      </w:r>
      <w:r w:rsidRPr="00C21654">
        <w:rPr>
          <w:rStyle w:val="libFootnotenumChar"/>
          <w:rtl/>
        </w:rPr>
        <w:t>(12)</w:t>
      </w:r>
      <w:r>
        <w:rPr>
          <w:rtl/>
        </w:rPr>
        <w:t>؟</w:t>
      </w:r>
      <w:r w:rsidRPr="00AD7338">
        <w:rPr>
          <w:rtl/>
        </w:rPr>
        <w:t xml:space="preserve"> من لوحي الله وأمره </w:t>
      </w:r>
      <w:r w:rsidRPr="00C21654">
        <w:rPr>
          <w:rStyle w:val="libFootnotenumChar"/>
          <w:rtl/>
        </w:rPr>
        <w:t>(13)</w:t>
      </w:r>
      <w:r>
        <w:rPr>
          <w:rtl/>
        </w:rPr>
        <w:t>؟</w:t>
      </w:r>
      <w:r w:rsidRPr="00AD7338">
        <w:rPr>
          <w:rtl/>
        </w:rPr>
        <w:t xml:space="preserve"> ثمّ بكت وأكبّت على وجهه فقبّلته</w:t>
      </w:r>
      <w:r w:rsidR="00FC5962">
        <w:rPr>
          <w:rtl/>
        </w:rPr>
        <w:t>،</w:t>
      </w:r>
      <w:r w:rsidRPr="00AD7338">
        <w:rPr>
          <w:rtl/>
        </w:rPr>
        <w:t xml:space="preserve"> وأكبّ عليه عليّ والحسن والحسين </w:t>
      </w:r>
      <w:r w:rsidRPr="00C21654">
        <w:rPr>
          <w:rStyle w:val="libAlaemChar"/>
          <w:rtl/>
        </w:rPr>
        <w:t>عليهم‌السلام</w:t>
      </w:r>
    </w:p>
    <w:p w:rsidR="00C21654" w:rsidRPr="00AD7338" w:rsidRDefault="00C21654" w:rsidP="00C21654">
      <w:pPr>
        <w:pStyle w:val="libNormal"/>
        <w:rPr>
          <w:rtl/>
        </w:rPr>
      </w:pPr>
      <w:r w:rsidRPr="00AD7338">
        <w:rPr>
          <w:rtl/>
        </w:rPr>
        <w:t>فرفع رأسه إليهم</w:t>
      </w:r>
      <w:r w:rsidR="00FC5962">
        <w:rPr>
          <w:rtl/>
        </w:rPr>
        <w:t>،</w:t>
      </w:r>
      <w:r w:rsidRPr="00AD7338">
        <w:rPr>
          <w:rtl/>
        </w:rPr>
        <w:t xml:space="preserve"> ويدها في يده</w:t>
      </w:r>
      <w:r w:rsidR="00FC5962">
        <w:rPr>
          <w:rtl/>
        </w:rPr>
        <w:t>،</w:t>
      </w:r>
      <w:r w:rsidRPr="00AD7338">
        <w:rPr>
          <w:rtl/>
        </w:rPr>
        <w:t xml:space="preserve"> فوضعها في يد عليّ </w:t>
      </w:r>
      <w:r w:rsidRPr="00C21654">
        <w:rPr>
          <w:rStyle w:val="libAlaemChar"/>
          <w:rtl/>
        </w:rPr>
        <w:t>عليه‌السلام</w:t>
      </w:r>
      <w:r w:rsidR="00FC5962">
        <w:rPr>
          <w:rtl/>
        </w:rPr>
        <w:t>،</w:t>
      </w:r>
      <w:r w:rsidRPr="00AD7338">
        <w:rPr>
          <w:rtl/>
        </w:rPr>
        <w:t xml:space="preserve"> وقال له</w:t>
      </w:r>
      <w:r w:rsidR="00FC5962">
        <w:rPr>
          <w:rtl/>
        </w:rPr>
        <w:t>:</w:t>
      </w:r>
      <w:r w:rsidRPr="00AD7338">
        <w:rPr>
          <w:rtl/>
        </w:rPr>
        <w:t xml:space="preserve"> يا أبا الحسن هذه وديعة الله ووديعة رسوله محمّد عندك</w:t>
      </w:r>
      <w:r w:rsidR="00FC5962">
        <w:rPr>
          <w:rtl/>
        </w:rPr>
        <w:t>،</w:t>
      </w:r>
      <w:r w:rsidRPr="00AD7338">
        <w:rPr>
          <w:rtl/>
        </w:rPr>
        <w:t xml:space="preserve"> فاحفظ الله واحفظني فيها</w:t>
      </w:r>
      <w:r w:rsidR="00FC5962">
        <w:rPr>
          <w:rtl/>
        </w:rPr>
        <w:t>،</w:t>
      </w:r>
      <w:r w:rsidRPr="00AD7338">
        <w:rPr>
          <w:rtl/>
        </w:rPr>
        <w:t xml:space="preserve"> وإنّك لفاعل يا عليّ </w:t>
      </w:r>
      <w:r w:rsidRPr="00C21654">
        <w:rPr>
          <w:rStyle w:val="libFootnotenumChar"/>
          <w:rtl/>
        </w:rPr>
        <w:t>(14)</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عن « د »</w:t>
      </w:r>
      <w:r>
        <w:rPr>
          <w:rtl/>
        </w:rPr>
        <w:t>.</w:t>
      </w:r>
      <w:r w:rsidRPr="00AD7338">
        <w:rPr>
          <w:rtl/>
        </w:rPr>
        <w:t xml:space="preserve"> وفي باقي النسخ</w:t>
      </w:r>
      <w:r w:rsidR="00FC5962">
        <w:rPr>
          <w:rtl/>
        </w:rPr>
        <w:t>:</w:t>
      </w:r>
      <w:r w:rsidRPr="00AD7338">
        <w:rPr>
          <w:rtl/>
        </w:rPr>
        <w:t xml:space="preserve"> فقال</w:t>
      </w:r>
    </w:p>
    <w:p w:rsidR="00C21654" w:rsidRPr="00AD7338" w:rsidRDefault="00C21654" w:rsidP="00C21654">
      <w:pPr>
        <w:pStyle w:val="libFootnote0"/>
        <w:rPr>
          <w:rtl/>
          <w:lang w:bidi="fa-IR"/>
        </w:rPr>
      </w:pPr>
      <w:r>
        <w:rPr>
          <w:rtl/>
        </w:rPr>
        <w:t>(</w:t>
      </w:r>
      <w:r w:rsidRPr="00AD7338">
        <w:rPr>
          <w:rtl/>
        </w:rPr>
        <w:t>2) ساقطة من « د » «</w:t>
      </w:r>
      <w:r>
        <w:rPr>
          <w:rtl/>
        </w:rPr>
        <w:t xml:space="preserve"> هـ </w:t>
      </w:r>
      <w:r w:rsidRPr="00AD7338">
        <w:rPr>
          <w:rtl/>
        </w:rPr>
        <w:t xml:space="preserve">» </w:t>
      </w:r>
      <w:r>
        <w:rPr>
          <w:rtl/>
        </w:rPr>
        <w:t>« و ».</w:t>
      </w:r>
      <w:r w:rsidRPr="00AD7338">
        <w:rPr>
          <w:rtl/>
        </w:rPr>
        <w:t xml:space="preserve"> وأدخلت في متن « أ » عن نسخة</w:t>
      </w:r>
    </w:p>
    <w:p w:rsidR="00C21654" w:rsidRPr="00AD7338" w:rsidRDefault="00C21654" w:rsidP="00C21654">
      <w:pPr>
        <w:pStyle w:val="libFootnote0"/>
        <w:rPr>
          <w:rtl/>
          <w:lang w:bidi="fa-IR"/>
        </w:rPr>
      </w:pPr>
      <w:r>
        <w:rPr>
          <w:rtl/>
        </w:rPr>
        <w:t>(</w:t>
      </w:r>
      <w:r w:rsidRPr="00AD7338">
        <w:rPr>
          <w:rtl/>
        </w:rPr>
        <w:t xml:space="preserve">3) جملة </w:t>
      </w:r>
      <w:r>
        <w:rPr>
          <w:rtl/>
        </w:rPr>
        <w:t>(</w:t>
      </w:r>
      <w:r w:rsidRPr="00AD7338">
        <w:rPr>
          <w:rtl/>
        </w:rPr>
        <w:t xml:space="preserve"> ادن مني ) ساقطة من « ب »</w:t>
      </w:r>
    </w:p>
    <w:p w:rsidR="00C21654" w:rsidRPr="00AD7338" w:rsidRDefault="00C21654" w:rsidP="00C21654">
      <w:pPr>
        <w:pStyle w:val="libFootnote0"/>
        <w:rPr>
          <w:rtl/>
          <w:lang w:bidi="fa-IR"/>
        </w:rPr>
      </w:pPr>
      <w:r>
        <w:rPr>
          <w:rtl/>
        </w:rPr>
        <w:t>(</w:t>
      </w:r>
      <w:r w:rsidRPr="00AD7338">
        <w:rPr>
          <w:rtl/>
        </w:rPr>
        <w:t>4) في « أ » « ب »</w:t>
      </w:r>
      <w:r w:rsidR="00FC5962">
        <w:rPr>
          <w:rtl/>
        </w:rPr>
        <w:t>:</w:t>
      </w:r>
      <w:r w:rsidRPr="00AD7338">
        <w:rPr>
          <w:rtl/>
        </w:rPr>
        <w:t xml:space="preserve"> فوضع. والمثبت عن « هامش أ » وباقي النسخ</w:t>
      </w:r>
    </w:p>
    <w:p w:rsidR="00C21654" w:rsidRPr="00AD7338" w:rsidRDefault="00C21654" w:rsidP="00C21654">
      <w:pPr>
        <w:pStyle w:val="libFootnote0"/>
        <w:rPr>
          <w:rtl/>
          <w:lang w:bidi="fa-IR"/>
        </w:rPr>
      </w:pPr>
      <w:r>
        <w:rPr>
          <w:rtl/>
        </w:rPr>
        <w:t>(</w:t>
      </w:r>
      <w:r w:rsidRPr="00AD7338">
        <w:rPr>
          <w:rtl/>
        </w:rPr>
        <w:t>5) ساقطة من « ب »</w:t>
      </w:r>
    </w:p>
    <w:p w:rsidR="00C21654" w:rsidRPr="00AD7338" w:rsidRDefault="00C21654" w:rsidP="00C21654">
      <w:pPr>
        <w:pStyle w:val="libFootnote0"/>
        <w:rPr>
          <w:rtl/>
          <w:lang w:bidi="fa-IR"/>
        </w:rPr>
      </w:pPr>
      <w:r>
        <w:rPr>
          <w:rtl/>
        </w:rPr>
        <w:t>(</w:t>
      </w:r>
      <w:r w:rsidRPr="00AD7338">
        <w:rPr>
          <w:rtl/>
        </w:rPr>
        <w:t>6) في «</w:t>
      </w:r>
      <w:r>
        <w:rPr>
          <w:rtl/>
        </w:rPr>
        <w:t xml:space="preserve"> هـ </w:t>
      </w:r>
      <w:r w:rsidRPr="00AD7338">
        <w:rPr>
          <w:rtl/>
        </w:rPr>
        <w:t>»</w:t>
      </w:r>
      <w:r w:rsidR="00FC5962">
        <w:rPr>
          <w:rtl/>
        </w:rPr>
        <w:t>:</w:t>
      </w:r>
      <w:r w:rsidRPr="00AD7338">
        <w:rPr>
          <w:rtl/>
        </w:rPr>
        <w:t xml:space="preserve"> لبكاء على رسول الله </w:t>
      </w:r>
      <w:r w:rsidRPr="00C21654">
        <w:rPr>
          <w:rStyle w:val="libAlaemChar"/>
          <w:rtl/>
        </w:rPr>
        <w:t>صلى‌الله‌عليه‌وآله</w:t>
      </w:r>
      <w:r w:rsidRPr="00AD7338">
        <w:rPr>
          <w:rtl/>
        </w:rPr>
        <w:t xml:space="preserve">. ولعلّها لبكاء عليّ رسول الله </w:t>
      </w:r>
      <w:r w:rsidRPr="00C21654">
        <w:rPr>
          <w:rStyle w:val="libAlaemChar"/>
          <w:rtl/>
        </w:rPr>
        <w:t>صلى‌الله‌عليه‌وآله</w:t>
      </w:r>
    </w:p>
    <w:p w:rsidR="00C21654" w:rsidRPr="00AD7338" w:rsidRDefault="00C21654" w:rsidP="00C21654">
      <w:pPr>
        <w:pStyle w:val="libFootnote0"/>
        <w:rPr>
          <w:rtl/>
          <w:lang w:bidi="fa-IR"/>
        </w:rPr>
      </w:pPr>
      <w:r>
        <w:rPr>
          <w:rtl/>
        </w:rPr>
        <w:t>(</w:t>
      </w:r>
      <w:r w:rsidRPr="00AD7338">
        <w:rPr>
          <w:rtl/>
        </w:rPr>
        <w:t>7) عن « أ » « د »</w:t>
      </w:r>
    </w:p>
    <w:p w:rsidR="00C21654" w:rsidRPr="00AD7338" w:rsidRDefault="00C21654" w:rsidP="00C21654">
      <w:pPr>
        <w:pStyle w:val="libFootnote0"/>
        <w:rPr>
          <w:rtl/>
          <w:lang w:bidi="fa-IR"/>
        </w:rPr>
      </w:pPr>
      <w:r>
        <w:rPr>
          <w:rtl/>
        </w:rPr>
        <w:t>(</w:t>
      </w:r>
      <w:r w:rsidRPr="00AD7338">
        <w:rPr>
          <w:rtl/>
        </w:rPr>
        <w:t>8) في « د »</w:t>
      </w:r>
      <w:r w:rsidR="00FC5962">
        <w:rPr>
          <w:rtl/>
        </w:rPr>
        <w:t>:</w:t>
      </w:r>
      <w:r w:rsidRPr="00AD7338">
        <w:rPr>
          <w:rtl/>
        </w:rPr>
        <w:t xml:space="preserve"> المرسلين</w:t>
      </w:r>
    </w:p>
    <w:p w:rsidR="00C21654" w:rsidRPr="00AD7338" w:rsidRDefault="00C21654" w:rsidP="00C21654">
      <w:pPr>
        <w:pStyle w:val="libFootnote0"/>
        <w:rPr>
          <w:rtl/>
          <w:lang w:bidi="fa-IR"/>
        </w:rPr>
      </w:pPr>
      <w:r>
        <w:rPr>
          <w:rtl/>
        </w:rPr>
        <w:t>(</w:t>
      </w:r>
      <w:r w:rsidRPr="00AD7338">
        <w:rPr>
          <w:rtl/>
        </w:rPr>
        <w:t xml:space="preserve">9) قوله </w:t>
      </w:r>
      <w:r>
        <w:rPr>
          <w:rtl/>
        </w:rPr>
        <w:t>(</w:t>
      </w:r>
      <w:r w:rsidRPr="00AD7338">
        <w:rPr>
          <w:rtl/>
        </w:rPr>
        <w:t xml:space="preserve"> من الاولين والآخرين ) ساقطة من « د »</w:t>
      </w:r>
    </w:p>
    <w:p w:rsidR="00C21654" w:rsidRPr="00AD7338" w:rsidRDefault="00C21654" w:rsidP="00C21654">
      <w:pPr>
        <w:pStyle w:val="libFootnote0"/>
        <w:rPr>
          <w:rtl/>
          <w:lang w:bidi="fa-IR"/>
        </w:rPr>
      </w:pPr>
      <w:r>
        <w:rPr>
          <w:rtl/>
        </w:rPr>
        <w:t>(</w:t>
      </w:r>
      <w:r w:rsidRPr="00AD7338">
        <w:rPr>
          <w:rtl/>
        </w:rPr>
        <w:t xml:space="preserve">10) حرف النداء </w:t>
      </w:r>
      <w:r>
        <w:rPr>
          <w:rtl/>
        </w:rPr>
        <w:t>(</w:t>
      </w:r>
      <w:r w:rsidRPr="00AD7338">
        <w:rPr>
          <w:rtl/>
        </w:rPr>
        <w:t xml:space="preserve"> يا ) ساقط من « د »</w:t>
      </w:r>
      <w:r>
        <w:rPr>
          <w:rtl/>
        </w:rPr>
        <w:t>.</w:t>
      </w:r>
      <w:r w:rsidRPr="00AD7338">
        <w:rPr>
          <w:rtl/>
        </w:rPr>
        <w:t xml:space="preserve"> وأدخل في متن « أ » عن نسخة</w:t>
      </w:r>
    </w:p>
    <w:p w:rsidR="00C21654" w:rsidRPr="00AD7338" w:rsidRDefault="00C21654" w:rsidP="00C21654">
      <w:pPr>
        <w:pStyle w:val="libFootnote0"/>
        <w:rPr>
          <w:rtl/>
          <w:lang w:bidi="fa-IR"/>
        </w:rPr>
      </w:pPr>
      <w:r>
        <w:rPr>
          <w:rtl/>
        </w:rPr>
        <w:t>(</w:t>
      </w:r>
      <w:r w:rsidRPr="00AD7338">
        <w:rPr>
          <w:rtl/>
        </w:rPr>
        <w:t>11) في « أ » « ب »</w:t>
      </w:r>
      <w:r w:rsidR="00FC5962">
        <w:rPr>
          <w:rtl/>
        </w:rPr>
        <w:t>:</w:t>
      </w:r>
      <w:r w:rsidRPr="00AD7338">
        <w:rPr>
          <w:rtl/>
        </w:rPr>
        <w:t xml:space="preserve"> ولذلّ أهل بيتك بعدك. والمثبت عن « هامش أ » وباقي النسخ</w:t>
      </w:r>
    </w:p>
    <w:p w:rsidR="00C21654" w:rsidRPr="00AD7338" w:rsidRDefault="00C21654" w:rsidP="00C21654">
      <w:pPr>
        <w:pStyle w:val="libFootnote0"/>
        <w:rPr>
          <w:rtl/>
          <w:lang w:bidi="fa-IR"/>
        </w:rPr>
      </w:pPr>
      <w:r>
        <w:rPr>
          <w:rtl/>
        </w:rPr>
        <w:t>(</w:t>
      </w:r>
      <w:r w:rsidRPr="00AD7338">
        <w:rPr>
          <w:rtl/>
        </w:rPr>
        <w:t>12) في « هامش أ » « د »</w:t>
      </w:r>
      <w:r w:rsidR="00FC5962">
        <w:rPr>
          <w:rtl/>
        </w:rPr>
        <w:t>:</w:t>
      </w:r>
      <w:r w:rsidRPr="00AD7338">
        <w:rPr>
          <w:rtl/>
        </w:rPr>
        <w:t xml:space="preserve"> من لعلي أخيك من ناصر ومعين ثمّ بكت</w:t>
      </w:r>
    </w:p>
    <w:p w:rsidR="00C21654" w:rsidRPr="00AD7338" w:rsidRDefault="00C21654" w:rsidP="00C21654">
      <w:pPr>
        <w:pStyle w:val="libFootnote0"/>
        <w:rPr>
          <w:rtl/>
          <w:lang w:bidi="fa-IR"/>
        </w:rPr>
      </w:pPr>
      <w:r>
        <w:rPr>
          <w:rtl/>
        </w:rPr>
        <w:t>(</w:t>
      </w:r>
      <w:r w:rsidRPr="00AD7338">
        <w:rPr>
          <w:rtl/>
        </w:rPr>
        <w:t>13) عن « ج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 xml:space="preserve">14) قوله </w:t>
      </w:r>
      <w:r>
        <w:rPr>
          <w:rtl/>
        </w:rPr>
        <w:t>(</w:t>
      </w:r>
      <w:r w:rsidRPr="00AD7338">
        <w:rPr>
          <w:rtl/>
        </w:rPr>
        <w:t xml:space="preserve"> يا عليّ ) ساقط من « ب »</w:t>
      </w:r>
    </w:p>
    <w:p w:rsidR="00C21654" w:rsidRPr="00AD7338" w:rsidRDefault="00C21654" w:rsidP="00C21654">
      <w:pPr>
        <w:pStyle w:val="libNormal0"/>
        <w:rPr>
          <w:rtl/>
        </w:rPr>
      </w:pPr>
      <w:r>
        <w:rPr>
          <w:rtl/>
        </w:rPr>
        <w:br w:type="page"/>
      </w:r>
      <w:r w:rsidRPr="00AD7338">
        <w:rPr>
          <w:rtl/>
        </w:rPr>
        <w:lastRenderedPageBreak/>
        <w:t>هذه والله سيدة نساء أهل الجنّة من الأوّلين والآخرين</w:t>
      </w:r>
      <w:r w:rsidR="00FC5962">
        <w:rPr>
          <w:rtl/>
        </w:rPr>
        <w:t>،</w:t>
      </w:r>
      <w:r w:rsidRPr="00AD7338">
        <w:rPr>
          <w:rtl/>
        </w:rPr>
        <w:t xml:space="preserve"> هذه والله مريم الكبرى</w:t>
      </w:r>
      <w:r w:rsidR="00FC5962">
        <w:rPr>
          <w:rtl/>
        </w:rPr>
        <w:t>،</w:t>
      </w:r>
      <w:r w:rsidRPr="00AD7338">
        <w:rPr>
          <w:rtl/>
        </w:rPr>
        <w:t xml:space="preserve"> أم والله</w:t>
      </w:r>
      <w:r w:rsidR="00FC5962">
        <w:rPr>
          <w:rtl/>
        </w:rPr>
        <w:t>،</w:t>
      </w:r>
      <w:r w:rsidRPr="00AD7338">
        <w:rPr>
          <w:rtl/>
        </w:rPr>
        <w:t xml:space="preserve"> ما بلغت نفسي هذا الموضع حتّى سألت الله لها ولكم</w:t>
      </w:r>
      <w:r w:rsidR="00FC5962">
        <w:rPr>
          <w:rtl/>
        </w:rPr>
        <w:t>،</w:t>
      </w:r>
      <w:r w:rsidRPr="00AD7338">
        <w:rPr>
          <w:rtl/>
        </w:rPr>
        <w:t xml:space="preserve"> فأعطاني ما سألته.</w:t>
      </w:r>
    </w:p>
    <w:p w:rsidR="00C21654" w:rsidRPr="00AD7338" w:rsidRDefault="00C21654" w:rsidP="00C21654">
      <w:pPr>
        <w:pStyle w:val="libNormal"/>
        <w:rPr>
          <w:rtl/>
        </w:rPr>
      </w:pPr>
      <w:r w:rsidRPr="00AD7338">
        <w:rPr>
          <w:rtl/>
        </w:rPr>
        <w:t>يا عليّ</w:t>
      </w:r>
      <w:r w:rsidR="00FC5962">
        <w:rPr>
          <w:rtl/>
        </w:rPr>
        <w:t>،</w:t>
      </w:r>
      <w:r w:rsidRPr="00AD7338">
        <w:rPr>
          <w:rtl/>
        </w:rPr>
        <w:t xml:space="preserve"> انفذ لما أمرتك به فاطمة</w:t>
      </w:r>
      <w:r w:rsidR="00FC5962">
        <w:rPr>
          <w:rtl/>
        </w:rPr>
        <w:t>،</w:t>
      </w:r>
      <w:r w:rsidRPr="00AD7338">
        <w:rPr>
          <w:rtl/>
        </w:rPr>
        <w:t xml:space="preserve"> فقد أمرتها بأشياء أمرني </w:t>
      </w:r>
      <w:r w:rsidRPr="00C21654">
        <w:rPr>
          <w:rStyle w:val="libFootnotenumChar"/>
          <w:rtl/>
        </w:rPr>
        <w:t>(1)</w:t>
      </w:r>
      <w:r w:rsidRPr="00AD7338">
        <w:rPr>
          <w:rtl/>
        </w:rPr>
        <w:t xml:space="preserve"> بها جبرئيل </w:t>
      </w:r>
      <w:r w:rsidRPr="00C21654">
        <w:rPr>
          <w:rStyle w:val="libAlaemChar"/>
          <w:rtl/>
        </w:rPr>
        <w:t>عليه‌السلام</w:t>
      </w:r>
      <w:r w:rsidR="00FC5962">
        <w:rPr>
          <w:rtl/>
        </w:rPr>
        <w:t>،</w:t>
      </w:r>
      <w:r w:rsidRPr="00AD7338">
        <w:rPr>
          <w:rtl/>
        </w:rPr>
        <w:t xml:space="preserve"> واعلم يا عليّ أنّي راض عمّن رضيت عنه ابنتي فاطمة</w:t>
      </w:r>
      <w:r w:rsidR="00FC5962">
        <w:rPr>
          <w:rtl/>
        </w:rPr>
        <w:t>،</w:t>
      </w:r>
      <w:r w:rsidRPr="00AD7338">
        <w:rPr>
          <w:rtl/>
        </w:rPr>
        <w:t xml:space="preserve"> وكذلك ربّي وملائكته </w:t>
      </w:r>
      <w:r w:rsidRPr="00C21654">
        <w:rPr>
          <w:rStyle w:val="libFootnotenumChar"/>
          <w:rtl/>
        </w:rPr>
        <w:t>(2)</w:t>
      </w:r>
      <w:r>
        <w:rPr>
          <w:rtl/>
        </w:rPr>
        <w:t>.</w:t>
      </w:r>
    </w:p>
    <w:p w:rsidR="00C21654" w:rsidRPr="00AD7338" w:rsidRDefault="00C21654" w:rsidP="00C21654">
      <w:pPr>
        <w:pStyle w:val="libNormal"/>
        <w:rPr>
          <w:rtl/>
        </w:rPr>
      </w:pPr>
      <w:r w:rsidRPr="00AD7338">
        <w:rPr>
          <w:rtl/>
        </w:rPr>
        <w:t>يا عليّ</w:t>
      </w:r>
      <w:r w:rsidR="00FC5962">
        <w:rPr>
          <w:rtl/>
        </w:rPr>
        <w:t>،</w:t>
      </w:r>
      <w:r w:rsidRPr="00AD7338">
        <w:rPr>
          <w:rtl/>
        </w:rPr>
        <w:t xml:space="preserve"> ويل </w:t>
      </w:r>
      <w:r>
        <w:rPr>
          <w:rtl/>
        </w:rPr>
        <w:t>(</w:t>
      </w:r>
      <w:r w:rsidRPr="00AD7338">
        <w:rPr>
          <w:rtl/>
        </w:rPr>
        <w:t xml:space="preserve"> لمن ظلمها</w:t>
      </w:r>
      <w:r w:rsidR="00FC5962">
        <w:rPr>
          <w:rtl/>
        </w:rPr>
        <w:t>،</w:t>
      </w:r>
      <w:r w:rsidRPr="00AD7338">
        <w:rPr>
          <w:rtl/>
        </w:rPr>
        <w:t xml:space="preserve"> وويل ) </w:t>
      </w:r>
      <w:r w:rsidRPr="00C21654">
        <w:rPr>
          <w:rStyle w:val="libFootnotenumChar"/>
          <w:rtl/>
        </w:rPr>
        <w:t>(3)</w:t>
      </w:r>
      <w:r w:rsidRPr="00AD7338">
        <w:rPr>
          <w:rtl/>
        </w:rPr>
        <w:t xml:space="preserve"> لمن ابتزّها حقّها</w:t>
      </w:r>
      <w:r w:rsidR="00FC5962">
        <w:rPr>
          <w:rtl/>
        </w:rPr>
        <w:t>،</w:t>
      </w:r>
      <w:r w:rsidRPr="00AD7338">
        <w:rPr>
          <w:rtl/>
        </w:rPr>
        <w:t xml:space="preserve"> وويل لمن انتهك </w:t>
      </w:r>
      <w:r w:rsidRPr="00C21654">
        <w:rPr>
          <w:rStyle w:val="libFootnotenumChar"/>
          <w:rtl/>
        </w:rPr>
        <w:t>(4)</w:t>
      </w:r>
      <w:r w:rsidRPr="00AD7338">
        <w:rPr>
          <w:rtl/>
        </w:rPr>
        <w:t xml:space="preserve"> حرمتها</w:t>
      </w:r>
      <w:r w:rsidR="00FC5962">
        <w:rPr>
          <w:rtl/>
        </w:rPr>
        <w:t>،</w:t>
      </w:r>
      <w:r w:rsidRPr="00AD7338">
        <w:rPr>
          <w:rtl/>
        </w:rPr>
        <w:t xml:space="preserve"> وويل لمن أحرق بابها</w:t>
      </w:r>
      <w:r w:rsidR="00FC5962">
        <w:rPr>
          <w:rtl/>
        </w:rPr>
        <w:t>،</w:t>
      </w:r>
      <w:r w:rsidRPr="00AD7338">
        <w:rPr>
          <w:rtl/>
        </w:rPr>
        <w:t xml:space="preserve"> </w:t>
      </w:r>
      <w:r>
        <w:rPr>
          <w:rtl/>
        </w:rPr>
        <w:t>(</w:t>
      </w:r>
      <w:r w:rsidRPr="00AD7338">
        <w:rPr>
          <w:rtl/>
        </w:rPr>
        <w:t xml:space="preserve"> وويل لمن آذى جنينها</w:t>
      </w:r>
      <w:r w:rsidR="00FC5962">
        <w:rPr>
          <w:rtl/>
        </w:rPr>
        <w:t>،</w:t>
      </w:r>
      <w:r w:rsidRPr="00AD7338">
        <w:rPr>
          <w:rtl/>
        </w:rPr>
        <w:t xml:space="preserve"> وشجّ جنبيها ) </w:t>
      </w:r>
      <w:r w:rsidRPr="00C21654">
        <w:rPr>
          <w:rStyle w:val="libFootnotenumChar"/>
          <w:rtl/>
        </w:rPr>
        <w:t>(5)</w:t>
      </w:r>
      <w:r w:rsidR="00FC5962">
        <w:rPr>
          <w:rtl/>
        </w:rPr>
        <w:t>،</w:t>
      </w:r>
      <w:r w:rsidRPr="00AD7338">
        <w:rPr>
          <w:rtl/>
        </w:rPr>
        <w:t xml:space="preserve"> وويل لمن شاقّها وبارزها.</w:t>
      </w:r>
    </w:p>
    <w:p w:rsidR="00C21654" w:rsidRPr="00AD7338" w:rsidRDefault="00C21654" w:rsidP="00C21654">
      <w:pPr>
        <w:pStyle w:val="libNormal"/>
        <w:rPr>
          <w:rtl/>
        </w:rPr>
      </w:pPr>
      <w:r w:rsidRPr="00AD7338">
        <w:rPr>
          <w:rtl/>
        </w:rPr>
        <w:t xml:space="preserve">اللهمّ إنّي منهم بريء وهم منّي براء </w:t>
      </w:r>
      <w:r w:rsidRPr="00C21654">
        <w:rPr>
          <w:rStyle w:val="libFootnotenumChar"/>
          <w:rtl/>
        </w:rPr>
        <w:t>(6)</w:t>
      </w:r>
      <w:r w:rsidRPr="00AD7338">
        <w:rPr>
          <w:rtl/>
        </w:rPr>
        <w:t xml:space="preserve"> ثمّ سمّاهم رسول الله </w:t>
      </w:r>
      <w:r w:rsidRPr="00C21654">
        <w:rPr>
          <w:rStyle w:val="libAlaemChar"/>
          <w:rtl/>
        </w:rPr>
        <w:t>صلى‌الله‌عليه‌وآله</w:t>
      </w:r>
      <w:r w:rsidR="00FC5962">
        <w:rPr>
          <w:rtl/>
        </w:rPr>
        <w:t>،</w:t>
      </w:r>
      <w:r w:rsidRPr="00AD7338">
        <w:rPr>
          <w:rtl/>
        </w:rPr>
        <w:t xml:space="preserve"> وضمّ فاطمة إليه وعليّا والحسن والحسين </w:t>
      </w:r>
      <w:r w:rsidRPr="00C21654">
        <w:rPr>
          <w:rStyle w:val="libAlaemChar"/>
          <w:rtl/>
        </w:rPr>
        <w:t>عليهم‌السلام</w:t>
      </w:r>
      <w:r w:rsidR="00FC5962">
        <w:rPr>
          <w:rtl/>
        </w:rPr>
        <w:t>،</w:t>
      </w:r>
      <w:r w:rsidRPr="00AD7338">
        <w:rPr>
          <w:rtl/>
        </w:rPr>
        <w:t xml:space="preserve"> وقال</w:t>
      </w:r>
      <w:r w:rsidR="00FC5962">
        <w:rPr>
          <w:rtl/>
        </w:rPr>
        <w:t>:</w:t>
      </w:r>
      <w:r w:rsidRPr="00AD7338">
        <w:rPr>
          <w:rtl/>
        </w:rPr>
        <w:t xml:space="preserve"> اللهمّ إنّي لهم ولمن شايعهم سلم </w:t>
      </w:r>
      <w:r w:rsidRPr="00C21654">
        <w:rPr>
          <w:rStyle w:val="libFootnotenumChar"/>
          <w:rtl/>
        </w:rPr>
        <w:t>(7)</w:t>
      </w:r>
      <w:r w:rsidR="00FC5962">
        <w:rPr>
          <w:rtl/>
        </w:rPr>
        <w:t>،</w:t>
      </w:r>
      <w:r w:rsidRPr="00AD7338">
        <w:rPr>
          <w:rtl/>
        </w:rPr>
        <w:t xml:space="preserve"> وزعيم يدخلون الجنّة</w:t>
      </w:r>
      <w:r w:rsidR="00FC5962">
        <w:rPr>
          <w:rtl/>
        </w:rPr>
        <w:t>،</w:t>
      </w:r>
      <w:r w:rsidRPr="00AD7338">
        <w:rPr>
          <w:rtl/>
        </w:rPr>
        <w:t xml:space="preserve"> </w:t>
      </w:r>
      <w:r>
        <w:rPr>
          <w:rtl/>
        </w:rPr>
        <w:t>(</w:t>
      </w:r>
      <w:r w:rsidRPr="00AD7338">
        <w:rPr>
          <w:rtl/>
        </w:rPr>
        <w:t xml:space="preserve"> وحرب وعدوّ لمن عاداهم وظلمهم وتقدّمهم </w:t>
      </w:r>
      <w:r w:rsidRPr="00C21654">
        <w:rPr>
          <w:rStyle w:val="libFootnotenumChar"/>
          <w:rtl/>
        </w:rPr>
        <w:t>(8)</w:t>
      </w:r>
      <w:r w:rsidRPr="00AD7338">
        <w:rPr>
          <w:rtl/>
        </w:rPr>
        <w:t xml:space="preserve"> أو تأخّر عنهم وعن شيعتهم ) </w:t>
      </w:r>
      <w:r w:rsidRPr="00C21654">
        <w:rPr>
          <w:rStyle w:val="libFootnotenumChar"/>
          <w:rtl/>
        </w:rPr>
        <w:t>(9)</w:t>
      </w:r>
      <w:r w:rsidR="00FC5962">
        <w:rPr>
          <w:rtl/>
        </w:rPr>
        <w:t>،</w:t>
      </w:r>
      <w:r w:rsidRPr="00AD7338">
        <w:rPr>
          <w:rtl/>
        </w:rPr>
        <w:t xml:space="preserve"> زعيم لهم يدخلون النّار</w:t>
      </w:r>
      <w:r w:rsidR="00FC5962">
        <w:rPr>
          <w:rtl/>
        </w:rPr>
        <w:t>،</w:t>
      </w:r>
      <w:r w:rsidRPr="00AD7338">
        <w:rPr>
          <w:rtl/>
        </w:rPr>
        <w:t xml:space="preserve"> ثمّ والله يا فاطمة لا أرضى حتّى ترضي </w:t>
      </w:r>
      <w:r w:rsidRPr="00C21654">
        <w:rPr>
          <w:rStyle w:val="libFootnotenumChar"/>
          <w:rtl/>
        </w:rPr>
        <w:t>(10)</w:t>
      </w:r>
      <w:r w:rsidR="00FC5962">
        <w:rPr>
          <w:rtl/>
        </w:rPr>
        <w:t>،</w:t>
      </w:r>
      <w:r w:rsidRPr="00AD7338">
        <w:rPr>
          <w:rtl/>
        </w:rPr>
        <w:t xml:space="preserve"> ثمّ لا والله لا أرضى حتّى ترضي </w:t>
      </w:r>
      <w:r w:rsidRPr="00C21654">
        <w:rPr>
          <w:rStyle w:val="libFootnotenumChar"/>
          <w:rtl/>
        </w:rPr>
        <w:t>(11)</w:t>
      </w:r>
      <w:r w:rsidR="00FC5962">
        <w:rPr>
          <w:rtl/>
        </w:rPr>
        <w:t>،</w:t>
      </w:r>
      <w:r w:rsidRPr="00AD7338">
        <w:rPr>
          <w:rtl/>
        </w:rPr>
        <w:t xml:space="preserve"> ثمّ والله لا أرضى حتّى ترضي </w:t>
      </w:r>
      <w:r w:rsidRPr="00C21654">
        <w:rPr>
          <w:rStyle w:val="libFootnotenumChar"/>
          <w:rtl/>
        </w:rPr>
        <w:t>(12)</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د » «</w:t>
      </w:r>
      <w:r>
        <w:rPr>
          <w:rtl/>
        </w:rPr>
        <w:t xml:space="preserve"> هـ </w:t>
      </w:r>
      <w:r w:rsidRPr="00AD7338">
        <w:rPr>
          <w:rtl/>
        </w:rPr>
        <w:t xml:space="preserve">» </w:t>
      </w:r>
      <w:r>
        <w:rPr>
          <w:rtl/>
        </w:rPr>
        <w:t>« و »</w:t>
      </w:r>
      <w:r w:rsidR="00FC5962">
        <w:rPr>
          <w:rtl/>
        </w:rPr>
        <w:t>:</w:t>
      </w:r>
      <w:r w:rsidRPr="00AD7338">
        <w:rPr>
          <w:rtl/>
        </w:rPr>
        <w:t xml:space="preserve"> أمر</w:t>
      </w:r>
    </w:p>
    <w:p w:rsidR="00C21654" w:rsidRPr="00AD7338" w:rsidRDefault="00C21654" w:rsidP="00C21654">
      <w:pPr>
        <w:pStyle w:val="libFootnote0"/>
        <w:rPr>
          <w:rtl/>
          <w:lang w:bidi="fa-IR"/>
        </w:rPr>
      </w:pPr>
      <w:r>
        <w:rPr>
          <w:rtl/>
        </w:rPr>
        <w:t>(</w:t>
      </w:r>
      <w:r w:rsidRPr="00AD7338">
        <w:rPr>
          <w:rtl/>
        </w:rPr>
        <w:t>2) في « أ » « ب »</w:t>
      </w:r>
      <w:r w:rsidR="00FC5962">
        <w:rPr>
          <w:rtl/>
        </w:rPr>
        <w:t>:</w:t>
      </w:r>
      <w:r w:rsidRPr="00AD7338">
        <w:rPr>
          <w:rtl/>
        </w:rPr>
        <w:t xml:space="preserve"> والملائكة. والمثبت عن « هامش أ » وباقي النسخ</w:t>
      </w:r>
    </w:p>
    <w:p w:rsidR="00C21654" w:rsidRPr="00AD7338" w:rsidRDefault="00C21654" w:rsidP="00C21654">
      <w:pPr>
        <w:pStyle w:val="libFootnote0"/>
        <w:rPr>
          <w:rtl/>
          <w:lang w:bidi="fa-IR"/>
        </w:rPr>
      </w:pPr>
      <w:r>
        <w:rPr>
          <w:rtl/>
        </w:rPr>
        <w:t>(</w:t>
      </w:r>
      <w:r w:rsidRPr="00AD7338">
        <w:rPr>
          <w:rtl/>
        </w:rPr>
        <w:t>3)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4) في « د » «</w:t>
      </w:r>
      <w:r>
        <w:rPr>
          <w:rtl/>
        </w:rPr>
        <w:t xml:space="preserve"> هـ </w:t>
      </w:r>
      <w:r w:rsidRPr="00AD7338">
        <w:rPr>
          <w:rtl/>
        </w:rPr>
        <w:t xml:space="preserve">» </w:t>
      </w:r>
      <w:r>
        <w:rPr>
          <w:rtl/>
        </w:rPr>
        <w:t>« و »</w:t>
      </w:r>
      <w:r w:rsidR="00FC5962">
        <w:rPr>
          <w:rtl/>
        </w:rPr>
        <w:t>:</w:t>
      </w:r>
      <w:r w:rsidRPr="00AD7338">
        <w:rPr>
          <w:rtl/>
        </w:rPr>
        <w:t xml:space="preserve"> هتك</w:t>
      </w:r>
    </w:p>
    <w:p w:rsidR="00C21654" w:rsidRPr="00AD7338" w:rsidRDefault="00C21654" w:rsidP="00C21654">
      <w:pPr>
        <w:pStyle w:val="libFootnote0"/>
        <w:rPr>
          <w:rtl/>
          <w:lang w:bidi="fa-IR"/>
        </w:rPr>
      </w:pPr>
      <w:r>
        <w:rPr>
          <w:rtl/>
        </w:rPr>
        <w:t>(</w:t>
      </w:r>
      <w:r w:rsidRPr="00AD7338">
        <w:rPr>
          <w:rtl/>
        </w:rPr>
        <w:t>5) بدلها في « ب » « ج » «</w:t>
      </w:r>
      <w:r>
        <w:rPr>
          <w:rtl/>
        </w:rPr>
        <w:t xml:space="preserve"> هـ </w:t>
      </w:r>
      <w:r w:rsidRPr="00AD7338">
        <w:rPr>
          <w:rtl/>
        </w:rPr>
        <w:t xml:space="preserve">» </w:t>
      </w:r>
      <w:r>
        <w:rPr>
          <w:rtl/>
        </w:rPr>
        <w:t>« و »</w:t>
      </w:r>
      <w:r w:rsidR="00FC5962">
        <w:rPr>
          <w:rtl/>
        </w:rPr>
        <w:t>:</w:t>
      </w:r>
      <w:r w:rsidRPr="00AD7338">
        <w:rPr>
          <w:rtl/>
        </w:rPr>
        <w:t xml:space="preserve"> وويل لمن آذى حليلها</w:t>
      </w:r>
    </w:p>
    <w:p w:rsidR="00C21654" w:rsidRPr="00AD7338" w:rsidRDefault="00C21654" w:rsidP="00C21654">
      <w:pPr>
        <w:pStyle w:val="libFootnote0"/>
        <w:rPr>
          <w:rtl/>
          <w:lang w:bidi="fa-IR"/>
        </w:rPr>
      </w:pPr>
      <w:r>
        <w:rPr>
          <w:rtl/>
        </w:rPr>
        <w:t>(</w:t>
      </w:r>
      <w:r w:rsidRPr="00AD7338">
        <w:rPr>
          <w:rtl/>
        </w:rPr>
        <w:t xml:space="preserve">6) في </w:t>
      </w:r>
      <w:r>
        <w:rPr>
          <w:rtl/>
        </w:rPr>
        <w:t>« و »</w:t>
      </w:r>
      <w:r w:rsidR="00FC5962">
        <w:rPr>
          <w:rtl/>
        </w:rPr>
        <w:t>:</w:t>
      </w:r>
      <w:r w:rsidRPr="00AD7338">
        <w:rPr>
          <w:rtl/>
        </w:rPr>
        <w:t xml:space="preserve"> برءاء</w:t>
      </w:r>
    </w:p>
    <w:p w:rsidR="00C21654" w:rsidRPr="00AD7338" w:rsidRDefault="00C21654" w:rsidP="00C21654">
      <w:pPr>
        <w:pStyle w:val="libFootnote0"/>
        <w:rPr>
          <w:rtl/>
          <w:lang w:bidi="fa-IR"/>
        </w:rPr>
      </w:pPr>
      <w:r>
        <w:rPr>
          <w:rtl/>
        </w:rPr>
        <w:t>(</w:t>
      </w:r>
      <w:r w:rsidRPr="00AD7338">
        <w:rPr>
          <w:rtl/>
        </w:rPr>
        <w:t>7)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8)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9) بدلها في « هامش أ » « د »</w:t>
      </w:r>
      <w:r w:rsidR="00FC5962">
        <w:rPr>
          <w:rtl/>
        </w:rPr>
        <w:t>:</w:t>
      </w:r>
      <w:r w:rsidRPr="00AD7338">
        <w:rPr>
          <w:rtl/>
        </w:rPr>
        <w:t xml:space="preserve"> ولعدي وتيم ولحرب ولمن عاداكم وظلمكم وتقدمكم وتأخّر عنكم وعن شيعتكم</w:t>
      </w:r>
    </w:p>
    <w:p w:rsidR="00C21654" w:rsidRPr="00AD7338" w:rsidRDefault="00C21654" w:rsidP="00C21654">
      <w:pPr>
        <w:pStyle w:val="libFootnote0"/>
        <w:rPr>
          <w:rtl/>
          <w:lang w:bidi="fa-IR"/>
        </w:rPr>
      </w:pPr>
      <w:r>
        <w:rPr>
          <w:rtl/>
        </w:rPr>
        <w:t>(</w:t>
      </w:r>
      <w:r w:rsidRPr="00AD7338">
        <w:rPr>
          <w:rtl/>
        </w:rPr>
        <w:t>10) إلى هنا ينتهي ما في « أ »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11) في « هامش أ » « د »</w:t>
      </w:r>
      <w:r w:rsidR="00FC5962">
        <w:rPr>
          <w:rtl/>
        </w:rPr>
        <w:t>:</w:t>
      </w:r>
      <w:r w:rsidRPr="00AD7338">
        <w:rPr>
          <w:rtl/>
        </w:rPr>
        <w:t xml:space="preserve"> ثمّ لا والله لا أرضى على أحد حتّى ترضي عنه</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ثمّ لا أرضى حتّى ترضى. وإلى هنا ينتهي ما في « ب »</w:t>
      </w:r>
    </w:p>
    <w:p w:rsidR="00C21654" w:rsidRPr="00AD7338" w:rsidRDefault="00C21654" w:rsidP="00C21654">
      <w:pPr>
        <w:pStyle w:val="libFootnote0"/>
        <w:rPr>
          <w:rtl/>
          <w:lang w:bidi="fa-IR"/>
        </w:rPr>
      </w:pPr>
      <w:r>
        <w:rPr>
          <w:rtl/>
        </w:rPr>
        <w:t>(</w:t>
      </w:r>
      <w:r w:rsidRPr="00AD7338">
        <w:rPr>
          <w:rtl/>
        </w:rPr>
        <w:t xml:space="preserve">12) هذه الفقرة الاخيرة والنسق المثبت في المتن عن « ج » </w:t>
      </w:r>
      <w:r>
        <w:rPr>
          <w:rtl/>
        </w:rPr>
        <w:t>« و ».</w:t>
      </w:r>
      <w:r w:rsidRPr="00AD7338">
        <w:rPr>
          <w:rtl/>
        </w:rPr>
        <w:t xml:space="preserve"> وهي في « هامش أ » « د » باختلاف يسير وهو</w:t>
      </w:r>
      <w:r w:rsidR="00FC5962">
        <w:rPr>
          <w:rtl/>
        </w:rPr>
        <w:t>:</w:t>
      </w:r>
      <w:r w:rsidRPr="00AD7338">
        <w:rPr>
          <w:rtl/>
        </w:rPr>
        <w:t xml:space="preserve"> ثم والله لا ارضى حتّى ترضي</w:t>
      </w:r>
    </w:p>
    <w:p w:rsidR="00C21654" w:rsidRDefault="00C21654" w:rsidP="00C21654">
      <w:pPr>
        <w:pStyle w:val="Heading1Center"/>
        <w:rPr>
          <w:rFonts w:hint="cs"/>
          <w:rtl/>
          <w:lang w:bidi="fa-IR"/>
        </w:rPr>
      </w:pPr>
      <w:r>
        <w:rPr>
          <w:rtl/>
          <w:lang w:bidi="fa-IR"/>
        </w:rPr>
        <w:br w:type="page"/>
      </w:r>
      <w:r>
        <w:rPr>
          <w:rtl/>
          <w:lang w:bidi="fa-IR"/>
        </w:rPr>
        <w:lastRenderedPageBreak/>
        <w:br w:type="page"/>
      </w:r>
      <w:bookmarkStart w:id="66" w:name="_Toc338917503"/>
      <w:bookmarkStart w:id="67" w:name="_Toc338947754"/>
      <w:bookmarkStart w:id="68" w:name="_Toc385324438"/>
      <w:r w:rsidRPr="00AD7338">
        <w:rPr>
          <w:rtl/>
          <w:lang w:bidi="fa-IR"/>
        </w:rPr>
        <w:lastRenderedPageBreak/>
        <w:t>الطّرفة العشرون</w:t>
      </w:r>
      <w:bookmarkEnd w:id="66"/>
      <w:bookmarkEnd w:id="67"/>
      <w:bookmarkEnd w:id="68"/>
      <w:r w:rsidRPr="00AD7338">
        <w:rPr>
          <w:rtl/>
          <w:lang w:bidi="fa-IR"/>
        </w:rPr>
        <w:t xml:space="preserve"> </w:t>
      </w:r>
    </w:p>
    <w:p w:rsidR="00C21654" w:rsidRPr="00AD7338" w:rsidRDefault="00C21654" w:rsidP="00C21654">
      <w:pPr>
        <w:pStyle w:val="libBold1"/>
        <w:rPr>
          <w:rtl/>
        </w:rPr>
      </w:pPr>
      <w:r w:rsidRPr="00AD7338">
        <w:rPr>
          <w:rtl/>
        </w:rPr>
        <w:t>في تحقيق ما يروون</w:t>
      </w:r>
      <w:r>
        <w:rPr>
          <w:rtl/>
        </w:rPr>
        <w:t xml:space="preserve"> </w:t>
      </w:r>
      <w:r w:rsidRPr="00C21654">
        <w:rPr>
          <w:rStyle w:val="libFootnotenumChar"/>
          <w:rtl/>
        </w:rPr>
        <w:t>(1)</w:t>
      </w:r>
      <w:r>
        <w:rPr>
          <w:rtl/>
        </w:rPr>
        <w:t xml:space="preserve"> </w:t>
      </w:r>
      <w:r w:rsidRPr="00AD7338">
        <w:rPr>
          <w:rtl/>
        </w:rPr>
        <w:t>من صلاة أبي بكر بالناس عند المرض</w:t>
      </w:r>
      <w:r w:rsidR="00FC5962">
        <w:rPr>
          <w:rtl/>
        </w:rPr>
        <w:t>،</w:t>
      </w:r>
      <w:r w:rsidRPr="00AD7338">
        <w:rPr>
          <w:rtl/>
        </w:rPr>
        <w:t xml:space="preserve"> وكشف ما في ذلك من الوهم المعترض</w:t>
      </w:r>
    </w:p>
    <w:p w:rsidR="00C21654" w:rsidRPr="00AD7338" w:rsidRDefault="00C21654" w:rsidP="00C21654">
      <w:pPr>
        <w:pStyle w:val="libNormal"/>
        <w:rPr>
          <w:rtl/>
        </w:rPr>
      </w:pPr>
      <w:r w:rsidRPr="00AD7338">
        <w:rPr>
          <w:rtl/>
        </w:rPr>
        <w:t xml:space="preserve">وعنه </w:t>
      </w:r>
      <w:r w:rsidRPr="00C21654">
        <w:rPr>
          <w:rStyle w:val="libAlaemChar"/>
          <w:rtl/>
        </w:rPr>
        <w:t>عليه‌السلام</w:t>
      </w:r>
      <w:r w:rsidR="00FC5962">
        <w:rPr>
          <w:rtl/>
        </w:rPr>
        <w:t>؛</w:t>
      </w:r>
      <w:r w:rsidRPr="00AD7338">
        <w:rPr>
          <w:rtl/>
        </w:rPr>
        <w:t xml:space="preserve"> قال عيسى</w:t>
      </w:r>
      <w:r w:rsidR="00FC5962">
        <w:rPr>
          <w:rtl/>
        </w:rPr>
        <w:t>:</w:t>
      </w:r>
      <w:r w:rsidRPr="00AD7338">
        <w:rPr>
          <w:rtl/>
        </w:rPr>
        <w:t xml:space="preserve"> وسألته </w:t>
      </w:r>
      <w:r w:rsidRPr="00C21654">
        <w:rPr>
          <w:rStyle w:val="libFootnotenumChar"/>
          <w:rtl/>
        </w:rPr>
        <w:t>(2)</w:t>
      </w:r>
      <w:r w:rsidR="00FC5962">
        <w:rPr>
          <w:rtl/>
        </w:rPr>
        <w:t>؛</w:t>
      </w:r>
      <w:r w:rsidRPr="00AD7338">
        <w:rPr>
          <w:rtl/>
        </w:rPr>
        <w:t xml:space="preserve"> قلت</w:t>
      </w:r>
      <w:r w:rsidR="00FC5962">
        <w:rPr>
          <w:rtl/>
        </w:rPr>
        <w:t>:</w:t>
      </w:r>
      <w:r w:rsidRPr="00AD7338">
        <w:rPr>
          <w:rtl/>
        </w:rPr>
        <w:t xml:space="preserve"> ما تقول</w:t>
      </w:r>
      <w:r w:rsidR="00FC5962">
        <w:rPr>
          <w:rtl/>
        </w:rPr>
        <w:t>؛</w:t>
      </w:r>
      <w:r w:rsidRPr="00AD7338">
        <w:rPr>
          <w:rtl/>
        </w:rPr>
        <w:t xml:space="preserve"> فإنّ الناس قد أكثروا </w:t>
      </w:r>
      <w:r w:rsidRPr="00C21654">
        <w:rPr>
          <w:rStyle w:val="libFootnotenumChar"/>
          <w:rtl/>
        </w:rPr>
        <w:t>(3)</w:t>
      </w:r>
      <w:r w:rsidRPr="00AD7338">
        <w:rPr>
          <w:rtl/>
        </w:rPr>
        <w:t xml:space="preserve"> في </w:t>
      </w:r>
      <w:r w:rsidRPr="00C21654">
        <w:rPr>
          <w:rStyle w:val="libFootnotenumChar"/>
          <w:rtl/>
        </w:rPr>
        <w:t>(4)</w:t>
      </w:r>
      <w:r w:rsidRPr="00AD7338">
        <w:rPr>
          <w:rtl/>
        </w:rPr>
        <w:t xml:space="preserve"> أنّ النبي </w:t>
      </w:r>
      <w:r w:rsidRPr="00C21654">
        <w:rPr>
          <w:rStyle w:val="libAlaemChar"/>
          <w:rtl/>
        </w:rPr>
        <w:t>صلى‌الله‌عليه‌وآله</w:t>
      </w:r>
      <w:r w:rsidRPr="00AD7338">
        <w:rPr>
          <w:rtl/>
        </w:rPr>
        <w:t xml:space="preserve"> أمر أبا بكر أن يصلّي بالناس ثمّ عمر</w:t>
      </w:r>
      <w:r>
        <w:rPr>
          <w:rtl/>
        </w:rPr>
        <w:t>؟</w:t>
      </w:r>
    </w:p>
    <w:p w:rsidR="00C21654" w:rsidRPr="00AD7338" w:rsidRDefault="00C21654" w:rsidP="00C21654">
      <w:pPr>
        <w:pStyle w:val="libNormal"/>
        <w:rPr>
          <w:rtl/>
        </w:rPr>
      </w:pPr>
      <w:r w:rsidRPr="00AD7338">
        <w:rPr>
          <w:rtl/>
        </w:rPr>
        <w:t xml:space="preserve">فأطرق </w:t>
      </w:r>
      <w:r w:rsidRPr="00C21654">
        <w:rPr>
          <w:rStyle w:val="libAlaemChar"/>
          <w:rtl/>
        </w:rPr>
        <w:t>عليه‌السلام</w:t>
      </w:r>
      <w:r w:rsidRPr="00AD7338">
        <w:rPr>
          <w:rtl/>
        </w:rPr>
        <w:t xml:space="preserve"> عنّي </w:t>
      </w:r>
      <w:r w:rsidRPr="00C21654">
        <w:rPr>
          <w:rStyle w:val="libFootnotenumChar"/>
          <w:rtl/>
        </w:rPr>
        <w:t>(5)</w:t>
      </w:r>
      <w:r w:rsidRPr="00AD7338">
        <w:rPr>
          <w:rtl/>
        </w:rPr>
        <w:t xml:space="preserve"> طويلا</w:t>
      </w:r>
      <w:r w:rsidR="00FC5962">
        <w:rPr>
          <w:rtl/>
        </w:rPr>
        <w:t>،</w:t>
      </w:r>
      <w:r w:rsidRPr="00AD7338">
        <w:rPr>
          <w:rtl/>
        </w:rPr>
        <w:t xml:space="preserve"> ثم قال</w:t>
      </w:r>
      <w:r w:rsidR="00FC5962">
        <w:rPr>
          <w:rtl/>
        </w:rPr>
        <w:t>:</w:t>
      </w:r>
      <w:r w:rsidRPr="00AD7338">
        <w:rPr>
          <w:rtl/>
        </w:rPr>
        <w:t xml:space="preserve"> ليس كما ذكروا</w:t>
      </w:r>
      <w:r w:rsidR="00FC5962">
        <w:rPr>
          <w:rtl/>
        </w:rPr>
        <w:t>،</w:t>
      </w:r>
      <w:r w:rsidRPr="00AD7338">
        <w:rPr>
          <w:rtl/>
        </w:rPr>
        <w:t xml:space="preserve"> و</w:t>
      </w:r>
      <w:r>
        <w:rPr>
          <w:rFonts w:hint="cs"/>
          <w:rtl/>
        </w:rPr>
        <w:t xml:space="preserve"> </w:t>
      </w:r>
      <w:r w:rsidRPr="00C21654">
        <w:rPr>
          <w:rStyle w:val="libFootnotenumChar"/>
          <w:rtl/>
        </w:rPr>
        <w:t>(6)</w:t>
      </w:r>
      <w:r w:rsidRPr="00AD7338">
        <w:rPr>
          <w:rtl/>
        </w:rPr>
        <w:t xml:space="preserve"> لكنّك يا عيسى كثير البحث في الأمور</w:t>
      </w:r>
      <w:r w:rsidR="00FC5962">
        <w:rPr>
          <w:rtl/>
        </w:rPr>
        <w:t>،</w:t>
      </w:r>
      <w:r w:rsidRPr="00AD7338">
        <w:rPr>
          <w:rtl/>
        </w:rPr>
        <w:t xml:space="preserve"> وليس </w:t>
      </w:r>
      <w:r w:rsidRPr="00C21654">
        <w:rPr>
          <w:rStyle w:val="libFootnotenumChar"/>
          <w:rtl/>
        </w:rPr>
        <w:t>(7)</w:t>
      </w:r>
      <w:r w:rsidRPr="00AD7338">
        <w:rPr>
          <w:rtl/>
        </w:rPr>
        <w:t xml:space="preserve"> ترضى عنها إلاّ بكشفها.</w:t>
      </w:r>
    </w:p>
    <w:p w:rsidR="00C21654" w:rsidRPr="00AD7338" w:rsidRDefault="00C21654" w:rsidP="00C21654">
      <w:pPr>
        <w:pStyle w:val="libNormal"/>
        <w:rPr>
          <w:rtl/>
        </w:rPr>
      </w:pPr>
      <w:r w:rsidRPr="00AD7338">
        <w:rPr>
          <w:rtl/>
        </w:rPr>
        <w:t>فقلت</w:t>
      </w:r>
      <w:r w:rsidR="00FC5962">
        <w:rPr>
          <w:rtl/>
        </w:rPr>
        <w:t>:</w:t>
      </w:r>
      <w:r w:rsidRPr="00AD7338">
        <w:rPr>
          <w:rtl/>
        </w:rPr>
        <w:t xml:space="preserve"> بأبي أنت وأمّي</w:t>
      </w:r>
      <w:r w:rsidR="00FC5962">
        <w:rPr>
          <w:rtl/>
        </w:rPr>
        <w:t>،</w:t>
      </w:r>
      <w:r w:rsidRPr="00AD7338">
        <w:rPr>
          <w:rtl/>
        </w:rPr>
        <w:t xml:space="preserve"> إنّما أسأل منها </w:t>
      </w:r>
      <w:r w:rsidRPr="00C21654">
        <w:rPr>
          <w:rStyle w:val="libFootnotenumChar"/>
          <w:rtl/>
        </w:rPr>
        <w:t>(8)</w:t>
      </w:r>
      <w:r w:rsidRPr="00AD7338">
        <w:rPr>
          <w:rtl/>
        </w:rPr>
        <w:t xml:space="preserve"> عمّا أنتفع به </w:t>
      </w:r>
      <w:r w:rsidRPr="00C21654">
        <w:rPr>
          <w:rStyle w:val="libFootnotenumChar"/>
          <w:rtl/>
        </w:rPr>
        <w:t>(9)</w:t>
      </w:r>
      <w:r w:rsidRPr="00AD7338">
        <w:rPr>
          <w:rtl/>
        </w:rPr>
        <w:t xml:space="preserve"> في ديني وأتفقّه</w:t>
      </w:r>
      <w:r w:rsidR="00FC5962">
        <w:rPr>
          <w:rtl/>
        </w:rPr>
        <w:t>،</w:t>
      </w:r>
      <w:r w:rsidRPr="00AD7338">
        <w:rPr>
          <w:rtl/>
        </w:rPr>
        <w:t xml:space="preserve"> مخافة أن أضلّ</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ما يرون</w:t>
      </w:r>
    </w:p>
    <w:p w:rsidR="00C21654" w:rsidRPr="00AD7338" w:rsidRDefault="00C21654" w:rsidP="00C21654">
      <w:pPr>
        <w:pStyle w:val="libFootnote"/>
        <w:rPr>
          <w:rtl/>
          <w:lang w:bidi="fa-IR"/>
        </w:rPr>
      </w:pPr>
      <w:r w:rsidRPr="00AD7338">
        <w:rPr>
          <w:rtl/>
        </w:rPr>
        <w:t>في « هامش أ » « د » «</w:t>
      </w:r>
      <w:r>
        <w:rPr>
          <w:rtl/>
        </w:rPr>
        <w:t xml:space="preserve"> هـ </w:t>
      </w:r>
      <w:r w:rsidRPr="00AD7338">
        <w:rPr>
          <w:rtl/>
        </w:rPr>
        <w:t xml:space="preserve">» </w:t>
      </w:r>
      <w:r>
        <w:rPr>
          <w:rtl/>
        </w:rPr>
        <w:t>« و »</w:t>
      </w:r>
      <w:r w:rsidR="00FC5962">
        <w:rPr>
          <w:rtl/>
        </w:rPr>
        <w:t>:</w:t>
      </w:r>
      <w:r w:rsidRPr="00AD7338">
        <w:rPr>
          <w:rtl/>
        </w:rPr>
        <w:t xml:space="preserve"> ما يروونه</w:t>
      </w:r>
    </w:p>
    <w:p w:rsidR="00C21654" w:rsidRPr="00AD7338" w:rsidRDefault="00C21654" w:rsidP="00C21654">
      <w:pPr>
        <w:pStyle w:val="libFootnote0"/>
        <w:rPr>
          <w:rtl/>
          <w:lang w:bidi="fa-IR"/>
        </w:rPr>
      </w:pPr>
      <w:r>
        <w:rPr>
          <w:rtl/>
        </w:rPr>
        <w:t>(</w:t>
      </w:r>
      <w:r w:rsidRPr="00AD7338">
        <w:rPr>
          <w:rtl/>
        </w:rPr>
        <w:t>2) في « ب »</w:t>
      </w:r>
      <w:r w:rsidR="00FC5962">
        <w:rPr>
          <w:rtl/>
        </w:rPr>
        <w:t>:</w:t>
      </w:r>
      <w:r w:rsidRPr="00AD7338">
        <w:rPr>
          <w:rtl/>
        </w:rPr>
        <w:t xml:space="preserve"> سألته</w:t>
      </w:r>
      <w:r w:rsidR="00FC5962">
        <w:rPr>
          <w:rtl/>
        </w:rPr>
        <w:t>،</w:t>
      </w:r>
      <w:r w:rsidRPr="00AD7338">
        <w:rPr>
          <w:rtl/>
        </w:rPr>
        <w:t xml:space="preserve"> بسقوط الواو</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وسألته</w:t>
      </w:r>
    </w:p>
    <w:p w:rsidR="00C21654" w:rsidRPr="00AD7338" w:rsidRDefault="00C21654" w:rsidP="00C21654">
      <w:pPr>
        <w:pStyle w:val="libFootnote0"/>
        <w:rPr>
          <w:rtl/>
          <w:lang w:bidi="fa-IR"/>
        </w:rPr>
      </w:pPr>
      <w:r>
        <w:rPr>
          <w:rtl/>
        </w:rPr>
        <w:t>(</w:t>
      </w:r>
      <w:r w:rsidRPr="00AD7338">
        <w:rPr>
          <w:rtl/>
        </w:rPr>
        <w:t>3) في « ج » «</w:t>
      </w:r>
      <w:r>
        <w:rPr>
          <w:rtl/>
        </w:rPr>
        <w:t xml:space="preserve"> هـ </w:t>
      </w:r>
      <w:r w:rsidRPr="00AD7338">
        <w:rPr>
          <w:rtl/>
        </w:rPr>
        <w:t xml:space="preserve">» </w:t>
      </w:r>
      <w:r>
        <w:rPr>
          <w:rtl/>
        </w:rPr>
        <w:t>« و »</w:t>
      </w:r>
      <w:r w:rsidR="00FC5962">
        <w:rPr>
          <w:rtl/>
        </w:rPr>
        <w:t>:</w:t>
      </w:r>
      <w:r w:rsidRPr="00AD7338">
        <w:rPr>
          <w:rtl/>
        </w:rPr>
        <w:t xml:space="preserve"> قد أكثر</w:t>
      </w:r>
    </w:p>
    <w:p w:rsidR="00C21654" w:rsidRPr="00AD7338" w:rsidRDefault="00C21654" w:rsidP="00C21654">
      <w:pPr>
        <w:pStyle w:val="libFootnote0"/>
        <w:rPr>
          <w:rtl/>
          <w:lang w:bidi="fa-IR"/>
        </w:rPr>
      </w:pPr>
      <w:r>
        <w:rPr>
          <w:rtl/>
        </w:rPr>
        <w:t>(</w:t>
      </w:r>
      <w:r w:rsidRPr="00AD7338">
        <w:rPr>
          <w:rtl/>
        </w:rPr>
        <w:t>4) ساقطة من « د »</w:t>
      </w:r>
      <w:r>
        <w:rPr>
          <w:rtl/>
        </w:rPr>
        <w:t>.</w:t>
      </w:r>
      <w:r w:rsidRPr="00AD7338">
        <w:rPr>
          <w:rtl/>
        </w:rPr>
        <w:t xml:space="preserve"> وأدخلت في متن « أ » عن نسخة</w:t>
      </w:r>
    </w:p>
    <w:p w:rsidR="00C21654" w:rsidRPr="00AD7338" w:rsidRDefault="00C21654" w:rsidP="00C21654">
      <w:pPr>
        <w:pStyle w:val="libFootnote0"/>
        <w:rPr>
          <w:rtl/>
          <w:lang w:bidi="fa-IR"/>
        </w:rPr>
      </w:pPr>
      <w:r>
        <w:rPr>
          <w:rtl/>
        </w:rPr>
        <w:t>(</w:t>
      </w:r>
      <w:r w:rsidRPr="00AD7338">
        <w:rPr>
          <w:rtl/>
        </w:rPr>
        <w:t>5) في « ب »</w:t>
      </w:r>
      <w:r w:rsidR="00FC5962">
        <w:rPr>
          <w:rtl/>
        </w:rPr>
        <w:t>:</w:t>
      </w:r>
      <w:r w:rsidRPr="00AD7338">
        <w:rPr>
          <w:rtl/>
        </w:rPr>
        <w:t xml:space="preserve"> فاطرق عليّ</w:t>
      </w:r>
    </w:p>
    <w:p w:rsidR="00C21654" w:rsidRPr="00AD7338" w:rsidRDefault="00C21654" w:rsidP="00C21654">
      <w:pPr>
        <w:pStyle w:val="libFootnote0"/>
        <w:rPr>
          <w:rtl/>
          <w:lang w:bidi="fa-IR"/>
        </w:rPr>
      </w:pPr>
      <w:r>
        <w:rPr>
          <w:rtl/>
        </w:rPr>
        <w:t>(</w:t>
      </w:r>
      <w:r w:rsidRPr="00AD7338">
        <w:rPr>
          <w:rtl/>
        </w:rPr>
        <w:t>6) الواو ساقطة من « ب »</w:t>
      </w:r>
    </w:p>
    <w:p w:rsidR="00C21654" w:rsidRPr="00AD7338" w:rsidRDefault="00C21654" w:rsidP="00C21654">
      <w:pPr>
        <w:pStyle w:val="libFootnote0"/>
        <w:rPr>
          <w:rtl/>
          <w:lang w:bidi="fa-IR"/>
        </w:rPr>
      </w:pPr>
      <w:r>
        <w:rPr>
          <w:rtl/>
        </w:rPr>
        <w:t>(</w:t>
      </w:r>
      <w:r w:rsidRPr="00AD7338">
        <w:rPr>
          <w:rtl/>
        </w:rPr>
        <w:t xml:space="preserve">7) في </w:t>
      </w:r>
      <w:r>
        <w:rPr>
          <w:rtl/>
        </w:rPr>
        <w:t>« و »</w:t>
      </w:r>
      <w:r w:rsidR="00FC5962">
        <w:rPr>
          <w:rtl/>
        </w:rPr>
        <w:t>:</w:t>
      </w:r>
      <w:r w:rsidRPr="00AD7338">
        <w:rPr>
          <w:rtl/>
        </w:rPr>
        <w:t xml:space="preserve"> ولست</w:t>
      </w:r>
    </w:p>
    <w:p w:rsidR="00C21654" w:rsidRPr="00AD7338" w:rsidRDefault="00C21654" w:rsidP="00C21654">
      <w:pPr>
        <w:pStyle w:val="libFootnote0"/>
        <w:rPr>
          <w:rtl/>
          <w:lang w:bidi="fa-IR"/>
        </w:rPr>
      </w:pPr>
      <w:r>
        <w:rPr>
          <w:rtl/>
        </w:rPr>
        <w:t>(</w:t>
      </w:r>
      <w:r w:rsidRPr="00AD7338">
        <w:rPr>
          <w:rtl/>
        </w:rPr>
        <w:t>8) في «</w:t>
      </w:r>
      <w:r>
        <w:rPr>
          <w:rtl/>
        </w:rPr>
        <w:t xml:space="preserve"> هـ </w:t>
      </w:r>
      <w:r w:rsidRPr="00AD7338">
        <w:rPr>
          <w:rtl/>
        </w:rPr>
        <w:t>»</w:t>
      </w:r>
      <w:r w:rsidR="00FC5962">
        <w:rPr>
          <w:rtl/>
        </w:rPr>
        <w:t>:</w:t>
      </w:r>
      <w:r w:rsidRPr="00AD7338">
        <w:rPr>
          <w:rtl/>
        </w:rPr>
        <w:t xml:space="preserve"> عنها</w:t>
      </w:r>
    </w:p>
    <w:p w:rsidR="00C21654" w:rsidRPr="00AD7338" w:rsidRDefault="00C21654" w:rsidP="00C21654">
      <w:pPr>
        <w:pStyle w:val="libFootnote0"/>
        <w:rPr>
          <w:rtl/>
          <w:lang w:bidi="fa-IR"/>
        </w:rPr>
      </w:pPr>
      <w:r>
        <w:rPr>
          <w:rtl/>
        </w:rPr>
        <w:t>(</w:t>
      </w:r>
      <w:r w:rsidRPr="00AD7338">
        <w:rPr>
          <w:rtl/>
        </w:rPr>
        <w:t>9) ساقطة من « أ » « ب »</w:t>
      </w:r>
    </w:p>
    <w:p w:rsidR="00C21654" w:rsidRPr="00AD7338" w:rsidRDefault="00C21654" w:rsidP="00C21654">
      <w:pPr>
        <w:pStyle w:val="libFootnote"/>
        <w:rPr>
          <w:rtl/>
          <w:lang w:bidi="fa-IR"/>
        </w:rPr>
      </w:pPr>
      <w:r w:rsidRPr="00AD7338">
        <w:rPr>
          <w:rtl/>
        </w:rPr>
        <w:t>في « هامش أ » « د »</w:t>
      </w:r>
      <w:r w:rsidR="00FC5962">
        <w:rPr>
          <w:rtl/>
        </w:rPr>
        <w:t>:</w:t>
      </w:r>
      <w:r w:rsidRPr="00AD7338">
        <w:rPr>
          <w:rtl/>
        </w:rPr>
        <w:t xml:space="preserve"> إنّما اسأل عنها لانتفع به</w:t>
      </w:r>
    </w:p>
    <w:p w:rsidR="00C21654" w:rsidRPr="00AD7338" w:rsidRDefault="00C21654" w:rsidP="00C21654">
      <w:pPr>
        <w:pStyle w:val="libNormal0"/>
        <w:rPr>
          <w:rtl/>
        </w:rPr>
      </w:pPr>
      <w:r>
        <w:rPr>
          <w:rtl/>
        </w:rPr>
        <w:br w:type="page"/>
      </w:r>
      <w:r w:rsidRPr="00AD7338">
        <w:rPr>
          <w:rtl/>
        </w:rPr>
        <w:lastRenderedPageBreak/>
        <w:t>وأنا لا أدري</w:t>
      </w:r>
      <w:r w:rsidR="00FC5962">
        <w:rPr>
          <w:rtl/>
        </w:rPr>
        <w:t>،</w:t>
      </w:r>
      <w:r w:rsidRPr="00AD7338">
        <w:rPr>
          <w:rtl/>
        </w:rPr>
        <w:t xml:space="preserve"> ولكن متى أجد مثلك أحدا </w:t>
      </w:r>
      <w:r w:rsidRPr="00C21654">
        <w:rPr>
          <w:rStyle w:val="libFootnotenumChar"/>
          <w:rtl/>
        </w:rPr>
        <w:t>(1)</w:t>
      </w:r>
      <w:r w:rsidRPr="00AD7338">
        <w:rPr>
          <w:rtl/>
        </w:rPr>
        <w:t xml:space="preserve"> يكشفها لي </w:t>
      </w:r>
      <w:r w:rsidRPr="00C21654">
        <w:rPr>
          <w:rStyle w:val="libFootnotenumChar"/>
          <w:rtl/>
        </w:rPr>
        <w:t>(2)</w:t>
      </w:r>
      <w:r>
        <w:rPr>
          <w:rtl/>
        </w:rPr>
        <w:t>!!</w:t>
      </w:r>
    </w:p>
    <w:p w:rsidR="00C21654" w:rsidRPr="00AD7338" w:rsidRDefault="00C21654" w:rsidP="00C21654">
      <w:pPr>
        <w:pStyle w:val="libNormal"/>
        <w:rPr>
          <w:rtl/>
        </w:rPr>
      </w:pPr>
      <w:r w:rsidRPr="00AD7338">
        <w:rPr>
          <w:rtl/>
        </w:rPr>
        <w:t xml:space="preserve">فقال </w:t>
      </w:r>
      <w:r w:rsidRPr="00C21654">
        <w:rPr>
          <w:rStyle w:val="libAlaemChar"/>
          <w:rtl/>
        </w:rPr>
        <w:t>عليه‌السلام</w:t>
      </w:r>
      <w:r w:rsidR="00FC5962">
        <w:rPr>
          <w:rtl/>
        </w:rPr>
        <w:t>:</w:t>
      </w:r>
      <w:r w:rsidRPr="00AD7338">
        <w:rPr>
          <w:rtl/>
        </w:rPr>
        <w:t xml:space="preserve"> إنّ النبي </w:t>
      </w:r>
      <w:r w:rsidRPr="00C21654">
        <w:rPr>
          <w:rStyle w:val="libAlaemChar"/>
          <w:rtl/>
        </w:rPr>
        <w:t>صلى‌الله‌عليه‌وآله</w:t>
      </w:r>
      <w:r w:rsidRPr="00AD7338">
        <w:rPr>
          <w:rtl/>
        </w:rPr>
        <w:t xml:space="preserve"> لمّا ثقل في مرضه دعا عليّا </w:t>
      </w:r>
      <w:r w:rsidRPr="00C21654">
        <w:rPr>
          <w:rStyle w:val="libAlaemChar"/>
          <w:rtl/>
        </w:rPr>
        <w:t>عليه‌السلام</w:t>
      </w:r>
      <w:r w:rsidR="00FC5962">
        <w:rPr>
          <w:rtl/>
        </w:rPr>
        <w:t>،</w:t>
      </w:r>
      <w:r w:rsidRPr="00AD7338">
        <w:rPr>
          <w:rtl/>
        </w:rPr>
        <w:t xml:space="preserve"> فوضع رأسه في حجره وأغمي عليه</w:t>
      </w:r>
      <w:r w:rsidR="00FC5962">
        <w:rPr>
          <w:rtl/>
        </w:rPr>
        <w:t>،</w:t>
      </w:r>
      <w:r w:rsidRPr="00AD7338">
        <w:rPr>
          <w:rtl/>
        </w:rPr>
        <w:t xml:space="preserve"> وحضرت الصلاة</w:t>
      </w:r>
      <w:r w:rsidR="00FC5962">
        <w:rPr>
          <w:rtl/>
        </w:rPr>
        <w:t>،</w:t>
      </w:r>
      <w:r w:rsidRPr="00AD7338">
        <w:rPr>
          <w:rtl/>
        </w:rPr>
        <w:t xml:space="preserve"> فأوذن بها </w:t>
      </w:r>
      <w:r w:rsidRPr="00C21654">
        <w:rPr>
          <w:rStyle w:val="libFootnotenumChar"/>
          <w:rtl/>
        </w:rPr>
        <w:t>(3)</w:t>
      </w:r>
      <w:r w:rsidR="00FC5962">
        <w:rPr>
          <w:rtl/>
        </w:rPr>
        <w:t>،</w:t>
      </w:r>
      <w:r w:rsidRPr="00AD7338">
        <w:rPr>
          <w:rtl/>
        </w:rPr>
        <w:t xml:space="preserve"> فخرجت عائشة</w:t>
      </w:r>
      <w:r w:rsidR="00FC5962">
        <w:rPr>
          <w:rtl/>
        </w:rPr>
        <w:t>،</w:t>
      </w:r>
      <w:r w:rsidRPr="00AD7338">
        <w:rPr>
          <w:rtl/>
        </w:rPr>
        <w:t xml:space="preserve"> فقالت</w:t>
      </w:r>
      <w:r w:rsidR="00FC5962">
        <w:rPr>
          <w:rtl/>
        </w:rPr>
        <w:t>:</w:t>
      </w:r>
      <w:r w:rsidRPr="00AD7338">
        <w:rPr>
          <w:rtl/>
        </w:rPr>
        <w:t xml:space="preserve"> يا عمر اخرج فصلّ بالنّاس.</w:t>
      </w:r>
    </w:p>
    <w:p w:rsidR="00C21654" w:rsidRPr="00AD7338" w:rsidRDefault="00C21654" w:rsidP="00C21654">
      <w:pPr>
        <w:pStyle w:val="libNormal"/>
        <w:rPr>
          <w:rtl/>
        </w:rPr>
      </w:pPr>
      <w:r w:rsidRPr="00AD7338">
        <w:rPr>
          <w:rtl/>
        </w:rPr>
        <w:t>فقال</w:t>
      </w:r>
      <w:r w:rsidR="00FC5962">
        <w:rPr>
          <w:rtl/>
        </w:rPr>
        <w:t>:</w:t>
      </w:r>
      <w:r w:rsidRPr="00AD7338">
        <w:rPr>
          <w:rtl/>
        </w:rPr>
        <w:t xml:space="preserve"> أبوك أولى بها.</w:t>
      </w:r>
    </w:p>
    <w:p w:rsidR="00C21654" w:rsidRPr="00AD7338" w:rsidRDefault="00C21654" w:rsidP="00C21654">
      <w:pPr>
        <w:pStyle w:val="libNormal"/>
        <w:rPr>
          <w:rtl/>
        </w:rPr>
      </w:pPr>
      <w:r w:rsidRPr="00AD7338">
        <w:rPr>
          <w:rtl/>
        </w:rPr>
        <w:t>فقالت</w:t>
      </w:r>
      <w:r w:rsidR="00FC5962">
        <w:rPr>
          <w:rtl/>
        </w:rPr>
        <w:t>:</w:t>
      </w:r>
      <w:r w:rsidRPr="00AD7338">
        <w:rPr>
          <w:rtl/>
        </w:rPr>
        <w:t xml:space="preserve"> صدقت</w:t>
      </w:r>
      <w:r w:rsidR="00FC5962">
        <w:rPr>
          <w:rtl/>
        </w:rPr>
        <w:t>،</w:t>
      </w:r>
      <w:r w:rsidRPr="00AD7338">
        <w:rPr>
          <w:rtl/>
        </w:rPr>
        <w:t xml:space="preserve"> ولكنّه رجل ليّن وأكره أن يواثبه القوم</w:t>
      </w:r>
      <w:r w:rsidR="00FC5962">
        <w:rPr>
          <w:rtl/>
        </w:rPr>
        <w:t>،</w:t>
      </w:r>
      <w:r w:rsidRPr="00AD7338">
        <w:rPr>
          <w:rtl/>
        </w:rPr>
        <w:t xml:space="preserve"> فصلّ أنت.</w:t>
      </w:r>
    </w:p>
    <w:p w:rsidR="00C21654" w:rsidRPr="00AD7338" w:rsidRDefault="00C21654" w:rsidP="00C21654">
      <w:pPr>
        <w:pStyle w:val="libNormal"/>
        <w:rPr>
          <w:rtl/>
        </w:rPr>
      </w:pPr>
      <w:r w:rsidRPr="00AD7338">
        <w:rPr>
          <w:rtl/>
        </w:rPr>
        <w:t>فقال لها عمر</w:t>
      </w:r>
      <w:r w:rsidR="00FC5962">
        <w:rPr>
          <w:rtl/>
        </w:rPr>
        <w:t>:</w:t>
      </w:r>
      <w:r w:rsidRPr="00AD7338">
        <w:rPr>
          <w:rtl/>
        </w:rPr>
        <w:t xml:space="preserve"> بل يصلّي هو</w:t>
      </w:r>
      <w:r w:rsidR="00FC5962">
        <w:rPr>
          <w:rtl/>
        </w:rPr>
        <w:t>،</w:t>
      </w:r>
      <w:r w:rsidRPr="00AD7338">
        <w:rPr>
          <w:rtl/>
        </w:rPr>
        <w:t xml:space="preserve"> وأنا أكفيه إن وثب واثب</w:t>
      </w:r>
      <w:r w:rsidR="00FC5962">
        <w:rPr>
          <w:rtl/>
        </w:rPr>
        <w:t>،</w:t>
      </w:r>
      <w:r w:rsidRPr="00AD7338">
        <w:rPr>
          <w:rtl/>
        </w:rPr>
        <w:t xml:space="preserve"> أو تحرّك متحرّك</w:t>
      </w:r>
      <w:r w:rsidR="00FC5962">
        <w:rPr>
          <w:rtl/>
        </w:rPr>
        <w:t>،</w:t>
      </w:r>
      <w:r w:rsidRPr="00AD7338">
        <w:rPr>
          <w:rtl/>
        </w:rPr>
        <w:t xml:space="preserve"> مع أنّ محمّدا مغمى عليه لا أراه يفيق منها</w:t>
      </w:r>
      <w:r w:rsidR="00FC5962">
        <w:rPr>
          <w:rtl/>
        </w:rPr>
        <w:t>،</w:t>
      </w:r>
      <w:r w:rsidRPr="00AD7338">
        <w:rPr>
          <w:rtl/>
        </w:rPr>
        <w:t xml:space="preserve"> والرّجل مشغول به لا يقدر يفارقه</w:t>
      </w:r>
      <w:r w:rsidR="00FC5962">
        <w:rPr>
          <w:rtl/>
        </w:rPr>
        <w:t xml:space="preserve"> - </w:t>
      </w:r>
      <w:r w:rsidRPr="00AD7338">
        <w:rPr>
          <w:rtl/>
        </w:rPr>
        <w:t xml:space="preserve">يريد عليّا </w:t>
      </w:r>
      <w:r w:rsidRPr="00C21654">
        <w:rPr>
          <w:rStyle w:val="libAlaemChar"/>
          <w:rtl/>
        </w:rPr>
        <w:t>عليه‌السلام</w:t>
      </w:r>
      <w:r w:rsidR="00FC5962">
        <w:rPr>
          <w:rtl/>
        </w:rPr>
        <w:t xml:space="preserve"> - </w:t>
      </w:r>
      <w:r w:rsidRPr="00AD7338">
        <w:rPr>
          <w:rtl/>
        </w:rPr>
        <w:t xml:space="preserve">فبادر </w:t>
      </w:r>
      <w:r w:rsidRPr="00C21654">
        <w:rPr>
          <w:rStyle w:val="libFootnotenumChar"/>
          <w:rtl/>
        </w:rPr>
        <w:t>(4)</w:t>
      </w:r>
      <w:r w:rsidRPr="00AD7338">
        <w:rPr>
          <w:rtl/>
        </w:rPr>
        <w:t xml:space="preserve"> بالصّلاة قبل أن يفيق</w:t>
      </w:r>
      <w:r w:rsidR="00FC5962">
        <w:rPr>
          <w:rtl/>
        </w:rPr>
        <w:t>،</w:t>
      </w:r>
      <w:r w:rsidRPr="00AD7338">
        <w:rPr>
          <w:rtl/>
        </w:rPr>
        <w:t xml:space="preserve"> فإنّه إن أفاق خفت أن يأمر عليّا بالصلاة </w:t>
      </w:r>
      <w:r w:rsidRPr="00C21654">
        <w:rPr>
          <w:rStyle w:val="libFootnotenumChar"/>
          <w:rtl/>
        </w:rPr>
        <w:t>(5)</w:t>
      </w:r>
      <w:r w:rsidR="00FC5962">
        <w:rPr>
          <w:rtl/>
        </w:rPr>
        <w:t>،</w:t>
      </w:r>
      <w:r w:rsidRPr="00AD7338">
        <w:rPr>
          <w:rtl/>
        </w:rPr>
        <w:t xml:space="preserve"> فقد سمعت مناجاته منذ </w:t>
      </w:r>
      <w:r w:rsidRPr="00C21654">
        <w:rPr>
          <w:rStyle w:val="libFootnotenumChar"/>
          <w:rtl/>
        </w:rPr>
        <w:t>(6)</w:t>
      </w:r>
      <w:r w:rsidRPr="00AD7338">
        <w:rPr>
          <w:rtl/>
        </w:rPr>
        <w:t xml:space="preserve"> الليلة</w:t>
      </w:r>
      <w:r w:rsidR="00FC5962">
        <w:rPr>
          <w:rtl/>
        </w:rPr>
        <w:t>،</w:t>
      </w:r>
      <w:r w:rsidRPr="00AD7338">
        <w:rPr>
          <w:rtl/>
        </w:rPr>
        <w:t xml:space="preserve"> وفي آخر كلامه يقول </w:t>
      </w:r>
      <w:r w:rsidRPr="00C21654">
        <w:rPr>
          <w:rStyle w:val="libFootnotenumChar"/>
          <w:rtl/>
        </w:rPr>
        <w:t>(7)</w:t>
      </w:r>
      <w:r w:rsidR="00FC5962">
        <w:rPr>
          <w:rtl/>
        </w:rPr>
        <w:t>:</w:t>
      </w:r>
      <w:r w:rsidRPr="00AD7338">
        <w:rPr>
          <w:rtl/>
        </w:rPr>
        <w:t xml:space="preserve"> الصلاة الصلاة.</w:t>
      </w:r>
    </w:p>
    <w:p w:rsidR="00C21654" w:rsidRPr="00AD7338" w:rsidRDefault="00C21654" w:rsidP="00C21654">
      <w:pPr>
        <w:pStyle w:val="libNormal"/>
        <w:rPr>
          <w:rtl/>
        </w:rPr>
      </w:pPr>
      <w:r w:rsidRPr="00AD7338">
        <w:rPr>
          <w:rtl/>
        </w:rPr>
        <w:t>قال</w:t>
      </w:r>
      <w:r w:rsidR="00FC5962">
        <w:rPr>
          <w:rtl/>
        </w:rPr>
        <w:t>:</w:t>
      </w:r>
      <w:r w:rsidRPr="00AD7338">
        <w:rPr>
          <w:rtl/>
        </w:rPr>
        <w:t xml:space="preserve"> فخرج أبو بكر ليصلّي بالناس</w:t>
      </w:r>
      <w:r w:rsidR="00FC5962">
        <w:rPr>
          <w:rtl/>
        </w:rPr>
        <w:t>،</w:t>
      </w:r>
      <w:r w:rsidRPr="00AD7338">
        <w:rPr>
          <w:rtl/>
        </w:rPr>
        <w:t xml:space="preserve"> فأنكر القوم ذلك</w:t>
      </w:r>
      <w:r w:rsidR="00FC5962">
        <w:rPr>
          <w:rtl/>
        </w:rPr>
        <w:t>،</w:t>
      </w:r>
      <w:r w:rsidRPr="00AD7338">
        <w:rPr>
          <w:rtl/>
        </w:rPr>
        <w:t xml:space="preserve"> ثمّ ظنّوا أنّه بأمر رسول الله </w:t>
      </w:r>
      <w:r w:rsidRPr="00C21654">
        <w:rPr>
          <w:rStyle w:val="libAlaemChar"/>
          <w:rtl/>
        </w:rPr>
        <w:t>صلى‌الله‌عليه‌وآله</w:t>
      </w:r>
      <w:r w:rsidR="00FC5962">
        <w:rPr>
          <w:rtl/>
        </w:rPr>
        <w:t>،</w:t>
      </w:r>
      <w:r w:rsidRPr="00AD7338">
        <w:rPr>
          <w:rtl/>
        </w:rPr>
        <w:t xml:space="preserve"> فلم يكبّر حتّى أفاق رسول الله </w:t>
      </w:r>
      <w:r w:rsidRPr="00C21654">
        <w:rPr>
          <w:rStyle w:val="libAlaemChar"/>
          <w:rtl/>
        </w:rPr>
        <w:t>صلى‌الله‌عليه‌وآله</w:t>
      </w:r>
      <w:r w:rsidRPr="00AD7338">
        <w:rPr>
          <w:rtl/>
        </w:rPr>
        <w:t xml:space="preserve"> </w:t>
      </w:r>
      <w:r w:rsidRPr="00C21654">
        <w:rPr>
          <w:rStyle w:val="libFootnotenumChar"/>
          <w:rtl/>
        </w:rPr>
        <w:t>(8)</w:t>
      </w:r>
      <w:r w:rsidR="00FC5962">
        <w:rPr>
          <w:rtl/>
        </w:rPr>
        <w:t>،</w:t>
      </w:r>
      <w:r w:rsidRPr="00AD7338">
        <w:rPr>
          <w:rtl/>
        </w:rPr>
        <w:t xml:space="preserve"> فقال </w:t>
      </w:r>
      <w:r w:rsidRPr="00C21654">
        <w:rPr>
          <w:rStyle w:val="libFootnotenumChar"/>
          <w:rtl/>
        </w:rPr>
        <w:t>(9)</w:t>
      </w:r>
      <w:r w:rsidR="00FC5962">
        <w:rPr>
          <w:rtl/>
        </w:rPr>
        <w:t>:</w:t>
      </w:r>
      <w:r w:rsidRPr="00AD7338">
        <w:rPr>
          <w:rtl/>
        </w:rPr>
        <w:t xml:space="preserve"> ادعوا إليّ </w:t>
      </w:r>
      <w:r w:rsidRPr="00C21654">
        <w:rPr>
          <w:rStyle w:val="libFootnotenumChar"/>
          <w:rtl/>
        </w:rPr>
        <w:t>(10)</w:t>
      </w:r>
      <w:r w:rsidRPr="00AD7338">
        <w:rPr>
          <w:rtl/>
        </w:rPr>
        <w:t xml:space="preserve"> العباس</w:t>
      </w:r>
      <w:r w:rsidR="00FC5962">
        <w:rPr>
          <w:rtl/>
        </w:rPr>
        <w:t>،</w:t>
      </w:r>
      <w:r w:rsidRPr="00AD7338">
        <w:rPr>
          <w:rtl/>
        </w:rPr>
        <w:t xml:space="preserve"> فدعي</w:t>
      </w:r>
      <w:r w:rsidR="00FC5962">
        <w:rPr>
          <w:rtl/>
        </w:rPr>
        <w:t>،</w:t>
      </w:r>
      <w:r w:rsidRPr="00AD7338">
        <w:rPr>
          <w:rtl/>
        </w:rPr>
        <w:t xml:space="preserve"> فحملاه</w:t>
      </w:r>
      <w:r w:rsidR="00FC5962">
        <w:rPr>
          <w:rtl/>
        </w:rPr>
        <w:t>؛</w:t>
      </w:r>
      <w:r w:rsidRPr="00AD7338">
        <w:rPr>
          <w:rtl/>
        </w:rPr>
        <w:t xml:space="preserve"> هو وعليّ </w:t>
      </w:r>
      <w:r w:rsidRPr="00C21654">
        <w:rPr>
          <w:rStyle w:val="libAlaemChar"/>
          <w:rtl/>
        </w:rPr>
        <w:t>عليه‌السلام</w:t>
      </w:r>
      <w:r w:rsidR="00FC5962">
        <w:rPr>
          <w:rtl/>
        </w:rPr>
        <w:t>،</w:t>
      </w:r>
      <w:r w:rsidRPr="00AD7338">
        <w:rPr>
          <w:rtl/>
        </w:rPr>
        <w:t xml:space="preserve"> فأخرجاه حتّى صلّى بالناس وإنّه لقاعد</w:t>
      </w:r>
      <w:r w:rsidR="00FC5962">
        <w:rPr>
          <w:rtl/>
        </w:rPr>
        <w:t>،</w:t>
      </w:r>
      <w:r w:rsidRPr="00AD7338">
        <w:rPr>
          <w:rtl/>
        </w:rPr>
        <w:t xml:space="preserve"> ثمّ حمل فوضع على منبره</w:t>
      </w:r>
      <w:r w:rsidR="00FC5962">
        <w:rPr>
          <w:rtl/>
        </w:rPr>
        <w:t>،</w:t>
      </w:r>
      <w:r w:rsidRPr="00AD7338">
        <w:rPr>
          <w:rtl/>
        </w:rPr>
        <w:t xml:space="preserve"> فلم يجلس بعد ذلك على المنبر </w:t>
      </w:r>
      <w:r w:rsidRPr="00C21654">
        <w:rPr>
          <w:rStyle w:val="libFootnotenumChar"/>
          <w:rtl/>
        </w:rPr>
        <w:t>(11)</w:t>
      </w:r>
      <w:r w:rsidR="00FC5962">
        <w:rPr>
          <w:rtl/>
        </w:rPr>
        <w:t>،</w:t>
      </w:r>
      <w:r w:rsidRPr="00AD7338">
        <w:rPr>
          <w:rtl/>
        </w:rPr>
        <w:t xml:space="preserve"> واجتمع له جميع أهل المدينة من المهاجرين والأنصار</w:t>
      </w:r>
      <w:r w:rsidR="00FC5962">
        <w:rPr>
          <w:rtl/>
        </w:rPr>
        <w:t>،</w:t>
      </w:r>
      <w:r w:rsidRPr="00AD7338">
        <w:rPr>
          <w:rtl/>
        </w:rPr>
        <w:t xml:space="preserve"> حتّى</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عن « هامش أ » « د »</w:t>
      </w:r>
    </w:p>
    <w:p w:rsidR="00C21654" w:rsidRPr="00AD7338" w:rsidRDefault="00C21654" w:rsidP="00C21654">
      <w:pPr>
        <w:pStyle w:val="libFootnote0"/>
        <w:rPr>
          <w:rtl/>
          <w:lang w:bidi="fa-IR"/>
        </w:rPr>
      </w:pPr>
      <w:r>
        <w:rPr>
          <w:rtl/>
        </w:rPr>
        <w:t>(</w:t>
      </w:r>
      <w:r w:rsidRPr="00AD7338">
        <w:rPr>
          <w:rtl/>
        </w:rPr>
        <w:t xml:space="preserve">2) قوله </w:t>
      </w:r>
      <w:r>
        <w:rPr>
          <w:rtl/>
        </w:rPr>
        <w:t>(</w:t>
      </w:r>
      <w:r w:rsidRPr="00AD7338">
        <w:rPr>
          <w:rtl/>
        </w:rPr>
        <w:t xml:space="preserve"> لي ) ساقط من « د »</w:t>
      </w:r>
      <w:r w:rsidR="00FC5962">
        <w:rPr>
          <w:rtl/>
        </w:rPr>
        <w:t>،</w:t>
      </w:r>
      <w:r w:rsidRPr="00AD7338">
        <w:rPr>
          <w:rtl/>
        </w:rPr>
        <w:t xml:space="preserve"> وأدخلت في متن « أ » عن نسخة</w:t>
      </w:r>
    </w:p>
    <w:p w:rsidR="00C21654" w:rsidRPr="00AD7338" w:rsidRDefault="00C21654" w:rsidP="00C21654">
      <w:pPr>
        <w:pStyle w:val="libFootnote0"/>
        <w:rPr>
          <w:rtl/>
          <w:lang w:bidi="fa-IR"/>
        </w:rPr>
      </w:pPr>
      <w:r>
        <w:rPr>
          <w:rtl/>
        </w:rPr>
        <w:t>(</w:t>
      </w:r>
      <w:r w:rsidRPr="00AD7338">
        <w:rPr>
          <w:rtl/>
        </w:rPr>
        <w:t>3) في « هامش أ » « د »</w:t>
      </w:r>
      <w:r w:rsidR="00FC5962">
        <w:rPr>
          <w:rtl/>
        </w:rPr>
        <w:t>:</w:t>
      </w:r>
      <w:r w:rsidRPr="00AD7338">
        <w:rPr>
          <w:rtl/>
        </w:rPr>
        <w:t xml:space="preserve"> فأذّن فخرجت</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فأذّن بها فخرجت</w:t>
      </w:r>
    </w:p>
    <w:p w:rsidR="00C21654" w:rsidRPr="00AD7338" w:rsidRDefault="00C21654" w:rsidP="00C21654">
      <w:pPr>
        <w:pStyle w:val="libFootnote0"/>
        <w:rPr>
          <w:rtl/>
          <w:lang w:bidi="fa-IR"/>
        </w:rPr>
      </w:pPr>
      <w:r>
        <w:rPr>
          <w:rtl/>
        </w:rPr>
        <w:t>(</w:t>
      </w:r>
      <w:r w:rsidRPr="00AD7338">
        <w:rPr>
          <w:rtl/>
        </w:rPr>
        <w:t>4) في « د » «</w:t>
      </w:r>
      <w:r>
        <w:rPr>
          <w:rtl/>
        </w:rPr>
        <w:t xml:space="preserve"> هـ </w:t>
      </w:r>
      <w:r w:rsidRPr="00AD7338">
        <w:rPr>
          <w:rtl/>
        </w:rPr>
        <w:t xml:space="preserve">» </w:t>
      </w:r>
      <w:r>
        <w:rPr>
          <w:rtl/>
        </w:rPr>
        <w:t>« و »</w:t>
      </w:r>
      <w:r w:rsidR="00FC5962">
        <w:rPr>
          <w:rtl/>
        </w:rPr>
        <w:t>:</w:t>
      </w:r>
      <w:r w:rsidRPr="00AD7338">
        <w:rPr>
          <w:rtl/>
        </w:rPr>
        <w:t xml:space="preserve"> فبادره. وقد أدخلت الهاء في متن « أ » عن نسخة</w:t>
      </w:r>
    </w:p>
    <w:p w:rsidR="00C21654" w:rsidRPr="00AD7338" w:rsidRDefault="00C21654" w:rsidP="00C21654">
      <w:pPr>
        <w:pStyle w:val="libFootnote0"/>
        <w:rPr>
          <w:rtl/>
          <w:lang w:bidi="fa-IR"/>
        </w:rPr>
      </w:pPr>
      <w:r>
        <w:rPr>
          <w:rtl/>
        </w:rPr>
        <w:t>(</w:t>
      </w:r>
      <w:r w:rsidRPr="00AD7338">
        <w:rPr>
          <w:rtl/>
        </w:rPr>
        <w:t>5) ساقطة من « أ » « ب »</w:t>
      </w:r>
    </w:p>
    <w:p w:rsidR="00C21654" w:rsidRPr="00AD7338" w:rsidRDefault="00C21654" w:rsidP="00C21654">
      <w:pPr>
        <w:pStyle w:val="libFootnote0"/>
        <w:rPr>
          <w:rtl/>
          <w:lang w:bidi="fa-IR"/>
        </w:rPr>
      </w:pPr>
      <w:r>
        <w:rPr>
          <w:rtl/>
        </w:rPr>
        <w:t>(</w:t>
      </w:r>
      <w:r w:rsidRPr="00AD7338">
        <w:rPr>
          <w:rtl/>
        </w:rPr>
        <w:t xml:space="preserve">6) ساقطة من </w:t>
      </w:r>
      <w:r>
        <w:rPr>
          <w:rtl/>
        </w:rPr>
        <w:t>« و »</w:t>
      </w:r>
    </w:p>
    <w:p w:rsidR="00C21654" w:rsidRPr="00AD7338" w:rsidRDefault="00C21654" w:rsidP="00C21654">
      <w:pPr>
        <w:pStyle w:val="libFootnote0"/>
        <w:rPr>
          <w:rtl/>
          <w:lang w:bidi="fa-IR"/>
        </w:rPr>
      </w:pPr>
      <w:r>
        <w:rPr>
          <w:rtl/>
        </w:rPr>
        <w:t>(</w:t>
      </w:r>
      <w:r w:rsidRPr="00AD7338">
        <w:rPr>
          <w:rtl/>
        </w:rPr>
        <w:t>7)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 xml:space="preserve">8) قوله </w:t>
      </w:r>
      <w:r>
        <w:rPr>
          <w:rtl/>
        </w:rPr>
        <w:t>(</w:t>
      </w:r>
      <w:r w:rsidRPr="00AD7338">
        <w:rPr>
          <w:rtl/>
        </w:rPr>
        <w:t xml:space="preserve"> رسول الله </w:t>
      </w:r>
      <w:r w:rsidRPr="00C21654">
        <w:rPr>
          <w:rStyle w:val="libAlaemChar"/>
          <w:rtl/>
        </w:rPr>
        <w:t>صلى‌الله‌عليه‌وآله</w:t>
      </w:r>
      <w:r w:rsidRPr="00AD7338">
        <w:rPr>
          <w:rtl/>
        </w:rPr>
        <w:t xml:space="preserve"> ) عن « أ » فقط</w:t>
      </w:r>
    </w:p>
    <w:p w:rsidR="00C21654" w:rsidRPr="00AD7338" w:rsidRDefault="00C21654" w:rsidP="00C21654">
      <w:pPr>
        <w:pStyle w:val="libFootnote0"/>
        <w:rPr>
          <w:rtl/>
          <w:lang w:bidi="fa-IR"/>
        </w:rPr>
      </w:pPr>
      <w:r>
        <w:rPr>
          <w:rtl/>
        </w:rPr>
        <w:t>(</w:t>
      </w:r>
      <w:r w:rsidRPr="00AD7338">
        <w:rPr>
          <w:rtl/>
        </w:rPr>
        <w:t>9) في « ج » « د » «</w:t>
      </w:r>
      <w:r>
        <w:rPr>
          <w:rtl/>
        </w:rPr>
        <w:t xml:space="preserve"> هـ </w:t>
      </w:r>
      <w:r w:rsidRPr="00AD7338">
        <w:rPr>
          <w:rtl/>
        </w:rPr>
        <w:t xml:space="preserve">» </w:t>
      </w:r>
      <w:r>
        <w:rPr>
          <w:rtl/>
        </w:rPr>
        <w:t>« و »</w:t>
      </w:r>
      <w:r w:rsidR="00FC5962">
        <w:rPr>
          <w:rtl/>
        </w:rPr>
        <w:t>:</w:t>
      </w:r>
      <w:r w:rsidRPr="00AD7338">
        <w:rPr>
          <w:rtl/>
        </w:rPr>
        <w:t xml:space="preserve"> وقال</w:t>
      </w:r>
    </w:p>
    <w:p w:rsidR="00C21654" w:rsidRPr="00AD7338" w:rsidRDefault="00C21654" w:rsidP="00C21654">
      <w:pPr>
        <w:pStyle w:val="libFootnote0"/>
        <w:rPr>
          <w:rtl/>
          <w:lang w:bidi="fa-IR"/>
        </w:rPr>
      </w:pPr>
      <w:r>
        <w:rPr>
          <w:rtl/>
        </w:rPr>
        <w:t>(</w:t>
      </w:r>
      <w:r w:rsidRPr="00AD7338">
        <w:rPr>
          <w:rtl/>
        </w:rPr>
        <w:t>10) في « هامش أ » « ب » « د »</w:t>
      </w:r>
      <w:r w:rsidR="00FC5962">
        <w:rPr>
          <w:rtl/>
        </w:rPr>
        <w:t>:</w:t>
      </w:r>
      <w:r w:rsidRPr="00AD7338">
        <w:rPr>
          <w:rtl/>
        </w:rPr>
        <w:t xml:space="preserve"> ادعوا لي</w:t>
      </w:r>
    </w:p>
    <w:p w:rsidR="00C21654" w:rsidRPr="00AD7338" w:rsidRDefault="00C21654" w:rsidP="00C21654">
      <w:pPr>
        <w:pStyle w:val="libFootnote0"/>
        <w:rPr>
          <w:rtl/>
          <w:lang w:bidi="fa-IR"/>
        </w:rPr>
      </w:pPr>
      <w:r>
        <w:rPr>
          <w:rtl/>
        </w:rPr>
        <w:t>(</w:t>
      </w:r>
      <w:r w:rsidRPr="00AD7338">
        <w:rPr>
          <w:rtl/>
        </w:rPr>
        <w:t>11) في « ج » «</w:t>
      </w:r>
      <w:r>
        <w:rPr>
          <w:rtl/>
        </w:rPr>
        <w:t xml:space="preserve"> هـ </w:t>
      </w:r>
      <w:r w:rsidRPr="00AD7338">
        <w:rPr>
          <w:rtl/>
        </w:rPr>
        <w:t xml:space="preserve">» </w:t>
      </w:r>
      <w:r>
        <w:rPr>
          <w:rtl/>
        </w:rPr>
        <w:t>« و »</w:t>
      </w:r>
      <w:r w:rsidR="00FC5962">
        <w:rPr>
          <w:rtl/>
        </w:rPr>
        <w:t>:</w:t>
      </w:r>
      <w:r w:rsidRPr="00AD7338">
        <w:rPr>
          <w:rtl/>
        </w:rPr>
        <w:t xml:space="preserve"> على المنبر محمله</w:t>
      </w:r>
      <w:r w:rsidR="00FC5962">
        <w:rPr>
          <w:rtl/>
        </w:rPr>
        <w:t>،</w:t>
      </w:r>
      <w:r w:rsidRPr="00AD7338">
        <w:rPr>
          <w:rtl/>
        </w:rPr>
        <w:t xml:space="preserve"> دون نقط. ولعلّها </w:t>
      </w:r>
      <w:r>
        <w:rPr>
          <w:rtl/>
        </w:rPr>
        <w:t>(</w:t>
      </w:r>
      <w:r w:rsidRPr="00AD7338">
        <w:rPr>
          <w:rtl/>
        </w:rPr>
        <w:t xml:space="preserve"> محمله )</w:t>
      </w:r>
    </w:p>
    <w:p w:rsidR="00C21654" w:rsidRPr="00AD7338" w:rsidRDefault="00C21654" w:rsidP="00C21654">
      <w:pPr>
        <w:pStyle w:val="libNormal0"/>
        <w:rPr>
          <w:rtl/>
        </w:rPr>
      </w:pPr>
      <w:r>
        <w:rPr>
          <w:rtl/>
        </w:rPr>
        <w:br w:type="page"/>
      </w:r>
      <w:r w:rsidRPr="00AD7338">
        <w:rPr>
          <w:rtl/>
        </w:rPr>
        <w:lastRenderedPageBreak/>
        <w:t>برزن العواتق من خدورهنّ</w:t>
      </w:r>
      <w:r w:rsidR="00FC5962">
        <w:rPr>
          <w:rtl/>
        </w:rPr>
        <w:t>،</w:t>
      </w:r>
      <w:r w:rsidRPr="00AD7338">
        <w:rPr>
          <w:rtl/>
        </w:rPr>
        <w:t xml:space="preserve"> فبين باك وصائح وصارخ </w:t>
      </w:r>
      <w:r w:rsidRPr="00C21654">
        <w:rPr>
          <w:rStyle w:val="libFootnotenumChar"/>
          <w:rtl/>
        </w:rPr>
        <w:t>(1)</w:t>
      </w:r>
      <w:r w:rsidRPr="00AD7338">
        <w:rPr>
          <w:rtl/>
        </w:rPr>
        <w:t xml:space="preserve"> ومسترجع</w:t>
      </w:r>
      <w:r w:rsidR="00FC5962">
        <w:rPr>
          <w:rtl/>
        </w:rPr>
        <w:t>،</w:t>
      </w:r>
      <w:r w:rsidRPr="00AD7338">
        <w:rPr>
          <w:rtl/>
        </w:rPr>
        <w:t xml:space="preserve"> والنبي </w:t>
      </w:r>
      <w:r w:rsidRPr="00C21654">
        <w:rPr>
          <w:rStyle w:val="libAlaemChar"/>
          <w:rtl/>
        </w:rPr>
        <w:t>صلى‌الله‌عليه‌وآله</w:t>
      </w:r>
      <w:r w:rsidRPr="00AD7338">
        <w:rPr>
          <w:rtl/>
        </w:rPr>
        <w:t xml:space="preserve"> </w:t>
      </w:r>
      <w:r w:rsidRPr="00C21654">
        <w:rPr>
          <w:rStyle w:val="libFootnotenumChar"/>
          <w:rtl/>
        </w:rPr>
        <w:t>(2)</w:t>
      </w:r>
      <w:r w:rsidRPr="00AD7338">
        <w:rPr>
          <w:rtl/>
        </w:rPr>
        <w:t xml:space="preserve"> يخطب ساعة ويسكت ساعة.</w:t>
      </w:r>
    </w:p>
    <w:p w:rsidR="00C21654" w:rsidRPr="00AD7338" w:rsidRDefault="00C21654" w:rsidP="00C21654">
      <w:pPr>
        <w:pStyle w:val="libNormal"/>
        <w:rPr>
          <w:rtl/>
        </w:rPr>
      </w:pPr>
      <w:r w:rsidRPr="00AD7338">
        <w:rPr>
          <w:rtl/>
        </w:rPr>
        <w:t xml:space="preserve">وكان ممّا </w:t>
      </w:r>
      <w:r w:rsidRPr="00C21654">
        <w:rPr>
          <w:rStyle w:val="libFootnotenumChar"/>
          <w:rtl/>
        </w:rPr>
        <w:t>(3)</w:t>
      </w:r>
      <w:r w:rsidRPr="00AD7338">
        <w:rPr>
          <w:rtl/>
        </w:rPr>
        <w:t xml:space="preserve"> ذكر في خطبته أن قال</w:t>
      </w:r>
      <w:r w:rsidR="00FC5962">
        <w:rPr>
          <w:rtl/>
        </w:rPr>
        <w:t>:</w:t>
      </w:r>
      <w:r w:rsidRPr="00AD7338">
        <w:rPr>
          <w:rtl/>
        </w:rPr>
        <w:t xml:space="preserve"> يا معشر المهاجرين والأنصار ومن حضرني في يومي هذا و</w:t>
      </w:r>
      <w:r>
        <w:rPr>
          <w:rFonts w:hint="cs"/>
          <w:rtl/>
        </w:rPr>
        <w:t xml:space="preserve"> </w:t>
      </w:r>
      <w:r w:rsidRPr="00C21654">
        <w:rPr>
          <w:rStyle w:val="libFootnotenumChar"/>
          <w:rtl/>
        </w:rPr>
        <w:t>(4)</w:t>
      </w:r>
      <w:r w:rsidRPr="00AD7338">
        <w:rPr>
          <w:rtl/>
        </w:rPr>
        <w:t xml:space="preserve"> في ساعتي هذه من الجنّ والإنس</w:t>
      </w:r>
      <w:r w:rsidR="00FC5962">
        <w:rPr>
          <w:rtl/>
        </w:rPr>
        <w:t>،</w:t>
      </w:r>
      <w:r w:rsidRPr="00AD7338">
        <w:rPr>
          <w:rtl/>
        </w:rPr>
        <w:t xml:space="preserve"> فليبلّغ شاهدكم غائبكم </w:t>
      </w:r>
      <w:r w:rsidRPr="00C21654">
        <w:rPr>
          <w:rStyle w:val="libFootnotenumChar"/>
          <w:rtl/>
        </w:rPr>
        <w:t>(5)</w:t>
      </w:r>
      <w:r w:rsidR="00FC5962">
        <w:rPr>
          <w:rtl/>
        </w:rPr>
        <w:t>،</w:t>
      </w:r>
      <w:r w:rsidRPr="00AD7338">
        <w:rPr>
          <w:rtl/>
        </w:rPr>
        <w:t xml:space="preserve"> ألا قد </w:t>
      </w:r>
      <w:r w:rsidRPr="00C21654">
        <w:rPr>
          <w:rStyle w:val="libFootnotenumChar"/>
          <w:rtl/>
        </w:rPr>
        <w:t>(6)</w:t>
      </w:r>
      <w:r w:rsidRPr="00AD7338">
        <w:rPr>
          <w:rtl/>
        </w:rPr>
        <w:t xml:space="preserve"> خلّفت فيكم كتاب الله</w:t>
      </w:r>
      <w:r w:rsidR="00FC5962">
        <w:rPr>
          <w:rtl/>
        </w:rPr>
        <w:t>؛</w:t>
      </w:r>
      <w:r w:rsidRPr="00AD7338">
        <w:rPr>
          <w:rtl/>
        </w:rPr>
        <w:t xml:space="preserve"> فيه </w:t>
      </w:r>
      <w:r w:rsidRPr="00C21654">
        <w:rPr>
          <w:rStyle w:val="libFootnotenumChar"/>
          <w:rtl/>
        </w:rPr>
        <w:t>(7)</w:t>
      </w:r>
      <w:r w:rsidRPr="00AD7338">
        <w:rPr>
          <w:rtl/>
        </w:rPr>
        <w:t xml:space="preserve"> النّور والهدى والبيان</w:t>
      </w:r>
      <w:r w:rsidR="00FC5962">
        <w:rPr>
          <w:rtl/>
        </w:rPr>
        <w:t>،</w:t>
      </w:r>
      <w:r w:rsidRPr="00AD7338">
        <w:rPr>
          <w:rtl/>
        </w:rPr>
        <w:t xml:space="preserve"> ما فرّط الله فيه من شيء</w:t>
      </w:r>
      <w:r w:rsidR="00FC5962">
        <w:rPr>
          <w:rtl/>
        </w:rPr>
        <w:t>،</w:t>
      </w:r>
      <w:r w:rsidRPr="00AD7338">
        <w:rPr>
          <w:rtl/>
        </w:rPr>
        <w:t xml:space="preserve"> حجّة الله لي عليكم</w:t>
      </w:r>
      <w:r w:rsidR="00FC5962">
        <w:rPr>
          <w:rtl/>
        </w:rPr>
        <w:t>،</w:t>
      </w:r>
      <w:r w:rsidRPr="00AD7338">
        <w:rPr>
          <w:rtl/>
        </w:rPr>
        <w:t xml:space="preserve"> وخلّفت فيكم العلم الأكبر</w:t>
      </w:r>
      <w:r w:rsidR="00FC5962">
        <w:rPr>
          <w:rtl/>
        </w:rPr>
        <w:t>،</w:t>
      </w:r>
      <w:r w:rsidRPr="00AD7338">
        <w:rPr>
          <w:rtl/>
        </w:rPr>
        <w:t xml:space="preserve"> علم الدّين ونور الهدى</w:t>
      </w:r>
      <w:r w:rsidR="00FC5962">
        <w:rPr>
          <w:rtl/>
        </w:rPr>
        <w:t>،</w:t>
      </w:r>
      <w:r w:rsidRPr="00AD7338">
        <w:rPr>
          <w:rtl/>
        </w:rPr>
        <w:t xml:space="preserve"> وصيّي عليّ بن أبي طالب </w:t>
      </w:r>
      <w:r w:rsidRPr="00C21654">
        <w:rPr>
          <w:rStyle w:val="libAlaemChar"/>
          <w:rtl/>
        </w:rPr>
        <w:t>عليه‌السلام</w:t>
      </w:r>
      <w:r w:rsidR="00FC5962">
        <w:rPr>
          <w:rtl/>
        </w:rPr>
        <w:t>،</w:t>
      </w:r>
      <w:r w:rsidRPr="00AD7338">
        <w:rPr>
          <w:rtl/>
        </w:rPr>
        <w:t xml:space="preserve"> ألا و</w:t>
      </w:r>
      <w:r>
        <w:rPr>
          <w:rFonts w:hint="cs"/>
          <w:rtl/>
        </w:rPr>
        <w:t xml:space="preserve"> </w:t>
      </w:r>
      <w:r w:rsidRPr="00C21654">
        <w:rPr>
          <w:rStyle w:val="libFootnotenumChar"/>
          <w:rtl/>
        </w:rPr>
        <w:t>(8)</w:t>
      </w:r>
      <w:r w:rsidRPr="00AD7338">
        <w:rPr>
          <w:rtl/>
        </w:rPr>
        <w:t xml:space="preserve"> هو حبل الله فاعتصموا به </w:t>
      </w:r>
      <w:r w:rsidRPr="00C21654">
        <w:rPr>
          <w:rStyle w:val="libFootnotenumChar"/>
          <w:rtl/>
        </w:rPr>
        <w:t>(9)</w:t>
      </w:r>
      <w:r w:rsidRPr="00AD7338">
        <w:rPr>
          <w:rtl/>
        </w:rPr>
        <w:t xml:space="preserve"> جميعا ولا تفرّقوا عنه </w:t>
      </w:r>
      <w:r w:rsidRPr="00C21654">
        <w:rPr>
          <w:rStyle w:val="libFootnotenumChar"/>
          <w:rtl/>
        </w:rPr>
        <w:t>(10)</w:t>
      </w:r>
      <w:r w:rsidR="00FC5962">
        <w:rPr>
          <w:rtl/>
        </w:rPr>
        <w:t>،</w:t>
      </w:r>
      <w:r w:rsidRPr="00AD7338">
        <w:rPr>
          <w:rtl/>
        </w:rPr>
        <w:t xml:space="preserve"> </w:t>
      </w:r>
      <w:r w:rsidRPr="00C21654">
        <w:rPr>
          <w:rStyle w:val="libAlaemChar"/>
          <w:rtl/>
        </w:rPr>
        <w:t>(</w:t>
      </w:r>
      <w:r w:rsidRPr="00C21654">
        <w:rPr>
          <w:rStyle w:val="libAieChar"/>
          <w:rtl/>
        </w:rPr>
        <w:t xml:space="preserve"> وَاذْكُرُوا نِعْمَتَ اللهِ عَلَيْكُمْ إِذْ كُنْتُمْ أَعْداءً فَأَلَّفَ بَيْنَ قُلُوبِكُمْ فَأَصْبَحْتُمْ بِنِعْمَتِهِ إِخْواناً </w:t>
      </w:r>
      <w:r w:rsidRPr="00C21654">
        <w:rPr>
          <w:rStyle w:val="libAlaemChar"/>
          <w:rtl/>
        </w:rPr>
        <w:t>)</w:t>
      </w:r>
      <w:r w:rsidRPr="00AD7338">
        <w:rPr>
          <w:rtl/>
        </w:rPr>
        <w:t xml:space="preserve"> </w:t>
      </w:r>
      <w:r w:rsidRPr="00C21654">
        <w:rPr>
          <w:rStyle w:val="libFootnotenumChar"/>
          <w:rtl/>
        </w:rPr>
        <w:t>(11)</w:t>
      </w:r>
      <w:r>
        <w:rPr>
          <w:rtl/>
        </w:rPr>
        <w:t>.</w:t>
      </w:r>
    </w:p>
    <w:p w:rsidR="00C21654" w:rsidRPr="00AD7338" w:rsidRDefault="00C21654" w:rsidP="00C21654">
      <w:pPr>
        <w:pStyle w:val="libNormal"/>
        <w:rPr>
          <w:rtl/>
        </w:rPr>
      </w:pPr>
      <w:r w:rsidRPr="00AD7338">
        <w:rPr>
          <w:rtl/>
        </w:rPr>
        <w:t xml:space="preserve">أيّها </w:t>
      </w:r>
      <w:r w:rsidRPr="00C21654">
        <w:rPr>
          <w:rStyle w:val="libFootnotenumChar"/>
          <w:rtl/>
        </w:rPr>
        <w:t>(12)</w:t>
      </w:r>
      <w:r w:rsidRPr="00AD7338">
        <w:rPr>
          <w:rtl/>
        </w:rPr>
        <w:t xml:space="preserve"> الناس</w:t>
      </w:r>
      <w:r w:rsidR="00FC5962">
        <w:rPr>
          <w:rtl/>
        </w:rPr>
        <w:t>،</w:t>
      </w:r>
      <w:r w:rsidRPr="00AD7338">
        <w:rPr>
          <w:rtl/>
        </w:rPr>
        <w:t xml:space="preserve"> هذا عليّ بن أبي طالب </w:t>
      </w:r>
      <w:r w:rsidRPr="00C21654">
        <w:rPr>
          <w:rStyle w:val="libAlaemChar"/>
          <w:rtl/>
        </w:rPr>
        <w:t>عليه‌السلام</w:t>
      </w:r>
      <w:r w:rsidRPr="00AD7338">
        <w:rPr>
          <w:rtl/>
        </w:rPr>
        <w:t xml:space="preserve"> كنز </w:t>
      </w:r>
      <w:r w:rsidRPr="00C21654">
        <w:rPr>
          <w:rStyle w:val="libFootnotenumChar"/>
          <w:rtl/>
        </w:rPr>
        <w:t>(13)</w:t>
      </w:r>
      <w:r w:rsidRPr="00AD7338">
        <w:rPr>
          <w:rtl/>
        </w:rPr>
        <w:t xml:space="preserve"> الله اليوم وما بعد اليوم</w:t>
      </w:r>
      <w:r w:rsidR="00FC5962">
        <w:rPr>
          <w:rtl/>
        </w:rPr>
        <w:t>،</w:t>
      </w:r>
      <w:r w:rsidRPr="00AD7338">
        <w:rPr>
          <w:rtl/>
        </w:rPr>
        <w:t xml:space="preserve"> من </w:t>
      </w:r>
      <w:r w:rsidRPr="00C21654">
        <w:rPr>
          <w:rStyle w:val="libFootnotenumChar"/>
          <w:rtl/>
        </w:rPr>
        <w:t>(14)</w:t>
      </w:r>
      <w:r w:rsidRPr="00AD7338">
        <w:rPr>
          <w:rtl/>
        </w:rPr>
        <w:t xml:space="preserve"> أحبّه وتولاّه اليوم وما بعد اليوم </w:t>
      </w:r>
      <w:r w:rsidRPr="00C21654">
        <w:rPr>
          <w:rStyle w:val="libFootnotenumChar"/>
          <w:rtl/>
        </w:rPr>
        <w:t>(15)</w:t>
      </w:r>
      <w:r w:rsidRPr="00AD7338">
        <w:rPr>
          <w:rtl/>
        </w:rPr>
        <w:t xml:space="preserve"> فقد أوفى بما عاهد عليه الله</w:t>
      </w:r>
      <w:r w:rsidR="00FC5962">
        <w:rPr>
          <w:rtl/>
        </w:rPr>
        <w:t>،</w:t>
      </w:r>
      <w:r w:rsidRPr="00AD7338">
        <w:rPr>
          <w:rtl/>
        </w:rPr>
        <w:t xml:space="preserve"> وأدّى ما وجب عليه</w:t>
      </w:r>
      <w:r w:rsidR="00FC5962">
        <w:rPr>
          <w:rtl/>
        </w:rPr>
        <w:t>،</w:t>
      </w:r>
      <w:r w:rsidRPr="00AD7338">
        <w:rPr>
          <w:rtl/>
        </w:rPr>
        <w:t xml:space="preserve"> ومن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ج »</w:t>
      </w:r>
      <w:r w:rsidR="00FC5962">
        <w:rPr>
          <w:rtl/>
        </w:rPr>
        <w:t>:</w:t>
      </w:r>
      <w:r w:rsidRPr="00AD7338">
        <w:rPr>
          <w:rtl/>
        </w:rPr>
        <w:t xml:space="preserve"> ومادح</w:t>
      </w:r>
    </w:p>
    <w:p w:rsidR="00C21654" w:rsidRPr="00AD7338" w:rsidRDefault="00C21654" w:rsidP="00C21654">
      <w:pPr>
        <w:pStyle w:val="libFootnote0"/>
        <w:rPr>
          <w:rtl/>
          <w:lang w:bidi="fa-IR"/>
        </w:rPr>
      </w:pPr>
      <w:r>
        <w:rPr>
          <w:rtl/>
        </w:rPr>
        <w:t>(</w:t>
      </w:r>
      <w:r w:rsidRPr="00AD7338">
        <w:rPr>
          <w:rtl/>
        </w:rPr>
        <w:t xml:space="preserve">2) </w:t>
      </w:r>
      <w:r>
        <w:rPr>
          <w:rtl/>
        </w:rPr>
        <w:t>(</w:t>
      </w:r>
      <w:r w:rsidRPr="00AD7338">
        <w:rPr>
          <w:rtl/>
        </w:rPr>
        <w:t xml:space="preserve"> والنبي ) ساقطة من « ب »</w:t>
      </w:r>
    </w:p>
    <w:p w:rsidR="00C21654" w:rsidRPr="00AD7338" w:rsidRDefault="00C21654" w:rsidP="00C21654">
      <w:pPr>
        <w:pStyle w:val="libFootnote0"/>
        <w:rPr>
          <w:rtl/>
          <w:lang w:bidi="fa-IR"/>
        </w:rPr>
      </w:pPr>
      <w:r>
        <w:rPr>
          <w:rtl/>
        </w:rPr>
        <w:t>(</w:t>
      </w:r>
      <w:r w:rsidRPr="00AD7338">
        <w:rPr>
          <w:rtl/>
        </w:rPr>
        <w:t>3) في « هامش أ » « د »</w:t>
      </w:r>
      <w:r w:rsidR="00FC5962">
        <w:rPr>
          <w:rtl/>
        </w:rPr>
        <w:t>:</w:t>
      </w:r>
      <w:r w:rsidRPr="00AD7338">
        <w:rPr>
          <w:rtl/>
        </w:rPr>
        <w:t xml:space="preserve"> فيما</w:t>
      </w:r>
    </w:p>
    <w:p w:rsidR="00C21654" w:rsidRPr="00AD7338" w:rsidRDefault="00C21654" w:rsidP="00C21654">
      <w:pPr>
        <w:pStyle w:val="libFootnote0"/>
        <w:rPr>
          <w:rtl/>
          <w:lang w:bidi="fa-IR"/>
        </w:rPr>
      </w:pPr>
      <w:r>
        <w:rPr>
          <w:rtl/>
        </w:rPr>
        <w:t>(</w:t>
      </w:r>
      <w:r w:rsidRPr="00AD7338">
        <w:rPr>
          <w:rtl/>
        </w:rPr>
        <w:t>4) في « ج »</w:t>
      </w:r>
      <w:r w:rsidR="00FC5962">
        <w:rPr>
          <w:rtl/>
        </w:rPr>
        <w:t>:</w:t>
      </w:r>
      <w:r w:rsidRPr="00AD7338">
        <w:rPr>
          <w:rtl/>
        </w:rPr>
        <w:t xml:space="preserve"> أو. وأدخلت الالف في متن « أ » عن نسخة</w:t>
      </w:r>
    </w:p>
    <w:p w:rsidR="00C21654" w:rsidRPr="00AD7338" w:rsidRDefault="00C21654" w:rsidP="00C21654">
      <w:pPr>
        <w:pStyle w:val="libFootnote0"/>
        <w:rPr>
          <w:rtl/>
          <w:lang w:bidi="fa-IR"/>
        </w:rPr>
      </w:pPr>
      <w:r>
        <w:rPr>
          <w:rtl/>
        </w:rPr>
        <w:t>(</w:t>
      </w:r>
      <w:r w:rsidRPr="00AD7338">
        <w:rPr>
          <w:rtl/>
        </w:rPr>
        <w:t>5) في « هامش أ » « د »</w:t>
      </w:r>
      <w:r w:rsidR="00FC5962">
        <w:rPr>
          <w:rtl/>
        </w:rPr>
        <w:t>:</w:t>
      </w:r>
      <w:r w:rsidRPr="00AD7338">
        <w:rPr>
          <w:rtl/>
        </w:rPr>
        <w:t xml:space="preserve"> فيبلّغ شاهدكم الغائب</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فيبلغ شاهدكم الغائب</w:t>
      </w:r>
    </w:p>
    <w:p w:rsidR="00C21654" w:rsidRPr="00AD7338" w:rsidRDefault="00C21654" w:rsidP="00C21654">
      <w:pPr>
        <w:pStyle w:val="libFootnote0"/>
        <w:rPr>
          <w:rtl/>
          <w:lang w:bidi="fa-IR"/>
        </w:rPr>
      </w:pPr>
      <w:r>
        <w:rPr>
          <w:rtl/>
        </w:rPr>
        <w:t>(</w:t>
      </w:r>
      <w:r w:rsidRPr="00AD7338">
        <w:rPr>
          <w:rtl/>
        </w:rPr>
        <w:t>6) في « أ » « ب »</w:t>
      </w:r>
      <w:r w:rsidR="00FC5962">
        <w:rPr>
          <w:rtl/>
        </w:rPr>
        <w:t>:</w:t>
      </w:r>
      <w:r w:rsidRPr="00AD7338">
        <w:rPr>
          <w:rtl/>
        </w:rPr>
        <w:t xml:space="preserve"> ألا وقد</w:t>
      </w:r>
    </w:p>
    <w:p w:rsidR="00C21654" w:rsidRPr="00AD7338" w:rsidRDefault="00C21654" w:rsidP="00C21654">
      <w:pPr>
        <w:pStyle w:val="libFootnote0"/>
        <w:rPr>
          <w:rtl/>
          <w:lang w:bidi="fa-IR"/>
        </w:rPr>
      </w:pPr>
      <w:r>
        <w:rPr>
          <w:rtl/>
        </w:rPr>
        <w:t>(</w:t>
      </w:r>
      <w:r w:rsidRPr="00AD7338">
        <w:rPr>
          <w:rtl/>
        </w:rPr>
        <w:t>7) في « د » «</w:t>
      </w:r>
      <w:r>
        <w:rPr>
          <w:rtl/>
        </w:rPr>
        <w:t xml:space="preserve"> هـ </w:t>
      </w:r>
      <w:r w:rsidRPr="00AD7338">
        <w:rPr>
          <w:rtl/>
        </w:rPr>
        <w:t xml:space="preserve">» </w:t>
      </w:r>
      <w:r>
        <w:rPr>
          <w:rtl/>
        </w:rPr>
        <w:t>« و »</w:t>
      </w:r>
      <w:r w:rsidR="00FC5962">
        <w:rPr>
          <w:rtl/>
        </w:rPr>
        <w:t>:</w:t>
      </w:r>
      <w:r w:rsidRPr="00AD7338">
        <w:rPr>
          <w:rtl/>
        </w:rPr>
        <w:t xml:space="preserve"> منه</w:t>
      </w:r>
    </w:p>
    <w:p w:rsidR="00C21654" w:rsidRPr="00AD7338" w:rsidRDefault="00C21654" w:rsidP="00C21654">
      <w:pPr>
        <w:pStyle w:val="libFootnote0"/>
        <w:rPr>
          <w:rtl/>
          <w:lang w:bidi="fa-IR"/>
        </w:rPr>
      </w:pPr>
      <w:r>
        <w:rPr>
          <w:rtl/>
        </w:rPr>
        <w:t>(</w:t>
      </w:r>
      <w:r w:rsidRPr="00AD7338">
        <w:rPr>
          <w:rtl/>
        </w:rPr>
        <w:t>8) الواو ساقطة من « ج »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9)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10) ساقطة من « أ »</w:t>
      </w:r>
    </w:p>
    <w:p w:rsidR="00C21654" w:rsidRPr="00AD7338" w:rsidRDefault="00C21654" w:rsidP="00C21654">
      <w:pPr>
        <w:pStyle w:val="libFootnote0"/>
        <w:rPr>
          <w:rtl/>
          <w:lang w:bidi="fa-IR"/>
        </w:rPr>
      </w:pPr>
      <w:r>
        <w:rPr>
          <w:rtl/>
        </w:rPr>
        <w:t>(</w:t>
      </w:r>
      <w:r w:rsidRPr="00AD7338">
        <w:rPr>
          <w:rtl/>
        </w:rPr>
        <w:t>11) آل عمران</w:t>
      </w:r>
      <w:r w:rsidR="00FC5962">
        <w:rPr>
          <w:rtl/>
        </w:rPr>
        <w:t>:</w:t>
      </w:r>
      <w:r w:rsidRPr="00AD7338">
        <w:rPr>
          <w:rtl/>
        </w:rPr>
        <w:t xml:space="preserve"> 103</w:t>
      </w:r>
    </w:p>
    <w:p w:rsidR="00C21654" w:rsidRPr="00AD7338" w:rsidRDefault="00C21654" w:rsidP="00C21654">
      <w:pPr>
        <w:pStyle w:val="libFootnote0"/>
        <w:rPr>
          <w:rtl/>
          <w:lang w:bidi="fa-IR"/>
        </w:rPr>
      </w:pPr>
      <w:r>
        <w:rPr>
          <w:rtl/>
        </w:rPr>
        <w:t>(</w:t>
      </w:r>
      <w:r w:rsidRPr="00AD7338">
        <w:rPr>
          <w:rtl/>
        </w:rPr>
        <w:t>12) في « د »</w:t>
      </w:r>
      <w:r w:rsidR="00FC5962">
        <w:rPr>
          <w:rtl/>
        </w:rPr>
        <w:t>:</w:t>
      </w:r>
      <w:r w:rsidRPr="00AD7338">
        <w:rPr>
          <w:rtl/>
        </w:rPr>
        <w:t xml:space="preserve"> يا أيّها الناس</w:t>
      </w:r>
    </w:p>
    <w:p w:rsidR="00C21654" w:rsidRPr="00AD7338" w:rsidRDefault="00C21654" w:rsidP="00C21654">
      <w:pPr>
        <w:pStyle w:val="libFootnote0"/>
        <w:rPr>
          <w:rtl/>
          <w:lang w:bidi="fa-IR"/>
        </w:rPr>
      </w:pPr>
      <w:r>
        <w:rPr>
          <w:rtl/>
        </w:rPr>
        <w:t>(</w:t>
      </w:r>
      <w:r w:rsidRPr="00AD7338">
        <w:rPr>
          <w:rtl/>
        </w:rPr>
        <w:t>13) في « ج » «</w:t>
      </w:r>
      <w:r>
        <w:rPr>
          <w:rtl/>
        </w:rPr>
        <w:t xml:space="preserve"> هـ </w:t>
      </w:r>
      <w:r w:rsidRPr="00AD7338">
        <w:rPr>
          <w:rtl/>
        </w:rPr>
        <w:t>»</w:t>
      </w:r>
      <w:r w:rsidR="00FC5962">
        <w:rPr>
          <w:rtl/>
        </w:rPr>
        <w:t>:</w:t>
      </w:r>
      <w:r w:rsidRPr="00AD7338">
        <w:rPr>
          <w:rtl/>
        </w:rPr>
        <w:t xml:space="preserve"> كثّر الله. ومن هنا إلى نهاية الفقرة اختلافات كثيرة بين النسخ</w:t>
      </w:r>
      <w:r w:rsidR="00FC5962">
        <w:rPr>
          <w:rtl/>
        </w:rPr>
        <w:t>،</w:t>
      </w:r>
      <w:r w:rsidRPr="00AD7338">
        <w:rPr>
          <w:rtl/>
        </w:rPr>
        <w:t xml:space="preserve"> وما اثبتناه عن « ج » «</w:t>
      </w:r>
      <w:r>
        <w:rPr>
          <w:rtl/>
        </w:rPr>
        <w:t xml:space="preserve"> هـ </w:t>
      </w:r>
      <w:r w:rsidRPr="00AD7338">
        <w:rPr>
          <w:rtl/>
        </w:rPr>
        <w:t xml:space="preserve">» </w:t>
      </w:r>
      <w:r>
        <w:rPr>
          <w:rtl/>
        </w:rPr>
        <w:t>« و ».</w:t>
      </w:r>
    </w:p>
    <w:p w:rsidR="00C21654" w:rsidRPr="00AD7338" w:rsidRDefault="00C21654" w:rsidP="00C21654">
      <w:pPr>
        <w:pStyle w:val="libFootnote"/>
        <w:rPr>
          <w:rtl/>
          <w:lang w:bidi="fa-IR"/>
        </w:rPr>
      </w:pPr>
      <w:r w:rsidRPr="00AD7338">
        <w:rPr>
          <w:rtl/>
        </w:rPr>
        <w:t>وسيأتي نصّ « أ » « ب » ونص « هامش أ » « د » في آخر الفقرة</w:t>
      </w:r>
    </w:p>
    <w:p w:rsidR="00C21654" w:rsidRPr="00AD7338" w:rsidRDefault="00C21654" w:rsidP="00C21654">
      <w:pPr>
        <w:pStyle w:val="libFootnote0"/>
        <w:rPr>
          <w:rtl/>
          <w:lang w:bidi="fa-IR"/>
        </w:rPr>
      </w:pPr>
      <w:r>
        <w:rPr>
          <w:rtl/>
        </w:rPr>
        <w:t>(</w:t>
      </w:r>
      <w:r w:rsidRPr="00AD7338">
        <w:rPr>
          <w:rtl/>
        </w:rPr>
        <w:t>14) في «</w:t>
      </w:r>
      <w:r>
        <w:rPr>
          <w:rtl/>
        </w:rPr>
        <w:t xml:space="preserve"> هـ </w:t>
      </w:r>
      <w:r w:rsidRPr="00AD7338">
        <w:rPr>
          <w:rtl/>
        </w:rPr>
        <w:t>»</w:t>
      </w:r>
      <w:r w:rsidR="00FC5962">
        <w:rPr>
          <w:rtl/>
        </w:rPr>
        <w:t>:</w:t>
      </w:r>
      <w:r w:rsidRPr="00AD7338">
        <w:rPr>
          <w:rtl/>
        </w:rPr>
        <w:t xml:space="preserve"> لم أحبه. في « ج »</w:t>
      </w:r>
      <w:r w:rsidR="00FC5962">
        <w:rPr>
          <w:rtl/>
        </w:rPr>
        <w:t>:</w:t>
      </w:r>
      <w:r w:rsidRPr="00AD7338">
        <w:rPr>
          <w:rtl/>
        </w:rPr>
        <w:t xml:space="preserve"> من أحبّه وتوالاه</w:t>
      </w:r>
    </w:p>
    <w:p w:rsidR="00C21654" w:rsidRPr="00AD7338" w:rsidRDefault="00C21654" w:rsidP="00C21654">
      <w:pPr>
        <w:pStyle w:val="libFootnote0"/>
        <w:rPr>
          <w:rtl/>
          <w:lang w:bidi="fa-IR"/>
        </w:rPr>
      </w:pPr>
      <w:r>
        <w:rPr>
          <w:rtl/>
        </w:rPr>
        <w:t>(</w:t>
      </w:r>
      <w:r w:rsidRPr="00AD7338">
        <w:rPr>
          <w:rtl/>
        </w:rPr>
        <w:t xml:space="preserve">15) جملة </w:t>
      </w:r>
      <w:r>
        <w:rPr>
          <w:rtl/>
        </w:rPr>
        <w:t>(</w:t>
      </w:r>
      <w:r w:rsidRPr="00AD7338">
        <w:rPr>
          <w:rtl/>
        </w:rPr>
        <w:t xml:space="preserve"> وما بعد اليوم ) ساقطة من «</w:t>
      </w:r>
      <w:r>
        <w:rPr>
          <w:rtl/>
        </w:rPr>
        <w:t xml:space="preserve"> هـ </w:t>
      </w:r>
      <w:r w:rsidRPr="00AD7338">
        <w:rPr>
          <w:rtl/>
        </w:rPr>
        <w:t xml:space="preserve">» </w:t>
      </w:r>
      <w:r>
        <w:rPr>
          <w:rtl/>
        </w:rPr>
        <w:t>« و »</w:t>
      </w:r>
    </w:p>
    <w:p w:rsidR="00C21654" w:rsidRPr="00AD7338" w:rsidRDefault="00C21654" w:rsidP="00C21654">
      <w:pPr>
        <w:pStyle w:val="libNormal0"/>
        <w:rPr>
          <w:rtl/>
        </w:rPr>
      </w:pPr>
      <w:r>
        <w:rPr>
          <w:rtl/>
        </w:rPr>
        <w:br w:type="page"/>
      </w:r>
      <w:r w:rsidRPr="00AD7338">
        <w:rPr>
          <w:rtl/>
        </w:rPr>
        <w:lastRenderedPageBreak/>
        <w:t xml:space="preserve">عاداه اليوم وما </w:t>
      </w:r>
      <w:r w:rsidRPr="00C21654">
        <w:rPr>
          <w:rStyle w:val="libFootnotenumChar"/>
          <w:rtl/>
        </w:rPr>
        <w:t>(1)</w:t>
      </w:r>
      <w:r w:rsidRPr="00AD7338">
        <w:rPr>
          <w:rtl/>
        </w:rPr>
        <w:t xml:space="preserve"> بعد اليوم جاء يوم القيامة أعمى و</w:t>
      </w:r>
      <w:r>
        <w:rPr>
          <w:rFonts w:hint="cs"/>
          <w:rtl/>
        </w:rPr>
        <w:t xml:space="preserve"> </w:t>
      </w:r>
      <w:r w:rsidRPr="00C21654">
        <w:rPr>
          <w:rStyle w:val="libFootnotenumChar"/>
          <w:rtl/>
        </w:rPr>
        <w:t>(2)</w:t>
      </w:r>
      <w:r w:rsidRPr="00AD7338">
        <w:rPr>
          <w:rtl/>
        </w:rPr>
        <w:t xml:space="preserve"> أصمّ</w:t>
      </w:r>
      <w:r w:rsidR="00FC5962">
        <w:rPr>
          <w:rtl/>
        </w:rPr>
        <w:t>،</w:t>
      </w:r>
      <w:r w:rsidRPr="00AD7338">
        <w:rPr>
          <w:rtl/>
        </w:rPr>
        <w:t xml:space="preserve"> لا حجّة له عند الله </w:t>
      </w:r>
      <w:r w:rsidRPr="00C21654">
        <w:rPr>
          <w:rStyle w:val="libFootnotenumChar"/>
          <w:rtl/>
        </w:rPr>
        <w:t>(3)</w:t>
      </w:r>
      <w:r>
        <w:rPr>
          <w:rtl/>
        </w:rPr>
        <w:t>.</w:t>
      </w:r>
    </w:p>
    <w:p w:rsidR="00C21654" w:rsidRPr="00AD7338" w:rsidRDefault="00C21654" w:rsidP="00C21654">
      <w:pPr>
        <w:pStyle w:val="libNormal"/>
        <w:rPr>
          <w:rtl/>
        </w:rPr>
      </w:pPr>
      <w:r w:rsidRPr="00AD7338">
        <w:rPr>
          <w:rtl/>
        </w:rPr>
        <w:t>أيّها الناس</w:t>
      </w:r>
      <w:r w:rsidR="00FC5962">
        <w:rPr>
          <w:rtl/>
        </w:rPr>
        <w:t>،</w:t>
      </w:r>
      <w:r w:rsidRPr="00AD7338">
        <w:rPr>
          <w:rtl/>
        </w:rPr>
        <w:t xml:space="preserve"> لا تأتوني غدا بالدّنيا </w:t>
      </w:r>
      <w:r w:rsidRPr="00C21654">
        <w:rPr>
          <w:rStyle w:val="libFootnotenumChar"/>
          <w:rtl/>
        </w:rPr>
        <w:t>(4)</w:t>
      </w:r>
      <w:r w:rsidRPr="00AD7338">
        <w:rPr>
          <w:rtl/>
        </w:rPr>
        <w:t xml:space="preserve"> تزفّونها زفّا </w:t>
      </w:r>
      <w:r w:rsidRPr="00C21654">
        <w:rPr>
          <w:rStyle w:val="libFootnotenumChar"/>
          <w:rtl/>
        </w:rPr>
        <w:t>(5)</w:t>
      </w:r>
      <w:r w:rsidR="00FC5962">
        <w:rPr>
          <w:rtl/>
        </w:rPr>
        <w:t>،</w:t>
      </w:r>
      <w:r w:rsidRPr="00AD7338">
        <w:rPr>
          <w:rtl/>
        </w:rPr>
        <w:t xml:space="preserve"> ويأتي أهل بيتي شعثا غبرا</w:t>
      </w:r>
      <w:r w:rsidR="00FC5962">
        <w:rPr>
          <w:rtl/>
        </w:rPr>
        <w:t>،</w:t>
      </w:r>
      <w:r w:rsidRPr="00AD7338">
        <w:rPr>
          <w:rtl/>
        </w:rPr>
        <w:t xml:space="preserve"> مقهورين مظلومين</w:t>
      </w:r>
      <w:r w:rsidR="00FC5962">
        <w:rPr>
          <w:rtl/>
        </w:rPr>
        <w:t>،</w:t>
      </w:r>
      <w:r w:rsidRPr="00AD7338">
        <w:rPr>
          <w:rtl/>
        </w:rPr>
        <w:t xml:space="preserve"> تسيل دماؤهم</w:t>
      </w:r>
      <w:r w:rsidR="00FC5962">
        <w:rPr>
          <w:rtl/>
        </w:rPr>
        <w:t>،</w:t>
      </w:r>
      <w:r w:rsidRPr="00AD7338">
        <w:rPr>
          <w:rtl/>
        </w:rPr>
        <w:t xml:space="preserve"> إيّاكم </w:t>
      </w:r>
      <w:r w:rsidRPr="00C21654">
        <w:rPr>
          <w:rStyle w:val="libFootnotenumChar"/>
          <w:rtl/>
        </w:rPr>
        <w:t>(6)</w:t>
      </w:r>
      <w:r w:rsidRPr="00AD7338">
        <w:rPr>
          <w:rtl/>
        </w:rPr>
        <w:t xml:space="preserve"> وبيعات الضلالة</w:t>
      </w:r>
      <w:r w:rsidR="00FC5962">
        <w:rPr>
          <w:rtl/>
        </w:rPr>
        <w:t>،</w:t>
      </w:r>
      <w:r w:rsidRPr="00AD7338">
        <w:rPr>
          <w:rtl/>
        </w:rPr>
        <w:t xml:space="preserve"> والشّورى للجهالة </w:t>
      </w:r>
      <w:r w:rsidRPr="00C21654">
        <w:rPr>
          <w:rStyle w:val="libFootnotenumChar"/>
          <w:rtl/>
        </w:rPr>
        <w:t>(7)</w:t>
      </w:r>
      <w:r>
        <w:rPr>
          <w:rtl/>
        </w:rPr>
        <w:t>.</w:t>
      </w:r>
    </w:p>
    <w:p w:rsidR="00C21654" w:rsidRPr="00AD7338" w:rsidRDefault="00C21654" w:rsidP="00C21654">
      <w:pPr>
        <w:pStyle w:val="libNormal"/>
        <w:rPr>
          <w:rtl/>
        </w:rPr>
      </w:pPr>
      <w:r w:rsidRPr="00AD7338">
        <w:rPr>
          <w:rtl/>
        </w:rPr>
        <w:t>ألا وإنّ هذا الأمر له أصحاب وآيات</w:t>
      </w:r>
      <w:r w:rsidR="00FC5962">
        <w:rPr>
          <w:rtl/>
        </w:rPr>
        <w:t>،</w:t>
      </w:r>
      <w:r w:rsidRPr="00AD7338">
        <w:rPr>
          <w:rtl/>
        </w:rPr>
        <w:t xml:space="preserve"> قد سمّاهم الله في كتابه</w:t>
      </w:r>
      <w:r w:rsidR="00FC5962">
        <w:rPr>
          <w:rtl/>
        </w:rPr>
        <w:t>،</w:t>
      </w:r>
      <w:r w:rsidRPr="00AD7338">
        <w:rPr>
          <w:rtl/>
        </w:rPr>
        <w:t xml:space="preserve"> وعرّفتكم وأبلغت </w:t>
      </w:r>
      <w:r w:rsidRPr="00C21654">
        <w:rPr>
          <w:rStyle w:val="libFootnotenumChar"/>
          <w:rtl/>
        </w:rPr>
        <w:t>(8)</w:t>
      </w:r>
      <w:r w:rsidRPr="00AD7338">
        <w:rPr>
          <w:rtl/>
        </w:rPr>
        <w:t xml:space="preserve"> ما أرسلت به إليكم </w:t>
      </w:r>
      <w:r w:rsidRPr="00C21654">
        <w:rPr>
          <w:rStyle w:val="libAlaemChar"/>
          <w:rtl/>
        </w:rPr>
        <w:t>(</w:t>
      </w:r>
      <w:r w:rsidRPr="00C21654">
        <w:rPr>
          <w:rStyle w:val="libAieChar"/>
          <w:rtl/>
        </w:rPr>
        <w:t xml:space="preserve"> وَلكِنِّي أَراكُمْ قَوْماً تَجْهَلُونَ</w:t>
      </w:r>
      <w:r w:rsidRPr="00C21654">
        <w:rPr>
          <w:rStyle w:val="libAieChar"/>
          <w:rFonts w:hint="cs"/>
          <w:rtl/>
        </w:rPr>
        <w:t xml:space="preserve"> </w:t>
      </w:r>
      <w:r w:rsidRPr="00C21654">
        <w:rPr>
          <w:rStyle w:val="libAlaemChar"/>
          <w:rtl/>
        </w:rPr>
        <w:t>)</w:t>
      </w:r>
      <w:r w:rsidRPr="00AD7338">
        <w:rPr>
          <w:rtl/>
        </w:rPr>
        <w:t xml:space="preserve"> </w:t>
      </w:r>
      <w:r w:rsidRPr="00C21654">
        <w:rPr>
          <w:rStyle w:val="libFootnotenumChar"/>
          <w:rtl/>
        </w:rPr>
        <w:t>(9)</w:t>
      </w:r>
      <w:r>
        <w:rPr>
          <w:rtl/>
        </w:rPr>
        <w:t>.</w:t>
      </w:r>
    </w:p>
    <w:p w:rsidR="00C21654" w:rsidRPr="00AD7338" w:rsidRDefault="00C21654" w:rsidP="00C21654">
      <w:pPr>
        <w:pStyle w:val="libNormal"/>
        <w:rPr>
          <w:rtl/>
        </w:rPr>
      </w:pPr>
      <w:r w:rsidRPr="00AD7338">
        <w:rPr>
          <w:rtl/>
        </w:rPr>
        <w:t>لا ترجعنّ بعدي كفّارا مرتدّين</w:t>
      </w:r>
      <w:r w:rsidR="00FC5962">
        <w:rPr>
          <w:rtl/>
        </w:rPr>
        <w:t>،</w:t>
      </w:r>
      <w:r w:rsidRPr="00AD7338">
        <w:rPr>
          <w:rtl/>
        </w:rPr>
        <w:t xml:space="preserve"> متأوّلين للكتاب </w:t>
      </w:r>
      <w:r w:rsidRPr="00C21654">
        <w:rPr>
          <w:rStyle w:val="libFootnotenumChar"/>
          <w:rtl/>
        </w:rPr>
        <w:t>(10)</w:t>
      </w:r>
      <w:r w:rsidRPr="00AD7338">
        <w:rPr>
          <w:rtl/>
        </w:rPr>
        <w:t xml:space="preserve"> على غير معرفة</w:t>
      </w:r>
      <w:r w:rsidR="00FC5962">
        <w:rPr>
          <w:rtl/>
        </w:rPr>
        <w:t>،</w:t>
      </w:r>
      <w:r w:rsidRPr="00AD7338">
        <w:rPr>
          <w:rtl/>
        </w:rPr>
        <w:t xml:space="preserve"> وتبتدعون </w:t>
      </w:r>
      <w:r w:rsidRPr="00C21654">
        <w:rPr>
          <w:rStyle w:val="libFootnotenumChar"/>
          <w:rtl/>
        </w:rPr>
        <w:t>(11)</w:t>
      </w:r>
      <w:r w:rsidRPr="00AD7338">
        <w:rPr>
          <w:rtl/>
        </w:rPr>
        <w:t xml:space="preserve"> السّنّة بالهوى</w:t>
      </w:r>
      <w:r w:rsidR="00FC5962">
        <w:rPr>
          <w:rtl/>
        </w:rPr>
        <w:t>؛</w:t>
      </w:r>
      <w:r w:rsidRPr="00AD7338">
        <w:rPr>
          <w:rtl/>
        </w:rPr>
        <w:t xml:space="preserve"> لأنّ كلّ سنّة وحدث </w:t>
      </w:r>
      <w:r w:rsidRPr="00C21654">
        <w:rPr>
          <w:rStyle w:val="libFootnotenumChar"/>
          <w:rtl/>
        </w:rPr>
        <w:t>(12)</w:t>
      </w:r>
      <w:r w:rsidRPr="00AD7338">
        <w:rPr>
          <w:rtl/>
        </w:rPr>
        <w:t xml:space="preserve"> وكلام خالف القرآن فهو ردّ </w:t>
      </w:r>
      <w:r w:rsidRPr="00C21654">
        <w:rPr>
          <w:rStyle w:val="libFootnotenumChar"/>
          <w:rtl/>
        </w:rPr>
        <w:t>(13)</w:t>
      </w:r>
      <w:r w:rsidRPr="00AD7338">
        <w:rPr>
          <w:rtl/>
        </w:rPr>
        <w:t xml:space="preserve"> وباطل</w:t>
      </w:r>
      <w:r w:rsidR="00FC5962">
        <w:rPr>
          <w:rtl/>
        </w:rPr>
        <w:t>،</w:t>
      </w:r>
      <w:r w:rsidRPr="00AD7338">
        <w:rPr>
          <w:rtl/>
        </w:rPr>
        <w:t xml:space="preserve"> القرآن إمام هدى</w:t>
      </w:r>
      <w:r w:rsidR="00FC5962">
        <w:rPr>
          <w:rtl/>
        </w:rPr>
        <w:t>،</w:t>
      </w:r>
      <w:r w:rsidRPr="00AD7338">
        <w:rPr>
          <w:rtl/>
        </w:rPr>
        <w:t xml:space="preserve"> وله </w:t>
      </w:r>
      <w:r w:rsidRPr="00C21654">
        <w:rPr>
          <w:rStyle w:val="libFootnotenumChar"/>
          <w:rtl/>
        </w:rPr>
        <w:t>(14)</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w:t>
      </w:r>
      <w:r>
        <w:rPr>
          <w:rtl/>
        </w:rPr>
        <w:t>(</w:t>
      </w:r>
      <w:r w:rsidRPr="00AD7338">
        <w:rPr>
          <w:rtl/>
        </w:rPr>
        <w:t xml:space="preserve"> ما ) ساقطة من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2) الواو عن «</w:t>
      </w:r>
      <w:r>
        <w:rPr>
          <w:rtl/>
        </w:rPr>
        <w:t xml:space="preserve"> هـ </w:t>
      </w:r>
      <w:r w:rsidRPr="00AD7338">
        <w:rPr>
          <w:rtl/>
        </w:rPr>
        <w:t xml:space="preserve">» </w:t>
      </w:r>
      <w:r>
        <w:rPr>
          <w:rtl/>
        </w:rPr>
        <w:t>« و »</w:t>
      </w:r>
    </w:p>
    <w:p w:rsidR="00C21654" w:rsidRPr="00863586" w:rsidRDefault="00C21654" w:rsidP="00C21654">
      <w:pPr>
        <w:pStyle w:val="libFootnote0"/>
        <w:rPr>
          <w:rtl/>
        </w:rPr>
      </w:pPr>
      <w:r>
        <w:rPr>
          <w:rtl/>
        </w:rPr>
        <w:t>(</w:t>
      </w:r>
      <w:r w:rsidRPr="00AD7338">
        <w:rPr>
          <w:rtl/>
        </w:rPr>
        <w:t>3) الفقرة في « هامش أ » « د » هكذا</w:t>
      </w:r>
      <w:r w:rsidR="00FC5962">
        <w:rPr>
          <w:rtl/>
        </w:rPr>
        <w:t>:</w:t>
      </w:r>
      <w:r w:rsidRPr="00AD7338">
        <w:rPr>
          <w:rtl/>
        </w:rPr>
        <w:t xml:space="preserve"> كنز الله اليوم وما بعد اليوم</w:t>
      </w:r>
      <w:r w:rsidR="00FC5962">
        <w:rPr>
          <w:rtl/>
        </w:rPr>
        <w:t>،</w:t>
      </w:r>
      <w:r w:rsidRPr="00AD7338">
        <w:rPr>
          <w:rtl/>
        </w:rPr>
        <w:t xml:space="preserve"> من لم أحبّه وتوالاه اليوم جاء يوم القيامة أعمى وأصم [ في « د »</w:t>
      </w:r>
      <w:r w:rsidR="00FC5962">
        <w:rPr>
          <w:rtl/>
        </w:rPr>
        <w:t>:</w:t>
      </w:r>
      <w:r w:rsidRPr="00AD7338">
        <w:rPr>
          <w:rtl/>
        </w:rPr>
        <w:t xml:space="preserve"> أعمى أصم ] لا حجة له عند الله</w:t>
      </w:r>
      <w:r w:rsidR="00FC5962">
        <w:rPr>
          <w:rtl/>
        </w:rPr>
        <w:t>،</w:t>
      </w:r>
      <w:r w:rsidRPr="00AD7338">
        <w:rPr>
          <w:rtl/>
        </w:rPr>
        <w:t xml:space="preserve"> أيها الناس ومن أوفى بما عاهد عليه الله</w:t>
      </w:r>
      <w:r w:rsidR="00FC5962">
        <w:rPr>
          <w:rtl/>
        </w:rPr>
        <w:t>،</w:t>
      </w:r>
      <w:r w:rsidRPr="00AD7338">
        <w:rPr>
          <w:rtl/>
        </w:rPr>
        <w:t xml:space="preserve"> وأدّى ما وجب عليه من حق عليّ</w:t>
      </w:r>
      <w:r w:rsidR="00FC5962">
        <w:rPr>
          <w:rtl/>
        </w:rPr>
        <w:t>،</w:t>
      </w:r>
      <w:r w:rsidRPr="00AD7338">
        <w:rPr>
          <w:rtl/>
        </w:rPr>
        <w:t xml:space="preserve"> جاء يوم القيامة بصيرا مستوجبا لفضل الله</w:t>
      </w:r>
      <w:r w:rsidR="00FC5962">
        <w:rPr>
          <w:rtl/>
        </w:rPr>
        <w:t>،</w:t>
      </w:r>
      <w:r w:rsidRPr="00AD7338">
        <w:rPr>
          <w:rtl/>
        </w:rPr>
        <w:t xml:space="preserve"> ومن عادى عليا اليوم وما بعد [ في « د »</w:t>
      </w:r>
      <w:r w:rsidR="00FC5962">
        <w:rPr>
          <w:rtl/>
        </w:rPr>
        <w:t>:</w:t>
      </w:r>
      <w:r>
        <w:rPr>
          <w:rFonts w:hint="cs"/>
          <w:rtl/>
        </w:rPr>
        <w:t xml:space="preserve"> </w:t>
      </w:r>
      <w:r w:rsidRPr="00863586">
        <w:rPr>
          <w:rtl/>
        </w:rPr>
        <w:t>وبعد ] اليوم فقد أخزاه الله</w:t>
      </w:r>
    </w:p>
    <w:p w:rsidR="00C21654" w:rsidRPr="00AD7338" w:rsidRDefault="00C21654" w:rsidP="00C21654">
      <w:pPr>
        <w:pStyle w:val="libFootnote"/>
        <w:rPr>
          <w:rtl/>
          <w:lang w:bidi="fa-IR"/>
        </w:rPr>
      </w:pPr>
      <w:r w:rsidRPr="00AD7338">
        <w:rPr>
          <w:rtl/>
        </w:rPr>
        <w:t>الفقرة في « أ » « ب » هكذا</w:t>
      </w:r>
      <w:r w:rsidR="00FC5962">
        <w:rPr>
          <w:rtl/>
        </w:rPr>
        <w:t>:</w:t>
      </w:r>
      <w:r w:rsidRPr="00AD7338">
        <w:rPr>
          <w:rtl/>
        </w:rPr>
        <w:t xml:space="preserve"> هذا عليّ بن أبي طالب فأحبّه</w:t>
      </w:r>
      <w:r w:rsidR="00FC5962">
        <w:rPr>
          <w:rtl/>
        </w:rPr>
        <w:t>،</w:t>
      </w:r>
      <w:r w:rsidRPr="00AD7338">
        <w:rPr>
          <w:rtl/>
        </w:rPr>
        <w:t xml:space="preserve"> ومن تولاه اليوم وبعد اليوم فقد أوفى بما عاهد عليه الله</w:t>
      </w:r>
      <w:r w:rsidR="00FC5962">
        <w:rPr>
          <w:rtl/>
        </w:rPr>
        <w:t>،</w:t>
      </w:r>
      <w:r w:rsidRPr="00AD7338">
        <w:rPr>
          <w:rtl/>
        </w:rPr>
        <w:t xml:space="preserve"> ومن عاداه وأبغضه اليوم وبعد اليوم جاء يوم القيامة أعمى أصم</w:t>
      </w:r>
      <w:r w:rsidR="00FC5962">
        <w:rPr>
          <w:rtl/>
        </w:rPr>
        <w:t>،</w:t>
      </w:r>
      <w:r w:rsidRPr="00AD7338">
        <w:rPr>
          <w:rtl/>
        </w:rPr>
        <w:t xml:space="preserve"> لا حجّة له عند الله</w:t>
      </w:r>
    </w:p>
    <w:p w:rsidR="00C21654" w:rsidRPr="00AD7338" w:rsidRDefault="00C21654" w:rsidP="00C21654">
      <w:pPr>
        <w:pStyle w:val="libFootnote0"/>
        <w:rPr>
          <w:rtl/>
          <w:lang w:bidi="fa-IR"/>
        </w:rPr>
      </w:pPr>
      <w:r>
        <w:rPr>
          <w:rtl/>
        </w:rPr>
        <w:t>(</w:t>
      </w:r>
      <w:r w:rsidRPr="00AD7338">
        <w:rPr>
          <w:rtl/>
        </w:rPr>
        <w:t>4) ساقطة من « أ » « ب »</w:t>
      </w:r>
      <w:r>
        <w:rPr>
          <w:rtl/>
        </w:rPr>
        <w:t>.</w:t>
      </w:r>
      <w:r w:rsidRPr="00AD7338">
        <w:rPr>
          <w:rtl/>
        </w:rPr>
        <w:t xml:space="preserve"> وهي في « هامش أ » وباقي النسخ</w:t>
      </w:r>
    </w:p>
    <w:p w:rsidR="00C21654" w:rsidRPr="00AD7338" w:rsidRDefault="00C21654" w:rsidP="00C21654">
      <w:pPr>
        <w:pStyle w:val="libFootnote0"/>
        <w:rPr>
          <w:rtl/>
          <w:lang w:bidi="fa-IR"/>
        </w:rPr>
      </w:pPr>
      <w:r>
        <w:rPr>
          <w:rtl/>
        </w:rPr>
        <w:t>(</w:t>
      </w:r>
      <w:r w:rsidRPr="00AD7338">
        <w:rPr>
          <w:rtl/>
        </w:rPr>
        <w:t>5) في « د »</w:t>
      </w:r>
      <w:r w:rsidR="00FC5962">
        <w:rPr>
          <w:rtl/>
        </w:rPr>
        <w:t>:</w:t>
      </w:r>
      <w:r w:rsidRPr="00AD7338">
        <w:rPr>
          <w:rtl/>
        </w:rPr>
        <w:t xml:space="preserve"> تزقونها زقا</w:t>
      </w:r>
    </w:p>
    <w:p w:rsidR="00C21654" w:rsidRPr="00AD7338" w:rsidRDefault="00C21654" w:rsidP="00C21654">
      <w:pPr>
        <w:pStyle w:val="libFootnote0"/>
        <w:rPr>
          <w:rtl/>
          <w:lang w:bidi="fa-IR"/>
        </w:rPr>
      </w:pPr>
      <w:r>
        <w:rPr>
          <w:rtl/>
        </w:rPr>
        <w:t>(</w:t>
      </w:r>
      <w:r w:rsidRPr="00AD7338">
        <w:rPr>
          <w:rtl/>
        </w:rPr>
        <w:t>6) في « ج » « د » «</w:t>
      </w:r>
      <w:r>
        <w:rPr>
          <w:rtl/>
        </w:rPr>
        <w:t xml:space="preserve"> هـ </w:t>
      </w:r>
      <w:r w:rsidRPr="00AD7338">
        <w:rPr>
          <w:rtl/>
        </w:rPr>
        <w:t xml:space="preserve">» </w:t>
      </w:r>
      <w:r>
        <w:rPr>
          <w:rtl/>
        </w:rPr>
        <w:t>« و »</w:t>
      </w:r>
      <w:r w:rsidR="00FC5962">
        <w:rPr>
          <w:rtl/>
        </w:rPr>
        <w:t>:</w:t>
      </w:r>
      <w:r w:rsidRPr="00AD7338">
        <w:rPr>
          <w:rtl/>
        </w:rPr>
        <w:t xml:space="preserve"> أمامكم. والمثبت عن « ب »</w:t>
      </w:r>
      <w:r w:rsidR="00FC5962">
        <w:rPr>
          <w:rtl/>
        </w:rPr>
        <w:t>،</w:t>
      </w:r>
      <w:r w:rsidRPr="00AD7338">
        <w:rPr>
          <w:rtl/>
        </w:rPr>
        <w:t xml:space="preserve"> وقد أدخل في متن « أ » استظهارا من الناسخ</w:t>
      </w:r>
      <w:r w:rsidR="00FC5962">
        <w:rPr>
          <w:rtl/>
        </w:rPr>
        <w:t>،</w:t>
      </w:r>
      <w:r w:rsidRPr="00AD7338">
        <w:rPr>
          <w:rtl/>
        </w:rPr>
        <w:t xml:space="preserve"> وكتب في الهامش</w:t>
      </w:r>
      <w:r w:rsidR="00FC5962">
        <w:rPr>
          <w:rtl/>
        </w:rPr>
        <w:t>:</w:t>
      </w:r>
      <w:r w:rsidRPr="00AD7338">
        <w:rPr>
          <w:rtl/>
        </w:rPr>
        <w:t xml:space="preserve"> في النسخة أمامكم</w:t>
      </w:r>
    </w:p>
    <w:p w:rsidR="00C21654" w:rsidRPr="00AD7338" w:rsidRDefault="00C21654" w:rsidP="00C21654">
      <w:pPr>
        <w:pStyle w:val="libFootnote0"/>
        <w:rPr>
          <w:rtl/>
          <w:lang w:bidi="fa-IR"/>
        </w:rPr>
      </w:pPr>
      <w:r>
        <w:rPr>
          <w:rtl/>
        </w:rPr>
        <w:t>(</w:t>
      </w:r>
      <w:r w:rsidRPr="00AD7338">
        <w:rPr>
          <w:rtl/>
        </w:rPr>
        <w:t>7) في « د »</w:t>
      </w:r>
      <w:r w:rsidR="00FC5962">
        <w:rPr>
          <w:rtl/>
        </w:rPr>
        <w:t>:</w:t>
      </w:r>
      <w:r w:rsidRPr="00AD7338">
        <w:rPr>
          <w:rtl/>
        </w:rPr>
        <w:t xml:space="preserve"> والشور الجهالة</w:t>
      </w:r>
    </w:p>
    <w:p w:rsidR="00C21654" w:rsidRPr="00AD7338" w:rsidRDefault="00C21654" w:rsidP="00C21654">
      <w:pPr>
        <w:pStyle w:val="libFootnote0"/>
        <w:rPr>
          <w:rtl/>
          <w:lang w:bidi="fa-IR"/>
        </w:rPr>
      </w:pPr>
      <w:r>
        <w:rPr>
          <w:rtl/>
        </w:rPr>
        <w:t>(</w:t>
      </w:r>
      <w:r w:rsidRPr="00AD7338">
        <w:rPr>
          <w:rtl/>
        </w:rPr>
        <w:t>8) في « د » «</w:t>
      </w:r>
      <w:r>
        <w:rPr>
          <w:rtl/>
        </w:rPr>
        <w:t xml:space="preserve"> هـ </w:t>
      </w:r>
      <w:r w:rsidRPr="00AD7338">
        <w:rPr>
          <w:rtl/>
        </w:rPr>
        <w:t xml:space="preserve">» </w:t>
      </w:r>
      <w:r>
        <w:rPr>
          <w:rtl/>
        </w:rPr>
        <w:t>« و »</w:t>
      </w:r>
      <w:r w:rsidR="00FC5962">
        <w:rPr>
          <w:rtl/>
        </w:rPr>
        <w:t>:</w:t>
      </w:r>
      <w:r w:rsidRPr="00AD7338">
        <w:rPr>
          <w:rtl/>
        </w:rPr>
        <w:t xml:space="preserve"> وبلغتكم</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وأبلغتكم</w:t>
      </w:r>
    </w:p>
    <w:p w:rsidR="00C21654" w:rsidRPr="00AD7338" w:rsidRDefault="00C21654" w:rsidP="00C21654">
      <w:pPr>
        <w:pStyle w:val="libFootnote0"/>
        <w:rPr>
          <w:rtl/>
          <w:lang w:bidi="fa-IR"/>
        </w:rPr>
      </w:pPr>
      <w:r>
        <w:rPr>
          <w:rtl/>
        </w:rPr>
        <w:t>(</w:t>
      </w:r>
      <w:r w:rsidRPr="00AD7338">
        <w:rPr>
          <w:rtl/>
        </w:rPr>
        <w:t>9) الأحقاف</w:t>
      </w:r>
      <w:r w:rsidR="00FC5962">
        <w:rPr>
          <w:rtl/>
        </w:rPr>
        <w:t>؛</w:t>
      </w:r>
      <w:r w:rsidRPr="00AD7338">
        <w:rPr>
          <w:rtl/>
        </w:rPr>
        <w:t xml:space="preserve"> 23</w:t>
      </w:r>
    </w:p>
    <w:p w:rsidR="00C21654" w:rsidRPr="00AD7338" w:rsidRDefault="00C21654" w:rsidP="00C21654">
      <w:pPr>
        <w:pStyle w:val="libFootnote0"/>
        <w:rPr>
          <w:rtl/>
          <w:lang w:bidi="fa-IR"/>
        </w:rPr>
      </w:pPr>
      <w:r>
        <w:rPr>
          <w:rtl/>
        </w:rPr>
        <w:t>(</w:t>
      </w:r>
      <w:r w:rsidRPr="00AD7338">
        <w:rPr>
          <w:rtl/>
        </w:rPr>
        <w:t>10) في « د »</w:t>
      </w:r>
      <w:r w:rsidR="00FC5962">
        <w:rPr>
          <w:rtl/>
        </w:rPr>
        <w:t>:</w:t>
      </w:r>
      <w:r w:rsidRPr="00AD7338">
        <w:rPr>
          <w:rtl/>
        </w:rPr>
        <w:t xml:space="preserve"> الكتاب</w:t>
      </w:r>
    </w:p>
    <w:p w:rsidR="00C21654" w:rsidRPr="00AD7338" w:rsidRDefault="00C21654" w:rsidP="00C21654">
      <w:pPr>
        <w:pStyle w:val="libFootnote0"/>
        <w:rPr>
          <w:rtl/>
          <w:lang w:bidi="fa-IR"/>
        </w:rPr>
      </w:pPr>
      <w:r>
        <w:rPr>
          <w:rtl/>
        </w:rPr>
        <w:t>(</w:t>
      </w:r>
      <w:r w:rsidRPr="00AD7338">
        <w:rPr>
          <w:rtl/>
        </w:rPr>
        <w:t>11) في « أ »</w:t>
      </w:r>
      <w:r w:rsidR="00FC5962">
        <w:rPr>
          <w:rtl/>
        </w:rPr>
        <w:t>:</w:t>
      </w:r>
      <w:r w:rsidRPr="00AD7338">
        <w:rPr>
          <w:rtl/>
        </w:rPr>
        <w:t xml:space="preserve"> وتبدعون. والمثبت عن « هامش أ » وباقي النسخ.</w:t>
      </w:r>
    </w:p>
    <w:p w:rsidR="00C21654" w:rsidRPr="00AD7338" w:rsidRDefault="00C21654" w:rsidP="00C21654">
      <w:pPr>
        <w:pStyle w:val="libFootnote0"/>
        <w:rPr>
          <w:rtl/>
          <w:lang w:bidi="fa-IR"/>
        </w:rPr>
      </w:pPr>
      <w:r>
        <w:rPr>
          <w:rtl/>
        </w:rPr>
        <w:t>(</w:t>
      </w:r>
      <w:r w:rsidRPr="00AD7338">
        <w:rPr>
          <w:rtl/>
        </w:rPr>
        <w:t xml:space="preserve">12) في </w:t>
      </w:r>
      <w:r>
        <w:rPr>
          <w:rtl/>
        </w:rPr>
        <w:t>« و »</w:t>
      </w:r>
      <w:r w:rsidR="00FC5962">
        <w:rPr>
          <w:rtl/>
        </w:rPr>
        <w:t>:</w:t>
      </w:r>
      <w:r w:rsidRPr="00AD7338">
        <w:rPr>
          <w:rtl/>
        </w:rPr>
        <w:t xml:space="preserve"> وحديث</w:t>
      </w:r>
    </w:p>
    <w:p w:rsidR="00C21654" w:rsidRPr="00AD7338" w:rsidRDefault="00C21654" w:rsidP="00C21654">
      <w:pPr>
        <w:pStyle w:val="libFootnote0"/>
        <w:rPr>
          <w:rtl/>
          <w:lang w:bidi="fa-IR"/>
        </w:rPr>
      </w:pPr>
      <w:r>
        <w:rPr>
          <w:rtl/>
        </w:rPr>
        <w:t>(</w:t>
      </w:r>
      <w:r w:rsidRPr="00AD7338">
        <w:rPr>
          <w:rtl/>
        </w:rPr>
        <w:t>13) في « هامش أ » « د »</w:t>
      </w:r>
      <w:r w:rsidR="00FC5962">
        <w:rPr>
          <w:rtl/>
        </w:rPr>
        <w:t>:</w:t>
      </w:r>
      <w:r w:rsidRPr="00AD7338">
        <w:rPr>
          <w:rtl/>
        </w:rPr>
        <w:t xml:space="preserve"> بدعة</w:t>
      </w:r>
    </w:p>
    <w:p w:rsidR="00C21654" w:rsidRPr="00AD7338" w:rsidRDefault="00C21654" w:rsidP="00C21654">
      <w:pPr>
        <w:pStyle w:val="libFootnote0"/>
        <w:rPr>
          <w:rtl/>
          <w:lang w:bidi="fa-IR"/>
        </w:rPr>
      </w:pPr>
      <w:r>
        <w:rPr>
          <w:rtl/>
        </w:rPr>
        <w:t>(</w:t>
      </w:r>
      <w:r w:rsidRPr="00AD7338">
        <w:rPr>
          <w:rtl/>
        </w:rPr>
        <w:t>14) ساقطة من « ب »</w:t>
      </w:r>
      <w:r>
        <w:rPr>
          <w:rtl/>
        </w:rPr>
        <w:t>.</w:t>
      </w:r>
      <w:r w:rsidRPr="00AD7338">
        <w:rPr>
          <w:rtl/>
        </w:rPr>
        <w:t xml:space="preserve"> وهي في « هامش أ » وباقي النسخ</w:t>
      </w:r>
    </w:p>
    <w:p w:rsidR="00C21654" w:rsidRPr="00AD7338" w:rsidRDefault="00C21654" w:rsidP="00C21654">
      <w:pPr>
        <w:pStyle w:val="libNormal0"/>
        <w:rPr>
          <w:rtl/>
        </w:rPr>
      </w:pPr>
      <w:r>
        <w:rPr>
          <w:rtl/>
        </w:rPr>
        <w:br w:type="page"/>
      </w:r>
      <w:r w:rsidRPr="00AD7338">
        <w:rPr>
          <w:rtl/>
        </w:rPr>
        <w:lastRenderedPageBreak/>
        <w:t xml:space="preserve">قائد يهدي </w:t>
      </w:r>
      <w:r w:rsidRPr="00C21654">
        <w:rPr>
          <w:rStyle w:val="libFootnotenumChar"/>
          <w:rtl/>
        </w:rPr>
        <w:t>(1)</w:t>
      </w:r>
      <w:r w:rsidRPr="00AD7338">
        <w:rPr>
          <w:rtl/>
        </w:rPr>
        <w:t xml:space="preserve"> إليه</w:t>
      </w:r>
      <w:r w:rsidR="00FC5962">
        <w:rPr>
          <w:rtl/>
        </w:rPr>
        <w:t>،</w:t>
      </w:r>
      <w:r w:rsidRPr="00AD7338">
        <w:rPr>
          <w:rtl/>
        </w:rPr>
        <w:t xml:space="preserve"> ويدعو إليه بالحكمة والموعظة الحسنة</w:t>
      </w:r>
      <w:r w:rsidR="00FC5962">
        <w:rPr>
          <w:rtl/>
        </w:rPr>
        <w:t>،</w:t>
      </w:r>
      <w:r w:rsidRPr="00AD7338">
        <w:rPr>
          <w:rtl/>
        </w:rPr>
        <w:t xml:space="preserve"> وليّ الأمر بعدي عليّ</w:t>
      </w:r>
      <w:r w:rsidR="00FC5962">
        <w:rPr>
          <w:rtl/>
        </w:rPr>
        <w:t>،</w:t>
      </w:r>
      <w:r w:rsidRPr="00AD7338">
        <w:rPr>
          <w:rtl/>
        </w:rPr>
        <w:t xml:space="preserve"> وليّه </w:t>
      </w:r>
      <w:r w:rsidRPr="00C21654">
        <w:rPr>
          <w:rStyle w:val="libFootnotenumChar"/>
          <w:rtl/>
        </w:rPr>
        <w:t>(2)</w:t>
      </w:r>
      <w:r w:rsidRPr="00AD7338">
        <w:rPr>
          <w:rtl/>
        </w:rPr>
        <w:t xml:space="preserve"> ووارث علمي وحكمتي </w:t>
      </w:r>
      <w:r w:rsidRPr="00C21654">
        <w:rPr>
          <w:rStyle w:val="libFootnotenumChar"/>
          <w:rtl/>
        </w:rPr>
        <w:t>(3)</w:t>
      </w:r>
      <w:r w:rsidR="00FC5962">
        <w:rPr>
          <w:rtl/>
        </w:rPr>
        <w:t>،</w:t>
      </w:r>
      <w:r w:rsidRPr="00AD7338">
        <w:rPr>
          <w:rtl/>
        </w:rPr>
        <w:t xml:space="preserve"> وسرّي وعلانيتي</w:t>
      </w:r>
      <w:r w:rsidR="00FC5962">
        <w:rPr>
          <w:rtl/>
        </w:rPr>
        <w:t>،</w:t>
      </w:r>
      <w:r w:rsidRPr="00AD7338">
        <w:rPr>
          <w:rtl/>
        </w:rPr>
        <w:t xml:space="preserve"> و</w:t>
      </w:r>
      <w:r>
        <w:rPr>
          <w:rFonts w:hint="cs"/>
          <w:rtl/>
        </w:rPr>
        <w:t xml:space="preserve"> </w:t>
      </w:r>
      <w:r w:rsidRPr="00C21654">
        <w:rPr>
          <w:rStyle w:val="libFootnotenumChar"/>
          <w:rtl/>
        </w:rPr>
        <w:t>(4)</w:t>
      </w:r>
      <w:r w:rsidRPr="00AD7338">
        <w:rPr>
          <w:rtl/>
        </w:rPr>
        <w:t xml:space="preserve"> ما ورّثه النّبيّون من قبلي</w:t>
      </w:r>
      <w:r w:rsidR="00FC5962">
        <w:rPr>
          <w:rtl/>
        </w:rPr>
        <w:t>،</w:t>
      </w:r>
      <w:r w:rsidRPr="00AD7338">
        <w:rPr>
          <w:rtl/>
        </w:rPr>
        <w:t xml:space="preserve"> وأنا وارث ومورّث </w:t>
      </w:r>
      <w:r w:rsidRPr="00C21654">
        <w:rPr>
          <w:rStyle w:val="libFootnotenumChar"/>
          <w:rtl/>
        </w:rPr>
        <w:t>(5)</w:t>
      </w:r>
      <w:r w:rsidR="00FC5962">
        <w:rPr>
          <w:rtl/>
        </w:rPr>
        <w:t>،</w:t>
      </w:r>
      <w:r w:rsidRPr="00AD7338">
        <w:rPr>
          <w:rtl/>
        </w:rPr>
        <w:t xml:space="preserve"> فلا تكذبنّكم أنفسكم.</w:t>
      </w:r>
    </w:p>
    <w:p w:rsidR="00C21654" w:rsidRPr="00AD7338" w:rsidRDefault="00C21654" w:rsidP="00C21654">
      <w:pPr>
        <w:pStyle w:val="libNormal"/>
        <w:rPr>
          <w:rtl/>
        </w:rPr>
      </w:pPr>
      <w:r w:rsidRPr="00AD7338">
        <w:rPr>
          <w:rtl/>
        </w:rPr>
        <w:t>أيّها الناس</w:t>
      </w:r>
      <w:r w:rsidR="00FC5962">
        <w:rPr>
          <w:rtl/>
        </w:rPr>
        <w:t>،</w:t>
      </w:r>
      <w:r w:rsidRPr="00AD7338">
        <w:rPr>
          <w:rtl/>
        </w:rPr>
        <w:t xml:space="preserve"> الله الله في أهل بيتي</w:t>
      </w:r>
      <w:r w:rsidR="00FC5962">
        <w:rPr>
          <w:rtl/>
        </w:rPr>
        <w:t>،</w:t>
      </w:r>
      <w:r w:rsidRPr="00AD7338">
        <w:rPr>
          <w:rtl/>
        </w:rPr>
        <w:t xml:space="preserve"> فإنّهم أركان الدّين</w:t>
      </w:r>
      <w:r w:rsidR="00FC5962">
        <w:rPr>
          <w:rtl/>
        </w:rPr>
        <w:t>،</w:t>
      </w:r>
      <w:r w:rsidRPr="00AD7338">
        <w:rPr>
          <w:rtl/>
        </w:rPr>
        <w:t xml:space="preserve"> ومصابيح الظّلم</w:t>
      </w:r>
      <w:r w:rsidR="00FC5962">
        <w:rPr>
          <w:rtl/>
        </w:rPr>
        <w:t>،</w:t>
      </w:r>
      <w:r w:rsidRPr="00AD7338">
        <w:rPr>
          <w:rtl/>
        </w:rPr>
        <w:t xml:space="preserve"> ومعدن العلم</w:t>
      </w:r>
      <w:r w:rsidR="00FC5962">
        <w:rPr>
          <w:rtl/>
        </w:rPr>
        <w:t>،</w:t>
      </w:r>
      <w:r w:rsidRPr="00AD7338">
        <w:rPr>
          <w:rtl/>
        </w:rPr>
        <w:t xml:space="preserve"> عليّ أخي ووارثي</w:t>
      </w:r>
      <w:r w:rsidR="00FC5962">
        <w:rPr>
          <w:rtl/>
        </w:rPr>
        <w:t>،</w:t>
      </w:r>
      <w:r w:rsidRPr="00AD7338">
        <w:rPr>
          <w:rtl/>
        </w:rPr>
        <w:t xml:space="preserve"> ووزيري وأميني</w:t>
      </w:r>
      <w:r w:rsidR="00FC5962">
        <w:rPr>
          <w:rtl/>
        </w:rPr>
        <w:t>،</w:t>
      </w:r>
      <w:r w:rsidRPr="00AD7338">
        <w:rPr>
          <w:rtl/>
        </w:rPr>
        <w:t xml:space="preserve"> والقائم بأمري</w:t>
      </w:r>
      <w:r w:rsidR="00FC5962">
        <w:rPr>
          <w:rtl/>
        </w:rPr>
        <w:t>،</w:t>
      </w:r>
      <w:r w:rsidRPr="00AD7338">
        <w:rPr>
          <w:rtl/>
        </w:rPr>
        <w:t xml:space="preserve"> والموفي بعهدي </w:t>
      </w:r>
      <w:r w:rsidRPr="00C21654">
        <w:rPr>
          <w:rStyle w:val="libFootnotenumChar"/>
          <w:rtl/>
        </w:rPr>
        <w:t>(6)</w:t>
      </w:r>
      <w:r w:rsidRPr="00AD7338">
        <w:rPr>
          <w:rtl/>
        </w:rPr>
        <w:t xml:space="preserve"> على سنّتي </w:t>
      </w:r>
      <w:r w:rsidRPr="00C21654">
        <w:rPr>
          <w:rStyle w:val="libFootnotenumChar"/>
          <w:rtl/>
        </w:rPr>
        <w:t>(7)</w:t>
      </w:r>
      <w:r w:rsidR="00FC5962">
        <w:rPr>
          <w:rtl/>
        </w:rPr>
        <w:t>،</w:t>
      </w:r>
      <w:r w:rsidRPr="00AD7338">
        <w:rPr>
          <w:rtl/>
        </w:rPr>
        <w:t xml:space="preserve"> أوّل الناس بي إيمانا</w:t>
      </w:r>
      <w:r w:rsidR="00FC5962">
        <w:rPr>
          <w:rtl/>
        </w:rPr>
        <w:t>،</w:t>
      </w:r>
      <w:r w:rsidRPr="00AD7338">
        <w:rPr>
          <w:rtl/>
        </w:rPr>
        <w:t xml:space="preserve"> وآخرهم عهدا عند الموت</w:t>
      </w:r>
      <w:r w:rsidR="00FC5962">
        <w:rPr>
          <w:rtl/>
        </w:rPr>
        <w:t>،</w:t>
      </w:r>
      <w:r w:rsidRPr="00AD7338">
        <w:rPr>
          <w:rtl/>
        </w:rPr>
        <w:t xml:space="preserve"> وأوّلهم </w:t>
      </w:r>
      <w:r w:rsidRPr="00C21654">
        <w:rPr>
          <w:rStyle w:val="libFootnotenumChar"/>
          <w:rtl/>
        </w:rPr>
        <w:t>(8)</w:t>
      </w:r>
      <w:r w:rsidRPr="00AD7338">
        <w:rPr>
          <w:rtl/>
        </w:rPr>
        <w:t xml:space="preserve"> لي لقاء يوم القيامة</w:t>
      </w:r>
      <w:r w:rsidR="00FC5962">
        <w:rPr>
          <w:rtl/>
        </w:rPr>
        <w:t>،</w:t>
      </w:r>
      <w:r w:rsidRPr="00AD7338">
        <w:rPr>
          <w:rtl/>
        </w:rPr>
        <w:t xml:space="preserve"> وليبلّغ </w:t>
      </w:r>
      <w:r w:rsidRPr="00C21654">
        <w:rPr>
          <w:rStyle w:val="libFootnotenumChar"/>
          <w:rtl/>
        </w:rPr>
        <w:t>(9)</w:t>
      </w:r>
      <w:r w:rsidRPr="00AD7338">
        <w:rPr>
          <w:rtl/>
        </w:rPr>
        <w:t xml:space="preserve"> شاهدكم غائبكم</w:t>
      </w:r>
      <w:r w:rsidR="00FC5962">
        <w:rPr>
          <w:rtl/>
        </w:rPr>
        <w:t>،</w:t>
      </w:r>
      <w:r w:rsidRPr="00AD7338">
        <w:rPr>
          <w:rtl/>
        </w:rPr>
        <w:t xml:space="preserve"> ألا ومن أمّ </w:t>
      </w:r>
      <w:r w:rsidRPr="00C21654">
        <w:rPr>
          <w:rStyle w:val="libFootnotenumChar"/>
          <w:rtl/>
        </w:rPr>
        <w:t>(10)</w:t>
      </w:r>
      <w:r w:rsidRPr="00AD7338">
        <w:rPr>
          <w:rtl/>
        </w:rPr>
        <w:t xml:space="preserve"> قوما إمامة عمياء</w:t>
      </w:r>
      <w:r w:rsidR="00FC5962">
        <w:rPr>
          <w:rtl/>
        </w:rPr>
        <w:t xml:space="preserve"> - </w:t>
      </w:r>
      <w:r w:rsidRPr="00AD7338">
        <w:rPr>
          <w:rtl/>
        </w:rPr>
        <w:t>وفي الأمّة من هو أعلم منه</w:t>
      </w:r>
      <w:r w:rsidR="00FC5962">
        <w:rPr>
          <w:rtl/>
        </w:rPr>
        <w:t xml:space="preserve"> - </w:t>
      </w:r>
      <w:r w:rsidRPr="00AD7338">
        <w:rPr>
          <w:rtl/>
        </w:rPr>
        <w:t>فقد كفر.</w:t>
      </w:r>
    </w:p>
    <w:p w:rsidR="00C21654" w:rsidRPr="00AD7338" w:rsidRDefault="00C21654" w:rsidP="00C21654">
      <w:pPr>
        <w:pStyle w:val="libNormal"/>
        <w:rPr>
          <w:rtl/>
        </w:rPr>
      </w:pPr>
      <w:r w:rsidRPr="00AD7338">
        <w:rPr>
          <w:rtl/>
        </w:rPr>
        <w:t>أيّها الناس</w:t>
      </w:r>
      <w:r w:rsidR="00FC5962">
        <w:rPr>
          <w:rtl/>
        </w:rPr>
        <w:t>،</w:t>
      </w:r>
      <w:r w:rsidRPr="00AD7338">
        <w:rPr>
          <w:rtl/>
        </w:rPr>
        <w:t xml:space="preserve"> ومن كانت له قبلي تباعة </w:t>
      </w:r>
      <w:r w:rsidRPr="00C21654">
        <w:rPr>
          <w:rStyle w:val="libFootnotenumChar"/>
          <w:rtl/>
        </w:rPr>
        <w:t>(11)</w:t>
      </w:r>
      <w:r w:rsidRPr="00AD7338">
        <w:rPr>
          <w:rtl/>
        </w:rPr>
        <w:t xml:space="preserve"> تبعة فها أنا </w:t>
      </w:r>
      <w:r w:rsidRPr="00C21654">
        <w:rPr>
          <w:rStyle w:val="libFootnotenumChar"/>
          <w:rtl/>
        </w:rPr>
        <w:t>(12)</w:t>
      </w:r>
      <w:r w:rsidR="00FC5962">
        <w:rPr>
          <w:rtl/>
        </w:rPr>
        <w:t>،</w:t>
      </w:r>
      <w:r w:rsidRPr="00AD7338">
        <w:rPr>
          <w:rtl/>
        </w:rPr>
        <w:t xml:space="preserve"> ومن كانت له عندي </w:t>
      </w:r>
      <w:r w:rsidRPr="00C21654">
        <w:rPr>
          <w:rStyle w:val="libFootnotenumChar"/>
          <w:rtl/>
        </w:rPr>
        <w:t>(13)</w:t>
      </w:r>
      <w:r w:rsidRPr="00AD7338">
        <w:rPr>
          <w:rtl/>
        </w:rPr>
        <w:t xml:space="preserve"> عدة </w:t>
      </w:r>
      <w:r w:rsidRPr="00C21654">
        <w:rPr>
          <w:rStyle w:val="libFootnotenumChar"/>
          <w:rtl/>
        </w:rPr>
        <w:t>(14)</w:t>
      </w:r>
      <w:r w:rsidRPr="00AD7338">
        <w:rPr>
          <w:rtl/>
        </w:rPr>
        <w:t xml:space="preserve"> فليأت فيها </w:t>
      </w:r>
      <w:r w:rsidRPr="00C21654">
        <w:rPr>
          <w:rStyle w:val="libFootnotenumChar"/>
          <w:rtl/>
        </w:rPr>
        <w:t>(15)</w:t>
      </w:r>
      <w:r w:rsidRPr="00AD7338">
        <w:rPr>
          <w:rtl/>
        </w:rPr>
        <w:t xml:space="preserve"> عليّ بن أبي طالب </w:t>
      </w:r>
      <w:r w:rsidRPr="00C21654">
        <w:rPr>
          <w:rStyle w:val="libAlaemChar"/>
          <w:rtl/>
        </w:rPr>
        <w:t>عليه‌السلام</w:t>
      </w:r>
      <w:r w:rsidR="00FC5962">
        <w:rPr>
          <w:rtl/>
        </w:rPr>
        <w:t>،</w:t>
      </w:r>
      <w:r w:rsidRPr="00AD7338">
        <w:rPr>
          <w:rtl/>
        </w:rPr>
        <w:t xml:space="preserve"> فإنّه ضامن لذلك كلّه</w:t>
      </w:r>
      <w:r w:rsidR="00FC5962">
        <w:rPr>
          <w:rtl/>
        </w:rPr>
        <w:t>،</w:t>
      </w:r>
      <w:r w:rsidRPr="00AD7338">
        <w:rPr>
          <w:rtl/>
        </w:rPr>
        <w:t xml:space="preserve"> حتّى لا يبقى لأحد عليّ تباعة </w:t>
      </w:r>
      <w:r w:rsidRPr="00C21654">
        <w:rPr>
          <w:rStyle w:val="libFootnotenumChar"/>
          <w:rtl/>
        </w:rPr>
        <w:t>(16)</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ج » «</w:t>
      </w:r>
      <w:r>
        <w:rPr>
          <w:rtl/>
        </w:rPr>
        <w:t xml:space="preserve"> هـ </w:t>
      </w:r>
      <w:r w:rsidRPr="00AD7338">
        <w:rPr>
          <w:rtl/>
        </w:rPr>
        <w:t>»</w:t>
      </w:r>
      <w:r w:rsidR="00FC5962">
        <w:rPr>
          <w:rtl/>
        </w:rPr>
        <w:t>:</w:t>
      </w:r>
      <w:r w:rsidRPr="00AD7338">
        <w:rPr>
          <w:rtl/>
        </w:rPr>
        <w:t xml:space="preserve"> ويهدي</w:t>
      </w:r>
    </w:p>
    <w:p w:rsidR="00C21654" w:rsidRPr="00AD7338" w:rsidRDefault="00C21654" w:rsidP="00C21654">
      <w:pPr>
        <w:pStyle w:val="libFootnote0"/>
        <w:rPr>
          <w:rtl/>
          <w:lang w:bidi="fa-IR"/>
        </w:rPr>
      </w:pPr>
      <w:r>
        <w:rPr>
          <w:rtl/>
        </w:rPr>
        <w:t>(</w:t>
      </w:r>
      <w:r w:rsidRPr="00AD7338">
        <w:rPr>
          <w:rtl/>
        </w:rPr>
        <w:t>2) في « ب » « ج » «</w:t>
      </w:r>
      <w:r>
        <w:rPr>
          <w:rtl/>
        </w:rPr>
        <w:t xml:space="preserve"> هـ </w:t>
      </w:r>
      <w:r w:rsidRPr="00AD7338">
        <w:rPr>
          <w:rtl/>
        </w:rPr>
        <w:t xml:space="preserve">» </w:t>
      </w:r>
      <w:r>
        <w:rPr>
          <w:rtl/>
        </w:rPr>
        <w:t>« و »</w:t>
      </w:r>
      <w:r w:rsidR="00FC5962">
        <w:rPr>
          <w:rtl/>
        </w:rPr>
        <w:t>:</w:t>
      </w:r>
      <w:r w:rsidRPr="00AD7338">
        <w:rPr>
          <w:rtl/>
        </w:rPr>
        <w:t xml:space="preserve"> ولي الأمر بعد وليّه</w:t>
      </w:r>
    </w:p>
    <w:p w:rsidR="00C21654" w:rsidRPr="00AD7338" w:rsidRDefault="00C21654" w:rsidP="00C21654">
      <w:pPr>
        <w:pStyle w:val="libFootnote0"/>
        <w:rPr>
          <w:rtl/>
          <w:lang w:bidi="fa-IR"/>
        </w:rPr>
      </w:pPr>
      <w:r>
        <w:rPr>
          <w:rtl/>
        </w:rPr>
        <w:t>(</w:t>
      </w:r>
      <w:r w:rsidRPr="00AD7338">
        <w:rPr>
          <w:rtl/>
        </w:rPr>
        <w:t>3) في « هامش أ » « د »</w:t>
      </w:r>
      <w:r w:rsidR="00FC5962">
        <w:rPr>
          <w:rtl/>
        </w:rPr>
        <w:t>:</w:t>
      </w:r>
      <w:r w:rsidRPr="00AD7338">
        <w:rPr>
          <w:rtl/>
        </w:rPr>
        <w:t xml:space="preserve"> وحكمي</w:t>
      </w:r>
    </w:p>
    <w:p w:rsidR="00C21654" w:rsidRPr="00AD7338" w:rsidRDefault="00C21654" w:rsidP="00C21654">
      <w:pPr>
        <w:pStyle w:val="libFootnote0"/>
        <w:rPr>
          <w:rtl/>
          <w:lang w:bidi="fa-IR"/>
        </w:rPr>
      </w:pPr>
      <w:r>
        <w:rPr>
          <w:rtl/>
        </w:rPr>
        <w:t>(</w:t>
      </w:r>
      <w:r w:rsidRPr="00AD7338">
        <w:rPr>
          <w:rtl/>
        </w:rPr>
        <w:t>4) في « أ » « د »</w:t>
      </w:r>
      <w:r w:rsidR="00FC5962">
        <w:rPr>
          <w:rtl/>
        </w:rPr>
        <w:t>:</w:t>
      </w:r>
      <w:r w:rsidRPr="00AD7338">
        <w:rPr>
          <w:rtl/>
        </w:rPr>
        <w:t xml:space="preserve"> ووارثي ووارث ما ورّثه</w:t>
      </w:r>
    </w:p>
    <w:p w:rsidR="00C21654" w:rsidRPr="00AD7338" w:rsidRDefault="00C21654" w:rsidP="00C21654">
      <w:pPr>
        <w:pStyle w:val="libFootnote0"/>
        <w:rPr>
          <w:rtl/>
          <w:lang w:bidi="fa-IR"/>
        </w:rPr>
      </w:pPr>
      <w:r>
        <w:rPr>
          <w:rtl/>
        </w:rPr>
        <w:t>(</w:t>
      </w:r>
      <w:r w:rsidRPr="00AD7338">
        <w:rPr>
          <w:rtl/>
        </w:rPr>
        <w:t>5) في « هامش أ »</w:t>
      </w:r>
      <w:r w:rsidR="00FC5962">
        <w:rPr>
          <w:rtl/>
        </w:rPr>
        <w:t>:</w:t>
      </w:r>
      <w:r w:rsidRPr="00AD7338">
        <w:rPr>
          <w:rtl/>
        </w:rPr>
        <w:t xml:space="preserve"> وأنا وارث ومورّثه عليّ. في « د »</w:t>
      </w:r>
      <w:r w:rsidR="00FC5962">
        <w:rPr>
          <w:rtl/>
        </w:rPr>
        <w:t>:</w:t>
      </w:r>
      <w:r w:rsidRPr="00AD7338">
        <w:rPr>
          <w:rtl/>
        </w:rPr>
        <w:t xml:space="preserve"> وأنا وارث النبيون ومورثه عليّ. وهي غلط</w:t>
      </w:r>
    </w:p>
    <w:p w:rsidR="00C21654" w:rsidRPr="00AD7338" w:rsidRDefault="00C21654" w:rsidP="00C21654">
      <w:pPr>
        <w:pStyle w:val="libFootnote0"/>
        <w:rPr>
          <w:rtl/>
          <w:lang w:bidi="fa-IR"/>
        </w:rPr>
      </w:pPr>
      <w:r>
        <w:rPr>
          <w:rtl/>
        </w:rPr>
        <w:t>(</w:t>
      </w:r>
      <w:r w:rsidRPr="00AD7338">
        <w:rPr>
          <w:rtl/>
        </w:rPr>
        <w:t>6) في « ب »</w:t>
      </w:r>
      <w:r w:rsidR="00FC5962">
        <w:rPr>
          <w:rtl/>
        </w:rPr>
        <w:t>:</w:t>
      </w:r>
      <w:r w:rsidRPr="00AD7338">
        <w:rPr>
          <w:rtl/>
        </w:rPr>
        <w:t xml:space="preserve"> بعدي</w:t>
      </w:r>
    </w:p>
    <w:p w:rsidR="00C21654" w:rsidRPr="00AD7338" w:rsidRDefault="00C21654" w:rsidP="00C21654">
      <w:pPr>
        <w:pStyle w:val="libFootnote0"/>
        <w:rPr>
          <w:rtl/>
          <w:lang w:bidi="fa-IR"/>
        </w:rPr>
      </w:pPr>
      <w:r>
        <w:rPr>
          <w:rtl/>
        </w:rPr>
        <w:t>(</w:t>
      </w:r>
      <w:r w:rsidRPr="00AD7338">
        <w:rPr>
          <w:rtl/>
        </w:rPr>
        <w:t>7) في « هامش أ » « د »</w:t>
      </w:r>
      <w:r w:rsidR="00FC5962">
        <w:rPr>
          <w:rtl/>
        </w:rPr>
        <w:t>:</w:t>
      </w:r>
      <w:r w:rsidRPr="00AD7338">
        <w:rPr>
          <w:rtl/>
        </w:rPr>
        <w:t xml:space="preserve"> والموفي بعهدي على سنتي عليّ</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والموفي بعهدي على سنتي ويقبل على سنّتي</w:t>
      </w:r>
    </w:p>
    <w:p w:rsidR="00C21654" w:rsidRPr="00AD7338" w:rsidRDefault="00C21654" w:rsidP="00C21654">
      <w:pPr>
        <w:pStyle w:val="libFootnote0"/>
        <w:rPr>
          <w:rtl/>
          <w:lang w:bidi="fa-IR"/>
        </w:rPr>
      </w:pPr>
      <w:r>
        <w:rPr>
          <w:rtl/>
        </w:rPr>
        <w:t>(</w:t>
      </w:r>
      <w:r w:rsidRPr="00AD7338">
        <w:rPr>
          <w:rtl/>
        </w:rPr>
        <w:t>8) في « هامش أ » « ج » « د » «</w:t>
      </w:r>
      <w:r>
        <w:rPr>
          <w:rtl/>
        </w:rPr>
        <w:t xml:space="preserve"> هـ </w:t>
      </w:r>
      <w:r w:rsidRPr="00AD7338">
        <w:rPr>
          <w:rtl/>
        </w:rPr>
        <w:t xml:space="preserve">» </w:t>
      </w:r>
      <w:r>
        <w:rPr>
          <w:rtl/>
        </w:rPr>
        <w:t>« و »</w:t>
      </w:r>
      <w:r w:rsidR="00FC5962">
        <w:rPr>
          <w:rtl/>
        </w:rPr>
        <w:t>:</w:t>
      </w:r>
      <w:r w:rsidRPr="00AD7338">
        <w:rPr>
          <w:rtl/>
        </w:rPr>
        <w:t xml:space="preserve"> وأوسطهم</w:t>
      </w:r>
    </w:p>
    <w:p w:rsidR="00C21654" w:rsidRPr="00AD7338" w:rsidRDefault="00C21654" w:rsidP="00C21654">
      <w:pPr>
        <w:pStyle w:val="libFootnote0"/>
        <w:rPr>
          <w:rtl/>
          <w:lang w:bidi="fa-IR"/>
        </w:rPr>
      </w:pPr>
      <w:r>
        <w:rPr>
          <w:rtl/>
        </w:rPr>
        <w:t>(</w:t>
      </w:r>
      <w:r w:rsidRPr="00AD7338">
        <w:rPr>
          <w:rtl/>
        </w:rPr>
        <w:t>9) في « هامش أ » « د » «</w:t>
      </w:r>
      <w:r>
        <w:rPr>
          <w:rtl/>
        </w:rPr>
        <w:t xml:space="preserve"> هـ </w:t>
      </w:r>
      <w:r w:rsidRPr="00AD7338">
        <w:rPr>
          <w:rtl/>
        </w:rPr>
        <w:t xml:space="preserve">» </w:t>
      </w:r>
      <w:r>
        <w:rPr>
          <w:rtl/>
        </w:rPr>
        <w:t>« و »</w:t>
      </w:r>
      <w:r w:rsidR="00FC5962">
        <w:rPr>
          <w:rtl/>
        </w:rPr>
        <w:t>:</w:t>
      </w:r>
      <w:r w:rsidRPr="00AD7338">
        <w:rPr>
          <w:rtl/>
        </w:rPr>
        <w:t xml:space="preserve"> ويبلغ</w:t>
      </w:r>
    </w:p>
    <w:p w:rsidR="00C21654" w:rsidRPr="00AD7338" w:rsidRDefault="00C21654" w:rsidP="00C21654">
      <w:pPr>
        <w:pStyle w:val="libFootnote0"/>
        <w:rPr>
          <w:rtl/>
          <w:lang w:bidi="fa-IR"/>
        </w:rPr>
      </w:pPr>
      <w:r>
        <w:rPr>
          <w:rtl/>
        </w:rPr>
        <w:t>(</w:t>
      </w:r>
      <w:r w:rsidRPr="00AD7338">
        <w:rPr>
          <w:rtl/>
        </w:rPr>
        <w:t>10) في « د »</w:t>
      </w:r>
      <w:r w:rsidR="00FC5962">
        <w:rPr>
          <w:rtl/>
        </w:rPr>
        <w:t>:</w:t>
      </w:r>
      <w:r w:rsidRPr="00AD7338">
        <w:rPr>
          <w:rtl/>
        </w:rPr>
        <w:t xml:space="preserve"> ألا ومن قال في الأمّة من هو أعلم منه فقد كفر</w:t>
      </w:r>
    </w:p>
    <w:p w:rsidR="00C21654" w:rsidRPr="00AD7338" w:rsidRDefault="00C21654" w:rsidP="00C21654">
      <w:pPr>
        <w:pStyle w:val="libFootnote0"/>
        <w:rPr>
          <w:rtl/>
          <w:lang w:bidi="fa-IR"/>
        </w:rPr>
      </w:pPr>
      <w:r>
        <w:rPr>
          <w:rtl/>
        </w:rPr>
        <w:t>(</w:t>
      </w:r>
      <w:r w:rsidRPr="00AD7338">
        <w:rPr>
          <w:rtl/>
        </w:rPr>
        <w:t>11) كتب في « هامش أ »</w:t>
      </w:r>
      <w:r w:rsidR="00FC5962">
        <w:rPr>
          <w:rtl/>
        </w:rPr>
        <w:t>:</w:t>
      </w:r>
      <w:r w:rsidRPr="00AD7338">
        <w:rPr>
          <w:rtl/>
        </w:rPr>
        <w:t xml:space="preserve"> تباعة بدل من تبعة في نسخة صحيحة. وكلمة </w:t>
      </w:r>
      <w:r>
        <w:rPr>
          <w:rtl/>
        </w:rPr>
        <w:t>(</w:t>
      </w:r>
      <w:r w:rsidRPr="00AD7338">
        <w:rPr>
          <w:rtl/>
        </w:rPr>
        <w:t xml:space="preserve"> تباعة )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12) في « ب »</w:t>
      </w:r>
      <w:r w:rsidR="00FC5962">
        <w:rPr>
          <w:rtl/>
        </w:rPr>
        <w:t>:</w:t>
      </w:r>
      <w:r w:rsidRPr="00AD7338">
        <w:rPr>
          <w:rtl/>
        </w:rPr>
        <w:t xml:space="preserve"> فيها أو من كانت</w:t>
      </w:r>
    </w:p>
    <w:p w:rsidR="00C21654" w:rsidRPr="00AD7338" w:rsidRDefault="00C21654" w:rsidP="00C21654">
      <w:pPr>
        <w:pStyle w:val="libFootnote"/>
        <w:rPr>
          <w:rtl/>
          <w:lang w:bidi="fa-IR"/>
        </w:rPr>
      </w:pPr>
      <w:r w:rsidRPr="00AD7338">
        <w:rPr>
          <w:rtl/>
        </w:rPr>
        <w:t>في « ج » غير واضحة القراءة</w:t>
      </w:r>
      <w:r w:rsidR="00FC5962">
        <w:rPr>
          <w:rtl/>
        </w:rPr>
        <w:t>،</w:t>
      </w:r>
      <w:r w:rsidRPr="00AD7338">
        <w:rPr>
          <w:rtl/>
        </w:rPr>
        <w:t xml:space="preserve"> ويمكن قراءتها ( فهابنا ) أو ( فهاندا )</w:t>
      </w:r>
    </w:p>
    <w:p w:rsidR="00C21654" w:rsidRPr="00AD7338" w:rsidRDefault="00C21654" w:rsidP="00C21654">
      <w:pPr>
        <w:pStyle w:val="libFootnote0"/>
        <w:rPr>
          <w:rtl/>
          <w:lang w:bidi="fa-IR"/>
        </w:rPr>
      </w:pPr>
      <w:r>
        <w:rPr>
          <w:rtl/>
        </w:rPr>
        <w:t>(</w:t>
      </w:r>
      <w:r w:rsidRPr="00AD7338">
        <w:rPr>
          <w:rtl/>
        </w:rPr>
        <w:t>13)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14) ساقطة من « ب »</w:t>
      </w:r>
    </w:p>
    <w:p w:rsidR="00C21654" w:rsidRPr="00AD7338" w:rsidRDefault="00C21654" w:rsidP="00C21654">
      <w:pPr>
        <w:pStyle w:val="libFootnote0"/>
        <w:rPr>
          <w:rtl/>
          <w:lang w:bidi="fa-IR"/>
        </w:rPr>
      </w:pPr>
      <w:r>
        <w:rPr>
          <w:rtl/>
        </w:rPr>
        <w:t>(</w:t>
      </w:r>
      <w:r w:rsidRPr="00AD7338">
        <w:rPr>
          <w:rtl/>
        </w:rPr>
        <w:t>15) في « هامش أ » « د »</w:t>
      </w:r>
      <w:r w:rsidR="00FC5962">
        <w:rPr>
          <w:rtl/>
        </w:rPr>
        <w:t>:</w:t>
      </w:r>
      <w:r w:rsidRPr="00AD7338">
        <w:rPr>
          <w:rtl/>
        </w:rPr>
        <w:t xml:space="preserve"> بها</w:t>
      </w:r>
    </w:p>
    <w:p w:rsidR="00C21654" w:rsidRPr="00AD7338" w:rsidRDefault="00C21654" w:rsidP="00C21654">
      <w:pPr>
        <w:pStyle w:val="libFootnote0"/>
        <w:rPr>
          <w:rtl/>
          <w:lang w:bidi="fa-IR"/>
        </w:rPr>
      </w:pPr>
      <w:r>
        <w:rPr>
          <w:rtl/>
        </w:rPr>
        <w:t>(</w:t>
      </w:r>
      <w:r w:rsidRPr="00AD7338">
        <w:rPr>
          <w:rtl/>
        </w:rPr>
        <w:t>16) في « هامش أ » « د »</w:t>
      </w:r>
      <w:r w:rsidR="00FC5962">
        <w:rPr>
          <w:rtl/>
        </w:rPr>
        <w:t>:</w:t>
      </w:r>
      <w:r w:rsidRPr="00AD7338">
        <w:rPr>
          <w:rtl/>
        </w:rPr>
        <w:t xml:space="preserve"> تبعة</w:t>
      </w:r>
    </w:p>
    <w:p w:rsidR="00C21654" w:rsidRDefault="00C21654" w:rsidP="00C21654">
      <w:pPr>
        <w:pStyle w:val="Heading1Center"/>
        <w:rPr>
          <w:rFonts w:hint="cs"/>
          <w:rtl/>
          <w:lang w:bidi="fa-IR"/>
        </w:rPr>
      </w:pPr>
      <w:r>
        <w:rPr>
          <w:rtl/>
          <w:lang w:bidi="fa-IR"/>
        </w:rPr>
        <w:br w:type="page"/>
      </w:r>
      <w:r>
        <w:rPr>
          <w:rtl/>
          <w:lang w:bidi="fa-IR"/>
        </w:rPr>
        <w:lastRenderedPageBreak/>
        <w:br w:type="page"/>
      </w:r>
      <w:bookmarkStart w:id="69" w:name="_Toc338917504"/>
      <w:bookmarkStart w:id="70" w:name="_Toc338947755"/>
      <w:bookmarkStart w:id="71" w:name="_Toc385324439"/>
      <w:r w:rsidRPr="00AD7338">
        <w:rPr>
          <w:rtl/>
          <w:lang w:bidi="fa-IR"/>
        </w:rPr>
        <w:lastRenderedPageBreak/>
        <w:t>الطّرفة الحادية والعشرون</w:t>
      </w:r>
      <w:bookmarkEnd w:id="69"/>
      <w:bookmarkEnd w:id="70"/>
      <w:bookmarkEnd w:id="71"/>
      <w:r w:rsidRPr="00AD7338">
        <w:rPr>
          <w:rtl/>
          <w:lang w:bidi="fa-IR"/>
        </w:rPr>
        <w:t xml:space="preserve"> </w:t>
      </w:r>
    </w:p>
    <w:p w:rsidR="00C21654" w:rsidRPr="00AD7338" w:rsidRDefault="00C21654" w:rsidP="00C21654">
      <w:pPr>
        <w:pStyle w:val="libBold1"/>
        <w:rPr>
          <w:rtl/>
        </w:rPr>
      </w:pPr>
      <w:r w:rsidRPr="00AD7338">
        <w:rPr>
          <w:rtl/>
        </w:rPr>
        <w:t xml:space="preserve">في تعريف النّبي </w:t>
      </w:r>
      <w:r w:rsidRPr="000B2542">
        <w:rPr>
          <w:rStyle w:val="libAlaemChar"/>
          <w:rtl/>
        </w:rPr>
        <w:t>صلى‌الله‌عليه‌وآله</w:t>
      </w:r>
      <w:r w:rsidRPr="00AD7338">
        <w:rPr>
          <w:rtl/>
        </w:rPr>
        <w:t xml:space="preserve"> لعليّ </w:t>
      </w:r>
      <w:r w:rsidRPr="000B2542">
        <w:rPr>
          <w:rStyle w:val="libAlaemChar"/>
          <w:rtl/>
        </w:rPr>
        <w:t>عليه‌السلام</w:t>
      </w:r>
      <w:r w:rsidRPr="00AD7338">
        <w:rPr>
          <w:rtl/>
        </w:rPr>
        <w:t xml:space="preserve"> بطرف ما يتجدّد </w:t>
      </w:r>
      <w:r w:rsidRPr="00C21654">
        <w:rPr>
          <w:rStyle w:val="libFootnotenumChar"/>
          <w:rtl/>
        </w:rPr>
        <w:t>(1)</w:t>
      </w:r>
      <w:r>
        <w:rPr>
          <w:rtl/>
        </w:rPr>
        <w:t xml:space="preserve"> </w:t>
      </w:r>
      <w:r w:rsidRPr="00AD7338">
        <w:rPr>
          <w:rtl/>
        </w:rPr>
        <w:t>ويكون</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قال النبي </w:t>
      </w:r>
      <w:r w:rsidRPr="00C21654">
        <w:rPr>
          <w:rStyle w:val="libAlaemChar"/>
          <w:rtl/>
        </w:rPr>
        <w:t>صلى‌الله‌عليه‌وآله</w:t>
      </w:r>
      <w:r w:rsidRPr="00AD7338">
        <w:rPr>
          <w:rtl/>
        </w:rPr>
        <w:t xml:space="preserve"> في وصيّته لعليّ </w:t>
      </w:r>
      <w:r w:rsidRPr="00C21654">
        <w:rPr>
          <w:rStyle w:val="libAlaemChar"/>
          <w:rtl/>
        </w:rPr>
        <w:t>عليه‌السلام</w:t>
      </w:r>
      <w:r w:rsidR="00FC5962">
        <w:rPr>
          <w:rtl/>
        </w:rPr>
        <w:t xml:space="preserve"> - </w:t>
      </w:r>
      <w:r w:rsidRPr="00AD7338">
        <w:rPr>
          <w:rtl/>
        </w:rPr>
        <w:t xml:space="preserve">والناس حضور </w:t>
      </w:r>
      <w:r w:rsidRPr="00C21654">
        <w:rPr>
          <w:rStyle w:val="libFootnotenumChar"/>
          <w:rtl/>
        </w:rPr>
        <w:t>(2)</w:t>
      </w:r>
      <w:r w:rsidRPr="00AD7338">
        <w:rPr>
          <w:rtl/>
        </w:rPr>
        <w:t xml:space="preserve"> حوله</w:t>
      </w:r>
      <w:r w:rsidR="00FC5962">
        <w:rPr>
          <w:rtl/>
        </w:rPr>
        <w:t xml:space="preserve"> -:</w:t>
      </w:r>
      <w:r w:rsidRPr="00AD7338">
        <w:rPr>
          <w:rtl/>
        </w:rPr>
        <w:t xml:space="preserve"> أما والله يا عليّ ليرجعنّ أكثر هؤلاء كفّارا يضرب بعضهم رقاب بعض</w:t>
      </w:r>
      <w:r w:rsidR="00FC5962">
        <w:rPr>
          <w:rtl/>
        </w:rPr>
        <w:t>،</w:t>
      </w:r>
      <w:r w:rsidRPr="00AD7338">
        <w:rPr>
          <w:rtl/>
        </w:rPr>
        <w:t xml:space="preserve"> وما بينك وبين أن ترى ذلك إلاّ أن يغيب عنك شخصي </w:t>
      </w:r>
      <w:r w:rsidRPr="00C21654">
        <w:rPr>
          <w:rStyle w:val="libFootnotenumChar"/>
          <w:rtl/>
        </w:rPr>
        <w:t>(3)</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د »</w:t>
      </w:r>
      <w:r w:rsidR="00FC5962">
        <w:rPr>
          <w:rtl/>
        </w:rPr>
        <w:t>:</w:t>
      </w:r>
      <w:r w:rsidRPr="00AD7338">
        <w:rPr>
          <w:rtl/>
        </w:rPr>
        <w:t xml:space="preserve"> ما يجدّد</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ما يحدّد</w:t>
      </w:r>
    </w:p>
    <w:p w:rsidR="00C21654" w:rsidRPr="00AD7338" w:rsidRDefault="00C21654" w:rsidP="00C21654">
      <w:pPr>
        <w:pStyle w:val="libFootnote0"/>
        <w:rPr>
          <w:rtl/>
          <w:lang w:bidi="fa-IR"/>
        </w:rPr>
      </w:pPr>
      <w:r>
        <w:rPr>
          <w:rtl/>
        </w:rPr>
        <w:t>(</w:t>
      </w:r>
      <w:r w:rsidRPr="00AD7338">
        <w:rPr>
          <w:rtl/>
        </w:rPr>
        <w:t>2)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3) في « ج »</w:t>
      </w:r>
      <w:r w:rsidR="00FC5962">
        <w:rPr>
          <w:rtl/>
        </w:rPr>
        <w:t>:</w:t>
      </w:r>
      <w:r w:rsidRPr="00AD7338">
        <w:rPr>
          <w:rtl/>
        </w:rPr>
        <w:t xml:space="preserve"> الشخص</w:t>
      </w:r>
    </w:p>
    <w:p w:rsidR="00C21654" w:rsidRDefault="00C21654" w:rsidP="00C21654">
      <w:pPr>
        <w:pStyle w:val="Heading1Center"/>
        <w:rPr>
          <w:rFonts w:hint="cs"/>
          <w:rtl/>
          <w:lang w:bidi="fa-IR"/>
        </w:rPr>
      </w:pPr>
      <w:r>
        <w:rPr>
          <w:rtl/>
          <w:lang w:bidi="fa-IR"/>
        </w:rPr>
        <w:br w:type="page"/>
      </w:r>
      <w:r>
        <w:rPr>
          <w:rtl/>
          <w:lang w:bidi="fa-IR"/>
        </w:rPr>
        <w:lastRenderedPageBreak/>
        <w:br w:type="page"/>
      </w:r>
      <w:bookmarkStart w:id="72" w:name="_Toc338917505"/>
      <w:bookmarkStart w:id="73" w:name="_Toc338947756"/>
      <w:bookmarkStart w:id="74" w:name="_Toc385324440"/>
      <w:r w:rsidRPr="00AD7338">
        <w:rPr>
          <w:rtl/>
          <w:lang w:bidi="fa-IR"/>
        </w:rPr>
        <w:lastRenderedPageBreak/>
        <w:t>الطّرفة الثانية والعشرون</w:t>
      </w:r>
      <w:bookmarkEnd w:id="72"/>
      <w:bookmarkEnd w:id="73"/>
      <w:bookmarkEnd w:id="74"/>
      <w:r w:rsidRPr="00AD7338">
        <w:rPr>
          <w:rtl/>
          <w:lang w:bidi="fa-IR"/>
        </w:rPr>
        <w:t xml:space="preserve"> </w:t>
      </w:r>
    </w:p>
    <w:p w:rsidR="00C21654" w:rsidRPr="00AD7338" w:rsidRDefault="00C21654" w:rsidP="00C21654">
      <w:pPr>
        <w:pStyle w:val="libBold1"/>
        <w:rPr>
          <w:rtl/>
        </w:rPr>
      </w:pPr>
      <w:r w:rsidRPr="00AD7338">
        <w:rPr>
          <w:rtl/>
        </w:rPr>
        <w:t xml:space="preserve">في زيادة تعريف النّبي </w:t>
      </w:r>
      <w:r w:rsidRPr="000B2542">
        <w:rPr>
          <w:rStyle w:val="libAlaemChar"/>
          <w:rtl/>
        </w:rPr>
        <w:t>صلى‌الله‌عليه‌وآله</w:t>
      </w:r>
      <w:r w:rsidRPr="00AD7338">
        <w:rPr>
          <w:rtl/>
        </w:rPr>
        <w:t xml:space="preserve"> لعليّ </w:t>
      </w:r>
      <w:r w:rsidRPr="000B2542">
        <w:rPr>
          <w:rStyle w:val="libAlaemChar"/>
          <w:rtl/>
        </w:rPr>
        <w:t>عليه‌السلام</w:t>
      </w:r>
      <w:r w:rsidRPr="00AD7338">
        <w:rPr>
          <w:rtl/>
        </w:rPr>
        <w:t xml:space="preserve"> بما يتجدّد </w:t>
      </w:r>
      <w:r w:rsidRPr="00C21654">
        <w:rPr>
          <w:rStyle w:val="libFootnotenumChar"/>
          <w:rtl/>
        </w:rPr>
        <w:t>(1)</w:t>
      </w:r>
      <w:r>
        <w:rPr>
          <w:rtl/>
        </w:rPr>
        <w:t xml:space="preserve"> </w:t>
      </w:r>
      <w:r w:rsidRPr="00AD7338">
        <w:rPr>
          <w:rtl/>
        </w:rPr>
        <w:t xml:space="preserve">من اختلاف الآراء وتغيّر </w:t>
      </w:r>
      <w:r w:rsidRPr="00C21654">
        <w:rPr>
          <w:rStyle w:val="libFootnotenumChar"/>
          <w:rtl/>
        </w:rPr>
        <w:t>(2)</w:t>
      </w:r>
      <w:r>
        <w:rPr>
          <w:rtl/>
        </w:rPr>
        <w:t xml:space="preserve"> </w:t>
      </w:r>
      <w:r w:rsidRPr="00AD7338">
        <w:rPr>
          <w:rtl/>
        </w:rPr>
        <w:t>الأهواء</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في </w:t>
      </w:r>
      <w:r w:rsidRPr="00C21654">
        <w:rPr>
          <w:rStyle w:val="libFootnotenumChar"/>
          <w:rtl/>
        </w:rPr>
        <w:t>(3)</w:t>
      </w:r>
      <w:r w:rsidRPr="00AD7338">
        <w:rPr>
          <w:rtl/>
        </w:rPr>
        <w:t xml:space="preserve"> مفتاح الوصيّة « يا عليّ من شاقّك من نسائي وأصحابي فقد عصاني</w:t>
      </w:r>
      <w:r w:rsidR="00FC5962">
        <w:rPr>
          <w:rtl/>
        </w:rPr>
        <w:t>،</w:t>
      </w:r>
      <w:r w:rsidRPr="00AD7338">
        <w:rPr>
          <w:rtl/>
        </w:rPr>
        <w:t xml:space="preserve"> ومن عصاني فقد عصى الله</w:t>
      </w:r>
      <w:r w:rsidR="00FC5962">
        <w:rPr>
          <w:rtl/>
        </w:rPr>
        <w:t>،</w:t>
      </w:r>
      <w:r w:rsidRPr="00AD7338">
        <w:rPr>
          <w:rtl/>
        </w:rPr>
        <w:t xml:space="preserve"> وأنا منهم بريء</w:t>
      </w:r>
      <w:r w:rsidR="00FC5962">
        <w:rPr>
          <w:rtl/>
        </w:rPr>
        <w:t>،</w:t>
      </w:r>
      <w:r w:rsidRPr="00AD7338">
        <w:rPr>
          <w:rtl/>
        </w:rPr>
        <w:t xml:space="preserve"> فابرأ منهم »</w:t>
      </w:r>
      <w:r>
        <w:rPr>
          <w:rtl/>
        </w:rPr>
        <w:t>.</w:t>
      </w:r>
    </w:p>
    <w:p w:rsidR="00C21654" w:rsidRPr="00AD7338" w:rsidRDefault="00C21654" w:rsidP="00C21654">
      <w:pPr>
        <w:pStyle w:val="libNormal"/>
        <w:rPr>
          <w:rtl/>
        </w:rPr>
      </w:pPr>
      <w:r w:rsidRPr="00AD7338">
        <w:rPr>
          <w:rtl/>
        </w:rPr>
        <w:t xml:space="preserve">فقال عليّ </w:t>
      </w:r>
      <w:r w:rsidRPr="00C21654">
        <w:rPr>
          <w:rStyle w:val="libAlaemChar"/>
          <w:rtl/>
        </w:rPr>
        <w:t>عليه‌السلام</w:t>
      </w:r>
      <w:r w:rsidRPr="00AD7338">
        <w:rPr>
          <w:rtl/>
        </w:rPr>
        <w:t xml:space="preserve"> فقلت</w:t>
      </w:r>
      <w:r w:rsidR="00FC5962">
        <w:rPr>
          <w:rtl/>
        </w:rPr>
        <w:t>:</w:t>
      </w:r>
      <w:r w:rsidRPr="00AD7338">
        <w:rPr>
          <w:rtl/>
        </w:rPr>
        <w:t xml:space="preserve"> نعم قد فعلت </w:t>
      </w:r>
      <w:r w:rsidRPr="00C21654">
        <w:rPr>
          <w:rStyle w:val="libFootnotenumChar"/>
          <w:rtl/>
        </w:rPr>
        <w:t>(4)</w:t>
      </w:r>
      <w:r>
        <w:rPr>
          <w:rtl/>
        </w:rPr>
        <w:t>.</w:t>
      </w:r>
    </w:p>
    <w:p w:rsidR="00C21654" w:rsidRPr="00AD7338" w:rsidRDefault="00C21654" w:rsidP="00C21654">
      <w:pPr>
        <w:pStyle w:val="libNormal"/>
        <w:rPr>
          <w:rtl/>
        </w:rPr>
      </w:pPr>
      <w:r w:rsidRPr="00AD7338">
        <w:rPr>
          <w:rtl/>
        </w:rPr>
        <w:t xml:space="preserve">فقال </w:t>
      </w:r>
      <w:r w:rsidRPr="00C21654">
        <w:rPr>
          <w:rStyle w:val="libFootnotenumChar"/>
          <w:rtl/>
        </w:rPr>
        <w:t>(5)</w:t>
      </w:r>
      <w:r w:rsidR="00FC5962">
        <w:rPr>
          <w:rtl/>
        </w:rPr>
        <w:t>:</w:t>
      </w:r>
      <w:r w:rsidRPr="00AD7338">
        <w:rPr>
          <w:rtl/>
        </w:rPr>
        <w:t xml:space="preserve"> اللهمّ فاشهد</w:t>
      </w:r>
      <w:r w:rsidR="00FC5962">
        <w:rPr>
          <w:rtl/>
        </w:rPr>
        <w:t>،</w:t>
      </w:r>
      <w:r w:rsidRPr="00AD7338">
        <w:rPr>
          <w:rtl/>
        </w:rPr>
        <w:t xml:space="preserve"> يا عليّ إنّ </w:t>
      </w:r>
      <w:r w:rsidRPr="00C21654">
        <w:rPr>
          <w:rStyle w:val="libFootnotenumChar"/>
          <w:rtl/>
        </w:rPr>
        <w:t>(6)</w:t>
      </w:r>
      <w:r w:rsidRPr="00AD7338">
        <w:rPr>
          <w:rtl/>
        </w:rPr>
        <w:t xml:space="preserve"> القوم يأتمرون بعدي على قتلك</w:t>
      </w:r>
      <w:r w:rsidR="00FC5962">
        <w:rPr>
          <w:rtl/>
        </w:rPr>
        <w:t>،</w:t>
      </w:r>
      <w:r w:rsidRPr="00AD7338">
        <w:rPr>
          <w:rtl/>
        </w:rPr>
        <w:t xml:space="preserve"> يظلمون </w:t>
      </w:r>
      <w:r w:rsidRPr="00C21654">
        <w:rPr>
          <w:rStyle w:val="libFootnotenumChar"/>
          <w:rtl/>
        </w:rPr>
        <w:t>(7)</w:t>
      </w:r>
      <w:r w:rsidR="00FC5962">
        <w:rPr>
          <w:rtl/>
        </w:rPr>
        <w:t>،</w:t>
      </w:r>
      <w:r w:rsidRPr="00AD7338">
        <w:rPr>
          <w:rtl/>
        </w:rPr>
        <w:t xml:space="preserve"> ويبيّتون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w:t>
      </w:r>
      <w:r>
        <w:rPr>
          <w:rtl/>
        </w:rPr>
        <w:t xml:space="preserve"> هـ </w:t>
      </w:r>
      <w:r w:rsidRPr="00AD7338">
        <w:rPr>
          <w:rtl/>
        </w:rPr>
        <w:t xml:space="preserve">» </w:t>
      </w:r>
      <w:r>
        <w:rPr>
          <w:rtl/>
        </w:rPr>
        <w:t>« و »</w:t>
      </w:r>
      <w:r w:rsidR="00FC5962">
        <w:rPr>
          <w:rtl/>
        </w:rPr>
        <w:t>:</w:t>
      </w:r>
      <w:r w:rsidRPr="00AD7338">
        <w:rPr>
          <w:rtl/>
        </w:rPr>
        <w:t xml:space="preserve"> بما تجدّد</w:t>
      </w:r>
    </w:p>
    <w:p w:rsidR="00C21654" w:rsidRPr="00AD7338" w:rsidRDefault="00C21654" w:rsidP="00C21654">
      <w:pPr>
        <w:pStyle w:val="libFootnote0"/>
        <w:rPr>
          <w:rtl/>
          <w:lang w:bidi="fa-IR"/>
        </w:rPr>
      </w:pPr>
      <w:r>
        <w:rPr>
          <w:rtl/>
        </w:rPr>
        <w:t>(</w:t>
      </w:r>
      <w:r w:rsidRPr="00AD7338">
        <w:rPr>
          <w:rtl/>
        </w:rPr>
        <w:t>2) في « أ » « ب »</w:t>
      </w:r>
      <w:r w:rsidR="00FC5962">
        <w:rPr>
          <w:rtl/>
        </w:rPr>
        <w:t>:</w:t>
      </w:r>
      <w:r w:rsidRPr="00AD7338">
        <w:rPr>
          <w:rtl/>
        </w:rPr>
        <w:t xml:space="preserve"> وتغيير</w:t>
      </w:r>
    </w:p>
    <w:p w:rsidR="00C21654" w:rsidRPr="00AD7338" w:rsidRDefault="00C21654" w:rsidP="00C21654">
      <w:pPr>
        <w:pStyle w:val="libFootnote0"/>
        <w:rPr>
          <w:rtl/>
          <w:lang w:bidi="fa-IR"/>
        </w:rPr>
      </w:pPr>
      <w:r>
        <w:rPr>
          <w:rtl/>
        </w:rPr>
        <w:t>(</w:t>
      </w:r>
      <w:r w:rsidRPr="00AD7338">
        <w:rPr>
          <w:rtl/>
        </w:rPr>
        <w:t>3) ساقطة من « أ » « ب »</w:t>
      </w:r>
      <w:r>
        <w:rPr>
          <w:rtl/>
        </w:rPr>
        <w:t>.</w:t>
      </w:r>
      <w:r w:rsidRPr="00AD7338">
        <w:rPr>
          <w:rtl/>
        </w:rPr>
        <w:t xml:space="preserve"> وهي في « هامش أ » وباقي النسخ</w:t>
      </w:r>
    </w:p>
    <w:p w:rsidR="00C21654" w:rsidRPr="00AD7338" w:rsidRDefault="00C21654" w:rsidP="00C21654">
      <w:pPr>
        <w:pStyle w:val="libFootnote0"/>
        <w:rPr>
          <w:rtl/>
          <w:lang w:bidi="fa-IR"/>
        </w:rPr>
      </w:pPr>
      <w:r>
        <w:rPr>
          <w:rtl/>
        </w:rPr>
        <w:t>(</w:t>
      </w:r>
      <w:r w:rsidRPr="00AD7338">
        <w:rPr>
          <w:rtl/>
        </w:rPr>
        <w:t xml:space="preserve">4) جملة </w:t>
      </w:r>
      <w:r>
        <w:rPr>
          <w:rtl/>
        </w:rPr>
        <w:t>(</w:t>
      </w:r>
      <w:r w:rsidRPr="00AD7338">
        <w:rPr>
          <w:rtl/>
        </w:rPr>
        <w:t xml:space="preserve"> قد فعلت ) ساقطة من « ب »</w:t>
      </w:r>
    </w:p>
    <w:p w:rsidR="00C21654" w:rsidRPr="00AD7338" w:rsidRDefault="00C21654" w:rsidP="00C21654">
      <w:pPr>
        <w:pStyle w:val="libFootnote0"/>
        <w:rPr>
          <w:rtl/>
          <w:lang w:bidi="fa-IR"/>
        </w:rPr>
      </w:pPr>
      <w:r>
        <w:rPr>
          <w:rtl/>
        </w:rPr>
        <w:t>(</w:t>
      </w:r>
      <w:r w:rsidRPr="00AD7338">
        <w:rPr>
          <w:rtl/>
        </w:rPr>
        <w:t>5) في « هامش أ » « د »</w:t>
      </w:r>
      <w:r w:rsidR="00FC5962">
        <w:rPr>
          <w:rtl/>
        </w:rPr>
        <w:t>:</w:t>
      </w:r>
      <w:r w:rsidRPr="00AD7338">
        <w:rPr>
          <w:rtl/>
        </w:rPr>
        <w:t xml:space="preserve"> قال</w:t>
      </w:r>
    </w:p>
    <w:p w:rsidR="00C21654" w:rsidRPr="00AD7338" w:rsidRDefault="00C21654" w:rsidP="00C21654">
      <w:pPr>
        <w:pStyle w:val="libFootnote0"/>
        <w:rPr>
          <w:rtl/>
          <w:lang w:bidi="fa-IR"/>
        </w:rPr>
      </w:pPr>
      <w:r>
        <w:rPr>
          <w:rtl/>
        </w:rPr>
        <w:t>(</w:t>
      </w:r>
      <w:r w:rsidRPr="00AD7338">
        <w:rPr>
          <w:rtl/>
        </w:rPr>
        <w:t>6) في « أ »</w:t>
      </w:r>
      <w:r w:rsidR="00FC5962">
        <w:rPr>
          <w:rtl/>
        </w:rPr>
        <w:t>:</w:t>
      </w:r>
      <w:r w:rsidRPr="00AD7338">
        <w:rPr>
          <w:rtl/>
        </w:rPr>
        <w:t xml:space="preserve"> فاشهد عليّ أنّ</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فاشهد عليّ أنّ</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فأشهدنا على أنّ. والمثبت عن « هامش أ »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7) في « أ » « ب »</w:t>
      </w:r>
      <w:r w:rsidR="00FC5962">
        <w:rPr>
          <w:rtl/>
        </w:rPr>
        <w:t>:</w:t>
      </w:r>
      <w:r w:rsidRPr="00AD7338">
        <w:rPr>
          <w:rtl/>
        </w:rPr>
        <w:t xml:space="preserve"> ان القوم يأتمرون بعدي عليّ</w:t>
      </w:r>
      <w:r w:rsidR="00FC5962">
        <w:rPr>
          <w:rtl/>
        </w:rPr>
        <w:t>،</w:t>
      </w:r>
      <w:r w:rsidRPr="00AD7338">
        <w:rPr>
          <w:rtl/>
        </w:rPr>
        <w:t xml:space="preserve"> ويبيّتون</w:t>
      </w:r>
    </w:p>
    <w:p w:rsidR="00C21654" w:rsidRPr="00AD7338" w:rsidRDefault="00C21654" w:rsidP="00C21654">
      <w:pPr>
        <w:pStyle w:val="libFootnote"/>
        <w:rPr>
          <w:rtl/>
          <w:lang w:bidi="fa-IR"/>
        </w:rPr>
      </w:pPr>
      <w:r w:rsidRPr="00AD7338">
        <w:rPr>
          <w:rtl/>
        </w:rPr>
        <w:t>في « هامش أ » « د »</w:t>
      </w:r>
      <w:r w:rsidR="00FC5962">
        <w:rPr>
          <w:rtl/>
        </w:rPr>
        <w:t>:</w:t>
      </w:r>
      <w:r w:rsidRPr="00AD7338">
        <w:rPr>
          <w:rtl/>
        </w:rPr>
        <w:t xml:space="preserve"> ان القوم يأتمرون بعدي ويظلمون</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ان القوم يأتمرون بعدي يظلمون</w:t>
      </w:r>
    </w:p>
    <w:p w:rsidR="00C21654" w:rsidRPr="00AD7338" w:rsidRDefault="00C21654" w:rsidP="00C21654">
      <w:pPr>
        <w:pStyle w:val="libNormal0"/>
        <w:rPr>
          <w:rtl/>
        </w:rPr>
      </w:pPr>
      <w:r>
        <w:rPr>
          <w:rtl/>
        </w:rPr>
        <w:br w:type="page"/>
      </w:r>
      <w:r w:rsidRPr="00AD7338">
        <w:rPr>
          <w:rtl/>
        </w:rPr>
        <w:lastRenderedPageBreak/>
        <w:t>على ذلك</w:t>
      </w:r>
      <w:r w:rsidR="00FC5962">
        <w:rPr>
          <w:rtl/>
        </w:rPr>
        <w:t>،</w:t>
      </w:r>
      <w:r w:rsidRPr="00AD7338">
        <w:rPr>
          <w:rtl/>
        </w:rPr>
        <w:t xml:space="preserve"> فمن يبيّت </w:t>
      </w:r>
      <w:r w:rsidRPr="00C21654">
        <w:rPr>
          <w:rStyle w:val="libFootnotenumChar"/>
          <w:rtl/>
        </w:rPr>
        <w:t>(1)</w:t>
      </w:r>
      <w:r w:rsidRPr="00AD7338">
        <w:rPr>
          <w:rtl/>
        </w:rPr>
        <w:t xml:space="preserve"> على ذلك فأنا منهم بريء</w:t>
      </w:r>
      <w:r w:rsidR="00FC5962">
        <w:rPr>
          <w:rtl/>
        </w:rPr>
        <w:t>،</w:t>
      </w:r>
      <w:r w:rsidRPr="00AD7338">
        <w:rPr>
          <w:rtl/>
        </w:rPr>
        <w:t xml:space="preserve"> وفيهم نزلت </w:t>
      </w:r>
      <w:r w:rsidRPr="00C21654">
        <w:rPr>
          <w:rStyle w:val="libAlaemChar"/>
          <w:rtl/>
        </w:rPr>
        <w:t>(</w:t>
      </w:r>
      <w:r w:rsidRPr="00C21654">
        <w:rPr>
          <w:rStyle w:val="libAieChar"/>
          <w:rtl/>
        </w:rPr>
        <w:t xml:space="preserve"> بَيَّتَ طائِفَةٌ مِنْهُمْ غَيْرَ الَّذِي تَقُولُ وَاللهُ يَكْتُبُ ما يُبَيِّتُونَ </w:t>
      </w:r>
      <w:r w:rsidRPr="00C21654">
        <w:rPr>
          <w:rStyle w:val="libAlaemChar"/>
          <w:rtl/>
        </w:rPr>
        <w:t>)</w:t>
      </w:r>
      <w:r w:rsidRPr="00AD7338">
        <w:rPr>
          <w:rtl/>
        </w:rPr>
        <w:t xml:space="preserve"> </w:t>
      </w:r>
      <w:r w:rsidRPr="00C21654">
        <w:rPr>
          <w:rStyle w:val="libFootnotenumChar"/>
          <w:rtl/>
        </w:rPr>
        <w:t>(2)</w:t>
      </w:r>
      <w:r w:rsidR="00FC5962">
        <w:rPr>
          <w:rtl/>
        </w:rPr>
        <w:t>،</w:t>
      </w:r>
      <w:r w:rsidRPr="00AD7338">
        <w:rPr>
          <w:rtl/>
        </w:rPr>
        <w:t xml:space="preserve"> ثمّ يميتك </w:t>
      </w:r>
      <w:r w:rsidRPr="00C21654">
        <w:rPr>
          <w:rStyle w:val="libFootnotenumChar"/>
          <w:rtl/>
        </w:rPr>
        <w:t>(3)</w:t>
      </w:r>
      <w:r w:rsidRPr="00AD7338">
        <w:rPr>
          <w:rtl/>
        </w:rPr>
        <w:t xml:space="preserve"> شقيّ هذه الأمّة</w:t>
      </w:r>
      <w:r w:rsidR="00FC5962">
        <w:rPr>
          <w:rtl/>
        </w:rPr>
        <w:t>،</w:t>
      </w:r>
      <w:r w:rsidRPr="00AD7338">
        <w:rPr>
          <w:rtl/>
        </w:rPr>
        <w:t xml:space="preserve"> هم </w:t>
      </w:r>
      <w:r w:rsidRPr="00C21654">
        <w:rPr>
          <w:rStyle w:val="libFootnotenumChar"/>
          <w:rtl/>
        </w:rPr>
        <w:t>(4)</w:t>
      </w:r>
      <w:r w:rsidRPr="00AD7338">
        <w:rPr>
          <w:rtl/>
        </w:rPr>
        <w:t xml:space="preserve"> شركاؤه فيما يفعل.</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ج »</w:t>
      </w:r>
      <w:r w:rsidR="00FC5962">
        <w:rPr>
          <w:rtl/>
        </w:rPr>
        <w:t>:</w:t>
      </w:r>
      <w:r w:rsidRPr="00AD7338">
        <w:rPr>
          <w:rtl/>
        </w:rPr>
        <w:t xml:space="preserve"> ومن يبيّت</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ويلبثون على ذلك</w:t>
      </w:r>
      <w:r w:rsidR="00FC5962">
        <w:rPr>
          <w:rtl/>
        </w:rPr>
        <w:t>،</w:t>
      </w:r>
      <w:r w:rsidRPr="00AD7338">
        <w:rPr>
          <w:rtl/>
        </w:rPr>
        <w:t xml:space="preserve"> ومن يلبث</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ويلبثون على ذلك</w:t>
      </w:r>
      <w:r w:rsidR="00FC5962">
        <w:rPr>
          <w:rtl/>
        </w:rPr>
        <w:t>،</w:t>
      </w:r>
      <w:r w:rsidRPr="00AD7338">
        <w:rPr>
          <w:rtl/>
        </w:rPr>
        <w:t xml:space="preserve"> ومن ثبت</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ويثبون على ذلك</w:t>
      </w:r>
      <w:r w:rsidR="00FC5962">
        <w:rPr>
          <w:rtl/>
        </w:rPr>
        <w:t>،</w:t>
      </w:r>
      <w:r w:rsidRPr="00AD7338">
        <w:rPr>
          <w:rtl/>
        </w:rPr>
        <w:t xml:space="preserve"> ومن ثبت</w:t>
      </w:r>
    </w:p>
    <w:p w:rsidR="00C21654" w:rsidRPr="00AD7338" w:rsidRDefault="00C21654" w:rsidP="00C21654">
      <w:pPr>
        <w:pStyle w:val="libFootnote0"/>
        <w:rPr>
          <w:rtl/>
          <w:lang w:bidi="fa-IR"/>
        </w:rPr>
      </w:pPr>
      <w:r>
        <w:rPr>
          <w:rtl/>
        </w:rPr>
        <w:t>(</w:t>
      </w:r>
      <w:r w:rsidRPr="00AD7338">
        <w:rPr>
          <w:rtl/>
        </w:rPr>
        <w:t>2) النساء</w:t>
      </w:r>
      <w:r w:rsidR="00FC5962">
        <w:rPr>
          <w:rtl/>
        </w:rPr>
        <w:t>:</w:t>
      </w:r>
      <w:r w:rsidRPr="00AD7338">
        <w:rPr>
          <w:rtl/>
        </w:rPr>
        <w:t xml:space="preserve"> 81</w:t>
      </w:r>
    </w:p>
    <w:p w:rsidR="00C21654" w:rsidRPr="00AD7338" w:rsidRDefault="00C21654" w:rsidP="00C21654">
      <w:pPr>
        <w:pStyle w:val="libFootnote0"/>
        <w:rPr>
          <w:rtl/>
          <w:lang w:bidi="fa-IR"/>
        </w:rPr>
      </w:pPr>
      <w:r>
        <w:rPr>
          <w:rtl/>
        </w:rPr>
        <w:t>(</w:t>
      </w:r>
      <w:r w:rsidRPr="00AD7338">
        <w:rPr>
          <w:rtl/>
        </w:rPr>
        <w:t>3) في « ج »</w:t>
      </w:r>
      <w:r w:rsidR="00FC5962">
        <w:rPr>
          <w:rtl/>
        </w:rPr>
        <w:t>:</w:t>
      </w:r>
      <w:r w:rsidRPr="00AD7338">
        <w:rPr>
          <w:rtl/>
        </w:rPr>
        <w:t xml:space="preserve"> ثم ينسك</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ثم ذاك هذه الأمة</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ثمّ دك</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ثم دل</w:t>
      </w:r>
    </w:p>
    <w:p w:rsidR="00C21654" w:rsidRPr="00AD7338" w:rsidRDefault="00C21654" w:rsidP="00C21654">
      <w:pPr>
        <w:pStyle w:val="libFootnote0"/>
        <w:rPr>
          <w:rtl/>
          <w:lang w:bidi="fa-IR"/>
        </w:rPr>
      </w:pPr>
      <w:r>
        <w:rPr>
          <w:rtl/>
        </w:rPr>
        <w:t>(</w:t>
      </w:r>
      <w:r w:rsidRPr="00AD7338">
        <w:rPr>
          <w:rtl/>
        </w:rPr>
        <w:t>4) في « هامش أ » « د »</w:t>
      </w:r>
      <w:r w:rsidR="00FC5962">
        <w:rPr>
          <w:rtl/>
        </w:rPr>
        <w:t>:</w:t>
      </w:r>
      <w:r w:rsidRPr="00AD7338">
        <w:rPr>
          <w:rtl/>
        </w:rPr>
        <w:t xml:space="preserve"> وهم</w:t>
      </w:r>
    </w:p>
    <w:p w:rsidR="00C21654" w:rsidRDefault="00C21654" w:rsidP="00C21654">
      <w:pPr>
        <w:pStyle w:val="Heading1Center"/>
        <w:rPr>
          <w:rFonts w:hint="cs"/>
          <w:rtl/>
          <w:lang w:bidi="fa-IR"/>
        </w:rPr>
      </w:pPr>
      <w:r>
        <w:rPr>
          <w:rtl/>
          <w:lang w:bidi="fa-IR"/>
        </w:rPr>
        <w:br w:type="page"/>
      </w:r>
      <w:bookmarkStart w:id="75" w:name="_Toc338917506"/>
      <w:bookmarkStart w:id="76" w:name="_Toc338947757"/>
      <w:bookmarkStart w:id="77" w:name="_Toc385324441"/>
      <w:r w:rsidRPr="00AD7338">
        <w:rPr>
          <w:rtl/>
          <w:lang w:bidi="fa-IR"/>
        </w:rPr>
        <w:lastRenderedPageBreak/>
        <w:t>الطّرفة الثالثة والعشرون</w:t>
      </w:r>
      <w:bookmarkEnd w:id="75"/>
      <w:bookmarkEnd w:id="76"/>
      <w:bookmarkEnd w:id="77"/>
    </w:p>
    <w:p w:rsidR="00C21654" w:rsidRPr="00AD7338" w:rsidRDefault="00C21654" w:rsidP="00C21654">
      <w:pPr>
        <w:pStyle w:val="libBold1"/>
        <w:rPr>
          <w:rtl/>
        </w:rPr>
      </w:pPr>
      <w:r w:rsidRPr="00AD7338">
        <w:rPr>
          <w:rtl/>
        </w:rPr>
        <w:t xml:space="preserve">في تعريف النّبي </w:t>
      </w:r>
      <w:r w:rsidRPr="000B2542">
        <w:rPr>
          <w:rStyle w:val="libAlaemChar"/>
          <w:rtl/>
        </w:rPr>
        <w:t>صلى‌الله‌عليه‌وآله</w:t>
      </w:r>
      <w:r w:rsidRPr="00AD7338">
        <w:rPr>
          <w:rtl/>
        </w:rPr>
        <w:t xml:space="preserve"> لعليّ </w:t>
      </w:r>
      <w:r w:rsidRPr="000B2542">
        <w:rPr>
          <w:rStyle w:val="libAlaemChar"/>
          <w:rtl/>
        </w:rPr>
        <w:t>عليه‌السلام</w:t>
      </w:r>
      <w:r w:rsidRPr="00AD7338">
        <w:rPr>
          <w:rtl/>
        </w:rPr>
        <w:t xml:space="preserve"> في الحياة</w:t>
      </w:r>
      <w:r w:rsidR="00FC5962">
        <w:rPr>
          <w:rtl/>
        </w:rPr>
        <w:t>،</w:t>
      </w:r>
      <w:r w:rsidRPr="00AD7338">
        <w:rPr>
          <w:rtl/>
        </w:rPr>
        <w:t xml:space="preserve"> بما </w:t>
      </w:r>
      <w:r w:rsidRPr="00C21654">
        <w:rPr>
          <w:rStyle w:val="libFootnotenumChar"/>
          <w:rtl/>
        </w:rPr>
        <w:t>(1)</w:t>
      </w:r>
      <w:r>
        <w:rPr>
          <w:rtl/>
        </w:rPr>
        <w:t xml:space="preserve"> </w:t>
      </w:r>
      <w:r w:rsidRPr="00AD7338">
        <w:rPr>
          <w:rtl/>
        </w:rPr>
        <w:t>يتجدّد من امرأتين من نسائه بعد الوفاة</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في وصيّته </w:t>
      </w:r>
      <w:r w:rsidRPr="00C21654">
        <w:rPr>
          <w:rStyle w:val="libFootnotenumChar"/>
          <w:rtl/>
        </w:rPr>
        <w:t>(2)</w:t>
      </w:r>
      <w:r w:rsidRPr="00AD7338">
        <w:rPr>
          <w:rtl/>
        </w:rPr>
        <w:t xml:space="preserve"> لعليّ </w:t>
      </w:r>
      <w:r w:rsidRPr="00C21654">
        <w:rPr>
          <w:rStyle w:val="libAlaemChar"/>
          <w:rtl/>
        </w:rPr>
        <w:t>عليه‌السلام</w:t>
      </w:r>
      <w:r w:rsidR="00FC5962">
        <w:rPr>
          <w:rtl/>
        </w:rPr>
        <w:t>:</w:t>
      </w:r>
      <w:r w:rsidRPr="00AD7338">
        <w:rPr>
          <w:rtl/>
        </w:rPr>
        <w:t xml:space="preserve"> يا عليّ </w:t>
      </w:r>
      <w:r w:rsidRPr="00C21654">
        <w:rPr>
          <w:rStyle w:val="libFootnotenumChar"/>
          <w:rtl/>
        </w:rPr>
        <w:t>(3)</w:t>
      </w:r>
      <w:r w:rsidRPr="00AD7338">
        <w:rPr>
          <w:rtl/>
        </w:rPr>
        <w:t xml:space="preserve"> إنّ فلانة وفلانة ستشاقّانك وتعصيانك </w:t>
      </w:r>
      <w:r w:rsidRPr="00C21654">
        <w:rPr>
          <w:rStyle w:val="libFootnotenumChar"/>
          <w:rtl/>
        </w:rPr>
        <w:t>(4)</w:t>
      </w:r>
      <w:r w:rsidRPr="00AD7338">
        <w:rPr>
          <w:rtl/>
        </w:rPr>
        <w:t xml:space="preserve"> بعدي</w:t>
      </w:r>
      <w:r w:rsidR="00FC5962">
        <w:rPr>
          <w:rtl/>
        </w:rPr>
        <w:t>،</w:t>
      </w:r>
      <w:r w:rsidRPr="00AD7338">
        <w:rPr>
          <w:rtl/>
        </w:rPr>
        <w:t xml:space="preserve"> وتخرج فلانة عليك في عساكر الحديد</w:t>
      </w:r>
      <w:r w:rsidR="00FC5962">
        <w:rPr>
          <w:rtl/>
        </w:rPr>
        <w:t>،</w:t>
      </w:r>
      <w:r w:rsidRPr="00AD7338">
        <w:rPr>
          <w:rtl/>
        </w:rPr>
        <w:t xml:space="preserve"> وتتخلّف </w:t>
      </w:r>
      <w:r w:rsidRPr="00C21654">
        <w:rPr>
          <w:rStyle w:val="libFootnotenumChar"/>
          <w:rtl/>
        </w:rPr>
        <w:t>(5)</w:t>
      </w:r>
      <w:r w:rsidRPr="00AD7338">
        <w:rPr>
          <w:rtl/>
        </w:rPr>
        <w:t xml:space="preserve"> الأخرى تجمع إليها </w:t>
      </w:r>
      <w:r w:rsidRPr="00C21654">
        <w:rPr>
          <w:rStyle w:val="libFootnotenumChar"/>
          <w:rtl/>
        </w:rPr>
        <w:t>(6)</w:t>
      </w:r>
      <w:r w:rsidRPr="00AD7338">
        <w:rPr>
          <w:rtl/>
        </w:rPr>
        <w:t xml:space="preserve"> الجموع</w:t>
      </w:r>
      <w:r w:rsidR="00FC5962">
        <w:rPr>
          <w:rtl/>
        </w:rPr>
        <w:t>،</w:t>
      </w:r>
      <w:r w:rsidRPr="00AD7338">
        <w:rPr>
          <w:rtl/>
        </w:rPr>
        <w:t xml:space="preserve"> هما </w:t>
      </w:r>
      <w:r w:rsidRPr="00C21654">
        <w:rPr>
          <w:rStyle w:val="libFootnotenumChar"/>
          <w:rtl/>
        </w:rPr>
        <w:t>(7)</w:t>
      </w:r>
      <w:r w:rsidRPr="00AD7338">
        <w:rPr>
          <w:rtl/>
        </w:rPr>
        <w:t xml:space="preserve"> في الأمر سواء</w:t>
      </w:r>
      <w:r w:rsidR="00FC5962">
        <w:rPr>
          <w:rtl/>
        </w:rPr>
        <w:t>،</w:t>
      </w:r>
      <w:r w:rsidRPr="00AD7338">
        <w:rPr>
          <w:rtl/>
        </w:rPr>
        <w:t xml:space="preserve"> فما أنت صانع يا عليّ</w:t>
      </w:r>
      <w:r>
        <w:rPr>
          <w:rtl/>
        </w:rPr>
        <w:t>؟</w:t>
      </w:r>
    </w:p>
    <w:p w:rsidR="00C21654" w:rsidRPr="00AD7338" w:rsidRDefault="00C21654" w:rsidP="00C21654">
      <w:pPr>
        <w:pStyle w:val="libNormal"/>
        <w:rPr>
          <w:rtl/>
        </w:rPr>
      </w:pPr>
      <w:r w:rsidRPr="00AD7338">
        <w:rPr>
          <w:rtl/>
        </w:rPr>
        <w:t xml:space="preserve">قال عليّ </w:t>
      </w:r>
      <w:r w:rsidRPr="00C21654">
        <w:rPr>
          <w:rStyle w:val="libAlaemChar"/>
          <w:rtl/>
        </w:rPr>
        <w:t>عليه‌السلام</w:t>
      </w:r>
      <w:r w:rsidRPr="00AD7338">
        <w:rPr>
          <w:rtl/>
        </w:rPr>
        <w:t xml:space="preserve"> </w:t>
      </w:r>
      <w:r w:rsidRPr="00C21654">
        <w:rPr>
          <w:rStyle w:val="libFootnotenumChar"/>
          <w:rtl/>
        </w:rPr>
        <w:t>(8)</w:t>
      </w:r>
      <w:r w:rsidR="00FC5962">
        <w:rPr>
          <w:rtl/>
        </w:rPr>
        <w:t>:</w:t>
      </w:r>
      <w:r w:rsidRPr="00AD7338">
        <w:rPr>
          <w:rtl/>
        </w:rPr>
        <w:t xml:space="preserve"> يا رسول الله</w:t>
      </w:r>
      <w:r w:rsidR="00FC5962">
        <w:rPr>
          <w:rtl/>
        </w:rPr>
        <w:t>،</w:t>
      </w:r>
      <w:r w:rsidRPr="00AD7338">
        <w:rPr>
          <w:rtl/>
        </w:rPr>
        <w:t xml:space="preserve"> إن </w:t>
      </w:r>
      <w:r w:rsidRPr="00C21654">
        <w:rPr>
          <w:rStyle w:val="libFootnotenumChar"/>
          <w:rtl/>
        </w:rPr>
        <w:t>(9)</w:t>
      </w:r>
      <w:r w:rsidRPr="00AD7338">
        <w:rPr>
          <w:rtl/>
        </w:rPr>
        <w:t xml:space="preserve"> فعلتا ذلك تلوت عليهما كتاب الله</w:t>
      </w:r>
      <w:r w:rsidR="00FC5962">
        <w:rPr>
          <w:rtl/>
        </w:rPr>
        <w:t>،</w:t>
      </w:r>
      <w:r w:rsidRPr="00AD7338">
        <w:rPr>
          <w:rtl/>
        </w:rPr>
        <w:t xml:space="preserve"> وهو </w:t>
      </w:r>
      <w:r w:rsidRPr="00C21654">
        <w:rPr>
          <w:rStyle w:val="libFootnotenumChar"/>
          <w:rtl/>
        </w:rPr>
        <w:t>(10)</w:t>
      </w:r>
      <w:r w:rsidRPr="00AD7338">
        <w:rPr>
          <w:rtl/>
        </w:rPr>
        <w:t xml:space="preserve"> الحجّة فيما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د »</w:t>
      </w:r>
      <w:r w:rsidR="00FC5962">
        <w:rPr>
          <w:rtl/>
        </w:rPr>
        <w:t>:</w:t>
      </w:r>
      <w:r w:rsidRPr="00AD7338">
        <w:rPr>
          <w:rtl/>
        </w:rPr>
        <w:t xml:space="preserve"> ما</w:t>
      </w:r>
    </w:p>
    <w:p w:rsidR="00C21654" w:rsidRPr="00AD7338" w:rsidRDefault="00C21654" w:rsidP="00C21654">
      <w:pPr>
        <w:pStyle w:val="libFootnote0"/>
        <w:rPr>
          <w:rtl/>
          <w:lang w:bidi="fa-IR"/>
        </w:rPr>
      </w:pPr>
      <w:r>
        <w:rPr>
          <w:rtl/>
        </w:rPr>
        <w:t>(</w:t>
      </w:r>
      <w:r w:rsidRPr="00AD7338">
        <w:rPr>
          <w:rtl/>
        </w:rPr>
        <w:t xml:space="preserve">2) جملة </w:t>
      </w:r>
      <w:r>
        <w:rPr>
          <w:rtl/>
        </w:rPr>
        <w:t>(</w:t>
      </w:r>
      <w:r w:rsidRPr="00AD7338">
        <w:rPr>
          <w:rtl/>
        </w:rPr>
        <w:t xml:space="preserve"> في وصيته ) ساقطة من « أ » « ب »</w:t>
      </w:r>
      <w:r w:rsidR="00FC5962">
        <w:rPr>
          <w:rtl/>
        </w:rPr>
        <w:t>،</w:t>
      </w:r>
      <w:r w:rsidRPr="00AD7338">
        <w:rPr>
          <w:rtl/>
        </w:rPr>
        <w:t xml:space="preserve"> وهي في « هامش أ »</w:t>
      </w:r>
      <w:r w:rsidR="00FC5962">
        <w:rPr>
          <w:rtl/>
        </w:rPr>
        <w:t>،</w:t>
      </w:r>
      <w:r w:rsidRPr="00AD7338">
        <w:rPr>
          <w:rtl/>
        </w:rPr>
        <w:t xml:space="preserve"> وباقي النسخ</w:t>
      </w:r>
    </w:p>
    <w:p w:rsidR="00C21654" w:rsidRPr="00AD7338" w:rsidRDefault="00C21654" w:rsidP="00C21654">
      <w:pPr>
        <w:pStyle w:val="libFootnote0"/>
        <w:rPr>
          <w:rtl/>
          <w:lang w:bidi="fa-IR"/>
        </w:rPr>
      </w:pPr>
      <w:r>
        <w:rPr>
          <w:rtl/>
        </w:rPr>
        <w:t>(</w:t>
      </w:r>
      <w:r w:rsidRPr="00AD7338">
        <w:rPr>
          <w:rtl/>
        </w:rPr>
        <w:t xml:space="preserve">3) قوله </w:t>
      </w:r>
      <w:r>
        <w:rPr>
          <w:rtl/>
        </w:rPr>
        <w:t>(</w:t>
      </w:r>
      <w:r w:rsidRPr="00AD7338">
        <w:rPr>
          <w:rtl/>
        </w:rPr>
        <w:t xml:space="preserve"> يا عليّ ) ساقط من « أ » « ب » « د »</w:t>
      </w:r>
    </w:p>
    <w:p w:rsidR="00C21654" w:rsidRPr="00AD7338" w:rsidRDefault="00C21654" w:rsidP="00C21654">
      <w:pPr>
        <w:pStyle w:val="libFootnote0"/>
        <w:rPr>
          <w:rtl/>
          <w:lang w:bidi="fa-IR"/>
        </w:rPr>
      </w:pPr>
      <w:r>
        <w:rPr>
          <w:rtl/>
        </w:rPr>
        <w:t>(</w:t>
      </w:r>
      <w:r w:rsidRPr="00AD7338">
        <w:rPr>
          <w:rtl/>
        </w:rPr>
        <w:t>4) في « هامش أ » « ج » « د » «</w:t>
      </w:r>
      <w:r>
        <w:rPr>
          <w:rtl/>
        </w:rPr>
        <w:t xml:space="preserve"> هـ </w:t>
      </w:r>
      <w:r w:rsidRPr="00AD7338">
        <w:rPr>
          <w:rtl/>
        </w:rPr>
        <w:t xml:space="preserve">» </w:t>
      </w:r>
      <w:r>
        <w:rPr>
          <w:rtl/>
        </w:rPr>
        <w:t>« و »</w:t>
      </w:r>
      <w:r w:rsidR="00FC5962">
        <w:rPr>
          <w:rtl/>
        </w:rPr>
        <w:t>:</w:t>
      </w:r>
      <w:r w:rsidRPr="00AD7338">
        <w:rPr>
          <w:rtl/>
        </w:rPr>
        <w:t xml:space="preserve"> وتبغضانك</w:t>
      </w:r>
    </w:p>
    <w:p w:rsidR="00C21654" w:rsidRPr="00AD7338" w:rsidRDefault="00C21654" w:rsidP="00C21654">
      <w:pPr>
        <w:pStyle w:val="libFootnote0"/>
        <w:rPr>
          <w:rtl/>
          <w:lang w:bidi="fa-IR"/>
        </w:rPr>
      </w:pPr>
      <w:r>
        <w:rPr>
          <w:rtl/>
        </w:rPr>
        <w:t>(</w:t>
      </w:r>
      <w:r w:rsidRPr="00AD7338">
        <w:rPr>
          <w:rtl/>
        </w:rPr>
        <w:t>5) في « هامش أ » « د » «</w:t>
      </w:r>
      <w:r>
        <w:rPr>
          <w:rtl/>
        </w:rPr>
        <w:t xml:space="preserve"> هـ </w:t>
      </w:r>
      <w:r w:rsidRPr="00AD7338">
        <w:rPr>
          <w:rtl/>
        </w:rPr>
        <w:t xml:space="preserve">» </w:t>
      </w:r>
      <w:r>
        <w:rPr>
          <w:rtl/>
        </w:rPr>
        <w:t>« و »</w:t>
      </w:r>
      <w:r w:rsidR="00FC5962">
        <w:rPr>
          <w:rtl/>
        </w:rPr>
        <w:t>:</w:t>
      </w:r>
      <w:r w:rsidRPr="00AD7338">
        <w:rPr>
          <w:rtl/>
        </w:rPr>
        <w:t xml:space="preserve"> وتخلّف</w:t>
      </w:r>
    </w:p>
    <w:p w:rsidR="00C21654" w:rsidRPr="00AD7338" w:rsidRDefault="00C21654" w:rsidP="00C21654">
      <w:pPr>
        <w:pStyle w:val="libFootnote"/>
        <w:rPr>
          <w:rtl/>
          <w:lang w:bidi="fa-IR"/>
        </w:rPr>
      </w:pPr>
      <w:r w:rsidRPr="00AD7338">
        <w:rPr>
          <w:rtl/>
        </w:rPr>
        <w:t>في « أ »</w:t>
      </w:r>
      <w:r w:rsidR="00FC5962">
        <w:rPr>
          <w:rtl/>
        </w:rPr>
        <w:t>:</w:t>
      </w:r>
      <w:r w:rsidRPr="00AD7338">
        <w:rPr>
          <w:rtl/>
        </w:rPr>
        <w:t xml:space="preserve"> ويتخلت. وهو تصحيف</w:t>
      </w:r>
    </w:p>
    <w:p w:rsidR="00C21654" w:rsidRPr="00AD7338" w:rsidRDefault="00C21654" w:rsidP="00C21654">
      <w:pPr>
        <w:pStyle w:val="libFootnote0"/>
        <w:rPr>
          <w:rtl/>
          <w:lang w:bidi="fa-IR"/>
        </w:rPr>
      </w:pPr>
      <w:r>
        <w:rPr>
          <w:rtl/>
        </w:rPr>
        <w:t>(</w:t>
      </w:r>
      <w:r w:rsidRPr="00AD7338">
        <w:rPr>
          <w:rtl/>
        </w:rPr>
        <w:t>6) في « هامش أ » « د »</w:t>
      </w:r>
      <w:r w:rsidR="00FC5962">
        <w:rPr>
          <w:rtl/>
        </w:rPr>
        <w:t>:</w:t>
      </w:r>
      <w:r w:rsidRPr="00AD7338">
        <w:rPr>
          <w:rtl/>
        </w:rPr>
        <w:t xml:space="preserve"> لها</w:t>
      </w:r>
    </w:p>
    <w:p w:rsidR="00C21654" w:rsidRPr="00AD7338" w:rsidRDefault="00C21654" w:rsidP="00C21654">
      <w:pPr>
        <w:pStyle w:val="libFootnote0"/>
        <w:rPr>
          <w:rtl/>
          <w:lang w:bidi="fa-IR"/>
        </w:rPr>
      </w:pPr>
      <w:r>
        <w:rPr>
          <w:rtl/>
        </w:rPr>
        <w:t>(</w:t>
      </w:r>
      <w:r w:rsidRPr="00AD7338">
        <w:rPr>
          <w:rtl/>
        </w:rPr>
        <w:t>7) ساقطة من « ب »</w:t>
      </w:r>
    </w:p>
    <w:p w:rsidR="00C21654" w:rsidRPr="00AD7338" w:rsidRDefault="00C21654" w:rsidP="00C21654">
      <w:pPr>
        <w:pStyle w:val="libFootnote0"/>
        <w:rPr>
          <w:rtl/>
          <w:lang w:bidi="fa-IR"/>
        </w:rPr>
      </w:pPr>
      <w:r>
        <w:rPr>
          <w:rtl/>
        </w:rPr>
        <w:t>(</w:t>
      </w:r>
      <w:r w:rsidRPr="00AD7338">
        <w:rPr>
          <w:rtl/>
        </w:rPr>
        <w:t>8) عن « د » فقط</w:t>
      </w:r>
    </w:p>
    <w:p w:rsidR="00C21654" w:rsidRPr="00AD7338" w:rsidRDefault="00C21654" w:rsidP="00C21654">
      <w:pPr>
        <w:pStyle w:val="libFootnote0"/>
        <w:rPr>
          <w:rtl/>
          <w:lang w:bidi="fa-IR"/>
        </w:rPr>
      </w:pPr>
      <w:r>
        <w:rPr>
          <w:rtl/>
        </w:rPr>
        <w:t>(</w:t>
      </w:r>
      <w:r w:rsidRPr="00AD7338">
        <w:rPr>
          <w:rtl/>
        </w:rPr>
        <w:t>9) في « أ » « د »</w:t>
      </w:r>
      <w:r w:rsidR="00FC5962">
        <w:rPr>
          <w:rtl/>
        </w:rPr>
        <w:t>:</w:t>
      </w:r>
      <w:r w:rsidRPr="00AD7338">
        <w:rPr>
          <w:rtl/>
        </w:rPr>
        <w:t xml:space="preserve"> إذا</w:t>
      </w:r>
    </w:p>
    <w:p w:rsidR="00C21654" w:rsidRPr="00AD7338" w:rsidRDefault="00C21654" w:rsidP="00C21654">
      <w:pPr>
        <w:pStyle w:val="libFootnote0"/>
        <w:rPr>
          <w:rtl/>
          <w:lang w:bidi="fa-IR"/>
        </w:rPr>
      </w:pPr>
      <w:r>
        <w:rPr>
          <w:rtl/>
        </w:rPr>
        <w:t>(</w:t>
      </w:r>
      <w:r w:rsidRPr="00AD7338">
        <w:rPr>
          <w:rtl/>
        </w:rPr>
        <w:t>10) في « ب »</w:t>
      </w:r>
      <w:r w:rsidR="00FC5962">
        <w:rPr>
          <w:rtl/>
        </w:rPr>
        <w:t>:</w:t>
      </w:r>
      <w:r w:rsidRPr="00AD7338">
        <w:rPr>
          <w:rtl/>
        </w:rPr>
        <w:t xml:space="preserve"> والحجّة</w:t>
      </w:r>
    </w:p>
    <w:p w:rsidR="00C21654" w:rsidRPr="00AD7338" w:rsidRDefault="00C21654" w:rsidP="00C21654">
      <w:pPr>
        <w:pStyle w:val="libNormal0"/>
        <w:rPr>
          <w:rtl/>
        </w:rPr>
      </w:pPr>
      <w:r>
        <w:rPr>
          <w:rtl/>
        </w:rPr>
        <w:br w:type="page"/>
      </w:r>
      <w:r w:rsidRPr="00AD7338">
        <w:rPr>
          <w:rtl/>
        </w:rPr>
        <w:lastRenderedPageBreak/>
        <w:t>بيني وبينهما</w:t>
      </w:r>
      <w:r w:rsidR="00FC5962">
        <w:rPr>
          <w:rtl/>
        </w:rPr>
        <w:t>،</w:t>
      </w:r>
      <w:r w:rsidRPr="00AD7338">
        <w:rPr>
          <w:rtl/>
        </w:rPr>
        <w:t xml:space="preserve"> فإن قبلتا </w:t>
      </w:r>
      <w:r w:rsidRPr="00C21654">
        <w:rPr>
          <w:rStyle w:val="libFootnotenumChar"/>
          <w:rtl/>
        </w:rPr>
        <w:t>(1)</w:t>
      </w:r>
      <w:r w:rsidRPr="00AD7338">
        <w:rPr>
          <w:rtl/>
        </w:rPr>
        <w:t xml:space="preserve"> وإلاّ أخبرتهما </w:t>
      </w:r>
      <w:r w:rsidRPr="00C21654">
        <w:rPr>
          <w:rStyle w:val="libFootnotenumChar"/>
          <w:rtl/>
        </w:rPr>
        <w:t>(2)</w:t>
      </w:r>
      <w:r w:rsidRPr="00AD7338">
        <w:rPr>
          <w:rtl/>
        </w:rPr>
        <w:t xml:space="preserve"> بالسّنّة وما يجب عليهما من طاعتي وحقّي </w:t>
      </w:r>
      <w:r w:rsidRPr="00C21654">
        <w:rPr>
          <w:rStyle w:val="libFootnotenumChar"/>
          <w:rtl/>
        </w:rPr>
        <w:t>(3)</w:t>
      </w:r>
      <w:r w:rsidRPr="00AD7338">
        <w:rPr>
          <w:rtl/>
        </w:rPr>
        <w:t xml:space="preserve"> المفروض عليهما</w:t>
      </w:r>
      <w:r w:rsidR="00FC5962">
        <w:rPr>
          <w:rtl/>
        </w:rPr>
        <w:t>،</w:t>
      </w:r>
      <w:r w:rsidRPr="00AD7338">
        <w:rPr>
          <w:rtl/>
        </w:rPr>
        <w:t xml:space="preserve"> فإن قبلتاه </w:t>
      </w:r>
      <w:r w:rsidRPr="00C21654">
        <w:rPr>
          <w:rStyle w:val="libFootnotenumChar"/>
          <w:rtl/>
        </w:rPr>
        <w:t>(4)</w:t>
      </w:r>
      <w:r w:rsidRPr="00AD7338">
        <w:rPr>
          <w:rtl/>
        </w:rPr>
        <w:t xml:space="preserve"> وإلاّ أشهدت الله وأشهدتك عليهما</w:t>
      </w:r>
      <w:r w:rsidR="00FC5962">
        <w:rPr>
          <w:rtl/>
        </w:rPr>
        <w:t>،</w:t>
      </w:r>
      <w:r w:rsidRPr="00AD7338">
        <w:rPr>
          <w:rtl/>
        </w:rPr>
        <w:t xml:space="preserve"> ورأيت قتالهما على ضلالتهما </w:t>
      </w:r>
      <w:r w:rsidRPr="00C21654">
        <w:rPr>
          <w:rStyle w:val="libFootnotenumChar"/>
          <w:rtl/>
        </w:rPr>
        <w:t>(5)</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وعقر الجمل</w:t>
      </w:r>
      <w:r>
        <w:rPr>
          <w:rtl/>
        </w:rPr>
        <w:t>؟</w:t>
      </w:r>
    </w:p>
    <w:p w:rsidR="00C21654" w:rsidRPr="00AD7338" w:rsidRDefault="00C21654" w:rsidP="00C21654">
      <w:pPr>
        <w:pStyle w:val="libNormal"/>
        <w:rPr>
          <w:rtl/>
        </w:rPr>
      </w:pPr>
      <w:r w:rsidRPr="00AD7338">
        <w:rPr>
          <w:rtl/>
        </w:rPr>
        <w:t xml:space="preserve">قال عليّ </w:t>
      </w:r>
      <w:r w:rsidRPr="00C21654">
        <w:rPr>
          <w:rStyle w:val="libFootnotenumChar"/>
          <w:rtl/>
        </w:rPr>
        <w:t>(6)</w:t>
      </w:r>
      <w:r w:rsidR="00FC5962">
        <w:rPr>
          <w:rtl/>
        </w:rPr>
        <w:t>:</w:t>
      </w:r>
      <w:r w:rsidRPr="00AD7338">
        <w:rPr>
          <w:rtl/>
        </w:rPr>
        <w:t xml:space="preserve"> قلت</w:t>
      </w:r>
      <w:r w:rsidR="00FC5962">
        <w:rPr>
          <w:rtl/>
        </w:rPr>
        <w:t>:</w:t>
      </w:r>
      <w:r w:rsidRPr="00AD7338">
        <w:rPr>
          <w:rtl/>
        </w:rPr>
        <w:t xml:space="preserve"> وعقر الجمل </w:t>
      </w:r>
      <w:r w:rsidRPr="00C21654">
        <w:rPr>
          <w:rStyle w:val="libFootnotenumChar"/>
          <w:rtl/>
        </w:rPr>
        <w:t>(7)</w:t>
      </w:r>
      <w:r>
        <w:rPr>
          <w:rtl/>
        </w:rPr>
        <w:t>.</w:t>
      </w:r>
    </w:p>
    <w:p w:rsidR="00C21654" w:rsidRPr="00AD7338" w:rsidRDefault="00C21654" w:rsidP="00C21654">
      <w:pPr>
        <w:pStyle w:val="libNormal"/>
        <w:rPr>
          <w:rtl/>
        </w:rPr>
      </w:pPr>
      <w:r w:rsidRPr="00AD7338">
        <w:rPr>
          <w:rtl/>
        </w:rPr>
        <w:t xml:space="preserve">قال النبي </w:t>
      </w:r>
      <w:r w:rsidRPr="00C21654">
        <w:rPr>
          <w:rStyle w:val="libFootnotenumChar"/>
          <w:rtl/>
        </w:rPr>
        <w:t>(8)</w:t>
      </w:r>
      <w:r w:rsidR="00FC5962">
        <w:rPr>
          <w:rtl/>
        </w:rPr>
        <w:t>:</w:t>
      </w:r>
      <w:r w:rsidRPr="00AD7338">
        <w:rPr>
          <w:rtl/>
        </w:rPr>
        <w:t xml:space="preserve"> وإن وقع في النّار</w:t>
      </w:r>
      <w:r>
        <w:rPr>
          <w:rtl/>
        </w:rPr>
        <w:t>؟</w:t>
      </w:r>
    </w:p>
    <w:p w:rsidR="00C21654" w:rsidRPr="00AD7338" w:rsidRDefault="00C21654" w:rsidP="00C21654">
      <w:pPr>
        <w:pStyle w:val="libNormal"/>
        <w:rPr>
          <w:rtl/>
        </w:rPr>
      </w:pPr>
      <w:r w:rsidRPr="00AD7338">
        <w:rPr>
          <w:rtl/>
        </w:rPr>
        <w:t>قلت</w:t>
      </w:r>
      <w:r w:rsidR="00FC5962">
        <w:rPr>
          <w:rtl/>
        </w:rPr>
        <w:t>:</w:t>
      </w:r>
      <w:r w:rsidRPr="00AD7338">
        <w:rPr>
          <w:rtl/>
        </w:rPr>
        <w:t xml:space="preserve"> وإن وقع في النّار.</w:t>
      </w:r>
    </w:p>
    <w:p w:rsidR="00C21654" w:rsidRPr="00AD7338" w:rsidRDefault="00C21654" w:rsidP="00C21654">
      <w:pPr>
        <w:pStyle w:val="libNormal"/>
        <w:rPr>
          <w:rtl/>
        </w:rPr>
      </w:pPr>
      <w:r w:rsidRPr="00AD7338">
        <w:rPr>
          <w:rtl/>
        </w:rPr>
        <w:t>قال</w:t>
      </w:r>
      <w:r w:rsidR="00FC5962">
        <w:rPr>
          <w:rtl/>
        </w:rPr>
        <w:t>:</w:t>
      </w:r>
      <w:r w:rsidRPr="00AD7338">
        <w:rPr>
          <w:rtl/>
        </w:rPr>
        <w:t xml:space="preserve"> اللهمّ اشهد </w:t>
      </w:r>
      <w:r w:rsidRPr="00C21654">
        <w:rPr>
          <w:rStyle w:val="libFootnotenumChar"/>
          <w:rtl/>
        </w:rPr>
        <w:t>(9)</w:t>
      </w:r>
      <w:r w:rsidR="00FC5962">
        <w:rPr>
          <w:rtl/>
        </w:rPr>
        <w:t>،</w:t>
      </w:r>
      <w:r w:rsidRPr="00AD7338">
        <w:rPr>
          <w:rtl/>
        </w:rPr>
        <w:t xml:space="preserve"> قال</w:t>
      </w:r>
      <w:r w:rsidR="00FC5962">
        <w:rPr>
          <w:rtl/>
        </w:rPr>
        <w:t>:</w:t>
      </w:r>
      <w:r w:rsidRPr="00AD7338">
        <w:rPr>
          <w:rtl/>
        </w:rPr>
        <w:t xml:space="preserve"> يا عليّ إذا فعلتا ما </w:t>
      </w:r>
      <w:r w:rsidRPr="00C21654">
        <w:rPr>
          <w:rStyle w:val="libFootnotenumChar"/>
          <w:rtl/>
        </w:rPr>
        <w:t>(10)</w:t>
      </w:r>
      <w:r w:rsidRPr="00AD7338">
        <w:rPr>
          <w:rtl/>
        </w:rPr>
        <w:t xml:space="preserve"> شهد عليهما القرآن</w:t>
      </w:r>
      <w:r w:rsidR="00FC5962">
        <w:rPr>
          <w:rtl/>
        </w:rPr>
        <w:t>،</w:t>
      </w:r>
      <w:r w:rsidRPr="00AD7338">
        <w:rPr>
          <w:rtl/>
        </w:rPr>
        <w:t xml:space="preserve"> فأبنهما منّي</w:t>
      </w:r>
      <w:r w:rsidR="00FC5962">
        <w:rPr>
          <w:rtl/>
        </w:rPr>
        <w:t>،</w:t>
      </w:r>
      <w:r w:rsidRPr="00AD7338">
        <w:rPr>
          <w:rtl/>
        </w:rPr>
        <w:t xml:space="preserve"> فإنّهما </w:t>
      </w:r>
      <w:r w:rsidRPr="00C21654">
        <w:rPr>
          <w:rStyle w:val="libFootnotenumChar"/>
          <w:rtl/>
        </w:rPr>
        <w:t>(11)</w:t>
      </w:r>
      <w:r w:rsidRPr="00AD7338">
        <w:rPr>
          <w:rtl/>
        </w:rPr>
        <w:t xml:space="preserve"> بائنتان</w:t>
      </w:r>
      <w:r w:rsidR="00FC5962">
        <w:rPr>
          <w:rtl/>
        </w:rPr>
        <w:t>،</w:t>
      </w:r>
      <w:r w:rsidRPr="00AD7338">
        <w:rPr>
          <w:rtl/>
        </w:rPr>
        <w:t xml:space="preserve"> وأبواهما </w:t>
      </w:r>
      <w:r w:rsidRPr="00C21654">
        <w:rPr>
          <w:rStyle w:val="libFootnotenumChar"/>
          <w:rtl/>
        </w:rPr>
        <w:t>(12)</w:t>
      </w:r>
      <w:r w:rsidRPr="00AD7338">
        <w:rPr>
          <w:rtl/>
        </w:rPr>
        <w:t xml:space="preserve"> شريكان لهما فيما </w:t>
      </w:r>
      <w:r w:rsidRPr="00C21654">
        <w:rPr>
          <w:rStyle w:val="libFootnotenumChar"/>
          <w:rtl/>
        </w:rPr>
        <w:t>(13)</w:t>
      </w:r>
      <w:r w:rsidRPr="00AD7338">
        <w:rPr>
          <w:rtl/>
        </w:rPr>
        <w:t xml:space="preserve"> عملتا وفعلتا.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د »</w:t>
      </w:r>
      <w:r w:rsidR="00FC5962">
        <w:rPr>
          <w:rtl/>
        </w:rPr>
        <w:t>:</w:t>
      </w:r>
      <w:r w:rsidRPr="00AD7338">
        <w:rPr>
          <w:rtl/>
        </w:rPr>
        <w:t xml:space="preserve"> فإن فعلتا</w:t>
      </w:r>
    </w:p>
    <w:p w:rsidR="00C21654" w:rsidRPr="00AD7338" w:rsidRDefault="00C21654" w:rsidP="00C21654">
      <w:pPr>
        <w:pStyle w:val="libFootnote0"/>
        <w:rPr>
          <w:rtl/>
          <w:lang w:bidi="fa-IR"/>
        </w:rPr>
      </w:pPr>
      <w:r>
        <w:rPr>
          <w:rtl/>
        </w:rPr>
        <w:t>(</w:t>
      </w:r>
      <w:r w:rsidRPr="00AD7338">
        <w:rPr>
          <w:rtl/>
        </w:rPr>
        <w:t>2) في « ج » « د » «</w:t>
      </w:r>
      <w:r>
        <w:rPr>
          <w:rtl/>
        </w:rPr>
        <w:t xml:space="preserve"> هـ </w:t>
      </w:r>
      <w:r w:rsidRPr="00AD7338">
        <w:rPr>
          <w:rtl/>
        </w:rPr>
        <w:t xml:space="preserve">» </w:t>
      </w:r>
      <w:r>
        <w:rPr>
          <w:rtl/>
        </w:rPr>
        <w:t>« و »</w:t>
      </w:r>
      <w:r w:rsidR="00FC5962">
        <w:rPr>
          <w:rtl/>
        </w:rPr>
        <w:t>:</w:t>
      </w:r>
      <w:r w:rsidRPr="00AD7338">
        <w:rPr>
          <w:rtl/>
        </w:rPr>
        <w:t xml:space="preserve"> خبّرتهما</w:t>
      </w:r>
    </w:p>
    <w:p w:rsidR="00C21654" w:rsidRPr="00AD7338" w:rsidRDefault="00C21654" w:rsidP="00C21654">
      <w:pPr>
        <w:pStyle w:val="libFootnote0"/>
        <w:rPr>
          <w:rtl/>
          <w:lang w:bidi="fa-IR"/>
        </w:rPr>
      </w:pPr>
      <w:r>
        <w:rPr>
          <w:rtl/>
        </w:rPr>
        <w:t>(</w:t>
      </w:r>
      <w:r w:rsidRPr="00AD7338">
        <w:rPr>
          <w:rtl/>
        </w:rPr>
        <w:t>3) في « أ »</w:t>
      </w:r>
      <w:r w:rsidR="00FC5962">
        <w:rPr>
          <w:rtl/>
        </w:rPr>
        <w:t>:</w:t>
      </w:r>
      <w:r w:rsidRPr="00AD7338">
        <w:rPr>
          <w:rtl/>
        </w:rPr>
        <w:t xml:space="preserve"> وحق. وفي « هامش أ » كما في المتن عن باقي النسخ</w:t>
      </w:r>
    </w:p>
    <w:p w:rsidR="00C21654" w:rsidRPr="00AD7338" w:rsidRDefault="00C21654" w:rsidP="00C21654">
      <w:pPr>
        <w:pStyle w:val="libFootnote0"/>
        <w:rPr>
          <w:rtl/>
          <w:lang w:bidi="fa-IR"/>
        </w:rPr>
      </w:pPr>
      <w:r>
        <w:rPr>
          <w:rtl/>
        </w:rPr>
        <w:t>(</w:t>
      </w:r>
      <w:r w:rsidRPr="00AD7338">
        <w:rPr>
          <w:rtl/>
        </w:rPr>
        <w:t xml:space="preserve">4) جملة </w:t>
      </w:r>
      <w:r>
        <w:rPr>
          <w:rtl/>
        </w:rPr>
        <w:t>(</w:t>
      </w:r>
      <w:r w:rsidRPr="00AD7338">
        <w:rPr>
          <w:rtl/>
        </w:rPr>
        <w:t xml:space="preserve"> فإن قبلتاه ) ساقطة من « ب »</w:t>
      </w:r>
      <w:r>
        <w:rPr>
          <w:rtl/>
        </w:rPr>
        <w:t>.</w:t>
      </w:r>
      <w:r w:rsidRPr="00AD7338">
        <w:rPr>
          <w:rtl/>
        </w:rPr>
        <w:t xml:space="preserve"> وفي « أ »</w:t>
      </w:r>
      <w:r w:rsidR="00FC5962">
        <w:rPr>
          <w:rtl/>
        </w:rPr>
        <w:t>:</w:t>
      </w:r>
      <w:r w:rsidRPr="00AD7338">
        <w:rPr>
          <w:rtl/>
        </w:rPr>
        <w:t xml:space="preserve"> فإن قبلتا. ثم أدخل الهاء عن نسخة</w:t>
      </w:r>
    </w:p>
    <w:p w:rsidR="00C21654" w:rsidRPr="00AD7338" w:rsidRDefault="00C21654" w:rsidP="00C21654">
      <w:pPr>
        <w:pStyle w:val="libFootnote0"/>
        <w:rPr>
          <w:rtl/>
          <w:lang w:bidi="fa-IR"/>
        </w:rPr>
      </w:pPr>
      <w:r>
        <w:rPr>
          <w:rtl/>
        </w:rPr>
        <w:t>(</w:t>
      </w:r>
      <w:r w:rsidRPr="00AD7338">
        <w:rPr>
          <w:rtl/>
        </w:rPr>
        <w:t>5) في « أ » « ب »</w:t>
      </w:r>
      <w:r w:rsidR="00FC5962">
        <w:rPr>
          <w:rtl/>
        </w:rPr>
        <w:t>:</w:t>
      </w:r>
      <w:r w:rsidRPr="00AD7338">
        <w:rPr>
          <w:rtl/>
        </w:rPr>
        <w:t xml:space="preserve"> ورأيت قبالهما على ضلالهما. والمثبت عن « هامش أ » وباقي النسخ</w:t>
      </w:r>
    </w:p>
    <w:p w:rsidR="00C21654" w:rsidRPr="00AD7338" w:rsidRDefault="00C21654" w:rsidP="00C21654">
      <w:pPr>
        <w:pStyle w:val="libFootnote0"/>
        <w:rPr>
          <w:rtl/>
          <w:lang w:bidi="fa-IR"/>
        </w:rPr>
      </w:pPr>
      <w:r>
        <w:rPr>
          <w:rtl/>
        </w:rPr>
        <w:t>(</w:t>
      </w:r>
      <w:r w:rsidRPr="00AD7338">
        <w:rPr>
          <w:rtl/>
        </w:rPr>
        <w:t xml:space="preserve">6) لفظ </w:t>
      </w:r>
      <w:r>
        <w:rPr>
          <w:rtl/>
        </w:rPr>
        <w:t>(</w:t>
      </w:r>
      <w:r w:rsidRPr="00AD7338">
        <w:rPr>
          <w:rtl/>
        </w:rPr>
        <w:t xml:space="preserve"> عليّ ) عن « د » فقط</w:t>
      </w:r>
    </w:p>
    <w:p w:rsidR="00C21654" w:rsidRPr="00AD7338" w:rsidRDefault="00C21654" w:rsidP="00C21654">
      <w:pPr>
        <w:pStyle w:val="libFootnote0"/>
        <w:rPr>
          <w:rtl/>
          <w:lang w:bidi="fa-IR"/>
        </w:rPr>
      </w:pPr>
      <w:r>
        <w:rPr>
          <w:rtl/>
        </w:rPr>
        <w:t>(</w:t>
      </w:r>
      <w:r w:rsidRPr="00AD7338">
        <w:rPr>
          <w:rtl/>
        </w:rPr>
        <w:t xml:space="preserve">7) الفقرة هذه ساقطة بأجمعها من </w:t>
      </w:r>
      <w:r>
        <w:rPr>
          <w:rtl/>
        </w:rPr>
        <w:t>« و »</w:t>
      </w:r>
    </w:p>
    <w:p w:rsidR="00C21654" w:rsidRPr="00AD7338" w:rsidRDefault="00C21654" w:rsidP="00C21654">
      <w:pPr>
        <w:pStyle w:val="libFootnote0"/>
        <w:rPr>
          <w:rtl/>
          <w:lang w:bidi="fa-IR"/>
        </w:rPr>
      </w:pPr>
      <w:r>
        <w:rPr>
          <w:rtl/>
        </w:rPr>
        <w:t>(</w:t>
      </w:r>
      <w:r w:rsidRPr="00AD7338">
        <w:rPr>
          <w:rtl/>
        </w:rPr>
        <w:t xml:space="preserve">8) لفظ </w:t>
      </w:r>
      <w:r>
        <w:rPr>
          <w:rtl/>
        </w:rPr>
        <w:t>(</w:t>
      </w:r>
      <w:r w:rsidRPr="00AD7338">
        <w:rPr>
          <w:rtl/>
        </w:rPr>
        <w:t xml:space="preserve"> النبي ) عن « د » فقط</w:t>
      </w:r>
    </w:p>
    <w:p w:rsidR="00C21654" w:rsidRPr="00AD7338" w:rsidRDefault="00C21654" w:rsidP="00C21654">
      <w:pPr>
        <w:pStyle w:val="libFootnote0"/>
        <w:rPr>
          <w:rtl/>
          <w:lang w:bidi="fa-IR"/>
        </w:rPr>
      </w:pPr>
      <w:r>
        <w:rPr>
          <w:rtl/>
        </w:rPr>
        <w:t>(</w:t>
      </w:r>
      <w:r w:rsidRPr="00AD7338">
        <w:rPr>
          <w:rtl/>
        </w:rPr>
        <w:t>9) في « د »</w:t>
      </w:r>
      <w:r w:rsidR="00FC5962">
        <w:rPr>
          <w:rtl/>
        </w:rPr>
        <w:t>:</w:t>
      </w:r>
      <w:r w:rsidRPr="00AD7338">
        <w:rPr>
          <w:rtl/>
        </w:rPr>
        <w:t xml:space="preserve"> فاشهد</w:t>
      </w:r>
    </w:p>
    <w:p w:rsidR="00C21654" w:rsidRPr="00AD7338" w:rsidRDefault="00C21654" w:rsidP="00C21654">
      <w:pPr>
        <w:pStyle w:val="libFootnote0"/>
        <w:rPr>
          <w:rtl/>
          <w:lang w:bidi="fa-IR"/>
        </w:rPr>
      </w:pPr>
      <w:r>
        <w:rPr>
          <w:rtl/>
        </w:rPr>
        <w:t>(</w:t>
      </w:r>
      <w:r w:rsidRPr="00AD7338">
        <w:rPr>
          <w:rtl/>
        </w:rPr>
        <w:t>10) في « أ » « د »</w:t>
      </w:r>
      <w:r w:rsidR="00FC5962">
        <w:rPr>
          <w:rtl/>
        </w:rPr>
        <w:t>:</w:t>
      </w:r>
      <w:r w:rsidRPr="00AD7338">
        <w:rPr>
          <w:rtl/>
        </w:rPr>
        <w:t xml:space="preserve"> فأشهد عليهما</w:t>
      </w:r>
    </w:p>
    <w:p w:rsidR="00C21654" w:rsidRPr="00AD7338" w:rsidRDefault="00C21654" w:rsidP="00C21654">
      <w:pPr>
        <w:pStyle w:val="libFootnote0"/>
        <w:rPr>
          <w:rtl/>
          <w:lang w:bidi="fa-IR"/>
        </w:rPr>
      </w:pPr>
      <w:r>
        <w:rPr>
          <w:rtl/>
        </w:rPr>
        <w:t>(</w:t>
      </w:r>
      <w:r w:rsidRPr="00AD7338">
        <w:rPr>
          <w:rtl/>
        </w:rPr>
        <w:t>11) ساقطة من « ب »</w:t>
      </w:r>
    </w:p>
    <w:p w:rsidR="00C21654" w:rsidRPr="00AD7338" w:rsidRDefault="00C21654" w:rsidP="00C21654">
      <w:pPr>
        <w:pStyle w:val="libFootnote0"/>
        <w:rPr>
          <w:rtl/>
          <w:lang w:bidi="fa-IR"/>
        </w:rPr>
      </w:pPr>
      <w:r>
        <w:rPr>
          <w:rtl/>
        </w:rPr>
        <w:t>(</w:t>
      </w:r>
      <w:r w:rsidRPr="00AD7338">
        <w:rPr>
          <w:rtl/>
        </w:rPr>
        <w:t>12) في « أ » « ج » « د » «</w:t>
      </w:r>
      <w:r>
        <w:rPr>
          <w:rtl/>
        </w:rPr>
        <w:t xml:space="preserve"> هـ </w:t>
      </w:r>
      <w:r w:rsidRPr="00AD7338">
        <w:rPr>
          <w:rtl/>
        </w:rPr>
        <w:t xml:space="preserve">» </w:t>
      </w:r>
      <w:r>
        <w:rPr>
          <w:rtl/>
        </w:rPr>
        <w:t>« و »</w:t>
      </w:r>
      <w:r w:rsidR="00FC5962">
        <w:rPr>
          <w:rtl/>
        </w:rPr>
        <w:t>:</w:t>
      </w:r>
      <w:r w:rsidRPr="00AD7338">
        <w:rPr>
          <w:rtl/>
        </w:rPr>
        <w:t xml:space="preserve"> وأبوهما. وأدخلت ألف التثنية في متن « أ » عن نسخة</w:t>
      </w:r>
    </w:p>
    <w:p w:rsidR="00C21654" w:rsidRPr="00AD7338" w:rsidRDefault="00C21654" w:rsidP="00C21654">
      <w:pPr>
        <w:pStyle w:val="libFootnote0"/>
        <w:rPr>
          <w:rtl/>
          <w:lang w:bidi="fa-IR"/>
        </w:rPr>
      </w:pPr>
      <w:r>
        <w:rPr>
          <w:rtl/>
        </w:rPr>
        <w:t>(</w:t>
      </w:r>
      <w:r w:rsidRPr="00AD7338">
        <w:rPr>
          <w:rtl/>
        </w:rPr>
        <w:t>13) ساقطة من « ج » «</w:t>
      </w:r>
      <w:r>
        <w:rPr>
          <w:rtl/>
        </w:rPr>
        <w:t xml:space="preserve"> هـ </w:t>
      </w:r>
      <w:r w:rsidRPr="00AD7338">
        <w:rPr>
          <w:rtl/>
        </w:rPr>
        <w:t>»</w:t>
      </w:r>
    </w:p>
    <w:p w:rsidR="00C21654" w:rsidRDefault="00C21654" w:rsidP="00C21654">
      <w:pPr>
        <w:pStyle w:val="Heading1Center"/>
        <w:rPr>
          <w:rFonts w:hint="cs"/>
          <w:rtl/>
          <w:lang w:bidi="fa-IR"/>
        </w:rPr>
      </w:pPr>
      <w:r>
        <w:rPr>
          <w:rtl/>
          <w:lang w:bidi="fa-IR"/>
        </w:rPr>
        <w:br w:type="page"/>
      </w:r>
      <w:bookmarkStart w:id="78" w:name="_Toc338917507"/>
      <w:bookmarkStart w:id="79" w:name="_Toc338947758"/>
      <w:bookmarkStart w:id="80" w:name="_Toc385324442"/>
      <w:r w:rsidRPr="00AD7338">
        <w:rPr>
          <w:rtl/>
          <w:lang w:bidi="fa-IR"/>
        </w:rPr>
        <w:lastRenderedPageBreak/>
        <w:t>الطّرفة الرابعة والعشرون</w:t>
      </w:r>
      <w:bookmarkEnd w:id="78"/>
      <w:bookmarkEnd w:id="79"/>
      <w:bookmarkEnd w:id="80"/>
      <w:r w:rsidRPr="00AD7338">
        <w:rPr>
          <w:rtl/>
          <w:lang w:bidi="fa-IR"/>
        </w:rPr>
        <w:t xml:space="preserve"> </w:t>
      </w:r>
    </w:p>
    <w:p w:rsidR="00C21654" w:rsidRPr="00AD7338" w:rsidRDefault="00C21654" w:rsidP="00C21654">
      <w:pPr>
        <w:pStyle w:val="libBold1"/>
        <w:rPr>
          <w:rtl/>
        </w:rPr>
      </w:pPr>
      <w:r w:rsidRPr="00AD7338">
        <w:rPr>
          <w:rtl/>
        </w:rPr>
        <w:t xml:space="preserve">في تعريف النبي </w:t>
      </w:r>
      <w:r w:rsidRPr="000B2542">
        <w:rPr>
          <w:rStyle w:val="libAlaemChar"/>
          <w:rtl/>
        </w:rPr>
        <w:t>صلى‌الله‌عليه‌وآله</w:t>
      </w:r>
      <w:r w:rsidRPr="00AD7338">
        <w:rPr>
          <w:rtl/>
        </w:rPr>
        <w:t xml:space="preserve"> لعلي </w:t>
      </w:r>
      <w:r w:rsidRPr="000B2542">
        <w:rPr>
          <w:rStyle w:val="libAlaemChar"/>
          <w:rtl/>
        </w:rPr>
        <w:t>عليه‌السلام</w:t>
      </w:r>
      <w:r w:rsidRPr="00AD7338">
        <w:rPr>
          <w:rtl/>
        </w:rPr>
        <w:t xml:space="preserve"> بما يتجدّد </w:t>
      </w:r>
      <w:r w:rsidRPr="00C21654">
        <w:rPr>
          <w:rStyle w:val="libFootnotenumChar"/>
          <w:rtl/>
        </w:rPr>
        <w:t>(1)</w:t>
      </w:r>
      <w:r>
        <w:rPr>
          <w:rtl/>
        </w:rPr>
        <w:t xml:space="preserve"> </w:t>
      </w:r>
      <w:r w:rsidRPr="00AD7338">
        <w:rPr>
          <w:rtl/>
        </w:rPr>
        <w:t>من قتال الناكثين والمارقين والقاسطين</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كان في </w:t>
      </w:r>
      <w:r w:rsidRPr="00C21654">
        <w:rPr>
          <w:rStyle w:val="libFootnotenumChar"/>
          <w:rtl/>
        </w:rPr>
        <w:t>(2)</w:t>
      </w:r>
      <w:r w:rsidRPr="00AD7338">
        <w:rPr>
          <w:rtl/>
        </w:rPr>
        <w:t xml:space="preserve"> وصيّة رسول الله </w:t>
      </w:r>
      <w:r w:rsidRPr="00C21654">
        <w:rPr>
          <w:rStyle w:val="libAlaemChar"/>
          <w:rtl/>
        </w:rPr>
        <w:t>صلى‌الله‌عليه‌وآله</w:t>
      </w:r>
      <w:r w:rsidR="00FC5962">
        <w:rPr>
          <w:rtl/>
        </w:rPr>
        <w:t>:</w:t>
      </w:r>
      <w:r w:rsidRPr="00AD7338">
        <w:rPr>
          <w:rtl/>
        </w:rPr>
        <w:t xml:space="preserve"> يا عليّ اصبر على ظلم الظالمين </w:t>
      </w:r>
      <w:r w:rsidRPr="00C21654">
        <w:rPr>
          <w:rStyle w:val="libFootnotenumChar"/>
          <w:rtl/>
        </w:rPr>
        <w:t>(3)</w:t>
      </w:r>
      <w:r w:rsidRPr="00AD7338">
        <w:rPr>
          <w:rtl/>
        </w:rPr>
        <w:t xml:space="preserve"> ما لم تجد أعوانا</w:t>
      </w:r>
      <w:r w:rsidR="00FC5962">
        <w:rPr>
          <w:rtl/>
        </w:rPr>
        <w:t>،</w:t>
      </w:r>
      <w:r w:rsidRPr="00AD7338">
        <w:rPr>
          <w:rtl/>
        </w:rPr>
        <w:t xml:space="preserve"> فالكفر مقبل </w:t>
      </w:r>
      <w:r w:rsidRPr="00C21654">
        <w:rPr>
          <w:rStyle w:val="libFootnotenumChar"/>
          <w:rtl/>
        </w:rPr>
        <w:t>(4)</w:t>
      </w:r>
      <w:r w:rsidRPr="00AD7338">
        <w:rPr>
          <w:rtl/>
        </w:rPr>
        <w:t xml:space="preserve"> والرّدّة والنّفاق</w:t>
      </w:r>
      <w:r w:rsidR="00FC5962">
        <w:rPr>
          <w:rtl/>
        </w:rPr>
        <w:t>،</w:t>
      </w:r>
      <w:r w:rsidRPr="00AD7338">
        <w:rPr>
          <w:rtl/>
        </w:rPr>
        <w:t xml:space="preserve"> بيعة الأوّل </w:t>
      </w:r>
      <w:r w:rsidRPr="00C21654">
        <w:rPr>
          <w:rStyle w:val="libFootnotenumChar"/>
          <w:rtl/>
        </w:rPr>
        <w:t>(5)</w:t>
      </w:r>
      <w:r w:rsidR="00FC5962">
        <w:rPr>
          <w:rtl/>
        </w:rPr>
        <w:t>،</w:t>
      </w:r>
      <w:r w:rsidRPr="00AD7338">
        <w:rPr>
          <w:rtl/>
        </w:rPr>
        <w:t xml:space="preserve"> ثمّ الثاني وهو شرّ منه وأظلم</w:t>
      </w:r>
      <w:r w:rsidR="00FC5962">
        <w:rPr>
          <w:rtl/>
        </w:rPr>
        <w:t>،</w:t>
      </w:r>
      <w:r w:rsidRPr="00AD7338">
        <w:rPr>
          <w:rtl/>
        </w:rPr>
        <w:t xml:space="preserve"> ثمّ الثالث</w:t>
      </w:r>
      <w:r w:rsidR="00FC5962">
        <w:rPr>
          <w:rtl/>
        </w:rPr>
        <w:t>،</w:t>
      </w:r>
      <w:r w:rsidRPr="00AD7338">
        <w:rPr>
          <w:rtl/>
        </w:rPr>
        <w:t xml:space="preserve"> ثمّ تجتمع لك شيعة تقاتل بهم الناكثين والقاسطين والمارقين</w:t>
      </w:r>
      <w:r w:rsidR="00FC5962">
        <w:rPr>
          <w:rtl/>
        </w:rPr>
        <w:t>،</w:t>
      </w:r>
      <w:r w:rsidRPr="00AD7338">
        <w:rPr>
          <w:rtl/>
        </w:rPr>
        <w:t xml:space="preserve"> العن </w:t>
      </w:r>
      <w:r w:rsidRPr="00C21654">
        <w:rPr>
          <w:rStyle w:val="libFootnotenumChar"/>
          <w:rtl/>
        </w:rPr>
        <w:t>(6)</w:t>
      </w:r>
      <w:r w:rsidRPr="00AD7338">
        <w:rPr>
          <w:rtl/>
        </w:rPr>
        <w:t xml:space="preserve"> المضلّين </w:t>
      </w:r>
      <w:r>
        <w:rPr>
          <w:rtl/>
        </w:rPr>
        <w:t>(</w:t>
      </w:r>
      <w:r w:rsidRPr="00AD7338">
        <w:rPr>
          <w:rtl/>
        </w:rPr>
        <w:t xml:space="preserve"> المصلّين </w:t>
      </w:r>
      <w:r w:rsidRPr="00C21654">
        <w:rPr>
          <w:rStyle w:val="libFootnotenumChar"/>
          <w:rtl/>
        </w:rPr>
        <w:t>(7)</w:t>
      </w:r>
      <w:r w:rsidRPr="00AD7338">
        <w:rPr>
          <w:rtl/>
        </w:rPr>
        <w:t xml:space="preserve"> واقنت عليهم</w:t>
      </w:r>
      <w:r w:rsidR="00FC5962">
        <w:rPr>
          <w:rtl/>
        </w:rPr>
        <w:t>،</w:t>
      </w:r>
      <w:r w:rsidRPr="00AD7338">
        <w:rPr>
          <w:rtl/>
        </w:rPr>
        <w:t xml:space="preserve"> هم الأحزاب</w:t>
      </w:r>
      <w:r w:rsidR="00FC5962">
        <w:rPr>
          <w:rtl/>
        </w:rPr>
        <w:t>،</w:t>
      </w:r>
      <w:r w:rsidRPr="00AD7338">
        <w:rPr>
          <w:rtl/>
        </w:rPr>
        <w:t xml:space="preserve"> العن المضلّين </w:t>
      </w:r>
      <w:r w:rsidRPr="00C21654">
        <w:rPr>
          <w:rStyle w:val="libFootnotenumChar"/>
          <w:rtl/>
        </w:rPr>
        <w:t>(8)</w:t>
      </w:r>
      <w:r w:rsidRPr="00AD7338">
        <w:rPr>
          <w:rtl/>
        </w:rPr>
        <w:t xml:space="preserve"> ) </w:t>
      </w:r>
      <w:r w:rsidRPr="00C21654">
        <w:rPr>
          <w:rStyle w:val="libFootnotenumChar"/>
          <w:rtl/>
        </w:rPr>
        <w:t>(9)</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 « د »</w:t>
      </w:r>
      <w:r w:rsidR="00FC5962">
        <w:rPr>
          <w:rtl/>
        </w:rPr>
        <w:t>:</w:t>
      </w:r>
      <w:r w:rsidRPr="00AD7338">
        <w:rPr>
          <w:rtl/>
        </w:rPr>
        <w:t xml:space="preserve"> فيما يحدث</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بما تجدّد</w:t>
      </w:r>
    </w:p>
    <w:p w:rsidR="00C21654" w:rsidRPr="00AD7338" w:rsidRDefault="00C21654" w:rsidP="00C21654">
      <w:pPr>
        <w:pStyle w:val="libFootnote0"/>
        <w:rPr>
          <w:rtl/>
          <w:lang w:bidi="fa-IR"/>
        </w:rPr>
      </w:pPr>
      <w:r>
        <w:rPr>
          <w:rtl/>
        </w:rPr>
        <w:t>(</w:t>
      </w:r>
      <w:r w:rsidRPr="00AD7338">
        <w:rPr>
          <w:rtl/>
        </w:rPr>
        <w:t>2) عن « ب »</w:t>
      </w:r>
      <w:r>
        <w:rPr>
          <w:rtl/>
        </w:rPr>
        <w:t>.</w:t>
      </w:r>
      <w:r w:rsidRPr="00AD7338">
        <w:rPr>
          <w:rtl/>
        </w:rPr>
        <w:t xml:space="preserve"> وأدخلت في متن « أ » عن نسخة</w:t>
      </w:r>
    </w:p>
    <w:p w:rsidR="00C21654" w:rsidRPr="00AD7338" w:rsidRDefault="00C21654" w:rsidP="00C21654">
      <w:pPr>
        <w:pStyle w:val="libFootnote0"/>
        <w:rPr>
          <w:rtl/>
          <w:lang w:bidi="fa-IR"/>
        </w:rPr>
      </w:pPr>
      <w:r>
        <w:rPr>
          <w:rtl/>
        </w:rPr>
        <w:t>(</w:t>
      </w:r>
      <w:r w:rsidRPr="00AD7338">
        <w:rPr>
          <w:rtl/>
        </w:rPr>
        <w:t>3) في « أ » « ب »</w:t>
      </w:r>
      <w:r w:rsidR="00FC5962">
        <w:rPr>
          <w:rtl/>
        </w:rPr>
        <w:t>:</w:t>
      </w:r>
      <w:r w:rsidRPr="00AD7338">
        <w:rPr>
          <w:rtl/>
        </w:rPr>
        <w:t xml:space="preserve"> المضلين</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المطلبين. والمثبت عن « هامش أ »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4) في « هامش أ » « د »</w:t>
      </w:r>
      <w:r w:rsidR="00FC5962">
        <w:rPr>
          <w:rtl/>
        </w:rPr>
        <w:t>:</w:t>
      </w:r>
      <w:r w:rsidRPr="00AD7338">
        <w:rPr>
          <w:rtl/>
        </w:rPr>
        <w:t xml:space="preserve"> يقبل</w:t>
      </w:r>
    </w:p>
    <w:p w:rsidR="00C21654" w:rsidRPr="00AD7338" w:rsidRDefault="00C21654" w:rsidP="00C21654">
      <w:pPr>
        <w:pStyle w:val="libFootnote0"/>
        <w:rPr>
          <w:rtl/>
          <w:lang w:bidi="fa-IR"/>
        </w:rPr>
      </w:pPr>
      <w:r>
        <w:rPr>
          <w:rtl/>
        </w:rPr>
        <w:t>(</w:t>
      </w:r>
      <w:r w:rsidRPr="00AD7338">
        <w:rPr>
          <w:rtl/>
        </w:rPr>
        <w:t xml:space="preserve">5) في « أ » « ب » « ج » </w:t>
      </w:r>
      <w:r>
        <w:rPr>
          <w:rtl/>
        </w:rPr>
        <w:t>« و »</w:t>
      </w:r>
      <w:r w:rsidR="00FC5962">
        <w:rPr>
          <w:rtl/>
        </w:rPr>
        <w:t>:</w:t>
      </w:r>
      <w:r w:rsidRPr="00AD7338">
        <w:rPr>
          <w:rtl/>
        </w:rPr>
        <w:t xml:space="preserve"> والنفاق والإفك</w:t>
      </w:r>
      <w:r w:rsidR="00FC5962">
        <w:rPr>
          <w:rtl/>
        </w:rPr>
        <w:t>،</w:t>
      </w:r>
      <w:r w:rsidRPr="00AD7338">
        <w:rPr>
          <w:rtl/>
        </w:rPr>
        <w:t xml:space="preserve"> ثم الثاني</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والنفاق وإلاّ فلا</w:t>
      </w:r>
      <w:r w:rsidR="00FC5962">
        <w:rPr>
          <w:rtl/>
        </w:rPr>
        <w:t>،</w:t>
      </w:r>
      <w:r w:rsidRPr="00AD7338">
        <w:rPr>
          <w:rtl/>
        </w:rPr>
        <w:t xml:space="preserve"> ثم الثاني. وهي مصحفة عن النسخ المذكورة. والمثبت عن « هامش أ » « د »</w:t>
      </w:r>
    </w:p>
    <w:p w:rsidR="00C21654" w:rsidRPr="00AD7338" w:rsidRDefault="00C21654" w:rsidP="00C21654">
      <w:pPr>
        <w:pStyle w:val="libFootnote0"/>
        <w:rPr>
          <w:rtl/>
          <w:lang w:bidi="fa-IR"/>
        </w:rPr>
      </w:pPr>
      <w:r>
        <w:rPr>
          <w:rtl/>
        </w:rPr>
        <w:t>(</w:t>
      </w:r>
      <w:r w:rsidRPr="00AD7338">
        <w:rPr>
          <w:rtl/>
        </w:rPr>
        <w:t>6) ساقطة من « د » في «</w:t>
      </w:r>
      <w:r>
        <w:rPr>
          <w:rtl/>
        </w:rPr>
        <w:t xml:space="preserve"> هـ </w:t>
      </w:r>
      <w:r w:rsidRPr="00AD7338">
        <w:rPr>
          <w:rtl/>
        </w:rPr>
        <w:t xml:space="preserve">» </w:t>
      </w:r>
      <w:r>
        <w:rPr>
          <w:rtl/>
        </w:rPr>
        <w:t>« و »</w:t>
      </w:r>
      <w:r w:rsidR="00FC5962">
        <w:rPr>
          <w:rtl/>
        </w:rPr>
        <w:t>:</w:t>
      </w:r>
      <w:r w:rsidRPr="00AD7338">
        <w:rPr>
          <w:rtl/>
        </w:rPr>
        <w:t xml:space="preserve"> والقاسطين والمتبعين المضلين</w:t>
      </w:r>
    </w:p>
    <w:p w:rsidR="00C21654" w:rsidRPr="00AD7338" w:rsidRDefault="00C21654" w:rsidP="00C21654">
      <w:pPr>
        <w:pStyle w:val="libFootnote0"/>
        <w:rPr>
          <w:rtl/>
          <w:lang w:bidi="fa-IR"/>
        </w:rPr>
      </w:pPr>
      <w:r>
        <w:rPr>
          <w:rtl/>
        </w:rPr>
        <w:t>(</w:t>
      </w:r>
      <w:r w:rsidRPr="00AD7338">
        <w:rPr>
          <w:rtl/>
        </w:rPr>
        <w:t>7) في متن « أ » عن نسخة. وهي ليست في « ب »</w:t>
      </w:r>
    </w:p>
    <w:p w:rsidR="00C21654" w:rsidRPr="00AD7338" w:rsidRDefault="00C21654" w:rsidP="00C21654">
      <w:pPr>
        <w:pStyle w:val="libFootnote0"/>
        <w:rPr>
          <w:rtl/>
          <w:lang w:bidi="fa-IR"/>
        </w:rPr>
      </w:pPr>
      <w:r>
        <w:rPr>
          <w:rtl/>
        </w:rPr>
        <w:t>(</w:t>
      </w:r>
      <w:r w:rsidRPr="00AD7338">
        <w:rPr>
          <w:rtl/>
        </w:rPr>
        <w:t>8) في « أ »</w:t>
      </w:r>
      <w:r w:rsidR="00FC5962">
        <w:rPr>
          <w:rtl/>
        </w:rPr>
        <w:t>:</w:t>
      </w:r>
      <w:r w:rsidRPr="00AD7338">
        <w:rPr>
          <w:rtl/>
        </w:rPr>
        <w:t xml:space="preserve"> المصلّين</w:t>
      </w:r>
    </w:p>
    <w:p w:rsidR="00C21654" w:rsidRPr="00AD7338" w:rsidRDefault="00C21654" w:rsidP="00C21654">
      <w:pPr>
        <w:pStyle w:val="libFootnote0"/>
        <w:rPr>
          <w:rtl/>
          <w:lang w:bidi="fa-IR"/>
        </w:rPr>
      </w:pPr>
      <w:r>
        <w:rPr>
          <w:rtl/>
        </w:rPr>
        <w:t>(</w:t>
      </w:r>
      <w:r w:rsidRPr="00AD7338">
        <w:rPr>
          <w:rtl/>
        </w:rPr>
        <w:t>9) ساقطة من « ج » « د » «</w:t>
      </w:r>
      <w:r>
        <w:rPr>
          <w:rtl/>
        </w:rPr>
        <w:t xml:space="preserve"> هـ </w:t>
      </w:r>
      <w:r w:rsidRPr="00AD7338">
        <w:rPr>
          <w:rtl/>
        </w:rPr>
        <w:t xml:space="preserve">» </w:t>
      </w:r>
      <w:r>
        <w:rPr>
          <w:rtl/>
        </w:rPr>
        <w:t>« و ».</w:t>
      </w:r>
      <w:r w:rsidRPr="00AD7338">
        <w:rPr>
          <w:rtl/>
        </w:rPr>
        <w:t xml:space="preserve"> وهما في « أ » « ب » باختلافات يسيرة ستأتي. وقد ادخل هذه الجمل في « أ » عن نسخة</w:t>
      </w:r>
    </w:p>
    <w:p w:rsidR="00C21654" w:rsidRPr="00AD7338" w:rsidRDefault="00C21654" w:rsidP="00C21654">
      <w:pPr>
        <w:pStyle w:val="libNormal0"/>
        <w:rPr>
          <w:rtl/>
        </w:rPr>
      </w:pPr>
      <w:r>
        <w:rPr>
          <w:rtl/>
        </w:rPr>
        <w:br w:type="page"/>
      </w:r>
      <w:r w:rsidRPr="00AD7338">
        <w:rPr>
          <w:rtl/>
        </w:rPr>
        <w:lastRenderedPageBreak/>
        <w:t xml:space="preserve">واقنت </w:t>
      </w:r>
      <w:r w:rsidRPr="00C21654">
        <w:rPr>
          <w:rStyle w:val="libFootnotenumChar"/>
          <w:rtl/>
        </w:rPr>
        <w:t>(1)</w:t>
      </w:r>
      <w:r w:rsidRPr="00AD7338">
        <w:rPr>
          <w:rtl/>
        </w:rPr>
        <w:t xml:space="preserve"> عليهم</w:t>
      </w:r>
      <w:r w:rsidR="00FC5962">
        <w:rPr>
          <w:rtl/>
        </w:rPr>
        <w:t>،</w:t>
      </w:r>
      <w:r w:rsidRPr="00AD7338">
        <w:rPr>
          <w:rtl/>
        </w:rPr>
        <w:t xml:space="preserve"> هم </w:t>
      </w:r>
      <w:r w:rsidRPr="00C21654">
        <w:rPr>
          <w:rStyle w:val="libFootnotenumChar"/>
          <w:rtl/>
        </w:rPr>
        <w:t>(2)</w:t>
      </w:r>
      <w:r w:rsidRPr="00AD7338">
        <w:rPr>
          <w:rtl/>
        </w:rPr>
        <w:t xml:space="preserve"> الأحزاب وشيعتهم.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أ » في الموضعين</w:t>
      </w:r>
      <w:r w:rsidR="00FC5962">
        <w:rPr>
          <w:rtl/>
        </w:rPr>
        <w:t>:</w:t>
      </w:r>
      <w:r w:rsidRPr="00AD7338">
        <w:rPr>
          <w:rtl/>
        </w:rPr>
        <w:t xml:space="preserve"> وأفت. وفي هامشها</w:t>
      </w:r>
      <w:r w:rsidR="00FC5962">
        <w:rPr>
          <w:rtl/>
        </w:rPr>
        <w:t>:</w:t>
      </w:r>
      <w:r w:rsidRPr="00AD7338">
        <w:rPr>
          <w:rtl/>
        </w:rPr>
        <w:t xml:space="preserve"> واقنت</w:t>
      </w:r>
    </w:p>
    <w:p w:rsidR="00C21654" w:rsidRPr="00AD7338" w:rsidRDefault="00C21654" w:rsidP="00C21654">
      <w:pPr>
        <w:pStyle w:val="libFootnote0"/>
        <w:rPr>
          <w:rtl/>
          <w:lang w:bidi="fa-IR"/>
        </w:rPr>
      </w:pPr>
      <w:r>
        <w:rPr>
          <w:rtl/>
        </w:rPr>
        <w:t>(</w:t>
      </w:r>
      <w:r w:rsidRPr="00AD7338">
        <w:rPr>
          <w:rtl/>
        </w:rPr>
        <w:t>2) هذه وما قبلها ادخلتا في « أ » عن نسخة. والثانية ساقطة من « ب »</w:t>
      </w:r>
    </w:p>
    <w:p w:rsidR="00C21654" w:rsidRDefault="00C21654" w:rsidP="00C21654">
      <w:pPr>
        <w:pStyle w:val="Heading1Center"/>
        <w:rPr>
          <w:rFonts w:hint="cs"/>
          <w:rtl/>
          <w:lang w:bidi="fa-IR"/>
        </w:rPr>
      </w:pPr>
      <w:r>
        <w:rPr>
          <w:rtl/>
          <w:lang w:bidi="fa-IR"/>
        </w:rPr>
        <w:br w:type="page"/>
      </w:r>
      <w:bookmarkStart w:id="81" w:name="_Toc338917508"/>
      <w:bookmarkStart w:id="82" w:name="_Toc338947759"/>
      <w:bookmarkStart w:id="83" w:name="_Toc385324443"/>
      <w:r w:rsidRPr="00AD7338">
        <w:rPr>
          <w:rtl/>
          <w:lang w:bidi="fa-IR"/>
        </w:rPr>
        <w:lastRenderedPageBreak/>
        <w:t>الطّرفة الخامسة والعشرون</w:t>
      </w:r>
      <w:bookmarkEnd w:id="81"/>
      <w:bookmarkEnd w:id="82"/>
      <w:bookmarkEnd w:id="83"/>
      <w:r w:rsidRPr="00AD7338">
        <w:rPr>
          <w:rtl/>
          <w:lang w:bidi="fa-IR"/>
        </w:rPr>
        <w:t xml:space="preserve"> </w:t>
      </w:r>
    </w:p>
    <w:p w:rsidR="00C21654" w:rsidRPr="00AD7338" w:rsidRDefault="00C21654" w:rsidP="00C21654">
      <w:pPr>
        <w:pStyle w:val="libBold1"/>
        <w:rPr>
          <w:rtl/>
        </w:rPr>
      </w:pPr>
      <w:r w:rsidRPr="00AD7338">
        <w:rPr>
          <w:rtl/>
        </w:rPr>
        <w:t xml:space="preserve">في رسالة وردت من الله تعالى إلى النبي </w:t>
      </w:r>
      <w:r w:rsidRPr="000B2542">
        <w:rPr>
          <w:rStyle w:val="libAlaemChar"/>
          <w:rtl/>
        </w:rPr>
        <w:t>صلى‌الله‌عليه‌وآله</w:t>
      </w:r>
      <w:r w:rsidRPr="00AD7338">
        <w:rPr>
          <w:rtl/>
        </w:rPr>
        <w:t xml:space="preserve"> قبل وفاته</w:t>
      </w:r>
      <w:r w:rsidR="00FC5962">
        <w:rPr>
          <w:rtl/>
        </w:rPr>
        <w:t>،</w:t>
      </w:r>
      <w:r w:rsidRPr="00AD7338">
        <w:rPr>
          <w:rtl/>
        </w:rPr>
        <w:t xml:space="preserve"> فأدّاها إلى الناس بلسان</w:t>
      </w:r>
      <w:r>
        <w:rPr>
          <w:rtl/>
        </w:rPr>
        <w:t xml:space="preserve"> </w:t>
      </w:r>
      <w:r w:rsidRPr="00C21654">
        <w:rPr>
          <w:rStyle w:val="libFootnotenumChar"/>
          <w:rtl/>
        </w:rPr>
        <w:t>(1)</w:t>
      </w:r>
      <w:r>
        <w:rPr>
          <w:rtl/>
        </w:rPr>
        <w:t xml:space="preserve"> </w:t>
      </w:r>
      <w:r w:rsidRPr="00AD7338">
        <w:rPr>
          <w:rtl/>
        </w:rPr>
        <w:t xml:space="preserve">عليّ </w:t>
      </w:r>
      <w:r w:rsidRPr="000B2542">
        <w:rPr>
          <w:rStyle w:val="libAlaemChar"/>
          <w:rtl/>
        </w:rPr>
        <w:t>عليه‌السلام</w:t>
      </w:r>
      <w:r w:rsidRPr="00AD7338">
        <w:rPr>
          <w:rtl/>
        </w:rPr>
        <w:t xml:space="preserve"> في حياته</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 </w:t>
      </w:r>
      <w:r w:rsidRPr="00C21654">
        <w:rPr>
          <w:rStyle w:val="libFootnotenumChar"/>
          <w:rtl/>
        </w:rPr>
        <w:t>(2)</w:t>
      </w:r>
      <w:r w:rsidR="00FC5962">
        <w:rPr>
          <w:rtl/>
        </w:rPr>
        <w:t>،</w:t>
      </w:r>
      <w:r w:rsidRPr="00AD7338">
        <w:rPr>
          <w:rtl/>
        </w:rPr>
        <w:t xml:space="preserve"> قال</w:t>
      </w:r>
      <w:r w:rsidR="00FC5962">
        <w:rPr>
          <w:rtl/>
        </w:rPr>
        <w:t>:</w:t>
      </w:r>
      <w:r w:rsidRPr="00AD7338">
        <w:rPr>
          <w:rtl/>
        </w:rPr>
        <w:t xml:space="preserve"> دعا رسول الله </w:t>
      </w:r>
      <w:r w:rsidRPr="00C21654">
        <w:rPr>
          <w:rStyle w:val="libAlaemChar"/>
          <w:rtl/>
        </w:rPr>
        <w:t>صلى‌الله‌عليه‌وآله</w:t>
      </w:r>
      <w:r w:rsidRPr="00AD7338">
        <w:rPr>
          <w:rtl/>
        </w:rPr>
        <w:t xml:space="preserve"> عليّ بن أبي طالب </w:t>
      </w:r>
      <w:r w:rsidRPr="00C21654">
        <w:rPr>
          <w:rStyle w:val="libAlaemChar"/>
          <w:rtl/>
        </w:rPr>
        <w:t>عليه‌السلام</w:t>
      </w:r>
      <w:r w:rsidRPr="00AD7338">
        <w:rPr>
          <w:rtl/>
        </w:rPr>
        <w:t xml:space="preserve"> قبل وفاته بقليل</w:t>
      </w:r>
      <w:r w:rsidR="00FC5962">
        <w:rPr>
          <w:rtl/>
        </w:rPr>
        <w:t>،</w:t>
      </w:r>
      <w:r w:rsidRPr="00AD7338">
        <w:rPr>
          <w:rtl/>
        </w:rPr>
        <w:t xml:space="preserve"> فأكبّ عليه </w:t>
      </w:r>
      <w:r w:rsidRPr="00C21654">
        <w:rPr>
          <w:rStyle w:val="libFootnotenumChar"/>
          <w:rtl/>
        </w:rPr>
        <w:t>(3)</w:t>
      </w:r>
      <w:r w:rsidR="00FC5962">
        <w:rPr>
          <w:rtl/>
        </w:rPr>
        <w:t>،</w:t>
      </w:r>
      <w:r w:rsidRPr="00AD7338">
        <w:rPr>
          <w:rtl/>
        </w:rPr>
        <w:t xml:space="preserve"> فقال</w:t>
      </w:r>
      <w:r w:rsidR="00FC5962">
        <w:rPr>
          <w:rtl/>
        </w:rPr>
        <w:t>:</w:t>
      </w:r>
      <w:r w:rsidRPr="00AD7338">
        <w:rPr>
          <w:rtl/>
        </w:rPr>
        <w:t xml:space="preserve"> أي أخي</w:t>
      </w:r>
      <w:r w:rsidR="00FC5962">
        <w:rPr>
          <w:rtl/>
        </w:rPr>
        <w:t>،</w:t>
      </w:r>
      <w:r w:rsidRPr="00AD7338">
        <w:rPr>
          <w:rtl/>
        </w:rPr>
        <w:t xml:space="preserve"> إنّ جبرئيل </w:t>
      </w:r>
      <w:r w:rsidRPr="00C21654">
        <w:rPr>
          <w:rStyle w:val="libAlaemChar"/>
          <w:rtl/>
        </w:rPr>
        <w:t>عليه‌السلام</w:t>
      </w:r>
      <w:r w:rsidRPr="00AD7338">
        <w:rPr>
          <w:rtl/>
        </w:rPr>
        <w:t xml:space="preserve"> أتاني من عند الله برسالة</w:t>
      </w:r>
      <w:r w:rsidR="00FC5962">
        <w:rPr>
          <w:rtl/>
        </w:rPr>
        <w:t>،</w:t>
      </w:r>
      <w:r w:rsidRPr="00AD7338">
        <w:rPr>
          <w:rtl/>
        </w:rPr>
        <w:t xml:space="preserve"> وأمرني أن أبعثك بها إلى الناس</w:t>
      </w:r>
      <w:r w:rsidR="00FC5962">
        <w:rPr>
          <w:rtl/>
        </w:rPr>
        <w:t>،</w:t>
      </w:r>
      <w:r w:rsidRPr="00AD7338">
        <w:rPr>
          <w:rtl/>
        </w:rPr>
        <w:t xml:space="preserve"> فاخرج إليهم </w:t>
      </w:r>
      <w:r w:rsidRPr="00C21654">
        <w:rPr>
          <w:rStyle w:val="libFootnotenumChar"/>
          <w:rtl/>
        </w:rPr>
        <w:t>(4)</w:t>
      </w:r>
      <w:r w:rsidRPr="00AD7338">
        <w:rPr>
          <w:rtl/>
        </w:rPr>
        <w:t xml:space="preserve"> وأعلمهم </w:t>
      </w:r>
      <w:r w:rsidRPr="00C21654">
        <w:rPr>
          <w:rStyle w:val="libFootnotenumChar"/>
          <w:rtl/>
        </w:rPr>
        <w:t>(5)</w:t>
      </w:r>
      <w:r w:rsidRPr="00AD7338">
        <w:rPr>
          <w:rtl/>
        </w:rPr>
        <w:t xml:space="preserve"> وناد فيهم </w:t>
      </w:r>
      <w:r w:rsidRPr="00C21654">
        <w:rPr>
          <w:rStyle w:val="libFootnotenumChar"/>
          <w:rtl/>
        </w:rPr>
        <w:t>(6)</w:t>
      </w:r>
      <w:r w:rsidRPr="00AD7338">
        <w:rPr>
          <w:rtl/>
        </w:rPr>
        <w:t xml:space="preserve"> من الله</w:t>
      </w:r>
      <w:r w:rsidR="00FC5962">
        <w:rPr>
          <w:rtl/>
        </w:rPr>
        <w:t>،</w:t>
      </w:r>
      <w:r w:rsidRPr="00AD7338">
        <w:rPr>
          <w:rtl/>
        </w:rPr>
        <w:t xml:space="preserve"> وقل من الله ومن رسوله</w:t>
      </w:r>
      <w:r w:rsidR="00FC5962">
        <w:rPr>
          <w:rtl/>
        </w:rPr>
        <w:t>:</w:t>
      </w:r>
      <w:r>
        <w:rPr>
          <w:rFonts w:hint="cs"/>
          <w:rtl/>
        </w:rPr>
        <w:t xml:space="preserve"> </w:t>
      </w:r>
      <w:r w:rsidRPr="00AD7338">
        <w:rPr>
          <w:rtl/>
        </w:rPr>
        <w:t>أيّها الناس</w:t>
      </w:r>
      <w:r w:rsidR="00FC5962">
        <w:rPr>
          <w:rtl/>
        </w:rPr>
        <w:t>،</w:t>
      </w:r>
      <w:r w:rsidRPr="00AD7338">
        <w:rPr>
          <w:rtl/>
        </w:rPr>
        <w:t xml:space="preserve"> يقول لكم رسول الله </w:t>
      </w:r>
      <w:r w:rsidRPr="00C21654">
        <w:rPr>
          <w:rStyle w:val="libAlaemChar"/>
          <w:rtl/>
        </w:rPr>
        <w:t>صلى‌الله‌عليه‌وآله</w:t>
      </w:r>
      <w:r w:rsidR="00FC5962">
        <w:rPr>
          <w:rtl/>
        </w:rPr>
        <w:t>:</w:t>
      </w:r>
      <w:r w:rsidRPr="00AD7338">
        <w:rPr>
          <w:rtl/>
        </w:rPr>
        <w:t xml:space="preserve"> إنّ جبرئيل </w:t>
      </w:r>
      <w:r w:rsidRPr="00C21654">
        <w:rPr>
          <w:rStyle w:val="libAlaemChar"/>
          <w:rtl/>
        </w:rPr>
        <w:t>عليه‌السلام</w:t>
      </w:r>
      <w:r w:rsidRPr="00AD7338">
        <w:rPr>
          <w:rtl/>
        </w:rPr>
        <w:t xml:space="preserve"> أتاني من عند الله برسالة</w:t>
      </w:r>
      <w:r w:rsidR="00FC5962">
        <w:rPr>
          <w:rtl/>
        </w:rPr>
        <w:t>،</w:t>
      </w:r>
      <w:r w:rsidRPr="00AD7338">
        <w:rPr>
          <w:rtl/>
        </w:rPr>
        <w:t xml:space="preserve"> وأمرني أن </w:t>
      </w:r>
      <w:r w:rsidRPr="00C21654">
        <w:rPr>
          <w:rStyle w:val="libFootnotenumChar"/>
          <w:rtl/>
        </w:rPr>
        <w:t>(7)</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 « ج » « د » «</w:t>
      </w:r>
      <w:r>
        <w:rPr>
          <w:rtl/>
        </w:rPr>
        <w:t xml:space="preserve"> هـ </w:t>
      </w:r>
      <w:r w:rsidRPr="00AD7338">
        <w:rPr>
          <w:rtl/>
        </w:rPr>
        <w:t xml:space="preserve">» </w:t>
      </w:r>
      <w:r>
        <w:rPr>
          <w:rtl/>
        </w:rPr>
        <w:t>« و »</w:t>
      </w:r>
      <w:r w:rsidR="00FC5962">
        <w:rPr>
          <w:rtl/>
        </w:rPr>
        <w:t>:</w:t>
      </w:r>
      <w:r w:rsidRPr="00AD7338">
        <w:rPr>
          <w:rtl/>
        </w:rPr>
        <w:t xml:space="preserve"> على لسان</w:t>
      </w:r>
    </w:p>
    <w:p w:rsidR="00C21654" w:rsidRPr="00AD7338" w:rsidRDefault="00C21654" w:rsidP="00C21654">
      <w:pPr>
        <w:pStyle w:val="libFootnote0"/>
        <w:rPr>
          <w:rtl/>
          <w:lang w:bidi="fa-IR"/>
        </w:rPr>
      </w:pPr>
      <w:r>
        <w:rPr>
          <w:rtl/>
        </w:rPr>
        <w:t>(</w:t>
      </w:r>
      <w:r w:rsidRPr="00AD7338">
        <w:rPr>
          <w:rtl/>
        </w:rPr>
        <w:t>2) في « أ »</w:t>
      </w:r>
      <w:r w:rsidR="00FC5962">
        <w:rPr>
          <w:rtl/>
        </w:rPr>
        <w:t>:</w:t>
      </w:r>
      <w:r w:rsidRPr="00AD7338">
        <w:rPr>
          <w:rtl/>
        </w:rPr>
        <w:t xml:space="preserve"> عنه وعن أبيه</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وعن أبيه</w:t>
      </w:r>
    </w:p>
    <w:p w:rsidR="00C21654" w:rsidRPr="00AD7338" w:rsidRDefault="00C21654" w:rsidP="00C21654">
      <w:pPr>
        <w:pStyle w:val="libFootnote0"/>
        <w:rPr>
          <w:rtl/>
          <w:lang w:bidi="fa-IR"/>
        </w:rPr>
      </w:pPr>
      <w:r>
        <w:rPr>
          <w:rtl/>
        </w:rPr>
        <w:t>(</w:t>
      </w:r>
      <w:r w:rsidRPr="00AD7338">
        <w:rPr>
          <w:rtl/>
        </w:rPr>
        <w:t>3) ساقطة من « ب »</w:t>
      </w:r>
    </w:p>
    <w:p w:rsidR="00C21654" w:rsidRPr="00AD7338" w:rsidRDefault="00C21654" w:rsidP="00C21654">
      <w:pPr>
        <w:pStyle w:val="libFootnote0"/>
        <w:rPr>
          <w:rtl/>
          <w:lang w:bidi="fa-IR"/>
        </w:rPr>
      </w:pPr>
      <w:r>
        <w:rPr>
          <w:rtl/>
        </w:rPr>
        <w:t>(</w:t>
      </w:r>
      <w:r w:rsidRPr="00AD7338">
        <w:rPr>
          <w:rtl/>
        </w:rPr>
        <w:t>4) في « د » «</w:t>
      </w:r>
      <w:r>
        <w:rPr>
          <w:rtl/>
        </w:rPr>
        <w:t xml:space="preserve"> هـ </w:t>
      </w:r>
      <w:r w:rsidRPr="00AD7338">
        <w:rPr>
          <w:rtl/>
        </w:rPr>
        <w:t xml:space="preserve">» </w:t>
      </w:r>
      <w:r>
        <w:rPr>
          <w:rtl/>
        </w:rPr>
        <w:t>« و »</w:t>
      </w:r>
      <w:r w:rsidR="00FC5962">
        <w:rPr>
          <w:rtl/>
        </w:rPr>
        <w:t>:</w:t>
      </w:r>
      <w:r w:rsidRPr="00AD7338">
        <w:rPr>
          <w:rtl/>
        </w:rPr>
        <w:t xml:space="preserve"> عليهم</w:t>
      </w:r>
    </w:p>
    <w:p w:rsidR="00C21654" w:rsidRPr="00AD7338" w:rsidRDefault="00C21654" w:rsidP="00C21654">
      <w:pPr>
        <w:pStyle w:val="libFootnote0"/>
        <w:rPr>
          <w:rtl/>
          <w:lang w:bidi="fa-IR"/>
        </w:rPr>
      </w:pPr>
      <w:r>
        <w:rPr>
          <w:rtl/>
        </w:rPr>
        <w:t>(</w:t>
      </w:r>
      <w:r w:rsidRPr="00AD7338">
        <w:rPr>
          <w:rtl/>
        </w:rPr>
        <w:t>5) في « ج » «</w:t>
      </w:r>
      <w:r>
        <w:rPr>
          <w:rtl/>
        </w:rPr>
        <w:t xml:space="preserve"> هـ </w:t>
      </w:r>
      <w:r w:rsidRPr="00AD7338">
        <w:rPr>
          <w:rtl/>
        </w:rPr>
        <w:t xml:space="preserve">» </w:t>
      </w:r>
      <w:r>
        <w:rPr>
          <w:rtl/>
        </w:rPr>
        <w:t>« و »</w:t>
      </w:r>
      <w:r w:rsidR="00FC5962">
        <w:rPr>
          <w:rtl/>
        </w:rPr>
        <w:t>:</w:t>
      </w:r>
      <w:r w:rsidRPr="00AD7338">
        <w:rPr>
          <w:rtl/>
        </w:rPr>
        <w:t xml:space="preserve"> وعلّمهم</w:t>
      </w:r>
    </w:p>
    <w:p w:rsidR="00C21654" w:rsidRPr="00AD7338" w:rsidRDefault="00C21654" w:rsidP="00C21654">
      <w:pPr>
        <w:pStyle w:val="libFootnote0"/>
        <w:rPr>
          <w:rtl/>
          <w:lang w:bidi="fa-IR"/>
        </w:rPr>
      </w:pPr>
      <w:r>
        <w:rPr>
          <w:rtl/>
        </w:rPr>
        <w:t>(</w:t>
      </w:r>
      <w:r w:rsidRPr="00AD7338">
        <w:rPr>
          <w:rtl/>
        </w:rPr>
        <w:t>6) في « ج »</w:t>
      </w:r>
      <w:r w:rsidR="00FC5962">
        <w:rPr>
          <w:rtl/>
        </w:rPr>
        <w:t>:</w:t>
      </w:r>
      <w:r w:rsidRPr="00AD7338">
        <w:rPr>
          <w:rtl/>
        </w:rPr>
        <w:t xml:space="preserve"> وناد بهم</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وأدّبهم</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فاخرج عليهم وأدّبهم وقل لهم إنّ الله ورسوله أيّها الناس</w:t>
      </w:r>
    </w:p>
    <w:p w:rsidR="00C21654" w:rsidRPr="00AD7338" w:rsidRDefault="00C21654" w:rsidP="00C21654">
      <w:pPr>
        <w:pStyle w:val="libFootnote0"/>
        <w:rPr>
          <w:rtl/>
          <w:lang w:bidi="fa-IR"/>
        </w:rPr>
      </w:pPr>
      <w:r>
        <w:rPr>
          <w:rtl/>
        </w:rPr>
        <w:t>(</w:t>
      </w:r>
      <w:r w:rsidRPr="00AD7338">
        <w:rPr>
          <w:rtl/>
        </w:rPr>
        <w:t>7) ساقطة من « د »</w:t>
      </w:r>
    </w:p>
    <w:p w:rsidR="00C21654" w:rsidRPr="00AD7338" w:rsidRDefault="00C21654" w:rsidP="00C21654">
      <w:pPr>
        <w:pStyle w:val="libNormal0"/>
        <w:rPr>
          <w:rtl/>
        </w:rPr>
      </w:pPr>
      <w:r>
        <w:rPr>
          <w:rtl/>
        </w:rPr>
        <w:br w:type="page"/>
      </w:r>
      <w:r w:rsidRPr="00AD7338">
        <w:rPr>
          <w:rtl/>
        </w:rPr>
        <w:lastRenderedPageBreak/>
        <w:t xml:space="preserve">أبعث </w:t>
      </w:r>
      <w:r w:rsidRPr="00C21654">
        <w:rPr>
          <w:rStyle w:val="libFootnotenumChar"/>
          <w:rtl/>
        </w:rPr>
        <w:t>(1)</w:t>
      </w:r>
      <w:r w:rsidRPr="00AD7338">
        <w:rPr>
          <w:rtl/>
        </w:rPr>
        <w:t xml:space="preserve"> بها إليكم </w:t>
      </w:r>
      <w:r w:rsidRPr="00C21654">
        <w:rPr>
          <w:rStyle w:val="libFootnotenumChar"/>
          <w:rtl/>
        </w:rPr>
        <w:t>(2)</w:t>
      </w:r>
      <w:r w:rsidRPr="00AD7338">
        <w:rPr>
          <w:rtl/>
        </w:rPr>
        <w:t xml:space="preserve"> مع أميني عليّ بن أبي طالب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ألا من ادّعى </w:t>
      </w:r>
      <w:r w:rsidRPr="00C21654">
        <w:rPr>
          <w:rStyle w:val="libFootnotenumChar"/>
          <w:rtl/>
        </w:rPr>
        <w:t>(3)</w:t>
      </w:r>
      <w:r w:rsidRPr="00AD7338">
        <w:rPr>
          <w:rtl/>
        </w:rPr>
        <w:t xml:space="preserve"> إلى غير أبيه </w:t>
      </w:r>
      <w:r w:rsidRPr="00C21654">
        <w:rPr>
          <w:rStyle w:val="libFootnotenumChar"/>
          <w:rtl/>
        </w:rPr>
        <w:t>(4)</w:t>
      </w:r>
      <w:r w:rsidRPr="00AD7338">
        <w:rPr>
          <w:rtl/>
        </w:rPr>
        <w:t xml:space="preserve"> فقد برئ الله منه.</w:t>
      </w:r>
    </w:p>
    <w:p w:rsidR="00C21654" w:rsidRPr="00AD7338" w:rsidRDefault="00C21654" w:rsidP="00C21654">
      <w:pPr>
        <w:pStyle w:val="libNormal"/>
        <w:rPr>
          <w:rtl/>
        </w:rPr>
      </w:pPr>
      <w:r>
        <w:rPr>
          <w:rtl/>
        </w:rPr>
        <w:t>(</w:t>
      </w:r>
      <w:r w:rsidRPr="00AD7338">
        <w:rPr>
          <w:rtl/>
        </w:rPr>
        <w:t xml:space="preserve"> ألا من توالى غير مواليه فقد برئ الله منه ) </w:t>
      </w:r>
      <w:r w:rsidRPr="00C21654">
        <w:rPr>
          <w:rStyle w:val="libFootnotenumChar"/>
          <w:rtl/>
        </w:rPr>
        <w:t>(5)</w:t>
      </w:r>
      <w:r>
        <w:rPr>
          <w:rtl/>
        </w:rPr>
        <w:t>.</w:t>
      </w:r>
    </w:p>
    <w:p w:rsidR="00C21654" w:rsidRPr="00AD7338" w:rsidRDefault="00C21654" w:rsidP="00C21654">
      <w:pPr>
        <w:pStyle w:val="libNormal"/>
        <w:rPr>
          <w:rtl/>
        </w:rPr>
      </w:pPr>
      <w:r w:rsidRPr="00AD7338">
        <w:rPr>
          <w:rtl/>
        </w:rPr>
        <w:t xml:space="preserve">ألا </w:t>
      </w:r>
      <w:r w:rsidRPr="00C21654">
        <w:rPr>
          <w:rStyle w:val="libFootnotenumChar"/>
          <w:rtl/>
        </w:rPr>
        <w:t>(6)</w:t>
      </w:r>
      <w:r w:rsidRPr="00AD7338">
        <w:rPr>
          <w:rtl/>
        </w:rPr>
        <w:t xml:space="preserve"> ومن تقدّم إمامه أو قدّم إماما </w:t>
      </w:r>
      <w:r w:rsidRPr="00C21654">
        <w:rPr>
          <w:rStyle w:val="libFootnotenumChar"/>
          <w:rtl/>
        </w:rPr>
        <w:t>(7)</w:t>
      </w:r>
      <w:r w:rsidRPr="00AD7338">
        <w:rPr>
          <w:rtl/>
        </w:rPr>
        <w:t xml:space="preserve"> غير مفترض الطّاعة</w:t>
      </w:r>
      <w:r w:rsidR="00FC5962">
        <w:rPr>
          <w:rtl/>
        </w:rPr>
        <w:t>،</w:t>
      </w:r>
      <w:r w:rsidRPr="00AD7338">
        <w:rPr>
          <w:rtl/>
        </w:rPr>
        <w:t xml:space="preserve"> وو الى </w:t>
      </w:r>
      <w:r w:rsidRPr="00C21654">
        <w:rPr>
          <w:rStyle w:val="libFootnotenumChar"/>
          <w:rtl/>
        </w:rPr>
        <w:t>(8)</w:t>
      </w:r>
      <w:r w:rsidRPr="00AD7338">
        <w:rPr>
          <w:rtl/>
        </w:rPr>
        <w:t xml:space="preserve"> إماما جائرا </w:t>
      </w:r>
      <w:r w:rsidRPr="00C21654">
        <w:rPr>
          <w:rStyle w:val="libFootnotenumChar"/>
          <w:rtl/>
        </w:rPr>
        <w:t>(9)</w:t>
      </w:r>
      <w:r w:rsidR="00FC5962">
        <w:rPr>
          <w:rtl/>
        </w:rPr>
        <w:t>،</w:t>
      </w:r>
      <w:r w:rsidRPr="00AD7338">
        <w:rPr>
          <w:rtl/>
        </w:rPr>
        <w:t xml:space="preserve"> فقد ضادّ الله في ملكه</w:t>
      </w:r>
      <w:r w:rsidR="00FC5962">
        <w:rPr>
          <w:rtl/>
        </w:rPr>
        <w:t>،</w:t>
      </w:r>
      <w:r w:rsidRPr="00AD7338">
        <w:rPr>
          <w:rtl/>
        </w:rPr>
        <w:t xml:space="preserve"> والله منه بريء الى يوم القيامة</w:t>
      </w:r>
      <w:r w:rsidR="00FC5962">
        <w:rPr>
          <w:rtl/>
        </w:rPr>
        <w:t>،</w:t>
      </w:r>
      <w:r w:rsidRPr="00AD7338">
        <w:rPr>
          <w:rtl/>
        </w:rPr>
        <w:t xml:space="preserve"> ولا يقبل الله منه صرفا ولا عدلا</w:t>
      </w:r>
      <w:r w:rsidR="00FC5962">
        <w:rPr>
          <w:rtl/>
        </w:rPr>
        <w:t>،</w:t>
      </w:r>
      <w:r w:rsidRPr="00AD7338">
        <w:rPr>
          <w:rtl/>
        </w:rPr>
        <w:t xml:space="preserve"> ألا هل بلّغت</w:t>
      </w:r>
      <w:r>
        <w:rPr>
          <w:rtl/>
        </w:rPr>
        <w:t>؟</w:t>
      </w:r>
      <w:r w:rsidRPr="00AD7338">
        <w:rPr>
          <w:rtl/>
        </w:rPr>
        <w:t xml:space="preserve"> قالها ثلاثا </w:t>
      </w:r>
      <w:r w:rsidRPr="00C21654">
        <w:rPr>
          <w:rStyle w:val="libFootnotenumChar"/>
          <w:rtl/>
        </w:rPr>
        <w:t>(10)</w:t>
      </w:r>
      <w:r>
        <w:rPr>
          <w:rtl/>
        </w:rPr>
        <w:t>.</w:t>
      </w:r>
    </w:p>
    <w:p w:rsidR="00C21654" w:rsidRPr="00AD7338" w:rsidRDefault="00C21654" w:rsidP="00C21654">
      <w:pPr>
        <w:pStyle w:val="libNormal"/>
        <w:rPr>
          <w:rtl/>
        </w:rPr>
      </w:pPr>
      <w:r w:rsidRPr="00AD7338">
        <w:rPr>
          <w:rtl/>
        </w:rPr>
        <w:t>ومن منع أجيرا أجرته</w:t>
      </w:r>
      <w:r w:rsidR="00FC5962">
        <w:rPr>
          <w:rtl/>
        </w:rPr>
        <w:t xml:space="preserve"> - </w:t>
      </w:r>
      <w:r w:rsidRPr="00AD7338">
        <w:rPr>
          <w:rtl/>
        </w:rPr>
        <w:t xml:space="preserve">وهو من قد </w:t>
      </w:r>
      <w:r w:rsidRPr="00C21654">
        <w:rPr>
          <w:rStyle w:val="libFootnotenumChar"/>
          <w:rtl/>
        </w:rPr>
        <w:t>(11)</w:t>
      </w:r>
      <w:r w:rsidRPr="00AD7338">
        <w:rPr>
          <w:rtl/>
        </w:rPr>
        <w:t xml:space="preserve"> عرفتم</w:t>
      </w:r>
      <w:r w:rsidR="00FC5962">
        <w:rPr>
          <w:rtl/>
        </w:rPr>
        <w:t xml:space="preserve"> - </w:t>
      </w:r>
      <w:r w:rsidRPr="00AD7338">
        <w:rPr>
          <w:rtl/>
        </w:rPr>
        <w:t xml:space="preserve">فعليه لعنة الله المتتابعة </w:t>
      </w:r>
      <w:r w:rsidRPr="00C21654">
        <w:rPr>
          <w:rStyle w:val="libFootnotenumChar"/>
          <w:rtl/>
        </w:rPr>
        <w:t>(12)</w:t>
      </w:r>
      <w:r w:rsidRPr="00AD7338">
        <w:rPr>
          <w:rtl/>
        </w:rPr>
        <w:t xml:space="preserve"> إلى يوم القيامة.</w:t>
      </w:r>
    </w:p>
    <w:p w:rsidR="00C21654" w:rsidRPr="00AD7338" w:rsidRDefault="00C21654" w:rsidP="00C21654">
      <w:pPr>
        <w:pStyle w:val="libNormal"/>
        <w:rPr>
          <w:rtl/>
        </w:rPr>
      </w:pPr>
      <w:r w:rsidRPr="00AD7338">
        <w:rPr>
          <w:rtl/>
        </w:rPr>
        <w:t xml:space="preserve">وروى هذه الطّرفة </w:t>
      </w:r>
      <w:r w:rsidRPr="00C21654">
        <w:rPr>
          <w:rStyle w:val="libFootnotenumChar"/>
          <w:rtl/>
        </w:rPr>
        <w:t>(13)</w:t>
      </w:r>
      <w:r w:rsidRPr="00AD7338">
        <w:rPr>
          <w:rtl/>
        </w:rPr>
        <w:t xml:space="preserve"> محمّد بن جرير الطبريّ أتمّ من هذا </w:t>
      </w:r>
      <w:r w:rsidRPr="00C21654">
        <w:rPr>
          <w:rStyle w:val="libFootnotenumChar"/>
          <w:rtl/>
        </w:rPr>
        <w:t>(14)</w:t>
      </w:r>
      <w:r w:rsidRPr="00AD7338">
        <w:rPr>
          <w:rtl/>
        </w:rPr>
        <w:t xml:space="preserve"> في كتابه الّذي سماّه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w:t>
      </w:r>
      <w:r w:rsidR="00FC5962">
        <w:rPr>
          <w:rtl/>
        </w:rPr>
        <w:t>:</w:t>
      </w:r>
      <w:r w:rsidRPr="00AD7338">
        <w:rPr>
          <w:rtl/>
        </w:rPr>
        <w:t xml:space="preserve"> لكنّه أبعثك في النسخة الأصل</w:t>
      </w:r>
    </w:p>
    <w:p w:rsidR="00C21654" w:rsidRPr="00AD7338" w:rsidRDefault="00C21654" w:rsidP="00C21654">
      <w:pPr>
        <w:pStyle w:val="libFootnote0"/>
        <w:rPr>
          <w:rtl/>
          <w:lang w:bidi="fa-IR"/>
        </w:rPr>
      </w:pPr>
      <w:r>
        <w:rPr>
          <w:rtl/>
        </w:rPr>
        <w:t>(</w:t>
      </w:r>
      <w:r w:rsidRPr="00AD7338">
        <w:rPr>
          <w:rtl/>
        </w:rPr>
        <w:t>2) في « أ » « ب »</w:t>
      </w:r>
      <w:r w:rsidR="00FC5962">
        <w:rPr>
          <w:rtl/>
        </w:rPr>
        <w:t>:</w:t>
      </w:r>
      <w:r w:rsidRPr="00AD7338">
        <w:rPr>
          <w:rtl/>
        </w:rPr>
        <w:t xml:space="preserve"> إليهم</w:t>
      </w:r>
    </w:p>
    <w:p w:rsidR="00C21654" w:rsidRPr="00AD7338" w:rsidRDefault="00C21654" w:rsidP="00C21654">
      <w:pPr>
        <w:pStyle w:val="libFootnote"/>
        <w:rPr>
          <w:rtl/>
          <w:lang w:bidi="fa-IR"/>
        </w:rPr>
      </w:pPr>
      <w:r w:rsidRPr="00AD7338">
        <w:rPr>
          <w:rtl/>
        </w:rPr>
        <w:t>في « هامش أ » « د » «</w:t>
      </w:r>
      <w:r>
        <w:rPr>
          <w:rtl/>
        </w:rPr>
        <w:t xml:space="preserve"> هـ </w:t>
      </w:r>
      <w:r w:rsidRPr="00AD7338">
        <w:rPr>
          <w:rtl/>
        </w:rPr>
        <w:t xml:space="preserve">» </w:t>
      </w:r>
      <w:r>
        <w:rPr>
          <w:rtl/>
        </w:rPr>
        <w:t>« و »</w:t>
      </w:r>
      <w:r w:rsidR="00FC5962">
        <w:rPr>
          <w:rtl/>
        </w:rPr>
        <w:t>:</w:t>
      </w:r>
      <w:r w:rsidRPr="00AD7338">
        <w:rPr>
          <w:rtl/>
        </w:rPr>
        <w:t xml:space="preserve"> عليكم</w:t>
      </w:r>
    </w:p>
    <w:p w:rsidR="00C21654" w:rsidRPr="00AD7338" w:rsidRDefault="00C21654" w:rsidP="00C21654">
      <w:pPr>
        <w:pStyle w:val="libFootnote0"/>
        <w:rPr>
          <w:rtl/>
          <w:lang w:bidi="fa-IR"/>
        </w:rPr>
      </w:pPr>
      <w:r>
        <w:rPr>
          <w:rtl/>
        </w:rPr>
        <w:t>(</w:t>
      </w:r>
      <w:r w:rsidRPr="00AD7338">
        <w:rPr>
          <w:rtl/>
        </w:rPr>
        <w:t>3) في « ب »</w:t>
      </w:r>
      <w:r w:rsidR="00FC5962">
        <w:rPr>
          <w:rtl/>
        </w:rPr>
        <w:t>:</w:t>
      </w:r>
      <w:r w:rsidRPr="00AD7338">
        <w:rPr>
          <w:rtl/>
        </w:rPr>
        <w:t xml:space="preserve"> ألا ومن دعا</w:t>
      </w:r>
    </w:p>
    <w:p w:rsidR="00C21654" w:rsidRPr="00AD7338" w:rsidRDefault="00C21654" w:rsidP="00C21654">
      <w:pPr>
        <w:pStyle w:val="libFootnote0"/>
        <w:rPr>
          <w:rtl/>
          <w:lang w:bidi="fa-IR"/>
        </w:rPr>
      </w:pPr>
      <w:r>
        <w:rPr>
          <w:rtl/>
        </w:rPr>
        <w:t>(</w:t>
      </w:r>
      <w:r w:rsidRPr="00AD7338">
        <w:rPr>
          <w:rtl/>
        </w:rPr>
        <w:t xml:space="preserve">4) في </w:t>
      </w:r>
      <w:r>
        <w:rPr>
          <w:rtl/>
        </w:rPr>
        <w:t>« و »</w:t>
      </w:r>
      <w:r w:rsidR="00FC5962">
        <w:rPr>
          <w:rtl/>
        </w:rPr>
        <w:t>:</w:t>
      </w:r>
      <w:r w:rsidRPr="00AD7338">
        <w:rPr>
          <w:rtl/>
        </w:rPr>
        <w:t xml:space="preserve"> لغير أبيه</w:t>
      </w:r>
    </w:p>
    <w:p w:rsidR="00C21654" w:rsidRPr="00AD7338" w:rsidRDefault="00C21654" w:rsidP="00C21654">
      <w:pPr>
        <w:pStyle w:val="libFootnote0"/>
        <w:rPr>
          <w:rtl/>
          <w:lang w:bidi="fa-IR"/>
        </w:rPr>
      </w:pPr>
      <w:r>
        <w:rPr>
          <w:rtl/>
        </w:rPr>
        <w:t>(</w:t>
      </w:r>
      <w:r w:rsidRPr="00AD7338">
        <w:rPr>
          <w:rtl/>
        </w:rPr>
        <w:t>5) ساقطة من « ب »</w:t>
      </w:r>
      <w:r>
        <w:rPr>
          <w:rtl/>
        </w:rPr>
        <w:t>.</w:t>
      </w:r>
      <w:r w:rsidRPr="00AD7338">
        <w:rPr>
          <w:rtl/>
        </w:rPr>
        <w:t xml:space="preserve"> في « أ » « د »</w:t>
      </w:r>
      <w:r w:rsidR="00FC5962">
        <w:rPr>
          <w:rtl/>
        </w:rPr>
        <w:t>:</w:t>
      </w:r>
      <w:r w:rsidRPr="00AD7338">
        <w:rPr>
          <w:rtl/>
        </w:rPr>
        <w:t xml:space="preserve"> ومن توالى</w:t>
      </w:r>
      <w:r w:rsidR="00FC5962">
        <w:rPr>
          <w:rtl/>
        </w:rPr>
        <w:t>،</w:t>
      </w:r>
      <w:r w:rsidRPr="00AD7338">
        <w:rPr>
          <w:rtl/>
        </w:rPr>
        <w:t xml:space="preserve"> مع سقوط </w:t>
      </w:r>
      <w:r>
        <w:rPr>
          <w:rtl/>
        </w:rPr>
        <w:t>(</w:t>
      </w:r>
      <w:r w:rsidRPr="00AD7338">
        <w:rPr>
          <w:rtl/>
        </w:rPr>
        <w:t xml:space="preserve"> ألا )</w:t>
      </w:r>
    </w:p>
    <w:p w:rsidR="00C21654" w:rsidRPr="00AD7338" w:rsidRDefault="00C21654" w:rsidP="00C21654">
      <w:pPr>
        <w:pStyle w:val="libFootnote0"/>
        <w:rPr>
          <w:rtl/>
          <w:lang w:bidi="fa-IR"/>
        </w:rPr>
      </w:pPr>
      <w:r>
        <w:rPr>
          <w:rtl/>
        </w:rPr>
        <w:t>(</w:t>
      </w:r>
      <w:r w:rsidRPr="00AD7338">
        <w:rPr>
          <w:rtl/>
        </w:rPr>
        <w:t>6) ساقطة من « ج »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7) في « ج » « د » «</w:t>
      </w:r>
      <w:r>
        <w:rPr>
          <w:rtl/>
        </w:rPr>
        <w:t xml:space="preserve"> هـ </w:t>
      </w:r>
      <w:r w:rsidRPr="00AD7338">
        <w:rPr>
          <w:rtl/>
        </w:rPr>
        <w:t>»</w:t>
      </w:r>
      <w:r w:rsidR="00FC5962">
        <w:rPr>
          <w:rtl/>
        </w:rPr>
        <w:t>:</w:t>
      </w:r>
      <w:r w:rsidRPr="00AD7338">
        <w:rPr>
          <w:rtl/>
        </w:rPr>
        <w:t xml:space="preserve"> أو قدّم إمام</w:t>
      </w:r>
    </w:p>
    <w:p w:rsidR="00C21654" w:rsidRPr="00AD7338" w:rsidRDefault="00C21654" w:rsidP="00C21654">
      <w:pPr>
        <w:pStyle w:val="libFootnote0"/>
        <w:rPr>
          <w:rtl/>
          <w:lang w:bidi="fa-IR"/>
        </w:rPr>
      </w:pPr>
      <w:r>
        <w:rPr>
          <w:rtl/>
        </w:rPr>
        <w:t>(</w:t>
      </w:r>
      <w:r w:rsidRPr="00AD7338">
        <w:rPr>
          <w:rtl/>
        </w:rPr>
        <w:t>8) في « ب »</w:t>
      </w:r>
      <w:r w:rsidR="00FC5962">
        <w:rPr>
          <w:rtl/>
        </w:rPr>
        <w:t>:</w:t>
      </w:r>
      <w:r w:rsidRPr="00AD7338">
        <w:rPr>
          <w:rtl/>
        </w:rPr>
        <w:t xml:space="preserve"> وو الى اهل البغي ومن منع أجيرا</w:t>
      </w:r>
      <w:r>
        <w:rPr>
          <w:rtl/>
        </w:rPr>
        <w:t xml:space="preserve"> ..</w:t>
      </w:r>
      <w:r w:rsidRPr="00AD7338">
        <w:rPr>
          <w:rtl/>
        </w:rPr>
        <w:t>.</w:t>
      </w:r>
    </w:p>
    <w:p w:rsidR="00C21654" w:rsidRPr="00AD7338" w:rsidRDefault="00C21654" w:rsidP="00C21654">
      <w:pPr>
        <w:pStyle w:val="libFootnote0"/>
        <w:rPr>
          <w:rtl/>
          <w:lang w:bidi="fa-IR"/>
        </w:rPr>
      </w:pPr>
      <w:r>
        <w:rPr>
          <w:rtl/>
        </w:rPr>
        <w:t>(</w:t>
      </w:r>
      <w:r w:rsidRPr="00AD7338">
        <w:rPr>
          <w:rtl/>
        </w:rPr>
        <w:t>9) في « ج » «</w:t>
      </w:r>
      <w:r>
        <w:rPr>
          <w:rtl/>
        </w:rPr>
        <w:t xml:space="preserve"> هـ </w:t>
      </w:r>
      <w:r w:rsidRPr="00AD7338">
        <w:rPr>
          <w:rtl/>
        </w:rPr>
        <w:t>»</w:t>
      </w:r>
      <w:r w:rsidR="00FC5962">
        <w:rPr>
          <w:rtl/>
        </w:rPr>
        <w:t>:</w:t>
      </w:r>
      <w:r w:rsidRPr="00AD7338">
        <w:rPr>
          <w:rtl/>
        </w:rPr>
        <w:t xml:space="preserve"> وو الى بائدا جائرا عن الإمام فقد ضادّ الله</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وو الى بائرا جائرا عن الإمام فقد ضادّ الله</w:t>
      </w:r>
    </w:p>
    <w:p w:rsidR="00C21654" w:rsidRPr="00AD7338" w:rsidRDefault="00C21654" w:rsidP="00C21654">
      <w:pPr>
        <w:pStyle w:val="libFootnote0"/>
        <w:rPr>
          <w:rtl/>
          <w:lang w:bidi="fa-IR"/>
        </w:rPr>
      </w:pPr>
      <w:r>
        <w:rPr>
          <w:rtl/>
        </w:rPr>
        <w:t>(</w:t>
      </w:r>
      <w:r w:rsidRPr="00AD7338">
        <w:rPr>
          <w:rtl/>
        </w:rPr>
        <w:t>10) في « ج »</w:t>
      </w:r>
      <w:r w:rsidR="00FC5962">
        <w:rPr>
          <w:rtl/>
        </w:rPr>
        <w:t>:</w:t>
      </w:r>
      <w:r w:rsidRPr="00AD7338">
        <w:rPr>
          <w:rtl/>
        </w:rPr>
        <w:t xml:space="preserve"> كررت جملة </w:t>
      </w:r>
      <w:r>
        <w:rPr>
          <w:rtl/>
        </w:rPr>
        <w:t>(</w:t>
      </w:r>
      <w:r w:rsidRPr="00AD7338">
        <w:rPr>
          <w:rtl/>
        </w:rPr>
        <w:t xml:space="preserve"> ألا هل بلغت ) أربع مرّات. وكرّرت في «</w:t>
      </w:r>
      <w:r>
        <w:rPr>
          <w:rtl/>
        </w:rPr>
        <w:t xml:space="preserve"> هـ </w:t>
      </w:r>
      <w:r w:rsidRPr="00AD7338">
        <w:rPr>
          <w:rtl/>
        </w:rPr>
        <w:t xml:space="preserve">» </w:t>
      </w:r>
      <w:r>
        <w:rPr>
          <w:rtl/>
        </w:rPr>
        <w:t>« و »</w:t>
      </w:r>
      <w:r w:rsidRPr="00AD7338">
        <w:rPr>
          <w:rtl/>
        </w:rPr>
        <w:t xml:space="preserve"> ثلاث مرّات</w:t>
      </w:r>
    </w:p>
    <w:p w:rsidR="00C21654" w:rsidRPr="00AD7338" w:rsidRDefault="00C21654" w:rsidP="00C21654">
      <w:pPr>
        <w:pStyle w:val="libFootnote0"/>
        <w:rPr>
          <w:rtl/>
          <w:lang w:bidi="fa-IR"/>
        </w:rPr>
      </w:pPr>
      <w:r>
        <w:rPr>
          <w:rtl/>
        </w:rPr>
        <w:t>(</w:t>
      </w:r>
      <w:r w:rsidRPr="00AD7338">
        <w:rPr>
          <w:rtl/>
        </w:rPr>
        <w:t>11) ساقط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12) في « هامش أ » « د »</w:t>
      </w:r>
      <w:r w:rsidR="00FC5962">
        <w:rPr>
          <w:rtl/>
        </w:rPr>
        <w:t>:</w:t>
      </w:r>
      <w:r w:rsidRPr="00AD7338">
        <w:rPr>
          <w:rtl/>
        </w:rPr>
        <w:t xml:space="preserve"> فعليه لعنة الله</w:t>
      </w:r>
      <w:r w:rsidR="00FC5962">
        <w:rPr>
          <w:rtl/>
        </w:rPr>
        <w:t xml:space="preserve"> - </w:t>
      </w:r>
      <w:r w:rsidRPr="00AD7338">
        <w:rPr>
          <w:rtl/>
        </w:rPr>
        <w:t>قال ثلاثا</w:t>
      </w:r>
      <w:r w:rsidR="00FC5962">
        <w:rPr>
          <w:rtl/>
        </w:rPr>
        <w:t xml:space="preserve"> - </w:t>
      </w:r>
      <w:r w:rsidRPr="00AD7338">
        <w:rPr>
          <w:rtl/>
        </w:rPr>
        <w:t>إلى يوم القيامة</w:t>
      </w:r>
    </w:p>
    <w:p w:rsidR="00C21654" w:rsidRPr="00AD7338" w:rsidRDefault="00C21654" w:rsidP="00C21654">
      <w:pPr>
        <w:pStyle w:val="libFootnote0"/>
        <w:rPr>
          <w:rtl/>
          <w:lang w:bidi="fa-IR"/>
        </w:rPr>
      </w:pPr>
      <w:r>
        <w:rPr>
          <w:rtl/>
        </w:rPr>
        <w:t>(</w:t>
      </w:r>
      <w:r w:rsidRPr="00AD7338">
        <w:rPr>
          <w:rtl/>
        </w:rPr>
        <w:t>13) في « ب » « ج »</w:t>
      </w:r>
      <w:r w:rsidR="00FC5962">
        <w:rPr>
          <w:rtl/>
        </w:rPr>
        <w:t>:</w:t>
      </w:r>
      <w:r w:rsidRPr="00AD7338">
        <w:rPr>
          <w:rtl/>
        </w:rPr>
        <w:t xml:space="preserve"> ورواها لهذه الطّرفة</w:t>
      </w:r>
    </w:p>
    <w:p w:rsidR="00C21654" w:rsidRPr="00AD7338" w:rsidRDefault="00C21654" w:rsidP="00C21654">
      <w:pPr>
        <w:pStyle w:val="libFootnote0"/>
        <w:rPr>
          <w:rtl/>
          <w:lang w:bidi="fa-IR"/>
        </w:rPr>
      </w:pPr>
      <w:r>
        <w:rPr>
          <w:rtl/>
        </w:rPr>
        <w:t>(</w:t>
      </w:r>
      <w:r w:rsidRPr="00AD7338">
        <w:rPr>
          <w:rtl/>
        </w:rPr>
        <w:t xml:space="preserve">14) جملة </w:t>
      </w:r>
      <w:r>
        <w:rPr>
          <w:rtl/>
        </w:rPr>
        <w:t>(</w:t>
      </w:r>
      <w:r w:rsidRPr="00AD7338">
        <w:rPr>
          <w:rtl/>
        </w:rPr>
        <w:t xml:space="preserve"> أتمّ من هذا ) ساقطة من « د »</w:t>
      </w:r>
    </w:p>
    <w:p w:rsidR="00C21654" w:rsidRPr="00AD7338" w:rsidRDefault="00C21654" w:rsidP="00C21654">
      <w:pPr>
        <w:pStyle w:val="libNormal0"/>
        <w:rPr>
          <w:rtl/>
        </w:rPr>
      </w:pPr>
      <w:r>
        <w:rPr>
          <w:rtl/>
        </w:rPr>
        <w:br w:type="page"/>
      </w:r>
      <w:r w:rsidRPr="00AD7338">
        <w:rPr>
          <w:rtl/>
        </w:rPr>
        <w:lastRenderedPageBreak/>
        <w:t xml:space="preserve">« مناقب أهل البيت » </w:t>
      </w:r>
      <w:r w:rsidRPr="00C21654">
        <w:rPr>
          <w:rStyle w:val="libFootnotenumChar"/>
          <w:rtl/>
        </w:rPr>
        <w:t>(1)</w:t>
      </w:r>
      <w:r w:rsidR="00FC5962">
        <w:rPr>
          <w:rtl/>
        </w:rPr>
        <w:t>،</w:t>
      </w:r>
      <w:r w:rsidRPr="00AD7338">
        <w:rPr>
          <w:rtl/>
        </w:rPr>
        <w:t xml:space="preserve"> ورتّبه </w:t>
      </w:r>
      <w:r w:rsidRPr="00C21654">
        <w:rPr>
          <w:rStyle w:val="libFootnotenumChar"/>
          <w:rtl/>
        </w:rPr>
        <w:t>(2)</w:t>
      </w:r>
      <w:r w:rsidRPr="00AD7338">
        <w:rPr>
          <w:rtl/>
        </w:rPr>
        <w:t xml:space="preserve"> أبوابا على حروف المعجم</w:t>
      </w:r>
      <w:r w:rsidR="00FC5962">
        <w:rPr>
          <w:rtl/>
        </w:rPr>
        <w:t>،</w:t>
      </w:r>
      <w:r w:rsidRPr="00AD7338">
        <w:rPr>
          <w:rtl/>
        </w:rPr>
        <w:t xml:space="preserve"> فقال في باب الياء ما هذا </w:t>
      </w:r>
      <w:r w:rsidRPr="00C21654">
        <w:rPr>
          <w:rStyle w:val="libFootnotenumChar"/>
          <w:rtl/>
        </w:rPr>
        <w:t>(3)</w:t>
      </w:r>
      <w:r w:rsidRPr="00AD7338">
        <w:rPr>
          <w:rtl/>
        </w:rPr>
        <w:t xml:space="preserve"> لفظه</w:t>
      </w:r>
      <w:r w:rsidR="00FC5962">
        <w:rPr>
          <w:rtl/>
        </w:rPr>
        <w:t>:</w:t>
      </w:r>
    </w:p>
    <w:p w:rsidR="00C21654" w:rsidRPr="00AD7338" w:rsidRDefault="00C21654" w:rsidP="00C21654">
      <w:pPr>
        <w:pStyle w:val="libNormal"/>
        <w:rPr>
          <w:rtl/>
        </w:rPr>
      </w:pPr>
      <w:r w:rsidRPr="00AD7338">
        <w:rPr>
          <w:rtl/>
        </w:rPr>
        <w:t>أبو جعفر</w:t>
      </w:r>
      <w:r w:rsidR="00FC5962">
        <w:rPr>
          <w:rtl/>
        </w:rPr>
        <w:t>،</w:t>
      </w:r>
      <w:r w:rsidRPr="00AD7338">
        <w:rPr>
          <w:rtl/>
        </w:rPr>
        <w:t xml:space="preserve"> قال</w:t>
      </w:r>
      <w:r w:rsidR="00FC5962">
        <w:rPr>
          <w:rtl/>
        </w:rPr>
        <w:t>:</w:t>
      </w:r>
      <w:r w:rsidRPr="00AD7338">
        <w:rPr>
          <w:rtl/>
        </w:rPr>
        <w:t xml:space="preserve"> حدّثنا يوسف بن عليّ البلخي</w:t>
      </w:r>
      <w:r w:rsidR="00FC5962">
        <w:rPr>
          <w:rtl/>
        </w:rPr>
        <w:t>،</w:t>
      </w:r>
      <w:r w:rsidRPr="00AD7338">
        <w:rPr>
          <w:rtl/>
        </w:rPr>
        <w:t xml:space="preserve"> قال</w:t>
      </w:r>
      <w:r w:rsidR="00FC5962">
        <w:rPr>
          <w:rtl/>
        </w:rPr>
        <w:t>:</w:t>
      </w:r>
      <w:r w:rsidRPr="00AD7338">
        <w:rPr>
          <w:rtl/>
        </w:rPr>
        <w:t xml:space="preserve"> حدّثني أبو سعيد الآدمي بالريّ</w:t>
      </w:r>
      <w:r w:rsidR="00FC5962">
        <w:rPr>
          <w:rtl/>
        </w:rPr>
        <w:t>،</w:t>
      </w:r>
      <w:r w:rsidRPr="00AD7338">
        <w:rPr>
          <w:rtl/>
        </w:rPr>
        <w:t xml:space="preserve"> قال</w:t>
      </w:r>
      <w:r w:rsidR="00FC5962">
        <w:rPr>
          <w:rtl/>
        </w:rPr>
        <w:t>:</w:t>
      </w:r>
      <w:r w:rsidRPr="00AD7338">
        <w:rPr>
          <w:rtl/>
        </w:rPr>
        <w:t xml:space="preserve"> حدّثني عبد الكريم بن هلال</w:t>
      </w:r>
      <w:r w:rsidR="00FC5962">
        <w:rPr>
          <w:rtl/>
        </w:rPr>
        <w:t>،</w:t>
      </w:r>
      <w:r w:rsidRPr="00AD7338">
        <w:rPr>
          <w:rtl/>
        </w:rPr>
        <w:t xml:space="preserve"> عن الحسين بن موسى بن جعفر </w:t>
      </w:r>
      <w:r w:rsidRPr="00C21654">
        <w:rPr>
          <w:rStyle w:val="libFootnotenumChar"/>
          <w:rtl/>
        </w:rPr>
        <w:t>(4)</w:t>
      </w:r>
      <w:r w:rsidR="00FC5962">
        <w:rPr>
          <w:rtl/>
        </w:rPr>
        <w:t>،</w:t>
      </w:r>
      <w:r w:rsidRPr="00AD7338">
        <w:rPr>
          <w:rtl/>
        </w:rPr>
        <w:t xml:space="preserve"> عن أبي الحسن موسى ابن جعفر</w:t>
      </w:r>
      <w:r w:rsidR="00FC5962">
        <w:rPr>
          <w:rtl/>
        </w:rPr>
        <w:t>،</w:t>
      </w:r>
      <w:r w:rsidRPr="00AD7338">
        <w:rPr>
          <w:rtl/>
        </w:rPr>
        <w:t xml:space="preserve"> عن أبيه</w:t>
      </w:r>
      <w:r w:rsidR="00FC5962">
        <w:rPr>
          <w:rtl/>
        </w:rPr>
        <w:t>،</w:t>
      </w:r>
      <w:r w:rsidRPr="00AD7338">
        <w:rPr>
          <w:rtl/>
        </w:rPr>
        <w:t xml:space="preserve"> عن جدّه </w:t>
      </w:r>
      <w:r w:rsidRPr="00C21654">
        <w:rPr>
          <w:rStyle w:val="libAlaemChar"/>
          <w:rtl/>
        </w:rPr>
        <w:t>عليهم‌السلام</w:t>
      </w:r>
      <w:r w:rsidR="00FC5962">
        <w:rPr>
          <w:rtl/>
        </w:rPr>
        <w:t>:</w:t>
      </w:r>
    </w:p>
    <w:p w:rsidR="00C21654" w:rsidRPr="00AD7338" w:rsidRDefault="00C21654" w:rsidP="00C21654">
      <w:pPr>
        <w:pStyle w:val="libNormal"/>
        <w:rPr>
          <w:rtl/>
        </w:rPr>
      </w:pPr>
      <w:r w:rsidRPr="00AD7338">
        <w:rPr>
          <w:rtl/>
        </w:rPr>
        <w:t xml:space="preserve">إنّ أمير المؤمنين عليّ بن أبي طالب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أمرني رسول الله </w:t>
      </w:r>
      <w:r w:rsidRPr="00C21654">
        <w:rPr>
          <w:rStyle w:val="libAlaemChar"/>
          <w:rtl/>
        </w:rPr>
        <w:t>صلى‌الله‌عليه‌وآله</w:t>
      </w:r>
      <w:r w:rsidRPr="00AD7338">
        <w:rPr>
          <w:rtl/>
        </w:rPr>
        <w:t xml:space="preserve"> أن أخرج فأنادي </w:t>
      </w:r>
      <w:r w:rsidRPr="00C21654">
        <w:rPr>
          <w:rStyle w:val="libFootnotenumChar"/>
          <w:rtl/>
        </w:rPr>
        <w:t>(5)</w:t>
      </w:r>
      <w:r w:rsidRPr="00AD7338">
        <w:rPr>
          <w:rtl/>
        </w:rPr>
        <w:t xml:space="preserve"> في الناس</w:t>
      </w:r>
      <w:r w:rsidR="00FC5962">
        <w:rPr>
          <w:rtl/>
        </w:rPr>
        <w:t>:</w:t>
      </w:r>
      <w:r w:rsidRPr="00AD7338">
        <w:rPr>
          <w:rtl/>
        </w:rPr>
        <w:t xml:space="preserve"> ألا من ظلم أجيرا أجره فعليه لعنة الله</w:t>
      </w:r>
      <w:r w:rsidR="00FC5962">
        <w:rPr>
          <w:rtl/>
        </w:rPr>
        <w:t>،</w:t>
      </w:r>
      <w:r w:rsidRPr="00AD7338">
        <w:rPr>
          <w:rtl/>
        </w:rPr>
        <w:t xml:space="preserve"> ألا من توالى غير مواليه فعليه لعنة الله</w:t>
      </w:r>
      <w:r w:rsidR="00FC5962">
        <w:rPr>
          <w:rtl/>
        </w:rPr>
        <w:t>،</w:t>
      </w:r>
      <w:r w:rsidRPr="00AD7338">
        <w:rPr>
          <w:rtl/>
        </w:rPr>
        <w:t xml:space="preserve"> ألا ومن سبّ أبويه فعليه لعنة الله </w:t>
      </w:r>
      <w:r w:rsidRPr="00C21654">
        <w:rPr>
          <w:rStyle w:val="libFootnotenumChar"/>
          <w:rtl/>
        </w:rPr>
        <w:t>(6)</w:t>
      </w:r>
      <w:r>
        <w:rPr>
          <w:rtl/>
        </w:rPr>
        <w:t>.</w:t>
      </w:r>
    </w:p>
    <w:p w:rsidR="00C21654" w:rsidRPr="00AD7338" w:rsidRDefault="00C21654" w:rsidP="00C21654">
      <w:pPr>
        <w:pStyle w:val="libNormal"/>
        <w:rPr>
          <w:rtl/>
        </w:rPr>
      </w:pPr>
      <w:r w:rsidRPr="00AD7338">
        <w:rPr>
          <w:rtl/>
        </w:rPr>
        <w:t xml:space="preserve">قال عليّ بن أبي طالب </w:t>
      </w:r>
      <w:r w:rsidRPr="00C21654">
        <w:rPr>
          <w:rStyle w:val="libAlaemChar"/>
          <w:rtl/>
        </w:rPr>
        <w:t>عليه‌السلام</w:t>
      </w:r>
      <w:r w:rsidR="00FC5962">
        <w:rPr>
          <w:rtl/>
        </w:rPr>
        <w:t>:</w:t>
      </w:r>
      <w:r w:rsidRPr="00AD7338">
        <w:rPr>
          <w:rtl/>
        </w:rPr>
        <w:t xml:space="preserve"> فخرجت فناديت في الناس كما أمرني النبي </w:t>
      </w:r>
      <w:r w:rsidRPr="00C21654">
        <w:rPr>
          <w:rStyle w:val="libAlaemChar"/>
          <w:rtl/>
        </w:rPr>
        <w:t>صلى‌الله‌عليه‌وآله</w:t>
      </w:r>
      <w:r w:rsidRPr="00AD7338">
        <w:rPr>
          <w:rtl/>
        </w:rPr>
        <w:t xml:space="preserve"> </w:t>
      </w:r>
      <w:r w:rsidRPr="00C21654">
        <w:rPr>
          <w:rStyle w:val="libFootnotenumChar"/>
          <w:rtl/>
        </w:rPr>
        <w:t>(7)</w:t>
      </w:r>
      <w:r w:rsidR="00FC5962">
        <w:rPr>
          <w:rtl/>
        </w:rPr>
        <w:t>،</w:t>
      </w:r>
      <w:r w:rsidRPr="00AD7338">
        <w:rPr>
          <w:rtl/>
        </w:rPr>
        <w:t xml:space="preserve"> فقال لي عمر بن الخطّاب</w:t>
      </w:r>
      <w:r w:rsidR="00FC5962">
        <w:rPr>
          <w:rtl/>
        </w:rPr>
        <w:t>:</w:t>
      </w:r>
      <w:r w:rsidRPr="00AD7338">
        <w:rPr>
          <w:rtl/>
        </w:rPr>
        <w:t xml:space="preserve"> هل لما ناديت به من تفسير</w:t>
      </w:r>
      <w:r>
        <w:rPr>
          <w:rtl/>
        </w:rPr>
        <w:t>؟</w:t>
      </w:r>
    </w:p>
    <w:p w:rsidR="00C21654" w:rsidRPr="00AD7338" w:rsidRDefault="00C21654" w:rsidP="00C21654">
      <w:pPr>
        <w:pStyle w:val="libNormal"/>
        <w:rPr>
          <w:rtl/>
        </w:rPr>
      </w:pPr>
      <w:r w:rsidRPr="00AD7338">
        <w:rPr>
          <w:rtl/>
        </w:rPr>
        <w:t>فقلت</w:t>
      </w:r>
      <w:r w:rsidR="00FC5962">
        <w:rPr>
          <w:rtl/>
        </w:rPr>
        <w:t>:</w:t>
      </w:r>
      <w:r w:rsidRPr="00AD7338">
        <w:rPr>
          <w:rtl/>
        </w:rPr>
        <w:t xml:space="preserve"> الله ورسوله أعلم.</w:t>
      </w:r>
    </w:p>
    <w:p w:rsidR="00C21654" w:rsidRPr="00AD7338" w:rsidRDefault="00C21654" w:rsidP="00C21654">
      <w:pPr>
        <w:pStyle w:val="libNormal"/>
        <w:rPr>
          <w:rtl/>
        </w:rPr>
      </w:pPr>
      <w:r w:rsidRPr="00AD7338">
        <w:rPr>
          <w:rtl/>
        </w:rPr>
        <w:t xml:space="preserve">قال </w:t>
      </w:r>
      <w:r w:rsidRPr="00C21654">
        <w:rPr>
          <w:rStyle w:val="libFootnotenumChar"/>
          <w:rtl/>
        </w:rPr>
        <w:t>(8)</w:t>
      </w:r>
      <w:r w:rsidR="00FC5962">
        <w:rPr>
          <w:rtl/>
        </w:rPr>
        <w:t>:</w:t>
      </w:r>
      <w:r w:rsidRPr="00AD7338">
        <w:rPr>
          <w:rtl/>
        </w:rPr>
        <w:t xml:space="preserve"> فقام عمر وجماعته </w:t>
      </w:r>
      <w:r w:rsidRPr="00C21654">
        <w:rPr>
          <w:rStyle w:val="libFootnotenumChar"/>
          <w:rtl/>
        </w:rPr>
        <w:t>(9)</w:t>
      </w:r>
      <w:r w:rsidRPr="00AD7338">
        <w:rPr>
          <w:rtl/>
        </w:rPr>
        <w:t xml:space="preserve"> من أصحاب النبي </w:t>
      </w:r>
      <w:r w:rsidRPr="00C21654">
        <w:rPr>
          <w:rStyle w:val="libAlaemChar"/>
          <w:rtl/>
        </w:rPr>
        <w:t>صلى‌الله‌عليه‌وآله</w:t>
      </w:r>
      <w:r w:rsidR="00FC5962">
        <w:rPr>
          <w:rtl/>
        </w:rPr>
        <w:t>،</w:t>
      </w:r>
      <w:r w:rsidRPr="00AD7338">
        <w:rPr>
          <w:rtl/>
        </w:rPr>
        <w:t xml:space="preserve"> فدخلوا عليه</w:t>
      </w:r>
      <w:r w:rsidR="00FC5962">
        <w:rPr>
          <w:rtl/>
        </w:rPr>
        <w:t>،</w:t>
      </w:r>
      <w:r w:rsidRPr="00AD7338">
        <w:rPr>
          <w:rtl/>
        </w:rPr>
        <w:t xml:space="preserve"> فقال عمر</w:t>
      </w:r>
      <w:r w:rsidR="00FC5962">
        <w:rPr>
          <w:rtl/>
        </w:rPr>
        <w:t>:</w:t>
      </w:r>
      <w:r>
        <w:rPr>
          <w:rFonts w:hint="cs"/>
          <w:rtl/>
        </w:rPr>
        <w:t xml:space="preserve"> </w:t>
      </w:r>
      <w:r w:rsidRPr="00AD7338">
        <w:rPr>
          <w:rtl/>
        </w:rPr>
        <w:t xml:space="preserve">يا رسول الله </w:t>
      </w:r>
      <w:r w:rsidRPr="00C21654">
        <w:rPr>
          <w:rStyle w:val="libAlaemChar"/>
          <w:rtl/>
        </w:rPr>
        <w:t>صلى‌الله‌عليه‌وآله</w:t>
      </w:r>
      <w:r w:rsidR="00FC5962">
        <w:rPr>
          <w:rtl/>
        </w:rPr>
        <w:t>،</w:t>
      </w:r>
      <w:r w:rsidRPr="00AD7338">
        <w:rPr>
          <w:rtl/>
        </w:rPr>
        <w:t xml:space="preserve"> هل لما نادى عليّ </w:t>
      </w:r>
      <w:r w:rsidRPr="00C21654">
        <w:rPr>
          <w:rStyle w:val="libAlaemChar"/>
          <w:rtl/>
        </w:rPr>
        <w:t>عليه‌السلام</w:t>
      </w:r>
      <w:r w:rsidRPr="00AD7338">
        <w:rPr>
          <w:rtl/>
        </w:rPr>
        <w:t xml:space="preserve"> من تفسير</w:t>
      </w:r>
      <w:r>
        <w:rPr>
          <w:rtl/>
        </w:rPr>
        <w:t>؟</w:t>
      </w:r>
    </w:p>
    <w:p w:rsidR="00C21654" w:rsidRPr="00AD7338" w:rsidRDefault="00C21654" w:rsidP="00C21654">
      <w:pPr>
        <w:pStyle w:val="libNormal"/>
        <w:rPr>
          <w:rtl/>
        </w:rPr>
      </w:pPr>
      <w:r w:rsidRPr="00AD7338">
        <w:rPr>
          <w:rtl/>
        </w:rPr>
        <w:t xml:space="preserve">قال </w:t>
      </w:r>
      <w:r w:rsidRPr="00C21654">
        <w:rPr>
          <w:rStyle w:val="libAlaemChar"/>
          <w:rtl/>
        </w:rPr>
        <w:t>صلى‌الله‌عليه‌وآله</w:t>
      </w:r>
      <w:r w:rsidR="00FC5962">
        <w:rPr>
          <w:rtl/>
        </w:rPr>
        <w:t>:</w:t>
      </w:r>
      <w:r w:rsidRPr="00AD7338">
        <w:rPr>
          <w:rtl/>
        </w:rPr>
        <w:t xml:space="preserve"> نعم</w:t>
      </w:r>
      <w:r w:rsidR="00FC5962">
        <w:rPr>
          <w:rtl/>
        </w:rPr>
        <w:t>،</w:t>
      </w:r>
      <w:r w:rsidRPr="00AD7338">
        <w:rPr>
          <w:rtl/>
        </w:rPr>
        <w:t xml:space="preserve"> أمرته أن ينادي « ألا من ظلم أجيرا أجره فعليه لعنة الله »</w:t>
      </w:r>
      <w:r w:rsidR="00FC5962">
        <w:rPr>
          <w:rtl/>
        </w:rPr>
        <w:t>،</w:t>
      </w:r>
      <w:r w:rsidRPr="00AD7338">
        <w:rPr>
          <w:rtl/>
        </w:rPr>
        <w:t xml:space="preserve"> والله يقول</w:t>
      </w:r>
      <w:r w:rsidR="00FC5962">
        <w:rPr>
          <w:rtl/>
        </w:rPr>
        <w:t>:</w:t>
      </w:r>
    </w:p>
    <w:p w:rsidR="00C21654" w:rsidRPr="00AD7338" w:rsidRDefault="00C21654" w:rsidP="00C21654">
      <w:pPr>
        <w:pStyle w:val="libLine"/>
        <w:rPr>
          <w:rtl/>
        </w:rPr>
      </w:pPr>
      <w:r w:rsidRPr="00AD7338">
        <w:rPr>
          <w:rtl/>
        </w:rPr>
        <w:t>__________________</w:t>
      </w:r>
    </w:p>
    <w:p w:rsidR="00C21654" w:rsidRPr="00A11921" w:rsidRDefault="00C21654" w:rsidP="00C21654">
      <w:pPr>
        <w:pStyle w:val="libFootnote0"/>
        <w:rPr>
          <w:rtl/>
        </w:rPr>
      </w:pPr>
      <w:r>
        <w:rPr>
          <w:rtl/>
        </w:rPr>
        <w:t>(</w:t>
      </w:r>
      <w:r w:rsidRPr="00AD7338">
        <w:rPr>
          <w:rtl/>
        </w:rPr>
        <w:t>1) نسب ابن طاوس هذا الكتاب إلى ابن جرير الطبري العامّي صاحب التاريخ المعروف</w:t>
      </w:r>
      <w:r w:rsidR="00FC5962">
        <w:rPr>
          <w:rtl/>
        </w:rPr>
        <w:t>،</w:t>
      </w:r>
      <w:r w:rsidRPr="00AD7338">
        <w:rPr>
          <w:rtl/>
        </w:rPr>
        <w:t xml:space="preserve"> وأكثر عنه النقل في كتابه « اليقين »</w:t>
      </w:r>
      <w:r>
        <w:rPr>
          <w:rtl/>
        </w:rPr>
        <w:t>.</w:t>
      </w:r>
      <w:r w:rsidRPr="00AD7338">
        <w:rPr>
          <w:rtl/>
        </w:rPr>
        <w:t xml:space="preserve"> والتحقيق أنّ هذا الكتاب لابن جرير الطبري الإمامي الشيعي</w:t>
      </w:r>
      <w:r w:rsidR="00FC5962">
        <w:rPr>
          <w:rtl/>
        </w:rPr>
        <w:t xml:space="preserve"> - </w:t>
      </w:r>
      <w:r w:rsidRPr="00AD7338">
        <w:rPr>
          <w:rtl/>
        </w:rPr>
        <w:t>أما صاحب دلائل الإمامة والمسترشد</w:t>
      </w:r>
      <w:r w:rsidR="00FC5962">
        <w:rPr>
          <w:rtl/>
        </w:rPr>
        <w:t>،</w:t>
      </w:r>
      <w:r w:rsidRPr="00AD7338">
        <w:rPr>
          <w:rtl/>
        </w:rPr>
        <w:t xml:space="preserve"> وأمّا الذي كان من أصحاب الإمام العسكري </w:t>
      </w:r>
      <w:r w:rsidRPr="00C21654">
        <w:rPr>
          <w:rStyle w:val="libAlaemChar"/>
          <w:rtl/>
        </w:rPr>
        <w:t>عليه‌السلام</w:t>
      </w:r>
      <w:r w:rsidR="00FC5962">
        <w:rPr>
          <w:rtl/>
        </w:rPr>
        <w:t xml:space="preserve"> - </w:t>
      </w:r>
      <w:r w:rsidRPr="00AD7338">
        <w:rPr>
          <w:rtl/>
        </w:rPr>
        <w:t>وعلى كلّ حال</w:t>
      </w:r>
      <w:r w:rsidR="00FC5962">
        <w:rPr>
          <w:rtl/>
        </w:rPr>
        <w:t>،</w:t>
      </w:r>
      <w:r w:rsidRPr="00AD7338">
        <w:rPr>
          <w:rtl/>
        </w:rPr>
        <w:t xml:space="preserve"> فهو ليس لابن جرير العامّي.</w:t>
      </w:r>
      <w:r>
        <w:rPr>
          <w:rFonts w:hint="cs"/>
          <w:rtl/>
          <w:lang w:bidi="fa-IR"/>
        </w:rPr>
        <w:t xml:space="preserve"> </w:t>
      </w:r>
      <w:r w:rsidRPr="00A11921">
        <w:rPr>
          <w:rtl/>
        </w:rPr>
        <w:t>وقد حقق ذلك المرحوم الآغا بزرك في الذريعة ( 22</w:t>
      </w:r>
      <w:r w:rsidR="00FC5962">
        <w:rPr>
          <w:rtl/>
        </w:rPr>
        <w:t>:</w:t>
      </w:r>
      <w:r w:rsidRPr="00A11921">
        <w:rPr>
          <w:rtl/>
        </w:rPr>
        <w:t xml:space="preserve"> 324 )</w:t>
      </w:r>
    </w:p>
    <w:p w:rsidR="00C21654" w:rsidRPr="00AD7338" w:rsidRDefault="00C21654" w:rsidP="00C21654">
      <w:pPr>
        <w:pStyle w:val="libFootnote0"/>
        <w:rPr>
          <w:rtl/>
          <w:lang w:bidi="fa-IR"/>
        </w:rPr>
      </w:pPr>
      <w:r>
        <w:rPr>
          <w:rtl/>
        </w:rPr>
        <w:t>(</w:t>
      </w:r>
      <w:r w:rsidRPr="00AD7338">
        <w:rPr>
          <w:rtl/>
        </w:rPr>
        <w:t>2) في « د »</w:t>
      </w:r>
      <w:r w:rsidR="00FC5962">
        <w:rPr>
          <w:rtl/>
        </w:rPr>
        <w:t>:</w:t>
      </w:r>
      <w:r w:rsidRPr="00AD7338">
        <w:rPr>
          <w:rtl/>
        </w:rPr>
        <w:t xml:space="preserve"> مرتّبة</w:t>
      </w:r>
    </w:p>
    <w:p w:rsidR="00C21654" w:rsidRPr="00AD7338" w:rsidRDefault="00C21654" w:rsidP="00C21654">
      <w:pPr>
        <w:pStyle w:val="libFootnote0"/>
        <w:rPr>
          <w:rtl/>
          <w:lang w:bidi="fa-IR"/>
        </w:rPr>
      </w:pPr>
      <w:r>
        <w:rPr>
          <w:rtl/>
        </w:rPr>
        <w:t>(</w:t>
      </w:r>
      <w:r w:rsidRPr="00AD7338">
        <w:rPr>
          <w:rtl/>
        </w:rPr>
        <w:t>3) اسم الإشارة ساقط من « أ » « ب »</w:t>
      </w:r>
    </w:p>
    <w:p w:rsidR="00C21654" w:rsidRPr="00AD7338" w:rsidRDefault="00C21654" w:rsidP="00C21654">
      <w:pPr>
        <w:pStyle w:val="libFootnote0"/>
        <w:rPr>
          <w:rtl/>
          <w:lang w:bidi="fa-IR"/>
        </w:rPr>
      </w:pPr>
      <w:r>
        <w:rPr>
          <w:rtl/>
        </w:rPr>
        <w:t>(</w:t>
      </w:r>
      <w:r w:rsidRPr="00AD7338">
        <w:rPr>
          <w:rtl/>
        </w:rPr>
        <w:t xml:space="preserve">4) جملة </w:t>
      </w:r>
      <w:r>
        <w:rPr>
          <w:rtl/>
        </w:rPr>
        <w:t>(</w:t>
      </w:r>
      <w:r w:rsidRPr="00AD7338">
        <w:rPr>
          <w:rtl/>
        </w:rPr>
        <w:t xml:space="preserve"> عن الحسين بن موسى بن جعفر ) ساقطة من « أ » « ب » « ج »</w:t>
      </w:r>
    </w:p>
    <w:p w:rsidR="00C21654" w:rsidRPr="00AD7338" w:rsidRDefault="00C21654" w:rsidP="00C21654">
      <w:pPr>
        <w:pStyle w:val="libFootnote0"/>
        <w:rPr>
          <w:rtl/>
          <w:lang w:bidi="fa-IR"/>
        </w:rPr>
      </w:pPr>
      <w:r>
        <w:rPr>
          <w:rtl/>
        </w:rPr>
        <w:t>(</w:t>
      </w:r>
      <w:r w:rsidRPr="00AD7338">
        <w:rPr>
          <w:rtl/>
        </w:rPr>
        <w:t>5) في « د »</w:t>
      </w:r>
      <w:r w:rsidR="00FC5962">
        <w:rPr>
          <w:rtl/>
        </w:rPr>
        <w:t>:</w:t>
      </w:r>
      <w:r w:rsidRPr="00AD7338">
        <w:rPr>
          <w:rtl/>
        </w:rPr>
        <w:t xml:space="preserve"> فنادى</w:t>
      </w:r>
    </w:p>
    <w:p w:rsidR="00C21654" w:rsidRPr="00AD7338" w:rsidRDefault="00C21654" w:rsidP="00C21654">
      <w:pPr>
        <w:pStyle w:val="libFootnote0"/>
        <w:rPr>
          <w:rtl/>
          <w:lang w:bidi="fa-IR"/>
        </w:rPr>
      </w:pPr>
      <w:r>
        <w:rPr>
          <w:rtl/>
        </w:rPr>
        <w:t>(</w:t>
      </w:r>
      <w:r w:rsidRPr="00AD7338">
        <w:rPr>
          <w:rtl/>
        </w:rPr>
        <w:t xml:space="preserve">6) قوله </w:t>
      </w:r>
      <w:r>
        <w:rPr>
          <w:rtl/>
        </w:rPr>
        <w:t>(</w:t>
      </w:r>
      <w:r w:rsidRPr="00AD7338">
        <w:rPr>
          <w:rtl/>
        </w:rPr>
        <w:t xml:space="preserve"> لعنة الله ) ساقط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7) في « د »</w:t>
      </w:r>
      <w:r w:rsidR="00FC5962">
        <w:rPr>
          <w:rtl/>
        </w:rPr>
        <w:t>:</w:t>
      </w:r>
      <w:r w:rsidRPr="00AD7338">
        <w:rPr>
          <w:rtl/>
        </w:rPr>
        <w:t xml:space="preserve"> رسول الله </w:t>
      </w:r>
      <w:r w:rsidRPr="00C21654">
        <w:rPr>
          <w:rStyle w:val="libAlaemChar"/>
          <w:rtl/>
        </w:rPr>
        <w:t>صلى‌الله‌عليه‌وآله</w:t>
      </w:r>
    </w:p>
    <w:p w:rsidR="00C21654" w:rsidRPr="00AD7338" w:rsidRDefault="00C21654" w:rsidP="00C21654">
      <w:pPr>
        <w:pStyle w:val="libFootnote0"/>
        <w:rPr>
          <w:rtl/>
          <w:lang w:bidi="fa-IR"/>
        </w:rPr>
      </w:pPr>
      <w:r>
        <w:rPr>
          <w:rtl/>
        </w:rPr>
        <w:t>(</w:t>
      </w:r>
      <w:r w:rsidRPr="00AD7338">
        <w:rPr>
          <w:rtl/>
        </w:rPr>
        <w:t>8) ساقطة من « ب »</w:t>
      </w:r>
    </w:p>
    <w:p w:rsidR="00C21654" w:rsidRPr="00AD7338" w:rsidRDefault="00C21654" w:rsidP="00C21654">
      <w:pPr>
        <w:pStyle w:val="libFootnote0"/>
        <w:rPr>
          <w:rtl/>
          <w:lang w:bidi="fa-IR"/>
        </w:rPr>
      </w:pPr>
      <w:r>
        <w:rPr>
          <w:rtl/>
        </w:rPr>
        <w:t>(</w:t>
      </w:r>
      <w:r w:rsidRPr="00AD7338">
        <w:rPr>
          <w:rtl/>
        </w:rPr>
        <w:t>9) عن « ج »</w:t>
      </w:r>
      <w:r>
        <w:rPr>
          <w:rtl/>
        </w:rPr>
        <w:t>.</w:t>
      </w:r>
      <w:r w:rsidRPr="00AD7338">
        <w:rPr>
          <w:rtl/>
        </w:rPr>
        <w:t xml:space="preserve"> وفي باقي النسخ</w:t>
      </w:r>
      <w:r w:rsidR="00FC5962">
        <w:rPr>
          <w:rtl/>
        </w:rPr>
        <w:t>:</w:t>
      </w:r>
      <w:r w:rsidRPr="00AD7338">
        <w:rPr>
          <w:rtl/>
        </w:rPr>
        <w:t xml:space="preserve"> وجماعة</w:t>
      </w:r>
    </w:p>
    <w:p w:rsidR="00C21654" w:rsidRPr="00AD7338" w:rsidRDefault="00C21654" w:rsidP="00C21654">
      <w:pPr>
        <w:pStyle w:val="libNormal0"/>
        <w:rPr>
          <w:rtl/>
          <w:lang w:bidi="fa-IR"/>
        </w:rPr>
      </w:pPr>
      <w:r>
        <w:rPr>
          <w:rtl/>
          <w:lang w:bidi="fa-IR"/>
        </w:rPr>
        <w:br w:type="page"/>
      </w:r>
      <w:r w:rsidRPr="00C21654">
        <w:rPr>
          <w:rStyle w:val="libAlaemChar"/>
          <w:rtl/>
        </w:rPr>
        <w:lastRenderedPageBreak/>
        <w:t>(</w:t>
      </w:r>
      <w:r w:rsidRPr="00C21654">
        <w:rPr>
          <w:rStyle w:val="libAieChar"/>
          <w:rtl/>
        </w:rPr>
        <w:t xml:space="preserve"> قُلْ لا أَسْئَلُكُمْ عَلَيْهِ أَجْراً إِلاَّ الْمَوَدَّةَ فِي الْقُرْبى </w:t>
      </w:r>
      <w:r w:rsidRPr="00C21654">
        <w:rPr>
          <w:rStyle w:val="libAlaemChar"/>
          <w:rtl/>
        </w:rPr>
        <w:t>)</w:t>
      </w:r>
      <w:r w:rsidRPr="00AD7338">
        <w:rPr>
          <w:rtl/>
          <w:lang w:bidi="fa-IR"/>
        </w:rPr>
        <w:t xml:space="preserve"> </w:t>
      </w:r>
      <w:r w:rsidRPr="00C21654">
        <w:rPr>
          <w:rStyle w:val="libFootnotenumChar"/>
          <w:rtl/>
        </w:rPr>
        <w:t>(1)</w:t>
      </w:r>
      <w:r w:rsidRPr="00AD7338">
        <w:rPr>
          <w:rtl/>
          <w:lang w:bidi="fa-IR"/>
        </w:rPr>
        <w:t xml:space="preserve"> فمن ظلمنا فعليه لعنة الله.</w:t>
      </w:r>
    </w:p>
    <w:p w:rsidR="00C21654" w:rsidRPr="00AD7338" w:rsidRDefault="00C21654" w:rsidP="00C21654">
      <w:pPr>
        <w:pStyle w:val="libNormal"/>
        <w:rPr>
          <w:rtl/>
        </w:rPr>
      </w:pPr>
      <w:r w:rsidRPr="00AD7338">
        <w:rPr>
          <w:rtl/>
        </w:rPr>
        <w:t>وأمرته أن ينادي « من توالى غير مواليه فعليه لعنة الله »</w:t>
      </w:r>
      <w:r w:rsidR="00FC5962">
        <w:rPr>
          <w:rtl/>
        </w:rPr>
        <w:t>،</w:t>
      </w:r>
      <w:r w:rsidRPr="00AD7338">
        <w:rPr>
          <w:rtl/>
        </w:rPr>
        <w:t xml:space="preserve"> والله يقول </w:t>
      </w:r>
      <w:r w:rsidRPr="00C21654">
        <w:rPr>
          <w:rStyle w:val="libFootnotenumChar"/>
          <w:rtl/>
        </w:rPr>
        <w:t>(2)</w:t>
      </w:r>
      <w:r w:rsidR="00FC5962">
        <w:rPr>
          <w:rtl/>
        </w:rPr>
        <w:t>:</w:t>
      </w:r>
      <w:r w:rsidRPr="00AD7338">
        <w:rPr>
          <w:rtl/>
        </w:rPr>
        <w:t xml:space="preserve"> </w:t>
      </w:r>
      <w:r w:rsidRPr="00C21654">
        <w:rPr>
          <w:rStyle w:val="libAlaemChar"/>
          <w:rtl/>
        </w:rPr>
        <w:t>(</w:t>
      </w:r>
      <w:r w:rsidRPr="00C21654">
        <w:rPr>
          <w:rStyle w:val="libAieChar"/>
          <w:rtl/>
        </w:rPr>
        <w:t xml:space="preserve"> النَّبِيُّ أَوْلى بِالْمُؤْمِنِينَ مِنْ أَنْفُسِهِمْ </w:t>
      </w:r>
      <w:r w:rsidRPr="00C21654">
        <w:rPr>
          <w:rStyle w:val="libAlaemChar"/>
          <w:rtl/>
        </w:rPr>
        <w:t>)</w:t>
      </w:r>
      <w:r w:rsidRPr="00AD7338">
        <w:rPr>
          <w:rtl/>
        </w:rPr>
        <w:t xml:space="preserve"> </w:t>
      </w:r>
      <w:r w:rsidRPr="00C21654">
        <w:rPr>
          <w:rStyle w:val="libFootnotenumChar"/>
          <w:rtl/>
        </w:rPr>
        <w:t>(3)</w:t>
      </w:r>
      <w:r w:rsidR="00FC5962">
        <w:rPr>
          <w:rtl/>
        </w:rPr>
        <w:t>،</w:t>
      </w:r>
      <w:r w:rsidRPr="00AD7338">
        <w:rPr>
          <w:rtl/>
        </w:rPr>
        <w:t xml:space="preserve"> فمن </w:t>
      </w:r>
      <w:r w:rsidRPr="00C21654">
        <w:rPr>
          <w:rStyle w:val="libFootnotenumChar"/>
          <w:rtl/>
        </w:rPr>
        <w:t>(4)</w:t>
      </w:r>
      <w:r w:rsidRPr="00AD7338">
        <w:rPr>
          <w:rtl/>
        </w:rPr>
        <w:t xml:space="preserve"> كنت مولاه فعلي مولاه</w:t>
      </w:r>
      <w:r w:rsidR="00FC5962">
        <w:rPr>
          <w:rtl/>
        </w:rPr>
        <w:t>،</w:t>
      </w:r>
      <w:r w:rsidRPr="00AD7338">
        <w:rPr>
          <w:rtl/>
        </w:rPr>
        <w:t xml:space="preserve"> ومن </w:t>
      </w:r>
      <w:r w:rsidRPr="00C21654">
        <w:rPr>
          <w:rStyle w:val="libFootnotenumChar"/>
          <w:rtl/>
        </w:rPr>
        <w:t>(5)</w:t>
      </w:r>
      <w:r w:rsidRPr="00AD7338">
        <w:rPr>
          <w:rtl/>
        </w:rPr>
        <w:t xml:space="preserve"> توالى </w:t>
      </w:r>
      <w:r w:rsidRPr="00C21654">
        <w:rPr>
          <w:rStyle w:val="libFootnotenumChar"/>
          <w:rtl/>
        </w:rPr>
        <w:t>(6)</w:t>
      </w:r>
      <w:r w:rsidRPr="00AD7338">
        <w:rPr>
          <w:rtl/>
        </w:rPr>
        <w:t xml:space="preserve"> غير عليّ وذرّيّته </w:t>
      </w:r>
      <w:r w:rsidRPr="00C21654">
        <w:rPr>
          <w:rStyle w:val="libAlaemChar"/>
          <w:rtl/>
        </w:rPr>
        <w:t>عليهم‌السلام</w:t>
      </w:r>
      <w:r w:rsidRPr="00AD7338">
        <w:rPr>
          <w:rtl/>
        </w:rPr>
        <w:t xml:space="preserve"> </w:t>
      </w:r>
      <w:r w:rsidRPr="00C21654">
        <w:rPr>
          <w:rStyle w:val="libFootnotenumChar"/>
          <w:rtl/>
        </w:rPr>
        <w:t>(7)</w:t>
      </w:r>
      <w:r w:rsidRPr="00AD7338">
        <w:rPr>
          <w:rtl/>
        </w:rPr>
        <w:t xml:space="preserve"> فعليه لعنة الله.</w:t>
      </w:r>
    </w:p>
    <w:p w:rsidR="00C21654" w:rsidRPr="00AD7338" w:rsidRDefault="00C21654" w:rsidP="00C21654">
      <w:pPr>
        <w:pStyle w:val="libNormal"/>
        <w:rPr>
          <w:rtl/>
        </w:rPr>
      </w:pPr>
      <w:r w:rsidRPr="00AD7338">
        <w:rPr>
          <w:rtl/>
        </w:rPr>
        <w:t>وأمرته أن ينادي « ومن سبّ أبويه فعليه لعنة الله »</w:t>
      </w:r>
      <w:r w:rsidR="00FC5962">
        <w:rPr>
          <w:rtl/>
        </w:rPr>
        <w:t>،</w:t>
      </w:r>
      <w:r w:rsidRPr="00AD7338">
        <w:rPr>
          <w:rtl/>
        </w:rPr>
        <w:t xml:space="preserve"> وإني </w:t>
      </w:r>
      <w:r w:rsidRPr="00C21654">
        <w:rPr>
          <w:rStyle w:val="libFootnotenumChar"/>
          <w:rtl/>
        </w:rPr>
        <w:t>(8)</w:t>
      </w:r>
      <w:r w:rsidRPr="00AD7338">
        <w:rPr>
          <w:rtl/>
        </w:rPr>
        <w:t xml:space="preserve"> أشهد الله وأشهدكم</w:t>
      </w:r>
      <w:r w:rsidR="00FC5962">
        <w:rPr>
          <w:rtl/>
        </w:rPr>
        <w:t>،</w:t>
      </w:r>
      <w:r w:rsidRPr="00AD7338">
        <w:rPr>
          <w:rtl/>
        </w:rPr>
        <w:t xml:space="preserve"> أنّي وعليّا </w:t>
      </w:r>
      <w:r w:rsidRPr="00C21654">
        <w:rPr>
          <w:rStyle w:val="libFootnotenumChar"/>
          <w:rtl/>
        </w:rPr>
        <w:t>(9)</w:t>
      </w:r>
      <w:r w:rsidRPr="00AD7338">
        <w:rPr>
          <w:rtl/>
        </w:rPr>
        <w:t xml:space="preserve"> أبو المؤمنين</w:t>
      </w:r>
      <w:r w:rsidR="00FC5962">
        <w:rPr>
          <w:rtl/>
        </w:rPr>
        <w:t>،</w:t>
      </w:r>
      <w:r w:rsidRPr="00AD7338">
        <w:rPr>
          <w:rtl/>
        </w:rPr>
        <w:t xml:space="preserve"> فمن سبّ أحدنا فعليه لعنة الله.</w:t>
      </w:r>
    </w:p>
    <w:p w:rsidR="00C21654" w:rsidRPr="00AD7338" w:rsidRDefault="00C21654" w:rsidP="00C21654">
      <w:pPr>
        <w:pStyle w:val="libNormal"/>
        <w:rPr>
          <w:rtl/>
        </w:rPr>
      </w:pPr>
      <w:r w:rsidRPr="00AD7338">
        <w:rPr>
          <w:rtl/>
        </w:rPr>
        <w:t xml:space="preserve">فلمّا خرجوا قال عمر </w:t>
      </w:r>
      <w:r w:rsidRPr="00C21654">
        <w:rPr>
          <w:rStyle w:val="libFootnotenumChar"/>
          <w:rtl/>
        </w:rPr>
        <w:t>(10)</w:t>
      </w:r>
      <w:r w:rsidR="00FC5962">
        <w:rPr>
          <w:rtl/>
        </w:rPr>
        <w:t>:</w:t>
      </w:r>
      <w:r w:rsidRPr="00AD7338">
        <w:rPr>
          <w:rtl/>
        </w:rPr>
        <w:t xml:space="preserve"> يا أصحاب محمّد</w:t>
      </w:r>
      <w:r w:rsidR="00FC5962">
        <w:rPr>
          <w:rtl/>
        </w:rPr>
        <w:t>،</w:t>
      </w:r>
      <w:r w:rsidRPr="00AD7338">
        <w:rPr>
          <w:rtl/>
        </w:rPr>
        <w:t xml:space="preserve"> ما أكّد النبي لعليّ </w:t>
      </w:r>
      <w:r w:rsidRPr="00C21654">
        <w:rPr>
          <w:rStyle w:val="libAlaemChar"/>
          <w:rtl/>
        </w:rPr>
        <w:t>عليه‌السلام</w:t>
      </w:r>
      <w:r w:rsidRPr="00AD7338">
        <w:rPr>
          <w:rtl/>
        </w:rPr>
        <w:t xml:space="preserve"> في الولاية</w:t>
      </w:r>
      <w:r w:rsidR="00FC5962">
        <w:rPr>
          <w:rtl/>
        </w:rPr>
        <w:t>،</w:t>
      </w:r>
      <w:r w:rsidRPr="00AD7338">
        <w:rPr>
          <w:rtl/>
        </w:rPr>
        <w:t xml:space="preserve"> ولا </w:t>
      </w:r>
      <w:r w:rsidRPr="00C21654">
        <w:rPr>
          <w:rStyle w:val="libFootnotenumChar"/>
          <w:rtl/>
        </w:rPr>
        <w:t>(11)</w:t>
      </w:r>
      <w:r w:rsidRPr="00AD7338">
        <w:rPr>
          <w:rtl/>
        </w:rPr>
        <w:t xml:space="preserve"> في غدير خمّ</w:t>
      </w:r>
      <w:r w:rsidR="00FC5962">
        <w:rPr>
          <w:rtl/>
        </w:rPr>
        <w:t>،</w:t>
      </w:r>
      <w:r w:rsidRPr="00AD7338">
        <w:rPr>
          <w:rtl/>
        </w:rPr>
        <w:t xml:space="preserve"> ولا في غيره أشدّ من تأكيده في يومنا هذا.</w:t>
      </w:r>
    </w:p>
    <w:p w:rsidR="00C21654" w:rsidRPr="00AD7338" w:rsidRDefault="00C21654" w:rsidP="00C21654">
      <w:pPr>
        <w:pStyle w:val="libNormal"/>
        <w:rPr>
          <w:rtl/>
        </w:rPr>
      </w:pPr>
      <w:r w:rsidRPr="00AD7338">
        <w:rPr>
          <w:rtl/>
        </w:rPr>
        <w:t xml:space="preserve">قال خبّاب بن الأرتّ هذه الوقعة </w:t>
      </w:r>
      <w:r w:rsidRPr="00C21654">
        <w:rPr>
          <w:rStyle w:val="libFootnotenumChar"/>
          <w:rtl/>
        </w:rPr>
        <w:t>(12)</w:t>
      </w:r>
      <w:r w:rsidR="00FC5962">
        <w:rPr>
          <w:rtl/>
        </w:rPr>
        <w:t>،</w:t>
      </w:r>
      <w:r w:rsidRPr="00AD7338">
        <w:rPr>
          <w:rtl/>
        </w:rPr>
        <w:t xml:space="preserve"> و</w:t>
      </w:r>
      <w:r>
        <w:rPr>
          <w:rFonts w:hint="cs"/>
          <w:rtl/>
        </w:rPr>
        <w:t xml:space="preserve"> </w:t>
      </w:r>
      <w:r w:rsidRPr="00C21654">
        <w:rPr>
          <w:rStyle w:val="libFootnotenumChar"/>
          <w:rtl/>
        </w:rPr>
        <w:t>(13)</w:t>
      </w:r>
      <w:r w:rsidRPr="00AD7338">
        <w:rPr>
          <w:rtl/>
        </w:rPr>
        <w:t xml:space="preserve"> كان ذلك </w:t>
      </w:r>
      <w:r w:rsidRPr="00C21654">
        <w:rPr>
          <w:rStyle w:val="libFootnotenumChar"/>
          <w:rtl/>
        </w:rPr>
        <w:t>(14)</w:t>
      </w:r>
      <w:r w:rsidRPr="00AD7338">
        <w:rPr>
          <w:rtl/>
        </w:rPr>
        <w:t xml:space="preserve"> قبل وفاة النبي بسبعة </w:t>
      </w:r>
      <w:r w:rsidRPr="00C21654">
        <w:rPr>
          <w:rStyle w:val="libFootnotenumChar"/>
          <w:rtl/>
        </w:rPr>
        <w:t>(15)</w:t>
      </w:r>
      <w:r w:rsidRPr="00AD7338">
        <w:rPr>
          <w:rtl/>
        </w:rPr>
        <w:t xml:space="preserve"> عشر يوما.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الشورى</w:t>
      </w:r>
      <w:r w:rsidR="00FC5962">
        <w:rPr>
          <w:rtl/>
        </w:rPr>
        <w:t>؛</w:t>
      </w:r>
      <w:r w:rsidRPr="00AD7338">
        <w:rPr>
          <w:rtl/>
        </w:rPr>
        <w:t xml:space="preserve"> 23</w:t>
      </w:r>
    </w:p>
    <w:p w:rsidR="00C21654" w:rsidRPr="00AD7338" w:rsidRDefault="00C21654" w:rsidP="00C21654">
      <w:pPr>
        <w:pStyle w:val="libFootnote0"/>
        <w:rPr>
          <w:rtl/>
          <w:lang w:bidi="fa-IR"/>
        </w:rPr>
      </w:pPr>
      <w:r>
        <w:rPr>
          <w:rtl/>
        </w:rPr>
        <w:t>(</w:t>
      </w:r>
      <w:r w:rsidRPr="00AD7338">
        <w:rPr>
          <w:rtl/>
        </w:rPr>
        <w:t>2) في « ج »</w:t>
      </w:r>
      <w:r w:rsidR="00FC5962">
        <w:rPr>
          <w:rtl/>
        </w:rPr>
        <w:t>:</w:t>
      </w:r>
      <w:r w:rsidRPr="00AD7338">
        <w:rPr>
          <w:rtl/>
        </w:rPr>
        <w:t xml:space="preserve"> يقول أنّ</w:t>
      </w:r>
    </w:p>
    <w:p w:rsidR="00C21654" w:rsidRPr="00AD7338" w:rsidRDefault="00C21654" w:rsidP="00C21654">
      <w:pPr>
        <w:pStyle w:val="libFootnote0"/>
        <w:rPr>
          <w:rtl/>
          <w:lang w:bidi="fa-IR"/>
        </w:rPr>
      </w:pPr>
      <w:r>
        <w:rPr>
          <w:rtl/>
        </w:rPr>
        <w:t>(</w:t>
      </w:r>
      <w:r w:rsidRPr="00AD7338">
        <w:rPr>
          <w:rtl/>
        </w:rPr>
        <w:t>3) الأحزاب</w:t>
      </w:r>
      <w:r w:rsidR="00FC5962">
        <w:rPr>
          <w:rtl/>
        </w:rPr>
        <w:t>؛</w:t>
      </w:r>
      <w:r w:rsidRPr="00AD7338">
        <w:rPr>
          <w:rtl/>
        </w:rPr>
        <w:t xml:space="preserve"> 6</w:t>
      </w:r>
    </w:p>
    <w:p w:rsidR="00C21654" w:rsidRPr="00AD7338" w:rsidRDefault="00C21654" w:rsidP="00C21654">
      <w:pPr>
        <w:pStyle w:val="libFootnote0"/>
        <w:rPr>
          <w:rtl/>
          <w:lang w:bidi="fa-IR"/>
        </w:rPr>
      </w:pPr>
      <w:r>
        <w:rPr>
          <w:rtl/>
        </w:rPr>
        <w:t>(</w:t>
      </w:r>
      <w:r w:rsidRPr="00AD7338">
        <w:rPr>
          <w:rtl/>
        </w:rPr>
        <w:t>4) في « د » «</w:t>
      </w:r>
      <w:r>
        <w:rPr>
          <w:rtl/>
        </w:rPr>
        <w:t xml:space="preserve"> هـ </w:t>
      </w:r>
      <w:r w:rsidRPr="00AD7338">
        <w:rPr>
          <w:rtl/>
        </w:rPr>
        <w:t xml:space="preserve">» </w:t>
      </w:r>
      <w:r>
        <w:rPr>
          <w:rtl/>
        </w:rPr>
        <w:t>« و »</w:t>
      </w:r>
      <w:r w:rsidR="00FC5962">
        <w:rPr>
          <w:rtl/>
        </w:rPr>
        <w:t>:</w:t>
      </w:r>
      <w:r w:rsidRPr="00AD7338">
        <w:rPr>
          <w:rtl/>
        </w:rPr>
        <w:t xml:space="preserve"> من</w:t>
      </w:r>
    </w:p>
    <w:p w:rsidR="00C21654" w:rsidRPr="00AD7338" w:rsidRDefault="00C21654" w:rsidP="00C21654">
      <w:pPr>
        <w:pStyle w:val="libFootnote0"/>
        <w:rPr>
          <w:rtl/>
          <w:lang w:bidi="fa-IR"/>
        </w:rPr>
      </w:pPr>
      <w:r>
        <w:rPr>
          <w:rtl/>
        </w:rPr>
        <w:t>(</w:t>
      </w:r>
      <w:r w:rsidRPr="00AD7338">
        <w:rPr>
          <w:rtl/>
        </w:rPr>
        <w:t>5) المثبت عن « ب »</w:t>
      </w:r>
      <w:r w:rsidR="00FC5962">
        <w:rPr>
          <w:rtl/>
        </w:rPr>
        <w:t>،</w:t>
      </w:r>
      <w:r w:rsidRPr="00AD7338">
        <w:rPr>
          <w:rtl/>
        </w:rPr>
        <w:t xml:space="preserve"> وفي باقي النسخ</w:t>
      </w:r>
      <w:r w:rsidR="00FC5962">
        <w:rPr>
          <w:rtl/>
        </w:rPr>
        <w:t>:</w:t>
      </w:r>
      <w:r w:rsidRPr="00AD7338">
        <w:rPr>
          <w:rtl/>
        </w:rPr>
        <w:t xml:space="preserve"> فمن</w:t>
      </w:r>
    </w:p>
    <w:p w:rsidR="00C21654" w:rsidRPr="00AD7338" w:rsidRDefault="00C21654" w:rsidP="00C21654">
      <w:pPr>
        <w:pStyle w:val="libFootnote0"/>
        <w:rPr>
          <w:rtl/>
          <w:lang w:bidi="fa-IR"/>
        </w:rPr>
      </w:pPr>
      <w:r>
        <w:rPr>
          <w:rtl/>
        </w:rPr>
        <w:t>(</w:t>
      </w:r>
      <w:r w:rsidRPr="00AD7338">
        <w:rPr>
          <w:rtl/>
        </w:rPr>
        <w:t xml:space="preserve">6) أدخل الالف من قوله </w:t>
      </w:r>
      <w:r>
        <w:rPr>
          <w:rtl/>
        </w:rPr>
        <w:t>(</w:t>
      </w:r>
      <w:r w:rsidRPr="00AD7338">
        <w:rPr>
          <w:rtl/>
        </w:rPr>
        <w:t xml:space="preserve"> توالى ) في متن « أ » عن نسخة</w:t>
      </w:r>
      <w:r w:rsidR="00FC5962">
        <w:rPr>
          <w:rtl/>
        </w:rPr>
        <w:t>،</w:t>
      </w:r>
      <w:r w:rsidRPr="00AD7338">
        <w:rPr>
          <w:rtl/>
        </w:rPr>
        <w:t xml:space="preserve"> وهو ما يوافق باقي النسخ</w:t>
      </w:r>
    </w:p>
    <w:p w:rsidR="00C21654" w:rsidRPr="00AD7338" w:rsidRDefault="00C21654" w:rsidP="00C21654">
      <w:pPr>
        <w:pStyle w:val="libFootnote0"/>
        <w:rPr>
          <w:rtl/>
          <w:lang w:bidi="fa-IR"/>
        </w:rPr>
      </w:pPr>
      <w:r>
        <w:rPr>
          <w:rtl/>
        </w:rPr>
        <w:t>(</w:t>
      </w:r>
      <w:r w:rsidRPr="00AD7338">
        <w:rPr>
          <w:rtl/>
        </w:rPr>
        <w:t>7)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8) في « هامش أ » « د » «</w:t>
      </w:r>
      <w:r>
        <w:rPr>
          <w:rtl/>
        </w:rPr>
        <w:t xml:space="preserve"> هـ </w:t>
      </w:r>
      <w:r w:rsidRPr="00AD7338">
        <w:rPr>
          <w:rtl/>
        </w:rPr>
        <w:t xml:space="preserve">» </w:t>
      </w:r>
      <w:r>
        <w:rPr>
          <w:rtl/>
        </w:rPr>
        <w:t>« و »</w:t>
      </w:r>
      <w:r w:rsidR="00FC5962">
        <w:rPr>
          <w:rtl/>
        </w:rPr>
        <w:t>:</w:t>
      </w:r>
      <w:r w:rsidRPr="00AD7338">
        <w:rPr>
          <w:rtl/>
        </w:rPr>
        <w:t xml:space="preserve"> وأنا</w:t>
      </w:r>
    </w:p>
    <w:p w:rsidR="00C21654" w:rsidRPr="00AD7338" w:rsidRDefault="00C21654" w:rsidP="00C21654">
      <w:pPr>
        <w:pStyle w:val="libFootnote0"/>
        <w:rPr>
          <w:rtl/>
          <w:lang w:bidi="fa-IR"/>
        </w:rPr>
      </w:pPr>
      <w:r>
        <w:rPr>
          <w:rtl/>
        </w:rPr>
        <w:t>(</w:t>
      </w:r>
      <w:r w:rsidRPr="00AD7338">
        <w:rPr>
          <w:rtl/>
        </w:rPr>
        <w:t>9) في « د »</w:t>
      </w:r>
      <w:r w:rsidR="00FC5962">
        <w:rPr>
          <w:rtl/>
        </w:rPr>
        <w:t>:</w:t>
      </w:r>
      <w:r w:rsidRPr="00AD7338">
        <w:rPr>
          <w:rtl/>
        </w:rPr>
        <w:t xml:space="preserve"> وعليّ</w:t>
      </w:r>
    </w:p>
    <w:p w:rsidR="00C21654" w:rsidRPr="00AD7338" w:rsidRDefault="00C21654" w:rsidP="00C21654">
      <w:pPr>
        <w:pStyle w:val="libFootnote0"/>
        <w:rPr>
          <w:rtl/>
          <w:lang w:bidi="fa-IR"/>
        </w:rPr>
      </w:pPr>
      <w:r>
        <w:rPr>
          <w:rtl/>
        </w:rPr>
        <w:t>(</w:t>
      </w:r>
      <w:r w:rsidRPr="00AD7338">
        <w:rPr>
          <w:rtl/>
        </w:rPr>
        <w:t>10)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 xml:space="preserve">11) قوله </w:t>
      </w:r>
      <w:r>
        <w:rPr>
          <w:rtl/>
        </w:rPr>
        <w:t>(</w:t>
      </w:r>
      <w:r w:rsidRPr="00AD7338">
        <w:rPr>
          <w:rtl/>
        </w:rPr>
        <w:t xml:space="preserve"> ولا ) عن « هامش أ » « د »</w:t>
      </w:r>
    </w:p>
    <w:p w:rsidR="00C21654" w:rsidRPr="00AD7338" w:rsidRDefault="00C21654" w:rsidP="00C21654">
      <w:pPr>
        <w:pStyle w:val="libFootnote0"/>
        <w:rPr>
          <w:rtl/>
          <w:lang w:bidi="fa-IR"/>
        </w:rPr>
      </w:pPr>
      <w:r>
        <w:rPr>
          <w:rtl/>
        </w:rPr>
        <w:t>(</w:t>
      </w:r>
      <w:r w:rsidRPr="00AD7338">
        <w:rPr>
          <w:rtl/>
        </w:rPr>
        <w:t xml:space="preserve">12) جملة </w:t>
      </w:r>
      <w:r>
        <w:rPr>
          <w:rtl/>
        </w:rPr>
        <w:t>(</w:t>
      </w:r>
      <w:r w:rsidRPr="00AD7338">
        <w:rPr>
          <w:rtl/>
        </w:rPr>
        <w:t xml:space="preserve"> هذه الوقعة ) ساقطة من جميع النسخ</w:t>
      </w:r>
      <w:r w:rsidR="00FC5962">
        <w:rPr>
          <w:rtl/>
        </w:rPr>
        <w:t>،</w:t>
      </w:r>
      <w:r w:rsidRPr="00AD7338">
        <w:rPr>
          <w:rtl/>
        </w:rPr>
        <w:t xml:space="preserve"> وأدخلها في متن « أ » عن نسخة</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قال وكان ذلك. أي أن جملة ( خباب بن الارت هذه الوقعة ) ساقطة من « د »</w:t>
      </w:r>
    </w:p>
    <w:p w:rsidR="00C21654" w:rsidRPr="00AD7338" w:rsidRDefault="00C21654" w:rsidP="00C21654">
      <w:pPr>
        <w:pStyle w:val="libFootnote0"/>
        <w:rPr>
          <w:rtl/>
          <w:lang w:bidi="fa-IR"/>
        </w:rPr>
      </w:pPr>
      <w:r>
        <w:rPr>
          <w:rtl/>
        </w:rPr>
        <w:t>(</w:t>
      </w:r>
      <w:r w:rsidRPr="00AD7338">
        <w:rPr>
          <w:rtl/>
        </w:rPr>
        <w:t>13) الواو ساقطة من « ب » « ج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14) في « ب »</w:t>
      </w:r>
      <w:r w:rsidR="00FC5962">
        <w:rPr>
          <w:rtl/>
        </w:rPr>
        <w:t>:</w:t>
      </w:r>
      <w:r w:rsidRPr="00AD7338">
        <w:rPr>
          <w:rtl/>
        </w:rPr>
        <w:t xml:space="preserve"> كان قبل وفاة</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كان هذا الحديث قبل</w:t>
      </w:r>
    </w:p>
    <w:p w:rsidR="00C21654" w:rsidRPr="00AD7338" w:rsidRDefault="00C21654" w:rsidP="00C21654">
      <w:pPr>
        <w:pStyle w:val="libFootnote0"/>
        <w:rPr>
          <w:rtl/>
          <w:lang w:bidi="fa-IR"/>
        </w:rPr>
      </w:pPr>
      <w:r>
        <w:rPr>
          <w:rtl/>
        </w:rPr>
        <w:t>(</w:t>
      </w:r>
      <w:r w:rsidRPr="00AD7338">
        <w:rPr>
          <w:rtl/>
        </w:rPr>
        <w:t xml:space="preserve">15) في « هامش أ » « د » « ج » </w:t>
      </w:r>
      <w:r>
        <w:rPr>
          <w:rtl/>
        </w:rPr>
        <w:t>« و »</w:t>
      </w:r>
      <w:r w:rsidR="00FC5962">
        <w:rPr>
          <w:rtl/>
        </w:rPr>
        <w:t>:</w:t>
      </w:r>
      <w:r w:rsidRPr="00AD7338">
        <w:rPr>
          <w:rtl/>
        </w:rPr>
        <w:t xml:space="preserve"> بتسعة</w:t>
      </w:r>
    </w:p>
    <w:p w:rsidR="00C21654" w:rsidRPr="00F608F8" w:rsidRDefault="00C21654" w:rsidP="00C21654">
      <w:pPr>
        <w:pStyle w:val="Heading1Center"/>
        <w:rPr>
          <w:rFonts w:hint="cs"/>
          <w:rtl/>
        </w:rPr>
      </w:pPr>
      <w:r>
        <w:rPr>
          <w:rtl/>
          <w:lang w:bidi="fa-IR"/>
        </w:rPr>
        <w:br w:type="page"/>
      </w:r>
      <w:bookmarkStart w:id="84" w:name="_Toc338917509"/>
      <w:bookmarkStart w:id="85" w:name="_Toc338947760"/>
      <w:bookmarkStart w:id="86" w:name="_Toc385324444"/>
      <w:r w:rsidRPr="00F608F8">
        <w:rPr>
          <w:rtl/>
        </w:rPr>
        <w:lastRenderedPageBreak/>
        <w:t>الطّرفة السادسة والعشرون</w:t>
      </w:r>
      <w:bookmarkEnd w:id="84"/>
      <w:bookmarkEnd w:id="85"/>
      <w:bookmarkEnd w:id="86"/>
      <w:r w:rsidRPr="00F608F8">
        <w:rPr>
          <w:rtl/>
        </w:rPr>
        <w:t xml:space="preserve"> </w:t>
      </w:r>
    </w:p>
    <w:p w:rsidR="00C21654" w:rsidRPr="00AD7338" w:rsidRDefault="00C21654" w:rsidP="00C21654">
      <w:pPr>
        <w:pStyle w:val="libBold1"/>
        <w:rPr>
          <w:rtl/>
        </w:rPr>
      </w:pPr>
      <w:r w:rsidRPr="00AD7338">
        <w:rPr>
          <w:rtl/>
        </w:rPr>
        <w:t xml:space="preserve">في مناجاة النبي </w:t>
      </w:r>
      <w:r w:rsidRPr="000B2542">
        <w:rPr>
          <w:rStyle w:val="libAlaemChar"/>
          <w:rtl/>
        </w:rPr>
        <w:t>صلى‌الله‌عليه‌وآله</w:t>
      </w:r>
      <w:r w:rsidRPr="00AD7338">
        <w:rPr>
          <w:rtl/>
        </w:rPr>
        <w:t xml:space="preserve"> لفاطمة وعليّ </w:t>
      </w:r>
      <w:r w:rsidRPr="000B2542">
        <w:rPr>
          <w:rStyle w:val="libAlaemChar"/>
          <w:rtl/>
        </w:rPr>
        <w:t>عليهما‌السلام</w:t>
      </w:r>
      <w:r w:rsidR="00FC5962">
        <w:rPr>
          <w:rtl/>
        </w:rPr>
        <w:t>،</w:t>
      </w:r>
      <w:r w:rsidRPr="00AD7338">
        <w:rPr>
          <w:rtl/>
        </w:rPr>
        <w:t xml:space="preserve"> ووداعهما </w:t>
      </w:r>
      <w:r w:rsidRPr="00C21654">
        <w:rPr>
          <w:rStyle w:val="libFootnotenumChar"/>
          <w:rtl/>
        </w:rPr>
        <w:t>(1)</w:t>
      </w:r>
      <w:r>
        <w:rPr>
          <w:rtl/>
        </w:rPr>
        <w:t xml:space="preserve"> </w:t>
      </w:r>
      <w:r w:rsidRPr="00AD7338">
        <w:rPr>
          <w:rtl/>
        </w:rPr>
        <w:t>في الليلة الّتي قبض في نهارها</w:t>
      </w:r>
      <w:r w:rsidR="00FC5962">
        <w:rPr>
          <w:rtl/>
        </w:rPr>
        <w:t>،</w:t>
      </w:r>
      <w:r w:rsidRPr="00AD7338">
        <w:rPr>
          <w:rtl/>
        </w:rPr>
        <w:t xml:space="preserve"> وتعريفه بطرف</w:t>
      </w:r>
      <w:r>
        <w:rPr>
          <w:rtl/>
        </w:rPr>
        <w:t xml:space="preserve"> </w:t>
      </w:r>
      <w:r w:rsidRPr="00C21654">
        <w:rPr>
          <w:rStyle w:val="libFootnotenumChar"/>
          <w:rtl/>
        </w:rPr>
        <w:t>(2)</w:t>
      </w:r>
      <w:r>
        <w:rPr>
          <w:rtl/>
        </w:rPr>
        <w:t xml:space="preserve"> </w:t>
      </w:r>
      <w:r w:rsidRPr="00AD7338">
        <w:rPr>
          <w:rtl/>
        </w:rPr>
        <w:t>من حديث أمّته وأسرارها</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لمّا كانت الليلة الّتي قبض النبي </w:t>
      </w:r>
      <w:r w:rsidRPr="00C21654">
        <w:rPr>
          <w:rStyle w:val="libAlaemChar"/>
          <w:rtl/>
        </w:rPr>
        <w:t>صلى‌الله‌عليه‌وآله</w:t>
      </w:r>
      <w:r w:rsidRPr="00AD7338">
        <w:rPr>
          <w:rtl/>
        </w:rPr>
        <w:t xml:space="preserve"> في صبيحتها</w:t>
      </w:r>
      <w:r w:rsidR="00FC5962">
        <w:rPr>
          <w:rtl/>
        </w:rPr>
        <w:t>،</w:t>
      </w:r>
      <w:r w:rsidRPr="00AD7338">
        <w:rPr>
          <w:rtl/>
        </w:rPr>
        <w:t xml:space="preserve"> دعا عليّا وفاطمة والحسن والحسين </w:t>
      </w:r>
      <w:r w:rsidRPr="00C21654">
        <w:rPr>
          <w:rStyle w:val="libAlaemChar"/>
          <w:rtl/>
        </w:rPr>
        <w:t>عليهم‌السلام</w:t>
      </w:r>
      <w:r w:rsidR="00FC5962">
        <w:rPr>
          <w:rtl/>
        </w:rPr>
        <w:t>،</w:t>
      </w:r>
      <w:r w:rsidRPr="00AD7338">
        <w:rPr>
          <w:rtl/>
        </w:rPr>
        <w:t xml:space="preserve"> وأغلق عليه وعليهم الباب </w:t>
      </w:r>
      <w:r w:rsidRPr="00C21654">
        <w:rPr>
          <w:rStyle w:val="libFootnotenumChar"/>
          <w:rtl/>
        </w:rPr>
        <w:t>(3)</w:t>
      </w:r>
      <w:r w:rsidR="00FC5962">
        <w:rPr>
          <w:rtl/>
        </w:rPr>
        <w:t>،</w:t>
      </w:r>
      <w:r w:rsidRPr="00AD7338">
        <w:rPr>
          <w:rtl/>
        </w:rPr>
        <w:t xml:space="preserve"> وقال لفاطمة</w:t>
      </w:r>
      <w:r w:rsidR="00FC5962">
        <w:rPr>
          <w:rtl/>
        </w:rPr>
        <w:t>،</w:t>
      </w:r>
      <w:r w:rsidRPr="00AD7338">
        <w:rPr>
          <w:rtl/>
        </w:rPr>
        <w:t xml:space="preserve"> وأدناها منه فناجاها </w:t>
      </w:r>
      <w:r w:rsidRPr="00C21654">
        <w:rPr>
          <w:rStyle w:val="libFootnotenumChar"/>
          <w:rtl/>
        </w:rPr>
        <w:t>(4)</w:t>
      </w:r>
      <w:r w:rsidRPr="00AD7338">
        <w:rPr>
          <w:rtl/>
        </w:rPr>
        <w:t xml:space="preserve"> من اللّيل طويلا.</w:t>
      </w:r>
    </w:p>
    <w:p w:rsidR="00C21654" w:rsidRPr="00AD7338" w:rsidRDefault="00C21654" w:rsidP="00C21654">
      <w:pPr>
        <w:pStyle w:val="libNormal"/>
        <w:rPr>
          <w:rtl/>
        </w:rPr>
      </w:pPr>
      <w:r w:rsidRPr="00AD7338">
        <w:rPr>
          <w:rtl/>
        </w:rPr>
        <w:t xml:space="preserve">فلمّا طال ذلك خرج عليّ </w:t>
      </w:r>
      <w:r w:rsidRPr="00C21654">
        <w:rPr>
          <w:rStyle w:val="libAlaemChar"/>
          <w:rtl/>
        </w:rPr>
        <w:t>عليه‌السلام</w:t>
      </w:r>
      <w:r w:rsidRPr="00AD7338">
        <w:rPr>
          <w:rtl/>
        </w:rPr>
        <w:t xml:space="preserve"> ومعه الحسن والحسين </w:t>
      </w:r>
      <w:r w:rsidRPr="00C21654">
        <w:rPr>
          <w:rStyle w:val="libAlaemChar"/>
          <w:rtl/>
        </w:rPr>
        <w:t>عليهما‌السلام</w:t>
      </w:r>
      <w:r w:rsidR="00FC5962">
        <w:rPr>
          <w:rtl/>
        </w:rPr>
        <w:t>،</w:t>
      </w:r>
      <w:r w:rsidRPr="00AD7338">
        <w:rPr>
          <w:rtl/>
        </w:rPr>
        <w:t xml:space="preserve"> وأقاموا بالباب</w:t>
      </w:r>
      <w:r w:rsidR="00FC5962">
        <w:rPr>
          <w:rtl/>
        </w:rPr>
        <w:t>،</w:t>
      </w:r>
      <w:r w:rsidRPr="00AD7338">
        <w:rPr>
          <w:rtl/>
        </w:rPr>
        <w:t xml:space="preserve"> والناس خلف ذلك </w:t>
      </w:r>
      <w:r w:rsidRPr="00C21654">
        <w:rPr>
          <w:rStyle w:val="libFootnotenumChar"/>
          <w:rtl/>
        </w:rPr>
        <w:t>(5)</w:t>
      </w:r>
      <w:r w:rsidRPr="00AD7338">
        <w:rPr>
          <w:rtl/>
        </w:rPr>
        <w:t xml:space="preserve"> ونساء النبي </w:t>
      </w:r>
      <w:r w:rsidRPr="00C21654">
        <w:rPr>
          <w:rStyle w:val="libAlaemChar"/>
          <w:rtl/>
        </w:rPr>
        <w:t>صلى‌الله‌عليه‌وآله</w:t>
      </w:r>
      <w:r w:rsidR="00FC5962">
        <w:rPr>
          <w:rtl/>
        </w:rPr>
        <w:t>،</w:t>
      </w:r>
      <w:r w:rsidRPr="00AD7338">
        <w:rPr>
          <w:rtl/>
        </w:rPr>
        <w:t xml:space="preserve"> ينظرون </w:t>
      </w:r>
      <w:r w:rsidRPr="00C21654">
        <w:rPr>
          <w:rStyle w:val="libFootnotenumChar"/>
          <w:rtl/>
        </w:rPr>
        <w:t>(6)</w:t>
      </w:r>
      <w:r w:rsidRPr="00AD7338">
        <w:rPr>
          <w:rtl/>
        </w:rPr>
        <w:t xml:space="preserve"> إلى عليّ </w:t>
      </w:r>
      <w:r w:rsidRPr="00C21654">
        <w:rPr>
          <w:rStyle w:val="libAlaemChar"/>
          <w:rtl/>
        </w:rPr>
        <w:t>عليه‌السلام</w:t>
      </w:r>
      <w:r w:rsidRPr="00AD7338">
        <w:rPr>
          <w:rtl/>
        </w:rPr>
        <w:t xml:space="preserve"> ومعه </w:t>
      </w:r>
      <w:r w:rsidRPr="00C21654">
        <w:rPr>
          <w:rStyle w:val="libFootnotenumChar"/>
          <w:rtl/>
        </w:rPr>
        <w:t>(7)</w:t>
      </w:r>
      <w:r w:rsidRPr="00AD7338">
        <w:rPr>
          <w:rtl/>
        </w:rPr>
        <w:t xml:space="preserve"> ابناه.</w:t>
      </w:r>
    </w:p>
    <w:p w:rsidR="00C21654" w:rsidRPr="00AD7338" w:rsidRDefault="00C21654" w:rsidP="00C21654">
      <w:pPr>
        <w:pStyle w:val="libNormal"/>
        <w:rPr>
          <w:rtl/>
        </w:rPr>
      </w:pPr>
      <w:r w:rsidRPr="00AD7338">
        <w:rPr>
          <w:rtl/>
        </w:rPr>
        <w:t xml:space="preserve">فقالت عائشة لعليّ </w:t>
      </w:r>
      <w:r w:rsidRPr="00C21654">
        <w:rPr>
          <w:rStyle w:val="libAlaemChar"/>
          <w:rtl/>
        </w:rPr>
        <w:t>عليه‌السلام</w:t>
      </w:r>
      <w:r w:rsidRPr="00AD7338">
        <w:rPr>
          <w:rtl/>
        </w:rPr>
        <w:t xml:space="preserve"> </w:t>
      </w:r>
      <w:r w:rsidRPr="00C21654">
        <w:rPr>
          <w:rStyle w:val="libFootnotenumChar"/>
          <w:rtl/>
        </w:rPr>
        <w:t>(8)</w:t>
      </w:r>
      <w:r w:rsidR="00FC5962">
        <w:rPr>
          <w:rtl/>
        </w:rPr>
        <w:t>:</w:t>
      </w:r>
      <w:r w:rsidRPr="00AD7338">
        <w:rPr>
          <w:rtl/>
        </w:rPr>
        <w:t xml:space="preserve"> لأمر ما أخرجك عنه </w:t>
      </w:r>
      <w:r w:rsidRPr="00C21654">
        <w:rPr>
          <w:rStyle w:val="libFootnotenumChar"/>
          <w:rtl/>
        </w:rPr>
        <w:t>(9)</w:t>
      </w:r>
      <w:r w:rsidRPr="00AD7338">
        <w:rPr>
          <w:rtl/>
        </w:rPr>
        <w:t xml:space="preserve"> رسول الله وخلا بابنته دونك في هذه السّاعة</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وأودعها</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ووداعها</w:t>
      </w:r>
    </w:p>
    <w:p w:rsidR="00C21654" w:rsidRPr="00AD7338" w:rsidRDefault="00C21654" w:rsidP="00C21654">
      <w:pPr>
        <w:pStyle w:val="libFootnote0"/>
        <w:rPr>
          <w:rtl/>
          <w:lang w:bidi="fa-IR"/>
        </w:rPr>
      </w:pPr>
      <w:r>
        <w:rPr>
          <w:rtl/>
        </w:rPr>
        <w:t>(</w:t>
      </w:r>
      <w:r w:rsidRPr="00AD7338">
        <w:rPr>
          <w:rtl/>
        </w:rPr>
        <w:t>2) في « أ » « ب »</w:t>
      </w:r>
      <w:r w:rsidR="00FC5962">
        <w:rPr>
          <w:rtl/>
        </w:rPr>
        <w:t>:</w:t>
      </w:r>
      <w:r w:rsidRPr="00AD7338">
        <w:rPr>
          <w:rtl/>
        </w:rPr>
        <w:t xml:space="preserve"> بطرفة</w:t>
      </w:r>
    </w:p>
    <w:p w:rsidR="00C21654" w:rsidRPr="00AD7338" w:rsidRDefault="00C21654" w:rsidP="00C21654">
      <w:pPr>
        <w:pStyle w:val="libFootnote0"/>
        <w:rPr>
          <w:rtl/>
          <w:lang w:bidi="fa-IR"/>
        </w:rPr>
      </w:pPr>
      <w:r>
        <w:rPr>
          <w:rtl/>
        </w:rPr>
        <w:t>(</w:t>
      </w:r>
      <w:r w:rsidRPr="00AD7338">
        <w:rPr>
          <w:rtl/>
        </w:rPr>
        <w:t>3) المثبت عن « أ »</w:t>
      </w:r>
      <w:r>
        <w:rPr>
          <w:rtl/>
        </w:rPr>
        <w:t>.</w:t>
      </w:r>
      <w:r w:rsidRPr="00AD7338">
        <w:rPr>
          <w:rtl/>
        </w:rPr>
        <w:t xml:space="preserve"> وفي باقي النسخ</w:t>
      </w:r>
      <w:r w:rsidR="00FC5962">
        <w:rPr>
          <w:rtl/>
        </w:rPr>
        <w:t>:</w:t>
      </w:r>
      <w:r w:rsidRPr="00AD7338">
        <w:rPr>
          <w:rtl/>
        </w:rPr>
        <w:t xml:space="preserve"> وأغلق عليه الباب وعليهم</w:t>
      </w:r>
    </w:p>
    <w:p w:rsidR="00C21654" w:rsidRPr="00AD7338" w:rsidRDefault="00C21654" w:rsidP="00C21654">
      <w:pPr>
        <w:pStyle w:val="libFootnote0"/>
        <w:rPr>
          <w:rtl/>
          <w:lang w:bidi="fa-IR"/>
        </w:rPr>
      </w:pPr>
      <w:r>
        <w:rPr>
          <w:rtl/>
        </w:rPr>
        <w:t>(</w:t>
      </w:r>
      <w:r w:rsidRPr="00AD7338">
        <w:rPr>
          <w:rtl/>
        </w:rPr>
        <w:t>4) في « ب »</w:t>
      </w:r>
      <w:r w:rsidR="00FC5962">
        <w:rPr>
          <w:rtl/>
        </w:rPr>
        <w:t>:</w:t>
      </w:r>
      <w:r w:rsidRPr="00AD7338">
        <w:rPr>
          <w:rtl/>
        </w:rPr>
        <w:t xml:space="preserve"> فناجى</w:t>
      </w:r>
    </w:p>
    <w:p w:rsidR="00C21654" w:rsidRPr="00AD7338" w:rsidRDefault="00C21654" w:rsidP="00C21654">
      <w:pPr>
        <w:pStyle w:val="libFootnote0"/>
        <w:rPr>
          <w:rtl/>
          <w:lang w:bidi="fa-IR"/>
        </w:rPr>
      </w:pPr>
      <w:r>
        <w:rPr>
          <w:rtl/>
        </w:rPr>
        <w:t>(</w:t>
      </w:r>
      <w:r w:rsidRPr="00AD7338">
        <w:rPr>
          <w:rtl/>
        </w:rPr>
        <w:t>5) في « هامش أ » « د »</w:t>
      </w:r>
      <w:r w:rsidR="00FC5962">
        <w:rPr>
          <w:rtl/>
        </w:rPr>
        <w:t>:</w:t>
      </w:r>
      <w:r w:rsidRPr="00AD7338">
        <w:rPr>
          <w:rtl/>
        </w:rPr>
        <w:t xml:space="preserve"> خلف الباب</w:t>
      </w:r>
    </w:p>
    <w:p w:rsidR="00C21654" w:rsidRPr="00AD7338" w:rsidRDefault="00C21654" w:rsidP="00C21654">
      <w:pPr>
        <w:pStyle w:val="libFootnote0"/>
        <w:rPr>
          <w:rtl/>
          <w:lang w:bidi="fa-IR"/>
        </w:rPr>
      </w:pPr>
      <w:r>
        <w:rPr>
          <w:rtl/>
        </w:rPr>
        <w:t>(</w:t>
      </w:r>
      <w:r w:rsidRPr="00AD7338">
        <w:rPr>
          <w:rtl/>
        </w:rPr>
        <w:t>6) في « أ » « ب »</w:t>
      </w:r>
      <w:r w:rsidR="00FC5962">
        <w:rPr>
          <w:rtl/>
        </w:rPr>
        <w:t>:</w:t>
      </w:r>
      <w:r w:rsidRPr="00AD7338">
        <w:rPr>
          <w:rtl/>
        </w:rPr>
        <w:t xml:space="preserve"> ينظرن</w:t>
      </w:r>
    </w:p>
    <w:p w:rsidR="00C21654" w:rsidRPr="00AD7338" w:rsidRDefault="00C21654" w:rsidP="00C21654">
      <w:pPr>
        <w:pStyle w:val="libFootnote0"/>
        <w:rPr>
          <w:rtl/>
          <w:lang w:bidi="fa-IR"/>
        </w:rPr>
      </w:pPr>
      <w:r>
        <w:rPr>
          <w:rtl/>
        </w:rPr>
        <w:t>(</w:t>
      </w:r>
      <w:r w:rsidRPr="00AD7338">
        <w:rPr>
          <w:rtl/>
        </w:rPr>
        <w:t xml:space="preserve">7) كلمة </w:t>
      </w:r>
      <w:r>
        <w:rPr>
          <w:rtl/>
        </w:rPr>
        <w:t>(</w:t>
      </w:r>
      <w:r w:rsidRPr="00AD7338">
        <w:rPr>
          <w:rtl/>
        </w:rPr>
        <w:t xml:space="preserve"> معه ) ساقطة من « د »</w:t>
      </w:r>
    </w:p>
    <w:p w:rsidR="00C21654" w:rsidRPr="00AD7338" w:rsidRDefault="00C21654" w:rsidP="00C21654">
      <w:pPr>
        <w:pStyle w:val="libFootnote0"/>
        <w:rPr>
          <w:rtl/>
          <w:lang w:bidi="fa-IR"/>
        </w:rPr>
      </w:pPr>
      <w:r>
        <w:rPr>
          <w:rtl/>
        </w:rPr>
        <w:t>(</w:t>
      </w:r>
      <w:r w:rsidRPr="00AD7338">
        <w:rPr>
          <w:rtl/>
        </w:rPr>
        <w:t>8) عن « أ » « د »</w:t>
      </w:r>
    </w:p>
    <w:p w:rsidR="00C21654" w:rsidRPr="00AD7338" w:rsidRDefault="00C21654" w:rsidP="00C21654">
      <w:pPr>
        <w:pStyle w:val="libFootnote0"/>
        <w:rPr>
          <w:rtl/>
          <w:lang w:bidi="fa-IR"/>
        </w:rPr>
      </w:pPr>
      <w:r>
        <w:rPr>
          <w:rtl/>
        </w:rPr>
        <w:t>(</w:t>
      </w:r>
      <w:r w:rsidRPr="00AD7338">
        <w:rPr>
          <w:rtl/>
        </w:rPr>
        <w:t>9) في « د » «</w:t>
      </w:r>
      <w:r>
        <w:rPr>
          <w:rtl/>
        </w:rPr>
        <w:t xml:space="preserve"> هـ </w:t>
      </w:r>
      <w:r w:rsidRPr="00AD7338">
        <w:rPr>
          <w:rtl/>
        </w:rPr>
        <w:t xml:space="preserve">» </w:t>
      </w:r>
      <w:r>
        <w:rPr>
          <w:rtl/>
        </w:rPr>
        <w:t>« و »</w:t>
      </w:r>
      <w:r w:rsidR="00FC5962">
        <w:rPr>
          <w:rtl/>
        </w:rPr>
        <w:t>:</w:t>
      </w:r>
      <w:r w:rsidRPr="00AD7338">
        <w:rPr>
          <w:rtl/>
        </w:rPr>
        <w:t xml:space="preserve"> منه</w:t>
      </w:r>
    </w:p>
    <w:p w:rsidR="00C21654" w:rsidRPr="00AD7338" w:rsidRDefault="00C21654" w:rsidP="00C21654">
      <w:pPr>
        <w:pStyle w:val="libNormal"/>
        <w:rPr>
          <w:rtl/>
        </w:rPr>
      </w:pPr>
      <w:r>
        <w:rPr>
          <w:rtl/>
        </w:rPr>
        <w:br w:type="page"/>
      </w:r>
      <w:r w:rsidRPr="00AD7338">
        <w:rPr>
          <w:rtl/>
        </w:rPr>
        <w:lastRenderedPageBreak/>
        <w:t xml:space="preserve">فقال لها عليّ </w:t>
      </w:r>
      <w:r w:rsidRPr="00C21654">
        <w:rPr>
          <w:rStyle w:val="libAlaemChar"/>
          <w:rtl/>
        </w:rPr>
        <w:t>عليه‌السلام</w:t>
      </w:r>
      <w:r w:rsidR="00FC5962">
        <w:rPr>
          <w:rtl/>
        </w:rPr>
        <w:t>:</w:t>
      </w:r>
      <w:r w:rsidRPr="00AD7338">
        <w:rPr>
          <w:rtl/>
        </w:rPr>
        <w:t xml:space="preserve"> قد عرفت الّذي خلا بها وأرادها له </w:t>
      </w:r>
      <w:r w:rsidRPr="00C21654">
        <w:rPr>
          <w:rStyle w:val="libFootnotenumChar"/>
          <w:rtl/>
        </w:rPr>
        <w:t>(1)</w:t>
      </w:r>
      <w:r w:rsidR="00FC5962">
        <w:rPr>
          <w:rtl/>
        </w:rPr>
        <w:t>،</w:t>
      </w:r>
      <w:r w:rsidRPr="00AD7338">
        <w:rPr>
          <w:rtl/>
        </w:rPr>
        <w:t xml:space="preserve"> وهو بعض ما كنت فيه وأبوك وصاحباه</w:t>
      </w:r>
      <w:r w:rsidR="00FC5962">
        <w:rPr>
          <w:rtl/>
        </w:rPr>
        <w:t>،</w:t>
      </w:r>
      <w:r w:rsidRPr="00AD7338">
        <w:rPr>
          <w:rtl/>
        </w:rPr>
        <w:t xml:space="preserve"> ممّا قد أسماه </w:t>
      </w:r>
      <w:r w:rsidRPr="00C21654">
        <w:rPr>
          <w:rStyle w:val="libFootnotenumChar"/>
          <w:rtl/>
        </w:rPr>
        <w:t>(2)</w:t>
      </w:r>
      <w:r w:rsidR="00FC5962">
        <w:rPr>
          <w:rtl/>
        </w:rPr>
        <w:t>،</w:t>
      </w:r>
      <w:r w:rsidRPr="00AD7338">
        <w:rPr>
          <w:rtl/>
        </w:rPr>
        <w:t xml:space="preserve"> فوجمت </w:t>
      </w:r>
      <w:r w:rsidRPr="00C21654">
        <w:rPr>
          <w:rStyle w:val="libFootnotenumChar"/>
          <w:rtl/>
        </w:rPr>
        <w:t>(3)</w:t>
      </w:r>
      <w:r w:rsidRPr="00AD7338">
        <w:rPr>
          <w:rtl/>
        </w:rPr>
        <w:t xml:space="preserve"> أن تردّ عليه كلمة.</w:t>
      </w:r>
    </w:p>
    <w:p w:rsidR="00C21654" w:rsidRPr="00AD7338" w:rsidRDefault="00C21654" w:rsidP="00C21654">
      <w:pPr>
        <w:pStyle w:val="libNormal"/>
        <w:rPr>
          <w:rtl/>
        </w:rPr>
      </w:pPr>
      <w:r w:rsidRPr="00AD7338">
        <w:rPr>
          <w:rtl/>
        </w:rPr>
        <w:t xml:space="preserve">قال عليّ </w:t>
      </w:r>
      <w:r w:rsidRPr="00C21654">
        <w:rPr>
          <w:rStyle w:val="libAlaemChar"/>
          <w:rtl/>
        </w:rPr>
        <w:t>عليه‌السلام</w:t>
      </w:r>
      <w:r w:rsidR="00FC5962">
        <w:rPr>
          <w:rtl/>
        </w:rPr>
        <w:t>:</w:t>
      </w:r>
      <w:r w:rsidRPr="00AD7338">
        <w:rPr>
          <w:rtl/>
        </w:rPr>
        <w:t xml:space="preserve"> فما لبثت أن </w:t>
      </w:r>
      <w:r w:rsidRPr="00C21654">
        <w:rPr>
          <w:rStyle w:val="libFootnotenumChar"/>
          <w:rtl/>
        </w:rPr>
        <w:t>(4)</w:t>
      </w:r>
      <w:r w:rsidRPr="00AD7338">
        <w:rPr>
          <w:rtl/>
        </w:rPr>
        <w:t xml:space="preserve"> نادتني فاطمة </w:t>
      </w:r>
      <w:r w:rsidRPr="00C21654">
        <w:rPr>
          <w:rStyle w:val="libAlaemChar"/>
          <w:rtl/>
        </w:rPr>
        <w:t>عليها‌السلام</w:t>
      </w:r>
      <w:r w:rsidR="00FC5962">
        <w:rPr>
          <w:rtl/>
        </w:rPr>
        <w:t>،</w:t>
      </w:r>
      <w:r w:rsidRPr="00AD7338">
        <w:rPr>
          <w:rtl/>
        </w:rPr>
        <w:t xml:space="preserve"> فدخلت على النبي </w:t>
      </w:r>
      <w:r w:rsidRPr="00C21654">
        <w:rPr>
          <w:rStyle w:val="libAlaemChar"/>
          <w:rtl/>
        </w:rPr>
        <w:t>صلى‌الله‌عليه‌وآله</w:t>
      </w:r>
      <w:r w:rsidRPr="00AD7338">
        <w:rPr>
          <w:rtl/>
        </w:rPr>
        <w:t xml:space="preserve"> وهو يجود بنفسه </w:t>
      </w:r>
      <w:r w:rsidRPr="00C21654">
        <w:rPr>
          <w:rStyle w:val="libFootnotenumChar"/>
          <w:rtl/>
        </w:rPr>
        <w:t>(5)</w:t>
      </w:r>
      <w:r w:rsidR="00FC5962">
        <w:rPr>
          <w:rtl/>
        </w:rPr>
        <w:t>،</w:t>
      </w:r>
      <w:r w:rsidRPr="00AD7338">
        <w:rPr>
          <w:rtl/>
        </w:rPr>
        <w:t xml:space="preserve"> فبكيت ولم أملك نفسي </w:t>
      </w:r>
      <w:r w:rsidRPr="00C21654">
        <w:rPr>
          <w:rStyle w:val="libFootnotenumChar"/>
          <w:rtl/>
        </w:rPr>
        <w:t>(6)</w:t>
      </w:r>
      <w:r w:rsidRPr="00AD7338">
        <w:rPr>
          <w:rtl/>
        </w:rPr>
        <w:t xml:space="preserve"> حين رأيته بتلك الحال يجود بنفسه.</w:t>
      </w:r>
    </w:p>
    <w:p w:rsidR="00C21654" w:rsidRPr="00AD7338" w:rsidRDefault="00C21654" w:rsidP="00C21654">
      <w:pPr>
        <w:pStyle w:val="libNormal"/>
        <w:rPr>
          <w:rtl/>
        </w:rPr>
      </w:pPr>
      <w:r w:rsidRPr="00AD7338">
        <w:rPr>
          <w:rtl/>
        </w:rPr>
        <w:t>فقال لي</w:t>
      </w:r>
      <w:r w:rsidR="00FC5962">
        <w:rPr>
          <w:rtl/>
        </w:rPr>
        <w:t>:</w:t>
      </w:r>
      <w:r w:rsidRPr="00AD7338">
        <w:rPr>
          <w:rtl/>
        </w:rPr>
        <w:t xml:space="preserve"> ما يبكيك يا عليّ</w:t>
      </w:r>
      <w:r>
        <w:rPr>
          <w:rtl/>
        </w:rPr>
        <w:t>؟</w:t>
      </w:r>
      <w:r w:rsidRPr="00AD7338">
        <w:rPr>
          <w:rtl/>
        </w:rPr>
        <w:t xml:space="preserve"> ليس هذا أوان البكاء</w:t>
      </w:r>
      <w:r w:rsidR="00FC5962">
        <w:rPr>
          <w:rtl/>
        </w:rPr>
        <w:t>،</w:t>
      </w:r>
      <w:r w:rsidRPr="00AD7338">
        <w:rPr>
          <w:rtl/>
        </w:rPr>
        <w:t xml:space="preserve"> فقد حان الفراق بيني وبينك </w:t>
      </w:r>
      <w:r w:rsidRPr="00C21654">
        <w:rPr>
          <w:rStyle w:val="libFootnotenumChar"/>
          <w:rtl/>
        </w:rPr>
        <w:t>(7)</w:t>
      </w:r>
      <w:r w:rsidR="00FC5962">
        <w:rPr>
          <w:rtl/>
        </w:rPr>
        <w:t>،</w:t>
      </w:r>
      <w:r w:rsidRPr="00AD7338">
        <w:rPr>
          <w:rtl/>
        </w:rPr>
        <w:t xml:space="preserve"> فأستودعك الله </w:t>
      </w:r>
      <w:r w:rsidRPr="00C21654">
        <w:rPr>
          <w:rStyle w:val="libFootnotenumChar"/>
          <w:rtl/>
        </w:rPr>
        <w:t>(8)</w:t>
      </w:r>
      <w:r w:rsidRPr="00AD7338">
        <w:rPr>
          <w:rtl/>
        </w:rPr>
        <w:t xml:space="preserve"> يا أخي</w:t>
      </w:r>
      <w:r w:rsidR="00FC5962">
        <w:rPr>
          <w:rtl/>
        </w:rPr>
        <w:t>،</w:t>
      </w:r>
      <w:r w:rsidRPr="00AD7338">
        <w:rPr>
          <w:rtl/>
        </w:rPr>
        <w:t xml:space="preserve"> فقد </w:t>
      </w:r>
      <w:r w:rsidRPr="00C21654">
        <w:rPr>
          <w:rStyle w:val="libFootnotenumChar"/>
          <w:rtl/>
        </w:rPr>
        <w:t>(9)</w:t>
      </w:r>
      <w:r w:rsidRPr="00AD7338">
        <w:rPr>
          <w:rtl/>
        </w:rPr>
        <w:t xml:space="preserve"> اختار لي ربّي ما عنده</w:t>
      </w:r>
      <w:r w:rsidR="00FC5962">
        <w:rPr>
          <w:rtl/>
        </w:rPr>
        <w:t>،</w:t>
      </w:r>
      <w:r w:rsidRPr="00AD7338">
        <w:rPr>
          <w:rtl/>
        </w:rPr>
        <w:t xml:space="preserve"> وإنّما بكائي </w:t>
      </w:r>
      <w:r w:rsidRPr="00C21654">
        <w:rPr>
          <w:rStyle w:val="libFootnotenumChar"/>
          <w:rtl/>
        </w:rPr>
        <w:t>(10)</w:t>
      </w:r>
      <w:r w:rsidRPr="00AD7338">
        <w:rPr>
          <w:rtl/>
        </w:rPr>
        <w:t xml:space="preserve"> وغمّي </w:t>
      </w:r>
      <w:r w:rsidRPr="00C21654">
        <w:rPr>
          <w:rStyle w:val="libFootnotenumChar"/>
          <w:rtl/>
        </w:rPr>
        <w:t>(11)</w:t>
      </w:r>
      <w:r w:rsidRPr="00AD7338">
        <w:rPr>
          <w:rtl/>
        </w:rPr>
        <w:t xml:space="preserve"> وحزني </w:t>
      </w:r>
      <w:r w:rsidRPr="00C21654">
        <w:rPr>
          <w:rStyle w:val="libFootnotenumChar"/>
          <w:rtl/>
        </w:rPr>
        <w:t>(12)</w:t>
      </w:r>
      <w:r w:rsidRPr="00AD7338">
        <w:rPr>
          <w:rtl/>
        </w:rPr>
        <w:t xml:space="preserve"> عليك وعلى هذه أن تضيع بعدي</w:t>
      </w:r>
      <w:r w:rsidR="00FC5962">
        <w:rPr>
          <w:rtl/>
        </w:rPr>
        <w:t>،</w:t>
      </w:r>
      <w:r w:rsidRPr="00AD7338">
        <w:rPr>
          <w:rtl/>
        </w:rPr>
        <w:t xml:space="preserve"> فقد أجمع القوم على ظلمكم</w:t>
      </w:r>
      <w:r w:rsidR="00FC5962">
        <w:rPr>
          <w:rtl/>
        </w:rPr>
        <w:t>،</w:t>
      </w:r>
      <w:r w:rsidRPr="00AD7338">
        <w:rPr>
          <w:rtl/>
        </w:rPr>
        <w:t xml:space="preserve"> وقد استودعتكم </w:t>
      </w:r>
      <w:r w:rsidRPr="00C21654">
        <w:rPr>
          <w:rStyle w:val="libFootnotenumChar"/>
          <w:rtl/>
        </w:rPr>
        <w:t>(13)</w:t>
      </w:r>
      <w:r w:rsidRPr="00AD7338">
        <w:rPr>
          <w:rtl/>
        </w:rPr>
        <w:t xml:space="preserve"> الله </w:t>
      </w:r>
      <w:r w:rsidRPr="00C21654">
        <w:rPr>
          <w:rStyle w:val="libFootnotenumChar"/>
          <w:rtl/>
        </w:rPr>
        <w:t>(14)</w:t>
      </w:r>
      <w:r w:rsidRPr="00AD7338">
        <w:rPr>
          <w:rtl/>
        </w:rPr>
        <w:t xml:space="preserve"> وقبلكم منّي وديعة.</w:t>
      </w:r>
    </w:p>
    <w:p w:rsidR="00C21654" w:rsidRPr="00AD7338" w:rsidRDefault="00C21654" w:rsidP="00C21654">
      <w:pPr>
        <w:pStyle w:val="libNormal"/>
        <w:rPr>
          <w:rtl/>
        </w:rPr>
      </w:pPr>
      <w:r w:rsidRPr="00AD7338">
        <w:rPr>
          <w:rtl/>
        </w:rPr>
        <w:t xml:space="preserve">يا عليّ إنّي قد أوصيت </w:t>
      </w:r>
      <w:r w:rsidRPr="00C21654">
        <w:rPr>
          <w:rStyle w:val="libFootnotenumChar"/>
          <w:rtl/>
        </w:rPr>
        <w:t>(15)</w:t>
      </w:r>
      <w:r w:rsidRPr="00AD7338">
        <w:rPr>
          <w:rtl/>
        </w:rPr>
        <w:t xml:space="preserve"> ابنتي فاطمة بأشياء وأمرتها </w:t>
      </w:r>
      <w:r w:rsidRPr="00C21654">
        <w:rPr>
          <w:rStyle w:val="libFootnotenumChar"/>
          <w:rtl/>
        </w:rPr>
        <w:t>(16)</w:t>
      </w:r>
      <w:r w:rsidRPr="00AD7338">
        <w:rPr>
          <w:rtl/>
        </w:rPr>
        <w:t xml:space="preserve"> أن تلقيها إليك </w:t>
      </w:r>
      <w:r w:rsidRPr="00C21654">
        <w:rPr>
          <w:rStyle w:val="libFootnotenumChar"/>
          <w:rtl/>
        </w:rPr>
        <w:t>(17)</w:t>
      </w:r>
      <w:r w:rsidR="00FC5962">
        <w:rPr>
          <w:rtl/>
        </w:rPr>
        <w:t>،</w:t>
      </w:r>
      <w:r w:rsidRPr="00AD7338">
        <w:rPr>
          <w:rtl/>
        </w:rPr>
        <w:t xml:space="preserve"> فأنفذها</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أ » « د »</w:t>
      </w:r>
    </w:p>
    <w:p w:rsidR="00C21654" w:rsidRPr="00AD7338" w:rsidRDefault="00C21654" w:rsidP="00C21654">
      <w:pPr>
        <w:pStyle w:val="libFootnote0"/>
        <w:rPr>
          <w:rtl/>
          <w:lang w:bidi="fa-IR"/>
        </w:rPr>
      </w:pPr>
      <w:r>
        <w:rPr>
          <w:rtl/>
        </w:rPr>
        <w:t>(</w:t>
      </w:r>
      <w:r w:rsidRPr="00AD7338">
        <w:rPr>
          <w:rtl/>
        </w:rPr>
        <w:t>2) في « أ » « د »</w:t>
      </w:r>
      <w:r w:rsidR="00FC5962">
        <w:rPr>
          <w:rtl/>
        </w:rPr>
        <w:t>:</w:t>
      </w:r>
      <w:r w:rsidRPr="00AD7338">
        <w:rPr>
          <w:rtl/>
        </w:rPr>
        <w:t xml:space="preserve"> مما قدّمتماه</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مما قد سماّه. وكلمة ( ممّا ) ساقطة من « ب »</w:t>
      </w:r>
    </w:p>
    <w:p w:rsidR="00C21654" w:rsidRPr="00AD7338" w:rsidRDefault="00C21654" w:rsidP="00C21654">
      <w:pPr>
        <w:pStyle w:val="libFootnote0"/>
        <w:rPr>
          <w:rtl/>
          <w:lang w:bidi="fa-IR"/>
        </w:rPr>
      </w:pPr>
      <w:r>
        <w:rPr>
          <w:rtl/>
        </w:rPr>
        <w:t>(</w:t>
      </w:r>
      <w:r w:rsidRPr="00AD7338">
        <w:rPr>
          <w:rtl/>
        </w:rPr>
        <w:t>3) في « هامش أ » « د »</w:t>
      </w:r>
      <w:r w:rsidR="00FC5962">
        <w:rPr>
          <w:rtl/>
        </w:rPr>
        <w:t>:</w:t>
      </w:r>
      <w:r w:rsidRPr="00AD7338">
        <w:rPr>
          <w:rtl/>
        </w:rPr>
        <w:t xml:space="preserve"> فأرادت</w:t>
      </w:r>
    </w:p>
    <w:p w:rsidR="00C21654" w:rsidRPr="00AD7338" w:rsidRDefault="00C21654" w:rsidP="00C21654">
      <w:pPr>
        <w:pStyle w:val="libFootnote0"/>
        <w:rPr>
          <w:rtl/>
          <w:lang w:bidi="fa-IR"/>
        </w:rPr>
      </w:pPr>
      <w:r>
        <w:rPr>
          <w:rtl/>
        </w:rPr>
        <w:t>(</w:t>
      </w:r>
      <w:r w:rsidRPr="00AD7338">
        <w:rPr>
          <w:rtl/>
        </w:rPr>
        <w:t>4) في « د »</w:t>
      </w:r>
      <w:r w:rsidR="00FC5962">
        <w:rPr>
          <w:rtl/>
        </w:rPr>
        <w:t>:</w:t>
      </w:r>
      <w:r w:rsidRPr="00AD7338">
        <w:rPr>
          <w:rtl/>
        </w:rPr>
        <w:t xml:space="preserve"> إذ</w:t>
      </w:r>
    </w:p>
    <w:p w:rsidR="00C21654" w:rsidRPr="00AD7338" w:rsidRDefault="00C21654" w:rsidP="00C21654">
      <w:pPr>
        <w:pStyle w:val="libFootnote0"/>
        <w:rPr>
          <w:rtl/>
          <w:lang w:bidi="fa-IR"/>
        </w:rPr>
      </w:pPr>
      <w:r>
        <w:rPr>
          <w:rtl/>
        </w:rPr>
        <w:t>(</w:t>
      </w:r>
      <w:r w:rsidRPr="00AD7338">
        <w:rPr>
          <w:rtl/>
        </w:rPr>
        <w:t>5) في « ب »</w:t>
      </w:r>
      <w:r w:rsidR="00FC5962">
        <w:rPr>
          <w:rtl/>
        </w:rPr>
        <w:t>:</w:t>
      </w:r>
      <w:r w:rsidRPr="00AD7338">
        <w:rPr>
          <w:rtl/>
        </w:rPr>
        <w:t xml:space="preserve"> وهو يجود بنفسه فقال لي ما يبكيك فبكيت ولم أملك</w:t>
      </w:r>
      <w:r>
        <w:rPr>
          <w:rtl/>
        </w:rPr>
        <w:t xml:space="preserve"> ..</w:t>
      </w:r>
      <w:r w:rsidRPr="00AD7338">
        <w:rPr>
          <w:rtl/>
        </w:rPr>
        <w:t>.</w:t>
      </w:r>
    </w:p>
    <w:p w:rsidR="00C21654" w:rsidRPr="00AD7338" w:rsidRDefault="00C21654" w:rsidP="00C21654">
      <w:pPr>
        <w:pStyle w:val="libFootnote0"/>
        <w:rPr>
          <w:rtl/>
          <w:lang w:bidi="fa-IR"/>
        </w:rPr>
      </w:pPr>
      <w:r>
        <w:rPr>
          <w:rtl/>
        </w:rPr>
        <w:t>(</w:t>
      </w:r>
      <w:r w:rsidRPr="00AD7338">
        <w:rPr>
          <w:rtl/>
        </w:rPr>
        <w:t>6) في متن « أ »</w:t>
      </w:r>
      <w:r w:rsidR="00FC5962">
        <w:rPr>
          <w:rtl/>
        </w:rPr>
        <w:t>:</w:t>
      </w:r>
      <w:r w:rsidRPr="00AD7338">
        <w:rPr>
          <w:rtl/>
        </w:rPr>
        <w:t xml:space="preserve"> على نفسي. حيث أدخل حرف الجرّ عن نسخة</w:t>
      </w:r>
    </w:p>
    <w:p w:rsidR="00C21654" w:rsidRPr="00AD7338" w:rsidRDefault="00C21654" w:rsidP="00C21654">
      <w:pPr>
        <w:pStyle w:val="libFootnote0"/>
        <w:rPr>
          <w:rtl/>
          <w:lang w:bidi="fa-IR"/>
        </w:rPr>
      </w:pPr>
      <w:r>
        <w:rPr>
          <w:rtl/>
        </w:rPr>
        <w:t>(</w:t>
      </w:r>
      <w:r w:rsidRPr="00AD7338">
        <w:rPr>
          <w:rtl/>
        </w:rPr>
        <w:t>7) في «</w:t>
      </w:r>
      <w:r>
        <w:rPr>
          <w:rtl/>
        </w:rPr>
        <w:t xml:space="preserve"> هـ </w:t>
      </w:r>
      <w:r w:rsidRPr="00AD7338">
        <w:rPr>
          <w:rtl/>
        </w:rPr>
        <w:t>»</w:t>
      </w:r>
      <w:r w:rsidR="00FC5962">
        <w:rPr>
          <w:rtl/>
        </w:rPr>
        <w:t>:</w:t>
      </w:r>
      <w:r w:rsidRPr="00AD7338">
        <w:rPr>
          <w:rtl/>
        </w:rPr>
        <w:t xml:space="preserve"> وقليلا</w:t>
      </w:r>
    </w:p>
    <w:p w:rsidR="00C21654" w:rsidRPr="00AD7338" w:rsidRDefault="00C21654" w:rsidP="00C21654">
      <w:pPr>
        <w:pStyle w:val="libFootnote0"/>
        <w:rPr>
          <w:rtl/>
          <w:lang w:bidi="fa-IR"/>
        </w:rPr>
      </w:pPr>
      <w:r>
        <w:rPr>
          <w:rtl/>
        </w:rPr>
        <w:t>(</w:t>
      </w:r>
      <w:r w:rsidRPr="00AD7338">
        <w:rPr>
          <w:rtl/>
        </w:rPr>
        <w:t>8) لفظ الجلالة ساقطة من « د »</w:t>
      </w:r>
    </w:p>
    <w:p w:rsidR="00C21654" w:rsidRPr="00AD7338" w:rsidRDefault="00C21654" w:rsidP="00C21654">
      <w:pPr>
        <w:pStyle w:val="libFootnote0"/>
        <w:rPr>
          <w:rtl/>
          <w:lang w:bidi="fa-IR"/>
        </w:rPr>
      </w:pPr>
      <w:r>
        <w:rPr>
          <w:rtl/>
        </w:rPr>
        <w:t>(</w:t>
      </w:r>
      <w:r w:rsidRPr="00AD7338">
        <w:rPr>
          <w:rtl/>
        </w:rPr>
        <w:t>9) في « ب »</w:t>
      </w:r>
      <w:r w:rsidR="00FC5962">
        <w:rPr>
          <w:rtl/>
        </w:rPr>
        <w:t>:</w:t>
      </w:r>
      <w:r w:rsidRPr="00AD7338">
        <w:rPr>
          <w:rtl/>
        </w:rPr>
        <w:t xml:space="preserve"> قد</w:t>
      </w:r>
    </w:p>
    <w:p w:rsidR="00C21654" w:rsidRPr="00AD7338" w:rsidRDefault="00C21654" w:rsidP="00C21654">
      <w:pPr>
        <w:pStyle w:val="libFootnote0"/>
        <w:rPr>
          <w:rtl/>
          <w:lang w:bidi="fa-IR"/>
        </w:rPr>
      </w:pPr>
      <w:r>
        <w:rPr>
          <w:rtl/>
        </w:rPr>
        <w:t>(</w:t>
      </w:r>
      <w:r w:rsidRPr="00AD7338">
        <w:rPr>
          <w:rtl/>
        </w:rPr>
        <w:t>10) في « د »</w:t>
      </w:r>
      <w:r w:rsidR="00FC5962">
        <w:rPr>
          <w:rtl/>
        </w:rPr>
        <w:t>:</w:t>
      </w:r>
      <w:r w:rsidRPr="00AD7338">
        <w:rPr>
          <w:rtl/>
        </w:rPr>
        <w:t xml:space="preserve"> وإنّما أنا بكائي</w:t>
      </w:r>
    </w:p>
    <w:p w:rsidR="00C21654" w:rsidRPr="00AD7338" w:rsidRDefault="00C21654" w:rsidP="00C21654">
      <w:pPr>
        <w:pStyle w:val="libFootnote0"/>
        <w:rPr>
          <w:rtl/>
          <w:lang w:bidi="fa-IR"/>
        </w:rPr>
      </w:pPr>
      <w:r>
        <w:rPr>
          <w:rtl/>
        </w:rPr>
        <w:t>(</w:t>
      </w:r>
      <w:r w:rsidRPr="00AD7338">
        <w:rPr>
          <w:rtl/>
        </w:rPr>
        <w:t>11) ساقطة من « ب »</w:t>
      </w:r>
    </w:p>
    <w:p w:rsidR="00C21654" w:rsidRPr="00AD7338" w:rsidRDefault="00C21654" w:rsidP="00C21654">
      <w:pPr>
        <w:pStyle w:val="libFootnote0"/>
        <w:rPr>
          <w:rtl/>
          <w:lang w:bidi="fa-IR"/>
        </w:rPr>
      </w:pPr>
      <w:r>
        <w:rPr>
          <w:rtl/>
        </w:rPr>
        <w:t>(</w:t>
      </w:r>
      <w:r w:rsidRPr="00AD7338">
        <w:rPr>
          <w:rtl/>
        </w:rPr>
        <w:t>12) في « أ » « ب »</w:t>
      </w:r>
      <w:r w:rsidR="00FC5962">
        <w:rPr>
          <w:rtl/>
        </w:rPr>
        <w:t>:</w:t>
      </w:r>
      <w:r w:rsidRPr="00AD7338">
        <w:rPr>
          <w:rtl/>
        </w:rPr>
        <w:t xml:space="preserve"> وخوفي. والمثبت عن « هامش أ » وباقي النسخ</w:t>
      </w:r>
    </w:p>
    <w:p w:rsidR="00C21654" w:rsidRPr="00AD7338" w:rsidRDefault="00C21654" w:rsidP="00C21654">
      <w:pPr>
        <w:pStyle w:val="libFootnote0"/>
        <w:rPr>
          <w:rtl/>
          <w:lang w:bidi="fa-IR"/>
        </w:rPr>
      </w:pPr>
      <w:r>
        <w:rPr>
          <w:rtl/>
        </w:rPr>
        <w:t>(</w:t>
      </w:r>
      <w:r w:rsidRPr="00AD7338">
        <w:rPr>
          <w:rtl/>
        </w:rPr>
        <w:t>13) في « أ »</w:t>
      </w:r>
      <w:r w:rsidR="00FC5962">
        <w:rPr>
          <w:rtl/>
        </w:rPr>
        <w:t>:</w:t>
      </w:r>
      <w:r w:rsidRPr="00AD7338">
        <w:rPr>
          <w:rtl/>
        </w:rPr>
        <w:t xml:space="preserve"> استودعكم</w:t>
      </w:r>
    </w:p>
    <w:p w:rsidR="00C21654" w:rsidRPr="00AD7338" w:rsidRDefault="00C21654" w:rsidP="00C21654">
      <w:pPr>
        <w:pStyle w:val="libFootnote0"/>
        <w:rPr>
          <w:rtl/>
          <w:lang w:bidi="fa-IR"/>
        </w:rPr>
      </w:pPr>
      <w:r>
        <w:rPr>
          <w:rtl/>
        </w:rPr>
        <w:t>(</w:t>
      </w:r>
      <w:r w:rsidRPr="00AD7338">
        <w:rPr>
          <w:rtl/>
        </w:rPr>
        <w:t>14) لفظ الجلالة ساقط من « د »</w:t>
      </w:r>
    </w:p>
    <w:p w:rsidR="00C21654" w:rsidRPr="00AD7338" w:rsidRDefault="00C21654" w:rsidP="00C21654">
      <w:pPr>
        <w:pStyle w:val="libFootnote0"/>
        <w:rPr>
          <w:rtl/>
          <w:lang w:bidi="fa-IR"/>
        </w:rPr>
      </w:pPr>
      <w:r>
        <w:rPr>
          <w:rtl/>
        </w:rPr>
        <w:t>(</w:t>
      </w:r>
      <w:r w:rsidRPr="00AD7338">
        <w:rPr>
          <w:rtl/>
        </w:rPr>
        <w:t>15) في « أ »</w:t>
      </w:r>
      <w:r w:rsidR="00FC5962">
        <w:rPr>
          <w:rtl/>
        </w:rPr>
        <w:t>:</w:t>
      </w:r>
      <w:r w:rsidRPr="00AD7338">
        <w:rPr>
          <w:rtl/>
        </w:rPr>
        <w:t xml:space="preserve"> أرضيت. والمثبت عن « هامش أ » وباقي النسخ</w:t>
      </w:r>
    </w:p>
    <w:p w:rsidR="00C21654" w:rsidRPr="00AD7338" w:rsidRDefault="00C21654" w:rsidP="00C21654">
      <w:pPr>
        <w:pStyle w:val="libFootnote0"/>
        <w:rPr>
          <w:rtl/>
          <w:lang w:bidi="fa-IR"/>
        </w:rPr>
      </w:pPr>
      <w:r>
        <w:rPr>
          <w:rtl/>
        </w:rPr>
        <w:t>(</w:t>
      </w:r>
      <w:r w:rsidRPr="00AD7338">
        <w:rPr>
          <w:rtl/>
        </w:rPr>
        <w:t>16) في « ب »</w:t>
      </w:r>
      <w:r w:rsidR="00FC5962">
        <w:rPr>
          <w:rtl/>
        </w:rPr>
        <w:t>:</w:t>
      </w:r>
      <w:r w:rsidRPr="00AD7338">
        <w:rPr>
          <w:rtl/>
        </w:rPr>
        <w:t xml:space="preserve"> أمرتها</w:t>
      </w:r>
      <w:r w:rsidR="00FC5962">
        <w:rPr>
          <w:rtl/>
        </w:rPr>
        <w:t>،</w:t>
      </w:r>
      <w:r w:rsidRPr="00AD7338">
        <w:rPr>
          <w:rtl/>
        </w:rPr>
        <w:t xml:space="preserve"> بسقوط حرف العطف</w:t>
      </w:r>
    </w:p>
    <w:p w:rsidR="00C21654" w:rsidRPr="00AD7338" w:rsidRDefault="00C21654" w:rsidP="00C21654">
      <w:pPr>
        <w:pStyle w:val="libFootnote"/>
        <w:rPr>
          <w:rtl/>
          <w:lang w:bidi="fa-IR"/>
        </w:rPr>
      </w:pPr>
      <w:r w:rsidRPr="00AD7338">
        <w:rPr>
          <w:rtl/>
        </w:rPr>
        <w:t>في « هامش أ » « د »</w:t>
      </w:r>
      <w:r w:rsidR="00FC5962">
        <w:rPr>
          <w:rtl/>
        </w:rPr>
        <w:t>:</w:t>
      </w:r>
      <w:r w:rsidRPr="00AD7338">
        <w:rPr>
          <w:rtl/>
        </w:rPr>
        <w:t xml:space="preserve"> وأعلمتها</w:t>
      </w:r>
    </w:p>
    <w:p w:rsidR="00C21654" w:rsidRPr="00AD7338" w:rsidRDefault="00C21654" w:rsidP="00C21654">
      <w:pPr>
        <w:pStyle w:val="libFootnote0"/>
        <w:rPr>
          <w:rtl/>
          <w:lang w:bidi="fa-IR"/>
        </w:rPr>
      </w:pPr>
      <w:r>
        <w:rPr>
          <w:rtl/>
        </w:rPr>
        <w:t>(</w:t>
      </w:r>
      <w:r w:rsidRPr="00AD7338">
        <w:rPr>
          <w:rtl/>
        </w:rPr>
        <w:t xml:space="preserve">17) في </w:t>
      </w:r>
      <w:r>
        <w:rPr>
          <w:rtl/>
        </w:rPr>
        <w:t>« و »</w:t>
      </w:r>
      <w:r w:rsidR="00FC5962">
        <w:rPr>
          <w:rtl/>
        </w:rPr>
        <w:t>:</w:t>
      </w:r>
      <w:r w:rsidRPr="00AD7338">
        <w:rPr>
          <w:rtl/>
        </w:rPr>
        <w:t xml:space="preserve"> عليك</w:t>
      </w:r>
    </w:p>
    <w:p w:rsidR="00C21654" w:rsidRPr="00AD7338" w:rsidRDefault="00C21654" w:rsidP="00C21654">
      <w:pPr>
        <w:pStyle w:val="libNormal0"/>
        <w:rPr>
          <w:rtl/>
        </w:rPr>
      </w:pPr>
      <w:r>
        <w:rPr>
          <w:rtl/>
        </w:rPr>
        <w:br w:type="page"/>
      </w:r>
      <w:r w:rsidRPr="00AD7338">
        <w:rPr>
          <w:rtl/>
        </w:rPr>
        <w:lastRenderedPageBreak/>
        <w:t>فهي الصّادقة الصّدوقة.</w:t>
      </w:r>
    </w:p>
    <w:p w:rsidR="00C21654" w:rsidRPr="00AD7338" w:rsidRDefault="00C21654" w:rsidP="00C21654">
      <w:pPr>
        <w:pStyle w:val="libNormal"/>
        <w:rPr>
          <w:rtl/>
        </w:rPr>
      </w:pPr>
      <w:r w:rsidRPr="00AD7338">
        <w:rPr>
          <w:rtl/>
        </w:rPr>
        <w:t xml:space="preserve">ثمّ ضمّها </w:t>
      </w:r>
      <w:r w:rsidRPr="00C21654">
        <w:rPr>
          <w:rStyle w:val="libAlaemChar"/>
          <w:rtl/>
        </w:rPr>
        <w:t>صلى‌الله‌عليه‌وآله</w:t>
      </w:r>
      <w:r w:rsidRPr="00AD7338">
        <w:rPr>
          <w:rtl/>
        </w:rPr>
        <w:t xml:space="preserve"> إليه وقبّل رأسها</w:t>
      </w:r>
      <w:r w:rsidR="00FC5962">
        <w:rPr>
          <w:rtl/>
        </w:rPr>
        <w:t>،</w:t>
      </w:r>
      <w:r w:rsidRPr="00AD7338">
        <w:rPr>
          <w:rtl/>
        </w:rPr>
        <w:t xml:space="preserve"> وقال</w:t>
      </w:r>
      <w:r w:rsidR="00FC5962">
        <w:rPr>
          <w:rtl/>
        </w:rPr>
        <w:t>:</w:t>
      </w:r>
      <w:r w:rsidRPr="00AD7338">
        <w:rPr>
          <w:rtl/>
        </w:rPr>
        <w:t xml:space="preserve"> فداك أبوك يا فاطمة</w:t>
      </w:r>
      <w:r w:rsidR="00FC5962">
        <w:rPr>
          <w:rtl/>
        </w:rPr>
        <w:t>،</w:t>
      </w:r>
      <w:r w:rsidRPr="00AD7338">
        <w:rPr>
          <w:rtl/>
        </w:rPr>
        <w:t xml:space="preserve"> فعلا صوتها بالبكاء</w:t>
      </w:r>
      <w:r w:rsidR="00FC5962">
        <w:rPr>
          <w:rtl/>
        </w:rPr>
        <w:t>،</w:t>
      </w:r>
      <w:r w:rsidRPr="00AD7338">
        <w:rPr>
          <w:rtl/>
        </w:rPr>
        <w:t xml:space="preserve"> ثمّ ضمّها إليه</w:t>
      </w:r>
      <w:r w:rsidR="00FC5962">
        <w:rPr>
          <w:rtl/>
        </w:rPr>
        <w:t>،</w:t>
      </w:r>
      <w:r w:rsidRPr="00AD7338">
        <w:rPr>
          <w:rtl/>
        </w:rPr>
        <w:t xml:space="preserve"> وقال</w:t>
      </w:r>
      <w:r w:rsidR="00FC5962">
        <w:rPr>
          <w:rtl/>
        </w:rPr>
        <w:t>:</w:t>
      </w:r>
      <w:r w:rsidRPr="00AD7338">
        <w:rPr>
          <w:rtl/>
        </w:rPr>
        <w:t xml:space="preserve"> أم </w:t>
      </w:r>
      <w:r w:rsidRPr="00C21654">
        <w:rPr>
          <w:rStyle w:val="libFootnotenumChar"/>
          <w:rtl/>
        </w:rPr>
        <w:t>(1)</w:t>
      </w:r>
      <w:r w:rsidRPr="00AD7338">
        <w:rPr>
          <w:rtl/>
        </w:rPr>
        <w:t xml:space="preserve"> والله لينتقمنّ </w:t>
      </w:r>
      <w:r w:rsidRPr="00C21654">
        <w:rPr>
          <w:rStyle w:val="libFootnotenumChar"/>
          <w:rtl/>
        </w:rPr>
        <w:t>(2)</w:t>
      </w:r>
      <w:r w:rsidRPr="00AD7338">
        <w:rPr>
          <w:rtl/>
        </w:rPr>
        <w:t xml:space="preserve"> الله </w:t>
      </w:r>
      <w:r w:rsidRPr="00C21654">
        <w:rPr>
          <w:rStyle w:val="libFootnotenumChar"/>
          <w:rtl/>
        </w:rPr>
        <w:t>(3)</w:t>
      </w:r>
      <w:r w:rsidRPr="00AD7338">
        <w:rPr>
          <w:rtl/>
        </w:rPr>
        <w:t xml:space="preserve"> ربّي وليغضبنّ لغضبك</w:t>
      </w:r>
      <w:r w:rsidR="00FC5962">
        <w:rPr>
          <w:rtl/>
        </w:rPr>
        <w:t>،</w:t>
      </w:r>
      <w:r w:rsidRPr="00AD7338">
        <w:rPr>
          <w:rtl/>
        </w:rPr>
        <w:t xml:space="preserve"> ثمّ الويل</w:t>
      </w:r>
      <w:r w:rsidR="00FC5962">
        <w:rPr>
          <w:rtl/>
        </w:rPr>
        <w:t>،</w:t>
      </w:r>
      <w:r w:rsidRPr="00AD7338">
        <w:rPr>
          <w:rtl/>
        </w:rPr>
        <w:t xml:space="preserve"> ثمّ الويل</w:t>
      </w:r>
      <w:r w:rsidR="00FC5962">
        <w:rPr>
          <w:rtl/>
        </w:rPr>
        <w:t>،</w:t>
      </w:r>
      <w:r w:rsidRPr="00AD7338">
        <w:rPr>
          <w:rtl/>
        </w:rPr>
        <w:t xml:space="preserve"> ثمّ الويل للظالمين</w:t>
      </w:r>
      <w:r w:rsidR="00FC5962">
        <w:rPr>
          <w:rtl/>
        </w:rPr>
        <w:t>،</w:t>
      </w:r>
      <w:r w:rsidRPr="00AD7338">
        <w:rPr>
          <w:rtl/>
        </w:rPr>
        <w:t xml:space="preserve"> ثمّ بكى رسول الله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قال عليّ </w:t>
      </w:r>
      <w:r w:rsidRPr="00C21654">
        <w:rPr>
          <w:rStyle w:val="libAlaemChar"/>
          <w:rtl/>
        </w:rPr>
        <w:t>عليه‌السلام</w:t>
      </w:r>
      <w:r w:rsidR="00FC5962">
        <w:rPr>
          <w:rtl/>
        </w:rPr>
        <w:t>:</w:t>
      </w:r>
      <w:r w:rsidRPr="00AD7338">
        <w:rPr>
          <w:rtl/>
        </w:rPr>
        <w:t xml:space="preserve"> فو الله </w:t>
      </w:r>
      <w:r w:rsidRPr="00C21654">
        <w:rPr>
          <w:rStyle w:val="libFootnotenumChar"/>
          <w:rtl/>
        </w:rPr>
        <w:t>(4)</w:t>
      </w:r>
      <w:r w:rsidRPr="00AD7338">
        <w:rPr>
          <w:rtl/>
        </w:rPr>
        <w:t xml:space="preserve"> لقد حسبت </w:t>
      </w:r>
      <w:r w:rsidRPr="00C21654">
        <w:rPr>
          <w:rStyle w:val="libFootnotenumChar"/>
          <w:rtl/>
        </w:rPr>
        <w:t>(5)</w:t>
      </w:r>
      <w:r w:rsidRPr="00AD7338">
        <w:rPr>
          <w:rtl/>
        </w:rPr>
        <w:t xml:space="preserve"> بضعة منّي قد ذهبت </w:t>
      </w:r>
      <w:r w:rsidRPr="00C21654">
        <w:rPr>
          <w:rStyle w:val="libFootnotenumChar"/>
          <w:rtl/>
        </w:rPr>
        <w:t>(6)</w:t>
      </w:r>
      <w:r w:rsidRPr="00AD7338">
        <w:rPr>
          <w:rtl/>
        </w:rPr>
        <w:t xml:space="preserve"> لبكائه</w:t>
      </w:r>
      <w:r w:rsidR="00FC5962">
        <w:rPr>
          <w:rtl/>
        </w:rPr>
        <w:t>،</w:t>
      </w:r>
      <w:r w:rsidRPr="00AD7338">
        <w:rPr>
          <w:rtl/>
        </w:rPr>
        <w:t xml:space="preserve"> وهملت </w:t>
      </w:r>
      <w:r w:rsidRPr="00C21654">
        <w:rPr>
          <w:rStyle w:val="libFootnotenumChar"/>
          <w:rtl/>
        </w:rPr>
        <w:t>(7)</w:t>
      </w:r>
      <w:r w:rsidRPr="00AD7338">
        <w:rPr>
          <w:rtl/>
        </w:rPr>
        <w:t xml:space="preserve"> عيناه كالمطر </w:t>
      </w:r>
      <w:r w:rsidRPr="00C21654">
        <w:rPr>
          <w:rStyle w:val="libFootnotenumChar"/>
          <w:rtl/>
        </w:rPr>
        <w:t>(8)</w:t>
      </w:r>
      <w:r w:rsidRPr="00AD7338">
        <w:rPr>
          <w:rtl/>
        </w:rPr>
        <w:t xml:space="preserve"> حتّى بلّت </w:t>
      </w:r>
      <w:r w:rsidRPr="00C21654">
        <w:rPr>
          <w:rStyle w:val="libFootnotenumChar"/>
          <w:rtl/>
        </w:rPr>
        <w:t>(9)</w:t>
      </w:r>
      <w:r w:rsidRPr="00AD7338">
        <w:rPr>
          <w:rtl/>
        </w:rPr>
        <w:t xml:space="preserve"> دموعه لحيته وملاءة </w:t>
      </w:r>
      <w:r w:rsidRPr="00C21654">
        <w:rPr>
          <w:rStyle w:val="libFootnotenumChar"/>
          <w:rtl/>
        </w:rPr>
        <w:t>(10)</w:t>
      </w:r>
      <w:r w:rsidRPr="00AD7338">
        <w:rPr>
          <w:rtl/>
        </w:rPr>
        <w:t xml:space="preserve"> كانت عليه</w:t>
      </w:r>
      <w:r w:rsidR="00FC5962">
        <w:rPr>
          <w:rtl/>
        </w:rPr>
        <w:t>،</w:t>
      </w:r>
      <w:r w:rsidRPr="00AD7338">
        <w:rPr>
          <w:rtl/>
        </w:rPr>
        <w:t xml:space="preserve"> وهو ملتزم </w:t>
      </w:r>
      <w:r w:rsidRPr="00C21654">
        <w:rPr>
          <w:rStyle w:val="libFootnotenumChar"/>
          <w:rtl/>
        </w:rPr>
        <w:t>(11)</w:t>
      </w:r>
      <w:r w:rsidRPr="00AD7338">
        <w:rPr>
          <w:rtl/>
        </w:rPr>
        <w:t xml:space="preserve"> فاطمة </w:t>
      </w:r>
      <w:r w:rsidRPr="00C21654">
        <w:rPr>
          <w:rStyle w:val="libAlaemChar"/>
          <w:rtl/>
        </w:rPr>
        <w:t>عليها‌السلام</w:t>
      </w:r>
      <w:r w:rsidRPr="00AD7338">
        <w:rPr>
          <w:rtl/>
        </w:rPr>
        <w:t xml:space="preserve"> ما يفارقها </w:t>
      </w:r>
      <w:r w:rsidRPr="00C21654">
        <w:rPr>
          <w:rStyle w:val="libFootnotenumChar"/>
          <w:rtl/>
        </w:rPr>
        <w:t>(12)</w:t>
      </w:r>
      <w:r w:rsidR="00FC5962">
        <w:rPr>
          <w:rtl/>
        </w:rPr>
        <w:t>،</w:t>
      </w:r>
      <w:r w:rsidRPr="00AD7338">
        <w:rPr>
          <w:rtl/>
        </w:rPr>
        <w:t xml:space="preserve"> ورأسه على صدري</w:t>
      </w:r>
      <w:r w:rsidR="00FC5962">
        <w:rPr>
          <w:rtl/>
        </w:rPr>
        <w:t>،</w:t>
      </w:r>
      <w:r w:rsidRPr="00AD7338">
        <w:rPr>
          <w:rtl/>
        </w:rPr>
        <w:t xml:space="preserve"> وأنا مسنّده</w:t>
      </w:r>
      <w:r w:rsidR="00FC5962">
        <w:rPr>
          <w:rtl/>
        </w:rPr>
        <w:t>،</w:t>
      </w:r>
      <w:r w:rsidRPr="00AD7338">
        <w:rPr>
          <w:rtl/>
        </w:rPr>
        <w:t xml:space="preserve"> والحسن والحسين </w:t>
      </w:r>
      <w:r w:rsidRPr="00C21654">
        <w:rPr>
          <w:rStyle w:val="libAlaemChar"/>
          <w:rtl/>
        </w:rPr>
        <w:t>عليهما‌السلام</w:t>
      </w:r>
      <w:r w:rsidRPr="00AD7338">
        <w:rPr>
          <w:rtl/>
        </w:rPr>
        <w:t xml:space="preserve"> يقبّلان قدميه</w:t>
      </w:r>
      <w:r w:rsidR="00FC5962">
        <w:rPr>
          <w:rtl/>
        </w:rPr>
        <w:t>،</w:t>
      </w:r>
      <w:r w:rsidRPr="00AD7338">
        <w:rPr>
          <w:rtl/>
        </w:rPr>
        <w:t xml:space="preserve"> وهما </w:t>
      </w:r>
      <w:r w:rsidRPr="00C21654">
        <w:rPr>
          <w:rStyle w:val="libFootnotenumChar"/>
          <w:rtl/>
        </w:rPr>
        <w:t>(13)</w:t>
      </w:r>
      <w:r w:rsidRPr="00AD7338">
        <w:rPr>
          <w:rtl/>
        </w:rPr>
        <w:t xml:space="preserve"> يبكيان بأعلى أصواتهما.</w:t>
      </w:r>
    </w:p>
    <w:p w:rsidR="00C21654" w:rsidRPr="00AD7338" w:rsidRDefault="00C21654" w:rsidP="00C21654">
      <w:pPr>
        <w:pStyle w:val="libNormal"/>
        <w:rPr>
          <w:rtl/>
        </w:rPr>
      </w:pPr>
      <w:r w:rsidRPr="00AD7338">
        <w:rPr>
          <w:rtl/>
        </w:rPr>
        <w:t xml:space="preserve">قال عليّ </w:t>
      </w:r>
      <w:r w:rsidRPr="00C21654">
        <w:rPr>
          <w:rStyle w:val="libAlaemChar"/>
          <w:rtl/>
        </w:rPr>
        <w:t>عليه‌السلام</w:t>
      </w:r>
      <w:r w:rsidR="00FC5962">
        <w:rPr>
          <w:rtl/>
        </w:rPr>
        <w:t>:</w:t>
      </w:r>
      <w:r w:rsidRPr="00AD7338">
        <w:rPr>
          <w:rtl/>
        </w:rPr>
        <w:t xml:space="preserve"> فلو قلت أنّ جبرئيل </w:t>
      </w:r>
      <w:r>
        <w:rPr>
          <w:rtl/>
        </w:rPr>
        <w:t>(</w:t>
      </w:r>
      <w:r w:rsidRPr="00AD7338">
        <w:rPr>
          <w:rtl/>
        </w:rPr>
        <w:t xml:space="preserve"> في البيت لصدقت</w:t>
      </w:r>
      <w:r w:rsidR="00FC5962">
        <w:rPr>
          <w:rtl/>
        </w:rPr>
        <w:t>؛</w:t>
      </w:r>
      <w:r w:rsidRPr="00AD7338">
        <w:rPr>
          <w:rtl/>
        </w:rPr>
        <w:t xml:space="preserve"> لأنّي كنت </w:t>
      </w:r>
      <w:r w:rsidRPr="00C21654">
        <w:rPr>
          <w:rStyle w:val="libFootnotenumChar"/>
          <w:rtl/>
        </w:rPr>
        <w:t>(14)</w:t>
      </w:r>
      <w:r w:rsidRPr="00AD7338">
        <w:rPr>
          <w:rtl/>
        </w:rPr>
        <w:t xml:space="preserve"> أسمع بكاء ونغمة لا أعرفها</w:t>
      </w:r>
      <w:r w:rsidR="00FC5962">
        <w:rPr>
          <w:rtl/>
        </w:rPr>
        <w:t>،</w:t>
      </w:r>
      <w:r w:rsidRPr="00AD7338">
        <w:rPr>
          <w:rtl/>
        </w:rPr>
        <w:t xml:space="preserve"> وأعلم أنّها كانت أصوات الملائكة لا </w:t>
      </w:r>
      <w:r w:rsidRPr="00C21654">
        <w:rPr>
          <w:rStyle w:val="libFootnotenumChar"/>
          <w:rtl/>
        </w:rPr>
        <w:t>(15)</w:t>
      </w:r>
      <w:r w:rsidRPr="00AD7338">
        <w:rPr>
          <w:rtl/>
        </w:rPr>
        <w:t xml:space="preserve"> أشكّ فيها</w:t>
      </w:r>
      <w:r w:rsidR="00FC5962">
        <w:rPr>
          <w:rtl/>
        </w:rPr>
        <w:t>؛</w:t>
      </w:r>
      <w:r w:rsidRPr="00AD7338">
        <w:rPr>
          <w:rtl/>
        </w:rPr>
        <w:t xml:space="preserve"> لأنّ جبرئيل ) </w:t>
      </w:r>
      <w:r w:rsidRPr="00C21654">
        <w:rPr>
          <w:rStyle w:val="libFootnotenumChar"/>
          <w:rtl/>
        </w:rPr>
        <w:t>(16)</w:t>
      </w:r>
      <w:r w:rsidRPr="00AD7338">
        <w:rPr>
          <w:rtl/>
        </w:rPr>
        <w:t xml:space="preserve"> لم يكن </w:t>
      </w:r>
      <w:r w:rsidRPr="00C21654">
        <w:rPr>
          <w:rStyle w:val="libFootnotenumChar"/>
          <w:rtl/>
        </w:rPr>
        <w:t>(17)</w:t>
      </w:r>
      <w:r w:rsidRPr="00AD7338">
        <w:rPr>
          <w:rtl/>
        </w:rPr>
        <w:t xml:space="preserve"> في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أ » « ب »</w:t>
      </w:r>
      <w:r>
        <w:rPr>
          <w:rtl/>
        </w:rPr>
        <w:t>.</w:t>
      </w:r>
      <w:r w:rsidRPr="00AD7338">
        <w:rPr>
          <w:rtl/>
        </w:rPr>
        <w:t xml:space="preserve"> وهي في « هامش أ » وباقي النسخ</w:t>
      </w:r>
    </w:p>
    <w:p w:rsidR="00C21654" w:rsidRPr="00AD7338" w:rsidRDefault="00C21654" w:rsidP="00C21654">
      <w:pPr>
        <w:pStyle w:val="libFootnote0"/>
        <w:rPr>
          <w:rtl/>
          <w:lang w:bidi="fa-IR"/>
        </w:rPr>
      </w:pPr>
      <w:r>
        <w:rPr>
          <w:rtl/>
        </w:rPr>
        <w:t>(</w:t>
      </w:r>
      <w:r w:rsidRPr="00AD7338">
        <w:rPr>
          <w:rtl/>
        </w:rPr>
        <w:t>2) في « ج » «</w:t>
      </w:r>
      <w:r>
        <w:rPr>
          <w:rtl/>
        </w:rPr>
        <w:t xml:space="preserve"> هـ </w:t>
      </w:r>
      <w:r w:rsidRPr="00AD7338">
        <w:rPr>
          <w:rtl/>
        </w:rPr>
        <w:t>»</w:t>
      </w:r>
      <w:r w:rsidR="00FC5962">
        <w:rPr>
          <w:rtl/>
        </w:rPr>
        <w:t>:</w:t>
      </w:r>
      <w:r w:rsidRPr="00AD7338">
        <w:rPr>
          <w:rtl/>
        </w:rPr>
        <w:t xml:space="preserve"> لينقمنّ</w:t>
      </w:r>
    </w:p>
    <w:p w:rsidR="00C21654" w:rsidRPr="00AD7338" w:rsidRDefault="00C21654" w:rsidP="00C21654">
      <w:pPr>
        <w:pStyle w:val="libFootnote0"/>
        <w:rPr>
          <w:rtl/>
          <w:lang w:bidi="fa-IR"/>
        </w:rPr>
      </w:pPr>
      <w:r>
        <w:rPr>
          <w:rtl/>
        </w:rPr>
        <w:t>(</w:t>
      </w:r>
      <w:r w:rsidRPr="00AD7338">
        <w:rPr>
          <w:rtl/>
        </w:rPr>
        <w:t>3) في « هامش أ » « د »</w:t>
      </w:r>
      <w:r w:rsidR="00FC5962">
        <w:rPr>
          <w:rtl/>
        </w:rPr>
        <w:t>:</w:t>
      </w:r>
      <w:r w:rsidRPr="00AD7338">
        <w:rPr>
          <w:rtl/>
        </w:rPr>
        <w:t xml:space="preserve"> لينتقمن الله لك من مبغضيك فالويل ثم الويل ثم الويل لظالميك ثم بكى رسول الله </w:t>
      </w:r>
      <w:r w:rsidRPr="00C21654">
        <w:rPr>
          <w:rStyle w:val="libAlaemChar"/>
          <w:rtl/>
        </w:rPr>
        <w:t>صلى‌الله‌عليه‌وآله</w:t>
      </w:r>
    </w:p>
    <w:p w:rsidR="00C21654" w:rsidRPr="00AD7338" w:rsidRDefault="00C21654" w:rsidP="00C21654">
      <w:pPr>
        <w:pStyle w:val="libFootnote0"/>
        <w:rPr>
          <w:rtl/>
          <w:lang w:bidi="fa-IR"/>
        </w:rPr>
      </w:pPr>
      <w:r>
        <w:rPr>
          <w:rtl/>
        </w:rPr>
        <w:t>(</w:t>
      </w:r>
      <w:r w:rsidRPr="00AD7338">
        <w:rPr>
          <w:rtl/>
        </w:rPr>
        <w:t>4) القسم ساقط من « د »</w:t>
      </w:r>
    </w:p>
    <w:p w:rsidR="00C21654" w:rsidRPr="00AD7338" w:rsidRDefault="00C21654" w:rsidP="00C21654">
      <w:pPr>
        <w:pStyle w:val="libFootnote0"/>
        <w:rPr>
          <w:rtl/>
          <w:lang w:bidi="fa-IR"/>
        </w:rPr>
      </w:pPr>
      <w:r>
        <w:rPr>
          <w:rtl/>
        </w:rPr>
        <w:t>(</w:t>
      </w:r>
      <w:r w:rsidRPr="00AD7338">
        <w:rPr>
          <w:rtl/>
        </w:rPr>
        <w:t>5) في « ب » « ج »</w:t>
      </w:r>
      <w:r w:rsidR="00FC5962">
        <w:rPr>
          <w:rtl/>
        </w:rPr>
        <w:t>:</w:t>
      </w:r>
      <w:r w:rsidRPr="00AD7338">
        <w:rPr>
          <w:rtl/>
        </w:rPr>
        <w:t xml:space="preserve"> حسست</w:t>
      </w:r>
    </w:p>
    <w:p w:rsidR="00C21654" w:rsidRPr="00AD7338" w:rsidRDefault="00C21654" w:rsidP="00C21654">
      <w:pPr>
        <w:pStyle w:val="libFootnote0"/>
        <w:rPr>
          <w:rtl/>
          <w:lang w:bidi="fa-IR"/>
        </w:rPr>
      </w:pPr>
      <w:r>
        <w:rPr>
          <w:rtl/>
        </w:rPr>
        <w:t>(</w:t>
      </w:r>
      <w:r w:rsidRPr="00AD7338">
        <w:rPr>
          <w:rtl/>
        </w:rPr>
        <w:t>6) في « ب » « ج »</w:t>
      </w:r>
      <w:r w:rsidR="00FC5962">
        <w:rPr>
          <w:rtl/>
        </w:rPr>
        <w:t>:</w:t>
      </w:r>
      <w:r w:rsidRPr="00AD7338">
        <w:rPr>
          <w:rtl/>
        </w:rPr>
        <w:t xml:space="preserve"> فذهبت بدلا من قوله « قد ذهبت »</w:t>
      </w:r>
    </w:p>
    <w:p w:rsidR="00C21654" w:rsidRPr="00AD7338" w:rsidRDefault="00C21654" w:rsidP="00C21654">
      <w:pPr>
        <w:pStyle w:val="libFootnote0"/>
        <w:rPr>
          <w:rtl/>
          <w:lang w:bidi="fa-IR"/>
        </w:rPr>
      </w:pPr>
      <w:r>
        <w:rPr>
          <w:rtl/>
        </w:rPr>
        <w:t>(</w:t>
      </w:r>
      <w:r w:rsidRPr="00AD7338">
        <w:rPr>
          <w:rtl/>
        </w:rPr>
        <w:t>7) عن « هامش أ » « د »</w:t>
      </w:r>
      <w:r>
        <w:rPr>
          <w:rtl/>
        </w:rPr>
        <w:t>.</w:t>
      </w:r>
      <w:r w:rsidRPr="00AD7338">
        <w:rPr>
          <w:rtl/>
        </w:rPr>
        <w:t xml:space="preserve"> وفي « أ » « ب » « ج »</w:t>
      </w:r>
      <w:r w:rsidR="00FC5962">
        <w:rPr>
          <w:rtl/>
        </w:rPr>
        <w:t>:</w:t>
      </w:r>
      <w:r w:rsidRPr="00AD7338">
        <w:rPr>
          <w:rtl/>
        </w:rPr>
        <w:t xml:space="preserve"> حتّى هملت. وفي «</w:t>
      </w:r>
      <w:r>
        <w:rPr>
          <w:rtl/>
        </w:rPr>
        <w:t xml:space="preserve"> هـ </w:t>
      </w:r>
      <w:r w:rsidRPr="00AD7338">
        <w:rPr>
          <w:rtl/>
        </w:rPr>
        <w:t xml:space="preserve">» </w:t>
      </w:r>
      <w:r>
        <w:rPr>
          <w:rtl/>
        </w:rPr>
        <w:t>« و »</w:t>
      </w:r>
      <w:r w:rsidR="00FC5962">
        <w:rPr>
          <w:rtl/>
        </w:rPr>
        <w:t>:</w:t>
      </w:r>
      <w:r w:rsidRPr="00AD7338">
        <w:rPr>
          <w:rtl/>
        </w:rPr>
        <w:t xml:space="preserve"> حتّى حملت</w:t>
      </w:r>
    </w:p>
    <w:p w:rsidR="00C21654" w:rsidRPr="00AD7338" w:rsidRDefault="00C21654" w:rsidP="00C21654">
      <w:pPr>
        <w:pStyle w:val="libFootnote0"/>
        <w:rPr>
          <w:rtl/>
          <w:lang w:bidi="fa-IR"/>
        </w:rPr>
      </w:pPr>
      <w:r>
        <w:rPr>
          <w:rtl/>
        </w:rPr>
        <w:t>(</w:t>
      </w:r>
      <w:r w:rsidRPr="00AD7338">
        <w:rPr>
          <w:rtl/>
        </w:rPr>
        <w:t>8) عن « هامش أ » « د »</w:t>
      </w:r>
      <w:r>
        <w:rPr>
          <w:rtl/>
        </w:rPr>
        <w:t>.</w:t>
      </w:r>
      <w:r w:rsidRPr="00AD7338">
        <w:rPr>
          <w:rtl/>
        </w:rPr>
        <w:t xml:space="preserve"> وفي باقي النسخ</w:t>
      </w:r>
      <w:r w:rsidR="00FC5962">
        <w:rPr>
          <w:rtl/>
        </w:rPr>
        <w:t>:</w:t>
      </w:r>
      <w:r w:rsidRPr="00AD7338">
        <w:rPr>
          <w:rtl/>
        </w:rPr>
        <w:t xml:space="preserve"> كمثل المطر</w:t>
      </w:r>
    </w:p>
    <w:p w:rsidR="00C21654" w:rsidRPr="00AD7338" w:rsidRDefault="00C21654" w:rsidP="00C21654">
      <w:pPr>
        <w:pStyle w:val="libFootnote0"/>
        <w:rPr>
          <w:rtl/>
          <w:lang w:bidi="fa-IR"/>
        </w:rPr>
      </w:pPr>
      <w:r>
        <w:rPr>
          <w:rtl/>
        </w:rPr>
        <w:t>(</w:t>
      </w:r>
      <w:r w:rsidRPr="00AD7338">
        <w:rPr>
          <w:rtl/>
        </w:rPr>
        <w:t>9) في « د »</w:t>
      </w:r>
      <w:r w:rsidR="00FC5962">
        <w:rPr>
          <w:rtl/>
        </w:rPr>
        <w:t>:</w:t>
      </w:r>
      <w:r w:rsidRPr="00AD7338">
        <w:rPr>
          <w:rtl/>
        </w:rPr>
        <w:t xml:space="preserve"> وبلّت</w:t>
      </w:r>
    </w:p>
    <w:p w:rsidR="00C21654" w:rsidRPr="00AD7338" w:rsidRDefault="00C21654" w:rsidP="00C21654">
      <w:pPr>
        <w:pStyle w:val="libFootnote0"/>
        <w:rPr>
          <w:rtl/>
          <w:lang w:bidi="fa-IR"/>
        </w:rPr>
      </w:pPr>
      <w:r>
        <w:rPr>
          <w:rtl/>
        </w:rPr>
        <w:t>(</w:t>
      </w:r>
      <w:r w:rsidRPr="00AD7338">
        <w:rPr>
          <w:rtl/>
        </w:rPr>
        <w:t>10) في « هامش أ » « د »</w:t>
      </w:r>
      <w:r w:rsidR="00FC5962">
        <w:rPr>
          <w:rtl/>
        </w:rPr>
        <w:t>:</w:t>
      </w:r>
      <w:r w:rsidRPr="00AD7338">
        <w:rPr>
          <w:rtl/>
        </w:rPr>
        <w:t xml:space="preserve"> ورداء</w:t>
      </w:r>
    </w:p>
    <w:p w:rsidR="00C21654" w:rsidRPr="00AD7338" w:rsidRDefault="00C21654" w:rsidP="00C21654">
      <w:pPr>
        <w:pStyle w:val="libFootnote0"/>
        <w:rPr>
          <w:rtl/>
          <w:lang w:bidi="fa-IR"/>
        </w:rPr>
      </w:pPr>
      <w:r>
        <w:rPr>
          <w:rtl/>
        </w:rPr>
        <w:t>(</w:t>
      </w:r>
      <w:r w:rsidRPr="00AD7338">
        <w:rPr>
          <w:rtl/>
        </w:rPr>
        <w:t xml:space="preserve">11) في « هامش أ » « د » </w:t>
      </w:r>
      <w:r>
        <w:rPr>
          <w:rtl/>
        </w:rPr>
        <w:t>« و »</w:t>
      </w:r>
      <w:r w:rsidR="00FC5962">
        <w:rPr>
          <w:rtl/>
        </w:rPr>
        <w:t>:</w:t>
      </w:r>
      <w:r w:rsidRPr="00AD7338">
        <w:rPr>
          <w:rtl/>
        </w:rPr>
        <w:t xml:space="preserve"> يلتزم. في «</w:t>
      </w:r>
      <w:r>
        <w:rPr>
          <w:rtl/>
        </w:rPr>
        <w:t xml:space="preserve"> هـ </w:t>
      </w:r>
      <w:r w:rsidRPr="00AD7338">
        <w:rPr>
          <w:rtl/>
        </w:rPr>
        <w:t>»</w:t>
      </w:r>
      <w:r w:rsidR="00FC5962">
        <w:rPr>
          <w:rtl/>
        </w:rPr>
        <w:t>:</w:t>
      </w:r>
      <w:r w:rsidRPr="00AD7338">
        <w:rPr>
          <w:rtl/>
        </w:rPr>
        <w:t xml:space="preserve"> يلزم</w:t>
      </w:r>
    </w:p>
    <w:p w:rsidR="00C21654" w:rsidRPr="00AD7338" w:rsidRDefault="00C21654" w:rsidP="00C21654">
      <w:pPr>
        <w:pStyle w:val="libFootnote0"/>
        <w:rPr>
          <w:rtl/>
          <w:lang w:bidi="fa-IR"/>
        </w:rPr>
      </w:pPr>
      <w:r>
        <w:rPr>
          <w:rtl/>
        </w:rPr>
        <w:t>(</w:t>
      </w:r>
      <w:r w:rsidRPr="00AD7338">
        <w:rPr>
          <w:rtl/>
        </w:rPr>
        <w:t>12) في « أ » « د »</w:t>
      </w:r>
      <w:r w:rsidR="00FC5962">
        <w:rPr>
          <w:rtl/>
        </w:rPr>
        <w:t>:</w:t>
      </w:r>
      <w:r w:rsidRPr="00AD7338">
        <w:rPr>
          <w:rtl/>
        </w:rPr>
        <w:t xml:space="preserve"> لم يفارقها</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مانعا دفنها. وهو تصحيف ( ما يفارقها )</w:t>
      </w:r>
    </w:p>
    <w:p w:rsidR="00C21654" w:rsidRPr="00AD7338" w:rsidRDefault="00C21654" w:rsidP="00C21654">
      <w:pPr>
        <w:pStyle w:val="libFootnote0"/>
        <w:rPr>
          <w:rtl/>
          <w:lang w:bidi="fa-IR"/>
        </w:rPr>
      </w:pPr>
      <w:r>
        <w:rPr>
          <w:rtl/>
        </w:rPr>
        <w:t>(</w:t>
      </w:r>
      <w:r w:rsidRPr="00AD7338">
        <w:rPr>
          <w:rtl/>
        </w:rPr>
        <w:t xml:space="preserve">13) كلمة </w:t>
      </w:r>
      <w:r>
        <w:rPr>
          <w:rtl/>
        </w:rPr>
        <w:t>(</w:t>
      </w:r>
      <w:r w:rsidRPr="00AD7338">
        <w:rPr>
          <w:rtl/>
        </w:rPr>
        <w:t xml:space="preserve"> هما ) عن « ب »</w:t>
      </w:r>
      <w:r>
        <w:rPr>
          <w:rtl/>
        </w:rPr>
        <w:t>.</w:t>
      </w:r>
      <w:r w:rsidRPr="00AD7338">
        <w:rPr>
          <w:rtl/>
        </w:rPr>
        <w:t xml:space="preserve"> وأدخلها في متن « أ » عن نسخة. وفي البواقي</w:t>
      </w:r>
      <w:r w:rsidR="00FC5962">
        <w:rPr>
          <w:rtl/>
        </w:rPr>
        <w:t>:</w:t>
      </w:r>
      <w:r w:rsidRPr="00AD7338">
        <w:rPr>
          <w:rtl/>
        </w:rPr>
        <w:t xml:space="preserve"> ويبكيان</w:t>
      </w:r>
    </w:p>
    <w:p w:rsidR="00C21654" w:rsidRPr="00AD7338" w:rsidRDefault="00C21654" w:rsidP="00C21654">
      <w:pPr>
        <w:pStyle w:val="libFootnote0"/>
        <w:rPr>
          <w:rtl/>
          <w:lang w:bidi="fa-IR"/>
        </w:rPr>
      </w:pPr>
      <w:r>
        <w:rPr>
          <w:rtl/>
        </w:rPr>
        <w:t>(</w:t>
      </w:r>
      <w:r w:rsidRPr="00AD7338">
        <w:rPr>
          <w:rtl/>
        </w:rPr>
        <w:t xml:space="preserve">14) ساقطة من </w:t>
      </w:r>
      <w:r>
        <w:rPr>
          <w:rtl/>
        </w:rPr>
        <w:t>« و »</w:t>
      </w:r>
    </w:p>
    <w:p w:rsidR="00C21654" w:rsidRPr="00AD7338" w:rsidRDefault="00C21654" w:rsidP="00C21654">
      <w:pPr>
        <w:pStyle w:val="libFootnote0"/>
        <w:rPr>
          <w:rtl/>
          <w:lang w:bidi="fa-IR"/>
        </w:rPr>
      </w:pPr>
      <w:r>
        <w:rPr>
          <w:rtl/>
        </w:rPr>
        <w:t>(</w:t>
      </w:r>
      <w:r w:rsidRPr="00AD7338">
        <w:rPr>
          <w:rtl/>
        </w:rPr>
        <w:t>15) في « ج »</w:t>
      </w:r>
      <w:r w:rsidR="00FC5962">
        <w:rPr>
          <w:rtl/>
        </w:rPr>
        <w:t>:</w:t>
      </w:r>
      <w:r w:rsidRPr="00AD7338">
        <w:rPr>
          <w:rtl/>
        </w:rPr>
        <w:t xml:space="preserve"> ولم أشكّ فيها</w:t>
      </w:r>
      <w:r w:rsidR="00FC5962">
        <w:rPr>
          <w:rtl/>
        </w:rPr>
        <w:t>،</w:t>
      </w:r>
      <w:r w:rsidRPr="00AD7338">
        <w:rPr>
          <w:rtl/>
        </w:rPr>
        <w:t xml:space="preserve"> لأني أعلم أنّ جبرئيل</w:t>
      </w:r>
    </w:p>
    <w:p w:rsidR="00C21654" w:rsidRPr="00AD7338" w:rsidRDefault="00C21654" w:rsidP="00C21654">
      <w:pPr>
        <w:pStyle w:val="libFootnote0"/>
        <w:rPr>
          <w:rtl/>
          <w:lang w:bidi="fa-IR"/>
        </w:rPr>
      </w:pPr>
      <w:r>
        <w:rPr>
          <w:rtl/>
        </w:rPr>
        <w:t>(</w:t>
      </w:r>
      <w:r w:rsidRPr="00AD7338">
        <w:rPr>
          <w:rtl/>
        </w:rPr>
        <w:t>16) ساقطة من « ب »</w:t>
      </w:r>
    </w:p>
    <w:p w:rsidR="00C21654" w:rsidRPr="00AD7338" w:rsidRDefault="00C21654" w:rsidP="00C21654">
      <w:pPr>
        <w:pStyle w:val="libFootnote0"/>
        <w:rPr>
          <w:rtl/>
          <w:lang w:bidi="fa-IR"/>
        </w:rPr>
      </w:pPr>
      <w:r>
        <w:rPr>
          <w:rtl/>
        </w:rPr>
        <w:t>(</w:t>
      </w:r>
      <w:r w:rsidRPr="00AD7338">
        <w:rPr>
          <w:rtl/>
        </w:rPr>
        <w:t>17) ساقطة من «</w:t>
      </w:r>
      <w:r>
        <w:rPr>
          <w:rtl/>
        </w:rPr>
        <w:t xml:space="preserve"> هـ </w:t>
      </w:r>
      <w:r w:rsidRPr="00AD7338">
        <w:rPr>
          <w:rtl/>
        </w:rPr>
        <w:t>»</w:t>
      </w:r>
    </w:p>
    <w:p w:rsidR="00C21654" w:rsidRPr="00AD7338" w:rsidRDefault="00C21654" w:rsidP="00C21654">
      <w:pPr>
        <w:pStyle w:val="libNormal0"/>
        <w:rPr>
          <w:rtl/>
        </w:rPr>
      </w:pPr>
      <w:r>
        <w:rPr>
          <w:rtl/>
        </w:rPr>
        <w:br w:type="page"/>
      </w:r>
      <w:r w:rsidRPr="00AD7338">
        <w:rPr>
          <w:rtl/>
        </w:rPr>
        <w:lastRenderedPageBreak/>
        <w:t xml:space="preserve">مثل تلك الليلة يفارق النبي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و</w:t>
      </w:r>
      <w:r>
        <w:rPr>
          <w:rFonts w:hint="cs"/>
          <w:rtl/>
        </w:rPr>
        <w:t xml:space="preserve"> </w:t>
      </w:r>
      <w:r w:rsidRPr="00C21654">
        <w:rPr>
          <w:rStyle w:val="libFootnotenumChar"/>
          <w:rtl/>
        </w:rPr>
        <w:t>(1)</w:t>
      </w:r>
      <w:r w:rsidRPr="00AD7338">
        <w:rPr>
          <w:rtl/>
        </w:rPr>
        <w:t xml:space="preserve"> لقد رأيت </w:t>
      </w:r>
      <w:r w:rsidRPr="00C21654">
        <w:rPr>
          <w:rStyle w:val="libFootnotenumChar"/>
          <w:rtl/>
        </w:rPr>
        <w:t>(2)</w:t>
      </w:r>
      <w:r w:rsidRPr="00AD7338">
        <w:rPr>
          <w:rtl/>
        </w:rPr>
        <w:t xml:space="preserve"> من </w:t>
      </w:r>
      <w:r w:rsidRPr="00C21654">
        <w:rPr>
          <w:rStyle w:val="libFootnotenumChar"/>
          <w:rtl/>
        </w:rPr>
        <w:t>(3)</w:t>
      </w:r>
      <w:r w:rsidRPr="00AD7338">
        <w:rPr>
          <w:rtl/>
        </w:rPr>
        <w:t xml:space="preserve"> بكائها ما أحسست </w:t>
      </w:r>
      <w:r w:rsidRPr="00C21654">
        <w:rPr>
          <w:rStyle w:val="libFootnotenumChar"/>
          <w:rtl/>
        </w:rPr>
        <w:t>(4)</w:t>
      </w:r>
      <w:r w:rsidRPr="00AD7338">
        <w:rPr>
          <w:rtl/>
        </w:rPr>
        <w:t xml:space="preserve"> أنّ السماوات والأرضين قد بكت لها.</w:t>
      </w:r>
    </w:p>
    <w:p w:rsidR="00C21654" w:rsidRPr="00AD7338" w:rsidRDefault="00C21654" w:rsidP="00C21654">
      <w:pPr>
        <w:pStyle w:val="libNormal"/>
        <w:rPr>
          <w:rtl/>
        </w:rPr>
      </w:pPr>
      <w:r w:rsidRPr="00AD7338">
        <w:rPr>
          <w:rtl/>
        </w:rPr>
        <w:t xml:space="preserve">ثمّ قال لها </w:t>
      </w:r>
      <w:r w:rsidRPr="00C21654">
        <w:rPr>
          <w:rStyle w:val="libFootnotenumChar"/>
          <w:rtl/>
        </w:rPr>
        <w:t>(5)</w:t>
      </w:r>
      <w:r w:rsidR="00FC5962">
        <w:rPr>
          <w:rtl/>
        </w:rPr>
        <w:t>:</w:t>
      </w:r>
      <w:r w:rsidRPr="00AD7338">
        <w:rPr>
          <w:rtl/>
        </w:rPr>
        <w:t xml:space="preserve"> يا بنيّة</w:t>
      </w:r>
      <w:r w:rsidR="00FC5962">
        <w:rPr>
          <w:rtl/>
        </w:rPr>
        <w:t>،</w:t>
      </w:r>
      <w:r w:rsidRPr="00AD7338">
        <w:rPr>
          <w:rtl/>
        </w:rPr>
        <w:t xml:space="preserve"> خليفتي عليكم الله </w:t>
      </w:r>
      <w:r w:rsidRPr="00C21654">
        <w:rPr>
          <w:rStyle w:val="libFootnotenumChar"/>
          <w:rtl/>
        </w:rPr>
        <w:t>(6)</w:t>
      </w:r>
      <w:r w:rsidRPr="00AD7338">
        <w:rPr>
          <w:rtl/>
        </w:rPr>
        <w:t xml:space="preserve"> وهو خير خليفة</w:t>
      </w:r>
      <w:r w:rsidR="00FC5962">
        <w:rPr>
          <w:rtl/>
        </w:rPr>
        <w:t>،</w:t>
      </w:r>
      <w:r w:rsidRPr="00AD7338">
        <w:rPr>
          <w:rtl/>
        </w:rPr>
        <w:t xml:space="preserve"> والّذي بعثني بالحقّ لقد بكى لبكائك عرش الله </w:t>
      </w:r>
      <w:r>
        <w:rPr>
          <w:rtl/>
        </w:rPr>
        <w:t>(</w:t>
      </w:r>
      <w:r w:rsidRPr="00AD7338">
        <w:rPr>
          <w:rtl/>
        </w:rPr>
        <w:t xml:space="preserve"> ومن </w:t>
      </w:r>
      <w:r w:rsidRPr="00C21654">
        <w:rPr>
          <w:rStyle w:val="libFootnotenumChar"/>
          <w:rtl/>
        </w:rPr>
        <w:t>(7)</w:t>
      </w:r>
      <w:r w:rsidRPr="00AD7338">
        <w:rPr>
          <w:rtl/>
        </w:rPr>
        <w:t xml:space="preserve"> حوله من الملائكة</w:t>
      </w:r>
      <w:r w:rsidR="00FC5962">
        <w:rPr>
          <w:rtl/>
        </w:rPr>
        <w:t>،</w:t>
      </w:r>
      <w:r w:rsidRPr="00AD7338">
        <w:rPr>
          <w:rtl/>
        </w:rPr>
        <w:t xml:space="preserve"> والأرضون وما فيها.</w:t>
      </w:r>
    </w:p>
    <w:p w:rsidR="00C21654" w:rsidRPr="00AD7338" w:rsidRDefault="00C21654" w:rsidP="00C21654">
      <w:pPr>
        <w:pStyle w:val="libNormal"/>
        <w:rPr>
          <w:rtl/>
        </w:rPr>
      </w:pPr>
      <w:r w:rsidRPr="00AD7338">
        <w:rPr>
          <w:rtl/>
        </w:rPr>
        <w:t>يا فاطمة</w:t>
      </w:r>
      <w:r w:rsidR="00FC5962">
        <w:rPr>
          <w:rtl/>
        </w:rPr>
        <w:t>،</w:t>
      </w:r>
      <w:r w:rsidRPr="00AD7338">
        <w:rPr>
          <w:rtl/>
        </w:rPr>
        <w:t xml:space="preserve"> والّذي بعثني بالحقّ نبيّا </w:t>
      </w:r>
      <w:r w:rsidRPr="00C21654">
        <w:rPr>
          <w:rStyle w:val="libFootnotenumChar"/>
          <w:rtl/>
        </w:rPr>
        <w:t>(8)</w:t>
      </w:r>
      <w:r w:rsidR="00FC5962">
        <w:rPr>
          <w:rtl/>
        </w:rPr>
        <w:t>،</w:t>
      </w:r>
      <w:r w:rsidRPr="00AD7338">
        <w:rPr>
          <w:rtl/>
        </w:rPr>
        <w:t xml:space="preserve"> لقد حرّمت الجنّة على الخلائق حتّى أدخلها</w:t>
      </w:r>
      <w:r w:rsidR="00FC5962">
        <w:rPr>
          <w:rtl/>
        </w:rPr>
        <w:t>،</w:t>
      </w:r>
      <w:r w:rsidRPr="00AD7338">
        <w:rPr>
          <w:rtl/>
        </w:rPr>
        <w:t xml:space="preserve"> وإنّك لأوّل خلق الله ) </w:t>
      </w:r>
      <w:r w:rsidRPr="00C21654">
        <w:rPr>
          <w:rStyle w:val="libFootnotenumChar"/>
          <w:rtl/>
        </w:rPr>
        <w:t>(9)</w:t>
      </w:r>
      <w:r w:rsidRPr="00AD7338">
        <w:rPr>
          <w:rtl/>
        </w:rPr>
        <w:t xml:space="preserve"> يدخلها </w:t>
      </w:r>
      <w:r w:rsidRPr="00C21654">
        <w:rPr>
          <w:rStyle w:val="libFootnotenumChar"/>
          <w:rtl/>
        </w:rPr>
        <w:t>(10)</w:t>
      </w:r>
      <w:r w:rsidR="00FC5962">
        <w:rPr>
          <w:rtl/>
        </w:rPr>
        <w:t>،</w:t>
      </w:r>
      <w:r w:rsidRPr="00AD7338">
        <w:rPr>
          <w:rtl/>
        </w:rPr>
        <w:t xml:space="preserve"> كاسية حالية ناعمة</w:t>
      </w:r>
      <w:r w:rsidR="00FC5962">
        <w:rPr>
          <w:rtl/>
        </w:rPr>
        <w:t>،</w:t>
      </w:r>
      <w:r w:rsidRPr="00AD7338">
        <w:rPr>
          <w:rtl/>
        </w:rPr>
        <w:t xml:space="preserve"> يا فاطمة فهنيئا </w:t>
      </w:r>
      <w:r w:rsidRPr="00C21654">
        <w:rPr>
          <w:rStyle w:val="libFootnotenumChar"/>
          <w:rtl/>
        </w:rPr>
        <w:t>(11)</w:t>
      </w:r>
      <w:r w:rsidRPr="00AD7338">
        <w:rPr>
          <w:rtl/>
        </w:rPr>
        <w:t xml:space="preserve"> لك.</w:t>
      </w:r>
    </w:p>
    <w:p w:rsidR="00C21654" w:rsidRPr="00AD7338" w:rsidRDefault="00C21654" w:rsidP="00C21654">
      <w:pPr>
        <w:pStyle w:val="libNormal"/>
        <w:rPr>
          <w:rtl/>
        </w:rPr>
      </w:pPr>
      <w:r w:rsidRPr="00AD7338">
        <w:rPr>
          <w:rtl/>
        </w:rPr>
        <w:t xml:space="preserve">والذي بعثني بالحقّ </w:t>
      </w:r>
      <w:r>
        <w:rPr>
          <w:rtl/>
        </w:rPr>
        <w:t>(</w:t>
      </w:r>
      <w:r w:rsidRPr="00AD7338">
        <w:rPr>
          <w:rtl/>
        </w:rPr>
        <w:t xml:space="preserve"> إنّ الحور </w:t>
      </w:r>
      <w:r w:rsidRPr="00C21654">
        <w:rPr>
          <w:rStyle w:val="libFootnotenumChar"/>
          <w:rtl/>
        </w:rPr>
        <w:t>(12)</w:t>
      </w:r>
      <w:r w:rsidRPr="00AD7338">
        <w:rPr>
          <w:rtl/>
        </w:rPr>
        <w:t xml:space="preserve"> العين ليفخرنّ بك</w:t>
      </w:r>
      <w:r w:rsidR="00FC5962">
        <w:rPr>
          <w:rtl/>
        </w:rPr>
        <w:t>،</w:t>
      </w:r>
      <w:r w:rsidRPr="00AD7338">
        <w:rPr>
          <w:rtl/>
        </w:rPr>
        <w:t xml:space="preserve"> وتقرّبك أعينهنّ </w:t>
      </w:r>
      <w:r w:rsidRPr="00C21654">
        <w:rPr>
          <w:rStyle w:val="libFootnotenumChar"/>
          <w:rtl/>
        </w:rPr>
        <w:t>(13)</w:t>
      </w:r>
      <w:r w:rsidR="00FC5962">
        <w:rPr>
          <w:rtl/>
        </w:rPr>
        <w:t>،</w:t>
      </w:r>
      <w:r w:rsidRPr="00AD7338">
        <w:rPr>
          <w:rtl/>
        </w:rPr>
        <w:t xml:space="preserve"> ويتزيّنّ لزينتك</w:t>
      </w:r>
      <w:r w:rsidR="00FC5962">
        <w:rPr>
          <w:rtl/>
        </w:rPr>
        <w:t>،</w:t>
      </w:r>
      <w:r w:rsidRPr="00AD7338">
        <w:rPr>
          <w:rtl/>
        </w:rPr>
        <w:t xml:space="preserve"> والّذي بعثني بالحقّ ) </w:t>
      </w:r>
      <w:r w:rsidRPr="00C21654">
        <w:rPr>
          <w:rStyle w:val="libFootnotenumChar"/>
          <w:rtl/>
        </w:rPr>
        <w:t>(14)</w:t>
      </w:r>
      <w:r w:rsidRPr="00AD7338">
        <w:rPr>
          <w:rtl/>
        </w:rPr>
        <w:t xml:space="preserve"> إنّك لسيّدة </w:t>
      </w:r>
      <w:r w:rsidRPr="00C21654">
        <w:rPr>
          <w:rStyle w:val="libFootnotenumChar"/>
          <w:rtl/>
        </w:rPr>
        <w:t>(15)</w:t>
      </w:r>
      <w:r w:rsidRPr="00AD7338">
        <w:rPr>
          <w:rtl/>
        </w:rPr>
        <w:t xml:space="preserve"> من يدخلها من النّساء.</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الواو ساقطة من « أ » « ب »</w:t>
      </w:r>
      <w:r>
        <w:rPr>
          <w:rtl/>
        </w:rPr>
        <w:t>.</w:t>
      </w:r>
      <w:r w:rsidRPr="00AD7338">
        <w:rPr>
          <w:rtl/>
        </w:rPr>
        <w:t xml:space="preserve"> وهي في « هامش أ » وباقي النسخ</w:t>
      </w:r>
    </w:p>
    <w:p w:rsidR="00C21654" w:rsidRPr="00AD7338" w:rsidRDefault="00C21654" w:rsidP="00C21654">
      <w:pPr>
        <w:pStyle w:val="libFootnote0"/>
        <w:rPr>
          <w:rtl/>
          <w:lang w:bidi="fa-IR"/>
        </w:rPr>
      </w:pPr>
      <w:r>
        <w:rPr>
          <w:rtl/>
        </w:rPr>
        <w:t>(</w:t>
      </w:r>
      <w:r w:rsidRPr="00AD7338">
        <w:rPr>
          <w:rtl/>
        </w:rPr>
        <w:t>2) في « هامش أ »</w:t>
      </w:r>
      <w:r w:rsidR="00FC5962">
        <w:rPr>
          <w:rtl/>
        </w:rPr>
        <w:t>:</w:t>
      </w:r>
      <w:r w:rsidRPr="00AD7338">
        <w:rPr>
          <w:rtl/>
        </w:rPr>
        <w:t xml:space="preserve"> ولقد سمعت بكاء من بكائها ما أحسست</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ولقد سمعت بكاء ما أحسست</w:t>
      </w:r>
    </w:p>
    <w:p w:rsidR="00C21654" w:rsidRPr="00AD7338" w:rsidRDefault="00C21654" w:rsidP="00C21654">
      <w:pPr>
        <w:pStyle w:val="libFootnote0"/>
        <w:rPr>
          <w:rtl/>
          <w:lang w:bidi="fa-IR"/>
        </w:rPr>
      </w:pPr>
      <w:r>
        <w:rPr>
          <w:rtl/>
        </w:rPr>
        <w:t>(</w:t>
      </w:r>
      <w:r w:rsidRPr="00AD7338">
        <w:rPr>
          <w:rtl/>
        </w:rPr>
        <w:t>3) ساقطة من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4) في «</w:t>
      </w:r>
      <w:r>
        <w:rPr>
          <w:rtl/>
        </w:rPr>
        <w:t xml:space="preserve"> هـ </w:t>
      </w:r>
      <w:r w:rsidRPr="00AD7338">
        <w:rPr>
          <w:rtl/>
        </w:rPr>
        <w:t xml:space="preserve">» </w:t>
      </w:r>
      <w:r>
        <w:rPr>
          <w:rtl/>
        </w:rPr>
        <w:t>« و »</w:t>
      </w:r>
      <w:r w:rsidR="00FC5962">
        <w:rPr>
          <w:rtl/>
        </w:rPr>
        <w:t>:</w:t>
      </w:r>
      <w:r w:rsidRPr="00AD7338">
        <w:rPr>
          <w:rtl/>
        </w:rPr>
        <w:t xml:space="preserve"> ما أحسنت</w:t>
      </w:r>
    </w:p>
    <w:p w:rsidR="00C21654" w:rsidRPr="00AD7338" w:rsidRDefault="00C21654" w:rsidP="00C21654">
      <w:pPr>
        <w:pStyle w:val="libFootnote0"/>
        <w:rPr>
          <w:rtl/>
          <w:lang w:bidi="fa-IR"/>
        </w:rPr>
      </w:pPr>
      <w:r>
        <w:rPr>
          <w:rtl/>
        </w:rPr>
        <w:t>(</w:t>
      </w:r>
      <w:r w:rsidRPr="00AD7338">
        <w:rPr>
          <w:rtl/>
        </w:rPr>
        <w:t>5) في « أ »</w:t>
      </w:r>
      <w:r w:rsidR="00FC5962">
        <w:rPr>
          <w:rtl/>
        </w:rPr>
        <w:t>:</w:t>
      </w:r>
      <w:r w:rsidRPr="00AD7338">
        <w:rPr>
          <w:rtl/>
        </w:rPr>
        <w:t xml:space="preserve"> ثم قال يا بنية</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ثمّ يا بنية</w:t>
      </w:r>
    </w:p>
    <w:p w:rsidR="00C21654" w:rsidRPr="00AD7338" w:rsidRDefault="00C21654" w:rsidP="00C21654">
      <w:pPr>
        <w:pStyle w:val="libFootnote0"/>
        <w:rPr>
          <w:rtl/>
          <w:lang w:bidi="fa-IR"/>
        </w:rPr>
      </w:pPr>
      <w:r>
        <w:rPr>
          <w:rtl/>
        </w:rPr>
        <w:t>(</w:t>
      </w:r>
      <w:r w:rsidRPr="00AD7338">
        <w:rPr>
          <w:rtl/>
        </w:rPr>
        <w:t>6) لفظ الجلالة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7) عن « هامش أ » « د »</w:t>
      </w:r>
      <w:r>
        <w:rPr>
          <w:rtl/>
        </w:rPr>
        <w:t>.</w:t>
      </w:r>
      <w:r w:rsidRPr="00AD7338">
        <w:rPr>
          <w:rtl/>
        </w:rPr>
        <w:t xml:space="preserve"> وفي « أ » « ب » « ج » «</w:t>
      </w:r>
      <w:r>
        <w:rPr>
          <w:rtl/>
        </w:rPr>
        <w:t xml:space="preserve"> هـ </w:t>
      </w:r>
      <w:r w:rsidRPr="00AD7338">
        <w:rPr>
          <w:rtl/>
        </w:rPr>
        <w:t xml:space="preserve">» </w:t>
      </w:r>
      <w:r>
        <w:rPr>
          <w:rtl/>
        </w:rPr>
        <w:t>« و »</w:t>
      </w:r>
      <w:r w:rsidR="00FC5962">
        <w:rPr>
          <w:rtl/>
        </w:rPr>
        <w:t>:</w:t>
      </w:r>
      <w:r w:rsidRPr="00AD7338">
        <w:rPr>
          <w:rtl/>
        </w:rPr>
        <w:t xml:space="preserve"> وما</w:t>
      </w:r>
    </w:p>
    <w:p w:rsidR="00C21654" w:rsidRPr="00AD7338" w:rsidRDefault="00C21654" w:rsidP="00C21654">
      <w:pPr>
        <w:pStyle w:val="libFootnote0"/>
        <w:rPr>
          <w:rtl/>
          <w:lang w:bidi="fa-IR"/>
        </w:rPr>
      </w:pPr>
      <w:r>
        <w:rPr>
          <w:rtl/>
        </w:rPr>
        <w:t>(</w:t>
      </w:r>
      <w:r w:rsidRPr="00AD7338">
        <w:rPr>
          <w:rtl/>
        </w:rPr>
        <w:t xml:space="preserve">8) ساقطة من « ج » « د » </w:t>
      </w:r>
      <w:r>
        <w:rPr>
          <w:rtl/>
        </w:rPr>
        <w:t>« و ».</w:t>
      </w:r>
      <w:r w:rsidRPr="00AD7338">
        <w:rPr>
          <w:rtl/>
        </w:rPr>
        <w:t xml:space="preserve"> وهي في « ب » وادخلت في متن « أ » عن نسخة</w:t>
      </w:r>
    </w:p>
    <w:p w:rsidR="00C21654" w:rsidRPr="00AD7338" w:rsidRDefault="00C21654" w:rsidP="00C21654">
      <w:pPr>
        <w:pStyle w:val="libFootnote0"/>
        <w:rPr>
          <w:rtl/>
          <w:lang w:bidi="fa-IR"/>
        </w:rPr>
      </w:pPr>
      <w:r>
        <w:rPr>
          <w:rtl/>
        </w:rPr>
        <w:t>(</w:t>
      </w:r>
      <w:r w:rsidRPr="00AD7338">
        <w:rPr>
          <w:rtl/>
        </w:rPr>
        <w:t>9)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10) في « أ » « د »</w:t>
      </w:r>
      <w:r w:rsidR="00FC5962">
        <w:rPr>
          <w:rtl/>
        </w:rPr>
        <w:t>:</w:t>
      </w:r>
      <w:r w:rsidRPr="00AD7338">
        <w:rPr>
          <w:rtl/>
        </w:rPr>
        <w:t xml:space="preserve"> تدخليها. وهي ساقطة من « ب »</w:t>
      </w:r>
    </w:p>
    <w:p w:rsidR="00C21654" w:rsidRPr="00AD7338" w:rsidRDefault="00C21654" w:rsidP="00C21654">
      <w:pPr>
        <w:pStyle w:val="libFootnote0"/>
        <w:rPr>
          <w:rtl/>
          <w:lang w:bidi="fa-IR"/>
        </w:rPr>
      </w:pPr>
      <w:r>
        <w:rPr>
          <w:rtl/>
        </w:rPr>
        <w:t>(</w:t>
      </w:r>
      <w:r w:rsidRPr="00AD7338">
        <w:rPr>
          <w:rtl/>
        </w:rPr>
        <w:t>11) في « د »</w:t>
      </w:r>
      <w:r w:rsidR="00FC5962">
        <w:rPr>
          <w:rtl/>
        </w:rPr>
        <w:t>:</w:t>
      </w:r>
      <w:r w:rsidRPr="00AD7338">
        <w:rPr>
          <w:rtl/>
        </w:rPr>
        <w:t xml:space="preserve"> هنيئا</w:t>
      </w:r>
    </w:p>
    <w:p w:rsidR="00C21654" w:rsidRPr="00AD7338" w:rsidRDefault="00C21654" w:rsidP="00C21654">
      <w:pPr>
        <w:pStyle w:val="libFootnote0"/>
        <w:rPr>
          <w:rtl/>
          <w:lang w:bidi="fa-IR"/>
        </w:rPr>
      </w:pPr>
      <w:r>
        <w:rPr>
          <w:rtl/>
        </w:rPr>
        <w:t>(</w:t>
      </w:r>
      <w:r w:rsidRPr="00AD7338">
        <w:rPr>
          <w:rtl/>
        </w:rPr>
        <w:t>12) في « أ »</w:t>
      </w:r>
      <w:r w:rsidR="00FC5962">
        <w:rPr>
          <w:rtl/>
        </w:rPr>
        <w:t>:</w:t>
      </w:r>
      <w:r w:rsidRPr="00AD7338">
        <w:rPr>
          <w:rtl/>
        </w:rPr>
        <w:t xml:space="preserve"> حور</w:t>
      </w:r>
    </w:p>
    <w:p w:rsidR="00C21654" w:rsidRPr="00AD7338" w:rsidRDefault="00C21654" w:rsidP="00C21654">
      <w:pPr>
        <w:pStyle w:val="libFootnote0"/>
        <w:rPr>
          <w:rtl/>
          <w:lang w:bidi="fa-IR"/>
        </w:rPr>
      </w:pPr>
      <w:r>
        <w:rPr>
          <w:rtl/>
        </w:rPr>
        <w:t>(</w:t>
      </w:r>
      <w:r w:rsidRPr="00AD7338">
        <w:rPr>
          <w:rtl/>
        </w:rPr>
        <w:t>13) في « أ » « ب »</w:t>
      </w:r>
      <w:r w:rsidR="00FC5962">
        <w:rPr>
          <w:rtl/>
        </w:rPr>
        <w:t>:</w:t>
      </w:r>
      <w:r w:rsidRPr="00AD7338">
        <w:rPr>
          <w:rtl/>
        </w:rPr>
        <w:t xml:space="preserve"> وتقربك منهنّ. واستظهر ناسخ النسخة « أ » في هامشها ما أثبتناه في المتن ونسخة « ج » غير مقروءة ولا منقوطة</w:t>
      </w:r>
    </w:p>
    <w:p w:rsidR="00C21654" w:rsidRPr="00AD7338" w:rsidRDefault="00C21654" w:rsidP="00C21654">
      <w:pPr>
        <w:pStyle w:val="libFootnote0"/>
        <w:rPr>
          <w:rtl/>
          <w:lang w:bidi="fa-IR"/>
        </w:rPr>
      </w:pPr>
      <w:r>
        <w:rPr>
          <w:rtl/>
        </w:rPr>
        <w:t>(</w:t>
      </w:r>
      <w:r w:rsidRPr="00AD7338">
        <w:rPr>
          <w:rtl/>
        </w:rPr>
        <w:t>14)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 xml:space="preserve">15) في </w:t>
      </w:r>
      <w:r>
        <w:rPr>
          <w:rtl/>
        </w:rPr>
        <w:t>« و »</w:t>
      </w:r>
      <w:r w:rsidR="00FC5962">
        <w:rPr>
          <w:rtl/>
        </w:rPr>
        <w:t>:</w:t>
      </w:r>
      <w:r w:rsidRPr="00AD7338">
        <w:rPr>
          <w:rtl/>
        </w:rPr>
        <w:t xml:space="preserve"> سيّدة</w:t>
      </w:r>
    </w:p>
    <w:p w:rsidR="00C21654" w:rsidRPr="00AD7338" w:rsidRDefault="00C21654" w:rsidP="00C21654">
      <w:pPr>
        <w:pStyle w:val="libNormal"/>
        <w:rPr>
          <w:rtl/>
        </w:rPr>
      </w:pPr>
      <w:r>
        <w:rPr>
          <w:rtl/>
        </w:rPr>
        <w:br w:type="page"/>
      </w:r>
      <w:r w:rsidRPr="00AD7338">
        <w:rPr>
          <w:rtl/>
        </w:rPr>
        <w:lastRenderedPageBreak/>
        <w:t>والّذي بعثني بالحقّ</w:t>
      </w:r>
      <w:r w:rsidR="00FC5962">
        <w:rPr>
          <w:rtl/>
        </w:rPr>
        <w:t>،</w:t>
      </w:r>
      <w:r w:rsidRPr="00AD7338">
        <w:rPr>
          <w:rtl/>
        </w:rPr>
        <w:t xml:space="preserve"> إنّ جهنّم لتزفر </w:t>
      </w:r>
      <w:r w:rsidRPr="00C21654">
        <w:rPr>
          <w:rStyle w:val="libFootnotenumChar"/>
          <w:rtl/>
        </w:rPr>
        <w:t>(1)</w:t>
      </w:r>
      <w:r w:rsidRPr="00AD7338">
        <w:rPr>
          <w:rtl/>
        </w:rPr>
        <w:t xml:space="preserve"> زفرة لا يبقى ملك مقرّب</w:t>
      </w:r>
      <w:r w:rsidR="00FC5962">
        <w:rPr>
          <w:rtl/>
        </w:rPr>
        <w:t>،</w:t>
      </w:r>
      <w:r w:rsidRPr="00AD7338">
        <w:rPr>
          <w:rtl/>
        </w:rPr>
        <w:t xml:space="preserve"> ولا نبي مرسل إلاّ صعق</w:t>
      </w:r>
      <w:r w:rsidR="00FC5962">
        <w:rPr>
          <w:rtl/>
        </w:rPr>
        <w:t>،</w:t>
      </w:r>
      <w:r w:rsidRPr="00AD7338">
        <w:rPr>
          <w:rtl/>
        </w:rPr>
        <w:t xml:space="preserve"> فينادى أن </w:t>
      </w:r>
      <w:r w:rsidRPr="00C21654">
        <w:rPr>
          <w:rStyle w:val="libFootnotenumChar"/>
          <w:rtl/>
        </w:rPr>
        <w:t>(2)</w:t>
      </w:r>
      <w:r w:rsidRPr="00AD7338">
        <w:rPr>
          <w:rtl/>
        </w:rPr>
        <w:t xml:space="preserve"> يا جهنّم يقول لك الجبّار</w:t>
      </w:r>
      <w:r w:rsidR="00FC5962">
        <w:rPr>
          <w:rtl/>
        </w:rPr>
        <w:t>:</w:t>
      </w:r>
      <w:r w:rsidRPr="00AD7338">
        <w:rPr>
          <w:rtl/>
        </w:rPr>
        <w:t xml:space="preserve"> اسكني</w:t>
      </w:r>
      <w:r w:rsidR="00FC5962">
        <w:rPr>
          <w:rtl/>
        </w:rPr>
        <w:t xml:space="preserve"> - </w:t>
      </w:r>
      <w:r w:rsidRPr="00AD7338">
        <w:rPr>
          <w:rtl/>
        </w:rPr>
        <w:t xml:space="preserve">بعزّتي </w:t>
      </w:r>
      <w:r w:rsidRPr="00C21654">
        <w:rPr>
          <w:rStyle w:val="libFootnotenumChar"/>
          <w:rtl/>
        </w:rPr>
        <w:t>(3)</w:t>
      </w:r>
      <w:r w:rsidR="00FC5962">
        <w:rPr>
          <w:rtl/>
        </w:rPr>
        <w:t xml:space="preserve"> - </w:t>
      </w:r>
      <w:r w:rsidRPr="00AD7338">
        <w:rPr>
          <w:rtl/>
        </w:rPr>
        <w:t xml:space="preserve">واستقرّي حتّى تجوز فاطمة بنت محمّد </w:t>
      </w:r>
      <w:r w:rsidRPr="00C21654">
        <w:rPr>
          <w:rStyle w:val="libAlaemChar"/>
          <w:rtl/>
        </w:rPr>
        <w:t>صلى‌الله‌عليه‌وآله</w:t>
      </w:r>
      <w:r w:rsidRPr="00AD7338">
        <w:rPr>
          <w:rtl/>
        </w:rPr>
        <w:t xml:space="preserve"> إلى الجنان</w:t>
      </w:r>
      <w:r w:rsidR="00FC5962">
        <w:rPr>
          <w:rtl/>
        </w:rPr>
        <w:t>،</w:t>
      </w:r>
      <w:r w:rsidRPr="00AD7338">
        <w:rPr>
          <w:rtl/>
        </w:rPr>
        <w:t xml:space="preserve"> ولا يشغلهم قتر ولا ذلّة </w:t>
      </w:r>
      <w:r w:rsidRPr="00C21654">
        <w:rPr>
          <w:rStyle w:val="libFootnotenumChar"/>
          <w:rtl/>
        </w:rPr>
        <w:t>(4)</w:t>
      </w:r>
      <w:r>
        <w:rPr>
          <w:rtl/>
        </w:rPr>
        <w:t>.</w:t>
      </w:r>
    </w:p>
    <w:p w:rsidR="00C21654" w:rsidRPr="00AD7338" w:rsidRDefault="00C21654" w:rsidP="00C21654">
      <w:pPr>
        <w:pStyle w:val="libNormal"/>
        <w:rPr>
          <w:rtl/>
        </w:rPr>
      </w:pPr>
      <w:r w:rsidRPr="00AD7338">
        <w:rPr>
          <w:rtl/>
        </w:rPr>
        <w:t>والّذي بعثني بالحقّ</w:t>
      </w:r>
      <w:r w:rsidR="00FC5962">
        <w:rPr>
          <w:rtl/>
        </w:rPr>
        <w:t>،</w:t>
      </w:r>
      <w:r w:rsidRPr="00AD7338">
        <w:rPr>
          <w:rtl/>
        </w:rPr>
        <w:t xml:space="preserve"> ليدخل حسن وحسين </w:t>
      </w:r>
      <w:r w:rsidRPr="00C21654">
        <w:rPr>
          <w:rStyle w:val="libFootnotenumChar"/>
          <w:rtl/>
        </w:rPr>
        <w:t>(5)</w:t>
      </w:r>
      <w:r w:rsidR="00FC5962">
        <w:rPr>
          <w:rtl/>
        </w:rPr>
        <w:t>؛</w:t>
      </w:r>
      <w:r w:rsidRPr="00AD7338">
        <w:rPr>
          <w:rtl/>
        </w:rPr>
        <w:t xml:space="preserve"> حسن عن يمينك وحسين عن يسارك</w:t>
      </w:r>
      <w:r w:rsidR="00FC5962">
        <w:rPr>
          <w:rtl/>
        </w:rPr>
        <w:t>،</w:t>
      </w:r>
      <w:r w:rsidRPr="00AD7338">
        <w:rPr>
          <w:rtl/>
        </w:rPr>
        <w:t xml:space="preserve"> وليشرفنّ من أعلى الجنان</w:t>
      </w:r>
      <w:r w:rsidR="00FC5962">
        <w:rPr>
          <w:rtl/>
        </w:rPr>
        <w:t>،</w:t>
      </w:r>
      <w:r w:rsidRPr="00AD7338">
        <w:rPr>
          <w:rtl/>
        </w:rPr>
        <w:t xml:space="preserve"> فينظرن إليك </w:t>
      </w:r>
      <w:r w:rsidRPr="00C21654">
        <w:rPr>
          <w:rStyle w:val="libFootnotenumChar"/>
          <w:rtl/>
        </w:rPr>
        <w:t>(6)</w:t>
      </w:r>
      <w:r w:rsidRPr="00AD7338">
        <w:rPr>
          <w:rtl/>
        </w:rPr>
        <w:t xml:space="preserve"> بين يدي الله في المقام الشّريف</w:t>
      </w:r>
      <w:r w:rsidR="00FC5962">
        <w:rPr>
          <w:rtl/>
        </w:rPr>
        <w:t>،</w:t>
      </w:r>
      <w:r w:rsidRPr="00AD7338">
        <w:rPr>
          <w:rtl/>
        </w:rPr>
        <w:t xml:space="preserve"> ولواء الحمد مع عليّ بن أبي طالب </w:t>
      </w:r>
      <w:r w:rsidRPr="00C21654">
        <w:rPr>
          <w:rStyle w:val="libAlaemChar"/>
          <w:rtl/>
        </w:rPr>
        <w:t>عليه‌السلام</w:t>
      </w:r>
      <w:r w:rsidRPr="00AD7338">
        <w:rPr>
          <w:rtl/>
        </w:rPr>
        <w:t xml:space="preserve"> أمامي </w:t>
      </w:r>
      <w:r w:rsidRPr="00C21654">
        <w:rPr>
          <w:rStyle w:val="libFootnotenumChar"/>
          <w:rtl/>
        </w:rPr>
        <w:t>(7)</w:t>
      </w:r>
      <w:r w:rsidR="00FC5962">
        <w:rPr>
          <w:rtl/>
        </w:rPr>
        <w:t>؛</w:t>
      </w:r>
      <w:r w:rsidRPr="00AD7338">
        <w:rPr>
          <w:rtl/>
        </w:rPr>
        <w:t xml:space="preserve"> يكسى إذا كسيت</w:t>
      </w:r>
      <w:r w:rsidR="00FC5962">
        <w:rPr>
          <w:rtl/>
        </w:rPr>
        <w:t>،</w:t>
      </w:r>
      <w:r w:rsidRPr="00AD7338">
        <w:rPr>
          <w:rtl/>
        </w:rPr>
        <w:t xml:space="preserve"> ويحلّى إذا حلّيت </w:t>
      </w:r>
      <w:r w:rsidRPr="00C21654">
        <w:rPr>
          <w:rStyle w:val="libFootnotenumChar"/>
          <w:rtl/>
        </w:rPr>
        <w:t>(8)</w:t>
      </w:r>
      <w:r>
        <w:rPr>
          <w:rtl/>
        </w:rPr>
        <w:t>.</w:t>
      </w:r>
    </w:p>
    <w:p w:rsidR="00C21654" w:rsidRPr="00AD7338" w:rsidRDefault="00C21654" w:rsidP="00C21654">
      <w:pPr>
        <w:pStyle w:val="libNormal"/>
        <w:rPr>
          <w:rtl/>
        </w:rPr>
      </w:pPr>
      <w:r w:rsidRPr="00AD7338">
        <w:rPr>
          <w:rtl/>
        </w:rPr>
        <w:t>والّذي بعثني بالحقّ</w:t>
      </w:r>
      <w:r w:rsidR="00FC5962">
        <w:rPr>
          <w:rtl/>
        </w:rPr>
        <w:t>،</w:t>
      </w:r>
      <w:r w:rsidRPr="00AD7338">
        <w:rPr>
          <w:rtl/>
        </w:rPr>
        <w:t xml:space="preserve"> لأقومنّ بخصومة </w:t>
      </w:r>
      <w:r w:rsidRPr="00C21654">
        <w:rPr>
          <w:rStyle w:val="libFootnotenumChar"/>
          <w:rtl/>
        </w:rPr>
        <w:t>(9)</w:t>
      </w:r>
      <w:r w:rsidRPr="00AD7338">
        <w:rPr>
          <w:rtl/>
        </w:rPr>
        <w:t xml:space="preserve"> أعدائك</w:t>
      </w:r>
      <w:r w:rsidR="00FC5962">
        <w:rPr>
          <w:rtl/>
        </w:rPr>
        <w:t>،</w:t>
      </w:r>
      <w:r w:rsidRPr="00AD7338">
        <w:rPr>
          <w:rtl/>
        </w:rPr>
        <w:t xml:space="preserve"> وليندمنّ قوم ابتزّوا </w:t>
      </w:r>
      <w:r w:rsidRPr="00C21654">
        <w:rPr>
          <w:rStyle w:val="libFootnotenumChar"/>
          <w:rtl/>
        </w:rPr>
        <w:t>(10)</w:t>
      </w:r>
      <w:r w:rsidRPr="00AD7338">
        <w:rPr>
          <w:rtl/>
        </w:rPr>
        <w:t xml:space="preserve"> حقّك</w:t>
      </w:r>
      <w:r w:rsidR="00FC5962">
        <w:rPr>
          <w:rtl/>
        </w:rPr>
        <w:t>،</w:t>
      </w:r>
      <w:r w:rsidRPr="00AD7338">
        <w:rPr>
          <w:rtl/>
        </w:rPr>
        <w:t xml:space="preserve"> وقطعوا مودّتك</w:t>
      </w:r>
      <w:r w:rsidR="00FC5962">
        <w:rPr>
          <w:rtl/>
        </w:rPr>
        <w:t>،</w:t>
      </w:r>
      <w:r w:rsidRPr="00AD7338">
        <w:rPr>
          <w:rtl/>
        </w:rPr>
        <w:t xml:space="preserve"> وكذبوا عليّ</w:t>
      </w:r>
      <w:r w:rsidR="00FC5962">
        <w:rPr>
          <w:rtl/>
        </w:rPr>
        <w:t>،</w:t>
      </w:r>
      <w:r w:rsidRPr="00AD7338">
        <w:rPr>
          <w:rtl/>
        </w:rPr>
        <w:t xml:space="preserve"> وليختلجنّ دوني</w:t>
      </w:r>
      <w:r w:rsidR="00FC5962">
        <w:rPr>
          <w:rtl/>
        </w:rPr>
        <w:t>،</w:t>
      </w:r>
      <w:r w:rsidRPr="00AD7338">
        <w:rPr>
          <w:rtl/>
        </w:rPr>
        <w:t xml:space="preserve"> فأقول</w:t>
      </w:r>
      <w:r w:rsidR="00FC5962">
        <w:rPr>
          <w:rtl/>
        </w:rPr>
        <w:t>:</w:t>
      </w:r>
      <w:r w:rsidRPr="00AD7338">
        <w:rPr>
          <w:rtl/>
        </w:rPr>
        <w:t xml:space="preserve"> أمّتي أمّتي </w:t>
      </w:r>
      <w:r w:rsidRPr="00C21654">
        <w:rPr>
          <w:rStyle w:val="libFootnotenumChar"/>
          <w:rtl/>
        </w:rPr>
        <w:t>(11)</w:t>
      </w:r>
      <w:r w:rsidR="00FC5962">
        <w:rPr>
          <w:rtl/>
        </w:rPr>
        <w:t>،</w:t>
      </w:r>
      <w:r w:rsidRPr="00AD7338">
        <w:rPr>
          <w:rtl/>
        </w:rPr>
        <w:t xml:space="preserve"> فيقال</w:t>
      </w:r>
      <w:r w:rsidR="00FC5962">
        <w:rPr>
          <w:rtl/>
        </w:rPr>
        <w:t>:</w:t>
      </w:r>
      <w:r w:rsidRPr="00AD7338">
        <w:rPr>
          <w:rtl/>
        </w:rPr>
        <w:t xml:space="preserve"> إنّهم بدّلوا بعدك وصاروا إلى السّعير.</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 « د »</w:t>
      </w:r>
      <w:r w:rsidR="00FC5962">
        <w:rPr>
          <w:rtl/>
        </w:rPr>
        <w:t>:</w:t>
      </w:r>
      <w:r w:rsidRPr="00AD7338">
        <w:rPr>
          <w:rtl/>
        </w:rPr>
        <w:t xml:space="preserve"> لتزفرنّ</w:t>
      </w:r>
    </w:p>
    <w:p w:rsidR="00C21654" w:rsidRPr="00AD7338" w:rsidRDefault="00C21654" w:rsidP="00C21654">
      <w:pPr>
        <w:pStyle w:val="libFootnote0"/>
        <w:rPr>
          <w:rtl/>
          <w:lang w:bidi="fa-IR"/>
        </w:rPr>
      </w:pPr>
      <w:r>
        <w:rPr>
          <w:rtl/>
        </w:rPr>
        <w:t>(</w:t>
      </w:r>
      <w:r w:rsidRPr="00AD7338">
        <w:rPr>
          <w:rtl/>
        </w:rPr>
        <w:t>2) في « ب »</w:t>
      </w:r>
      <w:r w:rsidR="00FC5962">
        <w:rPr>
          <w:rtl/>
        </w:rPr>
        <w:t>:</w:t>
      </w:r>
      <w:r w:rsidRPr="00AD7338">
        <w:rPr>
          <w:rtl/>
        </w:rPr>
        <w:t xml:space="preserve"> فينادى بها إليك أن. وقد أدخلت هاتان الكلمتان في متن « أ » عن نسخة في « ج » «</w:t>
      </w:r>
      <w:r>
        <w:rPr>
          <w:rtl/>
        </w:rPr>
        <w:t xml:space="preserve"> هـ </w:t>
      </w:r>
      <w:r w:rsidRPr="00AD7338">
        <w:rPr>
          <w:rtl/>
        </w:rPr>
        <w:t xml:space="preserve">» </w:t>
      </w:r>
      <w:r>
        <w:rPr>
          <w:rtl/>
        </w:rPr>
        <w:t>« و »</w:t>
      </w:r>
      <w:r w:rsidR="00FC5962">
        <w:rPr>
          <w:rtl/>
        </w:rPr>
        <w:t>:</w:t>
      </w:r>
      <w:r w:rsidRPr="00AD7338">
        <w:rPr>
          <w:rtl/>
        </w:rPr>
        <w:t xml:space="preserve"> فينادى إليك أن</w:t>
      </w:r>
    </w:p>
    <w:p w:rsidR="00C21654" w:rsidRPr="00AD7338" w:rsidRDefault="00C21654" w:rsidP="00C21654">
      <w:pPr>
        <w:pStyle w:val="libFootnote0"/>
        <w:rPr>
          <w:rtl/>
          <w:lang w:bidi="fa-IR"/>
        </w:rPr>
      </w:pPr>
      <w:r>
        <w:rPr>
          <w:rtl/>
        </w:rPr>
        <w:t>(</w:t>
      </w:r>
      <w:r w:rsidRPr="00AD7338">
        <w:rPr>
          <w:rtl/>
        </w:rPr>
        <w:t>3) أدخلت هنا في متن « أ » عن نسخة</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اسكني واستقري بعزتي</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اسكني بعزّي واستقري</w:t>
      </w:r>
    </w:p>
    <w:p w:rsidR="00C21654" w:rsidRPr="00AD7338" w:rsidRDefault="00C21654" w:rsidP="00C21654">
      <w:pPr>
        <w:pStyle w:val="libFootnote"/>
        <w:rPr>
          <w:rtl/>
          <w:lang w:bidi="fa-IR"/>
        </w:rPr>
      </w:pPr>
      <w:r w:rsidRPr="00AD7338">
        <w:rPr>
          <w:rtl/>
        </w:rPr>
        <w:t>وهي ساقطة من « د »</w:t>
      </w:r>
    </w:p>
    <w:p w:rsidR="00C21654" w:rsidRPr="00AD7338" w:rsidRDefault="00C21654" w:rsidP="00C21654">
      <w:pPr>
        <w:pStyle w:val="libFootnote0"/>
        <w:rPr>
          <w:rtl/>
          <w:lang w:bidi="fa-IR"/>
        </w:rPr>
      </w:pPr>
      <w:r>
        <w:rPr>
          <w:rtl/>
        </w:rPr>
        <w:t>(</w:t>
      </w:r>
      <w:r w:rsidRPr="00AD7338">
        <w:rPr>
          <w:rtl/>
        </w:rPr>
        <w:t xml:space="preserve">4) جملة </w:t>
      </w:r>
      <w:r>
        <w:rPr>
          <w:rtl/>
        </w:rPr>
        <w:t>(</w:t>
      </w:r>
      <w:r w:rsidRPr="00AD7338">
        <w:rPr>
          <w:rtl/>
        </w:rPr>
        <w:t xml:space="preserve"> لا يشغلهم قتر ولا ذلّة ) ساقطة من « د »</w:t>
      </w:r>
      <w:r w:rsidR="00FC5962">
        <w:rPr>
          <w:rtl/>
        </w:rPr>
        <w:t>،</w:t>
      </w:r>
      <w:r w:rsidRPr="00AD7338">
        <w:rPr>
          <w:rtl/>
        </w:rPr>
        <w:t xml:space="preserve"> وأدخلت في متن « أ » عن نسخة</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لا بعثناهم قتر ولا ذلة. والظاهر أنّها تصحيف ( لا يغشاهم قتر ولا ذلة )</w:t>
      </w:r>
    </w:p>
    <w:p w:rsidR="00C21654" w:rsidRPr="00AD7338" w:rsidRDefault="00C21654" w:rsidP="00C21654">
      <w:pPr>
        <w:pStyle w:val="libFootnote0"/>
        <w:rPr>
          <w:rtl/>
          <w:lang w:bidi="fa-IR"/>
        </w:rPr>
      </w:pPr>
      <w:r>
        <w:rPr>
          <w:rtl/>
        </w:rPr>
        <w:t>(</w:t>
      </w:r>
      <w:r w:rsidRPr="00AD7338">
        <w:rPr>
          <w:rtl/>
        </w:rPr>
        <w:t>5) اسم السبطين ساقط من « ب »</w:t>
      </w:r>
    </w:p>
    <w:p w:rsidR="00C21654" w:rsidRPr="00AD7338" w:rsidRDefault="00C21654" w:rsidP="00C21654">
      <w:pPr>
        <w:pStyle w:val="libFootnote0"/>
        <w:rPr>
          <w:rtl/>
          <w:lang w:bidi="fa-IR"/>
        </w:rPr>
      </w:pPr>
      <w:r>
        <w:rPr>
          <w:rtl/>
        </w:rPr>
        <w:t>(</w:t>
      </w:r>
      <w:r w:rsidRPr="00AD7338">
        <w:rPr>
          <w:rtl/>
        </w:rPr>
        <w:t xml:space="preserve">6) جملة </w:t>
      </w:r>
      <w:r>
        <w:rPr>
          <w:rtl/>
        </w:rPr>
        <w:t>(</w:t>
      </w:r>
      <w:r w:rsidRPr="00AD7338">
        <w:rPr>
          <w:rtl/>
        </w:rPr>
        <w:t xml:space="preserve"> فينظرن إليك )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7)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8) في «</w:t>
      </w:r>
      <w:r>
        <w:rPr>
          <w:rtl/>
        </w:rPr>
        <w:t xml:space="preserve"> هـ </w:t>
      </w:r>
      <w:r w:rsidRPr="00AD7338">
        <w:rPr>
          <w:rtl/>
        </w:rPr>
        <w:t>»</w:t>
      </w:r>
      <w:r w:rsidR="00FC5962">
        <w:rPr>
          <w:rtl/>
        </w:rPr>
        <w:t>:</w:t>
      </w:r>
      <w:r w:rsidRPr="00AD7338">
        <w:rPr>
          <w:rtl/>
        </w:rPr>
        <w:t xml:space="preserve"> إذا حيّيت</w:t>
      </w:r>
    </w:p>
    <w:p w:rsidR="00C21654" w:rsidRPr="00AD7338" w:rsidRDefault="00C21654" w:rsidP="00C21654">
      <w:pPr>
        <w:pStyle w:val="libFootnote0"/>
        <w:rPr>
          <w:rtl/>
          <w:lang w:bidi="fa-IR"/>
        </w:rPr>
      </w:pPr>
      <w:r>
        <w:rPr>
          <w:rtl/>
        </w:rPr>
        <w:t>(</w:t>
      </w:r>
      <w:r w:rsidRPr="00AD7338">
        <w:rPr>
          <w:rtl/>
        </w:rPr>
        <w:t>9) في « ب »</w:t>
      </w:r>
      <w:r w:rsidR="00FC5962">
        <w:rPr>
          <w:rtl/>
        </w:rPr>
        <w:t>:</w:t>
      </w:r>
      <w:r w:rsidRPr="00AD7338">
        <w:rPr>
          <w:rtl/>
        </w:rPr>
        <w:t xml:space="preserve"> بالخصومة</w:t>
      </w:r>
    </w:p>
    <w:p w:rsidR="00C21654" w:rsidRPr="00AD7338" w:rsidRDefault="00C21654" w:rsidP="00C21654">
      <w:pPr>
        <w:pStyle w:val="libFootnote0"/>
        <w:rPr>
          <w:rtl/>
          <w:lang w:bidi="fa-IR"/>
        </w:rPr>
      </w:pPr>
      <w:r>
        <w:rPr>
          <w:rtl/>
        </w:rPr>
        <w:t>(</w:t>
      </w:r>
      <w:r w:rsidRPr="00AD7338">
        <w:rPr>
          <w:rtl/>
        </w:rPr>
        <w:t>10) في « هامش أ » « د »</w:t>
      </w:r>
      <w:r w:rsidR="00FC5962">
        <w:rPr>
          <w:rtl/>
        </w:rPr>
        <w:t>:</w:t>
      </w:r>
      <w:r w:rsidRPr="00AD7338">
        <w:rPr>
          <w:rtl/>
        </w:rPr>
        <w:t xml:space="preserve"> أخذوا</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قومه اسدوا حقّك</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قوم سدّوا حقّك</w:t>
      </w:r>
    </w:p>
    <w:p w:rsidR="00C21654" w:rsidRPr="00AD7338" w:rsidRDefault="00C21654" w:rsidP="00C21654">
      <w:pPr>
        <w:pStyle w:val="libFootnote0"/>
        <w:rPr>
          <w:rtl/>
          <w:lang w:bidi="fa-IR"/>
        </w:rPr>
      </w:pPr>
      <w:r>
        <w:rPr>
          <w:rtl/>
        </w:rPr>
        <w:t>(</w:t>
      </w:r>
      <w:r w:rsidRPr="00AD7338">
        <w:rPr>
          <w:rtl/>
        </w:rPr>
        <w:t>11) ساقطة من « ب »</w:t>
      </w:r>
    </w:p>
    <w:p w:rsidR="00C21654" w:rsidRDefault="00C21654" w:rsidP="00C21654">
      <w:pPr>
        <w:pStyle w:val="Heading1Center"/>
        <w:rPr>
          <w:rFonts w:hint="cs"/>
          <w:rtl/>
          <w:lang w:bidi="fa-IR"/>
        </w:rPr>
      </w:pPr>
      <w:r>
        <w:rPr>
          <w:rtl/>
          <w:lang w:bidi="fa-IR"/>
        </w:rPr>
        <w:br w:type="page"/>
      </w:r>
      <w:r>
        <w:rPr>
          <w:rtl/>
          <w:lang w:bidi="fa-IR"/>
        </w:rPr>
        <w:lastRenderedPageBreak/>
        <w:br w:type="page"/>
      </w:r>
      <w:bookmarkStart w:id="87" w:name="_Toc338917510"/>
      <w:bookmarkStart w:id="88" w:name="_Toc338947761"/>
      <w:bookmarkStart w:id="89" w:name="_Toc385324445"/>
      <w:r w:rsidRPr="00AD7338">
        <w:rPr>
          <w:rtl/>
          <w:lang w:bidi="fa-IR"/>
        </w:rPr>
        <w:lastRenderedPageBreak/>
        <w:t>الطّرفة السابعة والعشرون</w:t>
      </w:r>
      <w:bookmarkEnd w:id="87"/>
      <w:bookmarkEnd w:id="88"/>
      <w:bookmarkEnd w:id="89"/>
    </w:p>
    <w:p w:rsidR="00C21654" w:rsidRPr="00AD7338" w:rsidRDefault="00C21654" w:rsidP="00C21654">
      <w:pPr>
        <w:pStyle w:val="libBold1"/>
        <w:rPr>
          <w:rtl/>
        </w:rPr>
      </w:pPr>
      <w:r w:rsidRPr="00AD7338">
        <w:rPr>
          <w:rtl/>
        </w:rPr>
        <w:t xml:space="preserve">في ذكر حنوط النّبي </w:t>
      </w:r>
      <w:r w:rsidRPr="000B2542">
        <w:rPr>
          <w:rStyle w:val="libAlaemChar"/>
          <w:rtl/>
        </w:rPr>
        <w:t>صلى‌الله‌عليه‌وآله</w:t>
      </w:r>
      <w:r w:rsidRPr="00AD7338">
        <w:rPr>
          <w:rtl/>
        </w:rPr>
        <w:t xml:space="preserve"> وقسمته بينه وبين عليّ وفاطمة </w:t>
      </w:r>
      <w:r w:rsidRPr="00C21654">
        <w:rPr>
          <w:rStyle w:val="libFootnotenumChar"/>
          <w:rtl/>
        </w:rPr>
        <w:t>(1)</w:t>
      </w:r>
      <w:r>
        <w:rPr>
          <w:rtl/>
        </w:rPr>
        <w:t xml:space="preserve"> </w:t>
      </w:r>
      <w:r w:rsidRPr="000B2542">
        <w:rPr>
          <w:rStyle w:val="libAlaemChar"/>
          <w:rtl/>
        </w:rPr>
        <w:t>عليهم‌السلام</w:t>
      </w:r>
      <w:r w:rsidRPr="00AD7338">
        <w:rPr>
          <w:rtl/>
        </w:rPr>
        <w:t xml:space="preserve"> بين يديه </w:t>
      </w:r>
      <w:r w:rsidRPr="000B2542">
        <w:rPr>
          <w:rStyle w:val="libAlaemChar"/>
          <w:rtl/>
        </w:rPr>
        <w:t>صلى‌الله‌عليه‌وآله</w:t>
      </w:r>
      <w:r>
        <w:rPr>
          <w:rtl/>
        </w:rPr>
        <w:t xml:space="preserve"> </w:t>
      </w:r>
      <w:r w:rsidRPr="00C21654">
        <w:rPr>
          <w:rStyle w:val="libFootnotenumChar"/>
          <w:rtl/>
        </w:rPr>
        <w:t>(2)</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قال عليّ بن أبي طالب</w:t>
      </w:r>
      <w:r w:rsidR="00FC5962">
        <w:rPr>
          <w:rtl/>
        </w:rPr>
        <w:t>:</w:t>
      </w:r>
      <w:r w:rsidRPr="00AD7338">
        <w:rPr>
          <w:rtl/>
        </w:rPr>
        <w:t xml:space="preserve"> كان في الوصيّة أن يدفع إلى عليّ الحنوط </w:t>
      </w:r>
      <w:r w:rsidRPr="00C21654">
        <w:rPr>
          <w:rStyle w:val="libFootnotenumChar"/>
          <w:rtl/>
        </w:rPr>
        <w:t>(3)</w:t>
      </w:r>
      <w:r w:rsidR="00FC5962">
        <w:rPr>
          <w:rtl/>
        </w:rPr>
        <w:t>،</w:t>
      </w:r>
      <w:r w:rsidRPr="00AD7338">
        <w:rPr>
          <w:rtl/>
        </w:rPr>
        <w:t xml:space="preserve"> فدعاه رسول الله </w:t>
      </w:r>
      <w:r w:rsidRPr="00C21654">
        <w:rPr>
          <w:rStyle w:val="libAlaemChar"/>
          <w:rtl/>
        </w:rPr>
        <w:t>صلى‌الله‌عليه‌وآله</w:t>
      </w:r>
      <w:r w:rsidRPr="00AD7338">
        <w:rPr>
          <w:rtl/>
        </w:rPr>
        <w:t xml:space="preserve"> قبل وفاته بقليل</w:t>
      </w:r>
      <w:r w:rsidR="00FC5962">
        <w:rPr>
          <w:rtl/>
        </w:rPr>
        <w:t>،</w:t>
      </w:r>
      <w:r w:rsidRPr="00AD7338">
        <w:rPr>
          <w:rtl/>
        </w:rPr>
        <w:t xml:space="preserve"> فقال</w:t>
      </w:r>
      <w:r w:rsidR="00FC5962">
        <w:rPr>
          <w:rtl/>
        </w:rPr>
        <w:t>:</w:t>
      </w:r>
      <w:r w:rsidRPr="00AD7338">
        <w:rPr>
          <w:rtl/>
        </w:rPr>
        <w:t xml:space="preserve"> يا عليّ ويا فاطمة</w:t>
      </w:r>
      <w:r w:rsidR="00FC5962">
        <w:rPr>
          <w:rtl/>
        </w:rPr>
        <w:t>،</w:t>
      </w:r>
      <w:r w:rsidRPr="00AD7338">
        <w:rPr>
          <w:rtl/>
        </w:rPr>
        <w:t xml:space="preserve"> هذا حنوطي من الجنّة دفعه إليّ جبرئيل</w:t>
      </w:r>
      <w:r w:rsidR="00FC5962">
        <w:rPr>
          <w:rtl/>
        </w:rPr>
        <w:t>،</w:t>
      </w:r>
      <w:r w:rsidRPr="00AD7338">
        <w:rPr>
          <w:rtl/>
        </w:rPr>
        <w:t xml:space="preserve"> وهو يقرؤكما </w:t>
      </w:r>
      <w:r w:rsidRPr="00C21654">
        <w:rPr>
          <w:rStyle w:val="libFootnotenumChar"/>
          <w:rtl/>
        </w:rPr>
        <w:t>(4)</w:t>
      </w:r>
      <w:r w:rsidRPr="00AD7338">
        <w:rPr>
          <w:rtl/>
        </w:rPr>
        <w:t xml:space="preserve"> السلام</w:t>
      </w:r>
      <w:r w:rsidR="00FC5962">
        <w:rPr>
          <w:rtl/>
        </w:rPr>
        <w:t>،</w:t>
      </w:r>
      <w:r w:rsidRPr="00AD7338">
        <w:rPr>
          <w:rtl/>
        </w:rPr>
        <w:t xml:space="preserve"> ويقول لكما</w:t>
      </w:r>
      <w:r w:rsidR="00FC5962">
        <w:rPr>
          <w:rtl/>
        </w:rPr>
        <w:t>:</w:t>
      </w:r>
      <w:r w:rsidRPr="00AD7338">
        <w:rPr>
          <w:rtl/>
        </w:rPr>
        <w:t xml:space="preserve"> اقسماه واعزلا منه </w:t>
      </w:r>
      <w:r w:rsidRPr="00C21654">
        <w:rPr>
          <w:rStyle w:val="libFootnotenumChar"/>
          <w:rtl/>
        </w:rPr>
        <w:t>(5)</w:t>
      </w:r>
      <w:r w:rsidRPr="00AD7338">
        <w:rPr>
          <w:rtl/>
        </w:rPr>
        <w:t xml:space="preserve"> لي ولكما.</w:t>
      </w:r>
    </w:p>
    <w:p w:rsidR="00C21654" w:rsidRPr="00AD7338" w:rsidRDefault="00C21654" w:rsidP="00C21654">
      <w:pPr>
        <w:pStyle w:val="libNormal"/>
        <w:rPr>
          <w:rtl/>
        </w:rPr>
      </w:pPr>
      <w:r w:rsidRPr="00AD7338">
        <w:rPr>
          <w:rtl/>
        </w:rPr>
        <w:t xml:space="preserve">قالت </w:t>
      </w:r>
      <w:r w:rsidRPr="00C21654">
        <w:rPr>
          <w:rStyle w:val="libFootnotenumChar"/>
          <w:rtl/>
        </w:rPr>
        <w:t>(6)</w:t>
      </w:r>
      <w:r w:rsidR="00FC5962">
        <w:rPr>
          <w:rtl/>
        </w:rPr>
        <w:t>:</w:t>
      </w:r>
      <w:r w:rsidRPr="00AD7338">
        <w:rPr>
          <w:rtl/>
        </w:rPr>
        <w:t xml:space="preserve"> ثلثه لك </w:t>
      </w:r>
      <w:r w:rsidRPr="00C21654">
        <w:rPr>
          <w:rStyle w:val="libFootnotenumChar"/>
          <w:rtl/>
        </w:rPr>
        <w:t>(7)</w:t>
      </w:r>
      <w:r w:rsidR="00FC5962">
        <w:rPr>
          <w:rtl/>
        </w:rPr>
        <w:t>،</w:t>
      </w:r>
      <w:r w:rsidRPr="00AD7338">
        <w:rPr>
          <w:rtl/>
        </w:rPr>
        <w:t xml:space="preserve"> وليكن الناظر في الباقي عليّ بن أبي طالب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فبكى رسول الله </w:t>
      </w:r>
      <w:r w:rsidRPr="00C21654">
        <w:rPr>
          <w:rStyle w:val="libAlaemChar"/>
          <w:rtl/>
        </w:rPr>
        <w:t>صلى‌الله‌عليه‌وآله</w:t>
      </w:r>
      <w:r w:rsidRPr="00AD7338">
        <w:rPr>
          <w:rtl/>
        </w:rPr>
        <w:t xml:space="preserve"> وضمّها إليه</w:t>
      </w:r>
      <w:r w:rsidR="00FC5962">
        <w:rPr>
          <w:rtl/>
        </w:rPr>
        <w:t>،</w:t>
      </w:r>
      <w:r w:rsidRPr="00AD7338">
        <w:rPr>
          <w:rtl/>
        </w:rPr>
        <w:t xml:space="preserve"> و</w:t>
      </w:r>
      <w:r>
        <w:rPr>
          <w:rFonts w:hint="cs"/>
          <w:rtl/>
        </w:rPr>
        <w:t xml:space="preserve"> </w:t>
      </w:r>
      <w:r w:rsidRPr="00C21654">
        <w:rPr>
          <w:rStyle w:val="libFootnotenumChar"/>
          <w:rtl/>
        </w:rPr>
        <w:t>(8)</w:t>
      </w:r>
      <w:r w:rsidRPr="00AD7338">
        <w:rPr>
          <w:rtl/>
        </w:rPr>
        <w:t xml:space="preserve"> وقال</w:t>
      </w:r>
      <w:r w:rsidR="00FC5962">
        <w:rPr>
          <w:rtl/>
        </w:rPr>
        <w:t>:</w:t>
      </w:r>
      <w:r w:rsidRPr="00AD7338">
        <w:rPr>
          <w:rtl/>
        </w:rPr>
        <w:t xml:space="preserve"> موفّقة رشيدة و</w:t>
      </w:r>
      <w:r>
        <w:rPr>
          <w:rFonts w:hint="cs"/>
          <w:rtl/>
        </w:rPr>
        <w:t xml:space="preserve"> </w:t>
      </w:r>
      <w:r w:rsidRPr="00C21654">
        <w:rPr>
          <w:rStyle w:val="libFootnotenumChar"/>
          <w:rtl/>
        </w:rPr>
        <w:t>(9)</w:t>
      </w:r>
      <w:r w:rsidRPr="00AD7338">
        <w:rPr>
          <w:rtl/>
        </w:rPr>
        <w:t xml:space="preserve"> قال</w:t>
      </w:r>
      <w:r w:rsidR="00FC5962">
        <w:rPr>
          <w:rtl/>
        </w:rPr>
        <w:t>:</w:t>
      </w:r>
      <w:r w:rsidRPr="00AD7338">
        <w:rPr>
          <w:rtl/>
        </w:rPr>
        <w:t xml:space="preserve"> مهديّة ملهمة</w:t>
      </w:r>
      <w:r w:rsidR="00FC5962">
        <w:rPr>
          <w:rtl/>
        </w:rPr>
        <w:t>،</w:t>
      </w:r>
      <w:r w:rsidRPr="00AD7338">
        <w:rPr>
          <w:rtl/>
        </w:rPr>
        <w:t xml:space="preserve"> يا عليّ </w:t>
      </w:r>
      <w:r w:rsidRPr="00C21654">
        <w:rPr>
          <w:rStyle w:val="libFootnotenumChar"/>
          <w:rtl/>
        </w:rPr>
        <w:t>(10)</w:t>
      </w:r>
      <w:r w:rsidRPr="00AD7338">
        <w:rPr>
          <w:rtl/>
        </w:rPr>
        <w:t xml:space="preserve"> قل في الباقي.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في </w:t>
      </w:r>
      <w:r>
        <w:rPr>
          <w:rtl/>
        </w:rPr>
        <w:t>« و »</w:t>
      </w:r>
      <w:r w:rsidR="00FC5962">
        <w:rPr>
          <w:rtl/>
        </w:rPr>
        <w:t>:</w:t>
      </w:r>
      <w:r w:rsidRPr="00AD7338">
        <w:rPr>
          <w:rtl/>
        </w:rPr>
        <w:t xml:space="preserve"> وقسمته بين عليّ وفاطمة</w:t>
      </w:r>
    </w:p>
    <w:p w:rsidR="00C21654" w:rsidRPr="00AD7338" w:rsidRDefault="00C21654" w:rsidP="00C21654">
      <w:pPr>
        <w:pStyle w:val="libFootnote0"/>
        <w:rPr>
          <w:rtl/>
          <w:lang w:bidi="fa-IR"/>
        </w:rPr>
      </w:pPr>
      <w:r>
        <w:rPr>
          <w:rtl/>
        </w:rPr>
        <w:t>(</w:t>
      </w:r>
      <w:r w:rsidRPr="00AD7338">
        <w:rPr>
          <w:rtl/>
        </w:rPr>
        <w:t xml:space="preserve">2) قوله </w:t>
      </w:r>
      <w:r>
        <w:rPr>
          <w:rtl/>
        </w:rPr>
        <w:t>(</w:t>
      </w:r>
      <w:r w:rsidRPr="00AD7338">
        <w:rPr>
          <w:rtl/>
        </w:rPr>
        <w:t xml:space="preserve"> بين يديه ) ساقط من « د »</w:t>
      </w:r>
      <w:r>
        <w:rPr>
          <w:rtl/>
        </w:rPr>
        <w:t>.</w:t>
      </w:r>
      <w:r w:rsidRPr="00AD7338">
        <w:rPr>
          <w:rtl/>
        </w:rPr>
        <w:t xml:space="preserve"> وأدخل في متن « أ » عن نسخة. وهو موجود في باقي النسخ</w:t>
      </w:r>
    </w:p>
    <w:p w:rsidR="00C21654" w:rsidRPr="00AD7338" w:rsidRDefault="00C21654" w:rsidP="00C21654">
      <w:pPr>
        <w:pStyle w:val="libFootnote0"/>
        <w:rPr>
          <w:rtl/>
          <w:lang w:bidi="fa-IR"/>
        </w:rPr>
      </w:pPr>
      <w:r>
        <w:rPr>
          <w:rtl/>
        </w:rPr>
        <w:t>(</w:t>
      </w:r>
      <w:r w:rsidRPr="00AD7338">
        <w:rPr>
          <w:rtl/>
        </w:rPr>
        <w:t>3) في « ج » « د » «</w:t>
      </w:r>
      <w:r>
        <w:rPr>
          <w:rtl/>
        </w:rPr>
        <w:t xml:space="preserve"> هـ </w:t>
      </w:r>
      <w:r w:rsidRPr="00AD7338">
        <w:rPr>
          <w:rtl/>
        </w:rPr>
        <w:t xml:space="preserve">» </w:t>
      </w:r>
      <w:r>
        <w:rPr>
          <w:rtl/>
        </w:rPr>
        <w:t>« و »</w:t>
      </w:r>
      <w:r w:rsidR="00FC5962">
        <w:rPr>
          <w:rtl/>
        </w:rPr>
        <w:t>:</w:t>
      </w:r>
      <w:r w:rsidRPr="00AD7338">
        <w:rPr>
          <w:rtl/>
        </w:rPr>
        <w:t xml:space="preserve"> ان يدفع إليّ الحنوط</w:t>
      </w:r>
    </w:p>
    <w:p w:rsidR="00C21654" w:rsidRPr="00AD7338" w:rsidRDefault="00C21654" w:rsidP="00C21654">
      <w:pPr>
        <w:pStyle w:val="libFootnote0"/>
        <w:rPr>
          <w:rtl/>
          <w:lang w:bidi="fa-IR"/>
        </w:rPr>
      </w:pPr>
      <w:r>
        <w:rPr>
          <w:rtl/>
        </w:rPr>
        <w:t>(</w:t>
      </w:r>
      <w:r w:rsidRPr="00AD7338">
        <w:rPr>
          <w:rtl/>
        </w:rPr>
        <w:t>4) في « أ » « ب »</w:t>
      </w:r>
      <w:r w:rsidR="00FC5962">
        <w:rPr>
          <w:rtl/>
        </w:rPr>
        <w:t>:</w:t>
      </w:r>
      <w:r w:rsidRPr="00AD7338">
        <w:rPr>
          <w:rtl/>
        </w:rPr>
        <w:t xml:space="preserve"> يقرئكم</w:t>
      </w:r>
    </w:p>
    <w:p w:rsidR="00C21654" w:rsidRPr="00AD7338" w:rsidRDefault="00C21654" w:rsidP="00C21654">
      <w:pPr>
        <w:pStyle w:val="libFootnote0"/>
        <w:rPr>
          <w:rtl/>
          <w:lang w:bidi="fa-IR"/>
        </w:rPr>
      </w:pPr>
      <w:r>
        <w:rPr>
          <w:rtl/>
        </w:rPr>
        <w:t>(</w:t>
      </w:r>
      <w:r w:rsidRPr="00AD7338">
        <w:rPr>
          <w:rtl/>
        </w:rPr>
        <w:t xml:space="preserve">5) جملة </w:t>
      </w:r>
      <w:r>
        <w:rPr>
          <w:rtl/>
        </w:rPr>
        <w:t>(</w:t>
      </w:r>
      <w:r w:rsidRPr="00AD7338">
        <w:rPr>
          <w:rtl/>
        </w:rPr>
        <w:t xml:space="preserve"> واعزلا منه ) ساقطة من « د »</w:t>
      </w:r>
    </w:p>
    <w:p w:rsidR="00C21654" w:rsidRPr="00AD7338" w:rsidRDefault="00C21654" w:rsidP="00C21654">
      <w:pPr>
        <w:pStyle w:val="libFootnote0"/>
        <w:rPr>
          <w:rtl/>
          <w:lang w:bidi="fa-IR"/>
        </w:rPr>
      </w:pPr>
      <w:r>
        <w:rPr>
          <w:rtl/>
        </w:rPr>
        <w:t>(</w:t>
      </w:r>
      <w:r w:rsidRPr="00AD7338">
        <w:rPr>
          <w:rtl/>
        </w:rPr>
        <w:t>6) ساقطة من « د »</w:t>
      </w:r>
    </w:p>
    <w:p w:rsidR="00C21654" w:rsidRPr="00AD7338" w:rsidRDefault="00C21654" w:rsidP="00C21654">
      <w:pPr>
        <w:pStyle w:val="libFootnote0"/>
        <w:rPr>
          <w:rtl/>
          <w:lang w:bidi="fa-IR"/>
        </w:rPr>
      </w:pPr>
      <w:r>
        <w:rPr>
          <w:rtl/>
        </w:rPr>
        <w:t>(</w:t>
      </w:r>
      <w:r w:rsidRPr="00AD7338">
        <w:rPr>
          <w:rtl/>
        </w:rPr>
        <w:t>7)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8) الواو ساقطة من « أ » « ب »</w:t>
      </w:r>
    </w:p>
    <w:p w:rsidR="00C21654" w:rsidRPr="00AD7338" w:rsidRDefault="00C21654" w:rsidP="00C21654">
      <w:pPr>
        <w:pStyle w:val="libFootnote0"/>
        <w:rPr>
          <w:rtl/>
          <w:lang w:bidi="fa-IR"/>
        </w:rPr>
      </w:pPr>
      <w:r>
        <w:rPr>
          <w:rtl/>
        </w:rPr>
        <w:t>(</w:t>
      </w:r>
      <w:r w:rsidRPr="00AD7338">
        <w:rPr>
          <w:rtl/>
        </w:rPr>
        <w:t>9) الواو في « ب »</w:t>
      </w:r>
      <w:r>
        <w:rPr>
          <w:rtl/>
        </w:rPr>
        <w:t>.</w:t>
      </w:r>
      <w:r w:rsidRPr="00AD7338">
        <w:rPr>
          <w:rtl/>
        </w:rPr>
        <w:t xml:space="preserve"> وأدخلت في متن « أ » عن نسخة. وهي ساقطة من باقي النسخ</w:t>
      </w:r>
    </w:p>
    <w:p w:rsidR="00C21654" w:rsidRPr="00AD7338" w:rsidRDefault="00C21654" w:rsidP="00C21654">
      <w:pPr>
        <w:pStyle w:val="libFootnote0"/>
        <w:rPr>
          <w:rtl/>
          <w:lang w:bidi="fa-IR"/>
        </w:rPr>
      </w:pPr>
      <w:r>
        <w:rPr>
          <w:rtl/>
        </w:rPr>
        <w:t>(</w:t>
      </w:r>
      <w:r w:rsidRPr="00AD7338">
        <w:rPr>
          <w:rtl/>
        </w:rPr>
        <w:t>10) في « د »</w:t>
      </w:r>
      <w:r w:rsidR="00FC5962">
        <w:rPr>
          <w:rtl/>
        </w:rPr>
        <w:t>:</w:t>
      </w:r>
      <w:r w:rsidRPr="00AD7338">
        <w:rPr>
          <w:rtl/>
        </w:rPr>
        <w:t xml:space="preserve"> يا عليّ ما بقي هو لك فاقبضه. وبه تنتهي الطّرفة في « د »</w:t>
      </w:r>
    </w:p>
    <w:p w:rsidR="00C21654" w:rsidRPr="00AD7338" w:rsidRDefault="00C21654" w:rsidP="00C21654">
      <w:pPr>
        <w:pStyle w:val="libNormal"/>
        <w:rPr>
          <w:rtl/>
        </w:rPr>
      </w:pPr>
      <w:r>
        <w:rPr>
          <w:rtl/>
        </w:rPr>
        <w:br w:type="page"/>
      </w:r>
      <w:r w:rsidRPr="00AD7338">
        <w:rPr>
          <w:rtl/>
        </w:rPr>
        <w:lastRenderedPageBreak/>
        <w:t xml:space="preserve">قال </w:t>
      </w:r>
      <w:r w:rsidRPr="00C21654">
        <w:rPr>
          <w:rStyle w:val="libAlaemChar"/>
          <w:rtl/>
        </w:rPr>
        <w:t>عليه‌السلام</w:t>
      </w:r>
      <w:r w:rsidR="00FC5962">
        <w:rPr>
          <w:rtl/>
        </w:rPr>
        <w:t>:</w:t>
      </w:r>
      <w:r w:rsidRPr="00AD7338">
        <w:rPr>
          <w:rtl/>
        </w:rPr>
        <w:t xml:space="preserve"> نصف ما بقي لها</w:t>
      </w:r>
      <w:r w:rsidR="00FC5962">
        <w:rPr>
          <w:rtl/>
        </w:rPr>
        <w:t>،</w:t>
      </w:r>
      <w:r w:rsidRPr="00AD7338">
        <w:rPr>
          <w:rtl/>
        </w:rPr>
        <w:t xml:space="preserve"> والنصف لمن ترى يا رسول الله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هو لك يا عليّ </w:t>
      </w:r>
      <w:r w:rsidRPr="00C21654">
        <w:rPr>
          <w:rStyle w:val="libFootnotenumChar"/>
          <w:rtl/>
        </w:rPr>
        <w:t>(1)</w:t>
      </w:r>
      <w:r w:rsidR="00FC5962">
        <w:rPr>
          <w:rtl/>
        </w:rPr>
        <w:t>،</w:t>
      </w:r>
      <w:r w:rsidRPr="00AD7338">
        <w:rPr>
          <w:rtl/>
        </w:rPr>
        <w:t xml:space="preserve"> فاقبضه </w:t>
      </w:r>
      <w:r w:rsidRPr="00C21654">
        <w:rPr>
          <w:rStyle w:val="libFootnotenumChar"/>
          <w:rtl/>
        </w:rPr>
        <w:t>(2)</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قوله </w:t>
      </w:r>
      <w:r>
        <w:rPr>
          <w:rtl/>
        </w:rPr>
        <w:t>(</w:t>
      </w:r>
      <w:r w:rsidRPr="00AD7338">
        <w:rPr>
          <w:rtl/>
        </w:rPr>
        <w:t xml:space="preserve"> يا عليّ ) عن « أ » « د »</w:t>
      </w:r>
    </w:p>
    <w:p w:rsidR="00C21654" w:rsidRPr="00AD7338" w:rsidRDefault="00C21654" w:rsidP="00C21654">
      <w:pPr>
        <w:pStyle w:val="libFootnote0"/>
        <w:rPr>
          <w:rtl/>
          <w:lang w:bidi="fa-IR"/>
        </w:rPr>
      </w:pPr>
      <w:r>
        <w:rPr>
          <w:rtl/>
        </w:rPr>
        <w:t>(</w:t>
      </w:r>
      <w:r w:rsidRPr="00AD7338">
        <w:rPr>
          <w:rtl/>
        </w:rPr>
        <w:t>2) في « أ » « ب »</w:t>
      </w:r>
      <w:r w:rsidR="00FC5962">
        <w:rPr>
          <w:rtl/>
        </w:rPr>
        <w:t>:</w:t>
      </w:r>
      <w:r w:rsidRPr="00AD7338">
        <w:rPr>
          <w:rtl/>
        </w:rPr>
        <w:t xml:space="preserve"> فاقبضها. والمثبت عن « هامش أ » وباقي النسخ</w:t>
      </w:r>
    </w:p>
    <w:p w:rsidR="00C21654" w:rsidRDefault="00C21654" w:rsidP="00C21654">
      <w:pPr>
        <w:pStyle w:val="Heading1Center"/>
        <w:rPr>
          <w:rFonts w:hint="cs"/>
          <w:rtl/>
          <w:lang w:bidi="fa-IR"/>
        </w:rPr>
      </w:pPr>
      <w:r>
        <w:rPr>
          <w:rtl/>
          <w:lang w:bidi="fa-IR"/>
        </w:rPr>
        <w:br w:type="page"/>
      </w:r>
      <w:bookmarkStart w:id="90" w:name="_Toc338917511"/>
      <w:bookmarkStart w:id="91" w:name="_Toc338947762"/>
      <w:bookmarkStart w:id="92" w:name="_Toc385324446"/>
      <w:r w:rsidRPr="00AD7338">
        <w:rPr>
          <w:rtl/>
          <w:lang w:bidi="fa-IR"/>
        </w:rPr>
        <w:lastRenderedPageBreak/>
        <w:t>الطّرفة الثامنة والعشرون</w:t>
      </w:r>
      <w:bookmarkEnd w:id="90"/>
      <w:bookmarkEnd w:id="91"/>
      <w:bookmarkEnd w:id="92"/>
      <w:r w:rsidRPr="00AD7338">
        <w:rPr>
          <w:rtl/>
          <w:lang w:bidi="fa-IR"/>
        </w:rPr>
        <w:t xml:space="preserve"> </w:t>
      </w:r>
    </w:p>
    <w:p w:rsidR="00C21654" w:rsidRPr="00AD7338" w:rsidRDefault="00C21654" w:rsidP="00C21654">
      <w:pPr>
        <w:pStyle w:val="libBold1"/>
        <w:rPr>
          <w:rtl/>
        </w:rPr>
      </w:pPr>
      <w:r w:rsidRPr="00AD7338">
        <w:rPr>
          <w:rtl/>
        </w:rPr>
        <w:t xml:space="preserve">في وصيّة النّبي </w:t>
      </w:r>
      <w:r w:rsidRPr="000B2542">
        <w:rPr>
          <w:rStyle w:val="libAlaemChar"/>
          <w:rtl/>
        </w:rPr>
        <w:t>صلى‌الله‌عليه‌وآله</w:t>
      </w:r>
      <w:r w:rsidRPr="00AD7338">
        <w:rPr>
          <w:rtl/>
        </w:rPr>
        <w:t xml:space="preserve"> لعلي </w:t>
      </w:r>
      <w:r w:rsidRPr="000B2542">
        <w:rPr>
          <w:rStyle w:val="libAlaemChar"/>
          <w:rtl/>
        </w:rPr>
        <w:t>عليه‌السلام</w:t>
      </w:r>
      <w:r w:rsidR="00FC5962">
        <w:rPr>
          <w:rtl/>
        </w:rPr>
        <w:t>،</w:t>
      </w:r>
      <w:r w:rsidRPr="00AD7338">
        <w:rPr>
          <w:rtl/>
        </w:rPr>
        <w:t xml:space="preserve"> بكيفيّة تغسيله ومن يفرغ الماء عليه</w:t>
      </w:r>
      <w:r>
        <w:rPr>
          <w:rtl/>
        </w:rPr>
        <w:t xml:space="preserve"> </w:t>
      </w:r>
      <w:r w:rsidRPr="00C21654">
        <w:rPr>
          <w:rStyle w:val="libFootnotenumChar"/>
          <w:rtl/>
        </w:rPr>
        <w:t>(1)</w:t>
      </w:r>
      <w:r w:rsidR="00FC5962">
        <w:rPr>
          <w:rtl/>
        </w:rPr>
        <w:t>،</w:t>
      </w:r>
      <w:r w:rsidRPr="00AD7338">
        <w:rPr>
          <w:rtl/>
        </w:rPr>
        <w:t xml:space="preserve"> ومن أين يؤخذ الماء</w:t>
      </w:r>
      <w:r w:rsidR="00FC5962">
        <w:rPr>
          <w:rtl/>
        </w:rPr>
        <w:t>،</w:t>
      </w:r>
      <w:r w:rsidRPr="00AD7338">
        <w:rPr>
          <w:rtl/>
        </w:rPr>
        <w:t xml:space="preserve"> وطرف ممّا ينتهي الأحوال عليه</w:t>
      </w:r>
      <w:r>
        <w:rPr>
          <w:rtl/>
        </w:rPr>
        <w:t xml:space="preserve"> </w:t>
      </w:r>
      <w:r w:rsidRPr="00C21654">
        <w:rPr>
          <w:rStyle w:val="libFootnotenumChar"/>
          <w:rtl/>
        </w:rPr>
        <w:t>(2)</w:t>
      </w:r>
    </w:p>
    <w:p w:rsidR="00C21654" w:rsidRPr="00AD7338" w:rsidRDefault="00C21654" w:rsidP="00C21654">
      <w:pPr>
        <w:pStyle w:val="libNormal"/>
        <w:rPr>
          <w:rtl/>
        </w:rPr>
      </w:pPr>
      <w:r w:rsidRPr="00AD7338">
        <w:rPr>
          <w:rtl/>
        </w:rPr>
        <w:t>قال</w:t>
      </w:r>
      <w:r w:rsidR="00FC5962">
        <w:rPr>
          <w:rtl/>
        </w:rPr>
        <w:t>:</w:t>
      </w:r>
      <w:r w:rsidRPr="00AD7338">
        <w:rPr>
          <w:rtl/>
        </w:rPr>
        <w:t xml:space="preserve"> وحدّثني عيسى بن المستفاد</w:t>
      </w:r>
      <w:r w:rsidR="00FC5962">
        <w:rPr>
          <w:rtl/>
        </w:rPr>
        <w:t>،</w:t>
      </w:r>
      <w:r w:rsidRPr="00AD7338">
        <w:rPr>
          <w:rtl/>
        </w:rPr>
        <w:t xml:space="preserve"> قال </w:t>
      </w:r>
      <w:r w:rsidRPr="00C21654">
        <w:rPr>
          <w:rStyle w:val="libFootnotenumChar"/>
          <w:rtl/>
        </w:rPr>
        <w:t>(3)</w:t>
      </w:r>
      <w:r w:rsidR="00FC5962">
        <w:rPr>
          <w:rtl/>
        </w:rPr>
        <w:t>:</w:t>
      </w:r>
      <w:r w:rsidRPr="00AD7338">
        <w:rPr>
          <w:rtl/>
        </w:rPr>
        <w:t xml:space="preserve"> حدّثني أبو الحسن موسى بن جعفر </w:t>
      </w:r>
      <w:r w:rsidRPr="00C21654">
        <w:rPr>
          <w:rStyle w:val="libAlaemChar"/>
          <w:rtl/>
        </w:rPr>
        <w:t>عليه‌السلام</w:t>
      </w:r>
      <w:r w:rsidR="00FC5962">
        <w:rPr>
          <w:rtl/>
        </w:rPr>
        <w:t>،</w:t>
      </w:r>
      <w:r w:rsidRPr="00AD7338">
        <w:rPr>
          <w:rtl/>
        </w:rPr>
        <w:t xml:space="preserve"> عن أبيه </w:t>
      </w:r>
      <w:r w:rsidRPr="00C21654">
        <w:rPr>
          <w:rStyle w:val="libFootnotenumChar"/>
          <w:rtl/>
        </w:rPr>
        <w:t>(4)</w:t>
      </w:r>
      <w:r w:rsidR="00FC5962">
        <w:rPr>
          <w:rtl/>
        </w:rPr>
        <w:t>،</w:t>
      </w:r>
      <w:r w:rsidRPr="00AD7338">
        <w:rPr>
          <w:rtl/>
        </w:rPr>
        <w:t xml:space="preserve"> قال </w:t>
      </w:r>
      <w:r w:rsidRPr="00C21654">
        <w:rPr>
          <w:rStyle w:val="libFootnotenumChar"/>
          <w:rtl/>
        </w:rPr>
        <w:t>(5)</w:t>
      </w:r>
      <w:r w:rsidR="00FC5962">
        <w:rPr>
          <w:rtl/>
        </w:rPr>
        <w:t>:</w:t>
      </w:r>
      <w:r w:rsidRPr="00AD7338">
        <w:rPr>
          <w:rtl/>
        </w:rPr>
        <w:t xml:space="preserve"> قال رسول الله </w:t>
      </w:r>
      <w:r w:rsidRPr="00C21654">
        <w:rPr>
          <w:rStyle w:val="libAlaemChar"/>
          <w:rtl/>
        </w:rPr>
        <w:t>صلى‌الله‌عليه‌وآله</w:t>
      </w:r>
      <w:r w:rsidR="00FC5962">
        <w:rPr>
          <w:rtl/>
        </w:rPr>
        <w:t>:</w:t>
      </w:r>
      <w:r>
        <w:rPr>
          <w:rtl/>
        </w:rPr>
        <w:t xml:space="preserve"> يا عليّ</w:t>
      </w:r>
      <w:r w:rsidR="00FC5962">
        <w:rPr>
          <w:rtl/>
        </w:rPr>
        <w:t>،</w:t>
      </w:r>
      <w:r>
        <w:rPr>
          <w:rtl/>
        </w:rPr>
        <w:t xml:space="preserve"> أ</w:t>
      </w:r>
      <w:r w:rsidRPr="00AD7338">
        <w:rPr>
          <w:rtl/>
        </w:rPr>
        <w:t xml:space="preserve">ضمنت </w:t>
      </w:r>
      <w:r w:rsidRPr="00C21654">
        <w:rPr>
          <w:rStyle w:val="libFootnotenumChar"/>
          <w:rtl/>
        </w:rPr>
        <w:t>(6)</w:t>
      </w:r>
      <w:r w:rsidRPr="00AD7338">
        <w:rPr>
          <w:rtl/>
        </w:rPr>
        <w:t xml:space="preserve"> ديني تقضيه عنّي</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نعم </w:t>
      </w:r>
      <w:r w:rsidRPr="00C21654">
        <w:rPr>
          <w:rStyle w:val="libFootnotenumChar"/>
          <w:rtl/>
        </w:rPr>
        <w:t>(7)</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اللهمّ فاشهد</w:t>
      </w:r>
      <w:r w:rsidR="00FC5962">
        <w:rPr>
          <w:rtl/>
        </w:rPr>
        <w:t>،</w:t>
      </w:r>
      <w:r w:rsidRPr="00AD7338">
        <w:rPr>
          <w:rtl/>
        </w:rPr>
        <w:t xml:space="preserve"> قال </w:t>
      </w:r>
      <w:r w:rsidRPr="00C21654">
        <w:rPr>
          <w:rStyle w:val="libFootnotenumChar"/>
          <w:rtl/>
        </w:rPr>
        <w:t>(8)</w:t>
      </w:r>
      <w:r w:rsidR="00FC5962">
        <w:rPr>
          <w:rtl/>
        </w:rPr>
        <w:t>:</w:t>
      </w:r>
      <w:r w:rsidRPr="00AD7338">
        <w:rPr>
          <w:rtl/>
        </w:rPr>
        <w:t xml:space="preserve"> يا </w:t>
      </w:r>
      <w:r w:rsidRPr="00C21654">
        <w:rPr>
          <w:rStyle w:val="libFootnotenumChar"/>
          <w:rtl/>
        </w:rPr>
        <w:t>(9)</w:t>
      </w:r>
      <w:r w:rsidRPr="00AD7338">
        <w:rPr>
          <w:rtl/>
        </w:rPr>
        <w:t xml:space="preserve"> عليّ</w:t>
      </w:r>
      <w:r w:rsidR="00FC5962">
        <w:rPr>
          <w:rtl/>
        </w:rPr>
        <w:t>،</w:t>
      </w:r>
      <w:r w:rsidRPr="00AD7338">
        <w:rPr>
          <w:rtl/>
        </w:rPr>
        <w:t xml:space="preserve"> غسّلني ولا يغسّلني غيرك فيعمى بصره.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د »</w:t>
      </w:r>
    </w:p>
    <w:p w:rsidR="00C21654" w:rsidRPr="00AD7338" w:rsidRDefault="00C21654" w:rsidP="00C21654">
      <w:pPr>
        <w:pStyle w:val="libFootnote0"/>
        <w:rPr>
          <w:rtl/>
          <w:lang w:bidi="fa-IR"/>
        </w:rPr>
      </w:pPr>
      <w:r>
        <w:rPr>
          <w:rtl/>
        </w:rPr>
        <w:t>(</w:t>
      </w:r>
      <w:r w:rsidRPr="00AD7338">
        <w:rPr>
          <w:rtl/>
        </w:rPr>
        <w:t>2) في « ج » «</w:t>
      </w:r>
      <w:r>
        <w:rPr>
          <w:rtl/>
        </w:rPr>
        <w:t xml:space="preserve"> هـ </w:t>
      </w:r>
      <w:r w:rsidRPr="00AD7338">
        <w:rPr>
          <w:rtl/>
        </w:rPr>
        <w:t xml:space="preserve">» </w:t>
      </w:r>
      <w:r>
        <w:rPr>
          <w:rtl/>
        </w:rPr>
        <w:t>« و »</w:t>
      </w:r>
      <w:r w:rsidR="00FC5962">
        <w:rPr>
          <w:rtl/>
        </w:rPr>
        <w:t>:</w:t>
      </w:r>
      <w:r w:rsidRPr="00AD7338">
        <w:rPr>
          <w:rtl/>
        </w:rPr>
        <w:t xml:space="preserve"> مما يبني الأحوال إليه</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مما ينتهي الاحوال إليه</w:t>
      </w:r>
    </w:p>
    <w:p w:rsidR="00C21654" w:rsidRPr="00AD7338" w:rsidRDefault="00C21654" w:rsidP="00C21654">
      <w:pPr>
        <w:pStyle w:val="libFootnote0"/>
        <w:rPr>
          <w:rtl/>
          <w:lang w:bidi="fa-IR"/>
        </w:rPr>
      </w:pPr>
      <w:r>
        <w:rPr>
          <w:rtl/>
        </w:rPr>
        <w:t>(</w:t>
      </w:r>
      <w:r w:rsidRPr="00AD7338">
        <w:rPr>
          <w:rtl/>
        </w:rPr>
        <w:t>3) ساقطة من « ب » « ج »</w:t>
      </w:r>
    </w:p>
    <w:p w:rsidR="00C21654" w:rsidRPr="00AD7338" w:rsidRDefault="00C21654" w:rsidP="00C21654">
      <w:pPr>
        <w:pStyle w:val="libFootnote0"/>
        <w:rPr>
          <w:rtl/>
          <w:lang w:bidi="fa-IR"/>
        </w:rPr>
      </w:pPr>
      <w:r>
        <w:rPr>
          <w:rtl/>
        </w:rPr>
        <w:t>(</w:t>
      </w:r>
      <w:r w:rsidRPr="00AD7338">
        <w:rPr>
          <w:rtl/>
        </w:rPr>
        <w:t xml:space="preserve">4) </w:t>
      </w:r>
      <w:r>
        <w:rPr>
          <w:rtl/>
        </w:rPr>
        <w:t>(</w:t>
      </w:r>
      <w:r w:rsidRPr="00AD7338">
        <w:rPr>
          <w:rtl/>
        </w:rPr>
        <w:t xml:space="preserve"> عن أبيه ) ساقطة من « د »</w:t>
      </w:r>
    </w:p>
    <w:p w:rsidR="00C21654" w:rsidRPr="00AD7338" w:rsidRDefault="00C21654" w:rsidP="00C21654">
      <w:pPr>
        <w:pStyle w:val="libFootnote0"/>
        <w:rPr>
          <w:rtl/>
          <w:lang w:bidi="fa-IR"/>
        </w:rPr>
      </w:pPr>
      <w:r>
        <w:rPr>
          <w:rtl/>
        </w:rPr>
        <w:t>(</w:t>
      </w:r>
      <w:r w:rsidRPr="00AD7338">
        <w:rPr>
          <w:rtl/>
        </w:rPr>
        <w:t>5) ساقطة من « ب »</w:t>
      </w:r>
    </w:p>
    <w:p w:rsidR="00C21654" w:rsidRPr="00AD7338" w:rsidRDefault="00C21654" w:rsidP="00C21654">
      <w:pPr>
        <w:pStyle w:val="libNormal"/>
        <w:rPr>
          <w:rtl/>
          <w:lang w:bidi="fa-IR"/>
        </w:rPr>
      </w:pPr>
      <w:r w:rsidRPr="00C21654">
        <w:rPr>
          <w:rStyle w:val="libFootnoteChar"/>
          <w:rtl/>
        </w:rPr>
        <w:t>في « د »</w:t>
      </w:r>
      <w:r w:rsidR="00FC5962">
        <w:rPr>
          <w:rStyle w:val="libFootnoteChar"/>
          <w:rtl/>
        </w:rPr>
        <w:t>:</w:t>
      </w:r>
      <w:r w:rsidRPr="00C21654">
        <w:rPr>
          <w:rStyle w:val="libFootnoteChar"/>
          <w:rtl/>
        </w:rPr>
        <w:t xml:space="preserve"> قال قال إنّ رسول الله </w:t>
      </w:r>
      <w:r w:rsidRPr="00C21654">
        <w:rPr>
          <w:rStyle w:val="libAlaemChar"/>
          <w:rtl/>
        </w:rPr>
        <w:t>صلى‌الله‌عليه‌وآله</w:t>
      </w:r>
      <w:r w:rsidRPr="00C21654">
        <w:rPr>
          <w:rStyle w:val="libFootnoteChar"/>
          <w:rtl/>
        </w:rPr>
        <w:t xml:space="preserve"> قال يا عليّ</w:t>
      </w:r>
    </w:p>
    <w:p w:rsidR="00C21654" w:rsidRPr="00AD7338" w:rsidRDefault="00C21654" w:rsidP="00C21654">
      <w:pPr>
        <w:pStyle w:val="libFootnote0"/>
        <w:rPr>
          <w:rtl/>
          <w:lang w:bidi="fa-IR"/>
        </w:rPr>
      </w:pPr>
      <w:r>
        <w:rPr>
          <w:rtl/>
        </w:rPr>
        <w:t>(</w:t>
      </w:r>
      <w:r w:rsidRPr="00AD7338">
        <w:rPr>
          <w:rtl/>
        </w:rPr>
        <w:t xml:space="preserve">6) في </w:t>
      </w:r>
      <w:r>
        <w:rPr>
          <w:rtl/>
        </w:rPr>
        <w:t>« و »</w:t>
      </w:r>
      <w:r w:rsidR="00FC5962">
        <w:rPr>
          <w:rtl/>
        </w:rPr>
        <w:t>:</w:t>
      </w:r>
      <w:r w:rsidRPr="00AD7338">
        <w:rPr>
          <w:rtl/>
        </w:rPr>
        <w:t xml:space="preserve"> ضمنت. بسقوط همزة الاستفهام</w:t>
      </w:r>
    </w:p>
    <w:p w:rsidR="00C21654" w:rsidRPr="00AD7338" w:rsidRDefault="00C21654" w:rsidP="00C21654">
      <w:pPr>
        <w:pStyle w:val="libFootnote0"/>
        <w:rPr>
          <w:rtl/>
          <w:lang w:bidi="fa-IR"/>
        </w:rPr>
      </w:pPr>
      <w:r>
        <w:rPr>
          <w:rtl/>
        </w:rPr>
        <w:t>(</w:t>
      </w:r>
      <w:r w:rsidRPr="00AD7338">
        <w:rPr>
          <w:rtl/>
        </w:rPr>
        <w:t xml:space="preserve">7) </w:t>
      </w:r>
      <w:r>
        <w:rPr>
          <w:rtl/>
        </w:rPr>
        <w:t>(</w:t>
      </w:r>
      <w:r w:rsidRPr="00AD7338">
        <w:rPr>
          <w:rtl/>
        </w:rPr>
        <w:t xml:space="preserve"> قال نعم )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8) ساقطة من « د »</w:t>
      </w:r>
    </w:p>
    <w:p w:rsidR="00C21654" w:rsidRPr="00AD7338" w:rsidRDefault="00C21654" w:rsidP="00C21654">
      <w:pPr>
        <w:pStyle w:val="libFootnote0"/>
        <w:rPr>
          <w:rtl/>
          <w:lang w:bidi="fa-IR"/>
        </w:rPr>
      </w:pPr>
      <w:r>
        <w:rPr>
          <w:rtl/>
        </w:rPr>
        <w:t>(</w:t>
      </w:r>
      <w:r w:rsidRPr="00AD7338">
        <w:rPr>
          <w:rtl/>
        </w:rPr>
        <w:t>9) حرف النداء ساقط من «</w:t>
      </w:r>
      <w:r>
        <w:rPr>
          <w:rtl/>
        </w:rPr>
        <w:t xml:space="preserve"> هـ </w:t>
      </w:r>
      <w:r w:rsidRPr="00AD7338">
        <w:rPr>
          <w:rtl/>
        </w:rPr>
        <w:t>»</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قال على أن تغسلني ولا يغسلني</w:t>
      </w:r>
    </w:p>
    <w:p w:rsidR="00C21654" w:rsidRPr="00AD7338" w:rsidRDefault="00C21654" w:rsidP="00C21654">
      <w:pPr>
        <w:pStyle w:val="libNormal"/>
        <w:rPr>
          <w:rtl/>
        </w:rPr>
      </w:pPr>
      <w:r>
        <w:rPr>
          <w:rtl/>
        </w:rPr>
        <w:br w:type="page"/>
      </w:r>
      <w:r w:rsidRPr="00AD7338">
        <w:rPr>
          <w:rtl/>
        </w:rPr>
        <w:lastRenderedPageBreak/>
        <w:t xml:space="preserve">قال عليّ </w:t>
      </w:r>
      <w:r w:rsidRPr="00C21654">
        <w:rPr>
          <w:rStyle w:val="libAlaemChar"/>
          <w:rtl/>
        </w:rPr>
        <w:t>عليه‌السلام</w:t>
      </w:r>
      <w:r w:rsidR="00FC5962">
        <w:rPr>
          <w:rtl/>
        </w:rPr>
        <w:t>:</w:t>
      </w:r>
      <w:r w:rsidRPr="00AD7338">
        <w:rPr>
          <w:rtl/>
        </w:rPr>
        <w:t xml:space="preserve"> ولم </w:t>
      </w:r>
      <w:r w:rsidRPr="00C21654">
        <w:rPr>
          <w:rStyle w:val="libFootnotenumChar"/>
          <w:rtl/>
        </w:rPr>
        <w:t>(1)</w:t>
      </w:r>
      <w:r w:rsidRPr="00AD7338">
        <w:rPr>
          <w:rtl/>
        </w:rPr>
        <w:t xml:space="preserve"> يا رسول الله </w:t>
      </w:r>
      <w:r w:rsidRPr="00C21654">
        <w:rPr>
          <w:rStyle w:val="libAlaemChar"/>
          <w:rtl/>
        </w:rPr>
        <w:t>صلى‌الله‌عليه‌وآله</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كذلك قال لي جبرئيل </w:t>
      </w:r>
      <w:r w:rsidRPr="00C21654">
        <w:rPr>
          <w:rStyle w:val="libAlaemChar"/>
          <w:rtl/>
        </w:rPr>
        <w:t>عليه‌السلام</w:t>
      </w:r>
      <w:r w:rsidRPr="00AD7338">
        <w:rPr>
          <w:rtl/>
        </w:rPr>
        <w:t xml:space="preserve"> </w:t>
      </w:r>
      <w:r w:rsidRPr="00C21654">
        <w:rPr>
          <w:rStyle w:val="libFootnotenumChar"/>
          <w:rtl/>
        </w:rPr>
        <w:t>(2)</w:t>
      </w:r>
      <w:r w:rsidRPr="00AD7338">
        <w:rPr>
          <w:rtl/>
        </w:rPr>
        <w:t xml:space="preserve"> عن ربّي</w:t>
      </w:r>
      <w:r w:rsidR="00FC5962">
        <w:rPr>
          <w:rtl/>
        </w:rPr>
        <w:t>؛</w:t>
      </w:r>
      <w:r w:rsidRPr="00AD7338">
        <w:rPr>
          <w:rtl/>
        </w:rPr>
        <w:t xml:space="preserve"> أنّه لا يرى عورتي أحد </w:t>
      </w:r>
      <w:r w:rsidRPr="00C21654">
        <w:rPr>
          <w:rStyle w:val="libFootnotenumChar"/>
          <w:rtl/>
        </w:rPr>
        <w:t>(3)</w:t>
      </w:r>
      <w:r w:rsidRPr="00AD7338">
        <w:rPr>
          <w:rtl/>
        </w:rPr>
        <w:t xml:space="preserve"> غيرك إلاّ عمي بصره </w:t>
      </w:r>
      <w:r w:rsidRPr="00C21654">
        <w:rPr>
          <w:rStyle w:val="libFootnotenumChar"/>
          <w:rtl/>
        </w:rPr>
        <w:t>(4)</w:t>
      </w:r>
      <w:r>
        <w:rPr>
          <w:rtl/>
        </w:rPr>
        <w:t>.</w:t>
      </w:r>
    </w:p>
    <w:p w:rsidR="00C21654" w:rsidRPr="00AD7338" w:rsidRDefault="00C21654" w:rsidP="00C21654">
      <w:pPr>
        <w:pStyle w:val="libNormal"/>
        <w:rPr>
          <w:rtl/>
        </w:rPr>
      </w:pPr>
      <w:r w:rsidRPr="00AD7338">
        <w:rPr>
          <w:rtl/>
        </w:rPr>
        <w:t xml:space="preserve">قال عليّ </w:t>
      </w:r>
      <w:r w:rsidRPr="00C21654">
        <w:rPr>
          <w:rStyle w:val="libAlaemChar"/>
          <w:rtl/>
        </w:rPr>
        <w:t>عليه‌السلام</w:t>
      </w:r>
      <w:r w:rsidR="00FC5962">
        <w:rPr>
          <w:rtl/>
        </w:rPr>
        <w:t>:</w:t>
      </w:r>
      <w:r w:rsidRPr="00AD7338">
        <w:rPr>
          <w:rtl/>
        </w:rPr>
        <w:t xml:space="preserve"> فكيف أقوى عليك وحدي</w:t>
      </w:r>
      <w:r>
        <w:rPr>
          <w:rtl/>
        </w:rPr>
        <w:t>؟</w:t>
      </w:r>
    </w:p>
    <w:p w:rsidR="00C21654" w:rsidRPr="00AD7338" w:rsidRDefault="00C21654" w:rsidP="00C21654">
      <w:pPr>
        <w:pStyle w:val="libNormal"/>
        <w:rPr>
          <w:rFonts w:hint="cs"/>
          <w:rtl/>
        </w:rPr>
      </w:pPr>
      <w:r w:rsidRPr="00AD7338">
        <w:rPr>
          <w:rtl/>
        </w:rPr>
        <w:t>قال</w:t>
      </w:r>
      <w:r w:rsidR="00FC5962">
        <w:rPr>
          <w:rtl/>
        </w:rPr>
        <w:t>:</w:t>
      </w:r>
      <w:r w:rsidRPr="00AD7338">
        <w:rPr>
          <w:rtl/>
        </w:rPr>
        <w:t xml:space="preserve"> يعينك جبرئيل وميكائيل وإسرافيل وملك الموت</w:t>
      </w:r>
      <w:r w:rsidR="00FC5962">
        <w:rPr>
          <w:rtl/>
        </w:rPr>
        <w:t>،</w:t>
      </w:r>
      <w:r w:rsidRPr="00AD7338">
        <w:rPr>
          <w:rtl/>
        </w:rPr>
        <w:t xml:space="preserve"> وإسماعيل صاحب سماء الدّنيا.</w:t>
      </w:r>
      <w:r>
        <w:rPr>
          <w:rFonts w:hint="cs"/>
          <w:rtl/>
        </w:rPr>
        <w:t xml:space="preserve"> </w:t>
      </w:r>
    </w:p>
    <w:p w:rsidR="00C21654" w:rsidRPr="00AD7338" w:rsidRDefault="00C21654" w:rsidP="00C21654">
      <w:pPr>
        <w:pStyle w:val="libNormal"/>
        <w:rPr>
          <w:rtl/>
        </w:rPr>
      </w:pPr>
      <w:r w:rsidRPr="00AD7338">
        <w:rPr>
          <w:rtl/>
        </w:rPr>
        <w:t>قلت</w:t>
      </w:r>
      <w:r w:rsidR="00FC5962">
        <w:rPr>
          <w:rtl/>
        </w:rPr>
        <w:t>:</w:t>
      </w:r>
      <w:r w:rsidRPr="00AD7338">
        <w:rPr>
          <w:rtl/>
        </w:rPr>
        <w:t xml:space="preserve"> فمن </w:t>
      </w:r>
      <w:r w:rsidRPr="00C21654">
        <w:rPr>
          <w:rStyle w:val="libFootnotenumChar"/>
          <w:rtl/>
        </w:rPr>
        <w:t>(5)</w:t>
      </w:r>
      <w:r w:rsidRPr="00AD7338">
        <w:rPr>
          <w:rtl/>
        </w:rPr>
        <w:t xml:space="preserve"> يناولني الماء</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الفضل بن العبّاس</w:t>
      </w:r>
      <w:r w:rsidR="00FC5962">
        <w:rPr>
          <w:rtl/>
        </w:rPr>
        <w:t>،</w:t>
      </w:r>
      <w:r w:rsidRPr="00AD7338">
        <w:rPr>
          <w:rtl/>
        </w:rPr>
        <w:t xml:space="preserve"> من غير أن ينظر </w:t>
      </w:r>
      <w:r w:rsidRPr="00C21654">
        <w:rPr>
          <w:rStyle w:val="libFootnotenumChar"/>
          <w:rtl/>
        </w:rPr>
        <w:t>(6)</w:t>
      </w:r>
      <w:r w:rsidRPr="00AD7338">
        <w:rPr>
          <w:rtl/>
        </w:rPr>
        <w:t xml:space="preserve"> إلى شيء منّي</w:t>
      </w:r>
      <w:r w:rsidR="00FC5962">
        <w:rPr>
          <w:rtl/>
        </w:rPr>
        <w:t>؛</w:t>
      </w:r>
      <w:r w:rsidRPr="00AD7338">
        <w:rPr>
          <w:rtl/>
        </w:rPr>
        <w:t xml:space="preserve"> فإنّه لا يحلّ له ولا لغيره من الرّجال والنساء</w:t>
      </w:r>
      <w:r w:rsidR="00FC5962">
        <w:rPr>
          <w:rtl/>
        </w:rPr>
        <w:t>،</w:t>
      </w:r>
      <w:r w:rsidRPr="00AD7338">
        <w:rPr>
          <w:rtl/>
        </w:rPr>
        <w:t xml:space="preserve"> النظر إلى عورتي حرام </w:t>
      </w:r>
      <w:r w:rsidRPr="00C21654">
        <w:rPr>
          <w:rStyle w:val="libFootnotenumChar"/>
          <w:rtl/>
        </w:rPr>
        <w:t>(7)</w:t>
      </w:r>
      <w:r w:rsidR="00FC5962">
        <w:rPr>
          <w:rtl/>
        </w:rPr>
        <w:t>،</w:t>
      </w:r>
      <w:r w:rsidRPr="00AD7338">
        <w:rPr>
          <w:rtl/>
        </w:rPr>
        <w:t xml:space="preserve"> وهي </w:t>
      </w:r>
      <w:r w:rsidRPr="00C21654">
        <w:rPr>
          <w:rStyle w:val="libFootnotenumChar"/>
          <w:rtl/>
        </w:rPr>
        <w:t>(8)</w:t>
      </w:r>
      <w:r w:rsidRPr="00AD7338">
        <w:rPr>
          <w:rtl/>
        </w:rPr>
        <w:t xml:space="preserve"> حرام عليهم.</w:t>
      </w:r>
    </w:p>
    <w:p w:rsidR="00C21654" w:rsidRPr="00AD7338" w:rsidRDefault="00C21654" w:rsidP="00C21654">
      <w:pPr>
        <w:pStyle w:val="libNormal"/>
        <w:rPr>
          <w:rtl/>
        </w:rPr>
      </w:pPr>
      <w:r w:rsidRPr="00AD7338">
        <w:rPr>
          <w:rtl/>
        </w:rPr>
        <w:t>فإذا فرغت من غسلي فضعني على لوح</w:t>
      </w:r>
      <w:r w:rsidR="00FC5962">
        <w:rPr>
          <w:rtl/>
        </w:rPr>
        <w:t>،</w:t>
      </w:r>
      <w:r w:rsidRPr="00AD7338">
        <w:rPr>
          <w:rtl/>
        </w:rPr>
        <w:t xml:space="preserve"> وأفرغ عليّ من بئر غرس </w:t>
      </w:r>
      <w:r w:rsidRPr="00C21654">
        <w:rPr>
          <w:rStyle w:val="libFootnotenumChar"/>
          <w:rtl/>
        </w:rPr>
        <w:t>(9)</w:t>
      </w:r>
      <w:r w:rsidRPr="00AD7338">
        <w:rPr>
          <w:rtl/>
        </w:rPr>
        <w:t xml:space="preserve"> أربعين دلوا مفتّحة الأفواه</w:t>
      </w:r>
      <w:r w:rsidR="00FC5962">
        <w:rPr>
          <w:rtl/>
        </w:rPr>
        <w:t xml:space="preserve"> - </w:t>
      </w:r>
      <w:r w:rsidRPr="00AD7338">
        <w:rPr>
          <w:rtl/>
        </w:rPr>
        <w:t>قال عيسى</w:t>
      </w:r>
      <w:r w:rsidR="00FC5962">
        <w:rPr>
          <w:rtl/>
        </w:rPr>
        <w:t>:</w:t>
      </w:r>
      <w:r w:rsidRPr="00AD7338">
        <w:rPr>
          <w:rtl/>
        </w:rPr>
        <w:t xml:space="preserve"> أو قال</w:t>
      </w:r>
      <w:r w:rsidR="00FC5962">
        <w:rPr>
          <w:rtl/>
        </w:rPr>
        <w:t>:</w:t>
      </w:r>
      <w:r w:rsidRPr="00AD7338">
        <w:rPr>
          <w:rtl/>
        </w:rPr>
        <w:t xml:space="preserve"> أربعين قربة</w:t>
      </w:r>
      <w:r w:rsidR="00FC5962">
        <w:rPr>
          <w:rtl/>
        </w:rPr>
        <w:t>،</w:t>
      </w:r>
      <w:r w:rsidRPr="00AD7338">
        <w:rPr>
          <w:rtl/>
        </w:rPr>
        <w:t xml:space="preserve"> شككت أنا في ذلك</w:t>
      </w:r>
      <w:r w:rsidR="00FC5962">
        <w:rPr>
          <w:rtl/>
        </w:rPr>
        <w:t xml:space="preserve"> -</w:t>
      </w:r>
      <w:r w:rsidRPr="00AD7338">
        <w:rPr>
          <w:rtl/>
        </w:rPr>
        <w:t>.</w:t>
      </w:r>
    </w:p>
    <w:p w:rsidR="00C21654" w:rsidRPr="00AD7338" w:rsidRDefault="00C21654" w:rsidP="00C21654">
      <w:pPr>
        <w:pStyle w:val="libNormal"/>
        <w:rPr>
          <w:rtl/>
        </w:rPr>
      </w:pPr>
      <w:r w:rsidRPr="00AD7338">
        <w:rPr>
          <w:rtl/>
        </w:rPr>
        <w:t xml:space="preserve">قال </w:t>
      </w:r>
      <w:r w:rsidRPr="00C21654">
        <w:rPr>
          <w:rStyle w:val="libFootnotenumChar"/>
          <w:rtl/>
        </w:rPr>
        <w:t>(10)</w:t>
      </w:r>
      <w:r w:rsidR="00FC5962">
        <w:rPr>
          <w:rtl/>
        </w:rPr>
        <w:t>:</w:t>
      </w:r>
      <w:r w:rsidRPr="00AD7338">
        <w:rPr>
          <w:rtl/>
        </w:rPr>
        <w:t xml:space="preserve"> ثمّ ضع يدك يا عليّ على </w:t>
      </w:r>
      <w:r w:rsidRPr="00C21654">
        <w:rPr>
          <w:rStyle w:val="libFootnotenumChar"/>
          <w:rtl/>
        </w:rPr>
        <w:t>(11)</w:t>
      </w:r>
      <w:r w:rsidRPr="00AD7338">
        <w:rPr>
          <w:rtl/>
        </w:rPr>
        <w:t xml:space="preserve"> صدري</w:t>
      </w:r>
      <w:r w:rsidR="00FC5962">
        <w:rPr>
          <w:rtl/>
        </w:rPr>
        <w:t xml:space="preserve"> - </w:t>
      </w:r>
      <w:r w:rsidRPr="00AD7338">
        <w:rPr>
          <w:rtl/>
        </w:rPr>
        <w:t xml:space="preserve">وأحضر معك فاطمة والحسن والحسين </w:t>
      </w:r>
      <w:r w:rsidRPr="00C21654">
        <w:rPr>
          <w:rStyle w:val="libAlaemChar"/>
          <w:rtl/>
        </w:rPr>
        <w:t>عليهم‌السلام</w:t>
      </w:r>
      <w:r w:rsidR="00FC5962">
        <w:rPr>
          <w:rtl/>
        </w:rPr>
        <w:t>،</w:t>
      </w:r>
      <w:r w:rsidRPr="00AD7338">
        <w:rPr>
          <w:rtl/>
        </w:rPr>
        <w:t xml:space="preserve"> من غير أن ينظروا الى شيء من عورتي</w:t>
      </w:r>
      <w:r w:rsidR="00FC5962">
        <w:rPr>
          <w:rtl/>
        </w:rPr>
        <w:t xml:space="preserve"> - </w:t>
      </w:r>
      <w:r w:rsidRPr="00AD7338">
        <w:rPr>
          <w:rtl/>
        </w:rPr>
        <w:t xml:space="preserve">ثمّ </w:t>
      </w:r>
      <w:r w:rsidRPr="00C21654">
        <w:rPr>
          <w:rStyle w:val="libFootnotenumChar"/>
          <w:rtl/>
        </w:rPr>
        <w:t>(12)</w:t>
      </w:r>
      <w:r w:rsidRPr="00AD7338">
        <w:rPr>
          <w:rtl/>
        </w:rPr>
        <w:t xml:space="preserve"> تفهم عند ذلك ما كان وما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ب »</w:t>
      </w:r>
    </w:p>
    <w:p w:rsidR="00C21654" w:rsidRPr="00AD7338" w:rsidRDefault="00C21654" w:rsidP="00C21654">
      <w:pPr>
        <w:pStyle w:val="libFootnote0"/>
        <w:rPr>
          <w:rtl/>
          <w:lang w:bidi="fa-IR"/>
        </w:rPr>
      </w:pPr>
      <w:r>
        <w:rPr>
          <w:rtl/>
        </w:rPr>
        <w:t>(</w:t>
      </w:r>
      <w:r w:rsidRPr="00AD7338">
        <w:rPr>
          <w:rtl/>
        </w:rPr>
        <w:t>2) في «</w:t>
      </w:r>
      <w:r>
        <w:rPr>
          <w:rtl/>
        </w:rPr>
        <w:t xml:space="preserve"> هـ </w:t>
      </w:r>
      <w:r w:rsidRPr="00AD7338">
        <w:rPr>
          <w:rtl/>
        </w:rPr>
        <w:t>»</w:t>
      </w:r>
      <w:r w:rsidR="00FC5962">
        <w:rPr>
          <w:rtl/>
        </w:rPr>
        <w:t>:</w:t>
      </w:r>
      <w:r w:rsidRPr="00AD7338">
        <w:rPr>
          <w:rtl/>
        </w:rPr>
        <w:t xml:space="preserve"> كذلك قال الله لجبرئيل</w:t>
      </w:r>
    </w:p>
    <w:p w:rsidR="00C21654" w:rsidRPr="00AD7338" w:rsidRDefault="00C21654" w:rsidP="00C21654">
      <w:pPr>
        <w:pStyle w:val="libFootnote"/>
        <w:rPr>
          <w:rtl/>
          <w:lang w:bidi="fa-IR"/>
        </w:rPr>
      </w:pPr>
      <w:r w:rsidRPr="00AD7338">
        <w:rPr>
          <w:rtl/>
        </w:rPr>
        <w:t xml:space="preserve">كلمة ( لي ) ساقطة من </w:t>
      </w:r>
      <w:r>
        <w:rPr>
          <w:rtl/>
        </w:rPr>
        <w:t>« و »</w:t>
      </w:r>
    </w:p>
    <w:p w:rsidR="00C21654" w:rsidRPr="00AD7338" w:rsidRDefault="00C21654" w:rsidP="00C21654">
      <w:pPr>
        <w:pStyle w:val="libFootnote0"/>
        <w:rPr>
          <w:rtl/>
          <w:lang w:bidi="fa-IR"/>
        </w:rPr>
      </w:pPr>
      <w:r>
        <w:rPr>
          <w:rtl/>
        </w:rPr>
        <w:t>(</w:t>
      </w:r>
      <w:r w:rsidRPr="00AD7338">
        <w:rPr>
          <w:rtl/>
        </w:rPr>
        <w:t>3) عن « ب » فقط</w:t>
      </w:r>
    </w:p>
    <w:p w:rsidR="00C21654" w:rsidRPr="00AD7338" w:rsidRDefault="00C21654" w:rsidP="00C21654">
      <w:pPr>
        <w:pStyle w:val="libFootnote0"/>
        <w:rPr>
          <w:rtl/>
          <w:lang w:bidi="fa-IR"/>
        </w:rPr>
      </w:pPr>
      <w:r>
        <w:rPr>
          <w:rtl/>
        </w:rPr>
        <w:t>(</w:t>
      </w:r>
      <w:r w:rsidRPr="00AD7338">
        <w:rPr>
          <w:rtl/>
        </w:rPr>
        <w:t>4)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5) في « د »</w:t>
      </w:r>
      <w:r w:rsidR="00FC5962">
        <w:rPr>
          <w:rtl/>
        </w:rPr>
        <w:t>:</w:t>
      </w:r>
      <w:r w:rsidRPr="00AD7338">
        <w:rPr>
          <w:rtl/>
        </w:rPr>
        <w:t xml:space="preserve"> ومن</w:t>
      </w:r>
    </w:p>
    <w:p w:rsidR="00C21654" w:rsidRPr="00AD7338" w:rsidRDefault="00C21654" w:rsidP="00C21654">
      <w:pPr>
        <w:pStyle w:val="libFootnote0"/>
        <w:rPr>
          <w:rtl/>
          <w:lang w:bidi="fa-IR"/>
        </w:rPr>
      </w:pPr>
      <w:r>
        <w:rPr>
          <w:rtl/>
        </w:rPr>
        <w:t>(</w:t>
      </w:r>
      <w:r w:rsidRPr="00AD7338">
        <w:rPr>
          <w:rtl/>
        </w:rPr>
        <w:t>6) في « ب »</w:t>
      </w:r>
      <w:r w:rsidR="00FC5962">
        <w:rPr>
          <w:rtl/>
        </w:rPr>
        <w:t>:</w:t>
      </w:r>
      <w:r w:rsidRPr="00AD7338">
        <w:rPr>
          <w:rtl/>
        </w:rPr>
        <w:t xml:space="preserve"> من غير نظر</w:t>
      </w:r>
    </w:p>
    <w:p w:rsidR="00C21654" w:rsidRPr="00AD7338" w:rsidRDefault="00C21654" w:rsidP="00C21654">
      <w:pPr>
        <w:pStyle w:val="libFootnote0"/>
        <w:rPr>
          <w:rtl/>
          <w:lang w:bidi="fa-IR"/>
        </w:rPr>
      </w:pPr>
      <w:r>
        <w:rPr>
          <w:rtl/>
        </w:rPr>
        <w:t>(</w:t>
      </w:r>
      <w:r w:rsidRPr="00AD7338">
        <w:rPr>
          <w:rtl/>
        </w:rPr>
        <w:t>7) عن « ج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8) في « أ » « د »</w:t>
      </w:r>
      <w:r w:rsidR="00FC5962">
        <w:rPr>
          <w:rtl/>
        </w:rPr>
        <w:t>:</w:t>
      </w:r>
      <w:r w:rsidRPr="00AD7338">
        <w:rPr>
          <w:rtl/>
        </w:rPr>
        <w:t xml:space="preserve"> وهو</w:t>
      </w:r>
    </w:p>
    <w:p w:rsidR="00C21654" w:rsidRPr="00AD7338" w:rsidRDefault="00C21654" w:rsidP="00C21654">
      <w:pPr>
        <w:pStyle w:val="libFootnote0"/>
        <w:rPr>
          <w:rtl/>
          <w:lang w:bidi="fa-IR"/>
        </w:rPr>
      </w:pPr>
      <w:r>
        <w:rPr>
          <w:rtl/>
        </w:rPr>
        <w:t>(</w:t>
      </w:r>
      <w:r w:rsidRPr="00AD7338">
        <w:rPr>
          <w:rtl/>
        </w:rPr>
        <w:t>9) في « ج »</w:t>
      </w:r>
      <w:r w:rsidR="00FC5962">
        <w:rPr>
          <w:rtl/>
        </w:rPr>
        <w:t>:</w:t>
      </w:r>
      <w:r w:rsidRPr="00AD7338">
        <w:rPr>
          <w:rtl/>
        </w:rPr>
        <w:t xml:space="preserve"> من بئري بئر عرش</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من بئري باب عرش</w:t>
      </w:r>
    </w:p>
    <w:p w:rsidR="00C21654" w:rsidRPr="00AD7338" w:rsidRDefault="00C21654" w:rsidP="00C21654">
      <w:pPr>
        <w:pStyle w:val="libFootnote0"/>
        <w:rPr>
          <w:rtl/>
          <w:lang w:bidi="fa-IR"/>
        </w:rPr>
      </w:pPr>
      <w:r>
        <w:rPr>
          <w:rtl/>
        </w:rPr>
        <w:t>(</w:t>
      </w:r>
      <w:r w:rsidRPr="00AD7338">
        <w:rPr>
          <w:rtl/>
        </w:rPr>
        <w:t xml:space="preserve">10) ساقطة من « ب » </w:t>
      </w:r>
      <w:r>
        <w:rPr>
          <w:rtl/>
        </w:rPr>
        <w:t>« و »</w:t>
      </w:r>
    </w:p>
    <w:p w:rsidR="00C21654" w:rsidRPr="00AD7338" w:rsidRDefault="00C21654" w:rsidP="00C21654">
      <w:pPr>
        <w:pStyle w:val="libFootnote0"/>
        <w:rPr>
          <w:rtl/>
          <w:lang w:bidi="fa-IR"/>
        </w:rPr>
      </w:pPr>
      <w:r>
        <w:rPr>
          <w:rtl/>
        </w:rPr>
        <w:t>(</w:t>
      </w:r>
      <w:r w:rsidRPr="00AD7338">
        <w:rPr>
          <w:rtl/>
        </w:rPr>
        <w:t>11) ساقطة من « ج »</w:t>
      </w:r>
    </w:p>
    <w:p w:rsidR="00C21654" w:rsidRPr="00AD7338" w:rsidRDefault="00C21654" w:rsidP="00C21654">
      <w:pPr>
        <w:pStyle w:val="libFootnote0"/>
        <w:rPr>
          <w:rtl/>
          <w:lang w:bidi="fa-IR"/>
        </w:rPr>
      </w:pPr>
      <w:r>
        <w:rPr>
          <w:rtl/>
        </w:rPr>
        <w:t>(</w:t>
      </w:r>
      <w:r w:rsidRPr="00AD7338">
        <w:rPr>
          <w:rtl/>
        </w:rPr>
        <w:t>12) في « ب »</w:t>
      </w:r>
      <w:r w:rsidR="00FC5962">
        <w:rPr>
          <w:rtl/>
        </w:rPr>
        <w:t>:</w:t>
      </w:r>
      <w:r w:rsidRPr="00AD7338">
        <w:rPr>
          <w:rtl/>
        </w:rPr>
        <w:t xml:space="preserve"> ثمّ تفهم عند ذلك افهم ما كان</w:t>
      </w:r>
      <w:r w:rsidR="00FC5962">
        <w:rPr>
          <w:rtl/>
        </w:rPr>
        <w:t xml:space="preserve"> -</w:t>
      </w:r>
    </w:p>
    <w:p w:rsidR="00C21654" w:rsidRPr="00AD7338" w:rsidRDefault="00C21654" w:rsidP="00C21654">
      <w:pPr>
        <w:pStyle w:val="libNormal0"/>
        <w:rPr>
          <w:rtl/>
        </w:rPr>
      </w:pPr>
      <w:r>
        <w:rPr>
          <w:rtl/>
        </w:rPr>
        <w:br w:type="page"/>
      </w:r>
      <w:r w:rsidRPr="00AD7338">
        <w:rPr>
          <w:rtl/>
        </w:rPr>
        <w:lastRenderedPageBreak/>
        <w:t xml:space="preserve">هو </w:t>
      </w:r>
      <w:r w:rsidRPr="00C21654">
        <w:rPr>
          <w:rStyle w:val="libFootnotenumChar"/>
          <w:rtl/>
        </w:rPr>
        <w:t>(1)</w:t>
      </w:r>
      <w:r w:rsidRPr="00AD7338">
        <w:rPr>
          <w:rtl/>
        </w:rPr>
        <w:t xml:space="preserve"> كائن إن شاء الله</w:t>
      </w:r>
      <w:r w:rsidR="00FC5962">
        <w:rPr>
          <w:rtl/>
        </w:rPr>
        <w:t>،</w:t>
      </w:r>
      <w:r w:rsidRPr="00AD7338">
        <w:rPr>
          <w:rtl/>
        </w:rPr>
        <w:t xml:space="preserve"> أقبلت يا عليّ</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نعم.</w:t>
      </w:r>
    </w:p>
    <w:p w:rsidR="00C21654" w:rsidRPr="00AD7338" w:rsidRDefault="00C21654" w:rsidP="00C21654">
      <w:pPr>
        <w:pStyle w:val="libNormal"/>
        <w:rPr>
          <w:rtl/>
        </w:rPr>
      </w:pPr>
      <w:r w:rsidRPr="00AD7338">
        <w:rPr>
          <w:rtl/>
        </w:rPr>
        <w:t>قال</w:t>
      </w:r>
      <w:r w:rsidR="00FC5962">
        <w:rPr>
          <w:rtl/>
        </w:rPr>
        <w:t>:</w:t>
      </w:r>
      <w:r w:rsidRPr="00AD7338">
        <w:rPr>
          <w:rtl/>
        </w:rPr>
        <w:t xml:space="preserve"> اللهمّ فاشهد</w:t>
      </w:r>
      <w:r w:rsidR="00FC5962">
        <w:rPr>
          <w:rtl/>
        </w:rPr>
        <w:t>،</w:t>
      </w:r>
      <w:r w:rsidRPr="00AD7338">
        <w:rPr>
          <w:rtl/>
        </w:rPr>
        <w:t xml:space="preserve"> قال</w:t>
      </w:r>
      <w:r w:rsidR="00FC5962">
        <w:rPr>
          <w:rtl/>
        </w:rPr>
        <w:t>:</w:t>
      </w:r>
      <w:r w:rsidRPr="00AD7338">
        <w:rPr>
          <w:rtl/>
        </w:rPr>
        <w:t xml:space="preserve"> يا عليّ</w:t>
      </w:r>
      <w:r w:rsidR="00FC5962">
        <w:rPr>
          <w:rtl/>
        </w:rPr>
        <w:t>،</w:t>
      </w:r>
      <w:r w:rsidRPr="00AD7338">
        <w:rPr>
          <w:rtl/>
        </w:rPr>
        <w:t xml:space="preserve"> ما أنت صانع لو تأمّر </w:t>
      </w:r>
      <w:r w:rsidRPr="00C21654">
        <w:rPr>
          <w:rStyle w:val="libFootnotenumChar"/>
          <w:rtl/>
        </w:rPr>
        <w:t>(2)</w:t>
      </w:r>
      <w:r w:rsidRPr="00AD7338">
        <w:rPr>
          <w:rtl/>
        </w:rPr>
        <w:t xml:space="preserve"> القوم عليك من </w:t>
      </w:r>
      <w:r w:rsidRPr="00C21654">
        <w:rPr>
          <w:rStyle w:val="libFootnotenumChar"/>
          <w:rtl/>
        </w:rPr>
        <w:t>(3)</w:t>
      </w:r>
      <w:r w:rsidRPr="00AD7338">
        <w:rPr>
          <w:rtl/>
        </w:rPr>
        <w:t xml:space="preserve"> بعدي</w:t>
      </w:r>
      <w:r>
        <w:rPr>
          <w:rtl/>
        </w:rPr>
        <w:t>؟</w:t>
      </w:r>
      <w:r>
        <w:rPr>
          <w:rFonts w:hint="cs"/>
          <w:rtl/>
        </w:rPr>
        <w:t xml:space="preserve"> </w:t>
      </w:r>
      <w:r w:rsidRPr="00AD7338">
        <w:rPr>
          <w:rtl/>
        </w:rPr>
        <w:t xml:space="preserve">وتقدّموك </w:t>
      </w:r>
      <w:r w:rsidRPr="00C21654">
        <w:rPr>
          <w:rStyle w:val="libFootnotenumChar"/>
          <w:rtl/>
        </w:rPr>
        <w:t>(4)</w:t>
      </w:r>
      <w:r w:rsidR="00FC5962">
        <w:rPr>
          <w:rtl/>
        </w:rPr>
        <w:t>،</w:t>
      </w:r>
      <w:r w:rsidRPr="00AD7338">
        <w:rPr>
          <w:rtl/>
        </w:rPr>
        <w:t xml:space="preserve"> وبعثوا إليك طاغيتهم يدعوك </w:t>
      </w:r>
      <w:r w:rsidRPr="00C21654">
        <w:rPr>
          <w:rStyle w:val="libFootnotenumChar"/>
          <w:rtl/>
        </w:rPr>
        <w:t>(5)</w:t>
      </w:r>
      <w:r w:rsidRPr="00AD7338">
        <w:rPr>
          <w:rtl/>
        </w:rPr>
        <w:t xml:space="preserve"> إلى البيعة</w:t>
      </w:r>
      <w:r>
        <w:rPr>
          <w:rtl/>
        </w:rPr>
        <w:t>؟</w:t>
      </w:r>
      <w:r w:rsidRPr="00AD7338">
        <w:rPr>
          <w:rtl/>
        </w:rPr>
        <w:t xml:space="preserve"> ثمّ لبّبت </w:t>
      </w:r>
      <w:r w:rsidRPr="00C21654">
        <w:rPr>
          <w:rStyle w:val="libFootnotenumChar"/>
          <w:rtl/>
        </w:rPr>
        <w:t>(6)</w:t>
      </w:r>
      <w:r w:rsidRPr="00AD7338">
        <w:rPr>
          <w:rtl/>
        </w:rPr>
        <w:t xml:space="preserve"> بثوبك</w:t>
      </w:r>
      <w:r w:rsidR="00FC5962">
        <w:rPr>
          <w:rtl/>
        </w:rPr>
        <w:t>،</w:t>
      </w:r>
      <w:r w:rsidRPr="00AD7338">
        <w:rPr>
          <w:rtl/>
        </w:rPr>
        <w:t xml:space="preserve"> وتقاد كما يقاد الشارد من الإبل</w:t>
      </w:r>
      <w:r w:rsidR="00FC5962">
        <w:rPr>
          <w:rtl/>
        </w:rPr>
        <w:t>؛</w:t>
      </w:r>
      <w:r w:rsidRPr="00AD7338">
        <w:rPr>
          <w:rtl/>
        </w:rPr>
        <w:t xml:space="preserve"> مرموما </w:t>
      </w:r>
      <w:r w:rsidRPr="00C21654">
        <w:rPr>
          <w:rStyle w:val="libFootnotenumChar"/>
          <w:rtl/>
        </w:rPr>
        <w:t>(7)</w:t>
      </w:r>
      <w:r w:rsidRPr="00AD7338">
        <w:rPr>
          <w:rtl/>
        </w:rPr>
        <w:t xml:space="preserve"> مخذولا محزونا </w:t>
      </w:r>
      <w:r w:rsidRPr="00C21654">
        <w:rPr>
          <w:rStyle w:val="libFootnotenumChar"/>
          <w:rtl/>
        </w:rPr>
        <w:t>(8)</w:t>
      </w:r>
      <w:r w:rsidRPr="00AD7338">
        <w:rPr>
          <w:rtl/>
        </w:rPr>
        <w:t xml:space="preserve"> مهموما</w:t>
      </w:r>
      <w:r w:rsidR="00FC5962">
        <w:rPr>
          <w:rtl/>
        </w:rPr>
        <w:t>،</w:t>
      </w:r>
      <w:r w:rsidRPr="00AD7338">
        <w:rPr>
          <w:rtl/>
        </w:rPr>
        <w:t xml:space="preserve"> أبعد </w:t>
      </w:r>
      <w:r w:rsidRPr="00C21654">
        <w:rPr>
          <w:rStyle w:val="libFootnotenumChar"/>
          <w:rtl/>
        </w:rPr>
        <w:t>(9)</w:t>
      </w:r>
      <w:r w:rsidRPr="00AD7338">
        <w:rPr>
          <w:rtl/>
        </w:rPr>
        <w:t xml:space="preserve"> ذلك تصبر وتنقاد لهم أم لا</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فلمّا سمعت فاطمة ما قال رسول الله </w:t>
      </w:r>
      <w:r w:rsidRPr="00C21654">
        <w:rPr>
          <w:rStyle w:val="libAlaemChar"/>
          <w:rtl/>
        </w:rPr>
        <w:t>صلى‌الله‌عليه‌وآله</w:t>
      </w:r>
      <w:r w:rsidRPr="00AD7338">
        <w:rPr>
          <w:rtl/>
        </w:rPr>
        <w:t xml:space="preserve"> صرخت فاطمة </w:t>
      </w:r>
      <w:r w:rsidRPr="00C21654">
        <w:rPr>
          <w:rStyle w:val="libFootnotenumChar"/>
          <w:rtl/>
        </w:rPr>
        <w:t>(10)</w:t>
      </w:r>
      <w:r w:rsidRPr="00AD7338">
        <w:rPr>
          <w:rtl/>
        </w:rPr>
        <w:t xml:space="preserve"> وبكت</w:t>
      </w:r>
      <w:r w:rsidR="00FC5962">
        <w:rPr>
          <w:rtl/>
        </w:rPr>
        <w:t>،</w:t>
      </w:r>
      <w:r w:rsidRPr="00AD7338">
        <w:rPr>
          <w:rtl/>
        </w:rPr>
        <w:t xml:space="preserve"> فبكى رسول الله </w:t>
      </w:r>
      <w:r w:rsidRPr="00C21654">
        <w:rPr>
          <w:rStyle w:val="libAlaemChar"/>
          <w:rtl/>
        </w:rPr>
        <w:t>صلى‌الله‌عليه‌وآله</w:t>
      </w:r>
      <w:r w:rsidRPr="00AD7338">
        <w:rPr>
          <w:rtl/>
        </w:rPr>
        <w:t xml:space="preserve"> لبكائها</w:t>
      </w:r>
      <w:r w:rsidR="00FC5962">
        <w:rPr>
          <w:rtl/>
        </w:rPr>
        <w:t>،</w:t>
      </w:r>
      <w:r w:rsidRPr="00AD7338">
        <w:rPr>
          <w:rtl/>
        </w:rPr>
        <w:t xml:space="preserve"> وقال</w:t>
      </w:r>
      <w:r w:rsidR="00FC5962">
        <w:rPr>
          <w:rtl/>
        </w:rPr>
        <w:t>:</w:t>
      </w:r>
      <w:r w:rsidRPr="00AD7338">
        <w:rPr>
          <w:rtl/>
        </w:rPr>
        <w:t xml:space="preserve"> يا </w:t>
      </w:r>
      <w:r w:rsidRPr="00C21654">
        <w:rPr>
          <w:rStyle w:val="libFootnotenumChar"/>
          <w:rtl/>
        </w:rPr>
        <w:t>(11)</w:t>
      </w:r>
      <w:r w:rsidRPr="00AD7338">
        <w:rPr>
          <w:rtl/>
        </w:rPr>
        <w:t xml:space="preserve"> بنيّة لا تبكين ولا تؤذين جلساءك من الملائكة</w:t>
      </w:r>
      <w:r w:rsidR="00FC5962">
        <w:rPr>
          <w:rtl/>
        </w:rPr>
        <w:t>،</w:t>
      </w:r>
      <w:r w:rsidRPr="00AD7338">
        <w:rPr>
          <w:rtl/>
        </w:rPr>
        <w:t xml:space="preserve"> هذا جبرئيل يبكي لبكائك</w:t>
      </w:r>
      <w:r w:rsidR="00FC5962">
        <w:rPr>
          <w:rtl/>
        </w:rPr>
        <w:t>،</w:t>
      </w:r>
      <w:r w:rsidRPr="00AD7338">
        <w:rPr>
          <w:rtl/>
        </w:rPr>
        <w:t xml:space="preserve"> وميكائيل وصاحب صور </w:t>
      </w:r>
      <w:r w:rsidRPr="00C21654">
        <w:rPr>
          <w:rStyle w:val="libFootnotenumChar"/>
          <w:rtl/>
        </w:rPr>
        <w:t>(12)</w:t>
      </w:r>
      <w:r w:rsidRPr="00AD7338">
        <w:rPr>
          <w:rtl/>
        </w:rPr>
        <w:t xml:space="preserve"> الله إسرافيل</w:t>
      </w:r>
      <w:r w:rsidR="00FC5962">
        <w:rPr>
          <w:rtl/>
        </w:rPr>
        <w:t>،</w:t>
      </w:r>
      <w:r w:rsidRPr="00AD7338">
        <w:rPr>
          <w:rtl/>
        </w:rPr>
        <w:t xml:space="preserve"> يا بنيّة لا تبكين</w:t>
      </w:r>
      <w:r w:rsidR="00FC5962">
        <w:rPr>
          <w:rtl/>
        </w:rPr>
        <w:t>،</w:t>
      </w:r>
      <w:r w:rsidRPr="00AD7338">
        <w:rPr>
          <w:rtl/>
        </w:rPr>
        <w:t xml:space="preserve"> فقد بكت السماوات والأرض </w:t>
      </w:r>
      <w:r w:rsidRPr="00C21654">
        <w:rPr>
          <w:rStyle w:val="libFootnotenumChar"/>
          <w:rtl/>
        </w:rPr>
        <w:t>(13)</w:t>
      </w:r>
      <w:r w:rsidRPr="00AD7338">
        <w:rPr>
          <w:rtl/>
        </w:rPr>
        <w:t xml:space="preserve"> لبكائك.</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rPr>
      </w:pPr>
      <w:r>
        <w:rPr>
          <w:rtl/>
        </w:rPr>
        <w:t>ـ</w:t>
      </w:r>
      <w:r w:rsidRPr="00AD7338">
        <w:rPr>
          <w:rtl/>
        </w:rPr>
        <w:t xml:space="preserve"> في « ج » «</w:t>
      </w:r>
      <w:r>
        <w:rPr>
          <w:rtl/>
        </w:rPr>
        <w:t xml:space="preserve"> هـ </w:t>
      </w:r>
      <w:r w:rsidRPr="00AD7338">
        <w:rPr>
          <w:rtl/>
        </w:rPr>
        <w:t xml:space="preserve">» </w:t>
      </w:r>
      <w:r>
        <w:rPr>
          <w:rtl/>
        </w:rPr>
        <w:t>« و »</w:t>
      </w:r>
      <w:r w:rsidR="00FC5962">
        <w:rPr>
          <w:rtl/>
        </w:rPr>
        <w:t>:</w:t>
      </w:r>
      <w:r w:rsidRPr="00AD7338">
        <w:rPr>
          <w:rtl/>
        </w:rPr>
        <w:t xml:space="preserve"> ثمّ تفهم عند ذلك تفهم ما كان</w:t>
      </w:r>
    </w:p>
    <w:p w:rsidR="00C21654" w:rsidRPr="00AD7338" w:rsidRDefault="00C21654" w:rsidP="00C21654">
      <w:pPr>
        <w:pStyle w:val="libFootnote"/>
        <w:rPr>
          <w:rtl/>
          <w:lang w:bidi="fa-IR"/>
        </w:rPr>
      </w:pPr>
      <w:r w:rsidRPr="00AD7338">
        <w:rPr>
          <w:rtl/>
        </w:rPr>
        <w:t>في « هامش أ » « د »</w:t>
      </w:r>
      <w:r w:rsidR="00FC5962">
        <w:rPr>
          <w:rtl/>
        </w:rPr>
        <w:t>:</w:t>
      </w:r>
      <w:r w:rsidRPr="00AD7338">
        <w:rPr>
          <w:rtl/>
        </w:rPr>
        <w:t xml:space="preserve"> ثمّ تفهم كلاما بعد موتي</w:t>
      </w:r>
      <w:r w:rsidR="00FC5962">
        <w:rPr>
          <w:rtl/>
        </w:rPr>
        <w:t>،</w:t>
      </w:r>
      <w:r w:rsidRPr="00AD7338">
        <w:rPr>
          <w:rtl/>
        </w:rPr>
        <w:t xml:space="preserve"> تفهم ما كان</w:t>
      </w:r>
    </w:p>
    <w:p w:rsidR="00C21654" w:rsidRPr="00AD7338" w:rsidRDefault="00C21654" w:rsidP="00C21654">
      <w:pPr>
        <w:pStyle w:val="libFootnote0"/>
        <w:rPr>
          <w:rtl/>
          <w:lang w:bidi="fa-IR"/>
        </w:rPr>
      </w:pPr>
      <w:r>
        <w:rPr>
          <w:rtl/>
        </w:rPr>
        <w:t>(</w:t>
      </w:r>
      <w:r w:rsidRPr="00AD7338">
        <w:rPr>
          <w:rtl/>
        </w:rPr>
        <w:t>1)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2) في « ج » « د » «</w:t>
      </w:r>
      <w:r>
        <w:rPr>
          <w:rtl/>
        </w:rPr>
        <w:t xml:space="preserve"> هـ </w:t>
      </w:r>
      <w:r w:rsidRPr="00AD7338">
        <w:rPr>
          <w:rtl/>
        </w:rPr>
        <w:t xml:space="preserve">» </w:t>
      </w:r>
      <w:r>
        <w:rPr>
          <w:rtl/>
        </w:rPr>
        <w:t>« و »</w:t>
      </w:r>
      <w:r w:rsidR="00FC5962">
        <w:rPr>
          <w:rtl/>
        </w:rPr>
        <w:t>:</w:t>
      </w:r>
      <w:r w:rsidRPr="00AD7338">
        <w:rPr>
          <w:rtl/>
        </w:rPr>
        <w:t xml:space="preserve"> لو قد تأمّر</w:t>
      </w:r>
    </w:p>
    <w:p w:rsidR="00C21654" w:rsidRPr="00AD7338" w:rsidRDefault="00C21654" w:rsidP="00C21654">
      <w:pPr>
        <w:pStyle w:val="libFootnote0"/>
        <w:rPr>
          <w:rtl/>
          <w:lang w:bidi="fa-IR"/>
        </w:rPr>
      </w:pPr>
      <w:r>
        <w:rPr>
          <w:rtl/>
        </w:rPr>
        <w:t>(</w:t>
      </w:r>
      <w:r w:rsidRPr="00AD7338">
        <w:rPr>
          <w:rtl/>
        </w:rPr>
        <w:t>3) ساقطة من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4) الكاف أدخلت في متن « أ » عن نسخة. وهي في « ب » « ج »</w:t>
      </w:r>
    </w:p>
    <w:p w:rsidR="00C21654" w:rsidRPr="00AD7338" w:rsidRDefault="00C21654" w:rsidP="00C21654">
      <w:pPr>
        <w:pStyle w:val="libFootnote"/>
        <w:rPr>
          <w:rtl/>
          <w:lang w:bidi="fa-IR"/>
        </w:rPr>
      </w:pPr>
      <w:r w:rsidRPr="00AD7338">
        <w:rPr>
          <w:rtl/>
        </w:rPr>
        <w:t>في « هامش أ » « د » «</w:t>
      </w:r>
      <w:r>
        <w:rPr>
          <w:rtl/>
        </w:rPr>
        <w:t xml:space="preserve"> هـ </w:t>
      </w:r>
      <w:r w:rsidRPr="00AD7338">
        <w:rPr>
          <w:rtl/>
        </w:rPr>
        <w:t xml:space="preserve">» </w:t>
      </w:r>
      <w:r>
        <w:rPr>
          <w:rtl/>
        </w:rPr>
        <w:t>« و »</w:t>
      </w:r>
      <w:r w:rsidR="00FC5962">
        <w:rPr>
          <w:rtl/>
        </w:rPr>
        <w:t>:</w:t>
      </w:r>
      <w:r w:rsidRPr="00AD7338">
        <w:rPr>
          <w:rtl/>
        </w:rPr>
        <w:t xml:space="preserve"> وتقدّموا عليك</w:t>
      </w:r>
    </w:p>
    <w:p w:rsidR="00C21654" w:rsidRPr="00AD7338" w:rsidRDefault="00C21654" w:rsidP="00C21654">
      <w:pPr>
        <w:pStyle w:val="libFootnote0"/>
        <w:rPr>
          <w:rtl/>
          <w:lang w:bidi="fa-IR"/>
        </w:rPr>
      </w:pPr>
      <w:r>
        <w:rPr>
          <w:rtl/>
        </w:rPr>
        <w:t>(</w:t>
      </w:r>
      <w:r w:rsidRPr="00AD7338">
        <w:rPr>
          <w:rtl/>
        </w:rPr>
        <w:t>5) في «</w:t>
      </w:r>
      <w:r>
        <w:rPr>
          <w:rtl/>
        </w:rPr>
        <w:t xml:space="preserve"> هـ </w:t>
      </w:r>
      <w:r w:rsidRPr="00AD7338">
        <w:rPr>
          <w:rtl/>
        </w:rPr>
        <w:t xml:space="preserve">» </w:t>
      </w:r>
      <w:r>
        <w:rPr>
          <w:rtl/>
        </w:rPr>
        <w:t>« و »</w:t>
      </w:r>
      <w:r w:rsidR="00FC5962">
        <w:rPr>
          <w:rtl/>
        </w:rPr>
        <w:t>:</w:t>
      </w:r>
      <w:r w:rsidRPr="00AD7338">
        <w:rPr>
          <w:rtl/>
        </w:rPr>
        <w:t xml:space="preserve"> ويدعوك</w:t>
      </w:r>
    </w:p>
    <w:p w:rsidR="00C21654" w:rsidRPr="00AD7338" w:rsidRDefault="00C21654" w:rsidP="00C21654">
      <w:pPr>
        <w:pStyle w:val="libFootnote0"/>
        <w:rPr>
          <w:rtl/>
          <w:lang w:bidi="fa-IR"/>
        </w:rPr>
      </w:pPr>
      <w:r>
        <w:rPr>
          <w:rtl/>
        </w:rPr>
        <w:t>(</w:t>
      </w:r>
      <w:r w:rsidRPr="00AD7338">
        <w:rPr>
          <w:rtl/>
        </w:rPr>
        <w:t xml:space="preserve">6) في </w:t>
      </w:r>
      <w:r>
        <w:rPr>
          <w:rtl/>
        </w:rPr>
        <w:t>« و »</w:t>
      </w:r>
      <w:r w:rsidR="00FC5962">
        <w:rPr>
          <w:rtl/>
        </w:rPr>
        <w:t>:</w:t>
      </w:r>
      <w:r w:rsidRPr="00AD7338">
        <w:rPr>
          <w:rtl/>
        </w:rPr>
        <w:t xml:space="preserve"> لففت</w:t>
      </w:r>
    </w:p>
    <w:p w:rsidR="00C21654" w:rsidRPr="00AD7338" w:rsidRDefault="00C21654" w:rsidP="00C21654">
      <w:pPr>
        <w:pStyle w:val="libFootnote0"/>
        <w:rPr>
          <w:rtl/>
          <w:lang w:bidi="fa-IR"/>
        </w:rPr>
      </w:pPr>
      <w:r>
        <w:rPr>
          <w:rtl/>
        </w:rPr>
        <w:t>(</w:t>
      </w:r>
      <w:r w:rsidRPr="00AD7338">
        <w:rPr>
          <w:rtl/>
        </w:rPr>
        <w:t>7) في « هامش أ » « د » «</w:t>
      </w:r>
      <w:r>
        <w:rPr>
          <w:rtl/>
        </w:rPr>
        <w:t xml:space="preserve"> هـ </w:t>
      </w:r>
      <w:r w:rsidRPr="00AD7338">
        <w:rPr>
          <w:rtl/>
        </w:rPr>
        <w:t xml:space="preserve">» </w:t>
      </w:r>
      <w:r>
        <w:rPr>
          <w:rtl/>
        </w:rPr>
        <w:t>« و »</w:t>
      </w:r>
      <w:r w:rsidR="00FC5962">
        <w:rPr>
          <w:rtl/>
        </w:rPr>
        <w:t>:</w:t>
      </w:r>
      <w:r w:rsidRPr="00AD7338">
        <w:rPr>
          <w:rtl/>
        </w:rPr>
        <w:t xml:space="preserve"> مذموما</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مرمولا. وما في المتن معناه ( مشدودا بالرمّة ) وهي قطعة حبل يشدّ بها الأسير أو الذي يقاد إلى القتل</w:t>
      </w:r>
    </w:p>
    <w:p w:rsidR="00C21654" w:rsidRPr="00AD7338" w:rsidRDefault="00C21654" w:rsidP="00C21654">
      <w:pPr>
        <w:pStyle w:val="libFootnote0"/>
        <w:rPr>
          <w:rtl/>
          <w:lang w:bidi="fa-IR"/>
        </w:rPr>
      </w:pPr>
      <w:r>
        <w:rPr>
          <w:rtl/>
        </w:rPr>
        <w:t>(</w:t>
      </w:r>
      <w:r w:rsidRPr="00AD7338">
        <w:rPr>
          <w:rtl/>
        </w:rPr>
        <w:t>8) ساقطة من « ب »</w:t>
      </w:r>
      <w:r>
        <w:rPr>
          <w:rtl/>
        </w:rPr>
        <w:t>.</w:t>
      </w:r>
      <w:r w:rsidRPr="00AD7338">
        <w:rPr>
          <w:rtl/>
        </w:rPr>
        <w:t xml:space="preserve"> وأدخلت في « أ » عن نسخة. وهي موجودة في باقي النسخ.</w:t>
      </w:r>
    </w:p>
    <w:p w:rsidR="00C21654" w:rsidRPr="00AD7338" w:rsidRDefault="00C21654" w:rsidP="00C21654">
      <w:pPr>
        <w:pStyle w:val="libFootnote0"/>
        <w:rPr>
          <w:rtl/>
          <w:lang w:bidi="fa-IR"/>
        </w:rPr>
      </w:pPr>
      <w:r>
        <w:rPr>
          <w:rtl/>
        </w:rPr>
        <w:t>(</w:t>
      </w:r>
      <w:r w:rsidRPr="00AD7338">
        <w:rPr>
          <w:rtl/>
        </w:rPr>
        <w:t>9) المثبت عن « هامش أ » « د »</w:t>
      </w:r>
      <w:r>
        <w:rPr>
          <w:rtl/>
        </w:rPr>
        <w:t>.</w:t>
      </w:r>
      <w:r w:rsidRPr="00AD7338">
        <w:rPr>
          <w:rtl/>
        </w:rPr>
        <w:t xml:space="preserve"> وفي باقي النسخ</w:t>
      </w:r>
      <w:r w:rsidR="00FC5962">
        <w:rPr>
          <w:rtl/>
        </w:rPr>
        <w:t>:</w:t>
      </w:r>
      <w:r w:rsidRPr="00AD7338">
        <w:rPr>
          <w:rtl/>
        </w:rPr>
        <w:t xml:space="preserve"> بعد ذلك ينزل بها ولاء ويحل بهذه قال فلما سمعت</w:t>
      </w:r>
    </w:p>
    <w:p w:rsidR="00C21654" w:rsidRPr="00AD7338" w:rsidRDefault="00C21654" w:rsidP="00C21654">
      <w:pPr>
        <w:pStyle w:val="libFootnote0"/>
        <w:rPr>
          <w:rtl/>
          <w:lang w:bidi="fa-IR"/>
        </w:rPr>
      </w:pPr>
      <w:r>
        <w:rPr>
          <w:rtl/>
        </w:rPr>
        <w:t>(</w:t>
      </w:r>
      <w:r w:rsidRPr="00AD7338">
        <w:rPr>
          <w:rtl/>
        </w:rPr>
        <w:t>10) ساقطة من « د »</w:t>
      </w:r>
    </w:p>
    <w:p w:rsidR="00C21654" w:rsidRPr="00AD7338" w:rsidRDefault="00C21654" w:rsidP="00C21654">
      <w:pPr>
        <w:pStyle w:val="libFootnote0"/>
        <w:rPr>
          <w:rtl/>
          <w:lang w:bidi="fa-IR"/>
        </w:rPr>
      </w:pPr>
      <w:r>
        <w:rPr>
          <w:rtl/>
        </w:rPr>
        <w:t>(</w:t>
      </w:r>
      <w:r w:rsidRPr="00AD7338">
        <w:rPr>
          <w:rtl/>
        </w:rPr>
        <w:t>11) في «</w:t>
      </w:r>
      <w:r>
        <w:rPr>
          <w:rtl/>
        </w:rPr>
        <w:t xml:space="preserve"> هـ </w:t>
      </w:r>
      <w:r w:rsidRPr="00AD7338">
        <w:rPr>
          <w:rtl/>
        </w:rPr>
        <w:t>»</w:t>
      </w:r>
      <w:r w:rsidR="00FC5962">
        <w:rPr>
          <w:rtl/>
        </w:rPr>
        <w:t>:</w:t>
      </w:r>
      <w:r w:rsidRPr="00AD7338">
        <w:rPr>
          <w:rtl/>
        </w:rPr>
        <w:t xml:space="preserve"> وقال لابنه لا تبكين</w:t>
      </w:r>
    </w:p>
    <w:p w:rsidR="00C21654" w:rsidRPr="00AD7338" w:rsidRDefault="00C21654" w:rsidP="00C21654">
      <w:pPr>
        <w:pStyle w:val="libFootnote0"/>
        <w:rPr>
          <w:rtl/>
          <w:lang w:bidi="fa-IR"/>
        </w:rPr>
      </w:pPr>
      <w:r>
        <w:rPr>
          <w:rtl/>
        </w:rPr>
        <w:t>(</w:t>
      </w:r>
      <w:r w:rsidRPr="00AD7338">
        <w:rPr>
          <w:rtl/>
        </w:rPr>
        <w:t>12) في « أ » « ب » « ج » «</w:t>
      </w:r>
      <w:r>
        <w:rPr>
          <w:rtl/>
        </w:rPr>
        <w:t xml:space="preserve"> هـ </w:t>
      </w:r>
      <w:r w:rsidRPr="00AD7338">
        <w:rPr>
          <w:rtl/>
        </w:rPr>
        <w:t>»</w:t>
      </w:r>
      <w:r w:rsidR="00FC5962">
        <w:rPr>
          <w:rtl/>
        </w:rPr>
        <w:t>:</w:t>
      </w:r>
      <w:r w:rsidRPr="00AD7338">
        <w:rPr>
          <w:rtl/>
        </w:rPr>
        <w:t xml:space="preserve"> سرّ</w:t>
      </w:r>
    </w:p>
    <w:p w:rsidR="00C21654" w:rsidRPr="00AD7338" w:rsidRDefault="00C21654" w:rsidP="00C21654">
      <w:pPr>
        <w:pStyle w:val="libFootnote0"/>
        <w:rPr>
          <w:rtl/>
          <w:lang w:bidi="fa-IR"/>
        </w:rPr>
      </w:pPr>
      <w:r>
        <w:rPr>
          <w:rtl/>
        </w:rPr>
        <w:t>(</w:t>
      </w:r>
      <w:r w:rsidRPr="00AD7338">
        <w:rPr>
          <w:rtl/>
        </w:rPr>
        <w:t>13) في « أ » « د »</w:t>
      </w:r>
      <w:r w:rsidR="00FC5962">
        <w:rPr>
          <w:rtl/>
        </w:rPr>
        <w:t>:</w:t>
      </w:r>
      <w:r w:rsidRPr="00AD7338">
        <w:rPr>
          <w:rtl/>
        </w:rPr>
        <w:t xml:space="preserve"> والأرضين</w:t>
      </w:r>
    </w:p>
    <w:p w:rsidR="00C21654" w:rsidRPr="00AD7338" w:rsidRDefault="00C21654" w:rsidP="00C21654">
      <w:pPr>
        <w:pStyle w:val="libNormal"/>
        <w:rPr>
          <w:rtl/>
        </w:rPr>
      </w:pPr>
      <w:r>
        <w:rPr>
          <w:rtl/>
        </w:rPr>
        <w:br w:type="page"/>
      </w:r>
      <w:r w:rsidRPr="00AD7338">
        <w:rPr>
          <w:rtl/>
        </w:rPr>
        <w:lastRenderedPageBreak/>
        <w:t xml:space="preserve">فقال عليّ </w:t>
      </w:r>
      <w:r w:rsidRPr="00C21654">
        <w:rPr>
          <w:rStyle w:val="libAlaemChar"/>
          <w:rtl/>
        </w:rPr>
        <w:t>عليه‌السلام</w:t>
      </w:r>
      <w:r w:rsidR="00FC5962">
        <w:rPr>
          <w:rtl/>
        </w:rPr>
        <w:t>:</w:t>
      </w:r>
      <w:r w:rsidRPr="00AD7338">
        <w:rPr>
          <w:rtl/>
        </w:rPr>
        <w:t xml:space="preserve"> يا رسول الله</w:t>
      </w:r>
      <w:r w:rsidR="00FC5962">
        <w:rPr>
          <w:rtl/>
        </w:rPr>
        <w:t>،</w:t>
      </w:r>
      <w:r w:rsidRPr="00AD7338">
        <w:rPr>
          <w:rtl/>
        </w:rPr>
        <w:t xml:space="preserve"> أنقاد للقوم وأصبر</w:t>
      </w:r>
      <w:r w:rsidR="00FC5962">
        <w:rPr>
          <w:rtl/>
        </w:rPr>
        <w:t xml:space="preserve"> - </w:t>
      </w:r>
      <w:r w:rsidRPr="00AD7338">
        <w:rPr>
          <w:rtl/>
        </w:rPr>
        <w:t xml:space="preserve">كما أمرتني </w:t>
      </w:r>
      <w:r w:rsidRPr="00C21654">
        <w:rPr>
          <w:rStyle w:val="libFootnotenumChar"/>
          <w:rtl/>
        </w:rPr>
        <w:t>(1)</w:t>
      </w:r>
      <w:r w:rsidR="00FC5962">
        <w:rPr>
          <w:rtl/>
        </w:rPr>
        <w:t xml:space="preserve"> - </w:t>
      </w:r>
      <w:r w:rsidRPr="00AD7338">
        <w:rPr>
          <w:rtl/>
        </w:rPr>
        <w:t>على ما أصابني</w:t>
      </w:r>
      <w:r w:rsidR="00FC5962">
        <w:rPr>
          <w:rtl/>
        </w:rPr>
        <w:t>،</w:t>
      </w:r>
      <w:r w:rsidRPr="00AD7338">
        <w:rPr>
          <w:rtl/>
        </w:rPr>
        <w:t xml:space="preserve"> من غير بيعة لهم</w:t>
      </w:r>
      <w:r w:rsidR="00FC5962">
        <w:rPr>
          <w:rtl/>
        </w:rPr>
        <w:t>،</w:t>
      </w:r>
      <w:r w:rsidRPr="00AD7338">
        <w:rPr>
          <w:rtl/>
        </w:rPr>
        <w:t xml:space="preserve"> ما لم أصب أعوانا عليهم لم أناظر القوم.</w:t>
      </w:r>
    </w:p>
    <w:p w:rsidR="00C21654" w:rsidRPr="00AD7338" w:rsidRDefault="00C21654" w:rsidP="00C21654">
      <w:pPr>
        <w:pStyle w:val="libNormal"/>
        <w:rPr>
          <w:rtl/>
        </w:rPr>
      </w:pPr>
      <w:r w:rsidRPr="00AD7338">
        <w:rPr>
          <w:rtl/>
        </w:rPr>
        <w:t xml:space="preserve">فقال رسول الله </w:t>
      </w:r>
      <w:r w:rsidRPr="00C21654">
        <w:rPr>
          <w:rStyle w:val="libAlaemChar"/>
          <w:rtl/>
        </w:rPr>
        <w:t>صلى‌الله‌عليه‌وآله</w:t>
      </w:r>
      <w:r w:rsidR="00FC5962">
        <w:rPr>
          <w:rtl/>
        </w:rPr>
        <w:t>:</w:t>
      </w:r>
      <w:r w:rsidRPr="00AD7338">
        <w:rPr>
          <w:rtl/>
        </w:rPr>
        <w:t xml:space="preserve"> اللهمّ اشهد</w:t>
      </w:r>
      <w:r w:rsidR="00FC5962">
        <w:rPr>
          <w:rtl/>
        </w:rPr>
        <w:t>،</w:t>
      </w:r>
      <w:r w:rsidRPr="00AD7338">
        <w:rPr>
          <w:rtl/>
        </w:rPr>
        <w:t xml:space="preserve"> فقال</w:t>
      </w:r>
      <w:r w:rsidR="00FC5962">
        <w:rPr>
          <w:rtl/>
        </w:rPr>
        <w:t>:</w:t>
      </w:r>
      <w:r w:rsidRPr="00AD7338">
        <w:rPr>
          <w:rtl/>
        </w:rPr>
        <w:t xml:space="preserve"> يا عليّ</w:t>
      </w:r>
      <w:r w:rsidR="00FC5962">
        <w:rPr>
          <w:rtl/>
        </w:rPr>
        <w:t>،</w:t>
      </w:r>
      <w:r w:rsidRPr="00AD7338">
        <w:rPr>
          <w:rtl/>
        </w:rPr>
        <w:t xml:space="preserve"> ما أنت صانع بالقرآن والعزائم </w:t>
      </w:r>
      <w:r w:rsidRPr="00C21654">
        <w:rPr>
          <w:rStyle w:val="libFootnotenumChar"/>
          <w:rtl/>
        </w:rPr>
        <w:t>(2)</w:t>
      </w:r>
      <w:r w:rsidRPr="00AD7338">
        <w:rPr>
          <w:rtl/>
        </w:rPr>
        <w:t xml:space="preserve"> والفرائض</w:t>
      </w:r>
      <w:r>
        <w:rPr>
          <w:rtl/>
        </w:rPr>
        <w:t>؟</w:t>
      </w:r>
    </w:p>
    <w:p w:rsidR="00C21654" w:rsidRPr="00AD7338" w:rsidRDefault="00C21654" w:rsidP="00C21654">
      <w:pPr>
        <w:pStyle w:val="libNormal"/>
        <w:rPr>
          <w:rtl/>
        </w:rPr>
      </w:pPr>
      <w:r w:rsidRPr="00AD7338">
        <w:rPr>
          <w:rtl/>
        </w:rPr>
        <w:t>فقال</w:t>
      </w:r>
      <w:r w:rsidR="00FC5962">
        <w:rPr>
          <w:rtl/>
        </w:rPr>
        <w:t>:</w:t>
      </w:r>
      <w:r w:rsidRPr="00AD7338">
        <w:rPr>
          <w:rtl/>
        </w:rPr>
        <w:t xml:space="preserve"> يا رسول الله</w:t>
      </w:r>
      <w:r w:rsidR="00FC5962">
        <w:rPr>
          <w:rtl/>
        </w:rPr>
        <w:t>،</w:t>
      </w:r>
      <w:r w:rsidRPr="00AD7338">
        <w:rPr>
          <w:rtl/>
        </w:rPr>
        <w:t xml:space="preserve"> أجمعه ثمّ آتيهم </w:t>
      </w:r>
      <w:r w:rsidRPr="00C21654">
        <w:rPr>
          <w:rStyle w:val="libFootnotenumChar"/>
          <w:rtl/>
        </w:rPr>
        <w:t>(3)</w:t>
      </w:r>
      <w:r w:rsidRPr="00AD7338">
        <w:rPr>
          <w:rtl/>
        </w:rPr>
        <w:t xml:space="preserve"> به</w:t>
      </w:r>
      <w:r w:rsidR="00FC5962">
        <w:rPr>
          <w:rtl/>
        </w:rPr>
        <w:t>،</w:t>
      </w:r>
      <w:r w:rsidRPr="00AD7338">
        <w:rPr>
          <w:rtl/>
        </w:rPr>
        <w:t xml:space="preserve"> فإن قبلوه وإلاّ أشهدت الله </w:t>
      </w:r>
      <w:r w:rsidRPr="00C21654">
        <w:rPr>
          <w:rStyle w:val="libFootnotenumChar"/>
          <w:rtl/>
        </w:rPr>
        <w:t>(4)</w:t>
      </w:r>
      <w:r w:rsidRPr="00AD7338">
        <w:rPr>
          <w:rtl/>
        </w:rPr>
        <w:t xml:space="preserve"> وأشهدتك عليهم </w:t>
      </w:r>
      <w:r w:rsidRPr="00C21654">
        <w:rPr>
          <w:rStyle w:val="libFootnotenumChar"/>
          <w:rtl/>
        </w:rPr>
        <w:t>(5)</w:t>
      </w:r>
      <w:r>
        <w:rPr>
          <w:rtl/>
        </w:rPr>
        <w:t>.</w:t>
      </w:r>
    </w:p>
    <w:p w:rsidR="00C21654" w:rsidRPr="00AD7338" w:rsidRDefault="00C21654" w:rsidP="00C21654">
      <w:pPr>
        <w:pStyle w:val="libNormal"/>
        <w:rPr>
          <w:rtl/>
        </w:rPr>
      </w:pPr>
      <w:r w:rsidRPr="00AD7338">
        <w:rPr>
          <w:rtl/>
        </w:rPr>
        <w:t xml:space="preserve">قال </w:t>
      </w:r>
      <w:r w:rsidRPr="00C21654">
        <w:rPr>
          <w:rStyle w:val="libAlaemChar"/>
          <w:rtl/>
        </w:rPr>
        <w:t>صلى‌الله‌عليه‌وآله</w:t>
      </w:r>
      <w:r w:rsidR="00FC5962">
        <w:rPr>
          <w:rtl/>
        </w:rPr>
        <w:t>:</w:t>
      </w:r>
      <w:r w:rsidRPr="00AD7338">
        <w:rPr>
          <w:rtl/>
        </w:rPr>
        <w:t xml:space="preserve"> اللهمّ </w:t>
      </w:r>
      <w:r w:rsidRPr="00C21654">
        <w:rPr>
          <w:rStyle w:val="libFootnotenumChar"/>
          <w:rtl/>
        </w:rPr>
        <w:t>(6)</w:t>
      </w:r>
      <w:r w:rsidRPr="00AD7338">
        <w:rPr>
          <w:rtl/>
        </w:rPr>
        <w:t xml:space="preserve"> اشهد.</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قوله </w:t>
      </w:r>
      <w:r>
        <w:rPr>
          <w:rtl/>
        </w:rPr>
        <w:t>(</w:t>
      </w:r>
      <w:r w:rsidRPr="00AD7338">
        <w:rPr>
          <w:rtl/>
        </w:rPr>
        <w:t xml:space="preserve"> كما أمرتني ) عن « أ » « د »</w:t>
      </w:r>
    </w:p>
    <w:p w:rsidR="00C21654" w:rsidRPr="00AD7338" w:rsidRDefault="00C21654" w:rsidP="00C21654">
      <w:pPr>
        <w:pStyle w:val="libFootnote0"/>
        <w:rPr>
          <w:rtl/>
          <w:lang w:bidi="fa-IR"/>
        </w:rPr>
      </w:pPr>
      <w:r>
        <w:rPr>
          <w:rtl/>
        </w:rPr>
        <w:t>(</w:t>
      </w:r>
      <w:r w:rsidRPr="00AD7338">
        <w:rPr>
          <w:rtl/>
        </w:rPr>
        <w:t>2) ساقطة من « د »</w:t>
      </w:r>
      <w:r>
        <w:rPr>
          <w:rtl/>
        </w:rPr>
        <w:t>.</w:t>
      </w:r>
      <w:r w:rsidRPr="00AD7338">
        <w:rPr>
          <w:rtl/>
        </w:rPr>
        <w:t xml:space="preserve"> وهي موجودة في باقي النسخ</w:t>
      </w:r>
      <w:r w:rsidR="00FC5962">
        <w:rPr>
          <w:rtl/>
        </w:rPr>
        <w:t>،</w:t>
      </w:r>
      <w:r w:rsidRPr="00AD7338">
        <w:rPr>
          <w:rtl/>
        </w:rPr>
        <w:t xml:space="preserve"> وقد أدخلت في متن « أ » عن نسخة</w:t>
      </w:r>
    </w:p>
    <w:p w:rsidR="00C21654" w:rsidRPr="00AD7338" w:rsidRDefault="00C21654" w:rsidP="00C21654">
      <w:pPr>
        <w:pStyle w:val="libFootnote0"/>
        <w:rPr>
          <w:rtl/>
          <w:lang w:bidi="fa-IR"/>
        </w:rPr>
      </w:pPr>
      <w:r>
        <w:rPr>
          <w:rtl/>
        </w:rPr>
        <w:t>(</w:t>
      </w:r>
      <w:r w:rsidRPr="00AD7338">
        <w:rPr>
          <w:rtl/>
        </w:rPr>
        <w:t>3) في « ب »</w:t>
      </w:r>
      <w:r w:rsidR="00FC5962">
        <w:rPr>
          <w:rtl/>
        </w:rPr>
        <w:t>:</w:t>
      </w:r>
      <w:r w:rsidRPr="00AD7338">
        <w:rPr>
          <w:rtl/>
        </w:rPr>
        <w:t xml:space="preserve"> آتينّهم</w:t>
      </w:r>
    </w:p>
    <w:p w:rsidR="00C21654" w:rsidRPr="00AD7338" w:rsidRDefault="00C21654" w:rsidP="00C21654">
      <w:pPr>
        <w:pStyle w:val="libFootnote0"/>
        <w:rPr>
          <w:rtl/>
          <w:lang w:bidi="fa-IR"/>
        </w:rPr>
      </w:pPr>
      <w:r>
        <w:rPr>
          <w:rtl/>
        </w:rPr>
        <w:t>(</w:t>
      </w:r>
      <w:r w:rsidRPr="00AD7338">
        <w:rPr>
          <w:rtl/>
        </w:rPr>
        <w:t>4) في « ب »</w:t>
      </w:r>
      <w:r w:rsidR="00FC5962">
        <w:rPr>
          <w:rtl/>
        </w:rPr>
        <w:t>:</w:t>
      </w:r>
      <w:r w:rsidRPr="00AD7338">
        <w:rPr>
          <w:rtl/>
        </w:rPr>
        <w:t xml:space="preserve"> وإلاّ أشهدت الله عليهم واشهدتك عليهم</w:t>
      </w:r>
    </w:p>
    <w:p w:rsidR="00C21654" w:rsidRPr="00AD7338" w:rsidRDefault="00C21654" w:rsidP="00C21654">
      <w:pPr>
        <w:pStyle w:val="libFootnote0"/>
        <w:rPr>
          <w:rtl/>
          <w:lang w:bidi="fa-IR"/>
        </w:rPr>
      </w:pPr>
      <w:r>
        <w:rPr>
          <w:rtl/>
        </w:rPr>
        <w:t>(</w:t>
      </w:r>
      <w:r w:rsidRPr="00AD7338">
        <w:rPr>
          <w:rtl/>
        </w:rPr>
        <w:t>5) في « د » «</w:t>
      </w:r>
      <w:r>
        <w:rPr>
          <w:rtl/>
        </w:rPr>
        <w:t xml:space="preserve"> هـ </w:t>
      </w:r>
      <w:r w:rsidRPr="00AD7338">
        <w:rPr>
          <w:rtl/>
        </w:rPr>
        <w:t xml:space="preserve">» </w:t>
      </w:r>
      <w:r>
        <w:rPr>
          <w:rtl/>
        </w:rPr>
        <w:t>« و »</w:t>
      </w:r>
      <w:r w:rsidR="00FC5962">
        <w:rPr>
          <w:rtl/>
        </w:rPr>
        <w:t>:</w:t>
      </w:r>
      <w:r w:rsidRPr="00AD7338">
        <w:rPr>
          <w:rtl/>
        </w:rPr>
        <w:t xml:space="preserve"> عليه</w:t>
      </w:r>
    </w:p>
    <w:p w:rsidR="00C21654" w:rsidRPr="00AD7338" w:rsidRDefault="00C21654" w:rsidP="00C21654">
      <w:pPr>
        <w:pStyle w:val="libFootnote0"/>
        <w:rPr>
          <w:rtl/>
          <w:lang w:bidi="fa-IR"/>
        </w:rPr>
      </w:pPr>
      <w:r>
        <w:rPr>
          <w:rtl/>
        </w:rPr>
        <w:t>(</w:t>
      </w:r>
      <w:r w:rsidRPr="00AD7338">
        <w:rPr>
          <w:rtl/>
        </w:rPr>
        <w:t>6) ساقطة من « د » «</w:t>
      </w:r>
      <w:r>
        <w:rPr>
          <w:rtl/>
        </w:rPr>
        <w:t xml:space="preserve"> هـ </w:t>
      </w:r>
      <w:r w:rsidRPr="00AD7338">
        <w:rPr>
          <w:rtl/>
        </w:rPr>
        <w:t xml:space="preserve">» </w:t>
      </w:r>
      <w:r>
        <w:rPr>
          <w:rtl/>
        </w:rPr>
        <w:t>« و »</w:t>
      </w:r>
    </w:p>
    <w:p w:rsidR="00C21654" w:rsidRDefault="00C21654" w:rsidP="00C21654">
      <w:pPr>
        <w:pStyle w:val="Heading1Center"/>
        <w:rPr>
          <w:rFonts w:hint="cs"/>
          <w:rtl/>
          <w:lang w:bidi="fa-IR"/>
        </w:rPr>
      </w:pPr>
      <w:r>
        <w:rPr>
          <w:rtl/>
          <w:lang w:bidi="fa-IR"/>
        </w:rPr>
        <w:br w:type="page"/>
      </w:r>
      <w:bookmarkStart w:id="93" w:name="_Toc338917512"/>
      <w:bookmarkStart w:id="94" w:name="_Toc338947763"/>
      <w:bookmarkStart w:id="95" w:name="_Toc385324447"/>
      <w:r w:rsidRPr="00AD7338">
        <w:rPr>
          <w:rtl/>
          <w:lang w:bidi="fa-IR"/>
        </w:rPr>
        <w:lastRenderedPageBreak/>
        <w:t>الطّرفة التاسعة والعشرون</w:t>
      </w:r>
      <w:bookmarkEnd w:id="93"/>
      <w:bookmarkEnd w:id="94"/>
      <w:bookmarkEnd w:id="95"/>
      <w:r w:rsidRPr="00AD7338">
        <w:rPr>
          <w:rtl/>
          <w:lang w:bidi="fa-IR"/>
        </w:rPr>
        <w:t xml:space="preserve"> </w:t>
      </w:r>
    </w:p>
    <w:p w:rsidR="00C21654" w:rsidRPr="00AD7338" w:rsidRDefault="00C21654" w:rsidP="00C21654">
      <w:pPr>
        <w:pStyle w:val="libBold1"/>
        <w:rPr>
          <w:rtl/>
        </w:rPr>
      </w:pPr>
      <w:r w:rsidRPr="00AD7338">
        <w:rPr>
          <w:rtl/>
        </w:rPr>
        <w:t xml:space="preserve">في زيادة </w:t>
      </w:r>
      <w:r>
        <w:rPr>
          <w:rtl/>
        </w:rPr>
        <w:t>(</w:t>
      </w:r>
      <w:r w:rsidRPr="00AD7338">
        <w:rPr>
          <w:rtl/>
        </w:rPr>
        <w:t xml:space="preserve"> شرح النبي </w:t>
      </w:r>
      <w:r w:rsidRPr="000B2542">
        <w:rPr>
          <w:rStyle w:val="libAlaemChar"/>
          <w:rtl/>
        </w:rPr>
        <w:t>صلى‌الله‌عليه‌وآله</w:t>
      </w:r>
      <w:r w:rsidRPr="00AD7338">
        <w:rPr>
          <w:rtl/>
        </w:rPr>
        <w:t xml:space="preserve"> لعلي </w:t>
      </w:r>
      <w:r w:rsidRPr="000B2542">
        <w:rPr>
          <w:rStyle w:val="libAlaemChar"/>
          <w:rtl/>
        </w:rPr>
        <w:t>عليه‌السلام</w:t>
      </w:r>
      <w:r w:rsidRPr="00AD7338">
        <w:rPr>
          <w:rtl/>
        </w:rPr>
        <w:t xml:space="preserve"> كيفيّة </w:t>
      </w:r>
      <w:r w:rsidRPr="00C21654">
        <w:rPr>
          <w:rStyle w:val="libFootnotenumChar"/>
          <w:rtl/>
        </w:rPr>
        <w:t>(1)</w:t>
      </w:r>
      <w:r>
        <w:rPr>
          <w:rtl/>
        </w:rPr>
        <w:t xml:space="preserve"> </w:t>
      </w:r>
      <w:r w:rsidRPr="00AD7338">
        <w:rPr>
          <w:rtl/>
        </w:rPr>
        <w:t>تغسيله</w:t>
      </w:r>
      <w:r w:rsidR="00FC5962">
        <w:rPr>
          <w:rtl/>
        </w:rPr>
        <w:t>،</w:t>
      </w:r>
      <w:r w:rsidRPr="00AD7338">
        <w:rPr>
          <w:rtl/>
        </w:rPr>
        <w:t xml:space="preserve"> وتسليمه لصحيفة </w:t>
      </w:r>
      <w:r w:rsidRPr="00C21654">
        <w:rPr>
          <w:rStyle w:val="libFootnotenumChar"/>
          <w:rtl/>
        </w:rPr>
        <w:t>(2)</w:t>
      </w:r>
      <w:r>
        <w:rPr>
          <w:rtl/>
        </w:rPr>
        <w:t xml:space="preserve"> </w:t>
      </w:r>
      <w:r w:rsidRPr="00AD7338">
        <w:rPr>
          <w:rtl/>
        </w:rPr>
        <w:t>من قد أجمع على ردّ أمره وتعطيله</w:t>
      </w:r>
    </w:p>
    <w:p w:rsidR="00C21654" w:rsidRPr="00AD7338" w:rsidRDefault="00C21654" w:rsidP="00C21654">
      <w:pPr>
        <w:pStyle w:val="libNormal"/>
        <w:rPr>
          <w:rtl/>
        </w:rPr>
      </w:pPr>
      <w:r w:rsidRPr="00AD7338">
        <w:rPr>
          <w:rtl/>
        </w:rPr>
        <w:t>عن موسى بن جعفر</w:t>
      </w:r>
      <w:r w:rsidR="00FC5962">
        <w:rPr>
          <w:rtl/>
        </w:rPr>
        <w:t xml:space="preserve"> - </w:t>
      </w:r>
      <w:r w:rsidRPr="00AD7338">
        <w:rPr>
          <w:rtl/>
        </w:rPr>
        <w:t xml:space="preserve">يذكر فيه حديث ) </w:t>
      </w:r>
      <w:r w:rsidRPr="00C21654">
        <w:rPr>
          <w:rStyle w:val="libFootnotenumChar"/>
          <w:rtl/>
        </w:rPr>
        <w:t>(3)</w:t>
      </w:r>
      <w:r w:rsidRPr="00AD7338">
        <w:rPr>
          <w:rtl/>
        </w:rPr>
        <w:t xml:space="preserve"> الصحيفة الّتي نزل بها جبرئيل </w:t>
      </w:r>
      <w:r w:rsidRPr="00C21654">
        <w:rPr>
          <w:rStyle w:val="libAlaemChar"/>
          <w:rtl/>
        </w:rPr>
        <w:t>عليه‌السلام</w:t>
      </w:r>
      <w:r w:rsidRPr="00AD7338">
        <w:rPr>
          <w:rtl/>
        </w:rPr>
        <w:t xml:space="preserve"> على النبي </w:t>
      </w:r>
      <w:r w:rsidRPr="00C21654">
        <w:rPr>
          <w:rStyle w:val="libAlaemChar"/>
          <w:rtl/>
        </w:rPr>
        <w:t>صلى‌الله‌عليه‌وآله</w:t>
      </w:r>
      <w:r w:rsidRPr="00AD7338">
        <w:rPr>
          <w:rtl/>
        </w:rPr>
        <w:t xml:space="preserve"> بوصيّته إلى عليّ</w:t>
      </w:r>
      <w:r w:rsidR="00FC5962">
        <w:rPr>
          <w:rtl/>
        </w:rPr>
        <w:t xml:space="preserve"> - </w:t>
      </w:r>
      <w:r w:rsidRPr="00AD7338">
        <w:rPr>
          <w:rtl/>
        </w:rPr>
        <w:t xml:space="preserve">فقال الكاظم </w:t>
      </w:r>
      <w:r w:rsidRPr="00C21654">
        <w:rPr>
          <w:rStyle w:val="libAlaemChar"/>
          <w:rtl/>
        </w:rPr>
        <w:t>عليه‌السلام</w:t>
      </w:r>
      <w:r w:rsidR="00FC5962">
        <w:rPr>
          <w:rtl/>
        </w:rPr>
        <w:t>:</w:t>
      </w:r>
      <w:r w:rsidRPr="00AD7338">
        <w:rPr>
          <w:rtl/>
        </w:rPr>
        <w:t xml:space="preserve"> قال لي أبي</w:t>
      </w:r>
      <w:r w:rsidR="00FC5962">
        <w:rPr>
          <w:rtl/>
        </w:rPr>
        <w:t>:</w:t>
      </w:r>
      <w:r w:rsidRPr="00AD7338">
        <w:rPr>
          <w:rtl/>
        </w:rPr>
        <w:t xml:space="preserve"> قال عليّ </w:t>
      </w:r>
      <w:r w:rsidRPr="00C21654">
        <w:rPr>
          <w:rStyle w:val="libFootnotenumChar"/>
          <w:rtl/>
        </w:rPr>
        <w:t>(4)</w:t>
      </w:r>
      <w:r w:rsidR="00FC5962">
        <w:rPr>
          <w:rtl/>
        </w:rPr>
        <w:t>:</w:t>
      </w:r>
      <w:r w:rsidRPr="00AD7338">
        <w:rPr>
          <w:rtl/>
        </w:rPr>
        <w:t xml:space="preserve"> فلمّا قرأت ما في الصحيفة فإذا فيها « يا عليّ </w:t>
      </w:r>
      <w:r w:rsidRPr="00C21654">
        <w:rPr>
          <w:rStyle w:val="libFootnotenumChar"/>
          <w:rtl/>
        </w:rPr>
        <w:t>(5)</w:t>
      </w:r>
      <w:r w:rsidR="00FC5962">
        <w:rPr>
          <w:rtl/>
        </w:rPr>
        <w:t>،</w:t>
      </w:r>
      <w:r w:rsidRPr="00AD7338">
        <w:rPr>
          <w:rtl/>
        </w:rPr>
        <w:t xml:space="preserve"> غسّلني ولا يغسّلني غيرك »</w:t>
      </w:r>
      <w:r w:rsidR="00FC5962">
        <w:rPr>
          <w:rtl/>
        </w:rPr>
        <w:t>،</w:t>
      </w:r>
      <w:r w:rsidRPr="00AD7338">
        <w:rPr>
          <w:rtl/>
        </w:rPr>
        <w:t xml:space="preserve"> قال </w:t>
      </w:r>
      <w:r w:rsidRPr="00C21654">
        <w:rPr>
          <w:rStyle w:val="libFootnotenumChar"/>
          <w:rtl/>
        </w:rPr>
        <w:t>(6)</w:t>
      </w:r>
      <w:r w:rsidR="00FC5962">
        <w:rPr>
          <w:rtl/>
        </w:rPr>
        <w:t>:</w:t>
      </w:r>
      <w:r w:rsidRPr="00AD7338">
        <w:rPr>
          <w:rtl/>
        </w:rPr>
        <w:t xml:space="preserve"> فقلت له </w:t>
      </w:r>
      <w:r w:rsidRPr="00C21654">
        <w:rPr>
          <w:rStyle w:val="libFootnotenumChar"/>
          <w:rtl/>
        </w:rPr>
        <w:t>(7)</w:t>
      </w:r>
      <w:r w:rsidR="00FC5962">
        <w:rPr>
          <w:rtl/>
        </w:rPr>
        <w:t>:</w:t>
      </w:r>
      <w:r>
        <w:rPr>
          <w:rFonts w:hint="cs"/>
          <w:rtl/>
        </w:rPr>
        <w:t xml:space="preserve"> </w:t>
      </w:r>
      <w:r w:rsidRPr="00AD7338">
        <w:rPr>
          <w:rtl/>
        </w:rPr>
        <w:t xml:space="preserve">يا رسول الله </w:t>
      </w:r>
      <w:r w:rsidRPr="00C21654">
        <w:rPr>
          <w:rStyle w:val="libAlaemChar"/>
          <w:rtl/>
        </w:rPr>
        <w:t>صلى‌الله‌عليه‌وآله</w:t>
      </w:r>
      <w:r w:rsidR="00FC5962">
        <w:rPr>
          <w:rtl/>
        </w:rPr>
        <w:t xml:space="preserve"> - </w:t>
      </w:r>
      <w:r w:rsidRPr="00AD7338">
        <w:rPr>
          <w:rtl/>
        </w:rPr>
        <w:t>بأبي أنت وأمّي</w:t>
      </w:r>
      <w:r w:rsidR="00FC5962">
        <w:rPr>
          <w:rtl/>
        </w:rPr>
        <w:t xml:space="preserve"> - </w:t>
      </w:r>
      <w:r w:rsidRPr="00AD7338">
        <w:rPr>
          <w:rtl/>
        </w:rPr>
        <w:t>أنا أقوى على غسلك وحدي</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بذا </w:t>
      </w:r>
      <w:r w:rsidRPr="00C21654">
        <w:rPr>
          <w:rStyle w:val="libFootnotenumChar"/>
          <w:rtl/>
        </w:rPr>
        <w:t>(8)</w:t>
      </w:r>
      <w:r w:rsidRPr="00AD7338">
        <w:rPr>
          <w:rtl/>
        </w:rPr>
        <w:t xml:space="preserve"> أمرني جبرئيل </w:t>
      </w:r>
      <w:r w:rsidRPr="00C21654">
        <w:rPr>
          <w:rStyle w:val="libAlaemChar"/>
          <w:rtl/>
        </w:rPr>
        <w:t>عليه‌السلام</w:t>
      </w:r>
      <w:r w:rsidR="00FC5962">
        <w:rPr>
          <w:rtl/>
        </w:rPr>
        <w:t>،</w:t>
      </w:r>
      <w:r w:rsidRPr="00AD7338">
        <w:rPr>
          <w:rtl/>
        </w:rPr>
        <w:t xml:space="preserve"> وبذلك أمره الله تعالى.</w:t>
      </w:r>
    </w:p>
    <w:p w:rsidR="00C21654" w:rsidRPr="00AD7338" w:rsidRDefault="00C21654" w:rsidP="00C21654">
      <w:pPr>
        <w:pStyle w:val="libNormal"/>
        <w:rPr>
          <w:rtl/>
        </w:rPr>
      </w:pPr>
      <w:r w:rsidRPr="00AD7338">
        <w:rPr>
          <w:rtl/>
        </w:rPr>
        <w:t>قال</w:t>
      </w:r>
      <w:r w:rsidR="00FC5962">
        <w:rPr>
          <w:rtl/>
        </w:rPr>
        <w:t>:</w:t>
      </w:r>
      <w:r w:rsidRPr="00AD7338">
        <w:rPr>
          <w:rtl/>
        </w:rPr>
        <w:t xml:space="preserve"> فقلت له</w:t>
      </w:r>
      <w:r w:rsidR="00FC5962">
        <w:rPr>
          <w:rtl/>
        </w:rPr>
        <w:t>:</w:t>
      </w:r>
      <w:r w:rsidRPr="00AD7338">
        <w:rPr>
          <w:rtl/>
        </w:rPr>
        <w:t xml:space="preserve"> فإن لم أقو على غسلك وحدي</w:t>
      </w:r>
      <w:r w:rsidR="00FC5962">
        <w:rPr>
          <w:rtl/>
        </w:rPr>
        <w:t>،</w:t>
      </w:r>
      <w:r w:rsidRPr="00AD7338">
        <w:rPr>
          <w:rtl/>
        </w:rPr>
        <w:t xml:space="preserve"> فأستعين بغيري يكون معي</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أ » « د »</w:t>
      </w:r>
      <w:r w:rsidR="00FC5962">
        <w:rPr>
          <w:rtl/>
        </w:rPr>
        <w:t>:</w:t>
      </w:r>
      <w:r w:rsidRPr="00AD7338">
        <w:rPr>
          <w:rtl/>
        </w:rPr>
        <w:t xml:space="preserve"> وكيفية</w:t>
      </w:r>
    </w:p>
    <w:p w:rsidR="00C21654" w:rsidRPr="00AD7338" w:rsidRDefault="00C21654" w:rsidP="00C21654">
      <w:pPr>
        <w:pStyle w:val="libFootnote0"/>
        <w:rPr>
          <w:rtl/>
          <w:lang w:bidi="fa-IR"/>
        </w:rPr>
      </w:pPr>
      <w:r>
        <w:rPr>
          <w:rtl/>
        </w:rPr>
        <w:t>(</w:t>
      </w:r>
      <w:r w:rsidRPr="00AD7338">
        <w:rPr>
          <w:rtl/>
        </w:rPr>
        <w:t>2) في « ج » «</w:t>
      </w:r>
      <w:r>
        <w:rPr>
          <w:rtl/>
        </w:rPr>
        <w:t xml:space="preserve"> هـ </w:t>
      </w:r>
      <w:r w:rsidRPr="00AD7338">
        <w:rPr>
          <w:rtl/>
        </w:rPr>
        <w:t xml:space="preserve">» </w:t>
      </w:r>
      <w:r>
        <w:rPr>
          <w:rtl/>
        </w:rPr>
        <w:t>« و »</w:t>
      </w:r>
      <w:r w:rsidR="00FC5962">
        <w:rPr>
          <w:rtl/>
        </w:rPr>
        <w:t>:</w:t>
      </w:r>
      <w:r w:rsidRPr="00AD7338">
        <w:rPr>
          <w:rtl/>
        </w:rPr>
        <w:t xml:space="preserve"> بصحيفة</w:t>
      </w:r>
    </w:p>
    <w:p w:rsidR="00C21654" w:rsidRPr="00AD7338" w:rsidRDefault="00C21654" w:rsidP="00C21654">
      <w:pPr>
        <w:pStyle w:val="libFootnote0"/>
        <w:rPr>
          <w:rtl/>
          <w:lang w:bidi="fa-IR"/>
        </w:rPr>
      </w:pPr>
      <w:r>
        <w:rPr>
          <w:rtl/>
        </w:rPr>
        <w:t>(</w:t>
      </w:r>
      <w:r w:rsidRPr="00AD7338">
        <w:rPr>
          <w:rtl/>
        </w:rPr>
        <w:t>3) ساقط من « ب »</w:t>
      </w:r>
    </w:p>
    <w:p w:rsidR="00C21654" w:rsidRPr="00AD7338" w:rsidRDefault="00C21654" w:rsidP="00C21654">
      <w:pPr>
        <w:pStyle w:val="libFootnote0"/>
        <w:rPr>
          <w:rtl/>
          <w:lang w:bidi="fa-IR"/>
        </w:rPr>
      </w:pPr>
      <w:r>
        <w:rPr>
          <w:rtl/>
        </w:rPr>
        <w:t>(</w:t>
      </w:r>
      <w:r w:rsidRPr="00AD7338">
        <w:rPr>
          <w:rtl/>
        </w:rPr>
        <w:t xml:space="preserve">4) جملة </w:t>
      </w:r>
      <w:r>
        <w:rPr>
          <w:rtl/>
        </w:rPr>
        <w:t>(</w:t>
      </w:r>
      <w:r w:rsidRPr="00AD7338">
        <w:rPr>
          <w:rtl/>
        </w:rPr>
        <w:t xml:space="preserve"> قال عليّ ) ساقطة من « ب »</w:t>
      </w:r>
    </w:p>
    <w:p w:rsidR="00C21654" w:rsidRPr="00AD7338" w:rsidRDefault="00C21654" w:rsidP="00C21654">
      <w:pPr>
        <w:pStyle w:val="libFootnote0"/>
        <w:rPr>
          <w:rtl/>
          <w:lang w:bidi="fa-IR"/>
        </w:rPr>
      </w:pPr>
      <w:r>
        <w:rPr>
          <w:rtl/>
        </w:rPr>
        <w:t>(</w:t>
      </w:r>
      <w:r w:rsidRPr="00AD7338">
        <w:rPr>
          <w:rtl/>
        </w:rPr>
        <w:t xml:space="preserve">5) لفظة </w:t>
      </w:r>
      <w:r>
        <w:rPr>
          <w:rtl/>
        </w:rPr>
        <w:t>(</w:t>
      </w:r>
      <w:r w:rsidRPr="00AD7338">
        <w:rPr>
          <w:rtl/>
        </w:rPr>
        <w:t xml:space="preserve"> عليّ )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6) ساقطة من « ب »</w:t>
      </w:r>
    </w:p>
    <w:p w:rsidR="00C21654" w:rsidRPr="00AD7338" w:rsidRDefault="00C21654" w:rsidP="00C21654">
      <w:pPr>
        <w:pStyle w:val="libFootnote0"/>
        <w:rPr>
          <w:rtl/>
          <w:lang w:bidi="fa-IR"/>
        </w:rPr>
      </w:pPr>
      <w:r>
        <w:rPr>
          <w:rtl/>
        </w:rPr>
        <w:t>(</w:t>
      </w:r>
      <w:r w:rsidRPr="00AD7338">
        <w:rPr>
          <w:rtl/>
        </w:rPr>
        <w:t>7) ساقطة من « ب »</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فقلت لرسول الله بأبي أنت وأمّي</w:t>
      </w:r>
    </w:p>
    <w:p w:rsidR="00C21654" w:rsidRPr="00AD7338" w:rsidRDefault="00C21654" w:rsidP="00C21654">
      <w:pPr>
        <w:pStyle w:val="libFootnote0"/>
        <w:rPr>
          <w:rtl/>
          <w:lang w:bidi="fa-IR"/>
        </w:rPr>
      </w:pPr>
      <w:r>
        <w:rPr>
          <w:rtl/>
        </w:rPr>
        <w:t>(</w:t>
      </w:r>
      <w:r w:rsidRPr="00AD7338">
        <w:rPr>
          <w:rtl/>
        </w:rPr>
        <w:t>8) في « أ » « ب »</w:t>
      </w:r>
      <w:r w:rsidR="00FC5962">
        <w:rPr>
          <w:rtl/>
        </w:rPr>
        <w:t>:</w:t>
      </w:r>
      <w:r w:rsidRPr="00AD7338">
        <w:rPr>
          <w:rtl/>
        </w:rPr>
        <w:t xml:space="preserve"> هكذا. والمثبت عن « هامش أ » وباقي النسخ</w:t>
      </w:r>
    </w:p>
    <w:p w:rsidR="00C21654" w:rsidRPr="00AD7338" w:rsidRDefault="00C21654" w:rsidP="00C21654">
      <w:pPr>
        <w:pStyle w:val="libNormal"/>
        <w:rPr>
          <w:rtl/>
        </w:rPr>
      </w:pPr>
      <w:r>
        <w:rPr>
          <w:rtl/>
        </w:rPr>
        <w:br w:type="page"/>
      </w:r>
      <w:r w:rsidRPr="00AD7338">
        <w:rPr>
          <w:rtl/>
        </w:rPr>
        <w:lastRenderedPageBreak/>
        <w:t>فقال جبرئيل</w:t>
      </w:r>
      <w:r w:rsidR="00FC5962">
        <w:rPr>
          <w:rtl/>
        </w:rPr>
        <w:t>:</w:t>
      </w:r>
      <w:r w:rsidRPr="00AD7338">
        <w:rPr>
          <w:rtl/>
        </w:rPr>
        <w:t xml:space="preserve"> يا محمّد</w:t>
      </w:r>
      <w:r w:rsidR="00FC5962">
        <w:rPr>
          <w:rtl/>
        </w:rPr>
        <w:t>،</w:t>
      </w:r>
      <w:r w:rsidRPr="00AD7338">
        <w:rPr>
          <w:rtl/>
        </w:rPr>
        <w:t xml:space="preserve"> قل لعليّ إنّ ربّك يأمرك أن تغسّل ابن عمّك</w:t>
      </w:r>
      <w:r w:rsidR="00FC5962">
        <w:rPr>
          <w:rtl/>
        </w:rPr>
        <w:t>؛</w:t>
      </w:r>
      <w:r w:rsidRPr="00AD7338">
        <w:rPr>
          <w:rtl/>
        </w:rPr>
        <w:t xml:space="preserve"> فإنّها </w:t>
      </w:r>
      <w:r w:rsidRPr="00C21654">
        <w:rPr>
          <w:rStyle w:val="libFootnotenumChar"/>
          <w:rtl/>
        </w:rPr>
        <w:t>(1)</w:t>
      </w:r>
      <w:r w:rsidRPr="00AD7338">
        <w:rPr>
          <w:rtl/>
        </w:rPr>
        <w:t xml:space="preserve"> السنّة</w:t>
      </w:r>
      <w:r w:rsidR="00FC5962">
        <w:rPr>
          <w:rtl/>
        </w:rPr>
        <w:t>؛</w:t>
      </w:r>
      <w:r w:rsidRPr="00AD7338">
        <w:rPr>
          <w:rtl/>
        </w:rPr>
        <w:t xml:space="preserve"> لا يغسّل الأنبياء غير الأوصياء</w:t>
      </w:r>
      <w:r w:rsidR="00FC5962">
        <w:rPr>
          <w:rtl/>
        </w:rPr>
        <w:t>،</w:t>
      </w:r>
      <w:r w:rsidRPr="00AD7338">
        <w:rPr>
          <w:rtl/>
        </w:rPr>
        <w:t xml:space="preserve"> وإنّما يغسّل كلّ نبي وصيّه من بعده</w:t>
      </w:r>
      <w:r w:rsidR="00FC5962">
        <w:rPr>
          <w:rtl/>
        </w:rPr>
        <w:t>،</w:t>
      </w:r>
      <w:r w:rsidRPr="00AD7338">
        <w:rPr>
          <w:rtl/>
        </w:rPr>
        <w:t xml:space="preserve"> وهي </w:t>
      </w:r>
      <w:r w:rsidRPr="00C21654">
        <w:rPr>
          <w:rStyle w:val="libFootnotenumChar"/>
          <w:rtl/>
        </w:rPr>
        <w:t>(2)</w:t>
      </w:r>
      <w:r w:rsidRPr="00AD7338">
        <w:rPr>
          <w:rtl/>
        </w:rPr>
        <w:t xml:space="preserve"> من حجج الله لمحمّد </w:t>
      </w:r>
      <w:r w:rsidRPr="00C21654">
        <w:rPr>
          <w:rStyle w:val="libFootnotenumChar"/>
          <w:rtl/>
        </w:rPr>
        <w:t>(3)</w:t>
      </w:r>
      <w:r w:rsidRPr="00AD7338">
        <w:rPr>
          <w:rtl/>
        </w:rPr>
        <w:t xml:space="preserve"> على أمته فيما أجمعوا عليه من قطيعة ما أمرهم به.</w:t>
      </w:r>
    </w:p>
    <w:p w:rsidR="00C21654" w:rsidRPr="00AD7338" w:rsidRDefault="00C21654" w:rsidP="00C21654">
      <w:pPr>
        <w:pStyle w:val="libNormal"/>
        <w:rPr>
          <w:rtl/>
        </w:rPr>
      </w:pPr>
      <w:r w:rsidRPr="00AD7338">
        <w:rPr>
          <w:rtl/>
        </w:rPr>
        <w:t>واعلم يا عليّ</w:t>
      </w:r>
      <w:r w:rsidR="00FC5962">
        <w:rPr>
          <w:rtl/>
        </w:rPr>
        <w:t>،</w:t>
      </w:r>
      <w:r w:rsidRPr="00AD7338">
        <w:rPr>
          <w:rtl/>
        </w:rPr>
        <w:t xml:space="preserve"> أنّ لك على </w:t>
      </w:r>
      <w:r w:rsidRPr="00C21654">
        <w:rPr>
          <w:rStyle w:val="libFootnotenumChar"/>
          <w:rtl/>
        </w:rPr>
        <w:t>(4)</w:t>
      </w:r>
      <w:r w:rsidRPr="00AD7338">
        <w:rPr>
          <w:rtl/>
        </w:rPr>
        <w:t xml:space="preserve"> غسلي أعوانا</w:t>
      </w:r>
      <w:r w:rsidR="00FC5962">
        <w:rPr>
          <w:rtl/>
        </w:rPr>
        <w:t>،</w:t>
      </w:r>
      <w:r w:rsidRPr="00AD7338">
        <w:rPr>
          <w:rtl/>
        </w:rPr>
        <w:t xml:space="preserve"> نعم الأعوان والإخوان.</w:t>
      </w:r>
    </w:p>
    <w:p w:rsidR="00C21654" w:rsidRPr="00AD7338" w:rsidRDefault="00C21654" w:rsidP="00C21654">
      <w:pPr>
        <w:pStyle w:val="libNormal"/>
        <w:rPr>
          <w:rtl/>
        </w:rPr>
      </w:pPr>
      <w:r w:rsidRPr="00AD7338">
        <w:rPr>
          <w:rtl/>
        </w:rPr>
        <w:t xml:space="preserve">قال عليّ </w:t>
      </w:r>
      <w:r w:rsidRPr="00C21654">
        <w:rPr>
          <w:rStyle w:val="libFootnotenumChar"/>
          <w:rtl/>
        </w:rPr>
        <w:t>(5)</w:t>
      </w:r>
      <w:r w:rsidR="00FC5962">
        <w:rPr>
          <w:rtl/>
        </w:rPr>
        <w:t>:</w:t>
      </w:r>
      <w:r w:rsidRPr="00AD7338">
        <w:rPr>
          <w:rtl/>
        </w:rPr>
        <w:t xml:space="preserve"> فقلت</w:t>
      </w:r>
      <w:r w:rsidR="00FC5962">
        <w:rPr>
          <w:rtl/>
        </w:rPr>
        <w:t>:</w:t>
      </w:r>
      <w:r w:rsidRPr="00AD7338">
        <w:rPr>
          <w:rtl/>
        </w:rPr>
        <w:t xml:space="preserve"> يا رسول الله</w:t>
      </w:r>
      <w:r w:rsidR="00FC5962">
        <w:rPr>
          <w:rtl/>
        </w:rPr>
        <w:t>،</w:t>
      </w:r>
      <w:r w:rsidRPr="00AD7338">
        <w:rPr>
          <w:rtl/>
        </w:rPr>
        <w:t xml:space="preserve"> من هم بأبي أنت وأمّي</w:t>
      </w:r>
      <w:r>
        <w:rPr>
          <w:rtl/>
        </w:rPr>
        <w:t>؟</w:t>
      </w:r>
    </w:p>
    <w:p w:rsidR="00C21654" w:rsidRPr="00AD7338" w:rsidRDefault="00C21654" w:rsidP="00C21654">
      <w:pPr>
        <w:pStyle w:val="libNormal"/>
        <w:rPr>
          <w:rtl/>
        </w:rPr>
      </w:pPr>
      <w:r w:rsidRPr="00AD7338">
        <w:rPr>
          <w:rtl/>
        </w:rPr>
        <w:t>فقال</w:t>
      </w:r>
      <w:r w:rsidR="00FC5962">
        <w:rPr>
          <w:rtl/>
        </w:rPr>
        <w:t>:</w:t>
      </w:r>
      <w:r w:rsidRPr="00AD7338">
        <w:rPr>
          <w:rtl/>
        </w:rPr>
        <w:t xml:space="preserve"> جبرئيل وميكائيل وإسرافيل</w:t>
      </w:r>
      <w:r w:rsidR="00FC5962">
        <w:rPr>
          <w:rtl/>
        </w:rPr>
        <w:t>،</w:t>
      </w:r>
      <w:r w:rsidRPr="00AD7338">
        <w:rPr>
          <w:rtl/>
        </w:rPr>
        <w:t xml:space="preserve"> وملك الموت</w:t>
      </w:r>
      <w:r w:rsidR="00FC5962">
        <w:rPr>
          <w:rtl/>
        </w:rPr>
        <w:t>،</w:t>
      </w:r>
      <w:r w:rsidRPr="00AD7338">
        <w:rPr>
          <w:rtl/>
        </w:rPr>
        <w:t xml:space="preserve"> وإسماعيل صاحب سماء </w:t>
      </w:r>
      <w:r w:rsidRPr="00C21654">
        <w:rPr>
          <w:rStyle w:val="libFootnotenumChar"/>
          <w:rtl/>
        </w:rPr>
        <w:t>(6)</w:t>
      </w:r>
      <w:r w:rsidRPr="00AD7338">
        <w:rPr>
          <w:rtl/>
        </w:rPr>
        <w:t xml:space="preserve"> الدّنيا عونا لك.</w:t>
      </w:r>
    </w:p>
    <w:p w:rsidR="00C21654" w:rsidRPr="00AD7338" w:rsidRDefault="00C21654" w:rsidP="00C21654">
      <w:pPr>
        <w:pStyle w:val="libNormal"/>
        <w:rPr>
          <w:rtl/>
        </w:rPr>
      </w:pPr>
      <w:r w:rsidRPr="00AD7338">
        <w:rPr>
          <w:rtl/>
        </w:rPr>
        <w:t xml:space="preserve">ثمّ قال عليّ </w:t>
      </w:r>
      <w:r w:rsidRPr="00C21654">
        <w:rPr>
          <w:rStyle w:val="libAlaemChar"/>
          <w:rtl/>
        </w:rPr>
        <w:t>عليه‌السلام</w:t>
      </w:r>
      <w:r w:rsidR="00FC5962">
        <w:rPr>
          <w:rtl/>
        </w:rPr>
        <w:t>:</w:t>
      </w:r>
      <w:r w:rsidRPr="00AD7338">
        <w:rPr>
          <w:rtl/>
        </w:rPr>
        <w:t xml:space="preserve"> فخررت لله </w:t>
      </w:r>
      <w:r w:rsidRPr="00C21654">
        <w:rPr>
          <w:rStyle w:val="libFootnotenumChar"/>
          <w:rtl/>
        </w:rPr>
        <w:t>(7)</w:t>
      </w:r>
      <w:r w:rsidRPr="00AD7338">
        <w:rPr>
          <w:rtl/>
        </w:rPr>
        <w:t xml:space="preserve"> ساجدا</w:t>
      </w:r>
      <w:r w:rsidR="00FC5962">
        <w:rPr>
          <w:rtl/>
        </w:rPr>
        <w:t>،</w:t>
      </w:r>
      <w:r w:rsidRPr="00AD7338">
        <w:rPr>
          <w:rtl/>
        </w:rPr>
        <w:t xml:space="preserve"> وقلت </w:t>
      </w:r>
      <w:r w:rsidRPr="00C21654">
        <w:rPr>
          <w:rStyle w:val="libFootnotenumChar"/>
          <w:rtl/>
        </w:rPr>
        <w:t>(8)</w:t>
      </w:r>
      <w:r w:rsidR="00FC5962">
        <w:rPr>
          <w:rtl/>
        </w:rPr>
        <w:t>:</w:t>
      </w:r>
      <w:r w:rsidRPr="00AD7338">
        <w:rPr>
          <w:rtl/>
        </w:rPr>
        <w:t xml:space="preserve"> الحمد لله الذي جعل لي إخوانا وأعوانا هم أمناء الله.</w:t>
      </w:r>
    </w:p>
    <w:p w:rsidR="00C21654" w:rsidRPr="00AD7338" w:rsidRDefault="00C21654" w:rsidP="00C21654">
      <w:pPr>
        <w:pStyle w:val="libNormal"/>
        <w:rPr>
          <w:rtl/>
        </w:rPr>
      </w:pPr>
      <w:r w:rsidRPr="00AD7338">
        <w:rPr>
          <w:rtl/>
        </w:rPr>
        <w:t xml:space="preserve">ثمّ قال رسول الله </w:t>
      </w:r>
      <w:r w:rsidRPr="00C21654">
        <w:rPr>
          <w:rStyle w:val="libAlaemChar"/>
          <w:rtl/>
        </w:rPr>
        <w:t>صلى‌الله‌عليه‌وآله</w:t>
      </w:r>
      <w:r w:rsidR="00FC5962">
        <w:rPr>
          <w:rtl/>
        </w:rPr>
        <w:t>:</w:t>
      </w:r>
      <w:r w:rsidRPr="00AD7338">
        <w:rPr>
          <w:rtl/>
        </w:rPr>
        <w:t xml:space="preserve"> يا عليّ </w:t>
      </w:r>
      <w:r w:rsidRPr="00C21654">
        <w:rPr>
          <w:rStyle w:val="libFootnotenumChar"/>
          <w:rtl/>
        </w:rPr>
        <w:t>(9)</w:t>
      </w:r>
      <w:r w:rsidR="00FC5962">
        <w:rPr>
          <w:rtl/>
        </w:rPr>
        <w:t>،</w:t>
      </w:r>
      <w:r w:rsidRPr="00AD7338">
        <w:rPr>
          <w:rtl/>
        </w:rPr>
        <w:t xml:space="preserve"> أمسك هذه الصحيفة الّتي </w:t>
      </w:r>
      <w:r w:rsidRPr="00C21654">
        <w:rPr>
          <w:rStyle w:val="libFootnotenumChar"/>
          <w:rtl/>
        </w:rPr>
        <w:t>(10)</w:t>
      </w:r>
      <w:r w:rsidRPr="00AD7338">
        <w:rPr>
          <w:rtl/>
        </w:rPr>
        <w:t xml:space="preserve"> كتبها القوم</w:t>
      </w:r>
      <w:r w:rsidR="00FC5962">
        <w:rPr>
          <w:rtl/>
        </w:rPr>
        <w:t>،</w:t>
      </w:r>
      <w:r w:rsidRPr="00AD7338">
        <w:rPr>
          <w:rtl/>
        </w:rPr>
        <w:t xml:space="preserve"> وشرطوا فيها الشروط على قطيعتك وذهاب حقّك</w:t>
      </w:r>
      <w:r w:rsidR="00FC5962">
        <w:rPr>
          <w:rtl/>
        </w:rPr>
        <w:t>،</w:t>
      </w:r>
      <w:r w:rsidRPr="00AD7338">
        <w:rPr>
          <w:rtl/>
        </w:rPr>
        <w:t xml:space="preserve"> وما قد أزمعوا </w:t>
      </w:r>
      <w:r w:rsidRPr="00C21654">
        <w:rPr>
          <w:rStyle w:val="libFootnotenumChar"/>
          <w:rtl/>
        </w:rPr>
        <w:t>(11)</w:t>
      </w:r>
      <w:r w:rsidRPr="00AD7338">
        <w:rPr>
          <w:rtl/>
        </w:rPr>
        <w:t xml:space="preserve"> عليه من الظّلم</w:t>
      </w:r>
      <w:r w:rsidR="00FC5962">
        <w:rPr>
          <w:rtl/>
        </w:rPr>
        <w:t>،</w:t>
      </w:r>
      <w:r w:rsidRPr="00AD7338">
        <w:rPr>
          <w:rtl/>
        </w:rPr>
        <w:t xml:space="preserve"> تكون عندك</w:t>
      </w:r>
      <w:r w:rsidR="00FC5962">
        <w:rPr>
          <w:rtl/>
        </w:rPr>
        <w:t>؛</w:t>
      </w:r>
      <w:r w:rsidRPr="00AD7338">
        <w:rPr>
          <w:rtl/>
        </w:rPr>
        <w:t xml:space="preserve"> لتوافيني </w:t>
      </w:r>
      <w:r w:rsidRPr="00C21654">
        <w:rPr>
          <w:rStyle w:val="libFootnotenumChar"/>
          <w:rtl/>
        </w:rPr>
        <w:t>(12)</w:t>
      </w:r>
      <w:r w:rsidRPr="00AD7338">
        <w:rPr>
          <w:rtl/>
        </w:rPr>
        <w:t xml:space="preserve"> بها غدا </w:t>
      </w:r>
      <w:r w:rsidRPr="00C21654">
        <w:rPr>
          <w:rStyle w:val="libFootnotenumChar"/>
          <w:rtl/>
        </w:rPr>
        <w:t>(13)</w:t>
      </w:r>
      <w:r w:rsidRPr="00AD7338">
        <w:rPr>
          <w:rtl/>
        </w:rPr>
        <w:t xml:space="preserve"> وتحاجّهم بها.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w:t>
      </w:r>
      <w:r>
        <w:rPr>
          <w:rtl/>
        </w:rPr>
        <w:t xml:space="preserve"> هـ </w:t>
      </w:r>
      <w:r w:rsidRPr="00AD7338">
        <w:rPr>
          <w:rtl/>
        </w:rPr>
        <w:t>»</w:t>
      </w:r>
      <w:r w:rsidR="00FC5962">
        <w:rPr>
          <w:rtl/>
        </w:rPr>
        <w:t>:</w:t>
      </w:r>
      <w:r w:rsidRPr="00AD7338">
        <w:rPr>
          <w:rtl/>
        </w:rPr>
        <w:t xml:space="preserve"> فإنّ هذا السنّة</w:t>
      </w:r>
    </w:p>
    <w:p w:rsidR="00C21654" w:rsidRPr="00AD7338" w:rsidRDefault="00C21654" w:rsidP="00C21654">
      <w:pPr>
        <w:pStyle w:val="libFootnote0"/>
        <w:rPr>
          <w:rtl/>
          <w:lang w:bidi="fa-IR"/>
        </w:rPr>
      </w:pPr>
      <w:r>
        <w:rPr>
          <w:rtl/>
        </w:rPr>
        <w:t>(</w:t>
      </w:r>
      <w:r w:rsidRPr="00AD7338">
        <w:rPr>
          <w:rtl/>
        </w:rPr>
        <w:t>2) في « ب »</w:t>
      </w:r>
      <w:r w:rsidR="00FC5962">
        <w:rPr>
          <w:rtl/>
        </w:rPr>
        <w:t>:</w:t>
      </w:r>
      <w:r w:rsidRPr="00AD7338">
        <w:rPr>
          <w:rtl/>
        </w:rPr>
        <w:t xml:space="preserve"> ومنّي</w:t>
      </w:r>
    </w:p>
    <w:p w:rsidR="00C21654" w:rsidRPr="00AD7338" w:rsidRDefault="00C21654" w:rsidP="00C21654">
      <w:pPr>
        <w:pStyle w:val="libFootnote0"/>
        <w:rPr>
          <w:rtl/>
          <w:lang w:bidi="fa-IR"/>
        </w:rPr>
      </w:pPr>
      <w:r>
        <w:rPr>
          <w:rtl/>
        </w:rPr>
        <w:t>(</w:t>
      </w:r>
      <w:r w:rsidRPr="00AD7338">
        <w:rPr>
          <w:rtl/>
        </w:rPr>
        <w:t xml:space="preserve">3) في </w:t>
      </w:r>
      <w:r>
        <w:rPr>
          <w:rtl/>
        </w:rPr>
        <w:t>« و »</w:t>
      </w:r>
      <w:r w:rsidR="00FC5962">
        <w:rPr>
          <w:rtl/>
        </w:rPr>
        <w:t>:</w:t>
      </w:r>
      <w:r w:rsidRPr="00AD7338">
        <w:rPr>
          <w:rtl/>
        </w:rPr>
        <w:t xml:space="preserve"> إلى محمّد</w:t>
      </w:r>
    </w:p>
    <w:p w:rsidR="00C21654" w:rsidRPr="00AD7338" w:rsidRDefault="00C21654" w:rsidP="00C21654">
      <w:pPr>
        <w:pStyle w:val="libFootnote0"/>
        <w:rPr>
          <w:rtl/>
          <w:lang w:bidi="fa-IR"/>
        </w:rPr>
      </w:pPr>
      <w:r>
        <w:rPr>
          <w:rtl/>
        </w:rPr>
        <w:t>(</w:t>
      </w:r>
      <w:r w:rsidRPr="00AD7338">
        <w:rPr>
          <w:rtl/>
        </w:rPr>
        <w:t>4) في « ج »</w:t>
      </w:r>
      <w:r w:rsidR="00FC5962">
        <w:rPr>
          <w:rtl/>
        </w:rPr>
        <w:t>:</w:t>
      </w:r>
      <w:r w:rsidRPr="00AD7338">
        <w:rPr>
          <w:rtl/>
        </w:rPr>
        <w:t xml:space="preserve"> على على غسلي. والظاهر أنها </w:t>
      </w:r>
      <w:r>
        <w:rPr>
          <w:rtl/>
        </w:rPr>
        <w:t>(</w:t>
      </w:r>
      <w:r w:rsidRPr="00AD7338">
        <w:rPr>
          <w:rtl/>
        </w:rPr>
        <w:t xml:space="preserve"> عليّ على غسلي )</w:t>
      </w:r>
    </w:p>
    <w:p w:rsidR="00C21654" w:rsidRPr="00AD7338" w:rsidRDefault="00C21654" w:rsidP="00C21654">
      <w:pPr>
        <w:pStyle w:val="libFootnote0"/>
        <w:rPr>
          <w:rtl/>
          <w:lang w:bidi="fa-IR"/>
        </w:rPr>
      </w:pPr>
      <w:r>
        <w:rPr>
          <w:rtl/>
        </w:rPr>
        <w:t>(</w:t>
      </w:r>
      <w:r w:rsidRPr="00AD7338">
        <w:rPr>
          <w:rtl/>
        </w:rPr>
        <w:t xml:space="preserve">5) جملة </w:t>
      </w:r>
      <w:r>
        <w:rPr>
          <w:rtl/>
        </w:rPr>
        <w:t>(</w:t>
      </w:r>
      <w:r w:rsidRPr="00AD7338">
        <w:rPr>
          <w:rtl/>
        </w:rPr>
        <w:t xml:space="preserve"> قال عليّ ) ساقطة من « ب »</w:t>
      </w:r>
    </w:p>
    <w:p w:rsidR="00C21654" w:rsidRPr="00AD7338" w:rsidRDefault="00C21654" w:rsidP="00C21654">
      <w:pPr>
        <w:pStyle w:val="libFootnote0"/>
        <w:rPr>
          <w:rtl/>
          <w:lang w:bidi="fa-IR"/>
        </w:rPr>
      </w:pPr>
      <w:r>
        <w:rPr>
          <w:rtl/>
        </w:rPr>
        <w:t>(</w:t>
      </w:r>
      <w:r w:rsidRPr="00AD7338">
        <w:rPr>
          <w:rtl/>
        </w:rPr>
        <w:t>6) في « ب »</w:t>
      </w:r>
      <w:r w:rsidR="00FC5962">
        <w:rPr>
          <w:rtl/>
        </w:rPr>
        <w:t>:</w:t>
      </w:r>
      <w:r w:rsidRPr="00AD7338">
        <w:rPr>
          <w:rtl/>
        </w:rPr>
        <w:t xml:space="preserve"> السماء</w:t>
      </w:r>
    </w:p>
    <w:p w:rsidR="00C21654" w:rsidRPr="00AD7338" w:rsidRDefault="00C21654" w:rsidP="00C21654">
      <w:pPr>
        <w:pStyle w:val="libFootnote0"/>
        <w:rPr>
          <w:rtl/>
          <w:lang w:bidi="fa-IR"/>
        </w:rPr>
      </w:pPr>
      <w:r>
        <w:rPr>
          <w:rtl/>
        </w:rPr>
        <w:t>(</w:t>
      </w:r>
      <w:r w:rsidRPr="00AD7338">
        <w:rPr>
          <w:rtl/>
        </w:rPr>
        <w:t>7) لفظ الجلالة ساقط من « أ » « د »</w:t>
      </w:r>
    </w:p>
    <w:p w:rsidR="00C21654" w:rsidRPr="00AD7338" w:rsidRDefault="00C21654" w:rsidP="00C21654">
      <w:pPr>
        <w:pStyle w:val="libFootnote0"/>
        <w:rPr>
          <w:rtl/>
          <w:lang w:bidi="fa-IR"/>
        </w:rPr>
      </w:pPr>
      <w:r>
        <w:rPr>
          <w:rtl/>
        </w:rPr>
        <w:t>(</w:t>
      </w:r>
      <w:r w:rsidRPr="00AD7338">
        <w:rPr>
          <w:rtl/>
        </w:rPr>
        <w:t>8) في « ج » « د » «</w:t>
      </w:r>
      <w:r>
        <w:rPr>
          <w:rtl/>
        </w:rPr>
        <w:t xml:space="preserve"> هـ </w:t>
      </w:r>
      <w:r w:rsidRPr="00AD7338">
        <w:rPr>
          <w:rtl/>
        </w:rPr>
        <w:t xml:space="preserve">» </w:t>
      </w:r>
      <w:r>
        <w:rPr>
          <w:rtl/>
        </w:rPr>
        <w:t>« و »</w:t>
      </w:r>
      <w:r w:rsidR="00FC5962">
        <w:rPr>
          <w:rtl/>
        </w:rPr>
        <w:t>:</w:t>
      </w:r>
      <w:r w:rsidRPr="00AD7338">
        <w:rPr>
          <w:rtl/>
        </w:rPr>
        <w:t xml:space="preserve"> فقلت</w:t>
      </w:r>
    </w:p>
    <w:p w:rsidR="00C21654" w:rsidRPr="00AD7338" w:rsidRDefault="00C21654" w:rsidP="00C21654">
      <w:pPr>
        <w:pStyle w:val="libFootnote0"/>
        <w:rPr>
          <w:rtl/>
          <w:lang w:bidi="fa-IR"/>
        </w:rPr>
      </w:pPr>
      <w:r>
        <w:rPr>
          <w:rtl/>
        </w:rPr>
        <w:t>(</w:t>
      </w:r>
      <w:r w:rsidRPr="00AD7338">
        <w:rPr>
          <w:rtl/>
        </w:rPr>
        <w:t xml:space="preserve">9) </w:t>
      </w:r>
      <w:r>
        <w:rPr>
          <w:rtl/>
        </w:rPr>
        <w:t>(</w:t>
      </w:r>
      <w:r w:rsidRPr="00AD7338">
        <w:rPr>
          <w:rtl/>
        </w:rPr>
        <w:t xml:space="preserve"> يا عليّ ) ساقطة من « د »</w:t>
      </w:r>
    </w:p>
    <w:p w:rsidR="00C21654" w:rsidRPr="00AD7338" w:rsidRDefault="00C21654" w:rsidP="00C21654">
      <w:pPr>
        <w:pStyle w:val="libFootnote0"/>
        <w:rPr>
          <w:rtl/>
          <w:lang w:bidi="fa-IR"/>
        </w:rPr>
      </w:pPr>
      <w:r>
        <w:rPr>
          <w:rtl/>
        </w:rPr>
        <w:t>(</w:t>
      </w:r>
      <w:r w:rsidRPr="00AD7338">
        <w:rPr>
          <w:rtl/>
        </w:rPr>
        <w:t>10) ساقطة من « ب »</w:t>
      </w:r>
    </w:p>
    <w:p w:rsidR="00C21654" w:rsidRPr="00AD7338" w:rsidRDefault="00C21654" w:rsidP="00C21654">
      <w:pPr>
        <w:pStyle w:val="libFootnote0"/>
        <w:rPr>
          <w:rtl/>
          <w:lang w:bidi="fa-IR"/>
        </w:rPr>
      </w:pPr>
      <w:r>
        <w:rPr>
          <w:rtl/>
        </w:rPr>
        <w:t>(</w:t>
      </w:r>
      <w:r w:rsidRPr="00AD7338">
        <w:rPr>
          <w:rtl/>
        </w:rPr>
        <w:t>11) في « أ » « ب »</w:t>
      </w:r>
      <w:r w:rsidR="00FC5962">
        <w:rPr>
          <w:rtl/>
        </w:rPr>
        <w:t>:</w:t>
      </w:r>
      <w:r w:rsidRPr="00AD7338">
        <w:rPr>
          <w:rtl/>
        </w:rPr>
        <w:t xml:space="preserve"> أرفعوا</w:t>
      </w:r>
    </w:p>
    <w:p w:rsidR="00C21654" w:rsidRPr="00AD7338" w:rsidRDefault="00C21654" w:rsidP="00C21654">
      <w:pPr>
        <w:pStyle w:val="libFootnote"/>
        <w:rPr>
          <w:rtl/>
          <w:lang w:bidi="fa-IR"/>
        </w:rPr>
      </w:pPr>
      <w:r w:rsidRPr="00AD7338">
        <w:rPr>
          <w:rtl/>
        </w:rPr>
        <w:t>في « هامش أ » « ج » « د » «</w:t>
      </w:r>
      <w:r>
        <w:rPr>
          <w:rtl/>
        </w:rPr>
        <w:t xml:space="preserve"> هـ </w:t>
      </w:r>
      <w:r w:rsidRPr="00AD7338">
        <w:rPr>
          <w:rtl/>
        </w:rPr>
        <w:t>»</w:t>
      </w:r>
      <w:r w:rsidR="00FC5962">
        <w:rPr>
          <w:rtl/>
        </w:rPr>
        <w:t>:</w:t>
      </w:r>
      <w:r w:rsidRPr="00AD7338">
        <w:rPr>
          <w:rtl/>
        </w:rPr>
        <w:t xml:space="preserve"> أرمعوا. والمثبت عن </w:t>
      </w:r>
      <w:r>
        <w:rPr>
          <w:rtl/>
        </w:rPr>
        <w:t>« و »</w:t>
      </w:r>
    </w:p>
    <w:p w:rsidR="00C21654" w:rsidRPr="00AD7338" w:rsidRDefault="00C21654" w:rsidP="00C21654">
      <w:pPr>
        <w:pStyle w:val="libFootnote0"/>
        <w:rPr>
          <w:rtl/>
          <w:lang w:bidi="fa-IR"/>
        </w:rPr>
      </w:pPr>
      <w:r>
        <w:rPr>
          <w:rtl/>
        </w:rPr>
        <w:t>(</w:t>
      </w:r>
      <w:r w:rsidRPr="00AD7338">
        <w:rPr>
          <w:rtl/>
        </w:rPr>
        <w:t>12) في « هامش أ » « د »</w:t>
      </w:r>
      <w:r w:rsidR="00FC5962">
        <w:rPr>
          <w:rtl/>
        </w:rPr>
        <w:t>:</w:t>
      </w:r>
      <w:r w:rsidRPr="00AD7338">
        <w:rPr>
          <w:rtl/>
        </w:rPr>
        <w:t xml:space="preserve"> لتوافيهم</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لتوفيتي</w:t>
      </w:r>
    </w:p>
    <w:p w:rsidR="00C21654" w:rsidRPr="00AD7338" w:rsidRDefault="00C21654" w:rsidP="00C21654">
      <w:pPr>
        <w:pStyle w:val="libFootnote0"/>
        <w:rPr>
          <w:rtl/>
          <w:lang w:bidi="fa-IR"/>
        </w:rPr>
      </w:pPr>
      <w:r>
        <w:rPr>
          <w:rtl/>
        </w:rPr>
        <w:t>(</w:t>
      </w:r>
      <w:r w:rsidRPr="00AD7338">
        <w:rPr>
          <w:rtl/>
        </w:rPr>
        <w:t>13) ساقطة من « د »</w:t>
      </w:r>
    </w:p>
    <w:p w:rsidR="00C21654" w:rsidRDefault="00C21654" w:rsidP="00C21654">
      <w:pPr>
        <w:pStyle w:val="Heading1Center"/>
        <w:rPr>
          <w:rFonts w:hint="cs"/>
          <w:rtl/>
          <w:lang w:bidi="fa-IR"/>
        </w:rPr>
      </w:pPr>
      <w:r>
        <w:rPr>
          <w:rtl/>
          <w:lang w:bidi="fa-IR"/>
        </w:rPr>
        <w:br w:type="page"/>
      </w:r>
      <w:bookmarkStart w:id="96" w:name="_Toc338917513"/>
      <w:bookmarkStart w:id="97" w:name="_Toc338947764"/>
      <w:bookmarkStart w:id="98" w:name="_Toc385324448"/>
      <w:r w:rsidRPr="00AD7338">
        <w:rPr>
          <w:rtl/>
          <w:lang w:bidi="fa-IR"/>
        </w:rPr>
        <w:lastRenderedPageBreak/>
        <w:t>الطّرفة الثلاثون</w:t>
      </w:r>
      <w:bookmarkEnd w:id="96"/>
      <w:bookmarkEnd w:id="97"/>
      <w:bookmarkEnd w:id="98"/>
      <w:r w:rsidRPr="00AD7338">
        <w:rPr>
          <w:rtl/>
          <w:lang w:bidi="fa-IR"/>
        </w:rPr>
        <w:t xml:space="preserve"> </w:t>
      </w:r>
    </w:p>
    <w:p w:rsidR="00C21654" w:rsidRPr="00AD7338" w:rsidRDefault="00C21654" w:rsidP="00C21654">
      <w:pPr>
        <w:pStyle w:val="libBold1"/>
        <w:rPr>
          <w:rtl/>
        </w:rPr>
      </w:pPr>
      <w:r w:rsidRPr="00AD7338">
        <w:rPr>
          <w:rtl/>
        </w:rPr>
        <w:t xml:space="preserve">في وصيّة النبي </w:t>
      </w:r>
      <w:r w:rsidRPr="000B2542">
        <w:rPr>
          <w:rStyle w:val="libAlaemChar"/>
          <w:rtl/>
        </w:rPr>
        <w:t>صلى‌الله‌عليه‌وآله</w:t>
      </w:r>
      <w:r w:rsidRPr="00AD7338">
        <w:rPr>
          <w:rtl/>
        </w:rPr>
        <w:t xml:space="preserve"> لعلي </w:t>
      </w:r>
      <w:r w:rsidRPr="000B2542">
        <w:rPr>
          <w:rStyle w:val="libAlaemChar"/>
          <w:rtl/>
        </w:rPr>
        <w:t>عليه‌السلام</w:t>
      </w:r>
      <w:r w:rsidRPr="00AD7338">
        <w:rPr>
          <w:rtl/>
        </w:rPr>
        <w:t xml:space="preserve"> بتكفينه وموضع ضريحه</w:t>
      </w:r>
      <w:r w:rsidR="00FC5962">
        <w:rPr>
          <w:rtl/>
        </w:rPr>
        <w:t>،</w:t>
      </w:r>
      <w:r w:rsidRPr="00AD7338">
        <w:rPr>
          <w:rtl/>
        </w:rPr>
        <w:t xml:space="preserve"> وصفة صلاته وصلاة فاطمة والحسن والحسين </w:t>
      </w:r>
      <w:r w:rsidRPr="000B2542">
        <w:rPr>
          <w:rStyle w:val="libAlaemChar"/>
          <w:rtl/>
        </w:rPr>
        <w:t>عليهم‌السلام</w:t>
      </w:r>
      <w:r w:rsidRPr="00AD7338">
        <w:rPr>
          <w:rtl/>
        </w:rPr>
        <w:t xml:space="preserve"> بواضح القول وصريحه</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كان فيما أوصى به رسول الله </w:t>
      </w:r>
      <w:r w:rsidRPr="00C21654">
        <w:rPr>
          <w:rStyle w:val="libAlaemChar"/>
          <w:rtl/>
        </w:rPr>
        <w:t>صلى‌الله‌عليه‌وآله</w:t>
      </w:r>
      <w:r w:rsidR="00FC5962">
        <w:rPr>
          <w:rtl/>
        </w:rPr>
        <w:t>:</w:t>
      </w:r>
      <w:r w:rsidRPr="00AD7338">
        <w:rPr>
          <w:rtl/>
        </w:rPr>
        <w:t xml:space="preserve"> أن يدفن في بيته الّذي قبض فيه</w:t>
      </w:r>
      <w:r w:rsidR="00FC5962">
        <w:rPr>
          <w:rtl/>
        </w:rPr>
        <w:t>،</w:t>
      </w:r>
      <w:r w:rsidRPr="00AD7338">
        <w:rPr>
          <w:rtl/>
        </w:rPr>
        <w:t xml:space="preserve"> ويكفّن بثلاثة أثواب</w:t>
      </w:r>
      <w:r w:rsidR="00FC5962">
        <w:rPr>
          <w:rtl/>
        </w:rPr>
        <w:t>؛</w:t>
      </w:r>
      <w:r w:rsidRPr="00AD7338">
        <w:rPr>
          <w:rtl/>
        </w:rPr>
        <w:t xml:space="preserve"> أحدها </w:t>
      </w:r>
      <w:r w:rsidRPr="00C21654">
        <w:rPr>
          <w:rStyle w:val="libFootnotenumChar"/>
          <w:rtl/>
        </w:rPr>
        <w:t>(1)</w:t>
      </w:r>
      <w:r w:rsidRPr="00AD7338">
        <w:rPr>
          <w:rtl/>
        </w:rPr>
        <w:t xml:space="preserve"> يمان</w:t>
      </w:r>
      <w:r w:rsidR="00FC5962">
        <w:rPr>
          <w:rtl/>
        </w:rPr>
        <w:t>،</w:t>
      </w:r>
      <w:r w:rsidRPr="00AD7338">
        <w:rPr>
          <w:rtl/>
        </w:rPr>
        <w:t xml:space="preserve"> ولا يدخل قبره غير عليّ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ثمّ قال </w:t>
      </w:r>
      <w:r w:rsidRPr="00C21654">
        <w:rPr>
          <w:rStyle w:val="libAlaemChar"/>
          <w:rtl/>
        </w:rPr>
        <w:t>صلى‌الله‌عليه‌وآله</w:t>
      </w:r>
      <w:r w:rsidR="00FC5962">
        <w:rPr>
          <w:rtl/>
        </w:rPr>
        <w:t>:</w:t>
      </w:r>
      <w:r w:rsidRPr="00AD7338">
        <w:rPr>
          <w:rtl/>
        </w:rPr>
        <w:t xml:space="preserve"> يا عليّ </w:t>
      </w:r>
      <w:r w:rsidRPr="00C21654">
        <w:rPr>
          <w:rStyle w:val="libFootnotenumChar"/>
          <w:rtl/>
        </w:rPr>
        <w:t>(2)</w:t>
      </w:r>
      <w:r w:rsidR="00FC5962">
        <w:rPr>
          <w:rtl/>
        </w:rPr>
        <w:t>،</w:t>
      </w:r>
      <w:r w:rsidRPr="00AD7338">
        <w:rPr>
          <w:rtl/>
        </w:rPr>
        <w:t xml:space="preserve"> كن أنت وابنتي فاطمة والحسن والحسين</w:t>
      </w:r>
      <w:r w:rsidR="00FC5962">
        <w:rPr>
          <w:rtl/>
        </w:rPr>
        <w:t>،</w:t>
      </w:r>
      <w:r w:rsidRPr="00AD7338">
        <w:rPr>
          <w:rtl/>
        </w:rPr>
        <w:t xml:space="preserve"> وكبّروا خمسا وسبعين تكبيرة</w:t>
      </w:r>
      <w:r w:rsidR="00FC5962">
        <w:rPr>
          <w:rtl/>
        </w:rPr>
        <w:t>،</w:t>
      </w:r>
      <w:r w:rsidRPr="00AD7338">
        <w:rPr>
          <w:rtl/>
        </w:rPr>
        <w:t xml:space="preserve"> وكبّر خمسا وانصرف</w:t>
      </w:r>
      <w:r w:rsidR="00FC5962">
        <w:rPr>
          <w:rtl/>
        </w:rPr>
        <w:t>،</w:t>
      </w:r>
      <w:r w:rsidRPr="00AD7338">
        <w:rPr>
          <w:rtl/>
        </w:rPr>
        <w:t xml:space="preserve"> وذلك بعد أن يؤذن لك في الصلاة</w:t>
      </w:r>
      <w:r w:rsidR="00FC5962">
        <w:rPr>
          <w:rtl/>
        </w:rPr>
        <w:t xml:space="preserve"> - </w:t>
      </w:r>
      <w:r w:rsidRPr="00AD7338">
        <w:rPr>
          <w:rtl/>
        </w:rPr>
        <w:t xml:space="preserve">قال عليّ </w:t>
      </w:r>
      <w:r w:rsidRPr="00C21654">
        <w:rPr>
          <w:rStyle w:val="libAlaemChar"/>
          <w:rtl/>
        </w:rPr>
        <w:t>عليه‌السلام</w:t>
      </w:r>
      <w:r w:rsidR="00FC5962">
        <w:rPr>
          <w:rtl/>
        </w:rPr>
        <w:t>:</w:t>
      </w:r>
      <w:r>
        <w:rPr>
          <w:rFonts w:hint="cs"/>
          <w:rtl/>
        </w:rPr>
        <w:t xml:space="preserve"> </w:t>
      </w:r>
      <w:r w:rsidRPr="00AD7338">
        <w:rPr>
          <w:rtl/>
        </w:rPr>
        <w:t>بأبي أنت وأمي</w:t>
      </w:r>
      <w:r w:rsidR="00FC5962">
        <w:rPr>
          <w:rtl/>
        </w:rPr>
        <w:t>،</w:t>
      </w:r>
      <w:r w:rsidRPr="00AD7338">
        <w:rPr>
          <w:rtl/>
        </w:rPr>
        <w:t xml:space="preserve"> من يأذن </w:t>
      </w:r>
      <w:r w:rsidRPr="00C21654">
        <w:rPr>
          <w:rStyle w:val="libFootnotenumChar"/>
          <w:rtl/>
        </w:rPr>
        <w:t>(3)</w:t>
      </w:r>
      <w:r w:rsidRPr="00AD7338">
        <w:rPr>
          <w:rtl/>
        </w:rPr>
        <w:t xml:space="preserve"> لي بها </w:t>
      </w:r>
      <w:r w:rsidRPr="00C21654">
        <w:rPr>
          <w:rStyle w:val="libFootnotenumChar"/>
          <w:rtl/>
        </w:rPr>
        <w:t>(4)</w:t>
      </w:r>
      <w:r>
        <w:rPr>
          <w:rtl/>
        </w:rPr>
        <w:t>؟</w:t>
      </w:r>
      <w:r w:rsidRPr="00AD7338">
        <w:rPr>
          <w:rtl/>
        </w:rPr>
        <w:t xml:space="preserve"> قال</w:t>
      </w:r>
      <w:r w:rsidR="00FC5962">
        <w:rPr>
          <w:rtl/>
        </w:rPr>
        <w:t>:</w:t>
      </w:r>
      <w:r w:rsidRPr="00AD7338">
        <w:rPr>
          <w:rtl/>
        </w:rPr>
        <w:t xml:space="preserve"> جبرئيل مؤذنك </w:t>
      </w:r>
      <w:r w:rsidRPr="00C21654">
        <w:rPr>
          <w:rStyle w:val="libFootnotenumChar"/>
          <w:rtl/>
        </w:rPr>
        <w:t>(5)</w:t>
      </w:r>
      <w:r w:rsidR="00FC5962">
        <w:rPr>
          <w:rtl/>
        </w:rPr>
        <w:t xml:space="preserve"> - </w:t>
      </w:r>
      <w:r w:rsidRPr="00AD7338">
        <w:rPr>
          <w:rtl/>
        </w:rPr>
        <w:t>قال</w:t>
      </w:r>
      <w:r w:rsidR="00FC5962">
        <w:rPr>
          <w:rtl/>
        </w:rPr>
        <w:t>:</w:t>
      </w:r>
      <w:r w:rsidRPr="00AD7338">
        <w:rPr>
          <w:rtl/>
        </w:rPr>
        <w:t xml:space="preserve"> ثم من جاءك </w:t>
      </w:r>
      <w:r w:rsidRPr="00C21654">
        <w:rPr>
          <w:rStyle w:val="libFootnotenumChar"/>
          <w:rtl/>
        </w:rPr>
        <w:t>(6)</w:t>
      </w:r>
      <w:r w:rsidRPr="00AD7338">
        <w:rPr>
          <w:rtl/>
        </w:rPr>
        <w:t xml:space="preserve"> من أهل بيتي</w:t>
      </w:r>
      <w:r w:rsidR="00FC5962">
        <w:rPr>
          <w:rtl/>
        </w:rPr>
        <w:t>،</w:t>
      </w:r>
      <w:r w:rsidRPr="00AD7338">
        <w:rPr>
          <w:rtl/>
        </w:rPr>
        <w:t xml:space="preserve"> يصلّون عليّ فوجا فوجا</w:t>
      </w:r>
      <w:r w:rsidR="00FC5962">
        <w:rPr>
          <w:rtl/>
        </w:rPr>
        <w:t>،</w:t>
      </w:r>
      <w:r w:rsidRPr="00AD7338">
        <w:rPr>
          <w:rtl/>
        </w:rPr>
        <w:t xml:space="preserve"> ثمّ نساؤهم</w:t>
      </w:r>
      <w:r w:rsidR="00FC5962">
        <w:rPr>
          <w:rtl/>
        </w:rPr>
        <w:t>،</w:t>
      </w:r>
      <w:r w:rsidRPr="00AD7338">
        <w:rPr>
          <w:rtl/>
        </w:rPr>
        <w:t xml:space="preserve"> ثمّ الناس بعد ذلك. قال </w:t>
      </w:r>
      <w:r w:rsidRPr="00C21654">
        <w:rPr>
          <w:rStyle w:val="libAlaemChar"/>
          <w:rtl/>
        </w:rPr>
        <w:t>عليه‌السلام</w:t>
      </w:r>
      <w:r w:rsidR="00FC5962">
        <w:rPr>
          <w:rtl/>
        </w:rPr>
        <w:t>:</w:t>
      </w:r>
      <w:r w:rsidRPr="00AD7338">
        <w:rPr>
          <w:rtl/>
        </w:rPr>
        <w:t xml:space="preserve"> ففعلت.</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احدهما</w:t>
      </w:r>
    </w:p>
    <w:p w:rsidR="00C21654" w:rsidRPr="00AD7338" w:rsidRDefault="00C21654" w:rsidP="00C21654">
      <w:pPr>
        <w:pStyle w:val="libFootnote0"/>
        <w:rPr>
          <w:rtl/>
          <w:lang w:bidi="fa-IR"/>
        </w:rPr>
      </w:pPr>
      <w:r>
        <w:rPr>
          <w:rtl/>
        </w:rPr>
        <w:t>(</w:t>
      </w:r>
      <w:r w:rsidRPr="00AD7338">
        <w:rPr>
          <w:rtl/>
        </w:rPr>
        <w:t xml:space="preserve">2) قوله </w:t>
      </w:r>
      <w:r>
        <w:rPr>
          <w:rtl/>
        </w:rPr>
        <w:t>(</w:t>
      </w:r>
      <w:r w:rsidRPr="00AD7338">
        <w:rPr>
          <w:rtl/>
        </w:rPr>
        <w:t xml:space="preserve"> يا عليّ ) ساقط من « د »</w:t>
      </w:r>
    </w:p>
    <w:p w:rsidR="00C21654" w:rsidRPr="00AD7338" w:rsidRDefault="00C21654" w:rsidP="00C21654">
      <w:pPr>
        <w:pStyle w:val="libFootnote0"/>
        <w:rPr>
          <w:rtl/>
          <w:lang w:bidi="fa-IR"/>
        </w:rPr>
      </w:pPr>
      <w:r>
        <w:rPr>
          <w:rtl/>
        </w:rPr>
        <w:t>(</w:t>
      </w:r>
      <w:r w:rsidRPr="00AD7338">
        <w:rPr>
          <w:rtl/>
        </w:rPr>
        <w:t>3) في « هامش أ » « د »</w:t>
      </w:r>
      <w:r w:rsidR="00FC5962">
        <w:rPr>
          <w:rtl/>
        </w:rPr>
        <w:t>:</w:t>
      </w:r>
      <w:r w:rsidRPr="00AD7338">
        <w:rPr>
          <w:rtl/>
        </w:rPr>
        <w:t xml:space="preserve"> من يؤذن</w:t>
      </w:r>
    </w:p>
    <w:p w:rsidR="00C21654" w:rsidRPr="00AD7338" w:rsidRDefault="00C21654" w:rsidP="00C21654">
      <w:pPr>
        <w:pStyle w:val="libFootnote0"/>
        <w:rPr>
          <w:rtl/>
          <w:lang w:bidi="fa-IR"/>
        </w:rPr>
      </w:pPr>
      <w:r>
        <w:rPr>
          <w:rtl/>
        </w:rPr>
        <w:t>(</w:t>
      </w:r>
      <w:r w:rsidRPr="00AD7338">
        <w:rPr>
          <w:rtl/>
        </w:rPr>
        <w:t xml:space="preserve">4) قوله </w:t>
      </w:r>
      <w:r>
        <w:rPr>
          <w:rtl/>
        </w:rPr>
        <w:t>(</w:t>
      </w:r>
      <w:r w:rsidRPr="00AD7338">
        <w:rPr>
          <w:rtl/>
        </w:rPr>
        <w:t xml:space="preserve"> لي بها ) ساقط من « د »</w:t>
      </w:r>
      <w:r>
        <w:rPr>
          <w:rtl/>
        </w:rPr>
        <w:t>.</w:t>
      </w:r>
      <w:r w:rsidRPr="00AD7338">
        <w:rPr>
          <w:rtl/>
        </w:rPr>
        <w:t xml:space="preserve"> في </w:t>
      </w:r>
      <w:r>
        <w:rPr>
          <w:rtl/>
        </w:rPr>
        <w:t>« و »</w:t>
      </w:r>
      <w:r w:rsidR="00FC5962">
        <w:rPr>
          <w:rtl/>
        </w:rPr>
        <w:t>:</w:t>
      </w:r>
      <w:r w:rsidRPr="00AD7338">
        <w:rPr>
          <w:rtl/>
        </w:rPr>
        <w:t xml:space="preserve"> من يأذن لنا. وهي غير واضحة القراءة والنقط في «</w:t>
      </w:r>
      <w:r>
        <w:rPr>
          <w:rtl/>
        </w:rPr>
        <w:t xml:space="preserve"> هـ </w:t>
      </w:r>
      <w:r w:rsidRPr="00AD7338">
        <w:rPr>
          <w:rtl/>
        </w:rPr>
        <w:t>»</w:t>
      </w:r>
      <w:r w:rsidR="00FC5962">
        <w:rPr>
          <w:rtl/>
        </w:rPr>
        <w:t>،</w:t>
      </w:r>
      <w:r w:rsidRPr="00AD7338">
        <w:rPr>
          <w:rtl/>
        </w:rPr>
        <w:t xml:space="preserve"> ولعلها</w:t>
      </w:r>
      <w:r w:rsidR="00FC5962">
        <w:rPr>
          <w:rtl/>
        </w:rPr>
        <w:t>:</w:t>
      </w:r>
      <w:r w:rsidRPr="00AD7338">
        <w:rPr>
          <w:rtl/>
        </w:rPr>
        <w:t xml:space="preserve"> من يأذن غدا</w:t>
      </w:r>
    </w:p>
    <w:p w:rsidR="00C21654" w:rsidRPr="00AD7338" w:rsidRDefault="00C21654" w:rsidP="00C21654">
      <w:pPr>
        <w:pStyle w:val="libFootnote0"/>
        <w:rPr>
          <w:rtl/>
          <w:lang w:bidi="fa-IR"/>
        </w:rPr>
      </w:pPr>
      <w:r>
        <w:rPr>
          <w:rtl/>
        </w:rPr>
        <w:t>(</w:t>
      </w:r>
      <w:r w:rsidRPr="00AD7338">
        <w:rPr>
          <w:rtl/>
        </w:rPr>
        <w:t>5) ساقطة من « ب »</w:t>
      </w:r>
      <w:r>
        <w:rPr>
          <w:rtl/>
        </w:rPr>
        <w:t>.</w:t>
      </w:r>
      <w:r w:rsidRPr="00AD7338">
        <w:rPr>
          <w:rtl/>
        </w:rPr>
        <w:t xml:space="preserve"> وفي « ج » «</w:t>
      </w:r>
      <w:r>
        <w:rPr>
          <w:rtl/>
        </w:rPr>
        <w:t xml:space="preserve"> هـ </w:t>
      </w:r>
      <w:r w:rsidRPr="00AD7338">
        <w:rPr>
          <w:rtl/>
        </w:rPr>
        <w:t xml:space="preserve">» </w:t>
      </w:r>
      <w:r>
        <w:rPr>
          <w:rtl/>
        </w:rPr>
        <w:t>« و »</w:t>
      </w:r>
      <w:r w:rsidR="00FC5962">
        <w:rPr>
          <w:rtl/>
        </w:rPr>
        <w:t>:</w:t>
      </w:r>
      <w:r w:rsidRPr="00AD7338">
        <w:rPr>
          <w:rtl/>
        </w:rPr>
        <w:t xml:space="preserve"> يؤذنك</w:t>
      </w:r>
    </w:p>
    <w:p w:rsidR="00C21654" w:rsidRPr="00AD7338" w:rsidRDefault="00C21654" w:rsidP="00C21654">
      <w:pPr>
        <w:pStyle w:val="libFootnote0"/>
        <w:rPr>
          <w:rtl/>
          <w:lang w:bidi="fa-IR"/>
        </w:rPr>
      </w:pPr>
      <w:r>
        <w:rPr>
          <w:rtl/>
        </w:rPr>
        <w:t>(</w:t>
      </w:r>
      <w:r w:rsidRPr="00AD7338">
        <w:rPr>
          <w:rtl/>
        </w:rPr>
        <w:t>6) في « هامش أ » « د » «</w:t>
      </w:r>
      <w:r>
        <w:rPr>
          <w:rtl/>
        </w:rPr>
        <w:t xml:space="preserve"> هـ </w:t>
      </w:r>
      <w:r w:rsidRPr="00AD7338">
        <w:rPr>
          <w:rtl/>
        </w:rPr>
        <w:t xml:space="preserve">» </w:t>
      </w:r>
      <w:r>
        <w:rPr>
          <w:rtl/>
        </w:rPr>
        <w:t>« و »</w:t>
      </w:r>
      <w:r w:rsidR="00FC5962">
        <w:rPr>
          <w:rtl/>
        </w:rPr>
        <w:t>:</w:t>
      </w:r>
      <w:r w:rsidRPr="00AD7338">
        <w:rPr>
          <w:rtl/>
        </w:rPr>
        <w:t xml:space="preserve"> جاء من اهل. أي أنّ الكاف ساقطة منها</w:t>
      </w:r>
    </w:p>
    <w:p w:rsidR="00C21654" w:rsidRDefault="00C21654" w:rsidP="00C21654">
      <w:pPr>
        <w:pStyle w:val="Heading1Center"/>
        <w:rPr>
          <w:rFonts w:hint="cs"/>
          <w:rtl/>
          <w:lang w:bidi="fa-IR"/>
        </w:rPr>
      </w:pPr>
      <w:r>
        <w:rPr>
          <w:rtl/>
          <w:lang w:bidi="fa-IR"/>
        </w:rPr>
        <w:br w:type="page"/>
      </w:r>
      <w:r>
        <w:rPr>
          <w:rtl/>
          <w:lang w:bidi="fa-IR"/>
        </w:rPr>
        <w:lastRenderedPageBreak/>
        <w:br w:type="page"/>
      </w:r>
      <w:bookmarkStart w:id="99" w:name="_Toc338917514"/>
      <w:bookmarkStart w:id="100" w:name="_Toc338947765"/>
      <w:bookmarkStart w:id="101" w:name="_Toc385324449"/>
      <w:r w:rsidRPr="00AD7338">
        <w:rPr>
          <w:rtl/>
          <w:lang w:bidi="fa-IR"/>
        </w:rPr>
        <w:lastRenderedPageBreak/>
        <w:t>الطّرفة الحادية والثلاثون</w:t>
      </w:r>
      <w:bookmarkEnd w:id="99"/>
      <w:bookmarkEnd w:id="100"/>
      <w:bookmarkEnd w:id="101"/>
      <w:r w:rsidRPr="00AD7338">
        <w:rPr>
          <w:rtl/>
          <w:lang w:bidi="fa-IR"/>
        </w:rPr>
        <w:t xml:space="preserve"> </w:t>
      </w:r>
    </w:p>
    <w:p w:rsidR="00C21654" w:rsidRPr="00AD7338" w:rsidRDefault="00C21654" w:rsidP="00C21654">
      <w:pPr>
        <w:pStyle w:val="libBold1"/>
        <w:rPr>
          <w:rtl/>
        </w:rPr>
      </w:pPr>
      <w:r w:rsidRPr="00AD7338">
        <w:rPr>
          <w:rtl/>
        </w:rPr>
        <w:t xml:space="preserve">في إشارة النبي </w:t>
      </w:r>
      <w:r w:rsidRPr="000B2542">
        <w:rPr>
          <w:rStyle w:val="libAlaemChar"/>
          <w:rtl/>
        </w:rPr>
        <w:t>صلى‌الله‌عليه‌وآله</w:t>
      </w:r>
      <w:r>
        <w:rPr>
          <w:rtl/>
        </w:rPr>
        <w:t xml:space="preserve"> </w:t>
      </w:r>
      <w:r w:rsidRPr="00C21654">
        <w:rPr>
          <w:rStyle w:val="libFootnotenumChar"/>
          <w:rtl/>
        </w:rPr>
        <w:t>(1)</w:t>
      </w:r>
      <w:r>
        <w:rPr>
          <w:rtl/>
        </w:rPr>
        <w:t xml:space="preserve"> </w:t>
      </w:r>
      <w:r w:rsidRPr="00AD7338">
        <w:rPr>
          <w:rtl/>
        </w:rPr>
        <w:t xml:space="preserve">إلى عليّ </w:t>
      </w:r>
      <w:r w:rsidRPr="000B2542">
        <w:rPr>
          <w:rStyle w:val="libAlaemChar"/>
          <w:rtl/>
        </w:rPr>
        <w:t>عليه‌السلام</w:t>
      </w:r>
      <w:r w:rsidRPr="00AD7338">
        <w:rPr>
          <w:rtl/>
        </w:rPr>
        <w:t xml:space="preserve"> في أيّ نواحي بيته يكون موضع مدفنه</w:t>
      </w:r>
      <w:r>
        <w:rPr>
          <w:rtl/>
        </w:rPr>
        <w:t xml:space="preserve"> </w:t>
      </w:r>
      <w:r w:rsidRPr="00C21654">
        <w:rPr>
          <w:rStyle w:val="libFootnotenumChar"/>
          <w:rtl/>
        </w:rPr>
        <w:t>(2)</w:t>
      </w:r>
      <w:r>
        <w:rPr>
          <w:rtl/>
        </w:rPr>
        <w:t xml:space="preserve"> </w:t>
      </w:r>
      <w:r w:rsidRPr="00AD7338">
        <w:rPr>
          <w:rtl/>
        </w:rPr>
        <w:t>وتحقيقه بأنّ</w:t>
      </w:r>
      <w:r>
        <w:rPr>
          <w:rtl/>
        </w:rPr>
        <w:t xml:space="preserve"> </w:t>
      </w:r>
      <w:r w:rsidRPr="00C21654">
        <w:rPr>
          <w:rStyle w:val="libFootnotenumChar"/>
          <w:rtl/>
        </w:rPr>
        <w:t>(3)</w:t>
      </w:r>
      <w:r>
        <w:rPr>
          <w:rtl/>
        </w:rPr>
        <w:t xml:space="preserve"> </w:t>
      </w:r>
      <w:r w:rsidRPr="00AD7338">
        <w:rPr>
          <w:rtl/>
        </w:rPr>
        <w:t>عائشة ليس لها شيء في مسكنه</w:t>
      </w:r>
    </w:p>
    <w:p w:rsidR="00C21654" w:rsidRPr="00AD7338" w:rsidRDefault="00C21654" w:rsidP="00C21654">
      <w:pPr>
        <w:pStyle w:val="libNormal"/>
        <w:rPr>
          <w:rtl/>
        </w:rPr>
      </w:pPr>
      <w:r w:rsidRPr="00AD7338">
        <w:rPr>
          <w:rtl/>
        </w:rPr>
        <w:t>و</w:t>
      </w:r>
      <w:r>
        <w:rPr>
          <w:rFonts w:hint="cs"/>
          <w:rtl/>
        </w:rPr>
        <w:t xml:space="preserve"> </w:t>
      </w:r>
      <w:r w:rsidRPr="00C21654">
        <w:rPr>
          <w:rStyle w:val="libFootnotenumChar"/>
          <w:rtl/>
        </w:rPr>
        <w:t>(4)</w:t>
      </w:r>
      <w:r w:rsidRPr="00AD7338">
        <w:rPr>
          <w:rtl/>
        </w:rPr>
        <w:t xml:space="preserve"> عنه</w:t>
      </w:r>
      <w:r w:rsidR="00FC5962">
        <w:rPr>
          <w:rtl/>
        </w:rPr>
        <w:t>،</w:t>
      </w:r>
      <w:r w:rsidRPr="00AD7338">
        <w:rPr>
          <w:rtl/>
        </w:rPr>
        <w:t xml:space="preserve"> عن أبيه</w:t>
      </w:r>
      <w:r w:rsidR="00FC5962">
        <w:rPr>
          <w:rtl/>
        </w:rPr>
        <w:t>،</w:t>
      </w:r>
      <w:r w:rsidRPr="00AD7338">
        <w:rPr>
          <w:rtl/>
        </w:rPr>
        <w:t xml:space="preserve"> قال </w:t>
      </w:r>
      <w:r w:rsidRPr="00C21654">
        <w:rPr>
          <w:rStyle w:val="libFootnotenumChar"/>
          <w:rtl/>
        </w:rPr>
        <w:t>(5)</w:t>
      </w:r>
      <w:r w:rsidR="00FC5962">
        <w:rPr>
          <w:rtl/>
        </w:rPr>
        <w:t>:</w:t>
      </w:r>
      <w:r w:rsidRPr="00AD7338">
        <w:rPr>
          <w:rtl/>
        </w:rPr>
        <w:t xml:space="preserve"> قال عليّ لرسول الله </w:t>
      </w:r>
      <w:r w:rsidRPr="00C21654">
        <w:rPr>
          <w:rStyle w:val="libAlaemChar"/>
          <w:rtl/>
        </w:rPr>
        <w:t>صلى‌الله‌عليه‌وآله</w:t>
      </w:r>
      <w:r w:rsidR="00FC5962">
        <w:rPr>
          <w:rtl/>
        </w:rPr>
        <w:t>:</w:t>
      </w:r>
      <w:r w:rsidRPr="00AD7338">
        <w:rPr>
          <w:rtl/>
        </w:rPr>
        <w:t xml:space="preserve"> يا رسول الله </w:t>
      </w:r>
      <w:r w:rsidRPr="00C21654">
        <w:rPr>
          <w:rStyle w:val="libFootnotenumChar"/>
          <w:rtl/>
        </w:rPr>
        <w:t>(6)</w:t>
      </w:r>
      <w:r w:rsidR="00FC5962">
        <w:rPr>
          <w:rtl/>
        </w:rPr>
        <w:t>،</w:t>
      </w:r>
      <w:r w:rsidRPr="00AD7338">
        <w:rPr>
          <w:rtl/>
        </w:rPr>
        <w:t xml:space="preserve"> أمرتني أن أصيّرك في بيتك إن حدث بك حدث</w:t>
      </w:r>
      <w:r>
        <w:rPr>
          <w:rtl/>
        </w:rPr>
        <w:t>؟</w:t>
      </w:r>
    </w:p>
    <w:p w:rsidR="00C21654" w:rsidRPr="00AD7338" w:rsidRDefault="00C21654" w:rsidP="00C21654">
      <w:pPr>
        <w:pStyle w:val="libNormal"/>
        <w:rPr>
          <w:rtl/>
        </w:rPr>
      </w:pPr>
      <w:r w:rsidRPr="00AD7338">
        <w:rPr>
          <w:rtl/>
        </w:rPr>
        <w:t xml:space="preserve">قال </w:t>
      </w:r>
      <w:r w:rsidRPr="00C21654">
        <w:rPr>
          <w:rStyle w:val="libAlaemChar"/>
          <w:rtl/>
        </w:rPr>
        <w:t>صلى‌الله‌عليه‌وآله</w:t>
      </w:r>
      <w:r w:rsidR="00FC5962">
        <w:rPr>
          <w:rtl/>
        </w:rPr>
        <w:t>:</w:t>
      </w:r>
      <w:r w:rsidRPr="00AD7338">
        <w:rPr>
          <w:rtl/>
        </w:rPr>
        <w:t xml:space="preserve"> نعم يا عليّ</w:t>
      </w:r>
      <w:r w:rsidR="00FC5962">
        <w:rPr>
          <w:rtl/>
        </w:rPr>
        <w:t>،</w:t>
      </w:r>
      <w:r w:rsidRPr="00AD7338">
        <w:rPr>
          <w:rtl/>
        </w:rPr>
        <w:t xml:space="preserve"> بيتي قبري.</w:t>
      </w:r>
    </w:p>
    <w:p w:rsidR="00C21654" w:rsidRPr="00AD7338" w:rsidRDefault="00C21654" w:rsidP="00C21654">
      <w:pPr>
        <w:pStyle w:val="libNormal"/>
        <w:rPr>
          <w:rtl/>
        </w:rPr>
      </w:pPr>
      <w:r w:rsidRPr="00AD7338">
        <w:rPr>
          <w:rtl/>
        </w:rPr>
        <w:t xml:space="preserve">قال عليّ </w:t>
      </w:r>
      <w:r w:rsidRPr="00C21654">
        <w:rPr>
          <w:rStyle w:val="libAlaemChar"/>
          <w:rtl/>
        </w:rPr>
        <w:t>عليه‌السلام</w:t>
      </w:r>
      <w:r w:rsidRPr="00AD7338">
        <w:rPr>
          <w:rtl/>
        </w:rPr>
        <w:t xml:space="preserve"> فقلت</w:t>
      </w:r>
      <w:r w:rsidR="00FC5962">
        <w:rPr>
          <w:rtl/>
        </w:rPr>
        <w:t>:</w:t>
      </w:r>
      <w:r w:rsidRPr="00AD7338">
        <w:rPr>
          <w:rtl/>
        </w:rPr>
        <w:t xml:space="preserve"> بأبي أنت وأمّي</w:t>
      </w:r>
      <w:r w:rsidR="00FC5962">
        <w:rPr>
          <w:rtl/>
        </w:rPr>
        <w:t>،</w:t>
      </w:r>
      <w:r w:rsidRPr="00AD7338">
        <w:rPr>
          <w:rtl/>
        </w:rPr>
        <w:t xml:space="preserve"> فحدّ لي أيّ النواحي </w:t>
      </w:r>
      <w:r w:rsidRPr="00C21654">
        <w:rPr>
          <w:rStyle w:val="libFootnotenumChar"/>
          <w:rtl/>
        </w:rPr>
        <w:t>(7)</w:t>
      </w:r>
      <w:r w:rsidRPr="00AD7338">
        <w:rPr>
          <w:rtl/>
        </w:rPr>
        <w:t xml:space="preserve"> أصيّرك فيه</w:t>
      </w:r>
      <w:r>
        <w:rPr>
          <w:rtl/>
        </w:rPr>
        <w:t>؟</w:t>
      </w:r>
    </w:p>
    <w:p w:rsidR="00C21654" w:rsidRPr="00AD7338" w:rsidRDefault="00C21654" w:rsidP="00C21654">
      <w:pPr>
        <w:pStyle w:val="libNormal"/>
        <w:rPr>
          <w:rtl/>
        </w:rPr>
      </w:pPr>
      <w:r w:rsidRPr="00AD7338">
        <w:rPr>
          <w:rtl/>
        </w:rPr>
        <w:t xml:space="preserve">قال </w:t>
      </w:r>
      <w:r w:rsidRPr="00C21654">
        <w:rPr>
          <w:rStyle w:val="libAlaemChar"/>
          <w:rtl/>
        </w:rPr>
        <w:t>صلى‌الله‌عليه‌وآله</w:t>
      </w:r>
      <w:r w:rsidR="00FC5962">
        <w:rPr>
          <w:rtl/>
        </w:rPr>
        <w:t>:</w:t>
      </w:r>
      <w:r w:rsidRPr="00AD7338">
        <w:rPr>
          <w:rtl/>
        </w:rPr>
        <w:t xml:space="preserve"> إنّك </w:t>
      </w:r>
      <w:r w:rsidRPr="00C21654">
        <w:rPr>
          <w:rStyle w:val="libFootnotenumChar"/>
          <w:rtl/>
        </w:rPr>
        <w:t>(8)</w:t>
      </w:r>
      <w:r w:rsidRPr="00AD7338">
        <w:rPr>
          <w:rtl/>
        </w:rPr>
        <w:t xml:space="preserve"> ستخبر </w:t>
      </w:r>
      <w:r w:rsidRPr="00C21654">
        <w:rPr>
          <w:rStyle w:val="libFootnotenumChar"/>
          <w:rtl/>
        </w:rPr>
        <w:t>(9)</w:t>
      </w:r>
      <w:r w:rsidRPr="00AD7338">
        <w:rPr>
          <w:rtl/>
        </w:rPr>
        <w:t xml:space="preserve"> بالموضع وتراه.</w:t>
      </w:r>
    </w:p>
    <w:p w:rsidR="00C21654" w:rsidRPr="00AD7338" w:rsidRDefault="00C21654" w:rsidP="00C21654">
      <w:pPr>
        <w:pStyle w:val="libNormal"/>
        <w:rPr>
          <w:rtl/>
        </w:rPr>
      </w:pPr>
      <w:r w:rsidRPr="00AD7338">
        <w:rPr>
          <w:rtl/>
        </w:rPr>
        <w:t>فقالت له عائشة</w:t>
      </w:r>
      <w:r w:rsidR="00FC5962">
        <w:rPr>
          <w:rtl/>
        </w:rPr>
        <w:t>:</w:t>
      </w:r>
      <w:r w:rsidRPr="00AD7338">
        <w:rPr>
          <w:rtl/>
        </w:rPr>
        <w:t xml:space="preserve"> يا رسول الله فأين أسكن أنا</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في الإشارة إلى عليّ</w:t>
      </w:r>
    </w:p>
    <w:p w:rsidR="00C21654" w:rsidRPr="00AD7338" w:rsidRDefault="00C21654" w:rsidP="00C21654">
      <w:pPr>
        <w:pStyle w:val="libFootnote0"/>
        <w:rPr>
          <w:rtl/>
          <w:lang w:bidi="fa-IR"/>
        </w:rPr>
      </w:pPr>
      <w:r>
        <w:rPr>
          <w:rtl/>
        </w:rPr>
        <w:t>(</w:t>
      </w:r>
      <w:r w:rsidRPr="00AD7338">
        <w:rPr>
          <w:rtl/>
        </w:rPr>
        <w:t xml:space="preserve">2) في « أ » « ب » </w:t>
      </w:r>
      <w:r>
        <w:rPr>
          <w:rtl/>
        </w:rPr>
        <w:t>« و »</w:t>
      </w:r>
      <w:r w:rsidR="00FC5962">
        <w:rPr>
          <w:rtl/>
        </w:rPr>
        <w:t>:</w:t>
      </w:r>
      <w:r w:rsidRPr="00AD7338">
        <w:rPr>
          <w:rtl/>
        </w:rPr>
        <w:t xml:space="preserve"> دفنه</w:t>
      </w:r>
    </w:p>
    <w:p w:rsidR="00C21654" w:rsidRPr="00AD7338" w:rsidRDefault="00C21654" w:rsidP="00C21654">
      <w:pPr>
        <w:pStyle w:val="libFootnote0"/>
        <w:rPr>
          <w:rtl/>
          <w:lang w:bidi="fa-IR"/>
        </w:rPr>
      </w:pPr>
      <w:r>
        <w:rPr>
          <w:rtl/>
        </w:rPr>
        <w:t>(</w:t>
      </w:r>
      <w:r w:rsidRPr="00AD7338">
        <w:rPr>
          <w:rtl/>
        </w:rPr>
        <w:t>3) المثبت عن « أ » « د »</w:t>
      </w:r>
      <w:r>
        <w:rPr>
          <w:rtl/>
        </w:rPr>
        <w:t>.</w:t>
      </w:r>
      <w:r w:rsidRPr="00AD7338">
        <w:rPr>
          <w:rtl/>
        </w:rPr>
        <w:t xml:space="preserve"> وفي باقي النسخ</w:t>
      </w:r>
      <w:r w:rsidR="00FC5962">
        <w:rPr>
          <w:rtl/>
        </w:rPr>
        <w:t>:</w:t>
      </w:r>
      <w:r w:rsidRPr="00AD7338">
        <w:rPr>
          <w:rtl/>
        </w:rPr>
        <w:t xml:space="preserve"> فإنّ</w:t>
      </w:r>
    </w:p>
    <w:p w:rsidR="00C21654" w:rsidRPr="00AD7338" w:rsidRDefault="00C21654" w:rsidP="00C21654">
      <w:pPr>
        <w:pStyle w:val="libFootnote0"/>
        <w:rPr>
          <w:rtl/>
          <w:lang w:bidi="fa-IR"/>
        </w:rPr>
      </w:pPr>
      <w:r>
        <w:rPr>
          <w:rtl/>
        </w:rPr>
        <w:t>(</w:t>
      </w:r>
      <w:r w:rsidRPr="00AD7338">
        <w:rPr>
          <w:rtl/>
        </w:rPr>
        <w:t>4) الواو ساقطة من « ج » « د »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5) ساقطة من « ب »</w:t>
      </w:r>
    </w:p>
    <w:p w:rsidR="00C21654" w:rsidRPr="00AD7338" w:rsidRDefault="00C21654" w:rsidP="00C21654">
      <w:pPr>
        <w:pStyle w:val="libFootnote0"/>
        <w:rPr>
          <w:rtl/>
          <w:lang w:bidi="fa-IR"/>
        </w:rPr>
      </w:pPr>
      <w:r>
        <w:rPr>
          <w:rtl/>
        </w:rPr>
        <w:t>(</w:t>
      </w:r>
      <w:r w:rsidRPr="00AD7338">
        <w:rPr>
          <w:rtl/>
        </w:rPr>
        <w:t xml:space="preserve">6) قوله </w:t>
      </w:r>
      <w:r>
        <w:rPr>
          <w:rtl/>
        </w:rPr>
        <w:t>(</w:t>
      </w:r>
      <w:r w:rsidRPr="00AD7338">
        <w:rPr>
          <w:rtl/>
        </w:rPr>
        <w:t xml:space="preserve"> يا رسول الله ) ساقط من </w:t>
      </w:r>
      <w:r>
        <w:rPr>
          <w:rtl/>
        </w:rPr>
        <w:t>« و »</w:t>
      </w:r>
    </w:p>
    <w:p w:rsidR="00C21654" w:rsidRPr="00AD7338" w:rsidRDefault="00C21654" w:rsidP="00C21654">
      <w:pPr>
        <w:pStyle w:val="libFootnote0"/>
        <w:rPr>
          <w:rtl/>
          <w:lang w:bidi="fa-IR"/>
        </w:rPr>
      </w:pPr>
      <w:r>
        <w:rPr>
          <w:rtl/>
        </w:rPr>
        <w:t>(</w:t>
      </w:r>
      <w:r w:rsidRPr="00AD7338">
        <w:rPr>
          <w:rtl/>
        </w:rPr>
        <w:t>7) في « ب »</w:t>
      </w:r>
      <w:r w:rsidR="00FC5962">
        <w:rPr>
          <w:rtl/>
        </w:rPr>
        <w:t>:</w:t>
      </w:r>
      <w:r w:rsidRPr="00AD7338">
        <w:rPr>
          <w:rtl/>
        </w:rPr>
        <w:t xml:space="preserve"> نواحيه</w:t>
      </w:r>
    </w:p>
    <w:p w:rsidR="00C21654" w:rsidRPr="00AD7338" w:rsidRDefault="00C21654" w:rsidP="00C21654">
      <w:pPr>
        <w:pStyle w:val="libFootnote0"/>
        <w:rPr>
          <w:rtl/>
          <w:lang w:bidi="fa-IR"/>
        </w:rPr>
      </w:pPr>
      <w:r>
        <w:rPr>
          <w:rtl/>
        </w:rPr>
        <w:t>(</w:t>
      </w:r>
      <w:r w:rsidRPr="00AD7338">
        <w:rPr>
          <w:rtl/>
        </w:rPr>
        <w:t>8) ساقطة من « أ » « ب »</w:t>
      </w:r>
    </w:p>
    <w:p w:rsidR="00C21654" w:rsidRPr="00AD7338" w:rsidRDefault="00C21654" w:rsidP="00C21654">
      <w:pPr>
        <w:pStyle w:val="libFootnote0"/>
        <w:rPr>
          <w:rtl/>
          <w:lang w:bidi="fa-IR"/>
        </w:rPr>
      </w:pPr>
      <w:r>
        <w:rPr>
          <w:rtl/>
        </w:rPr>
        <w:t>(</w:t>
      </w:r>
      <w:r w:rsidRPr="00AD7338">
        <w:rPr>
          <w:rtl/>
        </w:rPr>
        <w:t>9) في « ب »</w:t>
      </w:r>
      <w:r w:rsidR="00FC5962">
        <w:rPr>
          <w:rtl/>
        </w:rPr>
        <w:t>:</w:t>
      </w:r>
      <w:r w:rsidRPr="00AD7338">
        <w:rPr>
          <w:rtl/>
        </w:rPr>
        <w:t xml:space="preserve"> ستجير. وفي «</w:t>
      </w:r>
      <w:r>
        <w:rPr>
          <w:rtl/>
        </w:rPr>
        <w:t xml:space="preserve"> هـ </w:t>
      </w:r>
      <w:r w:rsidRPr="00AD7338">
        <w:rPr>
          <w:rtl/>
        </w:rPr>
        <w:t>»</w:t>
      </w:r>
      <w:r w:rsidR="00FC5962">
        <w:rPr>
          <w:rtl/>
        </w:rPr>
        <w:t>:</w:t>
      </w:r>
      <w:r w:rsidRPr="00AD7338">
        <w:rPr>
          <w:rtl/>
        </w:rPr>
        <w:t xml:space="preserve"> تستخبر. وفي </w:t>
      </w:r>
      <w:r>
        <w:rPr>
          <w:rtl/>
        </w:rPr>
        <w:t>« و »</w:t>
      </w:r>
      <w:r w:rsidR="00FC5962">
        <w:rPr>
          <w:rtl/>
        </w:rPr>
        <w:t>:</w:t>
      </w:r>
      <w:r w:rsidRPr="00AD7338">
        <w:rPr>
          <w:rtl/>
        </w:rPr>
        <w:t xml:space="preserve"> تسخّر. وكلّها مصحّفة عمّا أثبتناه</w:t>
      </w:r>
    </w:p>
    <w:p w:rsidR="00C21654" w:rsidRPr="00AD7338" w:rsidRDefault="00C21654" w:rsidP="00C21654">
      <w:pPr>
        <w:pStyle w:val="libNormal"/>
        <w:rPr>
          <w:rtl/>
        </w:rPr>
      </w:pPr>
      <w:r>
        <w:rPr>
          <w:rtl/>
        </w:rPr>
        <w:br w:type="page"/>
      </w:r>
      <w:r w:rsidRPr="00AD7338">
        <w:rPr>
          <w:rtl/>
        </w:rPr>
        <w:lastRenderedPageBreak/>
        <w:t>قال</w:t>
      </w:r>
      <w:r w:rsidR="00FC5962">
        <w:rPr>
          <w:rtl/>
        </w:rPr>
        <w:t>:</w:t>
      </w:r>
      <w:r w:rsidRPr="00AD7338">
        <w:rPr>
          <w:rtl/>
        </w:rPr>
        <w:t xml:space="preserve"> تسكنين أنت بيتا من البيوت</w:t>
      </w:r>
      <w:r w:rsidR="00FC5962">
        <w:rPr>
          <w:rtl/>
        </w:rPr>
        <w:t>،</w:t>
      </w:r>
      <w:r w:rsidRPr="00AD7338">
        <w:rPr>
          <w:rtl/>
        </w:rPr>
        <w:t xml:space="preserve"> إنّما </w:t>
      </w:r>
      <w:r w:rsidRPr="00C21654">
        <w:rPr>
          <w:rStyle w:val="libFootnotenumChar"/>
          <w:rtl/>
        </w:rPr>
        <w:t>(1)</w:t>
      </w:r>
      <w:r w:rsidRPr="00AD7338">
        <w:rPr>
          <w:rtl/>
        </w:rPr>
        <w:t xml:space="preserve"> هو بيتي يا عائشة </w:t>
      </w:r>
      <w:r w:rsidRPr="00C21654">
        <w:rPr>
          <w:rStyle w:val="libFootnotenumChar"/>
          <w:rtl/>
        </w:rPr>
        <w:t>(2)</w:t>
      </w:r>
      <w:r w:rsidR="00FC5962">
        <w:rPr>
          <w:rtl/>
        </w:rPr>
        <w:t>،</w:t>
      </w:r>
      <w:r w:rsidRPr="00AD7338">
        <w:rPr>
          <w:rtl/>
        </w:rPr>
        <w:t xml:space="preserve"> ليس لك فيه من الحقّ إلاّ ما لغيرك</w:t>
      </w:r>
      <w:r w:rsidR="00FC5962">
        <w:rPr>
          <w:rtl/>
        </w:rPr>
        <w:t>،</w:t>
      </w:r>
      <w:r w:rsidRPr="00AD7338">
        <w:rPr>
          <w:rtl/>
        </w:rPr>
        <w:t xml:space="preserve"> فقرّي في بيتك ولا تبرّجي تبرّج الجاهليّة الأولى</w:t>
      </w:r>
      <w:r w:rsidR="00FC5962">
        <w:rPr>
          <w:rtl/>
        </w:rPr>
        <w:t>،</w:t>
      </w:r>
      <w:r w:rsidRPr="00AD7338">
        <w:rPr>
          <w:rtl/>
        </w:rPr>
        <w:t xml:space="preserve"> وتقاتلي </w:t>
      </w:r>
      <w:r w:rsidRPr="00C21654">
        <w:rPr>
          <w:rStyle w:val="libFootnotenumChar"/>
          <w:rtl/>
        </w:rPr>
        <w:t>(3)</w:t>
      </w:r>
      <w:r w:rsidRPr="00AD7338">
        <w:rPr>
          <w:rtl/>
        </w:rPr>
        <w:t xml:space="preserve"> مولاك ووليّك ظالمة شاقّة </w:t>
      </w:r>
      <w:r w:rsidRPr="00C21654">
        <w:rPr>
          <w:rStyle w:val="libFootnotenumChar"/>
          <w:rtl/>
        </w:rPr>
        <w:t>(4)</w:t>
      </w:r>
      <w:r w:rsidR="00FC5962">
        <w:rPr>
          <w:rtl/>
        </w:rPr>
        <w:t>،</w:t>
      </w:r>
      <w:r w:rsidRPr="00AD7338">
        <w:rPr>
          <w:rtl/>
        </w:rPr>
        <w:t xml:space="preserve"> وإنّك لفاعلة.</w:t>
      </w:r>
    </w:p>
    <w:p w:rsidR="00C21654" w:rsidRPr="00AD7338" w:rsidRDefault="00C21654" w:rsidP="00C21654">
      <w:pPr>
        <w:pStyle w:val="libNormal"/>
        <w:rPr>
          <w:rtl/>
        </w:rPr>
      </w:pPr>
      <w:r w:rsidRPr="00AD7338">
        <w:rPr>
          <w:rtl/>
        </w:rPr>
        <w:t xml:space="preserve">فبلغ ذلك من قوله </w:t>
      </w:r>
      <w:r w:rsidRPr="00C21654">
        <w:rPr>
          <w:rStyle w:val="libFootnotenumChar"/>
          <w:rtl/>
        </w:rPr>
        <w:t>(5)</w:t>
      </w:r>
      <w:r w:rsidRPr="00AD7338">
        <w:rPr>
          <w:rtl/>
        </w:rPr>
        <w:t xml:space="preserve"> عمر</w:t>
      </w:r>
      <w:r w:rsidR="00FC5962">
        <w:rPr>
          <w:rtl/>
        </w:rPr>
        <w:t>،</w:t>
      </w:r>
      <w:r w:rsidRPr="00AD7338">
        <w:rPr>
          <w:rtl/>
        </w:rPr>
        <w:t xml:space="preserve"> فقال لابنته حفصة</w:t>
      </w:r>
      <w:r w:rsidR="00FC5962">
        <w:rPr>
          <w:rtl/>
        </w:rPr>
        <w:t>:</w:t>
      </w:r>
      <w:r w:rsidRPr="00AD7338">
        <w:rPr>
          <w:rtl/>
        </w:rPr>
        <w:t xml:space="preserve"> مري عائشة لا تفاتحه في ذكر عليّ </w:t>
      </w:r>
      <w:r w:rsidRPr="00C21654">
        <w:rPr>
          <w:rStyle w:val="libAlaemChar"/>
          <w:rtl/>
        </w:rPr>
        <w:t>عليه‌السلام</w:t>
      </w:r>
      <w:r w:rsidRPr="00AD7338">
        <w:rPr>
          <w:rtl/>
        </w:rPr>
        <w:t xml:space="preserve"> ولا ترادّه </w:t>
      </w:r>
      <w:r w:rsidRPr="00C21654">
        <w:rPr>
          <w:rStyle w:val="libFootnotenumChar"/>
          <w:rtl/>
        </w:rPr>
        <w:t>(6)</w:t>
      </w:r>
      <w:r w:rsidR="00FC5962">
        <w:rPr>
          <w:rtl/>
        </w:rPr>
        <w:t>؛</w:t>
      </w:r>
      <w:r w:rsidRPr="00AD7338">
        <w:rPr>
          <w:rtl/>
        </w:rPr>
        <w:t xml:space="preserve"> فإنّه قد اشتهر </w:t>
      </w:r>
      <w:r w:rsidRPr="00C21654">
        <w:rPr>
          <w:rStyle w:val="libFootnotenumChar"/>
          <w:rtl/>
        </w:rPr>
        <w:t>(7)</w:t>
      </w:r>
      <w:r w:rsidRPr="00AD7338">
        <w:rPr>
          <w:rtl/>
        </w:rPr>
        <w:t xml:space="preserve"> فيه في حياته وعند موته</w:t>
      </w:r>
      <w:r w:rsidR="00FC5962">
        <w:rPr>
          <w:rtl/>
        </w:rPr>
        <w:t>،</w:t>
      </w:r>
      <w:r w:rsidRPr="00AD7338">
        <w:rPr>
          <w:rtl/>
        </w:rPr>
        <w:t xml:space="preserve"> إنّما البيت بيتك لا ينازعك فيه أحد</w:t>
      </w:r>
      <w:r w:rsidR="00FC5962">
        <w:rPr>
          <w:rtl/>
        </w:rPr>
        <w:t>،</w:t>
      </w:r>
      <w:r w:rsidRPr="00AD7338">
        <w:rPr>
          <w:rtl/>
        </w:rPr>
        <w:t xml:space="preserve"> فإذا قضت المرأة عدّتها من زوجها كانت أولى ببيتها</w:t>
      </w:r>
      <w:r w:rsidR="00FC5962">
        <w:rPr>
          <w:rtl/>
        </w:rPr>
        <w:t>؛</w:t>
      </w:r>
      <w:r w:rsidRPr="00AD7338">
        <w:rPr>
          <w:rtl/>
        </w:rPr>
        <w:t xml:space="preserve"> تسلك في </w:t>
      </w:r>
      <w:r w:rsidRPr="00C21654">
        <w:rPr>
          <w:rStyle w:val="libFootnotenumChar"/>
          <w:rtl/>
        </w:rPr>
        <w:t>(8)</w:t>
      </w:r>
      <w:r w:rsidRPr="00AD7338">
        <w:rPr>
          <w:rtl/>
        </w:rPr>
        <w:t xml:space="preserve"> أيّ المسالك شاءت.</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ج »</w:t>
      </w:r>
      <w:r w:rsidR="00FC5962">
        <w:rPr>
          <w:rtl/>
        </w:rPr>
        <w:t>:</w:t>
      </w:r>
      <w:r w:rsidRPr="00AD7338">
        <w:rPr>
          <w:rtl/>
        </w:rPr>
        <w:t xml:space="preserve"> إنّما هي هو</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اينما هي هو</w:t>
      </w:r>
    </w:p>
    <w:p w:rsidR="00C21654" w:rsidRPr="00AD7338" w:rsidRDefault="00C21654" w:rsidP="00C21654">
      <w:pPr>
        <w:pStyle w:val="libFootnote0"/>
        <w:rPr>
          <w:rtl/>
          <w:lang w:bidi="fa-IR"/>
        </w:rPr>
      </w:pPr>
      <w:r>
        <w:rPr>
          <w:rtl/>
        </w:rPr>
        <w:t>(</w:t>
      </w:r>
      <w:r w:rsidRPr="00AD7338">
        <w:rPr>
          <w:rtl/>
        </w:rPr>
        <w:t xml:space="preserve">2) </w:t>
      </w:r>
      <w:r>
        <w:rPr>
          <w:rtl/>
        </w:rPr>
        <w:t>(</w:t>
      </w:r>
      <w:r w:rsidRPr="00AD7338">
        <w:rPr>
          <w:rtl/>
        </w:rPr>
        <w:t xml:space="preserve"> يا عائشة )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 xml:space="preserve">3) في « ج » </w:t>
      </w:r>
      <w:r>
        <w:rPr>
          <w:rtl/>
        </w:rPr>
        <w:t>« و »</w:t>
      </w:r>
      <w:r w:rsidR="00FC5962">
        <w:rPr>
          <w:rtl/>
        </w:rPr>
        <w:t>:</w:t>
      </w:r>
      <w:r w:rsidRPr="00AD7338">
        <w:rPr>
          <w:rtl/>
        </w:rPr>
        <w:t xml:space="preserve"> وتقابلي</w:t>
      </w:r>
    </w:p>
    <w:p w:rsidR="00C21654" w:rsidRPr="00AD7338" w:rsidRDefault="00C21654" w:rsidP="00C21654">
      <w:pPr>
        <w:pStyle w:val="libFootnote0"/>
        <w:rPr>
          <w:rtl/>
          <w:lang w:bidi="fa-IR"/>
        </w:rPr>
      </w:pPr>
      <w:r>
        <w:rPr>
          <w:rtl/>
        </w:rPr>
        <w:t>(</w:t>
      </w:r>
      <w:r w:rsidRPr="00AD7338">
        <w:rPr>
          <w:rtl/>
        </w:rPr>
        <w:t xml:space="preserve">4) في « د » </w:t>
      </w:r>
      <w:r>
        <w:rPr>
          <w:rtl/>
        </w:rPr>
        <w:t>« و »</w:t>
      </w:r>
      <w:r w:rsidR="00FC5962">
        <w:rPr>
          <w:rtl/>
        </w:rPr>
        <w:t>:</w:t>
      </w:r>
      <w:r w:rsidRPr="00AD7338">
        <w:rPr>
          <w:rtl/>
        </w:rPr>
        <w:t xml:space="preserve"> مشاقّة</w:t>
      </w:r>
    </w:p>
    <w:p w:rsidR="00C21654" w:rsidRPr="00AD7338" w:rsidRDefault="00C21654" w:rsidP="00C21654">
      <w:pPr>
        <w:pStyle w:val="libFootnote0"/>
        <w:rPr>
          <w:rtl/>
          <w:lang w:bidi="fa-IR"/>
        </w:rPr>
      </w:pPr>
      <w:r>
        <w:rPr>
          <w:rtl/>
        </w:rPr>
        <w:t>(</w:t>
      </w:r>
      <w:r w:rsidRPr="00AD7338">
        <w:rPr>
          <w:rtl/>
        </w:rPr>
        <w:t xml:space="preserve">5) قوله </w:t>
      </w:r>
      <w:r>
        <w:rPr>
          <w:rtl/>
        </w:rPr>
        <w:t>(</w:t>
      </w:r>
      <w:r w:rsidRPr="00AD7338">
        <w:rPr>
          <w:rtl/>
        </w:rPr>
        <w:t xml:space="preserve"> من قوله ) ساقط من « د »</w:t>
      </w:r>
    </w:p>
    <w:p w:rsidR="00C21654" w:rsidRPr="00AD7338" w:rsidRDefault="00C21654" w:rsidP="00C21654">
      <w:pPr>
        <w:pStyle w:val="libFootnote0"/>
        <w:rPr>
          <w:rtl/>
          <w:lang w:bidi="fa-IR"/>
        </w:rPr>
      </w:pPr>
      <w:r>
        <w:rPr>
          <w:rtl/>
        </w:rPr>
        <w:t>(</w:t>
      </w:r>
      <w:r w:rsidRPr="00AD7338">
        <w:rPr>
          <w:rtl/>
        </w:rPr>
        <w:t>6) في « أ »</w:t>
      </w:r>
      <w:r w:rsidR="00FC5962">
        <w:rPr>
          <w:rtl/>
        </w:rPr>
        <w:t>:</w:t>
      </w:r>
      <w:r w:rsidRPr="00AD7338">
        <w:rPr>
          <w:rtl/>
        </w:rPr>
        <w:t xml:space="preserve"> ولا تؤاذه. في « ب »</w:t>
      </w:r>
      <w:r w:rsidR="00FC5962">
        <w:rPr>
          <w:rtl/>
        </w:rPr>
        <w:t>:</w:t>
      </w:r>
      <w:r w:rsidRPr="00AD7338">
        <w:rPr>
          <w:rtl/>
        </w:rPr>
        <w:t xml:space="preserve"> ولا تؤذه. في «</w:t>
      </w:r>
      <w:r>
        <w:rPr>
          <w:rtl/>
        </w:rPr>
        <w:t xml:space="preserve"> هـ </w:t>
      </w:r>
      <w:r w:rsidRPr="00AD7338">
        <w:rPr>
          <w:rtl/>
        </w:rPr>
        <w:t>»</w:t>
      </w:r>
      <w:r w:rsidR="00FC5962">
        <w:rPr>
          <w:rtl/>
        </w:rPr>
        <w:t>:</w:t>
      </w:r>
      <w:r w:rsidRPr="00AD7338">
        <w:rPr>
          <w:rtl/>
        </w:rPr>
        <w:t xml:space="preserve"> لا ترادّه</w:t>
      </w:r>
      <w:r w:rsidR="00FC5962">
        <w:rPr>
          <w:rtl/>
        </w:rPr>
        <w:t>،</w:t>
      </w:r>
      <w:r w:rsidRPr="00AD7338">
        <w:rPr>
          <w:rtl/>
        </w:rPr>
        <w:t xml:space="preserve"> بسقوط الواو</w:t>
      </w:r>
    </w:p>
    <w:p w:rsidR="00C21654" w:rsidRPr="00AD7338" w:rsidRDefault="00C21654" w:rsidP="00C21654">
      <w:pPr>
        <w:pStyle w:val="libFootnote0"/>
        <w:rPr>
          <w:rtl/>
          <w:lang w:bidi="fa-IR"/>
        </w:rPr>
      </w:pPr>
      <w:r>
        <w:rPr>
          <w:rtl/>
        </w:rPr>
        <w:t>(</w:t>
      </w:r>
      <w:r w:rsidRPr="00AD7338">
        <w:rPr>
          <w:rtl/>
        </w:rPr>
        <w:t>7) في « أ »</w:t>
      </w:r>
      <w:r w:rsidR="00FC5962">
        <w:rPr>
          <w:rtl/>
        </w:rPr>
        <w:t>:</w:t>
      </w:r>
      <w:r w:rsidRPr="00AD7338">
        <w:rPr>
          <w:rtl/>
        </w:rPr>
        <w:t xml:space="preserve"> استهتر. والمثبت عن « هامش أ » وباقي النسخ</w:t>
      </w:r>
    </w:p>
    <w:p w:rsidR="00C21654" w:rsidRPr="00AD7338" w:rsidRDefault="00C21654" w:rsidP="00C21654">
      <w:pPr>
        <w:pStyle w:val="libFootnote0"/>
        <w:rPr>
          <w:rtl/>
          <w:lang w:bidi="fa-IR"/>
        </w:rPr>
      </w:pPr>
      <w:r>
        <w:rPr>
          <w:rtl/>
        </w:rPr>
        <w:t>(</w:t>
      </w:r>
      <w:r w:rsidRPr="00AD7338">
        <w:rPr>
          <w:rtl/>
        </w:rPr>
        <w:t>8) في « ج »</w:t>
      </w:r>
      <w:r w:rsidR="00FC5962">
        <w:rPr>
          <w:rtl/>
        </w:rPr>
        <w:t>:</w:t>
      </w:r>
      <w:r w:rsidRPr="00AD7338">
        <w:rPr>
          <w:rtl/>
        </w:rPr>
        <w:t xml:space="preserve"> تسلك إلى المسالك شاءت.</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يسلك أيّ النساء لك شاءت. وهو مصحّف ( أي المسالك شاءت )</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تسلك إلى أيّ المسالك شاءت</w:t>
      </w:r>
    </w:p>
    <w:p w:rsidR="00C21654" w:rsidRDefault="00C21654" w:rsidP="00C21654">
      <w:pPr>
        <w:pStyle w:val="Heading1Center"/>
        <w:rPr>
          <w:rFonts w:hint="cs"/>
          <w:rtl/>
          <w:lang w:bidi="fa-IR"/>
        </w:rPr>
      </w:pPr>
      <w:r>
        <w:rPr>
          <w:rtl/>
          <w:lang w:bidi="fa-IR"/>
        </w:rPr>
        <w:br w:type="page"/>
      </w:r>
      <w:bookmarkStart w:id="102" w:name="_Toc338917515"/>
      <w:bookmarkStart w:id="103" w:name="_Toc338947766"/>
      <w:bookmarkStart w:id="104" w:name="_Toc385324450"/>
      <w:r w:rsidRPr="00AD7338">
        <w:rPr>
          <w:rtl/>
          <w:lang w:bidi="fa-IR"/>
        </w:rPr>
        <w:lastRenderedPageBreak/>
        <w:t>الطّرفة الثانية والثلاثون</w:t>
      </w:r>
      <w:bookmarkEnd w:id="102"/>
      <w:bookmarkEnd w:id="103"/>
      <w:bookmarkEnd w:id="104"/>
      <w:r w:rsidRPr="00AD7338">
        <w:rPr>
          <w:rtl/>
          <w:lang w:bidi="fa-IR"/>
        </w:rPr>
        <w:t xml:space="preserve"> </w:t>
      </w:r>
    </w:p>
    <w:p w:rsidR="00C21654" w:rsidRDefault="00C21654" w:rsidP="00C21654">
      <w:pPr>
        <w:pStyle w:val="libBold1"/>
        <w:rPr>
          <w:rFonts w:hint="cs"/>
          <w:rtl/>
        </w:rPr>
      </w:pPr>
      <w:r w:rsidRPr="00AD7338">
        <w:rPr>
          <w:rtl/>
        </w:rPr>
        <w:t xml:space="preserve">في مكاشفة الله للنبي </w:t>
      </w:r>
      <w:r w:rsidRPr="000B2542">
        <w:rPr>
          <w:rStyle w:val="libAlaemChar"/>
          <w:rtl/>
        </w:rPr>
        <w:t>صلى‌الله‌عليه‌وآله</w:t>
      </w:r>
      <w:r>
        <w:rPr>
          <w:rtl/>
        </w:rPr>
        <w:t xml:space="preserve"> </w:t>
      </w:r>
      <w:r w:rsidRPr="00C21654">
        <w:rPr>
          <w:rStyle w:val="libFootnotenumChar"/>
          <w:rtl/>
        </w:rPr>
        <w:t>(1)</w:t>
      </w:r>
      <w:r>
        <w:rPr>
          <w:rtl/>
        </w:rPr>
        <w:t xml:space="preserve"> </w:t>
      </w:r>
      <w:r w:rsidRPr="00AD7338">
        <w:rPr>
          <w:rtl/>
        </w:rPr>
        <w:t>وهو يجود بنفسه</w:t>
      </w:r>
      <w:r>
        <w:rPr>
          <w:rtl/>
        </w:rPr>
        <w:t xml:space="preserve"> </w:t>
      </w:r>
      <w:r w:rsidRPr="00C21654">
        <w:rPr>
          <w:rStyle w:val="libFootnotenumChar"/>
          <w:rtl/>
        </w:rPr>
        <w:t>(2)</w:t>
      </w:r>
      <w:r w:rsidR="00FC5962">
        <w:rPr>
          <w:rStyle w:val="libFootnotenumChar"/>
          <w:rFonts w:hint="cs"/>
          <w:rtl/>
        </w:rPr>
        <w:t>،</w:t>
      </w:r>
      <w:r w:rsidRPr="00AD7338">
        <w:rPr>
          <w:rtl/>
        </w:rPr>
        <w:t xml:space="preserve"> وذكره لطرف ممّا </w:t>
      </w:r>
      <w:r w:rsidRPr="00C21654">
        <w:rPr>
          <w:rStyle w:val="libFootnotenumChar"/>
          <w:rtl/>
        </w:rPr>
        <w:t>(3)</w:t>
      </w:r>
      <w:r w:rsidRPr="00AD7338">
        <w:rPr>
          <w:rtl/>
        </w:rPr>
        <w:t xml:space="preserve"> يتجدّد من الحادثات بعد دفنه في رمسه </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عن جدّه محمّد بن عليّ </w:t>
      </w:r>
      <w:r w:rsidRPr="00C21654">
        <w:rPr>
          <w:rStyle w:val="libAlaemChar"/>
          <w:rtl/>
        </w:rPr>
        <w:t>عليه‌السلام</w:t>
      </w:r>
      <w:r w:rsidRPr="00AD7338">
        <w:rPr>
          <w:rtl/>
        </w:rPr>
        <w:t xml:space="preserve"> </w:t>
      </w:r>
      <w:r w:rsidRPr="00C21654">
        <w:rPr>
          <w:rStyle w:val="libFootnotenumChar"/>
          <w:rtl/>
        </w:rPr>
        <w:t>(4)</w:t>
      </w:r>
      <w:r w:rsidR="00FC5962">
        <w:rPr>
          <w:rtl/>
        </w:rPr>
        <w:t>،</w:t>
      </w:r>
      <w:r w:rsidRPr="00AD7338">
        <w:rPr>
          <w:rtl/>
        </w:rPr>
        <w:t xml:space="preserve"> قال</w:t>
      </w:r>
      <w:r w:rsidR="00FC5962">
        <w:rPr>
          <w:rtl/>
        </w:rPr>
        <w:t>:</w:t>
      </w:r>
      <w:r w:rsidRPr="00AD7338">
        <w:rPr>
          <w:rtl/>
        </w:rPr>
        <w:t xml:space="preserve"> قال أمير المؤمنين </w:t>
      </w:r>
      <w:r w:rsidRPr="00C21654">
        <w:rPr>
          <w:rStyle w:val="libAlaemChar"/>
          <w:rtl/>
        </w:rPr>
        <w:t>عليه‌السلام</w:t>
      </w:r>
      <w:r w:rsidR="00FC5962">
        <w:rPr>
          <w:rtl/>
        </w:rPr>
        <w:t>:</w:t>
      </w:r>
      <w:r w:rsidRPr="00AD7338">
        <w:rPr>
          <w:rtl/>
        </w:rPr>
        <w:t xml:space="preserve"> بينما نحن عند النبي </w:t>
      </w:r>
      <w:r w:rsidRPr="00C21654">
        <w:rPr>
          <w:rStyle w:val="libAlaemChar"/>
          <w:rtl/>
        </w:rPr>
        <w:t>صلى‌الله‌عليه‌وآله</w:t>
      </w:r>
      <w:r w:rsidRPr="00AD7338">
        <w:rPr>
          <w:rtl/>
        </w:rPr>
        <w:t xml:space="preserve"> وهو يجود بنفسه</w:t>
      </w:r>
      <w:r w:rsidR="00FC5962">
        <w:rPr>
          <w:rtl/>
        </w:rPr>
        <w:t>،</w:t>
      </w:r>
      <w:r w:rsidRPr="00AD7338">
        <w:rPr>
          <w:rtl/>
        </w:rPr>
        <w:t xml:space="preserve"> وهو مسجّى </w:t>
      </w:r>
      <w:r w:rsidRPr="00C21654">
        <w:rPr>
          <w:rStyle w:val="libFootnotenumChar"/>
          <w:rtl/>
        </w:rPr>
        <w:t>(5)</w:t>
      </w:r>
      <w:r w:rsidRPr="00AD7338">
        <w:rPr>
          <w:rtl/>
        </w:rPr>
        <w:t xml:space="preserve"> بثوب و</w:t>
      </w:r>
      <w:r>
        <w:rPr>
          <w:rFonts w:hint="cs"/>
          <w:rtl/>
        </w:rPr>
        <w:t xml:space="preserve"> </w:t>
      </w:r>
      <w:r w:rsidRPr="00C21654">
        <w:rPr>
          <w:rStyle w:val="libFootnotenumChar"/>
          <w:rtl/>
        </w:rPr>
        <w:t>(6)</w:t>
      </w:r>
      <w:r w:rsidRPr="00AD7338">
        <w:rPr>
          <w:rtl/>
        </w:rPr>
        <w:t xml:space="preserve"> ملاءة خفيفة على وجهه</w:t>
      </w:r>
      <w:r w:rsidR="00FC5962">
        <w:rPr>
          <w:rtl/>
        </w:rPr>
        <w:t>،</w:t>
      </w:r>
      <w:r w:rsidRPr="00AD7338">
        <w:rPr>
          <w:rtl/>
        </w:rPr>
        <w:t xml:space="preserve"> فمكث ما شاء الله أن يمكث</w:t>
      </w:r>
      <w:r w:rsidR="00FC5962">
        <w:rPr>
          <w:rtl/>
        </w:rPr>
        <w:t>،</w:t>
      </w:r>
      <w:r w:rsidRPr="00AD7338">
        <w:rPr>
          <w:rtl/>
        </w:rPr>
        <w:t xml:space="preserve"> ونحن حوله بين باك ومسترجع</w:t>
      </w:r>
      <w:r w:rsidR="00FC5962">
        <w:rPr>
          <w:rtl/>
        </w:rPr>
        <w:t>،</w:t>
      </w:r>
      <w:r w:rsidRPr="00AD7338">
        <w:rPr>
          <w:rtl/>
        </w:rPr>
        <w:t xml:space="preserve"> إذ تكلّم </w:t>
      </w:r>
      <w:r w:rsidRPr="00C21654">
        <w:rPr>
          <w:rStyle w:val="libAlaemChar"/>
          <w:rtl/>
        </w:rPr>
        <w:t>صلى‌الله‌عليه‌وآله</w:t>
      </w:r>
      <w:r w:rsidR="00FC5962">
        <w:rPr>
          <w:rtl/>
        </w:rPr>
        <w:t>؛</w:t>
      </w:r>
      <w:r w:rsidRPr="00AD7338">
        <w:rPr>
          <w:rtl/>
        </w:rPr>
        <w:t xml:space="preserve"> قال</w:t>
      </w:r>
      <w:r w:rsidR="00FC5962">
        <w:rPr>
          <w:rtl/>
        </w:rPr>
        <w:t>:</w:t>
      </w:r>
      <w:r w:rsidRPr="00AD7338">
        <w:rPr>
          <w:rtl/>
        </w:rPr>
        <w:t xml:space="preserve"> ابيضّت وجوه واسودّت وجوه </w:t>
      </w:r>
      <w:r w:rsidRPr="00C21654">
        <w:rPr>
          <w:rStyle w:val="libFootnotenumChar"/>
          <w:rtl/>
        </w:rPr>
        <w:t>(7)</w:t>
      </w:r>
      <w:r w:rsidR="00FC5962">
        <w:rPr>
          <w:rtl/>
        </w:rPr>
        <w:t>،</w:t>
      </w:r>
      <w:r w:rsidRPr="00AD7338">
        <w:rPr>
          <w:rtl/>
        </w:rPr>
        <w:t xml:space="preserve"> وسعد أقوام </w:t>
      </w:r>
      <w:r w:rsidRPr="00C21654">
        <w:rPr>
          <w:rStyle w:val="libFootnotenumChar"/>
          <w:rtl/>
        </w:rPr>
        <w:t>(8)</w:t>
      </w:r>
      <w:r w:rsidRPr="00AD7338">
        <w:rPr>
          <w:rtl/>
        </w:rPr>
        <w:t xml:space="preserve"> وشقي آخرون</w:t>
      </w:r>
      <w:r w:rsidR="00FC5962">
        <w:rPr>
          <w:rtl/>
        </w:rPr>
        <w:t>:</w:t>
      </w:r>
      <w:r w:rsidRPr="00AD7338">
        <w:rPr>
          <w:rtl/>
        </w:rPr>
        <w:t xml:space="preserve"> سعد </w:t>
      </w:r>
      <w:r w:rsidRPr="00C21654">
        <w:rPr>
          <w:rStyle w:val="libFootnotenumChar"/>
          <w:rtl/>
        </w:rPr>
        <w:t>(9)</w:t>
      </w:r>
      <w:r w:rsidRPr="00AD7338">
        <w:rPr>
          <w:rtl/>
        </w:rPr>
        <w:t xml:space="preserve"> أصحاب الكساء الخمسة</w:t>
      </w:r>
      <w:r w:rsidR="00FC5962">
        <w:rPr>
          <w:rtl/>
        </w:rPr>
        <w:t xml:space="preserve"> - </w:t>
      </w:r>
      <w:r w:rsidRPr="00AD7338">
        <w:rPr>
          <w:rtl/>
        </w:rPr>
        <w:t>أنا سيّدهم ولا فخر</w:t>
      </w:r>
      <w:r w:rsidR="00FC5962">
        <w:rPr>
          <w:rtl/>
        </w:rPr>
        <w:t xml:space="preserve"> - </w:t>
      </w:r>
      <w:r w:rsidRPr="00AD7338">
        <w:rPr>
          <w:rtl/>
        </w:rPr>
        <w:t xml:space="preserve">عترتي </w:t>
      </w:r>
      <w:r w:rsidRPr="00C21654">
        <w:rPr>
          <w:rStyle w:val="libFootnotenumChar"/>
          <w:rtl/>
        </w:rPr>
        <w:t>(10)</w:t>
      </w:r>
      <w:r w:rsidRPr="00AD7338">
        <w:rPr>
          <w:rtl/>
        </w:rPr>
        <w:t xml:space="preserve"> أهل بيتي السّابقون</w:t>
      </w:r>
      <w:r w:rsidR="00FC5962">
        <w:rPr>
          <w:rtl/>
        </w:rPr>
        <w:t>؛</w:t>
      </w:r>
      <w:r w:rsidRPr="00AD7338">
        <w:rPr>
          <w:rtl/>
        </w:rPr>
        <w:t xml:space="preserve"> أولئك </w:t>
      </w:r>
      <w:r w:rsidRPr="00C21654">
        <w:rPr>
          <w:rStyle w:val="libFootnotenumChar"/>
          <w:rtl/>
        </w:rPr>
        <w:t>(11)</w:t>
      </w:r>
      <w:r w:rsidRPr="00AD7338">
        <w:rPr>
          <w:rtl/>
        </w:rPr>
        <w:t xml:space="preserve"> المقرّبون</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د » «</w:t>
      </w:r>
      <w:r>
        <w:rPr>
          <w:rtl/>
        </w:rPr>
        <w:t xml:space="preserve"> هـ </w:t>
      </w:r>
      <w:r w:rsidRPr="00AD7338">
        <w:rPr>
          <w:rtl/>
        </w:rPr>
        <w:t xml:space="preserve">» </w:t>
      </w:r>
      <w:r>
        <w:rPr>
          <w:rtl/>
        </w:rPr>
        <w:t>« و »</w:t>
      </w:r>
      <w:r w:rsidR="00FC5962">
        <w:rPr>
          <w:rtl/>
        </w:rPr>
        <w:t>:</w:t>
      </w:r>
      <w:r w:rsidRPr="00AD7338">
        <w:rPr>
          <w:rtl/>
        </w:rPr>
        <w:t xml:space="preserve"> في مكاشفة النبي </w:t>
      </w:r>
      <w:r w:rsidRPr="00C21654">
        <w:rPr>
          <w:rStyle w:val="libAlaemChar"/>
          <w:rtl/>
        </w:rPr>
        <w:t>صلى‌الله‌عليه‌وآله</w:t>
      </w:r>
      <w:r w:rsidRPr="00AD7338">
        <w:rPr>
          <w:rtl/>
        </w:rPr>
        <w:t>. وفي « أ »</w:t>
      </w:r>
      <w:r w:rsidR="00FC5962">
        <w:rPr>
          <w:rtl/>
        </w:rPr>
        <w:t>:</w:t>
      </w:r>
      <w:r w:rsidRPr="00AD7338">
        <w:rPr>
          <w:rtl/>
        </w:rPr>
        <w:t xml:space="preserve"> في مكاشفة الله النبي </w:t>
      </w:r>
      <w:r w:rsidRPr="00C21654">
        <w:rPr>
          <w:rStyle w:val="libAlaemChar"/>
          <w:rtl/>
        </w:rPr>
        <w:t>صلى‌الله‌عليه‌وآله</w:t>
      </w:r>
      <w:r w:rsidRPr="00AD7338">
        <w:rPr>
          <w:rtl/>
        </w:rPr>
        <w:t>. وجعل حول لفظ الجلالة دائرة</w:t>
      </w:r>
    </w:p>
    <w:p w:rsidR="00C21654" w:rsidRPr="00AD7338" w:rsidRDefault="00C21654" w:rsidP="00C21654">
      <w:pPr>
        <w:pStyle w:val="libFootnote0"/>
        <w:rPr>
          <w:rtl/>
          <w:lang w:bidi="fa-IR"/>
        </w:rPr>
      </w:pPr>
      <w:r>
        <w:rPr>
          <w:rtl/>
        </w:rPr>
        <w:t>(</w:t>
      </w:r>
      <w:r w:rsidRPr="00AD7338">
        <w:rPr>
          <w:rtl/>
        </w:rPr>
        <w:t>2) في « د »</w:t>
      </w:r>
      <w:r w:rsidR="00FC5962">
        <w:rPr>
          <w:rtl/>
        </w:rPr>
        <w:t>:</w:t>
      </w:r>
      <w:r w:rsidRPr="00AD7338">
        <w:rPr>
          <w:rtl/>
        </w:rPr>
        <w:t xml:space="preserve"> في نفسه</w:t>
      </w:r>
    </w:p>
    <w:p w:rsidR="00C21654" w:rsidRPr="00AD7338" w:rsidRDefault="00C21654" w:rsidP="00C21654">
      <w:pPr>
        <w:pStyle w:val="libFootnote0"/>
        <w:rPr>
          <w:rtl/>
          <w:lang w:bidi="fa-IR"/>
        </w:rPr>
      </w:pPr>
      <w:r>
        <w:rPr>
          <w:rtl/>
        </w:rPr>
        <w:t>(</w:t>
      </w:r>
      <w:r w:rsidRPr="00AD7338">
        <w:rPr>
          <w:rtl/>
        </w:rPr>
        <w:t>3) في « د »</w:t>
      </w:r>
      <w:r w:rsidR="00FC5962">
        <w:rPr>
          <w:rtl/>
        </w:rPr>
        <w:t>:</w:t>
      </w:r>
      <w:r w:rsidRPr="00AD7338">
        <w:rPr>
          <w:rtl/>
        </w:rPr>
        <w:t xml:space="preserve"> ما. وفي «</w:t>
      </w:r>
      <w:r>
        <w:rPr>
          <w:rtl/>
        </w:rPr>
        <w:t xml:space="preserve"> هـ </w:t>
      </w:r>
      <w:r w:rsidRPr="00AD7338">
        <w:rPr>
          <w:rtl/>
        </w:rPr>
        <w:t xml:space="preserve">» </w:t>
      </w:r>
      <w:r>
        <w:rPr>
          <w:rtl/>
        </w:rPr>
        <w:t>« و »</w:t>
      </w:r>
      <w:r w:rsidR="00FC5962">
        <w:rPr>
          <w:rtl/>
        </w:rPr>
        <w:t>:</w:t>
      </w:r>
      <w:r w:rsidRPr="00AD7338">
        <w:rPr>
          <w:rtl/>
        </w:rPr>
        <w:t xml:space="preserve"> بما</w:t>
      </w:r>
    </w:p>
    <w:p w:rsidR="00C21654" w:rsidRPr="00AD7338" w:rsidRDefault="00C21654" w:rsidP="00C21654">
      <w:pPr>
        <w:pStyle w:val="libFootnote0"/>
        <w:rPr>
          <w:rtl/>
          <w:lang w:bidi="fa-IR"/>
        </w:rPr>
      </w:pPr>
      <w:r>
        <w:rPr>
          <w:rtl/>
        </w:rPr>
        <w:t>(</w:t>
      </w:r>
      <w:r w:rsidRPr="00AD7338">
        <w:rPr>
          <w:rtl/>
        </w:rPr>
        <w:t>4) من هنا إلى أوائل الآية 20 من سورة الشورى في أواخر الطّرفة 33 ساقط من « د »</w:t>
      </w:r>
    </w:p>
    <w:p w:rsidR="00C21654" w:rsidRPr="00AD7338" w:rsidRDefault="00C21654" w:rsidP="00C21654">
      <w:pPr>
        <w:pStyle w:val="libFootnote0"/>
        <w:rPr>
          <w:rtl/>
          <w:lang w:bidi="fa-IR"/>
        </w:rPr>
      </w:pPr>
      <w:r>
        <w:rPr>
          <w:rtl/>
        </w:rPr>
        <w:t>(</w:t>
      </w:r>
      <w:r w:rsidRPr="00AD7338">
        <w:rPr>
          <w:rtl/>
        </w:rPr>
        <w:t>5) في « هامش أ »</w:t>
      </w:r>
      <w:r w:rsidR="00FC5962">
        <w:rPr>
          <w:rtl/>
        </w:rPr>
        <w:t>:</w:t>
      </w:r>
      <w:r w:rsidRPr="00AD7338">
        <w:rPr>
          <w:rtl/>
        </w:rPr>
        <w:t xml:space="preserve"> وهو مسجّى بثوب ملقى على وجهه</w:t>
      </w:r>
    </w:p>
    <w:p w:rsidR="00C21654" w:rsidRPr="00AD7338" w:rsidRDefault="00C21654" w:rsidP="00C21654">
      <w:pPr>
        <w:pStyle w:val="libFootnote0"/>
        <w:rPr>
          <w:rtl/>
          <w:lang w:bidi="fa-IR"/>
        </w:rPr>
      </w:pPr>
      <w:r>
        <w:rPr>
          <w:rtl/>
        </w:rPr>
        <w:t>(</w:t>
      </w:r>
      <w:r w:rsidRPr="00AD7338">
        <w:rPr>
          <w:rtl/>
        </w:rPr>
        <w:t>6) الواو ساقطة من « ج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7)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8) في « أ » « ب »</w:t>
      </w:r>
      <w:r w:rsidR="00FC5962">
        <w:rPr>
          <w:rtl/>
        </w:rPr>
        <w:t>:</w:t>
      </w:r>
      <w:r w:rsidRPr="00AD7338">
        <w:rPr>
          <w:rtl/>
        </w:rPr>
        <w:t xml:space="preserve"> قوم. والمثبت عن « هامش أ » « ج » «</w:t>
      </w:r>
      <w:r>
        <w:rPr>
          <w:rtl/>
        </w:rPr>
        <w:t xml:space="preserve"> هـ </w:t>
      </w:r>
      <w:r w:rsidRPr="00AD7338">
        <w:rPr>
          <w:rtl/>
        </w:rPr>
        <w:t xml:space="preserve">» </w:t>
      </w:r>
      <w:r>
        <w:rPr>
          <w:rtl/>
        </w:rPr>
        <w:t>« و »</w:t>
      </w:r>
    </w:p>
    <w:p w:rsidR="00C21654" w:rsidRPr="00AD7338" w:rsidRDefault="00C21654" w:rsidP="00C21654">
      <w:pPr>
        <w:pStyle w:val="libFootnote0"/>
        <w:rPr>
          <w:rtl/>
        </w:rPr>
      </w:pPr>
      <w:r>
        <w:rPr>
          <w:rtl/>
        </w:rPr>
        <w:t>(</w:t>
      </w:r>
      <w:r w:rsidRPr="00AD7338">
        <w:rPr>
          <w:rtl/>
        </w:rPr>
        <w:t>9) ساقطة من « ج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10) في « ج »</w:t>
      </w:r>
      <w:r w:rsidR="00FC5962">
        <w:rPr>
          <w:rtl/>
        </w:rPr>
        <w:t>:</w:t>
      </w:r>
      <w:r w:rsidRPr="00AD7338">
        <w:rPr>
          <w:rtl/>
        </w:rPr>
        <w:t xml:space="preserve"> عترتي عترتي</w:t>
      </w:r>
    </w:p>
    <w:p w:rsidR="00C21654" w:rsidRPr="00AD7338" w:rsidRDefault="00C21654" w:rsidP="00C21654">
      <w:pPr>
        <w:pStyle w:val="libFootnote0"/>
        <w:rPr>
          <w:rtl/>
          <w:lang w:bidi="fa-IR"/>
        </w:rPr>
      </w:pPr>
      <w:r>
        <w:rPr>
          <w:rtl/>
        </w:rPr>
        <w:t>(</w:t>
      </w:r>
      <w:r w:rsidRPr="00AD7338">
        <w:rPr>
          <w:rtl/>
        </w:rPr>
        <w:t>11) ساقطة من «</w:t>
      </w:r>
      <w:r>
        <w:rPr>
          <w:rtl/>
        </w:rPr>
        <w:t xml:space="preserve"> هـ </w:t>
      </w:r>
      <w:r w:rsidRPr="00AD7338">
        <w:rPr>
          <w:rtl/>
        </w:rPr>
        <w:t xml:space="preserve">» </w:t>
      </w:r>
      <w:r>
        <w:rPr>
          <w:rtl/>
        </w:rPr>
        <w:t>« و ».</w:t>
      </w:r>
      <w:r w:rsidRPr="00AD7338">
        <w:rPr>
          <w:rtl/>
        </w:rPr>
        <w:t xml:space="preserve"> وادخلت في متن « أ » عن نسخة</w:t>
      </w:r>
    </w:p>
    <w:p w:rsidR="00C21654" w:rsidRPr="00AD7338" w:rsidRDefault="00C21654" w:rsidP="00C21654">
      <w:pPr>
        <w:pStyle w:val="libNormal0"/>
        <w:rPr>
          <w:rtl/>
        </w:rPr>
      </w:pPr>
      <w:r>
        <w:rPr>
          <w:rtl/>
        </w:rPr>
        <w:br w:type="page"/>
      </w:r>
      <w:r w:rsidRPr="00AD7338">
        <w:rPr>
          <w:rtl/>
        </w:rPr>
        <w:lastRenderedPageBreak/>
        <w:t xml:space="preserve">يسعد </w:t>
      </w:r>
      <w:r w:rsidRPr="00C21654">
        <w:rPr>
          <w:rStyle w:val="libFootnotenumChar"/>
          <w:rtl/>
        </w:rPr>
        <w:t>(1)</w:t>
      </w:r>
      <w:r w:rsidRPr="00AD7338">
        <w:rPr>
          <w:rtl/>
        </w:rPr>
        <w:t xml:space="preserve"> من اتّبعهم وشايعهم على ديني ودين آبائي</w:t>
      </w:r>
      <w:r w:rsidR="00FC5962">
        <w:rPr>
          <w:rtl/>
        </w:rPr>
        <w:t>،</w:t>
      </w:r>
      <w:r w:rsidRPr="00AD7338">
        <w:rPr>
          <w:rtl/>
        </w:rPr>
        <w:t xml:space="preserve"> أنجزت موعدك يا ربّ إلى يوم القيامة في أهل بيتي.</w:t>
      </w:r>
    </w:p>
    <w:p w:rsidR="00C21654" w:rsidRPr="00AD7338" w:rsidRDefault="00C21654" w:rsidP="00C21654">
      <w:pPr>
        <w:pStyle w:val="libNormal"/>
        <w:rPr>
          <w:rtl/>
        </w:rPr>
      </w:pPr>
      <w:r w:rsidRPr="00AD7338">
        <w:rPr>
          <w:rtl/>
        </w:rPr>
        <w:t xml:space="preserve">اسودّت وجوه أقوام </w:t>
      </w:r>
      <w:r w:rsidRPr="00C21654">
        <w:rPr>
          <w:rStyle w:val="libFootnotenumChar"/>
          <w:rtl/>
        </w:rPr>
        <w:t>(2)</w:t>
      </w:r>
      <w:r w:rsidR="00FC5962">
        <w:rPr>
          <w:rtl/>
        </w:rPr>
        <w:t>،</w:t>
      </w:r>
      <w:r w:rsidRPr="00AD7338">
        <w:rPr>
          <w:rtl/>
        </w:rPr>
        <w:t xml:space="preserve"> وتردّوا </w:t>
      </w:r>
      <w:r w:rsidRPr="00C21654">
        <w:rPr>
          <w:rStyle w:val="libFootnotenumChar"/>
          <w:rtl/>
        </w:rPr>
        <w:t>(3)</w:t>
      </w:r>
      <w:r w:rsidRPr="00AD7338">
        <w:rPr>
          <w:rtl/>
        </w:rPr>
        <w:t xml:space="preserve"> صمّاء مصمّين </w:t>
      </w:r>
      <w:r w:rsidRPr="00C21654">
        <w:rPr>
          <w:rStyle w:val="libFootnotenumChar"/>
          <w:rtl/>
        </w:rPr>
        <w:t>(4)</w:t>
      </w:r>
      <w:r w:rsidRPr="00AD7338">
        <w:rPr>
          <w:rtl/>
        </w:rPr>
        <w:t xml:space="preserve"> الى نار جهنّم أجمعين </w:t>
      </w:r>
      <w:r w:rsidRPr="00C21654">
        <w:rPr>
          <w:rStyle w:val="libFootnotenumChar"/>
          <w:rtl/>
        </w:rPr>
        <w:t>(5)</w:t>
      </w:r>
      <w:r w:rsidR="00FC5962">
        <w:rPr>
          <w:rtl/>
        </w:rPr>
        <w:t>،</w:t>
      </w:r>
      <w:r w:rsidRPr="00AD7338">
        <w:rPr>
          <w:rtl/>
        </w:rPr>
        <w:t xml:space="preserve"> مرق النّغل الأوّل الأعظم</w:t>
      </w:r>
      <w:r w:rsidR="00FC5962">
        <w:rPr>
          <w:rtl/>
        </w:rPr>
        <w:t>،</w:t>
      </w:r>
      <w:r w:rsidRPr="00AD7338">
        <w:rPr>
          <w:rtl/>
        </w:rPr>
        <w:t xml:space="preserve"> والآخر النغل الأصغر </w:t>
      </w:r>
      <w:r w:rsidRPr="00C21654">
        <w:rPr>
          <w:rStyle w:val="libFootnotenumChar"/>
          <w:rtl/>
        </w:rPr>
        <w:t>(6)</w:t>
      </w:r>
      <w:r w:rsidRPr="00AD7338">
        <w:rPr>
          <w:rtl/>
        </w:rPr>
        <w:t xml:space="preserve"> حسابهم على الله</w:t>
      </w:r>
      <w:r w:rsidR="00FC5962">
        <w:rPr>
          <w:rtl/>
        </w:rPr>
        <w:t>،</w:t>
      </w:r>
      <w:r w:rsidRPr="00AD7338">
        <w:rPr>
          <w:rtl/>
        </w:rPr>
        <w:t xml:space="preserve"> </w:t>
      </w:r>
      <w:r w:rsidRPr="00C21654">
        <w:rPr>
          <w:rStyle w:val="libAlaemChar"/>
          <w:rtl/>
        </w:rPr>
        <w:t>(</w:t>
      </w:r>
      <w:r w:rsidRPr="00C21654">
        <w:rPr>
          <w:rStyle w:val="libAieChar"/>
          <w:rtl/>
        </w:rPr>
        <w:t xml:space="preserve"> كُلُّ امْرِئٍ بِما كَسَبَ رَهِينٌ </w:t>
      </w:r>
      <w:r w:rsidRPr="00C21654">
        <w:rPr>
          <w:rStyle w:val="libAlaemChar"/>
          <w:rtl/>
        </w:rPr>
        <w:t>)</w:t>
      </w:r>
      <w:r w:rsidRPr="00AD7338">
        <w:rPr>
          <w:rtl/>
        </w:rPr>
        <w:t xml:space="preserve"> </w:t>
      </w:r>
      <w:r w:rsidRPr="00C21654">
        <w:rPr>
          <w:rStyle w:val="libFootnotenumChar"/>
          <w:rtl/>
        </w:rPr>
        <w:t>(7)</w:t>
      </w:r>
      <w:r w:rsidR="00FC5962">
        <w:rPr>
          <w:rtl/>
        </w:rPr>
        <w:t>،</w:t>
      </w:r>
      <w:r w:rsidRPr="00AD7338">
        <w:rPr>
          <w:rtl/>
        </w:rPr>
        <w:t xml:space="preserve"> والثالث والرّابع </w:t>
      </w:r>
      <w:r w:rsidRPr="00C21654">
        <w:rPr>
          <w:rStyle w:val="libFootnotenumChar"/>
          <w:rtl/>
        </w:rPr>
        <w:t>(8)</w:t>
      </w:r>
      <w:r w:rsidR="00FC5962">
        <w:rPr>
          <w:rtl/>
        </w:rPr>
        <w:t>،</w:t>
      </w:r>
      <w:r w:rsidRPr="00AD7338">
        <w:rPr>
          <w:rtl/>
        </w:rPr>
        <w:t xml:space="preserve"> غلقت الرّهون </w:t>
      </w:r>
      <w:r w:rsidRPr="00C21654">
        <w:rPr>
          <w:rStyle w:val="libFootnotenumChar"/>
          <w:rtl/>
        </w:rPr>
        <w:t>(9)</w:t>
      </w:r>
      <w:r w:rsidR="00FC5962">
        <w:rPr>
          <w:rtl/>
        </w:rPr>
        <w:t>،</w:t>
      </w:r>
      <w:r w:rsidRPr="00AD7338">
        <w:rPr>
          <w:rtl/>
        </w:rPr>
        <w:t xml:space="preserve"> واسودّت الوجوه </w:t>
      </w:r>
      <w:r w:rsidRPr="00C21654">
        <w:rPr>
          <w:rStyle w:val="libFootnotenumChar"/>
          <w:rtl/>
        </w:rPr>
        <w:t>(10)</w:t>
      </w:r>
      <w:r w:rsidR="00FC5962">
        <w:rPr>
          <w:rtl/>
        </w:rPr>
        <w:t>؛</w:t>
      </w:r>
      <w:r w:rsidRPr="00AD7338">
        <w:rPr>
          <w:rtl/>
        </w:rPr>
        <w:t xml:space="preserve"> أصحاب الأموال</w:t>
      </w:r>
      <w:r w:rsidR="00FC5962">
        <w:rPr>
          <w:rtl/>
        </w:rPr>
        <w:t>،</w:t>
      </w:r>
      <w:r w:rsidRPr="00AD7338">
        <w:rPr>
          <w:rtl/>
        </w:rPr>
        <w:t xml:space="preserve"> هلكت الأحزاب</w:t>
      </w:r>
      <w:r w:rsidR="00FC5962">
        <w:rPr>
          <w:rtl/>
        </w:rPr>
        <w:t>؛</w:t>
      </w:r>
      <w:r w:rsidRPr="00AD7338">
        <w:rPr>
          <w:rtl/>
        </w:rPr>
        <w:t xml:space="preserve"> قادت الأمّة بعضها بعضا </w:t>
      </w:r>
      <w:r w:rsidRPr="00C21654">
        <w:rPr>
          <w:rStyle w:val="libFootnotenumChar"/>
          <w:rtl/>
        </w:rPr>
        <w:t>(11)</w:t>
      </w:r>
      <w:r w:rsidRPr="00AD7338">
        <w:rPr>
          <w:rtl/>
        </w:rPr>
        <w:t xml:space="preserve"> إلى النار</w:t>
      </w:r>
      <w:r w:rsidR="00FC5962">
        <w:rPr>
          <w:rtl/>
        </w:rPr>
        <w:t>،</w:t>
      </w:r>
      <w:r w:rsidRPr="00AD7338">
        <w:rPr>
          <w:rtl/>
        </w:rPr>
        <w:t xml:space="preserve"> كتاب دارس</w:t>
      </w:r>
      <w:r w:rsidR="00FC5962">
        <w:rPr>
          <w:rtl/>
        </w:rPr>
        <w:t>،</w:t>
      </w:r>
      <w:r w:rsidRPr="00AD7338">
        <w:rPr>
          <w:rtl/>
        </w:rPr>
        <w:t xml:space="preserve"> وباب مهجور</w:t>
      </w:r>
      <w:r w:rsidR="00FC5962">
        <w:rPr>
          <w:rtl/>
        </w:rPr>
        <w:t>،</w:t>
      </w:r>
      <w:r w:rsidRPr="00AD7338">
        <w:rPr>
          <w:rtl/>
        </w:rPr>
        <w:t xml:space="preserve"> وحكم بغير علم</w:t>
      </w:r>
      <w:r w:rsidR="00FC5962">
        <w:rPr>
          <w:rtl/>
        </w:rPr>
        <w:t>،</w:t>
      </w:r>
      <w:r w:rsidRPr="00AD7338">
        <w:rPr>
          <w:rtl/>
        </w:rPr>
        <w:t xml:space="preserve"> مبغض عليّ وآل عليّ في النار</w:t>
      </w:r>
      <w:r w:rsidR="00FC5962">
        <w:rPr>
          <w:rtl/>
        </w:rPr>
        <w:t>،</w:t>
      </w:r>
      <w:r w:rsidRPr="00AD7338">
        <w:rPr>
          <w:rtl/>
        </w:rPr>
        <w:t xml:space="preserve"> ومحبّ عليّ وآل عليّ في الجنّة</w:t>
      </w:r>
      <w:r w:rsidR="00FC5962">
        <w:rPr>
          <w:rtl/>
        </w:rPr>
        <w:t>،</w:t>
      </w:r>
      <w:r w:rsidRPr="00AD7338">
        <w:rPr>
          <w:rtl/>
        </w:rPr>
        <w:t xml:space="preserve"> ثمّ سكت </w:t>
      </w:r>
      <w:r w:rsidRPr="00C21654">
        <w:rPr>
          <w:rStyle w:val="libAlaemChar"/>
          <w:rtl/>
        </w:rPr>
        <w:t>صلى‌الله‌عليه‌وآله</w:t>
      </w:r>
      <w:r w:rsidRPr="00AD7338">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أ » « ب »</w:t>
      </w:r>
      <w:r w:rsidR="00FC5962">
        <w:rPr>
          <w:rtl/>
        </w:rPr>
        <w:t>:</w:t>
      </w:r>
      <w:r w:rsidRPr="00AD7338">
        <w:rPr>
          <w:rtl/>
        </w:rPr>
        <w:t xml:space="preserve"> لسعد. والمثبت عن « هامش أ » « ج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2) في « هامش أ »</w:t>
      </w:r>
      <w:r w:rsidR="00FC5962">
        <w:rPr>
          <w:rtl/>
        </w:rPr>
        <w:t>:</w:t>
      </w:r>
      <w:r w:rsidRPr="00AD7338">
        <w:rPr>
          <w:rtl/>
        </w:rPr>
        <w:t xml:space="preserve"> قوم</w:t>
      </w:r>
    </w:p>
    <w:p w:rsidR="00C21654" w:rsidRPr="00AD7338" w:rsidRDefault="00C21654" w:rsidP="00C21654">
      <w:pPr>
        <w:pStyle w:val="libFootnote0"/>
        <w:rPr>
          <w:rtl/>
          <w:lang w:bidi="fa-IR"/>
        </w:rPr>
      </w:pPr>
      <w:r>
        <w:rPr>
          <w:rtl/>
        </w:rPr>
        <w:t>(</w:t>
      </w:r>
      <w:r w:rsidRPr="00AD7338">
        <w:rPr>
          <w:rtl/>
        </w:rPr>
        <w:t>3) في « ج » «</w:t>
      </w:r>
      <w:r>
        <w:rPr>
          <w:rtl/>
        </w:rPr>
        <w:t xml:space="preserve"> هـ </w:t>
      </w:r>
      <w:r w:rsidRPr="00AD7338">
        <w:rPr>
          <w:rtl/>
        </w:rPr>
        <w:t xml:space="preserve">» </w:t>
      </w:r>
      <w:r>
        <w:rPr>
          <w:rtl/>
        </w:rPr>
        <w:t>« و »</w:t>
      </w:r>
      <w:r w:rsidR="00FC5962">
        <w:rPr>
          <w:rtl/>
        </w:rPr>
        <w:t>:</w:t>
      </w:r>
      <w:r w:rsidRPr="00AD7338">
        <w:rPr>
          <w:rtl/>
        </w:rPr>
        <w:t xml:space="preserve"> ويردوا. وهي إمّا مصحّفة عمّا في المتن</w:t>
      </w:r>
      <w:r w:rsidR="00FC5962">
        <w:rPr>
          <w:rtl/>
        </w:rPr>
        <w:t>،</w:t>
      </w:r>
      <w:r w:rsidRPr="00AD7338">
        <w:rPr>
          <w:rtl/>
        </w:rPr>
        <w:t xml:space="preserve"> أو عن </w:t>
      </w:r>
      <w:r>
        <w:rPr>
          <w:rtl/>
        </w:rPr>
        <w:t>(</w:t>
      </w:r>
      <w:r w:rsidRPr="00AD7338">
        <w:rPr>
          <w:rtl/>
        </w:rPr>
        <w:t xml:space="preserve"> يردون )</w:t>
      </w:r>
    </w:p>
    <w:p w:rsidR="00C21654" w:rsidRPr="00AD7338" w:rsidRDefault="00C21654" w:rsidP="00C21654">
      <w:pPr>
        <w:pStyle w:val="libFootnote0"/>
        <w:rPr>
          <w:rtl/>
          <w:lang w:bidi="fa-IR"/>
        </w:rPr>
      </w:pPr>
      <w:r>
        <w:rPr>
          <w:rtl/>
        </w:rPr>
        <w:t>(</w:t>
      </w:r>
      <w:r w:rsidRPr="00AD7338">
        <w:rPr>
          <w:rtl/>
        </w:rPr>
        <w:t>4) في « أ » « ب »</w:t>
      </w:r>
      <w:r w:rsidR="00FC5962">
        <w:rPr>
          <w:rtl/>
        </w:rPr>
        <w:t>:</w:t>
      </w:r>
      <w:r w:rsidRPr="00AD7338">
        <w:rPr>
          <w:rtl/>
        </w:rPr>
        <w:t xml:space="preserve"> صمّاء مصمين. والظاهر أنّ الصحيح </w:t>
      </w:r>
      <w:r>
        <w:rPr>
          <w:rtl/>
        </w:rPr>
        <w:t>(</w:t>
      </w:r>
      <w:r w:rsidRPr="00AD7338">
        <w:rPr>
          <w:rtl/>
        </w:rPr>
        <w:t xml:space="preserve"> ظماء مظمئين )</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صمّا مصمّين</w:t>
      </w:r>
    </w:p>
    <w:p w:rsidR="00C21654" w:rsidRPr="00AD7338" w:rsidRDefault="00C21654" w:rsidP="00C21654">
      <w:pPr>
        <w:pStyle w:val="libFootnote0"/>
        <w:rPr>
          <w:rtl/>
          <w:lang w:bidi="fa-IR"/>
        </w:rPr>
      </w:pPr>
      <w:r>
        <w:rPr>
          <w:rtl/>
        </w:rPr>
        <w:t>(</w:t>
      </w:r>
      <w:r w:rsidRPr="00AD7338">
        <w:rPr>
          <w:rtl/>
        </w:rPr>
        <w:t>5) ساقطة من « ج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6) في « ب »</w:t>
      </w:r>
      <w:r w:rsidR="00FC5962">
        <w:rPr>
          <w:rtl/>
        </w:rPr>
        <w:t>:</w:t>
      </w:r>
      <w:r w:rsidRPr="00AD7338">
        <w:rPr>
          <w:rtl/>
        </w:rPr>
        <w:t xml:space="preserve"> مرق الثقل الاول الاعظم وآخر الثقل الأصغر</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مزّق الثقل الأول الأعظم وأخّر الثقل الأصغر</w:t>
      </w:r>
    </w:p>
    <w:p w:rsidR="00C21654" w:rsidRPr="00AD7338" w:rsidRDefault="00C21654" w:rsidP="00C21654">
      <w:pPr>
        <w:pStyle w:val="libFootnote0"/>
        <w:rPr>
          <w:rtl/>
          <w:lang w:bidi="fa-IR"/>
        </w:rPr>
      </w:pPr>
      <w:r>
        <w:rPr>
          <w:rtl/>
        </w:rPr>
        <w:t>(</w:t>
      </w:r>
      <w:r w:rsidRPr="00AD7338">
        <w:rPr>
          <w:rtl/>
        </w:rPr>
        <w:t>7) الطور</w:t>
      </w:r>
      <w:r w:rsidR="00FC5962">
        <w:rPr>
          <w:rtl/>
        </w:rPr>
        <w:t>؛</w:t>
      </w:r>
      <w:r w:rsidRPr="00AD7338">
        <w:rPr>
          <w:rtl/>
        </w:rPr>
        <w:t xml:space="preserve"> 21</w:t>
      </w:r>
    </w:p>
    <w:p w:rsidR="00C21654" w:rsidRPr="00AD7338" w:rsidRDefault="00C21654" w:rsidP="00C21654">
      <w:pPr>
        <w:pStyle w:val="libFootnote0"/>
        <w:rPr>
          <w:rtl/>
          <w:lang w:bidi="fa-IR"/>
        </w:rPr>
      </w:pPr>
      <w:r>
        <w:rPr>
          <w:rtl/>
        </w:rPr>
        <w:t>(</w:t>
      </w:r>
      <w:r w:rsidRPr="00AD7338">
        <w:rPr>
          <w:rtl/>
        </w:rPr>
        <w:t>8) في « أ » « ب » « ج »</w:t>
      </w:r>
      <w:r w:rsidR="00FC5962">
        <w:rPr>
          <w:rtl/>
        </w:rPr>
        <w:t>:</w:t>
      </w:r>
      <w:r w:rsidRPr="00AD7338">
        <w:rPr>
          <w:rtl/>
        </w:rPr>
        <w:t xml:space="preserve"> وثالث ورابع</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 xml:space="preserve">» </w:t>
      </w:r>
      <w:r>
        <w:rPr>
          <w:rtl/>
        </w:rPr>
        <w:t>« و »</w:t>
      </w:r>
      <w:r w:rsidR="00FC5962">
        <w:rPr>
          <w:rtl/>
        </w:rPr>
        <w:t>:</w:t>
      </w:r>
      <w:r w:rsidRPr="00AD7338">
        <w:rPr>
          <w:rtl/>
        </w:rPr>
        <w:t xml:space="preserve"> ثالث ورابع. والمثبت عن « هامش أ »</w:t>
      </w:r>
    </w:p>
    <w:p w:rsidR="00C21654" w:rsidRPr="00AD7338" w:rsidRDefault="00C21654" w:rsidP="00C21654">
      <w:pPr>
        <w:pStyle w:val="libFootnote0"/>
        <w:rPr>
          <w:rtl/>
          <w:lang w:bidi="fa-IR"/>
        </w:rPr>
      </w:pPr>
      <w:r>
        <w:rPr>
          <w:rtl/>
        </w:rPr>
        <w:t>(</w:t>
      </w:r>
      <w:r w:rsidRPr="00AD7338">
        <w:rPr>
          <w:rtl/>
        </w:rPr>
        <w:t>9) في « أ » « ب »</w:t>
      </w:r>
      <w:r w:rsidR="00FC5962">
        <w:rPr>
          <w:rtl/>
        </w:rPr>
        <w:t>:</w:t>
      </w:r>
      <w:r w:rsidRPr="00AD7338">
        <w:rPr>
          <w:rtl/>
        </w:rPr>
        <w:t xml:space="preserve"> غلقت الرسول</w:t>
      </w:r>
    </w:p>
    <w:p w:rsidR="00C21654" w:rsidRPr="00AD7338" w:rsidRDefault="00C21654" w:rsidP="00C21654">
      <w:pPr>
        <w:pStyle w:val="libFootnote"/>
        <w:rPr>
          <w:rtl/>
          <w:lang w:bidi="fa-IR"/>
        </w:rPr>
      </w:pPr>
      <w:r w:rsidRPr="00AD7338">
        <w:rPr>
          <w:rtl/>
        </w:rPr>
        <w:t>في « هامش أ »</w:t>
      </w:r>
      <w:r w:rsidR="00FC5962">
        <w:rPr>
          <w:rtl/>
        </w:rPr>
        <w:t>:</w:t>
      </w:r>
      <w:r w:rsidRPr="00AD7338">
        <w:rPr>
          <w:rtl/>
        </w:rPr>
        <w:t xml:space="preserve"> فلقت الرهون</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تملّقت الرهون. والمثبت عن « ج » </w:t>
      </w:r>
      <w:r>
        <w:rPr>
          <w:rtl/>
        </w:rPr>
        <w:t>« و ».</w:t>
      </w:r>
    </w:p>
    <w:p w:rsidR="00C21654" w:rsidRPr="00AD7338" w:rsidRDefault="00C21654" w:rsidP="00C21654">
      <w:pPr>
        <w:pStyle w:val="libFootnote0"/>
        <w:rPr>
          <w:rtl/>
          <w:lang w:bidi="fa-IR"/>
        </w:rPr>
      </w:pPr>
      <w:r>
        <w:rPr>
          <w:rtl/>
        </w:rPr>
        <w:t>(</w:t>
      </w:r>
      <w:r w:rsidRPr="00AD7338">
        <w:rPr>
          <w:rtl/>
        </w:rPr>
        <w:t>10) ساقطة من « ب »</w:t>
      </w:r>
    </w:p>
    <w:p w:rsidR="00C21654" w:rsidRPr="00AD7338" w:rsidRDefault="00C21654" w:rsidP="00C21654">
      <w:pPr>
        <w:pStyle w:val="libFootnote0"/>
        <w:rPr>
          <w:rtl/>
          <w:lang w:bidi="fa-IR"/>
        </w:rPr>
      </w:pPr>
      <w:r>
        <w:rPr>
          <w:rtl/>
        </w:rPr>
        <w:t>(</w:t>
      </w:r>
      <w:r w:rsidRPr="00AD7338">
        <w:rPr>
          <w:rtl/>
        </w:rPr>
        <w:t>11) ساقطة من «</w:t>
      </w:r>
      <w:r>
        <w:rPr>
          <w:rtl/>
        </w:rPr>
        <w:t xml:space="preserve"> هـ </w:t>
      </w:r>
      <w:r w:rsidRPr="00AD7338">
        <w:rPr>
          <w:rtl/>
        </w:rPr>
        <w:t xml:space="preserve">» </w:t>
      </w:r>
      <w:r>
        <w:rPr>
          <w:rtl/>
        </w:rPr>
        <w:t>« و ».</w:t>
      </w:r>
      <w:r w:rsidRPr="00AD7338">
        <w:rPr>
          <w:rtl/>
        </w:rPr>
        <w:t xml:space="preserve"> وادخلت في متن « أ » عن نسخة</w:t>
      </w:r>
    </w:p>
    <w:p w:rsidR="00C21654" w:rsidRDefault="00C21654" w:rsidP="00C21654">
      <w:pPr>
        <w:pStyle w:val="Heading1Center"/>
        <w:rPr>
          <w:rFonts w:hint="cs"/>
          <w:rtl/>
          <w:lang w:bidi="fa-IR"/>
        </w:rPr>
      </w:pPr>
      <w:r>
        <w:rPr>
          <w:rtl/>
          <w:lang w:bidi="fa-IR"/>
        </w:rPr>
        <w:br w:type="page"/>
      </w:r>
      <w:bookmarkStart w:id="105" w:name="_Toc338917516"/>
      <w:bookmarkStart w:id="106" w:name="_Toc338947767"/>
      <w:bookmarkStart w:id="107" w:name="_Toc385324451"/>
      <w:r w:rsidRPr="00AD7338">
        <w:rPr>
          <w:rtl/>
          <w:lang w:bidi="fa-IR"/>
        </w:rPr>
        <w:lastRenderedPageBreak/>
        <w:t>الطّرفة الثالثة والثلاثون</w:t>
      </w:r>
      <w:bookmarkEnd w:id="105"/>
      <w:bookmarkEnd w:id="106"/>
      <w:bookmarkEnd w:id="107"/>
      <w:r w:rsidRPr="00AD7338">
        <w:rPr>
          <w:rtl/>
          <w:lang w:bidi="fa-IR"/>
        </w:rPr>
        <w:t xml:space="preserve"> </w:t>
      </w:r>
    </w:p>
    <w:p w:rsidR="00C21654" w:rsidRPr="00AD7338" w:rsidRDefault="00C21654" w:rsidP="00C21654">
      <w:pPr>
        <w:pStyle w:val="libBold1"/>
        <w:rPr>
          <w:rtl/>
        </w:rPr>
      </w:pPr>
      <w:r w:rsidRPr="00AD7338">
        <w:rPr>
          <w:rtl/>
        </w:rPr>
        <w:t xml:space="preserve">في صفة غسل عليّ للنبي </w:t>
      </w:r>
      <w:r w:rsidRPr="000B2542">
        <w:rPr>
          <w:rStyle w:val="libAlaemChar"/>
          <w:rtl/>
        </w:rPr>
        <w:t>صلى‌الله‌عليه‌وآله</w:t>
      </w:r>
      <w:r>
        <w:rPr>
          <w:rtl/>
        </w:rPr>
        <w:t xml:space="preserve"> </w:t>
      </w:r>
      <w:r w:rsidRPr="00C21654">
        <w:rPr>
          <w:rStyle w:val="libFootnotenumChar"/>
          <w:rtl/>
        </w:rPr>
        <w:t>(1)</w:t>
      </w:r>
      <w:r w:rsidR="00FC5962">
        <w:rPr>
          <w:rtl/>
        </w:rPr>
        <w:t>،</w:t>
      </w:r>
      <w:r w:rsidRPr="00AD7338">
        <w:rPr>
          <w:rtl/>
        </w:rPr>
        <w:t xml:space="preserve"> وشرح صلاة الملائكة وغيرهم عليه</w:t>
      </w:r>
      <w:r>
        <w:rPr>
          <w:rtl/>
        </w:rPr>
        <w:t xml:space="preserve"> </w:t>
      </w:r>
      <w:r w:rsidRPr="00C21654">
        <w:rPr>
          <w:rStyle w:val="libFootnotenumChar"/>
          <w:rtl/>
        </w:rPr>
        <w:t>(2)</w:t>
      </w:r>
      <w:r w:rsidR="00FC5962">
        <w:rPr>
          <w:rtl/>
        </w:rPr>
        <w:t>،</w:t>
      </w:r>
      <w:r w:rsidRPr="00AD7338">
        <w:rPr>
          <w:rtl/>
        </w:rPr>
        <w:t xml:space="preserve"> ودفنه والتعزية لعليّ </w:t>
      </w:r>
      <w:r w:rsidRPr="000B2542">
        <w:rPr>
          <w:rStyle w:val="libAlaemChar"/>
          <w:rtl/>
        </w:rPr>
        <w:t>عليه‌السلام</w:t>
      </w:r>
    </w:p>
    <w:p w:rsidR="00C21654" w:rsidRPr="00AD7338" w:rsidRDefault="00C21654" w:rsidP="00C21654">
      <w:pPr>
        <w:pStyle w:val="libNormal"/>
        <w:rPr>
          <w:rtl/>
        </w:rPr>
      </w:pPr>
      <w:r w:rsidRPr="00AD7338">
        <w:rPr>
          <w:rtl/>
        </w:rPr>
        <w:t>وعنه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غسّلت رسول الله </w:t>
      </w:r>
      <w:r w:rsidRPr="00C21654">
        <w:rPr>
          <w:rStyle w:val="libAlaemChar"/>
          <w:rtl/>
        </w:rPr>
        <w:t>صلى‌الله‌عليه‌وآله</w:t>
      </w:r>
      <w:r w:rsidRPr="00AD7338">
        <w:rPr>
          <w:rtl/>
        </w:rPr>
        <w:t xml:space="preserve"> أنا وحدي</w:t>
      </w:r>
      <w:r w:rsidR="00FC5962">
        <w:rPr>
          <w:rtl/>
        </w:rPr>
        <w:t>،</w:t>
      </w:r>
      <w:r w:rsidRPr="00AD7338">
        <w:rPr>
          <w:rtl/>
        </w:rPr>
        <w:t xml:space="preserve"> وهو في قميصه</w:t>
      </w:r>
      <w:r w:rsidR="00FC5962">
        <w:rPr>
          <w:rtl/>
        </w:rPr>
        <w:t>،</w:t>
      </w:r>
      <w:r w:rsidRPr="00AD7338">
        <w:rPr>
          <w:rtl/>
        </w:rPr>
        <w:t xml:space="preserve"> فذهبت أنزع عنه </w:t>
      </w:r>
      <w:r w:rsidRPr="00C21654">
        <w:rPr>
          <w:rStyle w:val="libFootnotenumChar"/>
          <w:rtl/>
        </w:rPr>
        <w:t>(3)</w:t>
      </w:r>
      <w:r w:rsidRPr="00AD7338">
        <w:rPr>
          <w:rtl/>
        </w:rPr>
        <w:t xml:space="preserve"> القميص</w:t>
      </w:r>
      <w:r w:rsidR="00FC5962">
        <w:rPr>
          <w:rtl/>
        </w:rPr>
        <w:t>،</w:t>
      </w:r>
      <w:r w:rsidRPr="00AD7338">
        <w:rPr>
          <w:rtl/>
        </w:rPr>
        <w:t xml:space="preserve"> فقال جبرئيل </w:t>
      </w:r>
      <w:r w:rsidRPr="00C21654">
        <w:rPr>
          <w:rStyle w:val="libAlaemChar"/>
          <w:rtl/>
        </w:rPr>
        <w:t>عليه‌السلام</w:t>
      </w:r>
      <w:r w:rsidR="00FC5962">
        <w:rPr>
          <w:rtl/>
        </w:rPr>
        <w:t>:</w:t>
      </w:r>
      <w:r w:rsidRPr="00AD7338">
        <w:rPr>
          <w:rtl/>
        </w:rPr>
        <w:t xml:space="preserve"> يا عليّ</w:t>
      </w:r>
      <w:r w:rsidR="00FC5962">
        <w:rPr>
          <w:rtl/>
        </w:rPr>
        <w:t>،</w:t>
      </w:r>
      <w:r w:rsidRPr="00AD7338">
        <w:rPr>
          <w:rtl/>
        </w:rPr>
        <w:t xml:space="preserve"> لا تجرّد أخاك من قميصه</w:t>
      </w:r>
      <w:r w:rsidR="00FC5962">
        <w:rPr>
          <w:rtl/>
        </w:rPr>
        <w:t>؛</w:t>
      </w:r>
      <w:r w:rsidRPr="00AD7338">
        <w:rPr>
          <w:rtl/>
        </w:rPr>
        <w:t xml:space="preserve"> فإنّ الله لم يجرّده </w:t>
      </w:r>
      <w:r w:rsidRPr="00C21654">
        <w:rPr>
          <w:rStyle w:val="libFootnotenumChar"/>
          <w:rtl/>
        </w:rPr>
        <w:t>(4)</w:t>
      </w:r>
      <w:r w:rsidR="00FC5962">
        <w:rPr>
          <w:rtl/>
        </w:rPr>
        <w:t>،</w:t>
      </w:r>
      <w:r w:rsidRPr="00AD7338">
        <w:rPr>
          <w:rtl/>
        </w:rPr>
        <w:t xml:space="preserve"> وتأيّد في الغسل </w:t>
      </w:r>
      <w:r w:rsidRPr="00C21654">
        <w:rPr>
          <w:rStyle w:val="libFootnotenumChar"/>
          <w:rtl/>
        </w:rPr>
        <w:t>(5)</w:t>
      </w:r>
      <w:r w:rsidR="00FC5962">
        <w:rPr>
          <w:rtl/>
        </w:rPr>
        <w:t>،</w:t>
      </w:r>
      <w:r w:rsidRPr="00AD7338">
        <w:rPr>
          <w:rtl/>
        </w:rPr>
        <w:t xml:space="preserve"> فأنا أشاركك في ابن عمّك بأمر الله.</w:t>
      </w:r>
    </w:p>
    <w:p w:rsidR="00C21654" w:rsidRPr="00AD7338" w:rsidRDefault="00C21654" w:rsidP="00C21654">
      <w:pPr>
        <w:pStyle w:val="libNormal"/>
        <w:rPr>
          <w:rtl/>
        </w:rPr>
      </w:pPr>
      <w:r w:rsidRPr="00AD7338">
        <w:rPr>
          <w:rtl/>
        </w:rPr>
        <w:t>فغسّلته بالرّوح والرّيحان والرّحمة</w:t>
      </w:r>
      <w:r w:rsidR="00FC5962">
        <w:rPr>
          <w:rtl/>
        </w:rPr>
        <w:t>،</w:t>
      </w:r>
      <w:r w:rsidRPr="00AD7338">
        <w:rPr>
          <w:rtl/>
        </w:rPr>
        <w:t xml:space="preserve"> والملائكة الكرام الأبرار الأخيار </w:t>
      </w:r>
      <w:r w:rsidRPr="00C21654">
        <w:rPr>
          <w:rStyle w:val="libFootnotenumChar"/>
          <w:rtl/>
        </w:rPr>
        <w:t>(6)</w:t>
      </w:r>
      <w:r w:rsidRPr="00AD7338">
        <w:rPr>
          <w:rtl/>
        </w:rPr>
        <w:t xml:space="preserve"> تشير لي </w:t>
      </w:r>
      <w:r w:rsidRPr="00C21654">
        <w:rPr>
          <w:rStyle w:val="libFootnotenumChar"/>
          <w:rtl/>
        </w:rPr>
        <w:t>(7)</w:t>
      </w:r>
      <w:r w:rsidRPr="00AD7338">
        <w:rPr>
          <w:rtl/>
        </w:rPr>
        <w:t xml:space="preserve"> وتمسك</w:t>
      </w:r>
      <w:r w:rsidR="00FC5962">
        <w:rPr>
          <w:rtl/>
        </w:rPr>
        <w:t>،</w:t>
      </w:r>
      <w:r w:rsidRPr="00AD7338">
        <w:rPr>
          <w:rtl/>
        </w:rPr>
        <w:t xml:space="preserve"> وأكلّم </w:t>
      </w:r>
      <w:r w:rsidRPr="00C21654">
        <w:rPr>
          <w:rStyle w:val="libFootnotenumChar"/>
          <w:rtl/>
        </w:rPr>
        <w:t>(8)</w:t>
      </w:r>
      <w:r w:rsidRPr="00AD7338">
        <w:rPr>
          <w:rtl/>
        </w:rPr>
        <w:t xml:space="preserve"> ساعة بعد ساعة</w:t>
      </w:r>
      <w:r w:rsidR="00FC5962">
        <w:rPr>
          <w:rtl/>
        </w:rPr>
        <w:t>،</w:t>
      </w:r>
      <w:r w:rsidRPr="00AD7338">
        <w:rPr>
          <w:rtl/>
        </w:rPr>
        <w:t xml:space="preserve"> ولا </w:t>
      </w:r>
      <w:r w:rsidRPr="00C21654">
        <w:rPr>
          <w:rStyle w:val="libFootnotenumChar"/>
          <w:rtl/>
        </w:rPr>
        <w:t>(9)</w:t>
      </w:r>
      <w:r w:rsidRPr="00AD7338">
        <w:rPr>
          <w:rtl/>
        </w:rPr>
        <w:t xml:space="preserve"> أقلّب منه عضوا إلاّ قلب لي.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أ »</w:t>
      </w:r>
      <w:r w:rsidR="00FC5962">
        <w:rPr>
          <w:rtl/>
        </w:rPr>
        <w:t>:</w:t>
      </w:r>
      <w:r w:rsidRPr="00AD7338">
        <w:rPr>
          <w:rtl/>
        </w:rPr>
        <w:t xml:space="preserve"> غسل علي على النبي </w:t>
      </w:r>
      <w:r w:rsidRPr="00C21654">
        <w:rPr>
          <w:rStyle w:val="libAlaemChar"/>
          <w:rtl/>
        </w:rPr>
        <w:t>صلى‌الله‌عليه‌وآله</w:t>
      </w:r>
    </w:p>
    <w:p w:rsidR="00C21654" w:rsidRPr="00AD7338" w:rsidRDefault="00C21654" w:rsidP="00C21654">
      <w:pPr>
        <w:pStyle w:val="libNormal"/>
        <w:rPr>
          <w:rtl/>
          <w:lang w:bidi="fa-IR"/>
        </w:rPr>
      </w:pPr>
      <w:r w:rsidRPr="00C21654">
        <w:rPr>
          <w:rStyle w:val="libFootnoteChar"/>
          <w:rtl/>
        </w:rPr>
        <w:t>في « هـ » « و »</w:t>
      </w:r>
      <w:r w:rsidR="00FC5962">
        <w:rPr>
          <w:rStyle w:val="libFootnoteChar"/>
          <w:rtl/>
        </w:rPr>
        <w:t>:</w:t>
      </w:r>
      <w:r w:rsidRPr="00C21654">
        <w:rPr>
          <w:rStyle w:val="libFootnoteChar"/>
          <w:rtl/>
        </w:rPr>
        <w:t xml:space="preserve"> غسل عليّ النبي </w:t>
      </w:r>
      <w:r w:rsidRPr="00C21654">
        <w:rPr>
          <w:rStyle w:val="libAlaemChar"/>
          <w:rtl/>
        </w:rPr>
        <w:t>صلى‌الله‌عليه‌وآله</w:t>
      </w:r>
    </w:p>
    <w:p w:rsidR="00C21654" w:rsidRPr="00AD7338" w:rsidRDefault="00C21654" w:rsidP="00C21654">
      <w:pPr>
        <w:pStyle w:val="libFootnote0"/>
        <w:rPr>
          <w:rtl/>
          <w:lang w:bidi="fa-IR"/>
        </w:rPr>
      </w:pPr>
      <w:r>
        <w:rPr>
          <w:rtl/>
        </w:rPr>
        <w:t>(</w:t>
      </w:r>
      <w:r w:rsidRPr="00AD7338">
        <w:rPr>
          <w:rtl/>
        </w:rPr>
        <w:t>2) ساقطة من « ب »</w:t>
      </w:r>
    </w:p>
    <w:p w:rsidR="00C21654" w:rsidRPr="00AD7338" w:rsidRDefault="00C21654" w:rsidP="00C21654">
      <w:pPr>
        <w:pStyle w:val="libFootnote0"/>
        <w:rPr>
          <w:rtl/>
          <w:lang w:bidi="fa-IR"/>
        </w:rPr>
      </w:pPr>
      <w:r>
        <w:rPr>
          <w:rtl/>
        </w:rPr>
        <w:t>(</w:t>
      </w:r>
      <w:r w:rsidRPr="00AD7338">
        <w:rPr>
          <w:rtl/>
        </w:rPr>
        <w:t>3)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4) ساقطة من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5) في « هامش أ »</w:t>
      </w:r>
      <w:r w:rsidR="00FC5962">
        <w:rPr>
          <w:rtl/>
        </w:rPr>
        <w:t>:</w:t>
      </w:r>
      <w:r w:rsidRPr="00AD7338">
        <w:rPr>
          <w:rtl/>
        </w:rPr>
        <w:t xml:space="preserve"> في غسله</w:t>
      </w:r>
    </w:p>
    <w:p w:rsidR="00C21654" w:rsidRPr="00AD7338" w:rsidRDefault="00C21654" w:rsidP="00C21654">
      <w:pPr>
        <w:pStyle w:val="libFootnote0"/>
        <w:rPr>
          <w:rtl/>
          <w:lang w:bidi="fa-IR"/>
        </w:rPr>
      </w:pPr>
      <w:r>
        <w:rPr>
          <w:rtl/>
        </w:rPr>
        <w:t>(</w:t>
      </w:r>
      <w:r w:rsidRPr="00AD7338">
        <w:rPr>
          <w:rtl/>
        </w:rPr>
        <w:t>6) أدخلت في متن « أ » عن نسخة</w:t>
      </w:r>
    </w:p>
    <w:p w:rsidR="00C21654" w:rsidRPr="00AD7338" w:rsidRDefault="00C21654" w:rsidP="00C21654">
      <w:pPr>
        <w:pStyle w:val="libFootnote0"/>
        <w:rPr>
          <w:rtl/>
          <w:lang w:bidi="fa-IR"/>
        </w:rPr>
      </w:pPr>
      <w:r>
        <w:rPr>
          <w:rtl/>
        </w:rPr>
        <w:t>(</w:t>
      </w:r>
      <w:r w:rsidRPr="00AD7338">
        <w:rPr>
          <w:rtl/>
        </w:rPr>
        <w:t>7) في « هامش أ » «</w:t>
      </w:r>
      <w:r>
        <w:rPr>
          <w:rtl/>
        </w:rPr>
        <w:t xml:space="preserve"> هـ </w:t>
      </w:r>
      <w:r w:rsidRPr="00AD7338">
        <w:rPr>
          <w:rtl/>
        </w:rPr>
        <w:t xml:space="preserve">» </w:t>
      </w:r>
      <w:r>
        <w:rPr>
          <w:rtl/>
        </w:rPr>
        <w:t>« و »</w:t>
      </w:r>
      <w:r w:rsidR="00FC5962">
        <w:rPr>
          <w:rtl/>
        </w:rPr>
        <w:t>:</w:t>
      </w:r>
      <w:r w:rsidRPr="00AD7338">
        <w:rPr>
          <w:rtl/>
        </w:rPr>
        <w:t xml:space="preserve"> تبشّرني</w:t>
      </w:r>
    </w:p>
    <w:p w:rsidR="00C21654" w:rsidRPr="00AD7338" w:rsidRDefault="00C21654" w:rsidP="00C21654">
      <w:pPr>
        <w:pStyle w:val="libFootnote0"/>
        <w:rPr>
          <w:rtl/>
          <w:lang w:bidi="fa-IR"/>
        </w:rPr>
      </w:pPr>
      <w:r>
        <w:rPr>
          <w:rtl/>
        </w:rPr>
        <w:t>(</w:t>
      </w:r>
      <w:r w:rsidRPr="00AD7338">
        <w:rPr>
          <w:rtl/>
        </w:rPr>
        <w:t>8) في « هامش أ »</w:t>
      </w:r>
      <w:r w:rsidR="00FC5962">
        <w:rPr>
          <w:rtl/>
        </w:rPr>
        <w:t>:</w:t>
      </w:r>
      <w:r w:rsidRPr="00AD7338">
        <w:rPr>
          <w:rtl/>
        </w:rPr>
        <w:t xml:space="preserve"> وأكلّمهم</w:t>
      </w:r>
    </w:p>
    <w:p w:rsidR="00C21654" w:rsidRPr="00AD7338" w:rsidRDefault="00C21654" w:rsidP="00C21654">
      <w:pPr>
        <w:pStyle w:val="libFootnote0"/>
        <w:rPr>
          <w:rtl/>
          <w:lang w:bidi="fa-IR"/>
        </w:rPr>
      </w:pPr>
      <w:r>
        <w:rPr>
          <w:rtl/>
        </w:rPr>
        <w:t>(</w:t>
      </w:r>
      <w:r w:rsidRPr="00AD7338">
        <w:rPr>
          <w:rtl/>
        </w:rPr>
        <w:t>9) في « هامش أ »</w:t>
      </w:r>
      <w:r w:rsidR="00FC5962">
        <w:rPr>
          <w:rtl/>
        </w:rPr>
        <w:t>:</w:t>
      </w:r>
      <w:r w:rsidRPr="00AD7338">
        <w:rPr>
          <w:rtl/>
        </w:rPr>
        <w:t xml:space="preserve"> وكلّما أردت أن أقلّب منه عضوا قلّبته الملائكة لي</w:t>
      </w:r>
    </w:p>
    <w:p w:rsidR="00C21654" w:rsidRPr="00AD7338" w:rsidRDefault="00C21654" w:rsidP="00C21654">
      <w:pPr>
        <w:pStyle w:val="libNormal"/>
        <w:rPr>
          <w:rtl/>
        </w:rPr>
      </w:pPr>
      <w:r>
        <w:rPr>
          <w:rtl/>
        </w:rPr>
        <w:br w:type="page"/>
      </w:r>
      <w:r w:rsidRPr="00AD7338">
        <w:rPr>
          <w:rtl/>
        </w:rPr>
        <w:lastRenderedPageBreak/>
        <w:t>فلمّا فرغت من غسله وكفنه</w:t>
      </w:r>
      <w:r w:rsidR="00FC5962">
        <w:rPr>
          <w:rtl/>
        </w:rPr>
        <w:t>،</w:t>
      </w:r>
      <w:r w:rsidRPr="00AD7338">
        <w:rPr>
          <w:rtl/>
        </w:rPr>
        <w:t xml:space="preserve"> وضعته على سريره وخرجت كما أمرت</w:t>
      </w:r>
      <w:r w:rsidR="00FC5962">
        <w:rPr>
          <w:rtl/>
        </w:rPr>
        <w:t>،</w:t>
      </w:r>
      <w:r w:rsidRPr="00AD7338">
        <w:rPr>
          <w:rtl/>
        </w:rPr>
        <w:t xml:space="preserve"> فاجتمع له من </w:t>
      </w:r>
      <w:r w:rsidRPr="00C21654">
        <w:rPr>
          <w:rStyle w:val="libFootnotenumChar"/>
          <w:rtl/>
        </w:rPr>
        <w:t>(1)</w:t>
      </w:r>
      <w:r w:rsidRPr="00AD7338">
        <w:rPr>
          <w:rtl/>
        </w:rPr>
        <w:t xml:space="preserve"> الملائكة ما سدّ الخافقين</w:t>
      </w:r>
      <w:r w:rsidR="00FC5962">
        <w:rPr>
          <w:rtl/>
        </w:rPr>
        <w:t>؛</w:t>
      </w:r>
      <w:r w:rsidRPr="00AD7338">
        <w:rPr>
          <w:rtl/>
        </w:rPr>
        <w:t xml:space="preserve"> فصلّى </w:t>
      </w:r>
      <w:r w:rsidRPr="00C21654">
        <w:rPr>
          <w:rStyle w:val="libFootnotenumChar"/>
          <w:rtl/>
        </w:rPr>
        <w:t>(2)</w:t>
      </w:r>
      <w:r w:rsidRPr="00AD7338">
        <w:rPr>
          <w:rtl/>
        </w:rPr>
        <w:t xml:space="preserve"> عليه ربّه والملائكة الكرام المقرّبون</w:t>
      </w:r>
      <w:r w:rsidR="00FC5962">
        <w:rPr>
          <w:rtl/>
        </w:rPr>
        <w:t>،</w:t>
      </w:r>
      <w:r w:rsidRPr="00AD7338">
        <w:rPr>
          <w:rtl/>
        </w:rPr>
        <w:t xml:space="preserve"> وحملة عرشه الكريم</w:t>
      </w:r>
      <w:r w:rsidR="00FC5962">
        <w:rPr>
          <w:rtl/>
        </w:rPr>
        <w:t>،</w:t>
      </w:r>
      <w:r w:rsidRPr="00AD7338">
        <w:rPr>
          <w:rtl/>
        </w:rPr>
        <w:t xml:space="preserve"> وما سبّح لله </w:t>
      </w:r>
      <w:r w:rsidRPr="00C21654">
        <w:rPr>
          <w:rStyle w:val="libFootnotenumChar"/>
          <w:rtl/>
        </w:rPr>
        <w:t>(3)</w:t>
      </w:r>
      <w:r w:rsidRPr="00AD7338">
        <w:rPr>
          <w:rtl/>
        </w:rPr>
        <w:t xml:space="preserve"> ربّ العالمين</w:t>
      </w:r>
      <w:r w:rsidR="00FC5962">
        <w:rPr>
          <w:rtl/>
        </w:rPr>
        <w:t>،</w:t>
      </w:r>
      <w:r w:rsidRPr="00AD7338">
        <w:rPr>
          <w:rtl/>
        </w:rPr>
        <w:t xml:space="preserve"> وأنفذت جميع ما أمرت.</w:t>
      </w:r>
    </w:p>
    <w:p w:rsidR="00C21654" w:rsidRPr="00AD7338" w:rsidRDefault="00C21654" w:rsidP="00C21654">
      <w:pPr>
        <w:pStyle w:val="libNormal"/>
        <w:rPr>
          <w:rtl/>
        </w:rPr>
      </w:pPr>
      <w:r w:rsidRPr="00AD7338">
        <w:rPr>
          <w:rtl/>
        </w:rPr>
        <w:t>ثمّ واريته في قبره</w:t>
      </w:r>
      <w:r w:rsidR="00FC5962">
        <w:rPr>
          <w:rtl/>
        </w:rPr>
        <w:t>،</w:t>
      </w:r>
      <w:r w:rsidRPr="00AD7338">
        <w:rPr>
          <w:rtl/>
        </w:rPr>
        <w:t xml:space="preserve"> فسمعت صارخا يصرخ من خلفي</w:t>
      </w:r>
      <w:r w:rsidR="00FC5962">
        <w:rPr>
          <w:rtl/>
        </w:rPr>
        <w:t>:</w:t>
      </w:r>
      <w:r w:rsidRPr="00AD7338">
        <w:rPr>
          <w:rtl/>
        </w:rPr>
        <w:t xml:space="preserve"> يا آل تيم</w:t>
      </w:r>
      <w:r w:rsidR="00FC5962">
        <w:rPr>
          <w:rtl/>
        </w:rPr>
        <w:t>،</w:t>
      </w:r>
      <w:r w:rsidRPr="00AD7338">
        <w:rPr>
          <w:rtl/>
        </w:rPr>
        <w:t xml:space="preserve"> و</w:t>
      </w:r>
      <w:r>
        <w:rPr>
          <w:rFonts w:hint="cs"/>
          <w:rtl/>
        </w:rPr>
        <w:t xml:space="preserve"> </w:t>
      </w:r>
      <w:r w:rsidRPr="00C21654">
        <w:rPr>
          <w:rStyle w:val="libFootnotenumChar"/>
          <w:rtl/>
        </w:rPr>
        <w:t>(4)</w:t>
      </w:r>
      <w:r w:rsidRPr="00AD7338">
        <w:rPr>
          <w:rtl/>
        </w:rPr>
        <w:t xml:space="preserve"> يا آل عديّ</w:t>
      </w:r>
      <w:r w:rsidR="00FC5962">
        <w:rPr>
          <w:rtl/>
        </w:rPr>
        <w:t>،</w:t>
      </w:r>
      <w:r w:rsidRPr="00AD7338">
        <w:rPr>
          <w:rtl/>
        </w:rPr>
        <w:t xml:space="preserve"> و</w:t>
      </w:r>
      <w:r>
        <w:rPr>
          <w:rFonts w:hint="cs"/>
          <w:rtl/>
        </w:rPr>
        <w:t xml:space="preserve"> </w:t>
      </w:r>
      <w:r w:rsidRPr="00C21654">
        <w:rPr>
          <w:rStyle w:val="libFootnotenumChar"/>
          <w:rtl/>
        </w:rPr>
        <w:t>(5)</w:t>
      </w:r>
      <w:r w:rsidRPr="00AD7338">
        <w:rPr>
          <w:rtl/>
        </w:rPr>
        <w:t xml:space="preserve"> يا آل أميّة </w:t>
      </w:r>
      <w:r w:rsidRPr="00C21654">
        <w:rPr>
          <w:rStyle w:val="libFootnotenumChar"/>
          <w:rtl/>
        </w:rPr>
        <w:t>(6)</w:t>
      </w:r>
      <w:r w:rsidR="00FC5962">
        <w:rPr>
          <w:rtl/>
        </w:rPr>
        <w:t>،</w:t>
      </w:r>
      <w:r w:rsidRPr="00AD7338">
        <w:rPr>
          <w:rtl/>
        </w:rPr>
        <w:t xml:space="preserve"> </w:t>
      </w:r>
      <w:r w:rsidRPr="00C21654">
        <w:rPr>
          <w:rStyle w:val="libAlaemChar"/>
          <w:rtl/>
        </w:rPr>
        <w:t>(</w:t>
      </w:r>
      <w:r w:rsidRPr="00C21654">
        <w:rPr>
          <w:rStyle w:val="libAieChar"/>
          <w:rtl/>
        </w:rPr>
        <w:t xml:space="preserve"> وَجَعَلْناهُمْ </w:t>
      </w:r>
      <w:r w:rsidRPr="00C21654">
        <w:rPr>
          <w:rStyle w:val="libAlaemChar"/>
          <w:rtl/>
        </w:rPr>
        <w:t>)</w:t>
      </w:r>
      <w:r w:rsidRPr="00AD7338">
        <w:rPr>
          <w:rtl/>
        </w:rPr>
        <w:t xml:space="preserve"> </w:t>
      </w:r>
      <w:r w:rsidRPr="00C21654">
        <w:rPr>
          <w:rStyle w:val="libFootnotenumChar"/>
          <w:rtl/>
        </w:rPr>
        <w:t>(7)</w:t>
      </w:r>
      <w:r w:rsidRPr="00AD7338">
        <w:rPr>
          <w:rtl/>
        </w:rPr>
        <w:t xml:space="preserve"> </w:t>
      </w:r>
      <w:r w:rsidRPr="00C21654">
        <w:rPr>
          <w:rStyle w:val="libAlaemChar"/>
          <w:rtl/>
        </w:rPr>
        <w:t>(</w:t>
      </w:r>
      <w:r w:rsidRPr="00C21654">
        <w:rPr>
          <w:rStyle w:val="libAieChar"/>
          <w:rtl/>
        </w:rPr>
        <w:t xml:space="preserve"> أَئِمَّةً يَدْعُونَ إِلَى النَّارِ وَيَوْمَ الْقِيامَةِ لا يُنْصَرُونَ </w:t>
      </w:r>
      <w:r w:rsidRPr="00C21654">
        <w:rPr>
          <w:rStyle w:val="libAlaemChar"/>
          <w:rtl/>
        </w:rPr>
        <w:t>)</w:t>
      </w:r>
      <w:r w:rsidRPr="00AD7338">
        <w:rPr>
          <w:rtl/>
        </w:rPr>
        <w:t xml:space="preserve"> </w:t>
      </w:r>
      <w:r w:rsidRPr="00C21654">
        <w:rPr>
          <w:rStyle w:val="libFootnotenumChar"/>
          <w:rtl/>
        </w:rPr>
        <w:t>(8)</w:t>
      </w:r>
      <w:r w:rsidR="00FC5962">
        <w:rPr>
          <w:rtl/>
        </w:rPr>
        <w:t>،</w:t>
      </w:r>
      <w:r w:rsidRPr="00AD7338">
        <w:rPr>
          <w:rtl/>
        </w:rPr>
        <w:t xml:space="preserve"> اصبروا آل محمّد تؤجروا</w:t>
      </w:r>
      <w:r w:rsidR="00FC5962">
        <w:rPr>
          <w:rtl/>
        </w:rPr>
        <w:t>،</w:t>
      </w:r>
      <w:r w:rsidRPr="00AD7338">
        <w:rPr>
          <w:rtl/>
        </w:rPr>
        <w:t xml:space="preserve"> ولا تحزنوا </w:t>
      </w:r>
      <w:r w:rsidRPr="00C21654">
        <w:rPr>
          <w:rStyle w:val="libFootnotenumChar"/>
          <w:rtl/>
        </w:rPr>
        <w:t>(9)</w:t>
      </w:r>
      <w:r w:rsidRPr="00AD7338">
        <w:rPr>
          <w:rtl/>
        </w:rPr>
        <w:t xml:space="preserve"> فتؤزروا </w:t>
      </w:r>
      <w:r w:rsidRPr="00C21654">
        <w:rPr>
          <w:rStyle w:val="libFootnotenumChar"/>
          <w:rtl/>
        </w:rPr>
        <w:t>(10)</w:t>
      </w:r>
      <w:r w:rsidRPr="00AD7338">
        <w:rPr>
          <w:rtl/>
        </w:rPr>
        <w:t xml:space="preserve"> </w:t>
      </w:r>
      <w:r w:rsidRPr="00C21654">
        <w:rPr>
          <w:rStyle w:val="libAlaemChar"/>
          <w:rtl/>
        </w:rPr>
        <w:t>(</w:t>
      </w:r>
      <w:r w:rsidRPr="00C21654">
        <w:rPr>
          <w:rStyle w:val="libAieChar"/>
          <w:rtl/>
        </w:rPr>
        <w:t xml:space="preserve"> مَنْ </w:t>
      </w:r>
      <w:r w:rsidRPr="00C21654">
        <w:rPr>
          <w:rStyle w:val="libAlaemChar"/>
          <w:rtl/>
        </w:rPr>
        <w:t>)</w:t>
      </w:r>
      <w:r w:rsidRPr="00AD7338">
        <w:rPr>
          <w:rtl/>
        </w:rPr>
        <w:t xml:space="preserve"> </w:t>
      </w:r>
      <w:r w:rsidRPr="00C21654">
        <w:rPr>
          <w:rStyle w:val="libFootnotenumChar"/>
          <w:rtl/>
        </w:rPr>
        <w:t>(11)</w:t>
      </w:r>
      <w:r w:rsidRPr="00AD7338">
        <w:rPr>
          <w:rtl/>
        </w:rPr>
        <w:t xml:space="preserve"> </w:t>
      </w:r>
      <w:r w:rsidRPr="00C21654">
        <w:rPr>
          <w:rStyle w:val="libAlaemChar"/>
          <w:rtl/>
        </w:rPr>
        <w:t>(</w:t>
      </w:r>
      <w:r w:rsidRPr="00C21654">
        <w:rPr>
          <w:rStyle w:val="libAieChar"/>
          <w:rtl/>
        </w:rPr>
        <w:t xml:space="preserve"> كانَ يُرِيدُ حَرْثَ الْآخِرَةِ نَزِدْ لَهُ فِي حَرْثِهِ وَمَنْ كانَ يُرِيدُ حَرْثَ الدُّنْيا نُؤْتِهِ مِنْها وَما لَهُ فِي الْآخِرَةِ مِنْ نَصِيبٍ </w:t>
      </w:r>
      <w:r w:rsidRPr="00C21654">
        <w:rPr>
          <w:rStyle w:val="libAlaemChar"/>
          <w:rtl/>
        </w:rPr>
        <w:t>)</w:t>
      </w:r>
      <w:r w:rsidRPr="00AD7338">
        <w:rPr>
          <w:rtl/>
        </w:rPr>
        <w:t xml:space="preserve"> </w:t>
      </w:r>
      <w:r w:rsidRPr="00C21654">
        <w:rPr>
          <w:rStyle w:val="libFootnotenumChar"/>
          <w:rtl/>
        </w:rPr>
        <w:t>(12)</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ب »</w:t>
      </w:r>
      <w:r>
        <w:rPr>
          <w:rtl/>
        </w:rPr>
        <w:t>.</w:t>
      </w:r>
      <w:r w:rsidRPr="00AD7338">
        <w:rPr>
          <w:rtl/>
        </w:rPr>
        <w:t xml:space="preserve"> وهي موجودة في « ج » «</w:t>
      </w:r>
      <w:r>
        <w:rPr>
          <w:rtl/>
        </w:rPr>
        <w:t xml:space="preserve"> هـ </w:t>
      </w:r>
      <w:r w:rsidRPr="00AD7338">
        <w:rPr>
          <w:rtl/>
        </w:rPr>
        <w:t xml:space="preserve">» </w:t>
      </w:r>
      <w:r>
        <w:rPr>
          <w:rtl/>
        </w:rPr>
        <w:t>« و ».</w:t>
      </w:r>
      <w:r w:rsidRPr="00AD7338">
        <w:rPr>
          <w:rtl/>
        </w:rPr>
        <w:t xml:space="preserve"> </w:t>
      </w:r>
      <w:r>
        <w:rPr>
          <w:rtl/>
        </w:rPr>
        <w:t>و «</w:t>
      </w:r>
      <w:r w:rsidRPr="00AD7338">
        <w:rPr>
          <w:rtl/>
        </w:rPr>
        <w:t xml:space="preserve"> هامش أ »</w:t>
      </w:r>
    </w:p>
    <w:p w:rsidR="00C21654" w:rsidRPr="00AD7338" w:rsidRDefault="00C21654" w:rsidP="00C21654">
      <w:pPr>
        <w:pStyle w:val="libFootnote0"/>
        <w:rPr>
          <w:rtl/>
          <w:lang w:bidi="fa-IR"/>
        </w:rPr>
      </w:pPr>
      <w:r>
        <w:rPr>
          <w:rtl/>
        </w:rPr>
        <w:t>(</w:t>
      </w:r>
      <w:r w:rsidRPr="00AD7338">
        <w:rPr>
          <w:rtl/>
        </w:rPr>
        <w:t>2) في «</w:t>
      </w:r>
      <w:r>
        <w:rPr>
          <w:rtl/>
        </w:rPr>
        <w:t xml:space="preserve"> هـ </w:t>
      </w:r>
      <w:r w:rsidRPr="00AD7338">
        <w:rPr>
          <w:rtl/>
        </w:rPr>
        <w:t xml:space="preserve">» </w:t>
      </w:r>
      <w:r>
        <w:rPr>
          <w:rtl/>
        </w:rPr>
        <w:t>« و »</w:t>
      </w:r>
      <w:r w:rsidR="00FC5962">
        <w:rPr>
          <w:rtl/>
        </w:rPr>
        <w:t>:</w:t>
      </w:r>
      <w:r w:rsidRPr="00AD7338">
        <w:rPr>
          <w:rtl/>
        </w:rPr>
        <w:t xml:space="preserve"> يصلّي</w:t>
      </w:r>
    </w:p>
    <w:p w:rsidR="00C21654" w:rsidRPr="00AD7338" w:rsidRDefault="00C21654" w:rsidP="00C21654">
      <w:pPr>
        <w:pStyle w:val="libFootnote0"/>
        <w:rPr>
          <w:rtl/>
          <w:lang w:bidi="fa-IR"/>
        </w:rPr>
      </w:pPr>
      <w:r>
        <w:rPr>
          <w:rtl/>
        </w:rPr>
        <w:t>(</w:t>
      </w:r>
      <w:r w:rsidRPr="00AD7338">
        <w:rPr>
          <w:rtl/>
        </w:rPr>
        <w:t>3) في « ب »</w:t>
      </w:r>
      <w:r w:rsidR="00FC5962">
        <w:rPr>
          <w:rtl/>
        </w:rPr>
        <w:t>:</w:t>
      </w:r>
      <w:r w:rsidRPr="00AD7338">
        <w:rPr>
          <w:rtl/>
        </w:rPr>
        <w:t xml:space="preserve"> الله</w:t>
      </w:r>
    </w:p>
    <w:p w:rsidR="00C21654" w:rsidRPr="00AD7338" w:rsidRDefault="00C21654" w:rsidP="00C21654">
      <w:pPr>
        <w:pStyle w:val="libFootnote0"/>
        <w:rPr>
          <w:rtl/>
          <w:lang w:bidi="fa-IR"/>
        </w:rPr>
      </w:pPr>
      <w:r>
        <w:rPr>
          <w:rtl/>
        </w:rPr>
        <w:t>(</w:t>
      </w:r>
      <w:r w:rsidRPr="00AD7338">
        <w:rPr>
          <w:rtl/>
        </w:rPr>
        <w:t>4) ساقطة من « ج »</w:t>
      </w:r>
      <w:r>
        <w:rPr>
          <w:rtl/>
        </w:rPr>
        <w:t>.</w:t>
      </w:r>
      <w:r w:rsidRPr="00AD7338">
        <w:rPr>
          <w:rtl/>
        </w:rPr>
        <w:t xml:space="preserve"> وهي في « هامش أ » وباقي النسخ</w:t>
      </w:r>
    </w:p>
    <w:p w:rsidR="00C21654" w:rsidRPr="00AD7338" w:rsidRDefault="00C21654" w:rsidP="00C21654">
      <w:pPr>
        <w:pStyle w:val="libFootnote0"/>
        <w:rPr>
          <w:rtl/>
          <w:lang w:bidi="fa-IR"/>
        </w:rPr>
      </w:pPr>
      <w:r>
        <w:rPr>
          <w:rtl/>
        </w:rPr>
        <w:t>(</w:t>
      </w:r>
      <w:r w:rsidRPr="00AD7338">
        <w:rPr>
          <w:rtl/>
        </w:rPr>
        <w:t>5) الواو عن « هامش أ » فقط</w:t>
      </w:r>
    </w:p>
    <w:p w:rsidR="00C21654" w:rsidRPr="00AD7338" w:rsidRDefault="00C21654" w:rsidP="00C21654">
      <w:pPr>
        <w:pStyle w:val="libFootnote0"/>
        <w:rPr>
          <w:rtl/>
          <w:lang w:bidi="fa-IR"/>
        </w:rPr>
      </w:pPr>
      <w:r>
        <w:rPr>
          <w:rtl/>
        </w:rPr>
        <w:t>(</w:t>
      </w:r>
      <w:r w:rsidRPr="00AD7338">
        <w:rPr>
          <w:rtl/>
        </w:rPr>
        <w:t>6) في « أ » « ب »</w:t>
      </w:r>
      <w:r w:rsidR="00FC5962">
        <w:rPr>
          <w:rtl/>
        </w:rPr>
        <w:t>:</w:t>
      </w:r>
      <w:r w:rsidRPr="00AD7338">
        <w:rPr>
          <w:rtl/>
        </w:rPr>
        <w:t xml:space="preserve"> يا أميّة</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يا آل أميّة</w:t>
      </w:r>
    </w:p>
    <w:p w:rsidR="00C21654" w:rsidRPr="00AD7338" w:rsidRDefault="00C21654" w:rsidP="00C21654">
      <w:pPr>
        <w:pStyle w:val="libFootnote0"/>
        <w:rPr>
          <w:rtl/>
          <w:lang w:bidi="fa-IR"/>
        </w:rPr>
      </w:pPr>
      <w:r>
        <w:rPr>
          <w:rtl/>
        </w:rPr>
        <w:t>(</w:t>
      </w:r>
      <w:r w:rsidRPr="00AD7338">
        <w:rPr>
          <w:rtl/>
        </w:rPr>
        <w:t>7) في « أ » « ب »</w:t>
      </w:r>
      <w:r w:rsidR="00FC5962">
        <w:rPr>
          <w:rtl/>
        </w:rPr>
        <w:t>:</w:t>
      </w:r>
      <w:r w:rsidRPr="00AD7338">
        <w:rPr>
          <w:rtl/>
        </w:rPr>
        <w:t xml:space="preserve"> وخلافهم</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وخلافتهم</w:t>
      </w:r>
    </w:p>
    <w:p w:rsidR="00C21654" w:rsidRPr="00AD7338" w:rsidRDefault="00C21654" w:rsidP="00C21654">
      <w:pPr>
        <w:pStyle w:val="libFootnote"/>
        <w:rPr>
          <w:rtl/>
          <w:lang w:bidi="fa-IR"/>
        </w:rPr>
      </w:pPr>
      <w:r w:rsidRPr="00AD7338">
        <w:rPr>
          <w:rtl/>
        </w:rPr>
        <w:t>في « هامش أ »</w:t>
      </w:r>
      <w:r w:rsidR="00FC5962">
        <w:rPr>
          <w:rtl/>
        </w:rPr>
        <w:t>:</w:t>
      </w:r>
      <w:r w:rsidRPr="00AD7338">
        <w:rPr>
          <w:rtl/>
        </w:rPr>
        <w:t xml:space="preserve"> أنتم أئمّة تدعون إلى النار. وما أثبتناه موافقة للآية الكريمة</w:t>
      </w:r>
    </w:p>
    <w:p w:rsidR="00C21654" w:rsidRPr="00AD7338" w:rsidRDefault="00C21654" w:rsidP="00C21654">
      <w:pPr>
        <w:pStyle w:val="libFootnote0"/>
        <w:rPr>
          <w:rtl/>
          <w:lang w:bidi="fa-IR"/>
        </w:rPr>
      </w:pPr>
      <w:r>
        <w:rPr>
          <w:rtl/>
        </w:rPr>
        <w:t>(</w:t>
      </w:r>
      <w:r w:rsidRPr="00AD7338">
        <w:rPr>
          <w:rtl/>
        </w:rPr>
        <w:t>8) القصص</w:t>
      </w:r>
      <w:r w:rsidR="00FC5962">
        <w:rPr>
          <w:rtl/>
        </w:rPr>
        <w:t>؛</w:t>
      </w:r>
      <w:r w:rsidRPr="00AD7338">
        <w:rPr>
          <w:rtl/>
        </w:rPr>
        <w:t xml:space="preserve"> 41</w:t>
      </w:r>
    </w:p>
    <w:p w:rsidR="00C21654" w:rsidRPr="00AD7338" w:rsidRDefault="00C21654" w:rsidP="00C21654">
      <w:pPr>
        <w:pStyle w:val="libFootnote0"/>
        <w:rPr>
          <w:rtl/>
          <w:lang w:bidi="fa-IR"/>
        </w:rPr>
      </w:pPr>
      <w:r>
        <w:rPr>
          <w:rtl/>
        </w:rPr>
        <w:t>(</w:t>
      </w:r>
      <w:r w:rsidRPr="00AD7338">
        <w:rPr>
          <w:rtl/>
        </w:rPr>
        <w:t>9) في « هامش أ »</w:t>
      </w:r>
      <w:r w:rsidR="00FC5962">
        <w:rPr>
          <w:rtl/>
        </w:rPr>
        <w:t>:</w:t>
      </w:r>
      <w:r w:rsidRPr="00AD7338">
        <w:rPr>
          <w:rtl/>
        </w:rPr>
        <w:t xml:space="preserve"> ولا تضجروا</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ولا تخرقوا</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ولا تحرّفوا</w:t>
      </w:r>
    </w:p>
    <w:p w:rsidR="00C21654" w:rsidRPr="00AD7338" w:rsidRDefault="00C21654" w:rsidP="00C21654">
      <w:pPr>
        <w:pStyle w:val="libFootnote0"/>
        <w:rPr>
          <w:rtl/>
          <w:lang w:bidi="fa-IR"/>
        </w:rPr>
      </w:pPr>
      <w:r>
        <w:rPr>
          <w:rtl/>
        </w:rPr>
        <w:t>(</w:t>
      </w:r>
      <w:r w:rsidRPr="00AD7338">
        <w:rPr>
          <w:rtl/>
        </w:rPr>
        <w:t xml:space="preserve">10) في « ج » </w:t>
      </w:r>
      <w:r>
        <w:rPr>
          <w:rtl/>
        </w:rPr>
        <w:t>« و »</w:t>
      </w:r>
      <w:r w:rsidR="00FC5962">
        <w:rPr>
          <w:rtl/>
        </w:rPr>
        <w:t>:</w:t>
      </w:r>
      <w:r w:rsidRPr="00AD7338">
        <w:rPr>
          <w:rtl/>
        </w:rPr>
        <w:t xml:space="preserve"> فتوازروا</w:t>
      </w:r>
    </w:p>
    <w:p w:rsidR="00C21654" w:rsidRPr="00AD7338" w:rsidRDefault="00C21654" w:rsidP="00C21654">
      <w:pPr>
        <w:pStyle w:val="libFootnote0"/>
        <w:rPr>
          <w:rtl/>
          <w:lang w:bidi="fa-IR"/>
        </w:rPr>
      </w:pPr>
      <w:r>
        <w:rPr>
          <w:rtl/>
        </w:rPr>
        <w:t>(</w:t>
      </w:r>
      <w:r w:rsidRPr="00AD7338">
        <w:rPr>
          <w:rtl/>
        </w:rPr>
        <w:t>11) إلى هنا ينتهي سقط النسخة « د »</w:t>
      </w:r>
    </w:p>
    <w:p w:rsidR="00C21654" w:rsidRPr="00AD7338" w:rsidRDefault="00C21654" w:rsidP="00C21654">
      <w:pPr>
        <w:pStyle w:val="libFootnote0"/>
        <w:rPr>
          <w:rtl/>
          <w:lang w:bidi="fa-IR"/>
        </w:rPr>
      </w:pPr>
      <w:r>
        <w:rPr>
          <w:rtl/>
        </w:rPr>
        <w:t>(</w:t>
      </w:r>
      <w:r w:rsidRPr="00AD7338">
        <w:rPr>
          <w:rtl/>
        </w:rPr>
        <w:t>12) الشورى</w:t>
      </w:r>
      <w:r w:rsidR="00FC5962">
        <w:rPr>
          <w:rtl/>
        </w:rPr>
        <w:t>؛</w:t>
      </w:r>
      <w:r w:rsidRPr="00AD7338">
        <w:rPr>
          <w:rtl/>
        </w:rPr>
        <w:t xml:space="preserve"> 20</w:t>
      </w:r>
    </w:p>
    <w:p w:rsidR="00C21654" w:rsidRPr="00AD7338" w:rsidRDefault="00C21654" w:rsidP="00C21654">
      <w:pPr>
        <w:pStyle w:val="Heading1Center"/>
        <w:rPr>
          <w:rtl/>
          <w:lang w:bidi="fa-IR"/>
        </w:rPr>
      </w:pPr>
      <w:r>
        <w:rPr>
          <w:rtl/>
          <w:lang w:bidi="fa-IR"/>
        </w:rPr>
        <w:br w:type="page"/>
      </w:r>
      <w:bookmarkStart w:id="108" w:name="_Toc338917517"/>
      <w:bookmarkStart w:id="109" w:name="_Toc338947768"/>
      <w:bookmarkStart w:id="110" w:name="_Toc385324452"/>
      <w:r w:rsidRPr="00AD7338">
        <w:rPr>
          <w:rtl/>
          <w:lang w:bidi="fa-IR"/>
        </w:rPr>
        <w:lastRenderedPageBreak/>
        <w:t>خاتمة المؤلّف</w:t>
      </w:r>
      <w:bookmarkEnd w:id="108"/>
      <w:bookmarkEnd w:id="109"/>
      <w:bookmarkEnd w:id="110"/>
    </w:p>
    <w:p w:rsidR="00C21654" w:rsidRPr="00AD7338" w:rsidRDefault="00C21654" w:rsidP="00C21654">
      <w:pPr>
        <w:pStyle w:val="libNormal"/>
        <w:rPr>
          <w:rtl/>
        </w:rPr>
      </w:pPr>
      <w:r w:rsidRPr="00AD7338">
        <w:rPr>
          <w:rtl/>
        </w:rPr>
        <w:t>قال مؤلّف هذا الكتاب</w:t>
      </w:r>
      <w:r w:rsidR="00FC5962">
        <w:rPr>
          <w:rtl/>
        </w:rPr>
        <w:t>:</w:t>
      </w:r>
      <w:r w:rsidRPr="00AD7338">
        <w:rPr>
          <w:rtl/>
        </w:rPr>
        <w:t xml:space="preserve"> ولعلّ بعض من يقف على هذه الأسباب يقول</w:t>
      </w:r>
      <w:r w:rsidR="00FC5962">
        <w:rPr>
          <w:rtl/>
        </w:rPr>
        <w:t>:</w:t>
      </w:r>
      <w:r w:rsidRPr="00AD7338">
        <w:rPr>
          <w:rtl/>
        </w:rPr>
        <w:t xml:space="preserve"> كيف تحدث </w:t>
      </w:r>
      <w:r w:rsidRPr="00C21654">
        <w:rPr>
          <w:rStyle w:val="libFootnotenumChar"/>
          <w:rtl/>
        </w:rPr>
        <w:t>(1)</w:t>
      </w:r>
      <w:r w:rsidRPr="00AD7338">
        <w:rPr>
          <w:rtl/>
        </w:rPr>
        <w:t xml:space="preserve"> من أحد مخالفة هذه الوصيّة</w:t>
      </w:r>
      <w:r w:rsidR="00FC5962">
        <w:rPr>
          <w:rtl/>
        </w:rPr>
        <w:t>،</w:t>
      </w:r>
      <w:r w:rsidRPr="00AD7338">
        <w:rPr>
          <w:rtl/>
        </w:rPr>
        <w:t xml:space="preserve"> بعد إيضاحها ونشرها </w:t>
      </w:r>
      <w:r w:rsidRPr="00C21654">
        <w:rPr>
          <w:rStyle w:val="libFootnotenumChar"/>
          <w:rtl/>
        </w:rPr>
        <w:t>(2)</w:t>
      </w:r>
      <w:r w:rsidR="00FC5962">
        <w:rPr>
          <w:rtl/>
        </w:rPr>
        <w:t>،</w:t>
      </w:r>
      <w:r w:rsidRPr="00AD7338">
        <w:rPr>
          <w:rtl/>
        </w:rPr>
        <w:t xml:space="preserve"> وما قد أوردته </w:t>
      </w:r>
      <w:r w:rsidRPr="00C21654">
        <w:rPr>
          <w:rStyle w:val="libFootnotenumChar"/>
          <w:rtl/>
        </w:rPr>
        <w:t>(3)</w:t>
      </w:r>
      <w:r w:rsidRPr="00AD7338">
        <w:rPr>
          <w:rtl/>
        </w:rPr>
        <w:t xml:space="preserve"> من تحقيق أمرها</w:t>
      </w:r>
      <w:r>
        <w:rPr>
          <w:rtl/>
        </w:rPr>
        <w:t>؟</w:t>
      </w:r>
    </w:p>
    <w:p w:rsidR="00C21654" w:rsidRPr="00AD7338" w:rsidRDefault="00C21654" w:rsidP="00C21654">
      <w:pPr>
        <w:pStyle w:val="libNormal"/>
        <w:rPr>
          <w:rtl/>
        </w:rPr>
      </w:pPr>
      <w:r w:rsidRPr="00AD7338">
        <w:rPr>
          <w:rtl/>
        </w:rPr>
        <w:t>يقال له</w:t>
      </w:r>
      <w:r w:rsidR="00FC5962">
        <w:rPr>
          <w:rtl/>
        </w:rPr>
        <w:t>:</w:t>
      </w:r>
      <w:r w:rsidRPr="00AD7338">
        <w:rPr>
          <w:rtl/>
        </w:rPr>
        <w:t xml:space="preserve"> أنت قد شهدت بمثل هذه الحال</w:t>
      </w:r>
      <w:r w:rsidR="00FC5962">
        <w:rPr>
          <w:rtl/>
        </w:rPr>
        <w:t>،</w:t>
      </w:r>
      <w:r w:rsidRPr="00AD7338">
        <w:rPr>
          <w:rtl/>
        </w:rPr>
        <w:t xml:space="preserve"> وسهوت أو تعمّدت ترك الذّكر لشهادتك</w:t>
      </w:r>
      <w:r w:rsidR="00FC5962">
        <w:rPr>
          <w:rtl/>
        </w:rPr>
        <w:t>،</w:t>
      </w:r>
      <w:r w:rsidRPr="00AD7338">
        <w:rPr>
          <w:rtl/>
        </w:rPr>
        <w:t xml:space="preserve"> وأنا أقول لك ما لا يبقي عندك شبهة فيما ذكرته عنك من غفلتك أو </w:t>
      </w:r>
      <w:r w:rsidRPr="00C21654">
        <w:rPr>
          <w:rStyle w:val="libFootnotenumChar"/>
          <w:rtl/>
        </w:rPr>
        <w:t>(4)</w:t>
      </w:r>
      <w:r w:rsidRPr="00AD7338">
        <w:rPr>
          <w:rtl/>
        </w:rPr>
        <w:t xml:space="preserve"> مكابرتك</w:t>
      </w:r>
      <w:r w:rsidR="00FC5962">
        <w:rPr>
          <w:rtl/>
        </w:rPr>
        <w:t>:</w:t>
      </w:r>
    </w:p>
    <w:p w:rsidR="00C21654" w:rsidRDefault="00C21654" w:rsidP="00C21654">
      <w:pPr>
        <w:pStyle w:val="libNormal"/>
        <w:rPr>
          <w:rtl/>
        </w:rPr>
      </w:pPr>
      <w:r>
        <w:rPr>
          <w:rtl/>
        </w:rPr>
        <w:t>أ</w:t>
      </w:r>
      <w:r w:rsidRPr="00AD7338">
        <w:rPr>
          <w:rtl/>
        </w:rPr>
        <w:t xml:space="preserve">لست تعلم أنت أنّ محمّدا </w:t>
      </w:r>
      <w:r w:rsidRPr="00C21654">
        <w:rPr>
          <w:rStyle w:val="libAlaemChar"/>
          <w:rtl/>
        </w:rPr>
        <w:t>صلى‌الله‌عليه‌وآله</w:t>
      </w:r>
      <w:r w:rsidRPr="00AD7338">
        <w:rPr>
          <w:rtl/>
        </w:rPr>
        <w:t xml:space="preserve"> </w:t>
      </w:r>
      <w:r w:rsidRPr="00C21654">
        <w:rPr>
          <w:rStyle w:val="libFootnotenumChar"/>
          <w:rtl/>
        </w:rPr>
        <w:t>(5)</w:t>
      </w:r>
      <w:r w:rsidRPr="00AD7338">
        <w:rPr>
          <w:rtl/>
        </w:rPr>
        <w:t xml:space="preserve"> سيّد المرسلين</w:t>
      </w:r>
      <w:r w:rsidR="00FC5962">
        <w:rPr>
          <w:rtl/>
        </w:rPr>
        <w:t xml:space="preserve"> - </w:t>
      </w:r>
      <w:r w:rsidRPr="00AD7338">
        <w:rPr>
          <w:rtl/>
        </w:rPr>
        <w:t>ويشهد جميع المسلمين</w:t>
      </w:r>
      <w:r w:rsidR="00FC5962">
        <w:rPr>
          <w:rtl/>
        </w:rPr>
        <w:t xml:space="preserve"> - </w:t>
      </w:r>
      <w:r w:rsidRPr="00AD7338">
        <w:rPr>
          <w:rtl/>
        </w:rPr>
        <w:t>و</w:t>
      </w:r>
      <w:r>
        <w:rPr>
          <w:rFonts w:hint="cs"/>
          <w:rtl/>
        </w:rPr>
        <w:t xml:space="preserve"> </w:t>
      </w:r>
      <w:r w:rsidRPr="00C21654">
        <w:rPr>
          <w:rStyle w:val="libFootnotenumChar"/>
          <w:rtl/>
        </w:rPr>
        <w:t>(6)</w:t>
      </w:r>
      <w:r w:rsidRPr="00AD7338">
        <w:rPr>
          <w:rtl/>
        </w:rPr>
        <w:t xml:space="preserve"> أنّ اليهود والنصارى كتموا وجحدوا نصّ موسى وعيسى </w:t>
      </w:r>
      <w:r w:rsidRPr="00C21654">
        <w:rPr>
          <w:rStyle w:val="libAlaemChar"/>
          <w:rtl/>
        </w:rPr>
        <w:t>عليهما‌السلام</w:t>
      </w:r>
      <w:r w:rsidRPr="00AD7338">
        <w:rPr>
          <w:rtl/>
        </w:rPr>
        <w:t xml:space="preserve"> على محمّد </w:t>
      </w:r>
      <w:r w:rsidRPr="00C21654">
        <w:rPr>
          <w:rStyle w:val="libFootnotenumChar"/>
          <w:rtl/>
        </w:rPr>
        <w:t>(7)</w:t>
      </w:r>
      <w:r w:rsidRPr="00AD7338">
        <w:rPr>
          <w:rtl/>
        </w:rPr>
        <w:t xml:space="preserve"> خاتم النبيّين </w:t>
      </w:r>
      <w:r w:rsidRPr="00C21654">
        <w:rPr>
          <w:rStyle w:val="libAlaemChar"/>
          <w:rtl/>
        </w:rPr>
        <w:t>صلى‌الله‌عليه‌وآله</w:t>
      </w:r>
      <w:r>
        <w:rPr>
          <w:rtl/>
        </w:rPr>
        <w:t>؟!</w:t>
      </w:r>
      <w:r w:rsidRPr="00AD7338">
        <w:rPr>
          <w:rtl/>
        </w:rPr>
        <w:t xml:space="preserve"> ولا ريب أنّهم أكثر عددا ممّن ستر وجحد </w:t>
      </w:r>
      <w:r w:rsidRPr="00C21654">
        <w:rPr>
          <w:rStyle w:val="libFootnotenumChar"/>
          <w:rtl/>
        </w:rPr>
        <w:t>(8)</w:t>
      </w:r>
      <w:r w:rsidRPr="00AD7338">
        <w:rPr>
          <w:rtl/>
        </w:rPr>
        <w:t xml:space="preserve"> النصّ على أمير المؤمنين </w:t>
      </w:r>
      <w:r w:rsidRPr="00C21654">
        <w:rPr>
          <w:rStyle w:val="libAlaemChar"/>
          <w:rtl/>
        </w:rPr>
        <w:t>عليه‌السلام</w:t>
      </w:r>
      <w:r w:rsidRPr="00AD7338">
        <w:rPr>
          <w:rtl/>
        </w:rPr>
        <w:t>.</w:t>
      </w:r>
    </w:p>
    <w:p w:rsidR="00C21654" w:rsidRPr="00AD7338" w:rsidRDefault="00C21654" w:rsidP="00C21654">
      <w:pPr>
        <w:pStyle w:val="libNormal"/>
        <w:rPr>
          <w:rtl/>
        </w:rPr>
      </w:pPr>
      <w:r>
        <w:rPr>
          <w:rtl/>
        </w:rPr>
        <w:t>أ</w:t>
      </w:r>
      <w:r w:rsidRPr="00AD7338">
        <w:rPr>
          <w:rtl/>
        </w:rPr>
        <w:t xml:space="preserve">ما تسمع نصّ </w:t>
      </w:r>
      <w:r w:rsidRPr="00C21654">
        <w:rPr>
          <w:rStyle w:val="libFootnotenumChar"/>
          <w:rtl/>
        </w:rPr>
        <w:t>(9)</w:t>
      </w:r>
      <w:r w:rsidRPr="00AD7338">
        <w:rPr>
          <w:rtl/>
        </w:rPr>
        <w:t xml:space="preserve"> الله</w:t>
      </w:r>
      <w:r w:rsidR="00FC5962">
        <w:rPr>
          <w:rtl/>
        </w:rPr>
        <w:t xml:space="preserve"> - </w:t>
      </w:r>
      <w:r w:rsidRPr="00AD7338">
        <w:rPr>
          <w:rtl/>
        </w:rPr>
        <w:t>مالك الأوّلين والآخرين</w:t>
      </w:r>
      <w:r w:rsidR="00FC5962">
        <w:rPr>
          <w:rtl/>
        </w:rPr>
        <w:t xml:space="preserve"> - </w:t>
      </w:r>
      <w:r w:rsidRPr="00AD7338">
        <w:rPr>
          <w:rtl/>
        </w:rPr>
        <w:t xml:space="preserve">على محمّد </w:t>
      </w:r>
      <w:r w:rsidRPr="00C21654">
        <w:rPr>
          <w:rStyle w:val="libAlaemChar"/>
          <w:rtl/>
        </w:rPr>
        <w:t>صلى‌الله‌عليه‌وآله</w:t>
      </w:r>
      <w:r w:rsidRPr="00AD7338">
        <w:rPr>
          <w:rtl/>
        </w:rPr>
        <w:t xml:space="preserve"> في التوراة والإنجيل</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 « ج » « د » «</w:t>
      </w:r>
      <w:r>
        <w:rPr>
          <w:rtl/>
        </w:rPr>
        <w:t xml:space="preserve"> هـ </w:t>
      </w:r>
      <w:r w:rsidRPr="00AD7338">
        <w:rPr>
          <w:rtl/>
        </w:rPr>
        <w:t xml:space="preserve">» </w:t>
      </w:r>
      <w:r>
        <w:rPr>
          <w:rtl/>
        </w:rPr>
        <w:t>« و »</w:t>
      </w:r>
      <w:r w:rsidR="00FC5962">
        <w:rPr>
          <w:rtl/>
        </w:rPr>
        <w:t>:</w:t>
      </w:r>
      <w:r w:rsidRPr="00AD7338">
        <w:rPr>
          <w:rtl/>
        </w:rPr>
        <w:t xml:space="preserve"> تجدّدت</w:t>
      </w:r>
    </w:p>
    <w:p w:rsidR="00C21654" w:rsidRPr="00AD7338" w:rsidRDefault="00C21654" w:rsidP="00C21654">
      <w:pPr>
        <w:pStyle w:val="libFootnote0"/>
        <w:rPr>
          <w:rtl/>
          <w:lang w:bidi="fa-IR"/>
        </w:rPr>
      </w:pPr>
      <w:r>
        <w:rPr>
          <w:rtl/>
        </w:rPr>
        <w:t>(</w:t>
      </w:r>
      <w:r w:rsidRPr="00AD7338">
        <w:rPr>
          <w:rtl/>
        </w:rPr>
        <w:t xml:space="preserve">2) في </w:t>
      </w:r>
      <w:r>
        <w:rPr>
          <w:rtl/>
        </w:rPr>
        <w:t>« و »</w:t>
      </w:r>
      <w:r w:rsidR="00FC5962">
        <w:rPr>
          <w:rtl/>
        </w:rPr>
        <w:t>:</w:t>
      </w:r>
      <w:r w:rsidRPr="00AD7338">
        <w:rPr>
          <w:rtl/>
        </w:rPr>
        <w:t xml:space="preserve"> وشرحها</w:t>
      </w:r>
    </w:p>
    <w:p w:rsidR="00C21654" w:rsidRPr="00AD7338" w:rsidRDefault="00C21654" w:rsidP="00C21654">
      <w:pPr>
        <w:pStyle w:val="libFootnote0"/>
        <w:rPr>
          <w:rtl/>
          <w:lang w:bidi="fa-IR"/>
        </w:rPr>
      </w:pPr>
      <w:r>
        <w:rPr>
          <w:rtl/>
        </w:rPr>
        <w:t>(</w:t>
      </w:r>
      <w:r w:rsidRPr="00AD7338">
        <w:rPr>
          <w:rtl/>
        </w:rPr>
        <w:t>3) في « أ »</w:t>
      </w:r>
      <w:r w:rsidR="00FC5962">
        <w:rPr>
          <w:rtl/>
        </w:rPr>
        <w:t>:</w:t>
      </w:r>
      <w:r w:rsidRPr="00AD7338">
        <w:rPr>
          <w:rtl/>
        </w:rPr>
        <w:t xml:space="preserve"> وردته</w:t>
      </w:r>
    </w:p>
    <w:p w:rsidR="00C21654" w:rsidRPr="00AD7338" w:rsidRDefault="00C21654" w:rsidP="00C21654">
      <w:pPr>
        <w:pStyle w:val="libFootnote"/>
        <w:rPr>
          <w:rtl/>
          <w:lang w:bidi="fa-IR"/>
        </w:rPr>
      </w:pPr>
      <w:r w:rsidRPr="00AD7338">
        <w:rPr>
          <w:rtl/>
        </w:rPr>
        <w:t>في « هامش أ » « د »</w:t>
      </w:r>
      <w:r w:rsidR="00FC5962">
        <w:rPr>
          <w:rtl/>
        </w:rPr>
        <w:t>:</w:t>
      </w:r>
      <w:r w:rsidRPr="00AD7338">
        <w:rPr>
          <w:rtl/>
        </w:rPr>
        <w:t xml:space="preserve"> ورد</w:t>
      </w:r>
    </w:p>
    <w:p w:rsidR="00C21654" w:rsidRPr="00AD7338" w:rsidRDefault="00C21654" w:rsidP="00C21654">
      <w:pPr>
        <w:pStyle w:val="libFootnote0"/>
        <w:rPr>
          <w:rtl/>
          <w:lang w:bidi="fa-IR"/>
        </w:rPr>
      </w:pPr>
      <w:r>
        <w:rPr>
          <w:rtl/>
        </w:rPr>
        <w:t>(</w:t>
      </w:r>
      <w:r w:rsidRPr="00AD7338">
        <w:rPr>
          <w:rtl/>
        </w:rPr>
        <w:t>4) في « د »</w:t>
      </w:r>
      <w:r w:rsidR="00FC5962">
        <w:rPr>
          <w:rtl/>
        </w:rPr>
        <w:t>:</w:t>
      </w:r>
      <w:r w:rsidRPr="00AD7338">
        <w:rPr>
          <w:rtl/>
        </w:rPr>
        <w:t xml:space="preserve"> ومكابرتك</w:t>
      </w:r>
    </w:p>
    <w:p w:rsidR="00C21654" w:rsidRPr="00AD7338" w:rsidRDefault="00C21654" w:rsidP="00C21654">
      <w:pPr>
        <w:pStyle w:val="libFootnote0"/>
        <w:rPr>
          <w:rtl/>
          <w:lang w:bidi="fa-IR"/>
        </w:rPr>
      </w:pPr>
      <w:r>
        <w:rPr>
          <w:rtl/>
        </w:rPr>
        <w:t>(</w:t>
      </w:r>
      <w:r w:rsidRPr="00AD7338">
        <w:rPr>
          <w:rtl/>
        </w:rPr>
        <w:t>5) في « أ » « ج » «</w:t>
      </w:r>
      <w:r>
        <w:rPr>
          <w:rtl/>
        </w:rPr>
        <w:t xml:space="preserve"> هـ </w:t>
      </w:r>
      <w:r w:rsidRPr="00AD7338">
        <w:rPr>
          <w:rtl/>
        </w:rPr>
        <w:t xml:space="preserve">» </w:t>
      </w:r>
      <w:r>
        <w:rPr>
          <w:rtl/>
        </w:rPr>
        <w:t>« و »</w:t>
      </w:r>
      <w:r w:rsidR="00FC5962">
        <w:rPr>
          <w:rtl/>
        </w:rPr>
        <w:t>:</w:t>
      </w:r>
      <w:r w:rsidRPr="00AD7338">
        <w:rPr>
          <w:rtl/>
        </w:rPr>
        <w:t xml:space="preserve"> أنت ومحمّد</w:t>
      </w:r>
    </w:p>
    <w:p w:rsidR="00C21654" w:rsidRPr="00AD7338" w:rsidRDefault="00C21654" w:rsidP="00C21654">
      <w:pPr>
        <w:pStyle w:val="libFootnote"/>
        <w:rPr>
          <w:rtl/>
          <w:lang w:bidi="fa-IR"/>
        </w:rPr>
      </w:pPr>
      <w:r w:rsidRPr="00AD7338">
        <w:rPr>
          <w:rtl/>
        </w:rPr>
        <w:t>في « ب »</w:t>
      </w:r>
      <w:r w:rsidR="00FC5962">
        <w:rPr>
          <w:rtl/>
        </w:rPr>
        <w:t>:</w:t>
      </w:r>
      <w:r w:rsidRPr="00AD7338">
        <w:rPr>
          <w:rtl/>
        </w:rPr>
        <w:t xml:space="preserve"> أنت محمّد. والمثبت عن « هامش أ » « د »</w:t>
      </w:r>
    </w:p>
    <w:p w:rsidR="00C21654" w:rsidRPr="00AD7338" w:rsidRDefault="00C21654" w:rsidP="00C21654">
      <w:pPr>
        <w:pStyle w:val="libFootnote0"/>
        <w:rPr>
          <w:rtl/>
          <w:lang w:bidi="fa-IR"/>
        </w:rPr>
      </w:pPr>
      <w:r>
        <w:rPr>
          <w:rtl/>
        </w:rPr>
        <w:t>(</w:t>
      </w:r>
      <w:r w:rsidRPr="00AD7338">
        <w:rPr>
          <w:rtl/>
        </w:rPr>
        <w:t>6) الواو عن « د » فقط. وقد أدخلت في متن « أ » عن نسخة</w:t>
      </w:r>
    </w:p>
    <w:p w:rsidR="00C21654" w:rsidRPr="00AD7338" w:rsidRDefault="00C21654" w:rsidP="00C21654">
      <w:pPr>
        <w:pStyle w:val="libFootnote0"/>
        <w:rPr>
          <w:rtl/>
          <w:lang w:bidi="fa-IR"/>
        </w:rPr>
      </w:pPr>
      <w:r>
        <w:rPr>
          <w:rtl/>
        </w:rPr>
        <w:t>(</w:t>
      </w:r>
      <w:r w:rsidRPr="00AD7338">
        <w:rPr>
          <w:rtl/>
        </w:rPr>
        <w:t xml:space="preserve">7) لفظة </w:t>
      </w:r>
      <w:r>
        <w:rPr>
          <w:rtl/>
        </w:rPr>
        <w:t>(</w:t>
      </w:r>
      <w:r w:rsidRPr="00AD7338">
        <w:rPr>
          <w:rtl/>
        </w:rPr>
        <w:t xml:space="preserve"> محمّد ) ساقطة من « ب »</w:t>
      </w:r>
      <w:r>
        <w:rPr>
          <w:rtl/>
        </w:rPr>
        <w:t>.</w:t>
      </w:r>
      <w:r w:rsidRPr="00AD7338">
        <w:rPr>
          <w:rtl/>
        </w:rPr>
        <w:t xml:space="preserve"> وهي في « هامش أ » وباقي النسخ</w:t>
      </w:r>
    </w:p>
    <w:p w:rsidR="00C21654" w:rsidRPr="00AD7338" w:rsidRDefault="00C21654" w:rsidP="00C21654">
      <w:pPr>
        <w:pStyle w:val="libFootnote0"/>
        <w:rPr>
          <w:rtl/>
          <w:lang w:bidi="fa-IR"/>
        </w:rPr>
      </w:pPr>
      <w:r>
        <w:rPr>
          <w:rtl/>
        </w:rPr>
        <w:t>(</w:t>
      </w:r>
      <w:r w:rsidRPr="00AD7338">
        <w:rPr>
          <w:rtl/>
        </w:rPr>
        <w:t>8) في « د »</w:t>
      </w:r>
      <w:r w:rsidR="00FC5962">
        <w:rPr>
          <w:rtl/>
        </w:rPr>
        <w:t>:</w:t>
      </w:r>
      <w:r w:rsidRPr="00AD7338">
        <w:rPr>
          <w:rtl/>
        </w:rPr>
        <w:t xml:space="preserve"> ممن جحد</w:t>
      </w:r>
    </w:p>
    <w:p w:rsidR="00C21654" w:rsidRPr="00AD7338" w:rsidRDefault="00C21654" w:rsidP="00C21654">
      <w:pPr>
        <w:pStyle w:val="libFootnote0"/>
        <w:rPr>
          <w:rtl/>
          <w:lang w:bidi="fa-IR"/>
        </w:rPr>
      </w:pPr>
      <w:r>
        <w:rPr>
          <w:rtl/>
        </w:rPr>
        <w:t>(</w:t>
      </w:r>
      <w:r w:rsidRPr="00AD7338">
        <w:rPr>
          <w:rtl/>
        </w:rPr>
        <w:t>9) ساقطة من « ب »</w:t>
      </w:r>
    </w:p>
    <w:p w:rsidR="00C21654" w:rsidRPr="00AD7338" w:rsidRDefault="00C21654" w:rsidP="00C21654">
      <w:pPr>
        <w:pStyle w:val="libNormal0"/>
        <w:rPr>
          <w:rtl/>
        </w:rPr>
      </w:pPr>
      <w:r>
        <w:rPr>
          <w:rtl/>
        </w:rPr>
        <w:br w:type="page"/>
      </w:r>
      <w:r w:rsidRPr="00AD7338">
        <w:rPr>
          <w:rtl/>
        </w:rPr>
        <w:lastRenderedPageBreak/>
        <w:t>وشهادته على اليهود والنّصارى</w:t>
      </w:r>
      <w:r w:rsidR="00FC5962">
        <w:rPr>
          <w:rtl/>
        </w:rPr>
        <w:t xml:space="preserve"> - </w:t>
      </w:r>
      <w:r w:rsidRPr="00AD7338">
        <w:rPr>
          <w:rtl/>
        </w:rPr>
        <w:t xml:space="preserve">بصريح </w:t>
      </w:r>
      <w:r w:rsidRPr="00C21654">
        <w:rPr>
          <w:rStyle w:val="libFootnotenumChar"/>
          <w:rtl/>
        </w:rPr>
        <w:t>(1)</w:t>
      </w:r>
      <w:r w:rsidRPr="00AD7338">
        <w:rPr>
          <w:rtl/>
        </w:rPr>
        <w:t xml:space="preserve"> القرآن الجليل</w:t>
      </w:r>
      <w:r w:rsidR="00FC5962">
        <w:rPr>
          <w:rtl/>
        </w:rPr>
        <w:t xml:space="preserve"> - </w:t>
      </w:r>
      <w:r w:rsidRPr="00AD7338">
        <w:rPr>
          <w:rtl/>
        </w:rPr>
        <w:t>أنّهم وجدوه منصوصا عليه</w:t>
      </w:r>
      <w:r w:rsidR="00FC5962">
        <w:rPr>
          <w:rtl/>
        </w:rPr>
        <w:t>،</w:t>
      </w:r>
      <w:r w:rsidRPr="00AD7338">
        <w:rPr>
          <w:rtl/>
        </w:rPr>
        <w:t xml:space="preserve"> وستروه وجحدوه أو كتموه </w:t>
      </w:r>
      <w:r w:rsidRPr="00C21654">
        <w:rPr>
          <w:rStyle w:val="libFootnotenumChar"/>
          <w:rtl/>
        </w:rPr>
        <w:t>(2)</w:t>
      </w:r>
      <w:r>
        <w:rPr>
          <w:rtl/>
        </w:rPr>
        <w:t>.</w:t>
      </w:r>
    </w:p>
    <w:p w:rsidR="00C21654" w:rsidRPr="00AD7338" w:rsidRDefault="00C21654" w:rsidP="00C21654">
      <w:pPr>
        <w:pStyle w:val="libNormal"/>
        <w:rPr>
          <w:rtl/>
          <w:lang w:bidi="fa-IR"/>
        </w:rPr>
      </w:pPr>
      <w:r w:rsidRPr="00AD7338">
        <w:rPr>
          <w:rtl/>
          <w:lang w:bidi="fa-IR"/>
        </w:rPr>
        <w:t xml:space="preserve">وبالجملة </w:t>
      </w:r>
      <w:r w:rsidRPr="00C21654">
        <w:rPr>
          <w:rStyle w:val="libFootnotenumChar"/>
          <w:rtl/>
        </w:rPr>
        <w:t>(3)</w:t>
      </w:r>
      <w:r w:rsidR="00FC5962">
        <w:rPr>
          <w:rtl/>
          <w:lang w:bidi="fa-IR"/>
        </w:rPr>
        <w:t>،</w:t>
      </w:r>
      <w:r w:rsidRPr="00AD7338">
        <w:rPr>
          <w:rtl/>
          <w:lang w:bidi="fa-IR"/>
        </w:rPr>
        <w:t xml:space="preserve"> فلم يقرّوا به ولا التفتوا إليه</w:t>
      </w:r>
      <w:r w:rsidR="00FC5962">
        <w:rPr>
          <w:rtl/>
          <w:lang w:bidi="fa-IR"/>
        </w:rPr>
        <w:t>،</w:t>
      </w:r>
      <w:r w:rsidRPr="00AD7338">
        <w:rPr>
          <w:rtl/>
          <w:lang w:bidi="fa-IR"/>
        </w:rPr>
        <w:t xml:space="preserve"> فقال سبحانه وتعالى</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w:t>
      </w:r>
      <w:r w:rsidRPr="00C21654">
        <w:rPr>
          <w:rStyle w:val="libAlaemChar"/>
          <w:rtl/>
        </w:rPr>
        <w:t>)</w:t>
      </w:r>
      <w:r w:rsidRPr="00AD7338">
        <w:rPr>
          <w:rtl/>
          <w:lang w:bidi="fa-IR"/>
        </w:rPr>
        <w:t xml:space="preserve"> </w:t>
      </w:r>
      <w:r w:rsidRPr="00C21654">
        <w:rPr>
          <w:rStyle w:val="libFootnotenumChar"/>
          <w:rtl/>
        </w:rPr>
        <w:t>(4)</w:t>
      </w:r>
      <w:r w:rsidRPr="00AD7338">
        <w:rPr>
          <w:rtl/>
          <w:lang w:bidi="fa-IR"/>
        </w:rPr>
        <w:t xml:space="preserve"> فجحدوا النصّ من الله على نبي </w:t>
      </w:r>
      <w:r w:rsidRPr="00C21654">
        <w:rPr>
          <w:rStyle w:val="libFootnotenumChar"/>
          <w:rtl/>
        </w:rPr>
        <w:t>(5)</w:t>
      </w:r>
      <w:r w:rsidRPr="00AD7338">
        <w:rPr>
          <w:rtl/>
          <w:lang w:bidi="fa-IR"/>
        </w:rPr>
        <w:t xml:space="preserve"> هذا من جملة أوصاف رسالته</w:t>
      </w:r>
      <w:r w:rsidR="00FC5962">
        <w:rPr>
          <w:rtl/>
          <w:lang w:bidi="fa-IR"/>
        </w:rPr>
        <w:t>،</w:t>
      </w:r>
      <w:r w:rsidRPr="00AD7338">
        <w:rPr>
          <w:rtl/>
          <w:lang w:bidi="fa-IR"/>
        </w:rPr>
        <w:t xml:space="preserve"> وكرهوا الانتفاع به</w:t>
      </w:r>
      <w:r w:rsidR="00FC5962">
        <w:rPr>
          <w:rtl/>
          <w:lang w:bidi="fa-IR"/>
        </w:rPr>
        <w:t>،</w:t>
      </w:r>
      <w:r w:rsidRPr="00AD7338">
        <w:rPr>
          <w:rtl/>
          <w:lang w:bidi="fa-IR"/>
        </w:rPr>
        <w:t xml:space="preserve"> والتخفيف </w:t>
      </w:r>
      <w:r w:rsidRPr="00C21654">
        <w:rPr>
          <w:rStyle w:val="libFootnotenumChar"/>
          <w:rtl/>
        </w:rPr>
        <w:t>(6)</w:t>
      </w:r>
      <w:r w:rsidRPr="00AD7338">
        <w:rPr>
          <w:rtl/>
          <w:lang w:bidi="fa-IR"/>
        </w:rPr>
        <w:t xml:space="preserve"> الحاصل من نبوّته</w:t>
      </w:r>
      <w:r w:rsidR="00FC5962">
        <w:rPr>
          <w:rtl/>
          <w:lang w:bidi="fa-IR"/>
        </w:rPr>
        <w:t>؛</w:t>
      </w:r>
      <w:r w:rsidRPr="00AD7338">
        <w:rPr>
          <w:rtl/>
          <w:lang w:bidi="fa-IR"/>
        </w:rPr>
        <w:t xml:space="preserve"> حسدا أو </w:t>
      </w:r>
      <w:r w:rsidRPr="00C21654">
        <w:rPr>
          <w:rStyle w:val="libFootnotenumChar"/>
          <w:rtl/>
        </w:rPr>
        <w:t>(7)</w:t>
      </w:r>
      <w:r w:rsidRPr="00AD7338">
        <w:rPr>
          <w:rtl/>
          <w:lang w:bidi="fa-IR"/>
        </w:rPr>
        <w:t xml:space="preserve"> طلبا للرئاسة عليه </w:t>
      </w:r>
      <w:r w:rsidRPr="00C21654">
        <w:rPr>
          <w:rStyle w:val="libFootnotenumChar"/>
          <w:rtl/>
        </w:rPr>
        <w:t>(8)</w:t>
      </w:r>
      <w:r w:rsidRPr="00AD7338">
        <w:rPr>
          <w:rtl/>
          <w:lang w:bidi="fa-IR"/>
        </w:rPr>
        <w:t xml:space="preserve"> أو </w:t>
      </w:r>
      <w:r w:rsidRPr="00C21654">
        <w:rPr>
          <w:rStyle w:val="libFootnotenumChar"/>
          <w:rtl/>
        </w:rPr>
        <w:t>(9)</w:t>
      </w:r>
      <w:r w:rsidRPr="00AD7338">
        <w:rPr>
          <w:rtl/>
          <w:lang w:bidi="fa-IR"/>
        </w:rPr>
        <w:t xml:space="preserve"> لغير ذلك من الضّلال الّذي انتهت حالتهم </w:t>
      </w:r>
      <w:r w:rsidRPr="00C21654">
        <w:rPr>
          <w:rStyle w:val="libFootnotenumChar"/>
          <w:rtl/>
        </w:rPr>
        <w:t>(10)</w:t>
      </w:r>
      <w:r w:rsidRPr="00AD7338">
        <w:rPr>
          <w:rtl/>
          <w:lang w:bidi="fa-IR"/>
        </w:rPr>
        <w:t xml:space="preserve"> إليه</w:t>
      </w:r>
      <w:r w:rsidR="00FC5962">
        <w:rPr>
          <w:rtl/>
          <w:lang w:bidi="fa-IR"/>
        </w:rPr>
        <w:t>،</w:t>
      </w:r>
      <w:r w:rsidRPr="00AD7338">
        <w:rPr>
          <w:rtl/>
          <w:lang w:bidi="fa-IR"/>
        </w:rPr>
        <w:t xml:space="preserve"> فكذا لا </w:t>
      </w:r>
      <w:r w:rsidRPr="00C21654">
        <w:rPr>
          <w:rStyle w:val="libFootnotenumChar"/>
          <w:rtl/>
        </w:rPr>
        <w:t>(11)</w:t>
      </w:r>
      <w:r w:rsidRPr="00AD7338">
        <w:rPr>
          <w:rtl/>
          <w:lang w:bidi="fa-IR"/>
        </w:rPr>
        <w:t xml:space="preserve"> يستبعد ولا لمن هو دونه في التعداد </w:t>
      </w:r>
      <w:r w:rsidRPr="00C21654">
        <w:rPr>
          <w:rStyle w:val="libFootnotenumChar"/>
          <w:rtl/>
        </w:rPr>
        <w:t>(12)</w:t>
      </w:r>
      <w:r w:rsidR="00FC5962">
        <w:rPr>
          <w:rtl/>
          <w:lang w:bidi="fa-IR"/>
        </w:rPr>
        <w:t>،</w:t>
      </w:r>
      <w:r w:rsidRPr="00AD7338">
        <w:rPr>
          <w:rtl/>
          <w:lang w:bidi="fa-IR"/>
        </w:rPr>
        <w:t xml:space="preserve"> وارحم نفسك من خطر </w:t>
      </w:r>
      <w:r w:rsidRPr="00C21654">
        <w:rPr>
          <w:rStyle w:val="libFootnotenumChar"/>
          <w:rtl/>
        </w:rPr>
        <w:t>(13)</w:t>
      </w:r>
      <w:r w:rsidRPr="00AD7338">
        <w:rPr>
          <w:rtl/>
          <w:lang w:bidi="fa-IR"/>
        </w:rPr>
        <w:t xml:space="preserve"> المكابرة والعناد.</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أ » « ب »</w:t>
      </w:r>
      <w:r w:rsidR="00FC5962">
        <w:rPr>
          <w:rtl/>
        </w:rPr>
        <w:t>:</w:t>
      </w:r>
      <w:r w:rsidRPr="00AD7338">
        <w:rPr>
          <w:rtl/>
        </w:rPr>
        <w:t xml:space="preserve"> لصريح</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تصريح</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لصريح نصّ الجليل</w:t>
      </w:r>
    </w:p>
    <w:p w:rsidR="00C21654" w:rsidRPr="00AD7338" w:rsidRDefault="00C21654" w:rsidP="00C21654">
      <w:pPr>
        <w:pStyle w:val="libFootnote0"/>
        <w:rPr>
          <w:rtl/>
          <w:lang w:bidi="fa-IR"/>
        </w:rPr>
      </w:pPr>
      <w:r>
        <w:rPr>
          <w:rtl/>
        </w:rPr>
        <w:t>(</w:t>
      </w:r>
      <w:r w:rsidRPr="00AD7338">
        <w:rPr>
          <w:rtl/>
        </w:rPr>
        <w:t xml:space="preserve">2) قوله </w:t>
      </w:r>
      <w:r>
        <w:rPr>
          <w:rtl/>
        </w:rPr>
        <w:t>(</w:t>
      </w:r>
      <w:r w:rsidRPr="00AD7338">
        <w:rPr>
          <w:rtl/>
        </w:rPr>
        <w:t xml:space="preserve"> أو كتموه ) ساقط من « د »</w:t>
      </w:r>
    </w:p>
    <w:p w:rsidR="00C21654" w:rsidRPr="00AD7338" w:rsidRDefault="00C21654" w:rsidP="00C21654">
      <w:pPr>
        <w:pStyle w:val="libFootnote0"/>
        <w:rPr>
          <w:rtl/>
          <w:lang w:bidi="fa-IR"/>
        </w:rPr>
      </w:pPr>
      <w:r>
        <w:rPr>
          <w:rtl/>
        </w:rPr>
        <w:t>(</w:t>
      </w:r>
      <w:r w:rsidRPr="00AD7338">
        <w:rPr>
          <w:rtl/>
        </w:rPr>
        <w:t>3) في « د »</w:t>
      </w:r>
      <w:r w:rsidR="00FC5962">
        <w:rPr>
          <w:rtl/>
        </w:rPr>
        <w:t>:</w:t>
      </w:r>
      <w:r w:rsidRPr="00AD7338">
        <w:rPr>
          <w:rtl/>
        </w:rPr>
        <w:t xml:space="preserve"> وفي الجملة</w:t>
      </w:r>
    </w:p>
    <w:p w:rsidR="00C21654" w:rsidRPr="00AD7338" w:rsidRDefault="00C21654" w:rsidP="00C21654">
      <w:pPr>
        <w:pStyle w:val="libFootnote0"/>
        <w:rPr>
          <w:rtl/>
          <w:lang w:bidi="fa-IR"/>
        </w:rPr>
      </w:pPr>
      <w:r>
        <w:rPr>
          <w:rtl/>
        </w:rPr>
        <w:t>(</w:t>
      </w:r>
      <w:r w:rsidRPr="00AD7338">
        <w:rPr>
          <w:rtl/>
        </w:rPr>
        <w:t>4) الأعراف</w:t>
      </w:r>
      <w:r w:rsidR="00FC5962">
        <w:rPr>
          <w:rtl/>
        </w:rPr>
        <w:t>؛</w:t>
      </w:r>
      <w:r w:rsidRPr="00AD7338">
        <w:rPr>
          <w:rtl/>
        </w:rPr>
        <w:t xml:space="preserve"> 157</w:t>
      </w:r>
    </w:p>
    <w:p w:rsidR="00C21654" w:rsidRPr="00AD7338" w:rsidRDefault="00C21654" w:rsidP="00C21654">
      <w:pPr>
        <w:pStyle w:val="libFootnote0"/>
        <w:rPr>
          <w:rtl/>
          <w:lang w:bidi="fa-IR"/>
        </w:rPr>
      </w:pPr>
      <w:r>
        <w:rPr>
          <w:rtl/>
        </w:rPr>
        <w:t>(</w:t>
      </w:r>
      <w:r w:rsidRPr="00AD7338">
        <w:rPr>
          <w:rtl/>
        </w:rPr>
        <w:t>5) في « أ » « د »</w:t>
      </w:r>
      <w:r w:rsidR="00FC5962">
        <w:rPr>
          <w:rtl/>
        </w:rPr>
        <w:t>:</w:t>
      </w:r>
      <w:r w:rsidRPr="00AD7338">
        <w:rPr>
          <w:rtl/>
        </w:rPr>
        <w:t xml:space="preserve"> على النبي </w:t>
      </w:r>
      <w:r w:rsidRPr="00C21654">
        <w:rPr>
          <w:rStyle w:val="libAlaemChar"/>
          <w:rtl/>
        </w:rPr>
        <w:t>صلى‌الله‌عليه‌وآله</w:t>
      </w:r>
      <w:r w:rsidRPr="00AD7338">
        <w:rPr>
          <w:rtl/>
        </w:rPr>
        <w:t>. والمثبت عن « هامش أ » وباقي النسخ</w:t>
      </w:r>
    </w:p>
    <w:p w:rsidR="00C21654" w:rsidRPr="00AD7338" w:rsidRDefault="00C21654" w:rsidP="00C21654">
      <w:pPr>
        <w:pStyle w:val="libFootnote0"/>
        <w:rPr>
          <w:rtl/>
          <w:lang w:bidi="fa-IR"/>
        </w:rPr>
      </w:pPr>
      <w:r>
        <w:rPr>
          <w:rtl/>
        </w:rPr>
        <w:t>(</w:t>
      </w:r>
      <w:r w:rsidRPr="00AD7338">
        <w:rPr>
          <w:rtl/>
        </w:rPr>
        <w:t>6) في « د »</w:t>
      </w:r>
      <w:r w:rsidR="00FC5962">
        <w:rPr>
          <w:rtl/>
        </w:rPr>
        <w:t>:</w:t>
      </w:r>
      <w:r w:rsidRPr="00AD7338">
        <w:rPr>
          <w:rtl/>
        </w:rPr>
        <w:t xml:space="preserve"> والتحقيق</w:t>
      </w:r>
    </w:p>
    <w:p w:rsidR="00C21654" w:rsidRPr="00AD7338" w:rsidRDefault="00C21654" w:rsidP="00C21654">
      <w:pPr>
        <w:pStyle w:val="libFootnote0"/>
        <w:rPr>
          <w:rtl/>
          <w:lang w:bidi="fa-IR"/>
        </w:rPr>
      </w:pPr>
      <w:r>
        <w:rPr>
          <w:rtl/>
        </w:rPr>
        <w:t>(</w:t>
      </w:r>
      <w:r w:rsidRPr="00AD7338">
        <w:rPr>
          <w:rtl/>
        </w:rPr>
        <w:t xml:space="preserve">7) قوله </w:t>
      </w:r>
      <w:r>
        <w:rPr>
          <w:rtl/>
        </w:rPr>
        <w:t>(</w:t>
      </w:r>
      <w:r w:rsidRPr="00AD7338">
        <w:rPr>
          <w:rtl/>
        </w:rPr>
        <w:t xml:space="preserve"> حسدا أو ) ساقطة من « د »</w:t>
      </w:r>
      <w:r>
        <w:rPr>
          <w:rtl/>
        </w:rPr>
        <w:t>.</w:t>
      </w:r>
      <w:r w:rsidRPr="00AD7338">
        <w:rPr>
          <w:rtl/>
        </w:rPr>
        <w:t xml:space="preserve"> وأدخل في متن « أ » عن نسخة</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حسدا وطلبا</w:t>
      </w:r>
    </w:p>
    <w:p w:rsidR="00C21654" w:rsidRPr="00AD7338" w:rsidRDefault="00C21654" w:rsidP="00C21654">
      <w:pPr>
        <w:pStyle w:val="libFootnote0"/>
        <w:rPr>
          <w:rtl/>
          <w:lang w:bidi="fa-IR"/>
        </w:rPr>
      </w:pPr>
      <w:r>
        <w:rPr>
          <w:rtl/>
        </w:rPr>
        <w:t>(</w:t>
      </w:r>
      <w:r w:rsidRPr="00AD7338">
        <w:rPr>
          <w:rtl/>
        </w:rPr>
        <w:t>8) ساقطة من « د »</w:t>
      </w:r>
      <w:r>
        <w:rPr>
          <w:rtl/>
        </w:rPr>
        <w:t>.</w:t>
      </w:r>
      <w:r w:rsidRPr="00AD7338">
        <w:rPr>
          <w:rtl/>
        </w:rPr>
        <w:t xml:space="preserve"> وقد أدخلت في متن « أ » عن نسخة</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طلبا للرئاسة وذلك من الضلال</w:t>
      </w:r>
    </w:p>
    <w:p w:rsidR="00C21654" w:rsidRPr="00AD7338" w:rsidRDefault="00C21654" w:rsidP="00C21654">
      <w:pPr>
        <w:pStyle w:val="libFootnote0"/>
        <w:rPr>
          <w:rtl/>
          <w:lang w:bidi="fa-IR"/>
        </w:rPr>
      </w:pPr>
      <w:r>
        <w:rPr>
          <w:rtl/>
        </w:rPr>
        <w:t>(</w:t>
      </w:r>
      <w:r w:rsidRPr="00AD7338">
        <w:rPr>
          <w:rtl/>
        </w:rPr>
        <w:t>9) ساقطة من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10) في « أ » « ب »</w:t>
      </w:r>
      <w:r w:rsidR="00FC5962">
        <w:rPr>
          <w:rtl/>
        </w:rPr>
        <w:t>:</w:t>
      </w:r>
      <w:r w:rsidRPr="00AD7338">
        <w:rPr>
          <w:rtl/>
        </w:rPr>
        <w:t xml:space="preserve"> حالهم</w:t>
      </w:r>
    </w:p>
    <w:p w:rsidR="00C21654" w:rsidRPr="00AD7338" w:rsidRDefault="00C21654" w:rsidP="00C21654">
      <w:pPr>
        <w:pStyle w:val="libFootnote0"/>
        <w:rPr>
          <w:rtl/>
          <w:lang w:bidi="fa-IR"/>
        </w:rPr>
      </w:pPr>
      <w:r>
        <w:rPr>
          <w:rtl/>
        </w:rPr>
        <w:t>(</w:t>
      </w:r>
      <w:r w:rsidRPr="00AD7338">
        <w:rPr>
          <w:rtl/>
        </w:rPr>
        <w:t>11) ساقطة من « ب »</w:t>
      </w:r>
    </w:p>
    <w:p w:rsidR="00C21654" w:rsidRPr="00AD7338" w:rsidRDefault="00C21654" w:rsidP="00C21654">
      <w:pPr>
        <w:pStyle w:val="libFootnote0"/>
        <w:rPr>
          <w:rtl/>
          <w:lang w:bidi="fa-IR"/>
        </w:rPr>
      </w:pPr>
      <w:r>
        <w:rPr>
          <w:rtl/>
        </w:rPr>
        <w:t>(</w:t>
      </w:r>
      <w:r w:rsidRPr="00AD7338">
        <w:rPr>
          <w:rtl/>
        </w:rPr>
        <w:t>12) في « هامش أ » « د » «</w:t>
      </w:r>
      <w:r>
        <w:rPr>
          <w:rtl/>
        </w:rPr>
        <w:t xml:space="preserve"> هـ </w:t>
      </w:r>
      <w:r w:rsidRPr="00AD7338">
        <w:rPr>
          <w:rtl/>
        </w:rPr>
        <w:t>»</w:t>
      </w:r>
      <w:r w:rsidR="00FC5962">
        <w:rPr>
          <w:rtl/>
        </w:rPr>
        <w:t>:</w:t>
      </w:r>
      <w:r w:rsidRPr="00AD7338">
        <w:rPr>
          <w:rtl/>
        </w:rPr>
        <w:t xml:space="preserve"> في المقدار</w:t>
      </w:r>
    </w:p>
    <w:p w:rsidR="00C21654" w:rsidRPr="00AD7338" w:rsidRDefault="00C21654" w:rsidP="00C21654">
      <w:pPr>
        <w:pStyle w:val="libFootnote"/>
        <w:rPr>
          <w:rtl/>
          <w:lang w:bidi="fa-IR"/>
        </w:rPr>
      </w:pPr>
      <w:r w:rsidRPr="00AD7338">
        <w:rPr>
          <w:rtl/>
        </w:rPr>
        <w:t xml:space="preserve">في </w:t>
      </w:r>
      <w:r>
        <w:rPr>
          <w:rtl/>
        </w:rPr>
        <w:t>« و »</w:t>
      </w:r>
      <w:r w:rsidR="00FC5962">
        <w:rPr>
          <w:rtl/>
        </w:rPr>
        <w:t>:</w:t>
      </w:r>
      <w:r w:rsidRPr="00AD7338">
        <w:rPr>
          <w:rtl/>
        </w:rPr>
        <w:t xml:space="preserve"> في القدر</w:t>
      </w:r>
    </w:p>
    <w:p w:rsidR="00C21654" w:rsidRPr="00AD7338" w:rsidRDefault="00C21654" w:rsidP="00C21654">
      <w:pPr>
        <w:pStyle w:val="libFootnote0"/>
        <w:rPr>
          <w:rtl/>
          <w:lang w:bidi="fa-IR"/>
        </w:rPr>
      </w:pPr>
      <w:r>
        <w:rPr>
          <w:rtl/>
        </w:rPr>
        <w:t>(</w:t>
      </w:r>
      <w:r w:rsidRPr="00AD7338">
        <w:rPr>
          <w:rtl/>
        </w:rPr>
        <w:t>13) ساقطة من « أ » « ب »</w:t>
      </w:r>
      <w:r>
        <w:rPr>
          <w:rtl/>
        </w:rPr>
        <w:t>.</w:t>
      </w:r>
      <w:r w:rsidRPr="00AD7338">
        <w:rPr>
          <w:rtl/>
        </w:rPr>
        <w:t xml:space="preserve"> وهي في « هامش أ » وباقي النسخ</w:t>
      </w:r>
    </w:p>
    <w:p w:rsidR="00C21654" w:rsidRPr="00AD7338" w:rsidRDefault="00C21654" w:rsidP="00C21654">
      <w:pPr>
        <w:pStyle w:val="libNormal"/>
        <w:rPr>
          <w:rtl/>
        </w:rPr>
      </w:pPr>
      <w:r>
        <w:rPr>
          <w:rtl/>
        </w:rPr>
        <w:br w:type="page"/>
      </w:r>
      <w:r w:rsidRPr="00AD7338">
        <w:rPr>
          <w:rtl/>
        </w:rPr>
        <w:lastRenderedPageBreak/>
        <w:t>أولست</w:t>
      </w:r>
      <w:r w:rsidR="00FC5962">
        <w:rPr>
          <w:rtl/>
        </w:rPr>
        <w:t xml:space="preserve"> - </w:t>
      </w:r>
      <w:r w:rsidRPr="00AD7338">
        <w:rPr>
          <w:rtl/>
        </w:rPr>
        <w:t xml:space="preserve">أيضا </w:t>
      </w:r>
      <w:r w:rsidRPr="00C21654">
        <w:rPr>
          <w:rStyle w:val="libFootnotenumChar"/>
          <w:rtl/>
        </w:rPr>
        <w:t>(1)</w:t>
      </w:r>
      <w:r w:rsidR="00FC5962">
        <w:rPr>
          <w:rtl/>
        </w:rPr>
        <w:t xml:space="preserve"> - </w:t>
      </w:r>
      <w:r w:rsidRPr="00AD7338">
        <w:rPr>
          <w:rtl/>
        </w:rPr>
        <w:t xml:space="preserve">تروي أنت </w:t>
      </w:r>
      <w:r w:rsidRPr="00C21654">
        <w:rPr>
          <w:rStyle w:val="libFootnotenumChar"/>
          <w:rtl/>
        </w:rPr>
        <w:t>(2)</w:t>
      </w:r>
      <w:r w:rsidRPr="00AD7338">
        <w:rPr>
          <w:rtl/>
        </w:rPr>
        <w:t xml:space="preserve"> وجميع أهل الإسلام أنّ النبي </w:t>
      </w:r>
      <w:r w:rsidRPr="00C21654">
        <w:rPr>
          <w:rStyle w:val="libAlaemChar"/>
          <w:rtl/>
        </w:rPr>
        <w:t>صلى‌الله‌عليه‌وآله</w:t>
      </w:r>
      <w:r w:rsidRPr="00AD7338">
        <w:rPr>
          <w:rtl/>
        </w:rPr>
        <w:t xml:space="preserve"> قال</w:t>
      </w:r>
      <w:r w:rsidR="00FC5962">
        <w:rPr>
          <w:rtl/>
        </w:rPr>
        <w:t>:</w:t>
      </w:r>
      <w:r w:rsidRPr="00AD7338">
        <w:rPr>
          <w:rtl/>
        </w:rPr>
        <w:t xml:space="preserve"> ستفترق أمتي </w:t>
      </w:r>
      <w:r w:rsidRPr="00C21654">
        <w:rPr>
          <w:rStyle w:val="libFootnotenumChar"/>
          <w:rtl/>
        </w:rPr>
        <w:t>(3)</w:t>
      </w:r>
      <w:r w:rsidRPr="00AD7338">
        <w:rPr>
          <w:rtl/>
        </w:rPr>
        <w:t xml:space="preserve"> ثلاثا وسبعين فرقة</w:t>
      </w:r>
      <w:r w:rsidR="00FC5962">
        <w:rPr>
          <w:rtl/>
        </w:rPr>
        <w:t>،</w:t>
      </w:r>
      <w:r w:rsidRPr="00AD7338">
        <w:rPr>
          <w:rtl/>
        </w:rPr>
        <w:t xml:space="preserve"> فرقة </w:t>
      </w:r>
      <w:r w:rsidRPr="00C21654">
        <w:rPr>
          <w:rStyle w:val="libFootnotenumChar"/>
          <w:rtl/>
        </w:rPr>
        <w:t>(4)</w:t>
      </w:r>
      <w:r w:rsidRPr="00AD7338">
        <w:rPr>
          <w:rtl/>
        </w:rPr>
        <w:t xml:space="preserve"> واحدة ناجية</w:t>
      </w:r>
      <w:r w:rsidR="00FC5962">
        <w:rPr>
          <w:rtl/>
        </w:rPr>
        <w:t>،</w:t>
      </w:r>
      <w:r w:rsidRPr="00AD7338">
        <w:rPr>
          <w:rtl/>
        </w:rPr>
        <w:t xml:space="preserve"> واثنتان وسبعون </w:t>
      </w:r>
      <w:r w:rsidRPr="00C21654">
        <w:rPr>
          <w:rStyle w:val="libFootnotenumChar"/>
          <w:rtl/>
        </w:rPr>
        <w:t>(5)</w:t>
      </w:r>
      <w:r w:rsidRPr="00AD7338">
        <w:rPr>
          <w:rtl/>
        </w:rPr>
        <w:t xml:space="preserve"> في النار </w:t>
      </w:r>
      <w:r w:rsidRPr="00C21654">
        <w:rPr>
          <w:rStyle w:val="libFootnotenumChar"/>
          <w:rtl/>
        </w:rPr>
        <w:t>(6)</w:t>
      </w:r>
      <w:r w:rsidRPr="00AD7338">
        <w:rPr>
          <w:rtl/>
        </w:rPr>
        <w:t xml:space="preserve"> »</w:t>
      </w:r>
      <w:r>
        <w:rPr>
          <w:rtl/>
        </w:rPr>
        <w:t>؟!</w:t>
      </w:r>
    </w:p>
    <w:p w:rsidR="00C21654" w:rsidRPr="00AD7338" w:rsidRDefault="00C21654" w:rsidP="00C21654">
      <w:pPr>
        <w:pStyle w:val="libNormal"/>
        <w:rPr>
          <w:rtl/>
        </w:rPr>
      </w:pPr>
      <w:r w:rsidRPr="00AD7338">
        <w:rPr>
          <w:rtl/>
        </w:rPr>
        <w:t>فإذا كان الله ورسوله وأنت والمسلمون قد شهدوا أنّه ينجو من كلّ ثلاث وسبعين فرقة</w:t>
      </w:r>
      <w:r w:rsidR="00FC5962">
        <w:rPr>
          <w:rtl/>
        </w:rPr>
        <w:t>،</w:t>
      </w:r>
      <w:r w:rsidRPr="00AD7338">
        <w:rPr>
          <w:rtl/>
        </w:rPr>
        <w:t xml:space="preserve"> فرقة </w:t>
      </w:r>
      <w:r w:rsidRPr="00C21654">
        <w:rPr>
          <w:rStyle w:val="libFootnotenumChar"/>
          <w:rtl/>
        </w:rPr>
        <w:t>(7)</w:t>
      </w:r>
      <w:r w:rsidRPr="00AD7338">
        <w:rPr>
          <w:rtl/>
        </w:rPr>
        <w:t xml:space="preserve"> واحدة</w:t>
      </w:r>
      <w:r w:rsidR="00FC5962">
        <w:rPr>
          <w:rtl/>
        </w:rPr>
        <w:t>،</w:t>
      </w:r>
      <w:r w:rsidRPr="00AD7338">
        <w:rPr>
          <w:rtl/>
        </w:rPr>
        <w:t xml:space="preserve"> فهذه </w:t>
      </w:r>
      <w:r w:rsidRPr="00C21654">
        <w:rPr>
          <w:rStyle w:val="libFootnotenumChar"/>
          <w:rtl/>
        </w:rPr>
        <w:t>(8)</w:t>
      </w:r>
      <w:r w:rsidRPr="00AD7338">
        <w:rPr>
          <w:rtl/>
        </w:rPr>
        <w:t xml:space="preserve"> شهادة صريحة </w:t>
      </w:r>
      <w:r w:rsidRPr="00C21654">
        <w:rPr>
          <w:rStyle w:val="libFootnotenumChar"/>
          <w:rtl/>
        </w:rPr>
        <w:t>(9)</w:t>
      </w:r>
      <w:r w:rsidRPr="00AD7338">
        <w:rPr>
          <w:rtl/>
        </w:rPr>
        <w:t xml:space="preserve"> على أكثر المسلمين بالضّلال</w:t>
      </w:r>
      <w:r w:rsidR="00FC5962">
        <w:rPr>
          <w:rtl/>
        </w:rPr>
        <w:t>،</w:t>
      </w:r>
      <w:r w:rsidRPr="00AD7338">
        <w:rPr>
          <w:rtl/>
        </w:rPr>
        <w:t xml:space="preserve"> ولا بدّ أن يكون النبي </w:t>
      </w:r>
      <w:r w:rsidRPr="00C21654">
        <w:rPr>
          <w:rStyle w:val="libAlaemChar"/>
          <w:rtl/>
        </w:rPr>
        <w:t>صلى‌الله‌عليه‌وآله</w:t>
      </w:r>
      <w:r w:rsidRPr="00AD7338">
        <w:rPr>
          <w:rtl/>
        </w:rPr>
        <w:t xml:space="preserve"> كشف لهذه </w:t>
      </w:r>
      <w:r w:rsidRPr="00C21654">
        <w:rPr>
          <w:rStyle w:val="libFootnotenumChar"/>
          <w:rtl/>
        </w:rPr>
        <w:t>(10)</w:t>
      </w:r>
      <w:r w:rsidRPr="00AD7338">
        <w:rPr>
          <w:rtl/>
        </w:rPr>
        <w:t xml:space="preserve"> الاثنتين وسبعين </w:t>
      </w:r>
      <w:r w:rsidRPr="00C21654">
        <w:rPr>
          <w:rStyle w:val="libFootnotenumChar"/>
          <w:rtl/>
        </w:rPr>
        <w:t>(11)</w:t>
      </w:r>
      <w:r w:rsidRPr="00AD7338">
        <w:rPr>
          <w:rtl/>
        </w:rPr>
        <w:t xml:space="preserve"> فرقة الضالّة </w:t>
      </w:r>
      <w:r w:rsidRPr="00C21654">
        <w:rPr>
          <w:rStyle w:val="libFootnotenumChar"/>
          <w:rtl/>
        </w:rPr>
        <w:t>(12)</w:t>
      </w:r>
      <w:r w:rsidRPr="00AD7338">
        <w:rPr>
          <w:rtl/>
        </w:rPr>
        <w:t xml:space="preserve"> جميع ما ضلّوا عنه </w:t>
      </w:r>
      <w:r w:rsidRPr="00C21654">
        <w:rPr>
          <w:rStyle w:val="libFootnotenumChar"/>
          <w:rtl/>
        </w:rPr>
        <w:t>(13)</w:t>
      </w:r>
      <w:r w:rsidRPr="00AD7338">
        <w:rPr>
          <w:rtl/>
        </w:rPr>
        <w:t xml:space="preserve"> على كلّ حال</w:t>
      </w:r>
      <w:r w:rsidR="00FC5962">
        <w:rPr>
          <w:rtl/>
        </w:rPr>
        <w:t>،</w:t>
      </w:r>
      <w:r w:rsidRPr="00AD7338">
        <w:rPr>
          <w:rtl/>
        </w:rPr>
        <w:t xml:space="preserve"> وركّب </w:t>
      </w:r>
      <w:r w:rsidRPr="00C21654">
        <w:rPr>
          <w:rStyle w:val="libFootnotenumChar"/>
          <w:rtl/>
        </w:rPr>
        <w:t>(14)</w:t>
      </w:r>
      <w:r w:rsidRPr="00AD7338">
        <w:rPr>
          <w:rtl/>
        </w:rPr>
        <w:t xml:space="preserve"> عليهم الحجّة لله وله على وجه لا يكون لهم </w:t>
      </w:r>
      <w:r w:rsidRPr="00C21654">
        <w:rPr>
          <w:rStyle w:val="libFootnotenumChar"/>
          <w:rtl/>
        </w:rPr>
        <w:t>(15)</w:t>
      </w:r>
      <w:r w:rsidRPr="00AD7338">
        <w:rPr>
          <w:rtl/>
        </w:rPr>
        <w:t xml:space="preserve"> عذر يوم الحساب والسؤال </w:t>
      </w:r>
      <w:r w:rsidRPr="00C21654">
        <w:rPr>
          <w:rStyle w:val="libFootnotenumChar"/>
          <w:rtl/>
        </w:rPr>
        <w:t>(16)</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ساقطة من « أ » « ب »</w:t>
      </w:r>
    </w:p>
    <w:p w:rsidR="00C21654" w:rsidRPr="00AD7338" w:rsidRDefault="00C21654" w:rsidP="00C21654">
      <w:pPr>
        <w:pStyle w:val="libFootnote0"/>
        <w:rPr>
          <w:rtl/>
          <w:lang w:bidi="fa-IR"/>
        </w:rPr>
      </w:pPr>
      <w:r>
        <w:rPr>
          <w:rtl/>
        </w:rPr>
        <w:t>(</w:t>
      </w:r>
      <w:r w:rsidRPr="00AD7338">
        <w:rPr>
          <w:rtl/>
        </w:rPr>
        <w:t>2) ساقطة من « ب »</w:t>
      </w:r>
    </w:p>
    <w:p w:rsidR="00C21654" w:rsidRPr="00AD7338" w:rsidRDefault="00C21654" w:rsidP="00C21654">
      <w:pPr>
        <w:pStyle w:val="libFootnote0"/>
        <w:rPr>
          <w:rtl/>
          <w:lang w:bidi="fa-IR"/>
        </w:rPr>
      </w:pPr>
      <w:r>
        <w:rPr>
          <w:rtl/>
        </w:rPr>
        <w:t>(</w:t>
      </w:r>
      <w:r w:rsidRPr="00AD7338">
        <w:rPr>
          <w:rtl/>
        </w:rPr>
        <w:t>3) المثبت عن « هامش أ » « د »</w:t>
      </w:r>
      <w:r>
        <w:rPr>
          <w:rtl/>
        </w:rPr>
        <w:t>.</w:t>
      </w:r>
      <w:r w:rsidRPr="00AD7338">
        <w:rPr>
          <w:rtl/>
        </w:rPr>
        <w:t xml:space="preserve"> وفي باقي النسخ</w:t>
      </w:r>
      <w:r w:rsidR="00FC5962">
        <w:rPr>
          <w:rtl/>
        </w:rPr>
        <w:t>:</w:t>
      </w:r>
      <w:r w:rsidRPr="00AD7338">
        <w:rPr>
          <w:rtl/>
        </w:rPr>
        <w:t xml:space="preserve"> أمّتي تفترق</w:t>
      </w:r>
    </w:p>
    <w:p w:rsidR="00C21654" w:rsidRPr="00AD7338" w:rsidRDefault="00C21654" w:rsidP="00C21654">
      <w:pPr>
        <w:pStyle w:val="libFootnote0"/>
        <w:rPr>
          <w:rtl/>
          <w:lang w:bidi="fa-IR"/>
        </w:rPr>
      </w:pPr>
      <w:r>
        <w:rPr>
          <w:rtl/>
        </w:rPr>
        <w:t>(</w:t>
      </w:r>
      <w:r w:rsidRPr="00AD7338">
        <w:rPr>
          <w:rtl/>
        </w:rPr>
        <w:t>4) ساقطة من « أ » « ج » « د » «</w:t>
      </w:r>
      <w:r>
        <w:rPr>
          <w:rtl/>
        </w:rPr>
        <w:t xml:space="preserve"> هـ </w:t>
      </w:r>
      <w:r w:rsidRPr="00AD7338">
        <w:rPr>
          <w:rtl/>
        </w:rPr>
        <w:t>»</w:t>
      </w:r>
    </w:p>
    <w:p w:rsidR="00C21654" w:rsidRPr="00AD7338" w:rsidRDefault="00C21654" w:rsidP="00C21654">
      <w:pPr>
        <w:pStyle w:val="libFootnote0"/>
        <w:rPr>
          <w:rtl/>
          <w:lang w:bidi="fa-IR"/>
        </w:rPr>
      </w:pPr>
      <w:r>
        <w:rPr>
          <w:rtl/>
        </w:rPr>
        <w:t>(</w:t>
      </w:r>
      <w:r w:rsidRPr="00AD7338">
        <w:rPr>
          <w:rtl/>
        </w:rPr>
        <w:t>5) في « أ » « ب »</w:t>
      </w:r>
      <w:r w:rsidR="00FC5962">
        <w:rPr>
          <w:rtl/>
        </w:rPr>
        <w:t>:</w:t>
      </w:r>
      <w:r w:rsidRPr="00AD7338">
        <w:rPr>
          <w:rtl/>
        </w:rPr>
        <w:t xml:space="preserve"> واثنتان والسبعون</w:t>
      </w:r>
    </w:p>
    <w:p w:rsidR="00C21654" w:rsidRPr="00DA5834" w:rsidRDefault="00C21654" w:rsidP="00C21654">
      <w:pPr>
        <w:pStyle w:val="libFootnote0"/>
        <w:rPr>
          <w:rtl/>
        </w:rPr>
      </w:pPr>
      <w:r>
        <w:rPr>
          <w:rtl/>
        </w:rPr>
        <w:t>(</w:t>
      </w:r>
      <w:r w:rsidRPr="00AD7338">
        <w:rPr>
          <w:rtl/>
        </w:rPr>
        <w:t xml:space="preserve">6) انظر هذا الحديث في الملل والنحل </w:t>
      </w:r>
      <w:r>
        <w:rPr>
          <w:rtl/>
        </w:rPr>
        <w:t>(</w:t>
      </w:r>
      <w:r w:rsidRPr="00AD7338">
        <w:rPr>
          <w:rtl/>
        </w:rPr>
        <w:t xml:space="preserve"> ج 1</w:t>
      </w:r>
      <w:r w:rsidR="00FC5962">
        <w:rPr>
          <w:rtl/>
        </w:rPr>
        <w:t>؛</w:t>
      </w:r>
      <w:r w:rsidRPr="00AD7338">
        <w:rPr>
          <w:rtl/>
        </w:rPr>
        <w:t xml:space="preserve"> 21 )</w:t>
      </w:r>
      <w:r w:rsidR="00FC5962">
        <w:rPr>
          <w:rtl/>
        </w:rPr>
        <w:t>،</w:t>
      </w:r>
      <w:r w:rsidRPr="00AD7338">
        <w:rPr>
          <w:rtl/>
        </w:rPr>
        <w:t xml:space="preserve"> العقد الفريد </w:t>
      </w:r>
      <w:r>
        <w:rPr>
          <w:rtl/>
        </w:rPr>
        <w:t>(</w:t>
      </w:r>
      <w:r w:rsidRPr="00AD7338">
        <w:rPr>
          <w:rtl/>
        </w:rPr>
        <w:t xml:space="preserve"> ج 2</w:t>
      </w:r>
      <w:r w:rsidR="00FC5962">
        <w:rPr>
          <w:rtl/>
        </w:rPr>
        <w:t>؛</w:t>
      </w:r>
      <w:r w:rsidRPr="00AD7338">
        <w:rPr>
          <w:rtl/>
        </w:rPr>
        <w:t xml:space="preserve"> 245 )</w:t>
      </w:r>
      <w:r w:rsidR="00FC5962">
        <w:rPr>
          <w:rtl/>
        </w:rPr>
        <w:t>،</w:t>
      </w:r>
      <w:r w:rsidRPr="00AD7338">
        <w:rPr>
          <w:rtl/>
        </w:rPr>
        <w:t xml:space="preserve"> سنن الترمذي </w:t>
      </w:r>
      <w:r>
        <w:rPr>
          <w:rtl/>
        </w:rPr>
        <w:t>(</w:t>
      </w:r>
      <w:r w:rsidRPr="00AD7338">
        <w:rPr>
          <w:rtl/>
        </w:rPr>
        <w:t xml:space="preserve"> ج 4</w:t>
      </w:r>
      <w:r w:rsidR="00FC5962">
        <w:rPr>
          <w:rtl/>
        </w:rPr>
        <w:t>؛</w:t>
      </w:r>
      <w:r w:rsidRPr="00AD7338">
        <w:rPr>
          <w:rtl/>
        </w:rPr>
        <w:t xml:space="preserve"> 134 / الباب</w:t>
      </w:r>
      <w:r>
        <w:rPr>
          <w:rFonts w:hint="cs"/>
          <w:rtl/>
        </w:rPr>
        <w:t xml:space="preserve"> </w:t>
      </w:r>
      <w:r w:rsidRPr="00DA5834">
        <w:rPr>
          <w:rtl/>
        </w:rPr>
        <w:t>18</w:t>
      </w:r>
      <w:r w:rsidR="00FC5962">
        <w:rPr>
          <w:rtl/>
        </w:rPr>
        <w:t xml:space="preserve"> - </w:t>
      </w:r>
      <w:r w:rsidRPr="00DA5834">
        <w:rPr>
          <w:rtl/>
        </w:rPr>
        <w:t>الحديث 2778</w:t>
      </w:r>
      <w:r w:rsidR="00FC5962">
        <w:rPr>
          <w:rtl/>
        </w:rPr>
        <w:t>،</w:t>
      </w:r>
      <w:r w:rsidRPr="00DA5834">
        <w:rPr>
          <w:rtl/>
        </w:rPr>
        <w:t xml:space="preserve"> 2779 )</w:t>
      </w:r>
      <w:r w:rsidR="00FC5962">
        <w:rPr>
          <w:rtl/>
        </w:rPr>
        <w:t>،</w:t>
      </w:r>
      <w:r w:rsidRPr="00DA5834">
        <w:rPr>
          <w:rtl/>
        </w:rPr>
        <w:t xml:space="preserve"> سنن أبي داود ( ج 4</w:t>
      </w:r>
      <w:r w:rsidR="00FC5962">
        <w:rPr>
          <w:rtl/>
        </w:rPr>
        <w:t>؛</w:t>
      </w:r>
      <w:r w:rsidRPr="00DA5834">
        <w:rPr>
          <w:rtl/>
        </w:rPr>
        <w:t xml:space="preserve"> 198 / كتاب السنة</w:t>
      </w:r>
      <w:r w:rsidR="00FC5962">
        <w:rPr>
          <w:rtl/>
        </w:rPr>
        <w:t xml:space="preserve"> - </w:t>
      </w:r>
      <w:r w:rsidRPr="00DA5834">
        <w:rPr>
          <w:rtl/>
        </w:rPr>
        <w:t>الحديث 4596</w:t>
      </w:r>
      <w:r w:rsidR="00FC5962">
        <w:rPr>
          <w:rtl/>
        </w:rPr>
        <w:t>،</w:t>
      </w:r>
      <w:r w:rsidRPr="00DA5834">
        <w:rPr>
          <w:rtl/>
        </w:rPr>
        <w:t xml:space="preserve"> 4597 )</w:t>
      </w:r>
      <w:r w:rsidR="00FC5962">
        <w:rPr>
          <w:rtl/>
        </w:rPr>
        <w:t>،</w:t>
      </w:r>
      <w:r w:rsidRPr="00DA5834">
        <w:rPr>
          <w:rtl/>
        </w:rPr>
        <w:t xml:space="preserve"> سنن ابن ماجة ( ج 2</w:t>
      </w:r>
      <w:r w:rsidR="00FC5962">
        <w:rPr>
          <w:rtl/>
        </w:rPr>
        <w:t>؛</w:t>
      </w:r>
      <w:r w:rsidRPr="00DA5834">
        <w:rPr>
          <w:rtl/>
        </w:rPr>
        <w:t xml:space="preserve"> 1321 / الباب 17</w:t>
      </w:r>
      <w:r w:rsidR="00FC5962">
        <w:rPr>
          <w:rtl/>
        </w:rPr>
        <w:t xml:space="preserve"> - </w:t>
      </w:r>
      <w:r w:rsidRPr="00DA5834">
        <w:rPr>
          <w:rtl/>
        </w:rPr>
        <w:t>الحديث 3991</w:t>
      </w:r>
      <w:r w:rsidR="00FC5962">
        <w:rPr>
          <w:rtl/>
        </w:rPr>
        <w:t>،</w:t>
      </w:r>
      <w:r w:rsidRPr="00DA5834">
        <w:rPr>
          <w:rtl/>
        </w:rPr>
        <w:t xml:space="preserve"> 3992</w:t>
      </w:r>
      <w:r w:rsidR="00FC5962">
        <w:rPr>
          <w:rtl/>
        </w:rPr>
        <w:t>،</w:t>
      </w:r>
      <w:r w:rsidRPr="00DA5834">
        <w:rPr>
          <w:rtl/>
        </w:rPr>
        <w:t xml:space="preserve"> 3993 )</w:t>
      </w:r>
    </w:p>
    <w:p w:rsidR="00C21654" w:rsidRPr="00AD7338" w:rsidRDefault="00C21654" w:rsidP="00C21654">
      <w:pPr>
        <w:pStyle w:val="libFootnote0"/>
        <w:rPr>
          <w:rtl/>
          <w:lang w:bidi="fa-IR"/>
        </w:rPr>
      </w:pPr>
      <w:r>
        <w:rPr>
          <w:rtl/>
        </w:rPr>
        <w:t>(</w:t>
      </w:r>
      <w:r w:rsidRPr="00AD7338">
        <w:rPr>
          <w:rtl/>
        </w:rPr>
        <w:t>7) ساقطة من « ب »</w:t>
      </w:r>
    </w:p>
    <w:p w:rsidR="00C21654" w:rsidRPr="00AD7338" w:rsidRDefault="00C21654" w:rsidP="00C21654">
      <w:pPr>
        <w:pStyle w:val="libFootnote0"/>
        <w:rPr>
          <w:rtl/>
          <w:lang w:bidi="fa-IR"/>
        </w:rPr>
      </w:pPr>
      <w:r>
        <w:rPr>
          <w:rtl/>
        </w:rPr>
        <w:t>(8) في « ج »</w:t>
      </w:r>
      <w:r w:rsidR="00FC5962">
        <w:rPr>
          <w:rtl/>
        </w:rPr>
        <w:t>:</w:t>
      </w:r>
      <w:r>
        <w:rPr>
          <w:rtl/>
        </w:rPr>
        <w:t xml:space="preserve"> أ</w:t>
      </w:r>
      <w:r w:rsidRPr="00AD7338">
        <w:rPr>
          <w:rtl/>
        </w:rPr>
        <w:t>فهذه</w:t>
      </w:r>
    </w:p>
    <w:p w:rsidR="00C21654" w:rsidRPr="00AD7338" w:rsidRDefault="00C21654" w:rsidP="00C21654">
      <w:pPr>
        <w:pStyle w:val="libFootnote0"/>
        <w:rPr>
          <w:rtl/>
          <w:lang w:bidi="fa-IR"/>
        </w:rPr>
      </w:pPr>
      <w:r>
        <w:rPr>
          <w:rtl/>
        </w:rPr>
        <w:t>(</w:t>
      </w:r>
      <w:r w:rsidRPr="00AD7338">
        <w:rPr>
          <w:rtl/>
        </w:rPr>
        <w:t>9) ساقطة من « أ » « ب »</w:t>
      </w:r>
      <w:r>
        <w:rPr>
          <w:rtl/>
        </w:rPr>
        <w:t>.</w:t>
      </w:r>
      <w:r w:rsidRPr="00AD7338">
        <w:rPr>
          <w:rtl/>
        </w:rPr>
        <w:t xml:space="preserve"> وهي في « هامش أ » وباقي النسخ</w:t>
      </w:r>
    </w:p>
    <w:p w:rsidR="00C21654" w:rsidRPr="00AD7338" w:rsidRDefault="00C21654" w:rsidP="00C21654">
      <w:pPr>
        <w:pStyle w:val="libFootnote0"/>
        <w:rPr>
          <w:rtl/>
          <w:lang w:bidi="fa-IR"/>
        </w:rPr>
      </w:pPr>
      <w:r>
        <w:rPr>
          <w:rtl/>
        </w:rPr>
        <w:t>(</w:t>
      </w:r>
      <w:r w:rsidRPr="00AD7338">
        <w:rPr>
          <w:rtl/>
        </w:rPr>
        <w:t>10) في « ب »</w:t>
      </w:r>
      <w:r w:rsidR="00FC5962">
        <w:rPr>
          <w:rtl/>
        </w:rPr>
        <w:t>:</w:t>
      </w:r>
      <w:r w:rsidRPr="00AD7338">
        <w:rPr>
          <w:rtl/>
        </w:rPr>
        <w:t xml:space="preserve"> كشف لهذه الأمّة الاثنتين وسبعين</w:t>
      </w:r>
    </w:p>
    <w:p w:rsidR="00C21654" w:rsidRPr="00AD7338" w:rsidRDefault="00C21654" w:rsidP="00C21654">
      <w:pPr>
        <w:pStyle w:val="libFootnote0"/>
        <w:rPr>
          <w:rtl/>
          <w:lang w:bidi="fa-IR"/>
        </w:rPr>
      </w:pPr>
      <w:r>
        <w:rPr>
          <w:rtl/>
        </w:rPr>
        <w:t>(</w:t>
      </w:r>
      <w:r w:rsidRPr="00AD7338">
        <w:rPr>
          <w:rtl/>
        </w:rPr>
        <w:t>11) في « ج » «</w:t>
      </w:r>
      <w:r>
        <w:rPr>
          <w:rtl/>
        </w:rPr>
        <w:t xml:space="preserve"> هـ </w:t>
      </w:r>
      <w:r w:rsidRPr="00AD7338">
        <w:rPr>
          <w:rtl/>
        </w:rPr>
        <w:t xml:space="preserve">» </w:t>
      </w:r>
      <w:r>
        <w:rPr>
          <w:rtl/>
        </w:rPr>
        <w:t>« و »</w:t>
      </w:r>
      <w:r w:rsidR="00FC5962">
        <w:rPr>
          <w:rtl/>
        </w:rPr>
        <w:t>:</w:t>
      </w:r>
      <w:r w:rsidRPr="00AD7338">
        <w:rPr>
          <w:rtl/>
        </w:rPr>
        <w:t xml:space="preserve"> الاثني وسبعين</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الاثني والسبعين</w:t>
      </w:r>
    </w:p>
    <w:p w:rsidR="00C21654" w:rsidRPr="00AD7338" w:rsidRDefault="00C21654" w:rsidP="00C21654">
      <w:pPr>
        <w:pStyle w:val="libFootnote0"/>
        <w:rPr>
          <w:rtl/>
          <w:lang w:bidi="fa-IR"/>
        </w:rPr>
      </w:pPr>
      <w:r>
        <w:rPr>
          <w:rtl/>
        </w:rPr>
        <w:t>(</w:t>
      </w:r>
      <w:r w:rsidRPr="00AD7338">
        <w:rPr>
          <w:rtl/>
        </w:rPr>
        <w:t>12) في «</w:t>
      </w:r>
      <w:r>
        <w:rPr>
          <w:rtl/>
        </w:rPr>
        <w:t xml:space="preserve"> هـ </w:t>
      </w:r>
      <w:r w:rsidRPr="00AD7338">
        <w:rPr>
          <w:rtl/>
        </w:rPr>
        <w:t xml:space="preserve">» </w:t>
      </w:r>
      <w:r>
        <w:rPr>
          <w:rtl/>
        </w:rPr>
        <w:t>« و »</w:t>
      </w:r>
      <w:r w:rsidR="00FC5962">
        <w:rPr>
          <w:rtl/>
        </w:rPr>
        <w:t>:</w:t>
      </w:r>
      <w:r w:rsidRPr="00AD7338">
        <w:rPr>
          <w:rtl/>
        </w:rPr>
        <w:t xml:space="preserve"> الضلالة</w:t>
      </w:r>
    </w:p>
    <w:p w:rsidR="00C21654" w:rsidRPr="00AD7338" w:rsidRDefault="00C21654" w:rsidP="00C21654">
      <w:pPr>
        <w:pStyle w:val="libFootnote0"/>
        <w:rPr>
          <w:rtl/>
          <w:lang w:bidi="fa-IR"/>
        </w:rPr>
      </w:pPr>
      <w:r>
        <w:rPr>
          <w:rtl/>
        </w:rPr>
        <w:t>(</w:t>
      </w:r>
      <w:r w:rsidRPr="00AD7338">
        <w:rPr>
          <w:rtl/>
        </w:rPr>
        <w:t>13) في « د » «</w:t>
      </w:r>
      <w:r>
        <w:rPr>
          <w:rtl/>
        </w:rPr>
        <w:t xml:space="preserve"> هـ </w:t>
      </w:r>
      <w:r w:rsidRPr="00AD7338">
        <w:rPr>
          <w:rtl/>
        </w:rPr>
        <w:t xml:space="preserve">» </w:t>
      </w:r>
      <w:r>
        <w:rPr>
          <w:rtl/>
        </w:rPr>
        <w:t>« و »</w:t>
      </w:r>
      <w:r w:rsidR="00FC5962">
        <w:rPr>
          <w:rtl/>
        </w:rPr>
        <w:t>:</w:t>
      </w:r>
      <w:r w:rsidRPr="00AD7338">
        <w:rPr>
          <w:rtl/>
        </w:rPr>
        <w:t xml:space="preserve"> منه</w:t>
      </w:r>
    </w:p>
    <w:p w:rsidR="00C21654" w:rsidRPr="00AD7338" w:rsidRDefault="00C21654" w:rsidP="00C21654">
      <w:pPr>
        <w:pStyle w:val="libFootnote0"/>
        <w:rPr>
          <w:rtl/>
          <w:lang w:bidi="fa-IR"/>
        </w:rPr>
      </w:pPr>
      <w:r>
        <w:rPr>
          <w:rtl/>
        </w:rPr>
        <w:t>(</w:t>
      </w:r>
      <w:r w:rsidRPr="00AD7338">
        <w:rPr>
          <w:rtl/>
        </w:rPr>
        <w:t>14) في « ب »</w:t>
      </w:r>
      <w:r w:rsidR="00FC5962">
        <w:rPr>
          <w:rtl/>
        </w:rPr>
        <w:t>:</w:t>
      </w:r>
      <w:r w:rsidRPr="00AD7338">
        <w:rPr>
          <w:rtl/>
        </w:rPr>
        <w:t xml:space="preserve"> وكتب</w:t>
      </w:r>
    </w:p>
    <w:p w:rsidR="00C21654" w:rsidRPr="00AD7338" w:rsidRDefault="00C21654" w:rsidP="00C21654">
      <w:pPr>
        <w:pStyle w:val="libFootnote0"/>
        <w:rPr>
          <w:rtl/>
          <w:lang w:bidi="fa-IR"/>
        </w:rPr>
      </w:pPr>
      <w:r>
        <w:rPr>
          <w:rtl/>
        </w:rPr>
        <w:t>(</w:t>
      </w:r>
      <w:r w:rsidRPr="00AD7338">
        <w:rPr>
          <w:rtl/>
        </w:rPr>
        <w:t>15) في «</w:t>
      </w:r>
      <w:r>
        <w:rPr>
          <w:rtl/>
        </w:rPr>
        <w:t xml:space="preserve"> هـ </w:t>
      </w:r>
      <w:r w:rsidRPr="00AD7338">
        <w:rPr>
          <w:rtl/>
        </w:rPr>
        <w:t>»</w:t>
      </w:r>
      <w:r w:rsidR="00FC5962">
        <w:rPr>
          <w:rtl/>
        </w:rPr>
        <w:t>:</w:t>
      </w:r>
      <w:r w:rsidRPr="00AD7338">
        <w:rPr>
          <w:rtl/>
        </w:rPr>
        <w:t xml:space="preserve"> لا يكون أمر عذر. وكلمة </w:t>
      </w:r>
      <w:r>
        <w:rPr>
          <w:rtl/>
        </w:rPr>
        <w:t>(</w:t>
      </w:r>
      <w:r w:rsidRPr="00AD7338">
        <w:rPr>
          <w:rtl/>
        </w:rPr>
        <w:t xml:space="preserve"> لهم ) ساقطة من </w:t>
      </w:r>
      <w:r>
        <w:rPr>
          <w:rtl/>
        </w:rPr>
        <w:t>« و »</w:t>
      </w:r>
    </w:p>
    <w:p w:rsidR="00C21654" w:rsidRPr="00AD7338" w:rsidRDefault="00C21654" w:rsidP="00C21654">
      <w:pPr>
        <w:pStyle w:val="libFootnote0"/>
        <w:rPr>
          <w:rtl/>
          <w:lang w:bidi="fa-IR"/>
        </w:rPr>
      </w:pPr>
      <w:r>
        <w:rPr>
          <w:rtl/>
        </w:rPr>
        <w:t>(</w:t>
      </w:r>
      <w:r w:rsidRPr="00AD7338">
        <w:rPr>
          <w:rtl/>
        </w:rPr>
        <w:t xml:space="preserve">16) ساقطة من « د » </w:t>
      </w:r>
      <w:r>
        <w:rPr>
          <w:rtl/>
        </w:rPr>
        <w:t>« و »</w:t>
      </w:r>
    </w:p>
    <w:p w:rsidR="00C21654" w:rsidRPr="00AD7338" w:rsidRDefault="00C21654" w:rsidP="00C21654">
      <w:pPr>
        <w:pStyle w:val="libFootnote"/>
        <w:rPr>
          <w:rtl/>
          <w:lang w:bidi="fa-IR"/>
        </w:rPr>
      </w:pPr>
      <w:r w:rsidRPr="00AD7338">
        <w:rPr>
          <w:rtl/>
        </w:rPr>
        <w:t>في «</w:t>
      </w:r>
      <w:r>
        <w:rPr>
          <w:rtl/>
        </w:rPr>
        <w:t xml:space="preserve"> هـ </w:t>
      </w:r>
      <w:r w:rsidRPr="00AD7338">
        <w:rPr>
          <w:rtl/>
        </w:rPr>
        <w:t>»</w:t>
      </w:r>
      <w:r w:rsidR="00FC5962">
        <w:rPr>
          <w:rtl/>
        </w:rPr>
        <w:t>:</w:t>
      </w:r>
      <w:r w:rsidRPr="00AD7338">
        <w:rPr>
          <w:rtl/>
        </w:rPr>
        <w:t xml:space="preserve"> والسماء</w:t>
      </w:r>
    </w:p>
    <w:p w:rsidR="00C21654" w:rsidRPr="00AD7338" w:rsidRDefault="00C21654" w:rsidP="00C21654">
      <w:pPr>
        <w:pStyle w:val="libNormal"/>
        <w:rPr>
          <w:rtl/>
        </w:rPr>
      </w:pPr>
      <w:r>
        <w:rPr>
          <w:rtl/>
        </w:rPr>
        <w:br w:type="page"/>
      </w:r>
      <w:r w:rsidRPr="00AD7338">
        <w:rPr>
          <w:rtl/>
        </w:rPr>
        <w:lastRenderedPageBreak/>
        <w:t xml:space="preserve">وهذا أعظم من الضّلال الّذي استبعدته </w:t>
      </w:r>
      <w:r w:rsidRPr="00C21654">
        <w:rPr>
          <w:rStyle w:val="libFootnotenumChar"/>
          <w:rtl/>
        </w:rPr>
        <w:t>(1)</w:t>
      </w:r>
      <w:r w:rsidRPr="00AD7338">
        <w:rPr>
          <w:rtl/>
        </w:rPr>
        <w:t xml:space="preserve"> من العباد </w:t>
      </w:r>
      <w:r w:rsidRPr="00C21654">
        <w:rPr>
          <w:rStyle w:val="libFootnotenumChar"/>
          <w:rtl/>
        </w:rPr>
        <w:t>(2)</w:t>
      </w:r>
      <w:r w:rsidR="00FC5962">
        <w:rPr>
          <w:rtl/>
        </w:rPr>
        <w:t>،</w:t>
      </w:r>
      <w:r w:rsidRPr="00AD7338">
        <w:rPr>
          <w:rtl/>
        </w:rPr>
        <w:t xml:space="preserve"> وعذر </w:t>
      </w:r>
      <w:r w:rsidRPr="00C21654">
        <w:rPr>
          <w:rStyle w:val="libFootnotenumChar"/>
          <w:rtl/>
        </w:rPr>
        <w:t>(3)</w:t>
      </w:r>
      <w:r w:rsidRPr="00AD7338">
        <w:rPr>
          <w:rtl/>
        </w:rPr>
        <w:t xml:space="preserve"> لعليّ وعترته حيث صبروا وأمسكوا عن الجهاد </w:t>
      </w:r>
      <w:r w:rsidRPr="00C21654">
        <w:rPr>
          <w:rStyle w:val="libFootnotenumChar"/>
          <w:rtl/>
        </w:rPr>
        <w:t>(4)</w:t>
      </w:r>
      <w:r w:rsidR="00FC5962">
        <w:rPr>
          <w:rtl/>
        </w:rPr>
        <w:t>،</w:t>
      </w:r>
      <w:r w:rsidRPr="00AD7338">
        <w:rPr>
          <w:rtl/>
        </w:rPr>
        <w:t xml:space="preserve"> وعن منازعة من تغلّب عليهم عند عدم أهل النصرة والاجتهاد </w:t>
      </w:r>
      <w:r w:rsidRPr="00C21654">
        <w:rPr>
          <w:rStyle w:val="libFootnotenumChar"/>
          <w:rtl/>
        </w:rPr>
        <w:t>(5)</w:t>
      </w:r>
      <w:r w:rsidR="00FC5962">
        <w:rPr>
          <w:rtl/>
        </w:rPr>
        <w:t>،</w:t>
      </w:r>
      <w:r w:rsidRPr="00AD7338">
        <w:rPr>
          <w:rtl/>
        </w:rPr>
        <w:t xml:space="preserve"> فإنّه لا تقوى الفرقة الواحدة لحرب </w:t>
      </w:r>
      <w:r w:rsidRPr="00C21654">
        <w:rPr>
          <w:rStyle w:val="libFootnotenumChar"/>
          <w:rtl/>
        </w:rPr>
        <w:t>(6)</w:t>
      </w:r>
      <w:r w:rsidRPr="00AD7338">
        <w:rPr>
          <w:rtl/>
        </w:rPr>
        <w:t xml:space="preserve"> اثنتين </w:t>
      </w:r>
      <w:r w:rsidRPr="00C21654">
        <w:rPr>
          <w:rStyle w:val="libFootnotenumChar"/>
          <w:rtl/>
        </w:rPr>
        <w:t>(7)</w:t>
      </w:r>
      <w:r w:rsidRPr="00AD7338">
        <w:rPr>
          <w:rtl/>
        </w:rPr>
        <w:t xml:space="preserve"> وسبعين فرقة </w:t>
      </w:r>
      <w:r w:rsidRPr="00C21654">
        <w:rPr>
          <w:rStyle w:val="libFootnotenumChar"/>
          <w:rtl/>
        </w:rPr>
        <w:t>(8)</w:t>
      </w:r>
      <w:r w:rsidR="00FC5962">
        <w:rPr>
          <w:rtl/>
        </w:rPr>
        <w:t>،</w:t>
      </w:r>
      <w:r w:rsidRPr="00AD7338">
        <w:rPr>
          <w:rtl/>
        </w:rPr>
        <w:t xml:space="preserve"> وقد عذر القرآن من فرّ عن أكثر من اثنين </w:t>
      </w:r>
      <w:r w:rsidRPr="00C21654">
        <w:rPr>
          <w:rStyle w:val="libFootnotenumChar"/>
          <w:rtl/>
        </w:rPr>
        <w:t>(9)</w:t>
      </w:r>
      <w:r w:rsidRPr="00AD7338">
        <w:rPr>
          <w:rtl/>
        </w:rPr>
        <w:t xml:space="preserve"> بغير خلاف بين المسلمين.</w:t>
      </w:r>
    </w:p>
    <w:p w:rsidR="00C21654" w:rsidRPr="00AD7338" w:rsidRDefault="00C21654" w:rsidP="00C21654">
      <w:pPr>
        <w:pStyle w:val="libNormal"/>
        <w:rPr>
          <w:rtl/>
        </w:rPr>
      </w:pPr>
      <w:r w:rsidRPr="00AD7338">
        <w:rPr>
          <w:rtl/>
        </w:rPr>
        <w:t>و</w:t>
      </w:r>
      <w:r>
        <w:rPr>
          <w:rFonts w:hint="cs"/>
          <w:rtl/>
        </w:rPr>
        <w:t xml:space="preserve"> </w:t>
      </w:r>
      <w:r w:rsidRPr="00C21654">
        <w:rPr>
          <w:rStyle w:val="libFootnotenumChar"/>
          <w:rtl/>
        </w:rPr>
        <w:t>(10)</w:t>
      </w:r>
      <w:r w:rsidRPr="00AD7338">
        <w:rPr>
          <w:rtl/>
        </w:rPr>
        <w:t xml:space="preserve"> الحمد لله على التوفيق لامتثال أوامر المعقول والمنقول</w:t>
      </w:r>
      <w:r w:rsidR="00FC5962">
        <w:rPr>
          <w:rtl/>
        </w:rPr>
        <w:t>،</w:t>
      </w:r>
      <w:r w:rsidRPr="00AD7338">
        <w:rPr>
          <w:rtl/>
        </w:rPr>
        <w:t xml:space="preserve"> وحفظ وصايا الله والرسول </w:t>
      </w:r>
      <w:r w:rsidRPr="00C21654">
        <w:rPr>
          <w:rStyle w:val="libAlaemChar"/>
          <w:rtl/>
        </w:rPr>
        <w:t>صلى‌الله‌عليه‌وآله</w:t>
      </w:r>
      <w:r w:rsidR="00FC5962">
        <w:rPr>
          <w:rtl/>
        </w:rPr>
        <w:t>،</w:t>
      </w:r>
      <w:r w:rsidRPr="00AD7338">
        <w:rPr>
          <w:rtl/>
        </w:rPr>
        <w:t xml:space="preserve"> في نوّاب رسوله </w:t>
      </w:r>
      <w:r w:rsidRPr="00C21654">
        <w:rPr>
          <w:rStyle w:val="libFootnotenumChar"/>
          <w:rtl/>
        </w:rPr>
        <w:t>(11)</w:t>
      </w:r>
      <w:r w:rsidRPr="00AD7338">
        <w:rPr>
          <w:rtl/>
        </w:rPr>
        <w:t xml:space="preserve"> وعترته و</w:t>
      </w:r>
      <w:r>
        <w:rPr>
          <w:rFonts w:hint="cs"/>
          <w:rtl/>
        </w:rPr>
        <w:t xml:space="preserve"> </w:t>
      </w:r>
      <w:r w:rsidRPr="00C21654">
        <w:rPr>
          <w:rStyle w:val="libFootnotenumChar"/>
          <w:rtl/>
        </w:rPr>
        <w:t>(12)</w:t>
      </w:r>
      <w:r w:rsidRPr="00AD7338">
        <w:rPr>
          <w:rtl/>
        </w:rPr>
        <w:t xml:space="preserve"> قبول نصيحته</w:t>
      </w:r>
      <w:r w:rsidR="00FC5962">
        <w:rPr>
          <w:rtl/>
        </w:rPr>
        <w:t>،</w:t>
      </w:r>
      <w:r w:rsidRPr="00AD7338">
        <w:rPr>
          <w:rtl/>
        </w:rPr>
        <w:t xml:space="preserve"> حمدا يوازي نعمه </w:t>
      </w:r>
      <w:r w:rsidRPr="00C21654">
        <w:rPr>
          <w:rStyle w:val="libFootnotenumChar"/>
          <w:rtl/>
        </w:rPr>
        <w:t>(13)</w:t>
      </w:r>
      <w:r>
        <w:rPr>
          <w:rtl/>
        </w:rPr>
        <w:t>.</w:t>
      </w:r>
    </w:p>
    <w:p w:rsidR="00C21654" w:rsidRPr="00AD7338" w:rsidRDefault="00C21654" w:rsidP="00C21654">
      <w:pPr>
        <w:pStyle w:val="libNormal"/>
        <w:rPr>
          <w:rtl/>
        </w:rPr>
      </w:pPr>
      <w:r w:rsidRPr="00AD7338">
        <w:rPr>
          <w:rtl/>
        </w:rPr>
        <w:t>تمّ الكتاب والحمد لله وحده</w:t>
      </w:r>
      <w:r w:rsidR="00FC5962">
        <w:rPr>
          <w:rtl/>
        </w:rPr>
        <w:t>،</w:t>
      </w:r>
      <w:r w:rsidRPr="00AD7338">
        <w:rPr>
          <w:rtl/>
        </w:rPr>
        <w:t xml:space="preserve"> وصلّى الله على سيّد المرسلين</w:t>
      </w:r>
      <w:r w:rsidR="00FC5962">
        <w:rPr>
          <w:rtl/>
        </w:rPr>
        <w:t>،</w:t>
      </w:r>
      <w:r w:rsidRPr="00AD7338">
        <w:rPr>
          <w:rtl/>
        </w:rPr>
        <w:t xml:space="preserve"> محمّد النبي وآله الطاهرين</w:t>
      </w:r>
      <w:r w:rsidR="00FC5962">
        <w:rPr>
          <w:rtl/>
        </w:rPr>
        <w:t>،</w:t>
      </w:r>
      <w:r w:rsidRPr="00AD7338">
        <w:rPr>
          <w:rtl/>
        </w:rPr>
        <w:t xml:space="preserve"> وسلّم عليهم أجمعين</w:t>
      </w:r>
      <w:r w:rsidR="00FC5962">
        <w:rPr>
          <w:rtl/>
        </w:rPr>
        <w:t>،</w:t>
      </w:r>
      <w:r w:rsidRPr="00AD7338">
        <w:rPr>
          <w:rtl/>
        </w:rPr>
        <w:t xml:space="preserve"> والحمد لله ربّ العالمين. ثمّ بلغ قبالا والحمد لله أوّلا وآخرا في سنة 805 هجري.</w:t>
      </w:r>
    </w:p>
    <w:p w:rsidR="00C21654" w:rsidRPr="00AD7338" w:rsidRDefault="00C21654" w:rsidP="00C21654">
      <w:pPr>
        <w:pStyle w:val="libNormal"/>
        <w:rPr>
          <w:rtl/>
        </w:rPr>
      </w:pPr>
      <w:r w:rsidRPr="00AD7338">
        <w:rPr>
          <w:rtl/>
        </w:rPr>
        <w:t>تمّت صورة ما وجدته من نسخة هذا الكتاب الموسوم ب « طرف الأنباء والمناقب في شرف سيد الأنبياء والأطائب</w:t>
      </w:r>
      <w:r w:rsidR="00FC5962">
        <w:rPr>
          <w:rtl/>
        </w:rPr>
        <w:t>،</w:t>
      </w:r>
      <w:r w:rsidRPr="00AD7338">
        <w:rPr>
          <w:rtl/>
        </w:rPr>
        <w:t xml:space="preserve"> وطرف من تصريحه وتنصيصه لخلافة عليّ بن أبي طالب صلوات الله وسلامه عليه »</w:t>
      </w:r>
      <w:r w:rsidR="00FC5962">
        <w:rPr>
          <w:rtl/>
        </w:rPr>
        <w:t>،</w:t>
      </w:r>
      <w:r w:rsidRPr="00AD7338">
        <w:rPr>
          <w:rtl/>
        </w:rPr>
        <w:t xml:space="preserve"> للسيّد السند</w:t>
      </w:r>
      <w:r w:rsidR="00FC5962">
        <w:rPr>
          <w:rtl/>
        </w:rPr>
        <w:t>،</w:t>
      </w:r>
      <w:r w:rsidRPr="00AD7338">
        <w:rPr>
          <w:rtl/>
        </w:rPr>
        <w:t xml:space="preserve"> والحبر المعتمد</w:t>
      </w:r>
      <w:r w:rsidR="00FC5962">
        <w:rPr>
          <w:rtl/>
        </w:rPr>
        <w:t>،</w:t>
      </w:r>
      <w:r w:rsidRPr="00AD7338">
        <w:rPr>
          <w:rtl/>
        </w:rPr>
        <w:t xml:space="preserve"> صاحب الكرامات</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هامش أ » « د »</w:t>
      </w:r>
      <w:r w:rsidR="00FC5962">
        <w:rPr>
          <w:rtl/>
        </w:rPr>
        <w:t>:</w:t>
      </w:r>
      <w:r w:rsidRPr="00AD7338">
        <w:rPr>
          <w:rtl/>
        </w:rPr>
        <w:t xml:space="preserve"> استبعدت</w:t>
      </w:r>
    </w:p>
    <w:p w:rsidR="00C21654" w:rsidRPr="00AD7338" w:rsidRDefault="00C21654" w:rsidP="00C21654">
      <w:pPr>
        <w:pStyle w:val="libFootnote0"/>
        <w:rPr>
          <w:rtl/>
          <w:lang w:bidi="fa-IR"/>
        </w:rPr>
      </w:pPr>
      <w:r>
        <w:rPr>
          <w:rtl/>
        </w:rPr>
        <w:t>(</w:t>
      </w:r>
      <w:r w:rsidRPr="00AD7338">
        <w:rPr>
          <w:rtl/>
        </w:rPr>
        <w:t>2) في « أ » « د »</w:t>
      </w:r>
      <w:r w:rsidR="00FC5962">
        <w:rPr>
          <w:rtl/>
        </w:rPr>
        <w:t>:</w:t>
      </w:r>
      <w:r w:rsidRPr="00AD7338">
        <w:rPr>
          <w:rtl/>
        </w:rPr>
        <w:t xml:space="preserve"> من العناد</w:t>
      </w:r>
    </w:p>
    <w:p w:rsidR="00C21654" w:rsidRPr="00AD7338" w:rsidRDefault="00C21654" w:rsidP="00C21654">
      <w:pPr>
        <w:pStyle w:val="libFootnote0"/>
        <w:rPr>
          <w:rtl/>
          <w:lang w:bidi="fa-IR"/>
        </w:rPr>
      </w:pPr>
      <w:r>
        <w:rPr>
          <w:rtl/>
        </w:rPr>
        <w:t>(</w:t>
      </w:r>
      <w:r w:rsidRPr="00AD7338">
        <w:rPr>
          <w:rtl/>
        </w:rPr>
        <w:t>3) في « هامش أ » « د »</w:t>
      </w:r>
      <w:r w:rsidR="00FC5962">
        <w:rPr>
          <w:rtl/>
        </w:rPr>
        <w:t>:</w:t>
      </w:r>
      <w:r w:rsidRPr="00AD7338">
        <w:rPr>
          <w:rtl/>
        </w:rPr>
        <w:t xml:space="preserve"> والعداوة لعليّ</w:t>
      </w:r>
    </w:p>
    <w:p w:rsidR="00C21654" w:rsidRPr="00AD7338" w:rsidRDefault="00C21654" w:rsidP="00C21654">
      <w:pPr>
        <w:pStyle w:val="libFootnote0"/>
        <w:rPr>
          <w:rtl/>
          <w:lang w:bidi="fa-IR"/>
        </w:rPr>
      </w:pPr>
      <w:r>
        <w:rPr>
          <w:rtl/>
        </w:rPr>
        <w:t>(</w:t>
      </w:r>
      <w:r w:rsidRPr="00AD7338">
        <w:rPr>
          <w:rtl/>
        </w:rPr>
        <w:t>4) في « د »</w:t>
      </w:r>
      <w:r w:rsidR="00FC5962">
        <w:rPr>
          <w:rtl/>
        </w:rPr>
        <w:t>:</w:t>
      </w:r>
      <w:r w:rsidRPr="00AD7338">
        <w:rPr>
          <w:rtl/>
        </w:rPr>
        <w:t xml:space="preserve"> عن جهاد ومنازعة من تغلب</w:t>
      </w:r>
    </w:p>
    <w:p w:rsidR="00C21654" w:rsidRPr="00AD7338" w:rsidRDefault="00C21654" w:rsidP="00C21654">
      <w:pPr>
        <w:pStyle w:val="libFootnote0"/>
        <w:rPr>
          <w:rtl/>
          <w:lang w:bidi="fa-IR"/>
        </w:rPr>
      </w:pPr>
      <w:r>
        <w:rPr>
          <w:rtl/>
        </w:rPr>
        <w:t>(</w:t>
      </w:r>
      <w:r w:rsidRPr="00AD7338">
        <w:rPr>
          <w:rtl/>
        </w:rPr>
        <w:t>5) ساقطة من « د »</w:t>
      </w:r>
    </w:p>
    <w:p w:rsidR="00C21654" w:rsidRPr="00AD7338" w:rsidRDefault="00C21654" w:rsidP="00C21654">
      <w:pPr>
        <w:pStyle w:val="libFootnote0"/>
        <w:rPr>
          <w:rtl/>
          <w:lang w:bidi="fa-IR"/>
        </w:rPr>
      </w:pPr>
      <w:r>
        <w:rPr>
          <w:rtl/>
        </w:rPr>
        <w:t>(</w:t>
      </w:r>
      <w:r w:rsidRPr="00AD7338">
        <w:rPr>
          <w:rtl/>
        </w:rPr>
        <w:t>6) في « ب »</w:t>
      </w:r>
      <w:r w:rsidR="00FC5962">
        <w:rPr>
          <w:rtl/>
        </w:rPr>
        <w:t>:</w:t>
      </w:r>
      <w:r w:rsidRPr="00AD7338">
        <w:rPr>
          <w:rtl/>
        </w:rPr>
        <w:t xml:space="preserve"> محاربة</w:t>
      </w:r>
    </w:p>
    <w:p w:rsidR="00C21654" w:rsidRPr="00AD7338" w:rsidRDefault="00C21654" w:rsidP="00C21654">
      <w:pPr>
        <w:pStyle w:val="libFootnote"/>
        <w:rPr>
          <w:rtl/>
          <w:lang w:bidi="fa-IR"/>
        </w:rPr>
      </w:pPr>
      <w:r w:rsidRPr="00AD7338">
        <w:rPr>
          <w:rtl/>
        </w:rPr>
        <w:t>في « ج » «</w:t>
      </w:r>
      <w:r>
        <w:rPr>
          <w:rtl/>
        </w:rPr>
        <w:t xml:space="preserve"> هـ </w:t>
      </w:r>
      <w:r w:rsidRPr="00AD7338">
        <w:rPr>
          <w:rtl/>
        </w:rPr>
        <w:t xml:space="preserve">» </w:t>
      </w:r>
      <w:r>
        <w:rPr>
          <w:rtl/>
        </w:rPr>
        <w:t>« و »</w:t>
      </w:r>
      <w:r w:rsidR="00FC5962">
        <w:rPr>
          <w:rtl/>
        </w:rPr>
        <w:t>:</w:t>
      </w:r>
      <w:r w:rsidRPr="00AD7338">
        <w:rPr>
          <w:rtl/>
        </w:rPr>
        <w:t xml:space="preserve"> بحرب</w:t>
      </w:r>
    </w:p>
    <w:p w:rsidR="00C21654" w:rsidRPr="00AD7338" w:rsidRDefault="00C21654" w:rsidP="00C21654">
      <w:pPr>
        <w:pStyle w:val="libFootnote0"/>
        <w:rPr>
          <w:rtl/>
          <w:lang w:bidi="fa-IR"/>
        </w:rPr>
      </w:pPr>
      <w:r>
        <w:rPr>
          <w:rtl/>
        </w:rPr>
        <w:t>(</w:t>
      </w:r>
      <w:r w:rsidRPr="00AD7338">
        <w:rPr>
          <w:rtl/>
        </w:rPr>
        <w:t>7) في « ج » « د » «</w:t>
      </w:r>
      <w:r>
        <w:rPr>
          <w:rtl/>
        </w:rPr>
        <w:t xml:space="preserve"> هـ </w:t>
      </w:r>
      <w:r w:rsidRPr="00AD7338">
        <w:rPr>
          <w:rtl/>
        </w:rPr>
        <w:t xml:space="preserve">» </w:t>
      </w:r>
      <w:r>
        <w:rPr>
          <w:rtl/>
        </w:rPr>
        <w:t>« و »</w:t>
      </w:r>
      <w:r w:rsidR="00FC5962">
        <w:rPr>
          <w:rtl/>
        </w:rPr>
        <w:t>:</w:t>
      </w:r>
      <w:r w:rsidRPr="00AD7338">
        <w:rPr>
          <w:rtl/>
        </w:rPr>
        <w:t xml:space="preserve"> اثنين</w:t>
      </w:r>
    </w:p>
    <w:p w:rsidR="00C21654" w:rsidRPr="00AD7338" w:rsidRDefault="00C21654" w:rsidP="00C21654">
      <w:pPr>
        <w:pStyle w:val="libFootnote0"/>
        <w:rPr>
          <w:rtl/>
          <w:lang w:bidi="fa-IR"/>
        </w:rPr>
      </w:pPr>
      <w:r>
        <w:rPr>
          <w:rtl/>
        </w:rPr>
        <w:t>(</w:t>
      </w:r>
      <w:r w:rsidRPr="00AD7338">
        <w:rPr>
          <w:rtl/>
        </w:rPr>
        <w:t xml:space="preserve">8) عن « د » </w:t>
      </w:r>
      <w:r>
        <w:rPr>
          <w:rtl/>
        </w:rPr>
        <w:t>« و »</w:t>
      </w:r>
    </w:p>
    <w:p w:rsidR="00C21654" w:rsidRPr="00AD7338" w:rsidRDefault="00C21654" w:rsidP="00C21654">
      <w:pPr>
        <w:pStyle w:val="libFootnote0"/>
        <w:rPr>
          <w:rtl/>
          <w:lang w:bidi="fa-IR"/>
        </w:rPr>
      </w:pPr>
      <w:r>
        <w:rPr>
          <w:rtl/>
        </w:rPr>
        <w:t>(</w:t>
      </w:r>
      <w:r w:rsidRPr="00AD7338">
        <w:rPr>
          <w:rtl/>
        </w:rPr>
        <w:t>9) في « أ » « ب »</w:t>
      </w:r>
      <w:r w:rsidR="00FC5962">
        <w:rPr>
          <w:rtl/>
        </w:rPr>
        <w:t>:</w:t>
      </w:r>
      <w:r w:rsidRPr="00AD7338">
        <w:rPr>
          <w:rtl/>
        </w:rPr>
        <w:t xml:space="preserve"> اثنتين</w:t>
      </w:r>
    </w:p>
    <w:p w:rsidR="00C21654" w:rsidRPr="00AD7338" w:rsidRDefault="00C21654" w:rsidP="00C21654">
      <w:pPr>
        <w:pStyle w:val="libFootnote0"/>
        <w:rPr>
          <w:rtl/>
          <w:lang w:bidi="fa-IR"/>
        </w:rPr>
      </w:pPr>
      <w:r>
        <w:rPr>
          <w:rtl/>
        </w:rPr>
        <w:t>(</w:t>
      </w:r>
      <w:r w:rsidRPr="00AD7338">
        <w:rPr>
          <w:rtl/>
        </w:rPr>
        <w:t>10) في « د »</w:t>
      </w:r>
      <w:r w:rsidR="00FC5962">
        <w:rPr>
          <w:rtl/>
        </w:rPr>
        <w:t>:</w:t>
      </w:r>
      <w:r w:rsidRPr="00AD7338">
        <w:rPr>
          <w:rtl/>
        </w:rPr>
        <w:t xml:space="preserve"> تمّ والحمد لله</w:t>
      </w:r>
      <w:r>
        <w:rPr>
          <w:rtl/>
        </w:rPr>
        <w:t xml:space="preserve"> ..</w:t>
      </w:r>
      <w:r w:rsidRPr="00AD7338">
        <w:rPr>
          <w:rtl/>
        </w:rPr>
        <w:t>.</w:t>
      </w:r>
    </w:p>
    <w:p w:rsidR="00C21654" w:rsidRPr="00AD7338" w:rsidRDefault="00C21654" w:rsidP="00C21654">
      <w:pPr>
        <w:pStyle w:val="libFootnote0"/>
        <w:rPr>
          <w:rtl/>
          <w:lang w:bidi="fa-IR"/>
        </w:rPr>
      </w:pPr>
      <w:r>
        <w:rPr>
          <w:rtl/>
        </w:rPr>
        <w:t>(</w:t>
      </w:r>
      <w:r w:rsidRPr="00AD7338">
        <w:rPr>
          <w:rtl/>
        </w:rPr>
        <w:t xml:space="preserve">11) جملة </w:t>
      </w:r>
      <w:r>
        <w:rPr>
          <w:rtl/>
        </w:rPr>
        <w:t>(</w:t>
      </w:r>
      <w:r w:rsidRPr="00AD7338">
        <w:rPr>
          <w:rtl/>
        </w:rPr>
        <w:t xml:space="preserve"> في نوّاب رسوله ) ساقطة من « ج » « د » «</w:t>
      </w:r>
      <w:r>
        <w:rPr>
          <w:rtl/>
        </w:rPr>
        <w:t xml:space="preserve"> هـ </w:t>
      </w:r>
      <w:r w:rsidRPr="00AD7338">
        <w:rPr>
          <w:rtl/>
        </w:rPr>
        <w:t xml:space="preserve">» </w:t>
      </w:r>
      <w:r>
        <w:rPr>
          <w:rtl/>
        </w:rPr>
        <w:t>« و »</w:t>
      </w:r>
    </w:p>
    <w:p w:rsidR="00C21654" w:rsidRPr="00AD7338" w:rsidRDefault="00C21654" w:rsidP="00C21654">
      <w:pPr>
        <w:pStyle w:val="libFootnote0"/>
        <w:rPr>
          <w:rtl/>
          <w:lang w:bidi="fa-IR"/>
        </w:rPr>
      </w:pPr>
      <w:r>
        <w:rPr>
          <w:rtl/>
        </w:rPr>
        <w:t>(</w:t>
      </w:r>
      <w:r w:rsidRPr="00AD7338">
        <w:rPr>
          <w:rtl/>
        </w:rPr>
        <w:t>12) في « أ » « ب »</w:t>
      </w:r>
      <w:r w:rsidR="00FC5962">
        <w:rPr>
          <w:rtl/>
        </w:rPr>
        <w:t>:</w:t>
      </w:r>
      <w:r w:rsidRPr="00AD7338">
        <w:rPr>
          <w:rtl/>
        </w:rPr>
        <w:t xml:space="preserve"> في قبول</w:t>
      </w:r>
    </w:p>
    <w:p w:rsidR="00C21654" w:rsidRPr="00AD7338" w:rsidRDefault="00C21654" w:rsidP="00C21654">
      <w:pPr>
        <w:pStyle w:val="libFootnote0"/>
        <w:rPr>
          <w:rtl/>
          <w:lang w:bidi="fa-IR"/>
        </w:rPr>
      </w:pPr>
      <w:r>
        <w:rPr>
          <w:rtl/>
        </w:rPr>
        <w:t>(</w:t>
      </w:r>
      <w:r w:rsidRPr="00AD7338">
        <w:rPr>
          <w:rtl/>
        </w:rPr>
        <w:t xml:space="preserve">13) جملة </w:t>
      </w:r>
      <w:r>
        <w:rPr>
          <w:rtl/>
        </w:rPr>
        <w:t>(</w:t>
      </w:r>
      <w:r w:rsidRPr="00AD7338">
        <w:rPr>
          <w:rtl/>
        </w:rPr>
        <w:t xml:space="preserve"> حمدا يوازي نعمه ) عن « د » «</w:t>
      </w:r>
      <w:r>
        <w:rPr>
          <w:rtl/>
        </w:rPr>
        <w:t xml:space="preserve"> هـ </w:t>
      </w:r>
      <w:r w:rsidRPr="00AD7338">
        <w:rPr>
          <w:rtl/>
        </w:rPr>
        <w:t xml:space="preserve">» </w:t>
      </w:r>
      <w:r>
        <w:rPr>
          <w:rtl/>
        </w:rPr>
        <w:t>« و »</w:t>
      </w:r>
    </w:p>
    <w:p w:rsidR="00C21654" w:rsidRPr="00AD7338" w:rsidRDefault="00C21654" w:rsidP="00C21654">
      <w:pPr>
        <w:pStyle w:val="libNormal0"/>
        <w:rPr>
          <w:rtl/>
        </w:rPr>
      </w:pPr>
      <w:r>
        <w:rPr>
          <w:rtl/>
        </w:rPr>
        <w:br w:type="page"/>
      </w:r>
      <w:r w:rsidRPr="00AD7338">
        <w:rPr>
          <w:rtl/>
        </w:rPr>
        <w:lastRenderedPageBreak/>
        <w:t>والمقامات الموصوف بالولد</w:t>
      </w:r>
      <w:r w:rsidR="00FC5962">
        <w:rPr>
          <w:rtl/>
        </w:rPr>
        <w:t>،</w:t>
      </w:r>
      <w:r w:rsidRPr="00AD7338">
        <w:rPr>
          <w:rtl/>
        </w:rPr>
        <w:t xml:space="preserve"> في لسان الحجّة عجل الله فرجه</w:t>
      </w:r>
      <w:r w:rsidR="00FC5962">
        <w:rPr>
          <w:rtl/>
        </w:rPr>
        <w:t>،</w:t>
      </w:r>
      <w:r w:rsidRPr="00AD7338">
        <w:rPr>
          <w:rtl/>
        </w:rPr>
        <w:t xml:space="preserve"> آية الله رضي الدين</w:t>
      </w:r>
      <w:r w:rsidR="00FC5962">
        <w:rPr>
          <w:rtl/>
        </w:rPr>
        <w:t>،</w:t>
      </w:r>
      <w:r w:rsidRPr="00AD7338">
        <w:rPr>
          <w:rtl/>
        </w:rPr>
        <w:t xml:space="preserve"> جمال العارفين</w:t>
      </w:r>
      <w:r w:rsidR="00FC5962">
        <w:rPr>
          <w:rtl/>
        </w:rPr>
        <w:t>،</w:t>
      </w:r>
      <w:r w:rsidRPr="00AD7338">
        <w:rPr>
          <w:rtl/>
        </w:rPr>
        <w:t xml:space="preserve"> عليّ بن موسى بن جعفر بن محمّد [ بن أحمد ] بن محمّد بن طاوس العلويّ الفاطمي الحسيني سلام الله عليه. وأنا أحقر عباد الله ابن زين العابدين محمّد حسين الأروميّه ئي 14 صفر سنه 1347 </w:t>
      </w:r>
      <w:r w:rsidRPr="00C21654">
        <w:rPr>
          <w:rStyle w:val="libFootnotenumChar"/>
          <w:rtl/>
        </w:rPr>
        <w:t>(1)</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في « ب »</w:t>
      </w:r>
      <w:r w:rsidR="00FC5962">
        <w:rPr>
          <w:rtl/>
        </w:rPr>
        <w:t>:</w:t>
      </w:r>
      <w:r w:rsidRPr="00AD7338">
        <w:rPr>
          <w:rtl/>
        </w:rPr>
        <w:t xml:space="preserve"> تمّ الكتاب والحمد لله ربّ العالمين</w:t>
      </w:r>
      <w:r w:rsidR="00FC5962">
        <w:rPr>
          <w:rtl/>
        </w:rPr>
        <w:t>،</w:t>
      </w:r>
      <w:r w:rsidRPr="00AD7338">
        <w:rPr>
          <w:rtl/>
        </w:rPr>
        <w:t xml:space="preserve"> وصلّى الله على محمّد النبي </w:t>
      </w:r>
      <w:r w:rsidRPr="00C21654">
        <w:rPr>
          <w:rStyle w:val="libAlaemChar"/>
          <w:rtl/>
        </w:rPr>
        <w:t>صلى‌الله‌عليه‌وآله</w:t>
      </w:r>
      <w:r w:rsidRPr="00AD7338">
        <w:rPr>
          <w:rtl/>
        </w:rPr>
        <w:t xml:space="preserve"> وآله الطاهرين وسلّم عليهم أجمعين</w:t>
      </w:r>
      <w:r w:rsidR="00FC5962">
        <w:rPr>
          <w:rtl/>
        </w:rPr>
        <w:t>،</w:t>
      </w:r>
      <w:r w:rsidRPr="00AD7338">
        <w:rPr>
          <w:rtl/>
        </w:rPr>
        <w:t xml:space="preserve"> والحمد لله ربّ العالمين</w:t>
      </w:r>
      <w:r w:rsidR="00FC5962">
        <w:rPr>
          <w:rtl/>
        </w:rPr>
        <w:t>،</w:t>
      </w:r>
      <w:r w:rsidRPr="00AD7338">
        <w:rPr>
          <w:rtl/>
        </w:rPr>
        <w:t xml:space="preserve"> ثمّ بلغ قبالا والحمد لله أوّلا وآخرا سنة 805. تمّت صورة ما وجدته من نسخة هذا الكتاب الشريف</w:t>
      </w:r>
      <w:r w:rsidR="00FC5962">
        <w:rPr>
          <w:rtl/>
        </w:rPr>
        <w:t>،</w:t>
      </w:r>
      <w:r w:rsidRPr="00AD7338">
        <w:rPr>
          <w:rtl/>
        </w:rPr>
        <w:t xml:space="preserve"> الموسوم بكتاب « طرف من الانباء والمناقب في شرف سيّد الأنبياء والاطايب</w:t>
      </w:r>
      <w:r w:rsidR="00FC5962">
        <w:rPr>
          <w:rtl/>
        </w:rPr>
        <w:t>،</w:t>
      </w:r>
      <w:r w:rsidRPr="00AD7338">
        <w:rPr>
          <w:rtl/>
        </w:rPr>
        <w:t xml:space="preserve"> وطرف من تصريحه بالوصية والخلافة لعليّ بن أبي طالب » للسيّد السند والحبر المعتمد</w:t>
      </w:r>
      <w:r w:rsidR="00FC5962">
        <w:rPr>
          <w:rtl/>
        </w:rPr>
        <w:t>،</w:t>
      </w:r>
      <w:r w:rsidRPr="00AD7338">
        <w:rPr>
          <w:rtl/>
        </w:rPr>
        <w:t xml:space="preserve"> قطب رحى الفضائل ومركز دائرة الفواضل</w:t>
      </w:r>
      <w:r w:rsidR="00FC5962">
        <w:rPr>
          <w:rtl/>
        </w:rPr>
        <w:t>،</w:t>
      </w:r>
      <w:r w:rsidRPr="00AD7338">
        <w:rPr>
          <w:rtl/>
        </w:rPr>
        <w:t xml:space="preserve"> صاحب الكرامات الباهرة والمقامات الفاخرة</w:t>
      </w:r>
      <w:r w:rsidR="00FC5962">
        <w:rPr>
          <w:rtl/>
        </w:rPr>
        <w:t>،</w:t>
      </w:r>
      <w:r w:rsidRPr="00AD7338">
        <w:rPr>
          <w:rtl/>
        </w:rPr>
        <w:t xml:space="preserve"> الموصوف بالولد في لسان صاحب الزمان</w:t>
      </w:r>
      <w:r w:rsidR="00FC5962">
        <w:rPr>
          <w:rtl/>
        </w:rPr>
        <w:t>،</w:t>
      </w:r>
      <w:r w:rsidRPr="00AD7338">
        <w:rPr>
          <w:rtl/>
        </w:rPr>
        <w:t xml:space="preserve"> والمفتوح له باب المشافهة مع الانس والجان</w:t>
      </w:r>
      <w:r w:rsidR="00FC5962">
        <w:rPr>
          <w:rtl/>
        </w:rPr>
        <w:t>،</w:t>
      </w:r>
      <w:r w:rsidRPr="00AD7338">
        <w:rPr>
          <w:rtl/>
        </w:rPr>
        <w:t xml:space="preserve"> المنظور بالنظرة الرحيمة الربانيّة</w:t>
      </w:r>
      <w:r w:rsidR="00FC5962">
        <w:rPr>
          <w:rtl/>
        </w:rPr>
        <w:t>،</w:t>
      </w:r>
      <w:r w:rsidRPr="00AD7338">
        <w:rPr>
          <w:rtl/>
        </w:rPr>
        <w:t xml:space="preserve"> وصاحب الدعوات المجابة</w:t>
      </w:r>
      <w:r w:rsidR="00FC5962">
        <w:rPr>
          <w:rtl/>
        </w:rPr>
        <w:t>،</w:t>
      </w:r>
      <w:r w:rsidRPr="00AD7338">
        <w:rPr>
          <w:rtl/>
        </w:rPr>
        <w:t xml:space="preserve"> آية الله رضي الدين جمال العارفين عليّ بن موسى بن جعفر بن محمّد بن طاوس العلوي الفاطمي الحسني سلام الله عليه وصلواته. الاحقر محمّد عليّ الاوردبادي عفي عنه</w:t>
      </w:r>
      <w:r w:rsidR="00FC5962">
        <w:rPr>
          <w:rtl/>
        </w:rPr>
        <w:t>،</w:t>
      </w:r>
      <w:r w:rsidRPr="00AD7338">
        <w:rPr>
          <w:rtl/>
        </w:rPr>
        <w:t xml:space="preserve"> كتب في مجالس آخرها عصر يوم الثلاثاء خامس شهر محرّم الحرام سنة 1333 الف وثلاثمائة وثلاثة وثلاثين</w:t>
      </w:r>
      <w:r w:rsidR="00FC5962">
        <w:rPr>
          <w:rtl/>
        </w:rPr>
        <w:t>،</w:t>
      </w:r>
      <w:r w:rsidRPr="00AD7338">
        <w:rPr>
          <w:rtl/>
        </w:rPr>
        <w:t xml:space="preserve"> مع اختلال الحال وقلة البال</w:t>
      </w:r>
      <w:r w:rsidR="00FC5962">
        <w:rPr>
          <w:rtl/>
        </w:rPr>
        <w:t>،</w:t>
      </w:r>
      <w:r w:rsidRPr="00AD7338">
        <w:rPr>
          <w:rtl/>
        </w:rPr>
        <w:t xml:space="preserve"> من حوادث الزمان</w:t>
      </w:r>
      <w:r w:rsidR="00FC5962">
        <w:rPr>
          <w:rtl/>
        </w:rPr>
        <w:t>،</w:t>
      </w:r>
      <w:r w:rsidRPr="00AD7338">
        <w:rPr>
          <w:rtl/>
        </w:rPr>
        <w:t xml:space="preserve"> وكروب الدهر الخوّان</w:t>
      </w:r>
      <w:r w:rsidR="00FC5962">
        <w:rPr>
          <w:rtl/>
        </w:rPr>
        <w:t>،</w:t>
      </w:r>
      <w:r w:rsidRPr="00AD7338">
        <w:rPr>
          <w:rtl/>
        </w:rPr>
        <w:t xml:space="preserve"> وصلّى الله على سيدنا محمّد وآله الطاهرين</w:t>
      </w:r>
      <w:r w:rsidR="00FC5962">
        <w:rPr>
          <w:rtl/>
        </w:rPr>
        <w:t>،</w:t>
      </w:r>
      <w:r w:rsidRPr="00AD7338">
        <w:rPr>
          <w:rtl/>
        </w:rPr>
        <w:t xml:space="preserve"> وسلم تسليما</w:t>
      </w:r>
      <w:r w:rsidR="00FC5962">
        <w:rPr>
          <w:rtl/>
        </w:rPr>
        <w:t>،</w:t>
      </w:r>
      <w:r w:rsidRPr="00AD7338">
        <w:rPr>
          <w:rtl/>
        </w:rPr>
        <w:t xml:space="preserve"> وأعدّ لأعدائهم</w:t>
      </w:r>
      <w:r w:rsidR="00FC5962">
        <w:rPr>
          <w:rtl/>
        </w:rPr>
        <w:t xml:space="preserve"> - </w:t>
      </w:r>
      <w:r w:rsidRPr="00AD7338">
        <w:rPr>
          <w:rtl/>
        </w:rPr>
        <w:t>أعداء الله</w:t>
      </w:r>
      <w:r w:rsidR="00FC5962">
        <w:rPr>
          <w:rtl/>
        </w:rPr>
        <w:t xml:space="preserve"> - </w:t>
      </w:r>
      <w:r w:rsidRPr="00AD7338">
        <w:rPr>
          <w:rtl/>
        </w:rPr>
        <w:t>عذابا أليما</w:t>
      </w:r>
      <w:r w:rsidR="00FC5962">
        <w:rPr>
          <w:rtl/>
        </w:rPr>
        <w:t>،</w:t>
      </w:r>
      <w:r w:rsidRPr="00AD7338">
        <w:rPr>
          <w:rtl/>
        </w:rPr>
        <w:t xml:space="preserve"> واستنسخته من نسخة سقيمة جدّا</w:t>
      </w:r>
      <w:r w:rsidR="00FC5962">
        <w:rPr>
          <w:rtl/>
        </w:rPr>
        <w:t>،</w:t>
      </w:r>
      <w:r w:rsidRPr="00AD7338">
        <w:rPr>
          <w:rtl/>
        </w:rPr>
        <w:t xml:space="preserve"> ردية الخط</w:t>
      </w:r>
      <w:r w:rsidR="00FC5962">
        <w:rPr>
          <w:rtl/>
        </w:rPr>
        <w:t>،</w:t>
      </w:r>
      <w:r w:rsidRPr="00AD7338">
        <w:rPr>
          <w:rtl/>
        </w:rPr>
        <w:t xml:space="preserve"> وصححت ما كتبت</w:t>
      </w:r>
    </w:p>
    <w:p w:rsidR="00C21654" w:rsidRDefault="00C21654" w:rsidP="00C21654">
      <w:pPr>
        <w:pStyle w:val="libFootnote"/>
        <w:rPr>
          <w:rtl/>
        </w:rPr>
      </w:pPr>
      <w:r w:rsidRPr="00C21654">
        <w:rPr>
          <w:rtl/>
        </w:rPr>
        <w:t>يقول الفقير إلى رحمة ربّه عبد الرزاق بن السيد محمّد بن السيّد عباس بن السيّد حسن بن السيّد قاسم بن السيّد حسّون</w:t>
      </w:r>
      <w:r w:rsidR="00FC5962">
        <w:rPr>
          <w:rtl/>
        </w:rPr>
        <w:t>،</w:t>
      </w:r>
      <w:r w:rsidRPr="00C21654">
        <w:rPr>
          <w:rtl/>
        </w:rPr>
        <w:t xml:space="preserve"> الموسويّ نسبا</w:t>
      </w:r>
      <w:r w:rsidR="00FC5962">
        <w:rPr>
          <w:rtl/>
        </w:rPr>
        <w:t>،</w:t>
      </w:r>
      <w:r w:rsidRPr="00C21654">
        <w:rPr>
          <w:rtl/>
        </w:rPr>
        <w:t xml:space="preserve"> المقرّمي لقبا</w:t>
      </w:r>
      <w:r w:rsidR="00FC5962">
        <w:rPr>
          <w:rtl/>
        </w:rPr>
        <w:t>:</w:t>
      </w:r>
      <w:r w:rsidRPr="00C21654">
        <w:rPr>
          <w:rtl/>
        </w:rPr>
        <w:t xml:space="preserve"> هذا آخر ما وجدته من النسخة التي كتبت عليها نسختي</w:t>
      </w:r>
      <w:r w:rsidR="00FC5962">
        <w:rPr>
          <w:rtl/>
        </w:rPr>
        <w:t>،</w:t>
      </w:r>
      <w:r w:rsidRPr="00C21654">
        <w:rPr>
          <w:rtl/>
        </w:rPr>
        <w:t xml:space="preserve"> كتبت ذلك لنفسي رغبة فيما أعدّ الله من الثواب على خدمة النبي </w:t>
      </w:r>
      <w:r w:rsidRPr="00C21654">
        <w:rPr>
          <w:rStyle w:val="libAlaemChar"/>
          <w:rtl/>
        </w:rPr>
        <w:t>صلى‌الله‌عليه‌وآله</w:t>
      </w:r>
      <w:r w:rsidRPr="00AD7338">
        <w:rPr>
          <w:rtl/>
        </w:rPr>
        <w:t>. وقد وقع لي الفراغ منها بالساعة العاشرة من نهار الاربعاء</w:t>
      </w:r>
      <w:r w:rsidR="00FC5962">
        <w:rPr>
          <w:rtl/>
        </w:rPr>
        <w:t>،</w:t>
      </w:r>
      <w:r w:rsidRPr="00AD7338">
        <w:rPr>
          <w:rtl/>
        </w:rPr>
        <w:t xml:space="preserve"> الثالث من ذي الحجة الحرام من سنة الألف والثلاثمائة والتاسعة والأربعين هجريّة</w:t>
      </w:r>
      <w:r w:rsidR="00FC5962">
        <w:rPr>
          <w:rtl/>
        </w:rPr>
        <w:t>،</w:t>
      </w:r>
      <w:r w:rsidRPr="00AD7338">
        <w:rPr>
          <w:rtl/>
        </w:rPr>
        <w:t xml:space="preserve"> على صاحبها الف صلاة وتحية</w:t>
      </w:r>
      <w:r w:rsidR="00FC5962">
        <w:rPr>
          <w:rtl/>
        </w:rPr>
        <w:t>،</w:t>
      </w:r>
      <w:r w:rsidRPr="00AD7338">
        <w:rPr>
          <w:rtl/>
        </w:rPr>
        <w:t xml:space="preserve"> 3 ذي الحجة الحرام سنة 1349</w:t>
      </w:r>
      <w:r>
        <w:rPr>
          <w:rtl/>
        </w:rPr>
        <w:t xml:space="preserve"> هـ</w:t>
      </w:r>
    </w:p>
    <w:p w:rsidR="00C21654" w:rsidRPr="00AD7338" w:rsidRDefault="00C21654" w:rsidP="00C21654">
      <w:pPr>
        <w:pStyle w:val="libFootnote"/>
        <w:rPr>
          <w:rtl/>
          <w:lang w:bidi="fa-IR"/>
        </w:rPr>
      </w:pPr>
      <w:r w:rsidRPr="00AD7338">
        <w:rPr>
          <w:rtl/>
        </w:rPr>
        <w:t>في « ج »</w:t>
      </w:r>
      <w:r w:rsidR="00FC5962">
        <w:rPr>
          <w:rtl/>
        </w:rPr>
        <w:t>:</w:t>
      </w:r>
      <w:r w:rsidRPr="00AD7338">
        <w:rPr>
          <w:rtl/>
        </w:rPr>
        <w:t xml:space="preserve"> تمّ الكتاب والحمد لله وحده</w:t>
      </w:r>
      <w:r w:rsidR="00FC5962">
        <w:rPr>
          <w:rtl/>
        </w:rPr>
        <w:t>،</w:t>
      </w:r>
      <w:r w:rsidRPr="00AD7338">
        <w:rPr>
          <w:rtl/>
        </w:rPr>
        <w:t xml:space="preserve"> وصلّى الله على سيد المرسلين</w:t>
      </w:r>
      <w:r w:rsidR="00FC5962">
        <w:rPr>
          <w:rtl/>
        </w:rPr>
        <w:t>،</w:t>
      </w:r>
      <w:r w:rsidRPr="00AD7338">
        <w:rPr>
          <w:rtl/>
        </w:rPr>
        <w:t xml:space="preserve"> محمّد النبي وآله الطاهرين</w:t>
      </w:r>
      <w:r w:rsidR="00FC5962">
        <w:rPr>
          <w:rtl/>
        </w:rPr>
        <w:t>،</w:t>
      </w:r>
      <w:r w:rsidRPr="00AD7338">
        <w:rPr>
          <w:rtl/>
        </w:rPr>
        <w:t xml:space="preserve"> وسلّم عليهم أجمعين</w:t>
      </w:r>
      <w:r w:rsidR="00FC5962">
        <w:rPr>
          <w:rtl/>
        </w:rPr>
        <w:t>،</w:t>
      </w:r>
      <w:r w:rsidRPr="00AD7338">
        <w:rPr>
          <w:rtl/>
        </w:rPr>
        <w:t xml:space="preserve"> والحمد لله ربّ العالمين. فرغ نسخا يوم العاشر شهر محرم الحرام سنة 987 سبع وثمانين وسبعمائة</w:t>
      </w:r>
    </w:p>
    <w:p w:rsidR="00C21654" w:rsidRPr="00AD7338" w:rsidRDefault="00C21654" w:rsidP="00C21654">
      <w:pPr>
        <w:pStyle w:val="libFootnote"/>
        <w:rPr>
          <w:rtl/>
          <w:lang w:bidi="fa-IR"/>
        </w:rPr>
      </w:pPr>
      <w:r w:rsidRPr="00AD7338">
        <w:rPr>
          <w:rtl/>
        </w:rPr>
        <w:t>في « د »</w:t>
      </w:r>
      <w:r w:rsidR="00FC5962">
        <w:rPr>
          <w:rtl/>
        </w:rPr>
        <w:t>:</w:t>
      </w:r>
      <w:r w:rsidRPr="00AD7338">
        <w:rPr>
          <w:rtl/>
        </w:rPr>
        <w:t xml:space="preserve"> والحمد لله المعين على إتمام الإسلام بحب محمّد وأهل بيته عليه وعليهم الصلاة والسلام</w:t>
      </w:r>
      <w:r w:rsidR="00FC5962">
        <w:rPr>
          <w:rtl/>
        </w:rPr>
        <w:t>،</w:t>
      </w:r>
      <w:r w:rsidRPr="00AD7338">
        <w:rPr>
          <w:rtl/>
        </w:rPr>
        <w:t xml:space="preserve"> حمدا يبقى ويدوم بتكرر الليالي والأيّام</w:t>
      </w:r>
      <w:r w:rsidR="00FC5962">
        <w:rPr>
          <w:rtl/>
        </w:rPr>
        <w:t>،</w:t>
      </w:r>
      <w:r w:rsidRPr="00AD7338">
        <w:rPr>
          <w:rtl/>
        </w:rPr>
        <w:t xml:space="preserve"> وعلى ما وفّق الله سبحانه من إتمام هذه الرسالة الشريفة</w:t>
      </w:r>
      <w:r w:rsidR="00FC5962">
        <w:rPr>
          <w:rtl/>
        </w:rPr>
        <w:t>،</w:t>
      </w:r>
      <w:r w:rsidRPr="00AD7338">
        <w:rPr>
          <w:rtl/>
        </w:rPr>
        <w:t xml:space="preserve"> وإيضاح الوصيّة الواضحة المنيفة. وقع الفراغ من نسخ هذه الرسالة الشريفة بتاريخ غرة ذي القعدة سنة</w:t>
      </w:r>
      <w:r w:rsidR="00FC5962">
        <w:rPr>
          <w:rtl/>
        </w:rPr>
        <w:t xml:space="preserve"> -</w:t>
      </w:r>
    </w:p>
    <w:p w:rsidR="00C21654" w:rsidRPr="00AD7338" w:rsidRDefault="00C21654" w:rsidP="00C21654">
      <w:pPr>
        <w:pStyle w:val="libLine"/>
        <w:rPr>
          <w:rtl/>
        </w:rPr>
      </w:pPr>
      <w:r>
        <w:rPr>
          <w:rtl/>
        </w:rPr>
        <w:br w:type="page"/>
      </w:r>
      <w:r w:rsidRPr="00AD7338">
        <w:rPr>
          <w:rtl/>
        </w:rPr>
        <w:lastRenderedPageBreak/>
        <w:t>__________________</w:t>
      </w:r>
    </w:p>
    <w:p w:rsidR="00C21654" w:rsidRPr="00AD7338" w:rsidRDefault="00C21654" w:rsidP="00C21654">
      <w:pPr>
        <w:pStyle w:val="libFootnote0"/>
        <w:rPr>
          <w:rtl/>
          <w:lang w:bidi="fa-IR"/>
        </w:rPr>
      </w:pPr>
      <w:r>
        <w:rPr>
          <w:rtl/>
        </w:rPr>
        <w:t>ـ</w:t>
      </w:r>
      <w:r w:rsidRPr="00AD7338">
        <w:rPr>
          <w:rtl/>
        </w:rPr>
        <w:t xml:space="preserve"> 1084 على يد أقل العباد عملا وأكثرهم زللا</w:t>
      </w:r>
      <w:r w:rsidR="00FC5962">
        <w:rPr>
          <w:rtl/>
        </w:rPr>
        <w:t>،</w:t>
      </w:r>
      <w:r w:rsidRPr="00AD7338">
        <w:rPr>
          <w:rtl/>
        </w:rPr>
        <w:t xml:space="preserve"> لكني أرجو بالله ومن ولاية آل محمّد </w:t>
      </w:r>
      <w:r w:rsidRPr="00C21654">
        <w:rPr>
          <w:rStyle w:val="libAlaemChar"/>
          <w:rtl/>
        </w:rPr>
        <w:t>عليهم‌السلام</w:t>
      </w:r>
      <w:r w:rsidR="00FC5962">
        <w:rPr>
          <w:rtl/>
        </w:rPr>
        <w:t>،</w:t>
      </w:r>
      <w:r w:rsidRPr="00AD7338">
        <w:rPr>
          <w:rtl/>
        </w:rPr>
        <w:t xml:space="preserve"> ارجو من الله العفو عن زللي</w:t>
      </w:r>
      <w:r w:rsidR="00FC5962">
        <w:rPr>
          <w:rtl/>
        </w:rPr>
        <w:t>،</w:t>
      </w:r>
      <w:r w:rsidRPr="00AD7338">
        <w:rPr>
          <w:rtl/>
        </w:rPr>
        <w:t xml:space="preserve"> والقبول لعملي</w:t>
      </w:r>
      <w:r w:rsidR="00FC5962">
        <w:rPr>
          <w:rtl/>
        </w:rPr>
        <w:t>،</w:t>
      </w:r>
      <w:r w:rsidRPr="00AD7338">
        <w:rPr>
          <w:rtl/>
        </w:rPr>
        <w:t xml:space="preserve"> وبلوغ أملي</w:t>
      </w:r>
      <w:r w:rsidR="00FC5962">
        <w:rPr>
          <w:rtl/>
        </w:rPr>
        <w:t>،</w:t>
      </w:r>
      <w:r w:rsidRPr="00AD7338">
        <w:rPr>
          <w:rtl/>
        </w:rPr>
        <w:t xml:space="preserve"> وأسأل الله الكريم بحق محمّد وآله الطاهرين </w:t>
      </w:r>
      <w:r w:rsidRPr="00C21654">
        <w:rPr>
          <w:rStyle w:val="libAlaemChar"/>
          <w:rtl/>
        </w:rPr>
        <w:t>عليهم‌السلام</w:t>
      </w:r>
      <w:r w:rsidR="00FC5962">
        <w:rPr>
          <w:rtl/>
        </w:rPr>
        <w:t>،</w:t>
      </w:r>
      <w:r w:rsidRPr="00AD7338">
        <w:rPr>
          <w:rtl/>
        </w:rPr>
        <w:t xml:space="preserve"> أن يجعلني في سلك محبّيهم والفائزين بهم في الدارين ومن الناجين بهم في الكرّتين</w:t>
      </w:r>
      <w:r w:rsidR="00FC5962">
        <w:rPr>
          <w:rtl/>
        </w:rPr>
        <w:t>،</w:t>
      </w:r>
      <w:r w:rsidRPr="00AD7338">
        <w:rPr>
          <w:rtl/>
        </w:rPr>
        <w:t xml:space="preserve"> وأن ينظمني في سلك شيعتهم</w:t>
      </w:r>
      <w:r w:rsidR="00FC5962">
        <w:rPr>
          <w:rtl/>
        </w:rPr>
        <w:t>،</w:t>
      </w:r>
      <w:r w:rsidRPr="00AD7338">
        <w:rPr>
          <w:rtl/>
        </w:rPr>
        <w:t xml:space="preserve"> ويرحمني في مودّتهم ويحييني ويميتني على محبتهم</w:t>
      </w:r>
      <w:r w:rsidR="00FC5962">
        <w:rPr>
          <w:rtl/>
        </w:rPr>
        <w:t>،</w:t>
      </w:r>
      <w:r w:rsidRPr="00AD7338">
        <w:rPr>
          <w:rtl/>
        </w:rPr>
        <w:t xml:space="preserve"> امين</w:t>
      </w:r>
      <w:r w:rsidR="00FC5962">
        <w:rPr>
          <w:rtl/>
        </w:rPr>
        <w:t>،</w:t>
      </w:r>
      <w:r w:rsidRPr="00AD7338">
        <w:rPr>
          <w:rtl/>
        </w:rPr>
        <w:t xml:space="preserve"> آمين</w:t>
      </w:r>
      <w:r w:rsidR="00FC5962">
        <w:rPr>
          <w:rtl/>
        </w:rPr>
        <w:t>،</w:t>
      </w:r>
      <w:r w:rsidRPr="00AD7338">
        <w:rPr>
          <w:rtl/>
        </w:rPr>
        <w:t xml:space="preserve"> اللهمّ آمين</w:t>
      </w:r>
    </w:p>
    <w:p w:rsidR="00C21654" w:rsidRPr="00AD7338" w:rsidRDefault="00C21654" w:rsidP="00C21654">
      <w:pPr>
        <w:pStyle w:val="libNormal"/>
        <w:rPr>
          <w:rtl/>
          <w:lang w:bidi="fa-IR"/>
        </w:rPr>
      </w:pPr>
      <w:r w:rsidRPr="00C21654">
        <w:rPr>
          <w:rStyle w:val="libFootnoteChar"/>
          <w:rtl/>
        </w:rPr>
        <w:t>في « هـ »</w:t>
      </w:r>
      <w:r w:rsidR="00FC5962">
        <w:rPr>
          <w:rStyle w:val="libFootnoteChar"/>
          <w:rtl/>
        </w:rPr>
        <w:t>:</w:t>
      </w:r>
      <w:r w:rsidRPr="00C21654">
        <w:rPr>
          <w:rStyle w:val="libFootnoteChar"/>
          <w:rtl/>
        </w:rPr>
        <w:t xml:space="preserve"> الحمد لله المعين على اتمام الاسلام بحب محمّد واهل بيته عليه و</w:t>
      </w:r>
      <w:r w:rsidRPr="00C21654">
        <w:rPr>
          <w:rStyle w:val="libAlaemChar"/>
          <w:rtl/>
        </w:rPr>
        <w:t>عليهم‌السلام</w:t>
      </w:r>
      <w:r w:rsidR="00FC5962">
        <w:rPr>
          <w:rStyle w:val="libFootnoteChar"/>
          <w:rtl/>
        </w:rPr>
        <w:t>،</w:t>
      </w:r>
      <w:r w:rsidRPr="00C21654">
        <w:rPr>
          <w:rStyle w:val="libFootnoteChar"/>
          <w:rtl/>
        </w:rPr>
        <w:t xml:space="preserve"> حمدا يبقى ويتكرّر بكرّ الليالي وعن الايام</w:t>
      </w:r>
      <w:r w:rsidR="00FC5962">
        <w:rPr>
          <w:rStyle w:val="libFootnoteChar"/>
          <w:rtl/>
        </w:rPr>
        <w:t>،</w:t>
      </w:r>
      <w:r w:rsidRPr="00C21654">
        <w:rPr>
          <w:rStyle w:val="libFootnoteChar"/>
          <w:rtl/>
        </w:rPr>
        <w:t xml:space="preserve"> ولقد خصّصني الله سبحانه وتعالى هذه الشريفة المختومة</w:t>
      </w:r>
    </w:p>
    <w:p w:rsidR="00C21654" w:rsidRPr="00AD7338" w:rsidRDefault="00C21654" w:rsidP="00C21654">
      <w:pPr>
        <w:pStyle w:val="libNormal"/>
        <w:rPr>
          <w:rtl/>
          <w:lang w:bidi="fa-IR"/>
        </w:rPr>
      </w:pPr>
      <w:r w:rsidRPr="00C21654">
        <w:rPr>
          <w:rStyle w:val="libFootnoteChar"/>
          <w:rtl/>
        </w:rPr>
        <w:t>في « و »</w:t>
      </w:r>
      <w:r w:rsidR="00FC5962">
        <w:rPr>
          <w:rStyle w:val="libFootnoteChar"/>
          <w:rtl/>
        </w:rPr>
        <w:t>:</w:t>
      </w:r>
      <w:r w:rsidRPr="00C21654">
        <w:rPr>
          <w:rStyle w:val="libFootnoteChar"/>
          <w:rtl/>
        </w:rPr>
        <w:t xml:space="preserve"> الحمد لله المعين على إتمام الاسلام بحبّ محمّد وأهل بيته عليه و</w:t>
      </w:r>
      <w:r w:rsidRPr="00C21654">
        <w:rPr>
          <w:rStyle w:val="libAlaemChar"/>
          <w:rtl/>
        </w:rPr>
        <w:t>عليهم‌السلام</w:t>
      </w:r>
      <w:r w:rsidR="00FC5962">
        <w:rPr>
          <w:rStyle w:val="libFootnoteChar"/>
          <w:rtl/>
        </w:rPr>
        <w:t>،</w:t>
      </w:r>
      <w:r w:rsidRPr="00C21654">
        <w:rPr>
          <w:rStyle w:val="libFootnoteChar"/>
          <w:rtl/>
        </w:rPr>
        <w:t xml:space="preserve"> حمدا يبقى ويتكرّر بكرور الليالي والأيام. تمّ كتاب « الطّرف » في ضحوة يوم الخميس التاسع من شوال سنة 1111</w:t>
      </w:r>
    </w:p>
    <w:p w:rsidR="00C21654" w:rsidRPr="00AD7338" w:rsidRDefault="00C21654" w:rsidP="00C21654">
      <w:pPr>
        <w:pStyle w:val="Heading1Center"/>
        <w:rPr>
          <w:rtl/>
          <w:lang w:bidi="fa-IR"/>
        </w:rPr>
      </w:pPr>
      <w:r>
        <w:rPr>
          <w:rtl/>
          <w:lang w:bidi="fa-IR"/>
        </w:rPr>
        <w:br w:type="page"/>
      </w:r>
      <w:bookmarkStart w:id="111" w:name="_Toc338947769"/>
      <w:bookmarkStart w:id="112" w:name="_Toc385324453"/>
      <w:r w:rsidRPr="00AD7338">
        <w:rPr>
          <w:rtl/>
          <w:lang w:bidi="fa-IR"/>
        </w:rPr>
        <w:lastRenderedPageBreak/>
        <w:t>مقدمة التوثيقات</w:t>
      </w:r>
      <w:bookmarkEnd w:id="111"/>
      <w:bookmarkEnd w:id="112"/>
    </w:p>
    <w:p w:rsidR="00C21654" w:rsidRPr="00AD7338" w:rsidRDefault="00C21654" w:rsidP="00C21654">
      <w:pPr>
        <w:pStyle w:val="libNormal"/>
        <w:rPr>
          <w:rtl/>
        </w:rPr>
      </w:pPr>
      <w:r w:rsidRPr="00AD7338">
        <w:rPr>
          <w:rtl/>
        </w:rPr>
        <w:t>الحمد لله رب العالمين</w:t>
      </w:r>
      <w:r w:rsidR="00FC5962">
        <w:rPr>
          <w:rtl/>
        </w:rPr>
        <w:t>،</w:t>
      </w:r>
      <w:r w:rsidRPr="00AD7338">
        <w:rPr>
          <w:rtl/>
        </w:rPr>
        <w:t xml:space="preserve"> والصلاة والسلام على سيدنا محمّد وإله الطيبين الطّاهرين.</w:t>
      </w:r>
    </w:p>
    <w:p w:rsidR="00C21654" w:rsidRPr="00AD7338" w:rsidRDefault="00C21654" w:rsidP="00C21654">
      <w:pPr>
        <w:pStyle w:val="libNormal"/>
        <w:rPr>
          <w:rtl/>
        </w:rPr>
      </w:pPr>
      <w:r w:rsidRPr="00AD7338">
        <w:rPr>
          <w:rtl/>
        </w:rPr>
        <w:t>وبعد</w:t>
      </w:r>
      <w:r w:rsidR="00FC5962">
        <w:rPr>
          <w:rtl/>
        </w:rPr>
        <w:t>،</w:t>
      </w:r>
      <w:r w:rsidRPr="00AD7338">
        <w:rPr>
          <w:rtl/>
        </w:rPr>
        <w:t xml:space="preserve"> فهذا ما وعدنا به في مقدمة الكتاب من توثيقات مطالب ومرويات كتاب الطّرف</w:t>
      </w:r>
      <w:r w:rsidR="00FC5962">
        <w:rPr>
          <w:rtl/>
        </w:rPr>
        <w:t>،</w:t>
      </w:r>
      <w:r w:rsidRPr="00AD7338">
        <w:rPr>
          <w:rtl/>
        </w:rPr>
        <w:t xml:space="preserve"> نبتدئ بتدوينها وتحريرها مستعينين بالله العلي العظيم</w:t>
      </w:r>
      <w:r w:rsidR="00FC5962">
        <w:rPr>
          <w:rtl/>
        </w:rPr>
        <w:t>،</w:t>
      </w:r>
      <w:r w:rsidRPr="00AD7338">
        <w:rPr>
          <w:rtl/>
        </w:rPr>
        <w:t xml:space="preserve"> وقد اتّبعنا في تدوينها بعض الأسس التي لا مناص عن الإشارة إليها</w:t>
      </w:r>
      <w:r w:rsidR="00FC5962">
        <w:rPr>
          <w:rtl/>
        </w:rPr>
        <w:t>،</w:t>
      </w:r>
      <w:r w:rsidRPr="00AD7338">
        <w:rPr>
          <w:rtl/>
        </w:rPr>
        <w:t xml:space="preserve"> وسمّينا هذه التوثيقات ب « التحف في توثيقات الطّرف »</w:t>
      </w:r>
      <w:r w:rsidR="00FC5962">
        <w:rPr>
          <w:rtl/>
        </w:rPr>
        <w:t>:</w:t>
      </w:r>
    </w:p>
    <w:p w:rsidR="00C21654" w:rsidRPr="00AD7338" w:rsidRDefault="00C21654" w:rsidP="00C21654">
      <w:pPr>
        <w:pStyle w:val="libNormal"/>
        <w:rPr>
          <w:rtl/>
        </w:rPr>
      </w:pPr>
      <w:r w:rsidRPr="00AD7338">
        <w:rPr>
          <w:rtl/>
        </w:rPr>
        <w:t>1</w:t>
      </w:r>
      <w:r w:rsidR="00FC5962">
        <w:rPr>
          <w:rtl/>
        </w:rPr>
        <w:t xml:space="preserve"> - </w:t>
      </w:r>
      <w:r w:rsidRPr="00AD7338">
        <w:rPr>
          <w:rtl/>
        </w:rPr>
        <w:t>البدء بتوثيق الطّرفة كاملة</w:t>
      </w:r>
      <w:r w:rsidR="00FC5962">
        <w:rPr>
          <w:rtl/>
        </w:rPr>
        <w:t>،</w:t>
      </w:r>
      <w:r w:rsidRPr="00AD7338">
        <w:rPr>
          <w:rtl/>
        </w:rPr>
        <w:t xml:space="preserve"> ومن رواها من الأعلام</w:t>
      </w:r>
      <w:r w:rsidR="00FC5962">
        <w:rPr>
          <w:rtl/>
        </w:rPr>
        <w:t>،</w:t>
      </w:r>
      <w:r w:rsidRPr="00AD7338">
        <w:rPr>
          <w:rtl/>
        </w:rPr>
        <w:t xml:space="preserve"> ثمّ الشروع بتوثيق مفردات مطالبها</w:t>
      </w:r>
      <w:r w:rsidR="00FC5962">
        <w:rPr>
          <w:rtl/>
        </w:rPr>
        <w:t>،</w:t>
      </w:r>
      <w:r w:rsidRPr="00AD7338">
        <w:rPr>
          <w:rtl/>
        </w:rPr>
        <w:t xml:space="preserve"> كلّ على انفراد.</w:t>
      </w:r>
    </w:p>
    <w:p w:rsidR="00C21654" w:rsidRPr="00AD7338" w:rsidRDefault="00C21654" w:rsidP="00C21654">
      <w:pPr>
        <w:pStyle w:val="libNormal"/>
        <w:rPr>
          <w:rtl/>
        </w:rPr>
      </w:pPr>
      <w:r w:rsidRPr="00AD7338">
        <w:rPr>
          <w:rtl/>
        </w:rPr>
        <w:t>2</w:t>
      </w:r>
      <w:r w:rsidR="00FC5962">
        <w:rPr>
          <w:rtl/>
        </w:rPr>
        <w:t xml:space="preserve"> - </w:t>
      </w:r>
      <w:r w:rsidRPr="00AD7338">
        <w:rPr>
          <w:rtl/>
        </w:rPr>
        <w:t>إنّ المقصود الأول هو التوثيق من كتب الخاصّة</w:t>
      </w:r>
      <w:r w:rsidR="00FC5962">
        <w:rPr>
          <w:rtl/>
        </w:rPr>
        <w:t>،</w:t>
      </w:r>
      <w:r w:rsidRPr="00AD7338">
        <w:rPr>
          <w:rtl/>
        </w:rPr>
        <w:t xml:space="preserve"> فإن وثقنا من كتب العامة فلزيادة التثبّت</w:t>
      </w:r>
      <w:r w:rsidR="00FC5962">
        <w:rPr>
          <w:rtl/>
        </w:rPr>
        <w:t>؛</w:t>
      </w:r>
      <w:r w:rsidRPr="00AD7338">
        <w:rPr>
          <w:rtl/>
        </w:rPr>
        <w:t xml:space="preserve"> وللإلزام بالحجة</w:t>
      </w:r>
      <w:r w:rsidR="00FC5962">
        <w:rPr>
          <w:rtl/>
        </w:rPr>
        <w:t>،</w:t>
      </w:r>
      <w:r w:rsidRPr="00AD7338">
        <w:rPr>
          <w:rtl/>
        </w:rPr>
        <w:t xml:space="preserve"> فإن اقتصرنا في بعض المواضع على التوثيق من كتب العامة فللتدليل على وجوده في كتب الخاصة من باب الأولى.</w:t>
      </w:r>
    </w:p>
    <w:p w:rsidR="00C21654" w:rsidRPr="00AD7338" w:rsidRDefault="00C21654" w:rsidP="00C21654">
      <w:pPr>
        <w:pStyle w:val="libNormal"/>
        <w:rPr>
          <w:rtl/>
        </w:rPr>
      </w:pPr>
      <w:r w:rsidRPr="00AD7338">
        <w:rPr>
          <w:rtl/>
        </w:rPr>
        <w:t>3</w:t>
      </w:r>
      <w:r w:rsidR="00FC5962">
        <w:rPr>
          <w:rtl/>
        </w:rPr>
        <w:t xml:space="preserve"> - </w:t>
      </w:r>
      <w:r w:rsidRPr="00AD7338">
        <w:rPr>
          <w:rtl/>
        </w:rPr>
        <w:t>لم نراع قدم المصدر تأريخيا</w:t>
      </w:r>
      <w:r w:rsidR="00FC5962">
        <w:rPr>
          <w:rtl/>
        </w:rPr>
        <w:t>،</w:t>
      </w:r>
      <w:r w:rsidRPr="00AD7338">
        <w:rPr>
          <w:rtl/>
        </w:rPr>
        <w:t xml:space="preserve"> بل قدّمنا أقرب النصوص متنا لما في متن الطّرفة.</w:t>
      </w:r>
    </w:p>
    <w:p w:rsidR="00C21654" w:rsidRPr="00AD7338" w:rsidRDefault="00C21654" w:rsidP="00C21654">
      <w:pPr>
        <w:pStyle w:val="libNormal"/>
        <w:rPr>
          <w:rtl/>
        </w:rPr>
      </w:pPr>
      <w:r w:rsidRPr="00AD7338">
        <w:rPr>
          <w:rtl/>
        </w:rPr>
        <w:t>4</w:t>
      </w:r>
      <w:r w:rsidR="00FC5962">
        <w:rPr>
          <w:rtl/>
        </w:rPr>
        <w:t xml:space="preserve"> - </w:t>
      </w:r>
      <w:r w:rsidRPr="00AD7338">
        <w:rPr>
          <w:rtl/>
        </w:rPr>
        <w:t>حذفنا الكثير من أسانيد الروايات</w:t>
      </w:r>
      <w:r w:rsidR="00FC5962">
        <w:rPr>
          <w:rtl/>
        </w:rPr>
        <w:t>،</w:t>
      </w:r>
      <w:r w:rsidRPr="00AD7338">
        <w:rPr>
          <w:rtl/>
        </w:rPr>
        <w:t xml:space="preserve"> وذلك للاختصار</w:t>
      </w:r>
      <w:r w:rsidR="00FC5962">
        <w:rPr>
          <w:rtl/>
        </w:rPr>
        <w:t>،</w:t>
      </w:r>
      <w:r w:rsidRPr="00AD7338">
        <w:rPr>
          <w:rtl/>
        </w:rPr>
        <w:t xml:space="preserve"> ولأنّ الهدف المتوخّى هو التدليل على وجود مطالب الطّرف</w:t>
      </w:r>
      <w:r w:rsidR="00FC5962">
        <w:rPr>
          <w:rtl/>
        </w:rPr>
        <w:t>،</w:t>
      </w:r>
      <w:r w:rsidRPr="00AD7338">
        <w:rPr>
          <w:rtl/>
        </w:rPr>
        <w:t xml:space="preserve"> بصرف النظر عن مقدار اعتبارها الإسنادي</w:t>
      </w:r>
      <w:r w:rsidR="00FC5962">
        <w:rPr>
          <w:rtl/>
        </w:rPr>
        <w:t>،</w:t>
      </w:r>
      <w:r w:rsidRPr="00AD7338">
        <w:rPr>
          <w:rtl/>
        </w:rPr>
        <w:t xml:space="preserve"> على أنّ اغلب المصادر التي خرّجنا منها مطبوعة متداولة</w:t>
      </w:r>
      <w:r w:rsidR="00FC5962">
        <w:rPr>
          <w:rtl/>
        </w:rPr>
        <w:t>؛</w:t>
      </w:r>
      <w:r w:rsidRPr="00AD7338">
        <w:rPr>
          <w:rtl/>
        </w:rPr>
        <w:t xml:space="preserve"> فمن شاء البحث عن الأسانيد فليراجعها.</w:t>
      </w:r>
    </w:p>
    <w:p w:rsidR="00C21654" w:rsidRPr="00AD7338" w:rsidRDefault="00C21654" w:rsidP="00C21654">
      <w:pPr>
        <w:pStyle w:val="libNormal"/>
        <w:rPr>
          <w:rtl/>
        </w:rPr>
      </w:pPr>
      <w:r w:rsidRPr="00AD7338">
        <w:rPr>
          <w:rtl/>
        </w:rPr>
        <w:t>5</w:t>
      </w:r>
      <w:r w:rsidR="00FC5962">
        <w:rPr>
          <w:rtl/>
        </w:rPr>
        <w:t xml:space="preserve"> - </w:t>
      </w:r>
      <w:r w:rsidRPr="00AD7338">
        <w:rPr>
          <w:rtl/>
        </w:rPr>
        <w:t>ذكرنا من المصادر الموثّقة ما يحصل معه الاطمئنان بصدور المطلب إجمالا</w:t>
      </w:r>
      <w:r w:rsidR="00FC5962">
        <w:rPr>
          <w:rtl/>
        </w:rPr>
        <w:t>،</w:t>
      </w:r>
      <w:r w:rsidRPr="00AD7338">
        <w:rPr>
          <w:rtl/>
        </w:rPr>
        <w:t xml:space="preserve"> غير مدّعين الإحاطة والاستقصاء.</w:t>
      </w:r>
    </w:p>
    <w:p w:rsidR="00C21654" w:rsidRPr="00AD7338" w:rsidRDefault="00C21654" w:rsidP="00C21654">
      <w:pPr>
        <w:pStyle w:val="libNormal"/>
        <w:rPr>
          <w:rtl/>
        </w:rPr>
      </w:pPr>
      <w:r>
        <w:rPr>
          <w:rtl/>
        </w:rPr>
        <w:br w:type="page"/>
      </w:r>
      <w:r w:rsidRPr="00AD7338">
        <w:rPr>
          <w:rtl/>
        </w:rPr>
        <w:lastRenderedPageBreak/>
        <w:t>وختاما</w:t>
      </w:r>
      <w:r w:rsidR="00FC5962">
        <w:rPr>
          <w:rtl/>
        </w:rPr>
        <w:t>،</w:t>
      </w:r>
      <w:r w:rsidRPr="00AD7338">
        <w:rPr>
          <w:rtl/>
        </w:rPr>
        <w:t xml:space="preserve"> فإننا رجونا بهذا الجهد المتواضع وجه الله</w:t>
      </w:r>
      <w:r w:rsidR="00FC5962">
        <w:rPr>
          <w:rtl/>
        </w:rPr>
        <w:t>،</w:t>
      </w:r>
      <w:r w:rsidRPr="00AD7338">
        <w:rPr>
          <w:rtl/>
        </w:rPr>
        <w:t xml:space="preserve"> فإن كان الصواب حليفنا فمن الله التوفيق</w:t>
      </w:r>
      <w:r w:rsidR="00FC5962">
        <w:rPr>
          <w:rtl/>
        </w:rPr>
        <w:t>،</w:t>
      </w:r>
      <w:r w:rsidRPr="00AD7338">
        <w:rPr>
          <w:rtl/>
        </w:rPr>
        <w:t xml:space="preserve"> وان وجد في الأثناء خلل فانه عن قصور لا تقصير</w:t>
      </w:r>
      <w:r w:rsidR="00FC5962">
        <w:rPr>
          <w:rtl/>
        </w:rPr>
        <w:t>،</w:t>
      </w:r>
      <w:r w:rsidRPr="00AD7338">
        <w:rPr>
          <w:rtl/>
        </w:rPr>
        <w:t xml:space="preserve"> آملين أن تسعه عين الرضا.</w:t>
      </w:r>
    </w:p>
    <w:p w:rsidR="00C21654" w:rsidRPr="00AD7338" w:rsidRDefault="00C21654" w:rsidP="00C21654">
      <w:pPr>
        <w:pStyle w:val="libLeftBold"/>
        <w:rPr>
          <w:rtl/>
        </w:rPr>
      </w:pPr>
      <w:r w:rsidRPr="00AD7338">
        <w:rPr>
          <w:rtl/>
        </w:rPr>
        <w:t>قيس العطّار</w:t>
      </w:r>
    </w:p>
    <w:p w:rsidR="00C21654" w:rsidRPr="00AD7338" w:rsidRDefault="00C21654" w:rsidP="00C21654">
      <w:pPr>
        <w:pStyle w:val="Heading1Center"/>
        <w:rPr>
          <w:rtl/>
          <w:lang w:bidi="fa-IR"/>
        </w:rPr>
      </w:pPr>
      <w:r>
        <w:rPr>
          <w:rtl/>
          <w:lang w:bidi="fa-IR"/>
        </w:rPr>
        <w:br w:type="page"/>
      </w:r>
      <w:bookmarkStart w:id="113" w:name="_Toc338947770"/>
      <w:bookmarkStart w:id="114" w:name="_Toc385324454"/>
      <w:r w:rsidRPr="00AD7338">
        <w:rPr>
          <w:rtl/>
          <w:lang w:bidi="fa-IR"/>
        </w:rPr>
        <w:lastRenderedPageBreak/>
        <w:t>الطّرفة الأولى</w:t>
      </w:r>
      <w:bookmarkEnd w:id="113"/>
      <w:bookmarkEnd w:id="114"/>
    </w:p>
    <w:p w:rsidR="00C21654" w:rsidRPr="00AD7338" w:rsidRDefault="00C21654" w:rsidP="00C21654">
      <w:pPr>
        <w:pStyle w:val="libNormal"/>
        <w:rPr>
          <w:rtl/>
        </w:rPr>
      </w:pPr>
      <w:r w:rsidRPr="00AD7338">
        <w:rPr>
          <w:rtl/>
        </w:rPr>
        <w:t>روى هذه الطّرفة بتمامها</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65</w:t>
      </w:r>
      <w:r w:rsidR="00FC5962">
        <w:rPr>
          <w:rtl/>
        </w:rPr>
        <w:t>؛</w:t>
      </w:r>
      <w:r w:rsidRPr="00AD7338">
        <w:rPr>
          <w:rtl/>
        </w:rPr>
        <w:t xml:space="preserve"> 392</w:t>
      </w:r>
      <w:r w:rsidR="00FC5962">
        <w:rPr>
          <w:rtl/>
        </w:rPr>
        <w:t>،</w:t>
      </w:r>
      <w:r w:rsidRPr="00AD7338">
        <w:rPr>
          <w:rtl/>
        </w:rPr>
        <w:t xml:space="preserve"> 393 ) و</w:t>
      </w:r>
      <w:r>
        <w:rPr>
          <w:rFonts w:hint="cs"/>
          <w:rtl/>
        </w:rPr>
        <w:t xml:space="preserve"> </w:t>
      </w:r>
      <w:r>
        <w:rPr>
          <w:rtl/>
        </w:rPr>
        <w:t>(</w:t>
      </w:r>
      <w:r w:rsidRPr="00AD7338">
        <w:rPr>
          <w:rtl/>
        </w:rPr>
        <w:t xml:space="preserve"> ج 18</w:t>
      </w:r>
      <w:r w:rsidR="00FC5962">
        <w:rPr>
          <w:rtl/>
        </w:rPr>
        <w:t>؛</w:t>
      </w:r>
      <w:r w:rsidRPr="00AD7338">
        <w:rPr>
          <w:rtl/>
        </w:rPr>
        <w:t xml:space="preserve"> 232</w:t>
      </w:r>
      <w:r w:rsidR="00FC5962">
        <w:rPr>
          <w:rtl/>
        </w:rPr>
        <w:t>،</w:t>
      </w:r>
      <w:r w:rsidRPr="00AD7338">
        <w:rPr>
          <w:rtl/>
        </w:rPr>
        <w:t xml:space="preserve"> 233 ) وهي باختصار في كتاب الصراط المستقيم </w:t>
      </w:r>
      <w:r>
        <w:rPr>
          <w:rtl/>
        </w:rPr>
        <w:t>(</w:t>
      </w:r>
      <w:r w:rsidRPr="00AD7338">
        <w:rPr>
          <w:rtl/>
        </w:rPr>
        <w:t xml:space="preserve"> ج 2</w:t>
      </w:r>
      <w:r w:rsidR="00FC5962">
        <w:rPr>
          <w:rtl/>
        </w:rPr>
        <w:t>؛</w:t>
      </w:r>
      <w:r w:rsidRPr="00AD7338">
        <w:rPr>
          <w:rtl/>
        </w:rPr>
        <w:t xml:space="preserve"> 88 )</w:t>
      </w:r>
      <w:r>
        <w:rPr>
          <w:rtl/>
        </w:rPr>
        <w:t>.</w:t>
      </w:r>
    </w:p>
    <w:p w:rsidR="00C21654" w:rsidRPr="00AD7338" w:rsidRDefault="00C21654" w:rsidP="00C21654">
      <w:pPr>
        <w:pStyle w:val="libNormal"/>
        <w:rPr>
          <w:rtl/>
        </w:rPr>
      </w:pPr>
      <w:r w:rsidRPr="00AD7338">
        <w:rPr>
          <w:rtl/>
        </w:rPr>
        <w:t>وهذه الطّرفة من مختصّات الكتاب</w:t>
      </w:r>
      <w:r w:rsidR="00FC5962">
        <w:rPr>
          <w:rtl/>
        </w:rPr>
        <w:t>،</w:t>
      </w:r>
      <w:r w:rsidRPr="00AD7338">
        <w:rPr>
          <w:rtl/>
        </w:rPr>
        <w:t xml:space="preserve"> إلاّ أنّ هناك ما يدلّ على وجوب معرفة الأئمّة </w:t>
      </w:r>
      <w:r w:rsidRPr="00C21654">
        <w:rPr>
          <w:rStyle w:val="libAlaemChar"/>
          <w:rtl/>
        </w:rPr>
        <w:t>عليهم‌السلام</w:t>
      </w:r>
      <w:r w:rsidRPr="00AD7338">
        <w:rPr>
          <w:rtl/>
        </w:rPr>
        <w:t xml:space="preserve"> والتسليم لهم ومبايعة الإمام القائم منهم بالأمر</w:t>
      </w:r>
      <w:r w:rsidR="00FC5962">
        <w:rPr>
          <w:rtl/>
        </w:rPr>
        <w:t>،</w:t>
      </w:r>
      <w:r w:rsidRPr="00AD7338">
        <w:rPr>
          <w:rtl/>
        </w:rPr>
        <w:t xml:space="preserve"> كقوله </w:t>
      </w:r>
      <w:r w:rsidRPr="00C21654">
        <w:rPr>
          <w:rStyle w:val="libAlaemChar"/>
          <w:rtl/>
        </w:rPr>
        <w:t>صلى‌الله‌عليه‌وآله</w:t>
      </w:r>
      <w:r w:rsidR="00FC5962">
        <w:rPr>
          <w:rtl/>
        </w:rPr>
        <w:t>:</w:t>
      </w:r>
      <w:r w:rsidRPr="00AD7338">
        <w:rPr>
          <w:rtl/>
        </w:rPr>
        <w:t xml:space="preserve"> « من مات </w:t>
      </w:r>
      <w:r>
        <w:rPr>
          <w:rFonts w:hint="cs"/>
          <w:rtl/>
        </w:rPr>
        <w:t>و</w:t>
      </w:r>
      <w:r w:rsidRPr="00AD7338">
        <w:rPr>
          <w:rtl/>
        </w:rPr>
        <w:t xml:space="preserve">لا يعرف إمامه مات ميتة جاهليّة » </w:t>
      </w:r>
      <w:r w:rsidRPr="00C21654">
        <w:rPr>
          <w:rStyle w:val="libFootnotenumChar"/>
          <w:rtl/>
        </w:rPr>
        <w:t>(1)</w:t>
      </w:r>
      <w:r w:rsidR="00FC5962">
        <w:rPr>
          <w:rtl/>
        </w:rPr>
        <w:t>،</w:t>
      </w:r>
      <w:r w:rsidRPr="00AD7338">
        <w:rPr>
          <w:rtl/>
        </w:rPr>
        <w:t xml:space="preserve"> وكقوله </w:t>
      </w:r>
      <w:r w:rsidRPr="00C21654">
        <w:rPr>
          <w:rStyle w:val="libAlaemChar"/>
          <w:rtl/>
        </w:rPr>
        <w:t>صلى‌الله‌عليه‌وآله</w:t>
      </w:r>
      <w:r w:rsidR="00FC5962">
        <w:rPr>
          <w:rtl/>
        </w:rPr>
        <w:t>:</w:t>
      </w:r>
      <w:r w:rsidRPr="00AD7338">
        <w:rPr>
          <w:rtl/>
        </w:rPr>
        <w:t xml:space="preserve"> « من مات وليس عليه إمام فميتته ميتة جاهلية » </w:t>
      </w:r>
      <w:r w:rsidRPr="00C21654">
        <w:rPr>
          <w:rStyle w:val="libFootnotenumChar"/>
          <w:rtl/>
        </w:rPr>
        <w:t>(2)</w:t>
      </w:r>
      <w:r w:rsidR="00FC5962">
        <w:rPr>
          <w:rtl/>
        </w:rPr>
        <w:t>،</w:t>
      </w:r>
      <w:r w:rsidRPr="00AD7338">
        <w:rPr>
          <w:rtl/>
        </w:rPr>
        <w:t xml:space="preserve"> وكقول أحد الصادقين</w:t>
      </w:r>
      <w:r w:rsidR="00FC5962">
        <w:rPr>
          <w:rtl/>
        </w:rPr>
        <w:t>:</w:t>
      </w:r>
      <w:r w:rsidRPr="00AD7338">
        <w:rPr>
          <w:rtl/>
        </w:rPr>
        <w:t xml:space="preserve"> « لا يكون العبد مؤمنا حتّى يعرف الله ورسوله والأئمّة كلّهم</w:t>
      </w:r>
      <w:r w:rsidR="00FC5962">
        <w:rPr>
          <w:rtl/>
        </w:rPr>
        <w:t>،</w:t>
      </w:r>
      <w:r w:rsidRPr="00AD7338">
        <w:rPr>
          <w:rtl/>
        </w:rPr>
        <w:t xml:space="preserve"> وإمام زمانه ويردّ إليه ويسلّم له</w:t>
      </w:r>
      <w:r>
        <w:rPr>
          <w:rtl/>
        </w:rPr>
        <w:t xml:space="preserve"> ..</w:t>
      </w:r>
      <w:r w:rsidRPr="00AD7338">
        <w:rPr>
          <w:rtl/>
        </w:rPr>
        <w:t xml:space="preserve">. » </w:t>
      </w:r>
      <w:r w:rsidRPr="00C21654">
        <w:rPr>
          <w:rStyle w:val="libFootnotenumChar"/>
          <w:rtl/>
        </w:rPr>
        <w:t>(3)</w:t>
      </w:r>
      <w:r w:rsidR="00FC5962">
        <w:rPr>
          <w:rtl/>
        </w:rPr>
        <w:t>،</w:t>
      </w:r>
      <w:r w:rsidRPr="00AD7338">
        <w:rPr>
          <w:rtl/>
        </w:rPr>
        <w:t xml:space="preserve"> فيدلّ على مبايعة خديجة لعليّ كلّ ما دلّ على وجوب معرفة الأئمّة </w:t>
      </w:r>
      <w:r w:rsidRPr="00C21654">
        <w:rPr>
          <w:rStyle w:val="libAlaemChar"/>
          <w:rtl/>
        </w:rPr>
        <w:t>عليهم‌السلام</w:t>
      </w:r>
      <w:r w:rsidRPr="00AD7338">
        <w:rPr>
          <w:rtl/>
        </w:rPr>
        <w:t xml:space="preserve"> جميعا</w:t>
      </w:r>
      <w:r w:rsidR="00FC5962">
        <w:rPr>
          <w:rtl/>
        </w:rPr>
        <w:t>،</w:t>
      </w:r>
      <w:r w:rsidRPr="00AD7338">
        <w:rPr>
          <w:rtl/>
        </w:rPr>
        <w:t xml:space="preserve"> ويدلّ عليها أنّ النبي </w:t>
      </w:r>
      <w:r w:rsidRPr="00C21654">
        <w:rPr>
          <w:rStyle w:val="libAlaemChar"/>
          <w:rtl/>
        </w:rPr>
        <w:t>صلى‌الله‌عليه‌وآله</w:t>
      </w:r>
      <w:r w:rsidRPr="00AD7338">
        <w:rPr>
          <w:rtl/>
        </w:rPr>
        <w:t xml:space="preserve"> أمر بولايته عند إنذاره عشيرته الأقربين في أوائل البعثة</w:t>
      </w:r>
      <w:r w:rsidR="00FC5962">
        <w:rPr>
          <w:rtl/>
        </w:rPr>
        <w:t>،</w:t>
      </w:r>
      <w:r w:rsidRPr="00AD7338">
        <w:rPr>
          <w:rtl/>
        </w:rPr>
        <w:t xml:space="preserve"> كما يدلّ عليها ما دلّ على إخلاص خديجة لعليّ </w:t>
      </w:r>
      <w:r w:rsidRPr="00C21654">
        <w:rPr>
          <w:rStyle w:val="libAlaemChar"/>
          <w:rtl/>
        </w:rPr>
        <w:t>عليه‌السلام</w:t>
      </w:r>
      <w:r w:rsidRPr="00AD7338">
        <w:rPr>
          <w:rtl/>
        </w:rPr>
        <w:t xml:space="preserve"> ومتابعتها له</w:t>
      </w:r>
      <w:r w:rsidR="00FC5962">
        <w:rPr>
          <w:rtl/>
        </w:rPr>
        <w:t>،</w:t>
      </w:r>
      <w:r w:rsidRPr="00AD7338">
        <w:rPr>
          <w:rtl/>
        </w:rPr>
        <w:t xml:space="preserve"> كما يدلّ عليها ما دلّ على اشتراط الإيمان بولاية عليّ </w:t>
      </w:r>
      <w:r w:rsidRPr="00C21654">
        <w:rPr>
          <w:rStyle w:val="libAlaemChar"/>
          <w:rtl/>
        </w:rPr>
        <w:t>عليه‌السلام</w:t>
      </w:r>
      <w:r w:rsidR="00FC5962">
        <w:rPr>
          <w:rtl/>
        </w:rPr>
        <w:t>،</w:t>
      </w:r>
      <w:r w:rsidRPr="00AD7338">
        <w:rPr>
          <w:rtl/>
        </w:rPr>
        <w:t xml:space="preserve"> وأنّ من لم يؤمن بولايته وولاية الأئمّة </w:t>
      </w:r>
      <w:r w:rsidRPr="00C21654">
        <w:rPr>
          <w:rStyle w:val="libAlaemChar"/>
          <w:rtl/>
        </w:rPr>
        <w:t>عليهم‌السلام</w:t>
      </w:r>
      <w:r w:rsidRPr="00AD7338">
        <w:rPr>
          <w:rtl/>
        </w:rPr>
        <w:t xml:space="preserve"> من ولده فليس بمؤمن</w:t>
      </w:r>
      <w:r w:rsidR="00FC5962">
        <w:rPr>
          <w:rtl/>
        </w:rPr>
        <w:t>،</w:t>
      </w:r>
      <w:r w:rsidRPr="00AD7338">
        <w:rPr>
          <w:rtl/>
        </w:rPr>
        <w:t xml:space="preserve"> وكذلك ما ثبت من أنّ النبي </w:t>
      </w:r>
      <w:r w:rsidRPr="00C21654">
        <w:rPr>
          <w:rStyle w:val="libAlaemChar"/>
          <w:rtl/>
        </w:rPr>
        <w:t>صلى‌الله‌عليه‌وآله</w:t>
      </w:r>
      <w:r w:rsidRPr="00AD7338">
        <w:rPr>
          <w:rtl/>
        </w:rPr>
        <w:t xml:space="preserve"> لقّن فاطمة بنت أسد ولاية ولدها عليّ </w:t>
      </w:r>
      <w:r w:rsidRPr="00C21654">
        <w:rPr>
          <w:rStyle w:val="libAlaemChar"/>
          <w:rtl/>
        </w:rPr>
        <w:t>عليه‌السلام</w:t>
      </w:r>
      <w:r w:rsidRPr="00AD7338">
        <w:rPr>
          <w:rtl/>
        </w:rPr>
        <w:t xml:space="preserve"> عند دفنها</w:t>
      </w:r>
      <w:r w:rsidR="00FC5962">
        <w:rPr>
          <w:rtl/>
        </w:rPr>
        <w:t>،</w:t>
      </w:r>
      <w:r w:rsidRPr="00AD7338">
        <w:rPr>
          <w:rtl/>
        </w:rPr>
        <w:t xml:space="preserve"> كما سيأتي في تخريجات باقي الطّرف.</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ينابيع المودّة </w:t>
      </w:r>
      <w:r>
        <w:rPr>
          <w:rtl/>
        </w:rPr>
        <w:t>(</w:t>
      </w:r>
      <w:r w:rsidRPr="00AD7338">
        <w:rPr>
          <w:rtl/>
        </w:rPr>
        <w:t xml:space="preserve"> ج 1</w:t>
      </w:r>
      <w:r w:rsidR="00FC5962">
        <w:rPr>
          <w:rtl/>
        </w:rPr>
        <w:t>؛</w:t>
      </w:r>
      <w:r w:rsidRPr="00AD7338">
        <w:rPr>
          <w:rtl/>
        </w:rPr>
        <w:t xml:space="preserve"> 116 ) وانظر الإمامة والتبصرة </w:t>
      </w:r>
      <w:r>
        <w:rPr>
          <w:rtl/>
        </w:rPr>
        <w:t>(</w:t>
      </w:r>
      <w:r w:rsidRPr="00AD7338">
        <w:rPr>
          <w:rtl/>
        </w:rPr>
        <w:t xml:space="preserve"> 82</w:t>
      </w:r>
      <w:r w:rsidR="00FC5962">
        <w:rPr>
          <w:rtl/>
        </w:rPr>
        <w:t>،</w:t>
      </w:r>
      <w:r w:rsidRPr="00AD7338">
        <w:rPr>
          <w:rtl/>
        </w:rPr>
        <w:t xml:space="preserve"> 83 ) والكافي </w:t>
      </w:r>
      <w:r>
        <w:rPr>
          <w:rtl/>
        </w:rPr>
        <w:t>(</w:t>
      </w:r>
      <w:r w:rsidRPr="00AD7338">
        <w:rPr>
          <w:rtl/>
        </w:rPr>
        <w:t xml:space="preserve"> ج 2</w:t>
      </w:r>
      <w:r w:rsidR="00FC5962">
        <w:rPr>
          <w:rtl/>
        </w:rPr>
        <w:t>؛</w:t>
      </w:r>
      <w:r w:rsidRPr="00AD7338">
        <w:rPr>
          <w:rtl/>
        </w:rPr>
        <w:t xml:space="preserve"> 20 )</w:t>
      </w:r>
    </w:p>
    <w:p w:rsidR="00C21654" w:rsidRPr="00AD7338" w:rsidRDefault="00C21654" w:rsidP="00C21654">
      <w:pPr>
        <w:pStyle w:val="libFootnote0"/>
        <w:rPr>
          <w:rtl/>
          <w:lang w:bidi="fa-IR"/>
        </w:rPr>
      </w:pPr>
      <w:r>
        <w:rPr>
          <w:rtl/>
        </w:rPr>
        <w:t>(</w:t>
      </w:r>
      <w:r w:rsidRPr="00AD7338">
        <w:rPr>
          <w:rtl/>
        </w:rPr>
        <w:t xml:space="preserve">2) الكافي </w:t>
      </w:r>
      <w:r>
        <w:rPr>
          <w:rtl/>
        </w:rPr>
        <w:t>(</w:t>
      </w:r>
      <w:r w:rsidRPr="00AD7338">
        <w:rPr>
          <w:rtl/>
        </w:rPr>
        <w:t xml:space="preserve"> ج 1</w:t>
      </w:r>
      <w:r w:rsidR="00FC5962">
        <w:rPr>
          <w:rtl/>
        </w:rPr>
        <w:t>؛</w:t>
      </w:r>
      <w:r w:rsidRPr="00AD7338">
        <w:rPr>
          <w:rtl/>
        </w:rPr>
        <w:t xml:space="preserve"> 376 )</w:t>
      </w:r>
    </w:p>
    <w:p w:rsidR="00C21654" w:rsidRPr="00AD7338" w:rsidRDefault="00C21654" w:rsidP="00C21654">
      <w:pPr>
        <w:pStyle w:val="libFootnote0"/>
        <w:rPr>
          <w:rtl/>
          <w:lang w:bidi="fa-IR"/>
        </w:rPr>
      </w:pPr>
      <w:r>
        <w:rPr>
          <w:rtl/>
        </w:rPr>
        <w:t>(</w:t>
      </w:r>
      <w:r w:rsidRPr="00AD7338">
        <w:rPr>
          <w:rtl/>
        </w:rPr>
        <w:t xml:space="preserve">3) الكافي </w:t>
      </w:r>
      <w:r>
        <w:rPr>
          <w:rtl/>
        </w:rPr>
        <w:t>(</w:t>
      </w:r>
      <w:r w:rsidRPr="00AD7338">
        <w:rPr>
          <w:rtl/>
        </w:rPr>
        <w:t xml:space="preserve"> ج 1</w:t>
      </w:r>
      <w:r w:rsidR="00FC5962">
        <w:rPr>
          <w:rtl/>
        </w:rPr>
        <w:t>؛</w:t>
      </w:r>
      <w:r w:rsidRPr="00AD7338">
        <w:rPr>
          <w:rtl/>
        </w:rPr>
        <w:t xml:space="preserve"> 180 )</w:t>
      </w:r>
    </w:p>
    <w:p w:rsidR="00C21654" w:rsidRPr="00AD7338" w:rsidRDefault="00C21654" w:rsidP="00C21654">
      <w:pPr>
        <w:pStyle w:val="libNormal"/>
        <w:rPr>
          <w:rtl/>
        </w:rPr>
      </w:pPr>
      <w:r>
        <w:rPr>
          <w:rtl/>
        </w:rPr>
        <w:br w:type="page"/>
      </w:r>
      <w:r w:rsidRPr="00AD7338">
        <w:rPr>
          <w:rtl/>
        </w:rPr>
        <w:lastRenderedPageBreak/>
        <w:t xml:space="preserve">وكذلك النصّ الصريح في سؤال المؤمن في القبر عن ولاية عليّ </w:t>
      </w:r>
      <w:r w:rsidRPr="00C21654">
        <w:rPr>
          <w:rStyle w:val="libAlaemChar"/>
          <w:rtl/>
        </w:rPr>
        <w:t>عليه‌السلام</w:t>
      </w:r>
      <w:r w:rsidR="00FC5962">
        <w:rPr>
          <w:rtl/>
        </w:rPr>
        <w:t>،</w:t>
      </w:r>
      <w:r w:rsidRPr="00AD7338">
        <w:rPr>
          <w:rtl/>
        </w:rPr>
        <w:t xml:space="preserve"> قال النبي </w:t>
      </w:r>
      <w:r w:rsidRPr="00C21654">
        <w:rPr>
          <w:rStyle w:val="libAlaemChar"/>
          <w:rtl/>
        </w:rPr>
        <w:t>صلى‌الله‌عليه‌وآله</w:t>
      </w:r>
      <w:r w:rsidR="00FC5962">
        <w:rPr>
          <w:rtl/>
        </w:rPr>
        <w:t>:</w:t>
      </w:r>
      <w:r w:rsidRPr="00AD7338">
        <w:rPr>
          <w:rtl/>
        </w:rPr>
        <w:t xml:space="preserve"> يا عليّ</w:t>
      </w:r>
      <w:r w:rsidR="00FC5962">
        <w:rPr>
          <w:rtl/>
        </w:rPr>
        <w:t>،</w:t>
      </w:r>
      <w:r w:rsidRPr="00AD7338">
        <w:rPr>
          <w:rtl/>
        </w:rPr>
        <w:t xml:space="preserve"> إنّ أوّل ما يسأل عنه العبد بعد موته شهادة أن لا إله إلاّ الله</w:t>
      </w:r>
      <w:r w:rsidR="00FC5962">
        <w:rPr>
          <w:rtl/>
        </w:rPr>
        <w:t>،</w:t>
      </w:r>
      <w:r w:rsidRPr="00AD7338">
        <w:rPr>
          <w:rtl/>
        </w:rPr>
        <w:t xml:space="preserve"> وأنّ محمّدا رسول الله</w:t>
      </w:r>
      <w:r w:rsidR="00FC5962">
        <w:rPr>
          <w:rtl/>
        </w:rPr>
        <w:t>،</w:t>
      </w:r>
      <w:r w:rsidRPr="00AD7338">
        <w:rPr>
          <w:rtl/>
        </w:rPr>
        <w:t xml:space="preserve"> وأنّك وليّ المؤمنين بما جعله الله وجعلته </w:t>
      </w:r>
      <w:r w:rsidRPr="00C21654">
        <w:rPr>
          <w:rStyle w:val="libFootnotenumChar"/>
          <w:rtl/>
        </w:rPr>
        <w:t>(1)</w:t>
      </w:r>
      <w:r>
        <w:rPr>
          <w:rtl/>
        </w:rPr>
        <w:t>.</w:t>
      </w:r>
    </w:p>
    <w:p w:rsidR="00C21654" w:rsidRPr="00AD7338" w:rsidRDefault="00C21654" w:rsidP="00C21654">
      <w:pPr>
        <w:pStyle w:val="libNormal"/>
        <w:rPr>
          <w:rtl/>
        </w:rPr>
      </w:pPr>
      <w:r w:rsidRPr="00AD7338">
        <w:rPr>
          <w:rtl/>
        </w:rPr>
        <w:t>فعمومات الأدلّة مع الفراغ من إيمان خديجة</w:t>
      </w:r>
      <w:r w:rsidR="00FC5962">
        <w:rPr>
          <w:rtl/>
        </w:rPr>
        <w:t xml:space="preserve"> - </w:t>
      </w:r>
      <w:r w:rsidRPr="00AD7338">
        <w:rPr>
          <w:rtl/>
        </w:rPr>
        <w:t>وأنّها من سيدات نساء العالمين</w:t>
      </w:r>
      <w:r w:rsidR="00FC5962">
        <w:rPr>
          <w:rtl/>
        </w:rPr>
        <w:t xml:space="preserve"> - </w:t>
      </w:r>
      <w:r w:rsidRPr="00AD7338">
        <w:rPr>
          <w:rtl/>
        </w:rPr>
        <w:t xml:space="preserve">يدلّ على أنّها بايعت إمام زمانها وأقرّت بالأئمّة الاثني عشر </w:t>
      </w:r>
      <w:r w:rsidRPr="00C21654">
        <w:rPr>
          <w:rStyle w:val="libAlaemChar"/>
          <w:rtl/>
        </w:rPr>
        <w:t>عليهم‌السلام</w:t>
      </w:r>
      <w:r w:rsidRPr="00AD7338">
        <w:rPr>
          <w:rtl/>
        </w:rPr>
        <w:t>.</w:t>
      </w:r>
    </w:p>
    <w:p w:rsidR="00C21654" w:rsidRPr="00AD7338" w:rsidRDefault="00C21654" w:rsidP="00C21654">
      <w:pPr>
        <w:pStyle w:val="Heading2"/>
        <w:rPr>
          <w:rtl/>
          <w:lang w:bidi="fa-IR"/>
        </w:rPr>
      </w:pPr>
      <w:bookmarkStart w:id="115" w:name="_Toc338947771"/>
      <w:bookmarkStart w:id="116" w:name="_Toc385324455"/>
      <w:r w:rsidRPr="00AD7338">
        <w:rPr>
          <w:rtl/>
          <w:lang w:bidi="fa-IR"/>
        </w:rPr>
        <w:t>وإسباغ الوضوء على المكاره</w:t>
      </w:r>
      <w:r w:rsidR="00FC5962">
        <w:rPr>
          <w:rtl/>
          <w:lang w:bidi="fa-IR"/>
        </w:rPr>
        <w:t>،</w:t>
      </w:r>
      <w:r w:rsidRPr="00AD7338">
        <w:rPr>
          <w:rtl/>
          <w:lang w:bidi="fa-IR"/>
        </w:rPr>
        <w:t xml:space="preserve"> واليدين والوجه والذراعين</w:t>
      </w:r>
      <w:r w:rsidR="00FC5962">
        <w:rPr>
          <w:rtl/>
          <w:lang w:bidi="fa-IR"/>
        </w:rPr>
        <w:t>،</w:t>
      </w:r>
      <w:r w:rsidRPr="00AD7338">
        <w:rPr>
          <w:rtl/>
          <w:lang w:bidi="fa-IR"/>
        </w:rPr>
        <w:t xml:space="preserve"> ومسح الرأس</w:t>
      </w:r>
      <w:r w:rsidR="00FC5962">
        <w:rPr>
          <w:rtl/>
          <w:lang w:bidi="fa-IR"/>
        </w:rPr>
        <w:t>،</w:t>
      </w:r>
      <w:r w:rsidRPr="00AD7338">
        <w:rPr>
          <w:rtl/>
          <w:lang w:bidi="fa-IR"/>
        </w:rPr>
        <w:t xml:space="preserve"> ومسح الرجلين إلى الكعبين</w:t>
      </w:r>
      <w:bookmarkEnd w:id="115"/>
      <w:bookmarkEnd w:id="116"/>
    </w:p>
    <w:p w:rsidR="00C21654" w:rsidRPr="00AD7338" w:rsidRDefault="00C21654" w:rsidP="00C21654">
      <w:pPr>
        <w:pStyle w:val="libNormal"/>
        <w:rPr>
          <w:rtl/>
          <w:lang w:bidi="fa-IR"/>
        </w:rPr>
      </w:pPr>
      <w:r w:rsidRPr="00AD7338">
        <w:rPr>
          <w:rtl/>
          <w:lang w:bidi="fa-IR"/>
        </w:rPr>
        <w:t>يدلّ عليه قوله تعالى</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يا أَيُّهَا الَّذِينَ آمَنُوا إِذا قُمْتُمْ إِلَى الصَّلاةِ فَاغْسِلُوا وُجُوهَكُمْ وَأَيْدِيَكُمْ إِلَى الْمَرافِقِ وَامْسَحُوا بِرُؤُسِكُمْ وَأَرْجُلَكُمْ إِلَى الْكَعْبَيْنِ </w:t>
      </w:r>
      <w:r w:rsidRPr="00C21654">
        <w:rPr>
          <w:rStyle w:val="libAlaemChar"/>
          <w:rtl/>
        </w:rPr>
        <w:t>)</w:t>
      </w:r>
      <w:r w:rsidRPr="00AD7338">
        <w:rPr>
          <w:rtl/>
          <w:lang w:bidi="fa-IR"/>
        </w:rPr>
        <w:t xml:space="preserve"> </w:t>
      </w:r>
      <w:r w:rsidRPr="00C21654">
        <w:rPr>
          <w:rStyle w:val="libFootnotenumChar"/>
          <w:rtl/>
        </w:rPr>
        <w:t>(2)</w:t>
      </w:r>
      <w:r>
        <w:rPr>
          <w:rtl/>
          <w:lang w:bidi="fa-IR"/>
        </w:rPr>
        <w:t>.</w:t>
      </w:r>
    </w:p>
    <w:p w:rsidR="00C21654" w:rsidRPr="00AD7338" w:rsidRDefault="00C21654" w:rsidP="00C21654">
      <w:pPr>
        <w:pStyle w:val="libNormal"/>
        <w:rPr>
          <w:rtl/>
          <w:lang w:bidi="fa-IR"/>
        </w:rPr>
      </w:pPr>
      <w:r w:rsidRPr="00AD7338">
        <w:rPr>
          <w:rtl/>
          <w:lang w:bidi="fa-IR"/>
        </w:rPr>
        <w:t xml:space="preserve">وقد انعقد على هذا الوضوء إجماع الإماميّة تبعا لأئمّة أهل البيت </w:t>
      </w:r>
      <w:r w:rsidRPr="00C21654">
        <w:rPr>
          <w:rStyle w:val="libAlaemChar"/>
          <w:rtl/>
        </w:rPr>
        <w:t>عليهم‌السلام</w:t>
      </w:r>
      <w:r w:rsidRPr="00AD7338">
        <w:rPr>
          <w:rtl/>
          <w:lang w:bidi="fa-IR"/>
        </w:rPr>
        <w:t xml:space="preserve">. انظر المقنع </w:t>
      </w:r>
      <w:r>
        <w:rPr>
          <w:rtl/>
          <w:lang w:bidi="fa-IR"/>
        </w:rPr>
        <w:t>(</w:t>
      </w:r>
      <w:r w:rsidRPr="00AD7338">
        <w:rPr>
          <w:rtl/>
          <w:lang w:bidi="fa-IR"/>
        </w:rPr>
        <w:t xml:space="preserve">9) والمقنعة </w:t>
      </w:r>
      <w:r>
        <w:rPr>
          <w:rtl/>
          <w:lang w:bidi="fa-IR"/>
        </w:rPr>
        <w:t>(</w:t>
      </w:r>
      <w:r w:rsidRPr="00AD7338">
        <w:rPr>
          <w:rtl/>
          <w:lang w:bidi="fa-IR"/>
        </w:rPr>
        <w:t xml:space="preserve">44) والانتصار </w:t>
      </w:r>
      <w:r>
        <w:rPr>
          <w:rtl/>
          <w:lang w:bidi="fa-IR"/>
        </w:rPr>
        <w:t>(</w:t>
      </w:r>
      <w:r w:rsidRPr="00AD7338">
        <w:rPr>
          <w:rtl/>
          <w:lang w:bidi="fa-IR"/>
        </w:rPr>
        <w:t xml:space="preserve"> 20</w:t>
      </w:r>
      <w:r w:rsidR="00FC5962">
        <w:rPr>
          <w:rtl/>
          <w:lang w:bidi="fa-IR"/>
        </w:rPr>
        <w:t>،</w:t>
      </w:r>
      <w:r w:rsidRPr="00AD7338">
        <w:rPr>
          <w:rtl/>
          <w:lang w:bidi="fa-IR"/>
        </w:rPr>
        <w:t xml:space="preserve"> 21 ) والناصريّات </w:t>
      </w:r>
      <w:r>
        <w:rPr>
          <w:rtl/>
          <w:lang w:bidi="fa-IR"/>
        </w:rPr>
        <w:t>(</w:t>
      </w:r>
      <w:r w:rsidRPr="00AD7338">
        <w:rPr>
          <w:rtl/>
          <w:lang w:bidi="fa-IR"/>
        </w:rPr>
        <w:t xml:space="preserve"> 221 / المسألة 31 ) والنهاية </w:t>
      </w:r>
      <w:r>
        <w:rPr>
          <w:rtl/>
          <w:lang w:bidi="fa-IR"/>
        </w:rPr>
        <w:t>(</w:t>
      </w:r>
      <w:r w:rsidRPr="00AD7338">
        <w:rPr>
          <w:rtl/>
          <w:lang w:bidi="fa-IR"/>
        </w:rPr>
        <w:t xml:space="preserve">14) والمبسوط </w:t>
      </w:r>
      <w:r>
        <w:rPr>
          <w:rtl/>
          <w:lang w:bidi="fa-IR"/>
        </w:rPr>
        <w:t>(</w:t>
      </w:r>
      <w:r w:rsidRPr="00AD7338">
        <w:rPr>
          <w:rtl/>
          <w:lang w:bidi="fa-IR"/>
        </w:rPr>
        <w:t xml:space="preserve"> ج 1</w:t>
      </w:r>
      <w:r w:rsidR="00FC5962">
        <w:rPr>
          <w:rtl/>
          <w:lang w:bidi="fa-IR"/>
        </w:rPr>
        <w:t>؛</w:t>
      </w:r>
      <w:r w:rsidRPr="00AD7338">
        <w:rPr>
          <w:rtl/>
          <w:lang w:bidi="fa-IR"/>
        </w:rPr>
        <w:t xml:space="preserve"> 22 ) والخلاف </w:t>
      </w:r>
      <w:r>
        <w:rPr>
          <w:rtl/>
          <w:lang w:bidi="fa-IR"/>
        </w:rPr>
        <w:t>(</w:t>
      </w:r>
      <w:r w:rsidRPr="00AD7338">
        <w:rPr>
          <w:rtl/>
          <w:lang w:bidi="fa-IR"/>
        </w:rPr>
        <w:t xml:space="preserve"> ج 1</w:t>
      </w:r>
      <w:r w:rsidR="00FC5962">
        <w:rPr>
          <w:rtl/>
          <w:lang w:bidi="fa-IR"/>
        </w:rPr>
        <w:t>؛</w:t>
      </w:r>
      <w:r w:rsidRPr="00AD7338">
        <w:rPr>
          <w:rtl/>
          <w:lang w:bidi="fa-IR"/>
        </w:rPr>
        <w:t xml:space="preserve"> 89 ) والمراسم </w:t>
      </w:r>
      <w:r>
        <w:rPr>
          <w:rtl/>
          <w:lang w:bidi="fa-IR"/>
        </w:rPr>
        <w:t>(</w:t>
      </w:r>
      <w:r w:rsidRPr="00AD7338">
        <w:rPr>
          <w:rtl/>
          <w:lang w:bidi="fa-IR"/>
        </w:rPr>
        <w:t xml:space="preserve">37) والكافي لأبي الصلاح الحلبي </w:t>
      </w:r>
      <w:r>
        <w:rPr>
          <w:rtl/>
          <w:lang w:bidi="fa-IR"/>
        </w:rPr>
        <w:t>(</w:t>
      </w:r>
      <w:r w:rsidRPr="00AD7338">
        <w:rPr>
          <w:rtl/>
          <w:lang w:bidi="fa-IR"/>
        </w:rPr>
        <w:t xml:space="preserve">132) والسرائر </w:t>
      </w:r>
      <w:r>
        <w:rPr>
          <w:rtl/>
          <w:lang w:bidi="fa-IR"/>
        </w:rPr>
        <w:t>(</w:t>
      </w:r>
      <w:r w:rsidRPr="00AD7338">
        <w:rPr>
          <w:rtl/>
          <w:lang w:bidi="fa-IR"/>
        </w:rPr>
        <w:t xml:space="preserve"> ج 1</w:t>
      </w:r>
      <w:r w:rsidR="00FC5962">
        <w:rPr>
          <w:rtl/>
          <w:lang w:bidi="fa-IR"/>
        </w:rPr>
        <w:t>؛</w:t>
      </w:r>
      <w:r w:rsidRPr="00AD7338">
        <w:rPr>
          <w:rtl/>
          <w:lang w:bidi="fa-IR"/>
        </w:rPr>
        <w:t xml:space="preserve"> 102 ) وشرائع الإسلام </w:t>
      </w:r>
      <w:r>
        <w:rPr>
          <w:rtl/>
          <w:lang w:bidi="fa-IR"/>
        </w:rPr>
        <w:t>(</w:t>
      </w:r>
      <w:r w:rsidRPr="00AD7338">
        <w:rPr>
          <w:rtl/>
          <w:lang w:bidi="fa-IR"/>
        </w:rPr>
        <w:t xml:space="preserve"> ج 1</w:t>
      </w:r>
      <w:r w:rsidR="00FC5962">
        <w:rPr>
          <w:rtl/>
          <w:lang w:bidi="fa-IR"/>
        </w:rPr>
        <w:t>؛</w:t>
      </w:r>
      <w:r w:rsidRPr="00AD7338">
        <w:rPr>
          <w:rtl/>
          <w:lang w:bidi="fa-IR"/>
        </w:rPr>
        <w:t xml:space="preserve"> 51 ) والمعتبر </w:t>
      </w:r>
      <w:r>
        <w:rPr>
          <w:rtl/>
          <w:lang w:bidi="fa-IR"/>
        </w:rPr>
        <w:t>(</w:t>
      </w:r>
      <w:r w:rsidRPr="00AD7338">
        <w:rPr>
          <w:rtl/>
          <w:lang w:bidi="fa-IR"/>
        </w:rPr>
        <w:t xml:space="preserve"> ج 1</w:t>
      </w:r>
      <w:r w:rsidR="00FC5962">
        <w:rPr>
          <w:rtl/>
          <w:lang w:bidi="fa-IR"/>
        </w:rPr>
        <w:t>؛</w:t>
      </w:r>
      <w:r w:rsidRPr="00AD7338">
        <w:rPr>
          <w:rtl/>
          <w:lang w:bidi="fa-IR"/>
        </w:rPr>
        <w:t xml:space="preserve"> 146 ) وإرشاد الأذهان 1</w:t>
      </w:r>
      <w:r w:rsidR="00FC5962">
        <w:rPr>
          <w:rtl/>
          <w:lang w:bidi="fa-IR"/>
        </w:rPr>
        <w:t>؛</w:t>
      </w:r>
      <w:r w:rsidRPr="00AD7338">
        <w:rPr>
          <w:rtl/>
          <w:lang w:bidi="fa-IR"/>
        </w:rPr>
        <w:t xml:space="preserve"> 223</w:t>
      </w:r>
      <w:r w:rsidR="00FC5962">
        <w:rPr>
          <w:rtl/>
          <w:lang w:bidi="fa-IR"/>
        </w:rPr>
        <w:t>،</w:t>
      </w:r>
      <w:r w:rsidRPr="00AD7338">
        <w:rPr>
          <w:rtl/>
          <w:lang w:bidi="fa-IR"/>
        </w:rPr>
        <w:t xml:space="preserve"> والمختلف </w:t>
      </w:r>
      <w:r>
        <w:rPr>
          <w:rtl/>
          <w:lang w:bidi="fa-IR"/>
        </w:rPr>
        <w:t>(</w:t>
      </w:r>
      <w:r w:rsidRPr="00AD7338">
        <w:rPr>
          <w:rtl/>
          <w:lang w:bidi="fa-IR"/>
        </w:rPr>
        <w:t xml:space="preserve"> ج 1</w:t>
      </w:r>
      <w:r w:rsidR="00FC5962">
        <w:rPr>
          <w:rtl/>
          <w:lang w:bidi="fa-IR"/>
        </w:rPr>
        <w:t>؛</w:t>
      </w:r>
      <w:r w:rsidRPr="00AD7338">
        <w:rPr>
          <w:rtl/>
          <w:lang w:bidi="fa-IR"/>
        </w:rPr>
        <w:t xml:space="preserve"> 293 ) ومنتهى المطلب </w:t>
      </w:r>
      <w:r>
        <w:rPr>
          <w:rtl/>
          <w:lang w:bidi="fa-IR"/>
        </w:rPr>
        <w:t>(</w:t>
      </w:r>
      <w:r w:rsidRPr="00AD7338">
        <w:rPr>
          <w:rtl/>
          <w:lang w:bidi="fa-IR"/>
        </w:rPr>
        <w:t xml:space="preserve"> ج 2</w:t>
      </w:r>
      <w:r w:rsidR="00FC5962">
        <w:rPr>
          <w:rtl/>
          <w:lang w:bidi="fa-IR"/>
        </w:rPr>
        <w:t>؛</w:t>
      </w:r>
      <w:r w:rsidRPr="00AD7338">
        <w:rPr>
          <w:rtl/>
          <w:lang w:bidi="fa-IR"/>
        </w:rPr>
        <w:t xml:space="preserve"> 60 ) وتذكرة الفقهاء </w:t>
      </w:r>
      <w:r>
        <w:rPr>
          <w:rtl/>
          <w:lang w:bidi="fa-IR"/>
        </w:rPr>
        <w:t>(</w:t>
      </w:r>
      <w:r w:rsidRPr="00AD7338">
        <w:rPr>
          <w:rtl/>
          <w:lang w:bidi="fa-IR"/>
        </w:rPr>
        <w:t xml:space="preserve"> ج 1</w:t>
      </w:r>
      <w:r w:rsidR="00FC5962">
        <w:rPr>
          <w:rtl/>
          <w:lang w:bidi="fa-IR"/>
        </w:rPr>
        <w:t>؛</w:t>
      </w:r>
      <w:r w:rsidRPr="00AD7338">
        <w:rPr>
          <w:rtl/>
          <w:lang w:bidi="fa-IR"/>
        </w:rPr>
        <w:t xml:space="preserve"> 168 ) والدروس </w:t>
      </w:r>
      <w:r>
        <w:rPr>
          <w:rtl/>
          <w:lang w:bidi="fa-IR"/>
        </w:rPr>
        <w:t>(</w:t>
      </w:r>
      <w:r w:rsidRPr="00AD7338">
        <w:rPr>
          <w:rtl/>
          <w:lang w:bidi="fa-IR"/>
        </w:rPr>
        <w:t xml:space="preserve"> ج 1</w:t>
      </w:r>
      <w:r w:rsidR="00FC5962">
        <w:rPr>
          <w:rtl/>
          <w:lang w:bidi="fa-IR"/>
        </w:rPr>
        <w:t>؛</w:t>
      </w:r>
      <w:r w:rsidRPr="00AD7338">
        <w:rPr>
          <w:rtl/>
          <w:lang w:bidi="fa-IR"/>
        </w:rPr>
        <w:t xml:space="preserve"> 92 ) والمهذّب البارع </w:t>
      </w:r>
      <w:r>
        <w:rPr>
          <w:rtl/>
          <w:lang w:bidi="fa-IR"/>
        </w:rPr>
        <w:t>(</w:t>
      </w:r>
      <w:r w:rsidRPr="00AD7338">
        <w:rPr>
          <w:rtl/>
          <w:lang w:bidi="fa-IR"/>
        </w:rPr>
        <w:t xml:space="preserve"> ج 1</w:t>
      </w:r>
      <w:r w:rsidR="00FC5962">
        <w:rPr>
          <w:rtl/>
          <w:lang w:bidi="fa-IR"/>
        </w:rPr>
        <w:t>؛</w:t>
      </w:r>
      <w:r w:rsidRPr="00AD7338">
        <w:rPr>
          <w:rtl/>
          <w:lang w:bidi="fa-IR"/>
        </w:rPr>
        <w:t xml:space="preserve"> 132 ) والمسالك </w:t>
      </w:r>
      <w:r>
        <w:rPr>
          <w:rtl/>
          <w:lang w:bidi="fa-IR"/>
        </w:rPr>
        <w:t>(</w:t>
      </w:r>
      <w:r w:rsidRPr="00AD7338">
        <w:rPr>
          <w:rtl/>
          <w:lang w:bidi="fa-IR"/>
        </w:rPr>
        <w:t xml:space="preserve"> ج 1</w:t>
      </w:r>
      <w:r w:rsidR="00FC5962">
        <w:rPr>
          <w:rtl/>
          <w:lang w:bidi="fa-IR"/>
        </w:rPr>
        <w:t>؛</w:t>
      </w:r>
      <w:r w:rsidRPr="00AD7338">
        <w:rPr>
          <w:rtl/>
          <w:lang w:bidi="fa-IR"/>
        </w:rPr>
        <w:t xml:space="preserve"> 111 )</w:t>
      </w:r>
      <w:r>
        <w:rPr>
          <w:rtl/>
          <w:lang w:bidi="fa-IR"/>
        </w:rPr>
        <w:t>.</w:t>
      </w:r>
      <w:r w:rsidRPr="00AD7338">
        <w:rPr>
          <w:rtl/>
          <w:lang w:bidi="fa-IR"/>
        </w:rPr>
        <w:t xml:space="preserve"> وغيرها من كتب فقه الإماميّة.</w:t>
      </w:r>
    </w:p>
    <w:p w:rsidR="00C21654" w:rsidRPr="00AD7338" w:rsidRDefault="00C21654" w:rsidP="00C21654">
      <w:pPr>
        <w:pStyle w:val="libNormal"/>
        <w:rPr>
          <w:rtl/>
          <w:lang w:bidi="fa-IR"/>
        </w:rPr>
      </w:pPr>
      <w:r w:rsidRPr="00AD7338">
        <w:rPr>
          <w:rtl/>
          <w:lang w:bidi="fa-IR"/>
        </w:rPr>
        <w:t xml:space="preserve">ولذلك ذهب إليه عبد الله بن عباس. انظر معاني القرآن للأخفش </w:t>
      </w:r>
      <w:r>
        <w:rPr>
          <w:rtl/>
          <w:lang w:bidi="fa-IR"/>
        </w:rPr>
        <w:t>(</w:t>
      </w:r>
      <w:r w:rsidRPr="00AD7338">
        <w:rPr>
          <w:rtl/>
          <w:lang w:bidi="fa-IR"/>
        </w:rPr>
        <w:t xml:space="preserve">465) وتفسير الطبريّ </w:t>
      </w:r>
      <w:r>
        <w:rPr>
          <w:rtl/>
          <w:lang w:bidi="fa-IR"/>
        </w:rPr>
        <w:t>(</w:t>
      </w:r>
      <w:r w:rsidRPr="00AD7338">
        <w:rPr>
          <w:rtl/>
          <w:lang w:bidi="fa-IR"/>
        </w:rPr>
        <w:t xml:space="preserve"> ج 10</w:t>
      </w:r>
      <w:r w:rsidR="00FC5962">
        <w:rPr>
          <w:rtl/>
          <w:lang w:bidi="fa-IR"/>
        </w:rPr>
        <w:t>؛</w:t>
      </w:r>
      <w:r w:rsidRPr="00AD7338">
        <w:rPr>
          <w:rtl/>
          <w:lang w:bidi="fa-IR"/>
        </w:rPr>
        <w:t xml:space="preserve"> 58 ) وأحكام القرآن لابن العربي </w:t>
      </w:r>
      <w:r>
        <w:rPr>
          <w:rtl/>
          <w:lang w:bidi="fa-IR"/>
        </w:rPr>
        <w:t>(</w:t>
      </w:r>
      <w:r w:rsidRPr="00AD7338">
        <w:rPr>
          <w:rtl/>
          <w:lang w:bidi="fa-IR"/>
        </w:rPr>
        <w:t xml:space="preserve"> ج 2</w:t>
      </w:r>
      <w:r w:rsidR="00FC5962">
        <w:rPr>
          <w:rtl/>
          <w:lang w:bidi="fa-IR"/>
        </w:rPr>
        <w:t>؛</w:t>
      </w:r>
      <w:r w:rsidRPr="00AD7338">
        <w:rPr>
          <w:rtl/>
          <w:lang w:bidi="fa-IR"/>
        </w:rPr>
        <w:t xml:space="preserve"> 577 ) وحجّة القراءات </w:t>
      </w:r>
      <w:r>
        <w:rPr>
          <w:rtl/>
          <w:lang w:bidi="fa-IR"/>
        </w:rPr>
        <w:t>(</w:t>
      </w:r>
      <w:r w:rsidRPr="00AD7338">
        <w:rPr>
          <w:rtl/>
          <w:lang w:bidi="fa-IR"/>
        </w:rPr>
        <w:t xml:space="preserve">223) والمحلّى </w:t>
      </w:r>
      <w:r>
        <w:rPr>
          <w:rtl/>
          <w:lang w:bidi="fa-IR"/>
        </w:rPr>
        <w:t>(</w:t>
      </w:r>
      <w:r w:rsidRPr="00AD7338">
        <w:rPr>
          <w:rtl/>
          <w:lang w:bidi="fa-IR"/>
        </w:rPr>
        <w:t xml:space="preserve"> ج 2</w:t>
      </w:r>
      <w:r w:rsidR="00FC5962">
        <w:rPr>
          <w:rtl/>
          <w:lang w:bidi="fa-IR"/>
        </w:rPr>
        <w:t>؛</w:t>
      </w:r>
      <w:r w:rsidRPr="00AD7338">
        <w:rPr>
          <w:rtl/>
          <w:lang w:bidi="fa-IR"/>
        </w:rPr>
        <w:t xml:space="preserve"> 56 ) والمبسوط للسرخسي </w:t>
      </w:r>
      <w:r>
        <w:rPr>
          <w:rtl/>
          <w:lang w:bidi="fa-IR"/>
        </w:rPr>
        <w:t>(</w:t>
      </w:r>
      <w:r w:rsidRPr="00AD7338">
        <w:rPr>
          <w:rtl/>
          <w:lang w:bidi="fa-IR"/>
        </w:rPr>
        <w:t xml:space="preserve"> ج 1</w:t>
      </w:r>
      <w:r w:rsidR="00FC5962">
        <w:rPr>
          <w:rtl/>
          <w:lang w:bidi="fa-IR"/>
        </w:rPr>
        <w:t>؛</w:t>
      </w:r>
      <w:r w:rsidRPr="00AD7338">
        <w:rPr>
          <w:rtl/>
          <w:lang w:bidi="fa-IR"/>
        </w:rPr>
        <w:t xml:space="preserve"> 8 ) ومعالم التنزيل للبغويّ </w:t>
      </w:r>
      <w:r>
        <w:rPr>
          <w:rtl/>
          <w:lang w:bidi="fa-IR"/>
        </w:rPr>
        <w:t>(</w:t>
      </w:r>
      <w:r w:rsidRPr="00AD7338">
        <w:rPr>
          <w:rtl/>
          <w:lang w:bidi="fa-IR"/>
        </w:rPr>
        <w:t xml:space="preserve"> ج 2</w:t>
      </w:r>
      <w:r w:rsidR="00FC5962">
        <w:rPr>
          <w:rtl/>
          <w:lang w:bidi="fa-IR"/>
        </w:rPr>
        <w:t>؛</w:t>
      </w:r>
      <w:r w:rsidRPr="00AD7338">
        <w:rPr>
          <w:rtl/>
          <w:lang w:bidi="fa-IR"/>
        </w:rPr>
        <w:t xml:space="preserve"> 217 ) وتفسير الرازيّ </w:t>
      </w:r>
      <w:r>
        <w:rPr>
          <w:rtl/>
          <w:lang w:bidi="fa-IR"/>
        </w:rPr>
        <w:t>(</w:t>
      </w:r>
      <w:r w:rsidRPr="00AD7338">
        <w:rPr>
          <w:rtl/>
          <w:lang w:bidi="fa-IR"/>
        </w:rPr>
        <w:t xml:space="preserve"> ج 11</w:t>
      </w:r>
      <w:r w:rsidR="00FC5962">
        <w:rPr>
          <w:rtl/>
          <w:lang w:bidi="fa-IR"/>
        </w:rPr>
        <w:t>؛</w:t>
      </w:r>
      <w:r w:rsidRPr="00AD7338">
        <w:rPr>
          <w:rtl/>
          <w:lang w:bidi="fa-IR"/>
        </w:rPr>
        <w:t xml:space="preserve"> 161 ) والمغني لابن قدامة </w:t>
      </w:r>
      <w:r>
        <w:rPr>
          <w:rtl/>
          <w:lang w:bidi="fa-IR"/>
        </w:rPr>
        <w:t>(</w:t>
      </w:r>
      <w:r w:rsidRPr="00AD7338">
        <w:rPr>
          <w:rtl/>
          <w:lang w:bidi="fa-IR"/>
        </w:rPr>
        <w:t xml:space="preserve"> ج 1</w:t>
      </w:r>
      <w:r w:rsidR="00FC5962">
        <w:rPr>
          <w:rtl/>
          <w:lang w:bidi="fa-IR"/>
        </w:rPr>
        <w:t>؛</w:t>
      </w:r>
      <w:r w:rsidRPr="00AD7338">
        <w:rPr>
          <w:rtl/>
          <w:lang w:bidi="fa-IR"/>
        </w:rPr>
        <w:t xml:space="preserve"> 150 ) وفتح الباري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 xml:space="preserve">1) ينابيع المودّة </w:t>
      </w:r>
      <w:r>
        <w:rPr>
          <w:rtl/>
        </w:rPr>
        <w:t>(</w:t>
      </w:r>
      <w:r w:rsidRPr="00AD7338">
        <w:rPr>
          <w:rtl/>
        </w:rPr>
        <w:t xml:space="preserve"> ج 1</w:t>
      </w:r>
      <w:r w:rsidR="00FC5962">
        <w:rPr>
          <w:rtl/>
        </w:rPr>
        <w:t>؛</w:t>
      </w:r>
      <w:r w:rsidRPr="00AD7338">
        <w:rPr>
          <w:rtl/>
        </w:rPr>
        <w:t xml:space="preserve"> 111 )</w:t>
      </w:r>
    </w:p>
    <w:p w:rsidR="00C21654" w:rsidRPr="00AD7338" w:rsidRDefault="00C21654" w:rsidP="00C21654">
      <w:pPr>
        <w:pStyle w:val="libFootnote0"/>
        <w:rPr>
          <w:rtl/>
          <w:lang w:bidi="fa-IR"/>
        </w:rPr>
      </w:pPr>
      <w:r>
        <w:rPr>
          <w:rtl/>
        </w:rPr>
        <w:t>(</w:t>
      </w:r>
      <w:r w:rsidRPr="00AD7338">
        <w:rPr>
          <w:rtl/>
        </w:rPr>
        <w:t>2) المائدة</w:t>
      </w:r>
      <w:r w:rsidR="00FC5962">
        <w:rPr>
          <w:rtl/>
        </w:rPr>
        <w:t>؛</w:t>
      </w:r>
      <w:r w:rsidRPr="00AD7338">
        <w:rPr>
          <w:rtl/>
        </w:rPr>
        <w:t xml:space="preserve"> 6</w:t>
      </w:r>
    </w:p>
    <w:p w:rsidR="00C21654" w:rsidRPr="00AD7338" w:rsidRDefault="00C21654" w:rsidP="00C21654">
      <w:pPr>
        <w:pStyle w:val="libNormal0"/>
        <w:rPr>
          <w:rtl/>
        </w:rPr>
      </w:pPr>
      <w:r>
        <w:rPr>
          <w:rtl/>
        </w:rPr>
        <w:br w:type="page"/>
      </w:r>
      <w:r>
        <w:rPr>
          <w:rtl/>
        </w:rPr>
        <w:lastRenderedPageBreak/>
        <w:t>(</w:t>
      </w:r>
      <w:r w:rsidRPr="00AD7338">
        <w:rPr>
          <w:rtl/>
        </w:rPr>
        <w:t xml:space="preserve"> ج 1</w:t>
      </w:r>
      <w:r w:rsidR="00FC5962">
        <w:rPr>
          <w:rtl/>
        </w:rPr>
        <w:t>؛</w:t>
      </w:r>
      <w:r w:rsidRPr="00AD7338">
        <w:rPr>
          <w:rtl/>
        </w:rPr>
        <w:t xml:space="preserve"> 215 ) والدّر المنثور </w:t>
      </w:r>
      <w:r>
        <w:rPr>
          <w:rtl/>
        </w:rPr>
        <w:t>(</w:t>
      </w:r>
      <w:r w:rsidRPr="00AD7338">
        <w:rPr>
          <w:rtl/>
        </w:rPr>
        <w:t xml:space="preserve"> ج 3</w:t>
      </w:r>
      <w:r w:rsidR="00FC5962">
        <w:rPr>
          <w:rtl/>
        </w:rPr>
        <w:t>؛</w:t>
      </w:r>
      <w:r w:rsidRPr="00AD7338">
        <w:rPr>
          <w:rtl/>
        </w:rPr>
        <w:t xml:space="preserve"> 28 ) والانتصار </w:t>
      </w:r>
      <w:r>
        <w:rPr>
          <w:rtl/>
        </w:rPr>
        <w:t>(</w:t>
      </w:r>
      <w:r w:rsidRPr="00AD7338">
        <w:rPr>
          <w:rtl/>
        </w:rPr>
        <w:t xml:space="preserve">105) وتفسير التبيان </w:t>
      </w:r>
      <w:r>
        <w:rPr>
          <w:rtl/>
        </w:rPr>
        <w:t>(</w:t>
      </w:r>
      <w:r w:rsidRPr="00AD7338">
        <w:rPr>
          <w:rtl/>
        </w:rPr>
        <w:t xml:space="preserve"> ج 3</w:t>
      </w:r>
      <w:r w:rsidR="00FC5962">
        <w:rPr>
          <w:rtl/>
        </w:rPr>
        <w:t>؛</w:t>
      </w:r>
      <w:r w:rsidRPr="00AD7338">
        <w:rPr>
          <w:rtl/>
        </w:rPr>
        <w:t xml:space="preserve"> 452 ) ومجمع البيان </w:t>
      </w:r>
      <w:r>
        <w:rPr>
          <w:rtl/>
        </w:rPr>
        <w:t>(</w:t>
      </w:r>
      <w:r w:rsidRPr="00AD7338">
        <w:rPr>
          <w:rtl/>
        </w:rPr>
        <w:t xml:space="preserve"> ج 3</w:t>
      </w:r>
      <w:r w:rsidR="00FC5962">
        <w:rPr>
          <w:rtl/>
        </w:rPr>
        <w:t>؛</w:t>
      </w:r>
      <w:r w:rsidRPr="00AD7338">
        <w:rPr>
          <w:rtl/>
        </w:rPr>
        <w:t xml:space="preserve"> 207 )</w:t>
      </w:r>
      <w:r>
        <w:rPr>
          <w:rtl/>
        </w:rPr>
        <w:t>.</w:t>
      </w:r>
    </w:p>
    <w:p w:rsidR="00C21654" w:rsidRPr="00AD7338" w:rsidRDefault="00C21654" w:rsidP="00C21654">
      <w:pPr>
        <w:pStyle w:val="libNormal"/>
        <w:rPr>
          <w:rtl/>
        </w:rPr>
      </w:pPr>
      <w:r w:rsidRPr="00AD7338">
        <w:rPr>
          <w:rtl/>
        </w:rPr>
        <w:t xml:space="preserve">وأنس بن مالك. انظر تفسير الطبريّ </w:t>
      </w:r>
      <w:r>
        <w:rPr>
          <w:rtl/>
        </w:rPr>
        <w:t>(</w:t>
      </w:r>
      <w:r w:rsidRPr="00AD7338">
        <w:rPr>
          <w:rtl/>
        </w:rPr>
        <w:t xml:space="preserve"> ج 10</w:t>
      </w:r>
      <w:r w:rsidR="00FC5962">
        <w:rPr>
          <w:rtl/>
        </w:rPr>
        <w:t>؛</w:t>
      </w:r>
      <w:r w:rsidRPr="00AD7338">
        <w:rPr>
          <w:rtl/>
        </w:rPr>
        <w:t xml:space="preserve"> 58 ) وأحكام القرآن لابن العربي </w:t>
      </w:r>
      <w:r>
        <w:rPr>
          <w:rtl/>
        </w:rPr>
        <w:t>(</w:t>
      </w:r>
      <w:r w:rsidRPr="00AD7338">
        <w:rPr>
          <w:rtl/>
        </w:rPr>
        <w:t xml:space="preserve"> ج 2</w:t>
      </w:r>
      <w:r w:rsidR="00FC5962">
        <w:rPr>
          <w:rtl/>
        </w:rPr>
        <w:t>؛</w:t>
      </w:r>
      <w:r w:rsidRPr="00AD7338">
        <w:rPr>
          <w:rtl/>
        </w:rPr>
        <w:t xml:space="preserve"> 577 ) وتفسير الرازيّ </w:t>
      </w:r>
      <w:r>
        <w:rPr>
          <w:rtl/>
        </w:rPr>
        <w:t>(</w:t>
      </w:r>
      <w:r w:rsidRPr="00AD7338">
        <w:rPr>
          <w:rtl/>
        </w:rPr>
        <w:t xml:space="preserve"> ج 11</w:t>
      </w:r>
      <w:r w:rsidR="00FC5962">
        <w:rPr>
          <w:rtl/>
        </w:rPr>
        <w:t>؛</w:t>
      </w:r>
      <w:r w:rsidRPr="00AD7338">
        <w:rPr>
          <w:rtl/>
        </w:rPr>
        <w:t xml:space="preserve"> 161 ) والمغني لابن قدامة </w:t>
      </w:r>
      <w:r>
        <w:rPr>
          <w:rtl/>
        </w:rPr>
        <w:t>(</w:t>
      </w:r>
      <w:r w:rsidRPr="00AD7338">
        <w:rPr>
          <w:rtl/>
        </w:rPr>
        <w:t xml:space="preserve"> ج 1</w:t>
      </w:r>
      <w:r w:rsidR="00FC5962">
        <w:rPr>
          <w:rtl/>
        </w:rPr>
        <w:t>؛</w:t>
      </w:r>
      <w:r w:rsidRPr="00AD7338">
        <w:rPr>
          <w:rtl/>
        </w:rPr>
        <w:t xml:space="preserve"> 150 ) والجامع لأحكام القرآن للقرطبي </w:t>
      </w:r>
      <w:r>
        <w:rPr>
          <w:rtl/>
        </w:rPr>
        <w:t>(</w:t>
      </w:r>
      <w:r w:rsidRPr="00AD7338">
        <w:rPr>
          <w:rtl/>
        </w:rPr>
        <w:t xml:space="preserve"> ج 6</w:t>
      </w:r>
      <w:r w:rsidR="00FC5962">
        <w:rPr>
          <w:rtl/>
        </w:rPr>
        <w:t>؛</w:t>
      </w:r>
      <w:r w:rsidRPr="00AD7338">
        <w:rPr>
          <w:rtl/>
        </w:rPr>
        <w:t xml:space="preserve"> 92 ) وشرح المهذب للنووي </w:t>
      </w:r>
      <w:r>
        <w:rPr>
          <w:rtl/>
        </w:rPr>
        <w:t>(</w:t>
      </w:r>
      <w:r w:rsidRPr="00AD7338">
        <w:rPr>
          <w:rtl/>
        </w:rPr>
        <w:t xml:space="preserve"> ج 1</w:t>
      </w:r>
      <w:r w:rsidR="00FC5962">
        <w:rPr>
          <w:rtl/>
        </w:rPr>
        <w:t>؛</w:t>
      </w:r>
      <w:r w:rsidRPr="00AD7338">
        <w:rPr>
          <w:rtl/>
        </w:rPr>
        <w:t xml:space="preserve"> 418 ) والدرّ المنثور </w:t>
      </w:r>
      <w:r>
        <w:rPr>
          <w:rtl/>
        </w:rPr>
        <w:t>(</w:t>
      </w:r>
      <w:r w:rsidRPr="00AD7338">
        <w:rPr>
          <w:rtl/>
        </w:rPr>
        <w:t xml:space="preserve"> ج 3</w:t>
      </w:r>
      <w:r w:rsidR="00FC5962">
        <w:rPr>
          <w:rtl/>
        </w:rPr>
        <w:t>؛</w:t>
      </w:r>
      <w:r w:rsidRPr="00AD7338">
        <w:rPr>
          <w:rtl/>
        </w:rPr>
        <w:t xml:space="preserve"> 28 ) والانتصار </w:t>
      </w:r>
      <w:r>
        <w:rPr>
          <w:rtl/>
        </w:rPr>
        <w:t>(</w:t>
      </w:r>
      <w:r w:rsidRPr="00AD7338">
        <w:rPr>
          <w:rtl/>
        </w:rPr>
        <w:t xml:space="preserve">106) والتبيان </w:t>
      </w:r>
      <w:r>
        <w:rPr>
          <w:rtl/>
        </w:rPr>
        <w:t>(</w:t>
      </w:r>
      <w:r w:rsidRPr="00AD7338">
        <w:rPr>
          <w:rtl/>
        </w:rPr>
        <w:t xml:space="preserve"> ج 3</w:t>
      </w:r>
      <w:r w:rsidR="00FC5962">
        <w:rPr>
          <w:rtl/>
        </w:rPr>
        <w:t>؛</w:t>
      </w:r>
      <w:r w:rsidRPr="00AD7338">
        <w:rPr>
          <w:rtl/>
        </w:rPr>
        <w:t xml:space="preserve"> 452 )</w:t>
      </w:r>
      <w:r>
        <w:rPr>
          <w:rtl/>
        </w:rPr>
        <w:t>.</w:t>
      </w:r>
    </w:p>
    <w:p w:rsidR="00C21654" w:rsidRPr="00AD7338" w:rsidRDefault="00C21654" w:rsidP="00C21654">
      <w:pPr>
        <w:pStyle w:val="libNormal"/>
        <w:rPr>
          <w:rtl/>
        </w:rPr>
      </w:pPr>
      <w:r w:rsidRPr="00AD7338">
        <w:rPr>
          <w:rtl/>
        </w:rPr>
        <w:t>وعبد الله بن مسعود</w:t>
      </w:r>
      <w:r w:rsidR="00FC5962">
        <w:rPr>
          <w:rtl/>
        </w:rPr>
        <w:t>،</w:t>
      </w:r>
      <w:r w:rsidRPr="00AD7338">
        <w:rPr>
          <w:rtl/>
        </w:rPr>
        <w:t xml:space="preserve"> وسلمان الفارسي</w:t>
      </w:r>
      <w:r w:rsidR="00FC5962">
        <w:rPr>
          <w:rtl/>
        </w:rPr>
        <w:t>،</w:t>
      </w:r>
      <w:r w:rsidRPr="00AD7338">
        <w:rPr>
          <w:rtl/>
        </w:rPr>
        <w:t xml:space="preserve"> وأبو ذرّ الغفاري</w:t>
      </w:r>
      <w:r w:rsidR="00FC5962">
        <w:rPr>
          <w:rtl/>
        </w:rPr>
        <w:t>،</w:t>
      </w:r>
      <w:r w:rsidRPr="00AD7338">
        <w:rPr>
          <w:rtl/>
        </w:rPr>
        <w:t xml:space="preserve"> وعمّار بن ياسر</w:t>
      </w:r>
      <w:r w:rsidR="00FC5962">
        <w:rPr>
          <w:rtl/>
        </w:rPr>
        <w:t>،</w:t>
      </w:r>
      <w:r w:rsidRPr="00AD7338">
        <w:rPr>
          <w:rtl/>
        </w:rPr>
        <w:t xml:space="preserve"> وأئمّة أهل البيت </w:t>
      </w:r>
      <w:r w:rsidRPr="00C21654">
        <w:rPr>
          <w:rStyle w:val="libAlaemChar"/>
          <w:rtl/>
        </w:rPr>
        <w:t>عليهم‌السلام</w:t>
      </w:r>
      <w:r w:rsidRPr="00AD7338">
        <w:rPr>
          <w:rtl/>
        </w:rPr>
        <w:t xml:space="preserve"> جميعا. انظر نهاية الإقدام</w:t>
      </w:r>
      <w:r w:rsidR="00FC5962">
        <w:rPr>
          <w:rtl/>
        </w:rPr>
        <w:t xml:space="preserve"> - </w:t>
      </w:r>
      <w:r w:rsidRPr="00AD7338">
        <w:rPr>
          <w:rtl/>
        </w:rPr>
        <w:t>في أوائل الكتاب</w:t>
      </w:r>
      <w:r w:rsidR="00FC5962">
        <w:rPr>
          <w:rtl/>
        </w:rPr>
        <w:t xml:space="preserve"> - </w:t>
      </w:r>
      <w:r w:rsidRPr="00AD7338">
        <w:rPr>
          <w:rtl/>
        </w:rPr>
        <w:t>وهو مخطوط. كما ذهب إلى ذلك صحابة آخرون</w:t>
      </w:r>
      <w:r w:rsidR="00FC5962">
        <w:rPr>
          <w:rtl/>
        </w:rPr>
        <w:t>،</w:t>
      </w:r>
      <w:r w:rsidRPr="00AD7338">
        <w:rPr>
          <w:rtl/>
        </w:rPr>
        <w:t xml:space="preserve"> وجمع من التابعين وفقهاء العامّة.</w:t>
      </w:r>
    </w:p>
    <w:p w:rsidR="00C21654" w:rsidRPr="00AD7338" w:rsidRDefault="00C21654" w:rsidP="00C21654">
      <w:pPr>
        <w:pStyle w:val="Heading2"/>
        <w:rPr>
          <w:rtl/>
          <w:lang w:bidi="fa-IR"/>
        </w:rPr>
      </w:pPr>
      <w:bookmarkStart w:id="117" w:name="_Toc338947772"/>
      <w:bookmarkStart w:id="118" w:name="_Toc385324456"/>
      <w:r w:rsidRPr="00AD7338">
        <w:rPr>
          <w:rtl/>
          <w:lang w:bidi="fa-IR"/>
        </w:rPr>
        <w:t>والوقوف عند الشبهة إلى الإمام</w:t>
      </w:r>
      <w:r w:rsidR="00FC5962">
        <w:rPr>
          <w:rtl/>
          <w:lang w:bidi="fa-IR"/>
        </w:rPr>
        <w:t>،</w:t>
      </w:r>
      <w:r w:rsidRPr="00AD7338">
        <w:rPr>
          <w:rtl/>
          <w:lang w:bidi="fa-IR"/>
        </w:rPr>
        <w:t xml:space="preserve"> فإنّه لا شبهة عنده</w:t>
      </w:r>
      <w:bookmarkEnd w:id="117"/>
      <w:bookmarkEnd w:id="118"/>
    </w:p>
    <w:p w:rsidR="00C21654" w:rsidRPr="00AD7338" w:rsidRDefault="00C21654" w:rsidP="00C21654">
      <w:pPr>
        <w:pStyle w:val="libNormal"/>
        <w:rPr>
          <w:rtl/>
        </w:rPr>
      </w:pPr>
      <w:r w:rsidRPr="00AD7338">
        <w:rPr>
          <w:rtl/>
        </w:rPr>
        <w:t xml:space="preserve">في تفسير العيّاشي </w:t>
      </w:r>
      <w:r>
        <w:rPr>
          <w:rtl/>
        </w:rPr>
        <w:t>(</w:t>
      </w:r>
      <w:r w:rsidRPr="00AD7338">
        <w:rPr>
          <w:rtl/>
        </w:rPr>
        <w:t xml:space="preserve"> ج 1</w:t>
      </w:r>
      <w:r w:rsidR="00FC5962">
        <w:rPr>
          <w:rtl/>
        </w:rPr>
        <w:t>؛</w:t>
      </w:r>
      <w:r w:rsidRPr="00AD7338">
        <w:rPr>
          <w:rtl/>
        </w:rPr>
        <w:t xml:space="preserve"> 286</w:t>
      </w:r>
      <w:r w:rsidR="00FC5962">
        <w:rPr>
          <w:rtl/>
        </w:rPr>
        <w:t>،</w:t>
      </w:r>
      <w:r w:rsidRPr="00AD7338">
        <w:rPr>
          <w:rtl/>
        </w:rPr>
        <w:t xml:space="preserve"> 287 ) عن عبد الله بن جندب</w:t>
      </w:r>
      <w:r w:rsidR="00FC5962">
        <w:rPr>
          <w:rtl/>
        </w:rPr>
        <w:t>،</w:t>
      </w:r>
      <w:r w:rsidRPr="00AD7338">
        <w:rPr>
          <w:rtl/>
        </w:rPr>
        <w:t xml:space="preserve"> قال</w:t>
      </w:r>
      <w:r w:rsidR="00FC5962">
        <w:rPr>
          <w:rtl/>
        </w:rPr>
        <w:t>:</w:t>
      </w:r>
      <w:r w:rsidRPr="00AD7338">
        <w:rPr>
          <w:rtl/>
        </w:rPr>
        <w:t xml:space="preserve"> كتب إليّ أبو الحسن الرضا </w:t>
      </w:r>
      <w:r w:rsidRPr="00C21654">
        <w:rPr>
          <w:rStyle w:val="libAlaemChar"/>
          <w:rtl/>
        </w:rPr>
        <w:t>عليه‌السلام</w:t>
      </w:r>
      <w:r w:rsidR="00FC5962">
        <w:rPr>
          <w:rtl/>
        </w:rPr>
        <w:t>:</w:t>
      </w:r>
      <w:r w:rsidRPr="00AD7338">
        <w:rPr>
          <w:rtl/>
        </w:rPr>
        <w:t xml:space="preserve"> ذكرت رحمك الله</w:t>
      </w:r>
      <w:r>
        <w:rPr>
          <w:rtl/>
        </w:rPr>
        <w:t xml:space="preserve"> ..</w:t>
      </w:r>
      <w:r w:rsidRPr="00AD7338">
        <w:rPr>
          <w:rtl/>
        </w:rPr>
        <w:t>. وذكر في آخر الكتاب</w:t>
      </w:r>
      <w:r w:rsidR="00FC5962">
        <w:rPr>
          <w:rtl/>
        </w:rPr>
        <w:t>:</w:t>
      </w:r>
      <w:r w:rsidRPr="00AD7338">
        <w:rPr>
          <w:rtl/>
        </w:rPr>
        <w:t xml:space="preserve"> أنّ هؤلاء القوم سنح لهم شيطان اغترّهم بالشبهة</w:t>
      </w:r>
      <w:r w:rsidR="00FC5962">
        <w:rPr>
          <w:rtl/>
        </w:rPr>
        <w:t>،</w:t>
      </w:r>
      <w:r w:rsidRPr="00AD7338">
        <w:rPr>
          <w:rtl/>
        </w:rPr>
        <w:t xml:space="preserve"> ولبّس عليهم أمر دينهم</w:t>
      </w:r>
      <w:r>
        <w:rPr>
          <w:rtl/>
        </w:rPr>
        <w:t xml:space="preserve"> ..</w:t>
      </w:r>
      <w:r w:rsidRPr="00AD7338">
        <w:rPr>
          <w:rtl/>
        </w:rPr>
        <w:t>. بل كان الفرض عليهم والواجب لهم من ذلك الوقوف عند التحيّر</w:t>
      </w:r>
      <w:r w:rsidR="00FC5962">
        <w:rPr>
          <w:rtl/>
        </w:rPr>
        <w:t>،</w:t>
      </w:r>
      <w:r w:rsidRPr="00AD7338">
        <w:rPr>
          <w:rtl/>
        </w:rPr>
        <w:t xml:space="preserve"> وردّ ما جهلوه من ذلك إلى عالمه ومستنبطه</w:t>
      </w:r>
      <w:r w:rsidR="00FC5962">
        <w:rPr>
          <w:rtl/>
        </w:rPr>
        <w:t>؛</w:t>
      </w:r>
      <w:r w:rsidRPr="00AD7338">
        <w:rPr>
          <w:rtl/>
        </w:rPr>
        <w:t xml:space="preserve"> لأن الله يقول في محكم كتابه</w:t>
      </w:r>
      <w:r w:rsidR="00FC5962">
        <w:rPr>
          <w:rtl/>
        </w:rPr>
        <w:t>:</w:t>
      </w:r>
      <w:r w:rsidRPr="00AD7338">
        <w:rPr>
          <w:rtl/>
        </w:rPr>
        <w:t xml:space="preserve"> </w:t>
      </w:r>
      <w:r w:rsidRPr="00C21654">
        <w:rPr>
          <w:rStyle w:val="libAlaemChar"/>
          <w:rtl/>
        </w:rPr>
        <w:t>(</w:t>
      </w:r>
      <w:r w:rsidRPr="00C21654">
        <w:rPr>
          <w:rStyle w:val="libAieChar"/>
          <w:rtl/>
        </w:rPr>
        <w:t xml:space="preserve"> وَلَوْ رَدُّوهُ إِلَى الرَّسُولِ وَإِلى أُولِي الْأَمْرِ مِنْهُمْ لَعَلِمَهُ الَّذِينَ يَسْتَنْبِطُونَهُ مِنْهُمْ </w:t>
      </w:r>
      <w:r w:rsidRPr="00C21654">
        <w:rPr>
          <w:rStyle w:val="libAlaemChar"/>
          <w:rtl/>
        </w:rPr>
        <w:t>)</w:t>
      </w:r>
      <w:r w:rsidRPr="00AD7338">
        <w:rPr>
          <w:rtl/>
        </w:rPr>
        <w:t xml:space="preserve"> </w:t>
      </w:r>
      <w:r w:rsidRPr="00C21654">
        <w:rPr>
          <w:rStyle w:val="libFootnotenumChar"/>
          <w:rtl/>
        </w:rPr>
        <w:t>(1)</w:t>
      </w:r>
      <w:r>
        <w:rPr>
          <w:rtl/>
        </w:rPr>
        <w:t>.</w:t>
      </w:r>
      <w:r w:rsidRPr="00AD7338">
        <w:rPr>
          <w:rtl/>
        </w:rPr>
        <w:t xml:space="preserve"> يعني آل محمّد</w:t>
      </w:r>
      <w:r>
        <w:rPr>
          <w:rtl/>
        </w:rPr>
        <w:t xml:space="preserve"> ..</w:t>
      </w:r>
      <w:r w:rsidRPr="00AD7338">
        <w:rPr>
          <w:rtl/>
        </w:rPr>
        <w:t>.</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 432</w:t>
      </w:r>
      <w:r w:rsidR="00FC5962">
        <w:rPr>
          <w:rtl/>
        </w:rPr>
        <w:t xml:space="preserve"> - </w:t>
      </w:r>
      <w:r w:rsidRPr="00AD7338">
        <w:rPr>
          <w:rtl/>
        </w:rPr>
        <w:t>433 ) / الباب 17 من الجزء الثامن</w:t>
      </w:r>
      <w:r w:rsidR="00FC5962">
        <w:rPr>
          <w:rtl/>
        </w:rPr>
        <w:t xml:space="preserve"> - </w:t>
      </w:r>
      <w:r w:rsidRPr="00AD7338">
        <w:rPr>
          <w:rtl/>
        </w:rPr>
        <w:t xml:space="preserve">الحديث 2 عن أبي عبد الله </w:t>
      </w:r>
      <w:r w:rsidRPr="00C21654">
        <w:rPr>
          <w:rStyle w:val="libAlaemChar"/>
          <w:rtl/>
        </w:rPr>
        <w:t>عليه‌السلام</w:t>
      </w:r>
      <w:r w:rsidR="00FC5962">
        <w:rPr>
          <w:rtl/>
        </w:rPr>
        <w:t>،</w:t>
      </w:r>
      <w:r w:rsidRPr="00AD7338">
        <w:rPr>
          <w:rtl/>
        </w:rPr>
        <w:t xml:space="preserve"> قال</w:t>
      </w:r>
      <w:r w:rsidR="00FC5962">
        <w:rPr>
          <w:rtl/>
        </w:rPr>
        <w:t>:</w:t>
      </w:r>
      <w:r>
        <w:rPr>
          <w:rtl/>
        </w:rPr>
        <w:t xml:space="preserve"> ..</w:t>
      </w:r>
      <w:r w:rsidRPr="00AD7338">
        <w:rPr>
          <w:rtl/>
        </w:rPr>
        <w:t>. ولا يقبل الله أعمال العباد إلاّ بمعرفته</w:t>
      </w:r>
      <w:r w:rsidR="00FC5962">
        <w:rPr>
          <w:rtl/>
        </w:rPr>
        <w:t>،</w:t>
      </w:r>
      <w:r w:rsidRPr="00AD7338">
        <w:rPr>
          <w:rtl/>
        </w:rPr>
        <w:t xml:space="preserve"> فهو عالم بما يرد من ملتبسات الوحي ومعمّيات السنن ومشتبهات الفتن</w:t>
      </w:r>
      <w:r>
        <w:rPr>
          <w:rtl/>
        </w:rPr>
        <w:t xml:space="preserve"> ..</w:t>
      </w:r>
      <w:r w:rsidRPr="00AD7338">
        <w:rPr>
          <w:rtl/>
        </w:rPr>
        <w:t xml:space="preserve">. وانظر ما في الكافي </w:t>
      </w:r>
      <w:r>
        <w:rPr>
          <w:rtl/>
        </w:rPr>
        <w:t>(</w:t>
      </w:r>
      <w:r w:rsidRPr="00AD7338">
        <w:rPr>
          <w:rtl/>
        </w:rPr>
        <w:t xml:space="preserve"> ج 1</w:t>
      </w:r>
      <w:r w:rsidR="00FC5962">
        <w:rPr>
          <w:rtl/>
        </w:rPr>
        <w:t>؛</w:t>
      </w:r>
      <w:r w:rsidRPr="00AD7338">
        <w:rPr>
          <w:rtl/>
        </w:rPr>
        <w:t xml:space="preserve"> 203 ) عن الصادق مثله.</w:t>
      </w:r>
    </w:p>
    <w:p w:rsidR="00C21654" w:rsidRPr="00AD7338" w:rsidRDefault="00C21654" w:rsidP="00C21654">
      <w:pPr>
        <w:pStyle w:val="libNormal"/>
        <w:rPr>
          <w:rtl/>
        </w:rPr>
      </w:pPr>
      <w:r w:rsidRPr="00AD7338">
        <w:rPr>
          <w:rtl/>
        </w:rPr>
        <w:t xml:space="preserve">وهذا المعنى من مسلّمات عقائد الإماميّة. انظر ما يتعلق بهذا المعنى الكافي </w:t>
      </w:r>
      <w:r>
        <w:rPr>
          <w:rtl/>
        </w:rPr>
        <w:t>(</w:t>
      </w:r>
      <w:r w:rsidRPr="00AD7338">
        <w:rPr>
          <w:rtl/>
        </w:rPr>
        <w:t xml:space="preserve"> ج 1</w:t>
      </w:r>
      <w:r w:rsidR="00FC5962">
        <w:rPr>
          <w:rtl/>
        </w:rPr>
        <w:t>؛</w:t>
      </w:r>
      <w:r w:rsidRPr="00AD7338">
        <w:rPr>
          <w:rtl/>
        </w:rPr>
        <w:t xml:space="preserve"> 178</w:t>
      </w:r>
      <w:r w:rsidR="00FC5962">
        <w:rPr>
          <w:rtl/>
        </w:rPr>
        <w:t>،</w:t>
      </w:r>
      <w:r w:rsidRPr="00AD7338">
        <w:rPr>
          <w:rtl/>
        </w:rPr>
        <w:t xml:space="preserve"> 210</w:t>
      </w:r>
      <w:r w:rsidR="00FC5962">
        <w:rPr>
          <w:rtl/>
        </w:rPr>
        <w:t>،</w:t>
      </w:r>
      <w:r w:rsidRPr="00AD7338">
        <w:rPr>
          <w:rtl/>
        </w:rPr>
        <w:t xml:space="preserve"> 212 ) وفيه تسعة أحاديث في أنّ أهل الذكر الذين أمر الله الخلق</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النساء</w:t>
      </w:r>
      <w:r w:rsidR="00FC5962">
        <w:rPr>
          <w:rtl/>
        </w:rPr>
        <w:t>؛</w:t>
      </w:r>
      <w:r w:rsidRPr="00AD7338">
        <w:rPr>
          <w:rtl/>
        </w:rPr>
        <w:t xml:space="preserve"> 83</w:t>
      </w:r>
    </w:p>
    <w:p w:rsidR="00C21654" w:rsidRPr="00AD7338" w:rsidRDefault="00C21654" w:rsidP="00C21654">
      <w:pPr>
        <w:pStyle w:val="libNormal0"/>
        <w:rPr>
          <w:rtl/>
        </w:rPr>
      </w:pPr>
      <w:r>
        <w:rPr>
          <w:rtl/>
        </w:rPr>
        <w:br w:type="page"/>
      </w:r>
      <w:r w:rsidRPr="00AD7338">
        <w:rPr>
          <w:rtl/>
        </w:rPr>
        <w:lastRenderedPageBreak/>
        <w:t xml:space="preserve">بسؤالهم هم الأئمّة </w:t>
      </w:r>
      <w:r w:rsidRPr="00C21654">
        <w:rPr>
          <w:rStyle w:val="libAlaemChar"/>
          <w:rtl/>
        </w:rPr>
        <w:t>عليهم‌السلام</w:t>
      </w:r>
      <w:r w:rsidR="00FC5962">
        <w:rPr>
          <w:rtl/>
        </w:rPr>
        <w:t>،</w:t>
      </w:r>
      <w:r w:rsidRPr="00AD7338">
        <w:rPr>
          <w:rtl/>
        </w:rPr>
        <w:t xml:space="preserve"> و</w:t>
      </w:r>
      <w:r>
        <w:rPr>
          <w:rFonts w:hint="cs"/>
          <w:rtl/>
        </w:rPr>
        <w:t xml:space="preserve"> </w:t>
      </w:r>
      <w:r>
        <w:rPr>
          <w:rtl/>
        </w:rPr>
        <w:t>(</w:t>
      </w:r>
      <w:r w:rsidRPr="00AD7338">
        <w:rPr>
          <w:rtl/>
        </w:rPr>
        <w:t xml:space="preserve"> ج 1</w:t>
      </w:r>
      <w:r w:rsidR="00FC5962">
        <w:rPr>
          <w:rtl/>
        </w:rPr>
        <w:t>؛</w:t>
      </w:r>
      <w:r w:rsidRPr="00AD7338">
        <w:rPr>
          <w:rtl/>
        </w:rPr>
        <w:t xml:space="preserve"> 269</w:t>
      </w:r>
      <w:r w:rsidR="00FC5962">
        <w:rPr>
          <w:rtl/>
        </w:rPr>
        <w:t>،</w:t>
      </w:r>
      <w:r w:rsidRPr="00AD7338">
        <w:rPr>
          <w:rtl/>
        </w:rPr>
        <w:t xml:space="preserve"> 276 )</w:t>
      </w:r>
      <w:r>
        <w:rPr>
          <w:rtl/>
        </w:rPr>
        <w:t>.</w:t>
      </w:r>
      <w:r w:rsidRPr="00AD7338">
        <w:rPr>
          <w:rtl/>
        </w:rPr>
        <w:t xml:space="preserve"> وانظر المسترشد في الإمامة </w:t>
      </w:r>
      <w:r>
        <w:rPr>
          <w:rtl/>
        </w:rPr>
        <w:t>(</w:t>
      </w:r>
      <w:r w:rsidRPr="00AD7338">
        <w:rPr>
          <w:rtl/>
        </w:rPr>
        <w:t xml:space="preserve">602) وينابيع المودّة </w:t>
      </w:r>
      <w:r>
        <w:rPr>
          <w:rtl/>
        </w:rPr>
        <w:t>(</w:t>
      </w:r>
      <w:r w:rsidRPr="00AD7338">
        <w:rPr>
          <w:rtl/>
        </w:rPr>
        <w:t xml:space="preserve"> ج 1</w:t>
      </w:r>
      <w:r w:rsidR="00FC5962">
        <w:rPr>
          <w:rtl/>
        </w:rPr>
        <w:t>؛</w:t>
      </w:r>
      <w:r w:rsidRPr="00AD7338">
        <w:rPr>
          <w:rtl/>
        </w:rPr>
        <w:t xml:space="preserve"> 23 ) و</w:t>
      </w:r>
      <w:r>
        <w:rPr>
          <w:rFonts w:hint="cs"/>
          <w:rtl/>
        </w:rPr>
        <w:t xml:space="preserve"> </w:t>
      </w:r>
      <w:r>
        <w:rPr>
          <w:rtl/>
        </w:rPr>
        <w:t>(</w:t>
      </w:r>
      <w:r w:rsidRPr="00AD7338">
        <w:rPr>
          <w:rtl/>
        </w:rPr>
        <w:t xml:space="preserve"> ج 3</w:t>
      </w:r>
      <w:r w:rsidR="00FC5962">
        <w:rPr>
          <w:rtl/>
        </w:rPr>
        <w:t>؛</w:t>
      </w:r>
      <w:r w:rsidRPr="00AD7338">
        <w:rPr>
          <w:rtl/>
        </w:rPr>
        <w:t xml:space="preserve"> 98 ) وحلية الأولياء </w:t>
      </w:r>
      <w:r>
        <w:rPr>
          <w:rtl/>
        </w:rPr>
        <w:t>(</w:t>
      </w:r>
      <w:r w:rsidRPr="00AD7338">
        <w:rPr>
          <w:rtl/>
        </w:rPr>
        <w:t xml:space="preserve"> ج 1</w:t>
      </w:r>
      <w:r w:rsidR="00FC5962">
        <w:rPr>
          <w:rtl/>
        </w:rPr>
        <w:t>؛</w:t>
      </w:r>
      <w:r w:rsidRPr="00AD7338">
        <w:rPr>
          <w:rtl/>
        </w:rPr>
        <w:t xml:space="preserve"> 63 ) ومناقب الخوارزمي </w:t>
      </w:r>
      <w:r>
        <w:rPr>
          <w:rtl/>
        </w:rPr>
        <w:t>(</w:t>
      </w:r>
      <w:r w:rsidRPr="00AD7338">
        <w:rPr>
          <w:rtl/>
        </w:rPr>
        <w:t xml:space="preserve">42) وتاريخ دمشق </w:t>
      </w:r>
      <w:r>
        <w:rPr>
          <w:rtl/>
        </w:rPr>
        <w:t>(</w:t>
      </w:r>
      <w:r w:rsidRPr="00AD7338">
        <w:rPr>
          <w:rtl/>
        </w:rPr>
        <w:t xml:space="preserve"> ج 2</w:t>
      </w:r>
      <w:r w:rsidR="00FC5962">
        <w:rPr>
          <w:rtl/>
        </w:rPr>
        <w:t>؛</w:t>
      </w:r>
      <w:r w:rsidRPr="00AD7338">
        <w:rPr>
          <w:rtl/>
        </w:rPr>
        <w:t xml:space="preserve"> 259 ) في أنّ عليّا يبيّن للناس ما اشتبه عليهم وما اختلفوا فيه من بعد النبي </w:t>
      </w:r>
      <w:r w:rsidRPr="00C21654">
        <w:rPr>
          <w:rStyle w:val="libAlaemChar"/>
          <w:rtl/>
        </w:rPr>
        <w:t>صلى‌الله‌عليه‌وآله</w:t>
      </w:r>
      <w:r w:rsidRPr="00AD7338">
        <w:rPr>
          <w:rtl/>
        </w:rPr>
        <w:t>.</w:t>
      </w:r>
    </w:p>
    <w:p w:rsidR="00C21654" w:rsidRPr="00AD7338" w:rsidRDefault="00C21654" w:rsidP="00C21654">
      <w:pPr>
        <w:pStyle w:val="Heading2"/>
        <w:rPr>
          <w:rtl/>
          <w:lang w:bidi="fa-IR"/>
        </w:rPr>
      </w:pPr>
      <w:bookmarkStart w:id="119" w:name="_Toc338947773"/>
      <w:bookmarkStart w:id="120" w:name="_Toc385324457"/>
      <w:r w:rsidRPr="00AD7338">
        <w:rPr>
          <w:rtl/>
          <w:lang w:bidi="fa-IR"/>
        </w:rPr>
        <w:t>وطاعة وليّ الأمر بعدي</w:t>
      </w:r>
      <w:r w:rsidR="00FC5962">
        <w:rPr>
          <w:rtl/>
          <w:lang w:bidi="fa-IR"/>
        </w:rPr>
        <w:t>،</w:t>
      </w:r>
      <w:r w:rsidRPr="00AD7338">
        <w:rPr>
          <w:rtl/>
          <w:lang w:bidi="fa-IR"/>
        </w:rPr>
        <w:t xml:space="preserve"> ومعرفته في حياتي وبعد موتي</w:t>
      </w:r>
      <w:r w:rsidR="00FC5962">
        <w:rPr>
          <w:rtl/>
          <w:lang w:bidi="fa-IR"/>
        </w:rPr>
        <w:t>،</w:t>
      </w:r>
      <w:r w:rsidRPr="00AD7338">
        <w:rPr>
          <w:rtl/>
          <w:lang w:bidi="fa-IR"/>
        </w:rPr>
        <w:t xml:space="preserve"> والأئمّة</w:t>
      </w:r>
      <w:r w:rsidR="00FC5962">
        <w:rPr>
          <w:rtl/>
          <w:lang w:bidi="fa-IR"/>
        </w:rPr>
        <w:t>:</w:t>
      </w:r>
      <w:r w:rsidRPr="00AD7338">
        <w:rPr>
          <w:rtl/>
          <w:lang w:bidi="fa-IR"/>
        </w:rPr>
        <w:t xml:space="preserve"> من بعده واحدا فواحدا</w:t>
      </w:r>
      <w:bookmarkEnd w:id="119"/>
      <w:bookmarkEnd w:id="120"/>
    </w:p>
    <w:p w:rsidR="00C21654" w:rsidRPr="00AD7338" w:rsidRDefault="00C21654" w:rsidP="00C21654">
      <w:pPr>
        <w:pStyle w:val="libNormal"/>
        <w:rPr>
          <w:rtl/>
        </w:rPr>
      </w:pPr>
      <w:r w:rsidRPr="00AD7338">
        <w:rPr>
          <w:rtl/>
        </w:rPr>
        <w:t>في ذلك نزل قوله تعالى</w:t>
      </w:r>
      <w:r w:rsidR="00FC5962">
        <w:rPr>
          <w:rtl/>
        </w:rPr>
        <w:t>:</w:t>
      </w:r>
      <w:r w:rsidRPr="00AD7338">
        <w:rPr>
          <w:rtl/>
        </w:rPr>
        <w:t xml:space="preserve"> </w:t>
      </w:r>
      <w:r w:rsidRPr="00C21654">
        <w:rPr>
          <w:rStyle w:val="libAlaemChar"/>
          <w:rtl/>
        </w:rPr>
        <w:t>(</w:t>
      </w:r>
      <w:r w:rsidRPr="00C21654">
        <w:rPr>
          <w:rStyle w:val="libAieChar"/>
          <w:rtl/>
        </w:rPr>
        <w:t xml:space="preserve"> أَطِيعُوا اللهَ وَأَطِيعُوا الرَّسُولَ وَأُولِي الْأَمْرِ مِنْكُمْ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ففي الكافي </w:t>
      </w:r>
      <w:r>
        <w:rPr>
          <w:rtl/>
        </w:rPr>
        <w:t>(</w:t>
      </w:r>
      <w:r w:rsidRPr="00AD7338">
        <w:rPr>
          <w:rtl/>
        </w:rPr>
        <w:t xml:space="preserve"> ج 1</w:t>
      </w:r>
      <w:r w:rsidR="00FC5962">
        <w:rPr>
          <w:rtl/>
        </w:rPr>
        <w:t>؛</w:t>
      </w:r>
      <w:r w:rsidRPr="00AD7338">
        <w:rPr>
          <w:rtl/>
        </w:rPr>
        <w:t xml:space="preserve"> 187 ) عن الحسين بن أبي العلاء</w:t>
      </w:r>
      <w:r w:rsidR="00FC5962">
        <w:rPr>
          <w:rtl/>
        </w:rPr>
        <w:t>،</w:t>
      </w:r>
      <w:r w:rsidRPr="00AD7338">
        <w:rPr>
          <w:rtl/>
        </w:rPr>
        <w:t xml:space="preserve"> قال</w:t>
      </w:r>
      <w:r w:rsidR="00FC5962">
        <w:rPr>
          <w:rtl/>
        </w:rPr>
        <w:t>:</w:t>
      </w:r>
      <w:r w:rsidRPr="00AD7338">
        <w:rPr>
          <w:rtl/>
        </w:rPr>
        <w:t xml:space="preserve"> ذكرت لأبي عبد الله </w:t>
      </w:r>
      <w:r w:rsidRPr="00C21654">
        <w:rPr>
          <w:rStyle w:val="libAlaemChar"/>
          <w:rtl/>
        </w:rPr>
        <w:t>صلى‌الله‌عليه‌وآله</w:t>
      </w:r>
      <w:r w:rsidRPr="00AD7338">
        <w:rPr>
          <w:rtl/>
        </w:rPr>
        <w:t xml:space="preserve"> قولنا في الأوصياء « أنّ طاعتهم مفترضة »</w:t>
      </w:r>
      <w:r w:rsidR="00FC5962">
        <w:rPr>
          <w:rtl/>
        </w:rPr>
        <w:t>،</w:t>
      </w:r>
      <w:r w:rsidRPr="00AD7338">
        <w:rPr>
          <w:rtl/>
        </w:rPr>
        <w:t xml:space="preserve"> قال</w:t>
      </w:r>
      <w:r w:rsidR="00FC5962">
        <w:rPr>
          <w:rtl/>
        </w:rPr>
        <w:t>:</w:t>
      </w:r>
      <w:r w:rsidRPr="00AD7338">
        <w:rPr>
          <w:rtl/>
        </w:rPr>
        <w:t xml:space="preserve"> فقال</w:t>
      </w:r>
      <w:r w:rsidR="00FC5962">
        <w:rPr>
          <w:rtl/>
        </w:rPr>
        <w:t>:</w:t>
      </w:r>
      <w:r w:rsidRPr="00AD7338">
        <w:rPr>
          <w:rtl/>
        </w:rPr>
        <w:t xml:space="preserve"> نعم</w:t>
      </w:r>
      <w:r w:rsidR="00FC5962">
        <w:rPr>
          <w:rtl/>
        </w:rPr>
        <w:t>،</w:t>
      </w:r>
      <w:r w:rsidRPr="00AD7338">
        <w:rPr>
          <w:rtl/>
        </w:rPr>
        <w:t xml:space="preserve"> هم الذين قال الله تعالى</w:t>
      </w:r>
      <w:r w:rsidR="00FC5962">
        <w:rPr>
          <w:rtl/>
        </w:rPr>
        <w:t>:</w:t>
      </w:r>
      <w:r w:rsidRPr="00AD7338">
        <w:rPr>
          <w:rtl/>
        </w:rPr>
        <w:t xml:space="preserve"> </w:t>
      </w:r>
      <w:r w:rsidRPr="00C21654">
        <w:rPr>
          <w:rStyle w:val="libAlaemChar"/>
          <w:rtl/>
        </w:rPr>
        <w:t>(</w:t>
      </w:r>
      <w:r w:rsidRPr="00C21654">
        <w:rPr>
          <w:rStyle w:val="libAieChar"/>
          <w:rtl/>
        </w:rPr>
        <w:t xml:space="preserve"> أَطِيعُوا اللهَ وَأَطِيعُوا الرَّسُولَ وَأُولِي الْأَمْرِ مِنْكُمْ </w:t>
      </w:r>
      <w:r w:rsidRPr="00C21654">
        <w:rPr>
          <w:rStyle w:val="libAlaemChar"/>
          <w:rtl/>
        </w:rPr>
        <w:t>)</w:t>
      </w:r>
      <w:r w:rsidRPr="00AD7338">
        <w:rPr>
          <w:rtl/>
        </w:rPr>
        <w:t xml:space="preserve"> </w:t>
      </w:r>
      <w:r w:rsidRPr="00C21654">
        <w:rPr>
          <w:rStyle w:val="libFootnotenumChar"/>
          <w:rtl/>
        </w:rPr>
        <w:t>(2)</w:t>
      </w:r>
      <w:r>
        <w:rPr>
          <w:rtl/>
        </w:rPr>
        <w:t xml:space="preserve"> ..</w:t>
      </w:r>
      <w:r w:rsidRPr="00AD7338">
        <w:rPr>
          <w:rtl/>
        </w:rPr>
        <w:t>.</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1</w:t>
      </w:r>
      <w:r w:rsidR="00FC5962">
        <w:rPr>
          <w:rtl/>
        </w:rPr>
        <w:t>؛</w:t>
      </w:r>
      <w:r w:rsidRPr="00AD7338">
        <w:rPr>
          <w:rtl/>
        </w:rPr>
        <w:t xml:space="preserve"> 282 ) عن جابر الجعفي في تفسيره</w:t>
      </w:r>
      <w:r w:rsidR="00FC5962">
        <w:rPr>
          <w:rtl/>
        </w:rPr>
        <w:t>،</w:t>
      </w:r>
      <w:r w:rsidRPr="00AD7338">
        <w:rPr>
          <w:rtl/>
        </w:rPr>
        <w:t xml:space="preserve"> عن جابر الأنصاريّ</w:t>
      </w:r>
      <w:r w:rsidR="00FC5962">
        <w:rPr>
          <w:rtl/>
        </w:rPr>
        <w:t>،</w:t>
      </w:r>
      <w:r w:rsidRPr="00AD7338">
        <w:rPr>
          <w:rtl/>
        </w:rPr>
        <w:t xml:space="preserve"> قال</w:t>
      </w:r>
      <w:r w:rsidR="00FC5962">
        <w:rPr>
          <w:rtl/>
        </w:rPr>
        <w:t>:</w:t>
      </w:r>
      <w:r w:rsidRPr="00AD7338">
        <w:rPr>
          <w:rtl/>
        </w:rPr>
        <w:t xml:space="preserve"> سألت النبي </w:t>
      </w:r>
      <w:r w:rsidRPr="00C21654">
        <w:rPr>
          <w:rStyle w:val="libAlaemChar"/>
          <w:rtl/>
        </w:rPr>
        <w:t>صلى‌الله‌عليه‌وآله</w:t>
      </w:r>
      <w:r w:rsidRPr="00AD7338">
        <w:rPr>
          <w:rtl/>
        </w:rPr>
        <w:t xml:space="preserve"> عن قوله</w:t>
      </w:r>
      <w:r w:rsidR="00FC5962">
        <w:rPr>
          <w:rtl/>
        </w:rPr>
        <w:t>:</w:t>
      </w:r>
      <w:r w:rsidRPr="00AD7338">
        <w:rPr>
          <w:rtl/>
        </w:rPr>
        <w:t xml:space="preserve"> </w:t>
      </w:r>
      <w:r w:rsidRPr="00C21654">
        <w:rPr>
          <w:rStyle w:val="libAlaemChar"/>
          <w:rtl/>
        </w:rPr>
        <w:t>(</w:t>
      </w:r>
      <w:r w:rsidRPr="00C21654">
        <w:rPr>
          <w:rStyle w:val="libAieChar"/>
          <w:rtl/>
        </w:rPr>
        <w:t xml:space="preserve"> يا أَيُّهَا الَّذِينَ آمَنُوا أَطِيعُوا اللهَ وَأَطِيعُوا الرَّسُولَ </w:t>
      </w:r>
      <w:r w:rsidRPr="00C21654">
        <w:rPr>
          <w:rStyle w:val="libAlaemChar"/>
          <w:rtl/>
        </w:rPr>
        <w:t>)</w:t>
      </w:r>
      <w:r w:rsidRPr="00AD7338">
        <w:rPr>
          <w:rtl/>
        </w:rPr>
        <w:t xml:space="preserve"> </w:t>
      </w:r>
      <w:r w:rsidRPr="00C21654">
        <w:rPr>
          <w:rStyle w:val="libFootnotenumChar"/>
          <w:rtl/>
        </w:rPr>
        <w:t>(3)</w:t>
      </w:r>
      <w:r w:rsidRPr="00AD7338">
        <w:rPr>
          <w:rtl/>
        </w:rPr>
        <w:t xml:space="preserve"> عرفنا الله ورسوله فمن أولو الأمر</w:t>
      </w:r>
      <w:r>
        <w:rPr>
          <w:rtl/>
        </w:rPr>
        <w:t>؟</w:t>
      </w:r>
      <w:r w:rsidRPr="00AD7338">
        <w:rPr>
          <w:rtl/>
        </w:rPr>
        <w:t xml:space="preserve"> قال</w:t>
      </w:r>
      <w:r w:rsidR="00FC5962">
        <w:rPr>
          <w:rtl/>
        </w:rPr>
        <w:t>:</w:t>
      </w:r>
      <w:r w:rsidRPr="00AD7338">
        <w:rPr>
          <w:rtl/>
        </w:rPr>
        <w:t xml:space="preserve"> هم خلفائي يا جابر</w:t>
      </w:r>
      <w:r w:rsidR="00FC5962">
        <w:rPr>
          <w:rtl/>
        </w:rPr>
        <w:t>،</w:t>
      </w:r>
      <w:r w:rsidRPr="00AD7338">
        <w:rPr>
          <w:rtl/>
        </w:rPr>
        <w:t xml:space="preserve"> وأئمّة المسلمين من بعدي</w:t>
      </w:r>
      <w:r w:rsidR="00FC5962">
        <w:rPr>
          <w:rtl/>
        </w:rPr>
        <w:t>،</w:t>
      </w:r>
      <w:r w:rsidRPr="00AD7338">
        <w:rPr>
          <w:rtl/>
        </w:rPr>
        <w:t xml:space="preserve"> أوّلهم عليّ بن أبي طالب</w:t>
      </w:r>
      <w:r w:rsidR="00FC5962">
        <w:rPr>
          <w:rtl/>
        </w:rPr>
        <w:t>،</w:t>
      </w:r>
      <w:r w:rsidRPr="00AD7338">
        <w:rPr>
          <w:rtl/>
        </w:rPr>
        <w:t xml:space="preserve"> ثمّ الحسن ثمّ الحسين</w:t>
      </w:r>
      <w:r w:rsidR="00FC5962">
        <w:rPr>
          <w:rtl/>
        </w:rPr>
        <w:t>،</w:t>
      </w:r>
      <w:r w:rsidRPr="00AD7338">
        <w:rPr>
          <w:rtl/>
        </w:rPr>
        <w:t xml:space="preserve"> ثمّ عليّ بن الحسين</w:t>
      </w:r>
      <w:r w:rsidR="00FC5962">
        <w:rPr>
          <w:rtl/>
        </w:rPr>
        <w:t>،</w:t>
      </w:r>
      <w:r w:rsidRPr="00AD7338">
        <w:rPr>
          <w:rtl/>
        </w:rPr>
        <w:t xml:space="preserve"> ثمّ محمّد بن عليّ المعروف في التوراة بالباقر</w:t>
      </w:r>
      <w:r w:rsidR="00FC5962">
        <w:rPr>
          <w:rtl/>
        </w:rPr>
        <w:t>،</w:t>
      </w:r>
      <w:r w:rsidRPr="00AD7338">
        <w:rPr>
          <w:rtl/>
        </w:rPr>
        <w:t xml:space="preserve"> وستدركه يا جابر</w:t>
      </w:r>
      <w:r w:rsidR="00FC5962">
        <w:rPr>
          <w:rtl/>
        </w:rPr>
        <w:t>،</w:t>
      </w:r>
      <w:r w:rsidRPr="00AD7338">
        <w:rPr>
          <w:rtl/>
        </w:rPr>
        <w:t xml:space="preserve"> فإذا</w:t>
      </w:r>
      <w:r w:rsidR="00FC5962">
        <w:rPr>
          <w:rtl/>
        </w:rPr>
        <w:t>،</w:t>
      </w:r>
      <w:r w:rsidRPr="00AD7338">
        <w:rPr>
          <w:rtl/>
        </w:rPr>
        <w:t xml:space="preserve"> لقيته فأقرئه منّي السلام</w:t>
      </w:r>
      <w:r w:rsidR="00FC5962">
        <w:rPr>
          <w:rtl/>
        </w:rPr>
        <w:t>،</w:t>
      </w:r>
      <w:r w:rsidRPr="00AD7338">
        <w:rPr>
          <w:rtl/>
        </w:rPr>
        <w:t xml:space="preserve"> ثمّ الصادق جعفر بن محمّد</w:t>
      </w:r>
      <w:r w:rsidR="00FC5962">
        <w:rPr>
          <w:rtl/>
        </w:rPr>
        <w:t>،</w:t>
      </w:r>
      <w:r w:rsidRPr="00AD7338">
        <w:rPr>
          <w:rtl/>
        </w:rPr>
        <w:t xml:space="preserve"> ثمّ موسى بن جعفر</w:t>
      </w:r>
      <w:r w:rsidR="00FC5962">
        <w:rPr>
          <w:rtl/>
        </w:rPr>
        <w:t>،</w:t>
      </w:r>
      <w:r w:rsidRPr="00AD7338">
        <w:rPr>
          <w:rtl/>
        </w:rPr>
        <w:t xml:space="preserve"> ثمّ عليّ بن موسى</w:t>
      </w:r>
      <w:r w:rsidR="00FC5962">
        <w:rPr>
          <w:rtl/>
        </w:rPr>
        <w:t>،</w:t>
      </w:r>
      <w:r w:rsidRPr="00AD7338">
        <w:rPr>
          <w:rtl/>
        </w:rPr>
        <w:t xml:space="preserve"> ثمّ محمّد بن عليّ</w:t>
      </w:r>
      <w:r w:rsidR="00FC5962">
        <w:rPr>
          <w:rtl/>
        </w:rPr>
        <w:t>،</w:t>
      </w:r>
      <w:r w:rsidRPr="00AD7338">
        <w:rPr>
          <w:rtl/>
        </w:rPr>
        <w:t xml:space="preserve"> ثمّ عليّ بن محمّد</w:t>
      </w:r>
      <w:r w:rsidR="00FC5962">
        <w:rPr>
          <w:rtl/>
        </w:rPr>
        <w:t>،</w:t>
      </w:r>
      <w:r w:rsidRPr="00AD7338">
        <w:rPr>
          <w:rtl/>
        </w:rPr>
        <w:t xml:space="preserve"> ثمّ الحسن بن عليّ</w:t>
      </w:r>
      <w:r w:rsidR="00FC5962">
        <w:rPr>
          <w:rtl/>
        </w:rPr>
        <w:t>،</w:t>
      </w:r>
      <w:r w:rsidRPr="00AD7338">
        <w:rPr>
          <w:rtl/>
        </w:rPr>
        <w:t xml:space="preserve"> ثمّ سميّي وكنيّي حجّة الله في أرضه وبقيّته في عباده ابن الحسن بن عليّ</w:t>
      </w:r>
      <w:r w:rsidR="00FC5962">
        <w:rPr>
          <w:rtl/>
        </w:rPr>
        <w:t>،</w:t>
      </w:r>
      <w:r w:rsidRPr="00AD7338">
        <w:rPr>
          <w:rtl/>
        </w:rPr>
        <w:t xml:space="preserve"> الذي يفتح الله على يده مشارق الأرض ومغاربها</w:t>
      </w:r>
      <w:r w:rsidR="00FC5962">
        <w:rPr>
          <w:rtl/>
        </w:rPr>
        <w:t>،</w:t>
      </w:r>
      <w:r w:rsidRPr="00AD7338">
        <w:rPr>
          <w:rtl/>
        </w:rPr>
        <w:t xml:space="preserve"> ذاك يغيب عن شيعته غيبة لا يثبت على القول بإمامته إلاّ من امتحن الله قلبه بالإيمان.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النساء</w:t>
      </w:r>
      <w:r w:rsidR="00FC5962">
        <w:rPr>
          <w:rtl/>
        </w:rPr>
        <w:t>؛</w:t>
      </w:r>
      <w:r w:rsidRPr="00AD7338">
        <w:rPr>
          <w:rtl/>
        </w:rPr>
        <w:t xml:space="preserve"> 59</w:t>
      </w:r>
    </w:p>
    <w:p w:rsidR="00C21654" w:rsidRPr="00AD7338" w:rsidRDefault="00C21654" w:rsidP="00C21654">
      <w:pPr>
        <w:pStyle w:val="libFootnote0"/>
        <w:rPr>
          <w:rtl/>
          <w:lang w:bidi="fa-IR"/>
        </w:rPr>
      </w:pPr>
      <w:r>
        <w:rPr>
          <w:rtl/>
        </w:rPr>
        <w:t>(</w:t>
      </w:r>
      <w:r w:rsidRPr="00AD7338">
        <w:rPr>
          <w:rtl/>
        </w:rPr>
        <w:t>2) النساء</w:t>
      </w:r>
      <w:r w:rsidR="00FC5962">
        <w:rPr>
          <w:rtl/>
        </w:rPr>
        <w:t>؛</w:t>
      </w:r>
      <w:r w:rsidRPr="00AD7338">
        <w:rPr>
          <w:rtl/>
        </w:rPr>
        <w:t xml:space="preserve"> 59</w:t>
      </w:r>
    </w:p>
    <w:p w:rsidR="00C21654" w:rsidRPr="00AD7338" w:rsidRDefault="00C21654" w:rsidP="00C21654">
      <w:pPr>
        <w:pStyle w:val="libFootnote0"/>
        <w:rPr>
          <w:rtl/>
          <w:lang w:bidi="fa-IR"/>
        </w:rPr>
      </w:pPr>
      <w:r>
        <w:rPr>
          <w:rtl/>
        </w:rPr>
        <w:t>(</w:t>
      </w:r>
      <w:r w:rsidRPr="00AD7338">
        <w:rPr>
          <w:rtl/>
        </w:rPr>
        <w:t>3) النساء</w:t>
      </w:r>
      <w:r w:rsidR="00FC5962">
        <w:rPr>
          <w:rtl/>
        </w:rPr>
        <w:t>؛</w:t>
      </w:r>
      <w:r w:rsidRPr="00AD7338">
        <w:rPr>
          <w:rtl/>
        </w:rPr>
        <w:t xml:space="preserve"> 59</w:t>
      </w:r>
    </w:p>
    <w:p w:rsidR="00C21654" w:rsidRPr="00AD7338" w:rsidRDefault="00C21654" w:rsidP="00C21654">
      <w:pPr>
        <w:pStyle w:val="libNormal"/>
        <w:rPr>
          <w:rtl/>
        </w:rPr>
      </w:pPr>
      <w:r>
        <w:rPr>
          <w:rtl/>
        </w:rPr>
        <w:br w:type="page"/>
      </w:r>
      <w:r w:rsidRPr="00AD7338">
        <w:rPr>
          <w:rtl/>
        </w:rPr>
        <w:lastRenderedPageBreak/>
        <w:t xml:space="preserve">وانظر تفسير الآية ونزولها في عليّ </w:t>
      </w:r>
      <w:r w:rsidRPr="00C21654">
        <w:rPr>
          <w:rStyle w:val="libAlaemChar"/>
          <w:rtl/>
        </w:rPr>
        <w:t>عليه‌السلام</w:t>
      </w:r>
      <w:r w:rsidR="00FC5962">
        <w:rPr>
          <w:rtl/>
        </w:rPr>
        <w:t>،</w:t>
      </w:r>
      <w:r w:rsidRPr="00AD7338">
        <w:rPr>
          <w:rtl/>
        </w:rPr>
        <w:t xml:space="preserve"> وفيه وفي ولديه</w:t>
      </w:r>
      <w:r w:rsidR="00FC5962">
        <w:rPr>
          <w:rtl/>
        </w:rPr>
        <w:t>،</w:t>
      </w:r>
      <w:r w:rsidRPr="00AD7338">
        <w:rPr>
          <w:rtl/>
        </w:rPr>
        <w:t xml:space="preserve"> وفيه وفي الأئمّة </w:t>
      </w:r>
      <w:r w:rsidRPr="00C21654">
        <w:rPr>
          <w:rStyle w:val="libAlaemChar"/>
          <w:rtl/>
        </w:rPr>
        <w:t>عليهم‌السلام</w:t>
      </w:r>
      <w:r w:rsidR="00FC5962">
        <w:rPr>
          <w:rtl/>
        </w:rPr>
        <w:t>،</w:t>
      </w:r>
      <w:r w:rsidRPr="00AD7338">
        <w:rPr>
          <w:rtl/>
        </w:rPr>
        <w:t xml:space="preserve"> في شواهد التنزيل </w:t>
      </w:r>
      <w:r>
        <w:rPr>
          <w:rtl/>
        </w:rPr>
        <w:t>(</w:t>
      </w:r>
      <w:r w:rsidRPr="00AD7338">
        <w:rPr>
          <w:rtl/>
        </w:rPr>
        <w:t xml:space="preserve"> ج 1</w:t>
      </w:r>
      <w:r w:rsidR="00FC5962">
        <w:rPr>
          <w:rtl/>
        </w:rPr>
        <w:t>؛</w:t>
      </w:r>
      <w:r w:rsidRPr="00AD7338">
        <w:rPr>
          <w:rtl/>
        </w:rPr>
        <w:t xml:space="preserve"> 189</w:t>
      </w:r>
      <w:r w:rsidR="00FC5962">
        <w:rPr>
          <w:rtl/>
        </w:rPr>
        <w:t xml:space="preserve"> - </w:t>
      </w:r>
      <w:r w:rsidRPr="00AD7338">
        <w:rPr>
          <w:rtl/>
        </w:rPr>
        <w:t xml:space="preserve">191 ) ومناقب ابن شهرآشوب </w:t>
      </w:r>
      <w:r>
        <w:rPr>
          <w:rtl/>
        </w:rPr>
        <w:t>(</w:t>
      </w:r>
      <w:r w:rsidRPr="00AD7338">
        <w:rPr>
          <w:rtl/>
        </w:rPr>
        <w:t xml:space="preserve"> ج 3</w:t>
      </w:r>
      <w:r w:rsidR="00FC5962">
        <w:rPr>
          <w:rtl/>
        </w:rPr>
        <w:t>؛</w:t>
      </w:r>
      <w:r w:rsidRPr="00AD7338">
        <w:rPr>
          <w:rtl/>
        </w:rPr>
        <w:t xml:space="preserve"> 15 ) وتفسير العيّاشي </w:t>
      </w:r>
      <w:r>
        <w:rPr>
          <w:rtl/>
        </w:rPr>
        <w:t>(</w:t>
      </w:r>
      <w:r w:rsidRPr="00AD7338">
        <w:rPr>
          <w:rtl/>
        </w:rPr>
        <w:t xml:space="preserve"> ج 1</w:t>
      </w:r>
      <w:r w:rsidR="00FC5962">
        <w:rPr>
          <w:rtl/>
        </w:rPr>
        <w:t>؛</w:t>
      </w:r>
      <w:r w:rsidRPr="00AD7338">
        <w:rPr>
          <w:rtl/>
        </w:rPr>
        <w:t xml:space="preserve"> 276 ) وتفسير فرات </w:t>
      </w:r>
      <w:r>
        <w:rPr>
          <w:rtl/>
        </w:rPr>
        <w:t>(</w:t>
      </w:r>
      <w:r w:rsidRPr="00AD7338">
        <w:rPr>
          <w:rtl/>
        </w:rPr>
        <w:t xml:space="preserve"> 107</w:t>
      </w:r>
      <w:r w:rsidR="00FC5962">
        <w:rPr>
          <w:rtl/>
        </w:rPr>
        <w:t xml:space="preserve"> - </w:t>
      </w:r>
      <w:r w:rsidRPr="00AD7338">
        <w:rPr>
          <w:rtl/>
        </w:rPr>
        <w:t xml:space="preserve">111 ) وكشف الغمّة </w:t>
      </w:r>
      <w:r>
        <w:rPr>
          <w:rtl/>
        </w:rPr>
        <w:t>(</w:t>
      </w:r>
      <w:r w:rsidRPr="00AD7338">
        <w:rPr>
          <w:rtl/>
        </w:rPr>
        <w:t xml:space="preserve"> ج 1</w:t>
      </w:r>
      <w:r w:rsidR="00FC5962">
        <w:rPr>
          <w:rtl/>
        </w:rPr>
        <w:t>؛</w:t>
      </w:r>
      <w:r w:rsidRPr="00AD7338">
        <w:rPr>
          <w:rtl/>
        </w:rPr>
        <w:t xml:space="preserve"> 323 ) وتفسير القمّي </w:t>
      </w:r>
      <w:r>
        <w:rPr>
          <w:rtl/>
        </w:rPr>
        <w:t>(</w:t>
      </w:r>
      <w:r w:rsidRPr="00AD7338">
        <w:rPr>
          <w:rtl/>
        </w:rPr>
        <w:t xml:space="preserve"> ج 1</w:t>
      </w:r>
      <w:r w:rsidR="00FC5962">
        <w:rPr>
          <w:rtl/>
        </w:rPr>
        <w:t>؛</w:t>
      </w:r>
      <w:r w:rsidRPr="00AD7338">
        <w:rPr>
          <w:rtl/>
        </w:rPr>
        <w:t xml:space="preserve"> 141 ) وينابيع المودّة </w:t>
      </w:r>
      <w:r>
        <w:rPr>
          <w:rtl/>
        </w:rPr>
        <w:t>(</w:t>
      </w:r>
      <w:r w:rsidRPr="00AD7338">
        <w:rPr>
          <w:rtl/>
        </w:rPr>
        <w:t xml:space="preserve"> ج 1</w:t>
      </w:r>
      <w:r w:rsidR="00FC5962">
        <w:rPr>
          <w:rtl/>
        </w:rPr>
        <w:t>؛</w:t>
      </w:r>
      <w:r w:rsidRPr="00AD7338">
        <w:rPr>
          <w:rtl/>
        </w:rPr>
        <w:t xml:space="preserve"> 114</w:t>
      </w:r>
      <w:r w:rsidR="00FC5962">
        <w:rPr>
          <w:rtl/>
        </w:rPr>
        <w:t xml:space="preserve"> - </w:t>
      </w:r>
      <w:r w:rsidRPr="00AD7338">
        <w:rPr>
          <w:rtl/>
        </w:rPr>
        <w:t>116 )</w:t>
      </w:r>
      <w:r>
        <w:rPr>
          <w:rtl/>
        </w:rPr>
        <w:t>.</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3</w:t>
      </w:r>
      <w:r w:rsidR="00FC5962">
        <w:rPr>
          <w:rtl/>
        </w:rPr>
        <w:t>؛</w:t>
      </w:r>
      <w:r w:rsidRPr="00AD7338">
        <w:rPr>
          <w:rtl/>
        </w:rPr>
        <w:t xml:space="preserve"> 13 ) قول النبي </w:t>
      </w:r>
      <w:r w:rsidRPr="00C21654">
        <w:rPr>
          <w:rStyle w:val="libAlaemChar"/>
          <w:rtl/>
        </w:rPr>
        <w:t>صلى‌الله‌عليه‌وآله</w:t>
      </w:r>
      <w:r w:rsidRPr="00AD7338">
        <w:rPr>
          <w:rtl/>
        </w:rPr>
        <w:t xml:space="preserve"> لعائشة</w:t>
      </w:r>
      <w:r w:rsidR="00FC5962">
        <w:rPr>
          <w:rtl/>
        </w:rPr>
        <w:t xml:space="preserve"> - </w:t>
      </w:r>
      <w:r w:rsidRPr="00AD7338">
        <w:rPr>
          <w:rtl/>
        </w:rPr>
        <w:t xml:space="preserve">بعد أن سألته عن معنى السيّد في قوله </w:t>
      </w:r>
      <w:r w:rsidRPr="00C21654">
        <w:rPr>
          <w:rStyle w:val="libAlaemChar"/>
          <w:rtl/>
        </w:rPr>
        <w:t>صلى‌الله‌عليه‌وآله</w:t>
      </w:r>
      <w:r w:rsidR="00FC5962">
        <w:rPr>
          <w:rtl/>
        </w:rPr>
        <w:t>:</w:t>
      </w:r>
      <w:r w:rsidRPr="00AD7338">
        <w:rPr>
          <w:rtl/>
        </w:rPr>
        <w:t xml:space="preserve"> عليّ سيّد العرب</w:t>
      </w:r>
      <w:r w:rsidR="00FC5962">
        <w:rPr>
          <w:rtl/>
        </w:rPr>
        <w:t xml:space="preserve"> -:</w:t>
      </w:r>
      <w:r w:rsidRPr="00AD7338">
        <w:rPr>
          <w:rtl/>
        </w:rPr>
        <w:t xml:space="preserve"> قال </w:t>
      </w:r>
      <w:r w:rsidRPr="00C21654">
        <w:rPr>
          <w:rStyle w:val="libAlaemChar"/>
          <w:rtl/>
        </w:rPr>
        <w:t>صلى‌الله‌عليه‌وآله</w:t>
      </w:r>
      <w:r w:rsidR="00FC5962">
        <w:rPr>
          <w:rtl/>
        </w:rPr>
        <w:t>:</w:t>
      </w:r>
      <w:r w:rsidRPr="00AD7338">
        <w:rPr>
          <w:rtl/>
        </w:rPr>
        <w:t xml:space="preserve"> من افترضت طاعته كما افترضت طاعتي.</w:t>
      </w:r>
    </w:p>
    <w:p w:rsidR="00C21654" w:rsidRPr="00AD7338" w:rsidRDefault="00C21654" w:rsidP="00C21654">
      <w:pPr>
        <w:pStyle w:val="Heading2"/>
        <w:rPr>
          <w:rtl/>
          <w:lang w:bidi="fa-IR"/>
        </w:rPr>
      </w:pPr>
      <w:bookmarkStart w:id="121" w:name="_Toc338947774"/>
      <w:bookmarkStart w:id="122" w:name="_Toc385324458"/>
      <w:r w:rsidRPr="00AD7338">
        <w:rPr>
          <w:rtl/>
          <w:lang w:bidi="fa-IR"/>
        </w:rPr>
        <w:t xml:space="preserve">وقد تظافر قول النبي </w:t>
      </w:r>
      <w:r w:rsidRPr="000B2542">
        <w:rPr>
          <w:rStyle w:val="libAlaemHeading2Char"/>
          <w:rtl/>
        </w:rPr>
        <w:t>صلى‌الله‌عليه‌وآله</w:t>
      </w:r>
      <w:r w:rsidR="00FC5962">
        <w:rPr>
          <w:rtl/>
          <w:lang w:bidi="fa-IR"/>
        </w:rPr>
        <w:t>:</w:t>
      </w:r>
      <w:r w:rsidRPr="00AD7338">
        <w:rPr>
          <w:rtl/>
          <w:lang w:bidi="fa-IR"/>
        </w:rPr>
        <w:t xml:space="preserve"> عليّ وليكم بعدي</w:t>
      </w:r>
      <w:bookmarkEnd w:id="121"/>
      <w:bookmarkEnd w:id="122"/>
    </w:p>
    <w:p w:rsidR="00C21654" w:rsidRPr="00AD7338" w:rsidRDefault="00C21654" w:rsidP="00C21654">
      <w:pPr>
        <w:pStyle w:val="libNormal"/>
        <w:rPr>
          <w:rtl/>
        </w:rPr>
      </w:pPr>
      <w:r w:rsidRPr="00AD7338">
        <w:rPr>
          <w:rtl/>
        </w:rPr>
        <w:t xml:space="preserve">في الكافي </w:t>
      </w:r>
      <w:r>
        <w:rPr>
          <w:rtl/>
        </w:rPr>
        <w:t>(</w:t>
      </w:r>
      <w:r w:rsidRPr="00AD7338">
        <w:rPr>
          <w:rtl/>
        </w:rPr>
        <w:t xml:space="preserve"> ج 1</w:t>
      </w:r>
      <w:r w:rsidR="00FC5962">
        <w:rPr>
          <w:rtl/>
        </w:rPr>
        <w:t>؛</w:t>
      </w:r>
      <w:r w:rsidRPr="00AD7338">
        <w:rPr>
          <w:rtl/>
        </w:rPr>
        <w:t xml:space="preserve"> 185</w:t>
      </w:r>
      <w:r w:rsidR="00FC5962">
        <w:rPr>
          <w:rtl/>
        </w:rPr>
        <w:t xml:space="preserve"> - </w:t>
      </w:r>
      <w:r w:rsidRPr="00AD7338">
        <w:rPr>
          <w:rtl/>
        </w:rPr>
        <w:t xml:space="preserve">190 ) سبعة عشر حديثا في فرض طاعة الأئمّة </w:t>
      </w:r>
      <w:r w:rsidRPr="00C21654">
        <w:rPr>
          <w:rStyle w:val="libAlaemChar"/>
          <w:rtl/>
        </w:rPr>
        <w:t>عليهم‌السلام</w:t>
      </w:r>
      <w:r w:rsidR="00FC5962">
        <w:rPr>
          <w:rtl/>
        </w:rPr>
        <w:t>،</w:t>
      </w:r>
      <w:r w:rsidRPr="00AD7338">
        <w:rPr>
          <w:rtl/>
        </w:rPr>
        <w:t xml:space="preserve"> منها ما رواه في </w:t>
      </w:r>
      <w:r>
        <w:rPr>
          <w:rtl/>
        </w:rPr>
        <w:t>(</w:t>
      </w:r>
      <w:r w:rsidRPr="00AD7338">
        <w:rPr>
          <w:rtl/>
        </w:rPr>
        <w:t xml:space="preserve"> ج 1</w:t>
      </w:r>
      <w:r w:rsidR="00FC5962">
        <w:rPr>
          <w:rtl/>
        </w:rPr>
        <w:t>؛</w:t>
      </w:r>
      <w:r w:rsidRPr="00AD7338">
        <w:rPr>
          <w:rtl/>
        </w:rPr>
        <w:t xml:space="preserve"> 188</w:t>
      </w:r>
      <w:r w:rsidR="00FC5962">
        <w:rPr>
          <w:rtl/>
        </w:rPr>
        <w:t>،</w:t>
      </w:r>
      <w:r w:rsidRPr="00AD7338">
        <w:rPr>
          <w:rtl/>
        </w:rPr>
        <w:t xml:space="preserve"> 189 ) عن الصادق </w:t>
      </w:r>
      <w:r w:rsidRPr="00C21654">
        <w:rPr>
          <w:rStyle w:val="libAlaemChar"/>
          <w:rtl/>
        </w:rPr>
        <w:t>عليه‌السلام</w:t>
      </w:r>
      <w:r w:rsidR="00FC5962">
        <w:rPr>
          <w:rtl/>
        </w:rPr>
        <w:t>:</w:t>
      </w:r>
      <w:r>
        <w:rPr>
          <w:rtl/>
        </w:rPr>
        <w:t xml:space="preserve"> ..</w:t>
      </w:r>
      <w:r w:rsidRPr="00AD7338">
        <w:rPr>
          <w:rtl/>
        </w:rPr>
        <w:t>. فأشهد أنّ عليّا كان قيّم القرآن</w:t>
      </w:r>
      <w:r w:rsidR="00FC5962">
        <w:rPr>
          <w:rtl/>
        </w:rPr>
        <w:t>،</w:t>
      </w:r>
      <w:r w:rsidRPr="00AD7338">
        <w:rPr>
          <w:rtl/>
        </w:rPr>
        <w:t xml:space="preserve"> وكانت طاعته مفترضة</w:t>
      </w:r>
      <w:r w:rsidR="00FC5962">
        <w:rPr>
          <w:rtl/>
        </w:rPr>
        <w:t>،</w:t>
      </w:r>
      <w:r w:rsidRPr="00AD7338">
        <w:rPr>
          <w:rtl/>
        </w:rPr>
        <w:t xml:space="preserve"> وكان الحجّة على الناس بعد رسول الله </w:t>
      </w:r>
      <w:r w:rsidRPr="00C21654">
        <w:rPr>
          <w:rStyle w:val="libAlaemChar"/>
          <w:rtl/>
        </w:rPr>
        <w:t>صلى‌الله‌عليه‌وآله</w:t>
      </w:r>
      <w:r w:rsidRPr="00AD7338">
        <w:rPr>
          <w:rtl/>
        </w:rPr>
        <w:t xml:space="preserve">. وانظر كفاية الأثر </w:t>
      </w:r>
      <w:r>
        <w:rPr>
          <w:rtl/>
        </w:rPr>
        <w:t>(</w:t>
      </w:r>
      <w:r w:rsidRPr="00AD7338">
        <w:rPr>
          <w:rtl/>
        </w:rPr>
        <w:t xml:space="preserve">217) وأمالي الطوسي </w:t>
      </w:r>
      <w:r>
        <w:rPr>
          <w:rtl/>
        </w:rPr>
        <w:t>(</w:t>
      </w:r>
      <w:r w:rsidRPr="00AD7338">
        <w:rPr>
          <w:rtl/>
        </w:rPr>
        <w:t xml:space="preserve">562) وأمالي المفيد </w:t>
      </w:r>
      <w:r>
        <w:rPr>
          <w:rtl/>
        </w:rPr>
        <w:t>(</w:t>
      </w:r>
      <w:r w:rsidRPr="00AD7338">
        <w:rPr>
          <w:rtl/>
        </w:rPr>
        <w:t xml:space="preserve">18) وكشف الغمّة </w:t>
      </w:r>
      <w:r>
        <w:rPr>
          <w:rtl/>
        </w:rPr>
        <w:t>(</w:t>
      </w:r>
      <w:r w:rsidRPr="00AD7338">
        <w:rPr>
          <w:rtl/>
        </w:rPr>
        <w:t xml:space="preserve"> ج 1</w:t>
      </w:r>
      <w:r w:rsidR="00FC5962">
        <w:rPr>
          <w:rtl/>
        </w:rPr>
        <w:t>؛</w:t>
      </w:r>
      <w:r w:rsidRPr="00AD7338">
        <w:rPr>
          <w:rtl/>
        </w:rPr>
        <w:t xml:space="preserve"> 394 ) وبشارة المصطفى </w:t>
      </w:r>
      <w:r>
        <w:rPr>
          <w:rtl/>
        </w:rPr>
        <w:t>(</w:t>
      </w:r>
      <w:r w:rsidRPr="00AD7338">
        <w:rPr>
          <w:rtl/>
        </w:rPr>
        <w:t xml:space="preserve">23) وسنن الترمذيّ </w:t>
      </w:r>
      <w:r>
        <w:rPr>
          <w:rtl/>
        </w:rPr>
        <w:t>(</w:t>
      </w:r>
      <w:r w:rsidRPr="00AD7338">
        <w:rPr>
          <w:rtl/>
        </w:rPr>
        <w:t xml:space="preserve"> ج 2</w:t>
      </w:r>
      <w:r w:rsidR="00FC5962">
        <w:rPr>
          <w:rtl/>
        </w:rPr>
        <w:t>؛</w:t>
      </w:r>
      <w:r w:rsidRPr="00AD7338">
        <w:rPr>
          <w:rtl/>
        </w:rPr>
        <w:t xml:space="preserve"> 297 ) ومسند أحمد </w:t>
      </w:r>
      <w:r>
        <w:rPr>
          <w:rtl/>
        </w:rPr>
        <w:t>(</w:t>
      </w:r>
      <w:r w:rsidRPr="00AD7338">
        <w:rPr>
          <w:rtl/>
        </w:rPr>
        <w:t xml:space="preserve"> ج 4</w:t>
      </w:r>
      <w:r w:rsidR="00FC5962">
        <w:rPr>
          <w:rtl/>
        </w:rPr>
        <w:t>؛</w:t>
      </w:r>
      <w:r w:rsidRPr="00AD7338">
        <w:rPr>
          <w:rtl/>
        </w:rPr>
        <w:t xml:space="preserve"> 437 ) و</w:t>
      </w:r>
      <w:r>
        <w:rPr>
          <w:rFonts w:hint="cs"/>
          <w:rtl/>
        </w:rPr>
        <w:t xml:space="preserve"> </w:t>
      </w:r>
      <w:r>
        <w:rPr>
          <w:rtl/>
        </w:rPr>
        <w:t>(</w:t>
      </w:r>
      <w:r w:rsidRPr="00AD7338">
        <w:rPr>
          <w:rtl/>
        </w:rPr>
        <w:t xml:space="preserve"> ج 5</w:t>
      </w:r>
      <w:r w:rsidR="00FC5962">
        <w:rPr>
          <w:rtl/>
        </w:rPr>
        <w:t>؛</w:t>
      </w:r>
      <w:r w:rsidRPr="00AD7338">
        <w:rPr>
          <w:rtl/>
        </w:rPr>
        <w:t xml:space="preserve"> 356 ) وسنن أبي داود </w:t>
      </w:r>
      <w:r>
        <w:rPr>
          <w:rtl/>
        </w:rPr>
        <w:t>(</w:t>
      </w:r>
      <w:r w:rsidRPr="00AD7338">
        <w:rPr>
          <w:rtl/>
        </w:rPr>
        <w:t xml:space="preserve"> ج 3</w:t>
      </w:r>
      <w:r w:rsidR="00FC5962">
        <w:rPr>
          <w:rtl/>
        </w:rPr>
        <w:t>؛</w:t>
      </w:r>
      <w:r w:rsidRPr="00AD7338">
        <w:rPr>
          <w:rtl/>
        </w:rPr>
        <w:t xml:space="preserve"> 111 ) وحلية الأولياء </w:t>
      </w:r>
      <w:r>
        <w:rPr>
          <w:rtl/>
        </w:rPr>
        <w:t>(</w:t>
      </w:r>
      <w:r w:rsidRPr="00AD7338">
        <w:rPr>
          <w:rtl/>
        </w:rPr>
        <w:t xml:space="preserve"> ج 6</w:t>
      </w:r>
      <w:r w:rsidR="00FC5962">
        <w:rPr>
          <w:rtl/>
        </w:rPr>
        <w:t>؛</w:t>
      </w:r>
      <w:r w:rsidRPr="00AD7338">
        <w:rPr>
          <w:rtl/>
        </w:rPr>
        <w:t xml:space="preserve"> 294 ) وخصائص النسائي </w:t>
      </w:r>
      <w:r>
        <w:rPr>
          <w:rtl/>
        </w:rPr>
        <w:t>(</w:t>
      </w:r>
      <w:r w:rsidRPr="00AD7338">
        <w:rPr>
          <w:rtl/>
        </w:rPr>
        <w:t xml:space="preserve"> 19</w:t>
      </w:r>
      <w:r w:rsidR="00FC5962">
        <w:rPr>
          <w:rtl/>
        </w:rPr>
        <w:t>،</w:t>
      </w:r>
      <w:r w:rsidRPr="00AD7338">
        <w:rPr>
          <w:rtl/>
        </w:rPr>
        <w:t xml:space="preserve"> 23 ) والرياض النضرة </w:t>
      </w:r>
      <w:r>
        <w:rPr>
          <w:rtl/>
        </w:rPr>
        <w:t>(</w:t>
      </w:r>
      <w:r w:rsidRPr="00AD7338">
        <w:rPr>
          <w:rtl/>
        </w:rPr>
        <w:t xml:space="preserve"> ج 2</w:t>
      </w:r>
      <w:r w:rsidR="00FC5962">
        <w:rPr>
          <w:rtl/>
        </w:rPr>
        <w:t>؛</w:t>
      </w:r>
      <w:r w:rsidRPr="00AD7338">
        <w:rPr>
          <w:rtl/>
        </w:rPr>
        <w:t xml:space="preserve"> 171</w:t>
      </w:r>
      <w:r w:rsidR="00FC5962">
        <w:rPr>
          <w:rtl/>
        </w:rPr>
        <w:t>،</w:t>
      </w:r>
      <w:r w:rsidRPr="00AD7338">
        <w:rPr>
          <w:rtl/>
        </w:rPr>
        <w:t xml:space="preserve"> 203 ) وكنز العمال </w:t>
      </w:r>
      <w:r>
        <w:rPr>
          <w:rtl/>
        </w:rPr>
        <w:t>(</w:t>
      </w:r>
      <w:r w:rsidRPr="00AD7338">
        <w:rPr>
          <w:rtl/>
        </w:rPr>
        <w:t xml:space="preserve"> ج 6</w:t>
      </w:r>
      <w:r w:rsidR="00FC5962">
        <w:rPr>
          <w:rtl/>
        </w:rPr>
        <w:t>؛</w:t>
      </w:r>
      <w:r w:rsidRPr="00AD7338">
        <w:rPr>
          <w:rtl/>
        </w:rPr>
        <w:t xml:space="preserve"> 154</w:t>
      </w:r>
      <w:r w:rsidR="00FC5962">
        <w:rPr>
          <w:rtl/>
        </w:rPr>
        <w:t>،</w:t>
      </w:r>
      <w:r w:rsidRPr="00AD7338">
        <w:rPr>
          <w:rtl/>
        </w:rPr>
        <w:t xml:space="preserve"> 159</w:t>
      </w:r>
      <w:r w:rsidR="00FC5962">
        <w:rPr>
          <w:rtl/>
        </w:rPr>
        <w:t>،</w:t>
      </w:r>
      <w:r w:rsidRPr="00AD7338">
        <w:rPr>
          <w:rtl/>
        </w:rPr>
        <w:t xml:space="preserve"> 396 ) ومجمع الزوائد </w:t>
      </w:r>
      <w:r>
        <w:rPr>
          <w:rtl/>
        </w:rPr>
        <w:t>(</w:t>
      </w:r>
      <w:r w:rsidRPr="00AD7338">
        <w:rPr>
          <w:rtl/>
        </w:rPr>
        <w:t xml:space="preserve"> ج 9</w:t>
      </w:r>
      <w:r w:rsidR="00FC5962">
        <w:rPr>
          <w:rtl/>
        </w:rPr>
        <w:t>؛</w:t>
      </w:r>
      <w:r w:rsidRPr="00AD7338">
        <w:rPr>
          <w:rtl/>
        </w:rPr>
        <w:t xml:space="preserve"> 128</w:t>
      </w:r>
      <w:r w:rsidR="00FC5962">
        <w:rPr>
          <w:rtl/>
        </w:rPr>
        <w:t>،</w:t>
      </w:r>
      <w:r w:rsidRPr="00AD7338">
        <w:rPr>
          <w:rtl/>
        </w:rPr>
        <w:t xml:space="preserve"> 199 ) وتاريخ بغداد </w:t>
      </w:r>
      <w:r>
        <w:rPr>
          <w:rtl/>
        </w:rPr>
        <w:t>(</w:t>
      </w:r>
      <w:r w:rsidRPr="00AD7338">
        <w:rPr>
          <w:rtl/>
        </w:rPr>
        <w:t xml:space="preserve"> ج 4</w:t>
      </w:r>
      <w:r w:rsidR="00FC5962">
        <w:rPr>
          <w:rtl/>
        </w:rPr>
        <w:t>؛</w:t>
      </w:r>
      <w:r w:rsidRPr="00AD7338">
        <w:rPr>
          <w:rtl/>
        </w:rPr>
        <w:t xml:space="preserve"> 339 ) وأسد الغابة </w:t>
      </w:r>
      <w:r>
        <w:rPr>
          <w:rtl/>
        </w:rPr>
        <w:t>(</w:t>
      </w:r>
      <w:r w:rsidRPr="00AD7338">
        <w:rPr>
          <w:rtl/>
        </w:rPr>
        <w:t xml:space="preserve"> ج 5</w:t>
      </w:r>
      <w:r w:rsidR="00FC5962">
        <w:rPr>
          <w:rtl/>
        </w:rPr>
        <w:t>؛</w:t>
      </w:r>
      <w:r w:rsidRPr="00AD7338">
        <w:rPr>
          <w:rtl/>
        </w:rPr>
        <w:t xml:space="preserve"> 94 ) والإصابة </w:t>
      </w:r>
      <w:r>
        <w:rPr>
          <w:rtl/>
        </w:rPr>
        <w:t>(</w:t>
      </w:r>
      <w:r w:rsidRPr="00AD7338">
        <w:rPr>
          <w:rtl/>
        </w:rPr>
        <w:t xml:space="preserve"> ج 2</w:t>
      </w:r>
      <w:r w:rsidR="00FC5962">
        <w:rPr>
          <w:rtl/>
        </w:rPr>
        <w:t>؛</w:t>
      </w:r>
      <w:r w:rsidRPr="00AD7338">
        <w:rPr>
          <w:rtl/>
        </w:rPr>
        <w:t xml:space="preserve"> 509 )</w:t>
      </w:r>
      <w:r>
        <w:rPr>
          <w:rtl/>
        </w:rPr>
        <w:t>.</w:t>
      </w:r>
    </w:p>
    <w:p w:rsidR="00C21654" w:rsidRPr="00AD7338" w:rsidRDefault="00C21654" w:rsidP="00C21654">
      <w:pPr>
        <w:pStyle w:val="Heading2"/>
        <w:rPr>
          <w:rtl/>
          <w:lang w:bidi="fa-IR"/>
        </w:rPr>
      </w:pPr>
      <w:bookmarkStart w:id="123" w:name="_Toc338947775"/>
      <w:bookmarkStart w:id="124" w:name="_Toc385324459"/>
      <w:r w:rsidRPr="00AD7338">
        <w:rPr>
          <w:rtl/>
          <w:lang w:bidi="fa-IR"/>
        </w:rPr>
        <w:t>وأمّا معرفة الإمام في حياته وبعد موته</w:t>
      </w:r>
      <w:bookmarkEnd w:id="123"/>
      <w:bookmarkEnd w:id="124"/>
    </w:p>
    <w:p w:rsidR="00C21654" w:rsidRPr="00AD7338" w:rsidRDefault="00C21654" w:rsidP="00C21654">
      <w:pPr>
        <w:pStyle w:val="libNormal"/>
        <w:rPr>
          <w:rtl/>
        </w:rPr>
      </w:pPr>
      <w:r w:rsidRPr="00AD7338">
        <w:rPr>
          <w:rtl/>
        </w:rPr>
        <w:t xml:space="preserve">فيدلّ عليه جميع الأدلّة الدالّة على أنّ النبي </w:t>
      </w:r>
      <w:r w:rsidRPr="00C21654">
        <w:rPr>
          <w:rStyle w:val="libAlaemChar"/>
          <w:rtl/>
        </w:rPr>
        <w:t>صلى‌الله‌عليه‌وآله</w:t>
      </w:r>
      <w:r w:rsidRPr="00AD7338">
        <w:rPr>
          <w:rtl/>
        </w:rPr>
        <w:t xml:space="preserve"> أمر بمعرفة أهل بيته والأئمّة الاثني عشر </w:t>
      </w:r>
      <w:r w:rsidRPr="00C21654">
        <w:rPr>
          <w:rStyle w:val="libAlaemChar"/>
          <w:rtl/>
        </w:rPr>
        <w:t>عليهم‌السلام</w:t>
      </w:r>
      <w:r w:rsidRPr="00AD7338">
        <w:rPr>
          <w:rtl/>
        </w:rPr>
        <w:t xml:space="preserve"> كما سيأتي</w:t>
      </w:r>
      <w:r w:rsidR="00FC5962">
        <w:rPr>
          <w:rtl/>
        </w:rPr>
        <w:t>،</w:t>
      </w:r>
      <w:r w:rsidRPr="00AD7338">
        <w:rPr>
          <w:rtl/>
        </w:rPr>
        <w:t xml:space="preserve"> وأوامره المتكررة بمعرفة عليّ </w:t>
      </w:r>
      <w:r w:rsidRPr="00C21654">
        <w:rPr>
          <w:rStyle w:val="libAlaemChar"/>
          <w:rtl/>
        </w:rPr>
        <w:t>عليه‌السلام</w:t>
      </w:r>
      <w:r w:rsidRPr="00AD7338">
        <w:rPr>
          <w:rtl/>
        </w:rPr>
        <w:t xml:space="preserve"> ومتابعته في حياته وبعد وفاته </w:t>
      </w:r>
      <w:r w:rsidRPr="00C21654">
        <w:rPr>
          <w:rStyle w:val="libAlaemChar"/>
          <w:rtl/>
        </w:rPr>
        <w:t>صلى‌الله‌عليه‌وآله</w:t>
      </w:r>
      <w:r w:rsidR="00FC5962">
        <w:rPr>
          <w:rtl/>
        </w:rPr>
        <w:t>،</w:t>
      </w:r>
      <w:r w:rsidRPr="00AD7338">
        <w:rPr>
          <w:rtl/>
        </w:rPr>
        <w:t xml:space="preserve"> وقد ورد وجوب معرفتهم </w:t>
      </w:r>
      <w:r w:rsidRPr="00C21654">
        <w:rPr>
          <w:rStyle w:val="libAlaemChar"/>
          <w:rtl/>
        </w:rPr>
        <w:t>عليهم‌السلام</w:t>
      </w:r>
      <w:r w:rsidRPr="00AD7338">
        <w:rPr>
          <w:rtl/>
        </w:rPr>
        <w:t xml:space="preserve"> في كثير من الأحاديث والروايات</w:t>
      </w:r>
      <w:r w:rsidR="00FC5962">
        <w:rPr>
          <w:rtl/>
        </w:rPr>
        <w:t>،</w:t>
      </w:r>
      <w:r w:rsidRPr="00AD7338">
        <w:rPr>
          <w:rtl/>
        </w:rPr>
        <w:t xml:space="preserve"> منها</w:t>
      </w:r>
      <w:r w:rsidR="00FC5962">
        <w:rPr>
          <w:rtl/>
        </w:rPr>
        <w:t>:</w:t>
      </w:r>
    </w:p>
    <w:p w:rsidR="00C21654" w:rsidRPr="00AD7338" w:rsidRDefault="00C21654" w:rsidP="00C21654">
      <w:pPr>
        <w:pStyle w:val="libNormal"/>
        <w:rPr>
          <w:rtl/>
        </w:rPr>
      </w:pPr>
      <w:r w:rsidRPr="00AD7338">
        <w:rPr>
          <w:rtl/>
        </w:rPr>
        <w:t xml:space="preserve">ما رواه الكليني في الكافي </w:t>
      </w:r>
      <w:r>
        <w:rPr>
          <w:rtl/>
        </w:rPr>
        <w:t>(</w:t>
      </w:r>
      <w:r w:rsidRPr="00AD7338">
        <w:rPr>
          <w:rtl/>
        </w:rPr>
        <w:t xml:space="preserve"> ج 1</w:t>
      </w:r>
      <w:r w:rsidR="00FC5962">
        <w:rPr>
          <w:rtl/>
        </w:rPr>
        <w:t>؛</w:t>
      </w:r>
      <w:r w:rsidRPr="00AD7338">
        <w:rPr>
          <w:rtl/>
        </w:rPr>
        <w:t xml:space="preserve"> 180 ) عن محمّد بن يحيى</w:t>
      </w:r>
      <w:r w:rsidR="00FC5962">
        <w:rPr>
          <w:rtl/>
        </w:rPr>
        <w:t>،</w:t>
      </w:r>
      <w:r w:rsidRPr="00AD7338">
        <w:rPr>
          <w:rtl/>
        </w:rPr>
        <w:t xml:space="preserve"> عن أحمد بن محمّد</w:t>
      </w:r>
      <w:r w:rsidR="00FC5962">
        <w:rPr>
          <w:rtl/>
        </w:rPr>
        <w:t>،</w:t>
      </w:r>
      <w:r w:rsidRPr="00AD7338">
        <w:rPr>
          <w:rtl/>
        </w:rPr>
        <w:t xml:space="preserve"> عن الحسن بن محبوب</w:t>
      </w:r>
      <w:r w:rsidR="00FC5962">
        <w:rPr>
          <w:rtl/>
        </w:rPr>
        <w:t>،</w:t>
      </w:r>
      <w:r w:rsidRPr="00AD7338">
        <w:rPr>
          <w:rtl/>
        </w:rPr>
        <w:t xml:space="preserve"> عن هشام بن سالم</w:t>
      </w:r>
      <w:r w:rsidR="00FC5962">
        <w:rPr>
          <w:rtl/>
        </w:rPr>
        <w:t>،</w:t>
      </w:r>
      <w:r w:rsidRPr="00AD7338">
        <w:rPr>
          <w:rtl/>
        </w:rPr>
        <w:t xml:space="preserve"> عن زرارة</w:t>
      </w:r>
      <w:r w:rsidR="00FC5962">
        <w:rPr>
          <w:rtl/>
        </w:rPr>
        <w:t>،</w:t>
      </w:r>
      <w:r w:rsidRPr="00AD7338">
        <w:rPr>
          <w:rtl/>
        </w:rPr>
        <w:t xml:space="preserve"> قال</w:t>
      </w:r>
      <w:r w:rsidR="00FC5962">
        <w:rPr>
          <w:rtl/>
        </w:rPr>
        <w:t>:</w:t>
      </w:r>
      <w:r w:rsidRPr="00AD7338">
        <w:rPr>
          <w:rtl/>
        </w:rPr>
        <w:t xml:space="preserve"> قلت لأبي جعفر </w:t>
      </w:r>
      <w:r w:rsidRPr="00C21654">
        <w:rPr>
          <w:rStyle w:val="libAlaemChar"/>
          <w:rtl/>
        </w:rPr>
        <w:t>عليه‌السلام</w:t>
      </w:r>
      <w:r w:rsidR="00FC5962">
        <w:rPr>
          <w:rtl/>
        </w:rPr>
        <w:t>:</w:t>
      </w:r>
      <w:r w:rsidRPr="00AD7338">
        <w:rPr>
          <w:rtl/>
        </w:rPr>
        <w:t xml:space="preserve"> أخبرني</w:t>
      </w:r>
    </w:p>
    <w:p w:rsidR="00C21654" w:rsidRPr="00AD7338" w:rsidRDefault="00C21654" w:rsidP="00C21654">
      <w:pPr>
        <w:pStyle w:val="libNormal0"/>
        <w:rPr>
          <w:rtl/>
        </w:rPr>
      </w:pPr>
      <w:r>
        <w:rPr>
          <w:rtl/>
        </w:rPr>
        <w:br w:type="page"/>
      </w:r>
      <w:r w:rsidRPr="00AD7338">
        <w:rPr>
          <w:rtl/>
        </w:rPr>
        <w:lastRenderedPageBreak/>
        <w:t>عن معرفة الإمام منكم واجبة على جميع الخلق</w:t>
      </w:r>
      <w:r>
        <w:rPr>
          <w:rtl/>
        </w:rPr>
        <w:t>؟</w:t>
      </w:r>
      <w:r w:rsidRPr="00AD7338">
        <w:rPr>
          <w:rtl/>
        </w:rPr>
        <w:t xml:space="preserve"> فقال </w:t>
      </w:r>
      <w:r w:rsidRPr="00C21654">
        <w:rPr>
          <w:rStyle w:val="libAlaemChar"/>
          <w:rtl/>
        </w:rPr>
        <w:t>عليه‌السلام</w:t>
      </w:r>
      <w:r w:rsidR="00FC5962">
        <w:rPr>
          <w:rtl/>
        </w:rPr>
        <w:t>:</w:t>
      </w:r>
      <w:r w:rsidRPr="00AD7338">
        <w:rPr>
          <w:rtl/>
        </w:rPr>
        <w:t xml:space="preserve"> إنّ الله عزّ وجلّ بعث محمّدا إلى الناس أجمعين رسولا وحجّة لله على جميع خلقه في أرضه</w:t>
      </w:r>
      <w:r w:rsidR="00FC5962">
        <w:rPr>
          <w:rtl/>
        </w:rPr>
        <w:t>،</w:t>
      </w:r>
      <w:r w:rsidRPr="00AD7338">
        <w:rPr>
          <w:rtl/>
        </w:rPr>
        <w:t xml:space="preserve"> فمن آمن بالله وبمحمّد رسول الله واتّبعه وصدّقه فإنّ معرفة الإمام منّا واجبة عليه</w:t>
      </w:r>
      <w:r w:rsidR="00FC5962">
        <w:rPr>
          <w:rtl/>
        </w:rPr>
        <w:t>،</w:t>
      </w:r>
      <w:r w:rsidRPr="00AD7338">
        <w:rPr>
          <w:rtl/>
        </w:rPr>
        <w:t xml:space="preserve"> ومن لم يؤمن بالله وبرسوله ولم يتّبعه ولم يصدّقه ويعرف حقّهما فكيف يجب عليه معرفة الإمام وهو لا يؤمن بالله ورسوله ويعرف حقّهما</w:t>
      </w:r>
      <w:r>
        <w:rPr>
          <w:rtl/>
        </w:rPr>
        <w:t>؟! ..</w:t>
      </w:r>
      <w:r w:rsidRPr="00AD7338">
        <w:rPr>
          <w:rtl/>
        </w:rPr>
        <w:t>.</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1</w:t>
      </w:r>
      <w:r w:rsidR="00FC5962">
        <w:rPr>
          <w:rtl/>
        </w:rPr>
        <w:t>؛</w:t>
      </w:r>
      <w:r w:rsidRPr="00AD7338">
        <w:rPr>
          <w:rtl/>
        </w:rPr>
        <w:t xml:space="preserve"> 180 ) عن أحدهما </w:t>
      </w:r>
      <w:r w:rsidRPr="00C21654">
        <w:rPr>
          <w:rStyle w:val="libAlaemChar"/>
          <w:rtl/>
        </w:rPr>
        <w:t>عليهما‌السلام</w:t>
      </w:r>
      <w:r w:rsidRPr="00AD7338">
        <w:rPr>
          <w:rtl/>
        </w:rPr>
        <w:t xml:space="preserve"> أنّه قال</w:t>
      </w:r>
      <w:r w:rsidR="00FC5962">
        <w:rPr>
          <w:rtl/>
        </w:rPr>
        <w:t>:</w:t>
      </w:r>
      <w:r w:rsidRPr="00AD7338">
        <w:rPr>
          <w:rtl/>
        </w:rPr>
        <w:t xml:space="preserve"> لا يكون العبد مؤمنا حتّى يعرف الله ورسوله والأئمّة صلوات الله عليهم كلّهم</w:t>
      </w:r>
      <w:r w:rsidR="00FC5962">
        <w:rPr>
          <w:rtl/>
        </w:rPr>
        <w:t>،</w:t>
      </w:r>
      <w:r w:rsidRPr="00AD7338">
        <w:rPr>
          <w:rtl/>
        </w:rPr>
        <w:t xml:space="preserve"> وإمام زمانه</w:t>
      </w:r>
      <w:r w:rsidR="00FC5962">
        <w:rPr>
          <w:rtl/>
        </w:rPr>
        <w:t>،</w:t>
      </w:r>
      <w:r w:rsidRPr="00AD7338">
        <w:rPr>
          <w:rtl/>
        </w:rPr>
        <w:t xml:space="preserve"> ويردّ إليه ويسلّم له</w:t>
      </w:r>
      <w:r w:rsidR="00FC5962">
        <w:rPr>
          <w:rtl/>
        </w:rPr>
        <w:t>،</w:t>
      </w:r>
      <w:r w:rsidRPr="00AD7338">
        <w:rPr>
          <w:rtl/>
        </w:rPr>
        <w:t xml:space="preserve"> ثمّ قال</w:t>
      </w:r>
      <w:r w:rsidR="00FC5962">
        <w:rPr>
          <w:rtl/>
        </w:rPr>
        <w:t>:</w:t>
      </w:r>
      <w:r>
        <w:rPr>
          <w:rFonts w:hint="cs"/>
          <w:rtl/>
        </w:rPr>
        <w:t xml:space="preserve"> </w:t>
      </w:r>
      <w:r w:rsidRPr="00AD7338">
        <w:rPr>
          <w:rtl/>
        </w:rPr>
        <w:t>كيف يعرف الآخر وهو يجهل الأوّل</w:t>
      </w:r>
      <w:r>
        <w:rPr>
          <w:rtl/>
        </w:rPr>
        <w:t>؟!</w:t>
      </w:r>
    </w:p>
    <w:p w:rsidR="00C21654" w:rsidRPr="00AD7338" w:rsidRDefault="00C21654" w:rsidP="00C21654">
      <w:pPr>
        <w:pStyle w:val="libNormal"/>
        <w:rPr>
          <w:rtl/>
        </w:rPr>
      </w:pPr>
      <w:r w:rsidRPr="00AD7338">
        <w:rPr>
          <w:rtl/>
        </w:rPr>
        <w:t xml:space="preserve">وفي الكافي أيضا </w:t>
      </w:r>
      <w:r>
        <w:rPr>
          <w:rtl/>
        </w:rPr>
        <w:t>(</w:t>
      </w:r>
      <w:r w:rsidRPr="00AD7338">
        <w:rPr>
          <w:rtl/>
        </w:rPr>
        <w:t xml:space="preserve"> ج 1</w:t>
      </w:r>
      <w:r w:rsidR="00FC5962">
        <w:rPr>
          <w:rtl/>
        </w:rPr>
        <w:t>؛</w:t>
      </w:r>
      <w:r w:rsidRPr="00AD7338">
        <w:rPr>
          <w:rtl/>
        </w:rPr>
        <w:t xml:space="preserve"> 180</w:t>
      </w:r>
      <w:r w:rsidR="00FC5962">
        <w:rPr>
          <w:rtl/>
        </w:rPr>
        <w:t xml:space="preserve"> - </w:t>
      </w:r>
      <w:r w:rsidRPr="00AD7338">
        <w:rPr>
          <w:rtl/>
        </w:rPr>
        <w:t>185 ) أربعة عشر حديثا في معرفة الإمام والردّ إليه.</w:t>
      </w:r>
    </w:p>
    <w:p w:rsidR="00C21654" w:rsidRPr="00AD7338" w:rsidRDefault="00C21654" w:rsidP="00C21654">
      <w:pPr>
        <w:pStyle w:val="Heading2"/>
        <w:rPr>
          <w:rtl/>
          <w:lang w:bidi="fa-IR"/>
        </w:rPr>
      </w:pPr>
      <w:bookmarkStart w:id="125" w:name="_Toc338947776"/>
      <w:bookmarkStart w:id="126" w:name="_Toc385324460"/>
      <w:r w:rsidRPr="00AD7338">
        <w:rPr>
          <w:rtl/>
          <w:lang w:bidi="fa-IR"/>
        </w:rPr>
        <w:t xml:space="preserve">وأمّا طاعة ومعرفة الأئمّة من بعد عليّ </w:t>
      </w:r>
      <w:r w:rsidRPr="000B2542">
        <w:rPr>
          <w:rStyle w:val="libAlaemHeading2Char"/>
          <w:rtl/>
        </w:rPr>
        <w:t>عليهم‌السلام</w:t>
      </w:r>
      <w:r w:rsidRPr="00AD7338">
        <w:rPr>
          <w:rtl/>
          <w:lang w:bidi="fa-IR"/>
        </w:rPr>
        <w:t xml:space="preserve"> واحدا فواحدا</w:t>
      </w:r>
      <w:bookmarkEnd w:id="125"/>
      <w:bookmarkEnd w:id="126"/>
    </w:p>
    <w:p w:rsidR="00C21654" w:rsidRPr="00AD7338" w:rsidRDefault="00C21654" w:rsidP="00C21654">
      <w:pPr>
        <w:pStyle w:val="libNormal"/>
        <w:rPr>
          <w:rtl/>
        </w:rPr>
      </w:pPr>
      <w:r w:rsidRPr="00AD7338">
        <w:rPr>
          <w:rtl/>
        </w:rPr>
        <w:t>فقد فاقت النصوص فيها العدّ والحصر</w:t>
      </w:r>
      <w:r w:rsidR="00FC5962">
        <w:rPr>
          <w:rtl/>
        </w:rPr>
        <w:t>،</w:t>
      </w:r>
      <w:r w:rsidRPr="00AD7338">
        <w:rPr>
          <w:rtl/>
        </w:rPr>
        <w:t xml:space="preserve"> وقد صرّح النبي </w:t>
      </w:r>
      <w:r w:rsidRPr="00C21654">
        <w:rPr>
          <w:rStyle w:val="libAlaemChar"/>
          <w:rtl/>
        </w:rPr>
        <w:t>صلى‌الله‌عليه‌وآله</w:t>
      </w:r>
      <w:r w:rsidRPr="00AD7338">
        <w:rPr>
          <w:rtl/>
        </w:rPr>
        <w:t xml:space="preserve"> بأنّ الأئمّة من بعده اثنا عشر خليفة كلّهم من قريش أو كلّهم من بني هاشم</w:t>
      </w:r>
      <w:r w:rsidR="00FC5962">
        <w:rPr>
          <w:rtl/>
        </w:rPr>
        <w:t>،</w:t>
      </w:r>
      <w:r w:rsidRPr="00AD7338">
        <w:rPr>
          <w:rtl/>
        </w:rPr>
        <w:t xml:space="preserve"> وذلك من طرق الفريقين. انظر ينابيع المودّة </w:t>
      </w:r>
      <w:r>
        <w:rPr>
          <w:rtl/>
        </w:rPr>
        <w:t>(</w:t>
      </w:r>
      <w:r w:rsidRPr="00AD7338">
        <w:rPr>
          <w:rtl/>
        </w:rPr>
        <w:t xml:space="preserve"> 3</w:t>
      </w:r>
      <w:r w:rsidR="00FC5962">
        <w:rPr>
          <w:rtl/>
        </w:rPr>
        <w:t>؛</w:t>
      </w:r>
      <w:r w:rsidRPr="00AD7338">
        <w:rPr>
          <w:rtl/>
        </w:rPr>
        <w:t xml:space="preserve"> 104</w:t>
      </w:r>
      <w:r w:rsidR="00FC5962">
        <w:rPr>
          <w:rtl/>
        </w:rPr>
        <w:t>،</w:t>
      </w:r>
      <w:r w:rsidRPr="00AD7338">
        <w:rPr>
          <w:rtl/>
        </w:rPr>
        <w:t xml:space="preserve"> 107 )</w:t>
      </w:r>
      <w:r w:rsidR="00FC5962">
        <w:rPr>
          <w:rtl/>
        </w:rPr>
        <w:t>،</w:t>
      </w:r>
      <w:r w:rsidRPr="00AD7338">
        <w:rPr>
          <w:rtl/>
        </w:rPr>
        <w:t xml:space="preserve"> ذكر يحيى بن الحسن في كتاب العمدة من عشرين طريقا في أنّ الخلفاء بعد النبي </w:t>
      </w:r>
      <w:r w:rsidRPr="00C21654">
        <w:rPr>
          <w:rStyle w:val="libAlaemChar"/>
          <w:rtl/>
        </w:rPr>
        <w:t>صلى‌الله‌عليه‌وآله</w:t>
      </w:r>
      <w:r w:rsidRPr="00AD7338">
        <w:rPr>
          <w:rtl/>
        </w:rPr>
        <w:t xml:space="preserve"> اثنا عشر خليفة كلّهم من قريش</w:t>
      </w:r>
      <w:r w:rsidR="00FC5962">
        <w:rPr>
          <w:rtl/>
        </w:rPr>
        <w:t>،</w:t>
      </w:r>
      <w:r w:rsidRPr="00AD7338">
        <w:rPr>
          <w:rtl/>
        </w:rPr>
        <w:t xml:space="preserve"> في البخاري من ثلاثة طرق</w:t>
      </w:r>
      <w:r w:rsidR="00FC5962">
        <w:rPr>
          <w:rtl/>
        </w:rPr>
        <w:t>،</w:t>
      </w:r>
      <w:r w:rsidRPr="00AD7338">
        <w:rPr>
          <w:rtl/>
        </w:rPr>
        <w:t xml:space="preserve"> وفي مسلم من تسعة طرق</w:t>
      </w:r>
      <w:r w:rsidR="00FC5962">
        <w:rPr>
          <w:rtl/>
        </w:rPr>
        <w:t>،</w:t>
      </w:r>
      <w:r w:rsidRPr="00AD7338">
        <w:rPr>
          <w:rtl/>
        </w:rPr>
        <w:t xml:space="preserve"> وفي أبي داود من ثلاثة طرق</w:t>
      </w:r>
      <w:r w:rsidR="00FC5962">
        <w:rPr>
          <w:rtl/>
        </w:rPr>
        <w:t>،</w:t>
      </w:r>
      <w:r w:rsidRPr="00AD7338">
        <w:rPr>
          <w:rtl/>
        </w:rPr>
        <w:t xml:space="preserve"> وفي الترمذي من طريق واحد</w:t>
      </w:r>
      <w:r w:rsidR="00FC5962">
        <w:rPr>
          <w:rtl/>
        </w:rPr>
        <w:t>،</w:t>
      </w:r>
      <w:r w:rsidRPr="00AD7338">
        <w:rPr>
          <w:rtl/>
        </w:rPr>
        <w:t xml:space="preserve"> وفي الحميدي من ثلاثة طرق. وانظر العمدة </w:t>
      </w:r>
      <w:r>
        <w:rPr>
          <w:rtl/>
        </w:rPr>
        <w:t>(</w:t>
      </w:r>
      <w:r w:rsidRPr="00AD7338">
        <w:rPr>
          <w:rtl/>
        </w:rPr>
        <w:t xml:space="preserve"> 416</w:t>
      </w:r>
      <w:r w:rsidR="00FC5962">
        <w:rPr>
          <w:rtl/>
        </w:rPr>
        <w:t xml:space="preserve"> - </w:t>
      </w:r>
      <w:r w:rsidRPr="00AD7338">
        <w:rPr>
          <w:rtl/>
        </w:rPr>
        <w:t xml:space="preserve">423 ) وفرائد السمطين </w:t>
      </w:r>
      <w:r>
        <w:rPr>
          <w:rtl/>
        </w:rPr>
        <w:t>(</w:t>
      </w:r>
      <w:r w:rsidRPr="00AD7338">
        <w:rPr>
          <w:rtl/>
        </w:rPr>
        <w:t xml:space="preserve"> ج 2</w:t>
      </w:r>
      <w:r w:rsidR="00FC5962">
        <w:rPr>
          <w:rtl/>
        </w:rPr>
        <w:t>؛</w:t>
      </w:r>
      <w:r w:rsidRPr="00AD7338">
        <w:rPr>
          <w:rtl/>
        </w:rPr>
        <w:t xml:space="preserve"> 147</w:t>
      </w:r>
      <w:r w:rsidR="00FC5962">
        <w:rPr>
          <w:rtl/>
        </w:rPr>
        <w:t xml:space="preserve"> - </w:t>
      </w:r>
      <w:r w:rsidRPr="00AD7338">
        <w:rPr>
          <w:rtl/>
        </w:rPr>
        <w:t xml:space="preserve">150 ) والخصال </w:t>
      </w:r>
      <w:r>
        <w:rPr>
          <w:rtl/>
        </w:rPr>
        <w:t>(</w:t>
      </w:r>
      <w:r w:rsidRPr="00AD7338">
        <w:rPr>
          <w:rtl/>
        </w:rPr>
        <w:t xml:space="preserve"> 467</w:t>
      </w:r>
      <w:r w:rsidR="00FC5962">
        <w:rPr>
          <w:rtl/>
        </w:rPr>
        <w:t xml:space="preserve"> - </w:t>
      </w:r>
      <w:r w:rsidRPr="00AD7338">
        <w:rPr>
          <w:rtl/>
        </w:rPr>
        <w:t>469 )</w:t>
      </w:r>
      <w:r>
        <w:rPr>
          <w:rtl/>
        </w:rPr>
        <w:t>.</w:t>
      </w:r>
      <w:r w:rsidRPr="00AD7338">
        <w:rPr>
          <w:rtl/>
        </w:rPr>
        <w:t xml:space="preserve"> وقد أخرج هذا الحديث عن عليّ </w:t>
      </w:r>
      <w:r w:rsidRPr="00C21654">
        <w:rPr>
          <w:rStyle w:val="libAlaemChar"/>
          <w:rtl/>
        </w:rPr>
        <w:t>عليه‌السلام</w:t>
      </w:r>
      <w:r w:rsidR="00FC5962">
        <w:rPr>
          <w:rtl/>
        </w:rPr>
        <w:t>،</w:t>
      </w:r>
      <w:r w:rsidRPr="00AD7338">
        <w:rPr>
          <w:rtl/>
        </w:rPr>
        <w:t xml:space="preserve"> وعبد الله بن مسعود</w:t>
      </w:r>
      <w:r w:rsidR="00FC5962">
        <w:rPr>
          <w:rtl/>
        </w:rPr>
        <w:t>،</w:t>
      </w:r>
      <w:r w:rsidRPr="00AD7338">
        <w:rPr>
          <w:rtl/>
        </w:rPr>
        <w:t xml:space="preserve"> وجابر بن سمرة</w:t>
      </w:r>
      <w:r w:rsidR="00FC5962">
        <w:rPr>
          <w:rtl/>
        </w:rPr>
        <w:t>،</w:t>
      </w:r>
      <w:r w:rsidRPr="00AD7338">
        <w:rPr>
          <w:rtl/>
        </w:rPr>
        <w:t xml:space="preserve"> وجابر الأنصاريّ</w:t>
      </w:r>
      <w:r w:rsidR="00FC5962">
        <w:rPr>
          <w:rtl/>
        </w:rPr>
        <w:t>،</w:t>
      </w:r>
      <w:r w:rsidRPr="00AD7338">
        <w:rPr>
          <w:rtl/>
        </w:rPr>
        <w:t xml:space="preserve"> وسلمان الفارسي</w:t>
      </w:r>
      <w:r w:rsidR="00FC5962">
        <w:rPr>
          <w:rtl/>
        </w:rPr>
        <w:t>،</w:t>
      </w:r>
      <w:r w:rsidRPr="00AD7338">
        <w:rPr>
          <w:rtl/>
        </w:rPr>
        <w:t xml:space="preserve"> وعبد الله بن عباس</w:t>
      </w:r>
      <w:r w:rsidR="00FC5962">
        <w:rPr>
          <w:rtl/>
        </w:rPr>
        <w:t>،</w:t>
      </w:r>
      <w:r w:rsidRPr="00AD7338">
        <w:rPr>
          <w:rtl/>
        </w:rPr>
        <w:t xml:space="preserve"> القندوزي الحنفي</w:t>
      </w:r>
      <w:r w:rsidR="00FC5962">
        <w:rPr>
          <w:rtl/>
        </w:rPr>
        <w:t xml:space="preserve"> - </w:t>
      </w:r>
      <w:r w:rsidRPr="00AD7338">
        <w:rPr>
          <w:rtl/>
        </w:rPr>
        <w:t xml:space="preserve">في ينابيع المودّة </w:t>
      </w:r>
      <w:r>
        <w:rPr>
          <w:rtl/>
        </w:rPr>
        <w:t>(</w:t>
      </w:r>
      <w:r w:rsidRPr="00AD7338">
        <w:rPr>
          <w:rtl/>
        </w:rPr>
        <w:t xml:space="preserve"> ج 3</w:t>
      </w:r>
      <w:r w:rsidR="00FC5962">
        <w:rPr>
          <w:rtl/>
        </w:rPr>
        <w:t>؛</w:t>
      </w:r>
      <w:r w:rsidRPr="00AD7338">
        <w:rPr>
          <w:rtl/>
        </w:rPr>
        <w:t xml:space="preserve"> 105 )</w:t>
      </w:r>
      <w:r w:rsidR="00FC5962">
        <w:rPr>
          <w:rtl/>
        </w:rPr>
        <w:t xml:space="preserve"> - </w:t>
      </w:r>
      <w:r w:rsidRPr="00AD7338">
        <w:rPr>
          <w:rtl/>
        </w:rPr>
        <w:t>وقال</w:t>
      </w:r>
      <w:r w:rsidR="00FC5962">
        <w:rPr>
          <w:rtl/>
        </w:rPr>
        <w:t>:</w:t>
      </w:r>
      <w:r w:rsidRPr="00AD7338">
        <w:rPr>
          <w:rtl/>
        </w:rPr>
        <w:t xml:space="preserve"> قال بعض المحقّقين</w:t>
      </w:r>
      <w:r w:rsidR="00FC5962">
        <w:rPr>
          <w:rtl/>
        </w:rPr>
        <w:t>:</w:t>
      </w:r>
      <w:r>
        <w:rPr>
          <w:rFonts w:hint="cs"/>
          <w:rtl/>
        </w:rPr>
        <w:t xml:space="preserve"> </w:t>
      </w:r>
      <w:r w:rsidRPr="00AD7338">
        <w:rPr>
          <w:rtl/>
        </w:rPr>
        <w:t>إنّ الأحاديث الدالّة على كون الخلفاء بعده اثني عشر قد اشتهرت من طرق كثيرة</w:t>
      </w:r>
      <w:r w:rsidR="00FC5962">
        <w:rPr>
          <w:rtl/>
        </w:rPr>
        <w:t>،</w:t>
      </w:r>
      <w:r w:rsidRPr="00AD7338">
        <w:rPr>
          <w:rtl/>
        </w:rPr>
        <w:t xml:space="preserve"> فبشرح الزمان وتعريف الكون والمكان علم أنّ مراد رسول الله </w:t>
      </w:r>
      <w:r w:rsidRPr="00C21654">
        <w:rPr>
          <w:rStyle w:val="libAlaemChar"/>
          <w:rtl/>
        </w:rPr>
        <w:t>صلى‌الله‌عليه‌وآله</w:t>
      </w:r>
      <w:r w:rsidRPr="00AD7338">
        <w:rPr>
          <w:rtl/>
        </w:rPr>
        <w:t xml:space="preserve"> من حديثه هذا الأئمّة الاثنا عشر من أهل بيته وعترته </w:t>
      </w:r>
      <w:r w:rsidRPr="00C21654">
        <w:rPr>
          <w:rStyle w:val="libAlaemChar"/>
          <w:rtl/>
        </w:rPr>
        <w:t>عليهم‌السلام</w:t>
      </w:r>
      <w:r w:rsidRPr="00AD7338">
        <w:rPr>
          <w:rtl/>
        </w:rPr>
        <w:t>.</w:t>
      </w:r>
    </w:p>
    <w:p w:rsidR="00C21654" w:rsidRPr="00AD7338" w:rsidRDefault="00C21654" w:rsidP="00C21654">
      <w:pPr>
        <w:pStyle w:val="libNormal"/>
        <w:rPr>
          <w:rtl/>
        </w:rPr>
      </w:pPr>
      <w:r>
        <w:rPr>
          <w:rtl/>
        </w:rPr>
        <w:br w:type="page"/>
      </w:r>
      <w:r w:rsidRPr="00AD7338">
        <w:rPr>
          <w:rtl/>
        </w:rPr>
        <w:lastRenderedPageBreak/>
        <w:t xml:space="preserve">وأمّا الأحاديث المصرّحة بأسمائهم </w:t>
      </w:r>
      <w:r w:rsidRPr="00C21654">
        <w:rPr>
          <w:rStyle w:val="libAlaemChar"/>
          <w:rtl/>
        </w:rPr>
        <w:t>عليهم‌السلام</w:t>
      </w:r>
      <w:r w:rsidRPr="00AD7338">
        <w:rPr>
          <w:rtl/>
        </w:rPr>
        <w:t xml:space="preserve"> فهي أيضا كثيرة جدّا</w:t>
      </w:r>
      <w:r w:rsidR="00FC5962">
        <w:rPr>
          <w:rtl/>
        </w:rPr>
        <w:t>،</w:t>
      </w:r>
      <w:r w:rsidRPr="00AD7338">
        <w:rPr>
          <w:rtl/>
        </w:rPr>
        <w:t xml:space="preserve"> بل روى بعضها أعلام العامّة</w:t>
      </w:r>
      <w:r w:rsidR="00FC5962">
        <w:rPr>
          <w:rtl/>
        </w:rPr>
        <w:t>،</w:t>
      </w:r>
      <w:r w:rsidRPr="00AD7338">
        <w:rPr>
          <w:rtl/>
        </w:rPr>
        <w:t xml:space="preserve"> فقد روى أسماءهم واحدا واحدا عن النبي </w:t>
      </w:r>
      <w:r w:rsidRPr="00C21654">
        <w:rPr>
          <w:rStyle w:val="libAlaemChar"/>
          <w:rtl/>
        </w:rPr>
        <w:t>صلى‌الله‌عليه‌وآله</w:t>
      </w:r>
      <w:r w:rsidRPr="00AD7338">
        <w:rPr>
          <w:rtl/>
        </w:rPr>
        <w:t xml:space="preserve"> الحمويني في فرائد السمطين </w:t>
      </w:r>
      <w:r>
        <w:rPr>
          <w:rtl/>
        </w:rPr>
        <w:t>(</w:t>
      </w:r>
      <w:r w:rsidRPr="00AD7338">
        <w:rPr>
          <w:rtl/>
        </w:rPr>
        <w:t xml:space="preserve"> ج 2</w:t>
      </w:r>
      <w:r w:rsidR="00FC5962">
        <w:rPr>
          <w:rtl/>
        </w:rPr>
        <w:t>؛</w:t>
      </w:r>
      <w:r w:rsidRPr="00AD7338">
        <w:rPr>
          <w:rtl/>
        </w:rPr>
        <w:t xml:space="preserve"> 132</w:t>
      </w:r>
      <w:r w:rsidR="00FC5962">
        <w:rPr>
          <w:rtl/>
        </w:rPr>
        <w:t xml:space="preserve"> - </w:t>
      </w:r>
      <w:r w:rsidRPr="00AD7338">
        <w:rPr>
          <w:rtl/>
        </w:rPr>
        <w:t>135</w:t>
      </w:r>
      <w:r w:rsidR="00FC5962">
        <w:rPr>
          <w:rtl/>
        </w:rPr>
        <w:t>،</w:t>
      </w:r>
      <w:r w:rsidRPr="00AD7338">
        <w:rPr>
          <w:rtl/>
        </w:rPr>
        <w:t xml:space="preserve"> 153 ) وفي مواضع أخرى من كتابه</w:t>
      </w:r>
      <w:r w:rsidR="00FC5962">
        <w:rPr>
          <w:rtl/>
        </w:rPr>
        <w:t>،</w:t>
      </w:r>
      <w:r w:rsidRPr="00AD7338">
        <w:rPr>
          <w:rtl/>
        </w:rPr>
        <w:t xml:space="preserve"> ورواهم القندوزيّ الحنفي في ينابيع المودّة </w:t>
      </w:r>
      <w:r>
        <w:rPr>
          <w:rtl/>
        </w:rPr>
        <w:t>(</w:t>
      </w:r>
      <w:r w:rsidRPr="00AD7338">
        <w:rPr>
          <w:rtl/>
        </w:rPr>
        <w:t xml:space="preserve"> ج 3</w:t>
      </w:r>
      <w:r w:rsidR="00FC5962">
        <w:rPr>
          <w:rtl/>
        </w:rPr>
        <w:t>؛</w:t>
      </w:r>
      <w:r w:rsidRPr="00AD7338">
        <w:rPr>
          <w:rtl/>
        </w:rPr>
        <w:t xml:space="preserve"> 99</w:t>
      </w:r>
      <w:r w:rsidR="00FC5962">
        <w:rPr>
          <w:rtl/>
        </w:rPr>
        <w:t xml:space="preserve"> - </w:t>
      </w:r>
      <w:r w:rsidRPr="00AD7338">
        <w:rPr>
          <w:rtl/>
        </w:rPr>
        <w:t>103 ) وغيرهما.</w:t>
      </w:r>
    </w:p>
    <w:p w:rsidR="00C21654" w:rsidRPr="00AD7338" w:rsidRDefault="00C21654" w:rsidP="00C21654">
      <w:pPr>
        <w:pStyle w:val="libNormal"/>
        <w:rPr>
          <w:rtl/>
        </w:rPr>
      </w:pPr>
      <w:r w:rsidRPr="00AD7338">
        <w:rPr>
          <w:rtl/>
        </w:rPr>
        <w:t xml:space="preserve">وفي كفاية الأثر </w:t>
      </w:r>
      <w:r>
        <w:rPr>
          <w:rtl/>
        </w:rPr>
        <w:t>(</w:t>
      </w:r>
      <w:r w:rsidRPr="00AD7338">
        <w:rPr>
          <w:rtl/>
        </w:rPr>
        <w:t xml:space="preserve"> 213</w:t>
      </w:r>
      <w:r w:rsidR="00FC5962">
        <w:rPr>
          <w:rtl/>
        </w:rPr>
        <w:t xml:space="preserve"> - </w:t>
      </w:r>
      <w:r w:rsidRPr="00AD7338">
        <w:rPr>
          <w:rtl/>
        </w:rPr>
        <w:t>219 ) عن علقمة بن قيس</w:t>
      </w:r>
      <w:r w:rsidR="00FC5962">
        <w:rPr>
          <w:rtl/>
        </w:rPr>
        <w:t>،</w:t>
      </w:r>
      <w:r w:rsidRPr="00AD7338">
        <w:rPr>
          <w:rtl/>
        </w:rPr>
        <w:t xml:space="preserve"> قال</w:t>
      </w:r>
      <w:r w:rsidR="00FC5962">
        <w:rPr>
          <w:rtl/>
        </w:rPr>
        <w:t>:</w:t>
      </w:r>
      <w:r w:rsidRPr="00AD7338">
        <w:rPr>
          <w:rtl/>
        </w:rPr>
        <w:t xml:space="preserve"> خطبنا أمير المؤمنين </w:t>
      </w:r>
      <w:r w:rsidRPr="00C21654">
        <w:rPr>
          <w:rStyle w:val="libAlaemChar"/>
          <w:rtl/>
        </w:rPr>
        <w:t>عليه‌السلام</w:t>
      </w:r>
      <w:r w:rsidRPr="00AD7338">
        <w:rPr>
          <w:rtl/>
        </w:rPr>
        <w:t xml:space="preserve"> على منبر الكوفة</w:t>
      </w:r>
      <w:r>
        <w:rPr>
          <w:rtl/>
        </w:rPr>
        <w:t xml:space="preserve"> ..</w:t>
      </w:r>
      <w:r w:rsidRPr="00AD7338">
        <w:rPr>
          <w:rtl/>
        </w:rPr>
        <w:t>. فقام إليه رجل</w:t>
      </w:r>
      <w:r w:rsidR="00FC5962">
        <w:rPr>
          <w:rtl/>
        </w:rPr>
        <w:t xml:space="preserve"> - </w:t>
      </w:r>
      <w:r w:rsidRPr="00AD7338">
        <w:rPr>
          <w:rtl/>
        </w:rPr>
        <w:t>يقال له عامر بن كثير</w:t>
      </w:r>
      <w:r w:rsidR="00FC5962">
        <w:rPr>
          <w:rtl/>
        </w:rPr>
        <w:t xml:space="preserve"> - </w:t>
      </w:r>
      <w:r w:rsidRPr="00AD7338">
        <w:rPr>
          <w:rtl/>
        </w:rPr>
        <w:t>فقال</w:t>
      </w:r>
      <w:r w:rsidR="00FC5962">
        <w:rPr>
          <w:rtl/>
        </w:rPr>
        <w:t>:</w:t>
      </w:r>
      <w:r w:rsidRPr="00AD7338">
        <w:rPr>
          <w:rtl/>
        </w:rPr>
        <w:t xml:space="preserve"> يا أمير المؤمنين لقد أخبرتنا عن أئمّة الكفر وخلفاء الباطل</w:t>
      </w:r>
      <w:r w:rsidR="00FC5962">
        <w:rPr>
          <w:rtl/>
        </w:rPr>
        <w:t>،</w:t>
      </w:r>
      <w:r w:rsidRPr="00AD7338">
        <w:rPr>
          <w:rtl/>
        </w:rPr>
        <w:t xml:space="preserve"> فأخبرنا عن أئمّة الحقّ وألسنة الصدق بعدك</w:t>
      </w:r>
      <w:r>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إنّه بعهد عهده إليّ رسول الله </w:t>
      </w:r>
      <w:r w:rsidRPr="00C21654">
        <w:rPr>
          <w:rStyle w:val="libAlaemChar"/>
          <w:rtl/>
        </w:rPr>
        <w:t>صلى‌الله‌عليه‌وآله</w:t>
      </w:r>
      <w:r w:rsidRPr="00AD7338">
        <w:rPr>
          <w:rtl/>
        </w:rPr>
        <w:t xml:space="preserve"> أنّ هذا الأمر يملكه اثنا عشر إماما</w:t>
      </w:r>
      <w:r w:rsidR="00FC5962">
        <w:rPr>
          <w:rtl/>
        </w:rPr>
        <w:t>،</w:t>
      </w:r>
      <w:r w:rsidRPr="00AD7338">
        <w:rPr>
          <w:rtl/>
        </w:rPr>
        <w:t xml:space="preserve"> تسعة من صلب الحسين</w:t>
      </w:r>
      <w:r>
        <w:rPr>
          <w:rtl/>
        </w:rPr>
        <w:t xml:space="preserve"> ..</w:t>
      </w:r>
      <w:r w:rsidRPr="00AD7338">
        <w:rPr>
          <w:rtl/>
        </w:rPr>
        <w:t>.</w:t>
      </w:r>
      <w:r>
        <w:rPr>
          <w:rFonts w:hint="cs"/>
          <w:rtl/>
        </w:rPr>
        <w:t xml:space="preserve"> </w:t>
      </w:r>
      <w:r>
        <w:rPr>
          <w:rtl/>
        </w:rPr>
        <w:t>قلت</w:t>
      </w:r>
      <w:r w:rsidR="00FC5962">
        <w:rPr>
          <w:rtl/>
        </w:rPr>
        <w:t>:</w:t>
      </w:r>
      <w:r>
        <w:rPr>
          <w:rtl/>
        </w:rPr>
        <w:t xml:space="preserve"> يا رسول الله أ</w:t>
      </w:r>
      <w:r w:rsidRPr="00AD7338">
        <w:rPr>
          <w:rtl/>
        </w:rPr>
        <w:t>فلا تسمّيهم لي</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نعم</w:t>
      </w:r>
      <w:r w:rsidR="00FC5962">
        <w:rPr>
          <w:rtl/>
        </w:rPr>
        <w:t>،</w:t>
      </w:r>
      <w:r w:rsidRPr="00AD7338">
        <w:rPr>
          <w:rtl/>
        </w:rPr>
        <w:t xml:space="preserve"> أنت الإمام والخليفة بعدي</w:t>
      </w:r>
      <w:r w:rsidR="00FC5962">
        <w:rPr>
          <w:rtl/>
        </w:rPr>
        <w:t>،</w:t>
      </w:r>
      <w:r w:rsidRPr="00AD7338">
        <w:rPr>
          <w:rtl/>
        </w:rPr>
        <w:t xml:space="preserve"> تقضي ديني وتنجز عداتي</w:t>
      </w:r>
      <w:r w:rsidR="00FC5962">
        <w:rPr>
          <w:rtl/>
        </w:rPr>
        <w:t>،</w:t>
      </w:r>
      <w:r w:rsidRPr="00AD7338">
        <w:rPr>
          <w:rtl/>
        </w:rPr>
        <w:t xml:space="preserve"> وبعدك ابناك الحسن والحسين</w:t>
      </w:r>
      <w:r w:rsidR="00FC5962">
        <w:rPr>
          <w:rtl/>
        </w:rPr>
        <w:t>،</w:t>
      </w:r>
      <w:r w:rsidRPr="00AD7338">
        <w:rPr>
          <w:rtl/>
        </w:rPr>
        <w:t xml:space="preserve"> وبعد الحسين ابنه عليّ زين العابدين</w:t>
      </w:r>
      <w:r w:rsidR="00FC5962">
        <w:rPr>
          <w:rtl/>
        </w:rPr>
        <w:t>،</w:t>
      </w:r>
      <w:r w:rsidRPr="00AD7338">
        <w:rPr>
          <w:rtl/>
        </w:rPr>
        <w:t xml:space="preserve"> وبعده ابنه محمّد يدعى بالباقر</w:t>
      </w:r>
      <w:r w:rsidR="00FC5962">
        <w:rPr>
          <w:rtl/>
        </w:rPr>
        <w:t>،</w:t>
      </w:r>
      <w:r w:rsidRPr="00AD7338">
        <w:rPr>
          <w:rtl/>
        </w:rPr>
        <w:t xml:space="preserve"> وبعد محمّد ابنه جعفر يدعى بالصادق</w:t>
      </w:r>
      <w:r w:rsidR="00FC5962">
        <w:rPr>
          <w:rtl/>
        </w:rPr>
        <w:t>،</w:t>
      </w:r>
      <w:r w:rsidRPr="00AD7338">
        <w:rPr>
          <w:rtl/>
        </w:rPr>
        <w:t xml:space="preserve"> وبعد جعفر ابنه موسى يدعى بالكاظم</w:t>
      </w:r>
      <w:r w:rsidR="00FC5962">
        <w:rPr>
          <w:rtl/>
        </w:rPr>
        <w:t>،</w:t>
      </w:r>
      <w:r w:rsidRPr="00AD7338">
        <w:rPr>
          <w:rtl/>
        </w:rPr>
        <w:t xml:space="preserve"> وبعد موسى ابنه عليّ يدعى بالرضا</w:t>
      </w:r>
      <w:r w:rsidR="00FC5962">
        <w:rPr>
          <w:rtl/>
        </w:rPr>
        <w:t>،</w:t>
      </w:r>
      <w:r w:rsidRPr="00AD7338">
        <w:rPr>
          <w:rtl/>
        </w:rPr>
        <w:t xml:space="preserve"> وبعد عليّ ابنه محمّد يدعى بالزكي</w:t>
      </w:r>
      <w:r w:rsidR="00FC5962">
        <w:rPr>
          <w:rtl/>
        </w:rPr>
        <w:t>،</w:t>
      </w:r>
      <w:r w:rsidRPr="00AD7338">
        <w:rPr>
          <w:rtl/>
        </w:rPr>
        <w:t xml:space="preserve"> وبعد محمّد ابنه عليّ يدعى بالنقي</w:t>
      </w:r>
      <w:r w:rsidR="00FC5962">
        <w:rPr>
          <w:rtl/>
        </w:rPr>
        <w:t>،</w:t>
      </w:r>
      <w:r w:rsidRPr="00AD7338">
        <w:rPr>
          <w:rtl/>
        </w:rPr>
        <w:t xml:space="preserve"> وبعد عليّ ابنه الحسن يدعى بالأمين</w:t>
      </w:r>
      <w:r w:rsidR="00FC5962">
        <w:rPr>
          <w:rtl/>
        </w:rPr>
        <w:t>،</w:t>
      </w:r>
      <w:r w:rsidRPr="00AD7338">
        <w:rPr>
          <w:rtl/>
        </w:rPr>
        <w:t xml:space="preserve"> والقائم من ولد الحسن</w:t>
      </w:r>
      <w:r w:rsidR="00FC5962">
        <w:rPr>
          <w:rtl/>
        </w:rPr>
        <w:t>،</w:t>
      </w:r>
      <w:r w:rsidRPr="00AD7338">
        <w:rPr>
          <w:rtl/>
        </w:rPr>
        <w:t xml:space="preserve"> سميّي وأشبه الناس بي</w:t>
      </w:r>
      <w:r w:rsidR="00FC5962">
        <w:rPr>
          <w:rtl/>
        </w:rPr>
        <w:t>،</w:t>
      </w:r>
      <w:r w:rsidRPr="00AD7338">
        <w:rPr>
          <w:rtl/>
        </w:rPr>
        <w:t xml:space="preserve"> يملؤها قسطا وعدلا كما ملئت جورا وظلما.</w:t>
      </w:r>
    </w:p>
    <w:p w:rsidR="00C21654" w:rsidRPr="00AD7338" w:rsidRDefault="00C21654" w:rsidP="00C21654">
      <w:pPr>
        <w:pStyle w:val="libNormal"/>
        <w:rPr>
          <w:rtl/>
        </w:rPr>
      </w:pPr>
      <w:r w:rsidRPr="00AD7338">
        <w:rPr>
          <w:rtl/>
        </w:rPr>
        <w:t>هذا</w:t>
      </w:r>
      <w:r w:rsidR="00FC5962">
        <w:rPr>
          <w:rtl/>
        </w:rPr>
        <w:t>،</w:t>
      </w:r>
      <w:r w:rsidRPr="00AD7338">
        <w:rPr>
          <w:rtl/>
        </w:rPr>
        <w:t xml:space="preserve"> وقد ثبت بالروايات الصحيحة المتظافرة أن النبي </w:t>
      </w:r>
      <w:r w:rsidRPr="00C21654">
        <w:rPr>
          <w:rStyle w:val="libAlaemChar"/>
          <w:rtl/>
        </w:rPr>
        <w:t>صلى‌الله‌عليه‌وآله</w:t>
      </w:r>
      <w:r w:rsidRPr="00AD7338">
        <w:rPr>
          <w:rtl/>
        </w:rPr>
        <w:t xml:space="preserve"> نصّ عليهم بأسمائهم جميعا </w:t>
      </w:r>
      <w:r w:rsidRPr="00C21654">
        <w:rPr>
          <w:rStyle w:val="libAlaemChar"/>
          <w:rtl/>
        </w:rPr>
        <w:t>عليهم‌السلام</w:t>
      </w:r>
      <w:r w:rsidR="00FC5962">
        <w:rPr>
          <w:rtl/>
        </w:rPr>
        <w:t>،</w:t>
      </w:r>
      <w:r w:rsidRPr="00AD7338">
        <w:rPr>
          <w:rtl/>
        </w:rPr>
        <w:t xml:space="preserve"> وأنّ كلّ إمام كان ينصّ على من بعده. وحسبك ما رواه أبو القاسم الخزّاز من علماء القرن الرابع في كتابه « كفاية الأثر في النصّ على الأئمّة الاثني عشر »</w:t>
      </w:r>
      <w:r w:rsidR="00FC5962">
        <w:rPr>
          <w:rtl/>
        </w:rPr>
        <w:t>،</w:t>
      </w:r>
      <w:r w:rsidRPr="00AD7338">
        <w:rPr>
          <w:rtl/>
        </w:rPr>
        <w:t xml:space="preserve"> وما رواه الكليني في الكافي </w:t>
      </w:r>
      <w:r>
        <w:rPr>
          <w:rtl/>
        </w:rPr>
        <w:t>(</w:t>
      </w:r>
      <w:r w:rsidRPr="00AD7338">
        <w:rPr>
          <w:rtl/>
        </w:rPr>
        <w:t xml:space="preserve"> ج 1</w:t>
      </w:r>
      <w:r w:rsidR="00FC5962">
        <w:rPr>
          <w:rtl/>
        </w:rPr>
        <w:t>؛</w:t>
      </w:r>
      <w:r w:rsidRPr="00AD7338">
        <w:rPr>
          <w:rtl/>
        </w:rPr>
        <w:t xml:space="preserve"> 286</w:t>
      </w:r>
      <w:r w:rsidR="00FC5962">
        <w:rPr>
          <w:rtl/>
        </w:rPr>
        <w:t xml:space="preserve"> - </w:t>
      </w:r>
      <w:r w:rsidRPr="00AD7338">
        <w:rPr>
          <w:rtl/>
        </w:rPr>
        <w:t>329</w:t>
      </w:r>
      <w:r w:rsidR="00FC5962">
        <w:rPr>
          <w:rtl/>
        </w:rPr>
        <w:t>،</w:t>
      </w:r>
      <w:r w:rsidRPr="00AD7338">
        <w:rPr>
          <w:rtl/>
        </w:rPr>
        <w:t xml:space="preserve"> 525</w:t>
      </w:r>
      <w:r w:rsidR="00FC5962">
        <w:rPr>
          <w:rtl/>
        </w:rPr>
        <w:t xml:space="preserve"> - </w:t>
      </w:r>
      <w:r w:rsidRPr="00AD7338">
        <w:rPr>
          <w:rtl/>
        </w:rPr>
        <w:t>535 ) وما في كتاب الإمامة والتبصرة من الحيرة</w:t>
      </w:r>
      <w:r w:rsidR="00FC5962">
        <w:rPr>
          <w:rtl/>
        </w:rPr>
        <w:t>،</w:t>
      </w:r>
      <w:r w:rsidRPr="00AD7338">
        <w:rPr>
          <w:rtl/>
        </w:rPr>
        <w:t xml:space="preserve"> لوالد الشيخ الصدوق </w:t>
      </w:r>
      <w:r w:rsidRPr="00C21654">
        <w:rPr>
          <w:rStyle w:val="libAlaemChar"/>
          <w:rtl/>
        </w:rPr>
        <w:t>رحمه‌الله</w:t>
      </w:r>
      <w:r w:rsidRPr="00AD7338">
        <w:rPr>
          <w:rtl/>
        </w:rPr>
        <w:t>.</w:t>
      </w:r>
    </w:p>
    <w:p w:rsidR="00C21654" w:rsidRPr="00AD7338" w:rsidRDefault="00C21654" w:rsidP="00C21654">
      <w:pPr>
        <w:pStyle w:val="Heading2"/>
        <w:rPr>
          <w:rtl/>
          <w:lang w:bidi="fa-IR"/>
        </w:rPr>
      </w:pPr>
      <w:bookmarkStart w:id="127" w:name="_Toc338947777"/>
      <w:bookmarkStart w:id="128" w:name="_Toc385324461"/>
      <w:r w:rsidRPr="00AD7338">
        <w:rPr>
          <w:rtl/>
          <w:lang w:bidi="fa-IR"/>
        </w:rPr>
        <w:t>والبراءة من الأحزاب تيم وعدي وأميّة وأشياعهم وأتباعهم</w:t>
      </w:r>
      <w:bookmarkEnd w:id="127"/>
      <w:bookmarkEnd w:id="128"/>
    </w:p>
    <w:p w:rsidR="00C21654" w:rsidRPr="00AD7338" w:rsidRDefault="00C21654" w:rsidP="00C21654">
      <w:pPr>
        <w:pStyle w:val="libNormal"/>
        <w:rPr>
          <w:rtl/>
        </w:rPr>
      </w:pPr>
      <w:r w:rsidRPr="00AD7338">
        <w:rPr>
          <w:rtl/>
        </w:rPr>
        <w:t xml:space="preserve">هذا التعبير جاء في روايات أهل البيت </w:t>
      </w:r>
      <w:r w:rsidRPr="00C21654">
        <w:rPr>
          <w:rStyle w:val="libAlaemChar"/>
          <w:rtl/>
        </w:rPr>
        <w:t>عليهم‌السلام</w:t>
      </w:r>
      <w:r w:rsidRPr="00AD7338">
        <w:rPr>
          <w:rtl/>
        </w:rPr>
        <w:t xml:space="preserve"> مرادا منه أبو بكر وعمر وعثمان ومعاوية</w:t>
      </w:r>
      <w:r w:rsidR="00FC5962">
        <w:rPr>
          <w:rtl/>
        </w:rPr>
        <w:t>،</w:t>
      </w:r>
    </w:p>
    <w:p w:rsidR="00C21654" w:rsidRPr="00AD7338" w:rsidRDefault="00C21654" w:rsidP="00C21654">
      <w:pPr>
        <w:pStyle w:val="libNormal0"/>
        <w:rPr>
          <w:rtl/>
        </w:rPr>
      </w:pPr>
      <w:r>
        <w:rPr>
          <w:rtl/>
        </w:rPr>
        <w:br w:type="page"/>
      </w:r>
      <w:r w:rsidRPr="00AD7338">
        <w:rPr>
          <w:rtl/>
        </w:rPr>
        <w:lastRenderedPageBreak/>
        <w:t>وهذا كثير في كلام العرب</w:t>
      </w:r>
      <w:r w:rsidR="00FC5962">
        <w:rPr>
          <w:rtl/>
        </w:rPr>
        <w:t>،</w:t>
      </w:r>
      <w:r w:rsidRPr="00AD7338">
        <w:rPr>
          <w:rtl/>
        </w:rPr>
        <w:t xml:space="preserve"> قال السيّد المرتضى</w:t>
      </w:r>
      <w:r w:rsidR="00FC5962">
        <w:rPr>
          <w:rtl/>
        </w:rPr>
        <w:t xml:space="preserve"> - </w:t>
      </w:r>
      <w:r w:rsidRPr="00AD7338">
        <w:rPr>
          <w:rtl/>
        </w:rPr>
        <w:t xml:space="preserve">في شرح القصيدة المذهّبة </w:t>
      </w:r>
      <w:r>
        <w:rPr>
          <w:rtl/>
        </w:rPr>
        <w:t>(</w:t>
      </w:r>
      <w:r w:rsidRPr="00AD7338">
        <w:rPr>
          <w:rtl/>
        </w:rPr>
        <w:t>89) في شرح البيت السادس عشر من القصيدة</w:t>
      </w:r>
      <w:r w:rsidR="00FC5962">
        <w:rPr>
          <w:rtl/>
        </w:rPr>
        <w:t>،</w:t>
      </w:r>
      <w:r w:rsidRPr="00AD7338">
        <w:rPr>
          <w:rtl/>
        </w:rPr>
        <w:t xml:space="preserve"> وهو قوله</w:t>
      </w:r>
      <w:r w:rsidR="00FC5962">
        <w:rPr>
          <w:rtl/>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21654" w:rsidRPr="00AD7338" w:rsidTr="0027780E">
        <w:trPr>
          <w:tblCellSpacing w:w="15" w:type="dxa"/>
          <w:jc w:val="center"/>
        </w:trPr>
        <w:tc>
          <w:tcPr>
            <w:tcW w:w="2400" w:type="pct"/>
            <w:vAlign w:val="center"/>
          </w:tcPr>
          <w:p w:rsidR="00C21654" w:rsidRPr="00AD7338" w:rsidRDefault="00C21654" w:rsidP="00C21654">
            <w:pPr>
              <w:pStyle w:val="libPoem"/>
            </w:pPr>
            <w:r>
              <w:rPr>
                <w:rtl/>
              </w:rPr>
              <w:t>أ</w:t>
            </w:r>
            <w:r w:rsidRPr="00AD7338">
              <w:rPr>
                <w:rtl/>
              </w:rPr>
              <w:t xml:space="preserve">إلى أميّة أم إلى شيع الّتي </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 xml:space="preserve">جاءت على الجمل الخدبّ الشوقب </w:t>
            </w:r>
            <w:r w:rsidRPr="00C21654">
              <w:rPr>
                <w:rStyle w:val="libPoemTiniChar0"/>
                <w:rtl/>
              </w:rPr>
              <w:br/>
              <w:t> </w:t>
            </w:r>
          </w:p>
        </w:tc>
      </w:tr>
    </w:tbl>
    <w:p w:rsidR="00C21654" w:rsidRPr="00AD7338" w:rsidRDefault="00C21654" w:rsidP="00C21654">
      <w:pPr>
        <w:pStyle w:val="libNormal"/>
        <w:rPr>
          <w:rtl/>
        </w:rPr>
      </w:pPr>
      <w:r>
        <w:rPr>
          <w:rtl/>
        </w:rPr>
        <w:t>ـ</w:t>
      </w:r>
      <w:r w:rsidRPr="00AD7338">
        <w:rPr>
          <w:rtl/>
        </w:rPr>
        <w:t xml:space="preserve"> قال</w:t>
      </w:r>
      <w:r w:rsidR="00FC5962">
        <w:rPr>
          <w:rtl/>
        </w:rPr>
        <w:t>:</w:t>
      </w:r>
      <w:r w:rsidRPr="00AD7338">
        <w:rPr>
          <w:rtl/>
        </w:rPr>
        <w:t xml:space="preserve"> ذكر القبيلة نفسها وأراد أبناءها ومن نسلت</w:t>
      </w:r>
      <w:r w:rsidR="00FC5962">
        <w:rPr>
          <w:rtl/>
        </w:rPr>
        <w:t>،</w:t>
      </w:r>
      <w:r w:rsidRPr="00AD7338">
        <w:rPr>
          <w:rtl/>
        </w:rPr>
        <w:t xml:space="preserve"> وهذا في الكلام المنظوم والمنثور كثير.</w:t>
      </w:r>
    </w:p>
    <w:p w:rsidR="00C21654" w:rsidRPr="00AD7338" w:rsidRDefault="00C21654" w:rsidP="00C21654">
      <w:pPr>
        <w:pStyle w:val="libNormal"/>
        <w:rPr>
          <w:rtl/>
        </w:rPr>
      </w:pPr>
      <w:r w:rsidRPr="00AD7338">
        <w:rPr>
          <w:rtl/>
        </w:rPr>
        <w:t xml:space="preserve">وقد عبّر عنهم النبي </w:t>
      </w:r>
      <w:r w:rsidRPr="00C21654">
        <w:rPr>
          <w:rStyle w:val="libAlaemChar"/>
          <w:rtl/>
        </w:rPr>
        <w:t>صلى‌الله‌عليه‌وآله</w:t>
      </w:r>
      <w:r w:rsidRPr="00AD7338">
        <w:rPr>
          <w:rtl/>
        </w:rPr>
        <w:t xml:space="preserve"> بالأحزاب لأنّهم من الّذين نفّروا ناقته وحاولوا اغتياله في ليلة العقبة</w:t>
      </w:r>
      <w:r w:rsidR="00FC5962">
        <w:rPr>
          <w:rtl/>
        </w:rPr>
        <w:t>،</w:t>
      </w:r>
      <w:r w:rsidRPr="00AD7338">
        <w:rPr>
          <w:rtl/>
        </w:rPr>
        <w:t xml:space="preserve"> وهم الذين كتبوا الصحيفة لإزواء الخلافة عن عليّ </w:t>
      </w:r>
      <w:r w:rsidRPr="00C21654">
        <w:rPr>
          <w:rStyle w:val="libAlaemChar"/>
          <w:rtl/>
        </w:rPr>
        <w:t>عليه‌السلام</w:t>
      </w:r>
      <w:r w:rsidR="00FC5962">
        <w:rPr>
          <w:rtl/>
        </w:rPr>
        <w:t>،</w:t>
      </w:r>
      <w:r w:rsidRPr="00AD7338">
        <w:rPr>
          <w:rtl/>
        </w:rPr>
        <w:t xml:space="preserve"> وهم الّذين لم يؤمنوا بالله طرفة عين أبدا</w:t>
      </w:r>
      <w:r w:rsidR="00FC5962">
        <w:rPr>
          <w:rtl/>
        </w:rPr>
        <w:t>،</w:t>
      </w:r>
      <w:r w:rsidRPr="00AD7338">
        <w:rPr>
          <w:rtl/>
        </w:rPr>
        <w:t xml:space="preserve"> وقد اتّفق الشيخان وابنتاهما على أن يسمّوا النبي </w:t>
      </w:r>
      <w:r w:rsidRPr="00C21654">
        <w:rPr>
          <w:rStyle w:val="libAlaemChar"/>
          <w:rtl/>
        </w:rPr>
        <w:t>صلى‌الله‌عليه‌وآله</w:t>
      </w:r>
      <w:r w:rsidR="00FC5962">
        <w:rPr>
          <w:rtl/>
        </w:rPr>
        <w:t>،</w:t>
      </w:r>
      <w:r w:rsidRPr="00AD7338">
        <w:rPr>
          <w:rtl/>
        </w:rPr>
        <w:t xml:space="preserve"> وكان أبو سفيان رئيس الأحزاب المجمع لهم في غزوة الخندق </w:t>
      </w:r>
      <w:r>
        <w:rPr>
          <w:rtl/>
        </w:rPr>
        <w:t>(</w:t>
      </w:r>
      <w:r w:rsidRPr="00AD7338">
        <w:rPr>
          <w:rtl/>
        </w:rPr>
        <w:t xml:space="preserve"> الأحزاب ) كما في تطهير الجنان </w:t>
      </w:r>
      <w:r>
        <w:rPr>
          <w:rtl/>
        </w:rPr>
        <w:t>(</w:t>
      </w:r>
      <w:r w:rsidRPr="00AD7338">
        <w:rPr>
          <w:rtl/>
        </w:rPr>
        <w:t>54) وكان معه معاوية ابنه</w:t>
      </w:r>
      <w:r w:rsidR="00FC5962">
        <w:rPr>
          <w:rtl/>
        </w:rPr>
        <w:t>،</w:t>
      </w:r>
      <w:r w:rsidRPr="00AD7338">
        <w:rPr>
          <w:rtl/>
        </w:rPr>
        <w:t xml:space="preserve"> وكانت راية المشركين يوم أحد مع طلحة بن أبي طلحة العدويّ من بني عبد الدار كما في تفسير القمّي </w:t>
      </w:r>
      <w:r>
        <w:rPr>
          <w:rtl/>
        </w:rPr>
        <w:t>(</w:t>
      </w:r>
      <w:r w:rsidRPr="00AD7338">
        <w:rPr>
          <w:rtl/>
        </w:rPr>
        <w:t xml:space="preserve"> ج 1</w:t>
      </w:r>
      <w:r w:rsidR="00FC5962">
        <w:rPr>
          <w:rtl/>
        </w:rPr>
        <w:t>؛</w:t>
      </w:r>
      <w:r w:rsidRPr="00AD7338">
        <w:rPr>
          <w:rtl/>
        </w:rPr>
        <w:t xml:space="preserve"> 112 ) وكان عبيد الله بن عمر بن الخطّاب من زعماء جيش معاوية في صفّين</w:t>
      </w:r>
      <w:r w:rsidR="00FC5962">
        <w:rPr>
          <w:rtl/>
        </w:rPr>
        <w:t>،</w:t>
      </w:r>
      <w:r w:rsidRPr="00AD7338">
        <w:rPr>
          <w:rtl/>
        </w:rPr>
        <w:t xml:space="preserve"> وامتنع عبد الله بن عمر عن بيعة عليّ </w:t>
      </w:r>
      <w:r w:rsidRPr="00C21654">
        <w:rPr>
          <w:rStyle w:val="libAlaemChar"/>
          <w:rtl/>
        </w:rPr>
        <w:t>عليه‌السلام</w:t>
      </w:r>
      <w:r w:rsidRPr="00AD7338">
        <w:rPr>
          <w:rtl/>
        </w:rPr>
        <w:t xml:space="preserve"> وبايع الحجّاج من بعد</w:t>
      </w:r>
      <w:r w:rsidR="00FC5962">
        <w:rPr>
          <w:rtl/>
        </w:rPr>
        <w:t>،</w:t>
      </w:r>
      <w:r w:rsidRPr="00AD7338">
        <w:rPr>
          <w:rtl/>
        </w:rPr>
        <w:t xml:space="preserve"> وهم من بني عدي</w:t>
      </w:r>
      <w:r w:rsidR="00FC5962">
        <w:rPr>
          <w:rtl/>
        </w:rPr>
        <w:t>،</w:t>
      </w:r>
      <w:r w:rsidRPr="00AD7338">
        <w:rPr>
          <w:rtl/>
        </w:rPr>
        <w:t xml:space="preserve"> وكانت تيم أيضا تبغض عليّا</w:t>
      </w:r>
      <w:r w:rsidR="00FC5962">
        <w:rPr>
          <w:rtl/>
        </w:rPr>
        <w:t>،</w:t>
      </w:r>
      <w:r w:rsidRPr="00AD7338">
        <w:rPr>
          <w:rtl/>
        </w:rPr>
        <w:t xml:space="preserve"> وقد خرجت عائشة منهم على عليّ </w:t>
      </w:r>
      <w:r w:rsidRPr="00C21654">
        <w:rPr>
          <w:rStyle w:val="libAlaemChar"/>
          <w:rtl/>
        </w:rPr>
        <w:t>عليه‌السلام</w:t>
      </w:r>
      <w:r w:rsidR="00FC5962">
        <w:rPr>
          <w:rtl/>
        </w:rPr>
        <w:t>،</w:t>
      </w:r>
      <w:r w:rsidRPr="00AD7338">
        <w:rPr>
          <w:rtl/>
        </w:rPr>
        <w:t xml:space="preserve"> وكانت تقول</w:t>
      </w:r>
      <w:r w:rsidR="00FC5962">
        <w:rPr>
          <w:rtl/>
        </w:rPr>
        <w:t xml:space="preserve"> - </w:t>
      </w:r>
      <w:r w:rsidRPr="00AD7338">
        <w:rPr>
          <w:rtl/>
        </w:rPr>
        <w:t xml:space="preserve">كما في الطبريّ </w:t>
      </w:r>
      <w:r>
        <w:rPr>
          <w:rtl/>
        </w:rPr>
        <w:t>(</w:t>
      </w:r>
      <w:r w:rsidRPr="00AD7338">
        <w:rPr>
          <w:rtl/>
        </w:rPr>
        <w:t xml:space="preserve"> ج 5</w:t>
      </w:r>
      <w:r w:rsidR="00FC5962">
        <w:rPr>
          <w:rtl/>
        </w:rPr>
        <w:t>؛</w:t>
      </w:r>
      <w:r w:rsidRPr="00AD7338">
        <w:rPr>
          <w:rtl/>
        </w:rPr>
        <w:t xml:space="preserve"> 222 ) والعقد الفريد </w:t>
      </w:r>
      <w:r>
        <w:rPr>
          <w:rtl/>
        </w:rPr>
        <w:t>(</w:t>
      </w:r>
      <w:r w:rsidRPr="00AD7338">
        <w:rPr>
          <w:rtl/>
        </w:rPr>
        <w:t xml:space="preserve"> ج 5</w:t>
      </w:r>
      <w:r w:rsidR="00FC5962">
        <w:rPr>
          <w:rtl/>
        </w:rPr>
        <w:t>؛</w:t>
      </w:r>
      <w:r w:rsidRPr="00AD7338">
        <w:rPr>
          <w:rtl/>
        </w:rPr>
        <w:t xml:space="preserve"> 74 )</w:t>
      </w:r>
      <w:r w:rsidR="00FC5962">
        <w:rPr>
          <w:rtl/>
        </w:rPr>
        <w:t xml:space="preserve"> -:</w:t>
      </w:r>
      <w:r w:rsidRPr="00AD7338">
        <w:rPr>
          <w:rtl/>
        </w:rPr>
        <w:t xml:space="preserve"> « ما زلت أرجو النصر حتّى خفيت أصوات بني عدي »</w:t>
      </w:r>
      <w:r w:rsidR="00FC5962">
        <w:rPr>
          <w:rtl/>
        </w:rPr>
        <w:t>،</w:t>
      </w:r>
      <w:r w:rsidRPr="00AD7338">
        <w:rPr>
          <w:rtl/>
        </w:rPr>
        <w:t xml:space="preserve"> وخرج معها مروان وسائر بني أميّة إلاّ من خشع كما في الطبريّ </w:t>
      </w:r>
      <w:r>
        <w:rPr>
          <w:rtl/>
        </w:rPr>
        <w:t>(</w:t>
      </w:r>
      <w:r w:rsidRPr="00AD7338">
        <w:rPr>
          <w:rtl/>
        </w:rPr>
        <w:t xml:space="preserve"> ج 5</w:t>
      </w:r>
      <w:r w:rsidR="00FC5962">
        <w:rPr>
          <w:rtl/>
        </w:rPr>
        <w:t>؛</w:t>
      </w:r>
      <w:r w:rsidRPr="00AD7338">
        <w:rPr>
          <w:rtl/>
        </w:rPr>
        <w:t xml:space="preserve"> 169 ) واجتمعت بنو أميّة إلى عائشة</w:t>
      </w:r>
      <w:r w:rsidR="00FC5962">
        <w:rPr>
          <w:rtl/>
        </w:rPr>
        <w:t>،</w:t>
      </w:r>
      <w:r w:rsidRPr="00AD7338">
        <w:rPr>
          <w:rtl/>
        </w:rPr>
        <w:t xml:space="preserve"> وتشاوروا وقالوا</w:t>
      </w:r>
      <w:r w:rsidR="00FC5962">
        <w:rPr>
          <w:rtl/>
        </w:rPr>
        <w:t>:</w:t>
      </w:r>
      <w:r w:rsidRPr="00AD7338">
        <w:rPr>
          <w:rtl/>
        </w:rPr>
        <w:t xml:space="preserve"> كلنا نطلب بدم عثمان</w:t>
      </w:r>
      <w:r w:rsidR="00FC5962">
        <w:rPr>
          <w:rtl/>
        </w:rPr>
        <w:t>،</w:t>
      </w:r>
      <w:r w:rsidRPr="00AD7338">
        <w:rPr>
          <w:rtl/>
        </w:rPr>
        <w:t xml:space="preserve"> ورأسهم عبد الله بن عامر الحضرمي</w:t>
      </w:r>
      <w:r w:rsidR="00FC5962">
        <w:rPr>
          <w:rtl/>
        </w:rPr>
        <w:t>،</w:t>
      </w:r>
      <w:r w:rsidRPr="00AD7338">
        <w:rPr>
          <w:rtl/>
        </w:rPr>
        <w:t xml:space="preserve"> ومروان بن الحكم</w:t>
      </w:r>
      <w:r w:rsidR="00FC5962">
        <w:rPr>
          <w:rtl/>
        </w:rPr>
        <w:t>،</w:t>
      </w:r>
      <w:r w:rsidRPr="00AD7338">
        <w:rPr>
          <w:rtl/>
        </w:rPr>
        <w:t xml:space="preserve"> والمشار إليهما طلحة والزبير كما في تذكرة الخواص </w:t>
      </w:r>
      <w:r>
        <w:rPr>
          <w:rtl/>
        </w:rPr>
        <w:t>(</w:t>
      </w:r>
      <w:r w:rsidRPr="00AD7338">
        <w:rPr>
          <w:rtl/>
        </w:rPr>
        <w:t>65) وقد قاتل الأمويون النبي والوصي صلوات الله عليهما</w:t>
      </w:r>
      <w:r w:rsidR="00FC5962">
        <w:rPr>
          <w:rtl/>
        </w:rPr>
        <w:t>،</w:t>
      </w:r>
      <w:r w:rsidRPr="00AD7338">
        <w:rPr>
          <w:rtl/>
        </w:rPr>
        <w:t xml:space="preserve"> ولذلك قال عليّ </w:t>
      </w:r>
      <w:r w:rsidRPr="00C21654">
        <w:rPr>
          <w:rStyle w:val="libAlaemChar"/>
          <w:rtl/>
        </w:rPr>
        <w:t>عليه‌السلام</w:t>
      </w:r>
      <w:r w:rsidRPr="00AD7338">
        <w:rPr>
          <w:rtl/>
        </w:rPr>
        <w:t xml:space="preserve"> في صفين</w:t>
      </w:r>
      <w:r w:rsidR="00FC5962">
        <w:rPr>
          <w:rtl/>
        </w:rPr>
        <w:t>:</w:t>
      </w:r>
      <w:r w:rsidRPr="00AD7338">
        <w:rPr>
          <w:rtl/>
        </w:rPr>
        <w:t xml:space="preserve"> « انفروا إلى بقية الأحزاب » كما في تطهير الجنان </w:t>
      </w:r>
      <w:r>
        <w:rPr>
          <w:rtl/>
        </w:rPr>
        <w:t>(</w:t>
      </w:r>
      <w:r w:rsidRPr="00AD7338">
        <w:rPr>
          <w:rtl/>
        </w:rPr>
        <w:t xml:space="preserve">54) وتقريب المعارف </w:t>
      </w:r>
      <w:r>
        <w:rPr>
          <w:rtl/>
        </w:rPr>
        <w:t>(</w:t>
      </w:r>
      <w:r w:rsidRPr="00AD7338">
        <w:rPr>
          <w:rtl/>
        </w:rPr>
        <w:t>294) وقال عمّار بن ياسر لأبي زينب</w:t>
      </w:r>
      <w:r w:rsidR="00FC5962">
        <w:rPr>
          <w:rtl/>
        </w:rPr>
        <w:t>:</w:t>
      </w:r>
      <w:r w:rsidRPr="00AD7338">
        <w:rPr>
          <w:rtl/>
        </w:rPr>
        <w:t xml:space="preserve"> « أثبت أبا زينب ولا تشك في الأحزاب عدوّ الله ورسوله » كما في صفين </w:t>
      </w:r>
      <w:r>
        <w:rPr>
          <w:rtl/>
        </w:rPr>
        <w:t>(</w:t>
      </w:r>
      <w:r w:rsidRPr="00AD7338">
        <w:rPr>
          <w:rtl/>
        </w:rPr>
        <w:t xml:space="preserve">101) وقال </w:t>
      </w:r>
      <w:r w:rsidRPr="00C21654">
        <w:rPr>
          <w:rStyle w:val="libAlaemChar"/>
          <w:rtl/>
        </w:rPr>
        <w:t>رحمه‌الله</w:t>
      </w:r>
      <w:r w:rsidR="00FC5962">
        <w:rPr>
          <w:rtl/>
        </w:rPr>
        <w:t>:</w:t>
      </w:r>
      <w:r w:rsidRPr="00AD7338">
        <w:rPr>
          <w:rtl/>
        </w:rPr>
        <w:t xml:space="preserve"> « إنّ مراكزنا على مراكز رايات رسول الله </w:t>
      </w:r>
      <w:r w:rsidRPr="00C21654">
        <w:rPr>
          <w:rStyle w:val="libAlaemChar"/>
          <w:rtl/>
        </w:rPr>
        <w:t>صلى‌الله‌عليه‌وآله</w:t>
      </w:r>
      <w:r w:rsidRPr="00AD7338">
        <w:rPr>
          <w:rtl/>
        </w:rPr>
        <w:t xml:space="preserve"> يوم بدر ويوم أحد ويوم حنين</w:t>
      </w:r>
      <w:r w:rsidR="00FC5962">
        <w:rPr>
          <w:rtl/>
        </w:rPr>
        <w:t>،</w:t>
      </w:r>
      <w:r w:rsidRPr="00AD7338">
        <w:rPr>
          <w:rtl/>
        </w:rPr>
        <w:t xml:space="preserve"> وإنّ هؤلاء على مراكز رايات المشركين من الأحزاب » كما في صفّين </w:t>
      </w:r>
      <w:r>
        <w:rPr>
          <w:rtl/>
        </w:rPr>
        <w:t>(</w:t>
      </w:r>
      <w:r w:rsidRPr="00AD7338">
        <w:rPr>
          <w:rtl/>
        </w:rPr>
        <w:t>321)</w:t>
      </w:r>
      <w:r>
        <w:rPr>
          <w:rtl/>
        </w:rPr>
        <w:t>.</w:t>
      </w:r>
    </w:p>
    <w:p w:rsidR="00C21654" w:rsidRPr="00AD7338" w:rsidRDefault="00C21654" w:rsidP="00C21654">
      <w:pPr>
        <w:pStyle w:val="libNormal"/>
        <w:rPr>
          <w:rtl/>
        </w:rPr>
      </w:pPr>
      <w:r w:rsidRPr="00AD7338">
        <w:rPr>
          <w:rtl/>
        </w:rPr>
        <w:t>ورقى عثمان المنبر فقال</w:t>
      </w:r>
      <w:r w:rsidR="00FC5962">
        <w:rPr>
          <w:rtl/>
        </w:rPr>
        <w:t>:</w:t>
      </w:r>
      <w:r w:rsidRPr="00AD7338">
        <w:rPr>
          <w:rtl/>
        </w:rPr>
        <w:t xml:space="preserve"> « أيّها الناس إنّ أبا بكر كان يؤثر بني تيم على الناس</w:t>
      </w:r>
      <w:r w:rsidR="00FC5962">
        <w:rPr>
          <w:rtl/>
        </w:rPr>
        <w:t>،</w:t>
      </w:r>
      <w:r w:rsidRPr="00AD7338">
        <w:rPr>
          <w:rtl/>
        </w:rPr>
        <w:t xml:space="preserve"> وإنّ عمر</w:t>
      </w:r>
    </w:p>
    <w:p w:rsidR="00C21654" w:rsidRPr="00AD7338" w:rsidRDefault="00C21654" w:rsidP="00C21654">
      <w:pPr>
        <w:pStyle w:val="libNormal0"/>
        <w:rPr>
          <w:rtl/>
        </w:rPr>
      </w:pPr>
      <w:r>
        <w:rPr>
          <w:rtl/>
        </w:rPr>
        <w:br w:type="page"/>
      </w:r>
      <w:r w:rsidRPr="00AD7338">
        <w:rPr>
          <w:rtl/>
        </w:rPr>
        <w:lastRenderedPageBreak/>
        <w:t>كان يؤثر بني عدي على كلّ الناس</w:t>
      </w:r>
      <w:r w:rsidR="00FC5962">
        <w:rPr>
          <w:rtl/>
        </w:rPr>
        <w:t>،</w:t>
      </w:r>
      <w:r w:rsidRPr="00AD7338">
        <w:rPr>
          <w:rtl/>
        </w:rPr>
        <w:t xml:space="preserve"> وإنّي أؤثر والله بني أميّة على سواهم</w:t>
      </w:r>
      <w:r>
        <w:rPr>
          <w:rtl/>
        </w:rPr>
        <w:t xml:space="preserve"> ..</w:t>
      </w:r>
      <w:r w:rsidRPr="00AD7338">
        <w:rPr>
          <w:rtl/>
        </w:rPr>
        <w:t xml:space="preserve">. » كما في أمالي المفيد </w:t>
      </w:r>
      <w:r>
        <w:rPr>
          <w:rtl/>
        </w:rPr>
        <w:t>(</w:t>
      </w:r>
      <w:r w:rsidRPr="00AD7338">
        <w:rPr>
          <w:rtl/>
        </w:rPr>
        <w:t>70)</w:t>
      </w:r>
      <w:r>
        <w:rPr>
          <w:rtl/>
        </w:rPr>
        <w:t>.</w:t>
      </w:r>
    </w:p>
    <w:p w:rsidR="00C21654" w:rsidRPr="00AD7338" w:rsidRDefault="00C21654" w:rsidP="00C21654">
      <w:pPr>
        <w:pStyle w:val="libNormal"/>
        <w:rPr>
          <w:rtl/>
        </w:rPr>
      </w:pPr>
      <w:r w:rsidRPr="00AD7338">
        <w:rPr>
          <w:rtl/>
        </w:rPr>
        <w:t xml:space="preserve">وفي شرح النهج </w:t>
      </w:r>
      <w:r>
        <w:rPr>
          <w:rtl/>
        </w:rPr>
        <w:t>(</w:t>
      </w:r>
      <w:r w:rsidRPr="00AD7338">
        <w:rPr>
          <w:rtl/>
        </w:rPr>
        <w:t xml:space="preserve"> ج 6</w:t>
      </w:r>
      <w:r w:rsidR="00FC5962">
        <w:rPr>
          <w:rtl/>
        </w:rPr>
        <w:t>؛</w:t>
      </w:r>
      <w:r w:rsidRPr="00AD7338">
        <w:rPr>
          <w:rtl/>
        </w:rPr>
        <w:t xml:space="preserve"> 21 ) روى الزبير بن بكار</w:t>
      </w:r>
      <w:r w:rsidR="00FC5962">
        <w:rPr>
          <w:rtl/>
        </w:rPr>
        <w:t>،</w:t>
      </w:r>
      <w:r w:rsidRPr="00AD7338">
        <w:rPr>
          <w:rtl/>
        </w:rPr>
        <w:t xml:space="preserve"> قال</w:t>
      </w:r>
      <w:r w:rsidR="00FC5962">
        <w:rPr>
          <w:rtl/>
        </w:rPr>
        <w:t>:</w:t>
      </w:r>
      <w:r w:rsidRPr="00AD7338">
        <w:rPr>
          <w:rtl/>
        </w:rPr>
        <w:t xml:space="preserve"> روى محمّد بن إسحاق أنّ أبا بكر لمّا بويع افتخرت تيم بن مرّة</w:t>
      </w:r>
      <w:r w:rsidR="00FC5962">
        <w:rPr>
          <w:rtl/>
        </w:rPr>
        <w:t>،</w:t>
      </w:r>
      <w:r w:rsidRPr="00AD7338">
        <w:rPr>
          <w:rtl/>
        </w:rPr>
        <w:t xml:space="preserve"> قال</w:t>
      </w:r>
      <w:r w:rsidR="00FC5962">
        <w:rPr>
          <w:rtl/>
        </w:rPr>
        <w:t>:</w:t>
      </w:r>
      <w:r w:rsidRPr="00AD7338">
        <w:rPr>
          <w:rtl/>
        </w:rPr>
        <w:t xml:space="preserve"> وكان عامّة المهاجرين وجلّ الأنصار لا يشكّون أنّ عليّا </w:t>
      </w:r>
      <w:r w:rsidRPr="00C21654">
        <w:rPr>
          <w:rStyle w:val="libAlaemChar"/>
          <w:rtl/>
        </w:rPr>
        <w:t>عليه‌السلام</w:t>
      </w:r>
      <w:r w:rsidRPr="00AD7338">
        <w:rPr>
          <w:rtl/>
        </w:rPr>
        <w:t xml:space="preserve"> هو صاحب الأمر بعد رسول الله </w:t>
      </w:r>
      <w:r w:rsidRPr="00C21654">
        <w:rPr>
          <w:rStyle w:val="libAlaemChar"/>
          <w:rtl/>
        </w:rPr>
        <w:t>صلى‌الله‌عليه‌وآله</w:t>
      </w:r>
      <w:r w:rsidR="00FC5962">
        <w:rPr>
          <w:rtl/>
        </w:rPr>
        <w:t>،</w:t>
      </w:r>
      <w:r w:rsidRPr="00AD7338">
        <w:rPr>
          <w:rtl/>
        </w:rPr>
        <w:t xml:space="preserve"> فقال الفضل بن العبّاس</w:t>
      </w:r>
      <w:r w:rsidR="00FC5962">
        <w:rPr>
          <w:rtl/>
        </w:rPr>
        <w:t>:</w:t>
      </w:r>
      <w:r w:rsidRPr="00AD7338">
        <w:rPr>
          <w:rtl/>
        </w:rPr>
        <w:t xml:space="preserve"> « يا معشر قريش</w:t>
      </w:r>
      <w:r w:rsidR="00FC5962">
        <w:rPr>
          <w:rtl/>
        </w:rPr>
        <w:t>،</w:t>
      </w:r>
      <w:r w:rsidRPr="00AD7338">
        <w:rPr>
          <w:rtl/>
        </w:rPr>
        <w:t xml:space="preserve"> وخصوصا يا بني تيم</w:t>
      </w:r>
      <w:r w:rsidR="00FC5962">
        <w:rPr>
          <w:rtl/>
        </w:rPr>
        <w:t>،</w:t>
      </w:r>
      <w:r w:rsidRPr="00AD7338">
        <w:rPr>
          <w:rtl/>
        </w:rPr>
        <w:t xml:space="preserve"> إنّكم إنّما أخذتم الخلافة بالنبوّة</w:t>
      </w:r>
      <w:r w:rsidR="00FC5962">
        <w:rPr>
          <w:rtl/>
        </w:rPr>
        <w:t>،</w:t>
      </w:r>
      <w:r w:rsidRPr="00AD7338">
        <w:rPr>
          <w:rtl/>
        </w:rPr>
        <w:t xml:space="preserve"> ونحن أهلها دونكم »</w:t>
      </w:r>
      <w:r>
        <w:rPr>
          <w:rtl/>
        </w:rPr>
        <w:t>.</w:t>
      </w:r>
      <w:r>
        <w:rPr>
          <w:rFonts w:hint="cs"/>
          <w:rtl/>
        </w:rPr>
        <w:t xml:space="preserve"> </w:t>
      </w:r>
      <w:r w:rsidRPr="00AD7338">
        <w:rPr>
          <w:rtl/>
        </w:rPr>
        <w:t xml:space="preserve">وانظر الموفقيات </w:t>
      </w:r>
      <w:r>
        <w:rPr>
          <w:rtl/>
        </w:rPr>
        <w:t>(</w:t>
      </w:r>
      <w:r w:rsidRPr="00AD7338">
        <w:rPr>
          <w:rtl/>
        </w:rPr>
        <w:t>580)</w:t>
      </w:r>
      <w:r>
        <w:rPr>
          <w:rtl/>
        </w:rPr>
        <w:t>.</w:t>
      </w:r>
    </w:p>
    <w:p w:rsidR="00C21654" w:rsidRPr="00AD7338" w:rsidRDefault="00C21654" w:rsidP="00C21654">
      <w:pPr>
        <w:pStyle w:val="libNormal"/>
        <w:rPr>
          <w:rtl/>
        </w:rPr>
      </w:pPr>
      <w:r w:rsidRPr="00AD7338">
        <w:rPr>
          <w:rtl/>
        </w:rPr>
        <w:t xml:space="preserve">وفي شرح النهج أيضا </w:t>
      </w:r>
      <w:r>
        <w:rPr>
          <w:rtl/>
        </w:rPr>
        <w:t>(</w:t>
      </w:r>
      <w:r w:rsidRPr="00AD7338">
        <w:rPr>
          <w:rtl/>
        </w:rPr>
        <w:t xml:space="preserve"> ج 6</w:t>
      </w:r>
      <w:r w:rsidR="00FC5962">
        <w:rPr>
          <w:rtl/>
        </w:rPr>
        <w:t>؛</w:t>
      </w:r>
      <w:r w:rsidRPr="00AD7338">
        <w:rPr>
          <w:rtl/>
        </w:rPr>
        <w:t xml:space="preserve"> 18 ) قال ابن أبي الحديد</w:t>
      </w:r>
      <w:r w:rsidR="00FC5962">
        <w:rPr>
          <w:rtl/>
        </w:rPr>
        <w:t>:</w:t>
      </w:r>
      <w:r w:rsidRPr="00AD7338">
        <w:rPr>
          <w:rtl/>
        </w:rPr>
        <w:t xml:space="preserve"> والذي ثبت عندي أنّ أوّل من بايعه عمر.</w:t>
      </w:r>
    </w:p>
    <w:p w:rsidR="00C21654" w:rsidRPr="00AD7338" w:rsidRDefault="00C21654" w:rsidP="00C21654">
      <w:pPr>
        <w:pStyle w:val="libNormal"/>
        <w:rPr>
          <w:rtl/>
        </w:rPr>
      </w:pPr>
      <w:r w:rsidRPr="00AD7338">
        <w:rPr>
          <w:rtl/>
        </w:rPr>
        <w:t xml:space="preserve">وفي الشرح أيضا </w:t>
      </w:r>
      <w:r>
        <w:rPr>
          <w:rtl/>
        </w:rPr>
        <w:t>(</w:t>
      </w:r>
      <w:r w:rsidRPr="00AD7338">
        <w:rPr>
          <w:rtl/>
        </w:rPr>
        <w:t xml:space="preserve"> ج 6</w:t>
      </w:r>
      <w:r w:rsidR="00FC5962">
        <w:rPr>
          <w:rtl/>
        </w:rPr>
        <w:t>؛</w:t>
      </w:r>
      <w:r w:rsidRPr="00AD7338">
        <w:rPr>
          <w:rtl/>
        </w:rPr>
        <w:t xml:space="preserve"> 11 ) قال</w:t>
      </w:r>
      <w:r w:rsidR="00FC5962">
        <w:rPr>
          <w:rtl/>
        </w:rPr>
        <w:t>:</w:t>
      </w:r>
      <w:r w:rsidRPr="00AD7338">
        <w:rPr>
          <w:rtl/>
        </w:rPr>
        <w:t xml:space="preserve"> واجتمعت بنو أمية إلى عثمان بن عفّان</w:t>
      </w:r>
      <w:r>
        <w:rPr>
          <w:rtl/>
        </w:rPr>
        <w:t xml:space="preserve"> ..</w:t>
      </w:r>
      <w:r w:rsidRPr="00AD7338">
        <w:rPr>
          <w:rtl/>
        </w:rPr>
        <w:t>. فقام عثمان ومن معه</w:t>
      </w:r>
      <w:r>
        <w:rPr>
          <w:rtl/>
        </w:rPr>
        <w:t xml:space="preserve"> ..</w:t>
      </w:r>
      <w:r w:rsidRPr="00AD7338">
        <w:rPr>
          <w:rtl/>
        </w:rPr>
        <w:t>. فبايعوا أبا بكر.</w:t>
      </w:r>
    </w:p>
    <w:p w:rsidR="00C21654" w:rsidRPr="00AD7338" w:rsidRDefault="00C21654" w:rsidP="00C21654">
      <w:pPr>
        <w:pStyle w:val="libNormal"/>
        <w:rPr>
          <w:rtl/>
        </w:rPr>
      </w:pPr>
      <w:r w:rsidRPr="00AD7338">
        <w:rPr>
          <w:rtl/>
        </w:rPr>
        <w:t xml:space="preserve">هذه النصوص وغيرها تبيّن أنّ التحزّب التيمي والعدوي والأموي كان وراء غصب عليّ وأهل البيت </w:t>
      </w:r>
      <w:r w:rsidRPr="00C21654">
        <w:rPr>
          <w:rStyle w:val="libAlaemChar"/>
          <w:rtl/>
        </w:rPr>
        <w:t>عليهم‌السلام</w:t>
      </w:r>
      <w:r w:rsidRPr="00AD7338">
        <w:rPr>
          <w:rtl/>
        </w:rPr>
        <w:t xml:space="preserve"> الخلافة</w:t>
      </w:r>
      <w:r w:rsidR="00FC5962">
        <w:rPr>
          <w:rtl/>
        </w:rPr>
        <w:t>،</w:t>
      </w:r>
      <w:r w:rsidRPr="00AD7338">
        <w:rPr>
          <w:rtl/>
        </w:rPr>
        <w:t xml:space="preserve"> وهذه حقيقة ثابتة من حقائق التاريخ</w:t>
      </w:r>
      <w:r w:rsidR="00FC5962">
        <w:rPr>
          <w:rtl/>
        </w:rPr>
        <w:t>،</w:t>
      </w:r>
      <w:r w:rsidRPr="00AD7338">
        <w:rPr>
          <w:rtl/>
        </w:rPr>
        <w:t xml:space="preserve"> ذكرت تفاصيلها في كلّ كتاب أرّخ بيعة السقيفة الظالمة</w:t>
      </w:r>
      <w:r w:rsidR="00FC5962">
        <w:rPr>
          <w:rtl/>
        </w:rPr>
        <w:t>،</w:t>
      </w:r>
      <w:r w:rsidRPr="00AD7338">
        <w:rPr>
          <w:rtl/>
        </w:rPr>
        <w:t xml:space="preserve"> ولذلك عبّر أبو سفيان بشعره عن هذه الأحزاب بقوله يحرّض عليّا </w:t>
      </w:r>
      <w:r w:rsidRPr="00C21654">
        <w:rPr>
          <w:rStyle w:val="libAlaemChar"/>
          <w:rtl/>
        </w:rPr>
        <w:t>عليه‌السلام</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 xml:space="preserve">بني هاشم لا تطمعوا الناس فيكم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و لا سيّما تيم بن مرّة أوعدي </w:t>
            </w:r>
            <w:r w:rsidRPr="00C21654">
              <w:rPr>
                <w:rStyle w:val="libPoemTiniChar0"/>
                <w:rtl/>
              </w:rPr>
              <w:br/>
              <w:t> </w:t>
            </w:r>
          </w:p>
        </w:tc>
      </w:tr>
    </w:tbl>
    <w:p w:rsidR="00C21654" w:rsidRPr="00AD7338" w:rsidRDefault="00C21654" w:rsidP="00C21654">
      <w:pPr>
        <w:pStyle w:val="libNormal"/>
        <w:rPr>
          <w:rtl/>
        </w:rPr>
      </w:pPr>
      <w:r w:rsidRPr="00AD7338">
        <w:rPr>
          <w:rtl/>
        </w:rPr>
        <w:t xml:space="preserve">انظر شعره في الموفقيات </w:t>
      </w:r>
      <w:r>
        <w:rPr>
          <w:rtl/>
        </w:rPr>
        <w:t>(</w:t>
      </w:r>
      <w:r w:rsidRPr="00AD7338">
        <w:rPr>
          <w:rtl/>
        </w:rPr>
        <w:t xml:space="preserve">577) وشرح النهج </w:t>
      </w:r>
      <w:r>
        <w:rPr>
          <w:rtl/>
        </w:rPr>
        <w:t>(</w:t>
      </w:r>
      <w:r w:rsidRPr="00AD7338">
        <w:rPr>
          <w:rtl/>
        </w:rPr>
        <w:t xml:space="preserve"> ج 6</w:t>
      </w:r>
      <w:r w:rsidR="00FC5962">
        <w:rPr>
          <w:rtl/>
        </w:rPr>
        <w:t>؛</w:t>
      </w:r>
      <w:r w:rsidRPr="00AD7338">
        <w:rPr>
          <w:rtl/>
        </w:rPr>
        <w:t xml:space="preserve"> 17 )</w:t>
      </w:r>
      <w:r>
        <w:rPr>
          <w:rtl/>
        </w:rPr>
        <w:t>.</w:t>
      </w:r>
    </w:p>
    <w:p w:rsidR="00C21654" w:rsidRPr="00AD7338" w:rsidRDefault="00C21654" w:rsidP="00C21654">
      <w:pPr>
        <w:pStyle w:val="libNormal"/>
        <w:rPr>
          <w:rtl/>
        </w:rPr>
      </w:pPr>
      <w:r w:rsidRPr="00AD7338">
        <w:rPr>
          <w:rtl/>
        </w:rPr>
        <w:t>فهؤلاء هم الأحزاب وبقية الأحزاب الّذين قاتلوا النبي والوصي صلوات الله عليهما.</w:t>
      </w:r>
      <w:r>
        <w:rPr>
          <w:rFonts w:hint="cs"/>
          <w:rtl/>
        </w:rPr>
        <w:t xml:space="preserve"> </w:t>
      </w:r>
      <w:r w:rsidRPr="00AD7338">
        <w:rPr>
          <w:rtl/>
        </w:rPr>
        <w:t xml:space="preserve">وسيأتي مثل هذا المعنى في الطّرفة </w:t>
      </w:r>
      <w:r>
        <w:rPr>
          <w:rtl/>
        </w:rPr>
        <w:t>(</w:t>
      </w:r>
      <w:r w:rsidRPr="00AD7338">
        <w:rPr>
          <w:rtl/>
        </w:rPr>
        <w:t>24) وأنّ الناكثين والقاسطين والمارقين أيضا من الأحزاب.</w:t>
      </w:r>
    </w:p>
    <w:p w:rsidR="00C21654" w:rsidRPr="00AD7338" w:rsidRDefault="00C21654" w:rsidP="00C21654">
      <w:pPr>
        <w:pStyle w:val="libNormal"/>
        <w:rPr>
          <w:rtl/>
        </w:rPr>
      </w:pPr>
      <w:r w:rsidRPr="00AD7338">
        <w:rPr>
          <w:rtl/>
        </w:rPr>
        <w:t xml:space="preserve">وقد ورد ذمّهم والبراءة منهم صريحا في روايات أهل البيت </w:t>
      </w:r>
      <w:r w:rsidRPr="00C21654">
        <w:rPr>
          <w:rStyle w:val="libAlaemChar"/>
          <w:rtl/>
        </w:rPr>
        <w:t>عليهم‌السلام</w:t>
      </w:r>
      <w:r w:rsidR="00FC5962">
        <w:rPr>
          <w:rtl/>
        </w:rPr>
        <w:t>،</w:t>
      </w:r>
      <w:r w:rsidRPr="00AD7338">
        <w:rPr>
          <w:rtl/>
        </w:rPr>
        <w:t xml:space="preserve"> فمن ذلك ما في الكافي </w:t>
      </w:r>
      <w:r>
        <w:rPr>
          <w:rtl/>
        </w:rPr>
        <w:t>(</w:t>
      </w:r>
      <w:r w:rsidRPr="00AD7338">
        <w:rPr>
          <w:rtl/>
        </w:rPr>
        <w:t xml:space="preserve"> ج 8</w:t>
      </w:r>
      <w:r w:rsidR="00FC5962">
        <w:rPr>
          <w:rtl/>
        </w:rPr>
        <w:t>؛</w:t>
      </w:r>
      <w:r w:rsidRPr="00AD7338">
        <w:rPr>
          <w:rtl/>
        </w:rPr>
        <w:t xml:space="preserve"> 345 ) عن زرارة</w:t>
      </w:r>
      <w:r w:rsidR="00FC5962">
        <w:rPr>
          <w:rtl/>
        </w:rPr>
        <w:t>،</w:t>
      </w:r>
      <w:r w:rsidRPr="00AD7338">
        <w:rPr>
          <w:rtl/>
        </w:rPr>
        <w:t xml:space="preserve"> عن أحدهما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أصبح رسول الله </w:t>
      </w:r>
      <w:r w:rsidRPr="00C21654">
        <w:rPr>
          <w:rStyle w:val="libAlaemChar"/>
          <w:rtl/>
        </w:rPr>
        <w:t>صلى‌الله‌عليه‌وآله</w:t>
      </w:r>
      <w:r w:rsidRPr="00AD7338">
        <w:rPr>
          <w:rtl/>
        </w:rPr>
        <w:t xml:space="preserve"> يوما كئيبا حزينا</w:t>
      </w:r>
      <w:r w:rsidR="00FC5962">
        <w:rPr>
          <w:rtl/>
        </w:rPr>
        <w:t>،</w:t>
      </w:r>
      <w:r w:rsidRPr="00AD7338">
        <w:rPr>
          <w:rtl/>
        </w:rPr>
        <w:t xml:space="preserve"> فقال له عليّ </w:t>
      </w:r>
      <w:r w:rsidRPr="00C21654">
        <w:rPr>
          <w:rStyle w:val="libAlaemChar"/>
          <w:rtl/>
        </w:rPr>
        <w:t>عليه‌السلام</w:t>
      </w:r>
      <w:r w:rsidR="00FC5962">
        <w:rPr>
          <w:rtl/>
        </w:rPr>
        <w:t>:</w:t>
      </w:r>
      <w:r w:rsidRPr="00AD7338">
        <w:rPr>
          <w:rtl/>
        </w:rPr>
        <w:t xml:space="preserve"> مالي أراك يا رسول الله كئيبا حزينا</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وكيف لا أكون كذلك وقد رأيت في ليلتي هذه أنّ بني تيم وبني عدي وبني أميّة يصعدون على منبري هذا</w:t>
      </w:r>
      <w:r w:rsidR="00FC5962">
        <w:rPr>
          <w:rtl/>
        </w:rPr>
        <w:t>،</w:t>
      </w:r>
    </w:p>
    <w:p w:rsidR="00C21654" w:rsidRPr="00AD7338" w:rsidRDefault="00C21654" w:rsidP="00C21654">
      <w:pPr>
        <w:pStyle w:val="libNormal0"/>
        <w:rPr>
          <w:rtl/>
        </w:rPr>
      </w:pPr>
      <w:r>
        <w:rPr>
          <w:rtl/>
        </w:rPr>
        <w:br w:type="page"/>
      </w:r>
      <w:r w:rsidRPr="00AD7338">
        <w:rPr>
          <w:rtl/>
        </w:rPr>
        <w:lastRenderedPageBreak/>
        <w:t>يردّون الناس عن الإسلام القهقرى</w:t>
      </w:r>
      <w:r w:rsidR="00FC5962">
        <w:rPr>
          <w:rtl/>
        </w:rPr>
        <w:t>،</w:t>
      </w:r>
      <w:r w:rsidRPr="00AD7338">
        <w:rPr>
          <w:rtl/>
        </w:rPr>
        <w:t xml:space="preserve"> فقلت</w:t>
      </w:r>
      <w:r w:rsidR="00FC5962">
        <w:rPr>
          <w:rtl/>
        </w:rPr>
        <w:t>:</w:t>
      </w:r>
      <w:r w:rsidRPr="00AD7338">
        <w:rPr>
          <w:rtl/>
        </w:rPr>
        <w:t xml:space="preserve"> يا ربّ في حياتي أو بعد موتي</w:t>
      </w:r>
      <w:r>
        <w:rPr>
          <w:rtl/>
        </w:rPr>
        <w:t>؟</w:t>
      </w:r>
      <w:r w:rsidRPr="00AD7338">
        <w:rPr>
          <w:rtl/>
        </w:rPr>
        <w:t xml:space="preserve"> فقال</w:t>
      </w:r>
      <w:r w:rsidR="00FC5962">
        <w:rPr>
          <w:rtl/>
        </w:rPr>
        <w:t>:</w:t>
      </w:r>
      <w:r w:rsidRPr="00AD7338">
        <w:rPr>
          <w:rtl/>
        </w:rPr>
        <w:t xml:space="preserve"> بعد موتك.</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2</w:t>
      </w:r>
      <w:r w:rsidR="00FC5962">
        <w:rPr>
          <w:rtl/>
        </w:rPr>
        <w:t>؛</w:t>
      </w:r>
      <w:r w:rsidRPr="00AD7338">
        <w:rPr>
          <w:rtl/>
        </w:rPr>
        <w:t xml:space="preserve"> 321 ) عن عبد الرحيم القصير</w:t>
      </w:r>
      <w:r w:rsidR="00FC5962">
        <w:rPr>
          <w:rtl/>
        </w:rPr>
        <w:t>،</w:t>
      </w:r>
      <w:r w:rsidRPr="00AD7338">
        <w:rPr>
          <w:rtl/>
        </w:rPr>
        <w:t xml:space="preserve"> عن أبي جعفر </w:t>
      </w:r>
      <w:r w:rsidRPr="00C21654">
        <w:rPr>
          <w:rStyle w:val="libAlaemChar"/>
          <w:rtl/>
        </w:rPr>
        <w:t>عليه‌السلام</w:t>
      </w:r>
      <w:r w:rsidRPr="00AD7338">
        <w:rPr>
          <w:rtl/>
        </w:rPr>
        <w:t xml:space="preserve"> في قوله تعالى </w:t>
      </w:r>
      <w:r w:rsidRPr="00C21654">
        <w:rPr>
          <w:rStyle w:val="libAlaemChar"/>
          <w:rtl/>
        </w:rPr>
        <w:t>(</w:t>
      </w:r>
      <w:r w:rsidRPr="00C21654">
        <w:rPr>
          <w:rStyle w:val="libAieChar"/>
          <w:rtl/>
        </w:rPr>
        <w:t xml:space="preserve"> وَما جَعَلْنَا الرُّؤْيَا الَّتِي أَرَيْناكَ </w:t>
      </w:r>
      <w:r w:rsidRPr="00C21654">
        <w:rPr>
          <w:rStyle w:val="libAlaemChar"/>
          <w:rtl/>
        </w:rPr>
        <w:t>)</w:t>
      </w:r>
      <w:r w:rsidRPr="00AD7338">
        <w:rPr>
          <w:rtl/>
        </w:rPr>
        <w:t xml:space="preserve"> </w:t>
      </w:r>
      <w:r w:rsidRPr="00C21654">
        <w:rPr>
          <w:rStyle w:val="libFootnotenumChar"/>
          <w:rtl/>
        </w:rPr>
        <w:t>(1)</w:t>
      </w:r>
      <w:r w:rsidRPr="00AD7338">
        <w:rPr>
          <w:rtl/>
        </w:rPr>
        <w:t xml:space="preserve"> قال</w:t>
      </w:r>
      <w:r w:rsidR="00FC5962">
        <w:rPr>
          <w:rtl/>
        </w:rPr>
        <w:t>:</w:t>
      </w:r>
      <w:r w:rsidRPr="00AD7338">
        <w:rPr>
          <w:rtl/>
        </w:rPr>
        <w:t xml:space="preserve"> أري رجالا من بني تيم وعدي على المنابر يردّون الناس عن الصراط القهقرى</w:t>
      </w:r>
      <w:r w:rsidR="00FC5962">
        <w:rPr>
          <w:rtl/>
        </w:rPr>
        <w:t>،</w:t>
      </w:r>
      <w:r w:rsidRPr="00AD7338">
        <w:rPr>
          <w:rtl/>
        </w:rPr>
        <w:t xml:space="preserve"> قلت </w:t>
      </w:r>
      <w:r w:rsidRPr="00C21654">
        <w:rPr>
          <w:rStyle w:val="libAlaemChar"/>
          <w:rtl/>
        </w:rPr>
        <w:t>(</w:t>
      </w:r>
      <w:r w:rsidRPr="00C21654">
        <w:rPr>
          <w:rStyle w:val="libAieChar"/>
          <w:rtl/>
        </w:rPr>
        <w:t xml:space="preserve"> وَالشَّجَرَةَ الْمَلْعُونَةَ فِي الْقُرْآنِ </w:t>
      </w:r>
      <w:r w:rsidRPr="00C21654">
        <w:rPr>
          <w:rStyle w:val="libAlaemChar"/>
          <w:rtl/>
        </w:rPr>
        <w:t>)</w:t>
      </w:r>
      <w:r w:rsidRPr="00AD7338">
        <w:rPr>
          <w:rtl/>
        </w:rPr>
        <w:t xml:space="preserve"> </w:t>
      </w:r>
      <w:r w:rsidRPr="00C21654">
        <w:rPr>
          <w:rStyle w:val="libFootnotenumChar"/>
          <w:rtl/>
        </w:rPr>
        <w:t>(2)</w:t>
      </w:r>
      <w:r w:rsidRPr="00AD7338">
        <w:rPr>
          <w:rtl/>
        </w:rPr>
        <w:t xml:space="preserve"> قال</w:t>
      </w:r>
      <w:r w:rsidR="00FC5962">
        <w:rPr>
          <w:rtl/>
        </w:rPr>
        <w:t>:</w:t>
      </w:r>
      <w:r w:rsidRPr="00AD7338">
        <w:rPr>
          <w:rtl/>
        </w:rPr>
        <w:t xml:space="preserve"> هم بنو أميّة.</w:t>
      </w:r>
    </w:p>
    <w:p w:rsidR="00C21654" w:rsidRPr="00AD7338" w:rsidRDefault="00C21654" w:rsidP="00C21654">
      <w:pPr>
        <w:pStyle w:val="libNormal"/>
        <w:rPr>
          <w:rtl/>
        </w:rPr>
      </w:pPr>
      <w:r w:rsidRPr="00AD7338">
        <w:rPr>
          <w:rtl/>
        </w:rPr>
        <w:t xml:space="preserve">وفي تفسير القمّي </w:t>
      </w:r>
      <w:r>
        <w:rPr>
          <w:rtl/>
        </w:rPr>
        <w:t>(</w:t>
      </w:r>
      <w:r w:rsidRPr="00AD7338">
        <w:rPr>
          <w:rtl/>
        </w:rPr>
        <w:t xml:space="preserve"> ج 2</w:t>
      </w:r>
      <w:r w:rsidR="00FC5962">
        <w:rPr>
          <w:rtl/>
        </w:rPr>
        <w:t>؛</w:t>
      </w:r>
      <w:r w:rsidRPr="00AD7338">
        <w:rPr>
          <w:rtl/>
        </w:rPr>
        <w:t xml:space="preserve"> 389</w:t>
      </w:r>
      <w:r w:rsidR="00FC5962">
        <w:rPr>
          <w:rtl/>
        </w:rPr>
        <w:t>،</w:t>
      </w:r>
      <w:r w:rsidRPr="00AD7338">
        <w:rPr>
          <w:rtl/>
        </w:rPr>
        <w:t xml:space="preserve"> 390 )</w:t>
      </w:r>
      <w:r>
        <w:rPr>
          <w:rtl/>
        </w:rPr>
        <w:t xml:space="preserve"> ..</w:t>
      </w:r>
      <w:r w:rsidRPr="00AD7338">
        <w:rPr>
          <w:rtl/>
        </w:rPr>
        <w:t>. قالت قريش</w:t>
      </w:r>
      <w:r w:rsidR="00FC5962">
        <w:rPr>
          <w:rtl/>
        </w:rPr>
        <w:t>:</w:t>
      </w:r>
      <w:r w:rsidRPr="00AD7338">
        <w:rPr>
          <w:rtl/>
        </w:rPr>
        <w:t xml:space="preserve"> فمتى يكون ما تعدنا يا محمّد من أمر عليّ والنار</w:t>
      </w:r>
      <w:r w:rsidR="00FC5962">
        <w:rPr>
          <w:rtl/>
        </w:rPr>
        <w:t>،</w:t>
      </w:r>
      <w:r w:rsidRPr="00AD7338">
        <w:rPr>
          <w:rtl/>
        </w:rPr>
        <w:t xml:space="preserve"> فأنزل الله </w:t>
      </w:r>
      <w:r w:rsidRPr="00C21654">
        <w:rPr>
          <w:rStyle w:val="libAlaemChar"/>
          <w:rtl/>
        </w:rPr>
        <w:t>(</w:t>
      </w:r>
      <w:r w:rsidRPr="00C21654">
        <w:rPr>
          <w:rStyle w:val="libAieChar"/>
          <w:rtl/>
        </w:rPr>
        <w:t xml:space="preserve"> حَتَّى إِذا رَأَوْا ما يُوعَدُونَ </w:t>
      </w:r>
      <w:r w:rsidRPr="00C21654">
        <w:rPr>
          <w:rStyle w:val="libAlaemChar"/>
          <w:rtl/>
        </w:rPr>
        <w:t>)</w:t>
      </w:r>
      <w:r w:rsidRPr="00AD7338">
        <w:rPr>
          <w:rtl/>
        </w:rPr>
        <w:t xml:space="preserve"> </w:t>
      </w:r>
      <w:r w:rsidRPr="00C21654">
        <w:rPr>
          <w:rStyle w:val="libFootnotenumChar"/>
          <w:rtl/>
        </w:rPr>
        <w:t>(3)</w:t>
      </w:r>
      <w:r w:rsidRPr="00AD7338">
        <w:rPr>
          <w:rtl/>
        </w:rPr>
        <w:t xml:space="preserve"> يعني الموت والقيامة </w:t>
      </w:r>
      <w:r w:rsidRPr="00C21654">
        <w:rPr>
          <w:rStyle w:val="libAlaemChar"/>
          <w:rtl/>
        </w:rPr>
        <w:t>(</w:t>
      </w:r>
      <w:r w:rsidRPr="00C21654">
        <w:rPr>
          <w:rStyle w:val="libAieChar"/>
          <w:rtl/>
        </w:rPr>
        <w:t xml:space="preserve"> فَسَيَعْلَمُونَ </w:t>
      </w:r>
      <w:r w:rsidRPr="00C21654">
        <w:rPr>
          <w:rStyle w:val="libAlaemChar"/>
          <w:rtl/>
        </w:rPr>
        <w:t>)</w:t>
      </w:r>
      <w:r w:rsidRPr="00AD7338">
        <w:rPr>
          <w:rtl/>
        </w:rPr>
        <w:t xml:space="preserve"> </w:t>
      </w:r>
      <w:r w:rsidRPr="00C21654">
        <w:rPr>
          <w:rStyle w:val="libFootnotenumChar"/>
          <w:rtl/>
        </w:rPr>
        <w:t>(4)</w:t>
      </w:r>
      <w:r w:rsidRPr="00AD7338">
        <w:rPr>
          <w:rtl/>
        </w:rPr>
        <w:t xml:space="preserve"> يعني فلانا وفلانا وفلانا ومعاوية وعمرو بن العاص وأصحاب الضغائن من قريش </w:t>
      </w:r>
      <w:r w:rsidRPr="00C21654">
        <w:rPr>
          <w:rStyle w:val="libAlaemChar"/>
          <w:rtl/>
        </w:rPr>
        <w:t>(</w:t>
      </w:r>
      <w:r w:rsidRPr="00C21654">
        <w:rPr>
          <w:rStyle w:val="libAieChar"/>
          <w:rtl/>
        </w:rPr>
        <w:t xml:space="preserve"> مَنْ أَضْعَفُ ناصِراً وَأَقَلُّ عَدَداً </w:t>
      </w:r>
      <w:r w:rsidRPr="00C21654">
        <w:rPr>
          <w:rStyle w:val="libAlaemChar"/>
          <w:rtl/>
        </w:rPr>
        <w:t>)</w:t>
      </w:r>
      <w:r w:rsidRPr="00AD7338">
        <w:rPr>
          <w:rtl/>
        </w:rPr>
        <w:t xml:space="preserve"> </w:t>
      </w:r>
      <w:r w:rsidRPr="00C21654">
        <w:rPr>
          <w:rStyle w:val="libFootnotenumChar"/>
          <w:rtl/>
        </w:rPr>
        <w:t>(5)</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426 ) عن عليّ بن جعفر</w:t>
      </w:r>
      <w:r w:rsidR="00FC5962">
        <w:rPr>
          <w:rtl/>
        </w:rPr>
        <w:t>،</w:t>
      </w:r>
      <w:r w:rsidRPr="00AD7338">
        <w:rPr>
          <w:rtl/>
        </w:rPr>
        <w:t xml:space="preserve"> قال</w:t>
      </w:r>
      <w:r w:rsidR="00FC5962">
        <w:rPr>
          <w:rtl/>
        </w:rPr>
        <w:t>:</w:t>
      </w:r>
      <w:r w:rsidRPr="00AD7338">
        <w:rPr>
          <w:rtl/>
        </w:rPr>
        <w:t xml:space="preserve"> سمعت أبا الحسن الكاظم </w:t>
      </w:r>
      <w:r w:rsidRPr="00C21654">
        <w:rPr>
          <w:rStyle w:val="libAlaemChar"/>
          <w:rtl/>
        </w:rPr>
        <w:t>عليه‌السلام</w:t>
      </w:r>
      <w:r w:rsidRPr="00AD7338">
        <w:rPr>
          <w:rtl/>
        </w:rPr>
        <w:t xml:space="preserve"> يقول</w:t>
      </w:r>
      <w:r w:rsidR="00FC5962">
        <w:rPr>
          <w:rtl/>
        </w:rPr>
        <w:t>:</w:t>
      </w:r>
      <w:r>
        <w:rPr>
          <w:rFonts w:hint="cs"/>
          <w:rtl/>
        </w:rPr>
        <w:t xml:space="preserve"> </w:t>
      </w:r>
      <w:r w:rsidRPr="00AD7338">
        <w:rPr>
          <w:rtl/>
        </w:rPr>
        <w:t xml:space="preserve">لمّا رأى رسول الله </w:t>
      </w:r>
      <w:r w:rsidRPr="00C21654">
        <w:rPr>
          <w:rStyle w:val="libAlaemChar"/>
          <w:rtl/>
        </w:rPr>
        <w:t>صلى‌الله‌عليه‌وآله</w:t>
      </w:r>
      <w:r w:rsidRPr="00AD7338">
        <w:rPr>
          <w:rtl/>
        </w:rPr>
        <w:t xml:space="preserve"> تيما وعديّا وبني أميّة يركبون منبره أفظعه</w:t>
      </w:r>
      <w:r w:rsidR="00FC5962">
        <w:rPr>
          <w:rtl/>
        </w:rPr>
        <w:t>،</w:t>
      </w:r>
      <w:r w:rsidRPr="00AD7338">
        <w:rPr>
          <w:rtl/>
        </w:rPr>
        <w:t xml:space="preserve"> فأنزل الله قرآنا يتأسى به</w:t>
      </w:r>
      <w:r>
        <w:rPr>
          <w:rtl/>
        </w:rPr>
        <w:t xml:space="preserve"> ....</w:t>
      </w:r>
    </w:p>
    <w:p w:rsidR="00C21654" w:rsidRPr="00AD7338" w:rsidRDefault="00C21654" w:rsidP="00C21654">
      <w:pPr>
        <w:pStyle w:val="libNormal"/>
        <w:rPr>
          <w:rtl/>
        </w:rPr>
      </w:pPr>
      <w:r w:rsidRPr="00AD7338">
        <w:rPr>
          <w:rtl/>
        </w:rPr>
        <w:t xml:space="preserve">وفي كتاب سليم </w:t>
      </w:r>
      <w:r>
        <w:rPr>
          <w:rtl/>
        </w:rPr>
        <w:t>(</w:t>
      </w:r>
      <w:r w:rsidRPr="00AD7338">
        <w:rPr>
          <w:rtl/>
        </w:rPr>
        <w:t xml:space="preserve">192) عن أمير المؤمنين </w:t>
      </w:r>
      <w:r w:rsidRPr="00C21654">
        <w:rPr>
          <w:rStyle w:val="libAlaemChar"/>
          <w:rtl/>
        </w:rPr>
        <w:t>عليه‌السلام</w:t>
      </w:r>
      <w:r w:rsidR="00FC5962">
        <w:rPr>
          <w:rtl/>
        </w:rPr>
        <w:t>،</w:t>
      </w:r>
      <w:r w:rsidRPr="00AD7338">
        <w:rPr>
          <w:rtl/>
        </w:rPr>
        <w:t xml:space="preserve"> قال في حديث</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قد كان أخبرني أنّه رأى على منبره اثني عشر رجلا أئمّة ضلال من قريش</w:t>
      </w:r>
      <w:r w:rsidR="00FC5962">
        <w:rPr>
          <w:rtl/>
        </w:rPr>
        <w:t>،</w:t>
      </w:r>
      <w:r w:rsidRPr="00AD7338">
        <w:rPr>
          <w:rtl/>
        </w:rPr>
        <w:t xml:space="preserve"> يصعدون منبر رسول الله </w:t>
      </w:r>
      <w:r w:rsidRPr="00C21654">
        <w:rPr>
          <w:rStyle w:val="libAlaemChar"/>
          <w:rtl/>
        </w:rPr>
        <w:t>صلى‌الله‌عليه‌وآله</w:t>
      </w:r>
      <w:r w:rsidRPr="00AD7338">
        <w:rPr>
          <w:rtl/>
        </w:rPr>
        <w:t xml:space="preserve"> وينزلون على صورة القرود</w:t>
      </w:r>
      <w:r w:rsidR="00FC5962">
        <w:rPr>
          <w:rtl/>
        </w:rPr>
        <w:t>،</w:t>
      </w:r>
      <w:r w:rsidRPr="00AD7338">
        <w:rPr>
          <w:rtl/>
        </w:rPr>
        <w:t xml:space="preserve"> يردّون أمّته على أدبارهم عن الصراط المستقيم</w:t>
      </w:r>
      <w:r w:rsidR="00FC5962">
        <w:rPr>
          <w:rtl/>
        </w:rPr>
        <w:t>،</w:t>
      </w:r>
      <w:r w:rsidRPr="00AD7338">
        <w:rPr>
          <w:rtl/>
        </w:rPr>
        <w:t xml:space="preserve"> اللهم قد خبّرني بأسمائهم رجلا رجلا وكم يملك كلّ واحد منهم</w:t>
      </w:r>
      <w:r w:rsidR="00FC5962">
        <w:rPr>
          <w:rtl/>
        </w:rPr>
        <w:t>،</w:t>
      </w:r>
      <w:r w:rsidRPr="00AD7338">
        <w:rPr>
          <w:rtl/>
        </w:rPr>
        <w:t xml:space="preserve"> واحدا بعد واحد</w:t>
      </w:r>
      <w:r w:rsidR="00FC5962">
        <w:rPr>
          <w:rtl/>
        </w:rPr>
        <w:t>،</w:t>
      </w:r>
      <w:r w:rsidRPr="00AD7338">
        <w:rPr>
          <w:rtl/>
        </w:rPr>
        <w:t xml:space="preserve"> عشرة منهم من بني أميّة</w:t>
      </w:r>
      <w:r w:rsidR="00FC5962">
        <w:rPr>
          <w:rtl/>
        </w:rPr>
        <w:t>،</w:t>
      </w:r>
      <w:r w:rsidRPr="00AD7338">
        <w:rPr>
          <w:rtl/>
        </w:rPr>
        <w:t xml:space="preserve"> ورجلين من حيّين مختلفين من قريش</w:t>
      </w:r>
      <w:r w:rsidR="00FC5962">
        <w:rPr>
          <w:rtl/>
        </w:rPr>
        <w:t>،</w:t>
      </w:r>
      <w:r w:rsidRPr="00AD7338">
        <w:rPr>
          <w:rtl/>
        </w:rPr>
        <w:t xml:space="preserve"> عليهما مثل أوزار الأمّة جميعا إلى يوم القيامة</w:t>
      </w:r>
      <w:r w:rsidR="00FC5962">
        <w:rPr>
          <w:rtl/>
        </w:rPr>
        <w:t>،</w:t>
      </w:r>
      <w:r w:rsidRPr="00AD7338">
        <w:rPr>
          <w:rtl/>
        </w:rPr>
        <w:t xml:space="preserve"> ومثل جميع عذابهم</w:t>
      </w:r>
      <w:r w:rsidR="00FC5962">
        <w:rPr>
          <w:rtl/>
        </w:rPr>
        <w:t>،</w:t>
      </w:r>
      <w:r w:rsidRPr="00AD7338">
        <w:rPr>
          <w:rtl/>
        </w:rPr>
        <w:t xml:space="preserve"> فليس دم يهرق في غير حقّه</w:t>
      </w:r>
      <w:r w:rsidR="00FC5962">
        <w:rPr>
          <w:rtl/>
        </w:rPr>
        <w:t>،</w:t>
      </w:r>
      <w:r w:rsidRPr="00AD7338">
        <w:rPr>
          <w:rtl/>
        </w:rPr>
        <w:t xml:space="preserve"> ولا فرج يغشى</w:t>
      </w:r>
      <w:r w:rsidR="00FC5962">
        <w:rPr>
          <w:rtl/>
        </w:rPr>
        <w:t>،</w:t>
      </w:r>
      <w:r w:rsidRPr="00AD7338">
        <w:rPr>
          <w:rtl/>
        </w:rPr>
        <w:t xml:space="preserve"> ولا حكم بغير حقّ إلاّ كان عليهما وزره.</w:t>
      </w:r>
    </w:p>
    <w:p w:rsidR="00C21654" w:rsidRPr="00AD7338" w:rsidRDefault="00C21654" w:rsidP="00C21654">
      <w:pPr>
        <w:pStyle w:val="libNormal"/>
        <w:rPr>
          <w:rtl/>
        </w:rPr>
      </w:pPr>
      <w:r w:rsidRPr="00AD7338">
        <w:rPr>
          <w:rtl/>
        </w:rPr>
        <w:t xml:space="preserve">وفي تقريب المعارف </w:t>
      </w:r>
      <w:r>
        <w:rPr>
          <w:rtl/>
        </w:rPr>
        <w:t>(</w:t>
      </w:r>
      <w:r w:rsidRPr="00AD7338">
        <w:rPr>
          <w:rtl/>
        </w:rPr>
        <w:t xml:space="preserve">242) قول عليّ </w:t>
      </w:r>
      <w:r w:rsidRPr="00C21654">
        <w:rPr>
          <w:rStyle w:val="libAlaemChar"/>
          <w:rtl/>
        </w:rPr>
        <w:t>عليه‌السلام</w:t>
      </w:r>
      <w:r w:rsidRPr="00AD7338">
        <w:rPr>
          <w:rtl/>
        </w:rPr>
        <w:t xml:space="preserve"> للحارث الأعور</w:t>
      </w:r>
      <w:r w:rsidR="00FC5962">
        <w:rPr>
          <w:rtl/>
        </w:rPr>
        <w:t>:</w:t>
      </w:r>
      <w:r w:rsidRPr="00AD7338">
        <w:rPr>
          <w:rtl/>
        </w:rPr>
        <w:t xml:space="preserve"> ابرأ منهما. وفي المصدر</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الإسراء</w:t>
      </w:r>
      <w:r w:rsidR="00FC5962">
        <w:rPr>
          <w:rtl/>
        </w:rPr>
        <w:t>؛</w:t>
      </w:r>
      <w:r w:rsidRPr="00AD7338">
        <w:rPr>
          <w:rtl/>
        </w:rPr>
        <w:t xml:space="preserve"> 60</w:t>
      </w:r>
    </w:p>
    <w:p w:rsidR="00C21654" w:rsidRPr="00AD7338" w:rsidRDefault="00C21654" w:rsidP="00C21654">
      <w:pPr>
        <w:pStyle w:val="libFootnote0"/>
        <w:rPr>
          <w:rtl/>
          <w:lang w:bidi="fa-IR"/>
        </w:rPr>
      </w:pPr>
      <w:r>
        <w:rPr>
          <w:rtl/>
        </w:rPr>
        <w:t>(</w:t>
      </w:r>
      <w:r w:rsidRPr="00AD7338">
        <w:rPr>
          <w:rtl/>
        </w:rPr>
        <w:t>2) الإسراء</w:t>
      </w:r>
      <w:r w:rsidR="00FC5962">
        <w:rPr>
          <w:rtl/>
        </w:rPr>
        <w:t>؛</w:t>
      </w:r>
      <w:r w:rsidRPr="00AD7338">
        <w:rPr>
          <w:rtl/>
        </w:rPr>
        <w:t xml:space="preserve"> 60</w:t>
      </w:r>
    </w:p>
    <w:p w:rsidR="00C21654" w:rsidRPr="00AD7338" w:rsidRDefault="00C21654" w:rsidP="00C21654">
      <w:pPr>
        <w:pStyle w:val="libFootnote0"/>
        <w:rPr>
          <w:rtl/>
          <w:lang w:bidi="fa-IR"/>
        </w:rPr>
      </w:pPr>
      <w:r>
        <w:rPr>
          <w:rtl/>
        </w:rPr>
        <w:t>(</w:t>
      </w:r>
      <w:r w:rsidRPr="00AD7338">
        <w:rPr>
          <w:rtl/>
        </w:rPr>
        <w:t>3) مريم</w:t>
      </w:r>
      <w:r w:rsidR="00FC5962">
        <w:rPr>
          <w:rtl/>
        </w:rPr>
        <w:t>؛</w:t>
      </w:r>
      <w:r w:rsidRPr="00AD7338">
        <w:rPr>
          <w:rtl/>
        </w:rPr>
        <w:t xml:space="preserve"> 75</w:t>
      </w:r>
    </w:p>
    <w:p w:rsidR="00C21654" w:rsidRPr="00AD7338" w:rsidRDefault="00C21654" w:rsidP="00C21654">
      <w:pPr>
        <w:pStyle w:val="libFootnote0"/>
        <w:rPr>
          <w:rtl/>
          <w:lang w:bidi="fa-IR"/>
        </w:rPr>
      </w:pPr>
      <w:r>
        <w:rPr>
          <w:rtl/>
        </w:rPr>
        <w:t>(</w:t>
      </w:r>
      <w:r w:rsidRPr="00AD7338">
        <w:rPr>
          <w:rtl/>
        </w:rPr>
        <w:t>4) الجنّ</w:t>
      </w:r>
      <w:r w:rsidR="00FC5962">
        <w:rPr>
          <w:rtl/>
        </w:rPr>
        <w:t>؛</w:t>
      </w:r>
      <w:r w:rsidRPr="00AD7338">
        <w:rPr>
          <w:rtl/>
        </w:rPr>
        <w:t xml:space="preserve"> 24</w:t>
      </w:r>
    </w:p>
    <w:p w:rsidR="00C21654" w:rsidRPr="00AD7338" w:rsidRDefault="00C21654" w:rsidP="00C21654">
      <w:pPr>
        <w:pStyle w:val="libFootnote0"/>
        <w:rPr>
          <w:rtl/>
          <w:lang w:bidi="fa-IR"/>
        </w:rPr>
      </w:pPr>
      <w:r>
        <w:rPr>
          <w:rtl/>
        </w:rPr>
        <w:t>(</w:t>
      </w:r>
      <w:r w:rsidRPr="00AD7338">
        <w:rPr>
          <w:rtl/>
        </w:rPr>
        <w:t>5) الجنّ</w:t>
      </w:r>
      <w:r w:rsidR="00FC5962">
        <w:rPr>
          <w:rtl/>
        </w:rPr>
        <w:t>؛</w:t>
      </w:r>
      <w:r w:rsidRPr="00AD7338">
        <w:rPr>
          <w:rtl/>
        </w:rPr>
        <w:t xml:space="preserve"> 24</w:t>
      </w:r>
    </w:p>
    <w:p w:rsidR="00C21654" w:rsidRPr="00AD7338" w:rsidRDefault="00C21654" w:rsidP="00C21654">
      <w:pPr>
        <w:pStyle w:val="libNormal0"/>
        <w:rPr>
          <w:rtl/>
        </w:rPr>
      </w:pPr>
      <w:r>
        <w:rPr>
          <w:rtl/>
        </w:rPr>
        <w:br w:type="page"/>
      </w:r>
      <w:r w:rsidRPr="00AD7338">
        <w:rPr>
          <w:rtl/>
        </w:rPr>
        <w:lastRenderedPageBreak/>
        <w:t xml:space="preserve">نفسه </w:t>
      </w:r>
      <w:r>
        <w:rPr>
          <w:rtl/>
        </w:rPr>
        <w:t>(</w:t>
      </w:r>
      <w:r w:rsidRPr="00AD7338">
        <w:rPr>
          <w:rtl/>
        </w:rPr>
        <w:t xml:space="preserve">245) قول الباقر </w:t>
      </w:r>
      <w:r w:rsidRPr="00C21654">
        <w:rPr>
          <w:rStyle w:val="libAlaemChar"/>
          <w:rtl/>
        </w:rPr>
        <w:t>عليه‌السلام</w:t>
      </w:r>
      <w:r w:rsidR="00FC5962">
        <w:rPr>
          <w:rtl/>
        </w:rPr>
        <w:t>:</w:t>
      </w:r>
      <w:r w:rsidRPr="00AD7338">
        <w:rPr>
          <w:rtl/>
        </w:rPr>
        <w:t xml:space="preserve"> الله ورسوله منهما بريئان</w:t>
      </w:r>
      <w:r w:rsidR="00FC5962">
        <w:rPr>
          <w:rtl/>
        </w:rPr>
        <w:t>،</w:t>
      </w:r>
      <w:r w:rsidRPr="00AD7338">
        <w:rPr>
          <w:rtl/>
        </w:rPr>
        <w:t xml:space="preserve"> وفيه أيضا </w:t>
      </w:r>
      <w:r>
        <w:rPr>
          <w:rtl/>
        </w:rPr>
        <w:t>(</w:t>
      </w:r>
      <w:r w:rsidRPr="00AD7338">
        <w:rPr>
          <w:rtl/>
        </w:rPr>
        <w:t xml:space="preserve">248) قول الصادق </w:t>
      </w:r>
      <w:r w:rsidRPr="00C21654">
        <w:rPr>
          <w:rStyle w:val="libAlaemChar"/>
          <w:rtl/>
        </w:rPr>
        <w:t>عليه‌السلام</w:t>
      </w:r>
      <w:r w:rsidR="00FC5962">
        <w:rPr>
          <w:rtl/>
        </w:rPr>
        <w:t>:</w:t>
      </w:r>
      <w:r>
        <w:rPr>
          <w:rFonts w:hint="cs"/>
          <w:rtl/>
        </w:rPr>
        <w:t xml:space="preserve"> </w:t>
      </w:r>
      <w:r w:rsidRPr="00AD7338">
        <w:rPr>
          <w:rtl/>
        </w:rPr>
        <w:t xml:space="preserve">ابرأ منهما برأ الله ورسوله منهما. وفي الكافي </w:t>
      </w:r>
      <w:r>
        <w:rPr>
          <w:rtl/>
        </w:rPr>
        <w:t>(</w:t>
      </w:r>
      <w:r w:rsidRPr="00AD7338">
        <w:rPr>
          <w:rtl/>
        </w:rPr>
        <w:t xml:space="preserve"> ج 8</w:t>
      </w:r>
      <w:r w:rsidR="00FC5962">
        <w:rPr>
          <w:rtl/>
        </w:rPr>
        <w:t>؛</w:t>
      </w:r>
      <w:r w:rsidRPr="00AD7338">
        <w:rPr>
          <w:rtl/>
        </w:rPr>
        <w:t xml:space="preserve"> 237 ) أن أمّ خالد قالت للصادق </w:t>
      </w:r>
      <w:r w:rsidRPr="00C21654">
        <w:rPr>
          <w:rStyle w:val="libAlaemChar"/>
          <w:rtl/>
        </w:rPr>
        <w:t>عليه‌السلام</w:t>
      </w:r>
      <w:r w:rsidR="00FC5962">
        <w:rPr>
          <w:rtl/>
        </w:rPr>
        <w:t>:</w:t>
      </w:r>
      <w:r w:rsidRPr="00AD7338">
        <w:rPr>
          <w:rtl/>
        </w:rPr>
        <w:t xml:space="preserve"> فإن هذا الذي معك [ تعني أبا بصير ] على الطنفسة يأمرني بالبراءة منهما</w:t>
      </w:r>
      <w:r w:rsidR="00FC5962">
        <w:rPr>
          <w:rtl/>
        </w:rPr>
        <w:t>،</w:t>
      </w:r>
      <w:r w:rsidRPr="00AD7338">
        <w:rPr>
          <w:rtl/>
        </w:rPr>
        <w:t xml:space="preserve"> وكثير النوّاء يأمرني بولايتهما</w:t>
      </w:r>
      <w:r w:rsidR="00FC5962">
        <w:rPr>
          <w:rtl/>
        </w:rPr>
        <w:t>،</w:t>
      </w:r>
      <w:r w:rsidRPr="00AD7338">
        <w:rPr>
          <w:rtl/>
        </w:rPr>
        <w:t xml:space="preserve"> فأيّهما خير وأحبّ إليك</w:t>
      </w:r>
      <w:r>
        <w:rPr>
          <w:rtl/>
        </w:rPr>
        <w:t>؟</w:t>
      </w:r>
      <w:r w:rsidRPr="00AD7338">
        <w:rPr>
          <w:rtl/>
        </w:rPr>
        <w:t xml:space="preserve"> قال</w:t>
      </w:r>
      <w:r w:rsidR="00FC5962">
        <w:rPr>
          <w:rtl/>
        </w:rPr>
        <w:t>:</w:t>
      </w:r>
      <w:r w:rsidRPr="00AD7338">
        <w:rPr>
          <w:rtl/>
        </w:rPr>
        <w:t xml:space="preserve"> هذا والله أحبّ إليّ </w:t>
      </w:r>
      <w:r w:rsidRPr="00C21654">
        <w:rPr>
          <w:rStyle w:val="libAlaemChar"/>
          <w:rtl/>
        </w:rPr>
        <w:t>صلى‌الله‌عليه‌وآله</w:t>
      </w:r>
      <w:r w:rsidRPr="00AD7338">
        <w:rPr>
          <w:rtl/>
        </w:rPr>
        <w:t xml:space="preserve"> من كثير النوّاء وأصحابه.</w:t>
      </w:r>
    </w:p>
    <w:p w:rsidR="00C21654" w:rsidRPr="00AD7338" w:rsidRDefault="00C21654" w:rsidP="00C21654">
      <w:pPr>
        <w:pStyle w:val="libNormal"/>
        <w:rPr>
          <w:rtl/>
        </w:rPr>
      </w:pPr>
      <w:r w:rsidRPr="00AD7338">
        <w:rPr>
          <w:rtl/>
        </w:rPr>
        <w:t xml:space="preserve">وقد ثبت عن النبي </w:t>
      </w:r>
      <w:r w:rsidRPr="00C21654">
        <w:rPr>
          <w:rStyle w:val="libAlaemChar"/>
          <w:rtl/>
        </w:rPr>
        <w:t>صلى‌الله‌عليه‌وآله</w:t>
      </w:r>
      <w:r w:rsidRPr="00AD7338">
        <w:rPr>
          <w:rtl/>
        </w:rPr>
        <w:t xml:space="preserve"> أنّه ما مات حتّى دعا بالويل على بني أميّة وهو عنهم غير راض. انظر مستدرك الحاكم </w:t>
      </w:r>
      <w:r>
        <w:rPr>
          <w:rtl/>
        </w:rPr>
        <w:t>(</w:t>
      </w:r>
      <w:r w:rsidRPr="00AD7338">
        <w:rPr>
          <w:rtl/>
        </w:rPr>
        <w:t xml:space="preserve"> ج 4</w:t>
      </w:r>
      <w:r w:rsidR="00FC5962">
        <w:rPr>
          <w:rtl/>
        </w:rPr>
        <w:t>؛</w:t>
      </w:r>
      <w:r w:rsidRPr="00AD7338">
        <w:rPr>
          <w:rtl/>
        </w:rPr>
        <w:t xml:space="preserve"> 479</w:t>
      </w:r>
      <w:r w:rsidR="00FC5962">
        <w:rPr>
          <w:rtl/>
        </w:rPr>
        <w:t>،</w:t>
      </w:r>
      <w:r w:rsidRPr="00AD7338">
        <w:rPr>
          <w:rtl/>
        </w:rPr>
        <w:t xml:space="preserve"> 480</w:t>
      </w:r>
      <w:r w:rsidR="00FC5962">
        <w:rPr>
          <w:rtl/>
        </w:rPr>
        <w:t>،</w:t>
      </w:r>
      <w:r w:rsidRPr="00AD7338">
        <w:rPr>
          <w:rtl/>
        </w:rPr>
        <w:t xml:space="preserve"> 487 ) وكنز العمال </w:t>
      </w:r>
      <w:r>
        <w:rPr>
          <w:rtl/>
        </w:rPr>
        <w:t>(</w:t>
      </w:r>
      <w:r w:rsidRPr="00AD7338">
        <w:rPr>
          <w:rtl/>
        </w:rPr>
        <w:t xml:space="preserve"> ج 6</w:t>
      </w:r>
      <w:r w:rsidR="00FC5962">
        <w:rPr>
          <w:rtl/>
        </w:rPr>
        <w:t>؛</w:t>
      </w:r>
      <w:r w:rsidRPr="00AD7338">
        <w:rPr>
          <w:rtl/>
        </w:rPr>
        <w:t xml:space="preserve"> 40</w:t>
      </w:r>
      <w:r w:rsidR="00FC5962">
        <w:rPr>
          <w:rtl/>
        </w:rPr>
        <w:t>،</w:t>
      </w:r>
      <w:r w:rsidRPr="00AD7338">
        <w:rPr>
          <w:rtl/>
        </w:rPr>
        <w:t xml:space="preserve"> 68</w:t>
      </w:r>
      <w:r w:rsidR="00FC5962">
        <w:rPr>
          <w:rtl/>
        </w:rPr>
        <w:t>،</w:t>
      </w:r>
      <w:r w:rsidRPr="00AD7338">
        <w:rPr>
          <w:rtl/>
        </w:rPr>
        <w:t xml:space="preserve"> 91 ) و</w:t>
      </w:r>
      <w:r>
        <w:rPr>
          <w:rFonts w:hint="cs"/>
          <w:rtl/>
        </w:rPr>
        <w:t xml:space="preserve"> </w:t>
      </w:r>
      <w:r>
        <w:rPr>
          <w:rtl/>
        </w:rPr>
        <w:t>(</w:t>
      </w:r>
      <w:r w:rsidRPr="00AD7338">
        <w:rPr>
          <w:rtl/>
        </w:rPr>
        <w:t xml:space="preserve"> 7</w:t>
      </w:r>
      <w:r w:rsidR="00FC5962">
        <w:rPr>
          <w:rtl/>
        </w:rPr>
        <w:t>؛</w:t>
      </w:r>
      <w:r w:rsidRPr="00AD7338">
        <w:rPr>
          <w:rtl/>
        </w:rPr>
        <w:t xml:space="preserve"> 142</w:t>
      </w:r>
      <w:r w:rsidR="00FC5962">
        <w:rPr>
          <w:rtl/>
        </w:rPr>
        <w:t>،</w:t>
      </w:r>
      <w:r w:rsidRPr="00AD7338">
        <w:rPr>
          <w:rtl/>
        </w:rPr>
        <w:t xml:space="preserve"> 171 ) وحلية الأولياء </w:t>
      </w:r>
      <w:r>
        <w:rPr>
          <w:rtl/>
        </w:rPr>
        <w:t>(</w:t>
      </w:r>
      <w:r w:rsidRPr="00AD7338">
        <w:rPr>
          <w:rtl/>
        </w:rPr>
        <w:t xml:space="preserve"> ج 6</w:t>
      </w:r>
      <w:r w:rsidR="00FC5962">
        <w:rPr>
          <w:rtl/>
        </w:rPr>
        <w:t>؛</w:t>
      </w:r>
      <w:r w:rsidRPr="00AD7338">
        <w:rPr>
          <w:rtl/>
        </w:rPr>
        <w:t xml:space="preserve"> 293 )</w:t>
      </w:r>
      <w:r>
        <w:rPr>
          <w:rtl/>
        </w:rPr>
        <w:t>.</w:t>
      </w:r>
    </w:p>
    <w:p w:rsidR="00C21654" w:rsidRPr="00AD7338" w:rsidRDefault="00C21654" w:rsidP="00C21654">
      <w:pPr>
        <w:pStyle w:val="libNormal"/>
        <w:rPr>
          <w:rtl/>
        </w:rPr>
      </w:pPr>
      <w:r w:rsidRPr="00AD7338">
        <w:rPr>
          <w:rtl/>
        </w:rPr>
        <w:t>ونزل قوله تعالى</w:t>
      </w:r>
      <w:r w:rsidR="00FC5962">
        <w:rPr>
          <w:rtl/>
        </w:rPr>
        <w:t>:</w:t>
      </w:r>
      <w:r w:rsidRPr="00AD7338">
        <w:rPr>
          <w:rtl/>
        </w:rPr>
        <w:t xml:space="preserve"> </w:t>
      </w:r>
      <w:r w:rsidRPr="00C21654">
        <w:rPr>
          <w:rStyle w:val="libAlaemChar"/>
          <w:rtl/>
        </w:rPr>
        <w:t>(</w:t>
      </w:r>
      <w:r w:rsidRPr="00C21654">
        <w:rPr>
          <w:rStyle w:val="libAieChar"/>
          <w:rtl/>
        </w:rPr>
        <w:t xml:space="preserve"> وَالشَّجَرَةَ الْمَلْعُونَةَ فِي الْقُرْآنِ </w:t>
      </w:r>
      <w:r w:rsidRPr="00C21654">
        <w:rPr>
          <w:rStyle w:val="libAlaemChar"/>
          <w:rtl/>
        </w:rPr>
        <w:t>)</w:t>
      </w:r>
      <w:r w:rsidRPr="00AD7338">
        <w:rPr>
          <w:rtl/>
        </w:rPr>
        <w:t xml:space="preserve"> </w:t>
      </w:r>
      <w:r w:rsidRPr="00C21654">
        <w:rPr>
          <w:rStyle w:val="libFootnotenumChar"/>
          <w:rtl/>
        </w:rPr>
        <w:t>(1)</w:t>
      </w:r>
      <w:r w:rsidRPr="00AD7338">
        <w:rPr>
          <w:rtl/>
        </w:rPr>
        <w:t xml:space="preserve"> في بني أميّة</w:t>
      </w:r>
      <w:r w:rsidR="00FC5962">
        <w:rPr>
          <w:rtl/>
        </w:rPr>
        <w:t>،</w:t>
      </w:r>
      <w:r w:rsidRPr="00AD7338">
        <w:rPr>
          <w:rtl/>
        </w:rPr>
        <w:t xml:space="preserve"> وبني الحكم. انظر الدّر المنثور </w:t>
      </w:r>
      <w:r>
        <w:rPr>
          <w:rtl/>
        </w:rPr>
        <w:t>(</w:t>
      </w:r>
      <w:r w:rsidRPr="00AD7338">
        <w:rPr>
          <w:rtl/>
        </w:rPr>
        <w:t xml:space="preserve"> ج 4</w:t>
      </w:r>
      <w:r w:rsidR="00FC5962">
        <w:rPr>
          <w:rtl/>
        </w:rPr>
        <w:t>؛</w:t>
      </w:r>
      <w:r w:rsidRPr="00AD7338">
        <w:rPr>
          <w:rtl/>
        </w:rPr>
        <w:t xml:space="preserve"> 191 ) وتطهير الجنان </w:t>
      </w:r>
      <w:r>
        <w:rPr>
          <w:rtl/>
        </w:rPr>
        <w:t>(</w:t>
      </w:r>
      <w:r w:rsidRPr="00AD7338">
        <w:rPr>
          <w:rtl/>
        </w:rPr>
        <w:t xml:space="preserve">143) وكنز العمال </w:t>
      </w:r>
      <w:r>
        <w:rPr>
          <w:rtl/>
        </w:rPr>
        <w:t>(</w:t>
      </w:r>
      <w:r w:rsidRPr="00AD7338">
        <w:rPr>
          <w:rtl/>
        </w:rPr>
        <w:t xml:space="preserve"> ج 7</w:t>
      </w:r>
      <w:r w:rsidR="00FC5962">
        <w:rPr>
          <w:rtl/>
        </w:rPr>
        <w:t>؛</w:t>
      </w:r>
      <w:r w:rsidRPr="00AD7338">
        <w:rPr>
          <w:rtl/>
        </w:rPr>
        <w:t xml:space="preserve"> 142 ) وسنن الترمذيّ </w:t>
      </w:r>
      <w:r>
        <w:rPr>
          <w:rtl/>
        </w:rPr>
        <w:t>(</w:t>
      </w:r>
      <w:r w:rsidRPr="00AD7338">
        <w:rPr>
          <w:rtl/>
        </w:rPr>
        <w:t xml:space="preserve"> ج 2</w:t>
      </w:r>
      <w:r w:rsidR="00FC5962">
        <w:rPr>
          <w:rtl/>
        </w:rPr>
        <w:t>؛</w:t>
      </w:r>
      <w:r w:rsidRPr="00AD7338">
        <w:rPr>
          <w:rtl/>
        </w:rPr>
        <w:t xml:space="preserve"> 35 ) وتفسير الطبريّ </w:t>
      </w:r>
      <w:r>
        <w:rPr>
          <w:rtl/>
        </w:rPr>
        <w:t>(</w:t>
      </w:r>
      <w:r w:rsidRPr="00AD7338">
        <w:rPr>
          <w:rtl/>
        </w:rPr>
        <w:t xml:space="preserve"> ج 30</w:t>
      </w:r>
      <w:r w:rsidR="00FC5962">
        <w:rPr>
          <w:rtl/>
        </w:rPr>
        <w:t>؛</w:t>
      </w:r>
      <w:r w:rsidRPr="00AD7338">
        <w:rPr>
          <w:rtl/>
        </w:rPr>
        <w:t xml:space="preserve"> 167 ) ومستدرك الحاكم </w:t>
      </w:r>
      <w:r>
        <w:rPr>
          <w:rtl/>
        </w:rPr>
        <w:t>(</w:t>
      </w:r>
      <w:r w:rsidRPr="00AD7338">
        <w:rPr>
          <w:rtl/>
        </w:rPr>
        <w:t xml:space="preserve"> ج 3</w:t>
      </w:r>
      <w:r w:rsidR="00FC5962">
        <w:rPr>
          <w:rtl/>
        </w:rPr>
        <w:t>؛</w:t>
      </w:r>
      <w:r w:rsidRPr="00AD7338">
        <w:rPr>
          <w:rtl/>
        </w:rPr>
        <w:t xml:space="preserve"> 170 ) وتفسير القمّي </w:t>
      </w:r>
      <w:r>
        <w:rPr>
          <w:rtl/>
        </w:rPr>
        <w:t>(</w:t>
      </w:r>
      <w:r w:rsidRPr="00AD7338">
        <w:rPr>
          <w:rtl/>
        </w:rPr>
        <w:t xml:space="preserve"> ج 2</w:t>
      </w:r>
      <w:r w:rsidR="00FC5962">
        <w:rPr>
          <w:rtl/>
        </w:rPr>
        <w:t>؛</w:t>
      </w:r>
      <w:r w:rsidRPr="00AD7338">
        <w:rPr>
          <w:rtl/>
        </w:rPr>
        <w:t xml:space="preserve"> 21 ) ومجمع البيان </w:t>
      </w:r>
      <w:r>
        <w:rPr>
          <w:rtl/>
        </w:rPr>
        <w:t>(</w:t>
      </w:r>
      <w:r w:rsidRPr="00AD7338">
        <w:rPr>
          <w:rtl/>
        </w:rPr>
        <w:t xml:space="preserve"> ج 3</w:t>
      </w:r>
      <w:r w:rsidR="00FC5962">
        <w:rPr>
          <w:rtl/>
        </w:rPr>
        <w:t>؛</w:t>
      </w:r>
      <w:r w:rsidRPr="00AD7338">
        <w:rPr>
          <w:rtl/>
        </w:rPr>
        <w:t xml:space="preserve"> 424 ) والتبيان </w:t>
      </w:r>
      <w:r>
        <w:rPr>
          <w:rtl/>
        </w:rPr>
        <w:t>(</w:t>
      </w:r>
      <w:r w:rsidRPr="00AD7338">
        <w:rPr>
          <w:rtl/>
        </w:rPr>
        <w:t xml:space="preserve"> ج 6</w:t>
      </w:r>
      <w:r w:rsidR="00FC5962">
        <w:rPr>
          <w:rtl/>
        </w:rPr>
        <w:t>؛</w:t>
      </w:r>
      <w:r w:rsidRPr="00AD7338">
        <w:rPr>
          <w:rtl/>
        </w:rPr>
        <w:t xml:space="preserve"> 494 ) والكشّاف </w:t>
      </w:r>
      <w:r>
        <w:rPr>
          <w:rtl/>
        </w:rPr>
        <w:t>(</w:t>
      </w:r>
      <w:r w:rsidRPr="00AD7338">
        <w:rPr>
          <w:rtl/>
        </w:rPr>
        <w:t xml:space="preserve"> ج 2</w:t>
      </w:r>
      <w:r w:rsidR="00FC5962">
        <w:rPr>
          <w:rtl/>
        </w:rPr>
        <w:t>؛</w:t>
      </w:r>
      <w:r w:rsidRPr="00AD7338">
        <w:rPr>
          <w:rtl/>
        </w:rPr>
        <w:t xml:space="preserve"> 676 ) والسيرة الحلبية </w:t>
      </w:r>
      <w:r>
        <w:rPr>
          <w:rtl/>
        </w:rPr>
        <w:t>(</w:t>
      </w:r>
      <w:r w:rsidRPr="00AD7338">
        <w:rPr>
          <w:rtl/>
        </w:rPr>
        <w:t xml:space="preserve"> ج 1</w:t>
      </w:r>
      <w:r w:rsidR="00FC5962">
        <w:rPr>
          <w:rtl/>
        </w:rPr>
        <w:t>؛</w:t>
      </w:r>
      <w:r w:rsidRPr="00AD7338">
        <w:rPr>
          <w:rtl/>
        </w:rPr>
        <w:t xml:space="preserve"> 337 ) وتفسير القرطبي </w:t>
      </w:r>
      <w:r>
        <w:rPr>
          <w:rtl/>
        </w:rPr>
        <w:t>(</w:t>
      </w:r>
      <w:r w:rsidRPr="00AD7338">
        <w:rPr>
          <w:rtl/>
        </w:rPr>
        <w:t xml:space="preserve"> ج 10</w:t>
      </w:r>
      <w:r w:rsidR="00FC5962">
        <w:rPr>
          <w:rtl/>
        </w:rPr>
        <w:t>؛</w:t>
      </w:r>
      <w:r w:rsidRPr="00AD7338">
        <w:rPr>
          <w:rtl/>
        </w:rPr>
        <w:t xml:space="preserve"> 286 ) وتفسير الشوكاني </w:t>
      </w:r>
      <w:r>
        <w:rPr>
          <w:rtl/>
        </w:rPr>
        <w:t>(</w:t>
      </w:r>
      <w:r w:rsidRPr="00AD7338">
        <w:rPr>
          <w:rtl/>
        </w:rPr>
        <w:t xml:space="preserve"> ج 5</w:t>
      </w:r>
      <w:r w:rsidR="00FC5962">
        <w:rPr>
          <w:rtl/>
        </w:rPr>
        <w:t>؛</w:t>
      </w:r>
      <w:r w:rsidRPr="00AD7338">
        <w:rPr>
          <w:rtl/>
        </w:rPr>
        <w:t xml:space="preserve"> 263 ) وتفسير النيسابوريّ بهامش الطبريّ </w:t>
      </w:r>
      <w:r>
        <w:rPr>
          <w:rtl/>
        </w:rPr>
        <w:t>(</w:t>
      </w:r>
      <w:r w:rsidRPr="00AD7338">
        <w:rPr>
          <w:rtl/>
        </w:rPr>
        <w:t xml:space="preserve"> ج 15</w:t>
      </w:r>
      <w:r w:rsidR="00FC5962">
        <w:rPr>
          <w:rtl/>
        </w:rPr>
        <w:t>؛</w:t>
      </w:r>
      <w:r w:rsidRPr="00AD7338">
        <w:rPr>
          <w:rtl/>
        </w:rPr>
        <w:t xml:space="preserve"> 55 ) والخصائص الكبرى </w:t>
      </w:r>
      <w:r>
        <w:rPr>
          <w:rtl/>
        </w:rPr>
        <w:t>(</w:t>
      </w:r>
      <w:r w:rsidRPr="00AD7338">
        <w:rPr>
          <w:rtl/>
        </w:rPr>
        <w:t xml:space="preserve"> ج 2</w:t>
      </w:r>
      <w:r w:rsidR="00FC5962">
        <w:rPr>
          <w:rtl/>
        </w:rPr>
        <w:t>؛</w:t>
      </w:r>
      <w:r w:rsidRPr="00AD7338">
        <w:rPr>
          <w:rtl/>
        </w:rPr>
        <w:t xml:space="preserve"> 118 ) وتفسير العيّاشي </w:t>
      </w:r>
      <w:r>
        <w:rPr>
          <w:rtl/>
        </w:rPr>
        <w:t>(</w:t>
      </w:r>
      <w:r w:rsidRPr="00AD7338">
        <w:rPr>
          <w:rtl/>
        </w:rPr>
        <w:t xml:space="preserve"> ج 2</w:t>
      </w:r>
      <w:r w:rsidR="00FC5962">
        <w:rPr>
          <w:rtl/>
        </w:rPr>
        <w:t>؛</w:t>
      </w:r>
      <w:r w:rsidRPr="00AD7338">
        <w:rPr>
          <w:rtl/>
        </w:rPr>
        <w:t xml:space="preserve"> 320</w:t>
      </w:r>
      <w:r w:rsidR="00FC5962">
        <w:rPr>
          <w:rtl/>
        </w:rPr>
        <w:t>،</w:t>
      </w:r>
      <w:r w:rsidRPr="00AD7338">
        <w:rPr>
          <w:rtl/>
        </w:rPr>
        <w:t xml:space="preserve"> 321 ) وانظر في هذا الشأن تخريجات الغدير </w:t>
      </w:r>
      <w:r>
        <w:rPr>
          <w:rtl/>
        </w:rPr>
        <w:t>(</w:t>
      </w:r>
      <w:r w:rsidRPr="00AD7338">
        <w:rPr>
          <w:rtl/>
        </w:rPr>
        <w:t xml:space="preserve"> ج 8</w:t>
      </w:r>
      <w:r w:rsidR="00FC5962">
        <w:rPr>
          <w:rtl/>
        </w:rPr>
        <w:t>؛</w:t>
      </w:r>
      <w:r w:rsidRPr="00AD7338">
        <w:rPr>
          <w:rtl/>
        </w:rPr>
        <w:t xml:space="preserve"> 248 )</w:t>
      </w:r>
      <w:r>
        <w:rPr>
          <w:rtl/>
        </w:rPr>
        <w:t>.</w:t>
      </w:r>
    </w:p>
    <w:p w:rsidR="00C21654" w:rsidRPr="00AD7338" w:rsidRDefault="00C21654" w:rsidP="00C21654">
      <w:pPr>
        <w:pStyle w:val="libNormal"/>
        <w:rPr>
          <w:rtl/>
        </w:rPr>
      </w:pPr>
      <w:r w:rsidRPr="00AD7338">
        <w:rPr>
          <w:rtl/>
        </w:rPr>
        <w:t xml:space="preserve">وقد صرّح عليّ </w:t>
      </w:r>
      <w:r w:rsidRPr="00C21654">
        <w:rPr>
          <w:rStyle w:val="libAlaemChar"/>
          <w:rtl/>
        </w:rPr>
        <w:t>عليه‌السلام</w:t>
      </w:r>
      <w:r w:rsidRPr="00AD7338">
        <w:rPr>
          <w:rtl/>
        </w:rPr>
        <w:t xml:space="preserve"> بهذا المعنى</w:t>
      </w:r>
      <w:r w:rsidR="00FC5962">
        <w:rPr>
          <w:rtl/>
        </w:rPr>
        <w:t>،</w:t>
      </w:r>
      <w:r w:rsidRPr="00AD7338">
        <w:rPr>
          <w:rtl/>
        </w:rPr>
        <w:t xml:space="preserve"> وأنّه كان يعاديهم ويبرأ منهم</w:t>
      </w:r>
      <w:r w:rsidR="00FC5962">
        <w:rPr>
          <w:rtl/>
        </w:rPr>
        <w:t>،</w:t>
      </w:r>
      <w:r w:rsidRPr="00AD7338">
        <w:rPr>
          <w:rtl/>
        </w:rPr>
        <w:t xml:space="preserve"> ففي الكافي </w:t>
      </w:r>
      <w:r>
        <w:rPr>
          <w:rtl/>
        </w:rPr>
        <w:t>(</w:t>
      </w:r>
      <w:r w:rsidRPr="00AD7338">
        <w:rPr>
          <w:rtl/>
        </w:rPr>
        <w:t xml:space="preserve"> ج 8</w:t>
      </w:r>
      <w:r w:rsidR="00FC5962">
        <w:rPr>
          <w:rtl/>
        </w:rPr>
        <w:t>؛</w:t>
      </w:r>
      <w:r w:rsidRPr="00AD7338">
        <w:rPr>
          <w:rtl/>
        </w:rPr>
        <w:t xml:space="preserve"> 103 ) عن الباقر </w:t>
      </w:r>
      <w:r w:rsidRPr="00C21654">
        <w:rPr>
          <w:rStyle w:val="libAlaemChar"/>
          <w:rtl/>
        </w:rPr>
        <w:t>عليه‌السلام</w:t>
      </w:r>
      <w:r w:rsidRPr="00AD7338">
        <w:rPr>
          <w:rtl/>
        </w:rPr>
        <w:t xml:space="preserve"> قال</w:t>
      </w:r>
      <w:r w:rsidR="00FC5962">
        <w:rPr>
          <w:rtl/>
        </w:rPr>
        <w:t>:</w:t>
      </w:r>
      <w:r w:rsidRPr="00AD7338">
        <w:rPr>
          <w:rtl/>
        </w:rPr>
        <w:t xml:space="preserve"> إنّ عمر لقي عليّا </w:t>
      </w:r>
      <w:r w:rsidRPr="00C21654">
        <w:rPr>
          <w:rStyle w:val="libAlaemChar"/>
          <w:rtl/>
        </w:rPr>
        <w:t>عليه‌السلام</w:t>
      </w:r>
      <w:r w:rsidRPr="00AD7338">
        <w:rPr>
          <w:rtl/>
        </w:rPr>
        <w:t xml:space="preserve"> فقال له</w:t>
      </w:r>
      <w:r w:rsidR="00FC5962">
        <w:rPr>
          <w:rtl/>
        </w:rPr>
        <w:t>:</w:t>
      </w:r>
      <w:r w:rsidRPr="00AD7338">
        <w:rPr>
          <w:rtl/>
        </w:rPr>
        <w:t xml:space="preserve"> أنت الذي تقرأ هذه الآية </w:t>
      </w:r>
      <w:r w:rsidRPr="00C21654">
        <w:rPr>
          <w:rStyle w:val="libAlaemChar"/>
          <w:rtl/>
        </w:rPr>
        <w:t>(</w:t>
      </w:r>
      <w:r w:rsidRPr="00C21654">
        <w:rPr>
          <w:rStyle w:val="libAieChar"/>
          <w:rtl/>
        </w:rPr>
        <w:t xml:space="preserve"> بِأَيِّكُمُ الْمَفْتُونُ </w:t>
      </w:r>
      <w:r w:rsidRPr="00C21654">
        <w:rPr>
          <w:rStyle w:val="libAlaemChar"/>
          <w:rtl/>
        </w:rPr>
        <w:t>)</w:t>
      </w:r>
      <w:r w:rsidRPr="00AD7338">
        <w:rPr>
          <w:rtl/>
        </w:rPr>
        <w:t xml:space="preserve"> </w:t>
      </w:r>
      <w:r w:rsidRPr="00C21654">
        <w:rPr>
          <w:rStyle w:val="libFootnotenumChar"/>
          <w:rtl/>
        </w:rPr>
        <w:t>(2)</w:t>
      </w:r>
      <w:r w:rsidRPr="00AD7338">
        <w:rPr>
          <w:rtl/>
        </w:rPr>
        <w:t xml:space="preserve"> وتعرّض بي وبصاحبي</w:t>
      </w:r>
      <w:r>
        <w:rPr>
          <w:rtl/>
        </w:rPr>
        <w:t>؟!</w:t>
      </w:r>
      <w:r w:rsidRPr="00AD7338">
        <w:rPr>
          <w:rtl/>
        </w:rPr>
        <w:t xml:space="preserve"> قال</w:t>
      </w:r>
      <w:r w:rsidR="00FC5962">
        <w:rPr>
          <w:rtl/>
        </w:rPr>
        <w:t>:</w:t>
      </w:r>
      <w:r w:rsidRPr="00AD7338">
        <w:rPr>
          <w:rtl/>
        </w:rPr>
        <w:t xml:space="preserve"> فقال له عليّ </w:t>
      </w:r>
      <w:r w:rsidRPr="00C21654">
        <w:rPr>
          <w:rStyle w:val="libAlaemChar"/>
          <w:rtl/>
        </w:rPr>
        <w:t>عليه‌السلام</w:t>
      </w:r>
      <w:r w:rsidR="00FC5962">
        <w:rPr>
          <w:rtl/>
        </w:rPr>
        <w:t>:</w:t>
      </w:r>
      <w:r>
        <w:rPr>
          <w:rtl/>
        </w:rPr>
        <w:t xml:space="preserve"> أ</w:t>
      </w:r>
      <w:r w:rsidRPr="00AD7338">
        <w:rPr>
          <w:rtl/>
        </w:rPr>
        <w:t xml:space="preserve">فلا أخبرك بآية نزلت في بني أميّة </w:t>
      </w:r>
      <w:r w:rsidRPr="00C21654">
        <w:rPr>
          <w:rStyle w:val="libAlaemChar"/>
          <w:rtl/>
        </w:rPr>
        <w:t>(</w:t>
      </w:r>
      <w:r w:rsidRPr="00C21654">
        <w:rPr>
          <w:rStyle w:val="libAieChar"/>
          <w:rtl/>
        </w:rPr>
        <w:t xml:space="preserve"> فَهَلْ عَسَيْتُمْ إِنْ تَوَلَّيْتُمْ </w:t>
      </w:r>
      <w:r w:rsidRPr="00C21654">
        <w:rPr>
          <w:rStyle w:val="libAlaemChar"/>
          <w:rtl/>
        </w:rPr>
        <w:t>)</w:t>
      </w:r>
      <w:r w:rsidRPr="00AD7338">
        <w:rPr>
          <w:rtl/>
        </w:rPr>
        <w:t xml:space="preserve"> </w:t>
      </w:r>
      <w:r w:rsidRPr="00C21654">
        <w:rPr>
          <w:rStyle w:val="libFootnotenumChar"/>
          <w:rtl/>
        </w:rPr>
        <w:t>(3)</w:t>
      </w:r>
      <w:r w:rsidR="00FC5962">
        <w:rPr>
          <w:rtl/>
        </w:rPr>
        <w:t>،</w:t>
      </w:r>
      <w:r w:rsidRPr="00AD7338">
        <w:rPr>
          <w:rtl/>
        </w:rPr>
        <w:t xml:space="preserve"> فقال عمر</w:t>
      </w:r>
      <w:r w:rsidR="00FC5962">
        <w:rPr>
          <w:rtl/>
        </w:rPr>
        <w:t>:</w:t>
      </w:r>
      <w:r w:rsidRPr="00AD7338">
        <w:rPr>
          <w:rtl/>
        </w:rPr>
        <w:t xml:space="preserve"> كذبت</w:t>
      </w:r>
      <w:r w:rsidR="00FC5962">
        <w:rPr>
          <w:rtl/>
        </w:rPr>
        <w:t>،</w:t>
      </w:r>
      <w:r w:rsidRPr="00AD7338">
        <w:rPr>
          <w:rtl/>
        </w:rPr>
        <w:t xml:space="preserve"> بنو أميّة أوصل للرحم منك</w:t>
      </w:r>
      <w:r w:rsidR="00FC5962">
        <w:rPr>
          <w:rtl/>
        </w:rPr>
        <w:t>،</w:t>
      </w:r>
      <w:r w:rsidRPr="00AD7338">
        <w:rPr>
          <w:rtl/>
        </w:rPr>
        <w:t xml:space="preserve"> ولكنّك أبيت إلاّ عداوة لبني تيم وبني عدي وبني أميّة.</w:t>
      </w:r>
    </w:p>
    <w:p w:rsidR="00C21654" w:rsidRPr="00AD7338" w:rsidRDefault="00C21654" w:rsidP="00C21654">
      <w:pPr>
        <w:pStyle w:val="libNormal"/>
        <w:rPr>
          <w:rtl/>
        </w:rPr>
      </w:pPr>
      <w:r w:rsidRPr="00AD7338">
        <w:rPr>
          <w:rtl/>
        </w:rPr>
        <w:t xml:space="preserve">وقال </w:t>
      </w:r>
      <w:r w:rsidRPr="00C21654">
        <w:rPr>
          <w:rStyle w:val="libAlaemChar"/>
          <w:rtl/>
        </w:rPr>
        <w:t>عليه‌السلام</w:t>
      </w:r>
      <w:r w:rsidR="00FC5962">
        <w:rPr>
          <w:rtl/>
        </w:rPr>
        <w:t xml:space="preserve"> - </w:t>
      </w:r>
      <w:r w:rsidRPr="00AD7338">
        <w:rPr>
          <w:rtl/>
        </w:rPr>
        <w:t xml:space="preserve">كما في مناقب ابن شهرآشوب </w:t>
      </w:r>
      <w:r>
        <w:rPr>
          <w:rtl/>
        </w:rPr>
        <w:t>(</w:t>
      </w:r>
      <w:r w:rsidRPr="00AD7338">
        <w:rPr>
          <w:rtl/>
        </w:rPr>
        <w:t xml:space="preserve"> ج 2</w:t>
      </w:r>
      <w:r w:rsidR="00FC5962">
        <w:rPr>
          <w:rtl/>
        </w:rPr>
        <w:t>؛</w:t>
      </w:r>
      <w:r w:rsidRPr="00AD7338">
        <w:rPr>
          <w:rtl/>
        </w:rPr>
        <w:t xml:space="preserve"> 202 )</w:t>
      </w:r>
      <w:r w:rsidR="00FC5962">
        <w:rPr>
          <w:rtl/>
        </w:rPr>
        <w:t xml:space="preserve"> -:</w:t>
      </w:r>
      <w:r w:rsidRPr="00AD7338">
        <w:rPr>
          <w:rtl/>
        </w:rPr>
        <w:t xml:space="preserve"> وبي كان [ رسول الله ] يبري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الإسراء</w:t>
      </w:r>
      <w:r w:rsidR="00FC5962">
        <w:rPr>
          <w:rtl/>
        </w:rPr>
        <w:t>؛</w:t>
      </w:r>
      <w:r w:rsidRPr="00AD7338">
        <w:rPr>
          <w:rtl/>
        </w:rPr>
        <w:t xml:space="preserve"> 60</w:t>
      </w:r>
    </w:p>
    <w:p w:rsidR="00C21654" w:rsidRPr="00AD7338" w:rsidRDefault="00C21654" w:rsidP="00C21654">
      <w:pPr>
        <w:pStyle w:val="libFootnote0"/>
        <w:rPr>
          <w:rtl/>
          <w:lang w:bidi="fa-IR"/>
        </w:rPr>
      </w:pPr>
      <w:r>
        <w:rPr>
          <w:rtl/>
        </w:rPr>
        <w:t>(</w:t>
      </w:r>
      <w:r w:rsidRPr="00AD7338">
        <w:rPr>
          <w:rtl/>
        </w:rPr>
        <w:t>2) القلم</w:t>
      </w:r>
      <w:r w:rsidR="00FC5962">
        <w:rPr>
          <w:rtl/>
        </w:rPr>
        <w:t>؛</w:t>
      </w:r>
      <w:r w:rsidRPr="00AD7338">
        <w:rPr>
          <w:rtl/>
        </w:rPr>
        <w:t xml:space="preserve"> 6</w:t>
      </w:r>
    </w:p>
    <w:p w:rsidR="00C21654" w:rsidRPr="00AD7338" w:rsidRDefault="00C21654" w:rsidP="00C21654">
      <w:pPr>
        <w:pStyle w:val="libFootnote0"/>
        <w:rPr>
          <w:rtl/>
          <w:lang w:bidi="fa-IR"/>
        </w:rPr>
      </w:pPr>
      <w:r>
        <w:rPr>
          <w:rtl/>
        </w:rPr>
        <w:t>(</w:t>
      </w:r>
      <w:r w:rsidRPr="00AD7338">
        <w:rPr>
          <w:rtl/>
        </w:rPr>
        <w:t>3) محمّد</w:t>
      </w:r>
      <w:r w:rsidR="00FC5962">
        <w:rPr>
          <w:rtl/>
        </w:rPr>
        <w:t>؛</w:t>
      </w:r>
      <w:r w:rsidRPr="00AD7338">
        <w:rPr>
          <w:rtl/>
        </w:rPr>
        <w:t xml:space="preserve"> 22</w:t>
      </w:r>
    </w:p>
    <w:p w:rsidR="00C21654" w:rsidRPr="00AD7338" w:rsidRDefault="00C21654" w:rsidP="00C21654">
      <w:pPr>
        <w:pStyle w:val="libNormal0"/>
        <w:rPr>
          <w:rtl/>
        </w:rPr>
      </w:pPr>
      <w:r>
        <w:rPr>
          <w:rtl/>
        </w:rPr>
        <w:br w:type="page"/>
      </w:r>
      <w:r w:rsidRPr="00AD7338">
        <w:rPr>
          <w:rtl/>
        </w:rPr>
        <w:lastRenderedPageBreak/>
        <w:t>جماجم البهم وهام الأبطال</w:t>
      </w:r>
      <w:r w:rsidR="00FC5962">
        <w:rPr>
          <w:rtl/>
        </w:rPr>
        <w:t>،</w:t>
      </w:r>
      <w:r w:rsidRPr="00AD7338">
        <w:rPr>
          <w:rtl/>
        </w:rPr>
        <w:t xml:space="preserve"> إلى أن فزعت تيم إلى الفرار</w:t>
      </w:r>
      <w:r w:rsidR="00FC5962">
        <w:rPr>
          <w:rtl/>
        </w:rPr>
        <w:t>،</w:t>
      </w:r>
      <w:r w:rsidRPr="00AD7338">
        <w:rPr>
          <w:rtl/>
        </w:rPr>
        <w:t xml:space="preserve"> وعديّ إلى الانتكاص.</w:t>
      </w:r>
    </w:p>
    <w:p w:rsidR="00C21654" w:rsidRPr="00AD7338" w:rsidRDefault="00C21654" w:rsidP="00C21654">
      <w:pPr>
        <w:pStyle w:val="libNormal"/>
        <w:rPr>
          <w:rtl/>
        </w:rPr>
      </w:pPr>
      <w:r w:rsidRPr="00AD7338">
        <w:rPr>
          <w:rtl/>
        </w:rPr>
        <w:t xml:space="preserve">وقال </w:t>
      </w:r>
      <w:r w:rsidRPr="00C21654">
        <w:rPr>
          <w:rStyle w:val="libAlaemChar"/>
          <w:rtl/>
        </w:rPr>
        <w:t>عليه‌السلام</w:t>
      </w:r>
      <w:r w:rsidRPr="00AD7338">
        <w:rPr>
          <w:rtl/>
        </w:rPr>
        <w:t xml:space="preserve"> أيضا في المصدر نفسه </w:t>
      </w:r>
      <w:r>
        <w:rPr>
          <w:rtl/>
        </w:rPr>
        <w:t>(</w:t>
      </w:r>
      <w:r w:rsidRPr="00AD7338">
        <w:rPr>
          <w:rtl/>
        </w:rPr>
        <w:t xml:space="preserve"> ج 2</w:t>
      </w:r>
      <w:r w:rsidR="00FC5962">
        <w:rPr>
          <w:rtl/>
        </w:rPr>
        <w:t>؛</w:t>
      </w:r>
      <w:r w:rsidRPr="00AD7338">
        <w:rPr>
          <w:rtl/>
        </w:rPr>
        <w:t xml:space="preserve"> 203 )</w:t>
      </w:r>
      <w:r w:rsidR="00FC5962">
        <w:rPr>
          <w:rtl/>
        </w:rPr>
        <w:t>:</w:t>
      </w:r>
      <w:r w:rsidRPr="00AD7338">
        <w:rPr>
          <w:rtl/>
        </w:rPr>
        <w:t xml:space="preserve"> سبقني إليها التيمي والعدوي كسباق الفرس</w:t>
      </w:r>
      <w:r w:rsidR="00FC5962">
        <w:rPr>
          <w:rtl/>
        </w:rPr>
        <w:t>،</w:t>
      </w:r>
      <w:r w:rsidRPr="00AD7338">
        <w:rPr>
          <w:rtl/>
        </w:rPr>
        <w:t xml:space="preserve"> احتيالا واغتيالا وخدعة وغيلة</w:t>
      </w:r>
      <w:r w:rsidR="00FC5962">
        <w:rPr>
          <w:rtl/>
        </w:rPr>
        <w:t>،</w:t>
      </w:r>
      <w:r w:rsidRPr="00AD7338">
        <w:rPr>
          <w:rtl/>
        </w:rPr>
        <w:t xml:space="preserve"> ثمّ قال بعد كلام له</w:t>
      </w:r>
      <w:r w:rsidR="00FC5962">
        <w:rPr>
          <w:rtl/>
        </w:rPr>
        <w:t>:</w:t>
      </w:r>
      <w:r w:rsidRPr="00AD7338">
        <w:rPr>
          <w:rtl/>
        </w:rPr>
        <w:t xml:space="preserve"> يا معشر المهاجرين والأنصار أين كان سبقة تيم وعديّ</w:t>
      </w:r>
      <w:r>
        <w:rPr>
          <w:rtl/>
        </w:rPr>
        <w:t xml:space="preserve"> ... أ</w:t>
      </w:r>
      <w:r w:rsidRPr="00AD7338">
        <w:rPr>
          <w:rtl/>
        </w:rPr>
        <w:t>لا كانت يوم الأبواء إذ تكاثفت الصفوف</w:t>
      </w:r>
      <w:r>
        <w:rPr>
          <w:rtl/>
        </w:rPr>
        <w:t>؟! ..</w:t>
      </w:r>
      <w:r w:rsidRPr="00AD7338">
        <w:rPr>
          <w:rtl/>
        </w:rPr>
        <w:t>.</w:t>
      </w:r>
    </w:p>
    <w:p w:rsidR="00C21654" w:rsidRPr="00AD7338" w:rsidRDefault="00C21654" w:rsidP="00C21654">
      <w:pPr>
        <w:pStyle w:val="libNormal"/>
        <w:rPr>
          <w:rtl/>
        </w:rPr>
      </w:pPr>
      <w:r w:rsidRPr="00AD7338">
        <w:rPr>
          <w:rtl/>
        </w:rPr>
        <w:t xml:space="preserve">وقد اتّفقت روايات أهل البيت </w:t>
      </w:r>
      <w:r w:rsidRPr="00C21654">
        <w:rPr>
          <w:rStyle w:val="libAlaemChar"/>
          <w:rtl/>
        </w:rPr>
        <w:t>عليهم‌السلام</w:t>
      </w:r>
      <w:r w:rsidRPr="00AD7338">
        <w:rPr>
          <w:rtl/>
        </w:rPr>
        <w:t xml:space="preserve"> وسيرتهم وفي أدعيتهم على لعن الثلاثة ومن تابعهم وشايعهم</w:t>
      </w:r>
      <w:r w:rsidR="00FC5962">
        <w:rPr>
          <w:rtl/>
        </w:rPr>
        <w:t>،</w:t>
      </w:r>
      <w:r w:rsidRPr="00AD7338">
        <w:rPr>
          <w:rtl/>
        </w:rPr>
        <w:t xml:space="preserve"> وهو معنى آخر للبراءة منهم</w:t>
      </w:r>
      <w:r w:rsidR="00FC5962">
        <w:rPr>
          <w:rtl/>
        </w:rPr>
        <w:t>،</w:t>
      </w:r>
      <w:r w:rsidRPr="00AD7338">
        <w:rPr>
          <w:rtl/>
        </w:rPr>
        <w:t xml:space="preserve"> ففي التهذيب </w:t>
      </w:r>
      <w:r>
        <w:rPr>
          <w:rtl/>
        </w:rPr>
        <w:t>(</w:t>
      </w:r>
      <w:r w:rsidRPr="00AD7338">
        <w:rPr>
          <w:rtl/>
        </w:rPr>
        <w:t xml:space="preserve"> ج 2</w:t>
      </w:r>
      <w:r w:rsidR="00FC5962">
        <w:rPr>
          <w:rtl/>
        </w:rPr>
        <w:t>؛</w:t>
      </w:r>
      <w:r w:rsidRPr="00AD7338">
        <w:rPr>
          <w:rtl/>
        </w:rPr>
        <w:t xml:space="preserve"> 321 )</w:t>
      </w:r>
      <w:r w:rsidR="00FC5962">
        <w:rPr>
          <w:rtl/>
        </w:rPr>
        <w:t>:</w:t>
      </w:r>
      <w:r w:rsidRPr="00AD7338">
        <w:rPr>
          <w:rtl/>
        </w:rPr>
        <w:t xml:space="preserve"> سمعنا أبا عبد الله </w:t>
      </w:r>
      <w:r w:rsidRPr="00C21654">
        <w:rPr>
          <w:rStyle w:val="libAlaemChar"/>
          <w:rtl/>
        </w:rPr>
        <w:t>عليه‌السلام</w:t>
      </w:r>
      <w:r w:rsidRPr="00AD7338">
        <w:rPr>
          <w:rtl/>
        </w:rPr>
        <w:t xml:space="preserve"> وهو يلعن في دبر كلّ صلاة مكتوبة أربعة من الرجال وأربعا من النساء</w:t>
      </w:r>
      <w:r w:rsidR="00FC5962">
        <w:rPr>
          <w:rtl/>
        </w:rPr>
        <w:t>:</w:t>
      </w:r>
      <w:r w:rsidRPr="00AD7338">
        <w:rPr>
          <w:rtl/>
        </w:rPr>
        <w:t xml:space="preserve"> التيمي والعدويّ وفعلان ومعاوية</w:t>
      </w:r>
      <w:r w:rsidR="00FC5962">
        <w:rPr>
          <w:rtl/>
        </w:rPr>
        <w:t>،</w:t>
      </w:r>
      <w:r w:rsidRPr="00AD7338">
        <w:rPr>
          <w:rtl/>
        </w:rPr>
        <w:t xml:space="preserve"> ويسمّيهم</w:t>
      </w:r>
      <w:r w:rsidR="00FC5962">
        <w:rPr>
          <w:rtl/>
        </w:rPr>
        <w:t>،</w:t>
      </w:r>
      <w:r w:rsidRPr="00AD7338">
        <w:rPr>
          <w:rtl/>
        </w:rPr>
        <w:t xml:space="preserve"> وفلانة وفلانة وهند وأمّ الحكم أخت معاوية.</w:t>
      </w:r>
    </w:p>
    <w:p w:rsidR="00C21654" w:rsidRPr="00AD7338" w:rsidRDefault="00C21654" w:rsidP="00C21654">
      <w:pPr>
        <w:pStyle w:val="libNormal"/>
        <w:rPr>
          <w:rtl/>
        </w:rPr>
      </w:pPr>
      <w:r w:rsidRPr="00AD7338">
        <w:rPr>
          <w:rtl/>
        </w:rPr>
        <w:t xml:space="preserve">وفي تقريب المعارف </w:t>
      </w:r>
      <w:r>
        <w:rPr>
          <w:rtl/>
        </w:rPr>
        <w:t>(</w:t>
      </w:r>
      <w:r w:rsidRPr="00AD7338">
        <w:rPr>
          <w:rtl/>
        </w:rPr>
        <w:t xml:space="preserve">244) عن السجاد </w:t>
      </w:r>
      <w:r w:rsidRPr="00C21654">
        <w:rPr>
          <w:rStyle w:val="libAlaemChar"/>
          <w:rtl/>
        </w:rPr>
        <w:t>عليه‌السلام</w:t>
      </w:r>
      <w:r w:rsidR="00FC5962">
        <w:rPr>
          <w:rtl/>
        </w:rPr>
        <w:t>:</w:t>
      </w:r>
      <w:r w:rsidRPr="00AD7338">
        <w:rPr>
          <w:rtl/>
        </w:rPr>
        <w:t xml:space="preserve"> هما أوّل من ظلمنا حقّنا</w:t>
      </w:r>
      <w:r w:rsidR="00FC5962">
        <w:rPr>
          <w:rtl/>
        </w:rPr>
        <w:t>،</w:t>
      </w:r>
      <w:r w:rsidRPr="00AD7338">
        <w:rPr>
          <w:rtl/>
        </w:rPr>
        <w:t xml:space="preserve"> وأخذا ميراثنا</w:t>
      </w:r>
      <w:r w:rsidR="00FC5962">
        <w:rPr>
          <w:rtl/>
        </w:rPr>
        <w:t>،</w:t>
      </w:r>
      <w:r w:rsidRPr="00AD7338">
        <w:rPr>
          <w:rtl/>
        </w:rPr>
        <w:t xml:space="preserve"> وجلسا مجلسا كنّا أحقّ به منهما</w:t>
      </w:r>
      <w:r w:rsidR="00FC5962">
        <w:rPr>
          <w:rtl/>
        </w:rPr>
        <w:t>،</w:t>
      </w:r>
      <w:r w:rsidRPr="00AD7338">
        <w:rPr>
          <w:rtl/>
        </w:rPr>
        <w:t xml:space="preserve"> فلا غفر الله لهما</w:t>
      </w:r>
      <w:r w:rsidR="00FC5962">
        <w:rPr>
          <w:rtl/>
        </w:rPr>
        <w:t>،</w:t>
      </w:r>
      <w:r w:rsidRPr="00AD7338">
        <w:rPr>
          <w:rtl/>
        </w:rPr>
        <w:t xml:space="preserve"> ولا رحمهما</w:t>
      </w:r>
      <w:r w:rsidR="00FC5962">
        <w:rPr>
          <w:rtl/>
        </w:rPr>
        <w:t>،</w:t>
      </w:r>
      <w:r w:rsidRPr="00AD7338">
        <w:rPr>
          <w:rtl/>
        </w:rPr>
        <w:t xml:space="preserve"> كافران كافر من تولاّهما.</w:t>
      </w:r>
    </w:p>
    <w:p w:rsidR="00C21654" w:rsidRPr="00AD7338" w:rsidRDefault="00C21654" w:rsidP="00C21654">
      <w:pPr>
        <w:pStyle w:val="libNormal"/>
        <w:rPr>
          <w:rtl/>
        </w:rPr>
      </w:pPr>
      <w:r w:rsidRPr="00AD7338">
        <w:rPr>
          <w:rtl/>
        </w:rPr>
        <w:t xml:space="preserve">وانظر في لعنهما والبراءة منهما الكافي </w:t>
      </w:r>
      <w:r>
        <w:rPr>
          <w:rtl/>
        </w:rPr>
        <w:t>(</w:t>
      </w:r>
      <w:r w:rsidRPr="00AD7338">
        <w:rPr>
          <w:rtl/>
        </w:rPr>
        <w:t xml:space="preserve"> ج 1</w:t>
      </w:r>
      <w:r w:rsidR="00FC5962">
        <w:rPr>
          <w:rtl/>
        </w:rPr>
        <w:t>؛</w:t>
      </w:r>
      <w:r w:rsidRPr="00AD7338">
        <w:rPr>
          <w:rtl/>
        </w:rPr>
        <w:t xml:space="preserve"> 374 ) و</w:t>
      </w:r>
      <w:r>
        <w:rPr>
          <w:rFonts w:hint="cs"/>
          <w:rtl/>
        </w:rPr>
        <w:t xml:space="preserve"> </w:t>
      </w:r>
      <w:r>
        <w:rPr>
          <w:rtl/>
        </w:rPr>
        <w:t>(</w:t>
      </w:r>
      <w:r w:rsidRPr="00AD7338">
        <w:rPr>
          <w:rtl/>
        </w:rPr>
        <w:t xml:space="preserve"> ج 2</w:t>
      </w:r>
      <w:r w:rsidR="00FC5962">
        <w:rPr>
          <w:rtl/>
        </w:rPr>
        <w:t>؛</w:t>
      </w:r>
      <w:r w:rsidRPr="00AD7338">
        <w:rPr>
          <w:rtl/>
        </w:rPr>
        <w:t xml:space="preserve"> 529</w:t>
      </w:r>
      <w:r w:rsidR="00FC5962">
        <w:rPr>
          <w:rtl/>
        </w:rPr>
        <w:t>،</w:t>
      </w:r>
      <w:r w:rsidRPr="00AD7338">
        <w:rPr>
          <w:rtl/>
        </w:rPr>
        <w:t xml:space="preserve"> 530 ) و</w:t>
      </w:r>
      <w:r>
        <w:rPr>
          <w:rFonts w:hint="cs"/>
          <w:rtl/>
        </w:rPr>
        <w:t xml:space="preserve"> </w:t>
      </w:r>
      <w:r>
        <w:rPr>
          <w:rtl/>
        </w:rPr>
        <w:t>(</w:t>
      </w:r>
      <w:r w:rsidRPr="00AD7338">
        <w:rPr>
          <w:rtl/>
        </w:rPr>
        <w:t xml:space="preserve"> ج 8</w:t>
      </w:r>
      <w:r w:rsidR="00FC5962">
        <w:rPr>
          <w:rtl/>
        </w:rPr>
        <w:t>؛</w:t>
      </w:r>
      <w:r w:rsidRPr="00AD7338">
        <w:rPr>
          <w:rtl/>
        </w:rPr>
        <w:t xml:space="preserve"> 102</w:t>
      </w:r>
      <w:r w:rsidR="00FC5962">
        <w:rPr>
          <w:rtl/>
        </w:rPr>
        <w:t>،</w:t>
      </w:r>
      <w:r w:rsidRPr="00AD7338">
        <w:rPr>
          <w:rtl/>
        </w:rPr>
        <w:t xml:space="preserve"> 103</w:t>
      </w:r>
      <w:r w:rsidR="00FC5962">
        <w:rPr>
          <w:rtl/>
        </w:rPr>
        <w:t>،</w:t>
      </w:r>
      <w:r w:rsidRPr="00AD7338">
        <w:rPr>
          <w:rtl/>
        </w:rPr>
        <w:t xml:space="preserve"> 245</w:t>
      </w:r>
      <w:r w:rsidR="00FC5962">
        <w:rPr>
          <w:rtl/>
        </w:rPr>
        <w:t>،</w:t>
      </w:r>
      <w:r w:rsidRPr="00AD7338">
        <w:rPr>
          <w:rtl/>
        </w:rPr>
        <w:t xml:space="preserve"> 246 ) والتهذيب </w:t>
      </w:r>
      <w:r>
        <w:rPr>
          <w:rtl/>
        </w:rPr>
        <w:t>(</w:t>
      </w:r>
      <w:r w:rsidRPr="00AD7338">
        <w:rPr>
          <w:rtl/>
        </w:rPr>
        <w:t xml:space="preserve"> ج 4</w:t>
      </w:r>
      <w:r w:rsidR="00FC5962">
        <w:rPr>
          <w:rtl/>
        </w:rPr>
        <w:t>؛</w:t>
      </w:r>
      <w:r w:rsidRPr="00AD7338">
        <w:rPr>
          <w:rtl/>
        </w:rPr>
        <w:t xml:space="preserve"> 145 ) وكتاب سليم </w:t>
      </w:r>
      <w:r>
        <w:rPr>
          <w:rtl/>
        </w:rPr>
        <w:t>(</w:t>
      </w:r>
      <w:r w:rsidRPr="00AD7338">
        <w:rPr>
          <w:rtl/>
        </w:rPr>
        <w:t xml:space="preserve">192) والخصال </w:t>
      </w:r>
      <w:r>
        <w:rPr>
          <w:rtl/>
        </w:rPr>
        <w:t>(</w:t>
      </w:r>
      <w:r w:rsidRPr="00AD7338">
        <w:rPr>
          <w:rtl/>
        </w:rPr>
        <w:t xml:space="preserve">106) ورجال الكشي </w:t>
      </w:r>
      <w:r>
        <w:rPr>
          <w:rtl/>
        </w:rPr>
        <w:t>(</w:t>
      </w:r>
      <w:r w:rsidRPr="00AD7338">
        <w:rPr>
          <w:rtl/>
        </w:rPr>
        <w:t xml:space="preserve"> ج 2</w:t>
      </w:r>
      <w:r w:rsidR="00FC5962">
        <w:rPr>
          <w:rtl/>
        </w:rPr>
        <w:t>؛</w:t>
      </w:r>
      <w:r w:rsidRPr="00AD7338">
        <w:rPr>
          <w:rtl/>
        </w:rPr>
        <w:t xml:space="preserve"> 461 ) والاحتجاج </w:t>
      </w:r>
      <w:r>
        <w:rPr>
          <w:rtl/>
        </w:rPr>
        <w:t>(</w:t>
      </w:r>
      <w:r w:rsidRPr="00AD7338">
        <w:rPr>
          <w:rtl/>
        </w:rPr>
        <w:t xml:space="preserve"> ج 2</w:t>
      </w:r>
      <w:r w:rsidR="00FC5962">
        <w:rPr>
          <w:rtl/>
        </w:rPr>
        <w:t>؛</w:t>
      </w:r>
      <w:r w:rsidRPr="00AD7338">
        <w:rPr>
          <w:rtl/>
        </w:rPr>
        <w:t xml:space="preserve"> 465 ) وتقريب المعارف </w:t>
      </w:r>
      <w:r>
        <w:rPr>
          <w:rtl/>
        </w:rPr>
        <w:t>(</w:t>
      </w:r>
      <w:r w:rsidRPr="00AD7338">
        <w:rPr>
          <w:rtl/>
        </w:rPr>
        <w:t xml:space="preserve"> 237</w:t>
      </w:r>
      <w:r w:rsidR="00FC5962">
        <w:rPr>
          <w:rtl/>
        </w:rPr>
        <w:t xml:space="preserve"> - </w:t>
      </w:r>
      <w:r w:rsidRPr="00AD7338">
        <w:rPr>
          <w:rtl/>
        </w:rPr>
        <w:t xml:space="preserve">257 ) وتفسير العيّاشي </w:t>
      </w:r>
      <w:r>
        <w:rPr>
          <w:rtl/>
        </w:rPr>
        <w:t>(</w:t>
      </w:r>
      <w:r w:rsidRPr="00AD7338">
        <w:rPr>
          <w:rtl/>
        </w:rPr>
        <w:t xml:space="preserve"> ج 1</w:t>
      </w:r>
      <w:r w:rsidR="00FC5962">
        <w:rPr>
          <w:rtl/>
        </w:rPr>
        <w:t>؛</w:t>
      </w:r>
      <w:r w:rsidRPr="00AD7338">
        <w:rPr>
          <w:rtl/>
        </w:rPr>
        <w:t xml:space="preserve"> 38 ) وتفسير القمي </w:t>
      </w:r>
      <w:r>
        <w:rPr>
          <w:rtl/>
        </w:rPr>
        <w:t>(</w:t>
      </w:r>
      <w:r w:rsidRPr="00AD7338">
        <w:rPr>
          <w:rtl/>
        </w:rPr>
        <w:t xml:space="preserve"> ج 2</w:t>
      </w:r>
      <w:r w:rsidR="00FC5962">
        <w:rPr>
          <w:rtl/>
        </w:rPr>
        <w:t>؛</w:t>
      </w:r>
      <w:r w:rsidRPr="00AD7338">
        <w:rPr>
          <w:rtl/>
        </w:rPr>
        <w:t xml:space="preserve"> 14</w:t>
      </w:r>
      <w:r w:rsidR="00FC5962">
        <w:rPr>
          <w:rtl/>
        </w:rPr>
        <w:t>،</w:t>
      </w:r>
      <w:r w:rsidRPr="00AD7338">
        <w:rPr>
          <w:rtl/>
        </w:rPr>
        <w:t xml:space="preserve"> 21 ) وتقريب المعارف أيضا </w:t>
      </w:r>
      <w:r>
        <w:rPr>
          <w:rtl/>
        </w:rPr>
        <w:t>(</w:t>
      </w:r>
      <w:r w:rsidRPr="00AD7338">
        <w:rPr>
          <w:rtl/>
        </w:rPr>
        <w:t xml:space="preserve"> 248</w:t>
      </w:r>
      <w:r w:rsidR="00FC5962">
        <w:rPr>
          <w:rtl/>
        </w:rPr>
        <w:t xml:space="preserve"> - </w:t>
      </w:r>
      <w:r w:rsidRPr="00AD7338">
        <w:rPr>
          <w:rtl/>
        </w:rPr>
        <w:t>253 ) ففيه عدّة روايات بأسانيد متعددة.</w:t>
      </w:r>
    </w:p>
    <w:p w:rsidR="00C21654" w:rsidRPr="00AD7338" w:rsidRDefault="00C21654" w:rsidP="00C21654">
      <w:pPr>
        <w:pStyle w:val="libNormal"/>
        <w:rPr>
          <w:rtl/>
        </w:rPr>
      </w:pPr>
      <w:r w:rsidRPr="00AD7338">
        <w:rPr>
          <w:rtl/>
        </w:rPr>
        <w:t>وقد استقصى ذلك العلاّمة المجلسي في بحار الأنوار / المجلد الثامن من الطبع الحجريّ</w:t>
      </w:r>
      <w:r w:rsidR="00FC5962">
        <w:rPr>
          <w:rtl/>
        </w:rPr>
        <w:t xml:space="preserve"> - </w:t>
      </w:r>
      <w:r w:rsidRPr="00AD7338">
        <w:rPr>
          <w:rtl/>
        </w:rPr>
        <w:t>باب « كفر الثلاثة ونفاقهم وفضائح أعمالهم »</w:t>
      </w:r>
      <w:r>
        <w:rPr>
          <w:rtl/>
        </w:rPr>
        <w:t>.</w:t>
      </w:r>
    </w:p>
    <w:p w:rsidR="00C21654" w:rsidRPr="00AD7338" w:rsidRDefault="00C21654" w:rsidP="00C21654">
      <w:pPr>
        <w:pStyle w:val="Heading2"/>
        <w:rPr>
          <w:rtl/>
          <w:lang w:bidi="fa-IR"/>
        </w:rPr>
      </w:pPr>
      <w:bookmarkStart w:id="129" w:name="_Toc338947778"/>
      <w:bookmarkStart w:id="130" w:name="_Toc385324462"/>
      <w:r w:rsidRPr="00AD7338">
        <w:rPr>
          <w:rtl/>
          <w:lang w:bidi="fa-IR"/>
        </w:rPr>
        <w:t>وأن تمنعني ممّا تمنع منه نفسك</w:t>
      </w:r>
      <w:bookmarkEnd w:id="129"/>
      <w:bookmarkEnd w:id="130"/>
    </w:p>
    <w:p w:rsidR="00C21654" w:rsidRPr="00AD7338" w:rsidRDefault="00C21654" w:rsidP="00C21654">
      <w:pPr>
        <w:pStyle w:val="libNormal"/>
        <w:rPr>
          <w:rtl/>
        </w:rPr>
      </w:pPr>
      <w:r w:rsidRPr="00AD7338">
        <w:rPr>
          <w:rtl/>
        </w:rPr>
        <w:t xml:space="preserve">لقد بايع المسلمون رسول الله </w:t>
      </w:r>
      <w:r w:rsidRPr="00C21654">
        <w:rPr>
          <w:rStyle w:val="libAlaemChar"/>
          <w:rtl/>
        </w:rPr>
        <w:t>صلى‌الله‌عليه‌وآله</w:t>
      </w:r>
      <w:r w:rsidRPr="00AD7338">
        <w:rPr>
          <w:rtl/>
        </w:rPr>
        <w:t xml:space="preserve"> بيعة العقبة</w:t>
      </w:r>
      <w:r w:rsidR="00FC5962">
        <w:rPr>
          <w:rtl/>
        </w:rPr>
        <w:t>،</w:t>
      </w:r>
      <w:r w:rsidRPr="00AD7338">
        <w:rPr>
          <w:rtl/>
        </w:rPr>
        <w:t xml:space="preserve"> وكان شرط عليهم رسول الله </w:t>
      </w:r>
      <w:r w:rsidRPr="00C21654">
        <w:rPr>
          <w:rStyle w:val="libAlaemChar"/>
          <w:rtl/>
        </w:rPr>
        <w:t>صلى‌الله‌عليه‌وآله</w:t>
      </w:r>
      <w:r w:rsidRPr="00AD7338">
        <w:rPr>
          <w:rtl/>
        </w:rPr>
        <w:t xml:space="preserve"> شروطا لله ولنفسه</w:t>
      </w:r>
      <w:r w:rsidR="00FC5962">
        <w:rPr>
          <w:rtl/>
        </w:rPr>
        <w:t>،</w:t>
      </w:r>
      <w:r w:rsidRPr="00AD7338">
        <w:rPr>
          <w:rtl/>
        </w:rPr>
        <w:t xml:space="preserve"> فأمّا الشروط الّتي لله فهي الترغيب في الإسلام وإطاعة الله</w:t>
      </w:r>
      <w:r w:rsidR="00FC5962">
        <w:rPr>
          <w:rtl/>
        </w:rPr>
        <w:t>،</w:t>
      </w:r>
      <w:r w:rsidRPr="00AD7338">
        <w:rPr>
          <w:rtl/>
        </w:rPr>
        <w:t xml:space="preserve"> واشترط عليهم لنفسه أن يمنعوه وأهل بيته وذريته </w:t>
      </w:r>
      <w:r w:rsidRPr="00C21654">
        <w:rPr>
          <w:rStyle w:val="libAlaemChar"/>
          <w:rtl/>
        </w:rPr>
        <w:t>عليهم‌السلام</w:t>
      </w:r>
      <w:r w:rsidRPr="00AD7338">
        <w:rPr>
          <w:rtl/>
        </w:rPr>
        <w:t xml:space="preserve"> ممّا يمنعون منه أنفسهم وأهاليهم وذراريهم.</w:t>
      </w:r>
    </w:p>
    <w:p w:rsidR="00C21654" w:rsidRPr="00AD7338" w:rsidRDefault="00C21654" w:rsidP="00C21654">
      <w:pPr>
        <w:pStyle w:val="libNormal"/>
        <w:rPr>
          <w:rtl/>
        </w:rPr>
      </w:pPr>
      <w:r w:rsidRPr="00AD7338">
        <w:rPr>
          <w:rtl/>
        </w:rPr>
        <w:t xml:space="preserve">ففي تفسير القمّي </w:t>
      </w:r>
      <w:r>
        <w:rPr>
          <w:rtl/>
        </w:rPr>
        <w:t>(</w:t>
      </w:r>
      <w:r w:rsidRPr="00AD7338">
        <w:rPr>
          <w:rtl/>
        </w:rPr>
        <w:t xml:space="preserve"> ج 1</w:t>
      </w:r>
      <w:r w:rsidR="00FC5962">
        <w:rPr>
          <w:rtl/>
        </w:rPr>
        <w:t>؛</w:t>
      </w:r>
      <w:r w:rsidRPr="00AD7338">
        <w:rPr>
          <w:rtl/>
        </w:rPr>
        <w:t xml:space="preserve"> 272</w:t>
      </w:r>
      <w:r w:rsidR="00FC5962">
        <w:rPr>
          <w:rtl/>
        </w:rPr>
        <w:t>،</w:t>
      </w:r>
      <w:r w:rsidRPr="00AD7338">
        <w:rPr>
          <w:rtl/>
        </w:rPr>
        <w:t xml:space="preserve"> 273 )</w:t>
      </w:r>
      <w:r w:rsidR="00FC5962">
        <w:rPr>
          <w:rtl/>
        </w:rPr>
        <w:t>:</w:t>
      </w:r>
      <w:r w:rsidRPr="00AD7338">
        <w:rPr>
          <w:rtl/>
        </w:rPr>
        <w:t xml:space="preserve"> لمّا أظهر رسول الله </w:t>
      </w:r>
      <w:r w:rsidRPr="00C21654">
        <w:rPr>
          <w:rStyle w:val="libAlaemChar"/>
          <w:rtl/>
        </w:rPr>
        <w:t>صلى‌الله‌عليه‌وآله</w:t>
      </w:r>
      <w:r w:rsidRPr="00AD7338">
        <w:rPr>
          <w:rtl/>
        </w:rPr>
        <w:t xml:space="preserve"> الدعوة بمكّة قدمت</w:t>
      </w:r>
    </w:p>
    <w:p w:rsidR="00C21654" w:rsidRPr="00AD7338" w:rsidRDefault="00C21654" w:rsidP="00C21654">
      <w:pPr>
        <w:pStyle w:val="libNormal0"/>
        <w:rPr>
          <w:rtl/>
        </w:rPr>
      </w:pPr>
      <w:r>
        <w:rPr>
          <w:rtl/>
        </w:rPr>
        <w:br w:type="page"/>
      </w:r>
      <w:r w:rsidRPr="00AD7338">
        <w:rPr>
          <w:rtl/>
        </w:rPr>
        <w:lastRenderedPageBreak/>
        <w:t>عليه الأوس والخزرج</w:t>
      </w:r>
      <w:r w:rsidR="00FC5962">
        <w:rPr>
          <w:rtl/>
        </w:rPr>
        <w:t>،</w:t>
      </w:r>
      <w:r w:rsidRPr="00AD7338">
        <w:rPr>
          <w:rtl/>
        </w:rPr>
        <w:t xml:space="preserve"> فقال لهم رسول الله </w:t>
      </w:r>
      <w:r w:rsidRPr="00C21654">
        <w:rPr>
          <w:rStyle w:val="libAlaemChar"/>
          <w:rtl/>
        </w:rPr>
        <w:t>صلى‌الله‌عليه‌وآله</w:t>
      </w:r>
      <w:r w:rsidR="00FC5962">
        <w:rPr>
          <w:rtl/>
        </w:rPr>
        <w:t>:</w:t>
      </w:r>
      <w:r w:rsidRPr="00AD7338">
        <w:rPr>
          <w:rtl/>
        </w:rPr>
        <w:t xml:space="preserve"> تمنعوني وتكونون لي جارا حتّى أتلو عليكم كتاب ربّي وثوابكم على الله الجنّة</w:t>
      </w:r>
      <w:r>
        <w:rPr>
          <w:rtl/>
        </w:rPr>
        <w:t>؟</w:t>
      </w:r>
      <w:r w:rsidRPr="00AD7338">
        <w:rPr>
          <w:rtl/>
        </w:rPr>
        <w:t xml:space="preserve"> فقالوا</w:t>
      </w:r>
      <w:r w:rsidR="00FC5962">
        <w:rPr>
          <w:rtl/>
        </w:rPr>
        <w:t>:</w:t>
      </w:r>
      <w:r w:rsidRPr="00AD7338">
        <w:rPr>
          <w:rtl/>
        </w:rPr>
        <w:t xml:space="preserve"> نعم</w:t>
      </w:r>
      <w:r w:rsidR="00FC5962">
        <w:rPr>
          <w:rtl/>
        </w:rPr>
        <w:t>،</w:t>
      </w:r>
      <w:r w:rsidRPr="00AD7338">
        <w:rPr>
          <w:rtl/>
        </w:rPr>
        <w:t xml:space="preserve"> خذ لربّك ولنفسك ما شئت</w:t>
      </w:r>
      <w:r w:rsidR="00FC5962">
        <w:rPr>
          <w:rtl/>
        </w:rPr>
        <w:t>،</w:t>
      </w:r>
      <w:r w:rsidRPr="00AD7338">
        <w:rPr>
          <w:rtl/>
        </w:rPr>
        <w:t xml:space="preserve"> فقال لهم</w:t>
      </w:r>
      <w:r w:rsidR="00FC5962">
        <w:rPr>
          <w:rtl/>
        </w:rPr>
        <w:t>:</w:t>
      </w:r>
      <w:r w:rsidRPr="00AD7338">
        <w:rPr>
          <w:rtl/>
        </w:rPr>
        <w:t xml:space="preserve"> موعدكم العقبة في اللّيلة الوسطى من ليالي التشريق</w:t>
      </w:r>
      <w:r w:rsidR="00FC5962">
        <w:rPr>
          <w:rtl/>
        </w:rPr>
        <w:t>،</w:t>
      </w:r>
      <w:r w:rsidRPr="00AD7338">
        <w:rPr>
          <w:rtl/>
        </w:rPr>
        <w:t xml:space="preserve"> فحجّوا ورجعوا إلى منى</w:t>
      </w:r>
      <w:r w:rsidR="00FC5962">
        <w:rPr>
          <w:rtl/>
        </w:rPr>
        <w:t>،</w:t>
      </w:r>
      <w:r w:rsidRPr="00AD7338">
        <w:rPr>
          <w:rtl/>
        </w:rPr>
        <w:t xml:space="preserve"> وكان فيهم ممّن قد حجّ بشر كثير</w:t>
      </w:r>
      <w:r w:rsidR="00FC5962">
        <w:rPr>
          <w:rtl/>
        </w:rPr>
        <w:t>،</w:t>
      </w:r>
      <w:r w:rsidRPr="00AD7338">
        <w:rPr>
          <w:rtl/>
        </w:rPr>
        <w:t xml:space="preserve"> فلمّا كان اليوم الثاني من أيّام التشريق</w:t>
      </w:r>
      <w:r w:rsidR="00FC5962">
        <w:rPr>
          <w:rtl/>
        </w:rPr>
        <w:t>،</w:t>
      </w:r>
      <w:r w:rsidRPr="00AD7338">
        <w:rPr>
          <w:rtl/>
        </w:rPr>
        <w:t xml:space="preserve"> قال لهم رسول الله </w:t>
      </w:r>
      <w:r w:rsidRPr="00C21654">
        <w:rPr>
          <w:rStyle w:val="libAlaemChar"/>
          <w:rtl/>
        </w:rPr>
        <w:t>صلى‌الله‌عليه‌وآله</w:t>
      </w:r>
      <w:r w:rsidR="00FC5962">
        <w:rPr>
          <w:rtl/>
        </w:rPr>
        <w:t>:</w:t>
      </w:r>
      <w:r>
        <w:rPr>
          <w:rFonts w:hint="cs"/>
          <w:rtl/>
        </w:rPr>
        <w:t xml:space="preserve"> </w:t>
      </w:r>
      <w:r w:rsidRPr="00AD7338">
        <w:rPr>
          <w:rtl/>
        </w:rPr>
        <w:t>إذا كان اللّيل فاحضروا دار عبد المطلّب على العقبة</w:t>
      </w:r>
      <w:r w:rsidR="00FC5962">
        <w:rPr>
          <w:rtl/>
        </w:rPr>
        <w:t>،</w:t>
      </w:r>
      <w:r w:rsidRPr="00AD7338">
        <w:rPr>
          <w:rtl/>
        </w:rPr>
        <w:t xml:space="preserve"> ولا تنبّهوا نائما</w:t>
      </w:r>
      <w:r w:rsidR="00FC5962">
        <w:rPr>
          <w:rtl/>
        </w:rPr>
        <w:t>،</w:t>
      </w:r>
      <w:r w:rsidRPr="00AD7338">
        <w:rPr>
          <w:rtl/>
        </w:rPr>
        <w:t xml:space="preserve"> ولينسلّ واحد فواحد</w:t>
      </w:r>
      <w:r w:rsidR="00FC5962">
        <w:rPr>
          <w:rtl/>
        </w:rPr>
        <w:t>،</w:t>
      </w:r>
      <w:r w:rsidRPr="00AD7338">
        <w:rPr>
          <w:rtl/>
        </w:rPr>
        <w:t xml:space="preserve"> فجاء سبعون رجلا من الأوس والخزرج فدخلوا الدار</w:t>
      </w:r>
      <w:r w:rsidR="00FC5962">
        <w:rPr>
          <w:rtl/>
        </w:rPr>
        <w:t>،</w:t>
      </w:r>
      <w:r w:rsidRPr="00AD7338">
        <w:rPr>
          <w:rtl/>
        </w:rPr>
        <w:t xml:space="preserve"> فقال لهم رسول الله </w:t>
      </w:r>
      <w:r w:rsidRPr="00C21654">
        <w:rPr>
          <w:rStyle w:val="libAlaemChar"/>
          <w:rtl/>
        </w:rPr>
        <w:t>صلى‌الله‌عليه‌وآله</w:t>
      </w:r>
      <w:r w:rsidR="00FC5962">
        <w:rPr>
          <w:rtl/>
        </w:rPr>
        <w:t>:</w:t>
      </w:r>
      <w:r w:rsidRPr="00AD7338">
        <w:rPr>
          <w:rtl/>
        </w:rPr>
        <w:t xml:space="preserve"> تمنعوني وتجيروني حتّى أتلو عليكم كتاب ربّي وثوابكم على الله الجنّة</w:t>
      </w:r>
      <w:r>
        <w:rPr>
          <w:rtl/>
        </w:rPr>
        <w:t>؟</w:t>
      </w:r>
      <w:r w:rsidRPr="00AD7338">
        <w:rPr>
          <w:rtl/>
        </w:rPr>
        <w:t xml:space="preserve"> فقال سعد بن زرارة والبراء بن معرور وعبد الله بن حزام</w:t>
      </w:r>
      <w:r w:rsidR="00FC5962">
        <w:rPr>
          <w:rtl/>
        </w:rPr>
        <w:t>:</w:t>
      </w:r>
      <w:r w:rsidRPr="00AD7338">
        <w:rPr>
          <w:rtl/>
        </w:rPr>
        <w:t xml:space="preserve"> نعم يا رسول الله</w:t>
      </w:r>
      <w:r w:rsidR="00FC5962">
        <w:rPr>
          <w:rtl/>
        </w:rPr>
        <w:t>،</w:t>
      </w:r>
      <w:r w:rsidRPr="00AD7338">
        <w:rPr>
          <w:rtl/>
        </w:rPr>
        <w:t xml:space="preserve"> اشترط لربّك ولنفسك ما شئت</w:t>
      </w:r>
      <w:r w:rsidR="00FC5962">
        <w:rPr>
          <w:rtl/>
        </w:rPr>
        <w:t>،</w:t>
      </w:r>
      <w:r w:rsidRPr="00AD7338">
        <w:rPr>
          <w:rtl/>
        </w:rPr>
        <w:t xml:space="preserve"> فقال</w:t>
      </w:r>
      <w:r w:rsidR="00FC5962">
        <w:rPr>
          <w:rtl/>
        </w:rPr>
        <w:t>:</w:t>
      </w:r>
      <w:r w:rsidRPr="00AD7338">
        <w:rPr>
          <w:rtl/>
        </w:rPr>
        <w:t xml:space="preserve"> أمّا ما أشترط لربّي فأن تعبدوه ولا تشركوا به شيئا</w:t>
      </w:r>
      <w:r w:rsidR="00FC5962">
        <w:rPr>
          <w:rtl/>
        </w:rPr>
        <w:t>،</w:t>
      </w:r>
      <w:r w:rsidRPr="00AD7338">
        <w:rPr>
          <w:rtl/>
        </w:rPr>
        <w:t xml:space="preserve"> وأشترط لنفسي أن تمنعوني ممّا تمنعون أنفسكم وتمنعوا أهلي ممّا تمنعون أهاليكم وأولادكم</w:t>
      </w:r>
      <w:r w:rsidR="00FC5962">
        <w:rPr>
          <w:rtl/>
        </w:rPr>
        <w:t>،</w:t>
      </w:r>
      <w:r w:rsidRPr="00AD7338">
        <w:rPr>
          <w:rtl/>
        </w:rPr>
        <w:t xml:space="preserve"> فقالوا</w:t>
      </w:r>
      <w:r w:rsidR="00FC5962">
        <w:rPr>
          <w:rtl/>
        </w:rPr>
        <w:t>:</w:t>
      </w:r>
      <w:r w:rsidRPr="00AD7338">
        <w:rPr>
          <w:rtl/>
        </w:rPr>
        <w:t xml:space="preserve"> وما لنا يا رسول الله</w:t>
      </w:r>
      <w:r>
        <w:rPr>
          <w:rtl/>
        </w:rPr>
        <w:t>؟</w:t>
      </w:r>
      <w:r>
        <w:rPr>
          <w:rFonts w:hint="cs"/>
          <w:rtl/>
        </w:rPr>
        <w:t xml:space="preserve"> </w:t>
      </w:r>
      <w:r w:rsidRPr="00AD7338">
        <w:rPr>
          <w:rtl/>
        </w:rPr>
        <w:t>فقال</w:t>
      </w:r>
      <w:r w:rsidR="00FC5962">
        <w:rPr>
          <w:rtl/>
        </w:rPr>
        <w:t>:</w:t>
      </w:r>
      <w:r w:rsidRPr="00AD7338">
        <w:rPr>
          <w:rtl/>
        </w:rPr>
        <w:t xml:space="preserve"> الجنّة في الآخرة</w:t>
      </w:r>
      <w:r>
        <w:rPr>
          <w:rtl/>
        </w:rPr>
        <w:t xml:space="preserve"> ....</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8</w:t>
      </w:r>
      <w:r w:rsidR="00FC5962">
        <w:rPr>
          <w:rtl/>
        </w:rPr>
        <w:t>؛</w:t>
      </w:r>
      <w:r w:rsidRPr="00AD7338">
        <w:rPr>
          <w:rtl/>
        </w:rPr>
        <w:t xml:space="preserve"> 261 ) عن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قال أمير المؤمنين </w:t>
      </w:r>
      <w:r w:rsidRPr="00C21654">
        <w:rPr>
          <w:rStyle w:val="libAlaemChar"/>
          <w:rtl/>
        </w:rPr>
        <w:t>عليه‌السلام</w:t>
      </w:r>
      <w:r w:rsidR="00FC5962">
        <w:rPr>
          <w:rtl/>
        </w:rPr>
        <w:t>:</w:t>
      </w:r>
      <w:r w:rsidRPr="00AD7338">
        <w:rPr>
          <w:rtl/>
        </w:rPr>
        <w:t xml:space="preserve"> كنت أبايع لرسول الله </w:t>
      </w:r>
      <w:r w:rsidRPr="00C21654">
        <w:rPr>
          <w:rStyle w:val="libAlaemChar"/>
          <w:rtl/>
        </w:rPr>
        <w:t>صلى‌الله‌عليه‌وآله</w:t>
      </w:r>
      <w:r w:rsidRPr="00AD7338">
        <w:rPr>
          <w:rtl/>
        </w:rPr>
        <w:t xml:space="preserve"> على العسر واليسر والبسط والكره</w:t>
      </w:r>
      <w:r w:rsidR="00FC5962">
        <w:rPr>
          <w:rtl/>
        </w:rPr>
        <w:t>،</w:t>
      </w:r>
      <w:r w:rsidRPr="00AD7338">
        <w:rPr>
          <w:rtl/>
        </w:rPr>
        <w:t xml:space="preserve"> إلى أن كثر الإسلام وكثف</w:t>
      </w:r>
      <w:r w:rsidR="00FC5962">
        <w:rPr>
          <w:rtl/>
        </w:rPr>
        <w:t>،</w:t>
      </w:r>
      <w:r w:rsidRPr="00AD7338">
        <w:rPr>
          <w:rtl/>
        </w:rPr>
        <w:t xml:space="preserve"> قال</w:t>
      </w:r>
      <w:r w:rsidR="00FC5962">
        <w:rPr>
          <w:rtl/>
        </w:rPr>
        <w:t>:</w:t>
      </w:r>
      <w:r w:rsidRPr="00AD7338">
        <w:rPr>
          <w:rtl/>
        </w:rPr>
        <w:t xml:space="preserve"> وأخذ عليهم عليّ </w:t>
      </w:r>
      <w:r w:rsidRPr="00C21654">
        <w:rPr>
          <w:rStyle w:val="libAlaemChar"/>
          <w:rtl/>
        </w:rPr>
        <w:t>عليه‌السلام</w:t>
      </w:r>
      <w:r w:rsidRPr="00AD7338">
        <w:rPr>
          <w:rtl/>
        </w:rPr>
        <w:t xml:space="preserve"> أن يمنعوا محمّدا وذريته صلوات الله عليهم ممّا يمنعون منه أنفسهم وذراريهم</w:t>
      </w:r>
      <w:r w:rsidR="00FC5962">
        <w:rPr>
          <w:rtl/>
        </w:rPr>
        <w:t>،</w:t>
      </w:r>
      <w:r w:rsidRPr="00AD7338">
        <w:rPr>
          <w:rtl/>
        </w:rPr>
        <w:t xml:space="preserve"> فأخذتها عليهم</w:t>
      </w:r>
      <w:r w:rsidR="00FC5962">
        <w:rPr>
          <w:rtl/>
        </w:rPr>
        <w:t>،</w:t>
      </w:r>
      <w:r w:rsidRPr="00AD7338">
        <w:rPr>
          <w:rtl/>
        </w:rPr>
        <w:t xml:space="preserve"> نجا من نجا وهلك من هلك.</w:t>
      </w:r>
    </w:p>
    <w:p w:rsidR="00C21654" w:rsidRPr="00AD7338" w:rsidRDefault="00C21654" w:rsidP="00C21654">
      <w:pPr>
        <w:pStyle w:val="libNormal"/>
        <w:rPr>
          <w:rtl/>
        </w:rPr>
      </w:pPr>
      <w:r w:rsidRPr="00AD7338">
        <w:rPr>
          <w:rtl/>
        </w:rPr>
        <w:t xml:space="preserve">وانظر مناقب ابن شهرآشوب </w:t>
      </w:r>
      <w:r>
        <w:rPr>
          <w:rtl/>
        </w:rPr>
        <w:t>(</w:t>
      </w:r>
      <w:r w:rsidRPr="00AD7338">
        <w:rPr>
          <w:rtl/>
        </w:rPr>
        <w:t xml:space="preserve"> ج 2</w:t>
      </w:r>
      <w:r w:rsidR="00FC5962">
        <w:rPr>
          <w:rtl/>
        </w:rPr>
        <w:t>؛</w:t>
      </w:r>
      <w:r w:rsidRPr="00AD7338">
        <w:rPr>
          <w:rtl/>
        </w:rPr>
        <w:t xml:space="preserve"> 24 ) والسقيفة وفدك </w:t>
      </w:r>
      <w:r>
        <w:rPr>
          <w:rtl/>
        </w:rPr>
        <w:t>(</w:t>
      </w:r>
      <w:r w:rsidRPr="00AD7338">
        <w:rPr>
          <w:rtl/>
        </w:rPr>
        <w:t xml:space="preserve">69) وشرح النهج </w:t>
      </w:r>
      <w:r>
        <w:rPr>
          <w:rtl/>
        </w:rPr>
        <w:t>(</w:t>
      </w:r>
      <w:r w:rsidRPr="00AD7338">
        <w:rPr>
          <w:rtl/>
        </w:rPr>
        <w:t xml:space="preserve"> ج 6</w:t>
      </w:r>
      <w:r w:rsidR="00FC5962">
        <w:rPr>
          <w:rtl/>
        </w:rPr>
        <w:t>؛</w:t>
      </w:r>
      <w:r w:rsidRPr="00AD7338">
        <w:rPr>
          <w:rtl/>
        </w:rPr>
        <w:t xml:space="preserve"> 44 ) وتاريخ الطبريّ </w:t>
      </w:r>
      <w:r>
        <w:rPr>
          <w:rtl/>
        </w:rPr>
        <w:t>(</w:t>
      </w:r>
      <w:r w:rsidRPr="00AD7338">
        <w:rPr>
          <w:rtl/>
        </w:rPr>
        <w:t xml:space="preserve"> ج 2</w:t>
      </w:r>
      <w:r w:rsidR="00FC5962">
        <w:rPr>
          <w:rtl/>
        </w:rPr>
        <w:t>؛</w:t>
      </w:r>
      <w:r w:rsidRPr="00AD7338">
        <w:rPr>
          <w:rtl/>
        </w:rPr>
        <w:t xml:space="preserve"> 238</w:t>
      </w:r>
      <w:r w:rsidR="00FC5962">
        <w:rPr>
          <w:rtl/>
        </w:rPr>
        <w:t>،</w:t>
      </w:r>
      <w:r w:rsidRPr="00AD7338">
        <w:rPr>
          <w:rtl/>
        </w:rPr>
        <w:t xml:space="preserve"> 239 ) وتاريخ ابن الأثير </w:t>
      </w:r>
      <w:r>
        <w:rPr>
          <w:rtl/>
        </w:rPr>
        <w:t>(</w:t>
      </w:r>
      <w:r w:rsidRPr="00AD7338">
        <w:rPr>
          <w:rtl/>
        </w:rPr>
        <w:t xml:space="preserve"> ج 2</w:t>
      </w:r>
      <w:r w:rsidR="00FC5962">
        <w:rPr>
          <w:rtl/>
        </w:rPr>
        <w:t>؛</w:t>
      </w:r>
      <w:r w:rsidRPr="00AD7338">
        <w:rPr>
          <w:rtl/>
        </w:rPr>
        <w:t xml:space="preserve"> 98</w:t>
      </w:r>
      <w:r w:rsidR="00FC5962">
        <w:rPr>
          <w:rtl/>
        </w:rPr>
        <w:t>،</w:t>
      </w:r>
      <w:r w:rsidRPr="00AD7338">
        <w:rPr>
          <w:rtl/>
        </w:rPr>
        <w:t xml:space="preserve"> 99 ) وتاريخ ابن خلدون </w:t>
      </w:r>
      <w:r>
        <w:rPr>
          <w:rtl/>
        </w:rPr>
        <w:t>(</w:t>
      </w:r>
      <w:r w:rsidRPr="00AD7338">
        <w:rPr>
          <w:rtl/>
        </w:rPr>
        <w:t xml:space="preserve"> ج 2</w:t>
      </w:r>
      <w:r w:rsidR="00FC5962">
        <w:rPr>
          <w:rtl/>
        </w:rPr>
        <w:t>؛</w:t>
      </w:r>
      <w:r w:rsidRPr="00AD7338">
        <w:rPr>
          <w:rtl/>
        </w:rPr>
        <w:t xml:space="preserve"> 418 ) وتاريخ اليعقوبي </w:t>
      </w:r>
      <w:r>
        <w:rPr>
          <w:rtl/>
        </w:rPr>
        <w:t>(</w:t>
      </w:r>
      <w:r w:rsidRPr="00AD7338">
        <w:rPr>
          <w:rtl/>
        </w:rPr>
        <w:t xml:space="preserve"> ج 2</w:t>
      </w:r>
      <w:r w:rsidR="00FC5962">
        <w:rPr>
          <w:rtl/>
        </w:rPr>
        <w:t>؛</w:t>
      </w:r>
      <w:r w:rsidRPr="00AD7338">
        <w:rPr>
          <w:rtl/>
        </w:rPr>
        <w:t xml:space="preserve"> 38 ) وسيرة ابن هشام </w:t>
      </w:r>
      <w:r>
        <w:rPr>
          <w:rtl/>
        </w:rPr>
        <w:t>(</w:t>
      </w:r>
      <w:r w:rsidRPr="00AD7338">
        <w:rPr>
          <w:rtl/>
        </w:rPr>
        <w:t xml:space="preserve"> ج 2</w:t>
      </w:r>
      <w:r w:rsidR="00FC5962">
        <w:rPr>
          <w:rtl/>
        </w:rPr>
        <w:t>؛</w:t>
      </w:r>
      <w:r w:rsidRPr="00AD7338">
        <w:rPr>
          <w:rtl/>
        </w:rPr>
        <w:t xml:space="preserve"> 442 ) والروض الأنف </w:t>
      </w:r>
      <w:r>
        <w:rPr>
          <w:rtl/>
        </w:rPr>
        <w:t>(</w:t>
      </w:r>
      <w:r w:rsidRPr="00AD7338">
        <w:rPr>
          <w:rtl/>
        </w:rPr>
        <w:t xml:space="preserve"> ج 4</w:t>
      </w:r>
      <w:r w:rsidR="00FC5962">
        <w:rPr>
          <w:rtl/>
        </w:rPr>
        <w:t>؛</w:t>
      </w:r>
      <w:r w:rsidRPr="00AD7338">
        <w:rPr>
          <w:rtl/>
        </w:rPr>
        <w:t xml:space="preserve"> 82 )</w:t>
      </w:r>
      <w:r>
        <w:rPr>
          <w:rtl/>
        </w:rPr>
        <w:t>.</w:t>
      </w:r>
    </w:p>
    <w:p w:rsidR="00C21654" w:rsidRPr="00AD7338" w:rsidRDefault="00C21654" w:rsidP="00C21654">
      <w:pPr>
        <w:pStyle w:val="libNormal"/>
        <w:rPr>
          <w:rtl/>
        </w:rPr>
      </w:pPr>
      <w:r w:rsidRPr="00AD7338">
        <w:rPr>
          <w:rtl/>
        </w:rPr>
        <w:t xml:space="preserve">وزاد ابن هشام في سيرته </w:t>
      </w:r>
      <w:r>
        <w:rPr>
          <w:rtl/>
        </w:rPr>
        <w:t>(</w:t>
      </w:r>
      <w:r w:rsidRPr="00AD7338">
        <w:rPr>
          <w:rtl/>
        </w:rPr>
        <w:t xml:space="preserve"> ج 2</w:t>
      </w:r>
      <w:r w:rsidR="00FC5962">
        <w:rPr>
          <w:rtl/>
        </w:rPr>
        <w:t>؛</w:t>
      </w:r>
      <w:r w:rsidRPr="00AD7338">
        <w:rPr>
          <w:rtl/>
        </w:rPr>
        <w:t xml:space="preserve"> 454 ) المبايعة بشرط</w:t>
      </w:r>
      <w:r w:rsidR="00FC5962">
        <w:rPr>
          <w:rtl/>
        </w:rPr>
        <w:t>:</w:t>
      </w:r>
      <w:r w:rsidRPr="00AD7338">
        <w:rPr>
          <w:rtl/>
        </w:rPr>
        <w:t xml:space="preserve"> وأن لا ننازع الأمر أهله</w:t>
      </w:r>
      <w:r w:rsidR="00FC5962">
        <w:rPr>
          <w:rtl/>
        </w:rPr>
        <w:t>،</w:t>
      </w:r>
      <w:r w:rsidRPr="00AD7338">
        <w:rPr>
          <w:rtl/>
        </w:rPr>
        <w:t xml:space="preserve"> وأن نقول بالحقّ أينما كنّا</w:t>
      </w:r>
      <w:r w:rsidR="00FC5962">
        <w:rPr>
          <w:rtl/>
        </w:rPr>
        <w:t>،</w:t>
      </w:r>
      <w:r w:rsidRPr="00AD7338">
        <w:rPr>
          <w:rtl/>
        </w:rPr>
        <w:t xml:space="preserve"> لا نخاف في الله لومة لائم. وهو أيضا في الروض الأنف </w:t>
      </w:r>
      <w:r>
        <w:rPr>
          <w:rtl/>
        </w:rPr>
        <w:t>(</w:t>
      </w:r>
      <w:r w:rsidRPr="00AD7338">
        <w:rPr>
          <w:rtl/>
        </w:rPr>
        <w:t xml:space="preserve"> ج 4</w:t>
      </w:r>
      <w:r w:rsidR="00FC5962">
        <w:rPr>
          <w:rtl/>
        </w:rPr>
        <w:t>؛</w:t>
      </w:r>
      <w:r w:rsidRPr="00AD7338">
        <w:rPr>
          <w:rtl/>
        </w:rPr>
        <w:t xml:space="preserve"> 135 ) وأنساب الأشراف </w:t>
      </w:r>
      <w:r>
        <w:rPr>
          <w:rtl/>
        </w:rPr>
        <w:t>(</w:t>
      </w:r>
      <w:r w:rsidRPr="00AD7338">
        <w:rPr>
          <w:rtl/>
        </w:rPr>
        <w:t xml:space="preserve"> ج 1</w:t>
      </w:r>
      <w:r w:rsidR="00FC5962">
        <w:rPr>
          <w:rtl/>
        </w:rPr>
        <w:t>؛</w:t>
      </w:r>
      <w:r w:rsidRPr="00AD7338">
        <w:rPr>
          <w:rtl/>
        </w:rPr>
        <w:t xml:space="preserve"> 294 )</w:t>
      </w:r>
      <w:r>
        <w:rPr>
          <w:rtl/>
        </w:rPr>
        <w:t>.</w:t>
      </w:r>
    </w:p>
    <w:p w:rsidR="00C21654" w:rsidRPr="00AD7338" w:rsidRDefault="00C21654" w:rsidP="00C21654">
      <w:pPr>
        <w:pStyle w:val="libNormal"/>
        <w:rPr>
          <w:rtl/>
        </w:rPr>
      </w:pPr>
      <w:r w:rsidRPr="00AD7338">
        <w:rPr>
          <w:rtl/>
        </w:rPr>
        <w:t xml:space="preserve">وواضح أنّ عليّا </w:t>
      </w:r>
      <w:r w:rsidRPr="00C21654">
        <w:rPr>
          <w:rStyle w:val="libAlaemChar"/>
          <w:rtl/>
        </w:rPr>
        <w:t>عليه‌السلام</w:t>
      </w:r>
      <w:r w:rsidRPr="00AD7338">
        <w:rPr>
          <w:rtl/>
        </w:rPr>
        <w:t xml:space="preserve"> كان قد بايع لرسول الله </w:t>
      </w:r>
      <w:r w:rsidRPr="00C21654">
        <w:rPr>
          <w:rStyle w:val="libAlaemChar"/>
          <w:rtl/>
        </w:rPr>
        <w:t>صلى‌الله‌عليه‌وآله</w:t>
      </w:r>
      <w:r w:rsidRPr="00AD7338">
        <w:rPr>
          <w:rtl/>
        </w:rPr>
        <w:t xml:space="preserve"> على ذلك ووفى به</w:t>
      </w:r>
      <w:r w:rsidR="00FC5962">
        <w:rPr>
          <w:rtl/>
        </w:rPr>
        <w:t>،</w:t>
      </w:r>
      <w:r w:rsidRPr="00AD7338">
        <w:rPr>
          <w:rtl/>
        </w:rPr>
        <w:t xml:space="preserve"> ولذلك كان</w:t>
      </w:r>
    </w:p>
    <w:p w:rsidR="00C21654" w:rsidRPr="00AD7338" w:rsidRDefault="00C21654" w:rsidP="00C21654">
      <w:pPr>
        <w:pStyle w:val="libNormal0"/>
        <w:rPr>
          <w:rtl/>
        </w:rPr>
      </w:pPr>
      <w:r>
        <w:rPr>
          <w:rtl/>
        </w:rPr>
        <w:br w:type="page"/>
      </w:r>
      <w:r w:rsidRPr="00AD7338">
        <w:rPr>
          <w:rtl/>
        </w:rPr>
        <w:lastRenderedPageBreak/>
        <w:t xml:space="preserve">هو </w:t>
      </w:r>
      <w:r w:rsidRPr="00C21654">
        <w:rPr>
          <w:rStyle w:val="libAlaemChar"/>
          <w:rtl/>
        </w:rPr>
        <w:t>عليه‌السلام</w:t>
      </w:r>
      <w:r w:rsidRPr="00AD7338">
        <w:rPr>
          <w:rtl/>
        </w:rPr>
        <w:t xml:space="preserve"> يأخذ منهم البيعة على ذلك</w:t>
      </w:r>
      <w:r w:rsidR="00FC5962">
        <w:rPr>
          <w:rtl/>
        </w:rPr>
        <w:t>،</w:t>
      </w:r>
      <w:r w:rsidRPr="00AD7338">
        <w:rPr>
          <w:rtl/>
        </w:rPr>
        <w:t xml:space="preserve"> نجا من نجا وهلك من هلك منهم.</w:t>
      </w:r>
    </w:p>
    <w:p w:rsidR="00C21654" w:rsidRPr="00AD7338" w:rsidRDefault="00C21654" w:rsidP="00C21654">
      <w:pPr>
        <w:pStyle w:val="libNormal"/>
        <w:rPr>
          <w:rtl/>
        </w:rPr>
      </w:pPr>
      <w:r w:rsidRPr="00AD7338">
        <w:rPr>
          <w:rtl/>
        </w:rPr>
        <w:t xml:space="preserve">وقد وفى عليّ بن أبي طالب </w:t>
      </w:r>
      <w:r w:rsidRPr="00C21654">
        <w:rPr>
          <w:rStyle w:val="libAlaemChar"/>
          <w:rtl/>
        </w:rPr>
        <w:t>عليه‌السلام</w:t>
      </w:r>
      <w:r w:rsidRPr="00AD7338">
        <w:rPr>
          <w:rtl/>
        </w:rPr>
        <w:t xml:space="preserve"> ببيعته فلم يفرّ ولم ينكل في حرب</w:t>
      </w:r>
      <w:r w:rsidR="00FC5962">
        <w:rPr>
          <w:rtl/>
        </w:rPr>
        <w:t>،</w:t>
      </w:r>
      <w:r w:rsidRPr="00AD7338">
        <w:rPr>
          <w:rtl/>
        </w:rPr>
        <w:t xml:space="preserve"> ولم يترك رسول الله </w:t>
      </w:r>
      <w:r w:rsidRPr="00C21654">
        <w:rPr>
          <w:rStyle w:val="libAlaemChar"/>
          <w:rtl/>
        </w:rPr>
        <w:t>صلى‌الله‌عليه‌وآله</w:t>
      </w:r>
      <w:r w:rsidRPr="00AD7338">
        <w:rPr>
          <w:rtl/>
        </w:rPr>
        <w:t xml:space="preserve"> إذ تركه الثلاثة وغيرهم فلم يفوا بالبيعة</w:t>
      </w:r>
      <w:r w:rsidR="00FC5962">
        <w:rPr>
          <w:rtl/>
        </w:rPr>
        <w:t>،</w:t>
      </w:r>
      <w:r w:rsidRPr="00AD7338">
        <w:rPr>
          <w:rtl/>
        </w:rPr>
        <w:t xml:space="preserve"> فلذلك عدّ عليّ نقض شروط هذه البيعة كفرا بالله</w:t>
      </w:r>
      <w:r w:rsidR="00FC5962">
        <w:rPr>
          <w:rtl/>
        </w:rPr>
        <w:t>،</w:t>
      </w:r>
      <w:r w:rsidRPr="00AD7338">
        <w:rPr>
          <w:rtl/>
        </w:rPr>
        <w:t xml:space="preserve"> ففي كشف الغمّة </w:t>
      </w:r>
      <w:r>
        <w:rPr>
          <w:rtl/>
        </w:rPr>
        <w:t>(</w:t>
      </w:r>
      <w:r w:rsidRPr="00AD7338">
        <w:rPr>
          <w:rtl/>
        </w:rPr>
        <w:t xml:space="preserve"> ج 1</w:t>
      </w:r>
      <w:r w:rsidR="00FC5962">
        <w:rPr>
          <w:rtl/>
        </w:rPr>
        <w:t>؛</w:t>
      </w:r>
      <w:r w:rsidRPr="00AD7338">
        <w:rPr>
          <w:rtl/>
        </w:rPr>
        <w:t xml:space="preserve"> 192</w:t>
      </w:r>
      <w:r w:rsidR="00FC5962">
        <w:rPr>
          <w:rtl/>
        </w:rPr>
        <w:t>،</w:t>
      </w:r>
      <w:r w:rsidRPr="00AD7338">
        <w:rPr>
          <w:rtl/>
        </w:rPr>
        <w:t xml:space="preserve"> 194 ) روى عكرمة</w:t>
      </w:r>
      <w:r w:rsidR="00FC5962">
        <w:rPr>
          <w:rtl/>
        </w:rPr>
        <w:t>،</w:t>
      </w:r>
      <w:r w:rsidRPr="00AD7338">
        <w:rPr>
          <w:rtl/>
        </w:rPr>
        <w:t xml:space="preserve"> قال</w:t>
      </w:r>
      <w:r w:rsidR="00FC5962">
        <w:rPr>
          <w:rtl/>
        </w:rPr>
        <w:t>:</w:t>
      </w:r>
      <w:r w:rsidRPr="00AD7338">
        <w:rPr>
          <w:rtl/>
        </w:rPr>
        <w:t xml:space="preserve"> سمعت عليّا </w:t>
      </w:r>
      <w:r w:rsidRPr="00C21654">
        <w:rPr>
          <w:rStyle w:val="libAlaemChar"/>
          <w:rtl/>
        </w:rPr>
        <w:t>عليه‌السلام</w:t>
      </w:r>
      <w:r w:rsidRPr="00AD7338">
        <w:rPr>
          <w:rtl/>
        </w:rPr>
        <w:t xml:space="preserve"> يقول</w:t>
      </w:r>
      <w:r w:rsidR="00FC5962">
        <w:rPr>
          <w:rtl/>
        </w:rPr>
        <w:t>:</w:t>
      </w:r>
      <w:r w:rsidRPr="00AD7338">
        <w:rPr>
          <w:rtl/>
        </w:rPr>
        <w:t xml:space="preserve"> لمّا انهزم الناس عن رسول الله </w:t>
      </w:r>
      <w:r w:rsidRPr="00C21654">
        <w:rPr>
          <w:rStyle w:val="libAlaemChar"/>
          <w:rtl/>
        </w:rPr>
        <w:t>صلى‌الله‌عليه‌وآله</w:t>
      </w:r>
      <w:r w:rsidRPr="00AD7338">
        <w:rPr>
          <w:rtl/>
        </w:rPr>
        <w:t xml:space="preserve"> يوم أحد لحقني من الجزع عليه ما لم أملك نفسي</w:t>
      </w:r>
      <w:r w:rsidR="00FC5962">
        <w:rPr>
          <w:rtl/>
        </w:rPr>
        <w:t>،</w:t>
      </w:r>
      <w:r w:rsidRPr="00AD7338">
        <w:rPr>
          <w:rtl/>
        </w:rPr>
        <w:t xml:space="preserve"> وكنت أمامه أضرب بسيفي بين يديه</w:t>
      </w:r>
      <w:r w:rsidR="00FC5962">
        <w:rPr>
          <w:rtl/>
        </w:rPr>
        <w:t>،</w:t>
      </w:r>
      <w:r w:rsidRPr="00AD7338">
        <w:rPr>
          <w:rtl/>
        </w:rPr>
        <w:t xml:space="preserve"> فرجعت أطلبه فلم أره</w:t>
      </w:r>
      <w:r w:rsidR="00FC5962">
        <w:rPr>
          <w:rtl/>
        </w:rPr>
        <w:t>،</w:t>
      </w:r>
      <w:r w:rsidRPr="00AD7338">
        <w:rPr>
          <w:rtl/>
        </w:rPr>
        <w:t xml:space="preserve"> فقلت</w:t>
      </w:r>
      <w:r w:rsidR="00FC5962">
        <w:rPr>
          <w:rtl/>
        </w:rPr>
        <w:t>:</w:t>
      </w:r>
      <w:r w:rsidRPr="00AD7338">
        <w:rPr>
          <w:rtl/>
        </w:rPr>
        <w:t xml:space="preserve"> ما كان رسول الله </w:t>
      </w:r>
      <w:r w:rsidRPr="00C21654">
        <w:rPr>
          <w:rStyle w:val="libAlaemChar"/>
          <w:rtl/>
        </w:rPr>
        <w:t>صلى‌الله‌عليه‌وآله</w:t>
      </w:r>
      <w:r w:rsidRPr="00AD7338">
        <w:rPr>
          <w:rtl/>
        </w:rPr>
        <w:t xml:space="preserve"> ليفرّ</w:t>
      </w:r>
      <w:r w:rsidR="00FC5962">
        <w:rPr>
          <w:rtl/>
        </w:rPr>
        <w:t>،</w:t>
      </w:r>
      <w:r w:rsidRPr="00AD7338">
        <w:rPr>
          <w:rtl/>
        </w:rPr>
        <w:t xml:space="preserve"> وما رأيته في القتلى</w:t>
      </w:r>
      <w:r>
        <w:rPr>
          <w:rtl/>
        </w:rPr>
        <w:t xml:space="preserve"> ..</w:t>
      </w:r>
      <w:r w:rsidRPr="00AD7338">
        <w:rPr>
          <w:rtl/>
        </w:rPr>
        <w:t>. وحملت على القوم فأفرجوا</w:t>
      </w:r>
      <w:r w:rsidR="00FC5962">
        <w:rPr>
          <w:rtl/>
        </w:rPr>
        <w:t>،</w:t>
      </w:r>
      <w:r w:rsidRPr="00AD7338">
        <w:rPr>
          <w:rtl/>
        </w:rPr>
        <w:t xml:space="preserve"> فإذا أنا برسول الله </w:t>
      </w:r>
      <w:r w:rsidRPr="00C21654">
        <w:rPr>
          <w:rStyle w:val="libAlaemChar"/>
          <w:rtl/>
        </w:rPr>
        <w:t>صلى‌الله‌عليه‌وآله</w:t>
      </w:r>
      <w:r w:rsidRPr="00AD7338">
        <w:rPr>
          <w:rtl/>
        </w:rPr>
        <w:t xml:space="preserve"> قد وقع مغشيّا عليه</w:t>
      </w:r>
      <w:r w:rsidR="00FC5962">
        <w:rPr>
          <w:rtl/>
        </w:rPr>
        <w:t>،</w:t>
      </w:r>
      <w:r w:rsidRPr="00AD7338">
        <w:rPr>
          <w:rtl/>
        </w:rPr>
        <w:t xml:space="preserve"> فنظر إليّ وقال</w:t>
      </w:r>
      <w:r w:rsidR="00FC5962">
        <w:rPr>
          <w:rtl/>
        </w:rPr>
        <w:t>:</w:t>
      </w:r>
      <w:r w:rsidRPr="00AD7338">
        <w:rPr>
          <w:rtl/>
        </w:rPr>
        <w:t xml:space="preserve"> ما فعل الناس يا عليّ</w:t>
      </w:r>
      <w:r>
        <w:rPr>
          <w:rtl/>
        </w:rPr>
        <w:t>؟</w:t>
      </w:r>
      <w:r w:rsidRPr="00AD7338">
        <w:rPr>
          <w:rtl/>
        </w:rPr>
        <w:t xml:space="preserve"> قلت</w:t>
      </w:r>
      <w:r w:rsidR="00FC5962">
        <w:rPr>
          <w:rtl/>
        </w:rPr>
        <w:t>:</w:t>
      </w:r>
      <w:r w:rsidRPr="00AD7338">
        <w:rPr>
          <w:rtl/>
        </w:rPr>
        <w:t xml:space="preserve"> كفروا يا رسول الله وولّوا الدّبر وأسلموك. ونقل هذا الخبر في كشف اليقين </w:t>
      </w:r>
      <w:r>
        <w:rPr>
          <w:rtl/>
        </w:rPr>
        <w:t>(</w:t>
      </w:r>
      <w:r w:rsidRPr="00AD7338">
        <w:rPr>
          <w:rtl/>
        </w:rPr>
        <w:t>128) وفيه</w:t>
      </w:r>
      <w:r w:rsidR="00FC5962">
        <w:rPr>
          <w:rtl/>
        </w:rPr>
        <w:t>:</w:t>
      </w:r>
      <w:r w:rsidRPr="00AD7338">
        <w:rPr>
          <w:rtl/>
        </w:rPr>
        <w:t xml:space="preserve"> أنّ عليّا </w:t>
      </w:r>
      <w:r w:rsidRPr="00C21654">
        <w:rPr>
          <w:rStyle w:val="libAlaemChar"/>
          <w:rtl/>
        </w:rPr>
        <w:t>عليه‌السلام</w:t>
      </w:r>
      <w:r w:rsidRPr="00AD7338">
        <w:rPr>
          <w:rtl/>
        </w:rPr>
        <w:t xml:space="preserve"> قال</w:t>
      </w:r>
      <w:r w:rsidR="00FC5962">
        <w:rPr>
          <w:rtl/>
        </w:rPr>
        <w:t>:</w:t>
      </w:r>
      <w:r w:rsidRPr="00AD7338">
        <w:rPr>
          <w:rtl/>
        </w:rPr>
        <w:t xml:space="preserve"> للنبي </w:t>
      </w:r>
      <w:r w:rsidRPr="00C21654">
        <w:rPr>
          <w:rStyle w:val="libAlaemChar"/>
          <w:rtl/>
        </w:rPr>
        <w:t>صلى‌الله‌عليه‌وآله</w:t>
      </w:r>
      <w:r w:rsidR="00FC5962">
        <w:rPr>
          <w:rtl/>
        </w:rPr>
        <w:t>:</w:t>
      </w:r>
      <w:r w:rsidRPr="00AD7338">
        <w:rPr>
          <w:rtl/>
        </w:rPr>
        <w:t xml:space="preserve"> نقضوا العهد وولّوا الدّبر.</w:t>
      </w:r>
    </w:p>
    <w:p w:rsidR="00C21654" w:rsidRPr="00AD7338" w:rsidRDefault="00C21654" w:rsidP="00C21654">
      <w:pPr>
        <w:pStyle w:val="libNormal"/>
        <w:rPr>
          <w:rtl/>
        </w:rPr>
      </w:pPr>
      <w:r w:rsidRPr="00AD7338">
        <w:rPr>
          <w:rtl/>
        </w:rPr>
        <w:t>وفي حديث عمران بن حصين</w:t>
      </w:r>
      <w:r w:rsidR="00FC5962">
        <w:rPr>
          <w:rtl/>
        </w:rPr>
        <w:t xml:space="preserve"> - </w:t>
      </w:r>
      <w:r w:rsidRPr="00AD7338">
        <w:rPr>
          <w:rtl/>
        </w:rPr>
        <w:t xml:space="preserve">كما في كشف الغمّة </w:t>
      </w:r>
      <w:r>
        <w:rPr>
          <w:rtl/>
        </w:rPr>
        <w:t>(</w:t>
      </w:r>
      <w:r w:rsidRPr="00AD7338">
        <w:rPr>
          <w:rtl/>
        </w:rPr>
        <w:t xml:space="preserve"> ج 1</w:t>
      </w:r>
      <w:r w:rsidR="00FC5962">
        <w:rPr>
          <w:rtl/>
        </w:rPr>
        <w:t>؛</w:t>
      </w:r>
      <w:r w:rsidRPr="00AD7338">
        <w:rPr>
          <w:rtl/>
        </w:rPr>
        <w:t xml:space="preserve"> 194 )</w:t>
      </w:r>
      <w:r w:rsidR="00FC5962">
        <w:rPr>
          <w:rtl/>
        </w:rPr>
        <w:t xml:space="preserve"> - </w:t>
      </w:r>
      <w:r w:rsidRPr="00AD7338">
        <w:rPr>
          <w:rtl/>
        </w:rPr>
        <w:t>قال</w:t>
      </w:r>
      <w:r w:rsidR="00FC5962">
        <w:rPr>
          <w:rtl/>
        </w:rPr>
        <w:t>:</w:t>
      </w:r>
      <w:r w:rsidRPr="00AD7338">
        <w:rPr>
          <w:rtl/>
        </w:rPr>
        <w:t xml:space="preserve"> لمّا تفرّق الناس عن رسول الله </w:t>
      </w:r>
      <w:r w:rsidRPr="00C21654">
        <w:rPr>
          <w:rStyle w:val="libAlaemChar"/>
          <w:rtl/>
        </w:rPr>
        <w:t>صلى‌الله‌عليه‌وآله</w:t>
      </w:r>
      <w:r w:rsidRPr="00AD7338">
        <w:rPr>
          <w:rtl/>
        </w:rPr>
        <w:t xml:space="preserve"> جاء عليّ </w:t>
      </w:r>
      <w:r w:rsidRPr="00C21654">
        <w:rPr>
          <w:rStyle w:val="libAlaemChar"/>
          <w:rtl/>
        </w:rPr>
        <w:t>عليه‌السلام</w:t>
      </w:r>
      <w:r w:rsidRPr="00AD7338">
        <w:rPr>
          <w:rtl/>
        </w:rPr>
        <w:t xml:space="preserve"> متقلّدا بسيفه حتّى قام بين يديه</w:t>
      </w:r>
      <w:r w:rsidR="00FC5962">
        <w:rPr>
          <w:rtl/>
        </w:rPr>
        <w:t>،</w:t>
      </w:r>
      <w:r w:rsidRPr="00AD7338">
        <w:rPr>
          <w:rtl/>
        </w:rPr>
        <w:t xml:space="preserve"> فرفع </w:t>
      </w:r>
      <w:r w:rsidRPr="00C21654">
        <w:rPr>
          <w:rStyle w:val="libAlaemChar"/>
          <w:rtl/>
        </w:rPr>
        <w:t>صلى‌الله‌عليه‌وآله</w:t>
      </w:r>
      <w:r w:rsidRPr="00AD7338">
        <w:rPr>
          <w:rtl/>
        </w:rPr>
        <w:t xml:space="preserve"> رأسه إليه وقال</w:t>
      </w:r>
      <w:r w:rsidR="00FC5962">
        <w:rPr>
          <w:rtl/>
        </w:rPr>
        <w:t>:</w:t>
      </w:r>
      <w:r>
        <w:rPr>
          <w:rFonts w:hint="cs"/>
          <w:rtl/>
        </w:rPr>
        <w:t xml:space="preserve"> </w:t>
      </w:r>
      <w:r w:rsidRPr="00AD7338">
        <w:rPr>
          <w:rtl/>
        </w:rPr>
        <w:t>مالك لم تفرّ مع الناس</w:t>
      </w:r>
      <w:r>
        <w:rPr>
          <w:rtl/>
        </w:rPr>
        <w:t>؟</w:t>
      </w:r>
      <w:r w:rsidRPr="00AD7338">
        <w:rPr>
          <w:rtl/>
        </w:rPr>
        <w:t xml:space="preserve"> فقال </w:t>
      </w:r>
      <w:r w:rsidRPr="00C21654">
        <w:rPr>
          <w:rStyle w:val="libAlaemChar"/>
          <w:rtl/>
        </w:rPr>
        <w:t>عليه‌السلام</w:t>
      </w:r>
      <w:r w:rsidR="00FC5962">
        <w:rPr>
          <w:rtl/>
        </w:rPr>
        <w:t>:</w:t>
      </w:r>
      <w:r w:rsidRPr="00AD7338">
        <w:rPr>
          <w:rtl/>
        </w:rPr>
        <w:t xml:space="preserve"> يا رسول الله أرجع كافرا بعد إسلامي</w:t>
      </w:r>
      <w:r>
        <w:rPr>
          <w:rtl/>
        </w:rPr>
        <w:t>؟!</w:t>
      </w:r>
    </w:p>
    <w:p w:rsidR="00C21654" w:rsidRPr="00AD7338" w:rsidRDefault="00C21654" w:rsidP="00C21654">
      <w:pPr>
        <w:pStyle w:val="libNormal"/>
        <w:rPr>
          <w:rtl/>
        </w:rPr>
      </w:pPr>
      <w:r w:rsidRPr="00AD7338">
        <w:rPr>
          <w:rtl/>
        </w:rPr>
        <w:t>وكان ممّن ثبت ذلك اليوم أبو دجانة الأنصاري</w:t>
      </w:r>
      <w:r w:rsidR="00FC5962">
        <w:rPr>
          <w:rtl/>
        </w:rPr>
        <w:t>،</w:t>
      </w:r>
      <w:r w:rsidRPr="00AD7338">
        <w:rPr>
          <w:rtl/>
        </w:rPr>
        <w:t xml:space="preserve"> ففي الكافي </w:t>
      </w:r>
      <w:r>
        <w:rPr>
          <w:rtl/>
        </w:rPr>
        <w:t>(</w:t>
      </w:r>
      <w:r w:rsidRPr="00AD7338">
        <w:rPr>
          <w:rtl/>
        </w:rPr>
        <w:t xml:space="preserve"> ج 8</w:t>
      </w:r>
      <w:r w:rsidR="00FC5962">
        <w:rPr>
          <w:rtl/>
        </w:rPr>
        <w:t>؛</w:t>
      </w:r>
      <w:r w:rsidRPr="00AD7338">
        <w:rPr>
          <w:rtl/>
        </w:rPr>
        <w:t xml:space="preserve"> 320 ) قال</w:t>
      </w:r>
      <w:r w:rsidR="00FC5962">
        <w:rPr>
          <w:rtl/>
        </w:rPr>
        <w:t>:</w:t>
      </w:r>
      <w:r w:rsidRPr="00AD7338">
        <w:rPr>
          <w:rtl/>
        </w:rPr>
        <w:t xml:space="preserve"> فلم يزل يقاتل حتّى أثخنته الجراحة</w:t>
      </w:r>
      <w:r>
        <w:rPr>
          <w:rtl/>
        </w:rPr>
        <w:t xml:space="preserve"> ..</w:t>
      </w:r>
      <w:r w:rsidRPr="00AD7338">
        <w:rPr>
          <w:rtl/>
        </w:rPr>
        <w:t xml:space="preserve">. فلمّا سقط احتمله عليّ </w:t>
      </w:r>
      <w:r w:rsidRPr="00C21654">
        <w:rPr>
          <w:rStyle w:val="libAlaemChar"/>
          <w:rtl/>
        </w:rPr>
        <w:t>عليه‌السلام</w:t>
      </w:r>
      <w:r w:rsidRPr="00AD7338">
        <w:rPr>
          <w:rtl/>
        </w:rPr>
        <w:t xml:space="preserve"> فجاء به إلى النبي </w:t>
      </w:r>
      <w:r w:rsidRPr="00C21654">
        <w:rPr>
          <w:rStyle w:val="libAlaemChar"/>
          <w:rtl/>
        </w:rPr>
        <w:t>صلى‌الله‌عليه‌وآله</w:t>
      </w:r>
      <w:r w:rsidRPr="00AD7338">
        <w:rPr>
          <w:rtl/>
        </w:rPr>
        <w:t xml:space="preserve"> فوضعه عنده</w:t>
      </w:r>
      <w:r w:rsidR="00FC5962">
        <w:rPr>
          <w:rtl/>
        </w:rPr>
        <w:t>،</w:t>
      </w:r>
      <w:r w:rsidRPr="00AD7338">
        <w:rPr>
          <w:rtl/>
        </w:rPr>
        <w:t xml:space="preserve"> فقال</w:t>
      </w:r>
      <w:r w:rsidR="00FC5962">
        <w:rPr>
          <w:rtl/>
        </w:rPr>
        <w:t>:</w:t>
      </w:r>
      <w:r w:rsidRPr="00AD7338">
        <w:rPr>
          <w:rtl/>
        </w:rPr>
        <w:t xml:space="preserve"> يا رسول الله أوفيت ببيعتي</w:t>
      </w:r>
      <w:r>
        <w:rPr>
          <w:rtl/>
        </w:rPr>
        <w:t>؟</w:t>
      </w:r>
      <w:r w:rsidRPr="00AD7338">
        <w:rPr>
          <w:rtl/>
        </w:rPr>
        <w:t xml:space="preserve"> قال </w:t>
      </w:r>
      <w:r w:rsidRPr="00C21654">
        <w:rPr>
          <w:rStyle w:val="libAlaemChar"/>
          <w:rtl/>
        </w:rPr>
        <w:t>صلى‌الله‌عليه‌وآله</w:t>
      </w:r>
      <w:r w:rsidR="00FC5962">
        <w:rPr>
          <w:rtl/>
        </w:rPr>
        <w:t>:</w:t>
      </w:r>
      <w:r w:rsidRPr="00AD7338">
        <w:rPr>
          <w:rtl/>
        </w:rPr>
        <w:t xml:space="preserve"> نعم.</w:t>
      </w:r>
    </w:p>
    <w:p w:rsidR="00C21654" w:rsidRPr="00AD7338" w:rsidRDefault="00C21654" w:rsidP="00C21654">
      <w:pPr>
        <w:pStyle w:val="libNormal"/>
        <w:rPr>
          <w:rtl/>
        </w:rPr>
      </w:pPr>
      <w:r w:rsidRPr="00AD7338">
        <w:rPr>
          <w:rtl/>
        </w:rPr>
        <w:t xml:space="preserve">وفي تفسير فرات </w:t>
      </w:r>
      <w:r>
        <w:rPr>
          <w:rtl/>
        </w:rPr>
        <w:t>(</w:t>
      </w:r>
      <w:r w:rsidRPr="00AD7338">
        <w:rPr>
          <w:rtl/>
        </w:rPr>
        <w:t xml:space="preserve">94) قال رسول الله </w:t>
      </w:r>
      <w:r w:rsidRPr="00C21654">
        <w:rPr>
          <w:rStyle w:val="libAlaemChar"/>
          <w:rtl/>
        </w:rPr>
        <w:t>صلى‌الله‌عليه‌وآله</w:t>
      </w:r>
      <w:r w:rsidR="00FC5962">
        <w:rPr>
          <w:rtl/>
        </w:rPr>
        <w:t>:</w:t>
      </w:r>
      <w:r w:rsidRPr="00AD7338">
        <w:rPr>
          <w:rtl/>
        </w:rPr>
        <w:t xml:space="preserve"> يا أبا دجانة ذهب الناس فالحق بقومك</w:t>
      </w:r>
      <w:r w:rsidR="00FC5962">
        <w:rPr>
          <w:rtl/>
        </w:rPr>
        <w:t>،</w:t>
      </w:r>
      <w:r w:rsidRPr="00AD7338">
        <w:rPr>
          <w:rtl/>
        </w:rPr>
        <w:t xml:space="preserve"> فقال أبو دجانة</w:t>
      </w:r>
      <w:r w:rsidR="00FC5962">
        <w:rPr>
          <w:rtl/>
        </w:rPr>
        <w:t>:</w:t>
      </w:r>
      <w:r w:rsidRPr="00AD7338">
        <w:rPr>
          <w:rtl/>
        </w:rPr>
        <w:t xml:space="preserve"> يا رسول الله ما على هذا بايعناك وبايعنا الله</w:t>
      </w:r>
      <w:r w:rsidR="00FC5962">
        <w:rPr>
          <w:rtl/>
        </w:rPr>
        <w:t>،</w:t>
      </w:r>
      <w:r w:rsidRPr="00AD7338">
        <w:rPr>
          <w:rtl/>
        </w:rPr>
        <w:t xml:space="preserve"> ولا على هذا خرجنا.</w:t>
      </w:r>
    </w:p>
    <w:p w:rsidR="00C21654" w:rsidRPr="00AD7338" w:rsidRDefault="00C21654" w:rsidP="00C21654">
      <w:pPr>
        <w:pStyle w:val="libNormal"/>
        <w:rPr>
          <w:rtl/>
        </w:rPr>
      </w:pPr>
      <w:r w:rsidRPr="00AD7338">
        <w:rPr>
          <w:rtl/>
        </w:rPr>
        <w:t xml:space="preserve">فكان عليّ </w:t>
      </w:r>
      <w:r w:rsidRPr="00C21654">
        <w:rPr>
          <w:rStyle w:val="libAlaemChar"/>
          <w:rtl/>
        </w:rPr>
        <w:t>عليه‌السلام</w:t>
      </w:r>
      <w:r w:rsidRPr="00AD7338">
        <w:rPr>
          <w:rtl/>
        </w:rPr>
        <w:t xml:space="preserve"> قد وفى ببيعته لرسول الله </w:t>
      </w:r>
      <w:r w:rsidRPr="00C21654">
        <w:rPr>
          <w:rStyle w:val="libAlaemChar"/>
          <w:rtl/>
        </w:rPr>
        <w:t>صلى‌الله‌عليه‌وآله</w:t>
      </w:r>
      <w:r w:rsidRPr="00AD7338">
        <w:rPr>
          <w:rtl/>
        </w:rPr>
        <w:t xml:space="preserve"> في هذه الوقعة وفي جميع الوقائع. وقد فرّ الشيخان في أماكن شتّى</w:t>
      </w:r>
      <w:r w:rsidR="00FC5962">
        <w:rPr>
          <w:rtl/>
        </w:rPr>
        <w:t>،</w:t>
      </w:r>
      <w:r w:rsidRPr="00AD7338">
        <w:rPr>
          <w:rtl/>
        </w:rPr>
        <w:t xml:space="preserve"> وشاركهما عثمان بذلك فيما عدا خيبر</w:t>
      </w:r>
      <w:r w:rsidR="00FC5962">
        <w:rPr>
          <w:rtl/>
        </w:rPr>
        <w:t>،</w:t>
      </w:r>
      <w:r w:rsidRPr="00AD7338">
        <w:rPr>
          <w:rtl/>
        </w:rPr>
        <w:t xml:space="preserve"> فقد فرّوا في أحد وحنين ونكل الشيخان في خيبر وغيرها. انظر في فرارهم وجبنهم وعدم وفائهم بالبيعة.</w:t>
      </w:r>
      <w:r>
        <w:rPr>
          <w:rFonts w:hint="cs"/>
          <w:rtl/>
        </w:rPr>
        <w:t xml:space="preserve"> </w:t>
      </w:r>
      <w:r w:rsidRPr="00AD7338">
        <w:rPr>
          <w:rtl/>
        </w:rPr>
        <w:t xml:space="preserve">تاريخ اليعقوبي </w:t>
      </w:r>
      <w:r>
        <w:rPr>
          <w:rtl/>
        </w:rPr>
        <w:t>(</w:t>
      </w:r>
      <w:r w:rsidRPr="00AD7338">
        <w:rPr>
          <w:rtl/>
        </w:rPr>
        <w:t xml:space="preserve"> ج 2</w:t>
      </w:r>
      <w:r w:rsidR="00FC5962">
        <w:rPr>
          <w:rtl/>
        </w:rPr>
        <w:t>؛</w:t>
      </w:r>
      <w:r w:rsidRPr="00AD7338">
        <w:rPr>
          <w:rtl/>
        </w:rPr>
        <w:t xml:space="preserve"> 47</w:t>
      </w:r>
      <w:r w:rsidR="00FC5962">
        <w:rPr>
          <w:rtl/>
        </w:rPr>
        <w:t>،</w:t>
      </w:r>
      <w:r w:rsidRPr="00AD7338">
        <w:rPr>
          <w:rtl/>
        </w:rPr>
        <w:t xml:space="preserve"> 62 ) ودلائل الصدق </w:t>
      </w:r>
      <w:r>
        <w:rPr>
          <w:rtl/>
        </w:rPr>
        <w:t>(</w:t>
      </w:r>
      <w:r w:rsidRPr="00AD7338">
        <w:rPr>
          <w:rtl/>
        </w:rPr>
        <w:t xml:space="preserve"> ج 2</w:t>
      </w:r>
      <w:r w:rsidR="00FC5962">
        <w:rPr>
          <w:rtl/>
        </w:rPr>
        <w:t>؛</w:t>
      </w:r>
      <w:r w:rsidRPr="00AD7338">
        <w:rPr>
          <w:rtl/>
        </w:rPr>
        <w:t xml:space="preserve"> 553</w:t>
      </w:r>
      <w:r w:rsidR="00FC5962">
        <w:rPr>
          <w:rtl/>
        </w:rPr>
        <w:t xml:space="preserve"> - </w:t>
      </w:r>
      <w:r w:rsidRPr="00AD7338">
        <w:rPr>
          <w:rtl/>
        </w:rPr>
        <w:t xml:space="preserve">561 ) وكشف الغمّة </w:t>
      </w:r>
      <w:r>
        <w:rPr>
          <w:rtl/>
        </w:rPr>
        <w:t>(</w:t>
      </w:r>
      <w:r w:rsidRPr="00AD7338">
        <w:rPr>
          <w:rtl/>
        </w:rPr>
        <w:t xml:space="preserve"> ج 1</w:t>
      </w:r>
      <w:r w:rsidR="00FC5962">
        <w:rPr>
          <w:rtl/>
        </w:rPr>
        <w:t>؛</w:t>
      </w:r>
      <w:r w:rsidRPr="00AD7338">
        <w:rPr>
          <w:rtl/>
        </w:rPr>
        <w:t xml:space="preserve"> 183</w:t>
      </w:r>
      <w:r w:rsidR="00FC5962">
        <w:rPr>
          <w:rtl/>
        </w:rPr>
        <w:t>،</w:t>
      </w:r>
      <w:r w:rsidRPr="00AD7338">
        <w:rPr>
          <w:rtl/>
        </w:rPr>
        <w:t xml:space="preserve"> 192</w:t>
      </w:r>
      <w:r w:rsidR="00FC5962">
        <w:rPr>
          <w:rtl/>
        </w:rPr>
        <w:t xml:space="preserve"> - </w:t>
      </w:r>
      <w:r w:rsidRPr="00AD7338">
        <w:rPr>
          <w:rtl/>
        </w:rPr>
        <w:t>195</w:t>
      </w:r>
      <w:r w:rsidR="00FC5962">
        <w:rPr>
          <w:rtl/>
        </w:rPr>
        <w:t>،</w:t>
      </w:r>
      <w:r w:rsidRPr="00AD7338">
        <w:rPr>
          <w:rtl/>
        </w:rPr>
        <w:t xml:space="preserve"> 197</w:t>
      </w:r>
      <w:r w:rsidR="00FC5962">
        <w:rPr>
          <w:rtl/>
        </w:rPr>
        <w:t>،</w:t>
      </w:r>
      <w:r w:rsidRPr="00AD7338">
        <w:rPr>
          <w:rtl/>
        </w:rPr>
        <w:t xml:space="preserve"> 204</w:t>
      </w:r>
      <w:r w:rsidR="00FC5962">
        <w:rPr>
          <w:rtl/>
        </w:rPr>
        <w:t>،</w:t>
      </w:r>
      <w:r w:rsidRPr="00AD7338">
        <w:rPr>
          <w:rtl/>
        </w:rPr>
        <w:t xml:space="preserve"> 205</w:t>
      </w:r>
      <w:r w:rsidR="00FC5962">
        <w:rPr>
          <w:rtl/>
        </w:rPr>
        <w:t>،</w:t>
      </w:r>
      <w:r w:rsidRPr="00AD7338">
        <w:rPr>
          <w:rtl/>
        </w:rPr>
        <w:t xml:space="preserve"> 213</w:t>
      </w:r>
      <w:r w:rsidR="00FC5962">
        <w:rPr>
          <w:rtl/>
        </w:rPr>
        <w:t>،</w:t>
      </w:r>
      <w:r w:rsidRPr="00AD7338">
        <w:rPr>
          <w:rtl/>
        </w:rPr>
        <w:t xml:space="preserve"> 221</w:t>
      </w:r>
      <w:r w:rsidR="00FC5962">
        <w:rPr>
          <w:rtl/>
        </w:rPr>
        <w:t>،</w:t>
      </w:r>
      <w:r w:rsidRPr="00AD7338">
        <w:rPr>
          <w:rtl/>
        </w:rPr>
        <w:t xml:space="preserve"> 223 ) وشرح النهج</w:t>
      </w:r>
    </w:p>
    <w:p w:rsidR="00C21654" w:rsidRPr="00AD7338" w:rsidRDefault="00C21654" w:rsidP="00C21654">
      <w:pPr>
        <w:pStyle w:val="libNormal0"/>
        <w:rPr>
          <w:rtl/>
        </w:rPr>
      </w:pPr>
      <w:r>
        <w:rPr>
          <w:rtl/>
        </w:rPr>
        <w:br w:type="page"/>
      </w:r>
      <w:r>
        <w:rPr>
          <w:rtl/>
        </w:rPr>
        <w:lastRenderedPageBreak/>
        <w:t>(</w:t>
      </w:r>
      <w:r w:rsidRPr="00AD7338">
        <w:rPr>
          <w:rtl/>
        </w:rPr>
        <w:t xml:space="preserve"> ج 13</w:t>
      </w:r>
      <w:r w:rsidR="00FC5962">
        <w:rPr>
          <w:rtl/>
        </w:rPr>
        <w:t>؛</w:t>
      </w:r>
      <w:r w:rsidRPr="00AD7338">
        <w:rPr>
          <w:rtl/>
        </w:rPr>
        <w:t xml:space="preserve"> 278</w:t>
      </w:r>
      <w:r w:rsidR="00FC5962">
        <w:rPr>
          <w:rtl/>
        </w:rPr>
        <w:t>،</w:t>
      </w:r>
      <w:r w:rsidRPr="00AD7338">
        <w:rPr>
          <w:rtl/>
        </w:rPr>
        <w:t xml:space="preserve"> 293 ) و</w:t>
      </w:r>
      <w:r>
        <w:rPr>
          <w:rFonts w:hint="cs"/>
          <w:rtl/>
        </w:rPr>
        <w:t xml:space="preserve"> </w:t>
      </w:r>
      <w:r>
        <w:rPr>
          <w:rtl/>
        </w:rPr>
        <w:t>(</w:t>
      </w:r>
      <w:r w:rsidRPr="00AD7338">
        <w:rPr>
          <w:rtl/>
        </w:rPr>
        <w:t xml:space="preserve"> ج 15</w:t>
      </w:r>
      <w:r w:rsidR="00FC5962">
        <w:rPr>
          <w:rtl/>
        </w:rPr>
        <w:t>؛</w:t>
      </w:r>
      <w:r w:rsidRPr="00AD7338">
        <w:rPr>
          <w:rtl/>
        </w:rPr>
        <w:t xml:space="preserve"> 20</w:t>
      </w:r>
      <w:r w:rsidR="00FC5962">
        <w:rPr>
          <w:rtl/>
        </w:rPr>
        <w:t xml:space="preserve"> - </w:t>
      </w:r>
      <w:r w:rsidRPr="00AD7338">
        <w:rPr>
          <w:rtl/>
        </w:rPr>
        <w:t>25</w:t>
      </w:r>
      <w:r w:rsidR="00FC5962">
        <w:rPr>
          <w:rtl/>
        </w:rPr>
        <w:t>،</w:t>
      </w:r>
      <w:r w:rsidRPr="00AD7338">
        <w:rPr>
          <w:rtl/>
        </w:rPr>
        <w:t xml:space="preserve"> 29 ) ومغازي الواقديّ </w:t>
      </w:r>
      <w:r>
        <w:rPr>
          <w:rtl/>
        </w:rPr>
        <w:t>(</w:t>
      </w:r>
      <w:r w:rsidRPr="00AD7338">
        <w:rPr>
          <w:rtl/>
        </w:rPr>
        <w:t xml:space="preserve"> ج 1</w:t>
      </w:r>
      <w:r w:rsidR="00FC5962">
        <w:rPr>
          <w:rtl/>
        </w:rPr>
        <w:t>؛</w:t>
      </w:r>
      <w:r w:rsidRPr="00AD7338">
        <w:rPr>
          <w:rtl/>
        </w:rPr>
        <w:t xml:space="preserve"> 92</w:t>
      </w:r>
      <w:r w:rsidR="00FC5962">
        <w:rPr>
          <w:rtl/>
        </w:rPr>
        <w:t>،</w:t>
      </w:r>
      <w:r w:rsidRPr="00AD7338">
        <w:rPr>
          <w:rtl/>
        </w:rPr>
        <w:t xml:space="preserve"> 225</w:t>
      </w:r>
      <w:r w:rsidR="00FC5962">
        <w:rPr>
          <w:rtl/>
        </w:rPr>
        <w:t>،</w:t>
      </w:r>
      <w:r w:rsidRPr="00AD7338">
        <w:rPr>
          <w:rtl/>
        </w:rPr>
        <w:t xml:space="preserve"> 226</w:t>
      </w:r>
      <w:r w:rsidR="00FC5962">
        <w:rPr>
          <w:rtl/>
        </w:rPr>
        <w:t>،</w:t>
      </w:r>
      <w:r w:rsidRPr="00AD7338">
        <w:rPr>
          <w:rtl/>
        </w:rPr>
        <w:t xml:space="preserve"> 237</w:t>
      </w:r>
      <w:r w:rsidR="00FC5962">
        <w:rPr>
          <w:rtl/>
        </w:rPr>
        <w:t>،</w:t>
      </w:r>
      <w:r w:rsidRPr="00AD7338">
        <w:rPr>
          <w:rtl/>
        </w:rPr>
        <w:t xml:space="preserve"> 240</w:t>
      </w:r>
      <w:r w:rsidR="00FC5962">
        <w:rPr>
          <w:rtl/>
        </w:rPr>
        <w:t>،</w:t>
      </w:r>
      <w:r w:rsidRPr="00AD7338">
        <w:rPr>
          <w:rtl/>
        </w:rPr>
        <w:t xml:space="preserve"> 258</w:t>
      </w:r>
      <w:r w:rsidR="00FC5962">
        <w:rPr>
          <w:rtl/>
        </w:rPr>
        <w:t>،</w:t>
      </w:r>
      <w:r w:rsidRPr="00AD7338">
        <w:rPr>
          <w:rtl/>
        </w:rPr>
        <w:t xml:space="preserve"> 259</w:t>
      </w:r>
      <w:r w:rsidR="00FC5962">
        <w:rPr>
          <w:rtl/>
        </w:rPr>
        <w:t>،</w:t>
      </w:r>
      <w:r w:rsidRPr="00AD7338">
        <w:rPr>
          <w:rtl/>
        </w:rPr>
        <w:t xml:space="preserve"> 277</w:t>
      </w:r>
      <w:r w:rsidR="00FC5962">
        <w:rPr>
          <w:rtl/>
        </w:rPr>
        <w:t xml:space="preserve"> - </w:t>
      </w:r>
      <w:r w:rsidRPr="00AD7338">
        <w:rPr>
          <w:rtl/>
        </w:rPr>
        <w:t>280</w:t>
      </w:r>
      <w:r w:rsidR="00FC5962">
        <w:rPr>
          <w:rtl/>
        </w:rPr>
        <w:t>،</w:t>
      </w:r>
      <w:r w:rsidRPr="00AD7338">
        <w:rPr>
          <w:rtl/>
        </w:rPr>
        <w:t xml:space="preserve"> 293</w:t>
      </w:r>
      <w:r w:rsidR="00FC5962">
        <w:rPr>
          <w:rtl/>
        </w:rPr>
        <w:t>،</w:t>
      </w:r>
      <w:r w:rsidRPr="00AD7338">
        <w:rPr>
          <w:rtl/>
        </w:rPr>
        <w:t xml:space="preserve"> 295</w:t>
      </w:r>
      <w:r w:rsidR="00FC5962">
        <w:rPr>
          <w:rtl/>
        </w:rPr>
        <w:t>،</w:t>
      </w:r>
      <w:r w:rsidRPr="00AD7338">
        <w:rPr>
          <w:rtl/>
        </w:rPr>
        <w:t xml:space="preserve"> 310</w:t>
      </w:r>
      <w:r w:rsidR="00FC5962">
        <w:rPr>
          <w:rtl/>
        </w:rPr>
        <w:t>،</w:t>
      </w:r>
      <w:r w:rsidRPr="00AD7338">
        <w:rPr>
          <w:rtl/>
        </w:rPr>
        <w:t xml:space="preserve"> 321 ) و</w:t>
      </w:r>
      <w:r>
        <w:rPr>
          <w:rFonts w:hint="cs"/>
          <w:rtl/>
        </w:rPr>
        <w:t xml:space="preserve"> </w:t>
      </w:r>
      <w:r>
        <w:rPr>
          <w:rtl/>
        </w:rPr>
        <w:t>(</w:t>
      </w:r>
      <w:r w:rsidRPr="00AD7338">
        <w:rPr>
          <w:rtl/>
        </w:rPr>
        <w:t xml:space="preserve"> ج 2</w:t>
      </w:r>
      <w:r w:rsidR="00FC5962">
        <w:rPr>
          <w:rtl/>
        </w:rPr>
        <w:t>؛</w:t>
      </w:r>
      <w:r w:rsidRPr="00AD7338">
        <w:rPr>
          <w:rtl/>
        </w:rPr>
        <w:t xml:space="preserve"> 270</w:t>
      </w:r>
      <w:r w:rsidR="00FC5962">
        <w:rPr>
          <w:rtl/>
        </w:rPr>
        <w:t>،</w:t>
      </w:r>
      <w:r w:rsidRPr="00AD7338">
        <w:rPr>
          <w:rtl/>
        </w:rPr>
        <w:t xml:space="preserve"> 470</w:t>
      </w:r>
      <w:r w:rsidR="00FC5962">
        <w:rPr>
          <w:rtl/>
        </w:rPr>
        <w:t>،</w:t>
      </w:r>
      <w:r w:rsidRPr="00AD7338">
        <w:rPr>
          <w:rtl/>
        </w:rPr>
        <w:t xml:space="preserve"> 607</w:t>
      </w:r>
      <w:r w:rsidR="00FC5962">
        <w:rPr>
          <w:rtl/>
        </w:rPr>
        <w:t>،</w:t>
      </w:r>
      <w:r w:rsidRPr="00AD7338">
        <w:rPr>
          <w:rtl/>
        </w:rPr>
        <w:t xml:space="preserve"> 609</w:t>
      </w:r>
      <w:r w:rsidR="00FC5962">
        <w:rPr>
          <w:rtl/>
        </w:rPr>
        <w:t>،</w:t>
      </w:r>
      <w:r w:rsidRPr="00AD7338">
        <w:rPr>
          <w:rtl/>
        </w:rPr>
        <w:t xml:space="preserve"> 653</w:t>
      </w:r>
      <w:r w:rsidR="00FC5962">
        <w:rPr>
          <w:rtl/>
        </w:rPr>
        <w:t>،</w:t>
      </w:r>
      <w:r w:rsidRPr="00AD7338">
        <w:rPr>
          <w:rtl/>
        </w:rPr>
        <w:t xml:space="preserve"> 657 ) و</w:t>
      </w:r>
      <w:r>
        <w:rPr>
          <w:rFonts w:hint="cs"/>
          <w:rtl/>
        </w:rPr>
        <w:t xml:space="preserve"> </w:t>
      </w:r>
      <w:r>
        <w:rPr>
          <w:rtl/>
        </w:rPr>
        <w:t>(</w:t>
      </w:r>
      <w:r w:rsidRPr="00AD7338">
        <w:rPr>
          <w:rtl/>
        </w:rPr>
        <w:t xml:space="preserve"> ج 3</w:t>
      </w:r>
      <w:r w:rsidR="00FC5962">
        <w:rPr>
          <w:rtl/>
        </w:rPr>
        <w:t>؛</w:t>
      </w:r>
      <w:r w:rsidRPr="00AD7338">
        <w:rPr>
          <w:rtl/>
        </w:rPr>
        <w:t xml:space="preserve"> 889</w:t>
      </w:r>
      <w:r w:rsidR="00FC5962">
        <w:rPr>
          <w:rtl/>
        </w:rPr>
        <w:t>،</w:t>
      </w:r>
      <w:r w:rsidRPr="00AD7338">
        <w:rPr>
          <w:rtl/>
        </w:rPr>
        <w:t xml:space="preserve"> 890</w:t>
      </w:r>
      <w:r w:rsidR="00FC5962">
        <w:rPr>
          <w:rtl/>
        </w:rPr>
        <w:t>،</w:t>
      </w:r>
      <w:r w:rsidRPr="00AD7338">
        <w:rPr>
          <w:rtl/>
        </w:rPr>
        <w:t xml:space="preserve"> 904</w:t>
      </w:r>
      <w:r w:rsidR="00FC5962">
        <w:rPr>
          <w:rtl/>
        </w:rPr>
        <w:t>،</w:t>
      </w:r>
      <w:r w:rsidRPr="00AD7338">
        <w:rPr>
          <w:rtl/>
        </w:rPr>
        <w:t xml:space="preserve"> 936 ) والامتاع للمقريزيّ </w:t>
      </w:r>
      <w:r>
        <w:rPr>
          <w:rtl/>
        </w:rPr>
        <w:t>(</w:t>
      </w:r>
      <w:r w:rsidRPr="00AD7338">
        <w:rPr>
          <w:rtl/>
        </w:rPr>
        <w:t xml:space="preserve">132) والإرشاد </w:t>
      </w:r>
      <w:r>
        <w:rPr>
          <w:rtl/>
        </w:rPr>
        <w:t>(</w:t>
      </w:r>
      <w:r w:rsidRPr="00AD7338">
        <w:rPr>
          <w:rtl/>
        </w:rPr>
        <w:t xml:space="preserve"> 42</w:t>
      </w:r>
      <w:r w:rsidR="00FC5962">
        <w:rPr>
          <w:rtl/>
        </w:rPr>
        <w:t>،</w:t>
      </w:r>
      <w:r w:rsidRPr="00AD7338">
        <w:rPr>
          <w:rtl/>
        </w:rPr>
        <w:t xml:space="preserve"> 45</w:t>
      </w:r>
      <w:r w:rsidR="00FC5962">
        <w:rPr>
          <w:rtl/>
        </w:rPr>
        <w:t>،</w:t>
      </w:r>
      <w:r w:rsidRPr="00AD7338">
        <w:rPr>
          <w:rtl/>
        </w:rPr>
        <w:t xml:space="preserve"> 55</w:t>
      </w:r>
      <w:r w:rsidR="00FC5962">
        <w:rPr>
          <w:rtl/>
        </w:rPr>
        <w:t>،</w:t>
      </w:r>
      <w:r w:rsidRPr="00AD7338">
        <w:rPr>
          <w:rtl/>
        </w:rPr>
        <w:t xml:space="preserve"> 66</w:t>
      </w:r>
      <w:r w:rsidR="00FC5962">
        <w:rPr>
          <w:rtl/>
        </w:rPr>
        <w:t>،</w:t>
      </w:r>
      <w:r w:rsidRPr="00AD7338">
        <w:rPr>
          <w:rtl/>
        </w:rPr>
        <w:t xml:space="preserve"> 74</w:t>
      </w:r>
      <w:r w:rsidR="00FC5962">
        <w:rPr>
          <w:rtl/>
        </w:rPr>
        <w:t>،</w:t>
      </w:r>
      <w:r w:rsidRPr="00AD7338">
        <w:rPr>
          <w:rtl/>
        </w:rPr>
        <w:t xml:space="preserve"> 76 ) وتاريخ ابن الأثير </w:t>
      </w:r>
      <w:r>
        <w:rPr>
          <w:rtl/>
        </w:rPr>
        <w:t>(</w:t>
      </w:r>
      <w:r w:rsidRPr="00AD7338">
        <w:rPr>
          <w:rtl/>
        </w:rPr>
        <w:t xml:space="preserve"> ج 2</w:t>
      </w:r>
      <w:r w:rsidR="00FC5962">
        <w:rPr>
          <w:rtl/>
        </w:rPr>
        <w:t>؛</w:t>
      </w:r>
      <w:r w:rsidRPr="00AD7338">
        <w:rPr>
          <w:rtl/>
        </w:rPr>
        <w:t xml:space="preserve"> 119</w:t>
      </w:r>
      <w:r w:rsidR="00FC5962">
        <w:rPr>
          <w:rtl/>
        </w:rPr>
        <w:t>،</w:t>
      </w:r>
      <w:r w:rsidRPr="00AD7338">
        <w:rPr>
          <w:rtl/>
        </w:rPr>
        <w:t xml:space="preserve"> 155</w:t>
      </w:r>
      <w:r w:rsidR="00FC5962">
        <w:rPr>
          <w:rtl/>
        </w:rPr>
        <w:t xml:space="preserve"> - </w:t>
      </w:r>
      <w:r w:rsidRPr="00AD7338">
        <w:rPr>
          <w:rtl/>
        </w:rPr>
        <w:t>158</w:t>
      </w:r>
      <w:r w:rsidR="00FC5962">
        <w:rPr>
          <w:rtl/>
        </w:rPr>
        <w:t>،</w:t>
      </w:r>
      <w:r w:rsidRPr="00AD7338">
        <w:rPr>
          <w:rtl/>
        </w:rPr>
        <w:t xml:space="preserve"> 220</w:t>
      </w:r>
      <w:r w:rsidR="00FC5962">
        <w:rPr>
          <w:rtl/>
        </w:rPr>
        <w:t>،</w:t>
      </w:r>
      <w:r w:rsidRPr="00AD7338">
        <w:rPr>
          <w:rtl/>
        </w:rPr>
        <w:t xml:space="preserve"> 262 ) وتاريخ الطبريّ </w:t>
      </w:r>
      <w:r>
        <w:rPr>
          <w:rtl/>
        </w:rPr>
        <w:t>(</w:t>
      </w:r>
      <w:r w:rsidRPr="00AD7338">
        <w:rPr>
          <w:rtl/>
        </w:rPr>
        <w:t xml:space="preserve"> 3</w:t>
      </w:r>
      <w:r w:rsidR="00FC5962">
        <w:rPr>
          <w:rtl/>
        </w:rPr>
        <w:t>؛</w:t>
      </w:r>
      <w:r w:rsidRPr="00AD7338">
        <w:rPr>
          <w:rtl/>
        </w:rPr>
        <w:t xml:space="preserve"> 18</w:t>
      </w:r>
      <w:r w:rsidR="00FC5962">
        <w:rPr>
          <w:rtl/>
        </w:rPr>
        <w:t>،</w:t>
      </w:r>
      <w:r w:rsidRPr="00AD7338">
        <w:rPr>
          <w:rtl/>
        </w:rPr>
        <w:t xml:space="preserve"> 20</w:t>
      </w:r>
      <w:r w:rsidR="00FC5962">
        <w:rPr>
          <w:rtl/>
        </w:rPr>
        <w:t>،</w:t>
      </w:r>
      <w:r w:rsidRPr="00AD7338">
        <w:rPr>
          <w:rtl/>
        </w:rPr>
        <w:t xml:space="preserve"> 93</w:t>
      </w:r>
      <w:r w:rsidR="00FC5962">
        <w:rPr>
          <w:rtl/>
        </w:rPr>
        <w:t>،</w:t>
      </w:r>
      <w:r w:rsidRPr="00AD7338">
        <w:rPr>
          <w:rtl/>
        </w:rPr>
        <w:t xml:space="preserve"> 94 ) وسيرة ابن هشام </w:t>
      </w:r>
      <w:r>
        <w:rPr>
          <w:rtl/>
        </w:rPr>
        <w:t>(</w:t>
      </w:r>
      <w:r w:rsidRPr="00AD7338">
        <w:rPr>
          <w:rtl/>
        </w:rPr>
        <w:t xml:space="preserve"> ج 3</w:t>
      </w:r>
      <w:r w:rsidR="00FC5962">
        <w:rPr>
          <w:rtl/>
        </w:rPr>
        <w:t>؛</w:t>
      </w:r>
      <w:r w:rsidRPr="00AD7338">
        <w:rPr>
          <w:rtl/>
        </w:rPr>
        <w:t xml:space="preserve"> 78</w:t>
      </w:r>
      <w:r w:rsidR="00FC5962">
        <w:rPr>
          <w:rtl/>
        </w:rPr>
        <w:t>،</w:t>
      </w:r>
      <w:r w:rsidRPr="00AD7338">
        <w:rPr>
          <w:rtl/>
        </w:rPr>
        <w:t xml:space="preserve"> 86</w:t>
      </w:r>
      <w:r w:rsidR="00FC5962">
        <w:rPr>
          <w:rtl/>
        </w:rPr>
        <w:t>،</w:t>
      </w:r>
      <w:r w:rsidRPr="00AD7338">
        <w:rPr>
          <w:rtl/>
        </w:rPr>
        <w:t xml:space="preserve"> 349 ) ومستدرك الحاكم </w:t>
      </w:r>
      <w:r>
        <w:rPr>
          <w:rtl/>
        </w:rPr>
        <w:t>(</w:t>
      </w:r>
      <w:r w:rsidRPr="00AD7338">
        <w:rPr>
          <w:rtl/>
        </w:rPr>
        <w:t xml:space="preserve"> ج 2</w:t>
      </w:r>
      <w:r w:rsidR="00FC5962">
        <w:rPr>
          <w:rtl/>
        </w:rPr>
        <w:t>؛</w:t>
      </w:r>
      <w:r w:rsidRPr="00AD7338">
        <w:rPr>
          <w:rtl/>
        </w:rPr>
        <w:t xml:space="preserve"> 37 ) و</w:t>
      </w:r>
      <w:r>
        <w:rPr>
          <w:rFonts w:hint="cs"/>
          <w:rtl/>
        </w:rPr>
        <w:t xml:space="preserve"> </w:t>
      </w:r>
      <w:r>
        <w:rPr>
          <w:rtl/>
        </w:rPr>
        <w:t>(</w:t>
      </w:r>
      <w:r w:rsidRPr="00AD7338">
        <w:rPr>
          <w:rtl/>
        </w:rPr>
        <w:t xml:space="preserve"> ج 3</w:t>
      </w:r>
      <w:r w:rsidR="00FC5962">
        <w:rPr>
          <w:rtl/>
        </w:rPr>
        <w:t>؛</w:t>
      </w:r>
      <w:r w:rsidRPr="00AD7338">
        <w:rPr>
          <w:rtl/>
        </w:rPr>
        <w:t xml:space="preserve"> 37</w:t>
      </w:r>
      <w:r w:rsidR="00FC5962">
        <w:rPr>
          <w:rtl/>
        </w:rPr>
        <w:t>،</w:t>
      </w:r>
      <w:r w:rsidRPr="00AD7338">
        <w:rPr>
          <w:rtl/>
        </w:rPr>
        <w:t xml:space="preserve"> 73</w:t>
      </w:r>
      <w:r w:rsidR="00FC5962">
        <w:rPr>
          <w:rtl/>
        </w:rPr>
        <w:t>،</w:t>
      </w:r>
      <w:r w:rsidRPr="00AD7338">
        <w:rPr>
          <w:rtl/>
        </w:rPr>
        <w:t xml:space="preserve"> 112 ) وكنز العمال </w:t>
      </w:r>
      <w:r>
        <w:rPr>
          <w:rtl/>
        </w:rPr>
        <w:t>(</w:t>
      </w:r>
      <w:r w:rsidRPr="00AD7338">
        <w:rPr>
          <w:rtl/>
        </w:rPr>
        <w:t xml:space="preserve"> ج 3</w:t>
      </w:r>
      <w:r w:rsidR="00FC5962">
        <w:rPr>
          <w:rtl/>
        </w:rPr>
        <w:t>؛</w:t>
      </w:r>
      <w:r w:rsidRPr="00AD7338">
        <w:rPr>
          <w:rtl/>
        </w:rPr>
        <w:t xml:space="preserve"> 70</w:t>
      </w:r>
      <w:r w:rsidR="00FC5962">
        <w:rPr>
          <w:rtl/>
        </w:rPr>
        <w:t>،</w:t>
      </w:r>
      <w:r w:rsidRPr="00AD7338">
        <w:rPr>
          <w:rtl/>
        </w:rPr>
        <w:t xml:space="preserve"> 294 ) و</w:t>
      </w:r>
      <w:r>
        <w:rPr>
          <w:rFonts w:hint="cs"/>
          <w:rtl/>
        </w:rPr>
        <w:t xml:space="preserve"> </w:t>
      </w:r>
      <w:r>
        <w:rPr>
          <w:rtl/>
        </w:rPr>
        <w:t>(</w:t>
      </w:r>
      <w:r w:rsidRPr="00AD7338">
        <w:rPr>
          <w:rtl/>
        </w:rPr>
        <w:t xml:space="preserve"> ج 5</w:t>
      </w:r>
      <w:r w:rsidR="00FC5962">
        <w:rPr>
          <w:rtl/>
        </w:rPr>
        <w:t>؛</w:t>
      </w:r>
      <w:r w:rsidRPr="00AD7338">
        <w:rPr>
          <w:rtl/>
        </w:rPr>
        <w:t xml:space="preserve"> 304 ) كتاب الغزوات </w:t>
      </w:r>
      <w:r>
        <w:rPr>
          <w:rtl/>
        </w:rPr>
        <w:t>(</w:t>
      </w:r>
      <w:r w:rsidRPr="00AD7338">
        <w:rPr>
          <w:rtl/>
        </w:rPr>
        <w:t xml:space="preserve"> ج 6</w:t>
      </w:r>
      <w:r w:rsidR="00FC5962">
        <w:rPr>
          <w:rtl/>
        </w:rPr>
        <w:t>؛</w:t>
      </w:r>
      <w:r w:rsidRPr="00AD7338">
        <w:rPr>
          <w:rtl/>
        </w:rPr>
        <w:t xml:space="preserve"> 394 ) والدرّ المنثور </w:t>
      </w:r>
      <w:r>
        <w:rPr>
          <w:rtl/>
        </w:rPr>
        <w:t>(</w:t>
      </w:r>
      <w:r w:rsidRPr="00AD7338">
        <w:rPr>
          <w:rtl/>
        </w:rPr>
        <w:t xml:space="preserve"> ج 2</w:t>
      </w:r>
      <w:r w:rsidR="00FC5962">
        <w:rPr>
          <w:rtl/>
        </w:rPr>
        <w:t>؛</w:t>
      </w:r>
      <w:r w:rsidRPr="00AD7338">
        <w:rPr>
          <w:rtl/>
        </w:rPr>
        <w:t xml:space="preserve"> 89</w:t>
      </w:r>
      <w:r w:rsidR="00FC5962">
        <w:rPr>
          <w:rtl/>
        </w:rPr>
        <w:t>،</w:t>
      </w:r>
      <w:r w:rsidRPr="00AD7338">
        <w:rPr>
          <w:rtl/>
        </w:rPr>
        <w:t xml:space="preserve"> 90 ) و</w:t>
      </w:r>
      <w:r>
        <w:rPr>
          <w:rFonts w:hint="cs"/>
          <w:rtl/>
        </w:rPr>
        <w:t xml:space="preserve"> </w:t>
      </w:r>
      <w:r>
        <w:rPr>
          <w:rtl/>
        </w:rPr>
        <w:t>(</w:t>
      </w:r>
      <w:r w:rsidRPr="00AD7338">
        <w:rPr>
          <w:rtl/>
        </w:rPr>
        <w:t xml:space="preserve"> ج 3</w:t>
      </w:r>
      <w:r w:rsidR="00FC5962">
        <w:rPr>
          <w:rtl/>
        </w:rPr>
        <w:t>؛</w:t>
      </w:r>
      <w:r w:rsidRPr="00AD7338">
        <w:rPr>
          <w:rtl/>
        </w:rPr>
        <w:t xml:space="preserve"> 224 ) وأنساب الأشراف </w:t>
      </w:r>
      <w:r>
        <w:rPr>
          <w:rtl/>
        </w:rPr>
        <w:t>(</w:t>
      </w:r>
      <w:r w:rsidRPr="00AD7338">
        <w:rPr>
          <w:rtl/>
        </w:rPr>
        <w:t xml:space="preserve"> 1</w:t>
      </w:r>
      <w:r w:rsidR="00FC5962">
        <w:rPr>
          <w:rtl/>
        </w:rPr>
        <w:t>،</w:t>
      </w:r>
      <w:r w:rsidRPr="00AD7338">
        <w:rPr>
          <w:rtl/>
        </w:rPr>
        <w:t xml:space="preserve"> 326 ) وسيرة ابن إسحاق </w:t>
      </w:r>
      <w:r>
        <w:rPr>
          <w:rtl/>
        </w:rPr>
        <w:t>(</w:t>
      </w:r>
      <w:r w:rsidRPr="00AD7338">
        <w:rPr>
          <w:rtl/>
        </w:rPr>
        <w:t xml:space="preserve"> 330</w:t>
      </w:r>
      <w:r w:rsidR="00FC5962">
        <w:rPr>
          <w:rtl/>
        </w:rPr>
        <w:t>،</w:t>
      </w:r>
      <w:r w:rsidRPr="00AD7338">
        <w:rPr>
          <w:rtl/>
        </w:rPr>
        <w:t xml:space="preserve"> 332 ) والسيرة الحلبية </w:t>
      </w:r>
      <w:r>
        <w:rPr>
          <w:rtl/>
        </w:rPr>
        <w:t>(</w:t>
      </w:r>
      <w:r w:rsidRPr="00AD7338">
        <w:rPr>
          <w:rtl/>
        </w:rPr>
        <w:t xml:space="preserve"> ج 3</w:t>
      </w:r>
      <w:r w:rsidR="00FC5962">
        <w:rPr>
          <w:rtl/>
        </w:rPr>
        <w:t>؛</w:t>
      </w:r>
      <w:r w:rsidRPr="00AD7338">
        <w:rPr>
          <w:rtl/>
        </w:rPr>
        <w:t xml:space="preserve"> 123 ) وتذكرة الخواص </w:t>
      </w:r>
      <w:r>
        <w:rPr>
          <w:rtl/>
        </w:rPr>
        <w:t>(</w:t>
      </w:r>
      <w:r w:rsidRPr="00AD7338">
        <w:rPr>
          <w:rtl/>
        </w:rPr>
        <w:t xml:space="preserve"> 25</w:t>
      </w:r>
      <w:r w:rsidR="00FC5962">
        <w:rPr>
          <w:rtl/>
        </w:rPr>
        <w:t>،</w:t>
      </w:r>
      <w:r w:rsidRPr="00AD7338">
        <w:rPr>
          <w:rtl/>
        </w:rPr>
        <w:t xml:space="preserve"> 38 ) وتفسير النيسابوريّ </w:t>
      </w:r>
      <w:r>
        <w:rPr>
          <w:rtl/>
        </w:rPr>
        <w:t>(</w:t>
      </w:r>
      <w:r w:rsidRPr="00AD7338">
        <w:rPr>
          <w:rtl/>
        </w:rPr>
        <w:t xml:space="preserve"> ج 4</w:t>
      </w:r>
      <w:r w:rsidR="00FC5962">
        <w:rPr>
          <w:rtl/>
        </w:rPr>
        <w:t>؛</w:t>
      </w:r>
      <w:r w:rsidRPr="00AD7338">
        <w:rPr>
          <w:rtl/>
        </w:rPr>
        <w:t xml:space="preserve"> 112</w:t>
      </w:r>
      <w:r w:rsidR="00FC5962">
        <w:rPr>
          <w:rtl/>
        </w:rPr>
        <w:t>،</w:t>
      </w:r>
      <w:r w:rsidRPr="00AD7338">
        <w:rPr>
          <w:rtl/>
        </w:rPr>
        <w:t xml:space="preserve"> 113 ) وروح المعاني </w:t>
      </w:r>
      <w:r>
        <w:rPr>
          <w:rtl/>
        </w:rPr>
        <w:t>(</w:t>
      </w:r>
      <w:r w:rsidRPr="00AD7338">
        <w:rPr>
          <w:rtl/>
        </w:rPr>
        <w:t xml:space="preserve"> ج 4</w:t>
      </w:r>
      <w:r w:rsidR="00FC5962">
        <w:rPr>
          <w:rtl/>
        </w:rPr>
        <w:t>؛</w:t>
      </w:r>
      <w:r w:rsidRPr="00AD7338">
        <w:rPr>
          <w:rtl/>
        </w:rPr>
        <w:t xml:space="preserve"> 99 ) وتفسير مفاتيح الغيب </w:t>
      </w:r>
      <w:r>
        <w:rPr>
          <w:rtl/>
        </w:rPr>
        <w:t>(</w:t>
      </w:r>
      <w:r w:rsidRPr="00AD7338">
        <w:rPr>
          <w:rtl/>
        </w:rPr>
        <w:t xml:space="preserve"> ج 9</w:t>
      </w:r>
      <w:r w:rsidR="00FC5962">
        <w:rPr>
          <w:rtl/>
        </w:rPr>
        <w:t>؛</w:t>
      </w:r>
      <w:r w:rsidRPr="00AD7338">
        <w:rPr>
          <w:rtl/>
        </w:rPr>
        <w:t xml:space="preserve"> 52 ) والفصول المهمّة </w:t>
      </w:r>
      <w:r>
        <w:rPr>
          <w:rtl/>
        </w:rPr>
        <w:t>(</w:t>
      </w:r>
      <w:r w:rsidRPr="00AD7338">
        <w:rPr>
          <w:rtl/>
        </w:rPr>
        <w:t xml:space="preserve"> 57</w:t>
      </w:r>
      <w:r w:rsidR="00FC5962">
        <w:rPr>
          <w:rtl/>
        </w:rPr>
        <w:t>،</w:t>
      </w:r>
      <w:r w:rsidRPr="00AD7338">
        <w:rPr>
          <w:rtl/>
        </w:rPr>
        <w:t xml:space="preserve"> 58</w:t>
      </w:r>
      <w:r w:rsidR="00FC5962">
        <w:rPr>
          <w:rtl/>
        </w:rPr>
        <w:t>،</w:t>
      </w:r>
      <w:r w:rsidRPr="00AD7338">
        <w:rPr>
          <w:rtl/>
        </w:rPr>
        <w:t xml:space="preserve"> 60</w:t>
      </w:r>
      <w:r w:rsidR="00FC5962">
        <w:rPr>
          <w:rtl/>
        </w:rPr>
        <w:t>،</w:t>
      </w:r>
      <w:r w:rsidRPr="00AD7338">
        <w:rPr>
          <w:rtl/>
        </w:rPr>
        <w:t xml:space="preserve"> 61 ) وأسد الغابة </w:t>
      </w:r>
      <w:r>
        <w:rPr>
          <w:rtl/>
        </w:rPr>
        <w:t>(</w:t>
      </w:r>
      <w:r w:rsidRPr="00AD7338">
        <w:rPr>
          <w:rtl/>
        </w:rPr>
        <w:t xml:space="preserve"> ج 4</w:t>
      </w:r>
      <w:r w:rsidR="00FC5962">
        <w:rPr>
          <w:rtl/>
        </w:rPr>
        <w:t>؛</w:t>
      </w:r>
      <w:r w:rsidRPr="00AD7338">
        <w:rPr>
          <w:rtl/>
        </w:rPr>
        <w:t xml:space="preserve"> 20 ) وكشف اليقين </w:t>
      </w:r>
      <w:r>
        <w:rPr>
          <w:rtl/>
        </w:rPr>
        <w:t>(</w:t>
      </w:r>
      <w:r w:rsidRPr="00AD7338">
        <w:rPr>
          <w:rtl/>
        </w:rPr>
        <w:t xml:space="preserve"> 128</w:t>
      </w:r>
      <w:r w:rsidR="00FC5962">
        <w:rPr>
          <w:rtl/>
        </w:rPr>
        <w:t>،</w:t>
      </w:r>
      <w:r w:rsidRPr="00AD7338">
        <w:rPr>
          <w:rtl/>
        </w:rPr>
        <w:t xml:space="preserve"> 140</w:t>
      </w:r>
      <w:r w:rsidR="00FC5962">
        <w:rPr>
          <w:rtl/>
        </w:rPr>
        <w:t>،</w:t>
      </w:r>
      <w:r w:rsidRPr="00AD7338">
        <w:rPr>
          <w:rtl/>
        </w:rPr>
        <w:t xml:space="preserve"> 143</w:t>
      </w:r>
      <w:r w:rsidR="00FC5962">
        <w:rPr>
          <w:rtl/>
        </w:rPr>
        <w:t>،</w:t>
      </w:r>
      <w:r w:rsidRPr="00AD7338">
        <w:rPr>
          <w:rtl/>
        </w:rPr>
        <w:t xml:space="preserve"> 144 ) وخصائص الوحي المبين </w:t>
      </w:r>
      <w:r>
        <w:rPr>
          <w:rtl/>
        </w:rPr>
        <w:t>(</w:t>
      </w:r>
      <w:r w:rsidRPr="00AD7338">
        <w:rPr>
          <w:rtl/>
        </w:rPr>
        <w:t xml:space="preserve"> 188</w:t>
      </w:r>
      <w:r w:rsidR="00FC5962">
        <w:rPr>
          <w:rtl/>
        </w:rPr>
        <w:t>،</w:t>
      </w:r>
      <w:r w:rsidRPr="00AD7338">
        <w:rPr>
          <w:rtl/>
        </w:rPr>
        <w:t xml:space="preserve"> 190</w:t>
      </w:r>
      <w:r w:rsidR="00FC5962">
        <w:rPr>
          <w:rtl/>
        </w:rPr>
        <w:t>،</w:t>
      </w:r>
      <w:r w:rsidRPr="00AD7338">
        <w:rPr>
          <w:rtl/>
        </w:rPr>
        <w:t xml:space="preserve"> 191 ) ومسند أحمد </w:t>
      </w:r>
      <w:r>
        <w:rPr>
          <w:rtl/>
        </w:rPr>
        <w:t>(</w:t>
      </w:r>
      <w:r w:rsidRPr="00AD7338">
        <w:rPr>
          <w:rtl/>
        </w:rPr>
        <w:t xml:space="preserve"> ج 1</w:t>
      </w:r>
      <w:r w:rsidR="00FC5962">
        <w:rPr>
          <w:rtl/>
        </w:rPr>
        <w:t>؛</w:t>
      </w:r>
      <w:r w:rsidRPr="00AD7338">
        <w:rPr>
          <w:rtl/>
        </w:rPr>
        <w:t xml:space="preserve"> 99 ) والصراط المستقيم </w:t>
      </w:r>
      <w:r>
        <w:rPr>
          <w:rtl/>
        </w:rPr>
        <w:t>(</w:t>
      </w:r>
      <w:r w:rsidRPr="00AD7338">
        <w:rPr>
          <w:rtl/>
        </w:rPr>
        <w:t xml:space="preserve"> ج 3</w:t>
      </w:r>
      <w:r w:rsidR="00FC5962">
        <w:rPr>
          <w:rtl/>
        </w:rPr>
        <w:t>؛</w:t>
      </w:r>
      <w:r w:rsidRPr="00AD7338">
        <w:rPr>
          <w:rtl/>
        </w:rPr>
        <w:t xml:space="preserve"> 100</w:t>
      </w:r>
      <w:r w:rsidR="00FC5962">
        <w:rPr>
          <w:rtl/>
        </w:rPr>
        <w:t>،</w:t>
      </w:r>
      <w:r w:rsidRPr="00AD7338">
        <w:rPr>
          <w:rtl/>
        </w:rPr>
        <w:t xml:space="preserve"> 101 ) </w:t>
      </w:r>
      <w:r>
        <w:rPr>
          <w:rtl/>
        </w:rPr>
        <w:t>و (</w:t>
      </w:r>
      <w:r w:rsidRPr="00AD7338">
        <w:rPr>
          <w:rtl/>
        </w:rPr>
        <w:t xml:space="preserve"> ج 2</w:t>
      </w:r>
      <w:r w:rsidR="00FC5962">
        <w:rPr>
          <w:rtl/>
        </w:rPr>
        <w:t>؛</w:t>
      </w:r>
      <w:r w:rsidRPr="00AD7338">
        <w:rPr>
          <w:rtl/>
        </w:rPr>
        <w:t xml:space="preserve"> 1</w:t>
      </w:r>
      <w:r w:rsidR="00FC5962">
        <w:rPr>
          <w:rtl/>
        </w:rPr>
        <w:t>،</w:t>
      </w:r>
      <w:r w:rsidRPr="00AD7338">
        <w:rPr>
          <w:rtl/>
        </w:rPr>
        <w:t xml:space="preserve"> 2 ) ومجمع الزوائد </w:t>
      </w:r>
      <w:r>
        <w:rPr>
          <w:rtl/>
        </w:rPr>
        <w:t>(</w:t>
      </w:r>
      <w:r w:rsidRPr="00AD7338">
        <w:rPr>
          <w:rtl/>
        </w:rPr>
        <w:t xml:space="preserve"> ج 9</w:t>
      </w:r>
      <w:r w:rsidR="00FC5962">
        <w:rPr>
          <w:rtl/>
        </w:rPr>
        <w:t>؛</w:t>
      </w:r>
      <w:r w:rsidRPr="00AD7338">
        <w:rPr>
          <w:rtl/>
        </w:rPr>
        <w:t xml:space="preserve"> 124 ) ومناقب الخوارزمي </w:t>
      </w:r>
      <w:r>
        <w:rPr>
          <w:rtl/>
        </w:rPr>
        <w:t>(</w:t>
      </w:r>
      <w:r w:rsidRPr="00AD7338">
        <w:rPr>
          <w:rtl/>
        </w:rPr>
        <w:t xml:space="preserve"> 103</w:t>
      </w:r>
      <w:r w:rsidR="00FC5962">
        <w:rPr>
          <w:rtl/>
        </w:rPr>
        <w:t>،</w:t>
      </w:r>
      <w:r w:rsidRPr="00AD7338">
        <w:rPr>
          <w:rtl/>
        </w:rPr>
        <w:t xml:space="preserve"> 104 ) والبداية والنهاية </w:t>
      </w:r>
      <w:r>
        <w:rPr>
          <w:rtl/>
        </w:rPr>
        <w:t>(</w:t>
      </w:r>
      <w:r w:rsidRPr="00AD7338">
        <w:rPr>
          <w:rtl/>
        </w:rPr>
        <w:t xml:space="preserve"> ج 4</w:t>
      </w:r>
      <w:r w:rsidR="00FC5962">
        <w:rPr>
          <w:rtl/>
        </w:rPr>
        <w:t>؛</w:t>
      </w:r>
      <w:r w:rsidRPr="00AD7338">
        <w:rPr>
          <w:rtl/>
        </w:rPr>
        <w:t xml:space="preserve"> 211</w:t>
      </w:r>
      <w:r w:rsidR="00FC5962">
        <w:rPr>
          <w:rtl/>
        </w:rPr>
        <w:t xml:space="preserve"> - </w:t>
      </w:r>
      <w:r w:rsidRPr="00AD7338">
        <w:rPr>
          <w:rtl/>
        </w:rPr>
        <w:t>213</w:t>
      </w:r>
      <w:r w:rsidR="00FC5962">
        <w:rPr>
          <w:rtl/>
        </w:rPr>
        <w:t>،</w:t>
      </w:r>
      <w:r w:rsidRPr="00AD7338">
        <w:rPr>
          <w:rtl/>
        </w:rPr>
        <w:t xml:space="preserve"> 376 ) ودلائل البيهقي </w:t>
      </w:r>
      <w:r>
        <w:rPr>
          <w:rtl/>
        </w:rPr>
        <w:t>(</w:t>
      </w:r>
      <w:r w:rsidRPr="00AD7338">
        <w:rPr>
          <w:rtl/>
        </w:rPr>
        <w:t xml:space="preserve"> 4</w:t>
      </w:r>
      <w:r w:rsidR="00FC5962">
        <w:rPr>
          <w:rtl/>
        </w:rPr>
        <w:t>؛</w:t>
      </w:r>
      <w:r w:rsidRPr="00AD7338">
        <w:rPr>
          <w:rtl/>
        </w:rPr>
        <w:t xml:space="preserve"> 210</w:t>
      </w:r>
      <w:r w:rsidR="00FC5962">
        <w:rPr>
          <w:rtl/>
        </w:rPr>
        <w:t xml:space="preserve"> - </w:t>
      </w:r>
      <w:r w:rsidRPr="00AD7338">
        <w:rPr>
          <w:rtl/>
        </w:rPr>
        <w:t xml:space="preserve">212 ) ومناقب بن شهرآشوب </w:t>
      </w:r>
      <w:r>
        <w:rPr>
          <w:rtl/>
        </w:rPr>
        <w:t>(</w:t>
      </w:r>
      <w:r w:rsidRPr="00AD7338">
        <w:rPr>
          <w:rtl/>
        </w:rPr>
        <w:t xml:space="preserve"> ج 1</w:t>
      </w:r>
      <w:r w:rsidR="00FC5962">
        <w:rPr>
          <w:rtl/>
        </w:rPr>
        <w:t>؛</w:t>
      </w:r>
      <w:r w:rsidRPr="00AD7338">
        <w:rPr>
          <w:rtl/>
        </w:rPr>
        <w:t xml:space="preserve"> 210</w:t>
      </w:r>
      <w:r w:rsidR="00FC5962">
        <w:rPr>
          <w:rtl/>
        </w:rPr>
        <w:t>،</w:t>
      </w:r>
      <w:r w:rsidRPr="00AD7338">
        <w:rPr>
          <w:rtl/>
        </w:rPr>
        <w:t xml:space="preserve"> 211 ) ومجمع البيان </w:t>
      </w:r>
      <w:r>
        <w:rPr>
          <w:rtl/>
        </w:rPr>
        <w:t>(</w:t>
      </w:r>
      <w:r w:rsidRPr="00AD7338">
        <w:rPr>
          <w:rtl/>
        </w:rPr>
        <w:t xml:space="preserve"> ج 3</w:t>
      </w:r>
      <w:r w:rsidR="00FC5962">
        <w:rPr>
          <w:rtl/>
        </w:rPr>
        <w:t>؛</w:t>
      </w:r>
      <w:r w:rsidRPr="00AD7338">
        <w:rPr>
          <w:rtl/>
        </w:rPr>
        <w:t xml:space="preserve"> 17 ) والتبيان </w:t>
      </w:r>
      <w:r>
        <w:rPr>
          <w:rtl/>
        </w:rPr>
        <w:t>(</w:t>
      </w:r>
      <w:r w:rsidRPr="00AD7338">
        <w:rPr>
          <w:rtl/>
        </w:rPr>
        <w:t xml:space="preserve"> 5</w:t>
      </w:r>
      <w:r w:rsidR="00FC5962">
        <w:rPr>
          <w:rtl/>
        </w:rPr>
        <w:t>؛</w:t>
      </w:r>
      <w:r w:rsidRPr="00AD7338">
        <w:rPr>
          <w:rtl/>
        </w:rPr>
        <w:t xml:space="preserve"> 197</w:t>
      </w:r>
      <w:r w:rsidR="00FC5962">
        <w:rPr>
          <w:rtl/>
        </w:rPr>
        <w:t>،</w:t>
      </w:r>
      <w:r w:rsidRPr="00AD7338">
        <w:rPr>
          <w:rtl/>
        </w:rPr>
        <w:t xml:space="preserve"> 198 ) وتجارب الأمم </w:t>
      </w:r>
      <w:r>
        <w:rPr>
          <w:rtl/>
        </w:rPr>
        <w:t>(</w:t>
      </w:r>
      <w:r w:rsidRPr="00AD7338">
        <w:rPr>
          <w:rtl/>
        </w:rPr>
        <w:t xml:space="preserve"> ج 1</w:t>
      </w:r>
      <w:r w:rsidR="00FC5962">
        <w:rPr>
          <w:rtl/>
        </w:rPr>
        <w:t>؛</w:t>
      </w:r>
      <w:r w:rsidRPr="00AD7338">
        <w:rPr>
          <w:rtl/>
        </w:rPr>
        <w:t xml:space="preserve"> 155 ) والاستيعاب </w:t>
      </w:r>
      <w:r>
        <w:rPr>
          <w:rtl/>
        </w:rPr>
        <w:t>(</w:t>
      </w:r>
      <w:r w:rsidRPr="00AD7338">
        <w:rPr>
          <w:rtl/>
        </w:rPr>
        <w:t xml:space="preserve"> ج 2</w:t>
      </w:r>
      <w:r w:rsidR="00FC5962">
        <w:rPr>
          <w:rtl/>
        </w:rPr>
        <w:t>؛</w:t>
      </w:r>
      <w:r w:rsidRPr="00AD7338">
        <w:rPr>
          <w:rtl/>
        </w:rPr>
        <w:t xml:space="preserve"> 812</w:t>
      </w:r>
      <w:r w:rsidR="00FC5962">
        <w:rPr>
          <w:rtl/>
        </w:rPr>
        <w:t>،</w:t>
      </w:r>
      <w:r w:rsidRPr="00AD7338">
        <w:rPr>
          <w:rtl/>
        </w:rPr>
        <w:t xml:space="preserve"> 813 ) وصحيح البخاريّ </w:t>
      </w:r>
      <w:r>
        <w:rPr>
          <w:rtl/>
        </w:rPr>
        <w:t>(</w:t>
      </w:r>
      <w:r w:rsidRPr="00AD7338">
        <w:rPr>
          <w:rtl/>
        </w:rPr>
        <w:t xml:space="preserve"> ج 3</w:t>
      </w:r>
      <w:r w:rsidR="00FC5962">
        <w:rPr>
          <w:rtl/>
        </w:rPr>
        <w:t>؛</w:t>
      </w:r>
      <w:r w:rsidRPr="00AD7338">
        <w:rPr>
          <w:rtl/>
        </w:rPr>
        <w:t xml:space="preserve"> 67 )</w:t>
      </w:r>
      <w:r>
        <w:rPr>
          <w:rtl/>
        </w:rPr>
        <w:t>.</w:t>
      </w:r>
    </w:p>
    <w:p w:rsidR="00C21654" w:rsidRPr="00AD7338" w:rsidRDefault="00C21654" w:rsidP="00C21654">
      <w:pPr>
        <w:pStyle w:val="Heading2"/>
        <w:rPr>
          <w:rtl/>
          <w:lang w:bidi="fa-IR"/>
        </w:rPr>
      </w:pPr>
      <w:bookmarkStart w:id="131" w:name="_Toc338947779"/>
      <w:bookmarkStart w:id="132" w:name="_Toc385324463"/>
      <w:r w:rsidRPr="00AD7338">
        <w:rPr>
          <w:rtl/>
          <w:lang w:bidi="fa-IR"/>
        </w:rPr>
        <w:t>يا خديجة هذا عليّ مولاك ومولى المؤمنين وإمامهم بعدي</w:t>
      </w:r>
      <w:bookmarkEnd w:id="131"/>
      <w:bookmarkEnd w:id="132"/>
    </w:p>
    <w:p w:rsidR="00C21654" w:rsidRPr="00AD7338" w:rsidRDefault="00C21654" w:rsidP="00C21654">
      <w:pPr>
        <w:pStyle w:val="libNormal"/>
        <w:rPr>
          <w:rtl/>
        </w:rPr>
      </w:pPr>
      <w:r w:rsidRPr="00AD7338">
        <w:rPr>
          <w:rtl/>
        </w:rPr>
        <w:t>ويدلّ على إيمان أمّ المؤمنين خديجة بولاية أمير المؤمنين</w:t>
      </w:r>
      <w:r w:rsidR="00FC5962">
        <w:rPr>
          <w:rtl/>
        </w:rPr>
        <w:t>،</w:t>
      </w:r>
      <w:r w:rsidRPr="00AD7338">
        <w:rPr>
          <w:rtl/>
        </w:rPr>
        <w:t xml:space="preserve"> ومبايعتها إياه على ذلك</w:t>
      </w:r>
      <w:r w:rsidR="00FC5962">
        <w:rPr>
          <w:rtl/>
        </w:rPr>
        <w:t>،</w:t>
      </w:r>
      <w:r w:rsidRPr="00AD7338">
        <w:rPr>
          <w:rtl/>
        </w:rPr>
        <w:t xml:space="preserve"> والتسليم له</w:t>
      </w:r>
      <w:r w:rsidR="00FC5962">
        <w:rPr>
          <w:rtl/>
        </w:rPr>
        <w:t>،</w:t>
      </w:r>
      <w:r w:rsidRPr="00AD7338">
        <w:rPr>
          <w:rtl/>
        </w:rPr>
        <w:t xml:space="preserve"> حديث المعراج</w:t>
      </w:r>
      <w:r w:rsidR="00FC5962">
        <w:rPr>
          <w:rtl/>
        </w:rPr>
        <w:t>؛</w:t>
      </w:r>
      <w:r w:rsidRPr="00AD7338">
        <w:rPr>
          <w:rtl/>
        </w:rPr>
        <w:t xml:space="preserve"> فإنّ فيه أنّ رسول الله </w:t>
      </w:r>
      <w:r w:rsidRPr="00C21654">
        <w:rPr>
          <w:rStyle w:val="libAlaemChar"/>
          <w:rtl/>
        </w:rPr>
        <w:t>صلى‌الله‌عليه‌وآله</w:t>
      </w:r>
      <w:r w:rsidRPr="00AD7338">
        <w:rPr>
          <w:rtl/>
        </w:rPr>
        <w:t xml:space="preserve"> أمر أن يسأل من أرسل قبله من الأنبياء على ما بعثوا</w:t>
      </w:r>
      <w:r>
        <w:rPr>
          <w:rtl/>
        </w:rPr>
        <w:t>؟</w:t>
      </w:r>
      <w:r w:rsidRPr="00AD7338">
        <w:rPr>
          <w:rtl/>
        </w:rPr>
        <w:t xml:space="preserve"> فسألهم النبي </w:t>
      </w:r>
      <w:r w:rsidRPr="00C21654">
        <w:rPr>
          <w:rStyle w:val="libAlaemChar"/>
          <w:rtl/>
        </w:rPr>
        <w:t>صلى‌الله‌عليه‌وآله</w:t>
      </w:r>
      <w:r w:rsidR="00FC5962">
        <w:rPr>
          <w:rtl/>
        </w:rPr>
        <w:t>،</w:t>
      </w:r>
      <w:r w:rsidRPr="00AD7338">
        <w:rPr>
          <w:rtl/>
        </w:rPr>
        <w:t xml:space="preserve"> فقالوا بأنّهم بعثوا وأرسلوا على الشهادة بالتوحيد والإقرار بنبوّة وولاية رسول الله</w:t>
      </w:r>
      <w:r w:rsidR="00FC5962">
        <w:rPr>
          <w:rtl/>
        </w:rPr>
        <w:t>،</w:t>
      </w:r>
      <w:r w:rsidRPr="00AD7338">
        <w:rPr>
          <w:rtl/>
        </w:rPr>
        <w:t xml:space="preserve"> وولاية أمير المؤمنين </w:t>
      </w:r>
      <w:r w:rsidRPr="00C21654">
        <w:rPr>
          <w:rStyle w:val="libAlaemChar"/>
          <w:rtl/>
        </w:rPr>
        <w:t>عليه‌السلام</w:t>
      </w:r>
      <w:r w:rsidR="00FC5962">
        <w:rPr>
          <w:rtl/>
        </w:rPr>
        <w:t>،</w:t>
      </w:r>
      <w:r w:rsidRPr="00AD7338">
        <w:rPr>
          <w:rtl/>
        </w:rPr>
        <w:t xml:space="preserve"> وقد أخبر النبي </w:t>
      </w:r>
      <w:r w:rsidRPr="00C21654">
        <w:rPr>
          <w:rStyle w:val="libAlaemChar"/>
          <w:rtl/>
        </w:rPr>
        <w:t>صلى‌الله‌عليه‌وآله</w:t>
      </w:r>
      <w:r w:rsidRPr="00AD7338">
        <w:rPr>
          <w:rtl/>
        </w:rPr>
        <w:t xml:space="preserve"> بحديث المعراج الناس</w:t>
      </w:r>
      <w:r w:rsidR="00FC5962">
        <w:rPr>
          <w:rtl/>
        </w:rPr>
        <w:t>،</w:t>
      </w:r>
      <w:r w:rsidRPr="00AD7338">
        <w:rPr>
          <w:rtl/>
        </w:rPr>
        <w:t xml:space="preserve"> فكذّبته قريش وعتاتها</w:t>
      </w:r>
      <w:r w:rsidR="00FC5962">
        <w:rPr>
          <w:rtl/>
        </w:rPr>
        <w:t>،</w:t>
      </w:r>
      <w:r w:rsidRPr="00AD7338">
        <w:rPr>
          <w:rtl/>
        </w:rPr>
        <w:t xml:space="preserve"> وصدّقه المؤمنون وعلى رأسهم خديجة</w:t>
      </w:r>
    </w:p>
    <w:p w:rsidR="00C21654" w:rsidRPr="00AD7338" w:rsidRDefault="00C21654" w:rsidP="00C21654">
      <w:pPr>
        <w:pStyle w:val="libNormal0"/>
        <w:rPr>
          <w:rtl/>
        </w:rPr>
      </w:pPr>
      <w:r>
        <w:rPr>
          <w:rtl/>
        </w:rPr>
        <w:br w:type="page"/>
      </w:r>
      <w:r w:rsidRPr="00AD7338">
        <w:rPr>
          <w:rtl/>
        </w:rPr>
        <w:lastRenderedPageBreak/>
        <w:t>بلا خلاف بين المسلمين</w:t>
      </w:r>
      <w:r w:rsidR="00FC5962">
        <w:rPr>
          <w:rtl/>
        </w:rPr>
        <w:t>،</w:t>
      </w:r>
      <w:r w:rsidRPr="00AD7338">
        <w:rPr>
          <w:rtl/>
        </w:rPr>
        <w:t xml:space="preserve"> ولذلك قال </w:t>
      </w:r>
      <w:r w:rsidRPr="00C21654">
        <w:rPr>
          <w:rStyle w:val="libAlaemChar"/>
          <w:rtl/>
        </w:rPr>
        <w:t>صلى‌الله‌عليه‌وآله</w:t>
      </w:r>
      <w:r w:rsidR="00FC5962">
        <w:rPr>
          <w:rtl/>
        </w:rPr>
        <w:t>:</w:t>
      </w:r>
      <w:r w:rsidRPr="00AD7338">
        <w:rPr>
          <w:rtl/>
        </w:rPr>
        <w:t xml:space="preserve"> « قد آمنت بي إذ كفر بي الناس</w:t>
      </w:r>
      <w:r w:rsidR="00FC5962">
        <w:rPr>
          <w:rtl/>
        </w:rPr>
        <w:t>،</w:t>
      </w:r>
      <w:r w:rsidRPr="00AD7338">
        <w:rPr>
          <w:rtl/>
        </w:rPr>
        <w:t xml:space="preserve"> وصدّقتني إذ كذّبني الناس » كما في مسند أحمد بن حنبل </w:t>
      </w:r>
      <w:r>
        <w:rPr>
          <w:rtl/>
        </w:rPr>
        <w:t>(</w:t>
      </w:r>
      <w:r w:rsidRPr="00AD7338">
        <w:rPr>
          <w:rtl/>
        </w:rPr>
        <w:t xml:space="preserve"> ج 6</w:t>
      </w:r>
      <w:r w:rsidR="00FC5962">
        <w:rPr>
          <w:rtl/>
        </w:rPr>
        <w:t>؛</w:t>
      </w:r>
      <w:r w:rsidRPr="00AD7338">
        <w:rPr>
          <w:rtl/>
        </w:rPr>
        <w:t xml:space="preserve"> 117 ) فتكون من المؤمنات بولاية عليّ </w:t>
      </w:r>
      <w:r w:rsidRPr="00C21654">
        <w:rPr>
          <w:rStyle w:val="libAlaemChar"/>
          <w:rtl/>
        </w:rPr>
        <w:t>عليه‌السلام</w:t>
      </w:r>
      <w:r w:rsidR="00FC5962">
        <w:rPr>
          <w:rtl/>
        </w:rPr>
        <w:t>،</w:t>
      </w:r>
      <w:r w:rsidRPr="00AD7338">
        <w:rPr>
          <w:rtl/>
        </w:rPr>
        <w:t xml:space="preserve"> ومبايعة للنبي على ولاية أمير المؤمنين.</w:t>
      </w:r>
    </w:p>
    <w:p w:rsidR="00C21654" w:rsidRPr="00AD7338" w:rsidRDefault="00C21654" w:rsidP="00C21654">
      <w:pPr>
        <w:pStyle w:val="libNormal"/>
        <w:rPr>
          <w:rtl/>
        </w:rPr>
      </w:pPr>
      <w:r w:rsidRPr="00AD7338">
        <w:rPr>
          <w:rtl/>
        </w:rPr>
        <w:t xml:space="preserve">ففي المحتضر </w:t>
      </w:r>
      <w:r>
        <w:rPr>
          <w:rtl/>
        </w:rPr>
        <w:t>(</w:t>
      </w:r>
      <w:r w:rsidRPr="00AD7338">
        <w:rPr>
          <w:rtl/>
        </w:rPr>
        <w:t>125) عن ابن مسعود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في حديث الإسراء</w:t>
      </w:r>
      <w:r w:rsidR="00FC5962">
        <w:rPr>
          <w:rtl/>
        </w:rPr>
        <w:t>:</w:t>
      </w:r>
      <w:r w:rsidRPr="00AD7338">
        <w:rPr>
          <w:rtl/>
        </w:rPr>
        <w:t xml:space="preserve"> فإذا ملك قد أتاني</w:t>
      </w:r>
      <w:r w:rsidR="00FC5962">
        <w:rPr>
          <w:rtl/>
        </w:rPr>
        <w:t>،</w:t>
      </w:r>
      <w:r w:rsidRPr="00AD7338">
        <w:rPr>
          <w:rtl/>
        </w:rPr>
        <w:t xml:space="preserve"> فقال</w:t>
      </w:r>
      <w:r w:rsidR="00FC5962">
        <w:rPr>
          <w:rtl/>
        </w:rPr>
        <w:t>:</w:t>
      </w:r>
      <w:r w:rsidRPr="00AD7338">
        <w:rPr>
          <w:rtl/>
        </w:rPr>
        <w:t xml:space="preserve"> يا محمّد سل من أرسلنا من قبلك من رسلنا على ما بعثوا</w:t>
      </w:r>
      <w:r>
        <w:rPr>
          <w:rtl/>
        </w:rPr>
        <w:t>؟</w:t>
      </w:r>
      <w:r w:rsidRPr="00AD7338">
        <w:rPr>
          <w:rtl/>
        </w:rPr>
        <w:t xml:space="preserve"> فقلت</w:t>
      </w:r>
      <w:r w:rsidR="00FC5962">
        <w:rPr>
          <w:rtl/>
        </w:rPr>
        <w:t>:</w:t>
      </w:r>
    </w:p>
    <w:p w:rsidR="00C21654" w:rsidRPr="00AD7338" w:rsidRDefault="00C21654" w:rsidP="00C21654">
      <w:pPr>
        <w:pStyle w:val="libNormal"/>
        <w:rPr>
          <w:rtl/>
        </w:rPr>
      </w:pPr>
      <w:r w:rsidRPr="00AD7338">
        <w:rPr>
          <w:rtl/>
        </w:rPr>
        <w:t>معشر الرّسل والنبيّين</w:t>
      </w:r>
      <w:r w:rsidR="00FC5962">
        <w:rPr>
          <w:rtl/>
        </w:rPr>
        <w:t>،</w:t>
      </w:r>
      <w:r w:rsidRPr="00AD7338">
        <w:rPr>
          <w:rtl/>
        </w:rPr>
        <w:t xml:space="preserve"> على ما بعثكم الله قبلي</w:t>
      </w:r>
      <w:r>
        <w:rPr>
          <w:rtl/>
        </w:rPr>
        <w:t>؟</w:t>
      </w:r>
      <w:r w:rsidRPr="00AD7338">
        <w:rPr>
          <w:rtl/>
        </w:rPr>
        <w:t xml:space="preserve"> قالوا</w:t>
      </w:r>
      <w:r w:rsidR="00FC5962">
        <w:rPr>
          <w:rtl/>
        </w:rPr>
        <w:t>:</w:t>
      </w:r>
      <w:r w:rsidRPr="00AD7338">
        <w:rPr>
          <w:rtl/>
        </w:rPr>
        <w:t xml:space="preserve"> على ولايتك يا محمّد وولاية عليّ بن أبي طالب.</w:t>
      </w:r>
    </w:p>
    <w:p w:rsidR="00C21654" w:rsidRPr="00AD7338" w:rsidRDefault="00C21654" w:rsidP="00C21654">
      <w:pPr>
        <w:pStyle w:val="libNormal"/>
        <w:rPr>
          <w:rtl/>
        </w:rPr>
      </w:pPr>
      <w:r w:rsidRPr="00AD7338">
        <w:rPr>
          <w:rtl/>
        </w:rPr>
        <w:t xml:space="preserve">وفي شواهد التنزيل </w:t>
      </w:r>
      <w:r>
        <w:rPr>
          <w:rtl/>
        </w:rPr>
        <w:t>(</w:t>
      </w:r>
      <w:r w:rsidRPr="00AD7338">
        <w:rPr>
          <w:rtl/>
        </w:rPr>
        <w:t xml:space="preserve"> ج 2</w:t>
      </w:r>
      <w:r w:rsidR="00FC5962">
        <w:rPr>
          <w:rtl/>
        </w:rPr>
        <w:t>؛</w:t>
      </w:r>
      <w:r w:rsidRPr="00AD7338">
        <w:rPr>
          <w:rtl/>
        </w:rPr>
        <w:t xml:space="preserve"> 222</w:t>
      </w:r>
      <w:r w:rsidR="00FC5962">
        <w:rPr>
          <w:rtl/>
        </w:rPr>
        <w:t>،</w:t>
      </w:r>
      <w:r w:rsidRPr="00AD7338">
        <w:rPr>
          <w:rtl/>
        </w:rPr>
        <w:t xml:space="preserve"> 223 ) بسنده عن عبد الله بن مسعود</w:t>
      </w:r>
      <w:r w:rsidR="00FC5962">
        <w:rPr>
          <w:rtl/>
        </w:rPr>
        <w:t>،</w:t>
      </w:r>
      <w:r w:rsidRPr="00AD7338">
        <w:rPr>
          <w:rtl/>
        </w:rPr>
        <w:t xml:space="preserve"> قال</w:t>
      </w:r>
      <w:r w:rsidR="00FC5962">
        <w:rPr>
          <w:rtl/>
        </w:rPr>
        <w:t>:</w:t>
      </w:r>
      <w:r>
        <w:rPr>
          <w:rFonts w:hint="cs"/>
          <w:rtl/>
        </w:rPr>
        <w:t xml:space="preserve"> </w:t>
      </w:r>
      <w:r w:rsidRPr="00AD7338">
        <w:rPr>
          <w:rtl/>
        </w:rPr>
        <w:t xml:space="preserve">قال النبي </w:t>
      </w:r>
      <w:r w:rsidRPr="00C21654">
        <w:rPr>
          <w:rStyle w:val="libAlaemChar"/>
          <w:rtl/>
        </w:rPr>
        <w:t>صلى‌الله‌عليه‌وآله</w:t>
      </w:r>
      <w:r w:rsidR="00FC5962">
        <w:rPr>
          <w:rtl/>
        </w:rPr>
        <w:t>:</w:t>
      </w:r>
      <w:r w:rsidRPr="00AD7338">
        <w:rPr>
          <w:rtl/>
        </w:rPr>
        <w:t xml:space="preserve"> يا عبد الله</w:t>
      </w:r>
      <w:r w:rsidR="00FC5962">
        <w:rPr>
          <w:rtl/>
        </w:rPr>
        <w:t>،</w:t>
      </w:r>
      <w:r w:rsidRPr="00AD7338">
        <w:rPr>
          <w:rtl/>
        </w:rPr>
        <w:t xml:space="preserve"> أتاني الملك</w:t>
      </w:r>
      <w:r w:rsidR="00FC5962">
        <w:rPr>
          <w:rtl/>
        </w:rPr>
        <w:t>،</w:t>
      </w:r>
      <w:r w:rsidRPr="00AD7338">
        <w:rPr>
          <w:rtl/>
        </w:rPr>
        <w:t xml:space="preserve"> فقال</w:t>
      </w:r>
      <w:r w:rsidR="00FC5962">
        <w:rPr>
          <w:rtl/>
        </w:rPr>
        <w:t>:</w:t>
      </w:r>
      <w:r w:rsidRPr="00AD7338">
        <w:rPr>
          <w:rtl/>
        </w:rPr>
        <w:t xml:space="preserve"> يا محمّد</w:t>
      </w:r>
      <w:r w:rsidR="00FC5962">
        <w:rPr>
          <w:rtl/>
        </w:rPr>
        <w:t>،</w:t>
      </w:r>
      <w:r w:rsidRPr="00AD7338">
        <w:rPr>
          <w:rtl/>
        </w:rPr>
        <w:t xml:space="preserve"> واسأل من أرسلنا من قبلك من رسلنا على ما بعثوا</w:t>
      </w:r>
      <w:r>
        <w:rPr>
          <w:rtl/>
        </w:rPr>
        <w:t>؟</w:t>
      </w:r>
      <w:r w:rsidRPr="00AD7338">
        <w:rPr>
          <w:rtl/>
        </w:rPr>
        <w:t xml:space="preserve"> قلت</w:t>
      </w:r>
      <w:r w:rsidR="00FC5962">
        <w:rPr>
          <w:rtl/>
        </w:rPr>
        <w:t>:</w:t>
      </w:r>
      <w:r w:rsidRPr="00AD7338">
        <w:rPr>
          <w:rtl/>
        </w:rPr>
        <w:t xml:space="preserve"> على ما بعثوا</w:t>
      </w:r>
      <w:r>
        <w:rPr>
          <w:rtl/>
        </w:rPr>
        <w:t>؟</w:t>
      </w:r>
      <w:r w:rsidRPr="00AD7338">
        <w:rPr>
          <w:rtl/>
        </w:rPr>
        <w:t xml:space="preserve"> قال</w:t>
      </w:r>
      <w:r w:rsidR="00FC5962">
        <w:rPr>
          <w:rtl/>
        </w:rPr>
        <w:t>:</w:t>
      </w:r>
      <w:r w:rsidRPr="00AD7338">
        <w:rPr>
          <w:rtl/>
        </w:rPr>
        <w:t xml:space="preserve"> على ولايتك وولاية عليّ بن أبي طالب.</w:t>
      </w:r>
    </w:p>
    <w:p w:rsidR="00C21654" w:rsidRPr="00AD7338" w:rsidRDefault="00C21654" w:rsidP="00C21654">
      <w:pPr>
        <w:pStyle w:val="libNormal"/>
        <w:rPr>
          <w:rtl/>
        </w:rPr>
      </w:pPr>
      <w:r w:rsidRPr="00AD7338">
        <w:rPr>
          <w:rtl/>
        </w:rPr>
        <w:t xml:space="preserve">انظر كشف الغمّة </w:t>
      </w:r>
      <w:r>
        <w:rPr>
          <w:rtl/>
        </w:rPr>
        <w:t>(</w:t>
      </w:r>
      <w:r w:rsidRPr="00AD7338">
        <w:rPr>
          <w:rtl/>
        </w:rPr>
        <w:t xml:space="preserve"> ج 1</w:t>
      </w:r>
      <w:r w:rsidR="00FC5962">
        <w:rPr>
          <w:rtl/>
        </w:rPr>
        <w:t>؛</w:t>
      </w:r>
      <w:r w:rsidRPr="00AD7338">
        <w:rPr>
          <w:rtl/>
        </w:rPr>
        <w:t xml:space="preserve"> 312 ) وروضة الواعظين </w:t>
      </w:r>
      <w:r>
        <w:rPr>
          <w:rtl/>
        </w:rPr>
        <w:t>(</w:t>
      </w:r>
      <w:r w:rsidRPr="00AD7338">
        <w:rPr>
          <w:rtl/>
        </w:rPr>
        <w:t xml:space="preserve">59) وكنز جامع الفوائد </w:t>
      </w:r>
      <w:r>
        <w:rPr>
          <w:rtl/>
        </w:rPr>
        <w:t>(</w:t>
      </w:r>
      <w:r w:rsidRPr="00AD7338">
        <w:rPr>
          <w:rtl/>
        </w:rPr>
        <w:t xml:space="preserve"> 54</w:t>
      </w:r>
      <w:r w:rsidR="00FC5962">
        <w:rPr>
          <w:rtl/>
        </w:rPr>
        <w:t>،</w:t>
      </w:r>
      <w:r w:rsidRPr="00AD7338">
        <w:rPr>
          <w:rtl/>
        </w:rPr>
        <w:t xml:space="preserve"> 55 ) ونهج الحقّ وكشف الصدق </w:t>
      </w:r>
      <w:r>
        <w:rPr>
          <w:rtl/>
        </w:rPr>
        <w:t>(</w:t>
      </w:r>
      <w:r w:rsidRPr="00AD7338">
        <w:rPr>
          <w:rtl/>
        </w:rPr>
        <w:t xml:space="preserve">183) ومقتضب الأثر </w:t>
      </w:r>
      <w:r>
        <w:rPr>
          <w:rtl/>
        </w:rPr>
        <w:t>(</w:t>
      </w:r>
      <w:r w:rsidRPr="00AD7338">
        <w:rPr>
          <w:rtl/>
        </w:rPr>
        <w:t xml:space="preserve"> 37</w:t>
      </w:r>
      <w:r w:rsidR="00FC5962">
        <w:rPr>
          <w:rtl/>
        </w:rPr>
        <w:t xml:space="preserve"> - </w:t>
      </w:r>
      <w:r w:rsidRPr="00AD7338">
        <w:rPr>
          <w:rtl/>
        </w:rPr>
        <w:t xml:space="preserve">43 ) وكنز الفوائد </w:t>
      </w:r>
      <w:r>
        <w:rPr>
          <w:rtl/>
        </w:rPr>
        <w:t>(</w:t>
      </w:r>
      <w:r w:rsidRPr="00AD7338">
        <w:rPr>
          <w:rtl/>
        </w:rPr>
        <w:t xml:space="preserve"> 256</w:t>
      </w:r>
      <w:r w:rsidR="00FC5962">
        <w:rPr>
          <w:rtl/>
        </w:rPr>
        <w:t xml:space="preserve"> - </w:t>
      </w:r>
      <w:r w:rsidRPr="00AD7338">
        <w:rPr>
          <w:rtl/>
        </w:rPr>
        <w:t xml:space="preserve">258 ) وإرشاد القلوب </w:t>
      </w:r>
      <w:r>
        <w:rPr>
          <w:rtl/>
        </w:rPr>
        <w:t>(</w:t>
      </w:r>
      <w:r w:rsidRPr="00AD7338">
        <w:rPr>
          <w:rtl/>
        </w:rPr>
        <w:t xml:space="preserve">210) وتفسير فرات </w:t>
      </w:r>
      <w:r>
        <w:rPr>
          <w:rtl/>
        </w:rPr>
        <w:t>(</w:t>
      </w:r>
      <w:r w:rsidRPr="00AD7338">
        <w:rPr>
          <w:rtl/>
        </w:rPr>
        <w:t xml:space="preserve"> 181</w:t>
      </w:r>
      <w:r w:rsidR="00FC5962">
        <w:rPr>
          <w:rtl/>
        </w:rPr>
        <w:t>،</w:t>
      </w:r>
      <w:r w:rsidRPr="00AD7338">
        <w:rPr>
          <w:rtl/>
        </w:rPr>
        <w:t xml:space="preserve"> 182 ) عن الإمام الباقر </w:t>
      </w:r>
      <w:r w:rsidRPr="00C21654">
        <w:rPr>
          <w:rStyle w:val="libAlaemChar"/>
          <w:rtl/>
        </w:rPr>
        <w:t>عليه‌السلام</w:t>
      </w:r>
      <w:r w:rsidR="00FC5962">
        <w:rPr>
          <w:rtl/>
        </w:rPr>
        <w:t>،</w:t>
      </w:r>
      <w:r w:rsidRPr="00AD7338">
        <w:rPr>
          <w:rtl/>
        </w:rPr>
        <w:t xml:space="preserve"> وخصائص الوحي المبين </w:t>
      </w:r>
      <w:r>
        <w:rPr>
          <w:rtl/>
        </w:rPr>
        <w:t>(</w:t>
      </w:r>
      <w:r w:rsidRPr="00AD7338">
        <w:rPr>
          <w:rtl/>
        </w:rPr>
        <w:t xml:space="preserve">153) والبرهان </w:t>
      </w:r>
      <w:r>
        <w:rPr>
          <w:rtl/>
        </w:rPr>
        <w:t>(</w:t>
      </w:r>
      <w:r w:rsidRPr="00AD7338">
        <w:rPr>
          <w:rtl/>
        </w:rPr>
        <w:t xml:space="preserve"> ج 4</w:t>
      </w:r>
      <w:r w:rsidR="00FC5962">
        <w:rPr>
          <w:rtl/>
        </w:rPr>
        <w:t>؛</w:t>
      </w:r>
      <w:r w:rsidRPr="00AD7338">
        <w:rPr>
          <w:rtl/>
        </w:rPr>
        <w:t xml:space="preserve"> 147</w:t>
      </w:r>
      <w:r w:rsidR="00FC5962">
        <w:rPr>
          <w:rtl/>
        </w:rPr>
        <w:t>،</w:t>
      </w:r>
      <w:r w:rsidRPr="00AD7338">
        <w:rPr>
          <w:rtl/>
        </w:rPr>
        <w:t xml:space="preserve"> 148 ) وبحار الأنوار </w:t>
      </w:r>
      <w:r>
        <w:rPr>
          <w:rtl/>
        </w:rPr>
        <w:t>(</w:t>
      </w:r>
      <w:r w:rsidRPr="00AD7338">
        <w:rPr>
          <w:rtl/>
        </w:rPr>
        <w:t xml:space="preserve"> ج 36</w:t>
      </w:r>
      <w:r w:rsidR="00FC5962">
        <w:rPr>
          <w:rtl/>
        </w:rPr>
        <w:t>؛</w:t>
      </w:r>
      <w:r w:rsidRPr="00AD7338">
        <w:rPr>
          <w:rtl/>
        </w:rPr>
        <w:t xml:space="preserve"> 154</w:t>
      </w:r>
      <w:r w:rsidR="00FC5962">
        <w:rPr>
          <w:rtl/>
        </w:rPr>
        <w:t>،</w:t>
      </w:r>
      <w:r w:rsidRPr="00AD7338">
        <w:rPr>
          <w:rtl/>
        </w:rPr>
        <w:t xml:space="preserve"> 155 ) وينابيع المودّة </w:t>
      </w:r>
      <w:r>
        <w:rPr>
          <w:rtl/>
        </w:rPr>
        <w:t>(</w:t>
      </w:r>
      <w:r w:rsidRPr="00AD7338">
        <w:rPr>
          <w:rtl/>
        </w:rPr>
        <w:t xml:space="preserve"> ج 1</w:t>
      </w:r>
      <w:r w:rsidR="00FC5962">
        <w:rPr>
          <w:rtl/>
        </w:rPr>
        <w:t>؛</w:t>
      </w:r>
      <w:r w:rsidRPr="00AD7338">
        <w:rPr>
          <w:rtl/>
        </w:rPr>
        <w:t xml:space="preserve"> 80 ) ومناقب الخوارزمي </w:t>
      </w:r>
      <w:r>
        <w:rPr>
          <w:rtl/>
        </w:rPr>
        <w:t>(</w:t>
      </w:r>
      <w:r w:rsidRPr="00AD7338">
        <w:rPr>
          <w:rtl/>
        </w:rPr>
        <w:t xml:space="preserve"> 221</w:t>
      </w:r>
      <w:r w:rsidR="00FC5962">
        <w:rPr>
          <w:rtl/>
        </w:rPr>
        <w:t xml:space="preserve"> - </w:t>
      </w:r>
      <w:r w:rsidRPr="00AD7338">
        <w:rPr>
          <w:rtl/>
        </w:rPr>
        <w:t xml:space="preserve">22 ) وفرائد السمطين </w:t>
      </w:r>
      <w:r>
        <w:rPr>
          <w:rtl/>
        </w:rPr>
        <w:t>(</w:t>
      </w:r>
      <w:r w:rsidRPr="00AD7338">
        <w:rPr>
          <w:rtl/>
        </w:rPr>
        <w:t xml:space="preserve"> ج 1</w:t>
      </w:r>
      <w:r w:rsidR="00FC5962">
        <w:rPr>
          <w:rtl/>
        </w:rPr>
        <w:t>،</w:t>
      </w:r>
      <w:r w:rsidRPr="00AD7338">
        <w:rPr>
          <w:rtl/>
        </w:rPr>
        <w:t xml:space="preserve"> 81 ) وذخائر العقبى </w:t>
      </w:r>
      <w:r>
        <w:rPr>
          <w:rtl/>
        </w:rPr>
        <w:t>(</w:t>
      </w:r>
      <w:r w:rsidRPr="00AD7338">
        <w:rPr>
          <w:rtl/>
        </w:rPr>
        <w:t xml:space="preserve">69) وكفاية الطالب </w:t>
      </w:r>
      <w:r>
        <w:rPr>
          <w:rtl/>
        </w:rPr>
        <w:t>(</w:t>
      </w:r>
      <w:r w:rsidRPr="00AD7338">
        <w:rPr>
          <w:rtl/>
        </w:rPr>
        <w:t xml:space="preserve">75) وكنز العمال </w:t>
      </w:r>
      <w:r>
        <w:rPr>
          <w:rtl/>
        </w:rPr>
        <w:t>(</w:t>
      </w:r>
      <w:r w:rsidRPr="00AD7338">
        <w:rPr>
          <w:rtl/>
        </w:rPr>
        <w:t xml:space="preserve"> ج 6</w:t>
      </w:r>
      <w:r w:rsidR="00FC5962">
        <w:rPr>
          <w:rtl/>
        </w:rPr>
        <w:t>؛</w:t>
      </w:r>
      <w:r w:rsidRPr="00AD7338">
        <w:rPr>
          <w:rtl/>
        </w:rPr>
        <w:t xml:space="preserve"> 154</w:t>
      </w:r>
      <w:r w:rsidR="00FC5962">
        <w:rPr>
          <w:rtl/>
        </w:rPr>
        <w:t>،</w:t>
      </w:r>
      <w:r w:rsidRPr="00AD7338">
        <w:rPr>
          <w:rtl/>
        </w:rPr>
        <w:t xml:space="preserve"> 156 ) ومجمع الزوائد </w:t>
      </w:r>
      <w:r>
        <w:rPr>
          <w:rtl/>
        </w:rPr>
        <w:t>(</w:t>
      </w:r>
      <w:r w:rsidRPr="00AD7338">
        <w:rPr>
          <w:rtl/>
        </w:rPr>
        <w:t xml:space="preserve"> ج 9</w:t>
      </w:r>
      <w:r w:rsidR="00FC5962">
        <w:rPr>
          <w:rtl/>
        </w:rPr>
        <w:t>؛</w:t>
      </w:r>
      <w:r w:rsidRPr="00AD7338">
        <w:rPr>
          <w:rtl/>
        </w:rPr>
        <w:t xml:space="preserve"> 108 ) وتفسير النيسابوري </w:t>
      </w:r>
      <w:r>
        <w:rPr>
          <w:rtl/>
        </w:rPr>
        <w:t>(</w:t>
      </w:r>
      <w:r w:rsidRPr="00AD7338">
        <w:rPr>
          <w:rtl/>
        </w:rPr>
        <w:t xml:space="preserve"> ج 3</w:t>
      </w:r>
      <w:r w:rsidR="00FC5962">
        <w:rPr>
          <w:rtl/>
        </w:rPr>
        <w:t>؛</w:t>
      </w:r>
      <w:r w:rsidRPr="00AD7338">
        <w:rPr>
          <w:rtl/>
        </w:rPr>
        <w:t xml:space="preserve"> 328 ) وشواهد التنزيل </w:t>
      </w:r>
      <w:r>
        <w:rPr>
          <w:rtl/>
        </w:rPr>
        <w:t>(</w:t>
      </w:r>
      <w:r w:rsidRPr="00AD7338">
        <w:rPr>
          <w:rtl/>
        </w:rPr>
        <w:t xml:space="preserve"> ج 2</w:t>
      </w:r>
      <w:r w:rsidR="00FC5962">
        <w:rPr>
          <w:rtl/>
        </w:rPr>
        <w:t>؛</w:t>
      </w:r>
      <w:r w:rsidRPr="00AD7338">
        <w:rPr>
          <w:rtl/>
        </w:rPr>
        <w:t xml:space="preserve"> 222</w:t>
      </w:r>
      <w:r w:rsidR="00FC5962">
        <w:rPr>
          <w:rtl/>
        </w:rPr>
        <w:t xml:space="preserve"> - </w:t>
      </w:r>
      <w:r w:rsidRPr="00AD7338">
        <w:rPr>
          <w:rtl/>
        </w:rPr>
        <w:t>225 ) وانظر تخريجاته في هامش شواهد التنزيل.</w:t>
      </w:r>
    </w:p>
    <w:p w:rsidR="00C21654" w:rsidRPr="00AD7338" w:rsidRDefault="00C21654" w:rsidP="00C21654">
      <w:pPr>
        <w:pStyle w:val="libNormal"/>
        <w:rPr>
          <w:rtl/>
        </w:rPr>
      </w:pPr>
      <w:r w:rsidRPr="00AD7338">
        <w:rPr>
          <w:rtl/>
        </w:rPr>
        <w:t>هذا</w:t>
      </w:r>
      <w:r w:rsidR="00FC5962">
        <w:rPr>
          <w:rtl/>
        </w:rPr>
        <w:t>،</w:t>
      </w:r>
      <w:r w:rsidRPr="00AD7338">
        <w:rPr>
          <w:rtl/>
        </w:rPr>
        <w:t xml:space="preserve"> بالإضافة إلى عموم الأدلّة الدالّة على أنّ النبي </w:t>
      </w:r>
      <w:r w:rsidRPr="00C21654">
        <w:rPr>
          <w:rStyle w:val="libAlaemChar"/>
          <w:rtl/>
        </w:rPr>
        <w:t>صلى‌الله‌عليه‌وآله</w:t>
      </w:r>
      <w:r w:rsidRPr="00AD7338">
        <w:rPr>
          <w:rtl/>
        </w:rPr>
        <w:t xml:space="preserve"> صدع بولاية أمير المؤمنين من بدء البعثة</w:t>
      </w:r>
      <w:r w:rsidR="00FC5962">
        <w:rPr>
          <w:rtl/>
        </w:rPr>
        <w:t>،</w:t>
      </w:r>
      <w:r w:rsidRPr="00AD7338">
        <w:rPr>
          <w:rtl/>
        </w:rPr>
        <w:t xml:space="preserve"> عند بيعة الدار وبعدها</w:t>
      </w:r>
      <w:r w:rsidR="00FC5962">
        <w:rPr>
          <w:rtl/>
        </w:rPr>
        <w:t>،</w:t>
      </w:r>
      <w:r w:rsidRPr="00AD7338">
        <w:rPr>
          <w:rtl/>
        </w:rPr>
        <w:t xml:space="preserve"> وما من موقف وقفه النبي إلاّ وأخذ الولاية لنفسه ولأخيه</w:t>
      </w:r>
      <w:r w:rsidR="00FC5962">
        <w:rPr>
          <w:rtl/>
        </w:rPr>
        <w:t xml:space="preserve"> - </w:t>
      </w:r>
      <w:r w:rsidRPr="00AD7338">
        <w:rPr>
          <w:rtl/>
        </w:rPr>
        <w:t>كما سيأتي</w:t>
      </w:r>
      <w:r w:rsidR="00FC5962">
        <w:rPr>
          <w:rtl/>
        </w:rPr>
        <w:t xml:space="preserve"> - </w:t>
      </w:r>
      <w:r w:rsidRPr="00AD7338">
        <w:rPr>
          <w:rtl/>
        </w:rPr>
        <w:t xml:space="preserve">فلا يبقى أدنى شك ولا شبهة في أنّ أمّ المؤمنين خديجة كانت من المبايعات لعلي </w:t>
      </w:r>
      <w:r w:rsidRPr="00C21654">
        <w:rPr>
          <w:rStyle w:val="libAlaemChar"/>
          <w:rtl/>
        </w:rPr>
        <w:t>عليه‌السلام</w:t>
      </w:r>
      <w:r w:rsidRPr="00AD7338">
        <w:rPr>
          <w:rtl/>
        </w:rPr>
        <w:t xml:space="preserve"> والمقرّات بإمامته وولايته.</w:t>
      </w:r>
    </w:p>
    <w:p w:rsidR="00C21654" w:rsidRPr="00AD7338" w:rsidRDefault="00C21654" w:rsidP="00C21654">
      <w:pPr>
        <w:pStyle w:val="Heading1Center"/>
        <w:rPr>
          <w:rtl/>
          <w:lang w:bidi="fa-IR"/>
        </w:rPr>
      </w:pPr>
      <w:r>
        <w:rPr>
          <w:rtl/>
          <w:lang w:bidi="fa-IR"/>
        </w:rPr>
        <w:br w:type="page"/>
      </w:r>
      <w:bookmarkStart w:id="133" w:name="_Toc338947780"/>
      <w:bookmarkStart w:id="134" w:name="_Toc385324464"/>
      <w:r w:rsidRPr="00AD7338">
        <w:rPr>
          <w:rtl/>
          <w:lang w:bidi="fa-IR"/>
        </w:rPr>
        <w:lastRenderedPageBreak/>
        <w:t>الطرفة الثانية</w:t>
      </w:r>
      <w:bookmarkEnd w:id="133"/>
      <w:bookmarkEnd w:id="134"/>
    </w:p>
    <w:p w:rsidR="00C21654" w:rsidRPr="00AD7338" w:rsidRDefault="00C21654" w:rsidP="00C21654">
      <w:pPr>
        <w:pStyle w:val="libNormal"/>
        <w:rPr>
          <w:rtl/>
        </w:rPr>
      </w:pPr>
      <w:r w:rsidRPr="00AD7338">
        <w:rPr>
          <w:rtl/>
        </w:rPr>
        <w:t>ذكر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18</w:t>
      </w:r>
      <w:r w:rsidR="00FC5962">
        <w:rPr>
          <w:rtl/>
        </w:rPr>
        <w:t>؛</w:t>
      </w:r>
      <w:r w:rsidRPr="00AD7338">
        <w:rPr>
          <w:rtl/>
        </w:rPr>
        <w:t xml:space="preserve"> 179 ) فإنّه بعد أن روى ما في العلل قال</w:t>
      </w:r>
      <w:r w:rsidR="00FC5962">
        <w:rPr>
          <w:rtl/>
        </w:rPr>
        <w:t>:</w:t>
      </w:r>
      <w:r w:rsidRPr="00AD7338">
        <w:rPr>
          <w:rtl/>
        </w:rPr>
        <w:t xml:space="preserve"> « أقول ورواه السيّد في الطّرف بإسناده عن الأعمش مثله »</w:t>
      </w:r>
      <w:r>
        <w:rPr>
          <w:rtl/>
        </w:rPr>
        <w:t>.</w:t>
      </w:r>
    </w:p>
    <w:p w:rsidR="00C21654" w:rsidRPr="00AD7338" w:rsidRDefault="00C21654" w:rsidP="00C21654">
      <w:pPr>
        <w:pStyle w:val="libNormal"/>
        <w:rPr>
          <w:rtl/>
        </w:rPr>
      </w:pPr>
      <w:r w:rsidRPr="00AD7338">
        <w:rPr>
          <w:rtl/>
        </w:rPr>
        <w:t xml:space="preserve">وانظر مضمون هذه الطّرفة في علل الشرائع </w:t>
      </w:r>
      <w:r>
        <w:rPr>
          <w:rtl/>
        </w:rPr>
        <w:t>(</w:t>
      </w:r>
      <w:r w:rsidRPr="00AD7338">
        <w:rPr>
          <w:rtl/>
        </w:rPr>
        <w:t xml:space="preserve"> 170 / الباب 133</w:t>
      </w:r>
      <w:r w:rsidR="00FC5962">
        <w:rPr>
          <w:rtl/>
        </w:rPr>
        <w:t xml:space="preserve"> - </w:t>
      </w:r>
      <w:r w:rsidRPr="00AD7338">
        <w:rPr>
          <w:rtl/>
        </w:rPr>
        <w:t xml:space="preserve">الحديث 2 ) والصراط المستقيم </w:t>
      </w:r>
      <w:r>
        <w:rPr>
          <w:rtl/>
        </w:rPr>
        <w:t>(</w:t>
      </w:r>
      <w:r w:rsidRPr="00AD7338">
        <w:rPr>
          <w:rtl/>
        </w:rPr>
        <w:t xml:space="preserve"> ج 1</w:t>
      </w:r>
      <w:r w:rsidR="00FC5962">
        <w:rPr>
          <w:rtl/>
        </w:rPr>
        <w:t>؛</w:t>
      </w:r>
      <w:r w:rsidRPr="00AD7338">
        <w:rPr>
          <w:rtl/>
        </w:rPr>
        <w:t xml:space="preserve"> 325 ) حيث قال</w:t>
      </w:r>
      <w:r w:rsidR="00FC5962">
        <w:rPr>
          <w:rtl/>
        </w:rPr>
        <w:t>:</w:t>
      </w:r>
      <w:r w:rsidRPr="00AD7338">
        <w:rPr>
          <w:rtl/>
        </w:rPr>
        <w:t xml:space="preserve"> « ذكر ذلك الفرّاء في معالمه</w:t>
      </w:r>
      <w:r>
        <w:rPr>
          <w:rtl/>
        </w:rPr>
        <w:t xml:space="preserve"> ..</w:t>
      </w:r>
      <w:r w:rsidRPr="00AD7338">
        <w:rPr>
          <w:rtl/>
        </w:rPr>
        <w:t>. والثعلبي بإسناده في تفسيره</w:t>
      </w:r>
      <w:r w:rsidR="00FC5962">
        <w:rPr>
          <w:rtl/>
        </w:rPr>
        <w:t>،</w:t>
      </w:r>
      <w:r w:rsidRPr="00AD7338">
        <w:rPr>
          <w:rtl/>
        </w:rPr>
        <w:t xml:space="preserve"> وغيره من طرق كثيرة »</w:t>
      </w:r>
      <w:r w:rsidR="00FC5962">
        <w:rPr>
          <w:rtl/>
        </w:rPr>
        <w:t>،</w:t>
      </w:r>
      <w:r w:rsidRPr="00AD7338">
        <w:rPr>
          <w:rtl/>
        </w:rPr>
        <w:t xml:space="preserve"> وسعد السعود </w:t>
      </w:r>
      <w:r>
        <w:rPr>
          <w:rtl/>
        </w:rPr>
        <w:t>(</w:t>
      </w:r>
      <w:r w:rsidRPr="00AD7338">
        <w:rPr>
          <w:rtl/>
        </w:rPr>
        <w:t xml:space="preserve"> 105</w:t>
      </w:r>
      <w:r w:rsidR="00FC5962">
        <w:rPr>
          <w:rtl/>
        </w:rPr>
        <w:t>،</w:t>
      </w:r>
      <w:r w:rsidRPr="00AD7338">
        <w:rPr>
          <w:rtl/>
        </w:rPr>
        <w:t xml:space="preserve"> 106 ) وفرائد السمطين </w:t>
      </w:r>
      <w:r>
        <w:rPr>
          <w:rtl/>
        </w:rPr>
        <w:t>(</w:t>
      </w:r>
      <w:r w:rsidRPr="00AD7338">
        <w:rPr>
          <w:rtl/>
        </w:rPr>
        <w:t xml:space="preserve"> ج 1</w:t>
      </w:r>
      <w:r w:rsidR="00FC5962">
        <w:rPr>
          <w:rtl/>
        </w:rPr>
        <w:t>؛</w:t>
      </w:r>
      <w:r w:rsidRPr="00AD7338">
        <w:rPr>
          <w:rtl/>
        </w:rPr>
        <w:t xml:space="preserve"> 85</w:t>
      </w:r>
      <w:r w:rsidR="00FC5962">
        <w:rPr>
          <w:rtl/>
        </w:rPr>
        <w:t>،</w:t>
      </w:r>
      <w:r w:rsidRPr="00AD7338">
        <w:rPr>
          <w:rtl/>
        </w:rPr>
        <w:t xml:space="preserve"> 86 ) وشرح الأخبار </w:t>
      </w:r>
      <w:r>
        <w:rPr>
          <w:rtl/>
        </w:rPr>
        <w:t>(</w:t>
      </w:r>
      <w:r w:rsidRPr="00AD7338">
        <w:rPr>
          <w:rtl/>
        </w:rPr>
        <w:t xml:space="preserve"> ج 1</w:t>
      </w:r>
      <w:r w:rsidR="00FC5962">
        <w:rPr>
          <w:rtl/>
        </w:rPr>
        <w:t>؛</w:t>
      </w:r>
      <w:r w:rsidRPr="00AD7338">
        <w:rPr>
          <w:rtl/>
        </w:rPr>
        <w:t xml:space="preserve"> 107 ) وأمالي الطوسي </w:t>
      </w:r>
      <w:r>
        <w:rPr>
          <w:rtl/>
        </w:rPr>
        <w:t>(</w:t>
      </w:r>
      <w:r w:rsidRPr="00AD7338">
        <w:rPr>
          <w:rtl/>
        </w:rPr>
        <w:t xml:space="preserve"> 581</w:t>
      </w:r>
      <w:r w:rsidR="00FC5962">
        <w:rPr>
          <w:rtl/>
        </w:rPr>
        <w:t xml:space="preserve"> - </w:t>
      </w:r>
      <w:r w:rsidRPr="00AD7338">
        <w:rPr>
          <w:rtl/>
        </w:rPr>
        <w:t>583 / المجلس 24</w:t>
      </w:r>
      <w:r w:rsidR="00FC5962">
        <w:rPr>
          <w:rtl/>
        </w:rPr>
        <w:t xml:space="preserve"> - </w:t>
      </w:r>
      <w:r w:rsidRPr="00AD7338">
        <w:rPr>
          <w:rtl/>
        </w:rPr>
        <w:t xml:space="preserve">الحديث 11 ) وتاريخ الطبريّ </w:t>
      </w:r>
      <w:r>
        <w:rPr>
          <w:rtl/>
        </w:rPr>
        <w:t>(</w:t>
      </w:r>
      <w:r w:rsidRPr="00AD7338">
        <w:rPr>
          <w:rtl/>
        </w:rPr>
        <w:t xml:space="preserve"> ج 2</w:t>
      </w:r>
      <w:r w:rsidR="00FC5962">
        <w:rPr>
          <w:rtl/>
        </w:rPr>
        <w:t>؛</w:t>
      </w:r>
      <w:r w:rsidRPr="00AD7338">
        <w:rPr>
          <w:rtl/>
        </w:rPr>
        <w:t xml:space="preserve"> 217 ) وتفسير فرات </w:t>
      </w:r>
      <w:r>
        <w:rPr>
          <w:rtl/>
        </w:rPr>
        <w:t>(</w:t>
      </w:r>
      <w:r w:rsidRPr="00AD7338">
        <w:rPr>
          <w:rtl/>
        </w:rPr>
        <w:t xml:space="preserve"> 300</w:t>
      </w:r>
      <w:r w:rsidR="00FC5962">
        <w:rPr>
          <w:rtl/>
        </w:rPr>
        <w:t>،</w:t>
      </w:r>
      <w:r w:rsidRPr="00AD7338">
        <w:rPr>
          <w:rtl/>
        </w:rPr>
        <w:t xml:space="preserve"> 301 ) ومجمع البيان </w:t>
      </w:r>
      <w:r>
        <w:rPr>
          <w:rtl/>
        </w:rPr>
        <w:t>(</w:t>
      </w:r>
      <w:r w:rsidRPr="00AD7338">
        <w:rPr>
          <w:rtl/>
        </w:rPr>
        <w:t xml:space="preserve"> ج 4</w:t>
      </w:r>
      <w:r w:rsidR="00FC5962">
        <w:rPr>
          <w:rtl/>
        </w:rPr>
        <w:t>؛</w:t>
      </w:r>
      <w:r w:rsidRPr="00AD7338">
        <w:rPr>
          <w:rtl/>
        </w:rPr>
        <w:t xml:space="preserve"> 206 ) وشواهد التنزيل </w:t>
      </w:r>
      <w:r>
        <w:rPr>
          <w:rtl/>
        </w:rPr>
        <w:t>(</w:t>
      </w:r>
      <w:r w:rsidRPr="00AD7338">
        <w:rPr>
          <w:rtl/>
        </w:rPr>
        <w:t xml:space="preserve"> ج 1</w:t>
      </w:r>
      <w:r w:rsidR="00FC5962">
        <w:rPr>
          <w:rtl/>
        </w:rPr>
        <w:t>؛</w:t>
      </w:r>
      <w:r w:rsidRPr="00AD7338">
        <w:rPr>
          <w:rtl/>
        </w:rPr>
        <w:t xml:space="preserve"> 542</w:t>
      </w:r>
      <w:r w:rsidR="00FC5962">
        <w:rPr>
          <w:rtl/>
        </w:rPr>
        <w:t xml:space="preserve"> - </w:t>
      </w:r>
      <w:r w:rsidRPr="00AD7338">
        <w:rPr>
          <w:rtl/>
        </w:rPr>
        <w:t xml:space="preserve">547 ) والمناقب لابن شهرآشوب </w:t>
      </w:r>
      <w:r>
        <w:rPr>
          <w:rtl/>
        </w:rPr>
        <w:t>(</w:t>
      </w:r>
      <w:r w:rsidRPr="00AD7338">
        <w:rPr>
          <w:rtl/>
        </w:rPr>
        <w:t xml:space="preserve"> ج 2</w:t>
      </w:r>
      <w:r w:rsidR="00FC5962">
        <w:rPr>
          <w:rtl/>
        </w:rPr>
        <w:t>؛</w:t>
      </w:r>
      <w:r w:rsidRPr="00AD7338">
        <w:rPr>
          <w:rtl/>
        </w:rPr>
        <w:t xml:space="preserve"> 24</w:t>
      </w:r>
      <w:r w:rsidR="00FC5962">
        <w:rPr>
          <w:rtl/>
        </w:rPr>
        <w:t>،</w:t>
      </w:r>
      <w:r w:rsidRPr="00AD7338">
        <w:rPr>
          <w:rtl/>
        </w:rPr>
        <w:t xml:space="preserve"> 25 ) وكشف اليقين </w:t>
      </w:r>
      <w:r>
        <w:rPr>
          <w:rtl/>
        </w:rPr>
        <w:t>(</w:t>
      </w:r>
      <w:r w:rsidRPr="00AD7338">
        <w:rPr>
          <w:rtl/>
        </w:rPr>
        <w:t xml:space="preserve">40) ونظم درر السمطين </w:t>
      </w:r>
      <w:r>
        <w:rPr>
          <w:rtl/>
        </w:rPr>
        <w:t>(</w:t>
      </w:r>
      <w:r w:rsidRPr="00AD7338">
        <w:rPr>
          <w:rtl/>
        </w:rPr>
        <w:t xml:space="preserve"> 82</w:t>
      </w:r>
      <w:r w:rsidR="00FC5962">
        <w:rPr>
          <w:rtl/>
        </w:rPr>
        <w:t>،</w:t>
      </w:r>
      <w:r w:rsidRPr="00AD7338">
        <w:rPr>
          <w:rtl/>
        </w:rPr>
        <w:t xml:space="preserve"> 83 ) وكفاية الطالب </w:t>
      </w:r>
      <w:r>
        <w:rPr>
          <w:rtl/>
        </w:rPr>
        <w:t>(</w:t>
      </w:r>
      <w:r w:rsidRPr="00AD7338">
        <w:rPr>
          <w:rtl/>
        </w:rPr>
        <w:t xml:space="preserve"> 205</w:t>
      </w:r>
      <w:r w:rsidR="00FC5962">
        <w:rPr>
          <w:rtl/>
        </w:rPr>
        <w:t>،</w:t>
      </w:r>
      <w:r w:rsidRPr="00AD7338">
        <w:rPr>
          <w:rtl/>
        </w:rPr>
        <w:t xml:space="preserve"> 206 ) وينابيع المودّة </w:t>
      </w:r>
      <w:r>
        <w:rPr>
          <w:rtl/>
        </w:rPr>
        <w:t>(</w:t>
      </w:r>
      <w:r w:rsidRPr="00AD7338">
        <w:rPr>
          <w:rtl/>
        </w:rPr>
        <w:t xml:space="preserve"> ج 1</w:t>
      </w:r>
      <w:r w:rsidR="00FC5962">
        <w:rPr>
          <w:rtl/>
        </w:rPr>
        <w:t>؛</w:t>
      </w:r>
      <w:r w:rsidRPr="00AD7338">
        <w:rPr>
          <w:rtl/>
        </w:rPr>
        <w:t xml:space="preserve"> 104</w:t>
      </w:r>
      <w:r w:rsidR="00FC5962">
        <w:rPr>
          <w:rtl/>
        </w:rPr>
        <w:t>،</w:t>
      </w:r>
      <w:r w:rsidRPr="00AD7338">
        <w:rPr>
          <w:rtl/>
        </w:rPr>
        <w:t xml:space="preserve"> 105 ) وشرح النهج </w:t>
      </w:r>
      <w:r>
        <w:rPr>
          <w:rtl/>
        </w:rPr>
        <w:t>(</w:t>
      </w:r>
      <w:r w:rsidRPr="00AD7338">
        <w:rPr>
          <w:rtl/>
        </w:rPr>
        <w:t xml:space="preserve"> ج 13</w:t>
      </w:r>
      <w:r w:rsidR="00FC5962">
        <w:rPr>
          <w:rtl/>
        </w:rPr>
        <w:t>؛</w:t>
      </w:r>
      <w:r w:rsidRPr="00AD7338">
        <w:rPr>
          <w:rtl/>
        </w:rPr>
        <w:t xml:space="preserve"> 210 ) وتقريب المعارف </w:t>
      </w:r>
      <w:r>
        <w:rPr>
          <w:rtl/>
        </w:rPr>
        <w:t>(</w:t>
      </w:r>
      <w:r w:rsidRPr="00AD7338">
        <w:rPr>
          <w:rtl/>
        </w:rPr>
        <w:t xml:space="preserve">193) وتهذيب الآثار </w:t>
      </w:r>
      <w:r>
        <w:rPr>
          <w:rtl/>
        </w:rPr>
        <w:t>(</w:t>
      </w:r>
      <w:r w:rsidRPr="00AD7338">
        <w:rPr>
          <w:rtl/>
        </w:rPr>
        <w:t xml:space="preserve">60) وإثبات الوصيّة </w:t>
      </w:r>
      <w:r>
        <w:rPr>
          <w:rtl/>
        </w:rPr>
        <w:t>(</w:t>
      </w:r>
      <w:r w:rsidRPr="00AD7338">
        <w:rPr>
          <w:rtl/>
        </w:rPr>
        <w:t xml:space="preserve"> 99</w:t>
      </w:r>
      <w:r w:rsidR="00FC5962">
        <w:rPr>
          <w:rtl/>
        </w:rPr>
        <w:t>،</w:t>
      </w:r>
      <w:r w:rsidRPr="00AD7338">
        <w:rPr>
          <w:rtl/>
        </w:rPr>
        <w:t xml:space="preserve"> 100 ) وطبقات ابن سعد </w:t>
      </w:r>
      <w:r>
        <w:rPr>
          <w:rtl/>
        </w:rPr>
        <w:t>(</w:t>
      </w:r>
      <w:r w:rsidRPr="00AD7338">
        <w:rPr>
          <w:rtl/>
        </w:rPr>
        <w:t xml:space="preserve"> ج 1</w:t>
      </w:r>
      <w:r w:rsidR="00FC5962">
        <w:rPr>
          <w:rtl/>
        </w:rPr>
        <w:t>؛</w:t>
      </w:r>
      <w:r w:rsidRPr="00AD7338">
        <w:rPr>
          <w:rtl/>
        </w:rPr>
        <w:t xml:space="preserve"> 187 ) وتاريخ أبي الفداء </w:t>
      </w:r>
      <w:r>
        <w:rPr>
          <w:rtl/>
        </w:rPr>
        <w:t>(</w:t>
      </w:r>
      <w:r w:rsidRPr="00AD7338">
        <w:rPr>
          <w:rtl/>
        </w:rPr>
        <w:t xml:space="preserve"> ج 2</w:t>
      </w:r>
      <w:r w:rsidR="00FC5962">
        <w:rPr>
          <w:rtl/>
        </w:rPr>
        <w:t>؛</w:t>
      </w:r>
      <w:r w:rsidRPr="00AD7338">
        <w:rPr>
          <w:rtl/>
        </w:rPr>
        <w:t xml:space="preserve"> 116 ) ومسند أحمد </w:t>
      </w:r>
      <w:r>
        <w:rPr>
          <w:rtl/>
        </w:rPr>
        <w:t>(</w:t>
      </w:r>
      <w:r w:rsidRPr="00AD7338">
        <w:rPr>
          <w:rtl/>
        </w:rPr>
        <w:t xml:space="preserve"> ج 1</w:t>
      </w:r>
      <w:r w:rsidR="00FC5962">
        <w:rPr>
          <w:rtl/>
        </w:rPr>
        <w:t>؛</w:t>
      </w:r>
      <w:r w:rsidRPr="00AD7338">
        <w:rPr>
          <w:rtl/>
        </w:rPr>
        <w:t xml:space="preserve"> 111 ) وسليم بن قيس </w:t>
      </w:r>
      <w:r>
        <w:rPr>
          <w:rtl/>
        </w:rPr>
        <w:t>(</w:t>
      </w:r>
      <w:r w:rsidRPr="00AD7338">
        <w:rPr>
          <w:rtl/>
        </w:rPr>
        <w:t xml:space="preserve">200) والدرّ المنثور </w:t>
      </w:r>
      <w:r>
        <w:rPr>
          <w:rtl/>
        </w:rPr>
        <w:t>(</w:t>
      </w:r>
      <w:r w:rsidRPr="00AD7338">
        <w:rPr>
          <w:rtl/>
        </w:rPr>
        <w:t xml:space="preserve"> ج 5</w:t>
      </w:r>
      <w:r w:rsidR="00FC5962">
        <w:rPr>
          <w:rtl/>
        </w:rPr>
        <w:t>؛</w:t>
      </w:r>
      <w:r w:rsidRPr="00AD7338">
        <w:rPr>
          <w:rtl/>
        </w:rPr>
        <w:t xml:space="preserve"> 97 ) وتفسير القمّي </w:t>
      </w:r>
      <w:r>
        <w:rPr>
          <w:rtl/>
        </w:rPr>
        <w:t>(</w:t>
      </w:r>
      <w:r w:rsidRPr="00AD7338">
        <w:rPr>
          <w:rtl/>
        </w:rPr>
        <w:t xml:space="preserve"> ج 2</w:t>
      </w:r>
      <w:r w:rsidR="00FC5962">
        <w:rPr>
          <w:rtl/>
        </w:rPr>
        <w:t>؛</w:t>
      </w:r>
      <w:r w:rsidRPr="00AD7338">
        <w:rPr>
          <w:rtl/>
        </w:rPr>
        <w:t xml:space="preserve"> 124 ) والسيرة الحلبيّة </w:t>
      </w:r>
      <w:r>
        <w:rPr>
          <w:rtl/>
        </w:rPr>
        <w:t>(</w:t>
      </w:r>
      <w:r w:rsidRPr="00AD7338">
        <w:rPr>
          <w:rtl/>
        </w:rPr>
        <w:t xml:space="preserve"> ج 1</w:t>
      </w:r>
      <w:r w:rsidR="00FC5962">
        <w:rPr>
          <w:rtl/>
        </w:rPr>
        <w:t>؛</w:t>
      </w:r>
      <w:r w:rsidRPr="00AD7338">
        <w:rPr>
          <w:rtl/>
        </w:rPr>
        <w:t xml:space="preserve"> 460 ) وأسنى المطالب </w:t>
      </w:r>
      <w:r>
        <w:rPr>
          <w:rtl/>
        </w:rPr>
        <w:t>(</w:t>
      </w:r>
      <w:r w:rsidRPr="00AD7338">
        <w:rPr>
          <w:rtl/>
        </w:rPr>
        <w:t xml:space="preserve"> 12 / الباب الثالث ) وتاريخ دمشق </w:t>
      </w:r>
      <w:r>
        <w:rPr>
          <w:rtl/>
        </w:rPr>
        <w:t>(</w:t>
      </w:r>
      <w:r w:rsidRPr="00AD7338">
        <w:rPr>
          <w:rtl/>
        </w:rPr>
        <w:t xml:space="preserve"> ج 1</w:t>
      </w:r>
      <w:r w:rsidR="00FC5962">
        <w:rPr>
          <w:rtl/>
        </w:rPr>
        <w:t>؛</w:t>
      </w:r>
      <w:r w:rsidRPr="00AD7338">
        <w:rPr>
          <w:rtl/>
        </w:rPr>
        <w:t xml:space="preserve"> 97</w:t>
      </w:r>
      <w:r w:rsidR="00FC5962">
        <w:rPr>
          <w:rtl/>
        </w:rPr>
        <w:t xml:space="preserve"> - </w:t>
      </w:r>
      <w:r w:rsidRPr="00AD7338">
        <w:rPr>
          <w:rtl/>
        </w:rPr>
        <w:t>99 ) رواه</w:t>
      </w:r>
      <w:r w:rsidR="00FC5962">
        <w:rPr>
          <w:rtl/>
        </w:rPr>
        <w:t>؛</w:t>
      </w:r>
      <w:r w:rsidRPr="00AD7338">
        <w:rPr>
          <w:rtl/>
        </w:rPr>
        <w:t xml:space="preserve"> بسبعة طرق</w:t>
      </w:r>
      <w:r w:rsidR="00FC5962">
        <w:rPr>
          <w:rtl/>
        </w:rPr>
        <w:t>،</w:t>
      </w:r>
      <w:r w:rsidRPr="00AD7338">
        <w:rPr>
          <w:rtl/>
        </w:rPr>
        <w:t xml:space="preserve"> ومروج الذهب </w:t>
      </w:r>
      <w:r>
        <w:rPr>
          <w:rtl/>
        </w:rPr>
        <w:t>(</w:t>
      </w:r>
      <w:r w:rsidRPr="00AD7338">
        <w:rPr>
          <w:rtl/>
        </w:rPr>
        <w:t xml:space="preserve"> ج 2</w:t>
      </w:r>
      <w:r w:rsidR="00FC5962">
        <w:rPr>
          <w:rtl/>
        </w:rPr>
        <w:t>؛</w:t>
      </w:r>
      <w:r w:rsidRPr="00AD7338">
        <w:rPr>
          <w:rtl/>
        </w:rPr>
        <w:t xml:space="preserve"> 283 ) والكامل لابن الأثير </w:t>
      </w:r>
      <w:r>
        <w:rPr>
          <w:rtl/>
        </w:rPr>
        <w:t>(</w:t>
      </w:r>
      <w:r w:rsidRPr="00AD7338">
        <w:rPr>
          <w:rtl/>
        </w:rPr>
        <w:t xml:space="preserve"> ج 2</w:t>
      </w:r>
      <w:r w:rsidR="00FC5962">
        <w:rPr>
          <w:rtl/>
        </w:rPr>
        <w:t>؛</w:t>
      </w:r>
      <w:r w:rsidRPr="00AD7338">
        <w:rPr>
          <w:rtl/>
        </w:rPr>
        <w:t xml:space="preserve"> 62 ) والرياض النضرة </w:t>
      </w:r>
      <w:r>
        <w:rPr>
          <w:rtl/>
        </w:rPr>
        <w:t>(</w:t>
      </w:r>
      <w:r w:rsidRPr="00AD7338">
        <w:rPr>
          <w:rtl/>
        </w:rPr>
        <w:t xml:space="preserve"> ج 2</w:t>
      </w:r>
      <w:r w:rsidR="00FC5962">
        <w:rPr>
          <w:rtl/>
        </w:rPr>
        <w:t>؛</w:t>
      </w:r>
      <w:r w:rsidRPr="00AD7338">
        <w:rPr>
          <w:rtl/>
        </w:rPr>
        <w:t xml:space="preserve"> 125 ) وأخرجه ابن البطريق في خصائص الوحي المبين </w:t>
      </w:r>
      <w:r>
        <w:rPr>
          <w:rtl/>
        </w:rPr>
        <w:t>(</w:t>
      </w:r>
      <w:r w:rsidRPr="00AD7338">
        <w:rPr>
          <w:rtl/>
        </w:rPr>
        <w:t xml:space="preserve"> 94</w:t>
      </w:r>
      <w:r w:rsidR="00FC5962">
        <w:rPr>
          <w:rtl/>
        </w:rPr>
        <w:t xml:space="preserve"> - </w:t>
      </w:r>
      <w:r w:rsidRPr="00AD7338">
        <w:rPr>
          <w:rtl/>
        </w:rPr>
        <w:t>98 ) عن الحافظ أبي نعيم ومناقب أحمد</w:t>
      </w:r>
    </w:p>
    <w:p w:rsidR="00C21654" w:rsidRPr="00AD7338" w:rsidRDefault="00C21654" w:rsidP="00C21654">
      <w:pPr>
        <w:pStyle w:val="libNormal0"/>
        <w:rPr>
          <w:rtl/>
        </w:rPr>
      </w:pPr>
      <w:r>
        <w:rPr>
          <w:rtl/>
        </w:rPr>
        <w:br w:type="page"/>
      </w:r>
      <w:r w:rsidRPr="00AD7338">
        <w:rPr>
          <w:rtl/>
        </w:rPr>
        <w:lastRenderedPageBreak/>
        <w:t>وتفسير الثعلبي عن كلّ منهم بعدّة أسانيد. وهناك مصادر أخرى كثيرة ذكرت هذا الحدث التأريخي العظيم</w:t>
      </w:r>
      <w:r w:rsidR="00FC5962">
        <w:rPr>
          <w:rtl/>
        </w:rPr>
        <w:t>،</w:t>
      </w:r>
      <w:r w:rsidRPr="00AD7338">
        <w:rPr>
          <w:rtl/>
        </w:rPr>
        <w:t xml:space="preserve"> انظر الغدير </w:t>
      </w:r>
      <w:r>
        <w:rPr>
          <w:rtl/>
        </w:rPr>
        <w:t>(</w:t>
      </w:r>
      <w:r w:rsidRPr="00AD7338">
        <w:rPr>
          <w:rtl/>
        </w:rPr>
        <w:t xml:space="preserve"> ج 2</w:t>
      </w:r>
      <w:r w:rsidR="00FC5962">
        <w:rPr>
          <w:rtl/>
        </w:rPr>
        <w:t>؛</w:t>
      </w:r>
      <w:r w:rsidRPr="00AD7338">
        <w:rPr>
          <w:rtl/>
        </w:rPr>
        <w:t xml:space="preserve"> 279</w:t>
      </w:r>
      <w:r w:rsidR="00FC5962">
        <w:rPr>
          <w:rtl/>
        </w:rPr>
        <w:t xml:space="preserve"> - </w:t>
      </w:r>
      <w:r w:rsidRPr="00AD7338">
        <w:rPr>
          <w:rtl/>
        </w:rPr>
        <w:t xml:space="preserve">281 ) وقادتنا </w:t>
      </w:r>
      <w:r>
        <w:rPr>
          <w:rtl/>
        </w:rPr>
        <w:t>(</w:t>
      </w:r>
      <w:r w:rsidRPr="00AD7338">
        <w:rPr>
          <w:rtl/>
        </w:rPr>
        <w:t xml:space="preserve"> ج 1</w:t>
      </w:r>
      <w:r w:rsidR="00FC5962">
        <w:rPr>
          <w:rtl/>
        </w:rPr>
        <w:t>؛</w:t>
      </w:r>
      <w:r w:rsidRPr="00AD7338">
        <w:rPr>
          <w:rtl/>
        </w:rPr>
        <w:t xml:space="preserve"> 78</w:t>
      </w:r>
      <w:r w:rsidR="00FC5962">
        <w:rPr>
          <w:rtl/>
        </w:rPr>
        <w:t xml:space="preserve"> - </w:t>
      </w:r>
      <w:r w:rsidRPr="00AD7338">
        <w:rPr>
          <w:rtl/>
        </w:rPr>
        <w:t xml:space="preserve">86 ) والملل والنحل </w:t>
      </w:r>
      <w:r>
        <w:rPr>
          <w:rtl/>
        </w:rPr>
        <w:t>(</w:t>
      </w:r>
      <w:r w:rsidRPr="00AD7338">
        <w:rPr>
          <w:rtl/>
        </w:rPr>
        <w:t xml:space="preserve"> ج 1</w:t>
      </w:r>
      <w:r w:rsidR="00FC5962">
        <w:rPr>
          <w:rtl/>
        </w:rPr>
        <w:t>؛</w:t>
      </w:r>
      <w:r w:rsidRPr="00AD7338">
        <w:rPr>
          <w:rtl/>
        </w:rPr>
        <w:t xml:space="preserve"> 144 )</w:t>
      </w:r>
      <w:r>
        <w:rPr>
          <w:rtl/>
        </w:rPr>
        <w:t>.</w:t>
      </w:r>
      <w:r w:rsidRPr="00AD7338">
        <w:rPr>
          <w:rtl/>
        </w:rPr>
        <w:t xml:space="preserve"> وفي مناقب ابن شهرآشوب </w:t>
      </w:r>
      <w:r>
        <w:rPr>
          <w:rtl/>
        </w:rPr>
        <w:t>(</w:t>
      </w:r>
      <w:r w:rsidRPr="00AD7338">
        <w:rPr>
          <w:rtl/>
        </w:rPr>
        <w:t xml:space="preserve"> ج 2</w:t>
      </w:r>
      <w:r w:rsidR="00FC5962">
        <w:rPr>
          <w:rtl/>
        </w:rPr>
        <w:t>؛</w:t>
      </w:r>
      <w:r w:rsidRPr="00AD7338">
        <w:rPr>
          <w:rtl/>
        </w:rPr>
        <w:t xml:space="preserve"> 42 ) « بيعة العشيرة كانت بعد مبعثه بثلاث سنين كما ذكره الطبريّ في تاريخه</w:t>
      </w:r>
      <w:r w:rsidR="00FC5962">
        <w:rPr>
          <w:rtl/>
        </w:rPr>
        <w:t>،</w:t>
      </w:r>
      <w:r w:rsidRPr="00AD7338">
        <w:rPr>
          <w:rtl/>
        </w:rPr>
        <w:t xml:space="preserve"> والخركوشي في تفسيره ومحمّد بن إسحاق في كتابه »</w:t>
      </w:r>
      <w:r>
        <w:rPr>
          <w:rtl/>
        </w:rPr>
        <w:t>.</w:t>
      </w:r>
    </w:p>
    <w:p w:rsidR="00C21654" w:rsidRPr="00AD7338" w:rsidRDefault="00C21654" w:rsidP="00C21654">
      <w:pPr>
        <w:pStyle w:val="Heading1Center"/>
        <w:rPr>
          <w:rtl/>
          <w:lang w:bidi="fa-IR"/>
        </w:rPr>
      </w:pPr>
      <w:r>
        <w:rPr>
          <w:rtl/>
          <w:lang w:bidi="fa-IR"/>
        </w:rPr>
        <w:br w:type="page"/>
      </w:r>
      <w:bookmarkStart w:id="135" w:name="_Toc338947781"/>
      <w:bookmarkStart w:id="136" w:name="_Toc385324465"/>
      <w:r w:rsidRPr="00AD7338">
        <w:rPr>
          <w:rtl/>
          <w:lang w:bidi="fa-IR"/>
        </w:rPr>
        <w:lastRenderedPageBreak/>
        <w:t>الطّرفة الثالثة</w:t>
      </w:r>
      <w:bookmarkEnd w:id="135"/>
      <w:bookmarkEnd w:id="136"/>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278</w:t>
      </w:r>
      <w:r w:rsidR="00FC5962">
        <w:rPr>
          <w:rtl/>
        </w:rPr>
        <w:t>،</w:t>
      </w:r>
      <w:r w:rsidRPr="00AD7338">
        <w:rPr>
          <w:rtl/>
        </w:rPr>
        <w:t xml:space="preserve"> 279 ) </w:t>
      </w:r>
      <w:r>
        <w:rPr>
          <w:rtl/>
        </w:rPr>
        <w:t>و (</w:t>
      </w:r>
      <w:r w:rsidRPr="00AD7338">
        <w:rPr>
          <w:rtl/>
        </w:rPr>
        <w:t xml:space="preserve"> ج 65</w:t>
      </w:r>
      <w:r w:rsidR="00FC5962">
        <w:rPr>
          <w:rtl/>
        </w:rPr>
        <w:t>؛</w:t>
      </w:r>
      <w:r w:rsidRPr="00AD7338">
        <w:rPr>
          <w:rtl/>
        </w:rPr>
        <w:t xml:space="preserve"> 395 ) ونقلها باختصار العلاّمة البياضي في الصراط المستقيم </w:t>
      </w:r>
      <w:r>
        <w:rPr>
          <w:rtl/>
        </w:rPr>
        <w:t>(</w:t>
      </w:r>
      <w:r w:rsidRPr="00AD7338">
        <w:rPr>
          <w:rtl/>
        </w:rPr>
        <w:t xml:space="preserve"> ج 2</w:t>
      </w:r>
      <w:r w:rsidR="00FC5962">
        <w:rPr>
          <w:rtl/>
        </w:rPr>
        <w:t>؛</w:t>
      </w:r>
      <w:r w:rsidRPr="00AD7338">
        <w:rPr>
          <w:rtl/>
        </w:rPr>
        <w:t xml:space="preserve"> 88 )</w:t>
      </w:r>
      <w:r>
        <w:rPr>
          <w:rtl/>
        </w:rPr>
        <w:t>.</w:t>
      </w:r>
    </w:p>
    <w:p w:rsidR="00C21654" w:rsidRPr="00AD7338" w:rsidRDefault="00C21654" w:rsidP="00C21654">
      <w:pPr>
        <w:pStyle w:val="libNormal"/>
        <w:rPr>
          <w:rtl/>
        </w:rPr>
      </w:pPr>
      <w:r w:rsidRPr="00AD7338">
        <w:rPr>
          <w:rtl/>
        </w:rPr>
        <w:t>هذه الطّرفة من مختصات الكتاب</w:t>
      </w:r>
      <w:r w:rsidR="00FC5962">
        <w:rPr>
          <w:rtl/>
        </w:rPr>
        <w:t>،</w:t>
      </w:r>
      <w:r w:rsidRPr="00AD7338">
        <w:rPr>
          <w:rtl/>
        </w:rPr>
        <w:t xml:space="preserve"> لكن تدلّ عليها قرائن وأدلّة كثيرة</w:t>
      </w:r>
      <w:r w:rsidR="00FC5962">
        <w:rPr>
          <w:rtl/>
        </w:rPr>
        <w:t>،</w:t>
      </w:r>
      <w:r w:rsidRPr="00AD7338">
        <w:rPr>
          <w:rtl/>
        </w:rPr>
        <w:t xml:space="preserve"> فأمّا الزهراء </w:t>
      </w:r>
      <w:r w:rsidRPr="00C21654">
        <w:rPr>
          <w:rStyle w:val="libAlaemChar"/>
          <w:rtl/>
        </w:rPr>
        <w:t>عليها‌السلام</w:t>
      </w:r>
      <w:r w:rsidRPr="00AD7338">
        <w:rPr>
          <w:rtl/>
        </w:rPr>
        <w:t xml:space="preserve"> فقد قضت عمرها تدافع عن ولاية عليّ </w:t>
      </w:r>
      <w:r w:rsidRPr="00C21654">
        <w:rPr>
          <w:rStyle w:val="libAlaemChar"/>
          <w:rtl/>
        </w:rPr>
        <w:t>عليه‌السلام</w:t>
      </w:r>
      <w:r w:rsidRPr="00AD7338">
        <w:rPr>
          <w:rtl/>
        </w:rPr>
        <w:t xml:space="preserve"> وأحقّيّته في الخلافة</w:t>
      </w:r>
      <w:r w:rsidR="00FC5962">
        <w:rPr>
          <w:rtl/>
        </w:rPr>
        <w:t>،</w:t>
      </w:r>
      <w:r w:rsidRPr="00AD7338">
        <w:rPr>
          <w:rtl/>
        </w:rPr>
        <w:t xml:space="preserve"> ويكفيك خطبتها الّتي خطبتها بعد غصب الأوّل فدكا منها</w:t>
      </w:r>
      <w:r w:rsidR="00FC5962">
        <w:rPr>
          <w:rtl/>
        </w:rPr>
        <w:t>،</w:t>
      </w:r>
      <w:r w:rsidRPr="00AD7338">
        <w:rPr>
          <w:rtl/>
        </w:rPr>
        <w:t xml:space="preserve"> وفيها عيون البلاغة والفصاحة في المطالبة بحقّ عليّ </w:t>
      </w:r>
      <w:r w:rsidRPr="00C21654">
        <w:rPr>
          <w:rStyle w:val="libAlaemChar"/>
          <w:rtl/>
        </w:rPr>
        <w:t>عليه‌السلام</w:t>
      </w:r>
      <w:r w:rsidRPr="00AD7338">
        <w:rPr>
          <w:rtl/>
        </w:rPr>
        <w:t xml:space="preserve"> وإمامته وخلافته</w:t>
      </w:r>
      <w:r w:rsidR="00FC5962">
        <w:rPr>
          <w:rtl/>
        </w:rPr>
        <w:t>،</w:t>
      </w:r>
      <w:r w:rsidRPr="00AD7338">
        <w:rPr>
          <w:rtl/>
        </w:rPr>
        <w:t xml:space="preserve"> وهذا من المسلّمات والثوابت التاريخيّة بلا نزاع بين المسلمين.</w:t>
      </w:r>
    </w:p>
    <w:p w:rsidR="00C21654" w:rsidRPr="00AD7338" w:rsidRDefault="00C21654" w:rsidP="00C21654">
      <w:pPr>
        <w:pStyle w:val="libNormal"/>
        <w:rPr>
          <w:rtl/>
        </w:rPr>
      </w:pPr>
      <w:r w:rsidRPr="00AD7338">
        <w:rPr>
          <w:rtl/>
        </w:rPr>
        <w:t>وأمّا حمزة أسد الله وأسد رسوله</w:t>
      </w:r>
      <w:r w:rsidR="00FC5962">
        <w:rPr>
          <w:rtl/>
        </w:rPr>
        <w:t>،</w:t>
      </w:r>
      <w:r w:rsidRPr="00AD7338">
        <w:rPr>
          <w:rtl/>
        </w:rPr>
        <w:t xml:space="preserve"> فيدل على مبايعته للإمام عليّ </w:t>
      </w:r>
      <w:r w:rsidRPr="00C21654">
        <w:rPr>
          <w:rStyle w:val="libAlaemChar"/>
          <w:rtl/>
        </w:rPr>
        <w:t>عليه‌السلام</w:t>
      </w:r>
      <w:r w:rsidRPr="00AD7338">
        <w:rPr>
          <w:rtl/>
        </w:rPr>
        <w:t xml:space="preserve"> عمومات أدلّة الإمامة والولاية</w:t>
      </w:r>
      <w:r w:rsidR="00FC5962">
        <w:rPr>
          <w:rtl/>
        </w:rPr>
        <w:t>،</w:t>
      </w:r>
      <w:r w:rsidRPr="00AD7338">
        <w:rPr>
          <w:rtl/>
        </w:rPr>
        <w:t xml:space="preserve"> وكلّ ما دلّ على بيعة خديجة ممّا تقدّم</w:t>
      </w:r>
      <w:r w:rsidR="00FC5962">
        <w:rPr>
          <w:rtl/>
        </w:rPr>
        <w:t>،</w:t>
      </w:r>
      <w:r w:rsidRPr="00AD7338">
        <w:rPr>
          <w:rtl/>
        </w:rPr>
        <w:t xml:space="preserve"> ويزيد على ذلك هنا النصوص الصريحة في ولايته هو وجعفر لعلي </w:t>
      </w:r>
      <w:r w:rsidRPr="00C21654">
        <w:rPr>
          <w:rStyle w:val="libAlaemChar"/>
          <w:rtl/>
        </w:rPr>
        <w:t>عليه‌السلام</w:t>
      </w:r>
      <w:r w:rsidR="00FC5962">
        <w:rPr>
          <w:rtl/>
        </w:rPr>
        <w:t>،</w:t>
      </w:r>
      <w:r w:rsidRPr="00AD7338">
        <w:rPr>
          <w:rtl/>
        </w:rPr>
        <w:t xml:space="preserve"> وتصريحات عليّ </w:t>
      </w:r>
      <w:r w:rsidRPr="00C21654">
        <w:rPr>
          <w:rStyle w:val="libAlaemChar"/>
          <w:rtl/>
        </w:rPr>
        <w:t>عليه‌السلام</w:t>
      </w:r>
      <w:r w:rsidRPr="00AD7338">
        <w:rPr>
          <w:rtl/>
        </w:rPr>
        <w:t xml:space="preserve"> بذلك وأنّهما لو كانا حيّين لما غصب الخلافة.</w:t>
      </w:r>
    </w:p>
    <w:p w:rsidR="00C21654" w:rsidRPr="00AD7338" w:rsidRDefault="00C21654" w:rsidP="00C21654">
      <w:pPr>
        <w:pStyle w:val="libNormal"/>
        <w:rPr>
          <w:rtl/>
        </w:rPr>
      </w:pPr>
      <w:r w:rsidRPr="00AD7338">
        <w:rPr>
          <w:rtl/>
        </w:rPr>
        <w:t>ويزيد الأمر تأكيدا التصريح بوجود أعمام النبي في بيعة العشيرة السالفة</w:t>
      </w:r>
      <w:r w:rsidR="00FC5962">
        <w:rPr>
          <w:rtl/>
        </w:rPr>
        <w:t>،</w:t>
      </w:r>
      <w:r w:rsidRPr="00AD7338">
        <w:rPr>
          <w:rtl/>
        </w:rPr>
        <w:t xml:space="preserve"> ونصّ على وجود حمزة فيهم</w:t>
      </w:r>
      <w:r w:rsidR="00FC5962">
        <w:rPr>
          <w:rtl/>
        </w:rPr>
        <w:t>،</w:t>
      </w:r>
      <w:r w:rsidRPr="00AD7338">
        <w:rPr>
          <w:rtl/>
        </w:rPr>
        <w:t xml:space="preserve"> ولم ينكر دعوة النبي وولاية عليّ </w:t>
      </w:r>
      <w:r w:rsidRPr="00C21654">
        <w:rPr>
          <w:rStyle w:val="libAlaemChar"/>
          <w:rtl/>
        </w:rPr>
        <w:t>عليه‌السلام</w:t>
      </w:r>
      <w:r w:rsidRPr="00AD7338">
        <w:rPr>
          <w:rtl/>
        </w:rPr>
        <w:t xml:space="preserve"> إلاّ أبو لهب. ففي تفسير فرات </w:t>
      </w:r>
      <w:r>
        <w:rPr>
          <w:rtl/>
        </w:rPr>
        <w:t>(</w:t>
      </w:r>
      <w:r w:rsidRPr="00AD7338">
        <w:rPr>
          <w:rtl/>
        </w:rPr>
        <w:t xml:space="preserve"> 299</w:t>
      </w:r>
      <w:r w:rsidR="00FC5962">
        <w:rPr>
          <w:rtl/>
        </w:rPr>
        <w:t xml:space="preserve"> - </w:t>
      </w:r>
      <w:r w:rsidRPr="00AD7338">
        <w:rPr>
          <w:rtl/>
        </w:rPr>
        <w:t>301 ) قال</w:t>
      </w:r>
      <w:r w:rsidR="00FC5962">
        <w:rPr>
          <w:rtl/>
        </w:rPr>
        <w:t>:</w:t>
      </w:r>
      <w:r w:rsidRPr="00AD7338">
        <w:rPr>
          <w:rtl/>
        </w:rPr>
        <w:t xml:space="preserve"> فيهم أعمامه العبّاس وحمزة وأبو طالب</w:t>
      </w:r>
      <w:r w:rsidR="00FC5962">
        <w:rPr>
          <w:rtl/>
        </w:rPr>
        <w:t>،</w:t>
      </w:r>
      <w:r w:rsidRPr="00AD7338">
        <w:rPr>
          <w:rtl/>
        </w:rPr>
        <w:t xml:space="preserve"> وأبو لهب الكافر</w:t>
      </w:r>
      <w:r w:rsidR="00FC5962">
        <w:rPr>
          <w:rtl/>
        </w:rPr>
        <w:t>،</w:t>
      </w:r>
      <w:r w:rsidRPr="00AD7338">
        <w:rPr>
          <w:rtl/>
        </w:rPr>
        <w:t xml:space="preserve"> وهذا يدلّ على مبايعتهم عليّا </w:t>
      </w:r>
      <w:r w:rsidRPr="00C21654">
        <w:rPr>
          <w:rStyle w:val="libAlaemChar"/>
          <w:rtl/>
        </w:rPr>
        <w:t>عليه‌السلام</w:t>
      </w:r>
      <w:r w:rsidRPr="00AD7338">
        <w:rPr>
          <w:rtl/>
        </w:rPr>
        <w:t xml:space="preserve"> وأنّ أبا لهب الكافر امتنع من ذلك.</w:t>
      </w:r>
    </w:p>
    <w:p w:rsidR="00C21654" w:rsidRPr="00AD7338" w:rsidRDefault="00C21654" w:rsidP="00C21654">
      <w:pPr>
        <w:pStyle w:val="libNormal"/>
        <w:rPr>
          <w:rtl/>
        </w:rPr>
      </w:pPr>
      <w:r w:rsidRPr="00AD7338">
        <w:rPr>
          <w:rtl/>
        </w:rPr>
        <w:t>هذا مع أنّ حمزة وجعفرا كانا أوّل المسلمين بعد عليّ</w:t>
      </w:r>
      <w:r w:rsidR="00FC5962">
        <w:rPr>
          <w:rtl/>
        </w:rPr>
        <w:t>،</w:t>
      </w:r>
      <w:r w:rsidRPr="00AD7338">
        <w:rPr>
          <w:rtl/>
        </w:rPr>
        <w:t xml:space="preserve"> قال المسعوديّ في إثبات الوصيّة</w:t>
      </w:r>
      <w:r w:rsidR="00FC5962">
        <w:rPr>
          <w:rtl/>
        </w:rPr>
        <w:t>:</w:t>
      </w:r>
    </w:p>
    <w:p w:rsidR="00C21654" w:rsidRPr="00AD7338" w:rsidRDefault="00C21654" w:rsidP="00C21654">
      <w:pPr>
        <w:pStyle w:val="libNormal0"/>
        <w:rPr>
          <w:rtl/>
        </w:rPr>
      </w:pPr>
      <w:r>
        <w:rPr>
          <w:rtl/>
        </w:rPr>
        <w:br w:type="page"/>
      </w:r>
      <w:r w:rsidRPr="00AD7338">
        <w:rPr>
          <w:rtl/>
        </w:rPr>
        <w:lastRenderedPageBreak/>
        <w:t>100 ثمّ آمن من بعد أمير المؤمنين قوم من عشيرته أوّلهم جعفر وحمزة.</w:t>
      </w:r>
    </w:p>
    <w:p w:rsidR="00C21654" w:rsidRPr="00AD7338" w:rsidRDefault="00C21654" w:rsidP="00C21654">
      <w:pPr>
        <w:pStyle w:val="libNormal"/>
        <w:rPr>
          <w:rtl/>
        </w:rPr>
      </w:pPr>
      <w:r w:rsidRPr="00AD7338">
        <w:rPr>
          <w:rtl/>
        </w:rPr>
        <w:t xml:space="preserve">وأمّا الروايات في مبايعتهم لعلي </w:t>
      </w:r>
      <w:r w:rsidRPr="00C21654">
        <w:rPr>
          <w:rStyle w:val="libAlaemChar"/>
          <w:rtl/>
        </w:rPr>
        <w:t>عليه‌السلام</w:t>
      </w:r>
      <w:r w:rsidR="00FC5962">
        <w:rPr>
          <w:rtl/>
        </w:rPr>
        <w:t>،</w:t>
      </w:r>
      <w:r w:rsidRPr="00AD7338">
        <w:rPr>
          <w:rtl/>
        </w:rPr>
        <w:t xml:space="preserve"> ففي الكافي </w:t>
      </w:r>
      <w:r>
        <w:rPr>
          <w:rtl/>
        </w:rPr>
        <w:t>(</w:t>
      </w:r>
      <w:r w:rsidRPr="00AD7338">
        <w:rPr>
          <w:rtl/>
        </w:rPr>
        <w:t xml:space="preserve"> ج 1</w:t>
      </w:r>
      <w:r w:rsidR="00FC5962">
        <w:rPr>
          <w:rtl/>
        </w:rPr>
        <w:t>؛</w:t>
      </w:r>
      <w:r w:rsidRPr="00AD7338">
        <w:rPr>
          <w:rtl/>
        </w:rPr>
        <w:t xml:space="preserve"> 426 ) ومناقب ابن شهرآشوب </w:t>
      </w:r>
      <w:r>
        <w:rPr>
          <w:rtl/>
        </w:rPr>
        <w:t>(</w:t>
      </w:r>
      <w:r w:rsidRPr="00AD7338">
        <w:rPr>
          <w:rtl/>
        </w:rPr>
        <w:t xml:space="preserve"> ج 3</w:t>
      </w:r>
      <w:r w:rsidR="00FC5962">
        <w:rPr>
          <w:rtl/>
        </w:rPr>
        <w:t>؛</w:t>
      </w:r>
      <w:r w:rsidRPr="00AD7338">
        <w:rPr>
          <w:rtl/>
        </w:rPr>
        <w:t xml:space="preserve"> 96 ) عن الصادق </w:t>
      </w:r>
      <w:r w:rsidRPr="00C21654">
        <w:rPr>
          <w:rStyle w:val="libAlaemChar"/>
          <w:rtl/>
        </w:rPr>
        <w:t>عليه‌السلام</w:t>
      </w:r>
      <w:r w:rsidR="00FC5962">
        <w:rPr>
          <w:rtl/>
        </w:rPr>
        <w:t xml:space="preserve"> - </w:t>
      </w:r>
      <w:r w:rsidRPr="00AD7338">
        <w:rPr>
          <w:rtl/>
        </w:rPr>
        <w:t xml:space="preserve">في قوله تعالى </w:t>
      </w:r>
      <w:r w:rsidRPr="00C21654">
        <w:rPr>
          <w:rStyle w:val="libAlaemChar"/>
          <w:rtl/>
        </w:rPr>
        <w:t>(</w:t>
      </w:r>
      <w:r w:rsidRPr="00C21654">
        <w:rPr>
          <w:rStyle w:val="libAieChar"/>
          <w:rtl/>
        </w:rPr>
        <w:t xml:space="preserve"> وَهُدُوا إِلَى الطَّيِّبِ مِنَ الْقَوْلِ وَهُدُوا إِلى صِراطِ الْحَمِيدِ </w:t>
      </w:r>
      <w:r w:rsidRPr="00C21654">
        <w:rPr>
          <w:rStyle w:val="libAlaemChar"/>
          <w:rtl/>
        </w:rPr>
        <w:t>)</w:t>
      </w:r>
      <w:r w:rsidRPr="00AD7338">
        <w:rPr>
          <w:rtl/>
        </w:rPr>
        <w:t xml:space="preserve"> </w:t>
      </w:r>
      <w:r w:rsidRPr="00C21654">
        <w:rPr>
          <w:rStyle w:val="libFootnotenumChar"/>
          <w:rtl/>
        </w:rPr>
        <w:t>(1)</w:t>
      </w:r>
      <w:r w:rsidR="00FC5962">
        <w:rPr>
          <w:rtl/>
        </w:rPr>
        <w:t xml:space="preserve"> - </w:t>
      </w:r>
      <w:r w:rsidRPr="00AD7338">
        <w:rPr>
          <w:rtl/>
        </w:rPr>
        <w:t>قال</w:t>
      </w:r>
      <w:r w:rsidR="00FC5962">
        <w:rPr>
          <w:rtl/>
        </w:rPr>
        <w:t>:</w:t>
      </w:r>
      <w:r w:rsidRPr="00AD7338">
        <w:rPr>
          <w:rtl/>
        </w:rPr>
        <w:t xml:space="preserve"> ذاك حمزة وجعفر</w:t>
      </w:r>
      <w:r>
        <w:rPr>
          <w:rtl/>
        </w:rPr>
        <w:t xml:space="preserve"> ..</w:t>
      </w:r>
      <w:r w:rsidRPr="00AD7338">
        <w:rPr>
          <w:rtl/>
        </w:rPr>
        <w:t xml:space="preserve">. هدوا إلى أمير المؤمنين </w:t>
      </w:r>
      <w:r w:rsidRPr="00C21654">
        <w:rPr>
          <w:rStyle w:val="libAlaemChar"/>
          <w:rtl/>
        </w:rPr>
        <w:t>عليه‌السلام</w:t>
      </w:r>
      <w:r w:rsidRPr="00AD7338">
        <w:rPr>
          <w:rtl/>
        </w:rPr>
        <w:t xml:space="preserve">. وانظر اليقين </w:t>
      </w:r>
      <w:r>
        <w:rPr>
          <w:rtl/>
        </w:rPr>
        <w:t>(</w:t>
      </w:r>
      <w:r w:rsidRPr="00AD7338">
        <w:rPr>
          <w:rtl/>
        </w:rPr>
        <w:t xml:space="preserve">413) وتفسير فرات </w:t>
      </w:r>
      <w:r>
        <w:rPr>
          <w:rtl/>
        </w:rPr>
        <w:t>(</w:t>
      </w:r>
      <w:r w:rsidRPr="00AD7338">
        <w:rPr>
          <w:rtl/>
        </w:rPr>
        <w:t xml:space="preserve"> 340 / الحديث 465 ) ومناقب ابن شهرآشوب </w:t>
      </w:r>
      <w:r>
        <w:rPr>
          <w:rtl/>
        </w:rPr>
        <w:t>(</w:t>
      </w:r>
      <w:r w:rsidRPr="00AD7338">
        <w:rPr>
          <w:rtl/>
        </w:rPr>
        <w:t xml:space="preserve"> ج 3</w:t>
      </w:r>
      <w:r w:rsidR="00FC5962">
        <w:rPr>
          <w:rtl/>
        </w:rPr>
        <w:t>؛</w:t>
      </w:r>
      <w:r w:rsidRPr="00AD7338">
        <w:rPr>
          <w:rtl/>
        </w:rPr>
        <w:t xml:space="preserve"> 233 )</w:t>
      </w:r>
      <w:r>
        <w:rPr>
          <w:rtl/>
        </w:rPr>
        <w:t>.</w:t>
      </w:r>
    </w:p>
    <w:p w:rsidR="00C21654" w:rsidRPr="00AD7338" w:rsidRDefault="00C21654" w:rsidP="00C21654">
      <w:pPr>
        <w:pStyle w:val="libNormal"/>
        <w:rPr>
          <w:rtl/>
        </w:rPr>
      </w:pPr>
      <w:r w:rsidRPr="00AD7338">
        <w:rPr>
          <w:rtl/>
        </w:rPr>
        <w:t>وأمّا الروايات الدالّة على أنّ حمزة وجعفر من النجباء ومن المخلصين وأنّهم مع الخمسة أصحاب الكساء فكثيرة جدّا</w:t>
      </w:r>
      <w:r w:rsidR="00FC5962">
        <w:rPr>
          <w:rtl/>
        </w:rPr>
        <w:t>،</w:t>
      </w:r>
      <w:r w:rsidRPr="00AD7338">
        <w:rPr>
          <w:rtl/>
        </w:rPr>
        <w:t xml:space="preserve"> منها قوله </w:t>
      </w:r>
      <w:r w:rsidRPr="00C21654">
        <w:rPr>
          <w:rStyle w:val="libAlaemChar"/>
          <w:rtl/>
        </w:rPr>
        <w:t>صلى‌الله‌عليه‌وآله</w:t>
      </w:r>
      <w:r w:rsidR="00FC5962">
        <w:rPr>
          <w:rtl/>
        </w:rPr>
        <w:t>:</w:t>
      </w:r>
      <w:r w:rsidRPr="00AD7338">
        <w:rPr>
          <w:rtl/>
        </w:rPr>
        <w:t xml:space="preserve"> نحن بنو عبد المطّلب سادة أهل الجنّة</w:t>
      </w:r>
      <w:r w:rsidR="00FC5962">
        <w:rPr>
          <w:rtl/>
        </w:rPr>
        <w:t>،</w:t>
      </w:r>
      <w:r w:rsidRPr="00AD7338">
        <w:rPr>
          <w:rtl/>
        </w:rPr>
        <w:t xml:space="preserve"> أنا وعليّ وحمزة وجعفر والحسن والحسين. انظر هذا النصّ وما يؤدي معنى انتجابهم في تذكرة الخواص </w:t>
      </w:r>
      <w:r>
        <w:rPr>
          <w:rtl/>
        </w:rPr>
        <w:t>(</w:t>
      </w:r>
      <w:r w:rsidRPr="00AD7338">
        <w:rPr>
          <w:rtl/>
        </w:rPr>
        <w:t xml:space="preserve">48) وتاريخ بغداد </w:t>
      </w:r>
      <w:r>
        <w:rPr>
          <w:rtl/>
        </w:rPr>
        <w:t>(</w:t>
      </w:r>
      <w:r w:rsidRPr="00AD7338">
        <w:rPr>
          <w:rtl/>
        </w:rPr>
        <w:t xml:space="preserve"> ج 9</w:t>
      </w:r>
      <w:r w:rsidR="00FC5962">
        <w:rPr>
          <w:rtl/>
        </w:rPr>
        <w:t>؛</w:t>
      </w:r>
      <w:r w:rsidRPr="00AD7338">
        <w:rPr>
          <w:rtl/>
        </w:rPr>
        <w:t xml:space="preserve"> 434 ) وذخائر العقبى </w:t>
      </w:r>
      <w:r>
        <w:rPr>
          <w:rtl/>
        </w:rPr>
        <w:t>(</w:t>
      </w:r>
      <w:r w:rsidRPr="00AD7338">
        <w:rPr>
          <w:rtl/>
        </w:rPr>
        <w:t xml:space="preserve"> 15</w:t>
      </w:r>
      <w:r w:rsidR="00FC5962">
        <w:rPr>
          <w:rtl/>
        </w:rPr>
        <w:t>،</w:t>
      </w:r>
      <w:r w:rsidRPr="00AD7338">
        <w:rPr>
          <w:rtl/>
        </w:rPr>
        <w:t xml:space="preserve"> 89 ) والرياض النضرة </w:t>
      </w:r>
      <w:r>
        <w:rPr>
          <w:rtl/>
        </w:rPr>
        <w:t>(</w:t>
      </w:r>
      <w:r w:rsidRPr="00AD7338">
        <w:rPr>
          <w:rtl/>
        </w:rPr>
        <w:t xml:space="preserve"> ج 2</w:t>
      </w:r>
      <w:r w:rsidR="00FC5962">
        <w:rPr>
          <w:rtl/>
        </w:rPr>
        <w:t>؛</w:t>
      </w:r>
      <w:r w:rsidRPr="00AD7338">
        <w:rPr>
          <w:rtl/>
        </w:rPr>
        <w:t xml:space="preserve"> 182 ) وشرح النهج </w:t>
      </w:r>
      <w:r>
        <w:rPr>
          <w:rtl/>
        </w:rPr>
        <w:t>(</w:t>
      </w:r>
      <w:r w:rsidRPr="00AD7338">
        <w:rPr>
          <w:rtl/>
        </w:rPr>
        <w:t xml:space="preserve"> ج 7</w:t>
      </w:r>
      <w:r w:rsidR="00FC5962">
        <w:rPr>
          <w:rtl/>
        </w:rPr>
        <w:t>؛</w:t>
      </w:r>
      <w:r w:rsidRPr="00AD7338">
        <w:rPr>
          <w:rtl/>
        </w:rPr>
        <w:t xml:space="preserve"> 64 ) والخصال </w:t>
      </w:r>
      <w:r>
        <w:rPr>
          <w:rtl/>
        </w:rPr>
        <w:t>(</w:t>
      </w:r>
      <w:r w:rsidRPr="00AD7338">
        <w:rPr>
          <w:rtl/>
        </w:rPr>
        <w:t>412)</w:t>
      </w:r>
      <w:r w:rsidR="00FC5962">
        <w:rPr>
          <w:rtl/>
        </w:rPr>
        <w:t>،</w:t>
      </w:r>
      <w:r w:rsidRPr="00AD7338">
        <w:rPr>
          <w:rtl/>
        </w:rPr>
        <w:t xml:space="preserve"> وأمالي الصدوق </w:t>
      </w:r>
      <w:r>
        <w:rPr>
          <w:rtl/>
        </w:rPr>
        <w:t>(</w:t>
      </w:r>
      <w:r w:rsidRPr="00AD7338">
        <w:rPr>
          <w:rtl/>
        </w:rPr>
        <w:t>172)</w:t>
      </w:r>
      <w:r w:rsidR="00FC5962">
        <w:rPr>
          <w:rtl/>
        </w:rPr>
        <w:t>،</w:t>
      </w:r>
      <w:r w:rsidRPr="00AD7338">
        <w:rPr>
          <w:rtl/>
        </w:rPr>
        <w:t xml:space="preserve"> وينابيع المودّة </w:t>
      </w:r>
      <w:r>
        <w:rPr>
          <w:rtl/>
        </w:rPr>
        <w:t>(</w:t>
      </w:r>
      <w:r w:rsidRPr="00AD7338">
        <w:rPr>
          <w:rtl/>
        </w:rPr>
        <w:t xml:space="preserve"> ج 2</w:t>
      </w:r>
      <w:r w:rsidR="00FC5962">
        <w:rPr>
          <w:rtl/>
        </w:rPr>
        <w:t>؛</w:t>
      </w:r>
      <w:r w:rsidRPr="00AD7338">
        <w:rPr>
          <w:rtl/>
        </w:rPr>
        <w:t xml:space="preserve"> 69 ) وتفسير القمي </w:t>
      </w:r>
      <w:r>
        <w:rPr>
          <w:rtl/>
        </w:rPr>
        <w:t>(</w:t>
      </w:r>
      <w:r w:rsidRPr="00AD7338">
        <w:rPr>
          <w:rtl/>
        </w:rPr>
        <w:t xml:space="preserve"> ج 2</w:t>
      </w:r>
      <w:r w:rsidR="00FC5962">
        <w:rPr>
          <w:rtl/>
        </w:rPr>
        <w:t>؛</w:t>
      </w:r>
      <w:r w:rsidRPr="00AD7338">
        <w:rPr>
          <w:rtl/>
        </w:rPr>
        <w:t xml:space="preserve"> 126 ) والكافي </w:t>
      </w:r>
      <w:r>
        <w:rPr>
          <w:rtl/>
        </w:rPr>
        <w:t>(</w:t>
      </w:r>
      <w:r w:rsidRPr="00AD7338">
        <w:rPr>
          <w:rtl/>
        </w:rPr>
        <w:t xml:space="preserve"> ج 1</w:t>
      </w:r>
      <w:r w:rsidR="00FC5962">
        <w:rPr>
          <w:rtl/>
        </w:rPr>
        <w:t>؛</w:t>
      </w:r>
      <w:r w:rsidRPr="00AD7338">
        <w:rPr>
          <w:rtl/>
        </w:rPr>
        <w:t xml:space="preserve"> 450 ) وروضة الواعظين </w:t>
      </w:r>
      <w:r>
        <w:rPr>
          <w:rtl/>
        </w:rPr>
        <w:t>(</w:t>
      </w:r>
      <w:r w:rsidRPr="00AD7338">
        <w:rPr>
          <w:rtl/>
        </w:rPr>
        <w:t xml:space="preserve">269) ودلائل الإمامة </w:t>
      </w:r>
      <w:r>
        <w:rPr>
          <w:rtl/>
        </w:rPr>
        <w:t>(</w:t>
      </w:r>
      <w:r w:rsidRPr="00AD7338">
        <w:rPr>
          <w:rtl/>
        </w:rPr>
        <w:t xml:space="preserve">256) وبصائر الدرجات </w:t>
      </w:r>
      <w:r>
        <w:rPr>
          <w:rtl/>
        </w:rPr>
        <w:t>(</w:t>
      </w:r>
      <w:r w:rsidRPr="00AD7338">
        <w:rPr>
          <w:rtl/>
        </w:rPr>
        <w:t xml:space="preserve">141) ومناقب ابن شهرآشوب </w:t>
      </w:r>
      <w:r>
        <w:rPr>
          <w:rtl/>
        </w:rPr>
        <w:t>(</w:t>
      </w:r>
      <w:r w:rsidRPr="00AD7338">
        <w:rPr>
          <w:rtl/>
        </w:rPr>
        <w:t xml:space="preserve"> ج 2</w:t>
      </w:r>
      <w:r w:rsidR="00FC5962">
        <w:rPr>
          <w:rtl/>
        </w:rPr>
        <w:t>؛</w:t>
      </w:r>
      <w:r w:rsidRPr="00AD7338">
        <w:rPr>
          <w:rtl/>
        </w:rPr>
        <w:t xml:space="preserve"> 169 ) والمسترشد </w:t>
      </w:r>
      <w:r>
        <w:rPr>
          <w:rtl/>
        </w:rPr>
        <w:t>(</w:t>
      </w:r>
      <w:r w:rsidRPr="00AD7338">
        <w:rPr>
          <w:rtl/>
        </w:rPr>
        <w:t xml:space="preserve">611) ومناقب ابن المغازلي </w:t>
      </w:r>
      <w:r>
        <w:rPr>
          <w:rtl/>
        </w:rPr>
        <w:t>(</w:t>
      </w:r>
      <w:r w:rsidRPr="00AD7338">
        <w:rPr>
          <w:rtl/>
        </w:rPr>
        <w:t xml:space="preserve">48) ومناقب الخوارزمي </w:t>
      </w:r>
      <w:r>
        <w:rPr>
          <w:rtl/>
        </w:rPr>
        <w:t>(</w:t>
      </w:r>
      <w:r w:rsidRPr="00AD7338">
        <w:rPr>
          <w:rtl/>
        </w:rPr>
        <w:t>212)</w:t>
      </w:r>
      <w:r>
        <w:rPr>
          <w:rtl/>
        </w:rPr>
        <w:t>.</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8</w:t>
      </w:r>
      <w:r w:rsidR="00FC5962">
        <w:rPr>
          <w:rtl/>
        </w:rPr>
        <w:t>؛</w:t>
      </w:r>
      <w:r w:rsidRPr="00AD7338">
        <w:rPr>
          <w:rtl/>
        </w:rPr>
        <w:t xml:space="preserve"> 189</w:t>
      </w:r>
      <w:r w:rsidR="00FC5962">
        <w:rPr>
          <w:rtl/>
        </w:rPr>
        <w:t>،</w:t>
      </w:r>
      <w:r w:rsidRPr="00AD7338">
        <w:rPr>
          <w:rtl/>
        </w:rPr>
        <w:t xml:space="preserve"> 190 ) عن سدير الصيرفي</w:t>
      </w:r>
      <w:r w:rsidR="00FC5962">
        <w:rPr>
          <w:rtl/>
        </w:rPr>
        <w:t>،</w:t>
      </w:r>
      <w:r w:rsidRPr="00AD7338">
        <w:rPr>
          <w:rtl/>
        </w:rPr>
        <w:t xml:space="preserve"> قال</w:t>
      </w:r>
      <w:r w:rsidR="00FC5962">
        <w:rPr>
          <w:rtl/>
        </w:rPr>
        <w:t>:</w:t>
      </w:r>
      <w:r w:rsidRPr="00AD7338">
        <w:rPr>
          <w:rtl/>
        </w:rPr>
        <w:t xml:space="preserve"> كنا عند أبي جعفر فذكرنا ما أحدث الناس بعد نبيّهم واستذلالهم أمير المؤمنين </w:t>
      </w:r>
      <w:r w:rsidRPr="00C21654">
        <w:rPr>
          <w:rStyle w:val="libAlaemChar"/>
          <w:rtl/>
        </w:rPr>
        <w:t>عليه‌السلام</w:t>
      </w:r>
      <w:r w:rsidR="00FC5962">
        <w:rPr>
          <w:rtl/>
        </w:rPr>
        <w:t>،</w:t>
      </w:r>
      <w:r w:rsidRPr="00AD7338">
        <w:rPr>
          <w:rtl/>
        </w:rPr>
        <w:t xml:space="preserve"> فقال رجل من القوم</w:t>
      </w:r>
      <w:r w:rsidR="00FC5962">
        <w:rPr>
          <w:rtl/>
        </w:rPr>
        <w:t>:</w:t>
      </w:r>
      <w:r w:rsidRPr="00AD7338">
        <w:rPr>
          <w:rtl/>
        </w:rPr>
        <w:t xml:space="preserve"> أصلحك الله فأين كان عزّ بني هاشم وما كانوا فيه من العدد</w:t>
      </w:r>
      <w:r>
        <w:rPr>
          <w:rtl/>
        </w:rPr>
        <w:t>؟</w:t>
      </w:r>
      <w:r w:rsidRPr="00AD7338">
        <w:rPr>
          <w:rtl/>
        </w:rPr>
        <w:t xml:space="preserve"> فقال أبو جعفر</w:t>
      </w:r>
      <w:r w:rsidR="00FC5962">
        <w:rPr>
          <w:rtl/>
        </w:rPr>
        <w:t>:</w:t>
      </w:r>
      <w:r w:rsidRPr="00AD7338">
        <w:rPr>
          <w:rtl/>
        </w:rPr>
        <w:t xml:space="preserve"> ومن كان بقي من بني هاشم</w:t>
      </w:r>
      <w:r>
        <w:rPr>
          <w:rtl/>
        </w:rPr>
        <w:t>؟!</w:t>
      </w:r>
      <w:r w:rsidRPr="00AD7338">
        <w:rPr>
          <w:rtl/>
        </w:rPr>
        <w:t xml:space="preserve"> إنّما كان جعفر وحمزة فمضيا</w:t>
      </w:r>
      <w:r>
        <w:rPr>
          <w:rtl/>
        </w:rPr>
        <w:t xml:space="preserve"> ..</w:t>
      </w:r>
      <w:r w:rsidRPr="00AD7338">
        <w:rPr>
          <w:rtl/>
        </w:rPr>
        <w:t>. أما والله لو أنّ حمزة وجعفر كانا بحضرتهما ما وصلا إلى ما وصلا إليه</w:t>
      </w:r>
      <w:r w:rsidR="00FC5962">
        <w:rPr>
          <w:rtl/>
        </w:rPr>
        <w:t>،</w:t>
      </w:r>
      <w:r w:rsidRPr="00AD7338">
        <w:rPr>
          <w:rtl/>
        </w:rPr>
        <w:t xml:space="preserve"> ولو كانا شاهديهما لأتلفا نفسيهما.</w:t>
      </w:r>
    </w:p>
    <w:p w:rsidR="00C21654" w:rsidRPr="00AD7338" w:rsidRDefault="00C21654" w:rsidP="00C21654">
      <w:pPr>
        <w:pStyle w:val="libNormal"/>
        <w:rPr>
          <w:rtl/>
        </w:rPr>
      </w:pPr>
      <w:r w:rsidRPr="00AD7338">
        <w:rPr>
          <w:rtl/>
        </w:rPr>
        <w:t xml:space="preserve">وفي شرح النهج </w:t>
      </w:r>
      <w:r>
        <w:rPr>
          <w:rtl/>
        </w:rPr>
        <w:t>(</w:t>
      </w:r>
      <w:r w:rsidRPr="00AD7338">
        <w:rPr>
          <w:rtl/>
        </w:rPr>
        <w:t xml:space="preserve"> ج 11</w:t>
      </w:r>
      <w:r w:rsidR="00FC5962">
        <w:rPr>
          <w:rtl/>
        </w:rPr>
        <w:t>؛</w:t>
      </w:r>
      <w:r w:rsidRPr="00AD7338">
        <w:rPr>
          <w:rtl/>
        </w:rPr>
        <w:t xml:space="preserve"> 111 ) وكان عليّ </w:t>
      </w:r>
      <w:r w:rsidRPr="00C21654">
        <w:rPr>
          <w:rStyle w:val="libAlaemChar"/>
          <w:rtl/>
        </w:rPr>
        <w:t>عليه‌السلام</w:t>
      </w:r>
      <w:r w:rsidRPr="00AD7338">
        <w:rPr>
          <w:rtl/>
        </w:rPr>
        <w:t xml:space="preserve"> يستصرخ تارة بقبر رسول الله </w:t>
      </w:r>
      <w:r w:rsidRPr="00C21654">
        <w:rPr>
          <w:rStyle w:val="libAlaemChar"/>
          <w:rtl/>
        </w:rPr>
        <w:t>صلى‌الله‌عليه‌وآله</w:t>
      </w:r>
      <w:r w:rsidR="00FC5962">
        <w:rPr>
          <w:rtl/>
        </w:rPr>
        <w:t>،</w:t>
      </w:r>
      <w:r w:rsidRPr="00AD7338">
        <w:rPr>
          <w:rtl/>
        </w:rPr>
        <w:t xml:space="preserve"> وتارة بعمّه حمزة وأخيه جعفر</w:t>
      </w:r>
      <w:r w:rsidR="00FC5962">
        <w:rPr>
          <w:rtl/>
        </w:rPr>
        <w:t xml:space="preserve"> - </w:t>
      </w:r>
      <w:r w:rsidRPr="00AD7338">
        <w:rPr>
          <w:rtl/>
        </w:rPr>
        <w:t>وهما ميّتان</w:t>
      </w:r>
      <w:r w:rsidR="00FC5962">
        <w:rPr>
          <w:rtl/>
        </w:rPr>
        <w:t xml:space="preserve"> - </w:t>
      </w:r>
      <w:r>
        <w:rPr>
          <w:rtl/>
        </w:rPr>
        <w:t>..</w:t>
      </w:r>
      <w:r w:rsidRPr="00AD7338">
        <w:rPr>
          <w:rtl/>
        </w:rPr>
        <w:t>. وعقد ابن أبي الحديد في هذا الشرح</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الحجّ</w:t>
      </w:r>
      <w:r w:rsidR="00FC5962">
        <w:rPr>
          <w:rtl/>
        </w:rPr>
        <w:t>؛</w:t>
      </w:r>
      <w:r w:rsidRPr="00AD7338">
        <w:rPr>
          <w:rtl/>
        </w:rPr>
        <w:t xml:space="preserve"> 24</w:t>
      </w:r>
    </w:p>
    <w:p w:rsidR="00C21654" w:rsidRPr="00AD7338" w:rsidRDefault="00C21654" w:rsidP="00C21654">
      <w:pPr>
        <w:pStyle w:val="libNormal0"/>
        <w:rPr>
          <w:rtl/>
        </w:rPr>
      </w:pPr>
      <w:r>
        <w:rPr>
          <w:rtl/>
        </w:rPr>
        <w:br w:type="page"/>
      </w:r>
      <w:r>
        <w:rPr>
          <w:rtl/>
        </w:rPr>
        <w:lastRenderedPageBreak/>
        <w:t>(</w:t>
      </w:r>
      <w:r w:rsidRPr="00AD7338">
        <w:rPr>
          <w:rtl/>
        </w:rPr>
        <w:t xml:space="preserve"> ج 11</w:t>
      </w:r>
      <w:r w:rsidR="00FC5962">
        <w:rPr>
          <w:rtl/>
        </w:rPr>
        <w:t>؛</w:t>
      </w:r>
      <w:r w:rsidRPr="00AD7338">
        <w:rPr>
          <w:rtl/>
        </w:rPr>
        <w:t xml:space="preserve"> 115</w:t>
      </w:r>
      <w:r w:rsidR="00FC5962">
        <w:rPr>
          <w:rtl/>
        </w:rPr>
        <w:t xml:space="preserve"> - </w:t>
      </w:r>
      <w:r w:rsidRPr="00AD7338">
        <w:rPr>
          <w:rtl/>
        </w:rPr>
        <w:t>120 ) فصلا في أنّ جعفرا وحمزة لو كانا حيّين لبايعا عليّا بالخلافة بعد النبي.</w:t>
      </w:r>
      <w:r>
        <w:rPr>
          <w:rFonts w:hint="cs"/>
          <w:rtl/>
        </w:rPr>
        <w:t xml:space="preserve"> </w:t>
      </w:r>
      <w:r w:rsidRPr="00AD7338">
        <w:rPr>
          <w:rtl/>
        </w:rPr>
        <w:t>وانظر التصريح بذلك في المسترشد</w:t>
      </w:r>
      <w:r w:rsidR="00FC5962">
        <w:rPr>
          <w:rtl/>
        </w:rPr>
        <w:t>:</w:t>
      </w:r>
      <w:r w:rsidRPr="00AD7338">
        <w:rPr>
          <w:rtl/>
        </w:rPr>
        <w:t xml:space="preserve"> 417</w:t>
      </w:r>
      <w:r w:rsidR="00FC5962">
        <w:rPr>
          <w:rtl/>
        </w:rPr>
        <w:t>،</w:t>
      </w:r>
      <w:r w:rsidRPr="00AD7338">
        <w:rPr>
          <w:rtl/>
        </w:rPr>
        <w:t xml:space="preserve"> وتفسير العيّاشي </w:t>
      </w:r>
      <w:r>
        <w:rPr>
          <w:rtl/>
        </w:rPr>
        <w:t>(</w:t>
      </w:r>
      <w:r w:rsidRPr="00AD7338">
        <w:rPr>
          <w:rtl/>
        </w:rPr>
        <w:t xml:space="preserve"> ج 2</w:t>
      </w:r>
      <w:r w:rsidR="00FC5962">
        <w:rPr>
          <w:rtl/>
        </w:rPr>
        <w:t>؛</w:t>
      </w:r>
      <w:r w:rsidRPr="00AD7338">
        <w:rPr>
          <w:rtl/>
        </w:rPr>
        <w:t xml:space="preserve"> 58</w:t>
      </w:r>
      <w:r w:rsidR="00FC5962">
        <w:rPr>
          <w:rtl/>
        </w:rPr>
        <w:t>،</w:t>
      </w:r>
      <w:r w:rsidRPr="00AD7338">
        <w:rPr>
          <w:rtl/>
        </w:rPr>
        <w:t xml:space="preserve"> 59 )</w:t>
      </w:r>
      <w:r>
        <w:rPr>
          <w:rtl/>
        </w:rPr>
        <w:t>.</w:t>
      </w:r>
    </w:p>
    <w:p w:rsidR="00C21654" w:rsidRPr="00AD7338" w:rsidRDefault="00C21654" w:rsidP="00C21654">
      <w:pPr>
        <w:pStyle w:val="libNormal"/>
        <w:rPr>
          <w:rtl/>
        </w:rPr>
      </w:pPr>
      <w:r w:rsidRPr="00AD7338">
        <w:rPr>
          <w:rtl/>
        </w:rPr>
        <w:t xml:space="preserve">والذي يؤكّد هذا هو تجديد البيعة لعلي </w:t>
      </w:r>
      <w:r w:rsidRPr="00C21654">
        <w:rPr>
          <w:rStyle w:val="libAlaemChar"/>
          <w:rtl/>
        </w:rPr>
        <w:t>عليه‌السلام</w:t>
      </w:r>
      <w:r w:rsidRPr="00AD7338">
        <w:rPr>
          <w:rtl/>
        </w:rPr>
        <w:t xml:space="preserve"> على حمزة قبل شهادته </w:t>
      </w:r>
      <w:r w:rsidRPr="00C21654">
        <w:rPr>
          <w:rStyle w:val="libAlaemChar"/>
          <w:rtl/>
        </w:rPr>
        <w:t>رحمه‌الله</w:t>
      </w:r>
      <w:r w:rsidRPr="00AD7338">
        <w:rPr>
          <w:rtl/>
        </w:rPr>
        <w:t xml:space="preserve"> لأنّه مسئول عن ولاية عليّ </w:t>
      </w:r>
      <w:r w:rsidRPr="00C21654">
        <w:rPr>
          <w:rStyle w:val="libAlaemChar"/>
          <w:rtl/>
        </w:rPr>
        <w:t>عليه‌السلام</w:t>
      </w:r>
      <w:r w:rsidR="00FC5962">
        <w:rPr>
          <w:rtl/>
        </w:rPr>
        <w:t>،</w:t>
      </w:r>
      <w:r w:rsidRPr="00AD7338">
        <w:rPr>
          <w:rtl/>
        </w:rPr>
        <w:t xml:space="preserve"> ومثله في هذا مثل فاطمة بنت أسد أمّ الإمام عليّ </w:t>
      </w:r>
      <w:r w:rsidRPr="00C21654">
        <w:rPr>
          <w:rStyle w:val="libAlaemChar"/>
          <w:rtl/>
        </w:rPr>
        <w:t>عليه‌السلام</w:t>
      </w:r>
      <w:r w:rsidR="00FC5962">
        <w:rPr>
          <w:rtl/>
        </w:rPr>
        <w:t>،</w:t>
      </w:r>
      <w:r w:rsidRPr="00AD7338">
        <w:rPr>
          <w:rtl/>
        </w:rPr>
        <w:t xml:space="preserve"> حين لقّنها النبي </w:t>
      </w:r>
      <w:r w:rsidRPr="00C21654">
        <w:rPr>
          <w:rStyle w:val="libAlaemChar"/>
          <w:rtl/>
        </w:rPr>
        <w:t>صلى‌الله‌عليه‌وآله</w:t>
      </w:r>
      <w:r w:rsidRPr="00AD7338">
        <w:rPr>
          <w:rtl/>
        </w:rPr>
        <w:t xml:space="preserve"> ولاية عليّ وإمامته. انظر في ذلك الكافي </w:t>
      </w:r>
      <w:r>
        <w:rPr>
          <w:rtl/>
        </w:rPr>
        <w:t>(</w:t>
      </w:r>
      <w:r w:rsidRPr="00AD7338">
        <w:rPr>
          <w:rtl/>
        </w:rPr>
        <w:t xml:space="preserve"> ج 1</w:t>
      </w:r>
      <w:r w:rsidR="00FC5962">
        <w:rPr>
          <w:rtl/>
        </w:rPr>
        <w:t>؛</w:t>
      </w:r>
      <w:r w:rsidRPr="00AD7338">
        <w:rPr>
          <w:rtl/>
        </w:rPr>
        <w:t xml:space="preserve"> 453</w:t>
      </w:r>
      <w:r w:rsidR="00FC5962">
        <w:rPr>
          <w:rtl/>
        </w:rPr>
        <w:t>،</w:t>
      </w:r>
      <w:r w:rsidRPr="00AD7338">
        <w:rPr>
          <w:rtl/>
        </w:rPr>
        <w:t xml:space="preserve"> 454 ) وبشارة المصطفى </w:t>
      </w:r>
      <w:r>
        <w:rPr>
          <w:rtl/>
        </w:rPr>
        <w:t>(</w:t>
      </w:r>
      <w:r w:rsidRPr="00AD7338">
        <w:rPr>
          <w:rtl/>
        </w:rPr>
        <w:t xml:space="preserve"> 241</w:t>
      </w:r>
      <w:r w:rsidR="00FC5962">
        <w:rPr>
          <w:rtl/>
        </w:rPr>
        <w:t>،</w:t>
      </w:r>
      <w:r w:rsidRPr="00AD7338">
        <w:rPr>
          <w:rtl/>
        </w:rPr>
        <w:t xml:space="preserve"> 242 ) وروضة الواعظين </w:t>
      </w:r>
      <w:r>
        <w:rPr>
          <w:rtl/>
        </w:rPr>
        <w:t>(</w:t>
      </w:r>
      <w:r w:rsidRPr="00AD7338">
        <w:rPr>
          <w:rtl/>
        </w:rPr>
        <w:t xml:space="preserve"> ج 1</w:t>
      </w:r>
      <w:r w:rsidR="00FC5962">
        <w:rPr>
          <w:rtl/>
        </w:rPr>
        <w:t>؛</w:t>
      </w:r>
      <w:r w:rsidRPr="00AD7338">
        <w:rPr>
          <w:rtl/>
        </w:rPr>
        <w:t xml:space="preserve"> 142 ) وأمالي الصدوق </w:t>
      </w:r>
      <w:r>
        <w:rPr>
          <w:rtl/>
        </w:rPr>
        <w:t>(</w:t>
      </w:r>
      <w:r w:rsidRPr="00AD7338">
        <w:rPr>
          <w:rtl/>
        </w:rPr>
        <w:t>259)</w:t>
      </w:r>
      <w:r>
        <w:rPr>
          <w:rtl/>
        </w:rPr>
        <w:t>.</w:t>
      </w:r>
    </w:p>
    <w:p w:rsidR="00C21654" w:rsidRPr="00AD7338" w:rsidRDefault="00C21654" w:rsidP="00C21654">
      <w:pPr>
        <w:pStyle w:val="Heading2"/>
        <w:rPr>
          <w:rtl/>
          <w:lang w:bidi="fa-IR"/>
        </w:rPr>
      </w:pPr>
      <w:bookmarkStart w:id="137" w:name="_Toc338947782"/>
      <w:bookmarkStart w:id="138" w:name="_Toc385324466"/>
      <w:r w:rsidRPr="00AD7338">
        <w:rPr>
          <w:rtl/>
          <w:lang w:bidi="fa-IR"/>
        </w:rPr>
        <w:t xml:space="preserve">وكان رسول الله </w:t>
      </w:r>
      <w:r w:rsidRPr="000B2542">
        <w:rPr>
          <w:rStyle w:val="libAlaemHeading2Char"/>
          <w:rtl/>
        </w:rPr>
        <w:t>صلى‌الله‌عليه‌وآله</w:t>
      </w:r>
      <w:r w:rsidRPr="00AD7338">
        <w:rPr>
          <w:rtl/>
          <w:lang w:bidi="fa-IR"/>
        </w:rPr>
        <w:t xml:space="preserve"> إذا خلا دعا عليّا </w:t>
      </w:r>
      <w:r w:rsidRPr="000B2542">
        <w:rPr>
          <w:rStyle w:val="libAlaemHeading2Char"/>
          <w:rtl/>
        </w:rPr>
        <w:t>عليه‌السلام</w:t>
      </w:r>
      <w:r w:rsidRPr="00AD7338">
        <w:rPr>
          <w:rtl/>
          <w:lang w:bidi="fa-IR"/>
        </w:rPr>
        <w:t xml:space="preserve"> فأخبره من يفي منهم ومن لا يفي</w:t>
      </w:r>
      <w:bookmarkEnd w:id="137"/>
      <w:bookmarkEnd w:id="138"/>
    </w:p>
    <w:p w:rsidR="00C21654" w:rsidRPr="00AD7338" w:rsidRDefault="00C21654" w:rsidP="00C21654">
      <w:pPr>
        <w:pStyle w:val="libNormal"/>
        <w:rPr>
          <w:rtl/>
        </w:rPr>
      </w:pPr>
      <w:r w:rsidRPr="00AD7338">
        <w:rPr>
          <w:rtl/>
        </w:rPr>
        <w:t xml:space="preserve">أمالي الصدوق </w:t>
      </w:r>
      <w:r>
        <w:rPr>
          <w:rtl/>
        </w:rPr>
        <w:t>(</w:t>
      </w:r>
      <w:r w:rsidRPr="00AD7338">
        <w:rPr>
          <w:rtl/>
        </w:rPr>
        <w:t>311) عن الصادق</w:t>
      </w:r>
      <w:r w:rsidR="00FC5962">
        <w:rPr>
          <w:rtl/>
        </w:rPr>
        <w:t>،</w:t>
      </w:r>
      <w:r w:rsidRPr="00AD7338">
        <w:rPr>
          <w:rtl/>
        </w:rPr>
        <w:t xml:space="preserve"> عن أبيه</w:t>
      </w:r>
      <w:r w:rsidR="00FC5962">
        <w:rPr>
          <w:rtl/>
        </w:rPr>
        <w:t>،</w:t>
      </w:r>
      <w:r w:rsidRPr="00AD7338">
        <w:rPr>
          <w:rtl/>
        </w:rPr>
        <w:t xml:space="preserve"> عن جدّه </w:t>
      </w:r>
      <w:r w:rsidRPr="00C21654">
        <w:rPr>
          <w:rStyle w:val="libAlaemChar"/>
          <w:rtl/>
        </w:rPr>
        <w:t>عليهم‌السلام</w:t>
      </w:r>
      <w:r w:rsidR="00FC5962">
        <w:rPr>
          <w:rtl/>
        </w:rPr>
        <w:t>،</w:t>
      </w:r>
      <w:r w:rsidRPr="00AD7338">
        <w:rPr>
          <w:rtl/>
        </w:rPr>
        <w:t xml:space="preserve"> قال</w:t>
      </w:r>
      <w:r w:rsidR="00FC5962">
        <w:rPr>
          <w:rtl/>
        </w:rPr>
        <w:t>:</w:t>
      </w:r>
      <w:r w:rsidRPr="00AD7338">
        <w:rPr>
          <w:rtl/>
        </w:rPr>
        <w:t xml:space="preserve"> بلغ أمّ سلمة</w:t>
      </w:r>
      <w:r>
        <w:rPr>
          <w:rtl/>
        </w:rPr>
        <w:t xml:space="preserve"> ..</w:t>
      </w:r>
      <w:r w:rsidRPr="00AD7338">
        <w:rPr>
          <w:rtl/>
        </w:rPr>
        <w:t xml:space="preserve">. فقال لي رسول الله </w:t>
      </w:r>
      <w:r w:rsidRPr="00C21654">
        <w:rPr>
          <w:rStyle w:val="libAlaemChar"/>
          <w:rtl/>
        </w:rPr>
        <w:t>صلى‌الله‌عليه‌وآله</w:t>
      </w:r>
      <w:r w:rsidR="00FC5962">
        <w:rPr>
          <w:rtl/>
        </w:rPr>
        <w:t>:</w:t>
      </w:r>
      <w:r w:rsidRPr="00AD7338">
        <w:rPr>
          <w:rtl/>
        </w:rPr>
        <w:t xml:space="preserve"> والله ما رددتك من موجدة</w:t>
      </w:r>
      <w:r w:rsidR="00FC5962">
        <w:rPr>
          <w:rtl/>
        </w:rPr>
        <w:t>،</w:t>
      </w:r>
      <w:r w:rsidRPr="00AD7338">
        <w:rPr>
          <w:rtl/>
        </w:rPr>
        <w:t xml:space="preserve"> وإنّك لعلى خير من الله ورسوله</w:t>
      </w:r>
      <w:r w:rsidR="00FC5962">
        <w:rPr>
          <w:rtl/>
        </w:rPr>
        <w:t>،</w:t>
      </w:r>
      <w:r w:rsidRPr="00AD7338">
        <w:rPr>
          <w:rtl/>
        </w:rPr>
        <w:t xml:space="preserve"> لكن أتيتني وجبرئيل عن يميني وعليّ عن يساري وجبرئيل يخبرني بالأحداث التي تكون من بعدي</w:t>
      </w:r>
      <w:r w:rsidR="00FC5962">
        <w:rPr>
          <w:rtl/>
        </w:rPr>
        <w:t>،</w:t>
      </w:r>
      <w:r w:rsidRPr="00AD7338">
        <w:rPr>
          <w:rtl/>
        </w:rPr>
        <w:t xml:space="preserve"> وأمرني أن أوصي بذلك عليّا</w:t>
      </w:r>
      <w:r>
        <w:rPr>
          <w:rtl/>
        </w:rPr>
        <w:t xml:space="preserve"> ..</w:t>
      </w:r>
      <w:r w:rsidRPr="00AD7338">
        <w:rPr>
          <w:rtl/>
        </w:rPr>
        <w:t xml:space="preserve">. وهو في بشارة المصطفى </w:t>
      </w:r>
      <w:r>
        <w:rPr>
          <w:rtl/>
        </w:rPr>
        <w:t>(</w:t>
      </w:r>
      <w:r w:rsidRPr="00AD7338">
        <w:rPr>
          <w:rtl/>
        </w:rPr>
        <w:t xml:space="preserve"> 58</w:t>
      </w:r>
      <w:r w:rsidR="00FC5962">
        <w:rPr>
          <w:rtl/>
        </w:rPr>
        <w:t>،</w:t>
      </w:r>
      <w:r w:rsidRPr="00AD7338">
        <w:rPr>
          <w:rtl/>
        </w:rPr>
        <w:t xml:space="preserve"> 59 )</w:t>
      </w:r>
      <w:r>
        <w:rPr>
          <w:rtl/>
        </w:rPr>
        <w:t>.</w:t>
      </w:r>
    </w:p>
    <w:p w:rsidR="00C21654" w:rsidRPr="00AD7338" w:rsidRDefault="00C21654" w:rsidP="00C21654">
      <w:pPr>
        <w:pStyle w:val="libNormal"/>
        <w:rPr>
          <w:rtl/>
        </w:rPr>
      </w:pPr>
      <w:r w:rsidRPr="00AD7338">
        <w:rPr>
          <w:rtl/>
        </w:rPr>
        <w:t xml:space="preserve">وفي تذكرة الخواص </w:t>
      </w:r>
      <w:r>
        <w:rPr>
          <w:rtl/>
        </w:rPr>
        <w:t>(</w:t>
      </w:r>
      <w:r w:rsidRPr="00AD7338">
        <w:rPr>
          <w:rtl/>
        </w:rPr>
        <w:t>109) قال</w:t>
      </w:r>
      <w:r w:rsidR="00FC5962">
        <w:rPr>
          <w:rtl/>
        </w:rPr>
        <w:t>:</w:t>
      </w:r>
      <w:r w:rsidRPr="00AD7338">
        <w:rPr>
          <w:rtl/>
        </w:rPr>
        <w:t xml:space="preserve"> ذكر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Pr="00AD7338">
        <w:rPr>
          <w:rtl/>
        </w:rPr>
        <w:t xml:space="preserve"> ما يلقى من بعده</w:t>
      </w:r>
      <w:r w:rsidR="00FC5962">
        <w:rPr>
          <w:rtl/>
        </w:rPr>
        <w:t>،</w:t>
      </w:r>
      <w:r w:rsidRPr="00AD7338">
        <w:rPr>
          <w:rtl/>
        </w:rPr>
        <w:t xml:space="preserve"> قال</w:t>
      </w:r>
      <w:r w:rsidR="00FC5962">
        <w:rPr>
          <w:rtl/>
        </w:rPr>
        <w:t>:</w:t>
      </w:r>
      <w:r>
        <w:rPr>
          <w:rFonts w:hint="cs"/>
          <w:rtl/>
        </w:rPr>
        <w:t xml:space="preserve"> </w:t>
      </w:r>
      <w:r w:rsidRPr="00AD7338">
        <w:rPr>
          <w:rtl/>
        </w:rPr>
        <w:t>فبكى عليّ.</w:t>
      </w:r>
    </w:p>
    <w:p w:rsidR="00C21654" w:rsidRPr="00AD7338" w:rsidRDefault="00C21654" w:rsidP="00C21654">
      <w:pPr>
        <w:pStyle w:val="libNormal"/>
        <w:rPr>
          <w:rtl/>
        </w:rPr>
      </w:pPr>
      <w:r w:rsidRPr="00AD7338">
        <w:rPr>
          <w:rtl/>
        </w:rPr>
        <w:t xml:space="preserve">وفي شرح النهج </w:t>
      </w:r>
      <w:r>
        <w:rPr>
          <w:rtl/>
        </w:rPr>
        <w:t>(</w:t>
      </w:r>
      <w:r w:rsidRPr="00AD7338">
        <w:rPr>
          <w:rtl/>
        </w:rPr>
        <w:t xml:space="preserve"> ج 2</w:t>
      </w:r>
      <w:r w:rsidR="00FC5962">
        <w:rPr>
          <w:rtl/>
        </w:rPr>
        <w:t>؛</w:t>
      </w:r>
      <w:r w:rsidRPr="00AD7338">
        <w:rPr>
          <w:rtl/>
        </w:rPr>
        <w:t xml:space="preserve"> 288 ) قال عليّ </w:t>
      </w:r>
      <w:r w:rsidRPr="00C21654">
        <w:rPr>
          <w:rStyle w:val="libAlaemChar"/>
          <w:rtl/>
        </w:rPr>
        <w:t>عليه‌السلام</w:t>
      </w:r>
      <w:r w:rsidR="00FC5962">
        <w:rPr>
          <w:rtl/>
        </w:rPr>
        <w:t>:</w:t>
      </w:r>
      <w:r w:rsidRPr="00AD7338">
        <w:rPr>
          <w:rtl/>
        </w:rPr>
        <w:t xml:space="preserve"> إنّ خليلي رسول الله </w:t>
      </w:r>
      <w:r w:rsidRPr="00C21654">
        <w:rPr>
          <w:rStyle w:val="libAlaemChar"/>
          <w:rtl/>
        </w:rPr>
        <w:t>صلى‌الله‌عليه‌وآله</w:t>
      </w:r>
      <w:r w:rsidRPr="00AD7338">
        <w:rPr>
          <w:rtl/>
        </w:rPr>
        <w:t xml:space="preserve"> أخبرني بالمتمرّدين عليّ من الرجال والمتمرّدات من النساء إلى أن تقوم الساعة. وانظر الفتوح </w:t>
      </w:r>
      <w:r>
        <w:rPr>
          <w:rtl/>
        </w:rPr>
        <w:t>(</w:t>
      </w:r>
      <w:r w:rsidRPr="00AD7338">
        <w:rPr>
          <w:rtl/>
        </w:rPr>
        <w:t xml:space="preserve"> ج 1</w:t>
      </w:r>
      <w:r w:rsidR="00FC5962">
        <w:rPr>
          <w:rtl/>
        </w:rPr>
        <w:t>؛</w:t>
      </w:r>
      <w:r w:rsidRPr="00AD7338">
        <w:rPr>
          <w:rtl/>
        </w:rPr>
        <w:t xml:space="preserve"> 483 ) وقول عليّ </w:t>
      </w:r>
      <w:r w:rsidRPr="00C21654">
        <w:rPr>
          <w:rStyle w:val="libAlaemChar"/>
          <w:rtl/>
        </w:rPr>
        <w:t>عليه‌السلام</w:t>
      </w:r>
      <w:r w:rsidR="00FC5962">
        <w:rPr>
          <w:rtl/>
        </w:rPr>
        <w:t>:</w:t>
      </w:r>
      <w:r w:rsidRPr="00AD7338">
        <w:rPr>
          <w:rtl/>
        </w:rPr>
        <w:t xml:space="preserve"> وقد أخبرني رسول الله </w:t>
      </w:r>
      <w:r w:rsidRPr="00C21654">
        <w:rPr>
          <w:rStyle w:val="libAlaemChar"/>
          <w:rtl/>
        </w:rPr>
        <w:t>صلى‌الله‌عليه‌وآله</w:t>
      </w:r>
      <w:r w:rsidRPr="00AD7338">
        <w:rPr>
          <w:rtl/>
        </w:rPr>
        <w:t xml:space="preserve"> بكلّ متمرّد عليّ.</w:t>
      </w:r>
    </w:p>
    <w:p w:rsidR="00C21654" w:rsidRPr="00AD7338" w:rsidRDefault="00C21654" w:rsidP="00C21654">
      <w:pPr>
        <w:pStyle w:val="libNormal"/>
        <w:rPr>
          <w:rtl/>
        </w:rPr>
      </w:pPr>
      <w:r w:rsidRPr="00AD7338">
        <w:rPr>
          <w:rtl/>
        </w:rPr>
        <w:t xml:space="preserve">وفي تفسير القمّي </w:t>
      </w:r>
      <w:r>
        <w:rPr>
          <w:rtl/>
        </w:rPr>
        <w:t>(</w:t>
      </w:r>
      <w:r w:rsidRPr="00AD7338">
        <w:rPr>
          <w:rtl/>
        </w:rPr>
        <w:t xml:space="preserve"> ج 2</w:t>
      </w:r>
      <w:r w:rsidR="00FC5962">
        <w:rPr>
          <w:rtl/>
        </w:rPr>
        <w:t>؛</w:t>
      </w:r>
      <w:r w:rsidRPr="00AD7338">
        <w:rPr>
          <w:rtl/>
        </w:rPr>
        <w:t xml:space="preserve"> 61 ) عن مروان</w:t>
      </w:r>
      <w:r w:rsidR="00FC5962">
        <w:rPr>
          <w:rtl/>
        </w:rPr>
        <w:t>،</w:t>
      </w:r>
      <w:r w:rsidRPr="00AD7338">
        <w:rPr>
          <w:rtl/>
        </w:rPr>
        <w:t xml:space="preserve"> عن الصادق </w:t>
      </w:r>
      <w:r w:rsidRPr="00C21654">
        <w:rPr>
          <w:rStyle w:val="libAlaemChar"/>
          <w:rtl/>
        </w:rPr>
        <w:t>عليه‌السلام</w:t>
      </w:r>
      <w:r w:rsidRPr="00AD7338">
        <w:rPr>
          <w:rtl/>
        </w:rPr>
        <w:t xml:space="preserve"> في قوله تعالى</w:t>
      </w:r>
      <w:r w:rsidR="00FC5962">
        <w:rPr>
          <w:rtl/>
        </w:rPr>
        <w:t>:</w:t>
      </w:r>
      <w:r w:rsidRPr="00AD7338">
        <w:rPr>
          <w:rtl/>
        </w:rPr>
        <w:t xml:space="preserve"> </w:t>
      </w:r>
      <w:r w:rsidRPr="00C21654">
        <w:rPr>
          <w:rStyle w:val="libAlaemChar"/>
          <w:rtl/>
        </w:rPr>
        <w:t>(</w:t>
      </w:r>
      <w:r w:rsidRPr="00C21654">
        <w:rPr>
          <w:rStyle w:val="libAieChar"/>
          <w:rtl/>
        </w:rPr>
        <w:t xml:space="preserve"> إِنَّ فِي ذلِكَ لَآياتٍ لِأُولِي النُّهى</w:t>
      </w:r>
      <w:r w:rsidRPr="00C21654">
        <w:rPr>
          <w:rStyle w:val="libAieChar"/>
          <w:rFonts w:hint="cs"/>
          <w:rtl/>
        </w:rPr>
        <w:t xml:space="preserve">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قال</w:t>
      </w:r>
      <w:r w:rsidR="00FC5962">
        <w:rPr>
          <w:rtl/>
        </w:rPr>
        <w:t>:</w:t>
      </w:r>
      <w:r w:rsidRPr="00AD7338">
        <w:rPr>
          <w:rtl/>
        </w:rPr>
        <w:t xml:space="preserve"> نحن والله أولو النهى</w:t>
      </w:r>
      <w:r w:rsidR="00FC5962">
        <w:rPr>
          <w:rtl/>
        </w:rPr>
        <w:t>،</w:t>
      </w:r>
      <w:r w:rsidRPr="00AD7338">
        <w:rPr>
          <w:rtl/>
        </w:rPr>
        <w:t xml:space="preserve"> فقلت</w:t>
      </w:r>
      <w:r w:rsidR="00FC5962">
        <w:rPr>
          <w:rtl/>
        </w:rPr>
        <w:t>:</w:t>
      </w:r>
      <w:r w:rsidRPr="00AD7338">
        <w:rPr>
          <w:rtl/>
        </w:rPr>
        <w:t xml:space="preserve"> جعلت فداك وما معنى « أولي النّهى »</w:t>
      </w:r>
      <w:r>
        <w:rPr>
          <w:rtl/>
        </w:rPr>
        <w:t>؟</w:t>
      </w:r>
      <w:r w:rsidRPr="00AD7338">
        <w:rPr>
          <w:rtl/>
        </w:rPr>
        <w:t xml:space="preserve"> قال</w:t>
      </w:r>
      <w:r w:rsidR="00FC5962">
        <w:rPr>
          <w:rtl/>
        </w:rPr>
        <w:t>:</w:t>
      </w:r>
      <w:r w:rsidRPr="00AD7338">
        <w:rPr>
          <w:rtl/>
        </w:rPr>
        <w:t xml:space="preserve"> ما أخبر الله به رسوله ممّا يكون بعده من ادّعاء فلان الخلافة والقيام بها</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طه</w:t>
      </w:r>
      <w:r w:rsidR="00FC5962">
        <w:rPr>
          <w:rtl/>
        </w:rPr>
        <w:t>؛</w:t>
      </w:r>
      <w:r w:rsidRPr="00AD7338">
        <w:rPr>
          <w:rtl/>
        </w:rPr>
        <w:t xml:space="preserve"> 128</w:t>
      </w:r>
    </w:p>
    <w:p w:rsidR="00C21654" w:rsidRPr="00AD7338" w:rsidRDefault="00C21654" w:rsidP="00C21654">
      <w:pPr>
        <w:pStyle w:val="libNormal0"/>
        <w:rPr>
          <w:rtl/>
        </w:rPr>
      </w:pPr>
      <w:r>
        <w:rPr>
          <w:rtl/>
        </w:rPr>
        <w:br w:type="page"/>
      </w:r>
      <w:r w:rsidRPr="00AD7338">
        <w:rPr>
          <w:rtl/>
        </w:rPr>
        <w:lastRenderedPageBreak/>
        <w:t>والآخر من بعده</w:t>
      </w:r>
      <w:r w:rsidR="00FC5962">
        <w:rPr>
          <w:rtl/>
        </w:rPr>
        <w:t>،</w:t>
      </w:r>
      <w:r w:rsidRPr="00AD7338">
        <w:rPr>
          <w:rtl/>
        </w:rPr>
        <w:t xml:space="preserve"> والثالث من بعدهما وبني أميّة</w:t>
      </w:r>
      <w:r w:rsidR="00FC5962">
        <w:rPr>
          <w:rtl/>
        </w:rPr>
        <w:t>،</w:t>
      </w:r>
      <w:r w:rsidRPr="00AD7338">
        <w:rPr>
          <w:rtl/>
        </w:rPr>
        <w:t xml:space="preserve"> فأخبر رسول الله</w:t>
      </w:r>
      <w:r w:rsidR="00FC5962">
        <w:rPr>
          <w:rtl/>
        </w:rPr>
        <w:t>،</w:t>
      </w:r>
      <w:r w:rsidRPr="00AD7338">
        <w:rPr>
          <w:rtl/>
        </w:rPr>
        <w:t xml:space="preserve"> وكان كما أخبر الله به نبيّه</w:t>
      </w:r>
      <w:r w:rsidR="00FC5962">
        <w:rPr>
          <w:rtl/>
        </w:rPr>
        <w:t>،</w:t>
      </w:r>
      <w:r w:rsidRPr="00AD7338">
        <w:rPr>
          <w:rtl/>
        </w:rPr>
        <w:t xml:space="preserve"> وكما أخبر رسول الله عليّا</w:t>
      </w:r>
      <w:r w:rsidR="00FC5962">
        <w:rPr>
          <w:rtl/>
        </w:rPr>
        <w:t>،</w:t>
      </w:r>
      <w:r w:rsidRPr="00AD7338">
        <w:rPr>
          <w:rtl/>
        </w:rPr>
        <w:t xml:space="preserve"> وكما انتهى إلينا من عليّ </w:t>
      </w:r>
      <w:r w:rsidRPr="00C21654">
        <w:rPr>
          <w:rStyle w:val="libAlaemChar"/>
          <w:rtl/>
        </w:rPr>
        <w:t>عليه‌السلام</w:t>
      </w:r>
      <w:r w:rsidRPr="00AD7338">
        <w:rPr>
          <w:rtl/>
        </w:rPr>
        <w:t xml:space="preserve"> فيما يكون من بعده من الملك في بني أميّة وغيرهم. ومثله في بصائر الدرجات</w:t>
      </w:r>
      <w:r w:rsidR="00FC5962">
        <w:rPr>
          <w:rtl/>
        </w:rPr>
        <w:t>:</w:t>
      </w:r>
      <w:r w:rsidRPr="00AD7338">
        <w:rPr>
          <w:rtl/>
        </w:rPr>
        <w:t xml:space="preserve"> 538.</w:t>
      </w:r>
    </w:p>
    <w:p w:rsidR="00C21654" w:rsidRPr="00AD7338" w:rsidRDefault="00C21654" w:rsidP="00C21654">
      <w:pPr>
        <w:pStyle w:val="libNormal"/>
        <w:rPr>
          <w:rtl/>
        </w:rPr>
      </w:pPr>
      <w:r w:rsidRPr="00AD7338">
        <w:rPr>
          <w:rtl/>
        </w:rPr>
        <w:t xml:space="preserve">وفي الخصال </w:t>
      </w:r>
      <w:r>
        <w:rPr>
          <w:rtl/>
        </w:rPr>
        <w:t>(</w:t>
      </w:r>
      <w:r w:rsidRPr="00AD7338">
        <w:rPr>
          <w:rtl/>
        </w:rPr>
        <w:t xml:space="preserve"> 572</w:t>
      </w:r>
      <w:r w:rsidR="00FC5962">
        <w:rPr>
          <w:rtl/>
        </w:rPr>
        <w:t xml:space="preserve"> - </w:t>
      </w:r>
      <w:r w:rsidRPr="00AD7338">
        <w:rPr>
          <w:rtl/>
        </w:rPr>
        <w:t xml:space="preserve">580 ) فيه ذكر فضائل لعلي </w:t>
      </w:r>
      <w:r w:rsidRPr="00C21654">
        <w:rPr>
          <w:rStyle w:val="libAlaemChar"/>
          <w:rtl/>
        </w:rPr>
        <w:t>عليه‌السلام</w:t>
      </w:r>
      <w:r w:rsidR="00FC5962">
        <w:rPr>
          <w:rtl/>
        </w:rPr>
        <w:t>،</w:t>
      </w:r>
      <w:r w:rsidRPr="00AD7338">
        <w:rPr>
          <w:rtl/>
        </w:rPr>
        <w:t xml:space="preserve"> وفيها قوله </w:t>
      </w:r>
      <w:r w:rsidRPr="00C21654">
        <w:rPr>
          <w:rStyle w:val="libAlaemChar"/>
          <w:rtl/>
        </w:rPr>
        <w:t>عليه‌السلام</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بعثني ودعا لي بدعوات وأطلعني على ما يجري بعده</w:t>
      </w:r>
      <w:r w:rsidR="00FC5962">
        <w:rPr>
          <w:rtl/>
        </w:rPr>
        <w:t>،</w:t>
      </w:r>
      <w:r w:rsidRPr="00AD7338">
        <w:rPr>
          <w:rtl/>
        </w:rPr>
        <w:t xml:space="preserve"> فحزن لذلك بعض أصحابه</w:t>
      </w:r>
      <w:r w:rsidR="00FC5962">
        <w:rPr>
          <w:rtl/>
        </w:rPr>
        <w:t>،</w:t>
      </w:r>
      <w:r w:rsidRPr="00AD7338">
        <w:rPr>
          <w:rtl/>
        </w:rPr>
        <w:t xml:space="preserve"> وقالوا</w:t>
      </w:r>
      <w:r w:rsidR="00FC5962">
        <w:rPr>
          <w:rtl/>
        </w:rPr>
        <w:t>:</w:t>
      </w:r>
      <w:r w:rsidRPr="00AD7338">
        <w:rPr>
          <w:rtl/>
        </w:rPr>
        <w:t xml:space="preserve"> لو قدر محمّد </w:t>
      </w:r>
      <w:r w:rsidRPr="00C21654">
        <w:rPr>
          <w:rStyle w:val="libAlaemChar"/>
          <w:rtl/>
        </w:rPr>
        <w:t>صلى‌الله‌عليه‌وآله</w:t>
      </w:r>
      <w:r w:rsidRPr="00AD7338">
        <w:rPr>
          <w:rtl/>
        </w:rPr>
        <w:t xml:space="preserve"> أن يجعل ابن عمّه نبيّا لجعله</w:t>
      </w:r>
      <w:r w:rsidR="00FC5962">
        <w:rPr>
          <w:rtl/>
        </w:rPr>
        <w:t>،</w:t>
      </w:r>
      <w:r w:rsidRPr="00AD7338">
        <w:rPr>
          <w:rtl/>
        </w:rPr>
        <w:t xml:space="preserve"> فشرّفني الله بالاطّلاع على ذلك على لسان نبيه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وفي كتاب سليم بن قيس</w:t>
      </w:r>
      <w:r w:rsidR="00FC5962">
        <w:rPr>
          <w:rtl/>
        </w:rPr>
        <w:t>:</w:t>
      </w:r>
      <w:r w:rsidRPr="00AD7338">
        <w:rPr>
          <w:rtl/>
        </w:rPr>
        <w:t xml:space="preserve"> 119 قال عليّ </w:t>
      </w:r>
      <w:r w:rsidRPr="00C21654">
        <w:rPr>
          <w:rStyle w:val="libAlaemChar"/>
          <w:rtl/>
        </w:rPr>
        <w:t>عليه‌السلام</w:t>
      </w:r>
      <w:r w:rsidRPr="00AD7338">
        <w:rPr>
          <w:rtl/>
        </w:rPr>
        <w:t xml:space="preserve"> لعبد الله بن عمر</w:t>
      </w:r>
      <w:r w:rsidR="00FC5962">
        <w:rPr>
          <w:rtl/>
        </w:rPr>
        <w:t>:</w:t>
      </w:r>
      <w:r w:rsidRPr="00AD7338">
        <w:rPr>
          <w:rtl/>
        </w:rPr>
        <w:t xml:space="preserve"> فإنّ رسول الله </w:t>
      </w:r>
      <w:r w:rsidRPr="00C21654">
        <w:rPr>
          <w:rStyle w:val="libAlaemChar"/>
          <w:rtl/>
        </w:rPr>
        <w:t>صلى‌الله‌عليه‌وآله</w:t>
      </w:r>
      <w:r w:rsidRPr="00AD7338">
        <w:rPr>
          <w:rtl/>
        </w:rPr>
        <w:t xml:space="preserve"> أخبرني بكلّ ما قال [ أي عمر ] لك وقلت له</w:t>
      </w:r>
      <w:r w:rsidR="00FC5962">
        <w:rPr>
          <w:rtl/>
        </w:rPr>
        <w:t>،</w:t>
      </w:r>
      <w:r w:rsidRPr="00AD7338">
        <w:rPr>
          <w:rtl/>
        </w:rPr>
        <w:t xml:space="preserve"> قال ابن عمر</w:t>
      </w:r>
      <w:r w:rsidR="00FC5962">
        <w:rPr>
          <w:rtl/>
        </w:rPr>
        <w:t>:</w:t>
      </w:r>
      <w:r w:rsidRPr="00AD7338">
        <w:rPr>
          <w:rtl/>
        </w:rPr>
        <w:t xml:space="preserve"> ومتى أخبرك</w:t>
      </w:r>
      <w:r>
        <w:rPr>
          <w:rtl/>
        </w:rPr>
        <w:t>؟</w:t>
      </w:r>
      <w:r w:rsidRPr="00AD7338">
        <w:rPr>
          <w:rtl/>
        </w:rPr>
        <w:t xml:space="preserve"> قال </w:t>
      </w:r>
      <w:r w:rsidRPr="00C21654">
        <w:rPr>
          <w:rStyle w:val="libAlaemChar"/>
          <w:rtl/>
        </w:rPr>
        <w:t>عليه‌السلام</w:t>
      </w:r>
      <w:r w:rsidR="00FC5962">
        <w:rPr>
          <w:rtl/>
        </w:rPr>
        <w:t>:</w:t>
      </w:r>
      <w:r w:rsidRPr="00AD7338">
        <w:rPr>
          <w:rtl/>
        </w:rPr>
        <w:t xml:space="preserve"> أخبرني في حياته</w:t>
      </w:r>
      <w:r>
        <w:rPr>
          <w:rtl/>
        </w:rPr>
        <w:t xml:space="preserve"> ..</w:t>
      </w:r>
      <w:r w:rsidRPr="00AD7338">
        <w:rPr>
          <w:rtl/>
        </w:rPr>
        <w:t>.</w:t>
      </w:r>
    </w:p>
    <w:p w:rsidR="00C21654" w:rsidRPr="00AD7338" w:rsidRDefault="00C21654" w:rsidP="00C21654">
      <w:pPr>
        <w:pStyle w:val="libNormal"/>
        <w:rPr>
          <w:rtl/>
        </w:rPr>
      </w:pPr>
      <w:r w:rsidRPr="00AD7338">
        <w:rPr>
          <w:rtl/>
        </w:rPr>
        <w:t>وعن كتاب سليم بن قيس</w:t>
      </w:r>
      <w:r w:rsidR="00FC5962">
        <w:rPr>
          <w:rtl/>
        </w:rPr>
        <w:t>:</w:t>
      </w:r>
      <w:r w:rsidRPr="00AD7338">
        <w:rPr>
          <w:rtl/>
        </w:rPr>
        <w:t xml:space="preserve"> 192 عن أمير المؤمنين </w:t>
      </w:r>
      <w:r w:rsidRPr="00C21654">
        <w:rPr>
          <w:rStyle w:val="libAlaemChar"/>
          <w:rtl/>
        </w:rPr>
        <w:t>عليه‌السلام</w:t>
      </w:r>
      <w:r w:rsidRPr="00AD7338">
        <w:rPr>
          <w:rtl/>
        </w:rPr>
        <w:t xml:space="preserve"> قال في حديث</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قد أخبرني أنّه رأى على منبره اثني عشر رجلا أئمّة ضلال من قريش</w:t>
      </w:r>
      <w:r w:rsidR="00FC5962">
        <w:rPr>
          <w:rtl/>
        </w:rPr>
        <w:t>،</w:t>
      </w:r>
      <w:r w:rsidRPr="00AD7338">
        <w:rPr>
          <w:rtl/>
        </w:rPr>
        <w:t xml:space="preserve"> يصعدون على منبر رسول الله </w:t>
      </w:r>
      <w:r w:rsidRPr="00C21654">
        <w:rPr>
          <w:rStyle w:val="libAlaemChar"/>
          <w:rtl/>
        </w:rPr>
        <w:t>صلى‌الله‌عليه‌وآله</w:t>
      </w:r>
      <w:r w:rsidRPr="00AD7338">
        <w:rPr>
          <w:rtl/>
        </w:rPr>
        <w:t xml:space="preserve"> وينزلون على صورة القردة</w:t>
      </w:r>
      <w:r w:rsidR="00FC5962">
        <w:rPr>
          <w:rtl/>
        </w:rPr>
        <w:t>،</w:t>
      </w:r>
      <w:r w:rsidRPr="00AD7338">
        <w:rPr>
          <w:rtl/>
        </w:rPr>
        <w:t xml:space="preserve"> يردّون أمّته على أدبارهم عن الصراط المستقيم</w:t>
      </w:r>
      <w:r w:rsidR="00FC5962">
        <w:rPr>
          <w:rtl/>
        </w:rPr>
        <w:t>،</w:t>
      </w:r>
      <w:r w:rsidRPr="00AD7338">
        <w:rPr>
          <w:rtl/>
        </w:rPr>
        <w:t xml:space="preserve"> اللهم قد أخبرني بأسمائهم رجلا رجلا وكم يملك كلّ واحد منهم</w:t>
      </w:r>
      <w:r>
        <w:rPr>
          <w:rtl/>
        </w:rPr>
        <w:t xml:space="preserve"> ..</w:t>
      </w:r>
      <w:r w:rsidRPr="00AD7338">
        <w:rPr>
          <w:rtl/>
        </w:rPr>
        <w:t>.</w:t>
      </w:r>
    </w:p>
    <w:p w:rsidR="00C21654" w:rsidRPr="00AD7338" w:rsidRDefault="00C21654" w:rsidP="00C21654">
      <w:pPr>
        <w:pStyle w:val="libNormal"/>
        <w:rPr>
          <w:rtl/>
        </w:rPr>
      </w:pPr>
      <w:r w:rsidRPr="00AD7338">
        <w:rPr>
          <w:rtl/>
        </w:rPr>
        <w:t>هذا</w:t>
      </w:r>
      <w:r w:rsidR="00FC5962">
        <w:rPr>
          <w:rtl/>
        </w:rPr>
        <w:t>،</w:t>
      </w:r>
      <w:r w:rsidRPr="00AD7338">
        <w:rPr>
          <w:rtl/>
        </w:rPr>
        <w:t xml:space="preserve"> ويدلّ عليه ما سيأتي من أنّ النبي </w:t>
      </w:r>
      <w:r w:rsidRPr="00C21654">
        <w:rPr>
          <w:rStyle w:val="libAlaemChar"/>
          <w:rtl/>
        </w:rPr>
        <w:t>صلى‌الله‌عليه‌وآله</w:t>
      </w:r>
      <w:r w:rsidRPr="00AD7338">
        <w:rPr>
          <w:rtl/>
        </w:rPr>
        <w:t xml:space="preserve"> علّم عليّا </w:t>
      </w:r>
      <w:r w:rsidRPr="00C21654">
        <w:rPr>
          <w:rStyle w:val="libAlaemChar"/>
          <w:rtl/>
        </w:rPr>
        <w:t>عليه‌السلام</w:t>
      </w:r>
      <w:r w:rsidRPr="00AD7338">
        <w:rPr>
          <w:rtl/>
        </w:rPr>
        <w:t xml:space="preserve"> كلّ ما علمه هو </w:t>
      </w:r>
      <w:r w:rsidRPr="00C21654">
        <w:rPr>
          <w:rStyle w:val="libAlaemChar"/>
          <w:rtl/>
        </w:rPr>
        <w:t>صلى‌الله‌عليه‌وآله</w:t>
      </w:r>
      <w:r w:rsidR="00FC5962">
        <w:rPr>
          <w:rtl/>
        </w:rPr>
        <w:t>،</w:t>
      </w:r>
      <w:r w:rsidRPr="00AD7338">
        <w:rPr>
          <w:rtl/>
        </w:rPr>
        <w:t xml:space="preserve"> مضافا إلى ما ورد من أنّ النبي </w:t>
      </w:r>
      <w:r w:rsidRPr="00C21654">
        <w:rPr>
          <w:rStyle w:val="libAlaemChar"/>
          <w:rtl/>
        </w:rPr>
        <w:t>صلى‌الله‌عليه‌وآله</w:t>
      </w:r>
      <w:r w:rsidRPr="00AD7338">
        <w:rPr>
          <w:rtl/>
        </w:rPr>
        <w:t xml:space="preserve"> دفع إلى عليّ </w:t>
      </w:r>
      <w:r w:rsidRPr="00C21654">
        <w:rPr>
          <w:rStyle w:val="libAlaemChar"/>
          <w:rtl/>
        </w:rPr>
        <w:t>عليه‌السلام</w:t>
      </w:r>
      <w:r w:rsidRPr="00AD7338">
        <w:rPr>
          <w:rtl/>
        </w:rPr>
        <w:t xml:space="preserve"> صحيفتين في إحداهما أسماء أهل الجنّة أصحاب اليمين</w:t>
      </w:r>
      <w:r w:rsidR="00FC5962">
        <w:rPr>
          <w:rtl/>
        </w:rPr>
        <w:t>،</w:t>
      </w:r>
      <w:r w:rsidRPr="00AD7338">
        <w:rPr>
          <w:rtl/>
        </w:rPr>
        <w:t xml:space="preserve"> وفي الأخرى أسماء أصحاب النار أصحاب الشمال. وحسبك في ذلك ما في بصائر الدرجات </w:t>
      </w:r>
      <w:r>
        <w:rPr>
          <w:rtl/>
        </w:rPr>
        <w:t>(</w:t>
      </w:r>
      <w:r w:rsidRPr="00AD7338">
        <w:rPr>
          <w:rtl/>
        </w:rPr>
        <w:t xml:space="preserve"> 210</w:t>
      </w:r>
      <w:r w:rsidR="00FC5962">
        <w:rPr>
          <w:rtl/>
        </w:rPr>
        <w:t xml:space="preserve"> - </w:t>
      </w:r>
      <w:r w:rsidRPr="00AD7338">
        <w:rPr>
          <w:rtl/>
        </w:rPr>
        <w:t>212 ) وفيه ستة أحاديث</w:t>
      </w:r>
      <w:r w:rsidR="00FC5962">
        <w:rPr>
          <w:rtl/>
        </w:rPr>
        <w:t>،</w:t>
      </w:r>
      <w:r w:rsidRPr="00AD7338">
        <w:rPr>
          <w:rtl/>
        </w:rPr>
        <w:t xml:space="preserve"> وانظر كتاب اليقين </w:t>
      </w:r>
      <w:r>
        <w:rPr>
          <w:rtl/>
        </w:rPr>
        <w:t>(</w:t>
      </w:r>
      <w:r w:rsidRPr="00AD7338">
        <w:rPr>
          <w:rtl/>
        </w:rPr>
        <w:t xml:space="preserve">452) ونقل ابن شهرآشوب في المناقب </w:t>
      </w:r>
      <w:r>
        <w:rPr>
          <w:rtl/>
        </w:rPr>
        <w:t>(</w:t>
      </w:r>
      <w:r w:rsidRPr="00AD7338">
        <w:rPr>
          <w:rtl/>
        </w:rPr>
        <w:t xml:space="preserve"> ج 1</w:t>
      </w:r>
      <w:r w:rsidR="00FC5962">
        <w:rPr>
          <w:rtl/>
        </w:rPr>
        <w:t>؛</w:t>
      </w:r>
      <w:r w:rsidRPr="00AD7338">
        <w:rPr>
          <w:rtl/>
        </w:rPr>
        <w:t xml:space="preserve"> 253 ) في صفات الأئمّة عن أخبار الإماميّة</w:t>
      </w:r>
      <w:r w:rsidR="00FC5962">
        <w:rPr>
          <w:rtl/>
        </w:rPr>
        <w:t>:</w:t>
      </w:r>
      <w:r w:rsidRPr="00AD7338">
        <w:rPr>
          <w:rtl/>
        </w:rPr>
        <w:t xml:space="preserve"> « ويكون عنده صحيفة فيها أسماء شيعتهم إلى يوم القيامة</w:t>
      </w:r>
      <w:r w:rsidR="00FC5962">
        <w:rPr>
          <w:rtl/>
        </w:rPr>
        <w:t>،</w:t>
      </w:r>
      <w:r w:rsidRPr="00AD7338">
        <w:rPr>
          <w:rtl/>
        </w:rPr>
        <w:t xml:space="preserve"> وصحيفة فيها أسماء أعدائهم إلى يوم القيامة »</w:t>
      </w:r>
      <w:r>
        <w:rPr>
          <w:rtl/>
        </w:rPr>
        <w:t>.</w:t>
      </w:r>
    </w:p>
    <w:p w:rsidR="00C21654" w:rsidRPr="00AD7338" w:rsidRDefault="00C21654" w:rsidP="00C21654">
      <w:pPr>
        <w:pStyle w:val="libNormal"/>
        <w:rPr>
          <w:rtl/>
        </w:rPr>
      </w:pPr>
      <w:r w:rsidRPr="00AD7338">
        <w:rPr>
          <w:rtl/>
        </w:rPr>
        <w:t>هذا</w:t>
      </w:r>
      <w:r w:rsidR="00FC5962">
        <w:rPr>
          <w:rtl/>
        </w:rPr>
        <w:t>،</w:t>
      </w:r>
      <w:r w:rsidRPr="00AD7338">
        <w:rPr>
          <w:rtl/>
        </w:rPr>
        <w:t xml:space="preserve"> مضافا إلى ما ورد من أنّهم </w:t>
      </w:r>
      <w:r w:rsidRPr="00C21654">
        <w:rPr>
          <w:rStyle w:val="libAlaemChar"/>
          <w:rtl/>
        </w:rPr>
        <w:t>عليهم‌السلام</w:t>
      </w:r>
      <w:r w:rsidRPr="00AD7338">
        <w:rPr>
          <w:rtl/>
        </w:rPr>
        <w:t xml:space="preserve"> يعرفون الرجل إذا رأوه بحقيقة الإيمان وحقيقة النفاق. انظر بصائر الدرجات </w:t>
      </w:r>
      <w:r>
        <w:rPr>
          <w:rtl/>
        </w:rPr>
        <w:t>(</w:t>
      </w:r>
      <w:r w:rsidRPr="00AD7338">
        <w:rPr>
          <w:rtl/>
        </w:rPr>
        <w:t>308) وفيه ستّة أحاديث في ذلك.</w:t>
      </w:r>
    </w:p>
    <w:p w:rsidR="00C21654" w:rsidRPr="00AD7338" w:rsidRDefault="00C21654" w:rsidP="00C21654">
      <w:pPr>
        <w:pStyle w:val="libNormal"/>
        <w:rPr>
          <w:rtl/>
        </w:rPr>
      </w:pPr>
      <w:r w:rsidRPr="00AD7338">
        <w:rPr>
          <w:rtl/>
        </w:rPr>
        <w:t>وقد نزل الأمر بكتمان ذلك السرّ من الله سبحانه وتعالى</w:t>
      </w:r>
      <w:r w:rsidR="00FC5962">
        <w:rPr>
          <w:rtl/>
        </w:rPr>
        <w:t>،</w:t>
      </w:r>
      <w:r w:rsidRPr="00AD7338">
        <w:rPr>
          <w:rtl/>
        </w:rPr>
        <w:t xml:space="preserve"> ففي الكافي </w:t>
      </w:r>
      <w:r>
        <w:rPr>
          <w:rtl/>
        </w:rPr>
        <w:t>(</w:t>
      </w:r>
      <w:r w:rsidRPr="00AD7338">
        <w:rPr>
          <w:rtl/>
        </w:rPr>
        <w:t xml:space="preserve"> ج 8</w:t>
      </w:r>
      <w:r w:rsidR="00FC5962">
        <w:rPr>
          <w:rtl/>
        </w:rPr>
        <w:t>؛</w:t>
      </w:r>
      <w:r w:rsidRPr="00AD7338">
        <w:rPr>
          <w:rtl/>
        </w:rPr>
        <w:t xml:space="preserve"> 380 )</w:t>
      </w:r>
    </w:p>
    <w:p w:rsidR="00C21654" w:rsidRPr="00AD7338" w:rsidRDefault="00C21654" w:rsidP="00C21654">
      <w:pPr>
        <w:pStyle w:val="libNormal0"/>
        <w:rPr>
          <w:rtl/>
        </w:rPr>
      </w:pPr>
      <w:r>
        <w:rPr>
          <w:rtl/>
        </w:rPr>
        <w:br w:type="page"/>
      </w:r>
      <w:r w:rsidRPr="00AD7338">
        <w:rPr>
          <w:rtl/>
        </w:rPr>
        <w:lastRenderedPageBreak/>
        <w:t xml:space="preserve">عن الباقر </w:t>
      </w:r>
      <w:r w:rsidRPr="00C21654">
        <w:rPr>
          <w:rStyle w:val="libAlaemChar"/>
          <w:rtl/>
        </w:rPr>
        <w:t>عليه‌السلام</w:t>
      </w:r>
      <w:r w:rsidR="00FC5962">
        <w:rPr>
          <w:rtl/>
        </w:rPr>
        <w:t>:</w:t>
      </w:r>
      <w:r w:rsidRPr="00AD7338">
        <w:rPr>
          <w:rtl/>
        </w:rPr>
        <w:t xml:space="preserve"> </w:t>
      </w:r>
      <w:r w:rsidRPr="00C21654">
        <w:rPr>
          <w:rStyle w:val="libAlaemChar"/>
          <w:rtl/>
        </w:rPr>
        <w:t>(</w:t>
      </w:r>
      <w:r w:rsidRPr="00C21654">
        <w:rPr>
          <w:rStyle w:val="libAieChar"/>
          <w:rtl/>
        </w:rPr>
        <w:t xml:space="preserve"> ... وَيَمْحُ اللهُ الْباطِلَ وَيُحِقُّ الْحَقَّ بِكَلِماتِهِ </w:t>
      </w:r>
      <w:r w:rsidRPr="00C21654">
        <w:rPr>
          <w:rStyle w:val="libAlaemChar"/>
          <w:rtl/>
        </w:rPr>
        <w:t>)</w:t>
      </w:r>
      <w:r w:rsidRPr="00AD7338">
        <w:rPr>
          <w:rtl/>
        </w:rPr>
        <w:t xml:space="preserve"> </w:t>
      </w:r>
      <w:r w:rsidRPr="00C21654">
        <w:rPr>
          <w:rStyle w:val="libFootnotenumChar"/>
          <w:rtl/>
        </w:rPr>
        <w:t>(1)</w:t>
      </w:r>
      <w:r w:rsidRPr="00AD7338">
        <w:rPr>
          <w:rtl/>
        </w:rPr>
        <w:t xml:space="preserve"> يقول</w:t>
      </w:r>
      <w:r w:rsidR="00FC5962">
        <w:rPr>
          <w:rtl/>
        </w:rPr>
        <w:t>:</w:t>
      </w:r>
      <w:r w:rsidRPr="00AD7338">
        <w:rPr>
          <w:rtl/>
        </w:rPr>
        <w:t xml:space="preserve"> الحقّ لأهل بيتك الولاية </w:t>
      </w:r>
      <w:r w:rsidRPr="00C21654">
        <w:rPr>
          <w:rStyle w:val="libAlaemChar"/>
          <w:rtl/>
        </w:rPr>
        <w:t>(</w:t>
      </w:r>
      <w:r w:rsidRPr="00C21654">
        <w:rPr>
          <w:rStyle w:val="libAieChar"/>
          <w:rtl/>
        </w:rPr>
        <w:t xml:space="preserve"> إِنَّهُ عَلِيمٌ بِذاتِ الصُّدُورِ </w:t>
      </w:r>
      <w:r w:rsidRPr="00C21654">
        <w:rPr>
          <w:rStyle w:val="libAlaemChar"/>
          <w:rtl/>
        </w:rPr>
        <w:t>)</w:t>
      </w:r>
      <w:r w:rsidRPr="00AD7338">
        <w:rPr>
          <w:rtl/>
        </w:rPr>
        <w:t xml:space="preserve"> </w:t>
      </w:r>
      <w:r w:rsidRPr="00C21654">
        <w:rPr>
          <w:rStyle w:val="libFootnotenumChar"/>
          <w:rtl/>
        </w:rPr>
        <w:t>(2)</w:t>
      </w:r>
      <w:r w:rsidRPr="00AD7338">
        <w:rPr>
          <w:rtl/>
        </w:rPr>
        <w:t xml:space="preserve"> ويقول</w:t>
      </w:r>
      <w:r w:rsidR="00FC5962">
        <w:rPr>
          <w:rtl/>
        </w:rPr>
        <w:t>:</w:t>
      </w:r>
      <w:r w:rsidRPr="00AD7338">
        <w:rPr>
          <w:rtl/>
        </w:rPr>
        <w:t xml:space="preserve"> بما ألقوه في صدورهم من العداوة لأهل بيتك والظلم بعدك</w:t>
      </w:r>
      <w:r>
        <w:rPr>
          <w:rtl/>
        </w:rPr>
        <w:t xml:space="preserve"> ..</w:t>
      </w:r>
      <w:r w:rsidRPr="00AD7338">
        <w:rPr>
          <w:rtl/>
        </w:rPr>
        <w:t xml:space="preserve">. وقال الله عزّ وجلّ لمحمّد </w:t>
      </w:r>
      <w:r w:rsidRPr="00C21654">
        <w:rPr>
          <w:rStyle w:val="libAlaemChar"/>
          <w:rtl/>
        </w:rPr>
        <w:t>صلى‌الله‌عليه‌وآله</w:t>
      </w:r>
      <w:r w:rsidR="00FC5962">
        <w:rPr>
          <w:rtl/>
        </w:rPr>
        <w:t>:</w:t>
      </w:r>
      <w:r w:rsidRPr="00AD7338">
        <w:rPr>
          <w:rtl/>
        </w:rPr>
        <w:t xml:space="preserve"> </w:t>
      </w:r>
      <w:r w:rsidRPr="00C21654">
        <w:rPr>
          <w:rStyle w:val="libAlaemChar"/>
          <w:rtl/>
        </w:rPr>
        <w:t>(</w:t>
      </w:r>
      <w:r w:rsidRPr="00C21654">
        <w:rPr>
          <w:rStyle w:val="libAieChar"/>
          <w:rtl/>
        </w:rPr>
        <w:t xml:space="preserve"> قُلْ لَوْ أَنَّ عِنْدِي ما تَسْتَعْجِلُونَ بِهِ لَقُضِيَ الْأَمْرُ بَيْنِي وَبَيْنَكُمْ </w:t>
      </w:r>
      <w:r w:rsidRPr="00C21654">
        <w:rPr>
          <w:rStyle w:val="libAlaemChar"/>
          <w:rtl/>
        </w:rPr>
        <w:t>)</w:t>
      </w:r>
      <w:r w:rsidRPr="00AD7338">
        <w:rPr>
          <w:rtl/>
        </w:rPr>
        <w:t xml:space="preserve"> </w:t>
      </w:r>
      <w:r w:rsidRPr="00C21654">
        <w:rPr>
          <w:rStyle w:val="libFootnotenumChar"/>
          <w:rtl/>
        </w:rPr>
        <w:t>(3)</w:t>
      </w:r>
      <w:r w:rsidRPr="00AD7338">
        <w:rPr>
          <w:rtl/>
        </w:rPr>
        <w:t xml:space="preserve"> قال</w:t>
      </w:r>
      <w:r w:rsidR="00FC5962">
        <w:rPr>
          <w:rtl/>
        </w:rPr>
        <w:t>:</w:t>
      </w:r>
      <w:r w:rsidRPr="00AD7338">
        <w:rPr>
          <w:rtl/>
        </w:rPr>
        <w:t xml:space="preserve"> لو أنّي أمرت أن أعلمكم الذي أخفيتم في صدوركم من استعجالكم بموتي لتظلموا أهل بيتي من بعدي</w:t>
      </w:r>
      <w:r>
        <w:rPr>
          <w:rtl/>
        </w:rPr>
        <w:t xml:space="preserve"> ....</w:t>
      </w:r>
    </w:p>
    <w:p w:rsidR="00C21654" w:rsidRPr="00AD7338" w:rsidRDefault="00C21654" w:rsidP="00C21654">
      <w:pPr>
        <w:pStyle w:val="libNormal"/>
        <w:rPr>
          <w:rtl/>
        </w:rPr>
      </w:pPr>
      <w:r w:rsidRPr="00AD7338">
        <w:rPr>
          <w:rtl/>
        </w:rPr>
        <w:t xml:space="preserve">وقد أمر النبي </w:t>
      </w:r>
      <w:r w:rsidRPr="00C21654">
        <w:rPr>
          <w:rStyle w:val="libAlaemChar"/>
          <w:rtl/>
        </w:rPr>
        <w:t>صلى‌الله‌عليه‌وآله</w:t>
      </w:r>
      <w:r w:rsidRPr="00AD7338">
        <w:rPr>
          <w:rtl/>
        </w:rPr>
        <w:t xml:space="preserve"> حذيفة بكتمان أسماء المنافقين الّذين علّمه رسول الله </w:t>
      </w:r>
      <w:r w:rsidRPr="00C21654">
        <w:rPr>
          <w:rStyle w:val="libAlaemChar"/>
          <w:rtl/>
        </w:rPr>
        <w:t>صلى‌الله‌عليه‌وآله</w:t>
      </w:r>
      <w:r w:rsidRPr="00AD7338">
        <w:rPr>
          <w:rtl/>
        </w:rPr>
        <w:t xml:space="preserve"> أسماءهم</w:t>
      </w:r>
      <w:r w:rsidR="00FC5962">
        <w:rPr>
          <w:rtl/>
        </w:rPr>
        <w:t>،</w:t>
      </w:r>
      <w:r w:rsidRPr="00AD7338">
        <w:rPr>
          <w:rtl/>
        </w:rPr>
        <w:t xml:space="preserve"> ومنهم أصحاب العقبة الّذين أرادوا أن ينفّروا برسول الله ناقته. انظر كتاب سليم بن قيس </w:t>
      </w:r>
      <w:r>
        <w:rPr>
          <w:rtl/>
        </w:rPr>
        <w:t>(</w:t>
      </w:r>
      <w:r w:rsidRPr="00AD7338">
        <w:rPr>
          <w:rtl/>
        </w:rPr>
        <w:t xml:space="preserve">168) والتهاب نيران الأحزان </w:t>
      </w:r>
      <w:r>
        <w:rPr>
          <w:rtl/>
        </w:rPr>
        <w:t>(</w:t>
      </w:r>
      <w:r w:rsidRPr="00AD7338">
        <w:rPr>
          <w:rtl/>
        </w:rPr>
        <w:t>29)</w:t>
      </w:r>
      <w:r>
        <w:rPr>
          <w:rtl/>
        </w:rPr>
        <w:t>.</w:t>
      </w:r>
    </w:p>
    <w:p w:rsidR="00C21654" w:rsidRPr="00AD7338" w:rsidRDefault="00C21654" w:rsidP="00C21654">
      <w:pPr>
        <w:pStyle w:val="libNormal"/>
        <w:rPr>
          <w:rtl/>
        </w:rPr>
      </w:pPr>
      <w:r w:rsidRPr="00AD7338">
        <w:rPr>
          <w:rtl/>
        </w:rPr>
        <w:t xml:space="preserve">وسيأتي المزيد في هذا المعنى عند قوله </w:t>
      </w:r>
      <w:r w:rsidRPr="00C21654">
        <w:rPr>
          <w:rStyle w:val="libAlaemChar"/>
          <w:rtl/>
        </w:rPr>
        <w:t>صلى‌الله‌عليه‌وآله</w:t>
      </w:r>
      <w:r w:rsidR="00FC5962">
        <w:rPr>
          <w:rtl/>
        </w:rPr>
        <w:t>:</w:t>
      </w:r>
      <w:r w:rsidRPr="00AD7338">
        <w:rPr>
          <w:rtl/>
        </w:rPr>
        <w:t xml:space="preserve"> « وكلّ أجاب وسلّم إليك الأمر وإنّي لأعلم خلاف قولهم » في الطّرفة السادسة عشر.</w:t>
      </w:r>
    </w:p>
    <w:p w:rsidR="00C21654" w:rsidRPr="00AD7338" w:rsidRDefault="00C21654" w:rsidP="00C21654">
      <w:pPr>
        <w:pStyle w:val="Heading2"/>
        <w:rPr>
          <w:rtl/>
          <w:lang w:bidi="fa-IR"/>
        </w:rPr>
      </w:pPr>
      <w:bookmarkStart w:id="139" w:name="_Toc338947783"/>
      <w:bookmarkStart w:id="140" w:name="_Toc385324467"/>
      <w:r w:rsidRPr="00AD7338">
        <w:rPr>
          <w:rtl/>
          <w:lang w:bidi="fa-IR"/>
        </w:rPr>
        <w:t>تبايع لله ولرسوله بالوفاء والاستقامة لابن أخيك إذن تستكمل الإيمان</w:t>
      </w:r>
      <w:bookmarkEnd w:id="139"/>
      <w:bookmarkEnd w:id="140"/>
    </w:p>
    <w:p w:rsidR="00C21654" w:rsidRPr="00AD7338" w:rsidRDefault="00C21654" w:rsidP="00C21654">
      <w:pPr>
        <w:pStyle w:val="libNormal"/>
        <w:rPr>
          <w:rtl/>
        </w:rPr>
      </w:pPr>
      <w:r w:rsidRPr="00AD7338">
        <w:rPr>
          <w:rtl/>
        </w:rPr>
        <w:t>انظر ما سيأتي في الطّرفة التاسعة</w:t>
      </w:r>
      <w:r w:rsidR="00FC5962">
        <w:rPr>
          <w:rtl/>
        </w:rPr>
        <w:t>،</w:t>
      </w:r>
      <w:r w:rsidRPr="00AD7338">
        <w:rPr>
          <w:rtl/>
        </w:rPr>
        <w:t xml:space="preserve"> تحت عنوان « من صدّق عليّا </w:t>
      </w:r>
      <w:r w:rsidRPr="00C21654">
        <w:rPr>
          <w:rStyle w:val="libAlaemChar"/>
          <w:rtl/>
        </w:rPr>
        <w:t>عليه‌السلام</w:t>
      </w:r>
      <w:r w:rsidRPr="00AD7338">
        <w:rPr>
          <w:rtl/>
        </w:rPr>
        <w:t xml:space="preserve"> ووازره وأطاعه ونصره فقد بلغ حقيقة الإيمان »</w:t>
      </w:r>
      <w:r>
        <w:rPr>
          <w:rtl/>
        </w:rPr>
        <w:t>.</w:t>
      </w:r>
    </w:p>
    <w:p w:rsidR="00C21654" w:rsidRPr="00AD7338" w:rsidRDefault="00C21654" w:rsidP="00C21654">
      <w:pPr>
        <w:pStyle w:val="Heading2"/>
        <w:rPr>
          <w:rtl/>
          <w:lang w:bidi="fa-IR"/>
        </w:rPr>
      </w:pPr>
      <w:bookmarkStart w:id="141" w:name="_Toc338947784"/>
      <w:bookmarkStart w:id="142" w:name="_Toc385324468"/>
      <w:r w:rsidRPr="00AD7338">
        <w:rPr>
          <w:rtl/>
          <w:lang w:bidi="fa-IR"/>
        </w:rPr>
        <w:t xml:space="preserve">عليّ </w:t>
      </w:r>
      <w:r w:rsidRPr="000B2542">
        <w:rPr>
          <w:rStyle w:val="libAlaemHeading2Char"/>
          <w:rtl/>
        </w:rPr>
        <w:t>عليه‌السلام</w:t>
      </w:r>
      <w:r w:rsidRPr="00AD7338">
        <w:rPr>
          <w:rtl/>
          <w:lang w:bidi="fa-IR"/>
        </w:rPr>
        <w:t xml:space="preserve"> أمير المؤمنين</w:t>
      </w:r>
      <w:bookmarkEnd w:id="141"/>
      <w:bookmarkEnd w:id="142"/>
    </w:p>
    <w:p w:rsidR="00C21654" w:rsidRPr="00AD7338" w:rsidRDefault="00C21654" w:rsidP="00C21654">
      <w:pPr>
        <w:pStyle w:val="libNormal"/>
        <w:rPr>
          <w:rtl/>
        </w:rPr>
      </w:pPr>
      <w:r w:rsidRPr="00AD7338">
        <w:rPr>
          <w:rtl/>
        </w:rPr>
        <w:t xml:space="preserve">لم يسمّ الله ولا النبي </w:t>
      </w:r>
      <w:r w:rsidRPr="00C21654">
        <w:rPr>
          <w:rStyle w:val="libAlaemChar"/>
          <w:rtl/>
        </w:rPr>
        <w:t>صلى‌الله‌عليه‌وآله</w:t>
      </w:r>
      <w:r w:rsidRPr="00AD7338">
        <w:rPr>
          <w:rtl/>
        </w:rPr>
        <w:t xml:space="preserve"> أحدا بأمير المؤمنين سوى عليّ بن أبي طالب </w:t>
      </w:r>
      <w:r w:rsidRPr="00C21654">
        <w:rPr>
          <w:rStyle w:val="libAlaemChar"/>
          <w:rtl/>
        </w:rPr>
        <w:t>عليه‌السلام</w:t>
      </w:r>
      <w:r w:rsidRPr="00AD7338">
        <w:rPr>
          <w:rtl/>
        </w:rPr>
        <w:t xml:space="preserve">. ففي مناقب ابن شهرآشوب </w:t>
      </w:r>
      <w:r>
        <w:rPr>
          <w:rtl/>
        </w:rPr>
        <w:t>(</w:t>
      </w:r>
      <w:r w:rsidRPr="00AD7338">
        <w:rPr>
          <w:rtl/>
        </w:rPr>
        <w:t xml:space="preserve"> ج 3</w:t>
      </w:r>
      <w:r w:rsidR="00FC5962">
        <w:rPr>
          <w:rtl/>
        </w:rPr>
        <w:t>؛</w:t>
      </w:r>
      <w:r w:rsidRPr="00AD7338">
        <w:rPr>
          <w:rtl/>
        </w:rPr>
        <w:t xml:space="preserve"> 55 ) قال رجل للصادق </w:t>
      </w:r>
      <w:r w:rsidRPr="00C21654">
        <w:rPr>
          <w:rStyle w:val="libAlaemChar"/>
          <w:rtl/>
        </w:rPr>
        <w:t>عليه‌السلام</w:t>
      </w:r>
      <w:r w:rsidR="00FC5962">
        <w:rPr>
          <w:rtl/>
        </w:rPr>
        <w:t>:</w:t>
      </w:r>
      <w:r w:rsidRPr="00AD7338">
        <w:rPr>
          <w:rtl/>
        </w:rPr>
        <w:t xml:space="preserve"> يا أمير المؤمنين</w:t>
      </w:r>
      <w:r w:rsidR="00FC5962">
        <w:rPr>
          <w:rtl/>
        </w:rPr>
        <w:t>،</w:t>
      </w:r>
      <w:r w:rsidRPr="00AD7338">
        <w:rPr>
          <w:rtl/>
        </w:rPr>
        <w:t xml:space="preserve"> فقال</w:t>
      </w:r>
      <w:r w:rsidR="00FC5962">
        <w:rPr>
          <w:rtl/>
        </w:rPr>
        <w:t>:</w:t>
      </w:r>
      <w:r w:rsidRPr="00AD7338">
        <w:rPr>
          <w:rtl/>
        </w:rPr>
        <w:t xml:space="preserve"> مه</w:t>
      </w:r>
      <w:r w:rsidR="00FC5962">
        <w:rPr>
          <w:rtl/>
        </w:rPr>
        <w:t>،</w:t>
      </w:r>
      <w:r w:rsidRPr="00AD7338">
        <w:rPr>
          <w:rtl/>
        </w:rPr>
        <w:t xml:space="preserve"> إنّه لا يرضى بهذه التسمية أحد إلاّ ابتلي ببلاء أبي جهل.</w:t>
      </w:r>
    </w:p>
    <w:p w:rsidR="00C21654" w:rsidRPr="00AD7338" w:rsidRDefault="00C21654" w:rsidP="00C21654">
      <w:pPr>
        <w:pStyle w:val="libNormal"/>
        <w:rPr>
          <w:rtl/>
        </w:rPr>
      </w:pPr>
      <w:r w:rsidRPr="00AD7338">
        <w:rPr>
          <w:rtl/>
        </w:rPr>
        <w:t>وفي وسائل الشيعة / كتاب الحجّ</w:t>
      </w:r>
      <w:r w:rsidR="00FC5962">
        <w:rPr>
          <w:rtl/>
        </w:rPr>
        <w:t xml:space="preserve"> - </w:t>
      </w:r>
      <w:r w:rsidRPr="00AD7338">
        <w:rPr>
          <w:rtl/>
        </w:rPr>
        <w:t>الباب 106 عن عمر بن زاهر</w:t>
      </w:r>
      <w:r w:rsidR="00FC5962">
        <w:rPr>
          <w:rtl/>
        </w:rPr>
        <w:t>،</w:t>
      </w:r>
      <w:r w:rsidRPr="00AD7338">
        <w:rPr>
          <w:rtl/>
        </w:rPr>
        <w:t xml:space="preserve"> عن أبي عبد الله </w:t>
      </w:r>
      <w:r w:rsidRPr="00C21654">
        <w:rPr>
          <w:rStyle w:val="libAlaemChar"/>
          <w:rtl/>
        </w:rPr>
        <w:t>عليه‌السلام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الشورى</w:t>
      </w:r>
      <w:r w:rsidR="00FC5962">
        <w:rPr>
          <w:rtl/>
        </w:rPr>
        <w:t>؛</w:t>
      </w:r>
      <w:r w:rsidRPr="00AD7338">
        <w:rPr>
          <w:rtl/>
        </w:rPr>
        <w:t xml:space="preserve"> 24</w:t>
      </w:r>
    </w:p>
    <w:p w:rsidR="00C21654" w:rsidRPr="00AD7338" w:rsidRDefault="00C21654" w:rsidP="00C21654">
      <w:pPr>
        <w:pStyle w:val="libFootnote0"/>
        <w:rPr>
          <w:rtl/>
          <w:lang w:bidi="fa-IR"/>
        </w:rPr>
      </w:pPr>
      <w:r>
        <w:rPr>
          <w:rtl/>
        </w:rPr>
        <w:t>(</w:t>
      </w:r>
      <w:r w:rsidRPr="00AD7338">
        <w:rPr>
          <w:rtl/>
        </w:rPr>
        <w:t>2) الشورى</w:t>
      </w:r>
      <w:r w:rsidR="00FC5962">
        <w:rPr>
          <w:rtl/>
        </w:rPr>
        <w:t>؛</w:t>
      </w:r>
      <w:r w:rsidRPr="00AD7338">
        <w:rPr>
          <w:rtl/>
        </w:rPr>
        <w:t xml:space="preserve"> 24</w:t>
      </w:r>
    </w:p>
    <w:p w:rsidR="00C21654" w:rsidRPr="00AD7338" w:rsidRDefault="00C21654" w:rsidP="00C21654">
      <w:pPr>
        <w:pStyle w:val="libFootnote0"/>
        <w:rPr>
          <w:rtl/>
          <w:lang w:bidi="fa-IR"/>
        </w:rPr>
      </w:pPr>
      <w:r>
        <w:rPr>
          <w:rtl/>
        </w:rPr>
        <w:t>(</w:t>
      </w:r>
      <w:r w:rsidRPr="00AD7338">
        <w:rPr>
          <w:rtl/>
        </w:rPr>
        <w:t>3) الأنعام</w:t>
      </w:r>
      <w:r w:rsidR="00FC5962">
        <w:rPr>
          <w:rtl/>
        </w:rPr>
        <w:t>؛</w:t>
      </w:r>
      <w:r w:rsidRPr="00AD7338">
        <w:rPr>
          <w:rtl/>
        </w:rPr>
        <w:t xml:space="preserve"> 58</w:t>
      </w:r>
    </w:p>
    <w:p w:rsidR="00C21654" w:rsidRPr="00AD7338" w:rsidRDefault="00C21654" w:rsidP="00C21654">
      <w:pPr>
        <w:pStyle w:val="libNormal0"/>
        <w:rPr>
          <w:rtl/>
        </w:rPr>
      </w:pPr>
      <w:r>
        <w:rPr>
          <w:rtl/>
        </w:rPr>
        <w:br w:type="page"/>
      </w:r>
      <w:r w:rsidRPr="00AD7338">
        <w:rPr>
          <w:rtl/>
        </w:rPr>
        <w:lastRenderedPageBreak/>
        <w:t>قال</w:t>
      </w:r>
      <w:r w:rsidR="00FC5962">
        <w:rPr>
          <w:rtl/>
        </w:rPr>
        <w:t>:</w:t>
      </w:r>
      <w:r w:rsidRPr="00AD7338">
        <w:rPr>
          <w:rtl/>
        </w:rPr>
        <w:t xml:space="preserve"> سأله رجل عن القائم </w:t>
      </w:r>
      <w:r w:rsidRPr="00C21654">
        <w:rPr>
          <w:rStyle w:val="libAlaemChar"/>
          <w:rtl/>
        </w:rPr>
        <w:t>عليه‌السلام</w:t>
      </w:r>
      <w:r w:rsidRPr="00AD7338">
        <w:rPr>
          <w:rtl/>
        </w:rPr>
        <w:t xml:space="preserve"> يسلّم عليه بإمرة المؤمنين</w:t>
      </w:r>
      <w:r>
        <w:rPr>
          <w:rtl/>
        </w:rPr>
        <w:t>؟</w:t>
      </w:r>
      <w:r w:rsidRPr="00AD7338">
        <w:rPr>
          <w:rtl/>
        </w:rPr>
        <w:t xml:space="preserve"> فقال</w:t>
      </w:r>
      <w:r w:rsidR="00FC5962">
        <w:rPr>
          <w:rtl/>
        </w:rPr>
        <w:t>:</w:t>
      </w:r>
      <w:r w:rsidRPr="00AD7338">
        <w:rPr>
          <w:rtl/>
        </w:rPr>
        <w:t xml:space="preserve"> ذاك اسم سمّي به أمير المؤمنين لم يسمّ أحد قبله</w:t>
      </w:r>
      <w:r w:rsidR="00FC5962">
        <w:rPr>
          <w:rtl/>
        </w:rPr>
        <w:t>،</w:t>
      </w:r>
      <w:r w:rsidRPr="00AD7338">
        <w:rPr>
          <w:rtl/>
        </w:rPr>
        <w:t xml:space="preserve"> ولا يسمّى به بعده إلاّ كافر.</w:t>
      </w:r>
    </w:p>
    <w:p w:rsidR="00C21654" w:rsidRPr="00AD7338" w:rsidRDefault="00C21654" w:rsidP="00C21654">
      <w:pPr>
        <w:pStyle w:val="libNormal"/>
        <w:rPr>
          <w:rtl/>
        </w:rPr>
      </w:pPr>
      <w:r w:rsidRPr="00AD7338">
        <w:rPr>
          <w:rtl/>
        </w:rPr>
        <w:t xml:space="preserve">وانظر في هذا المعنى تفسير العيّاشي </w:t>
      </w:r>
      <w:r>
        <w:rPr>
          <w:rtl/>
        </w:rPr>
        <w:t>(</w:t>
      </w:r>
      <w:r w:rsidRPr="00AD7338">
        <w:rPr>
          <w:rtl/>
        </w:rPr>
        <w:t xml:space="preserve"> ج 1</w:t>
      </w:r>
      <w:r w:rsidR="00FC5962">
        <w:rPr>
          <w:rtl/>
        </w:rPr>
        <w:t>؛</w:t>
      </w:r>
      <w:r w:rsidRPr="00AD7338">
        <w:rPr>
          <w:rtl/>
        </w:rPr>
        <w:t xml:space="preserve"> 276 ) ووسائل الشيعة / كتاب الحجّ</w:t>
      </w:r>
      <w:r w:rsidR="00FC5962">
        <w:rPr>
          <w:rtl/>
        </w:rPr>
        <w:t xml:space="preserve"> - </w:t>
      </w:r>
      <w:r w:rsidRPr="00AD7338">
        <w:rPr>
          <w:rtl/>
        </w:rPr>
        <w:t>الباب 106 بإسناد آخر</w:t>
      </w:r>
      <w:r w:rsidR="00FC5962">
        <w:rPr>
          <w:rtl/>
        </w:rPr>
        <w:t>،</w:t>
      </w:r>
      <w:r w:rsidRPr="00AD7338">
        <w:rPr>
          <w:rtl/>
        </w:rPr>
        <w:t xml:space="preserve"> والتنزيل والتحريف لأحمد بن محمّد السياريّ</w:t>
      </w:r>
      <w:r w:rsidR="00FC5962">
        <w:rPr>
          <w:rtl/>
        </w:rPr>
        <w:t>،</w:t>
      </w:r>
      <w:r w:rsidRPr="00AD7338">
        <w:rPr>
          <w:rtl/>
        </w:rPr>
        <w:t xml:space="preserve"> كما نقل عنه المجلسي في بحار الأنوار</w:t>
      </w:r>
      <w:r w:rsidR="00FC5962">
        <w:rPr>
          <w:rtl/>
        </w:rPr>
        <w:t>:</w:t>
      </w:r>
      <w:r w:rsidRPr="00AD7338">
        <w:rPr>
          <w:rtl/>
        </w:rPr>
        <w:t xml:space="preserve"> 8 / باب كفر الثلاثة ونفاقهم.</w:t>
      </w:r>
    </w:p>
    <w:p w:rsidR="00C21654" w:rsidRPr="00AD7338" w:rsidRDefault="00C21654" w:rsidP="00C21654">
      <w:pPr>
        <w:pStyle w:val="libNormal"/>
        <w:rPr>
          <w:rtl/>
        </w:rPr>
      </w:pPr>
      <w:r w:rsidRPr="00AD7338">
        <w:rPr>
          <w:rtl/>
        </w:rPr>
        <w:t>وحسبك في هذا المجال ما ألّفه السيّد ابن طاوس في كتابيه اليقين والتحصين</w:t>
      </w:r>
      <w:r w:rsidR="00FC5962">
        <w:rPr>
          <w:rtl/>
        </w:rPr>
        <w:t>،</w:t>
      </w:r>
      <w:r w:rsidRPr="00AD7338">
        <w:rPr>
          <w:rtl/>
        </w:rPr>
        <w:t xml:space="preserve"> فإنّه أخرج اختصاص عليّ </w:t>
      </w:r>
      <w:r w:rsidRPr="00C21654">
        <w:rPr>
          <w:rStyle w:val="libAlaemChar"/>
          <w:rtl/>
        </w:rPr>
        <w:t>عليه‌السلام</w:t>
      </w:r>
      <w:r w:rsidRPr="00AD7338">
        <w:rPr>
          <w:rtl/>
        </w:rPr>
        <w:t xml:space="preserve"> بإمرة المؤمنين</w:t>
      </w:r>
      <w:r w:rsidR="00FC5962">
        <w:rPr>
          <w:rtl/>
        </w:rPr>
        <w:t>،</w:t>
      </w:r>
      <w:r w:rsidRPr="00AD7338">
        <w:rPr>
          <w:rtl/>
        </w:rPr>
        <w:t xml:space="preserve"> وأنّه سمّي بذلك في زمان رسول الله </w:t>
      </w:r>
      <w:r w:rsidRPr="00C21654">
        <w:rPr>
          <w:rStyle w:val="libAlaemChar"/>
          <w:rtl/>
        </w:rPr>
        <w:t>صلى‌الله‌عليه‌وآله</w:t>
      </w:r>
      <w:r w:rsidRPr="00AD7338">
        <w:rPr>
          <w:rtl/>
        </w:rPr>
        <w:t xml:space="preserve"> ولم يسمّ به أحد غيره</w:t>
      </w:r>
      <w:r w:rsidR="00FC5962">
        <w:rPr>
          <w:rtl/>
        </w:rPr>
        <w:t>،</w:t>
      </w:r>
      <w:r w:rsidRPr="00AD7338">
        <w:rPr>
          <w:rtl/>
        </w:rPr>
        <w:t xml:space="preserve"> فأخرج في كتاب اليقين 220 حديثا في 220 بابا من طرق أبناء العامّة في ذلك</w:t>
      </w:r>
      <w:r w:rsidR="00FC5962">
        <w:rPr>
          <w:rtl/>
        </w:rPr>
        <w:t>،</w:t>
      </w:r>
      <w:r w:rsidRPr="00AD7338">
        <w:rPr>
          <w:rtl/>
        </w:rPr>
        <w:t xml:space="preserve"> وأخرج في كتاب التحصين 56 حديثا في 56 بابا من طرق الشيعة. وقال تلميذه عليّ ابن عيسى الأربلي في كشف الغمّة </w:t>
      </w:r>
      <w:r>
        <w:rPr>
          <w:rtl/>
        </w:rPr>
        <w:t>(</w:t>
      </w:r>
      <w:r w:rsidRPr="00AD7338">
        <w:rPr>
          <w:rtl/>
        </w:rPr>
        <w:t xml:space="preserve"> ج 1</w:t>
      </w:r>
      <w:r w:rsidR="00FC5962">
        <w:rPr>
          <w:rtl/>
        </w:rPr>
        <w:t>؛</w:t>
      </w:r>
      <w:r w:rsidRPr="00AD7338">
        <w:rPr>
          <w:rtl/>
        </w:rPr>
        <w:t xml:space="preserve"> 340 )</w:t>
      </w:r>
      <w:r w:rsidR="00FC5962">
        <w:rPr>
          <w:rtl/>
        </w:rPr>
        <w:t>:</w:t>
      </w:r>
      <w:r w:rsidRPr="00AD7338">
        <w:rPr>
          <w:rtl/>
        </w:rPr>
        <w:t xml:space="preserve"> قد كان السعيد رضي الدين عليّ بن موسى ابن طاوس </w:t>
      </w:r>
      <w:r w:rsidRPr="00C21654">
        <w:rPr>
          <w:rStyle w:val="libAlaemChar"/>
          <w:rtl/>
        </w:rPr>
        <w:t>رحمه‌الله</w:t>
      </w:r>
      <w:r w:rsidRPr="00AD7338">
        <w:rPr>
          <w:rtl/>
        </w:rPr>
        <w:t xml:space="preserve"> وألحقه بسلفه جمع في ذلك كتابا سمّاه « كتاب اليقين باختصاص مولانا عليّ </w:t>
      </w:r>
      <w:r w:rsidRPr="00C21654">
        <w:rPr>
          <w:rStyle w:val="libAlaemChar"/>
          <w:rtl/>
        </w:rPr>
        <w:t>عليه‌السلام</w:t>
      </w:r>
      <w:r w:rsidRPr="00AD7338">
        <w:rPr>
          <w:rtl/>
        </w:rPr>
        <w:t xml:space="preserve"> بإمرة المؤمنين »</w:t>
      </w:r>
      <w:r w:rsidR="00FC5962">
        <w:rPr>
          <w:rtl/>
        </w:rPr>
        <w:t>،</w:t>
      </w:r>
      <w:r w:rsidRPr="00AD7338">
        <w:rPr>
          <w:rtl/>
        </w:rPr>
        <w:t xml:space="preserve"> ونقل ذلك ممّا يزيد على ثلاثمائة طريق. فيبدو أنّ الموجود منه ناقص</w:t>
      </w:r>
      <w:r w:rsidR="00FC5962">
        <w:rPr>
          <w:rtl/>
        </w:rPr>
        <w:t>،</w:t>
      </w:r>
      <w:r w:rsidRPr="00AD7338">
        <w:rPr>
          <w:rtl/>
        </w:rPr>
        <w:t xml:space="preserve"> أو أنّ السيّد ابن طاوس لم يتمّه.</w:t>
      </w:r>
    </w:p>
    <w:p w:rsidR="00C21654" w:rsidRPr="00AD7338" w:rsidRDefault="00C21654" w:rsidP="00C21654">
      <w:pPr>
        <w:pStyle w:val="Heading2"/>
        <w:rPr>
          <w:rtl/>
          <w:lang w:bidi="fa-IR"/>
        </w:rPr>
      </w:pPr>
      <w:bookmarkStart w:id="143" w:name="_Toc338947785"/>
      <w:bookmarkStart w:id="144" w:name="_Toc385324469"/>
      <w:r w:rsidRPr="00AD7338">
        <w:rPr>
          <w:rtl/>
          <w:lang w:bidi="fa-IR"/>
        </w:rPr>
        <w:t>حمزة سيّد الشهداء</w:t>
      </w:r>
      <w:bookmarkEnd w:id="143"/>
      <w:bookmarkEnd w:id="144"/>
    </w:p>
    <w:p w:rsidR="00C21654" w:rsidRPr="00AD7338" w:rsidRDefault="00C21654" w:rsidP="00C21654">
      <w:pPr>
        <w:pStyle w:val="libNormal"/>
        <w:rPr>
          <w:rtl/>
        </w:rPr>
      </w:pPr>
      <w:r w:rsidRPr="00AD7338">
        <w:rPr>
          <w:rtl/>
        </w:rPr>
        <w:t xml:space="preserve">بصائر الدرجات </w:t>
      </w:r>
      <w:r>
        <w:rPr>
          <w:rtl/>
        </w:rPr>
        <w:t>(</w:t>
      </w:r>
      <w:r w:rsidRPr="00AD7338">
        <w:rPr>
          <w:rtl/>
        </w:rPr>
        <w:t xml:space="preserve">141) وتفسير فرات </w:t>
      </w:r>
      <w:r>
        <w:rPr>
          <w:rtl/>
        </w:rPr>
        <w:t>(</w:t>
      </w:r>
      <w:r w:rsidRPr="00AD7338">
        <w:rPr>
          <w:rtl/>
        </w:rPr>
        <w:t xml:space="preserve"> 170</w:t>
      </w:r>
      <w:r w:rsidR="00FC5962">
        <w:rPr>
          <w:rtl/>
        </w:rPr>
        <w:t>،</w:t>
      </w:r>
      <w:r w:rsidRPr="00AD7338">
        <w:rPr>
          <w:rtl/>
        </w:rPr>
        <w:t xml:space="preserve"> 340 ) والمسترشد </w:t>
      </w:r>
      <w:r>
        <w:rPr>
          <w:rtl/>
        </w:rPr>
        <w:t>(</w:t>
      </w:r>
      <w:r w:rsidRPr="00AD7338">
        <w:rPr>
          <w:rtl/>
        </w:rPr>
        <w:t xml:space="preserve">611) والخصال </w:t>
      </w:r>
      <w:r>
        <w:rPr>
          <w:rtl/>
        </w:rPr>
        <w:t>(</w:t>
      </w:r>
      <w:r w:rsidRPr="00AD7338">
        <w:rPr>
          <w:rtl/>
        </w:rPr>
        <w:t xml:space="preserve">412) والكافي </w:t>
      </w:r>
      <w:r>
        <w:rPr>
          <w:rtl/>
        </w:rPr>
        <w:t>(</w:t>
      </w:r>
      <w:r w:rsidRPr="00AD7338">
        <w:rPr>
          <w:rtl/>
        </w:rPr>
        <w:t xml:space="preserve"> ج 1</w:t>
      </w:r>
      <w:r w:rsidR="00FC5962">
        <w:rPr>
          <w:rtl/>
        </w:rPr>
        <w:t>؛</w:t>
      </w:r>
      <w:r w:rsidRPr="00AD7338">
        <w:rPr>
          <w:rtl/>
        </w:rPr>
        <w:t xml:space="preserve"> 450 ) ومناقب ابن شهرآشوب </w:t>
      </w:r>
      <w:r>
        <w:rPr>
          <w:rtl/>
        </w:rPr>
        <w:t>(</w:t>
      </w:r>
      <w:r w:rsidRPr="00AD7338">
        <w:rPr>
          <w:rtl/>
        </w:rPr>
        <w:t xml:space="preserve"> ج 2</w:t>
      </w:r>
      <w:r w:rsidR="00FC5962">
        <w:rPr>
          <w:rtl/>
        </w:rPr>
        <w:t>؛</w:t>
      </w:r>
      <w:r w:rsidRPr="00AD7338">
        <w:rPr>
          <w:rtl/>
        </w:rPr>
        <w:t xml:space="preserve"> 169 ) </w:t>
      </w:r>
      <w:r>
        <w:rPr>
          <w:rtl/>
        </w:rPr>
        <w:t>و (</w:t>
      </w:r>
      <w:r w:rsidRPr="00AD7338">
        <w:rPr>
          <w:rtl/>
        </w:rPr>
        <w:t xml:space="preserve"> ج 3</w:t>
      </w:r>
      <w:r w:rsidR="00FC5962">
        <w:rPr>
          <w:rtl/>
        </w:rPr>
        <w:t>؛</w:t>
      </w:r>
      <w:r w:rsidRPr="00AD7338">
        <w:rPr>
          <w:rtl/>
        </w:rPr>
        <w:t xml:space="preserve"> 233 ) وروضة الواعظين </w:t>
      </w:r>
      <w:r>
        <w:rPr>
          <w:rtl/>
        </w:rPr>
        <w:t>(</w:t>
      </w:r>
      <w:r w:rsidRPr="00AD7338">
        <w:rPr>
          <w:rtl/>
        </w:rPr>
        <w:t xml:space="preserve">269) وتاريخ بغداد </w:t>
      </w:r>
      <w:r>
        <w:rPr>
          <w:rtl/>
        </w:rPr>
        <w:t>(</w:t>
      </w:r>
      <w:r w:rsidRPr="00AD7338">
        <w:rPr>
          <w:rtl/>
        </w:rPr>
        <w:t xml:space="preserve"> ج 9</w:t>
      </w:r>
      <w:r w:rsidR="00FC5962">
        <w:rPr>
          <w:rtl/>
        </w:rPr>
        <w:t>؛</w:t>
      </w:r>
      <w:r w:rsidRPr="00AD7338">
        <w:rPr>
          <w:rtl/>
        </w:rPr>
        <w:t xml:space="preserve"> 434 ) وينابيع المودّة </w:t>
      </w:r>
      <w:r>
        <w:rPr>
          <w:rtl/>
        </w:rPr>
        <w:t>(</w:t>
      </w:r>
      <w:r w:rsidRPr="00AD7338">
        <w:rPr>
          <w:rtl/>
        </w:rPr>
        <w:t xml:space="preserve"> ج 2</w:t>
      </w:r>
      <w:r w:rsidR="00FC5962">
        <w:rPr>
          <w:rtl/>
        </w:rPr>
        <w:t>؛</w:t>
      </w:r>
      <w:r w:rsidRPr="00AD7338">
        <w:rPr>
          <w:rtl/>
        </w:rPr>
        <w:t xml:space="preserve"> 69 ) ووسيلة المآل </w:t>
      </w:r>
      <w:r>
        <w:rPr>
          <w:rtl/>
        </w:rPr>
        <w:t>(</w:t>
      </w:r>
      <w:r w:rsidRPr="00AD7338">
        <w:rPr>
          <w:rtl/>
        </w:rPr>
        <w:t xml:space="preserve">153) وتذكرة الخواص </w:t>
      </w:r>
      <w:r>
        <w:rPr>
          <w:rtl/>
        </w:rPr>
        <w:t>(</w:t>
      </w:r>
      <w:r w:rsidRPr="00AD7338">
        <w:rPr>
          <w:rtl/>
        </w:rPr>
        <w:t xml:space="preserve">224) ومناقب ابن المغازلي </w:t>
      </w:r>
      <w:r>
        <w:rPr>
          <w:rtl/>
        </w:rPr>
        <w:t>(</w:t>
      </w:r>
      <w:r w:rsidRPr="00AD7338">
        <w:rPr>
          <w:rtl/>
        </w:rPr>
        <w:t xml:space="preserve">113) وإرشاد القلوب </w:t>
      </w:r>
      <w:r>
        <w:rPr>
          <w:rtl/>
        </w:rPr>
        <w:t>(</w:t>
      </w:r>
      <w:r w:rsidRPr="00AD7338">
        <w:rPr>
          <w:rtl/>
        </w:rPr>
        <w:t>259)</w:t>
      </w:r>
      <w:r>
        <w:rPr>
          <w:rtl/>
        </w:rPr>
        <w:t>.</w:t>
      </w:r>
    </w:p>
    <w:p w:rsidR="00C21654" w:rsidRPr="00AD7338" w:rsidRDefault="00C21654" w:rsidP="00C21654">
      <w:pPr>
        <w:pStyle w:val="Heading2"/>
        <w:rPr>
          <w:rtl/>
          <w:lang w:bidi="fa-IR"/>
        </w:rPr>
      </w:pPr>
      <w:bookmarkStart w:id="145" w:name="_Toc338947786"/>
      <w:bookmarkStart w:id="146" w:name="_Toc385324470"/>
      <w:r w:rsidRPr="00AD7338">
        <w:rPr>
          <w:rtl/>
          <w:lang w:bidi="fa-IR"/>
        </w:rPr>
        <w:t>وجعفر الطيّار في الجنّة</w:t>
      </w:r>
      <w:bookmarkEnd w:id="145"/>
      <w:bookmarkEnd w:id="146"/>
    </w:p>
    <w:p w:rsidR="00C21654" w:rsidRPr="00AD7338" w:rsidRDefault="00C21654" w:rsidP="00C21654">
      <w:pPr>
        <w:pStyle w:val="libNormal"/>
        <w:rPr>
          <w:rtl/>
        </w:rPr>
      </w:pPr>
      <w:r w:rsidRPr="00AD7338">
        <w:rPr>
          <w:rtl/>
        </w:rPr>
        <w:t xml:space="preserve">الكافي </w:t>
      </w:r>
      <w:r>
        <w:rPr>
          <w:rtl/>
        </w:rPr>
        <w:t>(</w:t>
      </w:r>
      <w:r w:rsidRPr="00AD7338">
        <w:rPr>
          <w:rtl/>
        </w:rPr>
        <w:t xml:space="preserve"> ج 1</w:t>
      </w:r>
      <w:r w:rsidR="00FC5962">
        <w:rPr>
          <w:rtl/>
        </w:rPr>
        <w:t>؛</w:t>
      </w:r>
      <w:r w:rsidRPr="00AD7338">
        <w:rPr>
          <w:rtl/>
        </w:rPr>
        <w:t xml:space="preserve"> 450 ) ودلائل الإمامة </w:t>
      </w:r>
      <w:r>
        <w:rPr>
          <w:rtl/>
        </w:rPr>
        <w:t>(</w:t>
      </w:r>
      <w:r w:rsidRPr="00AD7338">
        <w:rPr>
          <w:rtl/>
        </w:rPr>
        <w:t>256)</w:t>
      </w:r>
      <w:r w:rsidR="00FC5962">
        <w:rPr>
          <w:rtl/>
        </w:rPr>
        <w:t>،</w:t>
      </w:r>
      <w:r w:rsidRPr="00AD7338">
        <w:rPr>
          <w:rtl/>
        </w:rPr>
        <w:t xml:space="preserve"> وتفسير فرات </w:t>
      </w:r>
      <w:r>
        <w:rPr>
          <w:rtl/>
        </w:rPr>
        <w:t>(</w:t>
      </w:r>
      <w:r w:rsidRPr="00AD7338">
        <w:rPr>
          <w:rtl/>
        </w:rPr>
        <w:t xml:space="preserve"> 170 </w:t>
      </w:r>
      <w:r>
        <w:rPr>
          <w:rtl/>
        </w:rPr>
        <w:t>و 3</w:t>
      </w:r>
      <w:r w:rsidRPr="00AD7338">
        <w:rPr>
          <w:rtl/>
        </w:rPr>
        <w:t xml:space="preserve">40 ) والمسترشد </w:t>
      </w:r>
      <w:r>
        <w:rPr>
          <w:rtl/>
        </w:rPr>
        <w:t>(</w:t>
      </w:r>
      <w:r w:rsidRPr="00AD7338">
        <w:rPr>
          <w:rtl/>
        </w:rPr>
        <w:t xml:space="preserve">611) والخصال </w:t>
      </w:r>
      <w:r>
        <w:rPr>
          <w:rtl/>
        </w:rPr>
        <w:t>(</w:t>
      </w:r>
      <w:r w:rsidRPr="00AD7338">
        <w:rPr>
          <w:rtl/>
        </w:rPr>
        <w:t xml:space="preserve">412) ومناقب ابن شهرآشوب </w:t>
      </w:r>
      <w:r>
        <w:rPr>
          <w:rtl/>
        </w:rPr>
        <w:t>(</w:t>
      </w:r>
      <w:r w:rsidRPr="00AD7338">
        <w:rPr>
          <w:rtl/>
        </w:rPr>
        <w:t xml:space="preserve"> ج 2</w:t>
      </w:r>
      <w:r w:rsidR="00FC5962">
        <w:rPr>
          <w:rtl/>
        </w:rPr>
        <w:t>؛</w:t>
      </w:r>
      <w:r w:rsidRPr="00AD7338">
        <w:rPr>
          <w:rtl/>
        </w:rPr>
        <w:t xml:space="preserve"> 169 )</w:t>
      </w:r>
      <w:r w:rsidR="00FC5962">
        <w:rPr>
          <w:rtl/>
        </w:rPr>
        <w:t>،</w:t>
      </w:r>
      <w:r w:rsidRPr="00AD7338">
        <w:rPr>
          <w:rtl/>
        </w:rPr>
        <w:t xml:space="preserve"> وروضة الواعظين</w:t>
      </w:r>
    </w:p>
    <w:p w:rsidR="00C21654" w:rsidRPr="00AD7338" w:rsidRDefault="00C21654" w:rsidP="00C21654">
      <w:pPr>
        <w:pStyle w:val="libNormal0"/>
        <w:rPr>
          <w:rtl/>
        </w:rPr>
      </w:pPr>
      <w:r>
        <w:rPr>
          <w:rtl/>
        </w:rPr>
        <w:br w:type="page"/>
      </w:r>
      <w:r>
        <w:rPr>
          <w:rtl/>
        </w:rPr>
        <w:lastRenderedPageBreak/>
        <w:t>(</w:t>
      </w:r>
      <w:r w:rsidRPr="00AD7338">
        <w:rPr>
          <w:rtl/>
        </w:rPr>
        <w:t xml:space="preserve">269) وتاريخ بغداد </w:t>
      </w:r>
      <w:r>
        <w:rPr>
          <w:rtl/>
        </w:rPr>
        <w:t>(</w:t>
      </w:r>
      <w:r w:rsidRPr="00AD7338">
        <w:rPr>
          <w:rtl/>
        </w:rPr>
        <w:t xml:space="preserve"> ج 9</w:t>
      </w:r>
      <w:r w:rsidR="00FC5962">
        <w:rPr>
          <w:rtl/>
        </w:rPr>
        <w:t>؛</w:t>
      </w:r>
      <w:r w:rsidRPr="00AD7338">
        <w:rPr>
          <w:rtl/>
        </w:rPr>
        <w:t xml:space="preserve"> 434 ) وينابيع المودّة </w:t>
      </w:r>
      <w:r>
        <w:rPr>
          <w:rtl/>
        </w:rPr>
        <w:t>(</w:t>
      </w:r>
      <w:r w:rsidRPr="00AD7338">
        <w:rPr>
          <w:rtl/>
        </w:rPr>
        <w:t xml:space="preserve"> ج 2</w:t>
      </w:r>
      <w:r w:rsidR="00FC5962">
        <w:rPr>
          <w:rtl/>
        </w:rPr>
        <w:t>؛</w:t>
      </w:r>
      <w:r w:rsidRPr="00AD7338">
        <w:rPr>
          <w:rtl/>
        </w:rPr>
        <w:t xml:space="preserve"> 69 ) ووسيلة المآل </w:t>
      </w:r>
      <w:r>
        <w:rPr>
          <w:rtl/>
        </w:rPr>
        <w:t>(</w:t>
      </w:r>
      <w:r w:rsidRPr="00AD7338">
        <w:rPr>
          <w:rtl/>
        </w:rPr>
        <w:t xml:space="preserve">153) وتذكرة الخواص </w:t>
      </w:r>
      <w:r>
        <w:rPr>
          <w:rtl/>
        </w:rPr>
        <w:t>(</w:t>
      </w:r>
      <w:r w:rsidRPr="00AD7338">
        <w:rPr>
          <w:rtl/>
        </w:rPr>
        <w:t xml:space="preserve">224) ومقتل الحسين </w:t>
      </w:r>
      <w:r>
        <w:rPr>
          <w:rtl/>
        </w:rPr>
        <w:t>(</w:t>
      </w:r>
      <w:r w:rsidRPr="00AD7338">
        <w:rPr>
          <w:rtl/>
        </w:rPr>
        <w:t xml:space="preserve"> ج 1</w:t>
      </w:r>
      <w:r w:rsidR="00FC5962">
        <w:rPr>
          <w:rtl/>
        </w:rPr>
        <w:t>؛</w:t>
      </w:r>
      <w:r w:rsidRPr="00AD7338">
        <w:rPr>
          <w:rtl/>
        </w:rPr>
        <w:t xml:space="preserve"> 148 ) وكفاية الطالب </w:t>
      </w:r>
      <w:r>
        <w:rPr>
          <w:rtl/>
        </w:rPr>
        <w:t>(</w:t>
      </w:r>
      <w:r w:rsidRPr="00AD7338">
        <w:rPr>
          <w:rtl/>
        </w:rPr>
        <w:t xml:space="preserve">387) ومناقب ابن المغازلي </w:t>
      </w:r>
      <w:r>
        <w:rPr>
          <w:rtl/>
        </w:rPr>
        <w:t>(</w:t>
      </w:r>
      <w:r w:rsidRPr="00AD7338">
        <w:rPr>
          <w:rtl/>
        </w:rPr>
        <w:t>113)</w:t>
      </w:r>
      <w:r>
        <w:rPr>
          <w:rtl/>
        </w:rPr>
        <w:t>.</w:t>
      </w:r>
    </w:p>
    <w:p w:rsidR="00C21654" w:rsidRPr="00AD7338" w:rsidRDefault="00C21654" w:rsidP="00C21654">
      <w:pPr>
        <w:pStyle w:val="Heading2"/>
        <w:rPr>
          <w:rtl/>
          <w:lang w:bidi="fa-IR"/>
        </w:rPr>
      </w:pPr>
      <w:bookmarkStart w:id="147" w:name="_Toc338947787"/>
      <w:bookmarkStart w:id="148" w:name="_Toc385324471"/>
      <w:r w:rsidRPr="00AD7338">
        <w:rPr>
          <w:rtl/>
          <w:lang w:bidi="fa-IR"/>
        </w:rPr>
        <w:t>وفاطمة سيّدة نساء العالمين [ من الأوّلين والآخرين ]</w:t>
      </w:r>
      <w:bookmarkEnd w:id="147"/>
      <w:bookmarkEnd w:id="148"/>
    </w:p>
    <w:p w:rsidR="00C21654" w:rsidRPr="00AD7338" w:rsidRDefault="00C21654" w:rsidP="00C21654">
      <w:pPr>
        <w:pStyle w:val="libNormal"/>
        <w:rPr>
          <w:rtl/>
        </w:rPr>
      </w:pPr>
      <w:r w:rsidRPr="00AD7338">
        <w:rPr>
          <w:rtl/>
        </w:rPr>
        <w:t xml:space="preserve">في أمالي الصدوق </w:t>
      </w:r>
      <w:r>
        <w:rPr>
          <w:rtl/>
        </w:rPr>
        <w:t>(</w:t>
      </w:r>
      <w:r w:rsidRPr="00AD7338">
        <w:rPr>
          <w:rtl/>
        </w:rPr>
        <w:t>99) بسنده عن ابن عباس</w:t>
      </w:r>
      <w:r w:rsidR="00FC5962">
        <w:rPr>
          <w:rtl/>
        </w:rPr>
        <w:t>،</w:t>
      </w:r>
      <w:r w:rsidRPr="00AD7338">
        <w:rPr>
          <w:rtl/>
        </w:rPr>
        <w:t xml:space="preserve"> في حديث طويل قال فيه رسول الله </w:t>
      </w:r>
      <w:r w:rsidRPr="00C21654">
        <w:rPr>
          <w:rStyle w:val="libAlaemChar"/>
          <w:rtl/>
        </w:rPr>
        <w:t>صلى‌الله‌عليه‌وآله</w:t>
      </w:r>
      <w:r w:rsidR="00FC5962">
        <w:rPr>
          <w:rtl/>
        </w:rPr>
        <w:t>:</w:t>
      </w:r>
      <w:r w:rsidRPr="00AD7338">
        <w:rPr>
          <w:rtl/>
        </w:rPr>
        <w:t xml:space="preserve"> وأمّا ابنتي فاطمة فإنّها سيدة نساء العالمين من الأولين والآخرين</w:t>
      </w:r>
      <w:r>
        <w:rPr>
          <w:rtl/>
        </w:rPr>
        <w:t xml:space="preserve"> ..</w:t>
      </w:r>
      <w:r w:rsidRPr="00AD7338">
        <w:rPr>
          <w:rtl/>
        </w:rPr>
        <w:t>.</w:t>
      </w:r>
    </w:p>
    <w:p w:rsidR="00C21654" w:rsidRPr="00AD7338" w:rsidRDefault="00C21654" w:rsidP="00C21654">
      <w:pPr>
        <w:pStyle w:val="libNormal"/>
        <w:rPr>
          <w:rtl/>
        </w:rPr>
      </w:pPr>
      <w:r w:rsidRPr="00AD7338">
        <w:rPr>
          <w:rtl/>
        </w:rPr>
        <w:t xml:space="preserve">وانظر دلائل الإمامة </w:t>
      </w:r>
      <w:r>
        <w:rPr>
          <w:rtl/>
        </w:rPr>
        <w:t>(</w:t>
      </w:r>
      <w:r w:rsidRPr="00AD7338">
        <w:rPr>
          <w:rtl/>
        </w:rPr>
        <w:t xml:space="preserve">11) والعمدة </w:t>
      </w:r>
      <w:r>
        <w:rPr>
          <w:rtl/>
        </w:rPr>
        <w:t>(</w:t>
      </w:r>
      <w:r w:rsidRPr="00AD7338">
        <w:rPr>
          <w:rtl/>
        </w:rPr>
        <w:t xml:space="preserve"> 386</w:t>
      </w:r>
      <w:r w:rsidR="00FC5962">
        <w:rPr>
          <w:rtl/>
        </w:rPr>
        <w:t>،</w:t>
      </w:r>
      <w:r w:rsidRPr="00AD7338">
        <w:rPr>
          <w:rtl/>
        </w:rPr>
        <w:t xml:space="preserve"> 388 ) والخرائج والجرائح </w:t>
      </w:r>
      <w:r>
        <w:rPr>
          <w:rtl/>
        </w:rPr>
        <w:t>(</w:t>
      </w:r>
      <w:r w:rsidRPr="00AD7338">
        <w:rPr>
          <w:rtl/>
        </w:rPr>
        <w:t xml:space="preserve">194) وذخائر العقبى </w:t>
      </w:r>
      <w:r>
        <w:rPr>
          <w:rtl/>
        </w:rPr>
        <w:t>(</w:t>
      </w:r>
      <w:r w:rsidRPr="00AD7338">
        <w:rPr>
          <w:rtl/>
        </w:rPr>
        <w:t>44)</w:t>
      </w:r>
      <w:r w:rsidR="00FC5962">
        <w:rPr>
          <w:rtl/>
        </w:rPr>
        <w:t>،</w:t>
      </w:r>
      <w:r w:rsidRPr="00AD7338">
        <w:rPr>
          <w:rtl/>
        </w:rPr>
        <w:t xml:space="preserve"> ومناقب ابن المغازلي </w:t>
      </w:r>
      <w:r>
        <w:rPr>
          <w:rtl/>
        </w:rPr>
        <w:t>(</w:t>
      </w:r>
      <w:r w:rsidRPr="00AD7338">
        <w:rPr>
          <w:rtl/>
        </w:rPr>
        <w:t>399)</w:t>
      </w:r>
      <w:r w:rsidR="00FC5962">
        <w:rPr>
          <w:rtl/>
        </w:rPr>
        <w:t>،</w:t>
      </w:r>
      <w:r w:rsidRPr="00AD7338">
        <w:rPr>
          <w:rtl/>
        </w:rPr>
        <w:t xml:space="preserve"> وخصائص النسائي </w:t>
      </w:r>
      <w:r>
        <w:rPr>
          <w:rtl/>
        </w:rPr>
        <w:t>(</w:t>
      </w:r>
      <w:r w:rsidRPr="00AD7338">
        <w:rPr>
          <w:rtl/>
        </w:rPr>
        <w:t>120)</w:t>
      </w:r>
      <w:r w:rsidR="00FC5962">
        <w:rPr>
          <w:rtl/>
        </w:rPr>
        <w:t>،</w:t>
      </w:r>
      <w:r w:rsidRPr="00AD7338">
        <w:rPr>
          <w:rtl/>
        </w:rPr>
        <w:t xml:space="preserve"> وصحيح مسلم </w:t>
      </w:r>
      <w:r>
        <w:rPr>
          <w:rtl/>
        </w:rPr>
        <w:t>(</w:t>
      </w:r>
      <w:r w:rsidRPr="00AD7338">
        <w:rPr>
          <w:rtl/>
        </w:rPr>
        <w:t xml:space="preserve"> ج 7</w:t>
      </w:r>
      <w:r w:rsidR="00FC5962">
        <w:rPr>
          <w:rtl/>
        </w:rPr>
        <w:t>؛</w:t>
      </w:r>
      <w:r w:rsidRPr="00AD7338">
        <w:rPr>
          <w:rtl/>
        </w:rPr>
        <w:t xml:space="preserve"> 142 / باب فضائل فاطمة </w:t>
      </w:r>
      <w:r w:rsidRPr="00C21654">
        <w:rPr>
          <w:rStyle w:val="libAlaemChar"/>
          <w:rtl/>
        </w:rPr>
        <w:t>عليها‌السلام</w:t>
      </w:r>
      <w:r w:rsidRPr="00AD7338">
        <w:rPr>
          <w:rtl/>
        </w:rPr>
        <w:t xml:space="preserve"> ) وحلية الأولياء </w:t>
      </w:r>
      <w:r>
        <w:rPr>
          <w:rtl/>
        </w:rPr>
        <w:t>(</w:t>
      </w:r>
      <w:r w:rsidRPr="00AD7338">
        <w:rPr>
          <w:rtl/>
        </w:rPr>
        <w:t xml:space="preserve"> ج 2</w:t>
      </w:r>
      <w:r w:rsidR="00FC5962">
        <w:rPr>
          <w:rtl/>
        </w:rPr>
        <w:t>؛</w:t>
      </w:r>
      <w:r w:rsidRPr="00AD7338">
        <w:rPr>
          <w:rtl/>
        </w:rPr>
        <w:t xml:space="preserve"> 42 ) والاستيعاب </w:t>
      </w:r>
      <w:r>
        <w:rPr>
          <w:rtl/>
        </w:rPr>
        <w:t>(</w:t>
      </w:r>
      <w:r w:rsidRPr="00AD7338">
        <w:rPr>
          <w:rtl/>
        </w:rPr>
        <w:t xml:space="preserve"> ج 2</w:t>
      </w:r>
      <w:r w:rsidR="00FC5962">
        <w:rPr>
          <w:rtl/>
        </w:rPr>
        <w:t>؛</w:t>
      </w:r>
      <w:r w:rsidRPr="00AD7338">
        <w:rPr>
          <w:rtl/>
        </w:rPr>
        <w:t xml:space="preserve"> 750 ) ومشكل الآثار </w:t>
      </w:r>
      <w:r>
        <w:rPr>
          <w:rtl/>
        </w:rPr>
        <w:t>(</w:t>
      </w:r>
      <w:r w:rsidRPr="00AD7338">
        <w:rPr>
          <w:rtl/>
        </w:rPr>
        <w:t xml:space="preserve"> ج 1</w:t>
      </w:r>
      <w:r w:rsidR="00FC5962">
        <w:rPr>
          <w:rtl/>
        </w:rPr>
        <w:t>؛</w:t>
      </w:r>
      <w:r w:rsidRPr="00AD7338">
        <w:rPr>
          <w:rtl/>
        </w:rPr>
        <w:t xml:space="preserve"> 48 ) والمستدرك للحاكم </w:t>
      </w:r>
      <w:r>
        <w:rPr>
          <w:rtl/>
        </w:rPr>
        <w:t>(</w:t>
      </w:r>
      <w:r w:rsidRPr="00AD7338">
        <w:rPr>
          <w:rtl/>
        </w:rPr>
        <w:t xml:space="preserve"> ج 3</w:t>
      </w:r>
      <w:r w:rsidR="00FC5962">
        <w:rPr>
          <w:rtl/>
        </w:rPr>
        <w:t>؛</w:t>
      </w:r>
      <w:r w:rsidRPr="00AD7338">
        <w:rPr>
          <w:rtl/>
        </w:rPr>
        <w:t xml:space="preserve"> 156 ) ونزل الأبرار </w:t>
      </w:r>
      <w:r>
        <w:rPr>
          <w:rtl/>
        </w:rPr>
        <w:t>(</w:t>
      </w:r>
      <w:r w:rsidRPr="00AD7338">
        <w:rPr>
          <w:rtl/>
        </w:rPr>
        <w:t xml:space="preserve">45) وأسد الغابة </w:t>
      </w:r>
      <w:r>
        <w:rPr>
          <w:rtl/>
        </w:rPr>
        <w:t>(</w:t>
      </w:r>
      <w:r w:rsidRPr="00AD7338">
        <w:rPr>
          <w:rtl/>
        </w:rPr>
        <w:t xml:space="preserve"> ج 5</w:t>
      </w:r>
      <w:r w:rsidR="00FC5962">
        <w:rPr>
          <w:rtl/>
        </w:rPr>
        <w:t>؛</w:t>
      </w:r>
      <w:r w:rsidRPr="00AD7338">
        <w:rPr>
          <w:rtl/>
        </w:rPr>
        <w:t xml:space="preserve"> 522 ) ومناقب ابن شهرآشوب </w:t>
      </w:r>
      <w:r>
        <w:rPr>
          <w:rtl/>
        </w:rPr>
        <w:t>(</w:t>
      </w:r>
      <w:r w:rsidRPr="00AD7338">
        <w:rPr>
          <w:rtl/>
        </w:rPr>
        <w:t xml:space="preserve"> ج 2</w:t>
      </w:r>
      <w:r w:rsidR="00FC5962">
        <w:rPr>
          <w:rtl/>
        </w:rPr>
        <w:t>؛</w:t>
      </w:r>
      <w:r w:rsidRPr="00AD7338">
        <w:rPr>
          <w:rtl/>
        </w:rPr>
        <w:t xml:space="preserve"> 169 )</w:t>
      </w:r>
      <w:r>
        <w:rPr>
          <w:rtl/>
        </w:rPr>
        <w:t>.</w:t>
      </w:r>
    </w:p>
    <w:p w:rsidR="00C21654" w:rsidRPr="00AD7338" w:rsidRDefault="00C21654" w:rsidP="00C21654">
      <w:pPr>
        <w:pStyle w:val="Heading2"/>
        <w:rPr>
          <w:rtl/>
          <w:lang w:bidi="fa-IR"/>
        </w:rPr>
      </w:pPr>
      <w:bookmarkStart w:id="149" w:name="_Toc338947788"/>
      <w:bookmarkStart w:id="150" w:name="_Toc385324472"/>
      <w:r w:rsidRPr="00AD7338">
        <w:rPr>
          <w:rtl/>
          <w:lang w:bidi="fa-IR"/>
        </w:rPr>
        <w:t xml:space="preserve">الحسن والحسين </w:t>
      </w:r>
      <w:r w:rsidRPr="000B2542">
        <w:rPr>
          <w:rStyle w:val="libAlaemHeading2Char"/>
          <w:rtl/>
        </w:rPr>
        <w:t>عليهما‌السلام</w:t>
      </w:r>
      <w:r w:rsidRPr="00AD7338">
        <w:rPr>
          <w:rtl/>
          <w:lang w:bidi="fa-IR"/>
        </w:rPr>
        <w:t xml:space="preserve"> سيّدا شباب أهل الجنّة</w:t>
      </w:r>
      <w:bookmarkEnd w:id="149"/>
      <w:bookmarkEnd w:id="150"/>
    </w:p>
    <w:p w:rsidR="00C21654" w:rsidRPr="00AD7338" w:rsidRDefault="00C21654" w:rsidP="00C21654">
      <w:pPr>
        <w:pStyle w:val="libNormal"/>
        <w:rPr>
          <w:rtl/>
        </w:rPr>
      </w:pPr>
      <w:r w:rsidRPr="00AD7338">
        <w:rPr>
          <w:rtl/>
        </w:rPr>
        <w:t xml:space="preserve">في عوالم العلوم </w:t>
      </w:r>
      <w:r>
        <w:rPr>
          <w:rtl/>
        </w:rPr>
        <w:t>(</w:t>
      </w:r>
      <w:r w:rsidRPr="00AD7338">
        <w:rPr>
          <w:rtl/>
        </w:rPr>
        <w:t xml:space="preserve"> 49 / الحديث 11 ) قال الحسن بن زياد العطّار</w:t>
      </w:r>
      <w:r w:rsidR="00FC5962">
        <w:rPr>
          <w:rtl/>
        </w:rPr>
        <w:t>:</w:t>
      </w:r>
      <w:r w:rsidRPr="00AD7338">
        <w:rPr>
          <w:rtl/>
        </w:rPr>
        <w:t xml:space="preserve"> قلت لأبي عبد الله </w:t>
      </w:r>
      <w:r w:rsidRPr="00C21654">
        <w:rPr>
          <w:rStyle w:val="libAlaemChar"/>
          <w:rtl/>
        </w:rPr>
        <w:t>عليه‌السلام</w:t>
      </w:r>
      <w:r>
        <w:rPr>
          <w:rtl/>
        </w:rPr>
        <w:t xml:space="preserve"> ..</w:t>
      </w:r>
      <w:r w:rsidRPr="00AD7338">
        <w:rPr>
          <w:rtl/>
        </w:rPr>
        <w:t>. فقول رسول الله « الحسن والحسين سيدا شباب أهل الجنّة »</w:t>
      </w:r>
      <w:r>
        <w:rPr>
          <w:rtl/>
        </w:rPr>
        <w:t>؟</w:t>
      </w:r>
      <w:r w:rsidRPr="00AD7338">
        <w:rPr>
          <w:rtl/>
        </w:rPr>
        <w:t xml:space="preserve"> قال</w:t>
      </w:r>
      <w:r w:rsidR="00FC5962">
        <w:rPr>
          <w:rtl/>
        </w:rPr>
        <w:t>:</w:t>
      </w:r>
      <w:r w:rsidRPr="00AD7338">
        <w:rPr>
          <w:rtl/>
        </w:rPr>
        <w:t xml:space="preserve"> هما والله سيّدا شباب أهل الجنّة من الأولين والآخرين.</w:t>
      </w:r>
    </w:p>
    <w:p w:rsidR="00C21654" w:rsidRPr="00AD7338" w:rsidRDefault="00C21654" w:rsidP="00C21654">
      <w:pPr>
        <w:pStyle w:val="libNormal"/>
        <w:rPr>
          <w:rtl/>
        </w:rPr>
      </w:pPr>
      <w:r w:rsidRPr="00AD7338">
        <w:rPr>
          <w:rtl/>
        </w:rPr>
        <w:t xml:space="preserve">وانظر فرائد السمطين </w:t>
      </w:r>
      <w:r>
        <w:rPr>
          <w:rtl/>
        </w:rPr>
        <w:t>(</w:t>
      </w:r>
      <w:r w:rsidRPr="00AD7338">
        <w:rPr>
          <w:rtl/>
        </w:rPr>
        <w:t xml:space="preserve"> ج 1</w:t>
      </w:r>
      <w:r w:rsidR="00FC5962">
        <w:rPr>
          <w:rtl/>
        </w:rPr>
        <w:t>؛</w:t>
      </w:r>
      <w:r w:rsidRPr="00AD7338">
        <w:rPr>
          <w:rtl/>
        </w:rPr>
        <w:t xml:space="preserve"> 47 ) وخصائص النسائي </w:t>
      </w:r>
      <w:r>
        <w:rPr>
          <w:rtl/>
        </w:rPr>
        <w:t>(</w:t>
      </w:r>
      <w:r w:rsidRPr="00AD7338">
        <w:rPr>
          <w:rtl/>
        </w:rPr>
        <w:t xml:space="preserve"> 123</w:t>
      </w:r>
      <w:r w:rsidR="00FC5962">
        <w:rPr>
          <w:rtl/>
        </w:rPr>
        <w:t>،</w:t>
      </w:r>
      <w:r w:rsidRPr="00AD7338">
        <w:rPr>
          <w:rtl/>
        </w:rPr>
        <w:t xml:space="preserve"> 124 ) وسنن الترمذيّ </w:t>
      </w:r>
      <w:r>
        <w:rPr>
          <w:rtl/>
        </w:rPr>
        <w:t>(</w:t>
      </w:r>
      <w:r w:rsidRPr="00AD7338">
        <w:rPr>
          <w:rtl/>
        </w:rPr>
        <w:t xml:space="preserve"> ج 2</w:t>
      </w:r>
      <w:r w:rsidR="00FC5962">
        <w:rPr>
          <w:rtl/>
        </w:rPr>
        <w:t>؛</w:t>
      </w:r>
      <w:r w:rsidRPr="00AD7338">
        <w:rPr>
          <w:rtl/>
        </w:rPr>
        <w:t xml:space="preserve"> 306</w:t>
      </w:r>
      <w:r w:rsidR="00FC5962">
        <w:rPr>
          <w:rtl/>
        </w:rPr>
        <w:t>،</w:t>
      </w:r>
      <w:r w:rsidRPr="00AD7338">
        <w:rPr>
          <w:rtl/>
        </w:rPr>
        <w:t xml:space="preserve"> 307 ) وكنز العمال </w:t>
      </w:r>
      <w:r>
        <w:rPr>
          <w:rtl/>
        </w:rPr>
        <w:t>(</w:t>
      </w:r>
      <w:r w:rsidRPr="00AD7338">
        <w:rPr>
          <w:rtl/>
        </w:rPr>
        <w:t xml:space="preserve"> ج 6</w:t>
      </w:r>
      <w:r w:rsidR="00FC5962">
        <w:rPr>
          <w:rtl/>
        </w:rPr>
        <w:t>؛</w:t>
      </w:r>
      <w:r w:rsidRPr="00AD7338">
        <w:rPr>
          <w:rtl/>
        </w:rPr>
        <w:t xml:space="preserve"> 221 ) ووسيلة المآل </w:t>
      </w:r>
      <w:r>
        <w:rPr>
          <w:rtl/>
        </w:rPr>
        <w:t>(</w:t>
      </w:r>
      <w:r w:rsidRPr="00AD7338">
        <w:rPr>
          <w:rtl/>
        </w:rPr>
        <w:t xml:space="preserve">153) ومجمع الزوائد </w:t>
      </w:r>
      <w:r>
        <w:rPr>
          <w:rtl/>
        </w:rPr>
        <w:t>(</w:t>
      </w:r>
      <w:r w:rsidRPr="00AD7338">
        <w:rPr>
          <w:rtl/>
        </w:rPr>
        <w:t xml:space="preserve"> ج 9</w:t>
      </w:r>
      <w:r w:rsidR="00FC5962">
        <w:rPr>
          <w:rtl/>
        </w:rPr>
        <w:t>؛</w:t>
      </w:r>
      <w:r w:rsidRPr="00AD7338">
        <w:rPr>
          <w:rtl/>
        </w:rPr>
        <w:t xml:space="preserve"> 201 ) ومسند أحمد </w:t>
      </w:r>
      <w:r>
        <w:rPr>
          <w:rtl/>
        </w:rPr>
        <w:t>(</w:t>
      </w:r>
      <w:r w:rsidRPr="00AD7338">
        <w:rPr>
          <w:rtl/>
        </w:rPr>
        <w:t xml:space="preserve"> ج 3</w:t>
      </w:r>
      <w:r w:rsidR="00FC5962">
        <w:rPr>
          <w:rtl/>
        </w:rPr>
        <w:t>؛</w:t>
      </w:r>
      <w:r w:rsidRPr="00AD7338">
        <w:rPr>
          <w:rtl/>
        </w:rPr>
        <w:t xml:space="preserve"> 3</w:t>
      </w:r>
      <w:r w:rsidR="00FC5962">
        <w:rPr>
          <w:rtl/>
        </w:rPr>
        <w:t>،</w:t>
      </w:r>
      <w:r w:rsidRPr="00AD7338">
        <w:rPr>
          <w:rtl/>
        </w:rPr>
        <w:t xml:space="preserve"> 62</w:t>
      </w:r>
      <w:r w:rsidR="00FC5962">
        <w:rPr>
          <w:rtl/>
        </w:rPr>
        <w:t>،</w:t>
      </w:r>
      <w:r w:rsidRPr="00AD7338">
        <w:rPr>
          <w:rtl/>
        </w:rPr>
        <w:t xml:space="preserve"> 82 ) </w:t>
      </w:r>
      <w:r>
        <w:rPr>
          <w:rtl/>
        </w:rPr>
        <w:t>و (</w:t>
      </w:r>
      <w:r w:rsidRPr="00AD7338">
        <w:rPr>
          <w:rtl/>
        </w:rPr>
        <w:t xml:space="preserve"> ج 5</w:t>
      </w:r>
      <w:r w:rsidR="00FC5962">
        <w:rPr>
          <w:rtl/>
        </w:rPr>
        <w:t>؛</w:t>
      </w:r>
      <w:r w:rsidRPr="00AD7338">
        <w:rPr>
          <w:rtl/>
        </w:rPr>
        <w:t xml:space="preserve"> 391 ) وحلية الأولياء </w:t>
      </w:r>
      <w:r>
        <w:rPr>
          <w:rtl/>
        </w:rPr>
        <w:t>(</w:t>
      </w:r>
      <w:r w:rsidRPr="00AD7338">
        <w:rPr>
          <w:rtl/>
        </w:rPr>
        <w:t xml:space="preserve"> ج 5</w:t>
      </w:r>
      <w:r w:rsidR="00FC5962">
        <w:rPr>
          <w:rtl/>
        </w:rPr>
        <w:t>؛</w:t>
      </w:r>
      <w:r w:rsidRPr="00AD7338">
        <w:rPr>
          <w:rtl/>
        </w:rPr>
        <w:t xml:space="preserve"> 58</w:t>
      </w:r>
      <w:r w:rsidR="00FC5962">
        <w:rPr>
          <w:rtl/>
        </w:rPr>
        <w:t>،</w:t>
      </w:r>
      <w:r w:rsidRPr="00AD7338">
        <w:rPr>
          <w:rtl/>
        </w:rPr>
        <w:t xml:space="preserve"> 71 ) وتاريخ بغداد </w:t>
      </w:r>
      <w:r>
        <w:rPr>
          <w:rtl/>
        </w:rPr>
        <w:t>(</w:t>
      </w:r>
      <w:r w:rsidRPr="00AD7338">
        <w:rPr>
          <w:rtl/>
        </w:rPr>
        <w:t xml:space="preserve"> ج 1</w:t>
      </w:r>
      <w:r w:rsidR="00FC5962">
        <w:rPr>
          <w:rtl/>
        </w:rPr>
        <w:t>؛</w:t>
      </w:r>
      <w:r w:rsidRPr="00AD7338">
        <w:rPr>
          <w:rtl/>
        </w:rPr>
        <w:t xml:space="preserve"> 140 ) </w:t>
      </w:r>
      <w:r>
        <w:rPr>
          <w:rtl/>
        </w:rPr>
        <w:t>و (</w:t>
      </w:r>
      <w:r w:rsidRPr="00AD7338">
        <w:rPr>
          <w:rtl/>
        </w:rPr>
        <w:t xml:space="preserve"> 9</w:t>
      </w:r>
      <w:r w:rsidR="00FC5962">
        <w:rPr>
          <w:rtl/>
        </w:rPr>
        <w:t>؛</w:t>
      </w:r>
      <w:r w:rsidRPr="00AD7338">
        <w:rPr>
          <w:rtl/>
        </w:rPr>
        <w:t xml:space="preserve"> 231</w:t>
      </w:r>
      <w:r w:rsidR="00FC5962">
        <w:rPr>
          <w:rtl/>
        </w:rPr>
        <w:t>،</w:t>
      </w:r>
      <w:r w:rsidRPr="00AD7338">
        <w:rPr>
          <w:rtl/>
        </w:rPr>
        <w:t xml:space="preserve"> 232 ) </w:t>
      </w:r>
      <w:r>
        <w:rPr>
          <w:rtl/>
        </w:rPr>
        <w:t>و (</w:t>
      </w:r>
      <w:r w:rsidRPr="00AD7338">
        <w:rPr>
          <w:rtl/>
        </w:rPr>
        <w:t xml:space="preserve"> ج 10</w:t>
      </w:r>
      <w:r w:rsidR="00FC5962">
        <w:rPr>
          <w:rtl/>
        </w:rPr>
        <w:t>؛</w:t>
      </w:r>
      <w:r w:rsidRPr="00AD7338">
        <w:rPr>
          <w:rtl/>
        </w:rPr>
        <w:t xml:space="preserve"> 90 ) وتاريخ دمشق </w:t>
      </w:r>
      <w:r>
        <w:rPr>
          <w:rtl/>
        </w:rPr>
        <w:t>(</w:t>
      </w:r>
      <w:r w:rsidRPr="00AD7338">
        <w:rPr>
          <w:rtl/>
        </w:rPr>
        <w:t xml:space="preserve"> ج 7</w:t>
      </w:r>
      <w:r w:rsidR="00FC5962">
        <w:rPr>
          <w:rtl/>
        </w:rPr>
        <w:t>؛</w:t>
      </w:r>
      <w:r w:rsidRPr="00AD7338">
        <w:rPr>
          <w:rtl/>
        </w:rPr>
        <w:t xml:space="preserve"> 102 ) ومستدرك الحاكم </w:t>
      </w:r>
      <w:r>
        <w:rPr>
          <w:rtl/>
        </w:rPr>
        <w:t>(</w:t>
      </w:r>
      <w:r w:rsidRPr="00AD7338">
        <w:rPr>
          <w:rtl/>
        </w:rPr>
        <w:t xml:space="preserve"> ج 3</w:t>
      </w:r>
      <w:r w:rsidR="00FC5962">
        <w:rPr>
          <w:rtl/>
        </w:rPr>
        <w:t>؛</w:t>
      </w:r>
      <w:r w:rsidRPr="00AD7338">
        <w:rPr>
          <w:rtl/>
        </w:rPr>
        <w:t xml:space="preserve"> 167</w:t>
      </w:r>
      <w:r w:rsidR="00FC5962">
        <w:rPr>
          <w:rtl/>
        </w:rPr>
        <w:t>،</w:t>
      </w:r>
      <w:r w:rsidRPr="00AD7338">
        <w:rPr>
          <w:rtl/>
        </w:rPr>
        <w:t xml:space="preserve"> 381 ) والإصابة </w:t>
      </w:r>
      <w:r>
        <w:rPr>
          <w:rtl/>
        </w:rPr>
        <w:t>(</w:t>
      </w:r>
      <w:r w:rsidRPr="00AD7338">
        <w:rPr>
          <w:rtl/>
        </w:rPr>
        <w:t xml:space="preserve"> ج 1</w:t>
      </w:r>
      <w:r w:rsidR="00FC5962">
        <w:rPr>
          <w:rtl/>
        </w:rPr>
        <w:t>؛</w:t>
      </w:r>
      <w:r w:rsidRPr="00AD7338">
        <w:rPr>
          <w:rtl/>
        </w:rPr>
        <w:t xml:space="preserve"> 266 ) </w:t>
      </w:r>
      <w:r>
        <w:rPr>
          <w:rtl/>
        </w:rPr>
        <w:t>و (</w:t>
      </w:r>
      <w:r w:rsidRPr="00AD7338">
        <w:rPr>
          <w:rtl/>
        </w:rPr>
        <w:t xml:space="preserve"> ج 4</w:t>
      </w:r>
      <w:r w:rsidR="00FC5962">
        <w:rPr>
          <w:rtl/>
        </w:rPr>
        <w:t>؛</w:t>
      </w:r>
      <w:r w:rsidRPr="00AD7338">
        <w:rPr>
          <w:rtl/>
        </w:rPr>
        <w:t xml:space="preserve"> 186 ) ومجمع الزوائد </w:t>
      </w:r>
      <w:r>
        <w:rPr>
          <w:rtl/>
        </w:rPr>
        <w:t>(</w:t>
      </w:r>
      <w:r w:rsidRPr="00AD7338">
        <w:rPr>
          <w:rtl/>
        </w:rPr>
        <w:t xml:space="preserve"> ج 9</w:t>
      </w:r>
      <w:r w:rsidR="00FC5962">
        <w:rPr>
          <w:rtl/>
        </w:rPr>
        <w:t>؛</w:t>
      </w:r>
      <w:r w:rsidRPr="00AD7338">
        <w:rPr>
          <w:rtl/>
        </w:rPr>
        <w:t xml:space="preserve"> 182</w:t>
      </w:r>
      <w:r w:rsidR="00FC5962">
        <w:rPr>
          <w:rtl/>
        </w:rPr>
        <w:t xml:space="preserve"> - </w:t>
      </w:r>
      <w:r w:rsidRPr="00AD7338">
        <w:rPr>
          <w:rtl/>
        </w:rPr>
        <w:t>184</w:t>
      </w:r>
      <w:r w:rsidR="00FC5962">
        <w:rPr>
          <w:rtl/>
        </w:rPr>
        <w:t>،</w:t>
      </w:r>
      <w:r w:rsidRPr="00AD7338">
        <w:rPr>
          <w:rtl/>
        </w:rPr>
        <w:t xml:space="preserve"> 187 ) وكنوز الحقائق </w:t>
      </w:r>
      <w:r>
        <w:rPr>
          <w:rtl/>
        </w:rPr>
        <w:t>(</w:t>
      </w:r>
      <w:r w:rsidRPr="00AD7338">
        <w:rPr>
          <w:rtl/>
        </w:rPr>
        <w:t xml:space="preserve">81) وذخائر العقبى </w:t>
      </w:r>
      <w:r>
        <w:rPr>
          <w:rtl/>
        </w:rPr>
        <w:t>(</w:t>
      </w:r>
      <w:r w:rsidRPr="00AD7338">
        <w:rPr>
          <w:rtl/>
        </w:rPr>
        <w:t xml:space="preserve"> 129</w:t>
      </w:r>
      <w:r w:rsidR="00FC5962">
        <w:rPr>
          <w:rtl/>
        </w:rPr>
        <w:t>،</w:t>
      </w:r>
      <w:r w:rsidRPr="00AD7338">
        <w:rPr>
          <w:rtl/>
        </w:rPr>
        <w:t xml:space="preserve"> 130</w:t>
      </w:r>
      <w:r w:rsidR="00FC5962">
        <w:rPr>
          <w:rtl/>
        </w:rPr>
        <w:t>،</w:t>
      </w:r>
      <w:r w:rsidRPr="00AD7338">
        <w:rPr>
          <w:rtl/>
        </w:rPr>
        <w:t xml:space="preserve"> 135 )</w:t>
      </w:r>
    </w:p>
    <w:p w:rsidR="00C21654" w:rsidRPr="00AD7338" w:rsidRDefault="00C21654" w:rsidP="00C21654">
      <w:pPr>
        <w:pStyle w:val="libNormal0"/>
        <w:rPr>
          <w:rtl/>
        </w:rPr>
      </w:pPr>
      <w:r>
        <w:rPr>
          <w:rtl/>
        </w:rPr>
        <w:br w:type="page"/>
      </w:r>
      <w:r w:rsidRPr="00AD7338">
        <w:rPr>
          <w:rtl/>
        </w:rPr>
        <w:lastRenderedPageBreak/>
        <w:t xml:space="preserve">والمسترشد </w:t>
      </w:r>
      <w:r>
        <w:rPr>
          <w:rtl/>
        </w:rPr>
        <w:t>(</w:t>
      </w:r>
      <w:r w:rsidRPr="00AD7338">
        <w:rPr>
          <w:rtl/>
        </w:rPr>
        <w:t xml:space="preserve">611) والمناقب لابن شهرآشوب </w:t>
      </w:r>
      <w:r>
        <w:rPr>
          <w:rtl/>
        </w:rPr>
        <w:t>(</w:t>
      </w:r>
      <w:r w:rsidRPr="00AD7338">
        <w:rPr>
          <w:rtl/>
        </w:rPr>
        <w:t xml:space="preserve"> ج 2</w:t>
      </w:r>
      <w:r w:rsidR="00FC5962">
        <w:rPr>
          <w:rtl/>
        </w:rPr>
        <w:t>؛</w:t>
      </w:r>
      <w:r w:rsidRPr="00AD7338">
        <w:rPr>
          <w:rtl/>
        </w:rPr>
        <w:t xml:space="preserve"> 169 ) وتذكرة الخواص </w:t>
      </w:r>
      <w:r>
        <w:rPr>
          <w:rtl/>
        </w:rPr>
        <w:t>(</w:t>
      </w:r>
      <w:r w:rsidRPr="00AD7338">
        <w:rPr>
          <w:rtl/>
        </w:rPr>
        <w:t xml:space="preserve"> 209</w:t>
      </w:r>
      <w:r w:rsidR="00FC5962">
        <w:rPr>
          <w:rtl/>
        </w:rPr>
        <w:t>،</w:t>
      </w:r>
      <w:r w:rsidRPr="00AD7338">
        <w:rPr>
          <w:rtl/>
        </w:rPr>
        <w:t xml:space="preserve"> 233 ) وبشارة المصطفى </w:t>
      </w:r>
      <w:r>
        <w:rPr>
          <w:rtl/>
        </w:rPr>
        <w:t>(</w:t>
      </w:r>
      <w:r w:rsidRPr="00AD7338">
        <w:rPr>
          <w:rtl/>
        </w:rPr>
        <w:t xml:space="preserve">277) وكفاية الأثر </w:t>
      </w:r>
      <w:r>
        <w:rPr>
          <w:rtl/>
        </w:rPr>
        <w:t>(</w:t>
      </w:r>
      <w:r w:rsidRPr="00AD7338">
        <w:rPr>
          <w:rtl/>
        </w:rPr>
        <w:t xml:space="preserve"> 102</w:t>
      </w:r>
      <w:r w:rsidR="00FC5962">
        <w:rPr>
          <w:rtl/>
        </w:rPr>
        <w:t>،</w:t>
      </w:r>
      <w:r w:rsidRPr="00AD7338">
        <w:rPr>
          <w:rtl/>
        </w:rPr>
        <w:t xml:space="preserve"> 124 ) وإرشاد القلوب </w:t>
      </w:r>
      <w:r>
        <w:rPr>
          <w:rtl/>
        </w:rPr>
        <w:t>(</w:t>
      </w:r>
      <w:r w:rsidRPr="00AD7338">
        <w:rPr>
          <w:rtl/>
        </w:rPr>
        <w:t>259)</w:t>
      </w:r>
      <w:r>
        <w:rPr>
          <w:rtl/>
        </w:rPr>
        <w:t>.</w:t>
      </w:r>
    </w:p>
    <w:p w:rsidR="00C21654" w:rsidRPr="00AD7338" w:rsidRDefault="00C21654" w:rsidP="00C21654">
      <w:pPr>
        <w:pStyle w:val="Heading1Center"/>
        <w:rPr>
          <w:rtl/>
          <w:lang w:bidi="fa-IR"/>
        </w:rPr>
      </w:pPr>
      <w:r>
        <w:rPr>
          <w:rtl/>
          <w:lang w:bidi="fa-IR"/>
        </w:rPr>
        <w:br w:type="page"/>
      </w:r>
      <w:bookmarkStart w:id="151" w:name="_Toc338947789"/>
      <w:bookmarkStart w:id="152" w:name="_Toc385324473"/>
      <w:r w:rsidRPr="00AD7338">
        <w:rPr>
          <w:rtl/>
          <w:lang w:bidi="fa-IR"/>
        </w:rPr>
        <w:lastRenderedPageBreak/>
        <w:t>الطّرفة الرابعة</w:t>
      </w:r>
      <w:bookmarkEnd w:id="151"/>
      <w:bookmarkEnd w:id="152"/>
    </w:p>
    <w:p w:rsidR="00C21654" w:rsidRPr="00AD7338" w:rsidRDefault="00C21654" w:rsidP="00C21654">
      <w:pPr>
        <w:pStyle w:val="Heading2"/>
        <w:rPr>
          <w:rtl/>
          <w:lang w:bidi="fa-IR"/>
        </w:rPr>
      </w:pPr>
      <w:bookmarkStart w:id="153" w:name="_Toc338947790"/>
      <w:bookmarkStart w:id="154" w:name="_Toc385324474"/>
      <w:r w:rsidRPr="00AD7338">
        <w:rPr>
          <w:rtl/>
          <w:lang w:bidi="fa-IR"/>
        </w:rPr>
        <w:t>فدعاهم إلى مثل ما دعا أهل بيته من البيعة رجلا رجلا فبايعوا</w:t>
      </w:r>
      <w:r w:rsidR="00FC5962">
        <w:rPr>
          <w:rtl/>
          <w:lang w:bidi="fa-IR"/>
        </w:rPr>
        <w:t>،</w:t>
      </w:r>
      <w:r w:rsidRPr="00AD7338">
        <w:rPr>
          <w:rtl/>
          <w:lang w:bidi="fa-IR"/>
        </w:rPr>
        <w:t xml:space="preserve"> وظهرت الشحناء والعداوة من يومئذ لنا</w:t>
      </w:r>
      <w:bookmarkEnd w:id="153"/>
      <w:bookmarkEnd w:id="154"/>
    </w:p>
    <w:p w:rsidR="00C21654" w:rsidRPr="00AD7338" w:rsidRDefault="00C21654" w:rsidP="00C21654">
      <w:pPr>
        <w:pStyle w:val="libNormal"/>
        <w:rPr>
          <w:rtl/>
        </w:rPr>
      </w:pPr>
      <w:r w:rsidRPr="00AD7338">
        <w:rPr>
          <w:rtl/>
        </w:rPr>
        <w:t xml:space="preserve">يدلّ على هذه البيعة ما مرّ من شروط رسول الله </w:t>
      </w:r>
      <w:r w:rsidRPr="00C21654">
        <w:rPr>
          <w:rStyle w:val="libAlaemChar"/>
          <w:rtl/>
        </w:rPr>
        <w:t>صلى‌الله‌عليه‌وآله</w:t>
      </w:r>
      <w:r w:rsidRPr="00AD7338">
        <w:rPr>
          <w:rtl/>
        </w:rPr>
        <w:t xml:space="preserve"> عليهم في بيعة العقبة.</w:t>
      </w:r>
    </w:p>
    <w:p w:rsidR="00C21654" w:rsidRPr="00AD7338" w:rsidRDefault="00C21654" w:rsidP="00C21654">
      <w:pPr>
        <w:pStyle w:val="libNormal"/>
        <w:rPr>
          <w:rtl/>
        </w:rPr>
      </w:pPr>
      <w:r w:rsidRPr="00AD7338">
        <w:rPr>
          <w:rtl/>
        </w:rPr>
        <w:t xml:space="preserve">وفي كنز جامع الفوائد </w:t>
      </w:r>
      <w:r>
        <w:rPr>
          <w:rtl/>
        </w:rPr>
        <w:t>(</w:t>
      </w:r>
      <w:r w:rsidRPr="00AD7338">
        <w:rPr>
          <w:rtl/>
        </w:rPr>
        <w:t xml:space="preserve"> 214</w:t>
      </w:r>
      <w:r w:rsidR="00FC5962">
        <w:rPr>
          <w:rtl/>
        </w:rPr>
        <w:t>،</w:t>
      </w:r>
      <w:r w:rsidRPr="00AD7338">
        <w:rPr>
          <w:rtl/>
        </w:rPr>
        <w:t xml:space="preserve"> 215 ) عن الصادق </w:t>
      </w:r>
      <w:r w:rsidRPr="00C21654">
        <w:rPr>
          <w:rStyle w:val="libAlaemChar"/>
          <w:rtl/>
        </w:rPr>
        <w:t>عليه‌السلام</w:t>
      </w:r>
      <w:r w:rsidRPr="00AD7338">
        <w:rPr>
          <w:rtl/>
        </w:rPr>
        <w:t xml:space="preserve"> في بعض رسائله</w:t>
      </w:r>
      <w:r w:rsidR="00FC5962">
        <w:rPr>
          <w:rtl/>
        </w:rPr>
        <w:t>:</w:t>
      </w:r>
      <w:r w:rsidRPr="00AD7338">
        <w:rPr>
          <w:rtl/>
        </w:rPr>
        <w:t xml:space="preserve"> ليس موقف أوقف الله سبحانه نبيّه فيه ليشهده ويستشهده إلاّ ومعه أخوه وقرينه وابن عمّه ووصيّه</w:t>
      </w:r>
      <w:r w:rsidR="00FC5962">
        <w:rPr>
          <w:rtl/>
        </w:rPr>
        <w:t>،</w:t>
      </w:r>
      <w:r w:rsidRPr="00AD7338">
        <w:rPr>
          <w:rtl/>
        </w:rPr>
        <w:t xml:space="preserve"> ويؤخذ ميثاقهما معا صلوات الله عليهما وعلى ذريتهما الطيّبين.</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155) بسنده على سلمان</w:t>
      </w:r>
      <w:r w:rsidR="00FC5962">
        <w:rPr>
          <w:rtl/>
        </w:rPr>
        <w:t>،</w:t>
      </w:r>
      <w:r w:rsidRPr="00AD7338">
        <w:rPr>
          <w:rtl/>
        </w:rPr>
        <w:t xml:space="preserve"> قال</w:t>
      </w:r>
      <w:r w:rsidR="00FC5962">
        <w:rPr>
          <w:rtl/>
        </w:rPr>
        <w:t>:</w:t>
      </w:r>
      <w:r w:rsidRPr="00AD7338">
        <w:rPr>
          <w:rtl/>
        </w:rPr>
        <w:t xml:space="preserve"> بايعنا رسول الله </w:t>
      </w:r>
      <w:r w:rsidRPr="00C21654">
        <w:rPr>
          <w:rStyle w:val="libAlaemChar"/>
          <w:rtl/>
        </w:rPr>
        <w:t>صلى‌الله‌عليه‌وآله</w:t>
      </w:r>
      <w:r w:rsidRPr="00AD7338">
        <w:rPr>
          <w:rtl/>
        </w:rPr>
        <w:t xml:space="preserve"> على النصح للمسلمين والائتمام بعليّ بن أبي طالب والموالاة له. وهو في كشف الغمة </w:t>
      </w:r>
      <w:r>
        <w:rPr>
          <w:rtl/>
        </w:rPr>
        <w:t>(</w:t>
      </w:r>
      <w:r w:rsidRPr="00AD7338">
        <w:rPr>
          <w:rtl/>
        </w:rPr>
        <w:t xml:space="preserve"> ج 1</w:t>
      </w:r>
      <w:r w:rsidR="00FC5962">
        <w:rPr>
          <w:rtl/>
        </w:rPr>
        <w:t>؛</w:t>
      </w:r>
      <w:r w:rsidRPr="00AD7338">
        <w:rPr>
          <w:rtl/>
        </w:rPr>
        <w:t xml:space="preserve"> 389 ) عن سلمان أيضا.</w:t>
      </w:r>
    </w:p>
    <w:p w:rsidR="00C21654" w:rsidRPr="00AD7338" w:rsidRDefault="00C21654" w:rsidP="00C21654">
      <w:pPr>
        <w:pStyle w:val="libNormal"/>
        <w:rPr>
          <w:rtl/>
        </w:rPr>
      </w:pPr>
      <w:r w:rsidRPr="00AD7338">
        <w:rPr>
          <w:rtl/>
        </w:rPr>
        <w:t xml:space="preserve">وفي إرشاد القلوب </w:t>
      </w:r>
      <w:r>
        <w:rPr>
          <w:rtl/>
        </w:rPr>
        <w:t>(</w:t>
      </w:r>
      <w:r w:rsidRPr="00AD7338">
        <w:rPr>
          <w:rtl/>
        </w:rPr>
        <w:t xml:space="preserve">264) قول عليّ </w:t>
      </w:r>
      <w:r w:rsidRPr="00C21654">
        <w:rPr>
          <w:rStyle w:val="libAlaemChar"/>
          <w:rtl/>
        </w:rPr>
        <w:t>عليه‌السلام</w:t>
      </w:r>
      <w:r w:rsidRPr="00AD7338">
        <w:rPr>
          <w:rtl/>
        </w:rPr>
        <w:t xml:space="preserve"> لأبي بكر</w:t>
      </w:r>
      <w:r w:rsidR="00FC5962">
        <w:rPr>
          <w:rtl/>
        </w:rPr>
        <w:t>:</w:t>
      </w:r>
      <w:r w:rsidRPr="00AD7338">
        <w:rPr>
          <w:rtl/>
        </w:rPr>
        <w:t xml:space="preserve"> وقد أخذ </w:t>
      </w:r>
      <w:r w:rsidRPr="00C21654">
        <w:rPr>
          <w:rStyle w:val="libAlaemChar"/>
          <w:rtl/>
        </w:rPr>
        <w:t>صلى‌الله‌عليه‌وآله</w:t>
      </w:r>
      <w:r w:rsidRPr="00AD7338">
        <w:rPr>
          <w:rtl/>
        </w:rPr>
        <w:t xml:space="preserve"> بيعتي عليك في أربعة مواطن</w:t>
      </w:r>
      <w:r w:rsidR="00FC5962">
        <w:rPr>
          <w:rtl/>
        </w:rPr>
        <w:t xml:space="preserve"> - </w:t>
      </w:r>
      <w:r w:rsidRPr="00AD7338">
        <w:rPr>
          <w:rtl/>
        </w:rPr>
        <w:t>وعلى جماعة منكم فيهم عمر وعثمان</w:t>
      </w:r>
      <w:r w:rsidR="00FC5962">
        <w:rPr>
          <w:rtl/>
        </w:rPr>
        <w:t xml:space="preserve"> - </w:t>
      </w:r>
      <w:r w:rsidRPr="00AD7338">
        <w:rPr>
          <w:rtl/>
        </w:rPr>
        <w:t>في يوم الدار وفي بيعة الرضوان تحت الشجرة</w:t>
      </w:r>
      <w:r w:rsidR="00FC5962">
        <w:rPr>
          <w:rtl/>
        </w:rPr>
        <w:t>،</w:t>
      </w:r>
      <w:r w:rsidRPr="00AD7338">
        <w:rPr>
          <w:rtl/>
        </w:rPr>
        <w:t xml:space="preserve"> ويوم جلوسه في بيت أم سلمة</w:t>
      </w:r>
      <w:r w:rsidR="00FC5962">
        <w:rPr>
          <w:rtl/>
        </w:rPr>
        <w:t>،</w:t>
      </w:r>
      <w:r w:rsidRPr="00AD7338">
        <w:rPr>
          <w:rtl/>
        </w:rPr>
        <w:t xml:space="preserve"> وفي يوم الغدير بعد رجوعه من حجة الوداع</w:t>
      </w:r>
      <w:r w:rsidR="00FC5962">
        <w:rPr>
          <w:rtl/>
        </w:rPr>
        <w:t>،</w:t>
      </w:r>
      <w:r w:rsidRPr="00AD7338">
        <w:rPr>
          <w:rtl/>
        </w:rPr>
        <w:t xml:space="preserve"> فقلتم بأجمعكم</w:t>
      </w:r>
      <w:r w:rsidR="00FC5962">
        <w:rPr>
          <w:rtl/>
        </w:rPr>
        <w:t>:</w:t>
      </w:r>
      <w:r w:rsidRPr="00AD7338">
        <w:rPr>
          <w:rtl/>
        </w:rPr>
        <w:t xml:space="preserve"> سمعنا وأطعنا لله ولرسوله</w:t>
      </w:r>
      <w:r>
        <w:rPr>
          <w:rtl/>
        </w:rPr>
        <w:t xml:space="preserve"> ..</w:t>
      </w:r>
      <w:r w:rsidRPr="00AD7338">
        <w:rPr>
          <w:rtl/>
        </w:rPr>
        <w:t>. وقال [ عمر ] بحضرتكم</w:t>
      </w:r>
      <w:r w:rsidR="00FC5962">
        <w:rPr>
          <w:rtl/>
        </w:rPr>
        <w:t>:</w:t>
      </w:r>
      <w:r w:rsidRPr="00AD7338">
        <w:rPr>
          <w:rtl/>
        </w:rPr>
        <w:t xml:space="preserve"> بخ بخ يا بن أبي طالب.</w:t>
      </w:r>
    </w:p>
    <w:p w:rsidR="00C21654" w:rsidRPr="00AD7338" w:rsidRDefault="00C21654" w:rsidP="00C21654">
      <w:pPr>
        <w:pStyle w:val="libNormal"/>
        <w:rPr>
          <w:rtl/>
        </w:rPr>
      </w:pPr>
      <w:r w:rsidRPr="00AD7338">
        <w:rPr>
          <w:rtl/>
        </w:rPr>
        <w:t>ومعلوم أنّ الثلاثة لم يكونوا في بيعة الدار</w:t>
      </w:r>
      <w:r w:rsidR="00FC5962">
        <w:rPr>
          <w:rtl/>
        </w:rPr>
        <w:t>،</w:t>
      </w:r>
      <w:r w:rsidRPr="00AD7338">
        <w:rPr>
          <w:rtl/>
        </w:rPr>
        <w:t xml:space="preserve"> وإنّما أراد </w:t>
      </w:r>
      <w:r w:rsidRPr="00C21654">
        <w:rPr>
          <w:rStyle w:val="libAlaemChar"/>
          <w:rtl/>
        </w:rPr>
        <w:t>عليه‌السلام</w:t>
      </w:r>
      <w:r w:rsidRPr="00AD7338">
        <w:rPr>
          <w:rtl/>
        </w:rPr>
        <w:t xml:space="preserve"> ما بعدها مباشرة لتقارب الزمان واتحاد شروط البيعة لعلي </w:t>
      </w:r>
      <w:r w:rsidRPr="00C21654">
        <w:rPr>
          <w:rStyle w:val="libAlaemChar"/>
          <w:rtl/>
        </w:rPr>
        <w:t>عليه‌السلام</w:t>
      </w:r>
      <w:r w:rsidRPr="00AD7338">
        <w:rPr>
          <w:rtl/>
        </w:rPr>
        <w:t>.</w:t>
      </w:r>
    </w:p>
    <w:p w:rsidR="00C21654" w:rsidRPr="00AD7338" w:rsidRDefault="00C21654" w:rsidP="00C21654">
      <w:pPr>
        <w:pStyle w:val="libNormal"/>
        <w:rPr>
          <w:rtl/>
        </w:rPr>
      </w:pPr>
      <w:r>
        <w:rPr>
          <w:rtl/>
        </w:rPr>
        <w:br w:type="page"/>
      </w:r>
      <w:r w:rsidRPr="00AD7338">
        <w:rPr>
          <w:rtl/>
        </w:rPr>
        <w:lastRenderedPageBreak/>
        <w:t>ويدلّ على هذه البيعة نزول قوله تعالى</w:t>
      </w:r>
      <w:r w:rsidR="00FC5962">
        <w:rPr>
          <w:rtl/>
        </w:rPr>
        <w:t>:</w:t>
      </w:r>
      <w:r w:rsidRPr="00AD7338">
        <w:rPr>
          <w:rtl/>
        </w:rPr>
        <w:t xml:space="preserve"> </w:t>
      </w:r>
      <w:r w:rsidRPr="00C21654">
        <w:rPr>
          <w:rStyle w:val="libAlaemChar"/>
          <w:rtl/>
        </w:rPr>
        <w:t>(</w:t>
      </w:r>
      <w:r w:rsidRPr="00C21654">
        <w:rPr>
          <w:rStyle w:val="libAieChar"/>
          <w:rtl/>
        </w:rPr>
        <w:t xml:space="preserve"> قُلْ لا أَسْئَلُكُمْ عَلَيْهِ أَجْراً إِلاَّ الْمَوَدَّةَ فِي الْقُرْبى </w:t>
      </w:r>
      <w:r w:rsidRPr="00C21654">
        <w:rPr>
          <w:rStyle w:val="libAlaemChar"/>
          <w:rtl/>
        </w:rPr>
        <w:t>)</w:t>
      </w:r>
      <w:r w:rsidRPr="00AD7338">
        <w:rPr>
          <w:rtl/>
        </w:rPr>
        <w:t xml:space="preserve"> </w:t>
      </w:r>
      <w:r w:rsidRPr="00C21654">
        <w:rPr>
          <w:rStyle w:val="libFootnotenumChar"/>
          <w:rtl/>
        </w:rPr>
        <w:t>(1)</w:t>
      </w:r>
      <w:r>
        <w:rPr>
          <w:rtl/>
        </w:rPr>
        <w:t>.</w:t>
      </w:r>
      <w:r w:rsidRPr="00AD7338">
        <w:rPr>
          <w:rtl/>
        </w:rPr>
        <w:t xml:space="preserve"> ففي أمالي الصدوق </w:t>
      </w:r>
      <w:r>
        <w:rPr>
          <w:rtl/>
        </w:rPr>
        <w:t>(</w:t>
      </w:r>
      <w:r w:rsidRPr="00AD7338">
        <w:rPr>
          <w:rtl/>
        </w:rPr>
        <w:t xml:space="preserve">426) عن أبي الحسن الرضا </w:t>
      </w:r>
      <w:r w:rsidRPr="00C21654">
        <w:rPr>
          <w:rStyle w:val="libAlaemChar"/>
          <w:rtl/>
        </w:rPr>
        <w:t>عليه‌السلام</w:t>
      </w:r>
      <w:r w:rsidRPr="00AD7338">
        <w:rPr>
          <w:rtl/>
        </w:rPr>
        <w:t xml:space="preserve"> قال</w:t>
      </w:r>
      <w:r w:rsidR="00FC5962">
        <w:rPr>
          <w:rtl/>
        </w:rPr>
        <w:t>:</w:t>
      </w:r>
      <w:r w:rsidRPr="00AD7338">
        <w:rPr>
          <w:rtl/>
        </w:rPr>
        <w:t xml:space="preserve"> حدّثني أبي</w:t>
      </w:r>
      <w:r w:rsidR="00FC5962">
        <w:rPr>
          <w:rtl/>
        </w:rPr>
        <w:t>،</w:t>
      </w:r>
      <w:r w:rsidRPr="00AD7338">
        <w:rPr>
          <w:rtl/>
        </w:rPr>
        <w:t xml:space="preserve"> عن آبائه</w:t>
      </w:r>
      <w:r w:rsidR="00FC5962">
        <w:rPr>
          <w:rtl/>
        </w:rPr>
        <w:t>،</w:t>
      </w:r>
      <w:r w:rsidRPr="00AD7338">
        <w:rPr>
          <w:rtl/>
        </w:rPr>
        <w:t xml:space="preserve"> عن الحسين بن عليّ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اجتمع المهاجرون والأنصار إلى رسول الله </w:t>
      </w:r>
      <w:r w:rsidRPr="00C21654">
        <w:rPr>
          <w:rStyle w:val="libAlaemChar"/>
          <w:rtl/>
        </w:rPr>
        <w:t>صلى‌الله‌عليه‌وآله</w:t>
      </w:r>
      <w:r w:rsidRPr="00AD7338">
        <w:rPr>
          <w:rtl/>
        </w:rPr>
        <w:t xml:space="preserve"> فقالوا</w:t>
      </w:r>
      <w:r w:rsidR="00FC5962">
        <w:rPr>
          <w:rtl/>
        </w:rPr>
        <w:t>:</w:t>
      </w:r>
      <w:r>
        <w:rPr>
          <w:rFonts w:hint="cs"/>
          <w:rtl/>
        </w:rPr>
        <w:t xml:space="preserve"> </w:t>
      </w:r>
      <w:r w:rsidRPr="00AD7338">
        <w:rPr>
          <w:rtl/>
        </w:rPr>
        <w:t>إنّ لك يا رسول الله مؤونة في نفقتك وفيمن يأتيك من الوفود</w:t>
      </w:r>
      <w:r w:rsidR="00FC5962">
        <w:rPr>
          <w:rtl/>
        </w:rPr>
        <w:t>،</w:t>
      </w:r>
      <w:r w:rsidRPr="00AD7338">
        <w:rPr>
          <w:rtl/>
        </w:rPr>
        <w:t xml:space="preserve"> وهذه أموالنا مع دمائنا</w:t>
      </w:r>
      <w:r w:rsidR="00FC5962">
        <w:rPr>
          <w:rtl/>
        </w:rPr>
        <w:t>،</w:t>
      </w:r>
      <w:r w:rsidRPr="00AD7338">
        <w:rPr>
          <w:rtl/>
        </w:rPr>
        <w:t xml:space="preserve"> فاحكم فيها بارّا مأجورا</w:t>
      </w:r>
      <w:r w:rsidR="00FC5962">
        <w:rPr>
          <w:rtl/>
        </w:rPr>
        <w:t>،</w:t>
      </w:r>
      <w:r w:rsidRPr="00AD7338">
        <w:rPr>
          <w:rtl/>
        </w:rPr>
        <w:t xml:space="preserve"> أعط ما شئت وأمسك ما شئت من غير حرج</w:t>
      </w:r>
      <w:r w:rsidR="00FC5962">
        <w:rPr>
          <w:rtl/>
        </w:rPr>
        <w:t>،</w:t>
      </w:r>
      <w:r w:rsidRPr="00AD7338">
        <w:rPr>
          <w:rtl/>
        </w:rPr>
        <w:t xml:space="preserve"> فأنزل الله عزّ وجلّ عليه الروح الأمين فقال</w:t>
      </w:r>
      <w:r w:rsidR="00FC5962">
        <w:rPr>
          <w:rtl/>
        </w:rPr>
        <w:t>:</w:t>
      </w:r>
      <w:r w:rsidRPr="00AD7338">
        <w:rPr>
          <w:rtl/>
        </w:rPr>
        <w:t xml:space="preserve"> يا محمّد </w:t>
      </w:r>
      <w:r w:rsidRPr="00C21654">
        <w:rPr>
          <w:rStyle w:val="libAlaemChar"/>
          <w:rtl/>
        </w:rPr>
        <w:t>(</w:t>
      </w:r>
      <w:r w:rsidRPr="00C21654">
        <w:rPr>
          <w:rStyle w:val="libAieChar"/>
          <w:rtl/>
        </w:rPr>
        <w:t xml:space="preserve"> قُلْ لا أَسْئَلُكُمْ عَلَيْهِ أَجْراً إِلاَّ الْمَوَدَّةَ فِي الْقُرْبى </w:t>
      </w:r>
      <w:r w:rsidRPr="00C21654">
        <w:rPr>
          <w:rStyle w:val="libAlaemChar"/>
          <w:rtl/>
        </w:rPr>
        <w:t>)</w:t>
      </w:r>
      <w:r w:rsidRPr="00AD7338">
        <w:rPr>
          <w:rtl/>
        </w:rPr>
        <w:t xml:space="preserve"> </w:t>
      </w:r>
      <w:r w:rsidRPr="00C21654">
        <w:rPr>
          <w:rStyle w:val="libFootnotenumChar"/>
          <w:rtl/>
        </w:rPr>
        <w:t>(2)</w:t>
      </w:r>
      <w:r w:rsidRPr="00AD7338">
        <w:rPr>
          <w:rtl/>
        </w:rPr>
        <w:t xml:space="preserve"> يعني أن تودّوا قرابتي من بعدي</w:t>
      </w:r>
      <w:r w:rsidR="00FC5962">
        <w:rPr>
          <w:rtl/>
        </w:rPr>
        <w:t>،</w:t>
      </w:r>
      <w:r w:rsidRPr="00AD7338">
        <w:rPr>
          <w:rtl/>
        </w:rPr>
        <w:t xml:space="preserve"> فخرجوا</w:t>
      </w:r>
      <w:r w:rsidR="00FC5962">
        <w:rPr>
          <w:rtl/>
        </w:rPr>
        <w:t>،</w:t>
      </w:r>
      <w:r w:rsidRPr="00AD7338">
        <w:rPr>
          <w:rtl/>
        </w:rPr>
        <w:t xml:space="preserve"> فقال المنافقون</w:t>
      </w:r>
      <w:r w:rsidR="00FC5962">
        <w:rPr>
          <w:rtl/>
        </w:rPr>
        <w:t>:</w:t>
      </w:r>
      <w:r w:rsidRPr="00AD7338">
        <w:rPr>
          <w:rtl/>
        </w:rPr>
        <w:t xml:space="preserve"> ما حمل رسول الله </w:t>
      </w:r>
      <w:r w:rsidRPr="00C21654">
        <w:rPr>
          <w:rStyle w:val="libAlaemChar"/>
          <w:rtl/>
        </w:rPr>
        <w:t>صلى‌الله‌عليه‌وآله</w:t>
      </w:r>
      <w:r w:rsidRPr="00AD7338">
        <w:rPr>
          <w:rtl/>
        </w:rPr>
        <w:t xml:space="preserve"> على ترك ما عرضنا عليه إلاّ ليحثّنا على قرابته من بعده</w:t>
      </w:r>
      <w:r w:rsidR="00FC5962">
        <w:rPr>
          <w:rtl/>
        </w:rPr>
        <w:t>،</w:t>
      </w:r>
      <w:r w:rsidRPr="00AD7338">
        <w:rPr>
          <w:rtl/>
        </w:rPr>
        <w:t xml:space="preserve"> إن هو إلاّ شيء افتراه في مجلسه.</w:t>
      </w:r>
    </w:p>
    <w:p w:rsidR="00C21654" w:rsidRPr="00AD7338" w:rsidRDefault="00C21654" w:rsidP="00C21654">
      <w:pPr>
        <w:pStyle w:val="libNormal"/>
        <w:rPr>
          <w:rtl/>
        </w:rPr>
      </w:pPr>
      <w:r w:rsidRPr="00AD7338">
        <w:rPr>
          <w:rtl/>
        </w:rPr>
        <w:t xml:space="preserve">وفي الاختصاص </w:t>
      </w:r>
      <w:r>
        <w:rPr>
          <w:rtl/>
        </w:rPr>
        <w:t>(</w:t>
      </w:r>
      <w:r w:rsidRPr="00AD7338">
        <w:rPr>
          <w:rtl/>
        </w:rPr>
        <w:t xml:space="preserve">63) عن الصادق </w:t>
      </w:r>
      <w:r w:rsidRPr="00C21654">
        <w:rPr>
          <w:rStyle w:val="libAlaemChar"/>
          <w:rtl/>
        </w:rPr>
        <w:t>عليه‌السلام</w:t>
      </w:r>
      <w:r w:rsidR="00FC5962">
        <w:rPr>
          <w:rtl/>
        </w:rPr>
        <w:t>،</w:t>
      </w:r>
      <w:r w:rsidRPr="00AD7338">
        <w:rPr>
          <w:rtl/>
        </w:rPr>
        <w:t xml:space="preserve"> عن آبائه أنّه قال</w:t>
      </w:r>
      <w:r w:rsidR="00FC5962">
        <w:rPr>
          <w:rtl/>
        </w:rPr>
        <w:t>:</w:t>
      </w:r>
      <w:r w:rsidRPr="00AD7338">
        <w:rPr>
          <w:rtl/>
        </w:rPr>
        <w:t xml:space="preserve"> لمّا نزلت هذه الآية على رسول الله </w:t>
      </w:r>
      <w:r w:rsidRPr="00C21654">
        <w:rPr>
          <w:rStyle w:val="libAlaemChar"/>
          <w:rtl/>
        </w:rPr>
        <w:t>صلى‌الله‌عليه‌وآله</w:t>
      </w:r>
      <w:r w:rsidRPr="00AD7338">
        <w:rPr>
          <w:rtl/>
        </w:rPr>
        <w:t xml:space="preserve"> </w:t>
      </w:r>
      <w:r w:rsidRPr="00C21654">
        <w:rPr>
          <w:rStyle w:val="libAlaemChar"/>
          <w:rtl/>
        </w:rPr>
        <w:t>(</w:t>
      </w:r>
      <w:r w:rsidRPr="00C21654">
        <w:rPr>
          <w:rStyle w:val="libAieChar"/>
          <w:rtl/>
        </w:rPr>
        <w:t xml:space="preserve"> قُلْ لا أَسْئَلُكُمْ عَلَيْهِ أَجْراً إِلاَّ الْمَوَدَّةَ فِي الْقُرْبى </w:t>
      </w:r>
      <w:r w:rsidRPr="00C21654">
        <w:rPr>
          <w:rStyle w:val="libAlaemChar"/>
          <w:rtl/>
        </w:rPr>
        <w:t>)</w:t>
      </w:r>
      <w:r w:rsidRPr="00AD7338">
        <w:rPr>
          <w:rtl/>
        </w:rPr>
        <w:t xml:space="preserve"> </w:t>
      </w:r>
      <w:r w:rsidRPr="00C21654">
        <w:rPr>
          <w:rStyle w:val="libFootnotenumChar"/>
          <w:rtl/>
        </w:rPr>
        <w:t>(3)</w:t>
      </w:r>
      <w:r>
        <w:rPr>
          <w:rtl/>
        </w:rPr>
        <w:t xml:space="preserve"> ..</w:t>
      </w:r>
      <w:r w:rsidRPr="00AD7338">
        <w:rPr>
          <w:rtl/>
        </w:rPr>
        <w:t xml:space="preserve">. قال أبو عبد الله </w:t>
      </w:r>
      <w:r w:rsidRPr="00C21654">
        <w:rPr>
          <w:rStyle w:val="libAlaemChar"/>
          <w:rtl/>
        </w:rPr>
        <w:t>عليه‌السلام</w:t>
      </w:r>
      <w:r w:rsidR="00FC5962">
        <w:rPr>
          <w:rtl/>
        </w:rPr>
        <w:t>:</w:t>
      </w:r>
      <w:r>
        <w:rPr>
          <w:rFonts w:hint="cs"/>
          <w:rtl/>
        </w:rPr>
        <w:t xml:space="preserve"> </w:t>
      </w:r>
      <w:r w:rsidRPr="00AD7338">
        <w:rPr>
          <w:rtl/>
        </w:rPr>
        <w:t>فو الله ما وفى بها إلاّ سبعة نفر</w:t>
      </w:r>
      <w:r w:rsidR="00FC5962">
        <w:rPr>
          <w:rtl/>
        </w:rPr>
        <w:t>:</w:t>
      </w:r>
      <w:r w:rsidRPr="00AD7338">
        <w:rPr>
          <w:rtl/>
        </w:rPr>
        <w:t xml:space="preserve"> سلمان وأبو ذرّ وعمّار والمقداد وجابر بن عبد الله ومولى لرسول الله </w:t>
      </w:r>
      <w:r w:rsidRPr="00C21654">
        <w:rPr>
          <w:rStyle w:val="libAlaemChar"/>
          <w:rtl/>
        </w:rPr>
        <w:t>صلى‌الله‌عليه‌وآله</w:t>
      </w:r>
      <w:r w:rsidRPr="00AD7338">
        <w:rPr>
          <w:rtl/>
        </w:rPr>
        <w:t xml:space="preserve"> يقال له شبيب</w:t>
      </w:r>
      <w:r w:rsidR="00FC5962">
        <w:rPr>
          <w:rtl/>
        </w:rPr>
        <w:t>،</w:t>
      </w:r>
      <w:r w:rsidRPr="00AD7338">
        <w:rPr>
          <w:rtl/>
        </w:rPr>
        <w:t xml:space="preserve"> وزيد بن أرقم.</w:t>
      </w:r>
    </w:p>
    <w:p w:rsidR="00C21654" w:rsidRPr="00AD7338" w:rsidRDefault="00C21654" w:rsidP="00C21654">
      <w:pPr>
        <w:pStyle w:val="libNormal"/>
        <w:rPr>
          <w:rtl/>
        </w:rPr>
      </w:pPr>
      <w:r w:rsidRPr="00AD7338">
        <w:rPr>
          <w:rtl/>
        </w:rPr>
        <w:t xml:space="preserve">وانظر تفسير فرات </w:t>
      </w:r>
      <w:r>
        <w:rPr>
          <w:rtl/>
        </w:rPr>
        <w:t>(</w:t>
      </w:r>
      <w:r w:rsidRPr="00AD7338">
        <w:rPr>
          <w:rtl/>
        </w:rPr>
        <w:t xml:space="preserve">393) وتفسير القمّي </w:t>
      </w:r>
      <w:r>
        <w:rPr>
          <w:rtl/>
        </w:rPr>
        <w:t>(</w:t>
      </w:r>
      <w:r w:rsidRPr="00AD7338">
        <w:rPr>
          <w:rtl/>
        </w:rPr>
        <w:t xml:space="preserve"> ج 2</w:t>
      </w:r>
      <w:r w:rsidR="00FC5962">
        <w:rPr>
          <w:rtl/>
        </w:rPr>
        <w:t>؛</w:t>
      </w:r>
      <w:r w:rsidRPr="00AD7338">
        <w:rPr>
          <w:rtl/>
        </w:rPr>
        <w:t xml:space="preserve"> 275 ) وأسباب النزول </w:t>
      </w:r>
      <w:r>
        <w:rPr>
          <w:rtl/>
        </w:rPr>
        <w:t>(</w:t>
      </w:r>
      <w:r w:rsidRPr="00AD7338">
        <w:rPr>
          <w:rtl/>
        </w:rPr>
        <w:t xml:space="preserve">251) ومجمع البيان </w:t>
      </w:r>
      <w:r>
        <w:rPr>
          <w:rtl/>
        </w:rPr>
        <w:t>(</w:t>
      </w:r>
      <w:r w:rsidRPr="00AD7338">
        <w:rPr>
          <w:rtl/>
        </w:rPr>
        <w:t xml:space="preserve"> ج 5</w:t>
      </w:r>
      <w:r w:rsidR="00FC5962">
        <w:rPr>
          <w:rtl/>
        </w:rPr>
        <w:t>؛</w:t>
      </w:r>
      <w:r w:rsidRPr="00AD7338">
        <w:rPr>
          <w:rtl/>
        </w:rPr>
        <w:t xml:space="preserve"> 29 ) وينابيع المودّة </w:t>
      </w:r>
      <w:r>
        <w:rPr>
          <w:rtl/>
        </w:rPr>
        <w:t>(</w:t>
      </w:r>
      <w:r w:rsidRPr="00AD7338">
        <w:rPr>
          <w:rtl/>
        </w:rPr>
        <w:t xml:space="preserve"> ج 1</w:t>
      </w:r>
      <w:r w:rsidR="00FC5962">
        <w:rPr>
          <w:rtl/>
        </w:rPr>
        <w:t>؛</w:t>
      </w:r>
      <w:r w:rsidRPr="00AD7338">
        <w:rPr>
          <w:rtl/>
        </w:rPr>
        <w:t xml:space="preserve"> 42</w:t>
      </w:r>
      <w:r w:rsidR="00FC5962">
        <w:rPr>
          <w:rtl/>
        </w:rPr>
        <w:t>،</w:t>
      </w:r>
      <w:r w:rsidRPr="00AD7338">
        <w:rPr>
          <w:rtl/>
        </w:rPr>
        <w:t xml:space="preserve"> 43 ) وقرب الإسناد </w:t>
      </w:r>
      <w:r>
        <w:rPr>
          <w:rtl/>
        </w:rPr>
        <w:t>(</w:t>
      </w:r>
      <w:r w:rsidRPr="00AD7338">
        <w:rPr>
          <w:rtl/>
        </w:rPr>
        <w:t xml:space="preserve">78) ومناقب الخوارزمي </w:t>
      </w:r>
      <w:r>
        <w:rPr>
          <w:rtl/>
        </w:rPr>
        <w:t>(</w:t>
      </w:r>
      <w:r w:rsidRPr="00AD7338">
        <w:rPr>
          <w:rtl/>
        </w:rPr>
        <w:t xml:space="preserve">194) وشواهد التنزيل </w:t>
      </w:r>
      <w:r>
        <w:rPr>
          <w:rtl/>
        </w:rPr>
        <w:t>(</w:t>
      </w:r>
      <w:r w:rsidRPr="00AD7338">
        <w:rPr>
          <w:rtl/>
        </w:rPr>
        <w:t xml:space="preserve"> ج 2</w:t>
      </w:r>
      <w:r w:rsidR="00FC5962">
        <w:rPr>
          <w:rtl/>
        </w:rPr>
        <w:t>؛</w:t>
      </w:r>
      <w:r w:rsidRPr="00AD7338">
        <w:rPr>
          <w:rtl/>
        </w:rPr>
        <w:t xml:space="preserve"> 200</w:t>
      </w:r>
      <w:r w:rsidR="00FC5962">
        <w:rPr>
          <w:rtl/>
        </w:rPr>
        <w:t xml:space="preserve"> - </w:t>
      </w:r>
      <w:r w:rsidRPr="00AD7338">
        <w:rPr>
          <w:rtl/>
        </w:rPr>
        <w:t>202 / الحديثان 835</w:t>
      </w:r>
      <w:r w:rsidR="00FC5962">
        <w:rPr>
          <w:rtl/>
        </w:rPr>
        <w:t>،</w:t>
      </w:r>
      <w:r w:rsidRPr="00AD7338">
        <w:rPr>
          <w:rtl/>
        </w:rPr>
        <w:t xml:space="preserve"> 836 ) وأمالي الصدوق</w:t>
      </w:r>
      <w:r w:rsidR="00FC5962">
        <w:rPr>
          <w:rtl/>
        </w:rPr>
        <w:t>:</w:t>
      </w:r>
      <w:r w:rsidRPr="00AD7338">
        <w:rPr>
          <w:rtl/>
        </w:rPr>
        <w:t xml:space="preserve"> 426.</w:t>
      </w:r>
    </w:p>
    <w:p w:rsidR="00C21654" w:rsidRPr="00AD7338" w:rsidRDefault="00C21654" w:rsidP="00C21654">
      <w:pPr>
        <w:pStyle w:val="libNormal"/>
        <w:rPr>
          <w:rtl/>
        </w:rPr>
      </w:pPr>
      <w:r w:rsidRPr="00AD7338">
        <w:rPr>
          <w:rtl/>
        </w:rPr>
        <w:t>وقد أخذ النبي العهد على المسلمين جميعا أن يفوا بالبيعة له</w:t>
      </w:r>
      <w:r w:rsidR="00FC5962">
        <w:rPr>
          <w:rtl/>
        </w:rPr>
        <w:t>؛</w:t>
      </w:r>
      <w:r w:rsidRPr="00AD7338">
        <w:rPr>
          <w:rtl/>
        </w:rPr>
        <w:t xml:space="preserve"> وجدّد عليهم ذلك مرارا قبيل وفاته </w:t>
      </w:r>
      <w:r w:rsidRPr="00C21654">
        <w:rPr>
          <w:rStyle w:val="libAlaemChar"/>
          <w:rtl/>
        </w:rPr>
        <w:t>صلى‌الله‌عليه‌وآله</w:t>
      </w:r>
      <w:r w:rsidR="00FC5962">
        <w:rPr>
          <w:rtl/>
        </w:rPr>
        <w:t>،</w:t>
      </w:r>
      <w:r w:rsidRPr="00AD7338">
        <w:rPr>
          <w:rtl/>
        </w:rPr>
        <w:t xml:space="preserve"> ففي معاني الأخبار </w:t>
      </w:r>
      <w:r>
        <w:rPr>
          <w:rtl/>
        </w:rPr>
        <w:t>(</w:t>
      </w:r>
      <w:r w:rsidRPr="00AD7338">
        <w:rPr>
          <w:rtl/>
        </w:rPr>
        <w:t>372) بسنده عن ابن عبّاس</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Pr>
          <w:rFonts w:hint="cs"/>
          <w:rtl/>
        </w:rPr>
        <w:t xml:space="preserve"> </w:t>
      </w:r>
      <w:r w:rsidRPr="00AD7338">
        <w:rPr>
          <w:rtl/>
        </w:rPr>
        <w:t>لمّا أنزل الله تبارك وتعالى</w:t>
      </w:r>
      <w:r w:rsidR="00FC5962">
        <w:rPr>
          <w:rtl/>
        </w:rPr>
        <w:t>:</w:t>
      </w:r>
      <w:r w:rsidRPr="00AD7338">
        <w:rPr>
          <w:rtl/>
        </w:rPr>
        <w:t xml:space="preserve"> </w:t>
      </w:r>
      <w:r w:rsidRPr="00C21654">
        <w:rPr>
          <w:rStyle w:val="libAlaemChar"/>
          <w:rtl/>
        </w:rPr>
        <w:t>(</w:t>
      </w:r>
      <w:r w:rsidRPr="00C21654">
        <w:rPr>
          <w:rStyle w:val="libAieChar"/>
          <w:rtl/>
        </w:rPr>
        <w:t xml:space="preserve"> وَأَوْفُوا بِعَهْدِي أُوفِ بِعَهْدِكُمْ </w:t>
      </w:r>
      <w:r w:rsidRPr="00C21654">
        <w:rPr>
          <w:rStyle w:val="libAlaemChar"/>
          <w:rtl/>
        </w:rPr>
        <w:t>)</w:t>
      </w:r>
      <w:r w:rsidRPr="00AD7338">
        <w:rPr>
          <w:rtl/>
        </w:rPr>
        <w:t xml:space="preserve"> </w:t>
      </w:r>
      <w:r w:rsidRPr="00C21654">
        <w:rPr>
          <w:rStyle w:val="libFootnotenumChar"/>
          <w:rtl/>
        </w:rPr>
        <w:t>(4)</w:t>
      </w:r>
      <w:r w:rsidR="00FC5962">
        <w:rPr>
          <w:rtl/>
        </w:rPr>
        <w:t>:</w:t>
      </w:r>
      <w:r w:rsidRPr="00AD7338">
        <w:rPr>
          <w:rtl/>
        </w:rPr>
        <w:t xml:space="preserve"> والله لقد خرج آدم من الدنيا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الشورى</w:t>
      </w:r>
      <w:r w:rsidR="00FC5962">
        <w:rPr>
          <w:rtl/>
        </w:rPr>
        <w:t>؛</w:t>
      </w:r>
      <w:r w:rsidRPr="00AD7338">
        <w:rPr>
          <w:rtl/>
        </w:rPr>
        <w:t xml:space="preserve"> 23</w:t>
      </w:r>
    </w:p>
    <w:p w:rsidR="00C21654" w:rsidRPr="00AD7338" w:rsidRDefault="00C21654" w:rsidP="00C21654">
      <w:pPr>
        <w:pStyle w:val="libFootnote0"/>
        <w:rPr>
          <w:rtl/>
          <w:lang w:bidi="fa-IR"/>
        </w:rPr>
      </w:pPr>
      <w:r>
        <w:rPr>
          <w:rtl/>
        </w:rPr>
        <w:t>(</w:t>
      </w:r>
      <w:r w:rsidRPr="00AD7338">
        <w:rPr>
          <w:rtl/>
        </w:rPr>
        <w:t>2) الشورى</w:t>
      </w:r>
      <w:r w:rsidR="00FC5962">
        <w:rPr>
          <w:rtl/>
        </w:rPr>
        <w:t>؛</w:t>
      </w:r>
      <w:r w:rsidRPr="00AD7338">
        <w:rPr>
          <w:rtl/>
        </w:rPr>
        <w:t xml:space="preserve"> 23</w:t>
      </w:r>
    </w:p>
    <w:p w:rsidR="00C21654" w:rsidRPr="00AD7338" w:rsidRDefault="00C21654" w:rsidP="00C21654">
      <w:pPr>
        <w:pStyle w:val="libFootnote0"/>
        <w:rPr>
          <w:rtl/>
          <w:lang w:bidi="fa-IR"/>
        </w:rPr>
      </w:pPr>
      <w:r>
        <w:rPr>
          <w:rtl/>
        </w:rPr>
        <w:t>(</w:t>
      </w:r>
      <w:r w:rsidRPr="00AD7338">
        <w:rPr>
          <w:rtl/>
        </w:rPr>
        <w:t>3) الشورى</w:t>
      </w:r>
      <w:r w:rsidR="00FC5962">
        <w:rPr>
          <w:rtl/>
        </w:rPr>
        <w:t>؛</w:t>
      </w:r>
      <w:r w:rsidRPr="00AD7338">
        <w:rPr>
          <w:rtl/>
        </w:rPr>
        <w:t xml:space="preserve"> 23</w:t>
      </w:r>
    </w:p>
    <w:p w:rsidR="00C21654" w:rsidRPr="00AD7338" w:rsidRDefault="00C21654" w:rsidP="00C21654">
      <w:pPr>
        <w:pStyle w:val="libFootnote0"/>
        <w:rPr>
          <w:rtl/>
          <w:lang w:bidi="fa-IR"/>
        </w:rPr>
      </w:pPr>
      <w:r>
        <w:rPr>
          <w:rtl/>
        </w:rPr>
        <w:t>(</w:t>
      </w:r>
      <w:r w:rsidRPr="00AD7338">
        <w:rPr>
          <w:rtl/>
        </w:rPr>
        <w:t>4) البقرة</w:t>
      </w:r>
      <w:r w:rsidR="00FC5962">
        <w:rPr>
          <w:rtl/>
        </w:rPr>
        <w:t>؛</w:t>
      </w:r>
      <w:r w:rsidRPr="00AD7338">
        <w:rPr>
          <w:rtl/>
        </w:rPr>
        <w:t xml:space="preserve"> 4</w:t>
      </w:r>
    </w:p>
    <w:p w:rsidR="00C21654" w:rsidRPr="00AD7338" w:rsidRDefault="00C21654" w:rsidP="00C21654">
      <w:pPr>
        <w:pStyle w:val="libNormal0"/>
        <w:rPr>
          <w:rtl/>
        </w:rPr>
      </w:pPr>
      <w:r>
        <w:rPr>
          <w:rtl/>
        </w:rPr>
        <w:br w:type="page"/>
      </w:r>
      <w:r w:rsidRPr="00AD7338">
        <w:rPr>
          <w:rtl/>
        </w:rPr>
        <w:lastRenderedPageBreak/>
        <w:t>وقد عاهد قومه على الوفاء لولده شيث</w:t>
      </w:r>
      <w:r w:rsidR="00FC5962">
        <w:rPr>
          <w:rtl/>
        </w:rPr>
        <w:t>،</w:t>
      </w:r>
      <w:r w:rsidRPr="00AD7338">
        <w:rPr>
          <w:rtl/>
        </w:rPr>
        <w:t xml:space="preserve"> فما وفي له</w:t>
      </w:r>
      <w:r w:rsidR="00FC5962">
        <w:rPr>
          <w:rtl/>
        </w:rPr>
        <w:t>،</w:t>
      </w:r>
      <w:r w:rsidRPr="00AD7338">
        <w:rPr>
          <w:rtl/>
        </w:rPr>
        <w:t xml:space="preserve"> ولقد خرج نوح من الدنيا وعاهد قومه على الوفاء لوصيّه سام فما وفت أمّته</w:t>
      </w:r>
      <w:r w:rsidR="00FC5962">
        <w:rPr>
          <w:rtl/>
        </w:rPr>
        <w:t>،</w:t>
      </w:r>
      <w:r w:rsidRPr="00AD7338">
        <w:rPr>
          <w:rtl/>
        </w:rPr>
        <w:t xml:space="preserve"> ولقد خرج إبراهيم من الدنيا وعاهد قومه على الوفاء لوصيّه إسماعيل فما وفت أمّته</w:t>
      </w:r>
      <w:r w:rsidR="00FC5962">
        <w:rPr>
          <w:rtl/>
        </w:rPr>
        <w:t>،</w:t>
      </w:r>
      <w:r w:rsidRPr="00AD7338">
        <w:rPr>
          <w:rtl/>
        </w:rPr>
        <w:t xml:space="preserve"> ولقد خرج موسى من الدنيا وعاهد قومه على الوفاء لوصيّه يوشع بن نون فما وفت أمّته</w:t>
      </w:r>
      <w:r w:rsidR="00FC5962">
        <w:rPr>
          <w:rtl/>
        </w:rPr>
        <w:t>،</w:t>
      </w:r>
      <w:r w:rsidRPr="00AD7338">
        <w:rPr>
          <w:rtl/>
        </w:rPr>
        <w:t xml:space="preserve"> ولقد رفع عيسى بن مريم إلى السماء وقد عاهد قومه على الوفاء لوصيّه شمعون بن حمون الصفا فما وفت أمّته</w:t>
      </w:r>
      <w:r w:rsidR="00FC5962">
        <w:rPr>
          <w:rtl/>
        </w:rPr>
        <w:t>،</w:t>
      </w:r>
      <w:r w:rsidRPr="00AD7338">
        <w:rPr>
          <w:rtl/>
        </w:rPr>
        <w:t xml:space="preserve"> وإنّي مفارقكم عن قريب</w:t>
      </w:r>
      <w:r w:rsidR="00FC5962">
        <w:rPr>
          <w:rtl/>
        </w:rPr>
        <w:t>،</w:t>
      </w:r>
      <w:r w:rsidRPr="00AD7338">
        <w:rPr>
          <w:rtl/>
        </w:rPr>
        <w:t xml:space="preserve"> وخارج من بين أظهركم</w:t>
      </w:r>
      <w:r w:rsidR="00FC5962">
        <w:rPr>
          <w:rtl/>
        </w:rPr>
        <w:t>،</w:t>
      </w:r>
      <w:r w:rsidRPr="00AD7338">
        <w:rPr>
          <w:rtl/>
        </w:rPr>
        <w:t xml:space="preserve"> وقد عهدت إلى أمّتي في عليّ بن أبي طالب</w:t>
      </w:r>
      <w:r w:rsidR="00FC5962">
        <w:rPr>
          <w:rtl/>
        </w:rPr>
        <w:t>،</w:t>
      </w:r>
      <w:r w:rsidRPr="00AD7338">
        <w:rPr>
          <w:rtl/>
        </w:rPr>
        <w:t xml:space="preserve"> وإنّها لراكبة سنن من قبلها من الأمم في مخالفة وصيّي وعصيانه</w:t>
      </w:r>
      <w:r w:rsidR="00FC5962">
        <w:rPr>
          <w:rtl/>
        </w:rPr>
        <w:t>،</w:t>
      </w:r>
      <w:r w:rsidRPr="00AD7338">
        <w:rPr>
          <w:rtl/>
        </w:rPr>
        <w:t xml:space="preserve"> ألا وإنّي مجدّد عليكم عهدي في عليّ </w:t>
      </w:r>
      <w:r w:rsidRPr="00C21654">
        <w:rPr>
          <w:rStyle w:val="libAlaemChar"/>
          <w:rtl/>
        </w:rPr>
        <w:t>(</w:t>
      </w:r>
      <w:r w:rsidRPr="00C21654">
        <w:rPr>
          <w:rStyle w:val="libAieChar"/>
          <w:rtl/>
        </w:rPr>
        <w:t xml:space="preserve"> فَمَنْ نَكَثَ فَإِنَّما يَنْكُثُ عَلى نَفْسِهِ وَمَنْ أَوْفى بِما عاهَدَ عَلَيْهُ اللهَ فَسَيُؤْتِيهِ أَجْراً عَظِيماً </w:t>
      </w:r>
      <w:r w:rsidRPr="00C21654">
        <w:rPr>
          <w:rStyle w:val="libAlaemChar"/>
          <w:rtl/>
        </w:rPr>
        <w:t>)</w:t>
      </w:r>
      <w:r w:rsidRPr="00AD7338">
        <w:rPr>
          <w:rtl/>
        </w:rPr>
        <w:t xml:space="preserve"> </w:t>
      </w:r>
      <w:r w:rsidRPr="00C21654">
        <w:rPr>
          <w:rStyle w:val="libFootnotenumChar"/>
          <w:rtl/>
        </w:rPr>
        <w:t>(1)</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 ج 1</w:t>
      </w:r>
      <w:r w:rsidR="00FC5962">
        <w:rPr>
          <w:rtl/>
        </w:rPr>
        <w:t>؛</w:t>
      </w:r>
      <w:r w:rsidRPr="00AD7338">
        <w:rPr>
          <w:rtl/>
        </w:rPr>
        <w:t xml:space="preserve"> 55</w:t>
      </w:r>
      <w:r w:rsidR="00FC5962">
        <w:rPr>
          <w:rtl/>
        </w:rPr>
        <w:t xml:space="preserve"> - </w:t>
      </w:r>
      <w:r w:rsidRPr="00AD7338">
        <w:rPr>
          <w:rtl/>
        </w:rPr>
        <w:t xml:space="preserve">66 ) بسنده عن أبي جعفر محمد بن عليّ الباقر </w:t>
      </w:r>
      <w:r w:rsidRPr="00C21654">
        <w:rPr>
          <w:rStyle w:val="libAlaemChar"/>
          <w:rtl/>
        </w:rPr>
        <w:t>عليه‌السلام</w:t>
      </w:r>
      <w:r w:rsidR="00FC5962">
        <w:rPr>
          <w:rtl/>
        </w:rPr>
        <w:t>،</w:t>
      </w:r>
      <w:r w:rsidRPr="00AD7338">
        <w:rPr>
          <w:rtl/>
        </w:rPr>
        <w:t xml:space="preserve"> في حديث طويل في احتجاج النبي </w:t>
      </w:r>
      <w:r w:rsidRPr="00C21654">
        <w:rPr>
          <w:rStyle w:val="libAlaemChar"/>
          <w:rtl/>
        </w:rPr>
        <w:t>صلى‌الله‌عليه‌وآله</w:t>
      </w:r>
      <w:r w:rsidRPr="00AD7338">
        <w:rPr>
          <w:rtl/>
        </w:rPr>
        <w:t xml:space="preserve"> يوم الغدير على الخلق كلّهم</w:t>
      </w:r>
      <w:r w:rsidR="00FC5962">
        <w:rPr>
          <w:rtl/>
        </w:rPr>
        <w:t>،</w:t>
      </w:r>
      <w:r w:rsidRPr="00AD7338">
        <w:rPr>
          <w:rtl/>
        </w:rPr>
        <w:t xml:space="preserve"> وفي غيره من الأيّام بولاية عليّ بن أبي طالب </w:t>
      </w:r>
      <w:r w:rsidRPr="00C21654">
        <w:rPr>
          <w:rStyle w:val="libAlaemChar"/>
          <w:rtl/>
        </w:rPr>
        <w:t>عليه‌السلام</w:t>
      </w:r>
      <w:r w:rsidRPr="00AD7338">
        <w:rPr>
          <w:rtl/>
        </w:rPr>
        <w:t xml:space="preserve"> ومن بعده من ولده من الأئمة المعصومين </w:t>
      </w:r>
      <w:r w:rsidRPr="00C21654">
        <w:rPr>
          <w:rStyle w:val="libAlaemChar"/>
          <w:rtl/>
        </w:rPr>
        <w:t>عليهم‌السلام</w:t>
      </w:r>
      <w:r w:rsidR="00FC5962">
        <w:rPr>
          <w:rtl/>
        </w:rPr>
        <w:t>،</w:t>
      </w:r>
      <w:r w:rsidRPr="00AD7338">
        <w:rPr>
          <w:rtl/>
        </w:rPr>
        <w:t xml:space="preserve"> قال في أوائله</w:t>
      </w:r>
      <w:r w:rsidR="00FC5962">
        <w:rPr>
          <w:rtl/>
        </w:rPr>
        <w:t>:</w:t>
      </w:r>
      <w:r>
        <w:rPr>
          <w:rFonts w:hint="cs"/>
          <w:rtl/>
        </w:rPr>
        <w:t xml:space="preserve"> </w:t>
      </w:r>
      <w:r w:rsidRPr="00AD7338">
        <w:rPr>
          <w:rtl/>
        </w:rPr>
        <w:t xml:space="preserve">فلمّا وقف </w:t>
      </w:r>
      <w:r w:rsidRPr="00C21654">
        <w:rPr>
          <w:rStyle w:val="libAlaemChar"/>
          <w:rtl/>
        </w:rPr>
        <w:t>صلى‌الله‌عليه‌وآله</w:t>
      </w:r>
      <w:r w:rsidRPr="00AD7338">
        <w:rPr>
          <w:rtl/>
        </w:rPr>
        <w:t xml:space="preserve"> بالموقف أتاه جبرئيل </w:t>
      </w:r>
      <w:r w:rsidRPr="00C21654">
        <w:rPr>
          <w:rStyle w:val="libAlaemChar"/>
          <w:rtl/>
        </w:rPr>
        <w:t>عليه‌السلام</w:t>
      </w:r>
      <w:r w:rsidRPr="00AD7338">
        <w:rPr>
          <w:rtl/>
        </w:rPr>
        <w:t xml:space="preserve"> عن الله عز وجل</w:t>
      </w:r>
      <w:r w:rsidR="00FC5962">
        <w:rPr>
          <w:rtl/>
        </w:rPr>
        <w:t>،</w:t>
      </w:r>
      <w:r w:rsidRPr="00AD7338">
        <w:rPr>
          <w:rtl/>
        </w:rPr>
        <w:t xml:space="preserve"> فقال</w:t>
      </w:r>
      <w:r w:rsidR="00FC5962">
        <w:rPr>
          <w:rtl/>
        </w:rPr>
        <w:t>:</w:t>
      </w:r>
      <w:r w:rsidRPr="00AD7338">
        <w:rPr>
          <w:rtl/>
        </w:rPr>
        <w:t xml:space="preserve"> يا محمّد إنّ الله عزّ وجلّ يقرؤك السلام</w:t>
      </w:r>
      <w:r w:rsidR="00FC5962">
        <w:rPr>
          <w:rtl/>
        </w:rPr>
        <w:t>،</w:t>
      </w:r>
      <w:r w:rsidRPr="00AD7338">
        <w:rPr>
          <w:rtl/>
        </w:rPr>
        <w:t xml:space="preserve"> ويقول لك</w:t>
      </w:r>
      <w:r w:rsidR="00FC5962">
        <w:rPr>
          <w:rtl/>
        </w:rPr>
        <w:t>:</w:t>
      </w:r>
      <w:r w:rsidRPr="00AD7338">
        <w:rPr>
          <w:rtl/>
        </w:rPr>
        <w:t xml:space="preserve"> إنّه قد دنا أجلك ومدّتك</w:t>
      </w:r>
      <w:r w:rsidR="00FC5962">
        <w:rPr>
          <w:rtl/>
        </w:rPr>
        <w:t>،</w:t>
      </w:r>
      <w:r w:rsidRPr="00AD7338">
        <w:rPr>
          <w:rtl/>
        </w:rPr>
        <w:t xml:space="preserve"> وأنا مستقدمك على ما لا بدّ منه ولا عنه محيص</w:t>
      </w:r>
      <w:r w:rsidR="00FC5962">
        <w:rPr>
          <w:rtl/>
        </w:rPr>
        <w:t>،</w:t>
      </w:r>
      <w:r w:rsidRPr="00AD7338">
        <w:rPr>
          <w:rtl/>
        </w:rPr>
        <w:t xml:space="preserve"> فاعهد عهدك</w:t>
      </w:r>
      <w:r w:rsidR="00FC5962">
        <w:rPr>
          <w:rtl/>
        </w:rPr>
        <w:t>،</w:t>
      </w:r>
      <w:r w:rsidRPr="00AD7338">
        <w:rPr>
          <w:rtl/>
        </w:rPr>
        <w:t xml:space="preserve"> وقدّم وصيّتك</w:t>
      </w:r>
      <w:r w:rsidR="00FC5962">
        <w:rPr>
          <w:rtl/>
        </w:rPr>
        <w:t>،</w:t>
      </w:r>
      <w:r w:rsidRPr="00AD7338">
        <w:rPr>
          <w:rtl/>
        </w:rPr>
        <w:t xml:space="preserve"> واعمد إلى ما عندك من العلم</w:t>
      </w:r>
      <w:r w:rsidR="00FC5962">
        <w:rPr>
          <w:rtl/>
        </w:rPr>
        <w:t>،</w:t>
      </w:r>
      <w:r w:rsidRPr="00AD7338">
        <w:rPr>
          <w:rtl/>
        </w:rPr>
        <w:t xml:space="preserve"> وميراث علوم الأنبياء من قبلك</w:t>
      </w:r>
      <w:r w:rsidR="00FC5962">
        <w:rPr>
          <w:rtl/>
        </w:rPr>
        <w:t>،</w:t>
      </w:r>
      <w:r w:rsidRPr="00AD7338">
        <w:rPr>
          <w:rtl/>
        </w:rPr>
        <w:t xml:space="preserve"> والسلاح والتابوت</w:t>
      </w:r>
      <w:r w:rsidR="00FC5962">
        <w:rPr>
          <w:rtl/>
        </w:rPr>
        <w:t>،</w:t>
      </w:r>
      <w:r w:rsidRPr="00AD7338">
        <w:rPr>
          <w:rtl/>
        </w:rPr>
        <w:t xml:space="preserve"> وجميع ما عندك من آيات الأنبياء</w:t>
      </w:r>
      <w:r w:rsidR="00FC5962">
        <w:rPr>
          <w:rtl/>
        </w:rPr>
        <w:t>،</w:t>
      </w:r>
      <w:r w:rsidRPr="00AD7338">
        <w:rPr>
          <w:rtl/>
        </w:rPr>
        <w:t xml:space="preserve"> فسلّمه إلى وصيّك وخليفتك من بعدك</w:t>
      </w:r>
      <w:r w:rsidR="00FC5962">
        <w:rPr>
          <w:rtl/>
        </w:rPr>
        <w:t>؛</w:t>
      </w:r>
      <w:r w:rsidRPr="00AD7338">
        <w:rPr>
          <w:rtl/>
        </w:rPr>
        <w:t xml:space="preserve"> حجّتي البالغة على خلقي عليّ بن أبي طالب </w:t>
      </w:r>
      <w:r w:rsidRPr="00C21654">
        <w:rPr>
          <w:rStyle w:val="libAlaemChar"/>
          <w:rtl/>
        </w:rPr>
        <w:t>عليه‌السلام</w:t>
      </w:r>
      <w:r w:rsidR="00FC5962">
        <w:rPr>
          <w:rtl/>
        </w:rPr>
        <w:t>،</w:t>
      </w:r>
      <w:r w:rsidRPr="00AD7338">
        <w:rPr>
          <w:rtl/>
        </w:rPr>
        <w:t xml:space="preserve"> فأقمه للناس علما</w:t>
      </w:r>
      <w:r w:rsidR="00FC5962">
        <w:rPr>
          <w:rtl/>
        </w:rPr>
        <w:t>،</w:t>
      </w:r>
      <w:r w:rsidRPr="00AD7338">
        <w:rPr>
          <w:rtl/>
        </w:rPr>
        <w:t xml:space="preserve"> وجدّد عهده وميثاقه وبيعته</w:t>
      </w:r>
      <w:r w:rsidR="00FC5962">
        <w:rPr>
          <w:rtl/>
        </w:rPr>
        <w:t>،</w:t>
      </w:r>
      <w:r w:rsidRPr="00AD7338">
        <w:rPr>
          <w:rtl/>
        </w:rPr>
        <w:t xml:space="preserve"> وذكّرهم ما أخذت عليهم من بيعتي وميثاقي الذي واثقتهم</w:t>
      </w:r>
      <w:r w:rsidR="00FC5962">
        <w:rPr>
          <w:rtl/>
        </w:rPr>
        <w:t>،</w:t>
      </w:r>
      <w:r w:rsidRPr="00AD7338">
        <w:rPr>
          <w:rtl/>
        </w:rPr>
        <w:t xml:space="preserve"> وعهدي الذي عهدت إليهم</w:t>
      </w:r>
      <w:r w:rsidR="00FC5962">
        <w:rPr>
          <w:rtl/>
        </w:rPr>
        <w:t>،</w:t>
      </w:r>
      <w:r w:rsidRPr="00AD7338">
        <w:rPr>
          <w:rtl/>
        </w:rPr>
        <w:t xml:space="preserve"> من ولاية وليّي</w:t>
      </w:r>
      <w:r w:rsidR="00FC5962">
        <w:rPr>
          <w:rtl/>
        </w:rPr>
        <w:t>،</w:t>
      </w:r>
      <w:r w:rsidRPr="00AD7338">
        <w:rPr>
          <w:rtl/>
        </w:rPr>
        <w:t xml:space="preserve"> ومولاهم ومولى كل مؤمن ومؤمنة</w:t>
      </w:r>
      <w:r w:rsidR="00FC5962">
        <w:rPr>
          <w:rtl/>
        </w:rPr>
        <w:t>،</w:t>
      </w:r>
      <w:r w:rsidRPr="00AD7338">
        <w:rPr>
          <w:rtl/>
        </w:rPr>
        <w:t xml:space="preserve"> عليّ بن أبي طالب</w:t>
      </w:r>
      <w:r>
        <w:rPr>
          <w:rtl/>
        </w:rPr>
        <w:t xml:space="preserve"> ....</w:t>
      </w:r>
    </w:p>
    <w:p w:rsidR="00C21654" w:rsidRPr="00AD7338" w:rsidRDefault="00C21654" w:rsidP="00C21654">
      <w:pPr>
        <w:pStyle w:val="libNormal"/>
        <w:rPr>
          <w:rtl/>
        </w:rPr>
      </w:pPr>
      <w:r w:rsidRPr="00AD7338">
        <w:rPr>
          <w:rtl/>
        </w:rPr>
        <w:t>فالواضح من هذه النصوص</w:t>
      </w:r>
      <w:r w:rsidR="00FC5962">
        <w:rPr>
          <w:rtl/>
        </w:rPr>
        <w:t>،</w:t>
      </w:r>
      <w:r w:rsidRPr="00AD7338">
        <w:rPr>
          <w:rtl/>
        </w:rPr>
        <w:t xml:space="preserve"> ونصوص أخرى جمّة</w:t>
      </w:r>
      <w:r w:rsidR="00FC5962">
        <w:rPr>
          <w:rtl/>
        </w:rPr>
        <w:t>،</w:t>
      </w:r>
      <w:r w:rsidRPr="00AD7338">
        <w:rPr>
          <w:rtl/>
        </w:rPr>
        <w:t xml:space="preserve"> أنّ النبي </w:t>
      </w:r>
      <w:r w:rsidRPr="00C21654">
        <w:rPr>
          <w:rStyle w:val="libAlaemChar"/>
          <w:rtl/>
        </w:rPr>
        <w:t>صلى‌الله‌عليه‌وآله</w:t>
      </w:r>
      <w:r w:rsidRPr="00AD7338">
        <w:rPr>
          <w:rtl/>
        </w:rPr>
        <w:t xml:space="preserve"> كان قد دعا الناس من قبل </w:t>
      </w:r>
      <w:r w:rsidRPr="00C21654">
        <w:rPr>
          <w:rStyle w:val="libAlaemChar"/>
          <w:rtl/>
        </w:rPr>
        <w:t>صلى‌الله‌عليه‌وآله</w:t>
      </w:r>
      <w:r w:rsidR="00FC5962">
        <w:rPr>
          <w:rtl/>
        </w:rPr>
        <w:t>،</w:t>
      </w:r>
      <w:r w:rsidRPr="00AD7338">
        <w:rPr>
          <w:rtl/>
        </w:rPr>
        <w:t xml:space="preserve"> ومن أوّل بزوغ فجر الإسلام</w:t>
      </w:r>
      <w:r w:rsidR="00FC5962">
        <w:rPr>
          <w:rtl/>
        </w:rPr>
        <w:t>،</w:t>
      </w:r>
      <w:r w:rsidRPr="00AD7338">
        <w:rPr>
          <w:rtl/>
        </w:rPr>
        <w:t xml:space="preserve"> إلى مبايعة عليّ </w:t>
      </w:r>
      <w:r w:rsidRPr="00C21654">
        <w:rPr>
          <w:rStyle w:val="libAlaemChar"/>
          <w:rtl/>
        </w:rPr>
        <w:t>عليه‌السلام</w:t>
      </w:r>
      <w:r w:rsidR="00FC5962">
        <w:rPr>
          <w:rtl/>
        </w:rPr>
        <w:t>،</w:t>
      </w:r>
      <w:r w:rsidRPr="00AD7338">
        <w:rPr>
          <w:rtl/>
        </w:rPr>
        <w:t xml:space="preserve"> بعد بيعتهم لله ولرسوله</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الفتح</w:t>
      </w:r>
      <w:r w:rsidR="00FC5962">
        <w:rPr>
          <w:rtl/>
        </w:rPr>
        <w:t>؛</w:t>
      </w:r>
      <w:r w:rsidRPr="00AD7338">
        <w:rPr>
          <w:rtl/>
        </w:rPr>
        <w:t xml:space="preserve"> 10</w:t>
      </w:r>
    </w:p>
    <w:p w:rsidR="00C21654" w:rsidRPr="00AD7338" w:rsidRDefault="00C21654" w:rsidP="00C21654">
      <w:pPr>
        <w:pStyle w:val="libNormal0"/>
        <w:rPr>
          <w:rtl/>
        </w:rPr>
      </w:pPr>
      <w:r>
        <w:rPr>
          <w:rtl/>
        </w:rPr>
        <w:br w:type="page"/>
      </w:r>
      <w:r w:rsidRPr="00AD7338">
        <w:rPr>
          <w:rtl/>
        </w:rPr>
        <w:lastRenderedPageBreak/>
        <w:t xml:space="preserve">وإنّما أخذ رسول الله </w:t>
      </w:r>
      <w:r w:rsidRPr="00C21654">
        <w:rPr>
          <w:rStyle w:val="libAlaemChar"/>
          <w:rtl/>
        </w:rPr>
        <w:t>صلى‌الله‌عليه‌وآله</w:t>
      </w:r>
      <w:r w:rsidRPr="00AD7338">
        <w:rPr>
          <w:rtl/>
        </w:rPr>
        <w:t xml:space="preserve"> يؤكّد ويكرّر وصاياه بعلي </w:t>
      </w:r>
      <w:r w:rsidRPr="00C21654">
        <w:rPr>
          <w:rStyle w:val="libAlaemChar"/>
          <w:rtl/>
        </w:rPr>
        <w:t>عليه‌السلام</w:t>
      </w:r>
      <w:r w:rsidRPr="00AD7338">
        <w:rPr>
          <w:rtl/>
        </w:rPr>
        <w:t xml:space="preserve"> والالتزام به</w:t>
      </w:r>
      <w:r w:rsidR="00FC5962">
        <w:rPr>
          <w:rtl/>
        </w:rPr>
        <w:t>،</w:t>
      </w:r>
      <w:r w:rsidRPr="00AD7338">
        <w:rPr>
          <w:rtl/>
        </w:rPr>
        <w:t xml:space="preserve"> ويذكّر المسلمين بذلك مرارا عديدة</w:t>
      </w:r>
      <w:r w:rsidR="00FC5962">
        <w:rPr>
          <w:rtl/>
        </w:rPr>
        <w:t>،</w:t>
      </w:r>
      <w:r w:rsidRPr="00AD7338">
        <w:rPr>
          <w:rtl/>
        </w:rPr>
        <w:t xml:space="preserve"> وفي أكثر من موطن</w:t>
      </w:r>
      <w:r w:rsidR="00FC5962">
        <w:rPr>
          <w:rtl/>
        </w:rPr>
        <w:t>،</w:t>
      </w:r>
      <w:r w:rsidRPr="00AD7338">
        <w:rPr>
          <w:rtl/>
        </w:rPr>
        <w:t xml:space="preserve"> قبيل وفاته</w:t>
      </w:r>
      <w:r w:rsidR="00FC5962">
        <w:rPr>
          <w:rtl/>
        </w:rPr>
        <w:t>،</w:t>
      </w:r>
      <w:r w:rsidRPr="00AD7338">
        <w:rPr>
          <w:rtl/>
        </w:rPr>
        <w:t xml:space="preserve"> ليؤكّد عليهم العهود والمواثيق التي بايعوه عليها</w:t>
      </w:r>
      <w:r w:rsidR="00FC5962">
        <w:rPr>
          <w:rtl/>
        </w:rPr>
        <w:t>،</w:t>
      </w:r>
      <w:r w:rsidRPr="00AD7338">
        <w:rPr>
          <w:rtl/>
        </w:rPr>
        <w:t xml:space="preserve"> ويحذّرهم من نقضها بعد أن أبرمها الله ورسوله</w:t>
      </w:r>
      <w:r w:rsidR="00FC5962">
        <w:rPr>
          <w:rtl/>
        </w:rPr>
        <w:t>،</w:t>
      </w:r>
      <w:r w:rsidRPr="00AD7338">
        <w:rPr>
          <w:rtl/>
        </w:rPr>
        <w:t xml:space="preserve"> فهذا ما جعله </w:t>
      </w:r>
      <w:r w:rsidRPr="00C21654">
        <w:rPr>
          <w:rStyle w:val="libAlaemChar"/>
          <w:rtl/>
        </w:rPr>
        <w:t>صلى‌الله‌عليه‌وآله</w:t>
      </w:r>
      <w:r w:rsidRPr="00AD7338">
        <w:rPr>
          <w:rtl/>
        </w:rPr>
        <w:t xml:space="preserve"> يؤكد ويذكّر بالعهد والميثاق مرارا وكرارا.</w:t>
      </w:r>
    </w:p>
    <w:p w:rsidR="00C21654" w:rsidRPr="00AD7338" w:rsidRDefault="00C21654" w:rsidP="00C21654">
      <w:pPr>
        <w:pStyle w:val="libNormal"/>
        <w:rPr>
          <w:rtl/>
        </w:rPr>
      </w:pPr>
      <w:r w:rsidRPr="00AD7338">
        <w:rPr>
          <w:rtl/>
        </w:rPr>
        <w:t xml:space="preserve">والّذي يدلّ على عداوتهم وبغضهم لعلي وأهل البيت </w:t>
      </w:r>
      <w:r w:rsidRPr="00C21654">
        <w:rPr>
          <w:rStyle w:val="libAlaemChar"/>
          <w:rtl/>
        </w:rPr>
        <w:t>عليهم‌السلام</w:t>
      </w:r>
      <w:r w:rsidRPr="00AD7338">
        <w:rPr>
          <w:rtl/>
        </w:rPr>
        <w:t xml:space="preserve"> ما ثبت من حسدهم لعلي </w:t>
      </w:r>
      <w:r w:rsidRPr="00C21654">
        <w:rPr>
          <w:rStyle w:val="libAlaemChar"/>
          <w:rtl/>
        </w:rPr>
        <w:t>عليه‌السلام</w:t>
      </w:r>
      <w:r w:rsidR="00FC5962">
        <w:rPr>
          <w:rtl/>
        </w:rPr>
        <w:t>،</w:t>
      </w:r>
      <w:r w:rsidRPr="00AD7338">
        <w:rPr>
          <w:rtl/>
        </w:rPr>
        <w:t xml:space="preserve"> وأنّهم كانوا يحسدونه على كلّ منقبة ويتشوفون لنيل فضيلة من فضائله فلا يبلغون ذلك</w:t>
      </w:r>
      <w:r w:rsidR="00FC5962">
        <w:rPr>
          <w:rtl/>
        </w:rPr>
        <w:t>،</w:t>
      </w:r>
      <w:r w:rsidRPr="00AD7338">
        <w:rPr>
          <w:rtl/>
        </w:rPr>
        <w:t xml:space="preserve"> وقد أظهروا ذلك فيما بينهم وتعاقدوا عليه بعد بيعة الغدير كما سيأتي بيانه في الطّرفة السادسة عشر في قوله </w:t>
      </w:r>
      <w:r w:rsidRPr="00C21654">
        <w:rPr>
          <w:rStyle w:val="libAlaemChar"/>
          <w:rtl/>
        </w:rPr>
        <w:t>صلى‌الله‌عليه‌وآله</w:t>
      </w:r>
      <w:r w:rsidR="00FC5962">
        <w:rPr>
          <w:rtl/>
        </w:rPr>
        <w:t>:</w:t>
      </w:r>
      <w:r w:rsidRPr="00AD7338">
        <w:rPr>
          <w:rtl/>
        </w:rPr>
        <w:t xml:space="preserve"> « وكلّ أجاب وسلّم إليك الأمر وإنّي لأعلم خلاف قولهم »</w:t>
      </w:r>
      <w:r w:rsidR="00FC5962">
        <w:rPr>
          <w:rtl/>
        </w:rPr>
        <w:t>،</w:t>
      </w:r>
      <w:r w:rsidRPr="00AD7338">
        <w:rPr>
          <w:rtl/>
        </w:rPr>
        <w:t xml:space="preserve"> وأظهروا ذلك علنا وفعلا بعد وفاة النبي </w:t>
      </w:r>
      <w:r w:rsidRPr="00C21654">
        <w:rPr>
          <w:rStyle w:val="libAlaemChar"/>
          <w:rtl/>
        </w:rPr>
        <w:t>صلى‌الله‌عليه‌وآله</w:t>
      </w:r>
      <w:r w:rsidR="00FC5962">
        <w:rPr>
          <w:rtl/>
        </w:rPr>
        <w:t>،</w:t>
      </w:r>
      <w:r w:rsidRPr="00AD7338">
        <w:rPr>
          <w:rtl/>
        </w:rPr>
        <w:t xml:space="preserve"> وسيأتي بيان ذلك في الطّرفة السادسة والعشرين في قوله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 فقد أجمع القوم على ظلمكم »</w:t>
      </w:r>
      <w:r w:rsidR="00FC5962">
        <w:rPr>
          <w:rtl/>
        </w:rPr>
        <w:t>،</w:t>
      </w:r>
      <w:r w:rsidRPr="00AD7338">
        <w:rPr>
          <w:rtl/>
        </w:rPr>
        <w:t xml:space="preserve"> وما فعلوه من سحب عليّ </w:t>
      </w:r>
      <w:r w:rsidRPr="00C21654">
        <w:rPr>
          <w:rStyle w:val="libAlaemChar"/>
          <w:rtl/>
        </w:rPr>
        <w:t>عليه‌السلام</w:t>
      </w:r>
      <w:r w:rsidRPr="00AD7338">
        <w:rPr>
          <w:rtl/>
        </w:rPr>
        <w:t xml:space="preserve"> وتهديده بالقتل وحرق الدار وضرب جنب فاطمة </w:t>
      </w:r>
      <w:r w:rsidRPr="00C21654">
        <w:rPr>
          <w:rStyle w:val="libAlaemChar"/>
          <w:rtl/>
        </w:rPr>
        <w:t>عليها‌السلام</w:t>
      </w:r>
      <w:r w:rsidR="00FC5962">
        <w:rPr>
          <w:rtl/>
        </w:rPr>
        <w:t>،</w:t>
      </w:r>
      <w:r w:rsidRPr="00AD7338">
        <w:rPr>
          <w:rtl/>
        </w:rPr>
        <w:t xml:space="preserve"> وإسقاط جنينها</w:t>
      </w:r>
      <w:r w:rsidR="00FC5962">
        <w:rPr>
          <w:rtl/>
        </w:rPr>
        <w:t>،</w:t>
      </w:r>
      <w:r w:rsidRPr="00AD7338">
        <w:rPr>
          <w:rtl/>
        </w:rPr>
        <w:t xml:space="preserve"> وغير ذلك من الأفعال الّتي أظهروا بها عداوتهم وشحناءهم.</w:t>
      </w:r>
    </w:p>
    <w:p w:rsidR="00C21654" w:rsidRPr="00AD7338" w:rsidRDefault="00C21654" w:rsidP="00C21654">
      <w:pPr>
        <w:pStyle w:val="Heading2"/>
        <w:rPr>
          <w:rtl/>
          <w:lang w:bidi="fa-IR"/>
        </w:rPr>
      </w:pPr>
      <w:bookmarkStart w:id="155" w:name="_Toc338947791"/>
      <w:bookmarkStart w:id="156" w:name="_Toc385324475"/>
      <w:r w:rsidRPr="00AD7338">
        <w:rPr>
          <w:rtl/>
          <w:lang w:bidi="fa-IR"/>
        </w:rPr>
        <w:t xml:space="preserve">وكان ممّا شرط عليه رسول الله </w:t>
      </w:r>
      <w:r w:rsidRPr="000B2542">
        <w:rPr>
          <w:rStyle w:val="libAlaemHeading2Char"/>
          <w:rtl/>
        </w:rPr>
        <w:t>صلى‌الله‌عليه‌وآله</w:t>
      </w:r>
      <w:r w:rsidRPr="00AD7338">
        <w:rPr>
          <w:rtl/>
          <w:lang w:bidi="fa-IR"/>
        </w:rPr>
        <w:t xml:space="preserve"> أن لا ينازع الأمر ولا يغلبه فمن فعل ذلك فقد شاق الله ورسوله</w:t>
      </w:r>
      <w:bookmarkEnd w:id="155"/>
      <w:bookmarkEnd w:id="156"/>
    </w:p>
    <w:p w:rsidR="00C21654" w:rsidRPr="00AD7338" w:rsidRDefault="00C21654" w:rsidP="00C21654">
      <w:pPr>
        <w:pStyle w:val="libNormal"/>
        <w:rPr>
          <w:rtl/>
        </w:rPr>
      </w:pPr>
      <w:r w:rsidRPr="00AD7338">
        <w:rPr>
          <w:rtl/>
        </w:rPr>
        <w:t xml:space="preserve">في نهج الحقّ </w:t>
      </w:r>
      <w:r>
        <w:rPr>
          <w:rtl/>
        </w:rPr>
        <w:t>(</w:t>
      </w:r>
      <w:r w:rsidRPr="00AD7338">
        <w:rPr>
          <w:rtl/>
        </w:rPr>
        <w:t>260) قال</w:t>
      </w:r>
      <w:r w:rsidR="00FC5962">
        <w:rPr>
          <w:rtl/>
        </w:rPr>
        <w:t>:</w:t>
      </w:r>
      <w:r w:rsidRPr="00AD7338">
        <w:rPr>
          <w:rtl/>
        </w:rPr>
        <w:t xml:space="preserve"> وفي مناقب الخوارزمي</w:t>
      </w:r>
      <w:r w:rsidR="00FC5962">
        <w:rPr>
          <w:rtl/>
        </w:rPr>
        <w:t>،</w:t>
      </w:r>
      <w:r w:rsidRPr="00AD7338">
        <w:rPr>
          <w:rtl/>
        </w:rPr>
        <w:t xml:space="preserve"> عن أبي ذرّ</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Pr>
          <w:rFonts w:hint="cs"/>
          <w:rtl/>
        </w:rPr>
        <w:t xml:space="preserve"> </w:t>
      </w:r>
      <w:r w:rsidRPr="00AD7338">
        <w:rPr>
          <w:rtl/>
        </w:rPr>
        <w:t>من ناصب عليّا الخلافة بعدي فهو كافر وقد حارب الله ورسوله.</w:t>
      </w:r>
    </w:p>
    <w:p w:rsidR="00C21654" w:rsidRPr="00AD7338" w:rsidRDefault="00C21654" w:rsidP="00C21654">
      <w:pPr>
        <w:pStyle w:val="libNormal"/>
        <w:rPr>
          <w:rtl/>
        </w:rPr>
      </w:pPr>
      <w:r w:rsidRPr="00AD7338">
        <w:rPr>
          <w:rtl/>
        </w:rPr>
        <w:t xml:space="preserve">وانظر ذيل إحقاق الحقّ </w:t>
      </w:r>
      <w:r>
        <w:rPr>
          <w:rtl/>
        </w:rPr>
        <w:t>(</w:t>
      </w:r>
      <w:r w:rsidRPr="00AD7338">
        <w:rPr>
          <w:rtl/>
        </w:rPr>
        <w:t xml:space="preserve"> ج 7</w:t>
      </w:r>
      <w:r w:rsidR="00FC5962">
        <w:rPr>
          <w:rtl/>
        </w:rPr>
        <w:t>؛</w:t>
      </w:r>
      <w:r w:rsidRPr="00AD7338">
        <w:rPr>
          <w:rtl/>
        </w:rPr>
        <w:t xml:space="preserve"> 330 ) حيث قال</w:t>
      </w:r>
      <w:r w:rsidR="00FC5962">
        <w:rPr>
          <w:rtl/>
        </w:rPr>
        <w:t>:</w:t>
      </w:r>
      <w:r w:rsidRPr="00AD7338">
        <w:rPr>
          <w:rtl/>
        </w:rPr>
        <w:t xml:space="preserve"> « وأخرجه الموصلي في بحر المناقب »</w:t>
      </w:r>
      <w:r w:rsidR="00FC5962">
        <w:rPr>
          <w:rtl/>
        </w:rPr>
        <w:t>،</w:t>
      </w:r>
      <w:r w:rsidRPr="00AD7338">
        <w:rPr>
          <w:rtl/>
        </w:rPr>
        <w:t xml:space="preserve"> ومناقب ابن المغازلي </w:t>
      </w:r>
      <w:r>
        <w:rPr>
          <w:rtl/>
        </w:rPr>
        <w:t>(</w:t>
      </w:r>
      <w:r w:rsidRPr="00AD7338">
        <w:rPr>
          <w:rtl/>
        </w:rPr>
        <w:t>46) حيث زاد فيه « ومن شك في عليّ فهو كافر »</w:t>
      </w:r>
      <w:r w:rsidR="00FC5962">
        <w:rPr>
          <w:rtl/>
        </w:rPr>
        <w:t>،</w:t>
      </w:r>
      <w:r w:rsidRPr="00AD7338">
        <w:rPr>
          <w:rtl/>
        </w:rPr>
        <w:t xml:space="preserve"> وكنوز الحقائق </w:t>
      </w:r>
      <w:r>
        <w:rPr>
          <w:rtl/>
        </w:rPr>
        <w:t>(</w:t>
      </w:r>
      <w:r w:rsidRPr="00AD7338">
        <w:rPr>
          <w:rtl/>
        </w:rPr>
        <w:t>156)</w:t>
      </w:r>
      <w:r>
        <w:rPr>
          <w:rtl/>
        </w:rPr>
        <w:t>.</w:t>
      </w:r>
      <w:r w:rsidRPr="00AD7338">
        <w:rPr>
          <w:rtl/>
        </w:rPr>
        <w:t xml:space="preserve"> وهو في ينابيع المودّة </w:t>
      </w:r>
      <w:r>
        <w:rPr>
          <w:rtl/>
        </w:rPr>
        <w:t>(</w:t>
      </w:r>
      <w:r w:rsidRPr="00AD7338">
        <w:rPr>
          <w:rtl/>
        </w:rPr>
        <w:t xml:space="preserve"> ج 2</w:t>
      </w:r>
      <w:r w:rsidR="00FC5962">
        <w:rPr>
          <w:rtl/>
        </w:rPr>
        <w:t>؛</w:t>
      </w:r>
      <w:r w:rsidRPr="00AD7338">
        <w:rPr>
          <w:rtl/>
        </w:rPr>
        <w:t xml:space="preserve"> 6 ) بلفظ « من قاتل عليّا على الخلافة فاقتلوه كائنا من كان » وقال</w:t>
      </w:r>
      <w:r w:rsidR="00FC5962">
        <w:rPr>
          <w:rtl/>
        </w:rPr>
        <w:t>:</w:t>
      </w:r>
      <w:r w:rsidRPr="00AD7338">
        <w:rPr>
          <w:rtl/>
        </w:rPr>
        <w:t xml:space="preserve"> « أخرجه الديلمي »</w:t>
      </w:r>
      <w:r>
        <w:rPr>
          <w:rtl/>
        </w:rPr>
        <w:t>.</w:t>
      </w:r>
      <w:r w:rsidRPr="00AD7338">
        <w:rPr>
          <w:rtl/>
        </w:rPr>
        <w:t xml:space="preserve"> وفي إرشاد القلوب </w:t>
      </w:r>
      <w:r>
        <w:rPr>
          <w:rtl/>
        </w:rPr>
        <w:t>(</w:t>
      </w:r>
      <w:r w:rsidRPr="00AD7338">
        <w:rPr>
          <w:rtl/>
        </w:rPr>
        <w:t>236) نقل ما في مناقب الخوارزمي.</w:t>
      </w:r>
    </w:p>
    <w:p w:rsidR="00C21654" w:rsidRPr="00AD7338" w:rsidRDefault="00C21654" w:rsidP="00C21654">
      <w:pPr>
        <w:pStyle w:val="libNormal"/>
        <w:rPr>
          <w:rFonts w:hint="cs"/>
          <w:rtl/>
        </w:rPr>
      </w:pPr>
      <w:r w:rsidRPr="00AD7338">
        <w:rPr>
          <w:rtl/>
        </w:rPr>
        <w:t xml:space="preserve">وفي تفسير القمّي </w:t>
      </w:r>
      <w:r>
        <w:rPr>
          <w:rtl/>
        </w:rPr>
        <w:t>(</w:t>
      </w:r>
      <w:r w:rsidRPr="00AD7338">
        <w:rPr>
          <w:rtl/>
        </w:rPr>
        <w:t xml:space="preserve"> ج 2</w:t>
      </w:r>
      <w:r w:rsidR="00FC5962">
        <w:rPr>
          <w:rtl/>
        </w:rPr>
        <w:t>؛</w:t>
      </w:r>
      <w:r w:rsidRPr="00AD7338">
        <w:rPr>
          <w:rtl/>
        </w:rPr>
        <w:t xml:space="preserve"> 275 ) عن الصادق </w:t>
      </w:r>
      <w:r w:rsidRPr="00C21654">
        <w:rPr>
          <w:rStyle w:val="libAlaemChar"/>
          <w:rtl/>
        </w:rPr>
        <w:t>عليه‌السلام</w:t>
      </w:r>
      <w:r w:rsidR="00FC5962">
        <w:rPr>
          <w:rtl/>
        </w:rPr>
        <w:t xml:space="preserve"> - </w:t>
      </w:r>
      <w:r w:rsidRPr="00AD7338">
        <w:rPr>
          <w:rtl/>
        </w:rPr>
        <w:t>في قوله تعالى</w:t>
      </w:r>
      <w:r w:rsidR="00FC5962">
        <w:rPr>
          <w:rtl/>
        </w:rPr>
        <w:t>:</w:t>
      </w:r>
      <w:r w:rsidRPr="00AD7338">
        <w:rPr>
          <w:rtl/>
        </w:rPr>
        <w:t xml:space="preserve"> </w:t>
      </w:r>
      <w:r w:rsidRPr="00C21654">
        <w:rPr>
          <w:rStyle w:val="libAlaemChar"/>
          <w:rtl/>
        </w:rPr>
        <w:t>(</w:t>
      </w:r>
      <w:r w:rsidRPr="00C21654">
        <w:rPr>
          <w:rStyle w:val="libAieChar"/>
          <w:rtl/>
        </w:rPr>
        <w:t xml:space="preserve"> قُلْ لا أَسْئَلُكُمْ عَلَيْهِ</w:t>
      </w:r>
    </w:p>
    <w:p w:rsidR="00C21654" w:rsidRPr="00AD7338" w:rsidRDefault="00C21654" w:rsidP="00C21654">
      <w:pPr>
        <w:pStyle w:val="libNormal0"/>
        <w:rPr>
          <w:rtl/>
        </w:rPr>
      </w:pPr>
      <w:r>
        <w:rPr>
          <w:rtl/>
        </w:rPr>
        <w:br w:type="page"/>
      </w:r>
      <w:r w:rsidRPr="00C21654">
        <w:rPr>
          <w:rStyle w:val="libAieChar"/>
          <w:rtl/>
        </w:rPr>
        <w:lastRenderedPageBreak/>
        <w:t xml:space="preserve">أَجْراً إِلاَّ الْمَوَدَّةَ فِي الْقُرْبى </w:t>
      </w:r>
      <w:r w:rsidRPr="00C21654">
        <w:rPr>
          <w:rStyle w:val="libAlaemChar"/>
          <w:rtl/>
        </w:rPr>
        <w:t>)</w:t>
      </w:r>
      <w:r w:rsidRPr="00AD7338">
        <w:rPr>
          <w:rtl/>
        </w:rPr>
        <w:t xml:space="preserve"> </w:t>
      </w:r>
      <w:r w:rsidRPr="00C21654">
        <w:rPr>
          <w:rStyle w:val="libFootnotenumChar"/>
          <w:rtl/>
        </w:rPr>
        <w:t>(1)</w:t>
      </w:r>
      <w:r w:rsidR="00FC5962">
        <w:rPr>
          <w:rtl/>
        </w:rPr>
        <w:t xml:space="preserve"> - </w:t>
      </w:r>
      <w:r w:rsidRPr="00AD7338">
        <w:rPr>
          <w:rtl/>
        </w:rPr>
        <w:t>قال</w:t>
      </w:r>
      <w:r w:rsidR="00FC5962">
        <w:rPr>
          <w:rtl/>
        </w:rPr>
        <w:t>:</w:t>
      </w:r>
      <w:r w:rsidRPr="00AD7338">
        <w:rPr>
          <w:rtl/>
        </w:rPr>
        <w:t xml:space="preserve"> أجر النبوّة أن لا تؤذوهم ولا تقطعوهم ولا تغصبوهم</w:t>
      </w:r>
      <w:r w:rsidR="00FC5962">
        <w:rPr>
          <w:rtl/>
        </w:rPr>
        <w:t>،</w:t>
      </w:r>
      <w:r w:rsidRPr="00AD7338">
        <w:rPr>
          <w:rtl/>
        </w:rPr>
        <w:t xml:space="preserve"> وتصلوهم ولا تنقضوا العهد فيهم.</w:t>
      </w:r>
    </w:p>
    <w:p w:rsidR="00C21654" w:rsidRPr="00AD7338" w:rsidRDefault="00C21654" w:rsidP="00C21654">
      <w:pPr>
        <w:pStyle w:val="libNormal"/>
        <w:rPr>
          <w:rtl/>
        </w:rPr>
      </w:pPr>
      <w:r w:rsidRPr="00AD7338">
        <w:rPr>
          <w:rtl/>
        </w:rPr>
        <w:t xml:space="preserve">وفي سيرة ابن هشام </w:t>
      </w:r>
      <w:r>
        <w:rPr>
          <w:rtl/>
        </w:rPr>
        <w:t>(</w:t>
      </w:r>
      <w:r w:rsidRPr="00AD7338">
        <w:rPr>
          <w:rtl/>
        </w:rPr>
        <w:t xml:space="preserve"> ج 2</w:t>
      </w:r>
      <w:r w:rsidR="00FC5962">
        <w:rPr>
          <w:rtl/>
        </w:rPr>
        <w:t>؛</w:t>
      </w:r>
      <w:r w:rsidRPr="00AD7338">
        <w:rPr>
          <w:rtl/>
        </w:rPr>
        <w:t xml:space="preserve"> 454 ) عن عبادة بن الصامت</w:t>
      </w:r>
      <w:r w:rsidR="00FC5962">
        <w:rPr>
          <w:rtl/>
        </w:rPr>
        <w:t xml:space="preserve"> - </w:t>
      </w:r>
      <w:r w:rsidRPr="00AD7338">
        <w:rPr>
          <w:rtl/>
        </w:rPr>
        <w:t>وكان أحد النقباء</w:t>
      </w:r>
      <w:r w:rsidR="00FC5962">
        <w:rPr>
          <w:rtl/>
        </w:rPr>
        <w:t xml:space="preserve"> - </w:t>
      </w:r>
      <w:r w:rsidRPr="00AD7338">
        <w:rPr>
          <w:rtl/>
        </w:rPr>
        <w:t>قال</w:t>
      </w:r>
      <w:r w:rsidR="00FC5962">
        <w:rPr>
          <w:rtl/>
        </w:rPr>
        <w:t>:</w:t>
      </w:r>
      <w:r>
        <w:rPr>
          <w:rFonts w:hint="cs"/>
          <w:rtl/>
        </w:rPr>
        <w:t xml:space="preserve"> </w:t>
      </w:r>
      <w:r w:rsidRPr="00AD7338">
        <w:rPr>
          <w:rtl/>
        </w:rPr>
        <w:t xml:space="preserve">بايعنا رسول الله </w:t>
      </w:r>
      <w:r w:rsidRPr="00C21654">
        <w:rPr>
          <w:rStyle w:val="libAlaemChar"/>
          <w:rtl/>
        </w:rPr>
        <w:t>صلى‌الله‌عليه‌وآله</w:t>
      </w:r>
      <w:r w:rsidRPr="00AD7338">
        <w:rPr>
          <w:rtl/>
        </w:rPr>
        <w:t xml:space="preserve"> بيعة الحرب</w:t>
      </w:r>
      <w:r>
        <w:rPr>
          <w:rtl/>
        </w:rPr>
        <w:t xml:space="preserve"> ..</w:t>
      </w:r>
      <w:r w:rsidRPr="00AD7338">
        <w:rPr>
          <w:rtl/>
        </w:rPr>
        <w:t>. على السمع والطاعة في عسرنا ويسرنا ومنشطنا ومكرهنا وأثرة علينا</w:t>
      </w:r>
      <w:r w:rsidR="00FC5962">
        <w:rPr>
          <w:rtl/>
        </w:rPr>
        <w:t>،</w:t>
      </w:r>
      <w:r w:rsidRPr="00AD7338">
        <w:rPr>
          <w:rtl/>
        </w:rPr>
        <w:t xml:space="preserve"> وأن لا ننازع الأمر أهله</w:t>
      </w:r>
      <w:r>
        <w:rPr>
          <w:rtl/>
        </w:rPr>
        <w:t xml:space="preserve"> ..</w:t>
      </w:r>
      <w:r w:rsidRPr="00AD7338">
        <w:rPr>
          <w:rtl/>
        </w:rPr>
        <w:t xml:space="preserve">. وانظره في الروض الأنف </w:t>
      </w:r>
      <w:r>
        <w:rPr>
          <w:rtl/>
        </w:rPr>
        <w:t>(</w:t>
      </w:r>
      <w:r w:rsidRPr="00AD7338">
        <w:rPr>
          <w:rtl/>
        </w:rPr>
        <w:t xml:space="preserve"> ج 4</w:t>
      </w:r>
      <w:r w:rsidR="00FC5962">
        <w:rPr>
          <w:rtl/>
        </w:rPr>
        <w:t>؛</w:t>
      </w:r>
      <w:r w:rsidRPr="00AD7338">
        <w:rPr>
          <w:rtl/>
        </w:rPr>
        <w:t xml:space="preserve"> 135 ) وأنساب الأشراف </w:t>
      </w:r>
      <w:r>
        <w:rPr>
          <w:rtl/>
        </w:rPr>
        <w:t>(</w:t>
      </w:r>
      <w:r w:rsidRPr="00AD7338">
        <w:rPr>
          <w:rtl/>
        </w:rPr>
        <w:t xml:space="preserve"> ج 1</w:t>
      </w:r>
      <w:r w:rsidR="00FC5962">
        <w:rPr>
          <w:rtl/>
        </w:rPr>
        <w:t>؛</w:t>
      </w:r>
      <w:r w:rsidRPr="00AD7338">
        <w:rPr>
          <w:rtl/>
        </w:rPr>
        <w:t xml:space="preserve"> 294 )</w:t>
      </w:r>
      <w:r>
        <w:rPr>
          <w:rtl/>
        </w:rPr>
        <w:t>.</w:t>
      </w:r>
    </w:p>
    <w:p w:rsidR="00C21654" w:rsidRPr="00AD7338" w:rsidRDefault="00C21654" w:rsidP="00C21654">
      <w:pPr>
        <w:pStyle w:val="libNormal"/>
        <w:rPr>
          <w:rtl/>
        </w:rPr>
      </w:pPr>
      <w:r w:rsidRPr="00AD7338">
        <w:rPr>
          <w:rtl/>
        </w:rPr>
        <w:t xml:space="preserve">وأسند الحاكم الحسكاني في شواهد التنزيل </w:t>
      </w:r>
      <w:r>
        <w:rPr>
          <w:rtl/>
        </w:rPr>
        <w:t>(</w:t>
      </w:r>
      <w:r w:rsidRPr="00AD7338">
        <w:rPr>
          <w:rtl/>
        </w:rPr>
        <w:t xml:space="preserve"> ج 1</w:t>
      </w:r>
      <w:r w:rsidR="00FC5962">
        <w:rPr>
          <w:rtl/>
        </w:rPr>
        <w:t>؛</w:t>
      </w:r>
      <w:r w:rsidRPr="00AD7338">
        <w:rPr>
          <w:rtl/>
        </w:rPr>
        <w:t xml:space="preserve"> 271 ) عن ابن عباس</w:t>
      </w:r>
      <w:r w:rsidR="00FC5962">
        <w:rPr>
          <w:rtl/>
        </w:rPr>
        <w:t>،</w:t>
      </w:r>
      <w:r w:rsidRPr="00AD7338">
        <w:rPr>
          <w:rtl/>
        </w:rPr>
        <w:t xml:space="preserve"> قال</w:t>
      </w:r>
      <w:r w:rsidR="00FC5962">
        <w:rPr>
          <w:rtl/>
        </w:rPr>
        <w:t>:</w:t>
      </w:r>
      <w:r w:rsidRPr="00AD7338">
        <w:rPr>
          <w:rtl/>
        </w:rPr>
        <w:t xml:space="preserve"> لمّا نزلت </w:t>
      </w:r>
      <w:r w:rsidRPr="00C21654">
        <w:rPr>
          <w:rStyle w:val="libAlaemChar"/>
          <w:rtl/>
        </w:rPr>
        <w:t>(</w:t>
      </w:r>
      <w:r w:rsidRPr="00C21654">
        <w:rPr>
          <w:rStyle w:val="libAieChar"/>
          <w:rtl/>
        </w:rPr>
        <w:t xml:space="preserve"> وَاتَّقُوا فِتْنَةً لا تُصِيبَنَّ الَّذِينَ ظَلَمُوا مِنْكُمْ خَاصَّةً </w:t>
      </w:r>
      <w:r w:rsidRPr="00C21654">
        <w:rPr>
          <w:rStyle w:val="libAlaemChar"/>
          <w:rtl/>
        </w:rPr>
        <w:t>)</w:t>
      </w:r>
      <w:r w:rsidRPr="00AD7338">
        <w:rPr>
          <w:rtl/>
        </w:rPr>
        <w:t xml:space="preserve"> </w:t>
      </w:r>
      <w:r w:rsidRPr="00C21654">
        <w:rPr>
          <w:rStyle w:val="libFootnotenumChar"/>
          <w:rtl/>
        </w:rPr>
        <w:t>(2)</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من ظلم عليّا مقعدي هذا بعد وفاتي فكأنّما جحد نبوّتي ونبوّة الأنبياء قبلي. ورواه عنه البياضي في الصراط المستقيم </w:t>
      </w:r>
      <w:r>
        <w:rPr>
          <w:rtl/>
        </w:rPr>
        <w:t>(</w:t>
      </w:r>
      <w:r w:rsidRPr="00AD7338">
        <w:rPr>
          <w:rtl/>
        </w:rPr>
        <w:t xml:space="preserve"> ج 2</w:t>
      </w:r>
      <w:r w:rsidR="00FC5962">
        <w:rPr>
          <w:rtl/>
        </w:rPr>
        <w:t>؛</w:t>
      </w:r>
      <w:r w:rsidRPr="00AD7338">
        <w:rPr>
          <w:rtl/>
        </w:rPr>
        <w:t xml:space="preserve"> 27 ) والطبرسي في مجمع البيان </w:t>
      </w:r>
      <w:r>
        <w:rPr>
          <w:rtl/>
        </w:rPr>
        <w:t>(</w:t>
      </w:r>
      <w:r w:rsidRPr="00AD7338">
        <w:rPr>
          <w:rtl/>
        </w:rPr>
        <w:t xml:space="preserve"> ج 4</w:t>
      </w:r>
      <w:r w:rsidR="00FC5962">
        <w:rPr>
          <w:rtl/>
        </w:rPr>
        <w:t>؛</w:t>
      </w:r>
      <w:r w:rsidRPr="00AD7338">
        <w:rPr>
          <w:rtl/>
        </w:rPr>
        <w:t xml:space="preserve"> 534</w:t>
      </w:r>
      <w:r w:rsidR="00FC5962">
        <w:rPr>
          <w:rtl/>
        </w:rPr>
        <w:t>،</w:t>
      </w:r>
      <w:r w:rsidRPr="00AD7338">
        <w:rPr>
          <w:rtl/>
        </w:rPr>
        <w:t xml:space="preserve"> 535 )</w:t>
      </w:r>
      <w:r>
        <w:rPr>
          <w:rtl/>
        </w:rPr>
        <w:t>.</w:t>
      </w:r>
      <w:r w:rsidRPr="00AD7338">
        <w:rPr>
          <w:rtl/>
        </w:rPr>
        <w:t xml:space="preserve"> وأسند ابن السراج في كتابه إلى ابن مسعود نحوه. انظر البرهان </w:t>
      </w:r>
      <w:r>
        <w:rPr>
          <w:rtl/>
        </w:rPr>
        <w:t>(</w:t>
      </w:r>
      <w:r w:rsidRPr="00AD7338">
        <w:rPr>
          <w:rtl/>
        </w:rPr>
        <w:t xml:space="preserve"> ج 2</w:t>
      </w:r>
      <w:r w:rsidR="00FC5962">
        <w:rPr>
          <w:rtl/>
        </w:rPr>
        <w:t>؛</w:t>
      </w:r>
      <w:r w:rsidRPr="00AD7338">
        <w:rPr>
          <w:rtl/>
        </w:rPr>
        <w:t xml:space="preserve"> 72 ) والصراط المستقيم </w:t>
      </w:r>
      <w:r>
        <w:rPr>
          <w:rtl/>
        </w:rPr>
        <w:t>(</w:t>
      </w:r>
      <w:r w:rsidRPr="00AD7338">
        <w:rPr>
          <w:rtl/>
        </w:rPr>
        <w:t xml:space="preserve"> ج 2</w:t>
      </w:r>
      <w:r w:rsidR="00FC5962">
        <w:rPr>
          <w:rtl/>
        </w:rPr>
        <w:t>؛</w:t>
      </w:r>
      <w:r w:rsidRPr="00AD7338">
        <w:rPr>
          <w:rtl/>
        </w:rPr>
        <w:t xml:space="preserve"> 27 )</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الشورى</w:t>
      </w:r>
      <w:r w:rsidR="00FC5962">
        <w:rPr>
          <w:rtl/>
        </w:rPr>
        <w:t>؛</w:t>
      </w:r>
      <w:r w:rsidRPr="00AD7338">
        <w:rPr>
          <w:rtl/>
        </w:rPr>
        <w:t xml:space="preserve"> 23</w:t>
      </w:r>
    </w:p>
    <w:p w:rsidR="00C21654" w:rsidRPr="00AD7338" w:rsidRDefault="00C21654" w:rsidP="00C21654">
      <w:pPr>
        <w:pStyle w:val="libFootnote0"/>
        <w:rPr>
          <w:rtl/>
          <w:lang w:bidi="fa-IR"/>
        </w:rPr>
      </w:pPr>
      <w:r>
        <w:rPr>
          <w:rtl/>
        </w:rPr>
        <w:t>(</w:t>
      </w:r>
      <w:r w:rsidRPr="00AD7338">
        <w:rPr>
          <w:rtl/>
        </w:rPr>
        <w:t>2) الأنفال</w:t>
      </w:r>
      <w:r w:rsidR="00FC5962">
        <w:rPr>
          <w:rtl/>
        </w:rPr>
        <w:t>؛</w:t>
      </w:r>
      <w:r w:rsidRPr="00AD7338">
        <w:rPr>
          <w:rtl/>
        </w:rPr>
        <w:t xml:space="preserve"> 25</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157" w:name="_Toc338947792"/>
      <w:bookmarkStart w:id="158" w:name="_Toc385324476"/>
      <w:r w:rsidRPr="00AD7338">
        <w:rPr>
          <w:rtl/>
          <w:lang w:bidi="fa-IR"/>
        </w:rPr>
        <w:lastRenderedPageBreak/>
        <w:t>الطّرفة الخامسة</w:t>
      </w:r>
      <w:bookmarkEnd w:id="157"/>
      <w:bookmarkEnd w:id="158"/>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279</w:t>
      </w:r>
      <w:r w:rsidR="00FC5962">
        <w:rPr>
          <w:rtl/>
        </w:rPr>
        <w:t>،</w:t>
      </w:r>
      <w:r w:rsidRPr="00AD7338">
        <w:rPr>
          <w:rtl/>
        </w:rPr>
        <w:t xml:space="preserve"> 280 ) </w:t>
      </w:r>
      <w:r>
        <w:rPr>
          <w:rtl/>
        </w:rPr>
        <w:t>و (</w:t>
      </w:r>
      <w:r w:rsidRPr="00AD7338">
        <w:rPr>
          <w:rtl/>
        </w:rPr>
        <w:t xml:space="preserve"> ج 65</w:t>
      </w:r>
      <w:r w:rsidR="00FC5962">
        <w:rPr>
          <w:rtl/>
        </w:rPr>
        <w:t>؛</w:t>
      </w:r>
      <w:r w:rsidRPr="00AD7338">
        <w:rPr>
          <w:rtl/>
        </w:rPr>
        <w:t xml:space="preserve"> 395</w:t>
      </w:r>
      <w:r w:rsidR="00FC5962">
        <w:rPr>
          <w:rtl/>
        </w:rPr>
        <w:t>،</w:t>
      </w:r>
      <w:r w:rsidRPr="00AD7338">
        <w:rPr>
          <w:rtl/>
        </w:rPr>
        <w:t xml:space="preserve"> 396 ) ونقلها باختصار العلاّمة البياضي في كتابه الصراط المستقيم </w:t>
      </w:r>
      <w:r>
        <w:rPr>
          <w:rtl/>
        </w:rPr>
        <w:t>(</w:t>
      </w:r>
      <w:r w:rsidRPr="00AD7338">
        <w:rPr>
          <w:rtl/>
        </w:rPr>
        <w:t xml:space="preserve"> 2</w:t>
      </w:r>
      <w:r w:rsidR="00FC5962">
        <w:rPr>
          <w:rtl/>
        </w:rPr>
        <w:t>؛</w:t>
      </w:r>
      <w:r w:rsidRPr="00AD7338">
        <w:rPr>
          <w:rtl/>
        </w:rPr>
        <w:t xml:space="preserve"> 89 )</w:t>
      </w:r>
      <w:r>
        <w:rPr>
          <w:rtl/>
        </w:rPr>
        <w:t>.</w:t>
      </w:r>
    </w:p>
    <w:p w:rsidR="00C21654" w:rsidRPr="00AD7338" w:rsidRDefault="00C21654" w:rsidP="00C21654">
      <w:pPr>
        <w:pStyle w:val="libNormal"/>
        <w:rPr>
          <w:rtl/>
        </w:rPr>
      </w:pPr>
      <w:r w:rsidRPr="00AD7338">
        <w:rPr>
          <w:rtl/>
        </w:rPr>
        <w:t>وقد تقدّم أن هذه الطّرفة من مختصّات الكتاب</w:t>
      </w:r>
      <w:r w:rsidR="00FC5962">
        <w:rPr>
          <w:rtl/>
        </w:rPr>
        <w:t>،</w:t>
      </w:r>
      <w:r w:rsidRPr="00AD7338">
        <w:rPr>
          <w:rtl/>
        </w:rPr>
        <w:t xml:space="preserve"> وتقدّمت القرائن الّتي تشير إليها</w:t>
      </w:r>
      <w:r w:rsidR="00FC5962">
        <w:rPr>
          <w:rtl/>
        </w:rPr>
        <w:t>،</w:t>
      </w:r>
      <w:r w:rsidRPr="00AD7338">
        <w:rPr>
          <w:rtl/>
        </w:rPr>
        <w:t xml:space="preserve"> وأن تجديد البيعة قبل شهادته كان ليجيب عن سؤال الملكين عن إمامة أمير المؤمنين</w:t>
      </w:r>
      <w:r w:rsidR="00FC5962">
        <w:rPr>
          <w:rtl/>
        </w:rPr>
        <w:t>،</w:t>
      </w:r>
      <w:r w:rsidRPr="00AD7338">
        <w:rPr>
          <w:rtl/>
        </w:rPr>
        <w:t xml:space="preserve"> بعد قيام الأدلّة القطعيّة على أن المسلم مسئول في قبره عن ولاية أمير المؤمنين</w:t>
      </w:r>
      <w:r w:rsidR="00FC5962">
        <w:rPr>
          <w:rtl/>
        </w:rPr>
        <w:t>،</w:t>
      </w:r>
      <w:r w:rsidRPr="00AD7338">
        <w:rPr>
          <w:rtl/>
        </w:rPr>
        <w:t xml:space="preserve"> وقد مرّ تلقين النبي فاطمة بنت أسد إمامته وولايته </w:t>
      </w:r>
      <w:r w:rsidRPr="00C21654">
        <w:rPr>
          <w:rStyle w:val="libAlaemChar"/>
          <w:rtl/>
        </w:rPr>
        <w:t>عليه‌السلام</w:t>
      </w:r>
      <w:r w:rsidRPr="00AD7338">
        <w:rPr>
          <w:rtl/>
        </w:rPr>
        <w:t>.</w:t>
      </w:r>
    </w:p>
    <w:p w:rsidR="00C21654" w:rsidRPr="00AD7338" w:rsidRDefault="00C21654" w:rsidP="00C21654">
      <w:pPr>
        <w:pStyle w:val="Heading2"/>
        <w:rPr>
          <w:rtl/>
          <w:lang w:bidi="fa-IR"/>
        </w:rPr>
      </w:pPr>
      <w:bookmarkStart w:id="159" w:name="_Toc338947793"/>
      <w:bookmarkStart w:id="160" w:name="_Toc385324477"/>
      <w:r w:rsidRPr="00AD7338">
        <w:rPr>
          <w:rtl/>
          <w:lang w:bidi="fa-IR"/>
        </w:rPr>
        <w:t>الأئمّة من ذريته الحسن والحسين وفي ذريته</w:t>
      </w:r>
      <w:bookmarkEnd w:id="159"/>
      <w:bookmarkEnd w:id="160"/>
    </w:p>
    <w:p w:rsidR="00C21654" w:rsidRPr="00AD7338" w:rsidRDefault="00C21654" w:rsidP="00C21654">
      <w:pPr>
        <w:pStyle w:val="libNormal"/>
        <w:rPr>
          <w:rtl/>
        </w:rPr>
      </w:pPr>
      <w:r w:rsidRPr="00AD7338">
        <w:rPr>
          <w:rtl/>
        </w:rPr>
        <w:t xml:space="preserve">تقدم ذكر أسماء الأئمّة </w:t>
      </w:r>
      <w:r w:rsidRPr="00C21654">
        <w:rPr>
          <w:rStyle w:val="libAlaemChar"/>
          <w:rtl/>
        </w:rPr>
        <w:t>عليهم‌السلام</w:t>
      </w:r>
      <w:r w:rsidRPr="00AD7338">
        <w:rPr>
          <w:rtl/>
        </w:rPr>
        <w:t xml:space="preserve"> عن رسول الله </w:t>
      </w:r>
      <w:r w:rsidRPr="00C21654">
        <w:rPr>
          <w:rStyle w:val="libAlaemChar"/>
          <w:rtl/>
        </w:rPr>
        <w:t>صلى‌الله‌عليه‌وآله</w:t>
      </w:r>
      <w:r w:rsidR="00FC5962">
        <w:rPr>
          <w:rtl/>
        </w:rPr>
        <w:t>،</w:t>
      </w:r>
      <w:r w:rsidRPr="00AD7338">
        <w:rPr>
          <w:rtl/>
        </w:rPr>
        <w:t xml:space="preserve"> ومن ذلك علم أنّهم من ذريّة علي </w:t>
      </w:r>
      <w:r w:rsidRPr="00C21654">
        <w:rPr>
          <w:rStyle w:val="libAlaemChar"/>
          <w:rtl/>
        </w:rPr>
        <w:t>عليه‌السلام</w:t>
      </w:r>
      <w:r w:rsidRPr="00AD7338">
        <w:rPr>
          <w:rtl/>
        </w:rPr>
        <w:t xml:space="preserve"> ومن بعده من ذريّة الحسين </w:t>
      </w:r>
      <w:r w:rsidRPr="00C21654">
        <w:rPr>
          <w:rStyle w:val="libAlaemChar"/>
          <w:rtl/>
        </w:rPr>
        <w:t>عليه‌السلام</w:t>
      </w:r>
      <w:r w:rsidRPr="00AD7338">
        <w:rPr>
          <w:rtl/>
        </w:rPr>
        <w:t>. لكن ما نذكره هنا نذكره بألفاظ أخرى</w:t>
      </w:r>
      <w:r w:rsidR="00FC5962">
        <w:rPr>
          <w:rtl/>
        </w:rPr>
        <w:t>،</w:t>
      </w:r>
      <w:r w:rsidRPr="00AD7338">
        <w:rPr>
          <w:rtl/>
        </w:rPr>
        <w:t xml:space="preserve"> وفيها التأكيد على أنّ التسعة من ولد الحسين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ففي تقريب المعارف</w:t>
      </w:r>
      <w:r w:rsidR="00FC5962">
        <w:rPr>
          <w:rtl/>
        </w:rPr>
        <w:t>:</w:t>
      </w:r>
      <w:r w:rsidRPr="00AD7338">
        <w:rPr>
          <w:rtl/>
        </w:rPr>
        <w:t xml:space="preserve"> 182 قال النبي </w:t>
      </w:r>
      <w:r w:rsidRPr="00C21654">
        <w:rPr>
          <w:rStyle w:val="libAlaemChar"/>
          <w:rtl/>
        </w:rPr>
        <w:t>صلى‌الله‌عليه‌وآله</w:t>
      </w:r>
      <w:r w:rsidRPr="00AD7338">
        <w:rPr>
          <w:rtl/>
        </w:rPr>
        <w:t xml:space="preserve"> للحسين </w:t>
      </w:r>
      <w:r w:rsidRPr="00C21654">
        <w:rPr>
          <w:rStyle w:val="libAlaemChar"/>
          <w:rtl/>
        </w:rPr>
        <w:t>عليه‌السلام</w:t>
      </w:r>
      <w:r w:rsidR="00FC5962">
        <w:rPr>
          <w:rtl/>
        </w:rPr>
        <w:t>:</w:t>
      </w:r>
      <w:r w:rsidRPr="00AD7338">
        <w:rPr>
          <w:rtl/>
        </w:rPr>
        <w:t xml:space="preserve"> أنت إمام ابن إمام أخو إمام</w:t>
      </w:r>
      <w:r w:rsidR="00FC5962">
        <w:rPr>
          <w:rtl/>
        </w:rPr>
        <w:t>،</w:t>
      </w:r>
      <w:r w:rsidRPr="00AD7338">
        <w:rPr>
          <w:rtl/>
        </w:rPr>
        <w:t xml:space="preserve"> أبو أئمّة حجج تسع</w:t>
      </w:r>
      <w:r w:rsidR="00FC5962">
        <w:rPr>
          <w:rtl/>
        </w:rPr>
        <w:t>،</w:t>
      </w:r>
      <w:r w:rsidRPr="00AD7338">
        <w:rPr>
          <w:rtl/>
        </w:rPr>
        <w:t xml:space="preserve"> تاسعهم قائمهم </w:t>
      </w:r>
      <w:r w:rsidRPr="00C21654">
        <w:rPr>
          <w:rStyle w:val="libAlaemChar"/>
          <w:rtl/>
        </w:rPr>
        <w:t>عليهم‌السلام</w:t>
      </w:r>
      <w:r w:rsidRPr="00AD7338">
        <w:rPr>
          <w:rtl/>
        </w:rPr>
        <w:t>.</w:t>
      </w:r>
    </w:p>
    <w:p w:rsidR="00C21654" w:rsidRPr="00AD7338" w:rsidRDefault="00C21654" w:rsidP="00C21654">
      <w:pPr>
        <w:pStyle w:val="libNormal"/>
        <w:rPr>
          <w:rtl/>
        </w:rPr>
      </w:pPr>
      <w:r w:rsidRPr="00AD7338">
        <w:rPr>
          <w:rtl/>
        </w:rPr>
        <w:t xml:space="preserve">وفي ينابيع المودّة </w:t>
      </w:r>
      <w:r>
        <w:rPr>
          <w:rtl/>
        </w:rPr>
        <w:t>(</w:t>
      </w:r>
      <w:r w:rsidRPr="00AD7338">
        <w:rPr>
          <w:rtl/>
        </w:rPr>
        <w:t xml:space="preserve"> ج 1</w:t>
      </w:r>
      <w:r w:rsidR="00FC5962">
        <w:rPr>
          <w:rtl/>
        </w:rPr>
        <w:t>؛</w:t>
      </w:r>
      <w:r w:rsidRPr="00AD7338">
        <w:rPr>
          <w:rtl/>
        </w:rPr>
        <w:t xml:space="preserve"> 166 )</w:t>
      </w:r>
      <w:r w:rsidR="00FC5962">
        <w:rPr>
          <w:rtl/>
        </w:rPr>
        <w:t>:</w:t>
      </w:r>
      <w:r w:rsidRPr="00AD7338">
        <w:rPr>
          <w:rtl/>
        </w:rPr>
        <w:t xml:space="preserve"> في مودّة القربى</w:t>
      </w:r>
      <w:r w:rsidR="00FC5962">
        <w:rPr>
          <w:rtl/>
        </w:rPr>
        <w:t>،</w:t>
      </w:r>
      <w:r w:rsidRPr="00AD7338">
        <w:rPr>
          <w:rtl/>
        </w:rPr>
        <w:t xml:space="preserve"> عن سليم بن قيس</w:t>
      </w:r>
      <w:r w:rsidR="00FC5962">
        <w:rPr>
          <w:rtl/>
        </w:rPr>
        <w:t>،</w:t>
      </w:r>
      <w:r w:rsidRPr="00AD7338">
        <w:rPr>
          <w:rtl/>
        </w:rPr>
        <w:t xml:space="preserve"> عن سلمان الفارسي</w:t>
      </w:r>
      <w:r w:rsidR="00FC5962">
        <w:rPr>
          <w:rtl/>
        </w:rPr>
        <w:t>،</w:t>
      </w:r>
      <w:r w:rsidRPr="00AD7338">
        <w:rPr>
          <w:rtl/>
        </w:rPr>
        <w:t xml:space="preserve"> قال</w:t>
      </w:r>
      <w:r w:rsidR="00FC5962">
        <w:rPr>
          <w:rtl/>
        </w:rPr>
        <w:t>:</w:t>
      </w:r>
      <w:r w:rsidRPr="00AD7338">
        <w:rPr>
          <w:rtl/>
        </w:rPr>
        <w:t xml:space="preserve"> دخلت على النبي </w:t>
      </w:r>
      <w:r w:rsidRPr="00C21654">
        <w:rPr>
          <w:rStyle w:val="libAlaemChar"/>
          <w:rtl/>
        </w:rPr>
        <w:t>صلى‌الله‌عليه‌وآله</w:t>
      </w:r>
      <w:r w:rsidR="00FC5962">
        <w:rPr>
          <w:rtl/>
        </w:rPr>
        <w:t>،</w:t>
      </w:r>
      <w:r w:rsidRPr="00AD7338">
        <w:rPr>
          <w:rtl/>
        </w:rPr>
        <w:t xml:space="preserve"> فإذا الحسين بن عليّ </w:t>
      </w:r>
      <w:r w:rsidRPr="00C21654">
        <w:rPr>
          <w:rStyle w:val="libAlaemChar"/>
          <w:rtl/>
        </w:rPr>
        <w:t>عليهما‌السلام</w:t>
      </w:r>
      <w:r w:rsidRPr="00AD7338">
        <w:rPr>
          <w:rtl/>
        </w:rPr>
        <w:t xml:space="preserve"> على فخذيه وهو يقبّل خدّيه ويلثم فاه</w:t>
      </w:r>
      <w:r w:rsidR="00FC5962">
        <w:rPr>
          <w:rtl/>
        </w:rPr>
        <w:t>،</w:t>
      </w:r>
      <w:r w:rsidRPr="00AD7338">
        <w:rPr>
          <w:rtl/>
        </w:rPr>
        <w:t xml:space="preserve"> ويقول</w:t>
      </w:r>
      <w:r w:rsidR="00FC5962">
        <w:rPr>
          <w:rtl/>
        </w:rPr>
        <w:t>:</w:t>
      </w:r>
      <w:r w:rsidRPr="00AD7338">
        <w:rPr>
          <w:rtl/>
        </w:rPr>
        <w:t xml:space="preserve"> أنت سيّد ابن سيّد أخو سيّد</w:t>
      </w:r>
      <w:r w:rsidR="00FC5962">
        <w:rPr>
          <w:rtl/>
        </w:rPr>
        <w:t>،</w:t>
      </w:r>
      <w:r w:rsidRPr="00AD7338">
        <w:rPr>
          <w:rtl/>
        </w:rPr>
        <w:t xml:space="preserve"> وأنت إمام ابن إمام أخو إمام</w:t>
      </w:r>
      <w:r w:rsidR="00FC5962">
        <w:rPr>
          <w:rtl/>
        </w:rPr>
        <w:t>،</w:t>
      </w:r>
    </w:p>
    <w:p w:rsidR="00C21654" w:rsidRPr="00AD7338" w:rsidRDefault="00C21654" w:rsidP="00C21654">
      <w:pPr>
        <w:pStyle w:val="libNormal0"/>
        <w:rPr>
          <w:rtl/>
        </w:rPr>
      </w:pPr>
      <w:r>
        <w:rPr>
          <w:rtl/>
        </w:rPr>
        <w:br w:type="page"/>
      </w:r>
      <w:r w:rsidRPr="00AD7338">
        <w:rPr>
          <w:rtl/>
        </w:rPr>
        <w:lastRenderedPageBreak/>
        <w:t>وأنت حجّة ابن حجّة أخو حجّة</w:t>
      </w:r>
      <w:r w:rsidR="00FC5962">
        <w:rPr>
          <w:rtl/>
        </w:rPr>
        <w:t>،</w:t>
      </w:r>
      <w:r w:rsidRPr="00AD7338">
        <w:rPr>
          <w:rtl/>
        </w:rPr>
        <w:t xml:space="preserve"> وأنت أبو حجج تسعة تاسعهم قائمهم </w:t>
      </w:r>
      <w:r w:rsidRPr="00C21654">
        <w:rPr>
          <w:rStyle w:val="libAlaemChar"/>
          <w:rtl/>
        </w:rPr>
        <w:t>عليهم‌السلام</w:t>
      </w:r>
      <w:r w:rsidRPr="00AD7338">
        <w:rPr>
          <w:rtl/>
        </w:rPr>
        <w:t>.</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317) عن محمّد بن مسلم</w:t>
      </w:r>
      <w:r w:rsidR="00FC5962">
        <w:rPr>
          <w:rtl/>
        </w:rPr>
        <w:t>،</w:t>
      </w:r>
      <w:r w:rsidRPr="00AD7338">
        <w:rPr>
          <w:rtl/>
        </w:rPr>
        <w:t xml:space="preserve"> قال</w:t>
      </w:r>
      <w:r w:rsidR="00FC5962">
        <w:rPr>
          <w:rtl/>
        </w:rPr>
        <w:t>:</w:t>
      </w:r>
      <w:r w:rsidRPr="00AD7338">
        <w:rPr>
          <w:rtl/>
        </w:rPr>
        <w:t xml:space="preserve"> سمعت أبا جعفر وجعفر بن محمّد </w:t>
      </w:r>
      <w:r w:rsidRPr="00C21654">
        <w:rPr>
          <w:rStyle w:val="libAlaemChar"/>
          <w:rtl/>
        </w:rPr>
        <w:t>عليهما‌السلام</w:t>
      </w:r>
      <w:r w:rsidRPr="00AD7338">
        <w:rPr>
          <w:rtl/>
        </w:rPr>
        <w:t xml:space="preserve"> يقولان</w:t>
      </w:r>
      <w:r w:rsidR="00FC5962">
        <w:rPr>
          <w:rtl/>
        </w:rPr>
        <w:t>:</w:t>
      </w:r>
      <w:r w:rsidRPr="00AD7338">
        <w:rPr>
          <w:rtl/>
        </w:rPr>
        <w:t xml:space="preserve"> إنّ الله تعالى عوّض الحسين من قتله أن جعل الإمامة في ذريته</w:t>
      </w:r>
      <w:r w:rsidR="00FC5962">
        <w:rPr>
          <w:rtl/>
        </w:rPr>
        <w:t>،</w:t>
      </w:r>
      <w:r w:rsidRPr="00AD7338">
        <w:rPr>
          <w:rtl/>
        </w:rPr>
        <w:t xml:space="preserve"> والشفاء في تربته</w:t>
      </w:r>
      <w:r w:rsidR="00FC5962">
        <w:rPr>
          <w:rtl/>
        </w:rPr>
        <w:t>،</w:t>
      </w:r>
      <w:r w:rsidRPr="00AD7338">
        <w:rPr>
          <w:rtl/>
        </w:rPr>
        <w:t xml:space="preserve"> وإجابة الدعاء عند قبره</w:t>
      </w:r>
      <w:r>
        <w:rPr>
          <w:rtl/>
        </w:rPr>
        <w:t xml:space="preserve"> ....</w:t>
      </w:r>
    </w:p>
    <w:p w:rsidR="00C21654" w:rsidRPr="00AD7338" w:rsidRDefault="00C21654" w:rsidP="00C21654">
      <w:pPr>
        <w:pStyle w:val="libNormal"/>
        <w:rPr>
          <w:rtl/>
        </w:rPr>
      </w:pPr>
      <w:r w:rsidRPr="00AD7338">
        <w:rPr>
          <w:rtl/>
        </w:rPr>
        <w:t xml:space="preserve">وانظر التهاب نيران الأحزان </w:t>
      </w:r>
      <w:r>
        <w:rPr>
          <w:rtl/>
        </w:rPr>
        <w:t>(</w:t>
      </w:r>
      <w:r w:rsidRPr="00AD7338">
        <w:rPr>
          <w:rtl/>
        </w:rPr>
        <w:t xml:space="preserve">21) وينابيع المودّة </w:t>
      </w:r>
      <w:r>
        <w:rPr>
          <w:rtl/>
        </w:rPr>
        <w:t>(</w:t>
      </w:r>
      <w:r w:rsidRPr="00AD7338">
        <w:rPr>
          <w:rtl/>
        </w:rPr>
        <w:t xml:space="preserve"> ج 1</w:t>
      </w:r>
      <w:r w:rsidR="00FC5962">
        <w:rPr>
          <w:rtl/>
        </w:rPr>
        <w:t>؛</w:t>
      </w:r>
      <w:r w:rsidRPr="00AD7338">
        <w:rPr>
          <w:rtl/>
        </w:rPr>
        <w:t xml:space="preserve"> 116 ) </w:t>
      </w:r>
      <w:r>
        <w:rPr>
          <w:rtl/>
        </w:rPr>
        <w:t>و (</w:t>
      </w:r>
      <w:r w:rsidRPr="00AD7338">
        <w:rPr>
          <w:rtl/>
        </w:rPr>
        <w:t xml:space="preserve"> ج 3</w:t>
      </w:r>
      <w:r w:rsidR="00FC5962">
        <w:rPr>
          <w:rtl/>
        </w:rPr>
        <w:t>؛</w:t>
      </w:r>
      <w:r w:rsidRPr="00AD7338">
        <w:rPr>
          <w:rtl/>
        </w:rPr>
        <w:t xml:space="preserve"> 101</w:t>
      </w:r>
      <w:r w:rsidR="00FC5962">
        <w:rPr>
          <w:rtl/>
        </w:rPr>
        <w:t>،</w:t>
      </w:r>
      <w:r w:rsidRPr="00AD7338">
        <w:rPr>
          <w:rtl/>
        </w:rPr>
        <w:t xml:space="preserve"> 105</w:t>
      </w:r>
      <w:r w:rsidR="00FC5962">
        <w:rPr>
          <w:rtl/>
        </w:rPr>
        <w:t>،</w:t>
      </w:r>
      <w:r w:rsidRPr="00AD7338">
        <w:rPr>
          <w:rtl/>
        </w:rPr>
        <w:t xml:space="preserve"> 162 ) وكفاية الأثر </w:t>
      </w:r>
      <w:r>
        <w:rPr>
          <w:rtl/>
        </w:rPr>
        <w:t>(</w:t>
      </w:r>
      <w:r w:rsidRPr="00AD7338">
        <w:rPr>
          <w:rtl/>
        </w:rPr>
        <w:t xml:space="preserve"> 109</w:t>
      </w:r>
      <w:r w:rsidR="00FC5962">
        <w:rPr>
          <w:rtl/>
        </w:rPr>
        <w:t>،</w:t>
      </w:r>
      <w:r w:rsidRPr="00AD7338">
        <w:rPr>
          <w:rtl/>
        </w:rPr>
        <w:t xml:space="preserve"> 118 ) وكمال الدين </w:t>
      </w:r>
      <w:r>
        <w:rPr>
          <w:rtl/>
        </w:rPr>
        <w:t>(</w:t>
      </w:r>
      <w:r w:rsidRPr="00AD7338">
        <w:rPr>
          <w:rtl/>
        </w:rPr>
        <w:t xml:space="preserve"> ج 1</w:t>
      </w:r>
      <w:r w:rsidR="00FC5962">
        <w:rPr>
          <w:rtl/>
        </w:rPr>
        <w:t>؛</w:t>
      </w:r>
      <w:r w:rsidRPr="00AD7338">
        <w:rPr>
          <w:rtl/>
        </w:rPr>
        <w:t xml:space="preserve"> 282</w:t>
      </w:r>
      <w:r w:rsidR="00FC5962">
        <w:rPr>
          <w:rtl/>
        </w:rPr>
        <w:t>،</w:t>
      </w:r>
      <w:r w:rsidRPr="00AD7338">
        <w:rPr>
          <w:rtl/>
        </w:rPr>
        <w:t xml:space="preserve"> 317 ) وأمالي الصدوق </w:t>
      </w:r>
      <w:r>
        <w:rPr>
          <w:rtl/>
        </w:rPr>
        <w:t>(</w:t>
      </w:r>
      <w:r w:rsidRPr="00AD7338">
        <w:rPr>
          <w:rtl/>
        </w:rPr>
        <w:t xml:space="preserve">97) والخصال </w:t>
      </w:r>
      <w:r>
        <w:rPr>
          <w:rtl/>
        </w:rPr>
        <w:t>(</w:t>
      </w:r>
      <w:r w:rsidRPr="00AD7338">
        <w:rPr>
          <w:rtl/>
        </w:rPr>
        <w:t xml:space="preserve"> 463</w:t>
      </w:r>
      <w:r w:rsidR="00FC5962">
        <w:rPr>
          <w:rtl/>
        </w:rPr>
        <w:t>،</w:t>
      </w:r>
      <w:r w:rsidRPr="00AD7338">
        <w:rPr>
          <w:rtl/>
        </w:rPr>
        <w:t xml:space="preserve"> 475</w:t>
      </w:r>
      <w:r w:rsidR="00FC5962">
        <w:rPr>
          <w:rtl/>
        </w:rPr>
        <w:t>،</w:t>
      </w:r>
      <w:r w:rsidRPr="00AD7338">
        <w:rPr>
          <w:rtl/>
        </w:rPr>
        <w:t xml:space="preserve"> 478</w:t>
      </w:r>
      <w:r w:rsidR="00FC5962">
        <w:rPr>
          <w:rtl/>
        </w:rPr>
        <w:t>،</w:t>
      </w:r>
      <w:r w:rsidRPr="00AD7338">
        <w:rPr>
          <w:rtl/>
        </w:rPr>
        <w:t xml:space="preserve"> 479</w:t>
      </w:r>
      <w:r w:rsidR="00FC5962">
        <w:rPr>
          <w:rtl/>
        </w:rPr>
        <w:t>،</w:t>
      </w:r>
      <w:r w:rsidRPr="00AD7338">
        <w:rPr>
          <w:rtl/>
        </w:rPr>
        <w:t xml:space="preserve"> 480 ) وعيون أخبار الرضا </w:t>
      </w:r>
      <w:r>
        <w:rPr>
          <w:rtl/>
        </w:rPr>
        <w:t>(</w:t>
      </w:r>
      <w:r w:rsidRPr="00AD7338">
        <w:rPr>
          <w:rtl/>
        </w:rPr>
        <w:t xml:space="preserve"> ج 1</w:t>
      </w:r>
      <w:r w:rsidR="00FC5962">
        <w:rPr>
          <w:rtl/>
        </w:rPr>
        <w:t>؛</w:t>
      </w:r>
      <w:r w:rsidRPr="00AD7338">
        <w:rPr>
          <w:rtl/>
        </w:rPr>
        <w:t xml:space="preserve"> 53 )</w:t>
      </w:r>
      <w:r>
        <w:rPr>
          <w:rtl/>
        </w:rPr>
        <w:t>.</w:t>
      </w:r>
      <w:r w:rsidRPr="00AD7338">
        <w:rPr>
          <w:rtl/>
        </w:rPr>
        <w:t xml:space="preserve"> ولا يكاد يخلو من هذا المعنى مصدر من مصادر الإماميّة في الإمامة.</w:t>
      </w:r>
    </w:p>
    <w:p w:rsidR="00C21654" w:rsidRPr="00AD7338" w:rsidRDefault="00C21654" w:rsidP="00C21654">
      <w:pPr>
        <w:pStyle w:val="Heading2"/>
        <w:rPr>
          <w:rtl/>
          <w:lang w:bidi="fa-IR"/>
        </w:rPr>
      </w:pPr>
      <w:bookmarkStart w:id="161" w:name="_Toc338947794"/>
      <w:bookmarkStart w:id="162" w:name="_Toc385324478"/>
      <w:r w:rsidRPr="00AD7338">
        <w:rPr>
          <w:rtl/>
          <w:lang w:bidi="fa-IR"/>
        </w:rPr>
        <w:t>وأنّ محمّدا وآله صلوات الله عليهم خير البريّة</w:t>
      </w:r>
      <w:bookmarkEnd w:id="161"/>
      <w:bookmarkEnd w:id="162"/>
    </w:p>
    <w:p w:rsidR="00C21654" w:rsidRPr="00AD7338" w:rsidRDefault="00C21654" w:rsidP="00C21654">
      <w:pPr>
        <w:pStyle w:val="libNormal"/>
        <w:rPr>
          <w:rtl/>
        </w:rPr>
      </w:pPr>
      <w:r w:rsidRPr="00AD7338">
        <w:rPr>
          <w:rtl/>
        </w:rPr>
        <w:t xml:space="preserve">في تفسير القمّي </w:t>
      </w:r>
      <w:r>
        <w:rPr>
          <w:rtl/>
        </w:rPr>
        <w:t>(</w:t>
      </w:r>
      <w:r w:rsidRPr="00AD7338">
        <w:rPr>
          <w:rtl/>
        </w:rPr>
        <w:t xml:space="preserve"> ج 2</w:t>
      </w:r>
      <w:r w:rsidR="00FC5962">
        <w:rPr>
          <w:rtl/>
        </w:rPr>
        <w:t>؛</w:t>
      </w:r>
      <w:r w:rsidRPr="00AD7338">
        <w:rPr>
          <w:rtl/>
        </w:rPr>
        <w:t xml:space="preserve"> 432 ) عن أبي جعفر الباقر </w:t>
      </w:r>
      <w:r w:rsidRPr="00C21654">
        <w:rPr>
          <w:rStyle w:val="libAlaemChar"/>
          <w:rtl/>
        </w:rPr>
        <w:t>عليه‌السلام</w:t>
      </w:r>
      <w:r w:rsidR="00FC5962">
        <w:rPr>
          <w:rtl/>
        </w:rPr>
        <w:t>،</w:t>
      </w:r>
      <w:r w:rsidRPr="00AD7338">
        <w:rPr>
          <w:rtl/>
        </w:rPr>
        <w:t xml:space="preserve"> في تفسير قوله تعالى</w:t>
      </w:r>
      <w:r w:rsidR="00FC5962">
        <w:rPr>
          <w:rtl/>
        </w:rPr>
        <w:t>:</w:t>
      </w:r>
      <w:r w:rsidRPr="00AD7338">
        <w:rPr>
          <w:rtl/>
        </w:rPr>
        <w:t xml:space="preserve"> </w:t>
      </w:r>
      <w:r w:rsidRPr="00C21654">
        <w:rPr>
          <w:rStyle w:val="libAlaemChar"/>
          <w:rtl/>
        </w:rPr>
        <w:t>(</w:t>
      </w:r>
      <w:r w:rsidRPr="00C21654">
        <w:rPr>
          <w:rStyle w:val="libAieChar"/>
          <w:rtl/>
        </w:rPr>
        <w:t xml:space="preserve"> أُولئِكَ هُمْ خَيْرُ الْبَرِيَّةِ </w:t>
      </w:r>
      <w:r w:rsidRPr="00C21654">
        <w:rPr>
          <w:rStyle w:val="libAlaemChar"/>
          <w:rtl/>
        </w:rPr>
        <w:t>)</w:t>
      </w:r>
      <w:r w:rsidRPr="00AD7338">
        <w:rPr>
          <w:rtl/>
        </w:rPr>
        <w:t xml:space="preserve"> </w:t>
      </w:r>
      <w:r w:rsidRPr="00C21654">
        <w:rPr>
          <w:rStyle w:val="libFootnotenumChar"/>
          <w:rtl/>
        </w:rPr>
        <w:t>(1)</w:t>
      </w:r>
      <w:r w:rsidRPr="00AD7338">
        <w:rPr>
          <w:rtl/>
        </w:rPr>
        <w:t xml:space="preserve"> قال</w:t>
      </w:r>
      <w:r w:rsidR="00FC5962">
        <w:rPr>
          <w:rtl/>
        </w:rPr>
        <w:t>:</w:t>
      </w:r>
      <w:r w:rsidRPr="00AD7338">
        <w:rPr>
          <w:rtl/>
        </w:rPr>
        <w:t xml:space="preserve"> نزلت في آل محمّد.</w:t>
      </w:r>
    </w:p>
    <w:p w:rsidR="00C21654" w:rsidRPr="00AD7338" w:rsidRDefault="00C21654" w:rsidP="00C21654">
      <w:pPr>
        <w:pStyle w:val="libNormal"/>
        <w:rPr>
          <w:rtl/>
        </w:rPr>
      </w:pPr>
      <w:r w:rsidRPr="00AD7338">
        <w:rPr>
          <w:rtl/>
        </w:rPr>
        <w:t xml:space="preserve">وفي شواهد التنزيل </w:t>
      </w:r>
      <w:r>
        <w:rPr>
          <w:rtl/>
        </w:rPr>
        <w:t>(</w:t>
      </w:r>
      <w:r w:rsidRPr="00AD7338">
        <w:rPr>
          <w:rtl/>
        </w:rPr>
        <w:t xml:space="preserve"> ج 2</w:t>
      </w:r>
      <w:r w:rsidR="00FC5962">
        <w:rPr>
          <w:rtl/>
        </w:rPr>
        <w:t>؛</w:t>
      </w:r>
      <w:r w:rsidRPr="00AD7338">
        <w:rPr>
          <w:rtl/>
        </w:rPr>
        <w:t xml:space="preserve"> 470 ) عن جابر الأنصاري قال</w:t>
      </w:r>
      <w:r w:rsidR="00FC5962">
        <w:rPr>
          <w:rtl/>
        </w:rPr>
        <w:t>:</w:t>
      </w:r>
      <w:r w:rsidRPr="00AD7338">
        <w:rPr>
          <w:rtl/>
        </w:rPr>
        <w:t xml:space="preserve"> بينا رسول الله </w:t>
      </w:r>
      <w:r w:rsidRPr="00C21654">
        <w:rPr>
          <w:rStyle w:val="libAlaemChar"/>
          <w:rtl/>
        </w:rPr>
        <w:t>صلى‌الله‌عليه‌وآله</w:t>
      </w:r>
      <w:r w:rsidRPr="00AD7338">
        <w:rPr>
          <w:rtl/>
        </w:rPr>
        <w:t xml:space="preserve"> يوما في مسجد المدينة وذكر بعض أصحابه الجنّة</w:t>
      </w:r>
      <w:r w:rsidR="00FC5962">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إنّ لله لواء من نور وعمودا من زبرجد خلقها قبل أن يخلق السماوات بألفي سنة</w:t>
      </w:r>
      <w:r w:rsidR="00FC5962">
        <w:rPr>
          <w:rtl/>
        </w:rPr>
        <w:t>،</w:t>
      </w:r>
      <w:r w:rsidRPr="00AD7338">
        <w:rPr>
          <w:rtl/>
        </w:rPr>
        <w:t xml:space="preserve"> مكتوب على رداء ذلك اللّواء « لا إله إلاّ الله</w:t>
      </w:r>
      <w:r w:rsidR="00FC5962">
        <w:rPr>
          <w:rtl/>
        </w:rPr>
        <w:t>،</w:t>
      </w:r>
      <w:r w:rsidRPr="00AD7338">
        <w:rPr>
          <w:rtl/>
        </w:rPr>
        <w:t xml:space="preserve"> محمّد رسول الله</w:t>
      </w:r>
      <w:r w:rsidR="00FC5962">
        <w:rPr>
          <w:rtl/>
        </w:rPr>
        <w:t>،</w:t>
      </w:r>
      <w:r w:rsidRPr="00AD7338">
        <w:rPr>
          <w:rtl/>
        </w:rPr>
        <w:t xml:space="preserve"> آل محمّد خير البريّة »</w:t>
      </w:r>
      <w:r>
        <w:rPr>
          <w:rtl/>
        </w:rPr>
        <w:t>.</w:t>
      </w:r>
    </w:p>
    <w:p w:rsidR="00C21654" w:rsidRPr="00AD7338" w:rsidRDefault="00C21654" w:rsidP="00C21654">
      <w:pPr>
        <w:pStyle w:val="libNormal"/>
        <w:rPr>
          <w:rtl/>
        </w:rPr>
      </w:pPr>
      <w:r w:rsidRPr="00AD7338">
        <w:rPr>
          <w:rtl/>
        </w:rPr>
        <w:t xml:space="preserve">وفي قادتنا </w:t>
      </w:r>
      <w:r>
        <w:rPr>
          <w:rtl/>
        </w:rPr>
        <w:t>(</w:t>
      </w:r>
      <w:r w:rsidRPr="00AD7338">
        <w:rPr>
          <w:rtl/>
        </w:rPr>
        <w:t xml:space="preserve"> ج 7</w:t>
      </w:r>
      <w:r w:rsidR="00FC5962">
        <w:rPr>
          <w:rtl/>
        </w:rPr>
        <w:t>؛</w:t>
      </w:r>
      <w:r w:rsidRPr="00AD7338">
        <w:rPr>
          <w:rtl/>
        </w:rPr>
        <w:t xml:space="preserve"> 431 ) عن مناقب ابن مردويه</w:t>
      </w:r>
      <w:r w:rsidR="00FC5962">
        <w:rPr>
          <w:rtl/>
        </w:rPr>
        <w:t>،</w:t>
      </w:r>
      <w:r w:rsidRPr="00AD7338">
        <w:rPr>
          <w:rtl/>
        </w:rPr>
        <w:t xml:space="preserve"> عن أبي دجانة الأنصاريّ</w:t>
      </w:r>
      <w:r w:rsidR="00FC5962">
        <w:rPr>
          <w:rtl/>
        </w:rPr>
        <w:t>،</w:t>
      </w:r>
      <w:r w:rsidRPr="00AD7338">
        <w:rPr>
          <w:rtl/>
        </w:rPr>
        <w:t xml:space="preserve"> عن النبي </w:t>
      </w:r>
      <w:r w:rsidRPr="00C21654">
        <w:rPr>
          <w:rStyle w:val="libAlaemChar"/>
          <w:rtl/>
        </w:rPr>
        <w:t>صلى‌الله‌عليه‌وآله</w:t>
      </w:r>
      <w:r w:rsidRPr="00AD7338">
        <w:rPr>
          <w:rtl/>
        </w:rPr>
        <w:t xml:space="preserve"> في حديث</w:t>
      </w:r>
      <w:r w:rsidR="00FC5962">
        <w:rPr>
          <w:rtl/>
        </w:rPr>
        <w:t>:</w:t>
      </w:r>
      <w:r w:rsidRPr="00AD7338">
        <w:rPr>
          <w:rtl/>
        </w:rPr>
        <w:t xml:space="preserve"> أنّ الله خلق لواء من نور</w:t>
      </w:r>
      <w:r w:rsidR="00FC5962">
        <w:rPr>
          <w:rtl/>
        </w:rPr>
        <w:t>،</w:t>
      </w:r>
      <w:r w:rsidRPr="00AD7338">
        <w:rPr>
          <w:rtl/>
        </w:rPr>
        <w:t xml:space="preserve"> وعمودا من ياقوت</w:t>
      </w:r>
      <w:r w:rsidR="00FC5962">
        <w:rPr>
          <w:rtl/>
        </w:rPr>
        <w:t>،</w:t>
      </w:r>
      <w:r w:rsidRPr="00AD7338">
        <w:rPr>
          <w:rtl/>
        </w:rPr>
        <w:t xml:space="preserve"> مكتوب على ذلك النور « لا إله إلاّ الله</w:t>
      </w:r>
      <w:r w:rsidR="00FC5962">
        <w:rPr>
          <w:rtl/>
        </w:rPr>
        <w:t>،</w:t>
      </w:r>
      <w:r w:rsidRPr="00AD7338">
        <w:rPr>
          <w:rtl/>
        </w:rPr>
        <w:t xml:space="preserve"> محمّد رسول الله</w:t>
      </w:r>
      <w:r w:rsidR="00FC5962">
        <w:rPr>
          <w:rtl/>
        </w:rPr>
        <w:t>،</w:t>
      </w:r>
      <w:r w:rsidRPr="00AD7338">
        <w:rPr>
          <w:rtl/>
        </w:rPr>
        <w:t xml:space="preserve"> آل محمّد خير البريّة »</w:t>
      </w:r>
      <w:r>
        <w:rPr>
          <w:rtl/>
        </w:rPr>
        <w:t>.</w:t>
      </w:r>
      <w:r w:rsidRPr="00AD7338">
        <w:rPr>
          <w:rtl/>
        </w:rPr>
        <w:t xml:space="preserve"> وفي ينابيع المودّة </w:t>
      </w:r>
      <w:r>
        <w:rPr>
          <w:rtl/>
        </w:rPr>
        <w:t>(</w:t>
      </w:r>
      <w:r w:rsidRPr="00AD7338">
        <w:rPr>
          <w:rtl/>
        </w:rPr>
        <w:t xml:space="preserve"> ج 3</w:t>
      </w:r>
      <w:r w:rsidR="00FC5962">
        <w:rPr>
          <w:rtl/>
        </w:rPr>
        <w:t>؛</w:t>
      </w:r>
      <w:r w:rsidRPr="00AD7338">
        <w:rPr>
          <w:rtl/>
        </w:rPr>
        <w:t xml:space="preserve"> 72 ) عن أم هاني بنت أبي طالب</w:t>
      </w:r>
      <w:r w:rsidR="00FC5962">
        <w:rPr>
          <w:rtl/>
        </w:rPr>
        <w:t>،</w:t>
      </w:r>
      <w:r w:rsidRPr="00AD7338">
        <w:rPr>
          <w:rtl/>
        </w:rPr>
        <w:t xml:space="preserve"> رفعته</w:t>
      </w:r>
      <w:r w:rsidR="00FC5962">
        <w:rPr>
          <w:rtl/>
        </w:rPr>
        <w:t>:</w:t>
      </w:r>
      <w:r w:rsidRPr="00AD7338">
        <w:rPr>
          <w:rtl/>
        </w:rPr>
        <w:t xml:space="preserve"> أفضل البريّة عند الله من نام في قبره ولم يشك في عليّ وذريّته أنّهم خير البريّة.</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البيّنة</w:t>
      </w:r>
      <w:r w:rsidR="00FC5962">
        <w:rPr>
          <w:rtl/>
        </w:rPr>
        <w:t>؛</w:t>
      </w:r>
      <w:r w:rsidRPr="00AD7338">
        <w:rPr>
          <w:rtl/>
        </w:rPr>
        <w:t xml:space="preserve"> 7</w:t>
      </w:r>
    </w:p>
    <w:p w:rsidR="00C21654" w:rsidRPr="00AD7338" w:rsidRDefault="00C21654" w:rsidP="00C21654">
      <w:pPr>
        <w:pStyle w:val="libNormal"/>
        <w:rPr>
          <w:rtl/>
        </w:rPr>
      </w:pPr>
      <w:r>
        <w:rPr>
          <w:rtl/>
        </w:rPr>
        <w:br w:type="page"/>
      </w:r>
      <w:r w:rsidRPr="00AD7338">
        <w:rPr>
          <w:rtl/>
        </w:rPr>
        <w:lastRenderedPageBreak/>
        <w:t>وفوق هذا نرى الروايات من طرق الفريقين في أنّ عليّا</w:t>
      </w:r>
      <w:r w:rsidR="00FC5962">
        <w:rPr>
          <w:rtl/>
        </w:rPr>
        <w:t>،</w:t>
      </w:r>
      <w:r w:rsidRPr="00AD7338">
        <w:rPr>
          <w:rtl/>
        </w:rPr>
        <w:t xml:space="preserve"> أو عليّا وشيعته هم خير البريّة</w:t>
      </w:r>
      <w:r w:rsidR="00FC5962">
        <w:rPr>
          <w:rtl/>
        </w:rPr>
        <w:t>،</w:t>
      </w:r>
      <w:r w:rsidRPr="00AD7338">
        <w:rPr>
          <w:rtl/>
        </w:rPr>
        <w:t xml:space="preserve"> وفي هذا دلالة قطعيّة على أنّ آل محمّد </w:t>
      </w:r>
      <w:r w:rsidRPr="00C21654">
        <w:rPr>
          <w:rStyle w:val="libAlaemChar"/>
          <w:rtl/>
        </w:rPr>
        <w:t>عليه‌السلام</w:t>
      </w:r>
      <w:r w:rsidRPr="00AD7338">
        <w:rPr>
          <w:rtl/>
        </w:rPr>
        <w:t xml:space="preserve"> خير البريّة بعد رسول الله </w:t>
      </w:r>
      <w:r w:rsidRPr="00C21654">
        <w:rPr>
          <w:rStyle w:val="libAlaemChar"/>
          <w:rtl/>
        </w:rPr>
        <w:t>صلى‌الله‌عليه‌وآله</w:t>
      </w:r>
      <w:r w:rsidR="00FC5962">
        <w:rPr>
          <w:rtl/>
        </w:rPr>
        <w:t>،</w:t>
      </w:r>
      <w:r w:rsidRPr="00AD7338">
        <w:rPr>
          <w:rtl/>
        </w:rPr>
        <w:t xml:space="preserve"> مضافا إلى الروايات المتظافرة الصريحة في أنّ أئمّة أهل البيت</w:t>
      </w:r>
      <w:r w:rsidR="00FC5962">
        <w:rPr>
          <w:rtl/>
        </w:rPr>
        <w:t>:</w:t>
      </w:r>
      <w:r w:rsidRPr="00AD7338">
        <w:rPr>
          <w:rtl/>
        </w:rPr>
        <w:t xml:space="preserve"> أفضل البشر بعد النبي.</w:t>
      </w:r>
    </w:p>
    <w:p w:rsidR="00C21654" w:rsidRPr="00AD7338" w:rsidRDefault="00C21654" w:rsidP="00C21654">
      <w:pPr>
        <w:pStyle w:val="libNormal"/>
        <w:rPr>
          <w:rtl/>
        </w:rPr>
      </w:pPr>
      <w:r w:rsidRPr="00AD7338">
        <w:rPr>
          <w:rtl/>
        </w:rPr>
        <w:t xml:space="preserve">ففي تفسير فرات </w:t>
      </w:r>
      <w:r>
        <w:rPr>
          <w:rtl/>
        </w:rPr>
        <w:t>(</w:t>
      </w:r>
      <w:r w:rsidRPr="00AD7338">
        <w:rPr>
          <w:rtl/>
        </w:rPr>
        <w:t xml:space="preserve"> 583</w:t>
      </w:r>
      <w:r w:rsidR="00FC5962">
        <w:rPr>
          <w:rtl/>
        </w:rPr>
        <w:t xml:space="preserve"> - </w:t>
      </w:r>
      <w:r w:rsidRPr="00AD7338">
        <w:rPr>
          <w:rtl/>
        </w:rPr>
        <w:t>587 ) تسعة أحاديث في أنّ عليّا أو عليّا وشيعته هم خير البريّة</w:t>
      </w:r>
      <w:r w:rsidR="00FC5962">
        <w:rPr>
          <w:rtl/>
        </w:rPr>
        <w:t>،</w:t>
      </w:r>
      <w:r w:rsidRPr="00AD7338">
        <w:rPr>
          <w:rtl/>
        </w:rPr>
        <w:t xml:space="preserve"> وفي شواهد التنزيل </w:t>
      </w:r>
      <w:r>
        <w:rPr>
          <w:rtl/>
        </w:rPr>
        <w:t>(</w:t>
      </w:r>
      <w:r w:rsidRPr="00AD7338">
        <w:rPr>
          <w:rtl/>
        </w:rPr>
        <w:t xml:space="preserve"> ج 2</w:t>
      </w:r>
      <w:r w:rsidR="00FC5962">
        <w:rPr>
          <w:rtl/>
        </w:rPr>
        <w:t>؛</w:t>
      </w:r>
      <w:r w:rsidRPr="00AD7338">
        <w:rPr>
          <w:rtl/>
        </w:rPr>
        <w:t xml:space="preserve"> 459</w:t>
      </w:r>
      <w:r w:rsidR="00FC5962">
        <w:rPr>
          <w:rtl/>
        </w:rPr>
        <w:t xml:space="preserve"> - </w:t>
      </w:r>
      <w:r w:rsidRPr="00AD7338">
        <w:rPr>
          <w:rtl/>
        </w:rPr>
        <w:t>474 ) ثلاثة وعشرون حديثا</w:t>
      </w:r>
      <w:r w:rsidR="00FC5962">
        <w:rPr>
          <w:rtl/>
        </w:rPr>
        <w:t>،</w:t>
      </w:r>
      <w:r w:rsidRPr="00AD7338">
        <w:rPr>
          <w:rtl/>
        </w:rPr>
        <w:t xml:space="preserve"> وفي الدّر المنثور </w:t>
      </w:r>
      <w:r>
        <w:rPr>
          <w:rtl/>
        </w:rPr>
        <w:t>(</w:t>
      </w:r>
      <w:r w:rsidRPr="00AD7338">
        <w:rPr>
          <w:rtl/>
        </w:rPr>
        <w:t xml:space="preserve"> ج 6</w:t>
      </w:r>
      <w:r w:rsidR="00FC5962">
        <w:rPr>
          <w:rtl/>
        </w:rPr>
        <w:t>؛</w:t>
      </w:r>
      <w:r w:rsidRPr="00AD7338">
        <w:rPr>
          <w:rtl/>
        </w:rPr>
        <w:t xml:space="preserve"> 379 ) عدّة أحاديث. وانظر في ذلك تفسير الطبري </w:t>
      </w:r>
      <w:r>
        <w:rPr>
          <w:rtl/>
        </w:rPr>
        <w:t>(</w:t>
      </w:r>
      <w:r w:rsidRPr="00AD7338">
        <w:rPr>
          <w:rtl/>
        </w:rPr>
        <w:t xml:space="preserve"> ج 30</w:t>
      </w:r>
      <w:r w:rsidR="00FC5962">
        <w:rPr>
          <w:rtl/>
        </w:rPr>
        <w:t>؛</w:t>
      </w:r>
      <w:r w:rsidRPr="00AD7338">
        <w:rPr>
          <w:rtl/>
        </w:rPr>
        <w:t xml:space="preserve"> 171 ) والصواعق المحرقة </w:t>
      </w:r>
      <w:r>
        <w:rPr>
          <w:rtl/>
        </w:rPr>
        <w:t>(</w:t>
      </w:r>
      <w:r w:rsidRPr="00AD7338">
        <w:rPr>
          <w:rtl/>
        </w:rPr>
        <w:t xml:space="preserve"> 96</w:t>
      </w:r>
      <w:r w:rsidR="00FC5962">
        <w:rPr>
          <w:rtl/>
        </w:rPr>
        <w:t>؛</w:t>
      </w:r>
      <w:r w:rsidRPr="00AD7338">
        <w:rPr>
          <w:rtl/>
        </w:rPr>
        <w:t xml:space="preserve"> 159 ) ونور الأبصار </w:t>
      </w:r>
      <w:r>
        <w:rPr>
          <w:rtl/>
        </w:rPr>
        <w:t>(</w:t>
      </w:r>
      <w:r w:rsidRPr="00AD7338">
        <w:rPr>
          <w:rtl/>
        </w:rPr>
        <w:t xml:space="preserve"> 70</w:t>
      </w:r>
      <w:r w:rsidR="00FC5962">
        <w:rPr>
          <w:rtl/>
        </w:rPr>
        <w:t>،</w:t>
      </w:r>
      <w:r w:rsidRPr="00AD7338">
        <w:rPr>
          <w:rtl/>
        </w:rPr>
        <w:t xml:space="preserve"> 101</w:t>
      </w:r>
      <w:r w:rsidR="00FC5962">
        <w:rPr>
          <w:rtl/>
        </w:rPr>
        <w:t>،</w:t>
      </w:r>
      <w:r w:rsidRPr="00AD7338">
        <w:rPr>
          <w:rtl/>
        </w:rPr>
        <w:t xml:space="preserve"> 105 ) ومناقب الخوارزمي </w:t>
      </w:r>
      <w:r>
        <w:rPr>
          <w:rtl/>
        </w:rPr>
        <w:t>(</w:t>
      </w:r>
      <w:r w:rsidRPr="00AD7338">
        <w:rPr>
          <w:rtl/>
        </w:rPr>
        <w:t xml:space="preserve">187) وكفاية الطالب </w:t>
      </w:r>
      <w:r>
        <w:rPr>
          <w:rtl/>
        </w:rPr>
        <w:t>(</w:t>
      </w:r>
      <w:r w:rsidRPr="00AD7338">
        <w:rPr>
          <w:rtl/>
        </w:rPr>
        <w:t xml:space="preserve"> 244</w:t>
      </w:r>
      <w:r w:rsidR="00FC5962">
        <w:rPr>
          <w:rtl/>
        </w:rPr>
        <w:t>،</w:t>
      </w:r>
      <w:r w:rsidRPr="00AD7338">
        <w:rPr>
          <w:rtl/>
        </w:rPr>
        <w:t xml:space="preserve"> 246 ) ونظم درر السمطين </w:t>
      </w:r>
      <w:r>
        <w:rPr>
          <w:rtl/>
        </w:rPr>
        <w:t>(</w:t>
      </w:r>
      <w:r w:rsidRPr="00AD7338">
        <w:rPr>
          <w:rtl/>
        </w:rPr>
        <w:t xml:space="preserve">92) وتاريخ دمشق </w:t>
      </w:r>
      <w:r>
        <w:rPr>
          <w:rtl/>
        </w:rPr>
        <w:t>(</w:t>
      </w:r>
      <w:r w:rsidRPr="00AD7338">
        <w:rPr>
          <w:rtl/>
        </w:rPr>
        <w:t xml:space="preserve"> ج 2</w:t>
      </w:r>
      <w:r w:rsidR="00FC5962">
        <w:rPr>
          <w:rtl/>
        </w:rPr>
        <w:t>؛</w:t>
      </w:r>
      <w:r w:rsidRPr="00AD7338">
        <w:rPr>
          <w:rtl/>
        </w:rPr>
        <w:t xml:space="preserve"> 442 / الحديث رقم 951 ) وفتح القدير </w:t>
      </w:r>
      <w:r>
        <w:rPr>
          <w:rtl/>
        </w:rPr>
        <w:t>(</w:t>
      </w:r>
      <w:r w:rsidRPr="00AD7338">
        <w:rPr>
          <w:rtl/>
        </w:rPr>
        <w:t xml:space="preserve"> ج 5</w:t>
      </w:r>
      <w:r w:rsidR="00FC5962">
        <w:rPr>
          <w:rtl/>
        </w:rPr>
        <w:t>؛</w:t>
      </w:r>
      <w:r w:rsidRPr="00AD7338">
        <w:rPr>
          <w:rtl/>
        </w:rPr>
        <w:t xml:space="preserve"> 464 )</w:t>
      </w:r>
      <w:r>
        <w:rPr>
          <w:rtl/>
        </w:rPr>
        <w:t>.</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163" w:name="_Toc338947795"/>
      <w:bookmarkStart w:id="164" w:name="_Toc385324479"/>
      <w:r w:rsidRPr="00AD7338">
        <w:rPr>
          <w:rtl/>
          <w:lang w:bidi="fa-IR"/>
        </w:rPr>
        <w:lastRenderedPageBreak/>
        <w:t>الطّرفة السادسة</w:t>
      </w:r>
      <w:bookmarkEnd w:id="163"/>
      <w:bookmarkEnd w:id="164"/>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65</w:t>
      </w:r>
      <w:r w:rsidR="00FC5962">
        <w:rPr>
          <w:rtl/>
        </w:rPr>
        <w:t>؛</w:t>
      </w:r>
      <w:r w:rsidRPr="00AD7338">
        <w:rPr>
          <w:rtl/>
        </w:rPr>
        <w:t xml:space="preserve"> 393</w:t>
      </w:r>
      <w:r w:rsidR="00FC5962">
        <w:rPr>
          <w:rtl/>
        </w:rPr>
        <w:t xml:space="preserve"> - </w:t>
      </w:r>
      <w:r w:rsidRPr="00AD7338">
        <w:rPr>
          <w:rtl/>
        </w:rPr>
        <w:t xml:space="preserve">395 ) ونقلها باختصار العلاّمة البياضي في الصراط المستقيم </w:t>
      </w:r>
      <w:r>
        <w:rPr>
          <w:rtl/>
        </w:rPr>
        <w:t>(</w:t>
      </w:r>
      <w:r w:rsidRPr="00AD7338">
        <w:rPr>
          <w:rtl/>
        </w:rPr>
        <w:t xml:space="preserve"> ج 2</w:t>
      </w:r>
      <w:r w:rsidR="00FC5962">
        <w:rPr>
          <w:rtl/>
        </w:rPr>
        <w:t>؛</w:t>
      </w:r>
      <w:r w:rsidRPr="00AD7338">
        <w:rPr>
          <w:rtl/>
        </w:rPr>
        <w:t xml:space="preserve"> 89 )</w:t>
      </w:r>
      <w:r>
        <w:rPr>
          <w:rtl/>
        </w:rPr>
        <w:t>.</w:t>
      </w:r>
      <w:r>
        <w:rPr>
          <w:rFonts w:hint="cs"/>
          <w:rtl/>
        </w:rPr>
        <w:t xml:space="preserve"> </w:t>
      </w:r>
      <w:r w:rsidRPr="00AD7338">
        <w:rPr>
          <w:rtl/>
        </w:rPr>
        <w:t xml:space="preserve">ونقل بعضها المحدث الحر العاملي في وسائل الشيعة </w:t>
      </w:r>
      <w:r>
        <w:rPr>
          <w:rtl/>
        </w:rPr>
        <w:t>(</w:t>
      </w:r>
      <w:r w:rsidRPr="00AD7338">
        <w:rPr>
          <w:rtl/>
        </w:rPr>
        <w:t xml:space="preserve"> ج 9</w:t>
      </w:r>
      <w:r w:rsidR="00FC5962">
        <w:rPr>
          <w:rtl/>
        </w:rPr>
        <w:t>؛</w:t>
      </w:r>
      <w:r w:rsidRPr="00AD7338">
        <w:rPr>
          <w:rtl/>
        </w:rPr>
        <w:t xml:space="preserve"> 552 / الحديث 12694 )</w:t>
      </w:r>
      <w:r>
        <w:rPr>
          <w:rtl/>
        </w:rPr>
        <w:t>.</w:t>
      </w:r>
    </w:p>
    <w:p w:rsidR="00C21654" w:rsidRPr="00AD7338" w:rsidRDefault="00C21654" w:rsidP="00C21654">
      <w:pPr>
        <w:pStyle w:val="libNormal"/>
        <w:rPr>
          <w:rtl/>
        </w:rPr>
      </w:pPr>
      <w:r w:rsidRPr="00AD7338">
        <w:rPr>
          <w:rtl/>
        </w:rPr>
        <w:t xml:space="preserve">فأمّا بيعة أبي ذرّ وسلمان والمقداد لعليّ </w:t>
      </w:r>
      <w:r w:rsidRPr="00C21654">
        <w:rPr>
          <w:rStyle w:val="libAlaemChar"/>
          <w:rtl/>
        </w:rPr>
        <w:t>عليه‌السلام</w:t>
      </w:r>
      <w:r w:rsidRPr="00AD7338">
        <w:rPr>
          <w:rtl/>
        </w:rPr>
        <w:t xml:space="preserve"> بمحضر رسول الله </w:t>
      </w:r>
      <w:r w:rsidRPr="00C21654">
        <w:rPr>
          <w:rStyle w:val="libAlaemChar"/>
          <w:rtl/>
        </w:rPr>
        <w:t>صلى‌الله‌عليه‌وآله</w:t>
      </w:r>
      <w:r w:rsidRPr="00AD7338">
        <w:rPr>
          <w:rtl/>
        </w:rPr>
        <w:t xml:space="preserve"> فممّا لا يرتاب فيه</w:t>
      </w:r>
      <w:r w:rsidR="00FC5962">
        <w:rPr>
          <w:rtl/>
        </w:rPr>
        <w:t>،</w:t>
      </w:r>
      <w:r w:rsidRPr="00AD7338">
        <w:rPr>
          <w:rtl/>
        </w:rPr>
        <w:t xml:space="preserve"> وقد ثبت وفاؤهم لعليّ </w:t>
      </w:r>
      <w:r w:rsidRPr="00C21654">
        <w:rPr>
          <w:rStyle w:val="libAlaemChar"/>
          <w:rtl/>
        </w:rPr>
        <w:t>عليه‌السلام</w:t>
      </w:r>
      <w:r w:rsidRPr="00AD7338">
        <w:rPr>
          <w:rtl/>
        </w:rPr>
        <w:t xml:space="preserve"> بالبيعة في حياة رسول الله </w:t>
      </w:r>
      <w:r w:rsidRPr="00C21654">
        <w:rPr>
          <w:rStyle w:val="libAlaemChar"/>
          <w:rtl/>
        </w:rPr>
        <w:t>صلى‌الله‌عليه‌وآله</w:t>
      </w:r>
      <w:r w:rsidR="00FC5962">
        <w:rPr>
          <w:rtl/>
        </w:rPr>
        <w:t>،</w:t>
      </w:r>
      <w:r w:rsidRPr="00AD7338">
        <w:rPr>
          <w:rtl/>
        </w:rPr>
        <w:t xml:space="preserve"> وبعد وفاته</w:t>
      </w:r>
      <w:r w:rsidR="00FC5962">
        <w:rPr>
          <w:rtl/>
        </w:rPr>
        <w:t>،</w:t>
      </w:r>
      <w:r w:rsidRPr="00AD7338">
        <w:rPr>
          <w:rtl/>
        </w:rPr>
        <w:t xml:space="preserve"> ويدلّ على ذلك نصوص ومواقف كثيرة.</w:t>
      </w:r>
    </w:p>
    <w:p w:rsidR="00C21654" w:rsidRPr="00AD7338" w:rsidRDefault="00C21654" w:rsidP="00C21654">
      <w:pPr>
        <w:pStyle w:val="libNormal"/>
        <w:rPr>
          <w:rtl/>
        </w:rPr>
      </w:pPr>
      <w:r w:rsidRPr="00AD7338">
        <w:rPr>
          <w:rtl/>
        </w:rPr>
        <w:t xml:space="preserve">ففي كتاب سليم بن قيس </w:t>
      </w:r>
      <w:r>
        <w:rPr>
          <w:rtl/>
        </w:rPr>
        <w:t>(</w:t>
      </w:r>
      <w:r w:rsidRPr="00AD7338">
        <w:rPr>
          <w:rtl/>
        </w:rPr>
        <w:t xml:space="preserve">123) قال عليّ </w:t>
      </w:r>
      <w:r w:rsidRPr="00C21654">
        <w:rPr>
          <w:rStyle w:val="libAlaemChar"/>
          <w:rtl/>
        </w:rPr>
        <w:t>عليه‌السلام</w:t>
      </w:r>
      <w:r>
        <w:rPr>
          <w:rtl/>
        </w:rPr>
        <w:t xml:space="preserve"> لطلحة</w:t>
      </w:r>
      <w:r w:rsidR="00FC5962">
        <w:rPr>
          <w:rtl/>
        </w:rPr>
        <w:t>:</w:t>
      </w:r>
      <w:r>
        <w:rPr>
          <w:rtl/>
        </w:rPr>
        <w:t xml:space="preserve"> يا طلحة أ</w:t>
      </w:r>
      <w:r w:rsidRPr="00AD7338">
        <w:rPr>
          <w:rtl/>
        </w:rPr>
        <w:t xml:space="preserve">لست قد شهدت رسول الله </w:t>
      </w:r>
      <w:r w:rsidRPr="00C21654">
        <w:rPr>
          <w:rStyle w:val="libAlaemChar"/>
          <w:rtl/>
        </w:rPr>
        <w:t>صلى‌الله‌عليه‌وآله</w:t>
      </w:r>
      <w:r w:rsidRPr="00AD7338">
        <w:rPr>
          <w:rtl/>
        </w:rPr>
        <w:t xml:space="preserve"> حين دعا بالكتف ليكتب فيها ما لا تضل الأمّة وتختلف</w:t>
      </w:r>
      <w:r w:rsidR="00FC5962">
        <w:rPr>
          <w:rtl/>
        </w:rPr>
        <w:t>،</w:t>
      </w:r>
      <w:r w:rsidRPr="00AD7338">
        <w:rPr>
          <w:rtl/>
        </w:rPr>
        <w:t xml:space="preserve"> فقال صاحبك ما قال</w:t>
      </w:r>
      <w:r w:rsidR="00FC5962">
        <w:rPr>
          <w:rtl/>
        </w:rPr>
        <w:t>،</w:t>
      </w:r>
      <w:r w:rsidRPr="00AD7338">
        <w:rPr>
          <w:rtl/>
        </w:rPr>
        <w:t xml:space="preserve"> إنّ نبي الله يهجر</w:t>
      </w:r>
      <w:r w:rsidR="00FC5962">
        <w:rPr>
          <w:rtl/>
        </w:rPr>
        <w:t>،</w:t>
      </w:r>
      <w:r w:rsidRPr="00AD7338">
        <w:rPr>
          <w:rtl/>
        </w:rPr>
        <w:t xml:space="preserve"> فغضب رسول الله </w:t>
      </w:r>
      <w:r w:rsidRPr="00C21654">
        <w:rPr>
          <w:rStyle w:val="libAlaemChar"/>
          <w:rtl/>
        </w:rPr>
        <w:t>صلى‌الله‌عليه‌وآله</w:t>
      </w:r>
      <w:r>
        <w:rPr>
          <w:rtl/>
        </w:rPr>
        <w:t>؟</w:t>
      </w:r>
      <w:r w:rsidRPr="00AD7338">
        <w:rPr>
          <w:rtl/>
        </w:rPr>
        <w:t xml:space="preserve"> قال</w:t>
      </w:r>
      <w:r w:rsidR="00FC5962">
        <w:rPr>
          <w:rtl/>
        </w:rPr>
        <w:t>:</w:t>
      </w:r>
      <w:r w:rsidRPr="00AD7338">
        <w:rPr>
          <w:rtl/>
        </w:rPr>
        <w:t xml:space="preserve"> بلى قد شهدت</w:t>
      </w:r>
      <w:r w:rsidR="00FC5962">
        <w:rPr>
          <w:rtl/>
        </w:rPr>
        <w:t>،</w:t>
      </w:r>
      <w:r w:rsidRPr="00AD7338">
        <w:rPr>
          <w:rtl/>
        </w:rPr>
        <w:t xml:space="preserve"> قال</w:t>
      </w:r>
      <w:r w:rsidR="00FC5962">
        <w:rPr>
          <w:rtl/>
        </w:rPr>
        <w:t>:</w:t>
      </w:r>
      <w:r w:rsidRPr="00AD7338">
        <w:rPr>
          <w:rtl/>
        </w:rPr>
        <w:t xml:space="preserve"> فإنّكم لمّا خرجتم أخبرني بالّذي أراد أن يكتب فيها ويشهد عليها العامّة</w:t>
      </w:r>
      <w:r w:rsidR="00FC5962">
        <w:rPr>
          <w:rtl/>
        </w:rPr>
        <w:t>،</w:t>
      </w:r>
      <w:r w:rsidRPr="00AD7338">
        <w:rPr>
          <w:rtl/>
        </w:rPr>
        <w:t xml:space="preserve"> فأخبره جبرئيل أنّ الله عزّ وجلّ قد علم من الأمّة الاختلاف والفرقة</w:t>
      </w:r>
      <w:r w:rsidR="00FC5962">
        <w:rPr>
          <w:rtl/>
        </w:rPr>
        <w:t>،</w:t>
      </w:r>
      <w:r w:rsidRPr="00AD7338">
        <w:rPr>
          <w:rtl/>
        </w:rPr>
        <w:t xml:space="preserve"> ثمّ دعا بصحيفة فأملى عليّ ما أراد أن يكتب في الكتف</w:t>
      </w:r>
      <w:r w:rsidR="00FC5962">
        <w:rPr>
          <w:rtl/>
        </w:rPr>
        <w:t>،</w:t>
      </w:r>
      <w:r w:rsidRPr="00AD7338">
        <w:rPr>
          <w:rtl/>
        </w:rPr>
        <w:t xml:space="preserve"> وأشهد على ذلك ثلاثة رهط</w:t>
      </w:r>
      <w:r w:rsidR="00FC5962">
        <w:rPr>
          <w:rtl/>
        </w:rPr>
        <w:t>:</w:t>
      </w:r>
      <w:r w:rsidRPr="00AD7338">
        <w:rPr>
          <w:rtl/>
        </w:rPr>
        <w:t xml:space="preserve"> سلمان وأبا ذرّ والمقداد</w:t>
      </w:r>
      <w:r w:rsidR="00FC5962">
        <w:rPr>
          <w:rtl/>
        </w:rPr>
        <w:t>،</w:t>
      </w:r>
      <w:r w:rsidRPr="00AD7338">
        <w:rPr>
          <w:rtl/>
        </w:rPr>
        <w:t xml:space="preserve"> وسمّى من يكون من أئمّة الهدى الذين أمر الله بطاعتهم إلى يوم القيامة</w:t>
      </w:r>
      <w:r w:rsidR="00FC5962">
        <w:rPr>
          <w:rtl/>
        </w:rPr>
        <w:t>،</w:t>
      </w:r>
      <w:r w:rsidRPr="00AD7338">
        <w:rPr>
          <w:rtl/>
        </w:rPr>
        <w:t xml:space="preserve"> فسمّاني أوّلهم</w:t>
      </w:r>
      <w:r w:rsidR="00FC5962">
        <w:rPr>
          <w:rtl/>
        </w:rPr>
        <w:t>،</w:t>
      </w:r>
      <w:r w:rsidRPr="00AD7338">
        <w:rPr>
          <w:rtl/>
        </w:rPr>
        <w:t xml:space="preserve"> ثمّ ابني الحسن ثمّ الحسين ثمّ تسعة من ولد ابني هذا</w:t>
      </w:r>
      <w:r w:rsidR="00FC5962">
        <w:rPr>
          <w:rtl/>
        </w:rPr>
        <w:t>،</w:t>
      </w:r>
      <w:r w:rsidRPr="00AD7338">
        <w:rPr>
          <w:rtl/>
        </w:rPr>
        <w:t xml:space="preserve"> يعني الحسين </w:t>
      </w:r>
      <w:r w:rsidRPr="00C21654">
        <w:rPr>
          <w:rStyle w:val="libAlaemChar"/>
          <w:rtl/>
        </w:rPr>
        <w:t>عليه‌السلام</w:t>
      </w:r>
      <w:r w:rsidRPr="00AD7338">
        <w:rPr>
          <w:rtl/>
        </w:rPr>
        <w:t xml:space="preserve">. وانظر هذا الحديث في الاحتجاج </w:t>
      </w:r>
      <w:r>
        <w:rPr>
          <w:rtl/>
        </w:rPr>
        <w:t>(</w:t>
      </w:r>
      <w:r w:rsidRPr="00AD7338">
        <w:rPr>
          <w:rtl/>
        </w:rPr>
        <w:t xml:space="preserve"> ج 1</w:t>
      </w:r>
      <w:r w:rsidR="00FC5962">
        <w:rPr>
          <w:rtl/>
        </w:rPr>
        <w:t>؛</w:t>
      </w:r>
      <w:r w:rsidRPr="00AD7338">
        <w:rPr>
          <w:rtl/>
        </w:rPr>
        <w:t xml:space="preserve"> 153</w:t>
      </w:r>
      <w:r w:rsidR="00FC5962">
        <w:rPr>
          <w:rtl/>
        </w:rPr>
        <w:t>،</w:t>
      </w:r>
      <w:r w:rsidRPr="00AD7338">
        <w:rPr>
          <w:rtl/>
        </w:rPr>
        <w:t xml:space="preserve"> 154 ) وأخرج بعضه الحمويني في فرائد السمطين </w:t>
      </w:r>
      <w:r>
        <w:rPr>
          <w:rtl/>
        </w:rPr>
        <w:t>(</w:t>
      </w:r>
      <w:r w:rsidRPr="00AD7338">
        <w:rPr>
          <w:rtl/>
        </w:rPr>
        <w:t xml:space="preserve"> ج 1</w:t>
      </w:r>
      <w:r w:rsidR="00FC5962">
        <w:rPr>
          <w:rtl/>
        </w:rPr>
        <w:t>؛</w:t>
      </w:r>
      <w:r w:rsidRPr="00AD7338">
        <w:rPr>
          <w:rtl/>
        </w:rPr>
        <w:t xml:space="preserve"> 312</w:t>
      </w:r>
      <w:r w:rsidR="00FC5962">
        <w:rPr>
          <w:rtl/>
        </w:rPr>
        <w:t xml:space="preserve"> - </w:t>
      </w:r>
      <w:r w:rsidRPr="00AD7338">
        <w:rPr>
          <w:rtl/>
        </w:rPr>
        <w:t>318 )</w:t>
      </w:r>
      <w:r>
        <w:rPr>
          <w:rtl/>
        </w:rPr>
        <w:t>.</w:t>
      </w:r>
    </w:p>
    <w:p w:rsidR="00C21654" w:rsidRPr="00AD7338" w:rsidRDefault="00C21654" w:rsidP="00C21654">
      <w:pPr>
        <w:pStyle w:val="libNormal"/>
        <w:rPr>
          <w:rtl/>
        </w:rPr>
      </w:pPr>
      <w:r w:rsidRPr="00AD7338">
        <w:rPr>
          <w:rtl/>
        </w:rPr>
        <w:t xml:space="preserve">وفي تفسير فرات </w:t>
      </w:r>
      <w:r>
        <w:rPr>
          <w:rtl/>
        </w:rPr>
        <w:t>(</w:t>
      </w:r>
      <w:r w:rsidRPr="00AD7338">
        <w:rPr>
          <w:rtl/>
        </w:rPr>
        <w:t>68) عن سليم بن قيس</w:t>
      </w:r>
      <w:r w:rsidR="00FC5962">
        <w:rPr>
          <w:rtl/>
        </w:rPr>
        <w:t>،</w:t>
      </w:r>
      <w:r w:rsidRPr="00AD7338">
        <w:rPr>
          <w:rtl/>
        </w:rPr>
        <w:t xml:space="preserve"> عن عليّ </w:t>
      </w:r>
      <w:r w:rsidRPr="00C21654">
        <w:rPr>
          <w:rStyle w:val="libAlaemChar"/>
          <w:rtl/>
        </w:rPr>
        <w:t>عليه‌السلام</w:t>
      </w:r>
      <w:r w:rsidRPr="00AD7338">
        <w:rPr>
          <w:rtl/>
        </w:rPr>
        <w:t xml:space="preserve"> قال</w:t>
      </w:r>
      <w:r w:rsidR="00FC5962">
        <w:rPr>
          <w:rtl/>
        </w:rPr>
        <w:t>:</w:t>
      </w:r>
      <w:r w:rsidRPr="00AD7338">
        <w:rPr>
          <w:rtl/>
        </w:rPr>
        <w:t xml:space="preserve"> إنّي سمعت رسول الله </w:t>
      </w:r>
      <w:r w:rsidRPr="00C21654">
        <w:rPr>
          <w:rStyle w:val="libAlaemChar"/>
          <w:rtl/>
        </w:rPr>
        <w:t>صلى‌الله‌عليه‌وآله</w:t>
      </w:r>
    </w:p>
    <w:p w:rsidR="00C21654" w:rsidRPr="00AD7338" w:rsidRDefault="00C21654" w:rsidP="00C21654">
      <w:pPr>
        <w:pStyle w:val="libNormal0"/>
        <w:rPr>
          <w:rtl/>
        </w:rPr>
      </w:pPr>
      <w:r>
        <w:rPr>
          <w:rtl/>
        </w:rPr>
        <w:br w:type="page"/>
      </w:r>
      <w:r w:rsidRPr="00AD7338">
        <w:rPr>
          <w:rtl/>
        </w:rPr>
        <w:lastRenderedPageBreak/>
        <w:t>يقول في كلام طويل له</w:t>
      </w:r>
      <w:r w:rsidR="00FC5962">
        <w:rPr>
          <w:rtl/>
        </w:rPr>
        <w:t>:</w:t>
      </w:r>
      <w:r w:rsidRPr="00AD7338">
        <w:rPr>
          <w:rtl/>
        </w:rPr>
        <w:t xml:space="preserve"> إنّ الله أمرني بحبّ أربعة رجال من أصحابي</w:t>
      </w:r>
      <w:r w:rsidR="00FC5962">
        <w:rPr>
          <w:rtl/>
        </w:rPr>
        <w:t>،</w:t>
      </w:r>
      <w:r w:rsidRPr="00AD7338">
        <w:rPr>
          <w:rtl/>
        </w:rPr>
        <w:t xml:space="preserve"> وأخبرني أنّه يحبّهم والجنّة تشتاق إليهم</w:t>
      </w:r>
      <w:r w:rsidR="00FC5962">
        <w:rPr>
          <w:rtl/>
        </w:rPr>
        <w:t>،</w:t>
      </w:r>
      <w:r w:rsidRPr="00AD7338">
        <w:rPr>
          <w:rtl/>
        </w:rPr>
        <w:t xml:space="preserve"> فقيل</w:t>
      </w:r>
      <w:r w:rsidR="00FC5962">
        <w:rPr>
          <w:rtl/>
        </w:rPr>
        <w:t>:</w:t>
      </w:r>
      <w:r w:rsidRPr="00AD7338">
        <w:rPr>
          <w:rtl/>
        </w:rPr>
        <w:t xml:space="preserve"> من هم يا رسول الله</w:t>
      </w:r>
      <w:r>
        <w:rPr>
          <w:rtl/>
        </w:rPr>
        <w:t>؟</w:t>
      </w:r>
      <w:r w:rsidRPr="00AD7338">
        <w:rPr>
          <w:rtl/>
        </w:rPr>
        <w:t xml:space="preserve"> فقال</w:t>
      </w:r>
      <w:r w:rsidR="00FC5962">
        <w:rPr>
          <w:rtl/>
        </w:rPr>
        <w:t>:</w:t>
      </w:r>
      <w:r w:rsidRPr="00AD7338">
        <w:rPr>
          <w:rtl/>
        </w:rPr>
        <w:t xml:space="preserve"> عليّ بن أبي طالب</w:t>
      </w:r>
      <w:r w:rsidR="00FC5962">
        <w:rPr>
          <w:rtl/>
        </w:rPr>
        <w:t>،</w:t>
      </w:r>
      <w:r w:rsidRPr="00AD7338">
        <w:rPr>
          <w:rtl/>
        </w:rPr>
        <w:t xml:space="preserve"> ثمّ سكت</w:t>
      </w:r>
      <w:r w:rsidR="00FC5962">
        <w:rPr>
          <w:rtl/>
        </w:rPr>
        <w:t>،</w:t>
      </w:r>
      <w:r w:rsidRPr="00AD7338">
        <w:rPr>
          <w:rtl/>
        </w:rPr>
        <w:t xml:space="preserve"> فقالوا</w:t>
      </w:r>
      <w:r w:rsidR="00FC5962">
        <w:rPr>
          <w:rtl/>
        </w:rPr>
        <w:t>:</w:t>
      </w:r>
      <w:r>
        <w:rPr>
          <w:rFonts w:hint="cs"/>
          <w:rtl/>
        </w:rPr>
        <w:t xml:space="preserve"> </w:t>
      </w:r>
      <w:r w:rsidRPr="00AD7338">
        <w:rPr>
          <w:rtl/>
        </w:rPr>
        <w:t>من هم يا رسول الله</w:t>
      </w:r>
      <w:r>
        <w:rPr>
          <w:rtl/>
        </w:rPr>
        <w:t>؟</w:t>
      </w:r>
      <w:r w:rsidRPr="00AD7338">
        <w:rPr>
          <w:rtl/>
        </w:rPr>
        <w:t xml:space="preserve"> فقال</w:t>
      </w:r>
      <w:r w:rsidR="00FC5962">
        <w:rPr>
          <w:rtl/>
        </w:rPr>
        <w:t>:</w:t>
      </w:r>
      <w:r w:rsidRPr="00AD7338">
        <w:rPr>
          <w:rtl/>
        </w:rPr>
        <w:t xml:space="preserve"> عليّ بن أبي طالب</w:t>
      </w:r>
      <w:r w:rsidR="00FC5962">
        <w:rPr>
          <w:rtl/>
        </w:rPr>
        <w:t>،</w:t>
      </w:r>
      <w:r w:rsidRPr="00AD7338">
        <w:rPr>
          <w:rtl/>
        </w:rPr>
        <w:t xml:space="preserve"> ثمّ سكت</w:t>
      </w:r>
      <w:r w:rsidR="00FC5962">
        <w:rPr>
          <w:rtl/>
        </w:rPr>
        <w:t>،</w:t>
      </w:r>
      <w:r w:rsidRPr="00AD7338">
        <w:rPr>
          <w:rtl/>
        </w:rPr>
        <w:t xml:space="preserve"> فقالوا</w:t>
      </w:r>
      <w:r w:rsidR="00FC5962">
        <w:rPr>
          <w:rtl/>
        </w:rPr>
        <w:t>:</w:t>
      </w:r>
      <w:r w:rsidRPr="00AD7338">
        <w:rPr>
          <w:rtl/>
        </w:rPr>
        <w:t xml:space="preserve"> من هم يا رسول الله</w:t>
      </w:r>
      <w:r>
        <w:rPr>
          <w:rtl/>
        </w:rPr>
        <w:t>؟</w:t>
      </w:r>
      <w:r w:rsidRPr="00AD7338">
        <w:rPr>
          <w:rtl/>
        </w:rPr>
        <w:t xml:space="preserve"> فقال</w:t>
      </w:r>
      <w:r w:rsidR="00FC5962">
        <w:rPr>
          <w:rtl/>
        </w:rPr>
        <w:t>:</w:t>
      </w:r>
      <w:r>
        <w:rPr>
          <w:rFonts w:hint="cs"/>
          <w:rtl/>
        </w:rPr>
        <w:t xml:space="preserve"> </w:t>
      </w:r>
      <w:r w:rsidRPr="00AD7338">
        <w:rPr>
          <w:rtl/>
        </w:rPr>
        <w:t>عليّ وثلاثة معه</w:t>
      </w:r>
      <w:r w:rsidR="00FC5962">
        <w:rPr>
          <w:rtl/>
        </w:rPr>
        <w:t>،</w:t>
      </w:r>
      <w:r w:rsidRPr="00AD7338">
        <w:rPr>
          <w:rtl/>
        </w:rPr>
        <w:t xml:space="preserve"> وهو إمامهم وقائدهم ودليلهم وهاديهم</w:t>
      </w:r>
      <w:r w:rsidR="00FC5962">
        <w:rPr>
          <w:rtl/>
        </w:rPr>
        <w:t>،</w:t>
      </w:r>
      <w:r w:rsidRPr="00AD7338">
        <w:rPr>
          <w:rtl/>
        </w:rPr>
        <w:t xml:space="preserve"> ولا ينثنون ولا يضلون ولا يرجعون ولا يطول عليهم الأمد فتقسو قلوبهم</w:t>
      </w:r>
      <w:r w:rsidR="00FC5962">
        <w:rPr>
          <w:rtl/>
        </w:rPr>
        <w:t>:</w:t>
      </w:r>
      <w:r w:rsidRPr="00AD7338">
        <w:rPr>
          <w:rtl/>
        </w:rPr>
        <w:t xml:space="preserve"> سلمان وأبو ذرّ والمقداد.</w:t>
      </w:r>
    </w:p>
    <w:p w:rsidR="00C21654" w:rsidRPr="00AD7338" w:rsidRDefault="00C21654" w:rsidP="00C21654">
      <w:pPr>
        <w:pStyle w:val="libNormal"/>
        <w:rPr>
          <w:rtl/>
        </w:rPr>
      </w:pPr>
      <w:r w:rsidRPr="00AD7338">
        <w:rPr>
          <w:rtl/>
        </w:rPr>
        <w:t xml:space="preserve">وانظر في هذا ينابيع المودّة </w:t>
      </w:r>
      <w:r>
        <w:rPr>
          <w:rtl/>
        </w:rPr>
        <w:t>(</w:t>
      </w:r>
      <w:r w:rsidRPr="00AD7338">
        <w:rPr>
          <w:rtl/>
        </w:rPr>
        <w:t xml:space="preserve"> ج 1</w:t>
      </w:r>
      <w:r w:rsidR="00FC5962">
        <w:rPr>
          <w:rtl/>
        </w:rPr>
        <w:t>؛</w:t>
      </w:r>
      <w:r w:rsidRPr="00AD7338">
        <w:rPr>
          <w:rtl/>
        </w:rPr>
        <w:t xml:space="preserve"> 125 ) </w:t>
      </w:r>
      <w:r>
        <w:rPr>
          <w:rtl/>
        </w:rPr>
        <w:t>و (</w:t>
      </w:r>
      <w:r w:rsidRPr="00AD7338">
        <w:rPr>
          <w:rtl/>
        </w:rPr>
        <w:t xml:space="preserve"> ج 2</w:t>
      </w:r>
      <w:r w:rsidR="00FC5962">
        <w:rPr>
          <w:rtl/>
        </w:rPr>
        <w:t>؛</w:t>
      </w:r>
      <w:r w:rsidRPr="00AD7338">
        <w:rPr>
          <w:rtl/>
        </w:rPr>
        <w:t xml:space="preserve"> 106</w:t>
      </w:r>
      <w:r w:rsidR="00FC5962">
        <w:rPr>
          <w:rtl/>
        </w:rPr>
        <w:t>،</w:t>
      </w:r>
      <w:r w:rsidRPr="00AD7338">
        <w:rPr>
          <w:rtl/>
        </w:rPr>
        <w:t xml:space="preserve"> 108 ) وسنن الترمذيّ </w:t>
      </w:r>
      <w:r>
        <w:rPr>
          <w:rtl/>
        </w:rPr>
        <w:t>(</w:t>
      </w:r>
      <w:r w:rsidRPr="00AD7338">
        <w:rPr>
          <w:rtl/>
        </w:rPr>
        <w:t xml:space="preserve"> ج 2</w:t>
      </w:r>
      <w:r w:rsidR="00FC5962">
        <w:rPr>
          <w:rtl/>
        </w:rPr>
        <w:t>؛</w:t>
      </w:r>
      <w:r w:rsidRPr="00AD7338">
        <w:rPr>
          <w:rtl/>
        </w:rPr>
        <w:t xml:space="preserve"> 299 ) والمستدرك للحاكم </w:t>
      </w:r>
      <w:r>
        <w:rPr>
          <w:rtl/>
        </w:rPr>
        <w:t>(</w:t>
      </w:r>
      <w:r w:rsidRPr="00AD7338">
        <w:rPr>
          <w:rtl/>
        </w:rPr>
        <w:t xml:space="preserve"> ج 3</w:t>
      </w:r>
      <w:r w:rsidR="00FC5962">
        <w:rPr>
          <w:rtl/>
        </w:rPr>
        <w:t>؛</w:t>
      </w:r>
      <w:r w:rsidRPr="00AD7338">
        <w:rPr>
          <w:rtl/>
        </w:rPr>
        <w:t xml:space="preserve"> 108</w:t>
      </w:r>
      <w:r w:rsidR="00FC5962">
        <w:rPr>
          <w:rtl/>
        </w:rPr>
        <w:t>،</w:t>
      </w:r>
      <w:r w:rsidRPr="00AD7338">
        <w:rPr>
          <w:rtl/>
        </w:rPr>
        <w:t xml:space="preserve"> 130 ) ومسند أحمد </w:t>
      </w:r>
      <w:r>
        <w:rPr>
          <w:rtl/>
        </w:rPr>
        <w:t>(</w:t>
      </w:r>
      <w:r w:rsidRPr="00AD7338">
        <w:rPr>
          <w:rtl/>
        </w:rPr>
        <w:t xml:space="preserve"> ج 5</w:t>
      </w:r>
      <w:r w:rsidR="00FC5962">
        <w:rPr>
          <w:rtl/>
        </w:rPr>
        <w:t>؛</w:t>
      </w:r>
      <w:r w:rsidRPr="00AD7338">
        <w:rPr>
          <w:rtl/>
        </w:rPr>
        <w:t xml:space="preserve"> 351 ) وحلية الأولياء </w:t>
      </w:r>
      <w:r>
        <w:rPr>
          <w:rtl/>
        </w:rPr>
        <w:t>(</w:t>
      </w:r>
      <w:r w:rsidRPr="00AD7338">
        <w:rPr>
          <w:rtl/>
        </w:rPr>
        <w:t xml:space="preserve"> ج 1</w:t>
      </w:r>
      <w:r w:rsidR="00FC5962">
        <w:rPr>
          <w:rtl/>
        </w:rPr>
        <w:t>؛</w:t>
      </w:r>
      <w:r w:rsidRPr="00AD7338">
        <w:rPr>
          <w:rtl/>
        </w:rPr>
        <w:t xml:space="preserve"> 190 ) ومجمع الزوائد </w:t>
      </w:r>
      <w:r>
        <w:rPr>
          <w:rtl/>
        </w:rPr>
        <w:t>(</w:t>
      </w:r>
      <w:r w:rsidRPr="00AD7338">
        <w:rPr>
          <w:rtl/>
        </w:rPr>
        <w:t xml:space="preserve"> ج 9</w:t>
      </w:r>
      <w:r w:rsidR="00FC5962">
        <w:rPr>
          <w:rtl/>
        </w:rPr>
        <w:t>؛</w:t>
      </w:r>
      <w:r w:rsidRPr="00AD7338">
        <w:rPr>
          <w:rtl/>
        </w:rPr>
        <w:t xml:space="preserve"> 155 ) وتهذيب التهذيب </w:t>
      </w:r>
      <w:r>
        <w:rPr>
          <w:rtl/>
        </w:rPr>
        <w:t>(</w:t>
      </w:r>
      <w:r w:rsidRPr="00AD7338">
        <w:rPr>
          <w:rtl/>
        </w:rPr>
        <w:t xml:space="preserve"> ج 10</w:t>
      </w:r>
      <w:r w:rsidR="00FC5962">
        <w:rPr>
          <w:rtl/>
        </w:rPr>
        <w:t>؛</w:t>
      </w:r>
      <w:r w:rsidRPr="00AD7338">
        <w:rPr>
          <w:rtl/>
        </w:rPr>
        <w:t xml:space="preserve"> 286 ) والاستيعاب </w:t>
      </w:r>
      <w:r>
        <w:rPr>
          <w:rtl/>
        </w:rPr>
        <w:t>(</w:t>
      </w:r>
      <w:r w:rsidRPr="00AD7338">
        <w:rPr>
          <w:rtl/>
        </w:rPr>
        <w:t xml:space="preserve"> ج 1</w:t>
      </w:r>
      <w:r w:rsidR="00FC5962">
        <w:rPr>
          <w:rtl/>
        </w:rPr>
        <w:t>؛</w:t>
      </w:r>
      <w:r w:rsidRPr="00AD7338">
        <w:rPr>
          <w:rtl/>
        </w:rPr>
        <w:t xml:space="preserve"> 280 ) وكنز العمال </w:t>
      </w:r>
      <w:r>
        <w:rPr>
          <w:rtl/>
        </w:rPr>
        <w:t>(</w:t>
      </w:r>
      <w:r w:rsidRPr="00AD7338">
        <w:rPr>
          <w:rtl/>
        </w:rPr>
        <w:t xml:space="preserve"> ج 6</w:t>
      </w:r>
      <w:r w:rsidR="00FC5962">
        <w:rPr>
          <w:rtl/>
        </w:rPr>
        <w:t>؛</w:t>
      </w:r>
      <w:r w:rsidRPr="00AD7338">
        <w:rPr>
          <w:rtl/>
        </w:rPr>
        <w:t xml:space="preserve"> 428 ) وأمالي المفيد </w:t>
      </w:r>
      <w:r>
        <w:rPr>
          <w:rtl/>
        </w:rPr>
        <w:t>(</w:t>
      </w:r>
      <w:r w:rsidRPr="00AD7338">
        <w:rPr>
          <w:rtl/>
        </w:rPr>
        <w:t xml:space="preserve">124) وبشارة المصطفى </w:t>
      </w:r>
      <w:r>
        <w:rPr>
          <w:rtl/>
        </w:rPr>
        <w:t>(</w:t>
      </w:r>
      <w:r w:rsidRPr="00AD7338">
        <w:rPr>
          <w:rtl/>
        </w:rPr>
        <w:t xml:space="preserve">241) ومناقب ابن المغازلي </w:t>
      </w:r>
      <w:r>
        <w:rPr>
          <w:rtl/>
        </w:rPr>
        <w:t>(</w:t>
      </w:r>
      <w:r w:rsidRPr="00AD7338">
        <w:rPr>
          <w:rtl/>
        </w:rPr>
        <w:t>290) وصحيح البخاري</w:t>
      </w:r>
      <w:r w:rsidR="00FC5962">
        <w:rPr>
          <w:rtl/>
        </w:rPr>
        <w:t>،</w:t>
      </w:r>
      <w:r w:rsidRPr="00AD7338">
        <w:rPr>
          <w:rtl/>
        </w:rPr>
        <w:t xml:space="preserve"> قسم الكنى / 31</w:t>
      </w:r>
      <w:r w:rsidR="00FC5962">
        <w:rPr>
          <w:rtl/>
        </w:rPr>
        <w:t>،</w:t>
      </w:r>
      <w:r w:rsidRPr="00AD7338">
        <w:rPr>
          <w:rtl/>
        </w:rPr>
        <w:t xml:space="preserve"> واختيار معرفة الرجال </w:t>
      </w:r>
      <w:r>
        <w:rPr>
          <w:rtl/>
        </w:rPr>
        <w:t>(</w:t>
      </w:r>
      <w:r w:rsidRPr="00AD7338">
        <w:rPr>
          <w:rtl/>
        </w:rPr>
        <w:t xml:space="preserve"> ج 1</w:t>
      </w:r>
      <w:r w:rsidR="00FC5962">
        <w:rPr>
          <w:rtl/>
        </w:rPr>
        <w:t>؛</w:t>
      </w:r>
      <w:r w:rsidRPr="00AD7338">
        <w:rPr>
          <w:rtl/>
        </w:rPr>
        <w:t xml:space="preserve"> 46 ) والخصال </w:t>
      </w:r>
      <w:r>
        <w:rPr>
          <w:rtl/>
        </w:rPr>
        <w:t>(</w:t>
      </w:r>
      <w:r w:rsidRPr="00AD7338">
        <w:rPr>
          <w:rtl/>
        </w:rPr>
        <w:t xml:space="preserve"> 253</w:t>
      </w:r>
      <w:r w:rsidR="00FC5962">
        <w:rPr>
          <w:rtl/>
        </w:rPr>
        <w:t>،</w:t>
      </w:r>
      <w:r w:rsidRPr="00AD7338">
        <w:rPr>
          <w:rtl/>
        </w:rPr>
        <w:t xml:space="preserve"> 254 ) والصواعق المحرقة </w:t>
      </w:r>
      <w:r>
        <w:rPr>
          <w:rtl/>
        </w:rPr>
        <w:t>(</w:t>
      </w:r>
      <w:r w:rsidRPr="00AD7338">
        <w:rPr>
          <w:rtl/>
        </w:rPr>
        <w:t xml:space="preserve">122) وتاريخ الخلفاء </w:t>
      </w:r>
      <w:r>
        <w:rPr>
          <w:rtl/>
        </w:rPr>
        <w:t>(</w:t>
      </w:r>
      <w:r w:rsidRPr="00AD7338">
        <w:rPr>
          <w:rtl/>
        </w:rPr>
        <w:t>169)</w:t>
      </w:r>
      <w:r>
        <w:rPr>
          <w:rtl/>
        </w:rPr>
        <w:t>.</w:t>
      </w:r>
    </w:p>
    <w:p w:rsidR="00C21654" w:rsidRPr="00AD7338" w:rsidRDefault="00C21654" w:rsidP="00C21654">
      <w:pPr>
        <w:pStyle w:val="libNormal"/>
        <w:rPr>
          <w:rtl/>
        </w:rPr>
      </w:pPr>
      <w:r w:rsidRPr="00AD7338">
        <w:rPr>
          <w:rtl/>
        </w:rPr>
        <w:t xml:space="preserve">وفي الاختصاص </w:t>
      </w:r>
      <w:r>
        <w:rPr>
          <w:rtl/>
        </w:rPr>
        <w:t>(</w:t>
      </w:r>
      <w:r w:rsidRPr="00AD7338">
        <w:rPr>
          <w:rtl/>
        </w:rPr>
        <w:t xml:space="preserve">6) عن الصادق </w:t>
      </w:r>
      <w:r w:rsidRPr="00C21654">
        <w:rPr>
          <w:rStyle w:val="libAlaemChar"/>
          <w:rtl/>
        </w:rPr>
        <w:t>عليه‌السلام</w:t>
      </w:r>
      <w:r w:rsidRPr="00AD7338">
        <w:rPr>
          <w:rtl/>
        </w:rPr>
        <w:t xml:space="preserve"> قال</w:t>
      </w:r>
      <w:r w:rsidR="00FC5962">
        <w:rPr>
          <w:rtl/>
        </w:rPr>
        <w:t>:</w:t>
      </w:r>
      <w:r w:rsidRPr="00AD7338">
        <w:rPr>
          <w:rtl/>
        </w:rPr>
        <w:t xml:space="preserve"> إنّ النبي </w:t>
      </w:r>
      <w:r w:rsidRPr="00C21654">
        <w:rPr>
          <w:rStyle w:val="libAlaemChar"/>
          <w:rtl/>
        </w:rPr>
        <w:t>صلى‌الله‌عليه‌وآله</w:t>
      </w:r>
      <w:r w:rsidRPr="00AD7338">
        <w:rPr>
          <w:rtl/>
        </w:rPr>
        <w:t xml:space="preserve"> لمّا قبض ارتدّ الناس على أعقابهم كفّارا إلاّ ثلاثة</w:t>
      </w:r>
      <w:r w:rsidR="00FC5962">
        <w:rPr>
          <w:rtl/>
        </w:rPr>
        <w:t>:</w:t>
      </w:r>
      <w:r w:rsidRPr="00AD7338">
        <w:rPr>
          <w:rtl/>
        </w:rPr>
        <w:t xml:space="preserve"> سلمان والمقداد وأبو ذرّ الغفاريّ</w:t>
      </w:r>
      <w:r w:rsidR="00FC5962">
        <w:rPr>
          <w:rtl/>
        </w:rPr>
        <w:t>،</w:t>
      </w:r>
      <w:r w:rsidRPr="00AD7338">
        <w:rPr>
          <w:rtl/>
        </w:rPr>
        <w:t xml:space="preserve"> إنّه لمّا قبض رسول الله </w:t>
      </w:r>
      <w:r w:rsidRPr="00C21654">
        <w:rPr>
          <w:rStyle w:val="libAlaemChar"/>
          <w:rtl/>
        </w:rPr>
        <w:t>صلى‌الله‌عليه‌وآله</w:t>
      </w:r>
      <w:r w:rsidRPr="00AD7338">
        <w:rPr>
          <w:rtl/>
        </w:rPr>
        <w:t xml:space="preserve"> جاء أربعون رجلا إلى عليّ بن أبي طالب</w:t>
      </w:r>
      <w:r w:rsidR="00FC5962">
        <w:rPr>
          <w:rtl/>
        </w:rPr>
        <w:t>،</w:t>
      </w:r>
      <w:r w:rsidRPr="00AD7338">
        <w:rPr>
          <w:rtl/>
        </w:rPr>
        <w:t xml:space="preserve"> فقالوا</w:t>
      </w:r>
      <w:r w:rsidR="00FC5962">
        <w:rPr>
          <w:rtl/>
        </w:rPr>
        <w:t>:</w:t>
      </w:r>
      <w:r w:rsidRPr="00AD7338">
        <w:rPr>
          <w:rtl/>
        </w:rPr>
        <w:t xml:space="preserve"> لا والله لا نعطي أحدا طاعة بعدك أبدا</w:t>
      </w:r>
      <w:r>
        <w:rPr>
          <w:rtl/>
        </w:rPr>
        <w:t xml:space="preserve"> ..</w:t>
      </w:r>
      <w:r w:rsidRPr="00AD7338">
        <w:rPr>
          <w:rtl/>
        </w:rPr>
        <w:t>. قال</w:t>
      </w:r>
      <w:r w:rsidR="00FC5962">
        <w:rPr>
          <w:rtl/>
        </w:rPr>
        <w:t>:</w:t>
      </w:r>
      <w:r>
        <w:rPr>
          <w:rFonts w:hint="cs"/>
          <w:rtl/>
        </w:rPr>
        <w:t xml:space="preserve"> </w:t>
      </w:r>
      <w:r w:rsidRPr="00AD7338">
        <w:rPr>
          <w:rtl/>
        </w:rPr>
        <w:t>فائتوني غدا محلّقين</w:t>
      </w:r>
      <w:r w:rsidR="00FC5962">
        <w:rPr>
          <w:rtl/>
        </w:rPr>
        <w:t>،</w:t>
      </w:r>
      <w:r w:rsidRPr="00AD7338">
        <w:rPr>
          <w:rtl/>
        </w:rPr>
        <w:t xml:space="preserve"> قال</w:t>
      </w:r>
      <w:r w:rsidR="00FC5962">
        <w:rPr>
          <w:rtl/>
        </w:rPr>
        <w:t>:</w:t>
      </w:r>
      <w:r w:rsidRPr="00AD7338">
        <w:rPr>
          <w:rtl/>
        </w:rPr>
        <w:t xml:space="preserve"> فما أتاه إلاّ هؤلاء الثلاثة</w:t>
      </w:r>
      <w:r w:rsidR="00FC5962">
        <w:rPr>
          <w:rtl/>
        </w:rPr>
        <w:t>،</w:t>
      </w:r>
      <w:r w:rsidRPr="00AD7338">
        <w:rPr>
          <w:rtl/>
        </w:rPr>
        <w:t xml:space="preserve"> قال</w:t>
      </w:r>
      <w:r w:rsidR="00FC5962">
        <w:rPr>
          <w:rtl/>
        </w:rPr>
        <w:t>:</w:t>
      </w:r>
      <w:r w:rsidRPr="00AD7338">
        <w:rPr>
          <w:rtl/>
        </w:rPr>
        <w:t xml:space="preserve"> وجاءه عمّار بن ياسر بعد الظهر</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8</w:t>
      </w:r>
      <w:r w:rsidR="00FC5962">
        <w:rPr>
          <w:rtl/>
        </w:rPr>
        <w:t>؛</w:t>
      </w:r>
      <w:r w:rsidRPr="00AD7338">
        <w:rPr>
          <w:rtl/>
        </w:rPr>
        <w:t xml:space="preserve"> 245 ) عن الباقر </w:t>
      </w:r>
      <w:r w:rsidRPr="00C21654">
        <w:rPr>
          <w:rStyle w:val="libAlaemChar"/>
          <w:rtl/>
        </w:rPr>
        <w:t>عليه‌السلام</w:t>
      </w:r>
      <w:r w:rsidR="00FC5962">
        <w:rPr>
          <w:rtl/>
        </w:rPr>
        <w:t>:</w:t>
      </w:r>
      <w:r w:rsidRPr="00AD7338">
        <w:rPr>
          <w:rtl/>
        </w:rPr>
        <w:t xml:space="preserve"> كان الناس أهل ردّة بعد النبي </w:t>
      </w:r>
      <w:r w:rsidRPr="00C21654">
        <w:rPr>
          <w:rStyle w:val="libAlaemChar"/>
          <w:rtl/>
        </w:rPr>
        <w:t>صلى‌الله‌عليه‌وآله</w:t>
      </w:r>
      <w:r w:rsidRPr="00AD7338">
        <w:rPr>
          <w:rtl/>
        </w:rPr>
        <w:t xml:space="preserve"> إلاّ ثلاثة</w:t>
      </w:r>
      <w:r w:rsidR="00FC5962">
        <w:rPr>
          <w:rtl/>
        </w:rPr>
        <w:t>،</w:t>
      </w:r>
      <w:r w:rsidRPr="00AD7338">
        <w:rPr>
          <w:rtl/>
        </w:rPr>
        <w:t xml:space="preserve"> فقلت</w:t>
      </w:r>
      <w:r w:rsidR="00FC5962">
        <w:rPr>
          <w:rtl/>
        </w:rPr>
        <w:t>:</w:t>
      </w:r>
      <w:r w:rsidRPr="00AD7338">
        <w:rPr>
          <w:rtl/>
        </w:rPr>
        <w:t xml:space="preserve"> ومن الثلاثة</w:t>
      </w:r>
      <w:r>
        <w:rPr>
          <w:rtl/>
        </w:rPr>
        <w:t>؟</w:t>
      </w:r>
      <w:r w:rsidRPr="00AD7338">
        <w:rPr>
          <w:rtl/>
        </w:rPr>
        <w:t xml:space="preserve"> فقال</w:t>
      </w:r>
      <w:r w:rsidR="00FC5962">
        <w:rPr>
          <w:rtl/>
        </w:rPr>
        <w:t>:</w:t>
      </w:r>
      <w:r w:rsidRPr="00AD7338">
        <w:rPr>
          <w:rtl/>
        </w:rPr>
        <w:t xml:space="preserve"> المقداد بن الأسود وأبو ذرّ الغفاريّ وسلمان الفارسي</w:t>
      </w:r>
      <w:r w:rsidR="00FC5962">
        <w:rPr>
          <w:rtl/>
        </w:rPr>
        <w:t>،</w:t>
      </w:r>
      <w:r w:rsidRPr="00AD7338">
        <w:rPr>
          <w:rtl/>
        </w:rPr>
        <w:t xml:space="preserve"> ثمّ عرف أناس بعد يسير.</w:t>
      </w:r>
    </w:p>
    <w:p w:rsidR="00C21654" w:rsidRPr="00AD7338" w:rsidRDefault="00C21654" w:rsidP="00C21654">
      <w:pPr>
        <w:pStyle w:val="libNormal"/>
        <w:rPr>
          <w:rtl/>
        </w:rPr>
      </w:pPr>
      <w:r w:rsidRPr="00AD7338">
        <w:rPr>
          <w:rtl/>
        </w:rPr>
        <w:t xml:space="preserve">وانظر في هذا سليم بن قيس </w:t>
      </w:r>
      <w:r>
        <w:rPr>
          <w:rtl/>
        </w:rPr>
        <w:t>(</w:t>
      </w:r>
      <w:r w:rsidRPr="00AD7338">
        <w:rPr>
          <w:rtl/>
        </w:rPr>
        <w:t xml:space="preserve">130) ومناقب ابن شهرآشوب </w:t>
      </w:r>
      <w:r>
        <w:rPr>
          <w:rtl/>
        </w:rPr>
        <w:t>(</w:t>
      </w:r>
      <w:r w:rsidRPr="00AD7338">
        <w:rPr>
          <w:rtl/>
        </w:rPr>
        <w:t xml:space="preserve"> ج 3</w:t>
      </w:r>
      <w:r w:rsidR="00FC5962">
        <w:rPr>
          <w:rtl/>
        </w:rPr>
        <w:t>؛</w:t>
      </w:r>
      <w:r w:rsidRPr="00AD7338">
        <w:rPr>
          <w:rtl/>
        </w:rPr>
        <w:t xml:space="preserve"> 194 ) والتهاب نيران الأحزان </w:t>
      </w:r>
      <w:r>
        <w:rPr>
          <w:rtl/>
        </w:rPr>
        <w:t>(</w:t>
      </w:r>
      <w:r w:rsidRPr="00AD7338">
        <w:rPr>
          <w:rtl/>
        </w:rPr>
        <w:t xml:space="preserve">59) وتفسير العيّاشي </w:t>
      </w:r>
      <w:r>
        <w:rPr>
          <w:rtl/>
        </w:rPr>
        <w:t>(</w:t>
      </w:r>
      <w:r w:rsidRPr="00AD7338">
        <w:rPr>
          <w:rtl/>
        </w:rPr>
        <w:t xml:space="preserve"> ج 1</w:t>
      </w:r>
      <w:r w:rsidR="00FC5962">
        <w:rPr>
          <w:rtl/>
        </w:rPr>
        <w:t>؛</w:t>
      </w:r>
      <w:r w:rsidRPr="00AD7338">
        <w:rPr>
          <w:rtl/>
        </w:rPr>
        <w:t xml:space="preserve"> 223</w:t>
      </w:r>
      <w:r w:rsidR="00FC5962">
        <w:rPr>
          <w:rtl/>
        </w:rPr>
        <w:t>،</w:t>
      </w:r>
      <w:r w:rsidRPr="00AD7338">
        <w:rPr>
          <w:rtl/>
        </w:rPr>
        <w:t xml:space="preserve"> 333 ) والاختصاص أيضا </w:t>
      </w:r>
      <w:r>
        <w:rPr>
          <w:rtl/>
        </w:rPr>
        <w:t>(</w:t>
      </w:r>
      <w:r w:rsidRPr="00AD7338">
        <w:rPr>
          <w:rtl/>
        </w:rPr>
        <w:t xml:space="preserve">6) والكافي أيضا </w:t>
      </w:r>
      <w:r>
        <w:rPr>
          <w:rtl/>
        </w:rPr>
        <w:t>(</w:t>
      </w:r>
      <w:r w:rsidRPr="00AD7338">
        <w:rPr>
          <w:rtl/>
        </w:rPr>
        <w:t xml:space="preserve"> ج 8</w:t>
      </w:r>
      <w:r w:rsidR="00FC5962">
        <w:rPr>
          <w:rtl/>
        </w:rPr>
        <w:t>؛</w:t>
      </w:r>
      <w:r w:rsidRPr="00AD7338">
        <w:rPr>
          <w:rtl/>
        </w:rPr>
        <w:t xml:space="preserve"> 253 ) واختيار معرفة الرجال </w:t>
      </w:r>
      <w:r>
        <w:rPr>
          <w:rtl/>
        </w:rPr>
        <w:t>(</w:t>
      </w:r>
      <w:r w:rsidRPr="00AD7338">
        <w:rPr>
          <w:rtl/>
        </w:rPr>
        <w:t xml:space="preserve"> ج 1</w:t>
      </w:r>
      <w:r w:rsidR="00FC5962">
        <w:rPr>
          <w:rtl/>
        </w:rPr>
        <w:t>؛</w:t>
      </w:r>
      <w:r w:rsidRPr="00AD7338">
        <w:rPr>
          <w:rtl/>
        </w:rPr>
        <w:t xml:space="preserve"> 26</w:t>
      </w:r>
      <w:r w:rsidR="00FC5962">
        <w:rPr>
          <w:rtl/>
        </w:rPr>
        <w:t xml:space="preserve"> - </w:t>
      </w:r>
      <w:r w:rsidRPr="00AD7338">
        <w:rPr>
          <w:rtl/>
        </w:rPr>
        <w:t>31</w:t>
      </w:r>
      <w:r w:rsidR="00FC5962">
        <w:rPr>
          <w:rtl/>
        </w:rPr>
        <w:t>،</w:t>
      </w:r>
      <w:r w:rsidRPr="00AD7338">
        <w:rPr>
          <w:rtl/>
        </w:rPr>
        <w:t xml:space="preserve"> 34</w:t>
      </w:r>
      <w:r w:rsidR="00FC5962">
        <w:rPr>
          <w:rtl/>
        </w:rPr>
        <w:t>،</w:t>
      </w:r>
      <w:r w:rsidRPr="00AD7338">
        <w:rPr>
          <w:rtl/>
        </w:rPr>
        <w:t xml:space="preserve"> 35</w:t>
      </w:r>
      <w:r w:rsidR="00FC5962">
        <w:rPr>
          <w:rtl/>
        </w:rPr>
        <w:t>،</w:t>
      </w:r>
      <w:r w:rsidRPr="00AD7338">
        <w:rPr>
          <w:rtl/>
        </w:rPr>
        <w:t xml:space="preserve"> 37</w:t>
      </w:r>
      <w:r w:rsidR="00FC5962">
        <w:rPr>
          <w:rtl/>
        </w:rPr>
        <w:t>،</w:t>
      </w:r>
      <w:r w:rsidRPr="00AD7338">
        <w:rPr>
          <w:rtl/>
        </w:rPr>
        <w:t xml:space="preserve"> 38</w:t>
      </w:r>
      <w:r w:rsidR="00FC5962">
        <w:rPr>
          <w:rtl/>
        </w:rPr>
        <w:t>،</w:t>
      </w:r>
      <w:r w:rsidRPr="00AD7338">
        <w:rPr>
          <w:rtl/>
        </w:rPr>
        <w:t xml:space="preserve"> 51</w:t>
      </w:r>
      <w:r w:rsidR="00FC5962">
        <w:rPr>
          <w:rtl/>
        </w:rPr>
        <w:t>،</w:t>
      </w:r>
      <w:r w:rsidRPr="00AD7338">
        <w:rPr>
          <w:rtl/>
        </w:rPr>
        <w:t xml:space="preserve"> 52 )</w:t>
      </w:r>
      <w:r>
        <w:rPr>
          <w:rtl/>
        </w:rPr>
        <w:t>.</w:t>
      </w:r>
    </w:p>
    <w:p w:rsidR="00C21654" w:rsidRPr="00AD7338" w:rsidRDefault="00C21654" w:rsidP="00C21654">
      <w:pPr>
        <w:pStyle w:val="libNormal"/>
        <w:rPr>
          <w:rtl/>
        </w:rPr>
      </w:pPr>
      <w:r>
        <w:rPr>
          <w:rtl/>
        </w:rPr>
        <w:br w:type="page"/>
      </w:r>
      <w:r w:rsidRPr="00AD7338">
        <w:rPr>
          <w:rtl/>
        </w:rPr>
        <w:lastRenderedPageBreak/>
        <w:t xml:space="preserve">وفي رجال الكشي </w:t>
      </w:r>
      <w:r>
        <w:rPr>
          <w:rtl/>
        </w:rPr>
        <w:t>(</w:t>
      </w:r>
      <w:r w:rsidRPr="00AD7338">
        <w:rPr>
          <w:rtl/>
        </w:rPr>
        <w:t xml:space="preserve"> 1</w:t>
      </w:r>
      <w:r w:rsidR="00FC5962">
        <w:rPr>
          <w:rtl/>
        </w:rPr>
        <w:t>؛</w:t>
      </w:r>
      <w:r w:rsidRPr="00AD7338">
        <w:rPr>
          <w:rtl/>
        </w:rPr>
        <w:t xml:space="preserve"> 41 )</w:t>
      </w:r>
      <w:r w:rsidR="00FC5962">
        <w:rPr>
          <w:rtl/>
        </w:rPr>
        <w:t>،</w:t>
      </w:r>
      <w:r w:rsidRPr="00AD7338">
        <w:rPr>
          <w:rtl/>
        </w:rPr>
        <w:t xml:space="preserve"> وروضة الواعظين</w:t>
      </w:r>
      <w:r w:rsidR="00FC5962">
        <w:rPr>
          <w:rtl/>
        </w:rPr>
        <w:t>:</w:t>
      </w:r>
      <w:r w:rsidRPr="00AD7338">
        <w:rPr>
          <w:rtl/>
        </w:rPr>
        <w:t xml:space="preserve"> 282</w:t>
      </w:r>
      <w:r w:rsidR="00FC5962">
        <w:rPr>
          <w:rtl/>
        </w:rPr>
        <w:t>،</w:t>
      </w:r>
      <w:r w:rsidRPr="00AD7338">
        <w:rPr>
          <w:rtl/>
        </w:rPr>
        <w:t xml:space="preserve"> والنص عن الاخير</w:t>
      </w:r>
      <w:r w:rsidR="00FC5962">
        <w:rPr>
          <w:rtl/>
        </w:rPr>
        <w:t>:</w:t>
      </w:r>
      <w:r>
        <w:rPr>
          <w:rFonts w:hint="cs"/>
          <w:rtl/>
        </w:rPr>
        <w:t xml:space="preserve"> </w:t>
      </w:r>
      <w:r w:rsidRPr="00AD7338">
        <w:rPr>
          <w:rtl/>
        </w:rPr>
        <w:t xml:space="preserve">عن الكاظم </w:t>
      </w:r>
      <w:r w:rsidRPr="00C21654">
        <w:rPr>
          <w:rStyle w:val="libAlaemChar"/>
          <w:rtl/>
        </w:rPr>
        <w:t>عليه‌السلام</w:t>
      </w:r>
      <w:r w:rsidR="00FC5962">
        <w:rPr>
          <w:rtl/>
        </w:rPr>
        <w:t>:</w:t>
      </w:r>
      <w:r w:rsidRPr="00AD7338">
        <w:rPr>
          <w:rtl/>
        </w:rPr>
        <w:t xml:space="preserve"> إذا كان يوم القيامة ينادي مناد</w:t>
      </w:r>
      <w:r w:rsidR="00FC5962">
        <w:rPr>
          <w:rtl/>
        </w:rPr>
        <w:t>:</w:t>
      </w:r>
      <w:r w:rsidRPr="00AD7338">
        <w:rPr>
          <w:rtl/>
        </w:rPr>
        <w:t xml:space="preserve"> أين حواري محمّد بن عبد الله رسول الله الّذين لم ينقضوا العهد ومضوا عليه</w:t>
      </w:r>
      <w:r>
        <w:rPr>
          <w:rtl/>
        </w:rPr>
        <w:t>؟</w:t>
      </w:r>
      <w:r w:rsidRPr="00AD7338">
        <w:rPr>
          <w:rtl/>
        </w:rPr>
        <w:t xml:space="preserve"> فيقوم سلمان والمقداد وأبو ذرّ.</w:t>
      </w:r>
    </w:p>
    <w:p w:rsidR="00C21654" w:rsidRPr="00AD7338" w:rsidRDefault="00C21654" w:rsidP="00C21654">
      <w:pPr>
        <w:pStyle w:val="libNormal"/>
        <w:rPr>
          <w:rtl/>
        </w:rPr>
      </w:pPr>
      <w:r w:rsidRPr="00AD7338">
        <w:rPr>
          <w:rtl/>
        </w:rPr>
        <w:t>وفي أمالي الصدوق</w:t>
      </w:r>
      <w:r w:rsidR="00FC5962">
        <w:rPr>
          <w:rtl/>
        </w:rPr>
        <w:t>:</w:t>
      </w:r>
      <w:r w:rsidRPr="00AD7338">
        <w:rPr>
          <w:rtl/>
        </w:rPr>
        <w:t xml:space="preserve"> 53 قال أبو ذرّ</w:t>
      </w:r>
      <w:r w:rsidR="00FC5962">
        <w:rPr>
          <w:rtl/>
        </w:rPr>
        <w:t>:</w:t>
      </w:r>
      <w:r w:rsidRPr="00AD7338">
        <w:rPr>
          <w:rtl/>
        </w:rPr>
        <w:t xml:space="preserve"> أشهد لعليّ بالولاء والوصيّة</w:t>
      </w:r>
      <w:r>
        <w:rPr>
          <w:rtl/>
        </w:rPr>
        <w:t xml:space="preserve"> ..</w:t>
      </w:r>
      <w:r w:rsidRPr="00AD7338">
        <w:rPr>
          <w:rtl/>
        </w:rPr>
        <w:t xml:space="preserve">. وبمثل ذلك سلمان الفارسي والمقداد. ومثله في المسترشد </w:t>
      </w:r>
      <w:r>
        <w:rPr>
          <w:rtl/>
        </w:rPr>
        <w:t>(</w:t>
      </w:r>
      <w:r w:rsidRPr="00AD7338">
        <w:rPr>
          <w:rtl/>
        </w:rPr>
        <w:t>270)</w:t>
      </w:r>
      <w:r>
        <w:rPr>
          <w:rtl/>
        </w:rPr>
        <w:t>.</w:t>
      </w:r>
    </w:p>
    <w:p w:rsidR="00C21654" w:rsidRPr="00AD7338" w:rsidRDefault="00C21654" w:rsidP="00C21654">
      <w:pPr>
        <w:pStyle w:val="libNormal"/>
        <w:rPr>
          <w:rtl/>
        </w:rPr>
      </w:pPr>
      <w:r w:rsidRPr="00AD7338">
        <w:rPr>
          <w:rtl/>
        </w:rPr>
        <w:t xml:space="preserve">الكافي </w:t>
      </w:r>
      <w:r>
        <w:rPr>
          <w:rtl/>
        </w:rPr>
        <w:t>(</w:t>
      </w:r>
      <w:r w:rsidRPr="00AD7338">
        <w:rPr>
          <w:rtl/>
        </w:rPr>
        <w:t xml:space="preserve"> ج 1</w:t>
      </w:r>
      <w:r w:rsidR="00FC5962">
        <w:rPr>
          <w:rtl/>
        </w:rPr>
        <w:t>؛</w:t>
      </w:r>
      <w:r w:rsidRPr="00AD7338">
        <w:rPr>
          <w:rtl/>
        </w:rPr>
        <w:t xml:space="preserve"> 426 ) ومناقب ابن شهرآشوب </w:t>
      </w:r>
      <w:r>
        <w:rPr>
          <w:rtl/>
        </w:rPr>
        <w:t>(</w:t>
      </w:r>
      <w:r w:rsidRPr="00AD7338">
        <w:rPr>
          <w:rtl/>
        </w:rPr>
        <w:t xml:space="preserve"> ج 3</w:t>
      </w:r>
      <w:r w:rsidR="00FC5962">
        <w:rPr>
          <w:rtl/>
        </w:rPr>
        <w:t>؛</w:t>
      </w:r>
      <w:r w:rsidRPr="00AD7338">
        <w:rPr>
          <w:rtl/>
        </w:rPr>
        <w:t xml:space="preserve"> 96 ) عن الصادق </w:t>
      </w:r>
      <w:r w:rsidRPr="00C21654">
        <w:rPr>
          <w:rStyle w:val="libAlaemChar"/>
          <w:rtl/>
        </w:rPr>
        <w:t>عليه‌السلام</w:t>
      </w:r>
      <w:r w:rsidRPr="00AD7338">
        <w:rPr>
          <w:rtl/>
        </w:rPr>
        <w:t xml:space="preserve"> في قوله تعالى</w:t>
      </w:r>
      <w:r w:rsidR="00FC5962">
        <w:rPr>
          <w:rtl/>
        </w:rPr>
        <w:t>:</w:t>
      </w:r>
      <w:r w:rsidRPr="00AD7338">
        <w:rPr>
          <w:rtl/>
        </w:rPr>
        <w:t xml:space="preserve"> </w:t>
      </w:r>
      <w:r w:rsidRPr="00C21654">
        <w:rPr>
          <w:rStyle w:val="libAlaemChar"/>
          <w:rtl/>
        </w:rPr>
        <w:t>(</w:t>
      </w:r>
      <w:r w:rsidRPr="00C21654">
        <w:rPr>
          <w:rStyle w:val="libAieChar"/>
          <w:rtl/>
        </w:rPr>
        <w:t xml:space="preserve"> وَهُدُوا إِلَى الطَّيِّبِ مِنَ الْقَوْلِ </w:t>
      </w:r>
      <w:r w:rsidRPr="00C21654">
        <w:rPr>
          <w:rStyle w:val="libAlaemChar"/>
          <w:rtl/>
        </w:rPr>
        <w:t>)</w:t>
      </w:r>
      <w:r w:rsidRPr="00AD7338">
        <w:rPr>
          <w:rtl/>
        </w:rPr>
        <w:t xml:space="preserve"> </w:t>
      </w:r>
      <w:r w:rsidRPr="00C21654">
        <w:rPr>
          <w:rStyle w:val="libFootnotenumChar"/>
          <w:rtl/>
        </w:rPr>
        <w:t>(1)</w:t>
      </w:r>
      <w:r w:rsidRPr="00AD7338">
        <w:rPr>
          <w:rtl/>
        </w:rPr>
        <w:t xml:space="preserve"> قال</w:t>
      </w:r>
      <w:r w:rsidR="00FC5962">
        <w:rPr>
          <w:rtl/>
        </w:rPr>
        <w:t>:</w:t>
      </w:r>
      <w:r w:rsidRPr="00AD7338">
        <w:rPr>
          <w:rtl/>
        </w:rPr>
        <w:t xml:space="preserve"> ذلك حمزة وجعفر وعبيدة وسلمان وأبو ذرّ والمقداد وعمّار هدوا إلى أمير المؤمنين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وفي تفسير فرات </w:t>
      </w:r>
      <w:r>
        <w:rPr>
          <w:rtl/>
        </w:rPr>
        <w:t>(</w:t>
      </w:r>
      <w:r w:rsidRPr="00AD7338">
        <w:rPr>
          <w:rtl/>
        </w:rPr>
        <w:t xml:space="preserve">577) عن الصادق </w:t>
      </w:r>
      <w:r w:rsidRPr="00C21654">
        <w:rPr>
          <w:rStyle w:val="libAlaemChar"/>
          <w:rtl/>
        </w:rPr>
        <w:t>عليه‌السلام</w:t>
      </w:r>
      <w:r w:rsidR="00FC5962">
        <w:rPr>
          <w:rtl/>
        </w:rPr>
        <w:t xml:space="preserve"> - </w:t>
      </w:r>
      <w:r w:rsidRPr="00AD7338">
        <w:rPr>
          <w:rtl/>
        </w:rPr>
        <w:t>في قوله تعالى</w:t>
      </w:r>
      <w:r w:rsidR="00FC5962">
        <w:rPr>
          <w:rtl/>
        </w:rPr>
        <w:t>:</w:t>
      </w:r>
      <w:r w:rsidRPr="00AD7338">
        <w:rPr>
          <w:rtl/>
        </w:rPr>
        <w:t xml:space="preserve"> </w:t>
      </w:r>
      <w:r w:rsidRPr="00C21654">
        <w:rPr>
          <w:rStyle w:val="libAlaemChar"/>
          <w:rtl/>
        </w:rPr>
        <w:t>(</w:t>
      </w:r>
      <w:r w:rsidRPr="00C21654">
        <w:rPr>
          <w:rStyle w:val="libAieChar"/>
          <w:rtl/>
        </w:rPr>
        <w:t xml:space="preserve"> إِلاَّ الَّذِينَ آمَنُوا وَعَمِلُوا الصَّالِحاتِ </w:t>
      </w:r>
      <w:r w:rsidRPr="00C21654">
        <w:rPr>
          <w:rStyle w:val="libAlaemChar"/>
          <w:rtl/>
        </w:rPr>
        <w:t>)</w:t>
      </w:r>
      <w:r w:rsidRPr="00AD7338">
        <w:rPr>
          <w:rtl/>
        </w:rPr>
        <w:t xml:space="preserve"> </w:t>
      </w:r>
      <w:r w:rsidRPr="00C21654">
        <w:rPr>
          <w:rStyle w:val="libFootnotenumChar"/>
          <w:rtl/>
        </w:rPr>
        <w:t>(2)</w:t>
      </w:r>
      <w:r w:rsidR="00FC5962">
        <w:rPr>
          <w:rtl/>
        </w:rPr>
        <w:t xml:space="preserve"> - </w:t>
      </w:r>
      <w:r w:rsidRPr="00AD7338">
        <w:rPr>
          <w:rtl/>
        </w:rPr>
        <w:t>قال</w:t>
      </w:r>
      <w:r w:rsidR="00FC5962">
        <w:rPr>
          <w:rtl/>
        </w:rPr>
        <w:t>:</w:t>
      </w:r>
      <w:r w:rsidRPr="00AD7338">
        <w:rPr>
          <w:rtl/>
        </w:rPr>
        <w:t xml:space="preserve"> المؤمنون هم سلمان والمقداد وعمّار وأبو ذرّ</w:t>
      </w:r>
      <w:r w:rsidR="00FC5962">
        <w:rPr>
          <w:rtl/>
        </w:rPr>
        <w:t>،</w:t>
      </w:r>
      <w:r w:rsidRPr="00AD7338">
        <w:rPr>
          <w:rtl/>
        </w:rPr>
        <w:t xml:space="preserve"> </w:t>
      </w:r>
      <w:r w:rsidRPr="00C21654">
        <w:rPr>
          <w:rStyle w:val="libAlaemChar"/>
          <w:rtl/>
        </w:rPr>
        <w:t>(</w:t>
      </w:r>
      <w:r w:rsidRPr="00C21654">
        <w:rPr>
          <w:rStyle w:val="libAieChar"/>
          <w:rtl/>
        </w:rPr>
        <w:t xml:space="preserve"> فَلَهُمْ أَجْرٌ غَيْرُ مَمْنُونٍ </w:t>
      </w:r>
      <w:r w:rsidRPr="00C21654">
        <w:rPr>
          <w:rStyle w:val="libAlaemChar"/>
          <w:rtl/>
        </w:rPr>
        <w:t>)</w:t>
      </w:r>
      <w:r w:rsidRPr="00AD7338">
        <w:rPr>
          <w:rtl/>
        </w:rPr>
        <w:t xml:space="preserve"> </w:t>
      </w:r>
      <w:r w:rsidRPr="00C21654">
        <w:rPr>
          <w:rStyle w:val="libFootnotenumChar"/>
          <w:rtl/>
        </w:rPr>
        <w:t>(3)</w:t>
      </w:r>
      <w:r w:rsidRPr="00AD7338">
        <w:rPr>
          <w:rtl/>
        </w:rPr>
        <w:t xml:space="preserve"> هو أمير المؤمنين.</w:t>
      </w:r>
    </w:p>
    <w:p w:rsidR="00C21654" w:rsidRPr="00AD7338" w:rsidRDefault="00C21654" w:rsidP="00C21654">
      <w:pPr>
        <w:pStyle w:val="libNormal"/>
        <w:rPr>
          <w:rtl/>
        </w:rPr>
      </w:pPr>
      <w:r w:rsidRPr="00AD7338">
        <w:rPr>
          <w:rtl/>
        </w:rPr>
        <w:t xml:space="preserve">وفي تفسير القمّي </w:t>
      </w:r>
      <w:r>
        <w:rPr>
          <w:rtl/>
        </w:rPr>
        <w:t>(</w:t>
      </w:r>
      <w:r w:rsidRPr="00AD7338">
        <w:rPr>
          <w:rtl/>
        </w:rPr>
        <w:t xml:space="preserve"> ج 1</w:t>
      </w:r>
      <w:r w:rsidR="00FC5962">
        <w:rPr>
          <w:rtl/>
        </w:rPr>
        <w:t>؛</w:t>
      </w:r>
      <w:r w:rsidRPr="00AD7338">
        <w:rPr>
          <w:rtl/>
        </w:rPr>
        <w:t xml:space="preserve"> 303 ) عن الباقر </w:t>
      </w:r>
      <w:r w:rsidRPr="00C21654">
        <w:rPr>
          <w:rStyle w:val="libAlaemChar"/>
          <w:rtl/>
        </w:rPr>
        <w:t>عليه‌السلام</w:t>
      </w:r>
      <w:r w:rsidRPr="00AD7338">
        <w:rPr>
          <w:rtl/>
        </w:rPr>
        <w:t xml:space="preserve"> في قوله </w:t>
      </w:r>
      <w:r w:rsidRPr="00C21654">
        <w:rPr>
          <w:rStyle w:val="libAlaemChar"/>
          <w:rtl/>
        </w:rPr>
        <w:t>(</w:t>
      </w:r>
      <w:r w:rsidRPr="00C21654">
        <w:rPr>
          <w:rStyle w:val="libAieChar"/>
          <w:rtl/>
        </w:rPr>
        <w:t xml:space="preserve"> وَالسَّابِقُونَ الْأَوَّلُونَ مِنَ الْمُهاجِرِينَ وَالْأَنْصارِ </w:t>
      </w:r>
      <w:r w:rsidRPr="00C21654">
        <w:rPr>
          <w:rStyle w:val="libAlaemChar"/>
          <w:rtl/>
        </w:rPr>
        <w:t>)</w:t>
      </w:r>
      <w:r w:rsidRPr="00AD7338">
        <w:rPr>
          <w:rtl/>
        </w:rPr>
        <w:t xml:space="preserve"> </w:t>
      </w:r>
      <w:r w:rsidRPr="00C21654">
        <w:rPr>
          <w:rStyle w:val="libFootnotenumChar"/>
          <w:rtl/>
        </w:rPr>
        <w:t>(4)</w:t>
      </w:r>
      <w:r w:rsidRPr="00AD7338">
        <w:rPr>
          <w:rtl/>
        </w:rPr>
        <w:t xml:space="preserve"> وهم النقباء أبو ذرّ والمقداد وسلمان وعمّار ومن آمن وصدّق وثبت على ولاية أمير المؤمنين.</w:t>
      </w:r>
    </w:p>
    <w:p w:rsidR="00C21654" w:rsidRPr="00AD7338" w:rsidRDefault="00C21654" w:rsidP="00C21654">
      <w:pPr>
        <w:pStyle w:val="libNormal"/>
        <w:rPr>
          <w:rtl/>
        </w:rPr>
      </w:pPr>
      <w:r w:rsidRPr="00AD7338">
        <w:rPr>
          <w:rtl/>
        </w:rPr>
        <w:t xml:space="preserve">وانظر مبايعة سلمان لعليّ </w:t>
      </w:r>
      <w:r w:rsidRPr="00C21654">
        <w:rPr>
          <w:rStyle w:val="libAlaemChar"/>
          <w:rtl/>
        </w:rPr>
        <w:t>عليه‌السلام</w:t>
      </w:r>
      <w:r w:rsidRPr="00AD7338">
        <w:rPr>
          <w:rtl/>
        </w:rPr>
        <w:t xml:space="preserve"> وإقراره به وبجميع الأئمة عند رسول الله </w:t>
      </w:r>
      <w:r w:rsidRPr="00C21654">
        <w:rPr>
          <w:rStyle w:val="libAlaemChar"/>
          <w:rtl/>
        </w:rPr>
        <w:t>صلى‌الله‌عليه‌وآله</w:t>
      </w:r>
      <w:r w:rsidRPr="00AD7338">
        <w:rPr>
          <w:rtl/>
        </w:rPr>
        <w:t xml:space="preserve"> في دلائل الإمامة </w:t>
      </w:r>
      <w:r>
        <w:rPr>
          <w:rtl/>
        </w:rPr>
        <w:t>(</w:t>
      </w:r>
      <w:r w:rsidRPr="00AD7338">
        <w:rPr>
          <w:rtl/>
        </w:rPr>
        <w:t xml:space="preserve"> 237</w:t>
      </w:r>
      <w:r w:rsidR="00FC5962">
        <w:rPr>
          <w:rtl/>
        </w:rPr>
        <w:t>،</w:t>
      </w:r>
      <w:r w:rsidRPr="00AD7338">
        <w:rPr>
          <w:rtl/>
        </w:rPr>
        <w:t xml:space="preserve"> 238 )</w:t>
      </w:r>
      <w:r>
        <w:rPr>
          <w:rtl/>
        </w:rPr>
        <w:t>.</w:t>
      </w:r>
      <w:r w:rsidRPr="00AD7338">
        <w:rPr>
          <w:rtl/>
        </w:rPr>
        <w:t xml:space="preserve"> وانظر سؤاله </w:t>
      </w:r>
      <w:r w:rsidRPr="00C21654">
        <w:rPr>
          <w:rStyle w:val="libAlaemChar"/>
          <w:rtl/>
        </w:rPr>
        <w:t>رحمه‌الله</w:t>
      </w:r>
      <w:r w:rsidRPr="00AD7338">
        <w:rPr>
          <w:rtl/>
        </w:rPr>
        <w:t xml:space="preserve"> النبي عن الوصي في المسترشد</w:t>
      </w:r>
      <w:r w:rsidR="00FC5962">
        <w:rPr>
          <w:rtl/>
        </w:rPr>
        <w:t>:</w:t>
      </w:r>
      <w:r w:rsidRPr="00AD7338">
        <w:rPr>
          <w:rtl/>
        </w:rPr>
        <w:t xml:space="preserve"> 262 </w:t>
      </w:r>
      <w:r>
        <w:rPr>
          <w:rtl/>
        </w:rPr>
        <w:t>و 5</w:t>
      </w:r>
      <w:r w:rsidRPr="00AD7338">
        <w:rPr>
          <w:rtl/>
        </w:rPr>
        <w:t>80</w:t>
      </w:r>
      <w:r w:rsidR="00FC5962">
        <w:rPr>
          <w:rtl/>
        </w:rPr>
        <w:t>،</w:t>
      </w:r>
      <w:r w:rsidRPr="00AD7338">
        <w:rPr>
          <w:rtl/>
        </w:rPr>
        <w:t xml:space="preserve"> وتاريخ دمشق </w:t>
      </w:r>
      <w:r>
        <w:rPr>
          <w:rtl/>
        </w:rPr>
        <w:t>(</w:t>
      </w:r>
      <w:r w:rsidRPr="00AD7338">
        <w:rPr>
          <w:rtl/>
        </w:rPr>
        <w:t xml:space="preserve"> ج 1</w:t>
      </w:r>
      <w:r w:rsidR="00FC5962">
        <w:rPr>
          <w:rtl/>
        </w:rPr>
        <w:t>؛</w:t>
      </w:r>
      <w:r w:rsidRPr="00AD7338">
        <w:rPr>
          <w:rtl/>
        </w:rPr>
        <w:t xml:space="preserve"> 130 )</w:t>
      </w:r>
      <w:r>
        <w:rPr>
          <w:rtl/>
        </w:rPr>
        <w:t>.</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 ج 1</w:t>
      </w:r>
      <w:r w:rsidR="00FC5962">
        <w:rPr>
          <w:rtl/>
        </w:rPr>
        <w:t>؛</w:t>
      </w:r>
      <w:r w:rsidRPr="00AD7338">
        <w:rPr>
          <w:rtl/>
        </w:rPr>
        <w:t xml:space="preserve"> 45 ) قول النبي </w:t>
      </w:r>
      <w:r w:rsidRPr="00C21654">
        <w:rPr>
          <w:rStyle w:val="libAlaemChar"/>
          <w:rtl/>
        </w:rPr>
        <w:t>صلى‌الله‌عليه‌وآله</w:t>
      </w:r>
      <w:r w:rsidR="00FC5962">
        <w:rPr>
          <w:rtl/>
        </w:rPr>
        <w:t>:</w:t>
      </w:r>
      <w:r w:rsidRPr="00AD7338">
        <w:rPr>
          <w:rtl/>
        </w:rPr>
        <w:t xml:space="preserve"> وإن جبرئيل عن الله تعالى يقول</w:t>
      </w:r>
      <w:r w:rsidR="00FC5962">
        <w:rPr>
          <w:rtl/>
        </w:rPr>
        <w:t>:</w:t>
      </w:r>
      <w:r w:rsidRPr="00AD7338">
        <w:rPr>
          <w:rtl/>
        </w:rPr>
        <w:t xml:space="preserve"> يا محمّد</w:t>
      </w:r>
      <w:r w:rsidR="00FC5962">
        <w:rPr>
          <w:rtl/>
        </w:rPr>
        <w:t>،</w:t>
      </w:r>
      <w:r w:rsidRPr="00AD7338">
        <w:rPr>
          <w:rtl/>
        </w:rPr>
        <w:t xml:space="preserve"> سلمان والمقداد أخوان متصافيان في ودادك ووداد عليّ أخيك ووصيّك وصفيّك</w:t>
      </w:r>
      <w:r>
        <w:rPr>
          <w:rtl/>
        </w:rPr>
        <w:t xml:space="preserve">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الحجّ</w:t>
      </w:r>
      <w:r w:rsidR="00FC5962">
        <w:rPr>
          <w:rtl/>
        </w:rPr>
        <w:t>؛</w:t>
      </w:r>
      <w:r w:rsidRPr="00AD7338">
        <w:rPr>
          <w:rtl/>
        </w:rPr>
        <w:t xml:space="preserve"> 24</w:t>
      </w:r>
    </w:p>
    <w:p w:rsidR="00C21654" w:rsidRPr="00AD7338" w:rsidRDefault="00C21654" w:rsidP="00C21654">
      <w:pPr>
        <w:pStyle w:val="libFootnote0"/>
        <w:rPr>
          <w:rtl/>
          <w:lang w:bidi="fa-IR"/>
        </w:rPr>
      </w:pPr>
      <w:r>
        <w:rPr>
          <w:rtl/>
        </w:rPr>
        <w:t>(</w:t>
      </w:r>
      <w:r w:rsidRPr="00AD7338">
        <w:rPr>
          <w:rtl/>
        </w:rPr>
        <w:t>2) التين</w:t>
      </w:r>
      <w:r w:rsidR="00FC5962">
        <w:rPr>
          <w:rtl/>
        </w:rPr>
        <w:t>؛</w:t>
      </w:r>
      <w:r w:rsidRPr="00AD7338">
        <w:rPr>
          <w:rtl/>
        </w:rPr>
        <w:t xml:space="preserve"> 6</w:t>
      </w:r>
    </w:p>
    <w:p w:rsidR="00C21654" w:rsidRPr="00AD7338" w:rsidRDefault="00C21654" w:rsidP="00C21654">
      <w:pPr>
        <w:pStyle w:val="libFootnote0"/>
        <w:rPr>
          <w:rtl/>
          <w:lang w:bidi="fa-IR"/>
        </w:rPr>
      </w:pPr>
      <w:r>
        <w:rPr>
          <w:rtl/>
        </w:rPr>
        <w:t>(</w:t>
      </w:r>
      <w:r w:rsidRPr="00AD7338">
        <w:rPr>
          <w:rtl/>
        </w:rPr>
        <w:t>3) التين</w:t>
      </w:r>
      <w:r w:rsidR="00FC5962">
        <w:rPr>
          <w:rtl/>
        </w:rPr>
        <w:t>؛</w:t>
      </w:r>
      <w:r w:rsidRPr="00AD7338">
        <w:rPr>
          <w:rtl/>
        </w:rPr>
        <w:t xml:space="preserve"> 6</w:t>
      </w:r>
    </w:p>
    <w:p w:rsidR="00C21654" w:rsidRPr="00AD7338" w:rsidRDefault="00C21654" w:rsidP="00C21654">
      <w:pPr>
        <w:pStyle w:val="libFootnote0"/>
        <w:rPr>
          <w:rtl/>
          <w:lang w:bidi="fa-IR"/>
        </w:rPr>
      </w:pPr>
      <w:r>
        <w:rPr>
          <w:rtl/>
        </w:rPr>
        <w:t>(</w:t>
      </w:r>
      <w:r w:rsidRPr="00AD7338">
        <w:rPr>
          <w:rtl/>
        </w:rPr>
        <w:t>4) التوبة</w:t>
      </w:r>
      <w:r w:rsidR="00FC5962">
        <w:rPr>
          <w:rtl/>
        </w:rPr>
        <w:t>؛</w:t>
      </w:r>
      <w:r w:rsidRPr="00AD7338">
        <w:rPr>
          <w:rtl/>
        </w:rPr>
        <w:t xml:space="preserve"> 100</w:t>
      </w:r>
    </w:p>
    <w:p w:rsidR="00C21654" w:rsidRPr="00AD7338" w:rsidRDefault="00C21654" w:rsidP="00C21654">
      <w:pPr>
        <w:pStyle w:val="Heading2"/>
        <w:rPr>
          <w:rtl/>
          <w:lang w:bidi="fa-IR"/>
        </w:rPr>
      </w:pPr>
      <w:r>
        <w:rPr>
          <w:rtl/>
          <w:lang w:bidi="fa-IR"/>
        </w:rPr>
        <w:br w:type="page"/>
      </w:r>
      <w:bookmarkStart w:id="165" w:name="_Toc338947796"/>
      <w:bookmarkStart w:id="166" w:name="_Toc385324480"/>
      <w:r w:rsidRPr="00AD7338">
        <w:rPr>
          <w:rtl/>
          <w:lang w:bidi="fa-IR"/>
        </w:rPr>
        <w:lastRenderedPageBreak/>
        <w:t>وطاعته طاعة الله ورسوله والأئمّة من ولده</w:t>
      </w:r>
      <w:bookmarkEnd w:id="165"/>
      <w:bookmarkEnd w:id="166"/>
    </w:p>
    <w:p w:rsidR="00C21654" w:rsidRPr="00AD7338" w:rsidRDefault="00C21654" w:rsidP="00C21654">
      <w:pPr>
        <w:pStyle w:val="libNormal"/>
        <w:rPr>
          <w:rtl/>
        </w:rPr>
      </w:pPr>
      <w:r w:rsidRPr="00AD7338">
        <w:rPr>
          <w:rtl/>
        </w:rPr>
        <w:t xml:space="preserve">في بشارة المصطفى </w:t>
      </w:r>
      <w:r>
        <w:rPr>
          <w:rtl/>
        </w:rPr>
        <w:t>(</w:t>
      </w:r>
      <w:r w:rsidRPr="00AD7338">
        <w:rPr>
          <w:rtl/>
        </w:rPr>
        <w:t xml:space="preserve">151)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Pr>
          <w:rtl/>
        </w:rPr>
        <w:t xml:space="preserve"> ..</w:t>
      </w:r>
      <w:r w:rsidRPr="00AD7338">
        <w:rPr>
          <w:rtl/>
        </w:rPr>
        <w:t>.</w:t>
      </w:r>
      <w:r w:rsidR="00FC5962">
        <w:rPr>
          <w:rtl/>
        </w:rPr>
        <w:t>:</w:t>
      </w:r>
      <w:r w:rsidRPr="00AD7338">
        <w:rPr>
          <w:rtl/>
        </w:rPr>
        <w:t xml:space="preserve"> أنت يا عليّ والأئمّة من بعدك سادة أمّتي</w:t>
      </w:r>
      <w:r w:rsidR="00FC5962">
        <w:rPr>
          <w:rtl/>
        </w:rPr>
        <w:t>،</w:t>
      </w:r>
      <w:r w:rsidRPr="00AD7338">
        <w:rPr>
          <w:rtl/>
        </w:rPr>
        <w:t xml:space="preserve"> من أحبّنا فقد أحبّ الله</w:t>
      </w:r>
      <w:r w:rsidR="00FC5962">
        <w:rPr>
          <w:rtl/>
        </w:rPr>
        <w:t>،</w:t>
      </w:r>
      <w:r w:rsidRPr="00AD7338">
        <w:rPr>
          <w:rtl/>
        </w:rPr>
        <w:t xml:space="preserve"> ومن أبغضنا فقد أبغض الله</w:t>
      </w:r>
      <w:r w:rsidR="00FC5962">
        <w:rPr>
          <w:rtl/>
        </w:rPr>
        <w:t>،</w:t>
      </w:r>
      <w:r w:rsidRPr="00AD7338">
        <w:rPr>
          <w:rtl/>
        </w:rPr>
        <w:t xml:space="preserve"> ومن والانا فقد والى الله</w:t>
      </w:r>
      <w:r w:rsidR="00FC5962">
        <w:rPr>
          <w:rtl/>
        </w:rPr>
        <w:t>،</w:t>
      </w:r>
      <w:r w:rsidRPr="00AD7338">
        <w:rPr>
          <w:rtl/>
        </w:rPr>
        <w:t xml:space="preserve"> ومن عادانا فقد عادى الله</w:t>
      </w:r>
      <w:r w:rsidR="00FC5962">
        <w:rPr>
          <w:rtl/>
        </w:rPr>
        <w:t>،</w:t>
      </w:r>
      <w:r w:rsidRPr="00AD7338">
        <w:rPr>
          <w:rtl/>
        </w:rPr>
        <w:t xml:space="preserve"> ومن أطاعنا فقد أطاع الله</w:t>
      </w:r>
      <w:r w:rsidR="00FC5962">
        <w:rPr>
          <w:rtl/>
        </w:rPr>
        <w:t>،</w:t>
      </w:r>
      <w:r w:rsidRPr="00AD7338">
        <w:rPr>
          <w:rtl/>
        </w:rPr>
        <w:t xml:space="preserve"> ومن عصانا فقد عصى الله. وانظر نفس المصدر</w:t>
      </w:r>
      <w:r w:rsidR="00FC5962">
        <w:rPr>
          <w:rtl/>
        </w:rPr>
        <w:t>:</w:t>
      </w:r>
      <w:r w:rsidRPr="00AD7338">
        <w:rPr>
          <w:rtl/>
        </w:rPr>
        <w:t xml:space="preserve"> 20.</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435) عن أبي ذرّ الغفاريّ</w:t>
      </w:r>
      <w:r w:rsidR="00FC5962">
        <w:rPr>
          <w:rtl/>
        </w:rPr>
        <w:t>،</w:t>
      </w:r>
      <w:r w:rsidRPr="00AD7338">
        <w:rPr>
          <w:rtl/>
        </w:rPr>
        <w:t xml:space="preserve"> قال</w:t>
      </w:r>
      <w:r w:rsidR="00FC5962">
        <w:rPr>
          <w:rtl/>
        </w:rPr>
        <w:t>:</w:t>
      </w:r>
      <w:r w:rsidRPr="00AD7338">
        <w:rPr>
          <w:rtl/>
        </w:rPr>
        <w:t xml:space="preserve"> كنّا ذات يوم عند رسول الله </w:t>
      </w:r>
      <w:r w:rsidRPr="00C21654">
        <w:rPr>
          <w:rStyle w:val="libAlaemChar"/>
          <w:rtl/>
        </w:rPr>
        <w:t>صلى‌الله‌عليه‌وآله</w:t>
      </w:r>
      <w:r w:rsidRPr="00AD7338">
        <w:rPr>
          <w:rtl/>
        </w:rPr>
        <w:t xml:space="preserve"> في مسجد قبا</w:t>
      </w:r>
      <w:r w:rsidR="00FC5962">
        <w:rPr>
          <w:rtl/>
        </w:rPr>
        <w:t>،</w:t>
      </w:r>
      <w:r w:rsidRPr="00AD7338">
        <w:rPr>
          <w:rtl/>
        </w:rPr>
        <w:t xml:space="preserve"> ونحن نفر من أصحابه</w:t>
      </w:r>
      <w:r w:rsidR="00FC5962">
        <w:rPr>
          <w:rtl/>
        </w:rPr>
        <w:t>،</w:t>
      </w:r>
      <w:r w:rsidRPr="00AD7338">
        <w:rPr>
          <w:rtl/>
        </w:rPr>
        <w:t xml:space="preserve"> إذ قال</w:t>
      </w:r>
      <w:r w:rsidR="00FC5962">
        <w:rPr>
          <w:rtl/>
        </w:rPr>
        <w:t>:</w:t>
      </w:r>
      <w:r w:rsidRPr="00AD7338">
        <w:rPr>
          <w:rtl/>
        </w:rPr>
        <w:t xml:space="preserve"> معاشر أصحابي يدخل عليكم من هذا الباب رجل هو أمير المؤمنين وإمام المسلمين</w:t>
      </w:r>
      <w:r w:rsidR="00FC5962">
        <w:rPr>
          <w:rtl/>
        </w:rPr>
        <w:t>،</w:t>
      </w:r>
      <w:r w:rsidRPr="00AD7338">
        <w:rPr>
          <w:rtl/>
        </w:rPr>
        <w:t xml:space="preserve"> قال</w:t>
      </w:r>
      <w:r w:rsidR="00FC5962">
        <w:rPr>
          <w:rtl/>
        </w:rPr>
        <w:t>:</w:t>
      </w:r>
      <w:r w:rsidRPr="00AD7338">
        <w:rPr>
          <w:rtl/>
        </w:rPr>
        <w:t xml:space="preserve"> فنظروا وكنت فيمن نظر</w:t>
      </w:r>
      <w:r w:rsidR="00FC5962">
        <w:rPr>
          <w:rtl/>
        </w:rPr>
        <w:t>،</w:t>
      </w:r>
      <w:r w:rsidRPr="00AD7338">
        <w:rPr>
          <w:rtl/>
        </w:rPr>
        <w:t xml:space="preserve"> فإذا نحن بعلي بن أبي طالب </w:t>
      </w:r>
      <w:r w:rsidRPr="00C21654">
        <w:rPr>
          <w:rStyle w:val="libAlaemChar"/>
          <w:rtl/>
        </w:rPr>
        <w:t>عليه‌السلام</w:t>
      </w:r>
      <w:r w:rsidRPr="00AD7338">
        <w:rPr>
          <w:rtl/>
        </w:rPr>
        <w:t xml:space="preserve"> قد طلع</w:t>
      </w:r>
      <w:r w:rsidR="00FC5962">
        <w:rPr>
          <w:rtl/>
        </w:rPr>
        <w:t>،</w:t>
      </w:r>
      <w:r w:rsidRPr="00AD7338">
        <w:rPr>
          <w:rtl/>
        </w:rPr>
        <w:t xml:space="preserve"> فقام النبي </w:t>
      </w:r>
      <w:r w:rsidRPr="00C21654">
        <w:rPr>
          <w:rStyle w:val="libAlaemChar"/>
          <w:rtl/>
        </w:rPr>
        <w:t>صلى‌الله‌عليه‌وآله</w:t>
      </w:r>
      <w:r w:rsidR="00FC5962">
        <w:rPr>
          <w:rtl/>
        </w:rPr>
        <w:t>،</w:t>
      </w:r>
      <w:r w:rsidRPr="00AD7338">
        <w:rPr>
          <w:rtl/>
        </w:rPr>
        <w:t xml:space="preserve"> فاستقبله وعانقه وقبّل ما بين عينيه</w:t>
      </w:r>
      <w:r w:rsidR="00FC5962">
        <w:rPr>
          <w:rtl/>
        </w:rPr>
        <w:t>،</w:t>
      </w:r>
      <w:r w:rsidRPr="00AD7338">
        <w:rPr>
          <w:rtl/>
        </w:rPr>
        <w:t xml:space="preserve"> وجاء حتّى أجلسه إلى جانبه</w:t>
      </w:r>
      <w:r w:rsidR="00FC5962">
        <w:rPr>
          <w:rtl/>
        </w:rPr>
        <w:t>،</w:t>
      </w:r>
      <w:r w:rsidRPr="00AD7338">
        <w:rPr>
          <w:rtl/>
        </w:rPr>
        <w:t xml:space="preserve"> ثمّ أقبل علينا بوجهه الكريم</w:t>
      </w:r>
      <w:r w:rsidR="00FC5962">
        <w:rPr>
          <w:rtl/>
        </w:rPr>
        <w:t>،</w:t>
      </w:r>
      <w:r w:rsidRPr="00AD7338">
        <w:rPr>
          <w:rtl/>
        </w:rPr>
        <w:t xml:space="preserve"> فقال</w:t>
      </w:r>
      <w:r w:rsidR="00FC5962">
        <w:rPr>
          <w:rtl/>
        </w:rPr>
        <w:t>:</w:t>
      </w:r>
      <w:r w:rsidRPr="00AD7338">
        <w:rPr>
          <w:rtl/>
        </w:rPr>
        <w:t xml:space="preserve"> هذا إمامكم من بعدي</w:t>
      </w:r>
      <w:r w:rsidR="00FC5962">
        <w:rPr>
          <w:rtl/>
        </w:rPr>
        <w:t>،</w:t>
      </w:r>
      <w:r w:rsidRPr="00AD7338">
        <w:rPr>
          <w:rtl/>
        </w:rPr>
        <w:t xml:space="preserve"> طاعته طاعتي</w:t>
      </w:r>
      <w:r w:rsidR="00FC5962">
        <w:rPr>
          <w:rtl/>
        </w:rPr>
        <w:t>،</w:t>
      </w:r>
      <w:r w:rsidRPr="00AD7338">
        <w:rPr>
          <w:rtl/>
        </w:rPr>
        <w:t xml:space="preserve"> ومعصيته معصيتي</w:t>
      </w:r>
      <w:r w:rsidR="00FC5962">
        <w:rPr>
          <w:rtl/>
        </w:rPr>
        <w:t>،</w:t>
      </w:r>
      <w:r w:rsidRPr="00AD7338">
        <w:rPr>
          <w:rtl/>
        </w:rPr>
        <w:t xml:space="preserve"> وطاعتي طاعة الله</w:t>
      </w:r>
      <w:r w:rsidR="00FC5962">
        <w:rPr>
          <w:rtl/>
        </w:rPr>
        <w:t>،</w:t>
      </w:r>
      <w:r w:rsidRPr="00AD7338">
        <w:rPr>
          <w:rtl/>
        </w:rPr>
        <w:t xml:space="preserve"> ومعصيتي معصية الله. وانظر نفس المصدر </w:t>
      </w:r>
      <w:r>
        <w:rPr>
          <w:rtl/>
        </w:rPr>
        <w:t>(</w:t>
      </w:r>
      <w:r w:rsidRPr="00AD7338">
        <w:rPr>
          <w:rtl/>
        </w:rPr>
        <w:t xml:space="preserve"> 289</w:t>
      </w:r>
      <w:r w:rsidR="00FC5962">
        <w:rPr>
          <w:rtl/>
        </w:rPr>
        <w:t>،</w:t>
      </w:r>
      <w:r w:rsidRPr="00AD7338">
        <w:rPr>
          <w:rtl/>
        </w:rPr>
        <w:t xml:space="preserve"> 510 )</w:t>
      </w:r>
      <w:r>
        <w:rPr>
          <w:rtl/>
        </w:rPr>
        <w:t>.</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3</w:t>
      </w:r>
      <w:r w:rsidR="00FC5962">
        <w:rPr>
          <w:rtl/>
        </w:rPr>
        <w:t>؛</w:t>
      </w:r>
      <w:r w:rsidRPr="00AD7338">
        <w:rPr>
          <w:rtl/>
        </w:rPr>
        <w:t xml:space="preserve"> 203 ) قال النبي </w:t>
      </w:r>
      <w:r w:rsidRPr="00C21654">
        <w:rPr>
          <w:rStyle w:val="libAlaemChar"/>
          <w:rtl/>
        </w:rPr>
        <w:t>صلى‌الله‌عليه‌وآله</w:t>
      </w:r>
      <w:r w:rsidR="00FC5962">
        <w:rPr>
          <w:rtl/>
        </w:rPr>
        <w:t>:</w:t>
      </w:r>
      <w:r w:rsidRPr="00AD7338">
        <w:rPr>
          <w:rtl/>
        </w:rPr>
        <w:t xml:space="preserve"> يا عليّ من أطاعك فقد أطاعني</w:t>
      </w:r>
      <w:r w:rsidR="00FC5962">
        <w:rPr>
          <w:rtl/>
        </w:rPr>
        <w:t>،</w:t>
      </w:r>
      <w:r w:rsidRPr="00AD7338">
        <w:rPr>
          <w:rtl/>
        </w:rPr>
        <w:t xml:space="preserve"> ومن أطاعني فقد أطاع الله</w:t>
      </w:r>
      <w:r w:rsidR="00FC5962">
        <w:rPr>
          <w:rtl/>
        </w:rPr>
        <w:t>،</w:t>
      </w:r>
      <w:r w:rsidRPr="00AD7338">
        <w:rPr>
          <w:rtl/>
        </w:rPr>
        <w:t xml:space="preserve"> ومن عصاك فقد عصاني</w:t>
      </w:r>
      <w:r w:rsidR="00FC5962">
        <w:rPr>
          <w:rtl/>
        </w:rPr>
        <w:t>،</w:t>
      </w:r>
      <w:r w:rsidRPr="00AD7338">
        <w:rPr>
          <w:rtl/>
        </w:rPr>
        <w:t xml:space="preserve"> ومن عصاني فقد عصى الله.</w:t>
      </w:r>
    </w:p>
    <w:p w:rsidR="00C21654" w:rsidRPr="00AD7338" w:rsidRDefault="00C21654" w:rsidP="00C21654">
      <w:pPr>
        <w:pStyle w:val="libNormal"/>
        <w:rPr>
          <w:rtl/>
        </w:rPr>
      </w:pPr>
      <w:r w:rsidRPr="00AD7338">
        <w:rPr>
          <w:rtl/>
        </w:rPr>
        <w:t>وفي مناقب ابن المغازلي</w:t>
      </w:r>
      <w:r w:rsidR="00FC5962">
        <w:rPr>
          <w:rtl/>
        </w:rPr>
        <w:t>:</w:t>
      </w:r>
      <w:r w:rsidRPr="00AD7338">
        <w:rPr>
          <w:rtl/>
        </w:rPr>
        <w:t xml:space="preserve"> 115 في حديث مناشدة عليّ </w:t>
      </w:r>
      <w:r w:rsidRPr="00C21654">
        <w:rPr>
          <w:rStyle w:val="libAlaemChar"/>
          <w:rtl/>
        </w:rPr>
        <w:t>عليه‌السلام</w:t>
      </w:r>
      <w:r w:rsidRPr="00AD7338">
        <w:rPr>
          <w:rtl/>
        </w:rPr>
        <w:t xml:space="preserve"> يوم الشورى</w:t>
      </w:r>
      <w:r w:rsidR="00FC5962">
        <w:rPr>
          <w:rtl/>
        </w:rPr>
        <w:t>،</w:t>
      </w:r>
      <w:r w:rsidRPr="00AD7338">
        <w:rPr>
          <w:rtl/>
        </w:rPr>
        <w:t xml:space="preserve"> وفيه قوله </w:t>
      </w:r>
      <w:r w:rsidRPr="00C21654">
        <w:rPr>
          <w:rStyle w:val="libAlaemChar"/>
          <w:rtl/>
        </w:rPr>
        <w:t>صلى‌الله‌عليه‌وآله</w:t>
      </w:r>
      <w:r w:rsidR="00FC5962">
        <w:rPr>
          <w:rtl/>
        </w:rPr>
        <w:t>:</w:t>
      </w:r>
      <w:r w:rsidRPr="00AD7338">
        <w:rPr>
          <w:rtl/>
        </w:rPr>
        <w:t xml:space="preserve"> طاعته كطاعتي ومعصيته كمعصيتي.</w:t>
      </w:r>
    </w:p>
    <w:p w:rsidR="00C21654" w:rsidRPr="00AD7338" w:rsidRDefault="00C21654" w:rsidP="00C21654">
      <w:pPr>
        <w:pStyle w:val="libNormal"/>
        <w:rPr>
          <w:rtl/>
        </w:rPr>
      </w:pPr>
      <w:r w:rsidRPr="00AD7338">
        <w:rPr>
          <w:rtl/>
        </w:rPr>
        <w:t xml:space="preserve">وانظر الاحتجاج </w:t>
      </w:r>
      <w:r>
        <w:rPr>
          <w:rtl/>
        </w:rPr>
        <w:t>(</w:t>
      </w:r>
      <w:r w:rsidRPr="00AD7338">
        <w:rPr>
          <w:rtl/>
        </w:rPr>
        <w:t xml:space="preserve"> ج 1</w:t>
      </w:r>
      <w:r w:rsidR="00FC5962">
        <w:rPr>
          <w:rtl/>
        </w:rPr>
        <w:t>؛</w:t>
      </w:r>
      <w:r w:rsidRPr="00AD7338">
        <w:rPr>
          <w:rtl/>
        </w:rPr>
        <w:t xml:space="preserve"> 153 ) ومناقب الخوارزمي </w:t>
      </w:r>
      <w:r>
        <w:rPr>
          <w:rtl/>
        </w:rPr>
        <w:t>(</w:t>
      </w:r>
      <w:r w:rsidRPr="00AD7338">
        <w:rPr>
          <w:rtl/>
        </w:rPr>
        <w:t xml:space="preserve"> 36</w:t>
      </w:r>
      <w:r w:rsidR="00FC5962">
        <w:rPr>
          <w:rtl/>
        </w:rPr>
        <w:t>،</w:t>
      </w:r>
      <w:r w:rsidRPr="00AD7338">
        <w:rPr>
          <w:rtl/>
        </w:rPr>
        <w:t xml:space="preserve"> 43</w:t>
      </w:r>
      <w:r w:rsidR="00FC5962">
        <w:rPr>
          <w:rtl/>
        </w:rPr>
        <w:t>،</w:t>
      </w:r>
      <w:r w:rsidRPr="00AD7338">
        <w:rPr>
          <w:rtl/>
        </w:rPr>
        <w:t xml:space="preserve"> 222 ) وفرائد السمطين </w:t>
      </w:r>
      <w:r>
        <w:rPr>
          <w:rtl/>
        </w:rPr>
        <w:t>(</w:t>
      </w:r>
      <w:r w:rsidRPr="00AD7338">
        <w:rPr>
          <w:rtl/>
        </w:rPr>
        <w:t xml:space="preserve"> ج 1</w:t>
      </w:r>
      <w:r w:rsidR="00FC5962">
        <w:rPr>
          <w:rtl/>
        </w:rPr>
        <w:t>؛</w:t>
      </w:r>
      <w:r w:rsidRPr="00AD7338">
        <w:rPr>
          <w:rtl/>
        </w:rPr>
        <w:t xml:space="preserve"> 179</w:t>
      </w:r>
      <w:r w:rsidR="00FC5962">
        <w:rPr>
          <w:rtl/>
        </w:rPr>
        <w:t>،</w:t>
      </w:r>
      <w:r w:rsidRPr="00AD7338">
        <w:rPr>
          <w:rtl/>
        </w:rPr>
        <w:t xml:space="preserve"> 316</w:t>
      </w:r>
      <w:r w:rsidR="00FC5962">
        <w:rPr>
          <w:rtl/>
        </w:rPr>
        <w:t>،</w:t>
      </w:r>
      <w:r w:rsidRPr="00AD7338">
        <w:rPr>
          <w:rtl/>
        </w:rPr>
        <w:t xml:space="preserve"> 318</w:t>
      </w:r>
      <w:r w:rsidR="00FC5962">
        <w:rPr>
          <w:rtl/>
        </w:rPr>
        <w:t>،</w:t>
      </w:r>
      <w:r w:rsidRPr="00AD7338">
        <w:rPr>
          <w:rtl/>
        </w:rPr>
        <w:t xml:space="preserve"> 332 ) ومستدرك الحاكم </w:t>
      </w:r>
      <w:r>
        <w:rPr>
          <w:rtl/>
        </w:rPr>
        <w:t>(</w:t>
      </w:r>
      <w:r w:rsidRPr="00AD7338">
        <w:rPr>
          <w:rtl/>
        </w:rPr>
        <w:t xml:space="preserve"> ج 3</w:t>
      </w:r>
      <w:r w:rsidR="00FC5962">
        <w:rPr>
          <w:rtl/>
        </w:rPr>
        <w:t>؛</w:t>
      </w:r>
      <w:r w:rsidRPr="00AD7338">
        <w:rPr>
          <w:rtl/>
        </w:rPr>
        <w:t xml:space="preserve"> 121</w:t>
      </w:r>
      <w:r w:rsidR="00FC5962">
        <w:rPr>
          <w:rtl/>
        </w:rPr>
        <w:t>،</w:t>
      </w:r>
      <w:r w:rsidRPr="00AD7338">
        <w:rPr>
          <w:rtl/>
        </w:rPr>
        <w:t xml:space="preserve"> 128 ) والفتوح </w:t>
      </w:r>
      <w:r>
        <w:rPr>
          <w:rtl/>
        </w:rPr>
        <w:t>(</w:t>
      </w:r>
      <w:r w:rsidRPr="00AD7338">
        <w:rPr>
          <w:rtl/>
        </w:rPr>
        <w:t xml:space="preserve"> ج 1</w:t>
      </w:r>
      <w:r w:rsidR="00FC5962">
        <w:rPr>
          <w:rtl/>
        </w:rPr>
        <w:t>؛</w:t>
      </w:r>
      <w:r w:rsidRPr="00AD7338">
        <w:rPr>
          <w:rtl/>
        </w:rPr>
        <w:t xml:space="preserve"> 456 ) وتاريخ دمشق </w:t>
      </w:r>
      <w:r>
        <w:rPr>
          <w:rtl/>
        </w:rPr>
        <w:t>(</w:t>
      </w:r>
      <w:r w:rsidRPr="00AD7338">
        <w:rPr>
          <w:rtl/>
        </w:rPr>
        <w:t xml:space="preserve"> ج 2</w:t>
      </w:r>
      <w:r w:rsidR="00FC5962">
        <w:rPr>
          <w:rtl/>
        </w:rPr>
        <w:t>؛</w:t>
      </w:r>
      <w:r w:rsidRPr="00AD7338">
        <w:rPr>
          <w:rtl/>
        </w:rPr>
        <w:t xml:space="preserve"> 188 / الحديث 671 ) ونهج الحق </w:t>
      </w:r>
      <w:r>
        <w:rPr>
          <w:rtl/>
        </w:rPr>
        <w:t>(</w:t>
      </w:r>
      <w:r w:rsidRPr="00AD7338">
        <w:rPr>
          <w:rtl/>
        </w:rPr>
        <w:t xml:space="preserve">109) ودلائل الصدق </w:t>
      </w:r>
      <w:r>
        <w:rPr>
          <w:rtl/>
        </w:rPr>
        <w:t>(</w:t>
      </w:r>
      <w:r w:rsidRPr="00AD7338">
        <w:rPr>
          <w:rtl/>
        </w:rPr>
        <w:t xml:space="preserve"> ج 2</w:t>
      </w:r>
      <w:r w:rsidR="00FC5962">
        <w:rPr>
          <w:rtl/>
        </w:rPr>
        <w:t>؛</w:t>
      </w:r>
      <w:r w:rsidRPr="00AD7338">
        <w:rPr>
          <w:rtl/>
        </w:rPr>
        <w:t xml:space="preserve"> 498 ) وينابيع المودّة </w:t>
      </w:r>
      <w:r>
        <w:rPr>
          <w:rtl/>
        </w:rPr>
        <w:t>(</w:t>
      </w:r>
      <w:r w:rsidRPr="00AD7338">
        <w:rPr>
          <w:rtl/>
        </w:rPr>
        <w:t xml:space="preserve"> ج 1</w:t>
      </w:r>
      <w:r w:rsidR="00FC5962">
        <w:rPr>
          <w:rtl/>
        </w:rPr>
        <w:t>؛</w:t>
      </w:r>
      <w:r w:rsidRPr="00AD7338">
        <w:rPr>
          <w:rtl/>
        </w:rPr>
        <w:t xml:space="preserve"> 80 ) </w:t>
      </w:r>
      <w:r>
        <w:rPr>
          <w:rtl/>
        </w:rPr>
        <w:t>و (</w:t>
      </w:r>
      <w:r w:rsidRPr="00AD7338">
        <w:rPr>
          <w:rtl/>
        </w:rPr>
        <w:t xml:space="preserve"> ج 2</w:t>
      </w:r>
      <w:r w:rsidR="00FC5962">
        <w:rPr>
          <w:rtl/>
        </w:rPr>
        <w:t>؛</w:t>
      </w:r>
      <w:r w:rsidRPr="00AD7338">
        <w:rPr>
          <w:rtl/>
        </w:rPr>
        <w:t xml:space="preserve"> 82 ) وأمالي الطوسي </w:t>
      </w:r>
      <w:r>
        <w:rPr>
          <w:rtl/>
        </w:rPr>
        <w:t>(</w:t>
      </w:r>
      <w:r w:rsidRPr="00AD7338">
        <w:rPr>
          <w:rtl/>
        </w:rPr>
        <w:t xml:space="preserve">552) وكشف الغمّة </w:t>
      </w:r>
      <w:r>
        <w:rPr>
          <w:rtl/>
        </w:rPr>
        <w:t>(</w:t>
      </w:r>
      <w:r w:rsidRPr="00AD7338">
        <w:rPr>
          <w:rtl/>
        </w:rPr>
        <w:t xml:space="preserve"> ج 1</w:t>
      </w:r>
      <w:r w:rsidR="00FC5962">
        <w:rPr>
          <w:rtl/>
        </w:rPr>
        <w:t>؛</w:t>
      </w:r>
      <w:r w:rsidRPr="00AD7338">
        <w:rPr>
          <w:rtl/>
        </w:rPr>
        <w:t xml:space="preserve"> 387 ) والرياض النضرة </w:t>
      </w:r>
      <w:r>
        <w:rPr>
          <w:rtl/>
        </w:rPr>
        <w:t>(</w:t>
      </w:r>
      <w:r w:rsidRPr="00AD7338">
        <w:rPr>
          <w:rtl/>
        </w:rPr>
        <w:t xml:space="preserve"> ج 2</w:t>
      </w:r>
      <w:r w:rsidR="00FC5962">
        <w:rPr>
          <w:rtl/>
        </w:rPr>
        <w:t>؛</w:t>
      </w:r>
      <w:r w:rsidRPr="00AD7338">
        <w:rPr>
          <w:rtl/>
        </w:rPr>
        <w:t xml:space="preserve"> 167 ) وجواهر المطالب </w:t>
      </w:r>
      <w:r>
        <w:rPr>
          <w:rtl/>
        </w:rPr>
        <w:t>(</w:t>
      </w:r>
      <w:r w:rsidRPr="00AD7338">
        <w:rPr>
          <w:rtl/>
        </w:rPr>
        <w:t xml:space="preserve"> ج 1</w:t>
      </w:r>
      <w:r w:rsidR="00FC5962">
        <w:rPr>
          <w:rtl/>
        </w:rPr>
        <w:t>؛</w:t>
      </w:r>
      <w:r w:rsidRPr="00AD7338">
        <w:rPr>
          <w:rtl/>
        </w:rPr>
        <w:t xml:space="preserve"> 66 ) رواه عن أبي ذر</w:t>
      </w:r>
      <w:r w:rsidR="00FC5962">
        <w:rPr>
          <w:rtl/>
        </w:rPr>
        <w:t>،</w:t>
      </w:r>
      <w:r w:rsidRPr="00AD7338">
        <w:rPr>
          <w:rtl/>
        </w:rPr>
        <w:t xml:space="preserve"> ثم قال</w:t>
      </w:r>
      <w:r w:rsidR="00FC5962">
        <w:rPr>
          <w:rtl/>
        </w:rPr>
        <w:t>:</w:t>
      </w:r>
      <w:r w:rsidRPr="00AD7338">
        <w:rPr>
          <w:rtl/>
        </w:rPr>
        <w:t xml:space="preserve"> « خرّجه أبو بكر الاسماعيلي في معجمه وخرّجه الخجندي »</w:t>
      </w:r>
      <w:r w:rsidR="00FC5962">
        <w:rPr>
          <w:rtl/>
        </w:rPr>
        <w:t>،</w:t>
      </w:r>
      <w:r w:rsidRPr="00AD7338">
        <w:rPr>
          <w:rtl/>
        </w:rPr>
        <w:t xml:space="preserve"> ونزل الأبرار </w:t>
      </w:r>
      <w:r>
        <w:rPr>
          <w:rtl/>
        </w:rPr>
        <w:t>(</w:t>
      </w:r>
      <w:r w:rsidRPr="00AD7338">
        <w:rPr>
          <w:rtl/>
        </w:rPr>
        <w:t xml:space="preserve"> 55</w:t>
      </w:r>
      <w:r w:rsidR="00FC5962">
        <w:rPr>
          <w:rtl/>
        </w:rPr>
        <w:t>،</w:t>
      </w:r>
      <w:r w:rsidRPr="00AD7338">
        <w:rPr>
          <w:rtl/>
        </w:rPr>
        <w:t xml:space="preserve"> 56 )</w:t>
      </w:r>
      <w:r>
        <w:rPr>
          <w:rtl/>
        </w:rPr>
        <w:t>.</w:t>
      </w:r>
    </w:p>
    <w:p w:rsidR="00C21654" w:rsidRPr="00AD7338" w:rsidRDefault="00C21654" w:rsidP="00C21654">
      <w:pPr>
        <w:pStyle w:val="Heading2"/>
        <w:rPr>
          <w:rtl/>
          <w:lang w:bidi="fa-IR"/>
        </w:rPr>
      </w:pPr>
      <w:r>
        <w:rPr>
          <w:rtl/>
          <w:lang w:bidi="fa-IR"/>
        </w:rPr>
        <w:br w:type="page"/>
      </w:r>
      <w:bookmarkStart w:id="167" w:name="_Toc338947797"/>
      <w:bookmarkStart w:id="168" w:name="_Toc385324481"/>
      <w:r w:rsidRPr="00AD7338">
        <w:rPr>
          <w:rtl/>
          <w:lang w:bidi="fa-IR"/>
        </w:rPr>
        <w:lastRenderedPageBreak/>
        <w:t>وأنّ مودّة أهل بيته مفروضة واجبة على كلّ مؤمن ومؤمنة</w:t>
      </w:r>
      <w:bookmarkEnd w:id="167"/>
      <w:bookmarkEnd w:id="168"/>
    </w:p>
    <w:p w:rsidR="00C21654" w:rsidRPr="00AD7338" w:rsidRDefault="00C21654" w:rsidP="00C21654">
      <w:pPr>
        <w:pStyle w:val="libNormal"/>
        <w:rPr>
          <w:rtl/>
        </w:rPr>
      </w:pPr>
      <w:r w:rsidRPr="00AD7338">
        <w:rPr>
          <w:rtl/>
        </w:rPr>
        <w:t>تقدّم ما يتعلّق بهذا المطلب في صدر الطّرفة الرابعة</w:t>
      </w:r>
      <w:r w:rsidR="00FC5962">
        <w:rPr>
          <w:rtl/>
        </w:rPr>
        <w:t>،</w:t>
      </w:r>
      <w:r w:rsidRPr="00AD7338">
        <w:rPr>
          <w:rtl/>
        </w:rPr>
        <w:t xml:space="preserve"> وأنّ المنافقين استاءوا من ذلك.</w:t>
      </w:r>
    </w:p>
    <w:p w:rsidR="00C21654" w:rsidRPr="00AD7338" w:rsidRDefault="00C21654" w:rsidP="00C21654">
      <w:pPr>
        <w:pStyle w:val="libNormal"/>
        <w:rPr>
          <w:rtl/>
        </w:rPr>
      </w:pPr>
      <w:r w:rsidRPr="00AD7338">
        <w:rPr>
          <w:rtl/>
        </w:rPr>
        <w:t xml:space="preserve">وبقي أن نثبت هنا أن أهل البيت </w:t>
      </w:r>
      <w:r w:rsidRPr="00C21654">
        <w:rPr>
          <w:rStyle w:val="libAlaemChar"/>
          <w:rtl/>
        </w:rPr>
        <w:t>عليهم‌السلام</w:t>
      </w:r>
      <w:r w:rsidRPr="00AD7338">
        <w:rPr>
          <w:rtl/>
        </w:rPr>
        <w:t xml:space="preserve"> المفروضة مودّتهم هم عليّ وفاطمة والحسن والحسين</w:t>
      </w:r>
      <w:r w:rsidR="00FC5962">
        <w:rPr>
          <w:rtl/>
        </w:rPr>
        <w:t>،</w:t>
      </w:r>
      <w:r w:rsidRPr="00AD7338">
        <w:rPr>
          <w:rtl/>
        </w:rPr>
        <w:t xml:space="preserve"> والأئمّة من ولد عليّ وفاطمة </w:t>
      </w:r>
      <w:r w:rsidRPr="00C21654">
        <w:rPr>
          <w:rStyle w:val="libAlaemChar"/>
          <w:rtl/>
        </w:rPr>
        <w:t>عليهم‌السلام</w:t>
      </w:r>
      <w:r w:rsidRPr="00AD7338">
        <w:rPr>
          <w:rtl/>
        </w:rPr>
        <w:t>.</w:t>
      </w:r>
    </w:p>
    <w:p w:rsidR="00C21654" w:rsidRPr="00AD7338" w:rsidRDefault="00C21654" w:rsidP="00C21654">
      <w:pPr>
        <w:pStyle w:val="libNormal"/>
        <w:rPr>
          <w:rtl/>
        </w:rPr>
      </w:pPr>
      <w:r w:rsidRPr="00AD7338">
        <w:rPr>
          <w:rtl/>
        </w:rPr>
        <w:t xml:space="preserve">ففي مجمع البيان </w:t>
      </w:r>
      <w:r>
        <w:rPr>
          <w:rtl/>
        </w:rPr>
        <w:t>(</w:t>
      </w:r>
      <w:r w:rsidRPr="00AD7338">
        <w:rPr>
          <w:rtl/>
        </w:rPr>
        <w:t xml:space="preserve"> ج 5</w:t>
      </w:r>
      <w:r w:rsidR="00FC5962">
        <w:rPr>
          <w:rtl/>
        </w:rPr>
        <w:t>؛</w:t>
      </w:r>
      <w:r w:rsidRPr="00AD7338">
        <w:rPr>
          <w:rtl/>
        </w:rPr>
        <w:t xml:space="preserve"> 29 ) في تفسير </w:t>
      </w:r>
      <w:r w:rsidRPr="00C21654">
        <w:rPr>
          <w:rStyle w:val="libAlaemChar"/>
          <w:rtl/>
        </w:rPr>
        <w:t>(</w:t>
      </w:r>
      <w:r w:rsidRPr="00C21654">
        <w:rPr>
          <w:rStyle w:val="libAieChar"/>
          <w:rtl/>
        </w:rPr>
        <w:t xml:space="preserve"> قُلْ لا أَسْئَلُكُمْ عَلَيْهِ أَجْراً إِلاَّ الْمَوَدَّةَ فِي الْقُرْبى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وروى إسماعيل بن عبد الخالق</w:t>
      </w:r>
      <w:r w:rsidR="00FC5962">
        <w:rPr>
          <w:rtl/>
        </w:rPr>
        <w:t>،</w:t>
      </w:r>
      <w:r w:rsidRPr="00AD7338">
        <w:rPr>
          <w:rtl/>
        </w:rPr>
        <w:t xml:space="preserve"> عن أبي عبد الله </w:t>
      </w:r>
      <w:r w:rsidRPr="00C21654">
        <w:rPr>
          <w:rStyle w:val="libAlaemChar"/>
          <w:rtl/>
        </w:rPr>
        <w:t>عليه‌السلام</w:t>
      </w:r>
      <w:r w:rsidRPr="00AD7338">
        <w:rPr>
          <w:rtl/>
        </w:rPr>
        <w:t xml:space="preserve"> أنّه قال</w:t>
      </w:r>
      <w:r w:rsidR="00FC5962">
        <w:rPr>
          <w:rtl/>
        </w:rPr>
        <w:t>:</w:t>
      </w:r>
      <w:r w:rsidRPr="00AD7338">
        <w:rPr>
          <w:rtl/>
        </w:rPr>
        <w:t xml:space="preserve"> إنّها نزلت فينا أهل البيت أصحاب الكساء. رواه في الكافي </w:t>
      </w:r>
      <w:r>
        <w:rPr>
          <w:rtl/>
        </w:rPr>
        <w:t>(</w:t>
      </w:r>
      <w:r w:rsidRPr="00AD7338">
        <w:rPr>
          <w:rtl/>
        </w:rPr>
        <w:t xml:space="preserve"> ج 8</w:t>
      </w:r>
      <w:r w:rsidR="00FC5962">
        <w:rPr>
          <w:rtl/>
        </w:rPr>
        <w:t>؛</w:t>
      </w:r>
      <w:r w:rsidRPr="00AD7338">
        <w:rPr>
          <w:rtl/>
        </w:rPr>
        <w:t xml:space="preserve"> 93 )</w:t>
      </w:r>
      <w:r>
        <w:rPr>
          <w:rtl/>
        </w:rPr>
        <w:t>.</w:t>
      </w:r>
    </w:p>
    <w:p w:rsidR="00C21654" w:rsidRPr="00AD7338" w:rsidRDefault="00C21654" w:rsidP="00C21654">
      <w:pPr>
        <w:pStyle w:val="libNormal"/>
        <w:rPr>
          <w:rtl/>
        </w:rPr>
      </w:pPr>
      <w:r w:rsidRPr="00AD7338">
        <w:rPr>
          <w:rtl/>
        </w:rPr>
        <w:t xml:space="preserve">وفي مستدرك الحاكم </w:t>
      </w:r>
      <w:r>
        <w:rPr>
          <w:rtl/>
        </w:rPr>
        <w:t>(</w:t>
      </w:r>
      <w:r w:rsidRPr="00AD7338">
        <w:rPr>
          <w:rtl/>
        </w:rPr>
        <w:t xml:space="preserve"> ج 3</w:t>
      </w:r>
      <w:r w:rsidR="00FC5962">
        <w:rPr>
          <w:rtl/>
        </w:rPr>
        <w:t>؛</w:t>
      </w:r>
      <w:r w:rsidRPr="00AD7338">
        <w:rPr>
          <w:rtl/>
        </w:rPr>
        <w:t xml:space="preserve"> 172 ) عن السجاد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خطب الحسن بن عليّ </w:t>
      </w:r>
      <w:r w:rsidRPr="00C21654">
        <w:rPr>
          <w:rStyle w:val="libAlaemChar"/>
          <w:rtl/>
        </w:rPr>
        <w:t>عليهما‌السلام</w:t>
      </w:r>
      <w:r w:rsidRPr="00AD7338">
        <w:rPr>
          <w:rtl/>
        </w:rPr>
        <w:t xml:space="preserve"> على الناس حين قتل عليّ </w:t>
      </w:r>
      <w:r w:rsidRPr="00C21654">
        <w:rPr>
          <w:rStyle w:val="libAlaemChar"/>
          <w:rtl/>
        </w:rPr>
        <w:t>عليه‌السلام</w:t>
      </w:r>
      <w:r w:rsidRPr="00AD7338">
        <w:rPr>
          <w:rtl/>
        </w:rPr>
        <w:t xml:space="preserve"> فقال</w:t>
      </w:r>
      <w:r w:rsidR="00FC5962">
        <w:rPr>
          <w:rtl/>
        </w:rPr>
        <w:t>:</w:t>
      </w:r>
      <w:r>
        <w:rPr>
          <w:rtl/>
        </w:rPr>
        <w:t xml:space="preserve"> ..</w:t>
      </w:r>
      <w:r w:rsidRPr="00AD7338">
        <w:rPr>
          <w:rtl/>
        </w:rPr>
        <w:t>. وأنا من أهل البيت الذين افترض الله مودّتهم على كلّ مسلم</w:t>
      </w:r>
      <w:r w:rsidR="00FC5962">
        <w:rPr>
          <w:rtl/>
        </w:rPr>
        <w:t>،</w:t>
      </w:r>
      <w:r w:rsidRPr="00AD7338">
        <w:rPr>
          <w:rtl/>
        </w:rPr>
        <w:t xml:space="preserve"> فقال تبارك وتعالى لنبيّه</w:t>
      </w:r>
      <w:r w:rsidR="00FC5962">
        <w:rPr>
          <w:rtl/>
        </w:rPr>
        <w:t>:</w:t>
      </w:r>
      <w:r w:rsidRPr="00AD7338">
        <w:rPr>
          <w:rtl/>
        </w:rPr>
        <w:t xml:space="preserve"> </w:t>
      </w:r>
      <w:r w:rsidRPr="00C21654">
        <w:rPr>
          <w:rStyle w:val="libAlaemChar"/>
          <w:rtl/>
        </w:rPr>
        <w:t>(</w:t>
      </w:r>
      <w:r w:rsidRPr="00C21654">
        <w:rPr>
          <w:rStyle w:val="libAieChar"/>
          <w:rtl/>
        </w:rPr>
        <w:t xml:space="preserve"> قُلْ لا أَسْئَلُكُمْ عَلَيْهِ أَجْراً إِلاَّ الْمَوَدَّةَ فِي الْقُرْبى </w:t>
      </w:r>
      <w:r w:rsidRPr="00C21654">
        <w:rPr>
          <w:rStyle w:val="libAlaemChar"/>
          <w:rtl/>
        </w:rPr>
        <w:t>)</w:t>
      </w:r>
      <w:r w:rsidRPr="00AD7338">
        <w:rPr>
          <w:rtl/>
        </w:rPr>
        <w:t xml:space="preserve"> </w:t>
      </w:r>
      <w:r w:rsidRPr="00C21654">
        <w:rPr>
          <w:rStyle w:val="libFootnotenumChar"/>
          <w:rtl/>
        </w:rPr>
        <w:t>(2)</w:t>
      </w:r>
      <w:r>
        <w:rPr>
          <w:rtl/>
        </w:rPr>
        <w:t>.</w:t>
      </w:r>
      <w:r>
        <w:rPr>
          <w:rFonts w:hint="cs"/>
          <w:rtl/>
        </w:rPr>
        <w:t xml:space="preserve"> </w:t>
      </w:r>
      <w:r w:rsidRPr="00AD7338">
        <w:rPr>
          <w:rtl/>
        </w:rPr>
        <w:t xml:space="preserve">وذكر هذا الحديث الطبريّ في ذخائر العقبى </w:t>
      </w:r>
      <w:r>
        <w:rPr>
          <w:rtl/>
        </w:rPr>
        <w:t>(</w:t>
      </w:r>
      <w:r w:rsidRPr="00AD7338">
        <w:rPr>
          <w:rtl/>
        </w:rPr>
        <w:t xml:space="preserve">138) والهيثمي في مجمع الزوائد </w:t>
      </w:r>
      <w:r>
        <w:rPr>
          <w:rtl/>
        </w:rPr>
        <w:t>(</w:t>
      </w:r>
      <w:r w:rsidRPr="00AD7338">
        <w:rPr>
          <w:rtl/>
        </w:rPr>
        <w:t xml:space="preserve"> ج 9</w:t>
      </w:r>
      <w:r w:rsidR="00FC5962">
        <w:rPr>
          <w:rtl/>
        </w:rPr>
        <w:t>؛</w:t>
      </w:r>
      <w:r w:rsidRPr="00AD7338">
        <w:rPr>
          <w:rtl/>
        </w:rPr>
        <w:t xml:space="preserve"> 146 ) وابن حجر في الصواعق المحرقة </w:t>
      </w:r>
      <w:r>
        <w:rPr>
          <w:rtl/>
        </w:rPr>
        <w:t>(</w:t>
      </w:r>
      <w:r w:rsidRPr="00AD7338">
        <w:rPr>
          <w:rtl/>
        </w:rPr>
        <w:t>101)</w:t>
      </w:r>
      <w:r>
        <w:rPr>
          <w:rtl/>
        </w:rPr>
        <w:t>.</w:t>
      </w:r>
      <w:r w:rsidRPr="00AD7338">
        <w:rPr>
          <w:rtl/>
        </w:rPr>
        <w:t xml:space="preserve"> وقال الطبرسي في مجمع البيان </w:t>
      </w:r>
      <w:r>
        <w:rPr>
          <w:rtl/>
        </w:rPr>
        <w:t>(</w:t>
      </w:r>
      <w:r w:rsidRPr="00AD7338">
        <w:rPr>
          <w:rtl/>
        </w:rPr>
        <w:t xml:space="preserve"> ج 5</w:t>
      </w:r>
      <w:r w:rsidR="00FC5962">
        <w:rPr>
          <w:rtl/>
        </w:rPr>
        <w:t>؛</w:t>
      </w:r>
      <w:r w:rsidRPr="00AD7338">
        <w:rPr>
          <w:rtl/>
        </w:rPr>
        <w:t xml:space="preserve"> 29 ) « وصح عن الحسن </w:t>
      </w:r>
      <w:r w:rsidRPr="00C21654">
        <w:rPr>
          <w:rStyle w:val="libAlaemChar"/>
          <w:rtl/>
        </w:rPr>
        <w:t>عليه‌السلام</w:t>
      </w:r>
      <w:r w:rsidRPr="00AD7338">
        <w:rPr>
          <w:rtl/>
        </w:rPr>
        <w:t xml:space="preserve"> أنّه خطب الناس</w:t>
      </w:r>
      <w:r>
        <w:rPr>
          <w:rtl/>
        </w:rPr>
        <w:t xml:space="preserve"> ..</w:t>
      </w:r>
      <w:r w:rsidRPr="00AD7338">
        <w:rPr>
          <w:rtl/>
        </w:rPr>
        <w:t>. » ثم ساق الحديث.</w:t>
      </w:r>
    </w:p>
    <w:p w:rsidR="00C21654" w:rsidRPr="00AD7338" w:rsidRDefault="00C21654" w:rsidP="00C21654">
      <w:pPr>
        <w:pStyle w:val="libNormal"/>
        <w:rPr>
          <w:rtl/>
        </w:rPr>
      </w:pPr>
      <w:r w:rsidRPr="00AD7338">
        <w:rPr>
          <w:rtl/>
        </w:rPr>
        <w:t xml:space="preserve">وفي تفسير فرات </w:t>
      </w:r>
      <w:r>
        <w:rPr>
          <w:rtl/>
        </w:rPr>
        <w:t>(</w:t>
      </w:r>
      <w:r w:rsidRPr="00AD7338">
        <w:rPr>
          <w:rtl/>
        </w:rPr>
        <w:t>389) عن ابن عبّاس</w:t>
      </w:r>
      <w:r w:rsidR="00FC5962">
        <w:rPr>
          <w:rtl/>
        </w:rPr>
        <w:t>،</w:t>
      </w:r>
      <w:r w:rsidRPr="00AD7338">
        <w:rPr>
          <w:rtl/>
        </w:rPr>
        <w:t xml:space="preserve"> قال</w:t>
      </w:r>
      <w:r w:rsidR="00FC5962">
        <w:rPr>
          <w:rtl/>
        </w:rPr>
        <w:t>:</w:t>
      </w:r>
      <w:r w:rsidRPr="00AD7338">
        <w:rPr>
          <w:rtl/>
        </w:rPr>
        <w:t xml:space="preserve"> لمّا نزلت هذه الآية </w:t>
      </w:r>
      <w:r w:rsidRPr="00C21654">
        <w:rPr>
          <w:rStyle w:val="libAlaemChar"/>
          <w:rtl/>
        </w:rPr>
        <w:t>(</w:t>
      </w:r>
      <w:r w:rsidRPr="00C21654">
        <w:rPr>
          <w:rStyle w:val="libAieChar"/>
          <w:rtl/>
        </w:rPr>
        <w:t xml:space="preserve"> قُلْ لا أَسْئَلُكُمْ عَلَيْهِ أَجْراً إِلاَّ الْمَوَدَّةَ فِي الْقُرْبى </w:t>
      </w:r>
      <w:r w:rsidRPr="00C21654">
        <w:rPr>
          <w:rStyle w:val="libAlaemChar"/>
          <w:rtl/>
        </w:rPr>
        <w:t>)</w:t>
      </w:r>
      <w:r w:rsidRPr="00AD7338">
        <w:rPr>
          <w:rtl/>
        </w:rPr>
        <w:t xml:space="preserve"> </w:t>
      </w:r>
      <w:r w:rsidRPr="00C21654">
        <w:rPr>
          <w:rStyle w:val="libFootnotenumChar"/>
          <w:rtl/>
        </w:rPr>
        <w:t>(3)</w:t>
      </w:r>
      <w:r w:rsidRPr="00AD7338">
        <w:rPr>
          <w:rtl/>
        </w:rPr>
        <w:t xml:space="preserve"> قالوا</w:t>
      </w:r>
      <w:r w:rsidR="00FC5962">
        <w:rPr>
          <w:rtl/>
        </w:rPr>
        <w:t>:</w:t>
      </w:r>
      <w:r w:rsidRPr="00AD7338">
        <w:rPr>
          <w:rtl/>
        </w:rPr>
        <w:t xml:space="preserve"> يا رسول الله من قرابتك الذين افترض الله علينا مودّتهم</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عليّ وفاطمة وولدهما.</w:t>
      </w:r>
    </w:p>
    <w:p w:rsidR="00C21654" w:rsidRPr="00AD7338" w:rsidRDefault="00C21654" w:rsidP="00C21654">
      <w:pPr>
        <w:pStyle w:val="libNormal"/>
        <w:rPr>
          <w:rtl/>
        </w:rPr>
      </w:pPr>
      <w:r w:rsidRPr="00AD7338">
        <w:rPr>
          <w:rtl/>
        </w:rPr>
        <w:t xml:space="preserve">وانظر هذا المعنى بلفظ « عليّ وفاطمة وولدهم » أو « عليّ وفاطمة وولدها » أو « عليّ وفاطمة وابناهما » في حيلة الأولياء </w:t>
      </w:r>
      <w:r>
        <w:rPr>
          <w:rtl/>
        </w:rPr>
        <w:t>(</w:t>
      </w:r>
      <w:r w:rsidRPr="00AD7338">
        <w:rPr>
          <w:rtl/>
        </w:rPr>
        <w:t xml:space="preserve"> ج 3</w:t>
      </w:r>
      <w:r w:rsidR="00FC5962">
        <w:rPr>
          <w:rtl/>
        </w:rPr>
        <w:t>؛</w:t>
      </w:r>
      <w:r w:rsidRPr="00AD7338">
        <w:rPr>
          <w:rtl/>
        </w:rPr>
        <w:t xml:space="preserve"> 201 ) وتفسير الفخر الرازيّ </w:t>
      </w:r>
      <w:r>
        <w:rPr>
          <w:rtl/>
        </w:rPr>
        <w:t>(</w:t>
      </w:r>
      <w:r w:rsidRPr="00AD7338">
        <w:rPr>
          <w:rtl/>
        </w:rPr>
        <w:t xml:space="preserve"> ج 27</w:t>
      </w:r>
      <w:r w:rsidR="00FC5962">
        <w:rPr>
          <w:rtl/>
        </w:rPr>
        <w:t>؛</w:t>
      </w:r>
      <w:r w:rsidRPr="00AD7338">
        <w:rPr>
          <w:rtl/>
        </w:rPr>
        <w:t xml:space="preserve"> 166 ) وكشف الغمّة </w:t>
      </w:r>
      <w:r>
        <w:rPr>
          <w:rtl/>
        </w:rPr>
        <w:t>(</w:t>
      </w:r>
      <w:r w:rsidRPr="00AD7338">
        <w:rPr>
          <w:rtl/>
        </w:rPr>
        <w:t xml:space="preserve"> ج 1</w:t>
      </w:r>
      <w:r w:rsidR="00FC5962">
        <w:rPr>
          <w:rtl/>
        </w:rPr>
        <w:t>؛</w:t>
      </w:r>
      <w:r w:rsidRPr="00AD7338">
        <w:rPr>
          <w:rtl/>
        </w:rPr>
        <w:t xml:space="preserve"> 324 ) وتفسير ابن كثير </w:t>
      </w:r>
      <w:r>
        <w:rPr>
          <w:rtl/>
        </w:rPr>
        <w:t>(</w:t>
      </w:r>
      <w:r w:rsidRPr="00AD7338">
        <w:rPr>
          <w:rtl/>
        </w:rPr>
        <w:t xml:space="preserve"> ج 4</w:t>
      </w:r>
      <w:r w:rsidR="00FC5962">
        <w:rPr>
          <w:rtl/>
        </w:rPr>
        <w:t>؛</w:t>
      </w:r>
      <w:r w:rsidRPr="00AD7338">
        <w:rPr>
          <w:rtl/>
        </w:rPr>
        <w:t xml:space="preserve"> 112 ) والمعجم الكبير </w:t>
      </w:r>
      <w:r>
        <w:rPr>
          <w:rtl/>
        </w:rPr>
        <w:t>(</w:t>
      </w:r>
      <w:r w:rsidRPr="00AD7338">
        <w:rPr>
          <w:rtl/>
        </w:rPr>
        <w:t xml:space="preserve"> ج 3</w:t>
      </w:r>
      <w:r w:rsidR="00FC5962">
        <w:rPr>
          <w:rtl/>
        </w:rPr>
        <w:t>؛</w:t>
      </w:r>
      <w:r w:rsidRPr="00AD7338">
        <w:rPr>
          <w:rtl/>
        </w:rPr>
        <w:t xml:space="preserve"> 39 / الحديث 113 من ترجمة الإمام الحسن </w:t>
      </w:r>
      <w:r w:rsidRPr="00C21654">
        <w:rPr>
          <w:rStyle w:val="libAlaemChar"/>
          <w:rtl/>
        </w:rPr>
        <w:t>عليه‌السلام</w:t>
      </w:r>
      <w:r w:rsidRPr="00AD7338">
        <w:rPr>
          <w:rtl/>
        </w:rPr>
        <w:t xml:space="preserve"> ) وفي </w:t>
      </w:r>
      <w:r>
        <w:rPr>
          <w:rtl/>
        </w:rPr>
        <w:t>(</w:t>
      </w:r>
      <w:r w:rsidRPr="00AD7338">
        <w:rPr>
          <w:rtl/>
        </w:rPr>
        <w:t xml:space="preserve"> ج 3</w:t>
      </w:r>
      <w:r w:rsidR="00FC5962">
        <w:rPr>
          <w:rtl/>
        </w:rPr>
        <w:t>؛</w:t>
      </w:r>
      <w:r w:rsidRPr="00AD7338">
        <w:rPr>
          <w:rtl/>
        </w:rPr>
        <w:t xml:space="preserve"> 152 ) في ترجمة عبد الله بن عباس</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الشورى</w:t>
      </w:r>
      <w:r w:rsidR="00FC5962">
        <w:rPr>
          <w:rtl/>
        </w:rPr>
        <w:t>؛</w:t>
      </w:r>
      <w:r w:rsidRPr="00AD7338">
        <w:rPr>
          <w:rtl/>
        </w:rPr>
        <w:t xml:space="preserve"> 23</w:t>
      </w:r>
    </w:p>
    <w:p w:rsidR="00C21654" w:rsidRPr="00AD7338" w:rsidRDefault="00C21654" w:rsidP="00C21654">
      <w:pPr>
        <w:pStyle w:val="libFootnote0"/>
        <w:rPr>
          <w:rtl/>
          <w:lang w:bidi="fa-IR"/>
        </w:rPr>
      </w:pPr>
      <w:r>
        <w:rPr>
          <w:rtl/>
        </w:rPr>
        <w:t>(</w:t>
      </w:r>
      <w:r w:rsidRPr="00AD7338">
        <w:rPr>
          <w:rtl/>
        </w:rPr>
        <w:t>2) الشورى</w:t>
      </w:r>
      <w:r w:rsidR="00FC5962">
        <w:rPr>
          <w:rtl/>
        </w:rPr>
        <w:t>؛</w:t>
      </w:r>
      <w:r w:rsidRPr="00AD7338">
        <w:rPr>
          <w:rtl/>
        </w:rPr>
        <w:t xml:space="preserve"> 23</w:t>
      </w:r>
    </w:p>
    <w:p w:rsidR="00C21654" w:rsidRPr="00AD7338" w:rsidRDefault="00C21654" w:rsidP="00C21654">
      <w:pPr>
        <w:pStyle w:val="libFootnote0"/>
        <w:rPr>
          <w:rtl/>
          <w:lang w:bidi="fa-IR"/>
        </w:rPr>
      </w:pPr>
      <w:r>
        <w:rPr>
          <w:rtl/>
        </w:rPr>
        <w:t>(</w:t>
      </w:r>
      <w:r w:rsidRPr="00AD7338">
        <w:rPr>
          <w:rtl/>
        </w:rPr>
        <w:t>3) الشورى</w:t>
      </w:r>
      <w:r w:rsidR="00FC5962">
        <w:rPr>
          <w:rtl/>
        </w:rPr>
        <w:t>؛</w:t>
      </w:r>
      <w:r w:rsidRPr="00AD7338">
        <w:rPr>
          <w:rtl/>
        </w:rPr>
        <w:t xml:space="preserve"> 23</w:t>
      </w:r>
    </w:p>
    <w:p w:rsidR="00C21654" w:rsidRPr="00AD7338" w:rsidRDefault="00C21654" w:rsidP="00C21654">
      <w:pPr>
        <w:pStyle w:val="libNormal0"/>
        <w:rPr>
          <w:rtl/>
        </w:rPr>
      </w:pPr>
      <w:r>
        <w:rPr>
          <w:rtl/>
        </w:rPr>
        <w:br w:type="page"/>
      </w:r>
      <w:r w:rsidRPr="00AD7338">
        <w:rPr>
          <w:rtl/>
        </w:rPr>
        <w:lastRenderedPageBreak/>
        <w:t xml:space="preserve">ومجمع الزوائد </w:t>
      </w:r>
      <w:r>
        <w:rPr>
          <w:rtl/>
        </w:rPr>
        <w:t>(</w:t>
      </w:r>
      <w:r w:rsidRPr="00AD7338">
        <w:rPr>
          <w:rtl/>
        </w:rPr>
        <w:t xml:space="preserve"> ج 7</w:t>
      </w:r>
      <w:r w:rsidR="00FC5962">
        <w:rPr>
          <w:rtl/>
        </w:rPr>
        <w:t>؛</w:t>
      </w:r>
      <w:r w:rsidRPr="00AD7338">
        <w:rPr>
          <w:rtl/>
        </w:rPr>
        <w:t xml:space="preserve"> 103 ) </w:t>
      </w:r>
      <w:r>
        <w:rPr>
          <w:rtl/>
        </w:rPr>
        <w:t>و (</w:t>
      </w:r>
      <w:r w:rsidRPr="00AD7338">
        <w:rPr>
          <w:rtl/>
        </w:rPr>
        <w:t xml:space="preserve"> ج 9</w:t>
      </w:r>
      <w:r w:rsidR="00FC5962">
        <w:rPr>
          <w:rtl/>
        </w:rPr>
        <w:t>؛</w:t>
      </w:r>
      <w:r w:rsidRPr="00AD7338">
        <w:rPr>
          <w:rtl/>
        </w:rPr>
        <w:t xml:space="preserve"> 168 ) وكفاية الطالب </w:t>
      </w:r>
      <w:r>
        <w:rPr>
          <w:rtl/>
        </w:rPr>
        <w:t>(</w:t>
      </w:r>
      <w:r w:rsidRPr="00AD7338">
        <w:rPr>
          <w:rtl/>
        </w:rPr>
        <w:t xml:space="preserve">90) والكشّاف </w:t>
      </w:r>
      <w:r>
        <w:rPr>
          <w:rtl/>
        </w:rPr>
        <w:t>(</w:t>
      </w:r>
      <w:r w:rsidRPr="00AD7338">
        <w:rPr>
          <w:rtl/>
        </w:rPr>
        <w:t xml:space="preserve"> ج 2</w:t>
      </w:r>
      <w:r w:rsidR="00FC5962">
        <w:rPr>
          <w:rtl/>
        </w:rPr>
        <w:t>؛</w:t>
      </w:r>
      <w:r w:rsidRPr="00AD7338">
        <w:rPr>
          <w:rtl/>
        </w:rPr>
        <w:t xml:space="preserve"> 339 ) وذخائر العقبى </w:t>
      </w:r>
      <w:r>
        <w:rPr>
          <w:rtl/>
        </w:rPr>
        <w:t>(</w:t>
      </w:r>
      <w:r w:rsidRPr="00AD7338">
        <w:rPr>
          <w:rtl/>
        </w:rPr>
        <w:t xml:space="preserve">25) ونور الأبصار </w:t>
      </w:r>
      <w:r>
        <w:rPr>
          <w:rtl/>
        </w:rPr>
        <w:t>(</w:t>
      </w:r>
      <w:r w:rsidRPr="00AD7338">
        <w:rPr>
          <w:rtl/>
        </w:rPr>
        <w:t xml:space="preserve">101) والصواعق المحرقة </w:t>
      </w:r>
      <w:r>
        <w:rPr>
          <w:rtl/>
        </w:rPr>
        <w:t>(</w:t>
      </w:r>
      <w:r w:rsidRPr="00AD7338">
        <w:rPr>
          <w:rtl/>
        </w:rPr>
        <w:t xml:space="preserve">101) ومناقب ابن المغازلي </w:t>
      </w:r>
      <w:r>
        <w:rPr>
          <w:rtl/>
        </w:rPr>
        <w:t>(</w:t>
      </w:r>
      <w:r w:rsidRPr="00AD7338">
        <w:rPr>
          <w:rtl/>
        </w:rPr>
        <w:t xml:space="preserve"> 307 الحديث 352 ) وانظر شواهد التنزيل </w:t>
      </w:r>
      <w:r>
        <w:rPr>
          <w:rtl/>
        </w:rPr>
        <w:t>(</w:t>
      </w:r>
      <w:r w:rsidRPr="00AD7338">
        <w:rPr>
          <w:rtl/>
        </w:rPr>
        <w:t xml:space="preserve"> ج 2</w:t>
      </w:r>
      <w:r w:rsidR="00FC5962">
        <w:rPr>
          <w:rtl/>
        </w:rPr>
        <w:t>؛</w:t>
      </w:r>
      <w:r w:rsidRPr="00AD7338">
        <w:rPr>
          <w:rtl/>
        </w:rPr>
        <w:t xml:space="preserve"> 189</w:t>
      </w:r>
      <w:r w:rsidR="00FC5962">
        <w:rPr>
          <w:rtl/>
        </w:rPr>
        <w:t xml:space="preserve"> - </w:t>
      </w:r>
      <w:r w:rsidRPr="00AD7338">
        <w:rPr>
          <w:rtl/>
        </w:rPr>
        <w:t>196 ) ففيه سبعة أحاديث في ذلك</w:t>
      </w:r>
      <w:r w:rsidR="00FC5962">
        <w:rPr>
          <w:rtl/>
        </w:rPr>
        <w:t>،</w:t>
      </w:r>
      <w:r w:rsidRPr="00AD7338">
        <w:rPr>
          <w:rtl/>
        </w:rPr>
        <w:t xml:space="preserve"> وتفسير فرات </w:t>
      </w:r>
      <w:r>
        <w:rPr>
          <w:rtl/>
        </w:rPr>
        <w:t>(</w:t>
      </w:r>
      <w:r w:rsidRPr="00AD7338">
        <w:rPr>
          <w:rtl/>
        </w:rPr>
        <w:t xml:space="preserve"> 389</w:t>
      </w:r>
      <w:r w:rsidR="00FC5962">
        <w:rPr>
          <w:rtl/>
        </w:rPr>
        <w:t xml:space="preserve"> - </w:t>
      </w:r>
      <w:r w:rsidRPr="00AD7338">
        <w:rPr>
          <w:rtl/>
        </w:rPr>
        <w:t>391 ) ففيه خمسة أحاديث في ذلك وهي برقم 516</w:t>
      </w:r>
      <w:r w:rsidR="00FC5962">
        <w:rPr>
          <w:rtl/>
        </w:rPr>
        <w:t>،</w:t>
      </w:r>
      <w:r w:rsidRPr="00AD7338">
        <w:rPr>
          <w:rtl/>
        </w:rPr>
        <w:t xml:space="preserve"> 517</w:t>
      </w:r>
      <w:r w:rsidR="00FC5962">
        <w:rPr>
          <w:rtl/>
        </w:rPr>
        <w:t>،</w:t>
      </w:r>
      <w:r w:rsidRPr="00AD7338">
        <w:rPr>
          <w:rtl/>
        </w:rPr>
        <w:t xml:space="preserve"> 518</w:t>
      </w:r>
      <w:r w:rsidR="00FC5962">
        <w:rPr>
          <w:rtl/>
        </w:rPr>
        <w:t>،</w:t>
      </w:r>
      <w:r w:rsidRPr="00AD7338">
        <w:rPr>
          <w:rtl/>
        </w:rPr>
        <w:t xml:space="preserve"> 519</w:t>
      </w:r>
      <w:r w:rsidR="00FC5962">
        <w:rPr>
          <w:rtl/>
        </w:rPr>
        <w:t>،</w:t>
      </w:r>
      <w:r w:rsidRPr="00AD7338">
        <w:rPr>
          <w:rtl/>
        </w:rPr>
        <w:t xml:space="preserve"> 520</w:t>
      </w:r>
      <w:r w:rsidR="00FC5962">
        <w:rPr>
          <w:rtl/>
        </w:rPr>
        <w:t>،</w:t>
      </w:r>
      <w:r w:rsidRPr="00AD7338">
        <w:rPr>
          <w:rtl/>
        </w:rPr>
        <w:t xml:space="preserve"> وخصائص الوحي المبين </w:t>
      </w:r>
      <w:r>
        <w:rPr>
          <w:rtl/>
        </w:rPr>
        <w:t>(</w:t>
      </w:r>
      <w:r w:rsidRPr="00AD7338">
        <w:rPr>
          <w:rtl/>
        </w:rPr>
        <w:t xml:space="preserve"> 81</w:t>
      </w:r>
      <w:r w:rsidR="00FC5962">
        <w:rPr>
          <w:rtl/>
        </w:rPr>
        <w:t xml:space="preserve"> - </w:t>
      </w:r>
      <w:r w:rsidRPr="00AD7338">
        <w:rPr>
          <w:rtl/>
        </w:rPr>
        <w:t>85 ) ففيه ثلاثة أحاديث</w:t>
      </w:r>
      <w:r w:rsidR="00FC5962">
        <w:rPr>
          <w:rtl/>
        </w:rPr>
        <w:t>،</w:t>
      </w:r>
      <w:r w:rsidRPr="00AD7338">
        <w:rPr>
          <w:rtl/>
        </w:rPr>
        <w:t xml:space="preserve"> في الفصل الخامس / الأحاديث رقم 50</w:t>
      </w:r>
      <w:r w:rsidR="00FC5962">
        <w:rPr>
          <w:rtl/>
        </w:rPr>
        <w:t>،</w:t>
      </w:r>
      <w:r w:rsidRPr="00AD7338">
        <w:rPr>
          <w:rtl/>
        </w:rPr>
        <w:t xml:space="preserve"> 53</w:t>
      </w:r>
      <w:r w:rsidR="00FC5962">
        <w:rPr>
          <w:rtl/>
        </w:rPr>
        <w:t>،</w:t>
      </w:r>
      <w:r w:rsidRPr="00AD7338">
        <w:rPr>
          <w:rtl/>
        </w:rPr>
        <w:t xml:space="preserve"> 57.</w:t>
      </w:r>
    </w:p>
    <w:p w:rsidR="00C21654" w:rsidRPr="00AD7338" w:rsidRDefault="00C21654" w:rsidP="00C21654">
      <w:pPr>
        <w:pStyle w:val="libNormal"/>
        <w:rPr>
          <w:rtl/>
        </w:rPr>
      </w:pPr>
      <w:r w:rsidRPr="00AD7338">
        <w:rPr>
          <w:rtl/>
        </w:rPr>
        <w:t xml:space="preserve">وفي تفسير فرات </w:t>
      </w:r>
      <w:r>
        <w:rPr>
          <w:rtl/>
        </w:rPr>
        <w:t>(</w:t>
      </w:r>
      <w:r w:rsidRPr="00AD7338">
        <w:rPr>
          <w:rtl/>
        </w:rPr>
        <w:t xml:space="preserve"> 391</w:t>
      </w:r>
      <w:r w:rsidR="00FC5962">
        <w:rPr>
          <w:rtl/>
        </w:rPr>
        <w:t>،</w:t>
      </w:r>
      <w:r w:rsidRPr="00AD7338">
        <w:rPr>
          <w:rtl/>
        </w:rPr>
        <w:t xml:space="preserve"> 392 ) عن حكيم بن جبير أنّه قال</w:t>
      </w:r>
      <w:r w:rsidR="00FC5962">
        <w:rPr>
          <w:rtl/>
        </w:rPr>
        <w:t>:</w:t>
      </w:r>
      <w:r w:rsidRPr="00AD7338">
        <w:rPr>
          <w:rtl/>
        </w:rPr>
        <w:t xml:space="preserve"> سألت عليّ بن الحسين بن عليّ </w:t>
      </w:r>
      <w:r w:rsidRPr="00C21654">
        <w:rPr>
          <w:rStyle w:val="libAlaemChar"/>
          <w:rtl/>
        </w:rPr>
        <w:t>عليهم‌السلام</w:t>
      </w:r>
      <w:r w:rsidRPr="00AD7338">
        <w:rPr>
          <w:rtl/>
        </w:rPr>
        <w:t xml:space="preserve"> عن هذه الآية </w:t>
      </w:r>
      <w:r w:rsidRPr="00C21654">
        <w:rPr>
          <w:rStyle w:val="libAlaemChar"/>
          <w:rtl/>
        </w:rPr>
        <w:t>(</w:t>
      </w:r>
      <w:r w:rsidRPr="00C21654">
        <w:rPr>
          <w:rStyle w:val="libAieChar"/>
          <w:rtl/>
        </w:rPr>
        <w:t xml:space="preserve"> قُلْ لا أَسْئَلُكُمْ عَلَيْهِ أَجْراً إِلاَّ الْمَوَدَّةَ فِي الْقُرْبى </w:t>
      </w:r>
      <w:r w:rsidRPr="00C21654">
        <w:rPr>
          <w:rStyle w:val="libAlaemChar"/>
          <w:rtl/>
        </w:rPr>
        <w:t>)</w:t>
      </w:r>
      <w:r w:rsidRPr="00AD7338">
        <w:rPr>
          <w:rtl/>
        </w:rPr>
        <w:t xml:space="preserve"> </w:t>
      </w:r>
      <w:r w:rsidRPr="00C21654">
        <w:rPr>
          <w:rStyle w:val="libFootnotenumChar"/>
          <w:rtl/>
        </w:rPr>
        <w:t>(1)</w:t>
      </w:r>
      <w:r w:rsidRPr="00AD7338">
        <w:rPr>
          <w:rtl/>
        </w:rPr>
        <w:t xml:space="preserve"> قال</w:t>
      </w:r>
      <w:r w:rsidR="00FC5962">
        <w:rPr>
          <w:rtl/>
        </w:rPr>
        <w:t>:</w:t>
      </w:r>
      <w:r w:rsidRPr="00AD7338">
        <w:rPr>
          <w:rtl/>
        </w:rPr>
        <w:t xml:space="preserve"> هي قرابتنا أهل بيت محمّد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وفي تفسير الطبريّ </w:t>
      </w:r>
      <w:r>
        <w:rPr>
          <w:rtl/>
        </w:rPr>
        <w:t>(</w:t>
      </w:r>
      <w:r w:rsidRPr="00AD7338">
        <w:rPr>
          <w:rtl/>
        </w:rPr>
        <w:t xml:space="preserve"> ج 25</w:t>
      </w:r>
      <w:r w:rsidR="00FC5962">
        <w:rPr>
          <w:rtl/>
        </w:rPr>
        <w:t>؛</w:t>
      </w:r>
      <w:r w:rsidRPr="00AD7338">
        <w:rPr>
          <w:rtl/>
        </w:rPr>
        <w:t xml:space="preserve"> 16 ) روى بسنده عن أبي الديلم</w:t>
      </w:r>
      <w:r w:rsidR="00FC5962">
        <w:rPr>
          <w:rtl/>
        </w:rPr>
        <w:t>،</w:t>
      </w:r>
      <w:r w:rsidRPr="00AD7338">
        <w:rPr>
          <w:rtl/>
        </w:rPr>
        <w:t xml:space="preserve"> قال</w:t>
      </w:r>
      <w:r w:rsidR="00FC5962">
        <w:rPr>
          <w:rtl/>
        </w:rPr>
        <w:t>:</w:t>
      </w:r>
      <w:r w:rsidRPr="00AD7338">
        <w:rPr>
          <w:rtl/>
        </w:rPr>
        <w:t xml:space="preserve"> لمّا جيء بعليّ بن الحسين أسيرا فأقيم على درج دمشق</w:t>
      </w:r>
      <w:r w:rsidR="00FC5962">
        <w:rPr>
          <w:rtl/>
        </w:rPr>
        <w:t>،</w:t>
      </w:r>
      <w:r w:rsidRPr="00AD7338">
        <w:rPr>
          <w:rtl/>
        </w:rPr>
        <w:t xml:space="preserve"> قام رجل من أهل الشام فقال</w:t>
      </w:r>
      <w:r w:rsidR="00FC5962">
        <w:rPr>
          <w:rtl/>
        </w:rPr>
        <w:t>:</w:t>
      </w:r>
      <w:r w:rsidRPr="00AD7338">
        <w:rPr>
          <w:rtl/>
        </w:rPr>
        <w:t xml:space="preserve"> الحمد لله الذي قتلكم واستأصلكم وقطع قرني الفتنة</w:t>
      </w:r>
      <w:r w:rsidR="00FC5962">
        <w:rPr>
          <w:rtl/>
        </w:rPr>
        <w:t>،</w:t>
      </w:r>
      <w:r w:rsidRPr="00AD7338">
        <w:rPr>
          <w:rtl/>
        </w:rPr>
        <w:t xml:space="preserve"> فقال له عليّ بن الحسين </w:t>
      </w:r>
      <w:r w:rsidRPr="00C21654">
        <w:rPr>
          <w:rStyle w:val="libAlaemChar"/>
          <w:rtl/>
        </w:rPr>
        <w:t>عليهما‌السلام</w:t>
      </w:r>
      <w:r w:rsidR="00FC5962">
        <w:rPr>
          <w:rtl/>
        </w:rPr>
        <w:t>:</w:t>
      </w:r>
      <w:r w:rsidRPr="00AD7338">
        <w:rPr>
          <w:rtl/>
        </w:rPr>
        <w:t xml:space="preserve"> أقرأت القرآن</w:t>
      </w:r>
      <w:r>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قال</w:t>
      </w:r>
      <w:r w:rsidR="00FC5962">
        <w:rPr>
          <w:rtl/>
        </w:rPr>
        <w:t>:</w:t>
      </w:r>
      <w:r>
        <w:rPr>
          <w:rFonts w:hint="cs"/>
          <w:rtl/>
        </w:rPr>
        <w:t xml:space="preserve"> </w:t>
      </w:r>
      <w:r w:rsidRPr="00AD7338">
        <w:rPr>
          <w:rtl/>
        </w:rPr>
        <w:t>أقرأت حم</w:t>
      </w:r>
      <w:r>
        <w:rPr>
          <w:rtl/>
        </w:rPr>
        <w:t>؟</w:t>
      </w:r>
      <w:r w:rsidRPr="00AD7338">
        <w:rPr>
          <w:rtl/>
        </w:rPr>
        <w:t xml:space="preserve"> قال</w:t>
      </w:r>
      <w:r w:rsidR="00FC5962">
        <w:rPr>
          <w:rtl/>
        </w:rPr>
        <w:t>:</w:t>
      </w:r>
      <w:r w:rsidRPr="00AD7338">
        <w:rPr>
          <w:rtl/>
        </w:rPr>
        <w:t xml:space="preserve"> قرأت القرآن ولم أقرأ آل حم</w:t>
      </w:r>
      <w:r>
        <w:rPr>
          <w:rtl/>
        </w:rPr>
        <w:t>؟!</w:t>
      </w:r>
      <w:r w:rsidRPr="00AD7338">
        <w:rPr>
          <w:rtl/>
        </w:rPr>
        <w:t xml:space="preserve"> قال</w:t>
      </w:r>
      <w:r w:rsidR="00FC5962">
        <w:rPr>
          <w:rtl/>
        </w:rPr>
        <w:t>:</w:t>
      </w:r>
      <w:r w:rsidRPr="00AD7338">
        <w:rPr>
          <w:rtl/>
        </w:rPr>
        <w:t xml:space="preserve"> ما قرأت </w:t>
      </w:r>
      <w:r w:rsidRPr="00C21654">
        <w:rPr>
          <w:rStyle w:val="libAlaemChar"/>
          <w:rtl/>
        </w:rPr>
        <w:t>(</w:t>
      </w:r>
      <w:r w:rsidRPr="00C21654">
        <w:rPr>
          <w:rStyle w:val="libAieChar"/>
          <w:rtl/>
        </w:rPr>
        <w:t xml:space="preserve"> قُلْ لا أَسْئَلُكُمْ عَلَيْهِ أَجْراً إِلاَّ الْمَوَدَّةَ فِي الْقُرْبى </w:t>
      </w:r>
      <w:r w:rsidRPr="00C21654">
        <w:rPr>
          <w:rStyle w:val="libAlaemChar"/>
          <w:rtl/>
        </w:rPr>
        <w:t>)</w:t>
      </w:r>
      <w:r w:rsidRPr="00AD7338">
        <w:rPr>
          <w:rtl/>
        </w:rPr>
        <w:t xml:space="preserve"> </w:t>
      </w:r>
      <w:r w:rsidRPr="00C21654">
        <w:rPr>
          <w:rStyle w:val="libFootnotenumChar"/>
          <w:rtl/>
        </w:rPr>
        <w:t>(2)</w:t>
      </w:r>
      <w:r>
        <w:rPr>
          <w:rtl/>
        </w:rPr>
        <w:t>؟</w:t>
      </w:r>
      <w:r w:rsidRPr="00AD7338">
        <w:rPr>
          <w:rtl/>
        </w:rPr>
        <w:t xml:space="preserve"> قال</w:t>
      </w:r>
      <w:r w:rsidR="00FC5962">
        <w:rPr>
          <w:rtl/>
        </w:rPr>
        <w:t>:</w:t>
      </w:r>
      <w:r w:rsidRPr="00AD7338">
        <w:rPr>
          <w:rtl/>
        </w:rPr>
        <w:t xml:space="preserve"> وإنّكم لأنتم هم</w:t>
      </w:r>
      <w:r>
        <w:rPr>
          <w:rtl/>
        </w:rPr>
        <w:t>؟</w:t>
      </w:r>
      <w:r w:rsidRPr="00AD7338">
        <w:rPr>
          <w:rtl/>
        </w:rPr>
        <w:t xml:space="preserve"> قال </w:t>
      </w:r>
      <w:r w:rsidRPr="00C21654">
        <w:rPr>
          <w:rStyle w:val="libAlaemChar"/>
          <w:rtl/>
        </w:rPr>
        <w:t>عليه‌السلام</w:t>
      </w:r>
      <w:r w:rsidR="00FC5962">
        <w:rPr>
          <w:rtl/>
        </w:rPr>
        <w:t>:</w:t>
      </w:r>
      <w:r w:rsidRPr="00AD7338">
        <w:rPr>
          <w:rtl/>
        </w:rPr>
        <w:t xml:space="preserve"> نعم. وذكره ابن حجر في الصواعق المحرقة </w:t>
      </w:r>
      <w:r>
        <w:rPr>
          <w:rtl/>
        </w:rPr>
        <w:t>(</w:t>
      </w:r>
      <w:r w:rsidRPr="00AD7338">
        <w:rPr>
          <w:rtl/>
        </w:rPr>
        <w:t>101) وقال</w:t>
      </w:r>
      <w:r w:rsidR="00FC5962">
        <w:rPr>
          <w:rtl/>
        </w:rPr>
        <w:t>:</w:t>
      </w:r>
      <w:r w:rsidRPr="00AD7338">
        <w:rPr>
          <w:rtl/>
        </w:rPr>
        <w:t xml:space="preserve"> « أخرجه الطبراني »</w:t>
      </w:r>
      <w:r>
        <w:rPr>
          <w:rtl/>
        </w:rPr>
        <w:t>.</w:t>
      </w:r>
      <w:r w:rsidRPr="00AD7338">
        <w:rPr>
          <w:rtl/>
        </w:rPr>
        <w:t xml:space="preserve"> وأخرجه السيوطي في الدّر المنثور </w:t>
      </w:r>
      <w:r>
        <w:rPr>
          <w:rtl/>
        </w:rPr>
        <w:t>(</w:t>
      </w:r>
      <w:r w:rsidRPr="00AD7338">
        <w:rPr>
          <w:rtl/>
        </w:rPr>
        <w:t xml:space="preserve"> ج 6</w:t>
      </w:r>
      <w:r w:rsidR="00FC5962">
        <w:rPr>
          <w:rtl/>
        </w:rPr>
        <w:t>؛</w:t>
      </w:r>
      <w:r w:rsidRPr="00AD7338">
        <w:rPr>
          <w:rtl/>
        </w:rPr>
        <w:t xml:space="preserve"> 7 )</w:t>
      </w:r>
      <w:r>
        <w:rPr>
          <w:rtl/>
        </w:rPr>
        <w:t>.</w:t>
      </w:r>
    </w:p>
    <w:p w:rsidR="00C21654" w:rsidRPr="00AD7338" w:rsidRDefault="00C21654" w:rsidP="00C21654">
      <w:pPr>
        <w:pStyle w:val="libNormal"/>
        <w:rPr>
          <w:rtl/>
        </w:rPr>
      </w:pPr>
      <w:r w:rsidRPr="00AD7338">
        <w:rPr>
          <w:rtl/>
        </w:rPr>
        <w:t xml:space="preserve">وفي أسد الغابة </w:t>
      </w:r>
      <w:r>
        <w:rPr>
          <w:rtl/>
        </w:rPr>
        <w:t>(</w:t>
      </w:r>
      <w:r w:rsidRPr="00AD7338">
        <w:rPr>
          <w:rtl/>
        </w:rPr>
        <w:t xml:space="preserve"> ج 5</w:t>
      </w:r>
      <w:r w:rsidR="00FC5962">
        <w:rPr>
          <w:rtl/>
        </w:rPr>
        <w:t>؛</w:t>
      </w:r>
      <w:r w:rsidRPr="00AD7338">
        <w:rPr>
          <w:rtl/>
        </w:rPr>
        <w:t xml:space="preserve"> 367 ) قال</w:t>
      </w:r>
      <w:r w:rsidR="00FC5962">
        <w:rPr>
          <w:rtl/>
        </w:rPr>
        <w:t>:</w:t>
      </w:r>
      <w:r w:rsidRPr="00AD7338">
        <w:rPr>
          <w:rtl/>
        </w:rPr>
        <w:t xml:space="preserve"> روى حكيم بن جبير</w:t>
      </w:r>
      <w:r w:rsidR="00FC5962">
        <w:rPr>
          <w:rtl/>
        </w:rPr>
        <w:t>،</w:t>
      </w:r>
      <w:r w:rsidRPr="00AD7338">
        <w:rPr>
          <w:rtl/>
        </w:rPr>
        <w:t xml:space="preserve"> عن حبيب بن أبي ثابت</w:t>
      </w:r>
      <w:r w:rsidR="00FC5962">
        <w:rPr>
          <w:rtl/>
        </w:rPr>
        <w:t>،</w:t>
      </w:r>
      <w:r w:rsidRPr="00AD7338">
        <w:rPr>
          <w:rtl/>
        </w:rPr>
        <w:t xml:space="preserve"> قال</w:t>
      </w:r>
      <w:r w:rsidR="00FC5962">
        <w:rPr>
          <w:rtl/>
        </w:rPr>
        <w:t>:</w:t>
      </w:r>
      <w:r>
        <w:rPr>
          <w:rFonts w:hint="cs"/>
          <w:rtl/>
        </w:rPr>
        <w:t xml:space="preserve"> </w:t>
      </w:r>
      <w:r w:rsidRPr="00AD7338">
        <w:rPr>
          <w:rtl/>
        </w:rPr>
        <w:t>كنت أجالس أشياخا لنا</w:t>
      </w:r>
      <w:r w:rsidR="00FC5962">
        <w:rPr>
          <w:rtl/>
        </w:rPr>
        <w:t>،</w:t>
      </w:r>
      <w:r w:rsidRPr="00AD7338">
        <w:rPr>
          <w:rtl/>
        </w:rPr>
        <w:t xml:space="preserve"> إذ مرّ علينا عليّ بن الحسين </w:t>
      </w:r>
      <w:r w:rsidRPr="00C21654">
        <w:rPr>
          <w:rStyle w:val="libAlaemChar"/>
          <w:rtl/>
        </w:rPr>
        <w:t>عليهما‌السلام</w:t>
      </w:r>
      <w:r w:rsidR="00FC5962">
        <w:rPr>
          <w:rtl/>
        </w:rPr>
        <w:t>،</w:t>
      </w:r>
      <w:r w:rsidRPr="00AD7338">
        <w:rPr>
          <w:rtl/>
        </w:rPr>
        <w:t xml:space="preserve"> وقد كان بينه وبين أناس من قريش منازعة في امرأة تزوّجها منهم لم يرض </w:t>
      </w:r>
      <w:r>
        <w:rPr>
          <w:rtl/>
        </w:rPr>
        <w:t>منكحها</w:t>
      </w:r>
      <w:r w:rsidR="00FC5962">
        <w:rPr>
          <w:rtl/>
        </w:rPr>
        <w:t>،</w:t>
      </w:r>
      <w:r>
        <w:rPr>
          <w:rtl/>
        </w:rPr>
        <w:t xml:space="preserve"> فقال أشياخ الأنصار</w:t>
      </w:r>
      <w:r w:rsidR="00FC5962">
        <w:rPr>
          <w:rtl/>
        </w:rPr>
        <w:t>:</w:t>
      </w:r>
      <w:r>
        <w:rPr>
          <w:rtl/>
        </w:rPr>
        <w:t xml:space="preserve"> أ</w:t>
      </w:r>
      <w:r w:rsidRPr="00AD7338">
        <w:rPr>
          <w:rtl/>
        </w:rPr>
        <w:t>لا دعوتنا أمس لما كان بينك وبين بني فلان</w:t>
      </w:r>
      <w:r>
        <w:rPr>
          <w:rtl/>
        </w:rPr>
        <w:t>؟!</w:t>
      </w:r>
      <w:r w:rsidRPr="00AD7338">
        <w:rPr>
          <w:rtl/>
        </w:rPr>
        <w:t xml:space="preserve"> إنّ أشياخنا حدّثونا أنّهم أتوا رسول الله </w:t>
      </w:r>
      <w:r w:rsidRPr="00C21654">
        <w:rPr>
          <w:rStyle w:val="libAlaemChar"/>
          <w:rtl/>
        </w:rPr>
        <w:t>صلى‌الله‌عليه‌وآله</w:t>
      </w:r>
      <w:r w:rsidRPr="00AD7338">
        <w:rPr>
          <w:rtl/>
        </w:rPr>
        <w:t xml:space="preserve"> فقالوا</w:t>
      </w:r>
      <w:r w:rsidR="00FC5962">
        <w:rPr>
          <w:rtl/>
        </w:rPr>
        <w:t>:</w:t>
      </w:r>
      <w:r w:rsidRPr="00AD7338">
        <w:rPr>
          <w:rtl/>
        </w:rPr>
        <w:t xml:space="preserve"> يا </w:t>
      </w:r>
      <w:r>
        <w:rPr>
          <w:rtl/>
        </w:rPr>
        <w:t>محمّد أ</w:t>
      </w:r>
      <w:r w:rsidRPr="00AD7338">
        <w:rPr>
          <w:rtl/>
        </w:rPr>
        <w:t>لا نخرج إليك من ديارنا ومن أموالنا لما أعطانا الله بك وفضّلنا بك وأكرمنا بك</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الشورى</w:t>
      </w:r>
      <w:r w:rsidR="00FC5962">
        <w:rPr>
          <w:rtl/>
        </w:rPr>
        <w:t>؛</w:t>
      </w:r>
      <w:r w:rsidRPr="00AD7338">
        <w:rPr>
          <w:rtl/>
        </w:rPr>
        <w:t xml:space="preserve"> 23</w:t>
      </w:r>
    </w:p>
    <w:p w:rsidR="00C21654" w:rsidRPr="00AD7338" w:rsidRDefault="00C21654" w:rsidP="00C21654">
      <w:pPr>
        <w:pStyle w:val="libFootnote0"/>
        <w:rPr>
          <w:rtl/>
          <w:lang w:bidi="fa-IR"/>
        </w:rPr>
      </w:pPr>
      <w:r>
        <w:rPr>
          <w:rtl/>
        </w:rPr>
        <w:t>(</w:t>
      </w:r>
      <w:r w:rsidRPr="00AD7338">
        <w:rPr>
          <w:rtl/>
        </w:rPr>
        <w:t>2) الشورى</w:t>
      </w:r>
      <w:r w:rsidR="00FC5962">
        <w:rPr>
          <w:rtl/>
        </w:rPr>
        <w:t>؛</w:t>
      </w:r>
      <w:r w:rsidRPr="00AD7338">
        <w:rPr>
          <w:rtl/>
        </w:rPr>
        <w:t xml:space="preserve"> 23</w:t>
      </w:r>
    </w:p>
    <w:p w:rsidR="00C21654" w:rsidRPr="00AD7338" w:rsidRDefault="00C21654" w:rsidP="00C21654">
      <w:pPr>
        <w:pStyle w:val="libNormal0"/>
        <w:rPr>
          <w:rtl/>
          <w:lang w:bidi="fa-IR"/>
        </w:rPr>
      </w:pPr>
      <w:r>
        <w:rPr>
          <w:rtl/>
          <w:lang w:bidi="fa-IR"/>
        </w:rPr>
        <w:br w:type="page"/>
      </w:r>
      <w:r w:rsidRPr="00AD7338">
        <w:rPr>
          <w:rtl/>
          <w:lang w:bidi="fa-IR"/>
        </w:rPr>
        <w:lastRenderedPageBreak/>
        <w:t xml:space="preserve">فأنزل الله </w:t>
      </w:r>
      <w:r w:rsidRPr="00C21654">
        <w:rPr>
          <w:rStyle w:val="libAlaemChar"/>
          <w:rtl/>
        </w:rPr>
        <w:t>(</w:t>
      </w:r>
      <w:r w:rsidRPr="00C21654">
        <w:rPr>
          <w:rStyle w:val="libAieChar"/>
          <w:rtl/>
        </w:rPr>
        <w:t xml:space="preserve"> قُلْ لا أَسْئَلُكُمْ عَلَيْهِ أَجْراً إِلاَّ الْمَوَدَّةَ فِي الْقُرْبى </w:t>
      </w:r>
      <w:r w:rsidRPr="00C21654">
        <w:rPr>
          <w:rStyle w:val="libAlaemChar"/>
          <w:rtl/>
        </w:rPr>
        <w:t>)</w:t>
      </w:r>
      <w:r w:rsidRPr="00AD7338">
        <w:rPr>
          <w:rtl/>
          <w:lang w:bidi="fa-IR"/>
        </w:rPr>
        <w:t xml:space="preserve"> </w:t>
      </w:r>
      <w:r w:rsidRPr="00C21654">
        <w:rPr>
          <w:rStyle w:val="libFootnotenumChar"/>
          <w:rtl/>
        </w:rPr>
        <w:t>(1)</w:t>
      </w:r>
      <w:r w:rsidRPr="00AD7338">
        <w:rPr>
          <w:rtl/>
          <w:lang w:bidi="fa-IR"/>
        </w:rPr>
        <w:t xml:space="preserve"> ونحن ندلّكم على الناس. ثمّ قال</w:t>
      </w:r>
      <w:r w:rsidR="00FC5962">
        <w:rPr>
          <w:rtl/>
          <w:lang w:bidi="fa-IR"/>
        </w:rPr>
        <w:t>:</w:t>
      </w:r>
      <w:r w:rsidRPr="00AD7338">
        <w:rPr>
          <w:rtl/>
          <w:lang w:bidi="fa-IR"/>
        </w:rPr>
        <w:t xml:space="preserve"> أخرجه ابن منده.</w:t>
      </w:r>
    </w:p>
    <w:p w:rsidR="00C21654" w:rsidRPr="00AD7338" w:rsidRDefault="00C21654" w:rsidP="00C21654">
      <w:pPr>
        <w:pStyle w:val="libNormal"/>
        <w:rPr>
          <w:rtl/>
        </w:rPr>
      </w:pPr>
      <w:r w:rsidRPr="00AD7338">
        <w:rPr>
          <w:rtl/>
        </w:rPr>
        <w:t xml:space="preserve">وفي هذه الروايات دلالة على أنّ عليا وفاطمة والحسنين والتسعة من أولاد الحسين هم قربى محمّد </w:t>
      </w:r>
      <w:r w:rsidRPr="00C21654">
        <w:rPr>
          <w:rStyle w:val="libAlaemChar"/>
          <w:rtl/>
        </w:rPr>
        <w:t>صلى‌الله‌عليه‌وآله</w:t>
      </w:r>
      <w:r w:rsidRPr="00AD7338">
        <w:rPr>
          <w:rtl/>
        </w:rPr>
        <w:t xml:space="preserve"> المعنيّون بالآية</w:t>
      </w:r>
      <w:r w:rsidR="00FC5962">
        <w:rPr>
          <w:rtl/>
        </w:rPr>
        <w:t>،</w:t>
      </w:r>
      <w:r w:rsidRPr="00AD7338">
        <w:rPr>
          <w:rtl/>
        </w:rPr>
        <w:t xml:space="preserve"> وكان المسلمون يعرفون ذلك حق اليقين.</w:t>
      </w:r>
    </w:p>
    <w:p w:rsidR="00C21654" w:rsidRPr="00AD7338" w:rsidRDefault="00C21654" w:rsidP="00C21654">
      <w:pPr>
        <w:pStyle w:val="Heading2"/>
        <w:rPr>
          <w:rtl/>
          <w:lang w:bidi="fa-IR"/>
        </w:rPr>
      </w:pPr>
      <w:bookmarkStart w:id="169" w:name="_Toc338947798"/>
      <w:bookmarkStart w:id="170" w:name="_Toc385324482"/>
      <w:r w:rsidRPr="00AD7338">
        <w:rPr>
          <w:rtl/>
          <w:lang w:bidi="fa-IR"/>
        </w:rPr>
        <w:t>وإخراج الخمس من كلّ ما يملكه أحد من الناس حتّى يدفعه إلى وليّ المؤمنين</w:t>
      </w:r>
      <w:bookmarkEnd w:id="169"/>
      <w:bookmarkEnd w:id="170"/>
    </w:p>
    <w:p w:rsidR="00C21654" w:rsidRPr="00AD7338" w:rsidRDefault="00C21654" w:rsidP="00C21654">
      <w:pPr>
        <w:pStyle w:val="libNormal"/>
        <w:rPr>
          <w:rtl/>
        </w:rPr>
      </w:pPr>
      <w:r w:rsidRPr="00AD7338">
        <w:rPr>
          <w:rtl/>
        </w:rPr>
        <w:t>أجمعت الإماميّة على وجوب إخراج الخمس من كلّ ما يملكه المسلم من أرباح التجارات</w:t>
      </w:r>
      <w:r w:rsidR="00FC5962">
        <w:rPr>
          <w:rtl/>
        </w:rPr>
        <w:t>،</w:t>
      </w:r>
      <w:r w:rsidRPr="00AD7338">
        <w:rPr>
          <w:rtl/>
        </w:rPr>
        <w:t xml:space="preserve"> والصناعات</w:t>
      </w:r>
      <w:r w:rsidR="00FC5962">
        <w:rPr>
          <w:rtl/>
        </w:rPr>
        <w:t>،</w:t>
      </w:r>
      <w:r w:rsidRPr="00AD7338">
        <w:rPr>
          <w:rtl/>
        </w:rPr>
        <w:t xml:space="preserve"> والزراعات وغيرها من ضروب المكاسب</w:t>
      </w:r>
      <w:r w:rsidR="00FC5962">
        <w:rPr>
          <w:rtl/>
        </w:rPr>
        <w:t>،</w:t>
      </w:r>
      <w:r w:rsidRPr="00AD7338">
        <w:rPr>
          <w:rtl/>
        </w:rPr>
        <w:t xml:space="preserve"> أخذا عن أئمّة آل محمّد </w:t>
      </w:r>
      <w:r w:rsidRPr="00C21654">
        <w:rPr>
          <w:rStyle w:val="libAlaemChar"/>
          <w:rtl/>
        </w:rPr>
        <w:t>صلى‌الله‌عليه‌وآله</w:t>
      </w:r>
      <w:r w:rsidR="00FC5962">
        <w:rPr>
          <w:rtl/>
        </w:rPr>
        <w:t>،</w:t>
      </w:r>
      <w:r w:rsidRPr="00AD7338">
        <w:rPr>
          <w:rtl/>
        </w:rPr>
        <w:t xml:space="preserve"> ويدلّ أيضا عليه قوله</w:t>
      </w:r>
      <w:r w:rsidR="00FC5962">
        <w:rPr>
          <w:rtl/>
        </w:rPr>
        <w:t>:</w:t>
      </w:r>
      <w:r w:rsidRPr="00AD7338">
        <w:rPr>
          <w:rtl/>
        </w:rPr>
        <w:t xml:space="preserve"> </w:t>
      </w:r>
      <w:r w:rsidRPr="00C21654">
        <w:rPr>
          <w:rStyle w:val="libAlaemChar"/>
          <w:rtl/>
        </w:rPr>
        <w:t>(</w:t>
      </w:r>
      <w:r w:rsidRPr="00C21654">
        <w:rPr>
          <w:rStyle w:val="libAieChar"/>
          <w:rtl/>
        </w:rPr>
        <w:t xml:space="preserve"> وَاعْلَمُوا أَنَّما غَنِمْتُمْ مِنْ شَيْءٍ </w:t>
      </w:r>
      <w:r w:rsidRPr="00C21654">
        <w:rPr>
          <w:rStyle w:val="libAlaemChar"/>
          <w:rtl/>
        </w:rPr>
        <w:t>)</w:t>
      </w:r>
      <w:r w:rsidRPr="00AD7338">
        <w:rPr>
          <w:rtl/>
        </w:rPr>
        <w:t xml:space="preserve"> </w:t>
      </w:r>
      <w:r w:rsidRPr="00C21654">
        <w:rPr>
          <w:rStyle w:val="libFootnotenumChar"/>
          <w:rtl/>
        </w:rPr>
        <w:t>(2)</w:t>
      </w:r>
      <w:r w:rsidR="00FC5962">
        <w:rPr>
          <w:rtl/>
        </w:rPr>
        <w:t>،</w:t>
      </w:r>
      <w:r w:rsidRPr="00AD7338">
        <w:rPr>
          <w:rtl/>
        </w:rPr>
        <w:t xml:space="preserve"> فإنّ الغنيمة تطلق على كلّ ما يغنمه الإنسان من الحرب وغيرها.</w:t>
      </w:r>
    </w:p>
    <w:p w:rsidR="00C21654" w:rsidRPr="00AD7338" w:rsidRDefault="00C21654" w:rsidP="00C21654">
      <w:pPr>
        <w:pStyle w:val="libNormal"/>
        <w:rPr>
          <w:rtl/>
        </w:rPr>
      </w:pPr>
      <w:r w:rsidRPr="00AD7338">
        <w:rPr>
          <w:rtl/>
        </w:rPr>
        <w:t xml:space="preserve">وقد قام إجماع مخالفي أهل البيت </w:t>
      </w:r>
      <w:r w:rsidRPr="00C21654">
        <w:rPr>
          <w:rStyle w:val="libAlaemChar"/>
          <w:rtl/>
        </w:rPr>
        <w:t>عليهم‌السلام</w:t>
      </w:r>
      <w:r w:rsidRPr="00AD7338">
        <w:rPr>
          <w:rtl/>
        </w:rPr>
        <w:t xml:space="preserve"> على عدم وجوبه إلاّ في خصوص غنيمة الحرب</w:t>
      </w:r>
      <w:r w:rsidR="00FC5962">
        <w:rPr>
          <w:rtl/>
        </w:rPr>
        <w:t>،</w:t>
      </w:r>
      <w:r w:rsidRPr="00AD7338">
        <w:rPr>
          <w:rtl/>
        </w:rPr>
        <w:t xml:space="preserve"> ولم يعمّوا به ضروب المكاسب.</w:t>
      </w:r>
    </w:p>
    <w:p w:rsidR="00C21654" w:rsidRPr="00AD7338" w:rsidRDefault="00C21654" w:rsidP="00C21654">
      <w:pPr>
        <w:pStyle w:val="libNormal"/>
        <w:rPr>
          <w:rtl/>
        </w:rPr>
      </w:pPr>
      <w:r w:rsidRPr="00AD7338">
        <w:rPr>
          <w:rtl/>
        </w:rPr>
        <w:t xml:space="preserve">ويدلّ عليه أيضا الروايات الصحيحة المتظافرة عن أهل البيت </w:t>
      </w:r>
      <w:r w:rsidRPr="00C21654">
        <w:rPr>
          <w:rStyle w:val="libAlaemChar"/>
          <w:rtl/>
        </w:rPr>
        <w:t>عليهم‌السلام</w:t>
      </w:r>
      <w:r w:rsidR="00FC5962">
        <w:rPr>
          <w:rtl/>
        </w:rPr>
        <w:t>،</w:t>
      </w:r>
      <w:r w:rsidRPr="00AD7338">
        <w:rPr>
          <w:rtl/>
        </w:rPr>
        <w:t xml:space="preserve"> انظر الكافي </w:t>
      </w:r>
      <w:r>
        <w:rPr>
          <w:rtl/>
        </w:rPr>
        <w:t>(</w:t>
      </w:r>
      <w:r w:rsidRPr="00AD7338">
        <w:rPr>
          <w:rtl/>
        </w:rPr>
        <w:t xml:space="preserve"> ج 1</w:t>
      </w:r>
      <w:r w:rsidR="00FC5962">
        <w:rPr>
          <w:rtl/>
        </w:rPr>
        <w:t>؛</w:t>
      </w:r>
      <w:r w:rsidRPr="00AD7338">
        <w:rPr>
          <w:rtl/>
        </w:rPr>
        <w:t xml:space="preserve"> 545 / الحديث 11 ) وعنه في الوسائل </w:t>
      </w:r>
      <w:r>
        <w:rPr>
          <w:rtl/>
        </w:rPr>
        <w:t>(</w:t>
      </w:r>
      <w:r w:rsidRPr="00AD7338">
        <w:rPr>
          <w:rtl/>
        </w:rPr>
        <w:t xml:space="preserve"> ج 9</w:t>
      </w:r>
      <w:r w:rsidR="00FC5962">
        <w:rPr>
          <w:rtl/>
        </w:rPr>
        <w:t>؛</w:t>
      </w:r>
      <w:r w:rsidRPr="00AD7338">
        <w:rPr>
          <w:rtl/>
        </w:rPr>
        <w:t xml:space="preserve"> 503 ) عن سماعة</w:t>
      </w:r>
      <w:r w:rsidR="00FC5962">
        <w:rPr>
          <w:rtl/>
        </w:rPr>
        <w:t>،</w:t>
      </w:r>
      <w:r w:rsidRPr="00AD7338">
        <w:rPr>
          <w:rtl/>
        </w:rPr>
        <w:t xml:space="preserve"> قال</w:t>
      </w:r>
      <w:r w:rsidR="00FC5962">
        <w:rPr>
          <w:rtl/>
        </w:rPr>
        <w:t>:</w:t>
      </w:r>
      <w:r w:rsidRPr="00AD7338">
        <w:rPr>
          <w:rtl/>
        </w:rPr>
        <w:t xml:space="preserve"> سألت أبا الحسن </w:t>
      </w:r>
      <w:r w:rsidRPr="00C21654">
        <w:rPr>
          <w:rStyle w:val="libAlaemChar"/>
          <w:rtl/>
        </w:rPr>
        <w:t>عليه‌السلام</w:t>
      </w:r>
      <w:r w:rsidRPr="00AD7338">
        <w:rPr>
          <w:rtl/>
        </w:rPr>
        <w:t xml:space="preserve"> عن الخمس</w:t>
      </w:r>
      <w:r>
        <w:rPr>
          <w:rtl/>
        </w:rPr>
        <w:t>؟</w:t>
      </w:r>
      <w:r w:rsidRPr="00AD7338">
        <w:rPr>
          <w:rtl/>
        </w:rPr>
        <w:t xml:space="preserve"> فقال</w:t>
      </w:r>
      <w:r w:rsidR="00FC5962">
        <w:rPr>
          <w:rtl/>
        </w:rPr>
        <w:t>:</w:t>
      </w:r>
      <w:r w:rsidRPr="00AD7338">
        <w:rPr>
          <w:rtl/>
        </w:rPr>
        <w:t xml:space="preserve"> في كلّ ما أفاد الناس من قليل أو كثير.</w:t>
      </w:r>
    </w:p>
    <w:p w:rsidR="00C21654" w:rsidRPr="00AD7338" w:rsidRDefault="00C21654" w:rsidP="00C21654">
      <w:pPr>
        <w:pStyle w:val="libNormal"/>
        <w:rPr>
          <w:rtl/>
        </w:rPr>
      </w:pPr>
      <w:r w:rsidRPr="00AD7338">
        <w:rPr>
          <w:rtl/>
        </w:rPr>
        <w:t xml:space="preserve">وفي التهذيب </w:t>
      </w:r>
      <w:r>
        <w:rPr>
          <w:rtl/>
        </w:rPr>
        <w:t>(</w:t>
      </w:r>
      <w:r w:rsidRPr="00AD7338">
        <w:rPr>
          <w:rtl/>
        </w:rPr>
        <w:t xml:space="preserve"> ج 4</w:t>
      </w:r>
      <w:r w:rsidR="00FC5962">
        <w:rPr>
          <w:rtl/>
        </w:rPr>
        <w:t>؛</w:t>
      </w:r>
      <w:r w:rsidRPr="00AD7338">
        <w:rPr>
          <w:rtl/>
        </w:rPr>
        <w:t xml:space="preserve"> 122 / الحديث 348 ) والاستبصار </w:t>
      </w:r>
      <w:r>
        <w:rPr>
          <w:rtl/>
        </w:rPr>
        <w:t>(</w:t>
      </w:r>
      <w:r w:rsidRPr="00AD7338">
        <w:rPr>
          <w:rtl/>
        </w:rPr>
        <w:t xml:space="preserve"> ج 2</w:t>
      </w:r>
      <w:r w:rsidR="00FC5962">
        <w:rPr>
          <w:rtl/>
        </w:rPr>
        <w:t>؛</w:t>
      </w:r>
      <w:r w:rsidRPr="00AD7338">
        <w:rPr>
          <w:rtl/>
        </w:rPr>
        <w:t xml:space="preserve"> 55 / الحديث 180 ) وعنهما في الوسائل </w:t>
      </w:r>
      <w:r>
        <w:rPr>
          <w:rtl/>
        </w:rPr>
        <w:t>(</w:t>
      </w:r>
      <w:r w:rsidRPr="00AD7338">
        <w:rPr>
          <w:rtl/>
        </w:rPr>
        <w:t xml:space="preserve"> ج 9</w:t>
      </w:r>
      <w:r w:rsidR="00FC5962">
        <w:rPr>
          <w:rtl/>
        </w:rPr>
        <w:t>؛</w:t>
      </w:r>
      <w:r w:rsidRPr="00AD7338">
        <w:rPr>
          <w:rtl/>
        </w:rPr>
        <w:t xml:space="preserve"> 503 ) عن عبد الله بن سنان قال</w:t>
      </w:r>
      <w:r w:rsidR="00FC5962">
        <w:rPr>
          <w:rtl/>
        </w:rPr>
        <w:t>:</w:t>
      </w:r>
      <w:r w:rsidRPr="00AD7338">
        <w:rPr>
          <w:rtl/>
        </w:rPr>
        <w:t xml:space="preserve"> قال أبو عبد الله </w:t>
      </w:r>
      <w:r w:rsidRPr="00C21654">
        <w:rPr>
          <w:rStyle w:val="libAlaemChar"/>
          <w:rtl/>
        </w:rPr>
        <w:t>عليه‌السلام</w:t>
      </w:r>
      <w:r w:rsidR="00FC5962">
        <w:rPr>
          <w:rtl/>
        </w:rPr>
        <w:t>:</w:t>
      </w:r>
      <w:r w:rsidRPr="00AD7338">
        <w:rPr>
          <w:rtl/>
        </w:rPr>
        <w:t xml:space="preserve"> على كلّ امرئ غنم أو اكتسب الخمس ممّا أصاب لفاطمة </w:t>
      </w:r>
      <w:r w:rsidRPr="00C21654">
        <w:rPr>
          <w:rStyle w:val="libAlaemChar"/>
          <w:rtl/>
        </w:rPr>
        <w:t>عليها‌السلام</w:t>
      </w:r>
      <w:r w:rsidRPr="00AD7338">
        <w:rPr>
          <w:rtl/>
        </w:rPr>
        <w:t xml:space="preserve"> ولمن يلي أمرها من بعدها من ذريتها</w:t>
      </w:r>
      <w:r w:rsidR="00FC5962">
        <w:rPr>
          <w:rtl/>
        </w:rPr>
        <w:t>،</w:t>
      </w:r>
      <w:r w:rsidRPr="00AD7338">
        <w:rPr>
          <w:rtl/>
        </w:rPr>
        <w:t xml:space="preserve"> حجج الله على الناس</w:t>
      </w:r>
      <w:r w:rsidR="00FC5962">
        <w:rPr>
          <w:rtl/>
        </w:rPr>
        <w:t>،</w:t>
      </w:r>
      <w:r w:rsidRPr="00AD7338">
        <w:rPr>
          <w:rtl/>
        </w:rPr>
        <w:t xml:space="preserve"> فذلك لهم خاصة يضعونه حيث شاءوا</w:t>
      </w:r>
      <w:r w:rsidR="00FC5962">
        <w:rPr>
          <w:rtl/>
        </w:rPr>
        <w:t>،</w:t>
      </w:r>
      <w:r w:rsidRPr="00AD7338">
        <w:rPr>
          <w:rtl/>
        </w:rPr>
        <w:t xml:space="preserve"> وحرّم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الشورى</w:t>
      </w:r>
      <w:r w:rsidR="00FC5962">
        <w:rPr>
          <w:rtl/>
        </w:rPr>
        <w:t>؛</w:t>
      </w:r>
      <w:r w:rsidRPr="00AD7338">
        <w:rPr>
          <w:rtl/>
        </w:rPr>
        <w:t xml:space="preserve"> 23</w:t>
      </w:r>
    </w:p>
    <w:p w:rsidR="00C21654" w:rsidRPr="00AD7338" w:rsidRDefault="00C21654" w:rsidP="00C21654">
      <w:pPr>
        <w:pStyle w:val="libFootnote0"/>
        <w:rPr>
          <w:rtl/>
          <w:lang w:bidi="fa-IR"/>
        </w:rPr>
      </w:pPr>
      <w:r>
        <w:rPr>
          <w:rtl/>
        </w:rPr>
        <w:t>(</w:t>
      </w:r>
      <w:r w:rsidRPr="00AD7338">
        <w:rPr>
          <w:rtl/>
        </w:rPr>
        <w:t>2) الأنفال</w:t>
      </w:r>
      <w:r w:rsidR="00FC5962">
        <w:rPr>
          <w:rtl/>
        </w:rPr>
        <w:t>؛</w:t>
      </w:r>
      <w:r w:rsidRPr="00AD7338">
        <w:rPr>
          <w:rtl/>
        </w:rPr>
        <w:t xml:space="preserve"> 41</w:t>
      </w:r>
    </w:p>
    <w:p w:rsidR="00C21654" w:rsidRPr="00AD7338" w:rsidRDefault="00C21654" w:rsidP="00C21654">
      <w:pPr>
        <w:pStyle w:val="libNormal0"/>
        <w:rPr>
          <w:rtl/>
        </w:rPr>
      </w:pPr>
      <w:r>
        <w:rPr>
          <w:rtl/>
        </w:rPr>
        <w:br w:type="page"/>
      </w:r>
      <w:r w:rsidRPr="00AD7338">
        <w:rPr>
          <w:rtl/>
        </w:rPr>
        <w:lastRenderedPageBreak/>
        <w:t>عليهم الصدقة</w:t>
      </w:r>
      <w:r w:rsidR="00FC5962">
        <w:rPr>
          <w:rtl/>
        </w:rPr>
        <w:t>،</w:t>
      </w:r>
      <w:r w:rsidRPr="00AD7338">
        <w:rPr>
          <w:rtl/>
        </w:rPr>
        <w:t xml:space="preserve"> حتّى الخيّاط يخيط قميصا بخمسة دوانيق فلنا منه دانق</w:t>
      </w:r>
      <w:r w:rsidR="00FC5962">
        <w:rPr>
          <w:rtl/>
        </w:rPr>
        <w:t>،</w:t>
      </w:r>
      <w:r w:rsidRPr="00AD7338">
        <w:rPr>
          <w:rtl/>
        </w:rPr>
        <w:t xml:space="preserve"> إلاّ من أحللناه من شيعتنا لتطيب لهم به الولادة.</w:t>
      </w:r>
    </w:p>
    <w:p w:rsidR="00C21654" w:rsidRPr="00AD7338" w:rsidRDefault="00C21654" w:rsidP="00C21654">
      <w:pPr>
        <w:pStyle w:val="libNormal"/>
        <w:rPr>
          <w:rtl/>
        </w:rPr>
      </w:pPr>
      <w:r w:rsidRPr="00AD7338">
        <w:rPr>
          <w:rtl/>
        </w:rPr>
        <w:t xml:space="preserve">وانظر بصائر الدرجات </w:t>
      </w:r>
      <w:r>
        <w:rPr>
          <w:rtl/>
        </w:rPr>
        <w:t>(</w:t>
      </w:r>
      <w:r w:rsidRPr="00AD7338">
        <w:rPr>
          <w:rtl/>
        </w:rPr>
        <w:t xml:space="preserve">49) وأمالي الصدوق </w:t>
      </w:r>
      <w:r>
        <w:rPr>
          <w:rtl/>
        </w:rPr>
        <w:t>(</w:t>
      </w:r>
      <w:r w:rsidRPr="00AD7338">
        <w:rPr>
          <w:rtl/>
        </w:rPr>
        <w:t xml:space="preserve">516) ومستدرك الوسائل </w:t>
      </w:r>
      <w:r>
        <w:rPr>
          <w:rtl/>
        </w:rPr>
        <w:t>(</w:t>
      </w:r>
      <w:r w:rsidRPr="00AD7338">
        <w:rPr>
          <w:rtl/>
        </w:rPr>
        <w:t xml:space="preserve"> ج 7</w:t>
      </w:r>
      <w:r w:rsidR="00FC5962">
        <w:rPr>
          <w:rtl/>
        </w:rPr>
        <w:t>؛</w:t>
      </w:r>
      <w:r w:rsidRPr="00AD7338">
        <w:rPr>
          <w:rtl/>
        </w:rPr>
        <w:t xml:space="preserve"> 284 ) وشرائع الإسلام </w:t>
      </w:r>
      <w:r>
        <w:rPr>
          <w:rtl/>
        </w:rPr>
        <w:t>(</w:t>
      </w:r>
      <w:r w:rsidRPr="00AD7338">
        <w:rPr>
          <w:rtl/>
        </w:rPr>
        <w:t xml:space="preserve"> ج 1</w:t>
      </w:r>
      <w:r w:rsidR="00FC5962">
        <w:rPr>
          <w:rtl/>
        </w:rPr>
        <w:t>؛</w:t>
      </w:r>
      <w:r w:rsidRPr="00AD7338">
        <w:rPr>
          <w:rtl/>
        </w:rPr>
        <w:t xml:space="preserve"> 180 ) وتفسير القمّي </w:t>
      </w:r>
      <w:r>
        <w:rPr>
          <w:rtl/>
        </w:rPr>
        <w:t>(</w:t>
      </w:r>
      <w:r w:rsidRPr="00AD7338">
        <w:rPr>
          <w:rtl/>
        </w:rPr>
        <w:t xml:space="preserve"> ج 1</w:t>
      </w:r>
      <w:r w:rsidR="00FC5962">
        <w:rPr>
          <w:rtl/>
        </w:rPr>
        <w:t>؛</w:t>
      </w:r>
      <w:r w:rsidRPr="00AD7338">
        <w:rPr>
          <w:rtl/>
        </w:rPr>
        <w:t xml:space="preserve"> 278 )</w:t>
      </w:r>
      <w:r w:rsidR="00FC5962">
        <w:rPr>
          <w:rtl/>
        </w:rPr>
        <w:t>،</w:t>
      </w:r>
      <w:r w:rsidRPr="00AD7338">
        <w:rPr>
          <w:rtl/>
        </w:rPr>
        <w:t xml:space="preserve"> وتفسير فرات </w:t>
      </w:r>
      <w:r>
        <w:rPr>
          <w:rtl/>
        </w:rPr>
        <w:t>(</w:t>
      </w:r>
      <w:r w:rsidRPr="00AD7338">
        <w:rPr>
          <w:rtl/>
        </w:rPr>
        <w:t xml:space="preserve">154) والتهذيب </w:t>
      </w:r>
      <w:r>
        <w:rPr>
          <w:rtl/>
        </w:rPr>
        <w:t>(</w:t>
      </w:r>
      <w:r w:rsidRPr="00AD7338">
        <w:rPr>
          <w:rtl/>
        </w:rPr>
        <w:t xml:space="preserve"> ج 4</w:t>
      </w:r>
      <w:r w:rsidR="00FC5962">
        <w:rPr>
          <w:rtl/>
        </w:rPr>
        <w:t>؛</w:t>
      </w:r>
      <w:r w:rsidRPr="00AD7338">
        <w:rPr>
          <w:rtl/>
        </w:rPr>
        <w:t xml:space="preserve"> 123 / الحديث 352 </w:t>
      </w:r>
      <w:r>
        <w:rPr>
          <w:rtl/>
        </w:rPr>
        <w:t>و 1</w:t>
      </w:r>
      <w:r w:rsidRPr="00AD7338">
        <w:rPr>
          <w:rtl/>
        </w:rPr>
        <w:t xml:space="preserve">23 / الحديث 353 ) والاستبصار </w:t>
      </w:r>
      <w:r>
        <w:rPr>
          <w:rtl/>
        </w:rPr>
        <w:t>(</w:t>
      </w:r>
      <w:r w:rsidRPr="00AD7338">
        <w:rPr>
          <w:rtl/>
        </w:rPr>
        <w:t xml:space="preserve"> ج 2</w:t>
      </w:r>
      <w:r w:rsidR="00FC5962">
        <w:rPr>
          <w:rtl/>
        </w:rPr>
        <w:t>؛</w:t>
      </w:r>
      <w:r w:rsidRPr="00AD7338">
        <w:rPr>
          <w:rtl/>
        </w:rPr>
        <w:t xml:space="preserve"> 55 الحديثان 181</w:t>
      </w:r>
      <w:r w:rsidR="00FC5962">
        <w:rPr>
          <w:rtl/>
        </w:rPr>
        <w:t>،</w:t>
      </w:r>
      <w:r w:rsidRPr="00AD7338">
        <w:rPr>
          <w:rtl/>
        </w:rPr>
        <w:t xml:space="preserve"> 182 ) والوسائل </w:t>
      </w:r>
      <w:r>
        <w:rPr>
          <w:rtl/>
        </w:rPr>
        <w:t>(</w:t>
      </w:r>
      <w:r w:rsidRPr="00AD7338">
        <w:rPr>
          <w:rtl/>
        </w:rPr>
        <w:t xml:space="preserve"> ج 9</w:t>
      </w:r>
      <w:r w:rsidR="00FC5962">
        <w:rPr>
          <w:rtl/>
        </w:rPr>
        <w:t>؛</w:t>
      </w:r>
      <w:r w:rsidRPr="00AD7338">
        <w:rPr>
          <w:rtl/>
        </w:rPr>
        <w:t xml:space="preserve"> 498</w:t>
      </w:r>
      <w:r w:rsidR="00FC5962">
        <w:rPr>
          <w:rtl/>
        </w:rPr>
        <w:t xml:space="preserve"> - </w:t>
      </w:r>
      <w:r w:rsidRPr="00AD7338">
        <w:rPr>
          <w:rtl/>
        </w:rPr>
        <w:t>504 ) وفيه عشرة أحاديث.</w:t>
      </w:r>
    </w:p>
    <w:p w:rsidR="00C21654" w:rsidRPr="00AD7338" w:rsidRDefault="00C21654" w:rsidP="00C21654">
      <w:pPr>
        <w:pStyle w:val="libNormal"/>
        <w:rPr>
          <w:rtl/>
        </w:rPr>
      </w:pPr>
      <w:r w:rsidRPr="00AD7338">
        <w:rPr>
          <w:rtl/>
        </w:rPr>
        <w:t>وأما إجماع الطائفة على ذلك</w:t>
      </w:r>
      <w:r w:rsidR="00FC5962">
        <w:rPr>
          <w:rtl/>
        </w:rPr>
        <w:t>،</w:t>
      </w:r>
      <w:r w:rsidRPr="00AD7338">
        <w:rPr>
          <w:rtl/>
        </w:rPr>
        <w:t xml:space="preserve"> فقد صرح به في مدارك الأحكام </w:t>
      </w:r>
      <w:r>
        <w:rPr>
          <w:rtl/>
        </w:rPr>
        <w:t>(</w:t>
      </w:r>
      <w:r w:rsidRPr="00AD7338">
        <w:rPr>
          <w:rtl/>
        </w:rPr>
        <w:t xml:space="preserve"> ج 5</w:t>
      </w:r>
      <w:r w:rsidR="00FC5962">
        <w:rPr>
          <w:rtl/>
        </w:rPr>
        <w:t>؛</w:t>
      </w:r>
      <w:r w:rsidRPr="00AD7338">
        <w:rPr>
          <w:rtl/>
        </w:rPr>
        <w:t xml:space="preserve"> 378 ) وتذكرة الفقهاء </w:t>
      </w:r>
      <w:r>
        <w:rPr>
          <w:rtl/>
        </w:rPr>
        <w:t>(</w:t>
      </w:r>
      <w:r w:rsidRPr="00AD7338">
        <w:rPr>
          <w:rtl/>
        </w:rPr>
        <w:t xml:space="preserve"> ج 5</w:t>
      </w:r>
      <w:r w:rsidR="00FC5962">
        <w:rPr>
          <w:rtl/>
        </w:rPr>
        <w:t>؛</w:t>
      </w:r>
      <w:r w:rsidRPr="00AD7338">
        <w:rPr>
          <w:rtl/>
        </w:rPr>
        <w:t xml:space="preserve"> 421 ) والخلاف </w:t>
      </w:r>
      <w:r>
        <w:rPr>
          <w:rtl/>
        </w:rPr>
        <w:t>(</w:t>
      </w:r>
      <w:r w:rsidRPr="00AD7338">
        <w:rPr>
          <w:rtl/>
        </w:rPr>
        <w:t xml:space="preserve"> ج 2</w:t>
      </w:r>
      <w:r w:rsidR="00FC5962">
        <w:rPr>
          <w:rtl/>
        </w:rPr>
        <w:t>؛</w:t>
      </w:r>
      <w:r w:rsidRPr="00AD7338">
        <w:rPr>
          <w:rtl/>
        </w:rPr>
        <w:t xml:space="preserve"> 116 ) والانتصار </w:t>
      </w:r>
      <w:r>
        <w:rPr>
          <w:rtl/>
        </w:rPr>
        <w:t>(</w:t>
      </w:r>
      <w:r w:rsidRPr="00AD7338">
        <w:rPr>
          <w:rtl/>
        </w:rPr>
        <w:t xml:space="preserve">86) ومجمع البيان </w:t>
      </w:r>
      <w:r>
        <w:rPr>
          <w:rtl/>
        </w:rPr>
        <w:t>(</w:t>
      </w:r>
      <w:r w:rsidRPr="00AD7338">
        <w:rPr>
          <w:rtl/>
        </w:rPr>
        <w:t xml:space="preserve"> ج 2</w:t>
      </w:r>
      <w:r w:rsidR="00FC5962">
        <w:rPr>
          <w:rtl/>
        </w:rPr>
        <w:t>؛</w:t>
      </w:r>
      <w:r w:rsidRPr="00AD7338">
        <w:rPr>
          <w:rtl/>
        </w:rPr>
        <w:t xml:space="preserve"> 348</w:t>
      </w:r>
      <w:r w:rsidR="00FC5962">
        <w:rPr>
          <w:rtl/>
        </w:rPr>
        <w:t>،</w:t>
      </w:r>
      <w:r w:rsidRPr="00AD7338">
        <w:rPr>
          <w:rtl/>
        </w:rPr>
        <w:t xml:space="preserve"> 544 ) والمنتهى </w:t>
      </w:r>
      <w:r>
        <w:rPr>
          <w:rtl/>
        </w:rPr>
        <w:t>(</w:t>
      </w:r>
      <w:r w:rsidRPr="00AD7338">
        <w:rPr>
          <w:rtl/>
        </w:rPr>
        <w:t xml:space="preserve"> ج 1</w:t>
      </w:r>
      <w:r w:rsidR="00FC5962">
        <w:rPr>
          <w:rtl/>
        </w:rPr>
        <w:t>؛</w:t>
      </w:r>
      <w:r w:rsidRPr="00AD7338">
        <w:rPr>
          <w:rtl/>
        </w:rPr>
        <w:t xml:space="preserve"> 548 ) والتبيان </w:t>
      </w:r>
      <w:r>
        <w:rPr>
          <w:rtl/>
        </w:rPr>
        <w:t>(</w:t>
      </w:r>
      <w:r w:rsidRPr="00AD7338">
        <w:rPr>
          <w:rtl/>
        </w:rPr>
        <w:t xml:space="preserve"> ج 5</w:t>
      </w:r>
      <w:r w:rsidR="00FC5962">
        <w:rPr>
          <w:rtl/>
        </w:rPr>
        <w:t>؛</w:t>
      </w:r>
      <w:r w:rsidRPr="00AD7338">
        <w:rPr>
          <w:rtl/>
        </w:rPr>
        <w:t xml:space="preserve"> 123 ) والغنية في ضمن الجوامع الفقهيّة </w:t>
      </w:r>
      <w:r>
        <w:rPr>
          <w:rtl/>
        </w:rPr>
        <w:t>(</w:t>
      </w:r>
      <w:r w:rsidRPr="00AD7338">
        <w:rPr>
          <w:rtl/>
        </w:rPr>
        <w:t>569)</w:t>
      </w:r>
      <w:r>
        <w:rPr>
          <w:rtl/>
        </w:rPr>
        <w:t>.</w:t>
      </w:r>
    </w:p>
    <w:p w:rsidR="00C21654" w:rsidRPr="00AD7338" w:rsidRDefault="00C21654" w:rsidP="00C21654">
      <w:pPr>
        <w:pStyle w:val="libNormal"/>
        <w:rPr>
          <w:rtl/>
        </w:rPr>
      </w:pPr>
      <w:r w:rsidRPr="00AD7338">
        <w:rPr>
          <w:rtl/>
        </w:rPr>
        <w:t>وفي أمالي المفيد</w:t>
      </w:r>
      <w:r w:rsidR="00FC5962">
        <w:rPr>
          <w:rtl/>
        </w:rPr>
        <w:t>:</w:t>
      </w:r>
      <w:r w:rsidRPr="00AD7338">
        <w:rPr>
          <w:rtl/>
        </w:rPr>
        <w:t xml:space="preserve"> 182 عن الباقر </w:t>
      </w:r>
      <w:r w:rsidRPr="00C21654">
        <w:rPr>
          <w:rStyle w:val="libAlaemChar"/>
          <w:rtl/>
        </w:rPr>
        <w:t>عليه‌السلام</w:t>
      </w:r>
      <w:r w:rsidR="00FC5962">
        <w:rPr>
          <w:rtl/>
        </w:rPr>
        <w:t>:</w:t>
      </w:r>
      <w:r w:rsidRPr="00AD7338">
        <w:rPr>
          <w:rtl/>
        </w:rPr>
        <w:t xml:space="preserve"> يا أبا النعمان لا تستأكل بنا الناس فلا يزيدك الله بذلك إلاّ فقرا. وهذا معنى « فلشيعتهم ممن لا يأكل بهم الناس » وهو معنى لا يحتاج إلى استدلال</w:t>
      </w:r>
      <w:r w:rsidR="00FC5962">
        <w:rPr>
          <w:rtl/>
        </w:rPr>
        <w:t>،</w:t>
      </w:r>
      <w:r w:rsidRPr="00AD7338">
        <w:rPr>
          <w:rtl/>
        </w:rPr>
        <w:t xml:space="preserve"> والروايات فيه وفي معناه في كتب الفريقين.</w:t>
      </w:r>
    </w:p>
    <w:p w:rsidR="00C21654" w:rsidRPr="00AD7338" w:rsidRDefault="00C21654" w:rsidP="00C21654">
      <w:pPr>
        <w:pStyle w:val="Heading2"/>
        <w:rPr>
          <w:rtl/>
          <w:lang w:bidi="fa-IR"/>
        </w:rPr>
      </w:pPr>
      <w:bookmarkStart w:id="171" w:name="_Toc338947799"/>
      <w:bookmarkStart w:id="172" w:name="_Toc385324483"/>
      <w:r w:rsidRPr="00AD7338">
        <w:rPr>
          <w:rtl/>
          <w:lang w:bidi="fa-IR"/>
        </w:rPr>
        <w:t>والمسح على الرأس والقدمين إلى الكعبين</w:t>
      </w:r>
      <w:r w:rsidR="00FC5962">
        <w:rPr>
          <w:rtl/>
          <w:lang w:bidi="fa-IR"/>
        </w:rPr>
        <w:t>،</w:t>
      </w:r>
      <w:r w:rsidRPr="00AD7338">
        <w:rPr>
          <w:rtl/>
          <w:lang w:bidi="fa-IR"/>
        </w:rPr>
        <w:t xml:space="preserve"> لا على خفّ ولا على خمار ولا على عمامة</w:t>
      </w:r>
      <w:bookmarkEnd w:id="171"/>
      <w:bookmarkEnd w:id="172"/>
    </w:p>
    <w:p w:rsidR="00C21654" w:rsidRPr="00AD7338" w:rsidRDefault="00C21654" w:rsidP="00C21654">
      <w:pPr>
        <w:pStyle w:val="libNormal"/>
        <w:rPr>
          <w:rtl/>
        </w:rPr>
      </w:pPr>
      <w:r w:rsidRPr="00AD7338">
        <w:rPr>
          <w:rtl/>
        </w:rPr>
        <w:t>أجمعت الطائفة الإماميّة على عدم جواز المسح على الخفّين في الوضوء</w:t>
      </w:r>
      <w:r w:rsidR="00FC5962">
        <w:rPr>
          <w:rtl/>
        </w:rPr>
        <w:t>،</w:t>
      </w:r>
      <w:r w:rsidRPr="00AD7338">
        <w:rPr>
          <w:rtl/>
        </w:rPr>
        <w:t xml:space="preserve"> وكذا كلّ حاجب من خمار أو عمامة أو غيرهما حال الاختيار</w:t>
      </w:r>
      <w:r w:rsidR="00FC5962">
        <w:rPr>
          <w:rtl/>
        </w:rPr>
        <w:t>،</w:t>
      </w:r>
      <w:r w:rsidRPr="00AD7338">
        <w:rPr>
          <w:rtl/>
        </w:rPr>
        <w:t xml:space="preserve"> وقد حكى هذا الإجماع العاملي في المدارك </w:t>
      </w:r>
      <w:r>
        <w:rPr>
          <w:rtl/>
        </w:rPr>
        <w:t>(</w:t>
      </w:r>
      <w:r w:rsidRPr="00AD7338">
        <w:rPr>
          <w:rtl/>
        </w:rPr>
        <w:t xml:space="preserve"> ج 1</w:t>
      </w:r>
      <w:r w:rsidR="00FC5962">
        <w:rPr>
          <w:rtl/>
        </w:rPr>
        <w:t>؛</w:t>
      </w:r>
      <w:r w:rsidRPr="00AD7338">
        <w:rPr>
          <w:rtl/>
        </w:rPr>
        <w:t xml:space="preserve"> 223 ) والعلاّمة في المنتهى </w:t>
      </w:r>
      <w:r>
        <w:rPr>
          <w:rtl/>
        </w:rPr>
        <w:t>(</w:t>
      </w:r>
      <w:r w:rsidRPr="00AD7338">
        <w:rPr>
          <w:rtl/>
        </w:rPr>
        <w:t xml:space="preserve"> ج 1</w:t>
      </w:r>
      <w:r w:rsidR="00FC5962">
        <w:rPr>
          <w:rtl/>
        </w:rPr>
        <w:t>؛</w:t>
      </w:r>
      <w:r w:rsidRPr="00AD7338">
        <w:rPr>
          <w:rtl/>
        </w:rPr>
        <w:t xml:space="preserve"> 66 ) وتذكرة الفقهاء </w:t>
      </w:r>
      <w:r>
        <w:rPr>
          <w:rtl/>
        </w:rPr>
        <w:t>(</w:t>
      </w:r>
      <w:r w:rsidRPr="00AD7338">
        <w:rPr>
          <w:rtl/>
        </w:rPr>
        <w:t xml:space="preserve"> ج 1</w:t>
      </w:r>
      <w:r w:rsidR="00FC5962">
        <w:rPr>
          <w:rtl/>
        </w:rPr>
        <w:t>؛</w:t>
      </w:r>
      <w:r w:rsidRPr="00AD7338">
        <w:rPr>
          <w:rtl/>
        </w:rPr>
        <w:t xml:space="preserve"> 172 / المسألة 53 ) والشهيد الأوّل في ذكرى الشيعة </w:t>
      </w:r>
      <w:r>
        <w:rPr>
          <w:rtl/>
        </w:rPr>
        <w:t>(</w:t>
      </w:r>
      <w:r w:rsidRPr="00AD7338">
        <w:rPr>
          <w:rtl/>
        </w:rPr>
        <w:t xml:space="preserve">89) والشهيد الثاني في روض الجنان </w:t>
      </w:r>
      <w:r>
        <w:rPr>
          <w:rtl/>
        </w:rPr>
        <w:t>(</w:t>
      </w:r>
      <w:r w:rsidRPr="00AD7338">
        <w:rPr>
          <w:rtl/>
        </w:rPr>
        <w:t xml:space="preserve">36) والمسالك </w:t>
      </w:r>
      <w:r>
        <w:rPr>
          <w:rtl/>
        </w:rPr>
        <w:t>(</w:t>
      </w:r>
      <w:r w:rsidRPr="00AD7338">
        <w:rPr>
          <w:rtl/>
        </w:rPr>
        <w:t xml:space="preserve"> ج 1</w:t>
      </w:r>
      <w:r w:rsidR="00FC5962">
        <w:rPr>
          <w:rtl/>
        </w:rPr>
        <w:t>؛</w:t>
      </w:r>
      <w:r w:rsidRPr="00AD7338">
        <w:rPr>
          <w:rtl/>
        </w:rPr>
        <w:t xml:space="preserve"> 6 ) وشيخ الطائفة الطوسي في الخلاف </w:t>
      </w:r>
      <w:r>
        <w:rPr>
          <w:rtl/>
        </w:rPr>
        <w:t>(</w:t>
      </w:r>
      <w:r w:rsidRPr="00AD7338">
        <w:rPr>
          <w:rtl/>
        </w:rPr>
        <w:t xml:space="preserve"> ج 1</w:t>
      </w:r>
      <w:r w:rsidR="00FC5962">
        <w:rPr>
          <w:rtl/>
        </w:rPr>
        <w:t>؛</w:t>
      </w:r>
      <w:r w:rsidRPr="00AD7338">
        <w:rPr>
          <w:rtl/>
        </w:rPr>
        <w:t xml:space="preserve"> 204 / المسألة 168 ) والكركي في جامع المقاصد </w:t>
      </w:r>
      <w:r>
        <w:rPr>
          <w:rtl/>
        </w:rPr>
        <w:t>(</w:t>
      </w:r>
      <w:r w:rsidRPr="00AD7338">
        <w:rPr>
          <w:rtl/>
        </w:rPr>
        <w:t xml:space="preserve"> ج 1</w:t>
      </w:r>
      <w:r w:rsidR="00FC5962">
        <w:rPr>
          <w:rtl/>
        </w:rPr>
        <w:t>؛</w:t>
      </w:r>
      <w:r w:rsidRPr="00AD7338">
        <w:rPr>
          <w:rtl/>
        </w:rPr>
        <w:t xml:space="preserve"> 26 ) والمحقّق الحلي في المعتبر </w:t>
      </w:r>
      <w:r>
        <w:rPr>
          <w:rtl/>
        </w:rPr>
        <w:t>(</w:t>
      </w:r>
      <w:r w:rsidRPr="00AD7338">
        <w:rPr>
          <w:rtl/>
        </w:rPr>
        <w:t xml:space="preserve"> ج 1</w:t>
      </w:r>
      <w:r w:rsidR="00FC5962">
        <w:rPr>
          <w:rtl/>
        </w:rPr>
        <w:t>؛</w:t>
      </w:r>
      <w:r w:rsidRPr="00AD7338">
        <w:rPr>
          <w:rtl/>
        </w:rPr>
        <w:t xml:space="preserve"> 154 ) وغيرهم من أعلام وعلماء الطائفة الإماميّة.</w:t>
      </w:r>
    </w:p>
    <w:p w:rsidR="00C21654" w:rsidRPr="00AD7338" w:rsidRDefault="00C21654" w:rsidP="00C21654">
      <w:pPr>
        <w:pStyle w:val="libNormal"/>
        <w:rPr>
          <w:rtl/>
        </w:rPr>
      </w:pPr>
      <w:r>
        <w:rPr>
          <w:rtl/>
        </w:rPr>
        <w:br w:type="page"/>
      </w:r>
      <w:r w:rsidRPr="00AD7338">
        <w:rPr>
          <w:rtl/>
        </w:rPr>
        <w:lastRenderedPageBreak/>
        <w:t>وقد دلّت على عدم الجواز روايات كثيرة</w:t>
      </w:r>
      <w:r w:rsidR="00FC5962">
        <w:rPr>
          <w:rtl/>
        </w:rPr>
        <w:t>،</w:t>
      </w:r>
      <w:r w:rsidRPr="00AD7338">
        <w:rPr>
          <w:rtl/>
        </w:rPr>
        <w:t xml:space="preserve"> وصحاح كثيرة</w:t>
      </w:r>
      <w:r w:rsidR="00FC5962">
        <w:rPr>
          <w:rtl/>
        </w:rPr>
        <w:t>،</w:t>
      </w:r>
      <w:r w:rsidRPr="00AD7338">
        <w:rPr>
          <w:rtl/>
        </w:rPr>
        <w:t xml:space="preserve"> حتّى كادت المرويات في هذا المطلب تصل حدّ التواتر</w:t>
      </w:r>
      <w:r w:rsidR="00FC5962">
        <w:rPr>
          <w:rtl/>
        </w:rPr>
        <w:t>،</w:t>
      </w:r>
      <w:r w:rsidRPr="00AD7338">
        <w:rPr>
          <w:rtl/>
        </w:rPr>
        <w:t xml:space="preserve"> فمن ذلك.</w:t>
      </w:r>
    </w:p>
    <w:p w:rsidR="00C21654" w:rsidRPr="00AD7338" w:rsidRDefault="00C21654" w:rsidP="00C21654">
      <w:pPr>
        <w:pStyle w:val="libNormal"/>
        <w:rPr>
          <w:rtl/>
        </w:rPr>
      </w:pPr>
      <w:r w:rsidRPr="00AD7338">
        <w:rPr>
          <w:rtl/>
        </w:rPr>
        <w:t xml:space="preserve">ما في التّهذيب </w:t>
      </w:r>
      <w:r>
        <w:rPr>
          <w:rtl/>
        </w:rPr>
        <w:t>(</w:t>
      </w:r>
      <w:r w:rsidRPr="00AD7338">
        <w:rPr>
          <w:rtl/>
        </w:rPr>
        <w:t xml:space="preserve"> ج 1</w:t>
      </w:r>
      <w:r w:rsidR="00FC5962">
        <w:rPr>
          <w:rtl/>
        </w:rPr>
        <w:t>؛</w:t>
      </w:r>
      <w:r w:rsidRPr="00AD7338">
        <w:rPr>
          <w:rtl/>
        </w:rPr>
        <w:t xml:space="preserve"> 361 / الحديث 1091 ) ووسائل الشيعة </w:t>
      </w:r>
      <w:r>
        <w:rPr>
          <w:rtl/>
        </w:rPr>
        <w:t>(</w:t>
      </w:r>
      <w:r w:rsidRPr="00AD7338">
        <w:rPr>
          <w:rtl/>
        </w:rPr>
        <w:t xml:space="preserve"> ج 1</w:t>
      </w:r>
      <w:r w:rsidR="00FC5962">
        <w:rPr>
          <w:rtl/>
        </w:rPr>
        <w:t>؛</w:t>
      </w:r>
      <w:r w:rsidRPr="00AD7338">
        <w:rPr>
          <w:rtl/>
        </w:rPr>
        <w:t xml:space="preserve"> 458 / الباب 38 ) من أبواب الوضوء / الحديث 6 رواه زرارة في الصحيح</w:t>
      </w:r>
      <w:r w:rsidR="00FC5962">
        <w:rPr>
          <w:rtl/>
        </w:rPr>
        <w:t>،</w:t>
      </w:r>
      <w:r w:rsidRPr="00AD7338">
        <w:rPr>
          <w:rtl/>
        </w:rPr>
        <w:t xml:space="preserve"> عن أبي جعفر </w:t>
      </w:r>
      <w:r w:rsidRPr="00C21654">
        <w:rPr>
          <w:rStyle w:val="libAlaemChar"/>
          <w:rtl/>
        </w:rPr>
        <w:t>عليه‌السلام</w:t>
      </w:r>
      <w:r w:rsidR="00FC5962">
        <w:rPr>
          <w:rtl/>
        </w:rPr>
        <w:t>،</w:t>
      </w:r>
      <w:r w:rsidRPr="00AD7338">
        <w:rPr>
          <w:rtl/>
        </w:rPr>
        <w:t xml:space="preserve"> عن عليّ </w:t>
      </w:r>
      <w:r w:rsidRPr="00C21654">
        <w:rPr>
          <w:rStyle w:val="libAlaemChar"/>
          <w:rtl/>
        </w:rPr>
        <w:t>عليه‌السلام</w:t>
      </w:r>
      <w:r w:rsidR="00FC5962">
        <w:rPr>
          <w:rtl/>
        </w:rPr>
        <w:t>:</w:t>
      </w:r>
      <w:r w:rsidRPr="00AD7338">
        <w:rPr>
          <w:rtl/>
        </w:rPr>
        <w:t xml:space="preserve"> أنّه قال لجمع من الصحابة فيهم عمرو بن المغيرة</w:t>
      </w:r>
      <w:r w:rsidR="00FC5962">
        <w:rPr>
          <w:rtl/>
        </w:rPr>
        <w:t>:</w:t>
      </w:r>
      <w:r w:rsidRPr="00AD7338">
        <w:rPr>
          <w:rtl/>
        </w:rPr>
        <w:t xml:space="preserve"> سبق الكتاب الخفّين.</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3</w:t>
      </w:r>
      <w:r w:rsidR="00FC5962">
        <w:rPr>
          <w:rtl/>
        </w:rPr>
        <w:t>؛</w:t>
      </w:r>
      <w:r w:rsidRPr="00AD7338">
        <w:rPr>
          <w:rtl/>
        </w:rPr>
        <w:t xml:space="preserve"> 32 / الحديث 2 ) ومن لا يحضره الفقيه </w:t>
      </w:r>
      <w:r>
        <w:rPr>
          <w:rtl/>
        </w:rPr>
        <w:t>(</w:t>
      </w:r>
      <w:r w:rsidRPr="00AD7338">
        <w:rPr>
          <w:rtl/>
        </w:rPr>
        <w:t xml:space="preserve"> ج 1</w:t>
      </w:r>
      <w:r w:rsidR="00FC5962">
        <w:rPr>
          <w:rtl/>
        </w:rPr>
        <w:t>؛</w:t>
      </w:r>
      <w:r w:rsidRPr="00AD7338">
        <w:rPr>
          <w:rtl/>
        </w:rPr>
        <w:t xml:space="preserve"> 30 / الحديث 95 ) والتهذيب </w:t>
      </w:r>
      <w:r>
        <w:rPr>
          <w:rtl/>
        </w:rPr>
        <w:t>(</w:t>
      </w:r>
      <w:r w:rsidRPr="00AD7338">
        <w:rPr>
          <w:rtl/>
        </w:rPr>
        <w:t xml:space="preserve"> ج 1</w:t>
      </w:r>
      <w:r w:rsidR="00FC5962">
        <w:rPr>
          <w:rtl/>
        </w:rPr>
        <w:t>؛</w:t>
      </w:r>
      <w:r w:rsidRPr="00AD7338">
        <w:rPr>
          <w:rtl/>
        </w:rPr>
        <w:t xml:space="preserve"> 362 / الحديث 1093 ) والاستبصار </w:t>
      </w:r>
      <w:r>
        <w:rPr>
          <w:rtl/>
        </w:rPr>
        <w:t>(</w:t>
      </w:r>
      <w:r w:rsidRPr="00AD7338">
        <w:rPr>
          <w:rtl/>
        </w:rPr>
        <w:t xml:space="preserve"> ج 1</w:t>
      </w:r>
      <w:r w:rsidR="00FC5962">
        <w:rPr>
          <w:rtl/>
        </w:rPr>
        <w:t>؛</w:t>
      </w:r>
      <w:r w:rsidRPr="00AD7338">
        <w:rPr>
          <w:rtl/>
        </w:rPr>
        <w:t xml:space="preserve"> 76 / الحديث 237 ) ووسائل الشيعة </w:t>
      </w:r>
      <w:r>
        <w:rPr>
          <w:rtl/>
        </w:rPr>
        <w:t>(</w:t>
      </w:r>
      <w:r w:rsidRPr="00AD7338">
        <w:rPr>
          <w:rtl/>
        </w:rPr>
        <w:t xml:space="preserve"> ج 1</w:t>
      </w:r>
      <w:r w:rsidR="00FC5962">
        <w:rPr>
          <w:rtl/>
        </w:rPr>
        <w:t>؛</w:t>
      </w:r>
      <w:r w:rsidRPr="00AD7338">
        <w:rPr>
          <w:rtl/>
        </w:rPr>
        <w:t xml:space="preserve"> 457 / الباب 38 ) من أبواب الوضوء / الحديث 1 ) ما رواه زرارة أيضا في الصحيح عن أبي جعفر </w:t>
      </w:r>
      <w:r w:rsidRPr="00C21654">
        <w:rPr>
          <w:rStyle w:val="libAlaemChar"/>
          <w:rtl/>
        </w:rPr>
        <w:t>عليه‌السلام</w:t>
      </w:r>
      <w:r w:rsidRPr="00AD7338">
        <w:rPr>
          <w:rtl/>
        </w:rPr>
        <w:t xml:space="preserve"> أنّه قال</w:t>
      </w:r>
      <w:r w:rsidR="00FC5962">
        <w:rPr>
          <w:rtl/>
        </w:rPr>
        <w:t>:</w:t>
      </w:r>
      <w:r w:rsidRPr="00AD7338">
        <w:rPr>
          <w:rtl/>
        </w:rPr>
        <w:t xml:space="preserve"> ثلاث لا أتّقي فيهنّ أحدا</w:t>
      </w:r>
      <w:r>
        <w:rPr>
          <w:rtl/>
        </w:rPr>
        <w:t xml:space="preserve"> ..</w:t>
      </w:r>
      <w:r w:rsidRPr="00AD7338">
        <w:rPr>
          <w:rtl/>
        </w:rPr>
        <w:t>. وعدّ منها المسح على الخفّين.</w:t>
      </w:r>
    </w:p>
    <w:p w:rsidR="00C21654" w:rsidRPr="00AD7338" w:rsidRDefault="00C21654" w:rsidP="00C21654">
      <w:pPr>
        <w:pStyle w:val="libNormal"/>
        <w:rPr>
          <w:rtl/>
        </w:rPr>
      </w:pPr>
      <w:r w:rsidRPr="00AD7338">
        <w:rPr>
          <w:rtl/>
        </w:rPr>
        <w:t xml:space="preserve">وفي الكافي أيضا </w:t>
      </w:r>
      <w:r>
        <w:rPr>
          <w:rtl/>
        </w:rPr>
        <w:t>(</w:t>
      </w:r>
      <w:r w:rsidRPr="00AD7338">
        <w:rPr>
          <w:rtl/>
        </w:rPr>
        <w:t xml:space="preserve"> ج 8</w:t>
      </w:r>
      <w:r w:rsidR="00FC5962">
        <w:rPr>
          <w:rtl/>
        </w:rPr>
        <w:t>؛</w:t>
      </w:r>
      <w:r w:rsidRPr="00AD7338">
        <w:rPr>
          <w:rtl/>
        </w:rPr>
        <w:t xml:space="preserve"> 58 / الحديث 21 ) ووسائل الشيعة </w:t>
      </w:r>
      <w:r>
        <w:rPr>
          <w:rtl/>
        </w:rPr>
        <w:t>(</w:t>
      </w:r>
      <w:r w:rsidRPr="00AD7338">
        <w:rPr>
          <w:rtl/>
        </w:rPr>
        <w:t xml:space="preserve"> ج 1</w:t>
      </w:r>
      <w:r w:rsidR="00FC5962">
        <w:rPr>
          <w:rtl/>
        </w:rPr>
        <w:t>؛</w:t>
      </w:r>
      <w:r w:rsidRPr="00AD7338">
        <w:rPr>
          <w:rtl/>
        </w:rPr>
        <w:t xml:space="preserve"> 457 / الباب 38 ) من أبواب الوضوء / الحديث 3 روي عن عليّ </w:t>
      </w:r>
      <w:r w:rsidRPr="00C21654">
        <w:rPr>
          <w:rStyle w:val="libAlaemChar"/>
          <w:rtl/>
        </w:rPr>
        <w:t>عليه‌السلام</w:t>
      </w:r>
      <w:r w:rsidRPr="00AD7338">
        <w:rPr>
          <w:rtl/>
        </w:rPr>
        <w:t xml:space="preserve"> أنّه خطب يوما فقال</w:t>
      </w:r>
      <w:r w:rsidR="00FC5962">
        <w:rPr>
          <w:rtl/>
        </w:rPr>
        <w:t>:</w:t>
      </w:r>
      <w:r w:rsidRPr="00AD7338">
        <w:rPr>
          <w:rtl/>
        </w:rPr>
        <w:t xml:space="preserve"> قد عملت الولاة قبلي أعمالا خالفوا فيها رسول الله </w:t>
      </w:r>
      <w:r w:rsidRPr="00C21654">
        <w:rPr>
          <w:rStyle w:val="libAlaemChar"/>
          <w:rtl/>
        </w:rPr>
        <w:t>صلى‌الله‌عليه‌وآله</w:t>
      </w:r>
      <w:r w:rsidRPr="00AD7338">
        <w:rPr>
          <w:rtl/>
        </w:rPr>
        <w:t xml:space="preserve"> متعمّدين لخلافه</w:t>
      </w:r>
      <w:r w:rsidR="00FC5962">
        <w:rPr>
          <w:rtl/>
        </w:rPr>
        <w:t>،</w:t>
      </w:r>
      <w:r w:rsidRPr="00AD7338">
        <w:rPr>
          <w:rtl/>
        </w:rPr>
        <w:t xml:space="preserve"> ولو حملت الناس على تركها لتفرّق عنّي جندي</w:t>
      </w:r>
      <w:r w:rsidR="00FC5962">
        <w:rPr>
          <w:rtl/>
        </w:rPr>
        <w:t>،</w:t>
      </w:r>
      <w:r w:rsidRPr="00AD7338">
        <w:rPr>
          <w:rtl/>
        </w:rPr>
        <w:t xml:space="preserve"> أ رأيتم لو أمرت بمقام إبراهيم فرددته إلى الموضع الذي كان فيه</w:t>
      </w:r>
      <w:r>
        <w:rPr>
          <w:rtl/>
        </w:rPr>
        <w:t xml:space="preserve"> ..</w:t>
      </w:r>
      <w:r w:rsidRPr="00AD7338">
        <w:rPr>
          <w:rtl/>
        </w:rPr>
        <w:t>.</w:t>
      </w:r>
      <w:r>
        <w:rPr>
          <w:rFonts w:hint="cs"/>
          <w:rtl/>
        </w:rPr>
        <w:t xml:space="preserve"> </w:t>
      </w:r>
      <w:r w:rsidRPr="00AD7338">
        <w:rPr>
          <w:rtl/>
        </w:rPr>
        <w:t>وحرّمت المسح على الخفّين</w:t>
      </w:r>
      <w:r>
        <w:rPr>
          <w:rtl/>
        </w:rPr>
        <w:t xml:space="preserve"> ....</w:t>
      </w:r>
    </w:p>
    <w:p w:rsidR="00C21654" w:rsidRPr="00AD7338" w:rsidRDefault="00C21654" w:rsidP="00C21654">
      <w:pPr>
        <w:pStyle w:val="libNormal"/>
        <w:rPr>
          <w:rtl/>
        </w:rPr>
      </w:pPr>
      <w:r w:rsidRPr="00AD7338">
        <w:rPr>
          <w:rtl/>
        </w:rPr>
        <w:t xml:space="preserve">وفي الكافي أيضا </w:t>
      </w:r>
      <w:r>
        <w:rPr>
          <w:rtl/>
        </w:rPr>
        <w:t>(</w:t>
      </w:r>
      <w:r w:rsidRPr="00AD7338">
        <w:rPr>
          <w:rtl/>
        </w:rPr>
        <w:t xml:space="preserve"> ج 3</w:t>
      </w:r>
      <w:r w:rsidR="00FC5962">
        <w:rPr>
          <w:rtl/>
        </w:rPr>
        <w:t>؛</w:t>
      </w:r>
      <w:r w:rsidRPr="00AD7338">
        <w:rPr>
          <w:rtl/>
        </w:rPr>
        <w:t xml:space="preserve"> 32 / الحديث 1 ) ووسائل الشيعة </w:t>
      </w:r>
      <w:r>
        <w:rPr>
          <w:rtl/>
        </w:rPr>
        <w:t>(</w:t>
      </w:r>
      <w:r w:rsidRPr="00AD7338">
        <w:rPr>
          <w:rtl/>
        </w:rPr>
        <w:t xml:space="preserve"> ج 1</w:t>
      </w:r>
      <w:r w:rsidR="00FC5962">
        <w:rPr>
          <w:rtl/>
        </w:rPr>
        <w:t>؛</w:t>
      </w:r>
      <w:r w:rsidRPr="00AD7338">
        <w:rPr>
          <w:rtl/>
        </w:rPr>
        <w:t xml:space="preserve"> 457 / الباب 38 ) من أبواب الوضوء</w:t>
      </w:r>
      <w:r w:rsidR="00FC5962">
        <w:rPr>
          <w:rtl/>
        </w:rPr>
        <w:t xml:space="preserve"> - </w:t>
      </w:r>
      <w:r w:rsidRPr="00AD7338">
        <w:rPr>
          <w:rtl/>
        </w:rPr>
        <w:t xml:space="preserve">الحديث 2 في معتبرة إسحاق بن عمّار أنّه سأل الصادق </w:t>
      </w:r>
      <w:r w:rsidRPr="00C21654">
        <w:rPr>
          <w:rStyle w:val="libAlaemChar"/>
          <w:rtl/>
        </w:rPr>
        <w:t>عليه‌السلام</w:t>
      </w:r>
      <w:r w:rsidRPr="00AD7338">
        <w:rPr>
          <w:rtl/>
        </w:rPr>
        <w:t xml:space="preserve"> عن جواز المسح على الخفّين للمريض</w:t>
      </w:r>
      <w:r>
        <w:rPr>
          <w:rtl/>
        </w:rPr>
        <w:t>؟</w:t>
      </w:r>
      <w:r w:rsidRPr="00AD7338">
        <w:rPr>
          <w:rtl/>
        </w:rPr>
        <w:t xml:space="preserve"> فقال </w:t>
      </w:r>
      <w:r w:rsidRPr="00C21654">
        <w:rPr>
          <w:rStyle w:val="libAlaemChar"/>
          <w:rtl/>
        </w:rPr>
        <w:t>عليه‌السلام</w:t>
      </w:r>
      <w:r w:rsidR="00FC5962">
        <w:rPr>
          <w:rtl/>
        </w:rPr>
        <w:t>:</w:t>
      </w:r>
      <w:r w:rsidRPr="00AD7338">
        <w:rPr>
          <w:rtl/>
        </w:rPr>
        <w:t xml:space="preserve"> لا.</w:t>
      </w:r>
    </w:p>
    <w:p w:rsidR="00C21654" w:rsidRPr="00AD7338" w:rsidRDefault="00C21654" w:rsidP="00C21654">
      <w:pPr>
        <w:pStyle w:val="libNormal"/>
        <w:rPr>
          <w:rtl/>
        </w:rPr>
      </w:pPr>
      <w:r w:rsidRPr="00AD7338">
        <w:rPr>
          <w:rtl/>
        </w:rPr>
        <w:t xml:space="preserve">وفي التهذيب </w:t>
      </w:r>
      <w:r>
        <w:rPr>
          <w:rtl/>
        </w:rPr>
        <w:t>(</w:t>
      </w:r>
      <w:r w:rsidRPr="00AD7338">
        <w:rPr>
          <w:rtl/>
        </w:rPr>
        <w:t xml:space="preserve"> ج 1</w:t>
      </w:r>
      <w:r w:rsidR="00FC5962">
        <w:rPr>
          <w:rtl/>
        </w:rPr>
        <w:t>؛</w:t>
      </w:r>
      <w:r w:rsidRPr="00AD7338">
        <w:rPr>
          <w:rtl/>
        </w:rPr>
        <w:t xml:space="preserve"> 361 / الحديث 1090 ) منها صحيحة محمّد بن مسلم</w:t>
      </w:r>
      <w:r w:rsidR="00FC5962">
        <w:rPr>
          <w:rtl/>
        </w:rPr>
        <w:t>،</w:t>
      </w:r>
      <w:r w:rsidRPr="00AD7338">
        <w:rPr>
          <w:rtl/>
        </w:rPr>
        <w:t xml:space="preserve"> عن أحدهما </w:t>
      </w:r>
      <w:r w:rsidRPr="00C21654">
        <w:rPr>
          <w:rStyle w:val="libAlaemChar"/>
          <w:rtl/>
        </w:rPr>
        <w:t>عليهما‌السلام</w:t>
      </w:r>
      <w:r w:rsidR="00FC5962">
        <w:rPr>
          <w:rtl/>
        </w:rPr>
        <w:t>:</w:t>
      </w:r>
      <w:r w:rsidRPr="00AD7338">
        <w:rPr>
          <w:rtl/>
        </w:rPr>
        <w:t xml:space="preserve"> أنّه سئل عن المسح على الخفّين والعمامة</w:t>
      </w:r>
      <w:r>
        <w:rPr>
          <w:rtl/>
        </w:rPr>
        <w:t>؟</w:t>
      </w:r>
      <w:r w:rsidRPr="00AD7338">
        <w:rPr>
          <w:rtl/>
        </w:rPr>
        <w:t xml:space="preserve"> قال</w:t>
      </w:r>
      <w:r w:rsidR="00FC5962">
        <w:rPr>
          <w:rtl/>
        </w:rPr>
        <w:t>:</w:t>
      </w:r>
      <w:r w:rsidRPr="00AD7338">
        <w:rPr>
          <w:rtl/>
        </w:rPr>
        <w:t xml:space="preserve"> لا تمسح عليهما.</w:t>
      </w:r>
    </w:p>
    <w:p w:rsidR="00C21654" w:rsidRPr="00AD7338" w:rsidRDefault="00C21654" w:rsidP="00C21654">
      <w:pPr>
        <w:pStyle w:val="libNormal"/>
        <w:rPr>
          <w:rtl/>
        </w:rPr>
      </w:pPr>
      <w:r w:rsidRPr="00AD7338">
        <w:rPr>
          <w:rtl/>
        </w:rPr>
        <w:t xml:space="preserve">ومنها ما رواه عليّ بن جعفر في مسائله </w:t>
      </w:r>
      <w:r>
        <w:rPr>
          <w:rtl/>
        </w:rPr>
        <w:t>(</w:t>
      </w:r>
      <w:r w:rsidRPr="00AD7338">
        <w:rPr>
          <w:rtl/>
        </w:rPr>
        <w:t xml:space="preserve"> 110 / الحديث 22 )</w:t>
      </w:r>
      <w:r w:rsidR="00FC5962">
        <w:rPr>
          <w:rtl/>
        </w:rPr>
        <w:t>،</w:t>
      </w:r>
      <w:r w:rsidRPr="00AD7338">
        <w:rPr>
          <w:rtl/>
        </w:rPr>
        <w:t xml:space="preserve"> عن أخيه </w:t>
      </w:r>
      <w:r w:rsidRPr="00C21654">
        <w:rPr>
          <w:rStyle w:val="libAlaemChar"/>
          <w:rtl/>
        </w:rPr>
        <w:t>عليه‌السلام</w:t>
      </w:r>
      <w:r w:rsidR="00FC5962">
        <w:rPr>
          <w:rtl/>
        </w:rPr>
        <w:t>،</w:t>
      </w:r>
      <w:r w:rsidRPr="00AD7338">
        <w:rPr>
          <w:rtl/>
        </w:rPr>
        <w:t xml:space="preserve"> قال</w:t>
      </w:r>
      <w:r w:rsidR="00FC5962">
        <w:rPr>
          <w:rtl/>
        </w:rPr>
        <w:t>:</w:t>
      </w:r>
      <w:r>
        <w:rPr>
          <w:rFonts w:hint="cs"/>
          <w:rtl/>
        </w:rPr>
        <w:t xml:space="preserve"> </w:t>
      </w:r>
      <w:r w:rsidRPr="00AD7338">
        <w:rPr>
          <w:rtl/>
        </w:rPr>
        <w:t>سألته عن المرأة هل يصلح لها أن تمسح على الخمار</w:t>
      </w:r>
      <w:r>
        <w:rPr>
          <w:rtl/>
        </w:rPr>
        <w:t>؟</w:t>
      </w:r>
      <w:r w:rsidRPr="00AD7338">
        <w:rPr>
          <w:rtl/>
        </w:rPr>
        <w:t xml:space="preserve"> قال</w:t>
      </w:r>
      <w:r w:rsidR="00FC5962">
        <w:rPr>
          <w:rtl/>
        </w:rPr>
        <w:t>:</w:t>
      </w:r>
      <w:r w:rsidRPr="00AD7338">
        <w:rPr>
          <w:rtl/>
        </w:rPr>
        <w:t xml:space="preserve"> لا يصلح حتّى تمسح على رأسها.</w:t>
      </w:r>
    </w:p>
    <w:p w:rsidR="00C21654" w:rsidRPr="00AD7338" w:rsidRDefault="00C21654" w:rsidP="00C21654">
      <w:pPr>
        <w:pStyle w:val="libNormal"/>
        <w:rPr>
          <w:rtl/>
        </w:rPr>
      </w:pPr>
      <w:r w:rsidRPr="00AD7338">
        <w:rPr>
          <w:rtl/>
        </w:rPr>
        <w:t xml:space="preserve">وانظر وسائل الشيعة </w:t>
      </w:r>
      <w:r>
        <w:rPr>
          <w:rtl/>
        </w:rPr>
        <w:t>(</w:t>
      </w:r>
      <w:r w:rsidRPr="00AD7338">
        <w:rPr>
          <w:rtl/>
        </w:rPr>
        <w:t xml:space="preserve"> ج 1</w:t>
      </w:r>
      <w:r w:rsidR="00FC5962">
        <w:rPr>
          <w:rtl/>
        </w:rPr>
        <w:t>؛</w:t>
      </w:r>
      <w:r w:rsidRPr="00AD7338">
        <w:rPr>
          <w:rtl/>
        </w:rPr>
        <w:t xml:space="preserve"> 455</w:t>
      </w:r>
      <w:r w:rsidR="00FC5962">
        <w:rPr>
          <w:rtl/>
        </w:rPr>
        <w:t>،</w:t>
      </w:r>
      <w:r w:rsidRPr="00AD7338">
        <w:rPr>
          <w:rtl/>
        </w:rPr>
        <w:t xml:space="preserve"> 456 / الباب 37</w:t>
      </w:r>
      <w:r w:rsidR="00FC5962">
        <w:rPr>
          <w:rtl/>
        </w:rPr>
        <w:t>،</w:t>
      </w:r>
      <w:r w:rsidRPr="00AD7338">
        <w:rPr>
          <w:rtl/>
        </w:rPr>
        <w:t xml:space="preserve"> </w:t>
      </w:r>
      <w:r>
        <w:rPr>
          <w:rtl/>
        </w:rPr>
        <w:t>و 4</w:t>
      </w:r>
      <w:r w:rsidRPr="00AD7338">
        <w:rPr>
          <w:rtl/>
        </w:rPr>
        <w:t>57</w:t>
      </w:r>
      <w:r w:rsidR="00FC5962">
        <w:rPr>
          <w:rtl/>
        </w:rPr>
        <w:t xml:space="preserve"> - </w:t>
      </w:r>
      <w:r w:rsidRPr="00AD7338">
        <w:rPr>
          <w:rtl/>
        </w:rPr>
        <w:t xml:space="preserve">462 / الباب 38 ) ومستدرك الوسائل </w:t>
      </w:r>
      <w:r>
        <w:rPr>
          <w:rtl/>
        </w:rPr>
        <w:t>(</w:t>
      </w:r>
      <w:r w:rsidRPr="00AD7338">
        <w:rPr>
          <w:rtl/>
        </w:rPr>
        <w:t xml:space="preserve"> ج 1</w:t>
      </w:r>
      <w:r w:rsidR="00FC5962">
        <w:rPr>
          <w:rtl/>
        </w:rPr>
        <w:t>؛</w:t>
      </w:r>
      <w:r w:rsidRPr="00AD7338">
        <w:rPr>
          <w:rtl/>
        </w:rPr>
        <w:t xml:space="preserve"> 330</w:t>
      </w:r>
      <w:r w:rsidR="00FC5962">
        <w:rPr>
          <w:rtl/>
        </w:rPr>
        <w:t xml:space="preserve"> - </w:t>
      </w:r>
      <w:r w:rsidRPr="00AD7338">
        <w:rPr>
          <w:rtl/>
        </w:rPr>
        <w:t xml:space="preserve">336 / الباب 32 </w:t>
      </w:r>
      <w:r>
        <w:rPr>
          <w:rtl/>
        </w:rPr>
        <w:t>و 3</w:t>
      </w:r>
      <w:r w:rsidRPr="00AD7338">
        <w:rPr>
          <w:rtl/>
        </w:rPr>
        <w:t>3 من الوضوء )</w:t>
      </w:r>
      <w:r>
        <w:rPr>
          <w:rtl/>
        </w:rPr>
        <w:t>.</w:t>
      </w:r>
    </w:p>
    <w:p w:rsidR="00C21654" w:rsidRPr="00AD7338" w:rsidRDefault="00C21654" w:rsidP="00C21654">
      <w:pPr>
        <w:pStyle w:val="Heading2"/>
        <w:rPr>
          <w:rtl/>
          <w:lang w:bidi="fa-IR"/>
        </w:rPr>
      </w:pPr>
      <w:r>
        <w:rPr>
          <w:rtl/>
          <w:lang w:bidi="fa-IR"/>
        </w:rPr>
        <w:br w:type="page"/>
      </w:r>
      <w:bookmarkStart w:id="173" w:name="_Toc338947800"/>
      <w:bookmarkStart w:id="174" w:name="_Toc385324484"/>
      <w:r w:rsidRPr="00AD7338">
        <w:rPr>
          <w:rtl/>
          <w:lang w:bidi="fa-IR"/>
        </w:rPr>
        <w:lastRenderedPageBreak/>
        <w:t>وعلى أن</w:t>
      </w:r>
      <w:r>
        <w:rPr>
          <w:rtl/>
          <w:lang w:bidi="fa-IR"/>
        </w:rPr>
        <w:t xml:space="preserve"> ..</w:t>
      </w:r>
      <w:r w:rsidRPr="00AD7338">
        <w:rPr>
          <w:rtl/>
          <w:lang w:bidi="fa-IR"/>
        </w:rPr>
        <w:t>. تردّوا المتشابه إلى أهله</w:t>
      </w:r>
      <w:bookmarkEnd w:id="173"/>
      <w:bookmarkEnd w:id="174"/>
    </w:p>
    <w:p w:rsidR="00C21654" w:rsidRPr="00AD7338" w:rsidRDefault="00C21654" w:rsidP="00C21654">
      <w:pPr>
        <w:pStyle w:val="libNormal"/>
        <w:rPr>
          <w:rtl/>
        </w:rPr>
      </w:pPr>
      <w:r w:rsidRPr="00AD7338">
        <w:rPr>
          <w:rtl/>
        </w:rPr>
        <w:t>انظر ما تقدّم في الطّرفة الأولى</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والوقوف عند الشبهة إلى الإمام فإنّه لا شبهة عنده »</w:t>
      </w:r>
      <w:r>
        <w:rPr>
          <w:rtl/>
        </w:rPr>
        <w:t>.</w:t>
      </w:r>
    </w:p>
    <w:p w:rsidR="00C21654" w:rsidRPr="00AD7338" w:rsidRDefault="00C21654" w:rsidP="00C21654">
      <w:pPr>
        <w:pStyle w:val="Heading2"/>
        <w:rPr>
          <w:rtl/>
          <w:lang w:bidi="fa-IR"/>
        </w:rPr>
      </w:pPr>
      <w:bookmarkStart w:id="175" w:name="_Toc338947801"/>
      <w:bookmarkStart w:id="176" w:name="_Toc385324485"/>
      <w:r w:rsidRPr="00AD7338">
        <w:rPr>
          <w:rtl/>
          <w:lang w:bidi="fa-IR"/>
        </w:rPr>
        <w:t>فمن عمي عليه من عمله شيء لم يكن علمه منّي ولا سمعه فعليه بعلي بن أبي طالب</w:t>
      </w:r>
      <w:r w:rsidR="00FC5962">
        <w:rPr>
          <w:rtl/>
          <w:lang w:bidi="fa-IR"/>
        </w:rPr>
        <w:t>؛</w:t>
      </w:r>
      <w:r w:rsidRPr="00AD7338">
        <w:rPr>
          <w:rtl/>
          <w:lang w:bidi="fa-IR"/>
        </w:rPr>
        <w:t xml:space="preserve"> فإنّه قد علم كلّ ما قد علّمته</w:t>
      </w:r>
      <w:r w:rsidR="00FC5962">
        <w:rPr>
          <w:rtl/>
          <w:lang w:bidi="fa-IR"/>
        </w:rPr>
        <w:t>،</w:t>
      </w:r>
      <w:r w:rsidRPr="00AD7338">
        <w:rPr>
          <w:rtl/>
          <w:lang w:bidi="fa-IR"/>
        </w:rPr>
        <w:t xml:space="preserve"> ظاهره وباطنه</w:t>
      </w:r>
      <w:r w:rsidR="00FC5962">
        <w:rPr>
          <w:rtl/>
          <w:lang w:bidi="fa-IR"/>
        </w:rPr>
        <w:t>،</w:t>
      </w:r>
      <w:r w:rsidRPr="00AD7338">
        <w:rPr>
          <w:rtl/>
          <w:lang w:bidi="fa-IR"/>
        </w:rPr>
        <w:t xml:space="preserve"> ومحكمه ومتشابهه</w:t>
      </w:r>
      <w:bookmarkEnd w:id="175"/>
      <w:bookmarkEnd w:id="176"/>
    </w:p>
    <w:p w:rsidR="00C21654" w:rsidRPr="00AD7338" w:rsidRDefault="00C21654" w:rsidP="00C21654">
      <w:pPr>
        <w:pStyle w:val="libNormal"/>
        <w:rPr>
          <w:rtl/>
        </w:rPr>
      </w:pPr>
      <w:r w:rsidRPr="00AD7338">
        <w:rPr>
          <w:rtl/>
        </w:rPr>
        <w:t xml:space="preserve">الأحاديث والروايات الآمرة بالرجوع إلى عليّ وأهل البيت </w:t>
      </w:r>
      <w:r w:rsidRPr="00C21654">
        <w:rPr>
          <w:rStyle w:val="libAlaemChar"/>
          <w:rtl/>
        </w:rPr>
        <w:t>عليهم‌السلام</w:t>
      </w:r>
      <w:r w:rsidRPr="00AD7338">
        <w:rPr>
          <w:rtl/>
        </w:rPr>
        <w:t xml:space="preserve"> فيما لا يعرفه المسلم تفوق الحصر والتعداد</w:t>
      </w:r>
      <w:r w:rsidR="00FC5962">
        <w:rPr>
          <w:rtl/>
        </w:rPr>
        <w:t>،</w:t>
      </w:r>
      <w:r w:rsidRPr="00AD7338">
        <w:rPr>
          <w:rtl/>
        </w:rPr>
        <w:t xml:space="preserve"> بمختلف الألفاظ والطرق والأدلّة</w:t>
      </w:r>
      <w:r w:rsidR="00FC5962">
        <w:rPr>
          <w:rtl/>
        </w:rPr>
        <w:t>،</w:t>
      </w:r>
      <w:r w:rsidRPr="00AD7338">
        <w:rPr>
          <w:rtl/>
        </w:rPr>
        <w:t xml:space="preserve"> ونحن نقتصر هنا على الإشارة إلى بعضها على سبيل التنبيه</w:t>
      </w:r>
      <w:r w:rsidR="00FC5962">
        <w:rPr>
          <w:rtl/>
        </w:rPr>
        <w:t>،</w:t>
      </w:r>
      <w:r w:rsidRPr="00AD7338">
        <w:rPr>
          <w:rtl/>
        </w:rPr>
        <w:t xml:space="preserve"> ونقتنص بعض ما ورد في وجوب الرجوع إليه </w:t>
      </w:r>
      <w:r w:rsidRPr="00C21654">
        <w:rPr>
          <w:rStyle w:val="libAlaemChar"/>
          <w:rtl/>
        </w:rPr>
        <w:t>عليه‌السلام</w:t>
      </w:r>
      <w:r w:rsidRPr="00AD7338">
        <w:rPr>
          <w:rtl/>
        </w:rPr>
        <w:t xml:space="preserve"> في خصوص علوم القرآن</w:t>
      </w:r>
      <w:r w:rsidR="00FC5962">
        <w:rPr>
          <w:rtl/>
        </w:rPr>
        <w:t>:</w:t>
      </w:r>
    </w:p>
    <w:p w:rsidR="00C21654" w:rsidRPr="00AD7338" w:rsidRDefault="00C21654" w:rsidP="00C21654">
      <w:pPr>
        <w:pStyle w:val="libNormal"/>
        <w:rPr>
          <w:rtl/>
        </w:rPr>
      </w:pPr>
      <w:r w:rsidRPr="00AD7338">
        <w:rPr>
          <w:rtl/>
        </w:rPr>
        <w:t xml:space="preserve">ففي كتاب التحصين </w:t>
      </w:r>
      <w:r>
        <w:rPr>
          <w:rtl/>
        </w:rPr>
        <w:t>(</w:t>
      </w:r>
      <w:r w:rsidRPr="00AD7338">
        <w:rPr>
          <w:rtl/>
        </w:rPr>
        <w:t xml:space="preserve">589) قول رسول الله </w:t>
      </w:r>
      <w:r w:rsidRPr="00C21654">
        <w:rPr>
          <w:rStyle w:val="libAlaemChar"/>
          <w:rtl/>
        </w:rPr>
        <w:t>صلى‌الله‌عليه‌وآله</w:t>
      </w:r>
      <w:r w:rsidR="00FC5962">
        <w:rPr>
          <w:rtl/>
        </w:rPr>
        <w:t>:</w:t>
      </w:r>
      <w:r w:rsidRPr="00AD7338">
        <w:rPr>
          <w:rtl/>
        </w:rPr>
        <w:t xml:space="preserve"> معاشر الناس أقيموا الصلاة وآتوا الزكاة كما أمرتكم</w:t>
      </w:r>
      <w:r w:rsidR="00FC5962">
        <w:rPr>
          <w:rtl/>
        </w:rPr>
        <w:t>،</w:t>
      </w:r>
      <w:r w:rsidRPr="00AD7338">
        <w:rPr>
          <w:rtl/>
        </w:rPr>
        <w:t xml:space="preserve"> فإن طال عليكم الأمد فقصرتم أو نسيتم فعلي وليّكم الذي نصبه الله لكم</w:t>
      </w:r>
      <w:r>
        <w:rPr>
          <w:rtl/>
        </w:rPr>
        <w:t xml:space="preserve"> ..</w:t>
      </w:r>
      <w:r w:rsidRPr="00AD7338">
        <w:rPr>
          <w:rtl/>
        </w:rPr>
        <w:t>.</w:t>
      </w:r>
      <w:r>
        <w:rPr>
          <w:rFonts w:hint="cs"/>
          <w:rtl/>
        </w:rPr>
        <w:t xml:space="preserve"> </w:t>
      </w:r>
      <w:r w:rsidRPr="00AD7338">
        <w:rPr>
          <w:rtl/>
        </w:rPr>
        <w:t>يخبركم عمّا تسألون ويبيّن لكم ما لا تعلمون.</w:t>
      </w:r>
    </w:p>
    <w:p w:rsidR="00C21654" w:rsidRPr="00AD7338" w:rsidRDefault="00C21654" w:rsidP="00C21654">
      <w:pPr>
        <w:pStyle w:val="libNormal"/>
        <w:rPr>
          <w:rtl/>
        </w:rPr>
      </w:pPr>
      <w:r w:rsidRPr="00AD7338">
        <w:rPr>
          <w:rtl/>
        </w:rPr>
        <w:t xml:space="preserve">وفي المصدر نفسه </w:t>
      </w:r>
      <w:r>
        <w:rPr>
          <w:rtl/>
        </w:rPr>
        <w:t>(</w:t>
      </w:r>
      <w:r w:rsidRPr="00AD7338">
        <w:rPr>
          <w:rtl/>
        </w:rPr>
        <w:t xml:space="preserve">138) قول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Pr>
          <w:rtl/>
        </w:rPr>
        <w:t xml:space="preserve"> ..</w:t>
      </w:r>
      <w:r w:rsidRPr="00AD7338">
        <w:rPr>
          <w:rtl/>
        </w:rPr>
        <w:t>. وتبيّن لهم ما اختلفوا فيه من بعدي</w:t>
      </w:r>
      <w:r w:rsidR="00FC5962">
        <w:rPr>
          <w:rtl/>
        </w:rPr>
        <w:t>،</w:t>
      </w:r>
      <w:r w:rsidRPr="00AD7338">
        <w:rPr>
          <w:rtl/>
        </w:rPr>
        <w:t xml:space="preserve"> وتعلّمهم من بعدي</w:t>
      </w:r>
      <w:r w:rsidR="00FC5962">
        <w:rPr>
          <w:rtl/>
        </w:rPr>
        <w:t>،</w:t>
      </w:r>
      <w:r w:rsidRPr="00AD7338">
        <w:rPr>
          <w:rtl/>
        </w:rPr>
        <w:t xml:space="preserve"> وتعلّمهم من تأويل القرآن ما لم يعلموا. وانظر بهذا المعنى المصدر نفسه </w:t>
      </w:r>
      <w:r>
        <w:rPr>
          <w:rtl/>
        </w:rPr>
        <w:t>(</w:t>
      </w:r>
      <w:r w:rsidRPr="00AD7338">
        <w:rPr>
          <w:rtl/>
        </w:rPr>
        <w:t xml:space="preserve"> 136</w:t>
      </w:r>
      <w:r w:rsidR="00FC5962">
        <w:rPr>
          <w:rtl/>
        </w:rPr>
        <w:t>،</w:t>
      </w:r>
      <w:r w:rsidRPr="00AD7338">
        <w:rPr>
          <w:rtl/>
        </w:rPr>
        <w:t xml:space="preserve"> 179</w:t>
      </w:r>
      <w:r w:rsidR="00FC5962">
        <w:rPr>
          <w:rtl/>
        </w:rPr>
        <w:t>،</w:t>
      </w:r>
      <w:r w:rsidRPr="00AD7338">
        <w:rPr>
          <w:rtl/>
        </w:rPr>
        <w:t xml:space="preserve"> 187</w:t>
      </w:r>
      <w:r w:rsidR="00FC5962">
        <w:rPr>
          <w:rtl/>
        </w:rPr>
        <w:t>،</w:t>
      </w:r>
      <w:r w:rsidRPr="00AD7338">
        <w:rPr>
          <w:rtl/>
        </w:rPr>
        <w:t xml:space="preserve"> 196</w:t>
      </w:r>
      <w:r w:rsidR="00FC5962">
        <w:rPr>
          <w:rtl/>
        </w:rPr>
        <w:t>،</w:t>
      </w:r>
      <w:r w:rsidRPr="00AD7338">
        <w:rPr>
          <w:rtl/>
        </w:rPr>
        <w:t xml:space="preserve"> 197</w:t>
      </w:r>
      <w:r w:rsidR="00FC5962">
        <w:rPr>
          <w:rtl/>
        </w:rPr>
        <w:t>،</w:t>
      </w:r>
      <w:r w:rsidRPr="00AD7338">
        <w:rPr>
          <w:rtl/>
        </w:rPr>
        <w:t xml:space="preserve"> 243 ) بأسانيد متعدّدة.</w:t>
      </w:r>
    </w:p>
    <w:p w:rsidR="00C21654" w:rsidRPr="00AD7338" w:rsidRDefault="00C21654" w:rsidP="00C21654">
      <w:pPr>
        <w:pStyle w:val="libNormal"/>
        <w:rPr>
          <w:rtl/>
        </w:rPr>
      </w:pPr>
      <w:r w:rsidRPr="00AD7338">
        <w:rPr>
          <w:rtl/>
        </w:rPr>
        <w:t xml:space="preserve">وفي تقريب المعارف </w:t>
      </w:r>
      <w:r>
        <w:rPr>
          <w:rtl/>
        </w:rPr>
        <w:t>(</w:t>
      </w:r>
      <w:r w:rsidRPr="00AD7338">
        <w:rPr>
          <w:rtl/>
        </w:rPr>
        <w:t xml:space="preserve">202) قول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أنت تؤدي عنّي وتبرئ ذمّتي</w:t>
      </w:r>
      <w:r w:rsidR="00FC5962">
        <w:rPr>
          <w:rtl/>
        </w:rPr>
        <w:t>،</w:t>
      </w:r>
      <w:r w:rsidRPr="00AD7338">
        <w:rPr>
          <w:rtl/>
        </w:rPr>
        <w:t xml:space="preserve"> وتبلّغ رسالتي</w:t>
      </w:r>
      <w:r w:rsidR="00FC5962">
        <w:rPr>
          <w:rtl/>
        </w:rPr>
        <w:t>،</w:t>
      </w:r>
      <w:r w:rsidRPr="00AD7338">
        <w:rPr>
          <w:rtl/>
        </w:rPr>
        <w:t xml:space="preserve"> فقال</w:t>
      </w:r>
      <w:r w:rsidR="00FC5962">
        <w:rPr>
          <w:rtl/>
        </w:rPr>
        <w:t>:</w:t>
      </w:r>
      <w:r w:rsidRPr="00AD7338">
        <w:rPr>
          <w:rtl/>
        </w:rPr>
        <w:t xml:space="preserve"> يا رسول الله</w:t>
      </w:r>
      <w:r>
        <w:rPr>
          <w:rtl/>
        </w:rPr>
        <w:t xml:space="preserve"> أ</w:t>
      </w:r>
      <w:r w:rsidRPr="00AD7338">
        <w:rPr>
          <w:rtl/>
        </w:rPr>
        <w:t>ولم تبلّغ الرسالة</w:t>
      </w:r>
      <w:r>
        <w:rPr>
          <w:rtl/>
        </w:rPr>
        <w:t>؟</w:t>
      </w:r>
      <w:r w:rsidRPr="00AD7338">
        <w:rPr>
          <w:rtl/>
        </w:rPr>
        <w:t xml:space="preserve"> قال</w:t>
      </w:r>
      <w:r w:rsidR="00FC5962">
        <w:rPr>
          <w:rtl/>
        </w:rPr>
        <w:t>:</w:t>
      </w:r>
      <w:r w:rsidRPr="00AD7338">
        <w:rPr>
          <w:rtl/>
        </w:rPr>
        <w:t xml:space="preserve"> بلى</w:t>
      </w:r>
      <w:r w:rsidR="00FC5962">
        <w:rPr>
          <w:rtl/>
        </w:rPr>
        <w:t>،</w:t>
      </w:r>
      <w:r w:rsidRPr="00AD7338">
        <w:rPr>
          <w:rtl/>
        </w:rPr>
        <w:t xml:space="preserve"> ولكن تعلّم الناس من بعدي تأويل القرآن وما لم يعلموا</w:t>
      </w:r>
      <w:r w:rsidR="00FC5962">
        <w:rPr>
          <w:rtl/>
        </w:rPr>
        <w:t>،</w:t>
      </w:r>
      <w:r w:rsidRPr="00AD7338">
        <w:rPr>
          <w:rtl/>
        </w:rPr>
        <w:t xml:space="preserve"> أو تخبرهم.</w:t>
      </w:r>
    </w:p>
    <w:p w:rsidR="00C21654" w:rsidRPr="00AD7338" w:rsidRDefault="00C21654" w:rsidP="00C21654">
      <w:pPr>
        <w:pStyle w:val="libNormal"/>
        <w:rPr>
          <w:rtl/>
        </w:rPr>
      </w:pPr>
      <w:r w:rsidRPr="00AD7338">
        <w:rPr>
          <w:rtl/>
        </w:rPr>
        <w:t xml:space="preserve">وفي المسترشد </w:t>
      </w:r>
      <w:r>
        <w:rPr>
          <w:rtl/>
        </w:rPr>
        <w:t>(</w:t>
      </w:r>
      <w:r w:rsidRPr="00AD7338">
        <w:rPr>
          <w:rtl/>
        </w:rPr>
        <w:t xml:space="preserve">363) قول عليّ </w:t>
      </w:r>
      <w:r w:rsidRPr="00C21654">
        <w:rPr>
          <w:rStyle w:val="libAlaemChar"/>
          <w:rtl/>
        </w:rPr>
        <w:t>عليه‌السلام</w:t>
      </w:r>
      <w:r w:rsidRPr="00AD7338">
        <w:rPr>
          <w:rtl/>
        </w:rPr>
        <w:t xml:space="preserve"> في احتجاجه على القوم</w:t>
      </w:r>
      <w:r w:rsidR="00FC5962">
        <w:rPr>
          <w:rtl/>
        </w:rPr>
        <w:t>:</w:t>
      </w:r>
      <w:r>
        <w:rPr>
          <w:rtl/>
        </w:rPr>
        <w:t xml:space="preserve"> أ</w:t>
      </w:r>
      <w:r w:rsidRPr="00AD7338">
        <w:rPr>
          <w:rtl/>
        </w:rPr>
        <w:t>فيكم أحد يرد عليه من أمر دينه ما لا يعلمه الناس إلاّ فزعتم إليه غيري</w:t>
      </w:r>
      <w:r>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188) قول النبي </w:t>
      </w:r>
      <w:r w:rsidRPr="00C21654">
        <w:rPr>
          <w:rStyle w:val="libAlaemChar"/>
          <w:rtl/>
        </w:rPr>
        <w:t>صلى‌الله‌عليه‌وآله</w:t>
      </w:r>
      <w:r w:rsidR="00FC5962">
        <w:rPr>
          <w:rtl/>
        </w:rPr>
        <w:t>:</w:t>
      </w:r>
      <w:r w:rsidRPr="00AD7338">
        <w:rPr>
          <w:rtl/>
        </w:rPr>
        <w:t xml:space="preserve"> أمرني الله أن أعلّمه إيّاه</w:t>
      </w:r>
      <w:r w:rsidR="00FC5962">
        <w:rPr>
          <w:rtl/>
        </w:rPr>
        <w:t>،</w:t>
      </w:r>
      <w:r w:rsidRPr="00AD7338">
        <w:rPr>
          <w:rtl/>
        </w:rPr>
        <w:t xml:space="preserve"> وأعلمكم بأنّه عنده</w:t>
      </w:r>
      <w:r w:rsidR="00FC5962">
        <w:rPr>
          <w:rtl/>
        </w:rPr>
        <w:t>،</w:t>
      </w:r>
      <w:r w:rsidRPr="00AD7338">
        <w:rPr>
          <w:rtl/>
        </w:rPr>
        <w:t xml:space="preserve"> فاسألوه وتعلّموا منه ومن أوصيائه بعده. وانظر الكافي </w:t>
      </w:r>
      <w:r>
        <w:rPr>
          <w:rtl/>
        </w:rPr>
        <w:t>(</w:t>
      </w:r>
      <w:r w:rsidRPr="00AD7338">
        <w:rPr>
          <w:rtl/>
        </w:rPr>
        <w:t xml:space="preserve"> ج 1</w:t>
      </w:r>
      <w:r w:rsidR="00FC5962">
        <w:rPr>
          <w:rtl/>
        </w:rPr>
        <w:t>؛</w:t>
      </w:r>
      <w:r w:rsidRPr="00AD7338">
        <w:rPr>
          <w:rtl/>
        </w:rPr>
        <w:t xml:space="preserve"> 168</w:t>
      </w:r>
      <w:r w:rsidR="00FC5962">
        <w:rPr>
          <w:rtl/>
        </w:rPr>
        <w:t>،</w:t>
      </w:r>
      <w:r w:rsidRPr="00AD7338">
        <w:rPr>
          <w:rtl/>
        </w:rPr>
        <w:t xml:space="preserve"> 169</w:t>
      </w:r>
      <w:r w:rsidR="00FC5962">
        <w:rPr>
          <w:rtl/>
        </w:rPr>
        <w:t>،</w:t>
      </w:r>
      <w:r w:rsidRPr="00AD7338">
        <w:rPr>
          <w:rtl/>
        </w:rPr>
        <w:t xml:space="preserve"> 189 )</w:t>
      </w:r>
      <w:r>
        <w:rPr>
          <w:rtl/>
        </w:rPr>
        <w:t>.</w:t>
      </w:r>
    </w:p>
    <w:p w:rsidR="00C21654" w:rsidRPr="00AD7338" w:rsidRDefault="00C21654" w:rsidP="00C21654">
      <w:pPr>
        <w:pStyle w:val="libNormal"/>
        <w:rPr>
          <w:rtl/>
        </w:rPr>
      </w:pPr>
      <w:r>
        <w:rPr>
          <w:rtl/>
        </w:rPr>
        <w:br w:type="page"/>
      </w:r>
      <w:r w:rsidRPr="00AD7338">
        <w:rPr>
          <w:rtl/>
        </w:rPr>
        <w:lastRenderedPageBreak/>
        <w:t xml:space="preserve">وأما الأحاديث والروايات الدالّة على أنّ عليّا </w:t>
      </w:r>
      <w:r w:rsidRPr="00C21654">
        <w:rPr>
          <w:rStyle w:val="libAlaemChar"/>
          <w:rtl/>
        </w:rPr>
        <w:t>عليه‌السلام</w:t>
      </w:r>
      <w:r w:rsidRPr="00AD7338">
        <w:rPr>
          <w:rtl/>
        </w:rPr>
        <w:t xml:space="preserve"> علم جميع علوم القرآن من رسول الله </w:t>
      </w:r>
      <w:r w:rsidRPr="00C21654">
        <w:rPr>
          <w:rStyle w:val="libAlaemChar"/>
          <w:rtl/>
        </w:rPr>
        <w:t>صلى‌الله‌عليه‌وآله</w:t>
      </w:r>
      <w:r w:rsidR="00FC5962">
        <w:rPr>
          <w:rtl/>
        </w:rPr>
        <w:t>،</w:t>
      </w:r>
      <w:r w:rsidRPr="00AD7338">
        <w:rPr>
          <w:rtl/>
        </w:rPr>
        <w:t xml:space="preserve"> فهي أيضا كثيرة غير منحصرة</w:t>
      </w:r>
      <w:r w:rsidR="00FC5962">
        <w:rPr>
          <w:rtl/>
        </w:rPr>
        <w:t>،</w:t>
      </w:r>
      <w:r w:rsidRPr="00AD7338">
        <w:rPr>
          <w:rtl/>
        </w:rPr>
        <w:t xml:space="preserve"> منها</w:t>
      </w:r>
      <w:r w:rsidR="00FC5962">
        <w:rPr>
          <w:rtl/>
        </w:rPr>
        <w:t>:</w:t>
      </w:r>
    </w:p>
    <w:p w:rsidR="00C21654" w:rsidRPr="00AD7338" w:rsidRDefault="00C21654" w:rsidP="00C21654">
      <w:pPr>
        <w:pStyle w:val="libNormal"/>
        <w:rPr>
          <w:rtl/>
        </w:rPr>
      </w:pPr>
      <w:r w:rsidRPr="00AD7338">
        <w:rPr>
          <w:rtl/>
        </w:rPr>
        <w:t xml:space="preserve">ما في بصائر الدرجات </w:t>
      </w:r>
      <w:r>
        <w:rPr>
          <w:rtl/>
        </w:rPr>
        <w:t>(</w:t>
      </w:r>
      <w:r w:rsidRPr="00AD7338">
        <w:rPr>
          <w:rtl/>
        </w:rPr>
        <w:t>218) حدّثنا محمّد بن الحسين</w:t>
      </w:r>
      <w:r w:rsidR="00FC5962">
        <w:rPr>
          <w:rtl/>
        </w:rPr>
        <w:t>،</w:t>
      </w:r>
      <w:r w:rsidRPr="00AD7338">
        <w:rPr>
          <w:rtl/>
        </w:rPr>
        <w:t xml:space="preserve"> عن محمّد بن أسلم</w:t>
      </w:r>
      <w:r w:rsidR="00FC5962">
        <w:rPr>
          <w:rtl/>
        </w:rPr>
        <w:t>،</w:t>
      </w:r>
      <w:r w:rsidRPr="00AD7338">
        <w:rPr>
          <w:rtl/>
        </w:rPr>
        <w:t xml:space="preserve"> عن أذينة</w:t>
      </w:r>
      <w:r w:rsidR="00FC5962">
        <w:rPr>
          <w:rtl/>
        </w:rPr>
        <w:t>،</w:t>
      </w:r>
      <w:r w:rsidRPr="00AD7338">
        <w:rPr>
          <w:rtl/>
        </w:rPr>
        <w:t xml:space="preserve"> عن أبان</w:t>
      </w:r>
      <w:r w:rsidR="00FC5962">
        <w:rPr>
          <w:rtl/>
        </w:rPr>
        <w:t>،</w:t>
      </w:r>
      <w:r w:rsidRPr="00AD7338">
        <w:rPr>
          <w:rtl/>
        </w:rPr>
        <w:t xml:space="preserve"> عن سليم بن قيس</w:t>
      </w:r>
      <w:r w:rsidR="00FC5962">
        <w:rPr>
          <w:rtl/>
        </w:rPr>
        <w:t>،</w:t>
      </w:r>
      <w:r w:rsidRPr="00AD7338">
        <w:rPr>
          <w:rtl/>
        </w:rPr>
        <w:t xml:space="preserve"> عن أمير المؤمنين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كنت إذا سألت رسول الله أجابني</w:t>
      </w:r>
      <w:r w:rsidR="00FC5962">
        <w:rPr>
          <w:rtl/>
        </w:rPr>
        <w:t>،</w:t>
      </w:r>
      <w:r w:rsidRPr="00AD7338">
        <w:rPr>
          <w:rtl/>
        </w:rPr>
        <w:t xml:space="preserve"> وإن فنيت مسائلي ابتدأني</w:t>
      </w:r>
      <w:r w:rsidR="00FC5962">
        <w:rPr>
          <w:rtl/>
        </w:rPr>
        <w:t>،</w:t>
      </w:r>
      <w:r w:rsidRPr="00AD7338">
        <w:rPr>
          <w:rtl/>
        </w:rPr>
        <w:t xml:space="preserve"> فما نزلت عليه آية في ليل ولا نهار</w:t>
      </w:r>
      <w:r w:rsidR="00FC5962">
        <w:rPr>
          <w:rtl/>
        </w:rPr>
        <w:t>،</w:t>
      </w:r>
      <w:r w:rsidRPr="00AD7338">
        <w:rPr>
          <w:rtl/>
        </w:rPr>
        <w:t xml:space="preserve"> ولا سماء ولا أرض</w:t>
      </w:r>
      <w:r w:rsidR="00FC5962">
        <w:rPr>
          <w:rtl/>
        </w:rPr>
        <w:t>،</w:t>
      </w:r>
      <w:r w:rsidRPr="00AD7338">
        <w:rPr>
          <w:rtl/>
        </w:rPr>
        <w:t xml:space="preserve"> ولا دنيا ولا آخرة</w:t>
      </w:r>
      <w:r w:rsidR="00FC5962">
        <w:rPr>
          <w:rtl/>
        </w:rPr>
        <w:t>،</w:t>
      </w:r>
      <w:r w:rsidRPr="00AD7338">
        <w:rPr>
          <w:rtl/>
        </w:rPr>
        <w:t xml:space="preserve"> ولا جنّة ولا نار</w:t>
      </w:r>
      <w:r w:rsidR="00FC5962">
        <w:rPr>
          <w:rtl/>
        </w:rPr>
        <w:t>،</w:t>
      </w:r>
      <w:r w:rsidRPr="00AD7338">
        <w:rPr>
          <w:rtl/>
        </w:rPr>
        <w:t xml:space="preserve"> ولا سهل ولا جبل</w:t>
      </w:r>
      <w:r w:rsidR="00FC5962">
        <w:rPr>
          <w:rtl/>
        </w:rPr>
        <w:t>،</w:t>
      </w:r>
      <w:r w:rsidRPr="00AD7338">
        <w:rPr>
          <w:rtl/>
        </w:rPr>
        <w:t xml:space="preserve"> ولا ضياء ولا ظلمة</w:t>
      </w:r>
      <w:r w:rsidR="00FC5962">
        <w:rPr>
          <w:rtl/>
        </w:rPr>
        <w:t>،</w:t>
      </w:r>
      <w:r w:rsidRPr="00AD7338">
        <w:rPr>
          <w:rtl/>
        </w:rPr>
        <w:t xml:space="preserve"> إلاّ أقرأنيها وأملاها عليّ</w:t>
      </w:r>
      <w:r w:rsidR="00FC5962">
        <w:rPr>
          <w:rtl/>
        </w:rPr>
        <w:t>،</w:t>
      </w:r>
      <w:r w:rsidRPr="00AD7338">
        <w:rPr>
          <w:rtl/>
        </w:rPr>
        <w:t xml:space="preserve"> وكتبتها بيدي</w:t>
      </w:r>
      <w:r w:rsidR="00FC5962">
        <w:rPr>
          <w:rtl/>
        </w:rPr>
        <w:t>،</w:t>
      </w:r>
      <w:r w:rsidRPr="00AD7338">
        <w:rPr>
          <w:rtl/>
        </w:rPr>
        <w:t xml:space="preserve"> وعلّمني تأويلها وتفسيرها</w:t>
      </w:r>
      <w:r w:rsidR="00FC5962">
        <w:rPr>
          <w:rtl/>
        </w:rPr>
        <w:t>،</w:t>
      </w:r>
      <w:r w:rsidRPr="00AD7338">
        <w:rPr>
          <w:rtl/>
        </w:rPr>
        <w:t xml:space="preserve"> ومحكمها ومتشابهها</w:t>
      </w:r>
      <w:r w:rsidR="00FC5962">
        <w:rPr>
          <w:rtl/>
        </w:rPr>
        <w:t>،</w:t>
      </w:r>
      <w:r w:rsidRPr="00AD7338">
        <w:rPr>
          <w:rtl/>
        </w:rPr>
        <w:t xml:space="preserve"> وخاصّها وعامّها</w:t>
      </w:r>
      <w:r w:rsidR="00FC5962">
        <w:rPr>
          <w:rtl/>
        </w:rPr>
        <w:t>،</w:t>
      </w:r>
      <w:r w:rsidRPr="00AD7338">
        <w:rPr>
          <w:rtl/>
        </w:rPr>
        <w:t xml:space="preserve"> وكيف نزلت وأين نزلت وفيمن أنزلت إلى يوم القيامة</w:t>
      </w:r>
      <w:r w:rsidR="00FC5962">
        <w:rPr>
          <w:rtl/>
        </w:rPr>
        <w:t>،</w:t>
      </w:r>
      <w:r w:rsidRPr="00AD7338">
        <w:rPr>
          <w:rtl/>
        </w:rPr>
        <w:t xml:space="preserve"> دعا الله أن يعطيني فهما وحفظا فما نسيت آية من كتاب الله ولا على من أنزلت إلاّ أملاه عليّ.</w:t>
      </w:r>
    </w:p>
    <w:p w:rsidR="00C21654" w:rsidRPr="00AD7338" w:rsidRDefault="00C21654" w:rsidP="00C21654">
      <w:pPr>
        <w:pStyle w:val="libNormal"/>
        <w:rPr>
          <w:rtl/>
        </w:rPr>
      </w:pPr>
      <w:r w:rsidRPr="00AD7338">
        <w:rPr>
          <w:rtl/>
        </w:rPr>
        <w:t xml:space="preserve">وفي المصدر السابق </w:t>
      </w:r>
      <w:r>
        <w:rPr>
          <w:rtl/>
        </w:rPr>
        <w:t>(</w:t>
      </w:r>
      <w:r w:rsidRPr="00AD7338">
        <w:rPr>
          <w:rtl/>
        </w:rPr>
        <w:t>218) عن يعقوب بن جعفر</w:t>
      </w:r>
      <w:r>
        <w:rPr>
          <w:rtl/>
        </w:rPr>
        <w:t xml:space="preserve"> ..</w:t>
      </w:r>
      <w:r w:rsidRPr="00AD7338">
        <w:rPr>
          <w:rtl/>
        </w:rPr>
        <w:t xml:space="preserve">. فقال أبو الحسن </w:t>
      </w:r>
      <w:r w:rsidRPr="00C21654">
        <w:rPr>
          <w:rStyle w:val="libAlaemChar"/>
          <w:rtl/>
        </w:rPr>
        <w:t>عليه‌السلام</w:t>
      </w:r>
      <w:r w:rsidR="00FC5962">
        <w:rPr>
          <w:rtl/>
        </w:rPr>
        <w:t>:</w:t>
      </w:r>
      <w:r w:rsidRPr="00AD7338">
        <w:rPr>
          <w:rtl/>
        </w:rPr>
        <w:t xml:space="preserve"> علينا نزل قبل الناس</w:t>
      </w:r>
      <w:r w:rsidR="00FC5962">
        <w:rPr>
          <w:rtl/>
        </w:rPr>
        <w:t>،</w:t>
      </w:r>
      <w:r w:rsidRPr="00AD7338">
        <w:rPr>
          <w:rtl/>
        </w:rPr>
        <w:t xml:space="preserve"> ولنا فسّر قبل أن يفسّر في الناس</w:t>
      </w:r>
      <w:r w:rsidR="00FC5962">
        <w:rPr>
          <w:rtl/>
        </w:rPr>
        <w:t>،</w:t>
      </w:r>
      <w:r w:rsidRPr="00AD7338">
        <w:rPr>
          <w:rtl/>
        </w:rPr>
        <w:t xml:space="preserve"> فنحن نعرف حلاله وحرامه</w:t>
      </w:r>
      <w:r w:rsidR="00FC5962">
        <w:rPr>
          <w:rtl/>
        </w:rPr>
        <w:t>،</w:t>
      </w:r>
      <w:r w:rsidRPr="00AD7338">
        <w:rPr>
          <w:rtl/>
        </w:rPr>
        <w:t xml:space="preserve"> وناسخه ومنسوخه</w:t>
      </w:r>
      <w:r w:rsidR="00FC5962">
        <w:rPr>
          <w:rtl/>
        </w:rPr>
        <w:t>،</w:t>
      </w:r>
      <w:r w:rsidRPr="00AD7338">
        <w:rPr>
          <w:rtl/>
        </w:rPr>
        <w:t xml:space="preserve"> وسفريّه وحضريّه</w:t>
      </w:r>
      <w:r w:rsidR="00FC5962">
        <w:rPr>
          <w:rtl/>
        </w:rPr>
        <w:t>،</w:t>
      </w:r>
      <w:r w:rsidRPr="00AD7338">
        <w:rPr>
          <w:rtl/>
        </w:rPr>
        <w:t xml:space="preserve"> وفي أي ليلة نزلت كم من آية</w:t>
      </w:r>
      <w:r w:rsidR="00FC5962">
        <w:rPr>
          <w:rtl/>
        </w:rPr>
        <w:t>،</w:t>
      </w:r>
      <w:r w:rsidRPr="00AD7338">
        <w:rPr>
          <w:rtl/>
        </w:rPr>
        <w:t xml:space="preserve"> وفيمن نزلت</w:t>
      </w:r>
      <w:r w:rsidR="00FC5962">
        <w:rPr>
          <w:rtl/>
        </w:rPr>
        <w:t>،</w:t>
      </w:r>
      <w:r w:rsidRPr="00AD7338">
        <w:rPr>
          <w:rtl/>
        </w:rPr>
        <w:t xml:space="preserve"> وفيما نزلت</w:t>
      </w:r>
      <w:r>
        <w:rPr>
          <w:rtl/>
        </w:rPr>
        <w:t xml:space="preserve"> ..</w:t>
      </w:r>
      <w:r w:rsidRPr="00AD7338">
        <w:rPr>
          <w:rtl/>
        </w:rPr>
        <w:t>.</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30 ) النقاش في تفسيره</w:t>
      </w:r>
      <w:r w:rsidR="00FC5962">
        <w:rPr>
          <w:rtl/>
        </w:rPr>
        <w:t>،</w:t>
      </w:r>
      <w:r w:rsidRPr="00AD7338">
        <w:rPr>
          <w:rtl/>
        </w:rPr>
        <w:t xml:space="preserve"> قال ابن عبّاس</w:t>
      </w:r>
      <w:r w:rsidR="00FC5962">
        <w:rPr>
          <w:rtl/>
        </w:rPr>
        <w:t>:</w:t>
      </w:r>
      <w:r w:rsidRPr="00AD7338">
        <w:rPr>
          <w:rtl/>
        </w:rPr>
        <w:t xml:space="preserve"> عليّ </w:t>
      </w:r>
      <w:r w:rsidRPr="00C21654">
        <w:rPr>
          <w:rStyle w:val="libAlaemChar"/>
          <w:rtl/>
        </w:rPr>
        <w:t>عليه‌السلام</w:t>
      </w:r>
      <w:r w:rsidRPr="00AD7338">
        <w:rPr>
          <w:rtl/>
        </w:rPr>
        <w:t xml:space="preserve"> علم علما علّمه رسول الله </w:t>
      </w:r>
      <w:r w:rsidRPr="00C21654">
        <w:rPr>
          <w:rStyle w:val="libAlaemChar"/>
          <w:rtl/>
        </w:rPr>
        <w:t>صلى‌الله‌عليه‌وآله</w:t>
      </w:r>
      <w:r w:rsidR="00FC5962">
        <w:rPr>
          <w:rtl/>
        </w:rPr>
        <w:t>،</w:t>
      </w:r>
      <w:r w:rsidRPr="00AD7338">
        <w:rPr>
          <w:rtl/>
        </w:rPr>
        <w:t xml:space="preserve"> ورسول الله علّمه الله</w:t>
      </w:r>
      <w:r w:rsidR="00FC5962">
        <w:rPr>
          <w:rtl/>
        </w:rPr>
        <w:t>،</w:t>
      </w:r>
      <w:r w:rsidRPr="00AD7338">
        <w:rPr>
          <w:rtl/>
        </w:rPr>
        <w:t xml:space="preserve"> فعلم النبي من علم الله</w:t>
      </w:r>
      <w:r w:rsidR="00FC5962">
        <w:rPr>
          <w:rtl/>
        </w:rPr>
        <w:t>،</w:t>
      </w:r>
      <w:r w:rsidRPr="00AD7338">
        <w:rPr>
          <w:rtl/>
        </w:rPr>
        <w:t xml:space="preserve"> وعلم عليّ من علم النبي</w:t>
      </w:r>
      <w:r w:rsidR="00FC5962">
        <w:rPr>
          <w:rtl/>
        </w:rPr>
        <w:t>،</w:t>
      </w:r>
      <w:r w:rsidRPr="00AD7338">
        <w:rPr>
          <w:rtl/>
        </w:rPr>
        <w:t xml:space="preserve"> وعلمي من علم عليّ</w:t>
      </w:r>
      <w:r w:rsidR="00FC5962">
        <w:rPr>
          <w:rtl/>
        </w:rPr>
        <w:t>،</w:t>
      </w:r>
      <w:r w:rsidRPr="00AD7338">
        <w:rPr>
          <w:rtl/>
        </w:rPr>
        <w:t xml:space="preserve"> وما علمي وعلم أصحاب محمّد </w:t>
      </w:r>
      <w:r w:rsidRPr="00C21654">
        <w:rPr>
          <w:rStyle w:val="libAlaemChar"/>
          <w:rtl/>
        </w:rPr>
        <w:t>صلى‌الله‌عليه‌وآله</w:t>
      </w:r>
      <w:r w:rsidRPr="00AD7338">
        <w:rPr>
          <w:rtl/>
        </w:rPr>
        <w:t xml:space="preserve"> في علم عليّ </w:t>
      </w:r>
      <w:r w:rsidRPr="00C21654">
        <w:rPr>
          <w:rStyle w:val="libAlaemChar"/>
          <w:rtl/>
        </w:rPr>
        <w:t>عليه‌السلام</w:t>
      </w:r>
      <w:r w:rsidRPr="00AD7338">
        <w:rPr>
          <w:rtl/>
        </w:rPr>
        <w:t xml:space="preserve"> إلاّ كقطرة في سبعة أبحر.</w:t>
      </w:r>
    </w:p>
    <w:p w:rsidR="00C21654" w:rsidRPr="00AD7338" w:rsidRDefault="00C21654" w:rsidP="00C21654">
      <w:pPr>
        <w:pStyle w:val="libNormal"/>
        <w:rPr>
          <w:rtl/>
        </w:rPr>
      </w:pPr>
      <w:r w:rsidRPr="00AD7338">
        <w:rPr>
          <w:rtl/>
        </w:rPr>
        <w:t xml:space="preserve">وانظر مناقب ابن شهرآشوب </w:t>
      </w:r>
      <w:r>
        <w:rPr>
          <w:rtl/>
        </w:rPr>
        <w:t>(</w:t>
      </w:r>
      <w:r w:rsidRPr="00AD7338">
        <w:rPr>
          <w:rtl/>
        </w:rPr>
        <w:t xml:space="preserve"> ج 2</w:t>
      </w:r>
      <w:r w:rsidR="00FC5962">
        <w:rPr>
          <w:rtl/>
        </w:rPr>
        <w:t>؛</w:t>
      </w:r>
      <w:r w:rsidRPr="00AD7338">
        <w:rPr>
          <w:rtl/>
        </w:rPr>
        <w:t xml:space="preserve"> 43 ) وأسمى المناقب</w:t>
      </w:r>
      <w:r w:rsidR="00FC5962">
        <w:rPr>
          <w:rtl/>
        </w:rPr>
        <w:t>:</w:t>
      </w:r>
      <w:r w:rsidRPr="00AD7338">
        <w:rPr>
          <w:rtl/>
        </w:rPr>
        <w:t xml:space="preserve"> </w:t>
      </w:r>
      <w:r>
        <w:rPr>
          <w:rtl/>
        </w:rPr>
        <w:t>(</w:t>
      </w:r>
      <w:r w:rsidRPr="00AD7338">
        <w:rPr>
          <w:rtl/>
        </w:rPr>
        <w:t>82)</w:t>
      </w:r>
      <w:r w:rsidR="00FC5962">
        <w:rPr>
          <w:rtl/>
        </w:rPr>
        <w:t>،</w:t>
      </w:r>
      <w:r w:rsidRPr="00AD7338">
        <w:rPr>
          <w:rtl/>
        </w:rPr>
        <w:t xml:space="preserve"> وفرائد السمطين </w:t>
      </w:r>
      <w:r>
        <w:rPr>
          <w:rtl/>
        </w:rPr>
        <w:t>(</w:t>
      </w:r>
      <w:r w:rsidRPr="00AD7338">
        <w:rPr>
          <w:rtl/>
        </w:rPr>
        <w:t xml:space="preserve"> ج 1</w:t>
      </w:r>
      <w:r w:rsidR="00FC5962">
        <w:rPr>
          <w:rtl/>
        </w:rPr>
        <w:t>؛</w:t>
      </w:r>
      <w:r w:rsidRPr="00AD7338">
        <w:rPr>
          <w:rtl/>
        </w:rPr>
        <w:t xml:space="preserve"> 355 ) والاحتجاج </w:t>
      </w:r>
      <w:r>
        <w:rPr>
          <w:rtl/>
        </w:rPr>
        <w:t>(</w:t>
      </w:r>
      <w:r w:rsidRPr="00AD7338">
        <w:rPr>
          <w:rtl/>
        </w:rPr>
        <w:t xml:space="preserve"> ج 1</w:t>
      </w:r>
      <w:r w:rsidR="00FC5962">
        <w:rPr>
          <w:rtl/>
        </w:rPr>
        <w:t>؛</w:t>
      </w:r>
      <w:r w:rsidRPr="00AD7338">
        <w:rPr>
          <w:rtl/>
        </w:rPr>
        <w:t xml:space="preserve"> 148 ) ودلائل الإمامة </w:t>
      </w:r>
      <w:r>
        <w:rPr>
          <w:rtl/>
        </w:rPr>
        <w:t>(</w:t>
      </w:r>
      <w:r w:rsidRPr="00AD7338">
        <w:rPr>
          <w:rtl/>
        </w:rPr>
        <w:t xml:space="preserve">106) وروضة الواعظين </w:t>
      </w:r>
      <w:r>
        <w:rPr>
          <w:rtl/>
        </w:rPr>
        <w:t>(</w:t>
      </w:r>
      <w:r w:rsidRPr="00AD7338">
        <w:rPr>
          <w:rtl/>
        </w:rPr>
        <w:t xml:space="preserve">118) وبصائر الدرجات </w:t>
      </w:r>
      <w:r>
        <w:rPr>
          <w:rtl/>
        </w:rPr>
        <w:t>(</w:t>
      </w:r>
      <w:r w:rsidRPr="00AD7338">
        <w:rPr>
          <w:rtl/>
        </w:rPr>
        <w:t xml:space="preserve">155) وتفسير العيّاشي </w:t>
      </w:r>
      <w:r>
        <w:rPr>
          <w:rtl/>
        </w:rPr>
        <w:t>(</w:t>
      </w:r>
      <w:r w:rsidRPr="00AD7338">
        <w:rPr>
          <w:rtl/>
        </w:rPr>
        <w:t xml:space="preserve"> ج 1</w:t>
      </w:r>
      <w:r w:rsidR="00FC5962">
        <w:rPr>
          <w:rtl/>
        </w:rPr>
        <w:t>؛</w:t>
      </w:r>
      <w:r w:rsidRPr="00AD7338">
        <w:rPr>
          <w:rtl/>
        </w:rPr>
        <w:t xml:space="preserve"> 26</w:t>
      </w:r>
      <w:r w:rsidR="00FC5962">
        <w:rPr>
          <w:rtl/>
        </w:rPr>
        <w:t>،</w:t>
      </w:r>
      <w:r w:rsidRPr="00AD7338">
        <w:rPr>
          <w:rtl/>
        </w:rPr>
        <w:t xml:space="preserve"> 29</w:t>
      </w:r>
      <w:r w:rsidR="00FC5962">
        <w:rPr>
          <w:rtl/>
        </w:rPr>
        <w:t>،</w:t>
      </w:r>
      <w:r w:rsidRPr="00AD7338">
        <w:rPr>
          <w:rtl/>
        </w:rPr>
        <w:t xml:space="preserve"> 280 ) والكافي </w:t>
      </w:r>
      <w:r>
        <w:rPr>
          <w:rtl/>
        </w:rPr>
        <w:t>(</w:t>
      </w:r>
      <w:r w:rsidRPr="00AD7338">
        <w:rPr>
          <w:rtl/>
        </w:rPr>
        <w:t xml:space="preserve"> ج 1</w:t>
      </w:r>
      <w:r w:rsidR="00FC5962">
        <w:rPr>
          <w:rtl/>
        </w:rPr>
        <w:t>؛</w:t>
      </w:r>
      <w:r w:rsidRPr="00AD7338">
        <w:rPr>
          <w:rtl/>
        </w:rPr>
        <w:t xml:space="preserve"> 168</w:t>
      </w:r>
      <w:r w:rsidR="00FC5962">
        <w:rPr>
          <w:rtl/>
        </w:rPr>
        <w:t>،</w:t>
      </w:r>
      <w:r w:rsidRPr="00AD7338">
        <w:rPr>
          <w:rtl/>
        </w:rPr>
        <w:t xml:space="preserve"> 169 ) والخصال </w:t>
      </w:r>
      <w:r>
        <w:rPr>
          <w:rtl/>
        </w:rPr>
        <w:t>(</w:t>
      </w:r>
      <w:r w:rsidRPr="00AD7338">
        <w:rPr>
          <w:rtl/>
        </w:rPr>
        <w:t xml:space="preserve">576) وكفاية الطالب </w:t>
      </w:r>
      <w:r>
        <w:rPr>
          <w:rtl/>
        </w:rPr>
        <w:t>(</w:t>
      </w:r>
      <w:r w:rsidRPr="00AD7338">
        <w:rPr>
          <w:rtl/>
        </w:rPr>
        <w:t xml:space="preserve">199) وحلية الأولياء </w:t>
      </w:r>
      <w:r>
        <w:rPr>
          <w:rtl/>
        </w:rPr>
        <w:t>(</w:t>
      </w:r>
      <w:r w:rsidRPr="00AD7338">
        <w:rPr>
          <w:rtl/>
        </w:rPr>
        <w:t xml:space="preserve"> ج 1</w:t>
      </w:r>
      <w:r w:rsidR="00FC5962">
        <w:rPr>
          <w:rtl/>
        </w:rPr>
        <w:t>؛</w:t>
      </w:r>
      <w:r w:rsidRPr="00AD7338">
        <w:rPr>
          <w:rtl/>
        </w:rPr>
        <w:t xml:space="preserve"> 65 ) وتفسير فرات </w:t>
      </w:r>
      <w:r>
        <w:rPr>
          <w:rtl/>
        </w:rPr>
        <w:t>(</w:t>
      </w:r>
      <w:r w:rsidRPr="00AD7338">
        <w:rPr>
          <w:rtl/>
        </w:rPr>
        <w:t>68)</w:t>
      </w:r>
      <w:r>
        <w:rPr>
          <w:rtl/>
        </w:rPr>
        <w:t>.</w:t>
      </w:r>
    </w:p>
    <w:p w:rsidR="00C21654" w:rsidRPr="00AD7338" w:rsidRDefault="00C21654" w:rsidP="00C21654">
      <w:pPr>
        <w:pStyle w:val="libNormal"/>
        <w:rPr>
          <w:rtl/>
        </w:rPr>
      </w:pPr>
      <w:r w:rsidRPr="00AD7338">
        <w:rPr>
          <w:rtl/>
        </w:rPr>
        <w:t xml:space="preserve">هذا وقد نزل كتاب الله المجيد بأنّ عليّا </w:t>
      </w:r>
      <w:r w:rsidRPr="00C21654">
        <w:rPr>
          <w:rStyle w:val="libAlaemChar"/>
          <w:rtl/>
        </w:rPr>
        <w:t>عليه‌السلام</w:t>
      </w:r>
      <w:r w:rsidRPr="00AD7338">
        <w:rPr>
          <w:rtl/>
        </w:rPr>
        <w:t xml:space="preserve"> عنده علم الكتاب</w:t>
      </w:r>
      <w:r w:rsidR="00FC5962">
        <w:rPr>
          <w:rtl/>
        </w:rPr>
        <w:t>،</w:t>
      </w:r>
      <w:r w:rsidRPr="00AD7338">
        <w:rPr>
          <w:rtl/>
        </w:rPr>
        <w:t xml:space="preserve"> ونقل ذلك رواة وعلماء الفريقين.</w:t>
      </w:r>
    </w:p>
    <w:p w:rsidR="00C21654" w:rsidRPr="00AD7338" w:rsidRDefault="00C21654" w:rsidP="00C21654">
      <w:pPr>
        <w:pStyle w:val="libNormal"/>
        <w:rPr>
          <w:rtl/>
        </w:rPr>
      </w:pPr>
      <w:r>
        <w:rPr>
          <w:rtl/>
        </w:rPr>
        <w:br w:type="page"/>
      </w:r>
      <w:r w:rsidRPr="00AD7338">
        <w:rPr>
          <w:rtl/>
        </w:rPr>
        <w:lastRenderedPageBreak/>
        <w:t xml:space="preserve">ففي مناقب ابن شهرآشوب </w:t>
      </w:r>
      <w:r>
        <w:rPr>
          <w:rtl/>
        </w:rPr>
        <w:t>(</w:t>
      </w:r>
      <w:r w:rsidRPr="00AD7338">
        <w:rPr>
          <w:rtl/>
        </w:rPr>
        <w:t xml:space="preserve"> ج 2</w:t>
      </w:r>
      <w:r w:rsidR="00FC5962">
        <w:rPr>
          <w:rtl/>
        </w:rPr>
        <w:t>؛</w:t>
      </w:r>
      <w:r w:rsidRPr="00AD7338">
        <w:rPr>
          <w:rtl/>
        </w:rPr>
        <w:t xml:space="preserve"> 29 ) عن ابن عبّاس في تفسير قوله تعالى</w:t>
      </w:r>
      <w:r w:rsidR="00FC5962">
        <w:rPr>
          <w:rtl/>
        </w:rPr>
        <w:t>:</w:t>
      </w:r>
      <w:r w:rsidRPr="00AD7338">
        <w:rPr>
          <w:rtl/>
        </w:rPr>
        <w:t xml:space="preserve"> </w:t>
      </w:r>
      <w:r w:rsidRPr="00C21654">
        <w:rPr>
          <w:rStyle w:val="libAlaemChar"/>
          <w:rtl/>
        </w:rPr>
        <w:t>(</w:t>
      </w:r>
      <w:r w:rsidRPr="00C21654">
        <w:rPr>
          <w:rStyle w:val="libAieChar"/>
          <w:rtl/>
        </w:rPr>
        <w:t xml:space="preserve"> وَمَنْ عِنْدَهُ عِلْمُ الْكِتابِ </w:t>
      </w:r>
      <w:r w:rsidRPr="00C21654">
        <w:rPr>
          <w:rStyle w:val="libAlaemChar"/>
          <w:rtl/>
        </w:rPr>
        <w:t>)</w:t>
      </w:r>
      <w:r w:rsidRPr="00AD7338">
        <w:rPr>
          <w:rtl/>
        </w:rPr>
        <w:t xml:space="preserve"> </w:t>
      </w:r>
      <w:r w:rsidRPr="00C21654">
        <w:rPr>
          <w:rStyle w:val="libFootnotenumChar"/>
          <w:rtl/>
        </w:rPr>
        <w:t>(1)</w:t>
      </w:r>
      <w:r w:rsidRPr="00AD7338">
        <w:rPr>
          <w:rtl/>
        </w:rPr>
        <w:t xml:space="preserve"> قال</w:t>
      </w:r>
      <w:r w:rsidR="00FC5962">
        <w:rPr>
          <w:rtl/>
        </w:rPr>
        <w:t>:</w:t>
      </w:r>
      <w:r w:rsidRPr="00AD7338">
        <w:rPr>
          <w:rtl/>
        </w:rPr>
        <w:t xml:space="preserve"> لا والله ما هو إلاّ عليّ بن أبي طالب </w:t>
      </w:r>
      <w:r w:rsidRPr="00C21654">
        <w:rPr>
          <w:rStyle w:val="libAlaemChar"/>
          <w:rtl/>
        </w:rPr>
        <w:t>عليه‌السلام</w:t>
      </w:r>
      <w:r w:rsidR="00FC5962">
        <w:rPr>
          <w:rtl/>
        </w:rPr>
        <w:t>،</w:t>
      </w:r>
      <w:r w:rsidRPr="00AD7338">
        <w:rPr>
          <w:rtl/>
        </w:rPr>
        <w:t xml:space="preserve"> لقد كان عالما بالتفسير والتأويل والناسخ والمنسوخ والحلال والحرام.</w:t>
      </w:r>
    </w:p>
    <w:p w:rsidR="00C21654" w:rsidRPr="00AD7338" w:rsidRDefault="00C21654" w:rsidP="00C21654">
      <w:pPr>
        <w:pStyle w:val="libNormal"/>
        <w:rPr>
          <w:rtl/>
        </w:rPr>
      </w:pPr>
      <w:r w:rsidRPr="00AD7338">
        <w:rPr>
          <w:rtl/>
        </w:rPr>
        <w:t xml:space="preserve">وفي أمالي الشيخ الصدوق </w:t>
      </w:r>
      <w:r>
        <w:rPr>
          <w:rtl/>
        </w:rPr>
        <w:t>(</w:t>
      </w:r>
      <w:r w:rsidRPr="00AD7338">
        <w:rPr>
          <w:rtl/>
        </w:rPr>
        <w:t xml:space="preserve"> 453 / المجلس 83</w:t>
      </w:r>
      <w:r w:rsidR="00FC5962">
        <w:rPr>
          <w:rtl/>
        </w:rPr>
        <w:t xml:space="preserve"> - </w:t>
      </w:r>
      <w:r w:rsidRPr="00AD7338">
        <w:rPr>
          <w:rtl/>
        </w:rPr>
        <w:t>الحديث 3 ) قال</w:t>
      </w:r>
      <w:r w:rsidR="00FC5962">
        <w:rPr>
          <w:rtl/>
        </w:rPr>
        <w:t>:</w:t>
      </w:r>
      <w:r w:rsidRPr="00AD7338">
        <w:rPr>
          <w:rtl/>
        </w:rPr>
        <w:t xml:space="preserve"> حدّثنا محمّد بن موسى المتوكّل</w:t>
      </w:r>
      <w:r w:rsidR="00FC5962">
        <w:rPr>
          <w:rtl/>
        </w:rPr>
        <w:t>،</w:t>
      </w:r>
      <w:r w:rsidRPr="00AD7338">
        <w:rPr>
          <w:rtl/>
        </w:rPr>
        <w:t xml:space="preserve"> قال</w:t>
      </w:r>
      <w:r w:rsidR="00FC5962">
        <w:rPr>
          <w:rtl/>
        </w:rPr>
        <w:t>:</w:t>
      </w:r>
      <w:r w:rsidRPr="00AD7338">
        <w:rPr>
          <w:rtl/>
        </w:rPr>
        <w:t xml:space="preserve"> حدّثنا محمّد بن يحيى العطّار</w:t>
      </w:r>
      <w:r w:rsidR="00FC5962">
        <w:rPr>
          <w:rtl/>
        </w:rPr>
        <w:t>،</w:t>
      </w:r>
      <w:r w:rsidRPr="00AD7338">
        <w:rPr>
          <w:rtl/>
        </w:rPr>
        <w:t xml:space="preserve"> قال</w:t>
      </w:r>
      <w:r w:rsidR="00FC5962">
        <w:rPr>
          <w:rtl/>
        </w:rPr>
        <w:t>:</w:t>
      </w:r>
      <w:r w:rsidRPr="00AD7338">
        <w:rPr>
          <w:rtl/>
        </w:rPr>
        <w:t xml:space="preserve"> حدّثنا أحمد بن محمّد بن عيسى</w:t>
      </w:r>
      <w:r w:rsidR="00FC5962">
        <w:rPr>
          <w:rtl/>
        </w:rPr>
        <w:t>،</w:t>
      </w:r>
      <w:r w:rsidRPr="00AD7338">
        <w:rPr>
          <w:rtl/>
        </w:rPr>
        <w:t xml:space="preserve"> عن القاسم بن يحيى</w:t>
      </w:r>
      <w:r w:rsidR="00FC5962">
        <w:rPr>
          <w:rtl/>
        </w:rPr>
        <w:t>،</w:t>
      </w:r>
      <w:r w:rsidRPr="00AD7338">
        <w:rPr>
          <w:rtl/>
        </w:rPr>
        <w:t xml:space="preserve"> عن جدّه الحسن بن راشد</w:t>
      </w:r>
      <w:r w:rsidR="00FC5962">
        <w:rPr>
          <w:rtl/>
        </w:rPr>
        <w:t>،</w:t>
      </w:r>
      <w:r w:rsidRPr="00AD7338">
        <w:rPr>
          <w:rtl/>
        </w:rPr>
        <w:t xml:space="preserve"> عن عمرو بن مغلس</w:t>
      </w:r>
      <w:r w:rsidR="00FC5962">
        <w:rPr>
          <w:rtl/>
        </w:rPr>
        <w:t>،</w:t>
      </w:r>
      <w:r w:rsidRPr="00AD7338">
        <w:rPr>
          <w:rtl/>
        </w:rPr>
        <w:t xml:space="preserve"> عن خلف</w:t>
      </w:r>
      <w:r w:rsidR="00FC5962">
        <w:rPr>
          <w:rtl/>
        </w:rPr>
        <w:t>،</w:t>
      </w:r>
      <w:r w:rsidRPr="00AD7338">
        <w:rPr>
          <w:rtl/>
        </w:rPr>
        <w:t xml:space="preserve"> عن عطيّة العوفي</w:t>
      </w:r>
      <w:r w:rsidR="00FC5962">
        <w:rPr>
          <w:rtl/>
        </w:rPr>
        <w:t>،</w:t>
      </w:r>
      <w:r w:rsidRPr="00AD7338">
        <w:rPr>
          <w:rtl/>
        </w:rPr>
        <w:t xml:space="preserve"> عن أبي سعيد الخدريّ</w:t>
      </w:r>
      <w:r w:rsidR="00FC5962">
        <w:rPr>
          <w:rtl/>
        </w:rPr>
        <w:t>،</w:t>
      </w:r>
      <w:r w:rsidRPr="00AD7338">
        <w:rPr>
          <w:rtl/>
        </w:rPr>
        <w:t xml:space="preserve"> قال</w:t>
      </w:r>
      <w:r w:rsidR="00FC5962">
        <w:rPr>
          <w:rtl/>
        </w:rPr>
        <w:t>:</w:t>
      </w:r>
      <w:r w:rsidRPr="00AD7338">
        <w:rPr>
          <w:rtl/>
        </w:rPr>
        <w:t xml:space="preserve"> سألت رسول الله </w:t>
      </w:r>
      <w:r w:rsidRPr="00C21654">
        <w:rPr>
          <w:rStyle w:val="libAlaemChar"/>
          <w:rtl/>
        </w:rPr>
        <w:t>صلى‌الله‌عليه‌وآله</w:t>
      </w:r>
      <w:r w:rsidRPr="00AD7338">
        <w:rPr>
          <w:rtl/>
        </w:rPr>
        <w:t xml:space="preserve"> عن قول الله تعالى</w:t>
      </w:r>
      <w:r w:rsidR="00FC5962">
        <w:rPr>
          <w:rtl/>
        </w:rPr>
        <w:t>:</w:t>
      </w:r>
      <w:r w:rsidRPr="00AD7338">
        <w:rPr>
          <w:rtl/>
        </w:rPr>
        <w:t xml:space="preserve"> </w:t>
      </w:r>
      <w:r w:rsidRPr="00C21654">
        <w:rPr>
          <w:rStyle w:val="libAlaemChar"/>
          <w:rtl/>
        </w:rPr>
        <w:t>(</w:t>
      </w:r>
      <w:r w:rsidRPr="00C21654">
        <w:rPr>
          <w:rStyle w:val="libAieChar"/>
          <w:rtl/>
        </w:rPr>
        <w:t xml:space="preserve"> قالَ الَّذِي عِنْدَهُ عِلْمٌ مِنَ الْكِتابِ </w:t>
      </w:r>
      <w:r w:rsidRPr="00C21654">
        <w:rPr>
          <w:rStyle w:val="libAlaemChar"/>
          <w:rtl/>
        </w:rPr>
        <w:t>)</w:t>
      </w:r>
      <w:r w:rsidRPr="00AD7338">
        <w:rPr>
          <w:rtl/>
        </w:rPr>
        <w:t xml:space="preserve"> </w:t>
      </w:r>
      <w:r w:rsidRPr="00C21654">
        <w:rPr>
          <w:rStyle w:val="libFootnotenumChar"/>
          <w:rtl/>
        </w:rPr>
        <w:t>(2)</w:t>
      </w:r>
      <w:r w:rsidRPr="00AD7338">
        <w:rPr>
          <w:rtl/>
        </w:rPr>
        <w:t xml:space="preserve"> قال</w:t>
      </w:r>
      <w:r w:rsidR="00FC5962">
        <w:rPr>
          <w:rtl/>
        </w:rPr>
        <w:t>:</w:t>
      </w:r>
      <w:r w:rsidRPr="00AD7338">
        <w:rPr>
          <w:rtl/>
        </w:rPr>
        <w:t xml:space="preserve"> ذاك وصي أخي سليمان بن داود</w:t>
      </w:r>
      <w:r w:rsidR="00FC5962">
        <w:rPr>
          <w:rtl/>
        </w:rPr>
        <w:t>،</w:t>
      </w:r>
      <w:r w:rsidRPr="00AD7338">
        <w:rPr>
          <w:rtl/>
        </w:rPr>
        <w:t xml:space="preserve"> فقلت له</w:t>
      </w:r>
      <w:r w:rsidR="00FC5962">
        <w:rPr>
          <w:rtl/>
        </w:rPr>
        <w:t>:</w:t>
      </w:r>
      <w:r w:rsidRPr="00AD7338">
        <w:rPr>
          <w:rtl/>
        </w:rPr>
        <w:t xml:space="preserve"> يا رسول الله فقول الله عزّ وجلّ</w:t>
      </w:r>
      <w:r w:rsidR="00FC5962">
        <w:rPr>
          <w:rtl/>
        </w:rPr>
        <w:t>:</w:t>
      </w:r>
      <w:r w:rsidRPr="00AD7338">
        <w:rPr>
          <w:rtl/>
        </w:rPr>
        <w:t xml:space="preserve"> </w:t>
      </w:r>
      <w:r w:rsidRPr="00C21654">
        <w:rPr>
          <w:rStyle w:val="libAlaemChar"/>
          <w:rtl/>
        </w:rPr>
        <w:t>(</w:t>
      </w:r>
      <w:r w:rsidRPr="00C21654">
        <w:rPr>
          <w:rStyle w:val="libAieChar"/>
          <w:rtl/>
        </w:rPr>
        <w:t xml:space="preserve"> قُلْ كَفى بِاللهِ شَهِيداً بَيْنِي وَبَيْنَكُمْ وَمَنْ عِنْدَهُ عِلْمُ الْكِتابِ </w:t>
      </w:r>
      <w:r w:rsidRPr="00C21654">
        <w:rPr>
          <w:rStyle w:val="libAlaemChar"/>
          <w:rtl/>
        </w:rPr>
        <w:t>)</w:t>
      </w:r>
      <w:r w:rsidRPr="00AD7338">
        <w:rPr>
          <w:rtl/>
        </w:rPr>
        <w:t xml:space="preserve"> </w:t>
      </w:r>
      <w:r w:rsidRPr="00C21654">
        <w:rPr>
          <w:rStyle w:val="libFootnotenumChar"/>
          <w:rtl/>
        </w:rPr>
        <w:t>(3)</w:t>
      </w:r>
      <w:r w:rsidR="00FC5962">
        <w:rPr>
          <w:rtl/>
        </w:rPr>
        <w:t>،</w:t>
      </w:r>
      <w:r w:rsidRPr="00AD7338">
        <w:rPr>
          <w:rtl/>
        </w:rPr>
        <w:t xml:space="preserve"> قال</w:t>
      </w:r>
      <w:r w:rsidR="00FC5962">
        <w:rPr>
          <w:rtl/>
        </w:rPr>
        <w:t>:</w:t>
      </w:r>
      <w:r w:rsidRPr="00AD7338">
        <w:rPr>
          <w:rtl/>
        </w:rPr>
        <w:t xml:space="preserve"> ذاك أخي عليّ بن أبي طالب.</w:t>
      </w:r>
    </w:p>
    <w:p w:rsidR="00C21654" w:rsidRPr="00AD7338" w:rsidRDefault="00C21654" w:rsidP="00C21654">
      <w:pPr>
        <w:pStyle w:val="libNormal"/>
        <w:rPr>
          <w:rtl/>
        </w:rPr>
      </w:pPr>
      <w:r w:rsidRPr="00AD7338">
        <w:rPr>
          <w:rtl/>
        </w:rPr>
        <w:t xml:space="preserve">وانظر في هذا المعنى مناقب ابن شهرآشوب </w:t>
      </w:r>
      <w:r>
        <w:rPr>
          <w:rtl/>
        </w:rPr>
        <w:t>(</w:t>
      </w:r>
      <w:r w:rsidRPr="00AD7338">
        <w:rPr>
          <w:rtl/>
        </w:rPr>
        <w:t xml:space="preserve"> ج 2</w:t>
      </w:r>
      <w:r w:rsidR="00FC5962">
        <w:rPr>
          <w:rtl/>
        </w:rPr>
        <w:t>؛</w:t>
      </w:r>
      <w:r w:rsidRPr="00AD7338">
        <w:rPr>
          <w:rtl/>
        </w:rPr>
        <w:t xml:space="preserve"> 29 ) وخصائص الوحي المبين </w:t>
      </w:r>
      <w:r>
        <w:rPr>
          <w:rtl/>
        </w:rPr>
        <w:t>(</w:t>
      </w:r>
      <w:r w:rsidRPr="00AD7338">
        <w:rPr>
          <w:rtl/>
        </w:rPr>
        <w:t xml:space="preserve"> 209</w:t>
      </w:r>
      <w:r w:rsidR="00FC5962">
        <w:rPr>
          <w:rtl/>
        </w:rPr>
        <w:t xml:space="preserve"> - </w:t>
      </w:r>
      <w:r w:rsidRPr="00AD7338">
        <w:rPr>
          <w:rtl/>
        </w:rPr>
        <w:t>212 ) ففيه أربعة أحاديث</w:t>
      </w:r>
      <w:r w:rsidR="00FC5962">
        <w:rPr>
          <w:rtl/>
        </w:rPr>
        <w:t>،</w:t>
      </w:r>
      <w:r w:rsidRPr="00AD7338">
        <w:rPr>
          <w:rtl/>
        </w:rPr>
        <w:t xml:space="preserve"> وتفسير الحبريّ </w:t>
      </w:r>
      <w:r>
        <w:rPr>
          <w:rtl/>
        </w:rPr>
        <w:t>(</w:t>
      </w:r>
      <w:r w:rsidRPr="00AD7338">
        <w:rPr>
          <w:rtl/>
        </w:rPr>
        <w:t xml:space="preserve">285) وكشف الغمّة </w:t>
      </w:r>
      <w:r>
        <w:rPr>
          <w:rtl/>
        </w:rPr>
        <w:t>(</w:t>
      </w:r>
      <w:r w:rsidRPr="00AD7338">
        <w:rPr>
          <w:rtl/>
        </w:rPr>
        <w:t xml:space="preserve"> ج 1</w:t>
      </w:r>
      <w:r w:rsidR="00FC5962">
        <w:rPr>
          <w:rtl/>
        </w:rPr>
        <w:t>؛</w:t>
      </w:r>
      <w:r w:rsidRPr="00AD7338">
        <w:rPr>
          <w:rtl/>
        </w:rPr>
        <w:t xml:space="preserve"> 312 ) والنور المشتعل </w:t>
      </w:r>
      <w:r>
        <w:rPr>
          <w:rtl/>
        </w:rPr>
        <w:t>(</w:t>
      </w:r>
      <w:r w:rsidRPr="00AD7338">
        <w:rPr>
          <w:rtl/>
        </w:rPr>
        <w:t xml:space="preserve">125) وتفسير القرطبي </w:t>
      </w:r>
      <w:r>
        <w:rPr>
          <w:rtl/>
        </w:rPr>
        <w:t>(</w:t>
      </w:r>
      <w:r w:rsidRPr="00AD7338">
        <w:rPr>
          <w:rtl/>
        </w:rPr>
        <w:t xml:space="preserve"> ج 9</w:t>
      </w:r>
      <w:r w:rsidR="00FC5962">
        <w:rPr>
          <w:rtl/>
        </w:rPr>
        <w:t>؛</w:t>
      </w:r>
      <w:r w:rsidRPr="00AD7338">
        <w:rPr>
          <w:rtl/>
        </w:rPr>
        <w:t xml:space="preserve"> 339 ) ومناقب ابن المغازلي </w:t>
      </w:r>
      <w:r>
        <w:rPr>
          <w:rtl/>
        </w:rPr>
        <w:t>(</w:t>
      </w:r>
      <w:r w:rsidRPr="00AD7338">
        <w:rPr>
          <w:rtl/>
        </w:rPr>
        <w:t xml:space="preserve"> 313</w:t>
      </w:r>
      <w:r w:rsidR="00FC5962">
        <w:rPr>
          <w:rtl/>
        </w:rPr>
        <w:t>،</w:t>
      </w:r>
      <w:r w:rsidRPr="00AD7338">
        <w:rPr>
          <w:rtl/>
        </w:rPr>
        <w:t xml:space="preserve"> 314 ) والدرّ المنثور </w:t>
      </w:r>
      <w:r>
        <w:rPr>
          <w:rtl/>
        </w:rPr>
        <w:t>(</w:t>
      </w:r>
      <w:r w:rsidRPr="00AD7338">
        <w:rPr>
          <w:rtl/>
        </w:rPr>
        <w:t xml:space="preserve"> ج 4</w:t>
      </w:r>
      <w:r w:rsidR="00FC5962">
        <w:rPr>
          <w:rtl/>
        </w:rPr>
        <w:t>؛</w:t>
      </w:r>
      <w:r w:rsidRPr="00AD7338">
        <w:rPr>
          <w:rtl/>
        </w:rPr>
        <w:t xml:space="preserve"> 69 ) وشواهد التنزيل </w:t>
      </w:r>
      <w:r>
        <w:rPr>
          <w:rtl/>
        </w:rPr>
        <w:t>(</w:t>
      </w:r>
      <w:r w:rsidRPr="00AD7338">
        <w:rPr>
          <w:rtl/>
        </w:rPr>
        <w:t xml:space="preserve"> ج 1</w:t>
      </w:r>
      <w:r w:rsidR="00FC5962">
        <w:rPr>
          <w:rtl/>
        </w:rPr>
        <w:t>؛</w:t>
      </w:r>
      <w:r w:rsidRPr="00AD7338">
        <w:rPr>
          <w:rtl/>
        </w:rPr>
        <w:t xml:space="preserve"> 400</w:t>
      </w:r>
      <w:r w:rsidR="00FC5962">
        <w:rPr>
          <w:rtl/>
        </w:rPr>
        <w:t xml:space="preserve"> - </w:t>
      </w:r>
      <w:r w:rsidRPr="00AD7338">
        <w:rPr>
          <w:rtl/>
        </w:rPr>
        <w:t xml:space="preserve">405 ) ففيه ستة أحاديث في أنّ عليّا </w:t>
      </w:r>
      <w:r w:rsidRPr="00C21654">
        <w:rPr>
          <w:rStyle w:val="libAlaemChar"/>
          <w:rtl/>
        </w:rPr>
        <w:t>عليه‌السلام</w:t>
      </w:r>
      <w:r w:rsidRPr="00AD7338">
        <w:rPr>
          <w:rtl/>
        </w:rPr>
        <w:t xml:space="preserve"> هو الذي عنده علم الكتاب</w:t>
      </w:r>
      <w:r w:rsidR="00FC5962">
        <w:rPr>
          <w:rtl/>
        </w:rPr>
        <w:t>،</w:t>
      </w:r>
      <w:r w:rsidRPr="00AD7338">
        <w:rPr>
          <w:rtl/>
        </w:rPr>
        <w:t xml:space="preserve"> وينابيع المودّة </w:t>
      </w:r>
      <w:r>
        <w:rPr>
          <w:rtl/>
        </w:rPr>
        <w:t>(</w:t>
      </w:r>
      <w:r w:rsidRPr="00AD7338">
        <w:rPr>
          <w:rtl/>
        </w:rPr>
        <w:t xml:space="preserve"> ج 1</w:t>
      </w:r>
      <w:r w:rsidR="00FC5962">
        <w:rPr>
          <w:rtl/>
        </w:rPr>
        <w:t>؛</w:t>
      </w:r>
      <w:r w:rsidRPr="00AD7338">
        <w:rPr>
          <w:rtl/>
        </w:rPr>
        <w:t xml:space="preserve"> 102</w:t>
      </w:r>
      <w:r w:rsidR="00FC5962">
        <w:rPr>
          <w:rtl/>
        </w:rPr>
        <w:t>،</w:t>
      </w:r>
      <w:r w:rsidRPr="00AD7338">
        <w:rPr>
          <w:rtl/>
        </w:rPr>
        <w:t xml:space="preserve"> 103 )</w:t>
      </w:r>
      <w:r>
        <w:rPr>
          <w:rtl/>
        </w:rPr>
        <w:t>.</w:t>
      </w:r>
    </w:p>
    <w:p w:rsidR="00C21654" w:rsidRPr="00AD7338" w:rsidRDefault="00C21654" w:rsidP="00C21654">
      <w:pPr>
        <w:pStyle w:val="libNormal"/>
        <w:rPr>
          <w:rtl/>
        </w:rPr>
      </w:pPr>
      <w:r w:rsidRPr="00AD7338">
        <w:rPr>
          <w:rtl/>
        </w:rPr>
        <w:t>كلّ هذا</w:t>
      </w:r>
      <w:r w:rsidR="00FC5962">
        <w:rPr>
          <w:rtl/>
        </w:rPr>
        <w:t>،</w:t>
      </w:r>
      <w:r w:rsidRPr="00AD7338">
        <w:rPr>
          <w:rtl/>
        </w:rPr>
        <w:t xml:space="preserve"> وفوقه ثبوت أنّ عليّا </w:t>
      </w:r>
      <w:r w:rsidRPr="00C21654">
        <w:rPr>
          <w:rStyle w:val="libAlaemChar"/>
          <w:rtl/>
        </w:rPr>
        <w:t>عليه‌السلام</w:t>
      </w:r>
      <w:r w:rsidRPr="00AD7338">
        <w:rPr>
          <w:rtl/>
        </w:rPr>
        <w:t xml:space="preserve"> كان مستودع مختصّات وأسرار علوم النبي </w:t>
      </w:r>
      <w:r w:rsidRPr="00C21654">
        <w:rPr>
          <w:rStyle w:val="libAlaemChar"/>
          <w:rtl/>
        </w:rPr>
        <w:t>صلى‌الله‌عليه‌وآله</w:t>
      </w:r>
      <w:r w:rsidRPr="00AD7338">
        <w:rPr>
          <w:rtl/>
        </w:rPr>
        <w:t xml:space="preserve"> كلّها</w:t>
      </w:r>
      <w:r w:rsidR="00FC5962">
        <w:rPr>
          <w:rtl/>
        </w:rPr>
        <w:t>،</w:t>
      </w:r>
      <w:r w:rsidRPr="00AD7338">
        <w:rPr>
          <w:rtl/>
        </w:rPr>
        <w:t xml:space="preserve"> ففي الخصال </w:t>
      </w:r>
      <w:r>
        <w:rPr>
          <w:rtl/>
        </w:rPr>
        <w:t>(</w:t>
      </w:r>
      <w:r w:rsidRPr="00AD7338">
        <w:rPr>
          <w:rtl/>
        </w:rPr>
        <w:t xml:space="preserve"> ج 2</w:t>
      </w:r>
      <w:r w:rsidR="00FC5962">
        <w:rPr>
          <w:rtl/>
        </w:rPr>
        <w:t>؛</w:t>
      </w:r>
      <w:r w:rsidRPr="00AD7338">
        <w:rPr>
          <w:rtl/>
        </w:rPr>
        <w:t xml:space="preserve"> 643 ) قال عليّ </w:t>
      </w:r>
      <w:r w:rsidRPr="00C21654">
        <w:rPr>
          <w:rStyle w:val="libAlaemChar"/>
          <w:rtl/>
        </w:rPr>
        <w:t>عليه‌السلام</w:t>
      </w:r>
      <w:r w:rsidR="00FC5962">
        <w:rPr>
          <w:rtl/>
        </w:rPr>
        <w:t>:</w:t>
      </w:r>
      <w:r w:rsidRPr="00AD7338">
        <w:rPr>
          <w:rtl/>
        </w:rPr>
        <w:t xml:space="preserve"> دخلت على رسول الله </w:t>
      </w:r>
      <w:r w:rsidRPr="00C21654">
        <w:rPr>
          <w:rStyle w:val="libAlaemChar"/>
          <w:rtl/>
        </w:rPr>
        <w:t>صلى‌الله‌عليه‌وآله</w:t>
      </w:r>
      <w:r w:rsidRPr="00AD7338">
        <w:rPr>
          <w:rtl/>
        </w:rPr>
        <w:t xml:space="preserve"> في مرضه الذي توفّي فيه</w:t>
      </w:r>
      <w:r>
        <w:rPr>
          <w:rtl/>
        </w:rPr>
        <w:t xml:space="preserve"> ..</w:t>
      </w:r>
      <w:r w:rsidRPr="00AD7338">
        <w:rPr>
          <w:rtl/>
        </w:rPr>
        <w:t>. حتّى قال</w:t>
      </w:r>
      <w:r w:rsidR="00FC5962">
        <w:rPr>
          <w:rtl/>
        </w:rPr>
        <w:t>:</w:t>
      </w:r>
      <w:r w:rsidRPr="00AD7338">
        <w:rPr>
          <w:rtl/>
        </w:rPr>
        <w:t xml:space="preserve"> أسرّ إليّ ألف باب في كلّ باب ألف باب</w:t>
      </w:r>
      <w:r w:rsidR="00FC5962">
        <w:rPr>
          <w:rtl/>
        </w:rPr>
        <w:t>،</w:t>
      </w:r>
      <w:r w:rsidRPr="00AD7338">
        <w:rPr>
          <w:rtl/>
        </w:rPr>
        <w:t xml:space="preserve"> وقال رسول الله</w:t>
      </w:r>
      <w:r w:rsidR="00FC5962">
        <w:rPr>
          <w:rtl/>
        </w:rPr>
        <w:t>:</w:t>
      </w:r>
      <w:r w:rsidRPr="00AD7338">
        <w:rPr>
          <w:rtl/>
        </w:rPr>
        <w:t xml:space="preserve"> وعيته</w:t>
      </w:r>
      <w:r>
        <w:rPr>
          <w:rtl/>
        </w:rPr>
        <w:t>؟</w:t>
      </w:r>
      <w:r>
        <w:rPr>
          <w:rFonts w:hint="cs"/>
          <w:rtl/>
        </w:rPr>
        <w:t xml:space="preserve"> </w:t>
      </w:r>
      <w:r w:rsidRPr="00AD7338">
        <w:rPr>
          <w:rtl/>
        </w:rPr>
        <w:t xml:space="preserve">قال </w:t>
      </w:r>
      <w:r w:rsidRPr="00C21654">
        <w:rPr>
          <w:rStyle w:val="libAlaemChar"/>
          <w:rtl/>
        </w:rPr>
        <w:t>عليه‌السلام</w:t>
      </w:r>
      <w:r w:rsidR="00FC5962">
        <w:rPr>
          <w:rtl/>
        </w:rPr>
        <w:t>:</w:t>
      </w:r>
      <w:r w:rsidRPr="00AD7338">
        <w:rPr>
          <w:rtl/>
        </w:rPr>
        <w:t xml:space="preserve"> نعم</w:t>
      </w:r>
      <w:r w:rsidR="00FC5962">
        <w:rPr>
          <w:rtl/>
        </w:rPr>
        <w:t>،</w:t>
      </w:r>
      <w:r w:rsidRPr="00AD7338">
        <w:rPr>
          <w:rtl/>
        </w:rPr>
        <w:t xml:space="preserve"> وعقلته.</w:t>
      </w:r>
    </w:p>
    <w:p w:rsidR="00C21654" w:rsidRPr="00AD7338" w:rsidRDefault="00C21654" w:rsidP="00C21654">
      <w:pPr>
        <w:pStyle w:val="libNormal"/>
        <w:rPr>
          <w:rtl/>
        </w:rPr>
      </w:pPr>
      <w:r w:rsidRPr="00AD7338">
        <w:rPr>
          <w:rtl/>
        </w:rPr>
        <w:t xml:space="preserve">وانظر في هذا الخصال </w:t>
      </w:r>
      <w:r>
        <w:rPr>
          <w:rtl/>
        </w:rPr>
        <w:t>(</w:t>
      </w:r>
      <w:r w:rsidRPr="00AD7338">
        <w:rPr>
          <w:rtl/>
        </w:rPr>
        <w:t xml:space="preserve"> 642</w:t>
      </w:r>
      <w:r w:rsidR="00FC5962">
        <w:rPr>
          <w:rtl/>
        </w:rPr>
        <w:t>،</w:t>
      </w:r>
      <w:r w:rsidRPr="00AD7338">
        <w:rPr>
          <w:rtl/>
        </w:rPr>
        <w:t xml:space="preserve"> 646 ) وتفسير فرات </w:t>
      </w:r>
      <w:r>
        <w:rPr>
          <w:rtl/>
        </w:rPr>
        <w:t>(</w:t>
      </w:r>
      <w:r w:rsidRPr="00AD7338">
        <w:rPr>
          <w:rtl/>
        </w:rPr>
        <w:t>319) ومناقب ابن شهرآشوب</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الرعد</w:t>
      </w:r>
      <w:r w:rsidR="00FC5962">
        <w:rPr>
          <w:rtl/>
        </w:rPr>
        <w:t>؛</w:t>
      </w:r>
      <w:r w:rsidRPr="00AD7338">
        <w:rPr>
          <w:rtl/>
        </w:rPr>
        <w:t xml:space="preserve"> 43</w:t>
      </w:r>
    </w:p>
    <w:p w:rsidR="00C21654" w:rsidRPr="00AD7338" w:rsidRDefault="00C21654" w:rsidP="00C21654">
      <w:pPr>
        <w:pStyle w:val="libFootnote0"/>
        <w:rPr>
          <w:rtl/>
          <w:lang w:bidi="fa-IR"/>
        </w:rPr>
      </w:pPr>
      <w:r>
        <w:rPr>
          <w:rtl/>
        </w:rPr>
        <w:t>(</w:t>
      </w:r>
      <w:r w:rsidRPr="00AD7338">
        <w:rPr>
          <w:rtl/>
        </w:rPr>
        <w:t>2) النمل</w:t>
      </w:r>
      <w:r w:rsidR="00FC5962">
        <w:rPr>
          <w:rtl/>
        </w:rPr>
        <w:t>؛</w:t>
      </w:r>
      <w:r w:rsidRPr="00AD7338">
        <w:rPr>
          <w:rtl/>
        </w:rPr>
        <w:t xml:space="preserve"> 40</w:t>
      </w:r>
    </w:p>
    <w:p w:rsidR="00C21654" w:rsidRPr="00AD7338" w:rsidRDefault="00C21654" w:rsidP="00C21654">
      <w:pPr>
        <w:pStyle w:val="libFootnote0"/>
        <w:rPr>
          <w:rtl/>
          <w:lang w:bidi="fa-IR"/>
        </w:rPr>
      </w:pPr>
      <w:r>
        <w:rPr>
          <w:rtl/>
        </w:rPr>
        <w:t>(</w:t>
      </w:r>
      <w:r w:rsidRPr="00AD7338">
        <w:rPr>
          <w:rtl/>
        </w:rPr>
        <w:t>3) الرعد</w:t>
      </w:r>
      <w:r w:rsidR="00FC5962">
        <w:rPr>
          <w:rtl/>
        </w:rPr>
        <w:t>؛</w:t>
      </w:r>
      <w:r w:rsidRPr="00AD7338">
        <w:rPr>
          <w:rtl/>
        </w:rPr>
        <w:t xml:space="preserve"> 43</w:t>
      </w:r>
    </w:p>
    <w:p w:rsidR="00C21654" w:rsidRPr="00AD7338" w:rsidRDefault="00C21654" w:rsidP="00C21654">
      <w:pPr>
        <w:pStyle w:val="libNormal0"/>
        <w:rPr>
          <w:rtl/>
        </w:rPr>
      </w:pPr>
      <w:r>
        <w:rPr>
          <w:rtl/>
        </w:rPr>
        <w:br w:type="page"/>
      </w:r>
      <w:r>
        <w:rPr>
          <w:rtl/>
        </w:rPr>
        <w:lastRenderedPageBreak/>
        <w:t>(</w:t>
      </w:r>
      <w:r w:rsidRPr="00AD7338">
        <w:rPr>
          <w:rtl/>
        </w:rPr>
        <w:t xml:space="preserve"> ج 2</w:t>
      </w:r>
      <w:r w:rsidR="00FC5962">
        <w:rPr>
          <w:rtl/>
        </w:rPr>
        <w:t>؛</w:t>
      </w:r>
      <w:r w:rsidRPr="00AD7338">
        <w:rPr>
          <w:rtl/>
        </w:rPr>
        <w:t xml:space="preserve"> 36 ) وكشف الغمّة </w:t>
      </w:r>
      <w:r>
        <w:rPr>
          <w:rtl/>
        </w:rPr>
        <w:t>(</w:t>
      </w:r>
      <w:r w:rsidRPr="00AD7338">
        <w:rPr>
          <w:rtl/>
        </w:rPr>
        <w:t xml:space="preserve"> ج 1</w:t>
      </w:r>
      <w:r w:rsidR="00FC5962">
        <w:rPr>
          <w:rtl/>
        </w:rPr>
        <w:t>؛</w:t>
      </w:r>
      <w:r w:rsidRPr="00AD7338">
        <w:rPr>
          <w:rtl/>
        </w:rPr>
        <w:t xml:space="preserve"> 132 ) وروضة الواعظين </w:t>
      </w:r>
      <w:r>
        <w:rPr>
          <w:rtl/>
        </w:rPr>
        <w:t>(</w:t>
      </w:r>
      <w:r w:rsidRPr="00AD7338">
        <w:rPr>
          <w:rtl/>
        </w:rPr>
        <w:t xml:space="preserve">75) وفرائد السمطين </w:t>
      </w:r>
      <w:r>
        <w:rPr>
          <w:rtl/>
        </w:rPr>
        <w:t>(</w:t>
      </w:r>
      <w:r w:rsidRPr="00AD7338">
        <w:rPr>
          <w:rtl/>
        </w:rPr>
        <w:t xml:space="preserve"> ج 1</w:t>
      </w:r>
      <w:r w:rsidR="00FC5962">
        <w:rPr>
          <w:rtl/>
        </w:rPr>
        <w:t>؛</w:t>
      </w:r>
      <w:r w:rsidRPr="00AD7338">
        <w:rPr>
          <w:rtl/>
        </w:rPr>
        <w:t xml:space="preserve"> 101 ) وأمالي المفيد </w:t>
      </w:r>
      <w:r>
        <w:rPr>
          <w:rtl/>
        </w:rPr>
        <w:t>(</w:t>
      </w:r>
      <w:r w:rsidRPr="00AD7338">
        <w:rPr>
          <w:rtl/>
        </w:rPr>
        <w:t xml:space="preserve">6) وأمالي الصدوق </w:t>
      </w:r>
      <w:r>
        <w:rPr>
          <w:rtl/>
        </w:rPr>
        <w:t>(</w:t>
      </w:r>
      <w:r w:rsidRPr="00AD7338">
        <w:rPr>
          <w:rtl/>
        </w:rPr>
        <w:t xml:space="preserve">509) وبشارة المصطفى </w:t>
      </w:r>
      <w:r>
        <w:rPr>
          <w:rtl/>
        </w:rPr>
        <w:t>(</w:t>
      </w:r>
      <w:r w:rsidRPr="00AD7338">
        <w:rPr>
          <w:rtl/>
        </w:rPr>
        <w:t xml:space="preserve">4) والأربعين عن الأربعين </w:t>
      </w:r>
      <w:r>
        <w:rPr>
          <w:rtl/>
        </w:rPr>
        <w:t>(</w:t>
      </w:r>
      <w:r w:rsidRPr="00AD7338">
        <w:rPr>
          <w:rtl/>
        </w:rPr>
        <w:t>78)</w:t>
      </w:r>
      <w:r>
        <w:rPr>
          <w:rtl/>
        </w:rPr>
        <w:t>.</w:t>
      </w:r>
      <w:r w:rsidRPr="00AD7338">
        <w:rPr>
          <w:rtl/>
        </w:rPr>
        <w:t xml:space="preserve"> وغيرها من المصادر.</w:t>
      </w:r>
    </w:p>
    <w:p w:rsidR="00C21654" w:rsidRPr="00AD7338" w:rsidRDefault="00C21654" w:rsidP="00C21654">
      <w:pPr>
        <w:pStyle w:val="Heading2"/>
        <w:rPr>
          <w:rtl/>
          <w:lang w:bidi="fa-IR"/>
        </w:rPr>
      </w:pPr>
      <w:bookmarkStart w:id="177" w:name="_Toc338947802"/>
      <w:bookmarkStart w:id="178" w:name="_Toc385324486"/>
      <w:r w:rsidRPr="00AD7338">
        <w:rPr>
          <w:rtl/>
          <w:lang w:bidi="fa-IR"/>
        </w:rPr>
        <w:t>وهو يقاتل على تأويله كما قاتلت على تنزيله</w:t>
      </w:r>
      <w:bookmarkEnd w:id="177"/>
      <w:bookmarkEnd w:id="178"/>
    </w:p>
    <w:p w:rsidR="00C21654" w:rsidRPr="00AD7338" w:rsidRDefault="00C21654" w:rsidP="00C21654">
      <w:pPr>
        <w:pStyle w:val="libNormal"/>
        <w:rPr>
          <w:rtl/>
        </w:rPr>
      </w:pPr>
      <w:r w:rsidRPr="00AD7338">
        <w:rPr>
          <w:rtl/>
        </w:rPr>
        <w:t xml:space="preserve">في الإرشاد </w:t>
      </w:r>
      <w:r>
        <w:rPr>
          <w:rtl/>
        </w:rPr>
        <w:t>(</w:t>
      </w:r>
      <w:r w:rsidRPr="00AD7338">
        <w:rPr>
          <w:rtl/>
        </w:rPr>
        <w:t xml:space="preserve">96) قال رسول الله </w:t>
      </w:r>
      <w:r w:rsidRPr="00C21654">
        <w:rPr>
          <w:rStyle w:val="libAlaemChar"/>
          <w:rtl/>
        </w:rPr>
        <w:t>صلى‌الله‌عليه‌وآله</w:t>
      </w:r>
      <w:r w:rsidR="00FC5962">
        <w:rPr>
          <w:rtl/>
        </w:rPr>
        <w:t>:</w:t>
      </w:r>
      <w:r w:rsidRPr="00AD7338">
        <w:rPr>
          <w:rtl/>
        </w:rPr>
        <w:t xml:space="preserve"> ألا وإنّ عليّ بن أبي طالب أخي ووصيي</w:t>
      </w:r>
      <w:r w:rsidR="00FC5962">
        <w:rPr>
          <w:rtl/>
        </w:rPr>
        <w:t>،</w:t>
      </w:r>
      <w:r w:rsidRPr="00AD7338">
        <w:rPr>
          <w:rtl/>
        </w:rPr>
        <w:t xml:space="preserve"> يقاتل بعدي على تأويل القرآن كما قاتلت على تنزيله.</w:t>
      </w:r>
    </w:p>
    <w:p w:rsidR="00C21654" w:rsidRPr="00AD7338" w:rsidRDefault="00C21654" w:rsidP="00C21654">
      <w:pPr>
        <w:pStyle w:val="libNormal"/>
        <w:rPr>
          <w:rtl/>
        </w:rPr>
      </w:pPr>
      <w:r w:rsidRPr="00AD7338">
        <w:rPr>
          <w:rtl/>
        </w:rPr>
        <w:t xml:space="preserve">وفي فرائد السمطين </w:t>
      </w:r>
      <w:r>
        <w:rPr>
          <w:rtl/>
        </w:rPr>
        <w:t>(</w:t>
      </w:r>
      <w:r w:rsidRPr="00AD7338">
        <w:rPr>
          <w:rtl/>
        </w:rPr>
        <w:t xml:space="preserve"> ج 1</w:t>
      </w:r>
      <w:r w:rsidR="00FC5962">
        <w:rPr>
          <w:rtl/>
        </w:rPr>
        <w:t>؛</w:t>
      </w:r>
      <w:r w:rsidRPr="00AD7338">
        <w:rPr>
          <w:rtl/>
        </w:rPr>
        <w:t xml:space="preserve"> 160 ) عن أبي سعيد الخدريّ</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إنّ منكم من يقاتل على تأويل القرآن كما قاتلت على تنزيله</w:t>
      </w:r>
      <w:r w:rsidR="00FC5962">
        <w:rPr>
          <w:rtl/>
        </w:rPr>
        <w:t>،</w:t>
      </w:r>
      <w:r w:rsidRPr="00AD7338">
        <w:rPr>
          <w:rtl/>
        </w:rPr>
        <w:t xml:space="preserve"> قال أبو بكر</w:t>
      </w:r>
      <w:r w:rsidR="00FC5962">
        <w:rPr>
          <w:rtl/>
        </w:rPr>
        <w:t>:</w:t>
      </w:r>
      <w:r w:rsidRPr="00AD7338">
        <w:rPr>
          <w:rtl/>
        </w:rPr>
        <w:t xml:space="preserve"> أنا هو يا رسول الله</w:t>
      </w:r>
      <w:r>
        <w:rPr>
          <w:rtl/>
        </w:rPr>
        <w:t>؟</w:t>
      </w:r>
      <w:r w:rsidRPr="00AD7338">
        <w:rPr>
          <w:rtl/>
        </w:rPr>
        <w:t xml:space="preserve"> وقال عمر</w:t>
      </w:r>
      <w:r w:rsidR="00FC5962">
        <w:rPr>
          <w:rtl/>
        </w:rPr>
        <w:t>:</w:t>
      </w:r>
      <w:r w:rsidRPr="00AD7338">
        <w:rPr>
          <w:rtl/>
        </w:rPr>
        <w:t xml:space="preserve"> أنا يا رسول الله</w:t>
      </w:r>
      <w:r>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لا ولكنّه خاصف النعل.</w:t>
      </w:r>
    </w:p>
    <w:p w:rsidR="00C21654" w:rsidRPr="00AD7338" w:rsidRDefault="00C21654" w:rsidP="00C21654">
      <w:pPr>
        <w:pStyle w:val="libNormal"/>
        <w:rPr>
          <w:rtl/>
        </w:rPr>
      </w:pPr>
      <w:r w:rsidRPr="00AD7338">
        <w:rPr>
          <w:rtl/>
        </w:rPr>
        <w:t xml:space="preserve">وانظر رواية هذا المضمون في أمالي الطوسي </w:t>
      </w:r>
      <w:r>
        <w:rPr>
          <w:rtl/>
        </w:rPr>
        <w:t>(</w:t>
      </w:r>
      <w:r w:rsidRPr="00AD7338">
        <w:rPr>
          <w:rtl/>
        </w:rPr>
        <w:t xml:space="preserve"> 245</w:t>
      </w:r>
      <w:r w:rsidR="00FC5962">
        <w:rPr>
          <w:rtl/>
        </w:rPr>
        <w:t>،</w:t>
      </w:r>
      <w:r w:rsidRPr="00AD7338">
        <w:rPr>
          <w:rtl/>
        </w:rPr>
        <w:t xml:space="preserve"> 315</w:t>
      </w:r>
      <w:r w:rsidR="00FC5962">
        <w:rPr>
          <w:rtl/>
        </w:rPr>
        <w:t>،</w:t>
      </w:r>
      <w:r w:rsidRPr="00AD7338">
        <w:rPr>
          <w:rtl/>
        </w:rPr>
        <w:t xml:space="preserve"> 547 ) وسليم بن قيس </w:t>
      </w:r>
      <w:r>
        <w:rPr>
          <w:rtl/>
        </w:rPr>
        <w:t>(</w:t>
      </w:r>
      <w:r w:rsidRPr="00AD7338">
        <w:rPr>
          <w:rtl/>
        </w:rPr>
        <w:t xml:space="preserve"> 94</w:t>
      </w:r>
      <w:r w:rsidR="00FC5962">
        <w:rPr>
          <w:rtl/>
        </w:rPr>
        <w:t>،</w:t>
      </w:r>
      <w:r w:rsidRPr="00AD7338">
        <w:rPr>
          <w:rtl/>
        </w:rPr>
        <w:t xml:space="preserve"> 194 ) والخصال </w:t>
      </w:r>
      <w:r>
        <w:rPr>
          <w:rtl/>
        </w:rPr>
        <w:t>(</w:t>
      </w:r>
      <w:r w:rsidRPr="00AD7338">
        <w:rPr>
          <w:rtl/>
        </w:rPr>
        <w:t xml:space="preserve"> 276</w:t>
      </w:r>
      <w:r w:rsidR="00FC5962">
        <w:rPr>
          <w:rtl/>
        </w:rPr>
        <w:t>،</w:t>
      </w:r>
      <w:r w:rsidRPr="00AD7338">
        <w:rPr>
          <w:rtl/>
        </w:rPr>
        <w:t xml:space="preserve"> 650 ) وبشارة المصطفى </w:t>
      </w:r>
      <w:r>
        <w:rPr>
          <w:rtl/>
        </w:rPr>
        <w:t>(</w:t>
      </w:r>
      <w:r w:rsidRPr="00AD7338">
        <w:rPr>
          <w:rtl/>
        </w:rPr>
        <w:t xml:space="preserve">55) والاحتجاج </w:t>
      </w:r>
      <w:r>
        <w:rPr>
          <w:rtl/>
        </w:rPr>
        <w:t>(</w:t>
      </w:r>
      <w:r w:rsidRPr="00AD7338">
        <w:rPr>
          <w:rtl/>
        </w:rPr>
        <w:t xml:space="preserve"> ج 1</w:t>
      </w:r>
      <w:r w:rsidR="00FC5962">
        <w:rPr>
          <w:rtl/>
        </w:rPr>
        <w:t>؛</w:t>
      </w:r>
      <w:r w:rsidRPr="00AD7338">
        <w:rPr>
          <w:rtl/>
        </w:rPr>
        <w:t xml:space="preserve"> 125 ) والمسترشد </w:t>
      </w:r>
      <w:r>
        <w:rPr>
          <w:rtl/>
        </w:rPr>
        <w:t>(</w:t>
      </w:r>
      <w:r w:rsidRPr="00AD7338">
        <w:rPr>
          <w:rtl/>
        </w:rPr>
        <w:t xml:space="preserve">357) وكفاية الأثر </w:t>
      </w:r>
      <w:r>
        <w:rPr>
          <w:rtl/>
        </w:rPr>
        <w:t>(</w:t>
      </w:r>
      <w:r w:rsidRPr="00AD7338">
        <w:rPr>
          <w:rtl/>
        </w:rPr>
        <w:t xml:space="preserve"> 76</w:t>
      </w:r>
      <w:r w:rsidR="00FC5962">
        <w:rPr>
          <w:rtl/>
        </w:rPr>
        <w:t>،</w:t>
      </w:r>
      <w:r w:rsidRPr="00AD7338">
        <w:rPr>
          <w:rtl/>
        </w:rPr>
        <w:t xml:space="preserve"> 117</w:t>
      </w:r>
      <w:r w:rsidR="00FC5962">
        <w:rPr>
          <w:rtl/>
        </w:rPr>
        <w:t>،</w:t>
      </w:r>
      <w:r w:rsidRPr="00AD7338">
        <w:rPr>
          <w:rtl/>
        </w:rPr>
        <w:t xml:space="preserve"> 121</w:t>
      </w:r>
      <w:r w:rsidR="00FC5962">
        <w:rPr>
          <w:rtl/>
        </w:rPr>
        <w:t>،</w:t>
      </w:r>
      <w:r w:rsidRPr="00AD7338">
        <w:rPr>
          <w:rtl/>
        </w:rPr>
        <w:t xml:space="preserve"> 135 ) ودلائل الإمامة </w:t>
      </w:r>
      <w:r>
        <w:rPr>
          <w:rtl/>
        </w:rPr>
        <w:t>(</w:t>
      </w:r>
      <w:r w:rsidRPr="00AD7338">
        <w:rPr>
          <w:rtl/>
        </w:rPr>
        <w:t xml:space="preserve">106) والتهاب نيران الأحزان </w:t>
      </w:r>
      <w:r>
        <w:rPr>
          <w:rtl/>
        </w:rPr>
        <w:t>(</w:t>
      </w:r>
      <w:r w:rsidRPr="00AD7338">
        <w:rPr>
          <w:rtl/>
        </w:rPr>
        <w:t xml:space="preserve">34) واليقين </w:t>
      </w:r>
      <w:r>
        <w:rPr>
          <w:rtl/>
        </w:rPr>
        <w:t>(</w:t>
      </w:r>
      <w:r w:rsidRPr="00AD7338">
        <w:rPr>
          <w:rtl/>
        </w:rPr>
        <w:t xml:space="preserve">138) وتفسير العيّاشي </w:t>
      </w:r>
      <w:r>
        <w:rPr>
          <w:rtl/>
        </w:rPr>
        <w:t>(</w:t>
      </w:r>
      <w:r w:rsidRPr="00AD7338">
        <w:rPr>
          <w:rtl/>
        </w:rPr>
        <w:t xml:space="preserve"> ج 1</w:t>
      </w:r>
      <w:r w:rsidR="00FC5962">
        <w:rPr>
          <w:rtl/>
        </w:rPr>
        <w:t>؛</w:t>
      </w:r>
      <w:r w:rsidRPr="00AD7338">
        <w:rPr>
          <w:rtl/>
        </w:rPr>
        <w:t xml:space="preserve"> 27 ) وإرشاد القلوب </w:t>
      </w:r>
      <w:r>
        <w:rPr>
          <w:rtl/>
        </w:rPr>
        <w:t>(</w:t>
      </w:r>
      <w:r w:rsidRPr="00AD7338">
        <w:rPr>
          <w:rtl/>
        </w:rPr>
        <w:t xml:space="preserve">260) ومناقب ابن شهرآشوب </w:t>
      </w:r>
      <w:r>
        <w:rPr>
          <w:rtl/>
        </w:rPr>
        <w:t>(</w:t>
      </w:r>
      <w:r w:rsidRPr="00AD7338">
        <w:rPr>
          <w:rtl/>
        </w:rPr>
        <w:t xml:space="preserve"> ج 3</w:t>
      </w:r>
      <w:r w:rsidR="00FC5962">
        <w:rPr>
          <w:rtl/>
        </w:rPr>
        <w:t>؛</w:t>
      </w:r>
      <w:r w:rsidRPr="00AD7338">
        <w:rPr>
          <w:rtl/>
        </w:rPr>
        <w:t xml:space="preserve"> 128 ) وفيه قول الشاعر</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 xml:space="preserve">عليّ على التأويل لا شك قاتل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كقتلي على تأويله كلّ مجرم </w:t>
            </w:r>
            <w:r w:rsidRPr="00C21654">
              <w:rPr>
                <w:rStyle w:val="libPoemTiniChar0"/>
                <w:rtl/>
              </w:rPr>
              <w:br/>
              <w:t> </w:t>
            </w:r>
          </w:p>
        </w:tc>
      </w:tr>
    </w:tbl>
    <w:p w:rsidR="00C21654" w:rsidRPr="00AD7338" w:rsidRDefault="00C21654" w:rsidP="00C21654">
      <w:pPr>
        <w:pStyle w:val="libNormal"/>
        <w:rPr>
          <w:rtl/>
        </w:rPr>
      </w:pPr>
      <w:r w:rsidRPr="00AD7338">
        <w:rPr>
          <w:rtl/>
        </w:rPr>
        <w:t xml:space="preserve">ومناقب الخوارزمي </w:t>
      </w:r>
      <w:r>
        <w:rPr>
          <w:rtl/>
        </w:rPr>
        <w:t>(</w:t>
      </w:r>
      <w:r w:rsidRPr="00AD7338">
        <w:rPr>
          <w:rtl/>
        </w:rPr>
        <w:t xml:space="preserve">223) وحلية الأولياء </w:t>
      </w:r>
      <w:r>
        <w:rPr>
          <w:rtl/>
        </w:rPr>
        <w:t>(</w:t>
      </w:r>
      <w:r w:rsidRPr="00AD7338">
        <w:rPr>
          <w:rtl/>
        </w:rPr>
        <w:t xml:space="preserve"> ج 1</w:t>
      </w:r>
      <w:r w:rsidR="00FC5962">
        <w:rPr>
          <w:rtl/>
        </w:rPr>
        <w:t>؛</w:t>
      </w:r>
      <w:r w:rsidRPr="00AD7338">
        <w:rPr>
          <w:rtl/>
        </w:rPr>
        <w:t xml:space="preserve"> 67 ) وأسد الغابة </w:t>
      </w:r>
      <w:r>
        <w:rPr>
          <w:rtl/>
        </w:rPr>
        <w:t>(</w:t>
      </w:r>
      <w:r w:rsidRPr="00AD7338">
        <w:rPr>
          <w:rtl/>
        </w:rPr>
        <w:t xml:space="preserve"> ج 4</w:t>
      </w:r>
      <w:r w:rsidR="00FC5962">
        <w:rPr>
          <w:rtl/>
        </w:rPr>
        <w:t>؛</w:t>
      </w:r>
      <w:r w:rsidRPr="00AD7338">
        <w:rPr>
          <w:rtl/>
        </w:rPr>
        <w:t xml:space="preserve"> 32 ) وكفاية الطالب </w:t>
      </w:r>
      <w:r>
        <w:rPr>
          <w:rtl/>
        </w:rPr>
        <w:t>(</w:t>
      </w:r>
      <w:r w:rsidRPr="00AD7338">
        <w:rPr>
          <w:rtl/>
        </w:rPr>
        <w:t xml:space="preserve">97) وكنز العمال </w:t>
      </w:r>
      <w:r>
        <w:rPr>
          <w:rtl/>
        </w:rPr>
        <w:t>(</w:t>
      </w:r>
      <w:r w:rsidRPr="00AD7338">
        <w:rPr>
          <w:rtl/>
        </w:rPr>
        <w:t xml:space="preserve"> ج 6</w:t>
      </w:r>
      <w:r w:rsidR="00FC5962">
        <w:rPr>
          <w:rtl/>
        </w:rPr>
        <w:t>؛</w:t>
      </w:r>
      <w:r w:rsidRPr="00AD7338">
        <w:rPr>
          <w:rtl/>
        </w:rPr>
        <w:t xml:space="preserve"> 407 ) </w:t>
      </w:r>
      <w:r>
        <w:rPr>
          <w:rtl/>
        </w:rPr>
        <w:t>و (</w:t>
      </w:r>
      <w:r w:rsidRPr="00AD7338">
        <w:rPr>
          <w:rtl/>
        </w:rPr>
        <w:t xml:space="preserve"> ج 11</w:t>
      </w:r>
      <w:r w:rsidR="00FC5962">
        <w:rPr>
          <w:rtl/>
        </w:rPr>
        <w:t>؛</w:t>
      </w:r>
      <w:r w:rsidRPr="00AD7338">
        <w:rPr>
          <w:rtl/>
        </w:rPr>
        <w:t xml:space="preserve"> 613 ) وخصائص النسائي </w:t>
      </w:r>
      <w:r>
        <w:rPr>
          <w:rtl/>
        </w:rPr>
        <w:t>(</w:t>
      </w:r>
      <w:r w:rsidRPr="00AD7338">
        <w:rPr>
          <w:rtl/>
        </w:rPr>
        <w:t xml:space="preserve"> 131</w:t>
      </w:r>
      <w:r w:rsidR="00FC5962">
        <w:rPr>
          <w:rtl/>
        </w:rPr>
        <w:t>،</w:t>
      </w:r>
      <w:r w:rsidRPr="00AD7338">
        <w:rPr>
          <w:rtl/>
        </w:rPr>
        <w:t xml:space="preserve"> ومستدرك الحاكم </w:t>
      </w:r>
      <w:r>
        <w:rPr>
          <w:rtl/>
        </w:rPr>
        <w:t>(</w:t>
      </w:r>
      <w:r w:rsidRPr="00AD7338">
        <w:rPr>
          <w:rtl/>
        </w:rPr>
        <w:t xml:space="preserve"> ج 2</w:t>
      </w:r>
      <w:r w:rsidR="00FC5962">
        <w:rPr>
          <w:rtl/>
        </w:rPr>
        <w:t>؛</w:t>
      </w:r>
      <w:r w:rsidRPr="00AD7338">
        <w:rPr>
          <w:rtl/>
        </w:rPr>
        <w:t xml:space="preserve"> 137 ) </w:t>
      </w:r>
      <w:r>
        <w:rPr>
          <w:rtl/>
        </w:rPr>
        <w:t>و (</w:t>
      </w:r>
      <w:r w:rsidRPr="00AD7338">
        <w:rPr>
          <w:rtl/>
        </w:rPr>
        <w:t xml:space="preserve"> ج 3</w:t>
      </w:r>
      <w:r w:rsidR="00FC5962">
        <w:rPr>
          <w:rtl/>
        </w:rPr>
        <w:t>؛</w:t>
      </w:r>
      <w:r w:rsidRPr="00AD7338">
        <w:rPr>
          <w:rtl/>
        </w:rPr>
        <w:t xml:space="preserve"> 122 ) </w:t>
      </w:r>
      <w:r>
        <w:rPr>
          <w:rtl/>
        </w:rPr>
        <w:t>و (</w:t>
      </w:r>
      <w:r w:rsidRPr="00AD7338">
        <w:rPr>
          <w:rtl/>
        </w:rPr>
        <w:t xml:space="preserve"> ج 4</w:t>
      </w:r>
      <w:r w:rsidR="00FC5962">
        <w:rPr>
          <w:rtl/>
        </w:rPr>
        <w:t>؛</w:t>
      </w:r>
      <w:r w:rsidRPr="00AD7338">
        <w:rPr>
          <w:rtl/>
        </w:rPr>
        <w:t xml:space="preserve"> 298 ) وتذكرة الخواص </w:t>
      </w:r>
      <w:r>
        <w:rPr>
          <w:rtl/>
        </w:rPr>
        <w:t>(</w:t>
      </w:r>
      <w:r w:rsidRPr="00AD7338">
        <w:rPr>
          <w:rtl/>
        </w:rPr>
        <w:t xml:space="preserve">54) ومناقب ابن المغازلي </w:t>
      </w:r>
      <w:r>
        <w:rPr>
          <w:rtl/>
        </w:rPr>
        <w:t>(</w:t>
      </w:r>
      <w:r w:rsidRPr="00AD7338">
        <w:rPr>
          <w:rtl/>
        </w:rPr>
        <w:t xml:space="preserve">116) ومسند أحمد </w:t>
      </w:r>
      <w:r>
        <w:rPr>
          <w:rtl/>
        </w:rPr>
        <w:t>(</w:t>
      </w:r>
      <w:r w:rsidRPr="00AD7338">
        <w:rPr>
          <w:rtl/>
        </w:rPr>
        <w:t xml:space="preserve"> ج 3</w:t>
      </w:r>
      <w:r w:rsidR="00FC5962">
        <w:rPr>
          <w:rtl/>
        </w:rPr>
        <w:t>؛</w:t>
      </w:r>
      <w:r w:rsidRPr="00AD7338">
        <w:rPr>
          <w:rtl/>
        </w:rPr>
        <w:t xml:space="preserve"> 33 ) وأسنى المطالب </w:t>
      </w:r>
      <w:r>
        <w:rPr>
          <w:rtl/>
        </w:rPr>
        <w:t>(</w:t>
      </w:r>
      <w:r w:rsidRPr="00AD7338">
        <w:rPr>
          <w:rtl/>
        </w:rPr>
        <w:t xml:space="preserve">113) ومفتاح النجا المخطوط </w:t>
      </w:r>
      <w:r>
        <w:rPr>
          <w:rtl/>
        </w:rPr>
        <w:t>(</w:t>
      </w:r>
      <w:r w:rsidRPr="00AD7338">
        <w:rPr>
          <w:rtl/>
        </w:rPr>
        <w:t xml:space="preserve">102) وينابيع المودّة </w:t>
      </w:r>
      <w:r>
        <w:rPr>
          <w:rtl/>
        </w:rPr>
        <w:t>(</w:t>
      </w:r>
      <w:r w:rsidRPr="00AD7338">
        <w:rPr>
          <w:rtl/>
        </w:rPr>
        <w:t xml:space="preserve"> ج 1</w:t>
      </w:r>
      <w:r w:rsidR="00FC5962">
        <w:rPr>
          <w:rtl/>
        </w:rPr>
        <w:t>؛</w:t>
      </w:r>
      <w:r w:rsidRPr="00AD7338">
        <w:rPr>
          <w:rtl/>
        </w:rPr>
        <w:t xml:space="preserve"> 134 ) </w:t>
      </w:r>
      <w:r>
        <w:rPr>
          <w:rtl/>
        </w:rPr>
        <w:t>و (</w:t>
      </w:r>
      <w:r w:rsidRPr="00AD7338">
        <w:rPr>
          <w:rtl/>
        </w:rPr>
        <w:t xml:space="preserve"> ج 2</w:t>
      </w:r>
      <w:r w:rsidR="00FC5962">
        <w:rPr>
          <w:rtl/>
        </w:rPr>
        <w:t>؛</w:t>
      </w:r>
      <w:r w:rsidRPr="00AD7338">
        <w:rPr>
          <w:rtl/>
        </w:rPr>
        <w:t xml:space="preserve"> 58</w:t>
      </w:r>
      <w:r w:rsidR="00FC5962">
        <w:rPr>
          <w:rtl/>
        </w:rPr>
        <w:t>،</w:t>
      </w:r>
      <w:r w:rsidRPr="00AD7338">
        <w:rPr>
          <w:rtl/>
        </w:rPr>
        <w:t xml:space="preserve"> 107 ) </w:t>
      </w:r>
      <w:r>
        <w:rPr>
          <w:rtl/>
        </w:rPr>
        <w:t>و (</w:t>
      </w:r>
      <w:r w:rsidRPr="00AD7338">
        <w:rPr>
          <w:rtl/>
        </w:rPr>
        <w:t xml:space="preserve"> ج 3</w:t>
      </w:r>
      <w:r w:rsidR="00FC5962">
        <w:rPr>
          <w:rtl/>
        </w:rPr>
        <w:t>؛</w:t>
      </w:r>
      <w:r w:rsidRPr="00AD7338">
        <w:rPr>
          <w:rtl/>
        </w:rPr>
        <w:t xml:space="preserve"> 98 )</w:t>
      </w:r>
      <w:r>
        <w:rPr>
          <w:rtl/>
        </w:rPr>
        <w:t>.</w:t>
      </w:r>
    </w:p>
    <w:p w:rsidR="00C21654" w:rsidRPr="00AD7338" w:rsidRDefault="00C21654" w:rsidP="00C21654">
      <w:pPr>
        <w:pStyle w:val="libBold1"/>
        <w:rPr>
          <w:rtl/>
        </w:rPr>
      </w:pPr>
      <w:r w:rsidRPr="00AD7338">
        <w:rPr>
          <w:rtl/>
        </w:rPr>
        <w:t>وأمّا رواية</w:t>
      </w:r>
      <w:r w:rsidR="00FC5962">
        <w:rPr>
          <w:rtl/>
        </w:rPr>
        <w:t>:</w:t>
      </w:r>
      <w:r w:rsidRPr="00AD7338">
        <w:rPr>
          <w:rtl/>
        </w:rPr>
        <w:t xml:space="preserve"> وهو يقاتل على تأويله كما قاتل على تنزيله</w:t>
      </w:r>
    </w:p>
    <w:p w:rsidR="00C21654" w:rsidRPr="00AD7338" w:rsidRDefault="00C21654" w:rsidP="00C21654">
      <w:pPr>
        <w:pStyle w:val="libNormal"/>
        <w:rPr>
          <w:rtl/>
        </w:rPr>
      </w:pPr>
      <w:r w:rsidRPr="00AD7338">
        <w:rPr>
          <w:rtl/>
        </w:rPr>
        <w:t>فهي صحيحة أيضا</w:t>
      </w:r>
      <w:r w:rsidR="00FC5962">
        <w:rPr>
          <w:rtl/>
        </w:rPr>
        <w:t>،</w:t>
      </w:r>
      <w:r w:rsidRPr="00AD7338">
        <w:rPr>
          <w:rtl/>
        </w:rPr>
        <w:t xml:space="preserve"> باعتبار أنّ عليّا </w:t>
      </w:r>
      <w:r w:rsidRPr="00C21654">
        <w:rPr>
          <w:rStyle w:val="libAlaemChar"/>
          <w:rtl/>
        </w:rPr>
        <w:t>عليه‌السلام</w:t>
      </w:r>
      <w:r w:rsidRPr="00AD7338">
        <w:rPr>
          <w:rtl/>
        </w:rPr>
        <w:t xml:space="preserve"> قاتل قريشا كافرين تحت لواء رسول الله </w:t>
      </w:r>
      <w:r w:rsidRPr="00C21654">
        <w:rPr>
          <w:rStyle w:val="libAlaemChar"/>
          <w:rtl/>
        </w:rPr>
        <w:t>صلى‌الله‌عليه‌وآله</w:t>
      </w:r>
      <w:r w:rsidR="00FC5962">
        <w:rPr>
          <w:rtl/>
        </w:rPr>
        <w:t>،</w:t>
      </w:r>
    </w:p>
    <w:p w:rsidR="00C21654" w:rsidRPr="00AD7338" w:rsidRDefault="00C21654" w:rsidP="00C21654">
      <w:pPr>
        <w:pStyle w:val="libNormal0"/>
        <w:rPr>
          <w:rtl/>
        </w:rPr>
      </w:pPr>
      <w:r>
        <w:rPr>
          <w:rtl/>
        </w:rPr>
        <w:br w:type="page"/>
      </w:r>
      <w:r w:rsidRPr="00AD7338">
        <w:rPr>
          <w:rtl/>
        </w:rPr>
        <w:lastRenderedPageBreak/>
        <w:t xml:space="preserve">وقاتلهم مفتونين بوصية منه </w:t>
      </w:r>
      <w:r w:rsidRPr="00C21654">
        <w:rPr>
          <w:rStyle w:val="libAlaemChar"/>
          <w:rtl/>
        </w:rPr>
        <w:t>صلى‌الله‌عليه‌وآله</w:t>
      </w:r>
      <w:r w:rsidRPr="00AD7338">
        <w:rPr>
          <w:rtl/>
        </w:rPr>
        <w:t xml:space="preserve">. قال الإمام عليّ </w:t>
      </w:r>
      <w:r w:rsidRPr="00C21654">
        <w:rPr>
          <w:rStyle w:val="libAlaemChar"/>
          <w:rtl/>
        </w:rPr>
        <w:t>عليه‌السلام</w:t>
      </w:r>
      <w:r w:rsidR="00FC5962">
        <w:rPr>
          <w:rtl/>
        </w:rPr>
        <w:t xml:space="preserve"> - </w:t>
      </w:r>
      <w:r w:rsidRPr="00AD7338">
        <w:rPr>
          <w:rtl/>
        </w:rPr>
        <w:t xml:space="preserve">كما في نهج البلاغة </w:t>
      </w:r>
      <w:r>
        <w:rPr>
          <w:rtl/>
        </w:rPr>
        <w:t>(</w:t>
      </w:r>
      <w:r w:rsidRPr="00AD7338">
        <w:rPr>
          <w:rtl/>
        </w:rPr>
        <w:t xml:space="preserve"> ج 1</w:t>
      </w:r>
      <w:r w:rsidR="00FC5962">
        <w:rPr>
          <w:rtl/>
        </w:rPr>
        <w:t>؛</w:t>
      </w:r>
      <w:r w:rsidRPr="00AD7338">
        <w:rPr>
          <w:rtl/>
        </w:rPr>
        <w:t xml:space="preserve"> 81 )</w:t>
      </w:r>
      <w:r w:rsidR="00FC5962">
        <w:rPr>
          <w:rtl/>
        </w:rPr>
        <w:t xml:space="preserve"> -:</w:t>
      </w:r>
      <w:r>
        <w:rPr>
          <w:rFonts w:hint="cs"/>
          <w:rtl/>
        </w:rPr>
        <w:t xml:space="preserve"> </w:t>
      </w:r>
      <w:r w:rsidRPr="00AD7338">
        <w:rPr>
          <w:rtl/>
        </w:rPr>
        <w:t>مالي ولقريش</w:t>
      </w:r>
      <w:r w:rsidR="00FC5962">
        <w:rPr>
          <w:rtl/>
        </w:rPr>
        <w:t>،</w:t>
      </w:r>
      <w:r w:rsidRPr="00AD7338">
        <w:rPr>
          <w:rtl/>
        </w:rPr>
        <w:t xml:space="preserve"> والله لقد قاتلتهم كافرين ولأقاتلنّهم مفتونين.</w:t>
      </w:r>
    </w:p>
    <w:p w:rsidR="00C21654" w:rsidRPr="00AD7338" w:rsidRDefault="00C21654" w:rsidP="00C21654">
      <w:pPr>
        <w:pStyle w:val="libNormal"/>
        <w:rPr>
          <w:rtl/>
        </w:rPr>
      </w:pPr>
      <w:r w:rsidRPr="00AD7338">
        <w:rPr>
          <w:rtl/>
        </w:rPr>
        <w:t xml:space="preserve">وفي تفسير القمّي </w:t>
      </w:r>
      <w:r>
        <w:rPr>
          <w:rtl/>
        </w:rPr>
        <w:t>(</w:t>
      </w:r>
      <w:r w:rsidRPr="00AD7338">
        <w:rPr>
          <w:rtl/>
        </w:rPr>
        <w:t xml:space="preserve"> ج 2</w:t>
      </w:r>
      <w:r w:rsidR="00FC5962">
        <w:rPr>
          <w:rtl/>
        </w:rPr>
        <w:t>؛</w:t>
      </w:r>
      <w:r w:rsidRPr="00AD7338">
        <w:rPr>
          <w:rtl/>
        </w:rPr>
        <w:t xml:space="preserve"> 339 ) قال رسول الله </w:t>
      </w:r>
      <w:r w:rsidRPr="00C21654">
        <w:rPr>
          <w:rStyle w:val="libAlaemChar"/>
          <w:rtl/>
        </w:rPr>
        <w:t>صلى‌الله‌عليه‌وآله</w:t>
      </w:r>
      <w:r w:rsidRPr="00AD7338">
        <w:rPr>
          <w:rtl/>
        </w:rPr>
        <w:t xml:space="preserve"> لفاطمة </w:t>
      </w:r>
      <w:r w:rsidRPr="00C21654">
        <w:rPr>
          <w:rStyle w:val="libAlaemChar"/>
          <w:rtl/>
        </w:rPr>
        <w:t>عليها‌السلام</w:t>
      </w:r>
      <w:r w:rsidR="00FC5962">
        <w:rPr>
          <w:rtl/>
        </w:rPr>
        <w:t>:</w:t>
      </w:r>
      <w:r w:rsidRPr="00AD7338">
        <w:rPr>
          <w:rtl/>
        </w:rPr>
        <w:t xml:space="preserve"> [ عليّ ] يقاتل المشركين على تنزيل القرآن</w:t>
      </w:r>
      <w:r w:rsidR="00FC5962">
        <w:rPr>
          <w:rtl/>
        </w:rPr>
        <w:t>،</w:t>
      </w:r>
      <w:r w:rsidRPr="00AD7338">
        <w:rPr>
          <w:rtl/>
        </w:rPr>
        <w:t xml:space="preserve"> والمنافقين من أهل البغي والنكث والفسوق على تأويله.</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 ج 1</w:t>
      </w:r>
      <w:r w:rsidR="00FC5962">
        <w:rPr>
          <w:rtl/>
        </w:rPr>
        <w:t>؛</w:t>
      </w:r>
      <w:r w:rsidRPr="00AD7338">
        <w:rPr>
          <w:rtl/>
        </w:rPr>
        <w:t xml:space="preserve"> 157 ) عن سليم بن قيس قول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فتقاتل على تأويل القرآن كما قاتلت معي على تنزيله.</w:t>
      </w:r>
    </w:p>
    <w:p w:rsidR="00C21654" w:rsidRPr="00AD7338" w:rsidRDefault="00C21654" w:rsidP="00C21654">
      <w:pPr>
        <w:pStyle w:val="Heading2"/>
        <w:rPr>
          <w:rtl/>
          <w:lang w:bidi="fa-IR"/>
        </w:rPr>
      </w:pPr>
      <w:bookmarkStart w:id="179" w:name="_Toc338947803"/>
      <w:bookmarkStart w:id="180" w:name="_Toc385324487"/>
      <w:r w:rsidRPr="00AD7338">
        <w:rPr>
          <w:rtl/>
          <w:lang w:bidi="fa-IR"/>
        </w:rPr>
        <w:t>وموالاة أولياء الله</w:t>
      </w:r>
      <w:r w:rsidR="00FC5962">
        <w:rPr>
          <w:rtl/>
          <w:lang w:bidi="fa-IR"/>
        </w:rPr>
        <w:t>،</w:t>
      </w:r>
      <w:r w:rsidRPr="00AD7338">
        <w:rPr>
          <w:rtl/>
          <w:lang w:bidi="fa-IR"/>
        </w:rPr>
        <w:t xml:space="preserve"> محمّد وذريته والأئمة خاصة</w:t>
      </w:r>
      <w:r w:rsidR="00FC5962">
        <w:rPr>
          <w:rtl/>
          <w:lang w:bidi="fa-IR"/>
        </w:rPr>
        <w:t>،</w:t>
      </w:r>
      <w:r w:rsidRPr="00AD7338">
        <w:rPr>
          <w:rtl/>
          <w:lang w:bidi="fa-IR"/>
        </w:rPr>
        <w:t xml:space="preserve"> ويتوالى من والاهم وشايعهم</w:t>
      </w:r>
      <w:r w:rsidR="00FC5962">
        <w:rPr>
          <w:rtl/>
          <w:lang w:bidi="fa-IR"/>
        </w:rPr>
        <w:t>،</w:t>
      </w:r>
      <w:r w:rsidRPr="00AD7338">
        <w:rPr>
          <w:rtl/>
          <w:lang w:bidi="fa-IR"/>
        </w:rPr>
        <w:t xml:space="preserve"> والبراءة والعداوة لمن عاداهم وشاقّهم</w:t>
      </w:r>
      <w:bookmarkEnd w:id="179"/>
      <w:bookmarkEnd w:id="180"/>
    </w:p>
    <w:p w:rsidR="00C21654" w:rsidRPr="00AD7338" w:rsidRDefault="00C21654" w:rsidP="00C21654">
      <w:pPr>
        <w:pStyle w:val="libNormal"/>
        <w:rPr>
          <w:rtl/>
        </w:rPr>
      </w:pPr>
      <w:r w:rsidRPr="00AD7338">
        <w:rPr>
          <w:rtl/>
        </w:rPr>
        <w:t>إنّ الموالاة لأولياء الله</w:t>
      </w:r>
      <w:r w:rsidR="00FC5962">
        <w:rPr>
          <w:rtl/>
        </w:rPr>
        <w:t xml:space="preserve"> - </w:t>
      </w:r>
      <w:r w:rsidRPr="00AD7338">
        <w:rPr>
          <w:rtl/>
        </w:rPr>
        <w:t>محمّد وآل محمّد صلوات الله عليهم</w:t>
      </w:r>
      <w:r w:rsidR="00FC5962">
        <w:rPr>
          <w:rtl/>
        </w:rPr>
        <w:t xml:space="preserve"> - </w:t>
      </w:r>
      <w:r w:rsidRPr="00AD7338">
        <w:rPr>
          <w:rtl/>
        </w:rPr>
        <w:t>والمعاداة لأعدائهم</w:t>
      </w:r>
      <w:r w:rsidR="00FC5962">
        <w:rPr>
          <w:rtl/>
        </w:rPr>
        <w:t>،</w:t>
      </w:r>
      <w:r w:rsidRPr="00AD7338">
        <w:rPr>
          <w:rtl/>
        </w:rPr>
        <w:t xml:space="preserve"> هي ما يعبر عنه بالتولّي والتبرّي</w:t>
      </w:r>
      <w:r w:rsidR="00FC5962">
        <w:rPr>
          <w:rtl/>
        </w:rPr>
        <w:t>،</w:t>
      </w:r>
      <w:r w:rsidRPr="00AD7338">
        <w:rPr>
          <w:rtl/>
        </w:rPr>
        <w:t xml:space="preserve"> وهما عند الإماميّة من فروع الدين العشرة</w:t>
      </w:r>
      <w:r w:rsidR="00FC5962">
        <w:rPr>
          <w:rtl/>
        </w:rPr>
        <w:t>،</w:t>
      </w:r>
      <w:r w:rsidRPr="00AD7338">
        <w:rPr>
          <w:rtl/>
        </w:rPr>
        <w:t xml:space="preserve"> وقد وردت الروايات الصحيحة المتضافرة بتعداد شرائع الدين وشروط الإسلام</w:t>
      </w:r>
      <w:r w:rsidR="00FC5962">
        <w:rPr>
          <w:rtl/>
        </w:rPr>
        <w:t>،</w:t>
      </w:r>
      <w:r w:rsidRPr="00AD7338">
        <w:rPr>
          <w:rtl/>
        </w:rPr>
        <w:t xml:space="preserve"> واشتراطها جميعا بالتولّي والتبرّي. وقد روى الصدوق في الخصال شرائط الإسلام</w:t>
      </w:r>
      <w:r w:rsidR="00FC5962">
        <w:rPr>
          <w:rtl/>
        </w:rPr>
        <w:t>،</w:t>
      </w:r>
      <w:r w:rsidRPr="00AD7338">
        <w:rPr>
          <w:rtl/>
        </w:rPr>
        <w:t xml:space="preserve"> وفيها الشروط المذكورة في الطّرف وزيادة</w:t>
      </w:r>
      <w:r w:rsidR="00FC5962">
        <w:rPr>
          <w:rtl/>
        </w:rPr>
        <w:t>،</w:t>
      </w:r>
      <w:r w:rsidRPr="00AD7338">
        <w:rPr>
          <w:rtl/>
        </w:rPr>
        <w:t xml:space="preserve"> وفي هذه الرواية</w:t>
      </w:r>
      <w:r w:rsidR="00FC5962">
        <w:rPr>
          <w:rtl/>
        </w:rPr>
        <w:t>،</w:t>
      </w:r>
      <w:r w:rsidRPr="00AD7338">
        <w:rPr>
          <w:rtl/>
        </w:rPr>
        <w:t xml:space="preserve"> جاء في ص 607 من الخصال قول الإمام الصادق </w:t>
      </w:r>
      <w:r w:rsidRPr="00C21654">
        <w:rPr>
          <w:rStyle w:val="libAlaemChar"/>
          <w:rtl/>
        </w:rPr>
        <w:t>عليه‌السلام</w:t>
      </w:r>
      <w:r w:rsidR="00FC5962">
        <w:rPr>
          <w:rtl/>
        </w:rPr>
        <w:t>:</w:t>
      </w:r>
    </w:p>
    <w:p w:rsidR="00C21654" w:rsidRPr="00AD7338" w:rsidRDefault="00C21654" w:rsidP="00C21654">
      <w:pPr>
        <w:pStyle w:val="libNormal"/>
        <w:rPr>
          <w:rtl/>
        </w:rPr>
      </w:pPr>
      <w:r w:rsidRPr="00AD7338">
        <w:rPr>
          <w:rtl/>
        </w:rPr>
        <w:t>وحبّ أولياء الله والولاية لهم واجبة</w:t>
      </w:r>
      <w:r w:rsidR="00FC5962">
        <w:rPr>
          <w:rtl/>
        </w:rPr>
        <w:t>،</w:t>
      </w:r>
      <w:r w:rsidRPr="00AD7338">
        <w:rPr>
          <w:rtl/>
        </w:rPr>
        <w:t xml:space="preserve"> والبراءة من أعدائهم واجبة</w:t>
      </w:r>
      <w:r w:rsidR="00FC5962">
        <w:rPr>
          <w:rtl/>
        </w:rPr>
        <w:t>،</w:t>
      </w:r>
      <w:r w:rsidRPr="00AD7338">
        <w:rPr>
          <w:rtl/>
        </w:rPr>
        <w:t xml:space="preserve"> ومن الذين ظلموا آل محمّد</w:t>
      </w:r>
      <w:r w:rsidR="00FC5962">
        <w:rPr>
          <w:rtl/>
        </w:rPr>
        <w:t>،</w:t>
      </w:r>
      <w:r w:rsidRPr="00AD7338">
        <w:rPr>
          <w:rtl/>
        </w:rPr>
        <w:t xml:space="preserve"> وهتكوا حجابه</w:t>
      </w:r>
      <w:r w:rsidR="00FC5962">
        <w:rPr>
          <w:rtl/>
        </w:rPr>
        <w:t>،</w:t>
      </w:r>
      <w:r w:rsidRPr="00AD7338">
        <w:rPr>
          <w:rtl/>
        </w:rPr>
        <w:t xml:space="preserve"> فأخذوا من فاطمة فدك</w:t>
      </w:r>
      <w:r w:rsidR="00FC5962">
        <w:rPr>
          <w:rtl/>
        </w:rPr>
        <w:t>،</w:t>
      </w:r>
      <w:r w:rsidRPr="00AD7338">
        <w:rPr>
          <w:rtl/>
        </w:rPr>
        <w:t xml:space="preserve"> ومنعوها ميراثها</w:t>
      </w:r>
      <w:r w:rsidR="00FC5962">
        <w:rPr>
          <w:rtl/>
        </w:rPr>
        <w:t>،</w:t>
      </w:r>
      <w:r w:rsidRPr="00AD7338">
        <w:rPr>
          <w:rtl/>
        </w:rPr>
        <w:t xml:space="preserve"> وغصبوها وزوجها حقهما</w:t>
      </w:r>
      <w:r w:rsidR="00FC5962">
        <w:rPr>
          <w:rtl/>
        </w:rPr>
        <w:t>،</w:t>
      </w:r>
      <w:r w:rsidRPr="00AD7338">
        <w:rPr>
          <w:rtl/>
        </w:rPr>
        <w:t xml:space="preserve"> وهمّوا بإحراق بيتها</w:t>
      </w:r>
      <w:r w:rsidR="00FC5962">
        <w:rPr>
          <w:rtl/>
        </w:rPr>
        <w:t>،</w:t>
      </w:r>
      <w:r w:rsidRPr="00AD7338">
        <w:rPr>
          <w:rtl/>
        </w:rPr>
        <w:t xml:space="preserve"> وأسّسوا الظلم</w:t>
      </w:r>
      <w:r w:rsidR="00FC5962">
        <w:rPr>
          <w:rtl/>
        </w:rPr>
        <w:t>،</w:t>
      </w:r>
      <w:r w:rsidRPr="00AD7338">
        <w:rPr>
          <w:rtl/>
        </w:rPr>
        <w:t xml:space="preserve"> وغيّروا سنّة رسول الله</w:t>
      </w:r>
      <w:r w:rsidR="00FC5962">
        <w:rPr>
          <w:rtl/>
        </w:rPr>
        <w:t>،</w:t>
      </w:r>
      <w:r w:rsidRPr="00AD7338">
        <w:rPr>
          <w:rtl/>
        </w:rPr>
        <w:t xml:space="preserve"> والبراءة من الناكثين والقاسطين والمارقين واجبة</w:t>
      </w:r>
      <w:r w:rsidR="00FC5962">
        <w:rPr>
          <w:rtl/>
        </w:rPr>
        <w:t>،</w:t>
      </w:r>
      <w:r w:rsidRPr="00AD7338">
        <w:rPr>
          <w:rtl/>
        </w:rPr>
        <w:t xml:space="preserve"> والبراءة من الأنصاب والأزلام</w:t>
      </w:r>
      <w:r w:rsidR="00FC5962">
        <w:rPr>
          <w:rtl/>
        </w:rPr>
        <w:t>؛</w:t>
      </w:r>
      <w:r w:rsidRPr="00AD7338">
        <w:rPr>
          <w:rtl/>
        </w:rPr>
        <w:t xml:space="preserve"> أئمّة الضلال وقادة الجور كلّهم</w:t>
      </w:r>
      <w:r w:rsidR="00FC5962">
        <w:rPr>
          <w:rtl/>
        </w:rPr>
        <w:t>،</w:t>
      </w:r>
      <w:r w:rsidRPr="00AD7338">
        <w:rPr>
          <w:rtl/>
        </w:rPr>
        <w:t xml:space="preserve"> أوّلهم وآخرهم واجبة</w:t>
      </w:r>
      <w:r w:rsidR="00FC5962">
        <w:rPr>
          <w:rtl/>
        </w:rPr>
        <w:t>،</w:t>
      </w:r>
      <w:r w:rsidRPr="00AD7338">
        <w:rPr>
          <w:rtl/>
        </w:rPr>
        <w:t xml:space="preserve"> والبراءة من أشقى الأوّلين والآخرين شقيق عاقر ناقة ثمود</w:t>
      </w:r>
      <w:r w:rsidR="00FC5962">
        <w:rPr>
          <w:rtl/>
        </w:rPr>
        <w:t>؛</w:t>
      </w:r>
      <w:r w:rsidRPr="00AD7338">
        <w:rPr>
          <w:rtl/>
        </w:rPr>
        <w:t xml:space="preserve"> قاتل أمير المؤمنين واجبة</w:t>
      </w:r>
      <w:r w:rsidR="00FC5962">
        <w:rPr>
          <w:rtl/>
        </w:rPr>
        <w:t>،</w:t>
      </w:r>
      <w:r w:rsidRPr="00AD7338">
        <w:rPr>
          <w:rtl/>
        </w:rPr>
        <w:t xml:space="preserve"> والبراءة من جميع قتلة أهل البيت واجبة</w:t>
      </w:r>
      <w:r w:rsidR="00FC5962">
        <w:rPr>
          <w:rtl/>
        </w:rPr>
        <w:t>،</w:t>
      </w:r>
      <w:r w:rsidRPr="00AD7338">
        <w:rPr>
          <w:rtl/>
        </w:rPr>
        <w:t xml:space="preserve"> والولاية للمؤمنين الذين لم يغيروا ولم يبدلوا بعد نبيّهم واجبة</w:t>
      </w:r>
      <w:r>
        <w:rPr>
          <w:rtl/>
        </w:rPr>
        <w:t xml:space="preserve"> ..</w:t>
      </w:r>
      <w:r w:rsidRPr="00AD7338">
        <w:rPr>
          <w:rtl/>
        </w:rPr>
        <w:t>.</w:t>
      </w:r>
    </w:p>
    <w:p w:rsidR="00C21654" w:rsidRPr="00AD7338" w:rsidRDefault="00C21654" w:rsidP="00C21654">
      <w:pPr>
        <w:pStyle w:val="libNormal"/>
        <w:rPr>
          <w:rtl/>
        </w:rPr>
      </w:pPr>
      <w:r w:rsidRPr="00AD7338">
        <w:rPr>
          <w:rtl/>
        </w:rPr>
        <w:t xml:space="preserve">وفي قرب الإسناد </w:t>
      </w:r>
      <w:r>
        <w:rPr>
          <w:rtl/>
        </w:rPr>
        <w:t>(</w:t>
      </w:r>
      <w:r w:rsidRPr="00AD7338">
        <w:rPr>
          <w:rtl/>
        </w:rPr>
        <w:t xml:space="preserve"> 351 / الحديث 1260 ) عن أبي نصر البزنطيّ</w:t>
      </w:r>
      <w:r w:rsidR="00FC5962">
        <w:rPr>
          <w:rtl/>
        </w:rPr>
        <w:t>،</w:t>
      </w:r>
      <w:r w:rsidRPr="00AD7338">
        <w:rPr>
          <w:rtl/>
        </w:rPr>
        <w:t xml:space="preserve"> قال كتبت إلى الرضا</w:t>
      </w:r>
      <w:r>
        <w:rPr>
          <w:rtl/>
        </w:rPr>
        <w:t xml:space="preserve"> ..</w:t>
      </w:r>
      <w:r w:rsidRPr="00AD7338">
        <w:rPr>
          <w:rtl/>
        </w:rPr>
        <w:t xml:space="preserve">. فكتب </w:t>
      </w:r>
      <w:r w:rsidRPr="00C21654">
        <w:rPr>
          <w:rStyle w:val="libAlaemChar"/>
          <w:rtl/>
        </w:rPr>
        <w:t>عليه‌السلام</w:t>
      </w:r>
      <w:r w:rsidR="00FC5962">
        <w:rPr>
          <w:rtl/>
        </w:rPr>
        <w:t>:</w:t>
      </w:r>
      <w:r w:rsidRPr="00AD7338">
        <w:rPr>
          <w:rtl/>
        </w:rPr>
        <w:t xml:space="preserve"> بسم الله الرحمن الرحيم</w:t>
      </w:r>
      <w:r w:rsidR="00FC5962">
        <w:rPr>
          <w:rtl/>
        </w:rPr>
        <w:t>،</w:t>
      </w:r>
      <w:r w:rsidRPr="00AD7338">
        <w:rPr>
          <w:rtl/>
        </w:rPr>
        <w:t xml:space="preserve"> قد وصل كتابك إليّ</w:t>
      </w:r>
      <w:r>
        <w:rPr>
          <w:rtl/>
        </w:rPr>
        <w:t xml:space="preserve"> ..</w:t>
      </w:r>
      <w:r w:rsidRPr="00AD7338">
        <w:rPr>
          <w:rtl/>
        </w:rPr>
        <w:t xml:space="preserve">. وقال أبو جعفر </w:t>
      </w:r>
      <w:r w:rsidRPr="00C21654">
        <w:rPr>
          <w:rStyle w:val="libAlaemChar"/>
          <w:rtl/>
        </w:rPr>
        <w:t>عليه‌السلام</w:t>
      </w:r>
      <w:r w:rsidR="00FC5962">
        <w:rPr>
          <w:rtl/>
        </w:rPr>
        <w:t>:</w:t>
      </w:r>
      <w:r>
        <w:rPr>
          <w:rFonts w:hint="cs"/>
          <w:rtl/>
        </w:rPr>
        <w:t xml:space="preserve"> </w:t>
      </w:r>
      <w:r w:rsidRPr="00AD7338">
        <w:rPr>
          <w:rtl/>
        </w:rPr>
        <w:t>من سرّه أن لا يكون بينه وبين الله حجاب</w:t>
      </w:r>
      <w:r>
        <w:rPr>
          <w:rtl/>
        </w:rPr>
        <w:t xml:space="preserve"> ..</w:t>
      </w:r>
      <w:r w:rsidRPr="00AD7338">
        <w:rPr>
          <w:rtl/>
        </w:rPr>
        <w:t>. فليتولّ آل محمّد ويبرأ من عدوّهم</w:t>
      </w:r>
      <w:r w:rsidR="00FC5962">
        <w:rPr>
          <w:rtl/>
        </w:rPr>
        <w:t>،</w:t>
      </w:r>
      <w:r w:rsidRPr="00AD7338">
        <w:rPr>
          <w:rtl/>
        </w:rPr>
        <w:t xml:space="preserve"> ويأتمّ</w:t>
      </w:r>
    </w:p>
    <w:p w:rsidR="00C21654" w:rsidRPr="00AD7338" w:rsidRDefault="00C21654" w:rsidP="00C21654">
      <w:pPr>
        <w:pStyle w:val="libNormal0"/>
        <w:rPr>
          <w:rtl/>
        </w:rPr>
      </w:pPr>
      <w:r>
        <w:rPr>
          <w:rtl/>
        </w:rPr>
        <w:br w:type="page"/>
      </w:r>
      <w:r w:rsidRPr="00AD7338">
        <w:rPr>
          <w:rtl/>
        </w:rPr>
        <w:lastRenderedPageBreak/>
        <w:t>بالإمام منهم</w:t>
      </w:r>
      <w:r w:rsidR="00FC5962">
        <w:rPr>
          <w:rtl/>
        </w:rPr>
        <w:t>،</w:t>
      </w:r>
      <w:r w:rsidRPr="00AD7338">
        <w:rPr>
          <w:rtl/>
        </w:rPr>
        <w:t xml:space="preserve"> فإنّه إذا كان كذلك نظر الله إليه ونظر إلى الله</w:t>
      </w:r>
      <w:r>
        <w:rPr>
          <w:rtl/>
        </w:rPr>
        <w:t xml:space="preserve"> ..</w:t>
      </w:r>
      <w:r w:rsidRPr="00AD7338">
        <w:rPr>
          <w:rtl/>
        </w:rPr>
        <w:t>.</w:t>
      </w:r>
    </w:p>
    <w:p w:rsidR="00C21654" w:rsidRPr="00AD7338" w:rsidRDefault="00C21654" w:rsidP="00C21654">
      <w:pPr>
        <w:pStyle w:val="libNormal"/>
        <w:rPr>
          <w:rtl/>
        </w:rPr>
      </w:pPr>
      <w:r w:rsidRPr="00AD7338">
        <w:rPr>
          <w:rtl/>
        </w:rPr>
        <w:t>وفي بصائر الدرجات</w:t>
      </w:r>
      <w:r w:rsidR="00FC5962">
        <w:rPr>
          <w:rtl/>
        </w:rPr>
        <w:t>:</w:t>
      </w:r>
      <w:r w:rsidRPr="00AD7338">
        <w:rPr>
          <w:rtl/>
        </w:rPr>
        <w:t xml:space="preserve"> 53</w:t>
      </w:r>
      <w:r w:rsidR="00FC5962">
        <w:rPr>
          <w:rtl/>
        </w:rPr>
        <w:t>،</w:t>
      </w:r>
      <w:r w:rsidRPr="00AD7338">
        <w:rPr>
          <w:rtl/>
        </w:rPr>
        <w:t xml:space="preserve"> بسنده عن جابر</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نزلت هذه الآية </w:t>
      </w:r>
      <w:r w:rsidRPr="00C21654">
        <w:rPr>
          <w:rStyle w:val="libAlaemChar"/>
          <w:rtl/>
        </w:rPr>
        <w:t>(</w:t>
      </w:r>
      <w:r w:rsidRPr="00C21654">
        <w:rPr>
          <w:rStyle w:val="libAieChar"/>
          <w:rtl/>
        </w:rPr>
        <w:t xml:space="preserve"> يَوْمَ نَدْعُوا كُلَّ أُناسٍ بِإِمامِهِمْ </w:t>
      </w:r>
      <w:r w:rsidRPr="00C21654">
        <w:rPr>
          <w:rStyle w:val="libAlaemChar"/>
          <w:rtl/>
        </w:rPr>
        <w:t>)</w:t>
      </w:r>
      <w:r w:rsidRPr="00AD7338">
        <w:rPr>
          <w:rtl/>
        </w:rPr>
        <w:t xml:space="preserve"> </w:t>
      </w:r>
      <w:r w:rsidRPr="00C21654">
        <w:rPr>
          <w:rStyle w:val="libFootnotenumChar"/>
          <w:rtl/>
        </w:rPr>
        <w:t>(1)</w:t>
      </w:r>
      <w:r w:rsidRPr="00AD7338">
        <w:rPr>
          <w:rtl/>
        </w:rPr>
        <w:t xml:space="preserve"> قال</w:t>
      </w:r>
      <w:r w:rsidR="00FC5962">
        <w:rPr>
          <w:rtl/>
        </w:rPr>
        <w:t>:</w:t>
      </w:r>
      <w:r w:rsidRPr="00AD7338">
        <w:rPr>
          <w:rtl/>
        </w:rPr>
        <w:t xml:space="preserve"> فقال المسلمون</w:t>
      </w:r>
      <w:r w:rsidR="00FC5962">
        <w:rPr>
          <w:rtl/>
        </w:rPr>
        <w:t>:</w:t>
      </w:r>
      <w:r w:rsidRPr="00AD7338">
        <w:rPr>
          <w:rtl/>
        </w:rPr>
        <w:t xml:space="preserve"> يا رسول الله</w:t>
      </w:r>
      <w:r>
        <w:rPr>
          <w:rtl/>
        </w:rPr>
        <w:t xml:space="preserve"> أ</w:t>
      </w:r>
      <w:r w:rsidRPr="00AD7338">
        <w:rPr>
          <w:rtl/>
        </w:rPr>
        <w:t>لست إمام الناس كلّهم أجمعين</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أنا رسول الله إلى الناس أجمعين</w:t>
      </w:r>
      <w:r w:rsidR="00FC5962">
        <w:rPr>
          <w:rtl/>
        </w:rPr>
        <w:t>،</w:t>
      </w:r>
      <w:r w:rsidRPr="00AD7338">
        <w:rPr>
          <w:rtl/>
        </w:rPr>
        <w:t xml:space="preserve"> ولكن سيكون بعدي أئمة على الناس من الله من أهل بيتي</w:t>
      </w:r>
      <w:r w:rsidR="00FC5962">
        <w:rPr>
          <w:rtl/>
        </w:rPr>
        <w:t>،</w:t>
      </w:r>
      <w:r w:rsidRPr="00AD7338">
        <w:rPr>
          <w:rtl/>
        </w:rPr>
        <w:t xml:space="preserve"> يقومون في الناس</w:t>
      </w:r>
      <w:r w:rsidR="00FC5962">
        <w:rPr>
          <w:rtl/>
        </w:rPr>
        <w:t>،</w:t>
      </w:r>
      <w:r w:rsidRPr="00AD7338">
        <w:rPr>
          <w:rtl/>
        </w:rPr>
        <w:t xml:space="preserve"> فيكذّبون</w:t>
      </w:r>
      <w:r w:rsidR="00FC5962">
        <w:rPr>
          <w:rtl/>
        </w:rPr>
        <w:t>،</w:t>
      </w:r>
      <w:r w:rsidRPr="00AD7338">
        <w:rPr>
          <w:rtl/>
        </w:rPr>
        <w:t xml:space="preserve"> ويظلمهم أئمّة الكفر والضلال وأشياعهم</w:t>
      </w:r>
      <w:r w:rsidR="00FC5962">
        <w:rPr>
          <w:rtl/>
        </w:rPr>
        <w:t>،</w:t>
      </w:r>
      <w:r w:rsidRPr="00AD7338">
        <w:rPr>
          <w:rtl/>
        </w:rPr>
        <w:t xml:space="preserve"> ألا ومن والاهم واتّبعهم وصدّقهم فهو منّي ومعي</w:t>
      </w:r>
      <w:r w:rsidR="00FC5962">
        <w:rPr>
          <w:rtl/>
        </w:rPr>
        <w:t>،</w:t>
      </w:r>
      <w:r w:rsidRPr="00AD7338">
        <w:rPr>
          <w:rtl/>
        </w:rPr>
        <w:t xml:space="preserve"> وسيلقاني</w:t>
      </w:r>
      <w:r w:rsidR="00FC5962">
        <w:rPr>
          <w:rtl/>
        </w:rPr>
        <w:t>،</w:t>
      </w:r>
      <w:r w:rsidRPr="00AD7338">
        <w:rPr>
          <w:rtl/>
        </w:rPr>
        <w:t xml:space="preserve"> ألا ومن ظلمهم وأعان على ظلمهم</w:t>
      </w:r>
      <w:r w:rsidR="00FC5962">
        <w:rPr>
          <w:rtl/>
        </w:rPr>
        <w:t>،</w:t>
      </w:r>
      <w:r w:rsidRPr="00AD7338">
        <w:rPr>
          <w:rtl/>
        </w:rPr>
        <w:t xml:space="preserve"> وكذّبهم</w:t>
      </w:r>
      <w:r w:rsidR="00FC5962">
        <w:rPr>
          <w:rtl/>
        </w:rPr>
        <w:t>،</w:t>
      </w:r>
      <w:r w:rsidRPr="00AD7338">
        <w:rPr>
          <w:rtl/>
        </w:rPr>
        <w:t xml:space="preserve"> فليس منّي ولا معي وأنا منه بريء.</w:t>
      </w:r>
    </w:p>
    <w:p w:rsidR="00C21654" w:rsidRPr="00AD7338" w:rsidRDefault="00C21654" w:rsidP="00C21654">
      <w:pPr>
        <w:pStyle w:val="libNormal"/>
        <w:rPr>
          <w:rtl/>
        </w:rPr>
      </w:pPr>
      <w:r w:rsidRPr="00AD7338">
        <w:rPr>
          <w:rtl/>
        </w:rPr>
        <w:t xml:space="preserve">وفي تفسير فرات </w:t>
      </w:r>
      <w:r>
        <w:rPr>
          <w:rtl/>
        </w:rPr>
        <w:t>(</w:t>
      </w:r>
      <w:r w:rsidRPr="00AD7338">
        <w:rPr>
          <w:rtl/>
        </w:rPr>
        <w:t>306) بسنده عن ابن عبّاس</w:t>
      </w:r>
      <w:r w:rsidR="00FC5962">
        <w:rPr>
          <w:rtl/>
        </w:rPr>
        <w:t>،</w:t>
      </w:r>
      <w:r w:rsidRPr="00AD7338">
        <w:rPr>
          <w:rtl/>
        </w:rPr>
        <w:t xml:space="preserve"> عن رسول الله </w:t>
      </w:r>
      <w:r w:rsidRPr="00C21654">
        <w:rPr>
          <w:rStyle w:val="libAlaemChar"/>
          <w:rtl/>
        </w:rPr>
        <w:t>صلى‌الله‌عليه‌وآله</w:t>
      </w:r>
      <w:r w:rsidRPr="00AD7338">
        <w:rPr>
          <w:rtl/>
        </w:rPr>
        <w:t xml:space="preserve"> أنّه قال في خطبة له</w:t>
      </w:r>
      <w:r w:rsidR="00FC5962">
        <w:rPr>
          <w:rtl/>
        </w:rPr>
        <w:t>:</w:t>
      </w:r>
      <w:r w:rsidRPr="00AD7338">
        <w:rPr>
          <w:rtl/>
        </w:rPr>
        <w:t xml:space="preserve"> أيّها الناس</w:t>
      </w:r>
      <w:r w:rsidR="00FC5962">
        <w:rPr>
          <w:rtl/>
        </w:rPr>
        <w:t>،</w:t>
      </w:r>
      <w:r w:rsidRPr="00AD7338">
        <w:rPr>
          <w:rtl/>
        </w:rPr>
        <w:t xml:space="preserve"> إنّه سيكون بعدي قوم يكذبون عليّ</w:t>
      </w:r>
      <w:r w:rsidR="00FC5962">
        <w:rPr>
          <w:rtl/>
        </w:rPr>
        <w:t>،</w:t>
      </w:r>
      <w:r w:rsidRPr="00AD7338">
        <w:rPr>
          <w:rtl/>
        </w:rPr>
        <w:t xml:space="preserve"> فلا تقبلوا</w:t>
      </w:r>
      <w:r>
        <w:rPr>
          <w:rtl/>
        </w:rPr>
        <w:t xml:space="preserve"> ..</w:t>
      </w:r>
      <w:r w:rsidRPr="00AD7338">
        <w:rPr>
          <w:rtl/>
        </w:rPr>
        <w:t>. إذا كان ذلك فعليكم بالسمع والطاعة للسابقين من عترتي</w:t>
      </w:r>
      <w:r>
        <w:rPr>
          <w:rtl/>
        </w:rPr>
        <w:t xml:space="preserve"> ..</w:t>
      </w:r>
      <w:r w:rsidRPr="00AD7338">
        <w:rPr>
          <w:rtl/>
        </w:rPr>
        <w:t>. هؤلاء البررة المهتدون المهتدى بهم</w:t>
      </w:r>
      <w:r w:rsidR="00FC5962">
        <w:rPr>
          <w:rtl/>
        </w:rPr>
        <w:t>،</w:t>
      </w:r>
      <w:r w:rsidRPr="00AD7338">
        <w:rPr>
          <w:rtl/>
        </w:rPr>
        <w:t xml:space="preserve"> من جاءني بطاعتهم وولايتهم أولجته جنّتي وأبحته كرامتي</w:t>
      </w:r>
      <w:r w:rsidR="00FC5962">
        <w:rPr>
          <w:rtl/>
        </w:rPr>
        <w:t>،</w:t>
      </w:r>
      <w:r w:rsidRPr="00AD7338">
        <w:rPr>
          <w:rtl/>
        </w:rPr>
        <w:t xml:space="preserve"> ومن جاءني بعداوتهم والبراءة منهم أولجته ناري وضاعفت عليه عذابي</w:t>
      </w:r>
      <w:r w:rsidR="00FC5962">
        <w:rPr>
          <w:rtl/>
        </w:rPr>
        <w:t>،</w:t>
      </w:r>
      <w:r w:rsidRPr="00AD7338">
        <w:rPr>
          <w:rtl/>
        </w:rPr>
        <w:t xml:space="preserve"> وذلك جزاء الظالمين</w:t>
      </w:r>
      <w:r>
        <w:rPr>
          <w:rtl/>
        </w:rPr>
        <w:t xml:space="preserve"> ..</w:t>
      </w:r>
      <w:r w:rsidRPr="00AD7338">
        <w:rPr>
          <w:rtl/>
        </w:rPr>
        <w:t xml:space="preserve">. ومثله في معاني الأخبار </w:t>
      </w:r>
      <w:r>
        <w:rPr>
          <w:rtl/>
        </w:rPr>
        <w:t>(</w:t>
      </w:r>
      <w:r w:rsidRPr="00AD7338">
        <w:rPr>
          <w:rtl/>
        </w:rPr>
        <w:t xml:space="preserve">113) وعيون أخبار الرضا </w:t>
      </w:r>
      <w:r>
        <w:rPr>
          <w:rtl/>
        </w:rPr>
        <w:t>(</w:t>
      </w:r>
      <w:r w:rsidRPr="00AD7338">
        <w:rPr>
          <w:rtl/>
        </w:rPr>
        <w:t xml:space="preserve"> ج 1</w:t>
      </w:r>
      <w:r w:rsidR="00FC5962">
        <w:rPr>
          <w:rtl/>
        </w:rPr>
        <w:t>؛</w:t>
      </w:r>
      <w:r w:rsidRPr="00AD7338">
        <w:rPr>
          <w:rtl/>
        </w:rPr>
        <w:t xml:space="preserve"> 161 ) وعلل الشرائع </w:t>
      </w:r>
      <w:r>
        <w:rPr>
          <w:rtl/>
        </w:rPr>
        <w:t>(</w:t>
      </w:r>
      <w:r w:rsidRPr="00AD7338">
        <w:rPr>
          <w:rtl/>
        </w:rPr>
        <w:t xml:space="preserve">58) وإرشاد القلوب </w:t>
      </w:r>
      <w:r>
        <w:rPr>
          <w:rtl/>
        </w:rPr>
        <w:t>(</w:t>
      </w:r>
      <w:r w:rsidRPr="00AD7338">
        <w:rPr>
          <w:rtl/>
        </w:rPr>
        <w:t xml:space="preserve"> 253</w:t>
      </w:r>
      <w:r w:rsidR="00FC5962">
        <w:rPr>
          <w:rtl/>
        </w:rPr>
        <w:t xml:space="preserve"> - </w:t>
      </w:r>
      <w:r w:rsidRPr="00AD7338">
        <w:rPr>
          <w:rtl/>
        </w:rPr>
        <w:t>258</w:t>
      </w:r>
      <w:r w:rsidR="00FC5962">
        <w:rPr>
          <w:rtl/>
        </w:rPr>
        <w:t>،</w:t>
      </w:r>
      <w:r w:rsidRPr="00AD7338">
        <w:rPr>
          <w:rtl/>
        </w:rPr>
        <w:t xml:space="preserve"> 424</w:t>
      </w:r>
      <w:r w:rsidR="00FC5962">
        <w:rPr>
          <w:rtl/>
        </w:rPr>
        <w:t xml:space="preserve"> - </w:t>
      </w:r>
      <w:r w:rsidRPr="00AD7338">
        <w:rPr>
          <w:rtl/>
        </w:rPr>
        <w:t xml:space="preserve">426 ) وانظر بحار الأنوار </w:t>
      </w:r>
      <w:r>
        <w:rPr>
          <w:rtl/>
        </w:rPr>
        <w:t>(</w:t>
      </w:r>
      <w:r w:rsidRPr="00AD7338">
        <w:rPr>
          <w:rtl/>
        </w:rPr>
        <w:t xml:space="preserve"> ج 27</w:t>
      </w:r>
      <w:r w:rsidR="00FC5962">
        <w:rPr>
          <w:rtl/>
        </w:rPr>
        <w:t>؛</w:t>
      </w:r>
      <w:r w:rsidRPr="00AD7338">
        <w:rPr>
          <w:rtl/>
        </w:rPr>
        <w:t xml:space="preserve"> 51</w:t>
      </w:r>
      <w:r w:rsidR="00FC5962">
        <w:rPr>
          <w:rtl/>
        </w:rPr>
        <w:t xml:space="preserve"> - </w:t>
      </w:r>
      <w:r w:rsidRPr="00AD7338">
        <w:rPr>
          <w:rtl/>
        </w:rPr>
        <w:t xml:space="preserve">63 ) الباب الأول من أبواب ولايتهم وحبّهم وبغضهم </w:t>
      </w:r>
      <w:r w:rsidRPr="00C21654">
        <w:rPr>
          <w:rStyle w:val="libAlaemChar"/>
          <w:rtl/>
        </w:rPr>
        <w:t>عليهم‌السلام</w:t>
      </w:r>
      <w:r w:rsidRPr="00AD7338">
        <w:rPr>
          <w:rtl/>
        </w:rPr>
        <w:t>.</w:t>
      </w:r>
    </w:p>
    <w:p w:rsidR="00C21654" w:rsidRPr="00AD7338" w:rsidRDefault="00C21654" w:rsidP="00C21654">
      <w:pPr>
        <w:pStyle w:val="libNormal"/>
        <w:rPr>
          <w:rtl/>
        </w:rPr>
      </w:pPr>
      <w:r w:rsidRPr="00AD7338">
        <w:rPr>
          <w:rtl/>
        </w:rPr>
        <w:t xml:space="preserve">هذا مضافا إلى ما صحّ في خصوص عليّ بن أبي طالب </w:t>
      </w:r>
      <w:r w:rsidRPr="00C21654">
        <w:rPr>
          <w:rStyle w:val="libAlaemChar"/>
          <w:rtl/>
        </w:rPr>
        <w:t>عليه‌السلام</w:t>
      </w:r>
      <w:r w:rsidR="00FC5962">
        <w:rPr>
          <w:rtl/>
        </w:rPr>
        <w:t>،</w:t>
      </w:r>
      <w:r w:rsidRPr="00AD7338">
        <w:rPr>
          <w:rtl/>
        </w:rPr>
        <w:t xml:space="preserve"> وقول النبي </w:t>
      </w:r>
      <w:r w:rsidRPr="00C21654">
        <w:rPr>
          <w:rStyle w:val="libAlaemChar"/>
          <w:rtl/>
        </w:rPr>
        <w:t>صلى‌الله‌عليه‌وآله</w:t>
      </w:r>
      <w:r w:rsidRPr="00AD7338">
        <w:rPr>
          <w:rtl/>
        </w:rPr>
        <w:t xml:space="preserve"> فيه</w:t>
      </w:r>
      <w:r w:rsidR="00FC5962">
        <w:rPr>
          <w:rtl/>
        </w:rPr>
        <w:t>:</w:t>
      </w:r>
      <w:r>
        <w:rPr>
          <w:rFonts w:hint="cs"/>
          <w:rtl/>
        </w:rPr>
        <w:t xml:space="preserve"> </w:t>
      </w:r>
      <w:r w:rsidRPr="00AD7338">
        <w:rPr>
          <w:rtl/>
        </w:rPr>
        <w:t xml:space="preserve">لا يقبل الله إيمان عبد إلاّ بولايته والبراءة من أعدائه. كما في نهج الحق </w:t>
      </w:r>
      <w:r>
        <w:rPr>
          <w:rtl/>
        </w:rPr>
        <w:t>(</w:t>
      </w:r>
      <w:r w:rsidRPr="00AD7338">
        <w:rPr>
          <w:rtl/>
        </w:rPr>
        <w:t xml:space="preserve">232) وينابيع المودّة </w:t>
      </w:r>
      <w:r>
        <w:rPr>
          <w:rtl/>
        </w:rPr>
        <w:t>(</w:t>
      </w:r>
      <w:r w:rsidRPr="00AD7338">
        <w:rPr>
          <w:rtl/>
        </w:rPr>
        <w:t xml:space="preserve"> ج 1</w:t>
      </w:r>
      <w:r w:rsidR="00FC5962">
        <w:rPr>
          <w:rtl/>
        </w:rPr>
        <w:t>؛</w:t>
      </w:r>
      <w:r w:rsidRPr="00AD7338">
        <w:rPr>
          <w:rtl/>
        </w:rPr>
        <w:t xml:space="preserve"> 121 ) وكفاية الطالب </w:t>
      </w:r>
      <w:r>
        <w:rPr>
          <w:rtl/>
        </w:rPr>
        <w:t>(</w:t>
      </w:r>
      <w:r w:rsidRPr="00AD7338">
        <w:rPr>
          <w:rtl/>
        </w:rPr>
        <w:t>251) وغيرها من المصادر</w:t>
      </w:r>
      <w:r w:rsidR="00FC5962">
        <w:rPr>
          <w:rtl/>
        </w:rPr>
        <w:t>،</w:t>
      </w:r>
      <w:r w:rsidRPr="00AD7338">
        <w:rPr>
          <w:rtl/>
        </w:rPr>
        <w:t xml:space="preserve"> ومضافا إلى أنّ التولّي والتبرّي من أصول وضروريات المذهب الحقّ</w:t>
      </w:r>
      <w:r w:rsidR="00FC5962">
        <w:rPr>
          <w:rtl/>
        </w:rPr>
        <w:t>،</w:t>
      </w:r>
      <w:r w:rsidRPr="00AD7338">
        <w:rPr>
          <w:rtl/>
        </w:rPr>
        <w:t xml:space="preserve"> مذهب الإماميّة.</w:t>
      </w:r>
    </w:p>
    <w:p w:rsidR="00C21654" w:rsidRPr="00AD7338" w:rsidRDefault="00C21654" w:rsidP="00C21654">
      <w:pPr>
        <w:pStyle w:val="Heading2"/>
        <w:rPr>
          <w:rtl/>
          <w:lang w:bidi="fa-IR"/>
        </w:rPr>
      </w:pPr>
      <w:bookmarkStart w:id="181" w:name="_Toc338947804"/>
      <w:bookmarkStart w:id="182" w:name="_Toc385324488"/>
      <w:r w:rsidRPr="00AD7338">
        <w:rPr>
          <w:rtl/>
          <w:lang w:bidi="fa-IR"/>
        </w:rPr>
        <w:t>اعلموا أنّي لا أقدّم على عليّ أحدا</w:t>
      </w:r>
      <w:r w:rsidR="00FC5962">
        <w:rPr>
          <w:rtl/>
          <w:lang w:bidi="fa-IR"/>
        </w:rPr>
        <w:t>،</w:t>
      </w:r>
      <w:r w:rsidRPr="00AD7338">
        <w:rPr>
          <w:rtl/>
          <w:lang w:bidi="fa-IR"/>
        </w:rPr>
        <w:t xml:space="preserve"> فمن تقدّمه فهو ظالم</w:t>
      </w:r>
      <w:bookmarkEnd w:id="181"/>
      <w:bookmarkEnd w:id="182"/>
    </w:p>
    <w:p w:rsidR="00C21654" w:rsidRPr="00AD7338" w:rsidRDefault="00C21654" w:rsidP="00C21654">
      <w:pPr>
        <w:pStyle w:val="libNormal"/>
        <w:rPr>
          <w:rtl/>
        </w:rPr>
      </w:pPr>
      <w:r w:rsidRPr="00AD7338">
        <w:rPr>
          <w:rtl/>
        </w:rPr>
        <w:t xml:space="preserve">إنّ تقديم النبي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على جميع المسلمين ثابت قطعا ولا يشك فيه مسلم</w:t>
      </w:r>
      <w:r w:rsidR="00FC5962">
        <w:rPr>
          <w:rtl/>
        </w:rPr>
        <w:t>،</w:t>
      </w:r>
      <w:r w:rsidRPr="00AD7338">
        <w:rPr>
          <w:rtl/>
        </w:rPr>
        <w:t xml:space="preserve"> فقد قرّر هذه الحقيقة رسول الله </w:t>
      </w:r>
      <w:r w:rsidRPr="00C21654">
        <w:rPr>
          <w:rStyle w:val="libAlaemChar"/>
          <w:rtl/>
        </w:rPr>
        <w:t>صلى‌الله‌عليه‌وآله</w:t>
      </w:r>
      <w:r w:rsidRPr="00AD7338">
        <w:rPr>
          <w:rtl/>
        </w:rPr>
        <w:t xml:space="preserve"> قولا وعملا</w:t>
      </w:r>
      <w:r w:rsidR="00FC5962">
        <w:rPr>
          <w:rtl/>
        </w:rPr>
        <w:t>،</w:t>
      </w:r>
      <w:r w:rsidRPr="00AD7338">
        <w:rPr>
          <w:rtl/>
        </w:rPr>
        <w:t xml:space="preserve"> فإنّه </w:t>
      </w:r>
      <w:r w:rsidRPr="00C21654">
        <w:rPr>
          <w:rStyle w:val="libAlaemChar"/>
          <w:rtl/>
        </w:rPr>
        <w:t>عليه‌السلام</w:t>
      </w:r>
      <w:r w:rsidRPr="00AD7338">
        <w:rPr>
          <w:rtl/>
        </w:rPr>
        <w:t xml:space="preserve"> كان صاحب لوائه </w:t>
      </w:r>
      <w:r w:rsidRPr="00C21654">
        <w:rPr>
          <w:rStyle w:val="libAlaemChar"/>
          <w:rtl/>
        </w:rPr>
        <w:t>صلى‌الله‌عليه‌وآله</w:t>
      </w:r>
      <w:r w:rsidRPr="00AD7338">
        <w:rPr>
          <w:rtl/>
        </w:rPr>
        <w:t xml:space="preserve"> والمبلّغ</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الإسراء</w:t>
      </w:r>
      <w:r w:rsidR="00FC5962">
        <w:rPr>
          <w:rtl/>
        </w:rPr>
        <w:t>؛</w:t>
      </w:r>
      <w:r w:rsidRPr="00AD7338">
        <w:rPr>
          <w:rtl/>
        </w:rPr>
        <w:t xml:space="preserve"> 71</w:t>
      </w:r>
    </w:p>
    <w:p w:rsidR="00C21654" w:rsidRPr="00AD7338" w:rsidRDefault="00C21654" w:rsidP="00C21654">
      <w:pPr>
        <w:pStyle w:val="libNormal0"/>
        <w:rPr>
          <w:rtl/>
        </w:rPr>
      </w:pPr>
      <w:r>
        <w:rPr>
          <w:rtl/>
        </w:rPr>
        <w:br w:type="page"/>
      </w:r>
      <w:r w:rsidRPr="00AD7338">
        <w:rPr>
          <w:rtl/>
        </w:rPr>
        <w:lastRenderedPageBreak/>
        <w:t>عنه</w:t>
      </w:r>
      <w:r w:rsidR="00FC5962">
        <w:rPr>
          <w:rtl/>
        </w:rPr>
        <w:t>،</w:t>
      </w:r>
      <w:r w:rsidRPr="00AD7338">
        <w:rPr>
          <w:rtl/>
        </w:rPr>
        <w:t xml:space="preserve"> وأخاه</w:t>
      </w:r>
      <w:r w:rsidR="00FC5962">
        <w:rPr>
          <w:rtl/>
        </w:rPr>
        <w:t>،</w:t>
      </w:r>
      <w:r w:rsidRPr="00AD7338">
        <w:rPr>
          <w:rtl/>
        </w:rPr>
        <w:t xml:space="preserve"> ووصيّه</w:t>
      </w:r>
      <w:r w:rsidR="00FC5962">
        <w:rPr>
          <w:rtl/>
        </w:rPr>
        <w:t>،</w:t>
      </w:r>
      <w:r w:rsidRPr="00AD7338">
        <w:rPr>
          <w:rtl/>
        </w:rPr>
        <w:t xml:space="preserve"> وأنّ النبي أمّره على جميع الصحابة ولم يؤمّر أحدا عليه</w:t>
      </w:r>
      <w:r w:rsidR="00FC5962">
        <w:rPr>
          <w:rtl/>
        </w:rPr>
        <w:t>،</w:t>
      </w:r>
      <w:r w:rsidRPr="00AD7338">
        <w:rPr>
          <w:rtl/>
        </w:rPr>
        <w:t xml:space="preserve"> وأما النصوص القوليّة فإليك بعضها</w:t>
      </w:r>
      <w:r w:rsidR="00FC5962">
        <w:rPr>
          <w:rtl/>
        </w:rPr>
        <w:t>:</w:t>
      </w:r>
    </w:p>
    <w:p w:rsidR="00C21654" w:rsidRPr="00AD7338" w:rsidRDefault="00C21654" w:rsidP="00C21654">
      <w:pPr>
        <w:pStyle w:val="libNormal"/>
        <w:rPr>
          <w:rtl/>
        </w:rPr>
      </w:pPr>
      <w:r w:rsidRPr="00AD7338">
        <w:rPr>
          <w:rtl/>
        </w:rPr>
        <w:t xml:space="preserve">في أمالي الصدوق </w:t>
      </w:r>
      <w:r>
        <w:rPr>
          <w:rtl/>
        </w:rPr>
        <w:t>(</w:t>
      </w:r>
      <w:r w:rsidRPr="00AD7338">
        <w:rPr>
          <w:rtl/>
        </w:rPr>
        <w:t xml:space="preserve"> 335</w:t>
      </w:r>
      <w:r w:rsidR="00FC5962">
        <w:rPr>
          <w:rtl/>
        </w:rPr>
        <w:t>،</w:t>
      </w:r>
      <w:r w:rsidRPr="00AD7338">
        <w:rPr>
          <w:rtl/>
        </w:rPr>
        <w:t xml:space="preserve"> 522 ) قال رسول الله </w:t>
      </w:r>
      <w:r w:rsidRPr="00C21654">
        <w:rPr>
          <w:rStyle w:val="libAlaemChar"/>
          <w:rtl/>
        </w:rPr>
        <w:t>صلى‌الله‌عليه‌وآله</w:t>
      </w:r>
      <w:r w:rsidR="00FC5962">
        <w:rPr>
          <w:rtl/>
        </w:rPr>
        <w:t>:</w:t>
      </w:r>
      <w:r w:rsidRPr="00AD7338">
        <w:rPr>
          <w:rtl/>
        </w:rPr>
        <w:t xml:space="preserve"> من فضّل أحدا من أصحابي على عليّ فقد كفر.</w:t>
      </w:r>
    </w:p>
    <w:p w:rsidR="00C21654" w:rsidRPr="00AD7338" w:rsidRDefault="00C21654" w:rsidP="00C21654">
      <w:pPr>
        <w:pStyle w:val="libNormal"/>
        <w:rPr>
          <w:rtl/>
        </w:rPr>
      </w:pPr>
      <w:r w:rsidRPr="00AD7338">
        <w:rPr>
          <w:rtl/>
        </w:rPr>
        <w:t xml:space="preserve">في كشف الغمّة </w:t>
      </w:r>
      <w:r>
        <w:rPr>
          <w:rtl/>
        </w:rPr>
        <w:t>(</w:t>
      </w:r>
      <w:r w:rsidRPr="00AD7338">
        <w:rPr>
          <w:rtl/>
        </w:rPr>
        <w:t xml:space="preserve"> ج 1</w:t>
      </w:r>
      <w:r w:rsidR="00FC5962">
        <w:rPr>
          <w:rtl/>
        </w:rPr>
        <w:t>؛</w:t>
      </w:r>
      <w:r w:rsidRPr="00AD7338">
        <w:rPr>
          <w:rtl/>
        </w:rPr>
        <w:t xml:space="preserve"> 381 ) قول النبي </w:t>
      </w:r>
      <w:r w:rsidRPr="00C21654">
        <w:rPr>
          <w:rStyle w:val="libAlaemChar"/>
          <w:rtl/>
        </w:rPr>
        <w:t>صلى‌الله‌عليه‌وآله</w:t>
      </w:r>
      <w:r w:rsidRPr="00AD7338">
        <w:rPr>
          <w:rtl/>
        </w:rPr>
        <w:t xml:space="preserve"> لابن عبّاس</w:t>
      </w:r>
      <w:r w:rsidR="00FC5962">
        <w:rPr>
          <w:rtl/>
        </w:rPr>
        <w:t>:</w:t>
      </w:r>
      <w:r w:rsidRPr="00AD7338">
        <w:rPr>
          <w:rtl/>
        </w:rPr>
        <w:t xml:space="preserve"> يا بن عبّاس إنّ من علامة بغضهم له تفضيل من هو دونه عليه</w:t>
      </w:r>
      <w:r>
        <w:rPr>
          <w:rtl/>
        </w:rPr>
        <w:t xml:space="preserve"> ....</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3</w:t>
      </w:r>
      <w:r w:rsidR="00FC5962">
        <w:rPr>
          <w:rtl/>
        </w:rPr>
        <w:t>؛</w:t>
      </w:r>
      <w:r w:rsidRPr="00AD7338">
        <w:rPr>
          <w:rtl/>
        </w:rPr>
        <w:t xml:space="preserve"> 54 ) قال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لا يتقدّمك إلاّ كافر.</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 xml:space="preserve">43) قال رسول الله </w:t>
      </w:r>
      <w:r w:rsidRPr="00C21654">
        <w:rPr>
          <w:rStyle w:val="libAlaemChar"/>
          <w:rtl/>
        </w:rPr>
        <w:t>صلى‌الله‌عليه‌وآله</w:t>
      </w:r>
      <w:r w:rsidR="00FC5962">
        <w:rPr>
          <w:rtl/>
        </w:rPr>
        <w:t>:</w:t>
      </w:r>
      <w:r w:rsidRPr="00AD7338">
        <w:rPr>
          <w:rtl/>
        </w:rPr>
        <w:t xml:space="preserve"> لا تضادّوا بعلي أحدا فتكفروا وتضلوا</w:t>
      </w:r>
      <w:r w:rsidR="00FC5962">
        <w:rPr>
          <w:rtl/>
        </w:rPr>
        <w:t>،</w:t>
      </w:r>
      <w:r w:rsidRPr="00AD7338">
        <w:rPr>
          <w:rtl/>
        </w:rPr>
        <w:t xml:space="preserve"> ولا تفضّلوا عليه أحدا فترتدّوا.</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 xml:space="preserve">225) وبشارة المصطفى </w:t>
      </w:r>
      <w:r>
        <w:rPr>
          <w:rtl/>
        </w:rPr>
        <w:t>(</w:t>
      </w:r>
      <w:r w:rsidRPr="00AD7338">
        <w:rPr>
          <w:rtl/>
        </w:rPr>
        <w:t xml:space="preserve">43) قال رسول الله </w:t>
      </w:r>
      <w:r w:rsidRPr="00C21654">
        <w:rPr>
          <w:rStyle w:val="libAlaemChar"/>
          <w:rtl/>
        </w:rPr>
        <w:t>صلى‌الله‌عليه‌وآله</w:t>
      </w:r>
      <w:r w:rsidR="00FC5962">
        <w:rPr>
          <w:rtl/>
        </w:rPr>
        <w:t>:</w:t>
      </w:r>
      <w:r w:rsidRPr="00AD7338">
        <w:rPr>
          <w:rtl/>
        </w:rPr>
        <w:t xml:space="preserve"> من تقدّم على عليّ فقد تقدّم عليّ.</w:t>
      </w:r>
    </w:p>
    <w:p w:rsidR="00C21654" w:rsidRPr="00AD7338" w:rsidRDefault="00C21654" w:rsidP="00C21654">
      <w:pPr>
        <w:pStyle w:val="libNormal"/>
        <w:rPr>
          <w:rtl/>
        </w:rPr>
      </w:pPr>
      <w:r w:rsidRPr="00AD7338">
        <w:rPr>
          <w:rtl/>
        </w:rPr>
        <w:t xml:space="preserve">وفي التهاب نيران الأحزان </w:t>
      </w:r>
      <w:r>
        <w:rPr>
          <w:rtl/>
        </w:rPr>
        <w:t>(</w:t>
      </w:r>
      <w:r w:rsidRPr="00AD7338">
        <w:rPr>
          <w:rtl/>
        </w:rPr>
        <w:t xml:space="preserve">16) قال النبي </w:t>
      </w:r>
      <w:r w:rsidRPr="00C21654">
        <w:rPr>
          <w:rStyle w:val="libAlaemChar"/>
          <w:rtl/>
        </w:rPr>
        <w:t>صلى‌الله‌عليه‌وآله</w:t>
      </w:r>
      <w:r w:rsidRPr="00AD7338">
        <w:rPr>
          <w:rtl/>
        </w:rPr>
        <w:t xml:space="preserve"> في خطبة الغدير</w:t>
      </w:r>
      <w:r w:rsidR="00FC5962">
        <w:rPr>
          <w:rtl/>
        </w:rPr>
        <w:t>:</w:t>
      </w:r>
      <w:r w:rsidRPr="00AD7338">
        <w:rPr>
          <w:rtl/>
        </w:rPr>
        <w:t xml:space="preserve"> ملعون ملعون من قدّم أو تقدّم عليه.</w:t>
      </w:r>
    </w:p>
    <w:p w:rsidR="00C21654" w:rsidRPr="00AD7338" w:rsidRDefault="00C21654" w:rsidP="00C21654">
      <w:pPr>
        <w:pStyle w:val="libNormal"/>
        <w:rPr>
          <w:rtl/>
        </w:rPr>
      </w:pPr>
      <w:r w:rsidRPr="00AD7338">
        <w:rPr>
          <w:rtl/>
        </w:rPr>
        <w:t xml:space="preserve">وفي كتاب اليقين </w:t>
      </w:r>
      <w:r>
        <w:rPr>
          <w:rtl/>
        </w:rPr>
        <w:t>(</w:t>
      </w:r>
      <w:r w:rsidRPr="00AD7338">
        <w:rPr>
          <w:rtl/>
        </w:rPr>
        <w:t xml:space="preserve">426) قول النبي </w:t>
      </w:r>
      <w:r w:rsidRPr="00C21654">
        <w:rPr>
          <w:rStyle w:val="libAlaemChar"/>
          <w:rtl/>
        </w:rPr>
        <w:t>صلى‌الله‌عليه‌وآله</w:t>
      </w:r>
      <w:r w:rsidR="00FC5962">
        <w:rPr>
          <w:rtl/>
        </w:rPr>
        <w:t>:</w:t>
      </w:r>
      <w:r w:rsidRPr="00AD7338">
        <w:rPr>
          <w:rtl/>
        </w:rPr>
        <w:t xml:space="preserve"> لا يتقدّمه أحد غيري.</w:t>
      </w:r>
    </w:p>
    <w:p w:rsidR="00C21654" w:rsidRPr="00AD7338" w:rsidRDefault="00C21654" w:rsidP="00C21654">
      <w:pPr>
        <w:pStyle w:val="libNormal"/>
        <w:rPr>
          <w:rtl/>
        </w:rPr>
      </w:pPr>
      <w:r w:rsidRPr="00AD7338">
        <w:rPr>
          <w:rtl/>
        </w:rPr>
        <w:t xml:space="preserve">وفي كتاب اليقين </w:t>
      </w:r>
      <w:r>
        <w:rPr>
          <w:rtl/>
        </w:rPr>
        <w:t>(</w:t>
      </w:r>
      <w:r w:rsidRPr="00AD7338">
        <w:rPr>
          <w:rtl/>
        </w:rPr>
        <w:t xml:space="preserve"> 241</w:t>
      </w:r>
      <w:r w:rsidR="00FC5962">
        <w:rPr>
          <w:rtl/>
        </w:rPr>
        <w:t>،</w:t>
      </w:r>
      <w:r w:rsidRPr="00AD7338">
        <w:rPr>
          <w:rtl/>
        </w:rPr>
        <w:t xml:space="preserve"> 242 عن « المائة حديث » ) وفي كتاب التحصين </w:t>
      </w:r>
      <w:r>
        <w:rPr>
          <w:rtl/>
        </w:rPr>
        <w:t>(</w:t>
      </w:r>
      <w:r w:rsidRPr="00AD7338">
        <w:rPr>
          <w:rtl/>
        </w:rPr>
        <w:t>569) عن كتاب « نور الهدى » بسند عامّي إلى ابن عباس</w:t>
      </w:r>
      <w:r w:rsidR="00FC5962">
        <w:rPr>
          <w:rtl/>
        </w:rPr>
        <w:t>،</w:t>
      </w:r>
      <w:r w:rsidRPr="00AD7338">
        <w:rPr>
          <w:rtl/>
        </w:rPr>
        <w:t xml:space="preserve"> في حديث قال فيه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فأنت يا عليّ أمير من في السماء</w:t>
      </w:r>
      <w:r w:rsidR="00FC5962">
        <w:rPr>
          <w:rtl/>
        </w:rPr>
        <w:t>،</w:t>
      </w:r>
      <w:r w:rsidRPr="00AD7338">
        <w:rPr>
          <w:rtl/>
        </w:rPr>
        <w:t xml:space="preserve"> وأمير من في الأرض</w:t>
      </w:r>
      <w:r w:rsidR="00FC5962">
        <w:rPr>
          <w:rtl/>
        </w:rPr>
        <w:t>،</w:t>
      </w:r>
      <w:r w:rsidRPr="00AD7338">
        <w:rPr>
          <w:rtl/>
        </w:rPr>
        <w:t xml:space="preserve"> ولا يتقدّمك بعدي إلاّ كافر</w:t>
      </w:r>
      <w:r w:rsidR="00FC5962">
        <w:rPr>
          <w:rtl/>
        </w:rPr>
        <w:t>،</w:t>
      </w:r>
      <w:r w:rsidRPr="00AD7338">
        <w:rPr>
          <w:rtl/>
        </w:rPr>
        <w:t xml:space="preserve"> ولا يتخلّف عنك بعدي إلاّ كافر</w:t>
      </w:r>
      <w:r>
        <w:rPr>
          <w:rtl/>
        </w:rPr>
        <w:t xml:space="preserve"> ....</w:t>
      </w:r>
    </w:p>
    <w:p w:rsidR="00C21654" w:rsidRPr="00AD7338" w:rsidRDefault="00C21654" w:rsidP="00C21654">
      <w:pPr>
        <w:pStyle w:val="libNormal"/>
        <w:rPr>
          <w:rtl/>
        </w:rPr>
      </w:pPr>
      <w:r w:rsidRPr="00AD7338">
        <w:rPr>
          <w:rtl/>
        </w:rPr>
        <w:t>وسيأتي المزيد من ذلك في الطّرفة الحادية عشر</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إنّ عليّا هو العلم</w:t>
      </w:r>
      <w:r w:rsidR="00FC5962">
        <w:rPr>
          <w:rtl/>
        </w:rPr>
        <w:t>،</w:t>
      </w:r>
      <w:r w:rsidRPr="00AD7338">
        <w:rPr>
          <w:rtl/>
        </w:rPr>
        <w:t xml:space="preserve"> فمن قصر دون العلم فقد ضلّ</w:t>
      </w:r>
      <w:r w:rsidR="00FC5962">
        <w:rPr>
          <w:rtl/>
        </w:rPr>
        <w:t>،</w:t>
      </w:r>
      <w:r w:rsidRPr="00AD7338">
        <w:rPr>
          <w:rtl/>
        </w:rPr>
        <w:t xml:space="preserve"> ومن تقدّمه تقدّم إلى النار.</w:t>
      </w:r>
    </w:p>
    <w:p w:rsidR="00C21654" w:rsidRPr="00AD7338" w:rsidRDefault="00C21654" w:rsidP="00C21654">
      <w:pPr>
        <w:pStyle w:val="Heading2"/>
        <w:rPr>
          <w:rtl/>
          <w:lang w:bidi="fa-IR"/>
        </w:rPr>
      </w:pPr>
      <w:bookmarkStart w:id="183" w:name="_Toc338947805"/>
      <w:bookmarkStart w:id="184" w:name="_Toc385324489"/>
      <w:r w:rsidRPr="00AD7338">
        <w:rPr>
          <w:rtl/>
          <w:lang w:bidi="fa-IR"/>
        </w:rPr>
        <w:t>البيعة بعدي لغيره ضلالة وفلتة وزلة</w:t>
      </w:r>
      <w:bookmarkEnd w:id="183"/>
      <w:bookmarkEnd w:id="184"/>
    </w:p>
    <w:p w:rsidR="00C21654" w:rsidRPr="00AD7338" w:rsidRDefault="00C21654" w:rsidP="00C21654">
      <w:pPr>
        <w:pStyle w:val="libNormal"/>
        <w:rPr>
          <w:rtl/>
        </w:rPr>
      </w:pPr>
      <w:r w:rsidRPr="00AD7338">
        <w:rPr>
          <w:rtl/>
        </w:rPr>
        <w:t>هذه الفقرة مبتنية على ما تقدّمها</w:t>
      </w:r>
      <w:r w:rsidR="00FC5962">
        <w:rPr>
          <w:rtl/>
        </w:rPr>
        <w:t>؛</w:t>
      </w:r>
      <w:r w:rsidRPr="00AD7338">
        <w:rPr>
          <w:rtl/>
        </w:rPr>
        <w:t xml:space="preserve"> لأنّ من بايع غير من نصّ عليه رسول الله </w:t>
      </w:r>
      <w:r w:rsidRPr="00C21654">
        <w:rPr>
          <w:rStyle w:val="libAlaemChar"/>
          <w:rtl/>
        </w:rPr>
        <w:t>صلى‌الله‌عليه‌وآله</w:t>
      </w:r>
      <w:r w:rsidRPr="00AD7338">
        <w:rPr>
          <w:rtl/>
        </w:rPr>
        <w:t xml:space="preserve"> يكون ظالما</w:t>
      </w:r>
      <w:r w:rsidR="00FC5962">
        <w:rPr>
          <w:rtl/>
        </w:rPr>
        <w:t>،</w:t>
      </w:r>
      <w:r w:rsidRPr="00AD7338">
        <w:rPr>
          <w:rtl/>
        </w:rPr>
        <w:t xml:space="preserve"> فتكون بيعته ضلالة وفلتة وزلّة لا محالة</w:t>
      </w:r>
      <w:r w:rsidR="00FC5962">
        <w:rPr>
          <w:rtl/>
        </w:rPr>
        <w:t>،</w:t>
      </w:r>
      <w:r w:rsidRPr="00AD7338">
        <w:rPr>
          <w:rtl/>
        </w:rPr>
        <w:t xml:space="preserve"> وقد وردت النصوص في ذلك عن أئمّة</w:t>
      </w:r>
    </w:p>
    <w:p w:rsidR="00C21654" w:rsidRPr="00AD7338" w:rsidRDefault="00C21654" w:rsidP="00C21654">
      <w:pPr>
        <w:pStyle w:val="libNormal0"/>
        <w:rPr>
          <w:rtl/>
        </w:rPr>
      </w:pPr>
      <w:r>
        <w:rPr>
          <w:rtl/>
        </w:rPr>
        <w:br w:type="page"/>
      </w:r>
      <w:r w:rsidRPr="00AD7338">
        <w:rPr>
          <w:rtl/>
        </w:rPr>
        <w:lastRenderedPageBreak/>
        <w:t>آل محمّد صلوات الله عليهم</w:t>
      </w:r>
      <w:r w:rsidR="00FC5962">
        <w:rPr>
          <w:rtl/>
        </w:rPr>
        <w:t>،</w:t>
      </w:r>
      <w:r w:rsidRPr="00AD7338">
        <w:rPr>
          <w:rtl/>
        </w:rPr>
        <w:t xml:space="preserve"> وعن عليّ </w:t>
      </w:r>
      <w:r w:rsidRPr="00C21654">
        <w:rPr>
          <w:rStyle w:val="libAlaemChar"/>
          <w:rtl/>
        </w:rPr>
        <w:t>عليه‌السلام</w:t>
      </w:r>
      <w:r w:rsidRPr="00AD7338">
        <w:rPr>
          <w:rtl/>
        </w:rPr>
        <w:t xml:space="preserve"> على وجه الخصوص.</w:t>
      </w:r>
    </w:p>
    <w:p w:rsidR="00C21654" w:rsidRPr="00AD7338" w:rsidRDefault="00C21654" w:rsidP="00C21654">
      <w:pPr>
        <w:pStyle w:val="libNormal"/>
        <w:rPr>
          <w:rtl/>
        </w:rPr>
      </w:pPr>
      <w:r w:rsidRPr="00AD7338">
        <w:rPr>
          <w:rtl/>
        </w:rPr>
        <w:t xml:space="preserve">ففي الخصال </w:t>
      </w:r>
      <w:r>
        <w:rPr>
          <w:rtl/>
        </w:rPr>
        <w:t>(</w:t>
      </w:r>
      <w:r w:rsidRPr="00AD7338">
        <w:rPr>
          <w:rtl/>
        </w:rPr>
        <w:t xml:space="preserve"> 365</w:t>
      </w:r>
      <w:r w:rsidR="00FC5962">
        <w:rPr>
          <w:rtl/>
        </w:rPr>
        <w:t xml:space="preserve"> - </w:t>
      </w:r>
      <w:r w:rsidRPr="00AD7338">
        <w:rPr>
          <w:rtl/>
        </w:rPr>
        <w:t xml:space="preserve">382 ) بسنده عن الإمام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أتى رأس اليهود عليّ بن أبي طالب </w:t>
      </w:r>
      <w:r w:rsidRPr="00C21654">
        <w:rPr>
          <w:rStyle w:val="libAlaemChar"/>
          <w:rtl/>
        </w:rPr>
        <w:t>عليه‌السلام</w:t>
      </w:r>
      <w:r w:rsidRPr="00AD7338">
        <w:rPr>
          <w:rtl/>
        </w:rPr>
        <w:t xml:space="preserve"> عند منصرفه عن وقعة النهروان</w:t>
      </w:r>
      <w:r>
        <w:rPr>
          <w:rtl/>
        </w:rPr>
        <w:t xml:space="preserve"> ..</w:t>
      </w:r>
      <w:r w:rsidRPr="00AD7338">
        <w:rPr>
          <w:rtl/>
        </w:rPr>
        <w:t xml:space="preserve">. فقال له عليّ </w:t>
      </w:r>
      <w:r w:rsidRPr="00C21654">
        <w:rPr>
          <w:rStyle w:val="libAlaemChar"/>
          <w:rtl/>
        </w:rPr>
        <w:t>عليه‌السلام</w:t>
      </w:r>
      <w:r w:rsidR="00FC5962">
        <w:rPr>
          <w:rtl/>
        </w:rPr>
        <w:t>:</w:t>
      </w:r>
      <w:r>
        <w:rPr>
          <w:rtl/>
        </w:rPr>
        <w:t xml:space="preserve"> ..</w:t>
      </w:r>
      <w:r w:rsidRPr="00AD7338">
        <w:rPr>
          <w:rtl/>
        </w:rPr>
        <w:t>. وأمّا الثانية يا</w:t>
      </w:r>
      <w:r>
        <w:rPr>
          <w:rFonts w:hint="cs"/>
          <w:rtl/>
        </w:rPr>
        <w:t xml:space="preserve"> </w:t>
      </w:r>
      <w:r w:rsidRPr="00AD7338">
        <w:rPr>
          <w:rtl/>
        </w:rPr>
        <w:t>أخا اليهود</w:t>
      </w:r>
      <w:r w:rsidR="00FC5962">
        <w:rPr>
          <w:rtl/>
        </w:rPr>
        <w:t>؛</w:t>
      </w:r>
      <w:r w:rsidRPr="00AD7338">
        <w:rPr>
          <w:rtl/>
        </w:rPr>
        <w:t xml:space="preserve"> فإنّ رسول الله </w:t>
      </w:r>
      <w:r w:rsidRPr="00C21654">
        <w:rPr>
          <w:rStyle w:val="libAlaemChar"/>
          <w:rtl/>
        </w:rPr>
        <w:t>صلى‌الله‌عليه‌وآله</w:t>
      </w:r>
      <w:r w:rsidRPr="00AD7338">
        <w:rPr>
          <w:rtl/>
        </w:rPr>
        <w:t xml:space="preserve"> أمّرني في حياته على جميع أمّته</w:t>
      </w:r>
      <w:r w:rsidR="00FC5962">
        <w:rPr>
          <w:rtl/>
        </w:rPr>
        <w:t>،</w:t>
      </w:r>
      <w:r w:rsidRPr="00AD7338">
        <w:rPr>
          <w:rtl/>
        </w:rPr>
        <w:t xml:space="preserve"> وأخذ على جميع من حضره منهم البيعة بالسمع والطاعة لأمري</w:t>
      </w:r>
      <w:r w:rsidR="00FC5962">
        <w:rPr>
          <w:rtl/>
        </w:rPr>
        <w:t>،</w:t>
      </w:r>
      <w:r w:rsidRPr="00AD7338">
        <w:rPr>
          <w:rtl/>
        </w:rPr>
        <w:t xml:space="preserve"> وأمرهم أن يبلّغ الشاهد الغائب ذلك</w:t>
      </w:r>
      <w:r>
        <w:rPr>
          <w:rtl/>
        </w:rPr>
        <w:t xml:space="preserve"> ..</w:t>
      </w:r>
      <w:r w:rsidRPr="00AD7338">
        <w:rPr>
          <w:rtl/>
        </w:rPr>
        <w:t>. وأقبلوا يتبادرون على الخيل ركضا إلى حلّ عقدة عقدها الله لي ولرسوله في أعناقهم فحلّوها</w:t>
      </w:r>
      <w:r w:rsidR="00FC5962">
        <w:rPr>
          <w:rtl/>
        </w:rPr>
        <w:t>،</w:t>
      </w:r>
      <w:r w:rsidRPr="00AD7338">
        <w:rPr>
          <w:rtl/>
        </w:rPr>
        <w:t xml:space="preserve"> وعهد عاهدوا الله ورسوله فنكثوه</w:t>
      </w:r>
      <w:r>
        <w:rPr>
          <w:rtl/>
        </w:rPr>
        <w:t xml:space="preserve"> ..</w:t>
      </w:r>
      <w:r w:rsidRPr="00AD7338">
        <w:rPr>
          <w:rtl/>
        </w:rPr>
        <w:t>. وأمّا الثالثة يا أخا اليهود</w:t>
      </w:r>
      <w:r w:rsidR="00FC5962">
        <w:rPr>
          <w:rtl/>
        </w:rPr>
        <w:t>؛</w:t>
      </w:r>
      <w:r w:rsidRPr="00AD7338">
        <w:rPr>
          <w:rtl/>
        </w:rPr>
        <w:t xml:space="preserve"> فإنّ القائم بعد النبيّ كان يلقاني معتذرا في كلّ أيّامه ويلزم غيره ما ارتكبه من أخذ حقّي ونقض بيعتي</w:t>
      </w:r>
      <w:r>
        <w:rPr>
          <w:rtl/>
        </w:rPr>
        <w:t xml:space="preserve"> ..</w:t>
      </w:r>
      <w:r w:rsidRPr="00AD7338">
        <w:rPr>
          <w:rtl/>
        </w:rPr>
        <w:t>. فلمّا دنت وفاة القائم وانقضت أيّامه صيّر الأمر بعده لصاحبه</w:t>
      </w:r>
      <w:r>
        <w:rPr>
          <w:rtl/>
        </w:rPr>
        <w:t xml:space="preserve"> ..</w:t>
      </w:r>
      <w:r w:rsidRPr="00AD7338">
        <w:rPr>
          <w:rtl/>
        </w:rPr>
        <w:t>. وأخذ منّي ما جعله الله لي</w:t>
      </w:r>
      <w:r>
        <w:rPr>
          <w:rtl/>
        </w:rPr>
        <w:t xml:space="preserve"> ..</w:t>
      </w:r>
      <w:r w:rsidRPr="00AD7338">
        <w:rPr>
          <w:rtl/>
        </w:rPr>
        <w:t>.</w:t>
      </w:r>
      <w:r>
        <w:rPr>
          <w:rFonts w:hint="cs"/>
          <w:rtl/>
        </w:rPr>
        <w:t xml:space="preserve"> </w:t>
      </w:r>
      <w:r w:rsidRPr="00AD7338">
        <w:rPr>
          <w:rtl/>
        </w:rPr>
        <w:t xml:space="preserve">وقد قبض محمّد </w:t>
      </w:r>
      <w:r w:rsidRPr="00C21654">
        <w:rPr>
          <w:rStyle w:val="libAlaemChar"/>
          <w:rtl/>
        </w:rPr>
        <w:t>صلى‌الله‌عليه‌وآله</w:t>
      </w:r>
      <w:r w:rsidRPr="00AD7338">
        <w:rPr>
          <w:rtl/>
        </w:rPr>
        <w:t xml:space="preserve"> وإنّ ولاية الأمّة في يده وفي بيته</w:t>
      </w:r>
      <w:r w:rsidR="00FC5962">
        <w:rPr>
          <w:rtl/>
        </w:rPr>
        <w:t>،</w:t>
      </w:r>
      <w:r w:rsidRPr="00AD7338">
        <w:rPr>
          <w:rtl/>
        </w:rPr>
        <w:t xml:space="preserve"> لا في يد الألى تناولوها ولا في بيوتهم</w:t>
      </w:r>
      <w:r>
        <w:rPr>
          <w:rtl/>
        </w:rPr>
        <w:t xml:space="preserve"> ..</w:t>
      </w:r>
      <w:r w:rsidRPr="00AD7338">
        <w:rPr>
          <w:rtl/>
        </w:rPr>
        <w:t>. ثمّ لم تطل الأيّام بالمستبدّ بالأمر ابن عفّان حتّى كفّروه وتبرءوا منه</w:t>
      </w:r>
      <w:r w:rsidR="00FC5962">
        <w:rPr>
          <w:rtl/>
        </w:rPr>
        <w:t>،</w:t>
      </w:r>
      <w:r w:rsidRPr="00AD7338">
        <w:rPr>
          <w:rtl/>
        </w:rPr>
        <w:t xml:space="preserve"> ومشى إلى أصحابه خاصّة وسائر أصحاب رسول الله عامّة يستقيلهم من بيعته</w:t>
      </w:r>
      <w:r w:rsidR="00FC5962">
        <w:rPr>
          <w:rtl/>
        </w:rPr>
        <w:t>،</w:t>
      </w:r>
      <w:r w:rsidRPr="00AD7338">
        <w:rPr>
          <w:rtl/>
        </w:rPr>
        <w:t xml:space="preserve"> ويتوب إلى الله من فلتته</w:t>
      </w:r>
      <w:r>
        <w:rPr>
          <w:rtl/>
        </w:rPr>
        <w:t xml:space="preserve"> ..</w:t>
      </w:r>
      <w:r w:rsidRPr="00AD7338">
        <w:rPr>
          <w:rtl/>
        </w:rPr>
        <w:t xml:space="preserve">. وروى هذا الخبر الديلمي في إرشاد القلوب </w:t>
      </w:r>
      <w:r>
        <w:rPr>
          <w:rtl/>
        </w:rPr>
        <w:t>(</w:t>
      </w:r>
      <w:r w:rsidRPr="00AD7338">
        <w:rPr>
          <w:rtl/>
        </w:rPr>
        <w:t xml:space="preserve"> 348</w:t>
      </w:r>
      <w:r w:rsidR="00FC5962">
        <w:rPr>
          <w:rtl/>
        </w:rPr>
        <w:t xml:space="preserve"> - </w:t>
      </w:r>
      <w:r w:rsidRPr="00AD7338">
        <w:rPr>
          <w:rtl/>
        </w:rPr>
        <w:t>350 )</w:t>
      </w:r>
      <w:r>
        <w:rPr>
          <w:rtl/>
        </w:rPr>
        <w:t>.</w:t>
      </w:r>
    </w:p>
    <w:p w:rsidR="00C21654" w:rsidRPr="00AD7338" w:rsidRDefault="00C21654" w:rsidP="00C21654">
      <w:pPr>
        <w:pStyle w:val="libNormal"/>
        <w:rPr>
          <w:rtl/>
        </w:rPr>
      </w:pPr>
      <w:r w:rsidRPr="00AD7338">
        <w:rPr>
          <w:rtl/>
        </w:rPr>
        <w:t>والروايات في ذلك متضافرة</w:t>
      </w:r>
      <w:r w:rsidR="00FC5962">
        <w:rPr>
          <w:rtl/>
        </w:rPr>
        <w:t>،</w:t>
      </w:r>
      <w:r w:rsidRPr="00AD7338">
        <w:rPr>
          <w:rtl/>
        </w:rPr>
        <w:t xml:space="preserve"> وحسبك منها الخطبة الشقشقيّة المذكورة في نهج البلاغة</w:t>
      </w:r>
      <w:r w:rsidR="00FC5962">
        <w:rPr>
          <w:rtl/>
        </w:rPr>
        <w:t>،</w:t>
      </w:r>
      <w:r w:rsidRPr="00AD7338">
        <w:rPr>
          <w:rtl/>
        </w:rPr>
        <w:t xml:space="preserve"> وغيرها من كلمات عليّ </w:t>
      </w:r>
      <w:r w:rsidRPr="00C21654">
        <w:rPr>
          <w:rStyle w:val="libAlaemChar"/>
          <w:rtl/>
        </w:rPr>
        <w:t>عليه‌السلام</w:t>
      </w:r>
      <w:r w:rsidRPr="00AD7338">
        <w:rPr>
          <w:rtl/>
        </w:rPr>
        <w:t xml:space="preserve"> والأئمّة</w:t>
      </w:r>
      <w:r w:rsidR="00FC5962">
        <w:rPr>
          <w:rtl/>
        </w:rPr>
        <w:t>،</w:t>
      </w:r>
      <w:r w:rsidRPr="00AD7338">
        <w:rPr>
          <w:rtl/>
        </w:rPr>
        <w:t xml:space="preserve"> الصريحة في ظلم المتقدّمين واغتصابهم للخلافة.</w:t>
      </w:r>
    </w:p>
    <w:p w:rsidR="00C21654" w:rsidRPr="00AD7338" w:rsidRDefault="00C21654" w:rsidP="00C21654">
      <w:pPr>
        <w:pStyle w:val="libNormal"/>
        <w:rPr>
          <w:rtl/>
        </w:rPr>
      </w:pPr>
      <w:r w:rsidRPr="00AD7338">
        <w:rPr>
          <w:rtl/>
        </w:rPr>
        <w:t>وقد اعترف أبو بكر بأنّ بيعته كانت فلتة</w:t>
      </w:r>
      <w:r w:rsidR="00FC5962">
        <w:rPr>
          <w:rtl/>
        </w:rPr>
        <w:t>،</w:t>
      </w:r>
      <w:r w:rsidRPr="00AD7338">
        <w:rPr>
          <w:rtl/>
        </w:rPr>
        <w:t xml:space="preserve"> حيث صعد المنبر فقال</w:t>
      </w:r>
      <w:r w:rsidR="00FC5962">
        <w:rPr>
          <w:rtl/>
        </w:rPr>
        <w:t>:</w:t>
      </w:r>
      <w:r w:rsidRPr="00AD7338">
        <w:rPr>
          <w:rtl/>
        </w:rPr>
        <w:t xml:space="preserve"> إنّ بيعتي كانت فلتة وقى الله شرّها. كما في السقيفة وفدك </w:t>
      </w:r>
      <w:r>
        <w:rPr>
          <w:rtl/>
        </w:rPr>
        <w:t>(</w:t>
      </w:r>
      <w:r w:rsidRPr="00AD7338">
        <w:rPr>
          <w:rtl/>
        </w:rPr>
        <w:t xml:space="preserve">70) وشرح النهج </w:t>
      </w:r>
      <w:r>
        <w:rPr>
          <w:rtl/>
        </w:rPr>
        <w:t>(</w:t>
      </w:r>
      <w:r w:rsidRPr="00AD7338">
        <w:rPr>
          <w:rtl/>
        </w:rPr>
        <w:t xml:space="preserve"> ج 6</w:t>
      </w:r>
      <w:r w:rsidR="00FC5962">
        <w:rPr>
          <w:rtl/>
        </w:rPr>
        <w:t>؛</w:t>
      </w:r>
      <w:r w:rsidRPr="00AD7338">
        <w:rPr>
          <w:rtl/>
        </w:rPr>
        <w:t xml:space="preserve"> 47 )</w:t>
      </w:r>
      <w:r>
        <w:rPr>
          <w:rtl/>
        </w:rPr>
        <w:t>.</w:t>
      </w:r>
    </w:p>
    <w:p w:rsidR="00C21654" w:rsidRPr="00AD7338" w:rsidRDefault="00C21654" w:rsidP="00C21654">
      <w:pPr>
        <w:pStyle w:val="libNormal"/>
        <w:rPr>
          <w:rtl/>
        </w:rPr>
      </w:pPr>
      <w:r w:rsidRPr="00AD7338">
        <w:rPr>
          <w:rtl/>
        </w:rPr>
        <w:t xml:space="preserve">وفي الرياض النضرة </w:t>
      </w:r>
      <w:r>
        <w:rPr>
          <w:rtl/>
        </w:rPr>
        <w:t>(</w:t>
      </w:r>
      <w:r w:rsidRPr="00AD7338">
        <w:rPr>
          <w:rtl/>
        </w:rPr>
        <w:t xml:space="preserve"> ج 1</w:t>
      </w:r>
      <w:r w:rsidR="00FC5962">
        <w:rPr>
          <w:rtl/>
        </w:rPr>
        <w:t>؛</w:t>
      </w:r>
      <w:r w:rsidRPr="00AD7338">
        <w:rPr>
          <w:rtl/>
        </w:rPr>
        <w:t xml:space="preserve"> 251 ) عن زيد بن أسلم</w:t>
      </w:r>
      <w:r w:rsidR="00FC5962">
        <w:rPr>
          <w:rtl/>
        </w:rPr>
        <w:t>،</w:t>
      </w:r>
      <w:r w:rsidRPr="00AD7338">
        <w:rPr>
          <w:rtl/>
        </w:rPr>
        <w:t xml:space="preserve"> قال</w:t>
      </w:r>
      <w:r w:rsidR="00FC5962">
        <w:rPr>
          <w:rtl/>
        </w:rPr>
        <w:t>:</w:t>
      </w:r>
      <w:r w:rsidRPr="00AD7338">
        <w:rPr>
          <w:rtl/>
        </w:rPr>
        <w:t xml:space="preserve"> دخل عمر على أبي بكر وهو آخذ بطرف لسانه</w:t>
      </w:r>
      <w:r w:rsidR="00FC5962">
        <w:rPr>
          <w:rtl/>
        </w:rPr>
        <w:t>،</w:t>
      </w:r>
      <w:r w:rsidRPr="00AD7338">
        <w:rPr>
          <w:rtl/>
        </w:rPr>
        <w:t xml:space="preserve"> وهو يقول</w:t>
      </w:r>
      <w:r w:rsidR="00FC5962">
        <w:rPr>
          <w:rtl/>
        </w:rPr>
        <w:t>:</w:t>
      </w:r>
      <w:r w:rsidRPr="00AD7338">
        <w:rPr>
          <w:rtl/>
        </w:rPr>
        <w:t xml:space="preserve"> إنّ هذا أوردني الموارد</w:t>
      </w:r>
      <w:r w:rsidR="00FC5962">
        <w:rPr>
          <w:rtl/>
        </w:rPr>
        <w:t>،</w:t>
      </w:r>
      <w:r w:rsidRPr="00AD7338">
        <w:rPr>
          <w:rtl/>
        </w:rPr>
        <w:t xml:space="preserve"> ثمّ قال</w:t>
      </w:r>
      <w:r w:rsidR="00FC5962">
        <w:rPr>
          <w:rtl/>
        </w:rPr>
        <w:t>:</w:t>
      </w:r>
      <w:r w:rsidRPr="00AD7338">
        <w:rPr>
          <w:rtl/>
        </w:rPr>
        <w:t xml:space="preserve"> يا عمر لا حاجة لي في إمارتكم.</w:t>
      </w:r>
    </w:p>
    <w:p w:rsidR="00C21654" w:rsidRPr="00AD7338" w:rsidRDefault="00C21654" w:rsidP="00C21654">
      <w:pPr>
        <w:pStyle w:val="libNormal"/>
        <w:rPr>
          <w:rtl/>
        </w:rPr>
      </w:pPr>
      <w:r w:rsidRPr="00AD7338">
        <w:rPr>
          <w:rtl/>
        </w:rPr>
        <w:t>وطار قول عمر في ذلك كلّ مطار</w:t>
      </w:r>
      <w:r w:rsidR="00FC5962">
        <w:rPr>
          <w:rtl/>
        </w:rPr>
        <w:t>،</w:t>
      </w:r>
      <w:r w:rsidRPr="00AD7338">
        <w:rPr>
          <w:rtl/>
        </w:rPr>
        <w:t xml:space="preserve"> ففي الملل والنحل </w:t>
      </w:r>
      <w:r>
        <w:rPr>
          <w:rtl/>
        </w:rPr>
        <w:t>(</w:t>
      </w:r>
      <w:r w:rsidRPr="00AD7338">
        <w:rPr>
          <w:rtl/>
        </w:rPr>
        <w:t xml:space="preserve"> ج 1</w:t>
      </w:r>
      <w:r w:rsidR="00FC5962">
        <w:rPr>
          <w:rtl/>
        </w:rPr>
        <w:t>؛</w:t>
      </w:r>
      <w:r w:rsidRPr="00AD7338">
        <w:rPr>
          <w:rtl/>
        </w:rPr>
        <w:t xml:space="preserve"> 30</w:t>
      </w:r>
      <w:r w:rsidR="00FC5962">
        <w:rPr>
          <w:rtl/>
        </w:rPr>
        <w:t>،</w:t>
      </w:r>
      <w:r w:rsidRPr="00AD7338">
        <w:rPr>
          <w:rtl/>
        </w:rPr>
        <w:t xml:space="preserve"> 31 ) قول عمر</w:t>
      </w:r>
      <w:r w:rsidR="00FC5962">
        <w:rPr>
          <w:rtl/>
        </w:rPr>
        <w:t>:</w:t>
      </w:r>
      <w:r w:rsidRPr="00AD7338">
        <w:rPr>
          <w:rtl/>
        </w:rPr>
        <w:t xml:space="preserve"> ألا إنّ بيعة أبي بكر فلتة وقى الله المسلمين شرّها</w:t>
      </w:r>
      <w:r w:rsidR="00FC5962">
        <w:rPr>
          <w:rtl/>
        </w:rPr>
        <w:t>،</w:t>
      </w:r>
      <w:r w:rsidRPr="00AD7338">
        <w:rPr>
          <w:rtl/>
        </w:rPr>
        <w:t xml:space="preserve"> فمن عاد إلى مثلها فاقتلوه</w:t>
      </w:r>
      <w:r w:rsidR="00FC5962">
        <w:rPr>
          <w:rtl/>
        </w:rPr>
        <w:t>،</w:t>
      </w:r>
      <w:r w:rsidRPr="00AD7338">
        <w:rPr>
          <w:rtl/>
        </w:rPr>
        <w:t xml:space="preserve"> فأيّما رجل بايع رجلا</w:t>
      </w:r>
    </w:p>
    <w:p w:rsidR="00C21654" w:rsidRPr="00AD7338" w:rsidRDefault="00C21654" w:rsidP="00C21654">
      <w:pPr>
        <w:pStyle w:val="libNormal0"/>
        <w:rPr>
          <w:rtl/>
        </w:rPr>
      </w:pPr>
      <w:r>
        <w:rPr>
          <w:rtl/>
        </w:rPr>
        <w:br w:type="page"/>
      </w:r>
      <w:r w:rsidRPr="00AD7338">
        <w:rPr>
          <w:rtl/>
        </w:rPr>
        <w:lastRenderedPageBreak/>
        <w:t>من غير مشورة من المسلمين فإنّهما تغرّة يجب أن يقتلا.</w:t>
      </w:r>
    </w:p>
    <w:p w:rsidR="00C21654" w:rsidRPr="00AD7338" w:rsidRDefault="00C21654" w:rsidP="00C21654">
      <w:pPr>
        <w:pStyle w:val="libNormal"/>
        <w:rPr>
          <w:rtl/>
        </w:rPr>
      </w:pPr>
      <w:r w:rsidRPr="00AD7338">
        <w:rPr>
          <w:rtl/>
        </w:rPr>
        <w:t xml:space="preserve">وفي تاريخ الطبريّ </w:t>
      </w:r>
      <w:r>
        <w:rPr>
          <w:rtl/>
        </w:rPr>
        <w:t>(</w:t>
      </w:r>
      <w:r w:rsidRPr="00AD7338">
        <w:rPr>
          <w:rtl/>
        </w:rPr>
        <w:t xml:space="preserve"> ج 3</w:t>
      </w:r>
      <w:r w:rsidR="00FC5962">
        <w:rPr>
          <w:rtl/>
        </w:rPr>
        <w:t>؛</w:t>
      </w:r>
      <w:r w:rsidRPr="00AD7338">
        <w:rPr>
          <w:rtl/>
        </w:rPr>
        <w:t xml:space="preserve"> 200 ) قول عمر في خطبة له</w:t>
      </w:r>
      <w:r w:rsidR="00FC5962">
        <w:rPr>
          <w:rtl/>
        </w:rPr>
        <w:t>:</w:t>
      </w:r>
      <w:r w:rsidRPr="00AD7338">
        <w:rPr>
          <w:rtl/>
        </w:rPr>
        <w:t xml:space="preserve"> ثمّ إنّه بلغني أنّ قائلا منكم يقول</w:t>
      </w:r>
      <w:r w:rsidR="00FC5962">
        <w:rPr>
          <w:rtl/>
        </w:rPr>
        <w:t>:</w:t>
      </w:r>
      <w:r w:rsidRPr="00AD7338">
        <w:rPr>
          <w:rtl/>
        </w:rPr>
        <w:t xml:space="preserve"> لو مات عمر بن الخطاب بايعت فلانا</w:t>
      </w:r>
      <w:r w:rsidR="00FC5962">
        <w:rPr>
          <w:rtl/>
        </w:rPr>
        <w:t>،</w:t>
      </w:r>
      <w:r w:rsidRPr="00AD7338">
        <w:rPr>
          <w:rtl/>
        </w:rPr>
        <w:t xml:space="preserve"> فلا يغرّن امرأ أن يقول</w:t>
      </w:r>
      <w:r w:rsidR="00FC5962">
        <w:rPr>
          <w:rtl/>
        </w:rPr>
        <w:t>:</w:t>
      </w:r>
      <w:r w:rsidRPr="00AD7338">
        <w:rPr>
          <w:rtl/>
        </w:rPr>
        <w:t xml:space="preserve"> إنّ بيعة أبي بكر كانت فلتة</w:t>
      </w:r>
      <w:r w:rsidR="00FC5962">
        <w:rPr>
          <w:rtl/>
        </w:rPr>
        <w:t>،</w:t>
      </w:r>
      <w:r w:rsidRPr="00AD7338">
        <w:rPr>
          <w:rtl/>
        </w:rPr>
        <w:t xml:space="preserve"> فقد كانت كذلك</w:t>
      </w:r>
      <w:r w:rsidR="00FC5962">
        <w:rPr>
          <w:rtl/>
        </w:rPr>
        <w:t>،</w:t>
      </w:r>
      <w:r w:rsidRPr="00AD7338">
        <w:rPr>
          <w:rtl/>
        </w:rPr>
        <w:t xml:space="preserve"> غير أنّ الله وقى شرّها.</w:t>
      </w:r>
    </w:p>
    <w:p w:rsidR="00C21654" w:rsidRPr="00AD7338" w:rsidRDefault="00C21654" w:rsidP="00C21654">
      <w:pPr>
        <w:pStyle w:val="libNormal"/>
        <w:rPr>
          <w:rtl/>
        </w:rPr>
      </w:pPr>
      <w:r w:rsidRPr="00AD7338">
        <w:rPr>
          <w:rtl/>
        </w:rPr>
        <w:t>وقد كان المسلمون يعلمون أنّ بيعة أبي بكر فلتة وصرّحوا بذلك</w:t>
      </w:r>
      <w:r w:rsidR="00FC5962">
        <w:rPr>
          <w:rtl/>
        </w:rPr>
        <w:t>،</w:t>
      </w:r>
      <w:r w:rsidRPr="00AD7338">
        <w:rPr>
          <w:rtl/>
        </w:rPr>
        <w:t xml:space="preserve"> فادّعى عمر أنّ الله وقى شرّها</w:t>
      </w:r>
      <w:r w:rsidR="00FC5962">
        <w:rPr>
          <w:rtl/>
        </w:rPr>
        <w:t>،</w:t>
      </w:r>
      <w:r w:rsidRPr="00AD7338">
        <w:rPr>
          <w:rtl/>
        </w:rPr>
        <w:t xml:space="preserve"> وكيف يصحّ ذلك وشرّها باق حتّى اليوم</w:t>
      </w:r>
      <w:r>
        <w:rPr>
          <w:rtl/>
        </w:rPr>
        <w:t>؟!</w:t>
      </w:r>
      <w:r w:rsidRPr="00AD7338">
        <w:rPr>
          <w:rtl/>
        </w:rPr>
        <w:t xml:space="preserve"> نعم</w:t>
      </w:r>
      <w:r w:rsidR="00FC5962">
        <w:rPr>
          <w:rtl/>
        </w:rPr>
        <w:t>،</w:t>
      </w:r>
      <w:r w:rsidRPr="00AD7338">
        <w:rPr>
          <w:rtl/>
        </w:rPr>
        <w:t xml:space="preserve"> إنّ المسلمين كانوا يعلمون ذلك</w:t>
      </w:r>
      <w:r w:rsidR="00FC5962">
        <w:rPr>
          <w:rtl/>
        </w:rPr>
        <w:t>،</w:t>
      </w:r>
      <w:r w:rsidRPr="00AD7338">
        <w:rPr>
          <w:rtl/>
        </w:rPr>
        <w:t xml:space="preserve"> فحاول عمر استدراك الموقف</w:t>
      </w:r>
      <w:r w:rsidR="00FC5962">
        <w:rPr>
          <w:rtl/>
        </w:rPr>
        <w:t>؛</w:t>
      </w:r>
      <w:r w:rsidRPr="00AD7338">
        <w:rPr>
          <w:rtl/>
        </w:rPr>
        <w:t xml:space="preserve"> ففي تاريخ الطبريّ </w:t>
      </w:r>
      <w:r>
        <w:rPr>
          <w:rtl/>
        </w:rPr>
        <w:t>(</w:t>
      </w:r>
      <w:r w:rsidRPr="00AD7338">
        <w:rPr>
          <w:rtl/>
        </w:rPr>
        <w:t xml:space="preserve"> ج 3</w:t>
      </w:r>
      <w:r w:rsidR="00FC5962">
        <w:rPr>
          <w:rtl/>
        </w:rPr>
        <w:t>؛</w:t>
      </w:r>
      <w:r w:rsidRPr="00AD7338">
        <w:rPr>
          <w:rtl/>
        </w:rPr>
        <w:t xml:space="preserve"> 210 ) عن الضحاك بن خليفة</w:t>
      </w:r>
      <w:r w:rsidR="00FC5962">
        <w:rPr>
          <w:rtl/>
        </w:rPr>
        <w:t>،</w:t>
      </w:r>
      <w:r w:rsidRPr="00AD7338">
        <w:rPr>
          <w:rtl/>
        </w:rPr>
        <w:t xml:space="preserve"> قال</w:t>
      </w:r>
      <w:r w:rsidR="00FC5962">
        <w:rPr>
          <w:rtl/>
        </w:rPr>
        <w:t>:</w:t>
      </w:r>
      <w:r>
        <w:rPr>
          <w:rtl/>
        </w:rPr>
        <w:t xml:space="preserve"> ..</w:t>
      </w:r>
      <w:r w:rsidRPr="00AD7338">
        <w:rPr>
          <w:rtl/>
        </w:rPr>
        <w:t>. وكانت فلتة كفلتات الجاهليّة.</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145) عن عليّ </w:t>
      </w:r>
      <w:r w:rsidRPr="00C21654">
        <w:rPr>
          <w:rStyle w:val="libAlaemChar"/>
          <w:rtl/>
        </w:rPr>
        <w:t>عليه‌السلام</w:t>
      </w:r>
      <w:r w:rsidR="00FC5962">
        <w:rPr>
          <w:rtl/>
        </w:rPr>
        <w:t>:</w:t>
      </w:r>
      <w:r w:rsidRPr="00AD7338">
        <w:rPr>
          <w:rtl/>
        </w:rPr>
        <w:t xml:space="preserve"> وأنّهم أقرّوا بالشورى</w:t>
      </w:r>
      <w:r w:rsidR="00FC5962">
        <w:rPr>
          <w:rtl/>
        </w:rPr>
        <w:t>،</w:t>
      </w:r>
      <w:r w:rsidRPr="00AD7338">
        <w:rPr>
          <w:rtl/>
        </w:rPr>
        <w:t xml:space="preserve"> ثمّ أقرّوا أنّهم لم يشاوروا</w:t>
      </w:r>
      <w:r w:rsidR="00FC5962">
        <w:rPr>
          <w:rtl/>
        </w:rPr>
        <w:t>،</w:t>
      </w:r>
      <w:r w:rsidRPr="00AD7338">
        <w:rPr>
          <w:rtl/>
        </w:rPr>
        <w:t xml:space="preserve"> وأنّ بيعته كانت فلتة</w:t>
      </w:r>
      <w:r w:rsidR="00FC5962">
        <w:rPr>
          <w:rtl/>
        </w:rPr>
        <w:t>،</w:t>
      </w:r>
      <w:r w:rsidRPr="00AD7338">
        <w:rPr>
          <w:rtl/>
        </w:rPr>
        <w:t xml:space="preserve"> وأيّ ذنب أعظم من الفلتة</w:t>
      </w:r>
      <w:r>
        <w:rPr>
          <w:rtl/>
        </w:rPr>
        <w:t>؟!.</w:t>
      </w:r>
    </w:p>
    <w:p w:rsidR="00C21654" w:rsidRPr="00AD7338" w:rsidRDefault="00C21654" w:rsidP="00C21654">
      <w:pPr>
        <w:pStyle w:val="libNormal"/>
        <w:rPr>
          <w:rtl/>
        </w:rPr>
      </w:pPr>
      <w:r w:rsidRPr="00AD7338">
        <w:rPr>
          <w:rtl/>
        </w:rPr>
        <w:t xml:space="preserve">انظر الشافي في الإمامة </w:t>
      </w:r>
      <w:r>
        <w:rPr>
          <w:rtl/>
        </w:rPr>
        <w:t>(</w:t>
      </w:r>
      <w:r w:rsidRPr="00AD7338">
        <w:rPr>
          <w:rtl/>
        </w:rPr>
        <w:t xml:space="preserve"> ج 4</w:t>
      </w:r>
      <w:r w:rsidR="00FC5962">
        <w:rPr>
          <w:rtl/>
        </w:rPr>
        <w:t>؛</w:t>
      </w:r>
      <w:r w:rsidRPr="00AD7338">
        <w:rPr>
          <w:rtl/>
        </w:rPr>
        <w:t xml:space="preserve"> 124 ) وتذكرة الخواص </w:t>
      </w:r>
      <w:r>
        <w:rPr>
          <w:rtl/>
        </w:rPr>
        <w:t>(</w:t>
      </w:r>
      <w:r w:rsidRPr="00AD7338">
        <w:rPr>
          <w:rtl/>
        </w:rPr>
        <w:t xml:space="preserve">61) وتقريب المعارف </w:t>
      </w:r>
      <w:r>
        <w:rPr>
          <w:rtl/>
        </w:rPr>
        <w:t>(</w:t>
      </w:r>
      <w:r w:rsidRPr="00AD7338">
        <w:rPr>
          <w:rtl/>
        </w:rPr>
        <w:t xml:space="preserve">376) وسيرة ابن هشام </w:t>
      </w:r>
      <w:r>
        <w:rPr>
          <w:rtl/>
        </w:rPr>
        <w:t>(</w:t>
      </w:r>
      <w:r w:rsidRPr="00AD7338">
        <w:rPr>
          <w:rtl/>
        </w:rPr>
        <w:t xml:space="preserve"> ج 4</w:t>
      </w:r>
      <w:r w:rsidR="00FC5962">
        <w:rPr>
          <w:rtl/>
        </w:rPr>
        <w:t>؛</w:t>
      </w:r>
      <w:r w:rsidRPr="00AD7338">
        <w:rPr>
          <w:rtl/>
        </w:rPr>
        <w:t xml:space="preserve"> 307 ) والرياض النضرة </w:t>
      </w:r>
      <w:r>
        <w:rPr>
          <w:rtl/>
        </w:rPr>
        <w:t>(</w:t>
      </w:r>
      <w:r w:rsidRPr="00AD7338">
        <w:rPr>
          <w:rtl/>
        </w:rPr>
        <w:t xml:space="preserve"> ج 1</w:t>
      </w:r>
      <w:r w:rsidR="00FC5962">
        <w:rPr>
          <w:rtl/>
        </w:rPr>
        <w:t>؛</w:t>
      </w:r>
      <w:r w:rsidRPr="00AD7338">
        <w:rPr>
          <w:rtl/>
        </w:rPr>
        <w:t xml:space="preserve"> 233 ) وتاريخ الخلفاء </w:t>
      </w:r>
      <w:r>
        <w:rPr>
          <w:rtl/>
        </w:rPr>
        <w:t>(</w:t>
      </w:r>
      <w:r w:rsidRPr="00AD7338">
        <w:rPr>
          <w:rtl/>
        </w:rPr>
        <w:t xml:space="preserve">67) والسيرة الحلبيّة </w:t>
      </w:r>
      <w:r>
        <w:rPr>
          <w:rtl/>
        </w:rPr>
        <w:t>(</w:t>
      </w:r>
      <w:r w:rsidRPr="00AD7338">
        <w:rPr>
          <w:rtl/>
        </w:rPr>
        <w:t xml:space="preserve"> ج 3</w:t>
      </w:r>
      <w:r w:rsidR="00FC5962">
        <w:rPr>
          <w:rtl/>
        </w:rPr>
        <w:t>؛</w:t>
      </w:r>
      <w:r w:rsidRPr="00AD7338">
        <w:rPr>
          <w:rtl/>
        </w:rPr>
        <w:t xml:space="preserve"> 363 ) وكنز العمال </w:t>
      </w:r>
      <w:r>
        <w:rPr>
          <w:rtl/>
        </w:rPr>
        <w:t>(</w:t>
      </w:r>
      <w:r w:rsidRPr="00AD7338">
        <w:rPr>
          <w:rtl/>
        </w:rPr>
        <w:t xml:space="preserve"> ج 5</w:t>
      </w:r>
      <w:r w:rsidR="00FC5962">
        <w:rPr>
          <w:rtl/>
        </w:rPr>
        <w:t>؛</w:t>
      </w:r>
      <w:r w:rsidRPr="00AD7338">
        <w:rPr>
          <w:rtl/>
        </w:rPr>
        <w:t xml:space="preserve"> 601</w:t>
      </w:r>
      <w:r w:rsidR="00FC5962">
        <w:rPr>
          <w:rtl/>
        </w:rPr>
        <w:t>،</w:t>
      </w:r>
      <w:r w:rsidRPr="00AD7338">
        <w:rPr>
          <w:rtl/>
        </w:rPr>
        <w:t xml:space="preserve"> 607</w:t>
      </w:r>
      <w:r w:rsidR="00FC5962">
        <w:rPr>
          <w:rtl/>
        </w:rPr>
        <w:t>،</w:t>
      </w:r>
      <w:r w:rsidRPr="00AD7338">
        <w:rPr>
          <w:rtl/>
        </w:rPr>
        <w:t xml:space="preserve"> 636 ) والمصنّف لعبد الرزاق </w:t>
      </w:r>
      <w:r>
        <w:rPr>
          <w:rtl/>
        </w:rPr>
        <w:t>(</w:t>
      </w:r>
      <w:r w:rsidRPr="00AD7338">
        <w:rPr>
          <w:rtl/>
        </w:rPr>
        <w:t xml:space="preserve"> ج 5</w:t>
      </w:r>
      <w:r w:rsidR="00FC5962">
        <w:rPr>
          <w:rtl/>
        </w:rPr>
        <w:t>؛</w:t>
      </w:r>
      <w:r w:rsidRPr="00AD7338">
        <w:rPr>
          <w:rtl/>
        </w:rPr>
        <w:t xml:space="preserve"> 441 ) والصواعق المحرقة </w:t>
      </w:r>
      <w:r>
        <w:rPr>
          <w:rtl/>
        </w:rPr>
        <w:t>(</w:t>
      </w:r>
      <w:r w:rsidRPr="00AD7338">
        <w:rPr>
          <w:rtl/>
        </w:rPr>
        <w:t xml:space="preserve"> 5</w:t>
      </w:r>
      <w:r w:rsidR="00FC5962">
        <w:rPr>
          <w:rtl/>
        </w:rPr>
        <w:t>،</w:t>
      </w:r>
      <w:r w:rsidRPr="00AD7338">
        <w:rPr>
          <w:rtl/>
        </w:rPr>
        <w:t xml:space="preserve"> 8</w:t>
      </w:r>
      <w:r w:rsidR="00FC5962">
        <w:rPr>
          <w:rtl/>
        </w:rPr>
        <w:t>،</w:t>
      </w:r>
      <w:r w:rsidRPr="00AD7338">
        <w:rPr>
          <w:rtl/>
        </w:rPr>
        <w:t xml:space="preserve"> 21 ) والنهاية لابن الأثير </w:t>
      </w:r>
      <w:r>
        <w:rPr>
          <w:rtl/>
        </w:rPr>
        <w:t>(</w:t>
      </w:r>
      <w:r w:rsidRPr="00AD7338">
        <w:rPr>
          <w:rtl/>
        </w:rPr>
        <w:t xml:space="preserve"> ج 5</w:t>
      </w:r>
      <w:r w:rsidR="00FC5962">
        <w:rPr>
          <w:rtl/>
        </w:rPr>
        <w:t>؛</w:t>
      </w:r>
      <w:r w:rsidRPr="00AD7338">
        <w:rPr>
          <w:rtl/>
        </w:rPr>
        <w:t xml:space="preserve"> 228 ) ولسان العرب </w:t>
      </w:r>
      <w:r>
        <w:rPr>
          <w:rtl/>
        </w:rPr>
        <w:t>(</w:t>
      </w:r>
      <w:r w:rsidRPr="00AD7338">
        <w:rPr>
          <w:rtl/>
        </w:rPr>
        <w:t xml:space="preserve"> ج 2</w:t>
      </w:r>
      <w:r w:rsidR="00FC5962">
        <w:rPr>
          <w:rtl/>
        </w:rPr>
        <w:t>؛</w:t>
      </w:r>
      <w:r w:rsidRPr="00AD7338">
        <w:rPr>
          <w:rtl/>
        </w:rPr>
        <w:t xml:space="preserve"> 67 ) والروض الأنف </w:t>
      </w:r>
      <w:r>
        <w:rPr>
          <w:rtl/>
        </w:rPr>
        <w:t>(</w:t>
      </w:r>
      <w:r w:rsidRPr="00AD7338">
        <w:rPr>
          <w:rtl/>
        </w:rPr>
        <w:t xml:space="preserve"> ج 7</w:t>
      </w:r>
      <w:r w:rsidR="00FC5962">
        <w:rPr>
          <w:rtl/>
        </w:rPr>
        <w:t>؛</w:t>
      </w:r>
      <w:r w:rsidRPr="00AD7338">
        <w:rPr>
          <w:rtl/>
        </w:rPr>
        <w:t xml:space="preserve"> 553 )</w:t>
      </w:r>
      <w:r>
        <w:rPr>
          <w:rtl/>
        </w:rPr>
        <w:t>.</w:t>
      </w:r>
    </w:p>
    <w:p w:rsidR="00C21654" w:rsidRPr="00AD7338" w:rsidRDefault="00C21654" w:rsidP="00C21654">
      <w:pPr>
        <w:pStyle w:val="libNormal"/>
        <w:rPr>
          <w:rtl/>
        </w:rPr>
      </w:pPr>
      <w:r w:rsidRPr="00AD7338">
        <w:rPr>
          <w:rtl/>
        </w:rPr>
        <w:t xml:space="preserve">وسيأتي المزيد في الطّرفة </w:t>
      </w:r>
      <w:r w:rsidRPr="00C21654">
        <w:rPr>
          <w:rStyle w:val="libFootnotenumChar"/>
          <w:rtl/>
        </w:rPr>
        <w:t>(20)</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إيّاكم وبيعات الضلالة والشورى للجهالة » في أثناء بيان ما يتعلّق بالشورى.</w:t>
      </w:r>
    </w:p>
    <w:p w:rsidR="00C21654" w:rsidRPr="00AD7338" w:rsidRDefault="00C21654" w:rsidP="00C21654">
      <w:pPr>
        <w:pStyle w:val="Heading2"/>
        <w:rPr>
          <w:rtl/>
          <w:lang w:bidi="fa-IR"/>
        </w:rPr>
      </w:pPr>
      <w:bookmarkStart w:id="185" w:name="_Toc338947806"/>
      <w:bookmarkStart w:id="186" w:name="_Toc385324490"/>
      <w:r w:rsidRPr="00AD7338">
        <w:rPr>
          <w:rtl/>
          <w:lang w:bidi="fa-IR"/>
        </w:rPr>
        <w:t>بيعة الأوّل ضلالة</w:t>
      </w:r>
      <w:r w:rsidR="00FC5962">
        <w:rPr>
          <w:rtl/>
          <w:lang w:bidi="fa-IR"/>
        </w:rPr>
        <w:t>،</w:t>
      </w:r>
      <w:r w:rsidRPr="00AD7338">
        <w:rPr>
          <w:rtl/>
          <w:lang w:bidi="fa-IR"/>
        </w:rPr>
        <w:t xml:space="preserve"> ثمّ الثاني</w:t>
      </w:r>
      <w:r w:rsidR="00FC5962">
        <w:rPr>
          <w:rtl/>
          <w:lang w:bidi="fa-IR"/>
        </w:rPr>
        <w:t>،</w:t>
      </w:r>
      <w:r w:rsidRPr="00AD7338">
        <w:rPr>
          <w:rtl/>
          <w:lang w:bidi="fa-IR"/>
        </w:rPr>
        <w:t xml:space="preserve"> ثمّ الثالث</w:t>
      </w:r>
      <w:bookmarkEnd w:id="185"/>
      <w:bookmarkEnd w:id="186"/>
    </w:p>
    <w:p w:rsidR="00C21654" w:rsidRPr="00AD7338" w:rsidRDefault="00C21654" w:rsidP="00C21654">
      <w:pPr>
        <w:pStyle w:val="libNormal"/>
        <w:rPr>
          <w:rtl/>
        </w:rPr>
      </w:pPr>
      <w:r w:rsidRPr="00AD7338">
        <w:rPr>
          <w:rtl/>
        </w:rPr>
        <w:t xml:space="preserve">روى الكليني في الكافي </w:t>
      </w:r>
      <w:r>
        <w:rPr>
          <w:rtl/>
        </w:rPr>
        <w:t>(</w:t>
      </w:r>
      <w:r w:rsidRPr="00AD7338">
        <w:rPr>
          <w:rtl/>
        </w:rPr>
        <w:t xml:space="preserve"> ج 1</w:t>
      </w:r>
      <w:r w:rsidR="00FC5962">
        <w:rPr>
          <w:rtl/>
        </w:rPr>
        <w:t>؛</w:t>
      </w:r>
      <w:r w:rsidRPr="00AD7338">
        <w:rPr>
          <w:rtl/>
        </w:rPr>
        <w:t xml:space="preserve"> 171</w:t>
      </w:r>
      <w:r w:rsidR="00FC5962">
        <w:rPr>
          <w:rtl/>
        </w:rPr>
        <w:t xml:space="preserve"> - </w:t>
      </w:r>
      <w:r w:rsidRPr="00AD7338">
        <w:rPr>
          <w:rtl/>
        </w:rPr>
        <w:t>182 ) بإسناده</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إنّكم لا تكونون صالحين حتّى تعرفوا</w:t>
      </w:r>
      <w:r w:rsidR="00FC5962">
        <w:rPr>
          <w:rtl/>
        </w:rPr>
        <w:t>،</w:t>
      </w:r>
      <w:r w:rsidRPr="00AD7338">
        <w:rPr>
          <w:rtl/>
        </w:rPr>
        <w:t xml:space="preserve"> ولا تعرفوا حتّى تصدّقوا</w:t>
      </w:r>
      <w:r w:rsidR="00FC5962">
        <w:rPr>
          <w:rtl/>
        </w:rPr>
        <w:t>،</w:t>
      </w:r>
      <w:r w:rsidRPr="00AD7338">
        <w:rPr>
          <w:rtl/>
        </w:rPr>
        <w:t xml:space="preserve"> ولا تصدّقوا حتّى تسلّموا</w:t>
      </w:r>
      <w:r w:rsidR="00FC5962">
        <w:rPr>
          <w:rtl/>
        </w:rPr>
        <w:t>؛</w:t>
      </w:r>
      <w:r w:rsidRPr="00AD7338">
        <w:rPr>
          <w:rtl/>
        </w:rPr>
        <w:t xml:space="preserve"> أبوابا أربعة [ وهي التوبة عن الشرك</w:t>
      </w:r>
      <w:r w:rsidR="00FC5962">
        <w:rPr>
          <w:rtl/>
        </w:rPr>
        <w:t>،</w:t>
      </w:r>
      <w:r w:rsidRPr="00AD7338">
        <w:rPr>
          <w:rtl/>
        </w:rPr>
        <w:t xml:space="preserve"> والإيمان بالوحدانيّة</w:t>
      </w:r>
      <w:r w:rsidR="00FC5962">
        <w:rPr>
          <w:rtl/>
        </w:rPr>
        <w:t>،</w:t>
      </w:r>
      <w:r w:rsidRPr="00AD7338">
        <w:rPr>
          <w:rtl/>
        </w:rPr>
        <w:t xml:space="preserve"> والعمل الصالح</w:t>
      </w:r>
      <w:r w:rsidR="00FC5962">
        <w:rPr>
          <w:rtl/>
        </w:rPr>
        <w:t>،</w:t>
      </w:r>
      <w:r w:rsidRPr="00AD7338">
        <w:rPr>
          <w:rtl/>
        </w:rPr>
        <w:t xml:space="preserve"> والاهتداء إلى الحجج </w:t>
      </w:r>
      <w:r w:rsidRPr="00C21654">
        <w:rPr>
          <w:rStyle w:val="libAlaemChar"/>
          <w:rtl/>
        </w:rPr>
        <w:t>عليهم‌السلام</w:t>
      </w:r>
      <w:r w:rsidRPr="00AD7338">
        <w:rPr>
          <w:rtl/>
        </w:rPr>
        <w:t xml:space="preserve"> ] لا يصلح أوّلها إلاّ بآخرها</w:t>
      </w:r>
      <w:r w:rsidR="00FC5962">
        <w:rPr>
          <w:rtl/>
        </w:rPr>
        <w:t>،</w:t>
      </w:r>
      <w:r w:rsidRPr="00AD7338">
        <w:rPr>
          <w:rtl/>
        </w:rPr>
        <w:t xml:space="preserve"> ضلّ أصحاب الثلاثة وتاهوا تيها بعيدا</w:t>
      </w:r>
      <w:r w:rsidR="00FC5962">
        <w:rPr>
          <w:rtl/>
        </w:rPr>
        <w:t>،</w:t>
      </w:r>
      <w:r w:rsidRPr="00AD7338">
        <w:rPr>
          <w:rtl/>
        </w:rPr>
        <w:t xml:space="preserve"> إنّ الله</w:t>
      </w:r>
    </w:p>
    <w:p w:rsidR="00C21654" w:rsidRPr="00AD7338" w:rsidRDefault="00C21654" w:rsidP="00C21654">
      <w:pPr>
        <w:pStyle w:val="libNormal0"/>
        <w:rPr>
          <w:rtl/>
        </w:rPr>
      </w:pPr>
      <w:r>
        <w:rPr>
          <w:rtl/>
        </w:rPr>
        <w:br w:type="page"/>
      </w:r>
      <w:r w:rsidRPr="00AD7338">
        <w:rPr>
          <w:rtl/>
        </w:rPr>
        <w:lastRenderedPageBreak/>
        <w:t>تبارك وتعالى لا يقبل إلاّ العمل الصالح</w:t>
      </w:r>
      <w:r w:rsidR="00FC5962">
        <w:rPr>
          <w:rtl/>
        </w:rPr>
        <w:t>،</w:t>
      </w:r>
      <w:r w:rsidRPr="00AD7338">
        <w:rPr>
          <w:rtl/>
        </w:rPr>
        <w:t xml:space="preserve"> ولا يقبل الله إلاّ الوفاء بالشروط والعهود</w:t>
      </w:r>
      <w:r>
        <w:rPr>
          <w:rtl/>
        </w:rPr>
        <w:t xml:space="preserve"> ..</w:t>
      </w:r>
      <w:r w:rsidRPr="00AD7338">
        <w:rPr>
          <w:rtl/>
        </w:rPr>
        <w:t>.</w:t>
      </w:r>
      <w:r>
        <w:rPr>
          <w:rFonts w:hint="cs"/>
          <w:rtl/>
        </w:rPr>
        <w:t xml:space="preserve"> </w:t>
      </w:r>
      <w:r w:rsidRPr="00AD7338">
        <w:rPr>
          <w:rtl/>
        </w:rPr>
        <w:t>اقتصّوا الطريق بالتماس المنار</w:t>
      </w:r>
      <w:r w:rsidR="00FC5962">
        <w:rPr>
          <w:rtl/>
        </w:rPr>
        <w:t>،</w:t>
      </w:r>
      <w:r w:rsidRPr="00AD7338">
        <w:rPr>
          <w:rtl/>
        </w:rPr>
        <w:t xml:space="preserve"> والتمسوا من وراء الحجب الآثار</w:t>
      </w:r>
      <w:r w:rsidR="00FC5962">
        <w:rPr>
          <w:rtl/>
        </w:rPr>
        <w:t>،</w:t>
      </w:r>
      <w:r w:rsidRPr="00AD7338">
        <w:rPr>
          <w:rtl/>
        </w:rPr>
        <w:t xml:space="preserve"> تستكملوا أمر دينكم وتؤمنوا بالله ربّكم.</w:t>
      </w:r>
    </w:p>
    <w:p w:rsidR="00C21654" w:rsidRPr="00AD7338" w:rsidRDefault="00C21654" w:rsidP="00C21654">
      <w:pPr>
        <w:pStyle w:val="libNormal"/>
        <w:rPr>
          <w:rtl/>
        </w:rPr>
      </w:pPr>
      <w:r w:rsidRPr="00AD7338">
        <w:rPr>
          <w:rtl/>
        </w:rPr>
        <w:t>وفي بصائر الدرجات</w:t>
      </w:r>
      <w:r w:rsidR="00FC5962">
        <w:rPr>
          <w:rtl/>
        </w:rPr>
        <w:t>:</w:t>
      </w:r>
      <w:r w:rsidRPr="00AD7338">
        <w:rPr>
          <w:rtl/>
        </w:rPr>
        <w:t xml:space="preserve"> 538 بسنده</w:t>
      </w:r>
      <w:r w:rsidR="00FC5962">
        <w:rPr>
          <w:rtl/>
        </w:rPr>
        <w:t>،</w:t>
      </w:r>
      <w:r w:rsidRPr="00AD7338">
        <w:rPr>
          <w:rtl/>
        </w:rPr>
        <w:t xml:space="preserve"> عن الصادق </w:t>
      </w:r>
      <w:r w:rsidRPr="00C21654">
        <w:rPr>
          <w:rStyle w:val="libAlaemChar"/>
          <w:rtl/>
        </w:rPr>
        <w:t>عليه‌السلام</w:t>
      </w:r>
      <w:r w:rsidR="00FC5962">
        <w:rPr>
          <w:rtl/>
        </w:rPr>
        <w:t xml:space="preserve"> - </w:t>
      </w:r>
      <w:r w:rsidRPr="00AD7338">
        <w:rPr>
          <w:rtl/>
        </w:rPr>
        <w:t>في قوله تعالى</w:t>
      </w:r>
      <w:r w:rsidR="00FC5962">
        <w:rPr>
          <w:rtl/>
        </w:rPr>
        <w:t>:</w:t>
      </w:r>
      <w:r w:rsidRPr="00AD7338">
        <w:rPr>
          <w:rtl/>
        </w:rPr>
        <w:t xml:space="preserve"> </w:t>
      </w:r>
      <w:r w:rsidRPr="00C21654">
        <w:rPr>
          <w:rStyle w:val="libAlaemChar"/>
          <w:rtl/>
        </w:rPr>
        <w:t>(</w:t>
      </w:r>
      <w:r w:rsidRPr="00C21654">
        <w:rPr>
          <w:rStyle w:val="libAieChar"/>
          <w:rtl/>
        </w:rPr>
        <w:t xml:space="preserve"> إِنَّ فِي ذلِكَ لَآياتٍ لِأُولِي النُّهى</w:t>
      </w:r>
      <w:r w:rsidRPr="00C21654">
        <w:rPr>
          <w:rStyle w:val="libAieChar"/>
          <w:rFonts w:hint="cs"/>
          <w:rtl/>
        </w:rPr>
        <w:t xml:space="preserve"> </w:t>
      </w:r>
      <w:r w:rsidRPr="00C21654">
        <w:rPr>
          <w:rStyle w:val="libAlaemChar"/>
          <w:rtl/>
        </w:rPr>
        <w:t>)</w:t>
      </w:r>
      <w:r w:rsidRPr="00AD7338">
        <w:rPr>
          <w:rtl/>
        </w:rPr>
        <w:t xml:space="preserve"> </w:t>
      </w:r>
      <w:r w:rsidRPr="00C21654">
        <w:rPr>
          <w:rStyle w:val="libFootnotenumChar"/>
          <w:rtl/>
        </w:rPr>
        <w:t>(1)</w:t>
      </w:r>
      <w:r w:rsidR="00FC5962">
        <w:rPr>
          <w:rtl/>
        </w:rPr>
        <w:t xml:space="preserve"> - </w:t>
      </w:r>
      <w:r w:rsidRPr="00AD7338">
        <w:rPr>
          <w:rtl/>
        </w:rPr>
        <w:t>قال</w:t>
      </w:r>
      <w:r w:rsidR="00FC5962">
        <w:rPr>
          <w:rtl/>
        </w:rPr>
        <w:t>:</w:t>
      </w:r>
      <w:r w:rsidRPr="00AD7338">
        <w:rPr>
          <w:rtl/>
        </w:rPr>
        <w:t xml:space="preserve"> نحن والله أولو النهى</w:t>
      </w:r>
      <w:r w:rsidR="00FC5962">
        <w:rPr>
          <w:rtl/>
        </w:rPr>
        <w:t>،</w:t>
      </w:r>
      <w:r w:rsidRPr="00AD7338">
        <w:rPr>
          <w:rtl/>
        </w:rPr>
        <w:t xml:space="preserve"> قلت ما معنى</w:t>
      </w:r>
      <w:r w:rsidR="00FC5962">
        <w:rPr>
          <w:rtl/>
        </w:rPr>
        <w:t>:</w:t>
      </w:r>
      <w:r w:rsidRPr="00AD7338">
        <w:rPr>
          <w:rtl/>
        </w:rPr>
        <w:t xml:space="preserve"> </w:t>
      </w:r>
      <w:r w:rsidRPr="00C21654">
        <w:rPr>
          <w:rStyle w:val="libAlaemChar"/>
          <w:rtl/>
        </w:rPr>
        <w:t>(</w:t>
      </w:r>
      <w:r w:rsidRPr="00C21654">
        <w:rPr>
          <w:rStyle w:val="libAieChar"/>
          <w:rtl/>
        </w:rPr>
        <w:t xml:space="preserve"> لِأُولِي النُّهى</w:t>
      </w:r>
      <w:r w:rsidRPr="00C21654">
        <w:rPr>
          <w:rStyle w:val="libAieChar"/>
          <w:rFonts w:hint="cs"/>
          <w:rtl/>
        </w:rPr>
        <w:t xml:space="preserve"> </w:t>
      </w:r>
      <w:r w:rsidRPr="00C21654">
        <w:rPr>
          <w:rStyle w:val="libAlaemChar"/>
          <w:rtl/>
        </w:rPr>
        <w:t>)</w:t>
      </w:r>
      <w:r>
        <w:rPr>
          <w:rtl/>
        </w:rPr>
        <w:t>؟</w:t>
      </w:r>
      <w:r w:rsidRPr="00AD7338">
        <w:rPr>
          <w:rtl/>
        </w:rPr>
        <w:t xml:space="preserve"> قال</w:t>
      </w:r>
      <w:r w:rsidR="00FC5962">
        <w:rPr>
          <w:rtl/>
        </w:rPr>
        <w:t>:</w:t>
      </w:r>
      <w:r w:rsidRPr="00AD7338">
        <w:rPr>
          <w:rtl/>
        </w:rPr>
        <w:t xml:space="preserve"> ما أخبر الله رسوله</w:t>
      </w:r>
      <w:r w:rsidR="00FC5962">
        <w:rPr>
          <w:rtl/>
        </w:rPr>
        <w:t>،</w:t>
      </w:r>
      <w:r w:rsidRPr="00AD7338">
        <w:rPr>
          <w:rtl/>
        </w:rPr>
        <w:t xml:space="preserve"> ممّا يكون من بعده من ادّعاء فلان الخلافة والقيام بها</w:t>
      </w:r>
      <w:r w:rsidR="00FC5962">
        <w:rPr>
          <w:rtl/>
        </w:rPr>
        <w:t>،</w:t>
      </w:r>
      <w:r w:rsidRPr="00AD7338">
        <w:rPr>
          <w:rtl/>
        </w:rPr>
        <w:t xml:space="preserve"> والآخر من بعده</w:t>
      </w:r>
      <w:r w:rsidR="00FC5962">
        <w:rPr>
          <w:rtl/>
        </w:rPr>
        <w:t>،</w:t>
      </w:r>
      <w:r w:rsidRPr="00AD7338">
        <w:rPr>
          <w:rtl/>
        </w:rPr>
        <w:t xml:space="preserve"> والثالث من بعدهما</w:t>
      </w:r>
      <w:r w:rsidR="00FC5962">
        <w:rPr>
          <w:rtl/>
        </w:rPr>
        <w:t>،</w:t>
      </w:r>
      <w:r w:rsidRPr="00AD7338">
        <w:rPr>
          <w:rtl/>
        </w:rPr>
        <w:t xml:space="preserve"> وبني أميّة</w:t>
      </w:r>
      <w:r w:rsidR="00FC5962">
        <w:rPr>
          <w:rtl/>
        </w:rPr>
        <w:t>،</w:t>
      </w:r>
      <w:r w:rsidRPr="00AD7338">
        <w:rPr>
          <w:rtl/>
        </w:rPr>
        <w:t xml:space="preserve"> فأخبر النبي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فكان ذلك كما أخبر الله رسوله</w:t>
      </w:r>
      <w:r w:rsidR="00FC5962">
        <w:rPr>
          <w:rtl/>
        </w:rPr>
        <w:t>،</w:t>
      </w:r>
      <w:r w:rsidRPr="00AD7338">
        <w:rPr>
          <w:rtl/>
        </w:rPr>
        <w:t xml:space="preserve"> وكما أخبر رسوله عليّا.</w:t>
      </w:r>
    </w:p>
    <w:p w:rsidR="00C21654" w:rsidRPr="00AD7338" w:rsidRDefault="00C21654" w:rsidP="00C21654">
      <w:pPr>
        <w:pStyle w:val="libNormal"/>
        <w:rPr>
          <w:rtl/>
        </w:rPr>
      </w:pPr>
      <w:r w:rsidRPr="00AD7338">
        <w:rPr>
          <w:rtl/>
        </w:rPr>
        <w:t xml:space="preserve">وفي الكافي أيضا </w:t>
      </w:r>
      <w:r>
        <w:rPr>
          <w:rtl/>
        </w:rPr>
        <w:t>(</w:t>
      </w:r>
      <w:r w:rsidRPr="00AD7338">
        <w:rPr>
          <w:rtl/>
        </w:rPr>
        <w:t xml:space="preserve"> ج 1</w:t>
      </w:r>
      <w:r w:rsidR="00FC5962">
        <w:rPr>
          <w:rtl/>
        </w:rPr>
        <w:t>؛</w:t>
      </w:r>
      <w:r w:rsidRPr="00AD7338">
        <w:rPr>
          <w:rtl/>
        </w:rPr>
        <w:t xml:space="preserve"> 426 ) بسنده</w:t>
      </w:r>
      <w:r w:rsidR="00FC5962">
        <w:rPr>
          <w:rtl/>
        </w:rPr>
        <w:t>،</w:t>
      </w:r>
      <w:r w:rsidRPr="00AD7338">
        <w:rPr>
          <w:rtl/>
        </w:rPr>
        <w:t xml:space="preserve"> عن الصادق </w:t>
      </w:r>
      <w:r w:rsidRPr="00C21654">
        <w:rPr>
          <w:rStyle w:val="libAlaemChar"/>
          <w:rtl/>
        </w:rPr>
        <w:t>عليه‌السلام</w:t>
      </w:r>
      <w:r w:rsidRPr="00AD7338">
        <w:rPr>
          <w:rtl/>
        </w:rPr>
        <w:t xml:space="preserve"> في قوله تعالى</w:t>
      </w:r>
      <w:r w:rsidR="00FC5962">
        <w:rPr>
          <w:rtl/>
        </w:rPr>
        <w:t>:</w:t>
      </w:r>
      <w:r w:rsidRPr="00AD7338">
        <w:rPr>
          <w:rtl/>
        </w:rPr>
        <w:t xml:space="preserve"> </w:t>
      </w:r>
      <w:r w:rsidRPr="00C21654">
        <w:rPr>
          <w:rStyle w:val="libAlaemChar"/>
          <w:rtl/>
        </w:rPr>
        <w:t>(</w:t>
      </w:r>
      <w:r w:rsidRPr="00C21654">
        <w:rPr>
          <w:rStyle w:val="libAieChar"/>
          <w:rtl/>
        </w:rPr>
        <w:t xml:space="preserve"> حَبَّبَ إِلَيْكُمُ الْإِيمانَ وَزَيَّنَهُ فِي قُلُوبِكُمْ </w:t>
      </w:r>
      <w:r w:rsidRPr="00C21654">
        <w:rPr>
          <w:rStyle w:val="libAlaemChar"/>
          <w:rtl/>
        </w:rPr>
        <w:t>)</w:t>
      </w:r>
      <w:r w:rsidRPr="00AD7338">
        <w:rPr>
          <w:rtl/>
        </w:rPr>
        <w:t xml:space="preserve"> </w:t>
      </w:r>
      <w:r w:rsidRPr="00C21654">
        <w:rPr>
          <w:rStyle w:val="libFootnotenumChar"/>
          <w:rtl/>
        </w:rPr>
        <w:t>(2)</w:t>
      </w:r>
      <w:r w:rsidRPr="00AD7338">
        <w:rPr>
          <w:rtl/>
        </w:rPr>
        <w:t xml:space="preserve"> قال</w:t>
      </w:r>
      <w:r w:rsidR="00FC5962">
        <w:rPr>
          <w:rtl/>
        </w:rPr>
        <w:t>:</w:t>
      </w:r>
      <w:r w:rsidRPr="00AD7338">
        <w:rPr>
          <w:rtl/>
        </w:rPr>
        <w:t xml:space="preserve"> يعني أمير المؤمنين</w:t>
      </w:r>
      <w:r w:rsidR="00FC5962">
        <w:rPr>
          <w:rtl/>
        </w:rPr>
        <w:t>،</w:t>
      </w:r>
      <w:r w:rsidRPr="00AD7338">
        <w:rPr>
          <w:rtl/>
        </w:rPr>
        <w:t xml:space="preserve"> </w:t>
      </w:r>
      <w:r w:rsidRPr="00C21654">
        <w:rPr>
          <w:rStyle w:val="libAlaemChar"/>
          <w:rtl/>
        </w:rPr>
        <w:t>(</w:t>
      </w:r>
      <w:r w:rsidRPr="00C21654">
        <w:rPr>
          <w:rStyle w:val="libAieChar"/>
          <w:rtl/>
        </w:rPr>
        <w:t xml:space="preserve"> وَكَرَّهَ إِلَيْكُمُ الْكُفْرَ وَالْفُسُوقَ وَالْعِصْيانَ </w:t>
      </w:r>
      <w:r w:rsidRPr="00C21654">
        <w:rPr>
          <w:rStyle w:val="libAlaemChar"/>
          <w:rtl/>
        </w:rPr>
        <w:t>)</w:t>
      </w:r>
      <w:r w:rsidRPr="00AD7338">
        <w:rPr>
          <w:rtl/>
        </w:rPr>
        <w:t xml:space="preserve"> </w:t>
      </w:r>
      <w:r w:rsidRPr="00C21654">
        <w:rPr>
          <w:rStyle w:val="libFootnotenumChar"/>
          <w:rtl/>
        </w:rPr>
        <w:t>(3)</w:t>
      </w:r>
      <w:r w:rsidRPr="00AD7338">
        <w:rPr>
          <w:rtl/>
        </w:rPr>
        <w:t xml:space="preserve"> الأوّل والثاني والثالث.</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1</w:t>
      </w:r>
      <w:r w:rsidR="00FC5962">
        <w:rPr>
          <w:rtl/>
        </w:rPr>
        <w:t>؛</w:t>
      </w:r>
      <w:r w:rsidRPr="00AD7338">
        <w:rPr>
          <w:rtl/>
        </w:rPr>
        <w:t xml:space="preserve"> 426 ) بسنده عن الإمام الكاظم </w:t>
      </w:r>
      <w:r w:rsidRPr="00C21654">
        <w:rPr>
          <w:rStyle w:val="libAlaemChar"/>
          <w:rtl/>
        </w:rPr>
        <w:t>عليه‌السلام</w:t>
      </w:r>
      <w:r w:rsidRPr="00AD7338">
        <w:rPr>
          <w:rtl/>
        </w:rPr>
        <w:t xml:space="preserve"> قال</w:t>
      </w:r>
      <w:r w:rsidR="00FC5962">
        <w:rPr>
          <w:rtl/>
        </w:rPr>
        <w:t>:</w:t>
      </w:r>
      <w:r w:rsidRPr="00AD7338">
        <w:rPr>
          <w:rtl/>
        </w:rPr>
        <w:t xml:space="preserve"> لمّا رأى رسول الله </w:t>
      </w:r>
      <w:r w:rsidRPr="00C21654">
        <w:rPr>
          <w:rStyle w:val="libAlaemChar"/>
          <w:rtl/>
        </w:rPr>
        <w:t>صلى‌الله‌عليه‌وآله</w:t>
      </w:r>
      <w:r w:rsidRPr="00AD7338">
        <w:rPr>
          <w:rtl/>
        </w:rPr>
        <w:t xml:space="preserve"> تيما وعديّا وبني أميّه يركبون منبره أفظعه</w:t>
      </w:r>
      <w:r w:rsidR="00FC5962">
        <w:rPr>
          <w:rtl/>
        </w:rPr>
        <w:t>،</w:t>
      </w:r>
      <w:r w:rsidRPr="00AD7338">
        <w:rPr>
          <w:rtl/>
        </w:rPr>
        <w:t xml:space="preserve"> فأنزل الله تبارك وتعالى قرآنا يتأسى به </w:t>
      </w:r>
      <w:r w:rsidRPr="00C21654">
        <w:rPr>
          <w:rStyle w:val="libAlaemChar"/>
          <w:rtl/>
        </w:rPr>
        <w:t>(</w:t>
      </w:r>
      <w:r w:rsidRPr="00C21654">
        <w:rPr>
          <w:rStyle w:val="libAieChar"/>
          <w:rtl/>
        </w:rPr>
        <w:t xml:space="preserve"> وَإِذْ قُلْنا لِلْمَلائِكَةِ اسْجُدُوا لِآدَمَ فَسَجَدُوا إِلاَّ إِبْلِيسَ أَبى</w:t>
      </w:r>
      <w:r w:rsidRPr="00C21654">
        <w:rPr>
          <w:rStyle w:val="libAieChar"/>
          <w:rFonts w:hint="cs"/>
          <w:rtl/>
        </w:rPr>
        <w:t xml:space="preserve"> </w:t>
      </w:r>
      <w:r w:rsidRPr="00C21654">
        <w:rPr>
          <w:rStyle w:val="libAlaemChar"/>
          <w:rtl/>
        </w:rPr>
        <w:t>)</w:t>
      </w:r>
      <w:r w:rsidRPr="00AD7338">
        <w:rPr>
          <w:rtl/>
        </w:rPr>
        <w:t xml:space="preserve"> </w:t>
      </w:r>
      <w:r w:rsidRPr="00C21654">
        <w:rPr>
          <w:rStyle w:val="libFootnotenumChar"/>
          <w:rtl/>
        </w:rPr>
        <w:t>(4)</w:t>
      </w:r>
      <w:r w:rsidRPr="00AD7338">
        <w:rPr>
          <w:rtl/>
        </w:rPr>
        <w:t xml:space="preserve"> ثمّ أوحى إليه</w:t>
      </w:r>
      <w:r w:rsidR="00FC5962">
        <w:rPr>
          <w:rtl/>
        </w:rPr>
        <w:t>:</w:t>
      </w:r>
      <w:r w:rsidRPr="00AD7338">
        <w:rPr>
          <w:rtl/>
        </w:rPr>
        <w:t xml:space="preserve"> يا محمّد إنّي أمرت فلم أطع فلا تجزع أنت إذا أمرت فلم تطع في وصيّك.</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1</w:t>
      </w:r>
      <w:r w:rsidR="00FC5962">
        <w:rPr>
          <w:rtl/>
        </w:rPr>
        <w:t>؛</w:t>
      </w:r>
      <w:r w:rsidRPr="00AD7338">
        <w:rPr>
          <w:rtl/>
        </w:rPr>
        <w:t xml:space="preserve"> 195 ) بإسناده</w:t>
      </w:r>
      <w:r w:rsidR="00FC5962">
        <w:rPr>
          <w:rtl/>
        </w:rPr>
        <w:t>،</w:t>
      </w:r>
      <w:r w:rsidRPr="00AD7338">
        <w:rPr>
          <w:rtl/>
        </w:rPr>
        <w:t xml:space="preserve"> عن الصادق </w:t>
      </w:r>
      <w:r w:rsidRPr="00C21654">
        <w:rPr>
          <w:rStyle w:val="libAlaemChar"/>
          <w:rtl/>
        </w:rPr>
        <w:t>عليه‌السلام</w:t>
      </w:r>
      <w:r w:rsidRPr="00AD7338">
        <w:rPr>
          <w:rtl/>
        </w:rPr>
        <w:t xml:space="preserve"> في قوله تعالى</w:t>
      </w:r>
      <w:r w:rsidR="00FC5962">
        <w:rPr>
          <w:rtl/>
        </w:rPr>
        <w:t>:</w:t>
      </w:r>
      <w:r w:rsidRPr="00AD7338">
        <w:rPr>
          <w:rtl/>
        </w:rPr>
        <w:t xml:space="preserve"> </w:t>
      </w:r>
      <w:r w:rsidRPr="00C21654">
        <w:rPr>
          <w:rStyle w:val="libAlaemChar"/>
          <w:rtl/>
        </w:rPr>
        <w:t>(</w:t>
      </w:r>
      <w:r w:rsidRPr="00C21654">
        <w:rPr>
          <w:rStyle w:val="libAieChar"/>
          <w:rtl/>
        </w:rPr>
        <w:t xml:space="preserve"> أَوْ كَظُلُماتٍ </w:t>
      </w:r>
      <w:r w:rsidRPr="00C21654">
        <w:rPr>
          <w:rStyle w:val="libAlaemChar"/>
          <w:rtl/>
        </w:rPr>
        <w:t>)</w:t>
      </w:r>
      <w:r w:rsidRPr="00AD7338">
        <w:rPr>
          <w:rtl/>
        </w:rPr>
        <w:t xml:space="preserve"> </w:t>
      </w:r>
      <w:r w:rsidRPr="00C21654">
        <w:rPr>
          <w:rStyle w:val="libFootnotenumChar"/>
          <w:rtl/>
        </w:rPr>
        <w:t>(5)</w:t>
      </w:r>
      <w:r w:rsidRPr="00AD7338">
        <w:rPr>
          <w:rtl/>
        </w:rPr>
        <w:t xml:space="preserve"> قال</w:t>
      </w:r>
      <w:r w:rsidR="00FC5962">
        <w:rPr>
          <w:rtl/>
        </w:rPr>
        <w:t>:</w:t>
      </w:r>
      <w:r w:rsidRPr="00AD7338">
        <w:rPr>
          <w:rtl/>
        </w:rPr>
        <w:t xml:space="preserve"> الأوّل وصاحبه </w:t>
      </w:r>
      <w:r w:rsidRPr="00C21654">
        <w:rPr>
          <w:rStyle w:val="libAlaemChar"/>
          <w:rtl/>
        </w:rPr>
        <w:t>(</w:t>
      </w:r>
      <w:r w:rsidRPr="00C21654">
        <w:rPr>
          <w:rStyle w:val="libAieChar"/>
          <w:rtl/>
        </w:rPr>
        <w:t xml:space="preserve"> يَغْشاهُ مَوْجٌ </w:t>
      </w:r>
      <w:r w:rsidRPr="00C21654">
        <w:rPr>
          <w:rStyle w:val="libAlaemChar"/>
          <w:rtl/>
        </w:rPr>
        <w:t>)</w:t>
      </w:r>
      <w:r w:rsidRPr="00AD7338">
        <w:rPr>
          <w:rtl/>
        </w:rPr>
        <w:t xml:space="preserve"> </w:t>
      </w:r>
      <w:r w:rsidRPr="00C21654">
        <w:rPr>
          <w:rStyle w:val="libFootnotenumChar"/>
          <w:rtl/>
        </w:rPr>
        <w:t>(6)</w:t>
      </w:r>
      <w:r w:rsidRPr="00AD7338">
        <w:rPr>
          <w:rtl/>
        </w:rPr>
        <w:t xml:space="preserve"> الثالث </w:t>
      </w:r>
      <w:r w:rsidRPr="00C21654">
        <w:rPr>
          <w:rStyle w:val="libAlaemChar"/>
          <w:rtl/>
        </w:rPr>
        <w:t>(</w:t>
      </w:r>
      <w:r w:rsidRPr="00C21654">
        <w:rPr>
          <w:rStyle w:val="libAieChar"/>
          <w:rtl/>
        </w:rPr>
        <w:t xml:space="preserve"> مِنْ فَوْقِهِ مَوْجٌ </w:t>
      </w:r>
      <w:r w:rsidRPr="00C21654">
        <w:rPr>
          <w:rStyle w:val="libAlaemChar"/>
          <w:rtl/>
        </w:rPr>
        <w:t>)</w:t>
      </w:r>
      <w:r w:rsidRPr="00AD7338">
        <w:rPr>
          <w:rtl/>
        </w:rPr>
        <w:t xml:space="preserve"> </w:t>
      </w:r>
      <w:r w:rsidRPr="00C21654">
        <w:rPr>
          <w:rStyle w:val="libFootnotenumChar"/>
          <w:rtl/>
        </w:rPr>
        <w:t>(7)</w:t>
      </w:r>
      <w:r w:rsidRPr="00AD7338">
        <w:rPr>
          <w:rtl/>
        </w:rPr>
        <w:t xml:space="preserve"> ظلمات الثاني </w:t>
      </w:r>
      <w:r w:rsidRPr="00C21654">
        <w:rPr>
          <w:rStyle w:val="libAlaemChar"/>
          <w:rtl/>
        </w:rPr>
        <w:t>(</w:t>
      </w:r>
      <w:r w:rsidRPr="00C21654">
        <w:rPr>
          <w:rStyle w:val="libAieChar"/>
          <w:rtl/>
        </w:rPr>
        <w:t xml:space="preserve"> بَعْضُها فَوْقَ بَعْضٍ </w:t>
      </w:r>
      <w:r w:rsidRPr="00C21654">
        <w:rPr>
          <w:rStyle w:val="libAlaemChar"/>
          <w:rtl/>
        </w:rPr>
        <w:t>)</w:t>
      </w:r>
      <w:r w:rsidRPr="00AD7338">
        <w:rPr>
          <w:rtl/>
        </w:rPr>
        <w:t xml:space="preserve"> </w:t>
      </w:r>
      <w:r w:rsidRPr="00C21654">
        <w:rPr>
          <w:rStyle w:val="libFootnotenumChar"/>
          <w:rtl/>
        </w:rPr>
        <w:t>(8)</w:t>
      </w:r>
      <w:r w:rsidRPr="00AD7338">
        <w:rPr>
          <w:rtl/>
        </w:rPr>
        <w:t xml:space="preserve"> معاوية لعنه الله وفتن بني أميّة</w:t>
      </w:r>
      <w:r>
        <w:rPr>
          <w:rtl/>
        </w:rPr>
        <w:t xml:space="preserve"> ..</w:t>
      </w:r>
      <w:r w:rsidRPr="00AD7338">
        <w:rPr>
          <w:rtl/>
        </w:rPr>
        <w:t xml:space="preserve">. وذكر الكلينيّ بإسناد آخر إلى الإمام الكاظم </w:t>
      </w:r>
      <w:r w:rsidRPr="00C21654">
        <w:rPr>
          <w:rStyle w:val="libAlaemChar"/>
          <w:rtl/>
        </w:rPr>
        <w:t>عليه‌السلام</w:t>
      </w:r>
      <w:r w:rsidRPr="00AD7338">
        <w:rPr>
          <w:rtl/>
        </w:rPr>
        <w:t xml:space="preserve"> مثله.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طه</w:t>
      </w:r>
      <w:r w:rsidR="00FC5962">
        <w:rPr>
          <w:rtl/>
        </w:rPr>
        <w:t>؛</w:t>
      </w:r>
      <w:r w:rsidRPr="00AD7338">
        <w:rPr>
          <w:rtl/>
        </w:rPr>
        <w:t xml:space="preserve"> 128</w:t>
      </w:r>
    </w:p>
    <w:p w:rsidR="00C21654" w:rsidRPr="00AD7338" w:rsidRDefault="00C21654" w:rsidP="00C21654">
      <w:pPr>
        <w:pStyle w:val="libFootnote0"/>
        <w:rPr>
          <w:rtl/>
          <w:lang w:bidi="fa-IR"/>
        </w:rPr>
      </w:pPr>
      <w:r>
        <w:rPr>
          <w:rtl/>
        </w:rPr>
        <w:t>(</w:t>
      </w:r>
      <w:r w:rsidRPr="00AD7338">
        <w:rPr>
          <w:rtl/>
        </w:rPr>
        <w:t>2) الحجرات</w:t>
      </w:r>
      <w:r w:rsidR="00FC5962">
        <w:rPr>
          <w:rtl/>
        </w:rPr>
        <w:t>؛</w:t>
      </w:r>
      <w:r w:rsidRPr="00AD7338">
        <w:rPr>
          <w:rtl/>
        </w:rPr>
        <w:t xml:space="preserve"> 7</w:t>
      </w:r>
    </w:p>
    <w:p w:rsidR="00C21654" w:rsidRPr="00AD7338" w:rsidRDefault="00C21654" w:rsidP="00C21654">
      <w:pPr>
        <w:pStyle w:val="libFootnote0"/>
        <w:rPr>
          <w:rtl/>
          <w:lang w:bidi="fa-IR"/>
        </w:rPr>
      </w:pPr>
      <w:r>
        <w:rPr>
          <w:rtl/>
        </w:rPr>
        <w:t>(</w:t>
      </w:r>
      <w:r w:rsidRPr="00AD7338">
        <w:rPr>
          <w:rtl/>
        </w:rPr>
        <w:t>3) الحجرات</w:t>
      </w:r>
      <w:r w:rsidR="00FC5962">
        <w:rPr>
          <w:rtl/>
        </w:rPr>
        <w:t>؛</w:t>
      </w:r>
      <w:r w:rsidRPr="00AD7338">
        <w:rPr>
          <w:rtl/>
        </w:rPr>
        <w:t xml:space="preserve"> 7</w:t>
      </w:r>
    </w:p>
    <w:p w:rsidR="00C21654" w:rsidRDefault="00C21654" w:rsidP="00C21654">
      <w:pPr>
        <w:pStyle w:val="libFootnote0"/>
        <w:rPr>
          <w:rFonts w:hint="cs"/>
          <w:rtl/>
          <w:lang w:bidi="fa-IR"/>
        </w:rPr>
      </w:pPr>
      <w:r>
        <w:rPr>
          <w:rtl/>
        </w:rPr>
        <w:t>(</w:t>
      </w:r>
      <w:r w:rsidRPr="00AD7338">
        <w:rPr>
          <w:rtl/>
        </w:rPr>
        <w:t>4) طه</w:t>
      </w:r>
      <w:r w:rsidR="00FC5962">
        <w:rPr>
          <w:rtl/>
        </w:rPr>
        <w:t>؛</w:t>
      </w:r>
      <w:r w:rsidRPr="00AD7338">
        <w:rPr>
          <w:rtl/>
        </w:rPr>
        <w:t xml:space="preserve"> 116</w:t>
      </w:r>
    </w:p>
    <w:p w:rsidR="00C21654" w:rsidRPr="000615EE" w:rsidRDefault="00C21654" w:rsidP="00C21654">
      <w:pPr>
        <w:pStyle w:val="libFootnote0"/>
        <w:rPr>
          <w:rtl/>
        </w:rPr>
      </w:pPr>
      <w:r w:rsidRPr="000615EE">
        <w:rPr>
          <w:rFonts w:hint="cs"/>
          <w:rtl/>
        </w:rPr>
        <w:t>(5</w:t>
      </w:r>
      <w:r w:rsidR="00FC5962">
        <w:rPr>
          <w:rFonts w:hint="cs"/>
          <w:rtl/>
        </w:rPr>
        <w:t xml:space="preserve"> - </w:t>
      </w:r>
      <w:r w:rsidRPr="000615EE">
        <w:rPr>
          <w:rFonts w:hint="cs"/>
          <w:rtl/>
        </w:rPr>
        <w:t>8)</w:t>
      </w:r>
      <w:r w:rsidRPr="000615EE">
        <w:rPr>
          <w:rtl/>
        </w:rPr>
        <w:t xml:space="preserve"> النور</w:t>
      </w:r>
      <w:r w:rsidR="00FC5962">
        <w:rPr>
          <w:rtl/>
        </w:rPr>
        <w:t>:</w:t>
      </w:r>
      <w:r w:rsidRPr="000615EE">
        <w:rPr>
          <w:rtl/>
        </w:rPr>
        <w:t xml:space="preserve"> 40.</w:t>
      </w:r>
    </w:p>
    <w:p w:rsidR="00C21654" w:rsidRPr="00AD7338" w:rsidRDefault="00C21654" w:rsidP="00C21654">
      <w:pPr>
        <w:pStyle w:val="libNormal"/>
        <w:rPr>
          <w:rtl/>
          <w:lang w:bidi="fa-IR"/>
        </w:rPr>
      </w:pPr>
      <w:r>
        <w:rPr>
          <w:rtl/>
          <w:lang w:bidi="fa-IR"/>
        </w:rPr>
        <w:br w:type="page"/>
      </w:r>
      <w:r w:rsidRPr="00AD7338">
        <w:rPr>
          <w:rtl/>
          <w:lang w:bidi="fa-IR"/>
        </w:rPr>
        <w:lastRenderedPageBreak/>
        <w:t xml:space="preserve">وفيه </w:t>
      </w:r>
      <w:r>
        <w:rPr>
          <w:rtl/>
          <w:lang w:bidi="fa-IR"/>
        </w:rPr>
        <w:t>(</w:t>
      </w:r>
      <w:r w:rsidRPr="00AD7338">
        <w:rPr>
          <w:rtl/>
          <w:lang w:bidi="fa-IR"/>
        </w:rPr>
        <w:t xml:space="preserve"> ج 1</w:t>
      </w:r>
      <w:r w:rsidR="00FC5962">
        <w:rPr>
          <w:rtl/>
          <w:lang w:bidi="fa-IR"/>
        </w:rPr>
        <w:t>؛</w:t>
      </w:r>
      <w:r w:rsidRPr="00AD7338">
        <w:rPr>
          <w:rtl/>
          <w:lang w:bidi="fa-IR"/>
        </w:rPr>
        <w:t xml:space="preserve"> 420 ) بإسناده</w:t>
      </w:r>
      <w:r w:rsidR="00FC5962">
        <w:rPr>
          <w:rtl/>
          <w:lang w:bidi="fa-IR"/>
        </w:rPr>
        <w:t>،</w:t>
      </w:r>
      <w:r w:rsidRPr="00AD7338">
        <w:rPr>
          <w:rtl/>
          <w:lang w:bidi="fa-IR"/>
        </w:rPr>
        <w:t xml:space="preserve"> عن الصادق </w:t>
      </w:r>
      <w:r w:rsidRPr="00C21654">
        <w:rPr>
          <w:rStyle w:val="libAlaemChar"/>
          <w:rtl/>
        </w:rPr>
        <w:t>عليه‌السلام</w:t>
      </w:r>
      <w:r w:rsidRPr="00AD7338">
        <w:rPr>
          <w:rtl/>
          <w:lang w:bidi="fa-IR"/>
        </w:rPr>
        <w:t xml:space="preserve"> في قول الله عزّ وجلّ </w:t>
      </w:r>
      <w:r w:rsidRPr="00C21654">
        <w:rPr>
          <w:rStyle w:val="libAlaemChar"/>
          <w:rtl/>
        </w:rPr>
        <w:t>(</w:t>
      </w:r>
      <w:r w:rsidRPr="00C21654">
        <w:rPr>
          <w:rStyle w:val="libAieChar"/>
          <w:rtl/>
        </w:rPr>
        <w:t xml:space="preserve"> إِنَّ الَّذِينَ آمَنُوا ثُمَّ كَفَرُوا ثُمَّ آمَنُوا ثُمَّ كَفَرُوا ثُمَّ ازْدادُوا كُفْراً </w:t>
      </w:r>
      <w:r w:rsidRPr="00C21654">
        <w:rPr>
          <w:rStyle w:val="libAlaemChar"/>
          <w:rtl/>
        </w:rPr>
        <w:t>)</w:t>
      </w:r>
      <w:r w:rsidRPr="00AD7338">
        <w:rPr>
          <w:rtl/>
          <w:lang w:bidi="fa-IR"/>
        </w:rPr>
        <w:t xml:space="preserve"> </w:t>
      </w:r>
      <w:r w:rsidRPr="00C21654">
        <w:rPr>
          <w:rStyle w:val="libFootnotenumChar"/>
          <w:rtl/>
        </w:rPr>
        <w:t>(1)</w:t>
      </w:r>
      <w:r w:rsidRPr="00AD7338">
        <w:rPr>
          <w:rtl/>
          <w:lang w:bidi="fa-IR"/>
        </w:rPr>
        <w:t xml:space="preserve"> </w:t>
      </w:r>
      <w:r w:rsidRPr="00C21654">
        <w:rPr>
          <w:rStyle w:val="libAlaemChar"/>
          <w:rtl/>
        </w:rPr>
        <w:t>(</w:t>
      </w:r>
      <w:r w:rsidRPr="00C21654">
        <w:rPr>
          <w:rStyle w:val="libAieChar"/>
          <w:rtl/>
        </w:rPr>
        <w:t xml:space="preserve"> لَنْ تُقْبَلَ تَوْبَتُهُمْ </w:t>
      </w:r>
      <w:r w:rsidRPr="00C21654">
        <w:rPr>
          <w:rStyle w:val="libAlaemChar"/>
          <w:rtl/>
        </w:rPr>
        <w:t>)</w:t>
      </w:r>
      <w:r w:rsidRPr="00AD7338">
        <w:rPr>
          <w:rtl/>
          <w:lang w:bidi="fa-IR"/>
        </w:rPr>
        <w:t xml:space="preserve"> </w:t>
      </w:r>
      <w:r w:rsidRPr="00C21654">
        <w:rPr>
          <w:rStyle w:val="libFootnotenumChar"/>
          <w:rtl/>
        </w:rPr>
        <w:t>(2)</w:t>
      </w:r>
      <w:r w:rsidRPr="00AD7338">
        <w:rPr>
          <w:rtl/>
          <w:lang w:bidi="fa-IR"/>
        </w:rPr>
        <w:t xml:space="preserve"> قال</w:t>
      </w:r>
      <w:r w:rsidR="00FC5962">
        <w:rPr>
          <w:rtl/>
          <w:lang w:bidi="fa-IR"/>
        </w:rPr>
        <w:t>:</w:t>
      </w:r>
      <w:r w:rsidRPr="00AD7338">
        <w:rPr>
          <w:rtl/>
          <w:lang w:bidi="fa-IR"/>
        </w:rPr>
        <w:t xml:space="preserve"> نزلت في فلان وفلان وفلان</w:t>
      </w:r>
      <w:r w:rsidR="00FC5962">
        <w:rPr>
          <w:rtl/>
          <w:lang w:bidi="fa-IR"/>
        </w:rPr>
        <w:t>،</w:t>
      </w:r>
      <w:r w:rsidRPr="00AD7338">
        <w:rPr>
          <w:rtl/>
          <w:lang w:bidi="fa-IR"/>
        </w:rPr>
        <w:t xml:space="preserve"> آمنوا بالنبيّ في أوّل الأمر</w:t>
      </w:r>
      <w:r w:rsidR="00FC5962">
        <w:rPr>
          <w:rtl/>
          <w:lang w:bidi="fa-IR"/>
        </w:rPr>
        <w:t>،</w:t>
      </w:r>
      <w:r w:rsidRPr="00AD7338">
        <w:rPr>
          <w:rtl/>
          <w:lang w:bidi="fa-IR"/>
        </w:rPr>
        <w:t xml:space="preserve"> وكفروا حيث عرضت عليهم الولاية</w:t>
      </w:r>
      <w:r w:rsidR="00FC5962">
        <w:rPr>
          <w:rtl/>
          <w:lang w:bidi="fa-IR"/>
        </w:rPr>
        <w:t>؛</w:t>
      </w:r>
      <w:r w:rsidRPr="00AD7338">
        <w:rPr>
          <w:rtl/>
          <w:lang w:bidi="fa-IR"/>
        </w:rPr>
        <w:t xml:space="preserve"> حين قال النبيّ </w:t>
      </w:r>
      <w:r w:rsidRPr="00C21654">
        <w:rPr>
          <w:rStyle w:val="libAlaemChar"/>
          <w:rtl/>
        </w:rPr>
        <w:t>صلى‌الله‌عليه‌وآله</w:t>
      </w:r>
      <w:r w:rsidR="00FC5962">
        <w:rPr>
          <w:rtl/>
          <w:lang w:bidi="fa-IR"/>
        </w:rPr>
        <w:t>:</w:t>
      </w:r>
      <w:r>
        <w:rPr>
          <w:rFonts w:hint="cs"/>
          <w:rtl/>
          <w:lang w:bidi="fa-IR"/>
        </w:rPr>
        <w:t xml:space="preserve"> </w:t>
      </w:r>
      <w:r w:rsidRPr="00AD7338">
        <w:rPr>
          <w:rtl/>
          <w:lang w:bidi="fa-IR"/>
        </w:rPr>
        <w:t>من كنت مولاه فهذا عليّ مولاه</w:t>
      </w:r>
      <w:r w:rsidR="00FC5962">
        <w:rPr>
          <w:rtl/>
          <w:lang w:bidi="fa-IR"/>
        </w:rPr>
        <w:t>،</w:t>
      </w:r>
      <w:r w:rsidRPr="00AD7338">
        <w:rPr>
          <w:rtl/>
          <w:lang w:bidi="fa-IR"/>
        </w:rPr>
        <w:t xml:space="preserve"> ثمّ آمنوا بالبيعة لأمير المؤمنين</w:t>
      </w:r>
      <w:r w:rsidR="00FC5962">
        <w:rPr>
          <w:rtl/>
          <w:lang w:bidi="fa-IR"/>
        </w:rPr>
        <w:t>،</w:t>
      </w:r>
      <w:r w:rsidRPr="00AD7338">
        <w:rPr>
          <w:rtl/>
          <w:lang w:bidi="fa-IR"/>
        </w:rPr>
        <w:t xml:space="preserve"> ثمّ كفروا حيث مضى رسول الله </w:t>
      </w:r>
      <w:r w:rsidRPr="00C21654">
        <w:rPr>
          <w:rStyle w:val="libAlaemChar"/>
          <w:rtl/>
        </w:rPr>
        <w:t>صلى‌الله‌عليه‌وآله</w:t>
      </w:r>
      <w:r w:rsidRPr="00AD7338">
        <w:rPr>
          <w:rtl/>
          <w:lang w:bidi="fa-IR"/>
        </w:rPr>
        <w:t xml:space="preserve"> فلم يقرّوا بالبيعة</w:t>
      </w:r>
      <w:r w:rsidR="00FC5962">
        <w:rPr>
          <w:rtl/>
          <w:lang w:bidi="fa-IR"/>
        </w:rPr>
        <w:t>،</w:t>
      </w:r>
      <w:r w:rsidRPr="00AD7338">
        <w:rPr>
          <w:rtl/>
          <w:lang w:bidi="fa-IR"/>
        </w:rPr>
        <w:t xml:space="preserve"> ثمّ ازدادوا كفرا بأخذهم من بايعه بالبيعة لهم</w:t>
      </w:r>
      <w:r w:rsidR="00FC5962">
        <w:rPr>
          <w:rtl/>
          <w:lang w:bidi="fa-IR"/>
        </w:rPr>
        <w:t>،</w:t>
      </w:r>
      <w:r w:rsidRPr="00AD7338">
        <w:rPr>
          <w:rtl/>
          <w:lang w:bidi="fa-IR"/>
        </w:rPr>
        <w:t xml:space="preserve"> فهؤلاء لم يبق فيهم من الإيمان شيء.</w:t>
      </w:r>
    </w:p>
    <w:p w:rsidR="00C21654" w:rsidRPr="00AD7338" w:rsidRDefault="00C21654" w:rsidP="00C21654">
      <w:pPr>
        <w:pStyle w:val="libNormal"/>
        <w:rPr>
          <w:rtl/>
          <w:lang w:bidi="fa-IR"/>
        </w:rPr>
      </w:pPr>
      <w:r w:rsidRPr="00AD7338">
        <w:rPr>
          <w:rtl/>
          <w:lang w:bidi="fa-IR"/>
        </w:rPr>
        <w:t xml:space="preserve">وفي تقريب المعارف </w:t>
      </w:r>
      <w:r>
        <w:rPr>
          <w:rtl/>
          <w:lang w:bidi="fa-IR"/>
        </w:rPr>
        <w:t>(</w:t>
      </w:r>
      <w:r w:rsidRPr="00AD7338">
        <w:rPr>
          <w:rtl/>
          <w:lang w:bidi="fa-IR"/>
        </w:rPr>
        <w:t>242) عن أبي كدينة</w:t>
      </w:r>
      <w:r w:rsidR="00FC5962">
        <w:rPr>
          <w:rtl/>
          <w:lang w:bidi="fa-IR"/>
        </w:rPr>
        <w:t>،</w:t>
      </w:r>
      <w:r w:rsidRPr="00AD7338">
        <w:rPr>
          <w:rtl/>
          <w:lang w:bidi="fa-IR"/>
        </w:rPr>
        <w:t xml:space="preserve"> عن عليّ </w:t>
      </w:r>
      <w:r w:rsidRPr="00C21654">
        <w:rPr>
          <w:rStyle w:val="libAlaemChar"/>
          <w:rtl/>
        </w:rPr>
        <w:t>عليه‌السلام</w:t>
      </w:r>
      <w:r w:rsidRPr="00AD7338">
        <w:rPr>
          <w:rtl/>
          <w:lang w:bidi="fa-IR"/>
        </w:rPr>
        <w:t xml:space="preserve"> أنّه قال</w:t>
      </w:r>
      <w:r w:rsidR="00FC5962">
        <w:rPr>
          <w:rtl/>
          <w:lang w:bidi="fa-IR"/>
        </w:rPr>
        <w:t>:</w:t>
      </w:r>
      <w:r w:rsidRPr="00AD7338">
        <w:rPr>
          <w:rtl/>
          <w:lang w:bidi="fa-IR"/>
        </w:rPr>
        <w:t xml:space="preserve"> إنّ الله لا يرضى عنهما حتّى يرضياني</w:t>
      </w:r>
      <w:r w:rsidR="00FC5962">
        <w:rPr>
          <w:rtl/>
          <w:lang w:bidi="fa-IR"/>
        </w:rPr>
        <w:t>،</w:t>
      </w:r>
      <w:r w:rsidRPr="00AD7338">
        <w:rPr>
          <w:rtl/>
          <w:lang w:bidi="fa-IR"/>
        </w:rPr>
        <w:t xml:space="preserve"> وأيم الله لا يرضياني أبدا.</w:t>
      </w:r>
    </w:p>
    <w:p w:rsidR="00C21654" w:rsidRPr="00AD7338" w:rsidRDefault="00C21654" w:rsidP="00C21654">
      <w:pPr>
        <w:pStyle w:val="libNormal"/>
        <w:rPr>
          <w:rtl/>
          <w:lang w:bidi="fa-IR"/>
        </w:rPr>
      </w:pPr>
      <w:r w:rsidRPr="00AD7338">
        <w:rPr>
          <w:rtl/>
          <w:lang w:bidi="fa-IR"/>
        </w:rPr>
        <w:t xml:space="preserve">وفيه أيضا </w:t>
      </w:r>
      <w:r>
        <w:rPr>
          <w:rtl/>
          <w:lang w:bidi="fa-IR"/>
        </w:rPr>
        <w:t>(</w:t>
      </w:r>
      <w:r w:rsidRPr="00AD7338">
        <w:rPr>
          <w:rtl/>
          <w:lang w:bidi="fa-IR"/>
        </w:rPr>
        <w:t xml:space="preserve">330) قول عليّ </w:t>
      </w:r>
      <w:r w:rsidRPr="00C21654">
        <w:rPr>
          <w:rStyle w:val="libAlaemChar"/>
          <w:rtl/>
        </w:rPr>
        <w:t>عليه‌السلام</w:t>
      </w:r>
      <w:r w:rsidR="00FC5962">
        <w:rPr>
          <w:rtl/>
          <w:lang w:bidi="fa-IR"/>
        </w:rPr>
        <w:t>:</w:t>
      </w:r>
      <w:r w:rsidRPr="00AD7338">
        <w:rPr>
          <w:rtl/>
          <w:lang w:bidi="fa-IR"/>
        </w:rPr>
        <w:t xml:space="preserve"> ولئن تقمّصها دوني الأشقيان</w:t>
      </w:r>
      <w:r w:rsidR="00FC5962">
        <w:rPr>
          <w:rtl/>
          <w:lang w:bidi="fa-IR"/>
        </w:rPr>
        <w:t>،</w:t>
      </w:r>
      <w:r w:rsidRPr="00AD7338">
        <w:rPr>
          <w:rtl/>
          <w:lang w:bidi="fa-IR"/>
        </w:rPr>
        <w:t xml:space="preserve"> ونازعاني فيما ليس لهما بحقّ</w:t>
      </w:r>
      <w:r w:rsidR="00FC5962">
        <w:rPr>
          <w:rtl/>
          <w:lang w:bidi="fa-IR"/>
        </w:rPr>
        <w:t>،</w:t>
      </w:r>
      <w:r w:rsidRPr="00AD7338">
        <w:rPr>
          <w:rtl/>
          <w:lang w:bidi="fa-IR"/>
        </w:rPr>
        <w:t xml:space="preserve"> وهما يعلمان</w:t>
      </w:r>
      <w:r w:rsidR="00FC5962">
        <w:rPr>
          <w:rtl/>
          <w:lang w:bidi="fa-IR"/>
        </w:rPr>
        <w:t>،</w:t>
      </w:r>
      <w:r w:rsidRPr="00AD7338">
        <w:rPr>
          <w:rtl/>
          <w:lang w:bidi="fa-IR"/>
        </w:rPr>
        <w:t xml:space="preserve"> وركباها ضلالة</w:t>
      </w:r>
      <w:r w:rsidR="00FC5962">
        <w:rPr>
          <w:rtl/>
          <w:lang w:bidi="fa-IR"/>
        </w:rPr>
        <w:t>،</w:t>
      </w:r>
      <w:r w:rsidRPr="00AD7338">
        <w:rPr>
          <w:rtl/>
          <w:lang w:bidi="fa-IR"/>
        </w:rPr>
        <w:t xml:space="preserve"> واعتقداها جهالة</w:t>
      </w:r>
      <w:r>
        <w:rPr>
          <w:rtl/>
          <w:lang w:bidi="fa-IR"/>
        </w:rPr>
        <w:t xml:space="preserve"> ....</w:t>
      </w:r>
    </w:p>
    <w:p w:rsidR="00C21654" w:rsidRPr="00AD7338" w:rsidRDefault="00C21654" w:rsidP="00C21654">
      <w:pPr>
        <w:pStyle w:val="libNormal"/>
        <w:rPr>
          <w:rtl/>
          <w:lang w:bidi="fa-IR"/>
        </w:rPr>
      </w:pPr>
      <w:r w:rsidRPr="00AD7338">
        <w:rPr>
          <w:rtl/>
          <w:lang w:bidi="fa-IR"/>
        </w:rPr>
        <w:t xml:space="preserve">وأشهر من ذلك ما قاله الإمام عليّ </w:t>
      </w:r>
      <w:r w:rsidRPr="00C21654">
        <w:rPr>
          <w:rStyle w:val="libAlaemChar"/>
          <w:rtl/>
        </w:rPr>
        <w:t>عليه‌السلام</w:t>
      </w:r>
      <w:r w:rsidRPr="00AD7338">
        <w:rPr>
          <w:rtl/>
          <w:lang w:bidi="fa-IR"/>
        </w:rPr>
        <w:t xml:space="preserve"> في الخطبة الشقشقيّة</w:t>
      </w:r>
      <w:r w:rsidR="00FC5962">
        <w:rPr>
          <w:rtl/>
          <w:lang w:bidi="fa-IR"/>
        </w:rPr>
        <w:t xml:space="preserve"> - </w:t>
      </w:r>
      <w:r w:rsidRPr="00AD7338">
        <w:rPr>
          <w:rtl/>
          <w:lang w:bidi="fa-IR"/>
        </w:rPr>
        <w:t xml:space="preserve">كما في نهج البلاغة </w:t>
      </w:r>
      <w:r>
        <w:rPr>
          <w:rtl/>
          <w:lang w:bidi="fa-IR"/>
        </w:rPr>
        <w:t>(</w:t>
      </w:r>
      <w:r w:rsidRPr="00AD7338">
        <w:rPr>
          <w:rtl/>
          <w:lang w:bidi="fa-IR"/>
        </w:rPr>
        <w:t xml:space="preserve"> ج 1</w:t>
      </w:r>
      <w:r w:rsidR="00FC5962">
        <w:rPr>
          <w:rtl/>
          <w:lang w:bidi="fa-IR"/>
        </w:rPr>
        <w:t>؛</w:t>
      </w:r>
      <w:r w:rsidRPr="00AD7338">
        <w:rPr>
          <w:rtl/>
          <w:lang w:bidi="fa-IR"/>
        </w:rPr>
        <w:t xml:space="preserve"> 30 )</w:t>
      </w:r>
      <w:r w:rsidR="00FC5962">
        <w:rPr>
          <w:rtl/>
          <w:lang w:bidi="fa-IR"/>
        </w:rPr>
        <w:t xml:space="preserve"> - </w:t>
      </w:r>
      <w:r w:rsidRPr="00AD7338">
        <w:rPr>
          <w:rtl/>
          <w:lang w:bidi="fa-IR"/>
        </w:rPr>
        <w:t>حيث بيّن ضلالة بيعة من قبله</w:t>
      </w:r>
      <w:r w:rsidR="00FC5962">
        <w:rPr>
          <w:rtl/>
          <w:lang w:bidi="fa-IR"/>
        </w:rPr>
        <w:t>،</w:t>
      </w:r>
      <w:r w:rsidRPr="00AD7338">
        <w:rPr>
          <w:rtl/>
          <w:lang w:bidi="fa-IR"/>
        </w:rPr>
        <w:t xml:space="preserve"> فقال</w:t>
      </w:r>
      <w:r w:rsidR="00FC5962">
        <w:rPr>
          <w:rtl/>
          <w:lang w:bidi="fa-IR"/>
        </w:rPr>
        <w:t>:</w:t>
      </w:r>
      <w:r w:rsidRPr="00AD7338">
        <w:rPr>
          <w:rtl/>
          <w:lang w:bidi="fa-IR"/>
        </w:rPr>
        <w:t xml:space="preserve"> أما والله لقد تقمّصها فلان وإنّه ليعلم أنّ محلّي منها محلّ القطب من الرحى</w:t>
      </w:r>
      <w:r>
        <w:rPr>
          <w:rtl/>
          <w:lang w:bidi="fa-IR"/>
        </w:rPr>
        <w:t xml:space="preserve"> ..</w:t>
      </w:r>
      <w:r w:rsidRPr="00AD7338">
        <w:rPr>
          <w:rtl/>
          <w:lang w:bidi="fa-IR"/>
        </w:rPr>
        <w:t>. حتّى مضى الأوّل لسبيله فأدلى بها إلى فلان بعده</w:t>
      </w:r>
      <w:r>
        <w:rPr>
          <w:rtl/>
          <w:lang w:bidi="fa-IR"/>
        </w:rPr>
        <w:t xml:space="preserve"> ..</w:t>
      </w:r>
      <w:r w:rsidRPr="00AD7338">
        <w:rPr>
          <w:rtl/>
          <w:lang w:bidi="fa-IR"/>
        </w:rPr>
        <w:t>. حتّى إذا مضى لسبيله جعلها في جماعة زعم أنّي أحدهم</w:t>
      </w:r>
      <w:r w:rsidR="00FC5962">
        <w:rPr>
          <w:rtl/>
          <w:lang w:bidi="fa-IR"/>
        </w:rPr>
        <w:t>،</w:t>
      </w:r>
      <w:r w:rsidRPr="00AD7338">
        <w:rPr>
          <w:rtl/>
          <w:lang w:bidi="fa-IR"/>
        </w:rPr>
        <w:t xml:space="preserve"> فيا لله وللشورى</w:t>
      </w:r>
      <w:r>
        <w:rPr>
          <w:rtl/>
          <w:lang w:bidi="fa-IR"/>
        </w:rPr>
        <w:t xml:space="preserve"> ....</w:t>
      </w:r>
    </w:p>
    <w:p w:rsidR="00C21654" w:rsidRPr="00AD7338" w:rsidRDefault="00C21654" w:rsidP="00C21654">
      <w:pPr>
        <w:pStyle w:val="libNormal"/>
        <w:rPr>
          <w:rtl/>
          <w:lang w:bidi="fa-IR"/>
        </w:rPr>
      </w:pPr>
      <w:r w:rsidRPr="00AD7338">
        <w:rPr>
          <w:rtl/>
          <w:lang w:bidi="fa-IR"/>
        </w:rPr>
        <w:t>وهذا المعنى من المسلّمات والمتواترات في التاريخ</w:t>
      </w:r>
      <w:r w:rsidR="00FC5962">
        <w:rPr>
          <w:rtl/>
          <w:lang w:bidi="fa-IR"/>
        </w:rPr>
        <w:t>،</w:t>
      </w:r>
      <w:r w:rsidRPr="00AD7338">
        <w:rPr>
          <w:rtl/>
          <w:lang w:bidi="fa-IR"/>
        </w:rPr>
        <w:t xml:space="preserve"> يعلمه كلّ من تصفّح بيعة السقيفة</w:t>
      </w:r>
      <w:r w:rsidR="00FC5962">
        <w:rPr>
          <w:rtl/>
          <w:lang w:bidi="fa-IR"/>
        </w:rPr>
        <w:t>،</w:t>
      </w:r>
      <w:r w:rsidRPr="00AD7338">
        <w:rPr>
          <w:rtl/>
          <w:lang w:bidi="fa-IR"/>
        </w:rPr>
        <w:t xml:space="preserve"> وإعطاء أبي بكر الأمر لعمر بعده</w:t>
      </w:r>
      <w:r w:rsidR="00FC5962">
        <w:rPr>
          <w:rtl/>
          <w:lang w:bidi="fa-IR"/>
        </w:rPr>
        <w:t>،</w:t>
      </w:r>
      <w:r w:rsidRPr="00AD7338">
        <w:rPr>
          <w:rtl/>
          <w:lang w:bidi="fa-IR"/>
        </w:rPr>
        <w:t xml:space="preserve"> ومن ثمّ الشورى الكاذبة الّتي حاولوا فيها قتل عليّ </w:t>
      </w:r>
      <w:r w:rsidRPr="00C21654">
        <w:rPr>
          <w:rStyle w:val="libAlaemChar"/>
          <w:rtl/>
        </w:rPr>
        <w:t>عليه‌السلام</w:t>
      </w:r>
      <w:r w:rsidRPr="00AD7338">
        <w:rPr>
          <w:rtl/>
          <w:lang w:bidi="fa-IR"/>
        </w:rPr>
        <w:t xml:space="preserve"> كما سيأتي</w:t>
      </w:r>
      <w:r w:rsidR="00FC5962">
        <w:rPr>
          <w:rtl/>
          <w:lang w:bidi="fa-IR"/>
        </w:rPr>
        <w:t>،</w:t>
      </w:r>
      <w:r w:rsidRPr="00AD7338">
        <w:rPr>
          <w:rtl/>
          <w:lang w:bidi="fa-IR"/>
        </w:rPr>
        <w:t xml:space="preserve"> وفي كلّ هذه البيعات تظهر جليّا الآثار القبليّة والتآمر على عليّ </w:t>
      </w:r>
      <w:r w:rsidRPr="00C21654">
        <w:rPr>
          <w:rStyle w:val="libAlaemChar"/>
          <w:rtl/>
        </w:rPr>
        <w:t>عليه‌السلام</w:t>
      </w:r>
      <w:r w:rsidR="00FC5962">
        <w:rPr>
          <w:rtl/>
          <w:lang w:bidi="fa-IR"/>
        </w:rPr>
        <w:t>،</w:t>
      </w:r>
      <w:r w:rsidRPr="00AD7338">
        <w:rPr>
          <w:rtl/>
          <w:lang w:bidi="fa-IR"/>
        </w:rPr>
        <w:t xml:space="preserve"> وآثار الفلتة والضلالة.</w:t>
      </w:r>
    </w:p>
    <w:p w:rsidR="00C21654" w:rsidRPr="00AD7338" w:rsidRDefault="00C21654" w:rsidP="00C21654">
      <w:pPr>
        <w:pStyle w:val="libNormal"/>
        <w:rPr>
          <w:rtl/>
          <w:lang w:bidi="fa-IR"/>
        </w:rPr>
      </w:pPr>
      <w:r w:rsidRPr="00AD7338">
        <w:rPr>
          <w:rtl/>
          <w:lang w:bidi="fa-IR"/>
        </w:rPr>
        <w:t xml:space="preserve">وانظر تذكرة الخواص </w:t>
      </w:r>
      <w:r>
        <w:rPr>
          <w:rtl/>
          <w:lang w:bidi="fa-IR"/>
        </w:rPr>
        <w:t>(</w:t>
      </w:r>
      <w:r w:rsidRPr="00AD7338">
        <w:rPr>
          <w:rtl/>
          <w:lang w:bidi="fa-IR"/>
        </w:rPr>
        <w:t xml:space="preserve"> 124</w:t>
      </w:r>
      <w:r w:rsidR="00FC5962">
        <w:rPr>
          <w:rtl/>
          <w:lang w:bidi="fa-IR"/>
        </w:rPr>
        <w:t>،</w:t>
      </w:r>
      <w:r w:rsidRPr="00AD7338">
        <w:rPr>
          <w:rtl/>
          <w:lang w:bidi="fa-IR"/>
        </w:rPr>
        <w:t xml:space="preserve"> 125 ) والخصال </w:t>
      </w:r>
      <w:r>
        <w:rPr>
          <w:rtl/>
          <w:lang w:bidi="fa-IR"/>
        </w:rPr>
        <w:t>(</w:t>
      </w:r>
      <w:r w:rsidRPr="00AD7338">
        <w:rPr>
          <w:rtl/>
          <w:lang w:bidi="fa-IR"/>
        </w:rPr>
        <w:t xml:space="preserve"> 371</w:t>
      </w:r>
      <w:r w:rsidR="00FC5962">
        <w:rPr>
          <w:rtl/>
          <w:lang w:bidi="fa-IR"/>
        </w:rPr>
        <w:t xml:space="preserve"> - </w:t>
      </w:r>
      <w:r w:rsidRPr="00AD7338">
        <w:rPr>
          <w:rtl/>
          <w:lang w:bidi="fa-IR"/>
        </w:rPr>
        <w:t xml:space="preserve">382 ) والكافي </w:t>
      </w:r>
      <w:r>
        <w:rPr>
          <w:rtl/>
          <w:lang w:bidi="fa-IR"/>
        </w:rPr>
        <w:t>(</w:t>
      </w:r>
      <w:r w:rsidRPr="00AD7338">
        <w:rPr>
          <w:rtl/>
          <w:lang w:bidi="fa-IR"/>
        </w:rPr>
        <w:t xml:space="preserve"> ج 1</w:t>
      </w:r>
      <w:r w:rsidR="00FC5962">
        <w:rPr>
          <w:rtl/>
          <w:lang w:bidi="fa-IR"/>
        </w:rPr>
        <w:t>؛</w:t>
      </w:r>
      <w:r w:rsidRPr="00AD7338">
        <w:rPr>
          <w:rtl/>
          <w:lang w:bidi="fa-IR"/>
        </w:rPr>
        <w:t xml:space="preserve"> 183</w:t>
      </w:r>
      <w:r w:rsidR="00FC5962">
        <w:rPr>
          <w:rtl/>
          <w:lang w:bidi="fa-IR"/>
        </w:rPr>
        <w:t>،</w:t>
      </w:r>
      <w:r w:rsidRPr="00AD7338">
        <w:rPr>
          <w:rtl/>
          <w:lang w:bidi="fa-IR"/>
        </w:rPr>
        <w:t xml:space="preserve"> 373</w:t>
      </w:r>
      <w:r w:rsidR="00FC5962">
        <w:rPr>
          <w:rtl/>
          <w:lang w:bidi="fa-IR"/>
        </w:rPr>
        <w:t>،</w:t>
      </w:r>
      <w:r w:rsidRPr="00AD7338">
        <w:rPr>
          <w:rtl/>
          <w:lang w:bidi="fa-IR"/>
        </w:rPr>
        <w:t xml:space="preserve"> 374</w:t>
      </w:r>
      <w:r w:rsidR="00FC5962">
        <w:rPr>
          <w:rtl/>
          <w:lang w:bidi="fa-IR"/>
        </w:rPr>
        <w:t>،</w:t>
      </w:r>
      <w:r w:rsidRPr="00AD7338">
        <w:rPr>
          <w:rtl/>
          <w:lang w:bidi="fa-IR"/>
        </w:rPr>
        <w:t xml:space="preserve"> 413</w:t>
      </w:r>
      <w:r w:rsidR="00FC5962">
        <w:rPr>
          <w:rtl/>
          <w:lang w:bidi="fa-IR"/>
        </w:rPr>
        <w:t>،</w:t>
      </w:r>
      <w:r w:rsidRPr="00AD7338">
        <w:rPr>
          <w:rtl/>
          <w:lang w:bidi="fa-IR"/>
        </w:rPr>
        <w:t xml:space="preserve"> 420 ) وتقريب المعارف </w:t>
      </w:r>
      <w:r>
        <w:rPr>
          <w:rtl/>
          <w:lang w:bidi="fa-IR"/>
        </w:rPr>
        <w:t>(</w:t>
      </w:r>
      <w:r w:rsidRPr="00AD7338">
        <w:rPr>
          <w:rtl/>
          <w:lang w:bidi="fa-IR"/>
        </w:rPr>
        <w:t xml:space="preserve"> 247</w:t>
      </w:r>
      <w:r w:rsidR="00FC5962">
        <w:rPr>
          <w:rtl/>
          <w:lang w:bidi="fa-IR"/>
        </w:rPr>
        <w:t>،</w:t>
      </w:r>
      <w:r w:rsidRPr="00AD7338">
        <w:rPr>
          <w:rtl/>
          <w:lang w:bidi="fa-IR"/>
        </w:rPr>
        <w:t xml:space="preserve"> 248 ) وبصائر الدرجات </w:t>
      </w:r>
      <w:r>
        <w:rPr>
          <w:rtl/>
          <w:lang w:bidi="fa-IR"/>
        </w:rPr>
        <w:t>(</w:t>
      </w:r>
      <w:r w:rsidRPr="00AD7338">
        <w:rPr>
          <w:rtl/>
          <w:lang w:bidi="fa-IR"/>
        </w:rPr>
        <w:t xml:space="preserve">538) وتفسير العيّاشي </w:t>
      </w:r>
      <w:r>
        <w:rPr>
          <w:rtl/>
          <w:lang w:bidi="fa-IR"/>
        </w:rPr>
        <w:t>(</w:t>
      </w:r>
      <w:r w:rsidRPr="00AD7338">
        <w:rPr>
          <w:rtl/>
          <w:lang w:bidi="fa-IR"/>
        </w:rPr>
        <w:t xml:space="preserve"> ج 1</w:t>
      </w:r>
      <w:r w:rsidR="00FC5962">
        <w:rPr>
          <w:rtl/>
          <w:lang w:bidi="fa-IR"/>
        </w:rPr>
        <w:t>؛</w:t>
      </w:r>
      <w:r w:rsidRPr="00AD7338">
        <w:rPr>
          <w:rtl/>
          <w:lang w:bidi="fa-IR"/>
        </w:rPr>
        <w:t xml:space="preserve"> 121 ) </w:t>
      </w:r>
      <w:r>
        <w:rPr>
          <w:rtl/>
          <w:lang w:bidi="fa-IR"/>
        </w:rPr>
        <w:t>و (</w:t>
      </w:r>
      <w:r w:rsidRPr="00AD7338">
        <w:rPr>
          <w:rtl/>
          <w:lang w:bidi="fa-IR"/>
        </w:rPr>
        <w:t xml:space="preserve"> ج 2</w:t>
      </w:r>
      <w:r w:rsidR="00FC5962">
        <w:rPr>
          <w:rtl/>
          <w:lang w:bidi="fa-IR"/>
        </w:rPr>
        <w:t>؛</w:t>
      </w:r>
      <w:r w:rsidRPr="00AD7338">
        <w:rPr>
          <w:rtl/>
          <w:lang w:bidi="fa-IR"/>
        </w:rPr>
        <w:t xml:space="preserve"> 289 ) وتفسير القمّي </w:t>
      </w:r>
      <w:r>
        <w:rPr>
          <w:rtl/>
          <w:lang w:bidi="fa-IR"/>
        </w:rPr>
        <w:t>(</w:t>
      </w:r>
      <w:r w:rsidRPr="00AD7338">
        <w:rPr>
          <w:rtl/>
          <w:lang w:bidi="fa-IR"/>
        </w:rPr>
        <w:t xml:space="preserve"> ج 2</w:t>
      </w:r>
      <w:r w:rsidR="00FC5962">
        <w:rPr>
          <w:rtl/>
          <w:lang w:bidi="fa-IR"/>
        </w:rPr>
        <w:t>؛</w:t>
      </w:r>
      <w:r w:rsidRPr="00AD7338">
        <w:rPr>
          <w:rtl/>
          <w:lang w:bidi="fa-IR"/>
        </w:rPr>
        <w:t xml:space="preserve"> 47 ) وروايات</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النساء</w:t>
      </w:r>
      <w:r w:rsidR="00FC5962">
        <w:rPr>
          <w:rtl/>
        </w:rPr>
        <w:t>؛</w:t>
      </w:r>
      <w:r w:rsidRPr="00AD7338">
        <w:rPr>
          <w:rtl/>
        </w:rPr>
        <w:t xml:space="preserve"> 137</w:t>
      </w:r>
    </w:p>
    <w:p w:rsidR="00C21654" w:rsidRPr="00AD7338" w:rsidRDefault="00C21654" w:rsidP="00C21654">
      <w:pPr>
        <w:pStyle w:val="libFootnote0"/>
        <w:rPr>
          <w:rtl/>
          <w:lang w:bidi="fa-IR"/>
        </w:rPr>
      </w:pPr>
      <w:r>
        <w:rPr>
          <w:rtl/>
        </w:rPr>
        <w:t>(</w:t>
      </w:r>
      <w:r w:rsidRPr="00AD7338">
        <w:rPr>
          <w:rtl/>
        </w:rPr>
        <w:t>2) آل عمران</w:t>
      </w:r>
      <w:r w:rsidR="00FC5962">
        <w:rPr>
          <w:rtl/>
        </w:rPr>
        <w:t>؛</w:t>
      </w:r>
      <w:r w:rsidRPr="00AD7338">
        <w:rPr>
          <w:rtl/>
        </w:rPr>
        <w:t xml:space="preserve"> 90</w:t>
      </w:r>
    </w:p>
    <w:p w:rsidR="00C21654" w:rsidRPr="00AD7338" w:rsidRDefault="00C21654" w:rsidP="00C21654">
      <w:pPr>
        <w:pStyle w:val="libNormal0"/>
        <w:rPr>
          <w:rtl/>
        </w:rPr>
      </w:pPr>
      <w:r>
        <w:rPr>
          <w:rtl/>
        </w:rPr>
        <w:br w:type="page"/>
      </w:r>
      <w:r w:rsidRPr="00AD7338">
        <w:rPr>
          <w:rtl/>
        </w:rPr>
        <w:lastRenderedPageBreak/>
        <w:t xml:space="preserve">أهل البيت </w:t>
      </w:r>
      <w:r w:rsidRPr="00C21654">
        <w:rPr>
          <w:rStyle w:val="libAlaemChar"/>
          <w:rtl/>
        </w:rPr>
        <w:t>عليهم‌السلام</w:t>
      </w:r>
      <w:r w:rsidRPr="00AD7338">
        <w:rPr>
          <w:rtl/>
        </w:rPr>
        <w:t xml:space="preserve"> متّفقة على هذا المعنى</w:t>
      </w:r>
      <w:r w:rsidR="00FC5962">
        <w:rPr>
          <w:rtl/>
        </w:rPr>
        <w:t>،</w:t>
      </w:r>
      <w:r w:rsidRPr="00AD7338">
        <w:rPr>
          <w:rtl/>
        </w:rPr>
        <w:t xml:space="preserve"> ومن شاء المزيد فليراجع المجلّد الثامن من بحار الأنوار </w:t>
      </w:r>
      <w:r>
        <w:rPr>
          <w:rtl/>
        </w:rPr>
        <w:t>(</w:t>
      </w:r>
      <w:r w:rsidRPr="00AD7338">
        <w:rPr>
          <w:rtl/>
        </w:rPr>
        <w:t xml:space="preserve"> 207</w:t>
      </w:r>
      <w:r w:rsidR="00FC5962">
        <w:rPr>
          <w:rtl/>
        </w:rPr>
        <w:t xml:space="preserve"> - </w:t>
      </w:r>
      <w:r w:rsidRPr="00AD7338">
        <w:rPr>
          <w:rtl/>
        </w:rPr>
        <w:t>250 / باب كفر الثلاثة ونفاقهم ) وكتاب سليم بن قيس ففيه إيضاح علي وأصحابه وأئمّة أهل البيت لضلالة بيعة الثلاثة.</w:t>
      </w:r>
    </w:p>
    <w:p w:rsidR="00C21654" w:rsidRPr="00AD7338" w:rsidRDefault="00C21654" w:rsidP="00C21654">
      <w:pPr>
        <w:pStyle w:val="Heading2"/>
        <w:rPr>
          <w:rtl/>
          <w:lang w:bidi="fa-IR"/>
        </w:rPr>
      </w:pPr>
      <w:bookmarkStart w:id="187" w:name="_Toc338947807"/>
      <w:bookmarkStart w:id="188" w:name="_Toc385324491"/>
      <w:r w:rsidRPr="00AD7338">
        <w:rPr>
          <w:rtl/>
          <w:lang w:bidi="fa-IR"/>
        </w:rPr>
        <w:t>وويل للرابع</w:t>
      </w:r>
      <w:r w:rsidR="00FC5962">
        <w:rPr>
          <w:rtl/>
          <w:lang w:bidi="fa-IR"/>
        </w:rPr>
        <w:t>،</w:t>
      </w:r>
      <w:r w:rsidRPr="00AD7338">
        <w:rPr>
          <w:rtl/>
          <w:lang w:bidi="fa-IR"/>
        </w:rPr>
        <w:t xml:space="preserve"> ثمّ الويل له ولأبيه</w:t>
      </w:r>
      <w:bookmarkEnd w:id="187"/>
      <w:bookmarkEnd w:id="188"/>
    </w:p>
    <w:p w:rsidR="00C21654" w:rsidRPr="00AD7338" w:rsidRDefault="00C21654" w:rsidP="00C21654">
      <w:pPr>
        <w:pStyle w:val="libNormal"/>
        <w:rPr>
          <w:rtl/>
        </w:rPr>
      </w:pPr>
      <w:r w:rsidRPr="00AD7338">
        <w:rPr>
          <w:rtl/>
        </w:rPr>
        <w:t xml:space="preserve">لقد لعن رسول الله </w:t>
      </w:r>
      <w:r w:rsidRPr="00C21654">
        <w:rPr>
          <w:rStyle w:val="libAlaemChar"/>
          <w:rtl/>
        </w:rPr>
        <w:t>صلى‌الله‌عليه‌وآله</w:t>
      </w:r>
      <w:r w:rsidRPr="00AD7338">
        <w:rPr>
          <w:rtl/>
        </w:rPr>
        <w:t xml:space="preserve"> أبا سفيان ومعاوية قبل إسلامهما في فتح مكّة</w:t>
      </w:r>
      <w:r w:rsidR="00FC5962">
        <w:rPr>
          <w:rtl/>
        </w:rPr>
        <w:t>،</w:t>
      </w:r>
      <w:r w:rsidRPr="00AD7338">
        <w:rPr>
          <w:rtl/>
        </w:rPr>
        <w:t xml:space="preserve"> وذلك أنّهما كانا</w:t>
      </w:r>
      <w:r w:rsidR="00FC5962">
        <w:rPr>
          <w:rtl/>
        </w:rPr>
        <w:t xml:space="preserve"> - </w:t>
      </w:r>
      <w:r w:rsidRPr="00AD7338">
        <w:rPr>
          <w:rtl/>
        </w:rPr>
        <w:t>وبالأخص أبو سفيان</w:t>
      </w:r>
      <w:r w:rsidR="00FC5962">
        <w:rPr>
          <w:rtl/>
        </w:rPr>
        <w:t xml:space="preserve"> - </w:t>
      </w:r>
      <w:r w:rsidRPr="00AD7338">
        <w:rPr>
          <w:rtl/>
        </w:rPr>
        <w:t>يقاتلان رسول الله ويحرّضان عليه</w:t>
      </w:r>
      <w:r w:rsidR="00FC5962">
        <w:rPr>
          <w:rtl/>
        </w:rPr>
        <w:t>،</w:t>
      </w:r>
      <w:r w:rsidRPr="00AD7338">
        <w:rPr>
          <w:rtl/>
        </w:rPr>
        <w:t xml:space="preserve"> وكذلك لعنهما الرسول </w:t>
      </w:r>
      <w:r w:rsidRPr="00C21654">
        <w:rPr>
          <w:rStyle w:val="libAlaemChar"/>
          <w:rtl/>
        </w:rPr>
        <w:t>صلى‌الله‌عليه‌وآله</w:t>
      </w:r>
      <w:r w:rsidRPr="00AD7338">
        <w:rPr>
          <w:rtl/>
        </w:rPr>
        <w:t xml:space="preserve"> بعد إظهارهما الإسلام ونفاقهما.</w:t>
      </w:r>
    </w:p>
    <w:p w:rsidR="00C21654" w:rsidRPr="00AD7338" w:rsidRDefault="00C21654" w:rsidP="00C21654">
      <w:pPr>
        <w:pStyle w:val="libNormal"/>
        <w:rPr>
          <w:rtl/>
        </w:rPr>
      </w:pPr>
      <w:r w:rsidRPr="00AD7338">
        <w:rPr>
          <w:rtl/>
        </w:rPr>
        <w:t xml:space="preserve">ففي تذكرة الخواص </w:t>
      </w:r>
      <w:r>
        <w:rPr>
          <w:rtl/>
        </w:rPr>
        <w:t>(</w:t>
      </w:r>
      <w:r w:rsidRPr="00AD7338">
        <w:rPr>
          <w:rtl/>
        </w:rPr>
        <w:t xml:space="preserve"> 200</w:t>
      </w:r>
      <w:r w:rsidR="00FC5962">
        <w:rPr>
          <w:rtl/>
        </w:rPr>
        <w:t>،</w:t>
      </w:r>
      <w:r w:rsidRPr="00AD7338">
        <w:rPr>
          <w:rtl/>
        </w:rPr>
        <w:t xml:space="preserve"> 201 ) نقلا عن أهل السير</w:t>
      </w:r>
      <w:r w:rsidR="00FC5962">
        <w:rPr>
          <w:rtl/>
        </w:rPr>
        <w:t>،</w:t>
      </w:r>
      <w:r w:rsidRPr="00AD7338">
        <w:rPr>
          <w:rtl/>
        </w:rPr>
        <w:t xml:space="preserve"> لقول الحسن </w:t>
      </w:r>
      <w:r w:rsidRPr="00C21654">
        <w:rPr>
          <w:rStyle w:val="libAlaemChar"/>
          <w:rtl/>
        </w:rPr>
        <w:t>عليه‌السلام</w:t>
      </w:r>
      <w:r w:rsidRPr="00AD7338">
        <w:rPr>
          <w:rtl/>
        </w:rPr>
        <w:t xml:space="preserve"> لمعاوية</w:t>
      </w:r>
      <w:r w:rsidR="00FC5962">
        <w:rPr>
          <w:rtl/>
        </w:rPr>
        <w:t>:</w:t>
      </w:r>
      <w:r w:rsidRPr="00AD7338">
        <w:rPr>
          <w:rtl/>
        </w:rPr>
        <w:t xml:space="preserve"> وأنت يا معاوية نظر النبي إليك يوم الأحزاب</w:t>
      </w:r>
      <w:r w:rsidR="00FC5962">
        <w:rPr>
          <w:rtl/>
        </w:rPr>
        <w:t>،</w:t>
      </w:r>
      <w:r w:rsidRPr="00AD7338">
        <w:rPr>
          <w:rtl/>
        </w:rPr>
        <w:t xml:space="preserve"> فرأى أباك على جمل يحرّض الناس على قتاله</w:t>
      </w:r>
      <w:r w:rsidR="00FC5962">
        <w:rPr>
          <w:rtl/>
        </w:rPr>
        <w:t>،</w:t>
      </w:r>
      <w:r w:rsidRPr="00AD7338">
        <w:rPr>
          <w:rtl/>
        </w:rPr>
        <w:t xml:space="preserve"> وأخوك يقود الجمل</w:t>
      </w:r>
      <w:r w:rsidR="00FC5962">
        <w:rPr>
          <w:rtl/>
        </w:rPr>
        <w:t>،</w:t>
      </w:r>
      <w:r w:rsidRPr="00AD7338">
        <w:rPr>
          <w:rtl/>
        </w:rPr>
        <w:t xml:space="preserve"> وأنت تسوقه</w:t>
      </w:r>
      <w:r w:rsidR="00FC5962">
        <w:rPr>
          <w:rtl/>
        </w:rPr>
        <w:t>،</w:t>
      </w:r>
      <w:r w:rsidRPr="00AD7338">
        <w:rPr>
          <w:rtl/>
        </w:rPr>
        <w:t xml:space="preserve"> فقال</w:t>
      </w:r>
      <w:r w:rsidR="00FC5962">
        <w:rPr>
          <w:rtl/>
        </w:rPr>
        <w:t>:</w:t>
      </w:r>
      <w:r w:rsidRPr="00AD7338">
        <w:rPr>
          <w:rtl/>
        </w:rPr>
        <w:t xml:space="preserve"> لعن الله الراكب والقائد والسائق</w:t>
      </w:r>
      <w:r w:rsidR="00FC5962">
        <w:rPr>
          <w:rtl/>
        </w:rPr>
        <w:t>،</w:t>
      </w:r>
      <w:r w:rsidRPr="00AD7338">
        <w:rPr>
          <w:rtl/>
        </w:rPr>
        <w:t xml:space="preserve"> وما قابله أبوك في موطن إلاّ ولعنه وكنت معه</w:t>
      </w:r>
      <w:r>
        <w:rPr>
          <w:rtl/>
        </w:rPr>
        <w:t xml:space="preserve"> ....</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 ج 1</w:t>
      </w:r>
      <w:r w:rsidR="00FC5962">
        <w:rPr>
          <w:rtl/>
        </w:rPr>
        <w:t>؛</w:t>
      </w:r>
      <w:r w:rsidRPr="00AD7338">
        <w:rPr>
          <w:rtl/>
        </w:rPr>
        <w:t xml:space="preserve"> 274 ) عن الشعبي وأبي مخنف</w:t>
      </w:r>
      <w:r w:rsidR="00FC5962">
        <w:rPr>
          <w:rtl/>
        </w:rPr>
        <w:t>،</w:t>
      </w:r>
      <w:r w:rsidRPr="00AD7338">
        <w:rPr>
          <w:rtl/>
        </w:rPr>
        <w:t xml:space="preserve"> ويزيد بن أبي حبيب المصريّ أنّ الحسن </w:t>
      </w:r>
      <w:r w:rsidRPr="00C21654">
        <w:rPr>
          <w:rStyle w:val="libAlaemChar"/>
          <w:rtl/>
        </w:rPr>
        <w:t>عليه‌السلام</w:t>
      </w:r>
      <w:r w:rsidRPr="00AD7338">
        <w:rPr>
          <w:rtl/>
        </w:rPr>
        <w:t xml:space="preserve"> قال في احتجاجه على جماعة من المنكرين لفضله وفضل أبيه من قبل بحضرة معاوية</w:t>
      </w:r>
      <w:r w:rsidR="00FC5962">
        <w:rPr>
          <w:rtl/>
        </w:rPr>
        <w:t>:</w:t>
      </w:r>
      <w:r w:rsidRPr="00AD7338">
        <w:rPr>
          <w:rtl/>
        </w:rPr>
        <w:t xml:space="preserve"> أنشدكم بالله هل تعلمون أنّ ما أقول حقّا</w:t>
      </w:r>
      <w:r>
        <w:rPr>
          <w:rtl/>
        </w:rPr>
        <w:t>؟</w:t>
      </w:r>
      <w:r w:rsidRPr="00AD7338">
        <w:rPr>
          <w:rtl/>
        </w:rPr>
        <w:t xml:space="preserve"> إنّك يا معاوية كنت تسوق بأبيك على جمل أحمر يقوده أخوك هذا القاعد</w:t>
      </w:r>
      <w:r w:rsidR="00FC5962">
        <w:rPr>
          <w:rtl/>
        </w:rPr>
        <w:t>،</w:t>
      </w:r>
      <w:r w:rsidRPr="00AD7338">
        <w:rPr>
          <w:rtl/>
        </w:rPr>
        <w:t xml:space="preserve"> وهذا يوم الأحزاب</w:t>
      </w:r>
      <w:r w:rsidR="00FC5962">
        <w:rPr>
          <w:rtl/>
        </w:rPr>
        <w:t>،</w:t>
      </w:r>
      <w:r w:rsidRPr="00AD7338">
        <w:rPr>
          <w:rtl/>
        </w:rPr>
        <w:t xml:space="preserve"> فلعن رسول الله </w:t>
      </w:r>
      <w:r w:rsidRPr="00C21654">
        <w:rPr>
          <w:rStyle w:val="libAlaemChar"/>
          <w:rtl/>
        </w:rPr>
        <w:t>صلى‌الله‌عليه‌وآله</w:t>
      </w:r>
      <w:r w:rsidRPr="00AD7338">
        <w:rPr>
          <w:rtl/>
        </w:rPr>
        <w:t xml:space="preserve"> القائد والراكب والسائق</w:t>
      </w:r>
      <w:r w:rsidR="00FC5962">
        <w:rPr>
          <w:rtl/>
        </w:rPr>
        <w:t>،</w:t>
      </w:r>
      <w:r w:rsidRPr="00AD7338">
        <w:rPr>
          <w:rtl/>
        </w:rPr>
        <w:t xml:space="preserve"> فكان أبوك الراكب</w:t>
      </w:r>
      <w:r w:rsidR="00FC5962">
        <w:rPr>
          <w:rtl/>
        </w:rPr>
        <w:t>،</w:t>
      </w:r>
      <w:r w:rsidRPr="00AD7338">
        <w:rPr>
          <w:rtl/>
        </w:rPr>
        <w:t xml:space="preserve"> وأنت يا أزرق السائق</w:t>
      </w:r>
      <w:r w:rsidR="00FC5962">
        <w:rPr>
          <w:rtl/>
        </w:rPr>
        <w:t>،</w:t>
      </w:r>
      <w:r w:rsidRPr="00AD7338">
        <w:rPr>
          <w:rtl/>
        </w:rPr>
        <w:t xml:space="preserve"> وأخوك هذا القاعد القائد</w:t>
      </w:r>
      <w:r>
        <w:rPr>
          <w:rtl/>
        </w:rPr>
        <w:t>؟</w:t>
      </w:r>
      <w:r>
        <w:rPr>
          <w:rFonts w:hint="cs"/>
          <w:rtl/>
        </w:rPr>
        <w:t xml:space="preserve"> </w:t>
      </w:r>
      <w:r w:rsidRPr="00AD7338">
        <w:rPr>
          <w:rtl/>
        </w:rPr>
        <w:t>أنشدكم بالله هل تعلمون أنّ رسول الله لعن أبا سفيان في سبعة مواطن</w:t>
      </w:r>
      <w:r>
        <w:rPr>
          <w:rtl/>
        </w:rPr>
        <w:t xml:space="preserve"> ..</w:t>
      </w:r>
      <w:r w:rsidRPr="00AD7338">
        <w:rPr>
          <w:rtl/>
        </w:rPr>
        <w:t xml:space="preserve">. [ ثمّ عدّد الإمام الحسن </w:t>
      </w:r>
      <w:r w:rsidRPr="00C21654">
        <w:rPr>
          <w:rStyle w:val="libAlaemChar"/>
          <w:rtl/>
        </w:rPr>
        <w:t>عليه‌السلام</w:t>
      </w:r>
      <w:r w:rsidRPr="00AD7338">
        <w:rPr>
          <w:rtl/>
        </w:rPr>
        <w:t xml:space="preserve"> المواطن السبعة ]</w:t>
      </w:r>
      <w:r>
        <w:rPr>
          <w:rtl/>
        </w:rPr>
        <w:t>.</w:t>
      </w:r>
    </w:p>
    <w:p w:rsidR="00C21654" w:rsidRPr="00AD7338" w:rsidRDefault="00C21654" w:rsidP="00C21654">
      <w:pPr>
        <w:pStyle w:val="libNormal"/>
        <w:rPr>
          <w:rtl/>
        </w:rPr>
      </w:pPr>
      <w:r w:rsidRPr="00AD7338">
        <w:rPr>
          <w:rtl/>
        </w:rPr>
        <w:t xml:space="preserve">وفي تاريخ الطبريّ </w:t>
      </w:r>
      <w:r>
        <w:rPr>
          <w:rtl/>
        </w:rPr>
        <w:t>(</w:t>
      </w:r>
      <w:r w:rsidRPr="00AD7338">
        <w:rPr>
          <w:rtl/>
        </w:rPr>
        <w:t xml:space="preserve"> ج 11</w:t>
      </w:r>
      <w:r w:rsidR="00FC5962">
        <w:rPr>
          <w:rtl/>
        </w:rPr>
        <w:t>؛</w:t>
      </w:r>
      <w:r w:rsidRPr="00AD7338">
        <w:rPr>
          <w:rtl/>
        </w:rPr>
        <w:t xml:space="preserve"> 357 ) ومنه قول الرسول </w:t>
      </w:r>
      <w:r w:rsidRPr="00C21654">
        <w:rPr>
          <w:rStyle w:val="libAlaemChar"/>
          <w:rtl/>
        </w:rPr>
        <w:t>صلى‌الله‌عليه‌وآله</w:t>
      </w:r>
      <w:r w:rsidR="00FC5962">
        <w:rPr>
          <w:rtl/>
        </w:rPr>
        <w:t xml:space="preserve"> - </w:t>
      </w:r>
      <w:r w:rsidRPr="00AD7338">
        <w:rPr>
          <w:rtl/>
        </w:rPr>
        <w:t>وقد رآه مقبلا على حمار</w:t>
      </w:r>
      <w:r w:rsidR="00FC5962">
        <w:rPr>
          <w:rtl/>
        </w:rPr>
        <w:t>،</w:t>
      </w:r>
      <w:r w:rsidRPr="00AD7338">
        <w:rPr>
          <w:rtl/>
        </w:rPr>
        <w:t xml:space="preserve"> ومعاوية يقوده</w:t>
      </w:r>
      <w:r w:rsidR="00FC5962">
        <w:rPr>
          <w:rtl/>
        </w:rPr>
        <w:t>،</w:t>
      </w:r>
      <w:r w:rsidRPr="00AD7338">
        <w:rPr>
          <w:rtl/>
        </w:rPr>
        <w:t xml:space="preserve"> ويزيد ابنه يسوق به</w:t>
      </w:r>
      <w:r w:rsidR="00FC5962">
        <w:rPr>
          <w:rtl/>
        </w:rPr>
        <w:t xml:space="preserve"> -:</w:t>
      </w:r>
      <w:r w:rsidRPr="00AD7338">
        <w:rPr>
          <w:rtl/>
        </w:rPr>
        <w:t xml:space="preserve"> لعن الله القائد والراكب والسائق.</w:t>
      </w:r>
    </w:p>
    <w:p w:rsidR="00C21654" w:rsidRPr="00AD7338" w:rsidRDefault="00C21654" w:rsidP="00C21654">
      <w:pPr>
        <w:pStyle w:val="libNormal"/>
        <w:rPr>
          <w:rtl/>
        </w:rPr>
      </w:pPr>
      <w:r w:rsidRPr="00AD7338">
        <w:rPr>
          <w:rtl/>
        </w:rPr>
        <w:t xml:space="preserve">وانظر في لعن النبي </w:t>
      </w:r>
      <w:r w:rsidRPr="00C21654">
        <w:rPr>
          <w:rStyle w:val="libAlaemChar"/>
          <w:rtl/>
        </w:rPr>
        <w:t>صلى‌الله‌عليه‌وآله</w:t>
      </w:r>
      <w:r w:rsidRPr="00AD7338">
        <w:rPr>
          <w:rtl/>
        </w:rPr>
        <w:t xml:space="preserve"> أبا سفيان ومعاوية شرح النهج </w:t>
      </w:r>
      <w:r>
        <w:rPr>
          <w:rtl/>
        </w:rPr>
        <w:t>(</w:t>
      </w:r>
      <w:r w:rsidRPr="00AD7338">
        <w:rPr>
          <w:rtl/>
        </w:rPr>
        <w:t xml:space="preserve"> ج 4</w:t>
      </w:r>
      <w:r w:rsidR="00FC5962">
        <w:rPr>
          <w:rtl/>
        </w:rPr>
        <w:t>؛</w:t>
      </w:r>
      <w:r w:rsidRPr="00AD7338">
        <w:rPr>
          <w:rtl/>
        </w:rPr>
        <w:t xml:space="preserve"> 79 ) </w:t>
      </w:r>
      <w:r>
        <w:rPr>
          <w:rtl/>
        </w:rPr>
        <w:t>و (</w:t>
      </w:r>
      <w:r w:rsidRPr="00AD7338">
        <w:rPr>
          <w:rtl/>
        </w:rPr>
        <w:t xml:space="preserve"> ج 6</w:t>
      </w:r>
      <w:r w:rsidR="00FC5962">
        <w:rPr>
          <w:rtl/>
        </w:rPr>
        <w:t>؛</w:t>
      </w:r>
      <w:r w:rsidRPr="00AD7338">
        <w:rPr>
          <w:rtl/>
        </w:rPr>
        <w:t xml:space="preserve"> 27</w:t>
      </w:r>
      <w:r w:rsidR="00FC5962">
        <w:rPr>
          <w:rtl/>
        </w:rPr>
        <w:t>،</w:t>
      </w:r>
      <w:r w:rsidRPr="00AD7338">
        <w:rPr>
          <w:rtl/>
        </w:rPr>
        <w:t xml:space="preserve"> 28 ) ومعاني الأخبار </w:t>
      </w:r>
      <w:r>
        <w:rPr>
          <w:rtl/>
        </w:rPr>
        <w:t>(</w:t>
      </w:r>
      <w:r w:rsidRPr="00AD7338">
        <w:rPr>
          <w:rtl/>
        </w:rPr>
        <w:t xml:space="preserve">345) وكتاب صفين </w:t>
      </w:r>
      <w:r>
        <w:rPr>
          <w:rtl/>
        </w:rPr>
        <w:t>(</w:t>
      </w:r>
      <w:r w:rsidRPr="00AD7338">
        <w:rPr>
          <w:rtl/>
        </w:rPr>
        <w:t xml:space="preserve"> 217</w:t>
      </w:r>
      <w:r w:rsidR="00FC5962">
        <w:rPr>
          <w:rtl/>
        </w:rPr>
        <w:t>،</w:t>
      </w:r>
      <w:r w:rsidRPr="00AD7338">
        <w:rPr>
          <w:rtl/>
        </w:rPr>
        <w:t xml:space="preserve"> 218</w:t>
      </w:r>
      <w:r w:rsidR="00FC5962">
        <w:rPr>
          <w:rtl/>
        </w:rPr>
        <w:t>،</w:t>
      </w:r>
      <w:r w:rsidRPr="00AD7338">
        <w:rPr>
          <w:rtl/>
        </w:rPr>
        <w:t xml:space="preserve"> 220 ) والخصال </w:t>
      </w:r>
      <w:r>
        <w:rPr>
          <w:rtl/>
        </w:rPr>
        <w:t>(</w:t>
      </w:r>
      <w:r w:rsidRPr="00AD7338">
        <w:rPr>
          <w:rtl/>
        </w:rPr>
        <w:t>191) ونهج الحقّ</w:t>
      </w:r>
    </w:p>
    <w:p w:rsidR="00C21654" w:rsidRPr="00AD7338" w:rsidRDefault="00C21654" w:rsidP="00C21654">
      <w:pPr>
        <w:pStyle w:val="libNormal0"/>
        <w:rPr>
          <w:rtl/>
        </w:rPr>
      </w:pPr>
      <w:r>
        <w:rPr>
          <w:rtl/>
        </w:rPr>
        <w:br w:type="page"/>
      </w:r>
      <w:r>
        <w:rPr>
          <w:rtl/>
        </w:rPr>
        <w:lastRenderedPageBreak/>
        <w:t>(</w:t>
      </w:r>
      <w:r w:rsidRPr="00AD7338">
        <w:rPr>
          <w:rtl/>
        </w:rPr>
        <w:t xml:space="preserve">310) وتطهير الجنان </w:t>
      </w:r>
      <w:r>
        <w:rPr>
          <w:rtl/>
        </w:rPr>
        <w:t>(</w:t>
      </w:r>
      <w:r w:rsidRPr="00AD7338">
        <w:rPr>
          <w:rtl/>
        </w:rPr>
        <w:t xml:space="preserve">55) والمحاسن والمساوئ </w:t>
      </w:r>
      <w:r>
        <w:rPr>
          <w:rtl/>
        </w:rPr>
        <w:t>(</w:t>
      </w:r>
      <w:r w:rsidRPr="00AD7338">
        <w:rPr>
          <w:rtl/>
        </w:rPr>
        <w:t xml:space="preserve"> 84</w:t>
      </w:r>
      <w:r w:rsidR="00FC5962">
        <w:rPr>
          <w:rtl/>
        </w:rPr>
        <w:t xml:space="preserve"> - </w:t>
      </w:r>
      <w:r w:rsidRPr="00AD7338">
        <w:rPr>
          <w:rtl/>
        </w:rPr>
        <w:t>86 )</w:t>
      </w:r>
      <w:r>
        <w:rPr>
          <w:rtl/>
        </w:rPr>
        <w:t>.</w:t>
      </w:r>
    </w:p>
    <w:p w:rsidR="00C21654" w:rsidRPr="00AD7338" w:rsidRDefault="00C21654" w:rsidP="00C21654">
      <w:pPr>
        <w:pStyle w:val="libNormal"/>
        <w:rPr>
          <w:rtl/>
        </w:rPr>
      </w:pPr>
      <w:r w:rsidRPr="00AD7338">
        <w:rPr>
          <w:rtl/>
        </w:rPr>
        <w:t xml:space="preserve">وفي نهج الحقّ </w:t>
      </w:r>
      <w:r>
        <w:rPr>
          <w:rtl/>
        </w:rPr>
        <w:t>(</w:t>
      </w:r>
      <w:r w:rsidRPr="00AD7338">
        <w:rPr>
          <w:rtl/>
        </w:rPr>
        <w:t xml:space="preserve">309) إنّ النبي </w:t>
      </w:r>
      <w:r w:rsidRPr="00C21654">
        <w:rPr>
          <w:rStyle w:val="libAlaemChar"/>
          <w:rtl/>
        </w:rPr>
        <w:t>صلى‌الله‌عليه‌وآله</w:t>
      </w:r>
      <w:r w:rsidRPr="00AD7338">
        <w:rPr>
          <w:rtl/>
        </w:rPr>
        <w:t xml:space="preserve"> كان يلعن معاوية دائما ويقول</w:t>
      </w:r>
      <w:r w:rsidR="00FC5962">
        <w:rPr>
          <w:rtl/>
        </w:rPr>
        <w:t>:</w:t>
      </w:r>
      <w:r w:rsidRPr="00AD7338">
        <w:rPr>
          <w:rtl/>
        </w:rPr>
        <w:t xml:space="preserve"> الطليق ابن الطليق</w:t>
      </w:r>
      <w:r w:rsidR="00FC5962">
        <w:rPr>
          <w:rtl/>
        </w:rPr>
        <w:t>،</w:t>
      </w:r>
      <w:r w:rsidRPr="00AD7338">
        <w:rPr>
          <w:rtl/>
        </w:rPr>
        <w:t xml:space="preserve"> اللّعين ابن اللّعين.</w:t>
      </w:r>
    </w:p>
    <w:p w:rsidR="00C21654" w:rsidRPr="00AD7338" w:rsidRDefault="00C21654" w:rsidP="00C21654">
      <w:pPr>
        <w:pStyle w:val="libNormal"/>
        <w:rPr>
          <w:rtl/>
        </w:rPr>
      </w:pPr>
      <w:r w:rsidRPr="00AD7338">
        <w:rPr>
          <w:rtl/>
        </w:rPr>
        <w:t xml:space="preserve">وفي كتاب صفين </w:t>
      </w:r>
      <w:r>
        <w:rPr>
          <w:rtl/>
        </w:rPr>
        <w:t>(</w:t>
      </w:r>
      <w:r w:rsidRPr="00AD7338">
        <w:rPr>
          <w:rtl/>
        </w:rPr>
        <w:t xml:space="preserve"> 219</w:t>
      </w:r>
      <w:r w:rsidR="00FC5962">
        <w:rPr>
          <w:rtl/>
        </w:rPr>
        <w:t>،</w:t>
      </w:r>
      <w:r w:rsidRPr="00AD7338">
        <w:rPr>
          <w:rtl/>
        </w:rPr>
        <w:t xml:space="preserve"> 220 ) أسند نصر</w:t>
      </w:r>
      <w:r w:rsidR="00FC5962">
        <w:rPr>
          <w:rtl/>
        </w:rPr>
        <w:t>،</w:t>
      </w:r>
      <w:r w:rsidRPr="00AD7338">
        <w:rPr>
          <w:rtl/>
        </w:rPr>
        <w:t xml:space="preserve"> عن عبد الله بن عمر</w:t>
      </w:r>
      <w:r w:rsidR="00FC5962">
        <w:rPr>
          <w:rtl/>
        </w:rPr>
        <w:t>،</w:t>
      </w:r>
      <w:r w:rsidRPr="00AD7338">
        <w:rPr>
          <w:rtl/>
        </w:rPr>
        <w:t xml:space="preserve"> أنّه قال</w:t>
      </w:r>
      <w:r w:rsidR="00FC5962">
        <w:rPr>
          <w:rtl/>
        </w:rPr>
        <w:t>:</w:t>
      </w:r>
    </w:p>
    <w:p w:rsidR="00C21654" w:rsidRPr="00AD7338" w:rsidRDefault="00C21654" w:rsidP="00C21654">
      <w:pPr>
        <w:pStyle w:val="libNormal"/>
        <w:rPr>
          <w:rtl/>
        </w:rPr>
      </w:pPr>
      <w:r w:rsidRPr="00AD7338">
        <w:rPr>
          <w:rtl/>
        </w:rPr>
        <w:t xml:space="preserve">أتيت النبي </w:t>
      </w:r>
      <w:r w:rsidRPr="00C21654">
        <w:rPr>
          <w:rStyle w:val="libAlaemChar"/>
          <w:rtl/>
        </w:rPr>
        <w:t>صلى‌الله‌عليه‌وآله</w:t>
      </w:r>
      <w:r w:rsidRPr="00AD7338">
        <w:rPr>
          <w:rtl/>
        </w:rPr>
        <w:t xml:space="preserve"> فسمعته يقول</w:t>
      </w:r>
      <w:r w:rsidR="00FC5962">
        <w:rPr>
          <w:rtl/>
        </w:rPr>
        <w:t>:</w:t>
      </w:r>
      <w:r w:rsidRPr="00AD7338">
        <w:rPr>
          <w:rtl/>
        </w:rPr>
        <w:t xml:space="preserve"> يطلع عليكم من هذا الفج رجل يموت حين يموت على غير سنّتي</w:t>
      </w:r>
      <w:r w:rsidR="00FC5962">
        <w:rPr>
          <w:rtl/>
        </w:rPr>
        <w:t>،</w:t>
      </w:r>
      <w:r>
        <w:rPr>
          <w:rtl/>
        </w:rPr>
        <w:t xml:space="preserve"> ..</w:t>
      </w:r>
      <w:r w:rsidRPr="00AD7338">
        <w:rPr>
          <w:rtl/>
        </w:rPr>
        <w:t>. فطلع معاوية.</w:t>
      </w:r>
    </w:p>
    <w:p w:rsidR="00C21654" w:rsidRPr="00AD7338" w:rsidRDefault="00C21654" w:rsidP="00C21654">
      <w:pPr>
        <w:pStyle w:val="libNormal"/>
        <w:rPr>
          <w:rtl/>
        </w:rPr>
      </w:pPr>
      <w:r w:rsidRPr="00AD7338">
        <w:rPr>
          <w:rtl/>
        </w:rPr>
        <w:t xml:space="preserve">وانظر نهج الحقّ </w:t>
      </w:r>
      <w:r>
        <w:rPr>
          <w:rtl/>
        </w:rPr>
        <w:t>(</w:t>
      </w:r>
      <w:r w:rsidRPr="00AD7338">
        <w:rPr>
          <w:rtl/>
        </w:rPr>
        <w:t xml:space="preserve">310) وتاريخ الطبريّ </w:t>
      </w:r>
      <w:r>
        <w:rPr>
          <w:rtl/>
        </w:rPr>
        <w:t>(</w:t>
      </w:r>
      <w:r w:rsidRPr="00AD7338">
        <w:rPr>
          <w:rtl/>
        </w:rPr>
        <w:t xml:space="preserve"> ج 11</w:t>
      </w:r>
      <w:r w:rsidR="00FC5962">
        <w:rPr>
          <w:rtl/>
        </w:rPr>
        <w:t>؛</w:t>
      </w:r>
      <w:r w:rsidRPr="00AD7338">
        <w:rPr>
          <w:rtl/>
        </w:rPr>
        <w:t xml:space="preserve"> 357 ) وتقوية الإيمان </w:t>
      </w:r>
      <w:r>
        <w:rPr>
          <w:rtl/>
        </w:rPr>
        <w:t>(</w:t>
      </w:r>
      <w:r w:rsidRPr="00AD7338">
        <w:rPr>
          <w:rtl/>
        </w:rPr>
        <w:t>89) حيث نقله عن الجزء الأوّل من تاريخ البلاذريّ.</w:t>
      </w:r>
    </w:p>
    <w:p w:rsidR="00C21654" w:rsidRPr="00AD7338" w:rsidRDefault="00C21654" w:rsidP="00C21654">
      <w:pPr>
        <w:pStyle w:val="libNormal"/>
        <w:rPr>
          <w:rtl/>
        </w:rPr>
      </w:pPr>
      <w:r w:rsidRPr="00AD7338">
        <w:rPr>
          <w:rtl/>
        </w:rPr>
        <w:t xml:space="preserve">وفي كتاب صفين </w:t>
      </w:r>
      <w:r>
        <w:rPr>
          <w:rtl/>
        </w:rPr>
        <w:t>(</w:t>
      </w:r>
      <w:r w:rsidRPr="00AD7338">
        <w:rPr>
          <w:rtl/>
        </w:rPr>
        <w:t>218) أسند نصر</w:t>
      </w:r>
      <w:r w:rsidR="00FC5962">
        <w:rPr>
          <w:rtl/>
        </w:rPr>
        <w:t>،</w:t>
      </w:r>
      <w:r w:rsidRPr="00AD7338">
        <w:rPr>
          <w:rtl/>
        </w:rPr>
        <w:t xml:space="preserve">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رأيت رسول الله </w:t>
      </w:r>
      <w:r w:rsidRPr="00C21654">
        <w:rPr>
          <w:rStyle w:val="libAlaemChar"/>
          <w:rtl/>
        </w:rPr>
        <w:t>صلى‌الله‌عليه‌وآله</w:t>
      </w:r>
      <w:r w:rsidRPr="00AD7338">
        <w:rPr>
          <w:rtl/>
        </w:rPr>
        <w:t xml:space="preserve"> فشكوت إليه</w:t>
      </w:r>
      <w:r w:rsidR="00FC5962">
        <w:rPr>
          <w:rtl/>
        </w:rPr>
        <w:t>،</w:t>
      </w:r>
      <w:r w:rsidRPr="00AD7338">
        <w:rPr>
          <w:rtl/>
        </w:rPr>
        <w:t xml:space="preserve"> فقال</w:t>
      </w:r>
      <w:r w:rsidR="00FC5962">
        <w:rPr>
          <w:rtl/>
        </w:rPr>
        <w:t>:</w:t>
      </w:r>
      <w:r w:rsidRPr="00AD7338">
        <w:rPr>
          <w:rtl/>
        </w:rPr>
        <w:t xml:space="preserve"> هذه جهنم فانظر من فيها</w:t>
      </w:r>
      <w:r w:rsidR="00FC5962">
        <w:rPr>
          <w:rtl/>
        </w:rPr>
        <w:t>،</w:t>
      </w:r>
      <w:r w:rsidRPr="00AD7338">
        <w:rPr>
          <w:rtl/>
        </w:rPr>
        <w:t xml:space="preserve"> فإذا معاوية وعمرو بن العاص معلّقين بأرجلهما منكّسين</w:t>
      </w:r>
      <w:r w:rsidR="00FC5962">
        <w:rPr>
          <w:rtl/>
        </w:rPr>
        <w:t>،</w:t>
      </w:r>
      <w:r w:rsidRPr="00AD7338">
        <w:rPr>
          <w:rtl/>
        </w:rPr>
        <w:t xml:space="preserve"> ترضخ رءوسهما بالحجارة. أو قال</w:t>
      </w:r>
      <w:r w:rsidR="00FC5962">
        <w:rPr>
          <w:rtl/>
        </w:rPr>
        <w:t>:</w:t>
      </w:r>
      <w:r w:rsidRPr="00AD7338">
        <w:rPr>
          <w:rtl/>
        </w:rPr>
        <w:t xml:space="preserve"> تشدخ. وانظر شرح النهج </w:t>
      </w:r>
      <w:r>
        <w:rPr>
          <w:rtl/>
        </w:rPr>
        <w:t>(</w:t>
      </w:r>
      <w:r w:rsidRPr="00AD7338">
        <w:rPr>
          <w:rtl/>
        </w:rPr>
        <w:t xml:space="preserve"> ج 4</w:t>
      </w:r>
      <w:r w:rsidR="00FC5962">
        <w:rPr>
          <w:rtl/>
        </w:rPr>
        <w:t>؛</w:t>
      </w:r>
      <w:r w:rsidRPr="00AD7338">
        <w:rPr>
          <w:rtl/>
        </w:rPr>
        <w:t xml:space="preserve"> 109 ) والخرائج والجرائح </w:t>
      </w:r>
      <w:r>
        <w:rPr>
          <w:rtl/>
        </w:rPr>
        <w:t>(</w:t>
      </w:r>
      <w:r w:rsidRPr="00AD7338">
        <w:rPr>
          <w:rtl/>
        </w:rPr>
        <w:t xml:space="preserve"> 223</w:t>
      </w:r>
      <w:r w:rsidR="00FC5962">
        <w:rPr>
          <w:rtl/>
        </w:rPr>
        <w:t>،</w:t>
      </w:r>
      <w:r w:rsidRPr="00AD7338">
        <w:rPr>
          <w:rtl/>
        </w:rPr>
        <w:t xml:space="preserve"> 224 )</w:t>
      </w:r>
      <w:r>
        <w:rPr>
          <w:rtl/>
        </w:rPr>
        <w:t>.</w:t>
      </w:r>
    </w:p>
    <w:p w:rsidR="00C21654" w:rsidRPr="00AD7338" w:rsidRDefault="00C21654" w:rsidP="00C21654">
      <w:pPr>
        <w:pStyle w:val="libNormal"/>
        <w:rPr>
          <w:rtl/>
        </w:rPr>
      </w:pPr>
      <w:r w:rsidRPr="00AD7338">
        <w:rPr>
          <w:rtl/>
        </w:rPr>
        <w:t>وفي الكتاب الّذي كتبه المعتضد العبّاسي</w:t>
      </w:r>
      <w:r w:rsidR="00FC5962">
        <w:rPr>
          <w:rtl/>
        </w:rPr>
        <w:t xml:space="preserve"> - </w:t>
      </w:r>
      <w:r w:rsidRPr="00AD7338">
        <w:rPr>
          <w:rtl/>
        </w:rPr>
        <w:t xml:space="preserve">كما في تاريخ الطبري </w:t>
      </w:r>
      <w:r>
        <w:rPr>
          <w:rtl/>
        </w:rPr>
        <w:t>(</w:t>
      </w:r>
      <w:r w:rsidRPr="00AD7338">
        <w:rPr>
          <w:rtl/>
        </w:rPr>
        <w:t xml:space="preserve"> ج 11</w:t>
      </w:r>
      <w:r w:rsidR="00FC5962">
        <w:rPr>
          <w:rtl/>
        </w:rPr>
        <w:t>؛</w:t>
      </w:r>
      <w:r w:rsidRPr="00AD7338">
        <w:rPr>
          <w:rtl/>
        </w:rPr>
        <w:t xml:space="preserve"> 357 )</w:t>
      </w:r>
      <w:r w:rsidR="00FC5962">
        <w:rPr>
          <w:rtl/>
        </w:rPr>
        <w:t xml:space="preserve"> - </w:t>
      </w:r>
      <w:r w:rsidRPr="00AD7338">
        <w:rPr>
          <w:rtl/>
        </w:rPr>
        <w:t>فيه</w:t>
      </w:r>
      <w:r w:rsidR="00FC5962">
        <w:rPr>
          <w:rtl/>
        </w:rPr>
        <w:t>،</w:t>
      </w:r>
      <w:r w:rsidRPr="00AD7338">
        <w:rPr>
          <w:rtl/>
        </w:rPr>
        <w:t xml:space="preserve"> عن النبي </w:t>
      </w:r>
      <w:r w:rsidRPr="00C21654">
        <w:rPr>
          <w:rStyle w:val="libAlaemChar"/>
          <w:rtl/>
        </w:rPr>
        <w:t>صلى‌الله‌عليه‌وآله</w:t>
      </w:r>
      <w:r w:rsidRPr="00AD7338">
        <w:rPr>
          <w:rtl/>
        </w:rPr>
        <w:t xml:space="preserve"> قوله</w:t>
      </w:r>
      <w:r w:rsidR="00FC5962">
        <w:rPr>
          <w:rtl/>
        </w:rPr>
        <w:t>:</w:t>
      </w:r>
      <w:r w:rsidRPr="00AD7338">
        <w:rPr>
          <w:rtl/>
        </w:rPr>
        <w:t xml:space="preserve"> إنّ معاوية في تابوت من نار في أسفل درك من جهنّم</w:t>
      </w:r>
      <w:r w:rsidR="00FC5962">
        <w:rPr>
          <w:rtl/>
        </w:rPr>
        <w:t>،</w:t>
      </w:r>
      <w:r w:rsidRPr="00AD7338">
        <w:rPr>
          <w:rtl/>
        </w:rPr>
        <w:t xml:space="preserve"> ينادي</w:t>
      </w:r>
      <w:r w:rsidR="00FC5962">
        <w:rPr>
          <w:rtl/>
        </w:rPr>
        <w:t>:</w:t>
      </w:r>
      <w:r w:rsidRPr="00AD7338">
        <w:rPr>
          <w:rtl/>
        </w:rPr>
        <w:t xml:space="preserve"> يا حنّان يا منّان</w:t>
      </w:r>
      <w:r w:rsidR="00FC5962">
        <w:rPr>
          <w:rtl/>
        </w:rPr>
        <w:t>،</w:t>
      </w:r>
      <w:r w:rsidRPr="00AD7338">
        <w:rPr>
          <w:rtl/>
        </w:rPr>
        <w:t xml:space="preserve"> فيقال له</w:t>
      </w:r>
      <w:r w:rsidR="00FC5962">
        <w:rPr>
          <w:rtl/>
        </w:rPr>
        <w:t>:</w:t>
      </w:r>
      <w:r w:rsidRPr="00AD7338">
        <w:rPr>
          <w:rtl/>
        </w:rPr>
        <w:t xml:space="preserve"> </w:t>
      </w:r>
      <w:r w:rsidRPr="00C21654">
        <w:rPr>
          <w:rStyle w:val="libAlaemChar"/>
          <w:rtl/>
        </w:rPr>
        <w:t>(</w:t>
      </w:r>
      <w:r w:rsidRPr="00C21654">
        <w:rPr>
          <w:rStyle w:val="libAieChar"/>
          <w:rtl/>
        </w:rPr>
        <w:t xml:space="preserve"> آلْآنَ وَقَدْ عَصَيْتَ قَبْلُ وَكُنْتَ مِنَ الْمُفْسِدِينَ </w:t>
      </w:r>
      <w:r w:rsidRPr="00C21654">
        <w:rPr>
          <w:rStyle w:val="libAlaemChar"/>
          <w:rtl/>
        </w:rPr>
        <w:t>)</w:t>
      </w:r>
      <w:r w:rsidRPr="00AD7338">
        <w:rPr>
          <w:rtl/>
        </w:rPr>
        <w:t xml:space="preserve"> </w:t>
      </w:r>
      <w:r w:rsidRPr="00C21654">
        <w:rPr>
          <w:rStyle w:val="libFootnotenumChar"/>
          <w:rtl/>
        </w:rPr>
        <w:t>(1)</w:t>
      </w:r>
      <w:r>
        <w:rPr>
          <w:rtl/>
        </w:rPr>
        <w:t>.</w:t>
      </w:r>
      <w:r w:rsidRPr="00AD7338">
        <w:rPr>
          <w:rtl/>
        </w:rPr>
        <w:t xml:space="preserve"> وانظر شرح النهج </w:t>
      </w:r>
      <w:r>
        <w:rPr>
          <w:rtl/>
        </w:rPr>
        <w:t>(</w:t>
      </w:r>
      <w:r w:rsidRPr="00AD7338">
        <w:rPr>
          <w:rtl/>
        </w:rPr>
        <w:t xml:space="preserve"> ج 15</w:t>
      </w:r>
      <w:r w:rsidR="00FC5962">
        <w:rPr>
          <w:rtl/>
        </w:rPr>
        <w:t>؛</w:t>
      </w:r>
      <w:r w:rsidRPr="00AD7338">
        <w:rPr>
          <w:rtl/>
        </w:rPr>
        <w:t xml:space="preserve"> 176 )</w:t>
      </w:r>
      <w:r>
        <w:rPr>
          <w:rtl/>
        </w:rPr>
        <w:t>.</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3</w:t>
      </w:r>
      <w:r w:rsidR="00FC5962">
        <w:rPr>
          <w:rtl/>
        </w:rPr>
        <w:t>؛</w:t>
      </w:r>
      <w:r w:rsidRPr="00AD7338">
        <w:rPr>
          <w:rtl/>
        </w:rPr>
        <w:t xml:space="preserve"> 164 ) عن الإمام الباقر </w:t>
      </w:r>
      <w:r w:rsidRPr="00C21654">
        <w:rPr>
          <w:rStyle w:val="libAlaemChar"/>
          <w:rtl/>
        </w:rPr>
        <w:t>عليه‌السلام</w:t>
      </w:r>
      <w:r w:rsidRPr="00AD7338">
        <w:rPr>
          <w:rtl/>
        </w:rPr>
        <w:t xml:space="preserve"> قال</w:t>
      </w:r>
      <w:r w:rsidR="00FC5962">
        <w:rPr>
          <w:rtl/>
        </w:rPr>
        <w:t>:</w:t>
      </w:r>
      <w:r w:rsidRPr="00AD7338">
        <w:rPr>
          <w:rtl/>
        </w:rPr>
        <w:t xml:space="preserve"> قال أمير المؤمنين</w:t>
      </w:r>
      <w:r w:rsidR="00FC5962">
        <w:rPr>
          <w:rtl/>
        </w:rPr>
        <w:t xml:space="preserve"> - </w:t>
      </w:r>
      <w:r w:rsidRPr="00AD7338">
        <w:rPr>
          <w:rtl/>
        </w:rPr>
        <w:t>وهو يقاتل معاوية في قوله تعالى</w:t>
      </w:r>
      <w:r w:rsidR="00FC5962">
        <w:rPr>
          <w:rtl/>
        </w:rPr>
        <w:t>:</w:t>
      </w:r>
      <w:r w:rsidRPr="00AD7338">
        <w:rPr>
          <w:rtl/>
        </w:rPr>
        <w:t xml:space="preserve"> </w:t>
      </w:r>
      <w:r w:rsidRPr="00C21654">
        <w:rPr>
          <w:rStyle w:val="libAlaemChar"/>
          <w:rtl/>
        </w:rPr>
        <w:t>(</w:t>
      </w:r>
      <w:r w:rsidRPr="00C21654">
        <w:rPr>
          <w:rStyle w:val="libAieChar"/>
          <w:rtl/>
        </w:rPr>
        <w:t xml:space="preserve"> فَقاتِلُوا أَئِمَّةَ الْكُفْرِ إِنَّهُمْ لا أَيْمانَ لَهُمْ لَعَلَّهُمْ يَنْتَهُونَ </w:t>
      </w:r>
      <w:r w:rsidRPr="00C21654">
        <w:rPr>
          <w:rStyle w:val="libAlaemChar"/>
          <w:rtl/>
        </w:rPr>
        <w:t>)</w:t>
      </w:r>
      <w:r w:rsidRPr="00AD7338">
        <w:rPr>
          <w:rtl/>
        </w:rPr>
        <w:t xml:space="preserve"> </w:t>
      </w:r>
      <w:r w:rsidRPr="00C21654">
        <w:rPr>
          <w:rStyle w:val="libFootnotenumChar"/>
          <w:rtl/>
        </w:rPr>
        <w:t>(2)</w:t>
      </w:r>
      <w:r>
        <w:rPr>
          <w:rtl/>
        </w:rPr>
        <w:t xml:space="preserve"> ..</w:t>
      </w:r>
      <w:r w:rsidRPr="00AD7338">
        <w:rPr>
          <w:rtl/>
        </w:rPr>
        <w:t>.</w:t>
      </w:r>
      <w:r w:rsidR="00FC5962">
        <w:rPr>
          <w:rtl/>
        </w:rPr>
        <w:t xml:space="preserve"> -:</w:t>
      </w:r>
      <w:r>
        <w:rPr>
          <w:rFonts w:hint="cs"/>
          <w:rtl/>
        </w:rPr>
        <w:t xml:space="preserve"> </w:t>
      </w:r>
      <w:r w:rsidRPr="00AD7338">
        <w:rPr>
          <w:rtl/>
        </w:rPr>
        <w:t>هم هؤلاء وربّ الكعبة. قال ابن مسعود</w:t>
      </w:r>
      <w:r w:rsidR="00FC5962">
        <w:rPr>
          <w:rtl/>
        </w:rPr>
        <w:t>:</w:t>
      </w:r>
      <w:r w:rsidRPr="00AD7338">
        <w:rPr>
          <w:rtl/>
        </w:rPr>
        <w:t xml:space="preserve"> قال النبي </w:t>
      </w:r>
      <w:r w:rsidRPr="00C21654">
        <w:rPr>
          <w:rStyle w:val="libAlaemChar"/>
          <w:rtl/>
        </w:rPr>
        <w:t>صلى‌الله‌عليه‌وآله</w:t>
      </w:r>
      <w:r w:rsidR="00FC5962">
        <w:rPr>
          <w:rtl/>
        </w:rPr>
        <w:t>:</w:t>
      </w:r>
      <w:r w:rsidRPr="00AD7338">
        <w:rPr>
          <w:rtl/>
        </w:rPr>
        <w:t xml:space="preserve"> أئمّة الكفر معاوية وعمرو.</w:t>
      </w:r>
    </w:p>
    <w:p w:rsidR="00C21654" w:rsidRPr="00AD7338" w:rsidRDefault="00C21654" w:rsidP="00C21654">
      <w:pPr>
        <w:pStyle w:val="libNormal"/>
        <w:rPr>
          <w:rFonts w:hint="cs"/>
          <w:rtl/>
        </w:rPr>
      </w:pPr>
      <w:r w:rsidRPr="00AD7338">
        <w:rPr>
          <w:rtl/>
        </w:rPr>
        <w:t xml:space="preserve">وفي كتاب سليم بن قيس </w:t>
      </w:r>
      <w:r>
        <w:rPr>
          <w:rtl/>
        </w:rPr>
        <w:t>(</w:t>
      </w:r>
      <w:r w:rsidRPr="00AD7338">
        <w:rPr>
          <w:rtl/>
        </w:rPr>
        <w:t xml:space="preserve">196) من جملة كتاب كتبه الإمام عليّ </w:t>
      </w:r>
      <w:r w:rsidRPr="00C21654">
        <w:rPr>
          <w:rStyle w:val="libAlaemChar"/>
          <w:rtl/>
        </w:rPr>
        <w:t>عليه‌السلام</w:t>
      </w:r>
      <w:r w:rsidRPr="00AD7338">
        <w:rPr>
          <w:rtl/>
        </w:rPr>
        <w:t xml:space="preserve"> إلى معاوية</w:t>
      </w:r>
      <w:r w:rsidR="00FC5962">
        <w:rPr>
          <w:rtl/>
        </w:rPr>
        <w:t>،</w:t>
      </w:r>
      <w:r w:rsidRPr="00AD7338">
        <w:rPr>
          <w:rtl/>
        </w:rPr>
        <w:t xml:space="preserve"> وفيه</w:t>
      </w:r>
      <w:r w:rsidR="00FC5962">
        <w:rPr>
          <w:rtl/>
        </w:rPr>
        <w:t>:</w:t>
      </w:r>
      <w:r w:rsidRPr="00AD7338">
        <w:rPr>
          <w:rtl/>
        </w:rPr>
        <w:t xml:space="preserve"> وأنت صاحب السلسلة الّذي يقول</w:t>
      </w:r>
      <w:r w:rsidR="00FC5962">
        <w:rPr>
          <w:rtl/>
        </w:rPr>
        <w:t>:</w:t>
      </w:r>
      <w:r w:rsidRPr="00AD7338">
        <w:rPr>
          <w:rtl/>
        </w:rPr>
        <w:t xml:space="preserve"> </w:t>
      </w:r>
      <w:r w:rsidRPr="00C21654">
        <w:rPr>
          <w:rStyle w:val="libAlaemChar"/>
          <w:rtl/>
        </w:rPr>
        <w:t>(</w:t>
      </w:r>
      <w:r w:rsidRPr="00C21654">
        <w:rPr>
          <w:rStyle w:val="libAieChar"/>
          <w:rtl/>
        </w:rPr>
        <w:t xml:space="preserve"> يا لَيْتَنِي لَمْ أُوتَ كِتابِيَهْ</w:t>
      </w:r>
      <w:r w:rsidRPr="00C21654">
        <w:rPr>
          <w:rStyle w:val="libAieChar"/>
          <w:rFonts w:hint="cs"/>
          <w:rtl/>
        </w:rPr>
        <w:t xml:space="preserve"> </w:t>
      </w:r>
      <w:r w:rsidRPr="00C21654">
        <w:rPr>
          <w:rStyle w:val="libAieChar"/>
          <w:rtl/>
        </w:rPr>
        <w:t>* وَلَمْ أَدْرِ ما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يونس</w:t>
      </w:r>
      <w:r w:rsidR="00FC5962">
        <w:rPr>
          <w:rtl/>
        </w:rPr>
        <w:t>؛</w:t>
      </w:r>
      <w:r w:rsidRPr="00AD7338">
        <w:rPr>
          <w:rtl/>
        </w:rPr>
        <w:t xml:space="preserve"> 91</w:t>
      </w:r>
    </w:p>
    <w:p w:rsidR="00C21654" w:rsidRPr="00AD7338" w:rsidRDefault="00C21654" w:rsidP="00C21654">
      <w:pPr>
        <w:pStyle w:val="libFootnote0"/>
        <w:rPr>
          <w:rtl/>
          <w:lang w:bidi="fa-IR"/>
        </w:rPr>
      </w:pPr>
      <w:r>
        <w:rPr>
          <w:rtl/>
        </w:rPr>
        <w:t>(</w:t>
      </w:r>
      <w:r w:rsidRPr="00AD7338">
        <w:rPr>
          <w:rtl/>
        </w:rPr>
        <w:t>2) التوبة</w:t>
      </w:r>
      <w:r w:rsidR="00FC5962">
        <w:rPr>
          <w:rtl/>
        </w:rPr>
        <w:t>؛</w:t>
      </w:r>
      <w:r w:rsidRPr="00AD7338">
        <w:rPr>
          <w:rtl/>
        </w:rPr>
        <w:t xml:space="preserve"> 12</w:t>
      </w:r>
    </w:p>
    <w:p w:rsidR="00C21654" w:rsidRPr="00AD7338" w:rsidRDefault="00C21654" w:rsidP="00C21654">
      <w:pPr>
        <w:pStyle w:val="libNormal0"/>
        <w:rPr>
          <w:rtl/>
        </w:rPr>
      </w:pPr>
      <w:r>
        <w:rPr>
          <w:rtl/>
        </w:rPr>
        <w:br w:type="page"/>
      </w:r>
      <w:r w:rsidRPr="00C21654">
        <w:rPr>
          <w:rStyle w:val="libAieChar"/>
          <w:rtl/>
        </w:rPr>
        <w:lastRenderedPageBreak/>
        <w:t xml:space="preserve">حِسابِيَهْ </w:t>
      </w:r>
      <w:r w:rsidRPr="00C21654">
        <w:rPr>
          <w:rStyle w:val="libAlaemChar"/>
          <w:rtl/>
        </w:rPr>
        <w:t>)</w:t>
      </w:r>
      <w:r w:rsidRPr="00AD7338">
        <w:rPr>
          <w:rtl/>
        </w:rPr>
        <w:t xml:space="preserve"> </w:t>
      </w:r>
      <w:r w:rsidRPr="00C21654">
        <w:rPr>
          <w:rStyle w:val="libFootnotenumChar"/>
          <w:rtl/>
        </w:rPr>
        <w:t>(1)</w:t>
      </w:r>
      <w:r w:rsidRPr="00AD7338">
        <w:rPr>
          <w:rtl/>
        </w:rPr>
        <w:t xml:space="preserve"> سمعت رسول الله </w:t>
      </w:r>
      <w:r w:rsidRPr="00C21654">
        <w:rPr>
          <w:rStyle w:val="libAlaemChar"/>
          <w:rtl/>
        </w:rPr>
        <w:t>صلى‌الله‌عليه‌وآله</w:t>
      </w:r>
      <w:r w:rsidRPr="00AD7338">
        <w:rPr>
          <w:rtl/>
        </w:rPr>
        <w:t xml:space="preserve"> يقول ذلك</w:t>
      </w:r>
      <w:r w:rsidR="00FC5962">
        <w:rPr>
          <w:rtl/>
        </w:rPr>
        <w:t>،</w:t>
      </w:r>
      <w:r w:rsidRPr="00AD7338">
        <w:rPr>
          <w:rtl/>
        </w:rPr>
        <w:t xml:space="preserve"> وكذلك كلّ إمام ضلالة كان قبلك أو يكون بعدك</w:t>
      </w:r>
      <w:r w:rsidR="00FC5962">
        <w:rPr>
          <w:rtl/>
        </w:rPr>
        <w:t>،</w:t>
      </w:r>
      <w:r w:rsidRPr="00AD7338">
        <w:rPr>
          <w:rtl/>
        </w:rPr>
        <w:t xml:space="preserve"> له مثل ذلك من خزي الله وعذابه.</w:t>
      </w:r>
    </w:p>
    <w:p w:rsidR="00C21654" w:rsidRPr="00AD7338" w:rsidRDefault="00C21654" w:rsidP="00C21654">
      <w:pPr>
        <w:pStyle w:val="libNormal"/>
        <w:rPr>
          <w:rtl/>
        </w:rPr>
      </w:pPr>
      <w:r w:rsidRPr="00AD7338">
        <w:rPr>
          <w:rtl/>
        </w:rPr>
        <w:t xml:space="preserve">وفي تأويل الآيات الظاهرة </w:t>
      </w:r>
      <w:r>
        <w:rPr>
          <w:rtl/>
        </w:rPr>
        <w:t>(</w:t>
      </w:r>
      <w:r w:rsidRPr="00AD7338">
        <w:rPr>
          <w:rtl/>
        </w:rPr>
        <w:t xml:space="preserve"> ج 2</w:t>
      </w:r>
      <w:r w:rsidR="00FC5962">
        <w:rPr>
          <w:rtl/>
        </w:rPr>
        <w:t>؛</w:t>
      </w:r>
      <w:r w:rsidRPr="00AD7338">
        <w:rPr>
          <w:rtl/>
        </w:rPr>
        <w:t xml:space="preserve"> 694 ) عن الصادق </w:t>
      </w:r>
      <w:r w:rsidRPr="00C21654">
        <w:rPr>
          <w:rStyle w:val="libAlaemChar"/>
          <w:rtl/>
        </w:rPr>
        <w:t>عليه‌السلام</w:t>
      </w:r>
      <w:r w:rsidR="00FC5962">
        <w:rPr>
          <w:rtl/>
        </w:rPr>
        <w:t>:</w:t>
      </w:r>
      <w:r w:rsidRPr="00AD7338">
        <w:rPr>
          <w:rtl/>
        </w:rPr>
        <w:t xml:space="preserve"> إن معاوية صاحب السلسلة وهو فرعون هذه الأمّة.</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305) باسناده إلى الصادق </w:t>
      </w:r>
      <w:r w:rsidRPr="00C21654">
        <w:rPr>
          <w:rStyle w:val="libAlaemChar"/>
          <w:rtl/>
        </w:rPr>
        <w:t>عليه‌السلام</w:t>
      </w:r>
      <w:r w:rsidRPr="00AD7338">
        <w:rPr>
          <w:rtl/>
        </w:rPr>
        <w:t xml:space="preserve"> قال</w:t>
      </w:r>
      <w:r w:rsidR="00FC5962">
        <w:rPr>
          <w:rtl/>
        </w:rPr>
        <w:t>:</w:t>
      </w:r>
      <w:r w:rsidRPr="00AD7338">
        <w:rPr>
          <w:rtl/>
        </w:rPr>
        <w:t xml:space="preserve"> بينا أنا وأبي متوجّهان إلى مكّة وأبي قد تقدّمني في موضع يقال له</w:t>
      </w:r>
      <w:r w:rsidR="00FC5962">
        <w:rPr>
          <w:rtl/>
        </w:rPr>
        <w:t>:</w:t>
      </w:r>
      <w:r w:rsidRPr="00AD7338">
        <w:rPr>
          <w:rtl/>
        </w:rPr>
        <w:t xml:space="preserve"> ضجنان</w:t>
      </w:r>
      <w:r w:rsidR="00FC5962">
        <w:rPr>
          <w:rtl/>
        </w:rPr>
        <w:t>،</w:t>
      </w:r>
      <w:r w:rsidRPr="00AD7338">
        <w:rPr>
          <w:rtl/>
        </w:rPr>
        <w:t xml:space="preserve"> إذ جاء رجل وفي عنقه سلسلة يجرّها</w:t>
      </w:r>
      <w:r w:rsidR="00FC5962">
        <w:rPr>
          <w:rtl/>
        </w:rPr>
        <w:t>،</w:t>
      </w:r>
      <w:r w:rsidRPr="00AD7338">
        <w:rPr>
          <w:rtl/>
        </w:rPr>
        <w:t xml:space="preserve"> فأقبل عليّ فقال</w:t>
      </w:r>
      <w:r w:rsidR="00FC5962">
        <w:rPr>
          <w:rtl/>
        </w:rPr>
        <w:t>:</w:t>
      </w:r>
      <w:r w:rsidRPr="00AD7338">
        <w:rPr>
          <w:rtl/>
        </w:rPr>
        <w:t xml:space="preserve"> اسقني اسقني اسقني</w:t>
      </w:r>
      <w:r w:rsidR="00FC5962">
        <w:rPr>
          <w:rtl/>
        </w:rPr>
        <w:t>،</w:t>
      </w:r>
      <w:r w:rsidRPr="00AD7338">
        <w:rPr>
          <w:rtl/>
        </w:rPr>
        <w:t xml:space="preserve"> قال</w:t>
      </w:r>
      <w:r w:rsidR="00FC5962">
        <w:rPr>
          <w:rtl/>
        </w:rPr>
        <w:t>:</w:t>
      </w:r>
      <w:r w:rsidRPr="00AD7338">
        <w:rPr>
          <w:rtl/>
        </w:rPr>
        <w:t xml:space="preserve"> فصاح بي أبي</w:t>
      </w:r>
      <w:r w:rsidR="00FC5962">
        <w:rPr>
          <w:rtl/>
        </w:rPr>
        <w:t>:</w:t>
      </w:r>
      <w:r w:rsidRPr="00AD7338">
        <w:rPr>
          <w:rtl/>
        </w:rPr>
        <w:t xml:space="preserve"> لا تسقه لا سقاه الله</w:t>
      </w:r>
      <w:r w:rsidR="00FC5962">
        <w:rPr>
          <w:rtl/>
        </w:rPr>
        <w:t>،</w:t>
      </w:r>
      <w:r w:rsidRPr="00AD7338">
        <w:rPr>
          <w:rtl/>
        </w:rPr>
        <w:t xml:space="preserve"> قال</w:t>
      </w:r>
      <w:r w:rsidR="00FC5962">
        <w:rPr>
          <w:rtl/>
        </w:rPr>
        <w:t>:</w:t>
      </w:r>
      <w:r w:rsidRPr="00AD7338">
        <w:rPr>
          <w:rtl/>
        </w:rPr>
        <w:t xml:space="preserve"> فرجل يتبعه حتّى جذب سلسلته جذبة فألقاه وطرحه في أسفل درك من النار.</w:t>
      </w:r>
    </w:p>
    <w:p w:rsidR="00C21654" w:rsidRPr="00AD7338" w:rsidRDefault="00C21654" w:rsidP="00C21654">
      <w:pPr>
        <w:pStyle w:val="libNormal"/>
        <w:rPr>
          <w:rtl/>
        </w:rPr>
      </w:pPr>
      <w:r w:rsidRPr="00AD7338">
        <w:rPr>
          <w:rtl/>
        </w:rPr>
        <w:t xml:space="preserve">وفيه أيضا </w:t>
      </w:r>
      <w:r>
        <w:rPr>
          <w:rtl/>
        </w:rPr>
        <w:t>(</w:t>
      </w:r>
      <w:r w:rsidRPr="00AD7338">
        <w:rPr>
          <w:rtl/>
        </w:rPr>
        <w:t>305) بإسناده عن عليّ بن المغيرة</w:t>
      </w:r>
      <w:r w:rsidR="00FC5962">
        <w:rPr>
          <w:rtl/>
        </w:rPr>
        <w:t>،</w:t>
      </w:r>
      <w:r w:rsidRPr="00AD7338">
        <w:rPr>
          <w:rtl/>
        </w:rPr>
        <w:t xml:space="preserve"> قال</w:t>
      </w:r>
      <w:r w:rsidR="00FC5962">
        <w:rPr>
          <w:rtl/>
        </w:rPr>
        <w:t>:</w:t>
      </w:r>
      <w:r w:rsidRPr="00AD7338">
        <w:rPr>
          <w:rtl/>
        </w:rPr>
        <w:t xml:space="preserve"> نزل أبو جعفر بوادي ضجنان</w:t>
      </w:r>
      <w:r w:rsidR="00FC5962">
        <w:rPr>
          <w:rtl/>
        </w:rPr>
        <w:t>،</w:t>
      </w:r>
      <w:r w:rsidRPr="00AD7338">
        <w:rPr>
          <w:rtl/>
        </w:rPr>
        <w:t xml:space="preserve"> فقال ثلاث مرّات</w:t>
      </w:r>
      <w:r w:rsidR="00FC5962">
        <w:rPr>
          <w:rtl/>
        </w:rPr>
        <w:t>:</w:t>
      </w:r>
      <w:r w:rsidRPr="00AD7338">
        <w:rPr>
          <w:rtl/>
        </w:rPr>
        <w:t xml:space="preserve"> لا غفر الله لك</w:t>
      </w:r>
      <w:r w:rsidR="00FC5962">
        <w:rPr>
          <w:rtl/>
        </w:rPr>
        <w:t>،</w:t>
      </w:r>
      <w:r w:rsidRPr="00AD7338">
        <w:rPr>
          <w:rtl/>
        </w:rPr>
        <w:t xml:space="preserve"> ثمّ قال لأصحابه</w:t>
      </w:r>
      <w:r w:rsidR="00FC5962">
        <w:rPr>
          <w:rtl/>
        </w:rPr>
        <w:t>:</w:t>
      </w:r>
      <w:r>
        <w:rPr>
          <w:rtl/>
        </w:rPr>
        <w:t xml:space="preserve"> أ</w:t>
      </w:r>
      <w:r w:rsidRPr="00AD7338">
        <w:rPr>
          <w:rtl/>
        </w:rPr>
        <w:t>تدرون لم قلت ما قلت</w:t>
      </w:r>
      <w:r>
        <w:rPr>
          <w:rtl/>
        </w:rPr>
        <w:t>؟</w:t>
      </w:r>
      <w:r w:rsidRPr="00AD7338">
        <w:rPr>
          <w:rtl/>
        </w:rPr>
        <w:t xml:space="preserve"> قالوا</w:t>
      </w:r>
      <w:r w:rsidR="00FC5962">
        <w:rPr>
          <w:rtl/>
        </w:rPr>
        <w:t>:</w:t>
      </w:r>
      <w:r w:rsidRPr="00AD7338">
        <w:rPr>
          <w:rtl/>
        </w:rPr>
        <w:t xml:space="preserve"> لم قلت جعلنا الله فداك</w:t>
      </w:r>
      <w:r>
        <w:rPr>
          <w:rtl/>
        </w:rPr>
        <w:t>؟</w:t>
      </w:r>
      <w:r w:rsidRPr="00AD7338">
        <w:rPr>
          <w:rtl/>
        </w:rPr>
        <w:t xml:space="preserve"> قال</w:t>
      </w:r>
      <w:r w:rsidR="00FC5962">
        <w:rPr>
          <w:rtl/>
        </w:rPr>
        <w:t>:</w:t>
      </w:r>
      <w:r w:rsidRPr="00AD7338">
        <w:rPr>
          <w:rtl/>
        </w:rPr>
        <w:t xml:space="preserve"> مرّ معاوية يجرّ سلسلة</w:t>
      </w:r>
      <w:r w:rsidR="00FC5962">
        <w:rPr>
          <w:rtl/>
        </w:rPr>
        <w:t>،</w:t>
      </w:r>
      <w:r w:rsidRPr="00AD7338">
        <w:rPr>
          <w:rtl/>
        </w:rPr>
        <w:t xml:space="preserve"> قد أدلى لسانه يسألني أن أستغفر له</w:t>
      </w:r>
      <w:r w:rsidR="00FC5962">
        <w:rPr>
          <w:rtl/>
        </w:rPr>
        <w:t>،</w:t>
      </w:r>
      <w:r w:rsidRPr="00AD7338">
        <w:rPr>
          <w:rtl/>
        </w:rPr>
        <w:t xml:space="preserve"> وإنّه يقال</w:t>
      </w:r>
      <w:r w:rsidR="00FC5962">
        <w:rPr>
          <w:rtl/>
        </w:rPr>
        <w:t>:</w:t>
      </w:r>
      <w:r w:rsidRPr="00AD7338">
        <w:rPr>
          <w:rtl/>
        </w:rPr>
        <w:t xml:space="preserve"> هذا وادي ضجنان من أودية جهنّم. وانظر بصائر الدرجات </w:t>
      </w:r>
      <w:r>
        <w:rPr>
          <w:rtl/>
        </w:rPr>
        <w:t>(</w:t>
      </w:r>
      <w:r w:rsidRPr="00AD7338">
        <w:rPr>
          <w:rtl/>
        </w:rPr>
        <w:t xml:space="preserve"> 304</w:t>
      </w:r>
      <w:r w:rsidR="00FC5962">
        <w:rPr>
          <w:rtl/>
        </w:rPr>
        <w:t xml:space="preserve"> - </w:t>
      </w:r>
      <w:r w:rsidRPr="00AD7338">
        <w:rPr>
          <w:rtl/>
        </w:rPr>
        <w:t>307 ) ففيه عدّة أحاديث في ذلك.</w:t>
      </w:r>
    </w:p>
    <w:p w:rsidR="00C21654" w:rsidRPr="00AD7338" w:rsidRDefault="00C21654" w:rsidP="00C21654">
      <w:pPr>
        <w:pStyle w:val="libNormal"/>
        <w:rPr>
          <w:rtl/>
        </w:rPr>
      </w:pPr>
      <w:r w:rsidRPr="00AD7338">
        <w:rPr>
          <w:rtl/>
        </w:rPr>
        <w:t>هذا</w:t>
      </w:r>
      <w:r w:rsidR="00FC5962">
        <w:rPr>
          <w:rtl/>
        </w:rPr>
        <w:t>،</w:t>
      </w:r>
      <w:r w:rsidRPr="00AD7338">
        <w:rPr>
          <w:rtl/>
        </w:rPr>
        <w:t xml:space="preserve"> وقد أخبر عليّ </w:t>
      </w:r>
      <w:r w:rsidRPr="00C21654">
        <w:rPr>
          <w:rStyle w:val="libAlaemChar"/>
          <w:rtl/>
        </w:rPr>
        <w:t>عليه‌السلام</w:t>
      </w:r>
      <w:r w:rsidRPr="00AD7338">
        <w:rPr>
          <w:rtl/>
        </w:rPr>
        <w:t xml:space="preserve"> بسوء عاقبة معاوية</w:t>
      </w:r>
      <w:r w:rsidR="00FC5962">
        <w:rPr>
          <w:rtl/>
        </w:rPr>
        <w:t>،</w:t>
      </w:r>
      <w:r w:rsidRPr="00AD7338">
        <w:rPr>
          <w:rtl/>
        </w:rPr>
        <w:t xml:space="preserve"> فقال </w:t>
      </w:r>
      <w:r w:rsidRPr="00C21654">
        <w:rPr>
          <w:rStyle w:val="libAlaemChar"/>
          <w:rtl/>
        </w:rPr>
        <w:t>عليه‌السلام</w:t>
      </w:r>
      <w:r w:rsidR="00FC5962">
        <w:rPr>
          <w:rtl/>
        </w:rPr>
        <w:t>:</w:t>
      </w:r>
      <w:r w:rsidRPr="00AD7338">
        <w:rPr>
          <w:rtl/>
        </w:rPr>
        <w:t xml:space="preserve"> لا يموت ابن هند حتّى يعلّق الصليب في عنقه</w:t>
      </w:r>
      <w:r w:rsidR="00FC5962">
        <w:rPr>
          <w:rtl/>
        </w:rPr>
        <w:t>،</w:t>
      </w:r>
      <w:r w:rsidRPr="00AD7338">
        <w:rPr>
          <w:rtl/>
        </w:rPr>
        <w:t xml:space="preserve"> فكان كما قال </w:t>
      </w:r>
      <w:r w:rsidRPr="00C21654">
        <w:rPr>
          <w:rStyle w:val="libAlaemChar"/>
          <w:rtl/>
        </w:rPr>
        <w:t>عليه‌السلام</w:t>
      </w:r>
      <w:r w:rsidRPr="00AD7338">
        <w:rPr>
          <w:rtl/>
        </w:rPr>
        <w:t>. وقد رواه الأحنف بن قيس</w:t>
      </w:r>
      <w:r w:rsidR="00FC5962">
        <w:rPr>
          <w:rtl/>
        </w:rPr>
        <w:t>،</w:t>
      </w:r>
      <w:r w:rsidRPr="00AD7338">
        <w:rPr>
          <w:rtl/>
        </w:rPr>
        <w:t xml:space="preserve"> وابن شهاب الزهريّ</w:t>
      </w:r>
      <w:r w:rsidR="00FC5962">
        <w:rPr>
          <w:rtl/>
        </w:rPr>
        <w:t>،</w:t>
      </w:r>
      <w:r w:rsidRPr="00AD7338">
        <w:rPr>
          <w:rtl/>
        </w:rPr>
        <w:t xml:space="preserve"> وابن أعثم الكوفي</w:t>
      </w:r>
      <w:r w:rsidR="00FC5962">
        <w:rPr>
          <w:rtl/>
        </w:rPr>
        <w:t>،</w:t>
      </w:r>
      <w:r w:rsidRPr="00AD7338">
        <w:rPr>
          <w:rtl/>
        </w:rPr>
        <w:t xml:space="preserve"> وأبو حيان التوحيديّ</w:t>
      </w:r>
      <w:r w:rsidR="00FC5962">
        <w:rPr>
          <w:rtl/>
        </w:rPr>
        <w:t>،</w:t>
      </w:r>
      <w:r w:rsidRPr="00AD7338">
        <w:rPr>
          <w:rtl/>
        </w:rPr>
        <w:t xml:space="preserve"> وأبو الثلاج في جماعة. انظر المناقب لابن شهرآشوب </w:t>
      </w:r>
      <w:r>
        <w:rPr>
          <w:rtl/>
        </w:rPr>
        <w:t>(</w:t>
      </w:r>
      <w:r w:rsidRPr="00AD7338">
        <w:rPr>
          <w:rtl/>
        </w:rPr>
        <w:t xml:space="preserve"> ج 2</w:t>
      </w:r>
      <w:r w:rsidR="00FC5962">
        <w:rPr>
          <w:rtl/>
        </w:rPr>
        <w:t>؛</w:t>
      </w:r>
      <w:r w:rsidRPr="00AD7338">
        <w:rPr>
          <w:rtl/>
        </w:rPr>
        <w:t xml:space="preserve"> 259 ) والصراط المستقيم </w:t>
      </w:r>
      <w:r>
        <w:rPr>
          <w:rtl/>
        </w:rPr>
        <w:t>(</w:t>
      </w:r>
      <w:r w:rsidRPr="00AD7338">
        <w:rPr>
          <w:rtl/>
        </w:rPr>
        <w:t xml:space="preserve"> ج 3</w:t>
      </w:r>
      <w:r w:rsidR="00FC5962">
        <w:rPr>
          <w:rtl/>
        </w:rPr>
        <w:t>؛</w:t>
      </w:r>
      <w:r w:rsidRPr="00AD7338">
        <w:rPr>
          <w:rtl/>
        </w:rPr>
        <w:t xml:space="preserve"> 50 ) حيث نقلاه عن محاضرات الراغب أيضا.</w:t>
      </w:r>
    </w:p>
    <w:p w:rsidR="00C21654" w:rsidRPr="00AD7338" w:rsidRDefault="00C21654" w:rsidP="00C21654">
      <w:pPr>
        <w:pStyle w:val="Heading2"/>
        <w:rPr>
          <w:rtl/>
          <w:lang w:bidi="fa-IR"/>
        </w:rPr>
      </w:pPr>
      <w:bookmarkStart w:id="189" w:name="_Toc338947808"/>
      <w:bookmarkStart w:id="190" w:name="_Toc385324492"/>
      <w:r w:rsidRPr="00AD7338">
        <w:rPr>
          <w:rtl/>
          <w:lang w:bidi="fa-IR"/>
        </w:rPr>
        <w:t>مع ويل لمن كان قبله</w:t>
      </w:r>
      <w:bookmarkEnd w:id="189"/>
      <w:bookmarkEnd w:id="190"/>
    </w:p>
    <w:p w:rsidR="00C21654" w:rsidRPr="00AD7338" w:rsidRDefault="00C21654" w:rsidP="00C21654">
      <w:pPr>
        <w:pStyle w:val="libNormal"/>
        <w:rPr>
          <w:rtl/>
        </w:rPr>
      </w:pPr>
      <w:r w:rsidRPr="00AD7338">
        <w:rPr>
          <w:rtl/>
        </w:rPr>
        <w:t>إنّ استحقاق عثمان للعذاب واضح من أفعاله وتحريفاته في الدين</w:t>
      </w:r>
      <w:r w:rsidR="00FC5962">
        <w:rPr>
          <w:rtl/>
        </w:rPr>
        <w:t>،</w:t>
      </w:r>
      <w:r w:rsidRPr="00AD7338">
        <w:rPr>
          <w:rtl/>
        </w:rPr>
        <w:t xml:space="preserve"> حتّى ثار عليه الصحابة فقتلوه</w:t>
      </w:r>
      <w:r w:rsidR="00FC5962">
        <w:rPr>
          <w:rtl/>
        </w:rPr>
        <w:t>،</w:t>
      </w:r>
      <w:r w:rsidRPr="00AD7338">
        <w:rPr>
          <w:rtl/>
        </w:rPr>
        <w:t xml:space="preserve"> وقد لعنه رسول الله </w:t>
      </w:r>
      <w:r w:rsidRPr="00C21654">
        <w:rPr>
          <w:rStyle w:val="libAlaemChar"/>
          <w:rtl/>
        </w:rPr>
        <w:t>صلى‌الله‌عليه‌وآله</w:t>
      </w:r>
      <w:r w:rsidRPr="00AD7338">
        <w:rPr>
          <w:rtl/>
        </w:rPr>
        <w:t xml:space="preserve"> في عدّة مواطن</w:t>
      </w:r>
      <w:r w:rsidR="00FC5962">
        <w:rPr>
          <w:rtl/>
        </w:rPr>
        <w:t>،</w:t>
      </w:r>
      <w:r w:rsidRPr="00AD7338">
        <w:rPr>
          <w:rtl/>
        </w:rPr>
        <w:t xml:space="preserve"> غير المواطن الّتي فرّ فيها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الحاقة</w:t>
      </w:r>
      <w:r w:rsidR="00FC5962">
        <w:rPr>
          <w:rtl/>
        </w:rPr>
        <w:t>:</w:t>
      </w:r>
      <w:r w:rsidRPr="00AD7338">
        <w:rPr>
          <w:rtl/>
        </w:rPr>
        <w:t xml:space="preserve"> 25</w:t>
      </w:r>
      <w:r w:rsidR="00FC5962">
        <w:rPr>
          <w:rtl/>
        </w:rPr>
        <w:t xml:space="preserve"> - </w:t>
      </w:r>
      <w:r w:rsidRPr="00AD7338">
        <w:rPr>
          <w:rtl/>
        </w:rPr>
        <w:t>26.</w:t>
      </w:r>
    </w:p>
    <w:p w:rsidR="00C21654" w:rsidRPr="00AD7338" w:rsidRDefault="00C21654" w:rsidP="00C21654">
      <w:pPr>
        <w:pStyle w:val="libNormal0"/>
        <w:rPr>
          <w:rtl/>
        </w:rPr>
      </w:pPr>
      <w:r>
        <w:rPr>
          <w:rtl/>
        </w:rPr>
        <w:br w:type="page"/>
      </w:r>
      <w:r w:rsidRPr="00AD7338">
        <w:rPr>
          <w:rtl/>
        </w:rPr>
        <w:lastRenderedPageBreak/>
        <w:t>من الزحف</w:t>
      </w:r>
      <w:r w:rsidR="00FC5962">
        <w:rPr>
          <w:rtl/>
        </w:rPr>
        <w:t>،</w:t>
      </w:r>
      <w:r w:rsidRPr="00AD7338">
        <w:rPr>
          <w:rtl/>
        </w:rPr>
        <w:t xml:space="preserve"> فهو ملعون فيها بنصّ القرآن المجيد.</w:t>
      </w:r>
    </w:p>
    <w:p w:rsidR="00C21654" w:rsidRPr="00AD7338" w:rsidRDefault="00C21654" w:rsidP="00C21654">
      <w:pPr>
        <w:pStyle w:val="libNormal"/>
        <w:rPr>
          <w:rtl/>
        </w:rPr>
      </w:pPr>
      <w:r w:rsidRPr="00AD7338">
        <w:rPr>
          <w:rtl/>
        </w:rPr>
        <w:t xml:space="preserve">ففي الكافي </w:t>
      </w:r>
      <w:r>
        <w:rPr>
          <w:rtl/>
        </w:rPr>
        <w:t>(</w:t>
      </w:r>
      <w:r w:rsidRPr="00AD7338">
        <w:rPr>
          <w:rtl/>
        </w:rPr>
        <w:t xml:space="preserve"> ج 3</w:t>
      </w:r>
      <w:r w:rsidR="00FC5962">
        <w:rPr>
          <w:rtl/>
        </w:rPr>
        <w:t>؛</w:t>
      </w:r>
      <w:r w:rsidRPr="00AD7338">
        <w:rPr>
          <w:rtl/>
        </w:rPr>
        <w:t xml:space="preserve"> 251 / الحديث 8 بسنده )</w:t>
      </w:r>
      <w:r w:rsidR="00FC5962">
        <w:rPr>
          <w:rtl/>
        </w:rPr>
        <w:t>،</w:t>
      </w:r>
      <w:r w:rsidRPr="00AD7338">
        <w:rPr>
          <w:rtl/>
        </w:rPr>
        <w:t xml:space="preserve"> عن يزيد بن خليفة الخولاني</w:t>
      </w:r>
      <w:r w:rsidR="00FC5962">
        <w:rPr>
          <w:rtl/>
        </w:rPr>
        <w:t>،</w:t>
      </w:r>
      <w:r w:rsidRPr="00AD7338">
        <w:rPr>
          <w:rtl/>
        </w:rPr>
        <w:t xml:space="preserve"> قال</w:t>
      </w:r>
      <w:r w:rsidR="00FC5962">
        <w:rPr>
          <w:rtl/>
        </w:rPr>
        <w:t>:</w:t>
      </w:r>
      <w:r w:rsidRPr="00AD7338">
        <w:rPr>
          <w:rtl/>
        </w:rPr>
        <w:t xml:space="preserve"> سأل عيسى بن عبد الله أبا عبد الله </w:t>
      </w:r>
      <w:r w:rsidRPr="00C21654">
        <w:rPr>
          <w:rStyle w:val="libAlaemChar"/>
          <w:rtl/>
        </w:rPr>
        <w:t>عليه‌السلام</w:t>
      </w:r>
      <w:r w:rsidR="00FC5962">
        <w:rPr>
          <w:rtl/>
        </w:rPr>
        <w:t xml:space="preserve"> - </w:t>
      </w:r>
      <w:r w:rsidRPr="00AD7338">
        <w:rPr>
          <w:rtl/>
        </w:rPr>
        <w:t>وأنا حاضر</w:t>
      </w:r>
      <w:r w:rsidR="00FC5962">
        <w:rPr>
          <w:rtl/>
        </w:rPr>
        <w:t xml:space="preserve"> - </w:t>
      </w:r>
      <w:r w:rsidRPr="00AD7338">
        <w:rPr>
          <w:rtl/>
        </w:rPr>
        <w:t>فقال</w:t>
      </w:r>
      <w:r w:rsidR="00FC5962">
        <w:rPr>
          <w:rtl/>
        </w:rPr>
        <w:t>:</w:t>
      </w:r>
      <w:r w:rsidRPr="00AD7338">
        <w:rPr>
          <w:rtl/>
        </w:rPr>
        <w:t xml:space="preserve"> تخرج النساء إلى الجنازة</w:t>
      </w:r>
      <w:r>
        <w:rPr>
          <w:rtl/>
        </w:rPr>
        <w:t>؟</w:t>
      </w:r>
      <w:r w:rsidRPr="00AD7338">
        <w:rPr>
          <w:rtl/>
        </w:rPr>
        <w:t xml:space="preserve"> وكان </w:t>
      </w:r>
      <w:r w:rsidRPr="00C21654">
        <w:rPr>
          <w:rStyle w:val="libAlaemChar"/>
          <w:rtl/>
        </w:rPr>
        <w:t>عليه‌السلام</w:t>
      </w:r>
      <w:r w:rsidRPr="00AD7338">
        <w:rPr>
          <w:rtl/>
        </w:rPr>
        <w:t xml:space="preserve"> متكئا فاستوى جالسا</w:t>
      </w:r>
      <w:r w:rsidR="00FC5962">
        <w:rPr>
          <w:rtl/>
        </w:rPr>
        <w:t>،</w:t>
      </w:r>
      <w:r w:rsidRPr="00AD7338">
        <w:rPr>
          <w:rtl/>
        </w:rPr>
        <w:t xml:space="preserve"> ثمّ قال</w:t>
      </w:r>
      <w:r w:rsidR="00FC5962">
        <w:rPr>
          <w:rtl/>
        </w:rPr>
        <w:t>:</w:t>
      </w:r>
      <w:r w:rsidRPr="00AD7338">
        <w:rPr>
          <w:rtl/>
        </w:rPr>
        <w:t xml:space="preserve"> إنّ الفاسق عليه لعنة الله [ يعني عثمان ] آوى عمّه المغيرة بن أبي العاص</w:t>
      </w:r>
      <w:r w:rsidR="00FC5962">
        <w:rPr>
          <w:rtl/>
        </w:rPr>
        <w:t>،</w:t>
      </w:r>
      <w:r w:rsidRPr="00AD7338">
        <w:rPr>
          <w:rtl/>
        </w:rPr>
        <w:t xml:space="preserve"> وكان ممّن هدر رسول الله دمه</w:t>
      </w:r>
      <w:r w:rsidR="00FC5962">
        <w:rPr>
          <w:rtl/>
        </w:rPr>
        <w:t>،</w:t>
      </w:r>
      <w:r w:rsidRPr="00AD7338">
        <w:rPr>
          <w:rtl/>
        </w:rPr>
        <w:t xml:space="preserve"> فقال لابنة رسول الله </w:t>
      </w:r>
      <w:r w:rsidRPr="00C21654">
        <w:rPr>
          <w:rStyle w:val="libAlaemChar"/>
          <w:rtl/>
        </w:rPr>
        <w:t>صلى‌الله‌عليه‌وآله</w:t>
      </w:r>
      <w:r w:rsidR="00FC5962">
        <w:rPr>
          <w:rtl/>
        </w:rPr>
        <w:t>:</w:t>
      </w:r>
      <w:r w:rsidRPr="00AD7338">
        <w:rPr>
          <w:rtl/>
        </w:rPr>
        <w:t xml:space="preserve"> لا تخبري أباك بمكانه</w:t>
      </w:r>
      <w:r w:rsidR="00FC5962">
        <w:rPr>
          <w:rtl/>
        </w:rPr>
        <w:t>؛</w:t>
      </w:r>
      <w:r w:rsidRPr="00AD7338">
        <w:rPr>
          <w:rtl/>
        </w:rPr>
        <w:t xml:space="preserve"> كأنّه لا يوقن أنّ الوحي يأتي محمّدا </w:t>
      </w:r>
      <w:r w:rsidRPr="00C21654">
        <w:rPr>
          <w:rStyle w:val="libAlaemChar"/>
          <w:rtl/>
        </w:rPr>
        <w:t>صلى‌الله‌عليه‌وآله</w:t>
      </w:r>
      <w:r w:rsidR="00FC5962">
        <w:rPr>
          <w:rtl/>
        </w:rPr>
        <w:t>،</w:t>
      </w:r>
      <w:r w:rsidRPr="00AD7338">
        <w:rPr>
          <w:rtl/>
        </w:rPr>
        <w:t xml:space="preserve"> فقالت</w:t>
      </w:r>
      <w:r w:rsidR="00FC5962">
        <w:rPr>
          <w:rtl/>
        </w:rPr>
        <w:t>:</w:t>
      </w:r>
      <w:r w:rsidRPr="00AD7338">
        <w:rPr>
          <w:rtl/>
        </w:rPr>
        <w:t xml:space="preserve"> ما كنت لأكتم رسول الله عدوّه</w:t>
      </w:r>
      <w:r w:rsidR="00FC5962">
        <w:rPr>
          <w:rtl/>
        </w:rPr>
        <w:t>،</w:t>
      </w:r>
      <w:r w:rsidRPr="00AD7338">
        <w:rPr>
          <w:rtl/>
        </w:rPr>
        <w:t xml:space="preserve"> فجعله بين مشجب له ولحّفه بقطيفة</w:t>
      </w:r>
      <w:r w:rsidR="00FC5962">
        <w:rPr>
          <w:rtl/>
        </w:rPr>
        <w:t>،</w:t>
      </w:r>
      <w:r w:rsidRPr="00AD7338">
        <w:rPr>
          <w:rtl/>
        </w:rPr>
        <w:t xml:space="preserve"> فأتى رسول الله الوحي فأخبره بمكانه</w:t>
      </w:r>
      <w:r w:rsidR="00FC5962">
        <w:rPr>
          <w:rtl/>
        </w:rPr>
        <w:t>،</w:t>
      </w:r>
      <w:r w:rsidRPr="00AD7338">
        <w:rPr>
          <w:rtl/>
        </w:rPr>
        <w:t xml:space="preserve"> فبعث إليه عليّا </w:t>
      </w:r>
      <w:r w:rsidRPr="00C21654">
        <w:rPr>
          <w:rStyle w:val="libAlaemChar"/>
          <w:rtl/>
        </w:rPr>
        <w:t>عليه‌السلام</w:t>
      </w:r>
      <w:r w:rsidR="00FC5962">
        <w:rPr>
          <w:rtl/>
        </w:rPr>
        <w:t>،</w:t>
      </w:r>
      <w:r w:rsidRPr="00AD7338">
        <w:rPr>
          <w:rtl/>
        </w:rPr>
        <w:t xml:space="preserve"> وقال</w:t>
      </w:r>
      <w:r w:rsidR="00FC5962">
        <w:rPr>
          <w:rtl/>
        </w:rPr>
        <w:t>:</w:t>
      </w:r>
      <w:r>
        <w:rPr>
          <w:rFonts w:hint="cs"/>
          <w:rtl/>
        </w:rPr>
        <w:t xml:space="preserve"> </w:t>
      </w:r>
      <w:r w:rsidRPr="00AD7338">
        <w:rPr>
          <w:rtl/>
        </w:rPr>
        <w:t>اشتمل على سيفك</w:t>
      </w:r>
      <w:r w:rsidR="00FC5962">
        <w:rPr>
          <w:rtl/>
        </w:rPr>
        <w:t>،</w:t>
      </w:r>
      <w:r w:rsidRPr="00AD7338">
        <w:rPr>
          <w:rtl/>
        </w:rPr>
        <w:t xml:space="preserve"> وائت بيت ابنة ابن عمّك</w:t>
      </w:r>
      <w:r w:rsidR="00FC5962">
        <w:rPr>
          <w:rtl/>
        </w:rPr>
        <w:t>،</w:t>
      </w:r>
      <w:r w:rsidRPr="00AD7338">
        <w:rPr>
          <w:rtl/>
        </w:rPr>
        <w:t xml:space="preserve"> فإن ظفرت بالمغيرة فاقته</w:t>
      </w:r>
      <w:r w:rsidR="00FC5962">
        <w:rPr>
          <w:rtl/>
        </w:rPr>
        <w:t>،</w:t>
      </w:r>
      <w:r w:rsidRPr="00AD7338">
        <w:rPr>
          <w:rtl/>
        </w:rPr>
        <w:t xml:space="preserve"> فأتى البيت فجال فيه فلم يظفر به</w:t>
      </w:r>
      <w:r w:rsidR="00FC5962">
        <w:rPr>
          <w:rtl/>
        </w:rPr>
        <w:t>،</w:t>
      </w:r>
      <w:r w:rsidRPr="00AD7338">
        <w:rPr>
          <w:rtl/>
        </w:rPr>
        <w:t xml:space="preserve"> فرجع إلى رسول الله </w:t>
      </w:r>
      <w:r w:rsidRPr="00C21654">
        <w:rPr>
          <w:rStyle w:val="libAlaemChar"/>
          <w:rtl/>
        </w:rPr>
        <w:t>صلى‌الله‌عليه‌وآله</w:t>
      </w:r>
      <w:r w:rsidRPr="00AD7338">
        <w:rPr>
          <w:rtl/>
        </w:rPr>
        <w:t xml:space="preserve"> فأخبره</w:t>
      </w:r>
      <w:r w:rsidR="00FC5962">
        <w:rPr>
          <w:rtl/>
        </w:rPr>
        <w:t>،</w:t>
      </w:r>
      <w:r w:rsidRPr="00AD7338">
        <w:rPr>
          <w:rtl/>
        </w:rPr>
        <w:t xml:space="preserve"> فقال</w:t>
      </w:r>
      <w:r w:rsidR="00FC5962">
        <w:rPr>
          <w:rtl/>
        </w:rPr>
        <w:t>:</w:t>
      </w:r>
      <w:r w:rsidRPr="00AD7338">
        <w:rPr>
          <w:rtl/>
        </w:rPr>
        <w:t xml:space="preserve"> يا رسول الله لم أره</w:t>
      </w:r>
      <w:r w:rsidR="00FC5962">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إنّ الوحي قد أتاني فأخبرني أنّه في المشجب.</w:t>
      </w:r>
    </w:p>
    <w:p w:rsidR="00C21654" w:rsidRPr="00AD7338" w:rsidRDefault="00C21654" w:rsidP="00C21654">
      <w:pPr>
        <w:pStyle w:val="libNormal"/>
        <w:rPr>
          <w:rtl/>
        </w:rPr>
      </w:pPr>
      <w:r w:rsidRPr="00AD7338">
        <w:rPr>
          <w:rtl/>
        </w:rPr>
        <w:t xml:space="preserve">ودخل عثمان بعد خروج عليّ </w:t>
      </w:r>
      <w:r w:rsidRPr="00C21654">
        <w:rPr>
          <w:rStyle w:val="libAlaemChar"/>
          <w:rtl/>
        </w:rPr>
        <w:t>عليه‌السلام</w:t>
      </w:r>
      <w:r w:rsidR="00FC5962">
        <w:rPr>
          <w:rtl/>
        </w:rPr>
        <w:t>،</w:t>
      </w:r>
      <w:r w:rsidRPr="00AD7338">
        <w:rPr>
          <w:rtl/>
        </w:rPr>
        <w:t xml:space="preserve"> فأخذ بيد عمّه</w:t>
      </w:r>
      <w:r w:rsidR="00FC5962">
        <w:rPr>
          <w:rtl/>
        </w:rPr>
        <w:t>،</w:t>
      </w:r>
      <w:r w:rsidRPr="00AD7338">
        <w:rPr>
          <w:rtl/>
        </w:rPr>
        <w:t xml:space="preserve"> فأتى به إلى النبي</w:t>
      </w:r>
      <w:r w:rsidR="00FC5962">
        <w:rPr>
          <w:rtl/>
        </w:rPr>
        <w:t>،</w:t>
      </w:r>
      <w:r w:rsidRPr="00AD7338">
        <w:rPr>
          <w:rtl/>
        </w:rPr>
        <w:t xml:space="preserve"> فلمّا رآه أكبّ عليه ولم يلتفت إليه</w:t>
      </w:r>
      <w:r w:rsidR="00FC5962">
        <w:rPr>
          <w:rtl/>
        </w:rPr>
        <w:t>،</w:t>
      </w:r>
      <w:r w:rsidRPr="00AD7338">
        <w:rPr>
          <w:rtl/>
        </w:rPr>
        <w:t xml:space="preserve"> وكان نبي الله حييّا كريما</w:t>
      </w:r>
      <w:r w:rsidR="00FC5962">
        <w:rPr>
          <w:rtl/>
        </w:rPr>
        <w:t>،</w:t>
      </w:r>
      <w:r w:rsidRPr="00AD7338">
        <w:rPr>
          <w:rtl/>
        </w:rPr>
        <w:t xml:space="preserve"> فقال</w:t>
      </w:r>
      <w:r w:rsidR="00FC5962">
        <w:rPr>
          <w:rtl/>
        </w:rPr>
        <w:t>:</w:t>
      </w:r>
      <w:r w:rsidRPr="00AD7338">
        <w:rPr>
          <w:rtl/>
        </w:rPr>
        <w:t xml:space="preserve"> يا رسول الله هذا عمّي</w:t>
      </w:r>
      <w:r w:rsidR="00FC5962">
        <w:rPr>
          <w:rtl/>
        </w:rPr>
        <w:t>،</w:t>
      </w:r>
      <w:r w:rsidRPr="00AD7338">
        <w:rPr>
          <w:rtl/>
        </w:rPr>
        <w:t xml:space="preserve"> هذا المغيرة بن أبي العاص وقد</w:t>
      </w:r>
      <w:r w:rsidR="00FC5962">
        <w:rPr>
          <w:rtl/>
        </w:rPr>
        <w:t xml:space="preserve"> - </w:t>
      </w:r>
      <w:r w:rsidRPr="00AD7338">
        <w:rPr>
          <w:rtl/>
        </w:rPr>
        <w:t>والّذي بعثك بالحقّ</w:t>
      </w:r>
      <w:r w:rsidR="00FC5962">
        <w:rPr>
          <w:rtl/>
        </w:rPr>
        <w:t xml:space="preserve"> - </w:t>
      </w:r>
      <w:r w:rsidRPr="00AD7338">
        <w:rPr>
          <w:rtl/>
        </w:rPr>
        <w:t>أمّنته.</w:t>
      </w:r>
    </w:p>
    <w:p w:rsidR="00C21654" w:rsidRPr="00AD7338" w:rsidRDefault="00C21654" w:rsidP="00C21654">
      <w:pPr>
        <w:pStyle w:val="libNormal"/>
        <w:rPr>
          <w:rtl/>
        </w:rPr>
      </w:pPr>
      <w:r w:rsidRPr="00AD7338">
        <w:rPr>
          <w:rtl/>
        </w:rPr>
        <w:t xml:space="preserve">قال أبو عبد الله </w:t>
      </w:r>
      <w:r w:rsidRPr="00C21654">
        <w:rPr>
          <w:rStyle w:val="libAlaemChar"/>
          <w:rtl/>
        </w:rPr>
        <w:t>عليه‌السلام</w:t>
      </w:r>
      <w:r w:rsidR="00FC5962">
        <w:rPr>
          <w:rtl/>
        </w:rPr>
        <w:t>:</w:t>
      </w:r>
      <w:r w:rsidRPr="00AD7338">
        <w:rPr>
          <w:rtl/>
        </w:rPr>
        <w:t xml:space="preserve"> وكذب</w:t>
      </w:r>
      <w:r w:rsidR="00FC5962">
        <w:rPr>
          <w:rtl/>
        </w:rPr>
        <w:t>،</w:t>
      </w:r>
      <w:r w:rsidRPr="00AD7338">
        <w:rPr>
          <w:rtl/>
        </w:rPr>
        <w:t xml:space="preserve"> والذي بعثه بالحقّ ما أمّنه</w:t>
      </w:r>
      <w:r w:rsidR="00FC5962">
        <w:rPr>
          <w:rtl/>
        </w:rPr>
        <w:t>،</w:t>
      </w:r>
      <w:r w:rsidRPr="00AD7338">
        <w:rPr>
          <w:rtl/>
        </w:rPr>
        <w:t xml:space="preserve"> فأعادها ثلاثا</w:t>
      </w:r>
      <w:r w:rsidR="00FC5962">
        <w:rPr>
          <w:rtl/>
        </w:rPr>
        <w:t>،</w:t>
      </w:r>
      <w:r w:rsidRPr="00AD7338">
        <w:rPr>
          <w:rtl/>
        </w:rPr>
        <w:t xml:space="preserve"> وأعادها أبو عبد الله ثلاثا « أنّى أمّنه »</w:t>
      </w:r>
      <w:r w:rsidR="00FC5962">
        <w:rPr>
          <w:rtl/>
        </w:rPr>
        <w:t>،</w:t>
      </w:r>
      <w:r w:rsidRPr="00AD7338">
        <w:rPr>
          <w:rtl/>
        </w:rPr>
        <w:t xml:space="preserve"> إلاّ أنّه يأتيه عن يمينه</w:t>
      </w:r>
      <w:r w:rsidR="00FC5962">
        <w:rPr>
          <w:rtl/>
        </w:rPr>
        <w:t>،</w:t>
      </w:r>
      <w:r w:rsidRPr="00AD7338">
        <w:rPr>
          <w:rtl/>
        </w:rPr>
        <w:t xml:space="preserve"> ثمّ يأتيه عن يساره</w:t>
      </w:r>
      <w:r w:rsidR="00FC5962">
        <w:rPr>
          <w:rtl/>
        </w:rPr>
        <w:t>،</w:t>
      </w:r>
      <w:r w:rsidRPr="00AD7338">
        <w:rPr>
          <w:rtl/>
        </w:rPr>
        <w:t xml:space="preserve"> فلمّا كان في الرابعة رفع </w:t>
      </w:r>
      <w:r w:rsidRPr="00C21654">
        <w:rPr>
          <w:rStyle w:val="libAlaemChar"/>
          <w:rtl/>
        </w:rPr>
        <w:t>صلى‌الله‌عليه‌وآله</w:t>
      </w:r>
      <w:r w:rsidRPr="00AD7338">
        <w:rPr>
          <w:rtl/>
        </w:rPr>
        <w:t xml:space="preserve"> رأسه إليه فقال له</w:t>
      </w:r>
      <w:r w:rsidR="00FC5962">
        <w:rPr>
          <w:rtl/>
        </w:rPr>
        <w:t>:</w:t>
      </w:r>
      <w:r w:rsidRPr="00AD7338">
        <w:rPr>
          <w:rtl/>
        </w:rPr>
        <w:t xml:space="preserve"> قد جعلت لك ثلاثا</w:t>
      </w:r>
      <w:r w:rsidR="00FC5962">
        <w:rPr>
          <w:rtl/>
        </w:rPr>
        <w:t>،</w:t>
      </w:r>
      <w:r w:rsidRPr="00AD7338">
        <w:rPr>
          <w:rtl/>
        </w:rPr>
        <w:t xml:space="preserve"> فإن قدرت عليه بعد ثالثة قتلته.</w:t>
      </w:r>
    </w:p>
    <w:p w:rsidR="00C21654" w:rsidRPr="00AD7338" w:rsidRDefault="00C21654" w:rsidP="00C21654">
      <w:pPr>
        <w:pStyle w:val="libNormal"/>
        <w:rPr>
          <w:rtl/>
        </w:rPr>
      </w:pPr>
      <w:r w:rsidRPr="00AD7338">
        <w:rPr>
          <w:rtl/>
        </w:rPr>
        <w:t xml:space="preserve">فلمّا أدبر قال رسول الله </w:t>
      </w:r>
      <w:r w:rsidRPr="00C21654">
        <w:rPr>
          <w:rStyle w:val="libAlaemChar"/>
          <w:rtl/>
        </w:rPr>
        <w:t>صلى‌الله‌عليه‌وآله</w:t>
      </w:r>
      <w:r w:rsidR="00FC5962">
        <w:rPr>
          <w:rtl/>
        </w:rPr>
        <w:t>:</w:t>
      </w:r>
      <w:r w:rsidRPr="00AD7338">
        <w:rPr>
          <w:rtl/>
        </w:rPr>
        <w:t xml:space="preserve"> اللهم العن المغيرة بن أبي العاص</w:t>
      </w:r>
      <w:r w:rsidR="00FC5962">
        <w:rPr>
          <w:rtl/>
        </w:rPr>
        <w:t>،</w:t>
      </w:r>
      <w:r w:rsidRPr="00AD7338">
        <w:rPr>
          <w:rtl/>
        </w:rPr>
        <w:t xml:space="preserve"> والعن من يؤويه</w:t>
      </w:r>
      <w:r w:rsidR="00FC5962">
        <w:rPr>
          <w:rtl/>
        </w:rPr>
        <w:t>،</w:t>
      </w:r>
      <w:r w:rsidRPr="00AD7338">
        <w:rPr>
          <w:rtl/>
        </w:rPr>
        <w:t xml:space="preserve"> والعن من يحمله</w:t>
      </w:r>
      <w:r w:rsidR="00FC5962">
        <w:rPr>
          <w:rtl/>
        </w:rPr>
        <w:t>،</w:t>
      </w:r>
      <w:r w:rsidRPr="00AD7338">
        <w:rPr>
          <w:rtl/>
        </w:rPr>
        <w:t xml:space="preserve"> والعن من يطعمه</w:t>
      </w:r>
      <w:r w:rsidR="00FC5962">
        <w:rPr>
          <w:rtl/>
        </w:rPr>
        <w:t>،</w:t>
      </w:r>
      <w:r w:rsidRPr="00AD7338">
        <w:rPr>
          <w:rtl/>
        </w:rPr>
        <w:t xml:space="preserve"> والعن من يسقيه</w:t>
      </w:r>
      <w:r w:rsidR="00FC5962">
        <w:rPr>
          <w:rtl/>
        </w:rPr>
        <w:t>،</w:t>
      </w:r>
      <w:r w:rsidRPr="00AD7338">
        <w:rPr>
          <w:rtl/>
        </w:rPr>
        <w:t xml:space="preserve"> والعن من يجهّزه</w:t>
      </w:r>
      <w:r w:rsidR="00FC5962">
        <w:rPr>
          <w:rtl/>
        </w:rPr>
        <w:t>،</w:t>
      </w:r>
      <w:r w:rsidRPr="00AD7338">
        <w:rPr>
          <w:rtl/>
        </w:rPr>
        <w:t xml:space="preserve"> والعن من يعطيه سقاء أو حذاء أو رشاء أو وعاء</w:t>
      </w:r>
      <w:r w:rsidR="00FC5962">
        <w:rPr>
          <w:rtl/>
        </w:rPr>
        <w:t>،</w:t>
      </w:r>
      <w:r w:rsidRPr="00AD7338">
        <w:rPr>
          <w:rtl/>
        </w:rPr>
        <w:t xml:space="preserve"> وهو </w:t>
      </w:r>
      <w:r w:rsidRPr="00C21654">
        <w:rPr>
          <w:rStyle w:val="libAlaemChar"/>
          <w:rtl/>
        </w:rPr>
        <w:t>صلى‌الله‌عليه‌وآله</w:t>
      </w:r>
      <w:r w:rsidRPr="00AD7338">
        <w:rPr>
          <w:rtl/>
        </w:rPr>
        <w:t xml:space="preserve"> يعدّهنّ بيمينه</w:t>
      </w:r>
      <w:r w:rsidR="00FC5962">
        <w:rPr>
          <w:rtl/>
        </w:rPr>
        <w:t>،</w:t>
      </w:r>
      <w:r w:rsidRPr="00AD7338">
        <w:rPr>
          <w:rtl/>
        </w:rPr>
        <w:t xml:space="preserve"> وانطلق به عثمان وآواه وأطعمه وسقاه وحمله وجهزة حتّى فعل جميع ما لعن النبي من يفعله به</w:t>
      </w:r>
      <w:r>
        <w:rPr>
          <w:rtl/>
        </w:rPr>
        <w:t xml:space="preserve"> ..</w:t>
      </w:r>
      <w:r w:rsidRPr="00AD7338">
        <w:rPr>
          <w:rtl/>
        </w:rPr>
        <w:t>. [ ثمّ أخرج المغيرة في اليوم الرابع فعطبت راحلته في الطريق ونقب حذاؤه وورمت قدماه</w:t>
      </w:r>
      <w:r w:rsidR="00FC5962">
        <w:rPr>
          <w:rtl/>
        </w:rPr>
        <w:t>،</w:t>
      </w:r>
      <w:r w:rsidRPr="00AD7338">
        <w:rPr>
          <w:rtl/>
        </w:rPr>
        <w:t xml:space="preserve"> فأخبر جبرئيل النبي بمكانه</w:t>
      </w:r>
      <w:r w:rsidR="00FC5962">
        <w:rPr>
          <w:rtl/>
        </w:rPr>
        <w:t>،</w:t>
      </w:r>
      <w:r w:rsidRPr="00AD7338">
        <w:rPr>
          <w:rtl/>
        </w:rPr>
        <w:t xml:space="preserve"> فبعث </w:t>
      </w:r>
      <w:r w:rsidRPr="00C21654">
        <w:rPr>
          <w:rStyle w:val="libAlaemChar"/>
          <w:rtl/>
        </w:rPr>
        <w:t>صلى‌الله‌عليه‌وآله</w:t>
      </w:r>
      <w:r w:rsidRPr="00AD7338">
        <w:rPr>
          <w:rtl/>
        </w:rPr>
        <w:t xml:space="preserve"> عليّا ومعه رجلان</w:t>
      </w:r>
      <w:r w:rsidR="00FC5962">
        <w:rPr>
          <w:rtl/>
        </w:rPr>
        <w:t>،</w:t>
      </w:r>
      <w:r w:rsidRPr="00AD7338">
        <w:rPr>
          <w:rtl/>
        </w:rPr>
        <w:t xml:space="preserve"> فأتى المغيرة تحت الشجرة فقتله</w:t>
      </w:r>
      <w:r w:rsidR="00FC5962">
        <w:rPr>
          <w:rtl/>
        </w:rPr>
        <w:t>،</w:t>
      </w:r>
      <w:r w:rsidRPr="00AD7338">
        <w:rPr>
          <w:rtl/>
        </w:rPr>
        <w:t xml:space="preserve"> فضرب عثمان زينب بنت رسول الله متّهما لها بأنّها هي الّتي أخبرت النبي</w:t>
      </w:r>
      <w:r w:rsidR="00FC5962">
        <w:rPr>
          <w:rtl/>
        </w:rPr>
        <w:t>،</w:t>
      </w:r>
      <w:r w:rsidRPr="00AD7338">
        <w:rPr>
          <w:rtl/>
        </w:rPr>
        <w:t xml:space="preserve"> فأرسلت إلى النبي مرارا وهو يأمرها</w:t>
      </w:r>
    </w:p>
    <w:p w:rsidR="00C21654" w:rsidRPr="00AD7338" w:rsidRDefault="00C21654" w:rsidP="00C21654">
      <w:pPr>
        <w:pStyle w:val="libNormal0"/>
        <w:rPr>
          <w:rtl/>
        </w:rPr>
      </w:pPr>
      <w:r>
        <w:rPr>
          <w:rtl/>
        </w:rPr>
        <w:br w:type="page"/>
      </w:r>
      <w:r w:rsidRPr="00AD7338">
        <w:rPr>
          <w:rtl/>
        </w:rPr>
        <w:lastRenderedPageBreak/>
        <w:t>بالجلوس في بيتها</w:t>
      </w:r>
      <w:r w:rsidR="00FC5962">
        <w:rPr>
          <w:rtl/>
        </w:rPr>
        <w:t>،</w:t>
      </w:r>
      <w:r w:rsidRPr="00AD7338">
        <w:rPr>
          <w:rtl/>
        </w:rPr>
        <w:t xml:space="preserve"> حتّى أرسلت إليه</w:t>
      </w:r>
      <w:r w:rsidR="00FC5962">
        <w:rPr>
          <w:rtl/>
        </w:rPr>
        <w:t>:</w:t>
      </w:r>
      <w:r w:rsidRPr="00AD7338">
        <w:rPr>
          <w:rtl/>
        </w:rPr>
        <w:t xml:space="preserve"> إنّه قد قتلني</w:t>
      </w:r>
      <w:r w:rsidR="00FC5962">
        <w:rPr>
          <w:rtl/>
        </w:rPr>
        <w:t>،</w:t>
      </w:r>
      <w:r w:rsidRPr="00AD7338">
        <w:rPr>
          <w:rtl/>
        </w:rPr>
        <w:t xml:space="preserve"> فأرسل </w:t>
      </w:r>
      <w:r w:rsidRPr="00C21654">
        <w:rPr>
          <w:rStyle w:val="libAlaemChar"/>
          <w:rtl/>
        </w:rPr>
        <w:t>صلى‌الله‌عليه‌وآله</w:t>
      </w:r>
      <w:r w:rsidRPr="00AD7338">
        <w:rPr>
          <w:rtl/>
        </w:rPr>
        <w:t xml:space="preserve"> عليّا فجاء بها ] ثمّ أدخلها منزله </w:t>
      </w:r>
      <w:r w:rsidRPr="00C21654">
        <w:rPr>
          <w:rStyle w:val="libAlaemChar"/>
          <w:rtl/>
        </w:rPr>
        <w:t>صلى‌الله‌عليه‌وآله</w:t>
      </w:r>
      <w:r w:rsidRPr="00AD7338">
        <w:rPr>
          <w:rtl/>
        </w:rPr>
        <w:t xml:space="preserve"> وكشفت عن ظهرها</w:t>
      </w:r>
      <w:r w:rsidR="00FC5962">
        <w:rPr>
          <w:rtl/>
        </w:rPr>
        <w:t>،</w:t>
      </w:r>
      <w:r w:rsidRPr="00AD7338">
        <w:rPr>
          <w:rtl/>
        </w:rPr>
        <w:t xml:space="preserve"> فلمّا رأى ما بظهرها قال ثلاث مرّات</w:t>
      </w:r>
      <w:r w:rsidR="00FC5962">
        <w:rPr>
          <w:rtl/>
        </w:rPr>
        <w:t>:</w:t>
      </w:r>
      <w:r w:rsidRPr="00AD7338">
        <w:rPr>
          <w:rtl/>
        </w:rPr>
        <w:t xml:space="preserve"> ما له قتلك قتله الله</w:t>
      </w:r>
      <w:r>
        <w:rPr>
          <w:rtl/>
        </w:rPr>
        <w:t xml:space="preserve"> ....</w:t>
      </w:r>
      <w:r>
        <w:rPr>
          <w:rFonts w:hint="cs"/>
          <w:rtl/>
        </w:rPr>
        <w:t xml:space="preserve"> </w:t>
      </w:r>
      <w:r w:rsidRPr="00AD7338">
        <w:rPr>
          <w:rtl/>
        </w:rPr>
        <w:t xml:space="preserve">وانظر الحادثة في التهذيب </w:t>
      </w:r>
      <w:r>
        <w:rPr>
          <w:rtl/>
        </w:rPr>
        <w:t>(</w:t>
      </w:r>
      <w:r w:rsidRPr="00AD7338">
        <w:rPr>
          <w:rtl/>
        </w:rPr>
        <w:t xml:space="preserve"> ج 3</w:t>
      </w:r>
      <w:r w:rsidR="00FC5962">
        <w:rPr>
          <w:rtl/>
        </w:rPr>
        <w:t>؛</w:t>
      </w:r>
      <w:r w:rsidRPr="00AD7338">
        <w:rPr>
          <w:rtl/>
        </w:rPr>
        <w:t xml:space="preserve"> 333 ) والخرائج والجرائح </w:t>
      </w:r>
      <w:r>
        <w:rPr>
          <w:rtl/>
        </w:rPr>
        <w:t>(</w:t>
      </w:r>
      <w:r w:rsidRPr="00AD7338">
        <w:rPr>
          <w:rtl/>
        </w:rPr>
        <w:t xml:space="preserve"> 86</w:t>
      </w:r>
      <w:r w:rsidR="00FC5962">
        <w:rPr>
          <w:rtl/>
        </w:rPr>
        <w:t>،</w:t>
      </w:r>
      <w:r w:rsidRPr="00AD7338">
        <w:rPr>
          <w:rtl/>
        </w:rPr>
        <w:t xml:space="preserve"> 87 )</w:t>
      </w:r>
      <w:r>
        <w:rPr>
          <w:rtl/>
        </w:rPr>
        <w:t>.</w:t>
      </w:r>
    </w:p>
    <w:p w:rsidR="00C21654" w:rsidRPr="00AD7338" w:rsidRDefault="00C21654" w:rsidP="00C21654">
      <w:pPr>
        <w:pStyle w:val="libNormal"/>
        <w:rPr>
          <w:rtl/>
        </w:rPr>
      </w:pPr>
      <w:r w:rsidRPr="00AD7338">
        <w:rPr>
          <w:rtl/>
        </w:rPr>
        <w:t>وفي كتاب سليم بن قيس</w:t>
      </w:r>
      <w:r w:rsidR="00FC5962">
        <w:rPr>
          <w:rtl/>
        </w:rPr>
        <w:t>:</w:t>
      </w:r>
      <w:r w:rsidRPr="00AD7338">
        <w:rPr>
          <w:rtl/>
        </w:rPr>
        <w:t xml:space="preserve"> 92 فقال عثمان</w:t>
      </w:r>
      <w:r w:rsidR="00FC5962">
        <w:rPr>
          <w:rtl/>
        </w:rPr>
        <w:t>:</w:t>
      </w:r>
      <w:r w:rsidRPr="00AD7338">
        <w:rPr>
          <w:rtl/>
        </w:rPr>
        <w:t xml:space="preserve"> يا أبا الحسن ما عندك وعند أصحابك هؤلاء حديث في</w:t>
      </w:r>
      <w:r>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بلى</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يلعنك ثمّ لم يستغفر الله لك بعد ما لعنك.</w:t>
      </w:r>
    </w:p>
    <w:p w:rsidR="00C21654" w:rsidRPr="00AD7338" w:rsidRDefault="00C21654" w:rsidP="00C21654">
      <w:pPr>
        <w:pStyle w:val="libNormal"/>
        <w:rPr>
          <w:rtl/>
        </w:rPr>
      </w:pPr>
      <w:r w:rsidRPr="00AD7338">
        <w:rPr>
          <w:rtl/>
        </w:rPr>
        <w:t xml:space="preserve">وفيه </w:t>
      </w:r>
      <w:r>
        <w:rPr>
          <w:rtl/>
        </w:rPr>
        <w:t>(</w:t>
      </w:r>
      <w:r w:rsidRPr="00AD7338">
        <w:rPr>
          <w:rtl/>
        </w:rPr>
        <w:t xml:space="preserve">131) قول عليّ </w:t>
      </w:r>
      <w:r w:rsidRPr="00C21654">
        <w:rPr>
          <w:rStyle w:val="libAlaemChar"/>
          <w:rtl/>
        </w:rPr>
        <w:t>عليه‌السلام</w:t>
      </w:r>
      <w:r w:rsidR="00FC5962">
        <w:rPr>
          <w:rtl/>
        </w:rPr>
        <w:t>:</w:t>
      </w:r>
      <w:r w:rsidRPr="00AD7338">
        <w:rPr>
          <w:rtl/>
        </w:rPr>
        <w:t xml:space="preserve"> ثمّ بايع ابن عوف عثمان</w:t>
      </w:r>
      <w:r w:rsidR="00FC5962">
        <w:rPr>
          <w:rtl/>
        </w:rPr>
        <w:t>،</w:t>
      </w:r>
      <w:r w:rsidRPr="00AD7338">
        <w:rPr>
          <w:rtl/>
        </w:rPr>
        <w:t xml:space="preserve"> فبايعوه</w:t>
      </w:r>
      <w:r w:rsidR="00FC5962">
        <w:rPr>
          <w:rtl/>
        </w:rPr>
        <w:t>،</w:t>
      </w:r>
      <w:r w:rsidRPr="00AD7338">
        <w:rPr>
          <w:rtl/>
        </w:rPr>
        <w:t xml:space="preserve"> وقد سمعوا من رسول الله في عثمان ما سمعوه من لعنه إياه في غير موطن.</w:t>
      </w:r>
    </w:p>
    <w:p w:rsidR="00C21654" w:rsidRPr="00AD7338" w:rsidRDefault="00C21654" w:rsidP="00C21654">
      <w:pPr>
        <w:pStyle w:val="libNormal"/>
        <w:rPr>
          <w:rtl/>
        </w:rPr>
      </w:pPr>
      <w:r w:rsidRPr="00AD7338">
        <w:rPr>
          <w:rtl/>
        </w:rPr>
        <w:t xml:space="preserve">وفي تقريب المعارف </w:t>
      </w:r>
      <w:r>
        <w:rPr>
          <w:rtl/>
        </w:rPr>
        <w:t>(</w:t>
      </w:r>
      <w:r w:rsidRPr="00AD7338">
        <w:rPr>
          <w:rtl/>
        </w:rPr>
        <w:t>287) قالت عائشة لعثمان</w:t>
      </w:r>
      <w:r w:rsidR="00FC5962">
        <w:rPr>
          <w:rtl/>
        </w:rPr>
        <w:t>:</w:t>
      </w:r>
      <w:r w:rsidRPr="00AD7338">
        <w:rPr>
          <w:rtl/>
        </w:rPr>
        <w:t xml:space="preserve"> لقد لعنك رسول الله </w:t>
      </w:r>
      <w:r w:rsidRPr="00C21654">
        <w:rPr>
          <w:rStyle w:val="libAlaemChar"/>
          <w:rtl/>
        </w:rPr>
        <w:t>صلى‌الله‌عليه‌وآله</w:t>
      </w:r>
      <w:r w:rsidR="00FC5962">
        <w:rPr>
          <w:rtl/>
        </w:rPr>
        <w:t>،</w:t>
      </w:r>
      <w:r w:rsidRPr="00AD7338">
        <w:rPr>
          <w:rtl/>
        </w:rPr>
        <w:t xml:space="preserve"> ثمّ ما استغفر لك حتّى مات.</w:t>
      </w:r>
    </w:p>
    <w:p w:rsidR="00C21654" w:rsidRPr="00AD7338" w:rsidRDefault="00C21654" w:rsidP="00C21654">
      <w:pPr>
        <w:pStyle w:val="libNormal"/>
        <w:rPr>
          <w:rtl/>
        </w:rPr>
      </w:pPr>
      <w:r w:rsidRPr="00AD7338">
        <w:rPr>
          <w:rtl/>
        </w:rPr>
        <w:t xml:space="preserve">وفيه </w:t>
      </w:r>
      <w:r>
        <w:rPr>
          <w:rtl/>
        </w:rPr>
        <w:t>(</w:t>
      </w:r>
      <w:r w:rsidRPr="00AD7338">
        <w:rPr>
          <w:rtl/>
        </w:rPr>
        <w:t xml:space="preserve">295) عن النبي </w:t>
      </w:r>
      <w:r w:rsidRPr="00C21654">
        <w:rPr>
          <w:rStyle w:val="libAlaemChar"/>
          <w:rtl/>
        </w:rPr>
        <w:t>صلى‌الله‌عليه‌وآله</w:t>
      </w:r>
      <w:r w:rsidRPr="00AD7338">
        <w:rPr>
          <w:rtl/>
        </w:rPr>
        <w:t xml:space="preserve"> قال</w:t>
      </w:r>
      <w:r w:rsidR="00FC5962">
        <w:rPr>
          <w:rtl/>
        </w:rPr>
        <w:t>:</w:t>
      </w:r>
      <w:r w:rsidRPr="00AD7338">
        <w:rPr>
          <w:rtl/>
        </w:rPr>
        <w:t xml:space="preserve"> إنّ عثمان جيفة على الصراط يعطف عليه من أحبّه ويجاوزه عدوّه.</w:t>
      </w:r>
    </w:p>
    <w:p w:rsidR="00C21654" w:rsidRPr="00AD7338" w:rsidRDefault="00C21654" w:rsidP="00C21654">
      <w:pPr>
        <w:pStyle w:val="libNormal"/>
        <w:rPr>
          <w:rtl/>
        </w:rPr>
      </w:pPr>
      <w:r w:rsidRPr="00AD7338">
        <w:rPr>
          <w:rtl/>
        </w:rPr>
        <w:t xml:space="preserve">وفيه </w:t>
      </w:r>
      <w:r>
        <w:rPr>
          <w:rtl/>
        </w:rPr>
        <w:t>(</w:t>
      </w:r>
      <w:r w:rsidRPr="00AD7338">
        <w:rPr>
          <w:rtl/>
        </w:rPr>
        <w:t>275) عن عبيدة السلماني</w:t>
      </w:r>
      <w:r w:rsidR="00FC5962">
        <w:rPr>
          <w:rtl/>
        </w:rPr>
        <w:t>،</w:t>
      </w:r>
      <w:r w:rsidRPr="00AD7338">
        <w:rPr>
          <w:rtl/>
        </w:rPr>
        <w:t xml:space="preserve"> قال</w:t>
      </w:r>
      <w:r w:rsidR="00FC5962">
        <w:rPr>
          <w:rtl/>
        </w:rPr>
        <w:t>:</w:t>
      </w:r>
      <w:r w:rsidRPr="00AD7338">
        <w:rPr>
          <w:rtl/>
        </w:rPr>
        <w:t xml:space="preserve"> سمعت عبد الله بن مسعود يلعن عثمان</w:t>
      </w:r>
      <w:r w:rsidR="00FC5962">
        <w:rPr>
          <w:rtl/>
        </w:rPr>
        <w:t>،</w:t>
      </w:r>
      <w:r w:rsidRPr="00AD7338">
        <w:rPr>
          <w:rtl/>
        </w:rPr>
        <w:t xml:space="preserve"> فقلت له في ذلك</w:t>
      </w:r>
      <w:r w:rsidR="00FC5962">
        <w:rPr>
          <w:rtl/>
        </w:rPr>
        <w:t>،</w:t>
      </w:r>
      <w:r w:rsidRPr="00AD7338">
        <w:rPr>
          <w:rtl/>
        </w:rPr>
        <w:t xml:space="preserve"> فقال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يشهد له بالنار.</w:t>
      </w:r>
    </w:p>
    <w:p w:rsidR="00C21654" w:rsidRPr="00AD7338" w:rsidRDefault="00C21654" w:rsidP="00C21654">
      <w:pPr>
        <w:pStyle w:val="libNormal"/>
        <w:rPr>
          <w:rtl/>
        </w:rPr>
      </w:pPr>
      <w:r w:rsidRPr="00AD7338">
        <w:rPr>
          <w:rtl/>
        </w:rPr>
        <w:t xml:space="preserve">وانظر في ذلك المسترشد في الإمامة </w:t>
      </w:r>
      <w:r>
        <w:rPr>
          <w:rtl/>
        </w:rPr>
        <w:t>(</w:t>
      </w:r>
      <w:r w:rsidRPr="00AD7338">
        <w:rPr>
          <w:rtl/>
        </w:rPr>
        <w:t xml:space="preserve"> 164</w:t>
      </w:r>
      <w:r w:rsidR="00FC5962">
        <w:rPr>
          <w:rtl/>
        </w:rPr>
        <w:t>،</w:t>
      </w:r>
      <w:r w:rsidRPr="00AD7338">
        <w:rPr>
          <w:rtl/>
        </w:rPr>
        <w:t xml:space="preserve"> 165</w:t>
      </w:r>
      <w:r w:rsidR="00FC5962">
        <w:rPr>
          <w:rtl/>
        </w:rPr>
        <w:t>،</w:t>
      </w:r>
      <w:r w:rsidRPr="00AD7338">
        <w:rPr>
          <w:rtl/>
        </w:rPr>
        <w:t xml:space="preserve"> 220 ) والصراط المستقيم </w:t>
      </w:r>
      <w:r>
        <w:rPr>
          <w:rtl/>
        </w:rPr>
        <w:t>(</w:t>
      </w:r>
      <w:r w:rsidRPr="00AD7338">
        <w:rPr>
          <w:rtl/>
        </w:rPr>
        <w:t xml:space="preserve"> ج 3</w:t>
      </w:r>
      <w:r w:rsidR="00FC5962">
        <w:rPr>
          <w:rtl/>
        </w:rPr>
        <w:t>؛</w:t>
      </w:r>
      <w:r w:rsidRPr="00AD7338">
        <w:rPr>
          <w:rtl/>
        </w:rPr>
        <w:t xml:space="preserve"> 45 )</w:t>
      </w:r>
      <w:r>
        <w:rPr>
          <w:rtl/>
        </w:rPr>
        <w:t>.</w:t>
      </w:r>
    </w:p>
    <w:p w:rsidR="00C21654" w:rsidRPr="00AD7338" w:rsidRDefault="00C21654" w:rsidP="00C21654">
      <w:pPr>
        <w:pStyle w:val="libNormal"/>
        <w:rPr>
          <w:rtl/>
        </w:rPr>
      </w:pPr>
      <w:r w:rsidRPr="00AD7338">
        <w:rPr>
          <w:rtl/>
        </w:rPr>
        <w:t>هذا كلّه بناء على اختصاص « من كان قبله » بعثمان</w:t>
      </w:r>
      <w:r w:rsidR="00FC5962">
        <w:rPr>
          <w:rtl/>
        </w:rPr>
        <w:t>،</w:t>
      </w:r>
      <w:r w:rsidRPr="00AD7338">
        <w:rPr>
          <w:rtl/>
        </w:rPr>
        <w:t xml:space="preserve"> والأظهر من العبارة إرادة جميع من قبل معاوية</w:t>
      </w:r>
      <w:r w:rsidR="00FC5962">
        <w:rPr>
          <w:rtl/>
        </w:rPr>
        <w:t>،</w:t>
      </w:r>
      <w:r w:rsidRPr="00AD7338">
        <w:rPr>
          <w:rtl/>
        </w:rPr>
        <w:t xml:space="preserve"> أعني الأوّل والثاني والثالث</w:t>
      </w:r>
      <w:r w:rsidR="00FC5962">
        <w:rPr>
          <w:rtl/>
        </w:rPr>
        <w:t>،</w:t>
      </w:r>
      <w:r w:rsidRPr="00AD7338">
        <w:rPr>
          <w:rtl/>
        </w:rPr>
        <w:t xml:space="preserve"> ولذلك فصّلهما من حيث الظلم لأمير المؤمنين واغتصابهم الخلافة</w:t>
      </w:r>
      <w:r w:rsidR="00FC5962">
        <w:rPr>
          <w:rtl/>
        </w:rPr>
        <w:t>،</w:t>
      </w:r>
      <w:r w:rsidRPr="00AD7338">
        <w:rPr>
          <w:rtl/>
        </w:rPr>
        <w:t xml:space="preserve"> فقال</w:t>
      </w:r>
      <w:r w:rsidR="00FC5962">
        <w:rPr>
          <w:rtl/>
        </w:rPr>
        <w:t>:</w:t>
      </w:r>
      <w:r w:rsidRPr="00AD7338">
        <w:rPr>
          <w:rtl/>
        </w:rPr>
        <w:t xml:space="preserve"> « ويل لهما ولصاحبهما » أي ويل للشيخين</w:t>
      </w:r>
      <w:r w:rsidR="00FC5962">
        <w:rPr>
          <w:rtl/>
        </w:rPr>
        <w:t>،</w:t>
      </w:r>
      <w:r w:rsidRPr="00AD7338">
        <w:rPr>
          <w:rtl/>
        </w:rPr>
        <w:t xml:space="preserve"> ولصاحبهما عثمان</w:t>
      </w:r>
      <w:r w:rsidR="00FC5962">
        <w:rPr>
          <w:rtl/>
        </w:rPr>
        <w:t>،</w:t>
      </w:r>
      <w:r w:rsidRPr="00AD7338">
        <w:rPr>
          <w:rtl/>
        </w:rPr>
        <w:t xml:space="preserve"> وإنّما خصّهما أوّلا ثمّ ذكر عثمان باعتبارهما رأس الحربة في غصب الخلافة</w:t>
      </w:r>
      <w:r w:rsidR="00FC5962">
        <w:rPr>
          <w:rtl/>
        </w:rPr>
        <w:t>،</w:t>
      </w:r>
      <w:r w:rsidRPr="00AD7338">
        <w:rPr>
          <w:rtl/>
        </w:rPr>
        <w:t xml:space="preserve"> وعثمان تبع لهما في ذلك. وإنّما خصصنا الفقرة السابقة بعثمان لبيان حاله على حدة</w:t>
      </w:r>
      <w:r w:rsidR="00FC5962">
        <w:rPr>
          <w:rtl/>
        </w:rPr>
        <w:t>؛</w:t>
      </w:r>
      <w:r w:rsidRPr="00AD7338">
        <w:rPr>
          <w:rtl/>
        </w:rPr>
        <w:t xml:space="preserve"> لأنّ لسان أغلب الروايات منصبّ على الشيخين بالذات</w:t>
      </w:r>
      <w:r w:rsidR="00FC5962">
        <w:rPr>
          <w:rtl/>
        </w:rPr>
        <w:t>،</w:t>
      </w:r>
      <w:r w:rsidRPr="00AD7338">
        <w:rPr>
          <w:rtl/>
        </w:rPr>
        <w:t xml:space="preserve"> فلذلك أفردنا الويل واللّعن لعثمان في الفقرة السالفة</w:t>
      </w:r>
      <w:r w:rsidR="00FC5962">
        <w:rPr>
          <w:rtl/>
        </w:rPr>
        <w:t>،</w:t>
      </w:r>
      <w:r w:rsidRPr="00AD7338">
        <w:rPr>
          <w:rtl/>
        </w:rPr>
        <w:t xml:space="preserve"> وسنذكر هنا ما يفي بكل الموضوع إجمالا</w:t>
      </w:r>
      <w:r w:rsidR="00FC5962">
        <w:rPr>
          <w:rtl/>
        </w:rPr>
        <w:t>،</w:t>
      </w:r>
      <w:r w:rsidRPr="00AD7338">
        <w:rPr>
          <w:rtl/>
        </w:rPr>
        <w:t xml:space="preserve"> حيث خصّ الأوّلان بالويل واللّعن ثمّ الثالث ثمّ معاوية وبني أميّة</w:t>
      </w:r>
      <w:r w:rsidR="00FC5962">
        <w:rPr>
          <w:rtl/>
        </w:rPr>
        <w:t>،</w:t>
      </w:r>
      <w:r w:rsidRPr="00AD7338">
        <w:rPr>
          <w:rtl/>
        </w:rPr>
        <w:t xml:space="preserve"> وربّما جاء ذكر عثمان ومعاوية في الروايات داخلا في جملة بني أميّة دون ذكرهما بالخصوص.</w:t>
      </w:r>
    </w:p>
    <w:p w:rsidR="00C21654" w:rsidRPr="00AD7338" w:rsidRDefault="00C21654" w:rsidP="00C21654">
      <w:pPr>
        <w:pStyle w:val="Heading2"/>
        <w:rPr>
          <w:rtl/>
          <w:lang w:bidi="fa-IR"/>
        </w:rPr>
      </w:pPr>
      <w:r>
        <w:rPr>
          <w:rtl/>
          <w:lang w:bidi="fa-IR"/>
        </w:rPr>
        <w:br w:type="page"/>
      </w:r>
      <w:bookmarkStart w:id="191" w:name="_Toc338947809"/>
      <w:bookmarkStart w:id="192" w:name="_Toc385324493"/>
      <w:r w:rsidRPr="00AD7338">
        <w:rPr>
          <w:rtl/>
          <w:lang w:bidi="fa-IR"/>
        </w:rPr>
        <w:lastRenderedPageBreak/>
        <w:t>ويل لهما ولصاحبهما</w:t>
      </w:r>
      <w:r w:rsidR="00FC5962">
        <w:rPr>
          <w:rtl/>
          <w:lang w:bidi="fa-IR"/>
        </w:rPr>
        <w:t>،</w:t>
      </w:r>
      <w:r w:rsidRPr="00AD7338">
        <w:rPr>
          <w:rtl/>
          <w:lang w:bidi="fa-IR"/>
        </w:rPr>
        <w:t xml:space="preserve"> لا غفر الله له ولهما زلّة</w:t>
      </w:r>
      <w:bookmarkEnd w:id="191"/>
      <w:bookmarkEnd w:id="192"/>
    </w:p>
    <w:p w:rsidR="00C21654" w:rsidRPr="00AD7338" w:rsidRDefault="00C21654" w:rsidP="00C21654">
      <w:pPr>
        <w:pStyle w:val="libNormal"/>
        <w:rPr>
          <w:rtl/>
          <w:lang w:bidi="fa-IR"/>
        </w:rPr>
      </w:pPr>
      <w:r w:rsidRPr="00AD7338">
        <w:rPr>
          <w:rtl/>
          <w:lang w:bidi="fa-IR"/>
        </w:rPr>
        <w:t xml:space="preserve">في كتاب سليم بن قيس </w:t>
      </w:r>
      <w:r>
        <w:rPr>
          <w:rtl/>
          <w:lang w:bidi="fa-IR"/>
        </w:rPr>
        <w:t>(</w:t>
      </w:r>
      <w:r w:rsidRPr="00AD7338">
        <w:rPr>
          <w:rtl/>
          <w:lang w:bidi="fa-IR"/>
        </w:rPr>
        <w:t xml:space="preserve">196) من كتاب كتبه عليّ </w:t>
      </w:r>
      <w:r w:rsidRPr="00C21654">
        <w:rPr>
          <w:rStyle w:val="libAlaemChar"/>
          <w:rtl/>
        </w:rPr>
        <w:t>عليه‌السلام</w:t>
      </w:r>
      <w:r w:rsidRPr="00AD7338">
        <w:rPr>
          <w:rtl/>
          <w:lang w:bidi="fa-IR"/>
        </w:rPr>
        <w:t xml:space="preserve"> إلى معاوية</w:t>
      </w:r>
      <w:r w:rsidR="00FC5962">
        <w:rPr>
          <w:rtl/>
          <w:lang w:bidi="fa-IR"/>
        </w:rPr>
        <w:t>،</w:t>
      </w:r>
      <w:r w:rsidRPr="00AD7338">
        <w:rPr>
          <w:rtl/>
          <w:lang w:bidi="fa-IR"/>
        </w:rPr>
        <w:t xml:space="preserve"> فيه</w:t>
      </w:r>
      <w:r w:rsidR="00FC5962">
        <w:rPr>
          <w:rtl/>
          <w:lang w:bidi="fa-IR"/>
        </w:rPr>
        <w:t>:</w:t>
      </w:r>
      <w:r w:rsidRPr="00AD7338">
        <w:rPr>
          <w:rtl/>
          <w:lang w:bidi="fa-IR"/>
        </w:rPr>
        <w:t xml:space="preserve"> ونزل فيكم قول الله عزّ وجلّ </w:t>
      </w:r>
      <w:r w:rsidRPr="00C21654">
        <w:rPr>
          <w:rStyle w:val="libAlaemChar"/>
          <w:rtl/>
        </w:rPr>
        <w:t>(</w:t>
      </w:r>
      <w:r w:rsidRPr="00C21654">
        <w:rPr>
          <w:rStyle w:val="libAieChar"/>
          <w:rtl/>
        </w:rPr>
        <w:t xml:space="preserve"> وَما جَعَلْنَا الرُّؤْيَا الَّتِي أَرَيْناكَ إِلاَّ فِتْنَةً لِلنَّاسِ وَالشَّجَرَةَ الْمَلْعُونَةَ فِي الْقُرْآنِ </w:t>
      </w:r>
      <w:r w:rsidRPr="00C21654">
        <w:rPr>
          <w:rStyle w:val="libAlaemChar"/>
          <w:rtl/>
        </w:rPr>
        <w:t>)</w:t>
      </w:r>
      <w:r w:rsidRPr="00AD7338">
        <w:rPr>
          <w:rtl/>
          <w:lang w:bidi="fa-IR"/>
        </w:rPr>
        <w:t xml:space="preserve"> </w:t>
      </w:r>
      <w:r w:rsidRPr="00C21654">
        <w:rPr>
          <w:rStyle w:val="libFootnotenumChar"/>
          <w:rtl/>
        </w:rPr>
        <w:t>(1)</w:t>
      </w:r>
      <w:r w:rsidRPr="00AD7338">
        <w:rPr>
          <w:rtl/>
          <w:lang w:bidi="fa-IR"/>
        </w:rPr>
        <w:t xml:space="preserve"> وذلك أنّ رسول الله </w:t>
      </w:r>
      <w:r w:rsidRPr="00C21654">
        <w:rPr>
          <w:rStyle w:val="libAlaemChar"/>
          <w:rtl/>
        </w:rPr>
        <w:t>صلى‌الله‌عليه‌وآله</w:t>
      </w:r>
      <w:r w:rsidRPr="00AD7338">
        <w:rPr>
          <w:rtl/>
          <w:lang w:bidi="fa-IR"/>
        </w:rPr>
        <w:t xml:space="preserve"> رأى اثني عشر إماما من أئمّة الضلالة على منبره يردّون الناس على أدبارهم القهقرى</w:t>
      </w:r>
      <w:r w:rsidR="00FC5962">
        <w:rPr>
          <w:rtl/>
          <w:lang w:bidi="fa-IR"/>
        </w:rPr>
        <w:t>؛</w:t>
      </w:r>
      <w:r w:rsidRPr="00AD7338">
        <w:rPr>
          <w:rtl/>
          <w:lang w:bidi="fa-IR"/>
        </w:rPr>
        <w:t xml:space="preserve"> رجلان من قريش</w:t>
      </w:r>
      <w:r w:rsidR="00FC5962">
        <w:rPr>
          <w:rtl/>
          <w:lang w:bidi="fa-IR"/>
        </w:rPr>
        <w:t>،</w:t>
      </w:r>
      <w:r w:rsidRPr="00AD7338">
        <w:rPr>
          <w:rtl/>
          <w:lang w:bidi="fa-IR"/>
        </w:rPr>
        <w:t xml:space="preserve"> وعشرة من بني أميّة</w:t>
      </w:r>
      <w:r w:rsidR="00FC5962">
        <w:rPr>
          <w:rtl/>
          <w:lang w:bidi="fa-IR"/>
        </w:rPr>
        <w:t>،</w:t>
      </w:r>
      <w:r w:rsidRPr="00AD7338">
        <w:rPr>
          <w:rtl/>
          <w:lang w:bidi="fa-IR"/>
        </w:rPr>
        <w:t xml:space="preserve"> أوّل العشرة صاحبك [ أي عثمان ] الذي تطلب بدمه</w:t>
      </w:r>
      <w:r w:rsidR="00FC5962">
        <w:rPr>
          <w:rtl/>
          <w:lang w:bidi="fa-IR"/>
        </w:rPr>
        <w:t>،</w:t>
      </w:r>
      <w:r w:rsidRPr="00AD7338">
        <w:rPr>
          <w:rtl/>
          <w:lang w:bidi="fa-IR"/>
        </w:rPr>
        <w:t xml:space="preserve"> وأنت وسبعة من ولد الحكم بن أبي العاص</w:t>
      </w:r>
      <w:r w:rsidR="00FC5962">
        <w:rPr>
          <w:rtl/>
          <w:lang w:bidi="fa-IR"/>
        </w:rPr>
        <w:t>،</w:t>
      </w:r>
      <w:r w:rsidRPr="00AD7338">
        <w:rPr>
          <w:rtl/>
          <w:lang w:bidi="fa-IR"/>
        </w:rPr>
        <w:t xml:space="preserve"> أوّلهم مروان</w:t>
      </w:r>
      <w:r w:rsidR="00FC5962">
        <w:rPr>
          <w:rtl/>
          <w:lang w:bidi="fa-IR"/>
        </w:rPr>
        <w:t>،</w:t>
      </w:r>
      <w:r w:rsidRPr="00AD7338">
        <w:rPr>
          <w:rtl/>
          <w:lang w:bidi="fa-IR"/>
        </w:rPr>
        <w:t xml:space="preserve"> وقد لعنه رسول الله </w:t>
      </w:r>
      <w:r w:rsidRPr="00C21654">
        <w:rPr>
          <w:rStyle w:val="libAlaemChar"/>
          <w:rtl/>
        </w:rPr>
        <w:t>صلى‌الله‌عليه‌وآله</w:t>
      </w:r>
      <w:r>
        <w:rPr>
          <w:rtl/>
          <w:lang w:bidi="fa-IR"/>
        </w:rPr>
        <w:t xml:space="preserve"> ....</w:t>
      </w:r>
    </w:p>
    <w:p w:rsidR="00C21654" w:rsidRPr="00AD7338" w:rsidRDefault="00C21654" w:rsidP="00C21654">
      <w:pPr>
        <w:pStyle w:val="libNormal"/>
        <w:rPr>
          <w:rtl/>
          <w:lang w:bidi="fa-IR"/>
        </w:rPr>
      </w:pPr>
      <w:r w:rsidRPr="00AD7338">
        <w:rPr>
          <w:rtl/>
          <w:lang w:bidi="fa-IR"/>
        </w:rPr>
        <w:t xml:space="preserve">وفي تفسير العيّاشي </w:t>
      </w:r>
      <w:r>
        <w:rPr>
          <w:rtl/>
          <w:lang w:bidi="fa-IR"/>
        </w:rPr>
        <w:t>(</w:t>
      </w:r>
      <w:r w:rsidRPr="00AD7338">
        <w:rPr>
          <w:rtl/>
          <w:lang w:bidi="fa-IR"/>
        </w:rPr>
        <w:t xml:space="preserve"> ج 2</w:t>
      </w:r>
      <w:r w:rsidR="00FC5962">
        <w:rPr>
          <w:rtl/>
          <w:lang w:bidi="fa-IR"/>
        </w:rPr>
        <w:t>؛</w:t>
      </w:r>
      <w:r w:rsidRPr="00AD7338">
        <w:rPr>
          <w:rtl/>
          <w:lang w:bidi="fa-IR"/>
        </w:rPr>
        <w:t xml:space="preserve"> 320 ) عن زرارة وحمران ومحمّد بن مسلم</w:t>
      </w:r>
      <w:r w:rsidR="00FC5962">
        <w:rPr>
          <w:rtl/>
          <w:lang w:bidi="fa-IR"/>
        </w:rPr>
        <w:t>،</w:t>
      </w:r>
      <w:r w:rsidRPr="00AD7338">
        <w:rPr>
          <w:rtl/>
          <w:lang w:bidi="fa-IR"/>
        </w:rPr>
        <w:t xml:space="preserve"> قالوا</w:t>
      </w:r>
      <w:r w:rsidR="00FC5962">
        <w:rPr>
          <w:rtl/>
          <w:lang w:bidi="fa-IR"/>
        </w:rPr>
        <w:t>:</w:t>
      </w:r>
      <w:r w:rsidRPr="00AD7338">
        <w:rPr>
          <w:rtl/>
          <w:lang w:bidi="fa-IR"/>
        </w:rPr>
        <w:t xml:space="preserve"> سألناه عن قوله</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وَما جَعَلْنَا الرُّؤْيَا الَّتِي أَرَيْناكَ </w:t>
      </w:r>
      <w:r w:rsidRPr="00C21654">
        <w:rPr>
          <w:rStyle w:val="libAlaemChar"/>
          <w:rtl/>
        </w:rPr>
        <w:t>)</w:t>
      </w:r>
      <w:r w:rsidRPr="00AD7338">
        <w:rPr>
          <w:rtl/>
          <w:lang w:bidi="fa-IR"/>
        </w:rPr>
        <w:t xml:space="preserve"> </w:t>
      </w:r>
      <w:r w:rsidRPr="00C21654">
        <w:rPr>
          <w:rStyle w:val="libFootnotenumChar"/>
          <w:rtl/>
        </w:rPr>
        <w:t>(2)</w:t>
      </w:r>
      <w:r w:rsidRPr="00AD7338">
        <w:rPr>
          <w:rtl/>
          <w:lang w:bidi="fa-IR"/>
        </w:rPr>
        <w:t xml:space="preserve"> قال</w:t>
      </w:r>
      <w:r w:rsidR="00FC5962">
        <w:rPr>
          <w:rtl/>
          <w:lang w:bidi="fa-IR"/>
        </w:rPr>
        <w:t>:</w:t>
      </w:r>
      <w:r w:rsidRPr="00AD7338">
        <w:rPr>
          <w:rtl/>
          <w:lang w:bidi="fa-IR"/>
        </w:rPr>
        <w:t xml:space="preserve"> إنّ رسول الله </w:t>
      </w:r>
      <w:r w:rsidRPr="00C21654">
        <w:rPr>
          <w:rStyle w:val="libAlaemChar"/>
          <w:rtl/>
        </w:rPr>
        <w:t>صلى‌الله‌عليه‌وآله</w:t>
      </w:r>
      <w:r w:rsidRPr="00AD7338">
        <w:rPr>
          <w:rtl/>
          <w:lang w:bidi="fa-IR"/>
        </w:rPr>
        <w:t xml:space="preserve"> أري أنّ رجالا على المنابر يردّون الناس ضلاّلا</w:t>
      </w:r>
      <w:r w:rsidR="00FC5962">
        <w:rPr>
          <w:rtl/>
          <w:lang w:bidi="fa-IR"/>
        </w:rPr>
        <w:t>،</w:t>
      </w:r>
      <w:r w:rsidRPr="00AD7338">
        <w:rPr>
          <w:rtl/>
          <w:lang w:bidi="fa-IR"/>
        </w:rPr>
        <w:t xml:space="preserve"> زريق وزفر. وقوله</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وَالشَّجَرَةَ الْمَلْعُونَةَ فِي الْقُرْآنِ </w:t>
      </w:r>
      <w:r w:rsidRPr="00C21654">
        <w:rPr>
          <w:rStyle w:val="libAlaemChar"/>
          <w:rtl/>
        </w:rPr>
        <w:t>)</w:t>
      </w:r>
      <w:r w:rsidRPr="00AD7338">
        <w:rPr>
          <w:rtl/>
          <w:lang w:bidi="fa-IR"/>
        </w:rPr>
        <w:t xml:space="preserve"> </w:t>
      </w:r>
      <w:r w:rsidRPr="00C21654">
        <w:rPr>
          <w:rStyle w:val="libFootnotenumChar"/>
          <w:rtl/>
        </w:rPr>
        <w:t>(3)</w:t>
      </w:r>
      <w:r w:rsidR="00FC5962">
        <w:rPr>
          <w:rtl/>
          <w:lang w:bidi="fa-IR"/>
        </w:rPr>
        <w:t>،</w:t>
      </w:r>
      <w:r w:rsidRPr="00AD7338">
        <w:rPr>
          <w:rtl/>
          <w:lang w:bidi="fa-IR"/>
        </w:rPr>
        <w:t xml:space="preserve"> قال</w:t>
      </w:r>
      <w:r w:rsidR="00FC5962">
        <w:rPr>
          <w:rtl/>
          <w:lang w:bidi="fa-IR"/>
        </w:rPr>
        <w:t>:</w:t>
      </w:r>
      <w:r w:rsidRPr="00AD7338">
        <w:rPr>
          <w:rtl/>
          <w:lang w:bidi="fa-IR"/>
        </w:rPr>
        <w:t xml:space="preserve"> هم بنو أميّة.</w:t>
      </w:r>
    </w:p>
    <w:p w:rsidR="00C21654" w:rsidRPr="00AD7338" w:rsidRDefault="00C21654" w:rsidP="00C21654">
      <w:pPr>
        <w:pStyle w:val="libNormal"/>
        <w:rPr>
          <w:rtl/>
          <w:lang w:bidi="fa-IR"/>
        </w:rPr>
      </w:pPr>
      <w:r w:rsidRPr="00AD7338">
        <w:rPr>
          <w:rtl/>
          <w:lang w:bidi="fa-IR"/>
        </w:rPr>
        <w:t xml:space="preserve">وفي بصائر الدرجات </w:t>
      </w:r>
      <w:r>
        <w:rPr>
          <w:rtl/>
          <w:lang w:bidi="fa-IR"/>
        </w:rPr>
        <w:t>(</w:t>
      </w:r>
      <w:r w:rsidRPr="00AD7338">
        <w:rPr>
          <w:rtl/>
          <w:lang w:bidi="fa-IR"/>
        </w:rPr>
        <w:t xml:space="preserve">441) بإسناده عن أمير المؤمنين </w:t>
      </w:r>
      <w:r w:rsidRPr="00C21654">
        <w:rPr>
          <w:rStyle w:val="libAlaemChar"/>
          <w:rtl/>
        </w:rPr>
        <w:t>عليه‌السلام</w:t>
      </w:r>
      <w:r w:rsidRPr="00AD7338">
        <w:rPr>
          <w:rtl/>
          <w:lang w:bidi="fa-IR"/>
        </w:rPr>
        <w:t xml:space="preserve"> أنّه قال للحارث الأعور</w:t>
      </w:r>
      <w:r w:rsidR="00FC5962">
        <w:rPr>
          <w:rtl/>
          <w:lang w:bidi="fa-IR"/>
        </w:rPr>
        <w:t xml:space="preserve"> - </w:t>
      </w:r>
      <w:r w:rsidRPr="00AD7338">
        <w:rPr>
          <w:rtl/>
          <w:lang w:bidi="fa-IR"/>
        </w:rPr>
        <w:t>وهو عنده</w:t>
      </w:r>
      <w:r w:rsidR="00FC5962">
        <w:rPr>
          <w:rtl/>
          <w:lang w:bidi="fa-IR"/>
        </w:rPr>
        <w:t xml:space="preserve"> -:</w:t>
      </w:r>
      <w:r w:rsidRPr="00AD7338">
        <w:rPr>
          <w:rtl/>
          <w:lang w:bidi="fa-IR"/>
        </w:rPr>
        <w:t xml:space="preserve"> هل ترى ما أرى</w:t>
      </w:r>
      <w:r>
        <w:rPr>
          <w:rtl/>
          <w:lang w:bidi="fa-IR"/>
        </w:rPr>
        <w:t>؟</w:t>
      </w:r>
      <w:r w:rsidRPr="00AD7338">
        <w:rPr>
          <w:rtl/>
          <w:lang w:bidi="fa-IR"/>
        </w:rPr>
        <w:t xml:space="preserve"> فقال</w:t>
      </w:r>
      <w:r w:rsidR="00FC5962">
        <w:rPr>
          <w:rtl/>
          <w:lang w:bidi="fa-IR"/>
        </w:rPr>
        <w:t>:</w:t>
      </w:r>
      <w:r w:rsidRPr="00AD7338">
        <w:rPr>
          <w:rtl/>
          <w:lang w:bidi="fa-IR"/>
        </w:rPr>
        <w:t xml:space="preserve"> كيف أرى ما ترى وقد نوّر الله لك وأعطاك ما لم يعط أحدا</w:t>
      </w:r>
      <w:r>
        <w:rPr>
          <w:rtl/>
          <w:lang w:bidi="fa-IR"/>
        </w:rPr>
        <w:t>؟</w:t>
      </w:r>
    </w:p>
    <w:p w:rsidR="00C21654" w:rsidRPr="00AD7338" w:rsidRDefault="00C21654" w:rsidP="00C21654">
      <w:pPr>
        <w:pStyle w:val="libNormal"/>
        <w:rPr>
          <w:rtl/>
          <w:lang w:bidi="fa-IR"/>
        </w:rPr>
      </w:pPr>
      <w:r w:rsidRPr="00AD7338">
        <w:rPr>
          <w:rtl/>
          <w:lang w:bidi="fa-IR"/>
        </w:rPr>
        <w:t xml:space="preserve">قال </w:t>
      </w:r>
      <w:r w:rsidRPr="00C21654">
        <w:rPr>
          <w:rStyle w:val="libAlaemChar"/>
          <w:rtl/>
        </w:rPr>
        <w:t>عليه‌السلام</w:t>
      </w:r>
      <w:r w:rsidR="00FC5962">
        <w:rPr>
          <w:rtl/>
          <w:lang w:bidi="fa-IR"/>
        </w:rPr>
        <w:t>:</w:t>
      </w:r>
      <w:r w:rsidRPr="00AD7338">
        <w:rPr>
          <w:rtl/>
          <w:lang w:bidi="fa-IR"/>
        </w:rPr>
        <w:t xml:space="preserve"> هذا فلان</w:t>
      </w:r>
      <w:r w:rsidR="00FC5962">
        <w:rPr>
          <w:rtl/>
          <w:lang w:bidi="fa-IR"/>
        </w:rPr>
        <w:t xml:space="preserve"> - </w:t>
      </w:r>
      <w:r w:rsidRPr="00AD7338">
        <w:rPr>
          <w:rtl/>
          <w:lang w:bidi="fa-IR"/>
        </w:rPr>
        <w:t>الأوّل</w:t>
      </w:r>
      <w:r w:rsidR="00FC5962">
        <w:rPr>
          <w:rtl/>
          <w:lang w:bidi="fa-IR"/>
        </w:rPr>
        <w:t xml:space="preserve"> - </w:t>
      </w:r>
      <w:r w:rsidRPr="00AD7338">
        <w:rPr>
          <w:rtl/>
          <w:lang w:bidi="fa-IR"/>
        </w:rPr>
        <w:t>على ترعة من ترع النار يقول</w:t>
      </w:r>
      <w:r w:rsidR="00FC5962">
        <w:rPr>
          <w:rtl/>
          <w:lang w:bidi="fa-IR"/>
        </w:rPr>
        <w:t>:</w:t>
      </w:r>
      <w:r w:rsidRPr="00AD7338">
        <w:rPr>
          <w:rtl/>
          <w:lang w:bidi="fa-IR"/>
        </w:rPr>
        <w:t xml:space="preserve"> يا أبا الحسن استغفر لي</w:t>
      </w:r>
      <w:r w:rsidR="00FC5962">
        <w:rPr>
          <w:rtl/>
          <w:lang w:bidi="fa-IR"/>
        </w:rPr>
        <w:t>،</w:t>
      </w:r>
      <w:r w:rsidRPr="00AD7338">
        <w:rPr>
          <w:rtl/>
          <w:lang w:bidi="fa-IR"/>
        </w:rPr>
        <w:t xml:space="preserve"> لا غفر الله له</w:t>
      </w:r>
      <w:r>
        <w:rPr>
          <w:rtl/>
          <w:lang w:bidi="fa-IR"/>
        </w:rPr>
        <w:t xml:space="preserve"> ..</w:t>
      </w:r>
      <w:r w:rsidRPr="00AD7338">
        <w:rPr>
          <w:rtl/>
          <w:lang w:bidi="fa-IR"/>
        </w:rPr>
        <w:t>. هذا فلان</w:t>
      </w:r>
      <w:r w:rsidR="00FC5962">
        <w:rPr>
          <w:rtl/>
          <w:lang w:bidi="fa-IR"/>
        </w:rPr>
        <w:t xml:space="preserve"> - </w:t>
      </w:r>
      <w:r w:rsidRPr="00AD7338">
        <w:rPr>
          <w:rtl/>
          <w:lang w:bidi="fa-IR"/>
        </w:rPr>
        <w:t>الثاني</w:t>
      </w:r>
      <w:r w:rsidR="00FC5962">
        <w:rPr>
          <w:rtl/>
          <w:lang w:bidi="fa-IR"/>
        </w:rPr>
        <w:t xml:space="preserve"> - </w:t>
      </w:r>
      <w:r w:rsidRPr="00AD7338">
        <w:rPr>
          <w:rtl/>
          <w:lang w:bidi="fa-IR"/>
        </w:rPr>
        <w:t>على ترعة من ترع النار يقول</w:t>
      </w:r>
      <w:r w:rsidR="00FC5962">
        <w:rPr>
          <w:rtl/>
          <w:lang w:bidi="fa-IR"/>
        </w:rPr>
        <w:t>:</w:t>
      </w:r>
      <w:r w:rsidRPr="00AD7338">
        <w:rPr>
          <w:rtl/>
          <w:lang w:bidi="fa-IR"/>
        </w:rPr>
        <w:t xml:space="preserve"> يا أبا الحسن استغفر لي</w:t>
      </w:r>
      <w:r w:rsidR="00FC5962">
        <w:rPr>
          <w:rtl/>
          <w:lang w:bidi="fa-IR"/>
        </w:rPr>
        <w:t>،</w:t>
      </w:r>
      <w:r w:rsidRPr="00AD7338">
        <w:rPr>
          <w:rtl/>
          <w:lang w:bidi="fa-IR"/>
        </w:rPr>
        <w:t xml:space="preserve"> لا غفر الله له.</w:t>
      </w:r>
    </w:p>
    <w:p w:rsidR="00C21654" w:rsidRPr="00AD7338" w:rsidRDefault="00C21654" w:rsidP="00C21654">
      <w:pPr>
        <w:pStyle w:val="libNormal"/>
        <w:rPr>
          <w:rtl/>
          <w:lang w:bidi="fa-IR"/>
        </w:rPr>
      </w:pPr>
      <w:r w:rsidRPr="00AD7338">
        <w:rPr>
          <w:rtl/>
          <w:lang w:bidi="fa-IR"/>
        </w:rPr>
        <w:t xml:space="preserve">وفي تقريب المعارف </w:t>
      </w:r>
      <w:r>
        <w:rPr>
          <w:rtl/>
          <w:lang w:bidi="fa-IR"/>
        </w:rPr>
        <w:t>(</w:t>
      </w:r>
      <w:r w:rsidRPr="00AD7338">
        <w:rPr>
          <w:rtl/>
          <w:lang w:bidi="fa-IR"/>
        </w:rPr>
        <w:t xml:space="preserve">241) عن عليّ </w:t>
      </w:r>
      <w:r w:rsidRPr="00C21654">
        <w:rPr>
          <w:rStyle w:val="libAlaemChar"/>
          <w:rtl/>
        </w:rPr>
        <w:t>عليه‌السلام</w:t>
      </w:r>
      <w:r w:rsidRPr="00AD7338">
        <w:rPr>
          <w:rtl/>
          <w:lang w:bidi="fa-IR"/>
        </w:rPr>
        <w:t xml:space="preserve"> أنّه قال</w:t>
      </w:r>
      <w:r w:rsidR="00FC5962">
        <w:rPr>
          <w:rtl/>
          <w:lang w:bidi="fa-IR"/>
        </w:rPr>
        <w:t>:</w:t>
      </w:r>
      <w:r w:rsidRPr="00AD7338">
        <w:rPr>
          <w:rtl/>
          <w:lang w:bidi="fa-IR"/>
        </w:rPr>
        <w:t xml:space="preserve"> والله لأخاصمنّ أبا بكر وعمر إلى الله تعالى</w:t>
      </w:r>
      <w:r w:rsidR="00FC5962">
        <w:rPr>
          <w:rtl/>
          <w:lang w:bidi="fa-IR"/>
        </w:rPr>
        <w:t>،</w:t>
      </w:r>
      <w:r w:rsidRPr="00AD7338">
        <w:rPr>
          <w:rtl/>
          <w:lang w:bidi="fa-IR"/>
        </w:rPr>
        <w:t xml:space="preserve"> والله ليقضينّ لي الله عليهما.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الإسراء</w:t>
      </w:r>
      <w:r w:rsidR="00FC5962">
        <w:rPr>
          <w:rtl/>
        </w:rPr>
        <w:t>؛</w:t>
      </w:r>
      <w:r w:rsidRPr="00AD7338">
        <w:rPr>
          <w:rtl/>
        </w:rPr>
        <w:t xml:space="preserve"> 60</w:t>
      </w:r>
    </w:p>
    <w:p w:rsidR="00C21654" w:rsidRPr="00AD7338" w:rsidRDefault="00C21654" w:rsidP="00C21654">
      <w:pPr>
        <w:pStyle w:val="libFootnote0"/>
        <w:rPr>
          <w:rtl/>
          <w:lang w:bidi="fa-IR"/>
        </w:rPr>
      </w:pPr>
      <w:r>
        <w:rPr>
          <w:rtl/>
        </w:rPr>
        <w:t>(</w:t>
      </w:r>
      <w:r w:rsidRPr="00AD7338">
        <w:rPr>
          <w:rtl/>
        </w:rPr>
        <w:t>2) الإسراء</w:t>
      </w:r>
      <w:r w:rsidR="00FC5962">
        <w:rPr>
          <w:rtl/>
        </w:rPr>
        <w:t>؛</w:t>
      </w:r>
      <w:r w:rsidRPr="00AD7338">
        <w:rPr>
          <w:rtl/>
        </w:rPr>
        <w:t xml:space="preserve"> 60</w:t>
      </w:r>
    </w:p>
    <w:p w:rsidR="00C21654" w:rsidRPr="00AD7338" w:rsidRDefault="00C21654" w:rsidP="00C21654">
      <w:pPr>
        <w:pStyle w:val="libFootnote0"/>
        <w:rPr>
          <w:rtl/>
          <w:lang w:bidi="fa-IR"/>
        </w:rPr>
      </w:pPr>
      <w:r>
        <w:rPr>
          <w:rtl/>
        </w:rPr>
        <w:t>(</w:t>
      </w:r>
      <w:r w:rsidRPr="00AD7338">
        <w:rPr>
          <w:rtl/>
        </w:rPr>
        <w:t>3) الإسراء</w:t>
      </w:r>
      <w:r w:rsidR="00FC5962">
        <w:rPr>
          <w:rtl/>
        </w:rPr>
        <w:t>؛</w:t>
      </w:r>
      <w:r w:rsidRPr="00AD7338">
        <w:rPr>
          <w:rtl/>
        </w:rPr>
        <w:t xml:space="preserve"> 60</w:t>
      </w:r>
    </w:p>
    <w:p w:rsidR="00C21654" w:rsidRPr="00AD7338" w:rsidRDefault="00C21654" w:rsidP="00C21654">
      <w:pPr>
        <w:pStyle w:val="libNormal"/>
        <w:rPr>
          <w:rtl/>
        </w:rPr>
      </w:pPr>
      <w:r>
        <w:rPr>
          <w:rtl/>
        </w:rPr>
        <w:br w:type="page"/>
      </w:r>
      <w:r w:rsidRPr="00AD7338">
        <w:rPr>
          <w:rtl/>
        </w:rPr>
        <w:lastRenderedPageBreak/>
        <w:t xml:space="preserve">وفيه </w:t>
      </w:r>
      <w:r>
        <w:rPr>
          <w:rtl/>
        </w:rPr>
        <w:t>(</w:t>
      </w:r>
      <w:r w:rsidRPr="00AD7338">
        <w:rPr>
          <w:rtl/>
        </w:rPr>
        <w:t xml:space="preserve">243) عن الإمام الحسين </w:t>
      </w:r>
      <w:r w:rsidRPr="00C21654">
        <w:rPr>
          <w:rStyle w:val="libAlaemChar"/>
          <w:rtl/>
        </w:rPr>
        <w:t>عليه‌السلام</w:t>
      </w:r>
      <w:r w:rsidRPr="00AD7338">
        <w:rPr>
          <w:rtl/>
        </w:rPr>
        <w:t xml:space="preserve"> أنّه قال</w:t>
      </w:r>
      <w:r w:rsidR="00FC5962">
        <w:rPr>
          <w:rtl/>
        </w:rPr>
        <w:t>:</w:t>
      </w:r>
      <w:r w:rsidRPr="00AD7338">
        <w:rPr>
          <w:rtl/>
        </w:rPr>
        <w:t xml:space="preserve"> إن أبا بكر وعمر عمدا إلى الأمر وهو لنا كلّه فجعلا لنا فيه سهما كسهم الجدّة</w:t>
      </w:r>
      <w:r w:rsidR="00FC5962">
        <w:rPr>
          <w:rtl/>
        </w:rPr>
        <w:t>،</w:t>
      </w:r>
      <w:r w:rsidRPr="00AD7338">
        <w:rPr>
          <w:rtl/>
        </w:rPr>
        <w:t xml:space="preserve"> أما والله لتهمز بهما أنفسهما يوم يطلب الناس فيه شفاعتنا.</w:t>
      </w:r>
    </w:p>
    <w:p w:rsidR="00C21654" w:rsidRPr="00AD7338" w:rsidRDefault="00C21654" w:rsidP="00C21654">
      <w:pPr>
        <w:pStyle w:val="libNormal"/>
        <w:rPr>
          <w:rtl/>
        </w:rPr>
      </w:pPr>
      <w:r w:rsidRPr="00AD7338">
        <w:rPr>
          <w:rtl/>
        </w:rPr>
        <w:t xml:space="preserve">وفيه </w:t>
      </w:r>
      <w:r>
        <w:rPr>
          <w:rtl/>
        </w:rPr>
        <w:t>(</w:t>
      </w:r>
      <w:r w:rsidRPr="00AD7338">
        <w:rPr>
          <w:rtl/>
        </w:rPr>
        <w:t>244) عن الإمام السجّاد</w:t>
      </w:r>
      <w:r w:rsidR="00FC5962">
        <w:rPr>
          <w:rtl/>
        </w:rPr>
        <w:t>:</w:t>
      </w:r>
      <w:r w:rsidRPr="00AD7338">
        <w:rPr>
          <w:rtl/>
        </w:rPr>
        <w:t xml:space="preserve"> هما أوّل من أضغنا بآياتنا</w:t>
      </w:r>
      <w:r w:rsidR="00FC5962">
        <w:rPr>
          <w:rtl/>
        </w:rPr>
        <w:t>،</w:t>
      </w:r>
      <w:r w:rsidRPr="00AD7338">
        <w:rPr>
          <w:rtl/>
        </w:rPr>
        <w:t xml:space="preserve"> واضطجعا بسبيلنا</w:t>
      </w:r>
      <w:r w:rsidR="00FC5962">
        <w:rPr>
          <w:rtl/>
        </w:rPr>
        <w:t>،</w:t>
      </w:r>
      <w:r w:rsidRPr="00AD7338">
        <w:rPr>
          <w:rtl/>
        </w:rPr>
        <w:t xml:space="preserve"> وحملا الناس على رقابنا</w:t>
      </w:r>
      <w:r w:rsidR="00FC5962">
        <w:rPr>
          <w:rtl/>
        </w:rPr>
        <w:t>،</w:t>
      </w:r>
      <w:r w:rsidRPr="00AD7338">
        <w:rPr>
          <w:rtl/>
        </w:rPr>
        <w:t xml:space="preserve"> وجلسا مجلسا كنّا أحقّ به منهما. وعن حكيم بن جبير عنه </w:t>
      </w:r>
      <w:r w:rsidRPr="00C21654">
        <w:rPr>
          <w:rStyle w:val="libAlaemChar"/>
          <w:rtl/>
        </w:rPr>
        <w:t>عليه‌السلام</w:t>
      </w:r>
      <w:r w:rsidRPr="00AD7338">
        <w:rPr>
          <w:rtl/>
        </w:rPr>
        <w:t xml:space="preserve"> مثله</w:t>
      </w:r>
      <w:r w:rsidR="00FC5962">
        <w:rPr>
          <w:rtl/>
        </w:rPr>
        <w:t>،</w:t>
      </w:r>
      <w:r w:rsidRPr="00AD7338">
        <w:rPr>
          <w:rtl/>
        </w:rPr>
        <w:t xml:space="preserve"> وزاد</w:t>
      </w:r>
      <w:r w:rsidR="00FC5962">
        <w:rPr>
          <w:rtl/>
        </w:rPr>
        <w:t>:</w:t>
      </w:r>
      <w:r w:rsidRPr="00AD7338">
        <w:rPr>
          <w:rtl/>
        </w:rPr>
        <w:t xml:space="preserve"> فلا غفر الله لهما.</w:t>
      </w:r>
    </w:p>
    <w:p w:rsidR="00C21654" w:rsidRPr="00AD7338" w:rsidRDefault="00C21654" w:rsidP="00C21654">
      <w:pPr>
        <w:pStyle w:val="libNormal"/>
        <w:rPr>
          <w:rtl/>
        </w:rPr>
      </w:pPr>
      <w:r w:rsidRPr="00AD7338">
        <w:rPr>
          <w:rtl/>
        </w:rPr>
        <w:t xml:space="preserve">وفيه </w:t>
      </w:r>
      <w:r>
        <w:rPr>
          <w:rtl/>
        </w:rPr>
        <w:t>(</w:t>
      </w:r>
      <w:r w:rsidRPr="00AD7338">
        <w:rPr>
          <w:rtl/>
        </w:rPr>
        <w:t xml:space="preserve">247) عن الباقر </w:t>
      </w:r>
      <w:r w:rsidRPr="00C21654">
        <w:rPr>
          <w:rStyle w:val="libAlaemChar"/>
          <w:rtl/>
        </w:rPr>
        <w:t>عليه‌السلام</w:t>
      </w:r>
      <w:r w:rsidR="00FC5962">
        <w:rPr>
          <w:rtl/>
        </w:rPr>
        <w:t>:</w:t>
      </w:r>
      <w:r w:rsidRPr="00AD7338">
        <w:rPr>
          <w:rtl/>
        </w:rPr>
        <w:t xml:space="preserve"> هما أوّل من ظلمنا</w:t>
      </w:r>
      <w:r w:rsidR="00FC5962">
        <w:rPr>
          <w:rtl/>
        </w:rPr>
        <w:t>،</w:t>
      </w:r>
      <w:r w:rsidRPr="00AD7338">
        <w:rPr>
          <w:rtl/>
        </w:rPr>
        <w:t xml:space="preserve"> وقبض حقّنا</w:t>
      </w:r>
      <w:r w:rsidR="00FC5962">
        <w:rPr>
          <w:rtl/>
        </w:rPr>
        <w:t>،</w:t>
      </w:r>
      <w:r w:rsidRPr="00AD7338">
        <w:rPr>
          <w:rtl/>
        </w:rPr>
        <w:t xml:space="preserve"> وتوثّب على رقابنا</w:t>
      </w:r>
      <w:r w:rsidR="00FC5962">
        <w:rPr>
          <w:rtl/>
        </w:rPr>
        <w:t>،</w:t>
      </w:r>
      <w:r w:rsidRPr="00AD7338">
        <w:rPr>
          <w:rtl/>
        </w:rPr>
        <w:t xml:space="preserve"> وفتح علينا بابا لا يسدّه شيء إلى يوم القيامة</w:t>
      </w:r>
      <w:r w:rsidR="00FC5962">
        <w:rPr>
          <w:rtl/>
        </w:rPr>
        <w:t>،</w:t>
      </w:r>
      <w:r w:rsidRPr="00AD7338">
        <w:rPr>
          <w:rtl/>
        </w:rPr>
        <w:t xml:space="preserve"> فلا غفر الله لهما ظلمهما إيّانا.</w:t>
      </w:r>
    </w:p>
    <w:p w:rsidR="00C21654" w:rsidRPr="00AD7338" w:rsidRDefault="00C21654" w:rsidP="00C21654">
      <w:pPr>
        <w:pStyle w:val="libNormal"/>
        <w:rPr>
          <w:rtl/>
        </w:rPr>
      </w:pPr>
      <w:r w:rsidRPr="00AD7338">
        <w:rPr>
          <w:rtl/>
        </w:rPr>
        <w:t xml:space="preserve">وفيه </w:t>
      </w:r>
      <w:r>
        <w:rPr>
          <w:rtl/>
        </w:rPr>
        <w:t>(</w:t>
      </w:r>
      <w:r w:rsidRPr="00AD7338">
        <w:rPr>
          <w:rtl/>
        </w:rPr>
        <w:t>248) عن عبد الله بن سنان</w:t>
      </w:r>
      <w:r w:rsidR="00FC5962">
        <w:rPr>
          <w:rtl/>
        </w:rPr>
        <w:t>،</w:t>
      </w:r>
      <w:r w:rsidRPr="00AD7338">
        <w:rPr>
          <w:rtl/>
        </w:rPr>
        <w:t xml:space="preserve"> عن الصادق </w:t>
      </w:r>
      <w:r w:rsidRPr="00C21654">
        <w:rPr>
          <w:rStyle w:val="libAlaemChar"/>
          <w:rtl/>
        </w:rPr>
        <w:t>عليه‌السلام</w:t>
      </w:r>
      <w:r w:rsidRPr="00AD7338">
        <w:rPr>
          <w:rtl/>
        </w:rPr>
        <w:t xml:space="preserve"> أنّه قال له</w:t>
      </w:r>
      <w:r w:rsidR="00FC5962">
        <w:rPr>
          <w:rtl/>
        </w:rPr>
        <w:t>:</w:t>
      </w:r>
      <w:r w:rsidRPr="00AD7338">
        <w:rPr>
          <w:rtl/>
        </w:rPr>
        <w:t xml:space="preserve"> أبو بكر وعمر صنما قريش اللذان يعبدونهما.</w:t>
      </w:r>
    </w:p>
    <w:p w:rsidR="00C21654" w:rsidRPr="00AD7338" w:rsidRDefault="00C21654" w:rsidP="00C21654">
      <w:pPr>
        <w:pStyle w:val="libNormal"/>
        <w:rPr>
          <w:rtl/>
        </w:rPr>
      </w:pPr>
      <w:r w:rsidRPr="00AD7338">
        <w:rPr>
          <w:rtl/>
        </w:rPr>
        <w:t xml:space="preserve">وفيه </w:t>
      </w:r>
      <w:r>
        <w:rPr>
          <w:rtl/>
        </w:rPr>
        <w:t>(</w:t>
      </w:r>
      <w:r w:rsidRPr="00AD7338">
        <w:rPr>
          <w:rtl/>
        </w:rPr>
        <w:t xml:space="preserve"> 248</w:t>
      </w:r>
      <w:r w:rsidR="00FC5962">
        <w:rPr>
          <w:rtl/>
        </w:rPr>
        <w:t xml:space="preserve"> - </w:t>
      </w:r>
      <w:r w:rsidRPr="00AD7338">
        <w:rPr>
          <w:rtl/>
        </w:rPr>
        <w:t>249 ) قول المؤلف</w:t>
      </w:r>
      <w:r w:rsidR="00FC5962">
        <w:rPr>
          <w:rtl/>
        </w:rPr>
        <w:t>:</w:t>
      </w:r>
      <w:r w:rsidRPr="00AD7338">
        <w:rPr>
          <w:rtl/>
        </w:rPr>
        <w:t xml:space="preserve"> وتناصر الخبر عن عليّ بن الحسين ومحمّد بن عليّ وجعفر بن محمّد </w:t>
      </w:r>
      <w:r w:rsidRPr="00C21654">
        <w:rPr>
          <w:rStyle w:val="libAlaemChar"/>
          <w:rtl/>
        </w:rPr>
        <w:t>عليهم‌السلام</w:t>
      </w:r>
      <w:r w:rsidRPr="00AD7338">
        <w:rPr>
          <w:rtl/>
        </w:rPr>
        <w:t xml:space="preserve"> من طرق مختلفة</w:t>
      </w:r>
      <w:r w:rsidR="00FC5962">
        <w:rPr>
          <w:rtl/>
        </w:rPr>
        <w:t>،</w:t>
      </w:r>
      <w:r w:rsidRPr="00AD7338">
        <w:rPr>
          <w:rtl/>
        </w:rPr>
        <w:t xml:space="preserve"> أنّهم قالوا</w:t>
      </w:r>
      <w:r w:rsidR="00FC5962">
        <w:rPr>
          <w:rtl/>
        </w:rPr>
        <w:t>؛</w:t>
      </w:r>
      <w:r w:rsidRPr="00AD7338">
        <w:rPr>
          <w:rtl/>
        </w:rPr>
        <w:t xml:space="preserve"> كلّ منهم</w:t>
      </w:r>
      <w:r w:rsidR="00FC5962">
        <w:rPr>
          <w:rtl/>
        </w:rPr>
        <w:t>:</w:t>
      </w:r>
      <w:r w:rsidRPr="00AD7338">
        <w:rPr>
          <w:rtl/>
        </w:rPr>
        <w:t xml:space="preserve"> ثلاثة لا ينظر الله إليهم يوم القيامة ولا يزكّيهم ولهم عذاب أليم</w:t>
      </w:r>
      <w:r w:rsidR="00FC5962">
        <w:rPr>
          <w:rtl/>
        </w:rPr>
        <w:t>:</w:t>
      </w:r>
      <w:r w:rsidRPr="00AD7338">
        <w:rPr>
          <w:rtl/>
        </w:rPr>
        <w:t xml:space="preserve"> من زعم أنّه إمام وليس بإمام</w:t>
      </w:r>
      <w:r w:rsidR="00FC5962">
        <w:rPr>
          <w:rtl/>
        </w:rPr>
        <w:t>،</w:t>
      </w:r>
      <w:r w:rsidRPr="00AD7338">
        <w:rPr>
          <w:rtl/>
        </w:rPr>
        <w:t xml:space="preserve"> ومن جحد إمامة إمام من الله</w:t>
      </w:r>
      <w:r w:rsidR="00FC5962">
        <w:rPr>
          <w:rtl/>
        </w:rPr>
        <w:t>،</w:t>
      </w:r>
      <w:r w:rsidRPr="00AD7338">
        <w:rPr>
          <w:rtl/>
        </w:rPr>
        <w:t xml:space="preserve"> ومن زعم أنّ لهما في الإسلام نصيبا.</w:t>
      </w:r>
    </w:p>
    <w:p w:rsidR="00C21654" w:rsidRPr="00AD7338" w:rsidRDefault="00C21654" w:rsidP="00C21654">
      <w:pPr>
        <w:pStyle w:val="libNormal"/>
        <w:rPr>
          <w:rtl/>
        </w:rPr>
      </w:pPr>
      <w:r w:rsidRPr="00AD7338">
        <w:rPr>
          <w:rtl/>
        </w:rPr>
        <w:t>وانظر في رؤيا النبي وأنّ الشيخين وعثمان وبني أميّة المقصودون</w:t>
      </w:r>
      <w:r w:rsidR="00FC5962">
        <w:rPr>
          <w:rtl/>
        </w:rPr>
        <w:t>،</w:t>
      </w:r>
      <w:r w:rsidRPr="00AD7338">
        <w:rPr>
          <w:rtl/>
        </w:rPr>
        <w:t xml:space="preserve"> وفي لعنهم صريحا وكفرهم</w:t>
      </w:r>
      <w:r w:rsidR="00FC5962">
        <w:rPr>
          <w:rtl/>
        </w:rPr>
        <w:t>،</w:t>
      </w:r>
      <w:r w:rsidRPr="00AD7338">
        <w:rPr>
          <w:rtl/>
        </w:rPr>
        <w:t xml:space="preserve"> وأنّ العذاب والويل منصبّ عليهم</w:t>
      </w:r>
      <w:r w:rsidR="00FC5962">
        <w:rPr>
          <w:rtl/>
        </w:rPr>
        <w:t>،</w:t>
      </w:r>
      <w:r w:rsidRPr="00AD7338">
        <w:rPr>
          <w:rtl/>
        </w:rPr>
        <w:t xml:space="preserve"> وأنّهم من أصحاب التابوت</w:t>
      </w:r>
      <w:r w:rsidR="00FC5962">
        <w:rPr>
          <w:rtl/>
        </w:rPr>
        <w:t>،</w:t>
      </w:r>
      <w:r w:rsidRPr="00AD7338">
        <w:rPr>
          <w:rtl/>
        </w:rPr>
        <w:t xml:space="preserve"> انظر كتاب سليم بن قيس </w:t>
      </w:r>
      <w:r>
        <w:rPr>
          <w:rtl/>
        </w:rPr>
        <w:t>(</w:t>
      </w:r>
      <w:r w:rsidRPr="00AD7338">
        <w:rPr>
          <w:rtl/>
        </w:rPr>
        <w:t xml:space="preserve"> 131</w:t>
      </w:r>
      <w:r w:rsidR="00FC5962">
        <w:rPr>
          <w:rtl/>
        </w:rPr>
        <w:t>،</w:t>
      </w:r>
      <w:r w:rsidRPr="00AD7338">
        <w:rPr>
          <w:rtl/>
        </w:rPr>
        <w:t xml:space="preserve"> 192</w:t>
      </w:r>
      <w:r w:rsidR="00FC5962">
        <w:rPr>
          <w:rtl/>
        </w:rPr>
        <w:t>،</w:t>
      </w:r>
      <w:r w:rsidRPr="00AD7338">
        <w:rPr>
          <w:rtl/>
        </w:rPr>
        <w:t xml:space="preserve"> 225</w:t>
      </w:r>
      <w:r w:rsidR="00FC5962">
        <w:rPr>
          <w:rtl/>
        </w:rPr>
        <w:t>،</w:t>
      </w:r>
      <w:r w:rsidRPr="00AD7338">
        <w:rPr>
          <w:rtl/>
        </w:rPr>
        <w:t xml:space="preserve"> 232 ) والكافي </w:t>
      </w:r>
      <w:r>
        <w:rPr>
          <w:rtl/>
        </w:rPr>
        <w:t>(</w:t>
      </w:r>
      <w:r w:rsidRPr="00AD7338">
        <w:rPr>
          <w:rtl/>
        </w:rPr>
        <w:t xml:space="preserve"> ج 1</w:t>
      </w:r>
      <w:r w:rsidR="00FC5962">
        <w:rPr>
          <w:rtl/>
        </w:rPr>
        <w:t>؛</w:t>
      </w:r>
      <w:r w:rsidRPr="00AD7338">
        <w:rPr>
          <w:rtl/>
        </w:rPr>
        <w:t xml:space="preserve"> 20</w:t>
      </w:r>
      <w:r w:rsidR="00FC5962">
        <w:rPr>
          <w:rtl/>
        </w:rPr>
        <w:t>،</w:t>
      </w:r>
      <w:r w:rsidRPr="00AD7338">
        <w:rPr>
          <w:rtl/>
        </w:rPr>
        <w:t xml:space="preserve"> 181</w:t>
      </w:r>
      <w:r w:rsidR="00FC5962">
        <w:rPr>
          <w:rtl/>
        </w:rPr>
        <w:t xml:space="preserve"> - </w:t>
      </w:r>
      <w:r w:rsidRPr="00AD7338">
        <w:rPr>
          <w:rtl/>
        </w:rPr>
        <w:t>183</w:t>
      </w:r>
      <w:r w:rsidR="00FC5962">
        <w:rPr>
          <w:rtl/>
        </w:rPr>
        <w:t>،</w:t>
      </w:r>
      <w:r w:rsidRPr="00AD7338">
        <w:rPr>
          <w:rtl/>
        </w:rPr>
        <w:t xml:space="preserve"> 195</w:t>
      </w:r>
      <w:r w:rsidR="00FC5962">
        <w:rPr>
          <w:rtl/>
        </w:rPr>
        <w:t>،</w:t>
      </w:r>
      <w:r w:rsidRPr="00AD7338">
        <w:rPr>
          <w:rtl/>
        </w:rPr>
        <w:t xml:space="preserve"> 373</w:t>
      </w:r>
      <w:r w:rsidR="00FC5962">
        <w:rPr>
          <w:rtl/>
        </w:rPr>
        <w:t>،</w:t>
      </w:r>
      <w:r w:rsidRPr="00AD7338">
        <w:rPr>
          <w:rtl/>
        </w:rPr>
        <w:t xml:space="preserve"> 374</w:t>
      </w:r>
      <w:r w:rsidR="00FC5962">
        <w:rPr>
          <w:rtl/>
        </w:rPr>
        <w:t>،</w:t>
      </w:r>
      <w:r w:rsidRPr="00AD7338">
        <w:rPr>
          <w:rtl/>
        </w:rPr>
        <w:t xml:space="preserve"> 413</w:t>
      </w:r>
      <w:r w:rsidR="00FC5962">
        <w:rPr>
          <w:rtl/>
        </w:rPr>
        <w:t>،</w:t>
      </w:r>
      <w:r w:rsidRPr="00AD7338">
        <w:rPr>
          <w:rtl/>
        </w:rPr>
        <w:t xml:space="preserve"> 420</w:t>
      </w:r>
      <w:r w:rsidR="00FC5962">
        <w:rPr>
          <w:rtl/>
        </w:rPr>
        <w:t>،</w:t>
      </w:r>
      <w:r w:rsidRPr="00AD7338">
        <w:rPr>
          <w:rtl/>
        </w:rPr>
        <w:t xml:space="preserve"> 421</w:t>
      </w:r>
      <w:r w:rsidR="00FC5962">
        <w:rPr>
          <w:rtl/>
        </w:rPr>
        <w:t>،</w:t>
      </w:r>
      <w:r w:rsidRPr="00AD7338">
        <w:rPr>
          <w:rtl/>
        </w:rPr>
        <w:t xml:space="preserve"> 426 ) </w:t>
      </w:r>
      <w:r>
        <w:rPr>
          <w:rtl/>
        </w:rPr>
        <w:t>و (</w:t>
      </w:r>
      <w:r w:rsidRPr="00AD7338">
        <w:rPr>
          <w:rtl/>
        </w:rPr>
        <w:t xml:space="preserve"> ج 8</w:t>
      </w:r>
      <w:r w:rsidR="00FC5962">
        <w:rPr>
          <w:rtl/>
        </w:rPr>
        <w:t>؛</w:t>
      </w:r>
      <w:r w:rsidRPr="00AD7338">
        <w:rPr>
          <w:rtl/>
        </w:rPr>
        <w:t xml:space="preserve"> 102</w:t>
      </w:r>
      <w:r w:rsidR="00FC5962">
        <w:rPr>
          <w:rtl/>
        </w:rPr>
        <w:t>،</w:t>
      </w:r>
      <w:r w:rsidRPr="00AD7338">
        <w:rPr>
          <w:rtl/>
        </w:rPr>
        <w:t xml:space="preserve"> 103</w:t>
      </w:r>
      <w:r w:rsidR="00FC5962">
        <w:rPr>
          <w:rtl/>
        </w:rPr>
        <w:t>،</w:t>
      </w:r>
      <w:r w:rsidRPr="00AD7338">
        <w:rPr>
          <w:rtl/>
        </w:rPr>
        <w:t xml:space="preserve"> 245</w:t>
      </w:r>
      <w:r w:rsidR="00FC5962">
        <w:rPr>
          <w:rtl/>
        </w:rPr>
        <w:t>،</w:t>
      </w:r>
      <w:r w:rsidRPr="00AD7338">
        <w:rPr>
          <w:rtl/>
        </w:rPr>
        <w:t xml:space="preserve"> 246 ) وتفسير القمّي </w:t>
      </w:r>
      <w:r>
        <w:rPr>
          <w:rtl/>
        </w:rPr>
        <w:t>(</w:t>
      </w:r>
      <w:r w:rsidRPr="00AD7338">
        <w:rPr>
          <w:rtl/>
        </w:rPr>
        <w:t xml:space="preserve"> ج 1</w:t>
      </w:r>
      <w:r w:rsidR="00FC5962">
        <w:rPr>
          <w:rtl/>
        </w:rPr>
        <w:t>؛</w:t>
      </w:r>
      <w:r w:rsidRPr="00AD7338">
        <w:rPr>
          <w:rtl/>
        </w:rPr>
        <w:t xml:space="preserve"> 156</w:t>
      </w:r>
      <w:r w:rsidR="00FC5962">
        <w:rPr>
          <w:rtl/>
        </w:rPr>
        <w:t>،</w:t>
      </w:r>
      <w:r w:rsidRPr="00AD7338">
        <w:rPr>
          <w:rtl/>
        </w:rPr>
        <w:t xml:space="preserve"> 383 ) </w:t>
      </w:r>
      <w:r>
        <w:rPr>
          <w:rtl/>
        </w:rPr>
        <w:t>و (</w:t>
      </w:r>
      <w:r w:rsidRPr="00AD7338">
        <w:rPr>
          <w:rtl/>
        </w:rPr>
        <w:t xml:space="preserve"> ج 2</w:t>
      </w:r>
      <w:r w:rsidR="00FC5962">
        <w:rPr>
          <w:rtl/>
        </w:rPr>
        <w:t>؛</w:t>
      </w:r>
      <w:r w:rsidRPr="00AD7338">
        <w:rPr>
          <w:rtl/>
        </w:rPr>
        <w:t xml:space="preserve"> 47 ) وتفسير العيّاشي </w:t>
      </w:r>
      <w:r>
        <w:rPr>
          <w:rtl/>
        </w:rPr>
        <w:t>(</w:t>
      </w:r>
      <w:r w:rsidRPr="00AD7338">
        <w:rPr>
          <w:rtl/>
        </w:rPr>
        <w:t xml:space="preserve"> ج 1</w:t>
      </w:r>
      <w:r w:rsidR="00FC5962">
        <w:rPr>
          <w:rtl/>
        </w:rPr>
        <w:t>؛</w:t>
      </w:r>
      <w:r w:rsidRPr="00AD7338">
        <w:rPr>
          <w:rtl/>
        </w:rPr>
        <w:t xml:space="preserve"> 121 ) </w:t>
      </w:r>
      <w:r>
        <w:rPr>
          <w:rtl/>
        </w:rPr>
        <w:t>و (</w:t>
      </w:r>
      <w:r w:rsidRPr="00AD7338">
        <w:rPr>
          <w:rtl/>
        </w:rPr>
        <w:t xml:space="preserve"> ج 2</w:t>
      </w:r>
      <w:r w:rsidR="00FC5962">
        <w:rPr>
          <w:rtl/>
        </w:rPr>
        <w:t>؛</w:t>
      </w:r>
      <w:r w:rsidRPr="00AD7338">
        <w:rPr>
          <w:rtl/>
        </w:rPr>
        <w:t xml:space="preserve"> 289</w:t>
      </w:r>
      <w:r w:rsidR="00FC5962">
        <w:rPr>
          <w:rtl/>
        </w:rPr>
        <w:t>،</w:t>
      </w:r>
      <w:r w:rsidRPr="00AD7338">
        <w:rPr>
          <w:rtl/>
        </w:rPr>
        <w:t xml:space="preserve"> 320</w:t>
      </w:r>
      <w:r w:rsidR="00FC5962">
        <w:rPr>
          <w:rtl/>
        </w:rPr>
        <w:t>،</w:t>
      </w:r>
      <w:r w:rsidRPr="00AD7338">
        <w:rPr>
          <w:rtl/>
        </w:rPr>
        <w:t xml:space="preserve"> 321 ) والخصال </w:t>
      </w:r>
      <w:r>
        <w:rPr>
          <w:rtl/>
        </w:rPr>
        <w:t>(</w:t>
      </w:r>
      <w:r w:rsidRPr="00AD7338">
        <w:rPr>
          <w:rtl/>
        </w:rPr>
        <w:t xml:space="preserve"> 106</w:t>
      </w:r>
      <w:r w:rsidR="00FC5962">
        <w:rPr>
          <w:rtl/>
        </w:rPr>
        <w:t>،</w:t>
      </w:r>
      <w:r w:rsidRPr="00AD7338">
        <w:rPr>
          <w:rtl/>
        </w:rPr>
        <w:t xml:space="preserve"> 371</w:t>
      </w:r>
      <w:r w:rsidR="00FC5962">
        <w:rPr>
          <w:rtl/>
        </w:rPr>
        <w:t xml:space="preserve"> - </w:t>
      </w:r>
      <w:r w:rsidRPr="00AD7338">
        <w:rPr>
          <w:rtl/>
        </w:rPr>
        <w:t xml:space="preserve">382 ) ودلائل الإمامة </w:t>
      </w:r>
      <w:r>
        <w:rPr>
          <w:rtl/>
        </w:rPr>
        <w:t>(</w:t>
      </w:r>
      <w:r w:rsidRPr="00AD7338">
        <w:rPr>
          <w:rtl/>
        </w:rPr>
        <w:t xml:space="preserve">204) وبصائر الدرجات </w:t>
      </w:r>
      <w:r>
        <w:rPr>
          <w:rtl/>
        </w:rPr>
        <w:t>(</w:t>
      </w:r>
      <w:r w:rsidRPr="00AD7338">
        <w:rPr>
          <w:rtl/>
        </w:rPr>
        <w:t xml:space="preserve"> 289</w:t>
      </w:r>
      <w:r w:rsidR="00FC5962">
        <w:rPr>
          <w:rtl/>
        </w:rPr>
        <w:t>،</w:t>
      </w:r>
      <w:r w:rsidRPr="00AD7338">
        <w:rPr>
          <w:rtl/>
        </w:rPr>
        <w:t xml:space="preserve"> 290</w:t>
      </w:r>
      <w:r w:rsidR="00FC5962">
        <w:rPr>
          <w:rtl/>
        </w:rPr>
        <w:t>،</w:t>
      </w:r>
      <w:r w:rsidRPr="00AD7338">
        <w:rPr>
          <w:rtl/>
        </w:rPr>
        <w:t xml:space="preserve"> 538 ) وتقريب المعارف </w:t>
      </w:r>
      <w:r>
        <w:rPr>
          <w:rtl/>
        </w:rPr>
        <w:t>(</w:t>
      </w:r>
      <w:r w:rsidRPr="00AD7338">
        <w:rPr>
          <w:rtl/>
        </w:rPr>
        <w:t xml:space="preserve"> 237</w:t>
      </w:r>
      <w:r w:rsidR="00FC5962">
        <w:rPr>
          <w:rtl/>
        </w:rPr>
        <w:t xml:space="preserve"> - </w:t>
      </w:r>
      <w:r w:rsidRPr="00AD7338">
        <w:rPr>
          <w:rtl/>
        </w:rPr>
        <w:t xml:space="preserve">257 ) وكنز جامع الفوائد </w:t>
      </w:r>
      <w:r>
        <w:rPr>
          <w:rtl/>
        </w:rPr>
        <w:t>(</w:t>
      </w:r>
      <w:r w:rsidRPr="00AD7338">
        <w:rPr>
          <w:rtl/>
        </w:rPr>
        <w:t xml:space="preserve"> ج 2</w:t>
      </w:r>
      <w:r w:rsidR="00FC5962">
        <w:rPr>
          <w:rtl/>
        </w:rPr>
        <w:t>؛</w:t>
      </w:r>
      <w:r w:rsidRPr="00AD7338">
        <w:rPr>
          <w:rtl/>
        </w:rPr>
        <w:t xml:space="preserve"> 631 ) والصراط المستقيم </w:t>
      </w:r>
      <w:r>
        <w:rPr>
          <w:rtl/>
        </w:rPr>
        <w:t>(</w:t>
      </w:r>
      <w:r w:rsidRPr="00AD7338">
        <w:rPr>
          <w:rtl/>
        </w:rPr>
        <w:t xml:space="preserve"> ج 3</w:t>
      </w:r>
      <w:r w:rsidR="00FC5962">
        <w:rPr>
          <w:rtl/>
        </w:rPr>
        <w:t>؛</w:t>
      </w:r>
      <w:r w:rsidRPr="00AD7338">
        <w:rPr>
          <w:rtl/>
        </w:rPr>
        <w:t xml:space="preserve"> 153</w:t>
      </w:r>
      <w:r w:rsidR="00FC5962">
        <w:rPr>
          <w:rtl/>
        </w:rPr>
        <w:t>،</w:t>
      </w:r>
      <w:r w:rsidRPr="00AD7338">
        <w:rPr>
          <w:rtl/>
        </w:rPr>
        <w:t xml:space="preserve"> 154 ) والتهذيب </w:t>
      </w:r>
      <w:r>
        <w:rPr>
          <w:rtl/>
        </w:rPr>
        <w:t>(</w:t>
      </w:r>
      <w:r w:rsidRPr="00AD7338">
        <w:rPr>
          <w:rtl/>
        </w:rPr>
        <w:t xml:space="preserve"> ج 4</w:t>
      </w:r>
      <w:r w:rsidR="00FC5962">
        <w:rPr>
          <w:rtl/>
        </w:rPr>
        <w:t>؛</w:t>
      </w:r>
      <w:r w:rsidRPr="00AD7338">
        <w:rPr>
          <w:rtl/>
        </w:rPr>
        <w:t xml:space="preserve"> 145 ) ونفحات اللاهوت </w:t>
      </w:r>
      <w:r>
        <w:rPr>
          <w:rtl/>
        </w:rPr>
        <w:t>(</w:t>
      </w:r>
      <w:r w:rsidRPr="00AD7338">
        <w:rPr>
          <w:rtl/>
        </w:rPr>
        <w:t xml:space="preserve">128) والاحتجاج </w:t>
      </w:r>
      <w:r>
        <w:rPr>
          <w:rtl/>
        </w:rPr>
        <w:t>(</w:t>
      </w:r>
      <w:r w:rsidRPr="00AD7338">
        <w:rPr>
          <w:rtl/>
        </w:rPr>
        <w:t xml:space="preserve">465) ورجال الكشي </w:t>
      </w:r>
      <w:r>
        <w:rPr>
          <w:rtl/>
        </w:rPr>
        <w:t>(</w:t>
      </w:r>
      <w:r w:rsidRPr="00AD7338">
        <w:rPr>
          <w:rtl/>
        </w:rPr>
        <w:t xml:space="preserve"> 2</w:t>
      </w:r>
      <w:r w:rsidR="00FC5962">
        <w:rPr>
          <w:rtl/>
        </w:rPr>
        <w:t>؛</w:t>
      </w:r>
      <w:r w:rsidRPr="00AD7338">
        <w:rPr>
          <w:rtl/>
        </w:rPr>
        <w:t xml:space="preserve"> 461 ) وغيرها من المصادر الإماميّة</w:t>
      </w:r>
      <w:r w:rsidR="00FC5962">
        <w:rPr>
          <w:rtl/>
        </w:rPr>
        <w:t>،</w:t>
      </w:r>
      <w:r w:rsidRPr="00AD7338">
        <w:rPr>
          <w:rtl/>
        </w:rPr>
        <w:t xml:space="preserve"> وانظر</w:t>
      </w:r>
    </w:p>
    <w:p w:rsidR="00C21654" w:rsidRPr="00AD7338" w:rsidRDefault="00C21654" w:rsidP="00C21654">
      <w:pPr>
        <w:pStyle w:val="libNormal0"/>
        <w:rPr>
          <w:rtl/>
        </w:rPr>
      </w:pPr>
      <w:r>
        <w:rPr>
          <w:rtl/>
        </w:rPr>
        <w:br w:type="page"/>
      </w:r>
      <w:r w:rsidRPr="00AD7338">
        <w:rPr>
          <w:rtl/>
        </w:rPr>
        <w:lastRenderedPageBreak/>
        <w:t>بحار الأنوار / المجلد الثامن 207</w:t>
      </w:r>
      <w:r w:rsidR="00FC5962">
        <w:rPr>
          <w:rtl/>
        </w:rPr>
        <w:t xml:space="preserve"> - </w:t>
      </w:r>
      <w:r w:rsidRPr="00AD7338">
        <w:rPr>
          <w:rtl/>
        </w:rPr>
        <w:t>250 / باب « كفر الثلاثة ونفاقهم »</w:t>
      </w:r>
      <w:r>
        <w:rPr>
          <w:rtl/>
        </w:rPr>
        <w:t>.</w:t>
      </w:r>
    </w:p>
    <w:p w:rsidR="00C21654" w:rsidRPr="00AD7338" w:rsidRDefault="00C21654" w:rsidP="00C21654">
      <w:pPr>
        <w:pStyle w:val="libNormal"/>
        <w:rPr>
          <w:rtl/>
        </w:rPr>
      </w:pPr>
      <w:r w:rsidRPr="00AD7338">
        <w:rPr>
          <w:rtl/>
        </w:rPr>
        <w:t xml:space="preserve">وفي تقريب المعارف </w:t>
      </w:r>
      <w:r>
        <w:rPr>
          <w:rtl/>
        </w:rPr>
        <w:t>(</w:t>
      </w:r>
      <w:r w:rsidRPr="00AD7338">
        <w:rPr>
          <w:rtl/>
        </w:rPr>
        <w:t>242) قال</w:t>
      </w:r>
      <w:r w:rsidR="00FC5962">
        <w:rPr>
          <w:rtl/>
        </w:rPr>
        <w:t>:</w:t>
      </w:r>
      <w:r w:rsidRPr="00AD7338">
        <w:rPr>
          <w:rtl/>
        </w:rPr>
        <w:t xml:space="preserve"> ما روي عن الأصبغ بن نباتة</w:t>
      </w:r>
      <w:r w:rsidR="00FC5962">
        <w:rPr>
          <w:rtl/>
        </w:rPr>
        <w:t>،</w:t>
      </w:r>
      <w:r w:rsidRPr="00AD7338">
        <w:rPr>
          <w:rtl/>
        </w:rPr>
        <w:t xml:space="preserve"> وعن رشيد الهجريّ</w:t>
      </w:r>
      <w:r w:rsidR="00FC5962">
        <w:rPr>
          <w:rtl/>
        </w:rPr>
        <w:t>،</w:t>
      </w:r>
      <w:r w:rsidRPr="00AD7338">
        <w:rPr>
          <w:rtl/>
        </w:rPr>
        <w:t xml:space="preserve"> وعن أبي كدينة الأسديّ</w:t>
      </w:r>
      <w:r w:rsidR="00FC5962">
        <w:rPr>
          <w:rtl/>
        </w:rPr>
        <w:t>،</w:t>
      </w:r>
      <w:r w:rsidRPr="00AD7338">
        <w:rPr>
          <w:rtl/>
        </w:rPr>
        <w:t xml:space="preserve"> وغيرهم من أصحاب عليّ </w:t>
      </w:r>
      <w:r w:rsidRPr="00C21654">
        <w:rPr>
          <w:rStyle w:val="libAlaemChar"/>
          <w:rtl/>
        </w:rPr>
        <w:t>عليه‌السلام</w:t>
      </w:r>
      <w:r w:rsidRPr="00AD7338">
        <w:rPr>
          <w:rtl/>
        </w:rPr>
        <w:t xml:space="preserve"> بأسانيد مختلفة</w:t>
      </w:r>
      <w:r w:rsidR="00FC5962">
        <w:rPr>
          <w:rtl/>
        </w:rPr>
        <w:t>،</w:t>
      </w:r>
      <w:r w:rsidRPr="00AD7338">
        <w:rPr>
          <w:rtl/>
        </w:rPr>
        <w:t xml:space="preserve"> قالوا</w:t>
      </w:r>
      <w:r w:rsidR="00FC5962">
        <w:rPr>
          <w:rtl/>
        </w:rPr>
        <w:t>:</w:t>
      </w:r>
      <w:r w:rsidRPr="00AD7338">
        <w:rPr>
          <w:rtl/>
        </w:rPr>
        <w:t xml:space="preserve"> كنّا جلوسا في المسجد</w:t>
      </w:r>
      <w:r w:rsidR="00FC5962">
        <w:rPr>
          <w:rtl/>
        </w:rPr>
        <w:t>،</w:t>
      </w:r>
      <w:r w:rsidRPr="00AD7338">
        <w:rPr>
          <w:rtl/>
        </w:rPr>
        <w:t xml:space="preserve"> إذ خرج علينا أمير المؤمنين </w:t>
      </w:r>
      <w:r w:rsidRPr="00C21654">
        <w:rPr>
          <w:rStyle w:val="libAlaemChar"/>
          <w:rtl/>
        </w:rPr>
        <w:t>عليه‌السلام</w:t>
      </w:r>
      <w:r w:rsidRPr="00AD7338">
        <w:rPr>
          <w:rtl/>
        </w:rPr>
        <w:t xml:space="preserve"> من الباب الصغير</w:t>
      </w:r>
      <w:r w:rsidR="00FC5962">
        <w:rPr>
          <w:rtl/>
        </w:rPr>
        <w:t>،</w:t>
      </w:r>
      <w:r w:rsidRPr="00AD7338">
        <w:rPr>
          <w:rtl/>
        </w:rPr>
        <w:t xml:space="preserve"> يهوي بيده عن يمينه</w:t>
      </w:r>
      <w:r w:rsidR="00FC5962">
        <w:rPr>
          <w:rtl/>
        </w:rPr>
        <w:t>،</w:t>
      </w:r>
      <w:r w:rsidRPr="00AD7338">
        <w:rPr>
          <w:rtl/>
        </w:rPr>
        <w:t xml:space="preserve"> يقول</w:t>
      </w:r>
      <w:r w:rsidR="00FC5962">
        <w:rPr>
          <w:rtl/>
        </w:rPr>
        <w:t>:</w:t>
      </w:r>
      <w:r>
        <w:rPr>
          <w:rFonts w:hint="cs"/>
          <w:rtl/>
        </w:rPr>
        <w:t xml:space="preserve"> </w:t>
      </w:r>
      <w:r>
        <w:rPr>
          <w:rtl/>
        </w:rPr>
        <w:t>أ</w:t>
      </w:r>
      <w:r w:rsidRPr="00AD7338">
        <w:rPr>
          <w:rtl/>
        </w:rPr>
        <w:t>ما ترون ما أرى</w:t>
      </w:r>
      <w:r>
        <w:rPr>
          <w:rtl/>
        </w:rPr>
        <w:t>؟</w:t>
      </w:r>
      <w:r w:rsidRPr="00AD7338">
        <w:rPr>
          <w:rtl/>
        </w:rPr>
        <w:t xml:space="preserve"> قلنا</w:t>
      </w:r>
      <w:r w:rsidR="00FC5962">
        <w:rPr>
          <w:rtl/>
        </w:rPr>
        <w:t>:</w:t>
      </w:r>
      <w:r w:rsidRPr="00AD7338">
        <w:rPr>
          <w:rtl/>
        </w:rPr>
        <w:t xml:space="preserve"> يا أمير المؤمنين وما الذي ترى</w:t>
      </w:r>
      <w:r>
        <w:rPr>
          <w:rtl/>
        </w:rPr>
        <w:t>؟</w:t>
      </w:r>
      <w:r w:rsidRPr="00AD7338">
        <w:rPr>
          <w:rtl/>
        </w:rPr>
        <w:t xml:space="preserve"> قال</w:t>
      </w:r>
      <w:r w:rsidR="00FC5962">
        <w:rPr>
          <w:rtl/>
        </w:rPr>
        <w:t>:</w:t>
      </w:r>
      <w:r w:rsidRPr="00AD7338">
        <w:rPr>
          <w:rtl/>
        </w:rPr>
        <w:t xml:space="preserve"> أرى أبا بكر عتيقا في سدف النار يشير إليّ بيده</w:t>
      </w:r>
      <w:r w:rsidR="00FC5962">
        <w:rPr>
          <w:rtl/>
        </w:rPr>
        <w:t>،</w:t>
      </w:r>
      <w:r w:rsidRPr="00AD7338">
        <w:rPr>
          <w:rtl/>
        </w:rPr>
        <w:t xml:space="preserve"> يقول</w:t>
      </w:r>
      <w:r w:rsidR="00FC5962">
        <w:rPr>
          <w:rtl/>
        </w:rPr>
        <w:t>:</w:t>
      </w:r>
      <w:r w:rsidRPr="00AD7338">
        <w:rPr>
          <w:rtl/>
        </w:rPr>
        <w:t xml:space="preserve"> استغفر لي</w:t>
      </w:r>
      <w:r w:rsidR="00FC5962">
        <w:rPr>
          <w:rtl/>
        </w:rPr>
        <w:t>،</w:t>
      </w:r>
      <w:r w:rsidRPr="00AD7338">
        <w:rPr>
          <w:rtl/>
        </w:rPr>
        <w:t xml:space="preserve"> لا غفر الله له.</w:t>
      </w:r>
    </w:p>
    <w:p w:rsidR="00C21654" w:rsidRPr="00AD7338" w:rsidRDefault="00C21654" w:rsidP="00C21654">
      <w:pPr>
        <w:pStyle w:val="libNormal"/>
        <w:rPr>
          <w:rtl/>
        </w:rPr>
      </w:pPr>
      <w:r w:rsidRPr="00AD7338">
        <w:rPr>
          <w:rtl/>
        </w:rPr>
        <w:t>وزاد أبو كدينة</w:t>
      </w:r>
      <w:r w:rsidR="00FC5962">
        <w:rPr>
          <w:rtl/>
        </w:rPr>
        <w:t>:</w:t>
      </w:r>
      <w:r w:rsidRPr="00AD7338">
        <w:rPr>
          <w:rtl/>
        </w:rPr>
        <w:t xml:space="preserve"> أنّ الله لا يرضى عنهما حتّى يرضياني</w:t>
      </w:r>
      <w:r w:rsidR="00FC5962">
        <w:rPr>
          <w:rtl/>
        </w:rPr>
        <w:t>،</w:t>
      </w:r>
      <w:r w:rsidRPr="00AD7338">
        <w:rPr>
          <w:rtl/>
        </w:rPr>
        <w:t xml:space="preserve"> وأيم الله لا يرضياني أبدا.</w:t>
      </w:r>
    </w:p>
    <w:p w:rsidR="00C21654" w:rsidRPr="00AD7338" w:rsidRDefault="00C21654" w:rsidP="00C21654">
      <w:pPr>
        <w:pStyle w:val="libNormal"/>
        <w:rPr>
          <w:rtl/>
        </w:rPr>
      </w:pPr>
      <w:r w:rsidRPr="00AD7338">
        <w:rPr>
          <w:rtl/>
        </w:rPr>
        <w:t xml:space="preserve">وفي التهاب نيران الأحزان </w:t>
      </w:r>
      <w:r>
        <w:rPr>
          <w:rtl/>
        </w:rPr>
        <w:t>(</w:t>
      </w:r>
      <w:r w:rsidRPr="00AD7338">
        <w:rPr>
          <w:rtl/>
        </w:rPr>
        <w:t xml:space="preserve">24) عن الصادق </w:t>
      </w:r>
      <w:r w:rsidRPr="00C21654">
        <w:rPr>
          <w:rStyle w:val="libAlaemChar"/>
          <w:rtl/>
        </w:rPr>
        <w:t>عليه‌السلام</w:t>
      </w:r>
      <w:r w:rsidRPr="00AD7338">
        <w:rPr>
          <w:rtl/>
        </w:rPr>
        <w:t xml:space="preserve"> أنّه قال</w:t>
      </w:r>
      <w:r w:rsidR="00FC5962">
        <w:rPr>
          <w:rtl/>
        </w:rPr>
        <w:t>:</w:t>
      </w:r>
      <w:r w:rsidRPr="00AD7338">
        <w:rPr>
          <w:rtl/>
        </w:rPr>
        <w:t xml:space="preserve"> لمّا فرغ النبي من هذه الخطبة والبيعة لعليّ</w:t>
      </w:r>
      <w:r w:rsidR="00FC5962">
        <w:rPr>
          <w:rtl/>
        </w:rPr>
        <w:t>،</w:t>
      </w:r>
      <w:r w:rsidRPr="00AD7338">
        <w:rPr>
          <w:rtl/>
        </w:rPr>
        <w:t xml:space="preserve"> رأى الناس رجلا بهي الخلقة</w:t>
      </w:r>
      <w:r w:rsidR="00FC5962">
        <w:rPr>
          <w:rtl/>
        </w:rPr>
        <w:t>،</w:t>
      </w:r>
      <w:r w:rsidRPr="00AD7338">
        <w:rPr>
          <w:rtl/>
        </w:rPr>
        <w:t xml:space="preserve"> طيّب الرائحة</w:t>
      </w:r>
      <w:r w:rsidR="00FC5962">
        <w:rPr>
          <w:rtl/>
        </w:rPr>
        <w:t>،</w:t>
      </w:r>
      <w:r w:rsidRPr="00AD7338">
        <w:rPr>
          <w:rtl/>
        </w:rPr>
        <w:t xml:space="preserve"> فقال</w:t>
      </w:r>
      <w:r w:rsidR="00FC5962">
        <w:rPr>
          <w:rtl/>
        </w:rPr>
        <w:t>:</w:t>
      </w:r>
      <w:r w:rsidRPr="00AD7338">
        <w:rPr>
          <w:rtl/>
        </w:rPr>
        <w:t xml:space="preserve"> بالله ما رأيت مثل اليوم</w:t>
      </w:r>
      <w:r w:rsidR="00FC5962">
        <w:rPr>
          <w:rtl/>
        </w:rPr>
        <w:t>،</w:t>
      </w:r>
      <w:r w:rsidRPr="00AD7338">
        <w:rPr>
          <w:rtl/>
        </w:rPr>
        <w:t xml:space="preserve"> ما أشدّ ما أكّده لابن عمّه</w:t>
      </w:r>
      <w:r w:rsidR="00FC5962">
        <w:rPr>
          <w:rtl/>
        </w:rPr>
        <w:t>،</w:t>
      </w:r>
      <w:r w:rsidRPr="00AD7338">
        <w:rPr>
          <w:rtl/>
        </w:rPr>
        <w:t xml:space="preserve"> لقد عقد له عقدا لا يحلّه إلاّ كافر بالله العظيم ونبيّه الكريم</w:t>
      </w:r>
      <w:r w:rsidR="00FC5962">
        <w:rPr>
          <w:rtl/>
        </w:rPr>
        <w:t>،</w:t>
      </w:r>
      <w:r w:rsidRPr="00AD7338">
        <w:rPr>
          <w:rtl/>
        </w:rPr>
        <w:t xml:space="preserve"> فويل ثمّ ويل لمن حلّ عقده</w:t>
      </w:r>
      <w:r w:rsidR="00FC5962">
        <w:rPr>
          <w:rtl/>
        </w:rPr>
        <w:t>،</w:t>
      </w:r>
      <w:r w:rsidRPr="00AD7338">
        <w:rPr>
          <w:rtl/>
        </w:rPr>
        <w:t xml:space="preserve"> قال</w:t>
      </w:r>
      <w:r w:rsidR="00FC5962">
        <w:rPr>
          <w:rtl/>
        </w:rPr>
        <w:t>:</w:t>
      </w:r>
      <w:r w:rsidRPr="00AD7338">
        <w:rPr>
          <w:rtl/>
        </w:rPr>
        <w:t xml:space="preserve"> فالتفت إليه الثاني حين سمع كلامه</w:t>
      </w:r>
      <w:r w:rsidR="00FC5962">
        <w:rPr>
          <w:rtl/>
        </w:rPr>
        <w:t>،</w:t>
      </w:r>
      <w:r w:rsidRPr="00AD7338">
        <w:rPr>
          <w:rtl/>
        </w:rPr>
        <w:t xml:space="preserve"> فأعجبه</w:t>
      </w:r>
      <w:r w:rsidR="00FC5962">
        <w:rPr>
          <w:rtl/>
        </w:rPr>
        <w:t>،</w:t>
      </w:r>
      <w:r w:rsidRPr="00AD7338">
        <w:rPr>
          <w:rtl/>
        </w:rPr>
        <w:t xml:space="preserve"> فقال</w:t>
      </w:r>
      <w:r w:rsidR="00FC5962">
        <w:rPr>
          <w:rtl/>
        </w:rPr>
        <w:t>:</w:t>
      </w:r>
      <w:r w:rsidRPr="00AD7338">
        <w:rPr>
          <w:rtl/>
        </w:rPr>
        <w:t xml:space="preserve"> يا رسول الله أسمعت ما قال هذا الرجل</w:t>
      </w:r>
      <w:r>
        <w:rPr>
          <w:rtl/>
        </w:rPr>
        <w:t>؟</w:t>
      </w:r>
      <w:r w:rsidRPr="00AD7338">
        <w:rPr>
          <w:rtl/>
        </w:rPr>
        <w:t xml:space="preserve"> فقال</w:t>
      </w:r>
      <w:r w:rsidR="00FC5962">
        <w:rPr>
          <w:rtl/>
        </w:rPr>
        <w:t>:</w:t>
      </w:r>
      <w:r w:rsidRPr="00AD7338">
        <w:rPr>
          <w:rtl/>
        </w:rPr>
        <w:t xml:space="preserve"> يا ثاني</w:t>
      </w:r>
      <w:r>
        <w:rPr>
          <w:rtl/>
        </w:rPr>
        <w:t xml:space="preserve"> أ</w:t>
      </w:r>
      <w:r w:rsidRPr="00AD7338">
        <w:rPr>
          <w:rtl/>
        </w:rPr>
        <w:t>تدري من الرجل</w:t>
      </w:r>
      <w:r>
        <w:rPr>
          <w:rtl/>
        </w:rPr>
        <w:t>؟</w:t>
      </w:r>
      <w:r w:rsidRPr="00AD7338">
        <w:rPr>
          <w:rtl/>
        </w:rPr>
        <w:t xml:space="preserve"> فقال</w:t>
      </w:r>
      <w:r w:rsidR="00FC5962">
        <w:rPr>
          <w:rtl/>
        </w:rPr>
        <w:t>:</w:t>
      </w:r>
      <w:r w:rsidRPr="00AD7338">
        <w:rPr>
          <w:rtl/>
        </w:rPr>
        <w:t xml:space="preserve"> لا</w:t>
      </w:r>
      <w:r w:rsidR="00FC5962">
        <w:rPr>
          <w:rtl/>
        </w:rPr>
        <w:t>،</w:t>
      </w:r>
      <w:r w:rsidRPr="00AD7338">
        <w:rPr>
          <w:rtl/>
        </w:rPr>
        <w:t xml:space="preserve"> فقال</w:t>
      </w:r>
      <w:r w:rsidR="00FC5962">
        <w:rPr>
          <w:rtl/>
        </w:rPr>
        <w:t>:</w:t>
      </w:r>
      <w:r>
        <w:rPr>
          <w:rFonts w:hint="cs"/>
          <w:rtl/>
        </w:rPr>
        <w:t xml:space="preserve"> </w:t>
      </w:r>
      <w:r w:rsidRPr="00AD7338">
        <w:rPr>
          <w:rtl/>
        </w:rPr>
        <w:t>ذلك الروح الأمين جبرئيل</w:t>
      </w:r>
      <w:r w:rsidR="00FC5962">
        <w:rPr>
          <w:rtl/>
        </w:rPr>
        <w:t>،</w:t>
      </w:r>
      <w:r w:rsidRPr="00AD7338">
        <w:rPr>
          <w:rtl/>
        </w:rPr>
        <w:t xml:space="preserve"> فإيّاك ثمّ إيّاك أن تحلّه</w:t>
      </w:r>
      <w:r w:rsidR="00FC5962">
        <w:rPr>
          <w:rtl/>
        </w:rPr>
        <w:t>،</w:t>
      </w:r>
      <w:r w:rsidRPr="00AD7338">
        <w:rPr>
          <w:rtl/>
        </w:rPr>
        <w:t xml:space="preserve"> فإن فعلت ذلك فإن الله ورسوله بريئان منك.</w:t>
      </w:r>
    </w:p>
    <w:p w:rsidR="00C21654" w:rsidRPr="00AD7338" w:rsidRDefault="00C21654" w:rsidP="00C21654">
      <w:pPr>
        <w:pStyle w:val="libNormal"/>
        <w:rPr>
          <w:rtl/>
        </w:rPr>
      </w:pPr>
      <w:r w:rsidRPr="00AD7338">
        <w:rPr>
          <w:rtl/>
        </w:rPr>
        <w:t xml:space="preserve">وفي إرشاد القلوب </w:t>
      </w:r>
      <w:r>
        <w:rPr>
          <w:rtl/>
        </w:rPr>
        <w:t>(</w:t>
      </w:r>
      <w:r w:rsidRPr="00AD7338">
        <w:rPr>
          <w:rtl/>
        </w:rPr>
        <w:t>286) عن هارون بن سعيد</w:t>
      </w:r>
      <w:r w:rsidR="00FC5962">
        <w:rPr>
          <w:rtl/>
        </w:rPr>
        <w:t>،</w:t>
      </w:r>
      <w:r w:rsidRPr="00AD7338">
        <w:rPr>
          <w:rtl/>
        </w:rPr>
        <w:t xml:space="preserve"> قال</w:t>
      </w:r>
      <w:r w:rsidR="00FC5962">
        <w:rPr>
          <w:rtl/>
        </w:rPr>
        <w:t>:</w:t>
      </w:r>
      <w:r w:rsidRPr="00AD7338">
        <w:rPr>
          <w:rtl/>
        </w:rPr>
        <w:t xml:space="preserve"> سمعت أمير المؤمنين </w:t>
      </w:r>
      <w:r w:rsidRPr="00C21654">
        <w:rPr>
          <w:rStyle w:val="libAlaemChar"/>
          <w:rtl/>
        </w:rPr>
        <w:t>عليه‌السلام</w:t>
      </w:r>
      <w:r w:rsidRPr="00AD7338">
        <w:rPr>
          <w:rtl/>
        </w:rPr>
        <w:t xml:space="preserve"> يقول لعمر</w:t>
      </w:r>
      <w:r>
        <w:rPr>
          <w:rtl/>
        </w:rPr>
        <w:t xml:space="preserve"> ..</w:t>
      </w:r>
      <w:r w:rsidRPr="00AD7338">
        <w:rPr>
          <w:rtl/>
        </w:rPr>
        <w:t>. فلمّا حضرت عمر الوفاة أرسل إلى أمير المؤمنين</w:t>
      </w:r>
      <w:r w:rsidR="00FC5962">
        <w:rPr>
          <w:rtl/>
        </w:rPr>
        <w:t>،</w:t>
      </w:r>
      <w:r w:rsidRPr="00AD7338">
        <w:rPr>
          <w:rtl/>
        </w:rPr>
        <w:t xml:space="preserve"> فقال له</w:t>
      </w:r>
      <w:r w:rsidR="00FC5962">
        <w:rPr>
          <w:rtl/>
        </w:rPr>
        <w:t>:</w:t>
      </w:r>
      <w:r w:rsidRPr="00AD7338">
        <w:rPr>
          <w:rtl/>
        </w:rPr>
        <w:t xml:space="preserve"> يا أمير المؤمنين</w:t>
      </w:r>
      <w:r w:rsidR="00FC5962">
        <w:rPr>
          <w:rtl/>
        </w:rPr>
        <w:t>،</w:t>
      </w:r>
      <w:r w:rsidRPr="00AD7338">
        <w:rPr>
          <w:rtl/>
        </w:rPr>
        <w:t xml:space="preserve"> يا أبا الحسن</w:t>
      </w:r>
      <w:r w:rsidR="00FC5962">
        <w:rPr>
          <w:rtl/>
        </w:rPr>
        <w:t>،</w:t>
      </w:r>
      <w:r w:rsidRPr="00AD7338">
        <w:rPr>
          <w:rtl/>
        </w:rPr>
        <w:t xml:space="preserve"> اعلم أنّ اصحابي هؤلاء قد أحلّوني ممّا وليت من أمورهم</w:t>
      </w:r>
      <w:r w:rsidR="00FC5962">
        <w:rPr>
          <w:rtl/>
        </w:rPr>
        <w:t>،</w:t>
      </w:r>
      <w:r w:rsidRPr="00AD7338">
        <w:rPr>
          <w:rtl/>
        </w:rPr>
        <w:t xml:space="preserve"> فإن رأيت أن تحلّني</w:t>
      </w:r>
      <w:r w:rsidR="00FC5962">
        <w:rPr>
          <w:rtl/>
        </w:rPr>
        <w:t>،</w:t>
      </w:r>
      <w:r w:rsidRPr="00AD7338">
        <w:rPr>
          <w:rtl/>
        </w:rPr>
        <w:t xml:space="preserve"> فقال أمير المؤمنين</w:t>
      </w:r>
      <w:r w:rsidR="00FC5962">
        <w:rPr>
          <w:rtl/>
        </w:rPr>
        <w:t>:</w:t>
      </w:r>
      <w:r>
        <w:rPr>
          <w:rtl/>
        </w:rPr>
        <w:t xml:space="preserve"> أ</w:t>
      </w:r>
      <w:r w:rsidRPr="00AD7338">
        <w:rPr>
          <w:rtl/>
        </w:rPr>
        <w:t>رأيت أن لو أحللتك أنا فهل لك من تحليل من قد مضى</w:t>
      </w:r>
      <w:r w:rsidR="00FC5962">
        <w:rPr>
          <w:rtl/>
        </w:rPr>
        <w:t>؛</w:t>
      </w:r>
      <w:r w:rsidRPr="00AD7338">
        <w:rPr>
          <w:rtl/>
        </w:rPr>
        <w:t xml:space="preserve"> رسول الله وابنته</w:t>
      </w:r>
      <w:r>
        <w:rPr>
          <w:rtl/>
        </w:rPr>
        <w:t>؟</w:t>
      </w:r>
      <w:r w:rsidRPr="00AD7338">
        <w:rPr>
          <w:rtl/>
        </w:rPr>
        <w:t xml:space="preserve"> ثمّ ولّى </w:t>
      </w:r>
      <w:r w:rsidRPr="00C21654">
        <w:rPr>
          <w:rStyle w:val="libAlaemChar"/>
          <w:rtl/>
        </w:rPr>
        <w:t>عليه‌السلام</w:t>
      </w:r>
      <w:r w:rsidRPr="00AD7338">
        <w:rPr>
          <w:rtl/>
        </w:rPr>
        <w:t xml:space="preserve"> وهو يقول</w:t>
      </w:r>
      <w:r w:rsidR="00FC5962">
        <w:rPr>
          <w:rtl/>
        </w:rPr>
        <w:t>:</w:t>
      </w:r>
      <w:r w:rsidRPr="00AD7338">
        <w:rPr>
          <w:rtl/>
        </w:rPr>
        <w:t xml:space="preserve"> </w:t>
      </w:r>
      <w:r w:rsidRPr="00C21654">
        <w:rPr>
          <w:rStyle w:val="libAlaemChar"/>
          <w:rtl/>
        </w:rPr>
        <w:t>(</w:t>
      </w:r>
      <w:r w:rsidRPr="00C21654">
        <w:rPr>
          <w:rStyle w:val="libAieChar"/>
          <w:rtl/>
        </w:rPr>
        <w:t xml:space="preserve"> وَأَسَرُّوا النَّدامَةَ لَمَّا رَأَوُا الْعَذابَ</w:t>
      </w:r>
      <w:r w:rsidRPr="00C21654">
        <w:rPr>
          <w:rStyle w:val="libAieChar"/>
          <w:rFonts w:hint="cs"/>
          <w:rtl/>
        </w:rPr>
        <w:t xml:space="preserve">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ونقل العلاّمة المجلسي في البحار </w:t>
      </w:r>
      <w:r>
        <w:rPr>
          <w:rtl/>
        </w:rPr>
        <w:t>(</w:t>
      </w:r>
      <w:r w:rsidRPr="00AD7338">
        <w:rPr>
          <w:rtl/>
        </w:rPr>
        <w:t xml:space="preserve"> ج 8</w:t>
      </w:r>
      <w:r w:rsidR="00FC5962">
        <w:rPr>
          <w:rtl/>
        </w:rPr>
        <w:t>؛</w:t>
      </w:r>
      <w:r w:rsidRPr="00AD7338">
        <w:rPr>
          <w:rtl/>
        </w:rPr>
        <w:t xml:space="preserve"> 206 ) عن كتاب الاستدراك</w:t>
      </w:r>
      <w:r w:rsidR="00FC5962">
        <w:rPr>
          <w:rtl/>
        </w:rPr>
        <w:t>،</w:t>
      </w:r>
      <w:r w:rsidRPr="00AD7338">
        <w:rPr>
          <w:rtl/>
        </w:rPr>
        <w:t xml:space="preserve"> بسنده عن ابن عمر</w:t>
      </w:r>
      <w:r w:rsidR="00FC5962">
        <w:rPr>
          <w:rtl/>
        </w:rPr>
        <w:t>،</w:t>
      </w:r>
      <w:r w:rsidRPr="00AD7338">
        <w:rPr>
          <w:rtl/>
        </w:rPr>
        <w:t xml:space="preserve"> قال</w:t>
      </w:r>
      <w:r w:rsidR="00FC5962">
        <w:rPr>
          <w:rtl/>
        </w:rPr>
        <w:t>:</w:t>
      </w:r>
      <w:r w:rsidRPr="00AD7338">
        <w:rPr>
          <w:rtl/>
        </w:rPr>
        <w:t xml:space="preserve"> لمّا ثقل أبي أرسلني إلى عليّ</w:t>
      </w:r>
      <w:r w:rsidR="00FC5962">
        <w:rPr>
          <w:rtl/>
        </w:rPr>
        <w:t>،</w:t>
      </w:r>
      <w:r w:rsidRPr="00AD7338">
        <w:rPr>
          <w:rtl/>
        </w:rPr>
        <w:t xml:space="preserve"> فدعوته</w:t>
      </w:r>
      <w:r w:rsidR="00FC5962">
        <w:rPr>
          <w:rtl/>
        </w:rPr>
        <w:t>،</w:t>
      </w:r>
      <w:r w:rsidRPr="00AD7338">
        <w:rPr>
          <w:rtl/>
        </w:rPr>
        <w:t xml:space="preserve"> فأتاه</w:t>
      </w:r>
      <w:r w:rsidR="00FC5962">
        <w:rPr>
          <w:rtl/>
        </w:rPr>
        <w:t>،</w:t>
      </w:r>
      <w:r w:rsidRPr="00AD7338">
        <w:rPr>
          <w:rtl/>
        </w:rPr>
        <w:t xml:space="preserve"> فقال</w:t>
      </w:r>
      <w:r w:rsidR="00FC5962">
        <w:rPr>
          <w:rtl/>
        </w:rPr>
        <w:t>:</w:t>
      </w:r>
      <w:r w:rsidRPr="00AD7338">
        <w:rPr>
          <w:rtl/>
        </w:rPr>
        <w:t xml:space="preserve"> يا أبا الحسن</w:t>
      </w:r>
      <w:r w:rsidR="00FC5962">
        <w:rPr>
          <w:rtl/>
        </w:rPr>
        <w:t>،</w:t>
      </w:r>
      <w:r w:rsidRPr="00AD7338">
        <w:rPr>
          <w:rtl/>
        </w:rPr>
        <w:t xml:space="preserve"> إنّي كنت ممّن شغب عليك</w:t>
      </w:r>
      <w:r w:rsidR="00FC5962">
        <w:rPr>
          <w:rtl/>
        </w:rPr>
        <w:t>،</w:t>
      </w:r>
      <w:r w:rsidRPr="00AD7338">
        <w:rPr>
          <w:rtl/>
        </w:rPr>
        <w:t xml:space="preserve"> وأنا كنت أوّلهم</w:t>
      </w:r>
      <w:r w:rsidR="00FC5962">
        <w:rPr>
          <w:rtl/>
        </w:rPr>
        <w:t>،</w:t>
      </w:r>
      <w:r w:rsidRPr="00AD7338">
        <w:rPr>
          <w:rtl/>
        </w:rPr>
        <w:t xml:space="preserve"> وأنا صاحبك</w:t>
      </w:r>
      <w:r w:rsidR="00FC5962">
        <w:rPr>
          <w:rtl/>
        </w:rPr>
        <w:t>،</w:t>
      </w:r>
      <w:r w:rsidRPr="00AD7338">
        <w:rPr>
          <w:rtl/>
        </w:rPr>
        <w:t xml:space="preserve"> فأحبّ أن تجعلني في حلّ</w:t>
      </w:r>
      <w:r w:rsidR="00FC5962">
        <w:rPr>
          <w:rtl/>
        </w:rPr>
        <w:t>،</w:t>
      </w:r>
      <w:r w:rsidRPr="00AD7338">
        <w:rPr>
          <w:rtl/>
        </w:rPr>
        <w:t xml:space="preserve"> فقال</w:t>
      </w:r>
      <w:r w:rsidR="00FC5962">
        <w:rPr>
          <w:rtl/>
        </w:rPr>
        <w:t>:</w:t>
      </w:r>
      <w:r w:rsidRPr="00AD7338">
        <w:rPr>
          <w:rtl/>
        </w:rPr>
        <w:t xml:space="preserve"> نعم</w:t>
      </w:r>
      <w:r w:rsidR="00FC5962">
        <w:rPr>
          <w:rtl/>
        </w:rPr>
        <w:t>،</w:t>
      </w:r>
      <w:r w:rsidRPr="00AD7338">
        <w:rPr>
          <w:rtl/>
        </w:rPr>
        <w:t xml:space="preserve"> على أن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يونس</w:t>
      </w:r>
      <w:r w:rsidR="00FC5962">
        <w:rPr>
          <w:rtl/>
        </w:rPr>
        <w:t>؛</w:t>
      </w:r>
      <w:r w:rsidRPr="00AD7338">
        <w:rPr>
          <w:rtl/>
        </w:rPr>
        <w:t xml:space="preserve"> 54</w:t>
      </w:r>
      <w:r w:rsidR="00FC5962">
        <w:rPr>
          <w:rtl/>
        </w:rPr>
        <w:t>،</w:t>
      </w:r>
      <w:r w:rsidRPr="00AD7338">
        <w:rPr>
          <w:rtl/>
        </w:rPr>
        <w:t xml:space="preserve"> سبأ</w:t>
      </w:r>
      <w:r w:rsidR="00FC5962">
        <w:rPr>
          <w:rtl/>
        </w:rPr>
        <w:t>؛</w:t>
      </w:r>
      <w:r w:rsidRPr="00AD7338">
        <w:rPr>
          <w:rtl/>
        </w:rPr>
        <w:t xml:space="preserve"> 33</w:t>
      </w:r>
    </w:p>
    <w:p w:rsidR="00C21654" w:rsidRPr="00AD7338" w:rsidRDefault="00C21654" w:rsidP="00C21654">
      <w:pPr>
        <w:pStyle w:val="libNormal0"/>
        <w:rPr>
          <w:rtl/>
        </w:rPr>
      </w:pPr>
      <w:r>
        <w:rPr>
          <w:rtl/>
        </w:rPr>
        <w:br w:type="page"/>
      </w:r>
      <w:r w:rsidRPr="00AD7338">
        <w:rPr>
          <w:rtl/>
        </w:rPr>
        <w:lastRenderedPageBreak/>
        <w:t>تدخل عليك رجلين فتشهدهما على ذلك</w:t>
      </w:r>
      <w:r w:rsidR="00FC5962">
        <w:rPr>
          <w:rtl/>
        </w:rPr>
        <w:t>،</w:t>
      </w:r>
      <w:r w:rsidRPr="00AD7338">
        <w:rPr>
          <w:rtl/>
        </w:rPr>
        <w:t xml:space="preserve"> قال</w:t>
      </w:r>
      <w:r w:rsidR="00FC5962">
        <w:rPr>
          <w:rtl/>
        </w:rPr>
        <w:t>:</w:t>
      </w:r>
      <w:r w:rsidRPr="00AD7338">
        <w:rPr>
          <w:rtl/>
        </w:rPr>
        <w:t xml:space="preserve"> فحوّل وجهه إلى الحائط</w:t>
      </w:r>
      <w:r w:rsidR="00FC5962">
        <w:rPr>
          <w:rtl/>
        </w:rPr>
        <w:t>،</w:t>
      </w:r>
      <w:r w:rsidRPr="00AD7338">
        <w:rPr>
          <w:rtl/>
        </w:rPr>
        <w:t xml:space="preserve"> فمكث طويلا</w:t>
      </w:r>
      <w:r w:rsidR="00FC5962">
        <w:rPr>
          <w:rtl/>
        </w:rPr>
        <w:t>،</w:t>
      </w:r>
      <w:r w:rsidRPr="00AD7338">
        <w:rPr>
          <w:rtl/>
        </w:rPr>
        <w:t xml:space="preserve"> ثمّ قال</w:t>
      </w:r>
      <w:r w:rsidR="00FC5962">
        <w:rPr>
          <w:rtl/>
        </w:rPr>
        <w:t>:</w:t>
      </w:r>
      <w:r w:rsidRPr="00AD7338">
        <w:rPr>
          <w:rtl/>
        </w:rPr>
        <w:t xml:space="preserve"> يا أبا الحسن ما تقول</w:t>
      </w:r>
      <w:r>
        <w:rPr>
          <w:rtl/>
        </w:rPr>
        <w:t>؟</w:t>
      </w:r>
      <w:r w:rsidRPr="00AD7338">
        <w:rPr>
          <w:rtl/>
        </w:rPr>
        <w:t xml:space="preserve"> قال</w:t>
      </w:r>
      <w:r w:rsidR="00FC5962">
        <w:rPr>
          <w:rtl/>
        </w:rPr>
        <w:t>:</w:t>
      </w:r>
      <w:r w:rsidRPr="00AD7338">
        <w:rPr>
          <w:rtl/>
        </w:rPr>
        <w:t xml:space="preserve"> هو ما أقول لك</w:t>
      </w:r>
      <w:r w:rsidR="00FC5962">
        <w:rPr>
          <w:rtl/>
        </w:rPr>
        <w:t>،</w:t>
      </w:r>
      <w:r w:rsidRPr="00AD7338">
        <w:rPr>
          <w:rtl/>
        </w:rPr>
        <w:t xml:space="preserve"> فحوّل وجهه فمكث طويلا</w:t>
      </w:r>
      <w:r w:rsidR="00FC5962">
        <w:rPr>
          <w:rtl/>
        </w:rPr>
        <w:t>،</w:t>
      </w:r>
      <w:r w:rsidRPr="00AD7338">
        <w:rPr>
          <w:rtl/>
        </w:rPr>
        <w:t xml:space="preserve"> ثمّ قام عليّ فخرج</w:t>
      </w:r>
      <w:r w:rsidR="00FC5962">
        <w:rPr>
          <w:rtl/>
        </w:rPr>
        <w:t>،</w:t>
      </w:r>
      <w:r w:rsidRPr="00AD7338">
        <w:rPr>
          <w:rtl/>
        </w:rPr>
        <w:t xml:space="preserve"> قال</w:t>
      </w:r>
      <w:r w:rsidR="00FC5962">
        <w:rPr>
          <w:rtl/>
        </w:rPr>
        <w:t>:</w:t>
      </w:r>
      <w:r w:rsidRPr="00AD7338">
        <w:rPr>
          <w:rtl/>
        </w:rPr>
        <w:t xml:space="preserve"> قلت</w:t>
      </w:r>
      <w:r w:rsidR="00FC5962">
        <w:rPr>
          <w:rtl/>
        </w:rPr>
        <w:t>:</w:t>
      </w:r>
      <w:r w:rsidRPr="00AD7338">
        <w:rPr>
          <w:rtl/>
        </w:rPr>
        <w:t xml:space="preserve"> يا أبه قد أنصفك</w:t>
      </w:r>
      <w:r w:rsidR="00FC5962">
        <w:rPr>
          <w:rtl/>
        </w:rPr>
        <w:t>،</w:t>
      </w:r>
      <w:r w:rsidRPr="00AD7338">
        <w:rPr>
          <w:rtl/>
        </w:rPr>
        <w:t xml:space="preserve"> ما عليك لو أشهدت رجلين</w:t>
      </w:r>
      <w:r>
        <w:rPr>
          <w:rtl/>
        </w:rPr>
        <w:t>؟!</w:t>
      </w:r>
      <w:r w:rsidRPr="00AD7338">
        <w:rPr>
          <w:rtl/>
        </w:rPr>
        <w:t xml:space="preserve"> قال</w:t>
      </w:r>
      <w:r w:rsidR="00FC5962">
        <w:rPr>
          <w:rtl/>
        </w:rPr>
        <w:t>:</w:t>
      </w:r>
      <w:r w:rsidRPr="00AD7338">
        <w:rPr>
          <w:rtl/>
        </w:rPr>
        <w:t xml:space="preserve"> يا بني إنّما أراد أن لا يستغفر لي رجلان من بعدي. فانظر عدم غفران الله لهما</w:t>
      </w:r>
      <w:r w:rsidR="00FC5962">
        <w:rPr>
          <w:rtl/>
        </w:rPr>
        <w:t>،</w:t>
      </w:r>
      <w:r w:rsidRPr="00AD7338">
        <w:rPr>
          <w:rtl/>
        </w:rPr>
        <w:t xml:space="preserve"> وللثالث والرابع</w:t>
      </w:r>
      <w:r w:rsidR="00FC5962">
        <w:rPr>
          <w:rtl/>
        </w:rPr>
        <w:t>،</w:t>
      </w:r>
      <w:r w:rsidRPr="00AD7338">
        <w:rPr>
          <w:rtl/>
        </w:rPr>
        <w:t xml:space="preserve"> وعدم رضا أصحاب الحقّ وأئمّة الدين والهدى عنهم</w:t>
      </w:r>
      <w:r w:rsidR="00FC5962">
        <w:rPr>
          <w:rtl/>
        </w:rPr>
        <w:t>،</w:t>
      </w:r>
      <w:r w:rsidRPr="00AD7338">
        <w:rPr>
          <w:rtl/>
        </w:rPr>
        <w:t xml:space="preserve"> بقولهم</w:t>
      </w:r>
      <w:r w:rsidR="00FC5962">
        <w:rPr>
          <w:rtl/>
        </w:rPr>
        <w:t>:</w:t>
      </w:r>
      <w:r w:rsidRPr="00AD7338">
        <w:rPr>
          <w:rtl/>
        </w:rPr>
        <w:t xml:space="preserve"> لا غفر الله لهما</w:t>
      </w:r>
      <w:r w:rsidR="00FC5962">
        <w:rPr>
          <w:rtl/>
        </w:rPr>
        <w:t>،</w:t>
      </w:r>
      <w:r w:rsidRPr="00AD7338">
        <w:rPr>
          <w:rtl/>
        </w:rPr>
        <w:t xml:space="preserve"> وما شابهه</w:t>
      </w:r>
      <w:r w:rsidR="00FC5962">
        <w:rPr>
          <w:rtl/>
        </w:rPr>
        <w:t>،</w:t>
      </w:r>
      <w:r w:rsidRPr="00AD7338">
        <w:rPr>
          <w:rtl/>
        </w:rPr>
        <w:t xml:space="preserve"> والروايات في ذلك أكثر من أن تحصى من طرق أصحابنا ومشايخنا </w:t>
      </w:r>
      <w:r w:rsidRPr="00C21654">
        <w:rPr>
          <w:rStyle w:val="libAlaemChar"/>
          <w:rtl/>
        </w:rPr>
        <w:t>رحمهم‌الله</w:t>
      </w:r>
      <w:r w:rsidR="00FC5962">
        <w:rPr>
          <w:rtl/>
        </w:rPr>
        <w:t>،</w:t>
      </w:r>
      <w:r w:rsidRPr="00AD7338">
        <w:rPr>
          <w:rtl/>
        </w:rPr>
        <w:t xml:space="preserve"> وقد مرّ في أثناء التوثيقات السالفة طرفا منها.</w:t>
      </w:r>
    </w:p>
    <w:p w:rsidR="00C21654" w:rsidRPr="00AD7338" w:rsidRDefault="00C21654" w:rsidP="00C21654">
      <w:pPr>
        <w:pStyle w:val="libNormal"/>
        <w:rPr>
          <w:rtl/>
        </w:rPr>
      </w:pPr>
      <w:r w:rsidRPr="00AD7338">
        <w:rPr>
          <w:rtl/>
        </w:rPr>
        <w:t xml:space="preserve">وسيأتي مثل هذا في الطّرفة 32 عند قوله </w:t>
      </w:r>
      <w:r w:rsidRPr="00C21654">
        <w:rPr>
          <w:rStyle w:val="libAlaemChar"/>
          <w:rtl/>
        </w:rPr>
        <w:t>صلى‌الله‌عليه‌وآله</w:t>
      </w:r>
      <w:r w:rsidR="00FC5962">
        <w:rPr>
          <w:rtl/>
        </w:rPr>
        <w:t>:</w:t>
      </w:r>
      <w:r w:rsidRPr="00AD7338">
        <w:rPr>
          <w:rtl/>
        </w:rPr>
        <w:t xml:space="preserve"> « مرق النغل الأوّل الأعظم والآخر النغل الأصغر</w:t>
      </w:r>
      <w:r>
        <w:rPr>
          <w:rtl/>
        </w:rPr>
        <w:t xml:space="preserve"> ..</w:t>
      </w:r>
      <w:r w:rsidRPr="00AD7338">
        <w:rPr>
          <w:rtl/>
        </w:rPr>
        <w:t>. والثالث والرابع »</w:t>
      </w:r>
      <w:r>
        <w:rPr>
          <w:rtl/>
        </w:rPr>
        <w:t>.</w:t>
      </w:r>
      <w:r w:rsidRPr="00AD7338">
        <w:rPr>
          <w:rtl/>
        </w:rPr>
        <w:t xml:space="preserve"> ويأتي تفسير معنى النغل هناك.</w:t>
      </w:r>
    </w:p>
    <w:p w:rsidR="00C21654" w:rsidRPr="00AD7338" w:rsidRDefault="00C21654" w:rsidP="00C21654">
      <w:pPr>
        <w:pStyle w:val="Heading2"/>
        <w:rPr>
          <w:rtl/>
          <w:lang w:bidi="fa-IR"/>
        </w:rPr>
      </w:pPr>
      <w:bookmarkStart w:id="193" w:name="_Toc338947810"/>
      <w:bookmarkStart w:id="194" w:name="_Toc385324494"/>
      <w:r w:rsidRPr="00AD7338">
        <w:rPr>
          <w:rtl/>
          <w:lang w:bidi="fa-IR"/>
        </w:rPr>
        <w:t>وتشهدون أنّ الجنة حقّ</w:t>
      </w:r>
      <w:r w:rsidR="00FC5962">
        <w:rPr>
          <w:rtl/>
          <w:lang w:bidi="fa-IR"/>
        </w:rPr>
        <w:t>،</w:t>
      </w:r>
      <w:r w:rsidRPr="00AD7338">
        <w:rPr>
          <w:rtl/>
          <w:lang w:bidi="fa-IR"/>
        </w:rPr>
        <w:t xml:space="preserve"> وهي محرّمة على الخلائق حتّى أدخلها أنا وأهل بيتي</w:t>
      </w:r>
      <w:bookmarkEnd w:id="193"/>
      <w:bookmarkEnd w:id="194"/>
    </w:p>
    <w:p w:rsidR="00C21654" w:rsidRPr="00AD7338" w:rsidRDefault="00C21654" w:rsidP="00C21654">
      <w:pPr>
        <w:pStyle w:val="libNormal"/>
        <w:rPr>
          <w:rtl/>
        </w:rPr>
      </w:pPr>
      <w:r w:rsidRPr="00AD7338">
        <w:rPr>
          <w:rtl/>
        </w:rPr>
        <w:t>لقد صحت الروايات من طرق الفريقين</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أوّل من يدخل الجنّة قبل الأنبياء</w:t>
      </w:r>
      <w:r w:rsidR="00FC5962">
        <w:rPr>
          <w:rtl/>
        </w:rPr>
        <w:t>،</w:t>
      </w:r>
      <w:r w:rsidRPr="00AD7338">
        <w:rPr>
          <w:rtl/>
        </w:rPr>
        <w:t xml:space="preserve"> وصحّت أيضا أنّ عليّا أوّل من يدخل الجنّة</w:t>
      </w:r>
      <w:r w:rsidR="00FC5962">
        <w:rPr>
          <w:rtl/>
        </w:rPr>
        <w:t>،</w:t>
      </w:r>
      <w:r w:rsidRPr="00AD7338">
        <w:rPr>
          <w:rtl/>
        </w:rPr>
        <w:t xml:space="preserve"> وصحّت أيضا أنّ فاطمة أوّل من يدخل الجنّة</w:t>
      </w:r>
      <w:r w:rsidR="00FC5962">
        <w:rPr>
          <w:rtl/>
        </w:rPr>
        <w:t>،</w:t>
      </w:r>
      <w:r w:rsidRPr="00AD7338">
        <w:rPr>
          <w:rtl/>
        </w:rPr>
        <w:t xml:space="preserve"> وصحّت أيضا أنّ الخمسة أصحاب الكساء أوّل من يدخل الجنّة</w:t>
      </w:r>
      <w:r w:rsidR="00FC5962">
        <w:rPr>
          <w:rtl/>
        </w:rPr>
        <w:t>،</w:t>
      </w:r>
      <w:r w:rsidRPr="00AD7338">
        <w:rPr>
          <w:rtl/>
        </w:rPr>
        <w:t xml:space="preserve"> وذلك أنّ رسول الله يدخل الجنّة وعليّ </w:t>
      </w:r>
      <w:r w:rsidRPr="00C21654">
        <w:rPr>
          <w:rStyle w:val="libAlaemChar"/>
          <w:rtl/>
        </w:rPr>
        <w:t>عليه‌السلام</w:t>
      </w:r>
      <w:r w:rsidRPr="00AD7338">
        <w:rPr>
          <w:rtl/>
        </w:rPr>
        <w:t xml:space="preserve"> يحمل لواءه إلى الجنّة</w:t>
      </w:r>
      <w:r w:rsidR="00FC5962">
        <w:rPr>
          <w:rtl/>
        </w:rPr>
        <w:t>،</w:t>
      </w:r>
      <w:r w:rsidRPr="00AD7338">
        <w:rPr>
          <w:rtl/>
        </w:rPr>
        <w:t xml:space="preserve"> وفاطمة والحسن والحسين معهما</w:t>
      </w:r>
      <w:r w:rsidR="00FC5962">
        <w:rPr>
          <w:rtl/>
        </w:rPr>
        <w:t>،</w:t>
      </w:r>
      <w:r w:rsidRPr="00AD7338">
        <w:rPr>
          <w:rtl/>
        </w:rPr>
        <w:t xml:space="preserve"> والشيعة من ورائهم</w:t>
      </w:r>
      <w:r w:rsidR="00FC5962">
        <w:rPr>
          <w:rtl/>
        </w:rPr>
        <w:t>،</w:t>
      </w:r>
      <w:r w:rsidRPr="00AD7338">
        <w:rPr>
          <w:rtl/>
        </w:rPr>
        <w:t xml:space="preserve"> وبذلك تلتئم الروايات من حيث المعنى</w:t>
      </w:r>
      <w:r w:rsidR="00FC5962">
        <w:rPr>
          <w:rtl/>
        </w:rPr>
        <w:t>؛</w:t>
      </w:r>
      <w:r w:rsidRPr="00AD7338">
        <w:rPr>
          <w:rtl/>
        </w:rPr>
        <w:t xml:space="preserve"> فإنّ عليّا وفاطمة والحسنين يدخلون تحت ظل رسول الله وبين يديه</w:t>
      </w:r>
      <w:r w:rsidR="00FC5962">
        <w:rPr>
          <w:rtl/>
        </w:rPr>
        <w:t>؛</w:t>
      </w:r>
      <w:r w:rsidRPr="00AD7338">
        <w:rPr>
          <w:rtl/>
        </w:rPr>
        <w:t xml:space="preserve"> فهم أوّل من يدخل الجنّة.</w:t>
      </w:r>
    </w:p>
    <w:p w:rsidR="00C21654" w:rsidRPr="00AD7338" w:rsidRDefault="00C21654" w:rsidP="00C21654">
      <w:pPr>
        <w:pStyle w:val="libNormal"/>
        <w:rPr>
          <w:rtl/>
        </w:rPr>
      </w:pPr>
      <w:r w:rsidRPr="00AD7338">
        <w:rPr>
          <w:rtl/>
        </w:rPr>
        <w:t xml:space="preserve">ففي أمالي الطوسي </w:t>
      </w:r>
      <w:r>
        <w:rPr>
          <w:rtl/>
        </w:rPr>
        <w:t>(</w:t>
      </w:r>
      <w:r w:rsidRPr="00AD7338">
        <w:rPr>
          <w:rtl/>
        </w:rPr>
        <w:t xml:space="preserve"> 350</w:t>
      </w:r>
      <w:r w:rsidR="00FC5962">
        <w:rPr>
          <w:rtl/>
        </w:rPr>
        <w:t>،</w:t>
      </w:r>
      <w:r w:rsidRPr="00AD7338">
        <w:rPr>
          <w:rtl/>
        </w:rPr>
        <w:t xml:space="preserve"> 351 ) بإسناده عن زيد بن عليّ</w:t>
      </w:r>
      <w:r w:rsidR="00FC5962">
        <w:rPr>
          <w:rtl/>
        </w:rPr>
        <w:t>،</w:t>
      </w:r>
      <w:r w:rsidRPr="00AD7338">
        <w:rPr>
          <w:rtl/>
        </w:rPr>
        <w:t xml:space="preserve"> عن أبيه</w:t>
      </w:r>
      <w:r w:rsidR="00FC5962">
        <w:rPr>
          <w:rtl/>
        </w:rPr>
        <w:t>،</w:t>
      </w:r>
      <w:r w:rsidRPr="00AD7338">
        <w:rPr>
          <w:rtl/>
        </w:rPr>
        <w:t xml:space="preserve"> عن جدّه</w:t>
      </w:r>
      <w:r w:rsidR="00FC5962">
        <w:rPr>
          <w:rtl/>
        </w:rPr>
        <w:t>،</w:t>
      </w:r>
      <w:r w:rsidRPr="00AD7338">
        <w:rPr>
          <w:rtl/>
        </w:rPr>
        <w:t xml:space="preserve"> عن عليّ بن أبي طالب </w:t>
      </w:r>
      <w:r w:rsidRPr="00C21654">
        <w:rPr>
          <w:rStyle w:val="libAlaemChar"/>
          <w:rtl/>
        </w:rPr>
        <w:t>عليهم‌السلام</w:t>
      </w:r>
      <w:r w:rsidR="00FC5962">
        <w:rPr>
          <w:rtl/>
        </w:rPr>
        <w:t>،</w:t>
      </w:r>
      <w:r w:rsidRPr="00AD7338">
        <w:rPr>
          <w:rtl/>
        </w:rPr>
        <w:t xml:space="preserve"> عن النبي </w:t>
      </w:r>
      <w:r w:rsidRPr="00C21654">
        <w:rPr>
          <w:rStyle w:val="libAlaemChar"/>
          <w:rtl/>
        </w:rPr>
        <w:t>صلى‌الله‌عليه‌وآله</w:t>
      </w:r>
      <w:r w:rsidR="00FC5962">
        <w:rPr>
          <w:rtl/>
        </w:rPr>
        <w:t>،</w:t>
      </w:r>
      <w:r>
        <w:rPr>
          <w:rtl/>
        </w:rPr>
        <w:t xml:space="preserve"> ..</w:t>
      </w:r>
      <w:r w:rsidRPr="00AD7338">
        <w:rPr>
          <w:rtl/>
        </w:rPr>
        <w:t>. قال له</w:t>
      </w:r>
      <w:r w:rsidR="00FC5962">
        <w:rPr>
          <w:rtl/>
        </w:rPr>
        <w:t>:</w:t>
      </w:r>
      <w:r w:rsidRPr="00AD7338">
        <w:rPr>
          <w:rtl/>
        </w:rPr>
        <w:t xml:space="preserve"> أنا أوّل من يدخل الجنّة وأنت بعدي تدخلها</w:t>
      </w:r>
      <w:r w:rsidR="00FC5962">
        <w:rPr>
          <w:rtl/>
        </w:rPr>
        <w:t>،</w:t>
      </w:r>
      <w:r w:rsidRPr="00AD7338">
        <w:rPr>
          <w:rtl/>
        </w:rPr>
        <w:t xml:space="preserve"> والحسن والحسين وفاطمة.</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3</w:t>
      </w:r>
      <w:r w:rsidR="00FC5962">
        <w:rPr>
          <w:rtl/>
        </w:rPr>
        <w:t>؛</w:t>
      </w:r>
      <w:r w:rsidRPr="00AD7338">
        <w:rPr>
          <w:rtl/>
        </w:rPr>
        <w:t xml:space="preserve"> 229 ) بالإسناد عن جابر بن عبد الله</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أوّل من يدخل الجنّة بين يدي النبيّين والصدّيقين عليّ بن أبي طالب</w:t>
      </w:r>
      <w:r w:rsidR="00FC5962">
        <w:rPr>
          <w:rtl/>
        </w:rPr>
        <w:t>،</w:t>
      </w:r>
    </w:p>
    <w:p w:rsidR="00C21654" w:rsidRPr="00AD7338" w:rsidRDefault="00C21654" w:rsidP="00C21654">
      <w:pPr>
        <w:pStyle w:val="libNormal0"/>
        <w:rPr>
          <w:rtl/>
        </w:rPr>
      </w:pPr>
      <w:r>
        <w:rPr>
          <w:rtl/>
        </w:rPr>
        <w:br w:type="page"/>
      </w:r>
      <w:r w:rsidRPr="00AD7338">
        <w:rPr>
          <w:rtl/>
        </w:rPr>
        <w:lastRenderedPageBreak/>
        <w:t>فقام إليه أبو دجانة فقال له</w:t>
      </w:r>
      <w:r w:rsidR="00FC5962">
        <w:rPr>
          <w:rtl/>
        </w:rPr>
        <w:t>:</w:t>
      </w:r>
      <w:r>
        <w:rPr>
          <w:rtl/>
        </w:rPr>
        <w:t xml:space="preserve"> أ</w:t>
      </w:r>
      <w:r w:rsidRPr="00AD7338">
        <w:rPr>
          <w:rtl/>
        </w:rPr>
        <w:t>لم تخبرنا أنّ الجنّة محرّمة على الأنبياء حتّى تدخلها أنت</w:t>
      </w:r>
      <w:r w:rsidR="00FC5962">
        <w:rPr>
          <w:rtl/>
        </w:rPr>
        <w:t>،</w:t>
      </w:r>
      <w:r w:rsidRPr="00AD7338">
        <w:rPr>
          <w:rtl/>
        </w:rPr>
        <w:t xml:space="preserve"> وعلى الأمم حتّى تدخلها أمّتك</w:t>
      </w:r>
      <w:r>
        <w:rPr>
          <w:rtl/>
        </w:rPr>
        <w:t>؟</w:t>
      </w:r>
      <w:r w:rsidRPr="00AD7338">
        <w:rPr>
          <w:rtl/>
        </w:rPr>
        <w:t xml:space="preserve"> قال</w:t>
      </w:r>
      <w:r w:rsidR="00FC5962">
        <w:rPr>
          <w:rtl/>
        </w:rPr>
        <w:t>:</w:t>
      </w:r>
      <w:r w:rsidRPr="00AD7338">
        <w:rPr>
          <w:rtl/>
        </w:rPr>
        <w:t xml:space="preserve"> بلى</w:t>
      </w:r>
      <w:r w:rsidR="00FC5962">
        <w:rPr>
          <w:rtl/>
        </w:rPr>
        <w:t>،</w:t>
      </w:r>
      <w:r w:rsidRPr="00AD7338">
        <w:rPr>
          <w:rtl/>
        </w:rPr>
        <w:t xml:space="preserve"> ولكن</w:t>
      </w:r>
      <w:r>
        <w:rPr>
          <w:rtl/>
        </w:rPr>
        <w:t xml:space="preserve"> أ</w:t>
      </w:r>
      <w:r w:rsidRPr="00AD7338">
        <w:rPr>
          <w:rtl/>
        </w:rPr>
        <w:t>ما علمت أنّ حامل لواء الحمد أمامهم</w:t>
      </w:r>
      <w:r w:rsidR="00FC5962">
        <w:rPr>
          <w:rtl/>
        </w:rPr>
        <w:t>،</w:t>
      </w:r>
      <w:r w:rsidRPr="00AD7338">
        <w:rPr>
          <w:rtl/>
        </w:rPr>
        <w:t xml:space="preserve"> وعليّ ابن أبي طالب حامل لواء الحمد يوم القيامة بين يدي</w:t>
      </w:r>
      <w:r w:rsidR="00FC5962">
        <w:rPr>
          <w:rtl/>
        </w:rPr>
        <w:t>،</w:t>
      </w:r>
      <w:r w:rsidRPr="00AD7338">
        <w:rPr>
          <w:rtl/>
        </w:rPr>
        <w:t xml:space="preserve"> يدخل الجنّة وأنا على أثره</w:t>
      </w:r>
      <w:r>
        <w:rPr>
          <w:rtl/>
        </w:rPr>
        <w:t xml:space="preserve"> ..</w:t>
      </w:r>
      <w:r w:rsidRPr="00AD7338">
        <w:rPr>
          <w:rtl/>
        </w:rPr>
        <w:t>. الخبر.</w:t>
      </w:r>
    </w:p>
    <w:p w:rsidR="00C21654" w:rsidRPr="00AD7338" w:rsidRDefault="00C21654" w:rsidP="00C21654">
      <w:pPr>
        <w:pStyle w:val="libNormal"/>
        <w:rPr>
          <w:rtl/>
        </w:rPr>
      </w:pPr>
      <w:r w:rsidRPr="00AD7338">
        <w:rPr>
          <w:rtl/>
        </w:rPr>
        <w:t xml:space="preserve">وفي تذكرة الخواص </w:t>
      </w:r>
      <w:r>
        <w:rPr>
          <w:rtl/>
        </w:rPr>
        <w:t>(</w:t>
      </w:r>
      <w:r w:rsidRPr="00AD7338">
        <w:rPr>
          <w:rtl/>
        </w:rPr>
        <w:t>223) عن زيد بن عليّ بن الحسين</w:t>
      </w:r>
      <w:r w:rsidR="00FC5962">
        <w:rPr>
          <w:rtl/>
        </w:rPr>
        <w:t>،</w:t>
      </w:r>
      <w:r w:rsidRPr="00AD7338">
        <w:rPr>
          <w:rtl/>
        </w:rPr>
        <w:t xml:space="preserve"> عن أبيه</w:t>
      </w:r>
      <w:r w:rsidR="00FC5962">
        <w:rPr>
          <w:rtl/>
        </w:rPr>
        <w:t>،</w:t>
      </w:r>
      <w:r w:rsidRPr="00AD7338">
        <w:rPr>
          <w:rtl/>
        </w:rPr>
        <w:t xml:space="preserve"> عن جدّه</w:t>
      </w:r>
      <w:r w:rsidR="00FC5962">
        <w:rPr>
          <w:rtl/>
        </w:rPr>
        <w:t>،</w:t>
      </w:r>
      <w:r w:rsidRPr="00AD7338">
        <w:rPr>
          <w:rtl/>
        </w:rPr>
        <w:t xml:space="preserve"> عن عليّ </w:t>
      </w:r>
      <w:r w:rsidRPr="00C21654">
        <w:rPr>
          <w:rStyle w:val="libAlaemChar"/>
          <w:rtl/>
        </w:rPr>
        <w:t>عليهم‌السلام</w:t>
      </w:r>
      <w:r w:rsidR="00FC5962">
        <w:rPr>
          <w:rtl/>
        </w:rPr>
        <w:t>،</w:t>
      </w:r>
      <w:r w:rsidRPr="00AD7338">
        <w:rPr>
          <w:rtl/>
        </w:rPr>
        <w:t xml:space="preserve"> قال</w:t>
      </w:r>
      <w:r w:rsidR="00FC5962">
        <w:rPr>
          <w:rtl/>
        </w:rPr>
        <w:t>:</w:t>
      </w:r>
      <w:r w:rsidRPr="00AD7338">
        <w:rPr>
          <w:rtl/>
        </w:rPr>
        <w:t xml:space="preserve"> شكوت إلى رسول الله </w:t>
      </w:r>
      <w:r w:rsidRPr="00C21654">
        <w:rPr>
          <w:rStyle w:val="libAlaemChar"/>
          <w:rtl/>
        </w:rPr>
        <w:t>صلى‌الله‌عليه‌وآله</w:t>
      </w:r>
      <w:r w:rsidRPr="00AD7338">
        <w:rPr>
          <w:rtl/>
        </w:rPr>
        <w:t xml:space="preserve"> حسد الناس إيّاي</w:t>
      </w:r>
      <w:r w:rsidR="00FC5962">
        <w:rPr>
          <w:rtl/>
        </w:rPr>
        <w:t>،</w:t>
      </w:r>
      <w:r w:rsidRPr="00AD7338">
        <w:rPr>
          <w:rtl/>
        </w:rPr>
        <w:t xml:space="preserve"> فقال</w:t>
      </w:r>
      <w:r w:rsidR="00FC5962">
        <w:rPr>
          <w:rtl/>
        </w:rPr>
        <w:t>:</w:t>
      </w:r>
      <w:r>
        <w:rPr>
          <w:rtl/>
        </w:rPr>
        <w:t xml:space="preserve"> أ</w:t>
      </w:r>
      <w:r w:rsidRPr="00AD7338">
        <w:rPr>
          <w:rtl/>
        </w:rPr>
        <w:t>ما ترضى أن تكون رابع أربعة أوّل من يدخل الجنّة</w:t>
      </w:r>
      <w:r w:rsidR="00FC5962">
        <w:rPr>
          <w:rtl/>
        </w:rPr>
        <w:t>،</w:t>
      </w:r>
      <w:r w:rsidRPr="00AD7338">
        <w:rPr>
          <w:rtl/>
        </w:rPr>
        <w:t xml:space="preserve"> أنا وأنت والحسن والحسين وأمّهما</w:t>
      </w:r>
      <w:r w:rsidR="00FC5962">
        <w:rPr>
          <w:rtl/>
        </w:rPr>
        <w:t>،</w:t>
      </w:r>
      <w:r w:rsidRPr="00AD7338">
        <w:rPr>
          <w:rtl/>
        </w:rPr>
        <w:t xml:space="preserve"> وذريّتنا من خلفنا</w:t>
      </w:r>
      <w:r w:rsidR="00FC5962">
        <w:rPr>
          <w:rtl/>
        </w:rPr>
        <w:t>،</w:t>
      </w:r>
      <w:r w:rsidRPr="00AD7338">
        <w:rPr>
          <w:rtl/>
        </w:rPr>
        <w:t xml:space="preserve"> وشيعتنا من ورائنا.</w:t>
      </w:r>
    </w:p>
    <w:p w:rsidR="00C21654" w:rsidRPr="00AD7338" w:rsidRDefault="00C21654" w:rsidP="00C21654">
      <w:pPr>
        <w:pStyle w:val="libNormal"/>
        <w:rPr>
          <w:rtl/>
        </w:rPr>
      </w:pPr>
      <w:r w:rsidRPr="00AD7338">
        <w:rPr>
          <w:rtl/>
        </w:rPr>
        <w:t>وورد مثله أيضا إلاّ أن فيه قول عليّ للنبي صلوات الله عليهما</w:t>
      </w:r>
      <w:r w:rsidR="00FC5962">
        <w:rPr>
          <w:rtl/>
        </w:rPr>
        <w:t>:</w:t>
      </w:r>
      <w:r w:rsidRPr="00AD7338">
        <w:rPr>
          <w:rtl/>
        </w:rPr>
        <w:t xml:space="preserve"> فمحبّونا</w:t>
      </w:r>
      <w:r>
        <w:rPr>
          <w:rtl/>
        </w:rPr>
        <w:t>؟</w:t>
      </w:r>
      <w:r w:rsidRPr="00AD7338">
        <w:rPr>
          <w:rtl/>
        </w:rPr>
        <w:t xml:space="preserve"> قال </w:t>
      </w:r>
      <w:r w:rsidRPr="00C21654">
        <w:rPr>
          <w:rStyle w:val="libAlaemChar"/>
          <w:rtl/>
        </w:rPr>
        <w:t>صلى‌الله‌عليه‌وآله</w:t>
      </w:r>
      <w:r w:rsidR="00FC5962">
        <w:rPr>
          <w:rtl/>
        </w:rPr>
        <w:t>:</w:t>
      </w:r>
      <w:r>
        <w:rPr>
          <w:rFonts w:hint="cs"/>
          <w:rtl/>
        </w:rPr>
        <w:t xml:space="preserve"> </w:t>
      </w:r>
      <w:r w:rsidRPr="00AD7338">
        <w:rPr>
          <w:rtl/>
        </w:rPr>
        <w:t>من ورائكم.</w:t>
      </w:r>
    </w:p>
    <w:p w:rsidR="00C21654" w:rsidRPr="00AD7338" w:rsidRDefault="00C21654" w:rsidP="00C21654">
      <w:pPr>
        <w:pStyle w:val="libNormal"/>
        <w:rPr>
          <w:rtl/>
        </w:rPr>
      </w:pPr>
      <w:r w:rsidRPr="00AD7338">
        <w:rPr>
          <w:rtl/>
        </w:rPr>
        <w:t xml:space="preserve">ففي المختار من مسند فاطمة </w:t>
      </w:r>
      <w:r>
        <w:rPr>
          <w:rtl/>
        </w:rPr>
        <w:t>(</w:t>
      </w:r>
      <w:r w:rsidRPr="00AD7338">
        <w:rPr>
          <w:rtl/>
        </w:rPr>
        <w:t>135) نقلا عن سنن الترمذيّ</w:t>
      </w:r>
      <w:r w:rsidR="00FC5962">
        <w:rPr>
          <w:rtl/>
        </w:rPr>
        <w:t>،</w:t>
      </w:r>
      <w:r w:rsidRPr="00AD7338">
        <w:rPr>
          <w:rtl/>
        </w:rPr>
        <w:t xml:space="preserve"> بإسناده عن النبي </w:t>
      </w:r>
      <w:r w:rsidRPr="00C21654">
        <w:rPr>
          <w:rStyle w:val="libAlaemChar"/>
          <w:rtl/>
        </w:rPr>
        <w:t>صلى‌الله‌عليه‌وآله</w:t>
      </w:r>
      <w:r w:rsidRPr="00AD7338">
        <w:rPr>
          <w:rtl/>
        </w:rPr>
        <w:t xml:space="preserve"> أنّه قال</w:t>
      </w:r>
      <w:r w:rsidR="00FC5962">
        <w:rPr>
          <w:rtl/>
        </w:rPr>
        <w:t>:</w:t>
      </w:r>
      <w:r w:rsidRPr="00AD7338">
        <w:rPr>
          <w:rtl/>
        </w:rPr>
        <w:t xml:space="preserve"> إنّ أوّل من يدخل الجنّة أنا وأنت وفاطمة والحسن والحسين</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فمحبونا</w:t>
      </w:r>
      <w:r>
        <w:rPr>
          <w:rtl/>
        </w:rPr>
        <w:t>؟</w:t>
      </w:r>
      <w:r>
        <w:rPr>
          <w:rFonts w:hint="cs"/>
          <w:rtl/>
        </w:rPr>
        <w:t xml:space="preserve"> </w:t>
      </w:r>
      <w:r w:rsidRPr="00AD7338">
        <w:rPr>
          <w:rtl/>
        </w:rPr>
        <w:t>قال</w:t>
      </w:r>
      <w:r w:rsidR="00FC5962">
        <w:rPr>
          <w:rtl/>
        </w:rPr>
        <w:t>:</w:t>
      </w:r>
      <w:r w:rsidRPr="00AD7338">
        <w:rPr>
          <w:rtl/>
        </w:rPr>
        <w:t xml:space="preserve"> من ورائكم.</w:t>
      </w:r>
    </w:p>
    <w:p w:rsidR="00C21654" w:rsidRPr="00AD7338" w:rsidRDefault="00C21654" w:rsidP="00C21654">
      <w:pPr>
        <w:pStyle w:val="libNormal"/>
        <w:rPr>
          <w:rtl/>
        </w:rPr>
      </w:pPr>
      <w:r w:rsidRPr="00AD7338">
        <w:rPr>
          <w:rtl/>
        </w:rPr>
        <w:t xml:space="preserve">وفي ينابيع المودّة </w:t>
      </w:r>
      <w:r>
        <w:rPr>
          <w:rtl/>
        </w:rPr>
        <w:t>(</w:t>
      </w:r>
      <w:r w:rsidRPr="00AD7338">
        <w:rPr>
          <w:rtl/>
        </w:rPr>
        <w:t xml:space="preserve"> ج 2</w:t>
      </w:r>
      <w:r w:rsidR="00FC5962">
        <w:rPr>
          <w:rtl/>
        </w:rPr>
        <w:t>؛</w:t>
      </w:r>
      <w:r w:rsidRPr="00AD7338">
        <w:rPr>
          <w:rtl/>
        </w:rPr>
        <w:t xml:space="preserve"> 94 ) عن عليّ </w:t>
      </w:r>
      <w:r w:rsidRPr="00C21654">
        <w:rPr>
          <w:rStyle w:val="libAlaemChar"/>
          <w:rtl/>
        </w:rPr>
        <w:t>عليه‌السلام</w:t>
      </w:r>
      <w:r w:rsidRPr="00AD7338">
        <w:rPr>
          <w:rtl/>
        </w:rPr>
        <w:t xml:space="preserve"> قال</w:t>
      </w:r>
      <w:r w:rsidR="00FC5962">
        <w:rPr>
          <w:rtl/>
        </w:rPr>
        <w:t>:</w:t>
      </w:r>
      <w:r w:rsidRPr="00AD7338">
        <w:rPr>
          <w:rtl/>
        </w:rPr>
        <w:t xml:space="preserve"> شكوت إلى رسول الله </w:t>
      </w:r>
      <w:r w:rsidRPr="00C21654">
        <w:rPr>
          <w:rStyle w:val="libAlaemChar"/>
          <w:rtl/>
        </w:rPr>
        <w:t>صلى‌الله‌عليه‌وآله</w:t>
      </w:r>
      <w:r w:rsidRPr="00AD7338">
        <w:rPr>
          <w:rtl/>
        </w:rPr>
        <w:t xml:space="preserve"> حسد الناس</w:t>
      </w:r>
      <w:r w:rsidR="00FC5962">
        <w:rPr>
          <w:rtl/>
        </w:rPr>
        <w:t>،</w:t>
      </w:r>
      <w:r w:rsidRPr="00AD7338">
        <w:rPr>
          <w:rtl/>
        </w:rPr>
        <w:t xml:space="preserve"> فقال لي</w:t>
      </w:r>
      <w:r w:rsidR="00FC5962">
        <w:rPr>
          <w:rtl/>
        </w:rPr>
        <w:t>:</w:t>
      </w:r>
      <w:r>
        <w:rPr>
          <w:rtl/>
        </w:rPr>
        <w:t xml:space="preserve"> أ</w:t>
      </w:r>
      <w:r w:rsidRPr="00AD7338">
        <w:rPr>
          <w:rtl/>
        </w:rPr>
        <w:t>ما ترضى أن تكون رابع أربعة أوّل من يدخل الجنّة</w:t>
      </w:r>
      <w:r>
        <w:rPr>
          <w:rtl/>
        </w:rPr>
        <w:t>؟</w:t>
      </w:r>
      <w:r w:rsidRPr="00AD7338">
        <w:rPr>
          <w:rtl/>
        </w:rPr>
        <w:t xml:space="preserve"> أنا وأنت والحسن والحسين وأزواجنا عن أيماننا وشمائلنا</w:t>
      </w:r>
      <w:r w:rsidR="00FC5962">
        <w:rPr>
          <w:rtl/>
        </w:rPr>
        <w:t>،</w:t>
      </w:r>
      <w:r w:rsidRPr="00AD7338">
        <w:rPr>
          <w:rtl/>
        </w:rPr>
        <w:t xml:space="preserve"> وذريّاتنا خلف أزواجنا. أخرجه الثعلبي</w:t>
      </w:r>
      <w:r w:rsidR="00FC5962">
        <w:rPr>
          <w:rtl/>
        </w:rPr>
        <w:t>،</w:t>
      </w:r>
      <w:r w:rsidRPr="00AD7338">
        <w:rPr>
          <w:rtl/>
        </w:rPr>
        <w:t xml:space="preserve"> وأخرجه أحمد في المناقب</w:t>
      </w:r>
      <w:r w:rsidR="00FC5962">
        <w:rPr>
          <w:rtl/>
        </w:rPr>
        <w:t>،</w:t>
      </w:r>
      <w:r w:rsidRPr="00AD7338">
        <w:rPr>
          <w:rtl/>
        </w:rPr>
        <w:t xml:space="preserve"> وذكره سبط ابن الجوزيّ.</w:t>
      </w:r>
    </w:p>
    <w:p w:rsidR="00C21654" w:rsidRPr="00AD7338" w:rsidRDefault="00C21654" w:rsidP="00C21654">
      <w:pPr>
        <w:pStyle w:val="libNormal"/>
        <w:rPr>
          <w:rtl/>
        </w:rPr>
      </w:pPr>
      <w:r w:rsidRPr="00AD7338">
        <w:rPr>
          <w:rtl/>
        </w:rPr>
        <w:t>ثمّ ذكر القندوزيّ الحنفي مثله عن ابن مسعود</w:t>
      </w:r>
      <w:r w:rsidR="00FC5962">
        <w:rPr>
          <w:rtl/>
        </w:rPr>
        <w:t>،</w:t>
      </w:r>
      <w:r w:rsidRPr="00AD7338">
        <w:rPr>
          <w:rtl/>
        </w:rPr>
        <w:t xml:space="preserve"> وقال</w:t>
      </w:r>
      <w:r w:rsidR="00FC5962">
        <w:rPr>
          <w:rtl/>
        </w:rPr>
        <w:t>:</w:t>
      </w:r>
      <w:r w:rsidRPr="00AD7338">
        <w:rPr>
          <w:rtl/>
        </w:rPr>
        <w:t xml:space="preserve"> أخرجه أحمد في المناقب. ثمّ ذكر مثله عن أبي رافع</w:t>
      </w:r>
      <w:r w:rsidR="00FC5962">
        <w:rPr>
          <w:rtl/>
        </w:rPr>
        <w:t>،</w:t>
      </w:r>
      <w:r w:rsidRPr="00AD7338">
        <w:rPr>
          <w:rtl/>
        </w:rPr>
        <w:t xml:space="preserve"> وقال</w:t>
      </w:r>
      <w:r w:rsidR="00FC5962">
        <w:rPr>
          <w:rtl/>
        </w:rPr>
        <w:t>:</w:t>
      </w:r>
      <w:r w:rsidRPr="00AD7338">
        <w:rPr>
          <w:rtl/>
        </w:rPr>
        <w:t xml:space="preserve"> أخرجه الطبراني في الكبير.</w:t>
      </w:r>
    </w:p>
    <w:p w:rsidR="00C21654" w:rsidRPr="00AD7338" w:rsidRDefault="00C21654" w:rsidP="00C21654">
      <w:pPr>
        <w:pStyle w:val="libNormal"/>
        <w:rPr>
          <w:rtl/>
        </w:rPr>
      </w:pPr>
      <w:r w:rsidRPr="00AD7338">
        <w:rPr>
          <w:rtl/>
        </w:rPr>
        <w:t xml:space="preserve">وانظر روضة الواعظين </w:t>
      </w:r>
      <w:r>
        <w:rPr>
          <w:rtl/>
        </w:rPr>
        <w:t>(</w:t>
      </w:r>
      <w:r w:rsidRPr="00AD7338">
        <w:rPr>
          <w:rtl/>
        </w:rPr>
        <w:t xml:space="preserve"> 112</w:t>
      </w:r>
      <w:r w:rsidR="00FC5962">
        <w:rPr>
          <w:rtl/>
        </w:rPr>
        <w:t>،</w:t>
      </w:r>
      <w:r w:rsidRPr="00AD7338">
        <w:rPr>
          <w:rtl/>
        </w:rPr>
        <w:t xml:space="preserve"> 158 ) ومناقب ابن شهرآشوب </w:t>
      </w:r>
      <w:r>
        <w:rPr>
          <w:rtl/>
        </w:rPr>
        <w:t>(</w:t>
      </w:r>
      <w:r w:rsidRPr="00AD7338">
        <w:rPr>
          <w:rtl/>
        </w:rPr>
        <w:t xml:space="preserve"> ج 2</w:t>
      </w:r>
      <w:r w:rsidR="00FC5962">
        <w:rPr>
          <w:rtl/>
        </w:rPr>
        <w:t>؛</w:t>
      </w:r>
      <w:r w:rsidRPr="00AD7338">
        <w:rPr>
          <w:rtl/>
        </w:rPr>
        <w:t xml:space="preserve"> 154 ) </w:t>
      </w:r>
      <w:r>
        <w:rPr>
          <w:rtl/>
        </w:rPr>
        <w:t>و (</w:t>
      </w:r>
      <w:r w:rsidRPr="00AD7338">
        <w:rPr>
          <w:rtl/>
        </w:rPr>
        <w:t xml:space="preserve"> ج 3</w:t>
      </w:r>
      <w:r w:rsidR="00FC5962">
        <w:rPr>
          <w:rtl/>
        </w:rPr>
        <w:t>؛</w:t>
      </w:r>
      <w:r w:rsidRPr="00AD7338">
        <w:rPr>
          <w:rtl/>
        </w:rPr>
        <w:t xml:space="preserve"> 65 ) وكشف اليقين </w:t>
      </w:r>
      <w:r>
        <w:rPr>
          <w:rtl/>
        </w:rPr>
        <w:t>(</w:t>
      </w:r>
      <w:r w:rsidRPr="00AD7338">
        <w:rPr>
          <w:rtl/>
        </w:rPr>
        <w:t xml:space="preserve"> 108</w:t>
      </w:r>
      <w:r w:rsidR="00FC5962">
        <w:rPr>
          <w:rtl/>
        </w:rPr>
        <w:t>،</w:t>
      </w:r>
      <w:r w:rsidRPr="00AD7338">
        <w:rPr>
          <w:rtl/>
        </w:rPr>
        <w:t xml:space="preserve"> 281 ) وأمالي المفيد </w:t>
      </w:r>
      <w:r>
        <w:rPr>
          <w:rtl/>
        </w:rPr>
        <w:t>(</w:t>
      </w:r>
      <w:r w:rsidRPr="00AD7338">
        <w:rPr>
          <w:rtl/>
        </w:rPr>
        <w:t xml:space="preserve"> 74</w:t>
      </w:r>
      <w:r w:rsidR="00FC5962">
        <w:rPr>
          <w:rtl/>
        </w:rPr>
        <w:t>،</w:t>
      </w:r>
      <w:r w:rsidRPr="00AD7338">
        <w:rPr>
          <w:rtl/>
        </w:rPr>
        <w:t xml:space="preserve"> 110 ) والمسترشد </w:t>
      </w:r>
      <w:r>
        <w:rPr>
          <w:rtl/>
        </w:rPr>
        <w:t>(</w:t>
      </w:r>
      <w:r w:rsidRPr="00AD7338">
        <w:rPr>
          <w:rtl/>
        </w:rPr>
        <w:t xml:space="preserve">634) وتفسير فرات </w:t>
      </w:r>
      <w:r>
        <w:rPr>
          <w:rtl/>
        </w:rPr>
        <w:t>(</w:t>
      </w:r>
      <w:r w:rsidRPr="00AD7338">
        <w:rPr>
          <w:rtl/>
        </w:rPr>
        <w:t xml:space="preserve"> 269</w:t>
      </w:r>
      <w:r w:rsidR="00FC5962">
        <w:rPr>
          <w:rtl/>
        </w:rPr>
        <w:t>،</w:t>
      </w:r>
      <w:r w:rsidRPr="00AD7338">
        <w:rPr>
          <w:rtl/>
        </w:rPr>
        <w:t xml:space="preserve"> 438</w:t>
      </w:r>
      <w:r w:rsidR="00FC5962">
        <w:rPr>
          <w:rtl/>
        </w:rPr>
        <w:t>،</w:t>
      </w:r>
      <w:r w:rsidRPr="00AD7338">
        <w:rPr>
          <w:rtl/>
        </w:rPr>
        <w:t xml:space="preserve"> 456</w:t>
      </w:r>
      <w:r w:rsidR="00FC5962">
        <w:rPr>
          <w:rtl/>
        </w:rPr>
        <w:t>،</w:t>
      </w:r>
      <w:r w:rsidRPr="00AD7338">
        <w:rPr>
          <w:rtl/>
        </w:rPr>
        <w:t xml:space="preserve"> 457 ) وأمالي الصدوق </w:t>
      </w:r>
      <w:r>
        <w:rPr>
          <w:rtl/>
        </w:rPr>
        <w:t>(</w:t>
      </w:r>
      <w:r w:rsidRPr="00AD7338">
        <w:rPr>
          <w:rtl/>
        </w:rPr>
        <w:t xml:space="preserve"> 86</w:t>
      </w:r>
      <w:r w:rsidR="00FC5962">
        <w:rPr>
          <w:rtl/>
        </w:rPr>
        <w:t>،</w:t>
      </w:r>
      <w:r w:rsidRPr="00AD7338">
        <w:rPr>
          <w:rtl/>
        </w:rPr>
        <w:t xml:space="preserve"> 231</w:t>
      </w:r>
      <w:r w:rsidR="00FC5962">
        <w:rPr>
          <w:rtl/>
        </w:rPr>
        <w:t>،</w:t>
      </w:r>
      <w:r w:rsidRPr="00AD7338">
        <w:rPr>
          <w:rtl/>
        </w:rPr>
        <w:t xml:space="preserve"> 262 ) وبشارة المصطفى </w:t>
      </w:r>
      <w:r>
        <w:rPr>
          <w:rtl/>
        </w:rPr>
        <w:t>(</w:t>
      </w:r>
      <w:r w:rsidRPr="00AD7338">
        <w:rPr>
          <w:rtl/>
        </w:rPr>
        <w:t xml:space="preserve"> 46</w:t>
      </w:r>
      <w:r w:rsidR="00FC5962">
        <w:rPr>
          <w:rtl/>
        </w:rPr>
        <w:t>،</w:t>
      </w:r>
      <w:r w:rsidRPr="00AD7338">
        <w:rPr>
          <w:rtl/>
        </w:rPr>
        <w:t xml:space="preserve"> 126 ) والخصال </w:t>
      </w:r>
      <w:r>
        <w:rPr>
          <w:rtl/>
        </w:rPr>
        <w:t>(</w:t>
      </w:r>
      <w:r w:rsidRPr="00AD7338">
        <w:rPr>
          <w:rtl/>
        </w:rPr>
        <w:t xml:space="preserve"> 254</w:t>
      </w:r>
      <w:r w:rsidR="00FC5962">
        <w:rPr>
          <w:rtl/>
        </w:rPr>
        <w:t>،</w:t>
      </w:r>
      <w:r w:rsidRPr="00AD7338">
        <w:rPr>
          <w:rtl/>
        </w:rPr>
        <w:t xml:space="preserve"> 403</w:t>
      </w:r>
      <w:r w:rsidR="00FC5962">
        <w:rPr>
          <w:rtl/>
        </w:rPr>
        <w:t>،</w:t>
      </w:r>
      <w:r w:rsidRPr="00AD7338">
        <w:rPr>
          <w:rtl/>
        </w:rPr>
        <w:t xml:space="preserve"> 413</w:t>
      </w:r>
      <w:r w:rsidR="00FC5962">
        <w:rPr>
          <w:rtl/>
        </w:rPr>
        <w:t>،</w:t>
      </w:r>
      <w:r w:rsidRPr="00AD7338">
        <w:rPr>
          <w:rtl/>
        </w:rPr>
        <w:t xml:space="preserve"> 414</w:t>
      </w:r>
      <w:r w:rsidR="00FC5962">
        <w:rPr>
          <w:rtl/>
        </w:rPr>
        <w:t>،</w:t>
      </w:r>
      <w:r w:rsidRPr="00AD7338">
        <w:rPr>
          <w:rtl/>
        </w:rPr>
        <w:t xml:space="preserve"> 574</w:t>
      </w:r>
      <w:r w:rsidR="00FC5962">
        <w:rPr>
          <w:rtl/>
        </w:rPr>
        <w:t>،</w:t>
      </w:r>
      <w:r w:rsidRPr="00AD7338">
        <w:rPr>
          <w:rtl/>
        </w:rPr>
        <w:t xml:space="preserve"> 575 ) والكافي </w:t>
      </w:r>
      <w:r>
        <w:rPr>
          <w:rtl/>
        </w:rPr>
        <w:t>(</w:t>
      </w:r>
      <w:r w:rsidRPr="00AD7338">
        <w:rPr>
          <w:rtl/>
        </w:rPr>
        <w:t xml:space="preserve"> ج 2</w:t>
      </w:r>
      <w:r w:rsidR="00FC5962">
        <w:rPr>
          <w:rtl/>
        </w:rPr>
        <w:t>؛</w:t>
      </w:r>
      <w:r w:rsidRPr="00AD7338">
        <w:rPr>
          <w:rtl/>
        </w:rPr>
        <w:t xml:space="preserve"> 11 )</w:t>
      </w:r>
      <w:r w:rsidR="00FC5962">
        <w:rPr>
          <w:rtl/>
        </w:rPr>
        <w:t>،</w:t>
      </w:r>
      <w:r w:rsidRPr="00AD7338">
        <w:rPr>
          <w:rtl/>
        </w:rPr>
        <w:t xml:space="preserve"> وتقريب المعارف </w:t>
      </w:r>
      <w:r>
        <w:rPr>
          <w:rtl/>
        </w:rPr>
        <w:t>(</w:t>
      </w:r>
      <w:r w:rsidRPr="00AD7338">
        <w:rPr>
          <w:rtl/>
        </w:rPr>
        <w:t xml:space="preserve">183) وأمالي الطوسي </w:t>
      </w:r>
      <w:r>
        <w:rPr>
          <w:rtl/>
        </w:rPr>
        <w:t>(</w:t>
      </w:r>
      <w:r w:rsidRPr="00AD7338">
        <w:rPr>
          <w:rtl/>
        </w:rPr>
        <w:t xml:space="preserve">351) وخصائص الوحي المبين </w:t>
      </w:r>
      <w:r>
        <w:rPr>
          <w:rtl/>
        </w:rPr>
        <w:t>(</w:t>
      </w:r>
      <w:r w:rsidRPr="00AD7338">
        <w:rPr>
          <w:rtl/>
        </w:rPr>
        <w:t>84)</w:t>
      </w:r>
      <w:r>
        <w:rPr>
          <w:rtl/>
        </w:rPr>
        <w:t>.</w:t>
      </w:r>
    </w:p>
    <w:p w:rsidR="00C21654" w:rsidRPr="00AD7338" w:rsidRDefault="00C21654" w:rsidP="00C21654">
      <w:pPr>
        <w:pStyle w:val="libNormal"/>
        <w:rPr>
          <w:rtl/>
        </w:rPr>
      </w:pPr>
      <w:r>
        <w:rPr>
          <w:rtl/>
        </w:rPr>
        <w:br w:type="page"/>
      </w:r>
      <w:r w:rsidRPr="00AD7338">
        <w:rPr>
          <w:rtl/>
        </w:rPr>
        <w:lastRenderedPageBreak/>
        <w:t xml:space="preserve">وانظر مستدرك الحاكم </w:t>
      </w:r>
      <w:r>
        <w:rPr>
          <w:rtl/>
        </w:rPr>
        <w:t>(</w:t>
      </w:r>
      <w:r w:rsidRPr="00AD7338">
        <w:rPr>
          <w:rtl/>
        </w:rPr>
        <w:t xml:space="preserve"> ج 3</w:t>
      </w:r>
      <w:r w:rsidR="00FC5962">
        <w:rPr>
          <w:rtl/>
        </w:rPr>
        <w:t>؛</w:t>
      </w:r>
      <w:r w:rsidRPr="00AD7338">
        <w:rPr>
          <w:rtl/>
        </w:rPr>
        <w:t xml:space="preserve"> 151 ) والكشّاف </w:t>
      </w:r>
      <w:r>
        <w:rPr>
          <w:rtl/>
        </w:rPr>
        <w:t>(</w:t>
      </w:r>
      <w:r w:rsidRPr="00AD7338">
        <w:rPr>
          <w:rtl/>
        </w:rPr>
        <w:t xml:space="preserve"> ج 4</w:t>
      </w:r>
      <w:r w:rsidR="00FC5962">
        <w:rPr>
          <w:rtl/>
        </w:rPr>
        <w:t>؛</w:t>
      </w:r>
      <w:r w:rsidRPr="00AD7338">
        <w:rPr>
          <w:rtl/>
        </w:rPr>
        <w:t xml:space="preserve"> 220 ) وكنز العمال </w:t>
      </w:r>
      <w:r>
        <w:rPr>
          <w:rtl/>
        </w:rPr>
        <w:t>(</w:t>
      </w:r>
      <w:r w:rsidRPr="00AD7338">
        <w:rPr>
          <w:rtl/>
        </w:rPr>
        <w:t xml:space="preserve"> ج 6</w:t>
      </w:r>
      <w:r w:rsidR="00FC5962">
        <w:rPr>
          <w:rtl/>
        </w:rPr>
        <w:t>؛</w:t>
      </w:r>
      <w:r w:rsidRPr="00AD7338">
        <w:rPr>
          <w:rtl/>
        </w:rPr>
        <w:t xml:space="preserve"> 218 ) </w:t>
      </w:r>
      <w:r>
        <w:rPr>
          <w:rtl/>
        </w:rPr>
        <w:t>و (</w:t>
      </w:r>
      <w:r w:rsidRPr="00AD7338">
        <w:rPr>
          <w:rtl/>
        </w:rPr>
        <w:t xml:space="preserve"> ج 13</w:t>
      </w:r>
      <w:r w:rsidR="00FC5962">
        <w:rPr>
          <w:rtl/>
        </w:rPr>
        <w:t>؛</w:t>
      </w:r>
      <w:r w:rsidRPr="00AD7338">
        <w:rPr>
          <w:rtl/>
        </w:rPr>
        <w:t xml:space="preserve"> 639 ) وتاريخ دمشق </w:t>
      </w:r>
      <w:r>
        <w:rPr>
          <w:rtl/>
        </w:rPr>
        <w:t>(</w:t>
      </w:r>
      <w:r w:rsidRPr="00AD7338">
        <w:rPr>
          <w:rtl/>
        </w:rPr>
        <w:t xml:space="preserve"> ج 4</w:t>
      </w:r>
      <w:r w:rsidR="00FC5962">
        <w:rPr>
          <w:rtl/>
        </w:rPr>
        <w:t>؛</w:t>
      </w:r>
      <w:r w:rsidRPr="00AD7338">
        <w:rPr>
          <w:rtl/>
        </w:rPr>
        <w:t xml:space="preserve"> 318 ) ومجمع الزوائد </w:t>
      </w:r>
      <w:r>
        <w:rPr>
          <w:rtl/>
        </w:rPr>
        <w:t>(</w:t>
      </w:r>
      <w:r w:rsidRPr="00AD7338">
        <w:rPr>
          <w:rtl/>
        </w:rPr>
        <w:t xml:space="preserve"> ج 9</w:t>
      </w:r>
      <w:r w:rsidR="00FC5962">
        <w:rPr>
          <w:rtl/>
        </w:rPr>
        <w:t>؛</w:t>
      </w:r>
      <w:r w:rsidRPr="00AD7338">
        <w:rPr>
          <w:rtl/>
        </w:rPr>
        <w:t xml:space="preserve"> 131 ) وكنوز الحقائق بهامش الجامع الصغير </w:t>
      </w:r>
      <w:r>
        <w:rPr>
          <w:rtl/>
        </w:rPr>
        <w:t>(</w:t>
      </w:r>
      <w:r w:rsidRPr="00AD7338">
        <w:rPr>
          <w:rtl/>
        </w:rPr>
        <w:t xml:space="preserve"> ج 2</w:t>
      </w:r>
      <w:r w:rsidR="00FC5962">
        <w:rPr>
          <w:rtl/>
        </w:rPr>
        <w:t>؛</w:t>
      </w:r>
      <w:r w:rsidRPr="00AD7338">
        <w:rPr>
          <w:rtl/>
        </w:rPr>
        <w:t xml:space="preserve"> 16 ) والصواعق المحرقة </w:t>
      </w:r>
      <w:r>
        <w:rPr>
          <w:rtl/>
        </w:rPr>
        <w:t>(</w:t>
      </w:r>
      <w:r w:rsidRPr="00AD7338">
        <w:rPr>
          <w:rtl/>
        </w:rPr>
        <w:t xml:space="preserve">96) وتاريخ بغداد </w:t>
      </w:r>
      <w:r>
        <w:rPr>
          <w:rtl/>
        </w:rPr>
        <w:t>(</w:t>
      </w:r>
      <w:r w:rsidRPr="00AD7338">
        <w:rPr>
          <w:rtl/>
        </w:rPr>
        <w:t xml:space="preserve"> ج 4</w:t>
      </w:r>
      <w:r w:rsidR="00FC5962">
        <w:rPr>
          <w:rtl/>
        </w:rPr>
        <w:t>؛</w:t>
      </w:r>
      <w:r w:rsidRPr="00AD7338">
        <w:rPr>
          <w:rtl/>
        </w:rPr>
        <w:t xml:space="preserve"> 318 ) وتذكرة الخواص </w:t>
      </w:r>
      <w:r>
        <w:rPr>
          <w:rtl/>
        </w:rPr>
        <w:t>(</w:t>
      </w:r>
      <w:r w:rsidRPr="00AD7338">
        <w:rPr>
          <w:rtl/>
        </w:rPr>
        <w:t xml:space="preserve">31) والمختار من مسند فاطمة </w:t>
      </w:r>
      <w:r>
        <w:rPr>
          <w:rtl/>
        </w:rPr>
        <w:t>(</w:t>
      </w:r>
      <w:r w:rsidRPr="00AD7338">
        <w:rPr>
          <w:rtl/>
        </w:rPr>
        <w:t xml:space="preserve">147) وينابيع المودّة </w:t>
      </w:r>
      <w:r>
        <w:rPr>
          <w:rtl/>
        </w:rPr>
        <w:t>(</w:t>
      </w:r>
      <w:r w:rsidRPr="00AD7338">
        <w:rPr>
          <w:rtl/>
        </w:rPr>
        <w:t xml:space="preserve"> ج 1</w:t>
      </w:r>
      <w:r w:rsidR="00FC5962">
        <w:rPr>
          <w:rtl/>
        </w:rPr>
        <w:t>؛</w:t>
      </w:r>
      <w:r w:rsidRPr="00AD7338">
        <w:rPr>
          <w:rtl/>
        </w:rPr>
        <w:t xml:space="preserve"> 130 ) </w:t>
      </w:r>
      <w:r>
        <w:rPr>
          <w:rtl/>
        </w:rPr>
        <w:t>و (</w:t>
      </w:r>
      <w:r w:rsidRPr="00AD7338">
        <w:rPr>
          <w:rtl/>
        </w:rPr>
        <w:t xml:space="preserve"> ج 2</w:t>
      </w:r>
      <w:r w:rsidR="00FC5962">
        <w:rPr>
          <w:rtl/>
        </w:rPr>
        <w:t>؛</w:t>
      </w:r>
      <w:r w:rsidRPr="00AD7338">
        <w:rPr>
          <w:rtl/>
        </w:rPr>
        <w:t xml:space="preserve"> 17</w:t>
      </w:r>
      <w:r w:rsidR="00FC5962">
        <w:rPr>
          <w:rtl/>
        </w:rPr>
        <w:t>،</w:t>
      </w:r>
      <w:r w:rsidRPr="00AD7338">
        <w:rPr>
          <w:rtl/>
        </w:rPr>
        <w:t xml:space="preserve"> 34</w:t>
      </w:r>
      <w:r w:rsidR="00FC5962">
        <w:rPr>
          <w:rtl/>
        </w:rPr>
        <w:t>،</w:t>
      </w:r>
      <w:r w:rsidRPr="00AD7338">
        <w:rPr>
          <w:rtl/>
        </w:rPr>
        <w:t xml:space="preserve"> 84</w:t>
      </w:r>
      <w:r w:rsidR="00FC5962">
        <w:rPr>
          <w:rtl/>
        </w:rPr>
        <w:t>،</w:t>
      </w:r>
      <w:r w:rsidRPr="00AD7338">
        <w:rPr>
          <w:rtl/>
        </w:rPr>
        <w:t xml:space="preserve"> 93</w:t>
      </w:r>
      <w:r w:rsidR="00FC5962">
        <w:rPr>
          <w:rtl/>
        </w:rPr>
        <w:t>،</w:t>
      </w:r>
      <w:r w:rsidRPr="00AD7338">
        <w:rPr>
          <w:rtl/>
        </w:rPr>
        <w:t xml:space="preserve"> 117</w:t>
      </w:r>
      <w:r w:rsidR="00FC5962">
        <w:rPr>
          <w:rtl/>
        </w:rPr>
        <w:t>،</w:t>
      </w:r>
      <w:r w:rsidRPr="00AD7338">
        <w:rPr>
          <w:rtl/>
        </w:rPr>
        <w:t xml:space="preserve"> 124</w:t>
      </w:r>
      <w:r w:rsidR="00FC5962">
        <w:rPr>
          <w:rtl/>
        </w:rPr>
        <w:t>،</w:t>
      </w:r>
      <w:r w:rsidRPr="00AD7338">
        <w:rPr>
          <w:rtl/>
        </w:rPr>
        <w:t xml:space="preserve"> 126</w:t>
      </w:r>
      <w:r w:rsidR="00FC5962">
        <w:rPr>
          <w:rtl/>
        </w:rPr>
        <w:t>،</w:t>
      </w:r>
      <w:r w:rsidRPr="00AD7338">
        <w:rPr>
          <w:rtl/>
        </w:rPr>
        <w:t xml:space="preserve"> 133 ) </w:t>
      </w:r>
      <w:r>
        <w:rPr>
          <w:rtl/>
        </w:rPr>
        <w:t>و (</w:t>
      </w:r>
      <w:r w:rsidRPr="00AD7338">
        <w:rPr>
          <w:rtl/>
        </w:rPr>
        <w:t xml:space="preserve"> ج 3</w:t>
      </w:r>
      <w:r w:rsidR="00FC5962">
        <w:rPr>
          <w:rtl/>
        </w:rPr>
        <w:t>؛</w:t>
      </w:r>
      <w:r w:rsidRPr="00AD7338">
        <w:rPr>
          <w:rtl/>
        </w:rPr>
        <w:t xml:space="preserve"> 98 ) ومناقب الخوارزمي </w:t>
      </w:r>
      <w:r>
        <w:rPr>
          <w:rtl/>
        </w:rPr>
        <w:t>(</w:t>
      </w:r>
      <w:r w:rsidRPr="00AD7338">
        <w:rPr>
          <w:rtl/>
        </w:rPr>
        <w:t>227)</w:t>
      </w:r>
      <w:r>
        <w:rPr>
          <w:rtl/>
        </w:rPr>
        <w:t>.</w:t>
      </w:r>
      <w:r w:rsidRPr="00AD7338">
        <w:rPr>
          <w:rtl/>
        </w:rPr>
        <w:t xml:space="preserve"> انظر فضائل الخمسة </w:t>
      </w:r>
      <w:r>
        <w:rPr>
          <w:rtl/>
        </w:rPr>
        <w:t>(</w:t>
      </w:r>
      <w:r w:rsidRPr="00AD7338">
        <w:rPr>
          <w:rtl/>
        </w:rPr>
        <w:t xml:space="preserve"> ج 3</w:t>
      </w:r>
      <w:r w:rsidR="00FC5962">
        <w:rPr>
          <w:rtl/>
        </w:rPr>
        <w:t>؛</w:t>
      </w:r>
      <w:r w:rsidRPr="00AD7338">
        <w:rPr>
          <w:rtl/>
        </w:rPr>
        <w:t xml:space="preserve"> 133 )</w:t>
      </w:r>
      <w:r>
        <w:rPr>
          <w:rtl/>
        </w:rPr>
        <w:t>.</w:t>
      </w:r>
    </w:p>
    <w:p w:rsidR="00C21654" w:rsidRPr="00AD7338" w:rsidRDefault="00C21654" w:rsidP="00C21654">
      <w:pPr>
        <w:pStyle w:val="Heading2"/>
        <w:rPr>
          <w:rtl/>
          <w:lang w:bidi="fa-IR"/>
        </w:rPr>
      </w:pPr>
      <w:bookmarkStart w:id="195" w:name="_Toc338947811"/>
      <w:bookmarkStart w:id="196" w:name="_Toc385324495"/>
      <w:r w:rsidRPr="00AD7338">
        <w:rPr>
          <w:rtl/>
          <w:lang w:bidi="fa-IR"/>
        </w:rPr>
        <w:t>وتشهدون أنّ النار حقّ</w:t>
      </w:r>
      <w:r w:rsidR="00FC5962">
        <w:rPr>
          <w:rtl/>
          <w:lang w:bidi="fa-IR"/>
        </w:rPr>
        <w:t>،</w:t>
      </w:r>
      <w:r w:rsidRPr="00AD7338">
        <w:rPr>
          <w:rtl/>
          <w:lang w:bidi="fa-IR"/>
        </w:rPr>
        <w:t xml:space="preserve"> وهي محرّمة على الكافرين حتّى يدخلها أعداء أهل بيتي والناصبون لهم حربا وعداوة</w:t>
      </w:r>
      <w:bookmarkEnd w:id="195"/>
      <w:bookmarkEnd w:id="196"/>
    </w:p>
    <w:p w:rsidR="00C21654" w:rsidRPr="00AD7338" w:rsidRDefault="00C21654" w:rsidP="00C21654">
      <w:pPr>
        <w:pStyle w:val="libNormal"/>
        <w:rPr>
          <w:rtl/>
        </w:rPr>
      </w:pPr>
      <w:r w:rsidRPr="00AD7338">
        <w:rPr>
          <w:rtl/>
        </w:rPr>
        <w:t>اتّفق أهل القبلة على دخول مبغضي محمّد وآل محمّد النار</w:t>
      </w:r>
      <w:r w:rsidR="00FC5962">
        <w:rPr>
          <w:rtl/>
        </w:rPr>
        <w:t>،</w:t>
      </w:r>
      <w:r w:rsidRPr="00AD7338">
        <w:rPr>
          <w:rtl/>
        </w:rPr>
        <w:t xml:space="preserve"> كالخوارج والنواصب</w:t>
      </w:r>
      <w:r w:rsidR="00FC5962">
        <w:rPr>
          <w:rtl/>
        </w:rPr>
        <w:t>،</w:t>
      </w:r>
      <w:r w:rsidRPr="00AD7338">
        <w:rPr>
          <w:rtl/>
        </w:rPr>
        <w:t xml:space="preserve"> وقد اتّفقت الأحاديث على ذلك</w:t>
      </w:r>
      <w:r w:rsidR="00FC5962">
        <w:rPr>
          <w:rtl/>
        </w:rPr>
        <w:t>،</w:t>
      </w:r>
      <w:r w:rsidRPr="00AD7338">
        <w:rPr>
          <w:rtl/>
        </w:rPr>
        <w:t xml:space="preserve"> إلاّ أنّنا نشير إلى بعض ما ورد في أنّهم أوّل من يدخل النار.</w:t>
      </w:r>
    </w:p>
    <w:p w:rsidR="00C21654" w:rsidRPr="00AD7338" w:rsidRDefault="00C21654" w:rsidP="00C21654">
      <w:pPr>
        <w:pStyle w:val="libNormal"/>
        <w:rPr>
          <w:rtl/>
        </w:rPr>
      </w:pPr>
      <w:r w:rsidRPr="00AD7338">
        <w:rPr>
          <w:rtl/>
        </w:rPr>
        <w:t xml:space="preserve">ففي أمالي المفيد </w:t>
      </w:r>
      <w:r>
        <w:rPr>
          <w:rtl/>
        </w:rPr>
        <w:t>(</w:t>
      </w:r>
      <w:r w:rsidRPr="00AD7338">
        <w:rPr>
          <w:rtl/>
        </w:rPr>
        <w:t xml:space="preserve">285) بإسناده عن أبي عبد الله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إذا كان يوم القيامة نادى مناد من بطنان العرش</w:t>
      </w:r>
      <w:r w:rsidR="00FC5962">
        <w:rPr>
          <w:rtl/>
        </w:rPr>
        <w:t>:</w:t>
      </w:r>
      <w:r w:rsidRPr="00AD7338">
        <w:rPr>
          <w:rtl/>
        </w:rPr>
        <w:t xml:space="preserve"> أين خليفة الله في أرضه</w:t>
      </w:r>
      <w:r>
        <w:rPr>
          <w:rtl/>
        </w:rPr>
        <w:t>؟</w:t>
      </w:r>
      <w:r w:rsidRPr="00AD7338">
        <w:rPr>
          <w:rtl/>
        </w:rPr>
        <w:t xml:space="preserve"> فيقوم داود النبي </w:t>
      </w:r>
      <w:r w:rsidRPr="00C21654">
        <w:rPr>
          <w:rStyle w:val="libAlaemChar"/>
          <w:rtl/>
        </w:rPr>
        <w:t>عليه‌السلام</w:t>
      </w:r>
      <w:r w:rsidR="00FC5962">
        <w:rPr>
          <w:rtl/>
        </w:rPr>
        <w:t>،</w:t>
      </w:r>
      <w:r w:rsidRPr="00AD7338">
        <w:rPr>
          <w:rtl/>
        </w:rPr>
        <w:t xml:space="preserve"> فيأتي النداء من عند الله عزّ وجلّ</w:t>
      </w:r>
      <w:r w:rsidR="00FC5962">
        <w:rPr>
          <w:rtl/>
        </w:rPr>
        <w:t>:</w:t>
      </w:r>
      <w:r w:rsidRPr="00AD7338">
        <w:rPr>
          <w:rtl/>
        </w:rPr>
        <w:t xml:space="preserve"> لسنا إياك أردنا وإن كنت لله خليفة</w:t>
      </w:r>
      <w:r w:rsidR="00FC5962">
        <w:rPr>
          <w:rtl/>
        </w:rPr>
        <w:t>،</w:t>
      </w:r>
      <w:r w:rsidRPr="00AD7338">
        <w:rPr>
          <w:rtl/>
        </w:rPr>
        <w:t xml:space="preserve"> ثمّ ينادي ثانية</w:t>
      </w:r>
      <w:r w:rsidR="00FC5962">
        <w:rPr>
          <w:rtl/>
        </w:rPr>
        <w:t>:</w:t>
      </w:r>
      <w:r w:rsidRPr="00AD7338">
        <w:rPr>
          <w:rtl/>
        </w:rPr>
        <w:t xml:space="preserve"> أين خليفة الله في أرضه</w:t>
      </w:r>
      <w:r>
        <w:rPr>
          <w:rtl/>
        </w:rPr>
        <w:t>؟</w:t>
      </w:r>
      <w:r w:rsidRPr="00AD7338">
        <w:rPr>
          <w:rtl/>
        </w:rPr>
        <w:t xml:space="preserve"> فيقوم أمير المؤمنين عليّ بن أبي طالب </w:t>
      </w:r>
      <w:r w:rsidRPr="00C21654">
        <w:rPr>
          <w:rStyle w:val="libAlaemChar"/>
          <w:rtl/>
        </w:rPr>
        <w:t>عليه‌السلام</w:t>
      </w:r>
      <w:r w:rsidR="00FC5962">
        <w:rPr>
          <w:rtl/>
        </w:rPr>
        <w:t>،</w:t>
      </w:r>
      <w:r w:rsidRPr="00AD7338">
        <w:rPr>
          <w:rtl/>
        </w:rPr>
        <w:t xml:space="preserve"> فيأتي النداء من عند الله عزّ وجلّ</w:t>
      </w:r>
      <w:r w:rsidR="00FC5962">
        <w:rPr>
          <w:rtl/>
        </w:rPr>
        <w:t>:</w:t>
      </w:r>
      <w:r w:rsidRPr="00AD7338">
        <w:rPr>
          <w:rtl/>
        </w:rPr>
        <w:t xml:space="preserve"> يا معشر الخلائق هذا عليّ بن أبي طالب خليفة الله في أرضه وحجّته على عباده</w:t>
      </w:r>
      <w:r w:rsidR="00FC5962">
        <w:rPr>
          <w:rtl/>
        </w:rPr>
        <w:t>،</w:t>
      </w:r>
      <w:r w:rsidRPr="00AD7338">
        <w:rPr>
          <w:rtl/>
        </w:rPr>
        <w:t xml:space="preserve"> فمن تعلّق بحبله في دار الدنيا فليتعلّق بحبله في هذا اليوم ليستضيء بنوره</w:t>
      </w:r>
      <w:r w:rsidR="00FC5962">
        <w:rPr>
          <w:rtl/>
        </w:rPr>
        <w:t>،</w:t>
      </w:r>
      <w:r w:rsidRPr="00AD7338">
        <w:rPr>
          <w:rtl/>
        </w:rPr>
        <w:t xml:space="preserve"> وليتبعه إلى الدرجات العلى من الجنان</w:t>
      </w:r>
      <w:r w:rsidR="00FC5962">
        <w:rPr>
          <w:rtl/>
        </w:rPr>
        <w:t>،</w:t>
      </w:r>
      <w:r w:rsidRPr="00AD7338">
        <w:rPr>
          <w:rtl/>
        </w:rPr>
        <w:t xml:space="preserve"> قال</w:t>
      </w:r>
      <w:r w:rsidR="00FC5962">
        <w:rPr>
          <w:rtl/>
        </w:rPr>
        <w:t>:</w:t>
      </w:r>
      <w:r w:rsidRPr="00AD7338">
        <w:rPr>
          <w:rtl/>
        </w:rPr>
        <w:t xml:space="preserve"> فيقوم أناس قد تعلّقوا بحبله في الدنيا فيتبعونه إلى الجنّة.</w:t>
      </w:r>
    </w:p>
    <w:p w:rsidR="00C21654" w:rsidRPr="00AD7338" w:rsidRDefault="00C21654" w:rsidP="00C21654">
      <w:pPr>
        <w:pStyle w:val="libNormal"/>
        <w:rPr>
          <w:rtl/>
        </w:rPr>
      </w:pPr>
      <w:r w:rsidRPr="00AD7338">
        <w:rPr>
          <w:rtl/>
        </w:rPr>
        <w:t>ثمّ يأتي النداء من عند الله جلّ جلاله</w:t>
      </w:r>
      <w:r w:rsidR="00FC5962">
        <w:rPr>
          <w:rtl/>
        </w:rPr>
        <w:t>:</w:t>
      </w:r>
      <w:r w:rsidRPr="00AD7338">
        <w:rPr>
          <w:rtl/>
        </w:rPr>
        <w:t xml:space="preserve"> ألا من ائتمّ بإمام في دار الدنيا فليتبعه إلى حيث شاء ويذهب به</w:t>
      </w:r>
      <w:r w:rsidR="00FC5962">
        <w:rPr>
          <w:rtl/>
        </w:rPr>
        <w:t>،</w:t>
      </w:r>
      <w:r w:rsidRPr="00AD7338">
        <w:rPr>
          <w:rtl/>
        </w:rPr>
        <w:t xml:space="preserve"> فحينئذ يتبرّأ </w:t>
      </w:r>
      <w:r w:rsidRPr="00C21654">
        <w:rPr>
          <w:rStyle w:val="libAlaemChar"/>
          <w:rtl/>
        </w:rPr>
        <w:t>(</w:t>
      </w:r>
      <w:r w:rsidRPr="00C21654">
        <w:rPr>
          <w:rStyle w:val="libAieChar"/>
          <w:rtl/>
        </w:rPr>
        <w:t xml:space="preserve"> الَّذِينَ اتُّبِعُوا مِنَ الَّذِينَ اتَّبَعُوا وَرَأَوُا الْعَذابَ وَتَقَطَّعَتْ بِهِمُ الْأَسْبابُ</w:t>
      </w:r>
      <w:r w:rsidRPr="00C21654">
        <w:rPr>
          <w:rStyle w:val="libAieChar"/>
          <w:rFonts w:hint="cs"/>
          <w:rtl/>
        </w:rPr>
        <w:t xml:space="preserve"> </w:t>
      </w:r>
      <w:r w:rsidRPr="00C21654">
        <w:rPr>
          <w:rStyle w:val="libAieChar"/>
          <w:rtl/>
        </w:rPr>
        <w:t xml:space="preserve">* وَقالَ الَّذِينَ اتَّبَعُوا لَوْ أَنَّ لَنا كَرَّةً فَنَتَبَرَّأَ مِنْهُمْ كَما تَبَرَّؤُا مِنَّا كَذلِكَ يُرِيهِمُ اللهُ أَعْمالَهُمْ حَسَراتٍ عَلَيْهِمْ وَما هُمْ بِخارِجِينَ مِنَ النَّارِ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البقرة</w:t>
      </w:r>
      <w:r w:rsidR="00FC5962">
        <w:rPr>
          <w:rtl/>
        </w:rPr>
        <w:t>؛</w:t>
      </w:r>
      <w:r w:rsidRPr="00AD7338">
        <w:rPr>
          <w:rtl/>
        </w:rPr>
        <w:t xml:space="preserve"> 166</w:t>
      </w:r>
      <w:r w:rsidR="00FC5962">
        <w:rPr>
          <w:rtl/>
        </w:rPr>
        <w:t>،</w:t>
      </w:r>
      <w:r w:rsidRPr="00AD7338">
        <w:rPr>
          <w:rtl/>
        </w:rPr>
        <w:t xml:space="preserve"> 167</w:t>
      </w:r>
    </w:p>
    <w:p w:rsidR="00C21654" w:rsidRPr="00AD7338" w:rsidRDefault="00C21654" w:rsidP="00C21654">
      <w:pPr>
        <w:pStyle w:val="libNormal"/>
        <w:rPr>
          <w:rtl/>
        </w:rPr>
      </w:pPr>
      <w:r>
        <w:rPr>
          <w:rtl/>
        </w:rPr>
        <w:br w:type="page"/>
      </w:r>
      <w:r w:rsidRPr="00AD7338">
        <w:rPr>
          <w:rtl/>
        </w:rPr>
        <w:lastRenderedPageBreak/>
        <w:t xml:space="preserve">وفي ثواب الأعمال </w:t>
      </w:r>
      <w:r>
        <w:rPr>
          <w:rtl/>
        </w:rPr>
        <w:t>(</w:t>
      </w:r>
      <w:r w:rsidRPr="00AD7338">
        <w:rPr>
          <w:rtl/>
        </w:rPr>
        <w:t>255) بسنده عن أبي الجارود</w:t>
      </w:r>
      <w:r w:rsidR="00FC5962">
        <w:rPr>
          <w:rtl/>
        </w:rPr>
        <w:t>،</w:t>
      </w:r>
      <w:r w:rsidRPr="00AD7338">
        <w:rPr>
          <w:rtl/>
        </w:rPr>
        <w:t xml:space="preserve"> قال</w:t>
      </w:r>
      <w:r w:rsidR="00FC5962">
        <w:rPr>
          <w:rtl/>
        </w:rPr>
        <w:t>:</w:t>
      </w:r>
      <w:r w:rsidRPr="00AD7338">
        <w:rPr>
          <w:rtl/>
        </w:rPr>
        <w:t xml:space="preserve"> قلت لأبي جعفر </w:t>
      </w:r>
      <w:r w:rsidRPr="00C21654">
        <w:rPr>
          <w:rStyle w:val="libAlaemChar"/>
          <w:rtl/>
        </w:rPr>
        <w:t>عليه‌السلام</w:t>
      </w:r>
      <w:r w:rsidR="00FC5962">
        <w:rPr>
          <w:rtl/>
        </w:rPr>
        <w:t>:</w:t>
      </w:r>
      <w:r w:rsidRPr="00AD7338">
        <w:rPr>
          <w:rtl/>
        </w:rPr>
        <w:t xml:space="preserve"> أخبرني بأوّل من يدخل النار</w:t>
      </w:r>
      <w:r>
        <w:rPr>
          <w:rtl/>
        </w:rPr>
        <w:t>؟</w:t>
      </w:r>
      <w:r w:rsidRPr="00AD7338">
        <w:rPr>
          <w:rtl/>
        </w:rPr>
        <w:t xml:space="preserve"> قال </w:t>
      </w:r>
      <w:r w:rsidRPr="00C21654">
        <w:rPr>
          <w:rStyle w:val="libAlaemChar"/>
          <w:rtl/>
        </w:rPr>
        <w:t>عليه‌السلام</w:t>
      </w:r>
      <w:r w:rsidR="00FC5962">
        <w:rPr>
          <w:rtl/>
        </w:rPr>
        <w:t>:</w:t>
      </w:r>
      <w:r w:rsidRPr="00AD7338">
        <w:rPr>
          <w:rtl/>
        </w:rPr>
        <w:t xml:space="preserve"> إبليس</w:t>
      </w:r>
      <w:r w:rsidR="00FC5962">
        <w:rPr>
          <w:rtl/>
        </w:rPr>
        <w:t>،</w:t>
      </w:r>
      <w:r w:rsidRPr="00AD7338">
        <w:rPr>
          <w:rtl/>
        </w:rPr>
        <w:t xml:space="preserve"> ورجل عن يمينه</w:t>
      </w:r>
      <w:r w:rsidR="00FC5962">
        <w:rPr>
          <w:rtl/>
        </w:rPr>
        <w:t>،</w:t>
      </w:r>
      <w:r w:rsidRPr="00AD7338">
        <w:rPr>
          <w:rtl/>
        </w:rPr>
        <w:t xml:space="preserve"> ورجل عن يساره.</w:t>
      </w:r>
    </w:p>
    <w:p w:rsidR="00C21654" w:rsidRPr="00AD7338" w:rsidRDefault="00C21654" w:rsidP="00C21654">
      <w:pPr>
        <w:pStyle w:val="libNormal"/>
        <w:rPr>
          <w:rtl/>
        </w:rPr>
      </w:pPr>
      <w:r w:rsidRPr="00AD7338">
        <w:rPr>
          <w:rtl/>
        </w:rPr>
        <w:t xml:space="preserve">وفي الصراط المستقيم </w:t>
      </w:r>
      <w:r>
        <w:rPr>
          <w:rtl/>
        </w:rPr>
        <w:t>(</w:t>
      </w:r>
      <w:r w:rsidRPr="00AD7338">
        <w:rPr>
          <w:rtl/>
        </w:rPr>
        <w:t xml:space="preserve"> ج 3</w:t>
      </w:r>
      <w:r w:rsidR="00FC5962">
        <w:rPr>
          <w:rtl/>
        </w:rPr>
        <w:t>؛</w:t>
      </w:r>
      <w:r w:rsidRPr="00AD7338">
        <w:rPr>
          <w:rtl/>
        </w:rPr>
        <w:t xml:space="preserve"> 39 ) عن عكرمة</w:t>
      </w:r>
      <w:r w:rsidR="00FC5962">
        <w:rPr>
          <w:rtl/>
        </w:rPr>
        <w:t>،</w:t>
      </w:r>
      <w:r w:rsidRPr="00AD7338">
        <w:rPr>
          <w:rtl/>
        </w:rPr>
        <w:t xml:space="preserve"> عن ابن عبّاس</w:t>
      </w:r>
      <w:r w:rsidR="00FC5962">
        <w:rPr>
          <w:rtl/>
        </w:rPr>
        <w:t>،</w:t>
      </w:r>
      <w:r w:rsidRPr="00AD7338">
        <w:rPr>
          <w:rtl/>
        </w:rPr>
        <w:t xml:space="preserve"> أنّ عليّا </w:t>
      </w:r>
      <w:r w:rsidRPr="00C21654">
        <w:rPr>
          <w:rStyle w:val="libAlaemChar"/>
          <w:rtl/>
        </w:rPr>
        <w:t>عليه‌السلام</w:t>
      </w:r>
      <w:r w:rsidRPr="00AD7338">
        <w:rPr>
          <w:rtl/>
        </w:rPr>
        <w:t xml:space="preserve"> قال</w:t>
      </w:r>
      <w:r w:rsidR="00FC5962">
        <w:rPr>
          <w:rtl/>
        </w:rPr>
        <w:t>:</w:t>
      </w:r>
      <w:r w:rsidRPr="00AD7338">
        <w:rPr>
          <w:rtl/>
        </w:rPr>
        <w:t xml:space="preserve"> أوّل من يدخل النار في مظلمتي عتيق وابن الخطّاب.</w:t>
      </w:r>
    </w:p>
    <w:p w:rsidR="00C21654" w:rsidRPr="00AD7338" w:rsidRDefault="00C21654" w:rsidP="00C21654">
      <w:pPr>
        <w:pStyle w:val="libNormal"/>
        <w:rPr>
          <w:rtl/>
        </w:rPr>
      </w:pPr>
      <w:r w:rsidRPr="00AD7338">
        <w:rPr>
          <w:rtl/>
        </w:rPr>
        <w:t>وانظر الروايات الدالّة على دخول أعداء آل محمّد النار</w:t>
      </w:r>
      <w:r w:rsidR="00FC5962">
        <w:rPr>
          <w:rtl/>
        </w:rPr>
        <w:t>،</w:t>
      </w:r>
      <w:r w:rsidRPr="00AD7338">
        <w:rPr>
          <w:rtl/>
        </w:rPr>
        <w:t xml:space="preserve"> والّتي تدلّ على أنّهم أشدّ الناس عذابا</w:t>
      </w:r>
      <w:r w:rsidR="00FC5962">
        <w:rPr>
          <w:rtl/>
        </w:rPr>
        <w:t>،</w:t>
      </w:r>
      <w:r w:rsidRPr="00AD7338">
        <w:rPr>
          <w:rtl/>
        </w:rPr>
        <w:t xml:space="preserve"> ممّا يعني أنّهم أوّل من يدخل النار.</w:t>
      </w:r>
    </w:p>
    <w:p w:rsidR="00C21654" w:rsidRPr="00AD7338" w:rsidRDefault="00C21654" w:rsidP="00C21654">
      <w:pPr>
        <w:pStyle w:val="libNormal"/>
        <w:rPr>
          <w:rtl/>
        </w:rPr>
      </w:pPr>
      <w:r w:rsidRPr="00AD7338">
        <w:rPr>
          <w:rtl/>
        </w:rPr>
        <w:t xml:space="preserve">انظر في ذلك كامل الزيارات </w:t>
      </w:r>
      <w:r>
        <w:rPr>
          <w:rtl/>
        </w:rPr>
        <w:t>(</w:t>
      </w:r>
      <w:r w:rsidRPr="00AD7338">
        <w:rPr>
          <w:rtl/>
        </w:rPr>
        <w:t xml:space="preserve"> 332</w:t>
      </w:r>
      <w:r w:rsidR="00FC5962">
        <w:rPr>
          <w:rtl/>
        </w:rPr>
        <w:t xml:space="preserve"> - </w:t>
      </w:r>
      <w:r w:rsidRPr="00AD7338">
        <w:rPr>
          <w:rtl/>
        </w:rPr>
        <w:t xml:space="preserve">335 ) وبصائر الدرجات </w:t>
      </w:r>
      <w:r>
        <w:rPr>
          <w:rtl/>
        </w:rPr>
        <w:t>(</w:t>
      </w:r>
      <w:r w:rsidRPr="00AD7338">
        <w:rPr>
          <w:rtl/>
        </w:rPr>
        <w:t xml:space="preserve">441) وتفسير العيّاشي </w:t>
      </w:r>
      <w:r>
        <w:rPr>
          <w:rtl/>
        </w:rPr>
        <w:t>(</w:t>
      </w:r>
      <w:r w:rsidRPr="00AD7338">
        <w:rPr>
          <w:rtl/>
        </w:rPr>
        <w:t xml:space="preserve"> ج 2</w:t>
      </w:r>
      <w:r w:rsidR="00FC5962">
        <w:rPr>
          <w:rtl/>
        </w:rPr>
        <w:t>؛</w:t>
      </w:r>
      <w:r w:rsidRPr="00AD7338">
        <w:rPr>
          <w:rtl/>
        </w:rPr>
        <w:t xml:space="preserve"> 240</w:t>
      </w:r>
      <w:r w:rsidR="00FC5962">
        <w:rPr>
          <w:rtl/>
        </w:rPr>
        <w:t>،</w:t>
      </w:r>
      <w:r w:rsidRPr="00AD7338">
        <w:rPr>
          <w:rtl/>
        </w:rPr>
        <w:t xml:space="preserve"> 263 ) وتأويل الآيات الظاهرة </w:t>
      </w:r>
      <w:r>
        <w:rPr>
          <w:rtl/>
        </w:rPr>
        <w:t>(</w:t>
      </w:r>
      <w:r w:rsidRPr="00AD7338">
        <w:rPr>
          <w:rtl/>
        </w:rPr>
        <w:t xml:space="preserve"> ج 2</w:t>
      </w:r>
      <w:r w:rsidR="00FC5962">
        <w:rPr>
          <w:rtl/>
        </w:rPr>
        <w:t>؛</w:t>
      </w:r>
      <w:r w:rsidRPr="00AD7338">
        <w:rPr>
          <w:rtl/>
        </w:rPr>
        <w:t xml:space="preserve"> 714</w:t>
      </w:r>
      <w:r w:rsidR="00FC5962">
        <w:rPr>
          <w:rtl/>
        </w:rPr>
        <w:t>،</w:t>
      </w:r>
      <w:r w:rsidRPr="00AD7338">
        <w:rPr>
          <w:rtl/>
        </w:rPr>
        <w:t xml:space="preserve"> 715</w:t>
      </w:r>
      <w:r w:rsidR="00FC5962">
        <w:rPr>
          <w:rtl/>
        </w:rPr>
        <w:t>،</w:t>
      </w:r>
      <w:r w:rsidRPr="00AD7338">
        <w:rPr>
          <w:rtl/>
        </w:rPr>
        <w:t xml:space="preserve"> 753</w:t>
      </w:r>
      <w:r w:rsidR="00FC5962">
        <w:rPr>
          <w:rtl/>
        </w:rPr>
        <w:t xml:space="preserve"> - </w:t>
      </w:r>
      <w:r w:rsidRPr="00AD7338">
        <w:rPr>
          <w:rtl/>
        </w:rPr>
        <w:t>755</w:t>
      </w:r>
      <w:r w:rsidR="00FC5962">
        <w:rPr>
          <w:rtl/>
        </w:rPr>
        <w:t>،</w:t>
      </w:r>
      <w:r w:rsidRPr="00AD7338">
        <w:rPr>
          <w:rtl/>
        </w:rPr>
        <w:t xml:space="preserve"> 781</w:t>
      </w:r>
      <w:r w:rsidR="00FC5962">
        <w:rPr>
          <w:rtl/>
        </w:rPr>
        <w:t>،</w:t>
      </w:r>
      <w:r w:rsidRPr="00AD7338">
        <w:rPr>
          <w:rtl/>
        </w:rPr>
        <w:t xml:space="preserve"> 782 ) والاختصاص </w:t>
      </w:r>
      <w:r>
        <w:rPr>
          <w:rtl/>
        </w:rPr>
        <w:t>(</w:t>
      </w:r>
      <w:r w:rsidRPr="00AD7338">
        <w:rPr>
          <w:rtl/>
        </w:rPr>
        <w:t xml:space="preserve">108) ومشارق أنوار اليقين </w:t>
      </w:r>
      <w:r>
        <w:rPr>
          <w:rtl/>
        </w:rPr>
        <w:t>(</w:t>
      </w:r>
      <w:r w:rsidRPr="00AD7338">
        <w:rPr>
          <w:rtl/>
        </w:rPr>
        <w:t xml:space="preserve"> 70</w:t>
      </w:r>
      <w:r w:rsidR="00FC5962">
        <w:rPr>
          <w:rtl/>
        </w:rPr>
        <w:t>،</w:t>
      </w:r>
      <w:r w:rsidRPr="00AD7338">
        <w:rPr>
          <w:rtl/>
        </w:rPr>
        <w:t xml:space="preserve"> 79 ) وتقريب المعارف </w:t>
      </w:r>
      <w:r>
        <w:rPr>
          <w:rtl/>
        </w:rPr>
        <w:t>(</w:t>
      </w:r>
      <w:r w:rsidRPr="00AD7338">
        <w:rPr>
          <w:rtl/>
        </w:rPr>
        <w:t>256)</w:t>
      </w:r>
      <w:r>
        <w:rPr>
          <w:rtl/>
        </w:rPr>
        <w:t>.</w:t>
      </w:r>
    </w:p>
    <w:p w:rsidR="00C21654" w:rsidRPr="00AD7338" w:rsidRDefault="00C21654" w:rsidP="00C21654">
      <w:pPr>
        <w:pStyle w:val="libNormal"/>
        <w:rPr>
          <w:rtl/>
        </w:rPr>
      </w:pPr>
      <w:r w:rsidRPr="00AD7338">
        <w:rPr>
          <w:rtl/>
        </w:rPr>
        <w:t xml:space="preserve">وانظر أهل التابوت في الاحتجاج </w:t>
      </w:r>
      <w:r>
        <w:rPr>
          <w:rtl/>
        </w:rPr>
        <w:t>(</w:t>
      </w:r>
      <w:r w:rsidRPr="00AD7338">
        <w:rPr>
          <w:rtl/>
        </w:rPr>
        <w:t xml:space="preserve"> 105</w:t>
      </w:r>
      <w:r w:rsidR="00FC5962">
        <w:rPr>
          <w:rtl/>
        </w:rPr>
        <w:t>،</w:t>
      </w:r>
      <w:r w:rsidRPr="00AD7338">
        <w:rPr>
          <w:rtl/>
        </w:rPr>
        <w:t xml:space="preserve"> 106 ) وكتاب سليم بن قيس </w:t>
      </w:r>
      <w:r>
        <w:rPr>
          <w:rtl/>
        </w:rPr>
        <w:t>(</w:t>
      </w:r>
      <w:r w:rsidRPr="00AD7338">
        <w:rPr>
          <w:rtl/>
        </w:rPr>
        <w:t xml:space="preserve"> 91</w:t>
      </w:r>
      <w:r w:rsidR="00FC5962">
        <w:rPr>
          <w:rtl/>
        </w:rPr>
        <w:t>،</w:t>
      </w:r>
      <w:r w:rsidRPr="00AD7338">
        <w:rPr>
          <w:rtl/>
        </w:rPr>
        <w:t xml:space="preserve"> 92</w:t>
      </w:r>
      <w:r w:rsidR="00FC5962">
        <w:rPr>
          <w:rtl/>
        </w:rPr>
        <w:t>،</w:t>
      </w:r>
      <w:r w:rsidRPr="00AD7338">
        <w:rPr>
          <w:rtl/>
        </w:rPr>
        <w:t xml:space="preserve"> وتفسير القمّي </w:t>
      </w:r>
      <w:r>
        <w:rPr>
          <w:rtl/>
        </w:rPr>
        <w:t>(</w:t>
      </w:r>
      <w:r w:rsidRPr="00AD7338">
        <w:rPr>
          <w:rtl/>
        </w:rPr>
        <w:t xml:space="preserve"> ج 2</w:t>
      </w:r>
      <w:r w:rsidR="00FC5962">
        <w:rPr>
          <w:rtl/>
        </w:rPr>
        <w:t>؛</w:t>
      </w:r>
      <w:r w:rsidRPr="00AD7338">
        <w:rPr>
          <w:rtl/>
        </w:rPr>
        <w:t xml:space="preserve"> 499 ) وثواب الأعمال </w:t>
      </w:r>
      <w:r>
        <w:rPr>
          <w:rtl/>
        </w:rPr>
        <w:t>(</w:t>
      </w:r>
      <w:r w:rsidRPr="00AD7338">
        <w:rPr>
          <w:rtl/>
        </w:rPr>
        <w:t xml:space="preserve"> 255</w:t>
      </w:r>
      <w:r w:rsidR="00FC5962">
        <w:rPr>
          <w:rtl/>
        </w:rPr>
        <w:t>،</w:t>
      </w:r>
      <w:r w:rsidRPr="00AD7338">
        <w:rPr>
          <w:rtl/>
        </w:rPr>
        <w:t xml:space="preserve"> 256 ) والخصال </w:t>
      </w:r>
      <w:r>
        <w:rPr>
          <w:rtl/>
        </w:rPr>
        <w:t>(</w:t>
      </w:r>
      <w:r w:rsidRPr="00AD7338">
        <w:rPr>
          <w:rtl/>
        </w:rPr>
        <w:t xml:space="preserve"> 398 / باب السبعة ) </w:t>
      </w:r>
      <w:r>
        <w:rPr>
          <w:rtl/>
        </w:rPr>
        <w:t>و (</w:t>
      </w:r>
      <w:r w:rsidRPr="00AD7338">
        <w:rPr>
          <w:rtl/>
        </w:rPr>
        <w:t xml:space="preserve"> 485 / باب الاثني عشر )</w:t>
      </w:r>
      <w:r>
        <w:rPr>
          <w:rtl/>
        </w:rPr>
        <w:t>.</w:t>
      </w:r>
      <w:r w:rsidRPr="00AD7338">
        <w:rPr>
          <w:rtl/>
        </w:rPr>
        <w:t xml:space="preserve"> وانظر بحار الأنوار </w:t>
      </w:r>
      <w:r>
        <w:rPr>
          <w:rtl/>
        </w:rPr>
        <w:t>(</w:t>
      </w:r>
      <w:r w:rsidRPr="00AD7338">
        <w:rPr>
          <w:rtl/>
        </w:rPr>
        <w:t xml:space="preserve"> ج 8</w:t>
      </w:r>
      <w:r w:rsidR="00FC5962">
        <w:rPr>
          <w:rtl/>
        </w:rPr>
        <w:t>؛</w:t>
      </w:r>
      <w:r w:rsidRPr="00AD7338">
        <w:rPr>
          <w:rtl/>
        </w:rPr>
        <w:t xml:space="preserve"> باب كفر الثلاثة</w:t>
      </w:r>
      <w:r w:rsidR="00FC5962">
        <w:rPr>
          <w:rtl/>
        </w:rPr>
        <w:t>،</w:t>
      </w:r>
      <w:r w:rsidRPr="00AD7338">
        <w:rPr>
          <w:rtl/>
        </w:rPr>
        <w:t xml:space="preserve"> وباب ذكر أهل التابوت )</w:t>
      </w:r>
      <w:r>
        <w:rPr>
          <w:rtl/>
        </w:rPr>
        <w:t>.</w:t>
      </w:r>
    </w:p>
    <w:p w:rsidR="00C21654" w:rsidRPr="00AD7338" w:rsidRDefault="00C21654" w:rsidP="00C21654">
      <w:pPr>
        <w:pStyle w:val="Heading2"/>
        <w:rPr>
          <w:rtl/>
          <w:lang w:bidi="fa-IR"/>
        </w:rPr>
      </w:pPr>
      <w:bookmarkStart w:id="197" w:name="_Toc338947812"/>
      <w:bookmarkStart w:id="198" w:name="_Toc385324496"/>
      <w:r w:rsidRPr="00AD7338">
        <w:rPr>
          <w:rtl/>
          <w:lang w:bidi="fa-IR"/>
        </w:rPr>
        <w:t xml:space="preserve">وأنّ لاعنيهم [ أي أهل البيت </w:t>
      </w:r>
      <w:r w:rsidRPr="000B2542">
        <w:rPr>
          <w:rStyle w:val="libAlaemHeading2Char"/>
          <w:rtl/>
        </w:rPr>
        <w:t>عليهم‌السلام</w:t>
      </w:r>
      <w:r w:rsidRPr="00AD7338">
        <w:rPr>
          <w:rtl/>
          <w:lang w:bidi="fa-IR"/>
        </w:rPr>
        <w:t xml:space="preserve"> ] ومبغضيهم وقاتليهم</w:t>
      </w:r>
      <w:r w:rsidR="00FC5962">
        <w:rPr>
          <w:rtl/>
          <w:lang w:bidi="fa-IR"/>
        </w:rPr>
        <w:t>،</w:t>
      </w:r>
      <w:r w:rsidRPr="00AD7338">
        <w:rPr>
          <w:rtl/>
          <w:lang w:bidi="fa-IR"/>
        </w:rPr>
        <w:t xml:space="preserve"> كمن لعنني وأبغضني وقاتلني هم في النار</w:t>
      </w:r>
      <w:bookmarkEnd w:id="197"/>
      <w:bookmarkEnd w:id="198"/>
    </w:p>
    <w:p w:rsidR="00C21654" w:rsidRPr="00AD7338" w:rsidRDefault="00C21654" w:rsidP="00C21654">
      <w:pPr>
        <w:pStyle w:val="libNormal"/>
        <w:rPr>
          <w:rtl/>
        </w:rPr>
      </w:pPr>
      <w:r w:rsidRPr="00AD7338">
        <w:rPr>
          <w:rtl/>
        </w:rPr>
        <w:t>الروايات في هذا المعنى بألفاظ مختلفة وطرق متعدّدة ثابتة من كتب الفريقين</w:t>
      </w:r>
      <w:r w:rsidR="00FC5962">
        <w:rPr>
          <w:rtl/>
        </w:rPr>
        <w:t>،</w:t>
      </w:r>
      <w:r w:rsidRPr="00AD7338">
        <w:rPr>
          <w:rtl/>
        </w:rPr>
        <w:t xml:space="preserve"> ولا يمكننا حصرها واستقصاؤها هنا</w:t>
      </w:r>
      <w:r w:rsidR="00FC5962">
        <w:rPr>
          <w:rtl/>
        </w:rPr>
        <w:t>،</w:t>
      </w:r>
      <w:r w:rsidRPr="00AD7338">
        <w:rPr>
          <w:rtl/>
        </w:rPr>
        <w:t xml:space="preserve"> وإنّما نورد نبذا منها لئلاّ يخلو منها الكتاب.</w:t>
      </w:r>
    </w:p>
    <w:p w:rsidR="00C21654" w:rsidRPr="00AD7338" w:rsidRDefault="00C21654" w:rsidP="00C21654">
      <w:pPr>
        <w:pStyle w:val="libNormal"/>
        <w:rPr>
          <w:rtl/>
        </w:rPr>
      </w:pPr>
      <w:r w:rsidRPr="00AD7338">
        <w:rPr>
          <w:rtl/>
        </w:rPr>
        <w:t xml:space="preserve">ففي كشف الغمة </w:t>
      </w:r>
      <w:r>
        <w:rPr>
          <w:rtl/>
        </w:rPr>
        <w:t>(</w:t>
      </w:r>
      <w:r w:rsidRPr="00AD7338">
        <w:rPr>
          <w:rtl/>
        </w:rPr>
        <w:t xml:space="preserve"> ج 1</w:t>
      </w:r>
      <w:r w:rsidR="00FC5962">
        <w:rPr>
          <w:rtl/>
        </w:rPr>
        <w:t>؛</w:t>
      </w:r>
      <w:r w:rsidRPr="00AD7338">
        <w:rPr>
          <w:rtl/>
        </w:rPr>
        <w:t xml:space="preserve"> 389 ) عن الإمام الرضا</w:t>
      </w:r>
      <w:r w:rsidR="00FC5962">
        <w:rPr>
          <w:rtl/>
        </w:rPr>
        <w:t>،</w:t>
      </w:r>
      <w:r w:rsidRPr="00AD7338">
        <w:rPr>
          <w:rtl/>
        </w:rPr>
        <w:t xml:space="preserve"> عن آبائه</w:t>
      </w:r>
      <w:r w:rsidR="00FC5962">
        <w:rPr>
          <w:rtl/>
        </w:rPr>
        <w:t>،</w:t>
      </w:r>
      <w:r w:rsidRPr="00AD7338">
        <w:rPr>
          <w:rtl/>
        </w:rPr>
        <w:t xml:space="preserve"> عن عليّ </w:t>
      </w:r>
      <w:r w:rsidRPr="00C21654">
        <w:rPr>
          <w:rStyle w:val="libAlaemChar"/>
          <w:rtl/>
        </w:rPr>
        <w:t>عليهم‌السلام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حرمت الجنّة على من ظلم أهل بيتي وقاتلهم</w:t>
      </w:r>
      <w:r w:rsidR="00FC5962">
        <w:rPr>
          <w:rtl/>
        </w:rPr>
        <w:t>،</w:t>
      </w:r>
      <w:r w:rsidRPr="00AD7338">
        <w:rPr>
          <w:rtl/>
        </w:rPr>
        <w:t xml:space="preserve"> وعلى المعترض عليهم والسابّ لهم</w:t>
      </w:r>
      <w:r w:rsidR="00FC5962">
        <w:rPr>
          <w:rtl/>
        </w:rPr>
        <w:t>،</w:t>
      </w:r>
      <w:r w:rsidRPr="00AD7338">
        <w:rPr>
          <w:rtl/>
        </w:rPr>
        <w:t xml:space="preserve"> أولئك لا خلاق لهم في الآخرة</w:t>
      </w:r>
      <w:r w:rsidR="00FC5962">
        <w:rPr>
          <w:rtl/>
        </w:rPr>
        <w:t>،</w:t>
      </w:r>
      <w:r w:rsidRPr="00AD7338">
        <w:rPr>
          <w:rtl/>
        </w:rPr>
        <w:t xml:space="preserve"> ولا يكلمهم الله</w:t>
      </w:r>
      <w:r w:rsidR="00FC5962">
        <w:rPr>
          <w:rtl/>
        </w:rPr>
        <w:t>،</w:t>
      </w:r>
      <w:r w:rsidRPr="00AD7338">
        <w:rPr>
          <w:rtl/>
        </w:rPr>
        <w:t xml:space="preserve"> ولا ينظر إليهم يوم القيامة ولا يزكيهم</w:t>
      </w:r>
      <w:r w:rsidR="00FC5962">
        <w:rPr>
          <w:rtl/>
        </w:rPr>
        <w:t>،</w:t>
      </w:r>
      <w:r w:rsidRPr="00AD7338">
        <w:rPr>
          <w:rtl/>
        </w:rPr>
        <w:t xml:space="preserve"> ولهم عذاب أليم.</w:t>
      </w:r>
    </w:p>
    <w:p w:rsidR="00C21654" w:rsidRPr="00AD7338" w:rsidRDefault="00C21654" w:rsidP="00C21654">
      <w:pPr>
        <w:pStyle w:val="libNormal"/>
        <w:rPr>
          <w:rtl/>
        </w:rPr>
      </w:pPr>
      <w:r>
        <w:rPr>
          <w:rtl/>
        </w:rPr>
        <w:br w:type="page"/>
      </w:r>
      <w:r w:rsidRPr="00AD7338">
        <w:rPr>
          <w:rtl/>
        </w:rPr>
        <w:lastRenderedPageBreak/>
        <w:t>وروى السمهودي في جواهر العقدين المخطوط / العقد الثاني</w:t>
      </w:r>
      <w:r w:rsidR="00FC5962">
        <w:rPr>
          <w:rtl/>
        </w:rPr>
        <w:t xml:space="preserve"> - </w:t>
      </w:r>
      <w:r w:rsidRPr="00AD7338">
        <w:rPr>
          <w:rtl/>
        </w:rPr>
        <w:t>الذكر العاشر</w:t>
      </w:r>
      <w:r w:rsidR="00FC5962">
        <w:rPr>
          <w:rtl/>
        </w:rPr>
        <w:t>،</w:t>
      </w:r>
      <w:r w:rsidRPr="00AD7338">
        <w:rPr>
          <w:rtl/>
        </w:rPr>
        <w:t xml:space="preserve"> بسنده عن عليّ </w:t>
      </w:r>
      <w:r w:rsidRPr="00C21654">
        <w:rPr>
          <w:rStyle w:val="libAlaemChar"/>
          <w:rtl/>
        </w:rPr>
        <w:t>عليه‌السلام</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قال</w:t>
      </w:r>
      <w:r w:rsidR="00FC5962">
        <w:rPr>
          <w:rtl/>
        </w:rPr>
        <w:t>:</w:t>
      </w:r>
      <w:r w:rsidRPr="00AD7338">
        <w:rPr>
          <w:rtl/>
        </w:rPr>
        <w:t xml:space="preserve"> إنّ الله حرّم الجنّة على من ظلم أهل بيتي</w:t>
      </w:r>
      <w:r w:rsidR="00FC5962">
        <w:rPr>
          <w:rtl/>
        </w:rPr>
        <w:t>،</w:t>
      </w:r>
      <w:r w:rsidRPr="00AD7338">
        <w:rPr>
          <w:rtl/>
        </w:rPr>
        <w:t xml:space="preserve"> أو قاتلهم</w:t>
      </w:r>
      <w:r w:rsidR="00FC5962">
        <w:rPr>
          <w:rtl/>
        </w:rPr>
        <w:t>،</w:t>
      </w:r>
      <w:r w:rsidRPr="00AD7338">
        <w:rPr>
          <w:rtl/>
        </w:rPr>
        <w:t xml:space="preserve"> أو أعان عليهم</w:t>
      </w:r>
      <w:r w:rsidR="00FC5962">
        <w:rPr>
          <w:rtl/>
        </w:rPr>
        <w:t>،</w:t>
      </w:r>
      <w:r w:rsidRPr="00AD7338">
        <w:rPr>
          <w:rtl/>
        </w:rPr>
        <w:t xml:space="preserve"> أو سبهم. وروي أيضا في وسيلة المآل </w:t>
      </w:r>
      <w:r>
        <w:rPr>
          <w:rtl/>
        </w:rPr>
        <w:t>(</w:t>
      </w:r>
      <w:r w:rsidRPr="00AD7338">
        <w:rPr>
          <w:rtl/>
        </w:rPr>
        <w:t>123)</w:t>
      </w:r>
      <w:r>
        <w:rPr>
          <w:rtl/>
        </w:rPr>
        <w:t>.</w:t>
      </w:r>
    </w:p>
    <w:p w:rsidR="00C21654" w:rsidRPr="00AD7338" w:rsidRDefault="00C21654" w:rsidP="00C21654">
      <w:pPr>
        <w:pStyle w:val="libNormal"/>
        <w:rPr>
          <w:rtl/>
        </w:rPr>
      </w:pPr>
      <w:r w:rsidRPr="00AD7338">
        <w:rPr>
          <w:rtl/>
        </w:rPr>
        <w:t xml:space="preserve">وفي مسند زيد بن عليّ </w:t>
      </w:r>
      <w:r>
        <w:rPr>
          <w:rtl/>
        </w:rPr>
        <w:t>(</w:t>
      </w:r>
      <w:r w:rsidRPr="00AD7338">
        <w:rPr>
          <w:rtl/>
        </w:rPr>
        <w:t xml:space="preserve">463) روى عن عليّ بن الحسين </w:t>
      </w:r>
      <w:r w:rsidRPr="00C21654">
        <w:rPr>
          <w:rStyle w:val="libAlaemChar"/>
          <w:rtl/>
        </w:rPr>
        <w:t>عليهما‌السلام</w:t>
      </w:r>
      <w:r w:rsidRPr="00AD7338">
        <w:rPr>
          <w:rtl/>
        </w:rPr>
        <w:t xml:space="preserve"> أنّ رسول الله </w:t>
      </w:r>
      <w:r w:rsidRPr="00C21654">
        <w:rPr>
          <w:rStyle w:val="libAlaemChar"/>
          <w:rtl/>
        </w:rPr>
        <w:t>صلى‌الله‌عليه‌وآله</w:t>
      </w:r>
      <w:r w:rsidRPr="00AD7338">
        <w:rPr>
          <w:rtl/>
        </w:rPr>
        <w:t xml:space="preserve"> قال</w:t>
      </w:r>
      <w:r w:rsidR="00FC5962">
        <w:rPr>
          <w:rtl/>
        </w:rPr>
        <w:t>:</w:t>
      </w:r>
      <w:r>
        <w:rPr>
          <w:rFonts w:hint="cs"/>
          <w:rtl/>
        </w:rPr>
        <w:t xml:space="preserve"> </w:t>
      </w:r>
      <w:r w:rsidRPr="00AD7338">
        <w:rPr>
          <w:rtl/>
        </w:rPr>
        <w:t>حرمت الجنّة على من ظلم أهل بيتي وقاتلهم</w:t>
      </w:r>
      <w:r w:rsidR="00FC5962">
        <w:rPr>
          <w:rtl/>
        </w:rPr>
        <w:t>،</w:t>
      </w:r>
      <w:r w:rsidRPr="00AD7338">
        <w:rPr>
          <w:rtl/>
        </w:rPr>
        <w:t xml:space="preserve"> والمعين عليهم</w:t>
      </w:r>
      <w:r w:rsidR="00FC5962">
        <w:rPr>
          <w:rtl/>
        </w:rPr>
        <w:t>،</w:t>
      </w:r>
      <w:r w:rsidRPr="00AD7338">
        <w:rPr>
          <w:rtl/>
        </w:rPr>
        <w:t xml:space="preserve"> ومن سبهم </w:t>
      </w:r>
      <w:r w:rsidRPr="00C21654">
        <w:rPr>
          <w:rStyle w:val="libAlaemChar"/>
          <w:rtl/>
        </w:rPr>
        <w:t>(</w:t>
      </w:r>
      <w:r w:rsidRPr="00C21654">
        <w:rPr>
          <w:rStyle w:val="libAieChar"/>
          <w:rtl/>
        </w:rPr>
        <w:t xml:space="preserve"> أُولئِكَ لا خَلاقَ لَهُمْ فِي الْآخِرَةِ وَلا يُكَلِّمُهُمُ اللهُ وَلا يَنْظُرُ إِلَيْهِمْ يَوْمَ الْقِيامَةِ وَلا يُزَكِّيهِمْ وَلَهُمْ عَذابٌ أَلِيمٌ </w:t>
      </w:r>
      <w:r w:rsidRPr="00C21654">
        <w:rPr>
          <w:rStyle w:val="libAlaemChar"/>
          <w:rtl/>
        </w:rPr>
        <w:t>)</w:t>
      </w:r>
      <w:r w:rsidRPr="00AD7338">
        <w:rPr>
          <w:rtl/>
        </w:rPr>
        <w:t xml:space="preserve"> </w:t>
      </w:r>
      <w:r w:rsidRPr="00C21654">
        <w:rPr>
          <w:rStyle w:val="libFootnotenumChar"/>
          <w:rtl/>
        </w:rPr>
        <w:t>(1)</w:t>
      </w:r>
      <w:r>
        <w:rPr>
          <w:rtl/>
        </w:rPr>
        <w:t>.</w:t>
      </w:r>
      <w:r>
        <w:rPr>
          <w:rFonts w:hint="cs"/>
          <w:rtl/>
        </w:rPr>
        <w:t xml:space="preserve"> </w:t>
      </w:r>
      <w:r w:rsidRPr="00AD7338">
        <w:rPr>
          <w:rtl/>
        </w:rPr>
        <w:t xml:space="preserve">وروى السخاويّ في استجلاب ارتقاء الغرف </w:t>
      </w:r>
      <w:r>
        <w:rPr>
          <w:rtl/>
        </w:rPr>
        <w:t>(</w:t>
      </w:r>
      <w:r w:rsidRPr="00AD7338">
        <w:rPr>
          <w:rtl/>
        </w:rPr>
        <w:t>113) بإسناده</w:t>
      </w:r>
      <w:r w:rsidR="00FC5962">
        <w:rPr>
          <w:rtl/>
        </w:rPr>
        <w:t>،</w:t>
      </w:r>
      <w:r w:rsidRPr="00AD7338">
        <w:rPr>
          <w:rtl/>
        </w:rPr>
        <w:t xml:space="preserve"> عن أبي سعيد</w:t>
      </w:r>
      <w:r w:rsidR="00FC5962">
        <w:rPr>
          <w:rtl/>
        </w:rPr>
        <w:t>،</w:t>
      </w:r>
      <w:r w:rsidRPr="00AD7338">
        <w:rPr>
          <w:rtl/>
        </w:rPr>
        <w:t xml:space="preserve"> عن رسول الله </w:t>
      </w:r>
      <w:r w:rsidRPr="00C21654">
        <w:rPr>
          <w:rStyle w:val="libAlaemChar"/>
          <w:rtl/>
        </w:rPr>
        <w:t>صلى‌الله‌عليه‌وآله</w:t>
      </w:r>
      <w:r w:rsidRPr="00AD7338">
        <w:rPr>
          <w:rtl/>
        </w:rPr>
        <w:t xml:space="preserve"> أنّه قال</w:t>
      </w:r>
      <w:r w:rsidR="00FC5962">
        <w:rPr>
          <w:rtl/>
        </w:rPr>
        <w:t>:</w:t>
      </w:r>
      <w:r w:rsidRPr="00AD7338">
        <w:rPr>
          <w:rtl/>
        </w:rPr>
        <w:t xml:space="preserve"> إنّ الله حرّم الجنّة على من ظلم أهل بيتي</w:t>
      </w:r>
      <w:r w:rsidR="00FC5962">
        <w:rPr>
          <w:rtl/>
        </w:rPr>
        <w:t>،</w:t>
      </w:r>
      <w:r w:rsidRPr="00AD7338">
        <w:rPr>
          <w:rtl/>
        </w:rPr>
        <w:t xml:space="preserve"> أو قاتلهم</w:t>
      </w:r>
      <w:r w:rsidR="00FC5962">
        <w:rPr>
          <w:rtl/>
        </w:rPr>
        <w:t>،</w:t>
      </w:r>
      <w:r w:rsidRPr="00AD7338">
        <w:rPr>
          <w:rtl/>
        </w:rPr>
        <w:t xml:space="preserve"> أو أعان عليهم</w:t>
      </w:r>
      <w:r w:rsidR="00FC5962">
        <w:rPr>
          <w:rtl/>
        </w:rPr>
        <w:t>،</w:t>
      </w:r>
      <w:r w:rsidRPr="00AD7338">
        <w:rPr>
          <w:rtl/>
        </w:rPr>
        <w:t xml:space="preserve"> أو سبّهم. ورواه الحضرمي في وسيلة المآل </w:t>
      </w:r>
      <w:r>
        <w:rPr>
          <w:rtl/>
        </w:rPr>
        <w:t>(</w:t>
      </w:r>
      <w:r w:rsidRPr="00AD7338">
        <w:rPr>
          <w:rtl/>
        </w:rPr>
        <w:t>323) والسمهوديّ في جواهر العقدين / العقد الثاني</w:t>
      </w:r>
      <w:r w:rsidR="00FC5962">
        <w:rPr>
          <w:rtl/>
        </w:rPr>
        <w:t xml:space="preserve"> - </w:t>
      </w:r>
      <w:r w:rsidRPr="00AD7338">
        <w:rPr>
          <w:rtl/>
        </w:rPr>
        <w:t>الذكر العاشر.</w:t>
      </w:r>
    </w:p>
    <w:p w:rsidR="00C21654" w:rsidRPr="00AD7338" w:rsidRDefault="00C21654" w:rsidP="00C21654">
      <w:pPr>
        <w:pStyle w:val="libNormal"/>
        <w:rPr>
          <w:rtl/>
        </w:rPr>
      </w:pPr>
      <w:r w:rsidRPr="00AD7338">
        <w:rPr>
          <w:rtl/>
        </w:rPr>
        <w:t>وروى السمهوديّ في العقد الثاني / الذكر العاشر</w:t>
      </w:r>
      <w:r w:rsidR="00FC5962">
        <w:rPr>
          <w:rtl/>
        </w:rPr>
        <w:t>،</w:t>
      </w:r>
      <w:r w:rsidRPr="00AD7338">
        <w:rPr>
          <w:rtl/>
        </w:rPr>
        <w:t xml:space="preserve"> بسنده عن ذرة بنت أبي لهب</w:t>
      </w:r>
      <w:r w:rsidR="00FC5962">
        <w:rPr>
          <w:rtl/>
        </w:rPr>
        <w:t>،</w:t>
      </w:r>
      <w:r w:rsidRPr="00AD7338">
        <w:rPr>
          <w:rtl/>
        </w:rPr>
        <w:t xml:space="preserve"> قالت</w:t>
      </w:r>
      <w:r w:rsidR="00FC5962">
        <w:rPr>
          <w:rtl/>
        </w:rPr>
        <w:t>:</w:t>
      </w:r>
      <w:r>
        <w:rPr>
          <w:rFonts w:hint="cs"/>
          <w:rtl/>
        </w:rPr>
        <w:t xml:space="preserve"> </w:t>
      </w:r>
      <w:r w:rsidRPr="00AD7338">
        <w:rPr>
          <w:rtl/>
        </w:rPr>
        <w:t xml:space="preserve">خرج رسول الله </w:t>
      </w:r>
      <w:r w:rsidRPr="00C21654">
        <w:rPr>
          <w:rStyle w:val="libAlaemChar"/>
          <w:rtl/>
        </w:rPr>
        <w:t>صلى‌الله‌عليه‌وآله</w:t>
      </w:r>
      <w:r w:rsidRPr="00AD7338">
        <w:rPr>
          <w:rtl/>
        </w:rPr>
        <w:t xml:space="preserve"> مغضبا حتّى استوى على المنبر</w:t>
      </w:r>
      <w:r w:rsidR="00FC5962">
        <w:rPr>
          <w:rtl/>
        </w:rPr>
        <w:t>،</w:t>
      </w:r>
      <w:r w:rsidRPr="00AD7338">
        <w:rPr>
          <w:rtl/>
        </w:rPr>
        <w:t xml:space="preserve"> فحمد الله وأثنى عليه</w:t>
      </w:r>
      <w:r w:rsidR="00FC5962">
        <w:rPr>
          <w:rtl/>
        </w:rPr>
        <w:t>،</w:t>
      </w:r>
      <w:r w:rsidRPr="00AD7338">
        <w:rPr>
          <w:rtl/>
        </w:rPr>
        <w:t xml:space="preserve"> ثمّ قال</w:t>
      </w:r>
      <w:r w:rsidR="00FC5962">
        <w:rPr>
          <w:rtl/>
        </w:rPr>
        <w:t>:</w:t>
      </w:r>
      <w:r w:rsidRPr="00AD7338">
        <w:rPr>
          <w:rtl/>
        </w:rPr>
        <w:t xml:space="preserve"> ما بال رجال يؤذوني في أهل بيتي</w:t>
      </w:r>
      <w:r w:rsidR="00FC5962">
        <w:rPr>
          <w:rtl/>
        </w:rPr>
        <w:t>،</w:t>
      </w:r>
      <w:r w:rsidRPr="00AD7338">
        <w:rPr>
          <w:rtl/>
        </w:rPr>
        <w:t xml:space="preserve"> والّذي نفسي بيده لا يؤمن عبد حتّى يحبّني</w:t>
      </w:r>
      <w:r w:rsidR="00FC5962">
        <w:rPr>
          <w:rtl/>
        </w:rPr>
        <w:t>،</w:t>
      </w:r>
      <w:r w:rsidRPr="00AD7338">
        <w:rPr>
          <w:rtl/>
        </w:rPr>
        <w:t xml:space="preserve"> ولا يحبّني حتّى يحبّ ذويّ. ورواه السخاوي في الاستجلاب </w:t>
      </w:r>
      <w:r>
        <w:rPr>
          <w:rtl/>
        </w:rPr>
        <w:t>(</w:t>
      </w:r>
      <w:r w:rsidRPr="00AD7338">
        <w:rPr>
          <w:rtl/>
        </w:rPr>
        <w:t>58)</w:t>
      </w:r>
      <w:r>
        <w:rPr>
          <w:rtl/>
        </w:rPr>
        <w:t>.</w:t>
      </w:r>
    </w:p>
    <w:p w:rsidR="00C21654" w:rsidRPr="00AD7338" w:rsidRDefault="00C21654" w:rsidP="00C21654">
      <w:pPr>
        <w:pStyle w:val="libNormal"/>
        <w:rPr>
          <w:rtl/>
        </w:rPr>
      </w:pPr>
      <w:r w:rsidRPr="00AD7338">
        <w:rPr>
          <w:rtl/>
        </w:rPr>
        <w:t xml:space="preserve">وروى الهيثمي في مجمع الزوائد </w:t>
      </w:r>
      <w:r>
        <w:rPr>
          <w:rtl/>
        </w:rPr>
        <w:t>(</w:t>
      </w:r>
      <w:r w:rsidRPr="00AD7338">
        <w:rPr>
          <w:rtl/>
        </w:rPr>
        <w:t xml:space="preserve"> ج 9</w:t>
      </w:r>
      <w:r w:rsidR="00FC5962">
        <w:rPr>
          <w:rtl/>
        </w:rPr>
        <w:t>؛</w:t>
      </w:r>
      <w:r w:rsidRPr="00AD7338">
        <w:rPr>
          <w:rtl/>
        </w:rPr>
        <w:t xml:space="preserve"> 172 ) بسنده عن جابر الأنصاريّ</w:t>
      </w:r>
      <w:r w:rsidR="00FC5962">
        <w:rPr>
          <w:rtl/>
        </w:rPr>
        <w:t>،</w:t>
      </w:r>
      <w:r w:rsidRPr="00AD7338">
        <w:rPr>
          <w:rtl/>
        </w:rPr>
        <w:t xml:space="preserve"> قال</w:t>
      </w:r>
      <w:r w:rsidR="00FC5962">
        <w:rPr>
          <w:rtl/>
        </w:rPr>
        <w:t>:</w:t>
      </w:r>
      <w:r w:rsidRPr="00AD7338">
        <w:rPr>
          <w:rtl/>
        </w:rPr>
        <w:t xml:space="preserve"> خطبنا رسول الله </w:t>
      </w:r>
      <w:r w:rsidRPr="00C21654">
        <w:rPr>
          <w:rStyle w:val="libAlaemChar"/>
          <w:rtl/>
        </w:rPr>
        <w:t>صلى‌الله‌عليه‌وآله</w:t>
      </w:r>
      <w:r w:rsidRPr="00AD7338">
        <w:rPr>
          <w:rtl/>
        </w:rPr>
        <w:t xml:space="preserve"> فسمعته وهو يقول</w:t>
      </w:r>
      <w:r w:rsidR="00FC5962">
        <w:rPr>
          <w:rtl/>
        </w:rPr>
        <w:t>:</w:t>
      </w:r>
      <w:r w:rsidRPr="00AD7338">
        <w:rPr>
          <w:rtl/>
        </w:rPr>
        <w:t xml:space="preserve"> أيّها الناس من أبغضنا أهل البيت حشره الله يوم القيامة يهوديّا</w:t>
      </w:r>
      <w:r w:rsidR="00FC5962">
        <w:rPr>
          <w:rtl/>
        </w:rPr>
        <w:t>،</w:t>
      </w:r>
      <w:r w:rsidRPr="00AD7338">
        <w:rPr>
          <w:rtl/>
        </w:rPr>
        <w:t xml:space="preserve"> فقلت</w:t>
      </w:r>
      <w:r w:rsidR="00FC5962">
        <w:rPr>
          <w:rtl/>
        </w:rPr>
        <w:t>:</w:t>
      </w:r>
      <w:r w:rsidRPr="00AD7338">
        <w:rPr>
          <w:rtl/>
        </w:rPr>
        <w:t xml:space="preserve"> يا رسول الله وإن صام وصلّى</w:t>
      </w:r>
      <w:r>
        <w:rPr>
          <w:rtl/>
        </w:rPr>
        <w:t>؟!</w:t>
      </w:r>
      <w:r w:rsidRPr="00AD7338">
        <w:rPr>
          <w:rtl/>
        </w:rPr>
        <w:t xml:space="preserve"> قال</w:t>
      </w:r>
      <w:r w:rsidR="00FC5962">
        <w:rPr>
          <w:rtl/>
        </w:rPr>
        <w:t>:</w:t>
      </w:r>
      <w:r w:rsidRPr="00AD7338">
        <w:rPr>
          <w:rtl/>
        </w:rPr>
        <w:t xml:space="preserve"> وإن صام وصلّى</w:t>
      </w:r>
      <w:r w:rsidR="00FC5962">
        <w:rPr>
          <w:rtl/>
        </w:rPr>
        <w:t>،</w:t>
      </w:r>
      <w:r w:rsidRPr="00AD7338">
        <w:rPr>
          <w:rtl/>
        </w:rPr>
        <w:t xml:space="preserve"> وزعم أنّه مسلم</w:t>
      </w:r>
      <w:r w:rsidR="00FC5962">
        <w:rPr>
          <w:rtl/>
        </w:rPr>
        <w:t>،</w:t>
      </w:r>
      <w:r w:rsidRPr="00AD7338">
        <w:rPr>
          <w:rtl/>
        </w:rPr>
        <w:t xml:space="preserve"> احتجز بذلك من سفك دمه.</w:t>
      </w:r>
    </w:p>
    <w:p w:rsidR="00C21654" w:rsidRPr="00AD7338" w:rsidRDefault="00C21654" w:rsidP="00C21654">
      <w:pPr>
        <w:pStyle w:val="libNormal"/>
        <w:rPr>
          <w:rtl/>
        </w:rPr>
      </w:pPr>
      <w:r w:rsidRPr="00AD7338">
        <w:rPr>
          <w:rtl/>
        </w:rPr>
        <w:t>وروى السمهوديّ أيضا في جواهره / العقد الثاني</w:t>
      </w:r>
      <w:r w:rsidR="00FC5962">
        <w:rPr>
          <w:rtl/>
        </w:rPr>
        <w:t>،</w:t>
      </w:r>
      <w:r w:rsidRPr="00AD7338">
        <w:rPr>
          <w:rtl/>
        </w:rPr>
        <w:t xml:space="preserve"> والسخاوي في الاستجلاب </w:t>
      </w:r>
      <w:r>
        <w:rPr>
          <w:rtl/>
        </w:rPr>
        <w:t>(</w:t>
      </w:r>
      <w:r w:rsidRPr="00AD7338">
        <w:rPr>
          <w:rtl/>
        </w:rPr>
        <w:t xml:space="preserve">113) بإسنادهما عن النبي </w:t>
      </w:r>
      <w:r w:rsidRPr="00C21654">
        <w:rPr>
          <w:rStyle w:val="libAlaemChar"/>
          <w:rtl/>
        </w:rPr>
        <w:t>صلى‌الله‌عليه‌وآله</w:t>
      </w:r>
      <w:r w:rsidRPr="00AD7338">
        <w:rPr>
          <w:rtl/>
        </w:rPr>
        <w:t xml:space="preserve"> أنّه قال</w:t>
      </w:r>
      <w:r w:rsidR="00FC5962">
        <w:rPr>
          <w:rtl/>
        </w:rPr>
        <w:t>:</w:t>
      </w:r>
      <w:r w:rsidRPr="00AD7338">
        <w:rPr>
          <w:rtl/>
        </w:rPr>
        <w:t xml:space="preserve"> من آذاني في عترتي فعليه لعنة الله.</w:t>
      </w:r>
    </w:p>
    <w:p w:rsidR="00C21654" w:rsidRPr="00AD7338" w:rsidRDefault="00C21654" w:rsidP="00C21654">
      <w:pPr>
        <w:pStyle w:val="libNormal"/>
        <w:rPr>
          <w:rtl/>
        </w:rPr>
      </w:pPr>
      <w:r w:rsidRPr="00AD7338">
        <w:rPr>
          <w:rtl/>
        </w:rPr>
        <w:t xml:space="preserve">وانظر الكثير من هذه الأحاديث في كتاب قادتنا </w:t>
      </w:r>
      <w:r>
        <w:rPr>
          <w:rtl/>
        </w:rPr>
        <w:t>(</w:t>
      </w:r>
      <w:r w:rsidRPr="00AD7338">
        <w:rPr>
          <w:rtl/>
        </w:rPr>
        <w:t xml:space="preserve"> ج 7</w:t>
      </w:r>
      <w:r w:rsidR="00FC5962">
        <w:rPr>
          <w:rtl/>
        </w:rPr>
        <w:t>؛</w:t>
      </w:r>
      <w:r w:rsidRPr="00AD7338">
        <w:rPr>
          <w:rtl/>
        </w:rPr>
        <w:t xml:space="preserve"> 426</w:t>
      </w:r>
      <w:r w:rsidR="00FC5962">
        <w:rPr>
          <w:rtl/>
        </w:rPr>
        <w:t xml:space="preserve"> - </w:t>
      </w:r>
      <w:r w:rsidRPr="00AD7338">
        <w:rPr>
          <w:rtl/>
        </w:rPr>
        <w:t>430 )</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77</w:t>
      </w:r>
    </w:p>
    <w:p w:rsidR="00C21654" w:rsidRPr="00AD7338" w:rsidRDefault="00C21654" w:rsidP="00C21654">
      <w:pPr>
        <w:pStyle w:val="libNormal"/>
        <w:rPr>
          <w:rtl/>
        </w:rPr>
      </w:pPr>
      <w:r>
        <w:rPr>
          <w:rtl/>
        </w:rPr>
        <w:br w:type="page"/>
      </w:r>
      <w:r w:rsidRPr="00AD7338">
        <w:rPr>
          <w:rtl/>
        </w:rPr>
        <w:lastRenderedPageBreak/>
        <w:t xml:space="preserve">وفي تفسير فرات </w:t>
      </w:r>
      <w:r>
        <w:rPr>
          <w:rtl/>
        </w:rPr>
        <w:t>(</w:t>
      </w:r>
      <w:r w:rsidRPr="00AD7338">
        <w:rPr>
          <w:rtl/>
        </w:rPr>
        <w:t>338) بإسناده عن أبي سعيد الخدريّ</w:t>
      </w:r>
      <w:r w:rsidR="00FC5962">
        <w:rPr>
          <w:rtl/>
        </w:rPr>
        <w:t>،</w:t>
      </w:r>
      <w:r w:rsidRPr="00AD7338">
        <w:rPr>
          <w:rtl/>
        </w:rPr>
        <w:t xml:space="preserve"> قال</w:t>
      </w:r>
      <w:r w:rsidR="00FC5962">
        <w:rPr>
          <w:rtl/>
        </w:rPr>
        <w:t>:</w:t>
      </w:r>
      <w:r w:rsidRPr="00AD7338">
        <w:rPr>
          <w:rtl/>
        </w:rPr>
        <w:t xml:space="preserve"> كان رسول الله </w:t>
      </w:r>
      <w:r w:rsidRPr="00C21654">
        <w:rPr>
          <w:rStyle w:val="libAlaemChar"/>
          <w:rtl/>
        </w:rPr>
        <w:t>صلى‌الله‌عليه‌وآله</w:t>
      </w:r>
      <w:r w:rsidRPr="00AD7338">
        <w:rPr>
          <w:rtl/>
        </w:rPr>
        <w:t xml:space="preserve"> يأتي باب عليّ أربعين صباحا حيث بني فاطمة </w:t>
      </w:r>
      <w:r w:rsidRPr="00C21654">
        <w:rPr>
          <w:rStyle w:val="libAlaemChar"/>
          <w:rtl/>
        </w:rPr>
        <w:t>عليهم‌السلام</w:t>
      </w:r>
      <w:r w:rsidR="00FC5962">
        <w:rPr>
          <w:rtl/>
        </w:rPr>
        <w:t>،</w:t>
      </w:r>
      <w:r w:rsidRPr="00AD7338">
        <w:rPr>
          <w:rtl/>
        </w:rPr>
        <w:t xml:space="preserve"> فيقول</w:t>
      </w:r>
      <w:r w:rsidR="00FC5962">
        <w:rPr>
          <w:rtl/>
        </w:rPr>
        <w:t>:</w:t>
      </w:r>
      <w:r w:rsidRPr="00AD7338">
        <w:rPr>
          <w:rtl/>
        </w:rPr>
        <w:t xml:space="preserve"> السلام عليكم ورحمة الله وبركاته أهل البيت </w:t>
      </w:r>
      <w:r w:rsidRPr="00C21654">
        <w:rPr>
          <w:rStyle w:val="libAlaemChar"/>
          <w:rtl/>
        </w:rPr>
        <w:t>(</w:t>
      </w:r>
      <w:r w:rsidRPr="00C21654">
        <w:rPr>
          <w:rStyle w:val="libAieChar"/>
          <w:rtl/>
        </w:rPr>
        <w:t xml:space="preserve"> إِنَّما يُرِيدُ اللهُ لِيُذْهِبَ عَنْكُمُ الرِّجْسَ أَهْلَ الْبَيْتِ وَيُطَهِّرَكُمْ تَطْهِيراً </w:t>
      </w:r>
      <w:r w:rsidRPr="00C21654">
        <w:rPr>
          <w:rStyle w:val="libAlaemChar"/>
          <w:rtl/>
        </w:rPr>
        <w:t>)</w:t>
      </w:r>
      <w:r w:rsidRPr="00AD7338">
        <w:rPr>
          <w:rtl/>
        </w:rPr>
        <w:t xml:space="preserve"> </w:t>
      </w:r>
      <w:r w:rsidRPr="00C21654">
        <w:rPr>
          <w:rStyle w:val="libFootnotenumChar"/>
          <w:rtl/>
        </w:rPr>
        <w:t>(1)</w:t>
      </w:r>
      <w:r w:rsidRPr="00AD7338">
        <w:rPr>
          <w:rtl/>
        </w:rPr>
        <w:t xml:space="preserve"> أنا حرب لمن حاربتم وسلم لمن سالمتم.</w:t>
      </w:r>
    </w:p>
    <w:p w:rsidR="00C21654" w:rsidRPr="00AD7338" w:rsidRDefault="00C21654" w:rsidP="00C21654">
      <w:pPr>
        <w:pStyle w:val="libNormal"/>
        <w:rPr>
          <w:rtl/>
        </w:rPr>
      </w:pPr>
      <w:r w:rsidRPr="00AD7338">
        <w:rPr>
          <w:rtl/>
        </w:rPr>
        <w:t>وروى أبو جعفر الطبريّ الإمامي في بشارة المصطفى 61 بإسناده</w:t>
      </w:r>
      <w:r w:rsidR="00FC5962">
        <w:rPr>
          <w:rtl/>
        </w:rPr>
        <w:t>،</w:t>
      </w:r>
      <w:r w:rsidRPr="00AD7338">
        <w:rPr>
          <w:rtl/>
        </w:rPr>
        <w:t xml:space="preserve"> عن زيد بن أرقم</w:t>
      </w:r>
      <w:r w:rsidR="00FC5962">
        <w:rPr>
          <w:rtl/>
        </w:rPr>
        <w:t>،</w:t>
      </w:r>
      <w:r w:rsidRPr="00AD7338">
        <w:rPr>
          <w:rtl/>
        </w:rPr>
        <w:t xml:space="preserve"> عن النبي </w:t>
      </w:r>
      <w:r w:rsidRPr="00C21654">
        <w:rPr>
          <w:rStyle w:val="libAlaemChar"/>
          <w:rtl/>
        </w:rPr>
        <w:t>صلى‌الله‌عليه‌وآله</w:t>
      </w:r>
      <w:r w:rsidR="00FC5962">
        <w:rPr>
          <w:rtl/>
        </w:rPr>
        <w:t>،</w:t>
      </w:r>
      <w:r w:rsidRPr="00AD7338">
        <w:rPr>
          <w:rtl/>
        </w:rPr>
        <w:t xml:space="preserve"> أنّه قال لعليّ وفاطمة والحسن والحسين </w:t>
      </w:r>
      <w:r w:rsidRPr="00C21654">
        <w:rPr>
          <w:rStyle w:val="libAlaemChar"/>
          <w:rtl/>
        </w:rPr>
        <w:t>عليهم‌السلام</w:t>
      </w:r>
      <w:r w:rsidR="00FC5962">
        <w:rPr>
          <w:rtl/>
        </w:rPr>
        <w:t>:</w:t>
      </w:r>
      <w:r w:rsidRPr="00AD7338">
        <w:rPr>
          <w:rtl/>
        </w:rPr>
        <w:t xml:space="preserve"> أنا حرب لمن حاربتم وسلم لمن سالمتم. ورواه أيضا بسند آخر في ص 64. ورواه الطوسي في أماليه </w:t>
      </w:r>
      <w:r>
        <w:rPr>
          <w:rtl/>
        </w:rPr>
        <w:t>(</w:t>
      </w:r>
      <w:r w:rsidRPr="00AD7338">
        <w:rPr>
          <w:rtl/>
        </w:rPr>
        <w:t>336) بسنده عن زيد بن أرقم أيضا</w:t>
      </w:r>
      <w:r w:rsidR="00FC5962">
        <w:rPr>
          <w:rtl/>
        </w:rPr>
        <w:t>،</w:t>
      </w:r>
      <w:r w:rsidRPr="00AD7338">
        <w:rPr>
          <w:rtl/>
        </w:rPr>
        <w:t xml:space="preserve"> وهو في الخصال </w:t>
      </w:r>
      <w:r>
        <w:rPr>
          <w:rtl/>
        </w:rPr>
        <w:t>(</w:t>
      </w:r>
      <w:r w:rsidRPr="00AD7338">
        <w:rPr>
          <w:rtl/>
        </w:rPr>
        <w:t>324) وهذا من المسلّمات عند الإماميّة كما هو من المسلّمات عند غيرهم.</w:t>
      </w:r>
    </w:p>
    <w:p w:rsidR="00C21654" w:rsidRPr="00AD7338" w:rsidRDefault="00C21654" w:rsidP="00C21654">
      <w:pPr>
        <w:pStyle w:val="libNormal"/>
        <w:rPr>
          <w:rtl/>
        </w:rPr>
      </w:pPr>
      <w:r w:rsidRPr="00AD7338">
        <w:rPr>
          <w:rtl/>
        </w:rPr>
        <w:t xml:space="preserve">فقد أخرج الحاكم النيسابوريّ في المستدرك </w:t>
      </w:r>
      <w:r>
        <w:rPr>
          <w:rtl/>
        </w:rPr>
        <w:t>(</w:t>
      </w:r>
      <w:r w:rsidRPr="00AD7338">
        <w:rPr>
          <w:rtl/>
        </w:rPr>
        <w:t xml:space="preserve"> ج 3</w:t>
      </w:r>
      <w:r w:rsidR="00FC5962">
        <w:rPr>
          <w:rtl/>
        </w:rPr>
        <w:t>؛</w:t>
      </w:r>
      <w:r w:rsidRPr="00AD7338">
        <w:rPr>
          <w:rtl/>
        </w:rPr>
        <w:t xml:space="preserve"> 149 ) بسنده عن زيد بن أرقم</w:t>
      </w:r>
      <w:r w:rsidR="00FC5962">
        <w:rPr>
          <w:rtl/>
        </w:rPr>
        <w:t>،</w:t>
      </w:r>
      <w:r w:rsidRPr="00AD7338">
        <w:rPr>
          <w:rtl/>
        </w:rPr>
        <w:t xml:space="preserve"> عن النبي </w:t>
      </w:r>
      <w:r w:rsidRPr="00C21654">
        <w:rPr>
          <w:rStyle w:val="libAlaemChar"/>
          <w:rtl/>
        </w:rPr>
        <w:t>صلى‌الله‌عليه‌وآله</w:t>
      </w:r>
      <w:r w:rsidRPr="00AD7338">
        <w:rPr>
          <w:rtl/>
        </w:rPr>
        <w:t xml:space="preserve"> أنّه قال لعليّ وفاطمة والحسن والحسين </w:t>
      </w:r>
      <w:r w:rsidRPr="00C21654">
        <w:rPr>
          <w:rStyle w:val="libAlaemChar"/>
          <w:rtl/>
        </w:rPr>
        <w:t>عليهم‌السلام</w:t>
      </w:r>
      <w:r w:rsidR="00FC5962">
        <w:rPr>
          <w:rtl/>
        </w:rPr>
        <w:t>:</w:t>
      </w:r>
      <w:r w:rsidRPr="00AD7338">
        <w:rPr>
          <w:rtl/>
        </w:rPr>
        <w:t xml:space="preserve"> أنا حرب لمن حاربتم وسلم لمن سالمتم.</w:t>
      </w:r>
    </w:p>
    <w:p w:rsidR="00C21654" w:rsidRPr="00AD7338" w:rsidRDefault="00C21654" w:rsidP="00C21654">
      <w:pPr>
        <w:pStyle w:val="libNormal"/>
        <w:rPr>
          <w:rtl/>
        </w:rPr>
      </w:pPr>
      <w:r w:rsidRPr="00AD7338">
        <w:rPr>
          <w:rtl/>
        </w:rPr>
        <w:t xml:space="preserve">انظر كفاية الطالب </w:t>
      </w:r>
      <w:r>
        <w:rPr>
          <w:rtl/>
        </w:rPr>
        <w:t>(</w:t>
      </w:r>
      <w:r w:rsidRPr="00AD7338">
        <w:rPr>
          <w:rtl/>
        </w:rPr>
        <w:t xml:space="preserve"> 329</w:t>
      </w:r>
      <w:r w:rsidR="00FC5962">
        <w:rPr>
          <w:rtl/>
        </w:rPr>
        <w:t xml:space="preserve"> - </w:t>
      </w:r>
      <w:r w:rsidRPr="00AD7338">
        <w:rPr>
          <w:rtl/>
        </w:rPr>
        <w:t xml:space="preserve">331 ) ومناقب الخوارزمي </w:t>
      </w:r>
      <w:r>
        <w:rPr>
          <w:rtl/>
        </w:rPr>
        <w:t>(</w:t>
      </w:r>
      <w:r w:rsidRPr="00AD7338">
        <w:rPr>
          <w:rtl/>
        </w:rPr>
        <w:t xml:space="preserve">90) وجمع الجوامع </w:t>
      </w:r>
      <w:r>
        <w:rPr>
          <w:rtl/>
        </w:rPr>
        <w:t>(</w:t>
      </w:r>
      <w:r w:rsidRPr="00AD7338">
        <w:rPr>
          <w:rtl/>
        </w:rPr>
        <w:t xml:space="preserve"> ج 6</w:t>
      </w:r>
      <w:r w:rsidR="00FC5962">
        <w:rPr>
          <w:rtl/>
        </w:rPr>
        <w:t>؛</w:t>
      </w:r>
      <w:r w:rsidRPr="00AD7338">
        <w:rPr>
          <w:rtl/>
        </w:rPr>
        <w:t xml:space="preserve"> 216 ) من طريق الترمذيّ</w:t>
      </w:r>
      <w:r w:rsidR="00FC5962">
        <w:rPr>
          <w:rtl/>
        </w:rPr>
        <w:t>،</w:t>
      </w:r>
      <w:r w:rsidRPr="00AD7338">
        <w:rPr>
          <w:rtl/>
        </w:rPr>
        <w:t xml:space="preserve"> وابن ماجة وابن حبان والحاكم</w:t>
      </w:r>
      <w:r w:rsidR="00FC5962">
        <w:rPr>
          <w:rtl/>
        </w:rPr>
        <w:t>،</w:t>
      </w:r>
      <w:r w:rsidRPr="00AD7338">
        <w:rPr>
          <w:rtl/>
        </w:rPr>
        <w:t xml:space="preserve"> وفيه أيضا </w:t>
      </w:r>
      <w:r>
        <w:rPr>
          <w:rtl/>
        </w:rPr>
        <w:t>(</w:t>
      </w:r>
      <w:r w:rsidRPr="00AD7338">
        <w:rPr>
          <w:rtl/>
        </w:rPr>
        <w:t xml:space="preserve"> ج 7</w:t>
      </w:r>
      <w:r w:rsidR="00FC5962">
        <w:rPr>
          <w:rtl/>
        </w:rPr>
        <w:t>؛</w:t>
      </w:r>
      <w:r w:rsidRPr="00AD7338">
        <w:rPr>
          <w:rtl/>
        </w:rPr>
        <w:t xml:space="preserve"> 102 ) من طريق ابن أبي شيبة والترمذيّ والطبراني والحاكم والضياء المقدسي</w:t>
      </w:r>
      <w:r w:rsidR="00FC5962">
        <w:rPr>
          <w:rtl/>
        </w:rPr>
        <w:t>،</w:t>
      </w:r>
      <w:r w:rsidRPr="00AD7338">
        <w:rPr>
          <w:rtl/>
        </w:rPr>
        <w:t xml:space="preserve"> وتاريخ بغداد </w:t>
      </w:r>
      <w:r>
        <w:rPr>
          <w:rtl/>
        </w:rPr>
        <w:t>(</w:t>
      </w:r>
      <w:r w:rsidRPr="00AD7338">
        <w:rPr>
          <w:rtl/>
        </w:rPr>
        <w:t xml:space="preserve"> ج 4</w:t>
      </w:r>
      <w:r w:rsidR="00FC5962">
        <w:rPr>
          <w:rtl/>
        </w:rPr>
        <w:t>؛</w:t>
      </w:r>
      <w:r w:rsidRPr="00AD7338">
        <w:rPr>
          <w:rtl/>
        </w:rPr>
        <w:t xml:space="preserve"> 208 ) </w:t>
      </w:r>
      <w:r>
        <w:rPr>
          <w:rtl/>
        </w:rPr>
        <w:t>و (</w:t>
      </w:r>
      <w:r w:rsidRPr="00AD7338">
        <w:rPr>
          <w:rtl/>
        </w:rPr>
        <w:t xml:space="preserve"> ج 7</w:t>
      </w:r>
      <w:r w:rsidR="00FC5962">
        <w:rPr>
          <w:rtl/>
        </w:rPr>
        <w:t>؛</w:t>
      </w:r>
      <w:r w:rsidRPr="00AD7338">
        <w:rPr>
          <w:rtl/>
        </w:rPr>
        <w:t xml:space="preserve"> 137 ) وتاريخ دمشق </w:t>
      </w:r>
      <w:r>
        <w:rPr>
          <w:rtl/>
        </w:rPr>
        <w:t>(</w:t>
      </w:r>
      <w:r w:rsidRPr="00AD7338">
        <w:rPr>
          <w:rtl/>
        </w:rPr>
        <w:t xml:space="preserve"> ج 4</w:t>
      </w:r>
      <w:r w:rsidR="00FC5962">
        <w:rPr>
          <w:rtl/>
        </w:rPr>
        <w:t>؛</w:t>
      </w:r>
      <w:r w:rsidRPr="00AD7338">
        <w:rPr>
          <w:rtl/>
        </w:rPr>
        <w:t xml:space="preserve"> 316 ) والصواعق المحرقة </w:t>
      </w:r>
      <w:r>
        <w:rPr>
          <w:rtl/>
        </w:rPr>
        <w:t>(</w:t>
      </w:r>
      <w:r w:rsidRPr="00AD7338">
        <w:rPr>
          <w:rtl/>
        </w:rPr>
        <w:t xml:space="preserve"> 75</w:t>
      </w:r>
      <w:r w:rsidR="00FC5962">
        <w:rPr>
          <w:rtl/>
        </w:rPr>
        <w:t>،</w:t>
      </w:r>
      <w:r w:rsidRPr="00AD7338">
        <w:rPr>
          <w:rtl/>
        </w:rPr>
        <w:t xml:space="preserve"> 112 ) والفصول المهمة </w:t>
      </w:r>
      <w:r>
        <w:rPr>
          <w:rtl/>
        </w:rPr>
        <w:t>(</w:t>
      </w:r>
      <w:r w:rsidRPr="00AD7338">
        <w:rPr>
          <w:rtl/>
        </w:rPr>
        <w:t xml:space="preserve">11) والرياض النضرة </w:t>
      </w:r>
      <w:r>
        <w:rPr>
          <w:rtl/>
        </w:rPr>
        <w:t>(</w:t>
      </w:r>
      <w:r w:rsidRPr="00AD7338">
        <w:rPr>
          <w:rtl/>
        </w:rPr>
        <w:t xml:space="preserve"> ج 2</w:t>
      </w:r>
      <w:r w:rsidR="00FC5962">
        <w:rPr>
          <w:rtl/>
        </w:rPr>
        <w:t>؛</w:t>
      </w:r>
      <w:r w:rsidRPr="00AD7338">
        <w:rPr>
          <w:rtl/>
        </w:rPr>
        <w:t xml:space="preserve"> 189 ) وتاريخ ابن كثير </w:t>
      </w:r>
      <w:r>
        <w:rPr>
          <w:rtl/>
        </w:rPr>
        <w:t>(</w:t>
      </w:r>
      <w:r w:rsidRPr="00AD7338">
        <w:rPr>
          <w:rtl/>
        </w:rPr>
        <w:t xml:space="preserve"> ج 8</w:t>
      </w:r>
      <w:r w:rsidR="00FC5962">
        <w:rPr>
          <w:rtl/>
        </w:rPr>
        <w:t>؛</w:t>
      </w:r>
      <w:r w:rsidRPr="00AD7338">
        <w:rPr>
          <w:rtl/>
        </w:rPr>
        <w:t xml:space="preserve"> 36 ) ومسند أحمد </w:t>
      </w:r>
      <w:r>
        <w:rPr>
          <w:rtl/>
        </w:rPr>
        <w:t>(</w:t>
      </w:r>
      <w:r w:rsidRPr="00AD7338">
        <w:rPr>
          <w:rtl/>
        </w:rPr>
        <w:t xml:space="preserve"> ج 2</w:t>
      </w:r>
      <w:r w:rsidR="00FC5962">
        <w:rPr>
          <w:rtl/>
        </w:rPr>
        <w:t>؛</w:t>
      </w:r>
      <w:r w:rsidRPr="00AD7338">
        <w:rPr>
          <w:rtl/>
        </w:rPr>
        <w:t xml:space="preserve"> 442 ) وكنز العمال </w:t>
      </w:r>
      <w:r>
        <w:rPr>
          <w:rtl/>
        </w:rPr>
        <w:t>(</w:t>
      </w:r>
      <w:r w:rsidRPr="00AD7338">
        <w:rPr>
          <w:rtl/>
        </w:rPr>
        <w:t xml:space="preserve"> ج 6</w:t>
      </w:r>
      <w:r w:rsidR="00FC5962">
        <w:rPr>
          <w:rtl/>
        </w:rPr>
        <w:t>؛</w:t>
      </w:r>
      <w:r w:rsidRPr="00AD7338">
        <w:rPr>
          <w:rtl/>
        </w:rPr>
        <w:t xml:space="preserve"> 216 ) عن أحمد والطبراني والحاكم</w:t>
      </w:r>
      <w:r w:rsidR="00FC5962">
        <w:rPr>
          <w:rtl/>
        </w:rPr>
        <w:t>،</w:t>
      </w:r>
      <w:r w:rsidRPr="00AD7338">
        <w:rPr>
          <w:rtl/>
        </w:rPr>
        <w:t xml:space="preserve"> وهو في المستدرك للحاكم أيضا </w:t>
      </w:r>
      <w:r>
        <w:rPr>
          <w:rtl/>
        </w:rPr>
        <w:t>(</w:t>
      </w:r>
      <w:r w:rsidRPr="00AD7338">
        <w:rPr>
          <w:rtl/>
        </w:rPr>
        <w:t xml:space="preserve"> ج 3</w:t>
      </w:r>
      <w:r w:rsidR="00FC5962">
        <w:rPr>
          <w:rtl/>
        </w:rPr>
        <w:t>؛</w:t>
      </w:r>
      <w:r w:rsidRPr="00AD7338">
        <w:rPr>
          <w:rtl/>
        </w:rPr>
        <w:t xml:space="preserve"> 129 ) ومطالب السئول </w:t>
      </w:r>
      <w:r>
        <w:rPr>
          <w:rtl/>
        </w:rPr>
        <w:t>(</w:t>
      </w:r>
      <w:r w:rsidRPr="00AD7338">
        <w:rPr>
          <w:rtl/>
        </w:rPr>
        <w:t xml:space="preserve"> 5</w:t>
      </w:r>
      <w:r w:rsidR="00FC5962">
        <w:rPr>
          <w:rtl/>
        </w:rPr>
        <w:t>،</w:t>
      </w:r>
      <w:r w:rsidRPr="00AD7338">
        <w:rPr>
          <w:rtl/>
        </w:rPr>
        <w:t xml:space="preserve"> 31 )</w:t>
      </w:r>
      <w:r>
        <w:rPr>
          <w:rtl/>
        </w:rPr>
        <w:t>.</w:t>
      </w:r>
      <w:r w:rsidRPr="00AD7338">
        <w:rPr>
          <w:rtl/>
        </w:rPr>
        <w:t xml:space="preserve"> وانظر تخريجاته في كتاب الغدير </w:t>
      </w:r>
      <w:r>
        <w:rPr>
          <w:rtl/>
        </w:rPr>
        <w:t>(</w:t>
      </w:r>
      <w:r w:rsidRPr="00AD7338">
        <w:rPr>
          <w:rtl/>
        </w:rPr>
        <w:t xml:space="preserve"> ج 1</w:t>
      </w:r>
      <w:r w:rsidR="00FC5962">
        <w:rPr>
          <w:rtl/>
        </w:rPr>
        <w:t>؛</w:t>
      </w:r>
      <w:r w:rsidRPr="00AD7338">
        <w:rPr>
          <w:rtl/>
        </w:rPr>
        <w:t xml:space="preserve"> 336</w:t>
      </w:r>
      <w:r w:rsidR="00FC5962">
        <w:rPr>
          <w:rtl/>
        </w:rPr>
        <w:t>،</w:t>
      </w:r>
      <w:r w:rsidRPr="00AD7338">
        <w:rPr>
          <w:rtl/>
        </w:rPr>
        <w:t xml:space="preserve"> 337 )</w:t>
      </w:r>
      <w:r>
        <w:rPr>
          <w:rtl/>
        </w:rPr>
        <w:t>.</w:t>
      </w:r>
      <w:r w:rsidRPr="00AD7338">
        <w:rPr>
          <w:rtl/>
        </w:rPr>
        <w:t xml:space="preserve"> وفضائل الخمسة </w:t>
      </w:r>
      <w:r>
        <w:rPr>
          <w:rtl/>
        </w:rPr>
        <w:t>(</w:t>
      </w:r>
      <w:r w:rsidRPr="00AD7338">
        <w:rPr>
          <w:rtl/>
        </w:rPr>
        <w:t xml:space="preserve"> ج 1</w:t>
      </w:r>
      <w:r w:rsidR="00FC5962">
        <w:rPr>
          <w:rtl/>
        </w:rPr>
        <w:t>؛</w:t>
      </w:r>
      <w:r w:rsidRPr="00AD7338">
        <w:rPr>
          <w:rtl/>
        </w:rPr>
        <w:t xml:space="preserve"> 297</w:t>
      </w:r>
      <w:r w:rsidR="00FC5962">
        <w:rPr>
          <w:rtl/>
        </w:rPr>
        <w:t xml:space="preserve"> - </w:t>
      </w:r>
      <w:r w:rsidRPr="00AD7338">
        <w:rPr>
          <w:rtl/>
        </w:rPr>
        <w:t>299 )</w:t>
      </w:r>
      <w:r>
        <w:rPr>
          <w:rtl/>
        </w:rPr>
        <w:t>.</w:t>
      </w:r>
    </w:p>
    <w:p w:rsidR="00C21654" w:rsidRPr="00AD7338" w:rsidRDefault="00C21654" w:rsidP="00C21654">
      <w:pPr>
        <w:pStyle w:val="libNormal"/>
        <w:rPr>
          <w:rtl/>
        </w:rPr>
      </w:pPr>
      <w:r w:rsidRPr="00AD7338">
        <w:rPr>
          <w:rtl/>
        </w:rPr>
        <w:t xml:space="preserve">وقد وردت الروايات والأخبار الصحيحة المتناصرة في خصوص عليّ </w:t>
      </w:r>
      <w:r w:rsidRPr="00C21654">
        <w:rPr>
          <w:rStyle w:val="libAlaemChar"/>
          <w:rtl/>
        </w:rPr>
        <w:t>عليه‌السلام</w:t>
      </w:r>
      <w:r w:rsidRPr="00AD7338">
        <w:rPr>
          <w:rtl/>
        </w:rPr>
        <w:t xml:space="preserve"> باعتبار</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الأحزاب</w:t>
      </w:r>
      <w:r w:rsidR="00FC5962">
        <w:rPr>
          <w:rtl/>
        </w:rPr>
        <w:t>؛</w:t>
      </w:r>
      <w:r w:rsidRPr="00AD7338">
        <w:rPr>
          <w:rtl/>
        </w:rPr>
        <w:t xml:space="preserve"> 33</w:t>
      </w:r>
    </w:p>
    <w:p w:rsidR="00C21654" w:rsidRPr="00AD7338" w:rsidRDefault="00C21654" w:rsidP="00C21654">
      <w:pPr>
        <w:pStyle w:val="libNormal0"/>
        <w:rPr>
          <w:rtl/>
        </w:rPr>
      </w:pPr>
      <w:r>
        <w:rPr>
          <w:rtl/>
        </w:rPr>
        <w:br w:type="page"/>
      </w:r>
      <w:r w:rsidRPr="00AD7338">
        <w:rPr>
          <w:rtl/>
        </w:rPr>
        <w:lastRenderedPageBreak/>
        <w:t>حقد قريش عليه وحسد العرب له لأنّه وترهم في الله</w:t>
      </w:r>
      <w:r w:rsidR="00FC5962">
        <w:rPr>
          <w:rtl/>
        </w:rPr>
        <w:t>،</w:t>
      </w:r>
      <w:r w:rsidRPr="00AD7338">
        <w:rPr>
          <w:rtl/>
        </w:rPr>
        <w:t xml:space="preserve"> ولأنّه رأس العترة الطاهرة.</w:t>
      </w:r>
    </w:p>
    <w:p w:rsidR="00C21654" w:rsidRPr="00AD7338" w:rsidRDefault="00C21654" w:rsidP="00C21654">
      <w:pPr>
        <w:pStyle w:val="libNormal"/>
        <w:rPr>
          <w:rtl/>
        </w:rPr>
      </w:pPr>
      <w:r w:rsidRPr="00AD7338">
        <w:rPr>
          <w:rtl/>
        </w:rPr>
        <w:t xml:space="preserve">ففي مناقب ابن شهرآشوب </w:t>
      </w:r>
      <w:r>
        <w:rPr>
          <w:rtl/>
        </w:rPr>
        <w:t>(</w:t>
      </w:r>
      <w:r w:rsidRPr="00AD7338">
        <w:rPr>
          <w:rtl/>
        </w:rPr>
        <w:t xml:space="preserve"> ج 3</w:t>
      </w:r>
      <w:r w:rsidR="00FC5962">
        <w:rPr>
          <w:rtl/>
        </w:rPr>
        <w:t>؛</w:t>
      </w:r>
      <w:r w:rsidRPr="00AD7338">
        <w:rPr>
          <w:rtl/>
        </w:rPr>
        <w:t xml:space="preserve"> 13 ) قال رسول الله </w:t>
      </w:r>
      <w:r w:rsidRPr="00C21654">
        <w:rPr>
          <w:rStyle w:val="libAlaemChar"/>
          <w:rtl/>
        </w:rPr>
        <w:t>صلى‌الله‌عليه‌وآله</w:t>
      </w:r>
      <w:r w:rsidR="00FC5962">
        <w:rPr>
          <w:rtl/>
        </w:rPr>
        <w:t>:</w:t>
      </w:r>
      <w:r w:rsidRPr="00AD7338">
        <w:rPr>
          <w:rtl/>
        </w:rPr>
        <w:t xml:space="preserve"> يا عليّ من أبغضك فقد أبغضني</w:t>
      </w:r>
      <w:r w:rsidR="00FC5962">
        <w:rPr>
          <w:rtl/>
        </w:rPr>
        <w:t>،</w:t>
      </w:r>
      <w:r w:rsidRPr="00AD7338">
        <w:rPr>
          <w:rtl/>
        </w:rPr>
        <w:t xml:space="preserve"> ومن أبغضني فقد أبغض الله. ومثله في بشارة المصطفى</w:t>
      </w:r>
      <w:r w:rsidR="00FC5962">
        <w:rPr>
          <w:rtl/>
        </w:rPr>
        <w:t>:</w:t>
      </w:r>
      <w:r w:rsidRPr="00AD7338">
        <w:rPr>
          <w:rtl/>
        </w:rPr>
        <w:t xml:space="preserve"> 60.</w:t>
      </w:r>
    </w:p>
    <w:p w:rsidR="00C21654" w:rsidRPr="00AD7338" w:rsidRDefault="00C21654" w:rsidP="00C21654">
      <w:pPr>
        <w:pStyle w:val="libNormal"/>
        <w:rPr>
          <w:rtl/>
        </w:rPr>
      </w:pPr>
      <w:r w:rsidRPr="00AD7338">
        <w:rPr>
          <w:rtl/>
        </w:rPr>
        <w:t xml:space="preserve">وفي كتاب التحصين </w:t>
      </w:r>
      <w:r>
        <w:rPr>
          <w:rtl/>
        </w:rPr>
        <w:t>(</w:t>
      </w:r>
      <w:r w:rsidRPr="00AD7338">
        <w:rPr>
          <w:rtl/>
        </w:rPr>
        <w:t xml:space="preserve">536) قال رسول الله </w:t>
      </w:r>
      <w:r w:rsidRPr="00C21654">
        <w:rPr>
          <w:rStyle w:val="libAlaemChar"/>
          <w:rtl/>
        </w:rPr>
        <w:t>صلى‌الله‌عليه‌وآله</w:t>
      </w:r>
      <w:r w:rsidR="00FC5962">
        <w:rPr>
          <w:rtl/>
        </w:rPr>
        <w:t>:</w:t>
      </w:r>
      <w:r w:rsidRPr="00AD7338">
        <w:rPr>
          <w:rtl/>
        </w:rPr>
        <w:t xml:space="preserve"> من قاتله فقد قاتلني ومن سبّه فقد سبّني. وقريب منه في نفس المصدر</w:t>
      </w:r>
      <w:r w:rsidR="00FC5962">
        <w:rPr>
          <w:rtl/>
        </w:rPr>
        <w:t>:</w:t>
      </w:r>
      <w:r w:rsidRPr="00AD7338">
        <w:rPr>
          <w:rtl/>
        </w:rPr>
        <w:t xml:space="preserve"> 542. وهو أيضا من المتواترات لفظا فضلا عن تواتره معنى عند المسلمين.</w:t>
      </w:r>
    </w:p>
    <w:p w:rsidR="00C21654" w:rsidRPr="00AD7338" w:rsidRDefault="00C21654" w:rsidP="00C21654">
      <w:pPr>
        <w:pStyle w:val="libNormal"/>
        <w:rPr>
          <w:rtl/>
        </w:rPr>
      </w:pPr>
      <w:r w:rsidRPr="00AD7338">
        <w:rPr>
          <w:rtl/>
        </w:rPr>
        <w:t xml:space="preserve">ففي مناقب ابن المغازلي </w:t>
      </w:r>
      <w:r>
        <w:rPr>
          <w:rtl/>
        </w:rPr>
        <w:t>(</w:t>
      </w:r>
      <w:r w:rsidRPr="00AD7338">
        <w:rPr>
          <w:rtl/>
        </w:rPr>
        <w:t>230) بسنده</w:t>
      </w:r>
      <w:r w:rsidR="00FC5962">
        <w:rPr>
          <w:rtl/>
        </w:rPr>
        <w:t>،</w:t>
      </w:r>
      <w:r w:rsidRPr="00AD7338">
        <w:rPr>
          <w:rtl/>
        </w:rPr>
        <w:t xml:space="preserve"> أنّ النبي </w:t>
      </w:r>
      <w:r w:rsidRPr="00C21654">
        <w:rPr>
          <w:rStyle w:val="libAlaemChar"/>
          <w:rtl/>
        </w:rPr>
        <w:t>صلى‌الله‌عليه‌وآله</w:t>
      </w:r>
      <w:r w:rsidRPr="00AD7338">
        <w:rPr>
          <w:rtl/>
        </w:rPr>
        <w:t xml:space="preserve"> قال</w:t>
      </w:r>
      <w:r w:rsidR="00FC5962">
        <w:rPr>
          <w:rtl/>
        </w:rPr>
        <w:t>:</w:t>
      </w:r>
      <w:r w:rsidRPr="00AD7338">
        <w:rPr>
          <w:rtl/>
        </w:rPr>
        <w:t xml:space="preserve"> أوصي من آمن بي وصدّقني بولاية عليّ</w:t>
      </w:r>
      <w:r w:rsidR="00FC5962">
        <w:rPr>
          <w:rtl/>
        </w:rPr>
        <w:t>،</w:t>
      </w:r>
      <w:r w:rsidRPr="00AD7338">
        <w:rPr>
          <w:rtl/>
        </w:rPr>
        <w:t xml:space="preserve"> فمن تولاّه فقد تولاّني</w:t>
      </w:r>
      <w:r w:rsidR="00FC5962">
        <w:rPr>
          <w:rtl/>
        </w:rPr>
        <w:t>،</w:t>
      </w:r>
      <w:r w:rsidRPr="00AD7338">
        <w:rPr>
          <w:rtl/>
        </w:rPr>
        <w:t xml:space="preserve"> ومن تولاّني فقد تولّى الله</w:t>
      </w:r>
      <w:r w:rsidR="00FC5962">
        <w:rPr>
          <w:rtl/>
        </w:rPr>
        <w:t>،</w:t>
      </w:r>
      <w:r w:rsidRPr="00AD7338">
        <w:rPr>
          <w:rtl/>
        </w:rPr>
        <w:t xml:space="preserve"> ومن أحبّه فقد أحبّني</w:t>
      </w:r>
      <w:r w:rsidR="00FC5962">
        <w:rPr>
          <w:rtl/>
        </w:rPr>
        <w:t>،</w:t>
      </w:r>
      <w:r w:rsidRPr="00AD7338">
        <w:rPr>
          <w:rtl/>
        </w:rPr>
        <w:t xml:space="preserve"> ومن أحبّني فقد أحبّ الله</w:t>
      </w:r>
      <w:r w:rsidR="00FC5962">
        <w:rPr>
          <w:rtl/>
        </w:rPr>
        <w:t>،</w:t>
      </w:r>
      <w:r w:rsidRPr="00AD7338">
        <w:rPr>
          <w:rtl/>
        </w:rPr>
        <w:t xml:space="preserve"> ومن أبغضه فقد أبغضني ومن أبغضني فقد أبغض الله.</w:t>
      </w:r>
    </w:p>
    <w:p w:rsidR="00C21654" w:rsidRPr="00AD7338" w:rsidRDefault="00C21654" w:rsidP="00C21654">
      <w:pPr>
        <w:pStyle w:val="libNormal"/>
        <w:rPr>
          <w:rtl/>
        </w:rPr>
      </w:pPr>
      <w:r w:rsidRPr="00AD7338">
        <w:rPr>
          <w:rtl/>
        </w:rPr>
        <w:t xml:space="preserve">وفيه </w:t>
      </w:r>
      <w:r>
        <w:rPr>
          <w:rtl/>
        </w:rPr>
        <w:t>(</w:t>
      </w:r>
      <w:r w:rsidRPr="00AD7338">
        <w:rPr>
          <w:rtl/>
        </w:rPr>
        <w:t xml:space="preserve">382) قول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عدوّك عدوي</w:t>
      </w:r>
      <w:r w:rsidR="00FC5962">
        <w:rPr>
          <w:rtl/>
        </w:rPr>
        <w:t>،</w:t>
      </w:r>
      <w:r w:rsidRPr="00AD7338">
        <w:rPr>
          <w:rtl/>
        </w:rPr>
        <w:t xml:space="preserve"> وعدوّي عدوّ الله</w:t>
      </w:r>
      <w:r w:rsidR="00FC5962">
        <w:rPr>
          <w:rtl/>
        </w:rPr>
        <w:t>،</w:t>
      </w:r>
      <w:r w:rsidRPr="00AD7338">
        <w:rPr>
          <w:rtl/>
        </w:rPr>
        <w:t xml:space="preserve"> ومبغضك مبغضي</w:t>
      </w:r>
      <w:r w:rsidR="00FC5962">
        <w:rPr>
          <w:rtl/>
        </w:rPr>
        <w:t>،</w:t>
      </w:r>
      <w:r w:rsidRPr="00AD7338">
        <w:rPr>
          <w:rtl/>
        </w:rPr>
        <w:t xml:space="preserve"> ومبغضي مبغض الله</w:t>
      </w:r>
      <w:r w:rsidR="00FC5962">
        <w:rPr>
          <w:rtl/>
        </w:rPr>
        <w:t>،</w:t>
      </w:r>
      <w:r w:rsidRPr="00AD7338">
        <w:rPr>
          <w:rtl/>
        </w:rPr>
        <w:t xml:space="preserve"> ويل لمن أبغضك من بعدي.</w:t>
      </w:r>
    </w:p>
    <w:p w:rsidR="00C21654" w:rsidRPr="00AD7338" w:rsidRDefault="00C21654" w:rsidP="00C21654">
      <w:pPr>
        <w:pStyle w:val="libNormal"/>
        <w:rPr>
          <w:rtl/>
        </w:rPr>
      </w:pPr>
      <w:r w:rsidRPr="00AD7338">
        <w:rPr>
          <w:rtl/>
        </w:rPr>
        <w:t xml:space="preserve">وفيه </w:t>
      </w:r>
      <w:r>
        <w:rPr>
          <w:rtl/>
        </w:rPr>
        <w:t>(</w:t>
      </w:r>
      <w:r w:rsidRPr="00AD7338">
        <w:rPr>
          <w:rtl/>
        </w:rPr>
        <w:t xml:space="preserve"> 394</w:t>
      </w:r>
      <w:r w:rsidR="00FC5962">
        <w:rPr>
          <w:rtl/>
        </w:rPr>
        <w:t>،</w:t>
      </w:r>
      <w:r w:rsidRPr="00AD7338">
        <w:rPr>
          <w:rtl/>
        </w:rPr>
        <w:t xml:space="preserve"> 395 ) عن النبي </w:t>
      </w:r>
      <w:r w:rsidRPr="00C21654">
        <w:rPr>
          <w:rStyle w:val="libAlaemChar"/>
          <w:rtl/>
        </w:rPr>
        <w:t>صلى‌الله‌عليه‌وآله</w:t>
      </w:r>
      <w:r w:rsidRPr="00AD7338">
        <w:rPr>
          <w:rtl/>
        </w:rPr>
        <w:t xml:space="preserve"> أنّه قال</w:t>
      </w:r>
      <w:r w:rsidR="00FC5962">
        <w:rPr>
          <w:rtl/>
        </w:rPr>
        <w:t>:</w:t>
      </w:r>
      <w:r w:rsidRPr="00AD7338">
        <w:rPr>
          <w:rtl/>
        </w:rPr>
        <w:t xml:space="preserve"> يا عليّ من سبّك فقد سبّني</w:t>
      </w:r>
      <w:r w:rsidR="00FC5962">
        <w:rPr>
          <w:rtl/>
        </w:rPr>
        <w:t>،</w:t>
      </w:r>
      <w:r w:rsidRPr="00AD7338">
        <w:rPr>
          <w:rtl/>
        </w:rPr>
        <w:t xml:space="preserve"> ومن سبّني فقد سبّ الله</w:t>
      </w:r>
      <w:r w:rsidR="00FC5962">
        <w:rPr>
          <w:rtl/>
        </w:rPr>
        <w:t>،</w:t>
      </w:r>
      <w:r w:rsidRPr="00AD7338">
        <w:rPr>
          <w:rtl/>
        </w:rPr>
        <w:t xml:space="preserve"> ومن سبّ الله كبّه الله على منخريه في النار.</w:t>
      </w:r>
    </w:p>
    <w:p w:rsidR="00C21654" w:rsidRPr="00AD7338" w:rsidRDefault="00C21654" w:rsidP="00C21654">
      <w:pPr>
        <w:pStyle w:val="libNormal"/>
        <w:rPr>
          <w:rtl/>
        </w:rPr>
      </w:pPr>
      <w:r w:rsidRPr="00AD7338">
        <w:rPr>
          <w:rtl/>
        </w:rPr>
        <w:t xml:space="preserve">وفيه </w:t>
      </w:r>
      <w:r>
        <w:rPr>
          <w:rtl/>
        </w:rPr>
        <w:t>(</w:t>
      </w:r>
      <w:r w:rsidRPr="00AD7338">
        <w:rPr>
          <w:rtl/>
        </w:rPr>
        <w:t xml:space="preserve">232) قول النبي </w:t>
      </w:r>
      <w:r w:rsidRPr="00C21654">
        <w:rPr>
          <w:rStyle w:val="libAlaemChar"/>
          <w:rtl/>
        </w:rPr>
        <w:t>صلى‌الله‌عليه‌وآله</w:t>
      </w:r>
      <w:r w:rsidR="00FC5962">
        <w:rPr>
          <w:rtl/>
        </w:rPr>
        <w:t>:</w:t>
      </w:r>
      <w:r w:rsidRPr="00AD7338">
        <w:rPr>
          <w:rtl/>
        </w:rPr>
        <w:t xml:space="preserve"> من أبغضه فقد أبغضني</w:t>
      </w:r>
      <w:r w:rsidR="00FC5962">
        <w:rPr>
          <w:rtl/>
        </w:rPr>
        <w:t>،</w:t>
      </w:r>
      <w:r w:rsidRPr="00AD7338">
        <w:rPr>
          <w:rtl/>
        </w:rPr>
        <w:t xml:space="preserve"> ومن أبغضني فقد أبغض الله.</w:t>
      </w:r>
      <w:r>
        <w:rPr>
          <w:rFonts w:hint="cs"/>
          <w:rtl/>
        </w:rPr>
        <w:t xml:space="preserve"> </w:t>
      </w:r>
      <w:r w:rsidRPr="00AD7338">
        <w:rPr>
          <w:rtl/>
        </w:rPr>
        <w:t>وانظر في أن من سبّ</w:t>
      </w:r>
      <w:r w:rsidR="00FC5962">
        <w:rPr>
          <w:rtl/>
        </w:rPr>
        <w:t>،</w:t>
      </w:r>
      <w:r w:rsidRPr="00AD7338">
        <w:rPr>
          <w:rtl/>
        </w:rPr>
        <w:t xml:space="preserve"> عليّا أو أبغضه أو عصاه أو فارقه أو قاتله أو آذاه</w:t>
      </w:r>
      <w:r w:rsidR="00FC5962">
        <w:rPr>
          <w:rtl/>
        </w:rPr>
        <w:t>،</w:t>
      </w:r>
      <w:r w:rsidRPr="00AD7338">
        <w:rPr>
          <w:rtl/>
        </w:rPr>
        <w:t xml:space="preserve"> فقد سبّ وأبغض وعصى وفارق وقاتل وآذى الله ورسوله</w:t>
      </w:r>
      <w:r w:rsidR="00FC5962">
        <w:rPr>
          <w:rtl/>
        </w:rPr>
        <w:t>،</w:t>
      </w:r>
      <w:r w:rsidRPr="00AD7338">
        <w:rPr>
          <w:rtl/>
        </w:rPr>
        <w:t xml:space="preserve"> ذخائر العقبى </w:t>
      </w:r>
      <w:r>
        <w:rPr>
          <w:rtl/>
        </w:rPr>
        <w:t>(</w:t>
      </w:r>
      <w:r w:rsidRPr="00AD7338">
        <w:rPr>
          <w:rtl/>
        </w:rPr>
        <w:t xml:space="preserve">66) ومناقب الخوارزمي </w:t>
      </w:r>
      <w:r>
        <w:rPr>
          <w:rtl/>
        </w:rPr>
        <w:t>(</w:t>
      </w:r>
      <w:r w:rsidRPr="00AD7338">
        <w:rPr>
          <w:rtl/>
        </w:rPr>
        <w:t xml:space="preserve"> 30 </w:t>
      </w:r>
      <w:r>
        <w:rPr>
          <w:rtl/>
        </w:rPr>
        <w:t>و 8</w:t>
      </w:r>
      <w:r w:rsidRPr="00AD7338">
        <w:rPr>
          <w:rtl/>
        </w:rPr>
        <w:t>1</w:t>
      </w:r>
      <w:r w:rsidR="00FC5962">
        <w:rPr>
          <w:rtl/>
        </w:rPr>
        <w:t>،</w:t>
      </w:r>
      <w:r w:rsidRPr="00AD7338">
        <w:rPr>
          <w:rtl/>
        </w:rPr>
        <w:t xml:space="preserve"> 82</w:t>
      </w:r>
      <w:r w:rsidR="00FC5962">
        <w:rPr>
          <w:rtl/>
        </w:rPr>
        <w:t>،</w:t>
      </w:r>
      <w:r w:rsidRPr="00AD7338">
        <w:rPr>
          <w:rtl/>
        </w:rPr>
        <w:t xml:space="preserve"> 84</w:t>
      </w:r>
      <w:r w:rsidR="00FC5962">
        <w:rPr>
          <w:rtl/>
        </w:rPr>
        <w:t>،</w:t>
      </w:r>
      <w:r w:rsidRPr="00AD7338">
        <w:rPr>
          <w:rtl/>
        </w:rPr>
        <w:t xml:space="preserve"> 91 ) وينابيع المودّة </w:t>
      </w:r>
      <w:r>
        <w:rPr>
          <w:rtl/>
        </w:rPr>
        <w:t>(</w:t>
      </w:r>
      <w:r w:rsidRPr="00AD7338">
        <w:rPr>
          <w:rtl/>
        </w:rPr>
        <w:t xml:space="preserve"> ج 2</w:t>
      </w:r>
      <w:r w:rsidR="00FC5962">
        <w:rPr>
          <w:rtl/>
        </w:rPr>
        <w:t>؛</w:t>
      </w:r>
      <w:r w:rsidRPr="00AD7338">
        <w:rPr>
          <w:rtl/>
        </w:rPr>
        <w:t xml:space="preserve"> 30</w:t>
      </w:r>
      <w:r w:rsidR="00FC5962">
        <w:rPr>
          <w:rtl/>
        </w:rPr>
        <w:t>،</w:t>
      </w:r>
      <w:r w:rsidRPr="00AD7338">
        <w:rPr>
          <w:rtl/>
        </w:rPr>
        <w:t xml:space="preserve"> 71</w:t>
      </w:r>
      <w:r w:rsidR="00FC5962">
        <w:rPr>
          <w:rtl/>
        </w:rPr>
        <w:t>،</w:t>
      </w:r>
      <w:r w:rsidRPr="00AD7338">
        <w:rPr>
          <w:rtl/>
        </w:rPr>
        <w:t xml:space="preserve"> 72</w:t>
      </w:r>
      <w:r w:rsidR="00FC5962">
        <w:rPr>
          <w:rtl/>
        </w:rPr>
        <w:t>،</w:t>
      </w:r>
      <w:r w:rsidRPr="00AD7338">
        <w:rPr>
          <w:rtl/>
        </w:rPr>
        <w:t xml:space="preserve"> 107 ) ونور الأبصار </w:t>
      </w:r>
      <w:r>
        <w:rPr>
          <w:rtl/>
        </w:rPr>
        <w:t>(</w:t>
      </w:r>
      <w:r w:rsidRPr="00AD7338">
        <w:rPr>
          <w:rtl/>
        </w:rPr>
        <w:t xml:space="preserve"> 55</w:t>
      </w:r>
      <w:r w:rsidR="00FC5962">
        <w:rPr>
          <w:rtl/>
        </w:rPr>
        <w:t>،</w:t>
      </w:r>
      <w:r w:rsidRPr="00AD7338">
        <w:rPr>
          <w:rtl/>
        </w:rPr>
        <w:t xml:space="preserve"> 73</w:t>
      </w:r>
      <w:r w:rsidR="00FC5962">
        <w:rPr>
          <w:rtl/>
        </w:rPr>
        <w:t>،</w:t>
      </w:r>
      <w:r w:rsidRPr="00AD7338">
        <w:rPr>
          <w:rtl/>
        </w:rPr>
        <w:t xml:space="preserve"> 100 ) وأخبار شعراء الشيعة </w:t>
      </w:r>
      <w:r>
        <w:rPr>
          <w:rtl/>
        </w:rPr>
        <w:t>(</w:t>
      </w:r>
      <w:r w:rsidRPr="00AD7338">
        <w:rPr>
          <w:rtl/>
        </w:rPr>
        <w:t xml:space="preserve"> 30</w:t>
      </w:r>
      <w:r w:rsidR="00FC5962">
        <w:rPr>
          <w:rtl/>
        </w:rPr>
        <w:t>،</w:t>
      </w:r>
      <w:r w:rsidRPr="00AD7338">
        <w:rPr>
          <w:rtl/>
        </w:rPr>
        <w:t xml:space="preserve"> 34 ) ومسند أحمد </w:t>
      </w:r>
      <w:r>
        <w:rPr>
          <w:rtl/>
        </w:rPr>
        <w:t>(</w:t>
      </w:r>
      <w:r w:rsidRPr="00AD7338">
        <w:rPr>
          <w:rtl/>
        </w:rPr>
        <w:t xml:space="preserve"> ج 6</w:t>
      </w:r>
      <w:r w:rsidR="00FC5962">
        <w:rPr>
          <w:rtl/>
        </w:rPr>
        <w:t>؛</w:t>
      </w:r>
      <w:r w:rsidRPr="00AD7338">
        <w:rPr>
          <w:rtl/>
        </w:rPr>
        <w:t xml:space="preserve"> 323 ) والمستدرك للحاكم </w:t>
      </w:r>
      <w:r>
        <w:rPr>
          <w:rtl/>
        </w:rPr>
        <w:t>(</w:t>
      </w:r>
      <w:r w:rsidRPr="00AD7338">
        <w:rPr>
          <w:rtl/>
        </w:rPr>
        <w:t xml:space="preserve"> ج 3</w:t>
      </w:r>
      <w:r w:rsidR="00FC5962">
        <w:rPr>
          <w:rtl/>
        </w:rPr>
        <w:t>؛</w:t>
      </w:r>
      <w:r w:rsidRPr="00AD7338">
        <w:rPr>
          <w:rtl/>
        </w:rPr>
        <w:t xml:space="preserve"> 121 )</w:t>
      </w:r>
      <w:r w:rsidR="00FC5962">
        <w:rPr>
          <w:rtl/>
        </w:rPr>
        <w:t>،</w:t>
      </w:r>
      <w:r w:rsidRPr="00AD7338">
        <w:rPr>
          <w:rtl/>
        </w:rPr>
        <w:t xml:space="preserve"> وفرائد السمطين </w:t>
      </w:r>
      <w:r>
        <w:rPr>
          <w:rtl/>
        </w:rPr>
        <w:t>(</w:t>
      </w:r>
      <w:r w:rsidRPr="00AD7338">
        <w:rPr>
          <w:rtl/>
        </w:rPr>
        <w:t xml:space="preserve"> ج 1</w:t>
      </w:r>
      <w:r w:rsidR="00FC5962">
        <w:rPr>
          <w:rtl/>
        </w:rPr>
        <w:t>؛</w:t>
      </w:r>
      <w:r w:rsidRPr="00AD7338">
        <w:rPr>
          <w:rtl/>
        </w:rPr>
        <w:t xml:space="preserve"> 165</w:t>
      </w:r>
      <w:r w:rsidR="00FC5962">
        <w:rPr>
          <w:rtl/>
        </w:rPr>
        <w:t>،</w:t>
      </w:r>
      <w:r w:rsidRPr="00AD7338">
        <w:rPr>
          <w:rtl/>
        </w:rPr>
        <w:t xml:space="preserve"> 302 ) والخصائص للنسائي </w:t>
      </w:r>
      <w:r>
        <w:rPr>
          <w:rtl/>
        </w:rPr>
        <w:t>(</w:t>
      </w:r>
      <w:r w:rsidRPr="00AD7338">
        <w:rPr>
          <w:rtl/>
        </w:rPr>
        <w:t xml:space="preserve">240) ومجمع الزوائد </w:t>
      </w:r>
      <w:r>
        <w:rPr>
          <w:rtl/>
        </w:rPr>
        <w:t>(</w:t>
      </w:r>
      <w:r w:rsidRPr="00AD7338">
        <w:rPr>
          <w:rtl/>
        </w:rPr>
        <w:t xml:space="preserve"> ج 9</w:t>
      </w:r>
      <w:r w:rsidR="00FC5962">
        <w:rPr>
          <w:rtl/>
        </w:rPr>
        <w:t>؛</w:t>
      </w:r>
      <w:r w:rsidRPr="00AD7338">
        <w:rPr>
          <w:rtl/>
        </w:rPr>
        <w:t xml:space="preserve"> 130</w:t>
      </w:r>
      <w:r w:rsidR="00FC5962">
        <w:rPr>
          <w:rtl/>
        </w:rPr>
        <w:t>،</w:t>
      </w:r>
      <w:r w:rsidRPr="00AD7338">
        <w:rPr>
          <w:rtl/>
        </w:rPr>
        <w:t xml:space="preserve"> 133 ) وتاريخ الخلفاء </w:t>
      </w:r>
      <w:r>
        <w:rPr>
          <w:rtl/>
        </w:rPr>
        <w:t>(</w:t>
      </w:r>
      <w:r w:rsidRPr="00AD7338">
        <w:rPr>
          <w:rtl/>
        </w:rPr>
        <w:t xml:space="preserve">73) ومنتخب كنز العمال بهامش مسند أحمد </w:t>
      </w:r>
      <w:r>
        <w:rPr>
          <w:rtl/>
        </w:rPr>
        <w:t>(</w:t>
      </w:r>
      <w:r w:rsidRPr="00AD7338">
        <w:rPr>
          <w:rtl/>
        </w:rPr>
        <w:t xml:space="preserve"> ج 5</w:t>
      </w:r>
      <w:r w:rsidR="00FC5962">
        <w:rPr>
          <w:rtl/>
        </w:rPr>
        <w:t>؛</w:t>
      </w:r>
      <w:r w:rsidRPr="00AD7338">
        <w:rPr>
          <w:rtl/>
        </w:rPr>
        <w:t xml:space="preserve"> 30</w:t>
      </w:r>
      <w:r w:rsidR="00FC5962">
        <w:rPr>
          <w:rtl/>
        </w:rPr>
        <w:t>،</w:t>
      </w:r>
      <w:r w:rsidRPr="00AD7338">
        <w:rPr>
          <w:rtl/>
        </w:rPr>
        <w:t xml:space="preserve"> 34 ) وكفاية الطالب </w:t>
      </w:r>
      <w:r>
        <w:rPr>
          <w:rtl/>
        </w:rPr>
        <w:t>(</w:t>
      </w:r>
      <w:r w:rsidRPr="00AD7338">
        <w:rPr>
          <w:rtl/>
        </w:rPr>
        <w:t xml:space="preserve">83) والرياض النضرة </w:t>
      </w:r>
      <w:r>
        <w:rPr>
          <w:rtl/>
        </w:rPr>
        <w:t>(</w:t>
      </w:r>
      <w:r w:rsidRPr="00AD7338">
        <w:rPr>
          <w:rtl/>
        </w:rPr>
        <w:t xml:space="preserve"> ج 1</w:t>
      </w:r>
      <w:r w:rsidR="00FC5962">
        <w:rPr>
          <w:rtl/>
        </w:rPr>
        <w:t>؛</w:t>
      </w:r>
      <w:r w:rsidRPr="00AD7338">
        <w:rPr>
          <w:rtl/>
        </w:rPr>
        <w:t xml:space="preserve"> 165 ) </w:t>
      </w:r>
      <w:r>
        <w:rPr>
          <w:rtl/>
        </w:rPr>
        <w:t>و (</w:t>
      </w:r>
      <w:r w:rsidRPr="00AD7338">
        <w:rPr>
          <w:rtl/>
        </w:rPr>
        <w:t xml:space="preserve"> ج 2</w:t>
      </w:r>
      <w:r w:rsidR="00FC5962">
        <w:rPr>
          <w:rtl/>
        </w:rPr>
        <w:t>؛</w:t>
      </w:r>
      <w:r w:rsidRPr="00AD7338">
        <w:rPr>
          <w:rtl/>
        </w:rPr>
        <w:t xml:space="preserve"> 219 ) والفصول المهمة </w:t>
      </w:r>
      <w:r>
        <w:rPr>
          <w:rtl/>
        </w:rPr>
        <w:t>(</w:t>
      </w:r>
      <w:r w:rsidRPr="00AD7338">
        <w:rPr>
          <w:rtl/>
        </w:rPr>
        <w:t xml:space="preserve">111) ونظم درر السمطين </w:t>
      </w:r>
      <w:r>
        <w:rPr>
          <w:rtl/>
        </w:rPr>
        <w:t>(</w:t>
      </w:r>
      <w:r w:rsidRPr="00AD7338">
        <w:rPr>
          <w:rtl/>
        </w:rPr>
        <w:t xml:space="preserve"> 103</w:t>
      </w:r>
      <w:r w:rsidR="00FC5962">
        <w:rPr>
          <w:rtl/>
        </w:rPr>
        <w:t>،</w:t>
      </w:r>
      <w:r w:rsidRPr="00AD7338">
        <w:rPr>
          <w:rtl/>
        </w:rPr>
        <w:t xml:space="preserve"> 105 ) والاستيعاب </w:t>
      </w:r>
      <w:r>
        <w:rPr>
          <w:rtl/>
        </w:rPr>
        <w:t>(</w:t>
      </w:r>
      <w:r w:rsidRPr="00AD7338">
        <w:rPr>
          <w:rtl/>
        </w:rPr>
        <w:t xml:space="preserve"> ج 3</w:t>
      </w:r>
      <w:r w:rsidR="00FC5962">
        <w:rPr>
          <w:rtl/>
        </w:rPr>
        <w:t>؛</w:t>
      </w:r>
      <w:r w:rsidRPr="00AD7338">
        <w:rPr>
          <w:rtl/>
        </w:rPr>
        <w:t xml:space="preserve"> 1101 ) وشرح النهج </w:t>
      </w:r>
      <w:r>
        <w:rPr>
          <w:rtl/>
        </w:rPr>
        <w:t>(</w:t>
      </w:r>
      <w:r w:rsidRPr="00AD7338">
        <w:rPr>
          <w:rtl/>
        </w:rPr>
        <w:t xml:space="preserve"> ج 9</w:t>
      </w:r>
      <w:r w:rsidR="00FC5962">
        <w:rPr>
          <w:rtl/>
        </w:rPr>
        <w:t>؛</w:t>
      </w:r>
      <w:r w:rsidRPr="00AD7338">
        <w:rPr>
          <w:rtl/>
        </w:rPr>
        <w:t xml:space="preserve"> 172 ) ومناقب ابن المغازلي </w:t>
      </w:r>
      <w:r>
        <w:rPr>
          <w:rtl/>
        </w:rPr>
        <w:t>(</w:t>
      </w:r>
      <w:r w:rsidRPr="00AD7338">
        <w:rPr>
          <w:rtl/>
        </w:rPr>
        <w:t>109) وشرح الجامع الصغير للمناوي</w:t>
      </w:r>
    </w:p>
    <w:p w:rsidR="00C21654" w:rsidRPr="00AD7338" w:rsidRDefault="00C21654" w:rsidP="00C21654">
      <w:pPr>
        <w:pStyle w:val="libNormal0"/>
        <w:rPr>
          <w:rtl/>
        </w:rPr>
      </w:pPr>
      <w:r>
        <w:rPr>
          <w:rtl/>
        </w:rPr>
        <w:br w:type="page"/>
      </w:r>
      <w:r>
        <w:rPr>
          <w:rtl/>
        </w:rPr>
        <w:lastRenderedPageBreak/>
        <w:t>(</w:t>
      </w:r>
      <w:r w:rsidRPr="00AD7338">
        <w:rPr>
          <w:rtl/>
        </w:rPr>
        <w:t xml:space="preserve"> ج 2</w:t>
      </w:r>
      <w:r w:rsidR="00FC5962">
        <w:rPr>
          <w:rtl/>
        </w:rPr>
        <w:t>؛</w:t>
      </w:r>
      <w:r w:rsidRPr="00AD7338">
        <w:rPr>
          <w:rtl/>
        </w:rPr>
        <w:t xml:space="preserve"> 136 ) وسبيل النجاة </w:t>
      </w:r>
      <w:r>
        <w:rPr>
          <w:rtl/>
        </w:rPr>
        <w:t>(</w:t>
      </w:r>
      <w:r w:rsidRPr="00AD7338">
        <w:rPr>
          <w:rtl/>
        </w:rPr>
        <w:t xml:space="preserve">152) وحلية الأولياء </w:t>
      </w:r>
      <w:r>
        <w:rPr>
          <w:rtl/>
        </w:rPr>
        <w:t>(</w:t>
      </w:r>
      <w:r w:rsidRPr="00AD7338">
        <w:rPr>
          <w:rtl/>
        </w:rPr>
        <w:t xml:space="preserve"> ج 1</w:t>
      </w:r>
      <w:r w:rsidR="00FC5962">
        <w:rPr>
          <w:rtl/>
        </w:rPr>
        <w:t>؛</w:t>
      </w:r>
      <w:r w:rsidRPr="00AD7338">
        <w:rPr>
          <w:rtl/>
        </w:rPr>
        <w:t xml:space="preserve"> 67 ) والصواعق المحرقة </w:t>
      </w:r>
      <w:r>
        <w:rPr>
          <w:rtl/>
        </w:rPr>
        <w:t>(</w:t>
      </w:r>
      <w:r w:rsidRPr="00AD7338">
        <w:rPr>
          <w:rtl/>
        </w:rPr>
        <w:t xml:space="preserve">74) ومفتاح النجا المخطوط </w:t>
      </w:r>
      <w:r>
        <w:rPr>
          <w:rtl/>
        </w:rPr>
        <w:t>(</w:t>
      </w:r>
      <w:r w:rsidRPr="00AD7338">
        <w:rPr>
          <w:rtl/>
        </w:rPr>
        <w:t xml:space="preserve">95) وتاريخ دمشق </w:t>
      </w:r>
      <w:r>
        <w:rPr>
          <w:rtl/>
        </w:rPr>
        <w:t>(</w:t>
      </w:r>
      <w:r w:rsidRPr="00AD7338">
        <w:rPr>
          <w:rtl/>
        </w:rPr>
        <w:t xml:space="preserve"> ج 1</w:t>
      </w:r>
      <w:r w:rsidR="00FC5962">
        <w:rPr>
          <w:rtl/>
        </w:rPr>
        <w:t>؛</w:t>
      </w:r>
      <w:r w:rsidRPr="00AD7338">
        <w:rPr>
          <w:rtl/>
        </w:rPr>
        <w:t xml:space="preserve"> 392</w:t>
      </w:r>
      <w:r w:rsidR="00FC5962">
        <w:rPr>
          <w:rtl/>
        </w:rPr>
        <w:t>،</w:t>
      </w:r>
      <w:r w:rsidRPr="00AD7338">
        <w:rPr>
          <w:rtl/>
        </w:rPr>
        <w:t xml:space="preserve"> 393 ) ووسيلة المآل </w:t>
      </w:r>
      <w:r>
        <w:rPr>
          <w:rtl/>
        </w:rPr>
        <w:t>(</w:t>
      </w:r>
      <w:r w:rsidRPr="00AD7338">
        <w:rPr>
          <w:rtl/>
        </w:rPr>
        <w:t>369)</w:t>
      </w:r>
      <w:r>
        <w:rPr>
          <w:rtl/>
        </w:rPr>
        <w:t>.</w:t>
      </w:r>
      <w:r>
        <w:rPr>
          <w:rFonts w:hint="cs"/>
          <w:rtl/>
        </w:rPr>
        <w:t xml:space="preserve"> </w:t>
      </w:r>
      <w:r w:rsidRPr="00AD7338">
        <w:rPr>
          <w:rtl/>
        </w:rPr>
        <w:t xml:space="preserve">وانظر في تخريجات ذلك كتاب قادتنا </w:t>
      </w:r>
      <w:r>
        <w:rPr>
          <w:rtl/>
        </w:rPr>
        <w:t>(</w:t>
      </w:r>
      <w:r w:rsidRPr="00AD7338">
        <w:rPr>
          <w:rtl/>
        </w:rPr>
        <w:t xml:space="preserve"> ج 1</w:t>
      </w:r>
      <w:r w:rsidR="00FC5962">
        <w:rPr>
          <w:rtl/>
        </w:rPr>
        <w:t>؛</w:t>
      </w:r>
      <w:r w:rsidRPr="00AD7338">
        <w:rPr>
          <w:rtl/>
        </w:rPr>
        <w:t xml:space="preserve"> 244</w:t>
      </w:r>
      <w:r w:rsidR="00FC5962">
        <w:rPr>
          <w:rtl/>
        </w:rPr>
        <w:t xml:space="preserve"> - </w:t>
      </w:r>
      <w:r w:rsidRPr="00AD7338">
        <w:rPr>
          <w:rtl/>
        </w:rPr>
        <w:t>270 )</w:t>
      </w:r>
      <w:r>
        <w:rPr>
          <w:rtl/>
        </w:rPr>
        <w:t>.</w:t>
      </w:r>
    </w:p>
    <w:p w:rsidR="00C21654" w:rsidRPr="00AD7338" w:rsidRDefault="00C21654" w:rsidP="00C21654">
      <w:pPr>
        <w:pStyle w:val="libNormal"/>
        <w:rPr>
          <w:rtl/>
        </w:rPr>
      </w:pPr>
      <w:r w:rsidRPr="00AD7338">
        <w:rPr>
          <w:rtl/>
        </w:rPr>
        <w:t xml:space="preserve">وفي مناقب ابن المغازلي </w:t>
      </w:r>
      <w:r>
        <w:rPr>
          <w:rtl/>
        </w:rPr>
        <w:t>(</w:t>
      </w:r>
      <w:r w:rsidRPr="00AD7338">
        <w:rPr>
          <w:rtl/>
        </w:rPr>
        <w:t xml:space="preserve"> 394</w:t>
      </w:r>
      <w:r w:rsidR="00FC5962">
        <w:rPr>
          <w:rtl/>
        </w:rPr>
        <w:t>،</w:t>
      </w:r>
      <w:r w:rsidRPr="00AD7338">
        <w:rPr>
          <w:rtl/>
        </w:rPr>
        <w:t xml:space="preserve"> 395 ) بأسانيده عن يعقوب بن جعفر بن سليمان بن عليّ قال</w:t>
      </w:r>
      <w:r w:rsidR="00FC5962">
        <w:rPr>
          <w:rtl/>
        </w:rPr>
        <w:t>:</w:t>
      </w:r>
      <w:r w:rsidRPr="00AD7338">
        <w:rPr>
          <w:rtl/>
        </w:rPr>
        <w:t xml:space="preserve"> حدّثني أبي</w:t>
      </w:r>
      <w:r w:rsidR="00FC5962">
        <w:rPr>
          <w:rtl/>
        </w:rPr>
        <w:t>،</w:t>
      </w:r>
      <w:r w:rsidRPr="00AD7338">
        <w:rPr>
          <w:rtl/>
        </w:rPr>
        <w:t xml:space="preserve"> عن أبيه</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كنت مع عبد الله بن عبّاس وسعيد بن جبير يقوده</w:t>
      </w:r>
      <w:r w:rsidR="00FC5962">
        <w:rPr>
          <w:rtl/>
        </w:rPr>
        <w:t>،</w:t>
      </w:r>
      <w:r w:rsidRPr="00AD7338">
        <w:rPr>
          <w:rtl/>
        </w:rPr>
        <w:t xml:space="preserve"> فمرّ على ضفّة زمزم</w:t>
      </w:r>
      <w:r w:rsidR="00FC5962">
        <w:rPr>
          <w:rtl/>
        </w:rPr>
        <w:t>،</w:t>
      </w:r>
      <w:r w:rsidRPr="00AD7338">
        <w:rPr>
          <w:rtl/>
        </w:rPr>
        <w:t xml:space="preserve"> فإذا بقوم من أهل الشام يسبّون عليّا</w:t>
      </w:r>
      <w:r w:rsidR="00FC5962">
        <w:rPr>
          <w:rtl/>
        </w:rPr>
        <w:t>،</w:t>
      </w:r>
      <w:r w:rsidRPr="00AD7338">
        <w:rPr>
          <w:rtl/>
        </w:rPr>
        <w:t xml:space="preserve"> فقال لسعيد</w:t>
      </w:r>
      <w:r w:rsidR="00FC5962">
        <w:rPr>
          <w:rtl/>
        </w:rPr>
        <w:t>:</w:t>
      </w:r>
      <w:r w:rsidRPr="00AD7338">
        <w:rPr>
          <w:rtl/>
        </w:rPr>
        <w:t xml:space="preserve"> ردّني إليهم</w:t>
      </w:r>
      <w:r w:rsidR="00FC5962">
        <w:rPr>
          <w:rtl/>
        </w:rPr>
        <w:t>،</w:t>
      </w:r>
      <w:r w:rsidRPr="00AD7338">
        <w:rPr>
          <w:rtl/>
        </w:rPr>
        <w:t xml:space="preserve"> فوقف عليهم فقال</w:t>
      </w:r>
      <w:r w:rsidR="00FC5962">
        <w:rPr>
          <w:rtl/>
        </w:rPr>
        <w:t>:</w:t>
      </w:r>
      <w:r w:rsidRPr="00AD7338">
        <w:rPr>
          <w:rtl/>
        </w:rPr>
        <w:t xml:space="preserve"> أيّكم السابّ لله عزّ وجلّ</w:t>
      </w:r>
      <w:r>
        <w:rPr>
          <w:rtl/>
        </w:rPr>
        <w:t>؟</w:t>
      </w:r>
      <w:r w:rsidRPr="00AD7338">
        <w:rPr>
          <w:rtl/>
        </w:rPr>
        <w:t xml:space="preserve"> قالوا</w:t>
      </w:r>
      <w:r w:rsidR="00FC5962">
        <w:rPr>
          <w:rtl/>
        </w:rPr>
        <w:t>:</w:t>
      </w:r>
      <w:r w:rsidRPr="00AD7338">
        <w:rPr>
          <w:rtl/>
        </w:rPr>
        <w:t xml:space="preserve"> سبحان الله ما فينا أحد يسبّ الله</w:t>
      </w:r>
      <w:r>
        <w:rPr>
          <w:rtl/>
        </w:rPr>
        <w:t>!</w:t>
      </w:r>
      <w:r w:rsidRPr="00AD7338">
        <w:rPr>
          <w:rtl/>
        </w:rPr>
        <w:t xml:space="preserve"> قال</w:t>
      </w:r>
      <w:r w:rsidR="00FC5962">
        <w:rPr>
          <w:rtl/>
        </w:rPr>
        <w:t>:</w:t>
      </w:r>
      <w:r>
        <w:rPr>
          <w:rFonts w:hint="cs"/>
          <w:rtl/>
        </w:rPr>
        <w:t xml:space="preserve"> </w:t>
      </w:r>
      <w:r w:rsidRPr="00AD7338">
        <w:rPr>
          <w:rtl/>
        </w:rPr>
        <w:t>فأيّكم السابّ رسول الله</w:t>
      </w:r>
      <w:r>
        <w:rPr>
          <w:rtl/>
        </w:rPr>
        <w:t>؟</w:t>
      </w:r>
      <w:r w:rsidRPr="00AD7338">
        <w:rPr>
          <w:rtl/>
        </w:rPr>
        <w:t xml:space="preserve"> قالوا</w:t>
      </w:r>
      <w:r w:rsidR="00FC5962">
        <w:rPr>
          <w:rtl/>
        </w:rPr>
        <w:t>:</w:t>
      </w:r>
      <w:r w:rsidRPr="00AD7338">
        <w:rPr>
          <w:rtl/>
        </w:rPr>
        <w:t xml:space="preserve"> سبحان الله ما فينا أحد يسبّ رسول الله</w:t>
      </w:r>
      <w:r>
        <w:rPr>
          <w:rtl/>
        </w:rPr>
        <w:t>!</w:t>
      </w:r>
      <w:r w:rsidRPr="00AD7338">
        <w:rPr>
          <w:rtl/>
        </w:rPr>
        <w:t xml:space="preserve"> قال</w:t>
      </w:r>
      <w:r w:rsidR="00FC5962">
        <w:rPr>
          <w:rtl/>
        </w:rPr>
        <w:t>:</w:t>
      </w:r>
      <w:r w:rsidRPr="00AD7338">
        <w:rPr>
          <w:rtl/>
        </w:rPr>
        <w:t xml:space="preserve"> فأيّكم السابّ عليّ بن أبي طالب</w:t>
      </w:r>
      <w:r>
        <w:rPr>
          <w:rtl/>
        </w:rPr>
        <w:t>؟</w:t>
      </w:r>
      <w:r w:rsidRPr="00AD7338">
        <w:rPr>
          <w:rtl/>
        </w:rPr>
        <w:t xml:space="preserve"> قالوا</w:t>
      </w:r>
      <w:r w:rsidR="00FC5962">
        <w:rPr>
          <w:rtl/>
        </w:rPr>
        <w:t>:</w:t>
      </w:r>
      <w:r w:rsidRPr="00AD7338">
        <w:rPr>
          <w:rtl/>
        </w:rPr>
        <w:t xml:space="preserve"> أمّا هذا فقد كان.</w:t>
      </w:r>
    </w:p>
    <w:p w:rsidR="00C21654" w:rsidRPr="00AD7338" w:rsidRDefault="00C21654" w:rsidP="00C21654">
      <w:pPr>
        <w:pStyle w:val="libNormal"/>
        <w:rPr>
          <w:rtl/>
        </w:rPr>
      </w:pPr>
      <w:r w:rsidRPr="00AD7338">
        <w:rPr>
          <w:rtl/>
        </w:rPr>
        <w:t>قال</w:t>
      </w:r>
      <w:r w:rsidR="00FC5962">
        <w:rPr>
          <w:rtl/>
        </w:rPr>
        <w:t>:</w:t>
      </w:r>
      <w:r w:rsidRPr="00AD7338">
        <w:rPr>
          <w:rtl/>
        </w:rPr>
        <w:t xml:space="preserve"> فأشهد على رسول الله </w:t>
      </w:r>
      <w:r w:rsidRPr="00C21654">
        <w:rPr>
          <w:rStyle w:val="libAlaemChar"/>
          <w:rtl/>
        </w:rPr>
        <w:t>صلى‌الله‌عليه‌وآله</w:t>
      </w:r>
      <w:r w:rsidRPr="00AD7338">
        <w:rPr>
          <w:rtl/>
        </w:rPr>
        <w:t xml:space="preserve"> سمعته أذناي ووعاه قلبي</w:t>
      </w:r>
      <w:r w:rsidR="00FC5962">
        <w:rPr>
          <w:rtl/>
        </w:rPr>
        <w:t>،</w:t>
      </w:r>
      <w:r w:rsidRPr="00AD7338">
        <w:rPr>
          <w:rtl/>
        </w:rPr>
        <w:t xml:space="preserve"> يقول لعلي بن أبي طالب </w:t>
      </w:r>
      <w:r w:rsidRPr="00C21654">
        <w:rPr>
          <w:rStyle w:val="libAlaemChar"/>
          <w:rtl/>
        </w:rPr>
        <w:t>عليه‌السلام</w:t>
      </w:r>
      <w:r w:rsidR="00FC5962">
        <w:rPr>
          <w:rtl/>
        </w:rPr>
        <w:t>:</w:t>
      </w:r>
      <w:r>
        <w:rPr>
          <w:rFonts w:hint="cs"/>
          <w:rtl/>
        </w:rPr>
        <w:t xml:space="preserve"> </w:t>
      </w:r>
      <w:r w:rsidRPr="00AD7338">
        <w:rPr>
          <w:rtl/>
        </w:rPr>
        <w:t>يا عليّ من سبّك فقد سبني</w:t>
      </w:r>
      <w:r w:rsidR="00FC5962">
        <w:rPr>
          <w:rtl/>
        </w:rPr>
        <w:t>،</w:t>
      </w:r>
      <w:r w:rsidRPr="00AD7338">
        <w:rPr>
          <w:rtl/>
        </w:rPr>
        <w:t xml:space="preserve"> ومن سبّني فقد سبّ الله</w:t>
      </w:r>
      <w:r w:rsidR="00FC5962">
        <w:rPr>
          <w:rtl/>
        </w:rPr>
        <w:t>،</w:t>
      </w:r>
      <w:r w:rsidRPr="00AD7338">
        <w:rPr>
          <w:rtl/>
        </w:rPr>
        <w:t xml:space="preserve"> ومن سبّ الله عزّ وجلّ كبّه الله على منخريه في النار</w:t>
      </w:r>
      <w:r w:rsidR="00FC5962">
        <w:rPr>
          <w:rtl/>
        </w:rPr>
        <w:t>،</w:t>
      </w:r>
      <w:r w:rsidRPr="00AD7338">
        <w:rPr>
          <w:rtl/>
        </w:rPr>
        <w:t xml:space="preserve"> ثمّ ولّى عنهم</w:t>
      </w:r>
      <w:r w:rsidR="00FC5962">
        <w:rPr>
          <w:rtl/>
        </w:rPr>
        <w:t>،</w:t>
      </w:r>
      <w:r w:rsidRPr="00AD7338">
        <w:rPr>
          <w:rtl/>
        </w:rPr>
        <w:t xml:space="preserve"> ثمّ قال</w:t>
      </w:r>
      <w:r w:rsidR="00FC5962">
        <w:rPr>
          <w:rtl/>
        </w:rPr>
        <w:t>:</w:t>
      </w:r>
      <w:r w:rsidRPr="00AD7338">
        <w:rPr>
          <w:rtl/>
        </w:rPr>
        <w:t xml:space="preserve"> يا بني ما ذا رأيتهم صنعوا</w:t>
      </w:r>
      <w:r>
        <w:rPr>
          <w:rtl/>
        </w:rPr>
        <w:t>؟</w:t>
      </w:r>
      <w:r w:rsidRPr="00AD7338">
        <w:rPr>
          <w:rtl/>
        </w:rPr>
        <w:t xml:space="preserve"> فقلت له</w:t>
      </w:r>
      <w:r w:rsidR="00FC5962">
        <w:rPr>
          <w:rtl/>
        </w:rPr>
        <w:t>:</w:t>
      </w:r>
      <w:r w:rsidRPr="00AD7338">
        <w:rPr>
          <w:rtl/>
        </w:rPr>
        <w:t xml:space="preserve"> يا أبه.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نظروا إليك بأعين محمرّة</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نظر التيوس إلى شفار الجازر</w:t>
            </w:r>
            <w:r w:rsidRPr="00C21654">
              <w:rPr>
                <w:rStyle w:val="libPoemTiniChar0"/>
                <w:rtl/>
              </w:rPr>
              <w:br/>
              <w:t> </w:t>
            </w:r>
          </w:p>
        </w:tc>
      </w:tr>
    </w:tbl>
    <w:p w:rsidR="00C21654" w:rsidRPr="00AD7338" w:rsidRDefault="00C21654" w:rsidP="00C21654">
      <w:pPr>
        <w:pStyle w:val="libNormal"/>
        <w:rPr>
          <w:rtl/>
        </w:rPr>
      </w:pPr>
      <w:r w:rsidRPr="00AD7338">
        <w:rPr>
          <w:rtl/>
        </w:rPr>
        <w:t>فقال</w:t>
      </w:r>
      <w:r w:rsidR="00FC5962">
        <w:rPr>
          <w:rtl/>
        </w:rPr>
        <w:t>:</w:t>
      </w:r>
      <w:r w:rsidRPr="00AD7338">
        <w:rPr>
          <w:rtl/>
        </w:rPr>
        <w:t xml:space="preserve"> زدني فداك أبوك</w:t>
      </w:r>
      <w:r w:rsidR="00FC5962">
        <w:rPr>
          <w:rtl/>
        </w:rPr>
        <w:t>،</w:t>
      </w:r>
      <w:r w:rsidRPr="00AD7338">
        <w:rPr>
          <w:rtl/>
        </w:rPr>
        <w:t xml:space="preserve"> فقلت</w:t>
      </w:r>
      <w:r w:rsidR="00FC5962">
        <w:rPr>
          <w:rtl/>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 xml:space="preserve">خزر العيون نواكس أبصارهم </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نظر الذليل إلى العزيز القاهر</w:t>
            </w:r>
            <w:r w:rsidRPr="00C21654">
              <w:rPr>
                <w:rStyle w:val="libPoemTiniChar0"/>
                <w:rtl/>
              </w:rPr>
              <w:br/>
              <w:t> </w:t>
            </w:r>
          </w:p>
        </w:tc>
      </w:tr>
    </w:tbl>
    <w:p w:rsidR="00C21654" w:rsidRPr="00AD7338" w:rsidRDefault="00C21654" w:rsidP="00C21654">
      <w:pPr>
        <w:pStyle w:val="libNormal"/>
        <w:rPr>
          <w:rtl/>
        </w:rPr>
      </w:pPr>
      <w:r w:rsidRPr="00AD7338">
        <w:rPr>
          <w:rtl/>
        </w:rPr>
        <w:t>قال</w:t>
      </w:r>
      <w:r w:rsidR="00FC5962">
        <w:rPr>
          <w:rtl/>
        </w:rPr>
        <w:t>:</w:t>
      </w:r>
      <w:r w:rsidRPr="00AD7338">
        <w:rPr>
          <w:rtl/>
        </w:rPr>
        <w:t xml:space="preserve"> زدني فداك أبوك</w:t>
      </w:r>
      <w:r w:rsidR="00FC5962">
        <w:rPr>
          <w:rtl/>
        </w:rPr>
        <w:t>،</w:t>
      </w:r>
      <w:r w:rsidRPr="00AD7338">
        <w:rPr>
          <w:rtl/>
        </w:rPr>
        <w:t xml:space="preserve"> قلت</w:t>
      </w:r>
      <w:r w:rsidR="00FC5962">
        <w:rPr>
          <w:rtl/>
        </w:rPr>
        <w:t>:</w:t>
      </w:r>
      <w:r w:rsidRPr="00AD7338">
        <w:rPr>
          <w:rtl/>
        </w:rPr>
        <w:t xml:space="preserve"> ليس عندي مزيد</w:t>
      </w:r>
      <w:r w:rsidR="00FC5962">
        <w:rPr>
          <w:rtl/>
        </w:rPr>
        <w:t>،</w:t>
      </w:r>
      <w:r w:rsidRPr="00AD7338">
        <w:rPr>
          <w:rtl/>
        </w:rPr>
        <w:t xml:space="preserve"> فقال</w:t>
      </w:r>
      <w:r w:rsidR="00FC5962">
        <w:rPr>
          <w:rtl/>
        </w:rPr>
        <w:t>:</w:t>
      </w:r>
      <w:r w:rsidRPr="00AD7338">
        <w:rPr>
          <w:rtl/>
        </w:rPr>
        <w:t xml:space="preserve"> لكن عندي فداك أبوك</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 xml:space="preserve">أحياؤهم عار على أمواتهم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Pr>
                <w:rtl/>
              </w:rPr>
              <w:t>و</w:t>
            </w:r>
            <w:r w:rsidRPr="00AD7338">
              <w:rPr>
                <w:rtl/>
              </w:rPr>
              <w:t>الميّتون مسبّة للغابر</w:t>
            </w:r>
            <w:r w:rsidRPr="00C21654">
              <w:rPr>
                <w:rStyle w:val="libPoemTiniChar0"/>
                <w:rtl/>
              </w:rPr>
              <w:br/>
              <w:t> </w:t>
            </w:r>
          </w:p>
        </w:tc>
      </w:tr>
    </w:tbl>
    <w:p w:rsidR="00C21654" w:rsidRPr="00AD7338" w:rsidRDefault="00C21654" w:rsidP="00C21654">
      <w:pPr>
        <w:pStyle w:val="libNormal"/>
        <w:rPr>
          <w:rtl/>
        </w:rPr>
      </w:pPr>
      <w:r w:rsidRPr="00AD7338">
        <w:rPr>
          <w:rtl/>
        </w:rPr>
        <w:t>وهذا الحديث مشهور جدا</w:t>
      </w:r>
      <w:r w:rsidR="00FC5962">
        <w:rPr>
          <w:rtl/>
        </w:rPr>
        <w:t>،</w:t>
      </w:r>
      <w:r w:rsidRPr="00AD7338">
        <w:rPr>
          <w:rtl/>
        </w:rPr>
        <w:t xml:space="preserve"> أخرجه الكثير من علماء الإماميّة</w:t>
      </w:r>
      <w:r w:rsidR="00FC5962">
        <w:rPr>
          <w:rtl/>
        </w:rPr>
        <w:t>،</w:t>
      </w:r>
      <w:r w:rsidRPr="00AD7338">
        <w:rPr>
          <w:rtl/>
        </w:rPr>
        <w:t xml:space="preserve"> كما أخرجه غيرهم كالحافظ الكنجي في كفاية الطالب </w:t>
      </w:r>
      <w:r>
        <w:rPr>
          <w:rtl/>
        </w:rPr>
        <w:t>(</w:t>
      </w:r>
      <w:r w:rsidRPr="00AD7338">
        <w:rPr>
          <w:rtl/>
        </w:rPr>
        <w:t xml:space="preserve">82) والمحبّ الطبريّ في الرياض النضرة </w:t>
      </w:r>
      <w:r>
        <w:rPr>
          <w:rtl/>
        </w:rPr>
        <w:t>(</w:t>
      </w:r>
      <w:r w:rsidRPr="00AD7338">
        <w:rPr>
          <w:rtl/>
        </w:rPr>
        <w:t xml:space="preserve"> ج 2</w:t>
      </w:r>
      <w:r w:rsidR="00FC5962">
        <w:rPr>
          <w:rtl/>
        </w:rPr>
        <w:t>؛</w:t>
      </w:r>
      <w:r w:rsidRPr="00AD7338">
        <w:rPr>
          <w:rtl/>
        </w:rPr>
        <w:t xml:space="preserve"> 166 ) والخوارزمي في المناقب </w:t>
      </w:r>
      <w:r>
        <w:rPr>
          <w:rtl/>
        </w:rPr>
        <w:t>(</w:t>
      </w:r>
      <w:r w:rsidRPr="00AD7338">
        <w:rPr>
          <w:rtl/>
        </w:rPr>
        <w:t xml:space="preserve">81) والعلاّمة الزرنديّ في نظم درر السمطين </w:t>
      </w:r>
      <w:r>
        <w:rPr>
          <w:rtl/>
        </w:rPr>
        <w:t>(</w:t>
      </w:r>
      <w:r w:rsidRPr="00AD7338">
        <w:rPr>
          <w:rtl/>
        </w:rPr>
        <w:t xml:space="preserve">105) والشبلنجي في نور الأبصار </w:t>
      </w:r>
      <w:r>
        <w:rPr>
          <w:rtl/>
        </w:rPr>
        <w:t>(</w:t>
      </w:r>
      <w:r w:rsidRPr="00AD7338">
        <w:rPr>
          <w:rtl/>
        </w:rPr>
        <w:t>110)</w:t>
      </w:r>
      <w:r>
        <w:rPr>
          <w:rtl/>
        </w:rPr>
        <w:t>.</w:t>
      </w:r>
      <w:r w:rsidRPr="00AD7338">
        <w:rPr>
          <w:rtl/>
        </w:rPr>
        <w:t xml:space="preserve"> وغيرهم.</w:t>
      </w:r>
    </w:p>
    <w:p w:rsidR="00C21654" w:rsidRPr="00AD7338" w:rsidRDefault="00C21654" w:rsidP="00C21654">
      <w:pPr>
        <w:pStyle w:val="Heading2"/>
        <w:rPr>
          <w:rtl/>
          <w:lang w:bidi="fa-IR"/>
        </w:rPr>
      </w:pPr>
      <w:r>
        <w:rPr>
          <w:rtl/>
          <w:lang w:bidi="fa-IR"/>
        </w:rPr>
        <w:br w:type="page"/>
      </w:r>
      <w:bookmarkStart w:id="199" w:name="_Toc338947813"/>
      <w:bookmarkStart w:id="200" w:name="_Toc385324497"/>
      <w:r w:rsidRPr="00AD7338">
        <w:rPr>
          <w:rtl/>
          <w:lang w:bidi="fa-IR"/>
        </w:rPr>
        <w:lastRenderedPageBreak/>
        <w:t>وتشهدون أنّ عليّا صاحب حوضي والذائد عنه أعداءه</w:t>
      </w:r>
      <w:bookmarkEnd w:id="199"/>
      <w:bookmarkEnd w:id="200"/>
    </w:p>
    <w:p w:rsidR="00C21654" w:rsidRPr="00AD7338" w:rsidRDefault="00C21654" w:rsidP="00C21654">
      <w:pPr>
        <w:pStyle w:val="libNormal"/>
        <w:rPr>
          <w:rtl/>
        </w:rPr>
      </w:pPr>
      <w:r w:rsidRPr="00AD7338">
        <w:rPr>
          <w:rtl/>
        </w:rPr>
        <w:t xml:space="preserve">في أمالي الصدوق </w:t>
      </w:r>
      <w:r>
        <w:rPr>
          <w:rtl/>
        </w:rPr>
        <w:t>(</w:t>
      </w:r>
      <w:r w:rsidRPr="00AD7338">
        <w:rPr>
          <w:rtl/>
        </w:rPr>
        <w:t>245) بإسناده</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عليّ خليفتي على الحوض</w:t>
      </w:r>
      <w:r>
        <w:rPr>
          <w:rtl/>
        </w:rPr>
        <w:t xml:space="preserve"> ..</w:t>
      </w:r>
      <w:r w:rsidRPr="00AD7338">
        <w:rPr>
          <w:rtl/>
        </w:rPr>
        <w:t>.</w:t>
      </w:r>
    </w:p>
    <w:p w:rsidR="00C21654" w:rsidRPr="00AD7338" w:rsidRDefault="00C21654" w:rsidP="00C21654">
      <w:pPr>
        <w:pStyle w:val="libNormal"/>
        <w:rPr>
          <w:rtl/>
        </w:rPr>
      </w:pPr>
      <w:r w:rsidRPr="00AD7338">
        <w:rPr>
          <w:rtl/>
        </w:rPr>
        <w:t>يسقي منه أولياءه ويذود عنه أعداءه</w:t>
      </w:r>
      <w:r w:rsidR="00FC5962">
        <w:rPr>
          <w:rtl/>
        </w:rPr>
        <w:t>،</w:t>
      </w:r>
      <w:r w:rsidRPr="00AD7338">
        <w:rPr>
          <w:rtl/>
        </w:rPr>
        <w:t xml:space="preserve"> كما يذود أحدكم الغريبة من الإبل عن الماء.</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95) بسنده</w:t>
      </w:r>
      <w:r w:rsidR="00FC5962">
        <w:rPr>
          <w:rtl/>
        </w:rPr>
        <w:t>،</w:t>
      </w:r>
      <w:r w:rsidRPr="00AD7338">
        <w:rPr>
          <w:rtl/>
        </w:rPr>
        <w:t xml:space="preserve"> عن أبي الأسود الدؤلي</w:t>
      </w:r>
      <w:r w:rsidR="00FC5962">
        <w:rPr>
          <w:rtl/>
        </w:rPr>
        <w:t>،</w:t>
      </w:r>
      <w:r w:rsidRPr="00AD7338">
        <w:rPr>
          <w:rtl/>
        </w:rPr>
        <w:t xml:space="preserve"> قال</w:t>
      </w:r>
      <w:r w:rsidR="00FC5962">
        <w:rPr>
          <w:rtl/>
        </w:rPr>
        <w:t>:</w:t>
      </w:r>
      <w:r w:rsidRPr="00AD7338">
        <w:rPr>
          <w:rtl/>
        </w:rPr>
        <w:t xml:space="preserve"> سمعت أمير المؤمنين </w:t>
      </w:r>
      <w:r w:rsidRPr="00C21654">
        <w:rPr>
          <w:rStyle w:val="libAlaemChar"/>
          <w:rtl/>
        </w:rPr>
        <w:t>عليه‌السلام</w:t>
      </w:r>
      <w:r w:rsidRPr="00AD7338">
        <w:rPr>
          <w:rtl/>
        </w:rPr>
        <w:t xml:space="preserve"> يقول</w:t>
      </w:r>
      <w:r w:rsidR="00FC5962">
        <w:rPr>
          <w:rtl/>
        </w:rPr>
        <w:t>:</w:t>
      </w:r>
      <w:r w:rsidRPr="00AD7338">
        <w:rPr>
          <w:rtl/>
        </w:rPr>
        <w:t xml:space="preserve"> والله لأذودنّ</w:t>
      </w:r>
      <w:r w:rsidR="00FC5962">
        <w:rPr>
          <w:rtl/>
        </w:rPr>
        <w:t xml:space="preserve"> - </w:t>
      </w:r>
      <w:r w:rsidRPr="00AD7338">
        <w:rPr>
          <w:rtl/>
        </w:rPr>
        <w:t>بيدي هاتين القصيرتين</w:t>
      </w:r>
      <w:r w:rsidR="00FC5962">
        <w:rPr>
          <w:rtl/>
        </w:rPr>
        <w:t xml:space="preserve"> - </w:t>
      </w:r>
      <w:r w:rsidRPr="00AD7338">
        <w:rPr>
          <w:rtl/>
        </w:rPr>
        <w:t xml:space="preserve">عن حوض رسول الله </w:t>
      </w:r>
      <w:r w:rsidRPr="00C21654">
        <w:rPr>
          <w:rStyle w:val="libAlaemChar"/>
          <w:rtl/>
        </w:rPr>
        <w:t>صلى‌الله‌عليه‌وآله</w:t>
      </w:r>
      <w:r w:rsidRPr="00AD7338">
        <w:rPr>
          <w:rtl/>
        </w:rPr>
        <w:t xml:space="preserve"> أعداءنا</w:t>
      </w:r>
      <w:r w:rsidR="00FC5962">
        <w:rPr>
          <w:rtl/>
        </w:rPr>
        <w:t>،</w:t>
      </w:r>
      <w:r w:rsidRPr="00AD7338">
        <w:rPr>
          <w:rtl/>
        </w:rPr>
        <w:t xml:space="preserve"> ولأوردنّ أحبّاءنا.</w:t>
      </w:r>
    </w:p>
    <w:p w:rsidR="00C21654" w:rsidRPr="00AD7338" w:rsidRDefault="00C21654" w:rsidP="00C21654">
      <w:pPr>
        <w:pStyle w:val="libNormal"/>
        <w:rPr>
          <w:rtl/>
        </w:rPr>
      </w:pPr>
      <w:r w:rsidRPr="00AD7338">
        <w:rPr>
          <w:rtl/>
        </w:rPr>
        <w:t xml:space="preserve">وفي مجمع الزوائد </w:t>
      </w:r>
      <w:r>
        <w:rPr>
          <w:rtl/>
        </w:rPr>
        <w:t>(</w:t>
      </w:r>
      <w:r w:rsidRPr="00AD7338">
        <w:rPr>
          <w:rtl/>
        </w:rPr>
        <w:t xml:space="preserve"> ج 9</w:t>
      </w:r>
      <w:r w:rsidR="00FC5962">
        <w:rPr>
          <w:rtl/>
        </w:rPr>
        <w:t>؛</w:t>
      </w:r>
      <w:r w:rsidRPr="00AD7338">
        <w:rPr>
          <w:rtl/>
        </w:rPr>
        <w:t xml:space="preserve"> 130 ) بسنده</w:t>
      </w:r>
      <w:r w:rsidR="00FC5962">
        <w:rPr>
          <w:rtl/>
        </w:rPr>
        <w:t>،</w:t>
      </w:r>
      <w:r w:rsidRPr="00AD7338">
        <w:rPr>
          <w:rtl/>
        </w:rPr>
        <w:t xml:space="preserve"> عن أبي كثير</w:t>
      </w:r>
      <w:r w:rsidR="00FC5962">
        <w:rPr>
          <w:rtl/>
        </w:rPr>
        <w:t>،</w:t>
      </w:r>
      <w:r w:rsidRPr="00AD7338">
        <w:rPr>
          <w:rtl/>
        </w:rPr>
        <w:t xml:space="preserve"> قال</w:t>
      </w:r>
      <w:r w:rsidR="00FC5962">
        <w:rPr>
          <w:rtl/>
        </w:rPr>
        <w:t>:</w:t>
      </w:r>
      <w:r w:rsidRPr="00AD7338">
        <w:rPr>
          <w:rtl/>
        </w:rPr>
        <w:t xml:space="preserve"> كنت جالسا عند الحسن بن عليّ </w:t>
      </w:r>
      <w:r w:rsidRPr="00C21654">
        <w:rPr>
          <w:rStyle w:val="libAlaemChar"/>
          <w:rtl/>
        </w:rPr>
        <w:t>عليهما‌السلام</w:t>
      </w:r>
      <w:r w:rsidR="00FC5962">
        <w:rPr>
          <w:rtl/>
        </w:rPr>
        <w:t>،</w:t>
      </w:r>
      <w:r w:rsidRPr="00AD7338">
        <w:rPr>
          <w:rtl/>
        </w:rPr>
        <w:t xml:space="preserve"> فجاءه رجل فقال</w:t>
      </w:r>
      <w:r w:rsidR="00FC5962">
        <w:rPr>
          <w:rtl/>
        </w:rPr>
        <w:t>:</w:t>
      </w:r>
      <w:r w:rsidRPr="00AD7338">
        <w:rPr>
          <w:rtl/>
        </w:rPr>
        <w:t xml:space="preserve"> لقد سبّ عند معاوية عليّا سبّا قبيحا رجل يقال له معاوية بن خديج</w:t>
      </w:r>
      <w:r w:rsidR="00FC5962">
        <w:rPr>
          <w:rtl/>
        </w:rPr>
        <w:t>،</w:t>
      </w:r>
      <w:r w:rsidRPr="00AD7338">
        <w:rPr>
          <w:rtl/>
        </w:rPr>
        <w:t xml:space="preserve"> فلم يعرفه</w:t>
      </w:r>
      <w:r w:rsidR="00FC5962">
        <w:rPr>
          <w:rtl/>
        </w:rPr>
        <w:t>،</w:t>
      </w:r>
      <w:r w:rsidRPr="00AD7338">
        <w:rPr>
          <w:rtl/>
        </w:rPr>
        <w:t xml:space="preserve"> فقال</w:t>
      </w:r>
      <w:r w:rsidR="00FC5962">
        <w:rPr>
          <w:rtl/>
        </w:rPr>
        <w:t>:</w:t>
      </w:r>
      <w:r w:rsidRPr="00AD7338">
        <w:rPr>
          <w:rtl/>
        </w:rPr>
        <w:t xml:space="preserve"> إذا رأيته فائتني به</w:t>
      </w:r>
      <w:r w:rsidR="00FC5962">
        <w:rPr>
          <w:rtl/>
        </w:rPr>
        <w:t>،</w:t>
      </w:r>
      <w:r w:rsidRPr="00AD7338">
        <w:rPr>
          <w:rtl/>
        </w:rPr>
        <w:t xml:space="preserve"> قال</w:t>
      </w:r>
      <w:r w:rsidR="00FC5962">
        <w:rPr>
          <w:rtl/>
        </w:rPr>
        <w:t>:</w:t>
      </w:r>
      <w:r w:rsidRPr="00AD7338">
        <w:rPr>
          <w:rtl/>
        </w:rPr>
        <w:t xml:space="preserve"> فرآه عند دار عمرو بن حريث فأراه إيّاه</w:t>
      </w:r>
      <w:r w:rsidR="00FC5962">
        <w:rPr>
          <w:rtl/>
        </w:rPr>
        <w:t>،</w:t>
      </w:r>
      <w:r w:rsidRPr="00AD7338">
        <w:rPr>
          <w:rtl/>
        </w:rPr>
        <w:t xml:space="preserve"> قال</w:t>
      </w:r>
      <w:r w:rsidR="00FC5962">
        <w:rPr>
          <w:rtl/>
        </w:rPr>
        <w:t>:</w:t>
      </w:r>
      <w:r w:rsidRPr="00AD7338">
        <w:rPr>
          <w:rtl/>
        </w:rPr>
        <w:t xml:space="preserve"> أنت معاوية بن خديج</w:t>
      </w:r>
      <w:r>
        <w:rPr>
          <w:rtl/>
        </w:rPr>
        <w:t>؟</w:t>
      </w:r>
      <w:r w:rsidRPr="00AD7338">
        <w:rPr>
          <w:rtl/>
        </w:rPr>
        <w:t xml:space="preserve"> فسكت فلم يجبه</w:t>
      </w:r>
      <w:r w:rsidR="00FC5962">
        <w:rPr>
          <w:rtl/>
        </w:rPr>
        <w:t>،</w:t>
      </w:r>
      <w:r w:rsidRPr="00AD7338">
        <w:rPr>
          <w:rtl/>
        </w:rPr>
        <w:t xml:space="preserve"> ثلاثا</w:t>
      </w:r>
      <w:r w:rsidR="00FC5962">
        <w:rPr>
          <w:rtl/>
        </w:rPr>
        <w:t>،</w:t>
      </w:r>
      <w:r w:rsidRPr="00AD7338">
        <w:rPr>
          <w:rtl/>
        </w:rPr>
        <w:t xml:space="preserve"> ثمّ قال</w:t>
      </w:r>
      <w:r w:rsidR="00FC5962">
        <w:rPr>
          <w:rtl/>
        </w:rPr>
        <w:t>:</w:t>
      </w:r>
      <w:r w:rsidRPr="00AD7338">
        <w:rPr>
          <w:rtl/>
        </w:rPr>
        <w:t xml:space="preserve"> أنت السابّ عليّا عند ابن آكلة الأكباد</w:t>
      </w:r>
      <w:r>
        <w:rPr>
          <w:rtl/>
        </w:rPr>
        <w:t>؟!</w:t>
      </w:r>
      <w:r w:rsidRPr="00AD7338">
        <w:rPr>
          <w:rtl/>
        </w:rPr>
        <w:t xml:space="preserve"> أما والله لئن وردت عليه الحوض</w:t>
      </w:r>
      <w:r w:rsidR="00FC5962">
        <w:rPr>
          <w:rtl/>
        </w:rPr>
        <w:t xml:space="preserve"> - </w:t>
      </w:r>
      <w:r w:rsidRPr="00AD7338">
        <w:rPr>
          <w:rtl/>
        </w:rPr>
        <w:t>وما أراك ترده</w:t>
      </w:r>
      <w:r w:rsidR="00FC5962">
        <w:rPr>
          <w:rtl/>
        </w:rPr>
        <w:t xml:space="preserve"> - </w:t>
      </w:r>
      <w:r w:rsidRPr="00AD7338">
        <w:rPr>
          <w:rtl/>
        </w:rPr>
        <w:t>لتجدنّه مشمّرا حاسرا عن ذراعيه</w:t>
      </w:r>
      <w:r w:rsidR="00FC5962">
        <w:rPr>
          <w:rtl/>
        </w:rPr>
        <w:t>،</w:t>
      </w:r>
      <w:r w:rsidRPr="00AD7338">
        <w:rPr>
          <w:rtl/>
        </w:rPr>
        <w:t xml:space="preserve"> يذود الكفّار والمنافقين عن حوض رسول الله</w:t>
      </w:r>
      <w:r w:rsidR="00FC5962">
        <w:rPr>
          <w:rtl/>
        </w:rPr>
        <w:t>،</w:t>
      </w:r>
      <w:r w:rsidRPr="00AD7338">
        <w:rPr>
          <w:rtl/>
        </w:rPr>
        <w:t xml:space="preserve"> قول الصادق المصدوق محمّد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وانظر في تخريج هذا المعنى أمالي المفيد </w:t>
      </w:r>
      <w:r>
        <w:rPr>
          <w:rtl/>
        </w:rPr>
        <w:t>(</w:t>
      </w:r>
      <w:r w:rsidRPr="00AD7338">
        <w:rPr>
          <w:rtl/>
        </w:rPr>
        <w:t xml:space="preserve">168) وأمالي الصدوق </w:t>
      </w:r>
      <w:r>
        <w:rPr>
          <w:rtl/>
        </w:rPr>
        <w:t>(</w:t>
      </w:r>
      <w:r w:rsidRPr="00AD7338">
        <w:rPr>
          <w:rtl/>
        </w:rPr>
        <w:t xml:space="preserve"> 59</w:t>
      </w:r>
      <w:r w:rsidR="00FC5962">
        <w:rPr>
          <w:rtl/>
        </w:rPr>
        <w:t>،</w:t>
      </w:r>
      <w:r w:rsidRPr="00AD7338">
        <w:rPr>
          <w:rtl/>
        </w:rPr>
        <w:t xml:space="preserve"> 86</w:t>
      </w:r>
      <w:r w:rsidR="00FC5962">
        <w:rPr>
          <w:rtl/>
        </w:rPr>
        <w:t>،</w:t>
      </w:r>
      <w:r w:rsidRPr="00AD7338">
        <w:rPr>
          <w:rtl/>
        </w:rPr>
        <w:t xml:space="preserve"> 99</w:t>
      </w:r>
      <w:r w:rsidR="00FC5962">
        <w:rPr>
          <w:rtl/>
        </w:rPr>
        <w:t>،</w:t>
      </w:r>
      <w:r w:rsidRPr="00AD7338">
        <w:rPr>
          <w:rtl/>
        </w:rPr>
        <w:t xml:space="preserve"> 175</w:t>
      </w:r>
      <w:r w:rsidR="00FC5962">
        <w:rPr>
          <w:rtl/>
        </w:rPr>
        <w:t>،</w:t>
      </w:r>
      <w:r w:rsidRPr="00AD7338">
        <w:rPr>
          <w:rtl/>
        </w:rPr>
        <w:t xml:space="preserve"> 252</w:t>
      </w:r>
      <w:r w:rsidR="00FC5962">
        <w:rPr>
          <w:rtl/>
        </w:rPr>
        <w:t>،</w:t>
      </w:r>
      <w:r w:rsidRPr="00AD7338">
        <w:rPr>
          <w:rtl/>
        </w:rPr>
        <w:t xml:space="preserve"> 312 ) وكامل الزيارات </w:t>
      </w:r>
      <w:r>
        <w:rPr>
          <w:rtl/>
        </w:rPr>
        <w:t>(</w:t>
      </w:r>
      <w:r w:rsidRPr="00AD7338">
        <w:rPr>
          <w:rtl/>
        </w:rPr>
        <w:t xml:space="preserve"> 332</w:t>
      </w:r>
      <w:r w:rsidR="00FC5962">
        <w:rPr>
          <w:rtl/>
        </w:rPr>
        <w:t xml:space="preserve"> - </w:t>
      </w:r>
      <w:r w:rsidRPr="00AD7338">
        <w:rPr>
          <w:rtl/>
        </w:rPr>
        <w:t xml:space="preserve">335 ) وبشارة المصطفى </w:t>
      </w:r>
      <w:r>
        <w:rPr>
          <w:rtl/>
        </w:rPr>
        <w:t>(</w:t>
      </w:r>
      <w:r w:rsidRPr="00AD7338">
        <w:rPr>
          <w:rtl/>
        </w:rPr>
        <w:t xml:space="preserve"> 59</w:t>
      </w:r>
      <w:r w:rsidR="00FC5962">
        <w:rPr>
          <w:rtl/>
        </w:rPr>
        <w:t>،</w:t>
      </w:r>
      <w:r w:rsidRPr="00AD7338">
        <w:rPr>
          <w:rtl/>
        </w:rPr>
        <w:t xml:space="preserve"> 73</w:t>
      </w:r>
      <w:r w:rsidR="00FC5962">
        <w:rPr>
          <w:rtl/>
        </w:rPr>
        <w:t>،</w:t>
      </w:r>
      <w:r w:rsidRPr="00AD7338">
        <w:rPr>
          <w:rtl/>
        </w:rPr>
        <w:t xml:space="preserve"> 125</w:t>
      </w:r>
      <w:r w:rsidR="00FC5962">
        <w:rPr>
          <w:rtl/>
        </w:rPr>
        <w:t>،</w:t>
      </w:r>
      <w:r w:rsidRPr="00AD7338">
        <w:rPr>
          <w:rtl/>
        </w:rPr>
        <w:t xml:space="preserve"> 137 ) والخصال </w:t>
      </w:r>
      <w:r>
        <w:rPr>
          <w:rtl/>
        </w:rPr>
        <w:t>(</w:t>
      </w:r>
      <w:r w:rsidRPr="00AD7338">
        <w:rPr>
          <w:rtl/>
        </w:rPr>
        <w:t xml:space="preserve">575) وتفسير فرات </w:t>
      </w:r>
      <w:r>
        <w:rPr>
          <w:rtl/>
        </w:rPr>
        <w:t>(</w:t>
      </w:r>
      <w:r w:rsidRPr="00AD7338">
        <w:rPr>
          <w:rtl/>
        </w:rPr>
        <w:t xml:space="preserve"> 172</w:t>
      </w:r>
      <w:r w:rsidR="00FC5962">
        <w:rPr>
          <w:rtl/>
        </w:rPr>
        <w:t>،</w:t>
      </w:r>
      <w:r w:rsidRPr="00AD7338">
        <w:rPr>
          <w:rtl/>
        </w:rPr>
        <w:t xml:space="preserve"> 394</w:t>
      </w:r>
      <w:r w:rsidR="00FC5962">
        <w:rPr>
          <w:rtl/>
        </w:rPr>
        <w:t>،</w:t>
      </w:r>
      <w:r w:rsidRPr="00AD7338">
        <w:rPr>
          <w:rtl/>
        </w:rPr>
        <w:t xml:space="preserve"> 545 ) ومناقب ابن شهرآشوب </w:t>
      </w:r>
      <w:r>
        <w:rPr>
          <w:rtl/>
        </w:rPr>
        <w:t>(</w:t>
      </w:r>
      <w:r w:rsidRPr="00AD7338">
        <w:rPr>
          <w:rtl/>
        </w:rPr>
        <w:t xml:space="preserve"> ج 2</w:t>
      </w:r>
      <w:r w:rsidR="00FC5962">
        <w:rPr>
          <w:rtl/>
        </w:rPr>
        <w:t>؛</w:t>
      </w:r>
      <w:r w:rsidRPr="00AD7338">
        <w:rPr>
          <w:rtl/>
        </w:rPr>
        <w:t xml:space="preserve"> 162 ) وكشف اليقين </w:t>
      </w:r>
      <w:r>
        <w:rPr>
          <w:rtl/>
        </w:rPr>
        <w:t>(</w:t>
      </w:r>
      <w:r w:rsidRPr="00AD7338">
        <w:rPr>
          <w:rtl/>
        </w:rPr>
        <w:t xml:space="preserve">282) وتفسير القمّي </w:t>
      </w:r>
      <w:r>
        <w:rPr>
          <w:rtl/>
        </w:rPr>
        <w:t>(</w:t>
      </w:r>
      <w:r w:rsidRPr="00AD7338">
        <w:rPr>
          <w:rtl/>
        </w:rPr>
        <w:t xml:space="preserve"> ج 2</w:t>
      </w:r>
      <w:r w:rsidR="00FC5962">
        <w:rPr>
          <w:rtl/>
        </w:rPr>
        <w:t>؛</w:t>
      </w:r>
      <w:r w:rsidRPr="00AD7338">
        <w:rPr>
          <w:rtl/>
        </w:rPr>
        <w:t xml:space="preserve"> 379 )</w:t>
      </w:r>
      <w:r>
        <w:rPr>
          <w:rtl/>
        </w:rPr>
        <w:t>.</w:t>
      </w:r>
    </w:p>
    <w:p w:rsidR="00C21654" w:rsidRPr="00AD7338" w:rsidRDefault="00C21654" w:rsidP="00C21654">
      <w:pPr>
        <w:pStyle w:val="libNormal"/>
        <w:rPr>
          <w:rtl/>
        </w:rPr>
      </w:pPr>
      <w:r w:rsidRPr="00AD7338">
        <w:rPr>
          <w:rtl/>
        </w:rPr>
        <w:t xml:space="preserve">وتذكرة الخواص </w:t>
      </w:r>
      <w:r>
        <w:rPr>
          <w:rtl/>
        </w:rPr>
        <w:t>(</w:t>
      </w:r>
      <w:r w:rsidRPr="00AD7338">
        <w:rPr>
          <w:rtl/>
        </w:rPr>
        <w:t xml:space="preserve"> 13</w:t>
      </w:r>
      <w:r w:rsidR="00FC5962">
        <w:rPr>
          <w:rtl/>
        </w:rPr>
        <w:t>،</w:t>
      </w:r>
      <w:r w:rsidRPr="00AD7338">
        <w:rPr>
          <w:rtl/>
        </w:rPr>
        <w:t xml:space="preserve"> 124 ) وحلية الأولياء </w:t>
      </w:r>
      <w:r>
        <w:rPr>
          <w:rtl/>
        </w:rPr>
        <w:t>(</w:t>
      </w:r>
      <w:r w:rsidRPr="00AD7338">
        <w:rPr>
          <w:rtl/>
        </w:rPr>
        <w:t xml:space="preserve"> ج 10</w:t>
      </w:r>
      <w:r w:rsidR="00FC5962">
        <w:rPr>
          <w:rtl/>
        </w:rPr>
        <w:t>؛</w:t>
      </w:r>
      <w:r w:rsidRPr="00AD7338">
        <w:rPr>
          <w:rtl/>
        </w:rPr>
        <w:t xml:space="preserve"> 211 ) وتاريخ بغداد </w:t>
      </w:r>
      <w:r>
        <w:rPr>
          <w:rtl/>
        </w:rPr>
        <w:t>(</w:t>
      </w:r>
      <w:r w:rsidRPr="00AD7338">
        <w:rPr>
          <w:rtl/>
        </w:rPr>
        <w:t xml:space="preserve"> ج 14</w:t>
      </w:r>
      <w:r w:rsidR="00FC5962">
        <w:rPr>
          <w:rtl/>
        </w:rPr>
        <w:t>؛</w:t>
      </w:r>
      <w:r w:rsidRPr="00AD7338">
        <w:rPr>
          <w:rtl/>
        </w:rPr>
        <w:t xml:space="preserve"> 98</w:t>
      </w:r>
      <w:r w:rsidR="00FC5962">
        <w:rPr>
          <w:rtl/>
        </w:rPr>
        <w:t>،</w:t>
      </w:r>
      <w:r w:rsidRPr="00AD7338">
        <w:rPr>
          <w:rtl/>
        </w:rPr>
        <w:t xml:space="preserve"> 155 ) والرياض النضرة </w:t>
      </w:r>
      <w:r>
        <w:rPr>
          <w:rtl/>
        </w:rPr>
        <w:t>(</w:t>
      </w:r>
      <w:r w:rsidRPr="00AD7338">
        <w:rPr>
          <w:rtl/>
        </w:rPr>
        <w:t xml:space="preserve"> ج 2</w:t>
      </w:r>
      <w:r w:rsidR="00FC5962">
        <w:rPr>
          <w:rtl/>
        </w:rPr>
        <w:t>؛</w:t>
      </w:r>
      <w:r w:rsidRPr="00AD7338">
        <w:rPr>
          <w:rtl/>
        </w:rPr>
        <w:t xml:space="preserve"> 203</w:t>
      </w:r>
      <w:r w:rsidR="00FC5962">
        <w:rPr>
          <w:rtl/>
        </w:rPr>
        <w:t>،</w:t>
      </w:r>
      <w:r w:rsidRPr="00AD7338">
        <w:rPr>
          <w:rtl/>
        </w:rPr>
        <w:t xml:space="preserve"> 211</w:t>
      </w:r>
      <w:r w:rsidR="00FC5962">
        <w:rPr>
          <w:rtl/>
        </w:rPr>
        <w:t>،</w:t>
      </w:r>
      <w:r w:rsidRPr="00AD7338">
        <w:rPr>
          <w:rtl/>
        </w:rPr>
        <w:t xml:space="preserve"> 236 ) والمستدرك للحاكم </w:t>
      </w:r>
      <w:r>
        <w:rPr>
          <w:rtl/>
        </w:rPr>
        <w:t>(</w:t>
      </w:r>
      <w:r w:rsidRPr="00AD7338">
        <w:rPr>
          <w:rtl/>
        </w:rPr>
        <w:t xml:space="preserve"> ج 3</w:t>
      </w:r>
      <w:r w:rsidR="00FC5962">
        <w:rPr>
          <w:rtl/>
        </w:rPr>
        <w:t>؛</w:t>
      </w:r>
      <w:r w:rsidRPr="00AD7338">
        <w:rPr>
          <w:rtl/>
        </w:rPr>
        <w:t xml:space="preserve"> 138 ) وتهذيب التهذيب </w:t>
      </w:r>
      <w:r>
        <w:rPr>
          <w:rtl/>
        </w:rPr>
        <w:t>(</w:t>
      </w:r>
      <w:r w:rsidRPr="00AD7338">
        <w:rPr>
          <w:rtl/>
        </w:rPr>
        <w:t xml:space="preserve"> ج 7</w:t>
      </w:r>
      <w:r w:rsidR="00FC5962">
        <w:rPr>
          <w:rtl/>
        </w:rPr>
        <w:t>؛</w:t>
      </w:r>
      <w:r w:rsidRPr="00AD7338">
        <w:rPr>
          <w:rtl/>
        </w:rPr>
        <w:t xml:space="preserve"> 236 ) في ترجمة عفيف الكندي</w:t>
      </w:r>
      <w:r w:rsidR="00FC5962">
        <w:rPr>
          <w:rtl/>
        </w:rPr>
        <w:t>،</w:t>
      </w:r>
      <w:r w:rsidRPr="00AD7338">
        <w:rPr>
          <w:rtl/>
        </w:rPr>
        <w:t xml:space="preserve"> ونور الأبصار </w:t>
      </w:r>
      <w:r>
        <w:rPr>
          <w:rtl/>
        </w:rPr>
        <w:t>(</w:t>
      </w:r>
      <w:r w:rsidRPr="00AD7338">
        <w:rPr>
          <w:rtl/>
        </w:rPr>
        <w:t xml:space="preserve">69) ومناقب الخوارزمي </w:t>
      </w:r>
      <w:r>
        <w:rPr>
          <w:rtl/>
        </w:rPr>
        <w:t>(</w:t>
      </w:r>
      <w:r w:rsidRPr="00AD7338">
        <w:rPr>
          <w:rtl/>
        </w:rPr>
        <w:t xml:space="preserve">219) ومعارج العلى في مناقب المرتضى </w:t>
      </w:r>
      <w:r>
        <w:rPr>
          <w:rtl/>
        </w:rPr>
        <w:t>(</w:t>
      </w:r>
      <w:r w:rsidRPr="00AD7338">
        <w:rPr>
          <w:rtl/>
        </w:rPr>
        <w:t xml:space="preserve">126) وينابيع المودّة </w:t>
      </w:r>
      <w:r>
        <w:rPr>
          <w:rtl/>
        </w:rPr>
        <w:t>(</w:t>
      </w:r>
      <w:r w:rsidRPr="00AD7338">
        <w:rPr>
          <w:rtl/>
        </w:rPr>
        <w:t xml:space="preserve"> ج 1</w:t>
      </w:r>
      <w:r w:rsidR="00FC5962">
        <w:rPr>
          <w:rtl/>
        </w:rPr>
        <w:t>؛</w:t>
      </w:r>
      <w:r w:rsidRPr="00AD7338">
        <w:rPr>
          <w:rtl/>
        </w:rPr>
        <w:t xml:space="preserve"> 132</w:t>
      </w:r>
      <w:r w:rsidR="00FC5962">
        <w:rPr>
          <w:rtl/>
        </w:rPr>
        <w:t>،</w:t>
      </w:r>
      <w:r w:rsidRPr="00AD7338">
        <w:rPr>
          <w:rtl/>
        </w:rPr>
        <w:t xml:space="preserve"> 133 ) ومجمع الزوائد </w:t>
      </w:r>
      <w:r>
        <w:rPr>
          <w:rtl/>
        </w:rPr>
        <w:t>(</w:t>
      </w:r>
      <w:r w:rsidRPr="00AD7338">
        <w:rPr>
          <w:rtl/>
        </w:rPr>
        <w:t xml:space="preserve"> ج 9</w:t>
      </w:r>
      <w:r w:rsidR="00FC5962">
        <w:rPr>
          <w:rtl/>
        </w:rPr>
        <w:t>؛</w:t>
      </w:r>
      <w:r w:rsidRPr="00AD7338">
        <w:rPr>
          <w:rtl/>
        </w:rPr>
        <w:t xml:space="preserve"> 130</w:t>
      </w:r>
      <w:r w:rsidR="00FC5962">
        <w:rPr>
          <w:rtl/>
        </w:rPr>
        <w:t>،</w:t>
      </w:r>
      <w:r w:rsidRPr="00AD7338">
        <w:rPr>
          <w:rtl/>
        </w:rPr>
        <w:t xml:space="preserve"> 135</w:t>
      </w:r>
      <w:r w:rsidR="00FC5962">
        <w:rPr>
          <w:rtl/>
        </w:rPr>
        <w:t>،</w:t>
      </w:r>
      <w:r w:rsidRPr="00AD7338">
        <w:rPr>
          <w:rtl/>
        </w:rPr>
        <w:t xml:space="preserve"> 173 ) </w:t>
      </w:r>
      <w:r>
        <w:rPr>
          <w:rtl/>
        </w:rPr>
        <w:t>و (</w:t>
      </w:r>
      <w:r w:rsidRPr="00AD7338">
        <w:rPr>
          <w:rtl/>
        </w:rPr>
        <w:t xml:space="preserve"> ج 10</w:t>
      </w:r>
      <w:r w:rsidR="00FC5962">
        <w:rPr>
          <w:rtl/>
        </w:rPr>
        <w:t>؛</w:t>
      </w:r>
      <w:r w:rsidRPr="00AD7338">
        <w:rPr>
          <w:rtl/>
        </w:rPr>
        <w:t xml:space="preserve"> 367 ) وكنز العمال </w:t>
      </w:r>
      <w:r>
        <w:rPr>
          <w:rtl/>
        </w:rPr>
        <w:t>(</w:t>
      </w:r>
      <w:r w:rsidRPr="00AD7338">
        <w:rPr>
          <w:rtl/>
        </w:rPr>
        <w:t xml:space="preserve"> ج 6</w:t>
      </w:r>
      <w:r w:rsidR="00FC5962">
        <w:rPr>
          <w:rtl/>
        </w:rPr>
        <w:t>؛</w:t>
      </w:r>
      <w:r w:rsidRPr="00AD7338">
        <w:rPr>
          <w:rtl/>
        </w:rPr>
        <w:t xml:space="preserve"> 393</w:t>
      </w:r>
      <w:r w:rsidR="00FC5962">
        <w:rPr>
          <w:rtl/>
        </w:rPr>
        <w:t>،</w:t>
      </w:r>
      <w:r w:rsidRPr="00AD7338">
        <w:rPr>
          <w:rtl/>
        </w:rPr>
        <w:t xml:space="preserve"> 400</w:t>
      </w:r>
      <w:r w:rsidR="00FC5962">
        <w:rPr>
          <w:rtl/>
        </w:rPr>
        <w:t>،</w:t>
      </w:r>
      <w:r w:rsidRPr="00AD7338">
        <w:rPr>
          <w:rtl/>
        </w:rPr>
        <w:t xml:space="preserve"> 402</w:t>
      </w:r>
      <w:r w:rsidR="00FC5962">
        <w:rPr>
          <w:rtl/>
        </w:rPr>
        <w:t>،</w:t>
      </w:r>
      <w:r w:rsidRPr="00AD7338">
        <w:rPr>
          <w:rtl/>
        </w:rPr>
        <w:t xml:space="preserve"> 403 )</w:t>
      </w:r>
      <w:r>
        <w:rPr>
          <w:rtl/>
        </w:rPr>
        <w:t>.</w:t>
      </w:r>
      <w:r w:rsidRPr="00AD7338">
        <w:rPr>
          <w:rtl/>
        </w:rPr>
        <w:t xml:space="preserve"> وانظر فضائل الخمسة </w:t>
      </w:r>
      <w:r>
        <w:rPr>
          <w:rtl/>
        </w:rPr>
        <w:t>(</w:t>
      </w:r>
      <w:r w:rsidRPr="00AD7338">
        <w:rPr>
          <w:rtl/>
        </w:rPr>
        <w:t xml:space="preserve"> ج 3</w:t>
      </w:r>
      <w:r w:rsidR="00FC5962">
        <w:rPr>
          <w:rtl/>
        </w:rPr>
        <w:t>؛</w:t>
      </w:r>
      <w:r w:rsidRPr="00AD7338">
        <w:rPr>
          <w:rtl/>
        </w:rPr>
        <w:t xml:space="preserve"> 126</w:t>
      </w:r>
      <w:r w:rsidR="00FC5962">
        <w:rPr>
          <w:rtl/>
        </w:rPr>
        <w:t>،</w:t>
      </w:r>
      <w:r w:rsidRPr="00AD7338">
        <w:rPr>
          <w:rtl/>
        </w:rPr>
        <w:t xml:space="preserve"> 130 ) وقادتنا </w:t>
      </w:r>
      <w:r>
        <w:rPr>
          <w:rtl/>
        </w:rPr>
        <w:t>(</w:t>
      </w:r>
      <w:r w:rsidRPr="00AD7338">
        <w:rPr>
          <w:rtl/>
        </w:rPr>
        <w:t xml:space="preserve"> ج 4</w:t>
      </w:r>
      <w:r w:rsidR="00FC5962">
        <w:rPr>
          <w:rtl/>
        </w:rPr>
        <w:t>؛</w:t>
      </w:r>
      <w:r w:rsidRPr="00AD7338">
        <w:rPr>
          <w:rtl/>
        </w:rPr>
        <w:t xml:space="preserve"> 12</w:t>
      </w:r>
      <w:r w:rsidR="00FC5962">
        <w:rPr>
          <w:rtl/>
        </w:rPr>
        <w:t>،</w:t>
      </w:r>
      <w:r w:rsidRPr="00AD7338">
        <w:rPr>
          <w:rtl/>
        </w:rPr>
        <w:t xml:space="preserve"> 15 )</w:t>
      </w:r>
      <w:r>
        <w:rPr>
          <w:rtl/>
        </w:rPr>
        <w:t>.</w:t>
      </w:r>
    </w:p>
    <w:p w:rsidR="00C21654" w:rsidRPr="00AD7338" w:rsidRDefault="00C21654" w:rsidP="00C21654">
      <w:pPr>
        <w:pStyle w:val="Heading2"/>
        <w:rPr>
          <w:rtl/>
          <w:lang w:bidi="fa-IR"/>
        </w:rPr>
      </w:pPr>
      <w:r>
        <w:rPr>
          <w:rtl/>
          <w:lang w:bidi="fa-IR"/>
        </w:rPr>
        <w:br w:type="page"/>
      </w:r>
      <w:bookmarkStart w:id="201" w:name="_Toc338947814"/>
      <w:bookmarkStart w:id="202" w:name="_Toc385324498"/>
      <w:r w:rsidRPr="00AD7338">
        <w:rPr>
          <w:rtl/>
          <w:lang w:bidi="fa-IR"/>
        </w:rPr>
        <w:lastRenderedPageBreak/>
        <w:t>وهو قسيم النار</w:t>
      </w:r>
      <w:r w:rsidR="00FC5962">
        <w:rPr>
          <w:rtl/>
          <w:lang w:bidi="fa-IR"/>
        </w:rPr>
        <w:t>،</w:t>
      </w:r>
      <w:r w:rsidRPr="00AD7338">
        <w:rPr>
          <w:rtl/>
          <w:lang w:bidi="fa-IR"/>
        </w:rPr>
        <w:t xml:space="preserve"> يقول للنار</w:t>
      </w:r>
      <w:r w:rsidR="00FC5962">
        <w:rPr>
          <w:rtl/>
          <w:lang w:bidi="fa-IR"/>
        </w:rPr>
        <w:t>:</w:t>
      </w:r>
      <w:r w:rsidRPr="00AD7338">
        <w:rPr>
          <w:rtl/>
          <w:lang w:bidi="fa-IR"/>
        </w:rPr>
        <w:t xml:space="preserve"> هذا لك فاقبضيه ذميما</w:t>
      </w:r>
      <w:r w:rsidR="00FC5962">
        <w:rPr>
          <w:rtl/>
          <w:lang w:bidi="fa-IR"/>
        </w:rPr>
        <w:t>،</w:t>
      </w:r>
      <w:r w:rsidRPr="00AD7338">
        <w:rPr>
          <w:rtl/>
          <w:lang w:bidi="fa-IR"/>
        </w:rPr>
        <w:t xml:space="preserve"> وهذا لي فلا تقربيه</w:t>
      </w:r>
      <w:r w:rsidR="00FC5962">
        <w:rPr>
          <w:rtl/>
          <w:lang w:bidi="fa-IR"/>
        </w:rPr>
        <w:t>،</w:t>
      </w:r>
      <w:r w:rsidRPr="00AD7338">
        <w:rPr>
          <w:rtl/>
          <w:lang w:bidi="fa-IR"/>
        </w:rPr>
        <w:t xml:space="preserve"> فينجو سليما</w:t>
      </w:r>
      <w:bookmarkEnd w:id="201"/>
      <w:bookmarkEnd w:id="202"/>
    </w:p>
    <w:p w:rsidR="00C21654" w:rsidRPr="00AD7338" w:rsidRDefault="00C21654" w:rsidP="00C21654">
      <w:pPr>
        <w:pStyle w:val="libNormal"/>
        <w:rPr>
          <w:rtl/>
        </w:rPr>
      </w:pPr>
      <w:r w:rsidRPr="00AD7338">
        <w:rPr>
          <w:rtl/>
        </w:rPr>
        <w:t xml:space="preserve">في بشارة المصطفى </w:t>
      </w:r>
      <w:r>
        <w:rPr>
          <w:rtl/>
        </w:rPr>
        <w:t>(</w:t>
      </w:r>
      <w:r w:rsidRPr="00AD7338">
        <w:rPr>
          <w:rtl/>
        </w:rPr>
        <w:t xml:space="preserve"> 4</w:t>
      </w:r>
      <w:r w:rsidR="00FC5962">
        <w:rPr>
          <w:rtl/>
        </w:rPr>
        <w:t>،</w:t>
      </w:r>
      <w:r w:rsidRPr="00AD7338">
        <w:rPr>
          <w:rtl/>
        </w:rPr>
        <w:t xml:space="preserve"> 5 ) بإسناده إلى الأصبغ بن نباتة</w:t>
      </w:r>
      <w:r w:rsidR="00FC5962">
        <w:rPr>
          <w:rtl/>
        </w:rPr>
        <w:t>،</w:t>
      </w:r>
      <w:r w:rsidRPr="00AD7338">
        <w:rPr>
          <w:rtl/>
        </w:rPr>
        <w:t xml:space="preserve"> قال</w:t>
      </w:r>
      <w:r w:rsidR="00FC5962">
        <w:rPr>
          <w:rtl/>
        </w:rPr>
        <w:t>:</w:t>
      </w:r>
      <w:r w:rsidRPr="00AD7338">
        <w:rPr>
          <w:rtl/>
        </w:rPr>
        <w:t xml:space="preserve"> دخل الحارث الهمداني على أمير المؤمنين عليّ بن أبي طالب </w:t>
      </w:r>
      <w:r w:rsidRPr="00C21654">
        <w:rPr>
          <w:rStyle w:val="libAlaemChar"/>
          <w:rtl/>
        </w:rPr>
        <w:t>عليه‌السلام</w:t>
      </w:r>
      <w:r w:rsidRPr="00AD7338">
        <w:rPr>
          <w:rtl/>
        </w:rPr>
        <w:t xml:space="preserve"> في نفر من الشيعة</w:t>
      </w:r>
      <w:r w:rsidR="00FC5962">
        <w:rPr>
          <w:rtl/>
        </w:rPr>
        <w:t>،</w:t>
      </w:r>
      <w:r w:rsidRPr="00AD7338">
        <w:rPr>
          <w:rtl/>
        </w:rPr>
        <w:t xml:space="preserve"> وكنت فيهم</w:t>
      </w:r>
      <w:r w:rsidR="00FC5962">
        <w:rPr>
          <w:rtl/>
        </w:rPr>
        <w:t>،</w:t>
      </w:r>
      <w:r w:rsidRPr="00AD7338">
        <w:rPr>
          <w:rtl/>
        </w:rPr>
        <w:t xml:space="preserve"> فجعل الحارث يتلوّذ في مشيه ويخبط الأرض بمحجنه</w:t>
      </w:r>
      <w:r w:rsidR="00FC5962">
        <w:rPr>
          <w:rtl/>
        </w:rPr>
        <w:t>،</w:t>
      </w:r>
      <w:r w:rsidRPr="00AD7338">
        <w:rPr>
          <w:rtl/>
        </w:rPr>
        <w:t xml:space="preserve"> وكان مريضا</w:t>
      </w:r>
      <w:r w:rsidR="00FC5962">
        <w:rPr>
          <w:rtl/>
        </w:rPr>
        <w:t>،</w:t>
      </w:r>
      <w:r w:rsidRPr="00AD7338">
        <w:rPr>
          <w:rtl/>
        </w:rPr>
        <w:t xml:space="preserve"> فدخل فأقبل عليه أمير المؤمنين </w:t>
      </w:r>
      <w:r w:rsidRPr="00C21654">
        <w:rPr>
          <w:rStyle w:val="libAlaemChar"/>
          <w:rtl/>
        </w:rPr>
        <w:t>عليه‌السلام</w:t>
      </w:r>
      <w:r w:rsidR="00FC5962">
        <w:rPr>
          <w:rtl/>
        </w:rPr>
        <w:t>،</w:t>
      </w:r>
      <w:r w:rsidRPr="00AD7338">
        <w:rPr>
          <w:rtl/>
        </w:rPr>
        <w:t xml:space="preserve"> وكانت له منزلة منه</w:t>
      </w:r>
      <w:r w:rsidR="00FC5962">
        <w:rPr>
          <w:rtl/>
        </w:rPr>
        <w:t>،</w:t>
      </w:r>
      <w:r w:rsidRPr="00AD7338">
        <w:rPr>
          <w:rtl/>
        </w:rPr>
        <w:t xml:space="preserve"> فقال</w:t>
      </w:r>
      <w:r w:rsidR="00FC5962">
        <w:rPr>
          <w:rtl/>
        </w:rPr>
        <w:t>:</w:t>
      </w:r>
      <w:r w:rsidRPr="00AD7338">
        <w:rPr>
          <w:rtl/>
        </w:rPr>
        <w:t xml:space="preserve"> كيف تجدك يا حارث</w:t>
      </w:r>
      <w:r>
        <w:rPr>
          <w:rtl/>
        </w:rPr>
        <w:t>؟</w:t>
      </w:r>
    </w:p>
    <w:p w:rsidR="00C21654" w:rsidRPr="00AD7338" w:rsidRDefault="00C21654" w:rsidP="00C21654">
      <w:pPr>
        <w:pStyle w:val="libNormal"/>
        <w:rPr>
          <w:rtl/>
        </w:rPr>
      </w:pPr>
      <w:r w:rsidRPr="00AD7338">
        <w:rPr>
          <w:rtl/>
        </w:rPr>
        <w:t>فقال</w:t>
      </w:r>
      <w:r w:rsidR="00FC5962">
        <w:rPr>
          <w:rtl/>
        </w:rPr>
        <w:t>:</w:t>
      </w:r>
      <w:r w:rsidRPr="00AD7338">
        <w:rPr>
          <w:rtl/>
        </w:rPr>
        <w:t xml:space="preserve"> نال منّي الدّهر يا أمير المؤمنين</w:t>
      </w:r>
      <w:r w:rsidR="00FC5962">
        <w:rPr>
          <w:rtl/>
        </w:rPr>
        <w:t>،</w:t>
      </w:r>
      <w:r w:rsidRPr="00AD7338">
        <w:rPr>
          <w:rtl/>
        </w:rPr>
        <w:t xml:space="preserve"> وزادني غليلا اختصام أصحابك ببابك</w:t>
      </w:r>
      <w:r w:rsidR="00FC5962">
        <w:rPr>
          <w:rtl/>
        </w:rPr>
        <w:t>،</w:t>
      </w:r>
      <w:r w:rsidRPr="00AD7338">
        <w:rPr>
          <w:rtl/>
        </w:rPr>
        <w:t xml:space="preserve"> قال </w:t>
      </w:r>
      <w:r w:rsidRPr="00C21654">
        <w:rPr>
          <w:rStyle w:val="libAlaemChar"/>
          <w:rtl/>
        </w:rPr>
        <w:t>عليه‌السلام</w:t>
      </w:r>
      <w:r w:rsidR="00FC5962">
        <w:rPr>
          <w:rtl/>
        </w:rPr>
        <w:t>:</w:t>
      </w:r>
      <w:r>
        <w:rPr>
          <w:rFonts w:hint="cs"/>
          <w:rtl/>
        </w:rPr>
        <w:t xml:space="preserve"> </w:t>
      </w:r>
      <w:r w:rsidRPr="00AD7338">
        <w:rPr>
          <w:rtl/>
        </w:rPr>
        <w:t>وفيم خصومتهم</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في شأنك والثلاثة من قبلك</w:t>
      </w:r>
      <w:r w:rsidR="00FC5962">
        <w:rPr>
          <w:rtl/>
        </w:rPr>
        <w:t>،</w:t>
      </w:r>
      <w:r w:rsidRPr="00AD7338">
        <w:rPr>
          <w:rtl/>
        </w:rPr>
        <w:t xml:space="preserve"> فمن مفرط غال</w:t>
      </w:r>
      <w:r w:rsidR="00FC5962">
        <w:rPr>
          <w:rtl/>
        </w:rPr>
        <w:t>،</w:t>
      </w:r>
      <w:r w:rsidRPr="00AD7338">
        <w:rPr>
          <w:rtl/>
        </w:rPr>
        <w:t xml:space="preserve"> ومقتصد وال</w:t>
      </w:r>
      <w:r w:rsidR="00FC5962">
        <w:rPr>
          <w:rtl/>
        </w:rPr>
        <w:t>،</w:t>
      </w:r>
      <w:r w:rsidRPr="00AD7338">
        <w:rPr>
          <w:rtl/>
        </w:rPr>
        <w:t xml:space="preserve"> ومن متردّد مرتاب لا يدري</w:t>
      </w:r>
      <w:r>
        <w:rPr>
          <w:rtl/>
        </w:rPr>
        <w:t xml:space="preserve"> أ</w:t>
      </w:r>
      <w:r w:rsidRPr="00AD7338">
        <w:rPr>
          <w:rtl/>
        </w:rPr>
        <w:t>يقدم أم يحجم.</w:t>
      </w:r>
    </w:p>
    <w:p w:rsidR="00C21654" w:rsidRPr="00AD7338" w:rsidRDefault="00C21654" w:rsidP="00C21654">
      <w:pPr>
        <w:pStyle w:val="libNormal"/>
        <w:rPr>
          <w:rtl/>
        </w:rPr>
      </w:pPr>
      <w:r w:rsidRPr="00AD7338">
        <w:rPr>
          <w:rtl/>
        </w:rPr>
        <w:t xml:space="preserve">قال </w:t>
      </w:r>
      <w:r w:rsidRPr="00C21654">
        <w:rPr>
          <w:rStyle w:val="libAlaemChar"/>
          <w:rtl/>
        </w:rPr>
        <w:t>عليه‌السلام</w:t>
      </w:r>
      <w:r w:rsidR="00FC5962">
        <w:rPr>
          <w:rtl/>
        </w:rPr>
        <w:t>:</w:t>
      </w:r>
      <w:r w:rsidRPr="00AD7338">
        <w:rPr>
          <w:rtl/>
        </w:rPr>
        <w:t xml:space="preserve"> فحسبك يا أخا همدان</w:t>
      </w:r>
      <w:r w:rsidR="00FC5962">
        <w:rPr>
          <w:rtl/>
        </w:rPr>
        <w:t>،</w:t>
      </w:r>
      <w:r w:rsidRPr="00AD7338">
        <w:rPr>
          <w:rtl/>
        </w:rPr>
        <w:t xml:space="preserve"> ألا إنّ خير شيعتي النمط الأوسط</w:t>
      </w:r>
      <w:r w:rsidR="00FC5962">
        <w:rPr>
          <w:rtl/>
        </w:rPr>
        <w:t>،</w:t>
      </w:r>
      <w:r w:rsidRPr="00AD7338">
        <w:rPr>
          <w:rtl/>
        </w:rPr>
        <w:t xml:space="preserve"> إليهم يرجع الغالي وبهم يلحق التالي.</w:t>
      </w:r>
    </w:p>
    <w:p w:rsidR="00C21654" w:rsidRDefault="00C21654" w:rsidP="00C21654">
      <w:pPr>
        <w:pStyle w:val="libNormal"/>
        <w:rPr>
          <w:rFonts w:hint="cs"/>
          <w:rtl/>
        </w:rPr>
      </w:pPr>
      <w:r w:rsidRPr="00AD7338">
        <w:rPr>
          <w:rtl/>
        </w:rPr>
        <w:t>فقال له الحارث</w:t>
      </w:r>
      <w:r w:rsidR="00FC5962">
        <w:rPr>
          <w:rtl/>
        </w:rPr>
        <w:t>:</w:t>
      </w:r>
      <w:r w:rsidRPr="00AD7338">
        <w:rPr>
          <w:rtl/>
        </w:rPr>
        <w:t xml:space="preserve"> لو كشفت فداك أبي وأمّي الريب عن قلوبنا وجعلتنا في ذلك على بصيرة من أمرنا</w:t>
      </w:r>
      <w:r>
        <w:rPr>
          <w:rtl/>
        </w:rPr>
        <w:t>؟</w:t>
      </w:r>
      <w:r>
        <w:rPr>
          <w:rFonts w:hint="cs"/>
          <w:rtl/>
        </w:rPr>
        <w:t xml:space="preserve"> </w:t>
      </w:r>
    </w:p>
    <w:p w:rsidR="00C21654" w:rsidRPr="00AD7338" w:rsidRDefault="00C21654" w:rsidP="00C21654">
      <w:pPr>
        <w:pStyle w:val="libNormal"/>
        <w:rPr>
          <w:rtl/>
        </w:rPr>
      </w:pPr>
      <w:r w:rsidRPr="00AD7338">
        <w:rPr>
          <w:rtl/>
        </w:rPr>
        <w:t>قال</w:t>
      </w:r>
      <w:r w:rsidR="00FC5962">
        <w:rPr>
          <w:rtl/>
        </w:rPr>
        <w:t>:</w:t>
      </w:r>
      <w:r w:rsidRPr="00AD7338">
        <w:rPr>
          <w:rtl/>
        </w:rPr>
        <w:t xml:space="preserve"> فذاك</w:t>
      </w:r>
      <w:r w:rsidR="00FC5962">
        <w:rPr>
          <w:rtl/>
        </w:rPr>
        <w:t>،</w:t>
      </w:r>
      <w:r w:rsidRPr="00AD7338">
        <w:rPr>
          <w:rtl/>
        </w:rPr>
        <w:t xml:space="preserve"> فإنّه أمر ملبوس عليه</w:t>
      </w:r>
      <w:r w:rsidR="00FC5962">
        <w:rPr>
          <w:rtl/>
        </w:rPr>
        <w:t>،</w:t>
      </w:r>
      <w:r w:rsidRPr="00AD7338">
        <w:rPr>
          <w:rtl/>
        </w:rPr>
        <w:t xml:space="preserve"> إنّ دين الله لا يعرف بالرجال بل بآية الحقّ</w:t>
      </w:r>
      <w:r w:rsidR="00FC5962">
        <w:rPr>
          <w:rtl/>
        </w:rPr>
        <w:t>،</w:t>
      </w:r>
      <w:r w:rsidRPr="00AD7338">
        <w:rPr>
          <w:rtl/>
        </w:rPr>
        <w:t xml:space="preserve"> فاعرف الحقّ تعرف أهله</w:t>
      </w:r>
      <w:r w:rsidR="00FC5962">
        <w:rPr>
          <w:rtl/>
        </w:rPr>
        <w:t>،</w:t>
      </w:r>
      <w:r w:rsidRPr="00AD7338">
        <w:rPr>
          <w:rtl/>
        </w:rPr>
        <w:t xml:space="preserve"> يا حار إنّ الحقّ أحسن الحديث</w:t>
      </w:r>
      <w:r w:rsidR="00FC5962">
        <w:rPr>
          <w:rtl/>
        </w:rPr>
        <w:t>،</w:t>
      </w:r>
      <w:r w:rsidRPr="00AD7338">
        <w:rPr>
          <w:rtl/>
        </w:rPr>
        <w:t xml:space="preserve"> والصادع به مجاهد</w:t>
      </w:r>
      <w:r w:rsidR="00FC5962">
        <w:rPr>
          <w:rtl/>
        </w:rPr>
        <w:t>،</w:t>
      </w:r>
      <w:r w:rsidRPr="00AD7338">
        <w:rPr>
          <w:rtl/>
        </w:rPr>
        <w:t xml:space="preserve"> وبالحقّ أخبرك فأعرني سمعك</w:t>
      </w:r>
      <w:r w:rsidR="00FC5962">
        <w:rPr>
          <w:rtl/>
        </w:rPr>
        <w:t>،</w:t>
      </w:r>
      <w:r w:rsidRPr="00AD7338">
        <w:rPr>
          <w:rtl/>
        </w:rPr>
        <w:t xml:space="preserve"> ثمّ خبّر به من كان له حصانة من أصحابك.</w:t>
      </w:r>
    </w:p>
    <w:p w:rsidR="00C21654" w:rsidRPr="00AD7338" w:rsidRDefault="00C21654" w:rsidP="00C21654">
      <w:pPr>
        <w:pStyle w:val="libNormal"/>
        <w:rPr>
          <w:rtl/>
        </w:rPr>
      </w:pPr>
      <w:r w:rsidRPr="00AD7338">
        <w:rPr>
          <w:rtl/>
        </w:rPr>
        <w:t>ألا إنّي عبد الله وأخو رسوله</w:t>
      </w:r>
      <w:r w:rsidR="00FC5962">
        <w:rPr>
          <w:rtl/>
        </w:rPr>
        <w:t>،</w:t>
      </w:r>
      <w:r w:rsidRPr="00AD7338">
        <w:rPr>
          <w:rtl/>
        </w:rPr>
        <w:t xml:space="preserve"> وصدّيقه الأكبر</w:t>
      </w:r>
      <w:r w:rsidR="00FC5962">
        <w:rPr>
          <w:rtl/>
        </w:rPr>
        <w:t>؛</w:t>
      </w:r>
      <w:r w:rsidRPr="00AD7338">
        <w:rPr>
          <w:rtl/>
        </w:rPr>
        <w:t xml:space="preserve"> صدّقته وآدم بين الروح والجسد</w:t>
      </w:r>
      <w:r w:rsidR="00FC5962">
        <w:rPr>
          <w:rtl/>
        </w:rPr>
        <w:t>،</w:t>
      </w:r>
      <w:r w:rsidRPr="00AD7338">
        <w:rPr>
          <w:rtl/>
        </w:rPr>
        <w:t xml:space="preserve"> ثمّ إنّي صدّيقه الأوّل في أمتكم حقّا</w:t>
      </w:r>
      <w:r w:rsidR="00FC5962">
        <w:rPr>
          <w:rtl/>
        </w:rPr>
        <w:t>،</w:t>
      </w:r>
      <w:r w:rsidRPr="00AD7338">
        <w:rPr>
          <w:rtl/>
        </w:rPr>
        <w:t xml:space="preserve"> فنحن الأوّلون ونحن الآخرون</w:t>
      </w:r>
      <w:r w:rsidR="00FC5962">
        <w:rPr>
          <w:rtl/>
        </w:rPr>
        <w:t>،</w:t>
      </w:r>
      <w:r w:rsidRPr="00AD7338">
        <w:rPr>
          <w:rtl/>
        </w:rPr>
        <w:t xml:space="preserve"> ألا وإنّي خاصّته</w:t>
      </w:r>
      <w:r w:rsidR="00FC5962">
        <w:rPr>
          <w:rtl/>
        </w:rPr>
        <w:t xml:space="preserve"> - </w:t>
      </w:r>
      <w:r w:rsidRPr="00AD7338">
        <w:rPr>
          <w:rtl/>
        </w:rPr>
        <w:t>يا حارث</w:t>
      </w:r>
      <w:r w:rsidR="00FC5962">
        <w:rPr>
          <w:rtl/>
        </w:rPr>
        <w:t xml:space="preserve"> - </w:t>
      </w:r>
      <w:r w:rsidRPr="00AD7338">
        <w:rPr>
          <w:rtl/>
        </w:rPr>
        <w:t>وصنوه ووصيّه ووليّه وصاحب نجواه وسرّه</w:t>
      </w:r>
      <w:r w:rsidR="00FC5962">
        <w:rPr>
          <w:rtl/>
        </w:rPr>
        <w:t>،</w:t>
      </w:r>
      <w:r w:rsidRPr="00AD7338">
        <w:rPr>
          <w:rtl/>
        </w:rPr>
        <w:t xml:space="preserve"> أوتيت فهم الكتاب وفصل الخطاب وعلم القرآن</w:t>
      </w:r>
      <w:r w:rsidR="00FC5962">
        <w:rPr>
          <w:rtl/>
        </w:rPr>
        <w:t>،</w:t>
      </w:r>
      <w:r w:rsidRPr="00AD7338">
        <w:rPr>
          <w:rtl/>
        </w:rPr>
        <w:t xml:space="preserve"> واستودعت ألف مفتاح يفتح كلّ مفتاح ألف باب</w:t>
      </w:r>
      <w:r w:rsidR="00FC5962">
        <w:rPr>
          <w:rtl/>
        </w:rPr>
        <w:t>،</w:t>
      </w:r>
      <w:r w:rsidRPr="00AD7338">
        <w:rPr>
          <w:rtl/>
        </w:rPr>
        <w:t xml:space="preserve"> يفضي كلّ باب إلى ألف ألف عهد</w:t>
      </w:r>
      <w:r w:rsidR="00FC5962">
        <w:rPr>
          <w:rtl/>
        </w:rPr>
        <w:t>،</w:t>
      </w:r>
      <w:r w:rsidRPr="00AD7338">
        <w:rPr>
          <w:rtl/>
        </w:rPr>
        <w:t xml:space="preserve"> وأيّدت</w:t>
      </w:r>
      <w:r w:rsidR="00FC5962">
        <w:rPr>
          <w:rtl/>
        </w:rPr>
        <w:t xml:space="preserve"> - </w:t>
      </w:r>
      <w:r w:rsidRPr="00AD7338">
        <w:rPr>
          <w:rtl/>
        </w:rPr>
        <w:t>أو قال</w:t>
      </w:r>
      <w:r w:rsidR="00FC5962">
        <w:rPr>
          <w:rtl/>
        </w:rPr>
        <w:t>:</w:t>
      </w:r>
      <w:r w:rsidRPr="00AD7338">
        <w:rPr>
          <w:rtl/>
        </w:rPr>
        <w:t xml:space="preserve"> وأمددت</w:t>
      </w:r>
      <w:r w:rsidR="00FC5962">
        <w:rPr>
          <w:rtl/>
        </w:rPr>
        <w:t xml:space="preserve"> - </w:t>
      </w:r>
      <w:r w:rsidRPr="00AD7338">
        <w:rPr>
          <w:rtl/>
        </w:rPr>
        <w:t>بليلة القدر نفلا</w:t>
      </w:r>
      <w:r w:rsidR="00FC5962">
        <w:rPr>
          <w:rtl/>
        </w:rPr>
        <w:t>،</w:t>
      </w:r>
      <w:r w:rsidRPr="00AD7338">
        <w:rPr>
          <w:rtl/>
        </w:rPr>
        <w:t xml:space="preserve"> وإنّ ذلك ليجري لي والمتحفظين من ذريتي كما يجري اللّيل والنهار</w:t>
      </w:r>
      <w:r w:rsidR="00FC5962">
        <w:rPr>
          <w:rtl/>
        </w:rPr>
        <w:t>،</w:t>
      </w:r>
      <w:r w:rsidRPr="00AD7338">
        <w:rPr>
          <w:rtl/>
        </w:rPr>
        <w:t xml:space="preserve"> حتّى يرث الله الأرض ومن عليها.</w:t>
      </w:r>
    </w:p>
    <w:p w:rsidR="00C21654" w:rsidRPr="00AD7338" w:rsidRDefault="00C21654" w:rsidP="00C21654">
      <w:pPr>
        <w:pStyle w:val="libNormal"/>
        <w:rPr>
          <w:rtl/>
        </w:rPr>
      </w:pPr>
      <w:r>
        <w:rPr>
          <w:rtl/>
        </w:rPr>
        <w:br w:type="page"/>
      </w:r>
      <w:r w:rsidRPr="00AD7338">
        <w:rPr>
          <w:rtl/>
        </w:rPr>
        <w:lastRenderedPageBreak/>
        <w:t>وأنشدك يا حارث لتعرفني ووليّي وعدوّي في مواطن شتّى</w:t>
      </w:r>
      <w:r w:rsidR="00FC5962">
        <w:rPr>
          <w:rtl/>
        </w:rPr>
        <w:t>:</w:t>
      </w:r>
      <w:r w:rsidRPr="00AD7338">
        <w:rPr>
          <w:rtl/>
        </w:rPr>
        <w:t xml:space="preserve"> لتعرفني عند الممات</w:t>
      </w:r>
      <w:r w:rsidR="00FC5962">
        <w:rPr>
          <w:rtl/>
        </w:rPr>
        <w:t>،</w:t>
      </w:r>
      <w:r w:rsidRPr="00AD7338">
        <w:rPr>
          <w:rtl/>
        </w:rPr>
        <w:t xml:space="preserve"> وعند الصراط</w:t>
      </w:r>
      <w:r w:rsidR="00FC5962">
        <w:rPr>
          <w:rtl/>
        </w:rPr>
        <w:t>،</w:t>
      </w:r>
      <w:r w:rsidRPr="00AD7338">
        <w:rPr>
          <w:rtl/>
        </w:rPr>
        <w:t xml:space="preserve"> وعند الحوض</w:t>
      </w:r>
      <w:r w:rsidR="00FC5962">
        <w:rPr>
          <w:rtl/>
        </w:rPr>
        <w:t>،</w:t>
      </w:r>
      <w:r w:rsidRPr="00AD7338">
        <w:rPr>
          <w:rtl/>
        </w:rPr>
        <w:t xml:space="preserve"> وعند المقاسمة.</w:t>
      </w:r>
    </w:p>
    <w:p w:rsidR="00C21654" w:rsidRPr="00AD7338" w:rsidRDefault="00C21654" w:rsidP="00C21654">
      <w:pPr>
        <w:pStyle w:val="libNormal"/>
        <w:rPr>
          <w:rtl/>
        </w:rPr>
      </w:pPr>
      <w:r w:rsidRPr="00AD7338">
        <w:rPr>
          <w:rtl/>
        </w:rPr>
        <w:t>قال الحارث</w:t>
      </w:r>
      <w:r w:rsidR="00FC5962">
        <w:rPr>
          <w:rtl/>
        </w:rPr>
        <w:t>:</w:t>
      </w:r>
      <w:r w:rsidRPr="00AD7338">
        <w:rPr>
          <w:rtl/>
        </w:rPr>
        <w:t xml:space="preserve"> وما المقاسمة يا مولاي</w:t>
      </w:r>
      <w:r>
        <w:rPr>
          <w:rtl/>
        </w:rPr>
        <w:t>؟</w:t>
      </w:r>
    </w:p>
    <w:p w:rsidR="00C21654" w:rsidRPr="00AD7338" w:rsidRDefault="00C21654" w:rsidP="00C21654">
      <w:pPr>
        <w:pStyle w:val="libNormal"/>
        <w:rPr>
          <w:rtl/>
        </w:rPr>
      </w:pPr>
      <w:r w:rsidRPr="00AD7338">
        <w:rPr>
          <w:rtl/>
        </w:rPr>
        <w:t xml:space="preserve">قال </w:t>
      </w:r>
      <w:r w:rsidRPr="00C21654">
        <w:rPr>
          <w:rStyle w:val="libAlaemChar"/>
          <w:rtl/>
        </w:rPr>
        <w:t>عليه‌السلام</w:t>
      </w:r>
      <w:r w:rsidR="00FC5962">
        <w:rPr>
          <w:rtl/>
        </w:rPr>
        <w:t>:</w:t>
      </w:r>
      <w:r w:rsidRPr="00AD7338">
        <w:rPr>
          <w:rtl/>
        </w:rPr>
        <w:t xml:space="preserve"> مقاسمة النار</w:t>
      </w:r>
      <w:r w:rsidR="00FC5962">
        <w:rPr>
          <w:rtl/>
        </w:rPr>
        <w:t>،</w:t>
      </w:r>
      <w:r w:rsidRPr="00AD7338">
        <w:rPr>
          <w:rtl/>
        </w:rPr>
        <w:t xml:space="preserve"> أقاسمها قسمة صحاحا</w:t>
      </w:r>
      <w:r w:rsidR="00FC5962">
        <w:rPr>
          <w:rtl/>
        </w:rPr>
        <w:t>؛</w:t>
      </w:r>
      <w:r w:rsidRPr="00AD7338">
        <w:rPr>
          <w:rtl/>
        </w:rPr>
        <w:t xml:space="preserve"> أقول هذا وليّي وهذا عدوّي</w:t>
      </w:r>
      <w:r w:rsidR="00FC5962">
        <w:rPr>
          <w:rtl/>
        </w:rPr>
        <w:t>،</w:t>
      </w:r>
      <w:r w:rsidRPr="00AD7338">
        <w:rPr>
          <w:rtl/>
        </w:rPr>
        <w:t xml:space="preserve"> ثمّ أخذ أمير المؤمنين بيد الحارث</w:t>
      </w:r>
      <w:r w:rsidR="00FC5962">
        <w:rPr>
          <w:rtl/>
        </w:rPr>
        <w:t>،</w:t>
      </w:r>
      <w:r w:rsidRPr="00AD7338">
        <w:rPr>
          <w:rtl/>
        </w:rPr>
        <w:t xml:space="preserve"> فقال</w:t>
      </w:r>
      <w:r w:rsidR="00FC5962">
        <w:rPr>
          <w:rtl/>
        </w:rPr>
        <w:t>:</w:t>
      </w:r>
      <w:r w:rsidRPr="00AD7338">
        <w:rPr>
          <w:rtl/>
        </w:rPr>
        <w:t xml:space="preserve"> يا حارث أخذت بيدك كما أخذ رسول الله </w:t>
      </w:r>
      <w:r w:rsidRPr="00C21654">
        <w:rPr>
          <w:rStyle w:val="libAlaemChar"/>
          <w:rtl/>
        </w:rPr>
        <w:t>صلى‌الله‌عليه‌وآله</w:t>
      </w:r>
      <w:r w:rsidRPr="00AD7338">
        <w:rPr>
          <w:rtl/>
        </w:rPr>
        <w:t xml:space="preserve"> بيدي</w:t>
      </w:r>
      <w:r w:rsidR="00FC5962">
        <w:rPr>
          <w:rtl/>
        </w:rPr>
        <w:t>،</w:t>
      </w:r>
      <w:r w:rsidRPr="00AD7338">
        <w:rPr>
          <w:rtl/>
        </w:rPr>
        <w:t xml:space="preserve"> فقال لي</w:t>
      </w:r>
      <w:r w:rsidR="00FC5962">
        <w:rPr>
          <w:rtl/>
        </w:rPr>
        <w:t xml:space="preserve"> - </w:t>
      </w:r>
      <w:r w:rsidRPr="00AD7338">
        <w:rPr>
          <w:rtl/>
        </w:rPr>
        <w:t xml:space="preserve">واشتكيت إليه </w:t>
      </w:r>
      <w:r w:rsidRPr="00C21654">
        <w:rPr>
          <w:rStyle w:val="libAlaemChar"/>
          <w:rtl/>
        </w:rPr>
        <w:t>صلى‌الله‌عليه‌وآله</w:t>
      </w:r>
      <w:r w:rsidRPr="00AD7338">
        <w:rPr>
          <w:rtl/>
        </w:rPr>
        <w:t xml:space="preserve"> حسدة قريش والمنافقين</w:t>
      </w:r>
      <w:r w:rsidR="00FC5962">
        <w:rPr>
          <w:rtl/>
        </w:rPr>
        <w:t xml:space="preserve"> -:</w:t>
      </w:r>
      <w:r w:rsidRPr="00AD7338">
        <w:rPr>
          <w:rtl/>
        </w:rPr>
        <w:t xml:space="preserve"> أنّه إذا كان يوم القيامة أخذت بحبل الله أو بحجزته</w:t>
      </w:r>
      <w:r w:rsidR="00FC5962">
        <w:rPr>
          <w:rtl/>
        </w:rPr>
        <w:t xml:space="preserve"> - </w:t>
      </w:r>
      <w:r w:rsidRPr="00AD7338">
        <w:rPr>
          <w:rtl/>
        </w:rPr>
        <w:t>يعني عصمة من ذي العرش</w:t>
      </w:r>
      <w:r w:rsidR="00FC5962">
        <w:rPr>
          <w:rtl/>
        </w:rPr>
        <w:t xml:space="preserve"> - </w:t>
      </w:r>
      <w:r w:rsidRPr="00AD7338">
        <w:rPr>
          <w:rtl/>
        </w:rPr>
        <w:t>وأخذت أنت يا عليّ بحجزتي</w:t>
      </w:r>
      <w:r w:rsidR="00FC5962">
        <w:rPr>
          <w:rtl/>
        </w:rPr>
        <w:t>،</w:t>
      </w:r>
      <w:r w:rsidRPr="00AD7338">
        <w:rPr>
          <w:rtl/>
        </w:rPr>
        <w:t xml:space="preserve"> وأخذت ذريتك بحجزتك</w:t>
      </w:r>
      <w:r w:rsidR="00FC5962">
        <w:rPr>
          <w:rtl/>
        </w:rPr>
        <w:t>،</w:t>
      </w:r>
      <w:r w:rsidRPr="00AD7338">
        <w:rPr>
          <w:rtl/>
        </w:rPr>
        <w:t xml:space="preserve"> وأخذت شيعتكم بحجزتكم</w:t>
      </w:r>
      <w:r w:rsidR="00FC5962">
        <w:rPr>
          <w:rtl/>
        </w:rPr>
        <w:t>،</w:t>
      </w:r>
      <w:r w:rsidRPr="00AD7338">
        <w:rPr>
          <w:rtl/>
        </w:rPr>
        <w:t xml:space="preserve"> فما ذا يصنع الله عزّ وجلّ بنبيّه</w:t>
      </w:r>
      <w:r w:rsidR="00FC5962">
        <w:rPr>
          <w:rtl/>
        </w:rPr>
        <w:t>،</w:t>
      </w:r>
      <w:r w:rsidRPr="00AD7338">
        <w:rPr>
          <w:rtl/>
        </w:rPr>
        <w:t xml:space="preserve"> وما ذا يصنع نبيّه بوصيّه</w:t>
      </w:r>
      <w:r w:rsidR="00FC5962">
        <w:rPr>
          <w:rtl/>
        </w:rPr>
        <w:t>،</w:t>
      </w:r>
      <w:r w:rsidRPr="00AD7338">
        <w:rPr>
          <w:rtl/>
        </w:rPr>
        <w:t xml:space="preserve"> خذها إليك يا حارث قصيرة من طويلة</w:t>
      </w:r>
      <w:r w:rsidR="00FC5962">
        <w:rPr>
          <w:rtl/>
        </w:rPr>
        <w:t>،</w:t>
      </w:r>
      <w:r w:rsidRPr="00AD7338">
        <w:rPr>
          <w:rtl/>
        </w:rPr>
        <w:t xml:space="preserve"> أنت مع من أحببت ولك ما اكتسبت</w:t>
      </w:r>
      <w:r w:rsidR="00FC5962">
        <w:rPr>
          <w:rtl/>
        </w:rPr>
        <w:t>،</w:t>
      </w:r>
      <w:r w:rsidRPr="00AD7338">
        <w:rPr>
          <w:rtl/>
        </w:rPr>
        <w:t xml:space="preserve"> قالها ثلاثا.</w:t>
      </w:r>
    </w:p>
    <w:p w:rsidR="00C21654" w:rsidRPr="00AD7338" w:rsidRDefault="00C21654" w:rsidP="00C21654">
      <w:pPr>
        <w:pStyle w:val="libNormal"/>
        <w:rPr>
          <w:rtl/>
        </w:rPr>
      </w:pPr>
      <w:r w:rsidRPr="00AD7338">
        <w:rPr>
          <w:rtl/>
        </w:rPr>
        <w:t>فقال الحارث</w:t>
      </w:r>
      <w:r w:rsidR="00FC5962">
        <w:rPr>
          <w:rtl/>
        </w:rPr>
        <w:t xml:space="preserve"> - </w:t>
      </w:r>
      <w:r w:rsidRPr="00AD7338">
        <w:rPr>
          <w:rtl/>
        </w:rPr>
        <w:t>وقام يجرّ رداءه جذلا</w:t>
      </w:r>
      <w:r w:rsidR="00FC5962">
        <w:rPr>
          <w:rtl/>
        </w:rPr>
        <w:t xml:space="preserve"> -:</w:t>
      </w:r>
      <w:r w:rsidRPr="00AD7338">
        <w:rPr>
          <w:rtl/>
        </w:rPr>
        <w:t xml:space="preserve"> لا أبالي وربّي بعد هذا متى لقيت الموت أو لقيني.</w:t>
      </w:r>
      <w:r>
        <w:rPr>
          <w:rFonts w:hint="cs"/>
          <w:rtl/>
        </w:rPr>
        <w:t xml:space="preserve"> </w:t>
      </w:r>
      <w:r w:rsidRPr="00AD7338">
        <w:rPr>
          <w:rtl/>
        </w:rPr>
        <w:t>قال جميل بن صالح</w:t>
      </w:r>
      <w:r w:rsidR="00FC5962">
        <w:rPr>
          <w:rtl/>
        </w:rPr>
        <w:t>:</w:t>
      </w:r>
      <w:r w:rsidRPr="00AD7338">
        <w:rPr>
          <w:rtl/>
        </w:rPr>
        <w:t xml:space="preserve"> فأنشدني أبو هاشم السيّد الحميريّ في كلمة له</w:t>
      </w:r>
      <w:r w:rsidR="00FC5962">
        <w:rPr>
          <w:rtl/>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 xml:space="preserve">قول عليّ لحارث عجب </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كم ثمّ أعجوبة له حملا</w:t>
            </w:r>
            <w:r w:rsidRPr="00C21654">
              <w:rPr>
                <w:rStyle w:val="libPoemTiniChar0"/>
                <w:rtl/>
              </w:rPr>
              <w:br/>
              <w:t> </w:t>
            </w:r>
          </w:p>
        </w:tc>
      </w:tr>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 xml:space="preserve">يا حار همدان من يمت يرني </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من مؤمن أو منافق قبلا</w:t>
            </w:r>
            <w:r w:rsidRPr="00C21654">
              <w:rPr>
                <w:rStyle w:val="libPoemTiniChar0"/>
                <w:rtl/>
              </w:rPr>
              <w:br/>
              <w:t> </w:t>
            </w:r>
          </w:p>
        </w:tc>
      </w:tr>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 xml:space="preserve">يعرفني طرفه وأعرفه </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بعينه واسمه وما عملا</w:t>
            </w:r>
            <w:r w:rsidRPr="00C21654">
              <w:rPr>
                <w:rStyle w:val="libPoemTiniChar0"/>
                <w:rtl/>
              </w:rPr>
              <w:br/>
              <w:t> </w:t>
            </w:r>
          </w:p>
        </w:tc>
      </w:tr>
      <w:tr w:rsidR="00C21654" w:rsidRPr="00AD7338" w:rsidTr="0027780E">
        <w:trPr>
          <w:tblCellSpacing w:w="15" w:type="dxa"/>
          <w:jc w:val="center"/>
        </w:trPr>
        <w:tc>
          <w:tcPr>
            <w:tcW w:w="2400" w:type="pct"/>
            <w:vAlign w:val="center"/>
          </w:tcPr>
          <w:p w:rsidR="00C21654" w:rsidRPr="00AD7338" w:rsidRDefault="00C21654" w:rsidP="00C21654">
            <w:pPr>
              <w:pStyle w:val="libPoem"/>
            </w:pPr>
            <w:r>
              <w:rPr>
                <w:rtl/>
              </w:rPr>
              <w:t>و</w:t>
            </w:r>
            <w:r w:rsidRPr="00AD7338">
              <w:rPr>
                <w:rtl/>
              </w:rPr>
              <w:t xml:space="preserve">أنت عند الصراط تعرفني </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فلا تخف عثرة ولا زللا</w:t>
            </w:r>
            <w:r w:rsidRPr="00C21654">
              <w:rPr>
                <w:rStyle w:val="libPoemTiniChar0"/>
                <w:rtl/>
              </w:rPr>
              <w:br/>
              <w:t> </w:t>
            </w:r>
          </w:p>
        </w:tc>
      </w:tr>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أسقيك من بارد على ظمأ</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تخاله في الحلاوة العسلا</w:t>
            </w:r>
            <w:r w:rsidRPr="00C21654">
              <w:rPr>
                <w:rStyle w:val="libPoemTiniChar0"/>
                <w:rtl/>
              </w:rPr>
              <w:br/>
              <w:t> </w:t>
            </w:r>
          </w:p>
        </w:tc>
      </w:tr>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أقول للنار حين توقف لل</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عرض على حرّها</w:t>
            </w:r>
            <w:r w:rsidR="00FC5962">
              <w:rPr>
                <w:rtl/>
              </w:rPr>
              <w:t>:</w:t>
            </w:r>
            <w:r w:rsidRPr="00AD7338">
              <w:rPr>
                <w:rtl/>
              </w:rPr>
              <w:t xml:space="preserve"> دعي الرّجلا</w:t>
            </w:r>
            <w:r w:rsidRPr="00C21654">
              <w:rPr>
                <w:rStyle w:val="libPoemTiniChar0"/>
                <w:rtl/>
              </w:rPr>
              <w:br/>
              <w:t> </w:t>
            </w:r>
          </w:p>
        </w:tc>
      </w:tr>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 xml:space="preserve">دعيه لا تقربيه إنّ له </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حبلا بحبل الوصي متّصلا</w:t>
            </w:r>
            <w:r w:rsidRPr="00C21654">
              <w:rPr>
                <w:rStyle w:val="libPoemTiniChar0"/>
                <w:rtl/>
              </w:rPr>
              <w:br/>
              <w:t> </w:t>
            </w:r>
          </w:p>
        </w:tc>
      </w:tr>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هذا لنا شيعة وشيعتنا</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أعطاني الله فيهم الأملا</w:t>
            </w:r>
            <w:r w:rsidRPr="00C21654">
              <w:rPr>
                <w:rStyle w:val="libPoemTiniChar0"/>
                <w:rtl/>
              </w:rPr>
              <w:br/>
              <w:t> </w:t>
            </w:r>
          </w:p>
        </w:tc>
      </w:tr>
    </w:tbl>
    <w:p w:rsidR="00C21654" w:rsidRPr="00AD7338" w:rsidRDefault="00C21654" w:rsidP="00C21654">
      <w:pPr>
        <w:pStyle w:val="libNormal"/>
        <w:rPr>
          <w:rtl/>
        </w:rPr>
      </w:pPr>
      <w:r w:rsidRPr="00AD7338">
        <w:rPr>
          <w:rtl/>
        </w:rPr>
        <w:t xml:space="preserve">وروى الحمويني في فرائد السمطين </w:t>
      </w:r>
      <w:r>
        <w:rPr>
          <w:rtl/>
        </w:rPr>
        <w:t>(</w:t>
      </w:r>
      <w:r w:rsidRPr="00AD7338">
        <w:rPr>
          <w:rtl/>
        </w:rPr>
        <w:t xml:space="preserve"> ج 1</w:t>
      </w:r>
      <w:r w:rsidR="00FC5962">
        <w:rPr>
          <w:rtl/>
        </w:rPr>
        <w:t>؛</w:t>
      </w:r>
      <w:r w:rsidRPr="00AD7338">
        <w:rPr>
          <w:rtl/>
        </w:rPr>
        <w:t xml:space="preserve"> 326 ) بإسناده عن عباية</w:t>
      </w:r>
      <w:r w:rsidR="00FC5962">
        <w:rPr>
          <w:rtl/>
        </w:rPr>
        <w:t>،</w:t>
      </w:r>
      <w:r w:rsidRPr="00AD7338">
        <w:rPr>
          <w:rtl/>
        </w:rPr>
        <w:t xml:space="preserve"> عن عليّ </w:t>
      </w:r>
      <w:r w:rsidRPr="00C21654">
        <w:rPr>
          <w:rStyle w:val="libAlaemChar"/>
          <w:rtl/>
        </w:rPr>
        <w:t>عليه‌السلام</w:t>
      </w:r>
      <w:r w:rsidRPr="00AD7338">
        <w:rPr>
          <w:rtl/>
        </w:rPr>
        <w:t xml:space="preserve"> قال</w:t>
      </w:r>
      <w:r w:rsidR="00FC5962">
        <w:rPr>
          <w:rtl/>
        </w:rPr>
        <w:t>:</w:t>
      </w:r>
      <w:r>
        <w:rPr>
          <w:rFonts w:hint="cs"/>
          <w:rtl/>
        </w:rPr>
        <w:t xml:space="preserve"> </w:t>
      </w:r>
      <w:r w:rsidRPr="00AD7338">
        <w:rPr>
          <w:rtl/>
        </w:rPr>
        <w:t>أنا قسيم النار</w:t>
      </w:r>
      <w:r w:rsidR="00FC5962">
        <w:rPr>
          <w:rtl/>
        </w:rPr>
        <w:t>،</w:t>
      </w:r>
      <w:r w:rsidRPr="00AD7338">
        <w:rPr>
          <w:rtl/>
        </w:rPr>
        <w:t xml:space="preserve"> إذا كان يوم القيامة قلت</w:t>
      </w:r>
      <w:r w:rsidR="00FC5962">
        <w:rPr>
          <w:rtl/>
        </w:rPr>
        <w:t>:</w:t>
      </w:r>
      <w:r w:rsidRPr="00AD7338">
        <w:rPr>
          <w:rtl/>
        </w:rPr>
        <w:t xml:space="preserve"> هذا لك وهذا لي</w:t>
      </w:r>
      <w:r>
        <w:rPr>
          <w:rtl/>
        </w:rPr>
        <w:t xml:space="preserve"> ..</w:t>
      </w:r>
      <w:r w:rsidRPr="00AD7338">
        <w:rPr>
          <w:rtl/>
        </w:rPr>
        <w:t xml:space="preserve">. ولله درّ القائل في مدحه </w:t>
      </w:r>
      <w:r w:rsidRPr="00C21654">
        <w:rPr>
          <w:rStyle w:val="libAlaemChar"/>
          <w:rtl/>
        </w:rPr>
        <w:t>عليه‌السلام</w:t>
      </w:r>
      <w:r w:rsidRPr="00AD7338">
        <w:rPr>
          <w:rtl/>
        </w:rPr>
        <w:t xml:space="preserve"> وقد بلغ فيه غاية الكمال والتمام</w:t>
      </w:r>
      <w:r w:rsidR="00FC5962">
        <w:rPr>
          <w:rtl/>
        </w:rPr>
        <w:t>:</w:t>
      </w:r>
    </w:p>
    <w:p w:rsidR="00C21654" w:rsidRPr="00AD7338" w:rsidRDefault="00C21654" w:rsidP="00C2165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lastRenderedPageBreak/>
              <w:t xml:space="preserve">عليّ حبّه جنّه </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قسيم النار والجنّة</w:t>
            </w:r>
            <w:r w:rsidRPr="00C21654">
              <w:rPr>
                <w:rStyle w:val="libPoemTiniChar0"/>
                <w:rtl/>
              </w:rPr>
              <w:br/>
              <w:t> </w:t>
            </w:r>
          </w:p>
        </w:tc>
      </w:tr>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وصي المصطفى حقّا</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إمام الإنس والجنّة</w:t>
            </w:r>
            <w:r w:rsidRPr="00C21654">
              <w:rPr>
                <w:rStyle w:val="libPoemTiniChar0"/>
                <w:rtl/>
              </w:rPr>
              <w:br/>
              <w:t> </w:t>
            </w:r>
          </w:p>
        </w:tc>
      </w:tr>
    </w:tbl>
    <w:p w:rsidR="00C21654" w:rsidRPr="00AD7338" w:rsidRDefault="00C21654" w:rsidP="00C21654">
      <w:pPr>
        <w:pStyle w:val="libNormal"/>
        <w:rPr>
          <w:rtl/>
        </w:rPr>
      </w:pPr>
      <w:r w:rsidRPr="00AD7338">
        <w:rPr>
          <w:rtl/>
        </w:rPr>
        <w:t xml:space="preserve">وانظر رواية هذا الحديث بألفاظ متقاربة ومعنى واحد في روضة الواعظين </w:t>
      </w:r>
      <w:r>
        <w:rPr>
          <w:rtl/>
        </w:rPr>
        <w:t>(</w:t>
      </w:r>
      <w:r w:rsidRPr="00AD7338">
        <w:rPr>
          <w:rtl/>
        </w:rPr>
        <w:t xml:space="preserve"> 100</w:t>
      </w:r>
      <w:r w:rsidR="00FC5962">
        <w:rPr>
          <w:rtl/>
        </w:rPr>
        <w:t>،</w:t>
      </w:r>
      <w:r w:rsidRPr="00AD7338">
        <w:rPr>
          <w:rtl/>
        </w:rPr>
        <w:t xml:space="preserve"> 101</w:t>
      </w:r>
      <w:r w:rsidR="00FC5962">
        <w:rPr>
          <w:rtl/>
        </w:rPr>
        <w:t>،</w:t>
      </w:r>
      <w:r w:rsidRPr="00AD7338">
        <w:rPr>
          <w:rtl/>
        </w:rPr>
        <w:t xml:space="preserve"> 114</w:t>
      </w:r>
      <w:r w:rsidR="00FC5962">
        <w:rPr>
          <w:rtl/>
        </w:rPr>
        <w:t>،</w:t>
      </w:r>
      <w:r w:rsidRPr="00AD7338">
        <w:rPr>
          <w:rtl/>
        </w:rPr>
        <w:t xml:space="preserve"> 118 ) ومناقب ابن شهرآشوب </w:t>
      </w:r>
      <w:r>
        <w:rPr>
          <w:rtl/>
        </w:rPr>
        <w:t>(</w:t>
      </w:r>
      <w:r w:rsidRPr="00AD7338">
        <w:rPr>
          <w:rtl/>
        </w:rPr>
        <w:t xml:space="preserve"> ج 2</w:t>
      </w:r>
      <w:r w:rsidR="00FC5962">
        <w:rPr>
          <w:rtl/>
        </w:rPr>
        <w:t>؛</w:t>
      </w:r>
      <w:r w:rsidRPr="00AD7338">
        <w:rPr>
          <w:rtl/>
        </w:rPr>
        <w:t xml:space="preserve"> 160 ) </w:t>
      </w:r>
      <w:r>
        <w:rPr>
          <w:rtl/>
        </w:rPr>
        <w:t>و (</w:t>
      </w:r>
      <w:r w:rsidRPr="00AD7338">
        <w:rPr>
          <w:rtl/>
        </w:rPr>
        <w:t xml:space="preserve"> ج 3</w:t>
      </w:r>
      <w:r w:rsidR="00FC5962">
        <w:rPr>
          <w:rtl/>
        </w:rPr>
        <w:t>؛</w:t>
      </w:r>
      <w:r w:rsidRPr="00AD7338">
        <w:rPr>
          <w:rtl/>
        </w:rPr>
        <w:t xml:space="preserve"> 237 ) وكشف الغمّة </w:t>
      </w:r>
      <w:r>
        <w:rPr>
          <w:rtl/>
        </w:rPr>
        <w:t>(</w:t>
      </w:r>
      <w:r w:rsidRPr="00AD7338">
        <w:rPr>
          <w:rtl/>
        </w:rPr>
        <w:t xml:space="preserve"> ج 1</w:t>
      </w:r>
      <w:r w:rsidR="00FC5962">
        <w:rPr>
          <w:rtl/>
        </w:rPr>
        <w:t>؛</w:t>
      </w:r>
      <w:r w:rsidRPr="00AD7338">
        <w:rPr>
          <w:rtl/>
        </w:rPr>
        <w:t xml:space="preserve"> 389 ) وأمالي المفيد </w:t>
      </w:r>
      <w:r>
        <w:rPr>
          <w:rtl/>
        </w:rPr>
        <w:t>(</w:t>
      </w:r>
      <w:r w:rsidRPr="00AD7338">
        <w:rPr>
          <w:rtl/>
        </w:rPr>
        <w:t xml:space="preserve"> 6</w:t>
      </w:r>
      <w:r w:rsidR="00FC5962">
        <w:rPr>
          <w:rtl/>
        </w:rPr>
        <w:t>،</w:t>
      </w:r>
      <w:r w:rsidRPr="00AD7338">
        <w:rPr>
          <w:rtl/>
        </w:rPr>
        <w:t xml:space="preserve"> 7</w:t>
      </w:r>
      <w:r w:rsidR="00FC5962">
        <w:rPr>
          <w:rtl/>
        </w:rPr>
        <w:t>،</w:t>
      </w:r>
      <w:r w:rsidRPr="00AD7338">
        <w:rPr>
          <w:rtl/>
        </w:rPr>
        <w:t xml:space="preserve"> 213 ) والمسترشد</w:t>
      </w:r>
      <w:r w:rsidR="00FC5962">
        <w:rPr>
          <w:rtl/>
        </w:rPr>
        <w:t>:</w:t>
      </w:r>
      <w:r w:rsidRPr="00AD7338">
        <w:rPr>
          <w:rtl/>
        </w:rPr>
        <w:t xml:space="preserve"> </w:t>
      </w:r>
      <w:r>
        <w:rPr>
          <w:rtl/>
        </w:rPr>
        <w:t>(</w:t>
      </w:r>
      <w:r w:rsidRPr="00AD7338">
        <w:rPr>
          <w:rtl/>
        </w:rPr>
        <w:t>264)</w:t>
      </w:r>
      <w:r w:rsidR="00FC5962">
        <w:rPr>
          <w:rtl/>
        </w:rPr>
        <w:t>،</w:t>
      </w:r>
      <w:r w:rsidRPr="00AD7338">
        <w:rPr>
          <w:rtl/>
        </w:rPr>
        <w:t xml:space="preserve"> وأمالي الطوسي </w:t>
      </w:r>
      <w:r>
        <w:rPr>
          <w:rtl/>
        </w:rPr>
        <w:t>(</w:t>
      </w:r>
      <w:r w:rsidRPr="00AD7338">
        <w:rPr>
          <w:rtl/>
        </w:rPr>
        <w:t xml:space="preserve"> 95</w:t>
      </w:r>
      <w:r w:rsidR="00FC5962">
        <w:rPr>
          <w:rtl/>
        </w:rPr>
        <w:t>،</w:t>
      </w:r>
      <w:r w:rsidRPr="00AD7338">
        <w:rPr>
          <w:rtl/>
        </w:rPr>
        <w:t xml:space="preserve"> 206</w:t>
      </w:r>
      <w:r w:rsidR="00FC5962">
        <w:rPr>
          <w:rtl/>
        </w:rPr>
        <w:t>،</w:t>
      </w:r>
      <w:r w:rsidRPr="00AD7338">
        <w:rPr>
          <w:rtl/>
        </w:rPr>
        <w:t xml:space="preserve"> 553</w:t>
      </w:r>
      <w:r w:rsidR="00FC5962">
        <w:rPr>
          <w:rtl/>
        </w:rPr>
        <w:t>،</w:t>
      </w:r>
      <w:r w:rsidRPr="00AD7338">
        <w:rPr>
          <w:rtl/>
        </w:rPr>
        <w:t xml:space="preserve"> 626</w:t>
      </w:r>
      <w:r w:rsidR="00FC5962">
        <w:rPr>
          <w:rtl/>
        </w:rPr>
        <w:t>،</w:t>
      </w:r>
      <w:r w:rsidRPr="00AD7338">
        <w:rPr>
          <w:rtl/>
        </w:rPr>
        <w:t xml:space="preserve"> 627</w:t>
      </w:r>
      <w:r w:rsidR="00FC5962">
        <w:rPr>
          <w:rtl/>
        </w:rPr>
        <w:t>،</w:t>
      </w:r>
      <w:r w:rsidRPr="00AD7338">
        <w:rPr>
          <w:rtl/>
        </w:rPr>
        <w:t xml:space="preserve"> 629 ) وتفسير فرات </w:t>
      </w:r>
      <w:r>
        <w:rPr>
          <w:rtl/>
        </w:rPr>
        <w:t>(</w:t>
      </w:r>
      <w:r w:rsidRPr="00AD7338">
        <w:rPr>
          <w:rtl/>
        </w:rPr>
        <w:t xml:space="preserve"> 172</w:t>
      </w:r>
      <w:r w:rsidR="00FC5962">
        <w:rPr>
          <w:rtl/>
        </w:rPr>
        <w:t>،</w:t>
      </w:r>
      <w:r w:rsidRPr="00AD7338">
        <w:rPr>
          <w:rtl/>
        </w:rPr>
        <w:t xml:space="preserve"> 511 ) وأمالي الصدوق </w:t>
      </w:r>
      <w:r>
        <w:rPr>
          <w:rtl/>
        </w:rPr>
        <w:t>(</w:t>
      </w:r>
      <w:r w:rsidRPr="00AD7338">
        <w:rPr>
          <w:rtl/>
        </w:rPr>
        <w:t xml:space="preserve"> 35</w:t>
      </w:r>
      <w:r w:rsidR="00FC5962">
        <w:rPr>
          <w:rtl/>
        </w:rPr>
        <w:t>،</w:t>
      </w:r>
      <w:r w:rsidRPr="00AD7338">
        <w:rPr>
          <w:rtl/>
        </w:rPr>
        <w:t xml:space="preserve"> 48</w:t>
      </w:r>
      <w:r w:rsidR="00FC5962">
        <w:rPr>
          <w:rtl/>
        </w:rPr>
        <w:t>،</w:t>
      </w:r>
      <w:r w:rsidRPr="00AD7338">
        <w:rPr>
          <w:rtl/>
        </w:rPr>
        <w:t xml:space="preserve"> 103</w:t>
      </w:r>
      <w:r w:rsidR="00FC5962">
        <w:rPr>
          <w:rtl/>
        </w:rPr>
        <w:t>،</w:t>
      </w:r>
      <w:r w:rsidRPr="00AD7338">
        <w:rPr>
          <w:rtl/>
        </w:rPr>
        <w:t xml:space="preserve"> 395</w:t>
      </w:r>
      <w:r w:rsidR="00FC5962">
        <w:rPr>
          <w:rtl/>
        </w:rPr>
        <w:t>،</w:t>
      </w:r>
      <w:r w:rsidRPr="00AD7338">
        <w:rPr>
          <w:rtl/>
        </w:rPr>
        <w:t xml:space="preserve"> 533 ) وتفسير العيّاشي </w:t>
      </w:r>
      <w:r>
        <w:rPr>
          <w:rtl/>
        </w:rPr>
        <w:t>(</w:t>
      </w:r>
      <w:r w:rsidRPr="00AD7338">
        <w:rPr>
          <w:rtl/>
        </w:rPr>
        <w:t xml:space="preserve"> ج 2</w:t>
      </w:r>
      <w:r w:rsidR="00FC5962">
        <w:rPr>
          <w:rtl/>
        </w:rPr>
        <w:t>؛</w:t>
      </w:r>
      <w:r w:rsidRPr="00AD7338">
        <w:rPr>
          <w:rtl/>
        </w:rPr>
        <w:t xml:space="preserve"> 21 ) وتفسير القمّي </w:t>
      </w:r>
      <w:r>
        <w:rPr>
          <w:rtl/>
        </w:rPr>
        <w:t>(</w:t>
      </w:r>
      <w:r w:rsidRPr="00AD7338">
        <w:rPr>
          <w:rtl/>
        </w:rPr>
        <w:t xml:space="preserve"> ج 1</w:t>
      </w:r>
      <w:r w:rsidR="00FC5962">
        <w:rPr>
          <w:rtl/>
        </w:rPr>
        <w:t>؛</w:t>
      </w:r>
      <w:r w:rsidRPr="00AD7338">
        <w:rPr>
          <w:rtl/>
        </w:rPr>
        <w:t xml:space="preserve"> 173 ) </w:t>
      </w:r>
      <w:r>
        <w:rPr>
          <w:rtl/>
        </w:rPr>
        <w:t>و (</w:t>
      </w:r>
      <w:r w:rsidRPr="00AD7338">
        <w:rPr>
          <w:rtl/>
        </w:rPr>
        <w:t xml:space="preserve"> ج 2</w:t>
      </w:r>
      <w:r w:rsidR="00FC5962">
        <w:rPr>
          <w:rtl/>
        </w:rPr>
        <w:t>؛</w:t>
      </w:r>
      <w:r w:rsidRPr="00AD7338">
        <w:rPr>
          <w:rtl/>
        </w:rPr>
        <w:t xml:space="preserve"> 324</w:t>
      </w:r>
      <w:r w:rsidR="00FC5962">
        <w:rPr>
          <w:rtl/>
        </w:rPr>
        <w:t>،</w:t>
      </w:r>
      <w:r w:rsidRPr="00AD7338">
        <w:rPr>
          <w:rtl/>
        </w:rPr>
        <w:t xml:space="preserve"> 326</w:t>
      </w:r>
      <w:r w:rsidR="00FC5962">
        <w:rPr>
          <w:rtl/>
        </w:rPr>
        <w:t>،</w:t>
      </w:r>
      <w:r w:rsidRPr="00AD7338">
        <w:rPr>
          <w:rtl/>
        </w:rPr>
        <w:t xml:space="preserve"> 389</w:t>
      </w:r>
      <w:r w:rsidR="00FC5962">
        <w:rPr>
          <w:rtl/>
        </w:rPr>
        <w:t>،</w:t>
      </w:r>
      <w:r w:rsidRPr="00AD7338">
        <w:rPr>
          <w:rtl/>
        </w:rPr>
        <w:t xml:space="preserve"> 390 ) وبشارة المصطفى </w:t>
      </w:r>
      <w:r>
        <w:rPr>
          <w:rtl/>
        </w:rPr>
        <w:t>(</w:t>
      </w:r>
      <w:r w:rsidRPr="00AD7338">
        <w:rPr>
          <w:rtl/>
        </w:rPr>
        <w:t xml:space="preserve"> 20</w:t>
      </w:r>
      <w:r w:rsidR="00FC5962">
        <w:rPr>
          <w:rtl/>
        </w:rPr>
        <w:t>،</w:t>
      </w:r>
      <w:r w:rsidRPr="00AD7338">
        <w:rPr>
          <w:rtl/>
        </w:rPr>
        <w:t xml:space="preserve"> 22</w:t>
      </w:r>
      <w:r w:rsidR="00FC5962">
        <w:rPr>
          <w:rtl/>
        </w:rPr>
        <w:t>،</w:t>
      </w:r>
      <w:r w:rsidRPr="00AD7338">
        <w:rPr>
          <w:rtl/>
        </w:rPr>
        <w:t xml:space="preserve"> 56</w:t>
      </w:r>
      <w:r w:rsidR="00FC5962">
        <w:rPr>
          <w:rtl/>
        </w:rPr>
        <w:t>،</w:t>
      </w:r>
      <w:r w:rsidRPr="00AD7338">
        <w:rPr>
          <w:rtl/>
        </w:rPr>
        <w:t xml:space="preserve"> 102</w:t>
      </w:r>
      <w:r w:rsidR="00FC5962">
        <w:rPr>
          <w:rtl/>
        </w:rPr>
        <w:t>،</w:t>
      </w:r>
      <w:r w:rsidRPr="00AD7338">
        <w:rPr>
          <w:rtl/>
        </w:rPr>
        <w:t xml:space="preserve"> 103</w:t>
      </w:r>
      <w:r w:rsidR="00FC5962">
        <w:rPr>
          <w:rtl/>
        </w:rPr>
        <w:t>،</w:t>
      </w:r>
      <w:r w:rsidRPr="00AD7338">
        <w:rPr>
          <w:rtl/>
        </w:rPr>
        <w:t xml:space="preserve"> 210 ) وتقريب المعارف </w:t>
      </w:r>
      <w:r>
        <w:rPr>
          <w:rtl/>
        </w:rPr>
        <w:t>(</w:t>
      </w:r>
      <w:r w:rsidRPr="00AD7338">
        <w:rPr>
          <w:rtl/>
        </w:rPr>
        <w:t xml:space="preserve">201) وإرشاد القلوب </w:t>
      </w:r>
      <w:r>
        <w:rPr>
          <w:rtl/>
        </w:rPr>
        <w:t>(</w:t>
      </w:r>
      <w:r w:rsidRPr="00AD7338">
        <w:rPr>
          <w:rtl/>
        </w:rPr>
        <w:t xml:space="preserve"> 263</w:t>
      </w:r>
      <w:r w:rsidR="00FC5962">
        <w:rPr>
          <w:rtl/>
        </w:rPr>
        <w:t>،</w:t>
      </w:r>
      <w:r w:rsidRPr="00AD7338">
        <w:rPr>
          <w:rtl/>
        </w:rPr>
        <w:t xml:space="preserve"> 296 ) وبصائر الدرجات </w:t>
      </w:r>
      <w:r>
        <w:rPr>
          <w:rtl/>
        </w:rPr>
        <w:t>(</w:t>
      </w:r>
      <w:r w:rsidRPr="00AD7338">
        <w:rPr>
          <w:rtl/>
        </w:rPr>
        <w:t xml:space="preserve"> 434</w:t>
      </w:r>
      <w:r w:rsidR="00FC5962">
        <w:rPr>
          <w:rtl/>
        </w:rPr>
        <w:t xml:space="preserve"> - </w:t>
      </w:r>
      <w:r w:rsidRPr="00AD7338">
        <w:rPr>
          <w:rtl/>
        </w:rPr>
        <w:t>438 ) وفيه أحد عشر حديثا</w:t>
      </w:r>
      <w:r w:rsidR="00FC5962">
        <w:rPr>
          <w:rtl/>
        </w:rPr>
        <w:t>،</w:t>
      </w:r>
      <w:r w:rsidRPr="00AD7338">
        <w:rPr>
          <w:rtl/>
        </w:rPr>
        <w:t xml:space="preserve"> وانظر ديوان السيّد الحميريّ </w:t>
      </w:r>
      <w:r>
        <w:rPr>
          <w:rtl/>
        </w:rPr>
        <w:t>(</w:t>
      </w:r>
      <w:r w:rsidRPr="00AD7338">
        <w:rPr>
          <w:rtl/>
        </w:rPr>
        <w:t xml:space="preserve"> 327</w:t>
      </w:r>
      <w:r w:rsidR="00FC5962">
        <w:rPr>
          <w:rtl/>
        </w:rPr>
        <w:t xml:space="preserve"> - </w:t>
      </w:r>
      <w:r w:rsidRPr="00AD7338">
        <w:rPr>
          <w:rtl/>
        </w:rPr>
        <w:t>328 )</w:t>
      </w:r>
      <w:r>
        <w:rPr>
          <w:rtl/>
        </w:rPr>
        <w:t>.</w:t>
      </w:r>
    </w:p>
    <w:p w:rsidR="00C21654" w:rsidRPr="00AD7338" w:rsidRDefault="00C21654" w:rsidP="00C21654">
      <w:pPr>
        <w:pStyle w:val="libNormal"/>
        <w:rPr>
          <w:rtl/>
        </w:rPr>
      </w:pPr>
      <w:r w:rsidRPr="00AD7338">
        <w:rPr>
          <w:rtl/>
        </w:rPr>
        <w:t xml:space="preserve">وكنز العمال </w:t>
      </w:r>
      <w:r>
        <w:rPr>
          <w:rtl/>
        </w:rPr>
        <w:t>(</w:t>
      </w:r>
      <w:r w:rsidRPr="00AD7338">
        <w:rPr>
          <w:rtl/>
        </w:rPr>
        <w:t xml:space="preserve"> ج 6</w:t>
      </w:r>
      <w:r w:rsidR="00FC5962">
        <w:rPr>
          <w:rtl/>
        </w:rPr>
        <w:t>؛</w:t>
      </w:r>
      <w:r w:rsidRPr="00AD7338">
        <w:rPr>
          <w:rtl/>
        </w:rPr>
        <w:t xml:space="preserve"> 402 ) ومناقب الخوارزمي </w:t>
      </w:r>
      <w:r>
        <w:rPr>
          <w:rtl/>
        </w:rPr>
        <w:t>(</w:t>
      </w:r>
      <w:r w:rsidRPr="00AD7338">
        <w:rPr>
          <w:rtl/>
        </w:rPr>
        <w:t xml:space="preserve">209) وفرائد السمطين </w:t>
      </w:r>
      <w:r>
        <w:rPr>
          <w:rtl/>
        </w:rPr>
        <w:t>(</w:t>
      </w:r>
      <w:r w:rsidRPr="00AD7338">
        <w:rPr>
          <w:rtl/>
        </w:rPr>
        <w:t xml:space="preserve"> ج 1</w:t>
      </w:r>
      <w:r w:rsidR="00FC5962">
        <w:rPr>
          <w:rtl/>
        </w:rPr>
        <w:t>؛</w:t>
      </w:r>
      <w:r w:rsidRPr="00AD7338">
        <w:rPr>
          <w:rtl/>
        </w:rPr>
        <w:t xml:space="preserve"> 106</w:t>
      </w:r>
      <w:r w:rsidR="00FC5962">
        <w:rPr>
          <w:rtl/>
        </w:rPr>
        <w:t>،</w:t>
      </w:r>
      <w:r w:rsidRPr="00AD7338">
        <w:rPr>
          <w:rtl/>
        </w:rPr>
        <w:t xml:space="preserve"> 326 ) ومناقب ابن المغازلي </w:t>
      </w:r>
      <w:r>
        <w:rPr>
          <w:rtl/>
        </w:rPr>
        <w:t>(</w:t>
      </w:r>
      <w:r w:rsidRPr="00AD7338">
        <w:rPr>
          <w:rtl/>
        </w:rPr>
        <w:t xml:space="preserve">67) وكفاية الطالب </w:t>
      </w:r>
      <w:r>
        <w:rPr>
          <w:rtl/>
        </w:rPr>
        <w:t>(</w:t>
      </w:r>
      <w:r w:rsidRPr="00AD7338">
        <w:rPr>
          <w:rtl/>
        </w:rPr>
        <w:t xml:space="preserve"> 71</w:t>
      </w:r>
      <w:r w:rsidR="00FC5962">
        <w:rPr>
          <w:rtl/>
        </w:rPr>
        <w:t>،</w:t>
      </w:r>
      <w:r w:rsidRPr="00AD7338">
        <w:rPr>
          <w:rtl/>
        </w:rPr>
        <w:t xml:space="preserve"> 72 ) ومقتل الحسين للخوارزمي </w:t>
      </w:r>
      <w:r>
        <w:rPr>
          <w:rtl/>
        </w:rPr>
        <w:t>(</w:t>
      </w:r>
      <w:r w:rsidRPr="00AD7338">
        <w:rPr>
          <w:rtl/>
        </w:rPr>
        <w:t xml:space="preserve"> ج 1</w:t>
      </w:r>
      <w:r w:rsidR="00FC5962">
        <w:rPr>
          <w:rtl/>
        </w:rPr>
        <w:t>؛</w:t>
      </w:r>
      <w:r w:rsidRPr="00AD7338">
        <w:rPr>
          <w:rtl/>
        </w:rPr>
        <w:t xml:space="preserve"> 39 ) وتحفة المحبّين لمحمد بن رستم </w:t>
      </w:r>
      <w:r>
        <w:rPr>
          <w:rtl/>
        </w:rPr>
        <w:t>(</w:t>
      </w:r>
      <w:r w:rsidRPr="00AD7338">
        <w:rPr>
          <w:rtl/>
        </w:rPr>
        <w:t xml:space="preserve"> 197 / مخطوط ) ومعارج العلى في مناقب المرتضى </w:t>
      </w:r>
      <w:r>
        <w:rPr>
          <w:rtl/>
        </w:rPr>
        <w:t>(</w:t>
      </w:r>
      <w:r w:rsidRPr="00AD7338">
        <w:rPr>
          <w:rtl/>
        </w:rPr>
        <w:t xml:space="preserve">133) والصواعق المحرقة </w:t>
      </w:r>
      <w:r>
        <w:rPr>
          <w:rtl/>
        </w:rPr>
        <w:t>(</w:t>
      </w:r>
      <w:r w:rsidRPr="00AD7338">
        <w:rPr>
          <w:rtl/>
        </w:rPr>
        <w:t xml:space="preserve">75) وتاريخ دمشق </w:t>
      </w:r>
      <w:r>
        <w:rPr>
          <w:rtl/>
        </w:rPr>
        <w:t>(</w:t>
      </w:r>
      <w:r w:rsidRPr="00AD7338">
        <w:rPr>
          <w:rtl/>
        </w:rPr>
        <w:t xml:space="preserve"> ج 2</w:t>
      </w:r>
      <w:r w:rsidR="00FC5962">
        <w:rPr>
          <w:rtl/>
        </w:rPr>
        <w:t>؛</w:t>
      </w:r>
      <w:r w:rsidRPr="00AD7338">
        <w:rPr>
          <w:rtl/>
        </w:rPr>
        <w:t xml:space="preserve"> 244 / الحديثان رقم 753 </w:t>
      </w:r>
      <w:r>
        <w:rPr>
          <w:rtl/>
        </w:rPr>
        <w:t>و 7</w:t>
      </w:r>
      <w:r w:rsidRPr="00AD7338">
        <w:rPr>
          <w:rtl/>
        </w:rPr>
        <w:t xml:space="preserve">54 ) ولسان الميزان </w:t>
      </w:r>
      <w:r>
        <w:rPr>
          <w:rtl/>
        </w:rPr>
        <w:t>(</w:t>
      </w:r>
      <w:r w:rsidRPr="00AD7338">
        <w:rPr>
          <w:rtl/>
        </w:rPr>
        <w:t xml:space="preserve"> ج 6</w:t>
      </w:r>
      <w:r w:rsidR="00FC5962">
        <w:rPr>
          <w:rtl/>
        </w:rPr>
        <w:t>؛</w:t>
      </w:r>
      <w:r w:rsidRPr="00AD7338">
        <w:rPr>
          <w:rtl/>
        </w:rPr>
        <w:t xml:space="preserve"> 113 ) والبداية والنهاية </w:t>
      </w:r>
      <w:r>
        <w:rPr>
          <w:rtl/>
        </w:rPr>
        <w:t>(</w:t>
      </w:r>
      <w:r w:rsidRPr="00AD7338">
        <w:rPr>
          <w:rtl/>
        </w:rPr>
        <w:t xml:space="preserve"> ج 7</w:t>
      </w:r>
      <w:r w:rsidR="00FC5962">
        <w:rPr>
          <w:rtl/>
        </w:rPr>
        <w:t>؛</w:t>
      </w:r>
      <w:r w:rsidRPr="00AD7338">
        <w:rPr>
          <w:rtl/>
        </w:rPr>
        <w:t xml:space="preserve"> 355 ) وميزان الاعتدال </w:t>
      </w:r>
      <w:r>
        <w:rPr>
          <w:rtl/>
        </w:rPr>
        <w:t>(</w:t>
      </w:r>
      <w:r w:rsidRPr="00AD7338">
        <w:rPr>
          <w:rtl/>
        </w:rPr>
        <w:t xml:space="preserve"> ج 4</w:t>
      </w:r>
      <w:r w:rsidR="00FC5962">
        <w:rPr>
          <w:rtl/>
        </w:rPr>
        <w:t>؛</w:t>
      </w:r>
      <w:r w:rsidRPr="00AD7338">
        <w:rPr>
          <w:rtl/>
        </w:rPr>
        <w:t xml:space="preserve"> 208 ) وكنوز الحقائق </w:t>
      </w:r>
      <w:r>
        <w:rPr>
          <w:rtl/>
        </w:rPr>
        <w:t>(</w:t>
      </w:r>
      <w:r w:rsidRPr="00AD7338">
        <w:rPr>
          <w:rtl/>
        </w:rPr>
        <w:t xml:space="preserve">92) وينابيع المودّة </w:t>
      </w:r>
      <w:r>
        <w:rPr>
          <w:rtl/>
        </w:rPr>
        <w:t>(</w:t>
      </w:r>
      <w:r w:rsidRPr="00AD7338">
        <w:rPr>
          <w:rtl/>
        </w:rPr>
        <w:t xml:space="preserve"> ج 1</w:t>
      </w:r>
      <w:r w:rsidR="00FC5962">
        <w:rPr>
          <w:rtl/>
        </w:rPr>
        <w:t>؛</w:t>
      </w:r>
      <w:r w:rsidRPr="00AD7338">
        <w:rPr>
          <w:rtl/>
        </w:rPr>
        <w:t xml:space="preserve"> 81</w:t>
      </w:r>
      <w:r w:rsidR="00FC5962">
        <w:rPr>
          <w:rtl/>
        </w:rPr>
        <w:t xml:space="preserve"> - </w:t>
      </w:r>
      <w:r w:rsidRPr="00AD7338">
        <w:rPr>
          <w:rtl/>
        </w:rPr>
        <w:t xml:space="preserve">84 / الباب 16 ) في بيان كون عليّ </w:t>
      </w:r>
      <w:r w:rsidRPr="00C21654">
        <w:rPr>
          <w:rStyle w:val="libAlaemChar"/>
          <w:rtl/>
        </w:rPr>
        <w:t>عليه‌السلام</w:t>
      </w:r>
      <w:r w:rsidRPr="00AD7338">
        <w:rPr>
          <w:rtl/>
        </w:rPr>
        <w:t xml:space="preserve"> قسيم النار والجنّة. وانظر قادتنا </w:t>
      </w:r>
      <w:r>
        <w:rPr>
          <w:rtl/>
        </w:rPr>
        <w:t>(</w:t>
      </w:r>
      <w:r w:rsidRPr="00AD7338">
        <w:rPr>
          <w:rtl/>
        </w:rPr>
        <w:t xml:space="preserve"> ج 4</w:t>
      </w:r>
      <w:r w:rsidR="00FC5962">
        <w:rPr>
          <w:rtl/>
        </w:rPr>
        <w:t>؛</w:t>
      </w:r>
      <w:r w:rsidRPr="00AD7338">
        <w:rPr>
          <w:rtl/>
        </w:rPr>
        <w:t xml:space="preserve"> 36</w:t>
      </w:r>
      <w:r w:rsidR="00FC5962">
        <w:rPr>
          <w:rtl/>
        </w:rPr>
        <w:t xml:space="preserve"> - </w:t>
      </w:r>
      <w:r w:rsidRPr="00AD7338">
        <w:rPr>
          <w:rtl/>
        </w:rPr>
        <w:t>41 )</w:t>
      </w:r>
      <w:r>
        <w:rPr>
          <w:rtl/>
        </w:rPr>
        <w:t>.</w:t>
      </w:r>
    </w:p>
    <w:p w:rsidR="00C21654" w:rsidRPr="00AD7338" w:rsidRDefault="00C21654" w:rsidP="00C21654">
      <w:pPr>
        <w:pStyle w:val="Heading1Center"/>
        <w:rPr>
          <w:rtl/>
          <w:lang w:bidi="fa-IR"/>
        </w:rPr>
      </w:pPr>
      <w:r>
        <w:rPr>
          <w:rtl/>
          <w:lang w:bidi="fa-IR"/>
        </w:rPr>
        <w:br w:type="page"/>
      </w:r>
      <w:bookmarkStart w:id="203" w:name="_Toc338947815"/>
      <w:bookmarkStart w:id="204" w:name="_Toc385324499"/>
      <w:r w:rsidRPr="00AD7338">
        <w:rPr>
          <w:rtl/>
          <w:lang w:bidi="fa-IR"/>
        </w:rPr>
        <w:lastRenderedPageBreak/>
        <w:t>الطّرفة السابعة</w:t>
      </w:r>
      <w:bookmarkEnd w:id="203"/>
      <w:bookmarkEnd w:id="204"/>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البياضي في الصراط المستقيم </w:t>
      </w:r>
      <w:r>
        <w:rPr>
          <w:rtl/>
        </w:rPr>
        <w:t>(</w:t>
      </w:r>
      <w:r w:rsidRPr="00AD7338">
        <w:rPr>
          <w:rtl/>
        </w:rPr>
        <w:t xml:space="preserve"> ج 2</w:t>
      </w:r>
      <w:r w:rsidR="00FC5962">
        <w:rPr>
          <w:rtl/>
        </w:rPr>
        <w:t>؛</w:t>
      </w:r>
      <w:r w:rsidRPr="00AD7338">
        <w:rPr>
          <w:rtl/>
        </w:rPr>
        <w:t xml:space="preserve"> 89</w:t>
      </w:r>
      <w:r w:rsidR="00FC5962">
        <w:rPr>
          <w:rtl/>
        </w:rPr>
        <w:t>،</w:t>
      </w:r>
      <w:r w:rsidRPr="00AD7338">
        <w:rPr>
          <w:rtl/>
        </w:rPr>
        <w:t xml:space="preserve"> 90 ) باختصار.</w:t>
      </w:r>
    </w:p>
    <w:p w:rsidR="00C21654" w:rsidRPr="00AD7338" w:rsidRDefault="00C21654" w:rsidP="00C21654">
      <w:pPr>
        <w:pStyle w:val="libNormal"/>
        <w:rPr>
          <w:rtl/>
        </w:rPr>
      </w:pPr>
      <w:r w:rsidRPr="00AD7338">
        <w:rPr>
          <w:rtl/>
        </w:rPr>
        <w:t>وقد روى أعلام الإماميّة مضمون الطّرفة بألفاظ متقاربة واختلافات بسيطة</w:t>
      </w:r>
      <w:r w:rsidR="00FC5962">
        <w:rPr>
          <w:rtl/>
        </w:rPr>
        <w:t xml:space="preserve"> - </w:t>
      </w:r>
      <w:r w:rsidRPr="00AD7338">
        <w:rPr>
          <w:rtl/>
        </w:rPr>
        <w:t>قلّة وزيادة</w:t>
      </w:r>
      <w:r w:rsidR="00FC5962">
        <w:rPr>
          <w:rtl/>
        </w:rPr>
        <w:t xml:space="preserve"> - </w:t>
      </w:r>
      <w:r w:rsidRPr="00AD7338">
        <w:rPr>
          <w:rtl/>
        </w:rPr>
        <w:t>في المتن. انظر في ذلك</w:t>
      </w:r>
      <w:r w:rsidR="00FC5962">
        <w:rPr>
          <w:rtl/>
        </w:rPr>
        <w:t>:</w:t>
      </w:r>
    </w:p>
    <w:p w:rsidR="00C21654" w:rsidRPr="00AD7338" w:rsidRDefault="00C21654" w:rsidP="00C21654">
      <w:pPr>
        <w:pStyle w:val="libNormal"/>
        <w:rPr>
          <w:rtl/>
        </w:rPr>
      </w:pPr>
      <w:r w:rsidRPr="00AD7338">
        <w:rPr>
          <w:rtl/>
        </w:rPr>
        <w:t xml:space="preserve">الكافي </w:t>
      </w:r>
      <w:r>
        <w:rPr>
          <w:rtl/>
        </w:rPr>
        <w:t>(</w:t>
      </w:r>
      <w:r w:rsidRPr="00AD7338">
        <w:rPr>
          <w:rtl/>
        </w:rPr>
        <w:t xml:space="preserve"> ج 1</w:t>
      </w:r>
      <w:r w:rsidR="00FC5962">
        <w:rPr>
          <w:rtl/>
        </w:rPr>
        <w:t>؛</w:t>
      </w:r>
      <w:r w:rsidRPr="00AD7338">
        <w:rPr>
          <w:rtl/>
        </w:rPr>
        <w:t xml:space="preserve"> 236</w:t>
      </w:r>
      <w:r w:rsidR="00FC5962">
        <w:rPr>
          <w:rtl/>
        </w:rPr>
        <w:t>،</w:t>
      </w:r>
      <w:r w:rsidRPr="00AD7338">
        <w:rPr>
          <w:rtl/>
        </w:rPr>
        <w:t xml:space="preserve"> 237 ) وأشار إليها العلاّمة المجلسي في بحار الأنوار </w:t>
      </w:r>
      <w:r>
        <w:rPr>
          <w:rtl/>
        </w:rPr>
        <w:t>(</w:t>
      </w:r>
      <w:r w:rsidRPr="00AD7338">
        <w:rPr>
          <w:rtl/>
        </w:rPr>
        <w:t xml:space="preserve"> ج 22</w:t>
      </w:r>
      <w:r w:rsidR="00FC5962">
        <w:rPr>
          <w:rtl/>
        </w:rPr>
        <w:t>؛</w:t>
      </w:r>
      <w:r w:rsidRPr="00AD7338">
        <w:rPr>
          <w:rtl/>
        </w:rPr>
        <w:t xml:space="preserve"> 457 ) وعلل الشرائع </w:t>
      </w:r>
      <w:r>
        <w:rPr>
          <w:rtl/>
        </w:rPr>
        <w:t>(</w:t>
      </w:r>
      <w:r w:rsidRPr="00AD7338">
        <w:rPr>
          <w:rtl/>
        </w:rPr>
        <w:t xml:space="preserve"> 166</w:t>
      </w:r>
      <w:r w:rsidR="00FC5962">
        <w:rPr>
          <w:rtl/>
        </w:rPr>
        <w:t>،</w:t>
      </w:r>
      <w:r w:rsidRPr="00AD7338">
        <w:rPr>
          <w:rtl/>
        </w:rPr>
        <w:t xml:space="preserve"> 167 / الباب 131</w:t>
      </w:r>
      <w:r w:rsidR="00FC5962">
        <w:rPr>
          <w:rtl/>
        </w:rPr>
        <w:t xml:space="preserve"> - </w:t>
      </w:r>
      <w:r w:rsidRPr="00AD7338">
        <w:rPr>
          <w:rtl/>
        </w:rPr>
        <w:t xml:space="preserve">الحديث 1 ) ونقلها عنه في بحار الأنوار </w:t>
      </w:r>
      <w:r>
        <w:rPr>
          <w:rtl/>
        </w:rPr>
        <w:t>(</w:t>
      </w:r>
      <w:r w:rsidRPr="00AD7338">
        <w:rPr>
          <w:rtl/>
        </w:rPr>
        <w:t xml:space="preserve"> ج 22</w:t>
      </w:r>
      <w:r w:rsidR="00FC5962">
        <w:rPr>
          <w:rtl/>
        </w:rPr>
        <w:t>؛</w:t>
      </w:r>
      <w:r w:rsidRPr="00AD7338">
        <w:rPr>
          <w:rtl/>
        </w:rPr>
        <w:t xml:space="preserve"> 456 ) وأمالي الطوسي </w:t>
      </w:r>
      <w:r>
        <w:rPr>
          <w:rtl/>
        </w:rPr>
        <w:t>(</w:t>
      </w:r>
      <w:r w:rsidRPr="00AD7338">
        <w:rPr>
          <w:rtl/>
        </w:rPr>
        <w:t xml:space="preserve"> 572</w:t>
      </w:r>
      <w:r w:rsidR="00FC5962">
        <w:rPr>
          <w:rtl/>
        </w:rPr>
        <w:t>،</w:t>
      </w:r>
      <w:r w:rsidRPr="00AD7338">
        <w:rPr>
          <w:rtl/>
        </w:rPr>
        <w:t xml:space="preserve"> 573 / الحديث 1186 ) وفيه « أنّ العبّاس نهض مغضبا</w:t>
      </w:r>
      <w:r w:rsidR="00FC5962">
        <w:rPr>
          <w:rtl/>
        </w:rPr>
        <w:t>،</w:t>
      </w:r>
      <w:r w:rsidRPr="00AD7338">
        <w:rPr>
          <w:rtl/>
        </w:rPr>
        <w:t xml:space="preserve"> فقال له رسول الله </w:t>
      </w:r>
      <w:r w:rsidRPr="00C21654">
        <w:rPr>
          <w:rStyle w:val="libAlaemChar"/>
          <w:rtl/>
        </w:rPr>
        <w:t>صلى‌الله‌عليه‌وآله</w:t>
      </w:r>
      <w:r w:rsidR="00FC5962">
        <w:rPr>
          <w:rtl/>
        </w:rPr>
        <w:t>:</w:t>
      </w:r>
      <w:r w:rsidRPr="00AD7338">
        <w:rPr>
          <w:rtl/>
        </w:rPr>
        <w:t xml:space="preserve"> يا عبّاس</w:t>
      </w:r>
      <w:r w:rsidR="00FC5962">
        <w:rPr>
          <w:rtl/>
        </w:rPr>
        <w:t>،</w:t>
      </w:r>
      <w:r w:rsidRPr="00AD7338">
        <w:rPr>
          <w:rtl/>
        </w:rPr>
        <w:t xml:space="preserve"> يا عمّ رسول الله</w:t>
      </w:r>
      <w:r w:rsidR="00FC5962">
        <w:rPr>
          <w:rtl/>
        </w:rPr>
        <w:t>،</w:t>
      </w:r>
      <w:r w:rsidRPr="00AD7338">
        <w:rPr>
          <w:rtl/>
        </w:rPr>
        <w:t xml:space="preserve"> لا أخرج من الدنيا وأنا ساخط عليك</w:t>
      </w:r>
      <w:r w:rsidR="00FC5962">
        <w:rPr>
          <w:rtl/>
        </w:rPr>
        <w:t>،</w:t>
      </w:r>
      <w:r w:rsidRPr="00AD7338">
        <w:rPr>
          <w:rtl/>
        </w:rPr>
        <w:t xml:space="preserve"> فيدخلك سخطي عليك النار</w:t>
      </w:r>
      <w:r w:rsidR="00FC5962">
        <w:rPr>
          <w:rtl/>
        </w:rPr>
        <w:t>،</w:t>
      </w:r>
      <w:r w:rsidRPr="00AD7338">
        <w:rPr>
          <w:rtl/>
        </w:rPr>
        <w:t xml:space="preserve"> فرجع فجلس »</w:t>
      </w:r>
      <w:r w:rsidR="00FC5962">
        <w:rPr>
          <w:rtl/>
        </w:rPr>
        <w:t>،</w:t>
      </w:r>
      <w:r w:rsidRPr="00AD7338">
        <w:rPr>
          <w:rtl/>
        </w:rPr>
        <w:t xml:space="preserve"> وهي أيضا في أمالي الطوسي </w:t>
      </w:r>
      <w:r>
        <w:rPr>
          <w:rtl/>
        </w:rPr>
        <w:t>(</w:t>
      </w:r>
      <w:r w:rsidRPr="00AD7338">
        <w:rPr>
          <w:rtl/>
        </w:rPr>
        <w:t xml:space="preserve"> 600</w:t>
      </w:r>
      <w:r w:rsidR="00FC5962">
        <w:rPr>
          <w:rtl/>
        </w:rPr>
        <w:t xml:space="preserve"> - </w:t>
      </w:r>
      <w:r w:rsidRPr="00AD7338">
        <w:rPr>
          <w:rtl/>
        </w:rPr>
        <w:t xml:space="preserve">602 / الحديث 1244 ) وفيه « أنّ البيت كان مملوء من أصحابه </w:t>
      </w:r>
      <w:r w:rsidRPr="00C21654">
        <w:rPr>
          <w:rStyle w:val="libAlaemChar"/>
          <w:rtl/>
        </w:rPr>
        <w:t>صلى‌الله‌عليه‌وآله</w:t>
      </w:r>
      <w:r w:rsidRPr="00AD7338">
        <w:rPr>
          <w:rtl/>
        </w:rPr>
        <w:t xml:space="preserve"> من المهاجرين والأنصار »</w:t>
      </w:r>
      <w:r w:rsidR="00FC5962">
        <w:rPr>
          <w:rtl/>
        </w:rPr>
        <w:t>،</w:t>
      </w:r>
      <w:r w:rsidRPr="00AD7338">
        <w:rPr>
          <w:rtl/>
        </w:rPr>
        <w:t xml:space="preserve"> وكشف الغمّة </w:t>
      </w:r>
      <w:r>
        <w:rPr>
          <w:rtl/>
        </w:rPr>
        <w:t>(</w:t>
      </w:r>
      <w:r w:rsidRPr="00AD7338">
        <w:rPr>
          <w:rtl/>
        </w:rPr>
        <w:t xml:space="preserve"> ج 1</w:t>
      </w:r>
      <w:r w:rsidR="00FC5962">
        <w:rPr>
          <w:rtl/>
        </w:rPr>
        <w:t>؛</w:t>
      </w:r>
      <w:r w:rsidRPr="00AD7338">
        <w:rPr>
          <w:rtl/>
        </w:rPr>
        <w:t xml:space="preserve"> 409</w:t>
      </w:r>
      <w:r w:rsidR="00FC5962">
        <w:rPr>
          <w:rtl/>
        </w:rPr>
        <w:t>،</w:t>
      </w:r>
      <w:r w:rsidRPr="00AD7338">
        <w:rPr>
          <w:rtl/>
        </w:rPr>
        <w:t xml:space="preserve"> 410 ) وفيه قوله</w:t>
      </w:r>
      <w:r w:rsidR="00FC5962">
        <w:rPr>
          <w:rtl/>
        </w:rPr>
        <w:t>:</w:t>
      </w:r>
      <w:r w:rsidRPr="00AD7338">
        <w:rPr>
          <w:rtl/>
        </w:rPr>
        <w:t xml:space="preserve"> « والبيت غاصّ من بني هاشم والمسلمين »</w:t>
      </w:r>
      <w:r w:rsidR="00FC5962">
        <w:rPr>
          <w:rtl/>
        </w:rPr>
        <w:t>،</w:t>
      </w:r>
      <w:r w:rsidRPr="00AD7338">
        <w:rPr>
          <w:rtl/>
        </w:rPr>
        <w:t xml:space="preserve"> وهذه الرواية قريبة من رواية أمالي الطوسي الثانية الّتي في </w:t>
      </w:r>
      <w:r>
        <w:rPr>
          <w:rtl/>
        </w:rPr>
        <w:t>(</w:t>
      </w:r>
      <w:r w:rsidRPr="00AD7338">
        <w:rPr>
          <w:rtl/>
        </w:rPr>
        <w:t xml:space="preserve"> 600</w:t>
      </w:r>
      <w:r w:rsidR="00FC5962">
        <w:rPr>
          <w:rtl/>
        </w:rPr>
        <w:t xml:space="preserve"> - </w:t>
      </w:r>
      <w:r w:rsidRPr="00AD7338">
        <w:rPr>
          <w:rtl/>
        </w:rPr>
        <w:t xml:space="preserve">602 ) وهي باختصار ونقل بالمعنى في الصراط المستقيم </w:t>
      </w:r>
      <w:r>
        <w:rPr>
          <w:rtl/>
        </w:rPr>
        <w:t>(</w:t>
      </w:r>
      <w:r w:rsidRPr="00AD7338">
        <w:rPr>
          <w:rtl/>
        </w:rPr>
        <w:t xml:space="preserve"> ج 2</w:t>
      </w:r>
      <w:r w:rsidR="00FC5962">
        <w:rPr>
          <w:rtl/>
        </w:rPr>
        <w:t>؛</w:t>
      </w:r>
      <w:r w:rsidRPr="00AD7338">
        <w:rPr>
          <w:rtl/>
        </w:rPr>
        <w:t xml:space="preserve"> 28 ) عن ابن عباس</w:t>
      </w:r>
      <w:r w:rsidR="00FC5962">
        <w:rPr>
          <w:rtl/>
        </w:rPr>
        <w:t>،</w:t>
      </w:r>
      <w:r w:rsidRPr="00AD7338">
        <w:rPr>
          <w:rtl/>
        </w:rPr>
        <w:t xml:space="preserve"> وهي في الإرشاد </w:t>
      </w:r>
      <w:r>
        <w:rPr>
          <w:rtl/>
        </w:rPr>
        <w:t>(</w:t>
      </w:r>
      <w:r w:rsidRPr="00AD7338">
        <w:rPr>
          <w:rtl/>
        </w:rPr>
        <w:t>99) باختصار</w:t>
      </w:r>
      <w:r w:rsidR="00FC5962">
        <w:rPr>
          <w:rtl/>
        </w:rPr>
        <w:t>،</w:t>
      </w:r>
      <w:r w:rsidRPr="00AD7338">
        <w:rPr>
          <w:rtl/>
        </w:rPr>
        <w:t xml:space="preserve"> وهي في إعلام الورى </w:t>
      </w:r>
      <w:r>
        <w:rPr>
          <w:rtl/>
        </w:rPr>
        <w:t>(</w:t>
      </w:r>
      <w:r w:rsidRPr="00AD7338">
        <w:rPr>
          <w:rtl/>
        </w:rPr>
        <w:t xml:space="preserve"> 82</w:t>
      </w:r>
      <w:r w:rsidR="00FC5962">
        <w:rPr>
          <w:rtl/>
        </w:rPr>
        <w:t xml:space="preserve"> - </w:t>
      </w:r>
      <w:r w:rsidRPr="00AD7338">
        <w:rPr>
          <w:rtl/>
        </w:rPr>
        <w:t xml:space="preserve">84 ) وهي في مناقب ابن شهرآشوب </w:t>
      </w:r>
      <w:r>
        <w:rPr>
          <w:rtl/>
        </w:rPr>
        <w:t>(</w:t>
      </w:r>
      <w:r w:rsidRPr="00AD7338">
        <w:rPr>
          <w:rtl/>
        </w:rPr>
        <w:t xml:space="preserve"> ج 3</w:t>
      </w:r>
      <w:r w:rsidR="00FC5962">
        <w:rPr>
          <w:rtl/>
        </w:rPr>
        <w:t>؛</w:t>
      </w:r>
      <w:r w:rsidRPr="00AD7338">
        <w:rPr>
          <w:rtl/>
        </w:rPr>
        <w:t xml:space="preserve"> 48</w:t>
      </w:r>
      <w:r w:rsidR="00FC5962">
        <w:rPr>
          <w:rtl/>
        </w:rPr>
        <w:t>،</w:t>
      </w:r>
      <w:r w:rsidRPr="00AD7338">
        <w:rPr>
          <w:rtl/>
        </w:rPr>
        <w:t xml:space="preserve"> 49 ) حيث قال</w:t>
      </w:r>
      <w:r w:rsidR="00FC5962">
        <w:rPr>
          <w:rtl/>
        </w:rPr>
        <w:t>:</w:t>
      </w:r>
      <w:r w:rsidRPr="00AD7338">
        <w:rPr>
          <w:rtl/>
        </w:rPr>
        <w:t xml:space="preserve"> « والإجماع في حديث ابن عبّاس في وفاة رسول الله </w:t>
      </w:r>
      <w:r w:rsidRPr="00C21654">
        <w:rPr>
          <w:rStyle w:val="libAlaemChar"/>
          <w:rtl/>
        </w:rPr>
        <w:t>صلى‌الله‌عليه‌وآله</w:t>
      </w:r>
      <w:r w:rsidR="00FC5962">
        <w:rPr>
          <w:rtl/>
        </w:rPr>
        <w:t>،</w:t>
      </w:r>
      <w:r w:rsidRPr="00AD7338">
        <w:rPr>
          <w:rtl/>
        </w:rPr>
        <w:t xml:space="preserve"> قال النبي</w:t>
      </w:r>
      <w:r w:rsidR="00FC5962">
        <w:rPr>
          <w:rtl/>
        </w:rPr>
        <w:t>:</w:t>
      </w:r>
      <w:r w:rsidRPr="00AD7338">
        <w:rPr>
          <w:rtl/>
        </w:rPr>
        <w:t xml:space="preserve"> يا عبّاس »</w:t>
      </w:r>
      <w:r>
        <w:rPr>
          <w:rtl/>
        </w:rPr>
        <w:t xml:space="preserve"> ..</w:t>
      </w:r>
      <w:r w:rsidRPr="00AD7338">
        <w:rPr>
          <w:rtl/>
        </w:rPr>
        <w:t>. وساق الحديث مختصرا</w:t>
      </w:r>
      <w:r w:rsidR="00FC5962">
        <w:rPr>
          <w:rtl/>
        </w:rPr>
        <w:t>،</w:t>
      </w:r>
      <w:r w:rsidRPr="00AD7338">
        <w:rPr>
          <w:rtl/>
        </w:rPr>
        <w:t xml:space="preserve"> وهي في التهاب</w:t>
      </w:r>
    </w:p>
    <w:p w:rsidR="00C21654" w:rsidRPr="00AD7338" w:rsidRDefault="00C21654" w:rsidP="00C21654">
      <w:pPr>
        <w:pStyle w:val="libNormal0"/>
        <w:rPr>
          <w:rtl/>
        </w:rPr>
      </w:pPr>
      <w:r>
        <w:rPr>
          <w:rtl/>
        </w:rPr>
        <w:br w:type="page"/>
      </w:r>
      <w:r w:rsidRPr="00AD7338">
        <w:rPr>
          <w:rtl/>
        </w:rPr>
        <w:lastRenderedPageBreak/>
        <w:t xml:space="preserve">نيران الأحزان </w:t>
      </w:r>
      <w:r>
        <w:rPr>
          <w:rtl/>
        </w:rPr>
        <w:t>(</w:t>
      </w:r>
      <w:r w:rsidRPr="00AD7338">
        <w:rPr>
          <w:rtl/>
        </w:rPr>
        <w:t>40) مختصرة</w:t>
      </w:r>
      <w:r w:rsidR="00FC5962">
        <w:rPr>
          <w:rtl/>
        </w:rPr>
        <w:t>،</w:t>
      </w:r>
      <w:r w:rsidRPr="00AD7338">
        <w:rPr>
          <w:rtl/>
        </w:rPr>
        <w:t xml:space="preserve"> وانظر إعطاء المواريث دون صدر الرواية في أمالي الصدوق </w:t>
      </w:r>
      <w:r>
        <w:rPr>
          <w:rtl/>
        </w:rPr>
        <w:t>(</w:t>
      </w:r>
      <w:r w:rsidRPr="00AD7338">
        <w:rPr>
          <w:rtl/>
        </w:rPr>
        <w:t xml:space="preserve"> 67 / المجلس 17</w:t>
      </w:r>
      <w:r w:rsidR="00FC5962">
        <w:rPr>
          <w:rtl/>
        </w:rPr>
        <w:t xml:space="preserve"> - </w:t>
      </w:r>
      <w:r w:rsidRPr="00AD7338">
        <w:rPr>
          <w:rtl/>
        </w:rPr>
        <w:t>الحديث 2 )</w:t>
      </w:r>
      <w:r>
        <w:rPr>
          <w:rtl/>
        </w:rPr>
        <w:t>.</w:t>
      </w:r>
      <w:r w:rsidRPr="00AD7338">
        <w:rPr>
          <w:rtl/>
        </w:rPr>
        <w:t xml:space="preserve"> وانظر بصائر الدرجات </w:t>
      </w:r>
      <w:r>
        <w:rPr>
          <w:rtl/>
        </w:rPr>
        <w:t>(</w:t>
      </w:r>
      <w:r w:rsidRPr="00AD7338">
        <w:rPr>
          <w:rtl/>
        </w:rPr>
        <w:t xml:space="preserve"> 194</w:t>
      </w:r>
      <w:r w:rsidR="00FC5962">
        <w:rPr>
          <w:rtl/>
        </w:rPr>
        <w:t xml:space="preserve"> - </w:t>
      </w:r>
      <w:r w:rsidRPr="00AD7338">
        <w:rPr>
          <w:rtl/>
        </w:rPr>
        <w:t>210 ) « باب ما عند الأئمّة من سلاح رسول الله وآيات الأنبياء</w:t>
      </w:r>
      <w:r>
        <w:rPr>
          <w:rtl/>
        </w:rPr>
        <w:t xml:space="preserve"> ..</w:t>
      </w:r>
      <w:r w:rsidRPr="00AD7338">
        <w:rPr>
          <w:rtl/>
        </w:rPr>
        <w:t>. »</w:t>
      </w:r>
      <w:r>
        <w:rPr>
          <w:rtl/>
        </w:rPr>
        <w:t>.</w:t>
      </w:r>
    </w:p>
    <w:p w:rsidR="00C21654" w:rsidRPr="00AD7338" w:rsidRDefault="00C21654" w:rsidP="00C21654">
      <w:pPr>
        <w:pStyle w:val="libNormal"/>
        <w:rPr>
          <w:rtl/>
        </w:rPr>
      </w:pPr>
      <w:r w:rsidRPr="00AD7338">
        <w:rPr>
          <w:rtl/>
        </w:rPr>
        <w:t xml:space="preserve">وفي مجمع الزوائد </w:t>
      </w:r>
      <w:r>
        <w:rPr>
          <w:rtl/>
        </w:rPr>
        <w:t>(</w:t>
      </w:r>
      <w:r w:rsidRPr="00AD7338">
        <w:rPr>
          <w:rtl/>
        </w:rPr>
        <w:t xml:space="preserve"> ج 9</w:t>
      </w:r>
      <w:r w:rsidR="00FC5962">
        <w:rPr>
          <w:rtl/>
        </w:rPr>
        <w:t>؛</w:t>
      </w:r>
      <w:r w:rsidRPr="00AD7338">
        <w:rPr>
          <w:rtl/>
        </w:rPr>
        <w:t xml:space="preserve"> 113 ) بسنده عن جابر بن عبد الله</w:t>
      </w:r>
      <w:r w:rsidR="00FC5962">
        <w:rPr>
          <w:rtl/>
        </w:rPr>
        <w:t>،</w:t>
      </w:r>
      <w:r w:rsidRPr="00AD7338">
        <w:rPr>
          <w:rtl/>
        </w:rPr>
        <w:t xml:space="preserve"> قال</w:t>
      </w:r>
      <w:r w:rsidR="00FC5962">
        <w:rPr>
          <w:rtl/>
        </w:rPr>
        <w:t>:</w:t>
      </w:r>
      <w:r w:rsidRPr="00AD7338">
        <w:rPr>
          <w:rtl/>
        </w:rPr>
        <w:t xml:space="preserve"> دعا رسول الله </w:t>
      </w:r>
      <w:r w:rsidRPr="00C21654">
        <w:rPr>
          <w:rStyle w:val="libAlaemChar"/>
          <w:rtl/>
        </w:rPr>
        <w:t>صلى‌الله‌عليه‌وآله</w:t>
      </w:r>
      <w:r w:rsidRPr="00AD7338">
        <w:rPr>
          <w:rtl/>
        </w:rPr>
        <w:t xml:space="preserve"> العبّاس بن عبد المطلب</w:t>
      </w:r>
      <w:r w:rsidR="00FC5962">
        <w:rPr>
          <w:rtl/>
        </w:rPr>
        <w:t>،</w:t>
      </w:r>
      <w:r w:rsidRPr="00AD7338">
        <w:rPr>
          <w:rtl/>
        </w:rPr>
        <w:t xml:space="preserve"> فقال</w:t>
      </w:r>
      <w:r w:rsidR="00FC5962">
        <w:rPr>
          <w:rtl/>
        </w:rPr>
        <w:t>:</w:t>
      </w:r>
      <w:r w:rsidRPr="00AD7338">
        <w:rPr>
          <w:rtl/>
        </w:rPr>
        <w:t xml:space="preserve"> اضمن عنّي ديني ومواعيدي</w:t>
      </w:r>
      <w:r w:rsidR="00FC5962">
        <w:rPr>
          <w:rtl/>
        </w:rPr>
        <w:t>،</w:t>
      </w:r>
      <w:r w:rsidRPr="00AD7338">
        <w:rPr>
          <w:rtl/>
        </w:rPr>
        <w:t xml:space="preserve"> قال</w:t>
      </w:r>
      <w:r w:rsidR="00FC5962">
        <w:rPr>
          <w:rtl/>
        </w:rPr>
        <w:t>:</w:t>
      </w:r>
      <w:r w:rsidRPr="00AD7338">
        <w:rPr>
          <w:rtl/>
        </w:rPr>
        <w:t xml:space="preserve"> لا اطيق ذلك</w:t>
      </w:r>
      <w:r w:rsidR="00FC5962">
        <w:rPr>
          <w:rtl/>
        </w:rPr>
        <w:t>،</w:t>
      </w:r>
      <w:r w:rsidRPr="00AD7338">
        <w:rPr>
          <w:rtl/>
        </w:rPr>
        <w:t xml:space="preserve"> فوقع به ابنه عبد الله بن عبّاس</w:t>
      </w:r>
      <w:r w:rsidR="00FC5962">
        <w:rPr>
          <w:rtl/>
        </w:rPr>
        <w:t>،</w:t>
      </w:r>
      <w:r w:rsidRPr="00AD7338">
        <w:rPr>
          <w:rtl/>
        </w:rPr>
        <w:t xml:space="preserve"> فقال</w:t>
      </w:r>
      <w:r w:rsidR="00FC5962">
        <w:rPr>
          <w:rtl/>
        </w:rPr>
        <w:t>:</w:t>
      </w:r>
      <w:r w:rsidRPr="00AD7338">
        <w:rPr>
          <w:rtl/>
        </w:rPr>
        <w:t xml:space="preserve"> فعل الله بك من شيخ</w:t>
      </w:r>
      <w:r w:rsidR="00FC5962">
        <w:rPr>
          <w:rtl/>
        </w:rPr>
        <w:t>،</w:t>
      </w:r>
      <w:r w:rsidRPr="00AD7338">
        <w:rPr>
          <w:rtl/>
        </w:rPr>
        <w:t xml:space="preserve"> يدعوك رسول الله </w:t>
      </w:r>
      <w:r w:rsidRPr="00C21654">
        <w:rPr>
          <w:rStyle w:val="libAlaemChar"/>
          <w:rtl/>
        </w:rPr>
        <w:t>صلى‌الله‌عليه‌وآله</w:t>
      </w:r>
      <w:r w:rsidRPr="00AD7338">
        <w:rPr>
          <w:rtl/>
        </w:rPr>
        <w:t xml:space="preserve"> لتقضي عنه دينه ومواعيده</w:t>
      </w:r>
      <w:r>
        <w:rPr>
          <w:rtl/>
        </w:rPr>
        <w:t>!!</w:t>
      </w:r>
      <w:r w:rsidRPr="00AD7338">
        <w:rPr>
          <w:rtl/>
        </w:rPr>
        <w:t xml:space="preserve"> فقال</w:t>
      </w:r>
      <w:r w:rsidR="00FC5962">
        <w:rPr>
          <w:rtl/>
        </w:rPr>
        <w:t>:</w:t>
      </w:r>
      <w:r w:rsidRPr="00AD7338">
        <w:rPr>
          <w:rtl/>
        </w:rPr>
        <w:t xml:space="preserve"> دعني عنك</w:t>
      </w:r>
      <w:r w:rsidR="00FC5962">
        <w:rPr>
          <w:rtl/>
        </w:rPr>
        <w:t>،</w:t>
      </w:r>
      <w:r w:rsidRPr="00AD7338">
        <w:rPr>
          <w:rtl/>
        </w:rPr>
        <w:t xml:space="preserve"> فإن ابن أخي يباري الريح</w:t>
      </w:r>
      <w:r w:rsidR="00FC5962">
        <w:rPr>
          <w:rtl/>
        </w:rPr>
        <w:t>،</w:t>
      </w:r>
      <w:r w:rsidRPr="00AD7338">
        <w:rPr>
          <w:rtl/>
        </w:rPr>
        <w:t xml:space="preserve"> فدعا عليّ بن أبي طالب </w:t>
      </w:r>
      <w:r w:rsidRPr="00C21654">
        <w:rPr>
          <w:rStyle w:val="libAlaemChar"/>
          <w:rtl/>
        </w:rPr>
        <w:t>عليه‌السلام</w:t>
      </w:r>
      <w:r w:rsidRPr="00AD7338">
        <w:rPr>
          <w:rtl/>
        </w:rPr>
        <w:t xml:space="preserve"> فقال</w:t>
      </w:r>
      <w:r w:rsidR="00FC5962">
        <w:rPr>
          <w:rtl/>
        </w:rPr>
        <w:t>:</w:t>
      </w:r>
      <w:r w:rsidRPr="00AD7338">
        <w:rPr>
          <w:rtl/>
        </w:rPr>
        <w:t xml:space="preserve"> اضمن عنّي ديني ومواعيدي</w:t>
      </w:r>
      <w:r w:rsidR="00FC5962">
        <w:rPr>
          <w:rtl/>
        </w:rPr>
        <w:t>،</w:t>
      </w:r>
      <w:r w:rsidRPr="00AD7338">
        <w:rPr>
          <w:rtl/>
        </w:rPr>
        <w:t xml:space="preserve"> فقال</w:t>
      </w:r>
      <w:r w:rsidR="00FC5962">
        <w:rPr>
          <w:rtl/>
        </w:rPr>
        <w:t>:</w:t>
      </w:r>
      <w:r w:rsidRPr="00AD7338">
        <w:rPr>
          <w:rtl/>
        </w:rPr>
        <w:t xml:space="preserve"> نعم هي عليّ</w:t>
      </w:r>
      <w:r w:rsidR="00FC5962">
        <w:rPr>
          <w:rtl/>
        </w:rPr>
        <w:t>،</w:t>
      </w:r>
      <w:r w:rsidRPr="00AD7338">
        <w:rPr>
          <w:rtl/>
        </w:rPr>
        <w:t xml:space="preserve"> فضمنها عنه</w:t>
      </w:r>
      <w:r>
        <w:rPr>
          <w:rtl/>
        </w:rPr>
        <w:t xml:space="preserve"> ..</w:t>
      </w:r>
      <w:r w:rsidRPr="00AD7338">
        <w:rPr>
          <w:rtl/>
        </w:rPr>
        <w:t>. الحديث. قال</w:t>
      </w:r>
      <w:r w:rsidR="00FC5962">
        <w:rPr>
          <w:rtl/>
        </w:rPr>
        <w:t>:</w:t>
      </w:r>
      <w:r>
        <w:rPr>
          <w:rFonts w:hint="cs"/>
          <w:rtl/>
        </w:rPr>
        <w:t xml:space="preserve"> </w:t>
      </w:r>
      <w:r w:rsidRPr="00AD7338">
        <w:rPr>
          <w:rtl/>
        </w:rPr>
        <w:t>رواه البزار.</w:t>
      </w:r>
    </w:p>
    <w:p w:rsidR="00C21654" w:rsidRPr="00AD7338" w:rsidRDefault="00C21654" w:rsidP="00C21654">
      <w:pPr>
        <w:pStyle w:val="libNormal"/>
        <w:rPr>
          <w:rtl/>
        </w:rPr>
      </w:pPr>
      <w:r w:rsidRPr="00AD7338">
        <w:rPr>
          <w:rtl/>
        </w:rPr>
        <w:t>ويدلّ على أنّ عليّا وارث النبي دون غيره ما مرّ في الطّرفة الثانية</w:t>
      </w:r>
      <w:r w:rsidR="00FC5962">
        <w:rPr>
          <w:rtl/>
        </w:rPr>
        <w:t>،</w:t>
      </w:r>
      <w:r w:rsidRPr="00AD7338">
        <w:rPr>
          <w:rtl/>
        </w:rPr>
        <w:t xml:space="preserve"> وما سيأتي في الطّرفة الثامنة.</w:t>
      </w:r>
    </w:p>
    <w:p w:rsidR="00C21654" w:rsidRPr="00AD7338" w:rsidRDefault="00C21654" w:rsidP="00C21654">
      <w:pPr>
        <w:pStyle w:val="libNormal"/>
        <w:rPr>
          <w:rtl/>
        </w:rPr>
      </w:pPr>
      <w:r w:rsidRPr="00AD7338">
        <w:rPr>
          <w:rtl/>
        </w:rPr>
        <w:t xml:space="preserve">ونذكر هنا استطرادا بعض المصادر الّتي دلّت على أن النبي </w:t>
      </w:r>
      <w:r w:rsidRPr="00C21654">
        <w:rPr>
          <w:rStyle w:val="libAlaemChar"/>
          <w:rtl/>
        </w:rPr>
        <w:t>صلى‌الله‌عليه‌وآله</w:t>
      </w:r>
      <w:r w:rsidRPr="00AD7338">
        <w:rPr>
          <w:rtl/>
        </w:rPr>
        <w:t xml:space="preserve"> ورّث عليّا </w:t>
      </w:r>
      <w:r w:rsidRPr="00C21654">
        <w:rPr>
          <w:rStyle w:val="libAlaemChar"/>
          <w:rtl/>
        </w:rPr>
        <w:t>عليه‌السلام</w:t>
      </w:r>
      <w:r w:rsidR="00FC5962">
        <w:rPr>
          <w:rtl/>
        </w:rPr>
        <w:t>،</w:t>
      </w:r>
      <w:r w:rsidRPr="00AD7338">
        <w:rPr>
          <w:rtl/>
        </w:rPr>
        <w:t xml:space="preserve"> والمصادر التي ذكرت أنّه </w:t>
      </w:r>
      <w:r w:rsidRPr="00C21654">
        <w:rPr>
          <w:rStyle w:val="libAlaemChar"/>
          <w:rtl/>
        </w:rPr>
        <w:t>عليه‌السلام</w:t>
      </w:r>
      <w:r w:rsidRPr="00AD7338">
        <w:rPr>
          <w:rtl/>
        </w:rPr>
        <w:t xml:space="preserve"> قاضي دينه ومنجز عداته.</w:t>
      </w:r>
    </w:p>
    <w:p w:rsidR="00C21654" w:rsidRPr="00AD7338" w:rsidRDefault="00C21654" w:rsidP="00C21654">
      <w:pPr>
        <w:pStyle w:val="Heading2"/>
        <w:rPr>
          <w:rtl/>
          <w:lang w:bidi="fa-IR"/>
        </w:rPr>
      </w:pPr>
      <w:bookmarkStart w:id="205" w:name="_Toc338947816"/>
      <w:bookmarkStart w:id="206" w:name="_Toc385324500"/>
      <w:r w:rsidRPr="00AD7338">
        <w:rPr>
          <w:rtl/>
          <w:lang w:bidi="fa-IR"/>
        </w:rPr>
        <w:t xml:space="preserve">فأمّا ذكر وراثته للنبي </w:t>
      </w:r>
      <w:r w:rsidRPr="000B2542">
        <w:rPr>
          <w:rStyle w:val="libAlaemHeading2Char"/>
          <w:rtl/>
        </w:rPr>
        <w:t>صلى‌الله‌عليه‌وآله</w:t>
      </w:r>
      <w:bookmarkEnd w:id="205"/>
      <w:bookmarkEnd w:id="206"/>
    </w:p>
    <w:p w:rsidR="00C21654" w:rsidRPr="00AD7338" w:rsidRDefault="00C21654" w:rsidP="00C21654">
      <w:pPr>
        <w:pStyle w:val="libNormal"/>
        <w:rPr>
          <w:rtl/>
        </w:rPr>
      </w:pPr>
      <w:r w:rsidRPr="00AD7338">
        <w:rPr>
          <w:rtl/>
        </w:rPr>
        <w:t xml:space="preserve">فانظر أمالي المفيد </w:t>
      </w:r>
      <w:r>
        <w:rPr>
          <w:rtl/>
        </w:rPr>
        <w:t>(</w:t>
      </w:r>
      <w:r w:rsidRPr="00AD7338">
        <w:rPr>
          <w:rtl/>
        </w:rPr>
        <w:t xml:space="preserve">174) وتفسير فرات </w:t>
      </w:r>
      <w:r>
        <w:rPr>
          <w:rtl/>
        </w:rPr>
        <w:t>(</w:t>
      </w:r>
      <w:r w:rsidRPr="00AD7338">
        <w:rPr>
          <w:rtl/>
        </w:rPr>
        <w:t xml:space="preserve">54) وروضة الواعظين </w:t>
      </w:r>
      <w:r>
        <w:rPr>
          <w:rtl/>
        </w:rPr>
        <w:t>(</w:t>
      </w:r>
      <w:r w:rsidRPr="00AD7338">
        <w:rPr>
          <w:rtl/>
        </w:rPr>
        <w:t xml:space="preserve">89) والصراط المستقيم </w:t>
      </w:r>
      <w:r>
        <w:rPr>
          <w:rtl/>
        </w:rPr>
        <w:t>(</w:t>
      </w:r>
      <w:r w:rsidRPr="00AD7338">
        <w:rPr>
          <w:rtl/>
        </w:rPr>
        <w:t xml:space="preserve"> ج 1</w:t>
      </w:r>
      <w:r w:rsidR="00FC5962">
        <w:rPr>
          <w:rtl/>
        </w:rPr>
        <w:t>؛</w:t>
      </w:r>
      <w:r w:rsidRPr="00AD7338">
        <w:rPr>
          <w:rtl/>
        </w:rPr>
        <w:t xml:space="preserve"> 66 ) وسليم بن قيس </w:t>
      </w:r>
      <w:r>
        <w:rPr>
          <w:rtl/>
        </w:rPr>
        <w:t>(</w:t>
      </w:r>
      <w:r w:rsidRPr="00AD7338">
        <w:rPr>
          <w:rtl/>
        </w:rPr>
        <w:t xml:space="preserve">16) والمسترشد </w:t>
      </w:r>
      <w:r>
        <w:rPr>
          <w:rtl/>
        </w:rPr>
        <w:t>(</w:t>
      </w:r>
      <w:r w:rsidRPr="00AD7338">
        <w:rPr>
          <w:rtl/>
        </w:rPr>
        <w:t xml:space="preserve">344) ومناقب ابن شهرآشوب </w:t>
      </w:r>
      <w:r>
        <w:rPr>
          <w:rtl/>
        </w:rPr>
        <w:t>(</w:t>
      </w:r>
      <w:r w:rsidRPr="00AD7338">
        <w:rPr>
          <w:rtl/>
        </w:rPr>
        <w:t xml:space="preserve"> ج 2</w:t>
      </w:r>
      <w:r w:rsidR="00FC5962">
        <w:rPr>
          <w:rtl/>
        </w:rPr>
        <w:t>؛</w:t>
      </w:r>
      <w:r w:rsidRPr="00AD7338">
        <w:rPr>
          <w:rtl/>
        </w:rPr>
        <w:t xml:space="preserve"> 228 ) والكافي </w:t>
      </w:r>
      <w:r>
        <w:rPr>
          <w:rtl/>
        </w:rPr>
        <w:t>(</w:t>
      </w:r>
      <w:r w:rsidRPr="00AD7338">
        <w:rPr>
          <w:rtl/>
        </w:rPr>
        <w:t xml:space="preserve"> ج 1</w:t>
      </w:r>
      <w:r w:rsidR="00FC5962">
        <w:rPr>
          <w:rtl/>
        </w:rPr>
        <w:t>؛</w:t>
      </w:r>
      <w:r w:rsidRPr="00AD7338">
        <w:rPr>
          <w:rtl/>
        </w:rPr>
        <w:t xml:space="preserve"> 234 ) </w:t>
      </w:r>
      <w:r>
        <w:rPr>
          <w:rtl/>
        </w:rPr>
        <w:t>و (</w:t>
      </w:r>
      <w:r w:rsidRPr="00AD7338">
        <w:rPr>
          <w:rtl/>
        </w:rPr>
        <w:t xml:space="preserve"> ج 8</w:t>
      </w:r>
      <w:r w:rsidR="00FC5962">
        <w:rPr>
          <w:rtl/>
        </w:rPr>
        <w:t>؛</w:t>
      </w:r>
      <w:r w:rsidRPr="00AD7338">
        <w:rPr>
          <w:rtl/>
        </w:rPr>
        <w:t xml:space="preserve"> 331 ) والخصال </w:t>
      </w:r>
      <w:r>
        <w:rPr>
          <w:rtl/>
        </w:rPr>
        <w:t>(</w:t>
      </w:r>
      <w:r w:rsidRPr="00AD7338">
        <w:rPr>
          <w:rtl/>
        </w:rPr>
        <w:t xml:space="preserve"> 572</w:t>
      </w:r>
      <w:r w:rsidR="00FC5962">
        <w:rPr>
          <w:rtl/>
        </w:rPr>
        <w:t xml:space="preserve"> - </w:t>
      </w:r>
      <w:r w:rsidRPr="00AD7338">
        <w:rPr>
          <w:rtl/>
        </w:rPr>
        <w:t xml:space="preserve">580 ) وبصائر الدرجات </w:t>
      </w:r>
      <w:r>
        <w:rPr>
          <w:rtl/>
        </w:rPr>
        <w:t>(</w:t>
      </w:r>
      <w:r w:rsidRPr="00AD7338">
        <w:rPr>
          <w:rtl/>
        </w:rPr>
        <w:t xml:space="preserve"> 198</w:t>
      </w:r>
      <w:r w:rsidR="00FC5962">
        <w:rPr>
          <w:rtl/>
        </w:rPr>
        <w:t>،</w:t>
      </w:r>
      <w:r w:rsidRPr="00AD7338">
        <w:rPr>
          <w:rtl/>
        </w:rPr>
        <w:t xml:space="preserve"> 206</w:t>
      </w:r>
      <w:r w:rsidR="00FC5962">
        <w:rPr>
          <w:rtl/>
        </w:rPr>
        <w:t>،</w:t>
      </w:r>
      <w:r w:rsidRPr="00AD7338">
        <w:rPr>
          <w:rtl/>
        </w:rPr>
        <w:t xml:space="preserve"> 208</w:t>
      </w:r>
      <w:r w:rsidR="00FC5962">
        <w:rPr>
          <w:rtl/>
        </w:rPr>
        <w:t>،</w:t>
      </w:r>
      <w:r w:rsidRPr="00AD7338">
        <w:rPr>
          <w:rtl/>
        </w:rPr>
        <w:t xml:space="preserve"> 220</w:t>
      </w:r>
      <w:r w:rsidR="00FC5962">
        <w:rPr>
          <w:rtl/>
        </w:rPr>
        <w:t>،</w:t>
      </w:r>
      <w:r w:rsidRPr="00AD7338">
        <w:rPr>
          <w:rtl/>
        </w:rPr>
        <w:t xml:space="preserve"> 339 ) وتذكرة الخواص</w:t>
      </w:r>
      <w:r w:rsidR="00FC5962">
        <w:rPr>
          <w:rtl/>
        </w:rPr>
        <w:t>:</w:t>
      </w:r>
      <w:r w:rsidRPr="00AD7338">
        <w:rPr>
          <w:rtl/>
        </w:rPr>
        <w:t xml:space="preserve"> 86</w:t>
      </w:r>
      <w:r w:rsidR="00FC5962">
        <w:rPr>
          <w:rtl/>
        </w:rPr>
        <w:t>،</w:t>
      </w:r>
      <w:r w:rsidRPr="00AD7338">
        <w:rPr>
          <w:rtl/>
        </w:rPr>
        <w:t xml:space="preserve"> ومناقب ابن المغازلي </w:t>
      </w:r>
      <w:r>
        <w:rPr>
          <w:rtl/>
        </w:rPr>
        <w:t>(</w:t>
      </w:r>
      <w:r w:rsidRPr="00AD7338">
        <w:rPr>
          <w:rtl/>
        </w:rPr>
        <w:t xml:space="preserve">261) ومناقب الخوارزمي </w:t>
      </w:r>
      <w:r>
        <w:rPr>
          <w:rtl/>
        </w:rPr>
        <w:t>(</w:t>
      </w:r>
      <w:r w:rsidRPr="00AD7338">
        <w:rPr>
          <w:rtl/>
        </w:rPr>
        <w:t xml:space="preserve">96) وتاريخ دمشق </w:t>
      </w:r>
      <w:r>
        <w:rPr>
          <w:rtl/>
        </w:rPr>
        <w:t>(</w:t>
      </w:r>
      <w:r w:rsidRPr="00AD7338">
        <w:rPr>
          <w:rtl/>
        </w:rPr>
        <w:t xml:space="preserve"> ج 3</w:t>
      </w:r>
      <w:r w:rsidR="00FC5962">
        <w:rPr>
          <w:rtl/>
        </w:rPr>
        <w:t>؛</w:t>
      </w:r>
      <w:r w:rsidRPr="00AD7338">
        <w:rPr>
          <w:rtl/>
        </w:rPr>
        <w:t xml:space="preserve"> 12 ) وخصائص النسائي </w:t>
      </w:r>
      <w:r>
        <w:rPr>
          <w:rtl/>
        </w:rPr>
        <w:t>(</w:t>
      </w:r>
      <w:r w:rsidRPr="00AD7338">
        <w:rPr>
          <w:rtl/>
        </w:rPr>
        <w:t xml:space="preserve">108) والرياض النضرة </w:t>
      </w:r>
      <w:r>
        <w:rPr>
          <w:rtl/>
        </w:rPr>
        <w:t>(</w:t>
      </w:r>
      <w:r w:rsidRPr="00AD7338">
        <w:rPr>
          <w:rtl/>
        </w:rPr>
        <w:t xml:space="preserve"> ج 2</w:t>
      </w:r>
      <w:r w:rsidR="00FC5962">
        <w:rPr>
          <w:rtl/>
        </w:rPr>
        <w:t>؛</w:t>
      </w:r>
      <w:r w:rsidRPr="00AD7338">
        <w:rPr>
          <w:rtl/>
        </w:rPr>
        <w:t xml:space="preserve"> 138 ) وإرشاد القلوب </w:t>
      </w:r>
      <w:r>
        <w:rPr>
          <w:rtl/>
        </w:rPr>
        <w:t>(</w:t>
      </w:r>
      <w:r w:rsidRPr="00AD7338">
        <w:rPr>
          <w:rtl/>
        </w:rPr>
        <w:t>261)</w:t>
      </w:r>
      <w:r>
        <w:rPr>
          <w:rtl/>
        </w:rPr>
        <w:t>.</w:t>
      </w:r>
    </w:p>
    <w:p w:rsidR="00C21654" w:rsidRPr="00AD7338" w:rsidRDefault="00C21654" w:rsidP="00C21654">
      <w:pPr>
        <w:pStyle w:val="Heading2"/>
        <w:rPr>
          <w:rtl/>
          <w:lang w:bidi="fa-IR"/>
        </w:rPr>
      </w:pPr>
      <w:r>
        <w:rPr>
          <w:rtl/>
          <w:lang w:bidi="fa-IR"/>
        </w:rPr>
        <w:br w:type="page"/>
      </w:r>
      <w:bookmarkStart w:id="207" w:name="_Toc338947817"/>
      <w:bookmarkStart w:id="208" w:name="_Toc385324501"/>
      <w:r w:rsidRPr="00AD7338">
        <w:rPr>
          <w:rtl/>
          <w:lang w:bidi="fa-IR"/>
        </w:rPr>
        <w:lastRenderedPageBreak/>
        <w:t xml:space="preserve">وأمّا إنّه قاضي دينه </w:t>
      </w:r>
      <w:r w:rsidRPr="000B2542">
        <w:rPr>
          <w:rStyle w:val="libAlaemHeading2Char"/>
          <w:rtl/>
        </w:rPr>
        <w:t>صلى‌الله‌عليه‌وآله</w:t>
      </w:r>
      <w:r w:rsidRPr="00AD7338">
        <w:rPr>
          <w:rtl/>
          <w:lang w:bidi="fa-IR"/>
        </w:rPr>
        <w:t xml:space="preserve"> ومنجز عداته</w:t>
      </w:r>
      <w:bookmarkEnd w:id="207"/>
      <w:bookmarkEnd w:id="208"/>
    </w:p>
    <w:p w:rsidR="00C21654" w:rsidRPr="00AD7338" w:rsidRDefault="00C21654" w:rsidP="00C21654">
      <w:pPr>
        <w:pStyle w:val="libNormal"/>
        <w:rPr>
          <w:rtl/>
        </w:rPr>
      </w:pPr>
      <w:r w:rsidRPr="00AD7338">
        <w:rPr>
          <w:rtl/>
        </w:rPr>
        <w:t xml:space="preserve">فانظر أمالي المفيد </w:t>
      </w:r>
      <w:r>
        <w:rPr>
          <w:rtl/>
        </w:rPr>
        <w:t>(</w:t>
      </w:r>
      <w:r w:rsidRPr="00AD7338">
        <w:rPr>
          <w:rtl/>
        </w:rPr>
        <w:t xml:space="preserve"> 61</w:t>
      </w:r>
      <w:r w:rsidR="00FC5962">
        <w:rPr>
          <w:rtl/>
        </w:rPr>
        <w:t>،</w:t>
      </w:r>
      <w:r w:rsidRPr="00AD7338">
        <w:rPr>
          <w:rtl/>
        </w:rPr>
        <w:t xml:space="preserve"> 174 ) والخرائج والجرائح </w:t>
      </w:r>
      <w:r>
        <w:rPr>
          <w:rtl/>
        </w:rPr>
        <w:t>(</w:t>
      </w:r>
      <w:r w:rsidRPr="00AD7338">
        <w:rPr>
          <w:rtl/>
        </w:rPr>
        <w:t xml:space="preserve">169) وكتاب سليم بن قيس </w:t>
      </w:r>
      <w:r>
        <w:rPr>
          <w:rtl/>
        </w:rPr>
        <w:t>(</w:t>
      </w:r>
      <w:r w:rsidRPr="00AD7338">
        <w:rPr>
          <w:rtl/>
        </w:rPr>
        <w:t xml:space="preserve">121) ومناقب ابن شهرآشوب </w:t>
      </w:r>
      <w:r>
        <w:rPr>
          <w:rtl/>
        </w:rPr>
        <w:t>(</w:t>
      </w:r>
      <w:r w:rsidRPr="00AD7338">
        <w:rPr>
          <w:rtl/>
        </w:rPr>
        <w:t xml:space="preserve"> ج 2</w:t>
      </w:r>
      <w:r w:rsidR="00FC5962">
        <w:rPr>
          <w:rtl/>
        </w:rPr>
        <w:t>؛</w:t>
      </w:r>
      <w:r w:rsidRPr="00AD7338">
        <w:rPr>
          <w:rtl/>
        </w:rPr>
        <w:t xml:space="preserve"> 132 ) </w:t>
      </w:r>
      <w:r>
        <w:rPr>
          <w:rtl/>
        </w:rPr>
        <w:t>و (</w:t>
      </w:r>
      <w:r w:rsidRPr="00AD7338">
        <w:rPr>
          <w:rtl/>
        </w:rPr>
        <w:t xml:space="preserve"> ج 3</w:t>
      </w:r>
      <w:r w:rsidR="00FC5962">
        <w:rPr>
          <w:rtl/>
        </w:rPr>
        <w:t>؛</w:t>
      </w:r>
      <w:r w:rsidRPr="00AD7338">
        <w:rPr>
          <w:rtl/>
        </w:rPr>
        <w:t xml:space="preserve"> 186</w:t>
      </w:r>
      <w:r w:rsidR="00FC5962">
        <w:rPr>
          <w:rtl/>
        </w:rPr>
        <w:t>،</w:t>
      </w:r>
      <w:r w:rsidRPr="00AD7338">
        <w:rPr>
          <w:rtl/>
        </w:rPr>
        <w:t xml:space="preserve"> 214</w:t>
      </w:r>
      <w:r w:rsidR="00FC5962">
        <w:rPr>
          <w:rtl/>
        </w:rPr>
        <w:t>،</w:t>
      </w:r>
      <w:r w:rsidRPr="00AD7338">
        <w:rPr>
          <w:rtl/>
        </w:rPr>
        <w:t xml:space="preserve"> 337 ) وكشف اليقين </w:t>
      </w:r>
      <w:r>
        <w:rPr>
          <w:rtl/>
        </w:rPr>
        <w:t>(</w:t>
      </w:r>
      <w:r w:rsidRPr="00AD7338">
        <w:rPr>
          <w:rtl/>
        </w:rPr>
        <w:t xml:space="preserve"> 224</w:t>
      </w:r>
      <w:r w:rsidR="00FC5962">
        <w:rPr>
          <w:rtl/>
        </w:rPr>
        <w:t>،</w:t>
      </w:r>
      <w:r w:rsidRPr="00AD7338">
        <w:rPr>
          <w:rtl/>
        </w:rPr>
        <w:t xml:space="preserve"> 256</w:t>
      </w:r>
      <w:r w:rsidR="00FC5962">
        <w:rPr>
          <w:rtl/>
        </w:rPr>
        <w:t>،</w:t>
      </w:r>
      <w:r w:rsidRPr="00AD7338">
        <w:rPr>
          <w:rtl/>
        </w:rPr>
        <w:t xml:space="preserve"> 257 ) والمسترشد </w:t>
      </w:r>
      <w:r>
        <w:rPr>
          <w:rtl/>
        </w:rPr>
        <w:t>(</w:t>
      </w:r>
      <w:r w:rsidRPr="00AD7338">
        <w:rPr>
          <w:rtl/>
        </w:rPr>
        <w:t xml:space="preserve"> 215</w:t>
      </w:r>
      <w:r w:rsidR="00FC5962">
        <w:rPr>
          <w:rtl/>
        </w:rPr>
        <w:t>،</w:t>
      </w:r>
      <w:r w:rsidRPr="00AD7338">
        <w:rPr>
          <w:rtl/>
        </w:rPr>
        <w:t xml:space="preserve"> 262</w:t>
      </w:r>
      <w:r w:rsidR="00FC5962">
        <w:rPr>
          <w:rtl/>
        </w:rPr>
        <w:t>،</w:t>
      </w:r>
      <w:r w:rsidRPr="00AD7338">
        <w:rPr>
          <w:rtl/>
        </w:rPr>
        <w:t xml:space="preserve"> 634 ) ودلائل الإمامة </w:t>
      </w:r>
      <w:r>
        <w:rPr>
          <w:rtl/>
        </w:rPr>
        <w:t>(</w:t>
      </w:r>
      <w:r w:rsidRPr="00AD7338">
        <w:rPr>
          <w:rtl/>
        </w:rPr>
        <w:t xml:space="preserve">106) وكفاية الأثر </w:t>
      </w:r>
      <w:r>
        <w:rPr>
          <w:rtl/>
        </w:rPr>
        <w:t>(</w:t>
      </w:r>
      <w:r w:rsidRPr="00AD7338">
        <w:rPr>
          <w:rtl/>
        </w:rPr>
        <w:t xml:space="preserve"> 20</w:t>
      </w:r>
      <w:r w:rsidR="00FC5962">
        <w:rPr>
          <w:rtl/>
        </w:rPr>
        <w:t>،</w:t>
      </w:r>
      <w:r w:rsidRPr="00AD7338">
        <w:rPr>
          <w:rtl/>
        </w:rPr>
        <w:t xml:space="preserve"> 121</w:t>
      </w:r>
      <w:r w:rsidR="00FC5962">
        <w:rPr>
          <w:rtl/>
        </w:rPr>
        <w:t>،</w:t>
      </w:r>
      <w:r w:rsidRPr="00AD7338">
        <w:rPr>
          <w:rtl/>
        </w:rPr>
        <w:t xml:space="preserve"> 135 ) والخصال </w:t>
      </w:r>
      <w:r>
        <w:rPr>
          <w:rtl/>
        </w:rPr>
        <w:t>(</w:t>
      </w:r>
      <w:r w:rsidRPr="00AD7338">
        <w:rPr>
          <w:rtl/>
        </w:rPr>
        <w:t xml:space="preserve"> 572</w:t>
      </w:r>
      <w:r w:rsidR="00FC5962">
        <w:rPr>
          <w:rtl/>
        </w:rPr>
        <w:t xml:space="preserve"> - </w:t>
      </w:r>
      <w:r w:rsidRPr="00AD7338">
        <w:rPr>
          <w:rtl/>
        </w:rPr>
        <w:t xml:space="preserve">580 ) وتفسير القمّي </w:t>
      </w:r>
      <w:r>
        <w:rPr>
          <w:rtl/>
        </w:rPr>
        <w:t>(</w:t>
      </w:r>
      <w:r w:rsidRPr="00AD7338">
        <w:rPr>
          <w:rtl/>
        </w:rPr>
        <w:t xml:space="preserve"> ج 2</w:t>
      </w:r>
      <w:r w:rsidR="00FC5962">
        <w:rPr>
          <w:rtl/>
        </w:rPr>
        <w:t>؛</w:t>
      </w:r>
      <w:r w:rsidRPr="00AD7338">
        <w:rPr>
          <w:rtl/>
        </w:rPr>
        <w:t xml:space="preserve"> 109 ) واليقين </w:t>
      </w:r>
      <w:r>
        <w:rPr>
          <w:rtl/>
        </w:rPr>
        <w:t>(</w:t>
      </w:r>
      <w:r w:rsidRPr="00AD7338">
        <w:rPr>
          <w:rtl/>
        </w:rPr>
        <w:t xml:space="preserve"> 227</w:t>
      </w:r>
      <w:r w:rsidR="00FC5962">
        <w:rPr>
          <w:rtl/>
        </w:rPr>
        <w:t>،</w:t>
      </w:r>
      <w:r w:rsidRPr="00AD7338">
        <w:rPr>
          <w:rtl/>
        </w:rPr>
        <w:t xml:space="preserve"> 243</w:t>
      </w:r>
      <w:r w:rsidR="00FC5962">
        <w:rPr>
          <w:rtl/>
        </w:rPr>
        <w:t>،</w:t>
      </w:r>
      <w:r w:rsidRPr="00AD7338">
        <w:rPr>
          <w:rtl/>
        </w:rPr>
        <w:t xml:space="preserve"> 353 ) وأمالي الصدوق </w:t>
      </w:r>
      <w:r>
        <w:rPr>
          <w:rtl/>
        </w:rPr>
        <w:t>(</w:t>
      </w:r>
      <w:r w:rsidRPr="00AD7338">
        <w:rPr>
          <w:rtl/>
        </w:rPr>
        <w:t xml:space="preserve"> 175</w:t>
      </w:r>
      <w:r w:rsidR="00FC5962">
        <w:rPr>
          <w:rtl/>
        </w:rPr>
        <w:t>،</w:t>
      </w:r>
      <w:r w:rsidRPr="00AD7338">
        <w:rPr>
          <w:rtl/>
        </w:rPr>
        <w:t xml:space="preserve"> 252</w:t>
      </w:r>
      <w:r w:rsidR="00FC5962">
        <w:rPr>
          <w:rtl/>
        </w:rPr>
        <w:t>،</w:t>
      </w:r>
      <w:r w:rsidRPr="00AD7338">
        <w:rPr>
          <w:rtl/>
        </w:rPr>
        <w:t xml:space="preserve"> 312 ) وبشارة المصطفى </w:t>
      </w:r>
      <w:r>
        <w:rPr>
          <w:rtl/>
        </w:rPr>
        <w:t>(</w:t>
      </w:r>
      <w:r w:rsidRPr="00AD7338">
        <w:rPr>
          <w:rtl/>
        </w:rPr>
        <w:t xml:space="preserve"> 54</w:t>
      </w:r>
      <w:r w:rsidR="00FC5962">
        <w:rPr>
          <w:rtl/>
        </w:rPr>
        <w:t>،</w:t>
      </w:r>
      <w:r w:rsidRPr="00AD7338">
        <w:rPr>
          <w:rtl/>
        </w:rPr>
        <w:t xml:space="preserve"> 58</w:t>
      </w:r>
      <w:r w:rsidR="00FC5962">
        <w:rPr>
          <w:rtl/>
        </w:rPr>
        <w:t>،</w:t>
      </w:r>
      <w:r w:rsidRPr="00AD7338">
        <w:rPr>
          <w:rtl/>
        </w:rPr>
        <w:t xml:space="preserve"> 59 ) وإعلام الورى </w:t>
      </w:r>
      <w:r>
        <w:rPr>
          <w:rtl/>
        </w:rPr>
        <w:t>(</w:t>
      </w:r>
      <w:r w:rsidRPr="00AD7338">
        <w:rPr>
          <w:rtl/>
        </w:rPr>
        <w:t xml:space="preserve">190) والطرائف </w:t>
      </w:r>
      <w:r>
        <w:rPr>
          <w:rtl/>
        </w:rPr>
        <w:t>(</w:t>
      </w:r>
      <w:r w:rsidRPr="00AD7338">
        <w:rPr>
          <w:rtl/>
        </w:rPr>
        <w:t xml:space="preserve"> ج 1</w:t>
      </w:r>
      <w:r w:rsidR="00FC5962">
        <w:rPr>
          <w:rtl/>
        </w:rPr>
        <w:t>؛</w:t>
      </w:r>
      <w:r w:rsidRPr="00AD7338">
        <w:rPr>
          <w:rtl/>
        </w:rPr>
        <w:t xml:space="preserve"> 34 ) وإرشاد القلوب </w:t>
      </w:r>
      <w:r>
        <w:rPr>
          <w:rtl/>
        </w:rPr>
        <w:t>(</w:t>
      </w:r>
      <w:r w:rsidRPr="00AD7338">
        <w:rPr>
          <w:rtl/>
        </w:rPr>
        <w:t xml:space="preserve"> 261</w:t>
      </w:r>
      <w:r w:rsidR="00FC5962">
        <w:rPr>
          <w:rtl/>
        </w:rPr>
        <w:t>،</w:t>
      </w:r>
      <w:r w:rsidRPr="00AD7338">
        <w:rPr>
          <w:rtl/>
        </w:rPr>
        <w:t xml:space="preserve"> 278</w:t>
      </w:r>
      <w:r w:rsidR="00FC5962">
        <w:rPr>
          <w:rtl/>
        </w:rPr>
        <w:t>،</w:t>
      </w:r>
      <w:r w:rsidRPr="00AD7338">
        <w:rPr>
          <w:rtl/>
        </w:rPr>
        <w:t xml:space="preserve"> 279 )</w:t>
      </w:r>
      <w:r>
        <w:rPr>
          <w:rtl/>
        </w:rPr>
        <w:t>.</w:t>
      </w:r>
    </w:p>
    <w:p w:rsidR="00C21654" w:rsidRPr="00AD7338" w:rsidRDefault="00C21654" w:rsidP="00C21654">
      <w:pPr>
        <w:pStyle w:val="libNormal"/>
        <w:rPr>
          <w:rtl/>
        </w:rPr>
      </w:pPr>
      <w:r w:rsidRPr="00AD7338">
        <w:rPr>
          <w:rtl/>
        </w:rPr>
        <w:t xml:space="preserve">ومناقب ابن المغازلي </w:t>
      </w:r>
      <w:r>
        <w:rPr>
          <w:rtl/>
        </w:rPr>
        <w:t>(</w:t>
      </w:r>
      <w:r w:rsidRPr="00AD7338">
        <w:rPr>
          <w:rtl/>
        </w:rPr>
        <w:t xml:space="preserve"> 237</w:t>
      </w:r>
      <w:r w:rsidR="00FC5962">
        <w:rPr>
          <w:rtl/>
        </w:rPr>
        <w:t>،</w:t>
      </w:r>
      <w:r w:rsidRPr="00AD7338">
        <w:rPr>
          <w:rtl/>
        </w:rPr>
        <w:t xml:space="preserve"> 238</w:t>
      </w:r>
      <w:r w:rsidR="00FC5962">
        <w:rPr>
          <w:rtl/>
        </w:rPr>
        <w:t>،</w:t>
      </w:r>
      <w:r w:rsidRPr="00AD7338">
        <w:rPr>
          <w:rtl/>
        </w:rPr>
        <w:t xml:space="preserve"> 261 ) وينابيع المودّة </w:t>
      </w:r>
      <w:r>
        <w:rPr>
          <w:rtl/>
        </w:rPr>
        <w:t>(</w:t>
      </w:r>
      <w:r w:rsidRPr="00AD7338">
        <w:rPr>
          <w:rtl/>
        </w:rPr>
        <w:t xml:space="preserve"> ج 1</w:t>
      </w:r>
      <w:r w:rsidR="00FC5962">
        <w:rPr>
          <w:rtl/>
        </w:rPr>
        <w:t>؛</w:t>
      </w:r>
      <w:r w:rsidRPr="00AD7338">
        <w:rPr>
          <w:rtl/>
        </w:rPr>
        <w:t xml:space="preserve"> 79 ) وتاريخ دمشق </w:t>
      </w:r>
      <w:r>
        <w:rPr>
          <w:rtl/>
        </w:rPr>
        <w:t>(</w:t>
      </w:r>
      <w:r w:rsidRPr="00AD7338">
        <w:rPr>
          <w:rtl/>
        </w:rPr>
        <w:t xml:space="preserve"> ج 1</w:t>
      </w:r>
      <w:r w:rsidR="00FC5962">
        <w:rPr>
          <w:rtl/>
        </w:rPr>
        <w:t>؛</w:t>
      </w:r>
      <w:r w:rsidRPr="00AD7338">
        <w:rPr>
          <w:rtl/>
        </w:rPr>
        <w:t xml:space="preserve"> 130 ) </w:t>
      </w:r>
      <w:r>
        <w:rPr>
          <w:rtl/>
        </w:rPr>
        <w:t>و (</w:t>
      </w:r>
      <w:r w:rsidRPr="00AD7338">
        <w:rPr>
          <w:rtl/>
        </w:rPr>
        <w:t xml:space="preserve"> ج 2</w:t>
      </w:r>
      <w:r w:rsidR="00FC5962">
        <w:rPr>
          <w:rtl/>
        </w:rPr>
        <w:t>؛</w:t>
      </w:r>
      <w:r w:rsidRPr="00AD7338">
        <w:rPr>
          <w:rtl/>
        </w:rPr>
        <w:t xml:space="preserve"> 342 ) والصواعق المحرقة </w:t>
      </w:r>
      <w:r>
        <w:rPr>
          <w:rtl/>
        </w:rPr>
        <w:t>(</w:t>
      </w:r>
      <w:r w:rsidRPr="00AD7338">
        <w:rPr>
          <w:rtl/>
        </w:rPr>
        <w:t xml:space="preserve">75) ونظم درر السمطين </w:t>
      </w:r>
      <w:r>
        <w:rPr>
          <w:rtl/>
        </w:rPr>
        <w:t>(</w:t>
      </w:r>
      <w:r w:rsidRPr="00AD7338">
        <w:rPr>
          <w:rtl/>
        </w:rPr>
        <w:t xml:space="preserve">98) وتفسير الثعلبي كما نقله في البحار </w:t>
      </w:r>
      <w:r>
        <w:rPr>
          <w:rtl/>
        </w:rPr>
        <w:t>(</w:t>
      </w:r>
      <w:r w:rsidRPr="00AD7338">
        <w:rPr>
          <w:rtl/>
        </w:rPr>
        <w:t xml:space="preserve"> ج 19</w:t>
      </w:r>
      <w:r w:rsidR="00FC5962">
        <w:rPr>
          <w:rtl/>
        </w:rPr>
        <w:t>؛</w:t>
      </w:r>
      <w:r w:rsidRPr="00AD7338">
        <w:rPr>
          <w:rtl/>
        </w:rPr>
        <w:t xml:space="preserve"> 86 ) وفرائد السمطين </w:t>
      </w:r>
      <w:r>
        <w:rPr>
          <w:rtl/>
        </w:rPr>
        <w:t>(</w:t>
      </w:r>
      <w:r w:rsidRPr="00AD7338">
        <w:rPr>
          <w:rtl/>
        </w:rPr>
        <w:t xml:space="preserve"> ج 1</w:t>
      </w:r>
      <w:r w:rsidR="00FC5962">
        <w:rPr>
          <w:rtl/>
        </w:rPr>
        <w:t>؛</w:t>
      </w:r>
      <w:r w:rsidRPr="00AD7338">
        <w:rPr>
          <w:rtl/>
        </w:rPr>
        <w:t xml:space="preserve"> 39</w:t>
      </w:r>
      <w:r w:rsidR="00FC5962">
        <w:rPr>
          <w:rtl/>
        </w:rPr>
        <w:t>،</w:t>
      </w:r>
      <w:r w:rsidRPr="00AD7338">
        <w:rPr>
          <w:rtl/>
        </w:rPr>
        <w:t xml:space="preserve"> 50 ) وتذكرة الخواص </w:t>
      </w:r>
      <w:r>
        <w:rPr>
          <w:rtl/>
        </w:rPr>
        <w:t>(</w:t>
      </w:r>
      <w:r w:rsidRPr="00AD7338">
        <w:rPr>
          <w:rtl/>
        </w:rPr>
        <w:t xml:space="preserve"> 38</w:t>
      </w:r>
      <w:r w:rsidR="00FC5962">
        <w:rPr>
          <w:rtl/>
        </w:rPr>
        <w:t>،</w:t>
      </w:r>
      <w:r w:rsidRPr="00AD7338">
        <w:rPr>
          <w:rtl/>
        </w:rPr>
        <w:t xml:space="preserve"> 86 ) وخصائص النسائي </w:t>
      </w:r>
      <w:r>
        <w:rPr>
          <w:rtl/>
        </w:rPr>
        <w:t>(</w:t>
      </w:r>
      <w:r w:rsidRPr="00AD7338">
        <w:rPr>
          <w:rtl/>
        </w:rPr>
        <w:t xml:space="preserve">48) ومناقب الخوارزمي </w:t>
      </w:r>
      <w:r>
        <w:rPr>
          <w:rtl/>
        </w:rPr>
        <w:t>(</w:t>
      </w:r>
      <w:r w:rsidRPr="00AD7338">
        <w:rPr>
          <w:rtl/>
        </w:rPr>
        <w:t xml:space="preserve"> 27</w:t>
      </w:r>
      <w:r w:rsidR="00FC5962">
        <w:rPr>
          <w:rtl/>
        </w:rPr>
        <w:t>،</w:t>
      </w:r>
      <w:r w:rsidRPr="00AD7338">
        <w:rPr>
          <w:rtl/>
        </w:rPr>
        <w:t xml:space="preserve"> 210 ) وكنز العمال </w:t>
      </w:r>
      <w:r>
        <w:rPr>
          <w:rtl/>
        </w:rPr>
        <w:t>(</w:t>
      </w:r>
      <w:r w:rsidRPr="00AD7338">
        <w:rPr>
          <w:rtl/>
        </w:rPr>
        <w:t xml:space="preserve"> ج 6</w:t>
      </w:r>
      <w:r w:rsidR="00FC5962">
        <w:rPr>
          <w:rtl/>
        </w:rPr>
        <w:t>؛</w:t>
      </w:r>
      <w:r w:rsidRPr="00AD7338">
        <w:rPr>
          <w:rtl/>
        </w:rPr>
        <w:t xml:space="preserve"> 153</w:t>
      </w:r>
      <w:r w:rsidR="00FC5962">
        <w:rPr>
          <w:rtl/>
        </w:rPr>
        <w:t>،</w:t>
      </w:r>
      <w:r w:rsidRPr="00AD7338">
        <w:rPr>
          <w:rtl/>
        </w:rPr>
        <w:t xml:space="preserve"> 155</w:t>
      </w:r>
      <w:r w:rsidR="00FC5962">
        <w:rPr>
          <w:rtl/>
        </w:rPr>
        <w:t>،</w:t>
      </w:r>
      <w:r w:rsidRPr="00AD7338">
        <w:rPr>
          <w:rtl/>
        </w:rPr>
        <w:t xml:space="preserve"> 396 )</w:t>
      </w:r>
      <w:r>
        <w:rPr>
          <w:rtl/>
        </w:rPr>
        <w:t>.</w:t>
      </w:r>
      <w:r w:rsidRPr="00AD7338">
        <w:rPr>
          <w:rtl/>
        </w:rPr>
        <w:t xml:space="preserve"> وقال</w:t>
      </w:r>
      <w:r w:rsidR="00FC5962">
        <w:rPr>
          <w:rtl/>
        </w:rPr>
        <w:t>:</w:t>
      </w:r>
      <w:r w:rsidRPr="00AD7338">
        <w:rPr>
          <w:rtl/>
        </w:rPr>
        <w:t xml:space="preserve"> أخرجه أحمد وابن جرير</w:t>
      </w:r>
      <w:r w:rsidR="00FC5962">
        <w:rPr>
          <w:rtl/>
        </w:rPr>
        <w:t xml:space="preserve"> - </w:t>
      </w:r>
      <w:r w:rsidRPr="00AD7338">
        <w:rPr>
          <w:rtl/>
        </w:rPr>
        <w:t>وصحّحه</w:t>
      </w:r>
      <w:r w:rsidR="00FC5962">
        <w:rPr>
          <w:rtl/>
        </w:rPr>
        <w:t xml:space="preserve"> - </w:t>
      </w:r>
      <w:r w:rsidRPr="00AD7338">
        <w:rPr>
          <w:rtl/>
        </w:rPr>
        <w:t>والطحاوي والضياء المقدّسي</w:t>
      </w:r>
      <w:r w:rsidR="00FC5962">
        <w:rPr>
          <w:rtl/>
        </w:rPr>
        <w:t>،</w:t>
      </w:r>
      <w:r w:rsidRPr="00AD7338">
        <w:rPr>
          <w:rtl/>
        </w:rPr>
        <w:t xml:space="preserve"> والرياض النضرة </w:t>
      </w:r>
      <w:r>
        <w:rPr>
          <w:rtl/>
        </w:rPr>
        <w:t>(</w:t>
      </w:r>
      <w:r w:rsidRPr="00AD7338">
        <w:rPr>
          <w:rtl/>
        </w:rPr>
        <w:t xml:space="preserve"> ج 2</w:t>
      </w:r>
      <w:r w:rsidR="00FC5962">
        <w:rPr>
          <w:rtl/>
        </w:rPr>
        <w:t>؛</w:t>
      </w:r>
      <w:r w:rsidRPr="00AD7338">
        <w:rPr>
          <w:rtl/>
        </w:rPr>
        <w:t xml:space="preserve"> 168 ) وحلية الأولياء </w:t>
      </w:r>
      <w:r>
        <w:rPr>
          <w:rtl/>
        </w:rPr>
        <w:t>(</w:t>
      </w:r>
      <w:r w:rsidRPr="00AD7338">
        <w:rPr>
          <w:rtl/>
        </w:rPr>
        <w:t xml:space="preserve"> ج 10</w:t>
      </w:r>
      <w:r w:rsidR="00FC5962">
        <w:rPr>
          <w:rtl/>
        </w:rPr>
        <w:t>؛</w:t>
      </w:r>
      <w:r w:rsidRPr="00AD7338">
        <w:rPr>
          <w:rtl/>
        </w:rPr>
        <w:t xml:space="preserve"> 211 ) ومجمع الزوائد </w:t>
      </w:r>
      <w:r>
        <w:rPr>
          <w:rtl/>
        </w:rPr>
        <w:t>(</w:t>
      </w:r>
      <w:r w:rsidRPr="00AD7338">
        <w:rPr>
          <w:rtl/>
        </w:rPr>
        <w:t xml:space="preserve"> ج 9</w:t>
      </w:r>
      <w:r w:rsidR="00FC5962">
        <w:rPr>
          <w:rtl/>
        </w:rPr>
        <w:t>؛</w:t>
      </w:r>
      <w:r w:rsidRPr="00AD7338">
        <w:rPr>
          <w:rtl/>
        </w:rPr>
        <w:t xml:space="preserve"> 113</w:t>
      </w:r>
      <w:r w:rsidR="00FC5962">
        <w:rPr>
          <w:rtl/>
        </w:rPr>
        <w:t>،</w:t>
      </w:r>
      <w:r w:rsidRPr="00AD7338">
        <w:rPr>
          <w:rtl/>
        </w:rPr>
        <w:t xml:space="preserve"> 121</w:t>
      </w:r>
      <w:r w:rsidR="00FC5962">
        <w:rPr>
          <w:rtl/>
        </w:rPr>
        <w:t>،</w:t>
      </w:r>
      <w:r w:rsidRPr="00AD7338">
        <w:rPr>
          <w:rtl/>
        </w:rPr>
        <w:t xml:space="preserve"> 138 ) وفيض القدير </w:t>
      </w:r>
      <w:r>
        <w:rPr>
          <w:rtl/>
        </w:rPr>
        <w:t>(</w:t>
      </w:r>
      <w:r w:rsidRPr="00AD7338">
        <w:rPr>
          <w:rtl/>
        </w:rPr>
        <w:t xml:space="preserve"> ج 4</w:t>
      </w:r>
      <w:r w:rsidR="00FC5962">
        <w:rPr>
          <w:rtl/>
        </w:rPr>
        <w:t>؛</w:t>
      </w:r>
      <w:r w:rsidRPr="00AD7338">
        <w:rPr>
          <w:rtl/>
        </w:rPr>
        <w:t xml:space="preserve"> 359 ) وكنوز الحقائق</w:t>
      </w:r>
      <w:r w:rsidR="00FC5962">
        <w:rPr>
          <w:rtl/>
        </w:rPr>
        <w:t>:</w:t>
      </w:r>
      <w:r w:rsidRPr="00AD7338">
        <w:rPr>
          <w:rtl/>
        </w:rPr>
        <w:t xml:space="preserve"> 192. وانظر فضائل الخمسة </w:t>
      </w:r>
      <w:r>
        <w:rPr>
          <w:rtl/>
        </w:rPr>
        <w:t>(</w:t>
      </w:r>
      <w:r w:rsidRPr="00AD7338">
        <w:rPr>
          <w:rtl/>
        </w:rPr>
        <w:t xml:space="preserve"> ج 3</w:t>
      </w:r>
      <w:r w:rsidR="00FC5962">
        <w:rPr>
          <w:rtl/>
        </w:rPr>
        <w:t>؛</w:t>
      </w:r>
      <w:r w:rsidRPr="00AD7338">
        <w:rPr>
          <w:rtl/>
        </w:rPr>
        <w:t xml:space="preserve"> 57</w:t>
      </w:r>
      <w:r w:rsidR="00FC5962">
        <w:rPr>
          <w:rtl/>
        </w:rPr>
        <w:t xml:space="preserve"> - </w:t>
      </w:r>
      <w:r w:rsidRPr="00AD7338">
        <w:rPr>
          <w:rtl/>
        </w:rPr>
        <w:t xml:space="preserve">60 ) وقادتنا </w:t>
      </w:r>
      <w:r>
        <w:rPr>
          <w:rtl/>
        </w:rPr>
        <w:t>(</w:t>
      </w:r>
      <w:r w:rsidRPr="00AD7338">
        <w:rPr>
          <w:rtl/>
        </w:rPr>
        <w:t xml:space="preserve"> ج 1</w:t>
      </w:r>
      <w:r w:rsidR="00FC5962">
        <w:rPr>
          <w:rtl/>
        </w:rPr>
        <w:t>؛</w:t>
      </w:r>
      <w:r w:rsidRPr="00AD7338">
        <w:rPr>
          <w:rtl/>
        </w:rPr>
        <w:t xml:space="preserve"> 144</w:t>
      </w:r>
      <w:r w:rsidR="00FC5962">
        <w:rPr>
          <w:rtl/>
        </w:rPr>
        <w:t>،</w:t>
      </w:r>
      <w:r w:rsidRPr="00AD7338">
        <w:rPr>
          <w:rtl/>
        </w:rPr>
        <w:t xml:space="preserve"> 150 )</w:t>
      </w:r>
      <w:r>
        <w:rPr>
          <w:rtl/>
        </w:rPr>
        <w:t>.</w:t>
      </w:r>
    </w:p>
    <w:p w:rsidR="00C21654" w:rsidRPr="00AD7338" w:rsidRDefault="00C21654" w:rsidP="00C21654">
      <w:pPr>
        <w:pStyle w:val="Heading2"/>
        <w:rPr>
          <w:rtl/>
          <w:lang w:bidi="fa-IR"/>
        </w:rPr>
      </w:pPr>
      <w:bookmarkStart w:id="209" w:name="_Toc338947818"/>
      <w:bookmarkStart w:id="210" w:name="_Toc385324502"/>
      <w:r w:rsidRPr="00AD7338">
        <w:rPr>
          <w:rtl/>
          <w:lang w:bidi="fa-IR"/>
        </w:rPr>
        <w:t>قوله</w:t>
      </w:r>
      <w:r w:rsidR="00FC5962">
        <w:rPr>
          <w:rtl/>
          <w:lang w:bidi="fa-IR"/>
        </w:rPr>
        <w:t>:</w:t>
      </w:r>
      <w:r w:rsidRPr="00AD7338">
        <w:rPr>
          <w:rtl/>
          <w:lang w:bidi="fa-IR"/>
        </w:rPr>
        <w:t xml:space="preserve"> وفي روايتين أيضا</w:t>
      </w:r>
      <w:r w:rsidR="00FC5962">
        <w:rPr>
          <w:rtl/>
          <w:lang w:bidi="fa-IR"/>
        </w:rPr>
        <w:t>:</w:t>
      </w:r>
      <w:r w:rsidRPr="00AD7338">
        <w:rPr>
          <w:rtl/>
          <w:lang w:bidi="fa-IR"/>
        </w:rPr>
        <w:t xml:space="preserve"> أنّ الّذي سلّمه النبي </w:t>
      </w:r>
      <w:r w:rsidRPr="000B2542">
        <w:rPr>
          <w:rStyle w:val="libAlaemHeading2Char"/>
          <w:rtl/>
        </w:rPr>
        <w:t>صلى‌الله‌عليه‌وآله</w:t>
      </w:r>
      <w:r w:rsidRPr="00AD7338">
        <w:rPr>
          <w:rtl/>
          <w:lang w:bidi="fa-IR"/>
        </w:rPr>
        <w:t xml:space="preserve"> كان والبيت غاص بمن فيه من المهاجرين والأنصار</w:t>
      </w:r>
      <w:r>
        <w:rPr>
          <w:rtl/>
          <w:lang w:bidi="fa-IR"/>
        </w:rPr>
        <w:t xml:space="preserve"> ..</w:t>
      </w:r>
      <w:r w:rsidRPr="00AD7338">
        <w:rPr>
          <w:rtl/>
          <w:lang w:bidi="fa-IR"/>
        </w:rPr>
        <w:t>. إلخ.</w:t>
      </w:r>
      <w:bookmarkEnd w:id="209"/>
      <w:bookmarkEnd w:id="210"/>
    </w:p>
    <w:p w:rsidR="00C21654" w:rsidRPr="00AD7338" w:rsidRDefault="00C21654" w:rsidP="00C21654">
      <w:pPr>
        <w:pStyle w:val="libNormal"/>
        <w:rPr>
          <w:rtl/>
        </w:rPr>
      </w:pPr>
      <w:r w:rsidRPr="00AD7338">
        <w:rPr>
          <w:rtl/>
        </w:rPr>
        <w:t xml:space="preserve">الروايتان المشار إليهما في علل الشرائع </w:t>
      </w:r>
      <w:r>
        <w:rPr>
          <w:rtl/>
        </w:rPr>
        <w:t>(</w:t>
      </w:r>
      <w:r w:rsidRPr="00AD7338">
        <w:rPr>
          <w:rtl/>
        </w:rPr>
        <w:t xml:space="preserve"> 167</w:t>
      </w:r>
      <w:r w:rsidR="00FC5962">
        <w:rPr>
          <w:rtl/>
        </w:rPr>
        <w:t xml:space="preserve"> - </w:t>
      </w:r>
      <w:r w:rsidRPr="00AD7338">
        <w:rPr>
          <w:rtl/>
        </w:rPr>
        <w:t>169 / الباب 131</w:t>
      </w:r>
      <w:r w:rsidR="00FC5962">
        <w:rPr>
          <w:rtl/>
        </w:rPr>
        <w:t xml:space="preserve"> - </w:t>
      </w:r>
      <w:r w:rsidRPr="00AD7338">
        <w:rPr>
          <w:rtl/>
        </w:rPr>
        <w:t xml:space="preserve">الحديثان 2 </w:t>
      </w:r>
      <w:r>
        <w:rPr>
          <w:rtl/>
        </w:rPr>
        <w:t>و 3</w:t>
      </w:r>
      <w:r w:rsidRPr="00AD7338">
        <w:rPr>
          <w:rtl/>
        </w:rPr>
        <w:t xml:space="preserve"> )</w:t>
      </w:r>
      <w:r>
        <w:rPr>
          <w:rtl/>
        </w:rPr>
        <w:t>.</w:t>
      </w:r>
    </w:p>
    <w:p w:rsidR="00C21654" w:rsidRPr="00AD7338" w:rsidRDefault="00C21654" w:rsidP="00C21654">
      <w:pPr>
        <w:pStyle w:val="libNormal"/>
        <w:rPr>
          <w:rtl/>
        </w:rPr>
      </w:pPr>
      <w:r w:rsidRPr="00AD7338">
        <w:rPr>
          <w:rtl/>
        </w:rPr>
        <w:t>الأولى بهذا السند</w:t>
      </w:r>
      <w:r w:rsidR="00FC5962">
        <w:rPr>
          <w:rtl/>
        </w:rPr>
        <w:t>:</w:t>
      </w:r>
      <w:r w:rsidRPr="00AD7338">
        <w:rPr>
          <w:rtl/>
        </w:rPr>
        <w:t xml:space="preserve"> حدّثنا محمّد بن موسى بن المتوكّل</w:t>
      </w:r>
      <w:r w:rsidR="00FC5962">
        <w:rPr>
          <w:rtl/>
        </w:rPr>
        <w:t>،</w:t>
      </w:r>
      <w:r w:rsidRPr="00AD7338">
        <w:rPr>
          <w:rtl/>
        </w:rPr>
        <w:t xml:space="preserve"> قال</w:t>
      </w:r>
      <w:r w:rsidR="00FC5962">
        <w:rPr>
          <w:rtl/>
        </w:rPr>
        <w:t>:</w:t>
      </w:r>
      <w:r w:rsidRPr="00AD7338">
        <w:rPr>
          <w:rtl/>
        </w:rPr>
        <w:t xml:space="preserve"> حدّثنا سعد بن عبد الله</w:t>
      </w:r>
      <w:r w:rsidR="00FC5962">
        <w:rPr>
          <w:rtl/>
        </w:rPr>
        <w:t>،</w:t>
      </w:r>
      <w:r w:rsidRPr="00AD7338">
        <w:rPr>
          <w:rtl/>
        </w:rPr>
        <w:t xml:space="preserve"> عن أحمد بن محمّد بن عيسى</w:t>
      </w:r>
      <w:r w:rsidR="00FC5962">
        <w:rPr>
          <w:rtl/>
        </w:rPr>
        <w:t>،</w:t>
      </w:r>
      <w:r w:rsidRPr="00AD7338">
        <w:rPr>
          <w:rtl/>
        </w:rPr>
        <w:t xml:space="preserve"> عن محمّد بن خالد</w:t>
      </w:r>
      <w:r w:rsidR="00FC5962">
        <w:rPr>
          <w:rtl/>
        </w:rPr>
        <w:t>،</w:t>
      </w:r>
      <w:r w:rsidRPr="00AD7338">
        <w:rPr>
          <w:rtl/>
        </w:rPr>
        <w:t xml:space="preserve"> عن إبراهيم بن إسحاق الأزديّ</w:t>
      </w:r>
      <w:r w:rsidR="00FC5962">
        <w:rPr>
          <w:rtl/>
        </w:rPr>
        <w:t>،</w:t>
      </w:r>
      <w:r w:rsidRPr="00AD7338">
        <w:rPr>
          <w:rtl/>
        </w:rPr>
        <w:t xml:space="preserve"> عن أبيه</w:t>
      </w:r>
      <w:r w:rsidR="00FC5962">
        <w:rPr>
          <w:rtl/>
        </w:rPr>
        <w:t>،</w:t>
      </w:r>
      <w:r w:rsidRPr="00AD7338">
        <w:rPr>
          <w:rtl/>
        </w:rPr>
        <w:t xml:space="preserve"> قال</w:t>
      </w:r>
      <w:r w:rsidR="00FC5962">
        <w:rPr>
          <w:rtl/>
        </w:rPr>
        <w:t>:</w:t>
      </w:r>
      <w:r>
        <w:rPr>
          <w:rFonts w:hint="cs"/>
          <w:rtl/>
        </w:rPr>
        <w:t xml:space="preserve"> </w:t>
      </w:r>
      <w:r w:rsidRPr="00AD7338">
        <w:rPr>
          <w:rtl/>
        </w:rPr>
        <w:t xml:space="preserve">أتيت الأعمش سليمان بن مهران أسأله عن وصيّة رسول الله </w:t>
      </w:r>
      <w:r w:rsidRPr="00C21654">
        <w:rPr>
          <w:rStyle w:val="libAlaemChar"/>
          <w:rtl/>
        </w:rPr>
        <w:t>صلى‌الله‌عليه‌وآله</w:t>
      </w:r>
      <w:r w:rsidR="00FC5962">
        <w:rPr>
          <w:rtl/>
        </w:rPr>
        <w:t>،</w:t>
      </w:r>
      <w:r w:rsidRPr="00AD7338">
        <w:rPr>
          <w:rtl/>
        </w:rPr>
        <w:t xml:space="preserve"> فقال</w:t>
      </w:r>
      <w:r w:rsidR="00FC5962">
        <w:rPr>
          <w:rtl/>
        </w:rPr>
        <w:t>:</w:t>
      </w:r>
      <w:r w:rsidRPr="00AD7338">
        <w:rPr>
          <w:rtl/>
        </w:rPr>
        <w:t xml:space="preserve"> ايت محمّد بن عبد الله فاسأله</w:t>
      </w:r>
      <w:r w:rsidR="00FC5962">
        <w:rPr>
          <w:rtl/>
        </w:rPr>
        <w:t>،</w:t>
      </w:r>
      <w:r w:rsidRPr="00AD7338">
        <w:rPr>
          <w:rtl/>
        </w:rPr>
        <w:t xml:space="preserve"> قال</w:t>
      </w:r>
      <w:r w:rsidR="00FC5962">
        <w:rPr>
          <w:rtl/>
        </w:rPr>
        <w:t>:</w:t>
      </w:r>
      <w:r w:rsidRPr="00AD7338">
        <w:rPr>
          <w:rtl/>
        </w:rPr>
        <w:t xml:space="preserve"> فأتيته فحدّثني عن زيد بن عليّ فقال</w:t>
      </w:r>
      <w:r w:rsidR="00FC5962">
        <w:rPr>
          <w:rtl/>
        </w:rPr>
        <w:t>:</w:t>
      </w:r>
      <w:r>
        <w:rPr>
          <w:rtl/>
        </w:rPr>
        <w:t xml:space="preserve"> ..</w:t>
      </w:r>
      <w:r w:rsidRPr="00AD7338">
        <w:rPr>
          <w:rtl/>
        </w:rPr>
        <w:t>.</w:t>
      </w:r>
    </w:p>
    <w:p w:rsidR="00C21654" w:rsidRPr="00AD7338" w:rsidRDefault="00C21654" w:rsidP="00C21654">
      <w:pPr>
        <w:pStyle w:val="libNormal"/>
        <w:rPr>
          <w:rtl/>
        </w:rPr>
      </w:pPr>
      <w:r>
        <w:rPr>
          <w:rtl/>
        </w:rPr>
        <w:br w:type="page"/>
      </w:r>
      <w:r w:rsidRPr="00AD7338">
        <w:rPr>
          <w:rtl/>
        </w:rPr>
        <w:lastRenderedPageBreak/>
        <w:t>والثانية بهذا السند</w:t>
      </w:r>
      <w:r w:rsidR="00FC5962">
        <w:rPr>
          <w:rtl/>
        </w:rPr>
        <w:t>:</w:t>
      </w:r>
      <w:r w:rsidRPr="00AD7338">
        <w:rPr>
          <w:rtl/>
        </w:rPr>
        <w:t xml:space="preserve"> حدّثنا محمّد بن عليّ ما جيلويه</w:t>
      </w:r>
      <w:r w:rsidR="00FC5962">
        <w:rPr>
          <w:rtl/>
        </w:rPr>
        <w:t>،</w:t>
      </w:r>
      <w:r w:rsidRPr="00AD7338">
        <w:rPr>
          <w:rtl/>
        </w:rPr>
        <w:t xml:space="preserve"> عن عمّه محمّد بن أبي القاسم</w:t>
      </w:r>
      <w:r w:rsidR="00FC5962">
        <w:rPr>
          <w:rtl/>
        </w:rPr>
        <w:t>،</w:t>
      </w:r>
      <w:r w:rsidRPr="00AD7338">
        <w:rPr>
          <w:rtl/>
        </w:rPr>
        <w:t xml:space="preserve"> عن أحمد بن محمّد بن خالد</w:t>
      </w:r>
      <w:r w:rsidR="00FC5962">
        <w:rPr>
          <w:rtl/>
        </w:rPr>
        <w:t>،</w:t>
      </w:r>
      <w:r w:rsidRPr="00AD7338">
        <w:rPr>
          <w:rtl/>
        </w:rPr>
        <w:t xml:space="preserve"> عن أبيه</w:t>
      </w:r>
      <w:r w:rsidR="00FC5962">
        <w:rPr>
          <w:rtl/>
        </w:rPr>
        <w:t>،</w:t>
      </w:r>
      <w:r w:rsidRPr="00AD7338">
        <w:rPr>
          <w:rtl/>
        </w:rPr>
        <w:t xml:space="preserve"> عن أبي إسماعيل إبراهيم بن إسحاق الأزديّ</w:t>
      </w:r>
      <w:r w:rsidR="00FC5962">
        <w:rPr>
          <w:rtl/>
        </w:rPr>
        <w:t>،</w:t>
      </w:r>
      <w:r w:rsidRPr="00AD7338">
        <w:rPr>
          <w:rtl/>
        </w:rPr>
        <w:t xml:space="preserve"> عن أبيه</w:t>
      </w:r>
      <w:r w:rsidR="00FC5962">
        <w:rPr>
          <w:rtl/>
        </w:rPr>
        <w:t>،</w:t>
      </w:r>
      <w:r w:rsidRPr="00AD7338">
        <w:rPr>
          <w:rtl/>
        </w:rPr>
        <w:t xml:space="preserve"> عن أبي خالد عمرو بن خالد الواسطي</w:t>
      </w:r>
      <w:r w:rsidR="00FC5962">
        <w:rPr>
          <w:rtl/>
        </w:rPr>
        <w:t>،</w:t>
      </w:r>
      <w:r w:rsidRPr="00AD7338">
        <w:rPr>
          <w:rtl/>
        </w:rPr>
        <w:t xml:space="preserve"> عن زيد بن عليّ</w:t>
      </w:r>
      <w:r w:rsidR="00FC5962">
        <w:rPr>
          <w:rtl/>
        </w:rPr>
        <w:t>،</w:t>
      </w:r>
      <w:r w:rsidRPr="00AD7338">
        <w:rPr>
          <w:rtl/>
        </w:rPr>
        <w:t xml:space="preserve"> قال</w:t>
      </w:r>
      <w:r w:rsidR="00FC5962">
        <w:rPr>
          <w:rtl/>
        </w:rPr>
        <w:t>:</w:t>
      </w:r>
      <w:r>
        <w:rPr>
          <w:rtl/>
        </w:rPr>
        <w:t xml:space="preserve"> ....</w:t>
      </w:r>
    </w:p>
    <w:p w:rsidR="00C21654" w:rsidRPr="00AD7338" w:rsidRDefault="00C21654" w:rsidP="00C21654">
      <w:pPr>
        <w:pStyle w:val="Heading1Center"/>
        <w:rPr>
          <w:rtl/>
          <w:lang w:bidi="fa-IR"/>
        </w:rPr>
      </w:pPr>
      <w:r>
        <w:rPr>
          <w:rtl/>
          <w:lang w:bidi="fa-IR"/>
        </w:rPr>
        <w:br w:type="page"/>
      </w:r>
      <w:bookmarkStart w:id="211" w:name="_Toc338947819"/>
      <w:bookmarkStart w:id="212" w:name="_Toc385324503"/>
      <w:r w:rsidRPr="00AD7338">
        <w:rPr>
          <w:rtl/>
          <w:lang w:bidi="fa-IR"/>
        </w:rPr>
        <w:lastRenderedPageBreak/>
        <w:t>الطّرفة الثامنة</w:t>
      </w:r>
      <w:bookmarkEnd w:id="211"/>
      <w:bookmarkEnd w:id="212"/>
    </w:p>
    <w:p w:rsidR="00C21654" w:rsidRPr="00AD7338" w:rsidRDefault="00C21654" w:rsidP="00C21654">
      <w:pPr>
        <w:pStyle w:val="libNormal"/>
        <w:rPr>
          <w:rtl/>
        </w:rPr>
      </w:pPr>
      <w:r w:rsidRPr="00AD7338">
        <w:rPr>
          <w:rtl/>
        </w:rPr>
        <w:t>هذه الطّرفة وقع مضمونها عند نزول قوله تعالى</w:t>
      </w:r>
      <w:r w:rsidR="00FC5962">
        <w:rPr>
          <w:rtl/>
        </w:rPr>
        <w:t>:</w:t>
      </w:r>
      <w:r w:rsidRPr="00AD7338">
        <w:rPr>
          <w:rtl/>
        </w:rPr>
        <w:t xml:space="preserve"> </w:t>
      </w:r>
      <w:r w:rsidRPr="00C21654">
        <w:rPr>
          <w:rStyle w:val="libAlaemChar"/>
          <w:rtl/>
        </w:rPr>
        <w:t>(</w:t>
      </w:r>
      <w:r w:rsidRPr="00C21654">
        <w:rPr>
          <w:rStyle w:val="libAieChar"/>
          <w:rtl/>
        </w:rPr>
        <w:t xml:space="preserve"> وَأَنْذِرْ عَشِيرَتَكَ الْأَقْرَبِينَ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فإنّ رسول الله </w:t>
      </w:r>
      <w:r w:rsidRPr="00C21654">
        <w:rPr>
          <w:rStyle w:val="libAlaemChar"/>
          <w:rtl/>
        </w:rPr>
        <w:t>صلى‌الله‌عليه‌وآله</w:t>
      </w:r>
      <w:r w:rsidRPr="00AD7338">
        <w:rPr>
          <w:rtl/>
        </w:rPr>
        <w:t xml:space="preserve"> جمع بني هاشم وهم في ذلك الوقت أربعون رجلا من المشايخ والرؤساء</w:t>
      </w:r>
      <w:r w:rsidR="00FC5962">
        <w:rPr>
          <w:rtl/>
        </w:rPr>
        <w:t>،</w:t>
      </w:r>
      <w:r w:rsidRPr="00AD7338">
        <w:rPr>
          <w:rtl/>
        </w:rPr>
        <w:t xml:space="preserve"> فلمّا دعاهم إلى الإسلام والإيمان بنبوّته قال له أبو لهب</w:t>
      </w:r>
      <w:r w:rsidR="00FC5962">
        <w:rPr>
          <w:rtl/>
        </w:rPr>
        <w:t>:</w:t>
      </w:r>
      <w:r w:rsidRPr="00AD7338">
        <w:rPr>
          <w:rtl/>
        </w:rPr>
        <w:t xml:space="preserve"> تبّا لك</w:t>
      </w:r>
      <w:r>
        <w:rPr>
          <w:rtl/>
        </w:rPr>
        <w:t xml:space="preserve"> أ</w:t>
      </w:r>
      <w:r w:rsidRPr="00AD7338">
        <w:rPr>
          <w:rtl/>
        </w:rPr>
        <w:t>لهذا دعوتنا</w:t>
      </w:r>
      <w:r>
        <w:rPr>
          <w:rtl/>
        </w:rPr>
        <w:t>؟!</w:t>
      </w:r>
      <w:r w:rsidRPr="00AD7338">
        <w:rPr>
          <w:rtl/>
        </w:rPr>
        <w:t xml:space="preserve"> فتفرقوا</w:t>
      </w:r>
      <w:r w:rsidR="00FC5962">
        <w:rPr>
          <w:rtl/>
        </w:rPr>
        <w:t>،</w:t>
      </w:r>
      <w:r w:rsidRPr="00AD7338">
        <w:rPr>
          <w:rtl/>
        </w:rPr>
        <w:t xml:space="preserve"> فأنزل الله تعالى</w:t>
      </w:r>
      <w:r w:rsidR="00FC5962">
        <w:rPr>
          <w:rtl/>
        </w:rPr>
        <w:t>:</w:t>
      </w:r>
      <w:r w:rsidRPr="00AD7338">
        <w:rPr>
          <w:rtl/>
        </w:rPr>
        <w:t xml:space="preserve"> </w:t>
      </w:r>
      <w:r w:rsidRPr="00C21654">
        <w:rPr>
          <w:rStyle w:val="libAlaemChar"/>
          <w:rtl/>
        </w:rPr>
        <w:t>(</w:t>
      </w:r>
      <w:r w:rsidRPr="00C21654">
        <w:rPr>
          <w:rStyle w:val="libAieChar"/>
          <w:rtl/>
        </w:rPr>
        <w:t xml:space="preserve"> تَبَّتْ يَدا أَبِي لَهَبٍ </w:t>
      </w:r>
      <w:r w:rsidRPr="00C21654">
        <w:rPr>
          <w:rStyle w:val="libAlaemChar"/>
          <w:rtl/>
        </w:rPr>
        <w:t>)</w:t>
      </w:r>
      <w:r w:rsidRPr="00AD7338">
        <w:rPr>
          <w:rtl/>
        </w:rPr>
        <w:t xml:space="preserve"> </w:t>
      </w:r>
      <w:r w:rsidRPr="00C21654">
        <w:rPr>
          <w:rStyle w:val="libFootnotenumChar"/>
          <w:rtl/>
        </w:rPr>
        <w:t>(2)</w:t>
      </w:r>
      <w:r w:rsidRPr="00AD7338">
        <w:rPr>
          <w:rtl/>
        </w:rPr>
        <w:t xml:space="preserve"> ثمّ دعاهم النبي </w:t>
      </w:r>
      <w:r w:rsidRPr="00C21654">
        <w:rPr>
          <w:rStyle w:val="libAlaemChar"/>
          <w:rtl/>
        </w:rPr>
        <w:t>صلى‌الله‌عليه‌وآله</w:t>
      </w:r>
      <w:r w:rsidRPr="00AD7338">
        <w:rPr>
          <w:rtl/>
        </w:rPr>
        <w:t xml:space="preserve"> ثانية مثل الأولى فبايعه عليّ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وقد أخرج مضمون هذه الطّرفة الراونديّ في الخرائج والجرائح </w:t>
      </w:r>
      <w:r>
        <w:rPr>
          <w:rtl/>
        </w:rPr>
        <w:t>(</w:t>
      </w:r>
      <w:r w:rsidRPr="00AD7338">
        <w:rPr>
          <w:rtl/>
        </w:rPr>
        <w:t>84) وصرّح بأنّ السائل عن ذلك هو ابن الكواء. وهي في اثبات الوصيّة</w:t>
      </w:r>
      <w:r w:rsidR="00FC5962">
        <w:rPr>
          <w:rtl/>
        </w:rPr>
        <w:t>،</w:t>
      </w:r>
      <w:r w:rsidRPr="00AD7338">
        <w:rPr>
          <w:rtl/>
        </w:rPr>
        <w:t xml:space="preserve"> قال فيها</w:t>
      </w:r>
      <w:r w:rsidR="00FC5962">
        <w:rPr>
          <w:rtl/>
        </w:rPr>
        <w:t>:</w:t>
      </w:r>
      <w:r w:rsidRPr="00AD7338">
        <w:rPr>
          <w:rtl/>
        </w:rPr>
        <w:t xml:space="preserve"> « ولذلك كان </w:t>
      </w:r>
      <w:r w:rsidRPr="00C21654">
        <w:rPr>
          <w:rStyle w:val="libAlaemChar"/>
          <w:rtl/>
        </w:rPr>
        <w:t>عليه‌السلام</w:t>
      </w:r>
      <w:r w:rsidRPr="00AD7338">
        <w:rPr>
          <w:rtl/>
        </w:rPr>
        <w:t xml:space="preserve"> وصيّه وأخاه ووارثه دونهم »</w:t>
      </w:r>
      <w:r w:rsidR="00FC5962">
        <w:rPr>
          <w:rtl/>
        </w:rPr>
        <w:t>،</w:t>
      </w:r>
      <w:r w:rsidRPr="00AD7338">
        <w:rPr>
          <w:rtl/>
        </w:rPr>
        <w:t xml:space="preserve"> ورواها الصدوق في علل الشرائع </w:t>
      </w:r>
      <w:r>
        <w:rPr>
          <w:rtl/>
        </w:rPr>
        <w:t>(</w:t>
      </w:r>
      <w:r w:rsidRPr="00AD7338">
        <w:rPr>
          <w:rtl/>
        </w:rPr>
        <w:t xml:space="preserve"> 169</w:t>
      </w:r>
      <w:r w:rsidR="00FC5962">
        <w:rPr>
          <w:rtl/>
        </w:rPr>
        <w:t>،</w:t>
      </w:r>
      <w:r w:rsidRPr="00AD7338">
        <w:rPr>
          <w:rtl/>
        </w:rPr>
        <w:t xml:space="preserve"> 170 / الباب 133</w:t>
      </w:r>
      <w:r w:rsidR="00FC5962">
        <w:rPr>
          <w:rtl/>
        </w:rPr>
        <w:t xml:space="preserve"> - </w:t>
      </w:r>
      <w:r w:rsidRPr="00AD7338">
        <w:rPr>
          <w:rtl/>
        </w:rPr>
        <w:t xml:space="preserve">الحديث 1 ) ونقلها ابن طاوس في سعد السعود </w:t>
      </w:r>
      <w:r>
        <w:rPr>
          <w:rtl/>
        </w:rPr>
        <w:t>(</w:t>
      </w:r>
      <w:r w:rsidRPr="00AD7338">
        <w:rPr>
          <w:rtl/>
        </w:rPr>
        <w:t xml:space="preserve"> 104</w:t>
      </w:r>
      <w:r w:rsidR="00FC5962">
        <w:rPr>
          <w:rtl/>
        </w:rPr>
        <w:t>،</w:t>
      </w:r>
      <w:r w:rsidRPr="00AD7338">
        <w:rPr>
          <w:rtl/>
        </w:rPr>
        <w:t xml:space="preserve"> 105 ) عن كتاب « ما أنزل من القرآن في النبي »</w:t>
      </w:r>
      <w:r w:rsidR="00FC5962">
        <w:rPr>
          <w:rtl/>
        </w:rPr>
        <w:t>،</w:t>
      </w:r>
      <w:r w:rsidRPr="00AD7338">
        <w:rPr>
          <w:rtl/>
        </w:rPr>
        <w:t xml:space="preserve"> ورواها الطبريّ في تاريخه </w:t>
      </w:r>
      <w:r>
        <w:rPr>
          <w:rtl/>
        </w:rPr>
        <w:t>(</w:t>
      </w:r>
      <w:r w:rsidRPr="00AD7338">
        <w:rPr>
          <w:rtl/>
        </w:rPr>
        <w:t xml:space="preserve"> ج 2</w:t>
      </w:r>
      <w:r w:rsidR="00FC5962">
        <w:rPr>
          <w:rtl/>
        </w:rPr>
        <w:t>؛</w:t>
      </w:r>
      <w:r w:rsidRPr="00AD7338">
        <w:rPr>
          <w:rtl/>
        </w:rPr>
        <w:t xml:space="preserve"> 217</w:t>
      </w:r>
      <w:r w:rsidR="00FC5962">
        <w:rPr>
          <w:rtl/>
        </w:rPr>
        <w:t>،</w:t>
      </w:r>
      <w:r w:rsidRPr="00AD7338">
        <w:rPr>
          <w:rtl/>
        </w:rPr>
        <w:t xml:space="preserve"> 218 ) والنسائي في خصائص أمير المؤمنين </w:t>
      </w:r>
      <w:r>
        <w:rPr>
          <w:rtl/>
        </w:rPr>
        <w:t>(</w:t>
      </w:r>
      <w:r w:rsidRPr="00AD7338">
        <w:rPr>
          <w:rtl/>
        </w:rPr>
        <w:t xml:space="preserve"> 86</w:t>
      </w:r>
      <w:r w:rsidR="00FC5962">
        <w:rPr>
          <w:rtl/>
        </w:rPr>
        <w:t>،</w:t>
      </w:r>
      <w:r w:rsidRPr="00AD7338">
        <w:rPr>
          <w:rtl/>
        </w:rPr>
        <w:t xml:space="preserve"> 87 ) وأحمد في مسنده </w:t>
      </w:r>
      <w:r>
        <w:rPr>
          <w:rtl/>
        </w:rPr>
        <w:t>(</w:t>
      </w:r>
      <w:r w:rsidRPr="00AD7338">
        <w:rPr>
          <w:rtl/>
        </w:rPr>
        <w:t xml:space="preserve"> ج 1</w:t>
      </w:r>
      <w:r w:rsidR="00FC5962">
        <w:rPr>
          <w:rtl/>
        </w:rPr>
        <w:t>؛</w:t>
      </w:r>
      <w:r w:rsidRPr="00AD7338">
        <w:rPr>
          <w:rtl/>
        </w:rPr>
        <w:t xml:space="preserve"> 195 ) والهيثمي في مجمع الزوائد </w:t>
      </w:r>
      <w:r>
        <w:rPr>
          <w:rtl/>
        </w:rPr>
        <w:t>(</w:t>
      </w:r>
      <w:r w:rsidRPr="00AD7338">
        <w:rPr>
          <w:rtl/>
        </w:rPr>
        <w:t xml:space="preserve"> ج 8</w:t>
      </w:r>
      <w:r w:rsidR="00FC5962">
        <w:rPr>
          <w:rtl/>
        </w:rPr>
        <w:t>؛</w:t>
      </w:r>
      <w:r w:rsidRPr="00AD7338">
        <w:rPr>
          <w:rtl/>
        </w:rPr>
        <w:t xml:space="preserve"> 302 ) والمحبّ الطبريّ في الرياض النضرة </w:t>
      </w:r>
      <w:r>
        <w:rPr>
          <w:rtl/>
        </w:rPr>
        <w:t>(</w:t>
      </w:r>
      <w:r w:rsidRPr="00AD7338">
        <w:rPr>
          <w:rtl/>
        </w:rPr>
        <w:t xml:space="preserve"> ج 2</w:t>
      </w:r>
      <w:r w:rsidR="00FC5962">
        <w:rPr>
          <w:rtl/>
        </w:rPr>
        <w:t>؛</w:t>
      </w:r>
      <w:r w:rsidRPr="00AD7338">
        <w:rPr>
          <w:rtl/>
        </w:rPr>
        <w:t xml:space="preserve"> 167 ) والمتّقي الهنديّ في كنز العمال </w:t>
      </w:r>
      <w:r>
        <w:rPr>
          <w:rtl/>
        </w:rPr>
        <w:t>(</w:t>
      </w:r>
      <w:r w:rsidRPr="00AD7338">
        <w:rPr>
          <w:rtl/>
        </w:rPr>
        <w:t xml:space="preserve"> ج 6</w:t>
      </w:r>
      <w:r w:rsidR="00FC5962">
        <w:rPr>
          <w:rtl/>
        </w:rPr>
        <w:t>؛</w:t>
      </w:r>
      <w:r w:rsidRPr="00AD7338">
        <w:rPr>
          <w:rtl/>
        </w:rPr>
        <w:t xml:space="preserve"> 408 ) وغيرهم. ويدلّ عليها ما مرّ في الطّرفة السابعة والطّرفة الثانية.</w:t>
      </w:r>
    </w:p>
    <w:p w:rsidR="00C21654" w:rsidRPr="00AD7338" w:rsidRDefault="00C21654" w:rsidP="00C21654">
      <w:pPr>
        <w:pStyle w:val="libNormal"/>
        <w:rPr>
          <w:rtl/>
        </w:rPr>
      </w:pPr>
      <w:r w:rsidRPr="00AD7338">
        <w:rPr>
          <w:rtl/>
        </w:rPr>
        <w:t xml:space="preserve">وفي خصائص أمير المؤمنين للنسائي </w:t>
      </w:r>
      <w:r>
        <w:rPr>
          <w:rtl/>
        </w:rPr>
        <w:t>(</w:t>
      </w:r>
      <w:r w:rsidRPr="00AD7338">
        <w:rPr>
          <w:rtl/>
        </w:rPr>
        <w:t>108) بإسناده</w:t>
      </w:r>
      <w:r w:rsidR="00FC5962">
        <w:rPr>
          <w:rtl/>
        </w:rPr>
        <w:t>،</w:t>
      </w:r>
      <w:r w:rsidRPr="00AD7338">
        <w:rPr>
          <w:rtl/>
        </w:rPr>
        <w:t xml:space="preserve"> عن خالد بن قثم بن العبّاس أنّه قيل له</w:t>
      </w:r>
      <w:r w:rsidR="00FC5962">
        <w:rPr>
          <w:rtl/>
        </w:rPr>
        <w:t>:</w:t>
      </w:r>
      <w:r w:rsidRPr="00AD7338">
        <w:rPr>
          <w:rtl/>
        </w:rPr>
        <w:t xml:space="preserve"> كيف عليّ ورث رسول الله </w:t>
      </w:r>
      <w:r w:rsidRPr="00C21654">
        <w:rPr>
          <w:rStyle w:val="libAlaemChar"/>
          <w:rtl/>
        </w:rPr>
        <w:t>صلى‌الله‌عليه‌وآله</w:t>
      </w:r>
      <w:r w:rsidRPr="00AD7338">
        <w:rPr>
          <w:rtl/>
        </w:rPr>
        <w:t xml:space="preserve"> دون جدّك وهو عمّه</w:t>
      </w:r>
      <w:r>
        <w:rPr>
          <w:rtl/>
        </w:rPr>
        <w:t>؟</w:t>
      </w:r>
      <w:r w:rsidRPr="00AD7338">
        <w:rPr>
          <w:rtl/>
        </w:rPr>
        <w:t xml:space="preserve"> قال</w:t>
      </w:r>
      <w:r w:rsidR="00FC5962">
        <w:rPr>
          <w:rtl/>
        </w:rPr>
        <w:t>:</w:t>
      </w:r>
      <w:r w:rsidRPr="00AD7338">
        <w:rPr>
          <w:rtl/>
        </w:rPr>
        <w:t xml:space="preserve"> لأنّ عليّا كان أوّلنا به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الشعراء</w:t>
      </w:r>
      <w:r w:rsidR="00FC5962">
        <w:rPr>
          <w:rtl/>
        </w:rPr>
        <w:t>؛</w:t>
      </w:r>
      <w:r w:rsidRPr="00AD7338">
        <w:rPr>
          <w:rtl/>
        </w:rPr>
        <w:t xml:space="preserve"> 214</w:t>
      </w:r>
    </w:p>
    <w:p w:rsidR="00C21654" w:rsidRPr="00AD7338" w:rsidRDefault="00C21654" w:rsidP="00C21654">
      <w:pPr>
        <w:pStyle w:val="libFootnote0"/>
        <w:rPr>
          <w:rtl/>
          <w:lang w:bidi="fa-IR"/>
        </w:rPr>
      </w:pPr>
      <w:r>
        <w:rPr>
          <w:rtl/>
        </w:rPr>
        <w:t>(</w:t>
      </w:r>
      <w:r w:rsidRPr="00AD7338">
        <w:rPr>
          <w:rtl/>
        </w:rPr>
        <w:t>2) المسد</w:t>
      </w:r>
      <w:r w:rsidR="00FC5962">
        <w:rPr>
          <w:rtl/>
        </w:rPr>
        <w:t>؛</w:t>
      </w:r>
      <w:r w:rsidRPr="00AD7338">
        <w:rPr>
          <w:rtl/>
        </w:rPr>
        <w:t xml:space="preserve"> 1</w:t>
      </w:r>
    </w:p>
    <w:p w:rsidR="00C21654" w:rsidRPr="00AD7338" w:rsidRDefault="00C21654" w:rsidP="00C21654">
      <w:pPr>
        <w:pStyle w:val="libNormal0"/>
        <w:rPr>
          <w:rtl/>
        </w:rPr>
      </w:pPr>
      <w:r>
        <w:rPr>
          <w:rtl/>
        </w:rPr>
        <w:br w:type="page"/>
      </w:r>
      <w:r w:rsidRPr="00AD7338">
        <w:rPr>
          <w:rtl/>
        </w:rPr>
        <w:lastRenderedPageBreak/>
        <w:t>لحوقا وأشدّنا به لزوقا.</w:t>
      </w:r>
    </w:p>
    <w:p w:rsidR="00C21654" w:rsidRPr="00AD7338" w:rsidRDefault="00C21654" w:rsidP="00C21654">
      <w:pPr>
        <w:pStyle w:val="libNormal"/>
        <w:rPr>
          <w:rtl/>
        </w:rPr>
      </w:pPr>
      <w:r w:rsidRPr="00AD7338">
        <w:rPr>
          <w:rtl/>
        </w:rPr>
        <w:t xml:space="preserve">وانظر في هذه الرواية تاريخ دمشق </w:t>
      </w:r>
      <w:r>
        <w:rPr>
          <w:rtl/>
        </w:rPr>
        <w:t>(</w:t>
      </w:r>
      <w:r w:rsidRPr="00AD7338">
        <w:rPr>
          <w:rtl/>
        </w:rPr>
        <w:t xml:space="preserve"> ج 3</w:t>
      </w:r>
      <w:r w:rsidR="00FC5962">
        <w:rPr>
          <w:rtl/>
        </w:rPr>
        <w:t>؛</w:t>
      </w:r>
      <w:r w:rsidRPr="00AD7338">
        <w:rPr>
          <w:rtl/>
        </w:rPr>
        <w:t xml:space="preserve"> 12</w:t>
      </w:r>
      <w:r w:rsidR="00FC5962">
        <w:rPr>
          <w:rtl/>
        </w:rPr>
        <w:t>،</w:t>
      </w:r>
      <w:r w:rsidRPr="00AD7338">
        <w:rPr>
          <w:rtl/>
        </w:rPr>
        <w:t xml:space="preserve"> 14 ) وحلية الأولياء </w:t>
      </w:r>
      <w:r>
        <w:rPr>
          <w:rtl/>
        </w:rPr>
        <w:t>(</w:t>
      </w:r>
      <w:r w:rsidRPr="00AD7338">
        <w:rPr>
          <w:rtl/>
        </w:rPr>
        <w:t xml:space="preserve"> ج 1</w:t>
      </w:r>
      <w:r w:rsidR="00FC5962">
        <w:rPr>
          <w:rtl/>
        </w:rPr>
        <w:t>؛</w:t>
      </w:r>
      <w:r w:rsidRPr="00AD7338">
        <w:rPr>
          <w:rtl/>
        </w:rPr>
        <w:t xml:space="preserve"> 68 ) </w:t>
      </w:r>
      <w:r>
        <w:rPr>
          <w:rtl/>
        </w:rPr>
        <w:t>و (</w:t>
      </w:r>
      <w:r w:rsidRPr="00AD7338">
        <w:rPr>
          <w:rtl/>
        </w:rPr>
        <w:t xml:space="preserve"> ج 4</w:t>
      </w:r>
      <w:r w:rsidR="00FC5962">
        <w:rPr>
          <w:rtl/>
        </w:rPr>
        <w:t>؛</w:t>
      </w:r>
      <w:r w:rsidRPr="00AD7338">
        <w:rPr>
          <w:rtl/>
        </w:rPr>
        <w:t xml:space="preserve"> 382 ) والمستدرك للحاكم </w:t>
      </w:r>
      <w:r>
        <w:rPr>
          <w:rtl/>
        </w:rPr>
        <w:t>(</w:t>
      </w:r>
      <w:r w:rsidRPr="00AD7338">
        <w:rPr>
          <w:rtl/>
        </w:rPr>
        <w:t xml:space="preserve"> ج 3</w:t>
      </w:r>
      <w:r w:rsidR="00FC5962">
        <w:rPr>
          <w:rtl/>
        </w:rPr>
        <w:t>؛</w:t>
      </w:r>
      <w:r w:rsidRPr="00AD7338">
        <w:rPr>
          <w:rtl/>
        </w:rPr>
        <w:t xml:space="preserve"> 125 ) وكنز العمال </w:t>
      </w:r>
      <w:r>
        <w:rPr>
          <w:rtl/>
        </w:rPr>
        <w:t>(</w:t>
      </w:r>
      <w:r w:rsidRPr="00AD7338">
        <w:rPr>
          <w:rtl/>
        </w:rPr>
        <w:t xml:space="preserve"> ج 6</w:t>
      </w:r>
      <w:r w:rsidR="00FC5962">
        <w:rPr>
          <w:rtl/>
        </w:rPr>
        <w:t>؛</w:t>
      </w:r>
      <w:r w:rsidRPr="00AD7338">
        <w:rPr>
          <w:rtl/>
        </w:rPr>
        <w:t xml:space="preserve"> 400 ) وقال</w:t>
      </w:r>
      <w:r w:rsidR="00FC5962">
        <w:rPr>
          <w:rtl/>
        </w:rPr>
        <w:t>:</w:t>
      </w:r>
      <w:r w:rsidRPr="00AD7338">
        <w:rPr>
          <w:rtl/>
        </w:rPr>
        <w:t xml:space="preserve"> أخرجه ابن أبي شيبة.</w:t>
      </w:r>
    </w:p>
    <w:p w:rsidR="00C21654" w:rsidRPr="00AD7338" w:rsidRDefault="00C21654" w:rsidP="00C21654">
      <w:pPr>
        <w:pStyle w:val="libNormal"/>
        <w:rPr>
          <w:rtl/>
        </w:rPr>
      </w:pPr>
      <w:r w:rsidRPr="00AD7338">
        <w:rPr>
          <w:rtl/>
        </w:rPr>
        <w:t>ومن لطيف الاحتجاج في هذا الباب</w:t>
      </w:r>
      <w:r w:rsidR="00FC5962">
        <w:rPr>
          <w:rtl/>
        </w:rPr>
        <w:t>،</w:t>
      </w:r>
      <w:r w:rsidRPr="00AD7338">
        <w:rPr>
          <w:rtl/>
        </w:rPr>
        <w:t xml:space="preserve"> ما رواه ابن جرير الطبري في المسترشد </w:t>
      </w:r>
      <w:r>
        <w:rPr>
          <w:rtl/>
        </w:rPr>
        <w:t>(</w:t>
      </w:r>
      <w:r w:rsidRPr="00AD7338">
        <w:rPr>
          <w:rtl/>
        </w:rPr>
        <w:t xml:space="preserve">577) والطبرسي في الاحتجاج </w:t>
      </w:r>
      <w:r>
        <w:rPr>
          <w:rtl/>
        </w:rPr>
        <w:t>(</w:t>
      </w:r>
      <w:r w:rsidRPr="00AD7338">
        <w:rPr>
          <w:rtl/>
        </w:rPr>
        <w:t xml:space="preserve"> ج 1</w:t>
      </w:r>
      <w:r w:rsidR="00FC5962">
        <w:rPr>
          <w:rtl/>
        </w:rPr>
        <w:t>؛</w:t>
      </w:r>
      <w:r w:rsidRPr="00AD7338">
        <w:rPr>
          <w:rtl/>
        </w:rPr>
        <w:t xml:space="preserve"> 88</w:t>
      </w:r>
      <w:r w:rsidR="00FC5962">
        <w:rPr>
          <w:rtl/>
        </w:rPr>
        <w:t>،</w:t>
      </w:r>
      <w:r w:rsidRPr="00AD7338">
        <w:rPr>
          <w:rtl/>
        </w:rPr>
        <w:t xml:space="preserve"> 89 ) وابن شهرآشوب في المناقب </w:t>
      </w:r>
      <w:r>
        <w:rPr>
          <w:rtl/>
        </w:rPr>
        <w:t>(</w:t>
      </w:r>
      <w:r w:rsidRPr="00AD7338">
        <w:rPr>
          <w:rtl/>
        </w:rPr>
        <w:t xml:space="preserve"> ج 3</w:t>
      </w:r>
      <w:r w:rsidR="00FC5962">
        <w:rPr>
          <w:rtl/>
        </w:rPr>
        <w:t>؛</w:t>
      </w:r>
      <w:r w:rsidRPr="00AD7338">
        <w:rPr>
          <w:rtl/>
        </w:rPr>
        <w:t xml:space="preserve"> 49 ) عن أبي رافع</w:t>
      </w:r>
      <w:r w:rsidR="00FC5962">
        <w:rPr>
          <w:rtl/>
        </w:rPr>
        <w:t>،</w:t>
      </w:r>
      <w:r w:rsidRPr="00AD7338">
        <w:rPr>
          <w:rtl/>
        </w:rPr>
        <w:t xml:space="preserve"> أنّه كان عند أبي بكر إذ جاء عليّ والعبّاس</w:t>
      </w:r>
      <w:r w:rsidR="00FC5962">
        <w:rPr>
          <w:rtl/>
        </w:rPr>
        <w:t>،</w:t>
      </w:r>
      <w:r w:rsidRPr="00AD7338">
        <w:rPr>
          <w:rtl/>
        </w:rPr>
        <w:t xml:space="preserve"> فقال العبّاس</w:t>
      </w:r>
      <w:r w:rsidR="00FC5962">
        <w:rPr>
          <w:rtl/>
        </w:rPr>
        <w:t>:</w:t>
      </w:r>
      <w:r w:rsidRPr="00AD7338">
        <w:rPr>
          <w:rtl/>
        </w:rPr>
        <w:t xml:space="preserve"> أنا عمّ رسول الله ووارثه</w:t>
      </w:r>
      <w:r w:rsidR="00FC5962">
        <w:rPr>
          <w:rtl/>
        </w:rPr>
        <w:t>،</w:t>
      </w:r>
      <w:r w:rsidRPr="00AD7338">
        <w:rPr>
          <w:rtl/>
        </w:rPr>
        <w:t xml:space="preserve"> وقد حال عليّ بينه وبين تركته</w:t>
      </w:r>
      <w:r w:rsidR="00FC5962">
        <w:rPr>
          <w:rtl/>
        </w:rPr>
        <w:t>،</w:t>
      </w:r>
      <w:r w:rsidRPr="00AD7338">
        <w:rPr>
          <w:rtl/>
        </w:rPr>
        <w:t xml:space="preserve"> فقال أبو بكر</w:t>
      </w:r>
      <w:r w:rsidR="00FC5962">
        <w:rPr>
          <w:rtl/>
        </w:rPr>
        <w:t>:</w:t>
      </w:r>
      <w:r w:rsidRPr="00AD7338">
        <w:rPr>
          <w:rtl/>
        </w:rPr>
        <w:t xml:space="preserve"> فأين كنت يا عبّاس حين جمع النبي بني عبد المطلّب وأنت أحدهم</w:t>
      </w:r>
      <w:r w:rsidR="00FC5962">
        <w:rPr>
          <w:rtl/>
        </w:rPr>
        <w:t>،</w:t>
      </w:r>
      <w:r w:rsidRPr="00AD7338">
        <w:rPr>
          <w:rtl/>
        </w:rPr>
        <w:t xml:space="preserve"> فقال</w:t>
      </w:r>
      <w:r w:rsidR="00FC5962">
        <w:rPr>
          <w:rtl/>
        </w:rPr>
        <w:t>:</w:t>
      </w:r>
      <w:r w:rsidRPr="00AD7338">
        <w:rPr>
          <w:rtl/>
        </w:rPr>
        <w:t xml:space="preserve"> أيّكم يوازرني ويكون وصيّي وخليفتي في أهلي</w:t>
      </w:r>
      <w:r w:rsidR="00FC5962">
        <w:rPr>
          <w:rtl/>
        </w:rPr>
        <w:t>،</w:t>
      </w:r>
      <w:r w:rsidRPr="00AD7338">
        <w:rPr>
          <w:rtl/>
        </w:rPr>
        <w:t xml:space="preserve"> وينجز عدتي ويقضي ديني</w:t>
      </w:r>
      <w:r>
        <w:rPr>
          <w:rtl/>
        </w:rPr>
        <w:t>؟!</w:t>
      </w:r>
      <w:r w:rsidRPr="00AD7338">
        <w:rPr>
          <w:rtl/>
        </w:rPr>
        <w:t xml:space="preserve"> فقال له العبّاس</w:t>
      </w:r>
      <w:r w:rsidR="00FC5962">
        <w:rPr>
          <w:rtl/>
        </w:rPr>
        <w:t>:</w:t>
      </w:r>
      <w:r w:rsidRPr="00AD7338">
        <w:rPr>
          <w:rtl/>
        </w:rPr>
        <w:t xml:space="preserve"> بمجلسك هذا تقدّمته وتأمّرت عليه</w:t>
      </w:r>
      <w:r w:rsidR="00FC5962">
        <w:rPr>
          <w:rtl/>
        </w:rPr>
        <w:t>،</w:t>
      </w:r>
      <w:r w:rsidRPr="00AD7338">
        <w:rPr>
          <w:rtl/>
        </w:rPr>
        <w:t xml:space="preserve"> فقال أبو بكر</w:t>
      </w:r>
      <w:r w:rsidR="00FC5962">
        <w:rPr>
          <w:rtl/>
        </w:rPr>
        <w:t>:</w:t>
      </w:r>
      <w:r>
        <w:rPr>
          <w:rFonts w:hint="cs"/>
          <w:rtl/>
        </w:rPr>
        <w:t xml:space="preserve"> </w:t>
      </w:r>
      <w:r>
        <w:rPr>
          <w:rtl/>
        </w:rPr>
        <w:t>أ</w:t>
      </w:r>
      <w:r w:rsidRPr="00AD7338">
        <w:rPr>
          <w:rtl/>
        </w:rPr>
        <w:t>غدرا يا بني عبد المطّلب. وهي حادثة مشهورة وفي الكتب مسطورة.</w:t>
      </w:r>
    </w:p>
    <w:p w:rsidR="00C21654" w:rsidRPr="00AD7338" w:rsidRDefault="00C21654" w:rsidP="00C21654">
      <w:pPr>
        <w:pStyle w:val="Heading1Center"/>
        <w:rPr>
          <w:rtl/>
          <w:lang w:bidi="fa-IR"/>
        </w:rPr>
      </w:pPr>
      <w:r>
        <w:rPr>
          <w:rtl/>
          <w:lang w:bidi="fa-IR"/>
        </w:rPr>
        <w:br w:type="page"/>
      </w:r>
      <w:bookmarkStart w:id="213" w:name="_Toc338947820"/>
      <w:bookmarkStart w:id="214" w:name="_Toc385324504"/>
      <w:r w:rsidRPr="00AD7338">
        <w:rPr>
          <w:rtl/>
          <w:lang w:bidi="fa-IR"/>
        </w:rPr>
        <w:lastRenderedPageBreak/>
        <w:t>الطّرفة التاسعة</w:t>
      </w:r>
      <w:bookmarkEnd w:id="213"/>
      <w:bookmarkEnd w:id="214"/>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65</w:t>
      </w:r>
      <w:r w:rsidR="00FC5962">
        <w:rPr>
          <w:rtl/>
        </w:rPr>
        <w:t>؛</w:t>
      </w:r>
      <w:r w:rsidRPr="00AD7338">
        <w:rPr>
          <w:rtl/>
        </w:rPr>
        <w:t xml:space="preserve"> 396 ) ونقلها العلاّمة البياضي في الصراط المستقيم </w:t>
      </w:r>
      <w:r>
        <w:rPr>
          <w:rtl/>
        </w:rPr>
        <w:t>(</w:t>
      </w:r>
      <w:r w:rsidRPr="00AD7338">
        <w:rPr>
          <w:rtl/>
        </w:rPr>
        <w:t xml:space="preserve"> ج 2</w:t>
      </w:r>
      <w:r w:rsidR="00FC5962">
        <w:rPr>
          <w:rtl/>
        </w:rPr>
        <w:t>؛</w:t>
      </w:r>
      <w:r w:rsidRPr="00AD7338">
        <w:rPr>
          <w:rtl/>
        </w:rPr>
        <w:t xml:space="preserve"> 90 ) مختصرة.</w:t>
      </w:r>
    </w:p>
    <w:p w:rsidR="00C21654" w:rsidRPr="00AD7338" w:rsidRDefault="00C21654" w:rsidP="00C21654">
      <w:pPr>
        <w:pStyle w:val="libNormal"/>
        <w:rPr>
          <w:rtl/>
        </w:rPr>
      </w:pPr>
      <w:r w:rsidRPr="00AD7338">
        <w:rPr>
          <w:rtl/>
        </w:rPr>
        <w:t>لقد وردت روايات كثيرة في مدح العبّاس بن عبد المطلّب</w:t>
      </w:r>
      <w:r w:rsidR="00FC5962">
        <w:rPr>
          <w:rtl/>
        </w:rPr>
        <w:t>،</w:t>
      </w:r>
      <w:r w:rsidRPr="00AD7338">
        <w:rPr>
          <w:rtl/>
        </w:rPr>
        <w:t xml:space="preserve"> كما وردت رواية صحيحة في ذمّه</w:t>
      </w:r>
      <w:r w:rsidR="00FC5962">
        <w:rPr>
          <w:rtl/>
        </w:rPr>
        <w:t>،</w:t>
      </w:r>
      <w:r w:rsidRPr="00AD7338">
        <w:rPr>
          <w:rtl/>
        </w:rPr>
        <w:t xml:space="preserve"> انظر معجم رجال الحديث </w:t>
      </w:r>
      <w:r>
        <w:rPr>
          <w:rtl/>
        </w:rPr>
        <w:t>(</w:t>
      </w:r>
      <w:r w:rsidRPr="00AD7338">
        <w:rPr>
          <w:rtl/>
        </w:rPr>
        <w:t xml:space="preserve"> ج 10</w:t>
      </w:r>
      <w:r w:rsidR="00FC5962">
        <w:rPr>
          <w:rtl/>
        </w:rPr>
        <w:t>؛</w:t>
      </w:r>
      <w:r w:rsidRPr="00AD7338">
        <w:rPr>
          <w:rtl/>
        </w:rPr>
        <w:t xml:space="preserve"> 253</w:t>
      </w:r>
      <w:r w:rsidR="00FC5962">
        <w:rPr>
          <w:rtl/>
        </w:rPr>
        <w:t>،</w:t>
      </w:r>
      <w:r w:rsidRPr="00AD7338">
        <w:rPr>
          <w:rtl/>
        </w:rPr>
        <w:t xml:space="preserve"> 254 )</w:t>
      </w:r>
      <w:r>
        <w:rPr>
          <w:rtl/>
        </w:rPr>
        <w:t>.</w:t>
      </w:r>
      <w:r w:rsidRPr="00AD7338">
        <w:rPr>
          <w:rtl/>
        </w:rPr>
        <w:t xml:space="preserve"> وليس هاهنا موضع بحثها رجاليّا بالتفصيل</w:t>
      </w:r>
      <w:r w:rsidR="00FC5962">
        <w:rPr>
          <w:rtl/>
        </w:rPr>
        <w:t>،</w:t>
      </w:r>
      <w:r w:rsidRPr="00AD7338">
        <w:rPr>
          <w:rtl/>
        </w:rPr>
        <w:t xml:space="preserve"> وإنّما نقول</w:t>
      </w:r>
      <w:r w:rsidR="00FC5962">
        <w:rPr>
          <w:rtl/>
        </w:rPr>
        <w:t>:</w:t>
      </w:r>
      <w:r w:rsidRPr="00AD7338">
        <w:rPr>
          <w:rtl/>
        </w:rPr>
        <w:t xml:space="preserve"> أنّ ما في هذه الطّرفة ورد مثله وله شواهد كثيرة.</w:t>
      </w:r>
    </w:p>
    <w:p w:rsidR="00C21654" w:rsidRPr="00AD7338" w:rsidRDefault="00C21654" w:rsidP="00C21654">
      <w:pPr>
        <w:pStyle w:val="libNormal"/>
        <w:rPr>
          <w:rtl/>
        </w:rPr>
      </w:pPr>
      <w:r w:rsidRPr="00AD7338">
        <w:rPr>
          <w:rtl/>
        </w:rPr>
        <w:t xml:space="preserve">ففي تفسير الإمام الحسن العسكريّ </w:t>
      </w:r>
      <w:r w:rsidRPr="00C21654">
        <w:rPr>
          <w:rStyle w:val="libAlaemChar"/>
          <w:rtl/>
        </w:rPr>
        <w:t>عليه‌السلام</w:t>
      </w:r>
      <w:r w:rsidRPr="00AD7338">
        <w:rPr>
          <w:rtl/>
        </w:rPr>
        <w:t xml:space="preserve"> </w:t>
      </w:r>
      <w:r>
        <w:rPr>
          <w:rtl/>
        </w:rPr>
        <w:t>(</w:t>
      </w:r>
      <w:r w:rsidRPr="00AD7338">
        <w:rPr>
          <w:rtl/>
        </w:rPr>
        <w:t xml:space="preserve"> 5</w:t>
      </w:r>
      <w:r w:rsidR="00FC5962">
        <w:rPr>
          <w:rtl/>
        </w:rPr>
        <w:t xml:space="preserve"> - </w:t>
      </w:r>
      <w:r w:rsidRPr="00AD7338">
        <w:rPr>
          <w:rtl/>
        </w:rPr>
        <w:t>7 ) قال الباقر</w:t>
      </w:r>
      <w:r w:rsidR="00FC5962">
        <w:rPr>
          <w:rtl/>
        </w:rPr>
        <w:t>:</w:t>
      </w:r>
      <w:r w:rsidRPr="00AD7338">
        <w:rPr>
          <w:rtl/>
        </w:rPr>
        <w:t xml:space="preserve"> لمّا أمر </w:t>
      </w:r>
      <w:r w:rsidRPr="00C21654">
        <w:rPr>
          <w:rStyle w:val="libAlaemChar"/>
          <w:rtl/>
        </w:rPr>
        <w:t>صلى‌الله‌عليه‌وآله</w:t>
      </w:r>
      <w:r w:rsidRPr="00AD7338">
        <w:rPr>
          <w:rtl/>
        </w:rPr>
        <w:t xml:space="preserve"> العبّاس وغيره بسدّ الأبواب وأذن لعليّ بترك بابه</w:t>
      </w:r>
      <w:r w:rsidR="00FC5962">
        <w:rPr>
          <w:rtl/>
        </w:rPr>
        <w:t>،</w:t>
      </w:r>
      <w:r w:rsidRPr="00AD7338">
        <w:rPr>
          <w:rtl/>
        </w:rPr>
        <w:t xml:space="preserve"> جاء العبّاس وغيره من آل محمّد</w:t>
      </w:r>
      <w:r w:rsidR="00FC5962">
        <w:rPr>
          <w:rtl/>
        </w:rPr>
        <w:t>،</w:t>
      </w:r>
      <w:r w:rsidRPr="00AD7338">
        <w:rPr>
          <w:rtl/>
        </w:rPr>
        <w:t xml:space="preserve"> فقالوا</w:t>
      </w:r>
      <w:r w:rsidR="00FC5962">
        <w:rPr>
          <w:rtl/>
        </w:rPr>
        <w:t>:</w:t>
      </w:r>
      <w:r w:rsidRPr="00AD7338">
        <w:rPr>
          <w:rtl/>
        </w:rPr>
        <w:t xml:space="preserve"> يا رسول الله ما بال عليّ يدخل ويخرج</w:t>
      </w:r>
      <w:r>
        <w:rPr>
          <w:rtl/>
        </w:rPr>
        <w:t>؟</w:t>
      </w:r>
      <w:r w:rsidRPr="00AD7338">
        <w:rPr>
          <w:rtl/>
        </w:rPr>
        <w:t xml:space="preserve"> فقال رسول الله</w:t>
      </w:r>
      <w:r w:rsidR="00FC5962">
        <w:rPr>
          <w:rtl/>
        </w:rPr>
        <w:t>:</w:t>
      </w:r>
      <w:r w:rsidRPr="00AD7338">
        <w:rPr>
          <w:rtl/>
        </w:rPr>
        <w:t xml:space="preserve"> ذاك إلى الله فسلّموا لله حكمه</w:t>
      </w:r>
      <w:r w:rsidR="00FC5962">
        <w:rPr>
          <w:rtl/>
        </w:rPr>
        <w:t>،</w:t>
      </w:r>
      <w:r w:rsidRPr="00AD7338">
        <w:rPr>
          <w:rtl/>
        </w:rPr>
        <w:t xml:space="preserve"> هذا جبرئيل جاءني عن الله عزّ وجلّ بذلك</w:t>
      </w:r>
      <w:r w:rsidR="00FC5962">
        <w:rPr>
          <w:rtl/>
        </w:rPr>
        <w:t>،</w:t>
      </w:r>
      <w:r w:rsidRPr="00AD7338">
        <w:rPr>
          <w:rtl/>
        </w:rPr>
        <w:t xml:space="preserve"> ثمّ أخذه </w:t>
      </w:r>
      <w:r w:rsidRPr="00C21654">
        <w:rPr>
          <w:rStyle w:val="libAlaemChar"/>
          <w:rtl/>
        </w:rPr>
        <w:t>صلى‌الله‌عليه‌وآله</w:t>
      </w:r>
      <w:r w:rsidRPr="00AD7338">
        <w:rPr>
          <w:rtl/>
        </w:rPr>
        <w:t xml:space="preserve"> ما كان يأخذه إذا نزل الوحي</w:t>
      </w:r>
      <w:r w:rsidR="00FC5962">
        <w:rPr>
          <w:rtl/>
        </w:rPr>
        <w:t>،</w:t>
      </w:r>
      <w:r w:rsidRPr="00AD7338">
        <w:rPr>
          <w:rtl/>
        </w:rPr>
        <w:t xml:space="preserve"> فسرّي عنه</w:t>
      </w:r>
      <w:r w:rsidR="00FC5962">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يا عبّاس</w:t>
      </w:r>
      <w:r w:rsidR="00FC5962">
        <w:rPr>
          <w:rtl/>
        </w:rPr>
        <w:t>،</w:t>
      </w:r>
      <w:r w:rsidRPr="00AD7338">
        <w:rPr>
          <w:rtl/>
        </w:rPr>
        <w:t xml:space="preserve"> يا عمّ رسول الله</w:t>
      </w:r>
      <w:r w:rsidR="00FC5962">
        <w:rPr>
          <w:rtl/>
        </w:rPr>
        <w:t>،</w:t>
      </w:r>
      <w:r w:rsidRPr="00AD7338">
        <w:rPr>
          <w:rtl/>
        </w:rPr>
        <w:t xml:space="preserve"> إنّ جبرئيل يخبرني عن الله « انّ عليّا لم يفارقك في وحدتك</w:t>
      </w:r>
      <w:r w:rsidR="00FC5962">
        <w:rPr>
          <w:rtl/>
        </w:rPr>
        <w:t>،</w:t>
      </w:r>
      <w:r w:rsidRPr="00AD7338">
        <w:rPr>
          <w:rtl/>
        </w:rPr>
        <w:t xml:space="preserve"> وآنسك في وحشتك</w:t>
      </w:r>
      <w:r w:rsidR="00FC5962">
        <w:rPr>
          <w:rtl/>
        </w:rPr>
        <w:t>،</w:t>
      </w:r>
      <w:r w:rsidRPr="00AD7338">
        <w:rPr>
          <w:rtl/>
        </w:rPr>
        <w:t xml:space="preserve"> فلا تفارقه في مسجدك »</w:t>
      </w:r>
      <w:r w:rsidR="00FC5962">
        <w:rPr>
          <w:rtl/>
        </w:rPr>
        <w:t>،</w:t>
      </w:r>
      <w:r w:rsidRPr="00AD7338">
        <w:rPr>
          <w:rtl/>
        </w:rPr>
        <w:t xml:space="preserve"> لو رأيت عليّا وهو تيضوّر على فراش محمّد واقيا روحه بروحه</w:t>
      </w:r>
      <w:r w:rsidR="00FC5962">
        <w:rPr>
          <w:rtl/>
        </w:rPr>
        <w:t>،</w:t>
      </w:r>
      <w:r w:rsidRPr="00AD7338">
        <w:rPr>
          <w:rtl/>
        </w:rPr>
        <w:t xml:space="preserve"> متعرضا لأعدائه</w:t>
      </w:r>
      <w:r w:rsidR="00FC5962">
        <w:rPr>
          <w:rtl/>
        </w:rPr>
        <w:t>،</w:t>
      </w:r>
      <w:r w:rsidRPr="00AD7338">
        <w:rPr>
          <w:rtl/>
        </w:rPr>
        <w:t xml:space="preserve"> مستسلما لهم أن يقتلوه</w:t>
      </w:r>
      <w:r w:rsidR="00FC5962">
        <w:rPr>
          <w:rtl/>
        </w:rPr>
        <w:t>،</w:t>
      </w:r>
      <w:r w:rsidRPr="00AD7338">
        <w:rPr>
          <w:rtl/>
        </w:rPr>
        <w:t xml:space="preserve"> كافيا شرّ قتله </w:t>
      </w:r>
      <w:r w:rsidRPr="00C21654">
        <w:rPr>
          <w:rStyle w:val="libAlaemChar"/>
          <w:rtl/>
        </w:rPr>
        <w:t>صلى‌الله‌عليه‌وآله</w:t>
      </w:r>
      <w:r w:rsidR="00FC5962">
        <w:rPr>
          <w:rtl/>
        </w:rPr>
        <w:t>،</w:t>
      </w:r>
      <w:r w:rsidRPr="00AD7338">
        <w:rPr>
          <w:rtl/>
        </w:rPr>
        <w:t xml:space="preserve"> لعلمت أنّه يستحقّ من محمّد الكرامة والتفضيل</w:t>
      </w:r>
      <w:r w:rsidR="00FC5962">
        <w:rPr>
          <w:rtl/>
        </w:rPr>
        <w:t>،</w:t>
      </w:r>
      <w:r w:rsidRPr="00AD7338">
        <w:rPr>
          <w:rtl/>
        </w:rPr>
        <w:t xml:space="preserve"> ومن الله التعظيم والتبجيل</w:t>
      </w:r>
      <w:r w:rsidR="00FC5962">
        <w:rPr>
          <w:rtl/>
        </w:rPr>
        <w:t>،</w:t>
      </w:r>
      <w:r w:rsidRPr="00AD7338">
        <w:rPr>
          <w:rtl/>
        </w:rPr>
        <w:t xml:space="preserve"> إنّ عليّا قد انفرد عن الخلق في المبيت على فراش محمّد</w:t>
      </w:r>
      <w:r w:rsidR="00FC5962">
        <w:rPr>
          <w:rtl/>
        </w:rPr>
        <w:t>،</w:t>
      </w:r>
      <w:r w:rsidRPr="00AD7338">
        <w:rPr>
          <w:rtl/>
        </w:rPr>
        <w:t xml:space="preserve"> ووقاية روحه بروحه</w:t>
      </w:r>
      <w:r w:rsidR="00FC5962">
        <w:rPr>
          <w:rtl/>
        </w:rPr>
        <w:t>،</w:t>
      </w:r>
      <w:r w:rsidRPr="00AD7338">
        <w:rPr>
          <w:rtl/>
        </w:rPr>
        <w:t xml:space="preserve"> فأفرده الله تعالى دونهم بسلوكه في مسجده.</w:t>
      </w:r>
    </w:p>
    <w:p w:rsidR="00C21654" w:rsidRPr="00AD7338" w:rsidRDefault="00C21654" w:rsidP="00C21654">
      <w:pPr>
        <w:pStyle w:val="libNormal"/>
        <w:rPr>
          <w:rtl/>
        </w:rPr>
      </w:pPr>
      <w:r w:rsidRPr="00AD7338">
        <w:rPr>
          <w:rtl/>
        </w:rPr>
        <w:t>ولو رأيت عليّا</w:t>
      </w:r>
      <w:r w:rsidR="00FC5962">
        <w:rPr>
          <w:rtl/>
        </w:rPr>
        <w:t xml:space="preserve"> - </w:t>
      </w:r>
      <w:r w:rsidRPr="00AD7338">
        <w:rPr>
          <w:rtl/>
        </w:rPr>
        <w:t>يا عمّ رسول الله</w:t>
      </w:r>
      <w:r w:rsidR="00FC5962">
        <w:rPr>
          <w:rtl/>
        </w:rPr>
        <w:t xml:space="preserve"> - </w:t>
      </w:r>
      <w:r w:rsidRPr="00AD7338">
        <w:rPr>
          <w:rtl/>
        </w:rPr>
        <w:t>وعظيم منزلته عند ربّ العالمين</w:t>
      </w:r>
      <w:r w:rsidR="00FC5962">
        <w:rPr>
          <w:rtl/>
        </w:rPr>
        <w:t>،</w:t>
      </w:r>
      <w:r w:rsidRPr="00AD7338">
        <w:rPr>
          <w:rtl/>
        </w:rPr>
        <w:t xml:space="preserve"> وشريف محلّه</w:t>
      </w:r>
    </w:p>
    <w:p w:rsidR="00C21654" w:rsidRPr="00AD7338" w:rsidRDefault="00C21654" w:rsidP="00C21654">
      <w:pPr>
        <w:pStyle w:val="libNormal0"/>
        <w:rPr>
          <w:rtl/>
        </w:rPr>
      </w:pPr>
      <w:r>
        <w:rPr>
          <w:rtl/>
        </w:rPr>
        <w:br w:type="page"/>
      </w:r>
      <w:r w:rsidRPr="00AD7338">
        <w:rPr>
          <w:rtl/>
        </w:rPr>
        <w:lastRenderedPageBreak/>
        <w:t>عند الملائكة المقرّبين</w:t>
      </w:r>
      <w:r w:rsidR="00FC5962">
        <w:rPr>
          <w:rtl/>
        </w:rPr>
        <w:t>،</w:t>
      </w:r>
      <w:r w:rsidRPr="00AD7338">
        <w:rPr>
          <w:rtl/>
        </w:rPr>
        <w:t xml:space="preserve"> وعظيم شأنه في أعلى علّيين</w:t>
      </w:r>
      <w:r w:rsidR="00FC5962">
        <w:rPr>
          <w:rtl/>
        </w:rPr>
        <w:t>،</w:t>
      </w:r>
      <w:r w:rsidRPr="00AD7338">
        <w:rPr>
          <w:rtl/>
        </w:rPr>
        <w:t xml:space="preserve"> لا ستقللت ما تراه له هاهنا.</w:t>
      </w:r>
    </w:p>
    <w:p w:rsidR="00C21654" w:rsidRPr="00AD7338" w:rsidRDefault="00C21654" w:rsidP="00C21654">
      <w:pPr>
        <w:pStyle w:val="libNormal"/>
        <w:rPr>
          <w:rtl/>
        </w:rPr>
      </w:pPr>
      <w:r w:rsidRPr="00AD7338">
        <w:rPr>
          <w:rtl/>
        </w:rPr>
        <w:t>إيّاك يا عمّ رسول الله أن تجد له في قلبك مكروها فتصير كأخيك أبي لهب</w:t>
      </w:r>
      <w:r w:rsidR="00FC5962">
        <w:rPr>
          <w:rtl/>
        </w:rPr>
        <w:t>،</w:t>
      </w:r>
      <w:r w:rsidRPr="00AD7338">
        <w:rPr>
          <w:rtl/>
        </w:rPr>
        <w:t xml:space="preserve"> فإنّكما شقيقان.</w:t>
      </w:r>
    </w:p>
    <w:p w:rsidR="00C21654" w:rsidRPr="00AD7338" w:rsidRDefault="00C21654" w:rsidP="00C21654">
      <w:pPr>
        <w:pStyle w:val="libNormal"/>
        <w:rPr>
          <w:rtl/>
        </w:rPr>
      </w:pPr>
      <w:r w:rsidRPr="00AD7338">
        <w:rPr>
          <w:rtl/>
        </w:rPr>
        <w:t>يا عمّ رسول الله</w:t>
      </w:r>
      <w:r w:rsidR="00FC5962">
        <w:rPr>
          <w:rtl/>
        </w:rPr>
        <w:t>،</w:t>
      </w:r>
      <w:r w:rsidRPr="00AD7338">
        <w:rPr>
          <w:rtl/>
        </w:rPr>
        <w:t xml:space="preserve"> لو أبغض عليّا أهل السماوات والأرضين لأهلكهم الله ببغضه</w:t>
      </w:r>
      <w:r w:rsidR="00FC5962">
        <w:rPr>
          <w:rtl/>
        </w:rPr>
        <w:t>،</w:t>
      </w:r>
      <w:r w:rsidRPr="00AD7338">
        <w:rPr>
          <w:rtl/>
        </w:rPr>
        <w:t xml:space="preserve"> ولو أحبّه الكفّار أجمعون لأثابهم الله عن محبّته بالعاقبة المحمودة</w:t>
      </w:r>
      <w:r w:rsidR="00FC5962">
        <w:rPr>
          <w:rtl/>
        </w:rPr>
        <w:t>؛</w:t>
      </w:r>
      <w:r w:rsidRPr="00AD7338">
        <w:rPr>
          <w:rtl/>
        </w:rPr>
        <w:t xml:space="preserve"> بأن يوفّقهم للإيمان ثمّ يدخلهم الجنّة برحمته.</w:t>
      </w:r>
    </w:p>
    <w:p w:rsidR="00C21654" w:rsidRPr="00AD7338" w:rsidRDefault="00C21654" w:rsidP="00C21654">
      <w:pPr>
        <w:pStyle w:val="libNormal"/>
        <w:rPr>
          <w:rtl/>
        </w:rPr>
      </w:pPr>
      <w:r w:rsidRPr="00AD7338">
        <w:rPr>
          <w:rtl/>
        </w:rPr>
        <w:t>يا عمّ رسول الله</w:t>
      </w:r>
      <w:r w:rsidR="00FC5962">
        <w:rPr>
          <w:rtl/>
        </w:rPr>
        <w:t>،</w:t>
      </w:r>
      <w:r w:rsidRPr="00AD7338">
        <w:rPr>
          <w:rtl/>
        </w:rPr>
        <w:t xml:space="preserve"> إنّ شأن عليّ عظيم</w:t>
      </w:r>
      <w:r w:rsidR="00FC5962">
        <w:rPr>
          <w:rtl/>
        </w:rPr>
        <w:t>،</w:t>
      </w:r>
      <w:r w:rsidRPr="00AD7338">
        <w:rPr>
          <w:rtl/>
        </w:rPr>
        <w:t xml:space="preserve"> إنّ حال عليّ جليل</w:t>
      </w:r>
      <w:r w:rsidR="00FC5962">
        <w:rPr>
          <w:rtl/>
        </w:rPr>
        <w:t>،</w:t>
      </w:r>
      <w:r w:rsidRPr="00AD7338">
        <w:rPr>
          <w:rtl/>
        </w:rPr>
        <w:t xml:space="preserve"> إنّ وزن عليّ ثقيل</w:t>
      </w:r>
      <w:r w:rsidR="00FC5962">
        <w:rPr>
          <w:rtl/>
        </w:rPr>
        <w:t>،</w:t>
      </w:r>
      <w:r w:rsidRPr="00AD7338">
        <w:rPr>
          <w:rtl/>
        </w:rPr>
        <w:t xml:space="preserve"> ما وضع حبّ عليّ في ميزان أحد إلاّ رجح على سيئاته</w:t>
      </w:r>
      <w:r w:rsidR="00FC5962">
        <w:rPr>
          <w:rtl/>
        </w:rPr>
        <w:t>،</w:t>
      </w:r>
      <w:r w:rsidRPr="00AD7338">
        <w:rPr>
          <w:rtl/>
        </w:rPr>
        <w:t xml:space="preserve"> ولا وضع بغضه في ميزان إلاّ رجح على حسناته.</w:t>
      </w:r>
    </w:p>
    <w:p w:rsidR="00C21654" w:rsidRPr="00AD7338" w:rsidRDefault="00C21654" w:rsidP="00C21654">
      <w:pPr>
        <w:pStyle w:val="libNormal"/>
        <w:rPr>
          <w:rtl/>
        </w:rPr>
      </w:pPr>
      <w:r w:rsidRPr="00AD7338">
        <w:rPr>
          <w:rtl/>
        </w:rPr>
        <w:t>فقال العبّاس</w:t>
      </w:r>
      <w:r w:rsidR="00FC5962">
        <w:rPr>
          <w:rtl/>
        </w:rPr>
        <w:t>:</w:t>
      </w:r>
      <w:r w:rsidRPr="00AD7338">
        <w:rPr>
          <w:rtl/>
        </w:rPr>
        <w:t xml:space="preserve"> قد سلّمت ورضيت يا رسول الله.</w:t>
      </w:r>
    </w:p>
    <w:p w:rsidR="00C21654" w:rsidRPr="00AD7338" w:rsidRDefault="00C21654" w:rsidP="00C21654">
      <w:pPr>
        <w:pStyle w:val="libNormal"/>
        <w:rPr>
          <w:rtl/>
        </w:rPr>
      </w:pPr>
      <w:r w:rsidRPr="00AD7338">
        <w:rPr>
          <w:rtl/>
        </w:rPr>
        <w:t xml:space="preserve">فقال رسول الله </w:t>
      </w:r>
      <w:r w:rsidRPr="00C21654">
        <w:rPr>
          <w:rStyle w:val="libAlaemChar"/>
          <w:rtl/>
        </w:rPr>
        <w:t>صلى‌الله‌عليه‌وآله</w:t>
      </w:r>
      <w:r w:rsidR="00FC5962">
        <w:rPr>
          <w:rtl/>
        </w:rPr>
        <w:t>:</w:t>
      </w:r>
      <w:r w:rsidRPr="00AD7338">
        <w:rPr>
          <w:rtl/>
        </w:rPr>
        <w:t xml:space="preserve"> يا عمّ</w:t>
      </w:r>
      <w:r w:rsidR="00FC5962">
        <w:rPr>
          <w:rtl/>
        </w:rPr>
        <w:t>،</w:t>
      </w:r>
      <w:r w:rsidRPr="00AD7338">
        <w:rPr>
          <w:rtl/>
        </w:rPr>
        <w:t xml:space="preserve"> انظر إلى السماء</w:t>
      </w:r>
      <w:r w:rsidR="00FC5962">
        <w:rPr>
          <w:rtl/>
        </w:rPr>
        <w:t>،</w:t>
      </w:r>
      <w:r w:rsidRPr="00AD7338">
        <w:rPr>
          <w:rtl/>
        </w:rPr>
        <w:t xml:space="preserve"> فنظر العبّاس</w:t>
      </w:r>
      <w:r w:rsidR="00FC5962">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ما ذا ترى</w:t>
      </w:r>
      <w:r>
        <w:rPr>
          <w:rtl/>
        </w:rPr>
        <w:t>؟</w:t>
      </w:r>
      <w:r w:rsidRPr="00AD7338">
        <w:rPr>
          <w:rtl/>
        </w:rPr>
        <w:t xml:space="preserve"> قال</w:t>
      </w:r>
      <w:r w:rsidR="00FC5962">
        <w:rPr>
          <w:rtl/>
        </w:rPr>
        <w:t>:</w:t>
      </w:r>
      <w:r>
        <w:rPr>
          <w:rFonts w:hint="cs"/>
          <w:rtl/>
        </w:rPr>
        <w:t xml:space="preserve"> </w:t>
      </w:r>
      <w:r w:rsidRPr="00AD7338">
        <w:rPr>
          <w:rtl/>
        </w:rPr>
        <w:t>أرى شمسا طالعة نقيّة من سماء صافيه جليّة</w:t>
      </w:r>
      <w:r w:rsidR="00FC5962">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يا عمّ رسول الله</w:t>
      </w:r>
      <w:r w:rsidR="00FC5962">
        <w:rPr>
          <w:rtl/>
        </w:rPr>
        <w:t>،</w:t>
      </w:r>
      <w:r w:rsidRPr="00AD7338">
        <w:rPr>
          <w:rtl/>
        </w:rPr>
        <w:t xml:space="preserve"> إنّ حسن تسليمك لما وهب الله عزّ وجلّ لعلي من الفضيلة أحسن من هذه الشمس في هذه السماء</w:t>
      </w:r>
      <w:r w:rsidR="00FC5962">
        <w:rPr>
          <w:rtl/>
        </w:rPr>
        <w:t>،</w:t>
      </w:r>
      <w:r w:rsidRPr="00AD7338">
        <w:rPr>
          <w:rtl/>
        </w:rPr>
        <w:t xml:space="preserve"> وعظم بركة هذا التسليم عليك أكثر من عظيم بركة هذه الشمس على النبات والحبوب والثمار حيث تنضجها وتنميها وتربّيها</w:t>
      </w:r>
      <w:r w:rsidR="00FC5962">
        <w:rPr>
          <w:rtl/>
        </w:rPr>
        <w:t>،</w:t>
      </w:r>
      <w:r w:rsidRPr="00AD7338">
        <w:rPr>
          <w:rtl/>
        </w:rPr>
        <w:t xml:space="preserve"> فاعلم أنّه قد صافاك بتسليمك لعلي قبيلة من الملائكة المقربين أكثر من عدد قطر المطر وورق الشجر ورمل عالج وعدد شعور الحيوانات وأصناف النباتات</w:t>
      </w:r>
      <w:r w:rsidR="00FC5962">
        <w:rPr>
          <w:rtl/>
        </w:rPr>
        <w:t>،</w:t>
      </w:r>
      <w:r w:rsidRPr="00AD7338">
        <w:rPr>
          <w:rtl/>
        </w:rPr>
        <w:t xml:space="preserve"> وعدد خطى بني آدم وأنفاسهم وألفاظهم وألحاظهم</w:t>
      </w:r>
      <w:r w:rsidR="00FC5962">
        <w:rPr>
          <w:rtl/>
        </w:rPr>
        <w:t>؛</w:t>
      </w:r>
      <w:r w:rsidRPr="00AD7338">
        <w:rPr>
          <w:rtl/>
        </w:rPr>
        <w:t xml:space="preserve"> كلّ يقولون</w:t>
      </w:r>
      <w:r w:rsidR="00FC5962">
        <w:rPr>
          <w:rtl/>
        </w:rPr>
        <w:t>:</w:t>
      </w:r>
      <w:r w:rsidRPr="00AD7338">
        <w:rPr>
          <w:rtl/>
        </w:rPr>
        <w:t xml:space="preserve"> اللهم صلّ على العبّاس</w:t>
      </w:r>
      <w:r w:rsidR="00FC5962">
        <w:rPr>
          <w:rtl/>
        </w:rPr>
        <w:t>،</w:t>
      </w:r>
      <w:r w:rsidRPr="00AD7338">
        <w:rPr>
          <w:rtl/>
        </w:rPr>
        <w:t xml:space="preserve"> عمّ نبيّك في تسليمه لنبيّك فضل أخيه عليّ</w:t>
      </w:r>
      <w:r w:rsidR="00FC5962">
        <w:rPr>
          <w:rtl/>
        </w:rPr>
        <w:t>،</w:t>
      </w:r>
      <w:r w:rsidRPr="00AD7338">
        <w:rPr>
          <w:rtl/>
        </w:rPr>
        <w:t xml:space="preserve"> فاحمد الله واشكره</w:t>
      </w:r>
      <w:r w:rsidR="00FC5962">
        <w:rPr>
          <w:rtl/>
        </w:rPr>
        <w:t>،</w:t>
      </w:r>
      <w:r w:rsidRPr="00AD7338">
        <w:rPr>
          <w:rtl/>
        </w:rPr>
        <w:t xml:space="preserve"> فلقد عظم ربحك وجلّت رتبتك في ملكوت السماوات.</w:t>
      </w:r>
    </w:p>
    <w:p w:rsidR="00C21654" w:rsidRPr="00AD7338" w:rsidRDefault="00C21654" w:rsidP="00C21654">
      <w:pPr>
        <w:pStyle w:val="libNormal"/>
        <w:rPr>
          <w:rtl/>
        </w:rPr>
      </w:pPr>
      <w:r w:rsidRPr="00AD7338">
        <w:rPr>
          <w:rtl/>
        </w:rPr>
        <w:t xml:space="preserve">ولتسليمه لعلي بالولاية جاء التسليم عليه في زيارة النبي </w:t>
      </w:r>
      <w:r w:rsidRPr="00C21654">
        <w:rPr>
          <w:rStyle w:val="libAlaemChar"/>
          <w:rtl/>
        </w:rPr>
        <w:t>صلى‌الله‌عليه‌وآله</w:t>
      </w:r>
      <w:r w:rsidRPr="00AD7338">
        <w:rPr>
          <w:rtl/>
        </w:rPr>
        <w:t xml:space="preserve"> من البعد</w:t>
      </w:r>
      <w:r w:rsidR="00FC5962">
        <w:rPr>
          <w:rtl/>
        </w:rPr>
        <w:t xml:space="preserve"> - </w:t>
      </w:r>
      <w:r w:rsidRPr="00AD7338">
        <w:rPr>
          <w:rtl/>
        </w:rPr>
        <w:t xml:space="preserve">كما في مفاتيح الجنان </w:t>
      </w:r>
      <w:r>
        <w:rPr>
          <w:rtl/>
        </w:rPr>
        <w:t>(</w:t>
      </w:r>
      <w:r w:rsidRPr="00AD7338">
        <w:rPr>
          <w:rtl/>
        </w:rPr>
        <w:t>618) نقلا عن المفيد والشهيد والسيّد ابن طاوس</w:t>
      </w:r>
      <w:r w:rsidR="00FC5962">
        <w:rPr>
          <w:rtl/>
        </w:rPr>
        <w:t xml:space="preserve"> - </w:t>
      </w:r>
      <w:r w:rsidRPr="00AD7338">
        <w:rPr>
          <w:rtl/>
        </w:rPr>
        <w:t>حيث جاء في الزيارة</w:t>
      </w:r>
      <w:r>
        <w:rPr>
          <w:rtl/>
        </w:rPr>
        <w:t xml:space="preserve"> ..</w:t>
      </w:r>
      <w:r w:rsidRPr="00AD7338">
        <w:rPr>
          <w:rtl/>
        </w:rPr>
        <w:t>. « السلام عليك وعلى أهل بيتك الطيّبين الطاهرين الهادين المهديّين</w:t>
      </w:r>
      <w:r>
        <w:rPr>
          <w:rtl/>
        </w:rPr>
        <w:t xml:space="preserve"> ..</w:t>
      </w:r>
      <w:r w:rsidRPr="00AD7338">
        <w:rPr>
          <w:rtl/>
        </w:rPr>
        <w:t>. السلام على عمّك حمزة سيّد الشهداء</w:t>
      </w:r>
      <w:r w:rsidR="00FC5962">
        <w:rPr>
          <w:rtl/>
        </w:rPr>
        <w:t>،</w:t>
      </w:r>
      <w:r w:rsidRPr="00AD7338">
        <w:rPr>
          <w:rtl/>
        </w:rPr>
        <w:t xml:space="preserve"> السلام على عمّك العبّاس بن عبد المطّلب</w:t>
      </w:r>
      <w:r w:rsidR="00FC5962">
        <w:rPr>
          <w:rtl/>
        </w:rPr>
        <w:t>،</w:t>
      </w:r>
      <w:r w:rsidRPr="00AD7338">
        <w:rPr>
          <w:rtl/>
        </w:rPr>
        <w:t xml:space="preserve"> السلام على عمّك وكفيلك أبي طالب</w:t>
      </w:r>
      <w:r w:rsidR="00FC5962">
        <w:rPr>
          <w:rtl/>
        </w:rPr>
        <w:t>،</w:t>
      </w:r>
      <w:r w:rsidRPr="00AD7338">
        <w:rPr>
          <w:rtl/>
        </w:rPr>
        <w:t xml:space="preserve"> السلام على ابن عمّك جعفر الطيّار في جنان الخلد</w:t>
      </w:r>
      <w:r>
        <w:rPr>
          <w:rtl/>
        </w:rPr>
        <w:t xml:space="preserve"> ..</w:t>
      </w:r>
      <w:r w:rsidRPr="00AD7338">
        <w:rPr>
          <w:rtl/>
        </w:rPr>
        <w:t>. »</w:t>
      </w:r>
      <w:r>
        <w:rPr>
          <w:rtl/>
        </w:rPr>
        <w:t>.</w:t>
      </w:r>
    </w:p>
    <w:p w:rsidR="00C21654" w:rsidRPr="00AD7338" w:rsidRDefault="00C21654" w:rsidP="00C21654">
      <w:pPr>
        <w:pStyle w:val="libNormal"/>
        <w:rPr>
          <w:rtl/>
        </w:rPr>
      </w:pPr>
      <w:r w:rsidRPr="00AD7338">
        <w:rPr>
          <w:rtl/>
        </w:rPr>
        <w:t xml:space="preserve">وقال العبّاس لعلي </w:t>
      </w:r>
      <w:r w:rsidRPr="00C21654">
        <w:rPr>
          <w:rStyle w:val="libAlaemChar"/>
          <w:rtl/>
        </w:rPr>
        <w:t>عليه‌السلام</w:t>
      </w:r>
      <w:r w:rsidR="00FC5962">
        <w:rPr>
          <w:rtl/>
        </w:rPr>
        <w:t xml:space="preserve"> - </w:t>
      </w:r>
      <w:r w:rsidRPr="00AD7338">
        <w:rPr>
          <w:rtl/>
        </w:rPr>
        <w:t>حين قلع عمر ميزاب العبّاس عن ظهر الكعبة</w:t>
      </w:r>
      <w:r w:rsidR="00FC5962">
        <w:rPr>
          <w:rtl/>
        </w:rPr>
        <w:t xml:space="preserve"> -:</w:t>
      </w:r>
      <w:r w:rsidRPr="00AD7338">
        <w:rPr>
          <w:rtl/>
        </w:rPr>
        <w:t xml:space="preserve"> يا بن أخي</w:t>
      </w:r>
      <w:r w:rsidR="00FC5962">
        <w:rPr>
          <w:rtl/>
        </w:rPr>
        <w:t>،</w:t>
      </w:r>
    </w:p>
    <w:p w:rsidR="00C21654" w:rsidRPr="00AD7338" w:rsidRDefault="00C21654" w:rsidP="00C21654">
      <w:pPr>
        <w:pStyle w:val="libNormal0"/>
        <w:rPr>
          <w:rtl/>
        </w:rPr>
      </w:pPr>
      <w:r>
        <w:rPr>
          <w:rtl/>
        </w:rPr>
        <w:br w:type="page"/>
      </w:r>
      <w:r w:rsidRPr="00AD7338">
        <w:rPr>
          <w:rtl/>
        </w:rPr>
        <w:lastRenderedPageBreak/>
        <w:t>إنّه كان لي عينان أنظر بهما</w:t>
      </w:r>
      <w:r w:rsidR="00FC5962">
        <w:rPr>
          <w:rtl/>
        </w:rPr>
        <w:t>،</w:t>
      </w:r>
      <w:r w:rsidRPr="00AD7338">
        <w:rPr>
          <w:rtl/>
        </w:rPr>
        <w:t xml:space="preserve"> فمضت إحداهما وهي رسول الله </w:t>
      </w:r>
      <w:r w:rsidRPr="00C21654">
        <w:rPr>
          <w:rStyle w:val="libAlaemChar"/>
          <w:rtl/>
        </w:rPr>
        <w:t>صلى‌الله‌عليه‌وآله</w:t>
      </w:r>
      <w:r w:rsidR="00FC5962">
        <w:rPr>
          <w:rtl/>
        </w:rPr>
        <w:t>،</w:t>
      </w:r>
      <w:r w:rsidRPr="00AD7338">
        <w:rPr>
          <w:rtl/>
        </w:rPr>
        <w:t xml:space="preserve"> وبقيت الأخرى وهي أنت يا عليّ</w:t>
      </w:r>
      <w:r>
        <w:rPr>
          <w:rtl/>
        </w:rPr>
        <w:t xml:space="preserve"> ..</w:t>
      </w:r>
      <w:r w:rsidRPr="00AD7338">
        <w:rPr>
          <w:rtl/>
        </w:rPr>
        <w:t xml:space="preserve">. انظر بحار الأنوار </w:t>
      </w:r>
      <w:r>
        <w:rPr>
          <w:rtl/>
        </w:rPr>
        <w:t>(</w:t>
      </w:r>
      <w:r w:rsidRPr="00AD7338">
        <w:rPr>
          <w:rtl/>
        </w:rPr>
        <w:t xml:space="preserve"> ج 8</w:t>
      </w:r>
      <w:r w:rsidR="00FC5962">
        <w:rPr>
          <w:rtl/>
        </w:rPr>
        <w:t>؛</w:t>
      </w:r>
      <w:r w:rsidRPr="00AD7338">
        <w:rPr>
          <w:rtl/>
        </w:rPr>
        <w:t xml:space="preserve"> 244 )</w:t>
      </w:r>
      <w:r>
        <w:rPr>
          <w:rtl/>
        </w:rPr>
        <w:t>.</w:t>
      </w:r>
    </w:p>
    <w:p w:rsidR="00C21654" w:rsidRPr="00AD7338" w:rsidRDefault="00C21654" w:rsidP="00C21654">
      <w:pPr>
        <w:pStyle w:val="libNormal"/>
        <w:rPr>
          <w:rtl/>
        </w:rPr>
      </w:pPr>
      <w:r w:rsidRPr="00AD7338">
        <w:rPr>
          <w:rtl/>
        </w:rPr>
        <w:t xml:space="preserve">وفي إرشاد القلوب للديلمي </w:t>
      </w:r>
      <w:r>
        <w:rPr>
          <w:rtl/>
        </w:rPr>
        <w:t>(</w:t>
      </w:r>
      <w:r w:rsidRPr="00AD7338">
        <w:rPr>
          <w:rtl/>
        </w:rPr>
        <w:t xml:space="preserve"> 390</w:t>
      </w:r>
      <w:r w:rsidR="00FC5962">
        <w:rPr>
          <w:rtl/>
        </w:rPr>
        <w:t>،</w:t>
      </w:r>
      <w:r w:rsidRPr="00AD7338">
        <w:rPr>
          <w:rtl/>
        </w:rPr>
        <w:t xml:space="preserve"> 391 ) ذكر مشادّة وقعت للعبّاس وعليّ </w:t>
      </w:r>
      <w:r w:rsidRPr="00C21654">
        <w:rPr>
          <w:rStyle w:val="libAlaemChar"/>
          <w:rtl/>
        </w:rPr>
        <w:t>عليه‌السلام</w:t>
      </w:r>
      <w:r w:rsidRPr="00AD7338">
        <w:rPr>
          <w:rtl/>
        </w:rPr>
        <w:t xml:space="preserve"> مع أبي بكر</w:t>
      </w:r>
      <w:r w:rsidR="00FC5962">
        <w:rPr>
          <w:rtl/>
        </w:rPr>
        <w:t>،</w:t>
      </w:r>
      <w:r w:rsidRPr="00AD7338">
        <w:rPr>
          <w:rtl/>
        </w:rPr>
        <w:t xml:space="preserve"> فيها قول العبّاس لعلي </w:t>
      </w:r>
      <w:r w:rsidRPr="00C21654">
        <w:rPr>
          <w:rStyle w:val="libAlaemChar"/>
          <w:rtl/>
        </w:rPr>
        <w:t>عليه‌السلام</w:t>
      </w:r>
      <w:r w:rsidR="00FC5962">
        <w:rPr>
          <w:rtl/>
        </w:rPr>
        <w:t>:</w:t>
      </w:r>
      <w:r w:rsidRPr="00AD7338">
        <w:rPr>
          <w:rtl/>
        </w:rPr>
        <w:t xml:space="preserve"> يا بن أخي</w:t>
      </w:r>
      <w:r>
        <w:rPr>
          <w:rtl/>
        </w:rPr>
        <w:t xml:space="preserve"> أ</w:t>
      </w:r>
      <w:r w:rsidRPr="00AD7338">
        <w:rPr>
          <w:rtl/>
        </w:rPr>
        <w:t>ليس قد كفيتك</w:t>
      </w:r>
      <w:r>
        <w:rPr>
          <w:rtl/>
        </w:rPr>
        <w:t>؟</w:t>
      </w:r>
      <w:r w:rsidRPr="00AD7338">
        <w:rPr>
          <w:rtl/>
        </w:rPr>
        <w:t xml:space="preserve"> وإن شئت حتّى أعود إليه فاعرّفه مكانه وأنزع عنه سلطانه</w:t>
      </w:r>
      <w:r w:rsidR="00FC5962">
        <w:rPr>
          <w:rtl/>
        </w:rPr>
        <w:t>،</w:t>
      </w:r>
      <w:r w:rsidRPr="00AD7338">
        <w:rPr>
          <w:rtl/>
        </w:rPr>
        <w:t xml:space="preserve"> فأقسم عليه عليّ </w:t>
      </w:r>
      <w:r w:rsidRPr="00C21654">
        <w:rPr>
          <w:rStyle w:val="libAlaemChar"/>
          <w:rtl/>
        </w:rPr>
        <w:t>عليه‌السلام</w:t>
      </w:r>
      <w:r w:rsidRPr="00AD7338">
        <w:rPr>
          <w:rtl/>
        </w:rPr>
        <w:t xml:space="preserve"> فسكت.</w:t>
      </w:r>
    </w:p>
    <w:p w:rsidR="00C21654" w:rsidRPr="00AD7338" w:rsidRDefault="00C21654" w:rsidP="00C21654">
      <w:pPr>
        <w:pStyle w:val="libNormal"/>
        <w:rPr>
          <w:rtl/>
        </w:rPr>
      </w:pPr>
      <w:r w:rsidRPr="00AD7338">
        <w:rPr>
          <w:rtl/>
        </w:rPr>
        <w:t xml:space="preserve">وفيه </w:t>
      </w:r>
      <w:r>
        <w:rPr>
          <w:rtl/>
        </w:rPr>
        <w:t>(</w:t>
      </w:r>
      <w:r w:rsidRPr="00AD7338">
        <w:rPr>
          <w:rtl/>
        </w:rPr>
        <w:t xml:space="preserve">403) مرفوعا إلى سلمان الفارسي </w:t>
      </w:r>
      <w:r w:rsidRPr="00C21654">
        <w:rPr>
          <w:rStyle w:val="libAlaemChar"/>
          <w:rtl/>
        </w:rPr>
        <w:t>رضي‌الله‌عنه</w:t>
      </w:r>
      <w:r w:rsidR="00FC5962">
        <w:rPr>
          <w:rtl/>
        </w:rPr>
        <w:t>،</w:t>
      </w:r>
      <w:r w:rsidRPr="00AD7338">
        <w:rPr>
          <w:rtl/>
        </w:rPr>
        <w:t xml:space="preserve"> قال</w:t>
      </w:r>
      <w:r w:rsidR="00FC5962">
        <w:rPr>
          <w:rtl/>
        </w:rPr>
        <w:t>:</w:t>
      </w:r>
      <w:r w:rsidRPr="00AD7338">
        <w:rPr>
          <w:rtl/>
        </w:rPr>
        <w:t xml:space="preserve"> كنت جالسا عند النبي المكرّم</w:t>
      </w:r>
      <w:r w:rsidR="00FC5962">
        <w:rPr>
          <w:rtl/>
        </w:rPr>
        <w:t>،</w:t>
      </w:r>
      <w:r w:rsidRPr="00AD7338">
        <w:rPr>
          <w:rtl/>
        </w:rPr>
        <w:t xml:space="preserve"> إذ دخل العبّاس بن عبد المطّلب</w:t>
      </w:r>
      <w:r w:rsidR="00FC5962">
        <w:rPr>
          <w:rtl/>
        </w:rPr>
        <w:t>،</w:t>
      </w:r>
      <w:r w:rsidRPr="00AD7338">
        <w:rPr>
          <w:rtl/>
        </w:rPr>
        <w:t xml:space="preserve"> فسلّم</w:t>
      </w:r>
      <w:r w:rsidR="00FC5962">
        <w:rPr>
          <w:rtl/>
        </w:rPr>
        <w:t>،</w:t>
      </w:r>
      <w:r w:rsidRPr="00AD7338">
        <w:rPr>
          <w:rtl/>
        </w:rPr>
        <w:t xml:space="preserve"> فردّ النبي </w:t>
      </w:r>
      <w:r w:rsidRPr="00C21654">
        <w:rPr>
          <w:rStyle w:val="libAlaemChar"/>
          <w:rtl/>
        </w:rPr>
        <w:t>صلى‌الله‌عليه‌وآله</w:t>
      </w:r>
      <w:r w:rsidRPr="00AD7338">
        <w:rPr>
          <w:rtl/>
        </w:rPr>
        <w:t xml:space="preserve"> عليه ورحّب به</w:t>
      </w:r>
      <w:r w:rsidR="00FC5962">
        <w:rPr>
          <w:rtl/>
        </w:rPr>
        <w:t>،</w:t>
      </w:r>
      <w:r w:rsidRPr="00AD7338">
        <w:rPr>
          <w:rtl/>
        </w:rPr>
        <w:t xml:space="preserve"> فقال</w:t>
      </w:r>
      <w:r w:rsidR="00FC5962">
        <w:rPr>
          <w:rtl/>
        </w:rPr>
        <w:t>:</w:t>
      </w:r>
      <w:r w:rsidRPr="00AD7338">
        <w:rPr>
          <w:rtl/>
        </w:rPr>
        <w:t xml:space="preserve"> يا رسول الله بم فضّل علينا عليّ بن أبي طالب أهل البيت</w:t>
      </w:r>
      <w:r w:rsidR="00FC5962">
        <w:rPr>
          <w:rtl/>
        </w:rPr>
        <w:t>،</w:t>
      </w:r>
      <w:r w:rsidRPr="00AD7338">
        <w:rPr>
          <w:rtl/>
        </w:rPr>
        <w:t xml:space="preserve"> والمعادن واحدة</w:t>
      </w:r>
      <w:r>
        <w:rPr>
          <w:rtl/>
        </w:rPr>
        <w:t>؟</w:t>
      </w:r>
      <w:r w:rsidRPr="00AD7338">
        <w:rPr>
          <w:rtl/>
        </w:rPr>
        <w:t xml:space="preserve"> فقال له النبي المكرم</w:t>
      </w:r>
      <w:r w:rsidR="00FC5962">
        <w:rPr>
          <w:rtl/>
        </w:rPr>
        <w:t>:</w:t>
      </w:r>
      <w:r w:rsidRPr="00AD7338">
        <w:rPr>
          <w:rtl/>
        </w:rPr>
        <w:t xml:space="preserve"> إذن أخبرك يا عمّ [ ثمّ ذكر له أنّ الله خلقه وخلق عليّا قبل خلق العالم</w:t>
      </w:r>
      <w:r w:rsidR="00FC5962">
        <w:rPr>
          <w:rtl/>
        </w:rPr>
        <w:t>،</w:t>
      </w:r>
      <w:r w:rsidRPr="00AD7338">
        <w:rPr>
          <w:rtl/>
        </w:rPr>
        <w:t xml:space="preserve"> ثمّ مزج روحيهما</w:t>
      </w:r>
      <w:r w:rsidR="00FC5962">
        <w:rPr>
          <w:rtl/>
        </w:rPr>
        <w:t>،</w:t>
      </w:r>
      <w:r w:rsidRPr="00AD7338">
        <w:rPr>
          <w:rtl/>
        </w:rPr>
        <w:t xml:space="preserve"> وخلق من نورهما نور الحسن والحسين وفاطمة ] قال سلمان</w:t>
      </w:r>
      <w:r w:rsidR="00FC5962">
        <w:rPr>
          <w:rtl/>
        </w:rPr>
        <w:t>:</w:t>
      </w:r>
      <w:r w:rsidRPr="00AD7338">
        <w:rPr>
          <w:rtl/>
        </w:rPr>
        <w:t xml:space="preserve"> فخرج العبّاس فلقيه أمير المؤمنين</w:t>
      </w:r>
      <w:r w:rsidR="00FC5962">
        <w:rPr>
          <w:rtl/>
        </w:rPr>
        <w:t>،</w:t>
      </w:r>
      <w:r w:rsidRPr="00AD7338">
        <w:rPr>
          <w:rtl/>
        </w:rPr>
        <w:t xml:space="preserve"> فضمّه إلى صدره</w:t>
      </w:r>
      <w:r w:rsidR="00FC5962">
        <w:rPr>
          <w:rtl/>
        </w:rPr>
        <w:t>،</w:t>
      </w:r>
      <w:r w:rsidRPr="00AD7338">
        <w:rPr>
          <w:rtl/>
        </w:rPr>
        <w:t xml:space="preserve"> فقبّل ما بين عينيه</w:t>
      </w:r>
      <w:r w:rsidR="00FC5962">
        <w:rPr>
          <w:rtl/>
        </w:rPr>
        <w:t>،</w:t>
      </w:r>
      <w:r w:rsidRPr="00AD7338">
        <w:rPr>
          <w:rtl/>
        </w:rPr>
        <w:t xml:space="preserve"> فقال</w:t>
      </w:r>
      <w:r w:rsidR="00FC5962">
        <w:rPr>
          <w:rtl/>
        </w:rPr>
        <w:t>:</w:t>
      </w:r>
      <w:r w:rsidRPr="00AD7338">
        <w:rPr>
          <w:rtl/>
        </w:rPr>
        <w:t xml:space="preserve"> بأبي عترة المصطفى من أهل بيت</w:t>
      </w:r>
      <w:r w:rsidR="00FC5962">
        <w:rPr>
          <w:rtl/>
        </w:rPr>
        <w:t>،</w:t>
      </w:r>
      <w:r w:rsidRPr="00AD7338">
        <w:rPr>
          <w:rtl/>
        </w:rPr>
        <w:t xml:space="preserve"> ما أكرمكم على الله.</w:t>
      </w:r>
    </w:p>
    <w:p w:rsidR="00C21654" w:rsidRPr="00AD7338" w:rsidRDefault="00C21654" w:rsidP="00C21654">
      <w:pPr>
        <w:pStyle w:val="libNormal"/>
        <w:rPr>
          <w:rtl/>
        </w:rPr>
      </w:pPr>
      <w:r w:rsidRPr="00AD7338">
        <w:rPr>
          <w:rtl/>
        </w:rPr>
        <w:t xml:space="preserve">وقد أكّد النبي البيعة لعلي على العبّاس قبل وفاته </w:t>
      </w:r>
      <w:r w:rsidRPr="00C21654">
        <w:rPr>
          <w:rStyle w:val="libAlaemChar"/>
          <w:rtl/>
        </w:rPr>
        <w:t>صلى‌الله‌عليه‌وآله</w:t>
      </w:r>
      <w:r w:rsidR="00FC5962">
        <w:rPr>
          <w:rtl/>
        </w:rPr>
        <w:t>،</w:t>
      </w:r>
      <w:r w:rsidRPr="00AD7338">
        <w:rPr>
          <w:rtl/>
        </w:rPr>
        <w:t xml:space="preserve"> لعلمه بما ستؤول إليه الأمور من ظلم عليّ وغضب حقّه</w:t>
      </w:r>
      <w:r w:rsidR="00FC5962">
        <w:rPr>
          <w:rtl/>
        </w:rPr>
        <w:t>،</w:t>
      </w:r>
      <w:r w:rsidRPr="00AD7338">
        <w:rPr>
          <w:rtl/>
        </w:rPr>
        <w:t xml:space="preserve"> ولذلك أطبق المؤرّخون على أنّ العبّاس وقف بعد النبي </w:t>
      </w:r>
      <w:r w:rsidRPr="00C21654">
        <w:rPr>
          <w:rStyle w:val="libAlaemChar"/>
          <w:rtl/>
        </w:rPr>
        <w:t>صلى‌الله‌عليه‌وآله</w:t>
      </w:r>
      <w:r w:rsidRPr="00AD7338">
        <w:rPr>
          <w:rtl/>
        </w:rPr>
        <w:t xml:space="preserve"> بجانب عليّ </w:t>
      </w:r>
      <w:r w:rsidRPr="00C21654">
        <w:rPr>
          <w:rStyle w:val="libAlaemChar"/>
          <w:rtl/>
        </w:rPr>
        <w:t>عليه‌السلام</w:t>
      </w:r>
      <w:r w:rsidRPr="00AD7338">
        <w:rPr>
          <w:rtl/>
        </w:rPr>
        <w:t xml:space="preserve"> ودعا إلى بيعته</w:t>
      </w:r>
      <w:r w:rsidR="00FC5962">
        <w:rPr>
          <w:rtl/>
        </w:rPr>
        <w:t>،</w:t>
      </w:r>
      <w:r w:rsidRPr="00AD7338">
        <w:rPr>
          <w:rtl/>
        </w:rPr>
        <w:t xml:space="preserve"> فقال له</w:t>
      </w:r>
      <w:r w:rsidR="00FC5962">
        <w:rPr>
          <w:rtl/>
        </w:rPr>
        <w:t>:</w:t>
      </w:r>
      <w:r w:rsidRPr="00AD7338">
        <w:rPr>
          <w:rtl/>
        </w:rPr>
        <w:t xml:space="preserve"> امدد يدك أبايعك</w:t>
      </w:r>
      <w:r w:rsidR="00FC5962">
        <w:rPr>
          <w:rtl/>
        </w:rPr>
        <w:t>،</w:t>
      </w:r>
      <w:r w:rsidRPr="00AD7338">
        <w:rPr>
          <w:rtl/>
        </w:rPr>
        <w:t xml:space="preserve"> فيقول الناس</w:t>
      </w:r>
      <w:r w:rsidR="00FC5962">
        <w:rPr>
          <w:rtl/>
        </w:rPr>
        <w:t>:</w:t>
      </w:r>
      <w:r w:rsidRPr="00AD7338">
        <w:rPr>
          <w:rtl/>
        </w:rPr>
        <w:t xml:space="preserve"> عمّ رسول الله بايع ابن عمّه فلا يختلف عليك اثنان. انظر في هذا الأحكام السلطانيّة للماورديّ </w:t>
      </w:r>
      <w:r>
        <w:rPr>
          <w:rtl/>
        </w:rPr>
        <w:t>(</w:t>
      </w:r>
      <w:r w:rsidRPr="00AD7338">
        <w:rPr>
          <w:rtl/>
        </w:rPr>
        <w:t xml:space="preserve">4) وتاريخ دمشق </w:t>
      </w:r>
      <w:r>
        <w:rPr>
          <w:rtl/>
        </w:rPr>
        <w:t>(</w:t>
      </w:r>
      <w:r w:rsidRPr="00AD7338">
        <w:rPr>
          <w:rtl/>
        </w:rPr>
        <w:t xml:space="preserve"> ج 7</w:t>
      </w:r>
      <w:r w:rsidR="00FC5962">
        <w:rPr>
          <w:rtl/>
        </w:rPr>
        <w:t>؛</w:t>
      </w:r>
      <w:r w:rsidRPr="00AD7338">
        <w:rPr>
          <w:rtl/>
        </w:rPr>
        <w:t xml:space="preserve"> 245 ) والصراط المستقيم </w:t>
      </w:r>
      <w:r>
        <w:rPr>
          <w:rtl/>
        </w:rPr>
        <w:t>(</w:t>
      </w:r>
      <w:r w:rsidRPr="00AD7338">
        <w:rPr>
          <w:rtl/>
        </w:rPr>
        <w:t xml:space="preserve"> ج 3</w:t>
      </w:r>
      <w:r w:rsidR="00FC5962">
        <w:rPr>
          <w:rtl/>
        </w:rPr>
        <w:t>؛</w:t>
      </w:r>
      <w:r w:rsidRPr="00AD7338">
        <w:rPr>
          <w:rtl/>
        </w:rPr>
        <w:t xml:space="preserve"> 158 ) وطبقات ابن سعد </w:t>
      </w:r>
      <w:r>
        <w:rPr>
          <w:rtl/>
        </w:rPr>
        <w:t>(</w:t>
      </w:r>
      <w:r w:rsidRPr="00AD7338">
        <w:rPr>
          <w:rtl/>
        </w:rPr>
        <w:t xml:space="preserve"> ج 2</w:t>
      </w:r>
      <w:r w:rsidR="00FC5962">
        <w:rPr>
          <w:rtl/>
        </w:rPr>
        <w:t>؛</w:t>
      </w:r>
      <w:r w:rsidRPr="00AD7338">
        <w:rPr>
          <w:rtl/>
        </w:rPr>
        <w:t xml:space="preserve"> 246 ) والإمامة والسياسة </w:t>
      </w:r>
      <w:r>
        <w:rPr>
          <w:rtl/>
        </w:rPr>
        <w:t>(</w:t>
      </w:r>
      <w:r w:rsidRPr="00AD7338">
        <w:rPr>
          <w:rtl/>
        </w:rPr>
        <w:t xml:space="preserve"> ج 1</w:t>
      </w:r>
      <w:r w:rsidR="00FC5962">
        <w:rPr>
          <w:rtl/>
        </w:rPr>
        <w:t>؛</w:t>
      </w:r>
      <w:r w:rsidRPr="00AD7338">
        <w:rPr>
          <w:rtl/>
        </w:rPr>
        <w:t xml:space="preserve"> 21 ) والدرجات الرفيعة </w:t>
      </w:r>
      <w:r>
        <w:rPr>
          <w:rtl/>
        </w:rPr>
        <w:t>(</w:t>
      </w:r>
      <w:r w:rsidRPr="00AD7338">
        <w:rPr>
          <w:rtl/>
        </w:rPr>
        <w:t>97)</w:t>
      </w:r>
      <w:r>
        <w:rPr>
          <w:rtl/>
        </w:rPr>
        <w:t>.</w:t>
      </w:r>
    </w:p>
    <w:p w:rsidR="00C21654" w:rsidRPr="00AD7338" w:rsidRDefault="00C21654" w:rsidP="00C21654">
      <w:pPr>
        <w:pStyle w:val="libNormal"/>
        <w:rPr>
          <w:rtl/>
        </w:rPr>
      </w:pPr>
      <w:r w:rsidRPr="00AD7338">
        <w:rPr>
          <w:rtl/>
        </w:rPr>
        <w:t xml:space="preserve">وفي شرح النهج لابن ميثم </w:t>
      </w:r>
      <w:r>
        <w:rPr>
          <w:rtl/>
        </w:rPr>
        <w:t>(</w:t>
      </w:r>
      <w:r w:rsidRPr="00AD7338">
        <w:rPr>
          <w:rtl/>
        </w:rPr>
        <w:t xml:space="preserve"> ج 2</w:t>
      </w:r>
      <w:r w:rsidR="00FC5962">
        <w:rPr>
          <w:rtl/>
        </w:rPr>
        <w:t>؛</w:t>
      </w:r>
      <w:r w:rsidRPr="00AD7338">
        <w:rPr>
          <w:rtl/>
        </w:rPr>
        <w:t xml:space="preserve"> 26 ) أنّ عليّا امتنع من البيعة لأبي بكر بعد وفاة الرسول </w:t>
      </w:r>
      <w:r w:rsidRPr="00C21654">
        <w:rPr>
          <w:rStyle w:val="libAlaemChar"/>
          <w:rtl/>
        </w:rPr>
        <w:t>صلى‌الله‌عليه‌وآله</w:t>
      </w:r>
      <w:r w:rsidR="00FC5962">
        <w:rPr>
          <w:rtl/>
        </w:rPr>
        <w:t>،</w:t>
      </w:r>
      <w:r w:rsidRPr="00AD7338">
        <w:rPr>
          <w:rtl/>
        </w:rPr>
        <w:t xml:space="preserve"> وامتنع معه جماعة بني هاشم كالزبير</w:t>
      </w:r>
      <w:r>
        <w:rPr>
          <w:rtl/>
        </w:rPr>
        <w:t xml:space="preserve"> ..</w:t>
      </w:r>
      <w:r w:rsidRPr="00AD7338">
        <w:rPr>
          <w:rtl/>
        </w:rPr>
        <w:t>. والعبّاس وبنيه وغيرهم</w:t>
      </w:r>
      <w:r w:rsidR="00FC5962">
        <w:rPr>
          <w:rtl/>
        </w:rPr>
        <w:t>،</w:t>
      </w:r>
      <w:r w:rsidRPr="00AD7338">
        <w:rPr>
          <w:rtl/>
        </w:rPr>
        <w:t xml:space="preserve"> وقالوا</w:t>
      </w:r>
      <w:r w:rsidR="00FC5962">
        <w:rPr>
          <w:rtl/>
        </w:rPr>
        <w:t>:</w:t>
      </w:r>
      <w:r w:rsidRPr="00AD7338">
        <w:rPr>
          <w:rtl/>
        </w:rPr>
        <w:t xml:space="preserve"> لا نبايع إلاّ عليّا.</w:t>
      </w:r>
    </w:p>
    <w:p w:rsidR="00C21654" w:rsidRPr="00AD7338" w:rsidRDefault="00C21654" w:rsidP="00C21654">
      <w:pPr>
        <w:pStyle w:val="libNormal"/>
        <w:rPr>
          <w:rtl/>
        </w:rPr>
      </w:pPr>
      <w:r w:rsidRPr="00AD7338">
        <w:rPr>
          <w:rtl/>
        </w:rPr>
        <w:t xml:space="preserve">وفي الإمامة والسياسة </w:t>
      </w:r>
      <w:r>
        <w:rPr>
          <w:rtl/>
        </w:rPr>
        <w:t>(</w:t>
      </w:r>
      <w:r w:rsidRPr="00AD7338">
        <w:rPr>
          <w:rtl/>
        </w:rPr>
        <w:t xml:space="preserve"> ج 1</w:t>
      </w:r>
      <w:r w:rsidR="00FC5962">
        <w:rPr>
          <w:rtl/>
        </w:rPr>
        <w:t>؛</w:t>
      </w:r>
      <w:r w:rsidRPr="00AD7338">
        <w:rPr>
          <w:rtl/>
        </w:rPr>
        <w:t xml:space="preserve"> 21 ) قول العبّاس لعلي </w:t>
      </w:r>
      <w:r w:rsidRPr="00C21654">
        <w:rPr>
          <w:rStyle w:val="libAlaemChar"/>
          <w:rtl/>
        </w:rPr>
        <w:t>عليه‌السلام</w:t>
      </w:r>
      <w:r w:rsidR="00FC5962">
        <w:rPr>
          <w:rtl/>
        </w:rPr>
        <w:t>:</w:t>
      </w:r>
      <w:r w:rsidRPr="00AD7338">
        <w:rPr>
          <w:rtl/>
        </w:rPr>
        <w:t xml:space="preserve"> ابسط يدك أبايعك ويبايعك أهل بيتي.</w:t>
      </w:r>
    </w:p>
    <w:p w:rsidR="00C21654" w:rsidRPr="00AD7338" w:rsidRDefault="00C21654" w:rsidP="00C21654">
      <w:pPr>
        <w:pStyle w:val="libNormal"/>
        <w:rPr>
          <w:rtl/>
        </w:rPr>
      </w:pPr>
      <w:r w:rsidRPr="00AD7338">
        <w:rPr>
          <w:rtl/>
        </w:rPr>
        <w:t xml:space="preserve">وفيه </w:t>
      </w:r>
      <w:r>
        <w:rPr>
          <w:rtl/>
        </w:rPr>
        <w:t>(</w:t>
      </w:r>
      <w:r w:rsidRPr="00AD7338">
        <w:rPr>
          <w:rtl/>
        </w:rPr>
        <w:t xml:space="preserve"> ج 1</w:t>
      </w:r>
      <w:r w:rsidR="00FC5962">
        <w:rPr>
          <w:rtl/>
        </w:rPr>
        <w:t>؛</w:t>
      </w:r>
      <w:r w:rsidRPr="00AD7338">
        <w:rPr>
          <w:rtl/>
        </w:rPr>
        <w:t xml:space="preserve"> 98 ) قول العبّاس لعلي</w:t>
      </w:r>
      <w:r w:rsidR="00FC5962">
        <w:rPr>
          <w:rtl/>
        </w:rPr>
        <w:t>:</w:t>
      </w:r>
      <w:r w:rsidRPr="00AD7338">
        <w:rPr>
          <w:rtl/>
        </w:rPr>
        <w:t xml:space="preserve"> فقد أوصيت عبد الله بطاعتك وبعثته على</w:t>
      </w:r>
    </w:p>
    <w:p w:rsidR="00C21654" w:rsidRPr="00AD7338" w:rsidRDefault="00C21654" w:rsidP="00C21654">
      <w:pPr>
        <w:pStyle w:val="libNormal0"/>
        <w:rPr>
          <w:rtl/>
        </w:rPr>
      </w:pPr>
      <w:r>
        <w:rPr>
          <w:rtl/>
        </w:rPr>
        <w:br w:type="page"/>
      </w:r>
      <w:r w:rsidRPr="00AD7338">
        <w:rPr>
          <w:rtl/>
        </w:rPr>
        <w:lastRenderedPageBreak/>
        <w:t>متابعتك</w:t>
      </w:r>
      <w:r w:rsidR="00FC5962">
        <w:rPr>
          <w:rtl/>
        </w:rPr>
        <w:t>،</w:t>
      </w:r>
      <w:r w:rsidRPr="00AD7338">
        <w:rPr>
          <w:rtl/>
        </w:rPr>
        <w:t xml:space="preserve"> وأو جرته محبّتك. فكان العبّاس يوالي عليّا</w:t>
      </w:r>
      <w:r w:rsidR="00FC5962">
        <w:rPr>
          <w:rtl/>
        </w:rPr>
        <w:t>،</w:t>
      </w:r>
      <w:r w:rsidRPr="00AD7338">
        <w:rPr>
          <w:rtl/>
        </w:rPr>
        <w:t xml:space="preserve"> وقد ناصره ودعا إلى بيعته</w:t>
      </w:r>
      <w:r w:rsidR="00FC5962">
        <w:rPr>
          <w:rtl/>
        </w:rPr>
        <w:t>،</w:t>
      </w:r>
      <w:r w:rsidRPr="00AD7338">
        <w:rPr>
          <w:rtl/>
        </w:rPr>
        <w:t xml:space="preserve"> وأمر ولده وأهل بيته بذلك لمعرفته بحقّ عليّ </w:t>
      </w:r>
      <w:r w:rsidRPr="00C21654">
        <w:rPr>
          <w:rStyle w:val="libAlaemChar"/>
          <w:rtl/>
        </w:rPr>
        <w:t>عليه‌السلام</w:t>
      </w:r>
      <w:r w:rsidRPr="00AD7338">
        <w:rPr>
          <w:rtl/>
        </w:rPr>
        <w:t xml:space="preserve"> بالإمامة والولاية.</w:t>
      </w:r>
    </w:p>
    <w:p w:rsidR="00C21654" w:rsidRPr="00AD7338" w:rsidRDefault="00C21654" w:rsidP="00C21654">
      <w:pPr>
        <w:pStyle w:val="libNormal"/>
        <w:rPr>
          <w:rtl/>
        </w:rPr>
      </w:pPr>
      <w:r w:rsidRPr="00AD7338">
        <w:rPr>
          <w:rtl/>
        </w:rPr>
        <w:t xml:space="preserve">وفي شرح النهج </w:t>
      </w:r>
      <w:r>
        <w:rPr>
          <w:rtl/>
        </w:rPr>
        <w:t>(</w:t>
      </w:r>
      <w:r w:rsidRPr="00AD7338">
        <w:rPr>
          <w:rtl/>
        </w:rPr>
        <w:t xml:space="preserve"> ج 6</w:t>
      </w:r>
      <w:r w:rsidR="00FC5962">
        <w:rPr>
          <w:rtl/>
        </w:rPr>
        <w:t>؛</w:t>
      </w:r>
      <w:r w:rsidRPr="00AD7338">
        <w:rPr>
          <w:rtl/>
        </w:rPr>
        <w:t xml:space="preserve"> 18 ) نقلا عن كتاب السقيفة للجوهريّ</w:t>
      </w:r>
      <w:r w:rsidR="00FC5962">
        <w:rPr>
          <w:rtl/>
        </w:rPr>
        <w:t>،</w:t>
      </w:r>
      <w:r w:rsidRPr="00AD7338">
        <w:rPr>
          <w:rtl/>
        </w:rPr>
        <w:t xml:space="preserve"> أنّ أبا سفيان قال للعبّاس</w:t>
      </w:r>
      <w:r w:rsidR="00FC5962">
        <w:rPr>
          <w:rtl/>
        </w:rPr>
        <w:t>:</w:t>
      </w:r>
      <w:r w:rsidRPr="00AD7338">
        <w:rPr>
          <w:rtl/>
        </w:rPr>
        <w:t xml:space="preserve"> يا أبا الفضل أنت أحقّ بميراث ابن أختك</w:t>
      </w:r>
      <w:r w:rsidR="00FC5962">
        <w:rPr>
          <w:rtl/>
        </w:rPr>
        <w:t>،</w:t>
      </w:r>
      <w:r w:rsidRPr="00AD7338">
        <w:rPr>
          <w:rtl/>
        </w:rPr>
        <w:t xml:space="preserve"> امدد يدك لأبايعك فلا يختلف عليك الناس بعد بيعتي إيّاك</w:t>
      </w:r>
      <w:r w:rsidR="00FC5962">
        <w:rPr>
          <w:rtl/>
        </w:rPr>
        <w:t>،</w:t>
      </w:r>
      <w:r w:rsidRPr="00AD7338">
        <w:rPr>
          <w:rtl/>
        </w:rPr>
        <w:t xml:space="preserve"> فضحك العبّاس</w:t>
      </w:r>
      <w:r w:rsidR="00FC5962">
        <w:rPr>
          <w:rtl/>
        </w:rPr>
        <w:t>،</w:t>
      </w:r>
      <w:r w:rsidRPr="00AD7338">
        <w:rPr>
          <w:rtl/>
        </w:rPr>
        <w:t xml:space="preserve"> وقال</w:t>
      </w:r>
      <w:r w:rsidR="00FC5962">
        <w:rPr>
          <w:rtl/>
        </w:rPr>
        <w:t>:</w:t>
      </w:r>
      <w:r w:rsidRPr="00AD7338">
        <w:rPr>
          <w:rtl/>
        </w:rPr>
        <w:t xml:space="preserve"> يا أبا سفيان</w:t>
      </w:r>
      <w:r w:rsidR="00FC5962">
        <w:rPr>
          <w:rtl/>
        </w:rPr>
        <w:t>،</w:t>
      </w:r>
      <w:r w:rsidRPr="00AD7338">
        <w:rPr>
          <w:rtl/>
        </w:rPr>
        <w:t xml:space="preserve"> يدفعها عليّ ويطلبها العبّاس</w:t>
      </w:r>
      <w:r>
        <w:rPr>
          <w:rtl/>
        </w:rPr>
        <w:t>؟!</w:t>
      </w:r>
    </w:p>
    <w:p w:rsidR="00C21654" w:rsidRPr="00AD7338" w:rsidRDefault="00C21654" w:rsidP="00C21654">
      <w:pPr>
        <w:pStyle w:val="libNormal"/>
        <w:rPr>
          <w:rtl/>
        </w:rPr>
      </w:pPr>
      <w:r w:rsidRPr="00AD7338">
        <w:rPr>
          <w:rtl/>
        </w:rPr>
        <w:t>وانظر في عدم مبايعة العبّاس لأبي بكر وانضمامه إلى عليّ ومحاجته للشيخين</w:t>
      </w:r>
      <w:r w:rsidR="00FC5962">
        <w:rPr>
          <w:rtl/>
        </w:rPr>
        <w:t>،</w:t>
      </w:r>
      <w:r w:rsidRPr="00AD7338">
        <w:rPr>
          <w:rtl/>
        </w:rPr>
        <w:t xml:space="preserve"> وأنّه كان من المتحصنين في الدار حين أراد عمر أن يحرق عليهم البيت</w:t>
      </w:r>
      <w:r w:rsidR="00FC5962">
        <w:rPr>
          <w:rtl/>
        </w:rPr>
        <w:t>،</w:t>
      </w:r>
      <w:r w:rsidRPr="00AD7338">
        <w:rPr>
          <w:rtl/>
        </w:rPr>
        <w:t xml:space="preserve"> انظر تاريخ اليعقوبي </w:t>
      </w:r>
      <w:r>
        <w:rPr>
          <w:rtl/>
        </w:rPr>
        <w:t>(</w:t>
      </w:r>
      <w:r w:rsidRPr="00AD7338">
        <w:rPr>
          <w:rtl/>
        </w:rPr>
        <w:t xml:space="preserve"> ج 2</w:t>
      </w:r>
      <w:r w:rsidR="00FC5962">
        <w:rPr>
          <w:rtl/>
        </w:rPr>
        <w:t>؛</w:t>
      </w:r>
      <w:r w:rsidRPr="00AD7338">
        <w:rPr>
          <w:rtl/>
        </w:rPr>
        <w:t xml:space="preserve"> 124</w:t>
      </w:r>
      <w:r w:rsidR="00FC5962">
        <w:rPr>
          <w:rtl/>
        </w:rPr>
        <w:t xml:space="preserve"> - </w:t>
      </w:r>
      <w:r w:rsidRPr="00AD7338">
        <w:rPr>
          <w:rtl/>
        </w:rPr>
        <w:t xml:space="preserve">126 ) وسليم بن قيس </w:t>
      </w:r>
      <w:r>
        <w:rPr>
          <w:rtl/>
        </w:rPr>
        <w:t>(</w:t>
      </w:r>
      <w:r w:rsidRPr="00AD7338">
        <w:rPr>
          <w:rtl/>
        </w:rPr>
        <w:t xml:space="preserve">77) والعقد الفريد </w:t>
      </w:r>
      <w:r>
        <w:rPr>
          <w:rtl/>
        </w:rPr>
        <w:t>(</w:t>
      </w:r>
      <w:r w:rsidRPr="00AD7338">
        <w:rPr>
          <w:rtl/>
        </w:rPr>
        <w:t xml:space="preserve"> ج 5</w:t>
      </w:r>
      <w:r w:rsidR="00FC5962">
        <w:rPr>
          <w:rtl/>
        </w:rPr>
        <w:t>؛</w:t>
      </w:r>
      <w:r w:rsidRPr="00AD7338">
        <w:rPr>
          <w:rtl/>
        </w:rPr>
        <w:t xml:space="preserve"> 13 ) والإمامة والسياسة </w:t>
      </w:r>
      <w:r>
        <w:rPr>
          <w:rtl/>
        </w:rPr>
        <w:t>(</w:t>
      </w:r>
      <w:r w:rsidRPr="00AD7338">
        <w:rPr>
          <w:rtl/>
        </w:rPr>
        <w:t xml:space="preserve"> ج 1</w:t>
      </w:r>
      <w:r w:rsidR="00FC5962">
        <w:rPr>
          <w:rtl/>
        </w:rPr>
        <w:t>؛</w:t>
      </w:r>
      <w:r w:rsidRPr="00AD7338">
        <w:rPr>
          <w:rtl/>
        </w:rPr>
        <w:t xml:space="preserve"> 28 )</w:t>
      </w:r>
      <w:r>
        <w:rPr>
          <w:rtl/>
        </w:rPr>
        <w:t>.</w:t>
      </w:r>
    </w:p>
    <w:p w:rsidR="00C21654" w:rsidRPr="00AD7338" w:rsidRDefault="00C21654" w:rsidP="00C21654">
      <w:pPr>
        <w:pStyle w:val="libNormal"/>
        <w:rPr>
          <w:rtl/>
        </w:rPr>
      </w:pPr>
      <w:r w:rsidRPr="00AD7338">
        <w:rPr>
          <w:rtl/>
        </w:rPr>
        <w:t xml:space="preserve">وفي الصراط المستقيم </w:t>
      </w:r>
      <w:r>
        <w:rPr>
          <w:rtl/>
        </w:rPr>
        <w:t>(</w:t>
      </w:r>
      <w:r w:rsidRPr="00AD7338">
        <w:rPr>
          <w:rtl/>
        </w:rPr>
        <w:t xml:space="preserve"> ج 3</w:t>
      </w:r>
      <w:r w:rsidR="00FC5962">
        <w:rPr>
          <w:rtl/>
        </w:rPr>
        <w:t>؛</w:t>
      </w:r>
      <w:r w:rsidRPr="00AD7338">
        <w:rPr>
          <w:rtl/>
        </w:rPr>
        <w:t xml:space="preserve"> 106 ) قال</w:t>
      </w:r>
      <w:r w:rsidR="00FC5962">
        <w:rPr>
          <w:rtl/>
        </w:rPr>
        <w:t>:</w:t>
      </w:r>
      <w:r w:rsidRPr="00AD7338">
        <w:rPr>
          <w:rtl/>
        </w:rPr>
        <w:t xml:space="preserve"> وأخرج مسلم أنّه قيل للزهريّ</w:t>
      </w:r>
      <w:r w:rsidR="00FC5962">
        <w:rPr>
          <w:rtl/>
        </w:rPr>
        <w:t>:</w:t>
      </w:r>
      <w:r w:rsidRPr="00AD7338">
        <w:rPr>
          <w:rtl/>
        </w:rPr>
        <w:t xml:space="preserve"> لم يبايع عليّ ستّة أشهر</w:t>
      </w:r>
      <w:r>
        <w:rPr>
          <w:rtl/>
        </w:rPr>
        <w:t>؟</w:t>
      </w:r>
      <w:r w:rsidRPr="00AD7338">
        <w:rPr>
          <w:rtl/>
        </w:rPr>
        <w:t xml:space="preserve"> فقال</w:t>
      </w:r>
      <w:r w:rsidR="00FC5962">
        <w:rPr>
          <w:rtl/>
        </w:rPr>
        <w:t>:</w:t>
      </w:r>
      <w:r w:rsidRPr="00AD7338">
        <w:rPr>
          <w:rtl/>
        </w:rPr>
        <w:t xml:space="preserve"> لا والله ولا واحد من بني هاشم.</w:t>
      </w:r>
    </w:p>
    <w:p w:rsidR="00C21654" w:rsidRPr="00AD7338" w:rsidRDefault="00C21654" w:rsidP="00C21654">
      <w:pPr>
        <w:pStyle w:val="libNormal"/>
        <w:rPr>
          <w:rtl/>
        </w:rPr>
      </w:pPr>
      <w:r w:rsidRPr="00AD7338">
        <w:rPr>
          <w:rtl/>
        </w:rPr>
        <w:t>وقد مرّت في ثنايا تخريجاتنا السالفة أكثر مطالب هذه الطّرفة</w:t>
      </w:r>
      <w:r w:rsidR="00FC5962">
        <w:rPr>
          <w:rtl/>
        </w:rPr>
        <w:t>،</w:t>
      </w:r>
      <w:r w:rsidRPr="00AD7338">
        <w:rPr>
          <w:rtl/>
        </w:rPr>
        <w:t xml:space="preserve"> ودلّت عليها رواية تفسير الإمام العسكريّ أيضا</w:t>
      </w:r>
      <w:r w:rsidR="00FC5962">
        <w:rPr>
          <w:rtl/>
        </w:rPr>
        <w:t>،</w:t>
      </w:r>
      <w:r w:rsidRPr="00AD7338">
        <w:rPr>
          <w:rtl/>
        </w:rPr>
        <w:t xml:space="preserve"> فانظر ما سلف.</w:t>
      </w:r>
    </w:p>
    <w:p w:rsidR="00C21654" w:rsidRPr="00AD7338" w:rsidRDefault="00C21654" w:rsidP="00C21654">
      <w:pPr>
        <w:pStyle w:val="Heading2"/>
        <w:rPr>
          <w:rtl/>
          <w:lang w:bidi="fa-IR"/>
        </w:rPr>
      </w:pPr>
      <w:bookmarkStart w:id="215" w:name="_Toc338947821"/>
      <w:bookmarkStart w:id="216" w:name="_Toc385324505"/>
      <w:r w:rsidRPr="00AD7338">
        <w:rPr>
          <w:rtl/>
          <w:lang w:bidi="fa-IR"/>
        </w:rPr>
        <w:t>فمن صدّق عليّا ووازره وأطاعه ونصره وقبله وأدى ما عليه من فرائض الله فقد بلغ حقيقة الإيمان</w:t>
      </w:r>
      <w:bookmarkEnd w:id="215"/>
      <w:bookmarkEnd w:id="216"/>
    </w:p>
    <w:p w:rsidR="00C21654" w:rsidRPr="00AD7338" w:rsidRDefault="00C21654" w:rsidP="00C21654">
      <w:pPr>
        <w:pStyle w:val="libNormal"/>
        <w:rPr>
          <w:rtl/>
        </w:rPr>
      </w:pPr>
      <w:r w:rsidRPr="00AD7338">
        <w:rPr>
          <w:rtl/>
        </w:rPr>
        <w:t>لقد دلّت الروايات من طرق الفريقين على أنّ الأعمال لا تقبل بدون ولاية عليّ بن أبي طالب</w:t>
      </w:r>
      <w:r w:rsidR="00FC5962">
        <w:rPr>
          <w:rtl/>
        </w:rPr>
        <w:t>،</w:t>
      </w:r>
      <w:r w:rsidRPr="00AD7338">
        <w:rPr>
          <w:rtl/>
        </w:rPr>
        <w:t xml:space="preserve"> وأنّ المرء لو عبد الله ما عبده حتّى يكون كالشنّ البالي ثمّ جاء ببغض عليّ لأدخله الله النار</w:t>
      </w:r>
      <w:r w:rsidR="00FC5962">
        <w:rPr>
          <w:rtl/>
        </w:rPr>
        <w:t>،</w:t>
      </w:r>
      <w:r w:rsidRPr="00AD7338">
        <w:rPr>
          <w:rtl/>
        </w:rPr>
        <w:t xml:space="preserve"> واستقصاء الروايات في ذلك يحتاج</w:t>
      </w:r>
      <w:r w:rsidR="00FC5962">
        <w:rPr>
          <w:rtl/>
        </w:rPr>
        <w:t xml:space="preserve"> - </w:t>
      </w:r>
      <w:r w:rsidRPr="00AD7338">
        <w:rPr>
          <w:rtl/>
        </w:rPr>
        <w:t>بلا مبالغة</w:t>
      </w:r>
      <w:r w:rsidR="00FC5962">
        <w:rPr>
          <w:rtl/>
        </w:rPr>
        <w:t xml:space="preserve"> - </w:t>
      </w:r>
      <w:r w:rsidRPr="00AD7338">
        <w:rPr>
          <w:rtl/>
        </w:rPr>
        <w:t>إلى مجلدات وأسفار</w:t>
      </w:r>
      <w:r w:rsidR="00FC5962">
        <w:rPr>
          <w:rtl/>
        </w:rPr>
        <w:t>،</w:t>
      </w:r>
      <w:r w:rsidRPr="00AD7338">
        <w:rPr>
          <w:rtl/>
        </w:rPr>
        <w:t xml:space="preserve"> لكننا هنا نشير إلى بعضها لئلاّ يخلو منها الكتاب.</w:t>
      </w:r>
    </w:p>
    <w:p w:rsidR="00C21654" w:rsidRPr="00AD7338" w:rsidRDefault="00C21654" w:rsidP="00C21654">
      <w:pPr>
        <w:pStyle w:val="libNormal"/>
        <w:rPr>
          <w:rtl/>
        </w:rPr>
      </w:pPr>
      <w:r w:rsidRPr="00AD7338">
        <w:rPr>
          <w:rtl/>
        </w:rPr>
        <w:t xml:space="preserve">ففي إرشاد القلوب </w:t>
      </w:r>
      <w:r>
        <w:rPr>
          <w:rtl/>
        </w:rPr>
        <w:t>(</w:t>
      </w:r>
      <w:r w:rsidRPr="00AD7338">
        <w:rPr>
          <w:rtl/>
        </w:rPr>
        <w:t>253)</w:t>
      </w:r>
      <w:r w:rsidR="00FC5962">
        <w:rPr>
          <w:rtl/>
        </w:rPr>
        <w:t>:</w:t>
      </w:r>
      <w:r w:rsidRPr="00AD7338">
        <w:rPr>
          <w:rtl/>
        </w:rPr>
        <w:t xml:space="preserve"> روي عن ابن عباس</w:t>
      </w:r>
      <w:r w:rsidR="00FC5962">
        <w:rPr>
          <w:rtl/>
        </w:rPr>
        <w:t>،</w:t>
      </w:r>
      <w:r w:rsidRPr="00AD7338">
        <w:rPr>
          <w:rtl/>
        </w:rPr>
        <w:t xml:space="preserve"> قال</w:t>
      </w:r>
      <w:r w:rsidR="00FC5962">
        <w:rPr>
          <w:rtl/>
        </w:rPr>
        <w:t>:</w:t>
      </w:r>
      <w:r w:rsidRPr="00AD7338">
        <w:rPr>
          <w:rtl/>
        </w:rPr>
        <w:t xml:space="preserve"> سأل رجل رسول الله </w:t>
      </w:r>
      <w:r w:rsidRPr="00C21654">
        <w:rPr>
          <w:rStyle w:val="libAlaemChar"/>
          <w:rtl/>
        </w:rPr>
        <w:t>صلى‌الله‌عليه‌وآله</w:t>
      </w:r>
      <w:r w:rsidRPr="00AD7338">
        <w:rPr>
          <w:rtl/>
        </w:rPr>
        <w:t xml:space="preserve"> عن عمل يدخل به الجنّة</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صلّ المكتوبات</w:t>
      </w:r>
      <w:r w:rsidR="00FC5962">
        <w:rPr>
          <w:rtl/>
        </w:rPr>
        <w:t>،</w:t>
      </w:r>
      <w:r w:rsidRPr="00AD7338">
        <w:rPr>
          <w:rtl/>
        </w:rPr>
        <w:t xml:space="preserve"> وصم شهر رمضان</w:t>
      </w:r>
      <w:r w:rsidR="00FC5962">
        <w:rPr>
          <w:rtl/>
        </w:rPr>
        <w:t>،</w:t>
      </w:r>
      <w:r w:rsidRPr="00AD7338">
        <w:rPr>
          <w:rtl/>
        </w:rPr>
        <w:t xml:space="preserve"> واغتسل من الجنابة</w:t>
      </w:r>
      <w:r w:rsidR="00FC5962">
        <w:rPr>
          <w:rtl/>
        </w:rPr>
        <w:t>،</w:t>
      </w:r>
      <w:r w:rsidRPr="00AD7338">
        <w:rPr>
          <w:rtl/>
        </w:rPr>
        <w:t xml:space="preserve"> وأحبّ عليّا وادخل الجنّة من أيّ باب شئت</w:t>
      </w:r>
      <w:r w:rsidR="00FC5962">
        <w:rPr>
          <w:rtl/>
        </w:rPr>
        <w:t>،</w:t>
      </w:r>
      <w:r w:rsidRPr="00AD7338">
        <w:rPr>
          <w:rtl/>
        </w:rPr>
        <w:t xml:space="preserve"> فو الّذي بعثني بالحقّ لو صلّيت</w:t>
      </w:r>
    </w:p>
    <w:p w:rsidR="00C21654" w:rsidRPr="00AD7338" w:rsidRDefault="00C21654" w:rsidP="00C21654">
      <w:pPr>
        <w:pStyle w:val="libNormal0"/>
        <w:rPr>
          <w:rtl/>
        </w:rPr>
      </w:pPr>
      <w:r>
        <w:rPr>
          <w:rtl/>
        </w:rPr>
        <w:br w:type="page"/>
      </w:r>
      <w:r w:rsidRPr="00AD7338">
        <w:rPr>
          <w:rtl/>
        </w:rPr>
        <w:lastRenderedPageBreak/>
        <w:t>ألف عام</w:t>
      </w:r>
      <w:r w:rsidR="00FC5962">
        <w:rPr>
          <w:rtl/>
        </w:rPr>
        <w:t>،</w:t>
      </w:r>
      <w:r w:rsidRPr="00AD7338">
        <w:rPr>
          <w:rtl/>
        </w:rPr>
        <w:t xml:space="preserve"> وحججت ألف حجّة</w:t>
      </w:r>
      <w:r w:rsidR="00FC5962">
        <w:rPr>
          <w:rtl/>
        </w:rPr>
        <w:t>،</w:t>
      </w:r>
      <w:r w:rsidRPr="00AD7338">
        <w:rPr>
          <w:rtl/>
        </w:rPr>
        <w:t xml:space="preserve"> وغزوت ألف غزوة</w:t>
      </w:r>
      <w:r w:rsidR="00FC5962">
        <w:rPr>
          <w:rtl/>
        </w:rPr>
        <w:t>،</w:t>
      </w:r>
      <w:r w:rsidRPr="00AD7338">
        <w:rPr>
          <w:rtl/>
        </w:rPr>
        <w:t xml:space="preserve"> وأعتقت ألف رقبة</w:t>
      </w:r>
      <w:r w:rsidR="00FC5962">
        <w:rPr>
          <w:rtl/>
        </w:rPr>
        <w:t>،</w:t>
      </w:r>
      <w:r w:rsidRPr="00AD7338">
        <w:rPr>
          <w:rtl/>
        </w:rPr>
        <w:t xml:space="preserve"> وقرأت التوراة والانجيل والزبور والفرقان</w:t>
      </w:r>
      <w:r w:rsidR="00FC5962">
        <w:rPr>
          <w:rtl/>
        </w:rPr>
        <w:t>،</w:t>
      </w:r>
      <w:r w:rsidRPr="00AD7338">
        <w:rPr>
          <w:rtl/>
        </w:rPr>
        <w:t xml:space="preserve"> ولقيت الأنبياء كلّهم</w:t>
      </w:r>
      <w:r w:rsidR="00FC5962">
        <w:rPr>
          <w:rtl/>
        </w:rPr>
        <w:t>،</w:t>
      </w:r>
      <w:r w:rsidRPr="00AD7338">
        <w:rPr>
          <w:rtl/>
        </w:rPr>
        <w:t xml:space="preserve"> وعبدت الله مع كلّ نبي ألف عام</w:t>
      </w:r>
      <w:r w:rsidR="00FC5962">
        <w:rPr>
          <w:rtl/>
        </w:rPr>
        <w:t>،</w:t>
      </w:r>
      <w:r w:rsidRPr="00AD7338">
        <w:rPr>
          <w:rtl/>
        </w:rPr>
        <w:t xml:space="preserve"> وجاهدت معهم ألف غزوة</w:t>
      </w:r>
      <w:r w:rsidR="00FC5962">
        <w:rPr>
          <w:rtl/>
        </w:rPr>
        <w:t>،</w:t>
      </w:r>
      <w:r w:rsidRPr="00AD7338">
        <w:rPr>
          <w:rtl/>
        </w:rPr>
        <w:t xml:space="preserve"> وحججت مع كلّ نبي ألف حجّة</w:t>
      </w:r>
      <w:r w:rsidR="00FC5962">
        <w:rPr>
          <w:rtl/>
        </w:rPr>
        <w:t>،</w:t>
      </w:r>
      <w:r w:rsidRPr="00AD7338">
        <w:rPr>
          <w:rtl/>
        </w:rPr>
        <w:t xml:space="preserve"> ثمّ متّ ولم يكن في قلبك حبّ عليّ وأولاده</w:t>
      </w:r>
      <w:r w:rsidR="00FC5962">
        <w:rPr>
          <w:rtl/>
        </w:rPr>
        <w:t>،</w:t>
      </w:r>
      <w:r w:rsidRPr="00AD7338">
        <w:rPr>
          <w:rtl/>
        </w:rPr>
        <w:t xml:space="preserve"> أدخلك الله النار مع المنافقين.</w:t>
      </w:r>
    </w:p>
    <w:p w:rsidR="00C21654" w:rsidRPr="00AD7338" w:rsidRDefault="00C21654" w:rsidP="00C21654">
      <w:pPr>
        <w:pStyle w:val="libNormal"/>
        <w:rPr>
          <w:rtl/>
        </w:rPr>
      </w:pPr>
      <w:r w:rsidRPr="00AD7338">
        <w:rPr>
          <w:rtl/>
        </w:rPr>
        <w:t xml:space="preserve">وفيه </w:t>
      </w:r>
      <w:r>
        <w:rPr>
          <w:rtl/>
        </w:rPr>
        <w:t>(</w:t>
      </w:r>
      <w:r w:rsidRPr="00AD7338">
        <w:rPr>
          <w:rtl/>
        </w:rPr>
        <w:t xml:space="preserve">253) عن الصادق </w:t>
      </w:r>
      <w:r w:rsidRPr="00C21654">
        <w:rPr>
          <w:rStyle w:val="libAlaemChar"/>
          <w:rtl/>
        </w:rPr>
        <w:t>عليه‌السلام</w:t>
      </w:r>
      <w:r w:rsidR="00FC5962">
        <w:rPr>
          <w:rtl/>
        </w:rPr>
        <w:t>:</w:t>
      </w:r>
      <w:r w:rsidRPr="00AD7338">
        <w:rPr>
          <w:rtl/>
        </w:rPr>
        <w:t xml:space="preserve"> أنّ الله تعالى ضمن للمؤمنين ضمانا</w:t>
      </w:r>
      <w:r w:rsidR="00FC5962">
        <w:rPr>
          <w:rtl/>
        </w:rPr>
        <w:t>،</w:t>
      </w:r>
      <w:r w:rsidRPr="00AD7338">
        <w:rPr>
          <w:rtl/>
        </w:rPr>
        <w:t xml:space="preserve"> قال</w:t>
      </w:r>
      <w:r w:rsidR="00FC5962">
        <w:rPr>
          <w:rtl/>
        </w:rPr>
        <w:t>:</w:t>
      </w:r>
      <w:r w:rsidRPr="00AD7338">
        <w:rPr>
          <w:rtl/>
        </w:rPr>
        <w:t xml:space="preserve"> قلت</w:t>
      </w:r>
      <w:r w:rsidR="00FC5962">
        <w:rPr>
          <w:rtl/>
        </w:rPr>
        <w:t>:</w:t>
      </w:r>
      <w:r w:rsidRPr="00AD7338">
        <w:rPr>
          <w:rtl/>
        </w:rPr>
        <w:t xml:space="preserve"> وما هو</w:t>
      </w:r>
      <w:r>
        <w:rPr>
          <w:rtl/>
        </w:rPr>
        <w:t>؟</w:t>
      </w:r>
      <w:r w:rsidRPr="00AD7338">
        <w:rPr>
          <w:rtl/>
        </w:rPr>
        <w:t xml:space="preserve"> قال</w:t>
      </w:r>
      <w:r w:rsidR="00FC5962">
        <w:rPr>
          <w:rtl/>
        </w:rPr>
        <w:t>:</w:t>
      </w:r>
      <w:r w:rsidRPr="00AD7338">
        <w:rPr>
          <w:rtl/>
        </w:rPr>
        <w:t xml:space="preserve"> ضمن له إن أقرّ لله بالربوبيّة</w:t>
      </w:r>
      <w:r w:rsidR="00FC5962">
        <w:rPr>
          <w:rtl/>
        </w:rPr>
        <w:t>،</w:t>
      </w:r>
      <w:r w:rsidRPr="00AD7338">
        <w:rPr>
          <w:rtl/>
        </w:rPr>
        <w:t xml:space="preserve"> ولمحمّد بالنبوّة</w:t>
      </w:r>
      <w:r w:rsidR="00FC5962">
        <w:rPr>
          <w:rtl/>
        </w:rPr>
        <w:t>،</w:t>
      </w:r>
      <w:r w:rsidRPr="00AD7338">
        <w:rPr>
          <w:rtl/>
        </w:rPr>
        <w:t xml:space="preserve"> ولعلي بالإمامة</w:t>
      </w:r>
      <w:r w:rsidR="00FC5962">
        <w:rPr>
          <w:rtl/>
        </w:rPr>
        <w:t>،</w:t>
      </w:r>
      <w:r w:rsidRPr="00AD7338">
        <w:rPr>
          <w:rtl/>
        </w:rPr>
        <w:t xml:space="preserve"> وأدّى ما افترض عليه</w:t>
      </w:r>
      <w:r w:rsidR="00FC5962">
        <w:rPr>
          <w:rtl/>
        </w:rPr>
        <w:t>،</w:t>
      </w:r>
      <w:r w:rsidRPr="00AD7338">
        <w:rPr>
          <w:rtl/>
        </w:rPr>
        <w:t xml:space="preserve"> أن يسكنه في جواره</w:t>
      </w:r>
      <w:r>
        <w:rPr>
          <w:rtl/>
        </w:rPr>
        <w:t xml:space="preserve"> ..</w:t>
      </w:r>
      <w:r w:rsidRPr="00AD7338">
        <w:rPr>
          <w:rtl/>
        </w:rPr>
        <w:t xml:space="preserve">. وهو في كشف الغمّة </w:t>
      </w:r>
      <w:r>
        <w:rPr>
          <w:rtl/>
        </w:rPr>
        <w:t>(</w:t>
      </w:r>
      <w:r w:rsidRPr="00AD7338">
        <w:rPr>
          <w:rtl/>
        </w:rPr>
        <w:t xml:space="preserve"> ج 1</w:t>
      </w:r>
      <w:r w:rsidR="00FC5962">
        <w:rPr>
          <w:rtl/>
        </w:rPr>
        <w:t>؛</w:t>
      </w:r>
      <w:r w:rsidRPr="00AD7338">
        <w:rPr>
          <w:rtl/>
        </w:rPr>
        <w:t xml:space="preserve"> 389 ) أيضا.</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2</w:t>
      </w:r>
      <w:r w:rsidR="00FC5962">
        <w:rPr>
          <w:rtl/>
        </w:rPr>
        <w:t>؛</w:t>
      </w:r>
      <w:r w:rsidRPr="00AD7338">
        <w:rPr>
          <w:rtl/>
        </w:rPr>
        <w:t xml:space="preserve"> 123 ) عن هشام بن عجلان</w:t>
      </w:r>
      <w:r w:rsidR="00FC5962">
        <w:rPr>
          <w:rtl/>
        </w:rPr>
        <w:t>،</w:t>
      </w:r>
      <w:r w:rsidRPr="00AD7338">
        <w:rPr>
          <w:rtl/>
        </w:rPr>
        <w:t xml:space="preserve"> قال</w:t>
      </w:r>
      <w:r w:rsidR="00FC5962">
        <w:rPr>
          <w:rtl/>
        </w:rPr>
        <w:t>:</w:t>
      </w:r>
      <w:r w:rsidRPr="00AD7338">
        <w:rPr>
          <w:rtl/>
        </w:rPr>
        <w:t xml:space="preserve"> قلت للصادق </w:t>
      </w:r>
      <w:r w:rsidRPr="00C21654">
        <w:rPr>
          <w:rStyle w:val="libAlaemChar"/>
          <w:rtl/>
        </w:rPr>
        <w:t>عليه‌السلام</w:t>
      </w:r>
      <w:r w:rsidR="00FC5962">
        <w:rPr>
          <w:rtl/>
        </w:rPr>
        <w:t>:</w:t>
      </w:r>
      <w:r>
        <w:rPr>
          <w:rFonts w:hint="cs"/>
          <w:rtl/>
        </w:rPr>
        <w:t xml:space="preserve"> </w:t>
      </w:r>
      <w:r w:rsidRPr="00AD7338">
        <w:rPr>
          <w:rtl/>
        </w:rPr>
        <w:t>أسألك عن شيء لا أسأل عنه أحدا</w:t>
      </w:r>
      <w:r w:rsidR="00FC5962">
        <w:rPr>
          <w:rtl/>
        </w:rPr>
        <w:t>،</w:t>
      </w:r>
      <w:r w:rsidRPr="00AD7338">
        <w:rPr>
          <w:rtl/>
        </w:rPr>
        <w:t xml:space="preserve"> أسألك عن الإيمان الذي لا يسع الناس جهله</w:t>
      </w:r>
      <w:r>
        <w:rPr>
          <w:rtl/>
        </w:rPr>
        <w:t>؟</w:t>
      </w:r>
      <w:r>
        <w:rPr>
          <w:rFonts w:hint="cs"/>
          <w:rtl/>
        </w:rPr>
        <w:t xml:space="preserve"> </w:t>
      </w:r>
      <w:r w:rsidRPr="00AD7338">
        <w:rPr>
          <w:rtl/>
        </w:rPr>
        <w:t xml:space="preserve">فقال </w:t>
      </w:r>
      <w:r w:rsidRPr="00C21654">
        <w:rPr>
          <w:rStyle w:val="libAlaemChar"/>
          <w:rtl/>
        </w:rPr>
        <w:t>عليه‌السلام</w:t>
      </w:r>
      <w:r w:rsidR="00FC5962">
        <w:rPr>
          <w:rtl/>
        </w:rPr>
        <w:t>:</w:t>
      </w:r>
      <w:r w:rsidRPr="00AD7338">
        <w:rPr>
          <w:rtl/>
        </w:rPr>
        <w:t xml:space="preserve"> شهادة أن لا إله إلاّ الله</w:t>
      </w:r>
      <w:r w:rsidR="00FC5962">
        <w:rPr>
          <w:rtl/>
        </w:rPr>
        <w:t>،</w:t>
      </w:r>
      <w:r w:rsidRPr="00AD7338">
        <w:rPr>
          <w:rtl/>
        </w:rPr>
        <w:t xml:space="preserve"> وأنّ محمّدا رسول الله</w:t>
      </w:r>
      <w:r w:rsidR="00FC5962">
        <w:rPr>
          <w:rtl/>
        </w:rPr>
        <w:t>،</w:t>
      </w:r>
      <w:r w:rsidRPr="00AD7338">
        <w:rPr>
          <w:rtl/>
        </w:rPr>
        <w:t xml:space="preserve"> والإقرار بما جاء من عند الله</w:t>
      </w:r>
      <w:r w:rsidR="00FC5962">
        <w:rPr>
          <w:rtl/>
        </w:rPr>
        <w:t>،</w:t>
      </w:r>
      <w:r w:rsidRPr="00AD7338">
        <w:rPr>
          <w:rtl/>
        </w:rPr>
        <w:t xml:space="preserve"> وإقام الصلاة</w:t>
      </w:r>
      <w:r w:rsidR="00FC5962">
        <w:rPr>
          <w:rtl/>
        </w:rPr>
        <w:t>،</w:t>
      </w:r>
      <w:r w:rsidRPr="00AD7338">
        <w:rPr>
          <w:rtl/>
        </w:rPr>
        <w:t xml:space="preserve"> وإيتاء الزكاة</w:t>
      </w:r>
      <w:r w:rsidR="00FC5962">
        <w:rPr>
          <w:rtl/>
        </w:rPr>
        <w:t>،</w:t>
      </w:r>
      <w:r w:rsidRPr="00AD7338">
        <w:rPr>
          <w:rtl/>
        </w:rPr>
        <w:t xml:space="preserve"> وحجّ البيت</w:t>
      </w:r>
      <w:r w:rsidR="00FC5962">
        <w:rPr>
          <w:rtl/>
        </w:rPr>
        <w:t>،</w:t>
      </w:r>
      <w:r w:rsidRPr="00AD7338">
        <w:rPr>
          <w:rtl/>
        </w:rPr>
        <w:t xml:space="preserve"> وصوم شهر رمضان</w:t>
      </w:r>
      <w:r w:rsidR="00FC5962">
        <w:rPr>
          <w:rtl/>
        </w:rPr>
        <w:t>،</w:t>
      </w:r>
      <w:r w:rsidRPr="00AD7338">
        <w:rPr>
          <w:rtl/>
        </w:rPr>
        <w:t xml:space="preserve"> والولاية لنا</w:t>
      </w:r>
      <w:r w:rsidR="00FC5962">
        <w:rPr>
          <w:rtl/>
        </w:rPr>
        <w:t>،</w:t>
      </w:r>
      <w:r w:rsidRPr="00AD7338">
        <w:rPr>
          <w:rtl/>
        </w:rPr>
        <w:t xml:space="preserve"> والبراءة من عدونا</w:t>
      </w:r>
      <w:r w:rsidR="00FC5962">
        <w:rPr>
          <w:rtl/>
        </w:rPr>
        <w:t>،</w:t>
      </w:r>
      <w:r w:rsidRPr="00AD7338">
        <w:rPr>
          <w:rtl/>
        </w:rPr>
        <w:t xml:space="preserve"> وتكون من الصدّيقين.</w:t>
      </w:r>
    </w:p>
    <w:p w:rsidR="00C21654" w:rsidRPr="00AD7338" w:rsidRDefault="00C21654" w:rsidP="00C21654">
      <w:pPr>
        <w:pStyle w:val="libNormal"/>
        <w:rPr>
          <w:rtl/>
        </w:rPr>
      </w:pPr>
      <w:r w:rsidRPr="00AD7338">
        <w:rPr>
          <w:rtl/>
        </w:rPr>
        <w:t xml:space="preserve">وفي مناقب ابن المغازلي </w:t>
      </w:r>
      <w:r>
        <w:rPr>
          <w:rtl/>
        </w:rPr>
        <w:t>(</w:t>
      </w:r>
      <w:r w:rsidRPr="00AD7338">
        <w:rPr>
          <w:rtl/>
        </w:rPr>
        <w:t>40) بسنده عن موسى بن إسماعيل</w:t>
      </w:r>
      <w:r w:rsidR="00FC5962">
        <w:rPr>
          <w:rtl/>
        </w:rPr>
        <w:t>،</w:t>
      </w:r>
      <w:r w:rsidRPr="00AD7338">
        <w:rPr>
          <w:rtl/>
        </w:rPr>
        <w:t xml:space="preserve"> قال</w:t>
      </w:r>
      <w:r w:rsidR="00FC5962">
        <w:rPr>
          <w:rtl/>
        </w:rPr>
        <w:t>:</w:t>
      </w:r>
      <w:r w:rsidRPr="00AD7338">
        <w:rPr>
          <w:rtl/>
        </w:rPr>
        <w:t xml:space="preserve"> حدّثني أبي</w:t>
      </w:r>
      <w:r w:rsidR="00FC5962">
        <w:rPr>
          <w:rtl/>
        </w:rPr>
        <w:t>،</w:t>
      </w:r>
      <w:r w:rsidRPr="00AD7338">
        <w:rPr>
          <w:rtl/>
        </w:rPr>
        <w:t xml:space="preserve"> عن أبيه</w:t>
      </w:r>
      <w:r w:rsidR="00FC5962">
        <w:rPr>
          <w:rtl/>
        </w:rPr>
        <w:t>،</w:t>
      </w:r>
      <w:r w:rsidRPr="00AD7338">
        <w:rPr>
          <w:rtl/>
        </w:rPr>
        <w:t xml:space="preserve"> عن جدّه عليّ بن الحسين</w:t>
      </w:r>
      <w:r w:rsidR="00FC5962">
        <w:rPr>
          <w:rtl/>
        </w:rPr>
        <w:t>،</w:t>
      </w:r>
      <w:r w:rsidRPr="00AD7338">
        <w:rPr>
          <w:rtl/>
        </w:rPr>
        <w:t xml:space="preserve"> عن أبيه</w:t>
      </w:r>
      <w:r w:rsidR="00FC5962">
        <w:rPr>
          <w:rtl/>
        </w:rPr>
        <w:t>،</w:t>
      </w:r>
      <w:r w:rsidRPr="00AD7338">
        <w:rPr>
          <w:rtl/>
        </w:rPr>
        <w:t xml:space="preserve"> عن جدّه عليّ </w:t>
      </w:r>
      <w:r w:rsidRPr="00C21654">
        <w:rPr>
          <w:rStyle w:val="libAlaemChar"/>
          <w:rtl/>
        </w:rPr>
        <w:t>عليهم‌السلام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من أسبغ وضوءه</w:t>
      </w:r>
      <w:r w:rsidR="00FC5962">
        <w:rPr>
          <w:rtl/>
        </w:rPr>
        <w:t>،</w:t>
      </w:r>
      <w:r w:rsidRPr="00AD7338">
        <w:rPr>
          <w:rtl/>
        </w:rPr>
        <w:t xml:space="preserve"> وأحسن صلاته</w:t>
      </w:r>
      <w:r w:rsidR="00FC5962">
        <w:rPr>
          <w:rtl/>
        </w:rPr>
        <w:t>،</w:t>
      </w:r>
      <w:r w:rsidRPr="00AD7338">
        <w:rPr>
          <w:rtl/>
        </w:rPr>
        <w:t xml:space="preserve"> وأدّى زكاة ماله</w:t>
      </w:r>
      <w:r w:rsidR="00FC5962">
        <w:rPr>
          <w:rtl/>
        </w:rPr>
        <w:t>،</w:t>
      </w:r>
      <w:r w:rsidRPr="00AD7338">
        <w:rPr>
          <w:rtl/>
        </w:rPr>
        <w:t xml:space="preserve"> وكفّ غضبه</w:t>
      </w:r>
      <w:r w:rsidR="00FC5962">
        <w:rPr>
          <w:rtl/>
        </w:rPr>
        <w:t>،</w:t>
      </w:r>
      <w:r w:rsidRPr="00AD7338">
        <w:rPr>
          <w:rtl/>
        </w:rPr>
        <w:t xml:space="preserve"> وسجن لسانه</w:t>
      </w:r>
      <w:r w:rsidR="00FC5962">
        <w:rPr>
          <w:rtl/>
        </w:rPr>
        <w:t>،</w:t>
      </w:r>
      <w:r w:rsidRPr="00AD7338">
        <w:rPr>
          <w:rtl/>
        </w:rPr>
        <w:t xml:space="preserve"> وبذل معروفه</w:t>
      </w:r>
      <w:r w:rsidR="00FC5962">
        <w:rPr>
          <w:rtl/>
        </w:rPr>
        <w:t>،</w:t>
      </w:r>
      <w:r w:rsidRPr="00AD7338">
        <w:rPr>
          <w:rtl/>
        </w:rPr>
        <w:t xml:space="preserve"> واستغفر لذنبه</w:t>
      </w:r>
      <w:r w:rsidR="00FC5962">
        <w:rPr>
          <w:rtl/>
        </w:rPr>
        <w:t>،</w:t>
      </w:r>
      <w:r w:rsidRPr="00AD7338">
        <w:rPr>
          <w:rtl/>
        </w:rPr>
        <w:t xml:space="preserve"> وأدّى النصيحة لأهل بيتي</w:t>
      </w:r>
      <w:r w:rsidR="00FC5962">
        <w:rPr>
          <w:rtl/>
        </w:rPr>
        <w:t>،</w:t>
      </w:r>
      <w:r w:rsidRPr="00AD7338">
        <w:rPr>
          <w:rtl/>
        </w:rPr>
        <w:t xml:space="preserve"> فقد استكمل حقائق الإيمان</w:t>
      </w:r>
      <w:r w:rsidR="00FC5962">
        <w:rPr>
          <w:rtl/>
        </w:rPr>
        <w:t>،</w:t>
      </w:r>
      <w:r w:rsidRPr="00AD7338">
        <w:rPr>
          <w:rtl/>
        </w:rPr>
        <w:t xml:space="preserve"> وأبواب الجنّة له مفتّحة.</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139) بسنده عن أبي هارون العبديّ</w:t>
      </w:r>
      <w:r w:rsidR="00FC5962">
        <w:rPr>
          <w:rtl/>
        </w:rPr>
        <w:t>،</w:t>
      </w:r>
      <w:r w:rsidRPr="00AD7338">
        <w:rPr>
          <w:rtl/>
        </w:rPr>
        <w:t xml:space="preserve"> قال</w:t>
      </w:r>
      <w:r w:rsidR="00FC5962">
        <w:rPr>
          <w:rtl/>
        </w:rPr>
        <w:t>:</w:t>
      </w:r>
      <w:r w:rsidRPr="00AD7338">
        <w:rPr>
          <w:rtl/>
        </w:rPr>
        <w:t xml:space="preserve"> كنت أرى رأي الخوارج لا رأي لي غيره</w:t>
      </w:r>
      <w:r w:rsidR="00FC5962">
        <w:rPr>
          <w:rtl/>
        </w:rPr>
        <w:t>،</w:t>
      </w:r>
      <w:r w:rsidRPr="00AD7338">
        <w:rPr>
          <w:rtl/>
        </w:rPr>
        <w:t xml:space="preserve"> حتّى جلست إلى أبي سعيد الخدريّ</w:t>
      </w:r>
      <w:r w:rsidR="00FC5962">
        <w:rPr>
          <w:rtl/>
        </w:rPr>
        <w:t>،</w:t>
      </w:r>
      <w:r w:rsidRPr="00AD7338">
        <w:rPr>
          <w:rtl/>
        </w:rPr>
        <w:t xml:space="preserve"> فسمعته يقول</w:t>
      </w:r>
      <w:r w:rsidR="00FC5962">
        <w:rPr>
          <w:rtl/>
        </w:rPr>
        <w:t>:</w:t>
      </w:r>
      <w:r w:rsidRPr="00AD7338">
        <w:rPr>
          <w:rtl/>
        </w:rPr>
        <w:t xml:space="preserve"> أمر الناس بخمس</w:t>
      </w:r>
      <w:r w:rsidR="00FC5962">
        <w:rPr>
          <w:rtl/>
        </w:rPr>
        <w:t>،</w:t>
      </w:r>
      <w:r w:rsidRPr="00AD7338">
        <w:rPr>
          <w:rtl/>
        </w:rPr>
        <w:t xml:space="preserve"> فعملوا بأربع وتركوا واحدة</w:t>
      </w:r>
      <w:r w:rsidR="00FC5962">
        <w:rPr>
          <w:rtl/>
        </w:rPr>
        <w:t>،</w:t>
      </w:r>
      <w:r w:rsidRPr="00AD7338">
        <w:rPr>
          <w:rtl/>
        </w:rPr>
        <w:t xml:space="preserve"> فقال له رجل</w:t>
      </w:r>
      <w:r w:rsidR="00FC5962">
        <w:rPr>
          <w:rtl/>
        </w:rPr>
        <w:t>:</w:t>
      </w:r>
      <w:r w:rsidRPr="00AD7338">
        <w:rPr>
          <w:rtl/>
        </w:rPr>
        <w:t xml:space="preserve"> يا أبا سعيد ما هذه الأربع الّتي عملوا بها</w:t>
      </w:r>
      <w:r>
        <w:rPr>
          <w:rtl/>
        </w:rPr>
        <w:t>؟</w:t>
      </w:r>
      <w:r>
        <w:rPr>
          <w:rFonts w:hint="cs"/>
          <w:rtl/>
        </w:rPr>
        <w:t xml:space="preserve"> </w:t>
      </w:r>
      <w:r w:rsidRPr="00AD7338">
        <w:rPr>
          <w:rtl/>
        </w:rPr>
        <w:t>قال</w:t>
      </w:r>
      <w:r w:rsidR="00FC5962">
        <w:rPr>
          <w:rtl/>
        </w:rPr>
        <w:t>:</w:t>
      </w:r>
      <w:r w:rsidRPr="00AD7338">
        <w:rPr>
          <w:rtl/>
        </w:rPr>
        <w:t xml:space="preserve"> الصلاة</w:t>
      </w:r>
      <w:r w:rsidR="00FC5962">
        <w:rPr>
          <w:rtl/>
        </w:rPr>
        <w:t>،</w:t>
      </w:r>
      <w:r w:rsidRPr="00AD7338">
        <w:rPr>
          <w:rtl/>
        </w:rPr>
        <w:t xml:space="preserve"> والزكاة</w:t>
      </w:r>
      <w:r w:rsidR="00FC5962">
        <w:rPr>
          <w:rtl/>
        </w:rPr>
        <w:t>،</w:t>
      </w:r>
      <w:r w:rsidRPr="00AD7338">
        <w:rPr>
          <w:rtl/>
        </w:rPr>
        <w:t xml:space="preserve"> والحجّ</w:t>
      </w:r>
      <w:r w:rsidR="00FC5962">
        <w:rPr>
          <w:rtl/>
        </w:rPr>
        <w:t>،</w:t>
      </w:r>
      <w:r w:rsidRPr="00AD7338">
        <w:rPr>
          <w:rtl/>
        </w:rPr>
        <w:t xml:space="preserve"> وصوم شهر رمضان</w:t>
      </w:r>
      <w:r w:rsidR="00FC5962">
        <w:rPr>
          <w:rtl/>
        </w:rPr>
        <w:t>،</w:t>
      </w:r>
      <w:r w:rsidRPr="00AD7338">
        <w:rPr>
          <w:rtl/>
        </w:rPr>
        <w:t xml:space="preserve"> قال</w:t>
      </w:r>
      <w:r w:rsidR="00FC5962">
        <w:rPr>
          <w:rtl/>
        </w:rPr>
        <w:t>:</w:t>
      </w:r>
      <w:r w:rsidRPr="00AD7338">
        <w:rPr>
          <w:rtl/>
        </w:rPr>
        <w:t xml:space="preserve"> فما الواحدة الّتي تركوها</w:t>
      </w:r>
      <w:r>
        <w:rPr>
          <w:rtl/>
        </w:rPr>
        <w:t>؟</w:t>
      </w:r>
      <w:r w:rsidRPr="00AD7338">
        <w:rPr>
          <w:rtl/>
        </w:rPr>
        <w:t xml:space="preserve"> قال</w:t>
      </w:r>
      <w:r w:rsidR="00FC5962">
        <w:rPr>
          <w:rtl/>
        </w:rPr>
        <w:t>:</w:t>
      </w:r>
      <w:r>
        <w:rPr>
          <w:rFonts w:hint="cs"/>
          <w:rtl/>
        </w:rPr>
        <w:t xml:space="preserve"> </w:t>
      </w:r>
      <w:r w:rsidRPr="00AD7338">
        <w:rPr>
          <w:rtl/>
        </w:rPr>
        <w:t>ولاية عليّ بن أبي طالب</w:t>
      </w:r>
      <w:r>
        <w:rPr>
          <w:rtl/>
        </w:rPr>
        <w:t>!</w:t>
      </w:r>
      <w:r w:rsidRPr="00AD7338">
        <w:rPr>
          <w:rtl/>
        </w:rPr>
        <w:t xml:space="preserve"> قال الرجل</w:t>
      </w:r>
      <w:r w:rsidR="00FC5962">
        <w:rPr>
          <w:rtl/>
        </w:rPr>
        <w:t>:</w:t>
      </w:r>
      <w:r w:rsidRPr="00AD7338">
        <w:rPr>
          <w:rtl/>
        </w:rPr>
        <w:t xml:space="preserve"> وإنّها لمفترضة معهنّ</w:t>
      </w:r>
      <w:r>
        <w:rPr>
          <w:rtl/>
        </w:rPr>
        <w:t>؟</w:t>
      </w:r>
      <w:r w:rsidRPr="00AD7338">
        <w:rPr>
          <w:rtl/>
        </w:rPr>
        <w:t xml:space="preserve"> قال أبو سعيد</w:t>
      </w:r>
      <w:r w:rsidR="00FC5962">
        <w:rPr>
          <w:rtl/>
        </w:rPr>
        <w:t>:</w:t>
      </w:r>
      <w:r w:rsidRPr="00AD7338">
        <w:rPr>
          <w:rtl/>
        </w:rPr>
        <w:t xml:space="preserve"> نعم وربّ الكعبة</w:t>
      </w:r>
      <w:r w:rsidR="00FC5962">
        <w:rPr>
          <w:rtl/>
        </w:rPr>
        <w:t>،</w:t>
      </w:r>
      <w:r w:rsidRPr="00AD7338">
        <w:rPr>
          <w:rtl/>
        </w:rPr>
        <w:t xml:space="preserve"> قال الرجل</w:t>
      </w:r>
      <w:r w:rsidR="00FC5962">
        <w:rPr>
          <w:rtl/>
        </w:rPr>
        <w:t>:</w:t>
      </w:r>
      <w:r w:rsidRPr="00AD7338">
        <w:rPr>
          <w:rtl/>
        </w:rPr>
        <w:t xml:space="preserve"> فقد كفر الناس إذن</w:t>
      </w:r>
      <w:r>
        <w:rPr>
          <w:rtl/>
        </w:rPr>
        <w:t>؟!</w:t>
      </w:r>
      <w:r w:rsidRPr="00AD7338">
        <w:rPr>
          <w:rtl/>
        </w:rPr>
        <w:t xml:space="preserve"> قال أبو سعيد</w:t>
      </w:r>
      <w:r w:rsidR="00FC5962">
        <w:rPr>
          <w:rtl/>
        </w:rPr>
        <w:t>:</w:t>
      </w:r>
      <w:r w:rsidRPr="00AD7338">
        <w:rPr>
          <w:rtl/>
        </w:rPr>
        <w:t xml:space="preserve"> فما ذنبي. وهي أيضا</w:t>
      </w:r>
    </w:p>
    <w:p w:rsidR="00C21654" w:rsidRPr="00AD7338" w:rsidRDefault="00C21654" w:rsidP="00C21654">
      <w:pPr>
        <w:pStyle w:val="libNormal0"/>
        <w:rPr>
          <w:rtl/>
        </w:rPr>
      </w:pPr>
      <w:r>
        <w:rPr>
          <w:rtl/>
        </w:rPr>
        <w:br w:type="page"/>
      </w:r>
      <w:r w:rsidRPr="00AD7338">
        <w:rPr>
          <w:rtl/>
        </w:rPr>
        <w:lastRenderedPageBreak/>
        <w:t xml:space="preserve">في المسترشد </w:t>
      </w:r>
      <w:r>
        <w:rPr>
          <w:rtl/>
        </w:rPr>
        <w:t>(</w:t>
      </w:r>
      <w:r w:rsidRPr="00AD7338">
        <w:rPr>
          <w:rtl/>
        </w:rPr>
        <w:t xml:space="preserve">475) ومناقب ابن شهرآشوب </w:t>
      </w:r>
      <w:r>
        <w:rPr>
          <w:rtl/>
        </w:rPr>
        <w:t>(</w:t>
      </w:r>
      <w:r w:rsidRPr="00AD7338">
        <w:rPr>
          <w:rtl/>
        </w:rPr>
        <w:t xml:space="preserve"> ج 3</w:t>
      </w:r>
      <w:r w:rsidR="00FC5962">
        <w:rPr>
          <w:rtl/>
        </w:rPr>
        <w:t>؛</w:t>
      </w:r>
      <w:r w:rsidRPr="00AD7338">
        <w:rPr>
          <w:rtl/>
        </w:rPr>
        <w:t xml:space="preserve"> 199 )</w:t>
      </w:r>
      <w:r>
        <w:rPr>
          <w:rtl/>
        </w:rPr>
        <w:t>.</w:t>
      </w:r>
    </w:p>
    <w:p w:rsidR="00C21654" w:rsidRPr="00AD7338" w:rsidRDefault="00C21654" w:rsidP="00C21654">
      <w:pPr>
        <w:pStyle w:val="libNormal"/>
        <w:rPr>
          <w:rtl/>
        </w:rPr>
      </w:pPr>
      <w:r w:rsidRPr="00AD7338">
        <w:rPr>
          <w:rtl/>
        </w:rPr>
        <w:t xml:space="preserve">وانظر الفرائض مقرونة أو مختومة بالولاية لعلي وولده </w:t>
      </w:r>
      <w:r w:rsidRPr="00C21654">
        <w:rPr>
          <w:rStyle w:val="libAlaemChar"/>
          <w:rtl/>
        </w:rPr>
        <w:t>عليهم‌السلام</w:t>
      </w:r>
      <w:r w:rsidRPr="00AD7338">
        <w:rPr>
          <w:rtl/>
        </w:rPr>
        <w:t xml:space="preserve"> في إثبات الوصيّة </w:t>
      </w:r>
      <w:r>
        <w:rPr>
          <w:rtl/>
        </w:rPr>
        <w:t>(</w:t>
      </w:r>
      <w:r w:rsidRPr="00AD7338">
        <w:rPr>
          <w:rtl/>
        </w:rPr>
        <w:t xml:space="preserve">101) والاحتجاج </w:t>
      </w:r>
      <w:r>
        <w:rPr>
          <w:rtl/>
        </w:rPr>
        <w:t>(</w:t>
      </w:r>
      <w:r w:rsidRPr="00AD7338">
        <w:rPr>
          <w:rtl/>
        </w:rPr>
        <w:t xml:space="preserve"> ج 1</w:t>
      </w:r>
      <w:r w:rsidR="00FC5962">
        <w:rPr>
          <w:rtl/>
        </w:rPr>
        <w:t>؛</w:t>
      </w:r>
      <w:r w:rsidRPr="00AD7338">
        <w:rPr>
          <w:rtl/>
        </w:rPr>
        <w:t xml:space="preserve"> 148 ) وكتاب سليم بن قيس </w:t>
      </w:r>
      <w:r>
        <w:rPr>
          <w:rtl/>
        </w:rPr>
        <w:t>(</w:t>
      </w:r>
      <w:r w:rsidRPr="00AD7338">
        <w:rPr>
          <w:rtl/>
        </w:rPr>
        <w:t xml:space="preserve">188) وكفاية الأثر </w:t>
      </w:r>
      <w:r>
        <w:rPr>
          <w:rtl/>
        </w:rPr>
        <w:t>(</w:t>
      </w:r>
      <w:r w:rsidRPr="00AD7338">
        <w:rPr>
          <w:rtl/>
        </w:rPr>
        <w:t xml:space="preserve"> 283</w:t>
      </w:r>
      <w:r w:rsidR="00FC5962">
        <w:rPr>
          <w:rtl/>
        </w:rPr>
        <w:t>،</w:t>
      </w:r>
      <w:r w:rsidRPr="00AD7338">
        <w:rPr>
          <w:rtl/>
        </w:rPr>
        <w:t xml:space="preserve"> 284 ) في شروط الإسلام الّتي عرضها عبد العظيم الحسني على الإمام الهادي</w:t>
      </w:r>
      <w:r w:rsidR="00FC5962">
        <w:rPr>
          <w:rtl/>
        </w:rPr>
        <w:t>،</w:t>
      </w:r>
      <w:r w:rsidRPr="00AD7338">
        <w:rPr>
          <w:rtl/>
        </w:rPr>
        <w:t xml:space="preserve"> وقول الإمام له</w:t>
      </w:r>
      <w:r w:rsidR="00FC5962">
        <w:rPr>
          <w:rtl/>
        </w:rPr>
        <w:t>:</w:t>
      </w:r>
      <w:r w:rsidRPr="00AD7338">
        <w:rPr>
          <w:rtl/>
        </w:rPr>
        <w:t xml:space="preserve"> « هذا والله دين الله الذي ارتضاه لعباده »</w:t>
      </w:r>
      <w:r w:rsidR="00FC5962">
        <w:rPr>
          <w:rtl/>
        </w:rPr>
        <w:t>،</w:t>
      </w:r>
      <w:r w:rsidRPr="00AD7338">
        <w:rPr>
          <w:rtl/>
        </w:rPr>
        <w:t xml:space="preserve"> وأمالي الطوسي </w:t>
      </w:r>
      <w:r>
        <w:rPr>
          <w:rtl/>
        </w:rPr>
        <w:t>(</w:t>
      </w:r>
      <w:r w:rsidRPr="00AD7338">
        <w:rPr>
          <w:rtl/>
        </w:rPr>
        <w:t xml:space="preserve">124) وتفسير العيّاشي </w:t>
      </w:r>
      <w:r>
        <w:rPr>
          <w:rtl/>
        </w:rPr>
        <w:t>(</w:t>
      </w:r>
      <w:r w:rsidRPr="00AD7338">
        <w:rPr>
          <w:rtl/>
        </w:rPr>
        <w:t xml:space="preserve"> ج 1</w:t>
      </w:r>
      <w:r w:rsidR="00FC5962">
        <w:rPr>
          <w:rtl/>
        </w:rPr>
        <w:t>؛</w:t>
      </w:r>
      <w:r w:rsidRPr="00AD7338">
        <w:rPr>
          <w:rtl/>
        </w:rPr>
        <w:t xml:space="preserve"> 322 ) وبشارة المصطفى </w:t>
      </w:r>
      <w:r>
        <w:rPr>
          <w:rtl/>
        </w:rPr>
        <w:t>(</w:t>
      </w:r>
      <w:r w:rsidRPr="00AD7338">
        <w:rPr>
          <w:rtl/>
        </w:rPr>
        <w:t xml:space="preserve">108) والخصال </w:t>
      </w:r>
      <w:r>
        <w:rPr>
          <w:rtl/>
        </w:rPr>
        <w:t>(</w:t>
      </w:r>
      <w:r w:rsidRPr="00AD7338">
        <w:rPr>
          <w:rtl/>
        </w:rPr>
        <w:t xml:space="preserve"> 432</w:t>
      </w:r>
      <w:r w:rsidR="00FC5962">
        <w:rPr>
          <w:rtl/>
        </w:rPr>
        <w:t>،</w:t>
      </w:r>
      <w:r w:rsidRPr="00AD7338">
        <w:rPr>
          <w:rtl/>
        </w:rPr>
        <w:t xml:space="preserve"> 433 ) وتفسير القمّي </w:t>
      </w:r>
      <w:r>
        <w:rPr>
          <w:rtl/>
        </w:rPr>
        <w:t>(</w:t>
      </w:r>
      <w:r w:rsidRPr="00AD7338">
        <w:rPr>
          <w:rtl/>
        </w:rPr>
        <w:t xml:space="preserve"> ج 1</w:t>
      </w:r>
      <w:r w:rsidR="00FC5962">
        <w:rPr>
          <w:rtl/>
        </w:rPr>
        <w:t>؛</w:t>
      </w:r>
      <w:r w:rsidRPr="00AD7338">
        <w:rPr>
          <w:rtl/>
        </w:rPr>
        <w:t xml:space="preserve"> 162 ) والكافي </w:t>
      </w:r>
      <w:r>
        <w:rPr>
          <w:rtl/>
        </w:rPr>
        <w:t>(</w:t>
      </w:r>
      <w:r w:rsidRPr="00AD7338">
        <w:rPr>
          <w:rtl/>
        </w:rPr>
        <w:t xml:space="preserve"> ج 1</w:t>
      </w:r>
      <w:r w:rsidR="00FC5962">
        <w:rPr>
          <w:rtl/>
        </w:rPr>
        <w:t>؛</w:t>
      </w:r>
      <w:r w:rsidRPr="00AD7338">
        <w:rPr>
          <w:rtl/>
        </w:rPr>
        <w:t xml:space="preserve"> 200</w:t>
      </w:r>
      <w:r w:rsidR="00FC5962">
        <w:rPr>
          <w:rtl/>
        </w:rPr>
        <w:t>،</w:t>
      </w:r>
      <w:r w:rsidRPr="00AD7338">
        <w:rPr>
          <w:rtl/>
        </w:rPr>
        <w:t xml:space="preserve"> 289</w:t>
      </w:r>
      <w:r w:rsidR="00FC5962">
        <w:rPr>
          <w:rtl/>
        </w:rPr>
        <w:t>،</w:t>
      </w:r>
      <w:r w:rsidRPr="00AD7338">
        <w:rPr>
          <w:rtl/>
        </w:rPr>
        <w:t xml:space="preserve"> 290 ) </w:t>
      </w:r>
      <w:r>
        <w:rPr>
          <w:rtl/>
        </w:rPr>
        <w:t>و (</w:t>
      </w:r>
      <w:r w:rsidRPr="00AD7338">
        <w:rPr>
          <w:rtl/>
        </w:rPr>
        <w:t xml:space="preserve"> ج 2</w:t>
      </w:r>
      <w:r w:rsidR="00FC5962">
        <w:rPr>
          <w:rtl/>
        </w:rPr>
        <w:t>؛</w:t>
      </w:r>
      <w:r w:rsidRPr="00AD7338">
        <w:rPr>
          <w:rtl/>
        </w:rPr>
        <w:t xml:space="preserve"> 18 ) وتفسير فرات </w:t>
      </w:r>
      <w:r>
        <w:rPr>
          <w:rtl/>
        </w:rPr>
        <w:t>(</w:t>
      </w:r>
      <w:r w:rsidRPr="00AD7338">
        <w:rPr>
          <w:rtl/>
        </w:rPr>
        <w:t>109)</w:t>
      </w:r>
      <w:r>
        <w:rPr>
          <w:rtl/>
        </w:rPr>
        <w:t>.</w:t>
      </w:r>
    </w:p>
    <w:p w:rsidR="00C21654" w:rsidRPr="00AD7338" w:rsidRDefault="00C21654" w:rsidP="00C21654">
      <w:pPr>
        <w:pStyle w:val="libNormal"/>
        <w:rPr>
          <w:rtl/>
        </w:rPr>
      </w:pPr>
      <w:r w:rsidRPr="00AD7338">
        <w:rPr>
          <w:rtl/>
        </w:rPr>
        <w:t xml:space="preserve">وفي كفاية الأثر </w:t>
      </w:r>
      <w:r>
        <w:rPr>
          <w:rtl/>
        </w:rPr>
        <w:t>(</w:t>
      </w:r>
      <w:r w:rsidRPr="00AD7338">
        <w:rPr>
          <w:rtl/>
        </w:rPr>
        <w:t xml:space="preserve">110) والصراط المستقيم </w:t>
      </w:r>
      <w:r>
        <w:rPr>
          <w:rtl/>
        </w:rPr>
        <w:t>(</w:t>
      </w:r>
      <w:r w:rsidRPr="00AD7338">
        <w:rPr>
          <w:rtl/>
        </w:rPr>
        <w:t xml:space="preserve"> ج 2</w:t>
      </w:r>
      <w:r w:rsidR="00FC5962">
        <w:rPr>
          <w:rtl/>
        </w:rPr>
        <w:t>؛</w:t>
      </w:r>
      <w:r w:rsidRPr="00AD7338">
        <w:rPr>
          <w:rtl/>
        </w:rPr>
        <w:t xml:space="preserve"> 116 ) عن رسول الله </w:t>
      </w:r>
      <w:r w:rsidRPr="00C21654">
        <w:rPr>
          <w:rStyle w:val="libAlaemChar"/>
          <w:rtl/>
        </w:rPr>
        <w:t>صلى‌الله‌عليه‌وآله</w:t>
      </w:r>
      <w:r w:rsidRPr="00AD7338">
        <w:rPr>
          <w:rtl/>
        </w:rPr>
        <w:t xml:space="preserve"> قال</w:t>
      </w:r>
      <w:r w:rsidR="00FC5962">
        <w:rPr>
          <w:rtl/>
        </w:rPr>
        <w:t>:</w:t>
      </w:r>
      <w:r>
        <w:rPr>
          <w:rFonts w:hint="cs"/>
          <w:rtl/>
        </w:rPr>
        <w:t xml:space="preserve"> </w:t>
      </w:r>
      <w:r w:rsidRPr="00AD7338">
        <w:rPr>
          <w:rtl/>
        </w:rPr>
        <w:t>لا يتم الإيمان إلاّ بمحبّتنا أهل البيت</w:t>
      </w:r>
      <w:r w:rsidR="00FC5962">
        <w:rPr>
          <w:rtl/>
        </w:rPr>
        <w:t>،</w:t>
      </w:r>
      <w:r w:rsidRPr="00AD7338">
        <w:rPr>
          <w:rtl/>
        </w:rPr>
        <w:t xml:space="preserve"> وإنّ الله تعالى عهد إليّ أنّه لا يحبّنا أهل البيت إلاّ مؤمن تقي ولا يبغضنا إلاّ منافق شقّي.</w:t>
      </w:r>
    </w:p>
    <w:p w:rsidR="00C21654" w:rsidRPr="00AD7338" w:rsidRDefault="00C21654" w:rsidP="00C21654">
      <w:pPr>
        <w:pStyle w:val="libNormal"/>
        <w:rPr>
          <w:rtl/>
        </w:rPr>
      </w:pPr>
      <w:r w:rsidRPr="00AD7338">
        <w:rPr>
          <w:rtl/>
        </w:rPr>
        <w:t xml:space="preserve">وفي شرح النهج </w:t>
      </w:r>
      <w:r>
        <w:rPr>
          <w:rtl/>
        </w:rPr>
        <w:t>(</w:t>
      </w:r>
      <w:r w:rsidRPr="00AD7338">
        <w:rPr>
          <w:rtl/>
        </w:rPr>
        <w:t xml:space="preserve"> ج 6</w:t>
      </w:r>
      <w:r w:rsidR="00FC5962">
        <w:rPr>
          <w:rtl/>
        </w:rPr>
        <w:t>؛</w:t>
      </w:r>
      <w:r w:rsidRPr="00AD7338">
        <w:rPr>
          <w:rtl/>
        </w:rPr>
        <w:t xml:space="preserve"> 217 ) قول النبي </w:t>
      </w:r>
      <w:r w:rsidRPr="00C21654">
        <w:rPr>
          <w:rStyle w:val="libAlaemChar"/>
          <w:rtl/>
        </w:rPr>
        <w:t>صلى‌الله‌عليه‌وآله</w:t>
      </w:r>
      <w:r w:rsidR="00FC5962">
        <w:rPr>
          <w:rtl/>
        </w:rPr>
        <w:t>:</w:t>
      </w:r>
      <w:r w:rsidRPr="00AD7338">
        <w:rPr>
          <w:rtl/>
        </w:rPr>
        <w:t xml:space="preserve"> والله لا يبغضه [ أي عليّا </w:t>
      </w:r>
      <w:r w:rsidRPr="00C21654">
        <w:rPr>
          <w:rStyle w:val="libAlaemChar"/>
          <w:rtl/>
        </w:rPr>
        <w:t>عليه‌السلام</w:t>
      </w:r>
      <w:r w:rsidRPr="00AD7338">
        <w:rPr>
          <w:rtl/>
        </w:rPr>
        <w:t xml:space="preserve"> ] أحد من أهل بيتي ولا من غيرهم من الناس إلاّ وهو خارج من الإيمان.</w:t>
      </w:r>
    </w:p>
    <w:p w:rsidR="00C21654" w:rsidRPr="00AD7338" w:rsidRDefault="00C21654" w:rsidP="00C21654">
      <w:pPr>
        <w:pStyle w:val="libNormal"/>
        <w:rPr>
          <w:rtl/>
        </w:rPr>
      </w:pPr>
      <w:r w:rsidRPr="00AD7338">
        <w:rPr>
          <w:rtl/>
        </w:rPr>
        <w:t xml:space="preserve">وفي تاريخ بغداد </w:t>
      </w:r>
      <w:r>
        <w:rPr>
          <w:rtl/>
        </w:rPr>
        <w:t>(</w:t>
      </w:r>
      <w:r w:rsidRPr="00AD7338">
        <w:rPr>
          <w:rtl/>
        </w:rPr>
        <w:t xml:space="preserve"> ج 4</w:t>
      </w:r>
      <w:r w:rsidR="00FC5962">
        <w:rPr>
          <w:rtl/>
        </w:rPr>
        <w:t>؛</w:t>
      </w:r>
      <w:r w:rsidRPr="00AD7338">
        <w:rPr>
          <w:rtl/>
        </w:rPr>
        <w:t xml:space="preserve"> 410 ) وكنوز الحقائق </w:t>
      </w:r>
      <w:r>
        <w:rPr>
          <w:rtl/>
        </w:rPr>
        <w:t>(</w:t>
      </w:r>
      <w:r w:rsidRPr="00AD7338">
        <w:rPr>
          <w:rtl/>
        </w:rPr>
        <w:t xml:space="preserve">93) وبشارة المصطفى </w:t>
      </w:r>
      <w:r>
        <w:rPr>
          <w:rtl/>
        </w:rPr>
        <w:t>(</w:t>
      </w:r>
      <w:r w:rsidRPr="00AD7338">
        <w:rPr>
          <w:rtl/>
        </w:rPr>
        <w:t xml:space="preserve">154) قول رسول الله </w:t>
      </w:r>
      <w:r w:rsidRPr="00C21654">
        <w:rPr>
          <w:rStyle w:val="libAlaemChar"/>
          <w:rtl/>
        </w:rPr>
        <w:t>صلى‌الله‌عليه‌وآله</w:t>
      </w:r>
      <w:r w:rsidR="00FC5962">
        <w:rPr>
          <w:rtl/>
        </w:rPr>
        <w:t>:</w:t>
      </w:r>
      <w:r w:rsidRPr="00AD7338">
        <w:rPr>
          <w:rtl/>
        </w:rPr>
        <w:t xml:space="preserve"> عنوان صحيفة المؤمن حبّ عليّ بن أبي طالب. وهو حديث مخرّج في الصحاح والمسانيد الإماميّة</w:t>
      </w:r>
      <w:r w:rsidR="00FC5962">
        <w:rPr>
          <w:rtl/>
        </w:rPr>
        <w:t>،</w:t>
      </w:r>
      <w:r w:rsidRPr="00AD7338">
        <w:rPr>
          <w:rtl/>
        </w:rPr>
        <w:t xml:space="preserve"> والعاميّة وقد ذاع صيته في الآفاق</w:t>
      </w:r>
      <w:r w:rsidR="00FC5962">
        <w:rPr>
          <w:rtl/>
        </w:rPr>
        <w:t>،</w:t>
      </w:r>
      <w:r w:rsidRPr="00AD7338">
        <w:rPr>
          <w:rtl/>
        </w:rPr>
        <w:t xml:space="preserve"> وهو أشهر من أن يخفى.</w:t>
      </w:r>
    </w:p>
    <w:p w:rsidR="00C21654" w:rsidRPr="00AD7338" w:rsidRDefault="00C21654" w:rsidP="00C21654">
      <w:pPr>
        <w:pStyle w:val="libNormal"/>
        <w:rPr>
          <w:rtl/>
        </w:rPr>
      </w:pPr>
      <w:r w:rsidRPr="00AD7338">
        <w:rPr>
          <w:rtl/>
        </w:rPr>
        <w:t xml:space="preserve">وفي المسترشد </w:t>
      </w:r>
      <w:r>
        <w:rPr>
          <w:rtl/>
        </w:rPr>
        <w:t>(</w:t>
      </w:r>
      <w:r w:rsidRPr="00AD7338">
        <w:rPr>
          <w:rtl/>
        </w:rPr>
        <w:t xml:space="preserve">292) قال عليّ </w:t>
      </w:r>
      <w:r w:rsidRPr="00C21654">
        <w:rPr>
          <w:rStyle w:val="libAlaemChar"/>
          <w:rtl/>
        </w:rPr>
        <w:t>عليه‌السلام</w:t>
      </w:r>
      <w:r w:rsidR="00FC5962">
        <w:rPr>
          <w:rtl/>
        </w:rPr>
        <w:t xml:space="preserve"> - </w:t>
      </w:r>
      <w:r w:rsidRPr="00AD7338">
        <w:rPr>
          <w:rtl/>
        </w:rPr>
        <w:t>في خطبة له</w:t>
      </w:r>
      <w:r w:rsidR="00FC5962">
        <w:rPr>
          <w:rtl/>
        </w:rPr>
        <w:t xml:space="preserve"> -:</w:t>
      </w:r>
      <w:r w:rsidRPr="00AD7338">
        <w:rPr>
          <w:rtl/>
        </w:rPr>
        <w:t xml:space="preserve"> حبّنا أهل البيت والإيمان معا.</w:t>
      </w:r>
    </w:p>
    <w:p w:rsidR="00C21654" w:rsidRPr="00AD7338" w:rsidRDefault="00C21654" w:rsidP="00C21654">
      <w:pPr>
        <w:pStyle w:val="libNormal"/>
        <w:rPr>
          <w:rtl/>
        </w:rPr>
      </w:pPr>
      <w:r w:rsidRPr="00AD7338">
        <w:rPr>
          <w:rtl/>
        </w:rPr>
        <w:t xml:space="preserve">وفي نهج الحقّ </w:t>
      </w:r>
      <w:r>
        <w:rPr>
          <w:rtl/>
        </w:rPr>
        <w:t>(</w:t>
      </w:r>
      <w:r w:rsidRPr="00AD7338">
        <w:rPr>
          <w:rtl/>
        </w:rPr>
        <w:t xml:space="preserve">232) قول رسول الله </w:t>
      </w:r>
      <w:r w:rsidRPr="00C21654">
        <w:rPr>
          <w:rStyle w:val="libAlaemChar"/>
          <w:rtl/>
        </w:rPr>
        <w:t>صلى‌الله‌عليه‌وآله</w:t>
      </w:r>
      <w:r w:rsidR="00FC5962">
        <w:rPr>
          <w:rtl/>
        </w:rPr>
        <w:t>:</w:t>
      </w:r>
      <w:r w:rsidRPr="00AD7338">
        <w:rPr>
          <w:rtl/>
        </w:rPr>
        <w:t xml:space="preserve"> لا يقبل الله إيمان عبد إلاّ بولايته والبراءة من أعدائه. وهو في المناقب عن الصادق كما في ينابيع المودّة </w:t>
      </w:r>
      <w:r>
        <w:rPr>
          <w:rtl/>
        </w:rPr>
        <w:t>(</w:t>
      </w:r>
      <w:r w:rsidRPr="00AD7338">
        <w:rPr>
          <w:rtl/>
        </w:rPr>
        <w:t xml:space="preserve"> ج 1</w:t>
      </w:r>
      <w:r w:rsidR="00FC5962">
        <w:rPr>
          <w:rtl/>
        </w:rPr>
        <w:t>؛</w:t>
      </w:r>
      <w:r w:rsidRPr="00AD7338">
        <w:rPr>
          <w:rtl/>
        </w:rPr>
        <w:t xml:space="preserve"> 121 ) وكفاية الطالب </w:t>
      </w:r>
      <w:r>
        <w:rPr>
          <w:rtl/>
        </w:rPr>
        <w:t>(</w:t>
      </w:r>
      <w:r w:rsidRPr="00AD7338">
        <w:rPr>
          <w:rtl/>
        </w:rPr>
        <w:t>251)</w:t>
      </w:r>
      <w:r>
        <w:rPr>
          <w:rtl/>
        </w:rPr>
        <w:t>.</w:t>
      </w:r>
    </w:p>
    <w:p w:rsidR="00C21654" w:rsidRPr="00AD7338" w:rsidRDefault="00C21654" w:rsidP="00C21654">
      <w:pPr>
        <w:pStyle w:val="libNormal"/>
        <w:rPr>
          <w:rtl/>
        </w:rPr>
      </w:pPr>
      <w:r w:rsidRPr="00AD7338">
        <w:rPr>
          <w:rtl/>
        </w:rPr>
        <w:t xml:space="preserve">وانظر في أنّ الإيمان لا يتم إلاّ بولايته </w:t>
      </w:r>
      <w:r w:rsidRPr="00C21654">
        <w:rPr>
          <w:rStyle w:val="libAlaemChar"/>
          <w:rtl/>
        </w:rPr>
        <w:t>عليه‌السلام</w:t>
      </w:r>
      <w:r w:rsidR="00FC5962">
        <w:rPr>
          <w:rtl/>
        </w:rPr>
        <w:t>،</w:t>
      </w:r>
      <w:r w:rsidRPr="00AD7338">
        <w:rPr>
          <w:rtl/>
        </w:rPr>
        <w:t xml:space="preserve"> والبراءة من أعدائه</w:t>
      </w:r>
      <w:r w:rsidR="00FC5962">
        <w:rPr>
          <w:rtl/>
        </w:rPr>
        <w:t>،</w:t>
      </w:r>
      <w:r w:rsidRPr="00AD7338">
        <w:rPr>
          <w:rtl/>
        </w:rPr>
        <w:t xml:space="preserve"> الخصال </w:t>
      </w:r>
      <w:r>
        <w:rPr>
          <w:rtl/>
        </w:rPr>
        <w:t>(</w:t>
      </w:r>
      <w:r w:rsidRPr="00AD7338">
        <w:rPr>
          <w:rtl/>
        </w:rPr>
        <w:t xml:space="preserve">346) واليقين </w:t>
      </w:r>
      <w:r>
        <w:rPr>
          <w:rtl/>
        </w:rPr>
        <w:t>(</w:t>
      </w:r>
      <w:r w:rsidRPr="00AD7338">
        <w:rPr>
          <w:rtl/>
        </w:rPr>
        <w:t xml:space="preserve">353) وبصائر الدرجات </w:t>
      </w:r>
      <w:r>
        <w:rPr>
          <w:rtl/>
        </w:rPr>
        <w:t>(</w:t>
      </w:r>
      <w:r w:rsidRPr="00AD7338">
        <w:rPr>
          <w:rtl/>
        </w:rPr>
        <w:t xml:space="preserve">433) وكفاية الأثر </w:t>
      </w:r>
      <w:r>
        <w:rPr>
          <w:rtl/>
        </w:rPr>
        <w:t>(</w:t>
      </w:r>
      <w:r w:rsidRPr="00AD7338">
        <w:rPr>
          <w:rtl/>
        </w:rPr>
        <w:t xml:space="preserve">121) وتفسير فرات </w:t>
      </w:r>
      <w:r>
        <w:rPr>
          <w:rtl/>
        </w:rPr>
        <w:t>(</w:t>
      </w:r>
      <w:r w:rsidRPr="00AD7338">
        <w:rPr>
          <w:rtl/>
        </w:rPr>
        <w:t xml:space="preserve"> 283</w:t>
      </w:r>
      <w:r w:rsidR="00FC5962">
        <w:rPr>
          <w:rtl/>
        </w:rPr>
        <w:t>،</w:t>
      </w:r>
      <w:r w:rsidRPr="00AD7338">
        <w:rPr>
          <w:rtl/>
        </w:rPr>
        <w:t xml:space="preserve"> 285</w:t>
      </w:r>
      <w:r w:rsidR="00FC5962">
        <w:rPr>
          <w:rtl/>
        </w:rPr>
        <w:t>،</w:t>
      </w:r>
      <w:r w:rsidRPr="00AD7338">
        <w:rPr>
          <w:rtl/>
        </w:rPr>
        <w:t xml:space="preserve"> 310 ) والصراط المستقيم </w:t>
      </w:r>
      <w:r>
        <w:rPr>
          <w:rtl/>
        </w:rPr>
        <w:t>(</w:t>
      </w:r>
      <w:r w:rsidRPr="00AD7338">
        <w:rPr>
          <w:rtl/>
        </w:rPr>
        <w:t xml:space="preserve"> ج 2</w:t>
      </w:r>
      <w:r w:rsidR="00FC5962">
        <w:rPr>
          <w:rtl/>
        </w:rPr>
        <w:t>؛</w:t>
      </w:r>
      <w:r w:rsidRPr="00AD7338">
        <w:rPr>
          <w:rtl/>
        </w:rPr>
        <w:t xml:space="preserve"> 116 ) وتفسير العيّاشي </w:t>
      </w:r>
      <w:r>
        <w:rPr>
          <w:rtl/>
        </w:rPr>
        <w:t>(</w:t>
      </w:r>
      <w:r w:rsidRPr="00AD7338">
        <w:rPr>
          <w:rtl/>
        </w:rPr>
        <w:t xml:space="preserve"> ج 1</w:t>
      </w:r>
      <w:r w:rsidR="00FC5962">
        <w:rPr>
          <w:rtl/>
        </w:rPr>
        <w:t>؛</w:t>
      </w:r>
      <w:r w:rsidRPr="00AD7338">
        <w:rPr>
          <w:rtl/>
        </w:rPr>
        <w:t xml:space="preserve"> 285</w:t>
      </w:r>
      <w:r w:rsidR="00FC5962">
        <w:rPr>
          <w:rtl/>
        </w:rPr>
        <w:t>،</w:t>
      </w:r>
      <w:r w:rsidRPr="00AD7338">
        <w:rPr>
          <w:rtl/>
        </w:rPr>
        <w:t xml:space="preserve"> 286</w:t>
      </w:r>
      <w:r w:rsidR="00FC5962">
        <w:rPr>
          <w:rtl/>
        </w:rPr>
        <w:t>،</w:t>
      </w:r>
      <w:r w:rsidRPr="00AD7338">
        <w:rPr>
          <w:rtl/>
        </w:rPr>
        <w:t xml:space="preserve"> 326</w:t>
      </w:r>
      <w:r w:rsidR="00FC5962">
        <w:rPr>
          <w:rtl/>
        </w:rPr>
        <w:t>،</w:t>
      </w:r>
      <w:r w:rsidRPr="00AD7338">
        <w:rPr>
          <w:rtl/>
        </w:rPr>
        <w:t xml:space="preserve"> 396</w:t>
      </w:r>
      <w:r w:rsidR="00FC5962">
        <w:rPr>
          <w:rtl/>
        </w:rPr>
        <w:t>،</w:t>
      </w:r>
      <w:r w:rsidRPr="00AD7338">
        <w:rPr>
          <w:rtl/>
        </w:rPr>
        <w:t xml:space="preserve"> 413 ) والكافي </w:t>
      </w:r>
      <w:r>
        <w:rPr>
          <w:rtl/>
        </w:rPr>
        <w:t>(</w:t>
      </w:r>
      <w:r w:rsidRPr="00AD7338">
        <w:rPr>
          <w:rtl/>
        </w:rPr>
        <w:t xml:space="preserve"> ج 1</w:t>
      </w:r>
      <w:r w:rsidR="00FC5962">
        <w:rPr>
          <w:rtl/>
        </w:rPr>
        <w:t>؛</w:t>
      </w:r>
      <w:r w:rsidRPr="00AD7338">
        <w:rPr>
          <w:rtl/>
        </w:rPr>
        <w:t xml:space="preserve"> 181</w:t>
      </w:r>
      <w:r w:rsidR="00FC5962">
        <w:rPr>
          <w:rtl/>
        </w:rPr>
        <w:t>،</w:t>
      </w:r>
      <w:r w:rsidRPr="00AD7338">
        <w:rPr>
          <w:rtl/>
        </w:rPr>
        <w:t xml:space="preserve"> 182</w:t>
      </w:r>
      <w:r w:rsidR="00FC5962">
        <w:rPr>
          <w:rtl/>
        </w:rPr>
        <w:t>،</w:t>
      </w:r>
      <w:r w:rsidRPr="00AD7338">
        <w:rPr>
          <w:rtl/>
        </w:rPr>
        <w:t xml:space="preserve"> 185</w:t>
      </w:r>
      <w:r w:rsidR="00FC5962">
        <w:rPr>
          <w:rtl/>
        </w:rPr>
        <w:t>،</w:t>
      </w:r>
      <w:r w:rsidRPr="00AD7338">
        <w:rPr>
          <w:rtl/>
        </w:rPr>
        <w:t xml:space="preserve"> 193</w:t>
      </w:r>
      <w:r w:rsidR="00FC5962">
        <w:rPr>
          <w:rtl/>
        </w:rPr>
        <w:t>،</w:t>
      </w:r>
      <w:r w:rsidRPr="00AD7338">
        <w:rPr>
          <w:rtl/>
        </w:rPr>
        <w:t xml:space="preserve"> 194</w:t>
      </w:r>
      <w:r w:rsidR="00FC5962">
        <w:rPr>
          <w:rtl/>
        </w:rPr>
        <w:t>،</w:t>
      </w:r>
      <w:r w:rsidRPr="00AD7338">
        <w:rPr>
          <w:rtl/>
        </w:rPr>
        <w:t xml:space="preserve"> 208</w:t>
      </w:r>
      <w:r w:rsidR="00FC5962">
        <w:rPr>
          <w:rtl/>
        </w:rPr>
        <w:t>،</w:t>
      </w:r>
      <w:r w:rsidRPr="00AD7338">
        <w:rPr>
          <w:rtl/>
        </w:rPr>
        <w:t xml:space="preserve"> 209 ) وينابيع المودّة </w:t>
      </w:r>
      <w:r>
        <w:rPr>
          <w:rtl/>
        </w:rPr>
        <w:t>(</w:t>
      </w:r>
      <w:r w:rsidRPr="00AD7338">
        <w:rPr>
          <w:rtl/>
        </w:rPr>
        <w:t xml:space="preserve"> ج 2</w:t>
      </w:r>
      <w:r w:rsidR="00FC5962">
        <w:rPr>
          <w:rtl/>
        </w:rPr>
        <w:t>؛</w:t>
      </w:r>
      <w:r w:rsidRPr="00AD7338">
        <w:rPr>
          <w:rtl/>
        </w:rPr>
        <w:t xml:space="preserve"> 128 )</w:t>
      </w:r>
      <w:r>
        <w:rPr>
          <w:rtl/>
        </w:rPr>
        <w:t>.</w:t>
      </w:r>
    </w:p>
    <w:p w:rsidR="00C21654" w:rsidRPr="00AD7338" w:rsidRDefault="00C21654" w:rsidP="00C21654">
      <w:pPr>
        <w:pStyle w:val="libNormal"/>
        <w:rPr>
          <w:rtl/>
        </w:rPr>
      </w:pPr>
      <w:r>
        <w:rPr>
          <w:rtl/>
        </w:rPr>
        <w:br w:type="page"/>
      </w:r>
      <w:r w:rsidRPr="00AD7338">
        <w:rPr>
          <w:rtl/>
        </w:rPr>
        <w:lastRenderedPageBreak/>
        <w:t xml:space="preserve">وفي الكافي </w:t>
      </w:r>
      <w:r>
        <w:rPr>
          <w:rtl/>
        </w:rPr>
        <w:t>(</w:t>
      </w:r>
      <w:r w:rsidRPr="00AD7338">
        <w:rPr>
          <w:rtl/>
        </w:rPr>
        <w:t xml:space="preserve"> ج 1</w:t>
      </w:r>
      <w:r w:rsidR="00FC5962">
        <w:rPr>
          <w:rtl/>
        </w:rPr>
        <w:t>؛</w:t>
      </w:r>
      <w:r w:rsidRPr="00AD7338">
        <w:rPr>
          <w:rtl/>
        </w:rPr>
        <w:t xml:space="preserve"> 391 ) بسنده</w:t>
      </w:r>
      <w:r w:rsidR="00FC5962">
        <w:rPr>
          <w:rtl/>
        </w:rPr>
        <w:t>،</w:t>
      </w:r>
      <w:r w:rsidRPr="00AD7338">
        <w:rPr>
          <w:rtl/>
        </w:rPr>
        <w:t xml:space="preserve"> عن الصادق </w:t>
      </w:r>
      <w:r w:rsidRPr="00C21654">
        <w:rPr>
          <w:rStyle w:val="libAlaemChar"/>
          <w:rtl/>
        </w:rPr>
        <w:t>عليه‌السلام</w:t>
      </w:r>
      <w:r w:rsidRPr="00AD7338">
        <w:rPr>
          <w:rtl/>
        </w:rPr>
        <w:t xml:space="preserve"> أنّه قال</w:t>
      </w:r>
      <w:r w:rsidR="00FC5962">
        <w:rPr>
          <w:rtl/>
        </w:rPr>
        <w:t>:</w:t>
      </w:r>
      <w:r w:rsidRPr="00AD7338">
        <w:rPr>
          <w:rtl/>
        </w:rPr>
        <w:t xml:space="preserve"> من سرّه أن يستكمل الإيمان كلّه فليقل</w:t>
      </w:r>
      <w:r w:rsidR="00FC5962">
        <w:rPr>
          <w:rtl/>
        </w:rPr>
        <w:t>:</w:t>
      </w:r>
      <w:r w:rsidRPr="00AD7338">
        <w:rPr>
          <w:rtl/>
        </w:rPr>
        <w:t xml:space="preserve"> القول منّي في جميع الأشياء قول آل محمّد</w:t>
      </w:r>
      <w:r w:rsidR="00FC5962">
        <w:rPr>
          <w:rtl/>
        </w:rPr>
        <w:t>،</w:t>
      </w:r>
      <w:r w:rsidRPr="00AD7338">
        <w:rPr>
          <w:rtl/>
        </w:rPr>
        <w:t xml:space="preserve"> فيما اسروا وما أعلنوا</w:t>
      </w:r>
      <w:r w:rsidR="00FC5962">
        <w:rPr>
          <w:rtl/>
        </w:rPr>
        <w:t>،</w:t>
      </w:r>
      <w:r w:rsidRPr="00AD7338">
        <w:rPr>
          <w:rtl/>
        </w:rPr>
        <w:t xml:space="preserve"> وفيما بلغني عنهم وفيما لم يبلغني.</w:t>
      </w:r>
    </w:p>
    <w:p w:rsidR="00C21654" w:rsidRPr="00AD7338" w:rsidRDefault="00C21654" w:rsidP="00C21654">
      <w:pPr>
        <w:pStyle w:val="libNormal"/>
        <w:rPr>
          <w:rtl/>
        </w:rPr>
      </w:pPr>
      <w:r w:rsidRPr="00AD7338">
        <w:rPr>
          <w:rtl/>
        </w:rPr>
        <w:t xml:space="preserve">بل إنّ عمر بن الخطّاب كان قد سمع ذلك من رسول الله </w:t>
      </w:r>
      <w:r w:rsidRPr="00C21654">
        <w:rPr>
          <w:rStyle w:val="libAlaemChar"/>
          <w:rtl/>
        </w:rPr>
        <w:t>صلى‌الله‌عليه‌وآله</w:t>
      </w:r>
      <w:r w:rsidR="00FC5962">
        <w:rPr>
          <w:rtl/>
        </w:rPr>
        <w:t>،</w:t>
      </w:r>
      <w:r w:rsidRPr="00AD7338">
        <w:rPr>
          <w:rtl/>
        </w:rPr>
        <w:t xml:space="preserve"> فقال مشيرا إلى عليّ </w:t>
      </w:r>
      <w:r w:rsidRPr="00C21654">
        <w:rPr>
          <w:rStyle w:val="libAlaemChar"/>
          <w:rtl/>
        </w:rPr>
        <w:t>عليه‌السلام</w:t>
      </w:r>
      <w:r w:rsidR="00FC5962">
        <w:rPr>
          <w:rtl/>
        </w:rPr>
        <w:t>:</w:t>
      </w:r>
      <w:r>
        <w:rPr>
          <w:rFonts w:hint="cs"/>
          <w:rtl/>
        </w:rPr>
        <w:t xml:space="preserve"> </w:t>
      </w:r>
      <w:r w:rsidRPr="00AD7338">
        <w:rPr>
          <w:rtl/>
        </w:rPr>
        <w:t>هذا مولاي ومولى كلّ مؤمن</w:t>
      </w:r>
      <w:r w:rsidR="00FC5962">
        <w:rPr>
          <w:rtl/>
        </w:rPr>
        <w:t>،</w:t>
      </w:r>
      <w:r w:rsidRPr="00AD7338">
        <w:rPr>
          <w:rtl/>
        </w:rPr>
        <w:t xml:space="preserve"> ومن لم يكن مولاه فليس بمؤمن. انظر الرياض النضرة </w:t>
      </w:r>
      <w:r>
        <w:rPr>
          <w:rtl/>
        </w:rPr>
        <w:t>(</w:t>
      </w:r>
      <w:r w:rsidRPr="00AD7338">
        <w:rPr>
          <w:rtl/>
        </w:rPr>
        <w:t xml:space="preserve"> ج 2</w:t>
      </w:r>
      <w:r w:rsidR="00FC5962">
        <w:rPr>
          <w:rtl/>
        </w:rPr>
        <w:t>؛</w:t>
      </w:r>
      <w:r w:rsidRPr="00AD7338">
        <w:rPr>
          <w:rtl/>
        </w:rPr>
        <w:t xml:space="preserve"> 170 ) ومناقب الخوارزمي </w:t>
      </w:r>
      <w:r>
        <w:rPr>
          <w:rtl/>
        </w:rPr>
        <w:t>(</w:t>
      </w:r>
      <w:r w:rsidRPr="00AD7338">
        <w:rPr>
          <w:rtl/>
        </w:rPr>
        <w:t xml:space="preserve">97) والصواعق المحرقة </w:t>
      </w:r>
      <w:r>
        <w:rPr>
          <w:rtl/>
        </w:rPr>
        <w:t>(</w:t>
      </w:r>
      <w:r w:rsidRPr="00AD7338">
        <w:rPr>
          <w:rtl/>
        </w:rPr>
        <w:t xml:space="preserve">107) وذخائر العقبى </w:t>
      </w:r>
      <w:r>
        <w:rPr>
          <w:rtl/>
        </w:rPr>
        <w:t>(</w:t>
      </w:r>
      <w:r w:rsidRPr="00AD7338">
        <w:rPr>
          <w:rtl/>
        </w:rPr>
        <w:t xml:space="preserve">68) وفرائد السمطين </w:t>
      </w:r>
      <w:r>
        <w:rPr>
          <w:rtl/>
        </w:rPr>
        <w:t>(</w:t>
      </w:r>
      <w:r w:rsidRPr="00AD7338">
        <w:rPr>
          <w:rtl/>
        </w:rPr>
        <w:t xml:space="preserve"> ج 1</w:t>
      </w:r>
      <w:r w:rsidR="00FC5962">
        <w:rPr>
          <w:rtl/>
        </w:rPr>
        <w:t>؛</w:t>
      </w:r>
      <w:r>
        <w:rPr>
          <w:rFonts w:hint="cs"/>
          <w:rtl/>
        </w:rPr>
        <w:t xml:space="preserve"> </w:t>
      </w:r>
      <w:r w:rsidRPr="00AD7338">
        <w:rPr>
          <w:rtl/>
        </w:rPr>
        <w:t>78</w:t>
      </w:r>
      <w:r w:rsidR="00FC5962">
        <w:rPr>
          <w:rtl/>
        </w:rPr>
        <w:t>،</w:t>
      </w:r>
      <w:r w:rsidRPr="00AD7338">
        <w:rPr>
          <w:rtl/>
        </w:rPr>
        <w:t xml:space="preserve"> 79 / الأحاديث 46</w:t>
      </w:r>
      <w:r w:rsidR="00FC5962">
        <w:rPr>
          <w:rtl/>
        </w:rPr>
        <w:t>،</w:t>
      </w:r>
      <w:r w:rsidRPr="00AD7338">
        <w:rPr>
          <w:rtl/>
        </w:rPr>
        <w:t xml:space="preserve"> 47</w:t>
      </w:r>
      <w:r w:rsidR="00FC5962">
        <w:rPr>
          <w:rtl/>
        </w:rPr>
        <w:t>،</w:t>
      </w:r>
      <w:r w:rsidRPr="00AD7338">
        <w:rPr>
          <w:rtl/>
        </w:rPr>
        <w:t xml:space="preserve"> 48</w:t>
      </w:r>
      <w:r w:rsidR="00FC5962">
        <w:rPr>
          <w:rtl/>
        </w:rPr>
        <w:t>،</w:t>
      </w:r>
      <w:r w:rsidRPr="00AD7338">
        <w:rPr>
          <w:rtl/>
        </w:rPr>
        <w:t xml:space="preserve"> 49 )</w:t>
      </w:r>
      <w:r>
        <w:rPr>
          <w:rtl/>
        </w:rPr>
        <w:t>.</w:t>
      </w:r>
    </w:p>
    <w:p w:rsidR="00C21654" w:rsidRPr="00AD7338" w:rsidRDefault="00C21654" w:rsidP="00C21654">
      <w:pPr>
        <w:pStyle w:val="libNormal"/>
        <w:rPr>
          <w:rtl/>
        </w:rPr>
      </w:pPr>
      <w:r w:rsidRPr="00AD7338">
        <w:rPr>
          <w:rtl/>
        </w:rPr>
        <w:t xml:space="preserve">وفي دلائل الإمامة </w:t>
      </w:r>
      <w:r>
        <w:rPr>
          <w:rtl/>
        </w:rPr>
        <w:t>(</w:t>
      </w:r>
      <w:r w:rsidRPr="00AD7338">
        <w:rPr>
          <w:rtl/>
        </w:rPr>
        <w:t>237) بسنده</w:t>
      </w:r>
      <w:r w:rsidR="00FC5962">
        <w:rPr>
          <w:rtl/>
        </w:rPr>
        <w:t>،</w:t>
      </w:r>
      <w:r w:rsidRPr="00AD7338">
        <w:rPr>
          <w:rtl/>
        </w:rPr>
        <w:t xml:space="preserve"> أنّ سلمان قال لرسول الله </w:t>
      </w:r>
      <w:r w:rsidRPr="00C21654">
        <w:rPr>
          <w:rStyle w:val="libAlaemChar"/>
          <w:rtl/>
        </w:rPr>
        <w:t>صلى‌الله‌عليه‌وآله</w:t>
      </w:r>
      <w:r w:rsidR="00FC5962">
        <w:rPr>
          <w:rtl/>
        </w:rPr>
        <w:t>:</w:t>
      </w:r>
      <w:r w:rsidRPr="00AD7338">
        <w:rPr>
          <w:rtl/>
        </w:rPr>
        <w:t xml:space="preserve"> وهل يكون إيمان بغير معرفة [ أي معرفة الأئمة ] بأسمائهم وأنسابهم</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لا.</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217" w:name="_Toc338947822"/>
      <w:bookmarkStart w:id="218" w:name="_Toc385324506"/>
      <w:r w:rsidRPr="00AD7338">
        <w:rPr>
          <w:rtl/>
          <w:lang w:bidi="fa-IR"/>
        </w:rPr>
        <w:lastRenderedPageBreak/>
        <w:t>الطّرفة العاشرة</w:t>
      </w:r>
      <w:bookmarkEnd w:id="217"/>
      <w:bookmarkEnd w:id="218"/>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476</w:t>
      </w:r>
      <w:r w:rsidR="00FC5962">
        <w:rPr>
          <w:rtl/>
        </w:rPr>
        <w:t>،</w:t>
      </w:r>
      <w:r w:rsidRPr="00AD7338">
        <w:rPr>
          <w:rtl/>
        </w:rPr>
        <w:t xml:space="preserve"> 477 ) ونقلها العلاّمة البياضي في الصراط المستقيم </w:t>
      </w:r>
      <w:r>
        <w:rPr>
          <w:rtl/>
        </w:rPr>
        <w:t>(</w:t>
      </w:r>
      <w:r w:rsidRPr="00AD7338">
        <w:rPr>
          <w:rtl/>
        </w:rPr>
        <w:t xml:space="preserve"> ج 2</w:t>
      </w:r>
      <w:r w:rsidR="00FC5962">
        <w:rPr>
          <w:rtl/>
        </w:rPr>
        <w:t>؛</w:t>
      </w:r>
      <w:r w:rsidRPr="00AD7338">
        <w:rPr>
          <w:rtl/>
        </w:rPr>
        <w:t xml:space="preserve"> 90 ) باختصار.</w:t>
      </w:r>
    </w:p>
    <w:p w:rsidR="00C21654" w:rsidRPr="00AD7338" w:rsidRDefault="00C21654" w:rsidP="00C21654">
      <w:pPr>
        <w:pStyle w:val="libNormal"/>
        <w:rPr>
          <w:rtl/>
        </w:rPr>
      </w:pPr>
      <w:r w:rsidRPr="00AD7338">
        <w:rPr>
          <w:rtl/>
        </w:rPr>
        <w:t>لقد ذكرت المصادر الإسلاميّة</w:t>
      </w:r>
      <w:r w:rsidR="00FC5962">
        <w:rPr>
          <w:rtl/>
        </w:rPr>
        <w:t>،</w:t>
      </w:r>
      <w:r w:rsidRPr="00AD7338">
        <w:rPr>
          <w:rtl/>
        </w:rPr>
        <w:t xml:space="preserve"> وروت كتب الفريقين</w:t>
      </w:r>
      <w:r w:rsidR="00FC5962">
        <w:rPr>
          <w:rtl/>
        </w:rPr>
        <w:t>،</w:t>
      </w:r>
      <w:r w:rsidRPr="00AD7338">
        <w:rPr>
          <w:rtl/>
        </w:rPr>
        <w:t xml:space="preserve"> خطبة رسول الله </w:t>
      </w:r>
      <w:r w:rsidRPr="00C21654">
        <w:rPr>
          <w:rStyle w:val="libAlaemChar"/>
          <w:rtl/>
        </w:rPr>
        <w:t>صلى‌الله‌عليه‌وآله</w:t>
      </w:r>
      <w:r w:rsidRPr="00AD7338">
        <w:rPr>
          <w:rtl/>
        </w:rPr>
        <w:t xml:space="preserve"> عند منصرفه من حجّة الوداع</w:t>
      </w:r>
      <w:r w:rsidR="00FC5962">
        <w:rPr>
          <w:rtl/>
        </w:rPr>
        <w:t>،</w:t>
      </w:r>
      <w:r w:rsidRPr="00AD7338">
        <w:rPr>
          <w:rtl/>
        </w:rPr>
        <w:t xml:space="preserve"> ومن ثمّ خطبته في المدينة قبل وفاته </w:t>
      </w:r>
      <w:r w:rsidRPr="00C21654">
        <w:rPr>
          <w:rStyle w:val="libAlaemChar"/>
          <w:rtl/>
        </w:rPr>
        <w:t>صلى‌الله‌عليه‌وآله</w:t>
      </w:r>
      <w:r w:rsidR="00FC5962">
        <w:rPr>
          <w:rtl/>
        </w:rPr>
        <w:t>،</w:t>
      </w:r>
      <w:r w:rsidRPr="00AD7338">
        <w:rPr>
          <w:rtl/>
        </w:rPr>
        <w:t xml:space="preserve"> وبلّغ في كلا الموضعين</w:t>
      </w:r>
      <w:r w:rsidR="00FC5962">
        <w:rPr>
          <w:rtl/>
        </w:rPr>
        <w:t xml:space="preserve"> - </w:t>
      </w:r>
      <w:r w:rsidRPr="00AD7338">
        <w:rPr>
          <w:rtl/>
        </w:rPr>
        <w:t>غير المواضع الأخرى الكثيرة</w:t>
      </w:r>
      <w:r w:rsidR="00FC5962">
        <w:rPr>
          <w:rtl/>
        </w:rPr>
        <w:t xml:space="preserve"> - </w:t>
      </w:r>
      <w:r w:rsidRPr="00AD7338">
        <w:rPr>
          <w:rtl/>
        </w:rPr>
        <w:t xml:space="preserve">ولاية عليّ </w:t>
      </w:r>
      <w:r w:rsidRPr="00C21654">
        <w:rPr>
          <w:rStyle w:val="libAlaemChar"/>
          <w:rtl/>
        </w:rPr>
        <w:t>عليه‌السلام</w:t>
      </w:r>
      <w:r w:rsidR="00FC5962">
        <w:rPr>
          <w:rtl/>
        </w:rPr>
        <w:t>،</w:t>
      </w:r>
      <w:r w:rsidRPr="00AD7338">
        <w:rPr>
          <w:rtl/>
        </w:rPr>
        <w:t xml:space="preserve"> وأوصى المسلمين بالتمسّك بكتاب الله وعترته أهل بيته. وهذا ممّا لا يتنازع في صدوره عنه </w:t>
      </w:r>
      <w:r w:rsidRPr="00C21654">
        <w:rPr>
          <w:rStyle w:val="libAlaemChar"/>
          <w:rtl/>
        </w:rPr>
        <w:t>صلى‌الله‌عليه‌وآله</w:t>
      </w:r>
      <w:r w:rsidRPr="00AD7338">
        <w:rPr>
          <w:rtl/>
        </w:rPr>
        <w:t xml:space="preserve"> اثنان.</w:t>
      </w:r>
    </w:p>
    <w:p w:rsidR="00C21654" w:rsidRPr="00AD7338" w:rsidRDefault="00C21654" w:rsidP="00C21654">
      <w:pPr>
        <w:pStyle w:val="libNormal"/>
        <w:rPr>
          <w:rtl/>
        </w:rPr>
      </w:pPr>
      <w:r w:rsidRPr="00AD7338">
        <w:rPr>
          <w:rtl/>
        </w:rPr>
        <w:t>وأمّا سبب تخصيص هذه الطّرفة بالأنصار</w:t>
      </w:r>
      <w:r w:rsidR="00FC5962">
        <w:rPr>
          <w:rtl/>
        </w:rPr>
        <w:t>،</w:t>
      </w:r>
      <w:r w:rsidRPr="00AD7338">
        <w:rPr>
          <w:rtl/>
        </w:rPr>
        <w:t xml:space="preserve"> فلأنّهم أطوع الناس للرسول والوصي</w:t>
      </w:r>
      <w:r w:rsidR="00FC5962">
        <w:rPr>
          <w:rtl/>
        </w:rPr>
        <w:t>،</w:t>
      </w:r>
      <w:r w:rsidRPr="00AD7338">
        <w:rPr>
          <w:rtl/>
        </w:rPr>
        <w:t xml:space="preserve"> ولم تكن في قلوبهم الأحقاد الّتي كانت في صدور المهاجرين</w:t>
      </w:r>
      <w:r w:rsidR="00FC5962">
        <w:rPr>
          <w:rtl/>
        </w:rPr>
        <w:t xml:space="preserve"> - </w:t>
      </w:r>
      <w:r w:rsidRPr="00AD7338">
        <w:rPr>
          <w:rtl/>
        </w:rPr>
        <w:t>أعني قريشا</w:t>
      </w:r>
      <w:r w:rsidR="00FC5962">
        <w:rPr>
          <w:rtl/>
        </w:rPr>
        <w:t xml:space="preserve"> - </w:t>
      </w:r>
      <w:r w:rsidRPr="00AD7338">
        <w:rPr>
          <w:rtl/>
        </w:rPr>
        <w:t xml:space="preserve">لعلي بن أبي طالب </w:t>
      </w:r>
      <w:r w:rsidRPr="00C21654">
        <w:rPr>
          <w:rStyle w:val="libAlaemChar"/>
          <w:rtl/>
        </w:rPr>
        <w:t>عليه‌السلام</w:t>
      </w:r>
      <w:r w:rsidR="00FC5962">
        <w:rPr>
          <w:rtl/>
        </w:rPr>
        <w:t>،</w:t>
      </w:r>
      <w:r w:rsidRPr="00AD7338">
        <w:rPr>
          <w:rtl/>
        </w:rPr>
        <w:t xml:space="preserve"> الّذي وترهم في الله بسيفه</w:t>
      </w:r>
      <w:r w:rsidR="00FC5962">
        <w:rPr>
          <w:rtl/>
        </w:rPr>
        <w:t>،</w:t>
      </w:r>
      <w:r w:rsidRPr="00AD7338">
        <w:rPr>
          <w:rtl/>
        </w:rPr>
        <w:t xml:space="preserve"> وقد صرّحت الزهراء </w:t>
      </w:r>
      <w:r w:rsidRPr="00C21654">
        <w:rPr>
          <w:rStyle w:val="libAlaemChar"/>
          <w:rtl/>
        </w:rPr>
        <w:t>عليها‌السلام</w:t>
      </w:r>
      <w:r w:rsidRPr="00AD7338">
        <w:rPr>
          <w:rtl/>
        </w:rPr>
        <w:t xml:space="preserve"> بذلك في خطبتها بعد غصب حقّها</w:t>
      </w:r>
      <w:r w:rsidR="00FC5962">
        <w:rPr>
          <w:rtl/>
        </w:rPr>
        <w:t>،</w:t>
      </w:r>
      <w:r w:rsidRPr="00AD7338">
        <w:rPr>
          <w:rtl/>
        </w:rPr>
        <w:t xml:space="preserve"> وصرّح عليّ </w:t>
      </w:r>
      <w:r w:rsidRPr="00C21654">
        <w:rPr>
          <w:rStyle w:val="libAlaemChar"/>
          <w:rtl/>
        </w:rPr>
        <w:t>عليه‌السلام</w:t>
      </w:r>
      <w:r w:rsidRPr="00AD7338">
        <w:rPr>
          <w:rtl/>
        </w:rPr>
        <w:t xml:space="preserve"> طيلة عمره الشريف بظلم قريش له وحقدهم عليه وحسدهم له</w:t>
      </w:r>
      <w:r w:rsidR="00FC5962">
        <w:rPr>
          <w:rtl/>
        </w:rPr>
        <w:t>،</w:t>
      </w:r>
      <w:r w:rsidRPr="00AD7338">
        <w:rPr>
          <w:rtl/>
        </w:rPr>
        <w:t xml:space="preserve"> بخلاف الأنصار الذين آزروا عليّا ونصروه وتابعوه حتّى آخر لحظة من عمره</w:t>
      </w:r>
      <w:r w:rsidR="00FC5962">
        <w:rPr>
          <w:rtl/>
        </w:rPr>
        <w:t>،</w:t>
      </w:r>
      <w:r w:rsidRPr="00AD7338">
        <w:rPr>
          <w:rtl/>
        </w:rPr>
        <w:t xml:space="preserve"> حتّى أنّه لم يتخلّف عن بيعته</w:t>
      </w:r>
      <w:r w:rsidR="00FC5962">
        <w:rPr>
          <w:rtl/>
        </w:rPr>
        <w:t xml:space="preserve"> - </w:t>
      </w:r>
      <w:r w:rsidRPr="00AD7338">
        <w:rPr>
          <w:rtl/>
        </w:rPr>
        <w:t>بعد عثمان</w:t>
      </w:r>
      <w:r w:rsidR="00FC5962">
        <w:rPr>
          <w:rtl/>
        </w:rPr>
        <w:t xml:space="preserve"> - </w:t>
      </w:r>
      <w:r w:rsidRPr="00AD7338">
        <w:rPr>
          <w:rtl/>
        </w:rPr>
        <w:t>سوى نفر من الأنصار لا يتجاوزون عدد الأصابع</w:t>
      </w:r>
      <w:r w:rsidR="00FC5962">
        <w:rPr>
          <w:rtl/>
        </w:rPr>
        <w:t>،</w:t>
      </w:r>
      <w:r w:rsidRPr="00AD7338">
        <w:rPr>
          <w:rtl/>
        </w:rPr>
        <w:t xml:space="preserve"> بخلاف قريش الّتي حاربته وألّبت عليه</w:t>
      </w:r>
      <w:r w:rsidR="00FC5962">
        <w:rPr>
          <w:rtl/>
        </w:rPr>
        <w:t>،</w:t>
      </w:r>
      <w:r w:rsidRPr="00AD7338">
        <w:rPr>
          <w:rtl/>
        </w:rPr>
        <w:t xml:space="preserve"> وقد ثبت في التواريخ والسير أنّ النبي </w:t>
      </w:r>
      <w:r w:rsidRPr="00C21654">
        <w:rPr>
          <w:rStyle w:val="libAlaemChar"/>
          <w:rtl/>
        </w:rPr>
        <w:t>صلى‌الله‌عليه‌وآله</w:t>
      </w:r>
      <w:r w:rsidRPr="00AD7338">
        <w:rPr>
          <w:rtl/>
        </w:rPr>
        <w:t xml:space="preserve"> مدح الأنصار</w:t>
      </w:r>
      <w:r w:rsidR="00FC5962">
        <w:rPr>
          <w:rtl/>
        </w:rPr>
        <w:t>،</w:t>
      </w:r>
      <w:r w:rsidRPr="00AD7338">
        <w:rPr>
          <w:rtl/>
        </w:rPr>
        <w:t xml:space="preserve"> وأوصى بهم</w:t>
      </w:r>
      <w:r w:rsidR="00FC5962">
        <w:rPr>
          <w:rtl/>
        </w:rPr>
        <w:t>،</w:t>
      </w:r>
      <w:r w:rsidRPr="00AD7338">
        <w:rPr>
          <w:rtl/>
        </w:rPr>
        <w:t xml:space="preserve"> وشكر لهم نصرتهم للإسلام</w:t>
      </w:r>
      <w:r w:rsidR="00FC5962">
        <w:rPr>
          <w:rtl/>
        </w:rPr>
        <w:t>،</w:t>
      </w:r>
      <w:r w:rsidRPr="00AD7338">
        <w:rPr>
          <w:rtl/>
        </w:rPr>
        <w:t xml:space="preserve"> وبذلهم الأموال</w:t>
      </w:r>
      <w:r w:rsidR="00FC5962">
        <w:rPr>
          <w:rtl/>
        </w:rPr>
        <w:t>،</w:t>
      </w:r>
      <w:r w:rsidRPr="00AD7338">
        <w:rPr>
          <w:rtl/>
        </w:rPr>
        <w:t xml:space="preserve"> ومواساتهم للمسلمين</w:t>
      </w:r>
      <w:r w:rsidR="00FC5962">
        <w:rPr>
          <w:rtl/>
        </w:rPr>
        <w:t>،</w:t>
      </w:r>
      <w:r w:rsidRPr="00AD7338">
        <w:rPr>
          <w:rtl/>
        </w:rPr>
        <w:t xml:space="preserve"> وهذا بمنزلة الضروري من المطالب.</w:t>
      </w:r>
    </w:p>
    <w:p w:rsidR="00C21654" w:rsidRPr="00AD7338" w:rsidRDefault="00C21654" w:rsidP="00C21654">
      <w:pPr>
        <w:pStyle w:val="Heading2"/>
        <w:rPr>
          <w:rtl/>
          <w:lang w:bidi="fa-IR"/>
        </w:rPr>
      </w:pPr>
      <w:r>
        <w:rPr>
          <w:rtl/>
          <w:lang w:bidi="fa-IR"/>
        </w:rPr>
        <w:br w:type="page"/>
      </w:r>
      <w:bookmarkStart w:id="219" w:name="_Toc338947823"/>
      <w:bookmarkStart w:id="220" w:name="_Toc385324507"/>
      <w:r w:rsidRPr="00AD7338">
        <w:rPr>
          <w:rtl/>
          <w:lang w:bidi="fa-IR"/>
        </w:rPr>
        <w:lastRenderedPageBreak/>
        <w:t xml:space="preserve">قال لهم </w:t>
      </w:r>
      <w:r w:rsidRPr="000B2542">
        <w:rPr>
          <w:rStyle w:val="libAlaemHeading2Char"/>
          <w:rtl/>
        </w:rPr>
        <w:t>صلى‌الله‌عليه‌وآله</w:t>
      </w:r>
      <w:r w:rsidR="00FC5962">
        <w:rPr>
          <w:rtl/>
          <w:lang w:bidi="fa-IR"/>
        </w:rPr>
        <w:t>:</w:t>
      </w:r>
      <w:r w:rsidRPr="00AD7338">
        <w:rPr>
          <w:rtl/>
          <w:lang w:bidi="fa-IR"/>
        </w:rPr>
        <w:t xml:space="preserve"> كتاب الله وأهل بيتي</w:t>
      </w:r>
      <w:r>
        <w:rPr>
          <w:rtl/>
          <w:lang w:bidi="fa-IR"/>
        </w:rPr>
        <w:t xml:space="preserve"> ..</w:t>
      </w:r>
      <w:r w:rsidRPr="00AD7338">
        <w:rPr>
          <w:rtl/>
          <w:lang w:bidi="fa-IR"/>
        </w:rPr>
        <w:t>. فإنّ اللّطيف الخبير أخبرني أنّهما لن يفترقا حتّى يردا عليّ الحوض</w:t>
      </w:r>
      <w:bookmarkEnd w:id="219"/>
      <w:bookmarkEnd w:id="220"/>
    </w:p>
    <w:p w:rsidR="00C21654" w:rsidRPr="00AD7338" w:rsidRDefault="00C21654" w:rsidP="00C21654">
      <w:pPr>
        <w:pStyle w:val="libNormal"/>
        <w:rPr>
          <w:rtl/>
        </w:rPr>
      </w:pPr>
      <w:r w:rsidRPr="00AD7338">
        <w:rPr>
          <w:rtl/>
        </w:rPr>
        <w:t>اعلم أنّ حديث الثقلين من الأحاديث المتواترة عند الفريقين</w:t>
      </w:r>
      <w:r w:rsidR="00FC5962">
        <w:rPr>
          <w:rtl/>
        </w:rPr>
        <w:t>،</w:t>
      </w:r>
      <w:r w:rsidRPr="00AD7338">
        <w:rPr>
          <w:rtl/>
        </w:rPr>
        <w:t xml:space="preserve"> قال المناوي في فيض القدير </w:t>
      </w:r>
      <w:r>
        <w:rPr>
          <w:rtl/>
        </w:rPr>
        <w:t>(</w:t>
      </w:r>
      <w:r w:rsidRPr="00AD7338">
        <w:rPr>
          <w:rtl/>
        </w:rPr>
        <w:t xml:space="preserve"> ج 3</w:t>
      </w:r>
      <w:r w:rsidR="00FC5962">
        <w:rPr>
          <w:rtl/>
        </w:rPr>
        <w:t>؛</w:t>
      </w:r>
      <w:r w:rsidRPr="00AD7338">
        <w:rPr>
          <w:rtl/>
        </w:rPr>
        <w:t xml:space="preserve"> 14 )</w:t>
      </w:r>
      <w:r w:rsidR="00FC5962">
        <w:rPr>
          <w:rtl/>
        </w:rPr>
        <w:t>:</w:t>
      </w:r>
      <w:r w:rsidRPr="00AD7338">
        <w:rPr>
          <w:rtl/>
        </w:rPr>
        <w:t xml:space="preserve"> « قال السمهوديّ</w:t>
      </w:r>
      <w:r w:rsidR="00FC5962">
        <w:rPr>
          <w:rtl/>
        </w:rPr>
        <w:t>:</w:t>
      </w:r>
      <w:r w:rsidRPr="00AD7338">
        <w:rPr>
          <w:rtl/>
        </w:rPr>
        <w:t xml:space="preserve"> وفي الباب ما يزيد عن عشرين من الصحابة »</w:t>
      </w:r>
      <w:r w:rsidR="00FC5962">
        <w:rPr>
          <w:rtl/>
        </w:rPr>
        <w:t>،</w:t>
      </w:r>
      <w:r w:rsidRPr="00AD7338">
        <w:rPr>
          <w:rtl/>
        </w:rPr>
        <w:t xml:space="preserve"> وقال ابن حجر في الصواعق المحرقة </w:t>
      </w:r>
      <w:r>
        <w:rPr>
          <w:rtl/>
        </w:rPr>
        <w:t>(</w:t>
      </w:r>
      <w:r w:rsidRPr="00AD7338">
        <w:rPr>
          <w:rtl/>
        </w:rPr>
        <w:t>136)</w:t>
      </w:r>
      <w:r w:rsidR="00FC5962">
        <w:rPr>
          <w:rtl/>
        </w:rPr>
        <w:t>:</w:t>
      </w:r>
      <w:r w:rsidRPr="00AD7338">
        <w:rPr>
          <w:rtl/>
        </w:rPr>
        <w:t xml:space="preserve"> « اعلم أنّ الحديث التمسك بذلك طرقا كثيرة</w:t>
      </w:r>
      <w:r w:rsidR="00FC5962">
        <w:rPr>
          <w:rtl/>
        </w:rPr>
        <w:t>،</w:t>
      </w:r>
      <w:r w:rsidRPr="00AD7338">
        <w:rPr>
          <w:rtl/>
        </w:rPr>
        <w:t xml:space="preserve"> وردت عن نيّف وعشرين صحابيا »</w:t>
      </w:r>
      <w:r>
        <w:rPr>
          <w:rtl/>
        </w:rPr>
        <w:t>.</w:t>
      </w:r>
    </w:p>
    <w:p w:rsidR="00C21654" w:rsidRPr="00AD7338" w:rsidRDefault="00C21654" w:rsidP="00C21654">
      <w:pPr>
        <w:pStyle w:val="libNormal"/>
        <w:rPr>
          <w:rtl/>
        </w:rPr>
      </w:pPr>
      <w:r w:rsidRPr="00AD7338">
        <w:rPr>
          <w:rtl/>
        </w:rPr>
        <w:t>وقد رواه عن النبي أكثر من ثلاثين صحابيا</w:t>
      </w:r>
      <w:r w:rsidR="00FC5962">
        <w:rPr>
          <w:rtl/>
        </w:rPr>
        <w:t>،</w:t>
      </w:r>
      <w:r w:rsidRPr="00AD7338">
        <w:rPr>
          <w:rtl/>
        </w:rPr>
        <w:t xml:space="preserve"> وما لا يقل عن ثلاثمائة عالم من كبار علماء أهل السنة. انظر نفحات الأزهار </w:t>
      </w:r>
      <w:r>
        <w:rPr>
          <w:rtl/>
        </w:rPr>
        <w:t>(</w:t>
      </w:r>
      <w:r w:rsidRPr="00AD7338">
        <w:rPr>
          <w:rtl/>
        </w:rPr>
        <w:t xml:space="preserve"> ج 1</w:t>
      </w:r>
      <w:r w:rsidR="00FC5962">
        <w:rPr>
          <w:rtl/>
        </w:rPr>
        <w:t>؛</w:t>
      </w:r>
      <w:r w:rsidRPr="00AD7338">
        <w:rPr>
          <w:rtl/>
        </w:rPr>
        <w:t xml:space="preserve"> 185</w:t>
      </w:r>
      <w:r w:rsidR="00FC5962">
        <w:rPr>
          <w:rtl/>
        </w:rPr>
        <w:t>،</w:t>
      </w:r>
      <w:r w:rsidRPr="00AD7338">
        <w:rPr>
          <w:rtl/>
        </w:rPr>
        <w:t xml:space="preserve"> 186 )</w:t>
      </w:r>
      <w:r>
        <w:rPr>
          <w:rtl/>
        </w:rPr>
        <w:t>.</w:t>
      </w:r>
    </w:p>
    <w:p w:rsidR="00C21654" w:rsidRPr="00AD7338" w:rsidRDefault="00C21654" w:rsidP="00C21654">
      <w:pPr>
        <w:pStyle w:val="libNormal"/>
        <w:rPr>
          <w:rtl/>
        </w:rPr>
      </w:pPr>
      <w:r w:rsidRPr="00AD7338">
        <w:rPr>
          <w:rtl/>
        </w:rPr>
        <w:t>وقد أفرد العلاّمة السيّد مير حامد حسين جزءين من « عبقات الأنوار » في طرق هذا الحديث</w:t>
      </w:r>
      <w:r w:rsidR="00FC5962">
        <w:rPr>
          <w:rtl/>
        </w:rPr>
        <w:t>،</w:t>
      </w:r>
      <w:r w:rsidRPr="00AD7338">
        <w:rPr>
          <w:rtl/>
        </w:rPr>
        <w:t xml:space="preserve"> وانظر بعض تخريجاته في كتاب قادتنا </w:t>
      </w:r>
      <w:r>
        <w:rPr>
          <w:rtl/>
        </w:rPr>
        <w:t>(</w:t>
      </w:r>
      <w:r w:rsidRPr="00AD7338">
        <w:rPr>
          <w:rtl/>
        </w:rPr>
        <w:t xml:space="preserve"> ج 7</w:t>
      </w:r>
      <w:r w:rsidR="00FC5962">
        <w:rPr>
          <w:rtl/>
        </w:rPr>
        <w:t>؛</w:t>
      </w:r>
      <w:r w:rsidRPr="00AD7338">
        <w:rPr>
          <w:rtl/>
        </w:rPr>
        <w:t xml:space="preserve"> 354</w:t>
      </w:r>
      <w:r w:rsidR="00FC5962">
        <w:rPr>
          <w:rtl/>
        </w:rPr>
        <w:t xml:space="preserve"> - </w:t>
      </w:r>
      <w:r w:rsidRPr="00AD7338">
        <w:rPr>
          <w:rtl/>
        </w:rPr>
        <w:t>373 )</w:t>
      </w:r>
      <w:r>
        <w:rPr>
          <w:rtl/>
        </w:rPr>
        <w:t>.</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255) بسنده</w:t>
      </w:r>
      <w:r w:rsidR="00FC5962">
        <w:rPr>
          <w:rtl/>
        </w:rPr>
        <w:t>،</w:t>
      </w:r>
      <w:r w:rsidRPr="00AD7338">
        <w:rPr>
          <w:rtl/>
        </w:rPr>
        <w:t xml:space="preserve"> عن أبي سعيد الخدريّ</w:t>
      </w:r>
      <w:r w:rsidR="00FC5962">
        <w:rPr>
          <w:rtl/>
        </w:rPr>
        <w:t>،</w:t>
      </w:r>
      <w:r w:rsidRPr="00AD7338">
        <w:rPr>
          <w:rtl/>
        </w:rPr>
        <w:t xml:space="preserve"> أنّه سمع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إنّي تارك فيكم الثقلين</w:t>
      </w:r>
      <w:r w:rsidR="00FC5962">
        <w:rPr>
          <w:rtl/>
        </w:rPr>
        <w:t>،</w:t>
      </w:r>
      <w:r w:rsidRPr="00AD7338">
        <w:rPr>
          <w:rtl/>
        </w:rPr>
        <w:t xml:space="preserve"> ألا إنّ أحدهما أكبر من الآخر</w:t>
      </w:r>
      <w:r w:rsidR="00FC5962">
        <w:rPr>
          <w:rtl/>
        </w:rPr>
        <w:t>،</w:t>
      </w:r>
      <w:r w:rsidRPr="00AD7338">
        <w:rPr>
          <w:rtl/>
        </w:rPr>
        <w:t xml:space="preserve"> كتاب الله حبل ممدود من السماء إلى الأرض</w:t>
      </w:r>
      <w:r w:rsidR="00FC5962">
        <w:rPr>
          <w:rtl/>
        </w:rPr>
        <w:t>،</w:t>
      </w:r>
      <w:r w:rsidRPr="00AD7338">
        <w:rPr>
          <w:rtl/>
        </w:rPr>
        <w:t xml:space="preserve"> وعترتي أهل بيتي</w:t>
      </w:r>
      <w:r w:rsidR="00FC5962">
        <w:rPr>
          <w:rtl/>
        </w:rPr>
        <w:t>،</w:t>
      </w:r>
      <w:r w:rsidRPr="00AD7338">
        <w:rPr>
          <w:rtl/>
        </w:rPr>
        <w:t xml:space="preserve"> وإنّهما لن يفترقا حتّى يردا عليّ الحوض. وقال</w:t>
      </w:r>
      <w:r w:rsidR="00FC5962">
        <w:rPr>
          <w:rtl/>
        </w:rPr>
        <w:t>:</w:t>
      </w:r>
      <w:r w:rsidRPr="00AD7338">
        <w:rPr>
          <w:rtl/>
        </w:rPr>
        <w:t xml:space="preserve"> ألا إنّ أهل بيتي عيبتي الّتي آوي إليها</w:t>
      </w:r>
      <w:r w:rsidR="00FC5962">
        <w:rPr>
          <w:rtl/>
        </w:rPr>
        <w:t>،</w:t>
      </w:r>
      <w:r w:rsidRPr="00AD7338">
        <w:rPr>
          <w:rtl/>
        </w:rPr>
        <w:t xml:space="preserve"> وإنّ الأنصار كرشي</w:t>
      </w:r>
      <w:r w:rsidR="00FC5962">
        <w:rPr>
          <w:rtl/>
        </w:rPr>
        <w:t>،</w:t>
      </w:r>
      <w:r w:rsidRPr="00AD7338">
        <w:rPr>
          <w:rtl/>
        </w:rPr>
        <w:t xml:space="preserve"> فاعفوا عن مسيئهم وأعينوا محسنهم.</w:t>
      </w:r>
    </w:p>
    <w:p w:rsidR="00C21654" w:rsidRPr="00AD7338" w:rsidRDefault="00C21654" w:rsidP="00C21654">
      <w:pPr>
        <w:pStyle w:val="libNormal"/>
        <w:rPr>
          <w:rtl/>
        </w:rPr>
      </w:pPr>
      <w:r w:rsidRPr="00AD7338">
        <w:rPr>
          <w:rtl/>
        </w:rPr>
        <w:t xml:space="preserve">وفي صحيح مسلم </w:t>
      </w:r>
      <w:r>
        <w:rPr>
          <w:rtl/>
        </w:rPr>
        <w:t>(</w:t>
      </w:r>
      <w:r w:rsidRPr="00AD7338">
        <w:rPr>
          <w:rtl/>
        </w:rPr>
        <w:t xml:space="preserve"> ج 7</w:t>
      </w:r>
      <w:r w:rsidR="00FC5962">
        <w:rPr>
          <w:rtl/>
        </w:rPr>
        <w:t>؛</w:t>
      </w:r>
      <w:r w:rsidRPr="00AD7338">
        <w:rPr>
          <w:rtl/>
        </w:rPr>
        <w:t xml:space="preserve"> 122 / باب فضائل عليّ ) ما روى بإسناده عن زيد بن أرقم</w:t>
      </w:r>
      <w:r w:rsidR="00FC5962">
        <w:rPr>
          <w:rtl/>
        </w:rPr>
        <w:t>،</w:t>
      </w:r>
      <w:r w:rsidRPr="00AD7338">
        <w:rPr>
          <w:rtl/>
        </w:rPr>
        <w:t xml:space="preserve"> قال فيه</w:t>
      </w:r>
      <w:r w:rsidR="00FC5962">
        <w:rPr>
          <w:rtl/>
        </w:rPr>
        <w:t>:</w:t>
      </w:r>
      <w:r w:rsidRPr="00AD7338">
        <w:rPr>
          <w:rtl/>
        </w:rPr>
        <w:t xml:space="preserve"> قام رسول الله </w:t>
      </w:r>
      <w:r w:rsidRPr="00C21654">
        <w:rPr>
          <w:rStyle w:val="libAlaemChar"/>
          <w:rtl/>
        </w:rPr>
        <w:t>صلى‌الله‌عليه‌وآله</w:t>
      </w:r>
      <w:r w:rsidRPr="00AD7338">
        <w:rPr>
          <w:rtl/>
        </w:rPr>
        <w:t xml:space="preserve"> يوما فينا خطيبا بماء يدعى خمّا بين مكّة والمدينة</w:t>
      </w:r>
      <w:r w:rsidR="00FC5962">
        <w:rPr>
          <w:rtl/>
        </w:rPr>
        <w:t>،</w:t>
      </w:r>
      <w:r w:rsidRPr="00AD7338">
        <w:rPr>
          <w:rtl/>
        </w:rPr>
        <w:t xml:space="preserve"> فحمد الله وأثنى عليه ووعظ وذكّر</w:t>
      </w:r>
      <w:r w:rsidR="00FC5962">
        <w:rPr>
          <w:rtl/>
        </w:rPr>
        <w:t>،</w:t>
      </w:r>
      <w:r w:rsidRPr="00AD7338">
        <w:rPr>
          <w:rtl/>
        </w:rPr>
        <w:t xml:space="preserve"> ثمّ قال</w:t>
      </w:r>
      <w:r w:rsidR="00FC5962">
        <w:rPr>
          <w:rtl/>
        </w:rPr>
        <w:t>:</w:t>
      </w:r>
      <w:r w:rsidRPr="00AD7338">
        <w:rPr>
          <w:rtl/>
        </w:rPr>
        <w:t xml:space="preserve"> أما بعد</w:t>
      </w:r>
      <w:r w:rsidR="00FC5962">
        <w:rPr>
          <w:rtl/>
        </w:rPr>
        <w:t>،</w:t>
      </w:r>
      <w:r w:rsidRPr="00AD7338">
        <w:rPr>
          <w:rtl/>
        </w:rPr>
        <w:t xml:space="preserve"> ألا أيّها الناس</w:t>
      </w:r>
      <w:r w:rsidR="00FC5962">
        <w:rPr>
          <w:rtl/>
        </w:rPr>
        <w:t>،</w:t>
      </w:r>
      <w:r w:rsidRPr="00AD7338">
        <w:rPr>
          <w:rtl/>
        </w:rPr>
        <w:t xml:space="preserve"> فإنما أنا بشر يوشك أن يأتيني رسول ربّي</w:t>
      </w:r>
      <w:r w:rsidR="00FC5962">
        <w:rPr>
          <w:rtl/>
        </w:rPr>
        <w:t>،</w:t>
      </w:r>
      <w:r w:rsidRPr="00AD7338">
        <w:rPr>
          <w:rtl/>
        </w:rPr>
        <w:t xml:space="preserve"> فأجيب</w:t>
      </w:r>
      <w:r w:rsidR="00FC5962">
        <w:rPr>
          <w:rtl/>
        </w:rPr>
        <w:t>،</w:t>
      </w:r>
      <w:r w:rsidRPr="00AD7338">
        <w:rPr>
          <w:rtl/>
        </w:rPr>
        <w:t xml:space="preserve"> وأنا تارك فيكم الثقلين</w:t>
      </w:r>
      <w:r w:rsidR="00FC5962">
        <w:rPr>
          <w:rtl/>
        </w:rPr>
        <w:t>:</w:t>
      </w:r>
      <w:r w:rsidRPr="00AD7338">
        <w:rPr>
          <w:rtl/>
        </w:rPr>
        <w:t xml:space="preserve"> أوّلهما كتاب الله فيه الهدى والنور</w:t>
      </w:r>
      <w:r w:rsidR="00FC5962">
        <w:rPr>
          <w:rtl/>
        </w:rPr>
        <w:t>،</w:t>
      </w:r>
      <w:r w:rsidRPr="00AD7338">
        <w:rPr>
          <w:rtl/>
        </w:rPr>
        <w:t xml:space="preserve"> فخذوا بكتاب الله واستمسكوا به</w:t>
      </w:r>
      <w:r w:rsidR="00FC5962">
        <w:rPr>
          <w:rtl/>
        </w:rPr>
        <w:t>،</w:t>
      </w:r>
      <w:r w:rsidRPr="00AD7338">
        <w:rPr>
          <w:rtl/>
        </w:rPr>
        <w:t xml:space="preserve"> فحثّ على كتاب الله ورغّب فيه</w:t>
      </w:r>
      <w:r w:rsidR="00FC5962">
        <w:rPr>
          <w:rtl/>
        </w:rPr>
        <w:t>،</w:t>
      </w:r>
      <w:r w:rsidRPr="00AD7338">
        <w:rPr>
          <w:rtl/>
        </w:rPr>
        <w:t xml:space="preserve"> ثمّ قال</w:t>
      </w:r>
      <w:r w:rsidR="00FC5962">
        <w:rPr>
          <w:rtl/>
        </w:rPr>
        <w:t>:</w:t>
      </w:r>
      <w:r w:rsidRPr="00AD7338">
        <w:rPr>
          <w:rtl/>
        </w:rPr>
        <w:t xml:space="preserve"> وأهل بيتي</w:t>
      </w:r>
      <w:r w:rsidR="00FC5962">
        <w:rPr>
          <w:rtl/>
        </w:rPr>
        <w:t>،</w:t>
      </w:r>
      <w:r w:rsidRPr="00AD7338">
        <w:rPr>
          <w:rtl/>
        </w:rPr>
        <w:t xml:space="preserve"> أذكّركم الله في أهل بيتي</w:t>
      </w:r>
      <w:r w:rsidR="00FC5962">
        <w:rPr>
          <w:rtl/>
        </w:rPr>
        <w:t>،</w:t>
      </w:r>
      <w:r w:rsidRPr="00AD7338">
        <w:rPr>
          <w:rtl/>
        </w:rPr>
        <w:t xml:space="preserve"> أذكّركم الله في أهل بيتي</w:t>
      </w:r>
      <w:r w:rsidR="00FC5962">
        <w:rPr>
          <w:rtl/>
        </w:rPr>
        <w:t>،</w:t>
      </w:r>
      <w:r w:rsidRPr="00AD7338">
        <w:rPr>
          <w:rtl/>
        </w:rPr>
        <w:t xml:space="preserve"> أذكّركم الله في أهل بيتي.</w:t>
      </w:r>
    </w:p>
    <w:p w:rsidR="00C21654" w:rsidRPr="00AD7338" w:rsidRDefault="00C21654" w:rsidP="00C21654">
      <w:pPr>
        <w:pStyle w:val="libNormal"/>
        <w:rPr>
          <w:rtl/>
        </w:rPr>
      </w:pPr>
      <w:r w:rsidRPr="00AD7338">
        <w:rPr>
          <w:rtl/>
        </w:rPr>
        <w:t>فقال له حصين</w:t>
      </w:r>
      <w:r w:rsidR="00FC5962">
        <w:rPr>
          <w:rtl/>
        </w:rPr>
        <w:t>:</w:t>
      </w:r>
      <w:r w:rsidRPr="00AD7338">
        <w:rPr>
          <w:rtl/>
        </w:rPr>
        <w:t xml:space="preserve"> ومن أهل بيته يا زيد</w:t>
      </w:r>
      <w:r>
        <w:rPr>
          <w:rtl/>
        </w:rPr>
        <w:t>؟ أ</w:t>
      </w:r>
      <w:r w:rsidRPr="00AD7338">
        <w:rPr>
          <w:rtl/>
        </w:rPr>
        <w:t>ليس نساؤه من أهل بيته</w:t>
      </w:r>
      <w:r>
        <w:rPr>
          <w:rtl/>
        </w:rPr>
        <w:t>؟</w:t>
      </w:r>
      <w:r w:rsidRPr="00AD7338">
        <w:rPr>
          <w:rtl/>
        </w:rPr>
        <w:t xml:space="preserve"> فقال</w:t>
      </w:r>
      <w:r w:rsidR="00FC5962">
        <w:rPr>
          <w:rtl/>
        </w:rPr>
        <w:t>:</w:t>
      </w:r>
      <w:r w:rsidRPr="00AD7338">
        <w:rPr>
          <w:rtl/>
        </w:rPr>
        <w:t xml:space="preserve"> نساؤه من أهل بيته</w:t>
      </w:r>
      <w:r>
        <w:rPr>
          <w:rtl/>
        </w:rPr>
        <w:t>؟!</w:t>
      </w:r>
      <w:r w:rsidRPr="00AD7338">
        <w:rPr>
          <w:rtl/>
        </w:rPr>
        <w:t xml:space="preserve"> ولكنّ أهل بيته من حرم الصدقة عليه بعده.</w:t>
      </w:r>
    </w:p>
    <w:p w:rsidR="00C21654" w:rsidRPr="00AD7338" w:rsidRDefault="00C21654" w:rsidP="00C21654">
      <w:pPr>
        <w:pStyle w:val="libNormal"/>
        <w:rPr>
          <w:rtl/>
        </w:rPr>
      </w:pPr>
      <w:r w:rsidRPr="00AD7338">
        <w:rPr>
          <w:rtl/>
        </w:rPr>
        <w:t xml:space="preserve">وفي حديث آخر أخرجه مسلم في صحيحه </w:t>
      </w:r>
      <w:r>
        <w:rPr>
          <w:rtl/>
        </w:rPr>
        <w:t>(</w:t>
      </w:r>
      <w:r w:rsidRPr="00AD7338">
        <w:rPr>
          <w:rtl/>
        </w:rPr>
        <w:t xml:space="preserve"> ج 7</w:t>
      </w:r>
      <w:r w:rsidR="00FC5962">
        <w:rPr>
          <w:rtl/>
        </w:rPr>
        <w:t>؛</w:t>
      </w:r>
      <w:r w:rsidRPr="00AD7338">
        <w:rPr>
          <w:rtl/>
        </w:rPr>
        <w:t xml:space="preserve"> 123 ) عن زيد</w:t>
      </w:r>
      <w:r w:rsidR="00FC5962">
        <w:rPr>
          <w:rtl/>
        </w:rPr>
        <w:t>،</w:t>
      </w:r>
      <w:r w:rsidRPr="00AD7338">
        <w:rPr>
          <w:rtl/>
        </w:rPr>
        <w:t xml:space="preserve"> وفيه</w:t>
      </w:r>
      <w:r w:rsidR="00FC5962">
        <w:rPr>
          <w:rtl/>
        </w:rPr>
        <w:t>:</w:t>
      </w:r>
      <w:r w:rsidRPr="00AD7338">
        <w:rPr>
          <w:rtl/>
        </w:rPr>
        <w:t xml:space="preserve"> فقلنا</w:t>
      </w:r>
      <w:r w:rsidR="00FC5962">
        <w:rPr>
          <w:rtl/>
        </w:rPr>
        <w:t>:</w:t>
      </w:r>
      <w:r w:rsidRPr="00AD7338">
        <w:rPr>
          <w:rtl/>
        </w:rPr>
        <w:t xml:space="preserve"> من</w:t>
      </w:r>
    </w:p>
    <w:p w:rsidR="00C21654" w:rsidRPr="00AD7338" w:rsidRDefault="00C21654" w:rsidP="00C21654">
      <w:pPr>
        <w:pStyle w:val="libNormal0"/>
        <w:rPr>
          <w:rtl/>
        </w:rPr>
      </w:pPr>
      <w:r>
        <w:rPr>
          <w:rtl/>
        </w:rPr>
        <w:br w:type="page"/>
      </w:r>
      <w:r w:rsidRPr="00AD7338">
        <w:rPr>
          <w:rtl/>
        </w:rPr>
        <w:lastRenderedPageBreak/>
        <w:t>أهل بيته</w:t>
      </w:r>
      <w:r w:rsidR="00FC5962">
        <w:rPr>
          <w:rtl/>
        </w:rPr>
        <w:t>،</w:t>
      </w:r>
      <w:r w:rsidRPr="00AD7338">
        <w:rPr>
          <w:rtl/>
        </w:rPr>
        <w:t xml:space="preserve"> نساؤه</w:t>
      </w:r>
      <w:r>
        <w:rPr>
          <w:rtl/>
        </w:rPr>
        <w:t>؟</w:t>
      </w:r>
      <w:r w:rsidRPr="00AD7338">
        <w:rPr>
          <w:rtl/>
        </w:rPr>
        <w:t xml:space="preserve"> قال</w:t>
      </w:r>
      <w:r w:rsidR="00FC5962">
        <w:rPr>
          <w:rtl/>
        </w:rPr>
        <w:t>:</w:t>
      </w:r>
      <w:r w:rsidRPr="00AD7338">
        <w:rPr>
          <w:rtl/>
        </w:rPr>
        <w:t xml:space="preserve"> لا</w:t>
      </w:r>
      <w:r w:rsidR="00FC5962">
        <w:rPr>
          <w:rtl/>
        </w:rPr>
        <w:t>،</w:t>
      </w:r>
      <w:r w:rsidRPr="00AD7338">
        <w:rPr>
          <w:rtl/>
        </w:rPr>
        <w:t xml:space="preserve"> وأيم الله إنّ المرأة تكون مع الرجل العصر من الدهر</w:t>
      </w:r>
      <w:r w:rsidR="00FC5962">
        <w:rPr>
          <w:rtl/>
        </w:rPr>
        <w:t>،</w:t>
      </w:r>
      <w:r w:rsidRPr="00AD7338">
        <w:rPr>
          <w:rtl/>
        </w:rPr>
        <w:t xml:space="preserve"> ثمّ يطلّقها فترجع إلى أبيها وقومها</w:t>
      </w:r>
      <w:r w:rsidR="00FC5962">
        <w:rPr>
          <w:rtl/>
        </w:rPr>
        <w:t>،</w:t>
      </w:r>
      <w:r w:rsidRPr="00AD7338">
        <w:rPr>
          <w:rtl/>
        </w:rPr>
        <w:t xml:space="preserve"> أهل بيته أصله وعصبته الّذين حرموا الصدقة بعده.</w:t>
      </w:r>
    </w:p>
    <w:p w:rsidR="00C21654" w:rsidRPr="00AD7338" w:rsidRDefault="00C21654" w:rsidP="00C21654">
      <w:pPr>
        <w:pStyle w:val="libNormal"/>
        <w:rPr>
          <w:rtl/>
        </w:rPr>
      </w:pPr>
      <w:r w:rsidRPr="00AD7338">
        <w:rPr>
          <w:rtl/>
        </w:rPr>
        <w:t xml:space="preserve">وقال ابن حجر في الصواعق المحرقة </w:t>
      </w:r>
      <w:r>
        <w:rPr>
          <w:rtl/>
        </w:rPr>
        <w:t>(</w:t>
      </w:r>
      <w:r w:rsidRPr="00AD7338">
        <w:rPr>
          <w:rtl/>
        </w:rPr>
        <w:t>137) ثمّ أحقّ من يتمسك به منهم إمامهم عليّ ابن أبي طالب</w:t>
      </w:r>
      <w:r w:rsidR="00FC5962">
        <w:rPr>
          <w:rtl/>
        </w:rPr>
        <w:t>،</w:t>
      </w:r>
      <w:r w:rsidRPr="00AD7338">
        <w:rPr>
          <w:rtl/>
        </w:rPr>
        <w:t xml:space="preserve"> لما قلنا من مزيد علمه ودقائق مستنبطاته.</w:t>
      </w:r>
    </w:p>
    <w:p w:rsidR="00C21654" w:rsidRPr="00AD7338" w:rsidRDefault="00C21654" w:rsidP="00C21654">
      <w:pPr>
        <w:pStyle w:val="libNormal"/>
        <w:rPr>
          <w:rtl/>
        </w:rPr>
      </w:pPr>
      <w:r w:rsidRPr="00AD7338">
        <w:rPr>
          <w:rtl/>
        </w:rPr>
        <w:t xml:space="preserve">وفي كتاب مائة منقبة لابن شاذان </w:t>
      </w:r>
      <w:r>
        <w:rPr>
          <w:rtl/>
        </w:rPr>
        <w:t>(</w:t>
      </w:r>
      <w:r w:rsidRPr="00AD7338">
        <w:rPr>
          <w:rtl/>
        </w:rPr>
        <w:t xml:space="preserve"> 140 / المنقبة 86 ) رواه بسنده عن زيد بن ثابت</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إنّي تارك فيكم الثقلين</w:t>
      </w:r>
      <w:r w:rsidR="00FC5962">
        <w:rPr>
          <w:rtl/>
        </w:rPr>
        <w:t>:</w:t>
      </w:r>
      <w:r w:rsidRPr="00AD7338">
        <w:rPr>
          <w:rtl/>
        </w:rPr>
        <w:t xml:space="preserve"> كتاب الله وعليّ بن أبي طالب.</w:t>
      </w:r>
    </w:p>
    <w:p w:rsidR="00C21654" w:rsidRPr="00AD7338" w:rsidRDefault="00C21654" w:rsidP="00C21654">
      <w:pPr>
        <w:pStyle w:val="libNormal"/>
        <w:rPr>
          <w:rtl/>
        </w:rPr>
      </w:pPr>
      <w:r w:rsidRPr="00AD7338">
        <w:rPr>
          <w:rtl/>
        </w:rPr>
        <w:t xml:space="preserve">وفي معاني الأخبار </w:t>
      </w:r>
      <w:r>
        <w:rPr>
          <w:rtl/>
        </w:rPr>
        <w:t>(</w:t>
      </w:r>
      <w:r w:rsidRPr="00AD7338">
        <w:rPr>
          <w:rtl/>
        </w:rPr>
        <w:t>91) قال</w:t>
      </w:r>
      <w:r w:rsidR="00FC5962">
        <w:rPr>
          <w:rtl/>
        </w:rPr>
        <w:t>:</w:t>
      </w:r>
      <w:r w:rsidRPr="00AD7338">
        <w:rPr>
          <w:rtl/>
        </w:rPr>
        <w:t xml:space="preserve"> فقام إليه </w:t>
      </w:r>
      <w:r w:rsidRPr="00C21654">
        <w:rPr>
          <w:rStyle w:val="libAlaemChar"/>
          <w:rtl/>
        </w:rPr>
        <w:t>صلى‌الله‌عليه‌وآله</w:t>
      </w:r>
      <w:r w:rsidRPr="00AD7338">
        <w:rPr>
          <w:rtl/>
        </w:rPr>
        <w:t xml:space="preserve"> جابر بن عبد الله</w:t>
      </w:r>
      <w:r w:rsidR="00FC5962">
        <w:rPr>
          <w:rtl/>
        </w:rPr>
        <w:t>،</w:t>
      </w:r>
      <w:r w:rsidRPr="00AD7338">
        <w:rPr>
          <w:rtl/>
        </w:rPr>
        <w:t xml:space="preserve"> فقال</w:t>
      </w:r>
      <w:r w:rsidR="00FC5962">
        <w:rPr>
          <w:rtl/>
        </w:rPr>
        <w:t>:</w:t>
      </w:r>
      <w:r w:rsidRPr="00AD7338">
        <w:rPr>
          <w:rtl/>
        </w:rPr>
        <w:t xml:space="preserve"> يا رسول الله ومن عترتك</w:t>
      </w:r>
      <w:r>
        <w:rPr>
          <w:rtl/>
        </w:rPr>
        <w:t>؟</w:t>
      </w:r>
      <w:r w:rsidRPr="00AD7338">
        <w:rPr>
          <w:rtl/>
        </w:rPr>
        <w:t xml:space="preserve"> قال</w:t>
      </w:r>
      <w:r w:rsidR="00FC5962">
        <w:rPr>
          <w:rtl/>
        </w:rPr>
        <w:t>:</w:t>
      </w:r>
      <w:r w:rsidRPr="00AD7338">
        <w:rPr>
          <w:rtl/>
        </w:rPr>
        <w:t xml:space="preserve"> عليّ والحسن والحسين والأئمّة من ولد الحسين إلى يوم القيامة.</w:t>
      </w:r>
    </w:p>
    <w:p w:rsidR="00C21654" w:rsidRPr="00AD7338" w:rsidRDefault="00C21654" w:rsidP="00C21654">
      <w:pPr>
        <w:pStyle w:val="libNormal"/>
        <w:rPr>
          <w:rtl/>
        </w:rPr>
      </w:pPr>
      <w:r w:rsidRPr="00AD7338">
        <w:rPr>
          <w:rtl/>
        </w:rPr>
        <w:t xml:space="preserve">وانظر بعض تخريجات حديث الثقلين في تفسير العيّاشي </w:t>
      </w:r>
      <w:r>
        <w:rPr>
          <w:rtl/>
        </w:rPr>
        <w:t>(</w:t>
      </w:r>
      <w:r w:rsidRPr="00AD7338">
        <w:rPr>
          <w:rtl/>
        </w:rPr>
        <w:t xml:space="preserve"> ج 1</w:t>
      </w:r>
      <w:r w:rsidR="00FC5962">
        <w:rPr>
          <w:rtl/>
        </w:rPr>
        <w:t>؛</w:t>
      </w:r>
      <w:r w:rsidRPr="00AD7338">
        <w:rPr>
          <w:rtl/>
        </w:rPr>
        <w:t xml:space="preserve"> 15</w:t>
      </w:r>
      <w:r w:rsidR="00FC5962">
        <w:rPr>
          <w:rtl/>
        </w:rPr>
        <w:t>،</w:t>
      </w:r>
      <w:r w:rsidRPr="00AD7338">
        <w:rPr>
          <w:rtl/>
        </w:rPr>
        <w:t xml:space="preserve"> 16 ) وتفسير القمّي </w:t>
      </w:r>
      <w:r>
        <w:rPr>
          <w:rtl/>
        </w:rPr>
        <w:t>(</w:t>
      </w:r>
      <w:r w:rsidRPr="00AD7338">
        <w:rPr>
          <w:rtl/>
        </w:rPr>
        <w:t xml:space="preserve"> ج 1</w:t>
      </w:r>
      <w:r w:rsidR="00FC5962">
        <w:rPr>
          <w:rtl/>
        </w:rPr>
        <w:t>؛</w:t>
      </w:r>
      <w:r w:rsidRPr="00AD7338">
        <w:rPr>
          <w:rtl/>
        </w:rPr>
        <w:t xml:space="preserve"> 172</w:t>
      </w:r>
      <w:r w:rsidR="00FC5962">
        <w:rPr>
          <w:rtl/>
        </w:rPr>
        <w:t>،</w:t>
      </w:r>
      <w:r w:rsidRPr="00AD7338">
        <w:rPr>
          <w:rtl/>
        </w:rPr>
        <w:t xml:space="preserve"> 173 ) وأمالي الطوسي </w:t>
      </w:r>
      <w:r>
        <w:rPr>
          <w:rtl/>
        </w:rPr>
        <w:t>(</w:t>
      </w:r>
      <w:r w:rsidRPr="00AD7338">
        <w:rPr>
          <w:rtl/>
        </w:rPr>
        <w:t xml:space="preserve"> 162</w:t>
      </w:r>
      <w:r w:rsidR="00FC5962">
        <w:rPr>
          <w:rtl/>
        </w:rPr>
        <w:t>،</w:t>
      </w:r>
      <w:r w:rsidRPr="00AD7338">
        <w:rPr>
          <w:rtl/>
        </w:rPr>
        <w:t xml:space="preserve"> 548 ) وكشف الغمّة </w:t>
      </w:r>
      <w:r>
        <w:rPr>
          <w:rtl/>
        </w:rPr>
        <w:t>(</w:t>
      </w:r>
      <w:r w:rsidRPr="00AD7338">
        <w:rPr>
          <w:rtl/>
        </w:rPr>
        <w:t xml:space="preserve"> ج 1</w:t>
      </w:r>
      <w:r w:rsidR="00FC5962">
        <w:rPr>
          <w:rtl/>
        </w:rPr>
        <w:t>؛</w:t>
      </w:r>
      <w:r w:rsidRPr="00AD7338">
        <w:rPr>
          <w:rtl/>
        </w:rPr>
        <w:t xml:space="preserve"> 49 ) وتقريب المعارف </w:t>
      </w:r>
      <w:r>
        <w:rPr>
          <w:rtl/>
        </w:rPr>
        <w:t>(</w:t>
      </w:r>
      <w:r w:rsidRPr="00AD7338">
        <w:rPr>
          <w:rtl/>
        </w:rPr>
        <w:t xml:space="preserve">111) ومعاني الأخبار </w:t>
      </w:r>
      <w:r>
        <w:rPr>
          <w:rtl/>
        </w:rPr>
        <w:t>(</w:t>
      </w:r>
      <w:r w:rsidRPr="00AD7338">
        <w:rPr>
          <w:rtl/>
        </w:rPr>
        <w:t xml:space="preserve"> 90</w:t>
      </w:r>
      <w:r w:rsidR="00FC5962">
        <w:rPr>
          <w:rtl/>
        </w:rPr>
        <w:t>،</w:t>
      </w:r>
      <w:r w:rsidRPr="00AD7338">
        <w:rPr>
          <w:rtl/>
        </w:rPr>
        <w:t xml:space="preserve"> 91 ) وفيه خمسة أحاديث</w:t>
      </w:r>
      <w:r w:rsidR="00FC5962">
        <w:rPr>
          <w:rtl/>
        </w:rPr>
        <w:t>،</w:t>
      </w:r>
      <w:r w:rsidRPr="00AD7338">
        <w:rPr>
          <w:rtl/>
        </w:rPr>
        <w:t xml:space="preserve"> ونهج الحق </w:t>
      </w:r>
      <w:r>
        <w:rPr>
          <w:rtl/>
        </w:rPr>
        <w:t>(</w:t>
      </w:r>
      <w:r w:rsidRPr="00AD7338">
        <w:rPr>
          <w:rtl/>
        </w:rPr>
        <w:t xml:space="preserve"> 225</w:t>
      </w:r>
      <w:r w:rsidR="00FC5962">
        <w:rPr>
          <w:rtl/>
        </w:rPr>
        <w:t xml:space="preserve"> - </w:t>
      </w:r>
      <w:r w:rsidRPr="00AD7338">
        <w:rPr>
          <w:rtl/>
        </w:rPr>
        <w:t xml:space="preserve">228 ) والعمدة لابن البطريق </w:t>
      </w:r>
      <w:r>
        <w:rPr>
          <w:rtl/>
        </w:rPr>
        <w:t>(</w:t>
      </w:r>
      <w:r w:rsidRPr="00AD7338">
        <w:rPr>
          <w:rtl/>
        </w:rPr>
        <w:t xml:space="preserve"> 68</w:t>
      </w:r>
      <w:r w:rsidR="00FC5962">
        <w:rPr>
          <w:rtl/>
        </w:rPr>
        <w:t xml:space="preserve"> - </w:t>
      </w:r>
      <w:r w:rsidRPr="00AD7338">
        <w:rPr>
          <w:rtl/>
        </w:rPr>
        <w:t>76 ) وفيه أحد عشر حديثا</w:t>
      </w:r>
      <w:r w:rsidR="00FC5962">
        <w:rPr>
          <w:rtl/>
        </w:rPr>
        <w:t>،</w:t>
      </w:r>
      <w:r w:rsidRPr="00AD7338">
        <w:rPr>
          <w:rtl/>
        </w:rPr>
        <w:t xml:space="preserve"> والكافي </w:t>
      </w:r>
      <w:r>
        <w:rPr>
          <w:rtl/>
        </w:rPr>
        <w:t>(</w:t>
      </w:r>
      <w:r w:rsidRPr="00AD7338">
        <w:rPr>
          <w:rtl/>
        </w:rPr>
        <w:t xml:space="preserve"> ج 1</w:t>
      </w:r>
      <w:r w:rsidR="00FC5962">
        <w:rPr>
          <w:rtl/>
        </w:rPr>
        <w:t>؛</w:t>
      </w:r>
      <w:r w:rsidRPr="00AD7338">
        <w:rPr>
          <w:rtl/>
        </w:rPr>
        <w:t xml:space="preserve"> 294 ) ومناقب ابن شهرآشوب </w:t>
      </w:r>
      <w:r>
        <w:rPr>
          <w:rtl/>
        </w:rPr>
        <w:t>(</w:t>
      </w:r>
      <w:r w:rsidRPr="00AD7338">
        <w:rPr>
          <w:rtl/>
        </w:rPr>
        <w:t xml:space="preserve"> ج 2</w:t>
      </w:r>
      <w:r w:rsidR="00FC5962">
        <w:rPr>
          <w:rtl/>
        </w:rPr>
        <w:t>؛</w:t>
      </w:r>
      <w:r w:rsidRPr="00AD7338">
        <w:rPr>
          <w:rtl/>
        </w:rPr>
        <w:t xml:space="preserve"> 41 )</w:t>
      </w:r>
      <w:r>
        <w:rPr>
          <w:rtl/>
        </w:rPr>
        <w:t>.</w:t>
      </w:r>
    </w:p>
    <w:p w:rsidR="00C21654" w:rsidRPr="00AD7338" w:rsidRDefault="00C21654" w:rsidP="00C21654">
      <w:pPr>
        <w:pStyle w:val="libNormal"/>
        <w:rPr>
          <w:rtl/>
        </w:rPr>
      </w:pPr>
      <w:r w:rsidRPr="00AD7338">
        <w:rPr>
          <w:rtl/>
        </w:rPr>
        <w:t xml:space="preserve">وجواهر العقدين المخطوط </w:t>
      </w:r>
      <w:r>
        <w:rPr>
          <w:rtl/>
        </w:rPr>
        <w:t>(</w:t>
      </w:r>
      <w:r w:rsidRPr="00AD7338">
        <w:rPr>
          <w:rtl/>
        </w:rPr>
        <w:t xml:space="preserve">172) وكنز العمال </w:t>
      </w:r>
      <w:r>
        <w:rPr>
          <w:rtl/>
        </w:rPr>
        <w:t>(</w:t>
      </w:r>
      <w:r w:rsidRPr="00AD7338">
        <w:rPr>
          <w:rtl/>
        </w:rPr>
        <w:t xml:space="preserve"> ج 13</w:t>
      </w:r>
      <w:r w:rsidR="00FC5962">
        <w:rPr>
          <w:rtl/>
        </w:rPr>
        <w:t>؛</w:t>
      </w:r>
      <w:r w:rsidRPr="00AD7338">
        <w:rPr>
          <w:rtl/>
        </w:rPr>
        <w:t xml:space="preserve"> 140 ) وشرح النهج </w:t>
      </w:r>
      <w:r>
        <w:rPr>
          <w:rtl/>
        </w:rPr>
        <w:t>(</w:t>
      </w:r>
      <w:r w:rsidRPr="00AD7338">
        <w:rPr>
          <w:rtl/>
        </w:rPr>
        <w:t xml:space="preserve"> ج 6</w:t>
      </w:r>
      <w:r w:rsidR="00FC5962">
        <w:rPr>
          <w:rtl/>
        </w:rPr>
        <w:t>؛</w:t>
      </w:r>
      <w:r w:rsidRPr="00AD7338">
        <w:rPr>
          <w:rtl/>
        </w:rPr>
        <w:t xml:space="preserve"> 375 ) وينابيع المودّة </w:t>
      </w:r>
      <w:r>
        <w:rPr>
          <w:rtl/>
        </w:rPr>
        <w:t>(</w:t>
      </w:r>
      <w:r w:rsidRPr="00AD7338">
        <w:rPr>
          <w:rtl/>
        </w:rPr>
        <w:t xml:space="preserve"> ج 1</w:t>
      </w:r>
      <w:r w:rsidR="00FC5962">
        <w:rPr>
          <w:rtl/>
        </w:rPr>
        <w:t>؛</w:t>
      </w:r>
      <w:r w:rsidRPr="00AD7338">
        <w:rPr>
          <w:rtl/>
        </w:rPr>
        <w:t xml:space="preserve"> 20</w:t>
      </w:r>
      <w:r w:rsidR="00FC5962">
        <w:rPr>
          <w:rtl/>
        </w:rPr>
        <w:t>،</w:t>
      </w:r>
      <w:r w:rsidRPr="00AD7338">
        <w:rPr>
          <w:rtl/>
        </w:rPr>
        <w:t xml:space="preserve"> 29 ) وسنن الترمذيّ </w:t>
      </w:r>
      <w:r>
        <w:rPr>
          <w:rtl/>
        </w:rPr>
        <w:t>(</w:t>
      </w:r>
      <w:r w:rsidRPr="00AD7338">
        <w:rPr>
          <w:rtl/>
        </w:rPr>
        <w:t xml:space="preserve"> ج 5</w:t>
      </w:r>
      <w:r w:rsidR="00FC5962">
        <w:rPr>
          <w:rtl/>
        </w:rPr>
        <w:t>؛</w:t>
      </w:r>
      <w:r w:rsidRPr="00AD7338">
        <w:rPr>
          <w:rtl/>
        </w:rPr>
        <w:t xml:space="preserve"> 329 ) والدرّ المنثور </w:t>
      </w:r>
      <w:r>
        <w:rPr>
          <w:rtl/>
        </w:rPr>
        <w:t>(</w:t>
      </w:r>
      <w:r w:rsidRPr="00AD7338">
        <w:rPr>
          <w:rtl/>
        </w:rPr>
        <w:t xml:space="preserve"> ج 6</w:t>
      </w:r>
      <w:r w:rsidR="00FC5962">
        <w:rPr>
          <w:rtl/>
        </w:rPr>
        <w:t>؛</w:t>
      </w:r>
      <w:r w:rsidRPr="00AD7338">
        <w:rPr>
          <w:rtl/>
        </w:rPr>
        <w:t xml:space="preserve"> 7 ) ومسند أحمد </w:t>
      </w:r>
      <w:r>
        <w:rPr>
          <w:rtl/>
        </w:rPr>
        <w:t>(</w:t>
      </w:r>
      <w:r w:rsidRPr="00AD7338">
        <w:rPr>
          <w:rtl/>
        </w:rPr>
        <w:t xml:space="preserve"> ج 2</w:t>
      </w:r>
      <w:r w:rsidR="00FC5962">
        <w:rPr>
          <w:rtl/>
        </w:rPr>
        <w:t>؛</w:t>
      </w:r>
      <w:r w:rsidRPr="00AD7338">
        <w:rPr>
          <w:rtl/>
        </w:rPr>
        <w:t xml:space="preserve"> 585 ) </w:t>
      </w:r>
      <w:r>
        <w:rPr>
          <w:rtl/>
        </w:rPr>
        <w:t>و (</w:t>
      </w:r>
      <w:r w:rsidRPr="00AD7338">
        <w:rPr>
          <w:rtl/>
        </w:rPr>
        <w:t xml:space="preserve"> ج 3</w:t>
      </w:r>
      <w:r w:rsidR="00FC5962">
        <w:rPr>
          <w:rtl/>
        </w:rPr>
        <w:t>؛</w:t>
      </w:r>
      <w:r w:rsidRPr="00AD7338">
        <w:rPr>
          <w:rtl/>
        </w:rPr>
        <w:t xml:space="preserve"> 26 ) </w:t>
      </w:r>
      <w:r>
        <w:rPr>
          <w:rtl/>
        </w:rPr>
        <w:t>و (</w:t>
      </w:r>
      <w:r w:rsidRPr="00AD7338">
        <w:rPr>
          <w:rtl/>
        </w:rPr>
        <w:t xml:space="preserve"> ج 4</w:t>
      </w:r>
      <w:r w:rsidR="00FC5962">
        <w:rPr>
          <w:rtl/>
        </w:rPr>
        <w:t>؛</w:t>
      </w:r>
      <w:r w:rsidRPr="00AD7338">
        <w:rPr>
          <w:rtl/>
        </w:rPr>
        <w:t xml:space="preserve"> 366 ) والسنن الكبرى </w:t>
      </w:r>
      <w:r>
        <w:rPr>
          <w:rtl/>
        </w:rPr>
        <w:t>(</w:t>
      </w:r>
      <w:r w:rsidRPr="00AD7338">
        <w:rPr>
          <w:rtl/>
        </w:rPr>
        <w:t xml:space="preserve"> ج 2</w:t>
      </w:r>
      <w:r w:rsidR="00FC5962">
        <w:rPr>
          <w:rtl/>
        </w:rPr>
        <w:t>؛</w:t>
      </w:r>
      <w:r w:rsidRPr="00AD7338">
        <w:rPr>
          <w:rtl/>
        </w:rPr>
        <w:t xml:space="preserve"> 148 ) ونظم درر السمطين </w:t>
      </w:r>
      <w:r>
        <w:rPr>
          <w:rtl/>
        </w:rPr>
        <w:t>(</w:t>
      </w:r>
      <w:r w:rsidRPr="00AD7338">
        <w:rPr>
          <w:rtl/>
        </w:rPr>
        <w:t xml:space="preserve">231) وتذكرة الخواص </w:t>
      </w:r>
      <w:r>
        <w:rPr>
          <w:rtl/>
        </w:rPr>
        <w:t>(</w:t>
      </w:r>
      <w:r w:rsidRPr="00AD7338">
        <w:rPr>
          <w:rtl/>
        </w:rPr>
        <w:t xml:space="preserve">322) ومناقب ابن المغازلي </w:t>
      </w:r>
      <w:r>
        <w:rPr>
          <w:rtl/>
        </w:rPr>
        <w:t>(</w:t>
      </w:r>
      <w:r w:rsidRPr="00AD7338">
        <w:rPr>
          <w:rtl/>
        </w:rPr>
        <w:t xml:space="preserve"> 18</w:t>
      </w:r>
      <w:r w:rsidR="00FC5962">
        <w:rPr>
          <w:rtl/>
        </w:rPr>
        <w:t>،</w:t>
      </w:r>
      <w:r w:rsidRPr="00AD7338">
        <w:rPr>
          <w:rtl/>
        </w:rPr>
        <w:t xml:space="preserve"> 235 ) وصحيح مسلم </w:t>
      </w:r>
      <w:r>
        <w:rPr>
          <w:rtl/>
        </w:rPr>
        <w:t>(</w:t>
      </w:r>
      <w:r w:rsidRPr="00AD7338">
        <w:rPr>
          <w:rtl/>
        </w:rPr>
        <w:t xml:space="preserve"> ج 4</w:t>
      </w:r>
      <w:r w:rsidR="00FC5962">
        <w:rPr>
          <w:rtl/>
        </w:rPr>
        <w:t>؛</w:t>
      </w:r>
      <w:r w:rsidRPr="00AD7338">
        <w:rPr>
          <w:rtl/>
        </w:rPr>
        <w:t xml:space="preserve"> 1873 / باب فضائل عليّ ) وفيه عدّة أحاديث</w:t>
      </w:r>
      <w:r w:rsidR="00FC5962">
        <w:rPr>
          <w:rtl/>
        </w:rPr>
        <w:t>،</w:t>
      </w:r>
      <w:r w:rsidRPr="00AD7338">
        <w:rPr>
          <w:rtl/>
        </w:rPr>
        <w:t xml:space="preserve"> وسنن ابن ماجة </w:t>
      </w:r>
      <w:r>
        <w:rPr>
          <w:rtl/>
        </w:rPr>
        <w:t>(</w:t>
      </w:r>
      <w:r w:rsidRPr="00AD7338">
        <w:rPr>
          <w:rtl/>
        </w:rPr>
        <w:t xml:space="preserve"> ج 2</w:t>
      </w:r>
      <w:r w:rsidR="00FC5962">
        <w:rPr>
          <w:rtl/>
        </w:rPr>
        <w:t>؛</w:t>
      </w:r>
      <w:r w:rsidRPr="00AD7338">
        <w:rPr>
          <w:rtl/>
        </w:rPr>
        <w:t xml:space="preserve"> 479 / باب افتراق الأمم ) وسنن أبي داود </w:t>
      </w:r>
      <w:r>
        <w:rPr>
          <w:rtl/>
        </w:rPr>
        <w:t>(</w:t>
      </w:r>
      <w:r w:rsidRPr="00AD7338">
        <w:rPr>
          <w:rtl/>
        </w:rPr>
        <w:t xml:space="preserve"> ج 4</w:t>
      </w:r>
      <w:r w:rsidR="00FC5962">
        <w:rPr>
          <w:rtl/>
        </w:rPr>
        <w:t>؛</w:t>
      </w:r>
      <w:r w:rsidRPr="00AD7338">
        <w:rPr>
          <w:rtl/>
        </w:rPr>
        <w:t xml:space="preserve"> 197</w:t>
      </w:r>
      <w:r w:rsidR="00FC5962">
        <w:rPr>
          <w:rtl/>
        </w:rPr>
        <w:t>،</w:t>
      </w:r>
      <w:r w:rsidRPr="00AD7338">
        <w:rPr>
          <w:rtl/>
        </w:rPr>
        <w:t xml:space="preserve"> 198 ) ومجمع الزوائد </w:t>
      </w:r>
      <w:r>
        <w:rPr>
          <w:rtl/>
        </w:rPr>
        <w:t>(</w:t>
      </w:r>
      <w:r w:rsidRPr="00AD7338">
        <w:rPr>
          <w:rtl/>
        </w:rPr>
        <w:t xml:space="preserve"> ج 9</w:t>
      </w:r>
      <w:r w:rsidR="00FC5962">
        <w:rPr>
          <w:rtl/>
        </w:rPr>
        <w:t>؛</w:t>
      </w:r>
      <w:r w:rsidRPr="00AD7338">
        <w:rPr>
          <w:rtl/>
        </w:rPr>
        <w:t xml:space="preserve"> 163 ) وكفاية الطالب </w:t>
      </w:r>
      <w:r>
        <w:rPr>
          <w:rtl/>
        </w:rPr>
        <w:t>(</w:t>
      </w:r>
      <w:r w:rsidRPr="00AD7338">
        <w:rPr>
          <w:rtl/>
        </w:rPr>
        <w:t xml:space="preserve">52) وأسد الغابة </w:t>
      </w:r>
      <w:r>
        <w:rPr>
          <w:rtl/>
        </w:rPr>
        <w:t>(</w:t>
      </w:r>
      <w:r w:rsidRPr="00AD7338">
        <w:rPr>
          <w:rtl/>
        </w:rPr>
        <w:t xml:space="preserve"> ج 2</w:t>
      </w:r>
      <w:r w:rsidR="00FC5962">
        <w:rPr>
          <w:rtl/>
        </w:rPr>
        <w:t>؛</w:t>
      </w:r>
      <w:r w:rsidRPr="00AD7338">
        <w:rPr>
          <w:rtl/>
        </w:rPr>
        <w:t xml:space="preserve"> 12 )</w:t>
      </w:r>
      <w:r>
        <w:rPr>
          <w:rtl/>
        </w:rPr>
        <w:t>.</w:t>
      </w:r>
    </w:p>
    <w:p w:rsidR="00C21654" w:rsidRPr="00AD7338" w:rsidRDefault="00C21654" w:rsidP="00C21654">
      <w:pPr>
        <w:pStyle w:val="libNormal"/>
        <w:rPr>
          <w:rtl/>
        </w:rPr>
      </w:pPr>
      <w:r w:rsidRPr="00AD7338">
        <w:rPr>
          <w:rtl/>
        </w:rPr>
        <w:t>وهاهنا ملاحظة لا بدّ من التنبيه عليها</w:t>
      </w:r>
      <w:r w:rsidR="00FC5962">
        <w:rPr>
          <w:rtl/>
        </w:rPr>
        <w:t>،</w:t>
      </w:r>
      <w:r w:rsidRPr="00AD7338">
        <w:rPr>
          <w:rtl/>
        </w:rPr>
        <w:t xml:space="preserve"> وهي أنّ الأسانيد الصحاح روت هذا الحديث في أماكن مختلفة</w:t>
      </w:r>
      <w:r w:rsidR="00FC5962">
        <w:rPr>
          <w:rtl/>
        </w:rPr>
        <w:t>،</w:t>
      </w:r>
      <w:r w:rsidRPr="00AD7338">
        <w:rPr>
          <w:rtl/>
        </w:rPr>
        <w:t xml:space="preserve"> وأنّ النبي قاله في مواطن متعددة.</w:t>
      </w:r>
    </w:p>
    <w:p w:rsidR="00C21654" w:rsidRPr="00AD7338" w:rsidRDefault="00C21654" w:rsidP="00C21654">
      <w:pPr>
        <w:pStyle w:val="libNormal"/>
        <w:rPr>
          <w:rtl/>
        </w:rPr>
      </w:pPr>
      <w:r w:rsidRPr="00AD7338">
        <w:rPr>
          <w:rtl/>
        </w:rPr>
        <w:t xml:space="preserve">ففي الصواعق المحرقة </w:t>
      </w:r>
      <w:r>
        <w:rPr>
          <w:rtl/>
        </w:rPr>
        <w:t>(</w:t>
      </w:r>
      <w:r w:rsidRPr="00AD7338">
        <w:rPr>
          <w:rtl/>
        </w:rPr>
        <w:t>136) قال ابن حجر</w:t>
      </w:r>
      <w:r w:rsidR="00FC5962">
        <w:rPr>
          <w:rtl/>
        </w:rPr>
        <w:t>:</w:t>
      </w:r>
      <w:r w:rsidRPr="00AD7338">
        <w:rPr>
          <w:rtl/>
        </w:rPr>
        <w:t xml:space="preserve"> اعلم أنّ لحديث التمسك بذلك طرقا كثيرة</w:t>
      </w:r>
      <w:r w:rsidR="00FC5962">
        <w:rPr>
          <w:rtl/>
        </w:rPr>
        <w:t>،</w:t>
      </w:r>
    </w:p>
    <w:p w:rsidR="00C21654" w:rsidRPr="00AD7338" w:rsidRDefault="00C21654" w:rsidP="00C21654">
      <w:pPr>
        <w:pStyle w:val="libNormal0"/>
        <w:rPr>
          <w:rtl/>
        </w:rPr>
      </w:pPr>
      <w:r>
        <w:rPr>
          <w:rtl/>
        </w:rPr>
        <w:br w:type="page"/>
      </w:r>
      <w:r w:rsidRPr="00AD7338">
        <w:rPr>
          <w:rtl/>
        </w:rPr>
        <w:lastRenderedPageBreak/>
        <w:t>وردت عن نيّف وعشرين صحابيا</w:t>
      </w:r>
      <w:r w:rsidR="00FC5962">
        <w:rPr>
          <w:rtl/>
        </w:rPr>
        <w:t>،</w:t>
      </w:r>
      <w:r w:rsidRPr="00AD7338">
        <w:rPr>
          <w:rtl/>
        </w:rPr>
        <w:t xml:space="preserve"> وفي بعض تلك الطرق أنّه </w:t>
      </w:r>
      <w:r w:rsidRPr="00C21654">
        <w:rPr>
          <w:rStyle w:val="libAlaemChar"/>
          <w:rtl/>
        </w:rPr>
        <w:t>صلى‌الله‌عليه‌وآله</w:t>
      </w:r>
      <w:r w:rsidRPr="00AD7338">
        <w:rPr>
          <w:rtl/>
        </w:rPr>
        <w:t xml:space="preserve"> قال ذلك بحجّة الوداع بعرفة</w:t>
      </w:r>
      <w:r w:rsidR="00FC5962">
        <w:rPr>
          <w:rtl/>
        </w:rPr>
        <w:t>،</w:t>
      </w:r>
      <w:r w:rsidRPr="00AD7338">
        <w:rPr>
          <w:rtl/>
        </w:rPr>
        <w:t xml:space="preserve"> وفي أخرى أنّه </w:t>
      </w:r>
      <w:r w:rsidRPr="00C21654">
        <w:rPr>
          <w:rStyle w:val="libAlaemChar"/>
          <w:rtl/>
        </w:rPr>
        <w:t>صلى‌الله‌عليه‌وآله</w:t>
      </w:r>
      <w:r w:rsidRPr="00AD7338">
        <w:rPr>
          <w:rtl/>
        </w:rPr>
        <w:t xml:space="preserve"> قاله بالمدينة في مرضه وقد امتلأت الحجرة بأصحابه</w:t>
      </w:r>
      <w:r w:rsidR="00FC5962">
        <w:rPr>
          <w:rtl/>
        </w:rPr>
        <w:t>،</w:t>
      </w:r>
      <w:r w:rsidRPr="00AD7338">
        <w:rPr>
          <w:rtl/>
        </w:rPr>
        <w:t xml:space="preserve"> وفي أخرى أنّه </w:t>
      </w:r>
      <w:r w:rsidRPr="00C21654">
        <w:rPr>
          <w:rStyle w:val="libAlaemChar"/>
          <w:rtl/>
        </w:rPr>
        <w:t>صلى‌الله‌عليه‌وآله</w:t>
      </w:r>
      <w:r w:rsidRPr="00AD7338">
        <w:rPr>
          <w:rtl/>
        </w:rPr>
        <w:t xml:space="preserve"> قال ذلك بغدير خمّ</w:t>
      </w:r>
      <w:r w:rsidR="00FC5962">
        <w:rPr>
          <w:rtl/>
        </w:rPr>
        <w:t>،</w:t>
      </w:r>
      <w:r w:rsidRPr="00AD7338">
        <w:rPr>
          <w:rtl/>
        </w:rPr>
        <w:t xml:space="preserve"> وفي أخرى أنّه لمّا قام خطيبا بعد انصرافه من الطائف</w:t>
      </w:r>
      <w:r w:rsidR="00FC5962">
        <w:rPr>
          <w:rtl/>
        </w:rPr>
        <w:t>،</w:t>
      </w:r>
      <w:r w:rsidRPr="00AD7338">
        <w:rPr>
          <w:rtl/>
        </w:rPr>
        <w:t xml:space="preserve"> ولا تنافي</w:t>
      </w:r>
      <w:r w:rsidR="00FC5962">
        <w:rPr>
          <w:rtl/>
        </w:rPr>
        <w:t>؛</w:t>
      </w:r>
      <w:r w:rsidRPr="00AD7338">
        <w:rPr>
          <w:rtl/>
        </w:rPr>
        <w:t xml:space="preserve"> إذ لا مانع من أنّه </w:t>
      </w:r>
      <w:r w:rsidRPr="00C21654">
        <w:rPr>
          <w:rStyle w:val="libAlaemChar"/>
          <w:rtl/>
        </w:rPr>
        <w:t>صلى‌الله‌عليه‌وآله</w:t>
      </w:r>
      <w:r w:rsidRPr="00AD7338">
        <w:rPr>
          <w:rtl/>
        </w:rPr>
        <w:t xml:space="preserve"> كرر عليهم ذلك في هذه المواطن وغيرها</w:t>
      </w:r>
      <w:r w:rsidR="00FC5962">
        <w:rPr>
          <w:rtl/>
        </w:rPr>
        <w:t>،</w:t>
      </w:r>
      <w:r w:rsidRPr="00AD7338">
        <w:rPr>
          <w:rtl/>
        </w:rPr>
        <w:t xml:space="preserve"> اهتماما بشأن الكتاب العزيز والعترة الطاهرة.</w:t>
      </w:r>
    </w:p>
    <w:p w:rsidR="00C21654" w:rsidRPr="00AD7338" w:rsidRDefault="00C21654" w:rsidP="00C21654">
      <w:pPr>
        <w:pStyle w:val="Heading2"/>
        <w:rPr>
          <w:rtl/>
          <w:lang w:bidi="fa-IR"/>
        </w:rPr>
      </w:pPr>
      <w:bookmarkStart w:id="221" w:name="_Toc338947824"/>
      <w:bookmarkStart w:id="222" w:name="_Toc385324508"/>
      <w:r w:rsidRPr="00AD7338">
        <w:rPr>
          <w:rtl/>
          <w:lang w:bidi="fa-IR"/>
        </w:rPr>
        <w:t>ألا وإن الإسلام سقف تحته دعامة</w:t>
      </w:r>
      <w:r>
        <w:rPr>
          <w:rtl/>
          <w:lang w:bidi="fa-IR"/>
        </w:rPr>
        <w:t xml:space="preserve"> ..</w:t>
      </w:r>
      <w:r w:rsidRPr="00AD7338">
        <w:rPr>
          <w:rtl/>
          <w:lang w:bidi="fa-IR"/>
        </w:rPr>
        <w:t>. الدعامة دعامة الإسلام</w:t>
      </w:r>
      <w:r w:rsidR="00FC5962">
        <w:rPr>
          <w:rFonts w:hint="cs"/>
          <w:rtl/>
          <w:lang w:bidi="fa-IR"/>
        </w:rPr>
        <w:t>،</w:t>
      </w:r>
      <w:r w:rsidRPr="00AD7338">
        <w:rPr>
          <w:rtl/>
          <w:lang w:bidi="fa-IR"/>
        </w:rPr>
        <w:t xml:space="preserve"> وذلك قوله تعالى</w:t>
      </w:r>
      <w:r w:rsidR="00FC5962">
        <w:rPr>
          <w:rtl/>
          <w:lang w:bidi="fa-IR"/>
        </w:rPr>
        <w:t>:</w:t>
      </w:r>
      <w:r w:rsidRPr="00AD7338">
        <w:rPr>
          <w:rtl/>
          <w:lang w:bidi="fa-IR"/>
        </w:rPr>
        <w:t xml:space="preserve"> </w:t>
      </w:r>
      <w:r w:rsidRPr="000B2542">
        <w:rPr>
          <w:rStyle w:val="libAlaemHeading2Char"/>
          <w:rtl/>
        </w:rPr>
        <w:t>(</w:t>
      </w:r>
      <w:r w:rsidRPr="00C21654">
        <w:rPr>
          <w:rStyle w:val="libAieChar"/>
          <w:rtl/>
        </w:rPr>
        <w:t xml:space="preserve"> إِلَيْهِ يَصْعَدُ الْكَلِمُ الطَّيِّبُ وَالْعَمَلُ الصَّالِحُ يَرْفَعُهُ </w:t>
      </w:r>
      <w:r w:rsidRPr="000B2542">
        <w:rPr>
          <w:rStyle w:val="libAlaemHeading2Char"/>
          <w:rtl/>
        </w:rPr>
        <w:t>)</w:t>
      </w:r>
      <w:r w:rsidRPr="00AD7338">
        <w:rPr>
          <w:rtl/>
          <w:lang w:bidi="fa-IR"/>
        </w:rPr>
        <w:t xml:space="preserve"> </w:t>
      </w:r>
      <w:r w:rsidRPr="00C21654">
        <w:rPr>
          <w:rStyle w:val="libFootnotenumChar"/>
          <w:rtl/>
        </w:rPr>
        <w:t>(1)</w:t>
      </w:r>
      <w:r w:rsidRPr="00AD7338">
        <w:rPr>
          <w:rtl/>
          <w:lang w:bidi="fa-IR"/>
        </w:rPr>
        <w:t xml:space="preserve"> فالعمل الصالح طاعة الإمام ولي الأمر والتمسك بحبل الله</w:t>
      </w:r>
      <w:bookmarkEnd w:id="221"/>
      <w:bookmarkEnd w:id="222"/>
    </w:p>
    <w:p w:rsidR="00C21654" w:rsidRPr="00AD7338" w:rsidRDefault="00C21654" w:rsidP="00C21654">
      <w:pPr>
        <w:pStyle w:val="libNormal"/>
        <w:rPr>
          <w:rtl/>
        </w:rPr>
      </w:pPr>
      <w:r w:rsidRPr="00AD7338">
        <w:rPr>
          <w:rtl/>
        </w:rPr>
        <w:t xml:space="preserve">يدلّ على هذا المطلب كلّ ما دلّ على أنّ قبول الفرائض والأعمال مشروط بمعرفة الأئمّة </w:t>
      </w:r>
      <w:r w:rsidRPr="00C21654">
        <w:rPr>
          <w:rStyle w:val="libAlaemChar"/>
          <w:rtl/>
        </w:rPr>
        <w:t>عليهم‌السلام</w:t>
      </w:r>
      <w:r w:rsidR="00FC5962">
        <w:rPr>
          <w:rtl/>
        </w:rPr>
        <w:t>،</w:t>
      </w:r>
      <w:r w:rsidRPr="00AD7338">
        <w:rPr>
          <w:rtl/>
        </w:rPr>
        <w:t xml:space="preserve"> كما مرّ تخريجه</w:t>
      </w:r>
      <w:r w:rsidR="00FC5962">
        <w:rPr>
          <w:rtl/>
        </w:rPr>
        <w:t>؛</w:t>
      </w:r>
      <w:r w:rsidRPr="00AD7338">
        <w:rPr>
          <w:rtl/>
        </w:rPr>
        <w:t xml:space="preserve"> فإنّ دعائم الإسلام كلّها تنتهي إلى دعامة طاعة الإمام ومتابعته ومعرفته</w:t>
      </w:r>
      <w:r w:rsidR="00FC5962">
        <w:rPr>
          <w:rtl/>
        </w:rPr>
        <w:t>،</w:t>
      </w:r>
      <w:r w:rsidRPr="00AD7338">
        <w:rPr>
          <w:rtl/>
        </w:rPr>
        <w:t xml:space="preserve"> وقد ورد التصريح بذلك في روايات أهل البيت </w:t>
      </w:r>
      <w:r w:rsidRPr="00C21654">
        <w:rPr>
          <w:rStyle w:val="libAlaemChar"/>
          <w:rtl/>
        </w:rPr>
        <w:t>عليهم‌السلام</w:t>
      </w:r>
      <w:r w:rsidRPr="00AD7338">
        <w:rPr>
          <w:rtl/>
        </w:rPr>
        <w:t xml:space="preserve"> وأنّهم دعائم الإسلام.</w:t>
      </w:r>
    </w:p>
    <w:p w:rsidR="00C21654" w:rsidRPr="00AD7338" w:rsidRDefault="00C21654" w:rsidP="00C21654">
      <w:pPr>
        <w:pStyle w:val="libNormal"/>
        <w:rPr>
          <w:rtl/>
        </w:rPr>
      </w:pPr>
      <w:r w:rsidRPr="00AD7338">
        <w:rPr>
          <w:rtl/>
        </w:rPr>
        <w:t xml:space="preserve">ففي تفسير القمّي </w:t>
      </w:r>
      <w:r>
        <w:rPr>
          <w:rtl/>
        </w:rPr>
        <w:t>(</w:t>
      </w:r>
      <w:r w:rsidRPr="00AD7338">
        <w:rPr>
          <w:rtl/>
        </w:rPr>
        <w:t xml:space="preserve"> ج 2</w:t>
      </w:r>
      <w:r w:rsidR="00FC5962">
        <w:rPr>
          <w:rtl/>
        </w:rPr>
        <w:t>؛</w:t>
      </w:r>
      <w:r w:rsidRPr="00AD7338">
        <w:rPr>
          <w:rtl/>
        </w:rPr>
        <w:t xml:space="preserve"> 208 ) عن الصادق </w:t>
      </w:r>
      <w:r w:rsidRPr="00C21654">
        <w:rPr>
          <w:rStyle w:val="libAlaemChar"/>
          <w:rtl/>
        </w:rPr>
        <w:t>عليه‌السلام</w:t>
      </w:r>
      <w:r w:rsidR="00FC5962">
        <w:rPr>
          <w:rtl/>
        </w:rPr>
        <w:t>:</w:t>
      </w:r>
      <w:r w:rsidRPr="00AD7338">
        <w:rPr>
          <w:rtl/>
        </w:rPr>
        <w:t xml:space="preserve"> وقوله</w:t>
      </w:r>
      <w:r w:rsidR="00FC5962">
        <w:rPr>
          <w:rtl/>
        </w:rPr>
        <w:t>:</w:t>
      </w:r>
      <w:r w:rsidRPr="00AD7338">
        <w:rPr>
          <w:rtl/>
        </w:rPr>
        <w:t xml:space="preserve"> </w:t>
      </w:r>
      <w:r w:rsidRPr="00C21654">
        <w:rPr>
          <w:rStyle w:val="libAlaemChar"/>
          <w:rtl/>
        </w:rPr>
        <w:t>(</w:t>
      </w:r>
      <w:r w:rsidRPr="00C21654">
        <w:rPr>
          <w:rStyle w:val="libAieChar"/>
          <w:rtl/>
        </w:rPr>
        <w:t xml:space="preserve"> إِلَيْهِ يَصْعَدُ الْكَلِمُ الطَّيِّبُ وَالْعَمَلُ الصَّالِحُ يَرْفَعُهُ </w:t>
      </w:r>
      <w:r w:rsidRPr="00C21654">
        <w:rPr>
          <w:rStyle w:val="libAlaemChar"/>
          <w:rtl/>
        </w:rPr>
        <w:t>)</w:t>
      </w:r>
      <w:r w:rsidRPr="00AD7338">
        <w:rPr>
          <w:rtl/>
        </w:rPr>
        <w:t xml:space="preserve"> </w:t>
      </w:r>
      <w:r w:rsidRPr="00C21654">
        <w:rPr>
          <w:rStyle w:val="libFootnotenumChar"/>
          <w:rtl/>
        </w:rPr>
        <w:t>(2)</w:t>
      </w:r>
      <w:r w:rsidR="00FC5962">
        <w:rPr>
          <w:rtl/>
        </w:rPr>
        <w:t>،</w:t>
      </w:r>
      <w:r w:rsidRPr="00AD7338">
        <w:rPr>
          <w:rtl/>
        </w:rPr>
        <w:t xml:space="preserve"> قال</w:t>
      </w:r>
      <w:r w:rsidR="00FC5962">
        <w:rPr>
          <w:rtl/>
        </w:rPr>
        <w:t>:</w:t>
      </w:r>
      <w:r w:rsidRPr="00AD7338">
        <w:rPr>
          <w:rtl/>
        </w:rPr>
        <w:t xml:space="preserve"> كلمة الإخلاص</w:t>
      </w:r>
      <w:r w:rsidR="00FC5962">
        <w:rPr>
          <w:rtl/>
        </w:rPr>
        <w:t>،</w:t>
      </w:r>
      <w:r w:rsidRPr="00AD7338">
        <w:rPr>
          <w:rtl/>
        </w:rPr>
        <w:t xml:space="preserve"> والإقرار بما جاء من عند الله من الفرائض</w:t>
      </w:r>
      <w:r w:rsidR="00FC5962">
        <w:rPr>
          <w:rtl/>
        </w:rPr>
        <w:t>،</w:t>
      </w:r>
      <w:r w:rsidRPr="00AD7338">
        <w:rPr>
          <w:rtl/>
        </w:rPr>
        <w:t xml:space="preserve"> والولاية ترفع العمل الصالح إلى الله.</w:t>
      </w:r>
    </w:p>
    <w:p w:rsidR="00C21654" w:rsidRPr="00AD7338" w:rsidRDefault="00C21654" w:rsidP="00C21654">
      <w:pPr>
        <w:pStyle w:val="libNormal"/>
        <w:rPr>
          <w:rtl/>
        </w:rPr>
      </w:pPr>
      <w:r w:rsidRPr="00AD7338">
        <w:rPr>
          <w:rtl/>
        </w:rPr>
        <w:t xml:space="preserve">وعن الصادق </w:t>
      </w:r>
      <w:r w:rsidRPr="00C21654">
        <w:rPr>
          <w:rStyle w:val="libAlaemChar"/>
          <w:rtl/>
        </w:rPr>
        <w:t>عليه‌السلام</w:t>
      </w:r>
      <w:r w:rsidRPr="00AD7338">
        <w:rPr>
          <w:rtl/>
        </w:rPr>
        <w:t xml:space="preserve"> أنّه قال</w:t>
      </w:r>
      <w:r w:rsidR="00FC5962">
        <w:rPr>
          <w:rtl/>
        </w:rPr>
        <w:t>:</w:t>
      </w:r>
      <w:r w:rsidRPr="00AD7338">
        <w:rPr>
          <w:rtl/>
        </w:rPr>
        <w:t xml:space="preserve"> </w:t>
      </w:r>
      <w:r w:rsidRPr="00C21654">
        <w:rPr>
          <w:rStyle w:val="libAlaemChar"/>
          <w:rtl/>
        </w:rPr>
        <w:t>(</w:t>
      </w:r>
      <w:r w:rsidRPr="00C21654">
        <w:rPr>
          <w:rStyle w:val="libAieChar"/>
          <w:rtl/>
        </w:rPr>
        <w:t xml:space="preserve"> الْكَلِمُ الطَّيِّبُ </w:t>
      </w:r>
      <w:r w:rsidRPr="00C21654">
        <w:rPr>
          <w:rStyle w:val="libAlaemChar"/>
          <w:rtl/>
        </w:rPr>
        <w:t>)</w:t>
      </w:r>
      <w:r w:rsidRPr="00AD7338">
        <w:rPr>
          <w:rtl/>
        </w:rPr>
        <w:t xml:space="preserve"> قول المؤمن « لا إله إلاّ الله</w:t>
      </w:r>
      <w:r w:rsidR="00FC5962">
        <w:rPr>
          <w:rtl/>
        </w:rPr>
        <w:t>،</w:t>
      </w:r>
      <w:r w:rsidRPr="00AD7338">
        <w:rPr>
          <w:rtl/>
        </w:rPr>
        <w:t xml:space="preserve"> محمّد رسول الله</w:t>
      </w:r>
      <w:r w:rsidR="00FC5962">
        <w:rPr>
          <w:rtl/>
        </w:rPr>
        <w:t>،</w:t>
      </w:r>
      <w:r w:rsidRPr="00AD7338">
        <w:rPr>
          <w:rtl/>
        </w:rPr>
        <w:t xml:space="preserve"> عليّ ولي الله وخليفة رسول الله »</w:t>
      </w:r>
      <w:r w:rsidR="00FC5962">
        <w:rPr>
          <w:rtl/>
        </w:rPr>
        <w:t>،</w:t>
      </w:r>
      <w:r w:rsidRPr="00AD7338">
        <w:rPr>
          <w:rtl/>
        </w:rPr>
        <w:t xml:space="preserve"> وقال</w:t>
      </w:r>
      <w:r w:rsidR="00FC5962">
        <w:rPr>
          <w:rtl/>
        </w:rPr>
        <w:t>:</w:t>
      </w:r>
      <w:r w:rsidRPr="00AD7338">
        <w:rPr>
          <w:rtl/>
        </w:rPr>
        <w:t xml:space="preserve"> </w:t>
      </w:r>
      <w:r w:rsidRPr="00C21654">
        <w:rPr>
          <w:rStyle w:val="libAlaemChar"/>
          <w:rtl/>
        </w:rPr>
        <w:t>(</w:t>
      </w:r>
      <w:r w:rsidRPr="00C21654">
        <w:rPr>
          <w:rStyle w:val="libAieChar"/>
          <w:rtl/>
        </w:rPr>
        <w:t xml:space="preserve"> وَالْعَمَلُ الصَّالِحُ </w:t>
      </w:r>
      <w:r w:rsidRPr="00C21654">
        <w:rPr>
          <w:rStyle w:val="libAlaemChar"/>
          <w:rtl/>
        </w:rPr>
        <w:t>)</w:t>
      </w:r>
      <w:r w:rsidRPr="00AD7338">
        <w:rPr>
          <w:rtl/>
        </w:rPr>
        <w:t xml:space="preserve"> الاعتقاد بالقلب أنّ هذا هو الحقّ من عند الله لا شكّ فيه من ربّ العالمين. وانظر تفسير البرهان </w:t>
      </w:r>
      <w:r>
        <w:rPr>
          <w:rtl/>
        </w:rPr>
        <w:t>(</w:t>
      </w:r>
      <w:r w:rsidRPr="00AD7338">
        <w:rPr>
          <w:rtl/>
        </w:rPr>
        <w:t xml:space="preserve"> ج 3</w:t>
      </w:r>
      <w:r w:rsidR="00FC5962">
        <w:rPr>
          <w:rtl/>
        </w:rPr>
        <w:t>؛</w:t>
      </w:r>
      <w:r w:rsidRPr="00AD7338">
        <w:rPr>
          <w:rtl/>
        </w:rPr>
        <w:t xml:space="preserve"> 359 / الحديث 6 ) نقلا عن القمّي.</w:t>
      </w:r>
    </w:p>
    <w:p w:rsidR="00C21654" w:rsidRPr="00AD7338" w:rsidRDefault="00C21654" w:rsidP="00C21654">
      <w:pPr>
        <w:pStyle w:val="libNormal"/>
        <w:rPr>
          <w:rtl/>
        </w:rPr>
      </w:pPr>
      <w:r w:rsidRPr="00AD7338">
        <w:rPr>
          <w:rtl/>
        </w:rPr>
        <w:t xml:space="preserve">وفي البرهان </w:t>
      </w:r>
      <w:r>
        <w:rPr>
          <w:rtl/>
        </w:rPr>
        <w:t>(</w:t>
      </w:r>
      <w:r w:rsidRPr="00AD7338">
        <w:rPr>
          <w:rtl/>
        </w:rPr>
        <w:t xml:space="preserve"> ج 3</w:t>
      </w:r>
      <w:r w:rsidR="00FC5962">
        <w:rPr>
          <w:rtl/>
        </w:rPr>
        <w:t>؛</w:t>
      </w:r>
      <w:r w:rsidRPr="00AD7338">
        <w:rPr>
          <w:rtl/>
        </w:rPr>
        <w:t xml:space="preserve"> 358 / الحديث 1 ) نقلا عن الكليني بسنده إلى الصادق </w:t>
      </w:r>
      <w:r w:rsidRPr="00C21654">
        <w:rPr>
          <w:rStyle w:val="libAlaemChar"/>
          <w:rtl/>
        </w:rPr>
        <w:t>عليه‌السلام</w:t>
      </w:r>
      <w:r w:rsidR="00FC5962">
        <w:rPr>
          <w:rtl/>
        </w:rPr>
        <w:t>،</w:t>
      </w:r>
      <w:r w:rsidRPr="00AD7338">
        <w:rPr>
          <w:rtl/>
        </w:rPr>
        <w:t xml:space="preserve"> قال</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فاطر</w:t>
      </w:r>
      <w:r w:rsidR="00FC5962">
        <w:rPr>
          <w:rtl/>
        </w:rPr>
        <w:t>؛</w:t>
      </w:r>
      <w:r w:rsidRPr="00AD7338">
        <w:rPr>
          <w:rtl/>
        </w:rPr>
        <w:t xml:space="preserve"> 10</w:t>
      </w:r>
    </w:p>
    <w:p w:rsidR="00C21654" w:rsidRPr="00AD7338" w:rsidRDefault="00C21654" w:rsidP="00C21654">
      <w:pPr>
        <w:pStyle w:val="libFootnote0"/>
        <w:rPr>
          <w:rtl/>
          <w:lang w:bidi="fa-IR"/>
        </w:rPr>
      </w:pPr>
      <w:r>
        <w:rPr>
          <w:rtl/>
        </w:rPr>
        <w:t>(</w:t>
      </w:r>
      <w:r w:rsidRPr="00AD7338">
        <w:rPr>
          <w:rtl/>
        </w:rPr>
        <w:t>2) فاطر</w:t>
      </w:r>
      <w:r w:rsidR="00FC5962">
        <w:rPr>
          <w:rtl/>
        </w:rPr>
        <w:t>؛</w:t>
      </w:r>
      <w:r w:rsidRPr="00AD7338">
        <w:rPr>
          <w:rtl/>
        </w:rPr>
        <w:t xml:space="preserve"> 10</w:t>
      </w:r>
    </w:p>
    <w:p w:rsidR="00C21654" w:rsidRPr="00AD7338" w:rsidRDefault="00C21654" w:rsidP="00C21654">
      <w:pPr>
        <w:pStyle w:val="libNormal0"/>
        <w:rPr>
          <w:rtl/>
        </w:rPr>
      </w:pPr>
      <w:r>
        <w:rPr>
          <w:rtl/>
        </w:rPr>
        <w:br w:type="page"/>
      </w:r>
      <w:r w:rsidRPr="00C21654">
        <w:rPr>
          <w:rStyle w:val="libAlaemChar"/>
          <w:rtl/>
        </w:rPr>
        <w:lastRenderedPageBreak/>
        <w:t>(</w:t>
      </w:r>
      <w:r w:rsidRPr="00C21654">
        <w:rPr>
          <w:rStyle w:val="libAieChar"/>
          <w:rtl/>
        </w:rPr>
        <w:t xml:space="preserve"> الْكَلِمُ الطَّيِّبُ وَالْعَمَلُ الصَّالِحُ يَرْفَعُهُ </w:t>
      </w:r>
      <w:r w:rsidRPr="00C21654">
        <w:rPr>
          <w:rStyle w:val="libAlaemChar"/>
          <w:rtl/>
        </w:rPr>
        <w:t>)</w:t>
      </w:r>
      <w:r w:rsidRPr="00AD7338">
        <w:rPr>
          <w:rtl/>
        </w:rPr>
        <w:t xml:space="preserve"> ولا يتنا أهل البيت</w:t>
      </w:r>
      <w:r w:rsidR="00FC5962">
        <w:rPr>
          <w:rtl/>
        </w:rPr>
        <w:t xml:space="preserve"> - </w:t>
      </w:r>
      <w:r w:rsidRPr="00AD7338">
        <w:rPr>
          <w:rtl/>
        </w:rPr>
        <w:t>وأهوى بيده إلى صدره</w:t>
      </w:r>
      <w:r w:rsidR="00FC5962">
        <w:rPr>
          <w:rtl/>
        </w:rPr>
        <w:t xml:space="preserve"> - </w:t>
      </w:r>
      <w:r w:rsidRPr="00AD7338">
        <w:rPr>
          <w:rtl/>
        </w:rPr>
        <w:t>فمن لم يتولّنا لم يرفع الله له عملا.</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217) بسنده</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يا عليّ أنا وأنت وابناك الحسن والحسين</w:t>
      </w:r>
      <w:r w:rsidR="00FC5962">
        <w:rPr>
          <w:rtl/>
        </w:rPr>
        <w:t>،</w:t>
      </w:r>
      <w:r w:rsidRPr="00AD7338">
        <w:rPr>
          <w:rtl/>
        </w:rPr>
        <w:t xml:space="preserve"> وتسعة من ولد الحسين أركان الدين ودعائم الإسلام. وروى مثله ابن جرير الطبريّ الإمامي في بشارة المصطفى </w:t>
      </w:r>
      <w:r>
        <w:rPr>
          <w:rtl/>
        </w:rPr>
        <w:t>(</w:t>
      </w:r>
      <w:r w:rsidRPr="00AD7338">
        <w:rPr>
          <w:rtl/>
        </w:rPr>
        <w:t xml:space="preserve">49) ورواه والد الشيخ الصدوق في الإمامة والتبصرة </w:t>
      </w:r>
      <w:r>
        <w:rPr>
          <w:rtl/>
        </w:rPr>
        <w:t>(</w:t>
      </w:r>
      <w:r w:rsidRPr="00AD7338">
        <w:rPr>
          <w:rtl/>
        </w:rPr>
        <w:t>111) وفيه زيادة « من تبعنا نجا ومن تخلف عنّا فإلى النار »</w:t>
      </w:r>
      <w:r>
        <w:rPr>
          <w:rtl/>
        </w:rPr>
        <w:t>.</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83) بسنده إلى الباقر </w:t>
      </w:r>
      <w:r w:rsidRPr="00C21654">
        <w:rPr>
          <w:rStyle w:val="libAlaemChar"/>
          <w:rtl/>
        </w:rPr>
        <w:t>عليه‌السلام</w:t>
      </w:r>
      <w:r w:rsidRPr="00AD7338">
        <w:rPr>
          <w:rtl/>
        </w:rPr>
        <w:t xml:space="preserve"> قال</w:t>
      </w:r>
      <w:r w:rsidR="00FC5962">
        <w:rPr>
          <w:rtl/>
        </w:rPr>
        <w:t>:</w:t>
      </w:r>
      <w:r w:rsidRPr="00AD7338">
        <w:rPr>
          <w:rtl/>
        </w:rPr>
        <w:t xml:space="preserve"> ونحن دعائم الإسلام.</w:t>
      </w:r>
    </w:p>
    <w:p w:rsidR="00C21654" w:rsidRPr="00AD7338" w:rsidRDefault="00C21654" w:rsidP="00C21654">
      <w:pPr>
        <w:pStyle w:val="libNormal"/>
        <w:rPr>
          <w:rtl/>
        </w:rPr>
      </w:pPr>
      <w:r w:rsidRPr="00AD7338">
        <w:rPr>
          <w:rtl/>
        </w:rPr>
        <w:t xml:space="preserve">وفي ينابيع المودّة </w:t>
      </w:r>
      <w:r>
        <w:rPr>
          <w:rtl/>
        </w:rPr>
        <w:t>(</w:t>
      </w:r>
      <w:r w:rsidRPr="00AD7338">
        <w:rPr>
          <w:rtl/>
        </w:rPr>
        <w:t xml:space="preserve"> ج 3</w:t>
      </w:r>
      <w:r w:rsidR="00FC5962">
        <w:rPr>
          <w:rtl/>
        </w:rPr>
        <w:t>؛</w:t>
      </w:r>
      <w:r w:rsidRPr="00AD7338">
        <w:rPr>
          <w:rtl/>
        </w:rPr>
        <w:t xml:space="preserve"> 147 ) عن الإمام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نحن حجج الله</w:t>
      </w:r>
      <w:r w:rsidR="00FC5962">
        <w:rPr>
          <w:rtl/>
        </w:rPr>
        <w:t>،</w:t>
      </w:r>
      <w:r w:rsidRPr="00AD7338">
        <w:rPr>
          <w:rtl/>
        </w:rPr>
        <w:t xml:space="preserve"> ونحن أركان الإيمان</w:t>
      </w:r>
      <w:r w:rsidR="00FC5962">
        <w:rPr>
          <w:rtl/>
        </w:rPr>
        <w:t>،</w:t>
      </w:r>
      <w:r w:rsidRPr="00AD7338">
        <w:rPr>
          <w:rtl/>
        </w:rPr>
        <w:t xml:space="preserve"> ونحن دعائم الإسلام. نقله عن فرائد السمطين </w:t>
      </w:r>
      <w:r>
        <w:rPr>
          <w:rtl/>
        </w:rPr>
        <w:t>(</w:t>
      </w:r>
      <w:r w:rsidRPr="00AD7338">
        <w:rPr>
          <w:rtl/>
        </w:rPr>
        <w:t xml:space="preserve"> ج 2</w:t>
      </w:r>
      <w:r w:rsidR="00FC5962">
        <w:rPr>
          <w:rtl/>
        </w:rPr>
        <w:t>؛</w:t>
      </w:r>
      <w:r w:rsidRPr="00AD7338">
        <w:rPr>
          <w:rtl/>
        </w:rPr>
        <w:t xml:space="preserve"> 253 ) بسنده إلى الباقر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 xml:space="preserve">500) بسنده عن عليّ </w:t>
      </w:r>
      <w:r w:rsidRPr="00C21654">
        <w:rPr>
          <w:rStyle w:val="libAlaemChar"/>
          <w:rtl/>
        </w:rPr>
        <w:t>عليه‌السلام</w:t>
      </w:r>
      <w:r w:rsidR="00FC5962">
        <w:rPr>
          <w:rtl/>
        </w:rPr>
        <w:t>،</w:t>
      </w:r>
      <w:r w:rsidRPr="00AD7338">
        <w:rPr>
          <w:rtl/>
        </w:rPr>
        <w:t xml:space="preserve"> أنّه قال لقنبر</w:t>
      </w:r>
      <w:r w:rsidR="00FC5962">
        <w:rPr>
          <w:rtl/>
        </w:rPr>
        <w:t>:</w:t>
      </w:r>
      <w:r w:rsidRPr="00AD7338">
        <w:rPr>
          <w:rtl/>
        </w:rPr>
        <w:t xml:space="preserve"> يا قنبر ألا إنّ لكلّ شيء دعامة</w:t>
      </w:r>
      <w:r w:rsidR="00FC5962">
        <w:rPr>
          <w:rtl/>
        </w:rPr>
        <w:t>،</w:t>
      </w:r>
      <w:r w:rsidRPr="00AD7338">
        <w:rPr>
          <w:rtl/>
        </w:rPr>
        <w:t xml:space="preserve"> ودعامة الإسلام الشيعة.</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 xml:space="preserve">353) بسنده إلى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بني الإسلام على خمس دعائم</w:t>
      </w:r>
      <w:r w:rsidR="00FC5962">
        <w:rPr>
          <w:rtl/>
        </w:rPr>
        <w:t>:</w:t>
      </w:r>
      <w:r>
        <w:rPr>
          <w:rFonts w:hint="cs"/>
          <w:rtl/>
        </w:rPr>
        <w:t xml:space="preserve"> </w:t>
      </w:r>
      <w:r w:rsidRPr="00AD7338">
        <w:rPr>
          <w:rtl/>
        </w:rPr>
        <w:t>إقامة الصلاة</w:t>
      </w:r>
      <w:r w:rsidR="00FC5962">
        <w:rPr>
          <w:rtl/>
        </w:rPr>
        <w:t>،</w:t>
      </w:r>
      <w:r w:rsidRPr="00AD7338">
        <w:rPr>
          <w:rtl/>
        </w:rPr>
        <w:t xml:space="preserve"> وإيتاء الزكاة</w:t>
      </w:r>
      <w:r w:rsidR="00FC5962">
        <w:rPr>
          <w:rtl/>
        </w:rPr>
        <w:t>،</w:t>
      </w:r>
      <w:r w:rsidRPr="00AD7338">
        <w:rPr>
          <w:rtl/>
        </w:rPr>
        <w:t xml:space="preserve"> وصوم شهر رمضان</w:t>
      </w:r>
      <w:r w:rsidR="00FC5962">
        <w:rPr>
          <w:rtl/>
        </w:rPr>
        <w:t>،</w:t>
      </w:r>
      <w:r w:rsidRPr="00AD7338">
        <w:rPr>
          <w:rtl/>
        </w:rPr>
        <w:t xml:space="preserve"> وحجّ البيت الحرام</w:t>
      </w:r>
      <w:r w:rsidR="00FC5962">
        <w:rPr>
          <w:rtl/>
        </w:rPr>
        <w:t>،</w:t>
      </w:r>
      <w:r w:rsidRPr="00AD7338">
        <w:rPr>
          <w:rtl/>
        </w:rPr>
        <w:t xml:space="preserve"> والولاية لنا أهل البيت. ورواه الصدوق في أماليه </w:t>
      </w:r>
      <w:r>
        <w:rPr>
          <w:rtl/>
        </w:rPr>
        <w:t>(</w:t>
      </w:r>
      <w:r w:rsidRPr="00AD7338">
        <w:rPr>
          <w:rtl/>
        </w:rPr>
        <w:t xml:space="preserve">221) والطبريّ الإمامي في بشارة المصطفى </w:t>
      </w:r>
      <w:r>
        <w:rPr>
          <w:rtl/>
        </w:rPr>
        <w:t>(</w:t>
      </w:r>
      <w:r w:rsidRPr="00AD7338">
        <w:rPr>
          <w:rtl/>
        </w:rPr>
        <w:t>69)</w:t>
      </w:r>
      <w:r>
        <w:rPr>
          <w:rtl/>
        </w:rPr>
        <w:t>.</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1</w:t>
      </w:r>
      <w:r w:rsidR="00FC5962">
        <w:rPr>
          <w:rtl/>
        </w:rPr>
        <w:t>؛</w:t>
      </w:r>
      <w:r w:rsidRPr="00AD7338">
        <w:rPr>
          <w:rtl/>
        </w:rPr>
        <w:t xml:space="preserve"> 279 ) عن يحيى السري</w:t>
      </w:r>
      <w:r w:rsidR="00FC5962">
        <w:rPr>
          <w:rtl/>
        </w:rPr>
        <w:t>،</w:t>
      </w:r>
      <w:r w:rsidRPr="00AD7338">
        <w:rPr>
          <w:rtl/>
        </w:rPr>
        <w:t xml:space="preserve"> قال</w:t>
      </w:r>
      <w:r w:rsidR="00FC5962">
        <w:rPr>
          <w:rtl/>
        </w:rPr>
        <w:t>:</w:t>
      </w:r>
      <w:r w:rsidRPr="00AD7338">
        <w:rPr>
          <w:rtl/>
        </w:rPr>
        <w:t xml:space="preserve"> قلت للصادق</w:t>
      </w:r>
      <w:r w:rsidR="00FC5962">
        <w:rPr>
          <w:rtl/>
        </w:rPr>
        <w:t>:</w:t>
      </w:r>
      <w:r w:rsidRPr="00AD7338">
        <w:rPr>
          <w:rtl/>
        </w:rPr>
        <w:t xml:space="preserve"> أخبرني عن دعائم الإسلام الّتي بني عليها الدين</w:t>
      </w:r>
      <w:r w:rsidR="00FC5962">
        <w:rPr>
          <w:rtl/>
        </w:rPr>
        <w:t>،</w:t>
      </w:r>
      <w:r w:rsidRPr="00AD7338">
        <w:rPr>
          <w:rtl/>
        </w:rPr>
        <w:t xml:space="preserve"> ولا يسع أحد التقصير في شيء منها</w:t>
      </w:r>
      <w:r w:rsidR="00FC5962">
        <w:rPr>
          <w:rtl/>
        </w:rPr>
        <w:t>؛</w:t>
      </w:r>
      <w:r w:rsidRPr="00AD7338">
        <w:rPr>
          <w:rtl/>
        </w:rPr>
        <w:t xml:space="preserve"> الّتي من قصر عن معرفة شيء منها فسد عليه دينه ولم يقبل منه عمله</w:t>
      </w:r>
      <w:r w:rsidR="00FC5962">
        <w:rPr>
          <w:rtl/>
        </w:rPr>
        <w:t>،</w:t>
      </w:r>
      <w:r w:rsidRPr="00AD7338">
        <w:rPr>
          <w:rtl/>
        </w:rPr>
        <w:t xml:space="preserve"> ومن عرفها وعمل بها صلح له دينه وقبل منه عمله</w:t>
      </w:r>
      <w:r w:rsidR="00FC5962">
        <w:rPr>
          <w:rtl/>
        </w:rPr>
        <w:t>،</w:t>
      </w:r>
      <w:r w:rsidRPr="00AD7338">
        <w:rPr>
          <w:rtl/>
        </w:rPr>
        <w:t xml:space="preserve"> ولم يضرّ ما هو فيه بجهل شيء من الأمور إن جهله</w:t>
      </w:r>
      <w:r>
        <w:rPr>
          <w:rtl/>
        </w:rPr>
        <w:t>؟</w:t>
      </w:r>
      <w:r w:rsidRPr="00AD7338">
        <w:rPr>
          <w:rtl/>
        </w:rPr>
        <w:t xml:space="preserve"> فقال </w:t>
      </w:r>
      <w:r w:rsidRPr="00C21654">
        <w:rPr>
          <w:rStyle w:val="libAlaemChar"/>
          <w:rtl/>
        </w:rPr>
        <w:t>عليه‌السلام</w:t>
      </w:r>
      <w:r w:rsidR="00FC5962">
        <w:rPr>
          <w:rtl/>
        </w:rPr>
        <w:t>:</w:t>
      </w:r>
      <w:r w:rsidRPr="00AD7338">
        <w:rPr>
          <w:rtl/>
        </w:rPr>
        <w:t xml:space="preserve"> نعم</w:t>
      </w:r>
      <w:r w:rsidR="00FC5962">
        <w:rPr>
          <w:rtl/>
        </w:rPr>
        <w:t>،</w:t>
      </w:r>
      <w:r w:rsidRPr="00AD7338">
        <w:rPr>
          <w:rtl/>
        </w:rPr>
        <w:t xml:space="preserve"> شهادة أن لا إله إلاّ الله</w:t>
      </w:r>
      <w:r w:rsidR="00FC5962">
        <w:rPr>
          <w:rtl/>
        </w:rPr>
        <w:t>،</w:t>
      </w:r>
      <w:r w:rsidRPr="00AD7338">
        <w:rPr>
          <w:rtl/>
        </w:rPr>
        <w:t xml:space="preserve"> والإيمان برسوله</w:t>
      </w:r>
      <w:r w:rsidR="00FC5962">
        <w:rPr>
          <w:rtl/>
        </w:rPr>
        <w:t>،</w:t>
      </w:r>
      <w:r w:rsidRPr="00AD7338">
        <w:rPr>
          <w:rtl/>
        </w:rPr>
        <w:t xml:space="preserve"> والإقرار بما جاء من عند الله</w:t>
      </w:r>
      <w:r w:rsidR="00FC5962">
        <w:rPr>
          <w:rtl/>
        </w:rPr>
        <w:t>،</w:t>
      </w:r>
      <w:r w:rsidRPr="00AD7338">
        <w:rPr>
          <w:rtl/>
        </w:rPr>
        <w:t xml:space="preserve"> وحقّ من الأموال الزكاة</w:t>
      </w:r>
      <w:r w:rsidR="00FC5962">
        <w:rPr>
          <w:rtl/>
        </w:rPr>
        <w:t>،</w:t>
      </w:r>
      <w:r w:rsidRPr="00AD7338">
        <w:rPr>
          <w:rtl/>
        </w:rPr>
        <w:t xml:space="preserve"> والولاية الّتي أمر الله بها ولاية آل محمّد</w:t>
      </w:r>
      <w:r>
        <w:rPr>
          <w:rtl/>
        </w:rPr>
        <w:t xml:space="preserve"> ..</w:t>
      </w:r>
      <w:r w:rsidRPr="00AD7338">
        <w:rPr>
          <w:rtl/>
        </w:rPr>
        <w:t xml:space="preserve">. ومثله في ينابيع المودّة </w:t>
      </w:r>
      <w:r>
        <w:rPr>
          <w:rtl/>
        </w:rPr>
        <w:t>(</w:t>
      </w:r>
      <w:r w:rsidRPr="00AD7338">
        <w:rPr>
          <w:rtl/>
        </w:rPr>
        <w:t xml:space="preserve"> ج 1</w:t>
      </w:r>
      <w:r w:rsidR="00FC5962">
        <w:rPr>
          <w:rtl/>
        </w:rPr>
        <w:t>؛</w:t>
      </w:r>
      <w:r w:rsidRPr="00AD7338">
        <w:rPr>
          <w:rtl/>
        </w:rPr>
        <w:t xml:space="preserve"> 116 )</w:t>
      </w:r>
      <w:r>
        <w:rPr>
          <w:rtl/>
        </w:rPr>
        <w:t>.</w:t>
      </w:r>
    </w:p>
    <w:p w:rsidR="00C21654" w:rsidRPr="00AD7338" w:rsidRDefault="00C21654" w:rsidP="00C21654">
      <w:pPr>
        <w:pStyle w:val="libNormal"/>
        <w:rPr>
          <w:rtl/>
        </w:rPr>
      </w:pPr>
      <w:r w:rsidRPr="00AD7338">
        <w:rPr>
          <w:rtl/>
        </w:rPr>
        <w:t xml:space="preserve">وانظر الكافي </w:t>
      </w:r>
      <w:r>
        <w:rPr>
          <w:rtl/>
        </w:rPr>
        <w:t>(</w:t>
      </w:r>
      <w:r w:rsidRPr="00AD7338">
        <w:rPr>
          <w:rtl/>
        </w:rPr>
        <w:t xml:space="preserve"> ج 2</w:t>
      </w:r>
      <w:r w:rsidR="00FC5962">
        <w:rPr>
          <w:rtl/>
        </w:rPr>
        <w:t>؛</w:t>
      </w:r>
      <w:r w:rsidRPr="00AD7338">
        <w:rPr>
          <w:rtl/>
        </w:rPr>
        <w:t xml:space="preserve"> 18</w:t>
      </w:r>
      <w:r w:rsidR="00FC5962">
        <w:rPr>
          <w:rtl/>
        </w:rPr>
        <w:t xml:space="preserve"> - </w:t>
      </w:r>
      <w:r w:rsidRPr="00AD7338">
        <w:rPr>
          <w:rtl/>
        </w:rPr>
        <w:t xml:space="preserve">20 ) ففيه خمسة عشر حديثا في دعائم الإسلام وأنّها مشروطة بالإمامة والولاية لأهل بيت محمّد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وكتب الصدوق </w:t>
      </w:r>
      <w:r w:rsidRPr="00C21654">
        <w:rPr>
          <w:rStyle w:val="libAlaemChar"/>
          <w:rtl/>
        </w:rPr>
        <w:t>رحمه‌الله</w:t>
      </w:r>
      <w:r w:rsidR="00FC5962">
        <w:rPr>
          <w:rtl/>
        </w:rPr>
        <w:t xml:space="preserve"> - </w:t>
      </w:r>
      <w:r w:rsidRPr="00AD7338">
        <w:rPr>
          <w:rtl/>
        </w:rPr>
        <w:t>الذي تعد أقواله مضامين الروايات</w:t>
      </w:r>
      <w:r w:rsidR="00FC5962">
        <w:rPr>
          <w:rtl/>
        </w:rPr>
        <w:t xml:space="preserve"> - </w:t>
      </w:r>
      <w:r w:rsidRPr="00AD7338">
        <w:rPr>
          <w:rtl/>
        </w:rPr>
        <w:t>لمن سأله عن وصف</w:t>
      </w:r>
    </w:p>
    <w:p w:rsidR="00C21654" w:rsidRPr="00AD7338" w:rsidRDefault="00C21654" w:rsidP="00C21654">
      <w:pPr>
        <w:pStyle w:val="libNormal0"/>
        <w:rPr>
          <w:rtl/>
        </w:rPr>
      </w:pPr>
      <w:r>
        <w:rPr>
          <w:rtl/>
        </w:rPr>
        <w:br w:type="page"/>
      </w:r>
      <w:r w:rsidRPr="00AD7338">
        <w:rPr>
          <w:rtl/>
        </w:rPr>
        <w:lastRenderedPageBreak/>
        <w:t>دين الإماميّة على الإيجاز والاختصار</w:t>
      </w:r>
      <w:r w:rsidR="00FC5962">
        <w:rPr>
          <w:rtl/>
        </w:rPr>
        <w:t>:</w:t>
      </w:r>
      <w:r w:rsidRPr="00AD7338">
        <w:rPr>
          <w:rtl/>
        </w:rPr>
        <w:t xml:space="preserve"> إنّ الدعائم الّتي بني عليها خمس</w:t>
      </w:r>
      <w:r w:rsidR="00FC5962">
        <w:rPr>
          <w:rtl/>
        </w:rPr>
        <w:t>:</w:t>
      </w:r>
      <w:r w:rsidRPr="00AD7338">
        <w:rPr>
          <w:rtl/>
        </w:rPr>
        <w:t xml:space="preserve"> الصلاة والزكاة والصوم والحج وولاية النبي والأئمّة من بعده</w:t>
      </w:r>
      <w:r w:rsidR="00FC5962">
        <w:rPr>
          <w:rtl/>
        </w:rPr>
        <w:t>،</w:t>
      </w:r>
      <w:r w:rsidRPr="00AD7338">
        <w:rPr>
          <w:rtl/>
        </w:rPr>
        <w:t xml:space="preserve"> وهم اثنا عشر</w:t>
      </w:r>
      <w:r w:rsidR="00FC5962">
        <w:rPr>
          <w:rtl/>
        </w:rPr>
        <w:t>؛</w:t>
      </w:r>
      <w:r w:rsidRPr="00AD7338">
        <w:rPr>
          <w:rtl/>
        </w:rPr>
        <w:t xml:space="preserve"> أوّلهم أمير المؤمنين عليّ </w:t>
      </w:r>
      <w:r w:rsidRPr="00C21654">
        <w:rPr>
          <w:rStyle w:val="libAlaemChar"/>
          <w:rtl/>
        </w:rPr>
        <w:t>عليه‌السلام</w:t>
      </w:r>
      <w:r w:rsidRPr="00AD7338">
        <w:rPr>
          <w:rtl/>
        </w:rPr>
        <w:t xml:space="preserve"> وآخرهم الحجّة بن الحسن </w:t>
      </w:r>
      <w:r w:rsidRPr="00C21654">
        <w:rPr>
          <w:rStyle w:val="libAlaemChar"/>
          <w:rtl/>
        </w:rPr>
        <w:t>عليهم‌السلام</w:t>
      </w:r>
      <w:r w:rsidRPr="00AD7338">
        <w:rPr>
          <w:rtl/>
        </w:rPr>
        <w:t>.</w:t>
      </w:r>
    </w:p>
    <w:p w:rsidR="00C21654" w:rsidRPr="00AD7338" w:rsidRDefault="00C21654" w:rsidP="00C21654">
      <w:pPr>
        <w:pStyle w:val="Heading2"/>
        <w:rPr>
          <w:rtl/>
          <w:lang w:bidi="fa-IR"/>
        </w:rPr>
      </w:pPr>
      <w:bookmarkStart w:id="223" w:name="_Toc338947825"/>
      <w:bookmarkStart w:id="224" w:name="_Toc385324509"/>
      <w:r w:rsidRPr="00AD7338">
        <w:rPr>
          <w:rtl/>
          <w:lang w:bidi="fa-IR"/>
        </w:rPr>
        <w:t>الله الله في أهل بيتي</w:t>
      </w:r>
      <w:r w:rsidR="00FC5962">
        <w:rPr>
          <w:rtl/>
          <w:lang w:bidi="fa-IR"/>
        </w:rPr>
        <w:t>،</w:t>
      </w:r>
      <w:r w:rsidRPr="00AD7338">
        <w:rPr>
          <w:rtl/>
          <w:lang w:bidi="fa-IR"/>
        </w:rPr>
        <w:t xml:space="preserve"> مصابيح الهدى</w:t>
      </w:r>
      <w:r w:rsidR="00FC5962">
        <w:rPr>
          <w:rtl/>
          <w:lang w:bidi="fa-IR"/>
        </w:rPr>
        <w:t>،</w:t>
      </w:r>
      <w:r w:rsidRPr="00AD7338">
        <w:rPr>
          <w:rtl/>
          <w:lang w:bidi="fa-IR"/>
        </w:rPr>
        <w:t xml:space="preserve"> ومعادن العلم</w:t>
      </w:r>
      <w:r w:rsidR="00FC5962">
        <w:rPr>
          <w:rtl/>
          <w:lang w:bidi="fa-IR"/>
        </w:rPr>
        <w:t>،</w:t>
      </w:r>
      <w:r w:rsidRPr="00AD7338">
        <w:rPr>
          <w:rtl/>
          <w:lang w:bidi="fa-IR"/>
        </w:rPr>
        <w:t xml:space="preserve"> وينابيع الحكم</w:t>
      </w:r>
      <w:bookmarkEnd w:id="223"/>
      <w:bookmarkEnd w:id="224"/>
    </w:p>
    <w:p w:rsidR="00C21654" w:rsidRPr="00AD7338" w:rsidRDefault="00C21654" w:rsidP="00C21654">
      <w:pPr>
        <w:pStyle w:val="libNormal"/>
        <w:rPr>
          <w:rtl/>
        </w:rPr>
      </w:pPr>
      <w:r w:rsidRPr="00AD7338">
        <w:rPr>
          <w:rtl/>
        </w:rPr>
        <w:t xml:space="preserve">هذا وما سيأتي في الطّرفة </w:t>
      </w:r>
      <w:r>
        <w:rPr>
          <w:rtl/>
        </w:rPr>
        <w:t>(</w:t>
      </w:r>
      <w:r w:rsidRPr="00AD7338">
        <w:rPr>
          <w:rtl/>
        </w:rPr>
        <w:t xml:space="preserve">20) من قوله </w:t>
      </w:r>
      <w:r w:rsidRPr="00C21654">
        <w:rPr>
          <w:rStyle w:val="libAlaemChar"/>
          <w:rtl/>
        </w:rPr>
        <w:t>صلى‌الله‌عليه‌وآله</w:t>
      </w:r>
      <w:r w:rsidR="00FC5962">
        <w:rPr>
          <w:rtl/>
        </w:rPr>
        <w:t>:</w:t>
      </w:r>
      <w:r w:rsidRPr="00AD7338">
        <w:rPr>
          <w:rtl/>
        </w:rPr>
        <w:t xml:space="preserve"> « الله الله في أهل بيتي</w:t>
      </w:r>
      <w:r w:rsidR="00FC5962">
        <w:rPr>
          <w:rtl/>
        </w:rPr>
        <w:t>،</w:t>
      </w:r>
      <w:r w:rsidRPr="00AD7338">
        <w:rPr>
          <w:rtl/>
        </w:rPr>
        <w:t xml:space="preserve"> فإنّهم أركان الدين ومصابيح الظلم ومعدن العلم » مضمون واحد.</w:t>
      </w:r>
    </w:p>
    <w:p w:rsidR="00C21654" w:rsidRPr="00AD7338" w:rsidRDefault="00C21654" w:rsidP="00C21654">
      <w:pPr>
        <w:pStyle w:val="libNormal"/>
        <w:rPr>
          <w:rtl/>
        </w:rPr>
      </w:pPr>
      <w:r w:rsidRPr="00AD7338">
        <w:rPr>
          <w:rtl/>
        </w:rPr>
        <w:t>وهذا المضمون لا يكاد يحصى في روايات أهل البيت</w:t>
      </w:r>
      <w:r w:rsidR="00FC5962">
        <w:rPr>
          <w:rtl/>
        </w:rPr>
        <w:t>،</w:t>
      </w:r>
      <w:r w:rsidRPr="00AD7338">
        <w:rPr>
          <w:rtl/>
        </w:rPr>
        <w:t xml:space="preserve"> وفي روايات العامة أيضا</w:t>
      </w:r>
      <w:r w:rsidR="00FC5962">
        <w:rPr>
          <w:rtl/>
        </w:rPr>
        <w:t>،</w:t>
      </w:r>
      <w:r w:rsidRPr="00AD7338">
        <w:rPr>
          <w:rtl/>
        </w:rPr>
        <w:t xml:space="preserve"> وهو مذكور في جلّ المصادر والكتب الّتي خرّجت حديث الثقلين</w:t>
      </w:r>
      <w:r w:rsidR="00FC5962">
        <w:rPr>
          <w:rtl/>
        </w:rPr>
        <w:t>،</w:t>
      </w:r>
      <w:r w:rsidRPr="00AD7338">
        <w:rPr>
          <w:rtl/>
        </w:rPr>
        <w:t xml:space="preserve"> وبيعة غدير خم</w:t>
      </w:r>
      <w:r w:rsidR="00FC5962">
        <w:rPr>
          <w:rtl/>
        </w:rPr>
        <w:t>،</w:t>
      </w:r>
      <w:r w:rsidRPr="00AD7338">
        <w:rPr>
          <w:rtl/>
        </w:rPr>
        <w:t xml:space="preserve"> فراجعها.</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221 ) عقد بابا أسند فيه ثلاثة أحاديث تحت عنوان « أنّ الأئمّة معدن العلم وشجرة النبوة ومختلف الملائكة »</w:t>
      </w:r>
      <w:r w:rsidR="00FC5962">
        <w:rPr>
          <w:rtl/>
        </w:rPr>
        <w:t>،</w:t>
      </w:r>
      <w:r w:rsidRPr="00AD7338">
        <w:rPr>
          <w:rtl/>
        </w:rPr>
        <w:t xml:space="preserve"> في الثالث منها بإسناده إلى الصادق </w:t>
      </w:r>
      <w:r w:rsidRPr="00C21654">
        <w:rPr>
          <w:rStyle w:val="libAlaemChar"/>
          <w:rtl/>
        </w:rPr>
        <w:t>عليه‌السلام</w:t>
      </w:r>
      <w:r w:rsidRPr="00AD7338">
        <w:rPr>
          <w:rtl/>
        </w:rPr>
        <w:t xml:space="preserve"> أنّه قال لخيثمة</w:t>
      </w:r>
      <w:r w:rsidR="00FC5962">
        <w:rPr>
          <w:rtl/>
        </w:rPr>
        <w:t>:</w:t>
      </w:r>
      <w:r w:rsidRPr="00AD7338">
        <w:rPr>
          <w:rtl/>
        </w:rPr>
        <w:t xml:space="preserve"> يا خيثمة</w:t>
      </w:r>
      <w:r w:rsidR="00FC5962">
        <w:rPr>
          <w:rtl/>
        </w:rPr>
        <w:t>،</w:t>
      </w:r>
      <w:r w:rsidRPr="00AD7338">
        <w:rPr>
          <w:rtl/>
        </w:rPr>
        <w:t xml:space="preserve"> نحن شجرة النبوة</w:t>
      </w:r>
      <w:r w:rsidR="00FC5962">
        <w:rPr>
          <w:rtl/>
        </w:rPr>
        <w:t>،</w:t>
      </w:r>
      <w:r w:rsidRPr="00AD7338">
        <w:rPr>
          <w:rtl/>
        </w:rPr>
        <w:t xml:space="preserve"> وبيت الرحمة</w:t>
      </w:r>
      <w:r w:rsidR="00FC5962">
        <w:rPr>
          <w:rtl/>
        </w:rPr>
        <w:t>،</w:t>
      </w:r>
      <w:r w:rsidRPr="00AD7338">
        <w:rPr>
          <w:rtl/>
        </w:rPr>
        <w:t xml:space="preserve"> ومفاتيح الحكمة</w:t>
      </w:r>
      <w:r w:rsidR="00FC5962">
        <w:rPr>
          <w:rtl/>
        </w:rPr>
        <w:t>،</w:t>
      </w:r>
      <w:r w:rsidRPr="00AD7338">
        <w:rPr>
          <w:rtl/>
        </w:rPr>
        <w:t xml:space="preserve"> ومعدن العلم</w:t>
      </w:r>
      <w:r w:rsidR="00FC5962">
        <w:rPr>
          <w:rtl/>
        </w:rPr>
        <w:t>،</w:t>
      </w:r>
      <w:r w:rsidRPr="00AD7338">
        <w:rPr>
          <w:rtl/>
        </w:rPr>
        <w:t xml:space="preserve"> وموضع الرسالة</w:t>
      </w:r>
      <w:r w:rsidR="00FC5962">
        <w:rPr>
          <w:rtl/>
        </w:rPr>
        <w:t>،</w:t>
      </w:r>
      <w:r w:rsidRPr="00AD7338">
        <w:rPr>
          <w:rtl/>
        </w:rPr>
        <w:t xml:space="preserve"> ومختلف الملائكة</w:t>
      </w:r>
      <w:r w:rsidR="00FC5962">
        <w:rPr>
          <w:rtl/>
        </w:rPr>
        <w:t>،</w:t>
      </w:r>
      <w:r w:rsidRPr="00AD7338">
        <w:rPr>
          <w:rtl/>
        </w:rPr>
        <w:t xml:space="preserve"> وموضع سرّ الله</w:t>
      </w:r>
      <w:r w:rsidR="00FC5962">
        <w:rPr>
          <w:rtl/>
        </w:rPr>
        <w:t>،</w:t>
      </w:r>
      <w:r w:rsidRPr="00AD7338">
        <w:rPr>
          <w:rtl/>
        </w:rPr>
        <w:t xml:space="preserve"> ونحن وديعة الله في عباده</w:t>
      </w:r>
      <w:r w:rsidR="00FC5962">
        <w:rPr>
          <w:rtl/>
        </w:rPr>
        <w:t>،</w:t>
      </w:r>
      <w:r w:rsidRPr="00AD7338">
        <w:rPr>
          <w:rtl/>
        </w:rPr>
        <w:t xml:space="preserve"> ونحن حرم الله الأكبر</w:t>
      </w:r>
      <w:r w:rsidR="00FC5962">
        <w:rPr>
          <w:rtl/>
        </w:rPr>
        <w:t>،</w:t>
      </w:r>
      <w:r w:rsidRPr="00AD7338">
        <w:rPr>
          <w:rtl/>
        </w:rPr>
        <w:t xml:space="preserve"> ونحن ذمّة الله</w:t>
      </w:r>
      <w:r w:rsidR="00FC5962">
        <w:rPr>
          <w:rtl/>
        </w:rPr>
        <w:t>،</w:t>
      </w:r>
      <w:r w:rsidRPr="00AD7338">
        <w:rPr>
          <w:rtl/>
        </w:rPr>
        <w:t xml:space="preserve"> ونحن عهد الله</w:t>
      </w:r>
      <w:r w:rsidR="00FC5962">
        <w:rPr>
          <w:rtl/>
        </w:rPr>
        <w:t>،</w:t>
      </w:r>
      <w:r w:rsidRPr="00AD7338">
        <w:rPr>
          <w:rtl/>
        </w:rPr>
        <w:t xml:space="preserve"> فمن وفى بعهدنا فقد وفي بعهد الله</w:t>
      </w:r>
      <w:r w:rsidR="00FC5962">
        <w:rPr>
          <w:rtl/>
        </w:rPr>
        <w:t>،</w:t>
      </w:r>
      <w:r w:rsidRPr="00AD7338">
        <w:rPr>
          <w:rtl/>
        </w:rPr>
        <w:t xml:space="preserve"> ومن خفرها فقد خفر ذمة الله وعهده.</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 382</w:t>
      </w:r>
      <w:r w:rsidR="00FC5962">
        <w:rPr>
          <w:rtl/>
        </w:rPr>
        <w:t xml:space="preserve"> - </w:t>
      </w:r>
      <w:r w:rsidRPr="00AD7338">
        <w:rPr>
          <w:rtl/>
        </w:rPr>
        <w:t>385 ) عقد ابن فروخ الصفّار في الجزء السابع / الباب 19 في ذلك</w:t>
      </w:r>
      <w:r w:rsidR="00FC5962">
        <w:rPr>
          <w:rtl/>
        </w:rPr>
        <w:t>،</w:t>
      </w:r>
      <w:r w:rsidRPr="00AD7338">
        <w:rPr>
          <w:rtl/>
        </w:rPr>
        <w:t xml:space="preserve"> تحت عنوان « ما جاء عن الأئمّة من أحاديث رسول الله الّتي صارت إلى العامّة وما خصّوا به من دونهم »</w:t>
      </w:r>
      <w:r>
        <w:rPr>
          <w:rtl/>
        </w:rPr>
        <w:t>.</w:t>
      </w:r>
    </w:p>
    <w:p w:rsidR="00C21654" w:rsidRPr="00AD7338" w:rsidRDefault="00C21654" w:rsidP="00C21654">
      <w:pPr>
        <w:pStyle w:val="libNormal"/>
        <w:rPr>
          <w:rtl/>
        </w:rPr>
      </w:pPr>
      <w:r w:rsidRPr="00AD7338">
        <w:rPr>
          <w:rtl/>
        </w:rPr>
        <w:t xml:space="preserve">وفي الحديث التاسع من الباب المذكور بسنده عن عليّ </w:t>
      </w:r>
      <w:r w:rsidRPr="00C21654">
        <w:rPr>
          <w:rStyle w:val="libAlaemChar"/>
          <w:rtl/>
        </w:rPr>
        <w:t>عليه‌السلام</w:t>
      </w:r>
      <w:r w:rsidRPr="00AD7338">
        <w:rPr>
          <w:rtl/>
        </w:rPr>
        <w:t xml:space="preserve"> أنّه</w:t>
      </w:r>
      <w:r w:rsidR="00FC5962">
        <w:rPr>
          <w:rtl/>
        </w:rPr>
        <w:t>:</w:t>
      </w:r>
      <w:r w:rsidRPr="00AD7338">
        <w:rPr>
          <w:rtl/>
        </w:rPr>
        <w:t xml:space="preserve"> صعد على منبر الكوفة</w:t>
      </w:r>
      <w:r w:rsidR="00FC5962">
        <w:rPr>
          <w:rtl/>
        </w:rPr>
        <w:t>،</w:t>
      </w:r>
      <w:r w:rsidRPr="00AD7338">
        <w:rPr>
          <w:rtl/>
        </w:rPr>
        <w:t xml:space="preserve"> فحمد الله وأثنى عليه وشهد بشهادة الحقّ</w:t>
      </w:r>
      <w:r w:rsidR="00FC5962">
        <w:rPr>
          <w:rtl/>
        </w:rPr>
        <w:t>،</w:t>
      </w:r>
      <w:r w:rsidRPr="00AD7338">
        <w:rPr>
          <w:rtl/>
        </w:rPr>
        <w:t xml:space="preserve"> ثمّ قال</w:t>
      </w:r>
      <w:r w:rsidR="00FC5962">
        <w:rPr>
          <w:rtl/>
        </w:rPr>
        <w:t>:</w:t>
      </w:r>
      <w:r w:rsidRPr="00AD7338">
        <w:rPr>
          <w:rtl/>
        </w:rPr>
        <w:t xml:space="preserve"> إنّ الله بعث محمّدا </w:t>
      </w:r>
      <w:r w:rsidRPr="00C21654">
        <w:rPr>
          <w:rStyle w:val="libAlaemChar"/>
          <w:rtl/>
        </w:rPr>
        <w:t>صلى‌الله‌عليه‌وآله</w:t>
      </w:r>
      <w:r w:rsidRPr="00AD7338">
        <w:rPr>
          <w:rtl/>
        </w:rPr>
        <w:t xml:space="preserve"> بالرسالة</w:t>
      </w:r>
      <w:r w:rsidR="00FC5962">
        <w:rPr>
          <w:rtl/>
        </w:rPr>
        <w:t>،</w:t>
      </w:r>
      <w:r w:rsidRPr="00AD7338">
        <w:rPr>
          <w:rtl/>
        </w:rPr>
        <w:t xml:space="preserve"> واختصّه بالنبوّة</w:t>
      </w:r>
      <w:r w:rsidR="00FC5962">
        <w:rPr>
          <w:rtl/>
        </w:rPr>
        <w:t>،</w:t>
      </w:r>
      <w:r w:rsidRPr="00AD7338">
        <w:rPr>
          <w:rtl/>
        </w:rPr>
        <w:t xml:space="preserve"> وأنبأه بالوحي</w:t>
      </w:r>
      <w:r w:rsidR="00FC5962">
        <w:rPr>
          <w:rtl/>
        </w:rPr>
        <w:t>،</w:t>
      </w:r>
      <w:r w:rsidRPr="00AD7338">
        <w:rPr>
          <w:rtl/>
        </w:rPr>
        <w:t xml:space="preserve"> وأنال الناس وأنال</w:t>
      </w:r>
      <w:r w:rsidR="00FC5962">
        <w:rPr>
          <w:rtl/>
        </w:rPr>
        <w:t>،</w:t>
      </w:r>
      <w:r w:rsidRPr="00AD7338">
        <w:rPr>
          <w:rtl/>
        </w:rPr>
        <w:t xml:space="preserve"> وفينا أهل البيت معاقل العلم</w:t>
      </w:r>
      <w:r w:rsidR="00FC5962">
        <w:rPr>
          <w:rtl/>
        </w:rPr>
        <w:t>،</w:t>
      </w:r>
      <w:r w:rsidRPr="00AD7338">
        <w:rPr>
          <w:rtl/>
        </w:rPr>
        <w:t xml:space="preserve"> وأبواب الحكم</w:t>
      </w:r>
      <w:r w:rsidR="00FC5962">
        <w:rPr>
          <w:rtl/>
        </w:rPr>
        <w:t>،</w:t>
      </w:r>
      <w:r w:rsidRPr="00AD7338">
        <w:rPr>
          <w:rtl/>
        </w:rPr>
        <w:t xml:space="preserve"> وضياء الأمر</w:t>
      </w:r>
      <w:r w:rsidR="00FC5962">
        <w:rPr>
          <w:rtl/>
        </w:rPr>
        <w:t>،</w:t>
      </w:r>
      <w:r w:rsidRPr="00AD7338">
        <w:rPr>
          <w:rtl/>
        </w:rPr>
        <w:t xml:space="preserve"> فمن يحبّنا أهل البيت ينفعه إيمانه ويقبل عمله</w:t>
      </w:r>
      <w:r w:rsidR="00FC5962">
        <w:rPr>
          <w:rtl/>
        </w:rPr>
        <w:t>،</w:t>
      </w:r>
      <w:r w:rsidRPr="00AD7338">
        <w:rPr>
          <w:rtl/>
        </w:rPr>
        <w:t xml:space="preserve"> ومن لا يحبّنا أهل البيت فلا ينفعه إيمانه ولا يقبل منه عمله ولو صام النهار وقام اللّيل.</w:t>
      </w:r>
    </w:p>
    <w:p w:rsidR="00C21654" w:rsidRPr="00AD7338" w:rsidRDefault="00C21654" w:rsidP="00C21654">
      <w:pPr>
        <w:pStyle w:val="libNormal"/>
        <w:rPr>
          <w:rtl/>
        </w:rPr>
      </w:pPr>
      <w:r>
        <w:rPr>
          <w:rtl/>
        </w:rPr>
        <w:br w:type="page"/>
      </w:r>
      <w:r w:rsidRPr="00AD7338">
        <w:rPr>
          <w:rtl/>
        </w:rPr>
        <w:lastRenderedPageBreak/>
        <w:t xml:space="preserve">وفي المسترشد </w:t>
      </w:r>
      <w:r>
        <w:rPr>
          <w:rtl/>
        </w:rPr>
        <w:t>(</w:t>
      </w:r>
      <w:r w:rsidRPr="00AD7338">
        <w:rPr>
          <w:rtl/>
        </w:rPr>
        <w:t>292) قال عليّ في خطبة له</w:t>
      </w:r>
      <w:r w:rsidR="00FC5962">
        <w:rPr>
          <w:rtl/>
        </w:rPr>
        <w:t>:</w:t>
      </w:r>
      <w:r w:rsidRPr="00AD7338">
        <w:rPr>
          <w:rtl/>
        </w:rPr>
        <w:t xml:space="preserve"> نحن والله الّذي لا إله غيره أئمّة العرب ومنار الهدى</w:t>
      </w:r>
      <w:r>
        <w:rPr>
          <w:rtl/>
        </w:rPr>
        <w:t xml:space="preserve"> ..</w:t>
      </w:r>
      <w:r w:rsidRPr="00AD7338">
        <w:rPr>
          <w:rtl/>
        </w:rPr>
        <w:t>.</w:t>
      </w:r>
    </w:p>
    <w:p w:rsidR="00C21654" w:rsidRPr="00AD7338" w:rsidRDefault="00C21654" w:rsidP="00C21654">
      <w:pPr>
        <w:pStyle w:val="libNormal"/>
        <w:rPr>
          <w:rtl/>
        </w:rPr>
      </w:pPr>
      <w:r w:rsidRPr="00AD7338">
        <w:rPr>
          <w:rtl/>
        </w:rPr>
        <w:t xml:space="preserve">وفي فرائد السمطين </w:t>
      </w:r>
      <w:r>
        <w:rPr>
          <w:rtl/>
        </w:rPr>
        <w:t>(</w:t>
      </w:r>
      <w:r w:rsidRPr="00AD7338">
        <w:rPr>
          <w:rtl/>
        </w:rPr>
        <w:t xml:space="preserve"> ج 1</w:t>
      </w:r>
      <w:r w:rsidR="00FC5962">
        <w:rPr>
          <w:rtl/>
        </w:rPr>
        <w:t>؛</w:t>
      </w:r>
      <w:r w:rsidRPr="00AD7338">
        <w:rPr>
          <w:rtl/>
        </w:rPr>
        <w:t xml:space="preserve"> 44 ) وينابيع المودّة </w:t>
      </w:r>
      <w:r>
        <w:rPr>
          <w:rtl/>
        </w:rPr>
        <w:t>(</w:t>
      </w:r>
      <w:r w:rsidRPr="00AD7338">
        <w:rPr>
          <w:rtl/>
        </w:rPr>
        <w:t xml:space="preserve"> ج 1</w:t>
      </w:r>
      <w:r w:rsidR="00FC5962">
        <w:rPr>
          <w:rtl/>
        </w:rPr>
        <w:t>؛</w:t>
      </w:r>
      <w:r w:rsidRPr="00AD7338">
        <w:rPr>
          <w:rtl/>
        </w:rPr>
        <w:t xml:space="preserve"> 20 ) قول رسول الله </w:t>
      </w:r>
      <w:r w:rsidRPr="00C21654">
        <w:rPr>
          <w:rStyle w:val="libAlaemChar"/>
          <w:rtl/>
        </w:rPr>
        <w:t>صلى‌الله‌عليه‌وآله</w:t>
      </w:r>
      <w:r w:rsidR="00FC5962">
        <w:rPr>
          <w:rtl/>
        </w:rPr>
        <w:t>:</w:t>
      </w:r>
      <w:r w:rsidRPr="00AD7338">
        <w:rPr>
          <w:rtl/>
        </w:rPr>
        <w:t xml:space="preserve"> نحن أهل البيت مفاتيح الرحمة</w:t>
      </w:r>
      <w:r w:rsidR="00FC5962">
        <w:rPr>
          <w:rtl/>
        </w:rPr>
        <w:t>،</w:t>
      </w:r>
      <w:r w:rsidRPr="00AD7338">
        <w:rPr>
          <w:rtl/>
        </w:rPr>
        <w:t xml:space="preserve"> وموضع الرسالة</w:t>
      </w:r>
      <w:r w:rsidR="00FC5962">
        <w:rPr>
          <w:rtl/>
        </w:rPr>
        <w:t>،</w:t>
      </w:r>
      <w:r w:rsidRPr="00AD7338">
        <w:rPr>
          <w:rtl/>
        </w:rPr>
        <w:t xml:space="preserve"> ومختلف الملائكة</w:t>
      </w:r>
      <w:r w:rsidR="00FC5962">
        <w:rPr>
          <w:rtl/>
        </w:rPr>
        <w:t>،</w:t>
      </w:r>
      <w:r w:rsidRPr="00AD7338">
        <w:rPr>
          <w:rtl/>
        </w:rPr>
        <w:t xml:space="preserve"> ومعدن العلم.</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16) بسنده</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قال</w:t>
      </w:r>
      <w:r w:rsidR="00FC5962">
        <w:rPr>
          <w:rtl/>
        </w:rPr>
        <w:t>:</w:t>
      </w:r>
      <w:r w:rsidRPr="00AD7338">
        <w:rPr>
          <w:rtl/>
        </w:rPr>
        <w:t xml:space="preserve"> عليّ وفاطمة والحسن والحسين أهل بيتي وثقلي.</w:t>
      </w:r>
    </w:p>
    <w:p w:rsidR="00C21654" w:rsidRPr="00AD7338" w:rsidRDefault="00C21654" w:rsidP="00C21654">
      <w:pPr>
        <w:pStyle w:val="libNormal"/>
        <w:rPr>
          <w:rtl/>
        </w:rPr>
      </w:pPr>
      <w:r w:rsidRPr="00AD7338">
        <w:rPr>
          <w:rtl/>
        </w:rPr>
        <w:t>وقد نبّهنا على أنّ الأحاديث في مضمون الطّرفة كثيرة جدا يصعب حصرها</w:t>
      </w:r>
      <w:r w:rsidR="00FC5962">
        <w:rPr>
          <w:rtl/>
        </w:rPr>
        <w:t>،</w:t>
      </w:r>
      <w:r w:rsidRPr="00AD7338">
        <w:rPr>
          <w:rtl/>
        </w:rPr>
        <w:t xml:space="preserve"> حتّى أنّ الأئمّة كانوا يقولون</w:t>
      </w:r>
      <w:r w:rsidR="00FC5962">
        <w:rPr>
          <w:rtl/>
        </w:rPr>
        <w:t>:</w:t>
      </w:r>
      <w:r w:rsidRPr="00AD7338">
        <w:rPr>
          <w:rtl/>
        </w:rPr>
        <w:t xml:space="preserve"> إنّ في بيوتنا زغب جناح جبرئيل</w:t>
      </w:r>
      <w:r w:rsidR="00FC5962">
        <w:rPr>
          <w:rtl/>
        </w:rPr>
        <w:t>،</w:t>
      </w:r>
      <w:r w:rsidRPr="00AD7338">
        <w:rPr>
          <w:rtl/>
        </w:rPr>
        <w:t xml:space="preserve"> كما في بصائر الدرجات </w:t>
      </w:r>
      <w:r>
        <w:rPr>
          <w:rtl/>
        </w:rPr>
        <w:t>(</w:t>
      </w:r>
      <w:r w:rsidRPr="00AD7338">
        <w:rPr>
          <w:rtl/>
        </w:rPr>
        <w:t xml:space="preserve"> 31</w:t>
      </w:r>
      <w:r w:rsidR="00FC5962">
        <w:rPr>
          <w:rtl/>
        </w:rPr>
        <w:t>،</w:t>
      </w:r>
      <w:r w:rsidRPr="00AD7338">
        <w:rPr>
          <w:rtl/>
        </w:rPr>
        <w:t xml:space="preserve"> 32 ) بأسانيده إلى الحسين والسجاد والصادق </w:t>
      </w:r>
      <w:r w:rsidRPr="00C21654">
        <w:rPr>
          <w:rStyle w:val="libAlaemChar"/>
          <w:rtl/>
        </w:rPr>
        <w:t>عليهم‌السلام</w:t>
      </w:r>
      <w:r w:rsidR="00FC5962">
        <w:rPr>
          <w:rtl/>
        </w:rPr>
        <w:t>،</w:t>
      </w:r>
      <w:r w:rsidRPr="00AD7338">
        <w:rPr>
          <w:rtl/>
        </w:rPr>
        <w:t xml:space="preserve"> وإنّما اقتصرنا على بعض ما ورد في ذلك</w:t>
      </w:r>
      <w:r w:rsidR="00FC5962">
        <w:rPr>
          <w:rtl/>
        </w:rPr>
        <w:t>،</w:t>
      </w:r>
      <w:r w:rsidRPr="00AD7338">
        <w:rPr>
          <w:rtl/>
        </w:rPr>
        <w:t xml:space="preserve"> فإنّها لا يكاد يخلو منها كتاب من كتب الإماميّة.</w:t>
      </w:r>
    </w:p>
    <w:p w:rsidR="00C21654" w:rsidRPr="00AD7338" w:rsidRDefault="00C21654" w:rsidP="00C21654">
      <w:pPr>
        <w:pStyle w:val="Heading2"/>
        <w:rPr>
          <w:rtl/>
          <w:lang w:bidi="fa-IR"/>
        </w:rPr>
      </w:pPr>
      <w:bookmarkStart w:id="225" w:name="_Toc338947826"/>
      <w:bookmarkStart w:id="226" w:name="_Toc385324510"/>
      <w:r w:rsidRPr="00AD7338">
        <w:rPr>
          <w:rtl/>
          <w:lang w:bidi="fa-IR"/>
        </w:rPr>
        <w:t>ومن هو منّي بمنزلة هارون من موسى</w:t>
      </w:r>
      <w:bookmarkEnd w:id="225"/>
      <w:bookmarkEnd w:id="226"/>
    </w:p>
    <w:p w:rsidR="00C21654" w:rsidRPr="00AD7338" w:rsidRDefault="00C21654" w:rsidP="00C21654">
      <w:pPr>
        <w:pStyle w:val="libNormal"/>
        <w:rPr>
          <w:rtl/>
        </w:rPr>
      </w:pPr>
      <w:r w:rsidRPr="00AD7338">
        <w:rPr>
          <w:rtl/>
        </w:rPr>
        <w:t>حديث المنزلة من الأحاديث المتواترة عند المسلمين</w:t>
      </w:r>
      <w:r w:rsidR="00FC5962">
        <w:rPr>
          <w:rtl/>
        </w:rPr>
        <w:t>،</w:t>
      </w:r>
      <w:r w:rsidRPr="00AD7338">
        <w:rPr>
          <w:rtl/>
        </w:rPr>
        <w:t xml:space="preserve"> وقد رواه الأئمّة والحفّاظ في كتبهم وتصانيفهم</w:t>
      </w:r>
      <w:r w:rsidR="00FC5962">
        <w:rPr>
          <w:rtl/>
        </w:rPr>
        <w:t>،</w:t>
      </w:r>
      <w:r w:rsidRPr="00AD7338">
        <w:rPr>
          <w:rtl/>
        </w:rPr>
        <w:t xml:space="preserve"> وكان النبي </w:t>
      </w:r>
      <w:r w:rsidRPr="00C21654">
        <w:rPr>
          <w:rStyle w:val="libAlaemChar"/>
          <w:rtl/>
        </w:rPr>
        <w:t>صلى‌الله‌عليه‌وآله</w:t>
      </w:r>
      <w:r w:rsidRPr="00AD7338">
        <w:rPr>
          <w:rtl/>
        </w:rPr>
        <w:t xml:space="preserve"> يصدع به على رءوس الملأ من المسلمين</w:t>
      </w:r>
      <w:r w:rsidR="00FC5962">
        <w:rPr>
          <w:rtl/>
        </w:rPr>
        <w:t>،</w:t>
      </w:r>
      <w:r w:rsidRPr="00AD7338">
        <w:rPr>
          <w:rtl/>
        </w:rPr>
        <w:t xml:space="preserve"> وفي عدّة مواطن</w:t>
      </w:r>
      <w:r w:rsidR="00FC5962">
        <w:rPr>
          <w:rtl/>
        </w:rPr>
        <w:t>،</w:t>
      </w:r>
      <w:r w:rsidRPr="00AD7338">
        <w:rPr>
          <w:rtl/>
        </w:rPr>
        <w:t xml:space="preserve"> وقد رواه جمّ غفير من الصحابة</w:t>
      </w:r>
      <w:r w:rsidR="00FC5962">
        <w:rPr>
          <w:rtl/>
        </w:rPr>
        <w:t>،</w:t>
      </w:r>
      <w:r w:rsidRPr="00AD7338">
        <w:rPr>
          <w:rtl/>
        </w:rPr>
        <w:t xml:space="preserve"> كما روي عن أئمّة أهل البيت </w:t>
      </w:r>
      <w:r w:rsidRPr="00C21654">
        <w:rPr>
          <w:rStyle w:val="libAlaemChar"/>
          <w:rtl/>
        </w:rPr>
        <w:t>عليهم‌السلام</w:t>
      </w:r>
      <w:r w:rsidR="00FC5962">
        <w:rPr>
          <w:rtl/>
        </w:rPr>
        <w:t>،</w:t>
      </w:r>
      <w:r w:rsidRPr="00AD7338">
        <w:rPr>
          <w:rtl/>
        </w:rPr>
        <w:t xml:space="preserve"> فلا يكاد يخلو منه مصنف إمامي</w:t>
      </w:r>
      <w:r w:rsidR="00FC5962">
        <w:rPr>
          <w:rtl/>
        </w:rPr>
        <w:t>،</w:t>
      </w:r>
      <w:r w:rsidRPr="00AD7338">
        <w:rPr>
          <w:rtl/>
        </w:rPr>
        <w:t xml:space="preserve"> وهو موجود في احتجاجات الإمام عليّ </w:t>
      </w:r>
      <w:r w:rsidRPr="00C21654">
        <w:rPr>
          <w:rStyle w:val="libAlaemChar"/>
          <w:rtl/>
        </w:rPr>
        <w:t>عليه‌السلام</w:t>
      </w:r>
      <w:r w:rsidRPr="00AD7338">
        <w:rPr>
          <w:rtl/>
        </w:rPr>
        <w:t xml:space="preserve"> ومناشداته في مسجد رسول الله </w:t>
      </w:r>
      <w:r w:rsidRPr="00C21654">
        <w:rPr>
          <w:rStyle w:val="libAlaemChar"/>
          <w:rtl/>
        </w:rPr>
        <w:t>صلى‌الله‌عليه‌وآله</w:t>
      </w:r>
      <w:r w:rsidR="00FC5962">
        <w:rPr>
          <w:rtl/>
        </w:rPr>
        <w:t>،</w:t>
      </w:r>
      <w:r w:rsidRPr="00AD7338">
        <w:rPr>
          <w:rtl/>
        </w:rPr>
        <w:t xml:space="preserve"> وفي الشورى</w:t>
      </w:r>
      <w:r w:rsidR="00FC5962">
        <w:rPr>
          <w:rtl/>
        </w:rPr>
        <w:t>،</w:t>
      </w:r>
      <w:r w:rsidRPr="00AD7338">
        <w:rPr>
          <w:rtl/>
        </w:rPr>
        <w:t xml:space="preserve"> وبعد بيعة عثمان</w:t>
      </w:r>
      <w:r w:rsidR="00FC5962">
        <w:rPr>
          <w:rtl/>
        </w:rPr>
        <w:t>،</w:t>
      </w:r>
      <w:r w:rsidRPr="00AD7338">
        <w:rPr>
          <w:rtl/>
        </w:rPr>
        <w:t xml:space="preserve"> وفي الرحبة</w:t>
      </w:r>
      <w:r w:rsidR="00FC5962">
        <w:rPr>
          <w:rtl/>
        </w:rPr>
        <w:t>،</w:t>
      </w:r>
      <w:r w:rsidRPr="00AD7338">
        <w:rPr>
          <w:rtl/>
        </w:rPr>
        <w:t xml:space="preserve"> وفي الكوفة</w:t>
      </w:r>
      <w:r w:rsidR="00FC5962">
        <w:rPr>
          <w:rtl/>
        </w:rPr>
        <w:t>،</w:t>
      </w:r>
      <w:r w:rsidRPr="00AD7338">
        <w:rPr>
          <w:rtl/>
        </w:rPr>
        <w:t xml:space="preserve"> وقد رواه الأعلام</w:t>
      </w:r>
      <w:r w:rsidR="00FC5962">
        <w:rPr>
          <w:rtl/>
        </w:rPr>
        <w:t>،</w:t>
      </w:r>
      <w:r w:rsidRPr="00AD7338">
        <w:rPr>
          <w:rtl/>
        </w:rPr>
        <w:t xml:space="preserve"> حتّى قال أبو الصلاح الحلبي في تقريب المعارف </w:t>
      </w:r>
      <w:r>
        <w:rPr>
          <w:rtl/>
        </w:rPr>
        <w:t>(</w:t>
      </w:r>
      <w:r w:rsidRPr="00AD7338">
        <w:rPr>
          <w:rtl/>
        </w:rPr>
        <w:t>205)</w:t>
      </w:r>
      <w:r w:rsidR="00FC5962">
        <w:rPr>
          <w:rtl/>
        </w:rPr>
        <w:t>:</w:t>
      </w:r>
      <w:r w:rsidRPr="00AD7338">
        <w:rPr>
          <w:rtl/>
        </w:rPr>
        <w:t xml:space="preserve"> « إنّ كلّ ناقل لغزاة تبوك ناقل لقوله </w:t>
      </w:r>
      <w:r w:rsidRPr="00C21654">
        <w:rPr>
          <w:rStyle w:val="libAlaemChar"/>
          <w:rtl/>
        </w:rPr>
        <w:t>صلى‌الله‌عليه‌وآله</w:t>
      </w:r>
      <w:r w:rsidRPr="00AD7338">
        <w:rPr>
          <w:rtl/>
        </w:rPr>
        <w:t xml:space="preserve"> لعلي</w:t>
      </w:r>
      <w:r w:rsidR="00FC5962">
        <w:rPr>
          <w:rtl/>
        </w:rPr>
        <w:t>:</w:t>
      </w:r>
      <w:r w:rsidRPr="00AD7338">
        <w:rPr>
          <w:rtl/>
        </w:rPr>
        <w:t xml:space="preserve"> أنت منّي بمنزلة هارون من موسى إلاّ أنّه لا نبي بعدي »</w:t>
      </w:r>
      <w:r>
        <w:rPr>
          <w:rtl/>
        </w:rPr>
        <w:t>.</w:t>
      </w:r>
    </w:p>
    <w:p w:rsidR="00C21654" w:rsidRPr="00AD7338" w:rsidRDefault="00C21654" w:rsidP="00C21654">
      <w:pPr>
        <w:pStyle w:val="libNormal"/>
        <w:rPr>
          <w:rtl/>
        </w:rPr>
      </w:pPr>
      <w:r w:rsidRPr="00AD7338">
        <w:rPr>
          <w:rtl/>
        </w:rPr>
        <w:t xml:space="preserve">وخلاصة الحادثة هي ما رواه أبو جعفر الطبريّ الإمامي في بشارة المصطفى </w:t>
      </w:r>
      <w:r>
        <w:rPr>
          <w:rtl/>
        </w:rPr>
        <w:t>(</w:t>
      </w:r>
      <w:r w:rsidRPr="00AD7338">
        <w:rPr>
          <w:rtl/>
        </w:rPr>
        <w:t>205) عن سعد بن مالك</w:t>
      </w:r>
      <w:r w:rsidR="00FC5962">
        <w:rPr>
          <w:rtl/>
        </w:rPr>
        <w:t>،</w:t>
      </w:r>
      <w:r w:rsidRPr="00AD7338">
        <w:rPr>
          <w:rtl/>
        </w:rPr>
        <w:t xml:space="preserve"> قال</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غزا [ غزوة تبوك ] على ناقته الحمراء</w:t>
      </w:r>
      <w:r w:rsidR="00FC5962">
        <w:rPr>
          <w:rtl/>
        </w:rPr>
        <w:t>،</w:t>
      </w:r>
      <w:r w:rsidRPr="00AD7338">
        <w:rPr>
          <w:rtl/>
        </w:rPr>
        <w:t xml:space="preserve"> وخلف عليّا</w:t>
      </w:r>
      <w:r w:rsidR="00FC5962">
        <w:rPr>
          <w:rtl/>
        </w:rPr>
        <w:t>،</w:t>
      </w:r>
      <w:r w:rsidRPr="00AD7338">
        <w:rPr>
          <w:rtl/>
        </w:rPr>
        <w:t xml:space="preserve"> فنفست عليه قريش</w:t>
      </w:r>
      <w:r w:rsidR="00FC5962">
        <w:rPr>
          <w:rtl/>
        </w:rPr>
        <w:t>،</w:t>
      </w:r>
      <w:r w:rsidRPr="00AD7338">
        <w:rPr>
          <w:rtl/>
        </w:rPr>
        <w:t xml:space="preserve"> وقالوا</w:t>
      </w:r>
      <w:r w:rsidR="00FC5962">
        <w:rPr>
          <w:rtl/>
        </w:rPr>
        <w:t>:</w:t>
      </w:r>
      <w:r w:rsidRPr="00AD7338">
        <w:rPr>
          <w:rtl/>
        </w:rPr>
        <w:t xml:space="preserve"> إنّما خلّفه لما استثقله وكره صحبته</w:t>
      </w:r>
      <w:r w:rsidR="00FC5962">
        <w:rPr>
          <w:rtl/>
        </w:rPr>
        <w:t>،</w:t>
      </w:r>
      <w:r w:rsidRPr="00AD7338">
        <w:rPr>
          <w:rtl/>
        </w:rPr>
        <w:t xml:space="preserve"> فجاء عليّ </w:t>
      </w:r>
      <w:r w:rsidRPr="00C21654">
        <w:rPr>
          <w:rStyle w:val="libAlaemChar"/>
          <w:rtl/>
        </w:rPr>
        <w:t>عليه‌السلام</w:t>
      </w:r>
      <w:r w:rsidRPr="00AD7338">
        <w:rPr>
          <w:rtl/>
        </w:rPr>
        <w:t xml:space="preserve"> حتّى أخذ بغرز الناقة</w:t>
      </w:r>
      <w:r w:rsidR="00FC5962">
        <w:rPr>
          <w:rtl/>
        </w:rPr>
        <w:t>،</w:t>
      </w:r>
      <w:r w:rsidRPr="00AD7338">
        <w:rPr>
          <w:rtl/>
        </w:rPr>
        <w:t xml:space="preserve"> فقال</w:t>
      </w:r>
      <w:r w:rsidR="00FC5962">
        <w:rPr>
          <w:rtl/>
        </w:rPr>
        <w:t>:</w:t>
      </w:r>
      <w:r w:rsidRPr="00AD7338">
        <w:rPr>
          <w:rtl/>
        </w:rPr>
        <w:t xml:space="preserve"> يا نبي الله لأتبعنّك</w:t>
      </w:r>
      <w:r w:rsidR="00FC5962">
        <w:rPr>
          <w:rtl/>
        </w:rPr>
        <w:t xml:space="preserve"> - </w:t>
      </w:r>
      <w:r w:rsidRPr="00AD7338">
        <w:rPr>
          <w:rtl/>
        </w:rPr>
        <w:t>أو إنّي تابعك</w:t>
      </w:r>
      <w:r w:rsidR="00FC5962">
        <w:rPr>
          <w:rtl/>
        </w:rPr>
        <w:t xml:space="preserve"> - </w:t>
      </w:r>
      <w:r w:rsidRPr="00AD7338">
        <w:rPr>
          <w:rtl/>
        </w:rPr>
        <w:t>زعمت قريش أنّك لما استثقلتني</w:t>
      </w:r>
    </w:p>
    <w:p w:rsidR="00C21654" w:rsidRPr="00AD7338" w:rsidRDefault="00C21654" w:rsidP="00C21654">
      <w:pPr>
        <w:pStyle w:val="libNormal0"/>
        <w:rPr>
          <w:rtl/>
        </w:rPr>
      </w:pPr>
      <w:r>
        <w:rPr>
          <w:rtl/>
        </w:rPr>
        <w:br w:type="page"/>
      </w:r>
      <w:r w:rsidRPr="00AD7338">
        <w:rPr>
          <w:rtl/>
        </w:rPr>
        <w:lastRenderedPageBreak/>
        <w:t>وكرهت صحبتي</w:t>
      </w:r>
      <w:r w:rsidR="00FC5962">
        <w:rPr>
          <w:rtl/>
        </w:rPr>
        <w:t>،</w:t>
      </w:r>
      <w:r w:rsidRPr="00AD7338">
        <w:rPr>
          <w:rtl/>
        </w:rPr>
        <w:t xml:space="preserve"> قال</w:t>
      </w:r>
      <w:r w:rsidR="00FC5962">
        <w:rPr>
          <w:rtl/>
        </w:rPr>
        <w:t>:</w:t>
      </w:r>
      <w:r w:rsidRPr="00AD7338">
        <w:rPr>
          <w:rtl/>
        </w:rPr>
        <w:t xml:space="preserve"> وبكى عليّ </w:t>
      </w:r>
      <w:r w:rsidRPr="00C21654">
        <w:rPr>
          <w:rStyle w:val="libAlaemChar"/>
          <w:rtl/>
        </w:rPr>
        <w:t>عليه‌السلام</w:t>
      </w:r>
      <w:r w:rsidR="00FC5962">
        <w:rPr>
          <w:rtl/>
        </w:rPr>
        <w:t>،</w:t>
      </w:r>
      <w:r w:rsidRPr="00AD7338">
        <w:rPr>
          <w:rtl/>
        </w:rPr>
        <w:t xml:space="preserve"> فنادى رسول الله في الناس فاجتمعوا</w:t>
      </w:r>
      <w:r w:rsidR="00FC5962">
        <w:rPr>
          <w:rtl/>
        </w:rPr>
        <w:t>،</w:t>
      </w:r>
      <w:r w:rsidRPr="00AD7338">
        <w:rPr>
          <w:rtl/>
        </w:rPr>
        <w:t xml:space="preserve"> فقال</w:t>
      </w:r>
      <w:r w:rsidR="00FC5962">
        <w:rPr>
          <w:rtl/>
        </w:rPr>
        <w:t>:</w:t>
      </w:r>
      <w:r w:rsidRPr="00AD7338">
        <w:rPr>
          <w:rtl/>
        </w:rPr>
        <w:t xml:space="preserve"> يا أيها الناس ما منكم من أحد إلاّ وله خاصة</w:t>
      </w:r>
      <w:r w:rsidR="00FC5962">
        <w:rPr>
          <w:rtl/>
        </w:rPr>
        <w:t>،</w:t>
      </w:r>
      <w:r w:rsidRPr="00AD7338">
        <w:rPr>
          <w:rtl/>
        </w:rPr>
        <w:t xml:space="preserve"> ثمّ قال لعلي</w:t>
      </w:r>
      <w:r w:rsidR="00FC5962">
        <w:rPr>
          <w:rtl/>
        </w:rPr>
        <w:t>:</w:t>
      </w:r>
      <w:r>
        <w:rPr>
          <w:rtl/>
        </w:rPr>
        <w:t xml:space="preserve"> أ</w:t>
      </w:r>
      <w:r w:rsidRPr="00AD7338">
        <w:rPr>
          <w:rtl/>
        </w:rPr>
        <w:t>ما ترضى أن تكون منّي بمنزلة هارون من موسى إلاّ أنّه لا نبي بعدي</w:t>
      </w:r>
      <w:r>
        <w:rPr>
          <w:rtl/>
        </w:rPr>
        <w:t>؟</w:t>
      </w:r>
      <w:r w:rsidRPr="00AD7338">
        <w:rPr>
          <w:rtl/>
        </w:rPr>
        <w:t xml:space="preserve"> قال </w:t>
      </w:r>
      <w:r w:rsidRPr="00C21654">
        <w:rPr>
          <w:rStyle w:val="libAlaemChar"/>
          <w:rtl/>
        </w:rPr>
        <w:t>عليه‌السلام</w:t>
      </w:r>
      <w:r w:rsidR="00FC5962">
        <w:rPr>
          <w:rtl/>
        </w:rPr>
        <w:t>:</w:t>
      </w:r>
      <w:r w:rsidRPr="00AD7338">
        <w:rPr>
          <w:rtl/>
        </w:rPr>
        <w:t xml:space="preserve"> رضيت عن الله وعن رسوله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وهذا أشهر موارد الحديث</w:t>
      </w:r>
      <w:r w:rsidR="00FC5962">
        <w:rPr>
          <w:rtl/>
        </w:rPr>
        <w:t>،</w:t>
      </w:r>
      <w:r w:rsidRPr="00AD7338">
        <w:rPr>
          <w:rtl/>
        </w:rPr>
        <w:t xml:space="preserve"> فإنّ النبي بلّغ ذلك للمسلمين في موارد وأماكن أخرى تظهر بمتابعة المرويّات.</w:t>
      </w:r>
    </w:p>
    <w:p w:rsidR="00C21654" w:rsidRPr="00AD7338" w:rsidRDefault="00C21654" w:rsidP="00C21654">
      <w:pPr>
        <w:pStyle w:val="libNormal"/>
        <w:rPr>
          <w:rtl/>
        </w:rPr>
      </w:pPr>
      <w:r w:rsidRPr="00AD7338">
        <w:rPr>
          <w:rtl/>
        </w:rPr>
        <w:t xml:space="preserve">انظر الكافي </w:t>
      </w:r>
      <w:r>
        <w:rPr>
          <w:rtl/>
        </w:rPr>
        <w:t>(</w:t>
      </w:r>
      <w:r w:rsidRPr="00AD7338">
        <w:rPr>
          <w:rtl/>
        </w:rPr>
        <w:t xml:space="preserve"> ج 8</w:t>
      </w:r>
      <w:r w:rsidR="00FC5962">
        <w:rPr>
          <w:rtl/>
        </w:rPr>
        <w:t>؛</w:t>
      </w:r>
      <w:r w:rsidRPr="00AD7338">
        <w:rPr>
          <w:rtl/>
        </w:rPr>
        <w:t xml:space="preserve"> 107 ) وتفسير العيّاشي </w:t>
      </w:r>
      <w:r>
        <w:rPr>
          <w:rtl/>
        </w:rPr>
        <w:t>(</w:t>
      </w:r>
      <w:r w:rsidRPr="00AD7338">
        <w:rPr>
          <w:rtl/>
        </w:rPr>
        <w:t xml:space="preserve"> ج 2</w:t>
      </w:r>
      <w:r w:rsidR="00FC5962">
        <w:rPr>
          <w:rtl/>
        </w:rPr>
        <w:t>؛</w:t>
      </w:r>
      <w:r w:rsidRPr="00AD7338">
        <w:rPr>
          <w:rtl/>
        </w:rPr>
        <w:t xml:space="preserve"> 135 ) وتفسير القمّي </w:t>
      </w:r>
      <w:r>
        <w:rPr>
          <w:rtl/>
        </w:rPr>
        <w:t>(</w:t>
      </w:r>
      <w:r w:rsidRPr="00AD7338">
        <w:rPr>
          <w:rtl/>
        </w:rPr>
        <w:t xml:space="preserve"> ج 2</w:t>
      </w:r>
      <w:r w:rsidR="00FC5962">
        <w:rPr>
          <w:rtl/>
        </w:rPr>
        <w:t>؛</w:t>
      </w:r>
      <w:r w:rsidRPr="00AD7338">
        <w:rPr>
          <w:rtl/>
        </w:rPr>
        <w:t xml:space="preserve"> 109 ) وتفسير فرات </w:t>
      </w:r>
      <w:r>
        <w:rPr>
          <w:rtl/>
        </w:rPr>
        <w:t>(</w:t>
      </w:r>
      <w:r w:rsidRPr="00AD7338">
        <w:rPr>
          <w:rtl/>
        </w:rPr>
        <w:t xml:space="preserve"> 137</w:t>
      </w:r>
      <w:r w:rsidR="00FC5962">
        <w:rPr>
          <w:rtl/>
        </w:rPr>
        <w:t>،</w:t>
      </w:r>
      <w:r w:rsidRPr="00AD7338">
        <w:rPr>
          <w:rtl/>
        </w:rPr>
        <w:t xml:space="preserve"> 159</w:t>
      </w:r>
      <w:r w:rsidR="00FC5962">
        <w:rPr>
          <w:rtl/>
        </w:rPr>
        <w:t>،</w:t>
      </w:r>
      <w:r w:rsidRPr="00AD7338">
        <w:rPr>
          <w:rtl/>
        </w:rPr>
        <w:t xml:space="preserve"> 342</w:t>
      </w:r>
      <w:r w:rsidR="00FC5962">
        <w:rPr>
          <w:rtl/>
        </w:rPr>
        <w:t>،</w:t>
      </w:r>
      <w:r w:rsidRPr="00AD7338">
        <w:rPr>
          <w:rtl/>
        </w:rPr>
        <w:t xml:space="preserve"> 421 ) وبشارة المصطفى </w:t>
      </w:r>
      <w:r>
        <w:rPr>
          <w:rtl/>
        </w:rPr>
        <w:t>(</w:t>
      </w:r>
      <w:r w:rsidRPr="00AD7338">
        <w:rPr>
          <w:rtl/>
        </w:rPr>
        <w:t xml:space="preserve"> 147</w:t>
      </w:r>
      <w:r w:rsidR="00FC5962">
        <w:rPr>
          <w:rtl/>
        </w:rPr>
        <w:t>،</w:t>
      </w:r>
      <w:r w:rsidRPr="00AD7338">
        <w:rPr>
          <w:rtl/>
        </w:rPr>
        <w:t xml:space="preserve"> 155</w:t>
      </w:r>
      <w:r w:rsidR="00FC5962">
        <w:rPr>
          <w:rtl/>
        </w:rPr>
        <w:t>،</w:t>
      </w:r>
      <w:r w:rsidRPr="00AD7338">
        <w:rPr>
          <w:rtl/>
        </w:rPr>
        <w:t xml:space="preserve"> 167</w:t>
      </w:r>
      <w:r w:rsidR="00FC5962">
        <w:rPr>
          <w:rtl/>
        </w:rPr>
        <w:t>،</w:t>
      </w:r>
      <w:r w:rsidRPr="00AD7338">
        <w:rPr>
          <w:rtl/>
        </w:rPr>
        <w:t xml:space="preserve"> 203 ) وأمالي الصدوق </w:t>
      </w:r>
      <w:r>
        <w:rPr>
          <w:rtl/>
        </w:rPr>
        <w:t>(</w:t>
      </w:r>
      <w:r w:rsidRPr="00AD7338">
        <w:rPr>
          <w:rtl/>
        </w:rPr>
        <w:t xml:space="preserve"> 47</w:t>
      </w:r>
      <w:r w:rsidR="00FC5962">
        <w:rPr>
          <w:rtl/>
        </w:rPr>
        <w:t>،</w:t>
      </w:r>
      <w:r w:rsidRPr="00AD7338">
        <w:rPr>
          <w:rtl/>
        </w:rPr>
        <w:t xml:space="preserve"> 81</w:t>
      </w:r>
      <w:r w:rsidR="00FC5962">
        <w:rPr>
          <w:rtl/>
        </w:rPr>
        <w:t>،</w:t>
      </w:r>
      <w:r w:rsidRPr="00AD7338">
        <w:rPr>
          <w:rtl/>
        </w:rPr>
        <w:t xml:space="preserve"> 147</w:t>
      </w:r>
      <w:r w:rsidR="00FC5962">
        <w:rPr>
          <w:rtl/>
        </w:rPr>
        <w:t>،</w:t>
      </w:r>
      <w:r w:rsidRPr="00AD7338">
        <w:rPr>
          <w:rtl/>
        </w:rPr>
        <w:t xml:space="preserve"> 266</w:t>
      </w:r>
      <w:r w:rsidR="00FC5962">
        <w:rPr>
          <w:rtl/>
        </w:rPr>
        <w:t>،</w:t>
      </w:r>
      <w:r w:rsidRPr="00AD7338">
        <w:rPr>
          <w:rtl/>
        </w:rPr>
        <w:t xml:space="preserve"> 332 ) والاحتجاج </w:t>
      </w:r>
      <w:r>
        <w:rPr>
          <w:rtl/>
        </w:rPr>
        <w:t>(</w:t>
      </w:r>
      <w:r w:rsidRPr="00AD7338">
        <w:rPr>
          <w:rtl/>
        </w:rPr>
        <w:t xml:space="preserve"> ج 1</w:t>
      </w:r>
      <w:r w:rsidR="00FC5962">
        <w:rPr>
          <w:rtl/>
        </w:rPr>
        <w:t>؛</w:t>
      </w:r>
      <w:r w:rsidRPr="00AD7338">
        <w:rPr>
          <w:rtl/>
        </w:rPr>
        <w:t xml:space="preserve"> 51</w:t>
      </w:r>
      <w:r w:rsidR="00FC5962">
        <w:rPr>
          <w:rtl/>
        </w:rPr>
        <w:t>،</w:t>
      </w:r>
      <w:r w:rsidRPr="00AD7338">
        <w:rPr>
          <w:rtl/>
        </w:rPr>
        <w:t xml:space="preserve"> 75 ) والإرشاد </w:t>
      </w:r>
      <w:r>
        <w:rPr>
          <w:rtl/>
        </w:rPr>
        <w:t>(</w:t>
      </w:r>
      <w:r w:rsidRPr="00AD7338">
        <w:rPr>
          <w:rtl/>
        </w:rPr>
        <w:t xml:space="preserve">83) وكشف الغمّة </w:t>
      </w:r>
      <w:r>
        <w:rPr>
          <w:rtl/>
        </w:rPr>
        <w:t>(</w:t>
      </w:r>
      <w:r w:rsidRPr="00AD7338">
        <w:rPr>
          <w:rtl/>
        </w:rPr>
        <w:t xml:space="preserve"> ج 1</w:t>
      </w:r>
      <w:r w:rsidR="00FC5962">
        <w:rPr>
          <w:rtl/>
        </w:rPr>
        <w:t>؛</w:t>
      </w:r>
      <w:r w:rsidRPr="00AD7338">
        <w:rPr>
          <w:rtl/>
        </w:rPr>
        <w:t xml:space="preserve"> 288 ) وأمالي الطوسي </w:t>
      </w:r>
      <w:r>
        <w:rPr>
          <w:rtl/>
        </w:rPr>
        <w:t>(</w:t>
      </w:r>
      <w:r w:rsidRPr="00AD7338">
        <w:rPr>
          <w:rtl/>
        </w:rPr>
        <w:t xml:space="preserve"> 548</w:t>
      </w:r>
      <w:r w:rsidR="00FC5962">
        <w:rPr>
          <w:rtl/>
        </w:rPr>
        <w:t>،</w:t>
      </w:r>
      <w:r w:rsidRPr="00AD7338">
        <w:rPr>
          <w:rtl/>
        </w:rPr>
        <w:t xml:space="preserve"> 555</w:t>
      </w:r>
      <w:r w:rsidR="00FC5962">
        <w:rPr>
          <w:rtl/>
        </w:rPr>
        <w:t>،</w:t>
      </w:r>
      <w:r w:rsidRPr="00AD7338">
        <w:rPr>
          <w:rtl/>
        </w:rPr>
        <w:t xml:space="preserve"> 560 ) والخصال </w:t>
      </w:r>
      <w:r>
        <w:rPr>
          <w:rtl/>
        </w:rPr>
        <w:t>(</w:t>
      </w:r>
      <w:r w:rsidRPr="00AD7338">
        <w:rPr>
          <w:rtl/>
        </w:rPr>
        <w:t xml:space="preserve"> 554</w:t>
      </w:r>
      <w:r w:rsidR="00FC5962">
        <w:rPr>
          <w:rtl/>
        </w:rPr>
        <w:t>،</w:t>
      </w:r>
      <w:r w:rsidRPr="00AD7338">
        <w:rPr>
          <w:rtl/>
        </w:rPr>
        <w:t xml:space="preserve"> 572 ) وكتاب سليم بن قيس</w:t>
      </w:r>
      <w:r w:rsidR="00FC5962">
        <w:rPr>
          <w:rtl/>
        </w:rPr>
        <w:t>:</w:t>
      </w:r>
      <w:r w:rsidRPr="00AD7338">
        <w:rPr>
          <w:rtl/>
        </w:rPr>
        <w:t xml:space="preserve"> 118</w:t>
      </w:r>
      <w:r w:rsidR="00FC5962">
        <w:rPr>
          <w:rtl/>
        </w:rPr>
        <w:t>،</w:t>
      </w:r>
      <w:r w:rsidRPr="00AD7338">
        <w:rPr>
          <w:rtl/>
        </w:rPr>
        <w:t xml:space="preserve"> وورد في أكثر من خمسة عشر موردا من الكتاب</w:t>
      </w:r>
      <w:r w:rsidR="00FC5962">
        <w:rPr>
          <w:rtl/>
        </w:rPr>
        <w:t>،</w:t>
      </w:r>
      <w:r w:rsidRPr="00AD7338">
        <w:rPr>
          <w:rtl/>
        </w:rPr>
        <w:t xml:space="preserve"> وأمالي المفيد </w:t>
      </w:r>
      <w:r>
        <w:rPr>
          <w:rtl/>
        </w:rPr>
        <w:t>(</w:t>
      </w:r>
      <w:r w:rsidRPr="00AD7338">
        <w:rPr>
          <w:rtl/>
        </w:rPr>
        <w:t xml:space="preserve">757) ومناقب ابن شهرآشوب </w:t>
      </w:r>
      <w:r>
        <w:rPr>
          <w:rtl/>
        </w:rPr>
        <w:t>(</w:t>
      </w:r>
      <w:r w:rsidRPr="00AD7338">
        <w:rPr>
          <w:rtl/>
        </w:rPr>
        <w:t xml:space="preserve"> ج 2</w:t>
      </w:r>
      <w:r w:rsidR="00FC5962">
        <w:rPr>
          <w:rtl/>
        </w:rPr>
        <w:t>؛</w:t>
      </w:r>
      <w:r w:rsidRPr="00AD7338">
        <w:rPr>
          <w:rtl/>
        </w:rPr>
        <w:t xml:space="preserve"> 186</w:t>
      </w:r>
      <w:r w:rsidR="00FC5962">
        <w:rPr>
          <w:rtl/>
        </w:rPr>
        <w:t xml:space="preserve"> - </w:t>
      </w:r>
      <w:r w:rsidRPr="00AD7338">
        <w:rPr>
          <w:rtl/>
        </w:rPr>
        <w:t xml:space="preserve">191 ) </w:t>
      </w:r>
      <w:r>
        <w:rPr>
          <w:rtl/>
        </w:rPr>
        <w:t>و (</w:t>
      </w:r>
      <w:r w:rsidRPr="00AD7338">
        <w:rPr>
          <w:rtl/>
        </w:rPr>
        <w:t xml:space="preserve"> ج 3</w:t>
      </w:r>
      <w:r w:rsidR="00FC5962">
        <w:rPr>
          <w:rtl/>
        </w:rPr>
        <w:t>؛</w:t>
      </w:r>
      <w:r w:rsidRPr="00AD7338">
        <w:rPr>
          <w:rtl/>
        </w:rPr>
        <w:t xml:space="preserve"> 15</w:t>
      </w:r>
      <w:r w:rsidR="00FC5962">
        <w:rPr>
          <w:rtl/>
        </w:rPr>
        <w:t>،</w:t>
      </w:r>
      <w:r w:rsidRPr="00AD7338">
        <w:rPr>
          <w:rtl/>
        </w:rPr>
        <w:t xml:space="preserve"> 16 )</w:t>
      </w:r>
      <w:r>
        <w:rPr>
          <w:rtl/>
        </w:rPr>
        <w:t>.</w:t>
      </w:r>
    </w:p>
    <w:p w:rsidR="00C21654" w:rsidRPr="00AD7338" w:rsidRDefault="00C21654" w:rsidP="00C21654">
      <w:pPr>
        <w:pStyle w:val="libNormal"/>
        <w:rPr>
          <w:rtl/>
        </w:rPr>
      </w:pPr>
      <w:r w:rsidRPr="00AD7338">
        <w:rPr>
          <w:rtl/>
        </w:rPr>
        <w:t xml:space="preserve">وتاريخ دمشق </w:t>
      </w:r>
      <w:r>
        <w:rPr>
          <w:rtl/>
        </w:rPr>
        <w:t>(</w:t>
      </w:r>
      <w:r w:rsidRPr="00AD7338">
        <w:rPr>
          <w:rtl/>
        </w:rPr>
        <w:t xml:space="preserve"> ج 1</w:t>
      </w:r>
      <w:r w:rsidR="00FC5962">
        <w:rPr>
          <w:rtl/>
        </w:rPr>
        <w:t>؛</w:t>
      </w:r>
      <w:r w:rsidRPr="00AD7338">
        <w:rPr>
          <w:rtl/>
        </w:rPr>
        <w:t xml:space="preserve"> 334 / الحديثان برقم 403 </w:t>
      </w:r>
      <w:r>
        <w:rPr>
          <w:rtl/>
        </w:rPr>
        <w:t>و 4</w:t>
      </w:r>
      <w:r w:rsidRPr="00AD7338">
        <w:rPr>
          <w:rtl/>
        </w:rPr>
        <w:t xml:space="preserve">04 ) ومجمع الزوائد </w:t>
      </w:r>
      <w:r>
        <w:rPr>
          <w:rtl/>
        </w:rPr>
        <w:t>(</w:t>
      </w:r>
      <w:r w:rsidRPr="00AD7338">
        <w:rPr>
          <w:rtl/>
        </w:rPr>
        <w:t xml:space="preserve"> ج 9</w:t>
      </w:r>
      <w:r w:rsidR="00FC5962">
        <w:rPr>
          <w:rtl/>
        </w:rPr>
        <w:t>؛</w:t>
      </w:r>
      <w:r w:rsidRPr="00AD7338">
        <w:rPr>
          <w:rtl/>
        </w:rPr>
        <w:t xml:space="preserve"> 110 ) وأسنى المطالب </w:t>
      </w:r>
      <w:r>
        <w:rPr>
          <w:rtl/>
        </w:rPr>
        <w:t>(</w:t>
      </w:r>
      <w:r w:rsidRPr="00AD7338">
        <w:rPr>
          <w:rtl/>
        </w:rPr>
        <w:t xml:space="preserve"> 27 </w:t>
      </w:r>
      <w:r>
        <w:rPr>
          <w:rtl/>
        </w:rPr>
        <w:t>و 2</w:t>
      </w:r>
      <w:r w:rsidRPr="00AD7338">
        <w:rPr>
          <w:rtl/>
        </w:rPr>
        <w:t>9 / الباب السادس</w:t>
      </w:r>
      <w:r w:rsidR="00FC5962">
        <w:rPr>
          <w:rtl/>
        </w:rPr>
        <w:t xml:space="preserve"> - </w:t>
      </w:r>
      <w:r w:rsidRPr="00AD7338">
        <w:rPr>
          <w:rtl/>
        </w:rPr>
        <w:t xml:space="preserve">الحديثان 9 </w:t>
      </w:r>
      <w:r>
        <w:rPr>
          <w:rtl/>
        </w:rPr>
        <w:t>و 2</w:t>
      </w:r>
      <w:r w:rsidRPr="00AD7338">
        <w:rPr>
          <w:rtl/>
        </w:rPr>
        <w:t xml:space="preserve">3 ) ومطالب السئول </w:t>
      </w:r>
      <w:r>
        <w:rPr>
          <w:rtl/>
        </w:rPr>
        <w:t>(</w:t>
      </w:r>
      <w:r w:rsidRPr="00AD7338">
        <w:rPr>
          <w:rtl/>
        </w:rPr>
        <w:t xml:space="preserve">43) ومناقب الخوارزمي </w:t>
      </w:r>
      <w:r>
        <w:rPr>
          <w:rtl/>
        </w:rPr>
        <w:t>(</w:t>
      </w:r>
      <w:r w:rsidRPr="00AD7338">
        <w:rPr>
          <w:rtl/>
        </w:rPr>
        <w:t xml:space="preserve">211) وكفاية الطالب </w:t>
      </w:r>
      <w:r>
        <w:rPr>
          <w:rtl/>
        </w:rPr>
        <w:t>(</w:t>
      </w:r>
      <w:r w:rsidRPr="00AD7338">
        <w:rPr>
          <w:rtl/>
        </w:rPr>
        <w:t xml:space="preserve">11) ومنتخب كنز العمال بهامش مسند أحمد </w:t>
      </w:r>
      <w:r>
        <w:rPr>
          <w:rtl/>
        </w:rPr>
        <w:t>(</w:t>
      </w:r>
      <w:r w:rsidRPr="00AD7338">
        <w:rPr>
          <w:rtl/>
        </w:rPr>
        <w:t xml:space="preserve"> ج 5</w:t>
      </w:r>
      <w:r w:rsidR="00FC5962">
        <w:rPr>
          <w:rtl/>
        </w:rPr>
        <w:t>؛</w:t>
      </w:r>
      <w:r w:rsidRPr="00AD7338">
        <w:rPr>
          <w:rtl/>
        </w:rPr>
        <w:t xml:space="preserve"> 31 ) ومناقب ابن المغازلي </w:t>
      </w:r>
      <w:r>
        <w:rPr>
          <w:rtl/>
        </w:rPr>
        <w:t>(</w:t>
      </w:r>
      <w:r w:rsidRPr="00AD7338">
        <w:rPr>
          <w:rtl/>
        </w:rPr>
        <w:t xml:space="preserve"> 27</w:t>
      </w:r>
      <w:r w:rsidR="00FC5962">
        <w:rPr>
          <w:rtl/>
        </w:rPr>
        <w:t xml:space="preserve"> - </w:t>
      </w:r>
      <w:r w:rsidRPr="00AD7338">
        <w:rPr>
          <w:rtl/>
        </w:rPr>
        <w:t xml:space="preserve">37 ) وصحيح مسلم </w:t>
      </w:r>
      <w:r>
        <w:rPr>
          <w:rtl/>
        </w:rPr>
        <w:t>(</w:t>
      </w:r>
      <w:r w:rsidRPr="00AD7338">
        <w:rPr>
          <w:rtl/>
        </w:rPr>
        <w:t xml:space="preserve"> ج 4</w:t>
      </w:r>
      <w:r w:rsidR="00FC5962">
        <w:rPr>
          <w:rtl/>
        </w:rPr>
        <w:t>؛</w:t>
      </w:r>
      <w:r w:rsidRPr="00AD7338">
        <w:rPr>
          <w:rtl/>
        </w:rPr>
        <w:t xml:space="preserve"> 1870 / باب فضائل عليّ ) وسنن ابن ماجة </w:t>
      </w:r>
      <w:r>
        <w:rPr>
          <w:rtl/>
        </w:rPr>
        <w:t>(</w:t>
      </w:r>
      <w:r w:rsidRPr="00AD7338">
        <w:rPr>
          <w:rtl/>
        </w:rPr>
        <w:t xml:space="preserve"> ج 1</w:t>
      </w:r>
      <w:r w:rsidR="00FC5962">
        <w:rPr>
          <w:rtl/>
        </w:rPr>
        <w:t>؛</w:t>
      </w:r>
      <w:r w:rsidRPr="00AD7338">
        <w:rPr>
          <w:rtl/>
        </w:rPr>
        <w:t xml:space="preserve"> 42 ) وميزان الاعتدال </w:t>
      </w:r>
      <w:r>
        <w:rPr>
          <w:rtl/>
        </w:rPr>
        <w:t>(</w:t>
      </w:r>
      <w:r w:rsidRPr="00AD7338">
        <w:rPr>
          <w:rtl/>
        </w:rPr>
        <w:t xml:space="preserve"> ج 3</w:t>
      </w:r>
      <w:r w:rsidR="00FC5962">
        <w:rPr>
          <w:rtl/>
        </w:rPr>
        <w:t>؛</w:t>
      </w:r>
      <w:r w:rsidRPr="00AD7338">
        <w:rPr>
          <w:rtl/>
        </w:rPr>
        <w:t xml:space="preserve"> 540 ) وسنن الترمذيّ </w:t>
      </w:r>
      <w:r>
        <w:rPr>
          <w:rtl/>
        </w:rPr>
        <w:t>(</w:t>
      </w:r>
      <w:r w:rsidRPr="00AD7338">
        <w:rPr>
          <w:rtl/>
        </w:rPr>
        <w:t xml:space="preserve"> ج 5</w:t>
      </w:r>
      <w:r w:rsidR="00FC5962">
        <w:rPr>
          <w:rtl/>
        </w:rPr>
        <w:t>؛</w:t>
      </w:r>
      <w:r w:rsidRPr="00AD7338">
        <w:rPr>
          <w:rtl/>
        </w:rPr>
        <w:t xml:space="preserve"> 304 ) والمعيار والموازنة </w:t>
      </w:r>
      <w:r>
        <w:rPr>
          <w:rtl/>
        </w:rPr>
        <w:t>(</w:t>
      </w:r>
      <w:r w:rsidRPr="00AD7338">
        <w:rPr>
          <w:rtl/>
        </w:rPr>
        <w:t xml:space="preserve">219) وصحيح البخاري </w:t>
      </w:r>
      <w:r>
        <w:rPr>
          <w:rtl/>
        </w:rPr>
        <w:t>(</w:t>
      </w:r>
      <w:r w:rsidRPr="00AD7338">
        <w:rPr>
          <w:rtl/>
        </w:rPr>
        <w:t xml:space="preserve"> ج 5</w:t>
      </w:r>
      <w:r w:rsidR="00FC5962">
        <w:rPr>
          <w:rtl/>
        </w:rPr>
        <w:t>؛</w:t>
      </w:r>
      <w:r w:rsidRPr="00AD7338">
        <w:rPr>
          <w:rtl/>
        </w:rPr>
        <w:t xml:space="preserve"> 3 </w:t>
      </w:r>
      <w:r>
        <w:rPr>
          <w:rtl/>
        </w:rPr>
        <w:t>و 2</w:t>
      </w:r>
      <w:r w:rsidRPr="00AD7338">
        <w:rPr>
          <w:rtl/>
        </w:rPr>
        <w:t xml:space="preserve">4 / كتاب الفضائل ) ومسند أحمد </w:t>
      </w:r>
      <w:r>
        <w:rPr>
          <w:rtl/>
        </w:rPr>
        <w:t>(</w:t>
      </w:r>
      <w:r w:rsidRPr="00AD7338">
        <w:rPr>
          <w:rtl/>
        </w:rPr>
        <w:t xml:space="preserve"> ج 1</w:t>
      </w:r>
      <w:r w:rsidR="00FC5962">
        <w:rPr>
          <w:rtl/>
        </w:rPr>
        <w:t>؛</w:t>
      </w:r>
      <w:r w:rsidRPr="00AD7338">
        <w:rPr>
          <w:rtl/>
        </w:rPr>
        <w:t xml:space="preserve"> 170</w:t>
      </w:r>
      <w:r w:rsidR="00FC5962">
        <w:rPr>
          <w:rtl/>
        </w:rPr>
        <w:t>،</w:t>
      </w:r>
      <w:r w:rsidRPr="00AD7338">
        <w:rPr>
          <w:rtl/>
        </w:rPr>
        <w:t xml:space="preserve"> 173</w:t>
      </w:r>
      <w:r w:rsidR="00FC5962">
        <w:rPr>
          <w:rtl/>
        </w:rPr>
        <w:t>،</w:t>
      </w:r>
      <w:r w:rsidRPr="00AD7338">
        <w:rPr>
          <w:rtl/>
        </w:rPr>
        <w:t xml:space="preserve"> 175</w:t>
      </w:r>
      <w:r w:rsidR="00FC5962">
        <w:rPr>
          <w:rtl/>
        </w:rPr>
        <w:t>،</w:t>
      </w:r>
      <w:r w:rsidRPr="00AD7338">
        <w:rPr>
          <w:rtl/>
        </w:rPr>
        <w:t xml:space="preserve"> 185 ) وسنن أبي داود </w:t>
      </w:r>
      <w:r>
        <w:rPr>
          <w:rtl/>
        </w:rPr>
        <w:t>(</w:t>
      </w:r>
      <w:r w:rsidRPr="00AD7338">
        <w:rPr>
          <w:rtl/>
        </w:rPr>
        <w:t xml:space="preserve"> ج 1</w:t>
      </w:r>
      <w:r w:rsidR="00FC5962">
        <w:rPr>
          <w:rtl/>
        </w:rPr>
        <w:t>؛</w:t>
      </w:r>
      <w:r w:rsidRPr="00AD7338">
        <w:rPr>
          <w:rtl/>
        </w:rPr>
        <w:t xml:space="preserve"> 29 ) وأسد الغابة </w:t>
      </w:r>
      <w:r>
        <w:rPr>
          <w:rtl/>
        </w:rPr>
        <w:t>(</w:t>
      </w:r>
      <w:r w:rsidRPr="00AD7338">
        <w:rPr>
          <w:rtl/>
        </w:rPr>
        <w:t xml:space="preserve"> ج 4</w:t>
      </w:r>
      <w:r w:rsidR="00FC5962">
        <w:rPr>
          <w:rtl/>
        </w:rPr>
        <w:t>؛</w:t>
      </w:r>
      <w:r w:rsidRPr="00AD7338">
        <w:rPr>
          <w:rtl/>
        </w:rPr>
        <w:t xml:space="preserve"> 26 ) </w:t>
      </w:r>
      <w:r>
        <w:rPr>
          <w:rtl/>
        </w:rPr>
        <w:t>و (</w:t>
      </w:r>
      <w:r w:rsidRPr="00AD7338">
        <w:rPr>
          <w:rtl/>
        </w:rPr>
        <w:t xml:space="preserve"> ج 5</w:t>
      </w:r>
      <w:r w:rsidR="00FC5962">
        <w:rPr>
          <w:rtl/>
        </w:rPr>
        <w:t>؛</w:t>
      </w:r>
      <w:r w:rsidRPr="00AD7338">
        <w:rPr>
          <w:rtl/>
        </w:rPr>
        <w:t xml:space="preserve"> 8 ) وخصائص النسائي </w:t>
      </w:r>
      <w:r>
        <w:rPr>
          <w:rtl/>
        </w:rPr>
        <w:t>(</w:t>
      </w:r>
      <w:r w:rsidRPr="00AD7338">
        <w:rPr>
          <w:rtl/>
        </w:rPr>
        <w:t xml:space="preserve"> 15</w:t>
      </w:r>
      <w:r w:rsidR="00FC5962">
        <w:rPr>
          <w:rtl/>
        </w:rPr>
        <w:t>،</w:t>
      </w:r>
      <w:r w:rsidRPr="00AD7338">
        <w:rPr>
          <w:rtl/>
        </w:rPr>
        <w:t xml:space="preserve"> 16 ) وكنز العمال </w:t>
      </w:r>
      <w:r>
        <w:rPr>
          <w:rtl/>
        </w:rPr>
        <w:t>(</w:t>
      </w:r>
      <w:r w:rsidRPr="00AD7338">
        <w:rPr>
          <w:rtl/>
        </w:rPr>
        <w:t xml:space="preserve"> ج 6</w:t>
      </w:r>
      <w:r w:rsidR="00FC5962">
        <w:rPr>
          <w:rtl/>
        </w:rPr>
        <w:t>؛</w:t>
      </w:r>
      <w:r w:rsidRPr="00AD7338">
        <w:rPr>
          <w:rtl/>
        </w:rPr>
        <w:t xml:space="preserve"> 402 ) وذخائر العقبى </w:t>
      </w:r>
      <w:r>
        <w:rPr>
          <w:rtl/>
        </w:rPr>
        <w:t>(</w:t>
      </w:r>
      <w:r w:rsidRPr="00AD7338">
        <w:rPr>
          <w:rtl/>
        </w:rPr>
        <w:t xml:space="preserve">120) وتذكرة الخواص </w:t>
      </w:r>
      <w:r>
        <w:rPr>
          <w:rtl/>
        </w:rPr>
        <w:t>(</w:t>
      </w:r>
      <w:r w:rsidRPr="00AD7338">
        <w:rPr>
          <w:rtl/>
        </w:rPr>
        <w:t xml:space="preserve">19) والفصول المهمة </w:t>
      </w:r>
      <w:r>
        <w:rPr>
          <w:rtl/>
        </w:rPr>
        <w:t>(</w:t>
      </w:r>
      <w:r w:rsidRPr="00AD7338">
        <w:rPr>
          <w:rtl/>
        </w:rPr>
        <w:t xml:space="preserve"> 38</w:t>
      </w:r>
      <w:r w:rsidR="00FC5962">
        <w:rPr>
          <w:rtl/>
        </w:rPr>
        <w:t>،</w:t>
      </w:r>
      <w:r w:rsidRPr="00AD7338">
        <w:rPr>
          <w:rtl/>
        </w:rPr>
        <w:t xml:space="preserve"> 39 ) ومستدرك الحاكم </w:t>
      </w:r>
      <w:r>
        <w:rPr>
          <w:rtl/>
        </w:rPr>
        <w:t>(</w:t>
      </w:r>
      <w:r w:rsidRPr="00AD7338">
        <w:rPr>
          <w:rtl/>
        </w:rPr>
        <w:t xml:space="preserve"> ج 3</w:t>
      </w:r>
      <w:r w:rsidR="00FC5962">
        <w:rPr>
          <w:rtl/>
        </w:rPr>
        <w:t>؛</w:t>
      </w:r>
      <w:r w:rsidRPr="00AD7338">
        <w:rPr>
          <w:rtl/>
        </w:rPr>
        <w:t xml:space="preserve"> 132 ) والإصابة </w:t>
      </w:r>
      <w:r>
        <w:rPr>
          <w:rtl/>
        </w:rPr>
        <w:t>(</w:t>
      </w:r>
      <w:r w:rsidRPr="00AD7338">
        <w:rPr>
          <w:rtl/>
        </w:rPr>
        <w:t xml:space="preserve"> ج 2</w:t>
      </w:r>
      <w:r w:rsidR="00FC5962">
        <w:rPr>
          <w:rtl/>
        </w:rPr>
        <w:t>؛</w:t>
      </w:r>
      <w:r w:rsidRPr="00AD7338">
        <w:rPr>
          <w:rtl/>
        </w:rPr>
        <w:t xml:space="preserve"> 507 ) وفرائد السمطين </w:t>
      </w:r>
      <w:r>
        <w:rPr>
          <w:rtl/>
        </w:rPr>
        <w:t>(</w:t>
      </w:r>
      <w:r w:rsidRPr="00AD7338">
        <w:rPr>
          <w:rtl/>
        </w:rPr>
        <w:t xml:space="preserve"> ج 1</w:t>
      </w:r>
      <w:r w:rsidR="00FC5962">
        <w:rPr>
          <w:rtl/>
        </w:rPr>
        <w:t>؛</w:t>
      </w:r>
      <w:r w:rsidRPr="00AD7338">
        <w:rPr>
          <w:rtl/>
        </w:rPr>
        <w:t xml:space="preserve"> 149 ) وحلية الأولياء </w:t>
      </w:r>
      <w:r>
        <w:rPr>
          <w:rtl/>
        </w:rPr>
        <w:t>(</w:t>
      </w:r>
      <w:r w:rsidRPr="00AD7338">
        <w:rPr>
          <w:rtl/>
        </w:rPr>
        <w:t xml:space="preserve"> ج 7</w:t>
      </w:r>
      <w:r w:rsidR="00FC5962">
        <w:rPr>
          <w:rtl/>
        </w:rPr>
        <w:t>؛</w:t>
      </w:r>
      <w:r w:rsidRPr="00AD7338">
        <w:rPr>
          <w:rtl/>
        </w:rPr>
        <w:t xml:space="preserve"> 195</w:t>
      </w:r>
      <w:r w:rsidR="00FC5962">
        <w:rPr>
          <w:rtl/>
        </w:rPr>
        <w:t>،</w:t>
      </w:r>
      <w:r w:rsidRPr="00AD7338">
        <w:rPr>
          <w:rtl/>
        </w:rPr>
        <w:t xml:space="preserve"> 196 ) تاريخ بغداد </w:t>
      </w:r>
      <w:r>
        <w:rPr>
          <w:rtl/>
        </w:rPr>
        <w:t>(</w:t>
      </w:r>
      <w:r w:rsidRPr="00AD7338">
        <w:rPr>
          <w:rtl/>
        </w:rPr>
        <w:t xml:space="preserve"> ج 11</w:t>
      </w:r>
      <w:r w:rsidR="00FC5962">
        <w:rPr>
          <w:rtl/>
        </w:rPr>
        <w:t>؛</w:t>
      </w:r>
      <w:r w:rsidRPr="00AD7338">
        <w:rPr>
          <w:rtl/>
        </w:rPr>
        <w:t xml:space="preserve"> 432 )</w:t>
      </w:r>
      <w:r>
        <w:rPr>
          <w:rtl/>
        </w:rPr>
        <w:t>.</w:t>
      </w:r>
      <w:r w:rsidRPr="00AD7338">
        <w:rPr>
          <w:rtl/>
        </w:rPr>
        <w:t xml:space="preserve"> وانظر بعض تخريجاته في كتاب قادتنا </w:t>
      </w:r>
      <w:r>
        <w:rPr>
          <w:rtl/>
        </w:rPr>
        <w:t>(</w:t>
      </w:r>
      <w:r w:rsidRPr="00AD7338">
        <w:rPr>
          <w:rtl/>
        </w:rPr>
        <w:t xml:space="preserve"> ج 2</w:t>
      </w:r>
      <w:r w:rsidR="00FC5962">
        <w:rPr>
          <w:rtl/>
        </w:rPr>
        <w:t>؛</w:t>
      </w:r>
      <w:r w:rsidRPr="00AD7338">
        <w:rPr>
          <w:rtl/>
        </w:rPr>
        <w:t xml:space="preserve"> 411</w:t>
      </w:r>
      <w:r w:rsidR="00FC5962">
        <w:rPr>
          <w:rtl/>
        </w:rPr>
        <w:t xml:space="preserve"> - </w:t>
      </w:r>
      <w:r w:rsidRPr="00AD7338">
        <w:rPr>
          <w:rtl/>
        </w:rPr>
        <w:t>428 )</w:t>
      </w:r>
      <w:r>
        <w:rPr>
          <w:rtl/>
        </w:rPr>
        <w:t>.</w:t>
      </w:r>
    </w:p>
    <w:p w:rsidR="00C21654" w:rsidRPr="00AD7338" w:rsidRDefault="00C21654" w:rsidP="00C21654">
      <w:pPr>
        <w:pStyle w:val="Heading2"/>
        <w:rPr>
          <w:rtl/>
          <w:lang w:bidi="fa-IR"/>
        </w:rPr>
      </w:pPr>
      <w:r>
        <w:rPr>
          <w:rtl/>
          <w:lang w:bidi="fa-IR"/>
        </w:rPr>
        <w:br w:type="page"/>
      </w:r>
      <w:bookmarkStart w:id="227" w:name="_Toc338947827"/>
      <w:bookmarkStart w:id="228" w:name="_Toc385324511"/>
      <w:r w:rsidRPr="00AD7338">
        <w:rPr>
          <w:rtl/>
          <w:lang w:bidi="fa-IR"/>
        </w:rPr>
        <w:lastRenderedPageBreak/>
        <w:t>ألا إنّ باب فاطمة بابي</w:t>
      </w:r>
      <w:r w:rsidR="00FC5962">
        <w:rPr>
          <w:rtl/>
          <w:lang w:bidi="fa-IR"/>
        </w:rPr>
        <w:t>،</w:t>
      </w:r>
      <w:r w:rsidRPr="00AD7338">
        <w:rPr>
          <w:rtl/>
          <w:lang w:bidi="fa-IR"/>
        </w:rPr>
        <w:t xml:space="preserve"> وبيتها بيتي</w:t>
      </w:r>
      <w:r w:rsidR="00FC5962">
        <w:rPr>
          <w:rtl/>
          <w:lang w:bidi="fa-IR"/>
        </w:rPr>
        <w:t>،</w:t>
      </w:r>
      <w:r w:rsidRPr="00AD7338">
        <w:rPr>
          <w:rtl/>
          <w:lang w:bidi="fa-IR"/>
        </w:rPr>
        <w:t xml:space="preserve"> فمن هتكه هتك حجاب الله</w:t>
      </w:r>
      <w:r>
        <w:rPr>
          <w:rtl/>
          <w:lang w:bidi="fa-IR"/>
        </w:rPr>
        <w:t xml:space="preserve"> ..</w:t>
      </w:r>
      <w:r w:rsidRPr="00AD7338">
        <w:rPr>
          <w:rtl/>
          <w:lang w:bidi="fa-IR"/>
        </w:rPr>
        <w:t xml:space="preserve">. قال الكاظم </w:t>
      </w:r>
      <w:r w:rsidRPr="000B2542">
        <w:rPr>
          <w:rStyle w:val="libAlaemHeading2Char"/>
          <w:rtl/>
        </w:rPr>
        <w:t>عليه‌السلام</w:t>
      </w:r>
      <w:r w:rsidR="00FC5962">
        <w:rPr>
          <w:rtl/>
          <w:lang w:bidi="fa-IR"/>
        </w:rPr>
        <w:t>:</w:t>
      </w:r>
      <w:r w:rsidRPr="00AD7338">
        <w:rPr>
          <w:rtl/>
          <w:lang w:bidi="fa-IR"/>
        </w:rPr>
        <w:t xml:space="preserve"> هتك والله حجاب الله وحجاب الله حجاب فاطمة</w:t>
      </w:r>
      <w:bookmarkEnd w:id="227"/>
      <w:bookmarkEnd w:id="228"/>
    </w:p>
    <w:p w:rsidR="00C21654" w:rsidRPr="00AD7338" w:rsidRDefault="00C21654" w:rsidP="00C21654">
      <w:pPr>
        <w:pStyle w:val="libNormal"/>
        <w:rPr>
          <w:rtl/>
        </w:rPr>
      </w:pPr>
      <w:r w:rsidRPr="00AD7338">
        <w:rPr>
          <w:rtl/>
        </w:rPr>
        <w:t>معلوم بالضرورة أنّ باب عليّ وفاطمة وبيتها</w:t>
      </w:r>
      <w:r w:rsidR="00FC5962">
        <w:rPr>
          <w:rtl/>
        </w:rPr>
        <w:t>،</w:t>
      </w:r>
      <w:r w:rsidRPr="00AD7338">
        <w:rPr>
          <w:rtl/>
        </w:rPr>
        <w:t xml:space="preserve"> هما باب وبيت رسول الله</w:t>
      </w:r>
      <w:r w:rsidR="00FC5962">
        <w:rPr>
          <w:rtl/>
        </w:rPr>
        <w:t>؛</w:t>
      </w:r>
      <w:r w:rsidRPr="00AD7338">
        <w:rPr>
          <w:rtl/>
        </w:rPr>
        <w:t xml:space="preserve"> لأنها بضعته وعليّا أخوه</w:t>
      </w:r>
      <w:r w:rsidR="00FC5962">
        <w:rPr>
          <w:rtl/>
        </w:rPr>
        <w:t>،</w:t>
      </w:r>
      <w:r w:rsidRPr="00AD7338">
        <w:rPr>
          <w:rtl/>
        </w:rPr>
        <w:t xml:space="preserve"> ومعلوم أيضا أنّ حجاب فاطمة هو حجاب رسول الله </w:t>
      </w:r>
      <w:r w:rsidRPr="00C21654">
        <w:rPr>
          <w:rStyle w:val="libAlaemChar"/>
          <w:rtl/>
        </w:rPr>
        <w:t>صلى‌الله‌عليه‌وآله</w:t>
      </w:r>
      <w:r w:rsidR="00FC5962">
        <w:rPr>
          <w:rtl/>
        </w:rPr>
        <w:t>،</w:t>
      </w:r>
      <w:r w:rsidRPr="00AD7338">
        <w:rPr>
          <w:rtl/>
        </w:rPr>
        <w:t xml:space="preserve"> وحجاب رسول الله هو حجاب الله. وهذا لا شبهة فيه ولا غبار عليه</w:t>
      </w:r>
      <w:r w:rsidR="00FC5962">
        <w:rPr>
          <w:rtl/>
        </w:rPr>
        <w:t>،</w:t>
      </w:r>
      <w:r w:rsidRPr="00AD7338">
        <w:rPr>
          <w:rtl/>
        </w:rPr>
        <w:t xml:space="preserve"> وقد ورد في النصوص ما يدلّ عليه.</w:t>
      </w:r>
    </w:p>
    <w:p w:rsidR="00C21654" w:rsidRPr="00AD7338" w:rsidRDefault="00C21654" w:rsidP="00C21654">
      <w:pPr>
        <w:pStyle w:val="libNormal"/>
        <w:rPr>
          <w:rtl/>
        </w:rPr>
      </w:pPr>
      <w:r w:rsidRPr="00AD7338">
        <w:rPr>
          <w:rtl/>
        </w:rPr>
        <w:t xml:space="preserve">ففي شواهد التنزيل </w:t>
      </w:r>
      <w:r>
        <w:rPr>
          <w:rtl/>
        </w:rPr>
        <w:t>(</w:t>
      </w:r>
      <w:r w:rsidRPr="00AD7338">
        <w:rPr>
          <w:rtl/>
        </w:rPr>
        <w:t xml:space="preserve"> ج 1</w:t>
      </w:r>
      <w:r w:rsidR="00FC5962">
        <w:rPr>
          <w:rtl/>
        </w:rPr>
        <w:t>؛</w:t>
      </w:r>
      <w:r w:rsidRPr="00AD7338">
        <w:rPr>
          <w:rtl/>
        </w:rPr>
        <w:t xml:space="preserve"> 534 ) بإسناده</w:t>
      </w:r>
      <w:r w:rsidR="00FC5962">
        <w:rPr>
          <w:rtl/>
        </w:rPr>
        <w:t>،</w:t>
      </w:r>
      <w:r w:rsidRPr="00AD7338">
        <w:rPr>
          <w:rtl/>
        </w:rPr>
        <w:t xml:space="preserve"> عن أنس وبريدة</w:t>
      </w:r>
      <w:r w:rsidR="00FC5962">
        <w:rPr>
          <w:rtl/>
        </w:rPr>
        <w:t>،</w:t>
      </w:r>
      <w:r w:rsidRPr="00AD7338">
        <w:rPr>
          <w:rtl/>
        </w:rPr>
        <w:t xml:space="preserve"> قالا</w:t>
      </w:r>
      <w:r w:rsidR="00FC5962">
        <w:rPr>
          <w:rtl/>
        </w:rPr>
        <w:t>:</w:t>
      </w:r>
      <w:r w:rsidRPr="00AD7338">
        <w:rPr>
          <w:rtl/>
        </w:rPr>
        <w:t xml:space="preserve"> قرأ رسول الله </w:t>
      </w:r>
      <w:r w:rsidRPr="00C21654">
        <w:rPr>
          <w:rStyle w:val="libAlaemChar"/>
          <w:rtl/>
        </w:rPr>
        <w:t>صلى‌الله‌عليه‌وآله</w:t>
      </w:r>
      <w:r w:rsidRPr="00AD7338">
        <w:rPr>
          <w:rtl/>
        </w:rPr>
        <w:t xml:space="preserve"> هذه الآية </w:t>
      </w:r>
      <w:r w:rsidRPr="00C21654">
        <w:rPr>
          <w:rStyle w:val="libAlaemChar"/>
          <w:rtl/>
        </w:rPr>
        <w:t>(</w:t>
      </w:r>
      <w:r w:rsidRPr="00C21654">
        <w:rPr>
          <w:rStyle w:val="libAieChar"/>
          <w:rtl/>
        </w:rPr>
        <w:t xml:space="preserve"> فِي بُيُوتٍ أَذِنَ اللهُ أَنْ تُرْفَعَ وَيُذْكَرَ فِيهَا اسْمُهُ </w:t>
      </w:r>
      <w:r w:rsidRPr="00C21654">
        <w:rPr>
          <w:rStyle w:val="libAlaemChar"/>
          <w:rtl/>
        </w:rPr>
        <w:t>)</w:t>
      </w:r>
      <w:r w:rsidRPr="00AD7338">
        <w:rPr>
          <w:rtl/>
        </w:rPr>
        <w:t xml:space="preserve"> </w:t>
      </w:r>
      <w:r w:rsidRPr="00C21654">
        <w:rPr>
          <w:rStyle w:val="libFootnotenumChar"/>
          <w:rtl/>
        </w:rPr>
        <w:t>(1)</w:t>
      </w:r>
      <w:r w:rsidRPr="00AD7338">
        <w:rPr>
          <w:rtl/>
        </w:rPr>
        <w:t xml:space="preserve"> فقام إليه رجل فقال</w:t>
      </w:r>
      <w:r w:rsidR="00FC5962">
        <w:rPr>
          <w:rtl/>
        </w:rPr>
        <w:t>:</w:t>
      </w:r>
      <w:r w:rsidRPr="00AD7338">
        <w:rPr>
          <w:rtl/>
        </w:rPr>
        <w:t xml:space="preserve"> يا رسول الله أيّ بيوت هذه</w:t>
      </w:r>
      <w:r>
        <w:rPr>
          <w:rtl/>
        </w:rPr>
        <w:t>؟</w:t>
      </w:r>
      <w:r w:rsidRPr="00AD7338">
        <w:rPr>
          <w:rtl/>
        </w:rPr>
        <w:t xml:space="preserve"> قال </w:t>
      </w:r>
      <w:r w:rsidRPr="00C21654">
        <w:rPr>
          <w:rStyle w:val="libAlaemChar"/>
          <w:rtl/>
        </w:rPr>
        <w:t>صلى‌الله‌عليه‌وآله</w:t>
      </w:r>
      <w:r w:rsidR="00FC5962">
        <w:rPr>
          <w:rtl/>
        </w:rPr>
        <w:t>:</w:t>
      </w:r>
      <w:r w:rsidRPr="00AD7338">
        <w:rPr>
          <w:rtl/>
        </w:rPr>
        <w:t xml:space="preserve"> بيوت الأنبياء</w:t>
      </w:r>
      <w:r w:rsidR="00FC5962">
        <w:rPr>
          <w:rtl/>
        </w:rPr>
        <w:t>،</w:t>
      </w:r>
      <w:r w:rsidRPr="00AD7338">
        <w:rPr>
          <w:rtl/>
        </w:rPr>
        <w:t xml:space="preserve"> فقام إليه أبو بكر فقال</w:t>
      </w:r>
      <w:r w:rsidR="00FC5962">
        <w:rPr>
          <w:rtl/>
        </w:rPr>
        <w:t>:</w:t>
      </w:r>
      <w:r w:rsidRPr="00AD7338">
        <w:rPr>
          <w:rtl/>
        </w:rPr>
        <w:t xml:space="preserve"> يا رسول الله هذا البيت منها</w:t>
      </w:r>
      <w:r w:rsidR="00FC5962">
        <w:rPr>
          <w:rtl/>
        </w:rPr>
        <w:t xml:space="preserve"> - </w:t>
      </w:r>
      <w:r w:rsidRPr="00AD7338">
        <w:rPr>
          <w:rtl/>
        </w:rPr>
        <w:t>لبيت عليّ وفاطمة</w:t>
      </w:r>
      <w:r w:rsidR="00FC5962">
        <w:rPr>
          <w:rtl/>
        </w:rPr>
        <w:t xml:space="preserve"> -</w:t>
      </w:r>
      <w:r>
        <w:rPr>
          <w:rtl/>
        </w:rPr>
        <w:t>؟</w:t>
      </w:r>
      <w:r w:rsidRPr="00AD7338">
        <w:rPr>
          <w:rtl/>
        </w:rPr>
        <w:t xml:space="preserve"> قال </w:t>
      </w:r>
      <w:r w:rsidRPr="00C21654">
        <w:rPr>
          <w:rStyle w:val="libAlaemChar"/>
          <w:rtl/>
        </w:rPr>
        <w:t>صلى‌الله‌عليه‌وآله</w:t>
      </w:r>
      <w:r w:rsidR="00FC5962">
        <w:rPr>
          <w:rtl/>
        </w:rPr>
        <w:t>:</w:t>
      </w:r>
      <w:r w:rsidRPr="00AD7338">
        <w:rPr>
          <w:rtl/>
        </w:rPr>
        <w:t xml:space="preserve"> نعم</w:t>
      </w:r>
      <w:r w:rsidR="00FC5962">
        <w:rPr>
          <w:rtl/>
        </w:rPr>
        <w:t>،</w:t>
      </w:r>
      <w:r w:rsidRPr="00AD7338">
        <w:rPr>
          <w:rtl/>
        </w:rPr>
        <w:t xml:space="preserve"> من أفاضلها.</w:t>
      </w:r>
    </w:p>
    <w:p w:rsidR="00C21654" w:rsidRPr="00AD7338" w:rsidRDefault="00C21654" w:rsidP="00C21654">
      <w:pPr>
        <w:pStyle w:val="libNormal"/>
        <w:rPr>
          <w:rtl/>
        </w:rPr>
      </w:pPr>
      <w:r w:rsidRPr="00AD7338">
        <w:rPr>
          <w:rtl/>
        </w:rPr>
        <w:t xml:space="preserve">وأسند في شواهد التنزيل </w:t>
      </w:r>
      <w:r>
        <w:rPr>
          <w:rtl/>
        </w:rPr>
        <w:t>(</w:t>
      </w:r>
      <w:r w:rsidRPr="00AD7338">
        <w:rPr>
          <w:rtl/>
        </w:rPr>
        <w:t xml:space="preserve"> ج 1</w:t>
      </w:r>
      <w:r w:rsidR="00FC5962">
        <w:rPr>
          <w:rtl/>
        </w:rPr>
        <w:t>؛</w:t>
      </w:r>
      <w:r w:rsidRPr="00AD7338">
        <w:rPr>
          <w:rtl/>
        </w:rPr>
        <w:t xml:space="preserve"> 532</w:t>
      </w:r>
      <w:r w:rsidR="00FC5962">
        <w:rPr>
          <w:rtl/>
        </w:rPr>
        <w:t xml:space="preserve"> - </w:t>
      </w:r>
      <w:r w:rsidRPr="00AD7338">
        <w:rPr>
          <w:rtl/>
        </w:rPr>
        <w:t>534 ) ثلاثة أحاديث في ذلك</w:t>
      </w:r>
      <w:r w:rsidR="00FC5962">
        <w:rPr>
          <w:rtl/>
        </w:rPr>
        <w:t>،</w:t>
      </w:r>
      <w:r w:rsidRPr="00AD7338">
        <w:rPr>
          <w:rtl/>
        </w:rPr>
        <w:t xml:space="preserve"> عن أبي برزة وأنس بن مالك وبريدة. ورواه الثعلبي كما في خصائص الوحي المبين </w:t>
      </w:r>
      <w:r>
        <w:rPr>
          <w:rtl/>
        </w:rPr>
        <w:t>(</w:t>
      </w:r>
      <w:r w:rsidRPr="00AD7338">
        <w:rPr>
          <w:rtl/>
        </w:rPr>
        <w:t xml:space="preserve">79) وأخرجه ابن مردويه كما في كشف الغمّة </w:t>
      </w:r>
      <w:r>
        <w:rPr>
          <w:rtl/>
        </w:rPr>
        <w:t>(</w:t>
      </w:r>
      <w:r w:rsidRPr="00AD7338">
        <w:rPr>
          <w:rtl/>
        </w:rPr>
        <w:t xml:space="preserve"> ج 1</w:t>
      </w:r>
      <w:r w:rsidR="00FC5962">
        <w:rPr>
          <w:rtl/>
        </w:rPr>
        <w:t>؛</w:t>
      </w:r>
      <w:r w:rsidRPr="00AD7338">
        <w:rPr>
          <w:rtl/>
        </w:rPr>
        <w:t xml:space="preserve"> 319 ) والدر المنثور للسيوطي </w:t>
      </w:r>
      <w:r>
        <w:rPr>
          <w:rtl/>
        </w:rPr>
        <w:t>(</w:t>
      </w:r>
      <w:r w:rsidRPr="00AD7338">
        <w:rPr>
          <w:rtl/>
        </w:rPr>
        <w:t xml:space="preserve"> ج 5</w:t>
      </w:r>
      <w:r w:rsidR="00FC5962">
        <w:rPr>
          <w:rtl/>
        </w:rPr>
        <w:t>؛</w:t>
      </w:r>
      <w:r w:rsidRPr="00AD7338">
        <w:rPr>
          <w:rtl/>
        </w:rPr>
        <w:t xml:space="preserve"> 50 ) ورواه محمّد ابن العبّاس الماهيار كما في تفسير البرهان </w:t>
      </w:r>
      <w:r>
        <w:rPr>
          <w:rtl/>
        </w:rPr>
        <w:t>(</w:t>
      </w:r>
      <w:r w:rsidRPr="00AD7338">
        <w:rPr>
          <w:rtl/>
        </w:rPr>
        <w:t xml:space="preserve"> ج 3</w:t>
      </w:r>
      <w:r w:rsidR="00FC5962">
        <w:rPr>
          <w:rtl/>
        </w:rPr>
        <w:t>؛</w:t>
      </w:r>
      <w:r w:rsidRPr="00AD7338">
        <w:rPr>
          <w:rtl/>
        </w:rPr>
        <w:t xml:space="preserve"> 138 ) ورواه فرات في تفسيره </w:t>
      </w:r>
      <w:r>
        <w:rPr>
          <w:rtl/>
        </w:rPr>
        <w:t>(</w:t>
      </w:r>
      <w:r w:rsidRPr="00AD7338">
        <w:rPr>
          <w:rtl/>
        </w:rPr>
        <w:t xml:space="preserve"> 286</w:t>
      </w:r>
      <w:r w:rsidR="00FC5962">
        <w:rPr>
          <w:rtl/>
        </w:rPr>
        <w:t>،</w:t>
      </w:r>
      <w:r w:rsidRPr="00AD7338">
        <w:rPr>
          <w:rtl/>
        </w:rPr>
        <w:t xml:space="preserve"> 287 ) عن زيد بن عليّ</w:t>
      </w:r>
      <w:r w:rsidR="00FC5962">
        <w:rPr>
          <w:rtl/>
        </w:rPr>
        <w:t>،</w:t>
      </w:r>
      <w:r w:rsidRPr="00AD7338">
        <w:rPr>
          <w:rtl/>
        </w:rPr>
        <w:t xml:space="preserve"> ورواه القمّي في تفسيره </w:t>
      </w:r>
      <w:r>
        <w:rPr>
          <w:rtl/>
        </w:rPr>
        <w:t>(</w:t>
      </w:r>
      <w:r w:rsidRPr="00AD7338">
        <w:rPr>
          <w:rtl/>
        </w:rPr>
        <w:t xml:space="preserve"> ج 2</w:t>
      </w:r>
      <w:r w:rsidR="00FC5962">
        <w:rPr>
          <w:rtl/>
        </w:rPr>
        <w:t>؛</w:t>
      </w:r>
      <w:r w:rsidRPr="00AD7338">
        <w:rPr>
          <w:rtl/>
        </w:rPr>
        <w:t xml:space="preserve"> 104 ) عن الباقر </w:t>
      </w:r>
      <w:r w:rsidRPr="00C21654">
        <w:rPr>
          <w:rStyle w:val="libAlaemChar"/>
          <w:rtl/>
        </w:rPr>
        <w:t>عليه‌السلام</w:t>
      </w:r>
      <w:r w:rsidR="00FC5962">
        <w:rPr>
          <w:rtl/>
        </w:rPr>
        <w:t>،</w:t>
      </w:r>
      <w:r w:rsidRPr="00AD7338">
        <w:rPr>
          <w:rtl/>
        </w:rPr>
        <w:t xml:space="preserve"> ورواه الطبرسي في مجمع البيان </w:t>
      </w:r>
      <w:r>
        <w:rPr>
          <w:rtl/>
        </w:rPr>
        <w:t>(</w:t>
      </w:r>
      <w:r w:rsidRPr="00AD7338">
        <w:rPr>
          <w:rtl/>
        </w:rPr>
        <w:t xml:space="preserve"> ج 4</w:t>
      </w:r>
      <w:r w:rsidR="00FC5962">
        <w:rPr>
          <w:rtl/>
        </w:rPr>
        <w:t>؛</w:t>
      </w:r>
      <w:r w:rsidRPr="00AD7338">
        <w:rPr>
          <w:rtl/>
        </w:rPr>
        <w:t xml:space="preserve"> 144 ) مرفوعا عن النبي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فكيف صرّح </w:t>
      </w:r>
      <w:r w:rsidRPr="00C21654">
        <w:rPr>
          <w:rStyle w:val="libAlaemChar"/>
          <w:rtl/>
        </w:rPr>
        <w:t>صلى‌الله‌عليه‌وآله</w:t>
      </w:r>
      <w:r w:rsidRPr="00AD7338">
        <w:rPr>
          <w:rtl/>
        </w:rPr>
        <w:t xml:space="preserve"> بأنّ بيت عليّ وفاطمة من بيوت الأنبياء لو لا أنّه بيته </w:t>
      </w:r>
      <w:r w:rsidRPr="00C21654">
        <w:rPr>
          <w:rStyle w:val="libAlaemChar"/>
          <w:rtl/>
        </w:rPr>
        <w:t>صلى‌الله‌عليه‌وآله</w:t>
      </w:r>
      <w:r w:rsidR="00FC5962">
        <w:rPr>
          <w:rtl/>
        </w:rPr>
        <w:t>،</w:t>
      </w:r>
      <w:r w:rsidRPr="00AD7338">
        <w:rPr>
          <w:rtl/>
        </w:rPr>
        <w:t xml:space="preserve"> فيكون حجاب من فيه حجاب رسول الله </w:t>
      </w:r>
      <w:r w:rsidRPr="00C21654">
        <w:rPr>
          <w:rStyle w:val="libAlaemChar"/>
          <w:rtl/>
        </w:rPr>
        <w:t>صلى‌الله‌عليه‌وآله</w:t>
      </w:r>
      <w:r w:rsidR="00FC5962">
        <w:rPr>
          <w:rtl/>
        </w:rPr>
        <w:t>،</w:t>
      </w:r>
      <w:r w:rsidRPr="00AD7338">
        <w:rPr>
          <w:rtl/>
        </w:rPr>
        <w:t xml:space="preserve"> وحجاب الرسول حجاب الله.</w:t>
      </w:r>
    </w:p>
    <w:p w:rsidR="00C21654" w:rsidRPr="00AD7338" w:rsidRDefault="00C21654" w:rsidP="00C21654">
      <w:pPr>
        <w:pStyle w:val="libNormal"/>
        <w:rPr>
          <w:rtl/>
        </w:rPr>
      </w:pPr>
      <w:r w:rsidRPr="00AD7338">
        <w:rPr>
          <w:rtl/>
        </w:rPr>
        <w:t xml:space="preserve">ففي بصائر الدرجات </w:t>
      </w:r>
      <w:r>
        <w:rPr>
          <w:rtl/>
        </w:rPr>
        <w:t>(</w:t>
      </w:r>
      <w:r w:rsidRPr="00AD7338">
        <w:rPr>
          <w:rtl/>
        </w:rPr>
        <w:t xml:space="preserve">84) بإسناده عن الباقر </w:t>
      </w:r>
      <w:r w:rsidRPr="00C21654">
        <w:rPr>
          <w:rStyle w:val="libAlaemChar"/>
          <w:rtl/>
        </w:rPr>
        <w:t>عليه‌السلام</w:t>
      </w:r>
      <w:r w:rsidRPr="00AD7338">
        <w:rPr>
          <w:rtl/>
        </w:rPr>
        <w:t xml:space="preserve"> قال</w:t>
      </w:r>
      <w:r w:rsidR="00FC5962">
        <w:rPr>
          <w:rtl/>
        </w:rPr>
        <w:t>:</w:t>
      </w:r>
      <w:r w:rsidRPr="00AD7338">
        <w:rPr>
          <w:rtl/>
        </w:rPr>
        <w:t xml:space="preserve"> بنا عبد الله وبنا عرف الله وبنا وعد الله</w:t>
      </w:r>
      <w:r w:rsidR="00FC5962">
        <w:rPr>
          <w:rtl/>
        </w:rPr>
        <w:t>،</w:t>
      </w:r>
      <w:r w:rsidRPr="00AD7338">
        <w:rPr>
          <w:rtl/>
        </w:rPr>
        <w:t xml:space="preserve"> ومحمّد حجاب الله.</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3</w:t>
      </w:r>
      <w:r w:rsidR="00FC5962">
        <w:rPr>
          <w:rtl/>
        </w:rPr>
        <w:t>؛</w:t>
      </w:r>
      <w:r w:rsidRPr="00AD7338">
        <w:rPr>
          <w:rtl/>
        </w:rPr>
        <w:t xml:space="preserve"> 273 ) في قوله تعالى</w:t>
      </w:r>
      <w:r w:rsidR="00FC5962">
        <w:rPr>
          <w:rtl/>
        </w:rPr>
        <w:t>:</w:t>
      </w:r>
      <w:r w:rsidRPr="00AD7338">
        <w:rPr>
          <w:rtl/>
        </w:rPr>
        <w:t xml:space="preserve"> </w:t>
      </w:r>
      <w:r w:rsidRPr="00C21654">
        <w:rPr>
          <w:rStyle w:val="libAlaemChar"/>
          <w:rtl/>
        </w:rPr>
        <w:t>(</w:t>
      </w:r>
      <w:r w:rsidRPr="00C21654">
        <w:rPr>
          <w:rStyle w:val="libAieChar"/>
          <w:rtl/>
        </w:rPr>
        <w:t xml:space="preserve"> تَجْرِي بِأَعْيُنِنا </w:t>
      </w:r>
      <w:r w:rsidRPr="00C21654">
        <w:rPr>
          <w:rStyle w:val="libAlaemChar"/>
          <w:rtl/>
        </w:rPr>
        <w:t>)</w:t>
      </w:r>
      <w:r w:rsidRPr="00AD7338">
        <w:rPr>
          <w:rtl/>
        </w:rPr>
        <w:t xml:space="preserve"> </w:t>
      </w:r>
      <w:r w:rsidRPr="00C21654">
        <w:rPr>
          <w:rStyle w:val="libFootnotenumChar"/>
          <w:rtl/>
        </w:rPr>
        <w:t>(2)</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النور</w:t>
      </w:r>
      <w:r w:rsidR="00FC5962">
        <w:rPr>
          <w:rtl/>
        </w:rPr>
        <w:t>؛</w:t>
      </w:r>
      <w:r w:rsidRPr="00AD7338">
        <w:rPr>
          <w:rtl/>
        </w:rPr>
        <w:t xml:space="preserve"> 36</w:t>
      </w:r>
    </w:p>
    <w:p w:rsidR="00C21654" w:rsidRPr="00AD7338" w:rsidRDefault="00C21654" w:rsidP="00C21654">
      <w:pPr>
        <w:pStyle w:val="libFootnote0"/>
        <w:rPr>
          <w:rtl/>
          <w:lang w:bidi="fa-IR"/>
        </w:rPr>
      </w:pPr>
      <w:r>
        <w:rPr>
          <w:rtl/>
        </w:rPr>
        <w:t>(</w:t>
      </w:r>
      <w:r w:rsidRPr="00AD7338">
        <w:rPr>
          <w:rtl/>
        </w:rPr>
        <w:t>2) القمر</w:t>
      </w:r>
      <w:r w:rsidR="00FC5962">
        <w:rPr>
          <w:rtl/>
        </w:rPr>
        <w:t>؛</w:t>
      </w:r>
      <w:r w:rsidRPr="00AD7338">
        <w:rPr>
          <w:rtl/>
        </w:rPr>
        <w:t xml:space="preserve"> 14</w:t>
      </w:r>
    </w:p>
    <w:p w:rsidR="00C21654" w:rsidRPr="00AD7338" w:rsidRDefault="00C21654" w:rsidP="00C21654">
      <w:pPr>
        <w:pStyle w:val="libNormal0"/>
        <w:rPr>
          <w:rtl/>
        </w:rPr>
      </w:pPr>
      <w:r>
        <w:rPr>
          <w:rtl/>
        </w:rPr>
        <w:br w:type="page"/>
      </w:r>
      <w:r w:rsidRPr="00AD7338">
        <w:rPr>
          <w:rtl/>
        </w:rPr>
        <w:lastRenderedPageBreak/>
        <w:t>عن الأعمش قال</w:t>
      </w:r>
      <w:r w:rsidR="00FC5962">
        <w:rPr>
          <w:rtl/>
        </w:rPr>
        <w:t>:</w:t>
      </w:r>
      <w:r w:rsidRPr="00AD7338">
        <w:rPr>
          <w:rtl/>
        </w:rPr>
        <w:t xml:space="preserve"> جاء رجل مشجوج الرأس يستعدي عمرا على عليّ</w:t>
      </w:r>
      <w:r w:rsidR="00FC5962">
        <w:rPr>
          <w:rtl/>
        </w:rPr>
        <w:t>،</w:t>
      </w:r>
      <w:r w:rsidRPr="00AD7338">
        <w:rPr>
          <w:rtl/>
        </w:rPr>
        <w:t xml:space="preserve"> فقال عليّ </w:t>
      </w:r>
      <w:r w:rsidRPr="00C21654">
        <w:rPr>
          <w:rStyle w:val="libAlaemChar"/>
          <w:rtl/>
        </w:rPr>
        <w:t>عليه‌السلام</w:t>
      </w:r>
      <w:r w:rsidRPr="00AD7338">
        <w:rPr>
          <w:rtl/>
        </w:rPr>
        <w:t xml:space="preserve"> [ في رواية الأصمعي ]</w:t>
      </w:r>
      <w:r w:rsidR="00FC5962">
        <w:rPr>
          <w:rtl/>
        </w:rPr>
        <w:t>:</w:t>
      </w:r>
      <w:r w:rsidRPr="00AD7338">
        <w:rPr>
          <w:rtl/>
        </w:rPr>
        <w:t xml:space="preserve"> رأيته ينظر في حرم الله إلى حريم الله</w:t>
      </w:r>
      <w:r w:rsidR="00FC5962">
        <w:rPr>
          <w:rtl/>
        </w:rPr>
        <w:t>،</w:t>
      </w:r>
      <w:r w:rsidRPr="00AD7338">
        <w:rPr>
          <w:rtl/>
        </w:rPr>
        <w:t xml:space="preserve"> فقال عمر</w:t>
      </w:r>
      <w:r w:rsidR="00FC5962">
        <w:rPr>
          <w:rtl/>
        </w:rPr>
        <w:t>:</w:t>
      </w:r>
      <w:r w:rsidRPr="00AD7338">
        <w:rPr>
          <w:rtl/>
        </w:rPr>
        <w:t xml:space="preserve"> اذهب وقعت عليك عين من عيون الله</w:t>
      </w:r>
      <w:r w:rsidR="00FC5962">
        <w:rPr>
          <w:rtl/>
        </w:rPr>
        <w:t>،</w:t>
      </w:r>
      <w:r w:rsidRPr="00AD7338">
        <w:rPr>
          <w:rtl/>
        </w:rPr>
        <w:t xml:space="preserve"> وحجاب من حجب الله</w:t>
      </w:r>
      <w:r w:rsidR="00FC5962">
        <w:rPr>
          <w:rtl/>
        </w:rPr>
        <w:t>،</w:t>
      </w:r>
      <w:r w:rsidRPr="00AD7338">
        <w:rPr>
          <w:rtl/>
        </w:rPr>
        <w:t xml:space="preserve"> تلك يد الله اليمنى يضعها حيث يشاء.</w:t>
      </w:r>
    </w:p>
    <w:p w:rsidR="00C21654" w:rsidRPr="00AD7338" w:rsidRDefault="00C21654" w:rsidP="00C21654">
      <w:pPr>
        <w:pStyle w:val="libNormal"/>
        <w:rPr>
          <w:rtl/>
        </w:rPr>
      </w:pPr>
      <w:r w:rsidRPr="00AD7338">
        <w:rPr>
          <w:rtl/>
        </w:rPr>
        <w:t xml:space="preserve">وفي الخصال </w:t>
      </w:r>
      <w:r>
        <w:rPr>
          <w:rtl/>
        </w:rPr>
        <w:t>(</w:t>
      </w:r>
      <w:r w:rsidRPr="00AD7338">
        <w:rPr>
          <w:rtl/>
        </w:rPr>
        <w:t xml:space="preserve">607) بسنده عن الصادق </w:t>
      </w:r>
      <w:r w:rsidRPr="00C21654">
        <w:rPr>
          <w:rStyle w:val="libAlaemChar"/>
          <w:rtl/>
        </w:rPr>
        <w:t>عليه‌السلام</w:t>
      </w:r>
      <w:r w:rsidRPr="00AD7338">
        <w:rPr>
          <w:rtl/>
        </w:rPr>
        <w:t xml:space="preserve"> في بيان شرائع الدين</w:t>
      </w:r>
      <w:r w:rsidR="00FC5962">
        <w:rPr>
          <w:rtl/>
        </w:rPr>
        <w:t>،</w:t>
      </w:r>
      <w:r w:rsidRPr="00AD7338">
        <w:rPr>
          <w:rtl/>
        </w:rPr>
        <w:t xml:space="preserve"> قال في كلام طويل</w:t>
      </w:r>
      <w:r w:rsidR="00FC5962">
        <w:rPr>
          <w:rtl/>
        </w:rPr>
        <w:t>:</w:t>
      </w:r>
      <w:r>
        <w:rPr>
          <w:rFonts w:hint="cs"/>
          <w:rtl/>
        </w:rPr>
        <w:t xml:space="preserve"> </w:t>
      </w:r>
      <w:r w:rsidRPr="00AD7338">
        <w:rPr>
          <w:rtl/>
        </w:rPr>
        <w:t>وحبّ أولياء الله والولاية لهم واجبة</w:t>
      </w:r>
      <w:r w:rsidR="00FC5962">
        <w:rPr>
          <w:rtl/>
        </w:rPr>
        <w:t>،</w:t>
      </w:r>
      <w:r w:rsidRPr="00AD7338">
        <w:rPr>
          <w:rtl/>
        </w:rPr>
        <w:t xml:space="preserve"> والبراءة من أعدائهم واجبة</w:t>
      </w:r>
      <w:r w:rsidR="00FC5962">
        <w:rPr>
          <w:rtl/>
        </w:rPr>
        <w:t>،</w:t>
      </w:r>
      <w:r w:rsidRPr="00AD7338">
        <w:rPr>
          <w:rtl/>
        </w:rPr>
        <w:t xml:space="preserve"> ومن الّذين ظلموا آل محمّد </w:t>
      </w:r>
      <w:r w:rsidRPr="00C21654">
        <w:rPr>
          <w:rStyle w:val="libAlaemChar"/>
          <w:rtl/>
        </w:rPr>
        <w:t>صلى‌الله‌عليه‌وآله</w:t>
      </w:r>
      <w:r w:rsidRPr="00AD7338">
        <w:rPr>
          <w:rtl/>
        </w:rPr>
        <w:t xml:space="preserve"> وهتكوا حجابه</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300 ) بسنده عن الباقر </w:t>
      </w:r>
      <w:r w:rsidRPr="00C21654">
        <w:rPr>
          <w:rStyle w:val="libAlaemChar"/>
          <w:rtl/>
        </w:rPr>
        <w:t>عليه‌السلام</w:t>
      </w:r>
      <w:r w:rsidR="00FC5962">
        <w:rPr>
          <w:rtl/>
        </w:rPr>
        <w:t>،</w:t>
      </w:r>
      <w:r w:rsidRPr="00AD7338">
        <w:rPr>
          <w:rtl/>
        </w:rPr>
        <w:t xml:space="preserve"> قال</w:t>
      </w:r>
      <w:r w:rsidR="00FC5962">
        <w:rPr>
          <w:rtl/>
        </w:rPr>
        <w:t>:</w:t>
      </w:r>
      <w:r>
        <w:rPr>
          <w:rtl/>
        </w:rPr>
        <w:t xml:space="preserve"> ..</w:t>
      </w:r>
      <w:r w:rsidRPr="00AD7338">
        <w:rPr>
          <w:rtl/>
        </w:rPr>
        <w:t>. فخرجت [ عائشة ] مبادرة على بغل بسرج</w:t>
      </w:r>
      <w:r>
        <w:rPr>
          <w:rtl/>
        </w:rPr>
        <w:t xml:space="preserve"> ..</w:t>
      </w:r>
      <w:r w:rsidRPr="00AD7338">
        <w:rPr>
          <w:rtl/>
        </w:rPr>
        <w:t>. فقالت</w:t>
      </w:r>
      <w:r w:rsidR="00FC5962">
        <w:rPr>
          <w:rtl/>
        </w:rPr>
        <w:t>:</w:t>
      </w:r>
      <w:r w:rsidRPr="00AD7338">
        <w:rPr>
          <w:rtl/>
        </w:rPr>
        <w:t xml:space="preserve"> نحّوا ابنكم [ تعني الحسن </w:t>
      </w:r>
      <w:r w:rsidRPr="00C21654">
        <w:rPr>
          <w:rStyle w:val="libAlaemChar"/>
          <w:rtl/>
        </w:rPr>
        <w:t>عليه‌السلام</w:t>
      </w:r>
      <w:r w:rsidRPr="00AD7338">
        <w:rPr>
          <w:rtl/>
        </w:rPr>
        <w:t xml:space="preserve"> ] عن بيتي</w:t>
      </w:r>
      <w:r w:rsidR="00FC5962">
        <w:rPr>
          <w:rtl/>
        </w:rPr>
        <w:t>،</w:t>
      </w:r>
      <w:r w:rsidRPr="00AD7338">
        <w:rPr>
          <w:rtl/>
        </w:rPr>
        <w:t xml:space="preserve"> فإنّه لا يدفن في بيتي ويهتك على رسول الله حجابه</w:t>
      </w:r>
      <w:r w:rsidR="00FC5962">
        <w:rPr>
          <w:rtl/>
        </w:rPr>
        <w:t>،</w:t>
      </w:r>
      <w:r w:rsidRPr="00AD7338">
        <w:rPr>
          <w:rtl/>
        </w:rPr>
        <w:t xml:space="preserve"> فقال لها الحسين </w:t>
      </w:r>
      <w:r w:rsidRPr="00C21654">
        <w:rPr>
          <w:rStyle w:val="libAlaemChar"/>
          <w:rtl/>
        </w:rPr>
        <w:t>عليه‌السلام</w:t>
      </w:r>
      <w:r w:rsidR="00FC5962">
        <w:rPr>
          <w:rtl/>
        </w:rPr>
        <w:t>:</w:t>
      </w:r>
      <w:r w:rsidRPr="00AD7338">
        <w:rPr>
          <w:rtl/>
        </w:rPr>
        <w:t xml:space="preserve"> قديما هتكت أنت وأبوك حجاب رسول الله</w:t>
      </w:r>
      <w:r>
        <w:rPr>
          <w:rtl/>
        </w:rPr>
        <w:t xml:space="preserve"> ..</w:t>
      </w:r>
      <w:r w:rsidRPr="00AD7338">
        <w:rPr>
          <w:rtl/>
        </w:rPr>
        <w:t>.</w:t>
      </w:r>
      <w:r>
        <w:rPr>
          <w:rFonts w:hint="cs"/>
          <w:rtl/>
        </w:rPr>
        <w:t xml:space="preserve"> </w:t>
      </w:r>
      <w:r w:rsidRPr="00AD7338">
        <w:rPr>
          <w:rtl/>
        </w:rPr>
        <w:t xml:space="preserve">ومثله بتفصيل في </w:t>
      </w:r>
      <w:r>
        <w:rPr>
          <w:rtl/>
        </w:rPr>
        <w:t>(</w:t>
      </w:r>
      <w:r w:rsidRPr="00AD7338">
        <w:rPr>
          <w:rtl/>
        </w:rPr>
        <w:t xml:space="preserve"> ج 1</w:t>
      </w:r>
      <w:r w:rsidR="00FC5962">
        <w:rPr>
          <w:rtl/>
        </w:rPr>
        <w:t>؛</w:t>
      </w:r>
      <w:r w:rsidRPr="00AD7338">
        <w:rPr>
          <w:rtl/>
        </w:rPr>
        <w:t xml:space="preserve"> 302 ) من الكافي عن الباقر </w:t>
      </w:r>
      <w:r w:rsidRPr="00C21654">
        <w:rPr>
          <w:rStyle w:val="libAlaemChar"/>
          <w:rtl/>
        </w:rPr>
        <w:t>عليه‌السلام</w:t>
      </w:r>
      <w:r w:rsidRPr="00AD7338">
        <w:rPr>
          <w:rtl/>
        </w:rPr>
        <w:t xml:space="preserve"> أيضا.</w:t>
      </w:r>
    </w:p>
    <w:p w:rsidR="00C21654" w:rsidRPr="00AD7338" w:rsidRDefault="00C21654" w:rsidP="00C21654">
      <w:pPr>
        <w:pStyle w:val="libNormal"/>
        <w:rPr>
          <w:rtl/>
        </w:rPr>
      </w:pPr>
      <w:r w:rsidRPr="00AD7338">
        <w:rPr>
          <w:rtl/>
        </w:rPr>
        <w:t xml:space="preserve">وسيأتي هتكهم لحجاب الرسول </w:t>
      </w:r>
      <w:r w:rsidRPr="00C21654">
        <w:rPr>
          <w:rStyle w:val="libAlaemChar"/>
          <w:rtl/>
        </w:rPr>
        <w:t>صلى‌الله‌عليه‌وآله</w:t>
      </w:r>
      <w:r w:rsidRPr="00AD7338">
        <w:rPr>
          <w:rtl/>
        </w:rPr>
        <w:t xml:space="preserve"> في حرقهم بابه</w:t>
      </w:r>
      <w:r w:rsidR="00FC5962">
        <w:rPr>
          <w:rtl/>
        </w:rPr>
        <w:t>،</w:t>
      </w:r>
      <w:r w:rsidRPr="00AD7338">
        <w:rPr>
          <w:rtl/>
        </w:rPr>
        <w:t xml:space="preserve"> وشجّهم جنبي الزهراء الّتي هي روح النبي الّتي بين جنبيه</w:t>
      </w:r>
      <w:r w:rsidR="00FC5962">
        <w:rPr>
          <w:rtl/>
        </w:rPr>
        <w:t>،</w:t>
      </w:r>
      <w:r w:rsidRPr="00AD7338">
        <w:rPr>
          <w:rtl/>
        </w:rPr>
        <w:t xml:space="preserve"> وإسقاطهم محسنا</w:t>
      </w:r>
      <w:r w:rsidR="00FC5962">
        <w:rPr>
          <w:rtl/>
        </w:rPr>
        <w:t>،</w:t>
      </w:r>
      <w:r w:rsidRPr="00AD7338">
        <w:rPr>
          <w:rtl/>
        </w:rPr>
        <w:t xml:space="preserve"> وما فعلوه بعلي</w:t>
      </w:r>
      <w:r w:rsidR="00FC5962">
        <w:rPr>
          <w:rtl/>
        </w:rPr>
        <w:t>،</w:t>
      </w:r>
      <w:r w:rsidRPr="00AD7338">
        <w:rPr>
          <w:rtl/>
        </w:rPr>
        <w:t xml:space="preserve"> وقد علمت أنّ محمّدا وعليّا وفاطمة وكلّ الأئمّة حجابهم حجاب الرسول</w:t>
      </w:r>
      <w:r w:rsidR="00FC5962">
        <w:rPr>
          <w:rtl/>
        </w:rPr>
        <w:t>،</w:t>
      </w:r>
      <w:r w:rsidRPr="00AD7338">
        <w:rPr>
          <w:rtl/>
        </w:rPr>
        <w:t xml:space="preserve"> وحجاب الرسول حجاب الله.</w:t>
      </w:r>
    </w:p>
    <w:p w:rsidR="00C21654" w:rsidRPr="00AD7338" w:rsidRDefault="00C21654" w:rsidP="00C21654">
      <w:pPr>
        <w:pStyle w:val="Heading1Center"/>
        <w:rPr>
          <w:rtl/>
          <w:lang w:bidi="fa-IR"/>
        </w:rPr>
      </w:pPr>
      <w:r>
        <w:rPr>
          <w:rtl/>
          <w:lang w:bidi="fa-IR"/>
        </w:rPr>
        <w:br w:type="page"/>
      </w:r>
      <w:bookmarkStart w:id="229" w:name="_Toc338947828"/>
      <w:bookmarkStart w:id="230" w:name="_Toc385324512"/>
      <w:r w:rsidRPr="00AD7338">
        <w:rPr>
          <w:rtl/>
          <w:lang w:bidi="fa-IR"/>
        </w:rPr>
        <w:lastRenderedPageBreak/>
        <w:t>الطّرفة الحادية عشر</w:t>
      </w:r>
      <w:bookmarkEnd w:id="229"/>
      <w:bookmarkEnd w:id="230"/>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478 ) والعلاّمة البياضي في الصراط المستقيم </w:t>
      </w:r>
      <w:r>
        <w:rPr>
          <w:rtl/>
        </w:rPr>
        <w:t>(</w:t>
      </w:r>
      <w:r w:rsidRPr="00AD7338">
        <w:rPr>
          <w:rtl/>
        </w:rPr>
        <w:t xml:space="preserve"> ج 2</w:t>
      </w:r>
      <w:r w:rsidR="00FC5962">
        <w:rPr>
          <w:rtl/>
        </w:rPr>
        <w:t>؛</w:t>
      </w:r>
      <w:r w:rsidRPr="00AD7338">
        <w:rPr>
          <w:rtl/>
        </w:rPr>
        <w:t xml:space="preserve"> 90</w:t>
      </w:r>
      <w:r w:rsidR="00FC5962">
        <w:rPr>
          <w:rtl/>
        </w:rPr>
        <w:t xml:space="preserve"> - </w:t>
      </w:r>
      <w:r w:rsidRPr="00AD7338">
        <w:rPr>
          <w:rtl/>
        </w:rPr>
        <w:t>91 ) باختصار.</w:t>
      </w:r>
    </w:p>
    <w:p w:rsidR="00C21654" w:rsidRPr="00AD7338" w:rsidRDefault="00C21654" w:rsidP="00C21654">
      <w:pPr>
        <w:pStyle w:val="libNormal"/>
        <w:rPr>
          <w:rtl/>
        </w:rPr>
      </w:pPr>
      <w:r w:rsidRPr="00AD7338">
        <w:rPr>
          <w:rtl/>
        </w:rPr>
        <w:t>ومضمون هذه الطّرفة صحيح ومتسالم عليه ومرويّ في كتب الأصحاب</w:t>
      </w:r>
      <w:r w:rsidR="00FC5962">
        <w:rPr>
          <w:rtl/>
        </w:rPr>
        <w:t>،</w:t>
      </w:r>
      <w:r w:rsidRPr="00AD7338">
        <w:rPr>
          <w:rtl/>
        </w:rPr>
        <w:t xml:space="preserve"> إذ أنّ النبي </w:t>
      </w:r>
      <w:r w:rsidRPr="00C21654">
        <w:rPr>
          <w:rStyle w:val="libAlaemChar"/>
          <w:rtl/>
        </w:rPr>
        <w:t>صلى‌الله‌عليه‌وآله</w:t>
      </w:r>
      <w:r w:rsidRPr="00AD7338">
        <w:rPr>
          <w:rtl/>
        </w:rPr>
        <w:t xml:space="preserve"> أخذ على الناس الإقرار بولاية عليّ وإمامته وإمرته للمؤمنين قبل حجّة الوداع وفيها وبعدها</w:t>
      </w:r>
      <w:r w:rsidR="00FC5962">
        <w:rPr>
          <w:rtl/>
        </w:rPr>
        <w:t>،</w:t>
      </w:r>
      <w:r w:rsidRPr="00AD7338">
        <w:rPr>
          <w:rtl/>
        </w:rPr>
        <w:t xml:space="preserve"> وقد تقدّم مثله في حديث الثقلين</w:t>
      </w:r>
      <w:r w:rsidR="00FC5962">
        <w:rPr>
          <w:rtl/>
        </w:rPr>
        <w:t>،</w:t>
      </w:r>
      <w:r w:rsidRPr="00AD7338">
        <w:rPr>
          <w:rtl/>
        </w:rPr>
        <w:t xml:space="preserve"> لكنّ تخصيص أخذ البيعة لوصيّه بالمهاجرين ممّا لم نعثر عليه في مصدر</w:t>
      </w:r>
      <w:r w:rsidR="00FC5962">
        <w:rPr>
          <w:rtl/>
        </w:rPr>
        <w:t>،</w:t>
      </w:r>
      <w:r w:rsidRPr="00AD7338">
        <w:rPr>
          <w:rtl/>
        </w:rPr>
        <w:t xml:space="preserve"> ولكن يدلّ عليه أنّ المعارضين لهذه البيعة والولاية كانوا كلّهم من قريش</w:t>
      </w:r>
      <w:r w:rsidR="00FC5962">
        <w:rPr>
          <w:rtl/>
        </w:rPr>
        <w:t xml:space="preserve"> - </w:t>
      </w:r>
      <w:r w:rsidRPr="00AD7338">
        <w:rPr>
          <w:rtl/>
        </w:rPr>
        <w:t>أي المهاجرين</w:t>
      </w:r>
      <w:r w:rsidR="00FC5962">
        <w:rPr>
          <w:rtl/>
        </w:rPr>
        <w:t xml:space="preserve"> - </w:t>
      </w:r>
      <w:r w:rsidRPr="00AD7338">
        <w:rPr>
          <w:rtl/>
        </w:rPr>
        <w:t>وعلى رأسهم الشيخان</w:t>
      </w:r>
      <w:r w:rsidR="00FC5962">
        <w:rPr>
          <w:rtl/>
        </w:rPr>
        <w:t>،</w:t>
      </w:r>
      <w:r w:rsidRPr="00AD7338">
        <w:rPr>
          <w:rtl/>
        </w:rPr>
        <w:t xml:space="preserve"> فإنّهما وغيرهما من قريش اعترضوا على النبي واستفهموا بقولهم</w:t>
      </w:r>
      <w:r w:rsidR="00FC5962">
        <w:rPr>
          <w:rtl/>
        </w:rPr>
        <w:t>:</w:t>
      </w:r>
      <w:r w:rsidRPr="00AD7338">
        <w:rPr>
          <w:rtl/>
        </w:rPr>
        <w:t xml:space="preserve"> أمن الله ومن رسوله</w:t>
      </w:r>
      <w:r>
        <w:rPr>
          <w:rtl/>
        </w:rPr>
        <w:t>؟</w:t>
      </w:r>
      <w:r w:rsidRPr="00AD7338">
        <w:rPr>
          <w:rtl/>
        </w:rPr>
        <w:t xml:space="preserve"> فلذلك خصّهم الإمام بالذكر لأنّهم المقصودون بالذات من هذه البيعة</w:t>
      </w:r>
      <w:r w:rsidR="00FC5962">
        <w:rPr>
          <w:rtl/>
        </w:rPr>
        <w:t>،</w:t>
      </w:r>
      <w:r w:rsidRPr="00AD7338">
        <w:rPr>
          <w:rtl/>
        </w:rPr>
        <w:t xml:space="preserve"> وكان النبي </w:t>
      </w:r>
      <w:r w:rsidRPr="00C21654">
        <w:rPr>
          <w:rStyle w:val="libAlaemChar"/>
          <w:rtl/>
        </w:rPr>
        <w:t>صلى‌الله‌عليه‌وآله</w:t>
      </w:r>
      <w:r w:rsidRPr="00AD7338">
        <w:rPr>
          <w:rtl/>
        </w:rPr>
        <w:t xml:space="preserve"> يقصد تأكيد البيعة عليهم</w:t>
      </w:r>
      <w:r w:rsidR="00FC5962">
        <w:rPr>
          <w:rtl/>
        </w:rPr>
        <w:t>،</w:t>
      </w:r>
      <w:r w:rsidRPr="00AD7338">
        <w:rPr>
          <w:rtl/>
        </w:rPr>
        <w:t xml:space="preserve"> لعلمه </w:t>
      </w:r>
      <w:r w:rsidRPr="00C21654">
        <w:rPr>
          <w:rStyle w:val="libAlaemChar"/>
          <w:rtl/>
        </w:rPr>
        <w:t>صلى‌الله‌عليه‌وآله</w:t>
      </w:r>
      <w:r w:rsidRPr="00AD7338">
        <w:rPr>
          <w:rtl/>
        </w:rPr>
        <w:t xml:space="preserve"> بأنّهم سينقضون العهد وينكثون البيعة</w:t>
      </w:r>
      <w:r w:rsidR="00FC5962">
        <w:rPr>
          <w:rtl/>
        </w:rPr>
        <w:t>،</w:t>
      </w:r>
      <w:r w:rsidRPr="00AD7338">
        <w:rPr>
          <w:rtl/>
        </w:rPr>
        <w:t xml:space="preserve"> وسيأتي اعتراض بعضهم بعد قليل.</w:t>
      </w:r>
    </w:p>
    <w:p w:rsidR="00C21654" w:rsidRPr="00AD7338" w:rsidRDefault="00C21654" w:rsidP="00C21654">
      <w:pPr>
        <w:pStyle w:val="Heading2"/>
        <w:rPr>
          <w:rtl/>
          <w:lang w:bidi="fa-IR"/>
        </w:rPr>
      </w:pPr>
      <w:bookmarkStart w:id="231" w:name="_Toc338947829"/>
      <w:bookmarkStart w:id="232" w:name="_Toc385324513"/>
      <w:r w:rsidRPr="00AD7338">
        <w:rPr>
          <w:rtl/>
          <w:lang w:bidi="fa-IR"/>
        </w:rPr>
        <w:t>إنّي أعلمكم أنّي قد أوصيت وصيّي ولم أهملكم إهمال البهائم</w:t>
      </w:r>
      <w:r w:rsidR="00FC5962">
        <w:rPr>
          <w:rtl/>
          <w:lang w:bidi="fa-IR"/>
        </w:rPr>
        <w:t>،</w:t>
      </w:r>
      <w:r w:rsidRPr="00AD7338">
        <w:rPr>
          <w:rtl/>
          <w:lang w:bidi="fa-IR"/>
        </w:rPr>
        <w:t xml:space="preserve"> ولم أترك من أموركم شيئا سدى</w:t>
      </w:r>
      <w:bookmarkEnd w:id="231"/>
      <w:bookmarkEnd w:id="232"/>
    </w:p>
    <w:p w:rsidR="00C21654" w:rsidRPr="00AD7338" w:rsidRDefault="00C21654" w:rsidP="00C21654">
      <w:pPr>
        <w:pStyle w:val="libNormal"/>
        <w:rPr>
          <w:rtl/>
        </w:rPr>
      </w:pPr>
      <w:r w:rsidRPr="00AD7338">
        <w:rPr>
          <w:rtl/>
        </w:rPr>
        <w:t xml:space="preserve">في كتاب سليم بن قيس </w:t>
      </w:r>
      <w:r>
        <w:rPr>
          <w:rtl/>
        </w:rPr>
        <w:t>(</w:t>
      </w:r>
      <w:r w:rsidRPr="00AD7338">
        <w:rPr>
          <w:rtl/>
        </w:rPr>
        <w:t>236) قول ابن عبّاس في محاججة معاوية</w:t>
      </w:r>
      <w:r w:rsidR="00FC5962">
        <w:rPr>
          <w:rtl/>
        </w:rPr>
        <w:t>:</w:t>
      </w:r>
      <w:r w:rsidRPr="00AD7338">
        <w:rPr>
          <w:rtl/>
        </w:rPr>
        <w:t xml:space="preserve"> يا معاوية</w:t>
      </w:r>
      <w:r>
        <w:rPr>
          <w:rtl/>
        </w:rPr>
        <w:t xml:space="preserve"> أ</w:t>
      </w:r>
      <w:r w:rsidRPr="00AD7338">
        <w:rPr>
          <w:rtl/>
        </w:rPr>
        <w:t xml:space="preserve">ما علمت أنّ رسول الله </w:t>
      </w:r>
      <w:r w:rsidRPr="00C21654">
        <w:rPr>
          <w:rStyle w:val="libAlaemChar"/>
          <w:rtl/>
        </w:rPr>
        <w:t>صلى‌الله‌عليه‌وآله</w:t>
      </w:r>
      <w:r w:rsidRPr="00AD7338">
        <w:rPr>
          <w:rtl/>
        </w:rPr>
        <w:t xml:space="preserve"> حين بعث إلى مؤتة أمّر عليهم جعفر بن أبي طالب</w:t>
      </w:r>
      <w:r w:rsidR="00FC5962">
        <w:rPr>
          <w:rtl/>
        </w:rPr>
        <w:t>،</w:t>
      </w:r>
      <w:r w:rsidRPr="00AD7338">
        <w:rPr>
          <w:rtl/>
        </w:rPr>
        <w:t xml:space="preserve"> ثمّ قال</w:t>
      </w:r>
      <w:r w:rsidR="00FC5962">
        <w:rPr>
          <w:rtl/>
        </w:rPr>
        <w:t>:</w:t>
      </w:r>
      <w:r w:rsidRPr="00AD7338">
        <w:rPr>
          <w:rtl/>
        </w:rPr>
        <w:t xml:space="preserve"> إن هلك جعفر فزيد بن حارثة</w:t>
      </w:r>
      <w:r w:rsidR="00FC5962">
        <w:rPr>
          <w:rtl/>
        </w:rPr>
        <w:t>،</w:t>
      </w:r>
      <w:r w:rsidRPr="00AD7338">
        <w:rPr>
          <w:rtl/>
        </w:rPr>
        <w:t xml:space="preserve"> فإن هلك زيد فعبد الله بن رواحة</w:t>
      </w:r>
      <w:r w:rsidR="00FC5962">
        <w:rPr>
          <w:rtl/>
        </w:rPr>
        <w:t>،</w:t>
      </w:r>
      <w:r w:rsidRPr="00AD7338">
        <w:rPr>
          <w:rtl/>
        </w:rPr>
        <w:t xml:space="preserve"> ولم يرض لهم أن يختاروا</w:t>
      </w:r>
    </w:p>
    <w:p w:rsidR="00C21654" w:rsidRPr="00AD7338" w:rsidRDefault="00C21654" w:rsidP="00C21654">
      <w:pPr>
        <w:pStyle w:val="libNormal0"/>
        <w:rPr>
          <w:rtl/>
        </w:rPr>
      </w:pPr>
      <w:r>
        <w:rPr>
          <w:rtl/>
        </w:rPr>
        <w:br w:type="page"/>
      </w:r>
      <w:r w:rsidRPr="00AD7338">
        <w:rPr>
          <w:rtl/>
        </w:rPr>
        <w:lastRenderedPageBreak/>
        <w:t>لأنفسهم</w:t>
      </w:r>
      <w:r w:rsidR="00FC5962">
        <w:rPr>
          <w:rtl/>
        </w:rPr>
        <w:t>،</w:t>
      </w:r>
      <w:r>
        <w:rPr>
          <w:rtl/>
        </w:rPr>
        <w:t xml:space="preserve"> أ</w:t>
      </w:r>
      <w:r w:rsidRPr="00AD7338">
        <w:rPr>
          <w:rtl/>
        </w:rPr>
        <w:t>فكان يترك أمّته لا يبيّن لهم خليفته فيهم</w:t>
      </w:r>
      <w:r>
        <w:rPr>
          <w:rtl/>
        </w:rPr>
        <w:t>!!</w:t>
      </w:r>
      <w:r w:rsidRPr="00AD7338">
        <w:rPr>
          <w:rtl/>
        </w:rPr>
        <w:t xml:space="preserve"> بلى والله ما تركهم في عمياء ولا شبهة</w:t>
      </w:r>
      <w:r w:rsidR="00FC5962">
        <w:rPr>
          <w:rtl/>
        </w:rPr>
        <w:t>،</w:t>
      </w:r>
      <w:r w:rsidRPr="00AD7338">
        <w:rPr>
          <w:rtl/>
        </w:rPr>
        <w:t xml:space="preserve"> بل ركب القوم ما ركبوا بعد نبيّهم</w:t>
      </w:r>
      <w:r w:rsidR="00FC5962">
        <w:rPr>
          <w:rtl/>
        </w:rPr>
        <w:t>،</w:t>
      </w:r>
      <w:r w:rsidRPr="00AD7338">
        <w:rPr>
          <w:rtl/>
        </w:rPr>
        <w:t xml:space="preserve"> وكذبوا على رسول الله </w:t>
      </w:r>
      <w:r w:rsidRPr="00C21654">
        <w:rPr>
          <w:rStyle w:val="libAlaemChar"/>
          <w:rtl/>
        </w:rPr>
        <w:t>صلى‌الله‌عليه‌وآله</w:t>
      </w:r>
      <w:r w:rsidR="00FC5962">
        <w:rPr>
          <w:rtl/>
        </w:rPr>
        <w:t>،</w:t>
      </w:r>
      <w:r w:rsidRPr="00AD7338">
        <w:rPr>
          <w:rtl/>
        </w:rPr>
        <w:t xml:space="preserve"> فهلكوا وهلك من شايعهم</w:t>
      </w:r>
      <w:r w:rsidR="00FC5962">
        <w:rPr>
          <w:rtl/>
        </w:rPr>
        <w:t>،</w:t>
      </w:r>
      <w:r w:rsidRPr="00AD7338">
        <w:rPr>
          <w:rtl/>
        </w:rPr>
        <w:t xml:space="preserve"> وضلّوا وضلّ من تابعهم</w:t>
      </w:r>
      <w:r w:rsidR="00FC5962">
        <w:rPr>
          <w:rtl/>
        </w:rPr>
        <w:t>،</w:t>
      </w:r>
      <w:r w:rsidRPr="00AD7338">
        <w:rPr>
          <w:rtl/>
        </w:rPr>
        <w:t xml:space="preserve"> فبعدا للقوم الظالمين.</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199 ) بسنده عن عبد العزيز بن مسلم</w:t>
      </w:r>
      <w:r w:rsidR="00FC5962">
        <w:rPr>
          <w:rtl/>
        </w:rPr>
        <w:t>،</w:t>
      </w:r>
      <w:r w:rsidRPr="00AD7338">
        <w:rPr>
          <w:rtl/>
        </w:rPr>
        <w:t xml:space="preserve"> عن الإمام الرضا </w:t>
      </w:r>
      <w:r w:rsidRPr="00C21654">
        <w:rPr>
          <w:rStyle w:val="libAlaemChar"/>
          <w:rtl/>
        </w:rPr>
        <w:t>عليه‌السلام</w:t>
      </w:r>
      <w:r w:rsidRPr="00AD7338">
        <w:rPr>
          <w:rtl/>
        </w:rPr>
        <w:t xml:space="preserve"> في كلام طويل له في الإمامة</w:t>
      </w:r>
      <w:r w:rsidR="00FC5962">
        <w:rPr>
          <w:rtl/>
        </w:rPr>
        <w:t>:</w:t>
      </w:r>
      <w:r w:rsidRPr="00AD7338">
        <w:rPr>
          <w:rtl/>
        </w:rPr>
        <w:t xml:space="preserve"> إنّ الله عزّ وجلّ لم يقبض نبيّه حتّى أكمل له الدين</w:t>
      </w:r>
      <w:r>
        <w:rPr>
          <w:rtl/>
        </w:rPr>
        <w:t xml:space="preserve"> ..</w:t>
      </w:r>
      <w:r w:rsidRPr="00AD7338">
        <w:rPr>
          <w:rtl/>
        </w:rPr>
        <w:t>. وأنزل في حجّة الوداع</w:t>
      </w:r>
      <w:r w:rsidR="00FC5962">
        <w:rPr>
          <w:rtl/>
        </w:rPr>
        <w:t xml:space="preserve"> - </w:t>
      </w:r>
      <w:r w:rsidRPr="00AD7338">
        <w:rPr>
          <w:rtl/>
        </w:rPr>
        <w:t xml:space="preserve">وهي آخر عمره </w:t>
      </w:r>
      <w:r w:rsidRPr="00C21654">
        <w:rPr>
          <w:rStyle w:val="libAlaemChar"/>
          <w:rtl/>
        </w:rPr>
        <w:t>صلى‌الله‌عليه‌وآله</w:t>
      </w:r>
      <w:r w:rsidR="00FC5962">
        <w:rPr>
          <w:rtl/>
        </w:rPr>
        <w:t xml:space="preserve"> - </w:t>
      </w:r>
      <w:r w:rsidRPr="00C21654">
        <w:rPr>
          <w:rStyle w:val="libAlaemChar"/>
          <w:rtl/>
        </w:rPr>
        <w:t>(</w:t>
      </w:r>
      <w:r w:rsidRPr="00C21654">
        <w:rPr>
          <w:rStyle w:val="libAieChar"/>
          <w:rtl/>
        </w:rPr>
        <w:t xml:space="preserve"> الْيَوْمَ أَكْمَلْتُ لَكُمْ دِينَكُمْ وَأَتْمَمْتُ عَلَيْكُمْ نِعْمَتِي وَرَضِيتُ لَكُمُ الْإِسْلامَ دِيناً </w:t>
      </w:r>
      <w:r w:rsidRPr="00C21654">
        <w:rPr>
          <w:rStyle w:val="libAlaemChar"/>
          <w:rtl/>
        </w:rPr>
        <w:t>)</w:t>
      </w:r>
      <w:r w:rsidRPr="00AD7338">
        <w:rPr>
          <w:rtl/>
        </w:rPr>
        <w:t xml:space="preserve"> </w:t>
      </w:r>
      <w:r w:rsidRPr="00C21654">
        <w:rPr>
          <w:rStyle w:val="libFootnotenumChar"/>
          <w:rtl/>
        </w:rPr>
        <w:t>(1)</w:t>
      </w:r>
      <w:r w:rsidRPr="00AD7338">
        <w:rPr>
          <w:rtl/>
        </w:rPr>
        <w:t xml:space="preserve"> وأمر الإمامة من تمام الدين</w:t>
      </w:r>
      <w:r w:rsidR="00FC5962">
        <w:rPr>
          <w:rtl/>
        </w:rPr>
        <w:t>،</w:t>
      </w:r>
      <w:r w:rsidRPr="00AD7338">
        <w:rPr>
          <w:rtl/>
        </w:rPr>
        <w:t xml:space="preserve"> ولم يمض </w:t>
      </w:r>
      <w:r w:rsidRPr="00C21654">
        <w:rPr>
          <w:rStyle w:val="libAlaemChar"/>
          <w:rtl/>
        </w:rPr>
        <w:t>صلى‌الله‌عليه‌وآله</w:t>
      </w:r>
      <w:r w:rsidRPr="00AD7338">
        <w:rPr>
          <w:rtl/>
        </w:rPr>
        <w:t xml:space="preserve"> حتّى بيّن لأمّته معالم دينهم</w:t>
      </w:r>
      <w:r w:rsidR="00FC5962">
        <w:rPr>
          <w:rtl/>
        </w:rPr>
        <w:t>،</w:t>
      </w:r>
      <w:r w:rsidRPr="00AD7338">
        <w:rPr>
          <w:rtl/>
        </w:rPr>
        <w:t xml:space="preserve"> وأوضح لهم سبيلهم</w:t>
      </w:r>
      <w:r w:rsidR="00FC5962">
        <w:rPr>
          <w:rtl/>
        </w:rPr>
        <w:t>،</w:t>
      </w:r>
      <w:r w:rsidRPr="00AD7338">
        <w:rPr>
          <w:rtl/>
        </w:rPr>
        <w:t xml:space="preserve"> وتركهم على قصد سبيل الحقّ</w:t>
      </w:r>
      <w:r w:rsidR="00FC5962">
        <w:rPr>
          <w:rtl/>
        </w:rPr>
        <w:t>،</w:t>
      </w:r>
      <w:r w:rsidRPr="00AD7338">
        <w:rPr>
          <w:rtl/>
        </w:rPr>
        <w:t xml:space="preserve"> وأقام لهم عليّا علما وإماما</w:t>
      </w:r>
      <w:r w:rsidR="00FC5962">
        <w:rPr>
          <w:rtl/>
        </w:rPr>
        <w:t>،</w:t>
      </w:r>
      <w:r w:rsidRPr="00AD7338">
        <w:rPr>
          <w:rtl/>
        </w:rPr>
        <w:t xml:space="preserve"> وما ترك شيئا يحتاج إليه الأمّة إلاّ بيّنه</w:t>
      </w:r>
      <w:r w:rsidR="00FC5962">
        <w:rPr>
          <w:rtl/>
        </w:rPr>
        <w:t>،</w:t>
      </w:r>
      <w:r w:rsidRPr="00AD7338">
        <w:rPr>
          <w:rtl/>
        </w:rPr>
        <w:t xml:space="preserve"> فمن زعم أنّ الله عزّ وجلّ لم يكمل دينه ردّ كتاب الله</w:t>
      </w:r>
      <w:r w:rsidR="00FC5962">
        <w:rPr>
          <w:rtl/>
        </w:rPr>
        <w:t>،</w:t>
      </w:r>
      <w:r w:rsidRPr="00AD7338">
        <w:rPr>
          <w:rtl/>
        </w:rPr>
        <w:t xml:space="preserve"> ومن ردّ كتاب الله فهو كافر به</w:t>
      </w:r>
      <w:r>
        <w:rPr>
          <w:rtl/>
        </w:rPr>
        <w:t xml:space="preserve"> ....</w:t>
      </w:r>
    </w:p>
    <w:p w:rsidR="00C21654" w:rsidRPr="00AD7338" w:rsidRDefault="00C21654" w:rsidP="00C21654">
      <w:pPr>
        <w:pStyle w:val="libNormal"/>
        <w:rPr>
          <w:rtl/>
        </w:rPr>
      </w:pPr>
      <w:r w:rsidRPr="00AD7338">
        <w:rPr>
          <w:rtl/>
        </w:rPr>
        <w:t xml:space="preserve">وانظر هذه الرواية في عيون أخبار الرضا </w:t>
      </w:r>
      <w:r>
        <w:rPr>
          <w:rtl/>
        </w:rPr>
        <w:t>(</w:t>
      </w:r>
      <w:r w:rsidRPr="00AD7338">
        <w:rPr>
          <w:rtl/>
        </w:rPr>
        <w:t xml:space="preserve"> 171</w:t>
      </w:r>
      <w:r w:rsidR="00FC5962">
        <w:rPr>
          <w:rtl/>
        </w:rPr>
        <w:t xml:space="preserve"> - </w:t>
      </w:r>
      <w:r w:rsidRPr="00AD7338">
        <w:rPr>
          <w:rtl/>
        </w:rPr>
        <w:t xml:space="preserve">175 ) وأمالي الصدوق </w:t>
      </w:r>
      <w:r>
        <w:rPr>
          <w:rtl/>
        </w:rPr>
        <w:t>(</w:t>
      </w:r>
      <w:r w:rsidRPr="00AD7338">
        <w:rPr>
          <w:rtl/>
        </w:rPr>
        <w:t xml:space="preserve"> 536</w:t>
      </w:r>
      <w:r w:rsidR="00FC5962">
        <w:rPr>
          <w:rtl/>
        </w:rPr>
        <w:t xml:space="preserve"> - </w:t>
      </w:r>
      <w:r w:rsidRPr="00AD7338">
        <w:rPr>
          <w:rtl/>
        </w:rPr>
        <w:t xml:space="preserve">540 ) وإكمال الدين </w:t>
      </w:r>
      <w:r>
        <w:rPr>
          <w:rtl/>
        </w:rPr>
        <w:t>(</w:t>
      </w:r>
      <w:r w:rsidRPr="00AD7338">
        <w:rPr>
          <w:rtl/>
        </w:rPr>
        <w:t xml:space="preserve"> 675</w:t>
      </w:r>
      <w:r w:rsidR="00FC5962">
        <w:rPr>
          <w:rtl/>
        </w:rPr>
        <w:t xml:space="preserve"> - </w:t>
      </w:r>
      <w:r w:rsidRPr="00AD7338">
        <w:rPr>
          <w:rtl/>
        </w:rPr>
        <w:t xml:space="preserve">681 ) ومعاني الأخبار </w:t>
      </w:r>
      <w:r>
        <w:rPr>
          <w:rtl/>
        </w:rPr>
        <w:t>(</w:t>
      </w:r>
      <w:r w:rsidRPr="00AD7338">
        <w:rPr>
          <w:rtl/>
        </w:rPr>
        <w:t xml:space="preserve"> 96</w:t>
      </w:r>
      <w:r w:rsidR="00FC5962">
        <w:rPr>
          <w:rtl/>
        </w:rPr>
        <w:t xml:space="preserve"> - </w:t>
      </w:r>
      <w:r w:rsidRPr="00AD7338">
        <w:rPr>
          <w:rtl/>
        </w:rPr>
        <w:t>101 ) والمنقول هنا هو صدر الرواية.</w:t>
      </w:r>
    </w:p>
    <w:p w:rsidR="00C21654" w:rsidRPr="00AD7338" w:rsidRDefault="00C21654" w:rsidP="00C21654">
      <w:pPr>
        <w:pStyle w:val="libNormal"/>
        <w:rPr>
          <w:rtl/>
        </w:rPr>
      </w:pPr>
      <w:r w:rsidRPr="00AD7338">
        <w:rPr>
          <w:rtl/>
        </w:rPr>
        <w:t xml:space="preserve">وفي تفسير فرات </w:t>
      </w:r>
      <w:r>
        <w:rPr>
          <w:rtl/>
        </w:rPr>
        <w:t>(</w:t>
      </w:r>
      <w:r w:rsidRPr="00AD7338">
        <w:rPr>
          <w:rtl/>
        </w:rPr>
        <w:t>316) بسنده عن ابن عبّاس في قوله تعالى</w:t>
      </w:r>
      <w:r w:rsidR="00FC5962">
        <w:rPr>
          <w:rtl/>
        </w:rPr>
        <w:t>:</w:t>
      </w:r>
      <w:r w:rsidRPr="00AD7338">
        <w:rPr>
          <w:rtl/>
        </w:rPr>
        <w:t xml:space="preserve"> </w:t>
      </w:r>
      <w:r w:rsidRPr="00C21654">
        <w:rPr>
          <w:rStyle w:val="libAlaemChar"/>
          <w:rtl/>
        </w:rPr>
        <w:t>(</w:t>
      </w:r>
      <w:r w:rsidRPr="00C21654">
        <w:rPr>
          <w:rStyle w:val="libAieChar"/>
          <w:rtl/>
        </w:rPr>
        <w:t xml:space="preserve"> وَما كُنْتَ بِجانِبِ الْغَرْبِيِّ إِذْ قَضَيْنا إِلى مُوسَى الْأَمْرَ وَما كُنْتَ مِنَ الشَّاهِدِينَ </w:t>
      </w:r>
      <w:r w:rsidRPr="00C21654">
        <w:rPr>
          <w:rStyle w:val="libAlaemChar"/>
          <w:rtl/>
        </w:rPr>
        <w:t>)</w:t>
      </w:r>
      <w:r w:rsidRPr="00AD7338">
        <w:rPr>
          <w:rtl/>
        </w:rPr>
        <w:t xml:space="preserve"> </w:t>
      </w:r>
      <w:r w:rsidRPr="00C21654">
        <w:rPr>
          <w:rStyle w:val="libFootnotenumChar"/>
          <w:rtl/>
        </w:rPr>
        <w:t>(2)</w:t>
      </w:r>
      <w:r w:rsidR="00FC5962">
        <w:rPr>
          <w:rtl/>
        </w:rPr>
        <w:t>،</w:t>
      </w:r>
      <w:r w:rsidRPr="00AD7338">
        <w:rPr>
          <w:rtl/>
        </w:rPr>
        <w:t xml:space="preserve"> قال</w:t>
      </w:r>
      <w:r w:rsidR="00FC5962">
        <w:rPr>
          <w:rtl/>
        </w:rPr>
        <w:t>:</w:t>
      </w:r>
      <w:r w:rsidRPr="00AD7338">
        <w:rPr>
          <w:rtl/>
        </w:rPr>
        <w:t xml:space="preserve"> قضى إليه بالوصيّة إلى يوشع بن نون</w:t>
      </w:r>
      <w:r w:rsidR="00FC5962">
        <w:rPr>
          <w:rtl/>
        </w:rPr>
        <w:t>،</w:t>
      </w:r>
      <w:r w:rsidRPr="00AD7338">
        <w:rPr>
          <w:rtl/>
        </w:rPr>
        <w:t xml:space="preserve"> وأعلمه أنّه لم يبعث نبيّا إلاّ وقد جعل له وصيّا</w:t>
      </w:r>
      <w:r w:rsidR="00FC5962">
        <w:rPr>
          <w:rtl/>
        </w:rPr>
        <w:t>،</w:t>
      </w:r>
      <w:r w:rsidRPr="00AD7338">
        <w:rPr>
          <w:rtl/>
        </w:rPr>
        <w:t xml:space="preserve"> وإنّي باعث نبيّا عربيّا وجاعل وصيّه عليّا</w:t>
      </w:r>
      <w:r w:rsidR="00FC5962">
        <w:rPr>
          <w:rtl/>
        </w:rPr>
        <w:t>،</w:t>
      </w:r>
      <w:r w:rsidRPr="00AD7338">
        <w:rPr>
          <w:rtl/>
        </w:rPr>
        <w:t xml:space="preserve"> قال ابن عبّاس</w:t>
      </w:r>
      <w:r w:rsidR="00FC5962">
        <w:rPr>
          <w:rtl/>
        </w:rPr>
        <w:t>:</w:t>
      </w:r>
      <w:r w:rsidRPr="00AD7338">
        <w:rPr>
          <w:rtl/>
        </w:rPr>
        <w:t xml:space="preserve"> فمن زعم أنّ رسول الله </w:t>
      </w:r>
      <w:r w:rsidRPr="00C21654">
        <w:rPr>
          <w:rStyle w:val="libAlaemChar"/>
          <w:rtl/>
        </w:rPr>
        <w:t>صلى‌الله‌عليه‌وآله</w:t>
      </w:r>
      <w:r w:rsidRPr="00AD7338">
        <w:rPr>
          <w:rtl/>
        </w:rPr>
        <w:t xml:space="preserve"> لم يوص فقد كذب على الله وجهّل نبيّه</w:t>
      </w:r>
      <w:r w:rsidR="00FC5962">
        <w:rPr>
          <w:rtl/>
        </w:rPr>
        <w:t>،</w:t>
      </w:r>
      <w:r w:rsidRPr="00AD7338">
        <w:rPr>
          <w:rtl/>
        </w:rPr>
        <w:t xml:space="preserve"> وقد أخبر الله نبيّه بما هو كائن إلى يوم القيامة.</w:t>
      </w:r>
    </w:p>
    <w:p w:rsidR="00C21654" w:rsidRPr="00AD7338" w:rsidRDefault="00C21654" w:rsidP="00C21654">
      <w:pPr>
        <w:pStyle w:val="libNormal"/>
        <w:rPr>
          <w:rtl/>
        </w:rPr>
      </w:pPr>
      <w:r w:rsidRPr="00AD7338">
        <w:rPr>
          <w:rtl/>
        </w:rPr>
        <w:t xml:space="preserve">والأدلّة النقليّة والعقليّة قائمة على إيصاء النبي </w:t>
      </w:r>
      <w:r w:rsidRPr="00C21654">
        <w:rPr>
          <w:rStyle w:val="libAlaemChar"/>
          <w:rtl/>
        </w:rPr>
        <w:t>صلى‌الله‌عليه‌وآله</w:t>
      </w:r>
      <w:r w:rsidR="00FC5962">
        <w:rPr>
          <w:rtl/>
        </w:rPr>
        <w:t>،</w:t>
      </w:r>
      <w:r w:rsidRPr="00AD7338">
        <w:rPr>
          <w:rtl/>
        </w:rPr>
        <w:t xml:space="preserve"> وأنّه لم يترك أمّته سدى</w:t>
      </w:r>
      <w:r w:rsidR="00FC5962">
        <w:rPr>
          <w:rtl/>
        </w:rPr>
        <w:t>،</w:t>
      </w:r>
      <w:r w:rsidRPr="00AD7338">
        <w:rPr>
          <w:rtl/>
        </w:rPr>
        <w:t xml:space="preserve"> وقد ألّفت المؤلّفات في إثبات ذلك</w:t>
      </w:r>
      <w:r w:rsidR="00FC5962">
        <w:rPr>
          <w:rtl/>
        </w:rPr>
        <w:t>،</w:t>
      </w:r>
      <w:r w:rsidRPr="00AD7338">
        <w:rPr>
          <w:rtl/>
        </w:rPr>
        <w:t xml:space="preserve"> وسيأتيك هنا أنّ النبي أوصى وصيّه عليّا وأمرهم بالتسليم عليه بإمرة المؤمنين والتسليم له</w:t>
      </w:r>
      <w:r w:rsidR="00FC5962">
        <w:rPr>
          <w:rtl/>
        </w:rPr>
        <w:t>،</w:t>
      </w:r>
      <w:r w:rsidRPr="00AD7338">
        <w:rPr>
          <w:rtl/>
        </w:rPr>
        <w:t xml:space="preserve"> فاعترض الشيخان وغيرهما مستفهمين بقولهما</w:t>
      </w:r>
      <w:r w:rsidR="00FC5962">
        <w:rPr>
          <w:rtl/>
        </w:rPr>
        <w:t>:</w:t>
      </w:r>
      <w:r>
        <w:rPr>
          <w:rFonts w:hint="cs"/>
          <w:rtl/>
        </w:rPr>
        <w:t xml:space="preserve"> </w:t>
      </w:r>
      <w:r w:rsidRPr="00AD7338">
        <w:rPr>
          <w:rtl/>
        </w:rPr>
        <w:t>فبأمر من الله أوصيت أم بأمرك</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المائدة</w:t>
      </w:r>
      <w:r w:rsidR="00FC5962">
        <w:rPr>
          <w:rtl/>
        </w:rPr>
        <w:t>؛</w:t>
      </w:r>
      <w:r w:rsidRPr="00AD7338">
        <w:rPr>
          <w:rtl/>
        </w:rPr>
        <w:t xml:space="preserve"> 3</w:t>
      </w:r>
    </w:p>
    <w:p w:rsidR="00C21654" w:rsidRPr="00AD7338" w:rsidRDefault="00C21654" w:rsidP="00C21654">
      <w:pPr>
        <w:pStyle w:val="libFootnote0"/>
        <w:rPr>
          <w:rtl/>
          <w:lang w:bidi="fa-IR"/>
        </w:rPr>
      </w:pPr>
      <w:r>
        <w:rPr>
          <w:rtl/>
        </w:rPr>
        <w:t>(</w:t>
      </w:r>
      <w:r w:rsidRPr="00AD7338">
        <w:rPr>
          <w:rtl/>
        </w:rPr>
        <w:t>2) القصص</w:t>
      </w:r>
      <w:r w:rsidR="00FC5962">
        <w:rPr>
          <w:rtl/>
        </w:rPr>
        <w:t>؛</w:t>
      </w:r>
      <w:r w:rsidRPr="00AD7338">
        <w:rPr>
          <w:rtl/>
        </w:rPr>
        <w:t xml:space="preserve"> 44</w:t>
      </w:r>
    </w:p>
    <w:p w:rsidR="00C21654" w:rsidRPr="00AD7338" w:rsidRDefault="00C21654" w:rsidP="00C21654">
      <w:pPr>
        <w:pStyle w:val="Heading2"/>
        <w:rPr>
          <w:rtl/>
          <w:lang w:bidi="fa-IR"/>
        </w:rPr>
      </w:pPr>
      <w:r>
        <w:rPr>
          <w:rtl/>
          <w:lang w:bidi="fa-IR"/>
        </w:rPr>
        <w:br w:type="page"/>
      </w:r>
      <w:bookmarkStart w:id="233" w:name="_Toc338947830"/>
      <w:bookmarkStart w:id="234" w:name="_Toc385324514"/>
      <w:r w:rsidRPr="00AD7338">
        <w:rPr>
          <w:rtl/>
          <w:lang w:bidi="fa-IR"/>
        </w:rPr>
        <w:lastRenderedPageBreak/>
        <w:t>فقال له</w:t>
      </w:r>
      <w:r w:rsidR="00FC5962">
        <w:rPr>
          <w:rtl/>
          <w:lang w:bidi="fa-IR"/>
        </w:rPr>
        <w:t>:</w:t>
      </w:r>
      <w:r w:rsidRPr="00AD7338">
        <w:rPr>
          <w:rtl/>
          <w:lang w:bidi="fa-IR"/>
        </w:rPr>
        <w:t xml:space="preserve"> فبأمر من الله أوصيت أم بأمرك</w:t>
      </w:r>
      <w:r>
        <w:rPr>
          <w:rtl/>
          <w:lang w:bidi="fa-IR"/>
        </w:rPr>
        <w:t>؟!</w:t>
      </w:r>
      <w:bookmarkEnd w:id="233"/>
      <w:bookmarkEnd w:id="234"/>
    </w:p>
    <w:p w:rsidR="00C21654" w:rsidRPr="00AD7338" w:rsidRDefault="00C21654" w:rsidP="00C21654">
      <w:pPr>
        <w:pStyle w:val="libNormal"/>
        <w:rPr>
          <w:rtl/>
        </w:rPr>
      </w:pPr>
      <w:r w:rsidRPr="00AD7338">
        <w:rPr>
          <w:rtl/>
        </w:rPr>
        <w:t>أكّد رسول الله ولاية عليّ 7 وإمامته في مواضع شتّى</w:t>
      </w:r>
      <w:r w:rsidR="00FC5962">
        <w:rPr>
          <w:rtl/>
        </w:rPr>
        <w:t>،</w:t>
      </w:r>
      <w:r w:rsidRPr="00AD7338">
        <w:rPr>
          <w:rtl/>
        </w:rPr>
        <w:t xml:space="preserve"> وفي مناسبات مختلفة</w:t>
      </w:r>
      <w:r w:rsidR="00FC5962">
        <w:rPr>
          <w:rtl/>
        </w:rPr>
        <w:t>،</w:t>
      </w:r>
      <w:r w:rsidRPr="00AD7338">
        <w:rPr>
          <w:rtl/>
        </w:rPr>
        <w:t xml:space="preserve"> أوّلها بيعة الدار</w:t>
      </w:r>
      <w:r w:rsidR="00FC5962">
        <w:rPr>
          <w:rtl/>
        </w:rPr>
        <w:t>،</w:t>
      </w:r>
      <w:r w:rsidRPr="00AD7338">
        <w:rPr>
          <w:rtl/>
        </w:rPr>
        <w:t xml:space="preserve"> وأخذ </w:t>
      </w:r>
      <w:r w:rsidRPr="00C21654">
        <w:rPr>
          <w:rStyle w:val="libAlaemChar"/>
          <w:rtl/>
        </w:rPr>
        <w:t>صلى‌الله‌عليه‌وآله</w:t>
      </w:r>
      <w:r w:rsidRPr="00AD7338">
        <w:rPr>
          <w:rtl/>
        </w:rPr>
        <w:t xml:space="preserve"> يؤكد الأمر تأكيدا عظيما قبيل وفاته والتحاقه بربّه</w:t>
      </w:r>
      <w:r w:rsidR="00FC5962">
        <w:rPr>
          <w:rtl/>
        </w:rPr>
        <w:t>،</w:t>
      </w:r>
      <w:r w:rsidRPr="00AD7338">
        <w:rPr>
          <w:rtl/>
        </w:rPr>
        <w:t xml:space="preserve"> فأخذ على المسلمين عموما والمهاجرين خصوصا البيعة لعلي والتسليم عليه بإمرة المؤمنين</w:t>
      </w:r>
      <w:r w:rsidR="00FC5962">
        <w:rPr>
          <w:rtl/>
        </w:rPr>
        <w:t>،</w:t>
      </w:r>
      <w:r w:rsidRPr="00AD7338">
        <w:rPr>
          <w:rtl/>
        </w:rPr>
        <w:t xml:space="preserve"> فأخذ عليهم البيعة وأمرهم بالتسليم بذلك قبل حجّة الوداع وبعدها كما في كتاب سليم بن قيس </w:t>
      </w:r>
      <w:r>
        <w:rPr>
          <w:rtl/>
        </w:rPr>
        <w:t>(</w:t>
      </w:r>
      <w:r w:rsidRPr="00AD7338">
        <w:rPr>
          <w:rtl/>
        </w:rPr>
        <w:t xml:space="preserve">167) وفي غدير خمّ كما في تفسير القمّي </w:t>
      </w:r>
      <w:r>
        <w:rPr>
          <w:rtl/>
        </w:rPr>
        <w:t>(</w:t>
      </w:r>
      <w:r w:rsidRPr="00AD7338">
        <w:rPr>
          <w:rtl/>
        </w:rPr>
        <w:t xml:space="preserve"> ج 1</w:t>
      </w:r>
      <w:r w:rsidR="00FC5962">
        <w:rPr>
          <w:rtl/>
        </w:rPr>
        <w:t>؛</w:t>
      </w:r>
      <w:r w:rsidRPr="00AD7338">
        <w:rPr>
          <w:rtl/>
        </w:rPr>
        <w:t xml:space="preserve"> 173</w:t>
      </w:r>
      <w:r w:rsidR="00FC5962">
        <w:rPr>
          <w:rtl/>
        </w:rPr>
        <w:t>،</w:t>
      </w:r>
      <w:r w:rsidRPr="00AD7338">
        <w:rPr>
          <w:rtl/>
        </w:rPr>
        <w:t xml:space="preserve"> 389 ) وإرشاد القلوب </w:t>
      </w:r>
      <w:r>
        <w:rPr>
          <w:rtl/>
        </w:rPr>
        <w:t>(</w:t>
      </w:r>
      <w:r w:rsidRPr="00AD7338">
        <w:rPr>
          <w:rtl/>
        </w:rPr>
        <w:t xml:space="preserve">331) وفي المدينة في نخيل بني النجّار كما في إرشاد القلوب </w:t>
      </w:r>
      <w:r>
        <w:rPr>
          <w:rtl/>
        </w:rPr>
        <w:t>(</w:t>
      </w:r>
      <w:r w:rsidRPr="00AD7338">
        <w:rPr>
          <w:rtl/>
        </w:rPr>
        <w:t xml:space="preserve"> 325</w:t>
      </w:r>
      <w:r w:rsidR="00FC5962">
        <w:rPr>
          <w:rtl/>
        </w:rPr>
        <w:t>،</w:t>
      </w:r>
      <w:r w:rsidRPr="00AD7338">
        <w:rPr>
          <w:rtl/>
        </w:rPr>
        <w:t xml:space="preserve"> 326 ) واليقين </w:t>
      </w:r>
      <w:r>
        <w:rPr>
          <w:rtl/>
        </w:rPr>
        <w:t>(</w:t>
      </w:r>
      <w:r w:rsidRPr="00AD7338">
        <w:rPr>
          <w:rtl/>
        </w:rPr>
        <w:t xml:space="preserve">272) وعند دخولهما على النبي </w:t>
      </w:r>
      <w:r w:rsidRPr="00C21654">
        <w:rPr>
          <w:rStyle w:val="libAlaemChar"/>
          <w:rtl/>
        </w:rPr>
        <w:t>صلى‌الله‌عليه‌وآله</w:t>
      </w:r>
      <w:r w:rsidRPr="00AD7338">
        <w:rPr>
          <w:rtl/>
        </w:rPr>
        <w:t xml:space="preserve"> في بيته أو في بيت عليّ </w:t>
      </w:r>
      <w:r w:rsidRPr="00C21654">
        <w:rPr>
          <w:rStyle w:val="libAlaemChar"/>
          <w:rtl/>
        </w:rPr>
        <w:t>عليه‌السلام</w:t>
      </w:r>
      <w:r w:rsidRPr="00AD7338">
        <w:rPr>
          <w:rtl/>
        </w:rPr>
        <w:t xml:space="preserve"> كما في الكثير من المصادر الآتي سردها</w:t>
      </w:r>
      <w:r w:rsidR="00FC5962">
        <w:rPr>
          <w:rtl/>
        </w:rPr>
        <w:t>،</w:t>
      </w:r>
      <w:r w:rsidRPr="00AD7338">
        <w:rPr>
          <w:rtl/>
        </w:rPr>
        <w:t xml:space="preserve"> وعند ما كان عليّ مريضا فجاءوا لعيادته كما في اليقين </w:t>
      </w:r>
      <w:r>
        <w:rPr>
          <w:rtl/>
        </w:rPr>
        <w:t>(</w:t>
      </w:r>
      <w:r w:rsidRPr="00AD7338">
        <w:rPr>
          <w:rtl/>
        </w:rPr>
        <w:t xml:space="preserve">312) وعند ما دعا </w:t>
      </w:r>
      <w:r w:rsidRPr="00C21654">
        <w:rPr>
          <w:rStyle w:val="libAlaemChar"/>
          <w:rtl/>
        </w:rPr>
        <w:t>صلى‌الله‌عليه‌وآله</w:t>
      </w:r>
      <w:r w:rsidRPr="00AD7338">
        <w:rPr>
          <w:rtl/>
        </w:rPr>
        <w:t xml:space="preserve"> تسعة رهط للبيعة فيهم الشيخان</w:t>
      </w:r>
      <w:r w:rsidR="00FC5962">
        <w:rPr>
          <w:rtl/>
        </w:rPr>
        <w:t>،</w:t>
      </w:r>
      <w:r w:rsidRPr="00AD7338">
        <w:rPr>
          <w:rtl/>
        </w:rPr>
        <w:t xml:space="preserve"> وذلك قبل وفاته </w:t>
      </w:r>
      <w:r w:rsidRPr="00C21654">
        <w:rPr>
          <w:rStyle w:val="libAlaemChar"/>
          <w:rtl/>
        </w:rPr>
        <w:t>صلى‌الله‌عليه‌وآله</w:t>
      </w:r>
      <w:r w:rsidRPr="00AD7338">
        <w:rPr>
          <w:rtl/>
        </w:rPr>
        <w:t xml:space="preserve"> بقليل كما في التحصين </w:t>
      </w:r>
      <w:r>
        <w:rPr>
          <w:rtl/>
        </w:rPr>
        <w:t>(</w:t>
      </w:r>
      <w:r w:rsidRPr="00AD7338">
        <w:rPr>
          <w:rtl/>
        </w:rPr>
        <w:t xml:space="preserve">537) وعند ما كانوا ثمانين رجلا من العرب وأربعين من العجم كما في كتاب سليم بن قيس </w:t>
      </w:r>
      <w:r>
        <w:rPr>
          <w:rtl/>
        </w:rPr>
        <w:t>(</w:t>
      </w:r>
      <w:r w:rsidRPr="00AD7338">
        <w:rPr>
          <w:rtl/>
        </w:rPr>
        <w:t>164)</w:t>
      </w:r>
      <w:r>
        <w:rPr>
          <w:rtl/>
        </w:rPr>
        <w:t>.</w:t>
      </w:r>
    </w:p>
    <w:p w:rsidR="00C21654" w:rsidRPr="00AD7338" w:rsidRDefault="00C21654" w:rsidP="00C21654">
      <w:pPr>
        <w:pStyle w:val="libNormal"/>
        <w:rPr>
          <w:rtl/>
        </w:rPr>
      </w:pPr>
      <w:r w:rsidRPr="00AD7338">
        <w:rPr>
          <w:rtl/>
        </w:rPr>
        <w:t>وكان الشيخان في كلّ ذلك يقولون</w:t>
      </w:r>
      <w:r w:rsidR="00FC5962">
        <w:rPr>
          <w:rtl/>
        </w:rPr>
        <w:t>:</w:t>
      </w:r>
      <w:r w:rsidRPr="00AD7338">
        <w:rPr>
          <w:rtl/>
        </w:rPr>
        <w:t xml:space="preserve"> أمن الله ومن رسوله</w:t>
      </w:r>
      <w:r>
        <w:rPr>
          <w:rtl/>
        </w:rPr>
        <w:t>؟!</w:t>
      </w:r>
      <w:r w:rsidR="00FC5962">
        <w:rPr>
          <w:rtl/>
        </w:rPr>
        <w:t>،</w:t>
      </w:r>
      <w:r w:rsidRPr="00AD7338">
        <w:rPr>
          <w:rtl/>
        </w:rPr>
        <w:t xml:space="preserve"> وفي بعضها يقولون</w:t>
      </w:r>
      <w:r w:rsidR="00FC5962">
        <w:rPr>
          <w:rtl/>
        </w:rPr>
        <w:t>:</w:t>
      </w:r>
      <w:r w:rsidRPr="00AD7338">
        <w:rPr>
          <w:rtl/>
        </w:rPr>
        <w:t xml:space="preserve"> والله لا نسلّم له ما قال أبدا</w:t>
      </w:r>
      <w:r w:rsidR="00FC5962">
        <w:rPr>
          <w:rtl/>
        </w:rPr>
        <w:t>،</w:t>
      </w:r>
      <w:r w:rsidRPr="00AD7338">
        <w:rPr>
          <w:rtl/>
        </w:rPr>
        <w:t xml:space="preserve"> وفي بعضها</w:t>
      </w:r>
      <w:r w:rsidR="00FC5962">
        <w:rPr>
          <w:rtl/>
        </w:rPr>
        <w:t>:</w:t>
      </w:r>
      <w:r w:rsidRPr="00AD7338">
        <w:rPr>
          <w:rtl/>
        </w:rPr>
        <w:t xml:space="preserve"> ما أنزل الله هذا في عليّ وما يريد إلاّ أن يرفع بضبع ابن عمّه</w:t>
      </w:r>
      <w:r w:rsidR="00FC5962">
        <w:rPr>
          <w:rtl/>
        </w:rPr>
        <w:t>،</w:t>
      </w:r>
      <w:r w:rsidRPr="00AD7338">
        <w:rPr>
          <w:rtl/>
        </w:rPr>
        <w:t xml:space="preserve"> وفي بعضها</w:t>
      </w:r>
      <w:r w:rsidR="00FC5962">
        <w:rPr>
          <w:rtl/>
        </w:rPr>
        <w:t xml:space="preserve"> - </w:t>
      </w:r>
      <w:r w:rsidRPr="00AD7338">
        <w:rPr>
          <w:rtl/>
        </w:rPr>
        <w:t xml:space="preserve">بعد أن قال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وسألت ربّي أن يجعلك وصيّي</w:t>
      </w:r>
      <w:r w:rsidR="00FC5962">
        <w:rPr>
          <w:rtl/>
        </w:rPr>
        <w:t xml:space="preserve"> - </w:t>
      </w:r>
      <w:r w:rsidRPr="00AD7338">
        <w:rPr>
          <w:rtl/>
        </w:rPr>
        <w:t>قالا</w:t>
      </w:r>
      <w:r w:rsidR="00FC5962">
        <w:rPr>
          <w:rtl/>
        </w:rPr>
        <w:t>:</w:t>
      </w:r>
      <w:r>
        <w:rPr>
          <w:rFonts w:hint="cs"/>
          <w:rtl/>
        </w:rPr>
        <w:t xml:space="preserve"> </w:t>
      </w:r>
      <w:r w:rsidRPr="00AD7338">
        <w:rPr>
          <w:rtl/>
        </w:rPr>
        <w:t>والله لصاع من تمر في شنّ بال أحبّ إلينا ممّا سأل محمّد ربّه</w:t>
      </w:r>
      <w:r w:rsidR="00FC5962">
        <w:rPr>
          <w:rtl/>
        </w:rPr>
        <w:t>،</w:t>
      </w:r>
      <w:r w:rsidRPr="00AD7338">
        <w:rPr>
          <w:rtl/>
        </w:rPr>
        <w:t xml:space="preserve"> بل إنّ قريشا قالت للنبي </w:t>
      </w:r>
      <w:r w:rsidRPr="00C21654">
        <w:rPr>
          <w:rStyle w:val="libAlaemChar"/>
          <w:rtl/>
        </w:rPr>
        <w:t>صلى‌الله‌عليه‌وآله</w:t>
      </w:r>
      <w:r w:rsidR="00FC5962">
        <w:rPr>
          <w:rtl/>
        </w:rPr>
        <w:t>:</w:t>
      </w:r>
      <w:r>
        <w:rPr>
          <w:rFonts w:hint="cs"/>
          <w:rtl/>
        </w:rPr>
        <w:t xml:space="preserve"> </w:t>
      </w:r>
      <w:r w:rsidRPr="00AD7338">
        <w:rPr>
          <w:rtl/>
        </w:rPr>
        <w:t>اعفنا من ولاية عليّ</w:t>
      </w:r>
      <w:r w:rsidR="00FC5962">
        <w:rPr>
          <w:rtl/>
        </w:rPr>
        <w:t>،</w:t>
      </w:r>
      <w:r w:rsidRPr="00AD7338">
        <w:rPr>
          <w:rtl/>
        </w:rPr>
        <w:t xml:space="preserve"> كما في الكافي </w:t>
      </w:r>
      <w:r>
        <w:rPr>
          <w:rtl/>
        </w:rPr>
        <w:t>(</w:t>
      </w:r>
      <w:r w:rsidRPr="00AD7338">
        <w:rPr>
          <w:rtl/>
        </w:rPr>
        <w:t xml:space="preserve"> ج 1</w:t>
      </w:r>
      <w:r w:rsidR="00FC5962">
        <w:rPr>
          <w:rtl/>
        </w:rPr>
        <w:t>؛</w:t>
      </w:r>
      <w:r w:rsidRPr="00AD7338">
        <w:rPr>
          <w:rtl/>
        </w:rPr>
        <w:t xml:space="preserve"> 434 ) إلى غير ذلك من العبارات الّتي صدرت منهما في تلك المواطن.</w:t>
      </w:r>
    </w:p>
    <w:p w:rsidR="00C21654" w:rsidRPr="00AD7338" w:rsidRDefault="00C21654" w:rsidP="00C21654">
      <w:pPr>
        <w:pStyle w:val="libNormal"/>
        <w:rPr>
          <w:rtl/>
        </w:rPr>
      </w:pPr>
      <w:r w:rsidRPr="00AD7338">
        <w:rPr>
          <w:rtl/>
        </w:rPr>
        <w:t xml:space="preserve">ففي إرشاد القلوب </w:t>
      </w:r>
      <w:r>
        <w:rPr>
          <w:rtl/>
        </w:rPr>
        <w:t>(</w:t>
      </w:r>
      <w:r w:rsidRPr="00AD7338">
        <w:rPr>
          <w:rtl/>
        </w:rPr>
        <w:t xml:space="preserve"> 330</w:t>
      </w:r>
      <w:r w:rsidR="00FC5962">
        <w:rPr>
          <w:rtl/>
        </w:rPr>
        <w:t>،</w:t>
      </w:r>
      <w:r w:rsidRPr="00AD7338">
        <w:rPr>
          <w:rtl/>
        </w:rPr>
        <w:t xml:space="preserve"> 331 ) عن حذيفة بن اليمان</w:t>
      </w:r>
      <w:r w:rsidR="00FC5962">
        <w:rPr>
          <w:rtl/>
        </w:rPr>
        <w:t>،</w:t>
      </w:r>
      <w:r w:rsidRPr="00AD7338">
        <w:rPr>
          <w:rtl/>
        </w:rPr>
        <w:t xml:space="preserve"> قال</w:t>
      </w:r>
      <w:r w:rsidR="00FC5962">
        <w:rPr>
          <w:rtl/>
        </w:rPr>
        <w:t>:</w:t>
      </w:r>
      <w:r w:rsidRPr="00AD7338">
        <w:rPr>
          <w:rtl/>
        </w:rPr>
        <w:t xml:space="preserve"> ورحل رسول الله </w:t>
      </w:r>
      <w:r w:rsidRPr="00C21654">
        <w:rPr>
          <w:rStyle w:val="libAlaemChar"/>
          <w:rtl/>
        </w:rPr>
        <w:t>صلى‌الله‌عليه‌وآله</w:t>
      </w:r>
      <w:r w:rsidRPr="00AD7338">
        <w:rPr>
          <w:rtl/>
        </w:rPr>
        <w:t xml:space="preserve"> وأغذّ في السير مسرعا على دخول المدينة لينصب عليّا علما للناس</w:t>
      </w:r>
      <w:r w:rsidR="00FC5962">
        <w:rPr>
          <w:rtl/>
        </w:rPr>
        <w:t>،</w:t>
      </w:r>
      <w:r w:rsidRPr="00AD7338">
        <w:rPr>
          <w:rtl/>
        </w:rPr>
        <w:t xml:space="preserve"> فلمّا كانت اللّيلة الرابعة هبط جبرئيل في آخر اللّيل فقرأ عليه </w:t>
      </w:r>
      <w:r w:rsidRPr="00C21654">
        <w:rPr>
          <w:rStyle w:val="libAlaemChar"/>
          <w:rtl/>
        </w:rPr>
        <w:t>(</w:t>
      </w:r>
      <w:r w:rsidRPr="00C21654">
        <w:rPr>
          <w:rStyle w:val="libAieChar"/>
          <w:rtl/>
        </w:rPr>
        <w:t xml:space="preserve"> يا أَيُّهَا الرَّسُولُ بَلِّغْ ما أُنْزِلَ إِلَيْكَ مِنْ رَبِّكَ وَإِنْ لَمْ تَفْعَلْ فَما بَلَّغْتَ رِسالَتَهُ</w:t>
      </w:r>
      <w:r w:rsidR="00FC5962">
        <w:rPr>
          <w:rStyle w:val="libAieChar"/>
          <w:rtl/>
        </w:rPr>
        <w:t>،</w:t>
      </w:r>
      <w:r w:rsidRPr="00C21654">
        <w:rPr>
          <w:rStyle w:val="libAieChar"/>
          <w:rtl/>
        </w:rPr>
        <w:t xml:space="preserve"> وَاللهُ يَعْصِمُكَ مِنَ النَّاسِ</w:t>
      </w:r>
      <w:r w:rsidR="00FC5962">
        <w:rPr>
          <w:rStyle w:val="libAieChar"/>
          <w:rtl/>
        </w:rPr>
        <w:t>،</w:t>
      </w:r>
      <w:r w:rsidRPr="00C21654">
        <w:rPr>
          <w:rStyle w:val="libAieChar"/>
          <w:rtl/>
        </w:rPr>
        <w:t xml:space="preserve"> إِنَّ اللهَ لا يَهْدِي الْقَوْمَ الْكافِرِينَ </w:t>
      </w:r>
      <w:r w:rsidRPr="00C21654">
        <w:rPr>
          <w:rStyle w:val="libAlaemChar"/>
          <w:rtl/>
        </w:rPr>
        <w:t>)</w:t>
      </w:r>
      <w:r w:rsidRPr="00AD7338">
        <w:rPr>
          <w:rtl/>
        </w:rPr>
        <w:t xml:space="preserve"> </w:t>
      </w:r>
      <w:r w:rsidRPr="00C21654">
        <w:rPr>
          <w:rStyle w:val="libFootnotenumChar"/>
          <w:rtl/>
        </w:rPr>
        <w:t>(1)</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المائدة</w:t>
      </w:r>
      <w:r w:rsidR="00FC5962">
        <w:rPr>
          <w:rtl/>
        </w:rPr>
        <w:t>؛</w:t>
      </w:r>
      <w:r w:rsidRPr="00AD7338">
        <w:rPr>
          <w:rtl/>
        </w:rPr>
        <w:t xml:space="preserve"> 67</w:t>
      </w:r>
    </w:p>
    <w:p w:rsidR="00C21654" w:rsidRPr="00AD7338" w:rsidRDefault="00C21654" w:rsidP="00C21654">
      <w:pPr>
        <w:pStyle w:val="libNormal0"/>
        <w:rPr>
          <w:rtl/>
        </w:rPr>
      </w:pPr>
      <w:r>
        <w:rPr>
          <w:rtl/>
        </w:rPr>
        <w:br w:type="page"/>
      </w:r>
      <w:r w:rsidRPr="00AD7338">
        <w:rPr>
          <w:rtl/>
        </w:rPr>
        <w:lastRenderedPageBreak/>
        <w:t xml:space="preserve">وهم الذين همّوا برسول الله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فقال </w:t>
      </w:r>
      <w:r w:rsidRPr="00C21654">
        <w:rPr>
          <w:rStyle w:val="libAlaemChar"/>
          <w:rtl/>
        </w:rPr>
        <w:t>صلى‌الله‌عليه‌وآله</w:t>
      </w:r>
      <w:r w:rsidR="00FC5962">
        <w:rPr>
          <w:rtl/>
        </w:rPr>
        <w:t>:</w:t>
      </w:r>
      <w:r>
        <w:rPr>
          <w:rtl/>
        </w:rPr>
        <w:t xml:space="preserve"> أ</w:t>
      </w:r>
      <w:r w:rsidRPr="00AD7338">
        <w:rPr>
          <w:rtl/>
        </w:rPr>
        <w:t>ما تراني يا جبرئيل أغذّ في السير مجدّا فيه لأدخل المدينة فأعرض ولاية عليّ على الشاهد والغائب</w:t>
      </w:r>
      <w:r>
        <w:rPr>
          <w:rtl/>
        </w:rPr>
        <w:t>؟</w:t>
      </w:r>
    </w:p>
    <w:p w:rsidR="00C21654" w:rsidRPr="00AD7338" w:rsidRDefault="00C21654" w:rsidP="00C21654">
      <w:pPr>
        <w:pStyle w:val="libNormal"/>
        <w:rPr>
          <w:rtl/>
        </w:rPr>
      </w:pPr>
      <w:r w:rsidRPr="00AD7338">
        <w:rPr>
          <w:rtl/>
        </w:rPr>
        <w:t>فقال له جبرئيل</w:t>
      </w:r>
      <w:r w:rsidR="00FC5962">
        <w:rPr>
          <w:rtl/>
        </w:rPr>
        <w:t>:</w:t>
      </w:r>
      <w:r w:rsidRPr="00AD7338">
        <w:rPr>
          <w:rtl/>
        </w:rPr>
        <w:t xml:space="preserve"> الله يأمرك أن تفرض ولاية عليّ غدا إذا نزلت منزلك</w:t>
      </w:r>
      <w:r w:rsidR="00FC5962">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نعم يا جبرئيل</w:t>
      </w:r>
      <w:r w:rsidR="00FC5962">
        <w:rPr>
          <w:rtl/>
        </w:rPr>
        <w:t>،</w:t>
      </w:r>
      <w:r w:rsidRPr="00AD7338">
        <w:rPr>
          <w:rtl/>
        </w:rPr>
        <w:t xml:space="preserve"> غدا أفعل ذلك إن شاء الله</w:t>
      </w:r>
      <w:r w:rsidR="00FC5962">
        <w:rPr>
          <w:rtl/>
        </w:rPr>
        <w:t>،</w:t>
      </w:r>
      <w:r w:rsidRPr="00AD7338">
        <w:rPr>
          <w:rtl/>
        </w:rPr>
        <w:t xml:space="preserve"> وأمر رسول الله بالرحيل من وقته</w:t>
      </w:r>
      <w:r w:rsidR="00FC5962">
        <w:rPr>
          <w:rtl/>
        </w:rPr>
        <w:t>،</w:t>
      </w:r>
      <w:r w:rsidRPr="00AD7338">
        <w:rPr>
          <w:rtl/>
        </w:rPr>
        <w:t xml:space="preserve"> وسار الناس معه</w:t>
      </w:r>
      <w:r w:rsidR="00FC5962">
        <w:rPr>
          <w:rtl/>
        </w:rPr>
        <w:t>،</w:t>
      </w:r>
      <w:r w:rsidRPr="00AD7338">
        <w:rPr>
          <w:rtl/>
        </w:rPr>
        <w:t xml:space="preserve"> حتّى نزل بغدير خمّ وصلّى بالناس</w:t>
      </w:r>
      <w:r w:rsidR="00FC5962">
        <w:rPr>
          <w:rtl/>
        </w:rPr>
        <w:t>،</w:t>
      </w:r>
      <w:r w:rsidRPr="00AD7338">
        <w:rPr>
          <w:rtl/>
        </w:rPr>
        <w:t xml:space="preserve"> وأمرهم أن يجتمعوا إليه</w:t>
      </w:r>
      <w:r w:rsidR="00FC5962">
        <w:rPr>
          <w:rtl/>
        </w:rPr>
        <w:t>،</w:t>
      </w:r>
      <w:r w:rsidRPr="00AD7338">
        <w:rPr>
          <w:rtl/>
        </w:rPr>
        <w:t xml:space="preserve"> ودعا عليّا </w:t>
      </w:r>
      <w:r w:rsidRPr="00C21654">
        <w:rPr>
          <w:rStyle w:val="libAlaemChar"/>
          <w:rtl/>
        </w:rPr>
        <w:t>عليه‌السلام</w:t>
      </w:r>
      <w:r w:rsidR="00FC5962">
        <w:rPr>
          <w:rtl/>
        </w:rPr>
        <w:t>،</w:t>
      </w:r>
      <w:r w:rsidRPr="00AD7338">
        <w:rPr>
          <w:rtl/>
        </w:rPr>
        <w:t xml:space="preserve"> ورفع رسول الله </w:t>
      </w:r>
      <w:r w:rsidRPr="00C21654">
        <w:rPr>
          <w:rStyle w:val="libAlaemChar"/>
          <w:rtl/>
        </w:rPr>
        <w:t>صلى‌الله‌عليه‌وآله</w:t>
      </w:r>
      <w:r w:rsidRPr="00AD7338">
        <w:rPr>
          <w:rtl/>
        </w:rPr>
        <w:t xml:space="preserve"> يد عليّ اليسرى بيده اليمنى</w:t>
      </w:r>
      <w:r w:rsidR="00FC5962">
        <w:rPr>
          <w:rtl/>
        </w:rPr>
        <w:t>،</w:t>
      </w:r>
      <w:r w:rsidRPr="00AD7338">
        <w:rPr>
          <w:rtl/>
        </w:rPr>
        <w:t xml:space="preserve"> ورفع صوته بالولاء لعلي على الناس أجمعين</w:t>
      </w:r>
      <w:r w:rsidR="00FC5962">
        <w:rPr>
          <w:rtl/>
        </w:rPr>
        <w:t>،</w:t>
      </w:r>
      <w:r w:rsidRPr="00AD7338">
        <w:rPr>
          <w:rtl/>
        </w:rPr>
        <w:t xml:space="preserve"> وفرض طاعته عليهم</w:t>
      </w:r>
      <w:r w:rsidR="00FC5962">
        <w:rPr>
          <w:rtl/>
        </w:rPr>
        <w:t>،</w:t>
      </w:r>
      <w:r w:rsidRPr="00AD7338">
        <w:rPr>
          <w:rtl/>
        </w:rPr>
        <w:t xml:space="preserve"> وأمرهم أن لا يختلفوا عليه بعده</w:t>
      </w:r>
      <w:r w:rsidR="00FC5962">
        <w:rPr>
          <w:rtl/>
        </w:rPr>
        <w:t>،</w:t>
      </w:r>
      <w:r w:rsidRPr="00AD7338">
        <w:rPr>
          <w:rtl/>
        </w:rPr>
        <w:t xml:space="preserve"> وخبّرهم أنّ ذلك عن الله</w:t>
      </w:r>
      <w:r w:rsidR="00FC5962">
        <w:rPr>
          <w:rtl/>
        </w:rPr>
        <w:t>،</w:t>
      </w:r>
      <w:r w:rsidRPr="00AD7338">
        <w:rPr>
          <w:rtl/>
        </w:rPr>
        <w:t xml:space="preserve"> وقال لهم</w:t>
      </w:r>
      <w:r w:rsidR="00FC5962">
        <w:rPr>
          <w:rtl/>
        </w:rPr>
        <w:t>:</w:t>
      </w:r>
      <w:r>
        <w:rPr>
          <w:rtl/>
        </w:rPr>
        <w:t xml:space="preserve"> أ</w:t>
      </w:r>
      <w:r w:rsidRPr="00AD7338">
        <w:rPr>
          <w:rtl/>
        </w:rPr>
        <w:t>لست أولى بالمؤمنين من أنفسهم</w:t>
      </w:r>
      <w:r>
        <w:rPr>
          <w:rtl/>
        </w:rPr>
        <w:t>؟</w:t>
      </w:r>
      <w:r w:rsidRPr="00AD7338">
        <w:rPr>
          <w:rtl/>
        </w:rPr>
        <w:t xml:space="preserve"> قالوا</w:t>
      </w:r>
      <w:r w:rsidR="00FC5962">
        <w:rPr>
          <w:rtl/>
        </w:rPr>
        <w:t>:</w:t>
      </w:r>
      <w:r w:rsidRPr="00AD7338">
        <w:rPr>
          <w:rtl/>
        </w:rPr>
        <w:t xml:space="preserve"> بلى يا رسول الله</w:t>
      </w:r>
      <w:r w:rsidR="00FC5962">
        <w:rPr>
          <w:rtl/>
        </w:rPr>
        <w:t>،</w:t>
      </w:r>
      <w:r w:rsidRPr="00AD7338">
        <w:rPr>
          <w:rtl/>
        </w:rPr>
        <w:t xml:space="preserve"> قال</w:t>
      </w:r>
      <w:r w:rsidR="00FC5962">
        <w:rPr>
          <w:rtl/>
        </w:rPr>
        <w:t>:</w:t>
      </w:r>
      <w:r>
        <w:rPr>
          <w:rFonts w:hint="cs"/>
          <w:rtl/>
        </w:rPr>
        <w:t xml:space="preserve"> </w:t>
      </w:r>
      <w:r w:rsidRPr="00AD7338">
        <w:rPr>
          <w:rtl/>
        </w:rPr>
        <w:t>فمن كنت مولاه فعلي مولاه</w:t>
      </w:r>
      <w:r w:rsidR="00FC5962">
        <w:rPr>
          <w:rtl/>
        </w:rPr>
        <w:t>،</w:t>
      </w:r>
      <w:r w:rsidRPr="00AD7338">
        <w:rPr>
          <w:rtl/>
        </w:rPr>
        <w:t xml:space="preserve"> اللهم وال من والاه وعاد من عاداه</w:t>
      </w:r>
      <w:r w:rsidR="00FC5962">
        <w:rPr>
          <w:rtl/>
        </w:rPr>
        <w:t>،</w:t>
      </w:r>
      <w:r w:rsidRPr="00AD7338">
        <w:rPr>
          <w:rtl/>
        </w:rPr>
        <w:t xml:space="preserve"> وانصر من نصره واخذل من خذله.</w:t>
      </w:r>
    </w:p>
    <w:p w:rsidR="00C21654" w:rsidRPr="00AD7338" w:rsidRDefault="00C21654" w:rsidP="00C21654">
      <w:pPr>
        <w:pStyle w:val="libNormal"/>
        <w:rPr>
          <w:rtl/>
        </w:rPr>
      </w:pPr>
      <w:r w:rsidRPr="00AD7338">
        <w:rPr>
          <w:rtl/>
        </w:rPr>
        <w:t>ثمّ أمر الناس أن يبايعوه</w:t>
      </w:r>
      <w:r w:rsidR="00FC5962">
        <w:rPr>
          <w:rtl/>
        </w:rPr>
        <w:t>،</w:t>
      </w:r>
      <w:r w:rsidRPr="00AD7338">
        <w:rPr>
          <w:rtl/>
        </w:rPr>
        <w:t xml:space="preserve"> فبايعه الناس جميعا ولم يتكلّم منهم أحد</w:t>
      </w:r>
      <w:r w:rsidR="00FC5962">
        <w:rPr>
          <w:rtl/>
        </w:rPr>
        <w:t>،</w:t>
      </w:r>
      <w:r w:rsidRPr="00AD7338">
        <w:rPr>
          <w:rtl/>
        </w:rPr>
        <w:t xml:space="preserve"> وقد كان أبو بكر وعمر تقدّما إلى الجحفة فبعث </w:t>
      </w:r>
      <w:r w:rsidRPr="00C21654">
        <w:rPr>
          <w:rStyle w:val="libAlaemChar"/>
          <w:rtl/>
        </w:rPr>
        <w:t>صلى‌الله‌عليه‌وآله</w:t>
      </w:r>
      <w:r w:rsidRPr="00AD7338">
        <w:rPr>
          <w:rtl/>
        </w:rPr>
        <w:t xml:space="preserve"> وردّهما</w:t>
      </w:r>
      <w:r w:rsidR="00FC5962">
        <w:rPr>
          <w:rtl/>
        </w:rPr>
        <w:t>،</w:t>
      </w:r>
      <w:r w:rsidRPr="00AD7338">
        <w:rPr>
          <w:rtl/>
        </w:rPr>
        <w:t xml:space="preserve"> ثمّ قال لهما النبي متجهّما</w:t>
      </w:r>
      <w:r w:rsidR="00FC5962">
        <w:rPr>
          <w:rtl/>
        </w:rPr>
        <w:t>:</w:t>
      </w:r>
      <w:r w:rsidRPr="00AD7338">
        <w:rPr>
          <w:rtl/>
        </w:rPr>
        <w:t xml:space="preserve"> يا ابن أبي قحافة ويا عمر بايعا عليّا بالولاية من بعدي</w:t>
      </w:r>
      <w:r w:rsidR="00FC5962">
        <w:rPr>
          <w:rtl/>
        </w:rPr>
        <w:t>،</w:t>
      </w:r>
      <w:r w:rsidRPr="00AD7338">
        <w:rPr>
          <w:rtl/>
        </w:rPr>
        <w:t xml:space="preserve"> فقالا</w:t>
      </w:r>
      <w:r w:rsidR="00FC5962">
        <w:rPr>
          <w:rtl/>
        </w:rPr>
        <w:t>:</w:t>
      </w:r>
      <w:r w:rsidRPr="00AD7338">
        <w:rPr>
          <w:rtl/>
        </w:rPr>
        <w:t xml:space="preserve"> أمر من الله ورسوله</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وهل يكون مثل هذا من غير أمر من الله ومن رسوله</w:t>
      </w:r>
      <w:r>
        <w:rPr>
          <w:rtl/>
        </w:rPr>
        <w:t>؟!</w:t>
      </w:r>
      <w:r w:rsidRPr="00AD7338">
        <w:rPr>
          <w:rtl/>
        </w:rPr>
        <w:t xml:space="preserve"> نعم أمر من الله ومن رسوله</w:t>
      </w:r>
      <w:r w:rsidR="00FC5962">
        <w:rPr>
          <w:rtl/>
        </w:rPr>
        <w:t>،</w:t>
      </w:r>
      <w:r w:rsidRPr="00AD7338">
        <w:rPr>
          <w:rtl/>
        </w:rPr>
        <w:t xml:space="preserve"> فبايعا وانصرفا</w:t>
      </w:r>
      <w:r>
        <w:rPr>
          <w:rtl/>
        </w:rPr>
        <w:t xml:space="preserve"> ....</w:t>
      </w:r>
    </w:p>
    <w:p w:rsidR="00C21654" w:rsidRPr="00AD7338" w:rsidRDefault="00C21654" w:rsidP="00C21654">
      <w:pPr>
        <w:pStyle w:val="libNormal"/>
        <w:rPr>
          <w:rtl/>
        </w:rPr>
      </w:pPr>
      <w:r w:rsidRPr="00AD7338">
        <w:rPr>
          <w:rtl/>
        </w:rPr>
        <w:t xml:space="preserve">وفي إرشاد القلوب </w:t>
      </w:r>
      <w:r>
        <w:rPr>
          <w:rtl/>
        </w:rPr>
        <w:t>(</w:t>
      </w:r>
      <w:r w:rsidRPr="00AD7338">
        <w:rPr>
          <w:rtl/>
        </w:rPr>
        <w:t xml:space="preserve"> 325</w:t>
      </w:r>
      <w:r w:rsidR="00FC5962">
        <w:rPr>
          <w:rtl/>
        </w:rPr>
        <w:t>،</w:t>
      </w:r>
      <w:r w:rsidRPr="00AD7338">
        <w:rPr>
          <w:rtl/>
        </w:rPr>
        <w:t xml:space="preserve"> 326 ) قال بريدة</w:t>
      </w:r>
      <w:r w:rsidR="00FC5962">
        <w:rPr>
          <w:rtl/>
        </w:rPr>
        <w:t>:</w:t>
      </w:r>
      <w:r w:rsidRPr="00AD7338">
        <w:rPr>
          <w:rtl/>
        </w:rPr>
        <w:t xml:space="preserve"> كنت أنا وعمّار أخي مع رسول الله </w:t>
      </w:r>
      <w:r w:rsidRPr="00C21654">
        <w:rPr>
          <w:rStyle w:val="libAlaemChar"/>
          <w:rtl/>
        </w:rPr>
        <w:t>صلى‌الله‌عليه‌وآله</w:t>
      </w:r>
      <w:r w:rsidRPr="00AD7338">
        <w:rPr>
          <w:rtl/>
        </w:rPr>
        <w:t xml:space="preserve"> في نخيل بني النجّار</w:t>
      </w:r>
      <w:r w:rsidR="00FC5962">
        <w:rPr>
          <w:rtl/>
        </w:rPr>
        <w:t>،</w:t>
      </w:r>
      <w:r w:rsidRPr="00AD7338">
        <w:rPr>
          <w:rtl/>
        </w:rPr>
        <w:t xml:space="preserve"> فدخل علينا عليّ بن أبي طالب </w:t>
      </w:r>
      <w:r w:rsidRPr="00C21654">
        <w:rPr>
          <w:rStyle w:val="libAlaemChar"/>
          <w:rtl/>
        </w:rPr>
        <w:t>عليه‌السلام</w:t>
      </w:r>
      <w:r w:rsidRPr="00AD7338">
        <w:rPr>
          <w:rtl/>
        </w:rPr>
        <w:t xml:space="preserve"> فسلّم</w:t>
      </w:r>
      <w:r w:rsidR="00FC5962">
        <w:rPr>
          <w:rtl/>
        </w:rPr>
        <w:t>،</w:t>
      </w:r>
      <w:r w:rsidRPr="00AD7338">
        <w:rPr>
          <w:rtl/>
        </w:rPr>
        <w:t xml:space="preserve"> فردّ عليه رسول الله ورددنا</w:t>
      </w:r>
      <w:r w:rsidR="00FC5962">
        <w:rPr>
          <w:rtl/>
        </w:rPr>
        <w:t>،</w:t>
      </w:r>
      <w:r w:rsidRPr="00AD7338">
        <w:rPr>
          <w:rtl/>
        </w:rPr>
        <w:t xml:space="preserve"> ثمّ قال له</w:t>
      </w:r>
      <w:r w:rsidR="00FC5962">
        <w:rPr>
          <w:rtl/>
        </w:rPr>
        <w:t>:</w:t>
      </w:r>
      <w:r w:rsidRPr="00AD7338">
        <w:rPr>
          <w:rtl/>
        </w:rPr>
        <w:t xml:space="preserve"> يا عليّ اجلس هناك</w:t>
      </w:r>
      <w:r w:rsidR="00FC5962">
        <w:rPr>
          <w:rtl/>
        </w:rPr>
        <w:t>،</w:t>
      </w:r>
      <w:r w:rsidRPr="00AD7338">
        <w:rPr>
          <w:rtl/>
        </w:rPr>
        <w:t xml:space="preserve"> فدخل رجال فأمرهم رسول الله بالسلام على عليّ بإمرة المؤمنين</w:t>
      </w:r>
      <w:r w:rsidR="00FC5962">
        <w:rPr>
          <w:rtl/>
        </w:rPr>
        <w:t>،</w:t>
      </w:r>
      <w:r w:rsidRPr="00AD7338">
        <w:rPr>
          <w:rtl/>
        </w:rPr>
        <w:t xml:space="preserve"> فسلّموا وما كادوا.</w:t>
      </w:r>
    </w:p>
    <w:p w:rsidR="00C21654" w:rsidRPr="00AD7338" w:rsidRDefault="00C21654" w:rsidP="00C21654">
      <w:pPr>
        <w:pStyle w:val="libNormal"/>
        <w:rPr>
          <w:rtl/>
        </w:rPr>
      </w:pPr>
      <w:r w:rsidRPr="00AD7338">
        <w:rPr>
          <w:rtl/>
        </w:rPr>
        <w:t>ثمّ دخل أبو بكر وعمر فسلّما</w:t>
      </w:r>
      <w:r w:rsidR="00FC5962">
        <w:rPr>
          <w:rtl/>
        </w:rPr>
        <w:t>،</w:t>
      </w:r>
      <w:r w:rsidRPr="00AD7338">
        <w:rPr>
          <w:rtl/>
        </w:rPr>
        <w:t xml:space="preserve"> فقال لهما رسول الله </w:t>
      </w:r>
      <w:r w:rsidRPr="00C21654">
        <w:rPr>
          <w:rStyle w:val="libAlaemChar"/>
          <w:rtl/>
        </w:rPr>
        <w:t>صلى‌الله‌عليه‌وآله</w:t>
      </w:r>
      <w:r w:rsidR="00FC5962">
        <w:rPr>
          <w:rtl/>
        </w:rPr>
        <w:t>:</w:t>
      </w:r>
      <w:r w:rsidRPr="00AD7338">
        <w:rPr>
          <w:rtl/>
        </w:rPr>
        <w:t xml:space="preserve"> سلّما على عليّ بإمرة المؤمنين</w:t>
      </w:r>
      <w:r w:rsidR="00FC5962">
        <w:rPr>
          <w:rtl/>
        </w:rPr>
        <w:t>،</w:t>
      </w:r>
      <w:r w:rsidRPr="00AD7338">
        <w:rPr>
          <w:rtl/>
        </w:rPr>
        <w:t xml:space="preserve"> فقالا</w:t>
      </w:r>
      <w:r w:rsidR="00FC5962">
        <w:rPr>
          <w:rtl/>
        </w:rPr>
        <w:t>:</w:t>
      </w:r>
      <w:r w:rsidRPr="00AD7338">
        <w:rPr>
          <w:rtl/>
        </w:rPr>
        <w:t xml:space="preserve"> الإمرة من الله ورسوله</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نعم</w:t>
      </w:r>
      <w:r>
        <w:rPr>
          <w:rtl/>
        </w:rPr>
        <w:t xml:space="preserve"> ..</w:t>
      </w:r>
      <w:r w:rsidRPr="00AD7338">
        <w:rPr>
          <w:rtl/>
        </w:rPr>
        <w:t>. [ واعترض كذلك طلحة وسعد بن مالك وعثمان وأبو عبيدة ]</w:t>
      </w:r>
      <w:r>
        <w:rPr>
          <w:rtl/>
        </w:rPr>
        <w:t xml:space="preserve"> ..</w:t>
      </w:r>
      <w:r w:rsidRPr="00AD7338">
        <w:rPr>
          <w:rtl/>
        </w:rPr>
        <w:t xml:space="preserve">. ثمّ أقبل رسول الله </w:t>
      </w:r>
      <w:r w:rsidRPr="00C21654">
        <w:rPr>
          <w:rStyle w:val="libAlaemChar"/>
          <w:rtl/>
        </w:rPr>
        <w:t>صلى‌الله‌عليه‌وآله</w:t>
      </w:r>
      <w:r w:rsidRPr="00AD7338">
        <w:rPr>
          <w:rtl/>
        </w:rPr>
        <w:t xml:space="preserve"> وقال</w:t>
      </w:r>
      <w:r w:rsidR="00FC5962">
        <w:rPr>
          <w:rtl/>
        </w:rPr>
        <w:t>:</w:t>
      </w:r>
      <w:r w:rsidRPr="00AD7338">
        <w:rPr>
          <w:rtl/>
        </w:rPr>
        <w:t xml:space="preserve"> اسمعوا وعوا</w:t>
      </w:r>
      <w:r w:rsidR="00FC5962">
        <w:rPr>
          <w:rtl/>
        </w:rPr>
        <w:t>،</w:t>
      </w:r>
      <w:r w:rsidRPr="00AD7338">
        <w:rPr>
          <w:rtl/>
        </w:rPr>
        <w:t xml:space="preserve"> إنّي أمرتكم أن تسلّموا على عليّ بإمرة المؤمنين</w:t>
      </w:r>
      <w:r w:rsidR="00FC5962">
        <w:rPr>
          <w:rtl/>
        </w:rPr>
        <w:t>،</w:t>
      </w:r>
      <w:r w:rsidRPr="00AD7338">
        <w:rPr>
          <w:rtl/>
        </w:rPr>
        <w:t xml:space="preserve"> وإن رجالا سألوني عن ذلك « عن أمر الله عزّ وجلّ أو أمر</w:t>
      </w:r>
    </w:p>
    <w:p w:rsidR="00C21654" w:rsidRPr="00AD7338" w:rsidRDefault="00C21654" w:rsidP="00C21654">
      <w:pPr>
        <w:pStyle w:val="libNormal0"/>
        <w:rPr>
          <w:rtl/>
        </w:rPr>
      </w:pPr>
      <w:r>
        <w:rPr>
          <w:rtl/>
        </w:rPr>
        <w:br w:type="page"/>
      </w:r>
      <w:r w:rsidRPr="00AD7338">
        <w:rPr>
          <w:rtl/>
        </w:rPr>
        <w:lastRenderedPageBreak/>
        <w:t>رسول الله »</w:t>
      </w:r>
      <w:r>
        <w:rPr>
          <w:rtl/>
        </w:rPr>
        <w:t>؟</w:t>
      </w:r>
      <w:r w:rsidRPr="00AD7338">
        <w:rPr>
          <w:rtl/>
        </w:rPr>
        <w:t xml:space="preserve"> ما كان لمحمّد أن يأتي أمرا من تلقاء نفسه</w:t>
      </w:r>
      <w:r w:rsidR="00FC5962">
        <w:rPr>
          <w:rtl/>
        </w:rPr>
        <w:t>،</w:t>
      </w:r>
      <w:r w:rsidRPr="00AD7338">
        <w:rPr>
          <w:rtl/>
        </w:rPr>
        <w:t xml:space="preserve"> بل بوحي ربّه وأمره</w:t>
      </w:r>
      <w:r w:rsidR="00FC5962">
        <w:rPr>
          <w:rtl/>
        </w:rPr>
        <w:t>،</w:t>
      </w:r>
      <w:r w:rsidRPr="00AD7338">
        <w:rPr>
          <w:rtl/>
        </w:rPr>
        <w:t xml:space="preserve"> والّذي نفسي بيده لئن أبيتم ونقضتموه لتكفرنّ ولتفارقنّ ما بعثني به ربّي </w:t>
      </w:r>
      <w:r w:rsidRPr="00C21654">
        <w:rPr>
          <w:rStyle w:val="libAlaemChar"/>
          <w:rtl/>
        </w:rPr>
        <w:t>(</w:t>
      </w:r>
      <w:r w:rsidRPr="00C21654">
        <w:rPr>
          <w:rStyle w:val="libAieChar"/>
          <w:rtl/>
        </w:rPr>
        <w:t xml:space="preserve"> فَمَنْ شاءَ فَلْيُؤْمِنْ وَمَنْ شاءَ فَلْيَكْفُرْ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وانظر تفسير القمّي </w:t>
      </w:r>
      <w:r>
        <w:rPr>
          <w:rtl/>
        </w:rPr>
        <w:t>(</w:t>
      </w:r>
      <w:r w:rsidRPr="00AD7338">
        <w:rPr>
          <w:rtl/>
        </w:rPr>
        <w:t xml:space="preserve"> ج 1</w:t>
      </w:r>
      <w:r w:rsidR="00FC5962">
        <w:rPr>
          <w:rtl/>
        </w:rPr>
        <w:t>؛</w:t>
      </w:r>
      <w:r w:rsidRPr="00AD7338">
        <w:rPr>
          <w:rtl/>
        </w:rPr>
        <w:t xml:space="preserve"> 173</w:t>
      </w:r>
      <w:r w:rsidR="00FC5962">
        <w:rPr>
          <w:rtl/>
        </w:rPr>
        <w:t>،</w:t>
      </w:r>
      <w:r w:rsidRPr="00AD7338">
        <w:rPr>
          <w:rtl/>
        </w:rPr>
        <w:t xml:space="preserve"> 389 ) وكتاب سليم بن قيس </w:t>
      </w:r>
      <w:r>
        <w:rPr>
          <w:rtl/>
        </w:rPr>
        <w:t>(</w:t>
      </w:r>
      <w:r w:rsidRPr="00AD7338">
        <w:rPr>
          <w:rtl/>
        </w:rPr>
        <w:t xml:space="preserve"> 82</w:t>
      </w:r>
      <w:r w:rsidR="00FC5962">
        <w:rPr>
          <w:rtl/>
        </w:rPr>
        <w:t>،</w:t>
      </w:r>
      <w:r w:rsidRPr="00AD7338">
        <w:rPr>
          <w:rtl/>
        </w:rPr>
        <w:t xml:space="preserve"> 88</w:t>
      </w:r>
      <w:r w:rsidR="00FC5962">
        <w:rPr>
          <w:rtl/>
        </w:rPr>
        <w:t>،</w:t>
      </w:r>
      <w:r w:rsidRPr="00AD7338">
        <w:rPr>
          <w:rtl/>
        </w:rPr>
        <w:t xml:space="preserve"> 164</w:t>
      </w:r>
      <w:r w:rsidR="00FC5962">
        <w:rPr>
          <w:rtl/>
        </w:rPr>
        <w:t>،</w:t>
      </w:r>
      <w:r w:rsidRPr="00AD7338">
        <w:rPr>
          <w:rtl/>
        </w:rPr>
        <w:t xml:space="preserve"> 167</w:t>
      </w:r>
      <w:r w:rsidR="00FC5962">
        <w:rPr>
          <w:rtl/>
        </w:rPr>
        <w:t>،</w:t>
      </w:r>
      <w:r w:rsidRPr="00AD7338">
        <w:rPr>
          <w:rtl/>
        </w:rPr>
        <w:t xml:space="preserve"> 251 ) والمسترشد </w:t>
      </w:r>
      <w:r>
        <w:rPr>
          <w:rtl/>
        </w:rPr>
        <w:t>(</w:t>
      </w:r>
      <w:r w:rsidRPr="00AD7338">
        <w:rPr>
          <w:rtl/>
        </w:rPr>
        <w:t xml:space="preserve"> 584</w:t>
      </w:r>
      <w:r w:rsidR="00FC5962">
        <w:rPr>
          <w:rtl/>
        </w:rPr>
        <w:t>،</w:t>
      </w:r>
      <w:r w:rsidRPr="00AD7338">
        <w:rPr>
          <w:rtl/>
        </w:rPr>
        <w:t xml:space="preserve"> 585 ) وتفسير العيّاشي </w:t>
      </w:r>
      <w:r>
        <w:rPr>
          <w:rtl/>
        </w:rPr>
        <w:t>(</w:t>
      </w:r>
      <w:r w:rsidRPr="00AD7338">
        <w:rPr>
          <w:rtl/>
        </w:rPr>
        <w:t xml:space="preserve"> ج 2</w:t>
      </w:r>
      <w:r w:rsidR="00FC5962">
        <w:rPr>
          <w:rtl/>
        </w:rPr>
        <w:t>؛</w:t>
      </w:r>
      <w:r w:rsidRPr="00AD7338">
        <w:rPr>
          <w:rtl/>
        </w:rPr>
        <w:t xml:space="preserve"> 290 ) وتقريب المعارف </w:t>
      </w:r>
      <w:r>
        <w:rPr>
          <w:rtl/>
        </w:rPr>
        <w:t>(</w:t>
      </w:r>
      <w:r w:rsidRPr="00AD7338">
        <w:rPr>
          <w:rtl/>
        </w:rPr>
        <w:t xml:space="preserve">200) واليقين </w:t>
      </w:r>
      <w:r>
        <w:rPr>
          <w:rtl/>
        </w:rPr>
        <w:t>(</w:t>
      </w:r>
      <w:r w:rsidRPr="00AD7338">
        <w:rPr>
          <w:rtl/>
        </w:rPr>
        <w:t xml:space="preserve"> 207</w:t>
      </w:r>
      <w:r w:rsidR="00FC5962">
        <w:rPr>
          <w:rtl/>
        </w:rPr>
        <w:t>،</w:t>
      </w:r>
      <w:r w:rsidRPr="00AD7338">
        <w:rPr>
          <w:rtl/>
        </w:rPr>
        <w:t xml:space="preserve"> 230</w:t>
      </w:r>
      <w:r w:rsidR="00FC5962">
        <w:rPr>
          <w:rtl/>
        </w:rPr>
        <w:t>،</w:t>
      </w:r>
      <w:r w:rsidRPr="00AD7338">
        <w:rPr>
          <w:rtl/>
        </w:rPr>
        <w:t xml:space="preserve"> 272</w:t>
      </w:r>
      <w:r w:rsidR="00FC5962">
        <w:rPr>
          <w:rtl/>
        </w:rPr>
        <w:t>،</w:t>
      </w:r>
      <w:r w:rsidRPr="00AD7338">
        <w:rPr>
          <w:rtl/>
        </w:rPr>
        <w:t xml:space="preserve"> 285</w:t>
      </w:r>
      <w:r w:rsidR="00FC5962">
        <w:rPr>
          <w:rtl/>
        </w:rPr>
        <w:t>،</w:t>
      </w:r>
      <w:r w:rsidRPr="00AD7338">
        <w:rPr>
          <w:rtl/>
        </w:rPr>
        <w:t xml:space="preserve"> 286</w:t>
      </w:r>
      <w:r w:rsidR="00FC5962">
        <w:rPr>
          <w:rtl/>
        </w:rPr>
        <w:t>،</w:t>
      </w:r>
      <w:r w:rsidRPr="00AD7338">
        <w:rPr>
          <w:rtl/>
        </w:rPr>
        <w:t xml:space="preserve"> 307</w:t>
      </w:r>
      <w:r w:rsidR="00FC5962">
        <w:rPr>
          <w:rtl/>
        </w:rPr>
        <w:t>،</w:t>
      </w:r>
      <w:r w:rsidRPr="00AD7338">
        <w:rPr>
          <w:rtl/>
        </w:rPr>
        <w:t xml:space="preserve"> 309</w:t>
      </w:r>
      <w:r w:rsidR="00FC5962">
        <w:rPr>
          <w:rtl/>
        </w:rPr>
        <w:t>،</w:t>
      </w:r>
      <w:r w:rsidRPr="00AD7338">
        <w:rPr>
          <w:rtl/>
        </w:rPr>
        <w:t xml:space="preserve"> 310</w:t>
      </w:r>
      <w:r w:rsidR="00FC5962">
        <w:rPr>
          <w:rtl/>
        </w:rPr>
        <w:t>،</w:t>
      </w:r>
      <w:r w:rsidRPr="00AD7338">
        <w:rPr>
          <w:rtl/>
        </w:rPr>
        <w:t xml:space="preserve"> 312</w:t>
      </w:r>
      <w:r w:rsidR="00FC5962">
        <w:rPr>
          <w:rtl/>
        </w:rPr>
        <w:t>،</w:t>
      </w:r>
      <w:r w:rsidRPr="00AD7338">
        <w:rPr>
          <w:rtl/>
        </w:rPr>
        <w:t xml:space="preserve"> 316</w:t>
      </w:r>
      <w:r w:rsidR="00FC5962">
        <w:rPr>
          <w:rtl/>
        </w:rPr>
        <w:t>،</w:t>
      </w:r>
      <w:r w:rsidRPr="00AD7338">
        <w:rPr>
          <w:rtl/>
        </w:rPr>
        <w:t xml:space="preserve"> 317</w:t>
      </w:r>
      <w:r w:rsidR="00FC5962">
        <w:rPr>
          <w:rtl/>
        </w:rPr>
        <w:t>،</w:t>
      </w:r>
      <w:r w:rsidRPr="00AD7338">
        <w:rPr>
          <w:rtl/>
        </w:rPr>
        <w:t xml:space="preserve"> 388</w:t>
      </w:r>
      <w:r w:rsidR="00FC5962">
        <w:rPr>
          <w:rtl/>
        </w:rPr>
        <w:t>،</w:t>
      </w:r>
      <w:r w:rsidRPr="00AD7338">
        <w:rPr>
          <w:rtl/>
        </w:rPr>
        <w:t xml:space="preserve"> 407 ) والتحصين </w:t>
      </w:r>
      <w:r>
        <w:rPr>
          <w:rtl/>
        </w:rPr>
        <w:t>(</w:t>
      </w:r>
      <w:r w:rsidRPr="00AD7338">
        <w:rPr>
          <w:rtl/>
        </w:rPr>
        <w:t xml:space="preserve"> 537</w:t>
      </w:r>
      <w:r w:rsidR="00FC5962">
        <w:rPr>
          <w:rtl/>
        </w:rPr>
        <w:t>،</w:t>
      </w:r>
      <w:r w:rsidRPr="00AD7338">
        <w:rPr>
          <w:rtl/>
        </w:rPr>
        <w:t xml:space="preserve"> 574 ) وأمالي الطوسي </w:t>
      </w:r>
      <w:r>
        <w:rPr>
          <w:rtl/>
        </w:rPr>
        <w:t>(</w:t>
      </w:r>
      <w:r w:rsidRPr="00AD7338">
        <w:rPr>
          <w:rtl/>
        </w:rPr>
        <w:t xml:space="preserve"> 289</w:t>
      </w:r>
      <w:r w:rsidR="00FC5962">
        <w:rPr>
          <w:rtl/>
        </w:rPr>
        <w:t>،</w:t>
      </w:r>
      <w:r w:rsidRPr="00AD7338">
        <w:rPr>
          <w:rtl/>
        </w:rPr>
        <w:t xml:space="preserve"> 290 )</w:t>
      </w:r>
      <w:r>
        <w:rPr>
          <w:rtl/>
        </w:rPr>
        <w:t>.</w:t>
      </w:r>
      <w:r w:rsidRPr="00AD7338">
        <w:rPr>
          <w:rtl/>
        </w:rPr>
        <w:t xml:space="preserve"> وانظر في أقوالهم الأخرى تفسير القمّي </w:t>
      </w:r>
      <w:r>
        <w:rPr>
          <w:rtl/>
        </w:rPr>
        <w:t>(</w:t>
      </w:r>
      <w:r w:rsidRPr="00AD7338">
        <w:rPr>
          <w:rtl/>
        </w:rPr>
        <w:t xml:space="preserve"> ج 1</w:t>
      </w:r>
      <w:r w:rsidR="00FC5962">
        <w:rPr>
          <w:rtl/>
        </w:rPr>
        <w:t>؛</w:t>
      </w:r>
      <w:r w:rsidRPr="00AD7338">
        <w:rPr>
          <w:rtl/>
        </w:rPr>
        <w:t xml:space="preserve"> 324 ) والكافي </w:t>
      </w:r>
      <w:r>
        <w:rPr>
          <w:rtl/>
        </w:rPr>
        <w:t>(</w:t>
      </w:r>
      <w:r w:rsidRPr="00AD7338">
        <w:rPr>
          <w:rtl/>
        </w:rPr>
        <w:t xml:space="preserve"> ج 1</w:t>
      </w:r>
      <w:r w:rsidR="00FC5962">
        <w:rPr>
          <w:rtl/>
        </w:rPr>
        <w:t>؛</w:t>
      </w:r>
      <w:r w:rsidRPr="00AD7338">
        <w:rPr>
          <w:rtl/>
        </w:rPr>
        <w:t xml:space="preserve"> 295</w:t>
      </w:r>
      <w:r w:rsidR="00FC5962">
        <w:rPr>
          <w:rtl/>
        </w:rPr>
        <w:t>،</w:t>
      </w:r>
      <w:r w:rsidRPr="00AD7338">
        <w:rPr>
          <w:rtl/>
        </w:rPr>
        <w:t xml:space="preserve"> 434 ) </w:t>
      </w:r>
      <w:r>
        <w:rPr>
          <w:rtl/>
        </w:rPr>
        <w:t>و (</w:t>
      </w:r>
      <w:r w:rsidRPr="00AD7338">
        <w:rPr>
          <w:rtl/>
        </w:rPr>
        <w:t xml:space="preserve"> ج 8</w:t>
      </w:r>
      <w:r w:rsidR="00FC5962">
        <w:rPr>
          <w:rtl/>
        </w:rPr>
        <w:t>؛</w:t>
      </w:r>
      <w:r w:rsidRPr="00AD7338">
        <w:rPr>
          <w:rtl/>
        </w:rPr>
        <w:t xml:space="preserve"> 378 ) ومناقب ابن شهرآشوب </w:t>
      </w:r>
      <w:r>
        <w:rPr>
          <w:rtl/>
        </w:rPr>
        <w:t>(</w:t>
      </w:r>
      <w:r w:rsidRPr="00AD7338">
        <w:rPr>
          <w:rtl/>
        </w:rPr>
        <w:t xml:space="preserve"> ج 3</w:t>
      </w:r>
      <w:r w:rsidR="00FC5962">
        <w:rPr>
          <w:rtl/>
        </w:rPr>
        <w:t>؛</w:t>
      </w:r>
      <w:r w:rsidRPr="00AD7338">
        <w:rPr>
          <w:rtl/>
        </w:rPr>
        <w:t xml:space="preserve"> 38 )</w:t>
      </w:r>
      <w:r>
        <w:rPr>
          <w:rtl/>
        </w:rPr>
        <w:t>.</w:t>
      </w:r>
    </w:p>
    <w:p w:rsidR="00C21654" w:rsidRPr="00AD7338" w:rsidRDefault="00C21654" w:rsidP="00C21654">
      <w:pPr>
        <w:pStyle w:val="libNormal"/>
        <w:rPr>
          <w:rtl/>
        </w:rPr>
      </w:pPr>
      <w:r w:rsidRPr="00AD7338">
        <w:rPr>
          <w:rtl/>
        </w:rPr>
        <w:t>وانظر نزول قوله تعالى</w:t>
      </w:r>
      <w:r w:rsidR="00FC5962">
        <w:rPr>
          <w:rtl/>
        </w:rPr>
        <w:t>:</w:t>
      </w:r>
      <w:r w:rsidRPr="00AD7338">
        <w:rPr>
          <w:rtl/>
        </w:rPr>
        <w:t xml:space="preserve"> </w:t>
      </w:r>
      <w:r w:rsidRPr="00C21654">
        <w:rPr>
          <w:rStyle w:val="libAlaemChar"/>
          <w:rtl/>
        </w:rPr>
        <w:t>(</w:t>
      </w:r>
      <w:r w:rsidRPr="00C21654">
        <w:rPr>
          <w:rStyle w:val="libAieChar"/>
          <w:rtl/>
        </w:rPr>
        <w:t xml:space="preserve"> سَأَلَ سائِلٌ بِعَذابٍ واقِعٍ </w:t>
      </w:r>
      <w:r w:rsidRPr="00C21654">
        <w:rPr>
          <w:rStyle w:val="libAlaemChar"/>
          <w:rtl/>
        </w:rPr>
        <w:t>)</w:t>
      </w:r>
      <w:r w:rsidRPr="00AD7338">
        <w:rPr>
          <w:rtl/>
        </w:rPr>
        <w:t xml:space="preserve"> </w:t>
      </w:r>
      <w:r w:rsidRPr="00C21654">
        <w:rPr>
          <w:rStyle w:val="libFootnotenumChar"/>
          <w:rtl/>
        </w:rPr>
        <w:t>(2)</w:t>
      </w:r>
      <w:r w:rsidRPr="00AD7338">
        <w:rPr>
          <w:rtl/>
        </w:rPr>
        <w:t xml:space="preserve"> في مناقب ابن شهرآشوب حيث نقله عن أبي عبيدة والثعلبي والنقّاش وسفيان بن عيينة والرازيّ والقزويني والنيسابوريّ والطبرسي والطوسي في تفاسيرهم</w:t>
      </w:r>
      <w:r w:rsidR="00FC5962">
        <w:rPr>
          <w:rtl/>
        </w:rPr>
        <w:t>،</w:t>
      </w:r>
      <w:r w:rsidRPr="00AD7338">
        <w:rPr>
          <w:rtl/>
        </w:rPr>
        <w:t xml:space="preserve"> وأيضا عن شرح الأخبار</w:t>
      </w:r>
      <w:r w:rsidR="00FC5962">
        <w:rPr>
          <w:rtl/>
        </w:rPr>
        <w:t>،</w:t>
      </w:r>
      <w:r w:rsidRPr="00AD7338">
        <w:rPr>
          <w:rtl/>
        </w:rPr>
        <w:t xml:space="preserve"> ثمّ قال</w:t>
      </w:r>
      <w:r w:rsidR="00FC5962">
        <w:rPr>
          <w:rtl/>
        </w:rPr>
        <w:t>:</w:t>
      </w:r>
    </w:p>
    <w:p w:rsidR="00C21654" w:rsidRPr="00AD7338" w:rsidRDefault="00C21654" w:rsidP="00C21654">
      <w:pPr>
        <w:pStyle w:val="libNormal"/>
        <w:rPr>
          <w:rtl/>
        </w:rPr>
      </w:pPr>
      <w:r w:rsidRPr="00AD7338">
        <w:rPr>
          <w:rtl/>
        </w:rPr>
        <w:t xml:space="preserve">ورواه أبو نعيم الفضل بن دكين. وانظر فرائد السمطين </w:t>
      </w:r>
      <w:r>
        <w:rPr>
          <w:rtl/>
        </w:rPr>
        <w:t>(</w:t>
      </w:r>
      <w:r w:rsidRPr="00AD7338">
        <w:rPr>
          <w:rtl/>
        </w:rPr>
        <w:t xml:space="preserve"> ج 1</w:t>
      </w:r>
      <w:r w:rsidR="00FC5962">
        <w:rPr>
          <w:rtl/>
        </w:rPr>
        <w:t>؛</w:t>
      </w:r>
      <w:r w:rsidRPr="00AD7338">
        <w:rPr>
          <w:rtl/>
        </w:rPr>
        <w:t xml:space="preserve"> 82</w:t>
      </w:r>
      <w:r w:rsidR="00FC5962">
        <w:rPr>
          <w:rtl/>
        </w:rPr>
        <w:t>،</w:t>
      </w:r>
      <w:r w:rsidRPr="00AD7338">
        <w:rPr>
          <w:rtl/>
        </w:rPr>
        <w:t xml:space="preserve"> 83 ) وشواهد التنزيل </w:t>
      </w:r>
      <w:r>
        <w:rPr>
          <w:rtl/>
        </w:rPr>
        <w:t>(</w:t>
      </w:r>
      <w:r w:rsidRPr="00AD7338">
        <w:rPr>
          <w:rtl/>
        </w:rPr>
        <w:t xml:space="preserve"> ج 2</w:t>
      </w:r>
      <w:r w:rsidR="00FC5962">
        <w:rPr>
          <w:rtl/>
        </w:rPr>
        <w:t>؛</w:t>
      </w:r>
      <w:r w:rsidRPr="00AD7338">
        <w:rPr>
          <w:rtl/>
        </w:rPr>
        <w:t xml:space="preserve"> 381</w:t>
      </w:r>
      <w:r w:rsidR="00FC5962">
        <w:rPr>
          <w:rtl/>
        </w:rPr>
        <w:t xml:space="preserve"> - </w:t>
      </w:r>
      <w:r w:rsidRPr="00AD7338">
        <w:rPr>
          <w:rtl/>
        </w:rPr>
        <w:t>385 ) ففيه خمسة أحاديث</w:t>
      </w:r>
      <w:r w:rsidR="00FC5962">
        <w:rPr>
          <w:rtl/>
        </w:rPr>
        <w:t>،</w:t>
      </w:r>
      <w:r w:rsidRPr="00AD7338">
        <w:rPr>
          <w:rtl/>
        </w:rPr>
        <w:t xml:space="preserve"> وخصائص الوحي المبين </w:t>
      </w:r>
      <w:r>
        <w:rPr>
          <w:rtl/>
        </w:rPr>
        <w:t>(</w:t>
      </w:r>
      <w:r w:rsidRPr="00AD7338">
        <w:rPr>
          <w:rtl/>
        </w:rPr>
        <w:t xml:space="preserve">55) نقلا عن تفسير الثعلبي والنقاش. وانظر كتاب الغدير </w:t>
      </w:r>
      <w:r>
        <w:rPr>
          <w:rtl/>
        </w:rPr>
        <w:t>(</w:t>
      </w:r>
      <w:r w:rsidRPr="00AD7338">
        <w:rPr>
          <w:rtl/>
        </w:rPr>
        <w:t xml:space="preserve"> ج 1</w:t>
      </w:r>
      <w:r w:rsidR="00FC5962">
        <w:rPr>
          <w:rtl/>
        </w:rPr>
        <w:t>؛</w:t>
      </w:r>
      <w:r w:rsidRPr="00AD7338">
        <w:rPr>
          <w:rtl/>
        </w:rPr>
        <w:t xml:space="preserve"> 239</w:t>
      </w:r>
      <w:r w:rsidR="00FC5962">
        <w:rPr>
          <w:rtl/>
        </w:rPr>
        <w:t xml:space="preserve"> - </w:t>
      </w:r>
      <w:r w:rsidRPr="00AD7338">
        <w:rPr>
          <w:rtl/>
        </w:rPr>
        <w:t xml:space="preserve">246 ) حيث نقله عن ثلاثين مصدرا. ونفحات الأزهار </w:t>
      </w:r>
      <w:r>
        <w:rPr>
          <w:rtl/>
        </w:rPr>
        <w:t>(</w:t>
      </w:r>
      <w:r w:rsidRPr="00AD7338">
        <w:rPr>
          <w:rtl/>
        </w:rPr>
        <w:t xml:space="preserve"> ج 8</w:t>
      </w:r>
      <w:r w:rsidR="00FC5962">
        <w:rPr>
          <w:rtl/>
        </w:rPr>
        <w:t>؛</w:t>
      </w:r>
      <w:r w:rsidRPr="00AD7338">
        <w:rPr>
          <w:rtl/>
        </w:rPr>
        <w:t xml:space="preserve"> 325</w:t>
      </w:r>
      <w:r w:rsidR="00FC5962">
        <w:rPr>
          <w:rtl/>
        </w:rPr>
        <w:t xml:space="preserve"> - </w:t>
      </w:r>
      <w:r w:rsidRPr="00AD7338">
        <w:rPr>
          <w:rtl/>
        </w:rPr>
        <w:t>360 )</w:t>
      </w:r>
      <w:r>
        <w:rPr>
          <w:rtl/>
        </w:rPr>
        <w:t>.</w:t>
      </w:r>
    </w:p>
    <w:p w:rsidR="00C21654" w:rsidRPr="00AD7338" w:rsidRDefault="00C21654" w:rsidP="00C21654">
      <w:pPr>
        <w:pStyle w:val="libNormal"/>
        <w:rPr>
          <w:rtl/>
        </w:rPr>
      </w:pPr>
      <w:r w:rsidRPr="00AD7338">
        <w:rPr>
          <w:rtl/>
        </w:rPr>
        <w:t xml:space="preserve">والرواية كما في الخصائص </w:t>
      </w:r>
      <w:r>
        <w:rPr>
          <w:rtl/>
        </w:rPr>
        <w:t>(</w:t>
      </w:r>
      <w:r w:rsidRPr="00AD7338">
        <w:rPr>
          <w:rtl/>
        </w:rPr>
        <w:t xml:space="preserve"> 55</w:t>
      </w:r>
      <w:r w:rsidR="00FC5962">
        <w:rPr>
          <w:rtl/>
        </w:rPr>
        <w:t xml:space="preserve"> - </w:t>
      </w:r>
      <w:r w:rsidRPr="00AD7338">
        <w:rPr>
          <w:rtl/>
        </w:rPr>
        <w:t>56 ) نقلا عن الثعلبي</w:t>
      </w:r>
      <w:r w:rsidR="00FC5962">
        <w:rPr>
          <w:rtl/>
        </w:rPr>
        <w:t>:</w:t>
      </w:r>
      <w:r w:rsidRPr="00AD7338">
        <w:rPr>
          <w:rtl/>
        </w:rPr>
        <w:t xml:space="preserve"> سئل سفيان بن عيينة عن قول الله عزّ وجلّ </w:t>
      </w:r>
      <w:r w:rsidRPr="00C21654">
        <w:rPr>
          <w:rStyle w:val="libAlaemChar"/>
          <w:rtl/>
        </w:rPr>
        <w:t>(</w:t>
      </w:r>
      <w:r w:rsidRPr="00C21654">
        <w:rPr>
          <w:rStyle w:val="libAieChar"/>
          <w:rtl/>
        </w:rPr>
        <w:t xml:space="preserve"> سَأَلَ سائِلٌ بِعَذابٍ واقِعٍ </w:t>
      </w:r>
      <w:r w:rsidRPr="00C21654">
        <w:rPr>
          <w:rStyle w:val="libAlaemChar"/>
          <w:rtl/>
        </w:rPr>
        <w:t>)</w:t>
      </w:r>
      <w:r w:rsidRPr="00AD7338">
        <w:rPr>
          <w:rtl/>
        </w:rPr>
        <w:t xml:space="preserve"> </w:t>
      </w:r>
      <w:r w:rsidRPr="00C21654">
        <w:rPr>
          <w:rStyle w:val="libFootnotenumChar"/>
          <w:rtl/>
        </w:rPr>
        <w:t>(3)</w:t>
      </w:r>
      <w:r w:rsidRPr="00AD7338">
        <w:rPr>
          <w:rtl/>
        </w:rPr>
        <w:t xml:space="preserve"> فيمن نزلت</w:t>
      </w:r>
      <w:r>
        <w:rPr>
          <w:rtl/>
        </w:rPr>
        <w:t>؟</w:t>
      </w:r>
      <w:r w:rsidRPr="00AD7338">
        <w:rPr>
          <w:rtl/>
        </w:rPr>
        <w:t xml:space="preserve"> فقال</w:t>
      </w:r>
      <w:r w:rsidR="00FC5962">
        <w:rPr>
          <w:rtl/>
        </w:rPr>
        <w:t>:</w:t>
      </w:r>
      <w:r w:rsidRPr="00AD7338">
        <w:rPr>
          <w:rtl/>
        </w:rPr>
        <w:t xml:space="preserve"> لقد سألتني عن مسألة ما سألني عنها أحد قبلك</w:t>
      </w:r>
      <w:r w:rsidR="00FC5962">
        <w:rPr>
          <w:rtl/>
        </w:rPr>
        <w:t>،</w:t>
      </w:r>
      <w:r w:rsidRPr="00AD7338">
        <w:rPr>
          <w:rtl/>
        </w:rPr>
        <w:t xml:space="preserve"> حدّثني جعفر بن محمّد</w:t>
      </w:r>
      <w:r w:rsidR="00FC5962">
        <w:rPr>
          <w:rtl/>
        </w:rPr>
        <w:t>،</w:t>
      </w:r>
      <w:r w:rsidRPr="00AD7338">
        <w:rPr>
          <w:rtl/>
        </w:rPr>
        <w:t xml:space="preserve"> عن آبائه </w:t>
      </w:r>
      <w:r w:rsidRPr="00C21654">
        <w:rPr>
          <w:rStyle w:val="libAlaemChar"/>
          <w:rtl/>
        </w:rPr>
        <w:t>عليهم‌السلام</w:t>
      </w:r>
      <w:r w:rsidR="00FC5962">
        <w:rPr>
          <w:rtl/>
        </w:rPr>
        <w:t>،</w:t>
      </w:r>
      <w:r w:rsidRPr="00AD7338">
        <w:rPr>
          <w:rtl/>
        </w:rPr>
        <w:t xml:space="preserve"> قال</w:t>
      </w:r>
      <w:r w:rsidR="00FC5962">
        <w:rPr>
          <w:rtl/>
        </w:rPr>
        <w:t>:</w:t>
      </w:r>
    </w:p>
    <w:p w:rsidR="00C21654" w:rsidRPr="00AD7338" w:rsidRDefault="00C21654" w:rsidP="00C21654">
      <w:pPr>
        <w:pStyle w:val="libNormal"/>
        <w:rPr>
          <w:rtl/>
        </w:rPr>
      </w:pPr>
      <w:r w:rsidRPr="00AD7338">
        <w:rPr>
          <w:rtl/>
        </w:rPr>
        <w:t>لمّا كان رسول الله بغدير خمّ نادى الناس فاجتمعوا</w:t>
      </w:r>
      <w:r w:rsidR="00FC5962">
        <w:rPr>
          <w:rtl/>
        </w:rPr>
        <w:t>،</w:t>
      </w:r>
      <w:r w:rsidRPr="00AD7338">
        <w:rPr>
          <w:rtl/>
        </w:rPr>
        <w:t xml:space="preserve"> فأخذ بيد عليّ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من كنت</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الكهف</w:t>
      </w:r>
      <w:r w:rsidR="00FC5962">
        <w:rPr>
          <w:rtl/>
        </w:rPr>
        <w:t>؛</w:t>
      </w:r>
      <w:r w:rsidRPr="00AD7338">
        <w:rPr>
          <w:rtl/>
        </w:rPr>
        <w:t xml:space="preserve"> 29</w:t>
      </w:r>
    </w:p>
    <w:p w:rsidR="00C21654" w:rsidRPr="00AD7338" w:rsidRDefault="00C21654" w:rsidP="00C21654">
      <w:pPr>
        <w:pStyle w:val="libFootnote0"/>
        <w:rPr>
          <w:rtl/>
          <w:lang w:bidi="fa-IR"/>
        </w:rPr>
      </w:pPr>
      <w:r>
        <w:rPr>
          <w:rtl/>
        </w:rPr>
        <w:t>(</w:t>
      </w:r>
      <w:r w:rsidRPr="00AD7338">
        <w:rPr>
          <w:rtl/>
        </w:rPr>
        <w:t>2) المعارج</w:t>
      </w:r>
      <w:r w:rsidR="00FC5962">
        <w:rPr>
          <w:rtl/>
        </w:rPr>
        <w:t>؛</w:t>
      </w:r>
      <w:r w:rsidRPr="00AD7338">
        <w:rPr>
          <w:rtl/>
        </w:rPr>
        <w:t xml:space="preserve"> 1</w:t>
      </w:r>
    </w:p>
    <w:p w:rsidR="00C21654" w:rsidRPr="00AD7338" w:rsidRDefault="00C21654" w:rsidP="00C21654">
      <w:pPr>
        <w:pStyle w:val="libFootnote0"/>
        <w:rPr>
          <w:rtl/>
          <w:lang w:bidi="fa-IR"/>
        </w:rPr>
      </w:pPr>
      <w:r>
        <w:rPr>
          <w:rtl/>
        </w:rPr>
        <w:t>(</w:t>
      </w:r>
      <w:r w:rsidRPr="00AD7338">
        <w:rPr>
          <w:rtl/>
        </w:rPr>
        <w:t>3) المعارج</w:t>
      </w:r>
      <w:r w:rsidR="00FC5962">
        <w:rPr>
          <w:rtl/>
        </w:rPr>
        <w:t>؛</w:t>
      </w:r>
      <w:r w:rsidRPr="00AD7338">
        <w:rPr>
          <w:rtl/>
        </w:rPr>
        <w:t xml:space="preserve"> 1</w:t>
      </w:r>
    </w:p>
    <w:p w:rsidR="00C21654" w:rsidRPr="00AD7338" w:rsidRDefault="00C21654" w:rsidP="00C21654">
      <w:pPr>
        <w:pStyle w:val="libNormal0"/>
        <w:rPr>
          <w:rtl/>
        </w:rPr>
      </w:pPr>
      <w:r>
        <w:rPr>
          <w:rtl/>
        </w:rPr>
        <w:br w:type="page"/>
      </w:r>
      <w:r w:rsidRPr="00AD7338">
        <w:rPr>
          <w:rtl/>
        </w:rPr>
        <w:lastRenderedPageBreak/>
        <w:t>مولاه فعلي مولاه</w:t>
      </w:r>
      <w:r w:rsidR="00FC5962">
        <w:rPr>
          <w:rtl/>
        </w:rPr>
        <w:t>،</w:t>
      </w:r>
      <w:r w:rsidRPr="00AD7338">
        <w:rPr>
          <w:rtl/>
        </w:rPr>
        <w:t xml:space="preserve"> فشاع ذلك وطار في البلاد</w:t>
      </w:r>
      <w:r w:rsidR="00FC5962">
        <w:rPr>
          <w:rtl/>
        </w:rPr>
        <w:t>،</w:t>
      </w:r>
      <w:r w:rsidRPr="00AD7338">
        <w:rPr>
          <w:rtl/>
        </w:rPr>
        <w:t xml:space="preserve"> فبلغ ذلك الحارث بن النعمان الفهري</w:t>
      </w:r>
      <w:r w:rsidR="00FC5962">
        <w:rPr>
          <w:rtl/>
        </w:rPr>
        <w:t>،</w:t>
      </w:r>
      <w:r w:rsidRPr="00AD7338">
        <w:rPr>
          <w:rtl/>
        </w:rPr>
        <w:t xml:space="preserve"> فأتى رسول الله </w:t>
      </w:r>
      <w:r w:rsidRPr="00C21654">
        <w:rPr>
          <w:rStyle w:val="libAlaemChar"/>
          <w:rtl/>
        </w:rPr>
        <w:t>صلى‌الله‌عليه‌وآله</w:t>
      </w:r>
      <w:r w:rsidRPr="00AD7338">
        <w:rPr>
          <w:rtl/>
        </w:rPr>
        <w:t xml:space="preserve"> على ناقته حتّى أتى الأبطح</w:t>
      </w:r>
      <w:r w:rsidR="00FC5962">
        <w:rPr>
          <w:rtl/>
        </w:rPr>
        <w:t>،</w:t>
      </w:r>
      <w:r w:rsidRPr="00AD7338">
        <w:rPr>
          <w:rtl/>
        </w:rPr>
        <w:t xml:space="preserve"> فنزل عن ناقته فأناخها وعقلها</w:t>
      </w:r>
      <w:r w:rsidR="00FC5962">
        <w:rPr>
          <w:rtl/>
        </w:rPr>
        <w:t>،</w:t>
      </w:r>
      <w:r w:rsidRPr="00AD7338">
        <w:rPr>
          <w:rtl/>
        </w:rPr>
        <w:t xml:space="preserve"> ثمّ أتى النبي </w:t>
      </w:r>
      <w:r w:rsidRPr="00C21654">
        <w:rPr>
          <w:rStyle w:val="libAlaemChar"/>
          <w:rtl/>
        </w:rPr>
        <w:t>صلى‌الله‌عليه‌وآله</w:t>
      </w:r>
      <w:r w:rsidRPr="00AD7338">
        <w:rPr>
          <w:rtl/>
        </w:rPr>
        <w:t xml:space="preserve"> وهو في ملأ من أصحابه</w:t>
      </w:r>
      <w:r w:rsidR="00FC5962">
        <w:rPr>
          <w:rtl/>
        </w:rPr>
        <w:t>،</w:t>
      </w:r>
      <w:r w:rsidRPr="00AD7338">
        <w:rPr>
          <w:rtl/>
        </w:rPr>
        <w:t xml:space="preserve"> فقال</w:t>
      </w:r>
      <w:r w:rsidR="00FC5962">
        <w:rPr>
          <w:rtl/>
        </w:rPr>
        <w:t>:</w:t>
      </w:r>
      <w:r w:rsidRPr="00AD7338">
        <w:rPr>
          <w:rtl/>
        </w:rPr>
        <w:t xml:space="preserve"> يا محمّد أمرتنا عن الله أن نشهد أن لا إله إلاّ الله وأنّك رسول الله فقبلنا منك</w:t>
      </w:r>
      <w:r w:rsidR="00FC5962">
        <w:rPr>
          <w:rtl/>
        </w:rPr>
        <w:t>،</w:t>
      </w:r>
      <w:r w:rsidRPr="00AD7338">
        <w:rPr>
          <w:rtl/>
        </w:rPr>
        <w:t xml:space="preserve"> وأمرتنا أن نصلّي خمسا فقبلناه منك</w:t>
      </w:r>
      <w:r w:rsidR="00FC5962">
        <w:rPr>
          <w:rtl/>
        </w:rPr>
        <w:t>،</w:t>
      </w:r>
      <w:r w:rsidRPr="00AD7338">
        <w:rPr>
          <w:rtl/>
        </w:rPr>
        <w:t xml:space="preserve"> وأمرتنا أن نصوم شهرا فقبلناه منك</w:t>
      </w:r>
      <w:r w:rsidR="00FC5962">
        <w:rPr>
          <w:rtl/>
        </w:rPr>
        <w:t>،</w:t>
      </w:r>
      <w:r w:rsidRPr="00AD7338">
        <w:rPr>
          <w:rtl/>
        </w:rPr>
        <w:t xml:space="preserve"> وأمرتنا أن نحجّ البيت فقبلناه</w:t>
      </w:r>
      <w:r w:rsidR="00FC5962">
        <w:rPr>
          <w:rtl/>
        </w:rPr>
        <w:t>،</w:t>
      </w:r>
      <w:r w:rsidRPr="00AD7338">
        <w:rPr>
          <w:rtl/>
        </w:rPr>
        <w:t xml:space="preserve"> ثمّ لم ترض بهذا حتّى رفعت بضبعي ابن عمّك ففضّلته علينا</w:t>
      </w:r>
      <w:r w:rsidR="00FC5962">
        <w:rPr>
          <w:rtl/>
        </w:rPr>
        <w:t>،</w:t>
      </w:r>
      <w:r w:rsidRPr="00AD7338">
        <w:rPr>
          <w:rtl/>
        </w:rPr>
        <w:t xml:space="preserve"> وقلت</w:t>
      </w:r>
      <w:r w:rsidR="00FC5962">
        <w:rPr>
          <w:rtl/>
        </w:rPr>
        <w:t>:</w:t>
      </w:r>
      <w:r w:rsidRPr="00AD7338">
        <w:rPr>
          <w:rtl/>
        </w:rPr>
        <w:t xml:space="preserve"> من كنت مولاه فعليّ مولاه</w:t>
      </w:r>
      <w:r w:rsidR="00FC5962">
        <w:rPr>
          <w:rtl/>
        </w:rPr>
        <w:t>،</w:t>
      </w:r>
      <w:r w:rsidRPr="00AD7338">
        <w:rPr>
          <w:rtl/>
        </w:rPr>
        <w:t xml:space="preserve"> فهذا شيء منك أم من الله</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والّذي لا إله إلاّ هو إنّه من أمر الله</w:t>
      </w:r>
      <w:r w:rsidR="00FC5962">
        <w:rPr>
          <w:rtl/>
        </w:rPr>
        <w:t>،</w:t>
      </w:r>
      <w:r w:rsidRPr="00AD7338">
        <w:rPr>
          <w:rtl/>
        </w:rPr>
        <w:t xml:space="preserve"> فولّى الحارث يريد راحلته وهو يقول</w:t>
      </w:r>
      <w:r w:rsidR="00FC5962">
        <w:rPr>
          <w:rtl/>
        </w:rPr>
        <w:t>:</w:t>
      </w:r>
      <w:r w:rsidRPr="00AD7338">
        <w:rPr>
          <w:rtl/>
        </w:rPr>
        <w:t xml:space="preserve"> اللهم إن كان ما يقول محمّد حقّا فأمطر علينا حجارة من السماء أو ائتنا بعذاب أليم</w:t>
      </w:r>
      <w:r w:rsidR="00FC5962">
        <w:rPr>
          <w:rtl/>
        </w:rPr>
        <w:t>،</w:t>
      </w:r>
      <w:r w:rsidRPr="00AD7338">
        <w:rPr>
          <w:rtl/>
        </w:rPr>
        <w:t xml:space="preserve"> فما وصل إليها حتّى رماه الله بحجر</w:t>
      </w:r>
      <w:r w:rsidR="00FC5962">
        <w:rPr>
          <w:rtl/>
        </w:rPr>
        <w:t>،</w:t>
      </w:r>
      <w:r w:rsidRPr="00AD7338">
        <w:rPr>
          <w:rtl/>
        </w:rPr>
        <w:t xml:space="preserve"> فسقط على هامته وخرج من دبره فقتله</w:t>
      </w:r>
      <w:r w:rsidR="00FC5962">
        <w:rPr>
          <w:rtl/>
        </w:rPr>
        <w:t>،</w:t>
      </w:r>
      <w:r w:rsidRPr="00AD7338">
        <w:rPr>
          <w:rtl/>
        </w:rPr>
        <w:t xml:space="preserve"> وأنزل الله سبحانه وتعالى </w:t>
      </w:r>
      <w:r w:rsidRPr="00C21654">
        <w:rPr>
          <w:rStyle w:val="libAlaemChar"/>
          <w:rtl/>
        </w:rPr>
        <w:t>(</w:t>
      </w:r>
      <w:r w:rsidRPr="00C21654">
        <w:rPr>
          <w:rStyle w:val="libAieChar"/>
          <w:rtl/>
        </w:rPr>
        <w:t xml:space="preserve"> سَأَلَ سائِلٌ بِعَذابٍ واقِعٍ</w:t>
      </w:r>
      <w:r w:rsidRPr="00C21654">
        <w:rPr>
          <w:rStyle w:val="libAieChar"/>
          <w:rFonts w:hint="cs"/>
          <w:rtl/>
        </w:rPr>
        <w:t xml:space="preserve"> </w:t>
      </w:r>
      <w:r w:rsidRPr="00C21654">
        <w:rPr>
          <w:rStyle w:val="libAieChar"/>
          <w:rtl/>
        </w:rPr>
        <w:t>* لِلْكافِرينَ لَيْسَ لَهُ دافِعٌ</w:t>
      </w:r>
      <w:r w:rsidRPr="00C21654">
        <w:rPr>
          <w:rStyle w:val="libAieChar"/>
          <w:rFonts w:hint="cs"/>
          <w:rtl/>
        </w:rPr>
        <w:t xml:space="preserve"> </w:t>
      </w:r>
      <w:r w:rsidRPr="00C21654">
        <w:rPr>
          <w:rStyle w:val="libAieChar"/>
          <w:rtl/>
        </w:rPr>
        <w:t xml:space="preserve">* مِنَ اللهِ ذِي الْمَعارِجِ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Heading2"/>
        <w:rPr>
          <w:rtl/>
          <w:lang w:bidi="fa-IR"/>
        </w:rPr>
      </w:pPr>
      <w:bookmarkStart w:id="235" w:name="_Toc338947831"/>
      <w:bookmarkStart w:id="236" w:name="_Toc385324515"/>
      <w:r w:rsidRPr="00AD7338">
        <w:rPr>
          <w:rtl/>
          <w:lang w:bidi="fa-IR"/>
        </w:rPr>
        <w:t>من عصاني فقد عصى الله</w:t>
      </w:r>
      <w:r w:rsidR="00FC5962">
        <w:rPr>
          <w:rtl/>
          <w:lang w:bidi="fa-IR"/>
        </w:rPr>
        <w:t>،</w:t>
      </w:r>
      <w:r w:rsidRPr="00AD7338">
        <w:rPr>
          <w:rtl/>
          <w:lang w:bidi="fa-IR"/>
        </w:rPr>
        <w:t xml:space="preserve"> ومن عصى وصيّي فقد عصاني</w:t>
      </w:r>
      <w:r w:rsidR="00FC5962">
        <w:rPr>
          <w:rtl/>
          <w:lang w:bidi="fa-IR"/>
        </w:rPr>
        <w:t>،</w:t>
      </w:r>
      <w:r w:rsidRPr="00AD7338">
        <w:rPr>
          <w:rtl/>
          <w:lang w:bidi="fa-IR"/>
        </w:rPr>
        <w:t xml:space="preserve"> ومن أطاع وصيّي فقد أطاعني</w:t>
      </w:r>
      <w:r w:rsidR="00FC5962">
        <w:rPr>
          <w:rtl/>
          <w:lang w:bidi="fa-IR"/>
        </w:rPr>
        <w:t>،</w:t>
      </w:r>
      <w:r w:rsidRPr="00AD7338">
        <w:rPr>
          <w:rtl/>
          <w:lang w:bidi="fa-IR"/>
        </w:rPr>
        <w:t xml:space="preserve"> ومن أطاعني فقد أطاع الله</w:t>
      </w:r>
      <w:bookmarkEnd w:id="235"/>
      <w:bookmarkEnd w:id="236"/>
    </w:p>
    <w:p w:rsidR="00C21654" w:rsidRPr="00AD7338" w:rsidRDefault="00C21654" w:rsidP="00C21654">
      <w:pPr>
        <w:pStyle w:val="libNormal"/>
        <w:rPr>
          <w:rtl/>
        </w:rPr>
      </w:pPr>
      <w:r w:rsidRPr="00AD7338">
        <w:rPr>
          <w:rtl/>
        </w:rPr>
        <w:t xml:space="preserve">انظر ما مرّ في الطّرفة السادسة عند قوله </w:t>
      </w:r>
      <w:r w:rsidRPr="00C21654">
        <w:rPr>
          <w:rStyle w:val="libAlaemChar"/>
          <w:rtl/>
        </w:rPr>
        <w:t>صلى‌الله‌عليه‌وآله</w:t>
      </w:r>
      <w:r w:rsidR="00FC5962">
        <w:rPr>
          <w:rtl/>
        </w:rPr>
        <w:t>:</w:t>
      </w:r>
      <w:r w:rsidRPr="00AD7338">
        <w:rPr>
          <w:rtl/>
        </w:rPr>
        <w:t xml:space="preserve"> « وطاعته طاعة الله ورسوله والأئمّة من ولده »</w:t>
      </w:r>
      <w:r>
        <w:rPr>
          <w:rtl/>
        </w:rPr>
        <w:t>.</w:t>
      </w:r>
    </w:p>
    <w:p w:rsidR="00C21654" w:rsidRPr="00AD7338" w:rsidRDefault="00C21654" w:rsidP="00C21654">
      <w:pPr>
        <w:pStyle w:val="Heading2"/>
        <w:rPr>
          <w:rtl/>
          <w:lang w:bidi="fa-IR"/>
        </w:rPr>
      </w:pPr>
      <w:bookmarkStart w:id="237" w:name="_Toc338947832"/>
      <w:bookmarkStart w:id="238" w:name="_Toc385324516"/>
      <w:r w:rsidRPr="00AD7338">
        <w:rPr>
          <w:rtl/>
          <w:lang w:bidi="fa-IR"/>
        </w:rPr>
        <w:t xml:space="preserve">إنّ عليّ بن أبي طالب </w:t>
      </w:r>
      <w:r w:rsidRPr="000B2542">
        <w:rPr>
          <w:rStyle w:val="libAlaemHeading2Char"/>
          <w:rtl/>
        </w:rPr>
        <w:t>عليه‌السلام</w:t>
      </w:r>
      <w:r w:rsidRPr="00AD7338">
        <w:rPr>
          <w:rtl/>
          <w:lang w:bidi="fa-IR"/>
        </w:rPr>
        <w:t xml:space="preserve"> هو العلم</w:t>
      </w:r>
      <w:r w:rsidR="00FC5962">
        <w:rPr>
          <w:rtl/>
          <w:lang w:bidi="fa-IR"/>
        </w:rPr>
        <w:t>،</w:t>
      </w:r>
      <w:r w:rsidRPr="00AD7338">
        <w:rPr>
          <w:rtl/>
          <w:lang w:bidi="fa-IR"/>
        </w:rPr>
        <w:t xml:space="preserve"> فمن قصر دون العلم فقد ضلّ</w:t>
      </w:r>
      <w:r w:rsidR="00FC5962">
        <w:rPr>
          <w:rtl/>
          <w:lang w:bidi="fa-IR"/>
        </w:rPr>
        <w:t>،</w:t>
      </w:r>
      <w:r w:rsidRPr="00AD7338">
        <w:rPr>
          <w:rtl/>
          <w:lang w:bidi="fa-IR"/>
        </w:rPr>
        <w:t xml:space="preserve"> ومن تقدّمه تقدّم إلى النار</w:t>
      </w:r>
      <w:r w:rsidR="00FC5962">
        <w:rPr>
          <w:rtl/>
          <w:lang w:bidi="fa-IR"/>
        </w:rPr>
        <w:t>،</w:t>
      </w:r>
      <w:r w:rsidRPr="00AD7338">
        <w:rPr>
          <w:rtl/>
          <w:lang w:bidi="fa-IR"/>
        </w:rPr>
        <w:t xml:space="preserve"> ومن تأخر عن العلم يمينا هلك</w:t>
      </w:r>
      <w:r w:rsidR="00FC5962">
        <w:rPr>
          <w:rtl/>
          <w:lang w:bidi="fa-IR"/>
        </w:rPr>
        <w:t>،</w:t>
      </w:r>
      <w:r w:rsidRPr="00AD7338">
        <w:rPr>
          <w:rtl/>
          <w:lang w:bidi="fa-IR"/>
        </w:rPr>
        <w:t xml:space="preserve"> ومن أخذ يسارا غوى</w:t>
      </w:r>
      <w:bookmarkEnd w:id="237"/>
      <w:bookmarkEnd w:id="238"/>
    </w:p>
    <w:p w:rsidR="00C21654" w:rsidRPr="00AD7338" w:rsidRDefault="00C21654" w:rsidP="00C21654">
      <w:pPr>
        <w:pStyle w:val="libNormal"/>
        <w:rPr>
          <w:rtl/>
        </w:rPr>
      </w:pPr>
      <w:r w:rsidRPr="00AD7338">
        <w:rPr>
          <w:rtl/>
        </w:rPr>
        <w:t xml:space="preserve">ومثله قوله </w:t>
      </w:r>
      <w:r w:rsidRPr="00C21654">
        <w:rPr>
          <w:rStyle w:val="libAlaemChar"/>
          <w:rtl/>
        </w:rPr>
        <w:t>صلى‌الله‌عليه‌وآله</w:t>
      </w:r>
      <w:r w:rsidRPr="00AD7338">
        <w:rPr>
          <w:rtl/>
        </w:rPr>
        <w:t xml:space="preserve"> في الطّرفة العشرين</w:t>
      </w:r>
      <w:r w:rsidR="00FC5962">
        <w:rPr>
          <w:rtl/>
        </w:rPr>
        <w:t>:</w:t>
      </w:r>
      <w:r w:rsidRPr="00AD7338">
        <w:rPr>
          <w:rtl/>
        </w:rPr>
        <w:t xml:space="preserve"> « خلّفت فيكم العلم الأكبر</w:t>
      </w:r>
      <w:r w:rsidR="00FC5962">
        <w:rPr>
          <w:rtl/>
        </w:rPr>
        <w:t>،</w:t>
      </w:r>
      <w:r w:rsidRPr="00AD7338">
        <w:rPr>
          <w:rtl/>
        </w:rPr>
        <w:t xml:space="preserve"> علم الدين ونور الهدى وصيّي عليّ بن أبي طالب »</w:t>
      </w:r>
      <w:r>
        <w:rPr>
          <w:rtl/>
        </w:rPr>
        <w:t>.</w:t>
      </w:r>
    </w:p>
    <w:p w:rsidR="00C21654" w:rsidRPr="00AD7338" w:rsidRDefault="00C21654" w:rsidP="00C21654">
      <w:pPr>
        <w:pStyle w:val="libNormal"/>
        <w:rPr>
          <w:rtl/>
        </w:rPr>
      </w:pPr>
      <w:r w:rsidRPr="00AD7338">
        <w:rPr>
          <w:rtl/>
        </w:rPr>
        <w:t xml:space="preserve">في مجمع البحرين </w:t>
      </w:r>
      <w:r>
        <w:rPr>
          <w:rtl/>
        </w:rPr>
        <w:t>(</w:t>
      </w:r>
      <w:r w:rsidRPr="00AD7338">
        <w:rPr>
          <w:rtl/>
        </w:rPr>
        <w:t xml:space="preserve"> ج 6</w:t>
      </w:r>
      <w:r w:rsidR="00FC5962">
        <w:rPr>
          <w:rtl/>
        </w:rPr>
        <w:t>؛</w:t>
      </w:r>
      <w:r w:rsidRPr="00AD7338">
        <w:rPr>
          <w:rtl/>
        </w:rPr>
        <w:t xml:space="preserve"> 123 ) قال الطريحي</w:t>
      </w:r>
      <w:r w:rsidR="00FC5962">
        <w:rPr>
          <w:rtl/>
        </w:rPr>
        <w:t>:</w:t>
      </w:r>
      <w:r w:rsidRPr="00AD7338">
        <w:rPr>
          <w:rtl/>
        </w:rPr>
        <w:t xml:space="preserve"> وفي الحديث ذكر « الأعلام والمنار »</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المعارج</w:t>
      </w:r>
      <w:r w:rsidR="00FC5962">
        <w:rPr>
          <w:rtl/>
        </w:rPr>
        <w:t>؛</w:t>
      </w:r>
      <w:r w:rsidRPr="00AD7338">
        <w:rPr>
          <w:rtl/>
        </w:rPr>
        <w:t xml:space="preserve"> 1</w:t>
      </w:r>
      <w:r w:rsidR="00FC5962">
        <w:rPr>
          <w:rtl/>
        </w:rPr>
        <w:t xml:space="preserve"> - </w:t>
      </w:r>
      <w:r w:rsidRPr="00AD7338">
        <w:rPr>
          <w:rtl/>
        </w:rPr>
        <w:t>3</w:t>
      </w:r>
    </w:p>
    <w:p w:rsidR="00C21654" w:rsidRPr="00AD7338" w:rsidRDefault="00C21654" w:rsidP="00C21654">
      <w:pPr>
        <w:pStyle w:val="libNormal0"/>
        <w:rPr>
          <w:rtl/>
        </w:rPr>
      </w:pPr>
      <w:r>
        <w:rPr>
          <w:rtl/>
        </w:rPr>
        <w:br w:type="page"/>
      </w:r>
      <w:r w:rsidRPr="00AD7338">
        <w:rPr>
          <w:rtl/>
        </w:rPr>
        <w:lastRenderedPageBreak/>
        <w:t>فالأعلام جمع علم</w:t>
      </w:r>
      <w:r w:rsidR="00FC5962">
        <w:rPr>
          <w:rtl/>
        </w:rPr>
        <w:t>؛</w:t>
      </w:r>
      <w:r w:rsidRPr="00AD7338">
        <w:rPr>
          <w:rtl/>
        </w:rPr>
        <w:t xml:space="preserve"> وهو الجبل الذي يعلم به الطريق</w:t>
      </w:r>
      <w:r>
        <w:rPr>
          <w:rtl/>
        </w:rPr>
        <w:t xml:space="preserve"> ..</w:t>
      </w:r>
      <w:r w:rsidRPr="00AD7338">
        <w:rPr>
          <w:rtl/>
        </w:rPr>
        <w:t xml:space="preserve">. وأعلام الأزمنة هم الأئمّة </w:t>
      </w:r>
      <w:r w:rsidRPr="00C21654">
        <w:rPr>
          <w:rStyle w:val="libAlaemChar"/>
          <w:rtl/>
        </w:rPr>
        <w:t>عليهم‌السلام</w:t>
      </w:r>
      <w:r w:rsidR="00FC5962">
        <w:rPr>
          <w:rtl/>
        </w:rPr>
        <w:t>؛</w:t>
      </w:r>
      <w:r w:rsidRPr="00AD7338">
        <w:rPr>
          <w:rtl/>
        </w:rPr>
        <w:t xml:space="preserve"> لأنّهم يهتدى بهم</w:t>
      </w:r>
      <w:r w:rsidR="00FC5962">
        <w:rPr>
          <w:rtl/>
        </w:rPr>
        <w:t>،</w:t>
      </w:r>
      <w:r w:rsidRPr="00AD7338">
        <w:rPr>
          <w:rtl/>
        </w:rPr>
        <w:t xml:space="preserve"> ومنه حديث يوم الغدير « وهو الذي نصب فيه أمير المؤمنين </w:t>
      </w:r>
      <w:r w:rsidRPr="00C21654">
        <w:rPr>
          <w:rStyle w:val="libAlaemChar"/>
          <w:rtl/>
        </w:rPr>
        <w:t>عليه‌السلام</w:t>
      </w:r>
      <w:r w:rsidRPr="00AD7338">
        <w:rPr>
          <w:rtl/>
        </w:rPr>
        <w:t xml:space="preserve"> علما للناس »</w:t>
      </w:r>
      <w:r>
        <w:rPr>
          <w:rtl/>
        </w:rPr>
        <w:t>.</w:t>
      </w:r>
    </w:p>
    <w:p w:rsidR="00C21654" w:rsidRPr="00AD7338" w:rsidRDefault="00C21654" w:rsidP="00C21654">
      <w:pPr>
        <w:pStyle w:val="libNormal"/>
        <w:rPr>
          <w:rtl/>
        </w:rPr>
      </w:pPr>
      <w:r w:rsidRPr="00AD7338">
        <w:rPr>
          <w:rtl/>
        </w:rPr>
        <w:t xml:space="preserve">والذي يؤيّد هذا المعنى ما رواه ابن طاوس في التحصين </w:t>
      </w:r>
      <w:r>
        <w:rPr>
          <w:rtl/>
        </w:rPr>
        <w:t>(</w:t>
      </w:r>
      <w:r w:rsidRPr="00AD7338">
        <w:rPr>
          <w:rtl/>
        </w:rPr>
        <w:t xml:space="preserve">609) بسند ينتهي إلى أبي ذرّ </w:t>
      </w:r>
      <w:r w:rsidRPr="00C21654">
        <w:rPr>
          <w:rStyle w:val="libAlaemChar"/>
          <w:rtl/>
        </w:rPr>
        <w:t>رحمه‌الله</w:t>
      </w:r>
      <w:r w:rsidRPr="00AD7338">
        <w:rPr>
          <w:rtl/>
        </w:rPr>
        <w:t xml:space="preserve"> أنّه قال في حقّ العترة الطاهرة</w:t>
      </w:r>
      <w:r w:rsidR="00FC5962">
        <w:rPr>
          <w:rtl/>
        </w:rPr>
        <w:t>:</w:t>
      </w:r>
      <w:r w:rsidRPr="00AD7338">
        <w:rPr>
          <w:rtl/>
        </w:rPr>
        <w:t xml:space="preserve"> فهم فينا كالسماء المرفوعة</w:t>
      </w:r>
      <w:r w:rsidR="00FC5962">
        <w:rPr>
          <w:rtl/>
        </w:rPr>
        <w:t>،</w:t>
      </w:r>
      <w:r w:rsidRPr="00AD7338">
        <w:rPr>
          <w:rtl/>
        </w:rPr>
        <w:t xml:space="preserve"> والجبال المنصوبة</w:t>
      </w:r>
      <w:r w:rsidR="00FC5962">
        <w:rPr>
          <w:rtl/>
        </w:rPr>
        <w:t>،</w:t>
      </w:r>
      <w:r w:rsidRPr="00AD7338">
        <w:rPr>
          <w:rtl/>
        </w:rPr>
        <w:t xml:space="preserve"> والكعبة المستورة</w:t>
      </w:r>
      <w:r w:rsidR="00FC5962">
        <w:rPr>
          <w:rtl/>
        </w:rPr>
        <w:t>،</w:t>
      </w:r>
      <w:r w:rsidRPr="00AD7338">
        <w:rPr>
          <w:rtl/>
        </w:rPr>
        <w:t xml:space="preserve"> والشجرة الزيتونة. ومثله في تفسير فرات </w:t>
      </w:r>
      <w:r>
        <w:rPr>
          <w:rtl/>
        </w:rPr>
        <w:t>(</w:t>
      </w:r>
      <w:r w:rsidRPr="00AD7338">
        <w:rPr>
          <w:rtl/>
        </w:rPr>
        <w:t xml:space="preserve"> 81</w:t>
      </w:r>
      <w:r w:rsidR="00FC5962">
        <w:rPr>
          <w:rtl/>
        </w:rPr>
        <w:t>،</w:t>
      </w:r>
      <w:r w:rsidRPr="00AD7338">
        <w:rPr>
          <w:rtl/>
        </w:rPr>
        <w:t xml:space="preserve"> 82 )</w:t>
      </w:r>
      <w:r>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244) قول النبي </w:t>
      </w:r>
      <w:r w:rsidRPr="00C21654">
        <w:rPr>
          <w:rStyle w:val="libAlaemChar"/>
          <w:rtl/>
        </w:rPr>
        <w:t>صلى‌الله‌عليه‌وآله</w:t>
      </w:r>
      <w:r w:rsidR="00FC5962">
        <w:rPr>
          <w:rtl/>
        </w:rPr>
        <w:t>:</w:t>
      </w:r>
      <w:r w:rsidRPr="00AD7338">
        <w:rPr>
          <w:rtl/>
        </w:rPr>
        <w:t xml:space="preserve"> يا عليّ أنت علم الله الأكبر. وفي هامش النسخة « العلم هنا بمعنى الراية »</w:t>
      </w:r>
      <w:r>
        <w:rPr>
          <w:rtl/>
        </w:rPr>
        <w:t>.</w:t>
      </w:r>
    </w:p>
    <w:p w:rsidR="00C21654" w:rsidRPr="00AD7338" w:rsidRDefault="00C21654" w:rsidP="00C21654">
      <w:pPr>
        <w:pStyle w:val="libNormal"/>
        <w:rPr>
          <w:rtl/>
        </w:rPr>
      </w:pPr>
      <w:r w:rsidRPr="00AD7338">
        <w:rPr>
          <w:rtl/>
        </w:rPr>
        <w:t>وقال العلاّمة المجلسي في مرآة العقول</w:t>
      </w:r>
      <w:r w:rsidR="00FC5962">
        <w:rPr>
          <w:rtl/>
        </w:rPr>
        <w:t xml:space="preserve"> - </w:t>
      </w:r>
      <w:r w:rsidRPr="00AD7338">
        <w:rPr>
          <w:rtl/>
        </w:rPr>
        <w:t xml:space="preserve">في شرح قول الإمام الرضا </w:t>
      </w:r>
      <w:r w:rsidRPr="00C21654">
        <w:rPr>
          <w:rStyle w:val="libAlaemChar"/>
          <w:rtl/>
        </w:rPr>
        <w:t>عليه‌السلام</w:t>
      </w:r>
      <w:r w:rsidRPr="00AD7338">
        <w:rPr>
          <w:rtl/>
        </w:rPr>
        <w:t xml:space="preserve"> في الكافي </w:t>
      </w:r>
      <w:r>
        <w:rPr>
          <w:rtl/>
        </w:rPr>
        <w:t>(</w:t>
      </w:r>
      <w:r w:rsidRPr="00AD7338">
        <w:rPr>
          <w:rtl/>
        </w:rPr>
        <w:t xml:space="preserve"> ج 1</w:t>
      </w:r>
      <w:r w:rsidR="00FC5962">
        <w:rPr>
          <w:rtl/>
        </w:rPr>
        <w:t>؛</w:t>
      </w:r>
      <w:r w:rsidRPr="00AD7338">
        <w:rPr>
          <w:rtl/>
        </w:rPr>
        <w:t xml:space="preserve"> 99 ) « وأقام لهم عليّا علما »</w:t>
      </w:r>
      <w:r w:rsidR="00FC5962">
        <w:rPr>
          <w:rtl/>
        </w:rPr>
        <w:t xml:space="preserve"> -:</w:t>
      </w:r>
      <w:r w:rsidRPr="00AD7338">
        <w:rPr>
          <w:rtl/>
        </w:rPr>
        <w:t xml:space="preserve"> أي علامة لطريق الحقّ. وهذا التفسير جامع للمعنيين السابقين</w:t>
      </w:r>
      <w:r w:rsidR="00FC5962">
        <w:rPr>
          <w:rtl/>
        </w:rPr>
        <w:t>،</w:t>
      </w:r>
      <w:r w:rsidRPr="00AD7338">
        <w:rPr>
          <w:rtl/>
        </w:rPr>
        <w:t xml:space="preserve"> لأنّ الجبل هو علامة على الطريق</w:t>
      </w:r>
      <w:r w:rsidR="00FC5962">
        <w:rPr>
          <w:rtl/>
        </w:rPr>
        <w:t>،</w:t>
      </w:r>
      <w:r w:rsidRPr="00AD7338">
        <w:rPr>
          <w:rtl/>
        </w:rPr>
        <w:t xml:space="preserve"> والراية أيضا علامة يجتمعون إليها.</w:t>
      </w:r>
    </w:p>
    <w:p w:rsidR="00C21654" w:rsidRPr="00AD7338" w:rsidRDefault="00C21654" w:rsidP="00C21654">
      <w:pPr>
        <w:pStyle w:val="libNormal"/>
        <w:rPr>
          <w:rtl/>
        </w:rPr>
      </w:pPr>
      <w:r w:rsidRPr="00AD7338">
        <w:rPr>
          <w:rtl/>
        </w:rPr>
        <w:t>ونحن نذكر ما ورد من الروايات بلفظ « العلم » ثمّ نذكر ما ورد بلفظ « الراية »</w:t>
      </w:r>
      <w:r>
        <w:rPr>
          <w:rtl/>
        </w:rPr>
        <w:t>.</w:t>
      </w:r>
    </w:p>
    <w:p w:rsidR="00C21654" w:rsidRPr="00AD7338" w:rsidRDefault="00C21654" w:rsidP="00C21654">
      <w:pPr>
        <w:pStyle w:val="Heading2"/>
        <w:rPr>
          <w:rtl/>
          <w:lang w:bidi="fa-IR"/>
        </w:rPr>
      </w:pPr>
      <w:bookmarkStart w:id="239" w:name="_Toc338947833"/>
      <w:bookmarkStart w:id="240" w:name="_Toc385324517"/>
      <w:r w:rsidRPr="00AD7338">
        <w:rPr>
          <w:rtl/>
          <w:lang w:bidi="fa-IR"/>
        </w:rPr>
        <w:t>فأمّا ما ورد بلفظ</w:t>
      </w:r>
      <w:r w:rsidRPr="00C21654">
        <w:rPr>
          <w:rStyle w:val="libBold2Char"/>
          <w:rtl/>
        </w:rPr>
        <w:t xml:space="preserve"> العلم</w:t>
      </w:r>
      <w:r w:rsidR="00FC5962">
        <w:rPr>
          <w:rStyle w:val="libBold2Char"/>
          <w:rtl/>
        </w:rPr>
        <w:t>:</w:t>
      </w:r>
      <w:bookmarkEnd w:id="239"/>
      <w:bookmarkEnd w:id="240"/>
    </w:p>
    <w:p w:rsidR="00C21654" w:rsidRPr="00AD7338" w:rsidRDefault="00C21654" w:rsidP="00C21654">
      <w:pPr>
        <w:pStyle w:val="libNormal"/>
        <w:rPr>
          <w:rtl/>
        </w:rPr>
      </w:pPr>
      <w:r w:rsidRPr="00AD7338">
        <w:rPr>
          <w:rtl/>
        </w:rPr>
        <w:t xml:space="preserve">ففي بشارة المصطفى </w:t>
      </w:r>
      <w:r>
        <w:rPr>
          <w:rtl/>
        </w:rPr>
        <w:t>(</w:t>
      </w:r>
      <w:r w:rsidRPr="00AD7338">
        <w:rPr>
          <w:rtl/>
        </w:rPr>
        <w:t>54) بسنده عن عبد الله بن عبّاس</w:t>
      </w:r>
      <w:r w:rsidR="00FC5962">
        <w:rPr>
          <w:rtl/>
        </w:rPr>
        <w:t>،</w:t>
      </w:r>
      <w:r w:rsidRPr="00AD7338">
        <w:rPr>
          <w:rtl/>
        </w:rPr>
        <w:t xml:space="preserve"> أنّ النبي </w:t>
      </w:r>
      <w:r w:rsidRPr="00C21654">
        <w:rPr>
          <w:rStyle w:val="libAlaemChar"/>
          <w:rtl/>
        </w:rPr>
        <w:t>صلى‌الله‌عليه‌وآله</w:t>
      </w:r>
      <w:r w:rsidRPr="00AD7338">
        <w:rPr>
          <w:rtl/>
        </w:rPr>
        <w:t xml:space="preserve"> قال لعليّ </w:t>
      </w:r>
      <w:r w:rsidRPr="00C21654">
        <w:rPr>
          <w:rStyle w:val="libAlaemChar"/>
          <w:rtl/>
        </w:rPr>
        <w:t>عليه‌السلام</w:t>
      </w:r>
      <w:r w:rsidR="00FC5962">
        <w:rPr>
          <w:rtl/>
        </w:rPr>
        <w:t>:</w:t>
      </w:r>
      <w:r>
        <w:rPr>
          <w:rtl/>
        </w:rPr>
        <w:t xml:space="preserve"> ..</w:t>
      </w:r>
      <w:r w:rsidRPr="00AD7338">
        <w:rPr>
          <w:rtl/>
        </w:rPr>
        <w:t>. يا عليّ أنت العلم المرفوع لأهل الدنيا</w:t>
      </w:r>
      <w:r w:rsidR="00FC5962">
        <w:rPr>
          <w:rtl/>
        </w:rPr>
        <w:t>،</w:t>
      </w:r>
      <w:r w:rsidRPr="00AD7338">
        <w:rPr>
          <w:rtl/>
        </w:rPr>
        <w:t xml:space="preserve"> من تبعك نجا</w:t>
      </w:r>
      <w:r w:rsidR="00FC5962">
        <w:rPr>
          <w:rtl/>
        </w:rPr>
        <w:t>،</w:t>
      </w:r>
      <w:r w:rsidRPr="00AD7338">
        <w:rPr>
          <w:rtl/>
        </w:rPr>
        <w:t xml:space="preserve"> ومن تخلف عنك هلك.</w:t>
      </w:r>
    </w:p>
    <w:p w:rsidR="00C21654" w:rsidRPr="00AD7338" w:rsidRDefault="00C21654" w:rsidP="00C21654">
      <w:pPr>
        <w:pStyle w:val="libNormal"/>
        <w:rPr>
          <w:rtl/>
        </w:rPr>
      </w:pPr>
      <w:r w:rsidRPr="00AD7338">
        <w:rPr>
          <w:rtl/>
        </w:rPr>
        <w:t xml:space="preserve">وفيه </w:t>
      </w:r>
      <w:r>
        <w:rPr>
          <w:rtl/>
        </w:rPr>
        <w:t>(</w:t>
      </w:r>
      <w:r w:rsidRPr="00AD7338">
        <w:rPr>
          <w:rtl/>
        </w:rPr>
        <w:t xml:space="preserve">31) بسنده عن الرضا </w:t>
      </w:r>
      <w:r w:rsidRPr="00C21654">
        <w:rPr>
          <w:rStyle w:val="libAlaemChar"/>
          <w:rtl/>
        </w:rPr>
        <w:t>عليه‌السلام</w:t>
      </w:r>
      <w:r w:rsidR="00FC5962">
        <w:rPr>
          <w:rtl/>
        </w:rPr>
        <w:t>،</w:t>
      </w:r>
      <w:r w:rsidRPr="00AD7338">
        <w:rPr>
          <w:rtl/>
        </w:rPr>
        <w:t xml:space="preserve"> عن آبائه</w:t>
      </w:r>
      <w:r w:rsidR="00FC5962">
        <w:rPr>
          <w:rtl/>
        </w:rPr>
        <w:t>،</w:t>
      </w:r>
      <w:r w:rsidRPr="00AD7338">
        <w:rPr>
          <w:rtl/>
        </w:rPr>
        <w:t xml:space="preserve"> عن عليّ بن أبي طالب </w:t>
      </w:r>
      <w:r w:rsidRPr="00C21654">
        <w:rPr>
          <w:rStyle w:val="libAlaemChar"/>
          <w:rtl/>
        </w:rPr>
        <w:t>عليهم‌السلام</w:t>
      </w:r>
      <w:r w:rsidR="00FC5962">
        <w:rPr>
          <w:rtl/>
        </w:rPr>
        <w:t>،</w:t>
      </w:r>
      <w:r w:rsidRPr="00AD7338">
        <w:rPr>
          <w:rtl/>
        </w:rPr>
        <w:t xml:space="preserve"> عن النبي </w:t>
      </w:r>
      <w:r w:rsidRPr="00C21654">
        <w:rPr>
          <w:rStyle w:val="libAlaemChar"/>
          <w:rtl/>
        </w:rPr>
        <w:t>صلى‌الله‌عليه‌وآله</w:t>
      </w:r>
      <w:r w:rsidR="00FC5962">
        <w:rPr>
          <w:rtl/>
        </w:rPr>
        <w:t>،</w:t>
      </w:r>
      <w:r w:rsidRPr="00AD7338">
        <w:rPr>
          <w:rtl/>
        </w:rPr>
        <w:t xml:space="preserve"> عن جبرئيل</w:t>
      </w:r>
      <w:r w:rsidR="00FC5962">
        <w:rPr>
          <w:rtl/>
        </w:rPr>
        <w:t>،</w:t>
      </w:r>
      <w:r w:rsidRPr="00AD7338">
        <w:rPr>
          <w:rtl/>
        </w:rPr>
        <w:t xml:space="preserve"> عن ميكائيل</w:t>
      </w:r>
      <w:r w:rsidR="00FC5962">
        <w:rPr>
          <w:rtl/>
        </w:rPr>
        <w:t>،</w:t>
      </w:r>
      <w:r w:rsidRPr="00AD7338">
        <w:rPr>
          <w:rtl/>
        </w:rPr>
        <w:t xml:space="preserve"> عن إسرافيل</w:t>
      </w:r>
      <w:r w:rsidR="00FC5962">
        <w:rPr>
          <w:rtl/>
        </w:rPr>
        <w:t>،</w:t>
      </w:r>
      <w:r w:rsidRPr="00AD7338">
        <w:rPr>
          <w:rtl/>
        </w:rPr>
        <w:t xml:space="preserve"> عن الله سبحانه</w:t>
      </w:r>
      <w:r w:rsidR="00FC5962">
        <w:rPr>
          <w:rtl/>
        </w:rPr>
        <w:t>،</w:t>
      </w:r>
      <w:r w:rsidRPr="00AD7338">
        <w:rPr>
          <w:rtl/>
        </w:rPr>
        <w:t xml:space="preserve"> قال</w:t>
      </w:r>
      <w:r w:rsidR="00FC5962">
        <w:rPr>
          <w:rtl/>
        </w:rPr>
        <w:t>:</w:t>
      </w:r>
      <w:r>
        <w:rPr>
          <w:rtl/>
        </w:rPr>
        <w:t xml:space="preserve"> ..</w:t>
      </w:r>
      <w:r w:rsidRPr="00AD7338">
        <w:rPr>
          <w:rtl/>
        </w:rPr>
        <w:t>. واصطفيت عليّا</w:t>
      </w:r>
      <w:r>
        <w:rPr>
          <w:rtl/>
        </w:rPr>
        <w:t xml:space="preserve"> ..</w:t>
      </w:r>
      <w:r w:rsidRPr="00AD7338">
        <w:rPr>
          <w:rtl/>
        </w:rPr>
        <w:t>.</w:t>
      </w:r>
      <w:r>
        <w:rPr>
          <w:rFonts w:hint="cs"/>
          <w:rtl/>
        </w:rPr>
        <w:t xml:space="preserve"> </w:t>
      </w:r>
      <w:r w:rsidRPr="00AD7338">
        <w:rPr>
          <w:rtl/>
        </w:rPr>
        <w:t>وجعلته العلم الهادي من الضلالة.</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437 ) بسنده عن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إنّ الله نصب عليّا علما بينه وبين خلقه</w:t>
      </w:r>
      <w:r w:rsidR="00FC5962">
        <w:rPr>
          <w:rtl/>
        </w:rPr>
        <w:t>،</w:t>
      </w:r>
      <w:r w:rsidRPr="00AD7338">
        <w:rPr>
          <w:rtl/>
        </w:rPr>
        <w:t xml:space="preserve"> فمن عرفه كان مؤمنا</w:t>
      </w:r>
      <w:r w:rsidR="00FC5962">
        <w:rPr>
          <w:rtl/>
        </w:rPr>
        <w:t>،</w:t>
      </w:r>
      <w:r w:rsidRPr="00AD7338">
        <w:rPr>
          <w:rtl/>
        </w:rPr>
        <w:t xml:space="preserve"> ومن أنكره كان كافرا</w:t>
      </w:r>
      <w:r w:rsidR="00FC5962">
        <w:rPr>
          <w:rtl/>
        </w:rPr>
        <w:t>،</w:t>
      </w:r>
      <w:r w:rsidRPr="00AD7338">
        <w:rPr>
          <w:rtl/>
        </w:rPr>
        <w:t xml:space="preserve"> ومن جهله كان ضالاّ</w:t>
      </w:r>
      <w:r w:rsidR="00FC5962">
        <w:rPr>
          <w:rtl/>
        </w:rPr>
        <w:t>،</w:t>
      </w:r>
      <w:r w:rsidRPr="00AD7338">
        <w:rPr>
          <w:rtl/>
        </w:rPr>
        <w:t xml:space="preserve"> ومن نصب معه شيئا كان مشركا</w:t>
      </w:r>
      <w:r w:rsidR="00FC5962">
        <w:rPr>
          <w:rtl/>
        </w:rPr>
        <w:t>،</w:t>
      </w:r>
      <w:r w:rsidRPr="00AD7338">
        <w:rPr>
          <w:rtl/>
        </w:rPr>
        <w:t xml:space="preserve"> ومن جاء بولايته دخل الجنّة.</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234) بسنده</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معاشر أصحابي إنّ الله يأمركم</w:t>
      </w:r>
    </w:p>
    <w:p w:rsidR="00C21654" w:rsidRPr="00AD7338" w:rsidRDefault="00C21654" w:rsidP="00C21654">
      <w:pPr>
        <w:pStyle w:val="libNormal0"/>
        <w:rPr>
          <w:rtl/>
        </w:rPr>
      </w:pPr>
      <w:r>
        <w:rPr>
          <w:rtl/>
        </w:rPr>
        <w:br w:type="page"/>
      </w:r>
      <w:r w:rsidRPr="00AD7338">
        <w:rPr>
          <w:rtl/>
        </w:rPr>
        <w:lastRenderedPageBreak/>
        <w:t>بولاية عليّ والاقتداء به</w:t>
      </w:r>
      <w:r w:rsidR="00FC5962">
        <w:rPr>
          <w:rtl/>
        </w:rPr>
        <w:t>،</w:t>
      </w:r>
      <w:r w:rsidRPr="00AD7338">
        <w:rPr>
          <w:rtl/>
        </w:rPr>
        <w:t xml:space="preserve"> فهو وليّكم وإمامكم من بعدي</w:t>
      </w:r>
      <w:r w:rsidR="00FC5962">
        <w:rPr>
          <w:rtl/>
        </w:rPr>
        <w:t>،</w:t>
      </w:r>
      <w:r w:rsidRPr="00AD7338">
        <w:rPr>
          <w:rtl/>
        </w:rPr>
        <w:t xml:space="preserve"> لا تخالفوه فتكفروا</w:t>
      </w:r>
      <w:r w:rsidR="00FC5962">
        <w:rPr>
          <w:rtl/>
        </w:rPr>
        <w:t>،</w:t>
      </w:r>
      <w:r w:rsidRPr="00AD7338">
        <w:rPr>
          <w:rtl/>
        </w:rPr>
        <w:t xml:space="preserve"> ولا تفارقوه فتضلّوا</w:t>
      </w:r>
      <w:r w:rsidR="00FC5962">
        <w:rPr>
          <w:rtl/>
        </w:rPr>
        <w:t>،</w:t>
      </w:r>
      <w:r w:rsidRPr="00AD7338">
        <w:rPr>
          <w:rtl/>
        </w:rPr>
        <w:t xml:space="preserve"> إنّ الله جعل عليّا علما بين الإيمان والنفاق.</w:t>
      </w:r>
    </w:p>
    <w:p w:rsidR="00C21654" w:rsidRPr="00AD7338" w:rsidRDefault="00C21654" w:rsidP="00C21654">
      <w:pPr>
        <w:pStyle w:val="libNormal"/>
        <w:rPr>
          <w:rtl/>
        </w:rPr>
      </w:pPr>
      <w:r w:rsidRPr="00AD7338">
        <w:rPr>
          <w:rtl/>
        </w:rPr>
        <w:t xml:space="preserve">وفي إثبات الوصيّة </w:t>
      </w:r>
      <w:r>
        <w:rPr>
          <w:rtl/>
        </w:rPr>
        <w:t>(</w:t>
      </w:r>
      <w:r w:rsidRPr="00AD7338">
        <w:rPr>
          <w:rtl/>
        </w:rPr>
        <w:t xml:space="preserve">110) قال عليّ </w:t>
      </w:r>
      <w:r w:rsidRPr="00C21654">
        <w:rPr>
          <w:rStyle w:val="libAlaemChar"/>
          <w:rtl/>
        </w:rPr>
        <w:t>عليه‌السلام</w:t>
      </w:r>
      <w:r w:rsidR="00FC5962">
        <w:rPr>
          <w:rtl/>
        </w:rPr>
        <w:t>:</w:t>
      </w:r>
      <w:r w:rsidRPr="00AD7338">
        <w:rPr>
          <w:rtl/>
        </w:rPr>
        <w:t xml:space="preserve"> فو الله لأقولنّ قولا لا يطيق أن يقوله أحد من خلقك</w:t>
      </w:r>
      <w:r w:rsidR="00FC5962">
        <w:rPr>
          <w:rtl/>
        </w:rPr>
        <w:t>،</w:t>
      </w:r>
      <w:r w:rsidRPr="00AD7338">
        <w:rPr>
          <w:rtl/>
        </w:rPr>
        <w:t xml:space="preserve"> أنا علم الهدى</w:t>
      </w:r>
      <w:r w:rsidR="00FC5962">
        <w:rPr>
          <w:rtl/>
        </w:rPr>
        <w:t>،</w:t>
      </w:r>
      <w:r w:rsidRPr="00AD7338">
        <w:rPr>
          <w:rtl/>
        </w:rPr>
        <w:t xml:space="preserve"> وكهف التقى</w:t>
      </w:r>
      <w:r w:rsidR="00FC5962">
        <w:rPr>
          <w:rtl/>
        </w:rPr>
        <w:t>،</w:t>
      </w:r>
      <w:r w:rsidRPr="00AD7338">
        <w:rPr>
          <w:rtl/>
        </w:rPr>
        <w:t xml:space="preserve"> ومحل السخاء</w:t>
      </w:r>
      <w:r w:rsidR="00FC5962">
        <w:rPr>
          <w:rtl/>
        </w:rPr>
        <w:t>،</w:t>
      </w:r>
      <w:r w:rsidRPr="00AD7338">
        <w:rPr>
          <w:rtl/>
        </w:rPr>
        <w:t xml:space="preserve"> وبحر الندى</w:t>
      </w:r>
      <w:r w:rsidR="00FC5962">
        <w:rPr>
          <w:rtl/>
        </w:rPr>
        <w:t>،</w:t>
      </w:r>
      <w:r w:rsidRPr="00AD7338">
        <w:rPr>
          <w:rtl/>
        </w:rPr>
        <w:t xml:space="preserve"> وطود النهى</w:t>
      </w:r>
      <w:r w:rsidR="00FC5962">
        <w:rPr>
          <w:rtl/>
        </w:rPr>
        <w:t>،</w:t>
      </w:r>
      <w:r w:rsidRPr="00AD7338">
        <w:rPr>
          <w:rtl/>
        </w:rPr>
        <w:t xml:space="preserve"> ومعدن العلم</w:t>
      </w:r>
      <w:r w:rsidR="00FC5962">
        <w:rPr>
          <w:rtl/>
        </w:rPr>
        <w:t>،</w:t>
      </w:r>
      <w:r w:rsidRPr="00AD7338">
        <w:rPr>
          <w:rtl/>
        </w:rPr>
        <w:t xml:space="preserve"> والنور في ظلم الدجى.</w:t>
      </w:r>
    </w:p>
    <w:p w:rsidR="00C21654" w:rsidRPr="00AD7338" w:rsidRDefault="00C21654" w:rsidP="00C21654">
      <w:pPr>
        <w:pStyle w:val="libNormal"/>
        <w:rPr>
          <w:rtl/>
        </w:rPr>
      </w:pPr>
      <w:r w:rsidRPr="00AD7338">
        <w:rPr>
          <w:rtl/>
        </w:rPr>
        <w:t xml:space="preserve">وانظر روضة الواعظين </w:t>
      </w:r>
      <w:r>
        <w:rPr>
          <w:rtl/>
        </w:rPr>
        <w:t>(</w:t>
      </w:r>
      <w:r w:rsidRPr="00AD7338">
        <w:rPr>
          <w:rtl/>
        </w:rPr>
        <w:t xml:space="preserve"> 90</w:t>
      </w:r>
      <w:r w:rsidR="00FC5962">
        <w:rPr>
          <w:rtl/>
        </w:rPr>
        <w:t>،</w:t>
      </w:r>
      <w:r w:rsidRPr="00AD7338">
        <w:rPr>
          <w:rtl/>
        </w:rPr>
        <w:t xml:space="preserve"> 103 ) وكتاب سليم بن قيس </w:t>
      </w:r>
      <w:r>
        <w:rPr>
          <w:rtl/>
        </w:rPr>
        <w:t>(</w:t>
      </w:r>
      <w:r w:rsidRPr="00AD7338">
        <w:rPr>
          <w:rtl/>
        </w:rPr>
        <w:t xml:space="preserve">244) وبصائر الدرجات </w:t>
      </w:r>
      <w:r>
        <w:rPr>
          <w:rtl/>
        </w:rPr>
        <w:t>(</w:t>
      </w:r>
      <w:r w:rsidRPr="00AD7338">
        <w:rPr>
          <w:rtl/>
        </w:rPr>
        <w:t xml:space="preserve">433) وبشارة المصطفى </w:t>
      </w:r>
      <w:r>
        <w:rPr>
          <w:rtl/>
        </w:rPr>
        <w:t>(</w:t>
      </w:r>
      <w:r w:rsidRPr="00AD7338">
        <w:rPr>
          <w:rtl/>
        </w:rPr>
        <w:t xml:space="preserve">33) وكشف اليقين </w:t>
      </w:r>
      <w:r>
        <w:rPr>
          <w:rtl/>
        </w:rPr>
        <w:t>(</w:t>
      </w:r>
      <w:r w:rsidRPr="00AD7338">
        <w:rPr>
          <w:rtl/>
        </w:rPr>
        <w:t xml:space="preserve">230) والتحصين </w:t>
      </w:r>
      <w:r>
        <w:rPr>
          <w:rtl/>
        </w:rPr>
        <w:t>(</w:t>
      </w:r>
      <w:r w:rsidRPr="00AD7338">
        <w:rPr>
          <w:rtl/>
        </w:rPr>
        <w:t xml:space="preserve">551) وتفسير فرات </w:t>
      </w:r>
      <w:r>
        <w:rPr>
          <w:rtl/>
        </w:rPr>
        <w:t>(</w:t>
      </w:r>
      <w:r w:rsidRPr="00AD7338">
        <w:rPr>
          <w:rtl/>
        </w:rPr>
        <w:t xml:space="preserve"> 118</w:t>
      </w:r>
      <w:r w:rsidR="00FC5962">
        <w:rPr>
          <w:rtl/>
        </w:rPr>
        <w:t>،</w:t>
      </w:r>
      <w:r w:rsidRPr="00AD7338">
        <w:rPr>
          <w:rtl/>
        </w:rPr>
        <w:t xml:space="preserve"> 206</w:t>
      </w:r>
      <w:r w:rsidR="00FC5962">
        <w:rPr>
          <w:rtl/>
        </w:rPr>
        <w:t>،</w:t>
      </w:r>
      <w:r w:rsidRPr="00AD7338">
        <w:rPr>
          <w:rtl/>
        </w:rPr>
        <w:t xml:space="preserve"> 265 ) وأمالي الطوسي </w:t>
      </w:r>
      <w:r>
        <w:rPr>
          <w:rtl/>
        </w:rPr>
        <w:t>(</w:t>
      </w:r>
      <w:r w:rsidRPr="00AD7338">
        <w:rPr>
          <w:rtl/>
        </w:rPr>
        <w:t xml:space="preserve"> 365</w:t>
      </w:r>
      <w:r w:rsidR="00FC5962">
        <w:rPr>
          <w:rtl/>
        </w:rPr>
        <w:t>،</w:t>
      </w:r>
      <w:r w:rsidRPr="00AD7338">
        <w:rPr>
          <w:rtl/>
        </w:rPr>
        <w:t xml:space="preserve"> 486</w:t>
      </w:r>
      <w:r w:rsidR="00FC5962">
        <w:rPr>
          <w:rtl/>
        </w:rPr>
        <w:t>،</w:t>
      </w:r>
      <w:r w:rsidRPr="00AD7338">
        <w:rPr>
          <w:rtl/>
        </w:rPr>
        <w:t xml:space="preserve"> 487 ) وتفسير القمّي </w:t>
      </w:r>
      <w:r>
        <w:rPr>
          <w:rtl/>
        </w:rPr>
        <w:t>(</w:t>
      </w:r>
      <w:r w:rsidRPr="00AD7338">
        <w:rPr>
          <w:rtl/>
        </w:rPr>
        <w:t xml:space="preserve"> ج 1</w:t>
      </w:r>
      <w:r w:rsidR="00FC5962">
        <w:rPr>
          <w:rtl/>
        </w:rPr>
        <w:t>؛</w:t>
      </w:r>
      <w:r w:rsidRPr="00AD7338">
        <w:rPr>
          <w:rtl/>
        </w:rPr>
        <w:t xml:space="preserve"> 193 ) </w:t>
      </w:r>
      <w:r>
        <w:rPr>
          <w:rtl/>
        </w:rPr>
        <w:t>و (</w:t>
      </w:r>
      <w:r w:rsidRPr="00AD7338">
        <w:rPr>
          <w:rtl/>
        </w:rPr>
        <w:t xml:space="preserve"> ج 2</w:t>
      </w:r>
      <w:r w:rsidR="00FC5962">
        <w:rPr>
          <w:rtl/>
        </w:rPr>
        <w:t>؛</w:t>
      </w:r>
      <w:r w:rsidRPr="00AD7338">
        <w:rPr>
          <w:rtl/>
        </w:rPr>
        <w:t xml:space="preserve"> 57 ) والكافي </w:t>
      </w:r>
      <w:r>
        <w:rPr>
          <w:rtl/>
        </w:rPr>
        <w:t>(</w:t>
      </w:r>
      <w:r w:rsidRPr="00AD7338">
        <w:rPr>
          <w:rtl/>
        </w:rPr>
        <w:t xml:space="preserve"> ج 1</w:t>
      </w:r>
      <w:r w:rsidR="00FC5962">
        <w:rPr>
          <w:rtl/>
        </w:rPr>
        <w:t>؛</w:t>
      </w:r>
      <w:r w:rsidRPr="00AD7338">
        <w:rPr>
          <w:rtl/>
        </w:rPr>
        <w:t xml:space="preserve"> 199</w:t>
      </w:r>
      <w:r w:rsidR="00FC5962">
        <w:rPr>
          <w:rtl/>
        </w:rPr>
        <w:t>،</w:t>
      </w:r>
      <w:r w:rsidRPr="00AD7338">
        <w:rPr>
          <w:rtl/>
        </w:rPr>
        <w:t xml:space="preserve"> 203 ) وينابيع المودّة </w:t>
      </w:r>
      <w:r>
        <w:rPr>
          <w:rtl/>
        </w:rPr>
        <w:t>(</w:t>
      </w:r>
      <w:r w:rsidRPr="00AD7338">
        <w:rPr>
          <w:rtl/>
        </w:rPr>
        <w:t xml:space="preserve"> ج 1</w:t>
      </w:r>
      <w:r w:rsidR="00FC5962">
        <w:rPr>
          <w:rtl/>
        </w:rPr>
        <w:t>؛</w:t>
      </w:r>
      <w:r w:rsidRPr="00AD7338">
        <w:rPr>
          <w:rtl/>
        </w:rPr>
        <w:t xml:space="preserve"> 23 ) </w:t>
      </w:r>
      <w:r>
        <w:rPr>
          <w:rtl/>
        </w:rPr>
        <w:t>و (</w:t>
      </w:r>
      <w:r w:rsidRPr="00AD7338">
        <w:rPr>
          <w:rtl/>
        </w:rPr>
        <w:t xml:space="preserve"> ج 3</w:t>
      </w:r>
      <w:r w:rsidR="00FC5962">
        <w:rPr>
          <w:rtl/>
        </w:rPr>
        <w:t>؛</w:t>
      </w:r>
      <w:r w:rsidRPr="00AD7338">
        <w:rPr>
          <w:rtl/>
        </w:rPr>
        <w:t xml:space="preserve"> 147 ) وتذكرة الخواص </w:t>
      </w:r>
      <w:r>
        <w:rPr>
          <w:rtl/>
        </w:rPr>
        <w:t>(</w:t>
      </w:r>
      <w:r w:rsidRPr="00AD7338">
        <w:rPr>
          <w:rtl/>
        </w:rPr>
        <w:t xml:space="preserve">50) ودرّ بحر المناقب </w:t>
      </w:r>
      <w:r>
        <w:rPr>
          <w:rtl/>
        </w:rPr>
        <w:t>(</w:t>
      </w:r>
      <w:r w:rsidRPr="00AD7338">
        <w:rPr>
          <w:rtl/>
        </w:rPr>
        <w:t>45)</w:t>
      </w:r>
      <w:r>
        <w:rPr>
          <w:rtl/>
        </w:rPr>
        <w:t>.</w:t>
      </w:r>
    </w:p>
    <w:p w:rsidR="00C21654" w:rsidRPr="00AD7338" w:rsidRDefault="00C21654" w:rsidP="00C21654">
      <w:pPr>
        <w:pStyle w:val="libNormal"/>
        <w:rPr>
          <w:rtl/>
        </w:rPr>
      </w:pPr>
      <w:r w:rsidRPr="00AD7338">
        <w:rPr>
          <w:rtl/>
        </w:rPr>
        <w:t xml:space="preserve">والأئمّة </w:t>
      </w:r>
      <w:r w:rsidRPr="00C21654">
        <w:rPr>
          <w:rStyle w:val="libAlaemChar"/>
          <w:rtl/>
        </w:rPr>
        <w:t>عليهم‌السلام</w:t>
      </w:r>
      <w:r w:rsidRPr="00AD7338">
        <w:rPr>
          <w:rtl/>
        </w:rPr>
        <w:t xml:space="preserve"> كلّهم أعلام للهداية</w:t>
      </w:r>
      <w:r w:rsidR="00FC5962">
        <w:rPr>
          <w:rtl/>
        </w:rPr>
        <w:t>،</w:t>
      </w:r>
      <w:r w:rsidRPr="00AD7338">
        <w:rPr>
          <w:rtl/>
        </w:rPr>
        <w:t xml:space="preserve"> ففي بصائر الدرجات </w:t>
      </w:r>
      <w:r>
        <w:rPr>
          <w:rtl/>
        </w:rPr>
        <w:t>(</w:t>
      </w:r>
      <w:r w:rsidRPr="00AD7338">
        <w:rPr>
          <w:rtl/>
        </w:rPr>
        <w:t xml:space="preserve">83) بسنده عن الباقر </w:t>
      </w:r>
      <w:r w:rsidRPr="00C21654">
        <w:rPr>
          <w:rStyle w:val="libAlaemChar"/>
          <w:rtl/>
        </w:rPr>
        <w:t>عليه‌السلام</w:t>
      </w:r>
      <w:r w:rsidR="00FC5962">
        <w:rPr>
          <w:rtl/>
        </w:rPr>
        <w:t>،</w:t>
      </w:r>
      <w:r w:rsidRPr="00AD7338">
        <w:rPr>
          <w:rtl/>
        </w:rPr>
        <w:t xml:space="preserve"> قال</w:t>
      </w:r>
      <w:r w:rsidR="00FC5962">
        <w:rPr>
          <w:rtl/>
        </w:rPr>
        <w:t>:</w:t>
      </w:r>
      <w:r>
        <w:rPr>
          <w:rFonts w:hint="cs"/>
          <w:rtl/>
        </w:rPr>
        <w:t xml:space="preserve"> </w:t>
      </w:r>
      <w:r w:rsidRPr="00AD7338">
        <w:rPr>
          <w:rtl/>
        </w:rPr>
        <w:t>نحن أئمّة الهدى</w:t>
      </w:r>
      <w:r w:rsidR="00FC5962">
        <w:rPr>
          <w:rtl/>
        </w:rPr>
        <w:t>،</w:t>
      </w:r>
      <w:r w:rsidRPr="00AD7338">
        <w:rPr>
          <w:rtl/>
        </w:rPr>
        <w:t xml:space="preserve"> ونحن مصابيح الدجى</w:t>
      </w:r>
      <w:r w:rsidR="00FC5962">
        <w:rPr>
          <w:rtl/>
        </w:rPr>
        <w:t>،</w:t>
      </w:r>
      <w:r w:rsidRPr="00AD7338">
        <w:rPr>
          <w:rtl/>
        </w:rPr>
        <w:t xml:space="preserve"> ونحن منار الهدى</w:t>
      </w:r>
      <w:r w:rsidR="00FC5962">
        <w:rPr>
          <w:rtl/>
        </w:rPr>
        <w:t>،</w:t>
      </w:r>
      <w:r w:rsidRPr="00AD7338">
        <w:rPr>
          <w:rtl/>
        </w:rPr>
        <w:t xml:space="preserve"> ونحن السابقون</w:t>
      </w:r>
      <w:r w:rsidR="00FC5962">
        <w:rPr>
          <w:rtl/>
        </w:rPr>
        <w:t>،</w:t>
      </w:r>
      <w:r w:rsidRPr="00AD7338">
        <w:rPr>
          <w:rtl/>
        </w:rPr>
        <w:t xml:space="preserve"> ونحن الآخرون</w:t>
      </w:r>
      <w:r w:rsidR="00FC5962">
        <w:rPr>
          <w:rtl/>
        </w:rPr>
        <w:t>،</w:t>
      </w:r>
      <w:r w:rsidRPr="00AD7338">
        <w:rPr>
          <w:rtl/>
        </w:rPr>
        <w:t xml:space="preserve"> ونحن العلم المرفوع للخلق.</w:t>
      </w:r>
    </w:p>
    <w:p w:rsidR="00C21654" w:rsidRPr="00AD7338" w:rsidRDefault="00C21654" w:rsidP="00C21654">
      <w:pPr>
        <w:pStyle w:val="libNormal"/>
        <w:rPr>
          <w:rtl/>
        </w:rPr>
      </w:pPr>
      <w:r w:rsidRPr="00AD7338">
        <w:rPr>
          <w:rtl/>
        </w:rPr>
        <w:t xml:space="preserve">وفي دلائل الإمامة </w:t>
      </w:r>
      <w:r>
        <w:rPr>
          <w:rtl/>
        </w:rPr>
        <w:t>(</w:t>
      </w:r>
      <w:r w:rsidRPr="00AD7338">
        <w:rPr>
          <w:rtl/>
        </w:rPr>
        <w:t>169) بسنده عن أبي بصير</w:t>
      </w:r>
      <w:r w:rsidR="00FC5962">
        <w:rPr>
          <w:rtl/>
        </w:rPr>
        <w:t>،</w:t>
      </w:r>
      <w:r w:rsidRPr="00AD7338">
        <w:rPr>
          <w:rtl/>
        </w:rPr>
        <w:t xml:space="preserve"> أنّه سأل الإمام الكاظم </w:t>
      </w:r>
      <w:r w:rsidRPr="00C21654">
        <w:rPr>
          <w:rStyle w:val="libAlaemChar"/>
          <w:rtl/>
        </w:rPr>
        <w:t>عليه‌السلام</w:t>
      </w:r>
      <w:r w:rsidR="00FC5962">
        <w:rPr>
          <w:rtl/>
        </w:rPr>
        <w:t>:</w:t>
      </w:r>
      <w:r w:rsidRPr="00AD7338">
        <w:rPr>
          <w:rtl/>
        </w:rPr>
        <w:t xml:space="preserve"> بم يعرف الإمام</w:t>
      </w:r>
      <w:r>
        <w:rPr>
          <w:rtl/>
        </w:rPr>
        <w:t>؟</w:t>
      </w:r>
      <w:r w:rsidRPr="00AD7338">
        <w:rPr>
          <w:rtl/>
        </w:rPr>
        <w:t xml:space="preserve"> قال </w:t>
      </w:r>
      <w:r w:rsidRPr="00C21654">
        <w:rPr>
          <w:rStyle w:val="libAlaemChar"/>
          <w:rtl/>
        </w:rPr>
        <w:t>عليه‌السلام</w:t>
      </w:r>
      <w:r w:rsidR="00FC5962">
        <w:rPr>
          <w:rtl/>
        </w:rPr>
        <w:t>:</w:t>
      </w:r>
      <w:r w:rsidRPr="00AD7338">
        <w:rPr>
          <w:rtl/>
        </w:rPr>
        <w:t xml:space="preserve"> بخصال</w:t>
      </w:r>
      <w:r w:rsidR="00FC5962">
        <w:rPr>
          <w:rtl/>
        </w:rPr>
        <w:t>؛</w:t>
      </w:r>
      <w:r w:rsidRPr="00AD7338">
        <w:rPr>
          <w:rtl/>
        </w:rPr>
        <w:t xml:space="preserve"> أمّا أوّلهن فبشيء تقدّم من أبيه فيه وعرّفه الناس</w:t>
      </w:r>
      <w:r w:rsidR="00FC5962">
        <w:rPr>
          <w:rtl/>
        </w:rPr>
        <w:t>،</w:t>
      </w:r>
      <w:r w:rsidRPr="00AD7338">
        <w:rPr>
          <w:rtl/>
        </w:rPr>
        <w:t xml:space="preserve"> ونصبه لهم علما حتّى يكون عليهم حجّة</w:t>
      </w:r>
      <w:r w:rsidR="00FC5962">
        <w:rPr>
          <w:rtl/>
        </w:rPr>
        <w:t>؛</w:t>
      </w:r>
      <w:r w:rsidRPr="00AD7338">
        <w:rPr>
          <w:rtl/>
        </w:rPr>
        <w:t xml:space="preserve"> لأنّ رسول الله </w:t>
      </w:r>
      <w:r w:rsidRPr="00C21654">
        <w:rPr>
          <w:rStyle w:val="libAlaemChar"/>
          <w:rtl/>
        </w:rPr>
        <w:t>صلى‌الله‌عليه‌وآله</w:t>
      </w:r>
      <w:r w:rsidRPr="00AD7338">
        <w:rPr>
          <w:rtl/>
        </w:rPr>
        <w:t xml:space="preserve"> نصّب أمير المؤمنين علما وعرّفه الناس</w:t>
      </w:r>
      <w:r w:rsidR="00FC5962">
        <w:rPr>
          <w:rtl/>
        </w:rPr>
        <w:t>،</w:t>
      </w:r>
      <w:r w:rsidRPr="00AD7338">
        <w:rPr>
          <w:rtl/>
        </w:rPr>
        <w:t xml:space="preserve"> وكذلك الأئمّة</w:t>
      </w:r>
      <w:r w:rsidR="00FC5962">
        <w:rPr>
          <w:rtl/>
        </w:rPr>
        <w:t>؛</w:t>
      </w:r>
      <w:r w:rsidRPr="00AD7338">
        <w:rPr>
          <w:rtl/>
        </w:rPr>
        <w:t xml:space="preserve"> يعرّفونهم الناس وينصبونهم لهم حتّى يعرفوهم</w:t>
      </w:r>
      <w:r>
        <w:rPr>
          <w:rtl/>
        </w:rPr>
        <w:t xml:space="preserve"> ....</w:t>
      </w:r>
    </w:p>
    <w:p w:rsidR="00C21654" w:rsidRPr="00AD7338" w:rsidRDefault="00C21654" w:rsidP="00C21654">
      <w:pPr>
        <w:pStyle w:val="libNormal"/>
        <w:rPr>
          <w:rtl/>
        </w:rPr>
      </w:pPr>
      <w:r w:rsidRPr="00AD7338">
        <w:rPr>
          <w:rtl/>
        </w:rPr>
        <w:t xml:space="preserve">وفي ينابيع المودّة </w:t>
      </w:r>
      <w:r>
        <w:rPr>
          <w:rtl/>
        </w:rPr>
        <w:t>(</w:t>
      </w:r>
      <w:r w:rsidRPr="00AD7338">
        <w:rPr>
          <w:rtl/>
        </w:rPr>
        <w:t xml:space="preserve"> ج 1</w:t>
      </w:r>
      <w:r w:rsidR="00FC5962">
        <w:rPr>
          <w:rtl/>
        </w:rPr>
        <w:t>؛</w:t>
      </w:r>
      <w:r w:rsidRPr="00AD7338">
        <w:rPr>
          <w:rtl/>
        </w:rPr>
        <w:t xml:space="preserve"> 23 ) </w:t>
      </w:r>
      <w:r>
        <w:rPr>
          <w:rtl/>
        </w:rPr>
        <w:t>و (</w:t>
      </w:r>
      <w:r w:rsidRPr="00AD7338">
        <w:rPr>
          <w:rtl/>
        </w:rPr>
        <w:t xml:space="preserve"> ج 3</w:t>
      </w:r>
      <w:r w:rsidR="00FC5962">
        <w:rPr>
          <w:rtl/>
        </w:rPr>
        <w:t>؛</w:t>
      </w:r>
      <w:r w:rsidRPr="00AD7338">
        <w:rPr>
          <w:rtl/>
        </w:rPr>
        <w:t xml:space="preserve"> 148 ) قال</w:t>
      </w:r>
      <w:r w:rsidR="00FC5962">
        <w:rPr>
          <w:rtl/>
        </w:rPr>
        <w:t>:</w:t>
      </w:r>
      <w:r w:rsidRPr="00AD7338">
        <w:rPr>
          <w:rtl/>
        </w:rPr>
        <w:t xml:space="preserve"> وفي المناقب</w:t>
      </w:r>
      <w:r w:rsidR="00FC5962">
        <w:rPr>
          <w:rtl/>
        </w:rPr>
        <w:t>:</w:t>
      </w:r>
      <w:r w:rsidRPr="00AD7338">
        <w:rPr>
          <w:rtl/>
        </w:rPr>
        <w:t xml:space="preserve"> خطب الإمام جعفر الصادق </w:t>
      </w:r>
      <w:r w:rsidRPr="00C21654">
        <w:rPr>
          <w:rStyle w:val="libAlaemChar"/>
          <w:rtl/>
        </w:rPr>
        <w:t>عليه‌السلام</w:t>
      </w:r>
      <w:r w:rsidRPr="00AD7338">
        <w:rPr>
          <w:rtl/>
        </w:rPr>
        <w:t xml:space="preserve"> فقال</w:t>
      </w:r>
      <w:r w:rsidR="00FC5962">
        <w:rPr>
          <w:rtl/>
        </w:rPr>
        <w:t>:</w:t>
      </w:r>
      <w:r w:rsidRPr="00AD7338">
        <w:rPr>
          <w:rtl/>
        </w:rPr>
        <w:t xml:space="preserve"> إنّ الله أوضح بأئمّة الهدى من أهل بيت نبيه دينه</w:t>
      </w:r>
      <w:r w:rsidR="00FC5962">
        <w:rPr>
          <w:rtl/>
        </w:rPr>
        <w:t>،</w:t>
      </w:r>
      <w:r w:rsidRPr="00AD7338">
        <w:rPr>
          <w:rtl/>
        </w:rPr>
        <w:t xml:space="preserve"> وأبلج بهم باطن ينابيع علمه</w:t>
      </w:r>
      <w:r w:rsidR="00FC5962">
        <w:rPr>
          <w:rtl/>
        </w:rPr>
        <w:t>،</w:t>
      </w:r>
      <w:r w:rsidRPr="00AD7338">
        <w:rPr>
          <w:rtl/>
        </w:rPr>
        <w:t xml:space="preserve"> فمن عرف من الأمّة واجب حقّ إمامه وجد حلاوة إيمانه</w:t>
      </w:r>
      <w:r w:rsidR="00FC5962">
        <w:rPr>
          <w:rtl/>
        </w:rPr>
        <w:t>،</w:t>
      </w:r>
      <w:r w:rsidRPr="00AD7338">
        <w:rPr>
          <w:rtl/>
        </w:rPr>
        <w:t xml:space="preserve"> وعلم فضل طلاوة إسلامه</w:t>
      </w:r>
      <w:r w:rsidR="00FC5962">
        <w:rPr>
          <w:rtl/>
        </w:rPr>
        <w:t>،</w:t>
      </w:r>
      <w:r w:rsidRPr="00AD7338">
        <w:rPr>
          <w:rtl/>
        </w:rPr>
        <w:t xml:space="preserve"> لأنّ الله نصب الإمام علما لخلقه</w:t>
      </w:r>
      <w:r w:rsidR="00FC5962">
        <w:rPr>
          <w:rtl/>
        </w:rPr>
        <w:t>،</w:t>
      </w:r>
      <w:r w:rsidRPr="00AD7338">
        <w:rPr>
          <w:rtl/>
        </w:rPr>
        <w:t xml:space="preserve"> وحجّة على أهل أرضه</w:t>
      </w:r>
      <w:r>
        <w:rPr>
          <w:rtl/>
        </w:rPr>
        <w:t xml:space="preserve"> ..</w:t>
      </w:r>
      <w:r w:rsidRPr="00AD7338">
        <w:rPr>
          <w:rtl/>
        </w:rPr>
        <w:t xml:space="preserve">. فلم يزل الله تبارك وتعالى يختارهم لخلقه من ولد الحسين </w:t>
      </w:r>
      <w:r w:rsidRPr="00C21654">
        <w:rPr>
          <w:rStyle w:val="libAlaemChar"/>
          <w:rtl/>
        </w:rPr>
        <w:t>عليه‌السلام</w:t>
      </w:r>
      <w:r w:rsidRPr="00AD7338">
        <w:rPr>
          <w:rtl/>
        </w:rPr>
        <w:t xml:space="preserve"> من عقب كلّ إمام</w:t>
      </w:r>
      <w:r w:rsidR="00FC5962">
        <w:rPr>
          <w:rtl/>
        </w:rPr>
        <w:t>،</w:t>
      </w:r>
      <w:r w:rsidRPr="00AD7338">
        <w:rPr>
          <w:rtl/>
        </w:rPr>
        <w:t xml:space="preserve"> يصطفيهم لذلك</w:t>
      </w:r>
      <w:r w:rsidR="00FC5962">
        <w:rPr>
          <w:rtl/>
        </w:rPr>
        <w:t>،</w:t>
      </w:r>
      <w:r w:rsidRPr="00AD7338">
        <w:rPr>
          <w:rtl/>
        </w:rPr>
        <w:t xml:space="preserve"> وكلّما مضى منهم إمام نصب الله لخلقه من عقبه إماما علما بيّنا ومنارا نيّرا.</w:t>
      </w:r>
    </w:p>
    <w:p w:rsidR="00C21654" w:rsidRPr="00AD7338" w:rsidRDefault="00C21654" w:rsidP="00C21654">
      <w:pPr>
        <w:pStyle w:val="libNormal"/>
        <w:rPr>
          <w:rtl/>
        </w:rPr>
      </w:pPr>
      <w:r>
        <w:rPr>
          <w:rtl/>
        </w:rPr>
        <w:br w:type="page"/>
      </w:r>
      <w:r w:rsidRPr="00AD7338">
        <w:rPr>
          <w:rtl/>
        </w:rPr>
        <w:lastRenderedPageBreak/>
        <w:t xml:space="preserve">وفي ينابيع المودّة </w:t>
      </w:r>
      <w:r>
        <w:rPr>
          <w:rtl/>
        </w:rPr>
        <w:t>(</w:t>
      </w:r>
      <w:r w:rsidRPr="00AD7338">
        <w:rPr>
          <w:rtl/>
        </w:rPr>
        <w:t xml:space="preserve"> ج 3</w:t>
      </w:r>
      <w:r w:rsidR="00FC5962">
        <w:rPr>
          <w:rtl/>
        </w:rPr>
        <w:t>؛</w:t>
      </w:r>
      <w:r w:rsidRPr="00AD7338">
        <w:rPr>
          <w:rtl/>
        </w:rPr>
        <w:t xml:space="preserve"> 147 ) نقلا عن فرائد السمطين </w:t>
      </w:r>
      <w:r>
        <w:rPr>
          <w:rtl/>
        </w:rPr>
        <w:t>(</w:t>
      </w:r>
      <w:r w:rsidRPr="00AD7338">
        <w:rPr>
          <w:rtl/>
        </w:rPr>
        <w:t xml:space="preserve"> ج 2</w:t>
      </w:r>
      <w:r w:rsidR="00FC5962">
        <w:rPr>
          <w:rtl/>
        </w:rPr>
        <w:t>؛</w:t>
      </w:r>
      <w:r w:rsidRPr="00AD7338">
        <w:rPr>
          <w:rtl/>
        </w:rPr>
        <w:t xml:space="preserve"> 253 ) بإسناده إلى الباقر </w:t>
      </w:r>
      <w:r w:rsidRPr="00C21654">
        <w:rPr>
          <w:rStyle w:val="libAlaemChar"/>
          <w:rtl/>
        </w:rPr>
        <w:t>عليه‌السلام</w:t>
      </w:r>
      <w:r w:rsidRPr="00AD7338">
        <w:rPr>
          <w:rtl/>
        </w:rPr>
        <w:t xml:space="preserve"> قال</w:t>
      </w:r>
      <w:r w:rsidR="00FC5962">
        <w:rPr>
          <w:rtl/>
        </w:rPr>
        <w:t>:</w:t>
      </w:r>
      <w:r>
        <w:rPr>
          <w:rtl/>
        </w:rPr>
        <w:t xml:space="preserve"> ..</w:t>
      </w:r>
      <w:r w:rsidRPr="00AD7338">
        <w:rPr>
          <w:rtl/>
        </w:rPr>
        <w:t>. ونحن العلم المرفوع للحقّ</w:t>
      </w:r>
      <w:r w:rsidR="00FC5962">
        <w:rPr>
          <w:rtl/>
        </w:rPr>
        <w:t>،</w:t>
      </w:r>
      <w:r w:rsidRPr="00AD7338">
        <w:rPr>
          <w:rtl/>
        </w:rPr>
        <w:t xml:space="preserve"> من تمسّك بنا لحق</w:t>
      </w:r>
      <w:r w:rsidR="00FC5962">
        <w:rPr>
          <w:rtl/>
        </w:rPr>
        <w:t>،</w:t>
      </w:r>
      <w:r w:rsidRPr="00AD7338">
        <w:rPr>
          <w:rtl/>
        </w:rPr>
        <w:t xml:space="preserve"> ومن تأخر عنّا غرق</w:t>
      </w:r>
      <w:r>
        <w:rPr>
          <w:rtl/>
        </w:rPr>
        <w:t xml:space="preserve"> ....</w:t>
      </w:r>
    </w:p>
    <w:p w:rsidR="00C21654" w:rsidRPr="00AD7338" w:rsidRDefault="00C21654" w:rsidP="00C21654">
      <w:pPr>
        <w:pStyle w:val="Heading2"/>
        <w:rPr>
          <w:rtl/>
          <w:lang w:bidi="fa-IR"/>
        </w:rPr>
      </w:pPr>
      <w:bookmarkStart w:id="241" w:name="_Toc338947834"/>
      <w:bookmarkStart w:id="242" w:name="_Toc385324518"/>
      <w:r w:rsidRPr="00AD7338">
        <w:rPr>
          <w:rtl/>
          <w:lang w:bidi="fa-IR"/>
        </w:rPr>
        <w:t>وأمّا ما ورد بلفظ</w:t>
      </w:r>
      <w:r w:rsidRPr="00C21654">
        <w:rPr>
          <w:rStyle w:val="libBold2Char"/>
          <w:rtl/>
        </w:rPr>
        <w:t xml:space="preserve"> الراية</w:t>
      </w:r>
      <w:r w:rsidR="00FC5962">
        <w:rPr>
          <w:rtl/>
          <w:lang w:bidi="fa-IR"/>
        </w:rPr>
        <w:t>:</w:t>
      </w:r>
      <w:bookmarkEnd w:id="241"/>
      <w:bookmarkEnd w:id="242"/>
    </w:p>
    <w:p w:rsidR="00C21654" w:rsidRPr="00AD7338" w:rsidRDefault="00C21654" w:rsidP="00C21654">
      <w:pPr>
        <w:pStyle w:val="libNormal"/>
        <w:rPr>
          <w:rtl/>
        </w:rPr>
      </w:pPr>
      <w:r w:rsidRPr="00AD7338">
        <w:rPr>
          <w:rtl/>
        </w:rPr>
        <w:t>ففي كشف اليقين</w:t>
      </w:r>
      <w:r w:rsidR="00FC5962">
        <w:rPr>
          <w:rtl/>
        </w:rPr>
        <w:t>:</w:t>
      </w:r>
      <w:r w:rsidRPr="00AD7338">
        <w:rPr>
          <w:rtl/>
        </w:rPr>
        <w:t xml:space="preserve"> 230 قال العلاّمة الحلّي</w:t>
      </w:r>
      <w:r w:rsidR="00FC5962">
        <w:rPr>
          <w:rtl/>
        </w:rPr>
        <w:t>:</w:t>
      </w:r>
      <w:r w:rsidRPr="00AD7338">
        <w:rPr>
          <w:rtl/>
        </w:rPr>
        <w:t xml:space="preserve"> ومن كتاب كفاية الطالب للحافظ أبي عبد الله الشافعي</w:t>
      </w:r>
      <w:r w:rsidR="00FC5962">
        <w:rPr>
          <w:rtl/>
        </w:rPr>
        <w:t>،</w:t>
      </w:r>
      <w:r w:rsidRPr="00AD7338">
        <w:rPr>
          <w:rtl/>
        </w:rPr>
        <w:t xml:space="preserve"> بإسناده عن أبي بردة</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إنّ الله عهد إليّ عهدا في عليّ</w:t>
      </w:r>
      <w:r w:rsidR="00FC5962">
        <w:rPr>
          <w:rtl/>
        </w:rPr>
        <w:t>،</w:t>
      </w:r>
      <w:r w:rsidRPr="00AD7338">
        <w:rPr>
          <w:rtl/>
        </w:rPr>
        <w:t xml:space="preserve"> فقلت</w:t>
      </w:r>
      <w:r w:rsidR="00FC5962">
        <w:rPr>
          <w:rtl/>
        </w:rPr>
        <w:t>:</w:t>
      </w:r>
      <w:r w:rsidRPr="00AD7338">
        <w:rPr>
          <w:rtl/>
        </w:rPr>
        <w:t xml:space="preserve"> يا ربّ بيّنه لي</w:t>
      </w:r>
      <w:r>
        <w:rPr>
          <w:rtl/>
        </w:rPr>
        <w:t>؟</w:t>
      </w:r>
      <w:r w:rsidRPr="00AD7338">
        <w:rPr>
          <w:rtl/>
        </w:rPr>
        <w:t xml:space="preserve"> فقال</w:t>
      </w:r>
      <w:r w:rsidR="00FC5962">
        <w:rPr>
          <w:rtl/>
        </w:rPr>
        <w:t>:</w:t>
      </w:r>
      <w:r w:rsidRPr="00AD7338">
        <w:rPr>
          <w:rtl/>
        </w:rPr>
        <w:t xml:space="preserve"> اسمع</w:t>
      </w:r>
      <w:r w:rsidR="00FC5962">
        <w:rPr>
          <w:rtl/>
        </w:rPr>
        <w:t>،</w:t>
      </w:r>
      <w:r w:rsidRPr="00AD7338">
        <w:rPr>
          <w:rtl/>
        </w:rPr>
        <w:t xml:space="preserve"> فقلت</w:t>
      </w:r>
      <w:r w:rsidR="00FC5962">
        <w:rPr>
          <w:rtl/>
        </w:rPr>
        <w:t>:</w:t>
      </w:r>
      <w:r w:rsidRPr="00AD7338">
        <w:rPr>
          <w:rtl/>
        </w:rPr>
        <w:t xml:space="preserve"> سمعت</w:t>
      </w:r>
      <w:r w:rsidR="00FC5962">
        <w:rPr>
          <w:rtl/>
        </w:rPr>
        <w:t>،</w:t>
      </w:r>
      <w:r w:rsidRPr="00AD7338">
        <w:rPr>
          <w:rtl/>
        </w:rPr>
        <w:t xml:space="preserve"> فقال</w:t>
      </w:r>
      <w:r w:rsidR="00FC5962">
        <w:rPr>
          <w:rtl/>
        </w:rPr>
        <w:t>:</w:t>
      </w:r>
      <w:r w:rsidRPr="00AD7338">
        <w:rPr>
          <w:rtl/>
        </w:rPr>
        <w:t xml:space="preserve"> إنّ عليّا راية الهدى</w:t>
      </w:r>
      <w:r w:rsidR="00FC5962">
        <w:rPr>
          <w:rtl/>
        </w:rPr>
        <w:t>،</w:t>
      </w:r>
      <w:r w:rsidRPr="00AD7338">
        <w:rPr>
          <w:rtl/>
        </w:rPr>
        <w:t xml:space="preserve"> وإمام الأولياء</w:t>
      </w:r>
      <w:r w:rsidR="00FC5962">
        <w:rPr>
          <w:rtl/>
        </w:rPr>
        <w:t>،</w:t>
      </w:r>
      <w:r w:rsidRPr="00AD7338">
        <w:rPr>
          <w:rtl/>
        </w:rPr>
        <w:t xml:space="preserve"> ونور من أطاعني</w:t>
      </w:r>
      <w:r>
        <w:rPr>
          <w:rtl/>
        </w:rPr>
        <w:t xml:space="preserve"> ....</w:t>
      </w:r>
    </w:p>
    <w:p w:rsidR="00C21654" w:rsidRPr="00AD7338" w:rsidRDefault="00C21654" w:rsidP="00C21654">
      <w:pPr>
        <w:pStyle w:val="libNormal"/>
        <w:rPr>
          <w:rtl/>
        </w:rPr>
      </w:pPr>
      <w:r w:rsidRPr="00AD7338">
        <w:rPr>
          <w:rtl/>
        </w:rPr>
        <w:t xml:space="preserve">وفي المسترشد </w:t>
      </w:r>
      <w:r>
        <w:rPr>
          <w:rtl/>
        </w:rPr>
        <w:t>(</w:t>
      </w:r>
      <w:r w:rsidRPr="00AD7338">
        <w:rPr>
          <w:rtl/>
        </w:rPr>
        <w:t xml:space="preserve">627) أسند عن النبي </w:t>
      </w:r>
      <w:r w:rsidRPr="00C21654">
        <w:rPr>
          <w:rStyle w:val="libAlaemChar"/>
          <w:rtl/>
        </w:rPr>
        <w:t>صلى‌الله‌عليه‌وآله</w:t>
      </w:r>
      <w:r w:rsidR="00FC5962">
        <w:rPr>
          <w:rtl/>
        </w:rPr>
        <w:t>،</w:t>
      </w:r>
      <w:r w:rsidRPr="00AD7338">
        <w:rPr>
          <w:rtl/>
        </w:rPr>
        <w:t xml:space="preserve"> عن جبرئيل</w:t>
      </w:r>
      <w:r w:rsidR="00FC5962">
        <w:rPr>
          <w:rtl/>
        </w:rPr>
        <w:t>،</w:t>
      </w:r>
      <w:r w:rsidRPr="00AD7338">
        <w:rPr>
          <w:rtl/>
        </w:rPr>
        <w:t xml:space="preserve"> أنّه قال</w:t>
      </w:r>
      <w:r w:rsidR="00FC5962">
        <w:rPr>
          <w:rtl/>
        </w:rPr>
        <w:t>:</w:t>
      </w:r>
      <w:r w:rsidRPr="00AD7338">
        <w:rPr>
          <w:rtl/>
        </w:rPr>
        <w:t xml:space="preserve"> إنّ عليّ بن أبي طالب راية الهدى من بعدك.</w:t>
      </w:r>
    </w:p>
    <w:p w:rsidR="00C21654" w:rsidRPr="00AD7338" w:rsidRDefault="00C21654" w:rsidP="00C21654">
      <w:pPr>
        <w:pStyle w:val="libNormal"/>
        <w:rPr>
          <w:rtl/>
        </w:rPr>
      </w:pPr>
      <w:r w:rsidRPr="00AD7338">
        <w:rPr>
          <w:rtl/>
        </w:rPr>
        <w:t>وهو كثير جدّا في المصادر الإماميّة</w:t>
      </w:r>
      <w:r w:rsidR="00FC5962">
        <w:rPr>
          <w:rtl/>
        </w:rPr>
        <w:t>،</w:t>
      </w:r>
      <w:r w:rsidRPr="00AD7338">
        <w:rPr>
          <w:rtl/>
        </w:rPr>
        <w:t xml:space="preserve"> استغنينا عن الإطالة في تخريجاته بما مرّ بلفظ العلم</w:t>
      </w:r>
      <w:r w:rsidR="00FC5962">
        <w:rPr>
          <w:rtl/>
        </w:rPr>
        <w:t>،</w:t>
      </w:r>
      <w:r w:rsidRPr="00AD7338">
        <w:rPr>
          <w:rtl/>
        </w:rPr>
        <w:t xml:space="preserve"> ونقتصر هنا على ما ورد في المصادر العامّة بلفظ « راية الهدى »</w:t>
      </w:r>
      <w:r>
        <w:rPr>
          <w:rtl/>
        </w:rPr>
        <w:t>.</w:t>
      </w:r>
      <w:r w:rsidRPr="00AD7338">
        <w:rPr>
          <w:rtl/>
        </w:rPr>
        <w:t xml:space="preserve"> فانظر في ذلك تاريخ دمشق </w:t>
      </w:r>
      <w:r>
        <w:rPr>
          <w:rtl/>
        </w:rPr>
        <w:t>(</w:t>
      </w:r>
      <w:r w:rsidRPr="00AD7338">
        <w:rPr>
          <w:rtl/>
        </w:rPr>
        <w:t xml:space="preserve"> ج 2</w:t>
      </w:r>
      <w:r w:rsidR="00FC5962">
        <w:rPr>
          <w:rtl/>
        </w:rPr>
        <w:t>؛</w:t>
      </w:r>
      <w:r w:rsidRPr="00AD7338">
        <w:rPr>
          <w:rtl/>
        </w:rPr>
        <w:t xml:space="preserve"> 188</w:t>
      </w:r>
      <w:r w:rsidR="00FC5962">
        <w:rPr>
          <w:rtl/>
        </w:rPr>
        <w:t>،</w:t>
      </w:r>
      <w:r w:rsidRPr="00AD7338">
        <w:rPr>
          <w:rtl/>
        </w:rPr>
        <w:t xml:space="preserve"> 229</w:t>
      </w:r>
      <w:r w:rsidR="00FC5962">
        <w:rPr>
          <w:rtl/>
        </w:rPr>
        <w:t>،</w:t>
      </w:r>
      <w:r w:rsidRPr="00AD7338">
        <w:rPr>
          <w:rtl/>
        </w:rPr>
        <w:t xml:space="preserve"> 339 ) وحلية الأولياء </w:t>
      </w:r>
      <w:r>
        <w:rPr>
          <w:rtl/>
        </w:rPr>
        <w:t>(</w:t>
      </w:r>
      <w:r w:rsidRPr="00AD7338">
        <w:rPr>
          <w:rtl/>
        </w:rPr>
        <w:t xml:space="preserve"> ج 1</w:t>
      </w:r>
      <w:r w:rsidR="00FC5962">
        <w:rPr>
          <w:rtl/>
        </w:rPr>
        <w:t>؛</w:t>
      </w:r>
      <w:r w:rsidRPr="00AD7338">
        <w:rPr>
          <w:rtl/>
        </w:rPr>
        <w:t xml:space="preserve"> 66 ) وكفاية الطالب </w:t>
      </w:r>
      <w:r>
        <w:rPr>
          <w:rtl/>
        </w:rPr>
        <w:t>(</w:t>
      </w:r>
      <w:r w:rsidRPr="00AD7338">
        <w:rPr>
          <w:rtl/>
        </w:rPr>
        <w:t xml:space="preserve">72) ومناقب ابن المغازلي </w:t>
      </w:r>
      <w:r>
        <w:rPr>
          <w:rtl/>
        </w:rPr>
        <w:t>(</w:t>
      </w:r>
      <w:r w:rsidRPr="00AD7338">
        <w:rPr>
          <w:rtl/>
        </w:rPr>
        <w:t xml:space="preserve">46) ومناقب الخوارزمي </w:t>
      </w:r>
      <w:r>
        <w:rPr>
          <w:rtl/>
        </w:rPr>
        <w:t>(</w:t>
      </w:r>
      <w:r w:rsidRPr="00AD7338">
        <w:rPr>
          <w:rtl/>
        </w:rPr>
        <w:t xml:space="preserve">220) وفرائد السمطين </w:t>
      </w:r>
      <w:r>
        <w:rPr>
          <w:rtl/>
        </w:rPr>
        <w:t>(</w:t>
      </w:r>
      <w:r w:rsidRPr="00AD7338">
        <w:rPr>
          <w:rtl/>
        </w:rPr>
        <w:t xml:space="preserve"> ج 1</w:t>
      </w:r>
      <w:r w:rsidR="00FC5962">
        <w:rPr>
          <w:rtl/>
        </w:rPr>
        <w:t>؛</w:t>
      </w:r>
      <w:r w:rsidRPr="00AD7338">
        <w:rPr>
          <w:rtl/>
        </w:rPr>
        <w:t xml:space="preserve"> 144</w:t>
      </w:r>
      <w:r w:rsidR="00FC5962">
        <w:rPr>
          <w:rtl/>
        </w:rPr>
        <w:t>،</w:t>
      </w:r>
      <w:r w:rsidRPr="00AD7338">
        <w:rPr>
          <w:rtl/>
        </w:rPr>
        <w:t xml:space="preserve"> 151</w:t>
      </w:r>
      <w:r w:rsidR="00FC5962">
        <w:rPr>
          <w:rtl/>
        </w:rPr>
        <w:t>،</w:t>
      </w:r>
      <w:r w:rsidRPr="00AD7338">
        <w:rPr>
          <w:rtl/>
        </w:rPr>
        <w:t xml:space="preserve"> 158 ) وشرح النهج </w:t>
      </w:r>
      <w:r>
        <w:rPr>
          <w:rtl/>
        </w:rPr>
        <w:t>(</w:t>
      </w:r>
      <w:r w:rsidRPr="00AD7338">
        <w:rPr>
          <w:rtl/>
        </w:rPr>
        <w:t xml:space="preserve"> ج 9</w:t>
      </w:r>
      <w:r w:rsidR="00FC5962">
        <w:rPr>
          <w:rtl/>
        </w:rPr>
        <w:t>؛</w:t>
      </w:r>
      <w:r w:rsidRPr="00AD7338">
        <w:rPr>
          <w:rtl/>
        </w:rPr>
        <w:t xml:space="preserve"> 167 ) والكامل لابن عدي </w:t>
      </w:r>
      <w:r>
        <w:rPr>
          <w:rtl/>
        </w:rPr>
        <w:t>(</w:t>
      </w:r>
      <w:r w:rsidRPr="00AD7338">
        <w:rPr>
          <w:rtl/>
        </w:rPr>
        <w:t xml:space="preserve"> ج 7</w:t>
      </w:r>
      <w:r w:rsidR="00FC5962">
        <w:rPr>
          <w:rtl/>
        </w:rPr>
        <w:t>؛</w:t>
      </w:r>
      <w:r w:rsidRPr="00AD7338">
        <w:rPr>
          <w:rtl/>
        </w:rPr>
        <w:t xml:space="preserve"> 260 ) ولسان الميزان </w:t>
      </w:r>
      <w:r>
        <w:rPr>
          <w:rtl/>
        </w:rPr>
        <w:t>(</w:t>
      </w:r>
      <w:r w:rsidRPr="00AD7338">
        <w:rPr>
          <w:rtl/>
        </w:rPr>
        <w:t xml:space="preserve"> ج 6</w:t>
      </w:r>
      <w:r w:rsidR="00FC5962">
        <w:rPr>
          <w:rtl/>
        </w:rPr>
        <w:t>؛</w:t>
      </w:r>
      <w:r w:rsidRPr="00AD7338">
        <w:rPr>
          <w:rtl/>
        </w:rPr>
        <w:t xml:space="preserve"> 237 ) وينابيع المودّة </w:t>
      </w:r>
      <w:r>
        <w:rPr>
          <w:rtl/>
        </w:rPr>
        <w:t>(</w:t>
      </w:r>
      <w:r w:rsidRPr="00AD7338">
        <w:rPr>
          <w:rtl/>
        </w:rPr>
        <w:t xml:space="preserve"> ج 1</w:t>
      </w:r>
      <w:r w:rsidR="00FC5962">
        <w:rPr>
          <w:rtl/>
        </w:rPr>
        <w:t>؛</w:t>
      </w:r>
      <w:r w:rsidRPr="00AD7338">
        <w:rPr>
          <w:rtl/>
        </w:rPr>
        <w:t xml:space="preserve"> 78 )</w:t>
      </w:r>
      <w:r>
        <w:rPr>
          <w:rtl/>
        </w:rPr>
        <w:t>.</w:t>
      </w:r>
      <w:r w:rsidRPr="00AD7338">
        <w:rPr>
          <w:rtl/>
        </w:rPr>
        <w:t xml:space="preserve"> وانظر خلاصة عبقات الأنوار </w:t>
      </w:r>
      <w:r>
        <w:rPr>
          <w:rtl/>
        </w:rPr>
        <w:t>(</w:t>
      </w:r>
      <w:r w:rsidRPr="00AD7338">
        <w:rPr>
          <w:rtl/>
        </w:rPr>
        <w:t xml:space="preserve"> ج 5</w:t>
      </w:r>
      <w:r w:rsidR="00FC5962">
        <w:rPr>
          <w:rtl/>
        </w:rPr>
        <w:t>؛</w:t>
      </w:r>
      <w:r w:rsidRPr="00AD7338">
        <w:rPr>
          <w:rtl/>
        </w:rPr>
        <w:t xml:space="preserve"> 282 )</w:t>
      </w:r>
      <w:r>
        <w:rPr>
          <w:rtl/>
        </w:rPr>
        <w:t>.</w:t>
      </w:r>
    </w:p>
    <w:p w:rsidR="00C21654" w:rsidRPr="00AD7338" w:rsidRDefault="00C21654" w:rsidP="00C21654">
      <w:pPr>
        <w:pStyle w:val="libNormal"/>
        <w:rPr>
          <w:rtl/>
        </w:rPr>
      </w:pPr>
      <w:r w:rsidRPr="00AD7338">
        <w:rPr>
          <w:rtl/>
        </w:rPr>
        <w:t xml:space="preserve">والأئمّة </w:t>
      </w:r>
      <w:r w:rsidRPr="00C21654">
        <w:rPr>
          <w:rStyle w:val="libAlaemChar"/>
          <w:rtl/>
        </w:rPr>
        <w:t>عليهم‌السلام</w:t>
      </w:r>
      <w:r w:rsidRPr="00AD7338">
        <w:rPr>
          <w:rtl/>
        </w:rPr>
        <w:t xml:space="preserve"> كلهم رايات للهدى</w:t>
      </w:r>
      <w:r w:rsidR="00FC5962">
        <w:rPr>
          <w:rtl/>
        </w:rPr>
        <w:t>؛</w:t>
      </w:r>
      <w:r w:rsidRPr="00AD7338">
        <w:rPr>
          <w:rtl/>
        </w:rPr>
        <w:t xml:space="preserve"> ففي الإمامة والتبصرة </w:t>
      </w:r>
      <w:r>
        <w:rPr>
          <w:rtl/>
        </w:rPr>
        <w:t>(</w:t>
      </w:r>
      <w:r w:rsidRPr="00AD7338">
        <w:rPr>
          <w:rtl/>
        </w:rPr>
        <w:t>132) بسنده عن عبيد بن كرب</w:t>
      </w:r>
      <w:r w:rsidR="00FC5962">
        <w:rPr>
          <w:rtl/>
        </w:rPr>
        <w:t>،</w:t>
      </w:r>
      <w:r w:rsidRPr="00AD7338">
        <w:rPr>
          <w:rtl/>
        </w:rPr>
        <w:t xml:space="preserve"> قال</w:t>
      </w:r>
      <w:r w:rsidR="00FC5962">
        <w:rPr>
          <w:rtl/>
        </w:rPr>
        <w:t>:</w:t>
      </w:r>
      <w:r w:rsidRPr="00AD7338">
        <w:rPr>
          <w:rtl/>
        </w:rPr>
        <w:t xml:space="preserve"> سمعت عليّا يقول</w:t>
      </w:r>
      <w:r w:rsidR="00FC5962">
        <w:rPr>
          <w:rtl/>
        </w:rPr>
        <w:t>:</w:t>
      </w:r>
      <w:r w:rsidRPr="00AD7338">
        <w:rPr>
          <w:rtl/>
        </w:rPr>
        <w:t xml:space="preserve"> إنّ لنا أهل البيت راية</w:t>
      </w:r>
      <w:r w:rsidR="00FC5962">
        <w:rPr>
          <w:rtl/>
        </w:rPr>
        <w:t>،</w:t>
      </w:r>
      <w:r w:rsidRPr="00AD7338">
        <w:rPr>
          <w:rtl/>
        </w:rPr>
        <w:t xml:space="preserve"> من تقدّمها مرق</w:t>
      </w:r>
      <w:r w:rsidR="00FC5962">
        <w:rPr>
          <w:rtl/>
        </w:rPr>
        <w:t>،</w:t>
      </w:r>
      <w:r w:rsidRPr="00AD7338">
        <w:rPr>
          <w:rtl/>
        </w:rPr>
        <w:t xml:space="preserve"> ومن تأخّر عنها محق</w:t>
      </w:r>
      <w:r w:rsidR="00FC5962">
        <w:rPr>
          <w:rtl/>
        </w:rPr>
        <w:t>،</w:t>
      </w:r>
      <w:r w:rsidRPr="00AD7338">
        <w:rPr>
          <w:rtl/>
        </w:rPr>
        <w:t xml:space="preserve"> ومن تبعها لحق. ورواه الصدوق في إكمال الدين </w:t>
      </w:r>
      <w:r>
        <w:rPr>
          <w:rtl/>
        </w:rPr>
        <w:t>(</w:t>
      </w:r>
      <w:r w:rsidRPr="00AD7338">
        <w:rPr>
          <w:rtl/>
        </w:rPr>
        <w:t xml:space="preserve"> 654 / الحديث 23 )</w:t>
      </w:r>
      <w:r>
        <w:rPr>
          <w:rtl/>
        </w:rPr>
        <w:t>.</w:t>
      </w:r>
    </w:p>
    <w:p w:rsidR="00C21654" w:rsidRPr="00AD7338" w:rsidRDefault="00C21654" w:rsidP="00C21654">
      <w:pPr>
        <w:pStyle w:val="libNormal"/>
        <w:rPr>
          <w:rtl/>
        </w:rPr>
      </w:pPr>
      <w:r w:rsidRPr="00AD7338">
        <w:rPr>
          <w:rtl/>
        </w:rPr>
        <w:t xml:space="preserve">وفي ينابيع المودّة </w:t>
      </w:r>
      <w:r>
        <w:rPr>
          <w:rtl/>
        </w:rPr>
        <w:t>(</w:t>
      </w:r>
      <w:r w:rsidRPr="00AD7338">
        <w:rPr>
          <w:rtl/>
        </w:rPr>
        <w:t xml:space="preserve"> ج 1</w:t>
      </w:r>
      <w:r w:rsidR="00FC5962">
        <w:rPr>
          <w:rtl/>
        </w:rPr>
        <w:t>؛</w:t>
      </w:r>
      <w:r w:rsidRPr="00AD7338">
        <w:rPr>
          <w:rtl/>
        </w:rPr>
        <w:t xml:space="preserve"> 22 ) قال</w:t>
      </w:r>
      <w:r w:rsidR="00FC5962">
        <w:rPr>
          <w:rtl/>
        </w:rPr>
        <w:t>:</w:t>
      </w:r>
      <w:r w:rsidRPr="00AD7338">
        <w:rPr>
          <w:rtl/>
        </w:rPr>
        <w:t xml:space="preserve"> وأخرج الحافظ عمرو بن بحر في كتابه</w:t>
      </w:r>
      <w:r w:rsidR="00FC5962">
        <w:rPr>
          <w:rtl/>
        </w:rPr>
        <w:t>:</w:t>
      </w:r>
      <w:r w:rsidRPr="00AD7338">
        <w:rPr>
          <w:rtl/>
        </w:rPr>
        <w:t xml:space="preserve"> حدّثني أبو عبيدة</w:t>
      </w:r>
      <w:r w:rsidR="00FC5962">
        <w:rPr>
          <w:rtl/>
        </w:rPr>
        <w:t>،</w:t>
      </w:r>
      <w:r w:rsidRPr="00AD7338">
        <w:rPr>
          <w:rtl/>
        </w:rPr>
        <w:t xml:space="preserve"> عن جعفر الصادق </w:t>
      </w:r>
      <w:r w:rsidRPr="00C21654">
        <w:rPr>
          <w:rStyle w:val="libAlaemChar"/>
          <w:rtl/>
        </w:rPr>
        <w:t>عليه‌السلام</w:t>
      </w:r>
      <w:r w:rsidR="00FC5962">
        <w:rPr>
          <w:rtl/>
        </w:rPr>
        <w:t>،</w:t>
      </w:r>
      <w:r w:rsidRPr="00AD7338">
        <w:rPr>
          <w:rtl/>
        </w:rPr>
        <w:t xml:space="preserve"> عن آبائه </w:t>
      </w:r>
      <w:r w:rsidRPr="00C21654">
        <w:rPr>
          <w:rStyle w:val="libAlaemChar"/>
          <w:rtl/>
        </w:rPr>
        <w:t>عليهم‌السلام</w:t>
      </w:r>
      <w:r w:rsidR="00FC5962">
        <w:rPr>
          <w:rtl/>
        </w:rPr>
        <w:t>:</w:t>
      </w:r>
      <w:r w:rsidRPr="00AD7338">
        <w:rPr>
          <w:rtl/>
        </w:rPr>
        <w:t xml:space="preserve"> أنّ عليّا خطب بالمدينة بعد بيعة الناس له</w:t>
      </w:r>
      <w:r w:rsidR="00FC5962">
        <w:rPr>
          <w:rtl/>
        </w:rPr>
        <w:t>،</w:t>
      </w:r>
      <w:r w:rsidRPr="00AD7338">
        <w:rPr>
          <w:rtl/>
        </w:rPr>
        <w:t xml:space="preserve"> وقال</w:t>
      </w:r>
      <w:r w:rsidR="00FC5962">
        <w:rPr>
          <w:rtl/>
        </w:rPr>
        <w:t>:</w:t>
      </w:r>
      <w:r w:rsidRPr="00AD7338">
        <w:rPr>
          <w:rtl/>
        </w:rPr>
        <w:t xml:space="preserve"> ألا إنّ أبرار عترتي</w:t>
      </w:r>
      <w:r w:rsidR="00FC5962">
        <w:rPr>
          <w:rtl/>
        </w:rPr>
        <w:t>،</w:t>
      </w:r>
      <w:r w:rsidRPr="00AD7338">
        <w:rPr>
          <w:rtl/>
        </w:rPr>
        <w:t xml:space="preserve"> وأطايب أرومتي</w:t>
      </w:r>
      <w:r w:rsidR="00FC5962">
        <w:rPr>
          <w:rtl/>
        </w:rPr>
        <w:t>،</w:t>
      </w:r>
      <w:r w:rsidRPr="00AD7338">
        <w:rPr>
          <w:rtl/>
        </w:rPr>
        <w:t xml:space="preserve"> أحلم الناس صغارا</w:t>
      </w:r>
      <w:r w:rsidR="00FC5962">
        <w:rPr>
          <w:rtl/>
        </w:rPr>
        <w:t>،</w:t>
      </w:r>
      <w:r w:rsidRPr="00AD7338">
        <w:rPr>
          <w:rtl/>
        </w:rPr>
        <w:t xml:space="preserve"> وأعلمهم كبارا</w:t>
      </w:r>
      <w:r w:rsidR="00FC5962">
        <w:rPr>
          <w:rtl/>
        </w:rPr>
        <w:t>،</w:t>
      </w:r>
      <w:r w:rsidRPr="00AD7338">
        <w:rPr>
          <w:rtl/>
        </w:rPr>
        <w:t xml:space="preserve"> ألا وإنّا أهل بيت من علم الله علمنا</w:t>
      </w:r>
      <w:r w:rsidR="00FC5962">
        <w:rPr>
          <w:rtl/>
        </w:rPr>
        <w:t>،</w:t>
      </w:r>
      <w:r w:rsidRPr="00AD7338">
        <w:rPr>
          <w:rtl/>
        </w:rPr>
        <w:t xml:space="preserve"> وبحكم الله حكمنا</w:t>
      </w:r>
      <w:r w:rsidR="00FC5962">
        <w:rPr>
          <w:rtl/>
        </w:rPr>
        <w:t>،</w:t>
      </w:r>
      <w:r w:rsidRPr="00AD7338">
        <w:rPr>
          <w:rtl/>
        </w:rPr>
        <w:t xml:space="preserve"> ومن قول الصادق سمعنا</w:t>
      </w:r>
      <w:r w:rsidR="00FC5962">
        <w:rPr>
          <w:rtl/>
        </w:rPr>
        <w:t>،</w:t>
      </w:r>
      <w:r w:rsidRPr="00AD7338">
        <w:rPr>
          <w:rtl/>
        </w:rPr>
        <w:t xml:space="preserve"> فإن تتّبعوا آثارنا</w:t>
      </w:r>
    </w:p>
    <w:p w:rsidR="00C21654" w:rsidRPr="00AD7338" w:rsidRDefault="00C21654" w:rsidP="00C21654">
      <w:pPr>
        <w:pStyle w:val="libNormal0"/>
        <w:rPr>
          <w:rtl/>
        </w:rPr>
      </w:pPr>
      <w:r>
        <w:rPr>
          <w:rtl/>
        </w:rPr>
        <w:br w:type="page"/>
      </w:r>
      <w:r w:rsidRPr="00AD7338">
        <w:rPr>
          <w:rtl/>
        </w:rPr>
        <w:lastRenderedPageBreak/>
        <w:t>تهتدوا ببصائرنا</w:t>
      </w:r>
      <w:r w:rsidR="00FC5962">
        <w:rPr>
          <w:rtl/>
        </w:rPr>
        <w:t>،</w:t>
      </w:r>
      <w:r w:rsidRPr="00AD7338">
        <w:rPr>
          <w:rtl/>
        </w:rPr>
        <w:t xml:space="preserve"> وإن لم تفعلوا يهلككم الله</w:t>
      </w:r>
      <w:r w:rsidR="00FC5962">
        <w:rPr>
          <w:rtl/>
        </w:rPr>
        <w:t>،</w:t>
      </w:r>
      <w:r w:rsidRPr="00AD7338">
        <w:rPr>
          <w:rtl/>
        </w:rPr>
        <w:t xml:space="preserve"> ومعنا راية الحقّ</w:t>
      </w:r>
      <w:r w:rsidR="00FC5962">
        <w:rPr>
          <w:rtl/>
        </w:rPr>
        <w:t>،</w:t>
      </w:r>
      <w:r w:rsidRPr="00AD7338">
        <w:rPr>
          <w:rtl/>
        </w:rPr>
        <w:t xml:space="preserve"> من تبعها لحق</w:t>
      </w:r>
      <w:r w:rsidR="00FC5962">
        <w:rPr>
          <w:rtl/>
        </w:rPr>
        <w:t>،</w:t>
      </w:r>
      <w:r w:rsidRPr="00AD7338">
        <w:rPr>
          <w:rtl/>
        </w:rPr>
        <w:t xml:space="preserve"> ومن تأخّر عنها غرق</w:t>
      </w:r>
      <w:r w:rsidR="00FC5962">
        <w:rPr>
          <w:rtl/>
        </w:rPr>
        <w:t>،</w:t>
      </w:r>
      <w:r w:rsidRPr="00AD7338">
        <w:rPr>
          <w:rtl/>
        </w:rPr>
        <w:t xml:space="preserve"> ألا وبنا يدرك كلّ مؤمن ثواب عمله</w:t>
      </w:r>
      <w:r w:rsidR="00FC5962">
        <w:rPr>
          <w:rtl/>
        </w:rPr>
        <w:t>،</w:t>
      </w:r>
      <w:r w:rsidRPr="00AD7338">
        <w:rPr>
          <w:rtl/>
        </w:rPr>
        <w:t xml:space="preserve"> وبنا يخلع ربقة الذلّ من أعناقكم</w:t>
      </w:r>
      <w:r w:rsidR="00FC5962">
        <w:rPr>
          <w:rtl/>
        </w:rPr>
        <w:t>،</w:t>
      </w:r>
      <w:r w:rsidRPr="00AD7338">
        <w:rPr>
          <w:rtl/>
        </w:rPr>
        <w:t xml:space="preserve"> وبنا فتح الله وبنا يختم. ومثله في الإرشاد </w:t>
      </w:r>
      <w:r>
        <w:rPr>
          <w:rtl/>
        </w:rPr>
        <w:t>(</w:t>
      </w:r>
      <w:r w:rsidRPr="00AD7338">
        <w:rPr>
          <w:rtl/>
        </w:rPr>
        <w:t>128) حيث قال</w:t>
      </w:r>
      <w:r w:rsidR="00FC5962">
        <w:rPr>
          <w:rtl/>
        </w:rPr>
        <w:t>:</w:t>
      </w:r>
      <w:r w:rsidRPr="00AD7338">
        <w:rPr>
          <w:rtl/>
        </w:rPr>
        <w:t xml:space="preserve"> « ما رواه الخاصة والعامّة عنه </w:t>
      </w:r>
      <w:r w:rsidRPr="00C21654">
        <w:rPr>
          <w:rStyle w:val="libAlaemChar"/>
          <w:rtl/>
        </w:rPr>
        <w:t>عليه‌السلام</w:t>
      </w:r>
      <w:r w:rsidR="00FC5962">
        <w:rPr>
          <w:rtl/>
        </w:rPr>
        <w:t>،</w:t>
      </w:r>
      <w:r w:rsidRPr="00AD7338">
        <w:rPr>
          <w:rtl/>
        </w:rPr>
        <w:t xml:space="preserve"> وذكر ذلك أبو عبيدة معمر بن المثنى وغيره</w:t>
      </w:r>
      <w:r>
        <w:rPr>
          <w:rtl/>
        </w:rPr>
        <w:t xml:space="preserve"> ..</w:t>
      </w:r>
      <w:r w:rsidRPr="00AD7338">
        <w:rPr>
          <w:rtl/>
        </w:rPr>
        <w:t>. » ثمّ ساق الرواية المتقدّمة.</w:t>
      </w:r>
    </w:p>
    <w:p w:rsidR="00C21654" w:rsidRPr="00AD7338" w:rsidRDefault="00C21654" w:rsidP="00C21654">
      <w:pPr>
        <w:pStyle w:val="Heading1Center"/>
        <w:rPr>
          <w:rtl/>
          <w:lang w:bidi="fa-IR"/>
        </w:rPr>
      </w:pPr>
      <w:r>
        <w:rPr>
          <w:rtl/>
          <w:lang w:bidi="fa-IR"/>
        </w:rPr>
        <w:br w:type="page"/>
      </w:r>
      <w:bookmarkStart w:id="243" w:name="_Toc338947835"/>
      <w:bookmarkStart w:id="244" w:name="_Toc385324519"/>
      <w:r w:rsidRPr="00AD7338">
        <w:rPr>
          <w:rtl/>
          <w:lang w:bidi="fa-IR"/>
        </w:rPr>
        <w:lastRenderedPageBreak/>
        <w:t>الطّرفة الثانية عشر</w:t>
      </w:r>
      <w:bookmarkEnd w:id="243"/>
      <w:bookmarkEnd w:id="244"/>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478 ) ونقلها العلاّمة البياضي باختصار في الصراط المستقيم </w:t>
      </w:r>
      <w:r>
        <w:rPr>
          <w:rtl/>
        </w:rPr>
        <w:t>(</w:t>
      </w:r>
      <w:r w:rsidRPr="00AD7338">
        <w:rPr>
          <w:rtl/>
        </w:rPr>
        <w:t xml:space="preserve"> ج 2</w:t>
      </w:r>
      <w:r w:rsidR="00FC5962">
        <w:rPr>
          <w:rtl/>
        </w:rPr>
        <w:t>؛</w:t>
      </w:r>
      <w:r w:rsidRPr="00AD7338">
        <w:rPr>
          <w:rtl/>
        </w:rPr>
        <w:t xml:space="preserve"> 91 )</w:t>
      </w:r>
      <w:r>
        <w:rPr>
          <w:rtl/>
        </w:rPr>
        <w:t>.</w:t>
      </w:r>
      <w:r w:rsidRPr="00AD7338">
        <w:rPr>
          <w:rtl/>
        </w:rPr>
        <w:t xml:space="preserve"> وسيأتي في الطّرفة الرابعة عشر ما يتعلّق بالصحيفة المختومة.</w:t>
      </w:r>
    </w:p>
    <w:p w:rsidR="00C21654" w:rsidRPr="00AD7338" w:rsidRDefault="00C21654" w:rsidP="00C21654">
      <w:pPr>
        <w:pStyle w:val="Heading2"/>
        <w:rPr>
          <w:rtl/>
          <w:lang w:bidi="fa-IR"/>
        </w:rPr>
      </w:pPr>
      <w:bookmarkStart w:id="245" w:name="_Toc338947836"/>
      <w:bookmarkStart w:id="246" w:name="_Toc385324520"/>
      <w:r w:rsidRPr="00AD7338">
        <w:rPr>
          <w:rtl/>
          <w:lang w:bidi="fa-IR"/>
        </w:rPr>
        <w:t>والبيت فيه جبرئيل والملائكة معه</w:t>
      </w:r>
      <w:r w:rsidR="00FC5962">
        <w:rPr>
          <w:rtl/>
          <w:lang w:bidi="fa-IR"/>
        </w:rPr>
        <w:t>،</w:t>
      </w:r>
      <w:r w:rsidRPr="00AD7338">
        <w:rPr>
          <w:rtl/>
          <w:lang w:bidi="fa-IR"/>
        </w:rPr>
        <w:t xml:space="preserve"> أسمع الحسّ ولا أرى شيئا</w:t>
      </w:r>
      <w:bookmarkEnd w:id="245"/>
      <w:bookmarkEnd w:id="246"/>
    </w:p>
    <w:p w:rsidR="00C21654" w:rsidRPr="00AD7338" w:rsidRDefault="00C21654" w:rsidP="00C21654">
      <w:pPr>
        <w:pStyle w:val="libNormal"/>
        <w:rPr>
          <w:rtl/>
        </w:rPr>
      </w:pPr>
      <w:r w:rsidRPr="00AD7338">
        <w:rPr>
          <w:rtl/>
        </w:rPr>
        <w:t xml:space="preserve">في نهج البلاغة </w:t>
      </w:r>
      <w:r>
        <w:rPr>
          <w:rtl/>
        </w:rPr>
        <w:t>(</w:t>
      </w:r>
      <w:r w:rsidRPr="00AD7338">
        <w:rPr>
          <w:rtl/>
        </w:rPr>
        <w:t xml:space="preserve"> ج 2</w:t>
      </w:r>
      <w:r w:rsidR="00FC5962">
        <w:rPr>
          <w:rtl/>
        </w:rPr>
        <w:t>؛</w:t>
      </w:r>
      <w:r w:rsidRPr="00AD7338">
        <w:rPr>
          <w:rtl/>
        </w:rPr>
        <w:t xml:space="preserve"> 71 ) من كلام للإمام عليّ </w:t>
      </w:r>
      <w:r w:rsidRPr="00C21654">
        <w:rPr>
          <w:rStyle w:val="libAlaemChar"/>
          <w:rtl/>
        </w:rPr>
        <w:t>عليه‌السلام</w:t>
      </w:r>
      <w:r w:rsidRPr="00AD7338">
        <w:rPr>
          <w:rtl/>
        </w:rPr>
        <w:t xml:space="preserve"> قال فيه</w:t>
      </w:r>
      <w:r w:rsidR="00FC5962">
        <w:rPr>
          <w:rtl/>
        </w:rPr>
        <w:t>:</w:t>
      </w:r>
      <w:r w:rsidRPr="00AD7338">
        <w:rPr>
          <w:rtl/>
        </w:rPr>
        <w:t xml:space="preserve"> ولقد وليت غسله </w:t>
      </w:r>
      <w:r w:rsidRPr="00C21654">
        <w:rPr>
          <w:rStyle w:val="libAlaemChar"/>
          <w:rtl/>
        </w:rPr>
        <w:t>صلى‌الله‌عليه‌وآله</w:t>
      </w:r>
      <w:r w:rsidRPr="00AD7338">
        <w:rPr>
          <w:rtl/>
        </w:rPr>
        <w:t xml:space="preserve"> والملائكة أعواني</w:t>
      </w:r>
      <w:r w:rsidR="00FC5962">
        <w:rPr>
          <w:rtl/>
        </w:rPr>
        <w:t>،</w:t>
      </w:r>
      <w:r w:rsidRPr="00AD7338">
        <w:rPr>
          <w:rtl/>
        </w:rPr>
        <w:t xml:space="preserve"> فضجت الدار والأفنية</w:t>
      </w:r>
      <w:r w:rsidR="00FC5962">
        <w:rPr>
          <w:rtl/>
        </w:rPr>
        <w:t>،</w:t>
      </w:r>
      <w:r w:rsidRPr="00AD7338">
        <w:rPr>
          <w:rtl/>
        </w:rPr>
        <w:t xml:space="preserve"> ملأ يهبط وملأ يعرج</w:t>
      </w:r>
      <w:r w:rsidR="00FC5962">
        <w:rPr>
          <w:rtl/>
        </w:rPr>
        <w:t>،</w:t>
      </w:r>
      <w:r w:rsidRPr="00AD7338">
        <w:rPr>
          <w:rtl/>
        </w:rPr>
        <w:t xml:space="preserve"> وما فارقت سمعي هينمة منهم يصلّون عليه</w:t>
      </w:r>
      <w:r w:rsidR="00FC5962">
        <w:rPr>
          <w:rtl/>
        </w:rPr>
        <w:t>،</w:t>
      </w:r>
      <w:r w:rsidRPr="00AD7338">
        <w:rPr>
          <w:rtl/>
        </w:rPr>
        <w:t xml:space="preserve"> حتّى واريناه في ضريحه. وهو في ربيع الأبرار </w:t>
      </w:r>
      <w:r>
        <w:rPr>
          <w:rtl/>
        </w:rPr>
        <w:t>(</w:t>
      </w:r>
      <w:r w:rsidRPr="00AD7338">
        <w:rPr>
          <w:rtl/>
        </w:rPr>
        <w:t xml:space="preserve"> ج 5</w:t>
      </w:r>
      <w:r w:rsidR="00FC5962">
        <w:rPr>
          <w:rtl/>
        </w:rPr>
        <w:t>؛</w:t>
      </w:r>
      <w:r w:rsidRPr="00AD7338">
        <w:rPr>
          <w:rtl/>
        </w:rPr>
        <w:t xml:space="preserve"> 197 )</w:t>
      </w:r>
      <w:r>
        <w:rPr>
          <w:rtl/>
        </w:rPr>
        <w:t>.</w:t>
      </w:r>
    </w:p>
    <w:p w:rsidR="00C21654" w:rsidRPr="00AD7338" w:rsidRDefault="00C21654" w:rsidP="00C21654">
      <w:pPr>
        <w:pStyle w:val="libNormal"/>
        <w:rPr>
          <w:rtl/>
        </w:rPr>
      </w:pPr>
      <w:r w:rsidRPr="00AD7338">
        <w:rPr>
          <w:rtl/>
        </w:rPr>
        <w:t xml:space="preserve">قال ابن أبي الحديد في شرحه </w:t>
      </w:r>
      <w:r>
        <w:rPr>
          <w:rtl/>
        </w:rPr>
        <w:t>(</w:t>
      </w:r>
      <w:r w:rsidRPr="00AD7338">
        <w:rPr>
          <w:rtl/>
        </w:rPr>
        <w:t xml:space="preserve"> ج 10</w:t>
      </w:r>
      <w:r w:rsidR="00FC5962">
        <w:rPr>
          <w:rtl/>
        </w:rPr>
        <w:t>؛</w:t>
      </w:r>
      <w:r w:rsidRPr="00AD7338">
        <w:rPr>
          <w:rtl/>
        </w:rPr>
        <w:t xml:space="preserve"> 183 ) في شرح قوله « فضجت الدار والأفنية »</w:t>
      </w:r>
      <w:r w:rsidR="00FC5962">
        <w:rPr>
          <w:rtl/>
        </w:rPr>
        <w:t>:</w:t>
      </w:r>
      <w:r>
        <w:rPr>
          <w:rFonts w:hint="cs"/>
          <w:rtl/>
        </w:rPr>
        <w:t xml:space="preserve"> </w:t>
      </w:r>
      <w:r w:rsidRPr="00AD7338">
        <w:rPr>
          <w:rtl/>
        </w:rPr>
        <w:t>أي النازلون في الدار من الملائكة</w:t>
      </w:r>
      <w:r w:rsidR="00FC5962">
        <w:rPr>
          <w:rtl/>
        </w:rPr>
        <w:t>؛</w:t>
      </w:r>
      <w:r w:rsidRPr="00AD7338">
        <w:rPr>
          <w:rtl/>
        </w:rPr>
        <w:t xml:space="preserve"> أي ارتفع ضجيجهم ولجبهم</w:t>
      </w:r>
      <w:r w:rsidR="00FC5962">
        <w:rPr>
          <w:rtl/>
        </w:rPr>
        <w:t>،</w:t>
      </w:r>
      <w:r w:rsidRPr="00AD7338">
        <w:rPr>
          <w:rtl/>
        </w:rPr>
        <w:t xml:space="preserve"> يعني أنّي سمعت ذلك ولم يسمعه غيري من أهل الدار. وقال في </w:t>
      </w:r>
      <w:r>
        <w:rPr>
          <w:rtl/>
        </w:rPr>
        <w:t>(</w:t>
      </w:r>
      <w:r w:rsidRPr="00AD7338">
        <w:rPr>
          <w:rtl/>
        </w:rPr>
        <w:t xml:space="preserve"> ج 10</w:t>
      </w:r>
      <w:r w:rsidR="00FC5962">
        <w:rPr>
          <w:rtl/>
        </w:rPr>
        <w:t>؛</w:t>
      </w:r>
      <w:r w:rsidRPr="00AD7338">
        <w:rPr>
          <w:rtl/>
        </w:rPr>
        <w:t xml:space="preserve"> 185</w:t>
      </w:r>
      <w:r w:rsidR="00FC5962">
        <w:rPr>
          <w:rtl/>
        </w:rPr>
        <w:t>،</w:t>
      </w:r>
      <w:r w:rsidRPr="00AD7338">
        <w:rPr>
          <w:rtl/>
        </w:rPr>
        <w:t xml:space="preserve"> 186 )</w:t>
      </w:r>
      <w:r w:rsidR="00FC5962">
        <w:rPr>
          <w:rtl/>
        </w:rPr>
        <w:t>:</w:t>
      </w:r>
      <w:r w:rsidRPr="00AD7338">
        <w:rPr>
          <w:rtl/>
        </w:rPr>
        <w:t xml:space="preserve"> وأمّا حديث الهينمة وسماع الصوت</w:t>
      </w:r>
      <w:r w:rsidR="00FC5962">
        <w:rPr>
          <w:rtl/>
        </w:rPr>
        <w:t>،</w:t>
      </w:r>
      <w:r w:rsidRPr="00AD7338">
        <w:rPr>
          <w:rtl/>
        </w:rPr>
        <w:t xml:space="preserve"> فقد رواه خلق كثير من المحدّثين عن عليّ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وفي نهج البلاغة أيضا </w:t>
      </w:r>
      <w:r>
        <w:rPr>
          <w:rtl/>
        </w:rPr>
        <w:t>(</w:t>
      </w:r>
      <w:r w:rsidRPr="00AD7338">
        <w:rPr>
          <w:rtl/>
        </w:rPr>
        <w:t xml:space="preserve"> ج 2</w:t>
      </w:r>
      <w:r w:rsidR="00FC5962">
        <w:rPr>
          <w:rtl/>
        </w:rPr>
        <w:t>؛</w:t>
      </w:r>
      <w:r w:rsidRPr="00AD7338">
        <w:rPr>
          <w:rtl/>
        </w:rPr>
        <w:t xml:space="preserve"> 157</w:t>
      </w:r>
      <w:r w:rsidR="00FC5962">
        <w:rPr>
          <w:rtl/>
        </w:rPr>
        <w:t>،</w:t>
      </w:r>
      <w:r w:rsidRPr="00AD7338">
        <w:rPr>
          <w:rtl/>
        </w:rPr>
        <w:t xml:space="preserve"> 158 ) قول عليّ </w:t>
      </w:r>
      <w:r w:rsidRPr="00C21654">
        <w:rPr>
          <w:rStyle w:val="libAlaemChar"/>
          <w:rtl/>
        </w:rPr>
        <w:t>عليه‌السلام</w:t>
      </w:r>
      <w:r w:rsidRPr="00AD7338">
        <w:rPr>
          <w:rtl/>
        </w:rPr>
        <w:t xml:space="preserve"> في الخطبة القاصعة</w:t>
      </w:r>
      <w:r w:rsidR="00FC5962">
        <w:rPr>
          <w:rtl/>
        </w:rPr>
        <w:t>:</w:t>
      </w:r>
      <w:r w:rsidRPr="00AD7338">
        <w:rPr>
          <w:rtl/>
        </w:rPr>
        <w:t xml:space="preserve"> ولقد سمعت رنّة الشيطان حين نزل الوحي عليه </w:t>
      </w:r>
      <w:r w:rsidRPr="00C21654">
        <w:rPr>
          <w:rStyle w:val="libAlaemChar"/>
          <w:rtl/>
        </w:rPr>
        <w:t>صلى‌الله‌عليه‌وآله</w:t>
      </w:r>
      <w:r w:rsidR="00FC5962">
        <w:rPr>
          <w:rtl/>
        </w:rPr>
        <w:t>،</w:t>
      </w:r>
      <w:r w:rsidRPr="00AD7338">
        <w:rPr>
          <w:rtl/>
        </w:rPr>
        <w:t xml:space="preserve"> فقلت</w:t>
      </w:r>
      <w:r w:rsidR="00FC5962">
        <w:rPr>
          <w:rtl/>
        </w:rPr>
        <w:t>:</w:t>
      </w:r>
      <w:r w:rsidRPr="00AD7338">
        <w:rPr>
          <w:rtl/>
        </w:rPr>
        <w:t xml:space="preserve"> يا رسول الله ما هذه الرنّة</w:t>
      </w:r>
      <w:r>
        <w:rPr>
          <w:rtl/>
        </w:rPr>
        <w:t>؟</w:t>
      </w:r>
      <w:r w:rsidRPr="00AD7338">
        <w:rPr>
          <w:rtl/>
        </w:rPr>
        <w:t xml:space="preserve"> فقال</w:t>
      </w:r>
      <w:r w:rsidR="00FC5962">
        <w:rPr>
          <w:rtl/>
        </w:rPr>
        <w:t>:</w:t>
      </w:r>
      <w:r>
        <w:rPr>
          <w:rFonts w:hint="cs"/>
          <w:rtl/>
        </w:rPr>
        <w:t xml:space="preserve"> </w:t>
      </w:r>
      <w:r w:rsidRPr="00AD7338">
        <w:rPr>
          <w:rtl/>
        </w:rPr>
        <w:t>هذا الشيطان أيس من عبادته</w:t>
      </w:r>
      <w:r w:rsidR="00FC5962">
        <w:rPr>
          <w:rtl/>
        </w:rPr>
        <w:t>؛</w:t>
      </w:r>
      <w:r w:rsidRPr="00AD7338">
        <w:rPr>
          <w:rtl/>
        </w:rPr>
        <w:t xml:space="preserve"> إنّك تسمع ما أسمع وترى ما أرى</w:t>
      </w:r>
      <w:r w:rsidR="00FC5962">
        <w:rPr>
          <w:rtl/>
        </w:rPr>
        <w:t>،</w:t>
      </w:r>
      <w:r w:rsidRPr="00AD7338">
        <w:rPr>
          <w:rtl/>
        </w:rPr>
        <w:t xml:space="preserve"> إلاّ أنّك لست بنبي</w:t>
      </w:r>
      <w:r w:rsidR="00FC5962">
        <w:rPr>
          <w:rtl/>
        </w:rPr>
        <w:t>،</w:t>
      </w:r>
      <w:r w:rsidRPr="00AD7338">
        <w:rPr>
          <w:rtl/>
        </w:rPr>
        <w:t xml:space="preserve"> ولكنك وزير وإنّك لعلى خير.</w:t>
      </w:r>
    </w:p>
    <w:p w:rsidR="00C21654" w:rsidRPr="00AD7338" w:rsidRDefault="00C21654" w:rsidP="00C21654">
      <w:pPr>
        <w:pStyle w:val="libNormal"/>
        <w:rPr>
          <w:rtl/>
        </w:rPr>
      </w:pPr>
      <w:r>
        <w:rPr>
          <w:rtl/>
        </w:rPr>
        <w:br w:type="page"/>
      </w:r>
      <w:r w:rsidRPr="00AD7338">
        <w:rPr>
          <w:rtl/>
        </w:rPr>
        <w:lastRenderedPageBreak/>
        <w:t xml:space="preserve">وفي ينابيع المودّة </w:t>
      </w:r>
      <w:r>
        <w:rPr>
          <w:rtl/>
        </w:rPr>
        <w:t>(</w:t>
      </w:r>
      <w:r w:rsidRPr="00AD7338">
        <w:rPr>
          <w:rtl/>
        </w:rPr>
        <w:t xml:space="preserve"> ج 1</w:t>
      </w:r>
      <w:r w:rsidR="00FC5962">
        <w:rPr>
          <w:rtl/>
        </w:rPr>
        <w:t>؛</w:t>
      </w:r>
      <w:r w:rsidRPr="00AD7338">
        <w:rPr>
          <w:rtl/>
        </w:rPr>
        <w:t xml:space="preserve"> 78 ) قال</w:t>
      </w:r>
      <w:r w:rsidR="00FC5962">
        <w:rPr>
          <w:rtl/>
        </w:rPr>
        <w:t>:</w:t>
      </w:r>
      <w:r w:rsidRPr="00AD7338">
        <w:rPr>
          <w:rtl/>
        </w:rPr>
        <w:t xml:space="preserve"> وفي المناقب</w:t>
      </w:r>
      <w:r w:rsidR="00FC5962">
        <w:rPr>
          <w:rtl/>
        </w:rPr>
        <w:t>،</w:t>
      </w:r>
      <w:r w:rsidRPr="00AD7338">
        <w:rPr>
          <w:rtl/>
        </w:rPr>
        <w:t xml:space="preserve"> عن جعفر الصادق</w:t>
      </w:r>
      <w:r w:rsidR="00FC5962">
        <w:rPr>
          <w:rtl/>
        </w:rPr>
        <w:t>،</w:t>
      </w:r>
      <w:r w:rsidRPr="00AD7338">
        <w:rPr>
          <w:rtl/>
        </w:rPr>
        <w:t xml:space="preserve"> عن آبائه </w:t>
      </w:r>
      <w:r w:rsidRPr="00C21654">
        <w:rPr>
          <w:rStyle w:val="libAlaemChar"/>
          <w:rtl/>
        </w:rPr>
        <w:t>عليهم‌السلام</w:t>
      </w:r>
      <w:r w:rsidR="00FC5962">
        <w:rPr>
          <w:rtl/>
        </w:rPr>
        <w:t>،</w:t>
      </w:r>
      <w:r w:rsidRPr="00AD7338">
        <w:rPr>
          <w:rtl/>
        </w:rPr>
        <w:t xml:space="preserve"> قال</w:t>
      </w:r>
      <w:r w:rsidR="00FC5962">
        <w:rPr>
          <w:rtl/>
        </w:rPr>
        <w:t>:</w:t>
      </w:r>
      <w:r w:rsidRPr="00AD7338">
        <w:rPr>
          <w:rtl/>
        </w:rPr>
        <w:t xml:space="preserve"> كان عليّ </w:t>
      </w:r>
      <w:r w:rsidRPr="00C21654">
        <w:rPr>
          <w:rStyle w:val="libAlaemChar"/>
          <w:rtl/>
        </w:rPr>
        <w:t>عليه‌السلام</w:t>
      </w:r>
      <w:r w:rsidRPr="00AD7338">
        <w:rPr>
          <w:rtl/>
        </w:rPr>
        <w:t xml:space="preserve"> يرى مع رسول الله </w:t>
      </w:r>
      <w:r w:rsidRPr="00C21654">
        <w:rPr>
          <w:rStyle w:val="libAlaemChar"/>
          <w:rtl/>
        </w:rPr>
        <w:t>صلى‌الله‌عليه‌وآله</w:t>
      </w:r>
      <w:r w:rsidRPr="00AD7338">
        <w:rPr>
          <w:rtl/>
        </w:rPr>
        <w:t xml:space="preserve"> قبل الرسالة الضوء ويسمع الصوت. ونقله ابن أبي الحديد في شرح النهج </w:t>
      </w:r>
      <w:r>
        <w:rPr>
          <w:rtl/>
        </w:rPr>
        <w:t>(</w:t>
      </w:r>
      <w:r w:rsidRPr="00AD7338">
        <w:rPr>
          <w:rtl/>
        </w:rPr>
        <w:t xml:space="preserve"> ج 13</w:t>
      </w:r>
      <w:r w:rsidR="00FC5962">
        <w:rPr>
          <w:rtl/>
        </w:rPr>
        <w:t>؛</w:t>
      </w:r>
      <w:r w:rsidRPr="00AD7338">
        <w:rPr>
          <w:rtl/>
        </w:rPr>
        <w:t xml:space="preserve"> 210 ) أيضا</w:t>
      </w:r>
      <w:r w:rsidR="00FC5962">
        <w:rPr>
          <w:rtl/>
        </w:rPr>
        <w:t>،</w:t>
      </w:r>
      <w:r w:rsidRPr="00AD7338">
        <w:rPr>
          <w:rtl/>
        </w:rPr>
        <w:t xml:space="preserve"> عند شرحه لقوله </w:t>
      </w:r>
      <w:r w:rsidRPr="00C21654">
        <w:rPr>
          <w:rStyle w:val="libAlaemChar"/>
          <w:rtl/>
        </w:rPr>
        <w:t>عليه‌السلام</w:t>
      </w:r>
      <w:r w:rsidRPr="00AD7338">
        <w:rPr>
          <w:rtl/>
        </w:rPr>
        <w:t xml:space="preserve"> في نهج البلاغة </w:t>
      </w:r>
      <w:r>
        <w:rPr>
          <w:rtl/>
        </w:rPr>
        <w:t>(</w:t>
      </w:r>
      <w:r w:rsidRPr="00AD7338">
        <w:rPr>
          <w:rtl/>
        </w:rPr>
        <w:t xml:space="preserve"> ج 2</w:t>
      </w:r>
      <w:r w:rsidR="00FC5962">
        <w:rPr>
          <w:rtl/>
        </w:rPr>
        <w:t>؛</w:t>
      </w:r>
      <w:r w:rsidRPr="00AD7338">
        <w:rPr>
          <w:rtl/>
        </w:rPr>
        <w:t xml:space="preserve"> 157 ) « ولقد كان </w:t>
      </w:r>
      <w:r w:rsidRPr="00C21654">
        <w:rPr>
          <w:rStyle w:val="libAlaemChar"/>
          <w:rtl/>
        </w:rPr>
        <w:t>صلى‌الله‌عليه‌وآله</w:t>
      </w:r>
      <w:r w:rsidRPr="00AD7338">
        <w:rPr>
          <w:rtl/>
        </w:rPr>
        <w:t xml:space="preserve"> يجاور في كلّ سنة بحراء</w:t>
      </w:r>
      <w:r w:rsidR="00FC5962">
        <w:rPr>
          <w:rtl/>
        </w:rPr>
        <w:t>،</w:t>
      </w:r>
      <w:r w:rsidRPr="00AD7338">
        <w:rPr>
          <w:rtl/>
        </w:rPr>
        <w:t xml:space="preserve"> فأراه ولا يراه غيري</w:t>
      </w:r>
      <w:r w:rsidR="00FC5962">
        <w:rPr>
          <w:rtl/>
        </w:rPr>
        <w:t>،</w:t>
      </w:r>
      <w:r w:rsidRPr="00AD7338">
        <w:rPr>
          <w:rtl/>
        </w:rPr>
        <w:t xml:space="preserve"> ولم يجمع بيت واحد يومئذ في الإسلام غير رسول الله </w:t>
      </w:r>
      <w:r w:rsidRPr="00C21654">
        <w:rPr>
          <w:rStyle w:val="libAlaemChar"/>
          <w:rtl/>
        </w:rPr>
        <w:t>صلى‌الله‌عليه‌وآله</w:t>
      </w:r>
      <w:r w:rsidRPr="00AD7338">
        <w:rPr>
          <w:rtl/>
        </w:rPr>
        <w:t xml:space="preserve"> وخديجة وأنا ثالثهما</w:t>
      </w:r>
      <w:r w:rsidR="00FC5962">
        <w:rPr>
          <w:rtl/>
        </w:rPr>
        <w:t>،</w:t>
      </w:r>
      <w:r w:rsidRPr="00AD7338">
        <w:rPr>
          <w:rtl/>
        </w:rPr>
        <w:t xml:space="preserve"> أرى نور الوحي والرسالة وأشمّ ريح النبوّة »</w:t>
      </w:r>
      <w:r>
        <w:rPr>
          <w:rtl/>
        </w:rPr>
        <w:t>.</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341) بسنده عن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إنّ عليّا كان يوم بني قريظة وبني النضير</w:t>
      </w:r>
      <w:r w:rsidR="00FC5962">
        <w:rPr>
          <w:rtl/>
        </w:rPr>
        <w:t>،</w:t>
      </w:r>
      <w:r w:rsidRPr="00AD7338">
        <w:rPr>
          <w:rtl/>
        </w:rPr>
        <w:t xml:space="preserve"> كان جبرئيل عن يمينه وميكائيل عن يساره يحدّثانه.</w:t>
      </w:r>
    </w:p>
    <w:p w:rsidR="00C21654" w:rsidRPr="00AD7338" w:rsidRDefault="00C21654" w:rsidP="00C21654">
      <w:pPr>
        <w:pStyle w:val="libNormal"/>
        <w:rPr>
          <w:rtl/>
        </w:rPr>
      </w:pPr>
      <w:r w:rsidRPr="00AD7338">
        <w:rPr>
          <w:rtl/>
        </w:rPr>
        <w:t xml:space="preserve">وانظر سماع عليّ صوت الملائكة عند موت النبي </w:t>
      </w:r>
      <w:r w:rsidRPr="00C21654">
        <w:rPr>
          <w:rStyle w:val="libAlaemChar"/>
          <w:rtl/>
        </w:rPr>
        <w:t>صلى‌الله‌عليه‌وآله</w:t>
      </w:r>
      <w:r w:rsidRPr="00AD7338">
        <w:rPr>
          <w:rtl/>
        </w:rPr>
        <w:t xml:space="preserve"> وتغسيله ودفنه في أمالي الطوسي </w:t>
      </w:r>
      <w:r>
        <w:rPr>
          <w:rtl/>
        </w:rPr>
        <w:t>(</w:t>
      </w:r>
      <w:r w:rsidRPr="00AD7338">
        <w:rPr>
          <w:rtl/>
        </w:rPr>
        <w:t xml:space="preserve">547) وتفسير العيّاشي </w:t>
      </w:r>
      <w:r>
        <w:rPr>
          <w:rtl/>
        </w:rPr>
        <w:t>(</w:t>
      </w:r>
      <w:r w:rsidRPr="00AD7338">
        <w:rPr>
          <w:rtl/>
        </w:rPr>
        <w:t xml:space="preserve"> ج 1</w:t>
      </w:r>
      <w:r w:rsidR="00FC5962">
        <w:rPr>
          <w:rtl/>
        </w:rPr>
        <w:t>؛</w:t>
      </w:r>
      <w:r w:rsidRPr="00AD7338">
        <w:rPr>
          <w:rtl/>
        </w:rPr>
        <w:t xml:space="preserve"> 210 ) والتهذيب </w:t>
      </w:r>
      <w:r>
        <w:rPr>
          <w:rtl/>
        </w:rPr>
        <w:t>(</w:t>
      </w:r>
      <w:r w:rsidRPr="00AD7338">
        <w:rPr>
          <w:rtl/>
        </w:rPr>
        <w:t xml:space="preserve"> ج 1</w:t>
      </w:r>
      <w:r w:rsidR="00FC5962">
        <w:rPr>
          <w:rtl/>
        </w:rPr>
        <w:t>؛</w:t>
      </w:r>
      <w:r w:rsidRPr="00AD7338">
        <w:rPr>
          <w:rtl/>
        </w:rPr>
        <w:t xml:space="preserve"> 132 ) وحلية الأولياء </w:t>
      </w:r>
      <w:r>
        <w:rPr>
          <w:rtl/>
        </w:rPr>
        <w:t>(</w:t>
      </w:r>
      <w:r w:rsidRPr="00AD7338">
        <w:rPr>
          <w:rtl/>
        </w:rPr>
        <w:t xml:space="preserve"> ج 4</w:t>
      </w:r>
      <w:r w:rsidR="00FC5962">
        <w:rPr>
          <w:rtl/>
        </w:rPr>
        <w:t>؛</w:t>
      </w:r>
      <w:r w:rsidRPr="00AD7338">
        <w:rPr>
          <w:rtl/>
        </w:rPr>
        <w:t xml:space="preserve"> 78 ) ومستدرك الحاكم </w:t>
      </w:r>
      <w:r>
        <w:rPr>
          <w:rtl/>
        </w:rPr>
        <w:t>(</w:t>
      </w:r>
      <w:r w:rsidRPr="00AD7338">
        <w:rPr>
          <w:rtl/>
        </w:rPr>
        <w:t xml:space="preserve"> ج 3</w:t>
      </w:r>
      <w:r w:rsidR="00FC5962">
        <w:rPr>
          <w:rtl/>
        </w:rPr>
        <w:t>؛</w:t>
      </w:r>
      <w:r w:rsidRPr="00AD7338">
        <w:rPr>
          <w:rtl/>
        </w:rPr>
        <w:t xml:space="preserve"> 60 ) وتاريخ اليعقوبي </w:t>
      </w:r>
      <w:r>
        <w:rPr>
          <w:rtl/>
        </w:rPr>
        <w:t>(</w:t>
      </w:r>
      <w:r w:rsidRPr="00AD7338">
        <w:rPr>
          <w:rtl/>
        </w:rPr>
        <w:t xml:space="preserve"> ج 2</w:t>
      </w:r>
      <w:r w:rsidR="00FC5962">
        <w:rPr>
          <w:rtl/>
        </w:rPr>
        <w:t>؛</w:t>
      </w:r>
      <w:r w:rsidRPr="00AD7338">
        <w:rPr>
          <w:rtl/>
        </w:rPr>
        <w:t xml:space="preserve"> 114 ) ومناقب ابن شهرآشوب </w:t>
      </w:r>
      <w:r>
        <w:rPr>
          <w:rtl/>
        </w:rPr>
        <w:t>(</w:t>
      </w:r>
      <w:r w:rsidRPr="00AD7338">
        <w:rPr>
          <w:rtl/>
        </w:rPr>
        <w:t xml:space="preserve"> ج 2</w:t>
      </w:r>
      <w:r w:rsidR="00FC5962">
        <w:rPr>
          <w:rtl/>
        </w:rPr>
        <w:t>؛</w:t>
      </w:r>
      <w:r w:rsidRPr="00AD7338">
        <w:rPr>
          <w:rtl/>
        </w:rPr>
        <w:t xml:space="preserve"> 245 )</w:t>
      </w:r>
      <w:r>
        <w:rPr>
          <w:rtl/>
        </w:rPr>
        <w:t>.</w:t>
      </w:r>
    </w:p>
    <w:p w:rsidR="00C21654" w:rsidRPr="00AD7338" w:rsidRDefault="00C21654" w:rsidP="00C21654">
      <w:pPr>
        <w:pStyle w:val="libNormal"/>
        <w:rPr>
          <w:rtl/>
        </w:rPr>
      </w:pPr>
      <w:r w:rsidRPr="00AD7338">
        <w:rPr>
          <w:rtl/>
        </w:rPr>
        <w:t>والأئمّة الاثنا عشر كلّهم محدّثون</w:t>
      </w:r>
      <w:r w:rsidR="00FC5962">
        <w:rPr>
          <w:rtl/>
        </w:rPr>
        <w:t>،</w:t>
      </w:r>
      <w:r w:rsidRPr="00AD7338">
        <w:rPr>
          <w:rtl/>
        </w:rPr>
        <w:t xml:space="preserve"> يسمعون الصوت ولا يرون الشخص والصورة</w:t>
      </w:r>
      <w:r w:rsidR="00FC5962">
        <w:rPr>
          <w:rtl/>
        </w:rPr>
        <w:t>،</w:t>
      </w:r>
      <w:r w:rsidRPr="00AD7338">
        <w:rPr>
          <w:rtl/>
        </w:rPr>
        <w:t xml:space="preserve"> ففي الكافي </w:t>
      </w:r>
      <w:r>
        <w:rPr>
          <w:rtl/>
        </w:rPr>
        <w:t>(</w:t>
      </w:r>
      <w:r w:rsidRPr="00AD7338">
        <w:rPr>
          <w:rtl/>
        </w:rPr>
        <w:t xml:space="preserve"> ج 1</w:t>
      </w:r>
      <w:r w:rsidR="00FC5962">
        <w:rPr>
          <w:rtl/>
        </w:rPr>
        <w:t>؛</w:t>
      </w:r>
      <w:r w:rsidRPr="00AD7338">
        <w:rPr>
          <w:rtl/>
        </w:rPr>
        <w:t xml:space="preserve"> 176 ) بإسناده عن الرضا </w:t>
      </w:r>
      <w:r w:rsidRPr="00C21654">
        <w:rPr>
          <w:rStyle w:val="libAlaemChar"/>
          <w:rtl/>
        </w:rPr>
        <w:t>عليه‌السلام</w:t>
      </w:r>
      <w:r w:rsidRPr="00AD7338">
        <w:rPr>
          <w:rtl/>
        </w:rPr>
        <w:t xml:space="preserve"> قال</w:t>
      </w:r>
      <w:r w:rsidR="00FC5962">
        <w:rPr>
          <w:rtl/>
        </w:rPr>
        <w:t>:</w:t>
      </w:r>
      <w:r>
        <w:rPr>
          <w:rtl/>
        </w:rPr>
        <w:t xml:space="preserve"> ..</w:t>
      </w:r>
      <w:r w:rsidRPr="00AD7338">
        <w:rPr>
          <w:rtl/>
        </w:rPr>
        <w:t>. والإمام هو الذي يسمع الكلام ولا يرى الشخص.</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343) بإسناده عن محمّد بن مسلم</w:t>
      </w:r>
      <w:r w:rsidR="00FC5962">
        <w:rPr>
          <w:rtl/>
        </w:rPr>
        <w:t>،</w:t>
      </w:r>
      <w:r w:rsidRPr="00AD7338">
        <w:rPr>
          <w:rtl/>
        </w:rPr>
        <w:t xml:space="preserve"> قال</w:t>
      </w:r>
      <w:r w:rsidR="00FC5962">
        <w:rPr>
          <w:rtl/>
        </w:rPr>
        <w:t>:</w:t>
      </w:r>
      <w:r w:rsidRPr="00AD7338">
        <w:rPr>
          <w:rtl/>
        </w:rPr>
        <w:t xml:space="preserve"> ذكرت المحدّث عند أبي عبد الله</w:t>
      </w:r>
      <w:r w:rsidR="00FC5962">
        <w:rPr>
          <w:rtl/>
        </w:rPr>
        <w:t>،</w:t>
      </w:r>
      <w:r w:rsidRPr="00AD7338">
        <w:rPr>
          <w:rtl/>
        </w:rPr>
        <w:t xml:space="preserve"> قال</w:t>
      </w:r>
      <w:r w:rsidR="00FC5962">
        <w:rPr>
          <w:rtl/>
        </w:rPr>
        <w:t>:</w:t>
      </w:r>
      <w:r w:rsidRPr="00AD7338">
        <w:rPr>
          <w:rtl/>
        </w:rPr>
        <w:t xml:space="preserve"> فقال </w:t>
      </w:r>
      <w:r w:rsidRPr="00C21654">
        <w:rPr>
          <w:rStyle w:val="libAlaemChar"/>
          <w:rtl/>
        </w:rPr>
        <w:t>عليه‌السلام</w:t>
      </w:r>
      <w:r w:rsidR="00FC5962">
        <w:rPr>
          <w:rtl/>
        </w:rPr>
        <w:t>:</w:t>
      </w:r>
      <w:r w:rsidRPr="00AD7338">
        <w:rPr>
          <w:rtl/>
        </w:rPr>
        <w:t xml:space="preserve"> إنّه يسمع الصوت ولا يرى.</w:t>
      </w:r>
    </w:p>
    <w:p w:rsidR="00C21654" w:rsidRPr="00AD7338" w:rsidRDefault="00C21654" w:rsidP="00C21654">
      <w:pPr>
        <w:pStyle w:val="libNormal"/>
        <w:rPr>
          <w:rtl/>
        </w:rPr>
      </w:pPr>
      <w:r w:rsidRPr="00AD7338">
        <w:rPr>
          <w:rtl/>
        </w:rPr>
        <w:t xml:space="preserve">وفي بصائر الدرجات أيضا </w:t>
      </w:r>
      <w:r>
        <w:rPr>
          <w:rtl/>
        </w:rPr>
        <w:t>(</w:t>
      </w:r>
      <w:r w:rsidRPr="00AD7338">
        <w:rPr>
          <w:rtl/>
        </w:rPr>
        <w:t xml:space="preserve"> 339</w:t>
      </w:r>
      <w:r w:rsidR="00FC5962">
        <w:rPr>
          <w:rtl/>
        </w:rPr>
        <w:t>،</w:t>
      </w:r>
      <w:r w:rsidRPr="00AD7338">
        <w:rPr>
          <w:rtl/>
        </w:rPr>
        <w:t xml:space="preserve"> 340 ) بسنده</w:t>
      </w:r>
      <w:r w:rsidR="00FC5962">
        <w:rPr>
          <w:rtl/>
        </w:rPr>
        <w:t>،</w:t>
      </w:r>
      <w:r w:rsidRPr="00AD7338">
        <w:rPr>
          <w:rtl/>
        </w:rPr>
        <w:t xml:space="preserve"> عن الحكم بن عيينة</w:t>
      </w:r>
      <w:r w:rsidR="00FC5962">
        <w:rPr>
          <w:rtl/>
        </w:rPr>
        <w:t>،</w:t>
      </w:r>
      <w:r w:rsidRPr="00AD7338">
        <w:rPr>
          <w:rtl/>
        </w:rPr>
        <w:t xml:space="preserve"> قال</w:t>
      </w:r>
      <w:r w:rsidR="00FC5962">
        <w:rPr>
          <w:rtl/>
        </w:rPr>
        <w:t>:</w:t>
      </w:r>
      <w:r w:rsidRPr="00AD7338">
        <w:rPr>
          <w:rtl/>
        </w:rPr>
        <w:t xml:space="preserve"> دخلت على عليّ بن الحسين يوما</w:t>
      </w:r>
      <w:r w:rsidR="00FC5962">
        <w:rPr>
          <w:rtl/>
        </w:rPr>
        <w:t>،</w:t>
      </w:r>
      <w:r w:rsidRPr="00AD7338">
        <w:rPr>
          <w:rtl/>
        </w:rPr>
        <w:t xml:space="preserve"> فقال لي</w:t>
      </w:r>
      <w:r w:rsidR="00FC5962">
        <w:rPr>
          <w:rtl/>
        </w:rPr>
        <w:t>:</w:t>
      </w:r>
      <w:r w:rsidRPr="00AD7338">
        <w:rPr>
          <w:rtl/>
        </w:rPr>
        <w:t xml:space="preserve"> يا حكم</w:t>
      </w:r>
      <w:r w:rsidR="00FC5962">
        <w:rPr>
          <w:rtl/>
        </w:rPr>
        <w:t>،</w:t>
      </w:r>
      <w:r w:rsidRPr="00AD7338">
        <w:rPr>
          <w:rtl/>
        </w:rPr>
        <w:t xml:space="preserve"> هل تدري ما الآية الّتي كان عليّ بن أبي طالب </w:t>
      </w:r>
      <w:r w:rsidRPr="00C21654">
        <w:rPr>
          <w:rStyle w:val="libAlaemChar"/>
          <w:rtl/>
        </w:rPr>
        <w:t>عليه‌السلام</w:t>
      </w:r>
      <w:r w:rsidRPr="00AD7338">
        <w:rPr>
          <w:rtl/>
        </w:rPr>
        <w:t xml:space="preserve"> يعرف بها صاحب قتله ويعلم بها الأمور العظام الّتي كان يحدّث بها الناس</w:t>
      </w:r>
      <w:r>
        <w:rPr>
          <w:rtl/>
        </w:rPr>
        <w:t>؟</w:t>
      </w:r>
    </w:p>
    <w:p w:rsidR="00C21654" w:rsidRPr="00AD7338" w:rsidRDefault="00C21654" w:rsidP="00C21654">
      <w:pPr>
        <w:pStyle w:val="libNormal"/>
        <w:rPr>
          <w:rtl/>
        </w:rPr>
      </w:pPr>
      <w:r w:rsidRPr="00AD7338">
        <w:rPr>
          <w:rtl/>
        </w:rPr>
        <w:t>قال الحكم</w:t>
      </w:r>
      <w:r w:rsidR="00FC5962">
        <w:rPr>
          <w:rtl/>
        </w:rPr>
        <w:t>:</w:t>
      </w:r>
      <w:r w:rsidRPr="00AD7338">
        <w:rPr>
          <w:rtl/>
        </w:rPr>
        <w:t xml:space="preserve"> فقلت في نفسي</w:t>
      </w:r>
      <w:r w:rsidR="00FC5962">
        <w:rPr>
          <w:rtl/>
        </w:rPr>
        <w:t>:</w:t>
      </w:r>
      <w:r w:rsidRPr="00AD7338">
        <w:rPr>
          <w:rtl/>
        </w:rPr>
        <w:t xml:space="preserve"> « قد وقفت على علم عليّ بن الحسين</w:t>
      </w:r>
      <w:r w:rsidR="00FC5962">
        <w:rPr>
          <w:rtl/>
        </w:rPr>
        <w:t>،</w:t>
      </w:r>
      <w:r w:rsidRPr="00AD7338">
        <w:rPr>
          <w:rtl/>
        </w:rPr>
        <w:t xml:space="preserve"> أعلم بذلك تلك الأمور العظام »</w:t>
      </w:r>
      <w:r w:rsidR="00FC5962">
        <w:rPr>
          <w:rtl/>
        </w:rPr>
        <w:t>،</w:t>
      </w:r>
      <w:r w:rsidRPr="00AD7338">
        <w:rPr>
          <w:rtl/>
        </w:rPr>
        <w:t xml:space="preserve"> فقلت</w:t>
      </w:r>
      <w:r w:rsidR="00FC5962">
        <w:rPr>
          <w:rtl/>
        </w:rPr>
        <w:t>:</w:t>
      </w:r>
      <w:r w:rsidRPr="00AD7338">
        <w:rPr>
          <w:rtl/>
        </w:rPr>
        <w:t xml:space="preserve"> لا والله لا أعلم به</w:t>
      </w:r>
      <w:r w:rsidR="00FC5962">
        <w:rPr>
          <w:rtl/>
        </w:rPr>
        <w:t>؛</w:t>
      </w:r>
      <w:r w:rsidRPr="00AD7338">
        <w:rPr>
          <w:rtl/>
        </w:rPr>
        <w:t xml:space="preserve"> أخبرني بها يا بن رسول الله.</w:t>
      </w:r>
    </w:p>
    <w:p w:rsidR="00C21654" w:rsidRPr="00AD7338" w:rsidRDefault="00C21654" w:rsidP="00C21654">
      <w:pPr>
        <w:pStyle w:val="libNormal"/>
        <w:rPr>
          <w:rtl/>
        </w:rPr>
      </w:pPr>
      <w:r>
        <w:rPr>
          <w:rtl/>
        </w:rPr>
        <w:br w:type="page"/>
      </w:r>
      <w:r w:rsidRPr="00AD7338">
        <w:rPr>
          <w:rtl/>
        </w:rPr>
        <w:lastRenderedPageBreak/>
        <w:t xml:space="preserve">قال </w:t>
      </w:r>
      <w:r w:rsidRPr="00C21654">
        <w:rPr>
          <w:rStyle w:val="libAlaemChar"/>
          <w:rtl/>
        </w:rPr>
        <w:t>عليه‌السلام</w:t>
      </w:r>
      <w:r w:rsidR="00FC5962">
        <w:rPr>
          <w:rtl/>
        </w:rPr>
        <w:t>:</w:t>
      </w:r>
      <w:r w:rsidRPr="00AD7338">
        <w:rPr>
          <w:rtl/>
        </w:rPr>
        <w:t xml:space="preserve"> والله قول الله</w:t>
      </w:r>
      <w:r w:rsidR="00FC5962">
        <w:rPr>
          <w:rtl/>
        </w:rPr>
        <w:t>:</w:t>
      </w:r>
      <w:r w:rsidRPr="00AD7338">
        <w:rPr>
          <w:rtl/>
        </w:rPr>
        <w:t xml:space="preserve"> </w:t>
      </w:r>
      <w:r w:rsidRPr="00C21654">
        <w:rPr>
          <w:rStyle w:val="libAlaemChar"/>
          <w:rtl/>
        </w:rPr>
        <w:t>(</w:t>
      </w:r>
      <w:r w:rsidRPr="00C21654">
        <w:rPr>
          <w:rStyle w:val="libAieChar"/>
          <w:rtl/>
        </w:rPr>
        <w:t xml:space="preserve"> وَما أَرْسَلْنا </w:t>
      </w:r>
      <w:r w:rsidRPr="00C21654">
        <w:rPr>
          <w:rStyle w:val="libAlaemChar"/>
          <w:rtl/>
        </w:rPr>
        <w:t>)</w:t>
      </w:r>
      <w:r w:rsidRPr="00AD7338">
        <w:rPr>
          <w:rtl/>
        </w:rPr>
        <w:t xml:space="preserve"> </w:t>
      </w:r>
      <w:r w:rsidRPr="00C21654">
        <w:rPr>
          <w:rStyle w:val="libFootnotenumChar"/>
          <w:rtl/>
        </w:rPr>
        <w:t>(1)</w:t>
      </w:r>
      <w:r w:rsidRPr="00AD7338">
        <w:rPr>
          <w:rtl/>
        </w:rPr>
        <w:t xml:space="preserve"> </w:t>
      </w:r>
      <w:r w:rsidRPr="00C21654">
        <w:rPr>
          <w:rStyle w:val="libAlaemChar"/>
          <w:rtl/>
        </w:rPr>
        <w:t>(</w:t>
      </w:r>
      <w:r w:rsidRPr="00C21654">
        <w:rPr>
          <w:rStyle w:val="libAieChar"/>
          <w:rtl/>
        </w:rPr>
        <w:t xml:space="preserve"> مِنْ رَسُولٍ وَلا نَبِيٍ </w:t>
      </w:r>
      <w:r w:rsidRPr="00C21654">
        <w:rPr>
          <w:rStyle w:val="libAlaemChar"/>
          <w:rtl/>
        </w:rPr>
        <w:t>)</w:t>
      </w:r>
      <w:r w:rsidRPr="00AD7338">
        <w:rPr>
          <w:rtl/>
        </w:rPr>
        <w:t xml:space="preserve"> ولا محدّث </w:t>
      </w:r>
      <w:r w:rsidRPr="00C21654">
        <w:rPr>
          <w:rStyle w:val="libFootnotenumChar"/>
          <w:rtl/>
        </w:rPr>
        <w:t>(2)</w:t>
      </w:r>
      <w:r w:rsidRPr="00AD7338">
        <w:rPr>
          <w:rtl/>
        </w:rPr>
        <w:t xml:space="preserve"> فقلت</w:t>
      </w:r>
      <w:r w:rsidR="00FC5962">
        <w:rPr>
          <w:rtl/>
        </w:rPr>
        <w:t>:</w:t>
      </w:r>
      <w:r>
        <w:rPr>
          <w:rFonts w:hint="cs"/>
          <w:rtl/>
        </w:rPr>
        <w:t xml:space="preserve"> </w:t>
      </w:r>
      <w:r w:rsidRPr="00AD7338">
        <w:rPr>
          <w:rtl/>
        </w:rPr>
        <w:t>وكان عليّ بن أبي طالب محدّثا</w:t>
      </w:r>
      <w:r>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وكلّ إمام منّا أهل البيت فهو محدّث.</w:t>
      </w:r>
    </w:p>
    <w:p w:rsidR="00C21654" w:rsidRPr="00AD7338" w:rsidRDefault="00C21654" w:rsidP="00C21654">
      <w:pPr>
        <w:pStyle w:val="libNormal"/>
        <w:rPr>
          <w:rtl/>
        </w:rPr>
      </w:pPr>
      <w:r w:rsidRPr="00AD7338">
        <w:rPr>
          <w:rtl/>
        </w:rPr>
        <w:t>وكتب في هامش البصائر تعليقا على هذه القراءة</w:t>
      </w:r>
      <w:r w:rsidR="00FC5962">
        <w:rPr>
          <w:rtl/>
        </w:rPr>
        <w:t>:</w:t>
      </w:r>
      <w:r w:rsidRPr="00AD7338">
        <w:rPr>
          <w:rtl/>
        </w:rPr>
        <w:t xml:space="preserve"> قال العلاّمة المجلسي طيب الله رمسه</w:t>
      </w:r>
      <w:r w:rsidR="00FC5962">
        <w:rPr>
          <w:rtl/>
        </w:rPr>
        <w:t>:</w:t>
      </w:r>
      <w:r>
        <w:rPr>
          <w:rFonts w:hint="cs"/>
          <w:rtl/>
        </w:rPr>
        <w:t xml:space="preserve"> </w:t>
      </w:r>
      <w:r w:rsidRPr="00AD7338">
        <w:rPr>
          <w:rtl/>
        </w:rPr>
        <w:t>قوله ولا محدّث ليس في القرآن</w:t>
      </w:r>
      <w:r w:rsidR="00FC5962">
        <w:rPr>
          <w:rtl/>
        </w:rPr>
        <w:t>،</w:t>
      </w:r>
      <w:r w:rsidRPr="00AD7338">
        <w:rPr>
          <w:rtl/>
        </w:rPr>
        <w:t xml:space="preserve"> وكان في مصحفهم. أقول</w:t>
      </w:r>
      <w:r w:rsidR="00FC5962">
        <w:rPr>
          <w:rtl/>
        </w:rPr>
        <w:t>:</w:t>
      </w:r>
      <w:r w:rsidRPr="00AD7338">
        <w:rPr>
          <w:rtl/>
        </w:rPr>
        <w:t xml:space="preserve"> بل هو موجود في مصحفنا بناء على قراءة كما يأتي روايته آنفا المصحح. انتهى ما في الهامش.</w:t>
      </w:r>
    </w:p>
    <w:p w:rsidR="00C21654" w:rsidRPr="00AD7338" w:rsidRDefault="00C21654" w:rsidP="00C21654">
      <w:pPr>
        <w:pStyle w:val="libNormal"/>
        <w:rPr>
          <w:rtl/>
        </w:rPr>
      </w:pPr>
      <w:r w:rsidRPr="00AD7338">
        <w:rPr>
          <w:rtl/>
        </w:rPr>
        <w:t>أقول</w:t>
      </w:r>
      <w:r w:rsidR="00FC5962">
        <w:rPr>
          <w:rtl/>
        </w:rPr>
        <w:t>:</w:t>
      </w:r>
      <w:r w:rsidRPr="00AD7338">
        <w:rPr>
          <w:rtl/>
        </w:rPr>
        <w:t xml:space="preserve"> هذه القراءة نقلت أيضا عن ابن عبّاس في معجم القراءات القرآنيّة </w:t>
      </w:r>
      <w:r>
        <w:rPr>
          <w:rtl/>
        </w:rPr>
        <w:t>(</w:t>
      </w:r>
      <w:r w:rsidRPr="00AD7338">
        <w:rPr>
          <w:rtl/>
        </w:rPr>
        <w:t xml:space="preserve"> ج 4</w:t>
      </w:r>
      <w:r w:rsidR="00FC5962">
        <w:rPr>
          <w:rtl/>
        </w:rPr>
        <w:t>؛</w:t>
      </w:r>
      <w:r w:rsidRPr="00AD7338">
        <w:rPr>
          <w:rtl/>
        </w:rPr>
        <w:t xml:space="preserve"> 191 ) في قراءة الآية </w:t>
      </w:r>
      <w:r>
        <w:rPr>
          <w:rtl/>
        </w:rPr>
        <w:t>(</w:t>
      </w:r>
      <w:r w:rsidRPr="00AD7338">
        <w:rPr>
          <w:rtl/>
        </w:rPr>
        <w:t>52) من سورة الحجّ.</w:t>
      </w:r>
    </w:p>
    <w:p w:rsidR="00C21654" w:rsidRPr="00AD7338" w:rsidRDefault="00C21654" w:rsidP="00C21654">
      <w:pPr>
        <w:pStyle w:val="libNormal"/>
        <w:rPr>
          <w:rtl/>
        </w:rPr>
      </w:pPr>
      <w:r w:rsidRPr="00AD7338">
        <w:rPr>
          <w:rtl/>
        </w:rPr>
        <w:t xml:space="preserve">وانظر بصائر الدرجات </w:t>
      </w:r>
      <w:r>
        <w:rPr>
          <w:rtl/>
        </w:rPr>
        <w:t>(</w:t>
      </w:r>
      <w:r w:rsidRPr="00AD7338">
        <w:rPr>
          <w:rtl/>
        </w:rPr>
        <w:t xml:space="preserve"> 341</w:t>
      </w:r>
      <w:r w:rsidR="00FC5962">
        <w:rPr>
          <w:rtl/>
        </w:rPr>
        <w:t xml:space="preserve"> - </w:t>
      </w:r>
      <w:r w:rsidRPr="00AD7338">
        <w:rPr>
          <w:rtl/>
        </w:rPr>
        <w:t>344 / الباب السادس من الجزء السابع « في أنّ المحدّث كيف صفته وكيف يصنع به</w:t>
      </w:r>
      <w:r w:rsidR="00FC5962">
        <w:rPr>
          <w:rtl/>
        </w:rPr>
        <w:t>،</w:t>
      </w:r>
      <w:r w:rsidRPr="00AD7338">
        <w:rPr>
          <w:rtl/>
        </w:rPr>
        <w:t xml:space="preserve"> وكيف يحدّث الأئمّة » )</w:t>
      </w:r>
      <w:r w:rsidR="00FC5962">
        <w:rPr>
          <w:rtl/>
        </w:rPr>
        <w:t>،</w:t>
      </w:r>
      <w:r w:rsidRPr="00AD7338">
        <w:rPr>
          <w:rtl/>
        </w:rPr>
        <w:t xml:space="preserve"> وانظره أيضا في </w:t>
      </w:r>
      <w:r>
        <w:rPr>
          <w:rtl/>
        </w:rPr>
        <w:t>(</w:t>
      </w:r>
      <w:r w:rsidRPr="00AD7338">
        <w:rPr>
          <w:rtl/>
        </w:rPr>
        <w:t xml:space="preserve"> 388</w:t>
      </w:r>
      <w:r w:rsidR="00FC5962">
        <w:rPr>
          <w:rtl/>
        </w:rPr>
        <w:t xml:space="preserve"> - </w:t>
      </w:r>
      <w:r w:rsidRPr="00AD7338">
        <w:rPr>
          <w:rtl/>
        </w:rPr>
        <w:t>394 ) الباب الأوّل من الجزء الثامن « في الفرق بين الأنبياء والرسل والأئمّة ومعرفتهم وصفتهم وأمر الحديث »</w:t>
      </w:r>
      <w:r w:rsidR="00FC5962">
        <w:rPr>
          <w:rtl/>
        </w:rPr>
        <w:t>،</w:t>
      </w:r>
      <w:r w:rsidRPr="00AD7338">
        <w:rPr>
          <w:rtl/>
        </w:rPr>
        <w:t xml:space="preserve"> والكافي </w:t>
      </w:r>
      <w:r>
        <w:rPr>
          <w:rtl/>
        </w:rPr>
        <w:t>(</w:t>
      </w:r>
      <w:r w:rsidRPr="00AD7338">
        <w:rPr>
          <w:rtl/>
        </w:rPr>
        <w:t xml:space="preserve"> ج 1</w:t>
      </w:r>
      <w:r w:rsidR="00FC5962">
        <w:rPr>
          <w:rtl/>
        </w:rPr>
        <w:t>؛</w:t>
      </w:r>
      <w:r w:rsidRPr="00AD7338">
        <w:rPr>
          <w:rtl/>
        </w:rPr>
        <w:t xml:space="preserve"> 176</w:t>
      </w:r>
      <w:r w:rsidR="00FC5962">
        <w:rPr>
          <w:rtl/>
        </w:rPr>
        <w:t>،</w:t>
      </w:r>
      <w:r w:rsidRPr="00AD7338">
        <w:rPr>
          <w:rtl/>
        </w:rPr>
        <w:t xml:space="preserve"> 177 / « باب الفرق بين الرسول والنبي والمحدّث » )</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الحجّ</w:t>
      </w:r>
      <w:r w:rsidR="00FC5962">
        <w:rPr>
          <w:rtl/>
        </w:rPr>
        <w:t>؛</w:t>
      </w:r>
      <w:r w:rsidRPr="00AD7338">
        <w:rPr>
          <w:rtl/>
        </w:rPr>
        <w:t xml:space="preserve"> 52.</w:t>
      </w:r>
    </w:p>
    <w:p w:rsidR="00C21654" w:rsidRPr="00AD7338" w:rsidRDefault="00C21654" w:rsidP="00C21654">
      <w:pPr>
        <w:pStyle w:val="libFootnote0"/>
        <w:rPr>
          <w:rtl/>
          <w:lang w:bidi="fa-IR"/>
        </w:rPr>
      </w:pPr>
      <w:r>
        <w:rPr>
          <w:rtl/>
        </w:rPr>
        <w:t>(</w:t>
      </w:r>
      <w:r w:rsidRPr="00AD7338">
        <w:rPr>
          <w:rtl/>
        </w:rPr>
        <w:t>2) الحجّ</w:t>
      </w:r>
      <w:r w:rsidR="00FC5962">
        <w:rPr>
          <w:rtl/>
        </w:rPr>
        <w:t>؛</w:t>
      </w:r>
      <w:r w:rsidRPr="00AD7338">
        <w:rPr>
          <w:rtl/>
        </w:rPr>
        <w:t xml:space="preserve"> 52.</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247" w:name="_Toc338947837"/>
      <w:bookmarkStart w:id="248" w:name="_Toc385324521"/>
      <w:r w:rsidRPr="00AD7338">
        <w:rPr>
          <w:rtl/>
          <w:lang w:bidi="fa-IR"/>
        </w:rPr>
        <w:lastRenderedPageBreak/>
        <w:t>الطّرفة الثالثة عشر</w:t>
      </w:r>
      <w:bookmarkEnd w:id="247"/>
      <w:bookmarkEnd w:id="248"/>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481</w:t>
      </w:r>
      <w:r w:rsidR="00FC5962">
        <w:rPr>
          <w:rtl/>
        </w:rPr>
        <w:t>،</w:t>
      </w:r>
      <w:r w:rsidRPr="00AD7338">
        <w:rPr>
          <w:rtl/>
        </w:rPr>
        <w:t xml:space="preserve"> 482 ) ونقلها العلاّمة البياضي في الصراط المستقيم </w:t>
      </w:r>
      <w:r>
        <w:rPr>
          <w:rtl/>
        </w:rPr>
        <w:t>(</w:t>
      </w:r>
      <w:r w:rsidRPr="00AD7338">
        <w:rPr>
          <w:rtl/>
        </w:rPr>
        <w:t xml:space="preserve"> ج 2</w:t>
      </w:r>
      <w:r w:rsidR="00FC5962">
        <w:rPr>
          <w:rtl/>
        </w:rPr>
        <w:t>؛</w:t>
      </w:r>
      <w:r w:rsidRPr="00AD7338">
        <w:rPr>
          <w:rtl/>
        </w:rPr>
        <w:t xml:space="preserve"> 91 ) باختصار.</w:t>
      </w:r>
    </w:p>
    <w:p w:rsidR="00C21654" w:rsidRPr="00AD7338" w:rsidRDefault="00C21654" w:rsidP="00C21654">
      <w:pPr>
        <w:pStyle w:val="Heading2"/>
        <w:rPr>
          <w:rtl/>
          <w:lang w:bidi="fa-IR"/>
        </w:rPr>
      </w:pPr>
      <w:bookmarkStart w:id="249" w:name="_Toc338947838"/>
      <w:bookmarkStart w:id="250" w:name="_Toc385324522"/>
      <w:r w:rsidRPr="00AD7338">
        <w:rPr>
          <w:rtl/>
          <w:lang w:bidi="fa-IR"/>
        </w:rPr>
        <w:t>وضمانه على ما فيها على ما ضمن يوشع بن نون لموسى بن عمران</w:t>
      </w:r>
      <w:bookmarkEnd w:id="249"/>
      <w:bookmarkEnd w:id="250"/>
    </w:p>
    <w:p w:rsidR="00C21654" w:rsidRPr="00AD7338" w:rsidRDefault="00C21654" w:rsidP="00C21654">
      <w:pPr>
        <w:pStyle w:val="libNormal"/>
        <w:rPr>
          <w:rtl/>
        </w:rPr>
      </w:pPr>
      <w:r w:rsidRPr="00AD7338">
        <w:rPr>
          <w:rtl/>
        </w:rPr>
        <w:t>إنّ وصي موسى بن عمران هو أخوه هارون</w:t>
      </w:r>
      <w:r w:rsidR="00FC5962">
        <w:rPr>
          <w:rtl/>
        </w:rPr>
        <w:t>؛</w:t>
      </w:r>
      <w:r w:rsidRPr="00AD7338">
        <w:rPr>
          <w:rtl/>
        </w:rPr>
        <w:t xml:space="preserve"> بنصّ القرآن الكريم والروايات عند المسلمين</w:t>
      </w:r>
      <w:r w:rsidR="00FC5962">
        <w:rPr>
          <w:rtl/>
        </w:rPr>
        <w:t>،</w:t>
      </w:r>
      <w:r w:rsidRPr="00AD7338">
        <w:rPr>
          <w:rtl/>
        </w:rPr>
        <w:t xml:space="preserve"> لكن لمّا مات هارون كان وصي موسى يوشع بن نون. انظر المسترشد </w:t>
      </w:r>
      <w:r>
        <w:rPr>
          <w:rtl/>
        </w:rPr>
        <w:t>(</w:t>
      </w:r>
      <w:r w:rsidRPr="00AD7338">
        <w:rPr>
          <w:rtl/>
        </w:rPr>
        <w:t xml:space="preserve">574) والإمامة والتبصرة </w:t>
      </w:r>
      <w:r>
        <w:rPr>
          <w:rtl/>
        </w:rPr>
        <w:t>(</w:t>
      </w:r>
      <w:r w:rsidRPr="00AD7338">
        <w:rPr>
          <w:rtl/>
        </w:rPr>
        <w:t xml:space="preserve">23) وإكمال الدين </w:t>
      </w:r>
      <w:r>
        <w:rPr>
          <w:rtl/>
        </w:rPr>
        <w:t>(</w:t>
      </w:r>
      <w:r w:rsidRPr="00AD7338">
        <w:rPr>
          <w:rtl/>
        </w:rPr>
        <w:t xml:space="preserve">211) ومن لا يحضره الفقيه </w:t>
      </w:r>
      <w:r>
        <w:rPr>
          <w:rtl/>
        </w:rPr>
        <w:t>(</w:t>
      </w:r>
      <w:r w:rsidRPr="00AD7338">
        <w:rPr>
          <w:rtl/>
        </w:rPr>
        <w:t xml:space="preserve"> ج 4</w:t>
      </w:r>
      <w:r w:rsidR="00FC5962">
        <w:rPr>
          <w:rtl/>
        </w:rPr>
        <w:t>؛</w:t>
      </w:r>
      <w:r w:rsidRPr="00AD7338">
        <w:rPr>
          <w:rtl/>
        </w:rPr>
        <w:t xml:space="preserve"> 174 ) وأمالي الصدوق </w:t>
      </w:r>
      <w:r>
        <w:rPr>
          <w:rtl/>
        </w:rPr>
        <w:t>(</w:t>
      </w:r>
      <w:r w:rsidRPr="00AD7338">
        <w:rPr>
          <w:rtl/>
        </w:rPr>
        <w:t xml:space="preserve">328) وبشارة المصطفى </w:t>
      </w:r>
      <w:r>
        <w:rPr>
          <w:rtl/>
        </w:rPr>
        <w:t>(</w:t>
      </w:r>
      <w:r w:rsidRPr="00AD7338">
        <w:rPr>
          <w:rtl/>
        </w:rPr>
        <w:t>82) عن الصدوق</w:t>
      </w:r>
      <w:r w:rsidR="00FC5962">
        <w:rPr>
          <w:rtl/>
        </w:rPr>
        <w:t>،</w:t>
      </w:r>
      <w:r w:rsidRPr="00AD7338">
        <w:rPr>
          <w:rtl/>
        </w:rPr>
        <w:t xml:space="preserve"> وأمالي الطوسي </w:t>
      </w:r>
      <w:r>
        <w:rPr>
          <w:rtl/>
        </w:rPr>
        <w:t>(</w:t>
      </w:r>
      <w:r w:rsidRPr="00AD7338">
        <w:rPr>
          <w:rtl/>
        </w:rPr>
        <w:t xml:space="preserve"> 442</w:t>
      </w:r>
      <w:r w:rsidR="00FC5962">
        <w:rPr>
          <w:rtl/>
        </w:rPr>
        <w:t>،</w:t>
      </w:r>
      <w:r w:rsidRPr="00AD7338">
        <w:rPr>
          <w:rtl/>
        </w:rPr>
        <w:t xml:space="preserve"> 443 ) وبشارة المصطفى </w:t>
      </w:r>
      <w:r>
        <w:rPr>
          <w:rtl/>
        </w:rPr>
        <w:t>(</w:t>
      </w:r>
      <w:r w:rsidRPr="00AD7338">
        <w:rPr>
          <w:rtl/>
        </w:rPr>
        <w:t>83) عن الطوسي</w:t>
      </w:r>
      <w:r w:rsidR="00FC5962">
        <w:rPr>
          <w:rtl/>
        </w:rPr>
        <w:t>،</w:t>
      </w:r>
      <w:r w:rsidRPr="00AD7338">
        <w:rPr>
          <w:rtl/>
        </w:rPr>
        <w:t xml:space="preserve"> وكفاية الأثر </w:t>
      </w:r>
      <w:r>
        <w:rPr>
          <w:rtl/>
        </w:rPr>
        <w:t>(</w:t>
      </w:r>
      <w:r w:rsidRPr="00AD7338">
        <w:rPr>
          <w:rtl/>
        </w:rPr>
        <w:t xml:space="preserve"> 147</w:t>
      </w:r>
      <w:r w:rsidR="00FC5962">
        <w:rPr>
          <w:rtl/>
        </w:rPr>
        <w:t xml:space="preserve"> - </w:t>
      </w:r>
      <w:r w:rsidRPr="00AD7338">
        <w:rPr>
          <w:rtl/>
        </w:rPr>
        <w:t xml:space="preserve">151 ) ومشارق أنوار اليقين </w:t>
      </w:r>
      <w:r>
        <w:rPr>
          <w:rtl/>
        </w:rPr>
        <w:t>(</w:t>
      </w:r>
      <w:r w:rsidRPr="00AD7338">
        <w:rPr>
          <w:rtl/>
        </w:rPr>
        <w:t xml:space="preserve"> 58</w:t>
      </w:r>
      <w:r w:rsidR="00FC5962">
        <w:rPr>
          <w:rtl/>
        </w:rPr>
        <w:t>،</w:t>
      </w:r>
      <w:r w:rsidRPr="00AD7338">
        <w:rPr>
          <w:rtl/>
        </w:rPr>
        <w:t xml:space="preserve"> 59 )</w:t>
      </w:r>
      <w:r>
        <w:rPr>
          <w:rtl/>
        </w:rPr>
        <w:t>.</w:t>
      </w:r>
      <w:r w:rsidRPr="00AD7338">
        <w:rPr>
          <w:rtl/>
        </w:rPr>
        <w:t xml:space="preserve"> والاختلاف في الأسماء بحسب الإعجام والنقط وتقارب الأسماء كثير جدّا فلا حظ.</w:t>
      </w:r>
    </w:p>
    <w:p w:rsidR="00C21654" w:rsidRPr="00AD7338" w:rsidRDefault="00C21654" w:rsidP="00C21654">
      <w:pPr>
        <w:pStyle w:val="Heading2"/>
        <w:rPr>
          <w:rtl/>
          <w:lang w:bidi="fa-IR"/>
        </w:rPr>
      </w:pPr>
      <w:bookmarkStart w:id="251" w:name="_Toc338947839"/>
      <w:bookmarkStart w:id="252" w:name="_Toc385324523"/>
      <w:r w:rsidRPr="00AD7338">
        <w:rPr>
          <w:rtl/>
          <w:lang w:bidi="fa-IR"/>
        </w:rPr>
        <w:t>وضمن واري بن برملا وصي عيسى بن مريم</w:t>
      </w:r>
      <w:bookmarkEnd w:id="251"/>
      <w:bookmarkEnd w:id="252"/>
    </w:p>
    <w:p w:rsidR="00C21654" w:rsidRPr="00AD7338" w:rsidRDefault="00C21654" w:rsidP="00C21654">
      <w:pPr>
        <w:pStyle w:val="libNormal"/>
        <w:rPr>
          <w:rtl/>
        </w:rPr>
      </w:pPr>
      <w:r w:rsidRPr="00AD7338">
        <w:rPr>
          <w:rtl/>
        </w:rPr>
        <w:t xml:space="preserve">الّذي في المصادر أنّ وصي عيسى هو شمعون بن حمون الصفا. انظر المسترشد </w:t>
      </w:r>
      <w:r>
        <w:rPr>
          <w:rtl/>
        </w:rPr>
        <w:t>(</w:t>
      </w:r>
      <w:r w:rsidRPr="00AD7338">
        <w:rPr>
          <w:rtl/>
        </w:rPr>
        <w:t xml:space="preserve"> 283 </w:t>
      </w:r>
      <w:r>
        <w:rPr>
          <w:rtl/>
        </w:rPr>
        <w:t>و 5</w:t>
      </w:r>
      <w:r w:rsidRPr="00AD7338">
        <w:rPr>
          <w:rtl/>
        </w:rPr>
        <w:t xml:space="preserve">74 ) ومناقب ابن شهرآشوب </w:t>
      </w:r>
      <w:r>
        <w:rPr>
          <w:rtl/>
        </w:rPr>
        <w:t>(</w:t>
      </w:r>
      <w:r w:rsidRPr="00AD7338">
        <w:rPr>
          <w:rtl/>
        </w:rPr>
        <w:t xml:space="preserve"> ج 1</w:t>
      </w:r>
      <w:r w:rsidR="00FC5962">
        <w:rPr>
          <w:rtl/>
        </w:rPr>
        <w:t>؛</w:t>
      </w:r>
      <w:r w:rsidRPr="00AD7338">
        <w:rPr>
          <w:rtl/>
        </w:rPr>
        <w:t xml:space="preserve"> 251 ) وأمالي الصدوق </w:t>
      </w:r>
      <w:r>
        <w:rPr>
          <w:rtl/>
        </w:rPr>
        <w:t>(</w:t>
      </w:r>
      <w:r w:rsidRPr="00AD7338">
        <w:rPr>
          <w:rtl/>
        </w:rPr>
        <w:t xml:space="preserve">329) وبشارة المصطفى </w:t>
      </w:r>
      <w:r>
        <w:rPr>
          <w:rtl/>
        </w:rPr>
        <w:t>(</w:t>
      </w:r>
      <w:r w:rsidRPr="00AD7338">
        <w:rPr>
          <w:rtl/>
        </w:rPr>
        <w:t xml:space="preserve">83) وينابيع المودّة </w:t>
      </w:r>
      <w:r>
        <w:rPr>
          <w:rtl/>
        </w:rPr>
        <w:t>(</w:t>
      </w:r>
      <w:r w:rsidRPr="00AD7338">
        <w:rPr>
          <w:rtl/>
        </w:rPr>
        <w:t xml:space="preserve"> ج 2</w:t>
      </w:r>
      <w:r w:rsidR="00FC5962">
        <w:rPr>
          <w:rtl/>
        </w:rPr>
        <w:t>؛</w:t>
      </w:r>
      <w:r w:rsidRPr="00AD7338">
        <w:rPr>
          <w:rtl/>
        </w:rPr>
        <w:t xml:space="preserve"> 77 ) وجميع المصادر الآنفة في وصي موسى.</w:t>
      </w:r>
    </w:p>
    <w:p w:rsidR="00C21654" w:rsidRPr="00AD7338" w:rsidRDefault="00C21654" w:rsidP="00C21654">
      <w:pPr>
        <w:pStyle w:val="libNormal"/>
        <w:rPr>
          <w:rtl/>
        </w:rPr>
      </w:pPr>
      <w:r>
        <w:rPr>
          <w:rtl/>
        </w:rPr>
        <w:br w:type="page"/>
      </w:r>
      <w:r w:rsidRPr="00AD7338">
        <w:rPr>
          <w:rtl/>
        </w:rPr>
        <w:lastRenderedPageBreak/>
        <w:t xml:space="preserve">وفي مناقب ابن شهرآشوب </w:t>
      </w:r>
      <w:r>
        <w:rPr>
          <w:rtl/>
        </w:rPr>
        <w:t>(</w:t>
      </w:r>
      <w:r w:rsidRPr="00AD7338">
        <w:rPr>
          <w:rtl/>
        </w:rPr>
        <w:t xml:space="preserve"> ج 3</w:t>
      </w:r>
      <w:r w:rsidR="00FC5962">
        <w:rPr>
          <w:rtl/>
        </w:rPr>
        <w:t>؛</w:t>
      </w:r>
      <w:r w:rsidRPr="00AD7338">
        <w:rPr>
          <w:rtl/>
        </w:rPr>
        <w:t xml:space="preserve"> 47</w:t>
      </w:r>
      <w:r w:rsidR="00FC5962">
        <w:rPr>
          <w:rtl/>
        </w:rPr>
        <w:t>،</w:t>
      </w:r>
      <w:r w:rsidRPr="00AD7338">
        <w:rPr>
          <w:rtl/>
        </w:rPr>
        <w:t xml:space="preserve"> 48 ) عن المسعوديّ بسنده إلى أمّ هاني</w:t>
      </w:r>
      <w:r w:rsidR="00FC5962">
        <w:rPr>
          <w:rtl/>
        </w:rPr>
        <w:t>،</w:t>
      </w:r>
      <w:r w:rsidRPr="00AD7338">
        <w:rPr>
          <w:rtl/>
        </w:rPr>
        <w:t xml:space="preserve"> قال لها النبي </w:t>
      </w:r>
      <w:r w:rsidRPr="00C21654">
        <w:rPr>
          <w:rStyle w:val="libAlaemChar"/>
          <w:rtl/>
        </w:rPr>
        <w:t>صلى‌الله‌عليه‌وآله</w:t>
      </w:r>
      <w:r w:rsidR="00FC5962">
        <w:rPr>
          <w:rtl/>
        </w:rPr>
        <w:t>:</w:t>
      </w:r>
      <w:r>
        <w:rPr>
          <w:rtl/>
        </w:rPr>
        <w:t xml:space="preserve"> ..</w:t>
      </w:r>
      <w:r w:rsidRPr="00AD7338">
        <w:rPr>
          <w:rtl/>
        </w:rPr>
        <w:t>. إنّ الله جعل لكلّ نبي وصيّا</w:t>
      </w:r>
      <w:r w:rsidR="00FC5962">
        <w:rPr>
          <w:rtl/>
        </w:rPr>
        <w:t>،</w:t>
      </w:r>
      <w:r w:rsidRPr="00AD7338">
        <w:rPr>
          <w:rtl/>
        </w:rPr>
        <w:t xml:space="preserve"> فشيث وصي آدم</w:t>
      </w:r>
      <w:r w:rsidR="00FC5962">
        <w:rPr>
          <w:rtl/>
        </w:rPr>
        <w:t>،</w:t>
      </w:r>
      <w:r w:rsidRPr="00AD7338">
        <w:rPr>
          <w:rtl/>
        </w:rPr>
        <w:t xml:space="preserve"> ويوشع وصي موسى</w:t>
      </w:r>
      <w:r w:rsidR="00FC5962">
        <w:rPr>
          <w:rtl/>
        </w:rPr>
        <w:t>،</w:t>
      </w:r>
      <w:r w:rsidRPr="00AD7338">
        <w:rPr>
          <w:rtl/>
        </w:rPr>
        <w:t xml:space="preserve"> وآصف وصي سليمان</w:t>
      </w:r>
      <w:r w:rsidR="00FC5962">
        <w:rPr>
          <w:rtl/>
        </w:rPr>
        <w:t>،</w:t>
      </w:r>
      <w:r w:rsidRPr="00AD7338">
        <w:rPr>
          <w:rtl/>
        </w:rPr>
        <w:t xml:space="preserve"> وشمعون وصي عيسى</w:t>
      </w:r>
      <w:r w:rsidR="00FC5962">
        <w:rPr>
          <w:rtl/>
        </w:rPr>
        <w:t>،</w:t>
      </w:r>
      <w:r w:rsidRPr="00AD7338">
        <w:rPr>
          <w:rtl/>
        </w:rPr>
        <w:t xml:space="preserve"> وعليّ وصيّي</w:t>
      </w:r>
      <w:r w:rsidR="00FC5962">
        <w:rPr>
          <w:rtl/>
        </w:rPr>
        <w:t>،</w:t>
      </w:r>
      <w:r w:rsidRPr="00AD7338">
        <w:rPr>
          <w:rtl/>
        </w:rPr>
        <w:t xml:space="preserve"> وهو خير الأوصياء في الدنيا والآخرة.</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 xml:space="preserve"> 57</w:t>
      </w:r>
      <w:r w:rsidR="00FC5962">
        <w:rPr>
          <w:rtl/>
        </w:rPr>
        <w:t>،</w:t>
      </w:r>
      <w:r w:rsidRPr="00AD7338">
        <w:rPr>
          <w:rtl/>
        </w:rPr>
        <w:t xml:space="preserve"> 58 ) بسنده عن ابن عبّاس</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لعليّ بن أبي طالب </w:t>
      </w:r>
      <w:r w:rsidRPr="00C21654">
        <w:rPr>
          <w:rStyle w:val="libAlaemChar"/>
          <w:rtl/>
        </w:rPr>
        <w:t>عليه‌السلام</w:t>
      </w:r>
      <w:r w:rsidR="00FC5962">
        <w:rPr>
          <w:rtl/>
        </w:rPr>
        <w:t>:</w:t>
      </w:r>
      <w:r w:rsidRPr="00AD7338">
        <w:rPr>
          <w:rtl/>
        </w:rPr>
        <w:t xml:space="preserve"> يا عليّ أنت خليفتي على أمّتي في حياتي وبعد موتي</w:t>
      </w:r>
      <w:r w:rsidR="00FC5962">
        <w:rPr>
          <w:rtl/>
        </w:rPr>
        <w:t>،</w:t>
      </w:r>
      <w:r w:rsidRPr="00AD7338">
        <w:rPr>
          <w:rtl/>
        </w:rPr>
        <w:t xml:space="preserve"> وأنت منّي كشيث من آدم</w:t>
      </w:r>
      <w:r w:rsidR="00FC5962">
        <w:rPr>
          <w:rtl/>
        </w:rPr>
        <w:t>،</w:t>
      </w:r>
      <w:r w:rsidRPr="00AD7338">
        <w:rPr>
          <w:rtl/>
        </w:rPr>
        <w:t xml:space="preserve"> وكسام من نوح</w:t>
      </w:r>
      <w:r w:rsidR="00FC5962">
        <w:rPr>
          <w:rtl/>
        </w:rPr>
        <w:t>،</w:t>
      </w:r>
      <w:r w:rsidRPr="00AD7338">
        <w:rPr>
          <w:rtl/>
        </w:rPr>
        <w:t xml:space="preserve"> وكإسماعيل من إبراهيم</w:t>
      </w:r>
      <w:r w:rsidR="00FC5962">
        <w:rPr>
          <w:rtl/>
        </w:rPr>
        <w:t>،</w:t>
      </w:r>
      <w:r w:rsidRPr="00AD7338">
        <w:rPr>
          <w:rtl/>
        </w:rPr>
        <w:t xml:space="preserve"> وكيوشع من موسى</w:t>
      </w:r>
      <w:r w:rsidR="00FC5962">
        <w:rPr>
          <w:rtl/>
        </w:rPr>
        <w:t>،</w:t>
      </w:r>
      <w:r w:rsidRPr="00AD7338">
        <w:rPr>
          <w:rtl/>
        </w:rPr>
        <w:t xml:space="preserve"> وكشمعون من عيسى.</w:t>
      </w:r>
    </w:p>
    <w:p w:rsidR="00C21654" w:rsidRPr="00AD7338" w:rsidRDefault="00C21654" w:rsidP="00C21654">
      <w:pPr>
        <w:pStyle w:val="libNormal"/>
        <w:rPr>
          <w:rtl/>
        </w:rPr>
      </w:pPr>
      <w:r w:rsidRPr="00AD7338">
        <w:rPr>
          <w:rtl/>
        </w:rPr>
        <w:t>فعلى هذا لعلّ واري بن برملا كان وصيّا لعيسى بعد شمعون</w:t>
      </w:r>
      <w:r w:rsidR="00FC5962">
        <w:rPr>
          <w:rtl/>
        </w:rPr>
        <w:t>،</w:t>
      </w:r>
      <w:r w:rsidRPr="00AD7338">
        <w:rPr>
          <w:rtl/>
        </w:rPr>
        <w:t xml:space="preserve"> كما أنّ يوشع كان وصي موسى بعد هارون.</w:t>
      </w:r>
    </w:p>
    <w:p w:rsidR="00C21654" w:rsidRPr="00AD7338" w:rsidRDefault="00C21654" w:rsidP="00C21654">
      <w:pPr>
        <w:pStyle w:val="libNormal"/>
        <w:rPr>
          <w:rtl/>
        </w:rPr>
      </w:pPr>
      <w:r w:rsidRPr="00AD7338">
        <w:rPr>
          <w:rtl/>
        </w:rPr>
        <w:t xml:space="preserve">وفي تفسير القمّي </w:t>
      </w:r>
      <w:r>
        <w:rPr>
          <w:rtl/>
        </w:rPr>
        <w:t>(</w:t>
      </w:r>
      <w:r w:rsidRPr="00AD7338">
        <w:rPr>
          <w:rtl/>
        </w:rPr>
        <w:t xml:space="preserve"> ج 2</w:t>
      </w:r>
      <w:r w:rsidR="00FC5962">
        <w:rPr>
          <w:rtl/>
        </w:rPr>
        <w:t>؛</w:t>
      </w:r>
      <w:r w:rsidRPr="00AD7338">
        <w:rPr>
          <w:rtl/>
        </w:rPr>
        <w:t xml:space="preserve"> 413</w:t>
      </w:r>
      <w:r w:rsidR="00FC5962">
        <w:rPr>
          <w:rtl/>
        </w:rPr>
        <w:t>،</w:t>
      </w:r>
      <w:r w:rsidRPr="00AD7338">
        <w:rPr>
          <w:rtl/>
        </w:rPr>
        <w:t xml:space="preserve"> 414 ) في تفسير قوله</w:t>
      </w:r>
      <w:r w:rsidR="00FC5962">
        <w:rPr>
          <w:rtl/>
        </w:rPr>
        <w:t>:</w:t>
      </w:r>
      <w:r w:rsidRPr="00AD7338">
        <w:rPr>
          <w:rtl/>
        </w:rPr>
        <w:t xml:space="preserve"> </w:t>
      </w:r>
      <w:r w:rsidRPr="00C21654">
        <w:rPr>
          <w:rStyle w:val="libAlaemChar"/>
          <w:rtl/>
        </w:rPr>
        <w:t>(</w:t>
      </w:r>
      <w:r w:rsidRPr="00C21654">
        <w:rPr>
          <w:rStyle w:val="libAieChar"/>
          <w:rtl/>
        </w:rPr>
        <w:t xml:space="preserve"> قُتِلَ أَصْحابُ الْأُخْدُودِ </w:t>
      </w:r>
      <w:r w:rsidRPr="00C21654">
        <w:rPr>
          <w:rStyle w:val="libAlaemChar"/>
          <w:rtl/>
        </w:rPr>
        <w:t>)</w:t>
      </w:r>
      <w:r w:rsidRPr="00AD7338">
        <w:rPr>
          <w:rtl/>
        </w:rPr>
        <w:t xml:space="preserve"> </w:t>
      </w:r>
      <w:r w:rsidRPr="00C21654">
        <w:rPr>
          <w:rStyle w:val="libFootnotenumChar"/>
          <w:rtl/>
        </w:rPr>
        <w:t>(1)</w:t>
      </w:r>
      <w:r w:rsidRPr="00AD7338">
        <w:rPr>
          <w:rtl/>
        </w:rPr>
        <w:t xml:space="preserve"> قال</w:t>
      </w:r>
      <w:r w:rsidR="00FC5962">
        <w:rPr>
          <w:rtl/>
        </w:rPr>
        <w:t>:</w:t>
      </w:r>
      <w:r w:rsidRPr="00AD7338">
        <w:rPr>
          <w:rtl/>
        </w:rPr>
        <w:t xml:space="preserve"> كان سببهم أنّ الذي هيّج الحبشة على غزوة اليمن ذو نواس</w:t>
      </w:r>
      <w:r w:rsidR="00FC5962">
        <w:rPr>
          <w:rtl/>
        </w:rPr>
        <w:t>،</w:t>
      </w:r>
      <w:r w:rsidRPr="00AD7338">
        <w:rPr>
          <w:rtl/>
        </w:rPr>
        <w:t xml:space="preserve"> وهو آخر من ملك من حمير</w:t>
      </w:r>
      <w:r w:rsidR="00FC5962">
        <w:rPr>
          <w:rtl/>
        </w:rPr>
        <w:t>،</w:t>
      </w:r>
      <w:r w:rsidRPr="00AD7338">
        <w:rPr>
          <w:rtl/>
        </w:rPr>
        <w:t xml:space="preserve"> تهوّد واجتمعت معه حمير على اليهوديّة</w:t>
      </w:r>
      <w:r w:rsidR="00FC5962">
        <w:rPr>
          <w:rtl/>
        </w:rPr>
        <w:t>،</w:t>
      </w:r>
      <w:r w:rsidRPr="00AD7338">
        <w:rPr>
          <w:rtl/>
        </w:rPr>
        <w:t xml:space="preserve"> وسمّى نفسه يوسف</w:t>
      </w:r>
      <w:r w:rsidR="00FC5962">
        <w:rPr>
          <w:rtl/>
        </w:rPr>
        <w:t>،</w:t>
      </w:r>
      <w:r w:rsidRPr="00AD7338">
        <w:rPr>
          <w:rtl/>
        </w:rPr>
        <w:t xml:space="preserve"> وأقام على ذلك حينا من الدهر</w:t>
      </w:r>
      <w:r w:rsidR="00FC5962">
        <w:rPr>
          <w:rtl/>
        </w:rPr>
        <w:t>،</w:t>
      </w:r>
      <w:r w:rsidRPr="00AD7338">
        <w:rPr>
          <w:rtl/>
        </w:rPr>
        <w:t xml:space="preserve"> ثمّ أخبر أنّ بنجران بقايا قوم على دين النصرانيّة</w:t>
      </w:r>
      <w:r w:rsidR="00FC5962">
        <w:rPr>
          <w:rtl/>
        </w:rPr>
        <w:t>،</w:t>
      </w:r>
      <w:r w:rsidRPr="00AD7338">
        <w:rPr>
          <w:rtl/>
        </w:rPr>
        <w:t xml:space="preserve"> وكانوا على دين عيسى وعلى حكم الإنجيل</w:t>
      </w:r>
      <w:r w:rsidR="00FC5962">
        <w:rPr>
          <w:rtl/>
        </w:rPr>
        <w:t>،</w:t>
      </w:r>
      <w:r w:rsidRPr="00AD7338">
        <w:rPr>
          <w:rtl/>
        </w:rPr>
        <w:t xml:space="preserve"> ورأس ذلك الدين عبد الله بن بريا</w:t>
      </w:r>
      <w:r w:rsidR="00FC5962">
        <w:rPr>
          <w:rtl/>
        </w:rPr>
        <w:t>،</w:t>
      </w:r>
      <w:r w:rsidRPr="00AD7338">
        <w:rPr>
          <w:rtl/>
        </w:rPr>
        <w:t xml:space="preserve"> فحمله أهل دينه على أن يسير إليهم ويحملهم على اليهوديّة ويدخلهم فيها</w:t>
      </w:r>
      <w:r w:rsidR="00FC5962">
        <w:rPr>
          <w:rtl/>
        </w:rPr>
        <w:t>،</w:t>
      </w:r>
      <w:r w:rsidRPr="00AD7338">
        <w:rPr>
          <w:rtl/>
        </w:rPr>
        <w:t xml:space="preserve"> فسار حتّى قدم نجران</w:t>
      </w:r>
      <w:r w:rsidR="00FC5962">
        <w:rPr>
          <w:rtl/>
        </w:rPr>
        <w:t>،</w:t>
      </w:r>
      <w:r w:rsidRPr="00AD7338">
        <w:rPr>
          <w:rtl/>
        </w:rPr>
        <w:t xml:space="preserve"> فجمع من كان بها على دين النصرانيّة</w:t>
      </w:r>
      <w:r w:rsidR="00FC5962">
        <w:rPr>
          <w:rtl/>
        </w:rPr>
        <w:t>،</w:t>
      </w:r>
      <w:r w:rsidRPr="00AD7338">
        <w:rPr>
          <w:rtl/>
        </w:rPr>
        <w:t xml:space="preserve"> ثمّ عرض عليهم دين اليهوديّة والدخول فيها</w:t>
      </w:r>
      <w:r w:rsidR="00FC5962">
        <w:rPr>
          <w:rtl/>
        </w:rPr>
        <w:t>،</w:t>
      </w:r>
      <w:r w:rsidRPr="00AD7338">
        <w:rPr>
          <w:rtl/>
        </w:rPr>
        <w:t xml:space="preserve"> فأبوا عليه</w:t>
      </w:r>
      <w:r w:rsidR="00FC5962">
        <w:rPr>
          <w:rtl/>
        </w:rPr>
        <w:t>،</w:t>
      </w:r>
      <w:r w:rsidRPr="00AD7338">
        <w:rPr>
          <w:rtl/>
        </w:rPr>
        <w:t xml:space="preserve"> فجادلهم وعرض عليهم وحرص الحرص كلّه</w:t>
      </w:r>
      <w:r w:rsidR="00FC5962">
        <w:rPr>
          <w:rtl/>
        </w:rPr>
        <w:t>،</w:t>
      </w:r>
      <w:r w:rsidRPr="00AD7338">
        <w:rPr>
          <w:rtl/>
        </w:rPr>
        <w:t xml:space="preserve"> فأبوا عليه وامتنعوا من اليهوديّة والدخول فيها</w:t>
      </w:r>
      <w:r w:rsidR="00FC5962">
        <w:rPr>
          <w:rtl/>
        </w:rPr>
        <w:t>،</w:t>
      </w:r>
      <w:r w:rsidRPr="00AD7338">
        <w:rPr>
          <w:rtl/>
        </w:rPr>
        <w:t xml:space="preserve"> واختاروا القتل</w:t>
      </w:r>
      <w:r w:rsidR="00FC5962">
        <w:rPr>
          <w:rtl/>
        </w:rPr>
        <w:t>،</w:t>
      </w:r>
      <w:r w:rsidRPr="00AD7338">
        <w:rPr>
          <w:rtl/>
        </w:rPr>
        <w:t xml:space="preserve"> فخدّ لهم أخدودا جمع فيه الحطب وأشعل فيه النار</w:t>
      </w:r>
      <w:r w:rsidR="00FC5962">
        <w:rPr>
          <w:rtl/>
        </w:rPr>
        <w:t>،</w:t>
      </w:r>
      <w:r w:rsidRPr="00AD7338">
        <w:rPr>
          <w:rtl/>
        </w:rPr>
        <w:t xml:space="preserve"> فمنهم من أحرق بالنار</w:t>
      </w:r>
      <w:r w:rsidR="00FC5962">
        <w:rPr>
          <w:rtl/>
        </w:rPr>
        <w:t>،</w:t>
      </w:r>
      <w:r w:rsidRPr="00AD7338">
        <w:rPr>
          <w:rtl/>
        </w:rPr>
        <w:t xml:space="preserve"> ومنهم من قتل بالسيف</w:t>
      </w:r>
      <w:r w:rsidR="00FC5962">
        <w:rPr>
          <w:rtl/>
        </w:rPr>
        <w:t>،</w:t>
      </w:r>
      <w:r w:rsidRPr="00AD7338">
        <w:rPr>
          <w:rtl/>
        </w:rPr>
        <w:t xml:space="preserve"> ومثّل بهم كلّ مثلة</w:t>
      </w:r>
      <w:r>
        <w:rPr>
          <w:rtl/>
        </w:rPr>
        <w:t xml:space="preserve"> ..</w:t>
      </w:r>
      <w:r w:rsidRPr="00AD7338">
        <w:rPr>
          <w:rtl/>
        </w:rPr>
        <w:t>. فقال الله</w:t>
      </w:r>
      <w:r w:rsidR="00FC5962">
        <w:rPr>
          <w:rtl/>
        </w:rPr>
        <w:t>:</w:t>
      </w:r>
      <w:r w:rsidRPr="00AD7338">
        <w:rPr>
          <w:rtl/>
        </w:rPr>
        <w:t xml:space="preserve"> </w:t>
      </w:r>
      <w:r w:rsidRPr="00C21654">
        <w:rPr>
          <w:rStyle w:val="libAlaemChar"/>
          <w:rtl/>
        </w:rPr>
        <w:t>(</w:t>
      </w:r>
      <w:r w:rsidRPr="00C21654">
        <w:rPr>
          <w:rStyle w:val="libAieChar"/>
          <w:rtl/>
        </w:rPr>
        <w:t xml:space="preserve"> قُتِلَ أَصْحابُ الْأُخْدُودِ</w:t>
      </w:r>
      <w:r w:rsidRPr="00C21654">
        <w:rPr>
          <w:rStyle w:val="libAieChar"/>
          <w:rFonts w:hint="cs"/>
          <w:rtl/>
        </w:rPr>
        <w:t xml:space="preserve"> </w:t>
      </w:r>
      <w:r w:rsidRPr="00C21654">
        <w:rPr>
          <w:rStyle w:val="libAieChar"/>
          <w:rtl/>
        </w:rPr>
        <w:t xml:space="preserve">* النَّارِ ذاتِ الْوَقُودِ </w:t>
      </w:r>
      <w:r w:rsidRPr="00C21654">
        <w:rPr>
          <w:rStyle w:val="libAlaemChar"/>
          <w:rtl/>
        </w:rPr>
        <w:t>)</w:t>
      </w:r>
      <w:r w:rsidRPr="00AD7338">
        <w:rPr>
          <w:rtl/>
        </w:rPr>
        <w:t xml:space="preserve"> </w:t>
      </w:r>
      <w:r w:rsidRPr="00C21654">
        <w:rPr>
          <w:rStyle w:val="libFootnotenumChar"/>
          <w:rtl/>
        </w:rPr>
        <w:t>(2)</w:t>
      </w:r>
      <w:r>
        <w:rPr>
          <w:rtl/>
        </w:rPr>
        <w:t xml:space="preserve"> ....</w:t>
      </w:r>
      <w:r w:rsidRPr="00AD7338">
        <w:rPr>
          <w:rtl/>
        </w:rPr>
        <w:t xml:space="preserve"> وانظر مجمع البيان </w:t>
      </w:r>
      <w:r>
        <w:rPr>
          <w:rtl/>
        </w:rPr>
        <w:t>(</w:t>
      </w:r>
      <w:r w:rsidRPr="00AD7338">
        <w:rPr>
          <w:rtl/>
        </w:rPr>
        <w:t xml:space="preserve"> ج 5</w:t>
      </w:r>
      <w:r w:rsidR="00FC5962">
        <w:rPr>
          <w:rtl/>
        </w:rPr>
        <w:t>؛</w:t>
      </w:r>
      <w:r w:rsidRPr="00AD7338">
        <w:rPr>
          <w:rtl/>
        </w:rPr>
        <w:t xml:space="preserve"> 466 )</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البروج</w:t>
      </w:r>
      <w:r w:rsidR="00FC5962">
        <w:rPr>
          <w:rtl/>
        </w:rPr>
        <w:t>:</w:t>
      </w:r>
      <w:r w:rsidRPr="00AD7338">
        <w:rPr>
          <w:rtl/>
        </w:rPr>
        <w:t xml:space="preserve"> 4.</w:t>
      </w:r>
    </w:p>
    <w:p w:rsidR="00C21654" w:rsidRPr="00AD7338" w:rsidRDefault="00C21654" w:rsidP="00C21654">
      <w:pPr>
        <w:pStyle w:val="libFootnote0"/>
        <w:rPr>
          <w:rtl/>
          <w:lang w:bidi="fa-IR"/>
        </w:rPr>
      </w:pPr>
      <w:r>
        <w:rPr>
          <w:rtl/>
        </w:rPr>
        <w:t>(</w:t>
      </w:r>
      <w:r w:rsidRPr="00AD7338">
        <w:rPr>
          <w:rtl/>
        </w:rPr>
        <w:t>2) البروج</w:t>
      </w:r>
      <w:r w:rsidR="00FC5962">
        <w:rPr>
          <w:rtl/>
        </w:rPr>
        <w:t>؛</w:t>
      </w:r>
      <w:r w:rsidRPr="00AD7338">
        <w:rPr>
          <w:rtl/>
        </w:rPr>
        <w:t xml:space="preserve"> 4 </w:t>
      </w:r>
      <w:r>
        <w:rPr>
          <w:rtl/>
        </w:rPr>
        <w:t>و 5</w:t>
      </w:r>
    </w:p>
    <w:p w:rsidR="00C21654" w:rsidRPr="00AD7338" w:rsidRDefault="00C21654" w:rsidP="00C21654">
      <w:pPr>
        <w:pStyle w:val="libNormal"/>
        <w:rPr>
          <w:rtl/>
        </w:rPr>
      </w:pPr>
      <w:r>
        <w:rPr>
          <w:rtl/>
        </w:rPr>
        <w:br w:type="page"/>
      </w:r>
      <w:r w:rsidRPr="00AD7338">
        <w:rPr>
          <w:rtl/>
        </w:rPr>
        <w:lastRenderedPageBreak/>
        <w:t>هذا كلّه بناء على ما في نسخنا</w:t>
      </w:r>
      <w:r w:rsidR="00FC5962">
        <w:rPr>
          <w:rtl/>
        </w:rPr>
        <w:t>،</w:t>
      </w:r>
      <w:r w:rsidRPr="00AD7338">
        <w:rPr>
          <w:rtl/>
        </w:rPr>
        <w:t xml:space="preserve"> وفي نسخة العلاّمة المجلسي في البحار </w:t>
      </w:r>
      <w:r>
        <w:rPr>
          <w:rtl/>
        </w:rPr>
        <w:t>(</w:t>
      </w:r>
      <w:r w:rsidRPr="00AD7338">
        <w:rPr>
          <w:rtl/>
        </w:rPr>
        <w:t xml:space="preserve"> ج 22</w:t>
      </w:r>
      <w:r w:rsidR="00FC5962">
        <w:rPr>
          <w:rtl/>
        </w:rPr>
        <w:t>؛</w:t>
      </w:r>
      <w:r w:rsidRPr="00AD7338">
        <w:rPr>
          <w:rtl/>
        </w:rPr>
        <w:t xml:space="preserve"> 482 ) ورد النص هكذا « وضمانه على ما فيها على ما ضمن يوشع بن نون لموسى بن عمران</w:t>
      </w:r>
      <w:r w:rsidR="00FC5962">
        <w:rPr>
          <w:rtl/>
        </w:rPr>
        <w:t>،</w:t>
      </w:r>
      <w:r w:rsidRPr="00AD7338">
        <w:rPr>
          <w:rtl/>
        </w:rPr>
        <w:t xml:space="preserve"> وعلى ما ضمن وأدّى وصي عيسى بن مريم » وعلى هذا فيكون المتبادر هو شمعون بن حمون الصفا</w:t>
      </w:r>
      <w:r w:rsidR="00FC5962">
        <w:rPr>
          <w:rtl/>
        </w:rPr>
        <w:t>،</w:t>
      </w:r>
      <w:r w:rsidRPr="00AD7338">
        <w:rPr>
          <w:rtl/>
        </w:rPr>
        <w:t xml:space="preserve"> ويكون المراد واضحا جليّا.</w:t>
      </w:r>
    </w:p>
    <w:p w:rsidR="00C21654" w:rsidRPr="00AD7338" w:rsidRDefault="00C21654" w:rsidP="00C21654">
      <w:pPr>
        <w:pStyle w:val="libNormal"/>
        <w:rPr>
          <w:rtl/>
        </w:rPr>
      </w:pPr>
      <w:r w:rsidRPr="00AD7338">
        <w:rPr>
          <w:rtl/>
        </w:rPr>
        <w:t xml:space="preserve">ويؤيد هذا ما في ينابيع المودة </w:t>
      </w:r>
      <w:r>
        <w:rPr>
          <w:rtl/>
        </w:rPr>
        <w:t>(</w:t>
      </w:r>
      <w:r w:rsidRPr="00AD7338">
        <w:rPr>
          <w:rtl/>
        </w:rPr>
        <w:t xml:space="preserve"> ج 1</w:t>
      </w:r>
      <w:r w:rsidR="00FC5962">
        <w:rPr>
          <w:rtl/>
        </w:rPr>
        <w:t>؛</w:t>
      </w:r>
      <w:r w:rsidRPr="00AD7338">
        <w:rPr>
          <w:rtl/>
        </w:rPr>
        <w:t xml:space="preserve"> 84 ) حيث قال</w:t>
      </w:r>
      <w:r w:rsidR="00FC5962">
        <w:rPr>
          <w:rtl/>
        </w:rPr>
        <w:t>:</w:t>
      </w:r>
      <w:r w:rsidRPr="00AD7338">
        <w:rPr>
          <w:rtl/>
        </w:rPr>
        <w:t xml:space="preserve"> وفي المناقب</w:t>
      </w:r>
      <w:r w:rsidR="00FC5962">
        <w:rPr>
          <w:rtl/>
        </w:rPr>
        <w:t>،</w:t>
      </w:r>
      <w:r w:rsidRPr="00AD7338">
        <w:rPr>
          <w:rtl/>
        </w:rPr>
        <w:t xml:space="preserve"> عن مقاتل بن سليمان</w:t>
      </w:r>
      <w:r w:rsidR="00FC5962">
        <w:rPr>
          <w:rtl/>
        </w:rPr>
        <w:t>،</w:t>
      </w:r>
      <w:r w:rsidRPr="00AD7338">
        <w:rPr>
          <w:rtl/>
        </w:rPr>
        <w:t xml:space="preserve"> عن جعفر الصادق </w:t>
      </w:r>
      <w:r w:rsidRPr="00C21654">
        <w:rPr>
          <w:rStyle w:val="libAlaemChar"/>
          <w:rtl/>
        </w:rPr>
        <w:t>عليه‌السلام</w:t>
      </w:r>
      <w:r w:rsidR="00FC5962">
        <w:rPr>
          <w:rtl/>
        </w:rPr>
        <w:t>،</w:t>
      </w:r>
      <w:r w:rsidRPr="00AD7338">
        <w:rPr>
          <w:rtl/>
        </w:rPr>
        <w:t xml:space="preserve"> عن آبائه</w:t>
      </w:r>
      <w:r w:rsidR="00FC5962">
        <w:rPr>
          <w:rtl/>
        </w:rPr>
        <w:t>،</w:t>
      </w:r>
      <w:r w:rsidRPr="00AD7338">
        <w:rPr>
          <w:rtl/>
        </w:rPr>
        <w:t xml:space="preserve"> عن عليّ بن أبي طالب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يا عليّ أنت مني بمنزلة شيث من آدم</w:t>
      </w:r>
      <w:r w:rsidR="00FC5962">
        <w:rPr>
          <w:rtl/>
        </w:rPr>
        <w:t>،</w:t>
      </w:r>
      <w:r w:rsidRPr="00AD7338">
        <w:rPr>
          <w:rtl/>
        </w:rPr>
        <w:t xml:space="preserve"> وبمنزلة سام من نوح</w:t>
      </w:r>
      <w:r w:rsidR="00FC5962">
        <w:rPr>
          <w:rtl/>
        </w:rPr>
        <w:t>،</w:t>
      </w:r>
      <w:r w:rsidRPr="00AD7338">
        <w:rPr>
          <w:rtl/>
        </w:rPr>
        <w:t xml:space="preserve"> وبمنزلة إسحاق</w:t>
      </w:r>
      <w:r w:rsidR="00FC5962">
        <w:rPr>
          <w:rtl/>
        </w:rPr>
        <w:t>،</w:t>
      </w:r>
      <w:r w:rsidRPr="00AD7338">
        <w:rPr>
          <w:rtl/>
        </w:rPr>
        <w:t xml:space="preserve"> من إبراهيم</w:t>
      </w:r>
      <w:r w:rsidR="00FC5962">
        <w:rPr>
          <w:rtl/>
        </w:rPr>
        <w:t xml:space="preserve"> - </w:t>
      </w:r>
      <w:r w:rsidRPr="00AD7338">
        <w:rPr>
          <w:rtl/>
        </w:rPr>
        <w:t xml:space="preserve">كما قال تعالى </w:t>
      </w:r>
      <w:r w:rsidRPr="00C21654">
        <w:rPr>
          <w:rStyle w:val="libAlaemChar"/>
          <w:rtl/>
        </w:rPr>
        <w:t>(</w:t>
      </w:r>
      <w:r w:rsidRPr="00C21654">
        <w:rPr>
          <w:rStyle w:val="libAieChar"/>
          <w:rtl/>
        </w:rPr>
        <w:t xml:space="preserve"> وَوَصَّى بِها إِبْراهِيمُ بَنِيهِ وَيَعْقُوبُ </w:t>
      </w:r>
      <w:r w:rsidRPr="00C21654">
        <w:rPr>
          <w:rStyle w:val="libAlaemChar"/>
          <w:rtl/>
        </w:rPr>
        <w:t>)</w:t>
      </w:r>
      <w:r w:rsidRPr="00AD7338">
        <w:rPr>
          <w:rtl/>
        </w:rPr>
        <w:t xml:space="preserve"> </w:t>
      </w:r>
      <w:r w:rsidRPr="00C21654">
        <w:rPr>
          <w:rStyle w:val="libFootnotenumChar"/>
          <w:rtl/>
        </w:rPr>
        <w:t>(1)</w:t>
      </w:r>
      <w:r w:rsidR="00FC5962">
        <w:rPr>
          <w:rtl/>
        </w:rPr>
        <w:t xml:space="preserve"> - </w:t>
      </w:r>
      <w:r w:rsidRPr="00AD7338">
        <w:rPr>
          <w:rtl/>
        </w:rPr>
        <w:t>وبمنزلة هارون من موسى</w:t>
      </w:r>
      <w:r w:rsidR="00FC5962">
        <w:rPr>
          <w:rtl/>
        </w:rPr>
        <w:t>،</w:t>
      </w:r>
      <w:r w:rsidRPr="00AD7338">
        <w:rPr>
          <w:rtl/>
        </w:rPr>
        <w:t xml:space="preserve"> وبمنزلة شمعون من عيسى</w:t>
      </w:r>
      <w:r w:rsidR="00FC5962">
        <w:rPr>
          <w:rtl/>
        </w:rPr>
        <w:t>،</w:t>
      </w:r>
      <w:r w:rsidRPr="00AD7338">
        <w:rPr>
          <w:rtl/>
        </w:rPr>
        <w:t xml:space="preserve"> وأنت وصيّي ووارثي</w:t>
      </w:r>
      <w:r>
        <w:rPr>
          <w:rtl/>
        </w:rPr>
        <w:t xml:space="preserve"> ....</w:t>
      </w:r>
    </w:p>
    <w:p w:rsidR="00C21654" w:rsidRPr="00AD7338" w:rsidRDefault="00C21654" w:rsidP="00C21654">
      <w:pPr>
        <w:pStyle w:val="libNormal"/>
        <w:rPr>
          <w:rtl/>
        </w:rPr>
      </w:pPr>
      <w:r w:rsidRPr="00AD7338">
        <w:rPr>
          <w:rtl/>
        </w:rPr>
        <w:t xml:space="preserve">وما في روضة الواعظين </w:t>
      </w:r>
      <w:r>
        <w:rPr>
          <w:rtl/>
        </w:rPr>
        <w:t>(</w:t>
      </w:r>
      <w:r w:rsidRPr="00AD7338">
        <w:rPr>
          <w:rtl/>
        </w:rPr>
        <w:t>101)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يا عليّ أنت مني بمنزلة هبة الله من آدم</w:t>
      </w:r>
      <w:r w:rsidR="00FC5962">
        <w:rPr>
          <w:rtl/>
        </w:rPr>
        <w:t>،</w:t>
      </w:r>
      <w:r w:rsidRPr="00AD7338">
        <w:rPr>
          <w:rtl/>
        </w:rPr>
        <w:t xml:space="preserve"> وبمنزلة سام من نوح</w:t>
      </w:r>
      <w:r w:rsidR="00FC5962">
        <w:rPr>
          <w:rtl/>
        </w:rPr>
        <w:t>،</w:t>
      </w:r>
      <w:r w:rsidRPr="00AD7338">
        <w:rPr>
          <w:rtl/>
        </w:rPr>
        <w:t xml:space="preserve"> وبمنزلة إسحاق من ابراهيم</w:t>
      </w:r>
      <w:r w:rsidR="00FC5962">
        <w:rPr>
          <w:rtl/>
        </w:rPr>
        <w:t>،</w:t>
      </w:r>
      <w:r w:rsidRPr="00AD7338">
        <w:rPr>
          <w:rtl/>
        </w:rPr>
        <w:t xml:space="preserve"> وبمنزلة هارون من موسى</w:t>
      </w:r>
      <w:r w:rsidR="00FC5962">
        <w:rPr>
          <w:rtl/>
        </w:rPr>
        <w:t>،</w:t>
      </w:r>
      <w:r w:rsidRPr="00AD7338">
        <w:rPr>
          <w:rtl/>
        </w:rPr>
        <w:t xml:space="preserve"> وبمنزلة شمعون من عيسى</w:t>
      </w:r>
      <w:r w:rsidR="00FC5962">
        <w:rPr>
          <w:rtl/>
        </w:rPr>
        <w:t>،</w:t>
      </w:r>
      <w:r w:rsidRPr="00AD7338">
        <w:rPr>
          <w:rtl/>
        </w:rPr>
        <w:t xml:space="preserve"> إلاّ أنّه لا نبي بعدي</w:t>
      </w:r>
      <w:r>
        <w:rPr>
          <w:rtl/>
        </w:rPr>
        <w:t xml:space="preserve"> ....</w:t>
      </w:r>
    </w:p>
    <w:p w:rsidR="00C21654" w:rsidRPr="00AD7338" w:rsidRDefault="00C21654" w:rsidP="00C21654">
      <w:pPr>
        <w:pStyle w:val="libNormal"/>
        <w:rPr>
          <w:rtl/>
        </w:rPr>
      </w:pPr>
      <w:r w:rsidRPr="00AD7338">
        <w:rPr>
          <w:rtl/>
        </w:rPr>
        <w:t xml:space="preserve">وما في كتاب اليقين </w:t>
      </w:r>
      <w:r>
        <w:rPr>
          <w:rtl/>
        </w:rPr>
        <w:t>(</w:t>
      </w:r>
      <w:r w:rsidRPr="00AD7338">
        <w:rPr>
          <w:rtl/>
        </w:rPr>
        <w:t xml:space="preserve">226) من قول جبرئيل لرسول الله </w:t>
      </w:r>
      <w:r w:rsidRPr="00C21654">
        <w:rPr>
          <w:rStyle w:val="libAlaemChar"/>
          <w:rtl/>
        </w:rPr>
        <w:t>صلى‌الله‌عليه‌وآله</w:t>
      </w:r>
      <w:r w:rsidR="00FC5962">
        <w:rPr>
          <w:rtl/>
        </w:rPr>
        <w:t>:</w:t>
      </w:r>
      <w:r w:rsidRPr="00AD7338">
        <w:rPr>
          <w:rtl/>
        </w:rPr>
        <w:t xml:space="preserve"> يا محمّد</w:t>
      </w:r>
      <w:r w:rsidR="00FC5962">
        <w:rPr>
          <w:rtl/>
        </w:rPr>
        <w:t>،</w:t>
      </w:r>
      <w:r w:rsidRPr="00AD7338">
        <w:rPr>
          <w:rtl/>
        </w:rPr>
        <w:t xml:space="preserve"> ونجا من تولّى شمعون الصّفا وصي عيسى بشمعون</w:t>
      </w:r>
      <w:r w:rsidR="00FC5962">
        <w:rPr>
          <w:rtl/>
        </w:rPr>
        <w:t>،</w:t>
      </w:r>
      <w:r w:rsidRPr="00AD7338">
        <w:rPr>
          <w:rtl/>
        </w:rPr>
        <w:t xml:space="preserve"> ونجا شمعون بعيسى</w:t>
      </w:r>
      <w:r w:rsidR="00FC5962">
        <w:rPr>
          <w:rtl/>
        </w:rPr>
        <w:t>،</w:t>
      </w:r>
      <w:r w:rsidRPr="00AD7338">
        <w:rPr>
          <w:rtl/>
        </w:rPr>
        <w:t xml:space="preserve"> ونجا عيسى بالله</w:t>
      </w:r>
      <w:r>
        <w:rPr>
          <w:rtl/>
        </w:rPr>
        <w:t xml:space="preserve"> ....</w:t>
      </w:r>
      <w:r w:rsidRPr="00AD7338">
        <w:rPr>
          <w:rtl/>
        </w:rPr>
        <w:t xml:space="preserve"> وغيرها من الأحاديث المشبّهة وصاية علي بوصاية شمعون الصّفا.</w:t>
      </w:r>
    </w:p>
    <w:p w:rsidR="00C21654" w:rsidRPr="00AD7338" w:rsidRDefault="00C21654" w:rsidP="00C21654">
      <w:pPr>
        <w:pStyle w:val="Heading2"/>
        <w:rPr>
          <w:rtl/>
          <w:lang w:bidi="fa-IR"/>
        </w:rPr>
      </w:pPr>
      <w:bookmarkStart w:id="253" w:name="_Toc338947840"/>
      <w:bookmarkStart w:id="254" w:name="_Toc385324524"/>
      <w:r w:rsidRPr="00AD7338">
        <w:rPr>
          <w:rtl/>
          <w:lang w:bidi="fa-IR"/>
        </w:rPr>
        <w:t>على أنّ محمّدا أفضل النبيّين</w:t>
      </w:r>
      <w:r w:rsidR="00FC5962">
        <w:rPr>
          <w:rtl/>
          <w:lang w:bidi="fa-IR"/>
        </w:rPr>
        <w:t>،</w:t>
      </w:r>
      <w:r w:rsidRPr="00AD7338">
        <w:rPr>
          <w:rtl/>
          <w:lang w:bidi="fa-IR"/>
        </w:rPr>
        <w:t xml:space="preserve"> وعليّا أفضل الوصيّين</w:t>
      </w:r>
      <w:bookmarkEnd w:id="253"/>
      <w:bookmarkEnd w:id="254"/>
    </w:p>
    <w:p w:rsidR="00C21654" w:rsidRPr="00AD7338" w:rsidRDefault="00C21654" w:rsidP="00C21654">
      <w:pPr>
        <w:pStyle w:val="libNormal"/>
        <w:rPr>
          <w:rtl/>
        </w:rPr>
      </w:pPr>
      <w:r w:rsidRPr="00AD7338">
        <w:rPr>
          <w:rtl/>
        </w:rPr>
        <w:t>ورد هذا الحديث بهذا اللفظ في كثير من المصادر</w:t>
      </w:r>
      <w:r w:rsidR="00FC5962">
        <w:rPr>
          <w:rtl/>
        </w:rPr>
        <w:t>،</w:t>
      </w:r>
      <w:r w:rsidRPr="00AD7338">
        <w:rPr>
          <w:rtl/>
        </w:rPr>
        <w:t xml:space="preserve"> وورد أيضا بلفظ « سيّد الأوصياء » </w:t>
      </w:r>
      <w:r>
        <w:rPr>
          <w:rtl/>
        </w:rPr>
        <w:t>و «</w:t>
      </w:r>
      <w:r w:rsidRPr="00AD7338">
        <w:rPr>
          <w:rtl/>
        </w:rPr>
        <w:t xml:space="preserve"> خير الأوصياء » </w:t>
      </w:r>
      <w:r>
        <w:rPr>
          <w:rtl/>
        </w:rPr>
        <w:t>و «</w:t>
      </w:r>
      <w:r w:rsidRPr="00AD7338">
        <w:rPr>
          <w:rtl/>
        </w:rPr>
        <w:t xml:space="preserve"> أكرم الأوصياء » أو ما يقاربها من العبارات في مصادر المسلمين شيعة وسنّة.</w:t>
      </w:r>
    </w:p>
    <w:p w:rsidR="00C21654" w:rsidRPr="00AD7338" w:rsidRDefault="00C21654" w:rsidP="00C21654">
      <w:pPr>
        <w:pStyle w:val="libNormal"/>
        <w:rPr>
          <w:rtl/>
        </w:rPr>
      </w:pPr>
      <w:r w:rsidRPr="00AD7338">
        <w:rPr>
          <w:rtl/>
        </w:rPr>
        <w:t xml:space="preserve">انظر اليقين </w:t>
      </w:r>
      <w:r>
        <w:rPr>
          <w:rtl/>
        </w:rPr>
        <w:t>(</w:t>
      </w:r>
      <w:r w:rsidRPr="00AD7338">
        <w:rPr>
          <w:rtl/>
        </w:rPr>
        <w:t xml:space="preserve"> 138</w:t>
      </w:r>
      <w:r w:rsidR="00FC5962">
        <w:rPr>
          <w:rtl/>
        </w:rPr>
        <w:t>،</w:t>
      </w:r>
      <w:r w:rsidRPr="00AD7338">
        <w:rPr>
          <w:rtl/>
        </w:rPr>
        <w:t xml:space="preserve"> 179</w:t>
      </w:r>
      <w:r w:rsidR="00FC5962">
        <w:rPr>
          <w:rtl/>
        </w:rPr>
        <w:t>،</w:t>
      </w:r>
      <w:r w:rsidRPr="00AD7338">
        <w:rPr>
          <w:rtl/>
        </w:rPr>
        <w:t xml:space="preserve"> 186</w:t>
      </w:r>
      <w:r w:rsidR="00FC5962">
        <w:rPr>
          <w:rtl/>
        </w:rPr>
        <w:t>،</w:t>
      </w:r>
      <w:r w:rsidRPr="00AD7338">
        <w:rPr>
          <w:rtl/>
        </w:rPr>
        <w:t xml:space="preserve"> 197</w:t>
      </w:r>
      <w:r w:rsidR="00FC5962">
        <w:rPr>
          <w:rtl/>
        </w:rPr>
        <w:t>،</w:t>
      </w:r>
      <w:r w:rsidRPr="00AD7338">
        <w:rPr>
          <w:rtl/>
        </w:rPr>
        <w:t xml:space="preserve"> 219</w:t>
      </w:r>
      <w:r w:rsidR="00FC5962">
        <w:rPr>
          <w:rtl/>
        </w:rPr>
        <w:t>،</w:t>
      </w:r>
      <w:r w:rsidRPr="00AD7338">
        <w:rPr>
          <w:rtl/>
        </w:rPr>
        <w:t xml:space="preserve"> 227</w:t>
      </w:r>
      <w:r w:rsidR="00FC5962">
        <w:rPr>
          <w:rtl/>
        </w:rPr>
        <w:t>،</w:t>
      </w:r>
      <w:r w:rsidRPr="00AD7338">
        <w:rPr>
          <w:rtl/>
        </w:rPr>
        <w:t xml:space="preserve"> 301</w:t>
      </w:r>
      <w:r w:rsidR="00FC5962">
        <w:rPr>
          <w:rtl/>
        </w:rPr>
        <w:t>،</w:t>
      </w:r>
      <w:r w:rsidRPr="00AD7338">
        <w:rPr>
          <w:rtl/>
        </w:rPr>
        <w:t xml:space="preserve"> 353</w:t>
      </w:r>
      <w:r w:rsidR="00FC5962">
        <w:rPr>
          <w:rtl/>
        </w:rPr>
        <w:t>،</w:t>
      </w:r>
      <w:r w:rsidRPr="00AD7338">
        <w:rPr>
          <w:rtl/>
        </w:rPr>
        <w:t xml:space="preserve"> 367 ) وأمالي المفيد</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البقرة 88</w:t>
      </w:r>
      <w:r w:rsidR="00FC5962">
        <w:rPr>
          <w:rtl/>
        </w:rPr>
        <w:t>؛</w:t>
      </w:r>
      <w:r w:rsidRPr="00AD7338">
        <w:rPr>
          <w:rtl/>
        </w:rPr>
        <w:t xml:space="preserve"> 132</w:t>
      </w:r>
    </w:p>
    <w:p w:rsidR="00C21654" w:rsidRPr="00AD7338" w:rsidRDefault="00C21654" w:rsidP="00C21654">
      <w:pPr>
        <w:pStyle w:val="libNormal0"/>
        <w:rPr>
          <w:rtl/>
        </w:rPr>
      </w:pPr>
      <w:r>
        <w:rPr>
          <w:rtl/>
        </w:rPr>
        <w:br w:type="page"/>
      </w:r>
      <w:r>
        <w:rPr>
          <w:rtl/>
        </w:rPr>
        <w:lastRenderedPageBreak/>
        <w:t>(</w:t>
      </w:r>
      <w:r w:rsidRPr="00AD7338">
        <w:rPr>
          <w:rtl/>
        </w:rPr>
        <w:t xml:space="preserve"> 77</w:t>
      </w:r>
      <w:r w:rsidR="00FC5962">
        <w:rPr>
          <w:rtl/>
        </w:rPr>
        <w:t>،</w:t>
      </w:r>
      <w:r w:rsidRPr="00AD7338">
        <w:rPr>
          <w:rtl/>
        </w:rPr>
        <w:t xml:space="preserve"> 90</w:t>
      </w:r>
      <w:r w:rsidR="00FC5962">
        <w:rPr>
          <w:rtl/>
        </w:rPr>
        <w:t>،</w:t>
      </w:r>
      <w:r w:rsidRPr="00AD7338">
        <w:rPr>
          <w:rtl/>
        </w:rPr>
        <w:t xml:space="preserve"> 105</w:t>
      </w:r>
      <w:r w:rsidR="00FC5962">
        <w:rPr>
          <w:rtl/>
        </w:rPr>
        <w:t>،</w:t>
      </w:r>
      <w:r w:rsidRPr="00AD7338">
        <w:rPr>
          <w:rtl/>
        </w:rPr>
        <w:t xml:space="preserve"> 346 ) وأمالي الطوسي </w:t>
      </w:r>
      <w:r>
        <w:rPr>
          <w:rtl/>
        </w:rPr>
        <w:t>(</w:t>
      </w:r>
      <w:r w:rsidRPr="00AD7338">
        <w:rPr>
          <w:rtl/>
        </w:rPr>
        <w:t xml:space="preserve"> 199</w:t>
      </w:r>
      <w:r w:rsidR="00FC5962">
        <w:rPr>
          <w:rtl/>
        </w:rPr>
        <w:t>،</w:t>
      </w:r>
      <w:r w:rsidRPr="00AD7338">
        <w:rPr>
          <w:rtl/>
        </w:rPr>
        <w:t xml:space="preserve"> 270</w:t>
      </w:r>
      <w:r w:rsidR="00FC5962">
        <w:rPr>
          <w:rtl/>
        </w:rPr>
        <w:t>،</w:t>
      </w:r>
      <w:r w:rsidRPr="00AD7338">
        <w:rPr>
          <w:rtl/>
        </w:rPr>
        <w:t xml:space="preserve"> 283</w:t>
      </w:r>
      <w:r w:rsidR="00FC5962">
        <w:rPr>
          <w:rtl/>
        </w:rPr>
        <w:t>،</w:t>
      </w:r>
      <w:r w:rsidRPr="00AD7338">
        <w:rPr>
          <w:rtl/>
        </w:rPr>
        <w:t xml:space="preserve"> 292</w:t>
      </w:r>
      <w:r w:rsidR="00FC5962">
        <w:rPr>
          <w:rtl/>
        </w:rPr>
        <w:t>،</w:t>
      </w:r>
      <w:r w:rsidRPr="00AD7338">
        <w:rPr>
          <w:rtl/>
        </w:rPr>
        <w:t xml:space="preserve"> 442 ) وتفسير فرات </w:t>
      </w:r>
      <w:r>
        <w:rPr>
          <w:rtl/>
        </w:rPr>
        <w:t>(</w:t>
      </w:r>
      <w:r w:rsidRPr="00AD7338">
        <w:rPr>
          <w:rtl/>
        </w:rPr>
        <w:t xml:space="preserve"> 143</w:t>
      </w:r>
      <w:r w:rsidR="00FC5962">
        <w:rPr>
          <w:rtl/>
        </w:rPr>
        <w:t>،</w:t>
      </w:r>
      <w:r w:rsidRPr="00AD7338">
        <w:rPr>
          <w:rtl/>
        </w:rPr>
        <w:t xml:space="preserve"> 586 ) والكافي </w:t>
      </w:r>
      <w:r>
        <w:rPr>
          <w:rtl/>
        </w:rPr>
        <w:t>(</w:t>
      </w:r>
      <w:r w:rsidRPr="00AD7338">
        <w:rPr>
          <w:rtl/>
        </w:rPr>
        <w:t xml:space="preserve"> ج 1</w:t>
      </w:r>
      <w:r w:rsidR="00FC5962">
        <w:rPr>
          <w:rtl/>
        </w:rPr>
        <w:t>؛</w:t>
      </w:r>
      <w:r w:rsidRPr="00AD7338">
        <w:rPr>
          <w:rtl/>
        </w:rPr>
        <w:t xml:space="preserve"> 450 ) </w:t>
      </w:r>
      <w:r>
        <w:rPr>
          <w:rtl/>
        </w:rPr>
        <w:t>و (</w:t>
      </w:r>
      <w:r w:rsidRPr="00AD7338">
        <w:rPr>
          <w:rtl/>
        </w:rPr>
        <w:t xml:space="preserve"> ج 8</w:t>
      </w:r>
      <w:r w:rsidR="00FC5962">
        <w:rPr>
          <w:rtl/>
        </w:rPr>
        <w:t>؛</w:t>
      </w:r>
      <w:r w:rsidRPr="00AD7338">
        <w:rPr>
          <w:rtl/>
        </w:rPr>
        <w:t xml:space="preserve"> 49</w:t>
      </w:r>
      <w:r w:rsidR="00FC5962">
        <w:rPr>
          <w:rtl/>
        </w:rPr>
        <w:t>،</w:t>
      </w:r>
      <w:r w:rsidRPr="00AD7338">
        <w:rPr>
          <w:rtl/>
        </w:rPr>
        <w:t xml:space="preserve"> 50 ) وأمالي الصدوق </w:t>
      </w:r>
      <w:r>
        <w:rPr>
          <w:rtl/>
        </w:rPr>
        <w:t>(</w:t>
      </w:r>
      <w:r w:rsidRPr="00AD7338">
        <w:rPr>
          <w:rtl/>
        </w:rPr>
        <w:t xml:space="preserve"> 19</w:t>
      </w:r>
      <w:r w:rsidR="00FC5962">
        <w:rPr>
          <w:rtl/>
        </w:rPr>
        <w:t>،</w:t>
      </w:r>
      <w:r w:rsidRPr="00AD7338">
        <w:rPr>
          <w:rtl/>
        </w:rPr>
        <w:t xml:space="preserve"> 28</w:t>
      </w:r>
      <w:r w:rsidR="00FC5962">
        <w:rPr>
          <w:rtl/>
        </w:rPr>
        <w:t>،</w:t>
      </w:r>
      <w:r w:rsidRPr="00AD7338">
        <w:rPr>
          <w:rtl/>
        </w:rPr>
        <w:t xml:space="preserve"> 31</w:t>
      </w:r>
      <w:r w:rsidR="00FC5962">
        <w:rPr>
          <w:rtl/>
        </w:rPr>
        <w:t>،</w:t>
      </w:r>
      <w:r w:rsidRPr="00AD7338">
        <w:rPr>
          <w:rtl/>
        </w:rPr>
        <w:t xml:space="preserve"> 41</w:t>
      </w:r>
      <w:r w:rsidR="00FC5962">
        <w:rPr>
          <w:rtl/>
        </w:rPr>
        <w:t>،</w:t>
      </w:r>
      <w:r w:rsidRPr="00AD7338">
        <w:rPr>
          <w:rtl/>
        </w:rPr>
        <w:t xml:space="preserve"> 328</w:t>
      </w:r>
      <w:r w:rsidR="00FC5962">
        <w:rPr>
          <w:rtl/>
        </w:rPr>
        <w:t>،</w:t>
      </w:r>
      <w:r w:rsidRPr="00AD7338">
        <w:rPr>
          <w:rtl/>
        </w:rPr>
        <w:t xml:space="preserve"> 448</w:t>
      </w:r>
      <w:r w:rsidR="00FC5962">
        <w:rPr>
          <w:rtl/>
        </w:rPr>
        <w:t>،</w:t>
      </w:r>
      <w:r w:rsidRPr="00AD7338">
        <w:rPr>
          <w:rtl/>
        </w:rPr>
        <w:t xml:space="preserve"> 510 ) والاحتجاج </w:t>
      </w:r>
      <w:r>
        <w:rPr>
          <w:rtl/>
        </w:rPr>
        <w:t>(</w:t>
      </w:r>
      <w:r w:rsidRPr="00AD7338">
        <w:rPr>
          <w:rtl/>
        </w:rPr>
        <w:t xml:space="preserve"> ج 1</w:t>
      </w:r>
      <w:r w:rsidR="00FC5962">
        <w:rPr>
          <w:rtl/>
        </w:rPr>
        <w:t>؛</w:t>
      </w:r>
      <w:r w:rsidRPr="00AD7338">
        <w:rPr>
          <w:rtl/>
        </w:rPr>
        <w:t xml:space="preserve"> 67 ) وبشارة المصطفى </w:t>
      </w:r>
      <w:r>
        <w:rPr>
          <w:rtl/>
        </w:rPr>
        <w:t>(</w:t>
      </w:r>
      <w:r w:rsidRPr="00AD7338">
        <w:rPr>
          <w:rtl/>
        </w:rPr>
        <w:t xml:space="preserve"> 12</w:t>
      </w:r>
      <w:r w:rsidR="00FC5962">
        <w:rPr>
          <w:rtl/>
        </w:rPr>
        <w:t>،</w:t>
      </w:r>
      <w:r w:rsidRPr="00AD7338">
        <w:rPr>
          <w:rtl/>
        </w:rPr>
        <w:t xml:space="preserve"> 34 ) والخصال </w:t>
      </w:r>
      <w:r>
        <w:rPr>
          <w:rtl/>
        </w:rPr>
        <w:t>(</w:t>
      </w:r>
      <w:r w:rsidRPr="00AD7338">
        <w:rPr>
          <w:rtl/>
        </w:rPr>
        <w:t xml:space="preserve"> 412</w:t>
      </w:r>
      <w:r w:rsidR="00FC5962">
        <w:rPr>
          <w:rtl/>
        </w:rPr>
        <w:t>،</w:t>
      </w:r>
      <w:r w:rsidRPr="00AD7338">
        <w:rPr>
          <w:rtl/>
        </w:rPr>
        <w:t xml:space="preserve"> 572</w:t>
      </w:r>
      <w:r w:rsidR="00FC5962">
        <w:rPr>
          <w:rtl/>
        </w:rPr>
        <w:t xml:space="preserve"> - </w:t>
      </w:r>
      <w:r w:rsidRPr="00AD7338">
        <w:rPr>
          <w:rtl/>
        </w:rPr>
        <w:t>580</w:t>
      </w:r>
      <w:r w:rsidR="00FC5962">
        <w:rPr>
          <w:rtl/>
        </w:rPr>
        <w:t>،</w:t>
      </w:r>
      <w:r w:rsidRPr="00AD7338">
        <w:rPr>
          <w:rtl/>
        </w:rPr>
        <w:t xml:space="preserve"> 607 ) وشرح النهج </w:t>
      </w:r>
      <w:r>
        <w:rPr>
          <w:rtl/>
        </w:rPr>
        <w:t>(</w:t>
      </w:r>
      <w:r w:rsidRPr="00AD7338">
        <w:rPr>
          <w:rtl/>
        </w:rPr>
        <w:t xml:space="preserve"> ج 13</w:t>
      </w:r>
      <w:r w:rsidR="00FC5962">
        <w:rPr>
          <w:rtl/>
        </w:rPr>
        <w:t>؛</w:t>
      </w:r>
      <w:r w:rsidRPr="00AD7338">
        <w:rPr>
          <w:rtl/>
        </w:rPr>
        <w:t xml:space="preserve"> 210 ) وفرائد السمطين </w:t>
      </w:r>
      <w:r>
        <w:rPr>
          <w:rtl/>
        </w:rPr>
        <w:t>(</w:t>
      </w:r>
      <w:r w:rsidRPr="00AD7338">
        <w:rPr>
          <w:rtl/>
        </w:rPr>
        <w:t xml:space="preserve"> ج 1</w:t>
      </w:r>
      <w:r w:rsidR="00FC5962">
        <w:rPr>
          <w:rtl/>
        </w:rPr>
        <w:t>؛</w:t>
      </w:r>
      <w:r w:rsidRPr="00AD7338">
        <w:rPr>
          <w:rtl/>
        </w:rPr>
        <w:t xml:space="preserve"> 134 ) وتحفة المحبّين بمناقب الخلفاء الراشدين </w:t>
      </w:r>
      <w:r>
        <w:rPr>
          <w:rtl/>
        </w:rPr>
        <w:t>(</w:t>
      </w:r>
      <w:r w:rsidRPr="00AD7338">
        <w:rPr>
          <w:rtl/>
        </w:rPr>
        <w:t xml:space="preserve"> 185 / مخطوط ) وكفاية الطالب </w:t>
      </w:r>
      <w:r>
        <w:rPr>
          <w:rtl/>
        </w:rPr>
        <w:t>(</w:t>
      </w:r>
      <w:r w:rsidRPr="00AD7338">
        <w:rPr>
          <w:rtl/>
        </w:rPr>
        <w:t xml:space="preserve">211) وميزان الاعتدال </w:t>
      </w:r>
      <w:r>
        <w:rPr>
          <w:rtl/>
        </w:rPr>
        <w:t>(</w:t>
      </w:r>
      <w:r w:rsidRPr="00AD7338">
        <w:rPr>
          <w:rtl/>
        </w:rPr>
        <w:t xml:space="preserve"> ج 1</w:t>
      </w:r>
      <w:r w:rsidR="00FC5962">
        <w:rPr>
          <w:rtl/>
        </w:rPr>
        <w:t>؛</w:t>
      </w:r>
      <w:r w:rsidRPr="00AD7338">
        <w:rPr>
          <w:rtl/>
        </w:rPr>
        <w:t xml:space="preserve"> 46 )</w:t>
      </w:r>
      <w:r>
        <w:rPr>
          <w:rtl/>
        </w:rPr>
        <w:t>.</w:t>
      </w:r>
    </w:p>
    <w:p w:rsidR="00C21654" w:rsidRPr="00AD7338" w:rsidRDefault="00C21654" w:rsidP="00C21654">
      <w:pPr>
        <w:pStyle w:val="Heading1Center"/>
        <w:rPr>
          <w:rtl/>
          <w:lang w:bidi="fa-IR"/>
        </w:rPr>
      </w:pPr>
      <w:r>
        <w:rPr>
          <w:rtl/>
          <w:lang w:bidi="fa-IR"/>
        </w:rPr>
        <w:br w:type="page"/>
      </w:r>
      <w:bookmarkStart w:id="255" w:name="_Toc338947841"/>
      <w:bookmarkStart w:id="256" w:name="_Toc385324525"/>
      <w:r w:rsidRPr="00AD7338">
        <w:rPr>
          <w:rtl/>
          <w:lang w:bidi="fa-IR"/>
        </w:rPr>
        <w:lastRenderedPageBreak/>
        <w:t>الطّرفة الرابعة عشر</w:t>
      </w:r>
      <w:bookmarkEnd w:id="255"/>
      <w:bookmarkEnd w:id="256"/>
    </w:p>
    <w:p w:rsidR="00C21654" w:rsidRPr="00AD7338" w:rsidRDefault="00C21654" w:rsidP="00C21654">
      <w:pPr>
        <w:pStyle w:val="libNormal"/>
        <w:rPr>
          <w:rtl/>
        </w:rPr>
      </w:pPr>
      <w:r w:rsidRPr="00AD7338">
        <w:rPr>
          <w:rtl/>
        </w:rPr>
        <w:t xml:space="preserve">روى هذه الطّرفة بزيادة في صدرها الكليني في الكافي </w:t>
      </w:r>
      <w:r>
        <w:rPr>
          <w:rtl/>
        </w:rPr>
        <w:t>(</w:t>
      </w:r>
      <w:r w:rsidRPr="00AD7338">
        <w:rPr>
          <w:rtl/>
        </w:rPr>
        <w:t xml:space="preserve"> ج 1</w:t>
      </w:r>
      <w:r w:rsidR="00FC5962">
        <w:rPr>
          <w:rtl/>
        </w:rPr>
        <w:t>؛</w:t>
      </w:r>
      <w:r w:rsidRPr="00AD7338">
        <w:rPr>
          <w:rtl/>
        </w:rPr>
        <w:t xml:space="preserve"> 281</w:t>
      </w:r>
      <w:r w:rsidR="00FC5962">
        <w:rPr>
          <w:rtl/>
        </w:rPr>
        <w:t>،</w:t>
      </w:r>
      <w:r w:rsidRPr="00AD7338">
        <w:rPr>
          <w:rtl/>
        </w:rPr>
        <w:t xml:space="preserve"> 283 ) بسنده إلى عيسى بن المستفاد / كتاب الحجّة</w:t>
      </w:r>
      <w:r w:rsidR="00FC5962">
        <w:rPr>
          <w:rtl/>
        </w:rPr>
        <w:t xml:space="preserve"> - </w:t>
      </w:r>
      <w:r w:rsidRPr="00AD7338">
        <w:rPr>
          <w:rtl/>
        </w:rPr>
        <w:t>باب « أن الأئمّة لم يفعلوا شيئا ولا يفعلون إلاّ بعهد من الله » الحديث الرابع</w:t>
      </w:r>
      <w:r w:rsidR="00FC5962">
        <w:rPr>
          <w:rtl/>
        </w:rPr>
        <w:t>،</w:t>
      </w:r>
      <w:r w:rsidRPr="00AD7338">
        <w:rPr>
          <w:rtl/>
        </w:rPr>
        <w:t xml:space="preserve"> ونقلها عنه العلاّمة المجلسي في بحار الأنوار </w:t>
      </w:r>
      <w:r>
        <w:rPr>
          <w:rtl/>
        </w:rPr>
        <w:t>(</w:t>
      </w:r>
      <w:r w:rsidRPr="00AD7338">
        <w:rPr>
          <w:rtl/>
        </w:rPr>
        <w:t xml:space="preserve"> ج 22</w:t>
      </w:r>
      <w:r w:rsidR="00FC5962">
        <w:rPr>
          <w:rtl/>
        </w:rPr>
        <w:t>؛</w:t>
      </w:r>
      <w:r w:rsidRPr="00AD7338">
        <w:rPr>
          <w:rtl/>
        </w:rPr>
        <w:t xml:space="preserve"> 479</w:t>
      </w:r>
      <w:r w:rsidR="00FC5962">
        <w:rPr>
          <w:rtl/>
        </w:rPr>
        <w:t xml:space="preserve"> - </w:t>
      </w:r>
      <w:r w:rsidRPr="00AD7338">
        <w:rPr>
          <w:rtl/>
        </w:rPr>
        <w:t>481 ) ثمّ أشار إلى أن السيّد ابن طاوس رواها في الطّرف مجملة</w:t>
      </w:r>
      <w:r w:rsidR="00FC5962">
        <w:rPr>
          <w:rtl/>
        </w:rPr>
        <w:t>؛</w:t>
      </w:r>
      <w:r w:rsidRPr="00AD7338">
        <w:rPr>
          <w:rtl/>
        </w:rPr>
        <w:t xml:space="preserve"> وذلك لعدم نقله صدر الطّرفة.</w:t>
      </w:r>
    </w:p>
    <w:p w:rsidR="00C21654" w:rsidRPr="00AD7338" w:rsidRDefault="00C21654" w:rsidP="00C21654">
      <w:pPr>
        <w:pStyle w:val="libNormal"/>
        <w:rPr>
          <w:rtl/>
        </w:rPr>
      </w:pPr>
      <w:r w:rsidRPr="00AD7338">
        <w:rPr>
          <w:rtl/>
        </w:rPr>
        <w:t xml:space="preserve">ونقل المسعوديّ مضمونها في إثبات الوصيّة </w:t>
      </w:r>
      <w:r>
        <w:rPr>
          <w:rtl/>
        </w:rPr>
        <w:t>(</w:t>
      </w:r>
      <w:r w:rsidRPr="00AD7338">
        <w:rPr>
          <w:rtl/>
        </w:rPr>
        <w:t xml:space="preserve"> 104</w:t>
      </w:r>
      <w:r w:rsidR="00FC5962">
        <w:rPr>
          <w:rtl/>
        </w:rPr>
        <w:t>،</w:t>
      </w:r>
      <w:r w:rsidRPr="00AD7338">
        <w:rPr>
          <w:rtl/>
        </w:rPr>
        <w:t xml:space="preserve"> 105 ) ورواها عن كتاب الطّرف العلاّمة البياضي في الصراط المستقيم </w:t>
      </w:r>
      <w:r>
        <w:rPr>
          <w:rtl/>
        </w:rPr>
        <w:t>(</w:t>
      </w:r>
      <w:r w:rsidRPr="00AD7338">
        <w:rPr>
          <w:rtl/>
        </w:rPr>
        <w:t xml:space="preserve"> ج 2</w:t>
      </w:r>
      <w:r w:rsidR="00FC5962">
        <w:rPr>
          <w:rtl/>
        </w:rPr>
        <w:t>؛</w:t>
      </w:r>
      <w:r w:rsidRPr="00AD7338">
        <w:rPr>
          <w:rtl/>
        </w:rPr>
        <w:t xml:space="preserve"> 91 ) باختصار</w:t>
      </w:r>
      <w:r w:rsidR="00FC5962">
        <w:rPr>
          <w:rtl/>
        </w:rPr>
        <w:t>،</w:t>
      </w:r>
      <w:r w:rsidRPr="00AD7338">
        <w:rPr>
          <w:rtl/>
        </w:rPr>
        <w:t xml:space="preserve"> وسيأتي في آخر هذه الطّرفة حديث هذه الصحيفة المختومة الّتي نزل بها جبرئيل على النبي </w:t>
      </w:r>
      <w:r w:rsidRPr="00C21654">
        <w:rPr>
          <w:rStyle w:val="libAlaemChar"/>
          <w:rtl/>
        </w:rPr>
        <w:t>صلى‌الله‌عليه‌وآله</w:t>
      </w:r>
      <w:r w:rsidRPr="00AD7338">
        <w:rPr>
          <w:rtl/>
        </w:rPr>
        <w:t>.</w:t>
      </w:r>
    </w:p>
    <w:p w:rsidR="00C21654" w:rsidRPr="00AD7338" w:rsidRDefault="00C21654" w:rsidP="00C21654">
      <w:pPr>
        <w:pStyle w:val="Heading2"/>
        <w:rPr>
          <w:rtl/>
          <w:lang w:bidi="fa-IR"/>
        </w:rPr>
      </w:pPr>
      <w:bookmarkStart w:id="257" w:name="_Toc338947842"/>
      <w:bookmarkStart w:id="258" w:name="_Toc385324526"/>
      <w:r w:rsidRPr="00AD7338">
        <w:rPr>
          <w:rtl/>
          <w:lang w:bidi="fa-IR"/>
        </w:rPr>
        <w:t>يا عليّ توفي فيها</w:t>
      </w:r>
      <w:r>
        <w:rPr>
          <w:rtl/>
          <w:lang w:bidi="fa-IR"/>
        </w:rPr>
        <w:t xml:space="preserve"> ..</w:t>
      </w:r>
      <w:r w:rsidRPr="00AD7338">
        <w:rPr>
          <w:rtl/>
          <w:lang w:bidi="fa-IR"/>
        </w:rPr>
        <w:t>. على الصبر منك والكظم لغيظك على ذهاب حقّك</w:t>
      </w:r>
      <w:bookmarkEnd w:id="257"/>
      <w:bookmarkEnd w:id="258"/>
    </w:p>
    <w:p w:rsidR="00C21654" w:rsidRPr="00AD7338" w:rsidRDefault="00C21654" w:rsidP="00C21654">
      <w:pPr>
        <w:pStyle w:val="libNormal"/>
        <w:rPr>
          <w:rtl/>
        </w:rPr>
      </w:pPr>
      <w:r w:rsidRPr="00AD7338">
        <w:rPr>
          <w:rtl/>
        </w:rPr>
        <w:t xml:space="preserve">لقد أوصى النبي </w:t>
      </w:r>
      <w:r w:rsidRPr="00C21654">
        <w:rPr>
          <w:rStyle w:val="libAlaemChar"/>
          <w:rtl/>
        </w:rPr>
        <w:t>صلى‌الله‌عليه‌وآله</w:t>
      </w:r>
      <w:r w:rsidRPr="00AD7338">
        <w:rPr>
          <w:rtl/>
        </w:rPr>
        <w:t xml:space="preserve"> عليّا بالصبر من بعده</w:t>
      </w:r>
      <w:r w:rsidR="00FC5962">
        <w:rPr>
          <w:rtl/>
        </w:rPr>
        <w:t>،</w:t>
      </w:r>
      <w:r w:rsidRPr="00AD7338">
        <w:rPr>
          <w:rtl/>
        </w:rPr>
        <w:t xml:space="preserve"> وأخبره أنّ القوم سيتأمرون عليه</w:t>
      </w:r>
      <w:r w:rsidR="00FC5962">
        <w:rPr>
          <w:rtl/>
        </w:rPr>
        <w:t>،</w:t>
      </w:r>
      <w:r w:rsidRPr="00AD7338">
        <w:rPr>
          <w:rtl/>
        </w:rPr>
        <w:t xml:space="preserve"> وأنّه لا بدّ له من الصبر</w:t>
      </w:r>
      <w:r w:rsidR="00FC5962">
        <w:rPr>
          <w:rtl/>
        </w:rPr>
        <w:t>،</w:t>
      </w:r>
      <w:r w:rsidRPr="00AD7338">
        <w:rPr>
          <w:rtl/>
        </w:rPr>
        <w:t xml:space="preserve"> فأجاب عليّ </w:t>
      </w:r>
      <w:r w:rsidRPr="00C21654">
        <w:rPr>
          <w:rStyle w:val="libAlaemChar"/>
          <w:rtl/>
        </w:rPr>
        <w:t>عليه‌السلام</w:t>
      </w:r>
      <w:r w:rsidRPr="00AD7338">
        <w:rPr>
          <w:rtl/>
        </w:rPr>
        <w:t xml:space="preserve"> النبي </w:t>
      </w:r>
      <w:r w:rsidRPr="00C21654">
        <w:rPr>
          <w:rStyle w:val="libAlaemChar"/>
          <w:rtl/>
        </w:rPr>
        <w:t>صلى‌الله‌عليه‌وآله</w:t>
      </w:r>
      <w:r w:rsidRPr="00AD7338">
        <w:rPr>
          <w:rtl/>
        </w:rPr>
        <w:t xml:space="preserve"> بالطاعة والتسليم والصبر</w:t>
      </w:r>
      <w:r w:rsidR="00FC5962">
        <w:rPr>
          <w:rtl/>
        </w:rPr>
        <w:t>،</w:t>
      </w:r>
      <w:r w:rsidRPr="00AD7338">
        <w:rPr>
          <w:rtl/>
        </w:rPr>
        <w:t xml:space="preserve"> وصرّح عليّ </w:t>
      </w:r>
      <w:r w:rsidRPr="00C21654">
        <w:rPr>
          <w:rStyle w:val="libAlaemChar"/>
          <w:rtl/>
        </w:rPr>
        <w:t>عليه‌السلام</w:t>
      </w:r>
      <w:r w:rsidRPr="00AD7338">
        <w:rPr>
          <w:rtl/>
        </w:rPr>
        <w:t xml:space="preserve"> في مواطن كثيرة أنّه لا يجوز وصيّة رسول الله ولا ينقضها ولو خزموه بأنفه</w:t>
      </w:r>
      <w:r w:rsidR="00FC5962">
        <w:rPr>
          <w:rtl/>
        </w:rPr>
        <w:t>،</w:t>
      </w:r>
      <w:r w:rsidRPr="00AD7338">
        <w:rPr>
          <w:rtl/>
        </w:rPr>
        <w:t xml:space="preserve"> وصرّح أيضا أنّه </w:t>
      </w:r>
      <w:r w:rsidRPr="00C21654">
        <w:rPr>
          <w:rStyle w:val="libAlaemChar"/>
          <w:rtl/>
        </w:rPr>
        <w:t>عليه‌السلام</w:t>
      </w:r>
      <w:r w:rsidRPr="00AD7338">
        <w:rPr>
          <w:rtl/>
        </w:rPr>
        <w:t xml:space="preserve"> إنّما سكت عن قتال القوم التزاما بوصيّة رسول الله </w:t>
      </w:r>
      <w:r w:rsidRPr="00C21654">
        <w:rPr>
          <w:rStyle w:val="libAlaemChar"/>
          <w:rtl/>
        </w:rPr>
        <w:t>صلى‌الله‌عليه‌وآله</w:t>
      </w:r>
      <w:r w:rsidR="00FC5962">
        <w:rPr>
          <w:rtl/>
        </w:rPr>
        <w:t>،</w:t>
      </w:r>
      <w:r w:rsidRPr="00AD7338">
        <w:rPr>
          <w:rtl/>
        </w:rPr>
        <w:t xml:space="preserve"> لأنّه أمره بالصبر وكظم الغيظ</w:t>
      </w:r>
      <w:r w:rsidR="00FC5962">
        <w:rPr>
          <w:rtl/>
        </w:rPr>
        <w:t>؛</w:t>
      </w:r>
      <w:r w:rsidRPr="00AD7338">
        <w:rPr>
          <w:rtl/>
        </w:rPr>
        <w:t xml:space="preserve"> لأنّ الأمّة حديثة عهد بالإسلام</w:t>
      </w:r>
      <w:r w:rsidR="00FC5962">
        <w:rPr>
          <w:rtl/>
        </w:rPr>
        <w:t>،</w:t>
      </w:r>
      <w:r w:rsidRPr="00AD7338">
        <w:rPr>
          <w:rtl/>
        </w:rPr>
        <w:t xml:space="preserve"> وأنّ القتال يؤدي بهم إلى الردّة عن الإسلام.</w:t>
      </w:r>
    </w:p>
    <w:p w:rsidR="00C21654" w:rsidRPr="00AD7338" w:rsidRDefault="00C21654" w:rsidP="00C21654">
      <w:pPr>
        <w:pStyle w:val="libNormal"/>
        <w:rPr>
          <w:rtl/>
        </w:rPr>
      </w:pPr>
      <w:r w:rsidRPr="00AD7338">
        <w:rPr>
          <w:rtl/>
        </w:rPr>
        <w:t xml:space="preserve">ففي مناقب ابن شهرآشوب </w:t>
      </w:r>
      <w:r>
        <w:rPr>
          <w:rtl/>
        </w:rPr>
        <w:t>(</w:t>
      </w:r>
      <w:r w:rsidRPr="00AD7338">
        <w:rPr>
          <w:rtl/>
        </w:rPr>
        <w:t xml:space="preserve"> ج 3</w:t>
      </w:r>
      <w:r w:rsidR="00FC5962">
        <w:rPr>
          <w:rtl/>
        </w:rPr>
        <w:t>؛</w:t>
      </w:r>
      <w:r w:rsidRPr="00AD7338">
        <w:rPr>
          <w:rtl/>
        </w:rPr>
        <w:t xml:space="preserve"> 216 )</w:t>
      </w:r>
      <w:r w:rsidR="00FC5962">
        <w:rPr>
          <w:rtl/>
        </w:rPr>
        <w:t>،</w:t>
      </w:r>
      <w:r w:rsidRPr="00AD7338">
        <w:rPr>
          <w:rtl/>
        </w:rPr>
        <w:t xml:space="preserve"> عن الحارث بن حصين</w:t>
      </w:r>
      <w:r w:rsidR="00FC5962">
        <w:rPr>
          <w:rtl/>
        </w:rPr>
        <w:t>،</w:t>
      </w:r>
      <w:r w:rsidRPr="00AD7338">
        <w:rPr>
          <w:rtl/>
        </w:rPr>
        <w:t xml:space="preserve"> قال</w:t>
      </w:r>
      <w:r w:rsidR="00FC5962">
        <w:rPr>
          <w:rtl/>
        </w:rPr>
        <w:t>:</w:t>
      </w:r>
      <w:r w:rsidRPr="00AD7338">
        <w:rPr>
          <w:rtl/>
        </w:rPr>
        <w:t xml:space="preserve"> قال النبي </w:t>
      </w:r>
      <w:r w:rsidRPr="00C21654">
        <w:rPr>
          <w:rStyle w:val="libAlaemChar"/>
          <w:rtl/>
        </w:rPr>
        <w:t>صلى‌الله‌عليه‌وآله</w:t>
      </w:r>
      <w:r w:rsidR="00FC5962">
        <w:rPr>
          <w:rtl/>
        </w:rPr>
        <w:t>:</w:t>
      </w:r>
    </w:p>
    <w:p w:rsidR="00C21654" w:rsidRPr="00AD7338" w:rsidRDefault="00C21654" w:rsidP="00C21654">
      <w:pPr>
        <w:pStyle w:val="libNormal0"/>
        <w:rPr>
          <w:rtl/>
        </w:rPr>
      </w:pPr>
      <w:r>
        <w:rPr>
          <w:rtl/>
        </w:rPr>
        <w:br w:type="page"/>
      </w:r>
      <w:r w:rsidRPr="00AD7338">
        <w:rPr>
          <w:rtl/>
        </w:rPr>
        <w:lastRenderedPageBreak/>
        <w:t>يا عليّ إنّك لاق بعدي كذا وكذا</w:t>
      </w:r>
      <w:r w:rsidR="00FC5962">
        <w:rPr>
          <w:rtl/>
        </w:rPr>
        <w:t>،</w:t>
      </w:r>
      <w:r w:rsidRPr="00AD7338">
        <w:rPr>
          <w:rtl/>
        </w:rPr>
        <w:t xml:space="preserve"> فقال </w:t>
      </w:r>
      <w:r w:rsidRPr="00C21654">
        <w:rPr>
          <w:rStyle w:val="libAlaemChar"/>
          <w:rtl/>
        </w:rPr>
        <w:t>عليه‌السلام</w:t>
      </w:r>
      <w:r w:rsidR="00FC5962">
        <w:rPr>
          <w:rtl/>
        </w:rPr>
        <w:t>:</w:t>
      </w:r>
      <w:r w:rsidRPr="00AD7338">
        <w:rPr>
          <w:rtl/>
        </w:rPr>
        <w:t xml:space="preserve"> يا رسول الله إنّ السيف لذو شفرتين</w:t>
      </w:r>
      <w:r w:rsidR="00FC5962">
        <w:rPr>
          <w:rtl/>
        </w:rPr>
        <w:t>،</w:t>
      </w:r>
      <w:r w:rsidRPr="00AD7338">
        <w:rPr>
          <w:rtl/>
        </w:rPr>
        <w:t xml:space="preserve"> وما أنا بالقليل ولا الذليل</w:t>
      </w:r>
      <w:r w:rsidR="00FC5962">
        <w:rPr>
          <w:rtl/>
        </w:rPr>
        <w:t>،</w:t>
      </w:r>
      <w:r w:rsidRPr="00AD7338">
        <w:rPr>
          <w:rtl/>
        </w:rPr>
        <w:t xml:space="preserve"> قال </w:t>
      </w:r>
      <w:r w:rsidRPr="00C21654">
        <w:rPr>
          <w:rStyle w:val="libAlaemChar"/>
          <w:rtl/>
        </w:rPr>
        <w:t>صلى‌الله‌عليه‌وآله</w:t>
      </w:r>
      <w:r w:rsidR="00FC5962">
        <w:rPr>
          <w:rtl/>
        </w:rPr>
        <w:t>:</w:t>
      </w:r>
      <w:r w:rsidRPr="00AD7338">
        <w:rPr>
          <w:rtl/>
        </w:rPr>
        <w:t xml:space="preserve"> فاصبر يا عليّ</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أصبر يا رسول الله.</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2</w:t>
      </w:r>
      <w:r w:rsidR="00FC5962">
        <w:rPr>
          <w:rtl/>
        </w:rPr>
        <w:t>؛</w:t>
      </w:r>
      <w:r w:rsidRPr="00AD7338">
        <w:rPr>
          <w:rtl/>
        </w:rPr>
        <w:t xml:space="preserve"> 105 ) في حديث زيد بن أرقم</w:t>
      </w:r>
      <w:r w:rsidR="00FC5962">
        <w:rPr>
          <w:rtl/>
        </w:rPr>
        <w:t xml:space="preserve"> - </w:t>
      </w:r>
      <w:r w:rsidRPr="00AD7338">
        <w:rPr>
          <w:rtl/>
        </w:rPr>
        <w:t xml:space="preserve">بعد تآمر الثلاثة على صرف الخلافة عن عليّ </w:t>
      </w:r>
      <w:r w:rsidRPr="00C21654">
        <w:rPr>
          <w:rStyle w:val="libAlaemChar"/>
          <w:rtl/>
        </w:rPr>
        <w:t>عليه‌السلام</w:t>
      </w:r>
      <w:r w:rsidR="00FC5962">
        <w:rPr>
          <w:rtl/>
        </w:rPr>
        <w:t>،</w:t>
      </w:r>
      <w:r w:rsidRPr="00AD7338">
        <w:rPr>
          <w:rtl/>
        </w:rPr>
        <w:t xml:space="preserve"> واستدعاء النبي </w:t>
      </w:r>
      <w:r w:rsidRPr="00C21654">
        <w:rPr>
          <w:rStyle w:val="libAlaemChar"/>
          <w:rtl/>
        </w:rPr>
        <w:t>صلى‌الله‌عليه‌وآله</w:t>
      </w:r>
      <w:r w:rsidRPr="00AD7338">
        <w:rPr>
          <w:rtl/>
        </w:rPr>
        <w:t xml:space="preserve"> إيّاهم</w:t>
      </w:r>
      <w:r w:rsidR="00FC5962">
        <w:rPr>
          <w:rtl/>
        </w:rPr>
        <w:t>،</w:t>
      </w:r>
      <w:r w:rsidRPr="00AD7338">
        <w:rPr>
          <w:rtl/>
        </w:rPr>
        <w:t xml:space="preserve"> فأنكروا ما قالوا</w:t>
      </w:r>
      <w:r w:rsidR="00FC5962">
        <w:rPr>
          <w:rtl/>
        </w:rPr>
        <w:t xml:space="preserve"> - </w:t>
      </w:r>
      <w:r w:rsidRPr="00AD7338">
        <w:rPr>
          <w:rtl/>
        </w:rPr>
        <w:t>قال زيد</w:t>
      </w:r>
      <w:r w:rsidR="00FC5962">
        <w:rPr>
          <w:rtl/>
        </w:rPr>
        <w:t>:</w:t>
      </w:r>
      <w:r w:rsidRPr="00AD7338">
        <w:rPr>
          <w:rtl/>
        </w:rPr>
        <w:t xml:space="preserve"> وقال عليّ </w:t>
      </w:r>
      <w:r w:rsidRPr="00C21654">
        <w:rPr>
          <w:rStyle w:val="libAlaemChar"/>
          <w:rtl/>
        </w:rPr>
        <w:t>عليه‌السلام</w:t>
      </w:r>
      <w:r w:rsidRPr="00AD7338">
        <w:rPr>
          <w:rtl/>
        </w:rPr>
        <w:t xml:space="preserve"> عند ذلك</w:t>
      </w:r>
      <w:r w:rsidR="00FC5962">
        <w:rPr>
          <w:rtl/>
        </w:rPr>
        <w:t>:</w:t>
      </w:r>
      <w:r w:rsidRPr="00AD7338">
        <w:rPr>
          <w:rtl/>
        </w:rPr>
        <w:t xml:space="preserve"> ليقولوا ما شاءوا</w:t>
      </w:r>
      <w:r w:rsidR="00FC5962">
        <w:rPr>
          <w:rtl/>
        </w:rPr>
        <w:t>،</w:t>
      </w:r>
      <w:r w:rsidRPr="00AD7338">
        <w:rPr>
          <w:rtl/>
        </w:rPr>
        <w:t xml:space="preserve"> والله إنّ قلبي بين أضلاعي</w:t>
      </w:r>
      <w:r w:rsidR="00FC5962">
        <w:rPr>
          <w:rtl/>
        </w:rPr>
        <w:t>،</w:t>
      </w:r>
      <w:r w:rsidRPr="00AD7338">
        <w:rPr>
          <w:rtl/>
        </w:rPr>
        <w:t xml:space="preserve"> وإنّ سيفي لفي عنقي</w:t>
      </w:r>
      <w:r w:rsidR="00FC5962">
        <w:rPr>
          <w:rtl/>
        </w:rPr>
        <w:t>،</w:t>
      </w:r>
      <w:r w:rsidRPr="00AD7338">
        <w:rPr>
          <w:rtl/>
        </w:rPr>
        <w:t xml:space="preserve"> ولئن همّوا لأهمّنّ</w:t>
      </w:r>
      <w:r w:rsidR="00FC5962">
        <w:rPr>
          <w:rtl/>
        </w:rPr>
        <w:t>،</w:t>
      </w:r>
      <w:r w:rsidRPr="00AD7338">
        <w:rPr>
          <w:rtl/>
        </w:rPr>
        <w:t xml:space="preserve"> فقال جبرئيل للنبي </w:t>
      </w:r>
      <w:r w:rsidRPr="00C21654">
        <w:rPr>
          <w:rStyle w:val="libAlaemChar"/>
          <w:rtl/>
        </w:rPr>
        <w:t>صلى‌الله‌عليه‌وآله</w:t>
      </w:r>
      <w:r w:rsidR="00FC5962">
        <w:rPr>
          <w:rtl/>
        </w:rPr>
        <w:t>:</w:t>
      </w:r>
      <w:r w:rsidRPr="00AD7338">
        <w:rPr>
          <w:rtl/>
        </w:rPr>
        <w:t xml:space="preserve"> قل له</w:t>
      </w:r>
      <w:r w:rsidR="00FC5962">
        <w:rPr>
          <w:rtl/>
        </w:rPr>
        <w:t>:</w:t>
      </w:r>
      <w:r w:rsidRPr="00AD7338">
        <w:rPr>
          <w:rtl/>
        </w:rPr>
        <w:t xml:space="preserve"> اصبر للأمر الّذي هو كائن</w:t>
      </w:r>
      <w:r w:rsidR="00FC5962">
        <w:rPr>
          <w:rtl/>
        </w:rPr>
        <w:t>،</w:t>
      </w:r>
      <w:r w:rsidRPr="00AD7338">
        <w:rPr>
          <w:rtl/>
        </w:rPr>
        <w:t xml:space="preserve"> فأخبر النبي </w:t>
      </w:r>
      <w:r w:rsidRPr="00C21654">
        <w:rPr>
          <w:rStyle w:val="libAlaemChar"/>
          <w:rtl/>
        </w:rPr>
        <w:t>صلى‌الله‌عليه‌وآله</w:t>
      </w:r>
      <w:r w:rsidRPr="00AD7338">
        <w:rPr>
          <w:rtl/>
        </w:rPr>
        <w:t xml:space="preserve"> عليّا بما أخبره به جبرئيل</w:t>
      </w:r>
      <w:r w:rsidR="00FC5962">
        <w:rPr>
          <w:rtl/>
        </w:rPr>
        <w:t>،</w:t>
      </w:r>
      <w:r w:rsidRPr="00AD7338">
        <w:rPr>
          <w:rtl/>
        </w:rPr>
        <w:t xml:space="preserve"> فقال </w:t>
      </w:r>
      <w:r w:rsidRPr="00C21654">
        <w:rPr>
          <w:rStyle w:val="libAlaemChar"/>
          <w:rtl/>
        </w:rPr>
        <w:t>عليه‌السلام</w:t>
      </w:r>
      <w:r w:rsidR="00FC5962">
        <w:rPr>
          <w:rtl/>
        </w:rPr>
        <w:t>:</w:t>
      </w:r>
      <w:r w:rsidRPr="00AD7338">
        <w:rPr>
          <w:rtl/>
        </w:rPr>
        <w:t xml:space="preserve"> إذن أصبر للمقادير</w:t>
      </w:r>
      <w:r>
        <w:rPr>
          <w:rtl/>
        </w:rPr>
        <w:t xml:space="preserve"> ....</w:t>
      </w:r>
    </w:p>
    <w:p w:rsidR="00C21654" w:rsidRPr="00AD7338" w:rsidRDefault="00C21654" w:rsidP="00C21654">
      <w:pPr>
        <w:pStyle w:val="libNormal"/>
        <w:rPr>
          <w:rtl/>
        </w:rPr>
      </w:pPr>
      <w:r w:rsidRPr="00AD7338">
        <w:rPr>
          <w:rtl/>
        </w:rPr>
        <w:t xml:space="preserve">وفي التحصين </w:t>
      </w:r>
      <w:r>
        <w:rPr>
          <w:rtl/>
        </w:rPr>
        <w:t>(</w:t>
      </w:r>
      <w:r w:rsidRPr="00AD7338">
        <w:rPr>
          <w:rtl/>
        </w:rPr>
        <w:t xml:space="preserve">607) بسند إلى أمّ سلمة أنّها دخلت على النبي </w:t>
      </w:r>
      <w:r w:rsidRPr="00C21654">
        <w:rPr>
          <w:rStyle w:val="libAlaemChar"/>
          <w:rtl/>
        </w:rPr>
        <w:t>صلى‌الله‌عليه‌وآله</w:t>
      </w:r>
      <w:r w:rsidR="00FC5962">
        <w:rPr>
          <w:rtl/>
        </w:rPr>
        <w:t>،</w:t>
      </w:r>
      <w:r w:rsidRPr="00AD7338">
        <w:rPr>
          <w:rtl/>
        </w:rPr>
        <w:t xml:space="preserve"> فقالت</w:t>
      </w:r>
      <w:r w:rsidR="00FC5962">
        <w:rPr>
          <w:rtl/>
        </w:rPr>
        <w:t>:</w:t>
      </w:r>
      <w:r w:rsidRPr="00AD7338">
        <w:rPr>
          <w:rtl/>
        </w:rPr>
        <w:t xml:space="preserve"> فدخلت وعليّ </w:t>
      </w:r>
      <w:r w:rsidRPr="00C21654">
        <w:rPr>
          <w:rStyle w:val="libAlaemChar"/>
          <w:rtl/>
        </w:rPr>
        <w:t>عليه‌السلام</w:t>
      </w:r>
      <w:r w:rsidRPr="00AD7338">
        <w:rPr>
          <w:rtl/>
        </w:rPr>
        <w:t xml:space="preserve"> جاث بين يديه</w:t>
      </w:r>
      <w:r w:rsidR="00FC5962">
        <w:rPr>
          <w:rtl/>
        </w:rPr>
        <w:t>،</w:t>
      </w:r>
      <w:r w:rsidRPr="00AD7338">
        <w:rPr>
          <w:rtl/>
        </w:rPr>
        <w:t xml:space="preserve"> وهو يقول</w:t>
      </w:r>
      <w:r w:rsidR="00FC5962">
        <w:rPr>
          <w:rtl/>
        </w:rPr>
        <w:t>:</w:t>
      </w:r>
      <w:r w:rsidRPr="00AD7338">
        <w:rPr>
          <w:rtl/>
        </w:rPr>
        <w:t xml:space="preserve"> فداك أبي وأمّي يا رسول الله</w:t>
      </w:r>
      <w:r w:rsidR="00FC5962">
        <w:rPr>
          <w:rtl/>
        </w:rPr>
        <w:t>،</w:t>
      </w:r>
      <w:r w:rsidRPr="00AD7338">
        <w:rPr>
          <w:rtl/>
        </w:rPr>
        <w:t xml:space="preserve"> إذا كان لدى ولدى فما تأمرني</w:t>
      </w:r>
      <w:r>
        <w:rPr>
          <w:rtl/>
        </w:rPr>
        <w:t>؟</w:t>
      </w:r>
      <w:r w:rsidRPr="00AD7338">
        <w:rPr>
          <w:rtl/>
        </w:rPr>
        <w:t xml:space="preserve"> قال </w:t>
      </w:r>
      <w:r w:rsidRPr="00C21654">
        <w:rPr>
          <w:rStyle w:val="libAlaemChar"/>
          <w:rtl/>
        </w:rPr>
        <w:t>صلى‌الله‌عليه‌وآله</w:t>
      </w:r>
      <w:r w:rsidR="00FC5962">
        <w:rPr>
          <w:rtl/>
        </w:rPr>
        <w:t>:</w:t>
      </w:r>
      <w:r w:rsidRPr="00AD7338">
        <w:rPr>
          <w:rtl/>
        </w:rPr>
        <w:t xml:space="preserve"> آمرك بالصبر.</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8</w:t>
      </w:r>
      <w:r w:rsidR="00FC5962">
        <w:rPr>
          <w:rtl/>
        </w:rPr>
        <w:t>؛</w:t>
      </w:r>
      <w:r w:rsidRPr="00AD7338">
        <w:rPr>
          <w:rtl/>
        </w:rPr>
        <w:t xml:space="preserve"> 33 ) بسنده إلى الإمام عليّ </w:t>
      </w:r>
      <w:r w:rsidRPr="00C21654">
        <w:rPr>
          <w:rStyle w:val="libAlaemChar"/>
          <w:rtl/>
        </w:rPr>
        <w:t>عليه‌السلام</w:t>
      </w:r>
      <w:r w:rsidRPr="00AD7338">
        <w:rPr>
          <w:rtl/>
        </w:rPr>
        <w:t xml:space="preserve"> أنّه قال في خطبته الطالوتية في المدينة</w:t>
      </w:r>
      <w:r w:rsidR="00FC5962">
        <w:rPr>
          <w:rtl/>
        </w:rPr>
        <w:t>:</w:t>
      </w:r>
      <w:r>
        <w:rPr>
          <w:rFonts w:hint="cs"/>
          <w:rtl/>
        </w:rPr>
        <w:t xml:space="preserve"> </w:t>
      </w:r>
      <w:r w:rsidRPr="00AD7338">
        <w:rPr>
          <w:rtl/>
        </w:rPr>
        <w:t>أما والبيت والمفضي إلى البيت</w:t>
      </w:r>
      <w:r w:rsidR="00FC5962">
        <w:rPr>
          <w:rtl/>
        </w:rPr>
        <w:t xml:space="preserve"> - </w:t>
      </w:r>
      <w:r w:rsidRPr="00AD7338">
        <w:rPr>
          <w:rtl/>
        </w:rPr>
        <w:t>وفي نسخة</w:t>
      </w:r>
      <w:r w:rsidR="00FC5962">
        <w:rPr>
          <w:rtl/>
        </w:rPr>
        <w:t>:</w:t>
      </w:r>
      <w:r w:rsidRPr="00AD7338">
        <w:rPr>
          <w:rtl/>
        </w:rPr>
        <w:t xml:space="preserve"> والمزدلفة والخفاف إلى التجمير</w:t>
      </w:r>
      <w:r w:rsidR="00FC5962">
        <w:rPr>
          <w:rtl/>
        </w:rPr>
        <w:t xml:space="preserve"> - </w:t>
      </w:r>
      <w:r w:rsidRPr="00AD7338">
        <w:rPr>
          <w:rtl/>
        </w:rPr>
        <w:t>لو لا عهد عهده إليّ النبي الأمّي لأوردت المخالفين خليج المنيّة</w:t>
      </w:r>
      <w:r w:rsidR="00FC5962">
        <w:rPr>
          <w:rtl/>
        </w:rPr>
        <w:t>،</w:t>
      </w:r>
      <w:r w:rsidRPr="00AD7338">
        <w:rPr>
          <w:rtl/>
        </w:rPr>
        <w:t xml:space="preserve"> ولأرسلت عليهم شآبيب صواعق الموت</w:t>
      </w:r>
      <w:r w:rsidR="00FC5962">
        <w:rPr>
          <w:rtl/>
        </w:rPr>
        <w:t>،</w:t>
      </w:r>
      <w:r w:rsidRPr="00AD7338">
        <w:rPr>
          <w:rtl/>
        </w:rPr>
        <w:t xml:space="preserve"> وعن قليل سيعلمون.</w:t>
      </w:r>
    </w:p>
    <w:p w:rsidR="00C21654" w:rsidRPr="00AD7338" w:rsidRDefault="00C21654" w:rsidP="00C21654">
      <w:pPr>
        <w:pStyle w:val="libNormal"/>
        <w:rPr>
          <w:rtl/>
        </w:rPr>
      </w:pPr>
      <w:r w:rsidRPr="00AD7338">
        <w:rPr>
          <w:rtl/>
        </w:rPr>
        <w:t xml:space="preserve">وفي المسترشد </w:t>
      </w:r>
      <w:r>
        <w:rPr>
          <w:rtl/>
        </w:rPr>
        <w:t>(</w:t>
      </w:r>
      <w:r w:rsidRPr="00AD7338">
        <w:rPr>
          <w:rtl/>
        </w:rPr>
        <w:t xml:space="preserve">411) بسنده عن عليّ </w:t>
      </w:r>
      <w:r w:rsidRPr="00C21654">
        <w:rPr>
          <w:rStyle w:val="libAlaemChar"/>
          <w:rtl/>
        </w:rPr>
        <w:t>عليه‌السلام</w:t>
      </w:r>
      <w:r w:rsidR="00FC5962">
        <w:rPr>
          <w:rtl/>
        </w:rPr>
        <w:t>،</w:t>
      </w:r>
      <w:r w:rsidRPr="00AD7338">
        <w:rPr>
          <w:rtl/>
        </w:rPr>
        <w:t xml:space="preserve"> أنّه قال</w:t>
      </w:r>
      <w:r w:rsidR="00FC5962">
        <w:rPr>
          <w:rtl/>
        </w:rPr>
        <w:t>:</w:t>
      </w:r>
      <w:r w:rsidRPr="00AD7338">
        <w:rPr>
          <w:rtl/>
        </w:rPr>
        <w:t xml:space="preserve"> إنّ عندي من نبي الله العهد</w:t>
      </w:r>
      <w:r w:rsidR="00FC5962">
        <w:rPr>
          <w:rtl/>
        </w:rPr>
        <w:t>،</w:t>
      </w:r>
      <w:r w:rsidRPr="00AD7338">
        <w:rPr>
          <w:rtl/>
        </w:rPr>
        <w:t xml:space="preserve"> وله الوصيّة</w:t>
      </w:r>
      <w:r w:rsidR="00FC5962">
        <w:rPr>
          <w:rtl/>
        </w:rPr>
        <w:t>،</w:t>
      </w:r>
      <w:r w:rsidRPr="00AD7338">
        <w:rPr>
          <w:rtl/>
        </w:rPr>
        <w:t xml:space="preserve"> وليس لي أن أخالفه</w:t>
      </w:r>
      <w:r w:rsidR="00FC5962">
        <w:rPr>
          <w:rtl/>
        </w:rPr>
        <w:t>،</w:t>
      </w:r>
      <w:r w:rsidRPr="00AD7338">
        <w:rPr>
          <w:rtl/>
        </w:rPr>
        <w:t xml:space="preserve"> ولست أجاوز أمره وما أخذه عليّ الله</w:t>
      </w:r>
      <w:r w:rsidR="00FC5962">
        <w:rPr>
          <w:rtl/>
        </w:rPr>
        <w:t>،</w:t>
      </w:r>
      <w:r w:rsidRPr="00AD7338">
        <w:rPr>
          <w:rtl/>
        </w:rPr>
        <w:t xml:space="preserve"> لو خزموا أنفي لأقررت سمعا وطاعة لله.</w:t>
      </w:r>
    </w:p>
    <w:p w:rsidR="00C21654" w:rsidRPr="00AD7338" w:rsidRDefault="00C21654" w:rsidP="00C21654">
      <w:pPr>
        <w:pStyle w:val="libNormal"/>
        <w:rPr>
          <w:rtl/>
        </w:rPr>
      </w:pPr>
      <w:r w:rsidRPr="00AD7338">
        <w:rPr>
          <w:rtl/>
        </w:rPr>
        <w:t xml:space="preserve">وفي المسترشد </w:t>
      </w:r>
      <w:r>
        <w:rPr>
          <w:rtl/>
        </w:rPr>
        <w:t>(</w:t>
      </w:r>
      <w:r w:rsidRPr="00AD7338">
        <w:rPr>
          <w:rtl/>
        </w:rPr>
        <w:t xml:space="preserve">417) في الكتاب الّذي أخرجه عليّ </w:t>
      </w:r>
      <w:r w:rsidRPr="00C21654">
        <w:rPr>
          <w:rStyle w:val="libAlaemChar"/>
          <w:rtl/>
        </w:rPr>
        <w:t>عليه‌السلام</w:t>
      </w:r>
      <w:r w:rsidRPr="00AD7338">
        <w:rPr>
          <w:rtl/>
        </w:rPr>
        <w:t xml:space="preserve"> للناس حينما سألوه عن أمره وأمر من تقدّمه ومن قاتله </w:t>
      </w:r>
      <w:r w:rsidRPr="00C21654">
        <w:rPr>
          <w:rStyle w:val="libAlaemChar"/>
          <w:rtl/>
        </w:rPr>
        <w:t>عليه‌السلام</w:t>
      </w:r>
      <w:r w:rsidR="00FC5962">
        <w:rPr>
          <w:rtl/>
        </w:rPr>
        <w:t>،</w:t>
      </w:r>
      <w:r w:rsidRPr="00AD7338">
        <w:rPr>
          <w:rtl/>
        </w:rPr>
        <w:t xml:space="preserve"> وفيه</w:t>
      </w:r>
      <w:r w:rsidR="00FC5962">
        <w:rPr>
          <w:rtl/>
        </w:rPr>
        <w:t>:</w:t>
      </w:r>
      <w:r w:rsidRPr="00AD7338">
        <w:rPr>
          <w:rtl/>
        </w:rPr>
        <w:t xml:space="preserve"> وكان نبي الله </w:t>
      </w:r>
      <w:r w:rsidRPr="00C21654">
        <w:rPr>
          <w:rStyle w:val="libAlaemChar"/>
          <w:rtl/>
        </w:rPr>
        <w:t>صلى‌الله‌عليه‌وآله</w:t>
      </w:r>
      <w:r w:rsidRPr="00AD7338">
        <w:rPr>
          <w:rtl/>
        </w:rPr>
        <w:t xml:space="preserve"> عهد إليّ فقال</w:t>
      </w:r>
      <w:r w:rsidR="00FC5962">
        <w:rPr>
          <w:rtl/>
        </w:rPr>
        <w:t>:</w:t>
      </w:r>
      <w:r w:rsidRPr="00AD7338">
        <w:rPr>
          <w:rtl/>
        </w:rPr>
        <w:t xml:space="preserve"> يا بن أبي طالب لك ولاية أمّتي من بعدي</w:t>
      </w:r>
      <w:r w:rsidR="00FC5962">
        <w:rPr>
          <w:rtl/>
        </w:rPr>
        <w:t>،</w:t>
      </w:r>
      <w:r w:rsidRPr="00AD7338">
        <w:rPr>
          <w:rtl/>
        </w:rPr>
        <w:t xml:space="preserve"> فإن ولّوك في عافية واجتمعوا عليك بالرضا</w:t>
      </w:r>
      <w:r w:rsidR="00FC5962">
        <w:rPr>
          <w:rtl/>
        </w:rPr>
        <w:t>،</w:t>
      </w:r>
      <w:r w:rsidRPr="00AD7338">
        <w:rPr>
          <w:rtl/>
        </w:rPr>
        <w:t xml:space="preserve"> فقم بأمرهم</w:t>
      </w:r>
      <w:r w:rsidR="00FC5962">
        <w:rPr>
          <w:rtl/>
        </w:rPr>
        <w:t>،</w:t>
      </w:r>
      <w:r w:rsidRPr="00AD7338">
        <w:rPr>
          <w:rtl/>
        </w:rPr>
        <w:t xml:space="preserve"> وإن اختلفوا عليك فدعهم وما هم فيه.</w:t>
      </w:r>
    </w:p>
    <w:p w:rsidR="00C21654" w:rsidRPr="00AD7338" w:rsidRDefault="00C21654" w:rsidP="00C21654">
      <w:pPr>
        <w:pStyle w:val="libNormal"/>
        <w:rPr>
          <w:rtl/>
        </w:rPr>
      </w:pPr>
      <w:r w:rsidRPr="00AD7338">
        <w:rPr>
          <w:rtl/>
        </w:rPr>
        <w:t xml:space="preserve">وفي التهاب نيران الأحزان </w:t>
      </w:r>
      <w:r>
        <w:rPr>
          <w:rtl/>
        </w:rPr>
        <w:t>(</w:t>
      </w:r>
      <w:r w:rsidRPr="00AD7338">
        <w:rPr>
          <w:rtl/>
        </w:rPr>
        <w:t xml:space="preserve">94) قول عليّ </w:t>
      </w:r>
      <w:r w:rsidRPr="00C21654">
        <w:rPr>
          <w:rStyle w:val="libAlaemChar"/>
          <w:rtl/>
        </w:rPr>
        <w:t>عليه‌السلام</w:t>
      </w:r>
      <w:r w:rsidR="00FC5962">
        <w:rPr>
          <w:rtl/>
        </w:rPr>
        <w:t>:</w:t>
      </w:r>
      <w:r w:rsidRPr="00AD7338">
        <w:rPr>
          <w:rtl/>
        </w:rPr>
        <w:t xml:space="preserve"> أوصاني رسول الله </w:t>
      </w:r>
      <w:r w:rsidRPr="00C21654">
        <w:rPr>
          <w:rStyle w:val="libAlaemChar"/>
          <w:rtl/>
        </w:rPr>
        <w:t>صلى‌الله‌عليه‌وآله</w:t>
      </w:r>
      <w:r w:rsidRPr="00AD7338">
        <w:rPr>
          <w:rtl/>
        </w:rPr>
        <w:t xml:space="preserve"> بالحقّ</w:t>
      </w:r>
      <w:r w:rsidR="00FC5962">
        <w:rPr>
          <w:rtl/>
        </w:rPr>
        <w:t>،</w:t>
      </w:r>
      <w:r w:rsidRPr="00AD7338">
        <w:rPr>
          <w:rtl/>
        </w:rPr>
        <w:t xml:space="preserve"> أنّ الحقّ لنا لا لغيرنا</w:t>
      </w:r>
      <w:r w:rsidR="00FC5962">
        <w:rPr>
          <w:rtl/>
        </w:rPr>
        <w:t>،</w:t>
      </w:r>
      <w:r w:rsidRPr="00AD7338">
        <w:rPr>
          <w:rtl/>
        </w:rPr>
        <w:t xml:space="preserve"> ولكنّي أصبر حتّى آخذ بحقّي</w:t>
      </w:r>
      <w:r>
        <w:rPr>
          <w:rtl/>
        </w:rPr>
        <w:t xml:space="preserve"> ..</w:t>
      </w:r>
      <w:r w:rsidRPr="00AD7338">
        <w:rPr>
          <w:rtl/>
        </w:rPr>
        <w:t>. وصبرت على كظم الغيظ على شيء أمرّ من العلقم.</w:t>
      </w:r>
    </w:p>
    <w:p w:rsidR="00C21654" w:rsidRPr="00AD7338" w:rsidRDefault="00C21654" w:rsidP="00C21654">
      <w:pPr>
        <w:pStyle w:val="libNormal"/>
        <w:rPr>
          <w:rtl/>
        </w:rPr>
      </w:pPr>
      <w:r>
        <w:rPr>
          <w:rtl/>
        </w:rPr>
        <w:br w:type="page"/>
      </w:r>
      <w:r w:rsidRPr="00AD7338">
        <w:rPr>
          <w:rtl/>
        </w:rPr>
        <w:lastRenderedPageBreak/>
        <w:t xml:space="preserve">وفي كتاب سليم بن قيس </w:t>
      </w:r>
      <w:r>
        <w:rPr>
          <w:rtl/>
        </w:rPr>
        <w:t>(</w:t>
      </w:r>
      <w:r w:rsidRPr="00AD7338">
        <w:rPr>
          <w:rtl/>
        </w:rPr>
        <w:t xml:space="preserve">84) قول عليّ </w:t>
      </w:r>
      <w:r w:rsidRPr="00C21654">
        <w:rPr>
          <w:rStyle w:val="libAlaemChar"/>
          <w:rtl/>
        </w:rPr>
        <w:t>عليه‌السلام</w:t>
      </w:r>
      <w:r w:rsidRPr="00AD7338">
        <w:rPr>
          <w:rtl/>
        </w:rPr>
        <w:t xml:space="preserve"> لعمر</w:t>
      </w:r>
      <w:r w:rsidR="00FC5962">
        <w:rPr>
          <w:rtl/>
        </w:rPr>
        <w:t>:</w:t>
      </w:r>
      <w:r w:rsidRPr="00AD7338">
        <w:rPr>
          <w:rtl/>
        </w:rPr>
        <w:t xml:space="preserve"> والّذي أكرم محمّدا بالنبوّة يا بن صهاك</w:t>
      </w:r>
      <w:r w:rsidR="00FC5962">
        <w:rPr>
          <w:rtl/>
        </w:rPr>
        <w:t>،</w:t>
      </w:r>
      <w:r w:rsidRPr="00AD7338">
        <w:rPr>
          <w:rtl/>
        </w:rPr>
        <w:t xml:space="preserve"> لو لا كتاب من الله سبق</w:t>
      </w:r>
      <w:r w:rsidR="00FC5962">
        <w:rPr>
          <w:rtl/>
        </w:rPr>
        <w:t>،</w:t>
      </w:r>
      <w:r w:rsidRPr="00AD7338">
        <w:rPr>
          <w:rtl/>
        </w:rPr>
        <w:t xml:space="preserve"> وعهد عهده إليّ رسول الله</w:t>
      </w:r>
      <w:r w:rsidR="00FC5962">
        <w:rPr>
          <w:rtl/>
        </w:rPr>
        <w:t>،</w:t>
      </w:r>
      <w:r w:rsidRPr="00AD7338">
        <w:rPr>
          <w:rtl/>
        </w:rPr>
        <w:t xml:space="preserve"> لعلمت أنّك لا تدخل بيتي.</w:t>
      </w:r>
    </w:p>
    <w:p w:rsidR="00C21654" w:rsidRPr="00AD7338" w:rsidRDefault="00C21654" w:rsidP="00C21654">
      <w:pPr>
        <w:pStyle w:val="libNormal"/>
        <w:rPr>
          <w:rtl/>
        </w:rPr>
      </w:pPr>
      <w:r w:rsidRPr="00AD7338">
        <w:rPr>
          <w:rtl/>
        </w:rPr>
        <w:t xml:space="preserve">وانظر كتاب سليم </w:t>
      </w:r>
      <w:r>
        <w:rPr>
          <w:rtl/>
        </w:rPr>
        <w:t>(</w:t>
      </w:r>
      <w:r w:rsidRPr="00AD7338">
        <w:rPr>
          <w:rtl/>
        </w:rPr>
        <w:t xml:space="preserve"> 72</w:t>
      </w:r>
      <w:r w:rsidR="00FC5962">
        <w:rPr>
          <w:rtl/>
        </w:rPr>
        <w:t>،</w:t>
      </w:r>
      <w:r w:rsidRPr="00AD7338">
        <w:rPr>
          <w:rtl/>
        </w:rPr>
        <w:t xml:space="preserve"> 87</w:t>
      </w:r>
      <w:r w:rsidR="00FC5962">
        <w:rPr>
          <w:rtl/>
        </w:rPr>
        <w:t>،</w:t>
      </w:r>
      <w:r w:rsidRPr="00AD7338">
        <w:rPr>
          <w:rtl/>
        </w:rPr>
        <w:t xml:space="preserve"> 193</w:t>
      </w:r>
      <w:r w:rsidR="00FC5962">
        <w:rPr>
          <w:rtl/>
        </w:rPr>
        <w:t>،</w:t>
      </w:r>
      <w:r w:rsidRPr="00AD7338">
        <w:rPr>
          <w:rtl/>
        </w:rPr>
        <w:t xml:space="preserve"> 251 ) وإرشاد القلوب </w:t>
      </w:r>
      <w:r>
        <w:rPr>
          <w:rtl/>
        </w:rPr>
        <w:t>(</w:t>
      </w:r>
      <w:r w:rsidRPr="00AD7338">
        <w:rPr>
          <w:rtl/>
        </w:rPr>
        <w:t xml:space="preserve"> 383</w:t>
      </w:r>
      <w:r w:rsidR="00FC5962">
        <w:rPr>
          <w:rtl/>
        </w:rPr>
        <w:t>،</w:t>
      </w:r>
      <w:r w:rsidRPr="00AD7338">
        <w:rPr>
          <w:rtl/>
        </w:rPr>
        <w:t xml:space="preserve"> 391 ) ومناقب ابن شهرآشوب </w:t>
      </w:r>
      <w:r>
        <w:rPr>
          <w:rtl/>
        </w:rPr>
        <w:t>(</w:t>
      </w:r>
      <w:r w:rsidRPr="00AD7338">
        <w:rPr>
          <w:rtl/>
        </w:rPr>
        <w:t xml:space="preserve"> ج 1</w:t>
      </w:r>
      <w:r w:rsidR="00FC5962">
        <w:rPr>
          <w:rtl/>
        </w:rPr>
        <w:t>؛</w:t>
      </w:r>
      <w:r w:rsidRPr="00AD7338">
        <w:rPr>
          <w:rtl/>
        </w:rPr>
        <w:t xml:space="preserve"> 272 ) </w:t>
      </w:r>
      <w:r>
        <w:rPr>
          <w:rtl/>
        </w:rPr>
        <w:t>و (</w:t>
      </w:r>
      <w:r w:rsidRPr="00AD7338">
        <w:rPr>
          <w:rtl/>
        </w:rPr>
        <w:t xml:space="preserve"> ج 3</w:t>
      </w:r>
      <w:r w:rsidR="00FC5962">
        <w:rPr>
          <w:rtl/>
        </w:rPr>
        <w:t>؛</w:t>
      </w:r>
      <w:r w:rsidRPr="00AD7338">
        <w:rPr>
          <w:rtl/>
        </w:rPr>
        <w:t xml:space="preserve"> 216</w:t>
      </w:r>
      <w:r w:rsidR="00FC5962">
        <w:rPr>
          <w:rtl/>
        </w:rPr>
        <w:t>،</w:t>
      </w:r>
      <w:r w:rsidRPr="00AD7338">
        <w:rPr>
          <w:rtl/>
        </w:rPr>
        <w:t xml:space="preserve"> 337 ) والخصال </w:t>
      </w:r>
      <w:r>
        <w:rPr>
          <w:rtl/>
        </w:rPr>
        <w:t>(</w:t>
      </w:r>
      <w:r w:rsidRPr="00AD7338">
        <w:rPr>
          <w:rtl/>
        </w:rPr>
        <w:t xml:space="preserve"> 371</w:t>
      </w:r>
      <w:r w:rsidR="00FC5962">
        <w:rPr>
          <w:rtl/>
        </w:rPr>
        <w:t>،</w:t>
      </w:r>
      <w:r w:rsidRPr="00AD7338">
        <w:rPr>
          <w:rtl/>
        </w:rPr>
        <w:t xml:space="preserve"> 462</w:t>
      </w:r>
      <w:r w:rsidR="00FC5962">
        <w:rPr>
          <w:rtl/>
        </w:rPr>
        <w:t>،</w:t>
      </w:r>
      <w:r w:rsidRPr="00AD7338">
        <w:rPr>
          <w:rtl/>
        </w:rPr>
        <w:t xml:space="preserve"> 575 ) وكفاية الأثر </w:t>
      </w:r>
      <w:r>
        <w:rPr>
          <w:rtl/>
        </w:rPr>
        <w:t>(</w:t>
      </w:r>
      <w:r w:rsidRPr="00AD7338">
        <w:rPr>
          <w:rtl/>
        </w:rPr>
        <w:t xml:space="preserve">124) واليقين </w:t>
      </w:r>
      <w:r>
        <w:rPr>
          <w:rtl/>
        </w:rPr>
        <w:t>(</w:t>
      </w:r>
      <w:r w:rsidRPr="00AD7338">
        <w:rPr>
          <w:rtl/>
        </w:rPr>
        <w:t xml:space="preserve">337) وبشارة المصطفى </w:t>
      </w:r>
      <w:r>
        <w:rPr>
          <w:rtl/>
        </w:rPr>
        <w:t>(</w:t>
      </w:r>
      <w:r w:rsidRPr="00AD7338">
        <w:rPr>
          <w:rtl/>
        </w:rPr>
        <w:t xml:space="preserve">58) وأمالي الطوسي </w:t>
      </w:r>
      <w:r>
        <w:rPr>
          <w:rtl/>
        </w:rPr>
        <w:t>(</w:t>
      </w:r>
      <w:r w:rsidRPr="00AD7338">
        <w:rPr>
          <w:rtl/>
        </w:rPr>
        <w:t xml:space="preserve">9) وكامل الزيارات </w:t>
      </w:r>
      <w:r>
        <w:rPr>
          <w:rtl/>
        </w:rPr>
        <w:t>(</w:t>
      </w:r>
      <w:r w:rsidRPr="00AD7338">
        <w:rPr>
          <w:rtl/>
        </w:rPr>
        <w:t xml:space="preserve"> 332</w:t>
      </w:r>
      <w:r w:rsidR="00FC5962">
        <w:rPr>
          <w:rtl/>
        </w:rPr>
        <w:t xml:space="preserve"> - </w:t>
      </w:r>
      <w:r w:rsidRPr="00AD7338">
        <w:rPr>
          <w:rtl/>
        </w:rPr>
        <w:t xml:space="preserve">335 ) والمسترشد </w:t>
      </w:r>
      <w:r>
        <w:rPr>
          <w:rtl/>
        </w:rPr>
        <w:t>(</w:t>
      </w:r>
      <w:r w:rsidRPr="00AD7338">
        <w:rPr>
          <w:rtl/>
        </w:rPr>
        <w:t xml:space="preserve"> 370</w:t>
      </w:r>
      <w:r w:rsidR="00FC5962">
        <w:rPr>
          <w:rtl/>
        </w:rPr>
        <w:t>،</w:t>
      </w:r>
      <w:r w:rsidRPr="00AD7338">
        <w:rPr>
          <w:rtl/>
        </w:rPr>
        <w:t xml:space="preserve"> 371 ) وشرح النهج </w:t>
      </w:r>
      <w:r>
        <w:rPr>
          <w:rtl/>
        </w:rPr>
        <w:t>(</w:t>
      </w:r>
      <w:r w:rsidRPr="00AD7338">
        <w:rPr>
          <w:rtl/>
        </w:rPr>
        <w:t xml:space="preserve"> ج 6</w:t>
      </w:r>
      <w:r w:rsidR="00FC5962">
        <w:rPr>
          <w:rtl/>
        </w:rPr>
        <w:t>؛</w:t>
      </w:r>
      <w:r w:rsidRPr="00AD7338">
        <w:rPr>
          <w:rtl/>
        </w:rPr>
        <w:t xml:space="preserve"> 18 ) وأمالي المفيد </w:t>
      </w:r>
      <w:r>
        <w:rPr>
          <w:rtl/>
        </w:rPr>
        <w:t>(</w:t>
      </w:r>
      <w:r w:rsidRPr="00AD7338">
        <w:rPr>
          <w:rtl/>
        </w:rPr>
        <w:t>224)</w:t>
      </w:r>
      <w:r>
        <w:rPr>
          <w:rtl/>
        </w:rPr>
        <w:t>.</w:t>
      </w:r>
    </w:p>
    <w:p w:rsidR="00C21654" w:rsidRPr="00AD7338" w:rsidRDefault="00C21654" w:rsidP="00C21654">
      <w:pPr>
        <w:pStyle w:val="libNormal"/>
        <w:rPr>
          <w:rtl/>
        </w:rPr>
      </w:pPr>
      <w:r w:rsidRPr="00AD7338">
        <w:rPr>
          <w:rtl/>
        </w:rPr>
        <w:t>هذا</w:t>
      </w:r>
      <w:r w:rsidR="00FC5962">
        <w:rPr>
          <w:rtl/>
        </w:rPr>
        <w:t>،</w:t>
      </w:r>
      <w:r w:rsidRPr="00AD7338">
        <w:rPr>
          <w:rtl/>
        </w:rPr>
        <w:t xml:space="preserve"> وقد دعا النبي </w:t>
      </w:r>
      <w:r w:rsidRPr="00C21654">
        <w:rPr>
          <w:rStyle w:val="libAlaemChar"/>
          <w:rtl/>
        </w:rPr>
        <w:t>صلى‌الله‌عليه‌وآله</w:t>
      </w:r>
      <w:r w:rsidRPr="00AD7338">
        <w:rPr>
          <w:rtl/>
        </w:rPr>
        <w:t xml:space="preserve"> ربّه دعوات في عليّ </w:t>
      </w:r>
      <w:r w:rsidRPr="00C21654">
        <w:rPr>
          <w:rStyle w:val="libAlaemChar"/>
          <w:rtl/>
        </w:rPr>
        <w:t>عليه‌السلام</w:t>
      </w:r>
      <w:r w:rsidRPr="00AD7338">
        <w:rPr>
          <w:rtl/>
        </w:rPr>
        <w:t xml:space="preserve"> فأجيبت كلّها</w:t>
      </w:r>
      <w:r w:rsidR="00FC5962">
        <w:rPr>
          <w:rtl/>
        </w:rPr>
        <w:t>،</w:t>
      </w:r>
      <w:r w:rsidRPr="00AD7338">
        <w:rPr>
          <w:rtl/>
        </w:rPr>
        <w:t xml:space="preserve"> ثمّ قال </w:t>
      </w:r>
      <w:r w:rsidRPr="00C21654">
        <w:rPr>
          <w:rStyle w:val="libAlaemChar"/>
          <w:rtl/>
        </w:rPr>
        <w:t>صلى‌الله‌عليه‌وآله</w:t>
      </w:r>
      <w:r w:rsidR="00FC5962">
        <w:rPr>
          <w:rtl/>
        </w:rPr>
        <w:t>:</w:t>
      </w:r>
      <w:r w:rsidRPr="00AD7338">
        <w:rPr>
          <w:rtl/>
        </w:rPr>
        <w:t xml:space="preserve"> إلهي وسيدي فاجمع الأمّة عليه</w:t>
      </w:r>
      <w:r w:rsidR="00FC5962">
        <w:rPr>
          <w:rtl/>
        </w:rPr>
        <w:t>،</w:t>
      </w:r>
      <w:r w:rsidRPr="00AD7338">
        <w:rPr>
          <w:rtl/>
        </w:rPr>
        <w:t xml:space="preserve"> فأبى سبحانه وقال</w:t>
      </w:r>
      <w:r w:rsidR="00FC5962">
        <w:rPr>
          <w:rtl/>
        </w:rPr>
        <w:t>:</w:t>
      </w:r>
      <w:r w:rsidRPr="00AD7338">
        <w:rPr>
          <w:rtl/>
        </w:rPr>
        <w:t xml:space="preserve"> يا محمّد إنّه المبتلى والمبتلى به. انظر في ذلك اليقين </w:t>
      </w:r>
      <w:r>
        <w:rPr>
          <w:rtl/>
        </w:rPr>
        <w:t>(</w:t>
      </w:r>
      <w:r w:rsidRPr="00AD7338">
        <w:rPr>
          <w:rtl/>
        </w:rPr>
        <w:t xml:space="preserve"> 160</w:t>
      </w:r>
      <w:r w:rsidR="00FC5962">
        <w:rPr>
          <w:rtl/>
        </w:rPr>
        <w:t>،</w:t>
      </w:r>
      <w:r w:rsidRPr="00AD7338">
        <w:rPr>
          <w:rtl/>
        </w:rPr>
        <w:t xml:space="preserve"> 426 ) وأمالي الطوسي </w:t>
      </w:r>
      <w:r>
        <w:rPr>
          <w:rtl/>
        </w:rPr>
        <w:t>(</w:t>
      </w:r>
      <w:r w:rsidRPr="00AD7338">
        <w:rPr>
          <w:rtl/>
        </w:rPr>
        <w:t xml:space="preserve"> 327</w:t>
      </w:r>
      <w:r w:rsidR="00FC5962">
        <w:rPr>
          <w:rtl/>
        </w:rPr>
        <w:t>،</w:t>
      </w:r>
      <w:r w:rsidRPr="00AD7338">
        <w:rPr>
          <w:rtl/>
        </w:rPr>
        <w:t xml:space="preserve"> 344</w:t>
      </w:r>
      <w:r w:rsidR="00FC5962">
        <w:rPr>
          <w:rtl/>
        </w:rPr>
        <w:t>،</w:t>
      </w:r>
      <w:r w:rsidRPr="00AD7338">
        <w:rPr>
          <w:rtl/>
        </w:rPr>
        <w:t xml:space="preserve"> 354 ) وكشف الغمّة </w:t>
      </w:r>
      <w:r>
        <w:rPr>
          <w:rtl/>
        </w:rPr>
        <w:t>(</w:t>
      </w:r>
      <w:r w:rsidRPr="00AD7338">
        <w:rPr>
          <w:rtl/>
        </w:rPr>
        <w:t xml:space="preserve"> ج 1</w:t>
      </w:r>
      <w:r w:rsidR="00FC5962">
        <w:rPr>
          <w:rtl/>
        </w:rPr>
        <w:t>؛</w:t>
      </w:r>
      <w:r w:rsidRPr="00AD7338">
        <w:rPr>
          <w:rtl/>
        </w:rPr>
        <w:t xml:space="preserve"> 108 ) وبشارة المصطفى </w:t>
      </w:r>
      <w:r>
        <w:rPr>
          <w:rtl/>
        </w:rPr>
        <w:t>(</w:t>
      </w:r>
      <w:r w:rsidRPr="00AD7338">
        <w:rPr>
          <w:rtl/>
        </w:rPr>
        <w:t xml:space="preserve">65) والتحصين </w:t>
      </w:r>
      <w:r>
        <w:rPr>
          <w:rtl/>
        </w:rPr>
        <w:t>(</w:t>
      </w:r>
      <w:r w:rsidRPr="00AD7338">
        <w:rPr>
          <w:rtl/>
        </w:rPr>
        <w:t xml:space="preserve"> 543</w:t>
      </w:r>
      <w:r w:rsidR="00FC5962">
        <w:rPr>
          <w:rtl/>
        </w:rPr>
        <w:t>،</w:t>
      </w:r>
      <w:r w:rsidRPr="00AD7338">
        <w:rPr>
          <w:rtl/>
        </w:rPr>
        <w:t xml:space="preserve"> 545</w:t>
      </w:r>
      <w:r w:rsidR="00FC5962">
        <w:rPr>
          <w:rtl/>
        </w:rPr>
        <w:t>،</w:t>
      </w:r>
      <w:r w:rsidRPr="00AD7338">
        <w:rPr>
          <w:rtl/>
        </w:rPr>
        <w:t xml:space="preserve"> 615 ) وحلية الأولياء </w:t>
      </w:r>
      <w:r>
        <w:rPr>
          <w:rtl/>
        </w:rPr>
        <w:t>(</w:t>
      </w:r>
      <w:r w:rsidRPr="00AD7338">
        <w:rPr>
          <w:rtl/>
        </w:rPr>
        <w:t xml:space="preserve"> ج 1</w:t>
      </w:r>
      <w:r w:rsidR="00FC5962">
        <w:rPr>
          <w:rtl/>
        </w:rPr>
        <w:t>؛</w:t>
      </w:r>
      <w:r w:rsidRPr="00AD7338">
        <w:rPr>
          <w:rtl/>
        </w:rPr>
        <w:t xml:space="preserve"> 66 ) ومناقب ابن المغازلي </w:t>
      </w:r>
      <w:r>
        <w:rPr>
          <w:rtl/>
        </w:rPr>
        <w:t>(</w:t>
      </w:r>
      <w:r w:rsidRPr="00AD7338">
        <w:rPr>
          <w:rtl/>
        </w:rPr>
        <w:t xml:space="preserve">47) وكفاية الطالب </w:t>
      </w:r>
      <w:r>
        <w:rPr>
          <w:rtl/>
        </w:rPr>
        <w:t>(</w:t>
      </w:r>
      <w:r w:rsidRPr="00AD7338">
        <w:rPr>
          <w:rtl/>
        </w:rPr>
        <w:t xml:space="preserve">73) ولسان الميزان </w:t>
      </w:r>
      <w:r>
        <w:rPr>
          <w:rtl/>
        </w:rPr>
        <w:t>(</w:t>
      </w:r>
      <w:r w:rsidRPr="00AD7338">
        <w:rPr>
          <w:rtl/>
        </w:rPr>
        <w:t xml:space="preserve"> ج 6</w:t>
      </w:r>
      <w:r w:rsidR="00FC5962">
        <w:rPr>
          <w:rtl/>
        </w:rPr>
        <w:t>؛</w:t>
      </w:r>
      <w:r w:rsidRPr="00AD7338">
        <w:rPr>
          <w:rtl/>
        </w:rPr>
        <w:t xml:space="preserve"> 237 )</w:t>
      </w:r>
      <w:r>
        <w:rPr>
          <w:rtl/>
        </w:rPr>
        <w:t>.</w:t>
      </w:r>
    </w:p>
    <w:p w:rsidR="00C21654" w:rsidRPr="00AD7338" w:rsidRDefault="00C21654" w:rsidP="00C21654">
      <w:pPr>
        <w:pStyle w:val="libNormal"/>
        <w:rPr>
          <w:rtl/>
        </w:rPr>
      </w:pPr>
      <w:r w:rsidRPr="00AD7338">
        <w:rPr>
          <w:rtl/>
        </w:rPr>
        <w:t xml:space="preserve">وسيأتي المزيد في الطّرفة السادسة والعشرين عند قول النبي </w:t>
      </w:r>
      <w:r w:rsidRPr="00C21654">
        <w:rPr>
          <w:rStyle w:val="libAlaemChar"/>
          <w:rtl/>
        </w:rPr>
        <w:t>صلى‌الله‌عليه‌وآله</w:t>
      </w:r>
      <w:r w:rsidR="00FC5962">
        <w:rPr>
          <w:rtl/>
        </w:rPr>
        <w:t>:</w:t>
      </w:r>
      <w:r w:rsidRPr="00AD7338">
        <w:rPr>
          <w:rtl/>
        </w:rPr>
        <w:t xml:space="preserve"> « فقد أجمع القوم على ظلمكم »</w:t>
      </w:r>
      <w:r>
        <w:rPr>
          <w:rtl/>
        </w:rPr>
        <w:t>.</w:t>
      </w:r>
    </w:p>
    <w:p w:rsidR="00C21654" w:rsidRPr="00AD7338" w:rsidRDefault="00C21654" w:rsidP="00C21654">
      <w:pPr>
        <w:pStyle w:val="Heading2"/>
        <w:rPr>
          <w:rtl/>
          <w:lang w:bidi="fa-IR"/>
        </w:rPr>
      </w:pPr>
      <w:bookmarkStart w:id="259" w:name="_Toc338947843"/>
      <w:bookmarkStart w:id="260" w:name="_Toc385324527"/>
      <w:r w:rsidRPr="00AD7338">
        <w:rPr>
          <w:rtl/>
          <w:lang w:bidi="fa-IR"/>
        </w:rPr>
        <w:t>وغصب خمسك وأكل فيئك</w:t>
      </w:r>
      <w:bookmarkEnd w:id="259"/>
      <w:bookmarkEnd w:id="260"/>
    </w:p>
    <w:p w:rsidR="00C21654" w:rsidRPr="00AD7338" w:rsidRDefault="00C21654" w:rsidP="00C21654">
      <w:pPr>
        <w:pStyle w:val="libNormal"/>
        <w:rPr>
          <w:rtl/>
        </w:rPr>
      </w:pPr>
      <w:r w:rsidRPr="00AD7338">
        <w:rPr>
          <w:rtl/>
        </w:rPr>
        <w:t xml:space="preserve">أخبر النبي الأكرم </w:t>
      </w:r>
      <w:r w:rsidRPr="00C21654">
        <w:rPr>
          <w:rStyle w:val="libAlaemChar"/>
          <w:rtl/>
        </w:rPr>
        <w:t>صلى‌الله‌عليه‌وآله</w:t>
      </w:r>
      <w:r w:rsidRPr="00AD7338">
        <w:rPr>
          <w:rtl/>
        </w:rPr>
        <w:t xml:space="preserve"> عليّا وأهل بيته بما سيحلّ بهم بعد وفاته</w:t>
      </w:r>
      <w:r w:rsidR="00FC5962">
        <w:rPr>
          <w:rtl/>
        </w:rPr>
        <w:t>،</w:t>
      </w:r>
      <w:r w:rsidRPr="00AD7338">
        <w:rPr>
          <w:rtl/>
        </w:rPr>
        <w:t xml:space="preserve"> وكان ممّا أخبرهم أنّهم يغصبون حقّهم في الخمس الّذي نزل به كتاب الله في قوله</w:t>
      </w:r>
      <w:r w:rsidR="00FC5962">
        <w:rPr>
          <w:rtl/>
        </w:rPr>
        <w:t>:</w:t>
      </w:r>
      <w:r w:rsidRPr="00AD7338">
        <w:rPr>
          <w:rtl/>
        </w:rPr>
        <w:t xml:space="preserve"> </w:t>
      </w:r>
      <w:r w:rsidRPr="00C21654">
        <w:rPr>
          <w:rStyle w:val="libAlaemChar"/>
          <w:rtl/>
        </w:rPr>
        <w:t>(</w:t>
      </w:r>
      <w:r w:rsidRPr="00C21654">
        <w:rPr>
          <w:rStyle w:val="libAieChar"/>
          <w:rtl/>
        </w:rPr>
        <w:t xml:space="preserve"> وَاعْلَمُوا أَنَّما غَنِمْتُمْ مِنْ شَيْءٍ فَأَنَّ لِلَّهِ خُمُسَهُ وَلِلرَّسُولِ وَلِذِي الْقُرْبى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وقد تحقّق إخبار النبي </w:t>
      </w:r>
      <w:r w:rsidRPr="00C21654">
        <w:rPr>
          <w:rStyle w:val="libAlaemChar"/>
          <w:rtl/>
        </w:rPr>
        <w:t>صلى‌الله‌عليه‌وآله</w:t>
      </w:r>
      <w:r w:rsidRPr="00AD7338">
        <w:rPr>
          <w:rtl/>
        </w:rPr>
        <w:t xml:space="preserve"> بذلك</w:t>
      </w:r>
      <w:r w:rsidR="00FC5962">
        <w:rPr>
          <w:rtl/>
        </w:rPr>
        <w:t>،</w:t>
      </w:r>
      <w:r w:rsidRPr="00AD7338">
        <w:rPr>
          <w:rtl/>
        </w:rPr>
        <w:t xml:space="preserve"> إذ غصب الشيخان هذا الحقّ من أهل البيت بشتّى الاختلافات والمعاذير.</w:t>
      </w:r>
    </w:p>
    <w:p w:rsidR="00C21654" w:rsidRPr="00AD7338" w:rsidRDefault="00C21654" w:rsidP="00C21654">
      <w:pPr>
        <w:pStyle w:val="libNormal"/>
        <w:rPr>
          <w:rtl/>
        </w:rPr>
      </w:pPr>
      <w:r w:rsidRPr="00AD7338">
        <w:rPr>
          <w:rtl/>
        </w:rPr>
        <w:t xml:space="preserve">ففي أمالي المفيد </w:t>
      </w:r>
      <w:r>
        <w:rPr>
          <w:rtl/>
        </w:rPr>
        <w:t>(</w:t>
      </w:r>
      <w:r w:rsidRPr="00AD7338">
        <w:rPr>
          <w:rtl/>
        </w:rPr>
        <w:t xml:space="preserve">224) بإسناده عن عليّ </w:t>
      </w:r>
      <w:r w:rsidRPr="00C21654">
        <w:rPr>
          <w:rStyle w:val="libAlaemChar"/>
          <w:rtl/>
        </w:rPr>
        <w:t>عليه‌السلام</w:t>
      </w:r>
      <w:r w:rsidR="00FC5962">
        <w:rPr>
          <w:rtl/>
        </w:rPr>
        <w:t>،</w:t>
      </w:r>
      <w:r w:rsidRPr="00AD7338">
        <w:rPr>
          <w:rtl/>
        </w:rPr>
        <w:t xml:space="preserve"> أنّه قال</w:t>
      </w:r>
      <w:r w:rsidR="00FC5962">
        <w:rPr>
          <w:rtl/>
        </w:rPr>
        <w:t>:</w:t>
      </w:r>
      <w:r w:rsidRPr="00AD7338">
        <w:rPr>
          <w:rtl/>
        </w:rPr>
        <w:t xml:space="preserve"> إنّ أوّل ما انتقصناه بعده [ أي بعد حقّنا في الخلافة ] إبطال حقّنا في الخمس</w:t>
      </w:r>
      <w:r>
        <w:rPr>
          <w:rtl/>
        </w:rPr>
        <w:t xml:space="preserve"> ..</w:t>
      </w:r>
      <w:r w:rsidRPr="00AD7338">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الأنفال</w:t>
      </w:r>
      <w:r w:rsidR="00FC5962">
        <w:rPr>
          <w:rtl/>
        </w:rPr>
        <w:t>؛</w:t>
      </w:r>
      <w:r w:rsidRPr="00AD7338">
        <w:rPr>
          <w:rtl/>
        </w:rPr>
        <w:t xml:space="preserve"> 41</w:t>
      </w:r>
    </w:p>
    <w:p w:rsidR="00C21654" w:rsidRPr="00AD7338" w:rsidRDefault="00C21654" w:rsidP="00C21654">
      <w:pPr>
        <w:pStyle w:val="libNormal"/>
        <w:rPr>
          <w:rtl/>
        </w:rPr>
      </w:pPr>
      <w:r>
        <w:rPr>
          <w:rtl/>
        </w:rPr>
        <w:br w:type="page"/>
      </w:r>
      <w:r w:rsidRPr="00AD7338">
        <w:rPr>
          <w:rtl/>
        </w:rPr>
        <w:lastRenderedPageBreak/>
        <w:t xml:space="preserve">وفي تفسير العيّاشي </w:t>
      </w:r>
      <w:r>
        <w:rPr>
          <w:rtl/>
        </w:rPr>
        <w:t>(</w:t>
      </w:r>
      <w:r w:rsidRPr="00AD7338">
        <w:rPr>
          <w:rtl/>
        </w:rPr>
        <w:t xml:space="preserve"> ج 2</w:t>
      </w:r>
      <w:r w:rsidR="00FC5962">
        <w:rPr>
          <w:rtl/>
        </w:rPr>
        <w:t>؛</w:t>
      </w:r>
      <w:r w:rsidRPr="00AD7338">
        <w:rPr>
          <w:rtl/>
        </w:rPr>
        <w:t xml:space="preserve"> 66 ) بسنده عن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لنا حقّ في كتاب الله في الخمس</w:t>
      </w:r>
      <w:r w:rsidR="00FC5962">
        <w:rPr>
          <w:rtl/>
        </w:rPr>
        <w:t>،</w:t>
      </w:r>
      <w:r w:rsidRPr="00AD7338">
        <w:rPr>
          <w:rtl/>
        </w:rPr>
        <w:t xml:space="preserve"> فلو محوه</w:t>
      </w:r>
      <w:r w:rsidR="00FC5962">
        <w:rPr>
          <w:rtl/>
        </w:rPr>
        <w:t xml:space="preserve"> - </w:t>
      </w:r>
      <w:r w:rsidRPr="00AD7338">
        <w:rPr>
          <w:rtl/>
        </w:rPr>
        <w:t>فقالوا</w:t>
      </w:r>
      <w:r w:rsidR="00FC5962">
        <w:rPr>
          <w:rtl/>
        </w:rPr>
        <w:t>:</w:t>
      </w:r>
      <w:r w:rsidRPr="00AD7338">
        <w:rPr>
          <w:rtl/>
        </w:rPr>
        <w:t xml:space="preserve"> ليس من الله</w:t>
      </w:r>
      <w:r w:rsidR="00FC5962">
        <w:rPr>
          <w:rtl/>
        </w:rPr>
        <w:t xml:space="preserve"> - </w:t>
      </w:r>
      <w:r>
        <w:rPr>
          <w:rtl/>
        </w:rPr>
        <w:t>أ</w:t>
      </w:r>
      <w:r w:rsidRPr="00AD7338">
        <w:rPr>
          <w:rtl/>
        </w:rPr>
        <w:t>ولم يعملوا به</w:t>
      </w:r>
      <w:r w:rsidR="00FC5962">
        <w:rPr>
          <w:rtl/>
        </w:rPr>
        <w:t>،</w:t>
      </w:r>
      <w:r w:rsidRPr="00AD7338">
        <w:rPr>
          <w:rtl/>
        </w:rPr>
        <w:t xml:space="preserve"> لكان سواء.</w:t>
      </w:r>
    </w:p>
    <w:p w:rsidR="00C21654" w:rsidRPr="00AD7338" w:rsidRDefault="00C21654" w:rsidP="00C21654">
      <w:pPr>
        <w:pStyle w:val="libNormal"/>
        <w:rPr>
          <w:rtl/>
        </w:rPr>
      </w:pPr>
      <w:r w:rsidRPr="00AD7338">
        <w:rPr>
          <w:rtl/>
        </w:rPr>
        <w:t xml:space="preserve">وفي تفسير القمّي </w:t>
      </w:r>
      <w:r>
        <w:rPr>
          <w:rtl/>
        </w:rPr>
        <w:t>(</w:t>
      </w:r>
      <w:r w:rsidRPr="00AD7338">
        <w:rPr>
          <w:rtl/>
        </w:rPr>
        <w:t xml:space="preserve"> ج 2</w:t>
      </w:r>
      <w:r w:rsidR="00FC5962">
        <w:rPr>
          <w:rtl/>
        </w:rPr>
        <w:t>؛</w:t>
      </w:r>
      <w:r w:rsidRPr="00AD7338">
        <w:rPr>
          <w:rtl/>
        </w:rPr>
        <w:t xml:space="preserve"> 308 ) بإسناده عن الصادق </w:t>
      </w:r>
      <w:r w:rsidRPr="00C21654">
        <w:rPr>
          <w:rStyle w:val="libAlaemChar"/>
          <w:rtl/>
        </w:rPr>
        <w:t>عليه‌السلام</w:t>
      </w:r>
      <w:r w:rsidRPr="00AD7338">
        <w:rPr>
          <w:rtl/>
        </w:rPr>
        <w:t xml:space="preserve"> في قوله تعالى</w:t>
      </w:r>
      <w:r w:rsidR="00FC5962">
        <w:rPr>
          <w:rtl/>
        </w:rPr>
        <w:t>:</w:t>
      </w:r>
      <w:r w:rsidRPr="00AD7338">
        <w:rPr>
          <w:rtl/>
        </w:rPr>
        <w:t xml:space="preserve"> </w:t>
      </w:r>
      <w:r w:rsidRPr="00C21654">
        <w:rPr>
          <w:rStyle w:val="libAlaemChar"/>
          <w:rtl/>
        </w:rPr>
        <w:t>(</w:t>
      </w:r>
      <w:r w:rsidRPr="00C21654">
        <w:rPr>
          <w:rStyle w:val="libAieChar"/>
          <w:rtl/>
        </w:rPr>
        <w:t xml:space="preserve"> ذلِكَ بِأَنَّهُمْ قالُوا لِلَّذِينَ كَرِهُوا ما نَزَّلَ اللهُ </w:t>
      </w:r>
      <w:r w:rsidRPr="00C21654">
        <w:rPr>
          <w:rStyle w:val="libAlaemChar"/>
          <w:rtl/>
        </w:rPr>
        <w:t>)</w:t>
      </w:r>
      <w:r w:rsidRPr="00AD7338">
        <w:rPr>
          <w:rtl/>
        </w:rPr>
        <w:t xml:space="preserve"> </w:t>
      </w:r>
      <w:r w:rsidRPr="00C21654">
        <w:rPr>
          <w:rStyle w:val="libFootnotenumChar"/>
          <w:rtl/>
        </w:rPr>
        <w:t>(1)</w:t>
      </w:r>
      <w:r w:rsidRPr="00AD7338">
        <w:rPr>
          <w:rtl/>
        </w:rPr>
        <w:t xml:space="preserve"> في أمير المؤمنين </w:t>
      </w:r>
      <w:r w:rsidRPr="00C21654">
        <w:rPr>
          <w:rStyle w:val="libAlaemChar"/>
          <w:rtl/>
        </w:rPr>
        <w:t>(</w:t>
      </w:r>
      <w:r w:rsidRPr="00C21654">
        <w:rPr>
          <w:rStyle w:val="libAieChar"/>
          <w:rtl/>
        </w:rPr>
        <w:t xml:space="preserve"> سَنُطِيعُكُمْ فِي بَعْضِ الْأَمْرِ </w:t>
      </w:r>
      <w:r w:rsidRPr="00C21654">
        <w:rPr>
          <w:rStyle w:val="libAlaemChar"/>
          <w:rtl/>
        </w:rPr>
        <w:t>)</w:t>
      </w:r>
      <w:r w:rsidRPr="00AD7338">
        <w:rPr>
          <w:rtl/>
        </w:rPr>
        <w:t xml:space="preserve"> </w:t>
      </w:r>
      <w:r w:rsidRPr="00C21654">
        <w:rPr>
          <w:rStyle w:val="libFootnotenumChar"/>
          <w:rtl/>
        </w:rPr>
        <w:t>(2)</w:t>
      </w:r>
      <w:r w:rsidRPr="00AD7338">
        <w:rPr>
          <w:rtl/>
        </w:rPr>
        <w:t xml:space="preserve"> يعني في الخمس أن لا يردّوه في بني هاشم.</w:t>
      </w:r>
    </w:p>
    <w:p w:rsidR="00C21654" w:rsidRPr="00AD7338" w:rsidRDefault="00C21654" w:rsidP="00C21654">
      <w:pPr>
        <w:pStyle w:val="libNormal"/>
        <w:rPr>
          <w:rtl/>
        </w:rPr>
      </w:pPr>
      <w:r w:rsidRPr="00AD7338">
        <w:rPr>
          <w:rtl/>
        </w:rPr>
        <w:t xml:space="preserve">وقال دعبل بن عليّ الخزاعي في تائيّته العصماء الّتي أنشدها عند الإمام الرضا </w:t>
      </w:r>
      <w:r w:rsidRPr="00C21654">
        <w:rPr>
          <w:rStyle w:val="libAlaemChar"/>
          <w:rtl/>
        </w:rPr>
        <w:t>عليه‌السلام</w:t>
      </w:r>
      <w:r w:rsidR="00FC5962">
        <w:rPr>
          <w:rtl/>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أرى فيئهم في غيرهم متقسّما</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Pr>
                <w:rtl/>
              </w:rPr>
              <w:t>و</w:t>
            </w:r>
            <w:r w:rsidRPr="00AD7338">
              <w:rPr>
                <w:rtl/>
              </w:rPr>
              <w:t xml:space="preserve">أيديهم من فيئهم صفرات </w:t>
            </w:r>
            <w:r w:rsidRPr="00C21654">
              <w:rPr>
                <w:rStyle w:val="libPoemTiniChar0"/>
                <w:rtl/>
              </w:rPr>
              <w:br/>
              <w:t> </w:t>
            </w:r>
          </w:p>
        </w:tc>
      </w:tr>
    </w:tbl>
    <w:p w:rsidR="00C21654" w:rsidRPr="00AD7338" w:rsidRDefault="00C21654" w:rsidP="00C21654">
      <w:pPr>
        <w:pStyle w:val="libNormal"/>
        <w:rPr>
          <w:rtl/>
        </w:rPr>
      </w:pPr>
      <w:r w:rsidRPr="00AD7338">
        <w:rPr>
          <w:rtl/>
        </w:rPr>
        <w:t xml:space="preserve">قال ابن شهرآشوب في مناقبه </w:t>
      </w:r>
      <w:r>
        <w:rPr>
          <w:rtl/>
        </w:rPr>
        <w:t>(</w:t>
      </w:r>
      <w:r w:rsidRPr="00AD7338">
        <w:rPr>
          <w:rtl/>
        </w:rPr>
        <w:t xml:space="preserve"> ج 4</w:t>
      </w:r>
      <w:r w:rsidR="00FC5962">
        <w:rPr>
          <w:rtl/>
        </w:rPr>
        <w:t>؛</w:t>
      </w:r>
      <w:r w:rsidRPr="00AD7338">
        <w:rPr>
          <w:rtl/>
        </w:rPr>
        <w:t xml:space="preserve"> 338 ) أنّه لمّا بلغ دعبل هذا القول</w:t>
      </w:r>
      <w:r w:rsidR="00FC5962">
        <w:rPr>
          <w:rtl/>
        </w:rPr>
        <w:t>،</w:t>
      </w:r>
      <w:r w:rsidRPr="00AD7338">
        <w:rPr>
          <w:rtl/>
        </w:rPr>
        <w:t xml:space="preserve"> بكى الإمام الرضا </w:t>
      </w:r>
      <w:r w:rsidRPr="00C21654">
        <w:rPr>
          <w:rStyle w:val="libAlaemChar"/>
          <w:rtl/>
        </w:rPr>
        <w:t>عليه‌السلام</w:t>
      </w:r>
      <w:r w:rsidRPr="00AD7338">
        <w:rPr>
          <w:rtl/>
        </w:rPr>
        <w:t xml:space="preserve"> وقال له</w:t>
      </w:r>
      <w:r w:rsidR="00FC5962">
        <w:rPr>
          <w:rtl/>
        </w:rPr>
        <w:t>:</w:t>
      </w:r>
      <w:r w:rsidRPr="00AD7338">
        <w:rPr>
          <w:rtl/>
        </w:rPr>
        <w:t xml:space="preserve"> صدقت يا خزاعي. وانظر ديوان دعبل </w:t>
      </w:r>
      <w:r>
        <w:rPr>
          <w:rtl/>
        </w:rPr>
        <w:t>(</w:t>
      </w:r>
      <w:r w:rsidRPr="00AD7338">
        <w:rPr>
          <w:rtl/>
        </w:rPr>
        <w:t>123)</w:t>
      </w:r>
      <w:r>
        <w:rPr>
          <w:rtl/>
        </w:rPr>
        <w:t>.</w:t>
      </w:r>
    </w:p>
    <w:p w:rsidR="00C21654" w:rsidRPr="00AD7338" w:rsidRDefault="00C21654" w:rsidP="00C21654">
      <w:pPr>
        <w:pStyle w:val="libNormal"/>
        <w:rPr>
          <w:rtl/>
        </w:rPr>
      </w:pPr>
      <w:r w:rsidRPr="00AD7338">
        <w:rPr>
          <w:rtl/>
        </w:rPr>
        <w:t xml:space="preserve">وفي وسائل الشيعة </w:t>
      </w:r>
      <w:r>
        <w:rPr>
          <w:rtl/>
        </w:rPr>
        <w:t>(</w:t>
      </w:r>
      <w:r w:rsidRPr="00AD7338">
        <w:rPr>
          <w:rtl/>
        </w:rPr>
        <w:t xml:space="preserve"> ج 9</w:t>
      </w:r>
      <w:r w:rsidR="00FC5962">
        <w:rPr>
          <w:rtl/>
        </w:rPr>
        <w:t>؛</w:t>
      </w:r>
      <w:r w:rsidRPr="00AD7338">
        <w:rPr>
          <w:rtl/>
        </w:rPr>
        <w:t xml:space="preserve"> 517 / الحديث 12615 ) عن أحدهما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فرض الله في الخمس نصيبا لآل محمّد</w:t>
      </w:r>
      <w:r w:rsidR="00FC5962">
        <w:rPr>
          <w:rtl/>
        </w:rPr>
        <w:t>،</w:t>
      </w:r>
      <w:r w:rsidRPr="00AD7338">
        <w:rPr>
          <w:rtl/>
        </w:rPr>
        <w:t xml:space="preserve"> فأبى أبو بكر أن يعطيهم نصيبهم</w:t>
      </w:r>
      <w:r>
        <w:rPr>
          <w:rtl/>
        </w:rPr>
        <w:t xml:space="preserve"> ..</w:t>
      </w:r>
      <w:r w:rsidRPr="00AD7338">
        <w:rPr>
          <w:rtl/>
        </w:rPr>
        <w:t>. الحديث.</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9</w:t>
      </w:r>
      <w:r w:rsidR="00FC5962">
        <w:rPr>
          <w:rtl/>
        </w:rPr>
        <w:t>؛</w:t>
      </w:r>
      <w:r w:rsidRPr="00AD7338">
        <w:rPr>
          <w:rtl/>
        </w:rPr>
        <w:t xml:space="preserve"> 549 / 12688 ) عن الصادق </w:t>
      </w:r>
      <w:r w:rsidRPr="00C21654">
        <w:rPr>
          <w:rStyle w:val="libAlaemChar"/>
          <w:rtl/>
        </w:rPr>
        <w:t>عليه‌السلام</w:t>
      </w:r>
      <w:r w:rsidRPr="00AD7338">
        <w:rPr>
          <w:rtl/>
        </w:rPr>
        <w:t xml:space="preserve"> في حديث له مع نجبة</w:t>
      </w:r>
      <w:r w:rsidR="00FC5962">
        <w:rPr>
          <w:rtl/>
        </w:rPr>
        <w:t>،</w:t>
      </w:r>
      <w:r w:rsidRPr="00AD7338">
        <w:rPr>
          <w:rtl/>
        </w:rPr>
        <w:t xml:space="preserve"> قال فيه</w:t>
      </w:r>
      <w:r w:rsidR="00FC5962">
        <w:rPr>
          <w:rtl/>
        </w:rPr>
        <w:t>:</w:t>
      </w:r>
      <w:r w:rsidRPr="00AD7338">
        <w:rPr>
          <w:rtl/>
        </w:rPr>
        <w:t xml:space="preserve"> يا نجبة إنّ لنا الخمس في كتاب الله</w:t>
      </w:r>
      <w:r w:rsidR="00FC5962">
        <w:rPr>
          <w:rtl/>
        </w:rPr>
        <w:t>،</w:t>
      </w:r>
      <w:r w:rsidRPr="00AD7338">
        <w:rPr>
          <w:rtl/>
        </w:rPr>
        <w:t xml:space="preserve"> ولنا الأنفال</w:t>
      </w:r>
      <w:r w:rsidR="00FC5962">
        <w:rPr>
          <w:rtl/>
        </w:rPr>
        <w:t>،</w:t>
      </w:r>
      <w:r w:rsidRPr="00AD7338">
        <w:rPr>
          <w:rtl/>
        </w:rPr>
        <w:t xml:space="preserve"> ولنا صفو المال</w:t>
      </w:r>
      <w:r w:rsidR="00FC5962">
        <w:rPr>
          <w:rtl/>
        </w:rPr>
        <w:t>،</w:t>
      </w:r>
      <w:r w:rsidRPr="00AD7338">
        <w:rPr>
          <w:rtl/>
        </w:rPr>
        <w:t xml:space="preserve"> وهما والله أوّل من ظلمنا حقّنا في كتاب الله</w:t>
      </w:r>
      <w:r>
        <w:rPr>
          <w:rtl/>
        </w:rPr>
        <w:t xml:space="preserve"> ....</w:t>
      </w:r>
    </w:p>
    <w:p w:rsidR="00C21654" w:rsidRPr="00AD7338" w:rsidRDefault="00C21654" w:rsidP="00C21654">
      <w:pPr>
        <w:pStyle w:val="libNormal"/>
        <w:rPr>
          <w:rtl/>
        </w:rPr>
      </w:pPr>
      <w:r w:rsidRPr="00AD7338">
        <w:rPr>
          <w:rtl/>
        </w:rPr>
        <w:t xml:space="preserve">وانظر وسائل الشيعة </w:t>
      </w:r>
      <w:r>
        <w:rPr>
          <w:rtl/>
        </w:rPr>
        <w:t>(</w:t>
      </w:r>
      <w:r w:rsidRPr="00AD7338">
        <w:rPr>
          <w:rtl/>
        </w:rPr>
        <w:t xml:space="preserve"> ج 9</w:t>
      </w:r>
      <w:r w:rsidR="00FC5962">
        <w:rPr>
          <w:rtl/>
        </w:rPr>
        <w:t>؛</w:t>
      </w:r>
      <w:r w:rsidRPr="00AD7338">
        <w:rPr>
          <w:rtl/>
        </w:rPr>
        <w:t xml:space="preserve"> 512</w:t>
      </w:r>
      <w:r w:rsidR="00FC5962">
        <w:rPr>
          <w:rtl/>
        </w:rPr>
        <w:t xml:space="preserve"> - </w:t>
      </w:r>
      <w:r w:rsidRPr="00AD7338">
        <w:rPr>
          <w:rtl/>
        </w:rPr>
        <w:t xml:space="preserve">513 / الحديث 12606 ) </w:t>
      </w:r>
      <w:r>
        <w:rPr>
          <w:rtl/>
        </w:rPr>
        <w:t>و (</w:t>
      </w:r>
      <w:r w:rsidRPr="00AD7338">
        <w:rPr>
          <w:rtl/>
        </w:rPr>
        <w:t xml:space="preserve"> ج 9</w:t>
      </w:r>
      <w:r w:rsidR="00FC5962">
        <w:rPr>
          <w:rtl/>
        </w:rPr>
        <w:t>؛</w:t>
      </w:r>
      <w:r w:rsidRPr="00AD7338">
        <w:rPr>
          <w:rtl/>
        </w:rPr>
        <w:t xml:space="preserve"> 530</w:t>
      </w:r>
      <w:r w:rsidR="00FC5962">
        <w:rPr>
          <w:rtl/>
        </w:rPr>
        <w:t xml:space="preserve"> - </w:t>
      </w:r>
      <w:r w:rsidRPr="00AD7338">
        <w:rPr>
          <w:rtl/>
        </w:rPr>
        <w:t xml:space="preserve">531 / الحديث 12643 ) </w:t>
      </w:r>
      <w:r>
        <w:rPr>
          <w:rtl/>
        </w:rPr>
        <w:t>(</w:t>
      </w:r>
      <w:r w:rsidRPr="00AD7338">
        <w:rPr>
          <w:rtl/>
        </w:rPr>
        <w:t xml:space="preserve"> ج 9</w:t>
      </w:r>
      <w:r w:rsidR="00FC5962">
        <w:rPr>
          <w:rtl/>
        </w:rPr>
        <w:t>؛</w:t>
      </w:r>
      <w:r w:rsidRPr="00AD7338">
        <w:rPr>
          <w:rtl/>
        </w:rPr>
        <w:t xml:space="preserve"> 536 / الحديث 12661 ) </w:t>
      </w:r>
      <w:r>
        <w:rPr>
          <w:rtl/>
        </w:rPr>
        <w:t>و (</w:t>
      </w:r>
      <w:r w:rsidRPr="00AD7338">
        <w:rPr>
          <w:rtl/>
        </w:rPr>
        <w:t xml:space="preserve"> ج 9</w:t>
      </w:r>
      <w:r w:rsidR="00FC5962">
        <w:rPr>
          <w:rtl/>
        </w:rPr>
        <w:t>؛</w:t>
      </w:r>
      <w:r w:rsidRPr="00AD7338">
        <w:rPr>
          <w:rtl/>
        </w:rPr>
        <w:t xml:space="preserve"> 546 / الحديث 12681 ) ومستدرك الوسائل </w:t>
      </w:r>
      <w:r>
        <w:rPr>
          <w:rtl/>
        </w:rPr>
        <w:t>(</w:t>
      </w:r>
      <w:r w:rsidRPr="00AD7338">
        <w:rPr>
          <w:rtl/>
        </w:rPr>
        <w:t xml:space="preserve"> ج 7</w:t>
      </w:r>
      <w:r w:rsidR="00FC5962">
        <w:rPr>
          <w:rtl/>
        </w:rPr>
        <w:t>؛</w:t>
      </w:r>
      <w:r w:rsidRPr="00AD7338">
        <w:rPr>
          <w:rtl/>
        </w:rPr>
        <w:t xml:space="preserve"> 277 ) ومصباح الكفعمي </w:t>
      </w:r>
      <w:r>
        <w:rPr>
          <w:rtl/>
        </w:rPr>
        <w:t>(</w:t>
      </w:r>
      <w:r w:rsidRPr="00AD7338">
        <w:rPr>
          <w:rtl/>
        </w:rPr>
        <w:t xml:space="preserve"> 552 / دعاء صنمي قريش ) ومرآة العقول </w:t>
      </w:r>
      <w:r>
        <w:rPr>
          <w:rtl/>
        </w:rPr>
        <w:t>(</w:t>
      </w:r>
      <w:r w:rsidRPr="00AD7338">
        <w:rPr>
          <w:rtl/>
        </w:rPr>
        <w:t xml:space="preserve"> ج 1</w:t>
      </w:r>
      <w:r w:rsidR="00FC5962">
        <w:rPr>
          <w:rtl/>
        </w:rPr>
        <w:t>؛</w:t>
      </w:r>
      <w:r w:rsidRPr="00AD7338">
        <w:rPr>
          <w:rtl/>
        </w:rPr>
        <w:t xml:space="preserve"> 144 ) وتفسير العيّاشي </w:t>
      </w:r>
      <w:r>
        <w:rPr>
          <w:rtl/>
        </w:rPr>
        <w:t>(</w:t>
      </w:r>
      <w:r w:rsidRPr="00AD7338">
        <w:rPr>
          <w:rtl/>
        </w:rPr>
        <w:t xml:space="preserve"> ج 1</w:t>
      </w:r>
      <w:r w:rsidR="00FC5962">
        <w:rPr>
          <w:rtl/>
        </w:rPr>
        <w:t>؛</w:t>
      </w:r>
      <w:r w:rsidRPr="00AD7338">
        <w:rPr>
          <w:rtl/>
        </w:rPr>
        <w:t xml:space="preserve"> 225 ) وكتاب سليم بن قيس </w:t>
      </w:r>
      <w:r>
        <w:rPr>
          <w:rtl/>
        </w:rPr>
        <w:t>(</w:t>
      </w:r>
      <w:r w:rsidRPr="00AD7338">
        <w:rPr>
          <w:rtl/>
        </w:rPr>
        <w:t xml:space="preserve">138) ومناقب ابن شهرآشوب </w:t>
      </w:r>
      <w:r>
        <w:rPr>
          <w:rtl/>
        </w:rPr>
        <w:t>(</w:t>
      </w:r>
      <w:r w:rsidRPr="00AD7338">
        <w:rPr>
          <w:rtl/>
        </w:rPr>
        <w:t xml:space="preserve"> ج 2</w:t>
      </w:r>
      <w:r w:rsidR="00FC5962">
        <w:rPr>
          <w:rtl/>
        </w:rPr>
        <w:t>؛</w:t>
      </w:r>
      <w:r w:rsidRPr="00AD7338">
        <w:rPr>
          <w:rtl/>
        </w:rPr>
        <w:t xml:space="preserve"> 210 ) وأمالي الطوسي </w:t>
      </w:r>
      <w:r>
        <w:rPr>
          <w:rtl/>
        </w:rPr>
        <w:t>(</w:t>
      </w:r>
      <w:r w:rsidRPr="00AD7338">
        <w:rPr>
          <w:rtl/>
        </w:rPr>
        <w:t xml:space="preserve">9) وتفسير فرات </w:t>
      </w:r>
      <w:r>
        <w:rPr>
          <w:rtl/>
        </w:rPr>
        <w:t>(</w:t>
      </w:r>
      <w:r w:rsidRPr="00AD7338">
        <w:rPr>
          <w:rtl/>
        </w:rPr>
        <w:t xml:space="preserve"> 135</w:t>
      </w:r>
      <w:r w:rsidR="00FC5962">
        <w:rPr>
          <w:rtl/>
        </w:rPr>
        <w:t>،</w:t>
      </w:r>
      <w:r w:rsidRPr="00AD7338">
        <w:rPr>
          <w:rtl/>
        </w:rPr>
        <w:t xml:space="preserve"> 323 ) ومجمع البيان </w:t>
      </w:r>
      <w:r>
        <w:rPr>
          <w:rtl/>
        </w:rPr>
        <w:t>(</w:t>
      </w:r>
      <w:r w:rsidRPr="00AD7338">
        <w:rPr>
          <w:rtl/>
        </w:rPr>
        <w:t xml:space="preserve"> ج 2</w:t>
      </w:r>
      <w:r w:rsidR="00FC5962">
        <w:rPr>
          <w:rtl/>
        </w:rPr>
        <w:t>؛</w:t>
      </w:r>
      <w:r w:rsidRPr="00AD7338">
        <w:rPr>
          <w:rtl/>
        </w:rPr>
        <w:t xml:space="preserve"> 545 ) والكشاف </w:t>
      </w:r>
      <w:r>
        <w:rPr>
          <w:rtl/>
        </w:rPr>
        <w:t>(</w:t>
      </w:r>
      <w:r w:rsidRPr="00AD7338">
        <w:rPr>
          <w:rtl/>
        </w:rPr>
        <w:t xml:space="preserve"> ج 2</w:t>
      </w:r>
      <w:r w:rsidR="00FC5962">
        <w:rPr>
          <w:rtl/>
        </w:rPr>
        <w:t>؛</w:t>
      </w:r>
      <w:r w:rsidRPr="00AD7338">
        <w:rPr>
          <w:rtl/>
        </w:rPr>
        <w:t xml:space="preserve"> 222 ) وتفسير القرطبي </w:t>
      </w:r>
      <w:r>
        <w:rPr>
          <w:rtl/>
        </w:rPr>
        <w:t>(</w:t>
      </w:r>
      <w:r w:rsidRPr="00AD7338">
        <w:rPr>
          <w:rtl/>
        </w:rPr>
        <w:t xml:space="preserve"> ج 8</w:t>
      </w:r>
      <w:r w:rsidR="00FC5962">
        <w:rPr>
          <w:rtl/>
        </w:rPr>
        <w:t>؛</w:t>
      </w:r>
      <w:r w:rsidRPr="00AD7338">
        <w:rPr>
          <w:rtl/>
        </w:rPr>
        <w:t xml:space="preserve"> 10 )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محمّد</w:t>
      </w:r>
      <w:r w:rsidR="00FC5962">
        <w:rPr>
          <w:rtl/>
        </w:rPr>
        <w:t>؛</w:t>
      </w:r>
      <w:r w:rsidRPr="00AD7338">
        <w:rPr>
          <w:rtl/>
        </w:rPr>
        <w:t xml:space="preserve"> 26</w:t>
      </w:r>
    </w:p>
    <w:p w:rsidR="00C21654" w:rsidRPr="00AD7338" w:rsidRDefault="00C21654" w:rsidP="00C21654">
      <w:pPr>
        <w:pStyle w:val="libFootnote0"/>
        <w:rPr>
          <w:rtl/>
          <w:lang w:bidi="fa-IR"/>
        </w:rPr>
      </w:pPr>
      <w:r>
        <w:rPr>
          <w:rtl/>
        </w:rPr>
        <w:t>(</w:t>
      </w:r>
      <w:r w:rsidRPr="00AD7338">
        <w:rPr>
          <w:rtl/>
        </w:rPr>
        <w:t>2) محمّد</w:t>
      </w:r>
      <w:r w:rsidR="00FC5962">
        <w:rPr>
          <w:rtl/>
        </w:rPr>
        <w:t>؛</w:t>
      </w:r>
      <w:r w:rsidRPr="00AD7338">
        <w:rPr>
          <w:rtl/>
        </w:rPr>
        <w:t xml:space="preserve"> 26</w:t>
      </w:r>
    </w:p>
    <w:p w:rsidR="00C21654" w:rsidRPr="00AD7338" w:rsidRDefault="00C21654" w:rsidP="00C21654">
      <w:pPr>
        <w:pStyle w:val="libNormal0"/>
        <w:rPr>
          <w:rtl/>
        </w:rPr>
      </w:pPr>
      <w:r>
        <w:rPr>
          <w:rtl/>
        </w:rPr>
        <w:br w:type="page"/>
      </w:r>
      <w:r w:rsidRPr="00AD7338">
        <w:rPr>
          <w:rtl/>
        </w:rPr>
        <w:lastRenderedPageBreak/>
        <w:t xml:space="preserve">وتفسير الطبريّ </w:t>
      </w:r>
      <w:r>
        <w:rPr>
          <w:rtl/>
        </w:rPr>
        <w:t>(</w:t>
      </w:r>
      <w:r w:rsidRPr="00AD7338">
        <w:rPr>
          <w:rtl/>
        </w:rPr>
        <w:t xml:space="preserve"> ج 10</w:t>
      </w:r>
      <w:r w:rsidR="00FC5962">
        <w:rPr>
          <w:rtl/>
        </w:rPr>
        <w:t>؛</w:t>
      </w:r>
      <w:r w:rsidRPr="00AD7338">
        <w:rPr>
          <w:rtl/>
        </w:rPr>
        <w:t xml:space="preserve"> 6 ) وفتح القدير </w:t>
      </w:r>
      <w:r>
        <w:rPr>
          <w:rtl/>
        </w:rPr>
        <w:t>(</w:t>
      </w:r>
      <w:r w:rsidRPr="00AD7338">
        <w:rPr>
          <w:rtl/>
        </w:rPr>
        <w:t xml:space="preserve"> ج 2</w:t>
      </w:r>
      <w:r w:rsidR="00FC5962">
        <w:rPr>
          <w:rtl/>
        </w:rPr>
        <w:t>؛</w:t>
      </w:r>
      <w:r w:rsidRPr="00AD7338">
        <w:rPr>
          <w:rtl/>
        </w:rPr>
        <w:t xml:space="preserve"> 295 ) والدّرّ المنثور </w:t>
      </w:r>
      <w:r>
        <w:rPr>
          <w:rtl/>
        </w:rPr>
        <w:t>(</w:t>
      </w:r>
      <w:r w:rsidRPr="00AD7338">
        <w:rPr>
          <w:rtl/>
        </w:rPr>
        <w:t xml:space="preserve"> ج 3</w:t>
      </w:r>
      <w:r w:rsidR="00FC5962">
        <w:rPr>
          <w:rtl/>
        </w:rPr>
        <w:t>؛</w:t>
      </w:r>
      <w:r w:rsidRPr="00AD7338">
        <w:rPr>
          <w:rtl/>
        </w:rPr>
        <w:t xml:space="preserve"> 187 ) وسنن النسائي </w:t>
      </w:r>
      <w:r>
        <w:rPr>
          <w:rtl/>
        </w:rPr>
        <w:t>(</w:t>
      </w:r>
      <w:r w:rsidRPr="00AD7338">
        <w:rPr>
          <w:rtl/>
        </w:rPr>
        <w:t xml:space="preserve"> ج 7</w:t>
      </w:r>
      <w:r w:rsidR="00FC5962">
        <w:rPr>
          <w:rtl/>
        </w:rPr>
        <w:t>؛</w:t>
      </w:r>
      <w:r w:rsidRPr="00AD7338">
        <w:rPr>
          <w:rtl/>
        </w:rPr>
        <w:t xml:space="preserve"> 121 ) وصحيح البخاري </w:t>
      </w:r>
      <w:r>
        <w:rPr>
          <w:rtl/>
        </w:rPr>
        <w:t>(</w:t>
      </w:r>
      <w:r w:rsidRPr="00AD7338">
        <w:rPr>
          <w:rtl/>
        </w:rPr>
        <w:t xml:space="preserve"> ج 3</w:t>
      </w:r>
      <w:r w:rsidR="00FC5962">
        <w:rPr>
          <w:rtl/>
        </w:rPr>
        <w:t>؛</w:t>
      </w:r>
      <w:r w:rsidRPr="00AD7338">
        <w:rPr>
          <w:rtl/>
        </w:rPr>
        <w:t xml:space="preserve"> 36 ) وصحيح مسلم </w:t>
      </w:r>
      <w:r>
        <w:rPr>
          <w:rtl/>
        </w:rPr>
        <w:t>(</w:t>
      </w:r>
      <w:r w:rsidRPr="00AD7338">
        <w:rPr>
          <w:rtl/>
        </w:rPr>
        <w:t xml:space="preserve"> ج 2</w:t>
      </w:r>
      <w:r w:rsidR="00FC5962">
        <w:rPr>
          <w:rtl/>
        </w:rPr>
        <w:t>؛</w:t>
      </w:r>
      <w:r w:rsidRPr="00AD7338">
        <w:rPr>
          <w:rtl/>
        </w:rPr>
        <w:t xml:space="preserve"> 72 ) ومسند أحمد </w:t>
      </w:r>
      <w:r>
        <w:rPr>
          <w:rtl/>
        </w:rPr>
        <w:t>(</w:t>
      </w:r>
      <w:r w:rsidRPr="00AD7338">
        <w:rPr>
          <w:rtl/>
        </w:rPr>
        <w:t xml:space="preserve"> ج 1</w:t>
      </w:r>
      <w:r w:rsidR="00FC5962">
        <w:rPr>
          <w:rtl/>
        </w:rPr>
        <w:t>؛</w:t>
      </w:r>
      <w:r w:rsidRPr="00AD7338">
        <w:rPr>
          <w:rtl/>
        </w:rPr>
        <w:t xml:space="preserve"> 294 ) وشرح النهج </w:t>
      </w:r>
      <w:r>
        <w:rPr>
          <w:rtl/>
        </w:rPr>
        <w:t>(</w:t>
      </w:r>
      <w:r w:rsidRPr="00AD7338">
        <w:rPr>
          <w:rtl/>
        </w:rPr>
        <w:t xml:space="preserve"> ج 16</w:t>
      </w:r>
      <w:r w:rsidR="00FC5962">
        <w:rPr>
          <w:rtl/>
        </w:rPr>
        <w:t>؛</w:t>
      </w:r>
      <w:r w:rsidRPr="00AD7338">
        <w:rPr>
          <w:rtl/>
        </w:rPr>
        <w:t xml:space="preserve"> 230</w:t>
      </w:r>
      <w:r w:rsidR="00FC5962">
        <w:rPr>
          <w:rtl/>
        </w:rPr>
        <w:t xml:space="preserve"> - </w:t>
      </w:r>
      <w:r w:rsidRPr="00AD7338">
        <w:rPr>
          <w:rtl/>
        </w:rPr>
        <w:t xml:space="preserve">231 ) </w:t>
      </w:r>
      <w:r>
        <w:rPr>
          <w:rtl/>
        </w:rPr>
        <w:t>و (</w:t>
      </w:r>
      <w:r w:rsidRPr="00AD7338">
        <w:rPr>
          <w:rtl/>
        </w:rPr>
        <w:t xml:space="preserve"> ج 12</w:t>
      </w:r>
      <w:r w:rsidR="00FC5962">
        <w:rPr>
          <w:rtl/>
        </w:rPr>
        <w:t>؛</w:t>
      </w:r>
      <w:r w:rsidRPr="00AD7338">
        <w:rPr>
          <w:rtl/>
        </w:rPr>
        <w:t xml:space="preserve"> 83 ) والمصنف لابن أبي شيبة </w:t>
      </w:r>
      <w:r>
        <w:rPr>
          <w:rtl/>
        </w:rPr>
        <w:t>(</w:t>
      </w:r>
      <w:r w:rsidRPr="00AD7338">
        <w:rPr>
          <w:rtl/>
        </w:rPr>
        <w:t xml:space="preserve"> ج 12</w:t>
      </w:r>
      <w:r w:rsidR="00FC5962">
        <w:rPr>
          <w:rtl/>
        </w:rPr>
        <w:t>؛</w:t>
      </w:r>
      <w:r w:rsidRPr="00AD7338">
        <w:rPr>
          <w:rtl/>
        </w:rPr>
        <w:t xml:space="preserve"> 471 / الحديث 15297 ) </w:t>
      </w:r>
      <w:r>
        <w:rPr>
          <w:rtl/>
        </w:rPr>
        <w:t>و (</w:t>
      </w:r>
      <w:r w:rsidRPr="00AD7338">
        <w:rPr>
          <w:rtl/>
        </w:rPr>
        <w:t xml:space="preserve"> ج 5</w:t>
      </w:r>
      <w:r w:rsidR="00FC5962">
        <w:rPr>
          <w:rtl/>
        </w:rPr>
        <w:t>؛</w:t>
      </w:r>
      <w:r w:rsidRPr="00AD7338">
        <w:rPr>
          <w:rtl/>
        </w:rPr>
        <w:t xml:space="preserve"> 238 / الحديث 9408 ) </w:t>
      </w:r>
      <w:r>
        <w:rPr>
          <w:rtl/>
        </w:rPr>
        <w:t>و (</w:t>
      </w:r>
      <w:r w:rsidRPr="00AD7338">
        <w:rPr>
          <w:rtl/>
        </w:rPr>
        <w:t xml:space="preserve"> ج 12</w:t>
      </w:r>
      <w:r w:rsidR="00FC5962">
        <w:rPr>
          <w:rtl/>
        </w:rPr>
        <w:t>؛</w:t>
      </w:r>
      <w:r w:rsidRPr="00AD7338">
        <w:rPr>
          <w:rtl/>
        </w:rPr>
        <w:t xml:space="preserve"> 472 / الحديث 15301 ) والسنن الكبرى </w:t>
      </w:r>
      <w:r>
        <w:rPr>
          <w:rtl/>
        </w:rPr>
        <w:t>(</w:t>
      </w:r>
      <w:r w:rsidRPr="00AD7338">
        <w:rPr>
          <w:rtl/>
        </w:rPr>
        <w:t xml:space="preserve"> ج 6</w:t>
      </w:r>
      <w:r w:rsidR="00FC5962">
        <w:rPr>
          <w:rtl/>
        </w:rPr>
        <w:t>؛</w:t>
      </w:r>
      <w:r w:rsidRPr="00AD7338">
        <w:rPr>
          <w:rtl/>
        </w:rPr>
        <w:t xml:space="preserve"> 344 ) ومشكل الآثار </w:t>
      </w:r>
      <w:r>
        <w:rPr>
          <w:rtl/>
        </w:rPr>
        <w:t>(</w:t>
      </w:r>
      <w:r w:rsidRPr="00AD7338">
        <w:rPr>
          <w:rtl/>
        </w:rPr>
        <w:t xml:space="preserve"> ج 2</w:t>
      </w:r>
      <w:r w:rsidR="00FC5962">
        <w:rPr>
          <w:rtl/>
        </w:rPr>
        <w:t>؛</w:t>
      </w:r>
      <w:r w:rsidRPr="00AD7338">
        <w:rPr>
          <w:rtl/>
        </w:rPr>
        <w:t xml:space="preserve"> 36 ) والأموال </w:t>
      </w:r>
      <w:r>
        <w:rPr>
          <w:rtl/>
        </w:rPr>
        <w:t>(</w:t>
      </w:r>
      <w:r w:rsidRPr="00AD7338">
        <w:rPr>
          <w:rtl/>
        </w:rPr>
        <w:t>332)</w:t>
      </w:r>
      <w:r>
        <w:rPr>
          <w:rtl/>
        </w:rPr>
        <w:t>.</w:t>
      </w:r>
      <w:r w:rsidRPr="00AD7338">
        <w:rPr>
          <w:rtl/>
        </w:rPr>
        <w:t xml:space="preserve"> وانظر النصّ والاجتهاد </w:t>
      </w:r>
      <w:r>
        <w:rPr>
          <w:rtl/>
        </w:rPr>
        <w:t>(</w:t>
      </w:r>
      <w:r w:rsidRPr="00AD7338">
        <w:rPr>
          <w:rtl/>
        </w:rPr>
        <w:t>111)</w:t>
      </w:r>
      <w:r>
        <w:rPr>
          <w:rtl/>
        </w:rPr>
        <w:t>.</w:t>
      </w:r>
    </w:p>
    <w:p w:rsidR="00C21654" w:rsidRPr="00AD7338" w:rsidRDefault="00C21654" w:rsidP="00C21654">
      <w:pPr>
        <w:pStyle w:val="Heading2"/>
        <w:rPr>
          <w:rtl/>
          <w:lang w:bidi="fa-IR"/>
        </w:rPr>
      </w:pPr>
      <w:bookmarkStart w:id="261" w:name="_Toc338947844"/>
      <w:bookmarkStart w:id="262" w:name="_Toc385324528"/>
      <w:r w:rsidRPr="00AD7338">
        <w:rPr>
          <w:rtl/>
          <w:lang w:bidi="fa-IR"/>
        </w:rPr>
        <w:t>رضيت وإن انتهكت الحرم</w:t>
      </w:r>
      <w:bookmarkEnd w:id="261"/>
      <w:bookmarkEnd w:id="262"/>
    </w:p>
    <w:p w:rsidR="00C21654" w:rsidRPr="00AD7338" w:rsidRDefault="00C21654" w:rsidP="00C21654">
      <w:pPr>
        <w:pStyle w:val="libNormal"/>
        <w:rPr>
          <w:rtl/>
        </w:rPr>
      </w:pPr>
      <w:r w:rsidRPr="00AD7338">
        <w:rPr>
          <w:rtl/>
        </w:rPr>
        <w:t xml:space="preserve">إنّ انتهاك القوم حرمة عليّ </w:t>
      </w:r>
      <w:r w:rsidRPr="00C21654">
        <w:rPr>
          <w:rStyle w:val="libAlaemChar"/>
          <w:rtl/>
        </w:rPr>
        <w:t>عليه‌السلام</w:t>
      </w:r>
      <w:r w:rsidR="00FC5962">
        <w:rPr>
          <w:rtl/>
        </w:rPr>
        <w:t>،</w:t>
      </w:r>
      <w:r w:rsidRPr="00AD7338">
        <w:rPr>
          <w:rtl/>
        </w:rPr>
        <w:t xml:space="preserve"> وحرمة الزهراء </w:t>
      </w:r>
      <w:r w:rsidRPr="00C21654">
        <w:rPr>
          <w:rStyle w:val="libAlaemChar"/>
          <w:rtl/>
        </w:rPr>
        <w:t>عليها‌السلام</w:t>
      </w:r>
      <w:r w:rsidR="00FC5962">
        <w:rPr>
          <w:rtl/>
        </w:rPr>
        <w:t>،</w:t>
      </w:r>
      <w:r w:rsidRPr="00AD7338">
        <w:rPr>
          <w:rtl/>
        </w:rPr>
        <w:t xml:space="preserve"> وحرمة الدين</w:t>
      </w:r>
      <w:r w:rsidR="00FC5962">
        <w:rPr>
          <w:rtl/>
        </w:rPr>
        <w:t>،</w:t>
      </w:r>
      <w:r w:rsidRPr="00AD7338">
        <w:rPr>
          <w:rtl/>
        </w:rPr>
        <w:t xml:space="preserve"> ثابت بالأدلّة القطعيّة</w:t>
      </w:r>
      <w:r w:rsidR="00FC5962">
        <w:rPr>
          <w:rtl/>
        </w:rPr>
        <w:t>،</w:t>
      </w:r>
      <w:r w:rsidRPr="00AD7338">
        <w:rPr>
          <w:rtl/>
        </w:rPr>
        <w:t xml:space="preserve"> حتّى أنّ عليّا </w:t>
      </w:r>
      <w:r w:rsidRPr="00C21654">
        <w:rPr>
          <w:rStyle w:val="libAlaemChar"/>
          <w:rtl/>
        </w:rPr>
        <w:t>عليه‌السلام</w:t>
      </w:r>
      <w:r w:rsidRPr="00AD7338">
        <w:rPr>
          <w:rtl/>
        </w:rPr>
        <w:t xml:space="preserve"> صرّح بظلامته في كثير من الموارد</w:t>
      </w:r>
      <w:r w:rsidR="00FC5962">
        <w:rPr>
          <w:rtl/>
        </w:rPr>
        <w:t>،</w:t>
      </w:r>
      <w:r w:rsidRPr="00AD7338">
        <w:rPr>
          <w:rtl/>
        </w:rPr>
        <w:t xml:space="preserve"> وصرّح بلفظ استحلال حرمته أيضا في خطبه وكلماته</w:t>
      </w:r>
      <w:r w:rsidR="00FC5962">
        <w:rPr>
          <w:rtl/>
        </w:rPr>
        <w:t>،</w:t>
      </w:r>
      <w:r w:rsidRPr="00AD7338">
        <w:rPr>
          <w:rtl/>
        </w:rPr>
        <w:t xml:space="preserve"> ففي مناقب ابن شهرآشوب </w:t>
      </w:r>
      <w:r>
        <w:rPr>
          <w:rtl/>
        </w:rPr>
        <w:t>(</w:t>
      </w:r>
      <w:r w:rsidRPr="00AD7338">
        <w:rPr>
          <w:rtl/>
        </w:rPr>
        <w:t xml:space="preserve"> ج 2</w:t>
      </w:r>
      <w:r w:rsidR="00FC5962">
        <w:rPr>
          <w:rtl/>
        </w:rPr>
        <w:t>؛</w:t>
      </w:r>
      <w:r w:rsidRPr="00AD7338">
        <w:rPr>
          <w:rtl/>
        </w:rPr>
        <w:t xml:space="preserve"> 202 ) في خطبة لأمير المؤمنين </w:t>
      </w:r>
      <w:r w:rsidRPr="00C21654">
        <w:rPr>
          <w:rStyle w:val="libAlaemChar"/>
          <w:rtl/>
        </w:rPr>
        <w:t>عليه‌السلام</w:t>
      </w:r>
      <w:r w:rsidRPr="00AD7338">
        <w:rPr>
          <w:rtl/>
        </w:rPr>
        <w:t xml:space="preserve"> قال فيها</w:t>
      </w:r>
      <w:r w:rsidR="00FC5962">
        <w:rPr>
          <w:rtl/>
        </w:rPr>
        <w:t>:</w:t>
      </w:r>
      <w:r w:rsidRPr="00AD7338">
        <w:rPr>
          <w:rtl/>
        </w:rPr>
        <w:t xml:space="preserve"> اللهم إنّي استعديك على قريش</w:t>
      </w:r>
      <w:r w:rsidR="00FC5962">
        <w:rPr>
          <w:rtl/>
        </w:rPr>
        <w:t>،</w:t>
      </w:r>
      <w:r w:rsidRPr="00AD7338">
        <w:rPr>
          <w:rtl/>
        </w:rPr>
        <w:t xml:space="preserve"> فخذ لي بحقّي</w:t>
      </w:r>
      <w:r w:rsidR="00FC5962">
        <w:rPr>
          <w:rtl/>
        </w:rPr>
        <w:t>؛</w:t>
      </w:r>
      <w:r w:rsidRPr="00AD7338">
        <w:rPr>
          <w:rtl/>
        </w:rPr>
        <w:t xml:space="preserve"> ولا تدع مظلمتي لها</w:t>
      </w:r>
      <w:r w:rsidR="00FC5962">
        <w:rPr>
          <w:rtl/>
        </w:rPr>
        <w:t>،</w:t>
      </w:r>
      <w:r w:rsidRPr="00AD7338">
        <w:rPr>
          <w:rtl/>
        </w:rPr>
        <w:t xml:space="preserve"> وطالبهم يا ربّ بحقّي فإنّك الحكم العدل</w:t>
      </w:r>
      <w:r w:rsidR="00FC5962">
        <w:rPr>
          <w:rtl/>
        </w:rPr>
        <w:t>،</w:t>
      </w:r>
      <w:r w:rsidRPr="00AD7338">
        <w:rPr>
          <w:rtl/>
        </w:rPr>
        <w:t xml:space="preserve"> فإنّ قريشا صغّرت قدري</w:t>
      </w:r>
      <w:r w:rsidR="00FC5962">
        <w:rPr>
          <w:rtl/>
        </w:rPr>
        <w:t>،</w:t>
      </w:r>
      <w:r w:rsidRPr="00AD7338">
        <w:rPr>
          <w:rtl/>
        </w:rPr>
        <w:t xml:space="preserve"> واستحلّت المحارم منّي</w:t>
      </w:r>
      <w:r w:rsidR="00FC5962">
        <w:rPr>
          <w:rtl/>
        </w:rPr>
        <w:t>،</w:t>
      </w:r>
      <w:r w:rsidRPr="00AD7338">
        <w:rPr>
          <w:rtl/>
        </w:rPr>
        <w:t xml:space="preserve"> واستخفّت بعرضي وعشيرتي</w:t>
      </w:r>
      <w:r>
        <w:rPr>
          <w:rtl/>
        </w:rPr>
        <w:t xml:space="preserve"> ..</w:t>
      </w:r>
      <w:r w:rsidRPr="00AD7338">
        <w:rPr>
          <w:rtl/>
        </w:rPr>
        <w:t xml:space="preserve">. إلى آخر الخطبة. والخطبة في كتاب العدد القويّة </w:t>
      </w:r>
      <w:r>
        <w:rPr>
          <w:rtl/>
        </w:rPr>
        <w:t>(</w:t>
      </w:r>
      <w:r w:rsidRPr="00AD7338">
        <w:rPr>
          <w:rtl/>
        </w:rPr>
        <w:t xml:space="preserve"> 189</w:t>
      </w:r>
      <w:r w:rsidR="00FC5962">
        <w:rPr>
          <w:rtl/>
        </w:rPr>
        <w:t xml:space="preserve"> - </w:t>
      </w:r>
      <w:r w:rsidRPr="00AD7338">
        <w:rPr>
          <w:rtl/>
        </w:rPr>
        <w:t>190 / الحديث 19 )</w:t>
      </w:r>
      <w:r>
        <w:rPr>
          <w:rtl/>
        </w:rPr>
        <w:t>.</w:t>
      </w:r>
    </w:p>
    <w:p w:rsidR="00C21654" w:rsidRPr="00AD7338" w:rsidRDefault="00C21654" w:rsidP="00C21654">
      <w:pPr>
        <w:pStyle w:val="libNormal"/>
        <w:rPr>
          <w:rtl/>
        </w:rPr>
      </w:pPr>
      <w:r w:rsidRPr="00AD7338">
        <w:rPr>
          <w:rtl/>
        </w:rPr>
        <w:t xml:space="preserve">ونقلها العلاّمة المجلسي في بحار الأنوار </w:t>
      </w:r>
      <w:r>
        <w:rPr>
          <w:rtl/>
        </w:rPr>
        <w:t>(</w:t>
      </w:r>
      <w:r w:rsidRPr="00AD7338">
        <w:rPr>
          <w:rtl/>
        </w:rPr>
        <w:t xml:space="preserve"> ج 8</w:t>
      </w:r>
      <w:r w:rsidR="00FC5962">
        <w:rPr>
          <w:rtl/>
        </w:rPr>
        <w:t>؛</w:t>
      </w:r>
      <w:r w:rsidRPr="00AD7338">
        <w:rPr>
          <w:rtl/>
        </w:rPr>
        <w:t xml:space="preserve"> 169 ) نقلا عن كتاب العدد نقلا عن كتاب « الإرشاد لكيفيّة الطلب في أئمّة العباد » للصفار.</w:t>
      </w:r>
    </w:p>
    <w:p w:rsidR="00C21654" w:rsidRPr="00AD7338" w:rsidRDefault="00C21654" w:rsidP="00C21654">
      <w:pPr>
        <w:pStyle w:val="libNormal"/>
        <w:rPr>
          <w:rtl/>
        </w:rPr>
      </w:pPr>
      <w:r w:rsidRPr="00AD7338">
        <w:rPr>
          <w:rtl/>
        </w:rPr>
        <w:t xml:space="preserve">وانظر كلامه القريب من ذلك في نهج البلاغة </w:t>
      </w:r>
      <w:r>
        <w:rPr>
          <w:rtl/>
        </w:rPr>
        <w:t>(</w:t>
      </w:r>
      <w:r w:rsidRPr="00AD7338">
        <w:rPr>
          <w:rtl/>
        </w:rPr>
        <w:t xml:space="preserve"> ج 2</w:t>
      </w:r>
      <w:r w:rsidR="00FC5962">
        <w:rPr>
          <w:rtl/>
        </w:rPr>
        <w:t>؛</w:t>
      </w:r>
      <w:r w:rsidRPr="00AD7338">
        <w:rPr>
          <w:rtl/>
        </w:rPr>
        <w:t xml:space="preserve"> 85 / الخطبة 172 ) </w:t>
      </w:r>
      <w:r>
        <w:rPr>
          <w:rtl/>
        </w:rPr>
        <w:t>و (</w:t>
      </w:r>
      <w:r w:rsidRPr="00AD7338">
        <w:rPr>
          <w:rtl/>
        </w:rPr>
        <w:t xml:space="preserve"> ج 2</w:t>
      </w:r>
      <w:r w:rsidR="00FC5962">
        <w:rPr>
          <w:rtl/>
        </w:rPr>
        <w:t>؛</w:t>
      </w:r>
      <w:r w:rsidRPr="00AD7338">
        <w:rPr>
          <w:rtl/>
        </w:rPr>
        <w:t xml:space="preserve"> 202 ) والإمامة والسياسة </w:t>
      </w:r>
      <w:r>
        <w:rPr>
          <w:rtl/>
        </w:rPr>
        <w:t>(</w:t>
      </w:r>
      <w:r w:rsidRPr="00AD7338">
        <w:rPr>
          <w:rtl/>
        </w:rPr>
        <w:t xml:space="preserve"> ج 1</w:t>
      </w:r>
      <w:r w:rsidR="00FC5962">
        <w:rPr>
          <w:rtl/>
        </w:rPr>
        <w:t>؛</w:t>
      </w:r>
      <w:r w:rsidRPr="00AD7338">
        <w:rPr>
          <w:rtl/>
        </w:rPr>
        <w:t xml:space="preserve"> 176 )</w:t>
      </w:r>
      <w:r>
        <w:rPr>
          <w:rtl/>
        </w:rPr>
        <w:t>.</w:t>
      </w:r>
    </w:p>
    <w:p w:rsidR="00C21654" w:rsidRPr="00AD7338" w:rsidRDefault="00C21654" w:rsidP="00C21654">
      <w:pPr>
        <w:pStyle w:val="libNormal"/>
        <w:rPr>
          <w:rtl/>
        </w:rPr>
      </w:pPr>
      <w:r w:rsidRPr="00AD7338">
        <w:rPr>
          <w:rtl/>
        </w:rPr>
        <w:t xml:space="preserve">وسيأتي انتهاكهم حرمة عليّ </w:t>
      </w:r>
      <w:r w:rsidRPr="00C21654">
        <w:rPr>
          <w:rStyle w:val="libAlaemChar"/>
          <w:rtl/>
        </w:rPr>
        <w:t>عليه‌السلام</w:t>
      </w:r>
      <w:r w:rsidRPr="00AD7338">
        <w:rPr>
          <w:rtl/>
        </w:rPr>
        <w:t xml:space="preserve"> في الطّرفة الثامنة والعشرين عند قوله</w:t>
      </w:r>
      <w:r w:rsidR="00FC5962">
        <w:rPr>
          <w:rtl/>
        </w:rPr>
        <w:t>:</w:t>
      </w:r>
      <w:r w:rsidRPr="00AD7338">
        <w:rPr>
          <w:rtl/>
        </w:rPr>
        <w:t xml:space="preserve"> « وبعثوا إليك طاغيتهم يدعوك إلى البيعة</w:t>
      </w:r>
      <w:r w:rsidR="00FC5962">
        <w:rPr>
          <w:rtl/>
        </w:rPr>
        <w:t>،</w:t>
      </w:r>
      <w:r w:rsidRPr="00AD7338">
        <w:rPr>
          <w:rtl/>
        </w:rPr>
        <w:t xml:space="preserve"> ثمّ لبّبت بثوبك</w:t>
      </w:r>
      <w:r w:rsidR="00FC5962">
        <w:rPr>
          <w:rtl/>
        </w:rPr>
        <w:t>،</w:t>
      </w:r>
      <w:r w:rsidRPr="00AD7338">
        <w:rPr>
          <w:rtl/>
        </w:rPr>
        <w:t xml:space="preserve"> وتقاد كما يقاد الشارد من الإبل »</w:t>
      </w:r>
      <w:r w:rsidR="00FC5962">
        <w:rPr>
          <w:rtl/>
        </w:rPr>
        <w:t>،</w:t>
      </w:r>
      <w:r w:rsidRPr="00AD7338">
        <w:rPr>
          <w:rtl/>
        </w:rPr>
        <w:t xml:space="preserve"> وفي الطّرفة التاسعة عشر انتهاكهم حرمة الزهراء والحسنين </w:t>
      </w:r>
      <w:r w:rsidRPr="00C21654">
        <w:rPr>
          <w:rStyle w:val="libAlaemChar"/>
          <w:rtl/>
        </w:rPr>
        <w:t>عليهم‌السلام</w:t>
      </w:r>
      <w:r w:rsidR="00FC5962">
        <w:rPr>
          <w:rtl/>
        </w:rPr>
        <w:t>،</w:t>
      </w:r>
      <w:r w:rsidRPr="00AD7338">
        <w:rPr>
          <w:rtl/>
        </w:rPr>
        <w:t xml:space="preserve"> عند قوله </w:t>
      </w:r>
      <w:r w:rsidRPr="00C21654">
        <w:rPr>
          <w:rStyle w:val="libAlaemChar"/>
          <w:rtl/>
        </w:rPr>
        <w:t>صلى‌الله‌عليه‌وآله</w:t>
      </w:r>
      <w:r w:rsidRPr="00AD7338">
        <w:rPr>
          <w:rtl/>
        </w:rPr>
        <w:t xml:space="preserve"> « وويل لمن انتهك حرمتها »</w:t>
      </w:r>
      <w:r w:rsidR="00FC5962">
        <w:rPr>
          <w:rtl/>
        </w:rPr>
        <w:t>،</w:t>
      </w:r>
      <w:r w:rsidRPr="00AD7338">
        <w:rPr>
          <w:rtl/>
        </w:rPr>
        <w:t xml:space="preserve"> وما بعده من حرق الباب وضربها وإسقاط جنينها وشجّ جنبيها.</w:t>
      </w:r>
    </w:p>
    <w:p w:rsidR="00C21654" w:rsidRPr="00AD7338" w:rsidRDefault="00C21654" w:rsidP="00C21654">
      <w:pPr>
        <w:pStyle w:val="Heading2"/>
        <w:rPr>
          <w:rtl/>
          <w:lang w:bidi="fa-IR"/>
        </w:rPr>
      </w:pPr>
      <w:r>
        <w:rPr>
          <w:rtl/>
          <w:lang w:bidi="fa-IR"/>
        </w:rPr>
        <w:br w:type="page"/>
      </w:r>
      <w:bookmarkStart w:id="263" w:name="_Toc338947845"/>
      <w:bookmarkStart w:id="264" w:name="_Toc385324529"/>
      <w:r w:rsidRPr="00AD7338">
        <w:rPr>
          <w:rtl/>
          <w:lang w:bidi="fa-IR"/>
        </w:rPr>
        <w:lastRenderedPageBreak/>
        <w:t>وعطّلت السنن</w:t>
      </w:r>
      <w:bookmarkEnd w:id="263"/>
      <w:bookmarkEnd w:id="264"/>
    </w:p>
    <w:p w:rsidR="00C21654" w:rsidRPr="00AD7338" w:rsidRDefault="00C21654" w:rsidP="00C21654">
      <w:pPr>
        <w:pStyle w:val="libNormal"/>
        <w:rPr>
          <w:rtl/>
        </w:rPr>
      </w:pPr>
      <w:r w:rsidRPr="00AD7338">
        <w:rPr>
          <w:rtl/>
        </w:rPr>
        <w:t>إنّ تلاعب الثلاثة</w:t>
      </w:r>
      <w:r w:rsidR="00FC5962">
        <w:rPr>
          <w:rtl/>
        </w:rPr>
        <w:t xml:space="preserve"> - </w:t>
      </w:r>
      <w:r w:rsidRPr="00AD7338">
        <w:rPr>
          <w:rtl/>
        </w:rPr>
        <w:t>ومن بعدهم معاوية</w:t>
      </w:r>
      <w:r w:rsidR="00FC5962">
        <w:rPr>
          <w:rtl/>
        </w:rPr>
        <w:t xml:space="preserve"> - </w:t>
      </w:r>
      <w:r w:rsidRPr="00AD7338">
        <w:rPr>
          <w:rtl/>
        </w:rPr>
        <w:t>بالأحكام ممّا لا ينكره ذو عقل</w:t>
      </w:r>
      <w:r w:rsidR="00FC5962">
        <w:rPr>
          <w:rtl/>
        </w:rPr>
        <w:t>،</w:t>
      </w:r>
      <w:r w:rsidRPr="00AD7338">
        <w:rPr>
          <w:rtl/>
        </w:rPr>
        <w:t xml:space="preserve"> ولا يجحده إلاّ مكابر</w:t>
      </w:r>
      <w:r w:rsidR="00FC5962">
        <w:rPr>
          <w:rtl/>
        </w:rPr>
        <w:t>،</w:t>
      </w:r>
      <w:r w:rsidRPr="00AD7338">
        <w:rPr>
          <w:rtl/>
        </w:rPr>
        <w:t xml:space="preserve"> وقد ألّفت الكتب في ذلك</w:t>
      </w:r>
      <w:r w:rsidR="00FC5962">
        <w:rPr>
          <w:rtl/>
        </w:rPr>
        <w:t>،</w:t>
      </w:r>
      <w:r w:rsidRPr="00AD7338">
        <w:rPr>
          <w:rtl/>
        </w:rPr>
        <w:t xml:space="preserve"> ومخالفاتهم لسنّة رسول الله مبثوثة في كتب المسلمين</w:t>
      </w:r>
      <w:r w:rsidR="00FC5962">
        <w:rPr>
          <w:rtl/>
        </w:rPr>
        <w:t>،</w:t>
      </w:r>
      <w:r w:rsidRPr="00AD7338">
        <w:rPr>
          <w:rtl/>
        </w:rPr>
        <w:t xml:space="preserve"> وفي أغلب أبواب الفقه</w:t>
      </w:r>
      <w:r w:rsidR="00FC5962">
        <w:rPr>
          <w:rtl/>
        </w:rPr>
        <w:t>،</w:t>
      </w:r>
      <w:r w:rsidRPr="00AD7338">
        <w:rPr>
          <w:rtl/>
        </w:rPr>
        <w:t xml:space="preserve"> بل في أمّهات أبوابه وأساسيّات مسائله</w:t>
      </w:r>
      <w:r w:rsidR="00FC5962">
        <w:rPr>
          <w:rtl/>
        </w:rPr>
        <w:t>،</w:t>
      </w:r>
      <w:r w:rsidRPr="00AD7338">
        <w:rPr>
          <w:rtl/>
        </w:rPr>
        <w:t xml:space="preserve"> وذلك جهلا منهم بالأحكام وعداوة لله ولرسوله</w:t>
      </w:r>
      <w:r w:rsidR="00FC5962">
        <w:rPr>
          <w:rtl/>
        </w:rPr>
        <w:t>،</w:t>
      </w:r>
      <w:r w:rsidRPr="00AD7338">
        <w:rPr>
          <w:rtl/>
        </w:rPr>
        <w:t xml:space="preserve"> ولذلك كان أئمّة أهل البيت يؤكّدون هذه الحقيقة ويصدعون بها ويبيّنونها للمسلمين.</w:t>
      </w:r>
    </w:p>
    <w:p w:rsidR="00C21654" w:rsidRPr="00AD7338" w:rsidRDefault="00C21654" w:rsidP="00C21654">
      <w:pPr>
        <w:pStyle w:val="libNormal"/>
        <w:rPr>
          <w:rtl/>
        </w:rPr>
      </w:pPr>
      <w:r w:rsidRPr="00AD7338">
        <w:rPr>
          <w:rtl/>
        </w:rPr>
        <w:t xml:space="preserve">ففي الكافي </w:t>
      </w:r>
      <w:r>
        <w:rPr>
          <w:rtl/>
        </w:rPr>
        <w:t>(</w:t>
      </w:r>
      <w:r w:rsidRPr="00AD7338">
        <w:rPr>
          <w:rtl/>
        </w:rPr>
        <w:t xml:space="preserve"> ج 8</w:t>
      </w:r>
      <w:r w:rsidR="00FC5962">
        <w:rPr>
          <w:rtl/>
        </w:rPr>
        <w:t>؛</w:t>
      </w:r>
      <w:r w:rsidRPr="00AD7338">
        <w:rPr>
          <w:rtl/>
        </w:rPr>
        <w:t xml:space="preserve"> 32 ) قول عليّ </w:t>
      </w:r>
      <w:r w:rsidRPr="00C21654">
        <w:rPr>
          <w:rStyle w:val="libAlaemChar"/>
          <w:rtl/>
        </w:rPr>
        <w:t>عليه‌السلام</w:t>
      </w:r>
      <w:r w:rsidRPr="00AD7338">
        <w:rPr>
          <w:rtl/>
        </w:rPr>
        <w:t xml:space="preserve"> في الخطبة الطالوتيّة</w:t>
      </w:r>
      <w:r w:rsidR="00FC5962">
        <w:rPr>
          <w:rtl/>
        </w:rPr>
        <w:t>:</w:t>
      </w:r>
      <w:r w:rsidRPr="00AD7338">
        <w:rPr>
          <w:rtl/>
        </w:rPr>
        <w:t xml:space="preserve"> ولكن سلكتم سبيل الظلام فأظلمت عليكم دنياكم برحبها</w:t>
      </w:r>
      <w:r w:rsidR="00FC5962">
        <w:rPr>
          <w:rtl/>
        </w:rPr>
        <w:t>،</w:t>
      </w:r>
      <w:r w:rsidRPr="00AD7338">
        <w:rPr>
          <w:rtl/>
        </w:rPr>
        <w:t xml:space="preserve"> وسدّت عليكم أبواب العلم</w:t>
      </w:r>
      <w:r w:rsidR="00FC5962">
        <w:rPr>
          <w:rtl/>
        </w:rPr>
        <w:t>،</w:t>
      </w:r>
      <w:r w:rsidRPr="00AD7338">
        <w:rPr>
          <w:rtl/>
        </w:rPr>
        <w:t xml:space="preserve"> فقلتم بأهوائكم</w:t>
      </w:r>
      <w:r w:rsidR="00FC5962">
        <w:rPr>
          <w:rtl/>
        </w:rPr>
        <w:t>،</w:t>
      </w:r>
      <w:r w:rsidRPr="00AD7338">
        <w:rPr>
          <w:rtl/>
        </w:rPr>
        <w:t xml:space="preserve"> واختلفتم في دينكم</w:t>
      </w:r>
      <w:r w:rsidR="00FC5962">
        <w:rPr>
          <w:rtl/>
        </w:rPr>
        <w:t>،</w:t>
      </w:r>
      <w:r w:rsidRPr="00AD7338">
        <w:rPr>
          <w:rtl/>
        </w:rPr>
        <w:t xml:space="preserve"> فأفتيتم في دين الله بغير علم</w:t>
      </w:r>
      <w:r w:rsidR="00FC5962">
        <w:rPr>
          <w:rtl/>
        </w:rPr>
        <w:t>،</w:t>
      </w:r>
      <w:r w:rsidRPr="00AD7338">
        <w:rPr>
          <w:rtl/>
        </w:rPr>
        <w:t xml:space="preserve"> واتّبعتم الغواة فأغوتكم</w:t>
      </w:r>
      <w:r w:rsidR="00FC5962">
        <w:rPr>
          <w:rtl/>
        </w:rPr>
        <w:t>،</w:t>
      </w:r>
      <w:r w:rsidRPr="00AD7338">
        <w:rPr>
          <w:rtl/>
        </w:rPr>
        <w:t xml:space="preserve"> وتركتم الأئمّة فتركوكم</w:t>
      </w:r>
      <w:r w:rsidR="00FC5962">
        <w:rPr>
          <w:rtl/>
        </w:rPr>
        <w:t>،</w:t>
      </w:r>
      <w:r w:rsidRPr="00AD7338">
        <w:rPr>
          <w:rtl/>
        </w:rPr>
        <w:t xml:space="preserve"> فأصبحتم تحكمون بأهوائكم</w:t>
      </w:r>
      <w:r>
        <w:rPr>
          <w:rtl/>
        </w:rPr>
        <w:t xml:space="preserve"> ..</w:t>
      </w:r>
      <w:r w:rsidRPr="00AD7338">
        <w:rPr>
          <w:rtl/>
        </w:rPr>
        <w:t>.</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1</w:t>
      </w:r>
      <w:r w:rsidR="00FC5962">
        <w:rPr>
          <w:rtl/>
        </w:rPr>
        <w:t>؛</w:t>
      </w:r>
      <w:r w:rsidRPr="00AD7338">
        <w:rPr>
          <w:rtl/>
        </w:rPr>
        <w:t xml:space="preserve"> 16 ) عن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لا يرفع الأمر والخلافة إلى آل أبي بكر أبدا</w:t>
      </w:r>
      <w:r w:rsidR="00FC5962">
        <w:rPr>
          <w:rtl/>
        </w:rPr>
        <w:t>،</w:t>
      </w:r>
      <w:r w:rsidRPr="00AD7338">
        <w:rPr>
          <w:rtl/>
        </w:rPr>
        <w:t xml:space="preserve"> ولا إلى آل عمر</w:t>
      </w:r>
      <w:r w:rsidR="00FC5962">
        <w:rPr>
          <w:rtl/>
        </w:rPr>
        <w:t>،</w:t>
      </w:r>
      <w:r w:rsidRPr="00AD7338">
        <w:rPr>
          <w:rtl/>
        </w:rPr>
        <w:t xml:space="preserve"> ولا إلى آل بني أميّة</w:t>
      </w:r>
      <w:r w:rsidR="00FC5962">
        <w:rPr>
          <w:rtl/>
        </w:rPr>
        <w:t>،</w:t>
      </w:r>
      <w:r w:rsidRPr="00AD7338">
        <w:rPr>
          <w:rtl/>
        </w:rPr>
        <w:t xml:space="preserve"> ولا في ولد طلحة والزبير أبدا</w:t>
      </w:r>
      <w:r w:rsidR="00FC5962">
        <w:rPr>
          <w:rtl/>
        </w:rPr>
        <w:t>،</w:t>
      </w:r>
      <w:r w:rsidRPr="00AD7338">
        <w:rPr>
          <w:rtl/>
        </w:rPr>
        <w:t xml:space="preserve"> وذلك أنّهم بتروا القرآن وأبطلوا السنن</w:t>
      </w:r>
      <w:r w:rsidR="00FC5962">
        <w:rPr>
          <w:rtl/>
        </w:rPr>
        <w:t>،</w:t>
      </w:r>
      <w:r w:rsidRPr="00AD7338">
        <w:rPr>
          <w:rtl/>
        </w:rPr>
        <w:t xml:space="preserve"> وعطّلوا الأحكام.</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8</w:t>
      </w:r>
      <w:r w:rsidR="00FC5962">
        <w:rPr>
          <w:rtl/>
        </w:rPr>
        <w:t>؛</w:t>
      </w:r>
      <w:r w:rsidRPr="00AD7338">
        <w:rPr>
          <w:rtl/>
        </w:rPr>
        <w:t xml:space="preserve"> 58 ) بسنده عن سليم بن قيس الهلالي</w:t>
      </w:r>
      <w:r w:rsidR="00FC5962">
        <w:rPr>
          <w:rtl/>
        </w:rPr>
        <w:t>،</w:t>
      </w:r>
      <w:r w:rsidRPr="00AD7338">
        <w:rPr>
          <w:rtl/>
        </w:rPr>
        <w:t xml:space="preserve"> قال</w:t>
      </w:r>
      <w:r w:rsidR="00FC5962">
        <w:rPr>
          <w:rtl/>
        </w:rPr>
        <w:t>:</w:t>
      </w:r>
      <w:r w:rsidRPr="00AD7338">
        <w:rPr>
          <w:rtl/>
        </w:rPr>
        <w:t xml:space="preserve"> خطب أمير المؤمنين </w:t>
      </w:r>
      <w:r w:rsidRPr="00C21654">
        <w:rPr>
          <w:rStyle w:val="libAlaemChar"/>
          <w:rtl/>
        </w:rPr>
        <w:t>عليه‌السلام</w:t>
      </w:r>
      <w:r w:rsidR="00FC5962">
        <w:rPr>
          <w:rtl/>
        </w:rPr>
        <w:t>،</w:t>
      </w:r>
      <w:r w:rsidRPr="00AD7338">
        <w:rPr>
          <w:rtl/>
        </w:rPr>
        <w:t xml:space="preserve"> فحمد الله وأثنى عليه</w:t>
      </w:r>
      <w:r w:rsidR="00FC5962">
        <w:rPr>
          <w:rtl/>
        </w:rPr>
        <w:t>،</w:t>
      </w:r>
      <w:r w:rsidRPr="00AD7338">
        <w:rPr>
          <w:rtl/>
        </w:rPr>
        <w:t xml:space="preserve"> ثمّ صلّى على النبي </w:t>
      </w:r>
      <w:r w:rsidRPr="00C21654">
        <w:rPr>
          <w:rStyle w:val="libAlaemChar"/>
          <w:rtl/>
        </w:rPr>
        <w:t>صلى‌الله‌عليه‌وآله</w:t>
      </w:r>
      <w:r w:rsidR="00FC5962">
        <w:rPr>
          <w:rtl/>
        </w:rPr>
        <w:t>،</w:t>
      </w:r>
      <w:r w:rsidRPr="00AD7338">
        <w:rPr>
          <w:rtl/>
        </w:rPr>
        <w:t xml:space="preserve"> ثمّ قال</w:t>
      </w:r>
      <w:r w:rsidR="00FC5962">
        <w:rPr>
          <w:rtl/>
        </w:rPr>
        <w:t>:</w:t>
      </w:r>
      <w:r>
        <w:rPr>
          <w:rtl/>
        </w:rPr>
        <w:t xml:space="preserve"> ..</w:t>
      </w:r>
      <w:r w:rsidRPr="00AD7338">
        <w:rPr>
          <w:rtl/>
        </w:rPr>
        <w:t xml:space="preserve">. إنّي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كيف أنتم إذا لبستكم فتنة يربو فيها الصغير</w:t>
      </w:r>
      <w:r w:rsidR="00FC5962">
        <w:rPr>
          <w:rtl/>
        </w:rPr>
        <w:t>،</w:t>
      </w:r>
      <w:r w:rsidRPr="00AD7338">
        <w:rPr>
          <w:rtl/>
        </w:rPr>
        <w:t xml:space="preserve"> ويهرم فيها الكبير</w:t>
      </w:r>
      <w:r w:rsidR="00FC5962">
        <w:rPr>
          <w:rtl/>
        </w:rPr>
        <w:t>،</w:t>
      </w:r>
      <w:r w:rsidRPr="00AD7338">
        <w:rPr>
          <w:rtl/>
        </w:rPr>
        <w:t xml:space="preserve"> يجري الناس عليها ويتّخذونها سنّة</w:t>
      </w:r>
      <w:r w:rsidR="00FC5962">
        <w:rPr>
          <w:rtl/>
        </w:rPr>
        <w:t>،</w:t>
      </w:r>
      <w:r w:rsidRPr="00AD7338">
        <w:rPr>
          <w:rtl/>
        </w:rPr>
        <w:t xml:space="preserve"> فإذا غيّر منها شيء قيل</w:t>
      </w:r>
      <w:r w:rsidR="00FC5962">
        <w:rPr>
          <w:rtl/>
        </w:rPr>
        <w:t>:</w:t>
      </w:r>
      <w:r w:rsidRPr="00AD7338">
        <w:rPr>
          <w:rtl/>
        </w:rPr>
        <w:t xml:space="preserve"> قد غيّرت السنّة</w:t>
      </w:r>
      <w:r>
        <w:rPr>
          <w:rtl/>
        </w:rPr>
        <w:t xml:space="preserve"> ..</w:t>
      </w:r>
      <w:r w:rsidRPr="00AD7338">
        <w:rPr>
          <w:rtl/>
        </w:rPr>
        <w:t>. ثمّ أقبل بوجهه وحوله ناس من أهل بيته وخاصّته وشيعته</w:t>
      </w:r>
      <w:r w:rsidR="00FC5962">
        <w:rPr>
          <w:rtl/>
        </w:rPr>
        <w:t>،</w:t>
      </w:r>
      <w:r w:rsidRPr="00AD7338">
        <w:rPr>
          <w:rtl/>
        </w:rPr>
        <w:t xml:space="preserve"> فقال</w:t>
      </w:r>
      <w:r w:rsidR="00FC5962">
        <w:rPr>
          <w:rtl/>
        </w:rPr>
        <w:t>:</w:t>
      </w:r>
    </w:p>
    <w:p w:rsidR="00C21654" w:rsidRDefault="00C21654" w:rsidP="00C21654">
      <w:pPr>
        <w:pStyle w:val="libNormal"/>
        <w:rPr>
          <w:rtl/>
        </w:rPr>
      </w:pPr>
      <w:r w:rsidRPr="00AD7338">
        <w:rPr>
          <w:rtl/>
        </w:rPr>
        <w:t xml:space="preserve">قد عملت الولاة قبلي أعمالا خالفوا فيها رسول الله </w:t>
      </w:r>
      <w:r w:rsidRPr="00C21654">
        <w:rPr>
          <w:rStyle w:val="libAlaemChar"/>
          <w:rtl/>
        </w:rPr>
        <w:t>صلى‌الله‌عليه‌وآله</w:t>
      </w:r>
      <w:r w:rsidR="00FC5962">
        <w:rPr>
          <w:rtl/>
        </w:rPr>
        <w:t>،</w:t>
      </w:r>
      <w:r w:rsidRPr="00AD7338">
        <w:rPr>
          <w:rtl/>
        </w:rPr>
        <w:t xml:space="preserve"> متعمّدين لخلافه</w:t>
      </w:r>
      <w:r w:rsidR="00FC5962">
        <w:rPr>
          <w:rtl/>
        </w:rPr>
        <w:t>،</w:t>
      </w:r>
      <w:r w:rsidRPr="00AD7338">
        <w:rPr>
          <w:rtl/>
        </w:rPr>
        <w:t xml:space="preserve"> ناقضين لعهده</w:t>
      </w:r>
      <w:r w:rsidR="00FC5962">
        <w:rPr>
          <w:rtl/>
        </w:rPr>
        <w:t>،</w:t>
      </w:r>
      <w:r w:rsidRPr="00AD7338">
        <w:rPr>
          <w:rtl/>
        </w:rPr>
        <w:t xml:space="preserve"> مغيّرين لسنته</w:t>
      </w:r>
      <w:r w:rsidR="00FC5962">
        <w:rPr>
          <w:rtl/>
        </w:rPr>
        <w:t>،</w:t>
      </w:r>
      <w:r w:rsidRPr="00AD7338">
        <w:rPr>
          <w:rtl/>
        </w:rPr>
        <w:t xml:space="preserve"> ولو حملت الناس على تركها</w:t>
      </w:r>
      <w:r w:rsidR="00FC5962">
        <w:rPr>
          <w:rtl/>
        </w:rPr>
        <w:t xml:space="preserve"> - </w:t>
      </w:r>
      <w:r w:rsidRPr="00AD7338">
        <w:rPr>
          <w:rtl/>
        </w:rPr>
        <w:t>وحوّلتها إلى مواضعها</w:t>
      </w:r>
      <w:r w:rsidR="00FC5962">
        <w:rPr>
          <w:rtl/>
        </w:rPr>
        <w:t>،</w:t>
      </w:r>
      <w:r w:rsidRPr="00AD7338">
        <w:rPr>
          <w:rtl/>
        </w:rPr>
        <w:t xml:space="preserve"> وإلى ما كانت في عهد رسول الله </w:t>
      </w:r>
      <w:r w:rsidRPr="00C21654">
        <w:rPr>
          <w:rStyle w:val="libAlaemChar"/>
          <w:rtl/>
        </w:rPr>
        <w:t>صلى‌الله‌عليه‌وآله</w:t>
      </w:r>
      <w:r w:rsidR="00FC5962">
        <w:rPr>
          <w:rtl/>
        </w:rPr>
        <w:t xml:space="preserve"> - </w:t>
      </w:r>
      <w:r w:rsidRPr="00AD7338">
        <w:rPr>
          <w:rtl/>
        </w:rPr>
        <w:t>لتفرّق عنّي جندي حتّى أبقى وحدي</w:t>
      </w:r>
      <w:r w:rsidR="00FC5962">
        <w:rPr>
          <w:rtl/>
        </w:rPr>
        <w:t>،</w:t>
      </w:r>
      <w:r w:rsidRPr="00AD7338">
        <w:rPr>
          <w:rtl/>
        </w:rPr>
        <w:t xml:space="preserve"> أو قليل من شيعتي</w:t>
      </w:r>
      <w:r w:rsidR="00FC5962">
        <w:rPr>
          <w:rtl/>
        </w:rPr>
        <w:t>،</w:t>
      </w:r>
      <w:r w:rsidRPr="00AD7338">
        <w:rPr>
          <w:rtl/>
        </w:rPr>
        <w:t xml:space="preserve"> الّذين عرفوا فضلي وفرض إمامتي من كتاب الله عزّ وجلّ وسنّة رسول الله </w:t>
      </w:r>
      <w:r w:rsidRPr="00C21654">
        <w:rPr>
          <w:rStyle w:val="libAlaemChar"/>
          <w:rtl/>
        </w:rPr>
        <w:t>صلى‌الله‌عليه‌وآله</w:t>
      </w:r>
      <w:r w:rsidRPr="00AD7338">
        <w:rPr>
          <w:rtl/>
        </w:rPr>
        <w:t>.</w:t>
      </w:r>
    </w:p>
    <w:p w:rsidR="00C21654" w:rsidRPr="00AD7338" w:rsidRDefault="00C21654" w:rsidP="00C21654">
      <w:pPr>
        <w:pStyle w:val="libNormal"/>
        <w:rPr>
          <w:rtl/>
        </w:rPr>
      </w:pPr>
      <w:r>
        <w:rPr>
          <w:rtl/>
        </w:rPr>
        <w:t>أ</w:t>
      </w:r>
      <w:r w:rsidRPr="00AD7338">
        <w:rPr>
          <w:rtl/>
        </w:rPr>
        <w:t xml:space="preserve">رأيتم لو أمرت بمقام إبراهيم </w:t>
      </w:r>
      <w:r w:rsidRPr="00C21654">
        <w:rPr>
          <w:rStyle w:val="libAlaemChar"/>
          <w:rtl/>
        </w:rPr>
        <w:t>عليه‌السلام</w:t>
      </w:r>
      <w:r w:rsidRPr="00AD7338">
        <w:rPr>
          <w:rtl/>
        </w:rPr>
        <w:t xml:space="preserve"> فرددته إلى الموضع الذي وضعه فيه رسول الله </w:t>
      </w:r>
      <w:r w:rsidRPr="00C21654">
        <w:rPr>
          <w:rStyle w:val="libAlaemChar"/>
          <w:rtl/>
        </w:rPr>
        <w:t>صلى‌الله‌عليه‌وآله</w:t>
      </w:r>
      <w:r w:rsidR="00FC5962">
        <w:rPr>
          <w:rtl/>
        </w:rPr>
        <w:t>،</w:t>
      </w:r>
    </w:p>
    <w:p w:rsidR="00C21654" w:rsidRPr="00AD7338" w:rsidRDefault="00C21654" w:rsidP="00C21654">
      <w:pPr>
        <w:pStyle w:val="libNormal0"/>
        <w:rPr>
          <w:rtl/>
        </w:rPr>
      </w:pPr>
      <w:r>
        <w:rPr>
          <w:rtl/>
        </w:rPr>
        <w:br w:type="page"/>
      </w:r>
      <w:r w:rsidRPr="00AD7338">
        <w:rPr>
          <w:rtl/>
        </w:rPr>
        <w:lastRenderedPageBreak/>
        <w:t xml:space="preserve">ورددت فدك إلى ورثة فاطمة </w:t>
      </w:r>
      <w:r w:rsidRPr="00C21654">
        <w:rPr>
          <w:rStyle w:val="libAlaemChar"/>
          <w:rtl/>
        </w:rPr>
        <w:t>عليها‌السلام</w:t>
      </w:r>
      <w:r w:rsidR="00FC5962">
        <w:rPr>
          <w:rtl/>
        </w:rPr>
        <w:t>،</w:t>
      </w:r>
      <w:r w:rsidRPr="00AD7338">
        <w:rPr>
          <w:rtl/>
        </w:rPr>
        <w:t xml:space="preserve"> ورددت صاع رسول الله </w:t>
      </w:r>
      <w:r w:rsidRPr="00C21654">
        <w:rPr>
          <w:rStyle w:val="libAlaemChar"/>
          <w:rtl/>
        </w:rPr>
        <w:t>صلى‌الله‌عليه‌وآله</w:t>
      </w:r>
      <w:r w:rsidRPr="00AD7338">
        <w:rPr>
          <w:rtl/>
        </w:rPr>
        <w:t xml:space="preserve"> كما كان</w:t>
      </w:r>
      <w:r w:rsidR="00FC5962">
        <w:rPr>
          <w:rtl/>
        </w:rPr>
        <w:t>،</w:t>
      </w:r>
      <w:r w:rsidRPr="00AD7338">
        <w:rPr>
          <w:rtl/>
        </w:rPr>
        <w:t xml:space="preserve"> وأمضيت قطائع أقطعها رسول الله لأقوام لم تمض لهم ولم تنفذ</w:t>
      </w:r>
      <w:r>
        <w:rPr>
          <w:rtl/>
        </w:rPr>
        <w:t xml:space="preserve"> ..</w:t>
      </w:r>
      <w:r w:rsidRPr="00AD7338">
        <w:rPr>
          <w:rtl/>
        </w:rPr>
        <w:t>. ورددت ما قسم من أرض خيبر</w:t>
      </w:r>
      <w:r w:rsidR="00FC5962">
        <w:rPr>
          <w:rtl/>
        </w:rPr>
        <w:t>،</w:t>
      </w:r>
      <w:r w:rsidRPr="00AD7338">
        <w:rPr>
          <w:rtl/>
        </w:rPr>
        <w:t xml:space="preserve"> ومحوت دواوين العطايا</w:t>
      </w:r>
      <w:r w:rsidR="00FC5962">
        <w:rPr>
          <w:rtl/>
        </w:rPr>
        <w:t>،</w:t>
      </w:r>
      <w:r w:rsidRPr="00AD7338">
        <w:rPr>
          <w:rtl/>
        </w:rPr>
        <w:t xml:space="preserve"> وأعطيت كما كان رسول الله </w:t>
      </w:r>
      <w:r w:rsidRPr="00C21654">
        <w:rPr>
          <w:rStyle w:val="libAlaemChar"/>
          <w:rtl/>
        </w:rPr>
        <w:t>صلى‌الله‌عليه‌وآله</w:t>
      </w:r>
      <w:r w:rsidRPr="00AD7338">
        <w:rPr>
          <w:rtl/>
        </w:rPr>
        <w:t xml:space="preserve"> يعطي بالسويّة ولم أجعلها دولة بين الأغنياء</w:t>
      </w:r>
      <w:r w:rsidR="00FC5962">
        <w:rPr>
          <w:rtl/>
        </w:rPr>
        <w:t>،</w:t>
      </w:r>
      <w:r w:rsidRPr="00AD7338">
        <w:rPr>
          <w:rtl/>
        </w:rPr>
        <w:t xml:space="preserve"> وألقيت المساحة</w:t>
      </w:r>
      <w:r w:rsidR="00FC5962">
        <w:rPr>
          <w:rtl/>
        </w:rPr>
        <w:t>،</w:t>
      </w:r>
      <w:r w:rsidRPr="00AD7338">
        <w:rPr>
          <w:rtl/>
        </w:rPr>
        <w:t xml:space="preserve"> وسوّيت بين المناكح</w:t>
      </w:r>
      <w:r w:rsidR="00FC5962">
        <w:rPr>
          <w:rtl/>
        </w:rPr>
        <w:t>،</w:t>
      </w:r>
      <w:r w:rsidRPr="00AD7338">
        <w:rPr>
          <w:rtl/>
        </w:rPr>
        <w:t xml:space="preserve"> وأنفذت خمس الرسول كما أنزل الله عزّ وجلّ وفرضه</w:t>
      </w:r>
      <w:r w:rsidR="00FC5962">
        <w:rPr>
          <w:rtl/>
        </w:rPr>
        <w:t>،</w:t>
      </w:r>
      <w:r w:rsidRPr="00AD7338">
        <w:rPr>
          <w:rtl/>
        </w:rPr>
        <w:t xml:space="preserve"> ورددت مسجد رسول الله </w:t>
      </w:r>
      <w:r w:rsidRPr="00C21654">
        <w:rPr>
          <w:rStyle w:val="libAlaemChar"/>
          <w:rtl/>
        </w:rPr>
        <w:t>صلى‌الله‌عليه‌وآله</w:t>
      </w:r>
      <w:r w:rsidRPr="00AD7338">
        <w:rPr>
          <w:rtl/>
        </w:rPr>
        <w:t xml:space="preserve"> إلى ما كان عليه</w:t>
      </w:r>
      <w:r w:rsidR="00FC5962">
        <w:rPr>
          <w:rtl/>
        </w:rPr>
        <w:t>،</w:t>
      </w:r>
      <w:r w:rsidRPr="00AD7338">
        <w:rPr>
          <w:rtl/>
        </w:rPr>
        <w:t xml:space="preserve"> وسددت ما فتح فيه من الأبواب</w:t>
      </w:r>
      <w:r w:rsidR="00FC5962">
        <w:rPr>
          <w:rtl/>
        </w:rPr>
        <w:t>،</w:t>
      </w:r>
      <w:r w:rsidRPr="00AD7338">
        <w:rPr>
          <w:rtl/>
        </w:rPr>
        <w:t xml:space="preserve"> وفتحت ما سدّ منه</w:t>
      </w:r>
      <w:r w:rsidR="00FC5962">
        <w:rPr>
          <w:rtl/>
        </w:rPr>
        <w:t>،</w:t>
      </w:r>
      <w:r w:rsidRPr="00AD7338">
        <w:rPr>
          <w:rtl/>
        </w:rPr>
        <w:t xml:space="preserve"> وحرّمت المسح على الخفّين</w:t>
      </w:r>
      <w:r w:rsidR="00FC5962">
        <w:rPr>
          <w:rtl/>
        </w:rPr>
        <w:t>،</w:t>
      </w:r>
      <w:r w:rsidRPr="00AD7338">
        <w:rPr>
          <w:rtl/>
        </w:rPr>
        <w:t xml:space="preserve"> وحددت على النبيذ</w:t>
      </w:r>
      <w:r w:rsidR="00FC5962">
        <w:rPr>
          <w:rtl/>
        </w:rPr>
        <w:t>،</w:t>
      </w:r>
      <w:r w:rsidRPr="00AD7338">
        <w:rPr>
          <w:rtl/>
        </w:rPr>
        <w:t xml:space="preserve"> وأمرت بإحلال المتعتين</w:t>
      </w:r>
      <w:r w:rsidR="00FC5962">
        <w:rPr>
          <w:rtl/>
        </w:rPr>
        <w:t>،</w:t>
      </w:r>
      <w:r w:rsidRPr="00AD7338">
        <w:rPr>
          <w:rtl/>
        </w:rPr>
        <w:t xml:space="preserve"> وأمرت بالتكبير على الجنائز خمس تكبيرات</w:t>
      </w:r>
      <w:r w:rsidR="00FC5962">
        <w:rPr>
          <w:rtl/>
        </w:rPr>
        <w:t>،</w:t>
      </w:r>
      <w:r w:rsidRPr="00AD7338">
        <w:rPr>
          <w:rtl/>
        </w:rPr>
        <w:t xml:space="preserve"> وألزمت الناس الجهر ببسم الله الرّحمن الرّحيم</w:t>
      </w:r>
      <w:r w:rsidR="00FC5962">
        <w:rPr>
          <w:rtl/>
        </w:rPr>
        <w:t>،</w:t>
      </w:r>
      <w:r w:rsidRPr="00AD7338">
        <w:rPr>
          <w:rtl/>
        </w:rPr>
        <w:t xml:space="preserve"> وأخرجت من أدخل مع رسول الله </w:t>
      </w:r>
      <w:r w:rsidRPr="00C21654">
        <w:rPr>
          <w:rStyle w:val="libAlaemChar"/>
          <w:rtl/>
        </w:rPr>
        <w:t>صلى‌الله‌عليه‌وآله</w:t>
      </w:r>
      <w:r w:rsidRPr="00AD7338">
        <w:rPr>
          <w:rtl/>
        </w:rPr>
        <w:t xml:space="preserve"> في مسجده ممّن كان رسول الله أخرجه</w:t>
      </w:r>
      <w:r w:rsidR="00FC5962">
        <w:rPr>
          <w:rtl/>
        </w:rPr>
        <w:t>،</w:t>
      </w:r>
      <w:r w:rsidRPr="00AD7338">
        <w:rPr>
          <w:rtl/>
        </w:rPr>
        <w:t xml:space="preserve"> وأدخلت من أخرج بعد رسول الله ممّن كان رسول الله </w:t>
      </w:r>
      <w:r w:rsidRPr="00C21654">
        <w:rPr>
          <w:rStyle w:val="libAlaemChar"/>
          <w:rtl/>
        </w:rPr>
        <w:t>صلى‌الله‌عليه‌وآله</w:t>
      </w:r>
      <w:r w:rsidRPr="00AD7338">
        <w:rPr>
          <w:rtl/>
        </w:rPr>
        <w:t xml:space="preserve"> أدخله</w:t>
      </w:r>
      <w:r w:rsidR="00FC5962">
        <w:rPr>
          <w:rtl/>
        </w:rPr>
        <w:t>،</w:t>
      </w:r>
      <w:r w:rsidRPr="00AD7338">
        <w:rPr>
          <w:rtl/>
        </w:rPr>
        <w:t xml:space="preserve"> وحملت الناس على حكم القرآن</w:t>
      </w:r>
      <w:r w:rsidR="00FC5962">
        <w:rPr>
          <w:rtl/>
        </w:rPr>
        <w:t>،</w:t>
      </w:r>
      <w:r w:rsidRPr="00AD7338">
        <w:rPr>
          <w:rtl/>
        </w:rPr>
        <w:t xml:space="preserve"> وعلى الطلاق على السنّة</w:t>
      </w:r>
      <w:r w:rsidR="00FC5962">
        <w:rPr>
          <w:rtl/>
        </w:rPr>
        <w:t>،</w:t>
      </w:r>
      <w:r w:rsidRPr="00AD7338">
        <w:rPr>
          <w:rtl/>
        </w:rPr>
        <w:t xml:space="preserve"> وأخذت الصدقات على أصنافها وحدودها</w:t>
      </w:r>
      <w:r w:rsidR="00FC5962">
        <w:rPr>
          <w:rtl/>
        </w:rPr>
        <w:t>،</w:t>
      </w:r>
      <w:r w:rsidRPr="00AD7338">
        <w:rPr>
          <w:rtl/>
        </w:rPr>
        <w:t xml:space="preserve"> ورددت الوضوء والغسل والصلاة إلى مواقيتها وشرائعها ومواضعها</w:t>
      </w:r>
      <w:r>
        <w:rPr>
          <w:rtl/>
        </w:rPr>
        <w:t xml:space="preserve"> ..</w:t>
      </w:r>
      <w:r w:rsidRPr="00AD7338">
        <w:rPr>
          <w:rtl/>
        </w:rPr>
        <w:t>. إذا لتفرّقوا عنّي</w:t>
      </w:r>
      <w:r>
        <w:rPr>
          <w:rtl/>
        </w:rPr>
        <w:t xml:space="preserve"> ..</w:t>
      </w:r>
      <w:r w:rsidRPr="00AD7338">
        <w:rPr>
          <w:rtl/>
        </w:rPr>
        <w:t>. ما لقيت من هذه الأمّة</w:t>
      </w:r>
      <w:r w:rsidR="00FC5962">
        <w:rPr>
          <w:rtl/>
        </w:rPr>
        <w:t>،</w:t>
      </w:r>
      <w:r w:rsidRPr="00AD7338">
        <w:rPr>
          <w:rtl/>
        </w:rPr>
        <w:t xml:space="preserve"> من الفرقة وطاعة أئمّة الضلالة والدعاة إلى النار</w:t>
      </w:r>
      <w:r>
        <w:rPr>
          <w:rtl/>
        </w:rPr>
        <w:t xml:space="preserve"> ....</w:t>
      </w:r>
    </w:p>
    <w:p w:rsidR="00C21654" w:rsidRPr="00AD7338" w:rsidRDefault="00C21654" w:rsidP="00C21654">
      <w:pPr>
        <w:pStyle w:val="libNormal"/>
        <w:rPr>
          <w:rtl/>
        </w:rPr>
      </w:pPr>
      <w:r w:rsidRPr="00AD7338">
        <w:rPr>
          <w:rtl/>
        </w:rPr>
        <w:t xml:space="preserve">وفي مصباح الكفعمي </w:t>
      </w:r>
      <w:r>
        <w:rPr>
          <w:rtl/>
        </w:rPr>
        <w:t>(</w:t>
      </w:r>
      <w:r w:rsidRPr="00AD7338">
        <w:rPr>
          <w:rtl/>
        </w:rPr>
        <w:t xml:space="preserve"> 552</w:t>
      </w:r>
      <w:r w:rsidR="00FC5962">
        <w:rPr>
          <w:rtl/>
        </w:rPr>
        <w:t>،</w:t>
      </w:r>
      <w:r w:rsidRPr="00AD7338">
        <w:rPr>
          <w:rtl/>
        </w:rPr>
        <w:t xml:space="preserve"> 553 ) المروي عن ابن عبّاس أنّ أمير المؤمنين </w:t>
      </w:r>
      <w:r w:rsidRPr="00C21654">
        <w:rPr>
          <w:rStyle w:val="libAlaemChar"/>
          <w:rtl/>
        </w:rPr>
        <w:t>عليه‌السلام</w:t>
      </w:r>
      <w:r w:rsidRPr="00AD7338">
        <w:rPr>
          <w:rtl/>
        </w:rPr>
        <w:t xml:space="preserve"> كان يقنت به</w:t>
      </w:r>
      <w:r w:rsidR="00FC5962">
        <w:rPr>
          <w:rtl/>
        </w:rPr>
        <w:t>،</w:t>
      </w:r>
      <w:r w:rsidRPr="00AD7338">
        <w:rPr>
          <w:rtl/>
        </w:rPr>
        <w:t xml:space="preserve"> فيه قوله </w:t>
      </w:r>
      <w:r w:rsidRPr="00C21654">
        <w:rPr>
          <w:rStyle w:val="libAlaemChar"/>
          <w:rtl/>
        </w:rPr>
        <w:t>عليه‌السلام</w:t>
      </w:r>
      <w:r w:rsidR="00FC5962">
        <w:rPr>
          <w:rtl/>
        </w:rPr>
        <w:t>:</w:t>
      </w:r>
      <w:r w:rsidRPr="00AD7338">
        <w:rPr>
          <w:rtl/>
        </w:rPr>
        <w:t xml:space="preserve"> اللهم العن صنمي قريش وجبتيها وطاغوتيها وأفّاكيها وابنتيهما</w:t>
      </w:r>
      <w:r w:rsidR="00FC5962">
        <w:rPr>
          <w:rtl/>
        </w:rPr>
        <w:t>،</w:t>
      </w:r>
      <w:r w:rsidRPr="00AD7338">
        <w:rPr>
          <w:rtl/>
        </w:rPr>
        <w:t xml:space="preserve"> الّذين خالفا أمرك</w:t>
      </w:r>
      <w:r>
        <w:rPr>
          <w:rtl/>
        </w:rPr>
        <w:t xml:space="preserve"> ..</w:t>
      </w:r>
      <w:r w:rsidRPr="00AD7338">
        <w:rPr>
          <w:rtl/>
        </w:rPr>
        <w:t>. وحرّفا كتابك</w:t>
      </w:r>
      <w:r>
        <w:rPr>
          <w:rtl/>
        </w:rPr>
        <w:t xml:space="preserve"> ..</w:t>
      </w:r>
      <w:r w:rsidRPr="00AD7338">
        <w:rPr>
          <w:rtl/>
        </w:rPr>
        <w:t>. وعطّلا أحكامك</w:t>
      </w:r>
      <w:r w:rsidR="00FC5962">
        <w:rPr>
          <w:rtl/>
        </w:rPr>
        <w:t>،</w:t>
      </w:r>
      <w:r w:rsidRPr="00AD7338">
        <w:rPr>
          <w:rtl/>
        </w:rPr>
        <w:t xml:space="preserve"> وأبطلا فرائضك</w:t>
      </w:r>
      <w:r>
        <w:rPr>
          <w:rtl/>
        </w:rPr>
        <w:t xml:space="preserve"> ..</w:t>
      </w:r>
      <w:r w:rsidRPr="00AD7338">
        <w:rPr>
          <w:rtl/>
        </w:rPr>
        <w:t>. اللهم العنهم بعدد كلّ منكر أتوه</w:t>
      </w:r>
      <w:r w:rsidR="00FC5962">
        <w:rPr>
          <w:rtl/>
        </w:rPr>
        <w:t>،</w:t>
      </w:r>
      <w:r w:rsidRPr="00AD7338">
        <w:rPr>
          <w:rtl/>
        </w:rPr>
        <w:t xml:space="preserve"> وحقّ أخفوه</w:t>
      </w:r>
      <w:r>
        <w:rPr>
          <w:rtl/>
        </w:rPr>
        <w:t xml:space="preserve"> ..</w:t>
      </w:r>
      <w:r w:rsidRPr="00AD7338">
        <w:rPr>
          <w:rtl/>
        </w:rPr>
        <w:t>. وفرض غيّروه</w:t>
      </w:r>
      <w:r w:rsidR="00FC5962">
        <w:rPr>
          <w:rtl/>
        </w:rPr>
        <w:t>،</w:t>
      </w:r>
      <w:r w:rsidRPr="00AD7338">
        <w:rPr>
          <w:rtl/>
        </w:rPr>
        <w:t xml:space="preserve"> وأثر أنكروه</w:t>
      </w:r>
      <w:r>
        <w:rPr>
          <w:rtl/>
        </w:rPr>
        <w:t xml:space="preserve"> ..</w:t>
      </w:r>
      <w:r w:rsidRPr="00AD7338">
        <w:rPr>
          <w:rtl/>
        </w:rPr>
        <w:t>. وخبر بدّلوه</w:t>
      </w:r>
      <w:r w:rsidR="00FC5962">
        <w:rPr>
          <w:rtl/>
        </w:rPr>
        <w:t>،</w:t>
      </w:r>
      <w:r w:rsidRPr="00AD7338">
        <w:rPr>
          <w:rtl/>
        </w:rPr>
        <w:t xml:space="preserve"> وكفر نصبوه</w:t>
      </w:r>
      <w:r w:rsidR="00FC5962">
        <w:rPr>
          <w:rtl/>
        </w:rPr>
        <w:t>،</w:t>
      </w:r>
      <w:r w:rsidRPr="00AD7338">
        <w:rPr>
          <w:rtl/>
        </w:rPr>
        <w:t xml:space="preserve"> وإرث غصبوه</w:t>
      </w:r>
      <w:r w:rsidR="00FC5962">
        <w:rPr>
          <w:rtl/>
        </w:rPr>
        <w:t>،</w:t>
      </w:r>
      <w:r w:rsidRPr="00AD7338">
        <w:rPr>
          <w:rtl/>
        </w:rPr>
        <w:t xml:space="preserve"> وفيء اقتطعوه</w:t>
      </w:r>
      <w:r w:rsidR="00FC5962">
        <w:rPr>
          <w:rtl/>
        </w:rPr>
        <w:t>،</w:t>
      </w:r>
      <w:r w:rsidRPr="00AD7338">
        <w:rPr>
          <w:rtl/>
        </w:rPr>
        <w:t xml:space="preserve"> وسحت أكلوه</w:t>
      </w:r>
      <w:r w:rsidR="00FC5962">
        <w:rPr>
          <w:rtl/>
        </w:rPr>
        <w:t>،</w:t>
      </w:r>
      <w:r w:rsidRPr="00AD7338">
        <w:rPr>
          <w:rtl/>
        </w:rPr>
        <w:t xml:space="preserve"> وخمس استحلّوه</w:t>
      </w:r>
      <w:r>
        <w:rPr>
          <w:rtl/>
        </w:rPr>
        <w:t xml:space="preserve"> ..</w:t>
      </w:r>
      <w:r w:rsidRPr="00AD7338">
        <w:rPr>
          <w:rtl/>
        </w:rPr>
        <w:t>. وحلال حرّموه وحرام أحلّوه</w:t>
      </w:r>
      <w:r>
        <w:rPr>
          <w:rtl/>
        </w:rPr>
        <w:t xml:space="preserve"> ..</w:t>
      </w:r>
      <w:r w:rsidRPr="00AD7338">
        <w:rPr>
          <w:rtl/>
        </w:rPr>
        <w:t>. اللهم العنهم بكلّ آية حرّفوها</w:t>
      </w:r>
      <w:r w:rsidR="00FC5962">
        <w:rPr>
          <w:rtl/>
        </w:rPr>
        <w:t>،</w:t>
      </w:r>
      <w:r w:rsidRPr="00AD7338">
        <w:rPr>
          <w:rtl/>
        </w:rPr>
        <w:t xml:space="preserve"> وفريضة تركوها</w:t>
      </w:r>
      <w:r w:rsidR="00FC5962">
        <w:rPr>
          <w:rtl/>
        </w:rPr>
        <w:t>،</w:t>
      </w:r>
      <w:r w:rsidRPr="00AD7338">
        <w:rPr>
          <w:rtl/>
        </w:rPr>
        <w:t xml:space="preserve"> وسنّة غيّروها</w:t>
      </w:r>
      <w:r w:rsidR="00FC5962">
        <w:rPr>
          <w:rtl/>
        </w:rPr>
        <w:t>،</w:t>
      </w:r>
      <w:r w:rsidRPr="00AD7338">
        <w:rPr>
          <w:rtl/>
        </w:rPr>
        <w:t xml:space="preserve"> ورسوم منعوها</w:t>
      </w:r>
      <w:r w:rsidR="00FC5962">
        <w:rPr>
          <w:rtl/>
        </w:rPr>
        <w:t>،</w:t>
      </w:r>
      <w:r w:rsidRPr="00AD7338">
        <w:rPr>
          <w:rtl/>
        </w:rPr>
        <w:t xml:space="preserve"> وأحكام عطّلوها</w:t>
      </w:r>
      <w:r>
        <w:rPr>
          <w:rtl/>
        </w:rPr>
        <w:t xml:space="preserve"> ..</w:t>
      </w:r>
      <w:r w:rsidRPr="00AD7338">
        <w:rPr>
          <w:rtl/>
        </w:rPr>
        <w:t>.</w:t>
      </w:r>
    </w:p>
    <w:p w:rsidR="00C21654" w:rsidRPr="00AD7338" w:rsidRDefault="00C21654" w:rsidP="00C21654">
      <w:pPr>
        <w:pStyle w:val="libNormal"/>
        <w:rPr>
          <w:rtl/>
        </w:rPr>
      </w:pPr>
      <w:r w:rsidRPr="00AD7338">
        <w:rPr>
          <w:rtl/>
        </w:rPr>
        <w:t xml:space="preserve">وانظر الأحكام الّتي بدّلوها والسنن الّتي عطّلوها في بحار الأنوار </w:t>
      </w:r>
      <w:r>
        <w:rPr>
          <w:rtl/>
        </w:rPr>
        <w:t>(</w:t>
      </w:r>
      <w:r w:rsidRPr="00AD7338">
        <w:rPr>
          <w:rtl/>
        </w:rPr>
        <w:t xml:space="preserve"> ج 8</w:t>
      </w:r>
      <w:r w:rsidR="00FC5962">
        <w:rPr>
          <w:rtl/>
        </w:rPr>
        <w:t>؛</w:t>
      </w:r>
      <w:r w:rsidRPr="00AD7338">
        <w:rPr>
          <w:rtl/>
        </w:rPr>
        <w:t xml:space="preserve"> الباب 22 / 23</w:t>
      </w:r>
      <w:r w:rsidR="00FC5962">
        <w:rPr>
          <w:rtl/>
        </w:rPr>
        <w:t xml:space="preserve"> - </w:t>
      </w:r>
      <w:r w:rsidRPr="00AD7338">
        <w:rPr>
          <w:rtl/>
        </w:rPr>
        <w:t>25 ) في تفصيل مطاعن الأوّل والثاني والثالث على التوالي</w:t>
      </w:r>
      <w:r w:rsidR="00FC5962">
        <w:rPr>
          <w:rtl/>
        </w:rPr>
        <w:t>،</w:t>
      </w:r>
      <w:r w:rsidRPr="00AD7338">
        <w:rPr>
          <w:rtl/>
        </w:rPr>
        <w:t xml:space="preserve"> ودلائل الصدق </w:t>
      </w:r>
      <w:r>
        <w:rPr>
          <w:rtl/>
        </w:rPr>
        <w:t>(</w:t>
      </w:r>
      <w:r w:rsidRPr="00AD7338">
        <w:rPr>
          <w:rtl/>
        </w:rPr>
        <w:t xml:space="preserve"> ج 3</w:t>
      </w:r>
      <w:r w:rsidR="00FC5962">
        <w:rPr>
          <w:rtl/>
        </w:rPr>
        <w:t>؛</w:t>
      </w:r>
      <w:r w:rsidRPr="00AD7338">
        <w:rPr>
          <w:rtl/>
        </w:rPr>
        <w:t xml:space="preserve"> 5</w:t>
      </w:r>
      <w:r w:rsidR="00FC5962">
        <w:rPr>
          <w:rtl/>
        </w:rPr>
        <w:t xml:space="preserve"> - </w:t>
      </w:r>
      <w:r w:rsidRPr="00AD7338">
        <w:rPr>
          <w:rtl/>
        </w:rPr>
        <w:t>105 ) في مطاعن الأوّل</w:t>
      </w:r>
      <w:r w:rsidR="00FC5962">
        <w:rPr>
          <w:rtl/>
        </w:rPr>
        <w:t>،</w:t>
      </w:r>
      <w:r w:rsidRPr="00AD7338">
        <w:rPr>
          <w:rtl/>
        </w:rPr>
        <w:t xml:space="preserve"> </w:t>
      </w:r>
      <w:r>
        <w:rPr>
          <w:rtl/>
        </w:rPr>
        <w:t>(</w:t>
      </w:r>
      <w:r w:rsidRPr="00AD7338">
        <w:rPr>
          <w:rtl/>
        </w:rPr>
        <w:t xml:space="preserve"> 107</w:t>
      </w:r>
      <w:r w:rsidR="00FC5962">
        <w:rPr>
          <w:rtl/>
        </w:rPr>
        <w:t xml:space="preserve"> - </w:t>
      </w:r>
      <w:r w:rsidRPr="00AD7338">
        <w:rPr>
          <w:rtl/>
        </w:rPr>
        <w:t>237 ) في مطاعن الثاني</w:t>
      </w:r>
      <w:r w:rsidR="00FC5962">
        <w:rPr>
          <w:rtl/>
        </w:rPr>
        <w:t>،</w:t>
      </w:r>
      <w:r w:rsidRPr="00AD7338">
        <w:rPr>
          <w:rtl/>
        </w:rPr>
        <w:t xml:space="preserve"> </w:t>
      </w:r>
      <w:r>
        <w:rPr>
          <w:rtl/>
        </w:rPr>
        <w:t>(</w:t>
      </w:r>
      <w:r w:rsidRPr="00AD7338">
        <w:rPr>
          <w:rtl/>
        </w:rPr>
        <w:t xml:space="preserve"> 241</w:t>
      </w:r>
      <w:r w:rsidR="00FC5962">
        <w:rPr>
          <w:rtl/>
        </w:rPr>
        <w:t xml:space="preserve"> - </w:t>
      </w:r>
      <w:r w:rsidRPr="00AD7338">
        <w:rPr>
          <w:rtl/>
        </w:rPr>
        <w:t>341 ) في مطاعن الثالث</w:t>
      </w:r>
      <w:r w:rsidR="00FC5962">
        <w:rPr>
          <w:rtl/>
        </w:rPr>
        <w:t>،</w:t>
      </w:r>
    </w:p>
    <w:p w:rsidR="00C21654" w:rsidRPr="00AD7338" w:rsidRDefault="00C21654" w:rsidP="00C21654">
      <w:pPr>
        <w:pStyle w:val="libNormal0"/>
        <w:rPr>
          <w:rtl/>
        </w:rPr>
      </w:pPr>
      <w:r>
        <w:rPr>
          <w:rtl/>
        </w:rPr>
        <w:br w:type="page"/>
      </w:r>
      <w:r w:rsidRPr="00AD7338">
        <w:rPr>
          <w:rtl/>
        </w:rPr>
        <w:lastRenderedPageBreak/>
        <w:t xml:space="preserve">والغدير </w:t>
      </w:r>
      <w:r>
        <w:rPr>
          <w:rtl/>
        </w:rPr>
        <w:t>(</w:t>
      </w:r>
      <w:r w:rsidRPr="00AD7338">
        <w:rPr>
          <w:rtl/>
        </w:rPr>
        <w:t xml:space="preserve"> ج 7</w:t>
      </w:r>
      <w:r w:rsidR="00FC5962">
        <w:rPr>
          <w:rtl/>
        </w:rPr>
        <w:t>؛</w:t>
      </w:r>
      <w:r w:rsidRPr="00AD7338">
        <w:rPr>
          <w:rtl/>
        </w:rPr>
        <w:t xml:space="preserve"> 95</w:t>
      </w:r>
      <w:r w:rsidR="00FC5962">
        <w:rPr>
          <w:rtl/>
        </w:rPr>
        <w:t xml:space="preserve"> - </w:t>
      </w:r>
      <w:r w:rsidRPr="00AD7338">
        <w:rPr>
          <w:rtl/>
        </w:rPr>
        <w:t>181 ) فيما يتعلّق بالأوّل</w:t>
      </w:r>
      <w:r w:rsidR="00FC5962">
        <w:rPr>
          <w:rtl/>
        </w:rPr>
        <w:t>،</w:t>
      </w:r>
      <w:r w:rsidRPr="00AD7338">
        <w:rPr>
          <w:rtl/>
        </w:rPr>
        <w:t xml:space="preserve"> </w:t>
      </w:r>
      <w:r>
        <w:rPr>
          <w:rtl/>
        </w:rPr>
        <w:t>(</w:t>
      </w:r>
      <w:r w:rsidRPr="00AD7338">
        <w:rPr>
          <w:rtl/>
        </w:rPr>
        <w:t xml:space="preserve"> ج 6</w:t>
      </w:r>
      <w:r w:rsidR="00FC5962">
        <w:rPr>
          <w:rtl/>
        </w:rPr>
        <w:t>؛</w:t>
      </w:r>
      <w:r w:rsidRPr="00AD7338">
        <w:rPr>
          <w:rtl/>
        </w:rPr>
        <w:t xml:space="preserve"> 83</w:t>
      </w:r>
      <w:r w:rsidR="00FC5962">
        <w:rPr>
          <w:rtl/>
        </w:rPr>
        <w:t xml:space="preserve"> - </w:t>
      </w:r>
      <w:r w:rsidRPr="00AD7338">
        <w:rPr>
          <w:rtl/>
        </w:rPr>
        <w:t>333 ) في مطاعن الثاني بعنوان « نوادر الأثر في علم عمر »</w:t>
      </w:r>
      <w:r w:rsidR="00FC5962">
        <w:rPr>
          <w:rtl/>
        </w:rPr>
        <w:t>،</w:t>
      </w:r>
      <w:r w:rsidRPr="00AD7338">
        <w:rPr>
          <w:rtl/>
        </w:rPr>
        <w:t xml:space="preserve"> </w:t>
      </w:r>
      <w:r>
        <w:rPr>
          <w:rtl/>
        </w:rPr>
        <w:t>(</w:t>
      </w:r>
      <w:r w:rsidRPr="00AD7338">
        <w:rPr>
          <w:rtl/>
        </w:rPr>
        <w:t xml:space="preserve"> ج 8</w:t>
      </w:r>
      <w:r w:rsidR="00FC5962">
        <w:rPr>
          <w:rtl/>
        </w:rPr>
        <w:t>؛</w:t>
      </w:r>
      <w:r w:rsidRPr="00AD7338">
        <w:rPr>
          <w:rtl/>
        </w:rPr>
        <w:t xml:space="preserve"> 97</w:t>
      </w:r>
      <w:r w:rsidR="00FC5962">
        <w:rPr>
          <w:rtl/>
        </w:rPr>
        <w:t xml:space="preserve"> - </w:t>
      </w:r>
      <w:r w:rsidRPr="00AD7338">
        <w:rPr>
          <w:rtl/>
        </w:rPr>
        <w:t>323 ) فيما يتعلّق بعثمان</w:t>
      </w:r>
      <w:r w:rsidR="00FC5962">
        <w:rPr>
          <w:rtl/>
        </w:rPr>
        <w:t>،</w:t>
      </w:r>
      <w:r w:rsidRPr="00AD7338">
        <w:rPr>
          <w:rtl/>
        </w:rPr>
        <w:t xml:space="preserve"> النصّ والاجتهاد في ابتداعاتهم جميعا</w:t>
      </w:r>
      <w:r w:rsidR="00FC5962">
        <w:rPr>
          <w:rtl/>
        </w:rPr>
        <w:t>،</w:t>
      </w:r>
      <w:r w:rsidRPr="00AD7338">
        <w:rPr>
          <w:rtl/>
        </w:rPr>
        <w:t xml:space="preserve"> والطرائف </w:t>
      </w:r>
      <w:r>
        <w:rPr>
          <w:rtl/>
        </w:rPr>
        <w:t>(</w:t>
      </w:r>
      <w:r w:rsidRPr="00AD7338">
        <w:rPr>
          <w:rtl/>
        </w:rPr>
        <w:t xml:space="preserve"> 399</w:t>
      </w:r>
      <w:r w:rsidR="00FC5962">
        <w:rPr>
          <w:rtl/>
        </w:rPr>
        <w:t xml:space="preserve"> - </w:t>
      </w:r>
      <w:r w:rsidRPr="00AD7338">
        <w:rPr>
          <w:rtl/>
        </w:rPr>
        <w:t>498 ) في مطاعنهم جميعا.</w:t>
      </w:r>
    </w:p>
    <w:p w:rsidR="00C21654" w:rsidRPr="00AD7338" w:rsidRDefault="00C21654" w:rsidP="00C21654">
      <w:pPr>
        <w:pStyle w:val="Heading2"/>
        <w:rPr>
          <w:rtl/>
          <w:lang w:bidi="fa-IR"/>
        </w:rPr>
      </w:pPr>
      <w:bookmarkStart w:id="265" w:name="_Toc338947846"/>
      <w:bookmarkStart w:id="266" w:name="_Toc385324530"/>
      <w:r w:rsidRPr="00AD7338">
        <w:rPr>
          <w:rtl/>
          <w:lang w:bidi="fa-IR"/>
        </w:rPr>
        <w:t>ومزّق الكتاب</w:t>
      </w:r>
      <w:bookmarkEnd w:id="265"/>
      <w:bookmarkEnd w:id="266"/>
    </w:p>
    <w:p w:rsidR="00C21654" w:rsidRPr="00AD7338" w:rsidRDefault="00C21654" w:rsidP="00C21654">
      <w:pPr>
        <w:pStyle w:val="libNormal"/>
        <w:rPr>
          <w:rtl/>
        </w:rPr>
      </w:pPr>
      <w:r w:rsidRPr="00AD7338">
        <w:rPr>
          <w:rtl/>
        </w:rPr>
        <w:t xml:space="preserve">روى الشيخ الصدوق في الخصال </w:t>
      </w:r>
      <w:r>
        <w:rPr>
          <w:rtl/>
        </w:rPr>
        <w:t>(</w:t>
      </w:r>
      <w:r w:rsidRPr="00AD7338">
        <w:rPr>
          <w:rtl/>
        </w:rPr>
        <w:t xml:space="preserve">175) بسنده عن رسول الله </w:t>
      </w:r>
      <w:r w:rsidRPr="00C21654">
        <w:rPr>
          <w:rStyle w:val="libAlaemChar"/>
          <w:rtl/>
        </w:rPr>
        <w:t>صلى‌الله‌عليه‌وآله</w:t>
      </w:r>
      <w:r w:rsidR="00FC5962">
        <w:rPr>
          <w:rtl/>
        </w:rPr>
        <w:t>،</w:t>
      </w:r>
      <w:r w:rsidRPr="00AD7338">
        <w:rPr>
          <w:rtl/>
        </w:rPr>
        <w:t xml:space="preserve"> أنّه قال</w:t>
      </w:r>
      <w:r w:rsidR="00FC5962">
        <w:rPr>
          <w:rtl/>
        </w:rPr>
        <w:t>:</w:t>
      </w:r>
      <w:r w:rsidRPr="00AD7338">
        <w:rPr>
          <w:rtl/>
        </w:rPr>
        <w:t xml:space="preserve"> يجيء يوم القيامة ثلاثة يشكون إلى الله</w:t>
      </w:r>
      <w:r w:rsidR="00FC5962">
        <w:rPr>
          <w:rtl/>
        </w:rPr>
        <w:t>:</w:t>
      </w:r>
      <w:r w:rsidRPr="00AD7338">
        <w:rPr>
          <w:rtl/>
        </w:rPr>
        <w:t xml:space="preserve"> المصحف والمسجد والعترة</w:t>
      </w:r>
      <w:r w:rsidR="00FC5962">
        <w:rPr>
          <w:rtl/>
        </w:rPr>
        <w:t>،</w:t>
      </w:r>
      <w:r w:rsidRPr="00AD7338">
        <w:rPr>
          <w:rtl/>
        </w:rPr>
        <w:t xml:space="preserve"> يقول المصحف</w:t>
      </w:r>
      <w:r w:rsidR="00FC5962">
        <w:rPr>
          <w:rtl/>
        </w:rPr>
        <w:t>:</w:t>
      </w:r>
      <w:r w:rsidRPr="00AD7338">
        <w:rPr>
          <w:rtl/>
        </w:rPr>
        <w:t xml:space="preserve"> يا ربّ حرّقوني ومزّقوني</w:t>
      </w:r>
      <w:r>
        <w:rPr>
          <w:rtl/>
        </w:rPr>
        <w:t xml:space="preserve"> ..</w:t>
      </w:r>
      <w:r w:rsidRPr="00AD7338">
        <w:rPr>
          <w:rtl/>
        </w:rPr>
        <w:t xml:space="preserve">. وانظر بحار الأنوار </w:t>
      </w:r>
      <w:r>
        <w:rPr>
          <w:rtl/>
        </w:rPr>
        <w:t>(</w:t>
      </w:r>
      <w:r w:rsidRPr="00AD7338">
        <w:rPr>
          <w:rtl/>
        </w:rPr>
        <w:t xml:space="preserve"> ج 2</w:t>
      </w:r>
      <w:r w:rsidR="00FC5962">
        <w:rPr>
          <w:rtl/>
        </w:rPr>
        <w:t>؛</w:t>
      </w:r>
      <w:r w:rsidRPr="00AD7338">
        <w:rPr>
          <w:rtl/>
        </w:rPr>
        <w:t xml:space="preserve"> 86 ) عن المستدرك المخطوط لابن البطريق</w:t>
      </w:r>
      <w:r w:rsidR="00FC5962">
        <w:rPr>
          <w:rtl/>
        </w:rPr>
        <w:t>،</w:t>
      </w:r>
      <w:r w:rsidRPr="00AD7338">
        <w:rPr>
          <w:rtl/>
        </w:rPr>
        <w:t xml:space="preserve"> وفي بصائر الدرجات </w:t>
      </w:r>
      <w:r>
        <w:rPr>
          <w:rtl/>
        </w:rPr>
        <w:t>(</w:t>
      </w:r>
      <w:r w:rsidRPr="00AD7338">
        <w:rPr>
          <w:rtl/>
        </w:rPr>
        <w:t xml:space="preserve"> 433</w:t>
      </w:r>
      <w:r w:rsidR="00FC5962">
        <w:rPr>
          <w:rtl/>
        </w:rPr>
        <w:t>،</w:t>
      </w:r>
      <w:r w:rsidRPr="00AD7338">
        <w:rPr>
          <w:rtl/>
        </w:rPr>
        <w:t xml:space="preserve"> 434 ) بلفظ </w:t>
      </w:r>
      <w:r>
        <w:rPr>
          <w:rtl/>
        </w:rPr>
        <w:t>(</w:t>
      </w:r>
      <w:r w:rsidRPr="00AD7338">
        <w:rPr>
          <w:rtl/>
        </w:rPr>
        <w:t xml:space="preserve"> حرّفوا ) بدلا عن </w:t>
      </w:r>
      <w:r>
        <w:rPr>
          <w:rtl/>
        </w:rPr>
        <w:t>(</w:t>
      </w:r>
      <w:r w:rsidRPr="00AD7338">
        <w:rPr>
          <w:rtl/>
        </w:rPr>
        <w:t xml:space="preserve"> حرّقوا )</w:t>
      </w:r>
      <w:r>
        <w:rPr>
          <w:rtl/>
        </w:rPr>
        <w:t>.</w:t>
      </w:r>
    </w:p>
    <w:p w:rsidR="00C21654" w:rsidRPr="00AD7338" w:rsidRDefault="00C21654" w:rsidP="00C21654">
      <w:pPr>
        <w:pStyle w:val="libNormal"/>
        <w:rPr>
          <w:rtl/>
        </w:rPr>
      </w:pPr>
      <w:r w:rsidRPr="00AD7338">
        <w:rPr>
          <w:rtl/>
        </w:rPr>
        <w:t xml:space="preserve">وفي مقتل الحسين للخوارزمي </w:t>
      </w:r>
      <w:r>
        <w:rPr>
          <w:rtl/>
        </w:rPr>
        <w:t>(</w:t>
      </w:r>
      <w:r w:rsidRPr="00AD7338">
        <w:rPr>
          <w:rtl/>
        </w:rPr>
        <w:t xml:space="preserve"> ج 2</w:t>
      </w:r>
      <w:r w:rsidR="00FC5962">
        <w:rPr>
          <w:rtl/>
        </w:rPr>
        <w:t>؛</w:t>
      </w:r>
      <w:r w:rsidRPr="00AD7338">
        <w:rPr>
          <w:rtl/>
        </w:rPr>
        <w:t xml:space="preserve"> 85 ) بسنده عن جابر الأنصاريّ</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يجيء يوم القيامة ثلاثة</w:t>
      </w:r>
      <w:r w:rsidR="00FC5962">
        <w:rPr>
          <w:rtl/>
        </w:rPr>
        <w:t>:</w:t>
      </w:r>
      <w:r w:rsidRPr="00AD7338">
        <w:rPr>
          <w:rtl/>
        </w:rPr>
        <w:t xml:space="preserve"> المصحف والمسجد والعترة</w:t>
      </w:r>
      <w:r w:rsidR="00FC5962">
        <w:rPr>
          <w:rtl/>
        </w:rPr>
        <w:t>،</w:t>
      </w:r>
      <w:r w:rsidRPr="00AD7338">
        <w:rPr>
          <w:rtl/>
        </w:rPr>
        <w:t xml:space="preserve"> فيقول المصحف</w:t>
      </w:r>
      <w:r w:rsidR="00FC5962">
        <w:rPr>
          <w:rtl/>
        </w:rPr>
        <w:t>:</w:t>
      </w:r>
      <w:r>
        <w:rPr>
          <w:rFonts w:hint="cs"/>
          <w:rtl/>
        </w:rPr>
        <w:t xml:space="preserve"> </w:t>
      </w:r>
      <w:r w:rsidRPr="00AD7338">
        <w:rPr>
          <w:rtl/>
        </w:rPr>
        <w:t>حرقوني ومزّقوني</w:t>
      </w:r>
      <w:r>
        <w:rPr>
          <w:rtl/>
        </w:rPr>
        <w:t xml:space="preserve"> ..</w:t>
      </w:r>
      <w:r w:rsidRPr="00AD7338">
        <w:rPr>
          <w:rtl/>
        </w:rPr>
        <w:t xml:space="preserve">. ونقله الإمام المظفر في دلائل الصدق </w:t>
      </w:r>
      <w:r>
        <w:rPr>
          <w:rtl/>
        </w:rPr>
        <w:t>(</w:t>
      </w:r>
      <w:r w:rsidRPr="00AD7338">
        <w:rPr>
          <w:rtl/>
        </w:rPr>
        <w:t xml:space="preserve"> ج 3</w:t>
      </w:r>
      <w:r w:rsidR="00FC5962">
        <w:rPr>
          <w:rtl/>
        </w:rPr>
        <w:t>؛</w:t>
      </w:r>
      <w:r w:rsidRPr="00AD7338">
        <w:rPr>
          <w:rtl/>
        </w:rPr>
        <w:t xml:space="preserve"> 405 ) عن كنز العمال </w:t>
      </w:r>
      <w:r>
        <w:rPr>
          <w:rtl/>
        </w:rPr>
        <w:t>(</w:t>
      </w:r>
      <w:r w:rsidRPr="00AD7338">
        <w:rPr>
          <w:rtl/>
        </w:rPr>
        <w:t xml:space="preserve"> ج 6</w:t>
      </w:r>
      <w:r w:rsidR="00FC5962">
        <w:rPr>
          <w:rtl/>
        </w:rPr>
        <w:t>؛</w:t>
      </w:r>
      <w:r w:rsidRPr="00AD7338">
        <w:rPr>
          <w:rtl/>
        </w:rPr>
        <w:t xml:space="preserve"> 46 ) عن الديلمي عن جابر أيضا</w:t>
      </w:r>
      <w:r w:rsidR="00FC5962">
        <w:rPr>
          <w:rtl/>
        </w:rPr>
        <w:t>،</w:t>
      </w:r>
      <w:r w:rsidRPr="00AD7338">
        <w:rPr>
          <w:rtl/>
        </w:rPr>
        <w:t xml:space="preserve"> وعن أحمد والطبراني وسعيد بن منصور</w:t>
      </w:r>
      <w:r w:rsidR="00FC5962">
        <w:rPr>
          <w:rtl/>
        </w:rPr>
        <w:t>،</w:t>
      </w:r>
      <w:r w:rsidRPr="00AD7338">
        <w:rPr>
          <w:rtl/>
        </w:rPr>
        <w:t xml:space="preserve"> عن أبي أمامة</w:t>
      </w:r>
      <w:r w:rsidR="00FC5962">
        <w:rPr>
          <w:rtl/>
        </w:rPr>
        <w:t>،</w:t>
      </w:r>
      <w:r w:rsidRPr="00AD7338">
        <w:rPr>
          <w:rtl/>
        </w:rPr>
        <w:t xml:space="preserve"> عن النبي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وفي حديث أصحاب الرايات الخمس التي ترد يوم القيامة</w:t>
      </w:r>
      <w:r w:rsidR="00FC5962">
        <w:rPr>
          <w:rtl/>
        </w:rPr>
        <w:t>،</w:t>
      </w:r>
      <w:r w:rsidRPr="00AD7338">
        <w:rPr>
          <w:rtl/>
        </w:rPr>
        <w:t xml:space="preserve"> أنّهم يسألون عن الكتاب والعترة</w:t>
      </w:r>
      <w:r w:rsidR="00FC5962">
        <w:rPr>
          <w:rtl/>
        </w:rPr>
        <w:t>،</w:t>
      </w:r>
      <w:r w:rsidRPr="00AD7338">
        <w:rPr>
          <w:rtl/>
        </w:rPr>
        <w:t xml:space="preserve"> فيقول أصحاب أربع رايات منها</w:t>
      </w:r>
      <w:r w:rsidR="00FC5962">
        <w:rPr>
          <w:rtl/>
        </w:rPr>
        <w:t>:</w:t>
      </w:r>
      <w:r w:rsidRPr="00AD7338">
        <w:rPr>
          <w:rtl/>
        </w:rPr>
        <w:t xml:space="preserve"> أمّا الأكبر فكذّبناه ومزّقناه</w:t>
      </w:r>
      <w:r>
        <w:rPr>
          <w:rtl/>
        </w:rPr>
        <w:t xml:space="preserve"> ..</w:t>
      </w:r>
      <w:r w:rsidRPr="00AD7338">
        <w:rPr>
          <w:rtl/>
        </w:rPr>
        <w:t xml:space="preserve">. كما في اليقين </w:t>
      </w:r>
      <w:r>
        <w:rPr>
          <w:rtl/>
        </w:rPr>
        <w:t>(</w:t>
      </w:r>
      <w:r w:rsidRPr="00AD7338">
        <w:rPr>
          <w:rtl/>
        </w:rPr>
        <w:t xml:space="preserve"> 275</w:t>
      </w:r>
      <w:r w:rsidR="00FC5962">
        <w:rPr>
          <w:rtl/>
        </w:rPr>
        <w:t>،</w:t>
      </w:r>
      <w:r w:rsidRPr="00AD7338">
        <w:rPr>
          <w:rtl/>
        </w:rPr>
        <w:t xml:space="preserve"> 276 ) والخصال </w:t>
      </w:r>
      <w:r>
        <w:rPr>
          <w:rtl/>
        </w:rPr>
        <w:t>(</w:t>
      </w:r>
      <w:r w:rsidRPr="00AD7338">
        <w:rPr>
          <w:rtl/>
        </w:rPr>
        <w:t xml:space="preserve">459) وتفسير القمّي </w:t>
      </w:r>
      <w:r>
        <w:rPr>
          <w:rtl/>
        </w:rPr>
        <w:t>(</w:t>
      </w:r>
      <w:r w:rsidRPr="00AD7338">
        <w:rPr>
          <w:rtl/>
        </w:rPr>
        <w:t xml:space="preserve"> ج 1</w:t>
      </w:r>
      <w:r w:rsidR="00FC5962">
        <w:rPr>
          <w:rtl/>
        </w:rPr>
        <w:t>؛</w:t>
      </w:r>
      <w:r w:rsidRPr="00AD7338">
        <w:rPr>
          <w:rtl/>
        </w:rPr>
        <w:t xml:space="preserve"> 109 )</w:t>
      </w:r>
      <w:r>
        <w:rPr>
          <w:rtl/>
        </w:rPr>
        <w:t>.</w:t>
      </w:r>
      <w:r w:rsidRPr="00AD7338">
        <w:rPr>
          <w:rtl/>
        </w:rPr>
        <w:t xml:space="preserve"> وستأتي تخريجات هذا الخبر ومتنه في الطّرفة الثانية والثلاثين عند قوله </w:t>
      </w:r>
      <w:r w:rsidRPr="00C21654">
        <w:rPr>
          <w:rStyle w:val="libAlaemChar"/>
          <w:rtl/>
        </w:rPr>
        <w:t>صلى‌الله‌عليه‌وآله</w:t>
      </w:r>
      <w:r w:rsidR="00FC5962">
        <w:rPr>
          <w:rtl/>
        </w:rPr>
        <w:t>:</w:t>
      </w:r>
      <w:r w:rsidRPr="00AD7338">
        <w:rPr>
          <w:rtl/>
        </w:rPr>
        <w:t xml:space="preserve"> « ابيضّت وجوه واسودّت وجوه</w:t>
      </w:r>
      <w:r w:rsidR="00FC5962">
        <w:rPr>
          <w:rtl/>
        </w:rPr>
        <w:t>،</w:t>
      </w:r>
      <w:r w:rsidRPr="00AD7338">
        <w:rPr>
          <w:rtl/>
        </w:rPr>
        <w:t xml:space="preserve"> وسعد أقوام وشقي آخرون »</w:t>
      </w:r>
      <w:r w:rsidR="00FC5962">
        <w:rPr>
          <w:rtl/>
        </w:rPr>
        <w:t>،</w:t>
      </w:r>
      <w:r w:rsidRPr="00AD7338">
        <w:rPr>
          <w:rtl/>
        </w:rPr>
        <w:t xml:space="preserve"> وفيها التصريح بأنّ الثلاثة هم أصحاب الرايات الثلاثة الأول</w:t>
      </w:r>
      <w:r w:rsidR="00FC5962">
        <w:rPr>
          <w:rtl/>
        </w:rPr>
        <w:t>،</w:t>
      </w:r>
      <w:r w:rsidRPr="00AD7338">
        <w:rPr>
          <w:rtl/>
        </w:rPr>
        <w:t xml:space="preserve"> وهم القائلون هذا القول</w:t>
      </w:r>
      <w:r w:rsidR="00FC5962">
        <w:rPr>
          <w:rtl/>
        </w:rPr>
        <w:t>،</w:t>
      </w:r>
      <w:r w:rsidRPr="00AD7338">
        <w:rPr>
          <w:rtl/>
        </w:rPr>
        <w:t xml:space="preserve"> فلاحظه.</w:t>
      </w:r>
    </w:p>
    <w:p w:rsidR="00C21654" w:rsidRPr="00AD7338" w:rsidRDefault="00C21654" w:rsidP="00C21654">
      <w:pPr>
        <w:pStyle w:val="libNormal"/>
        <w:rPr>
          <w:rtl/>
        </w:rPr>
      </w:pPr>
      <w:r w:rsidRPr="00AD7338">
        <w:rPr>
          <w:rtl/>
        </w:rPr>
        <w:t>وقد ثبت أنّ عثمان بن عفان هو الّذي أحرق المصاحف واستهان بها</w:t>
      </w:r>
      <w:r w:rsidR="00FC5962">
        <w:rPr>
          <w:rtl/>
        </w:rPr>
        <w:t>،</w:t>
      </w:r>
      <w:r w:rsidRPr="00AD7338">
        <w:rPr>
          <w:rtl/>
        </w:rPr>
        <w:t xml:space="preserve"> وكان ذلك ممّا نقمه عليه المسلمون</w:t>
      </w:r>
      <w:r w:rsidR="00FC5962">
        <w:rPr>
          <w:rtl/>
        </w:rPr>
        <w:t>،</w:t>
      </w:r>
      <w:r w:rsidRPr="00AD7338">
        <w:rPr>
          <w:rtl/>
        </w:rPr>
        <w:t xml:space="preserve"> حتّى كسر عثمان أضلاع ابن مسعود لمعارضته حرق المصاحف.</w:t>
      </w:r>
    </w:p>
    <w:p w:rsidR="00C21654" w:rsidRPr="00AD7338" w:rsidRDefault="00C21654" w:rsidP="00C21654">
      <w:pPr>
        <w:pStyle w:val="libNormal"/>
        <w:rPr>
          <w:rtl/>
        </w:rPr>
      </w:pPr>
      <w:r w:rsidRPr="00AD7338">
        <w:rPr>
          <w:rtl/>
        </w:rPr>
        <w:t xml:space="preserve">ففي تقريب المعارف </w:t>
      </w:r>
      <w:r>
        <w:rPr>
          <w:rtl/>
        </w:rPr>
        <w:t>(</w:t>
      </w:r>
      <w:r w:rsidRPr="00AD7338">
        <w:rPr>
          <w:rtl/>
        </w:rPr>
        <w:t>296) عن زيد بن أرقم أنّه سئل</w:t>
      </w:r>
      <w:r w:rsidR="00FC5962">
        <w:rPr>
          <w:rtl/>
        </w:rPr>
        <w:t>:</w:t>
      </w:r>
      <w:r w:rsidRPr="00AD7338">
        <w:rPr>
          <w:rtl/>
        </w:rPr>
        <w:t xml:space="preserve"> بأي شيء كفّرتم عثمان</w:t>
      </w:r>
      <w:r>
        <w:rPr>
          <w:rtl/>
        </w:rPr>
        <w:t>؟</w:t>
      </w:r>
      <w:r w:rsidRPr="00AD7338">
        <w:rPr>
          <w:rtl/>
        </w:rPr>
        <w:t xml:space="preserve"> فقال</w:t>
      </w:r>
      <w:r w:rsidR="00FC5962">
        <w:rPr>
          <w:rtl/>
        </w:rPr>
        <w:t>:</w:t>
      </w:r>
    </w:p>
    <w:p w:rsidR="00C21654" w:rsidRPr="00AD7338" w:rsidRDefault="00C21654" w:rsidP="00C21654">
      <w:pPr>
        <w:pStyle w:val="libNormal0"/>
        <w:rPr>
          <w:rtl/>
        </w:rPr>
      </w:pPr>
      <w:r>
        <w:rPr>
          <w:rtl/>
        </w:rPr>
        <w:br w:type="page"/>
      </w:r>
      <w:r w:rsidRPr="00AD7338">
        <w:rPr>
          <w:rtl/>
        </w:rPr>
        <w:lastRenderedPageBreak/>
        <w:t>كفّرناه بثلاث</w:t>
      </w:r>
      <w:r w:rsidR="00FC5962">
        <w:rPr>
          <w:rtl/>
        </w:rPr>
        <w:t>:</w:t>
      </w:r>
      <w:r w:rsidRPr="00AD7338">
        <w:rPr>
          <w:rtl/>
        </w:rPr>
        <w:t xml:space="preserve"> مزّق كتاب الله ونبذه في الحشوش</w:t>
      </w:r>
      <w:r>
        <w:rPr>
          <w:rtl/>
        </w:rPr>
        <w:t xml:space="preserve"> ..</w:t>
      </w:r>
      <w:r w:rsidRPr="00AD7338">
        <w:rPr>
          <w:rtl/>
        </w:rPr>
        <w:t>. الخ.</w:t>
      </w:r>
    </w:p>
    <w:p w:rsidR="00C21654" w:rsidRPr="00AD7338" w:rsidRDefault="00C21654" w:rsidP="00C21654">
      <w:pPr>
        <w:pStyle w:val="libNormal"/>
        <w:rPr>
          <w:rtl/>
        </w:rPr>
      </w:pPr>
      <w:r w:rsidRPr="00AD7338">
        <w:rPr>
          <w:rtl/>
        </w:rPr>
        <w:t xml:space="preserve">وفي إرشاد القلوب </w:t>
      </w:r>
      <w:r>
        <w:rPr>
          <w:rtl/>
        </w:rPr>
        <w:t>(</w:t>
      </w:r>
      <w:r w:rsidRPr="00AD7338">
        <w:rPr>
          <w:rtl/>
        </w:rPr>
        <w:t>341) قول حذيفة بن اليمان</w:t>
      </w:r>
      <w:r w:rsidR="00FC5962">
        <w:rPr>
          <w:rtl/>
        </w:rPr>
        <w:t>:</w:t>
      </w:r>
      <w:r w:rsidRPr="00AD7338">
        <w:rPr>
          <w:rtl/>
        </w:rPr>
        <w:t xml:space="preserve"> وأمّا كتاب الله فمزّقوه كلّ ممزّق</w:t>
      </w:r>
      <w:r>
        <w:rPr>
          <w:rtl/>
        </w:rPr>
        <w:t xml:space="preserve"> ....</w:t>
      </w:r>
    </w:p>
    <w:p w:rsidR="00C21654" w:rsidRPr="00AD7338" w:rsidRDefault="00C21654" w:rsidP="00C21654">
      <w:pPr>
        <w:pStyle w:val="libNormal"/>
        <w:rPr>
          <w:rtl/>
        </w:rPr>
      </w:pPr>
      <w:r w:rsidRPr="00AD7338">
        <w:rPr>
          <w:rtl/>
        </w:rPr>
        <w:t xml:space="preserve">وفي المسترشد </w:t>
      </w:r>
      <w:r>
        <w:rPr>
          <w:rtl/>
        </w:rPr>
        <w:t>(</w:t>
      </w:r>
      <w:r w:rsidRPr="00AD7338">
        <w:rPr>
          <w:rtl/>
        </w:rPr>
        <w:t>426) في كتاب عليّ الّذي أخرجه للناس</w:t>
      </w:r>
      <w:r w:rsidR="00FC5962">
        <w:rPr>
          <w:rtl/>
        </w:rPr>
        <w:t>،</w:t>
      </w:r>
      <w:r w:rsidRPr="00AD7338">
        <w:rPr>
          <w:rtl/>
        </w:rPr>
        <w:t xml:space="preserve"> قال في شأن عثمان</w:t>
      </w:r>
      <w:r w:rsidR="00FC5962">
        <w:rPr>
          <w:rtl/>
        </w:rPr>
        <w:t>:</w:t>
      </w:r>
      <w:r w:rsidRPr="00AD7338">
        <w:rPr>
          <w:rtl/>
        </w:rPr>
        <w:t xml:space="preserve"> وأنحى على كتاب الله يحرّقه ويحرّفه</w:t>
      </w:r>
      <w:r>
        <w:rPr>
          <w:rtl/>
        </w:rPr>
        <w:t xml:space="preserve"> ..</w:t>
      </w:r>
      <w:r w:rsidRPr="00AD7338">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122) وفي الاحتجاج </w:t>
      </w:r>
      <w:r>
        <w:rPr>
          <w:rtl/>
        </w:rPr>
        <w:t>(</w:t>
      </w:r>
      <w:r w:rsidRPr="00AD7338">
        <w:rPr>
          <w:rtl/>
        </w:rPr>
        <w:t xml:space="preserve"> ج 1</w:t>
      </w:r>
      <w:r w:rsidR="00FC5962">
        <w:rPr>
          <w:rtl/>
        </w:rPr>
        <w:t>؛</w:t>
      </w:r>
      <w:r w:rsidRPr="00AD7338">
        <w:rPr>
          <w:rtl/>
        </w:rPr>
        <w:t xml:space="preserve"> 153 ) قول طلحة</w:t>
      </w:r>
      <w:r w:rsidR="00FC5962">
        <w:rPr>
          <w:rtl/>
        </w:rPr>
        <w:t>:</w:t>
      </w:r>
      <w:r w:rsidRPr="00AD7338">
        <w:rPr>
          <w:rtl/>
        </w:rPr>
        <w:t xml:space="preserve"> وقد عهد عثمان حين أخذ ما ألّف عمر</w:t>
      </w:r>
      <w:r w:rsidR="00FC5962">
        <w:rPr>
          <w:rtl/>
        </w:rPr>
        <w:t>،</w:t>
      </w:r>
      <w:r w:rsidRPr="00AD7338">
        <w:rPr>
          <w:rtl/>
        </w:rPr>
        <w:t xml:space="preserve"> فجمع له الكتّاب</w:t>
      </w:r>
      <w:r w:rsidR="00FC5962">
        <w:rPr>
          <w:rtl/>
        </w:rPr>
        <w:t>،</w:t>
      </w:r>
      <w:r w:rsidRPr="00AD7338">
        <w:rPr>
          <w:rtl/>
        </w:rPr>
        <w:t xml:space="preserve"> وحمل الناس على قراءة واحدة</w:t>
      </w:r>
      <w:r w:rsidR="00FC5962">
        <w:rPr>
          <w:rtl/>
        </w:rPr>
        <w:t>،</w:t>
      </w:r>
      <w:r w:rsidRPr="00AD7338">
        <w:rPr>
          <w:rtl/>
        </w:rPr>
        <w:t xml:space="preserve"> فمزّق مصحف أبي بن كعب وابن مسعود وأحرقهما بالنار</w:t>
      </w:r>
      <w:r>
        <w:rPr>
          <w:rtl/>
        </w:rPr>
        <w:t xml:space="preserve"> ....</w:t>
      </w:r>
    </w:p>
    <w:p w:rsidR="00C21654" w:rsidRPr="00AD7338" w:rsidRDefault="00C21654" w:rsidP="00C21654">
      <w:pPr>
        <w:pStyle w:val="libNormal"/>
        <w:rPr>
          <w:rtl/>
        </w:rPr>
      </w:pPr>
      <w:r w:rsidRPr="00AD7338">
        <w:rPr>
          <w:rtl/>
        </w:rPr>
        <w:t xml:space="preserve">وانظر في حرق المصاحف وتمزيقها تاريخ اليعقوبي </w:t>
      </w:r>
      <w:r>
        <w:rPr>
          <w:rtl/>
        </w:rPr>
        <w:t>(</w:t>
      </w:r>
      <w:r w:rsidRPr="00AD7338">
        <w:rPr>
          <w:rtl/>
        </w:rPr>
        <w:t xml:space="preserve"> ج 2</w:t>
      </w:r>
      <w:r w:rsidR="00FC5962">
        <w:rPr>
          <w:rtl/>
        </w:rPr>
        <w:t>؛</w:t>
      </w:r>
      <w:r w:rsidRPr="00AD7338">
        <w:rPr>
          <w:rtl/>
        </w:rPr>
        <w:t xml:space="preserve"> 157 ) وتاريخ المدينة المنوّرة </w:t>
      </w:r>
      <w:r>
        <w:rPr>
          <w:rtl/>
        </w:rPr>
        <w:t>(</w:t>
      </w:r>
      <w:r w:rsidRPr="00AD7338">
        <w:rPr>
          <w:rtl/>
        </w:rPr>
        <w:t xml:space="preserve"> ج 3</w:t>
      </w:r>
      <w:r w:rsidR="00FC5962">
        <w:rPr>
          <w:rtl/>
        </w:rPr>
        <w:t>؛</w:t>
      </w:r>
      <w:r w:rsidRPr="00AD7338">
        <w:rPr>
          <w:rtl/>
        </w:rPr>
        <w:t xml:space="preserve"> 991 )</w:t>
      </w:r>
      <w:r w:rsidR="00FC5962">
        <w:rPr>
          <w:rtl/>
        </w:rPr>
        <w:t>،</w:t>
      </w:r>
      <w:r w:rsidRPr="00AD7338">
        <w:rPr>
          <w:rtl/>
        </w:rPr>
        <w:t xml:space="preserve"> عن أنس وبكير</w:t>
      </w:r>
      <w:r w:rsidR="00FC5962">
        <w:rPr>
          <w:rtl/>
        </w:rPr>
        <w:t>،</w:t>
      </w:r>
      <w:r w:rsidRPr="00AD7338">
        <w:rPr>
          <w:rtl/>
        </w:rPr>
        <w:t xml:space="preserve"> وصحيح البخاريّ </w:t>
      </w:r>
      <w:r>
        <w:rPr>
          <w:rtl/>
        </w:rPr>
        <w:t>(</w:t>
      </w:r>
      <w:r w:rsidRPr="00AD7338">
        <w:rPr>
          <w:rtl/>
        </w:rPr>
        <w:t xml:space="preserve"> ج 6</w:t>
      </w:r>
      <w:r w:rsidR="00FC5962">
        <w:rPr>
          <w:rtl/>
        </w:rPr>
        <w:t>؛</w:t>
      </w:r>
      <w:r w:rsidRPr="00AD7338">
        <w:rPr>
          <w:rtl/>
        </w:rPr>
        <w:t xml:space="preserve"> 96 ) وكنز العمال </w:t>
      </w:r>
      <w:r>
        <w:rPr>
          <w:rtl/>
        </w:rPr>
        <w:t>(</w:t>
      </w:r>
      <w:r w:rsidRPr="00AD7338">
        <w:rPr>
          <w:rtl/>
        </w:rPr>
        <w:t xml:space="preserve"> ج 2</w:t>
      </w:r>
      <w:r w:rsidR="00FC5962">
        <w:rPr>
          <w:rtl/>
        </w:rPr>
        <w:t>؛</w:t>
      </w:r>
      <w:r w:rsidRPr="00AD7338">
        <w:rPr>
          <w:rtl/>
        </w:rPr>
        <w:t xml:space="preserve"> 581 ) بسند عن الزهريّ</w:t>
      </w:r>
      <w:r w:rsidR="00FC5962">
        <w:rPr>
          <w:rtl/>
        </w:rPr>
        <w:t>،</w:t>
      </w:r>
      <w:r w:rsidRPr="00AD7338">
        <w:rPr>
          <w:rtl/>
        </w:rPr>
        <w:t xml:space="preserve"> عن أنس</w:t>
      </w:r>
      <w:r w:rsidR="00FC5962">
        <w:rPr>
          <w:rtl/>
        </w:rPr>
        <w:t>،</w:t>
      </w:r>
      <w:r w:rsidRPr="00AD7338">
        <w:rPr>
          <w:rtl/>
        </w:rPr>
        <w:t xml:space="preserve"> وفيه لفظ « وأمر بسوى ذلك في صحيفة أو مصحف أن يحرق »</w:t>
      </w:r>
      <w:r w:rsidR="00FC5962">
        <w:rPr>
          <w:rtl/>
        </w:rPr>
        <w:t>،</w:t>
      </w:r>
      <w:r w:rsidRPr="00AD7338">
        <w:rPr>
          <w:rtl/>
        </w:rPr>
        <w:t xml:space="preserve"> ثمّ كتب « ابن سعد خ ت ن</w:t>
      </w:r>
      <w:r w:rsidR="00FC5962">
        <w:rPr>
          <w:rtl/>
        </w:rPr>
        <w:t>،</w:t>
      </w:r>
      <w:r w:rsidRPr="00AD7338">
        <w:rPr>
          <w:rtl/>
        </w:rPr>
        <w:t xml:space="preserve"> وابن أبي داود وابن الأنباريّ معا « في المصاحف » حب</w:t>
      </w:r>
      <w:r w:rsidR="00FC5962">
        <w:rPr>
          <w:rtl/>
        </w:rPr>
        <w:t>،</w:t>
      </w:r>
      <w:r w:rsidRPr="00AD7338">
        <w:rPr>
          <w:rtl/>
        </w:rPr>
        <w:t xml:space="preserve"> ق » انتهى.</w:t>
      </w:r>
    </w:p>
    <w:p w:rsidR="00C21654" w:rsidRPr="00AD7338" w:rsidRDefault="00C21654" w:rsidP="00C21654">
      <w:pPr>
        <w:pStyle w:val="libNormal"/>
        <w:rPr>
          <w:rtl/>
        </w:rPr>
      </w:pPr>
      <w:r w:rsidRPr="00AD7338">
        <w:rPr>
          <w:rtl/>
        </w:rPr>
        <w:t xml:space="preserve">وفي تاريخ الطبريّ </w:t>
      </w:r>
      <w:r>
        <w:rPr>
          <w:rtl/>
        </w:rPr>
        <w:t>(</w:t>
      </w:r>
      <w:r w:rsidRPr="00AD7338">
        <w:rPr>
          <w:rtl/>
        </w:rPr>
        <w:t xml:space="preserve"> ج 7</w:t>
      </w:r>
      <w:r w:rsidR="00FC5962">
        <w:rPr>
          <w:rtl/>
        </w:rPr>
        <w:t>؛</w:t>
      </w:r>
      <w:r w:rsidRPr="00AD7338">
        <w:rPr>
          <w:rtl/>
        </w:rPr>
        <w:t xml:space="preserve"> 160 ) ذكر تسمية الناس لعثمان من بعد « شقّاق المصاحف »</w:t>
      </w:r>
      <w:r w:rsidR="00FC5962">
        <w:rPr>
          <w:rtl/>
        </w:rPr>
        <w:t>،</w:t>
      </w:r>
      <w:r w:rsidRPr="00AD7338">
        <w:rPr>
          <w:rtl/>
        </w:rPr>
        <w:t xml:space="preserve"> وكان كلّ ذلك بسبب غصب الخلافة من آل محمّد</w:t>
      </w:r>
      <w:r w:rsidR="00FC5962">
        <w:rPr>
          <w:rtl/>
        </w:rPr>
        <w:t>،</w:t>
      </w:r>
      <w:r w:rsidRPr="00AD7338">
        <w:rPr>
          <w:rtl/>
        </w:rPr>
        <w:t xml:space="preserve"> وتسلّط من لا علم له بالدين على أمور المسلمين بالقهر والمؤامرات</w:t>
      </w:r>
      <w:r w:rsidR="00FC5962">
        <w:rPr>
          <w:rtl/>
        </w:rPr>
        <w:t>،</w:t>
      </w:r>
      <w:r w:rsidRPr="00AD7338">
        <w:rPr>
          <w:rtl/>
        </w:rPr>
        <w:t xml:space="preserve"> فصاروا يهتكون حرمات الله دون رادع ولا وازع</w:t>
      </w:r>
      <w:r w:rsidR="00FC5962">
        <w:rPr>
          <w:rtl/>
        </w:rPr>
        <w:t>،</w:t>
      </w:r>
      <w:r w:rsidRPr="00AD7338">
        <w:rPr>
          <w:rtl/>
        </w:rPr>
        <w:t xml:space="preserve"> حتّى آل الأمر إلى أن يستفتح الوليد بن يزيد</w:t>
      </w:r>
      <w:r w:rsidR="00FC5962">
        <w:rPr>
          <w:rtl/>
        </w:rPr>
        <w:t xml:space="preserve"> - </w:t>
      </w:r>
      <w:r w:rsidRPr="00AD7338">
        <w:rPr>
          <w:rtl/>
        </w:rPr>
        <w:t>خليفة المسلمين</w:t>
      </w:r>
      <w:r>
        <w:rPr>
          <w:rtl/>
        </w:rPr>
        <w:t>!!</w:t>
      </w:r>
      <w:r w:rsidR="00FC5962">
        <w:rPr>
          <w:rtl/>
        </w:rPr>
        <w:t xml:space="preserve"> - </w:t>
      </w:r>
      <w:r w:rsidRPr="00AD7338">
        <w:rPr>
          <w:rtl/>
        </w:rPr>
        <w:t>بكتاب الله</w:t>
      </w:r>
      <w:r w:rsidR="00FC5962">
        <w:rPr>
          <w:rtl/>
        </w:rPr>
        <w:t>،</w:t>
      </w:r>
      <w:r w:rsidRPr="00AD7338">
        <w:rPr>
          <w:rtl/>
        </w:rPr>
        <w:t xml:space="preserve"> فإذا هو بقوله تعالى</w:t>
      </w:r>
      <w:r w:rsidR="00FC5962">
        <w:rPr>
          <w:rtl/>
        </w:rPr>
        <w:t>:</w:t>
      </w:r>
      <w:r w:rsidRPr="00AD7338">
        <w:rPr>
          <w:rtl/>
        </w:rPr>
        <w:t xml:space="preserve"> </w:t>
      </w:r>
      <w:r w:rsidRPr="00C21654">
        <w:rPr>
          <w:rStyle w:val="libAlaemChar"/>
          <w:rtl/>
        </w:rPr>
        <w:t>(</w:t>
      </w:r>
      <w:r w:rsidRPr="00C21654">
        <w:rPr>
          <w:rStyle w:val="libAieChar"/>
          <w:rtl/>
        </w:rPr>
        <w:t xml:space="preserve"> وَاسْتَفْتَحُوا وَخابَ كُلُّ جَبَّارٍ عَنِيدٍ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فنصب القرآن غرضا ومزّقه بالسهام</w:t>
      </w:r>
      <w:r w:rsidR="00FC5962">
        <w:rPr>
          <w:rtl/>
        </w:rPr>
        <w:t>،</w:t>
      </w:r>
      <w:r w:rsidRPr="00AD7338">
        <w:rPr>
          <w:rtl/>
        </w:rPr>
        <w:t xml:space="preserve"> وأنشد يقول</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تهدّد كلّ جبار عنيد</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فها أنا ذاك جبار عنيد</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إذا ما جئت ربّك يوم حشر</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فقل يا ربّ مزّقني الوليد</w:t>
            </w:r>
            <w:r w:rsidRPr="00C21654">
              <w:rPr>
                <w:rStyle w:val="libPoemTiniChar0"/>
                <w:rtl/>
              </w:rPr>
              <w:br/>
              <w:t> </w:t>
            </w:r>
          </w:p>
        </w:tc>
      </w:tr>
    </w:tbl>
    <w:p w:rsidR="00C21654" w:rsidRPr="00AD7338" w:rsidRDefault="00C21654" w:rsidP="00C21654">
      <w:pPr>
        <w:pStyle w:val="libNormal"/>
        <w:rPr>
          <w:rtl/>
        </w:rPr>
      </w:pPr>
      <w:r w:rsidRPr="00AD7338">
        <w:rPr>
          <w:rtl/>
        </w:rPr>
        <w:t xml:space="preserve">انظر تمزيق الوليد للمصحف في مروج الذهب </w:t>
      </w:r>
      <w:r>
        <w:rPr>
          <w:rtl/>
        </w:rPr>
        <w:t>(</w:t>
      </w:r>
      <w:r w:rsidRPr="00AD7338">
        <w:rPr>
          <w:rtl/>
        </w:rPr>
        <w:t xml:space="preserve"> ج 3</w:t>
      </w:r>
      <w:r w:rsidR="00FC5962">
        <w:rPr>
          <w:rtl/>
        </w:rPr>
        <w:t>؛</w:t>
      </w:r>
      <w:r w:rsidRPr="00AD7338">
        <w:rPr>
          <w:rtl/>
        </w:rPr>
        <w:t xml:space="preserve"> 228</w:t>
      </w:r>
      <w:r w:rsidR="00FC5962">
        <w:rPr>
          <w:rtl/>
        </w:rPr>
        <w:t>،</w:t>
      </w:r>
      <w:r w:rsidRPr="00AD7338">
        <w:rPr>
          <w:rtl/>
        </w:rPr>
        <w:t xml:space="preserve"> 229 ) والفتوح </w:t>
      </w:r>
      <w:r>
        <w:rPr>
          <w:rtl/>
        </w:rPr>
        <w:t>(</w:t>
      </w:r>
      <w:r w:rsidRPr="00AD7338">
        <w:rPr>
          <w:rtl/>
        </w:rPr>
        <w:t xml:space="preserve"> ج 4</w:t>
      </w:r>
      <w:r w:rsidR="00FC5962">
        <w:rPr>
          <w:rtl/>
        </w:rPr>
        <w:t>؛</w:t>
      </w:r>
      <w:r w:rsidRPr="00AD7338">
        <w:rPr>
          <w:rtl/>
        </w:rPr>
        <w:t xml:space="preserve"> 333 )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إبراهيم</w:t>
      </w:r>
      <w:r w:rsidR="00FC5962">
        <w:rPr>
          <w:rtl/>
        </w:rPr>
        <w:t>؛</w:t>
      </w:r>
      <w:r w:rsidRPr="00AD7338">
        <w:rPr>
          <w:rtl/>
        </w:rPr>
        <w:t xml:space="preserve"> 15</w:t>
      </w:r>
    </w:p>
    <w:p w:rsidR="00C21654" w:rsidRPr="00AD7338" w:rsidRDefault="00C21654" w:rsidP="00C21654">
      <w:pPr>
        <w:pStyle w:val="libNormal0"/>
        <w:rPr>
          <w:rtl/>
        </w:rPr>
      </w:pPr>
      <w:r>
        <w:rPr>
          <w:rtl/>
        </w:rPr>
        <w:br w:type="page"/>
      </w:r>
      <w:r w:rsidRPr="00AD7338">
        <w:rPr>
          <w:rtl/>
        </w:rPr>
        <w:lastRenderedPageBreak/>
        <w:t xml:space="preserve">والكامل في التاريخ </w:t>
      </w:r>
      <w:r>
        <w:rPr>
          <w:rtl/>
        </w:rPr>
        <w:t>(</w:t>
      </w:r>
      <w:r w:rsidRPr="00AD7338">
        <w:rPr>
          <w:rtl/>
        </w:rPr>
        <w:t xml:space="preserve"> ج 5</w:t>
      </w:r>
      <w:r w:rsidR="00FC5962">
        <w:rPr>
          <w:rtl/>
        </w:rPr>
        <w:t>؛</w:t>
      </w:r>
      <w:r w:rsidRPr="00AD7338">
        <w:rPr>
          <w:rtl/>
        </w:rPr>
        <w:t xml:space="preserve"> 290 ) والأغاني </w:t>
      </w:r>
      <w:r>
        <w:rPr>
          <w:rtl/>
        </w:rPr>
        <w:t>(</w:t>
      </w:r>
      <w:r w:rsidRPr="00AD7338">
        <w:rPr>
          <w:rtl/>
        </w:rPr>
        <w:t xml:space="preserve"> ج 7</w:t>
      </w:r>
      <w:r w:rsidR="00FC5962">
        <w:rPr>
          <w:rtl/>
        </w:rPr>
        <w:t>؛</w:t>
      </w:r>
      <w:r w:rsidRPr="00AD7338">
        <w:rPr>
          <w:rtl/>
        </w:rPr>
        <w:t xml:space="preserve"> 49 ) والبدء والتاريخ </w:t>
      </w:r>
      <w:r>
        <w:rPr>
          <w:rtl/>
        </w:rPr>
        <w:t>(</w:t>
      </w:r>
      <w:r w:rsidRPr="00AD7338">
        <w:rPr>
          <w:rtl/>
        </w:rPr>
        <w:t xml:space="preserve"> ج 6</w:t>
      </w:r>
      <w:r w:rsidR="00FC5962">
        <w:rPr>
          <w:rtl/>
        </w:rPr>
        <w:t>؛</w:t>
      </w:r>
      <w:r w:rsidRPr="00AD7338">
        <w:rPr>
          <w:rtl/>
        </w:rPr>
        <w:t xml:space="preserve"> 53 )</w:t>
      </w:r>
      <w:r>
        <w:rPr>
          <w:rtl/>
        </w:rPr>
        <w:t>.</w:t>
      </w:r>
    </w:p>
    <w:p w:rsidR="00C21654" w:rsidRPr="00AD7338" w:rsidRDefault="00C21654" w:rsidP="00C21654">
      <w:pPr>
        <w:pStyle w:val="Heading2"/>
        <w:rPr>
          <w:rtl/>
          <w:lang w:bidi="fa-IR"/>
        </w:rPr>
      </w:pPr>
      <w:bookmarkStart w:id="267" w:name="_Toc338947847"/>
      <w:bookmarkStart w:id="268" w:name="_Toc385324531"/>
      <w:r w:rsidRPr="00AD7338">
        <w:rPr>
          <w:rtl/>
          <w:lang w:bidi="fa-IR"/>
        </w:rPr>
        <w:t>وهدّمت الكعبة</w:t>
      </w:r>
      <w:bookmarkEnd w:id="267"/>
      <w:bookmarkEnd w:id="268"/>
    </w:p>
    <w:p w:rsidR="00C21654" w:rsidRPr="00AD7338" w:rsidRDefault="00C21654" w:rsidP="00C21654">
      <w:pPr>
        <w:pStyle w:val="libNormal"/>
        <w:rPr>
          <w:rtl/>
        </w:rPr>
      </w:pPr>
      <w:r w:rsidRPr="00AD7338">
        <w:rPr>
          <w:rtl/>
        </w:rPr>
        <w:t xml:space="preserve">في بصائر الدرجات </w:t>
      </w:r>
      <w:r>
        <w:rPr>
          <w:rtl/>
        </w:rPr>
        <w:t>(</w:t>
      </w:r>
      <w:r w:rsidRPr="00AD7338">
        <w:rPr>
          <w:rtl/>
        </w:rPr>
        <w:t xml:space="preserve"> 433</w:t>
      </w:r>
      <w:r w:rsidR="00FC5962">
        <w:rPr>
          <w:rtl/>
        </w:rPr>
        <w:t>،</w:t>
      </w:r>
      <w:r w:rsidRPr="00AD7338">
        <w:rPr>
          <w:rtl/>
        </w:rPr>
        <w:t xml:space="preserve"> 434 ) بسنده عن جابر</w:t>
      </w:r>
      <w:r w:rsidR="00FC5962">
        <w:rPr>
          <w:rtl/>
        </w:rPr>
        <w:t>،</w:t>
      </w:r>
      <w:r w:rsidRPr="00AD7338">
        <w:rPr>
          <w:rtl/>
        </w:rPr>
        <w:t xml:space="preserve"> عن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دعا رسول الله </w:t>
      </w:r>
      <w:r w:rsidRPr="00C21654">
        <w:rPr>
          <w:rStyle w:val="libAlaemChar"/>
          <w:rtl/>
        </w:rPr>
        <w:t>صلى‌الله‌عليه‌وآله</w:t>
      </w:r>
      <w:r w:rsidRPr="00AD7338">
        <w:rPr>
          <w:rtl/>
        </w:rPr>
        <w:t xml:space="preserve"> أصحابه بمنى فقال</w:t>
      </w:r>
      <w:r w:rsidR="00FC5962">
        <w:rPr>
          <w:rtl/>
        </w:rPr>
        <w:t>:</w:t>
      </w:r>
      <w:r>
        <w:rPr>
          <w:rtl/>
        </w:rPr>
        <w:t xml:space="preserve"> ..</w:t>
      </w:r>
      <w:r w:rsidRPr="00AD7338">
        <w:rPr>
          <w:rtl/>
        </w:rPr>
        <w:t>. يا أيّها الناس</w:t>
      </w:r>
      <w:r w:rsidR="00FC5962">
        <w:rPr>
          <w:rtl/>
        </w:rPr>
        <w:t>،</w:t>
      </w:r>
      <w:r w:rsidRPr="00AD7338">
        <w:rPr>
          <w:rtl/>
        </w:rPr>
        <w:t xml:space="preserve"> إنّي تارك فيكم حرمات الله</w:t>
      </w:r>
      <w:r w:rsidR="00FC5962">
        <w:rPr>
          <w:rtl/>
        </w:rPr>
        <w:t>،</w:t>
      </w:r>
      <w:r w:rsidRPr="00AD7338">
        <w:rPr>
          <w:rtl/>
        </w:rPr>
        <w:t xml:space="preserve"> وعترتي</w:t>
      </w:r>
      <w:r w:rsidR="00FC5962">
        <w:rPr>
          <w:rtl/>
        </w:rPr>
        <w:t>،</w:t>
      </w:r>
      <w:r w:rsidRPr="00AD7338">
        <w:rPr>
          <w:rtl/>
        </w:rPr>
        <w:t xml:space="preserve"> والكعبة البيت الحرام</w:t>
      </w:r>
      <w:r w:rsidR="00FC5962">
        <w:rPr>
          <w:rtl/>
        </w:rPr>
        <w:t>،</w:t>
      </w:r>
      <w:r w:rsidRPr="00AD7338">
        <w:rPr>
          <w:rtl/>
        </w:rPr>
        <w:t xml:space="preserve"> ثمّ قال أبو جعفر</w:t>
      </w:r>
      <w:r w:rsidR="00FC5962">
        <w:rPr>
          <w:rtl/>
        </w:rPr>
        <w:t>:</w:t>
      </w:r>
      <w:r w:rsidRPr="00AD7338">
        <w:rPr>
          <w:rtl/>
        </w:rPr>
        <w:t xml:space="preserve"> أمّا كتاب الله فحرّفوا</w:t>
      </w:r>
      <w:r w:rsidR="00FC5962">
        <w:rPr>
          <w:rtl/>
        </w:rPr>
        <w:t>،</w:t>
      </w:r>
      <w:r w:rsidRPr="00AD7338">
        <w:rPr>
          <w:rtl/>
        </w:rPr>
        <w:t xml:space="preserve"> وأمّا الكعبة فهدموا</w:t>
      </w:r>
      <w:r>
        <w:rPr>
          <w:rtl/>
        </w:rPr>
        <w:t xml:space="preserve"> ..</w:t>
      </w:r>
      <w:r w:rsidRPr="00AD7338">
        <w:rPr>
          <w:rtl/>
        </w:rPr>
        <w:t>.</w:t>
      </w:r>
    </w:p>
    <w:p w:rsidR="00C21654" w:rsidRPr="00AD7338" w:rsidRDefault="00C21654" w:rsidP="00C21654">
      <w:pPr>
        <w:pStyle w:val="libNormal"/>
        <w:rPr>
          <w:rtl/>
        </w:rPr>
      </w:pPr>
      <w:r w:rsidRPr="00AD7338">
        <w:rPr>
          <w:rtl/>
        </w:rPr>
        <w:t>ويدلّ عليه ما مرّ من حديث المصحف والمسجد والعترة</w:t>
      </w:r>
      <w:r w:rsidR="00FC5962">
        <w:rPr>
          <w:rtl/>
        </w:rPr>
        <w:t>،</w:t>
      </w:r>
      <w:r w:rsidRPr="00AD7338">
        <w:rPr>
          <w:rtl/>
        </w:rPr>
        <w:t xml:space="preserve"> لأنّ المراد من المسجد</w:t>
      </w:r>
      <w:r w:rsidR="00FC5962">
        <w:rPr>
          <w:rtl/>
        </w:rPr>
        <w:t>،</w:t>
      </w:r>
      <w:r w:rsidRPr="00AD7338">
        <w:rPr>
          <w:rtl/>
        </w:rPr>
        <w:t xml:space="preserve"> مسجد بيت الله الحرام</w:t>
      </w:r>
      <w:r w:rsidR="00FC5962">
        <w:rPr>
          <w:rtl/>
        </w:rPr>
        <w:t>،</w:t>
      </w:r>
      <w:r w:rsidRPr="00AD7338">
        <w:rPr>
          <w:rtl/>
        </w:rPr>
        <w:t xml:space="preserve"> حيث يقول المسجد</w:t>
      </w:r>
      <w:r w:rsidR="00FC5962">
        <w:rPr>
          <w:rtl/>
        </w:rPr>
        <w:t>:</w:t>
      </w:r>
      <w:r w:rsidRPr="00AD7338">
        <w:rPr>
          <w:rtl/>
        </w:rPr>
        <w:t xml:space="preserve"> يا ربّ خرّبوني وعطّلوني وضيّعوني</w:t>
      </w:r>
      <w:r w:rsidR="00FC5962">
        <w:rPr>
          <w:rtl/>
        </w:rPr>
        <w:t>،</w:t>
      </w:r>
      <w:r w:rsidRPr="00AD7338">
        <w:rPr>
          <w:rtl/>
        </w:rPr>
        <w:t xml:space="preserve"> وهو أشرف المساجد وأوّلها.</w:t>
      </w:r>
    </w:p>
    <w:p w:rsidR="00C21654" w:rsidRPr="00AD7338" w:rsidRDefault="00C21654" w:rsidP="00C21654">
      <w:pPr>
        <w:pStyle w:val="libNormal"/>
        <w:rPr>
          <w:rtl/>
        </w:rPr>
      </w:pPr>
      <w:r w:rsidRPr="00AD7338">
        <w:rPr>
          <w:rtl/>
        </w:rPr>
        <w:t>وعلى كلّ حال</w:t>
      </w:r>
      <w:r w:rsidR="00FC5962">
        <w:rPr>
          <w:rtl/>
        </w:rPr>
        <w:t>،</w:t>
      </w:r>
      <w:r w:rsidRPr="00AD7338">
        <w:rPr>
          <w:rtl/>
        </w:rPr>
        <w:t xml:space="preserve"> فقد أحرقت الكعبة وهدمت مرتين</w:t>
      </w:r>
      <w:r w:rsidR="00FC5962">
        <w:rPr>
          <w:rtl/>
        </w:rPr>
        <w:t>،</w:t>
      </w:r>
      <w:r w:rsidRPr="00AD7338">
        <w:rPr>
          <w:rtl/>
        </w:rPr>
        <w:t xml:space="preserve"> الأولى على يد الحصين بن نمير</w:t>
      </w:r>
      <w:r w:rsidR="00FC5962">
        <w:rPr>
          <w:rtl/>
        </w:rPr>
        <w:t>،</w:t>
      </w:r>
      <w:r w:rsidRPr="00AD7338">
        <w:rPr>
          <w:rtl/>
        </w:rPr>
        <w:t xml:space="preserve"> والثانية على يد الحجّاج لعنهما الله</w:t>
      </w:r>
      <w:r w:rsidR="00FC5962">
        <w:rPr>
          <w:rtl/>
        </w:rPr>
        <w:t>،</w:t>
      </w:r>
      <w:r w:rsidRPr="00AD7338">
        <w:rPr>
          <w:rtl/>
        </w:rPr>
        <w:t xml:space="preserve"> وكانت المرّتان بسبب اعتصام عبد الله بن الزبير ومقاتلته في الكعبة</w:t>
      </w:r>
      <w:r w:rsidR="00FC5962">
        <w:rPr>
          <w:rtl/>
        </w:rPr>
        <w:t>:</w:t>
      </w:r>
    </w:p>
    <w:p w:rsidR="00C21654" w:rsidRPr="00AD7338" w:rsidRDefault="00C21654" w:rsidP="00C21654">
      <w:pPr>
        <w:pStyle w:val="libNormal"/>
        <w:rPr>
          <w:rtl/>
        </w:rPr>
      </w:pPr>
      <w:r w:rsidRPr="00C21654">
        <w:rPr>
          <w:rStyle w:val="libBold2Char"/>
          <w:rtl/>
        </w:rPr>
        <w:t>أمّا الأولى</w:t>
      </w:r>
      <w:r w:rsidR="00FC5962">
        <w:rPr>
          <w:rtl/>
        </w:rPr>
        <w:t>:</w:t>
      </w:r>
      <w:r w:rsidRPr="00AD7338">
        <w:rPr>
          <w:rtl/>
        </w:rPr>
        <w:t xml:space="preserve"> فقد أحرق الحصين بن نمير الكعبة المشرّفة وهدمها في أواخر أيّام يزيد لعنه الله</w:t>
      </w:r>
      <w:r w:rsidR="00FC5962">
        <w:rPr>
          <w:rtl/>
        </w:rPr>
        <w:t>،</w:t>
      </w:r>
      <w:r w:rsidRPr="00AD7338">
        <w:rPr>
          <w:rtl/>
        </w:rPr>
        <w:t xml:space="preserve"> وبأمر منه</w:t>
      </w:r>
      <w:r w:rsidR="00FC5962">
        <w:rPr>
          <w:rtl/>
        </w:rPr>
        <w:t>،</w:t>
      </w:r>
      <w:r w:rsidRPr="00AD7338">
        <w:rPr>
          <w:rtl/>
        </w:rPr>
        <w:t xml:space="preserve"> وذلك بعد وقعة الحرّة وانتهاك حرمة المدينة.</w:t>
      </w:r>
    </w:p>
    <w:p w:rsidR="00C21654" w:rsidRPr="00AD7338" w:rsidRDefault="00C21654" w:rsidP="00C21654">
      <w:pPr>
        <w:pStyle w:val="libNormal"/>
        <w:rPr>
          <w:rtl/>
        </w:rPr>
      </w:pPr>
      <w:r w:rsidRPr="00AD7338">
        <w:rPr>
          <w:rtl/>
        </w:rPr>
        <w:t xml:space="preserve">قال الطبريّ في تاريخه </w:t>
      </w:r>
      <w:r>
        <w:rPr>
          <w:rtl/>
        </w:rPr>
        <w:t>(</w:t>
      </w:r>
      <w:r w:rsidRPr="00AD7338">
        <w:rPr>
          <w:rtl/>
        </w:rPr>
        <w:t xml:space="preserve"> ج 7</w:t>
      </w:r>
      <w:r w:rsidR="00FC5962">
        <w:rPr>
          <w:rtl/>
        </w:rPr>
        <w:t>؛</w:t>
      </w:r>
      <w:r w:rsidRPr="00AD7338">
        <w:rPr>
          <w:rtl/>
        </w:rPr>
        <w:t xml:space="preserve"> 14 ) في أحداث سنة 64</w:t>
      </w:r>
      <w:r w:rsidR="00FC5962">
        <w:rPr>
          <w:rtl/>
        </w:rPr>
        <w:t>:</w:t>
      </w:r>
      <w:r w:rsidRPr="00AD7338">
        <w:rPr>
          <w:rtl/>
        </w:rPr>
        <w:t xml:space="preserve"> قذفوا البيت بالمجانيق وحرقوه بالنار</w:t>
      </w:r>
      <w:r w:rsidR="00FC5962">
        <w:rPr>
          <w:rtl/>
        </w:rPr>
        <w:t>،</w:t>
      </w:r>
      <w:r w:rsidRPr="00AD7338">
        <w:rPr>
          <w:rtl/>
        </w:rPr>
        <w:t xml:space="preserve"> وأخذوا يرتجزون ويقولون</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خطارة مثل الفنيق المزبد</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نرمي بها أعواد هذا المسجد</w:t>
            </w:r>
            <w:r w:rsidRPr="00C21654">
              <w:rPr>
                <w:rStyle w:val="libPoemTiniChar0"/>
                <w:rtl/>
              </w:rPr>
              <w:br/>
              <w:t> </w:t>
            </w:r>
          </w:p>
        </w:tc>
      </w:tr>
    </w:tbl>
    <w:p w:rsidR="00C21654" w:rsidRPr="00AD7338" w:rsidRDefault="00C21654" w:rsidP="00C21654">
      <w:pPr>
        <w:pStyle w:val="libNormal"/>
        <w:rPr>
          <w:rtl/>
        </w:rPr>
      </w:pPr>
      <w:r w:rsidRPr="00AD7338">
        <w:rPr>
          <w:rtl/>
        </w:rPr>
        <w:t xml:space="preserve">وقال المسعوديّ في مروج الذهب </w:t>
      </w:r>
      <w:r>
        <w:rPr>
          <w:rtl/>
        </w:rPr>
        <w:t>(</w:t>
      </w:r>
      <w:r w:rsidRPr="00AD7338">
        <w:rPr>
          <w:rtl/>
        </w:rPr>
        <w:t xml:space="preserve"> ج 3</w:t>
      </w:r>
      <w:r w:rsidR="00FC5962">
        <w:rPr>
          <w:rtl/>
        </w:rPr>
        <w:t>؛</w:t>
      </w:r>
      <w:r w:rsidRPr="00AD7338">
        <w:rPr>
          <w:rtl/>
        </w:rPr>
        <w:t xml:space="preserve"> 81 )</w:t>
      </w:r>
      <w:r w:rsidR="00FC5962">
        <w:rPr>
          <w:rtl/>
        </w:rPr>
        <w:t>:</w:t>
      </w:r>
      <w:r w:rsidRPr="00AD7338">
        <w:rPr>
          <w:rtl/>
        </w:rPr>
        <w:t xml:space="preserve"> ونصب الحصين فيمن معه من أهل الشام المجانيق والعرّادات على مكّة والمسجد</w:t>
      </w:r>
      <w:r w:rsidR="00FC5962">
        <w:rPr>
          <w:rtl/>
        </w:rPr>
        <w:t>،</w:t>
      </w:r>
      <w:r w:rsidRPr="00AD7338">
        <w:rPr>
          <w:rtl/>
        </w:rPr>
        <w:t xml:space="preserve"> من الجبال والفجاج</w:t>
      </w:r>
      <w:r>
        <w:rPr>
          <w:rtl/>
        </w:rPr>
        <w:t xml:space="preserve"> ..</w:t>
      </w:r>
      <w:r w:rsidRPr="00AD7338">
        <w:rPr>
          <w:rtl/>
        </w:rPr>
        <w:t>. فتواردت أحجار المجانيق والعرّادات على البيت</w:t>
      </w:r>
      <w:r w:rsidR="00FC5962">
        <w:rPr>
          <w:rtl/>
        </w:rPr>
        <w:t>،</w:t>
      </w:r>
      <w:r w:rsidRPr="00AD7338">
        <w:rPr>
          <w:rtl/>
        </w:rPr>
        <w:t xml:space="preserve"> ورمي مع الأحجار بالنار والنفط ومشاقات الكتّان وغير ذلك من المحرقات</w:t>
      </w:r>
      <w:r w:rsidR="00FC5962">
        <w:rPr>
          <w:rtl/>
        </w:rPr>
        <w:t>،</w:t>
      </w:r>
      <w:r w:rsidRPr="00AD7338">
        <w:rPr>
          <w:rtl/>
        </w:rPr>
        <w:t xml:space="preserve"> وانهدمت الكعبة واحترقت البنيّة.</w:t>
      </w:r>
    </w:p>
    <w:p w:rsidR="00C21654" w:rsidRPr="00AD7338" w:rsidRDefault="00C21654" w:rsidP="00C21654">
      <w:pPr>
        <w:pStyle w:val="libNormal"/>
        <w:rPr>
          <w:rtl/>
        </w:rPr>
      </w:pPr>
      <w:r w:rsidRPr="00AD7338">
        <w:rPr>
          <w:rtl/>
        </w:rPr>
        <w:t xml:space="preserve">وقال ابن أعثم الكوفيّ في الفتوح </w:t>
      </w:r>
      <w:r>
        <w:rPr>
          <w:rtl/>
        </w:rPr>
        <w:t>(</w:t>
      </w:r>
      <w:r w:rsidRPr="00AD7338">
        <w:rPr>
          <w:rtl/>
        </w:rPr>
        <w:t xml:space="preserve"> ج 3</w:t>
      </w:r>
      <w:r w:rsidR="00FC5962">
        <w:rPr>
          <w:rtl/>
        </w:rPr>
        <w:t>؛</w:t>
      </w:r>
      <w:r w:rsidRPr="00AD7338">
        <w:rPr>
          <w:rtl/>
        </w:rPr>
        <w:t xml:space="preserve"> 185</w:t>
      </w:r>
      <w:r w:rsidR="00FC5962">
        <w:rPr>
          <w:rtl/>
        </w:rPr>
        <w:t xml:space="preserve"> - </w:t>
      </w:r>
      <w:r w:rsidRPr="00AD7338">
        <w:rPr>
          <w:rtl/>
        </w:rPr>
        <w:t>186 )</w:t>
      </w:r>
      <w:r w:rsidR="00FC5962">
        <w:rPr>
          <w:rtl/>
        </w:rPr>
        <w:t>:</w:t>
      </w:r>
      <w:r w:rsidRPr="00AD7338">
        <w:rPr>
          <w:rtl/>
        </w:rPr>
        <w:t xml:space="preserve"> والحصين بن نمير قد أمر بالمجانيق فنصبت</w:t>
      </w:r>
      <w:r w:rsidR="00FC5962">
        <w:rPr>
          <w:rtl/>
        </w:rPr>
        <w:t>،</w:t>
      </w:r>
      <w:r w:rsidRPr="00AD7338">
        <w:rPr>
          <w:rtl/>
        </w:rPr>
        <w:t xml:space="preserve"> فجعل يرمي أهل مكّة رميا متداركا</w:t>
      </w:r>
      <w:r w:rsidR="00FC5962">
        <w:rPr>
          <w:rtl/>
        </w:rPr>
        <w:t>،</w:t>
      </w:r>
      <w:r w:rsidRPr="00AD7338">
        <w:rPr>
          <w:rtl/>
        </w:rPr>
        <w:t xml:space="preserve"> لا يفتر من الرمي</w:t>
      </w:r>
      <w:r w:rsidR="00FC5962">
        <w:rPr>
          <w:rtl/>
        </w:rPr>
        <w:t>،</w:t>
      </w:r>
      <w:r w:rsidRPr="00AD7338">
        <w:rPr>
          <w:rtl/>
        </w:rPr>
        <w:t xml:space="preserve"> فجعل رجل من</w:t>
      </w:r>
    </w:p>
    <w:p w:rsidR="00C21654" w:rsidRPr="00AD7338" w:rsidRDefault="00C21654" w:rsidP="00C21654">
      <w:pPr>
        <w:pStyle w:val="libNormal0"/>
        <w:rPr>
          <w:rtl/>
        </w:rPr>
      </w:pPr>
      <w:r>
        <w:rPr>
          <w:rtl/>
        </w:rPr>
        <w:br w:type="page"/>
      </w:r>
      <w:r w:rsidRPr="00AD7338">
        <w:rPr>
          <w:rtl/>
        </w:rPr>
        <w:lastRenderedPageBreak/>
        <w:t>أهل مكة يقول في ذلك</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 xml:space="preserve">ابن نمير بئس ما تولّى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قد أحرق المقام والمصلّى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 xml:space="preserve">بيت ذي العرش العليّ الأعلى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قبلة من حجّ له وصلّى </w:t>
            </w:r>
            <w:r w:rsidRPr="00C21654">
              <w:rPr>
                <w:rStyle w:val="libPoemTiniChar0"/>
                <w:rtl/>
              </w:rPr>
              <w:br/>
              <w:t> </w:t>
            </w:r>
          </w:p>
        </w:tc>
      </w:tr>
    </w:tbl>
    <w:p w:rsidR="00C21654" w:rsidRPr="00AD7338" w:rsidRDefault="00C21654" w:rsidP="00C21654">
      <w:pPr>
        <w:pStyle w:val="libNormal"/>
        <w:rPr>
          <w:rtl/>
        </w:rPr>
      </w:pPr>
      <w:r w:rsidRPr="00AD7338">
        <w:rPr>
          <w:rtl/>
        </w:rPr>
        <w:t xml:space="preserve">وقال ابن قتيبة في الإمامة والسياسة </w:t>
      </w:r>
      <w:r>
        <w:rPr>
          <w:rtl/>
        </w:rPr>
        <w:t>(</w:t>
      </w:r>
      <w:r w:rsidRPr="00AD7338">
        <w:rPr>
          <w:rtl/>
        </w:rPr>
        <w:t xml:space="preserve"> ج 2</w:t>
      </w:r>
      <w:r w:rsidR="00FC5962">
        <w:rPr>
          <w:rtl/>
        </w:rPr>
        <w:t>؛</w:t>
      </w:r>
      <w:r w:rsidRPr="00AD7338">
        <w:rPr>
          <w:rtl/>
        </w:rPr>
        <w:t xml:space="preserve"> 16</w:t>
      </w:r>
      <w:r w:rsidR="00FC5962">
        <w:rPr>
          <w:rtl/>
        </w:rPr>
        <w:t>،</w:t>
      </w:r>
      <w:r w:rsidRPr="00AD7338">
        <w:rPr>
          <w:rtl/>
        </w:rPr>
        <w:t xml:space="preserve"> 17 )</w:t>
      </w:r>
      <w:r w:rsidR="00FC5962">
        <w:rPr>
          <w:rtl/>
        </w:rPr>
        <w:t>:</w:t>
      </w:r>
      <w:r w:rsidRPr="00AD7338">
        <w:rPr>
          <w:rtl/>
        </w:rPr>
        <w:t xml:space="preserve"> ونصب [ الحصين ] عليها العرّادات والمجانيق</w:t>
      </w:r>
      <w:r w:rsidR="00FC5962">
        <w:rPr>
          <w:rtl/>
        </w:rPr>
        <w:t>،</w:t>
      </w:r>
      <w:r w:rsidRPr="00AD7338">
        <w:rPr>
          <w:rtl/>
        </w:rPr>
        <w:t xml:space="preserve"> وفرض على أصحابه عشرة آلاف صخرة في كلّ يوم</w:t>
      </w:r>
      <w:r w:rsidR="00FC5962">
        <w:rPr>
          <w:rtl/>
        </w:rPr>
        <w:t>،</w:t>
      </w:r>
      <w:r w:rsidRPr="00AD7338">
        <w:rPr>
          <w:rtl/>
        </w:rPr>
        <w:t xml:space="preserve"> يرمونها بها</w:t>
      </w:r>
      <w:r>
        <w:rPr>
          <w:rtl/>
        </w:rPr>
        <w:t xml:space="preserve"> ..</w:t>
      </w:r>
      <w:r w:rsidRPr="00AD7338">
        <w:rPr>
          <w:rtl/>
        </w:rPr>
        <w:t>. وكانت المجانيق قد أصابت ناحية من البيت الشريف فهدمته مع الحريق الّذي أصابه.</w:t>
      </w:r>
    </w:p>
    <w:p w:rsidR="00C21654" w:rsidRPr="00AD7338" w:rsidRDefault="00C21654" w:rsidP="00C21654">
      <w:pPr>
        <w:pStyle w:val="libNormal"/>
        <w:rPr>
          <w:rtl/>
        </w:rPr>
      </w:pPr>
      <w:r w:rsidRPr="00AD7338">
        <w:rPr>
          <w:rtl/>
        </w:rPr>
        <w:t xml:space="preserve">وانظر في ذلك الكامل في التاريخ </w:t>
      </w:r>
      <w:r>
        <w:rPr>
          <w:rtl/>
        </w:rPr>
        <w:t>(</w:t>
      </w:r>
      <w:r w:rsidRPr="00AD7338">
        <w:rPr>
          <w:rtl/>
        </w:rPr>
        <w:t xml:space="preserve"> ج 4</w:t>
      </w:r>
      <w:r w:rsidR="00FC5962">
        <w:rPr>
          <w:rtl/>
        </w:rPr>
        <w:t>؛</w:t>
      </w:r>
      <w:r w:rsidRPr="00AD7338">
        <w:rPr>
          <w:rtl/>
        </w:rPr>
        <w:t xml:space="preserve"> 124 ) وتاريخ اليعقوبي </w:t>
      </w:r>
      <w:r>
        <w:rPr>
          <w:rtl/>
        </w:rPr>
        <w:t>(</w:t>
      </w:r>
      <w:r w:rsidRPr="00AD7338">
        <w:rPr>
          <w:rtl/>
        </w:rPr>
        <w:t xml:space="preserve"> ج 2</w:t>
      </w:r>
      <w:r w:rsidR="00FC5962">
        <w:rPr>
          <w:rtl/>
        </w:rPr>
        <w:t>؛</w:t>
      </w:r>
      <w:r w:rsidRPr="00AD7338">
        <w:rPr>
          <w:rtl/>
        </w:rPr>
        <w:t xml:space="preserve"> 251 ) والأخبار الطوال </w:t>
      </w:r>
      <w:r>
        <w:rPr>
          <w:rtl/>
        </w:rPr>
        <w:t>(</w:t>
      </w:r>
      <w:r w:rsidRPr="00AD7338">
        <w:rPr>
          <w:rtl/>
        </w:rPr>
        <w:t xml:space="preserve"> 267</w:t>
      </w:r>
      <w:r w:rsidR="00FC5962">
        <w:rPr>
          <w:rtl/>
        </w:rPr>
        <w:t>،</w:t>
      </w:r>
      <w:r w:rsidRPr="00AD7338">
        <w:rPr>
          <w:rtl/>
        </w:rPr>
        <w:t xml:space="preserve"> 268 ) والبدء والتاريخ </w:t>
      </w:r>
      <w:r>
        <w:rPr>
          <w:rtl/>
        </w:rPr>
        <w:t>(</w:t>
      </w:r>
      <w:r w:rsidRPr="00AD7338">
        <w:rPr>
          <w:rtl/>
        </w:rPr>
        <w:t xml:space="preserve"> ج 6</w:t>
      </w:r>
      <w:r w:rsidR="00FC5962">
        <w:rPr>
          <w:rtl/>
        </w:rPr>
        <w:t>؛</w:t>
      </w:r>
      <w:r w:rsidRPr="00AD7338">
        <w:rPr>
          <w:rtl/>
        </w:rPr>
        <w:t xml:space="preserve"> 15 )</w:t>
      </w:r>
      <w:r>
        <w:rPr>
          <w:rtl/>
        </w:rPr>
        <w:t>.</w:t>
      </w:r>
    </w:p>
    <w:p w:rsidR="00C21654" w:rsidRPr="00AD7338" w:rsidRDefault="00C21654" w:rsidP="00C21654">
      <w:pPr>
        <w:pStyle w:val="libNormal"/>
        <w:rPr>
          <w:rtl/>
        </w:rPr>
      </w:pPr>
      <w:r w:rsidRPr="00AD7338">
        <w:rPr>
          <w:rtl/>
        </w:rPr>
        <w:t>وأمّا المرّة الثانية</w:t>
      </w:r>
      <w:r w:rsidR="00FC5962">
        <w:rPr>
          <w:rtl/>
        </w:rPr>
        <w:t>:</w:t>
      </w:r>
      <w:r w:rsidRPr="00AD7338">
        <w:rPr>
          <w:rtl/>
        </w:rPr>
        <w:t xml:space="preserve"> فقد أحرق الحجّاج الكعبة المشرّفة في محاصرته لعبد الله بن الزبير في سنة 73 ه‍</w:t>
      </w:r>
      <w:r w:rsidR="00FC5962">
        <w:rPr>
          <w:rtl/>
        </w:rPr>
        <w:t>،</w:t>
      </w:r>
      <w:r w:rsidRPr="00AD7338">
        <w:rPr>
          <w:rtl/>
        </w:rPr>
        <w:t xml:space="preserve"> حيث طال الحصار ستّة أشهر وسبع عشرة ليلة كما نصّ عليه الطبريّ في تاريخه </w:t>
      </w:r>
      <w:r>
        <w:rPr>
          <w:rtl/>
        </w:rPr>
        <w:t>(</w:t>
      </w:r>
      <w:r w:rsidRPr="00AD7338">
        <w:rPr>
          <w:rtl/>
        </w:rPr>
        <w:t xml:space="preserve"> ج 7</w:t>
      </w:r>
      <w:r w:rsidR="00FC5962">
        <w:rPr>
          <w:rtl/>
        </w:rPr>
        <w:t>؛</w:t>
      </w:r>
      <w:r w:rsidRPr="00AD7338">
        <w:rPr>
          <w:rtl/>
        </w:rPr>
        <w:t xml:space="preserve"> 202 ) وكانت مكّة والبيت الحرام بيده من سنة 64 ه‍ حتّى سنة 73 ه‍</w:t>
      </w:r>
      <w:r w:rsidR="00FC5962">
        <w:rPr>
          <w:rtl/>
        </w:rPr>
        <w:t>،</w:t>
      </w:r>
      <w:r w:rsidRPr="00AD7338">
        <w:rPr>
          <w:rtl/>
        </w:rPr>
        <w:t xml:space="preserve"> وكان هو يقيم الحجّ للناس</w:t>
      </w:r>
      <w:r w:rsidR="00FC5962">
        <w:rPr>
          <w:rtl/>
        </w:rPr>
        <w:t>،</w:t>
      </w:r>
      <w:r w:rsidRPr="00AD7338">
        <w:rPr>
          <w:rtl/>
        </w:rPr>
        <w:t xml:space="preserve"> وكان يأخذ البيعة لنفسه من الحجّاج</w:t>
      </w:r>
      <w:r w:rsidR="00FC5962">
        <w:rPr>
          <w:rtl/>
        </w:rPr>
        <w:t>،</w:t>
      </w:r>
      <w:r w:rsidRPr="00AD7338">
        <w:rPr>
          <w:rtl/>
        </w:rPr>
        <w:t xml:space="preserve"> فمنع عبد الملك بن مروان أهل الشام من الحجّ وبنى الصخرة في</w:t>
      </w:r>
      <w:r>
        <w:rPr>
          <w:rFonts w:hint="cs"/>
          <w:rtl/>
        </w:rPr>
        <w:t xml:space="preserve"> </w:t>
      </w:r>
      <w:r w:rsidRPr="00AD7338">
        <w:rPr>
          <w:rtl/>
        </w:rPr>
        <w:t>بيت المقدس</w:t>
      </w:r>
      <w:r w:rsidR="00FC5962">
        <w:rPr>
          <w:rtl/>
        </w:rPr>
        <w:t>،</w:t>
      </w:r>
      <w:r w:rsidRPr="00AD7338">
        <w:rPr>
          <w:rtl/>
        </w:rPr>
        <w:t xml:space="preserve"> فكان الناس يحضرونها يوم عرفة ويقفون عندها. انظر في ذلك وفيات الأعيان </w:t>
      </w:r>
      <w:r>
        <w:rPr>
          <w:rtl/>
        </w:rPr>
        <w:t>(</w:t>
      </w:r>
      <w:r w:rsidRPr="00AD7338">
        <w:rPr>
          <w:rtl/>
        </w:rPr>
        <w:t xml:space="preserve"> ج 3</w:t>
      </w:r>
      <w:r w:rsidR="00FC5962">
        <w:rPr>
          <w:rtl/>
        </w:rPr>
        <w:t>؛</w:t>
      </w:r>
      <w:r w:rsidRPr="00AD7338">
        <w:rPr>
          <w:rtl/>
        </w:rPr>
        <w:t xml:space="preserve"> 71</w:t>
      </w:r>
      <w:r w:rsidR="00FC5962">
        <w:rPr>
          <w:rtl/>
        </w:rPr>
        <w:t xml:space="preserve"> - </w:t>
      </w:r>
      <w:r w:rsidRPr="00AD7338">
        <w:rPr>
          <w:rtl/>
        </w:rPr>
        <w:t>72 ) في ترجمة عبد الله بن الزبير</w:t>
      </w:r>
      <w:r w:rsidR="00FC5962">
        <w:rPr>
          <w:rtl/>
        </w:rPr>
        <w:t>،</w:t>
      </w:r>
      <w:r w:rsidRPr="00AD7338">
        <w:rPr>
          <w:rtl/>
        </w:rPr>
        <w:t xml:space="preserve"> وهل بعد هذا التلاعب في الدين من تلاعب</w:t>
      </w:r>
      <w:r>
        <w:rPr>
          <w:rtl/>
        </w:rPr>
        <w:t>؟!</w:t>
      </w:r>
    </w:p>
    <w:p w:rsidR="00C21654" w:rsidRPr="00AD7338" w:rsidRDefault="00C21654" w:rsidP="00C21654">
      <w:pPr>
        <w:pStyle w:val="libNormal"/>
        <w:rPr>
          <w:rtl/>
        </w:rPr>
      </w:pPr>
      <w:r w:rsidRPr="00AD7338">
        <w:rPr>
          <w:rtl/>
        </w:rPr>
        <w:t>وعلى أيّ حال</w:t>
      </w:r>
      <w:r w:rsidR="00FC5962">
        <w:rPr>
          <w:rtl/>
        </w:rPr>
        <w:t>،</w:t>
      </w:r>
      <w:r w:rsidRPr="00AD7338">
        <w:rPr>
          <w:rtl/>
        </w:rPr>
        <w:t xml:space="preserve"> فإنّ الكعبة المشرّفة أحرقت مرّة ثانية</w:t>
      </w:r>
      <w:r w:rsidR="00FC5962">
        <w:rPr>
          <w:rtl/>
        </w:rPr>
        <w:t>،</w:t>
      </w:r>
      <w:r w:rsidRPr="00AD7338">
        <w:rPr>
          <w:rtl/>
        </w:rPr>
        <w:t xml:space="preserve"> وكان الحجّاج يرمي الكعبة بنفسه</w:t>
      </w:r>
      <w:r w:rsidR="00FC5962">
        <w:rPr>
          <w:rtl/>
        </w:rPr>
        <w:t>،</w:t>
      </w:r>
      <w:r w:rsidRPr="00AD7338">
        <w:rPr>
          <w:rtl/>
        </w:rPr>
        <w:t xml:space="preserve"> قال ابن الأثير في الكامل </w:t>
      </w:r>
      <w:r>
        <w:rPr>
          <w:rtl/>
        </w:rPr>
        <w:t>(</w:t>
      </w:r>
      <w:r w:rsidRPr="00AD7338">
        <w:rPr>
          <w:rtl/>
        </w:rPr>
        <w:t xml:space="preserve"> ج 4</w:t>
      </w:r>
      <w:r w:rsidR="00FC5962">
        <w:rPr>
          <w:rtl/>
        </w:rPr>
        <w:t>؛</w:t>
      </w:r>
      <w:r w:rsidRPr="00AD7338">
        <w:rPr>
          <w:rtl/>
        </w:rPr>
        <w:t xml:space="preserve"> 351 ) في أحداث سنة 73</w:t>
      </w:r>
      <w:r w:rsidR="00FC5962">
        <w:rPr>
          <w:rtl/>
        </w:rPr>
        <w:t>:</w:t>
      </w:r>
    </w:p>
    <w:p w:rsidR="00C21654" w:rsidRPr="00AD7338" w:rsidRDefault="00C21654" w:rsidP="00C21654">
      <w:pPr>
        <w:pStyle w:val="libNormal"/>
        <w:rPr>
          <w:rtl/>
        </w:rPr>
      </w:pPr>
      <w:r w:rsidRPr="00AD7338">
        <w:rPr>
          <w:rtl/>
        </w:rPr>
        <w:t>وأوّل ما رمي بالمنجنيق إلى الكعبة رعدت السماء وبرقت</w:t>
      </w:r>
      <w:r w:rsidR="00FC5962">
        <w:rPr>
          <w:rtl/>
        </w:rPr>
        <w:t>،</w:t>
      </w:r>
      <w:r w:rsidRPr="00AD7338">
        <w:rPr>
          <w:rtl/>
        </w:rPr>
        <w:t xml:space="preserve"> وعلا صوت الرعد على الحجارة</w:t>
      </w:r>
      <w:r w:rsidR="00FC5962">
        <w:rPr>
          <w:rtl/>
        </w:rPr>
        <w:t>،</w:t>
      </w:r>
      <w:r w:rsidRPr="00AD7338">
        <w:rPr>
          <w:rtl/>
        </w:rPr>
        <w:t xml:space="preserve"> فأعظم ذلك أهل الشام وأمسكوا أيديهم</w:t>
      </w:r>
      <w:r w:rsidR="00FC5962">
        <w:rPr>
          <w:rtl/>
        </w:rPr>
        <w:t>،</w:t>
      </w:r>
      <w:r w:rsidRPr="00AD7338">
        <w:rPr>
          <w:rtl/>
        </w:rPr>
        <w:t xml:space="preserve"> فأخذ الحجّاج حجر المنجنيق بيده</w:t>
      </w:r>
      <w:r w:rsidR="00FC5962">
        <w:rPr>
          <w:rtl/>
        </w:rPr>
        <w:t>،</w:t>
      </w:r>
      <w:r w:rsidRPr="00AD7338">
        <w:rPr>
          <w:rtl/>
        </w:rPr>
        <w:t xml:space="preserve"> فوضعه فيه ورمى به معهم.</w:t>
      </w:r>
    </w:p>
    <w:p w:rsidR="00C21654" w:rsidRPr="00AD7338" w:rsidRDefault="00C21654" w:rsidP="00C21654">
      <w:pPr>
        <w:pStyle w:val="libNormal"/>
        <w:rPr>
          <w:rtl/>
        </w:rPr>
      </w:pPr>
      <w:r w:rsidRPr="00AD7338">
        <w:rPr>
          <w:rtl/>
        </w:rPr>
        <w:t xml:space="preserve">وقال اليعقوبي في تاريخه </w:t>
      </w:r>
      <w:r>
        <w:rPr>
          <w:rtl/>
        </w:rPr>
        <w:t>(</w:t>
      </w:r>
      <w:r w:rsidRPr="00AD7338">
        <w:rPr>
          <w:rtl/>
        </w:rPr>
        <w:t xml:space="preserve"> ج 2</w:t>
      </w:r>
      <w:r w:rsidR="00FC5962">
        <w:rPr>
          <w:rtl/>
        </w:rPr>
        <w:t>؛</w:t>
      </w:r>
      <w:r w:rsidRPr="00AD7338">
        <w:rPr>
          <w:rtl/>
        </w:rPr>
        <w:t xml:space="preserve"> 66 )</w:t>
      </w:r>
      <w:r w:rsidR="00FC5962">
        <w:rPr>
          <w:rtl/>
        </w:rPr>
        <w:t>:</w:t>
      </w:r>
      <w:r w:rsidRPr="00AD7338">
        <w:rPr>
          <w:rtl/>
        </w:rPr>
        <w:t xml:space="preserve"> وقدم الحجّاج فقاتلهم قتالا شديدا</w:t>
      </w:r>
      <w:r w:rsidR="00FC5962">
        <w:rPr>
          <w:rtl/>
        </w:rPr>
        <w:t>،</w:t>
      </w:r>
      <w:r w:rsidRPr="00AD7338">
        <w:rPr>
          <w:rtl/>
        </w:rPr>
        <w:t xml:space="preserve"> وتحصّن [ ابن الزبير ] بالبيت</w:t>
      </w:r>
      <w:r w:rsidR="00FC5962">
        <w:rPr>
          <w:rtl/>
        </w:rPr>
        <w:t>،</w:t>
      </w:r>
      <w:r w:rsidRPr="00AD7338">
        <w:rPr>
          <w:rtl/>
        </w:rPr>
        <w:t xml:space="preserve"> فوضع عليه المجانيق</w:t>
      </w:r>
      <w:r w:rsidR="00FC5962">
        <w:rPr>
          <w:rtl/>
        </w:rPr>
        <w:t>،</w:t>
      </w:r>
      <w:r w:rsidRPr="00AD7338">
        <w:rPr>
          <w:rtl/>
        </w:rPr>
        <w:t xml:space="preserve"> فلم يزل يرميه بالمنجنيق حتّى هدم البيت.</w:t>
      </w:r>
    </w:p>
    <w:p w:rsidR="00C21654" w:rsidRPr="00AD7338" w:rsidRDefault="00C21654" w:rsidP="00C21654">
      <w:pPr>
        <w:pStyle w:val="libNormal"/>
        <w:rPr>
          <w:rtl/>
        </w:rPr>
      </w:pPr>
      <w:r w:rsidRPr="00AD7338">
        <w:rPr>
          <w:rtl/>
        </w:rPr>
        <w:t xml:space="preserve">وقال ابن أعثم الكوفي في الفتوح </w:t>
      </w:r>
      <w:r>
        <w:rPr>
          <w:rtl/>
        </w:rPr>
        <w:t>(</w:t>
      </w:r>
      <w:r w:rsidRPr="00AD7338">
        <w:rPr>
          <w:rtl/>
        </w:rPr>
        <w:t xml:space="preserve"> ج 3</w:t>
      </w:r>
      <w:r w:rsidR="00FC5962">
        <w:rPr>
          <w:rtl/>
        </w:rPr>
        <w:t>؛</w:t>
      </w:r>
      <w:r w:rsidRPr="00AD7338">
        <w:rPr>
          <w:rtl/>
        </w:rPr>
        <w:t xml:space="preserve"> 386 )</w:t>
      </w:r>
      <w:r w:rsidR="00FC5962">
        <w:rPr>
          <w:rtl/>
        </w:rPr>
        <w:t>:</w:t>
      </w:r>
      <w:r w:rsidRPr="00AD7338">
        <w:rPr>
          <w:rtl/>
        </w:rPr>
        <w:t xml:space="preserve"> وجعلوا يرمون البيت الحرام بالحجارة</w:t>
      </w:r>
      <w:r w:rsidR="00FC5962">
        <w:rPr>
          <w:rtl/>
        </w:rPr>
        <w:t>،</w:t>
      </w:r>
    </w:p>
    <w:p w:rsidR="00C21654" w:rsidRPr="00AD7338" w:rsidRDefault="00C21654" w:rsidP="00C21654">
      <w:pPr>
        <w:pStyle w:val="libNormal0"/>
        <w:rPr>
          <w:rtl/>
        </w:rPr>
      </w:pPr>
      <w:r>
        <w:rPr>
          <w:rtl/>
        </w:rPr>
        <w:br w:type="page"/>
      </w:r>
      <w:r w:rsidRPr="00AD7338">
        <w:rPr>
          <w:rtl/>
        </w:rPr>
        <w:lastRenderedPageBreak/>
        <w:t>وهم يرتجزون بالأشعار</w:t>
      </w:r>
      <w:r>
        <w:rPr>
          <w:rtl/>
        </w:rPr>
        <w:t xml:space="preserve"> ..</w:t>
      </w:r>
      <w:r w:rsidRPr="00AD7338">
        <w:rPr>
          <w:rtl/>
        </w:rPr>
        <w:t>. فلم يزل الحجّاج وأصحابه يرمون بيت الله الحرام بالحجارة حتّى انصدع الحائط الّذي على بئر زمزم عن آخره</w:t>
      </w:r>
      <w:r w:rsidR="00FC5962">
        <w:rPr>
          <w:rtl/>
        </w:rPr>
        <w:t>،</w:t>
      </w:r>
      <w:r w:rsidRPr="00AD7338">
        <w:rPr>
          <w:rtl/>
        </w:rPr>
        <w:t xml:space="preserve"> وانتقضت الكعبة من جوانبها</w:t>
      </w:r>
      <w:r w:rsidR="00FC5962">
        <w:rPr>
          <w:rtl/>
        </w:rPr>
        <w:t>،</w:t>
      </w:r>
      <w:r w:rsidRPr="00AD7338">
        <w:rPr>
          <w:rtl/>
        </w:rPr>
        <w:t xml:space="preserve"> قال</w:t>
      </w:r>
      <w:r w:rsidR="00FC5962">
        <w:rPr>
          <w:rtl/>
        </w:rPr>
        <w:t>:</w:t>
      </w:r>
      <w:r w:rsidRPr="00AD7338">
        <w:rPr>
          <w:rtl/>
        </w:rPr>
        <w:t xml:space="preserve"> ثمّ أمرهم الحجّاج فرموا بكيزان النفط والنار</w:t>
      </w:r>
      <w:r w:rsidR="00FC5962">
        <w:rPr>
          <w:rtl/>
        </w:rPr>
        <w:t>،</w:t>
      </w:r>
      <w:r w:rsidRPr="00AD7338">
        <w:rPr>
          <w:rtl/>
        </w:rPr>
        <w:t xml:space="preserve"> حتّى احترقت الستارات كلّها فصارت رمادا</w:t>
      </w:r>
      <w:r w:rsidR="00FC5962">
        <w:rPr>
          <w:rtl/>
        </w:rPr>
        <w:t>،</w:t>
      </w:r>
      <w:r w:rsidRPr="00AD7338">
        <w:rPr>
          <w:rtl/>
        </w:rPr>
        <w:t xml:space="preserve"> والحجّاج واقف ينظر في ذلك كيف تحترق الستارات</w:t>
      </w:r>
      <w:r w:rsidR="00FC5962">
        <w:rPr>
          <w:rtl/>
        </w:rPr>
        <w:t>،</w:t>
      </w:r>
      <w:r w:rsidRPr="00AD7338">
        <w:rPr>
          <w:rtl/>
        </w:rPr>
        <w:t xml:space="preserve"> وهو يرتجز ويقول</w:t>
      </w:r>
      <w:r w:rsidR="00FC5962">
        <w:rPr>
          <w:rtl/>
        </w:rPr>
        <w:t>:</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أما تراها صاعدا غبارها</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Pr>
                <w:rtl/>
              </w:rPr>
              <w:t>و</w:t>
            </w:r>
            <w:r w:rsidRPr="00AD7338">
              <w:rPr>
                <w:rtl/>
              </w:rPr>
              <w:t>الله فيما يزعمون جارها</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فقد وهت وصدعت أحجارها</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Pr>
                <w:rtl/>
              </w:rPr>
              <w:t>و</w:t>
            </w:r>
            <w:r w:rsidRPr="00AD7338">
              <w:rPr>
                <w:rtl/>
              </w:rPr>
              <w:t>نفرت منها معا أطيارها</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حان من كعبته دمارها</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Pr>
                <w:rtl/>
              </w:rPr>
              <w:t>و</w:t>
            </w:r>
            <w:r w:rsidRPr="00AD7338">
              <w:rPr>
                <w:rtl/>
              </w:rPr>
              <w:t>حرقت منها معا أستارها</w:t>
            </w:r>
            <w:r w:rsidRPr="00C21654">
              <w:rPr>
                <w:rStyle w:val="libPoemTiniChar0"/>
                <w:rtl/>
              </w:rPr>
              <w:br/>
              <w:t> </w:t>
            </w:r>
          </w:p>
        </w:tc>
      </w:tr>
    </w:tbl>
    <w:p w:rsidR="00C21654" w:rsidRDefault="00C21654" w:rsidP="00C21654">
      <w:pPr>
        <w:pStyle w:val="libPoemCenter"/>
        <w:rPr>
          <w:rFonts w:hint="cs"/>
          <w:rtl/>
          <w:lang w:bidi="fa-IR"/>
        </w:rPr>
      </w:pPr>
      <w:r>
        <w:rPr>
          <w:rtl/>
        </w:rPr>
        <w:t>لم</w:t>
      </w:r>
      <w:r w:rsidRPr="00AD7338">
        <w:rPr>
          <w:rtl/>
        </w:rPr>
        <w:t>ا علاها نفطها ونارها</w:t>
      </w:r>
    </w:p>
    <w:p w:rsidR="00C21654" w:rsidRPr="00AD7338" w:rsidRDefault="00C21654" w:rsidP="00C21654">
      <w:pPr>
        <w:pStyle w:val="libNormal"/>
        <w:rPr>
          <w:rtl/>
        </w:rPr>
      </w:pPr>
      <w:r w:rsidRPr="00AD7338">
        <w:rPr>
          <w:rtl/>
        </w:rPr>
        <w:t xml:space="preserve">وانظر في ذلك الإمامة والسياسة </w:t>
      </w:r>
      <w:r>
        <w:rPr>
          <w:rtl/>
        </w:rPr>
        <w:t>(</w:t>
      </w:r>
      <w:r w:rsidRPr="00AD7338">
        <w:rPr>
          <w:rtl/>
        </w:rPr>
        <w:t xml:space="preserve"> ج 2</w:t>
      </w:r>
      <w:r w:rsidR="00FC5962">
        <w:rPr>
          <w:rtl/>
        </w:rPr>
        <w:t>؛</w:t>
      </w:r>
      <w:r w:rsidRPr="00AD7338">
        <w:rPr>
          <w:rtl/>
        </w:rPr>
        <w:t xml:space="preserve"> 38 ) والأخبار الطوال </w:t>
      </w:r>
      <w:r>
        <w:rPr>
          <w:rtl/>
        </w:rPr>
        <w:t>(</w:t>
      </w:r>
      <w:r w:rsidRPr="00AD7338">
        <w:rPr>
          <w:rtl/>
        </w:rPr>
        <w:t xml:space="preserve">314) وتاريخ الطبريّ </w:t>
      </w:r>
      <w:r>
        <w:rPr>
          <w:rtl/>
        </w:rPr>
        <w:t>(</w:t>
      </w:r>
      <w:r w:rsidRPr="00AD7338">
        <w:rPr>
          <w:rtl/>
        </w:rPr>
        <w:t xml:space="preserve"> ج 7</w:t>
      </w:r>
      <w:r w:rsidR="00FC5962">
        <w:rPr>
          <w:rtl/>
        </w:rPr>
        <w:t>؛</w:t>
      </w:r>
      <w:r w:rsidRPr="00AD7338">
        <w:rPr>
          <w:rtl/>
        </w:rPr>
        <w:t xml:space="preserve"> 202 ) ومروج الذهب </w:t>
      </w:r>
      <w:r>
        <w:rPr>
          <w:rtl/>
        </w:rPr>
        <w:t>(</w:t>
      </w:r>
      <w:r w:rsidRPr="00AD7338">
        <w:rPr>
          <w:rtl/>
        </w:rPr>
        <w:t xml:space="preserve"> ج 3</w:t>
      </w:r>
      <w:r w:rsidR="00FC5962">
        <w:rPr>
          <w:rtl/>
        </w:rPr>
        <w:t>؛</w:t>
      </w:r>
      <w:r w:rsidRPr="00AD7338">
        <w:rPr>
          <w:rtl/>
        </w:rPr>
        <w:t xml:space="preserve"> 120 ) والخرائج والجرائح </w:t>
      </w:r>
      <w:r>
        <w:rPr>
          <w:rtl/>
        </w:rPr>
        <w:t>(</w:t>
      </w:r>
      <w:r w:rsidRPr="00AD7338">
        <w:rPr>
          <w:rtl/>
        </w:rPr>
        <w:t>241)</w:t>
      </w:r>
      <w:r>
        <w:rPr>
          <w:rtl/>
        </w:rPr>
        <w:t>.</w:t>
      </w:r>
    </w:p>
    <w:p w:rsidR="00C21654" w:rsidRPr="00AD7338" w:rsidRDefault="00C21654" w:rsidP="00C21654">
      <w:pPr>
        <w:pStyle w:val="Heading2"/>
        <w:rPr>
          <w:rtl/>
          <w:lang w:bidi="fa-IR"/>
        </w:rPr>
      </w:pPr>
      <w:bookmarkStart w:id="269" w:name="_Toc338947848"/>
      <w:bookmarkStart w:id="270" w:name="_Toc385324532"/>
      <w:r w:rsidRPr="00AD7338">
        <w:rPr>
          <w:rtl/>
          <w:lang w:bidi="fa-IR"/>
        </w:rPr>
        <w:t>وخضبت لحيتي من رأسي بدم عبيط</w:t>
      </w:r>
      <w:bookmarkEnd w:id="269"/>
      <w:bookmarkEnd w:id="270"/>
    </w:p>
    <w:p w:rsidR="00C21654" w:rsidRPr="00AD7338" w:rsidRDefault="00C21654" w:rsidP="00C21654">
      <w:pPr>
        <w:pStyle w:val="libNormal"/>
        <w:rPr>
          <w:rtl/>
        </w:rPr>
      </w:pPr>
      <w:r w:rsidRPr="00AD7338">
        <w:rPr>
          <w:rtl/>
        </w:rPr>
        <w:t xml:space="preserve">هذا الإخبار من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Pr="00AD7338">
        <w:rPr>
          <w:rtl/>
        </w:rPr>
        <w:t xml:space="preserve"> بشهادته وقاتله</w:t>
      </w:r>
      <w:r w:rsidR="00FC5962">
        <w:rPr>
          <w:rtl/>
        </w:rPr>
        <w:t>،</w:t>
      </w:r>
      <w:r w:rsidRPr="00AD7338">
        <w:rPr>
          <w:rtl/>
        </w:rPr>
        <w:t xml:space="preserve"> يعدّ من دلائل وعلامات نبوّة نبيّنا محمّد </w:t>
      </w:r>
      <w:r w:rsidRPr="00C21654">
        <w:rPr>
          <w:rStyle w:val="libAlaemChar"/>
          <w:rtl/>
        </w:rPr>
        <w:t>صلى‌الله‌عليه‌وآله</w:t>
      </w:r>
      <w:r w:rsidR="00FC5962">
        <w:rPr>
          <w:rtl/>
        </w:rPr>
        <w:t>،</w:t>
      </w:r>
      <w:r w:rsidRPr="00AD7338">
        <w:rPr>
          <w:rtl/>
        </w:rPr>
        <w:t xml:space="preserve"> وقد اتّفق على نقل هذا الإخبار جميع المسلمين في كتبهم ومصادرهم الروائيّة</w:t>
      </w:r>
      <w:r w:rsidR="00FC5962">
        <w:rPr>
          <w:rtl/>
        </w:rPr>
        <w:t>،</w:t>
      </w:r>
      <w:r w:rsidRPr="00AD7338">
        <w:rPr>
          <w:rtl/>
        </w:rPr>
        <w:t xml:space="preserve"> واتّفقوا على أنّ عليّا </w:t>
      </w:r>
      <w:r w:rsidRPr="00C21654">
        <w:rPr>
          <w:rStyle w:val="libAlaemChar"/>
          <w:rtl/>
        </w:rPr>
        <w:t>عليه‌السلام</w:t>
      </w:r>
      <w:r w:rsidRPr="00AD7338">
        <w:rPr>
          <w:rtl/>
        </w:rPr>
        <w:t xml:space="preserve"> كان يقول</w:t>
      </w:r>
      <w:r w:rsidR="00FC5962">
        <w:rPr>
          <w:rtl/>
        </w:rPr>
        <w:t>:</w:t>
      </w:r>
      <w:r w:rsidRPr="00AD7338">
        <w:rPr>
          <w:rtl/>
        </w:rPr>
        <w:t xml:space="preserve"> ما ينتظر أشقاها</w:t>
      </w:r>
      <w:r w:rsidR="00FC5962">
        <w:rPr>
          <w:rtl/>
        </w:rPr>
        <w:t>،</w:t>
      </w:r>
      <w:r w:rsidRPr="00AD7338">
        <w:rPr>
          <w:rtl/>
        </w:rPr>
        <w:t xml:space="preserve"> عهد إليّ رسول الله </w:t>
      </w:r>
      <w:r w:rsidRPr="00C21654">
        <w:rPr>
          <w:rStyle w:val="libAlaemChar"/>
          <w:rtl/>
        </w:rPr>
        <w:t>صلى‌الله‌عليه‌وآله</w:t>
      </w:r>
      <w:r w:rsidRPr="00AD7338">
        <w:rPr>
          <w:rtl/>
        </w:rPr>
        <w:t xml:space="preserve"> لتخضبنّ هذه من هذا. رواه ابن المغازلي في مناقبه </w:t>
      </w:r>
      <w:r>
        <w:rPr>
          <w:rtl/>
        </w:rPr>
        <w:t>(</w:t>
      </w:r>
      <w:r w:rsidRPr="00AD7338">
        <w:rPr>
          <w:rtl/>
        </w:rPr>
        <w:t>205)</w:t>
      </w:r>
      <w:r>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94) قول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تقتل شهيدا</w:t>
      </w:r>
      <w:r w:rsidR="00FC5962">
        <w:rPr>
          <w:rtl/>
        </w:rPr>
        <w:t>،</w:t>
      </w:r>
      <w:r w:rsidRPr="00AD7338">
        <w:rPr>
          <w:rtl/>
        </w:rPr>
        <w:t xml:space="preserve"> تخضب لحيتك من دم رأسك.</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99) بسنده</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قال</w:t>
      </w:r>
      <w:r w:rsidR="00FC5962">
        <w:rPr>
          <w:rtl/>
        </w:rPr>
        <w:t>:</w:t>
      </w:r>
      <w:r w:rsidRPr="00AD7338">
        <w:rPr>
          <w:rtl/>
        </w:rPr>
        <w:t xml:space="preserve"> أمّا عليّ بن أبي طالب </w:t>
      </w:r>
      <w:r w:rsidRPr="00C21654">
        <w:rPr>
          <w:rStyle w:val="libAlaemChar"/>
          <w:rtl/>
        </w:rPr>
        <w:t>عليه‌السلام</w:t>
      </w:r>
      <w:r w:rsidRPr="00AD7338">
        <w:rPr>
          <w:rtl/>
        </w:rPr>
        <w:t xml:space="preserve"> فيضرب على قرنه ضربة تخضب منها لحيته.</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427 )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إنّي سمعت رسول الله الصادق المصدّق </w:t>
      </w:r>
      <w:r w:rsidRPr="00C21654">
        <w:rPr>
          <w:rStyle w:val="libAlaemChar"/>
          <w:rtl/>
        </w:rPr>
        <w:t>صلى‌الله‌عليه‌وآله</w:t>
      </w:r>
      <w:r w:rsidRPr="00AD7338">
        <w:rPr>
          <w:rtl/>
        </w:rPr>
        <w:t xml:space="preserve"> يقول</w:t>
      </w:r>
      <w:r w:rsidR="00FC5962">
        <w:rPr>
          <w:rtl/>
        </w:rPr>
        <w:t>:</w:t>
      </w:r>
      <w:r w:rsidRPr="00AD7338">
        <w:rPr>
          <w:rtl/>
        </w:rPr>
        <w:t xml:space="preserve"> إنّك ستضرب ضربة هاهنا</w:t>
      </w:r>
      <w:r w:rsidR="00FC5962">
        <w:rPr>
          <w:rtl/>
        </w:rPr>
        <w:t xml:space="preserve"> - </w:t>
      </w:r>
      <w:r w:rsidRPr="00AD7338">
        <w:rPr>
          <w:rtl/>
        </w:rPr>
        <w:t>وأشار إلى صدغيه</w:t>
      </w:r>
      <w:r w:rsidR="00FC5962">
        <w:rPr>
          <w:rtl/>
        </w:rPr>
        <w:t xml:space="preserve"> - </w:t>
      </w:r>
      <w:r w:rsidRPr="00AD7338">
        <w:rPr>
          <w:rtl/>
        </w:rPr>
        <w:t>فيسيل دمها حتّى تخضب</w:t>
      </w:r>
    </w:p>
    <w:p w:rsidR="00C21654" w:rsidRPr="00AD7338" w:rsidRDefault="00C21654" w:rsidP="00C21654">
      <w:pPr>
        <w:pStyle w:val="libNormal0"/>
        <w:rPr>
          <w:rtl/>
        </w:rPr>
      </w:pPr>
      <w:r>
        <w:rPr>
          <w:rtl/>
        </w:rPr>
        <w:br w:type="page"/>
      </w:r>
      <w:r w:rsidRPr="00AD7338">
        <w:rPr>
          <w:rtl/>
        </w:rPr>
        <w:lastRenderedPageBreak/>
        <w:t>لحيتك</w:t>
      </w:r>
      <w:r w:rsidR="00FC5962">
        <w:rPr>
          <w:rtl/>
        </w:rPr>
        <w:t>،</w:t>
      </w:r>
      <w:r w:rsidRPr="00AD7338">
        <w:rPr>
          <w:rtl/>
        </w:rPr>
        <w:t xml:space="preserve"> ويكون صاحبها أشقاها كما كان عاقر الناقة أشقى ثمود.</w:t>
      </w:r>
    </w:p>
    <w:p w:rsidR="00C21654" w:rsidRPr="00AD7338" w:rsidRDefault="00C21654" w:rsidP="00C21654">
      <w:pPr>
        <w:pStyle w:val="libNormal"/>
        <w:rPr>
          <w:rtl/>
        </w:rPr>
      </w:pPr>
      <w:r w:rsidRPr="00AD7338">
        <w:rPr>
          <w:rtl/>
        </w:rPr>
        <w:t xml:space="preserve">وانظر في ذلك روضة الواعظين </w:t>
      </w:r>
      <w:r>
        <w:rPr>
          <w:rtl/>
        </w:rPr>
        <w:t>(</w:t>
      </w:r>
      <w:r w:rsidRPr="00AD7338">
        <w:rPr>
          <w:rtl/>
        </w:rPr>
        <w:t xml:space="preserve">288) والخرائج والجرائح </w:t>
      </w:r>
      <w:r>
        <w:rPr>
          <w:rtl/>
        </w:rPr>
        <w:t>(</w:t>
      </w:r>
      <w:r w:rsidRPr="00AD7338">
        <w:rPr>
          <w:rtl/>
        </w:rPr>
        <w:t xml:space="preserve"> 115</w:t>
      </w:r>
      <w:r w:rsidR="00FC5962">
        <w:rPr>
          <w:rtl/>
        </w:rPr>
        <w:t>،</w:t>
      </w:r>
      <w:r w:rsidRPr="00AD7338">
        <w:rPr>
          <w:rtl/>
        </w:rPr>
        <w:t xml:space="preserve"> 176 ) وأمالي الطوسي </w:t>
      </w:r>
      <w:r>
        <w:rPr>
          <w:rtl/>
        </w:rPr>
        <w:t>(</w:t>
      </w:r>
      <w:r w:rsidRPr="00AD7338">
        <w:rPr>
          <w:rtl/>
        </w:rPr>
        <w:t xml:space="preserve">66) والخصال </w:t>
      </w:r>
      <w:r>
        <w:rPr>
          <w:rtl/>
        </w:rPr>
        <w:t>(</w:t>
      </w:r>
      <w:r w:rsidRPr="00AD7338">
        <w:rPr>
          <w:rtl/>
        </w:rPr>
        <w:t xml:space="preserve"> 300</w:t>
      </w:r>
      <w:r w:rsidR="00FC5962">
        <w:rPr>
          <w:rtl/>
        </w:rPr>
        <w:t>،</w:t>
      </w:r>
      <w:r w:rsidRPr="00AD7338">
        <w:rPr>
          <w:rtl/>
        </w:rPr>
        <w:t xml:space="preserve"> 377 ) ومناقب ابن شهرآشوب </w:t>
      </w:r>
      <w:r>
        <w:rPr>
          <w:rtl/>
        </w:rPr>
        <w:t>(</w:t>
      </w:r>
      <w:r w:rsidRPr="00AD7338">
        <w:rPr>
          <w:rtl/>
        </w:rPr>
        <w:t xml:space="preserve"> ج 1</w:t>
      </w:r>
      <w:r w:rsidR="00FC5962">
        <w:rPr>
          <w:rtl/>
        </w:rPr>
        <w:t>؛</w:t>
      </w:r>
      <w:r w:rsidRPr="00AD7338">
        <w:rPr>
          <w:rtl/>
        </w:rPr>
        <w:t xml:space="preserve"> 272 ) </w:t>
      </w:r>
      <w:r>
        <w:rPr>
          <w:rtl/>
        </w:rPr>
        <w:t>و (</w:t>
      </w:r>
      <w:r w:rsidRPr="00AD7338">
        <w:rPr>
          <w:rtl/>
        </w:rPr>
        <w:t xml:space="preserve"> ج 2</w:t>
      </w:r>
      <w:r w:rsidR="00FC5962">
        <w:rPr>
          <w:rtl/>
        </w:rPr>
        <w:t>؛</w:t>
      </w:r>
      <w:r w:rsidRPr="00AD7338">
        <w:rPr>
          <w:rtl/>
        </w:rPr>
        <w:t xml:space="preserve"> 118 ) وإرشاد المفيد </w:t>
      </w:r>
      <w:r>
        <w:rPr>
          <w:rtl/>
        </w:rPr>
        <w:t>(</w:t>
      </w:r>
      <w:r w:rsidRPr="00AD7338">
        <w:rPr>
          <w:rtl/>
        </w:rPr>
        <w:t xml:space="preserve">168) وإرشاد القلوب </w:t>
      </w:r>
      <w:r>
        <w:rPr>
          <w:rtl/>
        </w:rPr>
        <w:t>(</w:t>
      </w:r>
      <w:r w:rsidRPr="00AD7338">
        <w:rPr>
          <w:rtl/>
        </w:rPr>
        <w:t xml:space="preserve">358) وبشارة المصطفى </w:t>
      </w:r>
      <w:r>
        <w:rPr>
          <w:rtl/>
        </w:rPr>
        <w:t>(</w:t>
      </w:r>
      <w:r w:rsidRPr="00AD7338">
        <w:rPr>
          <w:rtl/>
        </w:rPr>
        <w:t xml:space="preserve">198) ومقاتل الطالبيين </w:t>
      </w:r>
      <w:r>
        <w:rPr>
          <w:rtl/>
        </w:rPr>
        <w:t>(</w:t>
      </w:r>
      <w:r w:rsidRPr="00AD7338">
        <w:rPr>
          <w:rtl/>
        </w:rPr>
        <w:t xml:space="preserve">31) وشرح النهج </w:t>
      </w:r>
      <w:r>
        <w:rPr>
          <w:rtl/>
        </w:rPr>
        <w:t>(</w:t>
      </w:r>
      <w:r w:rsidRPr="00AD7338">
        <w:rPr>
          <w:rtl/>
        </w:rPr>
        <w:t xml:space="preserve"> ج 4</w:t>
      </w:r>
      <w:r w:rsidR="00FC5962">
        <w:rPr>
          <w:rtl/>
        </w:rPr>
        <w:t>؛</w:t>
      </w:r>
      <w:r w:rsidRPr="00AD7338">
        <w:rPr>
          <w:rtl/>
        </w:rPr>
        <w:t xml:space="preserve"> 369 ) وأسد الغابة </w:t>
      </w:r>
      <w:r>
        <w:rPr>
          <w:rtl/>
        </w:rPr>
        <w:t>(</w:t>
      </w:r>
      <w:r w:rsidRPr="00AD7338">
        <w:rPr>
          <w:rtl/>
        </w:rPr>
        <w:t xml:space="preserve"> ج 4</w:t>
      </w:r>
      <w:r w:rsidR="00FC5962">
        <w:rPr>
          <w:rtl/>
        </w:rPr>
        <w:t>؛</w:t>
      </w:r>
      <w:r w:rsidRPr="00AD7338">
        <w:rPr>
          <w:rtl/>
        </w:rPr>
        <w:t xml:space="preserve"> 34</w:t>
      </w:r>
      <w:r w:rsidR="00FC5962">
        <w:rPr>
          <w:rtl/>
        </w:rPr>
        <w:t xml:space="preserve"> - </w:t>
      </w:r>
      <w:r w:rsidRPr="00AD7338">
        <w:rPr>
          <w:rtl/>
        </w:rPr>
        <w:t xml:space="preserve">35 ) وتذكرة الخواص </w:t>
      </w:r>
      <w:r>
        <w:rPr>
          <w:rtl/>
        </w:rPr>
        <w:t>(</w:t>
      </w:r>
      <w:r w:rsidRPr="00AD7338">
        <w:rPr>
          <w:rtl/>
        </w:rPr>
        <w:t xml:space="preserve"> 172</w:t>
      </w:r>
      <w:r w:rsidR="00FC5962">
        <w:rPr>
          <w:rtl/>
        </w:rPr>
        <w:t xml:space="preserve"> - </w:t>
      </w:r>
      <w:r w:rsidRPr="00AD7338">
        <w:rPr>
          <w:rtl/>
        </w:rPr>
        <w:t xml:space="preserve">175 ) ومناقب الخوارزمي </w:t>
      </w:r>
      <w:r>
        <w:rPr>
          <w:rtl/>
        </w:rPr>
        <w:t>(</w:t>
      </w:r>
      <w:r w:rsidRPr="00AD7338">
        <w:rPr>
          <w:rtl/>
        </w:rPr>
        <w:t xml:space="preserve">275) ومسند أحمد </w:t>
      </w:r>
      <w:r>
        <w:rPr>
          <w:rtl/>
        </w:rPr>
        <w:t>(</w:t>
      </w:r>
      <w:r w:rsidRPr="00AD7338">
        <w:rPr>
          <w:rtl/>
        </w:rPr>
        <w:t xml:space="preserve"> ج 4</w:t>
      </w:r>
      <w:r w:rsidR="00FC5962">
        <w:rPr>
          <w:rtl/>
        </w:rPr>
        <w:t>؛</w:t>
      </w:r>
      <w:r w:rsidRPr="00AD7338">
        <w:rPr>
          <w:rtl/>
        </w:rPr>
        <w:t xml:space="preserve"> 263 ) ومستدرك الحاكم </w:t>
      </w:r>
      <w:r>
        <w:rPr>
          <w:rtl/>
        </w:rPr>
        <w:t>(</w:t>
      </w:r>
      <w:r w:rsidRPr="00AD7338">
        <w:rPr>
          <w:rtl/>
        </w:rPr>
        <w:t xml:space="preserve"> ج 3</w:t>
      </w:r>
      <w:r w:rsidR="00FC5962">
        <w:rPr>
          <w:rtl/>
        </w:rPr>
        <w:t>؛</w:t>
      </w:r>
      <w:r w:rsidRPr="00AD7338">
        <w:rPr>
          <w:rtl/>
        </w:rPr>
        <w:t xml:space="preserve"> 113</w:t>
      </w:r>
      <w:r w:rsidR="00FC5962">
        <w:rPr>
          <w:rtl/>
        </w:rPr>
        <w:t>،</w:t>
      </w:r>
      <w:r w:rsidRPr="00AD7338">
        <w:rPr>
          <w:rtl/>
        </w:rPr>
        <w:t xml:space="preserve"> 140 ) وخصائص النسائي </w:t>
      </w:r>
      <w:r>
        <w:rPr>
          <w:rtl/>
        </w:rPr>
        <w:t>(</w:t>
      </w:r>
      <w:r w:rsidRPr="00AD7338">
        <w:rPr>
          <w:rtl/>
        </w:rPr>
        <w:t xml:space="preserve"> 129</w:t>
      </w:r>
      <w:r w:rsidR="00FC5962">
        <w:rPr>
          <w:rtl/>
        </w:rPr>
        <w:t xml:space="preserve"> - </w:t>
      </w:r>
      <w:r w:rsidRPr="00AD7338">
        <w:rPr>
          <w:rtl/>
        </w:rPr>
        <w:t xml:space="preserve">130 ) ونزل الأبرار </w:t>
      </w:r>
      <w:r>
        <w:rPr>
          <w:rtl/>
        </w:rPr>
        <w:t>(</w:t>
      </w:r>
      <w:r w:rsidRPr="00AD7338">
        <w:rPr>
          <w:rtl/>
        </w:rPr>
        <w:t xml:space="preserve"> 61</w:t>
      </w:r>
      <w:r w:rsidR="00FC5962">
        <w:rPr>
          <w:rtl/>
        </w:rPr>
        <w:t xml:space="preserve"> - </w:t>
      </w:r>
      <w:r w:rsidRPr="00AD7338">
        <w:rPr>
          <w:rtl/>
        </w:rPr>
        <w:t xml:space="preserve">62 ) وكفاية الطالب </w:t>
      </w:r>
      <w:r>
        <w:rPr>
          <w:rtl/>
        </w:rPr>
        <w:t>(</w:t>
      </w:r>
      <w:r w:rsidRPr="00AD7338">
        <w:rPr>
          <w:rtl/>
        </w:rPr>
        <w:t xml:space="preserve">463) وكنز العمال </w:t>
      </w:r>
      <w:r>
        <w:rPr>
          <w:rtl/>
        </w:rPr>
        <w:t>(</w:t>
      </w:r>
      <w:r w:rsidRPr="00AD7338">
        <w:rPr>
          <w:rtl/>
        </w:rPr>
        <w:t xml:space="preserve"> ج 11</w:t>
      </w:r>
      <w:r w:rsidR="00FC5962">
        <w:rPr>
          <w:rtl/>
        </w:rPr>
        <w:t>؛</w:t>
      </w:r>
      <w:r w:rsidRPr="00AD7338">
        <w:rPr>
          <w:rtl/>
        </w:rPr>
        <w:t xml:space="preserve"> 617 ) وتاريخ دمشق </w:t>
      </w:r>
      <w:r>
        <w:rPr>
          <w:rtl/>
        </w:rPr>
        <w:t>(</w:t>
      </w:r>
      <w:r w:rsidRPr="00AD7338">
        <w:rPr>
          <w:rtl/>
        </w:rPr>
        <w:t xml:space="preserve"> ج 3</w:t>
      </w:r>
      <w:r w:rsidR="00FC5962">
        <w:rPr>
          <w:rtl/>
        </w:rPr>
        <w:t>؛</w:t>
      </w:r>
      <w:r w:rsidRPr="00AD7338">
        <w:rPr>
          <w:rtl/>
        </w:rPr>
        <w:t xml:space="preserve"> 270 / الحديث 1348 ) </w:t>
      </w:r>
      <w:r>
        <w:rPr>
          <w:rtl/>
        </w:rPr>
        <w:t>و (</w:t>
      </w:r>
      <w:r w:rsidRPr="00AD7338">
        <w:rPr>
          <w:rtl/>
        </w:rPr>
        <w:t xml:space="preserve"> 279 الحديث 1365 ) </w:t>
      </w:r>
      <w:r>
        <w:rPr>
          <w:rtl/>
        </w:rPr>
        <w:t>و (</w:t>
      </w:r>
      <w:r w:rsidRPr="00AD7338">
        <w:rPr>
          <w:rtl/>
        </w:rPr>
        <w:t xml:space="preserve"> 285 / الحديث 1375 ) </w:t>
      </w:r>
      <w:r>
        <w:rPr>
          <w:rtl/>
        </w:rPr>
        <w:t>و (</w:t>
      </w:r>
      <w:r w:rsidRPr="00AD7338">
        <w:rPr>
          <w:rtl/>
        </w:rPr>
        <w:t xml:space="preserve"> 293 / الحديث 1391 ) ومجمع الزوائد </w:t>
      </w:r>
      <w:r>
        <w:rPr>
          <w:rtl/>
        </w:rPr>
        <w:t>(</w:t>
      </w:r>
      <w:r w:rsidRPr="00AD7338">
        <w:rPr>
          <w:rtl/>
        </w:rPr>
        <w:t xml:space="preserve"> ج 9</w:t>
      </w:r>
      <w:r w:rsidR="00FC5962">
        <w:rPr>
          <w:rtl/>
        </w:rPr>
        <w:t>؛</w:t>
      </w:r>
      <w:r w:rsidRPr="00AD7338">
        <w:rPr>
          <w:rtl/>
        </w:rPr>
        <w:t xml:space="preserve"> 136</w:t>
      </w:r>
      <w:r w:rsidR="00FC5962">
        <w:rPr>
          <w:rtl/>
        </w:rPr>
        <w:t>،</w:t>
      </w:r>
      <w:r w:rsidRPr="00AD7338">
        <w:rPr>
          <w:rtl/>
        </w:rPr>
        <w:t xml:space="preserve"> 137</w:t>
      </w:r>
      <w:r w:rsidR="00FC5962">
        <w:rPr>
          <w:rtl/>
        </w:rPr>
        <w:t>،</w:t>
      </w:r>
      <w:r w:rsidRPr="00AD7338">
        <w:rPr>
          <w:rtl/>
        </w:rPr>
        <w:t xml:space="preserve"> 138 ) وأنساب الأشراف </w:t>
      </w:r>
      <w:r>
        <w:rPr>
          <w:rtl/>
        </w:rPr>
        <w:t>(</w:t>
      </w:r>
      <w:r w:rsidRPr="00AD7338">
        <w:rPr>
          <w:rtl/>
        </w:rPr>
        <w:t xml:space="preserve"> ج 2</w:t>
      </w:r>
      <w:r w:rsidR="00FC5962">
        <w:rPr>
          <w:rtl/>
        </w:rPr>
        <w:t>؛</w:t>
      </w:r>
      <w:r w:rsidRPr="00AD7338">
        <w:rPr>
          <w:rtl/>
        </w:rPr>
        <w:t xml:space="preserve"> 499 / الحديث 544 ) ونظم درر السمطين </w:t>
      </w:r>
      <w:r>
        <w:rPr>
          <w:rtl/>
        </w:rPr>
        <w:t>(</w:t>
      </w:r>
      <w:r w:rsidRPr="00AD7338">
        <w:rPr>
          <w:rtl/>
        </w:rPr>
        <w:t xml:space="preserve">136) وجواهر المطالب </w:t>
      </w:r>
      <w:r>
        <w:rPr>
          <w:rtl/>
        </w:rPr>
        <w:t>(</w:t>
      </w:r>
      <w:r w:rsidRPr="00AD7338">
        <w:rPr>
          <w:rtl/>
        </w:rPr>
        <w:t xml:space="preserve"> ج 2</w:t>
      </w:r>
      <w:r w:rsidR="00FC5962">
        <w:rPr>
          <w:rtl/>
        </w:rPr>
        <w:t>؛</w:t>
      </w:r>
      <w:r w:rsidRPr="00AD7338">
        <w:rPr>
          <w:rtl/>
        </w:rPr>
        <w:t xml:space="preserve"> 87 )</w:t>
      </w:r>
      <w:r>
        <w:rPr>
          <w:rtl/>
        </w:rPr>
        <w:t>.</w:t>
      </w:r>
    </w:p>
    <w:p w:rsidR="00C21654" w:rsidRPr="00AD7338" w:rsidRDefault="00C21654" w:rsidP="00C21654">
      <w:pPr>
        <w:pStyle w:val="libNormal"/>
        <w:rPr>
          <w:rtl/>
        </w:rPr>
      </w:pPr>
      <w:r w:rsidRPr="00AD7338">
        <w:rPr>
          <w:rtl/>
        </w:rPr>
        <w:t>وقد علم من التاريخ ضرورة</w:t>
      </w:r>
      <w:r w:rsidR="00FC5962">
        <w:rPr>
          <w:rtl/>
        </w:rPr>
        <w:t>،</w:t>
      </w:r>
      <w:r w:rsidRPr="00AD7338">
        <w:rPr>
          <w:rtl/>
        </w:rPr>
        <w:t xml:space="preserve"> أنّ عليّا استشهد على يد أشقى البريّة عبد الرحمن بن ملجم الخارجي</w:t>
      </w:r>
      <w:r w:rsidR="00FC5962">
        <w:rPr>
          <w:rtl/>
        </w:rPr>
        <w:t>،</w:t>
      </w:r>
      <w:r w:rsidRPr="00AD7338">
        <w:rPr>
          <w:rtl/>
        </w:rPr>
        <w:t xml:space="preserve"> وذكرت كلّ التواريخ قول عليّ </w:t>
      </w:r>
      <w:r w:rsidRPr="00C21654">
        <w:rPr>
          <w:rStyle w:val="libAlaemChar"/>
          <w:rtl/>
        </w:rPr>
        <w:t>عليه‌السلام</w:t>
      </w:r>
      <w:r w:rsidR="00FC5962">
        <w:rPr>
          <w:rtl/>
        </w:rPr>
        <w:t>:</w:t>
      </w:r>
      <w:r w:rsidRPr="00AD7338">
        <w:rPr>
          <w:rtl/>
        </w:rPr>
        <w:t xml:space="preserve"> « فزت وربّ الكعبة »</w:t>
      </w:r>
      <w:r w:rsidR="00FC5962">
        <w:rPr>
          <w:rtl/>
        </w:rPr>
        <w:t>،</w:t>
      </w:r>
      <w:r w:rsidRPr="00AD7338">
        <w:rPr>
          <w:rtl/>
        </w:rPr>
        <w:t xml:space="preserve"> فمضى صابرا محتسبا حتّى لقي رسول الله </w:t>
      </w:r>
      <w:r w:rsidRPr="00C21654">
        <w:rPr>
          <w:rStyle w:val="libAlaemChar"/>
          <w:rtl/>
        </w:rPr>
        <w:t>صلى‌الله‌عليه‌وآله</w:t>
      </w:r>
      <w:r w:rsidRPr="00AD7338">
        <w:rPr>
          <w:rtl/>
        </w:rPr>
        <w:t>.</w:t>
      </w:r>
    </w:p>
    <w:p w:rsidR="00C21654" w:rsidRPr="00AD7338" w:rsidRDefault="00C21654" w:rsidP="00C21654">
      <w:pPr>
        <w:pStyle w:val="Heading2"/>
        <w:rPr>
          <w:rtl/>
          <w:lang w:bidi="fa-IR"/>
        </w:rPr>
      </w:pPr>
      <w:bookmarkStart w:id="271" w:name="_Toc338947849"/>
      <w:bookmarkStart w:id="272" w:name="_Toc385324533"/>
      <w:r w:rsidRPr="00AD7338">
        <w:rPr>
          <w:rtl/>
          <w:lang w:bidi="fa-IR"/>
        </w:rPr>
        <w:t xml:space="preserve">فختمت الوصيّة بخواتيم من ذهب لم تمسّه النار ودفعت إلى عليّ </w:t>
      </w:r>
      <w:r w:rsidRPr="000B2542">
        <w:rPr>
          <w:rStyle w:val="libAlaemHeading2Char"/>
          <w:rtl/>
        </w:rPr>
        <w:t>عليه‌السلام</w:t>
      </w:r>
      <w:bookmarkEnd w:id="271"/>
      <w:bookmarkEnd w:id="272"/>
    </w:p>
    <w:p w:rsidR="00C21654" w:rsidRPr="00AD7338" w:rsidRDefault="00C21654" w:rsidP="00C21654">
      <w:pPr>
        <w:pStyle w:val="libNormal"/>
        <w:rPr>
          <w:rtl/>
        </w:rPr>
      </w:pPr>
      <w:r w:rsidRPr="00AD7338">
        <w:rPr>
          <w:rtl/>
        </w:rPr>
        <w:t xml:space="preserve">ذكر الكليني في الكافي </w:t>
      </w:r>
      <w:r>
        <w:rPr>
          <w:rtl/>
        </w:rPr>
        <w:t>(</w:t>
      </w:r>
      <w:r w:rsidRPr="00AD7338">
        <w:rPr>
          <w:rtl/>
        </w:rPr>
        <w:t xml:space="preserve"> ج 1</w:t>
      </w:r>
      <w:r w:rsidR="00FC5962">
        <w:rPr>
          <w:rtl/>
        </w:rPr>
        <w:t>؛</w:t>
      </w:r>
      <w:r w:rsidRPr="00AD7338">
        <w:rPr>
          <w:rtl/>
        </w:rPr>
        <w:t xml:space="preserve"> 279</w:t>
      </w:r>
      <w:r w:rsidR="00FC5962">
        <w:rPr>
          <w:rtl/>
        </w:rPr>
        <w:t xml:space="preserve"> - </w:t>
      </w:r>
      <w:r w:rsidRPr="00AD7338">
        <w:rPr>
          <w:rtl/>
        </w:rPr>
        <w:t xml:space="preserve">284 ) أربعة أحاديث حول هذه الوصيّة المختومة الّتي نزل بها جبرئيل على النبي </w:t>
      </w:r>
      <w:r w:rsidRPr="00C21654">
        <w:rPr>
          <w:rStyle w:val="libAlaemChar"/>
          <w:rtl/>
        </w:rPr>
        <w:t>صلى‌الله‌عليه‌وآله</w:t>
      </w:r>
      <w:r w:rsidR="00FC5962">
        <w:rPr>
          <w:rtl/>
        </w:rPr>
        <w:t>،</w:t>
      </w:r>
      <w:r w:rsidRPr="00AD7338">
        <w:rPr>
          <w:rtl/>
        </w:rPr>
        <w:t xml:space="preserve"> في باب « أنّ الأئمّة لم يفعلوا شيئا ولا يفعلون إلاّ بعهد من الله وأمر منه لا يتجاوزونه »</w:t>
      </w:r>
      <w:r w:rsidR="00FC5962">
        <w:rPr>
          <w:rtl/>
        </w:rPr>
        <w:t>،</w:t>
      </w:r>
      <w:r w:rsidRPr="00AD7338">
        <w:rPr>
          <w:rtl/>
        </w:rPr>
        <w:t xml:space="preserve"> الأولى</w:t>
      </w:r>
      <w:r w:rsidR="00FC5962">
        <w:rPr>
          <w:rtl/>
        </w:rPr>
        <w:t>:</w:t>
      </w:r>
      <w:r w:rsidRPr="00AD7338">
        <w:rPr>
          <w:rtl/>
        </w:rPr>
        <w:t xml:space="preserve"> بسنده عن معاذ بن كثير</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والثانية</w:t>
      </w:r>
      <w:r w:rsidR="00FC5962">
        <w:rPr>
          <w:rtl/>
        </w:rPr>
        <w:t>:</w:t>
      </w:r>
      <w:r w:rsidRPr="00AD7338">
        <w:rPr>
          <w:rtl/>
        </w:rPr>
        <w:t xml:space="preserve"> عن محمّد بن أحمد بن عبيد الله العمريّ</w:t>
      </w:r>
      <w:r w:rsidR="00FC5962">
        <w:rPr>
          <w:rtl/>
        </w:rPr>
        <w:t>،</w:t>
      </w:r>
      <w:r w:rsidRPr="00AD7338">
        <w:rPr>
          <w:rtl/>
        </w:rPr>
        <w:t xml:space="preserve"> عن أبيه</w:t>
      </w:r>
      <w:r w:rsidR="00FC5962">
        <w:rPr>
          <w:rtl/>
        </w:rPr>
        <w:t>،</w:t>
      </w:r>
      <w:r w:rsidRPr="00AD7338">
        <w:rPr>
          <w:rtl/>
        </w:rPr>
        <w:t xml:space="preserve"> عن جدّه</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والثالثة</w:t>
      </w:r>
      <w:r w:rsidR="00FC5962">
        <w:rPr>
          <w:rtl/>
        </w:rPr>
        <w:t>:</w:t>
      </w:r>
      <w:r w:rsidRPr="00AD7338">
        <w:rPr>
          <w:rtl/>
        </w:rPr>
        <w:t xml:space="preserve"> عن ضريس الكناسي</w:t>
      </w:r>
      <w:r w:rsidR="00FC5962">
        <w:rPr>
          <w:rtl/>
        </w:rPr>
        <w:t>،</w:t>
      </w:r>
      <w:r w:rsidRPr="00AD7338">
        <w:rPr>
          <w:rtl/>
        </w:rPr>
        <w:t xml:space="preserve"> عن الباقر </w:t>
      </w:r>
      <w:r w:rsidRPr="00C21654">
        <w:rPr>
          <w:rStyle w:val="libAlaemChar"/>
          <w:rtl/>
        </w:rPr>
        <w:t>عليه‌السلام</w:t>
      </w:r>
      <w:r w:rsidR="00FC5962">
        <w:rPr>
          <w:rtl/>
        </w:rPr>
        <w:t>،</w:t>
      </w:r>
      <w:r w:rsidRPr="00AD7338">
        <w:rPr>
          <w:rtl/>
        </w:rPr>
        <w:t xml:space="preserve"> والرابعة</w:t>
      </w:r>
      <w:r w:rsidR="00FC5962">
        <w:rPr>
          <w:rtl/>
        </w:rPr>
        <w:t>:</w:t>
      </w:r>
      <w:r w:rsidRPr="00AD7338">
        <w:rPr>
          <w:rtl/>
        </w:rPr>
        <w:t xml:space="preserve"> عن عيسى بن المستفاد</w:t>
      </w:r>
      <w:r w:rsidR="00FC5962">
        <w:rPr>
          <w:rtl/>
        </w:rPr>
        <w:t>،</w:t>
      </w:r>
      <w:r w:rsidRPr="00AD7338">
        <w:rPr>
          <w:rtl/>
        </w:rPr>
        <w:t xml:space="preserve"> عن الكاظم </w:t>
      </w:r>
      <w:r w:rsidRPr="00C21654">
        <w:rPr>
          <w:rStyle w:val="libAlaemChar"/>
          <w:rtl/>
        </w:rPr>
        <w:t>عليه‌السلام</w:t>
      </w:r>
      <w:r w:rsidR="00FC5962">
        <w:rPr>
          <w:rtl/>
        </w:rPr>
        <w:t>،</w:t>
      </w:r>
      <w:r w:rsidRPr="00AD7338">
        <w:rPr>
          <w:rtl/>
        </w:rPr>
        <w:t xml:space="preserve"> وهي الطّرفة المذكورة في متن الطّرف. وإليك نصّ الرواية الثانية</w:t>
      </w:r>
      <w:r w:rsidR="00FC5962">
        <w:rPr>
          <w:rtl/>
        </w:rPr>
        <w:t>:</w:t>
      </w:r>
    </w:p>
    <w:p w:rsidR="00C21654" w:rsidRPr="00AD7338" w:rsidRDefault="00C21654" w:rsidP="00C21654">
      <w:pPr>
        <w:pStyle w:val="libNormal"/>
        <w:rPr>
          <w:rtl/>
        </w:rPr>
      </w:pPr>
      <w:r w:rsidRPr="00AD7338">
        <w:rPr>
          <w:rtl/>
        </w:rPr>
        <w:t>أحمد بن محمّد ومحمّد بن يحيى</w:t>
      </w:r>
      <w:r w:rsidR="00FC5962">
        <w:rPr>
          <w:rtl/>
        </w:rPr>
        <w:t>،</w:t>
      </w:r>
      <w:r w:rsidRPr="00AD7338">
        <w:rPr>
          <w:rtl/>
        </w:rPr>
        <w:t xml:space="preserve"> عن محمّد بن الحسين</w:t>
      </w:r>
      <w:r w:rsidR="00FC5962">
        <w:rPr>
          <w:rtl/>
        </w:rPr>
        <w:t>،</w:t>
      </w:r>
      <w:r w:rsidRPr="00AD7338">
        <w:rPr>
          <w:rtl/>
        </w:rPr>
        <w:t xml:space="preserve"> عن أحمد بن محمّد</w:t>
      </w:r>
      <w:r w:rsidR="00FC5962">
        <w:rPr>
          <w:rtl/>
        </w:rPr>
        <w:t>،</w:t>
      </w:r>
      <w:r w:rsidRPr="00AD7338">
        <w:rPr>
          <w:rtl/>
        </w:rPr>
        <w:t xml:space="preserve"> عن</w:t>
      </w:r>
    </w:p>
    <w:p w:rsidR="00C21654" w:rsidRPr="00AD7338" w:rsidRDefault="00C21654" w:rsidP="00C21654">
      <w:pPr>
        <w:pStyle w:val="libNormal0"/>
        <w:rPr>
          <w:rtl/>
        </w:rPr>
      </w:pPr>
      <w:r>
        <w:rPr>
          <w:rtl/>
        </w:rPr>
        <w:br w:type="page"/>
      </w:r>
      <w:r w:rsidRPr="00AD7338">
        <w:rPr>
          <w:rtl/>
        </w:rPr>
        <w:lastRenderedPageBreak/>
        <w:t>أبي الحسن الكناني</w:t>
      </w:r>
      <w:r w:rsidR="00FC5962">
        <w:rPr>
          <w:rtl/>
        </w:rPr>
        <w:t>،</w:t>
      </w:r>
      <w:r w:rsidRPr="00AD7338">
        <w:rPr>
          <w:rtl/>
        </w:rPr>
        <w:t xml:space="preserve"> عن جعفر بن نجيح الكنديّ</w:t>
      </w:r>
      <w:r w:rsidR="00FC5962">
        <w:rPr>
          <w:rtl/>
        </w:rPr>
        <w:t>،</w:t>
      </w:r>
      <w:r w:rsidRPr="00AD7338">
        <w:rPr>
          <w:rtl/>
        </w:rPr>
        <w:t xml:space="preserve"> عن محمّد بن أحمد بن عبيد الله العمريّ</w:t>
      </w:r>
      <w:r w:rsidR="00FC5962">
        <w:rPr>
          <w:rtl/>
        </w:rPr>
        <w:t>،</w:t>
      </w:r>
      <w:r w:rsidRPr="00AD7338">
        <w:rPr>
          <w:rtl/>
        </w:rPr>
        <w:t xml:space="preserve"> عن أبيه</w:t>
      </w:r>
      <w:r w:rsidR="00FC5962">
        <w:rPr>
          <w:rtl/>
        </w:rPr>
        <w:t>،</w:t>
      </w:r>
      <w:r w:rsidRPr="00AD7338">
        <w:rPr>
          <w:rtl/>
        </w:rPr>
        <w:t xml:space="preserve"> عن جدّه</w:t>
      </w:r>
      <w:r w:rsidR="00FC5962">
        <w:rPr>
          <w:rtl/>
        </w:rPr>
        <w:t>،</w:t>
      </w:r>
      <w:r w:rsidRPr="00AD7338">
        <w:rPr>
          <w:rtl/>
        </w:rPr>
        <w:t xml:space="preserve"> عن أبي عبد الله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إنّ الله عزّ وجلّ أنزل على نبيّه كتابا قبل وفاته</w:t>
      </w:r>
      <w:r w:rsidR="00FC5962">
        <w:rPr>
          <w:rtl/>
        </w:rPr>
        <w:t>،</w:t>
      </w:r>
      <w:r w:rsidRPr="00AD7338">
        <w:rPr>
          <w:rtl/>
        </w:rPr>
        <w:t xml:space="preserve"> فقال</w:t>
      </w:r>
      <w:r w:rsidR="00FC5962">
        <w:rPr>
          <w:rtl/>
        </w:rPr>
        <w:t>:</w:t>
      </w:r>
      <w:r w:rsidRPr="00AD7338">
        <w:rPr>
          <w:rtl/>
        </w:rPr>
        <w:t xml:space="preserve"> يا محمّد هذه وصيّتك إلى النّجبة من أهلك</w:t>
      </w:r>
      <w:r w:rsidR="00FC5962">
        <w:rPr>
          <w:rtl/>
        </w:rPr>
        <w:t>،</w:t>
      </w:r>
      <w:r w:rsidRPr="00AD7338">
        <w:rPr>
          <w:rtl/>
        </w:rPr>
        <w:t xml:space="preserve"> قال</w:t>
      </w:r>
      <w:r w:rsidR="00FC5962">
        <w:rPr>
          <w:rtl/>
        </w:rPr>
        <w:t>:</w:t>
      </w:r>
      <w:r w:rsidRPr="00AD7338">
        <w:rPr>
          <w:rtl/>
        </w:rPr>
        <w:t xml:space="preserve"> وما النّجبة يا جبرئيل</w:t>
      </w:r>
      <w:r>
        <w:rPr>
          <w:rtl/>
        </w:rPr>
        <w:t>؟</w:t>
      </w:r>
      <w:r w:rsidRPr="00AD7338">
        <w:rPr>
          <w:rtl/>
        </w:rPr>
        <w:t xml:space="preserve"> فقال</w:t>
      </w:r>
      <w:r w:rsidR="00FC5962">
        <w:rPr>
          <w:rtl/>
        </w:rPr>
        <w:t>:</w:t>
      </w:r>
      <w:r w:rsidRPr="00AD7338">
        <w:rPr>
          <w:rtl/>
        </w:rPr>
        <w:t xml:space="preserve"> عليّ بن أبي طالب وولده</w:t>
      </w:r>
      <w:r w:rsidR="00FC5962">
        <w:rPr>
          <w:rtl/>
        </w:rPr>
        <w:t>،</w:t>
      </w:r>
      <w:r w:rsidRPr="00AD7338">
        <w:rPr>
          <w:rtl/>
        </w:rPr>
        <w:t xml:space="preserve"> وكان على الكتاب خواتيم من ذهب</w:t>
      </w:r>
      <w:r w:rsidR="00FC5962">
        <w:rPr>
          <w:rtl/>
        </w:rPr>
        <w:t>،</w:t>
      </w:r>
      <w:r w:rsidRPr="00AD7338">
        <w:rPr>
          <w:rtl/>
        </w:rPr>
        <w:t xml:space="preserve"> فدفعه النبي إلى أمير المؤمنين</w:t>
      </w:r>
      <w:r w:rsidR="00FC5962">
        <w:rPr>
          <w:rtl/>
        </w:rPr>
        <w:t>،</w:t>
      </w:r>
      <w:r w:rsidRPr="00AD7338">
        <w:rPr>
          <w:rtl/>
        </w:rPr>
        <w:t xml:space="preserve"> وأمره أن يفكّ خاتما منه ويعمل بما فيه</w:t>
      </w:r>
      <w:r w:rsidR="00FC5962">
        <w:rPr>
          <w:rtl/>
        </w:rPr>
        <w:t>،</w:t>
      </w:r>
      <w:r w:rsidRPr="00AD7338">
        <w:rPr>
          <w:rtl/>
        </w:rPr>
        <w:t xml:space="preserve"> ففكّ أمير المؤمنين </w:t>
      </w:r>
      <w:r w:rsidRPr="00C21654">
        <w:rPr>
          <w:rStyle w:val="libAlaemChar"/>
          <w:rtl/>
        </w:rPr>
        <w:t>عليه‌السلام</w:t>
      </w:r>
      <w:r w:rsidRPr="00AD7338">
        <w:rPr>
          <w:rtl/>
        </w:rPr>
        <w:t xml:space="preserve"> خاتما وعمل بما فيه</w:t>
      </w:r>
      <w:r w:rsidR="00FC5962">
        <w:rPr>
          <w:rtl/>
        </w:rPr>
        <w:t>،</w:t>
      </w:r>
      <w:r w:rsidRPr="00AD7338">
        <w:rPr>
          <w:rtl/>
        </w:rPr>
        <w:t xml:space="preserve"> ثمّ دفعه إلى ابنه الحسن </w:t>
      </w:r>
      <w:r w:rsidRPr="00C21654">
        <w:rPr>
          <w:rStyle w:val="libAlaemChar"/>
          <w:rtl/>
        </w:rPr>
        <w:t>عليه‌السلام</w:t>
      </w:r>
      <w:r w:rsidR="00FC5962">
        <w:rPr>
          <w:rtl/>
        </w:rPr>
        <w:t>،</w:t>
      </w:r>
      <w:r w:rsidRPr="00AD7338">
        <w:rPr>
          <w:rtl/>
        </w:rPr>
        <w:t xml:space="preserve"> ففكّ خاتما وعمل بما فيه</w:t>
      </w:r>
      <w:r w:rsidR="00FC5962">
        <w:rPr>
          <w:rtl/>
        </w:rPr>
        <w:t>،</w:t>
      </w:r>
      <w:r w:rsidRPr="00AD7338">
        <w:rPr>
          <w:rtl/>
        </w:rPr>
        <w:t xml:space="preserve"> ثمّ دفعه إلى الحسين </w:t>
      </w:r>
      <w:r w:rsidRPr="00C21654">
        <w:rPr>
          <w:rStyle w:val="libAlaemChar"/>
          <w:rtl/>
        </w:rPr>
        <w:t>عليه‌السلام</w:t>
      </w:r>
      <w:r w:rsidR="00FC5962">
        <w:rPr>
          <w:rtl/>
        </w:rPr>
        <w:t>،</w:t>
      </w:r>
      <w:r w:rsidRPr="00AD7338">
        <w:rPr>
          <w:rtl/>
        </w:rPr>
        <w:t xml:space="preserve"> ففكّ خاتما فوجد فيه أن « أخرج بقوم إلى الشهادة</w:t>
      </w:r>
      <w:r w:rsidR="00FC5962">
        <w:rPr>
          <w:rtl/>
        </w:rPr>
        <w:t>،</w:t>
      </w:r>
      <w:r w:rsidRPr="00AD7338">
        <w:rPr>
          <w:rtl/>
        </w:rPr>
        <w:t xml:space="preserve"> فلا شهادة لهم إلاّ معك</w:t>
      </w:r>
      <w:r w:rsidR="00FC5962">
        <w:rPr>
          <w:rtl/>
        </w:rPr>
        <w:t>،</w:t>
      </w:r>
      <w:r w:rsidRPr="00AD7338">
        <w:rPr>
          <w:rtl/>
        </w:rPr>
        <w:t xml:space="preserve"> واشر نفسك لله عزّ وجلّ » ففعل</w:t>
      </w:r>
      <w:r w:rsidR="00FC5962">
        <w:rPr>
          <w:rtl/>
        </w:rPr>
        <w:t>،</w:t>
      </w:r>
      <w:r w:rsidRPr="00AD7338">
        <w:rPr>
          <w:rtl/>
        </w:rPr>
        <w:t xml:space="preserve"> ثمّ دفعه إلى عليّ بن الحسين </w:t>
      </w:r>
      <w:r w:rsidRPr="00C21654">
        <w:rPr>
          <w:rStyle w:val="libAlaemChar"/>
          <w:rtl/>
        </w:rPr>
        <w:t>عليهما‌السلام</w:t>
      </w:r>
      <w:r w:rsidR="00FC5962">
        <w:rPr>
          <w:rtl/>
        </w:rPr>
        <w:t>،</w:t>
      </w:r>
      <w:r w:rsidRPr="00AD7338">
        <w:rPr>
          <w:rtl/>
        </w:rPr>
        <w:t xml:space="preserve"> ففكّ خاتما فوجد فيه أن « أطرق واصمت والزم منزلك واعبد ربّك حتّى يأتيك اليقين » ففعل</w:t>
      </w:r>
      <w:r w:rsidR="00FC5962">
        <w:rPr>
          <w:rtl/>
        </w:rPr>
        <w:t>،</w:t>
      </w:r>
      <w:r w:rsidRPr="00AD7338">
        <w:rPr>
          <w:rtl/>
        </w:rPr>
        <w:t xml:space="preserve"> ثمّ دفعه إلى ابنه محمّد بن عليّ </w:t>
      </w:r>
      <w:r w:rsidRPr="00C21654">
        <w:rPr>
          <w:rStyle w:val="libAlaemChar"/>
          <w:rtl/>
        </w:rPr>
        <w:t>عليهما‌السلام</w:t>
      </w:r>
      <w:r w:rsidR="00FC5962">
        <w:rPr>
          <w:rtl/>
        </w:rPr>
        <w:t>،</w:t>
      </w:r>
      <w:r w:rsidRPr="00AD7338">
        <w:rPr>
          <w:rtl/>
        </w:rPr>
        <w:t xml:space="preserve"> ففكّ خاتما فوجد فيه « حدّث الناس وأفتهم ولا تخافنّ إلاّ الله عزّ وجلّ</w:t>
      </w:r>
      <w:r w:rsidR="00FC5962">
        <w:rPr>
          <w:rtl/>
        </w:rPr>
        <w:t>،</w:t>
      </w:r>
      <w:r w:rsidRPr="00AD7338">
        <w:rPr>
          <w:rtl/>
        </w:rPr>
        <w:t xml:space="preserve"> فإنّه لا سبيل لأحد عليك » ففعل</w:t>
      </w:r>
      <w:r w:rsidR="00FC5962">
        <w:rPr>
          <w:rtl/>
        </w:rPr>
        <w:t>،</w:t>
      </w:r>
      <w:r w:rsidRPr="00AD7338">
        <w:rPr>
          <w:rtl/>
        </w:rPr>
        <w:t xml:space="preserve"> ثمّ دفعه إلى ابنه جعفر </w:t>
      </w:r>
      <w:r w:rsidRPr="00C21654">
        <w:rPr>
          <w:rStyle w:val="libAlaemChar"/>
          <w:rtl/>
        </w:rPr>
        <w:t>عليه‌السلام</w:t>
      </w:r>
      <w:r w:rsidR="00FC5962">
        <w:rPr>
          <w:rtl/>
        </w:rPr>
        <w:t>،</w:t>
      </w:r>
      <w:r w:rsidRPr="00AD7338">
        <w:rPr>
          <w:rtl/>
        </w:rPr>
        <w:t xml:space="preserve"> ففكّ خاتما فوجد فيه « حدّث الناس وأفتهم وانشر علوم أهل بيتك</w:t>
      </w:r>
      <w:r w:rsidR="00FC5962">
        <w:rPr>
          <w:rtl/>
        </w:rPr>
        <w:t>،</w:t>
      </w:r>
      <w:r w:rsidRPr="00AD7338">
        <w:rPr>
          <w:rtl/>
        </w:rPr>
        <w:t xml:space="preserve"> وصدّق آباءك الصالحين</w:t>
      </w:r>
      <w:r w:rsidR="00FC5962">
        <w:rPr>
          <w:rtl/>
        </w:rPr>
        <w:t>،</w:t>
      </w:r>
      <w:r w:rsidRPr="00AD7338">
        <w:rPr>
          <w:rtl/>
        </w:rPr>
        <w:t xml:space="preserve"> ولا تخافنّ إلاّ الله عزّ وجلّ وأنت في حرز وأمان » ففعل</w:t>
      </w:r>
      <w:r w:rsidR="00FC5962">
        <w:rPr>
          <w:rtl/>
        </w:rPr>
        <w:t>،</w:t>
      </w:r>
      <w:r w:rsidRPr="00AD7338">
        <w:rPr>
          <w:rtl/>
        </w:rPr>
        <w:t xml:space="preserve"> ثمّ دفعه إلى ابنه موسى </w:t>
      </w:r>
      <w:r w:rsidRPr="00C21654">
        <w:rPr>
          <w:rStyle w:val="libAlaemChar"/>
          <w:rtl/>
        </w:rPr>
        <w:t>عليه‌السلام</w:t>
      </w:r>
      <w:r w:rsidR="00FC5962">
        <w:rPr>
          <w:rtl/>
        </w:rPr>
        <w:t>،</w:t>
      </w:r>
      <w:r w:rsidRPr="00AD7338">
        <w:rPr>
          <w:rtl/>
        </w:rPr>
        <w:t xml:space="preserve"> وكذلك يدفعه موسى إلى الّذي بعده</w:t>
      </w:r>
      <w:r w:rsidR="00FC5962">
        <w:rPr>
          <w:rtl/>
        </w:rPr>
        <w:t>،</w:t>
      </w:r>
      <w:r w:rsidRPr="00AD7338">
        <w:rPr>
          <w:rtl/>
        </w:rPr>
        <w:t xml:space="preserve"> ثمّ كذلك إلى قيام المهديّ صلّى الله عليه.</w:t>
      </w:r>
    </w:p>
    <w:p w:rsidR="00C21654" w:rsidRPr="00AD7338" w:rsidRDefault="00C21654" w:rsidP="00C21654">
      <w:pPr>
        <w:pStyle w:val="libNormal"/>
        <w:rPr>
          <w:rtl/>
        </w:rPr>
      </w:pPr>
      <w:r w:rsidRPr="00AD7338">
        <w:rPr>
          <w:rtl/>
        </w:rPr>
        <w:t xml:space="preserve">وفي الحديث الأوّل قال الصادق </w:t>
      </w:r>
      <w:r w:rsidRPr="00C21654">
        <w:rPr>
          <w:rStyle w:val="libAlaemChar"/>
          <w:rtl/>
        </w:rPr>
        <w:t>عليه‌السلام</w:t>
      </w:r>
      <w:r w:rsidR="00FC5962">
        <w:rPr>
          <w:rtl/>
        </w:rPr>
        <w:t>:</w:t>
      </w:r>
      <w:r w:rsidRPr="00AD7338">
        <w:rPr>
          <w:rtl/>
        </w:rPr>
        <w:t xml:space="preserve"> إنّ الوصيّة نزلت من السماء على محمّد كتابا</w:t>
      </w:r>
      <w:r w:rsidR="00FC5962">
        <w:rPr>
          <w:rtl/>
        </w:rPr>
        <w:t>،</w:t>
      </w:r>
      <w:r w:rsidRPr="00AD7338">
        <w:rPr>
          <w:rtl/>
        </w:rPr>
        <w:t xml:space="preserve"> لم ينزل على محمّد كتاب مختوم إلاّ الوصيّة</w:t>
      </w:r>
      <w:r w:rsidR="00FC5962">
        <w:rPr>
          <w:rtl/>
        </w:rPr>
        <w:t>،</w:t>
      </w:r>
      <w:r w:rsidRPr="00AD7338">
        <w:rPr>
          <w:rtl/>
        </w:rPr>
        <w:t xml:space="preserve"> فقال جبرئيل</w:t>
      </w:r>
      <w:r w:rsidR="00FC5962">
        <w:rPr>
          <w:rtl/>
        </w:rPr>
        <w:t>:</w:t>
      </w:r>
      <w:r w:rsidRPr="00AD7338">
        <w:rPr>
          <w:rtl/>
        </w:rPr>
        <w:t xml:space="preserve"> يا محمّد</w:t>
      </w:r>
      <w:r w:rsidR="00FC5962">
        <w:rPr>
          <w:rtl/>
        </w:rPr>
        <w:t>،</w:t>
      </w:r>
      <w:r w:rsidRPr="00AD7338">
        <w:rPr>
          <w:rtl/>
        </w:rPr>
        <w:t xml:space="preserve"> هذه وصيّتك في أمّتك عند أهل بيتك</w:t>
      </w:r>
      <w:r w:rsidR="00FC5962">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أيّ أهل بيتي يا جبرئيل</w:t>
      </w:r>
      <w:r>
        <w:rPr>
          <w:rtl/>
        </w:rPr>
        <w:t>؟</w:t>
      </w:r>
      <w:r w:rsidRPr="00AD7338">
        <w:rPr>
          <w:rtl/>
        </w:rPr>
        <w:t xml:space="preserve"> قال</w:t>
      </w:r>
      <w:r w:rsidR="00FC5962">
        <w:rPr>
          <w:rtl/>
        </w:rPr>
        <w:t>:</w:t>
      </w:r>
      <w:r w:rsidRPr="00AD7338">
        <w:rPr>
          <w:rtl/>
        </w:rPr>
        <w:t xml:space="preserve"> نجيب الله منهم وذريّته</w:t>
      </w:r>
      <w:r w:rsidR="00FC5962">
        <w:rPr>
          <w:rtl/>
        </w:rPr>
        <w:t>،</w:t>
      </w:r>
      <w:r w:rsidRPr="00AD7338">
        <w:rPr>
          <w:rtl/>
        </w:rPr>
        <w:t xml:space="preserve"> ليرثك علم النبوّة كما ورثه إبراهيم</w:t>
      </w:r>
      <w:r w:rsidR="00FC5962">
        <w:rPr>
          <w:rtl/>
        </w:rPr>
        <w:t>،</w:t>
      </w:r>
      <w:r w:rsidRPr="00AD7338">
        <w:rPr>
          <w:rtl/>
        </w:rPr>
        <w:t xml:space="preserve"> وميراثه لعليّ وذريتك من صلبه</w:t>
      </w:r>
      <w:r w:rsidR="00FC5962">
        <w:rPr>
          <w:rtl/>
        </w:rPr>
        <w:t>،</w:t>
      </w:r>
      <w:r w:rsidRPr="00AD7338">
        <w:rPr>
          <w:rtl/>
        </w:rPr>
        <w:t xml:space="preserve"> قال</w:t>
      </w:r>
      <w:r w:rsidR="00FC5962">
        <w:rPr>
          <w:rtl/>
        </w:rPr>
        <w:t>:</w:t>
      </w:r>
      <w:r w:rsidRPr="00AD7338">
        <w:rPr>
          <w:rtl/>
        </w:rPr>
        <w:t xml:space="preserve"> وكان عليها خواتيم</w:t>
      </w:r>
      <w:r>
        <w:rPr>
          <w:rtl/>
        </w:rPr>
        <w:t xml:space="preserve"> ....</w:t>
      </w:r>
    </w:p>
    <w:p w:rsidR="00C21654" w:rsidRPr="00AD7338" w:rsidRDefault="00C21654" w:rsidP="00C21654">
      <w:pPr>
        <w:pStyle w:val="libNormal"/>
        <w:rPr>
          <w:rtl/>
        </w:rPr>
      </w:pPr>
      <w:r w:rsidRPr="00AD7338">
        <w:rPr>
          <w:rtl/>
        </w:rPr>
        <w:t xml:space="preserve">وانظر حديث هذه الصحيفة المختومة الّتي نزل بها جبرئيل في أمالي الصدوق </w:t>
      </w:r>
      <w:r>
        <w:rPr>
          <w:rtl/>
        </w:rPr>
        <w:t>(</w:t>
      </w:r>
      <w:r w:rsidRPr="00AD7338">
        <w:rPr>
          <w:rtl/>
        </w:rPr>
        <w:t xml:space="preserve">328) ومناقب ابن شهرآشوب </w:t>
      </w:r>
      <w:r>
        <w:rPr>
          <w:rtl/>
        </w:rPr>
        <w:t>(</w:t>
      </w:r>
      <w:r w:rsidRPr="00AD7338">
        <w:rPr>
          <w:rtl/>
        </w:rPr>
        <w:t xml:space="preserve"> ج 1</w:t>
      </w:r>
      <w:r w:rsidR="00FC5962">
        <w:rPr>
          <w:rtl/>
        </w:rPr>
        <w:t>؛</w:t>
      </w:r>
      <w:r w:rsidRPr="00AD7338">
        <w:rPr>
          <w:rtl/>
        </w:rPr>
        <w:t xml:space="preserve"> 298</w:t>
      </w:r>
      <w:r w:rsidR="00FC5962">
        <w:rPr>
          <w:rtl/>
        </w:rPr>
        <w:t>،</w:t>
      </w:r>
      <w:r w:rsidRPr="00AD7338">
        <w:rPr>
          <w:rtl/>
        </w:rPr>
        <w:t xml:space="preserve"> 299 ) عن الصادق </w:t>
      </w:r>
      <w:r w:rsidRPr="00C21654">
        <w:rPr>
          <w:rStyle w:val="libAlaemChar"/>
          <w:rtl/>
        </w:rPr>
        <w:t>عليه‌السلام</w:t>
      </w:r>
      <w:r w:rsidR="00FC5962">
        <w:rPr>
          <w:rtl/>
        </w:rPr>
        <w:t>،</w:t>
      </w:r>
      <w:r w:rsidRPr="00AD7338">
        <w:rPr>
          <w:rtl/>
        </w:rPr>
        <w:t xml:space="preserve"> ثمّ قال</w:t>
      </w:r>
      <w:r w:rsidR="00FC5962">
        <w:rPr>
          <w:rtl/>
        </w:rPr>
        <w:t>:</w:t>
      </w:r>
      <w:r w:rsidRPr="00AD7338">
        <w:rPr>
          <w:rtl/>
        </w:rPr>
        <w:t xml:space="preserve"> « وقد روى نحو هذا الخبر أبو بكر بن أبي شيبة</w:t>
      </w:r>
      <w:r w:rsidR="00FC5962">
        <w:rPr>
          <w:rtl/>
        </w:rPr>
        <w:t>،</w:t>
      </w:r>
      <w:r w:rsidRPr="00AD7338">
        <w:rPr>
          <w:rtl/>
        </w:rPr>
        <w:t xml:space="preserve"> عن محمّد بن فضيل</w:t>
      </w:r>
      <w:r w:rsidR="00FC5962">
        <w:rPr>
          <w:rtl/>
        </w:rPr>
        <w:t>،</w:t>
      </w:r>
      <w:r w:rsidRPr="00AD7338">
        <w:rPr>
          <w:rtl/>
        </w:rPr>
        <w:t xml:space="preserve"> عن الأعمش</w:t>
      </w:r>
      <w:r w:rsidR="00FC5962">
        <w:rPr>
          <w:rtl/>
        </w:rPr>
        <w:t>،</w:t>
      </w:r>
      <w:r w:rsidRPr="00AD7338">
        <w:rPr>
          <w:rtl/>
        </w:rPr>
        <w:t xml:space="preserve"> عن أبي صالح</w:t>
      </w:r>
      <w:r w:rsidR="00FC5962">
        <w:rPr>
          <w:rtl/>
        </w:rPr>
        <w:t>،</w:t>
      </w:r>
      <w:r w:rsidRPr="00AD7338">
        <w:rPr>
          <w:rtl/>
        </w:rPr>
        <w:t xml:space="preserve"> عن ابن عبّاس</w:t>
      </w:r>
      <w:r w:rsidR="00FC5962">
        <w:rPr>
          <w:rtl/>
        </w:rPr>
        <w:t>،</w:t>
      </w:r>
      <w:r w:rsidRPr="00AD7338">
        <w:rPr>
          <w:rtl/>
        </w:rPr>
        <w:t xml:space="preserve"> عن النبي </w:t>
      </w:r>
      <w:r w:rsidRPr="00C21654">
        <w:rPr>
          <w:rStyle w:val="libAlaemChar"/>
          <w:rtl/>
        </w:rPr>
        <w:t>صلى‌الله‌عليه‌وآله</w:t>
      </w:r>
      <w:r w:rsidRPr="00AD7338">
        <w:rPr>
          <w:rtl/>
        </w:rPr>
        <w:t xml:space="preserve"> »</w:t>
      </w:r>
      <w:r w:rsidR="00FC5962">
        <w:rPr>
          <w:rtl/>
        </w:rPr>
        <w:t>،</w:t>
      </w:r>
      <w:r w:rsidRPr="00AD7338">
        <w:rPr>
          <w:rtl/>
        </w:rPr>
        <w:t xml:space="preserve"> وبصائر الدرجات </w:t>
      </w:r>
      <w:r>
        <w:rPr>
          <w:rtl/>
        </w:rPr>
        <w:t>(</w:t>
      </w:r>
      <w:r w:rsidRPr="00AD7338">
        <w:rPr>
          <w:rtl/>
        </w:rPr>
        <w:t xml:space="preserve"> 166 / الحديث 24 من الباب 12</w:t>
      </w:r>
    </w:p>
    <w:p w:rsidR="00C21654" w:rsidRPr="00AD7338" w:rsidRDefault="00C21654" w:rsidP="00C21654">
      <w:pPr>
        <w:pStyle w:val="libNormal0"/>
        <w:rPr>
          <w:rtl/>
        </w:rPr>
      </w:pPr>
      <w:r>
        <w:rPr>
          <w:rtl/>
        </w:rPr>
        <w:br w:type="page"/>
      </w:r>
      <w:r w:rsidRPr="00AD7338">
        <w:rPr>
          <w:rtl/>
        </w:rPr>
        <w:lastRenderedPageBreak/>
        <w:t xml:space="preserve">من الجزء الثالث ) </w:t>
      </w:r>
      <w:r>
        <w:rPr>
          <w:rtl/>
        </w:rPr>
        <w:t>و (</w:t>
      </w:r>
      <w:r w:rsidRPr="00AD7338">
        <w:rPr>
          <w:rtl/>
        </w:rPr>
        <w:t xml:space="preserve"> 170 / الحديث 17 من الباب 13 من الجزء الثالث ) وإكمال الدين </w:t>
      </w:r>
      <w:r>
        <w:rPr>
          <w:rtl/>
        </w:rPr>
        <w:t>(</w:t>
      </w:r>
      <w:r w:rsidRPr="00AD7338">
        <w:rPr>
          <w:rtl/>
        </w:rPr>
        <w:t xml:space="preserve"> 231</w:t>
      </w:r>
      <w:r w:rsidR="00FC5962">
        <w:rPr>
          <w:rtl/>
        </w:rPr>
        <w:t>،</w:t>
      </w:r>
      <w:r w:rsidRPr="00AD7338">
        <w:rPr>
          <w:rtl/>
        </w:rPr>
        <w:t xml:space="preserve"> 232 / الحديث 35 من الباب 22 ) </w:t>
      </w:r>
      <w:r>
        <w:rPr>
          <w:rtl/>
        </w:rPr>
        <w:t>و (</w:t>
      </w:r>
      <w:r w:rsidRPr="00AD7338">
        <w:rPr>
          <w:rtl/>
        </w:rPr>
        <w:t xml:space="preserve"> 669</w:t>
      </w:r>
      <w:r w:rsidR="00FC5962">
        <w:rPr>
          <w:rtl/>
        </w:rPr>
        <w:t xml:space="preserve"> - </w:t>
      </w:r>
      <w:r w:rsidRPr="00AD7338">
        <w:rPr>
          <w:rtl/>
        </w:rPr>
        <w:t xml:space="preserve">670 / الحديث 15 من الباب 58 ) والإمامة والتبصرة </w:t>
      </w:r>
      <w:r>
        <w:rPr>
          <w:rtl/>
        </w:rPr>
        <w:t>(</w:t>
      </w:r>
      <w:r w:rsidRPr="00AD7338">
        <w:rPr>
          <w:rtl/>
        </w:rPr>
        <w:t xml:space="preserve"> 38</w:t>
      </w:r>
      <w:r w:rsidR="00FC5962">
        <w:rPr>
          <w:rtl/>
        </w:rPr>
        <w:t xml:space="preserve"> - </w:t>
      </w:r>
      <w:r w:rsidRPr="00AD7338">
        <w:rPr>
          <w:rtl/>
        </w:rPr>
        <w:t>39 ) وأشار إليه في الصفحة 12 أيضا</w:t>
      </w:r>
      <w:r w:rsidR="00FC5962">
        <w:rPr>
          <w:rtl/>
        </w:rPr>
        <w:t>،</w:t>
      </w:r>
      <w:r w:rsidRPr="00AD7338">
        <w:rPr>
          <w:rtl/>
        </w:rPr>
        <w:t xml:space="preserve"> وعلل الشرائع </w:t>
      </w:r>
      <w:r>
        <w:rPr>
          <w:rtl/>
        </w:rPr>
        <w:t>(</w:t>
      </w:r>
      <w:r w:rsidRPr="00AD7338">
        <w:rPr>
          <w:rtl/>
        </w:rPr>
        <w:t xml:space="preserve"> 171 / الحديث الأوّل من الباب 135 ) والغيبة للنعماني </w:t>
      </w:r>
      <w:r>
        <w:rPr>
          <w:rtl/>
        </w:rPr>
        <w:t>(</w:t>
      </w:r>
      <w:r w:rsidRPr="00AD7338">
        <w:rPr>
          <w:rtl/>
        </w:rPr>
        <w:t xml:space="preserve">24) وأمالي الطوسي </w:t>
      </w:r>
      <w:r>
        <w:rPr>
          <w:rtl/>
        </w:rPr>
        <w:t>(</w:t>
      </w:r>
      <w:r w:rsidRPr="00AD7338">
        <w:rPr>
          <w:rtl/>
        </w:rPr>
        <w:t xml:space="preserve"> 441 / الحديث 990 )</w:t>
      </w:r>
      <w:r>
        <w:rPr>
          <w:rtl/>
        </w:rPr>
        <w:t>.</w:t>
      </w:r>
      <w:r>
        <w:rPr>
          <w:rFonts w:hint="cs"/>
          <w:rtl/>
        </w:rPr>
        <w:t xml:space="preserve"> </w:t>
      </w:r>
      <w:r w:rsidRPr="00AD7338">
        <w:rPr>
          <w:rtl/>
        </w:rPr>
        <w:t xml:space="preserve">وانظر روايات هذه الصحيفة السماويّة المباركة في بحار الأنوار </w:t>
      </w:r>
      <w:r>
        <w:rPr>
          <w:rtl/>
        </w:rPr>
        <w:t>(</w:t>
      </w:r>
      <w:r w:rsidRPr="00AD7338">
        <w:rPr>
          <w:rtl/>
        </w:rPr>
        <w:t xml:space="preserve"> ج 26</w:t>
      </w:r>
      <w:r w:rsidR="00FC5962">
        <w:rPr>
          <w:rtl/>
        </w:rPr>
        <w:t>؛</w:t>
      </w:r>
      <w:r w:rsidRPr="00AD7338">
        <w:rPr>
          <w:rtl/>
        </w:rPr>
        <w:t xml:space="preserve"> 18 / الباب الأوّل « ما عندهم من الكتب » </w:t>
      </w:r>
      <w:r>
        <w:rPr>
          <w:rtl/>
        </w:rPr>
        <w:t>و (</w:t>
      </w:r>
      <w:r w:rsidRPr="00AD7338">
        <w:rPr>
          <w:rtl/>
        </w:rPr>
        <w:t xml:space="preserve"> ج 36</w:t>
      </w:r>
      <w:r w:rsidR="00FC5962">
        <w:rPr>
          <w:rtl/>
        </w:rPr>
        <w:t>؛</w:t>
      </w:r>
      <w:r w:rsidRPr="00AD7338">
        <w:rPr>
          <w:rtl/>
        </w:rPr>
        <w:t xml:space="preserve"> 192</w:t>
      </w:r>
      <w:r w:rsidR="00FC5962">
        <w:rPr>
          <w:rtl/>
        </w:rPr>
        <w:t xml:space="preserve"> - </w:t>
      </w:r>
      <w:r w:rsidRPr="00AD7338">
        <w:rPr>
          <w:rtl/>
        </w:rPr>
        <w:t>226 / الباب 40 )</w:t>
      </w:r>
      <w:r>
        <w:rPr>
          <w:rtl/>
        </w:rPr>
        <w:t>.</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273" w:name="_Toc338947850"/>
      <w:bookmarkStart w:id="274" w:name="_Toc385324534"/>
      <w:r w:rsidRPr="00AD7338">
        <w:rPr>
          <w:rtl/>
          <w:lang w:bidi="fa-IR"/>
        </w:rPr>
        <w:lastRenderedPageBreak/>
        <w:t>الطّرفة الخامسة عشر</w:t>
      </w:r>
      <w:bookmarkEnd w:id="273"/>
      <w:bookmarkEnd w:id="274"/>
    </w:p>
    <w:p w:rsidR="00C21654" w:rsidRPr="00AD7338" w:rsidRDefault="00C21654" w:rsidP="00C21654">
      <w:pPr>
        <w:pStyle w:val="libNormal"/>
        <w:rPr>
          <w:rtl/>
        </w:rPr>
      </w:pPr>
      <w:r w:rsidRPr="00AD7338">
        <w:rPr>
          <w:rtl/>
        </w:rPr>
        <w:t xml:space="preserve">روى هذه الطّرفة الشريف الرضي في كتاب خصائص الأئمّة </w:t>
      </w:r>
      <w:r>
        <w:rPr>
          <w:rtl/>
        </w:rPr>
        <w:t>(</w:t>
      </w:r>
      <w:r w:rsidRPr="00AD7338">
        <w:rPr>
          <w:rtl/>
        </w:rPr>
        <w:t xml:space="preserve">72) ورواها العلاّمة المجلسي في بحار الأنوار </w:t>
      </w:r>
      <w:r>
        <w:rPr>
          <w:rtl/>
        </w:rPr>
        <w:t>(</w:t>
      </w:r>
      <w:r w:rsidRPr="00AD7338">
        <w:rPr>
          <w:rtl/>
        </w:rPr>
        <w:t xml:space="preserve"> ج 22</w:t>
      </w:r>
      <w:r w:rsidR="00FC5962">
        <w:rPr>
          <w:rtl/>
        </w:rPr>
        <w:t>؛</w:t>
      </w:r>
      <w:r w:rsidRPr="00AD7338">
        <w:rPr>
          <w:rtl/>
        </w:rPr>
        <w:t xml:space="preserve"> 482</w:t>
      </w:r>
      <w:r w:rsidR="00FC5962">
        <w:rPr>
          <w:rtl/>
        </w:rPr>
        <w:t xml:space="preserve"> - </w:t>
      </w:r>
      <w:r w:rsidRPr="00AD7338">
        <w:rPr>
          <w:rtl/>
        </w:rPr>
        <w:t>483 ) عن كتاب الطّرف</w:t>
      </w:r>
      <w:r w:rsidR="00FC5962">
        <w:rPr>
          <w:rtl/>
        </w:rPr>
        <w:t>،</w:t>
      </w:r>
      <w:r w:rsidRPr="00AD7338">
        <w:rPr>
          <w:rtl/>
        </w:rPr>
        <w:t xml:space="preserve"> عن خصائص الأئمّة</w:t>
      </w:r>
      <w:r w:rsidR="00FC5962">
        <w:rPr>
          <w:rtl/>
        </w:rPr>
        <w:t>،</w:t>
      </w:r>
      <w:r w:rsidRPr="00AD7338">
        <w:rPr>
          <w:rtl/>
        </w:rPr>
        <w:t xml:space="preserve"> وهي في الصراط المستقيم </w:t>
      </w:r>
      <w:r>
        <w:rPr>
          <w:rtl/>
        </w:rPr>
        <w:t>(</w:t>
      </w:r>
      <w:r w:rsidRPr="00AD7338">
        <w:rPr>
          <w:rtl/>
        </w:rPr>
        <w:t xml:space="preserve"> ج 2</w:t>
      </w:r>
      <w:r w:rsidR="00FC5962">
        <w:rPr>
          <w:rtl/>
        </w:rPr>
        <w:t>؛</w:t>
      </w:r>
      <w:r w:rsidRPr="00AD7338">
        <w:rPr>
          <w:rtl/>
        </w:rPr>
        <w:t xml:space="preserve"> 91</w:t>
      </w:r>
      <w:r w:rsidR="00FC5962">
        <w:rPr>
          <w:rtl/>
        </w:rPr>
        <w:t>،</w:t>
      </w:r>
      <w:r w:rsidRPr="00AD7338">
        <w:rPr>
          <w:rtl/>
        </w:rPr>
        <w:t xml:space="preserve"> 92 )</w:t>
      </w:r>
      <w:r w:rsidR="00FC5962">
        <w:rPr>
          <w:rtl/>
        </w:rPr>
        <w:t>،</w:t>
      </w:r>
      <w:r w:rsidRPr="00AD7338">
        <w:rPr>
          <w:rtl/>
        </w:rPr>
        <w:t xml:space="preserve"> حيث نقلها العلاّمة البياضي باختصار.</w:t>
      </w:r>
    </w:p>
    <w:p w:rsidR="00C21654" w:rsidRPr="00AD7338" w:rsidRDefault="00C21654" w:rsidP="00C21654">
      <w:pPr>
        <w:pStyle w:val="libNormal"/>
        <w:rPr>
          <w:rtl/>
        </w:rPr>
      </w:pPr>
      <w:r w:rsidRPr="00AD7338">
        <w:rPr>
          <w:rtl/>
        </w:rPr>
        <w:t>وهذه الطّرفة موضوعها متعلّق بما سبقها من حديث الصحيفة المختومة</w:t>
      </w:r>
      <w:r w:rsidR="00FC5962">
        <w:rPr>
          <w:rtl/>
        </w:rPr>
        <w:t>،</w:t>
      </w:r>
      <w:r w:rsidRPr="00AD7338">
        <w:rPr>
          <w:rtl/>
        </w:rPr>
        <w:t xml:space="preserve"> وأنّ النبي </w:t>
      </w:r>
      <w:r w:rsidRPr="00C21654">
        <w:rPr>
          <w:rStyle w:val="libAlaemChar"/>
          <w:rtl/>
        </w:rPr>
        <w:t>صلى‌الله‌عليه‌وآله</w:t>
      </w:r>
      <w:r w:rsidRPr="00AD7338">
        <w:rPr>
          <w:rtl/>
        </w:rPr>
        <w:t xml:space="preserve"> أعطاها لعليّ </w:t>
      </w:r>
      <w:r w:rsidRPr="00C21654">
        <w:rPr>
          <w:rStyle w:val="libAlaemChar"/>
          <w:rtl/>
        </w:rPr>
        <w:t>عليه‌السلام</w:t>
      </w:r>
      <w:r w:rsidR="00FC5962">
        <w:rPr>
          <w:rtl/>
        </w:rPr>
        <w:t>،</w:t>
      </w:r>
      <w:r w:rsidRPr="00AD7338">
        <w:rPr>
          <w:rtl/>
        </w:rPr>
        <w:t xml:space="preserve"> وأمره وولده أن يعملوا بما فيها</w:t>
      </w:r>
      <w:r w:rsidR="00FC5962">
        <w:rPr>
          <w:rtl/>
        </w:rPr>
        <w:t>،</w:t>
      </w:r>
      <w:r w:rsidRPr="00AD7338">
        <w:rPr>
          <w:rtl/>
        </w:rPr>
        <w:t xml:space="preserve"> فعملوا طبق ما في هذه الوصيّة</w:t>
      </w:r>
      <w:r w:rsidR="00FC5962">
        <w:rPr>
          <w:rtl/>
        </w:rPr>
        <w:t>،</w:t>
      </w:r>
      <w:r w:rsidRPr="00AD7338">
        <w:rPr>
          <w:rtl/>
        </w:rPr>
        <w:t xml:space="preserve"> ولم يجاوزوا ما فيها</w:t>
      </w:r>
      <w:r w:rsidR="00FC5962">
        <w:rPr>
          <w:rtl/>
        </w:rPr>
        <w:t>،</w:t>
      </w:r>
      <w:r w:rsidRPr="00AD7338">
        <w:rPr>
          <w:rtl/>
        </w:rPr>
        <w:t xml:space="preserve"> فوردوا على رسول الله لا مقصّرين ولا مفرّطين. والمطالب الفرعيّة الموجودة في الطّرفة كلّها مرّ بعضها</w:t>
      </w:r>
      <w:r w:rsidR="00FC5962">
        <w:rPr>
          <w:rtl/>
        </w:rPr>
        <w:t>،</w:t>
      </w:r>
      <w:r w:rsidRPr="00AD7338">
        <w:rPr>
          <w:rtl/>
        </w:rPr>
        <w:t xml:space="preserve"> وسيأتي بعضها الآخر.</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275" w:name="_Toc338947851"/>
      <w:bookmarkStart w:id="276" w:name="_Toc385324535"/>
      <w:r w:rsidRPr="00AD7338">
        <w:rPr>
          <w:rtl/>
          <w:lang w:bidi="fa-IR"/>
        </w:rPr>
        <w:lastRenderedPageBreak/>
        <w:t>الطّرفة السادسة عشر</w:t>
      </w:r>
      <w:bookmarkEnd w:id="275"/>
      <w:bookmarkEnd w:id="276"/>
    </w:p>
    <w:p w:rsidR="00C21654" w:rsidRPr="00AD7338" w:rsidRDefault="00C21654" w:rsidP="00C21654">
      <w:pPr>
        <w:pStyle w:val="libNormal"/>
        <w:rPr>
          <w:rtl/>
        </w:rPr>
      </w:pPr>
      <w:r w:rsidRPr="00AD7338">
        <w:rPr>
          <w:rtl/>
        </w:rPr>
        <w:t xml:space="preserve">روى هذه الطّرفة الشريف الرضي في كتاب خصائص الأئمّة </w:t>
      </w:r>
      <w:r>
        <w:rPr>
          <w:rtl/>
        </w:rPr>
        <w:t>(</w:t>
      </w:r>
      <w:r w:rsidRPr="00AD7338">
        <w:rPr>
          <w:rtl/>
        </w:rPr>
        <w:t xml:space="preserve"> 72</w:t>
      </w:r>
      <w:r w:rsidR="00FC5962">
        <w:rPr>
          <w:rtl/>
        </w:rPr>
        <w:t xml:space="preserve"> - </w:t>
      </w:r>
      <w:r w:rsidRPr="00AD7338">
        <w:rPr>
          <w:rtl/>
        </w:rPr>
        <w:t xml:space="preserve">73 ) ورواها العلاّمة المجلسي في بحار الأنوار </w:t>
      </w:r>
      <w:r>
        <w:rPr>
          <w:rtl/>
        </w:rPr>
        <w:t>(</w:t>
      </w:r>
      <w:r w:rsidRPr="00AD7338">
        <w:rPr>
          <w:rtl/>
        </w:rPr>
        <w:t xml:space="preserve"> ج 22</w:t>
      </w:r>
      <w:r w:rsidR="00FC5962">
        <w:rPr>
          <w:rtl/>
        </w:rPr>
        <w:t>؛</w:t>
      </w:r>
      <w:r w:rsidRPr="00AD7338">
        <w:rPr>
          <w:rtl/>
        </w:rPr>
        <w:t xml:space="preserve"> 483</w:t>
      </w:r>
      <w:r w:rsidR="00FC5962">
        <w:rPr>
          <w:rtl/>
        </w:rPr>
        <w:t xml:space="preserve"> - </w:t>
      </w:r>
      <w:r w:rsidRPr="00AD7338">
        <w:rPr>
          <w:rtl/>
        </w:rPr>
        <w:t>484 ) عن كتاب الطّرف</w:t>
      </w:r>
      <w:r w:rsidR="00FC5962">
        <w:rPr>
          <w:rtl/>
        </w:rPr>
        <w:t>،</w:t>
      </w:r>
      <w:r w:rsidRPr="00AD7338">
        <w:rPr>
          <w:rtl/>
        </w:rPr>
        <w:t xml:space="preserve"> وعن خصائص الأئمّة</w:t>
      </w:r>
      <w:r w:rsidR="00FC5962">
        <w:rPr>
          <w:rtl/>
        </w:rPr>
        <w:t>،</w:t>
      </w:r>
      <w:r w:rsidRPr="00AD7338">
        <w:rPr>
          <w:rtl/>
        </w:rPr>
        <w:t xml:space="preserve"> ونقلها العلاّمة البياضي في الصراط المستقيم </w:t>
      </w:r>
      <w:r>
        <w:rPr>
          <w:rtl/>
        </w:rPr>
        <w:t>(</w:t>
      </w:r>
      <w:r w:rsidRPr="00AD7338">
        <w:rPr>
          <w:rtl/>
        </w:rPr>
        <w:t xml:space="preserve"> ج 2</w:t>
      </w:r>
      <w:r w:rsidR="00FC5962">
        <w:rPr>
          <w:rtl/>
        </w:rPr>
        <w:t>؛</w:t>
      </w:r>
      <w:r w:rsidRPr="00AD7338">
        <w:rPr>
          <w:rtl/>
        </w:rPr>
        <w:t xml:space="preserve"> 92 ) باختصار.</w:t>
      </w:r>
    </w:p>
    <w:p w:rsidR="00C21654" w:rsidRPr="00AD7338" w:rsidRDefault="00C21654" w:rsidP="00C21654">
      <w:pPr>
        <w:pStyle w:val="libNormal"/>
        <w:rPr>
          <w:rtl/>
        </w:rPr>
      </w:pPr>
      <w:r w:rsidRPr="00AD7338">
        <w:rPr>
          <w:rtl/>
        </w:rPr>
        <w:t xml:space="preserve">اتّفقت الكلمة على أنّ عليّا </w:t>
      </w:r>
      <w:r w:rsidRPr="00C21654">
        <w:rPr>
          <w:rStyle w:val="libAlaemChar"/>
          <w:rtl/>
        </w:rPr>
        <w:t>عليه‌السلام</w:t>
      </w:r>
      <w:r w:rsidRPr="00AD7338">
        <w:rPr>
          <w:rtl/>
        </w:rPr>
        <w:t xml:space="preserve"> وأهل بيت النبي </w:t>
      </w:r>
      <w:r w:rsidRPr="00C21654">
        <w:rPr>
          <w:rStyle w:val="libAlaemChar"/>
          <w:rtl/>
        </w:rPr>
        <w:t>صلى‌الله‌عليه‌وآله</w:t>
      </w:r>
      <w:r w:rsidRPr="00AD7338">
        <w:rPr>
          <w:rtl/>
        </w:rPr>
        <w:t xml:space="preserve"> كانوا عند رسول الله قبل موته</w:t>
      </w:r>
      <w:r w:rsidR="00FC5962">
        <w:rPr>
          <w:rtl/>
        </w:rPr>
        <w:t>،</w:t>
      </w:r>
      <w:r w:rsidRPr="00AD7338">
        <w:rPr>
          <w:rtl/>
        </w:rPr>
        <w:t xml:space="preserve"> وأنّهم هم الّذين قاموا بأمره</w:t>
      </w:r>
      <w:r w:rsidR="00FC5962">
        <w:rPr>
          <w:rtl/>
        </w:rPr>
        <w:t>،</w:t>
      </w:r>
      <w:r w:rsidRPr="00AD7338">
        <w:rPr>
          <w:rtl/>
        </w:rPr>
        <w:t xml:space="preserve"> وتظافرت الروايات من طرق الفريقين أنّ النبي مات ورأسه في حجر عليّ</w:t>
      </w:r>
      <w:r w:rsidR="00FC5962">
        <w:rPr>
          <w:rtl/>
        </w:rPr>
        <w:t>،</w:t>
      </w:r>
      <w:r w:rsidRPr="00AD7338">
        <w:rPr>
          <w:rtl/>
        </w:rPr>
        <w:t xml:space="preserve"> أو أنّ عليّا كان مسنّده</w:t>
      </w:r>
      <w:r w:rsidR="00FC5962">
        <w:rPr>
          <w:rtl/>
        </w:rPr>
        <w:t>،</w:t>
      </w:r>
      <w:r w:rsidRPr="00AD7338">
        <w:rPr>
          <w:rtl/>
        </w:rPr>
        <w:t xml:space="preserve"> ولم يزعم أحد غير ذلك إلاّ عائشة</w:t>
      </w:r>
      <w:r w:rsidR="00FC5962">
        <w:rPr>
          <w:rtl/>
        </w:rPr>
        <w:t>،</w:t>
      </w:r>
      <w:r w:rsidRPr="00AD7338">
        <w:rPr>
          <w:rtl/>
        </w:rPr>
        <w:t xml:space="preserve"> فقد ادّعت لوحدها ذلك</w:t>
      </w:r>
      <w:r w:rsidR="00FC5962">
        <w:rPr>
          <w:rtl/>
        </w:rPr>
        <w:t>،</w:t>
      </w:r>
      <w:r w:rsidRPr="00AD7338">
        <w:rPr>
          <w:rtl/>
        </w:rPr>
        <w:t xml:space="preserve"> ولم يقرّها عليه المسلمون</w:t>
      </w:r>
      <w:r w:rsidR="00FC5962">
        <w:rPr>
          <w:rtl/>
        </w:rPr>
        <w:t>،</w:t>
      </w:r>
      <w:r w:rsidRPr="00AD7338">
        <w:rPr>
          <w:rtl/>
        </w:rPr>
        <w:t xml:space="preserve"> بل كان عليّ </w:t>
      </w:r>
      <w:r w:rsidRPr="00C21654">
        <w:rPr>
          <w:rStyle w:val="libAlaemChar"/>
          <w:rtl/>
        </w:rPr>
        <w:t>عليه‌السلام</w:t>
      </w:r>
      <w:r w:rsidRPr="00AD7338">
        <w:rPr>
          <w:rtl/>
        </w:rPr>
        <w:t xml:space="preserve"> هو القائم بشأن النبي </w:t>
      </w:r>
      <w:r w:rsidRPr="00C21654">
        <w:rPr>
          <w:rStyle w:val="libAlaemChar"/>
          <w:rtl/>
        </w:rPr>
        <w:t>صلى‌الله‌عليه‌وآله</w:t>
      </w:r>
      <w:r w:rsidR="00FC5962">
        <w:rPr>
          <w:rtl/>
        </w:rPr>
        <w:t>،</w:t>
      </w:r>
      <w:r w:rsidRPr="00AD7338">
        <w:rPr>
          <w:rtl/>
        </w:rPr>
        <w:t xml:space="preserve"> وقد دعاه رسول الله في مرضه وأسرّ له جميع الأسرار</w:t>
      </w:r>
      <w:r w:rsidR="00FC5962">
        <w:rPr>
          <w:rtl/>
        </w:rPr>
        <w:t>،</w:t>
      </w:r>
      <w:r w:rsidRPr="00AD7338">
        <w:rPr>
          <w:rtl/>
        </w:rPr>
        <w:t xml:space="preserve"> وأخبره بكلّ ما يجري من بعده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ففي الخصال </w:t>
      </w:r>
      <w:r>
        <w:rPr>
          <w:rtl/>
        </w:rPr>
        <w:t>(</w:t>
      </w:r>
      <w:r w:rsidRPr="00AD7338">
        <w:rPr>
          <w:rtl/>
        </w:rPr>
        <w:t>642) بسنده عن أمّ سلمة</w:t>
      </w:r>
      <w:r w:rsidR="00FC5962">
        <w:rPr>
          <w:rtl/>
        </w:rPr>
        <w:t>،</w:t>
      </w:r>
      <w:r w:rsidRPr="00AD7338">
        <w:rPr>
          <w:rtl/>
        </w:rPr>
        <w:t xml:space="preserve"> قالت</w:t>
      </w:r>
      <w:r w:rsidR="00FC5962">
        <w:rPr>
          <w:rtl/>
        </w:rPr>
        <w:t>:</w:t>
      </w:r>
      <w:r w:rsidRPr="00AD7338">
        <w:rPr>
          <w:rtl/>
        </w:rPr>
        <w:t xml:space="preserve"> قال رسول الله في مرضه الّذي توفّي فيه</w:t>
      </w:r>
      <w:r w:rsidR="00FC5962">
        <w:rPr>
          <w:rtl/>
        </w:rPr>
        <w:t>:</w:t>
      </w:r>
      <w:r w:rsidRPr="00AD7338">
        <w:rPr>
          <w:rtl/>
        </w:rPr>
        <w:t xml:space="preserve"> ادعوا لي خليلي</w:t>
      </w:r>
      <w:r w:rsidR="00FC5962">
        <w:rPr>
          <w:rtl/>
        </w:rPr>
        <w:t>،</w:t>
      </w:r>
      <w:r w:rsidRPr="00AD7338">
        <w:rPr>
          <w:rtl/>
        </w:rPr>
        <w:t xml:space="preserve"> فأرسلت عائشة إلى أبيها</w:t>
      </w:r>
      <w:r w:rsidR="00FC5962">
        <w:rPr>
          <w:rtl/>
        </w:rPr>
        <w:t>،</w:t>
      </w:r>
      <w:r w:rsidRPr="00AD7338">
        <w:rPr>
          <w:rtl/>
        </w:rPr>
        <w:t xml:space="preserve"> فلمّا جاء غطّى رسول الله وجهه</w:t>
      </w:r>
      <w:r w:rsidR="00FC5962">
        <w:rPr>
          <w:rtl/>
        </w:rPr>
        <w:t>،</w:t>
      </w:r>
      <w:r w:rsidRPr="00AD7338">
        <w:rPr>
          <w:rtl/>
        </w:rPr>
        <w:t xml:space="preserve"> وقال</w:t>
      </w:r>
      <w:r w:rsidR="00FC5962">
        <w:rPr>
          <w:rtl/>
        </w:rPr>
        <w:t>:</w:t>
      </w:r>
      <w:r>
        <w:rPr>
          <w:rFonts w:hint="cs"/>
          <w:rtl/>
        </w:rPr>
        <w:t xml:space="preserve"> </w:t>
      </w:r>
      <w:r w:rsidRPr="00AD7338">
        <w:rPr>
          <w:rtl/>
        </w:rPr>
        <w:t>ادعوا لي خليلي</w:t>
      </w:r>
      <w:r w:rsidR="00FC5962">
        <w:rPr>
          <w:rtl/>
        </w:rPr>
        <w:t>،</w:t>
      </w:r>
      <w:r w:rsidRPr="00AD7338">
        <w:rPr>
          <w:rtl/>
        </w:rPr>
        <w:t xml:space="preserve"> فرجع أبو بكر</w:t>
      </w:r>
      <w:r w:rsidR="00FC5962">
        <w:rPr>
          <w:rtl/>
        </w:rPr>
        <w:t>،</w:t>
      </w:r>
      <w:r w:rsidRPr="00AD7338">
        <w:rPr>
          <w:rtl/>
        </w:rPr>
        <w:t xml:space="preserve"> وبعثت حفصة إلى أبيها</w:t>
      </w:r>
      <w:r w:rsidR="00FC5962">
        <w:rPr>
          <w:rtl/>
        </w:rPr>
        <w:t>،</w:t>
      </w:r>
      <w:r w:rsidRPr="00AD7338">
        <w:rPr>
          <w:rtl/>
        </w:rPr>
        <w:t xml:space="preserve"> فلمّا جاء غطّى رسول الله وجهه</w:t>
      </w:r>
      <w:r w:rsidR="00FC5962">
        <w:rPr>
          <w:rtl/>
        </w:rPr>
        <w:t>،</w:t>
      </w:r>
      <w:r w:rsidRPr="00AD7338">
        <w:rPr>
          <w:rtl/>
        </w:rPr>
        <w:t xml:space="preserve"> وقال</w:t>
      </w:r>
      <w:r w:rsidR="00FC5962">
        <w:rPr>
          <w:rtl/>
        </w:rPr>
        <w:t>:</w:t>
      </w:r>
      <w:r w:rsidRPr="00AD7338">
        <w:rPr>
          <w:rtl/>
        </w:rPr>
        <w:t xml:space="preserve"> ادعوا لي خليلي</w:t>
      </w:r>
      <w:r w:rsidR="00FC5962">
        <w:rPr>
          <w:rtl/>
        </w:rPr>
        <w:t>،</w:t>
      </w:r>
      <w:r w:rsidRPr="00AD7338">
        <w:rPr>
          <w:rtl/>
        </w:rPr>
        <w:t xml:space="preserve"> فرجع عمر</w:t>
      </w:r>
      <w:r w:rsidR="00FC5962">
        <w:rPr>
          <w:rtl/>
        </w:rPr>
        <w:t>،</w:t>
      </w:r>
      <w:r w:rsidRPr="00AD7338">
        <w:rPr>
          <w:rtl/>
        </w:rPr>
        <w:t xml:space="preserve"> وأرسلت فاطمة </w:t>
      </w:r>
      <w:r w:rsidRPr="00C21654">
        <w:rPr>
          <w:rStyle w:val="libAlaemChar"/>
          <w:rtl/>
        </w:rPr>
        <w:t>عليها‌السلام</w:t>
      </w:r>
      <w:r w:rsidRPr="00AD7338">
        <w:rPr>
          <w:rtl/>
        </w:rPr>
        <w:t xml:space="preserve"> إلى عليّ </w:t>
      </w:r>
      <w:r w:rsidRPr="00C21654">
        <w:rPr>
          <w:rStyle w:val="libAlaemChar"/>
          <w:rtl/>
        </w:rPr>
        <w:t>عليه‌السلام</w:t>
      </w:r>
      <w:r w:rsidR="00FC5962">
        <w:rPr>
          <w:rtl/>
        </w:rPr>
        <w:t>،</w:t>
      </w:r>
      <w:r w:rsidRPr="00AD7338">
        <w:rPr>
          <w:rtl/>
        </w:rPr>
        <w:t xml:space="preserve"> فلمّا جاء قام رسول الله فدخل</w:t>
      </w:r>
      <w:r w:rsidR="00FC5962">
        <w:rPr>
          <w:rtl/>
        </w:rPr>
        <w:t>،</w:t>
      </w:r>
      <w:r w:rsidRPr="00AD7338">
        <w:rPr>
          <w:rtl/>
        </w:rPr>
        <w:t xml:space="preserve"> ثمّ جلّل عليّا بثوبه</w:t>
      </w:r>
      <w:r w:rsidR="00FC5962">
        <w:rPr>
          <w:rtl/>
        </w:rPr>
        <w:t>،</w:t>
      </w:r>
      <w:r w:rsidRPr="00AD7338">
        <w:rPr>
          <w:rtl/>
        </w:rPr>
        <w:t xml:space="preserve"> قال عليّ</w:t>
      </w:r>
      <w:r w:rsidR="00FC5962">
        <w:rPr>
          <w:rtl/>
        </w:rPr>
        <w:t>:</w:t>
      </w:r>
      <w:r w:rsidRPr="00AD7338">
        <w:rPr>
          <w:rtl/>
        </w:rPr>
        <w:t xml:space="preserve"> فحدّثني بألف حديث</w:t>
      </w:r>
      <w:r w:rsidR="00FC5962">
        <w:rPr>
          <w:rtl/>
        </w:rPr>
        <w:t>،</w:t>
      </w:r>
      <w:r w:rsidRPr="00AD7338">
        <w:rPr>
          <w:rtl/>
        </w:rPr>
        <w:t xml:space="preserve"> يفتح كلّ حديث ألف حديث</w:t>
      </w:r>
      <w:r w:rsidR="00FC5962">
        <w:rPr>
          <w:rtl/>
        </w:rPr>
        <w:t>،</w:t>
      </w:r>
      <w:r w:rsidRPr="00AD7338">
        <w:rPr>
          <w:rtl/>
        </w:rPr>
        <w:t xml:space="preserve"> حتّى عرقت وعرق رسول الله</w:t>
      </w:r>
      <w:r w:rsidR="00FC5962">
        <w:rPr>
          <w:rtl/>
        </w:rPr>
        <w:t>،</w:t>
      </w:r>
      <w:r w:rsidRPr="00AD7338">
        <w:rPr>
          <w:rtl/>
        </w:rPr>
        <w:t xml:space="preserve"> فسال عليّ عرقه وسال عليه عرقي.</w:t>
      </w:r>
    </w:p>
    <w:p w:rsidR="00C21654" w:rsidRPr="00AD7338" w:rsidRDefault="00C21654" w:rsidP="00C21654">
      <w:pPr>
        <w:pStyle w:val="libNormal"/>
        <w:rPr>
          <w:rtl/>
        </w:rPr>
      </w:pPr>
      <w:r w:rsidRPr="00AD7338">
        <w:rPr>
          <w:rtl/>
        </w:rPr>
        <w:t xml:space="preserve">وفيه أيضا </w:t>
      </w:r>
      <w:r>
        <w:rPr>
          <w:rtl/>
        </w:rPr>
        <w:t>(</w:t>
      </w:r>
      <w:r w:rsidRPr="00AD7338">
        <w:rPr>
          <w:rtl/>
        </w:rPr>
        <w:t>643) عن الأصبغ بن نباتة</w:t>
      </w:r>
      <w:r w:rsidR="00FC5962">
        <w:rPr>
          <w:rtl/>
        </w:rPr>
        <w:t>،</w:t>
      </w:r>
      <w:r w:rsidRPr="00AD7338">
        <w:rPr>
          <w:rtl/>
        </w:rPr>
        <w:t xml:space="preserve"> عن أمير المؤمنين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سمعته يقول</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علّمني ألف باب من الحلال والحرام</w:t>
      </w:r>
      <w:r w:rsidR="00FC5962">
        <w:rPr>
          <w:rtl/>
        </w:rPr>
        <w:t>،</w:t>
      </w:r>
      <w:r w:rsidRPr="00AD7338">
        <w:rPr>
          <w:rtl/>
        </w:rPr>
        <w:t xml:space="preserve"> وممّا كان إلى يوم القيامة</w:t>
      </w:r>
      <w:r w:rsidR="00FC5962">
        <w:rPr>
          <w:rtl/>
        </w:rPr>
        <w:t>،</w:t>
      </w:r>
      <w:r w:rsidRPr="00AD7338">
        <w:rPr>
          <w:rtl/>
        </w:rPr>
        <w:t xml:space="preserve"> كلّ باب منها</w:t>
      </w:r>
    </w:p>
    <w:p w:rsidR="00C21654" w:rsidRPr="00AD7338" w:rsidRDefault="00C21654" w:rsidP="00C21654">
      <w:pPr>
        <w:pStyle w:val="libNormal0"/>
        <w:rPr>
          <w:rtl/>
        </w:rPr>
      </w:pPr>
      <w:r>
        <w:rPr>
          <w:rtl/>
        </w:rPr>
        <w:br w:type="page"/>
      </w:r>
      <w:r w:rsidRPr="00AD7338">
        <w:rPr>
          <w:rtl/>
        </w:rPr>
        <w:lastRenderedPageBreak/>
        <w:t>يفتح ألف باب</w:t>
      </w:r>
      <w:r w:rsidR="00FC5962">
        <w:rPr>
          <w:rtl/>
        </w:rPr>
        <w:t>،</w:t>
      </w:r>
      <w:r w:rsidRPr="00AD7338">
        <w:rPr>
          <w:rtl/>
        </w:rPr>
        <w:t xml:space="preserve"> فذلك ألف ألف باب</w:t>
      </w:r>
      <w:r w:rsidR="00FC5962">
        <w:rPr>
          <w:rtl/>
        </w:rPr>
        <w:t>،</w:t>
      </w:r>
      <w:r w:rsidRPr="00AD7338">
        <w:rPr>
          <w:rtl/>
        </w:rPr>
        <w:t xml:space="preserve"> حتّى علمت علم المنايا والبلايا وفصل الخطاب.</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324) بسنده عن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لعائشة وحفصة في مرضه الّذي توفي فيه</w:t>
      </w:r>
      <w:r w:rsidR="00FC5962">
        <w:rPr>
          <w:rtl/>
        </w:rPr>
        <w:t>:</w:t>
      </w:r>
      <w:r w:rsidRPr="00AD7338">
        <w:rPr>
          <w:rtl/>
        </w:rPr>
        <w:t xml:space="preserve"> ادعيا لي خليلي</w:t>
      </w:r>
      <w:r w:rsidR="00FC5962">
        <w:rPr>
          <w:rtl/>
        </w:rPr>
        <w:t>،</w:t>
      </w:r>
      <w:r w:rsidRPr="00AD7338">
        <w:rPr>
          <w:rtl/>
        </w:rPr>
        <w:t xml:space="preserve"> فأرسلتا إلى أبويهما</w:t>
      </w:r>
      <w:r w:rsidR="00FC5962">
        <w:rPr>
          <w:rtl/>
        </w:rPr>
        <w:t>،</w:t>
      </w:r>
      <w:r w:rsidRPr="00AD7338">
        <w:rPr>
          <w:rtl/>
        </w:rPr>
        <w:t xml:space="preserve"> فلمّا نظر إليهما أعرض عنهما</w:t>
      </w:r>
      <w:r w:rsidR="00FC5962">
        <w:rPr>
          <w:rtl/>
        </w:rPr>
        <w:t>،</w:t>
      </w:r>
      <w:r w:rsidRPr="00AD7338">
        <w:rPr>
          <w:rtl/>
        </w:rPr>
        <w:t xml:space="preserve"> ثم قال</w:t>
      </w:r>
      <w:r w:rsidR="00FC5962">
        <w:rPr>
          <w:rtl/>
        </w:rPr>
        <w:t>:</w:t>
      </w:r>
      <w:r w:rsidRPr="00AD7338">
        <w:rPr>
          <w:rtl/>
        </w:rPr>
        <w:t xml:space="preserve"> ادعيا لي خليلي</w:t>
      </w:r>
      <w:r w:rsidR="00FC5962">
        <w:rPr>
          <w:rtl/>
        </w:rPr>
        <w:t>،</w:t>
      </w:r>
      <w:r w:rsidRPr="00AD7338">
        <w:rPr>
          <w:rtl/>
        </w:rPr>
        <w:t xml:space="preserve"> فأرسلتا إلى عليّ بن أبي طالب </w:t>
      </w:r>
      <w:r w:rsidRPr="00C21654">
        <w:rPr>
          <w:rStyle w:val="libAlaemChar"/>
          <w:rtl/>
        </w:rPr>
        <w:t>عليه‌السلام</w:t>
      </w:r>
      <w:r w:rsidR="00FC5962">
        <w:rPr>
          <w:rtl/>
        </w:rPr>
        <w:t>،</w:t>
      </w:r>
      <w:r w:rsidRPr="00AD7338">
        <w:rPr>
          <w:rtl/>
        </w:rPr>
        <w:t xml:space="preserve"> فلمّا نظر إليه أكب عليه يحدّثه</w:t>
      </w:r>
      <w:r w:rsidR="00FC5962">
        <w:rPr>
          <w:rtl/>
        </w:rPr>
        <w:t>،</w:t>
      </w:r>
      <w:r w:rsidRPr="00AD7338">
        <w:rPr>
          <w:rtl/>
        </w:rPr>
        <w:t xml:space="preserve"> فلمّا خرج لقياه</w:t>
      </w:r>
      <w:r w:rsidR="00FC5962">
        <w:rPr>
          <w:rtl/>
        </w:rPr>
        <w:t>،</w:t>
      </w:r>
      <w:r w:rsidRPr="00AD7338">
        <w:rPr>
          <w:rtl/>
        </w:rPr>
        <w:t xml:space="preserve"> فقالا له</w:t>
      </w:r>
      <w:r w:rsidR="00FC5962">
        <w:rPr>
          <w:rtl/>
        </w:rPr>
        <w:t>:</w:t>
      </w:r>
      <w:r w:rsidRPr="00AD7338">
        <w:rPr>
          <w:rtl/>
        </w:rPr>
        <w:t xml:space="preserve"> ما حدّثك خليلك</w:t>
      </w:r>
      <w:r>
        <w:rPr>
          <w:rtl/>
        </w:rPr>
        <w:t>؟</w:t>
      </w:r>
      <w:r w:rsidRPr="00AD7338">
        <w:rPr>
          <w:rtl/>
        </w:rPr>
        <w:t xml:space="preserve"> فقال</w:t>
      </w:r>
      <w:r w:rsidR="00FC5962">
        <w:rPr>
          <w:rtl/>
        </w:rPr>
        <w:t>:</w:t>
      </w:r>
      <w:r w:rsidRPr="00AD7338">
        <w:rPr>
          <w:rtl/>
        </w:rPr>
        <w:t xml:space="preserve"> حدّثني خليلي ألف باب</w:t>
      </w:r>
      <w:r w:rsidR="00FC5962">
        <w:rPr>
          <w:rtl/>
        </w:rPr>
        <w:t>،</w:t>
      </w:r>
      <w:r w:rsidRPr="00AD7338">
        <w:rPr>
          <w:rtl/>
        </w:rPr>
        <w:t xml:space="preserve"> ففتح لي كلّ باب ألف باب.</w:t>
      </w:r>
    </w:p>
    <w:p w:rsidR="00C21654" w:rsidRPr="00AD7338" w:rsidRDefault="00C21654" w:rsidP="00C21654">
      <w:pPr>
        <w:pStyle w:val="libNormal"/>
        <w:rPr>
          <w:rtl/>
        </w:rPr>
      </w:pPr>
      <w:r w:rsidRPr="00AD7338">
        <w:rPr>
          <w:rtl/>
        </w:rPr>
        <w:t xml:space="preserve">وفيه أيضا </w:t>
      </w:r>
      <w:r>
        <w:rPr>
          <w:rtl/>
        </w:rPr>
        <w:t>(</w:t>
      </w:r>
      <w:r w:rsidRPr="00AD7338">
        <w:rPr>
          <w:rtl/>
        </w:rPr>
        <w:t>325) بسنده عن الأصبغ بن نباتة</w:t>
      </w:r>
      <w:r w:rsidR="00FC5962">
        <w:rPr>
          <w:rtl/>
        </w:rPr>
        <w:t>،</w:t>
      </w:r>
      <w:r w:rsidRPr="00AD7338">
        <w:rPr>
          <w:rtl/>
        </w:rPr>
        <w:t xml:space="preserve"> عن أمير المؤمنين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سمعته يقول</w:t>
      </w:r>
      <w:r w:rsidR="00FC5962">
        <w:rPr>
          <w:rtl/>
        </w:rPr>
        <w:t>:</w:t>
      </w:r>
      <w:r w:rsidRPr="00AD7338">
        <w:rPr>
          <w:rtl/>
        </w:rPr>
        <w:t xml:space="preserve"> إنّ رسول الله علّمني ألف باب من الحلال والحرام</w:t>
      </w:r>
      <w:r w:rsidR="00FC5962">
        <w:rPr>
          <w:rtl/>
        </w:rPr>
        <w:t>،</w:t>
      </w:r>
      <w:r w:rsidRPr="00AD7338">
        <w:rPr>
          <w:rtl/>
        </w:rPr>
        <w:t xml:space="preserve"> وممّا كان وما هو كائن وممّا يكون إلى يوم القيامة</w:t>
      </w:r>
      <w:r w:rsidR="00FC5962">
        <w:rPr>
          <w:rtl/>
        </w:rPr>
        <w:t>،</w:t>
      </w:r>
      <w:r w:rsidRPr="00AD7338">
        <w:rPr>
          <w:rtl/>
        </w:rPr>
        <w:t xml:space="preserve"> كلّ يوم يفتح ألف باب</w:t>
      </w:r>
      <w:r w:rsidR="00FC5962">
        <w:rPr>
          <w:rtl/>
        </w:rPr>
        <w:t>،</w:t>
      </w:r>
      <w:r w:rsidRPr="00AD7338">
        <w:rPr>
          <w:rtl/>
        </w:rPr>
        <w:t xml:space="preserve"> فذلك ألف ألف باب</w:t>
      </w:r>
      <w:r w:rsidR="00FC5962">
        <w:rPr>
          <w:rtl/>
        </w:rPr>
        <w:t>،</w:t>
      </w:r>
      <w:r w:rsidRPr="00AD7338">
        <w:rPr>
          <w:rtl/>
        </w:rPr>
        <w:t xml:space="preserve"> حتّى علمت المنايا والوصايا وفصل الخطاب.</w:t>
      </w:r>
    </w:p>
    <w:p w:rsidR="00C21654" w:rsidRPr="00AD7338" w:rsidRDefault="00C21654" w:rsidP="00C21654">
      <w:pPr>
        <w:pStyle w:val="libNormal"/>
        <w:rPr>
          <w:rtl/>
        </w:rPr>
      </w:pPr>
      <w:r w:rsidRPr="00AD7338">
        <w:rPr>
          <w:rtl/>
        </w:rPr>
        <w:t>فدعوة المرأتين أبويهما</w:t>
      </w:r>
      <w:r w:rsidR="00FC5962">
        <w:rPr>
          <w:rtl/>
        </w:rPr>
        <w:t>،</w:t>
      </w:r>
      <w:r w:rsidRPr="00AD7338">
        <w:rPr>
          <w:rtl/>
        </w:rPr>
        <w:t xml:space="preserve"> وسؤال أبويهما عليّا عمّا حدّثه الرسول </w:t>
      </w:r>
      <w:r w:rsidRPr="00C21654">
        <w:rPr>
          <w:rStyle w:val="libAlaemChar"/>
          <w:rtl/>
        </w:rPr>
        <w:t>صلى‌الله‌عليه‌وآله</w:t>
      </w:r>
      <w:r w:rsidR="00FC5962">
        <w:rPr>
          <w:rtl/>
        </w:rPr>
        <w:t>،</w:t>
      </w:r>
      <w:r w:rsidRPr="00AD7338">
        <w:rPr>
          <w:rtl/>
        </w:rPr>
        <w:t xml:space="preserve"> وقول عليّ</w:t>
      </w:r>
      <w:r w:rsidR="00FC5962">
        <w:rPr>
          <w:rtl/>
        </w:rPr>
        <w:t>:</w:t>
      </w:r>
      <w:r w:rsidRPr="00AD7338">
        <w:rPr>
          <w:rtl/>
        </w:rPr>
        <w:t xml:space="preserve"> أنّه علّمه ما كان وما هو كائن وما سيكون</w:t>
      </w:r>
      <w:r w:rsidR="00FC5962">
        <w:rPr>
          <w:rtl/>
        </w:rPr>
        <w:t>،</w:t>
      </w:r>
      <w:r w:rsidRPr="00AD7338">
        <w:rPr>
          <w:rtl/>
        </w:rPr>
        <w:t xml:space="preserve"> يدلّ على أنّ النبي </w:t>
      </w:r>
      <w:r w:rsidRPr="00C21654">
        <w:rPr>
          <w:rStyle w:val="libAlaemChar"/>
          <w:rtl/>
        </w:rPr>
        <w:t>صلى‌الله‌عليه‌وآله</w:t>
      </w:r>
      <w:r w:rsidRPr="00AD7338">
        <w:rPr>
          <w:rtl/>
        </w:rPr>
        <w:t xml:space="preserve"> أخبر عليّا </w:t>
      </w:r>
      <w:r w:rsidRPr="00C21654">
        <w:rPr>
          <w:rStyle w:val="libAlaemChar"/>
          <w:rtl/>
        </w:rPr>
        <w:t>عليه‌السلام</w:t>
      </w:r>
      <w:r w:rsidRPr="00AD7338">
        <w:rPr>
          <w:rtl/>
        </w:rPr>
        <w:t xml:space="preserve"> بما سيصنعه القوم</w:t>
      </w:r>
      <w:r w:rsidR="00FC5962">
        <w:rPr>
          <w:rtl/>
        </w:rPr>
        <w:t>،</w:t>
      </w:r>
      <w:r w:rsidRPr="00AD7338">
        <w:rPr>
          <w:rtl/>
        </w:rPr>
        <w:t xml:space="preserve"> وما سيكون من بعده</w:t>
      </w:r>
      <w:r w:rsidR="00FC5962">
        <w:rPr>
          <w:rtl/>
        </w:rPr>
        <w:t>،</w:t>
      </w:r>
      <w:r w:rsidRPr="00AD7338">
        <w:rPr>
          <w:rtl/>
        </w:rPr>
        <w:t xml:space="preserve"> وقد كان عليّ </w:t>
      </w:r>
      <w:r w:rsidRPr="00C21654">
        <w:rPr>
          <w:rStyle w:val="libAlaemChar"/>
          <w:rtl/>
        </w:rPr>
        <w:t>عليه‌السلام</w:t>
      </w:r>
      <w:r w:rsidRPr="00AD7338">
        <w:rPr>
          <w:rtl/>
        </w:rPr>
        <w:t xml:space="preserve"> يصرّح بأنّه سكت لعهد من رسول الله </w:t>
      </w:r>
      <w:r w:rsidRPr="00C21654">
        <w:rPr>
          <w:rStyle w:val="libAlaemChar"/>
          <w:rtl/>
        </w:rPr>
        <w:t>صلى‌الله‌عليه‌وآله</w:t>
      </w:r>
      <w:r w:rsidR="00FC5962">
        <w:rPr>
          <w:rtl/>
        </w:rPr>
        <w:t>،</w:t>
      </w:r>
      <w:r w:rsidRPr="00AD7338">
        <w:rPr>
          <w:rtl/>
        </w:rPr>
        <w:t xml:space="preserve"> يأمره فيه بالسكوت.</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1</w:t>
      </w:r>
      <w:r w:rsidR="00FC5962">
        <w:rPr>
          <w:rtl/>
        </w:rPr>
        <w:t>؛</w:t>
      </w:r>
      <w:r w:rsidRPr="00AD7338">
        <w:rPr>
          <w:rtl/>
        </w:rPr>
        <w:t xml:space="preserve"> 236 ) قال</w:t>
      </w:r>
      <w:r w:rsidR="00FC5962">
        <w:rPr>
          <w:rtl/>
        </w:rPr>
        <w:t>:</w:t>
      </w:r>
      <w:r w:rsidRPr="00AD7338">
        <w:rPr>
          <w:rtl/>
        </w:rPr>
        <w:t xml:space="preserve"> الطبريّ في الولاية</w:t>
      </w:r>
      <w:r w:rsidR="00FC5962">
        <w:rPr>
          <w:rtl/>
        </w:rPr>
        <w:t>،</w:t>
      </w:r>
      <w:r w:rsidRPr="00AD7338">
        <w:rPr>
          <w:rtl/>
        </w:rPr>
        <w:t xml:space="preserve"> والدار قطني في الصحيح</w:t>
      </w:r>
      <w:r w:rsidR="00FC5962">
        <w:rPr>
          <w:rtl/>
        </w:rPr>
        <w:t>،</w:t>
      </w:r>
      <w:r w:rsidRPr="00AD7338">
        <w:rPr>
          <w:rtl/>
        </w:rPr>
        <w:t xml:space="preserve"> والسمعاني في الفضائل</w:t>
      </w:r>
      <w:r w:rsidR="00FC5962">
        <w:rPr>
          <w:rtl/>
        </w:rPr>
        <w:t>،</w:t>
      </w:r>
      <w:r w:rsidRPr="00AD7338">
        <w:rPr>
          <w:rtl/>
        </w:rPr>
        <w:t xml:space="preserve"> وجماعة من رجال الشيعة</w:t>
      </w:r>
      <w:r w:rsidR="00FC5962">
        <w:rPr>
          <w:rtl/>
        </w:rPr>
        <w:t>،</w:t>
      </w:r>
      <w:r w:rsidRPr="00AD7338">
        <w:rPr>
          <w:rtl/>
        </w:rPr>
        <w:t xml:space="preserve"> عن الحسين بن عليّ ابن الحسن</w:t>
      </w:r>
      <w:r w:rsidR="00FC5962">
        <w:rPr>
          <w:rtl/>
        </w:rPr>
        <w:t>،</w:t>
      </w:r>
      <w:r w:rsidRPr="00AD7338">
        <w:rPr>
          <w:rtl/>
        </w:rPr>
        <w:t xml:space="preserve"> وعبد الله بن عبّاس</w:t>
      </w:r>
      <w:r w:rsidR="00FC5962">
        <w:rPr>
          <w:rtl/>
        </w:rPr>
        <w:t>،</w:t>
      </w:r>
      <w:r w:rsidRPr="00AD7338">
        <w:rPr>
          <w:rtl/>
        </w:rPr>
        <w:t xml:space="preserve"> وأبي سعيد الخدريّ</w:t>
      </w:r>
      <w:r w:rsidR="00FC5962">
        <w:rPr>
          <w:rtl/>
        </w:rPr>
        <w:t>،</w:t>
      </w:r>
      <w:r w:rsidRPr="00AD7338">
        <w:rPr>
          <w:rtl/>
        </w:rPr>
        <w:t xml:space="preserve"> وعبد الله بن الحارث</w:t>
      </w:r>
      <w:r w:rsidR="00FC5962">
        <w:rPr>
          <w:rtl/>
        </w:rPr>
        <w:t>،</w:t>
      </w:r>
      <w:r w:rsidRPr="00AD7338">
        <w:rPr>
          <w:rtl/>
        </w:rPr>
        <w:t xml:space="preserve"> واللّفظ الصحيح أنّ عائشة قالت</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وهو في بيتها لمّا حضره الموت</w:t>
      </w:r>
      <w:r w:rsidR="00FC5962">
        <w:rPr>
          <w:rtl/>
        </w:rPr>
        <w:t>:</w:t>
      </w:r>
      <w:r w:rsidRPr="00AD7338">
        <w:rPr>
          <w:rtl/>
        </w:rPr>
        <w:t xml:space="preserve"> ادعوا لي حبيبي</w:t>
      </w:r>
      <w:r w:rsidR="00FC5962">
        <w:rPr>
          <w:rtl/>
        </w:rPr>
        <w:t>،</w:t>
      </w:r>
      <w:r w:rsidRPr="00AD7338">
        <w:rPr>
          <w:rtl/>
        </w:rPr>
        <w:t xml:space="preserve"> فدعوت له أبا بكر</w:t>
      </w:r>
      <w:r w:rsidR="00FC5962">
        <w:rPr>
          <w:rtl/>
        </w:rPr>
        <w:t>،</w:t>
      </w:r>
      <w:r w:rsidRPr="00AD7338">
        <w:rPr>
          <w:rtl/>
        </w:rPr>
        <w:t xml:space="preserve"> فنظر إليه ثمّ وضع رأسه</w:t>
      </w:r>
      <w:r w:rsidR="00FC5962">
        <w:rPr>
          <w:rtl/>
        </w:rPr>
        <w:t>،</w:t>
      </w:r>
      <w:r w:rsidRPr="00AD7338">
        <w:rPr>
          <w:rtl/>
        </w:rPr>
        <w:t xml:space="preserve"> ثمّ قال</w:t>
      </w:r>
      <w:r w:rsidR="00FC5962">
        <w:rPr>
          <w:rtl/>
        </w:rPr>
        <w:t>:</w:t>
      </w:r>
      <w:r w:rsidRPr="00AD7338">
        <w:rPr>
          <w:rtl/>
        </w:rPr>
        <w:t xml:space="preserve"> ادعوا لي حبيبي</w:t>
      </w:r>
      <w:r w:rsidR="00FC5962">
        <w:rPr>
          <w:rtl/>
        </w:rPr>
        <w:t>،</w:t>
      </w:r>
      <w:r w:rsidRPr="00AD7338">
        <w:rPr>
          <w:rtl/>
        </w:rPr>
        <w:t xml:space="preserve"> فدعوا له عمر</w:t>
      </w:r>
      <w:r w:rsidR="00FC5962">
        <w:rPr>
          <w:rtl/>
        </w:rPr>
        <w:t>،</w:t>
      </w:r>
      <w:r w:rsidRPr="00AD7338">
        <w:rPr>
          <w:rtl/>
        </w:rPr>
        <w:t xml:space="preserve"> فلمّا نظر إليه</w:t>
      </w:r>
      <w:r w:rsidR="00FC5962">
        <w:rPr>
          <w:rtl/>
        </w:rPr>
        <w:t>،</w:t>
      </w:r>
      <w:r w:rsidRPr="00AD7338">
        <w:rPr>
          <w:rtl/>
        </w:rPr>
        <w:t xml:space="preserve"> قال</w:t>
      </w:r>
      <w:r w:rsidR="00FC5962">
        <w:rPr>
          <w:rtl/>
        </w:rPr>
        <w:t>:</w:t>
      </w:r>
      <w:r w:rsidRPr="00AD7338">
        <w:rPr>
          <w:rtl/>
        </w:rPr>
        <w:t xml:space="preserve"> ادعوا لي حبيبي</w:t>
      </w:r>
      <w:r w:rsidR="00FC5962">
        <w:rPr>
          <w:rtl/>
        </w:rPr>
        <w:t>،</w:t>
      </w:r>
      <w:r w:rsidRPr="00AD7338">
        <w:rPr>
          <w:rtl/>
        </w:rPr>
        <w:t xml:space="preserve"> فقلت</w:t>
      </w:r>
      <w:r w:rsidR="00FC5962">
        <w:rPr>
          <w:rtl/>
        </w:rPr>
        <w:t>:</w:t>
      </w:r>
      <w:r w:rsidRPr="00AD7338">
        <w:rPr>
          <w:rtl/>
        </w:rPr>
        <w:t xml:space="preserve"> ويلكم</w:t>
      </w:r>
      <w:r w:rsidR="00FC5962">
        <w:rPr>
          <w:rtl/>
        </w:rPr>
        <w:t>،</w:t>
      </w:r>
      <w:r w:rsidRPr="00AD7338">
        <w:rPr>
          <w:rtl/>
        </w:rPr>
        <w:t xml:space="preserve"> ادعوا له عليّ بن أبي طالب</w:t>
      </w:r>
      <w:r w:rsidR="00FC5962">
        <w:rPr>
          <w:rtl/>
        </w:rPr>
        <w:t>،</w:t>
      </w:r>
      <w:r w:rsidRPr="00AD7338">
        <w:rPr>
          <w:rtl/>
        </w:rPr>
        <w:t xml:space="preserve"> فو الله ما يريد غيره</w:t>
      </w:r>
      <w:r w:rsidR="00FC5962">
        <w:rPr>
          <w:rtl/>
        </w:rPr>
        <w:t>،</w:t>
      </w:r>
      <w:r w:rsidRPr="00AD7338">
        <w:rPr>
          <w:rtl/>
        </w:rPr>
        <w:t xml:space="preserve"> فلمّا رآه أفرج الثوب الّذي كان عليه</w:t>
      </w:r>
      <w:r w:rsidR="00FC5962">
        <w:rPr>
          <w:rtl/>
        </w:rPr>
        <w:t>،</w:t>
      </w:r>
      <w:r w:rsidRPr="00AD7338">
        <w:rPr>
          <w:rtl/>
        </w:rPr>
        <w:t xml:space="preserve"> ثمّ أدخله فيه ولم يزل يحتضنه</w:t>
      </w:r>
      <w:r w:rsidR="00FC5962">
        <w:rPr>
          <w:rtl/>
        </w:rPr>
        <w:t>،</w:t>
      </w:r>
      <w:r w:rsidRPr="00AD7338">
        <w:rPr>
          <w:rtl/>
        </w:rPr>
        <w:t xml:space="preserve"> حتّى قبض ويده عليه.</w:t>
      </w:r>
    </w:p>
    <w:p w:rsidR="00C21654" w:rsidRPr="00AD7338" w:rsidRDefault="00C21654" w:rsidP="00C21654">
      <w:pPr>
        <w:pStyle w:val="libNormal"/>
        <w:rPr>
          <w:rtl/>
        </w:rPr>
      </w:pPr>
      <w:r w:rsidRPr="00AD7338">
        <w:rPr>
          <w:rtl/>
        </w:rPr>
        <w:t xml:space="preserve">وفي فضائل ابن شاذان </w:t>
      </w:r>
      <w:r>
        <w:rPr>
          <w:rtl/>
        </w:rPr>
        <w:t>(</w:t>
      </w:r>
      <w:r w:rsidRPr="00AD7338">
        <w:rPr>
          <w:rtl/>
        </w:rPr>
        <w:t xml:space="preserve"> 141</w:t>
      </w:r>
      <w:r w:rsidR="00FC5962">
        <w:rPr>
          <w:rtl/>
        </w:rPr>
        <w:t xml:space="preserve"> - </w:t>
      </w:r>
      <w:r w:rsidRPr="00AD7338">
        <w:rPr>
          <w:rtl/>
        </w:rPr>
        <w:t>142 ) بسنده يرفعه إلى سليم بن قيس</w:t>
      </w:r>
      <w:r w:rsidR="00FC5962">
        <w:rPr>
          <w:rtl/>
        </w:rPr>
        <w:t>،</w:t>
      </w:r>
      <w:r w:rsidRPr="00AD7338">
        <w:rPr>
          <w:rtl/>
        </w:rPr>
        <w:t xml:space="preserve"> أنّه قال</w:t>
      </w:r>
      <w:r w:rsidR="00FC5962">
        <w:rPr>
          <w:rtl/>
        </w:rPr>
        <w:t>:</w:t>
      </w:r>
      <w:r w:rsidRPr="00AD7338">
        <w:rPr>
          <w:rtl/>
        </w:rPr>
        <w:t xml:space="preserve"> لمّا</w:t>
      </w:r>
    </w:p>
    <w:p w:rsidR="00C21654" w:rsidRDefault="00C21654" w:rsidP="00C21654">
      <w:pPr>
        <w:pStyle w:val="libNormal0"/>
        <w:rPr>
          <w:rFonts w:hint="cs"/>
          <w:rtl/>
        </w:rPr>
      </w:pPr>
      <w:r>
        <w:rPr>
          <w:rtl/>
        </w:rPr>
        <w:br w:type="page"/>
      </w:r>
      <w:r w:rsidRPr="00AD7338">
        <w:rPr>
          <w:rtl/>
        </w:rPr>
        <w:lastRenderedPageBreak/>
        <w:t xml:space="preserve">قتل الحسين بن عليّ </w:t>
      </w:r>
      <w:r w:rsidRPr="00C21654">
        <w:rPr>
          <w:rStyle w:val="libAlaemChar"/>
          <w:rtl/>
        </w:rPr>
        <w:t>عليهما‌السلام</w:t>
      </w:r>
      <w:r w:rsidR="00FC5962">
        <w:rPr>
          <w:rtl/>
        </w:rPr>
        <w:t>،</w:t>
      </w:r>
      <w:r w:rsidRPr="00AD7338">
        <w:rPr>
          <w:rtl/>
        </w:rPr>
        <w:t xml:space="preserve"> بكى ابن عبّاس بكاء شديدا</w:t>
      </w:r>
      <w:r w:rsidR="00FC5962">
        <w:rPr>
          <w:rtl/>
        </w:rPr>
        <w:t>،</w:t>
      </w:r>
      <w:r w:rsidRPr="00AD7338">
        <w:rPr>
          <w:rtl/>
        </w:rPr>
        <w:t xml:space="preserve"> ثمّ قال</w:t>
      </w:r>
      <w:r w:rsidR="00FC5962">
        <w:rPr>
          <w:rtl/>
        </w:rPr>
        <w:t>:</w:t>
      </w:r>
      <w:r>
        <w:rPr>
          <w:rtl/>
        </w:rPr>
        <w:t xml:space="preserve"> ..</w:t>
      </w:r>
      <w:r w:rsidRPr="00AD7338">
        <w:rPr>
          <w:rtl/>
        </w:rPr>
        <w:t xml:space="preserve">. ولقد دخلت على عليّ ابن أبي طالب ابن عمّ رسول الله </w:t>
      </w:r>
      <w:r w:rsidRPr="00C21654">
        <w:rPr>
          <w:rStyle w:val="libAlaemChar"/>
          <w:rtl/>
        </w:rPr>
        <w:t>صلى‌الله‌عليه‌وآله</w:t>
      </w:r>
      <w:r w:rsidRPr="00AD7338">
        <w:rPr>
          <w:rtl/>
        </w:rPr>
        <w:t xml:space="preserve"> بذي قار</w:t>
      </w:r>
      <w:r w:rsidR="00FC5962">
        <w:rPr>
          <w:rtl/>
        </w:rPr>
        <w:t>،</w:t>
      </w:r>
      <w:r w:rsidRPr="00AD7338">
        <w:rPr>
          <w:rtl/>
        </w:rPr>
        <w:t xml:space="preserve"> فأخرج لي صحيفة</w:t>
      </w:r>
      <w:r w:rsidR="00FC5962">
        <w:rPr>
          <w:rtl/>
        </w:rPr>
        <w:t>،</w:t>
      </w:r>
      <w:r w:rsidRPr="00AD7338">
        <w:rPr>
          <w:rtl/>
        </w:rPr>
        <w:t xml:space="preserve"> وقال</w:t>
      </w:r>
      <w:r w:rsidR="00FC5962">
        <w:rPr>
          <w:rtl/>
        </w:rPr>
        <w:t>:</w:t>
      </w:r>
      <w:r w:rsidRPr="00AD7338">
        <w:rPr>
          <w:rtl/>
        </w:rPr>
        <w:t xml:space="preserve"> يا بن عبّاس</w:t>
      </w:r>
      <w:r w:rsidR="00FC5962">
        <w:rPr>
          <w:rtl/>
        </w:rPr>
        <w:t>،</w:t>
      </w:r>
      <w:r w:rsidRPr="00AD7338">
        <w:rPr>
          <w:rtl/>
        </w:rPr>
        <w:t xml:space="preserve"> هذه الصحيفة إملاء رسول الله وخطّي بيدي</w:t>
      </w:r>
      <w:r w:rsidR="00FC5962">
        <w:rPr>
          <w:rtl/>
        </w:rPr>
        <w:t>،</w:t>
      </w:r>
      <w:r w:rsidRPr="00AD7338">
        <w:rPr>
          <w:rtl/>
        </w:rPr>
        <w:t xml:space="preserve"> قال</w:t>
      </w:r>
      <w:r w:rsidR="00FC5962">
        <w:rPr>
          <w:rtl/>
        </w:rPr>
        <w:t>:</w:t>
      </w:r>
      <w:r w:rsidRPr="00AD7338">
        <w:rPr>
          <w:rtl/>
        </w:rPr>
        <w:t xml:space="preserve"> فقلت يا أمير المؤمنين اقرأها عليّ</w:t>
      </w:r>
      <w:r w:rsidR="00FC5962">
        <w:rPr>
          <w:rtl/>
        </w:rPr>
        <w:t>،</w:t>
      </w:r>
      <w:r w:rsidRPr="00AD7338">
        <w:rPr>
          <w:rtl/>
        </w:rPr>
        <w:t xml:space="preserve"> فقرأها وإذا فيها كلّ شيء منذ قبض رسول الله </w:t>
      </w:r>
      <w:r w:rsidRPr="00C21654">
        <w:rPr>
          <w:rStyle w:val="libAlaemChar"/>
          <w:rtl/>
        </w:rPr>
        <w:t>صلى‌الله‌عليه‌وآله</w:t>
      </w:r>
      <w:r w:rsidRPr="00AD7338">
        <w:rPr>
          <w:rtl/>
        </w:rPr>
        <w:t xml:space="preserve"> إلى يوم قتل الحسين </w:t>
      </w:r>
      <w:r w:rsidRPr="00C21654">
        <w:rPr>
          <w:rStyle w:val="libAlaemChar"/>
          <w:rtl/>
        </w:rPr>
        <w:t>عليه‌السلام</w:t>
      </w:r>
      <w:r>
        <w:rPr>
          <w:rtl/>
        </w:rPr>
        <w:t xml:space="preserve"> ..</w:t>
      </w:r>
      <w:r w:rsidRPr="00AD7338">
        <w:rPr>
          <w:rtl/>
        </w:rPr>
        <w:t>. وكان فيها لمّا قرأها أمر أبي بكر وعمر وعثمان وكم يملك كلّ إنسان منهم</w:t>
      </w:r>
      <w:r>
        <w:rPr>
          <w:rtl/>
        </w:rPr>
        <w:t xml:space="preserve"> ..</w:t>
      </w:r>
      <w:r w:rsidRPr="00AD7338">
        <w:rPr>
          <w:rtl/>
        </w:rPr>
        <w:t>. فلمّا أدرج الصحيفة</w:t>
      </w:r>
      <w:r w:rsidR="00FC5962">
        <w:rPr>
          <w:rtl/>
        </w:rPr>
        <w:t>،</w:t>
      </w:r>
      <w:r w:rsidRPr="00AD7338">
        <w:rPr>
          <w:rtl/>
        </w:rPr>
        <w:t xml:space="preserve"> قلت</w:t>
      </w:r>
      <w:r w:rsidR="00FC5962">
        <w:rPr>
          <w:rtl/>
        </w:rPr>
        <w:t>:</w:t>
      </w:r>
      <w:r w:rsidRPr="00AD7338">
        <w:rPr>
          <w:rtl/>
        </w:rPr>
        <w:t xml:space="preserve"> يا أمير المؤمنين</w:t>
      </w:r>
      <w:r w:rsidR="00FC5962">
        <w:rPr>
          <w:rtl/>
        </w:rPr>
        <w:t>،</w:t>
      </w:r>
      <w:r w:rsidRPr="00AD7338">
        <w:rPr>
          <w:rtl/>
        </w:rPr>
        <w:t xml:space="preserve"> لو كنت قرأت عليّ بقية الصحيفة</w:t>
      </w:r>
      <w:r w:rsidR="00FC5962">
        <w:rPr>
          <w:rtl/>
        </w:rPr>
        <w:t>،</w:t>
      </w:r>
      <w:r w:rsidRPr="00AD7338">
        <w:rPr>
          <w:rtl/>
        </w:rPr>
        <w:t xml:space="preserve"> قال</w:t>
      </w:r>
      <w:r w:rsidR="00FC5962">
        <w:rPr>
          <w:rtl/>
        </w:rPr>
        <w:t>:</w:t>
      </w:r>
      <w:r>
        <w:rPr>
          <w:rtl/>
        </w:rPr>
        <w:t xml:space="preserve"> ..</w:t>
      </w:r>
      <w:r w:rsidRPr="00AD7338">
        <w:rPr>
          <w:rtl/>
        </w:rPr>
        <w:t xml:space="preserve">. ولكنّي أحدّثك بأنّ رسول الله </w:t>
      </w:r>
      <w:r w:rsidRPr="00C21654">
        <w:rPr>
          <w:rStyle w:val="libAlaemChar"/>
          <w:rtl/>
        </w:rPr>
        <w:t>صلى‌الله‌عليه‌وآله</w:t>
      </w:r>
      <w:r w:rsidRPr="00AD7338">
        <w:rPr>
          <w:rtl/>
        </w:rPr>
        <w:t xml:space="preserve"> أخذ عند موته بيدي</w:t>
      </w:r>
      <w:r w:rsidR="00FC5962">
        <w:rPr>
          <w:rtl/>
        </w:rPr>
        <w:t>،</w:t>
      </w:r>
      <w:r w:rsidRPr="00AD7338">
        <w:rPr>
          <w:rtl/>
        </w:rPr>
        <w:t xml:space="preserve"> ففتح لي ألف باب من العلم</w:t>
      </w:r>
      <w:r w:rsidR="00FC5962">
        <w:rPr>
          <w:rtl/>
        </w:rPr>
        <w:t>،</w:t>
      </w:r>
      <w:r w:rsidRPr="00AD7338">
        <w:rPr>
          <w:rtl/>
        </w:rPr>
        <w:t xml:space="preserve"> تنفتح من كلّ باب ألف باب</w:t>
      </w:r>
      <w:r w:rsidR="00FC5962">
        <w:rPr>
          <w:rtl/>
        </w:rPr>
        <w:t>،</w:t>
      </w:r>
      <w:r w:rsidRPr="00AD7338">
        <w:rPr>
          <w:rtl/>
        </w:rPr>
        <w:t xml:space="preserve"> وأبو بكر وعمر ينظرون إليّ</w:t>
      </w:r>
      <w:r w:rsidR="00FC5962">
        <w:rPr>
          <w:rtl/>
        </w:rPr>
        <w:t>،</w:t>
      </w:r>
      <w:r w:rsidRPr="00AD7338">
        <w:rPr>
          <w:rtl/>
        </w:rPr>
        <w:t xml:space="preserve"> وهو يشير لي بذلك</w:t>
      </w:r>
      <w:r w:rsidR="00FC5962">
        <w:rPr>
          <w:rtl/>
        </w:rPr>
        <w:t>،</w:t>
      </w:r>
      <w:r w:rsidRPr="00AD7338">
        <w:rPr>
          <w:rtl/>
        </w:rPr>
        <w:t xml:space="preserve"> فلمّا خرجت قالا</w:t>
      </w:r>
      <w:r w:rsidR="00FC5962">
        <w:rPr>
          <w:rtl/>
        </w:rPr>
        <w:t>:</w:t>
      </w:r>
      <w:r w:rsidRPr="00AD7338">
        <w:rPr>
          <w:rtl/>
        </w:rPr>
        <w:t xml:space="preserve"> ما قال لك</w:t>
      </w:r>
      <w:r>
        <w:rPr>
          <w:rtl/>
        </w:rPr>
        <w:t>؟</w:t>
      </w:r>
      <w:r w:rsidRPr="00AD7338">
        <w:rPr>
          <w:rtl/>
        </w:rPr>
        <w:t xml:space="preserve"> قال</w:t>
      </w:r>
      <w:r w:rsidR="00FC5962">
        <w:rPr>
          <w:rtl/>
        </w:rPr>
        <w:t>:</w:t>
      </w:r>
      <w:r w:rsidRPr="00AD7338">
        <w:rPr>
          <w:rtl/>
        </w:rPr>
        <w:t xml:space="preserve"> فحدّثتهم بما قال</w:t>
      </w:r>
      <w:r w:rsidR="00FC5962">
        <w:rPr>
          <w:rtl/>
        </w:rPr>
        <w:t>،</w:t>
      </w:r>
      <w:r w:rsidRPr="00AD7338">
        <w:rPr>
          <w:rtl/>
        </w:rPr>
        <w:t xml:space="preserve"> فحرّكا أيديهما ثمّ حكيا قولي</w:t>
      </w:r>
      <w:r w:rsidR="00FC5962">
        <w:rPr>
          <w:rtl/>
        </w:rPr>
        <w:t>،</w:t>
      </w:r>
      <w:r w:rsidRPr="00AD7338">
        <w:rPr>
          <w:rtl/>
        </w:rPr>
        <w:t xml:space="preserve"> ثمّ ولّيا يردّدان قولي ويخطران بأيديهما</w:t>
      </w:r>
      <w:r>
        <w:rPr>
          <w:rtl/>
        </w:rPr>
        <w:t xml:space="preserve"> ..</w:t>
      </w:r>
      <w:r w:rsidRPr="00AD7338">
        <w:rPr>
          <w:rtl/>
        </w:rPr>
        <w:t>.</w:t>
      </w:r>
      <w:r>
        <w:rPr>
          <w:rFonts w:hint="cs"/>
          <w:rtl/>
        </w:rPr>
        <w:t xml:space="preserve"> </w:t>
      </w:r>
      <w:r w:rsidRPr="00AD7338">
        <w:rPr>
          <w:rtl/>
        </w:rPr>
        <w:t xml:space="preserve">ورواه العلاّمة المجلسي في بحار الأنوار </w:t>
      </w:r>
      <w:r>
        <w:rPr>
          <w:rtl/>
        </w:rPr>
        <w:t>(</w:t>
      </w:r>
      <w:r w:rsidRPr="00AD7338">
        <w:rPr>
          <w:rtl/>
        </w:rPr>
        <w:t xml:space="preserve"> ج 28</w:t>
      </w:r>
      <w:r w:rsidR="00FC5962">
        <w:rPr>
          <w:rtl/>
        </w:rPr>
        <w:t>؛</w:t>
      </w:r>
      <w:r w:rsidRPr="00AD7338">
        <w:rPr>
          <w:rtl/>
        </w:rPr>
        <w:t xml:space="preserve"> 73 / الحديث 32 عن كتاب الروضة )</w:t>
      </w:r>
      <w:r w:rsidR="00FC5962">
        <w:rPr>
          <w:rtl/>
        </w:rPr>
        <w:t xml:space="preserve"> - </w:t>
      </w:r>
      <w:r w:rsidRPr="00AD7338">
        <w:rPr>
          <w:rtl/>
        </w:rPr>
        <w:t>لأحد علماء القرن السابع</w:t>
      </w:r>
      <w:r w:rsidR="00FC5962">
        <w:rPr>
          <w:rtl/>
        </w:rPr>
        <w:t xml:space="preserve"> - </w:t>
      </w:r>
      <w:r w:rsidRPr="00AD7338">
        <w:rPr>
          <w:rtl/>
        </w:rPr>
        <w:t>بسنده إلى سليم بن قيس.</w:t>
      </w:r>
      <w:r>
        <w:rPr>
          <w:rFonts w:hint="cs"/>
          <w:rtl/>
        </w:rPr>
        <w:t xml:space="preserve"> </w:t>
      </w:r>
    </w:p>
    <w:p w:rsidR="00C21654" w:rsidRPr="00AD7338" w:rsidRDefault="00C21654" w:rsidP="00C21654">
      <w:pPr>
        <w:pStyle w:val="libNormal"/>
        <w:rPr>
          <w:rtl/>
        </w:rPr>
      </w:pPr>
      <w:r w:rsidRPr="00AD7338">
        <w:rPr>
          <w:rtl/>
        </w:rPr>
        <w:t>وانظر مناجاة النبي ومسارّته لعليّ عند موته</w:t>
      </w:r>
      <w:r w:rsidR="00FC5962">
        <w:rPr>
          <w:rtl/>
        </w:rPr>
        <w:t>،</w:t>
      </w:r>
      <w:r w:rsidRPr="00AD7338">
        <w:rPr>
          <w:rtl/>
        </w:rPr>
        <w:t xml:space="preserve"> وإخباره </w:t>
      </w:r>
      <w:r w:rsidRPr="00C21654">
        <w:rPr>
          <w:rStyle w:val="libAlaemChar"/>
          <w:rtl/>
        </w:rPr>
        <w:t>صلى‌الله‌عليه‌وآله</w:t>
      </w:r>
      <w:r w:rsidRPr="00AD7338">
        <w:rPr>
          <w:rtl/>
        </w:rPr>
        <w:t xml:space="preserve"> عليّا بكلّ ما كان وما يكون</w:t>
      </w:r>
      <w:r w:rsidR="00FC5962">
        <w:rPr>
          <w:rtl/>
        </w:rPr>
        <w:t>،</w:t>
      </w:r>
      <w:r w:rsidRPr="00AD7338">
        <w:rPr>
          <w:rtl/>
        </w:rPr>
        <w:t xml:space="preserve"> وتعلّمه ألف ألف باب من العلم</w:t>
      </w:r>
      <w:r w:rsidR="00FC5962">
        <w:rPr>
          <w:rtl/>
        </w:rPr>
        <w:t>،</w:t>
      </w:r>
      <w:r w:rsidRPr="00AD7338">
        <w:rPr>
          <w:rtl/>
        </w:rPr>
        <w:t xml:space="preserve"> ودعوة المرأتين أبويهما للنبي وإعراضه </w:t>
      </w:r>
      <w:r w:rsidRPr="00C21654">
        <w:rPr>
          <w:rStyle w:val="libAlaemChar"/>
          <w:rtl/>
        </w:rPr>
        <w:t>صلى‌الله‌عليه‌وآله</w:t>
      </w:r>
      <w:r w:rsidRPr="00AD7338">
        <w:rPr>
          <w:rtl/>
        </w:rPr>
        <w:t xml:space="preserve"> عنهما</w:t>
      </w:r>
      <w:r w:rsidR="00FC5962">
        <w:rPr>
          <w:rtl/>
        </w:rPr>
        <w:t>،</w:t>
      </w:r>
      <w:r w:rsidRPr="00AD7338">
        <w:rPr>
          <w:rtl/>
        </w:rPr>
        <w:t xml:space="preserve"> في أمالي الصدوق </w:t>
      </w:r>
      <w:r>
        <w:rPr>
          <w:rtl/>
        </w:rPr>
        <w:t>(</w:t>
      </w:r>
      <w:r w:rsidRPr="00AD7338">
        <w:rPr>
          <w:rtl/>
        </w:rPr>
        <w:t xml:space="preserve">509) وبصائر الدرجات </w:t>
      </w:r>
      <w:r>
        <w:rPr>
          <w:rtl/>
        </w:rPr>
        <w:t>(</w:t>
      </w:r>
      <w:r w:rsidRPr="00AD7338">
        <w:rPr>
          <w:rtl/>
        </w:rPr>
        <w:t xml:space="preserve"> 322</w:t>
      </w:r>
      <w:r w:rsidR="00FC5962">
        <w:rPr>
          <w:rtl/>
        </w:rPr>
        <w:t xml:space="preserve"> - </w:t>
      </w:r>
      <w:r w:rsidRPr="00AD7338">
        <w:rPr>
          <w:rtl/>
        </w:rPr>
        <w:t>327 ) وفيه عدّة أحاديث / في الباب 16 من الجزء السادس « في ذكر الأبواب الّتي علّم رسول الله أمير المؤمنين »</w:t>
      </w:r>
      <w:r w:rsidR="00FC5962">
        <w:rPr>
          <w:rtl/>
        </w:rPr>
        <w:t>،</w:t>
      </w:r>
      <w:r w:rsidRPr="00AD7338">
        <w:rPr>
          <w:rtl/>
        </w:rPr>
        <w:t xml:space="preserve"> </w:t>
      </w:r>
      <w:r>
        <w:rPr>
          <w:rtl/>
        </w:rPr>
        <w:t>(</w:t>
      </w:r>
      <w:r w:rsidRPr="00AD7338">
        <w:rPr>
          <w:rtl/>
        </w:rPr>
        <w:t xml:space="preserve"> 397</w:t>
      </w:r>
      <w:r w:rsidR="00FC5962">
        <w:rPr>
          <w:rtl/>
        </w:rPr>
        <w:t xml:space="preserve"> - </w:t>
      </w:r>
      <w:r w:rsidRPr="00AD7338">
        <w:rPr>
          <w:rtl/>
        </w:rPr>
        <w:t>398 ) الباب 3 من الجزء الثامن « باب في الأئمّة أن عندهم أسرار الله</w:t>
      </w:r>
      <w:r w:rsidR="00FC5962">
        <w:rPr>
          <w:rtl/>
        </w:rPr>
        <w:t>،</w:t>
      </w:r>
      <w:r w:rsidRPr="00AD7338">
        <w:rPr>
          <w:rtl/>
        </w:rPr>
        <w:t xml:space="preserve"> يؤدي بعضهم إلى بعض</w:t>
      </w:r>
      <w:r w:rsidR="00FC5962">
        <w:rPr>
          <w:rtl/>
        </w:rPr>
        <w:t>،</w:t>
      </w:r>
      <w:r w:rsidRPr="00AD7338">
        <w:rPr>
          <w:rtl/>
        </w:rPr>
        <w:t xml:space="preserve"> وهم أمناؤه » وفيه ستّة أحاديث في أن النبي </w:t>
      </w:r>
      <w:r w:rsidRPr="00C21654">
        <w:rPr>
          <w:rStyle w:val="libAlaemChar"/>
          <w:rtl/>
        </w:rPr>
        <w:t>صلى‌الله‌عليه‌وآله</w:t>
      </w:r>
      <w:r w:rsidRPr="00AD7338">
        <w:rPr>
          <w:rtl/>
        </w:rPr>
        <w:t xml:space="preserve"> أسرّ كلّ شيء إلى عليّ </w:t>
      </w:r>
      <w:r w:rsidRPr="00C21654">
        <w:rPr>
          <w:rStyle w:val="libAlaemChar"/>
          <w:rtl/>
        </w:rPr>
        <w:t>عليه‌السلام</w:t>
      </w:r>
      <w:r w:rsidR="00FC5962">
        <w:rPr>
          <w:rtl/>
        </w:rPr>
        <w:t>،</w:t>
      </w:r>
      <w:r w:rsidRPr="00AD7338">
        <w:rPr>
          <w:rtl/>
        </w:rPr>
        <w:t xml:space="preserve"> وكفاية الأثر </w:t>
      </w:r>
      <w:r>
        <w:rPr>
          <w:rtl/>
        </w:rPr>
        <w:t>(</w:t>
      </w:r>
      <w:r w:rsidRPr="00AD7338">
        <w:rPr>
          <w:rtl/>
        </w:rPr>
        <w:t xml:space="preserve"> 124</w:t>
      </w:r>
      <w:r w:rsidR="00FC5962">
        <w:rPr>
          <w:rtl/>
        </w:rPr>
        <w:t xml:space="preserve"> - </w:t>
      </w:r>
      <w:r w:rsidRPr="00AD7338">
        <w:rPr>
          <w:rtl/>
        </w:rPr>
        <w:t xml:space="preserve">126 ) والخصال </w:t>
      </w:r>
      <w:r>
        <w:rPr>
          <w:rtl/>
        </w:rPr>
        <w:t>(</w:t>
      </w:r>
      <w:r w:rsidRPr="00AD7338">
        <w:rPr>
          <w:rtl/>
        </w:rPr>
        <w:t xml:space="preserve"> 642</w:t>
      </w:r>
      <w:r w:rsidR="00FC5962">
        <w:rPr>
          <w:rtl/>
        </w:rPr>
        <w:t xml:space="preserve"> - </w:t>
      </w:r>
      <w:r w:rsidRPr="00AD7338">
        <w:rPr>
          <w:rtl/>
        </w:rPr>
        <w:t>652 ) وفيه أحاديث كثيرة</w:t>
      </w:r>
      <w:r w:rsidR="00FC5962">
        <w:rPr>
          <w:rtl/>
        </w:rPr>
        <w:t>،</w:t>
      </w:r>
      <w:r w:rsidRPr="00AD7338">
        <w:rPr>
          <w:rtl/>
        </w:rPr>
        <w:t xml:space="preserve"> وروضة الواعظين </w:t>
      </w:r>
      <w:r>
        <w:rPr>
          <w:rtl/>
        </w:rPr>
        <w:t>(</w:t>
      </w:r>
      <w:r w:rsidRPr="00AD7338">
        <w:rPr>
          <w:rtl/>
        </w:rPr>
        <w:t xml:space="preserve">75) والتهاب نيران الأحزان </w:t>
      </w:r>
      <w:r>
        <w:rPr>
          <w:rtl/>
        </w:rPr>
        <w:t>(</w:t>
      </w:r>
      <w:r w:rsidRPr="00AD7338">
        <w:rPr>
          <w:rtl/>
        </w:rPr>
        <w:t xml:space="preserve"> 43</w:t>
      </w:r>
      <w:r w:rsidR="00FC5962">
        <w:rPr>
          <w:rtl/>
        </w:rPr>
        <w:t xml:space="preserve"> - </w:t>
      </w:r>
      <w:r w:rsidRPr="00AD7338">
        <w:rPr>
          <w:rtl/>
        </w:rPr>
        <w:t xml:space="preserve">44 ) وأمالي الطوسي </w:t>
      </w:r>
      <w:r>
        <w:rPr>
          <w:rtl/>
        </w:rPr>
        <w:t>(</w:t>
      </w:r>
      <w:r w:rsidRPr="00AD7338">
        <w:rPr>
          <w:rtl/>
        </w:rPr>
        <w:t xml:space="preserve">332) والاختصاص </w:t>
      </w:r>
      <w:r>
        <w:rPr>
          <w:rtl/>
        </w:rPr>
        <w:t>(</w:t>
      </w:r>
      <w:r w:rsidRPr="00AD7338">
        <w:rPr>
          <w:rtl/>
        </w:rPr>
        <w:t xml:space="preserve">285) والإرشاد </w:t>
      </w:r>
      <w:r>
        <w:rPr>
          <w:rtl/>
        </w:rPr>
        <w:t>(</w:t>
      </w:r>
      <w:r w:rsidRPr="00AD7338">
        <w:rPr>
          <w:rtl/>
        </w:rPr>
        <w:t>99) وفيه « أنّ عليّا قال لهم</w:t>
      </w:r>
      <w:r w:rsidR="00FC5962">
        <w:rPr>
          <w:rtl/>
        </w:rPr>
        <w:t>:</w:t>
      </w:r>
      <w:r w:rsidRPr="00AD7338">
        <w:rPr>
          <w:rtl/>
        </w:rPr>
        <w:t xml:space="preserve"> علّمني ألف باب من العلم</w:t>
      </w:r>
      <w:r w:rsidR="00FC5962">
        <w:rPr>
          <w:rtl/>
        </w:rPr>
        <w:t>،</w:t>
      </w:r>
      <w:r w:rsidRPr="00AD7338">
        <w:rPr>
          <w:rtl/>
        </w:rPr>
        <w:t xml:space="preserve"> فتح لي كلّ باب ألف باب</w:t>
      </w:r>
      <w:r w:rsidR="00FC5962">
        <w:rPr>
          <w:rtl/>
        </w:rPr>
        <w:t>،</w:t>
      </w:r>
      <w:r w:rsidRPr="00AD7338">
        <w:rPr>
          <w:rtl/>
        </w:rPr>
        <w:t xml:space="preserve"> وأوصاني بما أنا قائم به إن شاء الله »</w:t>
      </w:r>
      <w:r w:rsidR="00FC5962">
        <w:rPr>
          <w:rtl/>
        </w:rPr>
        <w:t>،</w:t>
      </w:r>
      <w:r w:rsidRPr="00AD7338">
        <w:rPr>
          <w:rtl/>
        </w:rPr>
        <w:t xml:space="preserve"> وإعلام الورى </w:t>
      </w:r>
      <w:r>
        <w:rPr>
          <w:rtl/>
        </w:rPr>
        <w:t>(</w:t>
      </w:r>
      <w:r w:rsidRPr="00AD7338">
        <w:rPr>
          <w:rtl/>
        </w:rPr>
        <w:t xml:space="preserve">83) والطرائف </w:t>
      </w:r>
      <w:r>
        <w:rPr>
          <w:rtl/>
        </w:rPr>
        <w:t>(</w:t>
      </w:r>
      <w:r w:rsidRPr="00AD7338">
        <w:rPr>
          <w:rtl/>
        </w:rPr>
        <w:t xml:space="preserve">154) والكافي </w:t>
      </w:r>
      <w:r>
        <w:rPr>
          <w:rtl/>
        </w:rPr>
        <w:t>(</w:t>
      </w:r>
      <w:r w:rsidRPr="00AD7338">
        <w:rPr>
          <w:rtl/>
        </w:rPr>
        <w:t xml:space="preserve"> ج 1</w:t>
      </w:r>
      <w:r w:rsidR="00FC5962">
        <w:rPr>
          <w:rtl/>
        </w:rPr>
        <w:t>؛</w:t>
      </w:r>
      <w:r w:rsidRPr="00AD7338">
        <w:rPr>
          <w:rtl/>
        </w:rPr>
        <w:t xml:space="preserve"> 296 )</w:t>
      </w:r>
      <w:r>
        <w:rPr>
          <w:rtl/>
        </w:rPr>
        <w:t>.</w:t>
      </w:r>
    </w:p>
    <w:p w:rsidR="00C21654" w:rsidRPr="00AD7338" w:rsidRDefault="00C21654" w:rsidP="00C21654">
      <w:pPr>
        <w:pStyle w:val="libNormal"/>
        <w:rPr>
          <w:rtl/>
        </w:rPr>
      </w:pPr>
      <w:r w:rsidRPr="00AD7338">
        <w:rPr>
          <w:rtl/>
        </w:rPr>
        <w:t xml:space="preserve">وهو في تاريخ ابن عساكر </w:t>
      </w:r>
      <w:r>
        <w:rPr>
          <w:rtl/>
        </w:rPr>
        <w:t>(</w:t>
      </w:r>
      <w:r w:rsidRPr="00AD7338">
        <w:rPr>
          <w:rtl/>
        </w:rPr>
        <w:t xml:space="preserve"> ج 2</w:t>
      </w:r>
      <w:r w:rsidR="00FC5962">
        <w:rPr>
          <w:rtl/>
        </w:rPr>
        <w:t>؛</w:t>
      </w:r>
      <w:r w:rsidRPr="00AD7338">
        <w:rPr>
          <w:rtl/>
        </w:rPr>
        <w:t xml:space="preserve"> 485 / الحديث 1003 ) وفيه « أنّهم دعوا له عثمان</w:t>
      </w:r>
    </w:p>
    <w:p w:rsidR="00C21654" w:rsidRPr="00AD7338" w:rsidRDefault="00C21654" w:rsidP="00C21654">
      <w:pPr>
        <w:pStyle w:val="libNormal0"/>
        <w:rPr>
          <w:rtl/>
        </w:rPr>
      </w:pPr>
      <w:r>
        <w:rPr>
          <w:rtl/>
        </w:rPr>
        <w:br w:type="page"/>
      </w:r>
      <w:r w:rsidRPr="00AD7338">
        <w:rPr>
          <w:rtl/>
        </w:rPr>
        <w:lastRenderedPageBreak/>
        <w:t>فأعرض عنه »</w:t>
      </w:r>
      <w:r w:rsidR="00FC5962">
        <w:rPr>
          <w:rtl/>
        </w:rPr>
        <w:t>،</w:t>
      </w:r>
      <w:r w:rsidRPr="00AD7338">
        <w:rPr>
          <w:rtl/>
        </w:rPr>
        <w:t xml:space="preserve"> </w:t>
      </w:r>
      <w:r>
        <w:rPr>
          <w:rtl/>
        </w:rPr>
        <w:t>(</w:t>
      </w:r>
      <w:r w:rsidRPr="00AD7338">
        <w:rPr>
          <w:rtl/>
        </w:rPr>
        <w:t xml:space="preserve"> ج 3</w:t>
      </w:r>
      <w:r w:rsidR="00FC5962">
        <w:rPr>
          <w:rtl/>
        </w:rPr>
        <w:t>؛</w:t>
      </w:r>
      <w:r w:rsidRPr="00AD7338">
        <w:rPr>
          <w:rtl/>
        </w:rPr>
        <w:t xml:space="preserve"> 15 / الحديث 1027 ) ومناقب الخوارزمي </w:t>
      </w:r>
      <w:r>
        <w:rPr>
          <w:rtl/>
        </w:rPr>
        <w:t>(</w:t>
      </w:r>
      <w:r w:rsidRPr="00AD7338">
        <w:rPr>
          <w:rtl/>
        </w:rPr>
        <w:t>29) عن ابن مردويه</w:t>
      </w:r>
      <w:r w:rsidR="00FC5962">
        <w:rPr>
          <w:rtl/>
        </w:rPr>
        <w:t>،</w:t>
      </w:r>
      <w:r w:rsidRPr="00AD7338">
        <w:rPr>
          <w:rtl/>
        </w:rPr>
        <w:t xml:space="preserve"> وبحار الأنوار </w:t>
      </w:r>
      <w:r>
        <w:rPr>
          <w:rtl/>
        </w:rPr>
        <w:t>(</w:t>
      </w:r>
      <w:r w:rsidRPr="00AD7338">
        <w:rPr>
          <w:rtl/>
        </w:rPr>
        <w:t xml:space="preserve"> ج 38</w:t>
      </w:r>
      <w:r w:rsidR="00FC5962">
        <w:rPr>
          <w:rtl/>
        </w:rPr>
        <w:t>؛</w:t>
      </w:r>
      <w:r w:rsidRPr="00AD7338">
        <w:rPr>
          <w:rtl/>
        </w:rPr>
        <w:t xml:space="preserve"> 331 ) عن كتاب الأربعين</w:t>
      </w:r>
      <w:r w:rsidR="00FC5962">
        <w:rPr>
          <w:rtl/>
        </w:rPr>
        <w:t>،</w:t>
      </w:r>
      <w:r w:rsidRPr="00AD7338">
        <w:rPr>
          <w:rtl/>
        </w:rPr>
        <w:t xml:space="preserve"> وقال المظفر في دلائل الصدق </w:t>
      </w:r>
      <w:r>
        <w:rPr>
          <w:rtl/>
        </w:rPr>
        <w:t>(</w:t>
      </w:r>
      <w:r w:rsidRPr="00AD7338">
        <w:rPr>
          <w:rtl/>
        </w:rPr>
        <w:t xml:space="preserve"> ج 2</w:t>
      </w:r>
      <w:r w:rsidR="00FC5962">
        <w:rPr>
          <w:rtl/>
        </w:rPr>
        <w:t>؛</w:t>
      </w:r>
      <w:r w:rsidRPr="00AD7338">
        <w:rPr>
          <w:rtl/>
        </w:rPr>
        <w:t xml:space="preserve"> 639 )</w:t>
      </w:r>
      <w:r w:rsidR="00FC5962">
        <w:rPr>
          <w:rtl/>
        </w:rPr>
        <w:t>:</w:t>
      </w:r>
      <w:r w:rsidRPr="00AD7338">
        <w:rPr>
          <w:rtl/>
        </w:rPr>
        <w:t xml:space="preserve"> « إنّ الحديث ذكره السيوطي في اللآلئ المصنوعة عن الدار قطني</w:t>
      </w:r>
      <w:r w:rsidR="00FC5962">
        <w:rPr>
          <w:rtl/>
        </w:rPr>
        <w:t>،</w:t>
      </w:r>
      <w:r w:rsidRPr="00AD7338">
        <w:rPr>
          <w:rtl/>
        </w:rPr>
        <w:t xml:space="preserve"> ثمّ حكم بضعفه</w:t>
      </w:r>
      <w:r w:rsidR="00FC5962">
        <w:rPr>
          <w:rtl/>
        </w:rPr>
        <w:t>،</w:t>
      </w:r>
      <w:r w:rsidRPr="00AD7338">
        <w:rPr>
          <w:rtl/>
        </w:rPr>
        <w:t xml:space="preserve"> وقال</w:t>
      </w:r>
      <w:r w:rsidR="00FC5962">
        <w:rPr>
          <w:rtl/>
        </w:rPr>
        <w:t>:</w:t>
      </w:r>
      <w:r w:rsidRPr="00AD7338">
        <w:rPr>
          <w:rtl/>
        </w:rPr>
        <w:t xml:space="preserve"> أنّ له طريقا آخر إلى ابن عمر أيضا »</w:t>
      </w:r>
      <w:r w:rsidR="00FC5962">
        <w:rPr>
          <w:rtl/>
        </w:rPr>
        <w:t>،</w:t>
      </w:r>
      <w:r w:rsidRPr="00AD7338">
        <w:rPr>
          <w:rtl/>
        </w:rPr>
        <w:t xml:space="preserve"> وقد ناقش المظفر تضعيف السيوطي فراجعه. ومهما يكن من شيء فهو ثابت وطرقه كثيرة</w:t>
      </w:r>
      <w:r w:rsidR="00FC5962">
        <w:rPr>
          <w:rtl/>
        </w:rPr>
        <w:t>،</w:t>
      </w:r>
      <w:r w:rsidRPr="00AD7338">
        <w:rPr>
          <w:rtl/>
        </w:rPr>
        <w:t xml:space="preserve"> وهو دالّ على محتوى الطّرفة</w:t>
      </w:r>
      <w:r w:rsidR="00FC5962">
        <w:rPr>
          <w:rtl/>
        </w:rPr>
        <w:t>،</w:t>
      </w:r>
      <w:r w:rsidRPr="00AD7338">
        <w:rPr>
          <w:rtl/>
        </w:rPr>
        <w:t xml:space="preserve"> وأنّ النبي </w:t>
      </w:r>
      <w:r w:rsidRPr="00C21654">
        <w:rPr>
          <w:rStyle w:val="libAlaemChar"/>
          <w:rtl/>
        </w:rPr>
        <w:t>صلى‌الله‌عليه‌وآله</w:t>
      </w:r>
      <w:r w:rsidRPr="00AD7338">
        <w:rPr>
          <w:rtl/>
        </w:rPr>
        <w:t xml:space="preserve"> أخبر عليّا </w:t>
      </w:r>
      <w:r w:rsidRPr="00C21654">
        <w:rPr>
          <w:rStyle w:val="libAlaemChar"/>
          <w:rtl/>
        </w:rPr>
        <w:t>عليه‌السلام</w:t>
      </w:r>
      <w:r w:rsidRPr="00AD7338">
        <w:rPr>
          <w:rtl/>
        </w:rPr>
        <w:t xml:space="preserve"> بما سيجري</w:t>
      </w:r>
      <w:r w:rsidR="00FC5962">
        <w:rPr>
          <w:rtl/>
        </w:rPr>
        <w:t>،</w:t>
      </w:r>
      <w:r w:rsidRPr="00AD7338">
        <w:rPr>
          <w:rtl/>
        </w:rPr>
        <w:t xml:space="preserve"> وأوصاه بوصايا</w:t>
      </w:r>
      <w:r w:rsidR="00FC5962">
        <w:rPr>
          <w:rtl/>
        </w:rPr>
        <w:t>،</w:t>
      </w:r>
      <w:r w:rsidRPr="00AD7338">
        <w:rPr>
          <w:rtl/>
        </w:rPr>
        <w:t xml:space="preserve"> فقام بها عليّ </w:t>
      </w:r>
      <w:r w:rsidRPr="00C21654">
        <w:rPr>
          <w:rStyle w:val="libAlaemChar"/>
          <w:rtl/>
        </w:rPr>
        <w:t>عليه‌السلام</w:t>
      </w:r>
      <w:r w:rsidRPr="00AD7338">
        <w:rPr>
          <w:rtl/>
        </w:rPr>
        <w:t xml:space="preserve"> جميعا.</w:t>
      </w:r>
    </w:p>
    <w:p w:rsidR="00C21654" w:rsidRPr="00AD7338" w:rsidRDefault="00C21654" w:rsidP="00C21654">
      <w:pPr>
        <w:pStyle w:val="Heading2"/>
        <w:rPr>
          <w:rtl/>
          <w:lang w:bidi="fa-IR"/>
        </w:rPr>
      </w:pPr>
      <w:bookmarkStart w:id="277" w:name="_Toc338947852"/>
      <w:bookmarkStart w:id="278" w:name="_Toc385324536"/>
      <w:r w:rsidRPr="00AD7338">
        <w:rPr>
          <w:rtl/>
          <w:lang w:bidi="fa-IR"/>
        </w:rPr>
        <w:t>أنّ القوم سيشغلهم عنّي ما يريدون من عرض الدنيا وهم عليه قادرون</w:t>
      </w:r>
      <w:r w:rsidR="00FC5962">
        <w:rPr>
          <w:rtl/>
          <w:lang w:bidi="fa-IR"/>
        </w:rPr>
        <w:t>،</w:t>
      </w:r>
      <w:r w:rsidRPr="00AD7338">
        <w:rPr>
          <w:rtl/>
          <w:lang w:bidi="fa-IR"/>
        </w:rPr>
        <w:t xml:space="preserve"> فلا يشغلك عنّي ما يشغلهم</w:t>
      </w:r>
      <w:bookmarkEnd w:id="277"/>
      <w:bookmarkEnd w:id="278"/>
    </w:p>
    <w:p w:rsidR="00C21654" w:rsidRPr="00AD7338" w:rsidRDefault="00C21654" w:rsidP="00C21654">
      <w:pPr>
        <w:pStyle w:val="libNormal"/>
        <w:rPr>
          <w:rtl/>
        </w:rPr>
      </w:pPr>
      <w:r w:rsidRPr="00AD7338">
        <w:rPr>
          <w:rtl/>
        </w:rPr>
        <w:t>لهذا المطلب أكثر من دليل ودليل</w:t>
      </w:r>
      <w:r w:rsidR="00FC5962">
        <w:rPr>
          <w:rtl/>
        </w:rPr>
        <w:t>،</w:t>
      </w:r>
      <w:r w:rsidRPr="00AD7338">
        <w:rPr>
          <w:rtl/>
        </w:rPr>
        <w:t xml:space="preserve"> فقد علم النبي </w:t>
      </w:r>
      <w:r w:rsidRPr="00C21654">
        <w:rPr>
          <w:rStyle w:val="libAlaemChar"/>
          <w:rtl/>
        </w:rPr>
        <w:t>صلى‌الله‌عليه‌وآله</w:t>
      </w:r>
      <w:r w:rsidRPr="00AD7338">
        <w:rPr>
          <w:rtl/>
        </w:rPr>
        <w:t xml:space="preserve"> بما كانوا ينوونه من غصب الخلافة</w:t>
      </w:r>
      <w:r w:rsidR="00FC5962">
        <w:rPr>
          <w:rtl/>
        </w:rPr>
        <w:t>،</w:t>
      </w:r>
      <w:r w:rsidRPr="00AD7338">
        <w:rPr>
          <w:rtl/>
        </w:rPr>
        <w:t xml:space="preserve"> والتهافت على الدنيا</w:t>
      </w:r>
      <w:r w:rsidR="00FC5962">
        <w:rPr>
          <w:rtl/>
        </w:rPr>
        <w:t>،</w:t>
      </w:r>
      <w:r w:rsidRPr="00AD7338">
        <w:rPr>
          <w:rtl/>
        </w:rPr>
        <w:t xml:space="preserve"> فبعثهم في جيش أسامة</w:t>
      </w:r>
      <w:r w:rsidR="00FC5962">
        <w:rPr>
          <w:rtl/>
        </w:rPr>
        <w:t>،</w:t>
      </w:r>
      <w:r w:rsidRPr="00AD7338">
        <w:rPr>
          <w:rtl/>
        </w:rPr>
        <w:t xml:space="preserve"> ولعن من تخلّف عنه</w:t>
      </w:r>
      <w:r w:rsidR="00FC5962">
        <w:rPr>
          <w:rtl/>
        </w:rPr>
        <w:t>،</w:t>
      </w:r>
      <w:r w:rsidRPr="00AD7338">
        <w:rPr>
          <w:rtl/>
        </w:rPr>
        <w:t xml:space="preserve"> وأبقى عليّا وأهل بيته </w:t>
      </w:r>
      <w:r w:rsidRPr="00C21654">
        <w:rPr>
          <w:rStyle w:val="libAlaemChar"/>
          <w:rtl/>
        </w:rPr>
        <w:t>عليهم‌السلام</w:t>
      </w:r>
      <w:r w:rsidRPr="00AD7338">
        <w:rPr>
          <w:rtl/>
        </w:rPr>
        <w:t xml:space="preserve"> ليقودوا الأمّة</w:t>
      </w:r>
      <w:r w:rsidR="00FC5962">
        <w:rPr>
          <w:rtl/>
        </w:rPr>
        <w:t>،</w:t>
      </w:r>
      <w:r w:rsidRPr="00AD7338">
        <w:rPr>
          <w:rtl/>
        </w:rPr>
        <w:t xml:space="preserve"> ويستلموا الخلافة</w:t>
      </w:r>
      <w:r w:rsidR="00FC5962">
        <w:rPr>
          <w:rtl/>
        </w:rPr>
        <w:t>،</w:t>
      </w:r>
      <w:r w:rsidRPr="00AD7338">
        <w:rPr>
          <w:rtl/>
        </w:rPr>
        <w:t xml:space="preserve"> وصرّح النبي </w:t>
      </w:r>
      <w:r w:rsidRPr="00C21654">
        <w:rPr>
          <w:rStyle w:val="libAlaemChar"/>
          <w:rtl/>
        </w:rPr>
        <w:t>صلى‌الله‌عليه‌وآله</w:t>
      </w:r>
      <w:r w:rsidRPr="00AD7338">
        <w:rPr>
          <w:rtl/>
        </w:rPr>
        <w:t xml:space="preserve"> في رواياتنا أنّه إنّما بعثهم لذلك</w:t>
      </w:r>
      <w:r w:rsidR="00FC5962">
        <w:rPr>
          <w:rtl/>
        </w:rPr>
        <w:t>،</w:t>
      </w:r>
      <w:r w:rsidRPr="00AD7338">
        <w:rPr>
          <w:rtl/>
        </w:rPr>
        <w:t xml:space="preserve"> ولتتمّ عليهم الحجّة</w:t>
      </w:r>
      <w:r w:rsidR="00FC5962">
        <w:rPr>
          <w:rtl/>
        </w:rPr>
        <w:t>،</w:t>
      </w:r>
      <w:r w:rsidRPr="00AD7338">
        <w:rPr>
          <w:rtl/>
        </w:rPr>
        <w:t xml:space="preserve"> وأخبر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بأنّه المظلوم والمضطهد من بعده</w:t>
      </w:r>
      <w:r w:rsidR="00FC5962">
        <w:rPr>
          <w:rtl/>
        </w:rPr>
        <w:t>،</w:t>
      </w:r>
      <w:r w:rsidRPr="00AD7338">
        <w:rPr>
          <w:rtl/>
        </w:rPr>
        <w:t xml:space="preserve"> وأنّ الأمّة ستغدر به</w:t>
      </w:r>
      <w:r w:rsidR="00FC5962">
        <w:rPr>
          <w:rtl/>
        </w:rPr>
        <w:t>،</w:t>
      </w:r>
      <w:r w:rsidRPr="00AD7338">
        <w:rPr>
          <w:rtl/>
        </w:rPr>
        <w:t xml:space="preserve"> وأنّه المبتلى والمبتلى به</w:t>
      </w:r>
      <w:r w:rsidR="00FC5962">
        <w:rPr>
          <w:rtl/>
        </w:rPr>
        <w:t>؛</w:t>
      </w:r>
      <w:r w:rsidRPr="00AD7338">
        <w:rPr>
          <w:rtl/>
        </w:rPr>
        <w:t xml:space="preserve"> كما مرّ كلّ ذلك</w:t>
      </w:r>
      <w:r w:rsidR="00FC5962">
        <w:rPr>
          <w:rtl/>
        </w:rPr>
        <w:t>،</w:t>
      </w:r>
      <w:r w:rsidRPr="00AD7338">
        <w:rPr>
          <w:rtl/>
        </w:rPr>
        <w:t xml:space="preserve"> وقد تحقّق ما أخبر به </w:t>
      </w:r>
      <w:r w:rsidRPr="00C21654">
        <w:rPr>
          <w:rStyle w:val="libAlaemChar"/>
          <w:rtl/>
        </w:rPr>
        <w:t>صلى‌الله‌عليه‌وآله</w:t>
      </w:r>
      <w:r w:rsidR="00FC5962">
        <w:rPr>
          <w:rtl/>
        </w:rPr>
        <w:t>،</w:t>
      </w:r>
      <w:r w:rsidRPr="00AD7338">
        <w:rPr>
          <w:rtl/>
        </w:rPr>
        <w:t xml:space="preserve"> فتنازع القوم على الخلافة</w:t>
      </w:r>
      <w:r w:rsidR="00FC5962">
        <w:rPr>
          <w:rtl/>
        </w:rPr>
        <w:t>،</w:t>
      </w:r>
      <w:r w:rsidRPr="00AD7338">
        <w:rPr>
          <w:rtl/>
        </w:rPr>
        <w:t xml:space="preserve"> وغصبوها في سقيفة بني ساعدة</w:t>
      </w:r>
      <w:r w:rsidR="00FC5962">
        <w:rPr>
          <w:rtl/>
        </w:rPr>
        <w:t>،</w:t>
      </w:r>
      <w:r w:rsidRPr="00AD7338">
        <w:rPr>
          <w:rtl/>
        </w:rPr>
        <w:t xml:space="preserve"> وتركوا النبي </w:t>
      </w:r>
      <w:r w:rsidRPr="00C21654">
        <w:rPr>
          <w:rStyle w:val="libAlaemChar"/>
          <w:rtl/>
        </w:rPr>
        <w:t>صلى‌الله‌عليه‌وآله</w:t>
      </w:r>
      <w:r w:rsidRPr="00AD7338">
        <w:rPr>
          <w:rtl/>
        </w:rPr>
        <w:t xml:space="preserve"> ملقى في بيته</w:t>
      </w:r>
      <w:r w:rsidR="00FC5962">
        <w:rPr>
          <w:rtl/>
        </w:rPr>
        <w:t>،</w:t>
      </w:r>
      <w:r w:rsidRPr="00AD7338">
        <w:rPr>
          <w:rtl/>
        </w:rPr>
        <w:t xml:space="preserve"> والحزن يغمر عليّا</w:t>
      </w:r>
      <w:r w:rsidR="00FC5962">
        <w:rPr>
          <w:rtl/>
        </w:rPr>
        <w:t>،</w:t>
      </w:r>
      <w:r w:rsidRPr="00AD7338">
        <w:rPr>
          <w:rtl/>
        </w:rPr>
        <w:t xml:space="preserve"> وأهل بيت النبي صلوات الله عليهم</w:t>
      </w:r>
      <w:r w:rsidR="00FC5962">
        <w:rPr>
          <w:rtl/>
        </w:rPr>
        <w:t>،</w:t>
      </w:r>
      <w:r w:rsidRPr="00AD7338">
        <w:rPr>
          <w:rtl/>
        </w:rPr>
        <w:t xml:space="preserve"> وقد احتجّت فاطمة </w:t>
      </w:r>
      <w:r w:rsidRPr="00C21654">
        <w:rPr>
          <w:rStyle w:val="libAlaemChar"/>
          <w:rtl/>
        </w:rPr>
        <w:t>عليها‌السلام</w:t>
      </w:r>
      <w:r w:rsidRPr="00AD7338">
        <w:rPr>
          <w:rtl/>
        </w:rPr>
        <w:t xml:space="preserve"> على الأنصار والمهاجرين بأحقّيّة عليّ </w:t>
      </w:r>
      <w:r w:rsidRPr="00C21654">
        <w:rPr>
          <w:rStyle w:val="libAlaemChar"/>
          <w:rtl/>
        </w:rPr>
        <w:t>عليه‌السلام</w:t>
      </w:r>
      <w:r w:rsidR="00FC5962">
        <w:rPr>
          <w:rtl/>
        </w:rPr>
        <w:t>،</w:t>
      </w:r>
      <w:r w:rsidRPr="00AD7338">
        <w:rPr>
          <w:rtl/>
        </w:rPr>
        <w:t xml:space="preserve"> فاعتذروا بأنّ عليّا لو كان حاضرا في السقيفة لبايعوه</w:t>
      </w:r>
      <w:r w:rsidR="00FC5962">
        <w:rPr>
          <w:rtl/>
        </w:rPr>
        <w:t>،</w:t>
      </w:r>
      <w:r w:rsidRPr="00AD7338">
        <w:rPr>
          <w:rtl/>
        </w:rPr>
        <w:t xml:space="preserve"> فقال الإمام </w:t>
      </w:r>
      <w:r w:rsidRPr="00C21654">
        <w:rPr>
          <w:rStyle w:val="libAlaemChar"/>
          <w:rtl/>
        </w:rPr>
        <w:t>عليه‌السلام</w:t>
      </w:r>
      <w:r w:rsidR="00FC5962">
        <w:rPr>
          <w:rtl/>
        </w:rPr>
        <w:t>:</w:t>
      </w:r>
      <w:r>
        <w:rPr>
          <w:rtl/>
        </w:rPr>
        <w:t xml:space="preserve"> أ</w:t>
      </w:r>
      <w:r w:rsidRPr="00AD7338">
        <w:rPr>
          <w:rtl/>
        </w:rPr>
        <w:t xml:space="preserve">فأترك رسول الله </w:t>
      </w:r>
      <w:r w:rsidRPr="00C21654">
        <w:rPr>
          <w:rStyle w:val="libAlaemChar"/>
          <w:rtl/>
        </w:rPr>
        <w:t>صلى‌الله‌عليه‌وآله</w:t>
      </w:r>
      <w:r w:rsidRPr="00AD7338">
        <w:rPr>
          <w:rtl/>
        </w:rPr>
        <w:t xml:space="preserve"> جنازة وأنازع الأمر</w:t>
      </w:r>
      <w:r>
        <w:rPr>
          <w:rtl/>
        </w:rPr>
        <w:t>؟!</w:t>
      </w:r>
      <w:r w:rsidRPr="00AD7338">
        <w:rPr>
          <w:rtl/>
        </w:rPr>
        <w:t xml:space="preserve"> فقالت الزهراء </w:t>
      </w:r>
      <w:r w:rsidRPr="00C21654">
        <w:rPr>
          <w:rStyle w:val="libAlaemChar"/>
          <w:rtl/>
        </w:rPr>
        <w:t>عليها‌السلام</w:t>
      </w:r>
      <w:r w:rsidR="00FC5962">
        <w:rPr>
          <w:rtl/>
        </w:rPr>
        <w:t>:</w:t>
      </w:r>
      <w:r>
        <w:rPr>
          <w:rFonts w:hint="cs"/>
          <w:rtl/>
        </w:rPr>
        <w:t xml:space="preserve"> </w:t>
      </w:r>
      <w:r w:rsidRPr="00AD7338">
        <w:rPr>
          <w:rtl/>
        </w:rPr>
        <w:t>ما فعل أبو الحسن إلاّ ما كان ينبغي</w:t>
      </w:r>
      <w:r w:rsidR="00FC5962">
        <w:rPr>
          <w:rtl/>
        </w:rPr>
        <w:t>،</w:t>
      </w:r>
      <w:r w:rsidRPr="00AD7338">
        <w:rPr>
          <w:rtl/>
        </w:rPr>
        <w:t xml:space="preserve"> وهذا كلّه ثابت في التواريخ والمناقب والتراجم</w:t>
      </w:r>
      <w:r w:rsidR="00FC5962">
        <w:rPr>
          <w:rtl/>
        </w:rPr>
        <w:t>،</w:t>
      </w:r>
      <w:r w:rsidRPr="00AD7338">
        <w:rPr>
          <w:rtl/>
        </w:rPr>
        <w:t xml:space="preserve"> وقد اتّفقت كلمة أهل البيت </w:t>
      </w:r>
      <w:r w:rsidRPr="00C21654">
        <w:rPr>
          <w:rStyle w:val="libAlaemChar"/>
          <w:rtl/>
        </w:rPr>
        <w:t>عليهم‌السلام</w:t>
      </w:r>
      <w:r w:rsidRPr="00AD7338">
        <w:rPr>
          <w:rtl/>
        </w:rPr>
        <w:t xml:space="preserve"> وشيعتهم على ذلك.</w:t>
      </w:r>
    </w:p>
    <w:p w:rsidR="00C21654" w:rsidRPr="00AD7338" w:rsidRDefault="00C21654" w:rsidP="00C21654">
      <w:pPr>
        <w:pStyle w:val="libNormal"/>
        <w:rPr>
          <w:rtl/>
        </w:rPr>
      </w:pPr>
      <w:r w:rsidRPr="00AD7338">
        <w:rPr>
          <w:rtl/>
        </w:rPr>
        <w:t xml:space="preserve">ففي تفسير العيّاشي </w:t>
      </w:r>
      <w:r>
        <w:rPr>
          <w:rtl/>
        </w:rPr>
        <w:t>(</w:t>
      </w:r>
      <w:r w:rsidRPr="00AD7338">
        <w:rPr>
          <w:rtl/>
        </w:rPr>
        <w:t xml:space="preserve"> ج 2</w:t>
      </w:r>
      <w:r w:rsidR="00FC5962">
        <w:rPr>
          <w:rtl/>
        </w:rPr>
        <w:t>؛</w:t>
      </w:r>
      <w:r w:rsidRPr="00AD7338">
        <w:rPr>
          <w:rtl/>
        </w:rPr>
        <w:t xml:space="preserve"> 330 ) عن أحدهما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فلمّا قبض نبي الله</w:t>
      </w:r>
      <w:r w:rsidR="00FC5962">
        <w:rPr>
          <w:rtl/>
        </w:rPr>
        <w:t>،</w:t>
      </w:r>
      <w:r w:rsidRPr="00AD7338">
        <w:rPr>
          <w:rtl/>
        </w:rPr>
        <w:t xml:space="preserve"> كان الذي كان</w:t>
      </w:r>
      <w:r w:rsidR="00FC5962">
        <w:rPr>
          <w:rtl/>
        </w:rPr>
        <w:t>؛</w:t>
      </w:r>
      <w:r w:rsidRPr="00AD7338">
        <w:rPr>
          <w:rtl/>
        </w:rPr>
        <w:t xml:space="preserve"> لما قد قضي من الاختلاف</w:t>
      </w:r>
      <w:r w:rsidR="00FC5962">
        <w:rPr>
          <w:rtl/>
        </w:rPr>
        <w:t>،</w:t>
      </w:r>
      <w:r w:rsidRPr="00AD7338">
        <w:rPr>
          <w:rtl/>
        </w:rPr>
        <w:t xml:space="preserve"> وعمد عمر فبايع أبا بكر</w:t>
      </w:r>
      <w:r w:rsidR="00FC5962">
        <w:rPr>
          <w:rtl/>
        </w:rPr>
        <w:t>،</w:t>
      </w:r>
      <w:r w:rsidRPr="00AD7338">
        <w:rPr>
          <w:rtl/>
        </w:rPr>
        <w:t xml:space="preserve"> ولم يدفن رسول الله بعد. وإليك بعض النصوص في ذلك من كتب العامّة.</w:t>
      </w:r>
    </w:p>
    <w:p w:rsidR="00C21654" w:rsidRPr="00AD7338" w:rsidRDefault="00C21654" w:rsidP="00C21654">
      <w:pPr>
        <w:pStyle w:val="libNormal"/>
        <w:rPr>
          <w:rtl/>
        </w:rPr>
      </w:pPr>
      <w:r>
        <w:rPr>
          <w:rtl/>
        </w:rPr>
        <w:br w:type="page"/>
      </w:r>
      <w:r w:rsidRPr="00AD7338">
        <w:rPr>
          <w:rtl/>
        </w:rPr>
        <w:lastRenderedPageBreak/>
        <w:t>فقد قام الشيخان يعرض كلّ منهما لصاحبه</w:t>
      </w:r>
      <w:r w:rsidR="00FC5962">
        <w:rPr>
          <w:rtl/>
        </w:rPr>
        <w:t>،</w:t>
      </w:r>
      <w:r w:rsidRPr="00AD7338">
        <w:rPr>
          <w:rtl/>
        </w:rPr>
        <w:t xml:space="preserve"> فيقول هذا لصاحبه</w:t>
      </w:r>
      <w:r w:rsidR="00FC5962">
        <w:rPr>
          <w:rtl/>
        </w:rPr>
        <w:t>:</w:t>
      </w:r>
      <w:r w:rsidRPr="00AD7338">
        <w:rPr>
          <w:rtl/>
        </w:rPr>
        <w:t xml:space="preserve"> ابسط يدك لأبايعك</w:t>
      </w:r>
      <w:r w:rsidR="00FC5962">
        <w:rPr>
          <w:rtl/>
        </w:rPr>
        <w:t>،</w:t>
      </w:r>
      <w:r w:rsidRPr="00AD7338">
        <w:rPr>
          <w:rtl/>
        </w:rPr>
        <w:t xml:space="preserve"> ويقول الآخر</w:t>
      </w:r>
      <w:r w:rsidR="00FC5962">
        <w:rPr>
          <w:rtl/>
        </w:rPr>
        <w:t>:</w:t>
      </w:r>
      <w:r w:rsidRPr="00AD7338">
        <w:rPr>
          <w:rtl/>
        </w:rPr>
        <w:t xml:space="preserve"> بل أنت</w:t>
      </w:r>
      <w:r w:rsidR="00FC5962">
        <w:rPr>
          <w:rtl/>
        </w:rPr>
        <w:t>،</w:t>
      </w:r>
      <w:r w:rsidRPr="00AD7338">
        <w:rPr>
          <w:rtl/>
        </w:rPr>
        <w:t xml:space="preserve"> وكلّ منهما يريد أن يفتح يد صاحبه ويبايعه</w:t>
      </w:r>
      <w:r w:rsidR="00FC5962">
        <w:rPr>
          <w:rtl/>
        </w:rPr>
        <w:t>،</w:t>
      </w:r>
      <w:r w:rsidRPr="00AD7338">
        <w:rPr>
          <w:rtl/>
        </w:rPr>
        <w:t xml:space="preserve"> ومعهما أبو عبيدة الجراح</w:t>
      </w:r>
      <w:r w:rsidR="00FC5962">
        <w:rPr>
          <w:rtl/>
        </w:rPr>
        <w:t xml:space="preserve"> - </w:t>
      </w:r>
      <w:r w:rsidRPr="00AD7338">
        <w:rPr>
          <w:rtl/>
        </w:rPr>
        <w:t>حفّار القبور بالمدينة</w:t>
      </w:r>
      <w:r w:rsidR="00FC5962">
        <w:rPr>
          <w:rtl/>
        </w:rPr>
        <w:t xml:space="preserve"> - </w:t>
      </w:r>
      <w:r w:rsidRPr="00AD7338">
        <w:rPr>
          <w:rtl/>
        </w:rPr>
        <w:t xml:space="preserve">يدعو الناس إليهما. تاريخ الطبريّ </w:t>
      </w:r>
      <w:r>
        <w:rPr>
          <w:rtl/>
        </w:rPr>
        <w:t>(</w:t>
      </w:r>
      <w:r w:rsidRPr="00AD7338">
        <w:rPr>
          <w:rtl/>
        </w:rPr>
        <w:t xml:space="preserve"> ج 3</w:t>
      </w:r>
      <w:r w:rsidR="00FC5962">
        <w:rPr>
          <w:rtl/>
        </w:rPr>
        <w:t>؛</w:t>
      </w:r>
      <w:r w:rsidRPr="00AD7338">
        <w:rPr>
          <w:rtl/>
        </w:rPr>
        <w:t xml:space="preserve"> 199 )</w:t>
      </w:r>
      <w:r>
        <w:rPr>
          <w:rtl/>
        </w:rPr>
        <w:t>.</w:t>
      </w:r>
      <w:r>
        <w:rPr>
          <w:rFonts w:hint="cs"/>
          <w:rtl/>
        </w:rPr>
        <w:t xml:space="preserve"> </w:t>
      </w:r>
      <w:r w:rsidRPr="00AD7338">
        <w:rPr>
          <w:rtl/>
        </w:rPr>
        <w:t xml:space="preserve">وعليّ والعترة </w:t>
      </w:r>
      <w:r w:rsidRPr="00C21654">
        <w:rPr>
          <w:rStyle w:val="libAlaemChar"/>
          <w:rtl/>
        </w:rPr>
        <w:t>عليهم‌السلام</w:t>
      </w:r>
      <w:r w:rsidRPr="00AD7338">
        <w:rPr>
          <w:rtl/>
        </w:rPr>
        <w:t xml:space="preserve"> وبنو هاشم ألهاهم النبي</w:t>
      </w:r>
      <w:r w:rsidR="00FC5962">
        <w:rPr>
          <w:rtl/>
        </w:rPr>
        <w:t>،</w:t>
      </w:r>
      <w:r w:rsidRPr="00AD7338">
        <w:rPr>
          <w:rtl/>
        </w:rPr>
        <w:t xml:space="preserve"> وهو مسجّى بين أيديهم</w:t>
      </w:r>
      <w:r w:rsidR="00FC5962">
        <w:rPr>
          <w:rtl/>
        </w:rPr>
        <w:t>،</w:t>
      </w:r>
      <w:r w:rsidRPr="00AD7338">
        <w:rPr>
          <w:rtl/>
        </w:rPr>
        <w:t xml:space="preserve"> وقد أغلق دونه الباب أهله. سيرة ابن هشام </w:t>
      </w:r>
      <w:r>
        <w:rPr>
          <w:rtl/>
        </w:rPr>
        <w:t>(</w:t>
      </w:r>
      <w:r w:rsidRPr="00AD7338">
        <w:rPr>
          <w:rtl/>
        </w:rPr>
        <w:t xml:space="preserve"> ج 4</w:t>
      </w:r>
      <w:r w:rsidR="00FC5962">
        <w:rPr>
          <w:rtl/>
        </w:rPr>
        <w:t>؛</w:t>
      </w:r>
      <w:r w:rsidRPr="00AD7338">
        <w:rPr>
          <w:rtl/>
        </w:rPr>
        <w:t xml:space="preserve"> 336 )</w:t>
      </w:r>
      <w:r>
        <w:rPr>
          <w:rtl/>
        </w:rPr>
        <w:t>.</w:t>
      </w:r>
    </w:p>
    <w:p w:rsidR="00C21654" w:rsidRPr="00AD7338" w:rsidRDefault="00C21654" w:rsidP="00C21654">
      <w:pPr>
        <w:pStyle w:val="libNormal"/>
        <w:rPr>
          <w:rtl/>
        </w:rPr>
      </w:pPr>
      <w:r w:rsidRPr="00AD7338">
        <w:rPr>
          <w:rtl/>
        </w:rPr>
        <w:t xml:space="preserve">وخلّى أصحابه بينه وبين أهله فولوا إجنانه. طبقات ابن سعد </w:t>
      </w:r>
      <w:r>
        <w:rPr>
          <w:rtl/>
        </w:rPr>
        <w:t>(</w:t>
      </w:r>
      <w:r w:rsidRPr="00AD7338">
        <w:rPr>
          <w:rtl/>
        </w:rPr>
        <w:t xml:space="preserve"> ج 2</w:t>
      </w:r>
      <w:r w:rsidR="00FC5962">
        <w:rPr>
          <w:rtl/>
        </w:rPr>
        <w:t>؛</w:t>
      </w:r>
      <w:r w:rsidRPr="00AD7338">
        <w:rPr>
          <w:rtl/>
        </w:rPr>
        <w:t xml:space="preserve"> 301 )</w:t>
      </w:r>
      <w:r>
        <w:rPr>
          <w:rtl/>
        </w:rPr>
        <w:t>.</w:t>
      </w:r>
    </w:p>
    <w:p w:rsidR="00C21654" w:rsidRPr="00AD7338" w:rsidRDefault="00C21654" w:rsidP="00C21654">
      <w:pPr>
        <w:pStyle w:val="libNormal"/>
        <w:rPr>
          <w:rtl/>
        </w:rPr>
      </w:pPr>
      <w:r w:rsidRPr="00AD7338">
        <w:rPr>
          <w:rtl/>
        </w:rPr>
        <w:t xml:space="preserve">ومكث </w:t>
      </w:r>
      <w:r w:rsidRPr="00C21654">
        <w:rPr>
          <w:rStyle w:val="libAlaemChar"/>
          <w:rtl/>
        </w:rPr>
        <w:t>صلى‌الله‌عليه‌وآله</w:t>
      </w:r>
      <w:r w:rsidRPr="00AD7338">
        <w:rPr>
          <w:rtl/>
        </w:rPr>
        <w:t xml:space="preserve"> ثلاثة أيّام لا يدفن. تاريخ ابن كثير </w:t>
      </w:r>
      <w:r>
        <w:rPr>
          <w:rtl/>
        </w:rPr>
        <w:t>(</w:t>
      </w:r>
      <w:r w:rsidRPr="00AD7338">
        <w:rPr>
          <w:rtl/>
        </w:rPr>
        <w:t xml:space="preserve"> ج 5</w:t>
      </w:r>
      <w:r w:rsidR="00FC5962">
        <w:rPr>
          <w:rtl/>
        </w:rPr>
        <w:t>؛</w:t>
      </w:r>
      <w:r w:rsidRPr="00AD7338">
        <w:rPr>
          <w:rtl/>
        </w:rPr>
        <w:t xml:space="preserve"> 271 ) وتاريخ أبي الفداء </w:t>
      </w:r>
      <w:r>
        <w:rPr>
          <w:rtl/>
        </w:rPr>
        <w:t>(</w:t>
      </w:r>
      <w:r w:rsidRPr="00AD7338">
        <w:rPr>
          <w:rtl/>
        </w:rPr>
        <w:t xml:space="preserve"> ج 1</w:t>
      </w:r>
      <w:r w:rsidR="00FC5962">
        <w:rPr>
          <w:rtl/>
        </w:rPr>
        <w:t>؛</w:t>
      </w:r>
      <w:r w:rsidRPr="00AD7338">
        <w:rPr>
          <w:rtl/>
        </w:rPr>
        <w:t xml:space="preserve"> 152 )</w:t>
      </w:r>
      <w:r>
        <w:rPr>
          <w:rtl/>
        </w:rPr>
        <w:t>.</w:t>
      </w:r>
    </w:p>
    <w:p w:rsidR="00C21654" w:rsidRPr="00AD7338" w:rsidRDefault="00C21654" w:rsidP="00C21654">
      <w:pPr>
        <w:pStyle w:val="libNormal"/>
        <w:rPr>
          <w:rtl/>
        </w:rPr>
      </w:pPr>
      <w:r w:rsidRPr="00AD7338">
        <w:rPr>
          <w:rtl/>
        </w:rPr>
        <w:t xml:space="preserve">أو مكث من يوم الاثنين إلى يوم الأربعاء أو ليلته. طبقات ابن سعد </w:t>
      </w:r>
      <w:r>
        <w:rPr>
          <w:rtl/>
        </w:rPr>
        <w:t>(</w:t>
      </w:r>
      <w:r w:rsidRPr="00AD7338">
        <w:rPr>
          <w:rtl/>
        </w:rPr>
        <w:t xml:space="preserve"> ج 2</w:t>
      </w:r>
      <w:r w:rsidR="00FC5962">
        <w:rPr>
          <w:rtl/>
        </w:rPr>
        <w:t>؛</w:t>
      </w:r>
      <w:r w:rsidRPr="00AD7338">
        <w:rPr>
          <w:rtl/>
        </w:rPr>
        <w:t xml:space="preserve"> 273</w:t>
      </w:r>
      <w:r w:rsidR="00FC5962">
        <w:rPr>
          <w:rtl/>
        </w:rPr>
        <w:t xml:space="preserve"> - </w:t>
      </w:r>
      <w:r w:rsidRPr="00AD7338">
        <w:rPr>
          <w:rtl/>
        </w:rPr>
        <w:t>274</w:t>
      </w:r>
      <w:r w:rsidR="00FC5962">
        <w:rPr>
          <w:rtl/>
        </w:rPr>
        <w:t>،</w:t>
      </w:r>
      <w:r w:rsidRPr="00AD7338">
        <w:rPr>
          <w:rtl/>
        </w:rPr>
        <w:t xml:space="preserve"> 290 ) وسيرة ابن هشام </w:t>
      </w:r>
      <w:r>
        <w:rPr>
          <w:rtl/>
        </w:rPr>
        <w:t>(</w:t>
      </w:r>
      <w:r w:rsidRPr="00AD7338">
        <w:rPr>
          <w:rtl/>
        </w:rPr>
        <w:t xml:space="preserve"> ج 4</w:t>
      </w:r>
      <w:r w:rsidR="00FC5962">
        <w:rPr>
          <w:rtl/>
        </w:rPr>
        <w:t>؛</w:t>
      </w:r>
      <w:r w:rsidRPr="00AD7338">
        <w:rPr>
          <w:rtl/>
        </w:rPr>
        <w:t xml:space="preserve"> 343</w:t>
      </w:r>
      <w:r w:rsidR="00FC5962">
        <w:rPr>
          <w:rtl/>
        </w:rPr>
        <w:t xml:space="preserve"> - </w:t>
      </w:r>
      <w:r w:rsidRPr="00AD7338">
        <w:rPr>
          <w:rtl/>
        </w:rPr>
        <w:t xml:space="preserve">344 ) ومسند أحمد </w:t>
      </w:r>
      <w:r>
        <w:rPr>
          <w:rtl/>
        </w:rPr>
        <w:t>(</w:t>
      </w:r>
      <w:r w:rsidRPr="00AD7338">
        <w:rPr>
          <w:rtl/>
        </w:rPr>
        <w:t xml:space="preserve"> ج 6</w:t>
      </w:r>
      <w:r w:rsidR="00FC5962">
        <w:rPr>
          <w:rtl/>
        </w:rPr>
        <w:t>؛</w:t>
      </w:r>
      <w:r w:rsidRPr="00AD7338">
        <w:rPr>
          <w:rtl/>
        </w:rPr>
        <w:t xml:space="preserve"> 274 ) وسنن ابن ماجة </w:t>
      </w:r>
      <w:r>
        <w:rPr>
          <w:rtl/>
        </w:rPr>
        <w:t>(</w:t>
      </w:r>
      <w:r w:rsidRPr="00AD7338">
        <w:rPr>
          <w:rtl/>
        </w:rPr>
        <w:t xml:space="preserve"> ج 1</w:t>
      </w:r>
      <w:r w:rsidR="00FC5962">
        <w:rPr>
          <w:rtl/>
        </w:rPr>
        <w:t>؛</w:t>
      </w:r>
      <w:r w:rsidRPr="00AD7338">
        <w:rPr>
          <w:rtl/>
        </w:rPr>
        <w:t xml:space="preserve"> 499 ) وتاريخ أبي الفداء </w:t>
      </w:r>
      <w:r>
        <w:rPr>
          <w:rtl/>
        </w:rPr>
        <w:t>(</w:t>
      </w:r>
      <w:r w:rsidRPr="00AD7338">
        <w:rPr>
          <w:rtl/>
        </w:rPr>
        <w:t xml:space="preserve"> ج 1</w:t>
      </w:r>
      <w:r w:rsidR="00FC5962">
        <w:rPr>
          <w:rtl/>
        </w:rPr>
        <w:t>؛</w:t>
      </w:r>
      <w:r w:rsidRPr="00AD7338">
        <w:rPr>
          <w:rtl/>
        </w:rPr>
        <w:t xml:space="preserve"> 152 ) قال</w:t>
      </w:r>
      <w:r w:rsidR="00FC5962">
        <w:rPr>
          <w:rtl/>
        </w:rPr>
        <w:t>:</w:t>
      </w:r>
      <w:r w:rsidRPr="00AD7338">
        <w:rPr>
          <w:rtl/>
        </w:rPr>
        <w:t xml:space="preserve"> « والأصحّ دفنه ليلة الأربعاء »</w:t>
      </w:r>
      <w:r w:rsidR="00FC5962">
        <w:rPr>
          <w:rtl/>
        </w:rPr>
        <w:t>،</w:t>
      </w:r>
      <w:r w:rsidRPr="00AD7338">
        <w:rPr>
          <w:rtl/>
        </w:rPr>
        <w:t xml:space="preserve"> وتاريخ ابن كثير </w:t>
      </w:r>
      <w:r>
        <w:rPr>
          <w:rtl/>
        </w:rPr>
        <w:t>(</w:t>
      </w:r>
      <w:r w:rsidRPr="00AD7338">
        <w:rPr>
          <w:rtl/>
        </w:rPr>
        <w:t xml:space="preserve"> ج 5</w:t>
      </w:r>
      <w:r w:rsidR="00FC5962">
        <w:rPr>
          <w:rtl/>
        </w:rPr>
        <w:t>؛</w:t>
      </w:r>
      <w:r w:rsidRPr="00AD7338">
        <w:rPr>
          <w:rtl/>
        </w:rPr>
        <w:t xml:space="preserve"> 171 ) قال</w:t>
      </w:r>
      <w:r w:rsidR="00FC5962">
        <w:rPr>
          <w:rtl/>
        </w:rPr>
        <w:t>:</w:t>
      </w:r>
      <w:r w:rsidRPr="00AD7338">
        <w:rPr>
          <w:rtl/>
        </w:rPr>
        <w:t xml:space="preserve"> « وهو المشهور عن الجمهور</w:t>
      </w:r>
      <w:r w:rsidR="00FC5962">
        <w:rPr>
          <w:rtl/>
        </w:rPr>
        <w:t>،</w:t>
      </w:r>
      <w:r w:rsidRPr="00AD7338">
        <w:rPr>
          <w:rtl/>
        </w:rPr>
        <w:t xml:space="preserve"> والصحيح أنّه دفن ليلة الأربعاء »</w:t>
      </w:r>
      <w:r w:rsidR="00FC5962">
        <w:rPr>
          <w:rtl/>
        </w:rPr>
        <w:t>،</w:t>
      </w:r>
      <w:r w:rsidRPr="00AD7338">
        <w:rPr>
          <w:rtl/>
        </w:rPr>
        <w:t xml:space="preserve"> وتاريخ اليعقوبي </w:t>
      </w:r>
      <w:r>
        <w:rPr>
          <w:rtl/>
        </w:rPr>
        <w:t>(</w:t>
      </w:r>
      <w:r w:rsidRPr="00AD7338">
        <w:rPr>
          <w:rtl/>
        </w:rPr>
        <w:t xml:space="preserve"> ج 2</w:t>
      </w:r>
      <w:r w:rsidR="00FC5962">
        <w:rPr>
          <w:rtl/>
        </w:rPr>
        <w:t>؛</w:t>
      </w:r>
      <w:r w:rsidRPr="00AD7338">
        <w:rPr>
          <w:rtl/>
        </w:rPr>
        <w:t xml:space="preserve"> 113</w:t>
      </w:r>
      <w:r w:rsidR="00FC5962">
        <w:rPr>
          <w:rtl/>
        </w:rPr>
        <w:t xml:space="preserve"> - </w:t>
      </w:r>
      <w:r w:rsidRPr="00AD7338">
        <w:rPr>
          <w:rtl/>
        </w:rPr>
        <w:t>114 )</w:t>
      </w:r>
      <w:r>
        <w:rPr>
          <w:rtl/>
        </w:rPr>
        <w:t>.</w:t>
      </w:r>
    </w:p>
    <w:p w:rsidR="00C21654" w:rsidRPr="00AD7338" w:rsidRDefault="00C21654" w:rsidP="00C21654">
      <w:pPr>
        <w:pStyle w:val="libNormal"/>
        <w:rPr>
          <w:rtl/>
        </w:rPr>
      </w:pPr>
      <w:r w:rsidRPr="00AD7338">
        <w:rPr>
          <w:rtl/>
        </w:rPr>
        <w:t>فدفنه أهله</w:t>
      </w:r>
      <w:r w:rsidR="00FC5962">
        <w:rPr>
          <w:rtl/>
        </w:rPr>
        <w:t>،</w:t>
      </w:r>
      <w:r w:rsidRPr="00AD7338">
        <w:rPr>
          <w:rtl/>
        </w:rPr>
        <w:t xml:space="preserve"> ولم يله إلاّ أقاربه. طبقات ابن سعد </w:t>
      </w:r>
      <w:r>
        <w:rPr>
          <w:rtl/>
        </w:rPr>
        <w:t>(</w:t>
      </w:r>
      <w:r w:rsidRPr="00AD7338">
        <w:rPr>
          <w:rtl/>
        </w:rPr>
        <w:t xml:space="preserve"> ج 2</w:t>
      </w:r>
      <w:r w:rsidR="00FC5962">
        <w:rPr>
          <w:rtl/>
        </w:rPr>
        <w:t>؛</w:t>
      </w:r>
      <w:r w:rsidRPr="00AD7338">
        <w:rPr>
          <w:rtl/>
        </w:rPr>
        <w:t xml:space="preserve"> 304 )</w:t>
      </w:r>
      <w:r>
        <w:rPr>
          <w:rtl/>
        </w:rPr>
        <w:t>.</w:t>
      </w:r>
    </w:p>
    <w:p w:rsidR="00C21654" w:rsidRPr="00AD7338" w:rsidRDefault="00C21654" w:rsidP="00C21654">
      <w:pPr>
        <w:pStyle w:val="libNormal"/>
        <w:rPr>
          <w:rtl/>
        </w:rPr>
      </w:pPr>
      <w:r w:rsidRPr="00AD7338">
        <w:rPr>
          <w:rtl/>
        </w:rPr>
        <w:t>دفنوه في اللّيل</w:t>
      </w:r>
      <w:r w:rsidR="00FC5962">
        <w:rPr>
          <w:rtl/>
        </w:rPr>
        <w:t>،</w:t>
      </w:r>
      <w:r w:rsidRPr="00AD7338">
        <w:rPr>
          <w:rtl/>
        </w:rPr>
        <w:t xml:space="preserve"> أو في آخره. سنن ابن ماجة </w:t>
      </w:r>
      <w:r>
        <w:rPr>
          <w:rtl/>
        </w:rPr>
        <w:t>(</w:t>
      </w:r>
      <w:r w:rsidRPr="00AD7338">
        <w:rPr>
          <w:rtl/>
        </w:rPr>
        <w:t xml:space="preserve"> ج 1</w:t>
      </w:r>
      <w:r w:rsidR="00FC5962">
        <w:rPr>
          <w:rtl/>
        </w:rPr>
        <w:t>؛</w:t>
      </w:r>
      <w:r w:rsidRPr="00AD7338">
        <w:rPr>
          <w:rtl/>
        </w:rPr>
        <w:t xml:space="preserve"> 499 ) ومسند أحمد </w:t>
      </w:r>
      <w:r>
        <w:rPr>
          <w:rtl/>
        </w:rPr>
        <w:t>(</w:t>
      </w:r>
      <w:r w:rsidRPr="00AD7338">
        <w:rPr>
          <w:rtl/>
        </w:rPr>
        <w:t xml:space="preserve"> ج 6</w:t>
      </w:r>
      <w:r w:rsidR="00FC5962">
        <w:rPr>
          <w:rtl/>
        </w:rPr>
        <w:t>؛</w:t>
      </w:r>
      <w:r w:rsidRPr="00AD7338">
        <w:rPr>
          <w:rtl/>
        </w:rPr>
        <w:t xml:space="preserve"> 274 )</w:t>
      </w:r>
      <w:r>
        <w:rPr>
          <w:rtl/>
        </w:rPr>
        <w:t>.</w:t>
      </w:r>
    </w:p>
    <w:p w:rsidR="00C21654" w:rsidRPr="00AD7338" w:rsidRDefault="00C21654" w:rsidP="00C21654">
      <w:pPr>
        <w:pStyle w:val="libNormal"/>
        <w:rPr>
          <w:rtl/>
        </w:rPr>
      </w:pPr>
      <w:r w:rsidRPr="00AD7338">
        <w:rPr>
          <w:rtl/>
        </w:rPr>
        <w:t>ولم يعلم به القوم إلاّ بعد سماع صريف المساحي</w:t>
      </w:r>
      <w:r w:rsidR="00FC5962">
        <w:rPr>
          <w:rtl/>
        </w:rPr>
        <w:t>،</w:t>
      </w:r>
      <w:r w:rsidRPr="00AD7338">
        <w:rPr>
          <w:rtl/>
        </w:rPr>
        <w:t xml:space="preserve"> وهم في بيوتهم في جوف اللّيل.</w:t>
      </w:r>
    </w:p>
    <w:p w:rsidR="00C21654" w:rsidRPr="00AD7338" w:rsidRDefault="00C21654" w:rsidP="00C21654">
      <w:pPr>
        <w:pStyle w:val="libNormal"/>
        <w:rPr>
          <w:rtl/>
        </w:rPr>
      </w:pPr>
      <w:r w:rsidRPr="00AD7338">
        <w:rPr>
          <w:rtl/>
        </w:rPr>
        <w:t xml:space="preserve">طبقات ابن سعد </w:t>
      </w:r>
      <w:r>
        <w:rPr>
          <w:rtl/>
        </w:rPr>
        <w:t>(</w:t>
      </w:r>
      <w:r w:rsidRPr="00AD7338">
        <w:rPr>
          <w:rtl/>
        </w:rPr>
        <w:t xml:space="preserve"> ج 2</w:t>
      </w:r>
      <w:r w:rsidR="00FC5962">
        <w:rPr>
          <w:rtl/>
        </w:rPr>
        <w:t>؛</w:t>
      </w:r>
      <w:r w:rsidRPr="00AD7338">
        <w:rPr>
          <w:rtl/>
        </w:rPr>
        <w:t xml:space="preserve"> 304</w:t>
      </w:r>
      <w:r w:rsidR="00FC5962">
        <w:rPr>
          <w:rtl/>
        </w:rPr>
        <w:t xml:space="preserve"> - </w:t>
      </w:r>
      <w:r w:rsidRPr="00AD7338">
        <w:rPr>
          <w:rtl/>
        </w:rPr>
        <w:t xml:space="preserve">305 ) ومسند أحمد </w:t>
      </w:r>
      <w:r>
        <w:rPr>
          <w:rtl/>
        </w:rPr>
        <w:t>(</w:t>
      </w:r>
      <w:r w:rsidRPr="00AD7338">
        <w:rPr>
          <w:rtl/>
        </w:rPr>
        <w:t xml:space="preserve"> ج 6</w:t>
      </w:r>
      <w:r w:rsidR="00FC5962">
        <w:rPr>
          <w:rtl/>
        </w:rPr>
        <w:t>؛</w:t>
      </w:r>
      <w:r w:rsidRPr="00AD7338">
        <w:rPr>
          <w:rtl/>
        </w:rPr>
        <w:t xml:space="preserve"> 274 ) وسيرة ابن هشام </w:t>
      </w:r>
      <w:r>
        <w:rPr>
          <w:rtl/>
        </w:rPr>
        <w:t>(</w:t>
      </w:r>
      <w:r w:rsidRPr="00AD7338">
        <w:rPr>
          <w:rtl/>
        </w:rPr>
        <w:t xml:space="preserve"> ج 4</w:t>
      </w:r>
      <w:r w:rsidR="00FC5962">
        <w:rPr>
          <w:rtl/>
        </w:rPr>
        <w:t>؛</w:t>
      </w:r>
      <w:r w:rsidRPr="00AD7338">
        <w:rPr>
          <w:rtl/>
        </w:rPr>
        <w:t xml:space="preserve"> 344 ) وتاريخ ابن كثير </w:t>
      </w:r>
      <w:r>
        <w:rPr>
          <w:rtl/>
        </w:rPr>
        <w:t>(</w:t>
      </w:r>
      <w:r w:rsidRPr="00AD7338">
        <w:rPr>
          <w:rtl/>
        </w:rPr>
        <w:t xml:space="preserve"> ج 5</w:t>
      </w:r>
      <w:r w:rsidR="00FC5962">
        <w:rPr>
          <w:rtl/>
        </w:rPr>
        <w:t>؛</w:t>
      </w:r>
      <w:r w:rsidRPr="00AD7338">
        <w:rPr>
          <w:rtl/>
        </w:rPr>
        <w:t xml:space="preserve"> 270 )</w:t>
      </w:r>
      <w:r>
        <w:rPr>
          <w:rtl/>
        </w:rPr>
        <w:t>.</w:t>
      </w:r>
    </w:p>
    <w:p w:rsidR="00C21654" w:rsidRPr="00AD7338" w:rsidRDefault="00C21654" w:rsidP="00C21654">
      <w:pPr>
        <w:pStyle w:val="libNormal"/>
        <w:rPr>
          <w:rtl/>
        </w:rPr>
      </w:pPr>
      <w:r w:rsidRPr="00AD7338">
        <w:rPr>
          <w:rtl/>
        </w:rPr>
        <w:t>ولم يشهد الشيخان دفنه. أخرجه ابن أبي شيبة</w:t>
      </w:r>
      <w:r w:rsidR="00FC5962">
        <w:rPr>
          <w:rtl/>
        </w:rPr>
        <w:t>؛</w:t>
      </w:r>
      <w:r w:rsidRPr="00AD7338">
        <w:rPr>
          <w:rtl/>
        </w:rPr>
        <w:t xml:space="preserve"> كما في كنز العمال </w:t>
      </w:r>
      <w:r>
        <w:rPr>
          <w:rtl/>
        </w:rPr>
        <w:t>(</w:t>
      </w:r>
      <w:r w:rsidRPr="00AD7338">
        <w:rPr>
          <w:rtl/>
        </w:rPr>
        <w:t xml:space="preserve"> ج 3</w:t>
      </w:r>
      <w:r w:rsidR="00FC5962">
        <w:rPr>
          <w:rtl/>
        </w:rPr>
        <w:t>؛</w:t>
      </w:r>
      <w:r w:rsidRPr="00AD7338">
        <w:rPr>
          <w:rtl/>
        </w:rPr>
        <w:t xml:space="preserve"> 140 )</w:t>
      </w:r>
      <w:r>
        <w:rPr>
          <w:rtl/>
        </w:rPr>
        <w:t>.</w:t>
      </w:r>
    </w:p>
    <w:p w:rsidR="00C21654" w:rsidRPr="00AD7338" w:rsidRDefault="00C21654" w:rsidP="00C21654">
      <w:pPr>
        <w:pStyle w:val="libNormal"/>
        <w:rPr>
          <w:rtl/>
        </w:rPr>
      </w:pPr>
      <w:r w:rsidRPr="00AD7338">
        <w:rPr>
          <w:rtl/>
        </w:rPr>
        <w:t>وقالت عائشة</w:t>
      </w:r>
      <w:r w:rsidR="00FC5962">
        <w:rPr>
          <w:rtl/>
        </w:rPr>
        <w:t>:</w:t>
      </w:r>
      <w:r w:rsidRPr="00AD7338">
        <w:rPr>
          <w:rtl/>
        </w:rPr>
        <w:t xml:space="preserve"> ما علمنا بدفن رسول الله </w:t>
      </w:r>
      <w:r w:rsidRPr="00C21654">
        <w:rPr>
          <w:rStyle w:val="libAlaemChar"/>
          <w:rtl/>
        </w:rPr>
        <w:t>صلى‌الله‌عليه‌وآله</w:t>
      </w:r>
      <w:r w:rsidRPr="00AD7338">
        <w:rPr>
          <w:rtl/>
        </w:rPr>
        <w:t xml:space="preserve"> حتّى سمعنا صوت المساحي في جوف اللّيل</w:t>
      </w:r>
      <w:r w:rsidR="00FC5962">
        <w:rPr>
          <w:rtl/>
        </w:rPr>
        <w:t>؛</w:t>
      </w:r>
      <w:r w:rsidRPr="00AD7338">
        <w:rPr>
          <w:rtl/>
        </w:rPr>
        <w:t xml:space="preserve"> ليلة الأربعاء. سيرة ابن هشام </w:t>
      </w:r>
      <w:r>
        <w:rPr>
          <w:rtl/>
        </w:rPr>
        <w:t>(</w:t>
      </w:r>
      <w:r w:rsidRPr="00AD7338">
        <w:rPr>
          <w:rtl/>
        </w:rPr>
        <w:t xml:space="preserve"> ج 4</w:t>
      </w:r>
      <w:r w:rsidR="00FC5962">
        <w:rPr>
          <w:rtl/>
        </w:rPr>
        <w:t>؛</w:t>
      </w:r>
      <w:r w:rsidRPr="00AD7338">
        <w:rPr>
          <w:rtl/>
        </w:rPr>
        <w:t xml:space="preserve"> 314 )</w:t>
      </w:r>
      <w:r w:rsidR="00FC5962">
        <w:rPr>
          <w:rtl/>
        </w:rPr>
        <w:t>،</w:t>
      </w:r>
      <w:r w:rsidRPr="00AD7338">
        <w:rPr>
          <w:rtl/>
        </w:rPr>
        <w:t xml:space="preserve"> تاريخ الطبري </w:t>
      </w:r>
      <w:r>
        <w:rPr>
          <w:rtl/>
        </w:rPr>
        <w:t>(</w:t>
      </w:r>
      <w:r w:rsidRPr="00AD7338">
        <w:rPr>
          <w:rtl/>
        </w:rPr>
        <w:t xml:space="preserve"> ج 3</w:t>
      </w:r>
      <w:r w:rsidR="00FC5962">
        <w:rPr>
          <w:rtl/>
        </w:rPr>
        <w:t>؛</w:t>
      </w:r>
      <w:r w:rsidRPr="00AD7338">
        <w:rPr>
          <w:rtl/>
        </w:rPr>
        <w:t xml:space="preserve"> 205 )</w:t>
      </w:r>
      <w:r w:rsidR="00FC5962">
        <w:rPr>
          <w:rtl/>
        </w:rPr>
        <w:t>،</w:t>
      </w:r>
      <w:r w:rsidRPr="00AD7338">
        <w:rPr>
          <w:rtl/>
        </w:rPr>
        <w:t xml:space="preserve"> شرح النهج </w:t>
      </w:r>
      <w:r>
        <w:rPr>
          <w:rtl/>
        </w:rPr>
        <w:t>(</w:t>
      </w:r>
      <w:r w:rsidRPr="00AD7338">
        <w:rPr>
          <w:rtl/>
        </w:rPr>
        <w:t xml:space="preserve"> ج 13</w:t>
      </w:r>
      <w:r w:rsidR="00FC5962">
        <w:rPr>
          <w:rtl/>
        </w:rPr>
        <w:t>؛</w:t>
      </w:r>
      <w:r w:rsidRPr="00AD7338">
        <w:rPr>
          <w:rtl/>
        </w:rPr>
        <w:t xml:space="preserve"> 39 )</w:t>
      </w:r>
      <w:r>
        <w:rPr>
          <w:rtl/>
        </w:rPr>
        <w:t>.</w:t>
      </w:r>
    </w:p>
    <w:p w:rsidR="00C21654" w:rsidRPr="00AD7338" w:rsidRDefault="00C21654" w:rsidP="00C21654">
      <w:pPr>
        <w:pStyle w:val="Heading2"/>
        <w:rPr>
          <w:rtl/>
          <w:lang w:bidi="fa-IR"/>
        </w:rPr>
      </w:pPr>
      <w:r>
        <w:rPr>
          <w:rtl/>
          <w:lang w:bidi="fa-IR"/>
        </w:rPr>
        <w:br w:type="page"/>
      </w:r>
      <w:bookmarkStart w:id="279" w:name="_Toc338947853"/>
      <w:bookmarkStart w:id="280" w:name="_Toc385324537"/>
      <w:r w:rsidRPr="00AD7338">
        <w:rPr>
          <w:rtl/>
          <w:lang w:bidi="fa-IR"/>
        </w:rPr>
        <w:lastRenderedPageBreak/>
        <w:t>إنّما مثلك في الأمّة مثل الكعبة</w:t>
      </w:r>
      <w:r>
        <w:rPr>
          <w:rtl/>
          <w:lang w:bidi="fa-IR"/>
        </w:rPr>
        <w:t xml:space="preserve"> ..</w:t>
      </w:r>
      <w:r w:rsidRPr="00AD7338">
        <w:rPr>
          <w:rtl/>
          <w:lang w:bidi="fa-IR"/>
        </w:rPr>
        <w:t>. وإنّما تؤتى</w:t>
      </w:r>
      <w:r>
        <w:rPr>
          <w:rtl/>
          <w:lang w:bidi="fa-IR"/>
        </w:rPr>
        <w:t xml:space="preserve"> ..</w:t>
      </w:r>
      <w:r w:rsidRPr="00AD7338">
        <w:rPr>
          <w:rtl/>
          <w:lang w:bidi="fa-IR"/>
        </w:rPr>
        <w:t>. ولا تأتي</w:t>
      </w:r>
      <w:bookmarkEnd w:id="279"/>
      <w:bookmarkEnd w:id="280"/>
    </w:p>
    <w:p w:rsidR="00C21654" w:rsidRPr="00AD7338" w:rsidRDefault="00C21654" w:rsidP="00C21654">
      <w:pPr>
        <w:pStyle w:val="libNormal"/>
        <w:rPr>
          <w:rtl/>
        </w:rPr>
      </w:pPr>
      <w:r w:rsidRPr="00AD7338">
        <w:rPr>
          <w:rtl/>
        </w:rPr>
        <w:t xml:space="preserve">في المسترشد </w:t>
      </w:r>
      <w:r>
        <w:rPr>
          <w:rtl/>
        </w:rPr>
        <w:t>(</w:t>
      </w:r>
      <w:r w:rsidRPr="00AD7338">
        <w:rPr>
          <w:rtl/>
        </w:rPr>
        <w:t xml:space="preserve">394) بسنده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w:t>
      </w:r>
      <w:r w:rsidRPr="00C21654">
        <w:rPr>
          <w:rStyle w:val="libAlaemChar"/>
          <w:rtl/>
        </w:rPr>
        <w:t>(</w:t>
      </w:r>
      <w:r w:rsidRPr="00C21654">
        <w:rPr>
          <w:rStyle w:val="libAieChar"/>
          <w:rtl/>
        </w:rPr>
        <w:t xml:space="preserve"> وَلِلَّهِ عَلَى النَّاسِ حِجُّ الْبَيْتِ مَنِ اسْتَطاعَ إِلَيْهِ سَبِيلاً </w:t>
      </w:r>
      <w:r w:rsidRPr="00C21654">
        <w:rPr>
          <w:rStyle w:val="libAlaemChar"/>
          <w:rtl/>
        </w:rPr>
        <w:t>)</w:t>
      </w:r>
      <w:r w:rsidRPr="00AD7338">
        <w:rPr>
          <w:rtl/>
        </w:rPr>
        <w:t xml:space="preserve"> </w:t>
      </w:r>
      <w:r w:rsidRPr="00C21654">
        <w:rPr>
          <w:rStyle w:val="libFootnotenumChar"/>
          <w:rtl/>
        </w:rPr>
        <w:t>(1)</w:t>
      </w:r>
      <w:r w:rsidRPr="00AD7338">
        <w:rPr>
          <w:rtl/>
        </w:rPr>
        <w:t xml:space="preserve"> فلو ترك الناس الحجّ لم يكن البيت ليكفر بتركهم إيّاه</w:t>
      </w:r>
      <w:r w:rsidR="00FC5962">
        <w:rPr>
          <w:rtl/>
        </w:rPr>
        <w:t>،</w:t>
      </w:r>
      <w:r w:rsidRPr="00AD7338">
        <w:rPr>
          <w:rtl/>
        </w:rPr>
        <w:t xml:space="preserve"> ولكن كانوا يكفرون بتركه</w:t>
      </w:r>
      <w:r w:rsidR="00FC5962">
        <w:rPr>
          <w:rtl/>
        </w:rPr>
        <w:t>؛</w:t>
      </w:r>
      <w:r w:rsidRPr="00AD7338">
        <w:rPr>
          <w:rtl/>
        </w:rPr>
        <w:t xml:space="preserve"> لأنّ الله تبارك وتعالى قد نصبه لهم علما</w:t>
      </w:r>
      <w:r w:rsidR="00FC5962">
        <w:rPr>
          <w:rtl/>
        </w:rPr>
        <w:t>،</w:t>
      </w:r>
      <w:r w:rsidRPr="00AD7338">
        <w:rPr>
          <w:rtl/>
        </w:rPr>
        <w:t xml:space="preserve"> وكذلك نصّبني علما</w:t>
      </w:r>
      <w:r w:rsidR="00FC5962">
        <w:rPr>
          <w:rtl/>
        </w:rPr>
        <w:t>،</w:t>
      </w:r>
      <w:r w:rsidRPr="00AD7338">
        <w:rPr>
          <w:rtl/>
        </w:rPr>
        <w:t xml:space="preserve"> حيث قال رسول الله </w:t>
      </w:r>
      <w:r w:rsidRPr="00C21654">
        <w:rPr>
          <w:rStyle w:val="libAlaemChar"/>
          <w:rtl/>
        </w:rPr>
        <w:t>صلى‌الله‌عليه‌وآله</w:t>
      </w:r>
      <w:r w:rsidR="00FC5962">
        <w:rPr>
          <w:rtl/>
        </w:rPr>
        <w:t>:</w:t>
      </w:r>
      <w:r w:rsidRPr="00AD7338">
        <w:rPr>
          <w:rtl/>
        </w:rPr>
        <w:t xml:space="preserve"> يا عليّ</w:t>
      </w:r>
      <w:r w:rsidR="00FC5962">
        <w:rPr>
          <w:rtl/>
        </w:rPr>
        <w:t>،</w:t>
      </w:r>
      <w:r w:rsidRPr="00AD7338">
        <w:rPr>
          <w:rtl/>
        </w:rPr>
        <w:t xml:space="preserve"> أنت بمنزلة الكعبة</w:t>
      </w:r>
      <w:r w:rsidR="00FC5962">
        <w:rPr>
          <w:rtl/>
        </w:rPr>
        <w:t>،</w:t>
      </w:r>
      <w:r w:rsidRPr="00AD7338">
        <w:rPr>
          <w:rtl/>
        </w:rPr>
        <w:t xml:space="preserve"> يؤتى إليها ولا تأتي.</w:t>
      </w:r>
    </w:p>
    <w:p w:rsidR="00C21654" w:rsidRPr="00AD7338" w:rsidRDefault="00C21654" w:rsidP="00C21654">
      <w:pPr>
        <w:pStyle w:val="libNormal"/>
        <w:rPr>
          <w:rtl/>
        </w:rPr>
      </w:pPr>
      <w:r w:rsidRPr="00AD7338">
        <w:rPr>
          <w:rtl/>
        </w:rPr>
        <w:t xml:space="preserve">وفي أسد الغابة </w:t>
      </w:r>
      <w:r>
        <w:rPr>
          <w:rtl/>
        </w:rPr>
        <w:t>(</w:t>
      </w:r>
      <w:r w:rsidRPr="00AD7338">
        <w:rPr>
          <w:rtl/>
        </w:rPr>
        <w:t xml:space="preserve"> ج 4</w:t>
      </w:r>
      <w:r w:rsidR="00FC5962">
        <w:rPr>
          <w:rtl/>
        </w:rPr>
        <w:t>؛</w:t>
      </w:r>
      <w:r w:rsidRPr="00AD7338">
        <w:rPr>
          <w:rtl/>
        </w:rPr>
        <w:t xml:space="preserve"> 31 ) بسنده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أنت بمنزلة الكعبة</w:t>
      </w:r>
      <w:r w:rsidR="00FC5962">
        <w:rPr>
          <w:rtl/>
        </w:rPr>
        <w:t>،</w:t>
      </w:r>
      <w:r w:rsidRPr="00AD7338">
        <w:rPr>
          <w:rtl/>
        </w:rPr>
        <w:t xml:space="preserve"> تؤتى ولا تأتي</w:t>
      </w:r>
      <w:r w:rsidR="00FC5962">
        <w:rPr>
          <w:rtl/>
        </w:rPr>
        <w:t>،</w:t>
      </w:r>
      <w:r w:rsidRPr="00AD7338">
        <w:rPr>
          <w:rtl/>
        </w:rPr>
        <w:t xml:space="preserve"> فإن أتاك هؤلاء القوم فسلّموها إليك</w:t>
      </w:r>
      <w:r w:rsidR="00FC5962">
        <w:rPr>
          <w:rtl/>
        </w:rPr>
        <w:t xml:space="preserve"> - </w:t>
      </w:r>
      <w:r w:rsidRPr="00AD7338">
        <w:rPr>
          <w:rtl/>
        </w:rPr>
        <w:t>يعني الخلافة</w:t>
      </w:r>
      <w:r w:rsidR="00FC5962">
        <w:rPr>
          <w:rtl/>
        </w:rPr>
        <w:t xml:space="preserve"> - </w:t>
      </w:r>
      <w:r w:rsidRPr="00AD7338">
        <w:rPr>
          <w:rtl/>
        </w:rPr>
        <w:t>فاقبل منهم</w:t>
      </w:r>
      <w:r w:rsidR="00FC5962">
        <w:rPr>
          <w:rtl/>
        </w:rPr>
        <w:t>،</w:t>
      </w:r>
      <w:r w:rsidRPr="00AD7338">
        <w:rPr>
          <w:rtl/>
        </w:rPr>
        <w:t xml:space="preserve"> وإن لم يأتوك فلا تأتهم حتّى يأتوك.</w:t>
      </w:r>
    </w:p>
    <w:p w:rsidR="00C21654" w:rsidRPr="00AD7338" w:rsidRDefault="00C21654" w:rsidP="00C21654">
      <w:pPr>
        <w:pStyle w:val="libNormal"/>
        <w:rPr>
          <w:rtl/>
        </w:rPr>
      </w:pPr>
      <w:r w:rsidRPr="00AD7338">
        <w:rPr>
          <w:rtl/>
        </w:rPr>
        <w:t>وقد روت كتب الفريقين هذا الحديث بمعنى واحد</w:t>
      </w:r>
      <w:r w:rsidR="00FC5962">
        <w:rPr>
          <w:rtl/>
        </w:rPr>
        <w:t>،</w:t>
      </w:r>
      <w:r w:rsidRPr="00AD7338">
        <w:rPr>
          <w:rtl/>
        </w:rPr>
        <w:t xml:space="preserve"> وألفاظ مختلفة</w:t>
      </w:r>
      <w:r w:rsidR="00FC5962">
        <w:rPr>
          <w:rtl/>
        </w:rPr>
        <w:t>،</w:t>
      </w:r>
      <w:r w:rsidRPr="00AD7338">
        <w:rPr>
          <w:rtl/>
        </w:rPr>
        <w:t xml:space="preserve"> فورد في بعضها « أن مثل عليّ مثل الكعبة</w:t>
      </w:r>
      <w:r w:rsidR="00FC5962">
        <w:rPr>
          <w:rtl/>
        </w:rPr>
        <w:t>،</w:t>
      </w:r>
      <w:r w:rsidRPr="00AD7338">
        <w:rPr>
          <w:rtl/>
        </w:rPr>
        <w:t xml:space="preserve"> يحجّ إليها ولا تحجّ » </w:t>
      </w:r>
      <w:r>
        <w:rPr>
          <w:rtl/>
        </w:rPr>
        <w:t>و «</w:t>
      </w:r>
      <w:r w:rsidRPr="00AD7338">
        <w:rPr>
          <w:rtl/>
        </w:rPr>
        <w:t xml:space="preserve"> إنّما أنا كالكعبة أقصد ولا أقصد » </w:t>
      </w:r>
      <w:r>
        <w:rPr>
          <w:rtl/>
        </w:rPr>
        <w:t>و «</w:t>
      </w:r>
      <w:r w:rsidRPr="00AD7338">
        <w:rPr>
          <w:rtl/>
        </w:rPr>
        <w:t xml:space="preserve"> مثل عليّ كمثل بيت الله الحرام</w:t>
      </w:r>
      <w:r w:rsidR="00FC5962">
        <w:rPr>
          <w:rtl/>
        </w:rPr>
        <w:t>،</w:t>
      </w:r>
      <w:r w:rsidRPr="00AD7338">
        <w:rPr>
          <w:rtl/>
        </w:rPr>
        <w:t xml:space="preserve"> يزار ولا يزور »</w:t>
      </w:r>
      <w:r w:rsidR="00FC5962">
        <w:rPr>
          <w:rtl/>
        </w:rPr>
        <w:t>،</w:t>
      </w:r>
      <w:r w:rsidRPr="00AD7338">
        <w:rPr>
          <w:rtl/>
        </w:rPr>
        <w:t xml:space="preserve"> وما شاكلها وقاربها من الألفاظ. انظر في ذلك الصراط المستقيم </w:t>
      </w:r>
      <w:r>
        <w:rPr>
          <w:rtl/>
        </w:rPr>
        <w:t>(</w:t>
      </w:r>
      <w:r w:rsidRPr="00AD7338">
        <w:rPr>
          <w:rtl/>
        </w:rPr>
        <w:t xml:space="preserve"> ج 2</w:t>
      </w:r>
      <w:r w:rsidR="00FC5962">
        <w:rPr>
          <w:rtl/>
        </w:rPr>
        <w:t>؛</w:t>
      </w:r>
      <w:r w:rsidRPr="00AD7338">
        <w:rPr>
          <w:rtl/>
        </w:rPr>
        <w:t xml:space="preserve"> 75 ) وكشف اليقين </w:t>
      </w:r>
      <w:r>
        <w:rPr>
          <w:rtl/>
        </w:rPr>
        <w:t>(</w:t>
      </w:r>
      <w:r w:rsidRPr="00AD7338">
        <w:rPr>
          <w:rtl/>
        </w:rPr>
        <w:t xml:space="preserve">298) وكفاية الأثر </w:t>
      </w:r>
      <w:r>
        <w:rPr>
          <w:rtl/>
        </w:rPr>
        <w:t>(</w:t>
      </w:r>
      <w:r w:rsidRPr="00AD7338">
        <w:rPr>
          <w:rtl/>
        </w:rPr>
        <w:t xml:space="preserve"> 199</w:t>
      </w:r>
      <w:r w:rsidR="00FC5962">
        <w:rPr>
          <w:rtl/>
        </w:rPr>
        <w:t>،</w:t>
      </w:r>
      <w:r w:rsidRPr="00AD7338">
        <w:rPr>
          <w:rtl/>
        </w:rPr>
        <w:t xml:space="preserve"> 248 ) وبشارة المصطفى </w:t>
      </w:r>
      <w:r>
        <w:rPr>
          <w:rtl/>
        </w:rPr>
        <w:t>(</w:t>
      </w:r>
      <w:r w:rsidRPr="00AD7338">
        <w:rPr>
          <w:rtl/>
        </w:rPr>
        <w:t xml:space="preserve">277) وإرشاد القلوب </w:t>
      </w:r>
      <w:r>
        <w:rPr>
          <w:rtl/>
        </w:rPr>
        <w:t>(</w:t>
      </w:r>
      <w:r w:rsidRPr="00AD7338">
        <w:rPr>
          <w:rtl/>
        </w:rPr>
        <w:t xml:space="preserve">383) ومناقب ابن شهرآشوب </w:t>
      </w:r>
      <w:r>
        <w:rPr>
          <w:rtl/>
        </w:rPr>
        <w:t>(</w:t>
      </w:r>
      <w:r w:rsidRPr="00AD7338">
        <w:rPr>
          <w:rtl/>
        </w:rPr>
        <w:t xml:space="preserve"> ج 1</w:t>
      </w:r>
      <w:r w:rsidR="00FC5962">
        <w:rPr>
          <w:rtl/>
        </w:rPr>
        <w:t>؛</w:t>
      </w:r>
      <w:r w:rsidRPr="00AD7338">
        <w:rPr>
          <w:rtl/>
        </w:rPr>
        <w:t xml:space="preserve"> 262 ) </w:t>
      </w:r>
      <w:r>
        <w:rPr>
          <w:rtl/>
        </w:rPr>
        <w:t>(</w:t>
      </w:r>
      <w:r w:rsidRPr="00AD7338">
        <w:rPr>
          <w:rtl/>
        </w:rPr>
        <w:t xml:space="preserve"> ج 3</w:t>
      </w:r>
      <w:r w:rsidR="00FC5962">
        <w:rPr>
          <w:rtl/>
        </w:rPr>
        <w:t>؛</w:t>
      </w:r>
      <w:r w:rsidRPr="00AD7338">
        <w:rPr>
          <w:rtl/>
        </w:rPr>
        <w:t xml:space="preserve"> 202</w:t>
      </w:r>
      <w:r w:rsidR="00FC5962">
        <w:rPr>
          <w:rtl/>
        </w:rPr>
        <w:t>،</w:t>
      </w:r>
      <w:r w:rsidRPr="00AD7338">
        <w:rPr>
          <w:rtl/>
        </w:rPr>
        <w:t xml:space="preserve"> 268 ) وأمالي الصدوق </w:t>
      </w:r>
      <w:r>
        <w:rPr>
          <w:rtl/>
        </w:rPr>
        <w:t>(</w:t>
      </w:r>
      <w:r w:rsidRPr="00AD7338">
        <w:rPr>
          <w:rtl/>
        </w:rPr>
        <w:t xml:space="preserve">17) والتحصين </w:t>
      </w:r>
      <w:r>
        <w:rPr>
          <w:rtl/>
        </w:rPr>
        <w:t>(</w:t>
      </w:r>
      <w:r w:rsidRPr="00AD7338">
        <w:rPr>
          <w:rtl/>
        </w:rPr>
        <w:t xml:space="preserve">609) وتفسير فرات </w:t>
      </w:r>
      <w:r>
        <w:rPr>
          <w:rtl/>
        </w:rPr>
        <w:t>(</w:t>
      </w:r>
      <w:r w:rsidRPr="00AD7338">
        <w:rPr>
          <w:rtl/>
        </w:rPr>
        <w:t xml:space="preserve"> 81</w:t>
      </w:r>
      <w:r w:rsidR="00FC5962">
        <w:rPr>
          <w:rtl/>
        </w:rPr>
        <w:t xml:space="preserve"> - </w:t>
      </w:r>
      <w:r w:rsidRPr="00AD7338">
        <w:rPr>
          <w:rtl/>
        </w:rPr>
        <w:t xml:space="preserve">82 ) ودلائل الإمامة </w:t>
      </w:r>
      <w:r>
        <w:rPr>
          <w:rtl/>
        </w:rPr>
        <w:t>(</w:t>
      </w:r>
      <w:r w:rsidRPr="00AD7338">
        <w:rPr>
          <w:rtl/>
        </w:rPr>
        <w:t xml:space="preserve">12) والمسترشد </w:t>
      </w:r>
      <w:r>
        <w:rPr>
          <w:rtl/>
        </w:rPr>
        <w:t>(</w:t>
      </w:r>
      <w:r w:rsidRPr="00AD7338">
        <w:rPr>
          <w:rtl/>
        </w:rPr>
        <w:t xml:space="preserve">387) وبحار الأنوار </w:t>
      </w:r>
      <w:r>
        <w:rPr>
          <w:rtl/>
        </w:rPr>
        <w:t>(</w:t>
      </w:r>
      <w:r w:rsidRPr="00AD7338">
        <w:rPr>
          <w:rtl/>
        </w:rPr>
        <w:t xml:space="preserve"> ج 40</w:t>
      </w:r>
      <w:r w:rsidR="00FC5962">
        <w:rPr>
          <w:rtl/>
        </w:rPr>
        <w:t>؛</w:t>
      </w:r>
      <w:r w:rsidRPr="00AD7338">
        <w:rPr>
          <w:rtl/>
        </w:rPr>
        <w:t xml:space="preserve"> 75</w:t>
      </w:r>
      <w:r w:rsidR="00FC5962">
        <w:rPr>
          <w:rtl/>
        </w:rPr>
        <w:t xml:space="preserve"> - </w:t>
      </w:r>
      <w:r w:rsidRPr="00AD7338">
        <w:rPr>
          <w:rtl/>
        </w:rPr>
        <w:t>78 ) نقلا عن الفردوس للديلمي.</w:t>
      </w:r>
    </w:p>
    <w:p w:rsidR="00C21654" w:rsidRPr="00AD7338" w:rsidRDefault="00C21654" w:rsidP="00C21654">
      <w:pPr>
        <w:pStyle w:val="libNormal"/>
        <w:rPr>
          <w:rtl/>
        </w:rPr>
      </w:pPr>
      <w:r w:rsidRPr="00AD7338">
        <w:rPr>
          <w:rtl/>
        </w:rPr>
        <w:t xml:space="preserve">وهو في مناقب ابن المغازلي </w:t>
      </w:r>
      <w:r>
        <w:rPr>
          <w:rtl/>
        </w:rPr>
        <w:t>(</w:t>
      </w:r>
      <w:r w:rsidRPr="00AD7338">
        <w:rPr>
          <w:rtl/>
        </w:rPr>
        <w:t xml:space="preserve">107) وتاريخ دمشق </w:t>
      </w:r>
      <w:r>
        <w:rPr>
          <w:rtl/>
        </w:rPr>
        <w:t>(</w:t>
      </w:r>
      <w:r w:rsidRPr="00AD7338">
        <w:rPr>
          <w:rtl/>
        </w:rPr>
        <w:t xml:space="preserve"> ج 2</w:t>
      </w:r>
      <w:r w:rsidR="00FC5962">
        <w:rPr>
          <w:rtl/>
        </w:rPr>
        <w:t>؛</w:t>
      </w:r>
      <w:r w:rsidRPr="00AD7338">
        <w:rPr>
          <w:rtl/>
        </w:rPr>
        <w:t xml:space="preserve"> 407 / الحديث 905 ) وينابيع المودّة </w:t>
      </w:r>
      <w:r>
        <w:rPr>
          <w:rtl/>
        </w:rPr>
        <w:t>(</w:t>
      </w:r>
      <w:r w:rsidRPr="00AD7338">
        <w:rPr>
          <w:rtl/>
        </w:rPr>
        <w:t xml:space="preserve"> ج 2</w:t>
      </w:r>
      <w:r w:rsidR="00FC5962">
        <w:rPr>
          <w:rtl/>
        </w:rPr>
        <w:t>؛</w:t>
      </w:r>
      <w:r w:rsidRPr="00AD7338">
        <w:rPr>
          <w:rtl/>
        </w:rPr>
        <w:t xml:space="preserve"> 7 ) ونور الهداية للدواني المطبوع في الرسائل المختارة </w:t>
      </w:r>
      <w:r>
        <w:rPr>
          <w:rtl/>
        </w:rPr>
        <w:t>(</w:t>
      </w:r>
      <w:r w:rsidRPr="00AD7338">
        <w:rPr>
          <w:rtl/>
        </w:rPr>
        <w:t xml:space="preserve">126) وكنوز الحقائق </w:t>
      </w:r>
      <w:r>
        <w:rPr>
          <w:rtl/>
        </w:rPr>
        <w:t>(</w:t>
      </w:r>
      <w:r w:rsidRPr="00AD7338">
        <w:rPr>
          <w:rtl/>
        </w:rPr>
        <w:t>188)</w:t>
      </w:r>
      <w:r>
        <w:rPr>
          <w:rtl/>
        </w:rPr>
        <w:t>.</w:t>
      </w:r>
    </w:p>
    <w:p w:rsidR="00C21654" w:rsidRPr="00AD7338" w:rsidRDefault="00C21654" w:rsidP="00C21654">
      <w:pPr>
        <w:pStyle w:val="libNormal"/>
        <w:rPr>
          <w:rtl/>
        </w:rPr>
      </w:pPr>
      <w:r w:rsidRPr="00AD7338">
        <w:rPr>
          <w:rtl/>
        </w:rPr>
        <w:t xml:space="preserve">وأئمّة آل البيت </w:t>
      </w:r>
      <w:r w:rsidRPr="00C21654">
        <w:rPr>
          <w:rStyle w:val="libAlaemChar"/>
          <w:rtl/>
        </w:rPr>
        <w:t>عليهم‌السلام</w:t>
      </w:r>
      <w:r w:rsidRPr="00AD7338">
        <w:rPr>
          <w:rtl/>
        </w:rPr>
        <w:t xml:space="preserve"> كلّهم كالكعبة</w:t>
      </w:r>
      <w:r w:rsidR="00FC5962">
        <w:rPr>
          <w:rtl/>
        </w:rPr>
        <w:t>،</w:t>
      </w:r>
      <w:r w:rsidRPr="00AD7338">
        <w:rPr>
          <w:rtl/>
        </w:rPr>
        <w:t xml:space="preserve"> ففي الصراط المستقيم </w:t>
      </w:r>
      <w:r>
        <w:rPr>
          <w:rtl/>
        </w:rPr>
        <w:t>(</w:t>
      </w:r>
      <w:r w:rsidRPr="00AD7338">
        <w:rPr>
          <w:rtl/>
        </w:rPr>
        <w:t xml:space="preserve"> ج 2</w:t>
      </w:r>
      <w:r w:rsidR="00FC5962">
        <w:rPr>
          <w:rtl/>
        </w:rPr>
        <w:t>؛</w:t>
      </w:r>
      <w:r w:rsidRPr="00AD7338">
        <w:rPr>
          <w:rtl/>
        </w:rPr>
        <w:t xml:space="preserve"> 75 ) قال</w:t>
      </w:r>
      <w:r w:rsidR="00FC5962">
        <w:rPr>
          <w:rtl/>
        </w:rPr>
        <w:t>:</w:t>
      </w:r>
      <w:r w:rsidRPr="00AD7338">
        <w:rPr>
          <w:rtl/>
        </w:rPr>
        <w:t xml:space="preserve"> أسند ابن جبر في نخبه إلى الصادق </w:t>
      </w:r>
      <w:r w:rsidRPr="00C21654">
        <w:rPr>
          <w:rStyle w:val="libAlaemChar"/>
          <w:rtl/>
        </w:rPr>
        <w:t>عليه‌السلام</w:t>
      </w:r>
      <w:r w:rsidR="00FC5962">
        <w:rPr>
          <w:rtl/>
        </w:rPr>
        <w:t>،</w:t>
      </w:r>
      <w:r w:rsidRPr="00AD7338">
        <w:rPr>
          <w:rtl/>
        </w:rPr>
        <w:t xml:space="preserve"> قوله</w:t>
      </w:r>
      <w:r w:rsidR="00FC5962">
        <w:rPr>
          <w:rtl/>
        </w:rPr>
        <w:t>:</w:t>
      </w:r>
      <w:r w:rsidRPr="00AD7338">
        <w:rPr>
          <w:rtl/>
        </w:rPr>
        <w:t xml:space="preserve"> « نحن كعبة الله</w:t>
      </w:r>
      <w:r w:rsidR="00FC5962">
        <w:rPr>
          <w:rtl/>
        </w:rPr>
        <w:t>،</w:t>
      </w:r>
      <w:r w:rsidRPr="00AD7338">
        <w:rPr>
          <w:rtl/>
        </w:rPr>
        <w:t xml:space="preserve"> ونحن قبلة الله » وفي هذا وجوب</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97.</w:t>
      </w:r>
    </w:p>
    <w:p w:rsidR="00C21654" w:rsidRPr="00AD7338" w:rsidRDefault="00C21654" w:rsidP="00C21654">
      <w:pPr>
        <w:pStyle w:val="libNormal0"/>
        <w:rPr>
          <w:rtl/>
        </w:rPr>
      </w:pPr>
      <w:r>
        <w:rPr>
          <w:rtl/>
        </w:rPr>
        <w:br w:type="page"/>
      </w:r>
      <w:r w:rsidRPr="00AD7338">
        <w:rPr>
          <w:rtl/>
        </w:rPr>
        <w:lastRenderedPageBreak/>
        <w:t>استقبالهم</w:t>
      </w:r>
      <w:r w:rsidR="00FC5962">
        <w:rPr>
          <w:rtl/>
        </w:rPr>
        <w:t>،</w:t>
      </w:r>
      <w:r w:rsidRPr="00AD7338">
        <w:rPr>
          <w:rtl/>
        </w:rPr>
        <w:t xml:space="preserve"> فمن أخّرهم فقد استدبر.</w:t>
      </w:r>
    </w:p>
    <w:p w:rsidR="00C21654" w:rsidRPr="00AD7338" w:rsidRDefault="00C21654" w:rsidP="00C21654">
      <w:pPr>
        <w:pStyle w:val="libNormal"/>
        <w:rPr>
          <w:rtl/>
        </w:rPr>
      </w:pPr>
      <w:r w:rsidRPr="00AD7338">
        <w:rPr>
          <w:rtl/>
        </w:rPr>
        <w:t xml:space="preserve">وفي التحصين </w:t>
      </w:r>
      <w:r>
        <w:rPr>
          <w:rtl/>
        </w:rPr>
        <w:t>(</w:t>
      </w:r>
      <w:r w:rsidRPr="00AD7338">
        <w:rPr>
          <w:rtl/>
        </w:rPr>
        <w:t>609) بسند إلى أبي ذرّ</w:t>
      </w:r>
      <w:r w:rsidR="00FC5962">
        <w:rPr>
          <w:rtl/>
        </w:rPr>
        <w:t>،</w:t>
      </w:r>
      <w:r w:rsidRPr="00AD7338">
        <w:rPr>
          <w:rtl/>
        </w:rPr>
        <w:t xml:space="preserve"> قال في أهل البيت </w:t>
      </w:r>
      <w:r w:rsidRPr="00C21654">
        <w:rPr>
          <w:rStyle w:val="libAlaemChar"/>
          <w:rtl/>
        </w:rPr>
        <w:t>عليهم‌السلام</w:t>
      </w:r>
      <w:r w:rsidR="00FC5962">
        <w:rPr>
          <w:rtl/>
        </w:rPr>
        <w:t>:</w:t>
      </w:r>
      <w:r w:rsidRPr="00AD7338">
        <w:rPr>
          <w:rtl/>
        </w:rPr>
        <w:t xml:space="preserve"> فهم فينا كالسماء المرفوعة</w:t>
      </w:r>
      <w:r w:rsidR="00FC5962">
        <w:rPr>
          <w:rtl/>
        </w:rPr>
        <w:t>،</w:t>
      </w:r>
      <w:r w:rsidRPr="00AD7338">
        <w:rPr>
          <w:rtl/>
        </w:rPr>
        <w:t xml:space="preserve"> والجبال المنصوبة</w:t>
      </w:r>
      <w:r w:rsidR="00FC5962">
        <w:rPr>
          <w:rtl/>
        </w:rPr>
        <w:t>،</w:t>
      </w:r>
      <w:r w:rsidRPr="00AD7338">
        <w:rPr>
          <w:rtl/>
        </w:rPr>
        <w:t xml:space="preserve"> والكعبة المستورة</w:t>
      </w:r>
      <w:r w:rsidR="00FC5962">
        <w:rPr>
          <w:rtl/>
        </w:rPr>
        <w:t>،</w:t>
      </w:r>
      <w:r w:rsidRPr="00AD7338">
        <w:rPr>
          <w:rtl/>
        </w:rPr>
        <w:t xml:space="preserve"> والشجرة الزيتونة. ومثله في تفسير فرات </w:t>
      </w:r>
      <w:r>
        <w:rPr>
          <w:rtl/>
        </w:rPr>
        <w:t>(</w:t>
      </w:r>
      <w:r w:rsidRPr="00AD7338">
        <w:rPr>
          <w:rtl/>
        </w:rPr>
        <w:t xml:space="preserve"> 81</w:t>
      </w:r>
      <w:r w:rsidR="00FC5962">
        <w:rPr>
          <w:rtl/>
        </w:rPr>
        <w:t>،</w:t>
      </w:r>
      <w:r w:rsidRPr="00AD7338">
        <w:rPr>
          <w:rtl/>
        </w:rPr>
        <w:t xml:space="preserve"> 82 ) بسنده إلى أبي ذرّ.</w:t>
      </w:r>
    </w:p>
    <w:p w:rsidR="00C21654" w:rsidRPr="00AD7338" w:rsidRDefault="00C21654" w:rsidP="00C21654">
      <w:pPr>
        <w:pStyle w:val="Heading2"/>
        <w:rPr>
          <w:rtl/>
          <w:lang w:bidi="fa-IR"/>
        </w:rPr>
      </w:pPr>
      <w:bookmarkStart w:id="281" w:name="_Toc338947854"/>
      <w:bookmarkStart w:id="282" w:name="_Toc385324538"/>
      <w:r w:rsidRPr="00AD7338">
        <w:rPr>
          <w:rtl/>
          <w:lang w:bidi="fa-IR"/>
        </w:rPr>
        <w:t>وإنّما أنت علم الهدى ونور الدين</w:t>
      </w:r>
      <w:bookmarkEnd w:id="281"/>
      <w:bookmarkEnd w:id="282"/>
    </w:p>
    <w:p w:rsidR="00C21654" w:rsidRPr="00AD7338" w:rsidRDefault="00C21654" w:rsidP="00C21654">
      <w:pPr>
        <w:pStyle w:val="libNormal"/>
        <w:rPr>
          <w:rtl/>
        </w:rPr>
      </w:pPr>
      <w:r w:rsidRPr="00AD7338">
        <w:rPr>
          <w:rtl/>
        </w:rPr>
        <w:t xml:space="preserve">انظر ما مرّ في الطّرفة الحادية عشر من قوله </w:t>
      </w:r>
      <w:r w:rsidRPr="00C21654">
        <w:rPr>
          <w:rStyle w:val="libAlaemChar"/>
          <w:rtl/>
        </w:rPr>
        <w:t>صلى‌الله‌عليه‌وآله</w:t>
      </w:r>
      <w:r w:rsidR="00FC5962">
        <w:rPr>
          <w:rtl/>
        </w:rPr>
        <w:t>:</w:t>
      </w:r>
      <w:r w:rsidRPr="00AD7338">
        <w:rPr>
          <w:rtl/>
        </w:rPr>
        <w:t xml:space="preserve"> « إنّ عليّ بن أبي طالب هو العلم »</w:t>
      </w:r>
      <w:r>
        <w:rPr>
          <w:rtl/>
        </w:rPr>
        <w:t>.</w:t>
      </w:r>
    </w:p>
    <w:p w:rsidR="00C21654" w:rsidRPr="00AD7338" w:rsidRDefault="00C21654" w:rsidP="00C21654">
      <w:pPr>
        <w:pStyle w:val="Heading2"/>
        <w:rPr>
          <w:rtl/>
          <w:lang w:bidi="fa-IR"/>
        </w:rPr>
      </w:pPr>
      <w:bookmarkStart w:id="283" w:name="_Toc338947855"/>
      <w:bookmarkStart w:id="284" w:name="_Toc385324539"/>
      <w:r w:rsidRPr="00AD7338">
        <w:rPr>
          <w:rtl/>
          <w:lang w:bidi="fa-IR"/>
        </w:rPr>
        <w:t>وكلّ أجاب وسلّم إليك الأمر</w:t>
      </w:r>
      <w:bookmarkEnd w:id="283"/>
      <w:bookmarkEnd w:id="284"/>
    </w:p>
    <w:p w:rsidR="00C21654" w:rsidRPr="00AD7338" w:rsidRDefault="00C21654" w:rsidP="00C21654">
      <w:pPr>
        <w:pStyle w:val="libNormal"/>
        <w:rPr>
          <w:rtl/>
        </w:rPr>
      </w:pPr>
      <w:r w:rsidRPr="00AD7338">
        <w:rPr>
          <w:rtl/>
        </w:rPr>
        <w:t xml:space="preserve">كان أوضح مصاديق دعوة النبي </w:t>
      </w:r>
      <w:r w:rsidRPr="00C21654">
        <w:rPr>
          <w:rStyle w:val="libAlaemChar"/>
          <w:rtl/>
        </w:rPr>
        <w:t>صلى‌الله‌عليه‌وآله</w:t>
      </w:r>
      <w:r w:rsidRPr="00AD7338">
        <w:rPr>
          <w:rtl/>
        </w:rPr>
        <w:t xml:space="preserve"> إلى عليّ </w:t>
      </w:r>
      <w:r w:rsidRPr="00C21654">
        <w:rPr>
          <w:rStyle w:val="libAlaemChar"/>
          <w:rtl/>
        </w:rPr>
        <w:t>عليه‌السلام</w:t>
      </w:r>
      <w:r w:rsidRPr="00AD7338">
        <w:rPr>
          <w:rtl/>
        </w:rPr>
        <w:t xml:space="preserve"> وإجابة المسلمين</w:t>
      </w:r>
      <w:r w:rsidR="00FC5962">
        <w:rPr>
          <w:rtl/>
        </w:rPr>
        <w:t>،</w:t>
      </w:r>
      <w:r w:rsidRPr="00AD7338">
        <w:rPr>
          <w:rtl/>
        </w:rPr>
        <w:t xml:space="preserve"> هو ما أخذه </w:t>
      </w:r>
      <w:r w:rsidRPr="00C21654">
        <w:rPr>
          <w:rStyle w:val="libAlaemChar"/>
          <w:rtl/>
        </w:rPr>
        <w:t>صلى‌الله‌عليه‌وآله</w:t>
      </w:r>
      <w:r w:rsidRPr="00AD7338">
        <w:rPr>
          <w:rtl/>
        </w:rPr>
        <w:t xml:space="preserve"> عليهم في بيعة غدير خمّ</w:t>
      </w:r>
      <w:r w:rsidR="00FC5962">
        <w:rPr>
          <w:rtl/>
        </w:rPr>
        <w:t>،</w:t>
      </w:r>
      <w:r w:rsidRPr="00AD7338">
        <w:rPr>
          <w:rtl/>
        </w:rPr>
        <w:t xml:space="preserve"> الّتي فاق نقلها حدّ التواتر</w:t>
      </w:r>
      <w:r w:rsidR="00FC5962">
        <w:rPr>
          <w:rtl/>
        </w:rPr>
        <w:t>،</w:t>
      </w:r>
      <w:r w:rsidRPr="00AD7338">
        <w:rPr>
          <w:rtl/>
        </w:rPr>
        <w:t xml:space="preserve"> وكان الشيخان وعثمان وطلحة والزبير من أوائل المبايعين له.</w:t>
      </w:r>
    </w:p>
    <w:p w:rsidR="00C21654" w:rsidRPr="00AD7338" w:rsidRDefault="00C21654" w:rsidP="00C21654">
      <w:pPr>
        <w:pStyle w:val="libNormal"/>
        <w:rPr>
          <w:rtl/>
        </w:rPr>
      </w:pPr>
      <w:r w:rsidRPr="00AD7338">
        <w:rPr>
          <w:rtl/>
        </w:rPr>
        <w:t>أمّا تواتر خبر الغدير أو تجاوزه حدّ التواتر</w:t>
      </w:r>
      <w:r w:rsidR="00FC5962">
        <w:rPr>
          <w:rtl/>
        </w:rPr>
        <w:t>،</w:t>
      </w:r>
      <w:r w:rsidRPr="00AD7338">
        <w:rPr>
          <w:rtl/>
        </w:rPr>
        <w:t xml:space="preserve"> فقد قال الشيخ الحسين بن عبد الصمد الحارثي</w:t>
      </w:r>
      <w:r w:rsidR="00FC5962">
        <w:rPr>
          <w:rtl/>
        </w:rPr>
        <w:t xml:space="preserve"> - </w:t>
      </w:r>
      <w:r w:rsidRPr="00AD7338">
        <w:rPr>
          <w:rtl/>
        </w:rPr>
        <w:t>والد الشيخ البهائي</w:t>
      </w:r>
      <w:r w:rsidR="00FC5962">
        <w:rPr>
          <w:rtl/>
        </w:rPr>
        <w:t xml:space="preserve"> - </w:t>
      </w:r>
      <w:r w:rsidRPr="00AD7338">
        <w:rPr>
          <w:rtl/>
        </w:rPr>
        <w:t>ما ملخّصه</w:t>
      </w:r>
      <w:r w:rsidR="00FC5962">
        <w:rPr>
          <w:rtl/>
        </w:rPr>
        <w:t>:</w:t>
      </w:r>
      <w:r w:rsidRPr="00AD7338">
        <w:rPr>
          <w:rtl/>
        </w:rPr>
        <w:t xml:space="preserve"> رواه أحمد بن حنبل بست عشر طريقا</w:t>
      </w:r>
      <w:r w:rsidR="00FC5962">
        <w:rPr>
          <w:rtl/>
        </w:rPr>
        <w:t>،</w:t>
      </w:r>
      <w:r w:rsidRPr="00AD7338">
        <w:rPr>
          <w:rtl/>
        </w:rPr>
        <w:t xml:space="preserve"> والثعلبي بأربعة طرق</w:t>
      </w:r>
      <w:r>
        <w:rPr>
          <w:rtl/>
        </w:rPr>
        <w:t xml:space="preserve"> ..</w:t>
      </w:r>
      <w:r w:rsidRPr="00AD7338">
        <w:rPr>
          <w:rtl/>
        </w:rPr>
        <w:t>. ورواه ابن المغازلي بثلاث طرق</w:t>
      </w:r>
      <w:r w:rsidR="00FC5962">
        <w:rPr>
          <w:rtl/>
        </w:rPr>
        <w:t>،</w:t>
      </w:r>
      <w:r w:rsidRPr="00AD7338">
        <w:rPr>
          <w:rtl/>
        </w:rPr>
        <w:t xml:space="preserve"> ورواه في الجمع بين الصحاح الستّة</w:t>
      </w:r>
      <w:r w:rsidR="00FC5962">
        <w:rPr>
          <w:rtl/>
        </w:rPr>
        <w:t>،</w:t>
      </w:r>
      <w:r w:rsidRPr="00AD7338">
        <w:rPr>
          <w:rtl/>
        </w:rPr>
        <w:t xml:space="preserve"> قال ابن المغازلي</w:t>
      </w:r>
      <w:r w:rsidR="00FC5962">
        <w:rPr>
          <w:rtl/>
        </w:rPr>
        <w:t>:</w:t>
      </w:r>
      <w:r w:rsidRPr="00AD7338">
        <w:rPr>
          <w:rtl/>
        </w:rPr>
        <w:t xml:space="preserve"> وقد روى حديث غدير خمّ عن رسول الله </w:t>
      </w:r>
      <w:r w:rsidRPr="00C21654">
        <w:rPr>
          <w:rStyle w:val="libAlaemChar"/>
          <w:rtl/>
        </w:rPr>
        <w:t>صلى‌الله‌عليه‌وآله</w:t>
      </w:r>
      <w:r w:rsidRPr="00AD7338">
        <w:rPr>
          <w:rtl/>
        </w:rPr>
        <w:t xml:space="preserve"> نحو من مائة نفس</w:t>
      </w:r>
      <w:r w:rsidR="00FC5962">
        <w:rPr>
          <w:rtl/>
        </w:rPr>
        <w:t>،</w:t>
      </w:r>
      <w:r w:rsidRPr="00AD7338">
        <w:rPr>
          <w:rtl/>
        </w:rPr>
        <w:t xml:space="preserve"> وذكر محمّد بن جرير الطبريّ</w:t>
      </w:r>
      <w:r w:rsidR="00FC5962">
        <w:rPr>
          <w:rtl/>
        </w:rPr>
        <w:t xml:space="preserve"> - </w:t>
      </w:r>
      <w:r w:rsidRPr="00AD7338">
        <w:rPr>
          <w:rtl/>
        </w:rPr>
        <w:t>المؤرخ لحديث الغدير</w:t>
      </w:r>
      <w:r w:rsidR="00FC5962">
        <w:rPr>
          <w:rtl/>
        </w:rPr>
        <w:t xml:space="preserve"> - </w:t>
      </w:r>
      <w:r w:rsidRPr="00AD7338">
        <w:rPr>
          <w:rtl/>
        </w:rPr>
        <w:t>خمسا وسبعين طريقا</w:t>
      </w:r>
      <w:r w:rsidR="00FC5962">
        <w:rPr>
          <w:rtl/>
        </w:rPr>
        <w:t>،</w:t>
      </w:r>
      <w:r w:rsidRPr="00AD7338">
        <w:rPr>
          <w:rtl/>
        </w:rPr>
        <w:t xml:space="preserve"> وأفرد له كتابا سماه « كتاب الولاية »</w:t>
      </w:r>
      <w:r w:rsidR="00FC5962">
        <w:rPr>
          <w:rtl/>
        </w:rPr>
        <w:t>،</w:t>
      </w:r>
      <w:r w:rsidRPr="00AD7338">
        <w:rPr>
          <w:rtl/>
        </w:rPr>
        <w:t xml:space="preserve"> وذكر الحافظ أبو العبّاس أحمد بن عقدة له خمسا ومائة طريقا</w:t>
      </w:r>
      <w:r w:rsidR="00FC5962">
        <w:rPr>
          <w:rtl/>
        </w:rPr>
        <w:t>،</w:t>
      </w:r>
      <w:r w:rsidRPr="00AD7338">
        <w:rPr>
          <w:rtl/>
        </w:rPr>
        <w:t xml:space="preserve"> وأفرد له كتابا</w:t>
      </w:r>
      <w:r w:rsidR="00FC5962">
        <w:rPr>
          <w:rtl/>
        </w:rPr>
        <w:t>،</w:t>
      </w:r>
      <w:r w:rsidRPr="00AD7338">
        <w:rPr>
          <w:rtl/>
        </w:rPr>
        <w:t xml:space="preserve"> فهذا قد تجاوز حدّ التواتر. انظر الغدير </w:t>
      </w:r>
      <w:r>
        <w:rPr>
          <w:rtl/>
        </w:rPr>
        <w:t>(</w:t>
      </w:r>
      <w:r w:rsidRPr="00AD7338">
        <w:rPr>
          <w:rtl/>
        </w:rPr>
        <w:t xml:space="preserve"> ج 11</w:t>
      </w:r>
      <w:r w:rsidR="00FC5962">
        <w:rPr>
          <w:rtl/>
        </w:rPr>
        <w:t>؛</w:t>
      </w:r>
      <w:r w:rsidRPr="00AD7338">
        <w:rPr>
          <w:rtl/>
        </w:rPr>
        <w:t xml:space="preserve"> 217</w:t>
      </w:r>
      <w:r w:rsidR="00FC5962">
        <w:rPr>
          <w:rtl/>
        </w:rPr>
        <w:t xml:space="preserve"> - </w:t>
      </w:r>
      <w:r w:rsidRPr="00AD7338">
        <w:rPr>
          <w:rtl/>
        </w:rPr>
        <w:t>218 )</w:t>
      </w:r>
      <w:r>
        <w:rPr>
          <w:rtl/>
        </w:rPr>
        <w:t>.</w:t>
      </w:r>
    </w:p>
    <w:p w:rsidR="00C21654" w:rsidRPr="00AD7338" w:rsidRDefault="00C21654" w:rsidP="00C21654">
      <w:pPr>
        <w:pStyle w:val="libNormal"/>
        <w:rPr>
          <w:rtl/>
        </w:rPr>
      </w:pPr>
      <w:r w:rsidRPr="00AD7338">
        <w:rPr>
          <w:rtl/>
        </w:rPr>
        <w:t xml:space="preserve">وقد أقرّ الصحابة وبايعوا لعليّ </w:t>
      </w:r>
      <w:r w:rsidRPr="00C21654">
        <w:rPr>
          <w:rStyle w:val="libAlaemChar"/>
          <w:rtl/>
        </w:rPr>
        <w:t>عليه‌السلام</w:t>
      </w:r>
      <w:r w:rsidRPr="00AD7338">
        <w:rPr>
          <w:rtl/>
        </w:rPr>
        <w:t xml:space="preserve"> بأمر رسول الله </w:t>
      </w:r>
      <w:r w:rsidRPr="00C21654">
        <w:rPr>
          <w:rStyle w:val="libAlaemChar"/>
          <w:rtl/>
        </w:rPr>
        <w:t>صلى‌الله‌عليه‌وآله</w:t>
      </w:r>
      <w:r w:rsidR="00FC5962">
        <w:rPr>
          <w:rtl/>
        </w:rPr>
        <w:t>،</w:t>
      </w:r>
      <w:r w:rsidRPr="00AD7338">
        <w:rPr>
          <w:rtl/>
        </w:rPr>
        <w:t xml:space="preserve"> وفي طليعتهم الشيخان وعثمان وطلحة والزبير</w:t>
      </w:r>
      <w:r w:rsidR="00FC5962">
        <w:rPr>
          <w:rtl/>
        </w:rPr>
        <w:t>؛</w:t>
      </w:r>
      <w:r w:rsidRPr="00AD7338">
        <w:rPr>
          <w:rtl/>
        </w:rPr>
        <w:t xml:space="preserve"> وبعضهم قال له</w:t>
      </w:r>
      <w:r w:rsidR="00FC5962">
        <w:rPr>
          <w:rtl/>
        </w:rPr>
        <w:t>:</w:t>
      </w:r>
      <w:r w:rsidRPr="00AD7338">
        <w:rPr>
          <w:rtl/>
        </w:rPr>
        <w:t xml:space="preserve"> بخ بخ لك يا عليّ</w:t>
      </w:r>
      <w:r w:rsidR="00FC5962">
        <w:rPr>
          <w:rtl/>
        </w:rPr>
        <w:t>،</w:t>
      </w:r>
      <w:r w:rsidRPr="00AD7338">
        <w:rPr>
          <w:rtl/>
        </w:rPr>
        <w:t xml:space="preserve"> لقد أصبحت مولاي ومولى كلّ مؤمن ومؤمنة.</w:t>
      </w:r>
    </w:p>
    <w:p w:rsidR="00C21654" w:rsidRPr="00AD7338" w:rsidRDefault="00C21654" w:rsidP="00C21654">
      <w:pPr>
        <w:pStyle w:val="libNormal"/>
        <w:rPr>
          <w:rtl/>
        </w:rPr>
      </w:pPr>
      <w:r w:rsidRPr="00AD7338">
        <w:rPr>
          <w:rtl/>
        </w:rPr>
        <w:t>ففي كتاب الولاية لمحمّد بن جرير الطبريّ</w:t>
      </w:r>
      <w:r w:rsidR="00FC5962">
        <w:rPr>
          <w:rtl/>
        </w:rPr>
        <w:t>،</w:t>
      </w:r>
      <w:r w:rsidRPr="00AD7338">
        <w:rPr>
          <w:rtl/>
        </w:rPr>
        <w:t xml:space="preserve"> بإسناده عن زيد بن أرقم في حديث طويل</w:t>
      </w:r>
      <w:r w:rsidR="00FC5962">
        <w:rPr>
          <w:rtl/>
        </w:rPr>
        <w:t>،</w:t>
      </w:r>
    </w:p>
    <w:p w:rsidR="00C21654" w:rsidRPr="00AD7338" w:rsidRDefault="00C21654" w:rsidP="00C21654">
      <w:pPr>
        <w:pStyle w:val="libNormal0"/>
        <w:rPr>
          <w:rtl/>
        </w:rPr>
      </w:pPr>
      <w:r>
        <w:rPr>
          <w:rtl/>
        </w:rPr>
        <w:br w:type="page"/>
      </w:r>
      <w:r w:rsidRPr="00AD7338">
        <w:rPr>
          <w:rtl/>
        </w:rPr>
        <w:lastRenderedPageBreak/>
        <w:t>قال فيه زيد</w:t>
      </w:r>
      <w:r w:rsidR="00FC5962">
        <w:rPr>
          <w:rtl/>
        </w:rPr>
        <w:t>:</w:t>
      </w:r>
      <w:r w:rsidRPr="00AD7338">
        <w:rPr>
          <w:rtl/>
        </w:rPr>
        <w:t xml:space="preserve"> فعند ذلك بادر الناس بقولهم</w:t>
      </w:r>
      <w:r w:rsidR="00FC5962">
        <w:rPr>
          <w:rtl/>
        </w:rPr>
        <w:t>:</w:t>
      </w:r>
      <w:r w:rsidRPr="00AD7338">
        <w:rPr>
          <w:rtl/>
        </w:rPr>
        <w:t xml:space="preserve"> نعم سمعنا وأطعنا على أمر الله ورسوله بقلوبنا</w:t>
      </w:r>
      <w:r w:rsidR="00FC5962">
        <w:rPr>
          <w:rtl/>
        </w:rPr>
        <w:t>،</w:t>
      </w:r>
      <w:r w:rsidRPr="00AD7338">
        <w:rPr>
          <w:rtl/>
        </w:rPr>
        <w:t xml:space="preserve"> وكان أوّل من صافق النبي </w:t>
      </w:r>
      <w:r w:rsidRPr="00C21654">
        <w:rPr>
          <w:rStyle w:val="libAlaemChar"/>
          <w:rtl/>
        </w:rPr>
        <w:t>صلى‌الله‌عليه‌وآله</w:t>
      </w:r>
      <w:r w:rsidRPr="00AD7338">
        <w:rPr>
          <w:rtl/>
        </w:rPr>
        <w:t xml:space="preserve"> وعليّا </w:t>
      </w:r>
      <w:r w:rsidRPr="00C21654">
        <w:rPr>
          <w:rStyle w:val="libAlaemChar"/>
          <w:rtl/>
        </w:rPr>
        <w:t>عليه‌السلام</w:t>
      </w:r>
      <w:r w:rsidR="00FC5962">
        <w:rPr>
          <w:rtl/>
        </w:rPr>
        <w:t>:</w:t>
      </w:r>
      <w:r w:rsidRPr="00AD7338">
        <w:rPr>
          <w:rtl/>
        </w:rPr>
        <w:t xml:space="preserve"> أبو بكر وعمر وعثمان وطلحة والزبير</w:t>
      </w:r>
      <w:r w:rsidR="00FC5962">
        <w:rPr>
          <w:rtl/>
        </w:rPr>
        <w:t>،</w:t>
      </w:r>
      <w:r w:rsidRPr="00AD7338">
        <w:rPr>
          <w:rtl/>
        </w:rPr>
        <w:t xml:space="preserve"> وباقي المهاجرين والأنصار</w:t>
      </w:r>
      <w:r w:rsidR="00FC5962">
        <w:rPr>
          <w:rtl/>
        </w:rPr>
        <w:t>،</w:t>
      </w:r>
      <w:r w:rsidRPr="00AD7338">
        <w:rPr>
          <w:rtl/>
        </w:rPr>
        <w:t xml:space="preserve"> وباقي الناس إلى أن صلّى الظهرين في وقت واحد</w:t>
      </w:r>
      <w:r w:rsidR="00FC5962">
        <w:rPr>
          <w:rtl/>
        </w:rPr>
        <w:t>،</w:t>
      </w:r>
      <w:r w:rsidRPr="00AD7338">
        <w:rPr>
          <w:rtl/>
        </w:rPr>
        <w:t xml:space="preserve"> وامتدّ ذلك إلى أن صلّى العشاءين في وقت واحد</w:t>
      </w:r>
      <w:r w:rsidR="00FC5962">
        <w:rPr>
          <w:rtl/>
        </w:rPr>
        <w:t>،</w:t>
      </w:r>
      <w:r w:rsidRPr="00AD7338">
        <w:rPr>
          <w:rtl/>
        </w:rPr>
        <w:t xml:space="preserve"> وواصلوا البيعة والمصافقة ثلاثا. نقله العلاّمة الأميني في الغدير </w:t>
      </w:r>
      <w:r>
        <w:rPr>
          <w:rtl/>
        </w:rPr>
        <w:t>(</w:t>
      </w:r>
      <w:r w:rsidRPr="00AD7338">
        <w:rPr>
          <w:rtl/>
        </w:rPr>
        <w:t xml:space="preserve"> ج 1</w:t>
      </w:r>
      <w:r w:rsidR="00FC5962">
        <w:rPr>
          <w:rtl/>
        </w:rPr>
        <w:t>؛</w:t>
      </w:r>
      <w:r w:rsidRPr="00AD7338">
        <w:rPr>
          <w:rtl/>
        </w:rPr>
        <w:t xml:space="preserve"> 270 )</w:t>
      </w:r>
      <w:r>
        <w:rPr>
          <w:rtl/>
        </w:rPr>
        <w:t>.</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98) بسنده عن أبي هريرة</w:t>
      </w:r>
      <w:r w:rsidR="00FC5962">
        <w:rPr>
          <w:rtl/>
        </w:rPr>
        <w:t>،</w:t>
      </w:r>
      <w:r w:rsidRPr="00AD7338">
        <w:rPr>
          <w:rtl/>
        </w:rPr>
        <w:t xml:space="preserve"> عن النبي </w:t>
      </w:r>
      <w:r w:rsidRPr="00C21654">
        <w:rPr>
          <w:rStyle w:val="libAlaemChar"/>
          <w:rtl/>
        </w:rPr>
        <w:t>صلى‌الله‌عليه‌وآله</w:t>
      </w:r>
      <w:r w:rsidR="00FC5962">
        <w:rPr>
          <w:rtl/>
        </w:rPr>
        <w:t>،</w:t>
      </w:r>
      <w:r w:rsidRPr="00AD7338">
        <w:rPr>
          <w:rtl/>
        </w:rPr>
        <w:t xml:space="preserve"> أنّه قال</w:t>
      </w:r>
      <w:r w:rsidR="00FC5962">
        <w:rPr>
          <w:rtl/>
        </w:rPr>
        <w:t>:</w:t>
      </w:r>
      <w:r w:rsidRPr="00AD7338">
        <w:rPr>
          <w:rtl/>
        </w:rPr>
        <w:t xml:space="preserve"> من صام يوم ثمانية عشر من ذي الحجّة</w:t>
      </w:r>
      <w:r w:rsidR="00FC5962">
        <w:rPr>
          <w:rtl/>
        </w:rPr>
        <w:t>،</w:t>
      </w:r>
      <w:r w:rsidRPr="00AD7338">
        <w:rPr>
          <w:rtl/>
        </w:rPr>
        <w:t xml:space="preserve"> كتب الله له صيام ستّين شهرا</w:t>
      </w:r>
      <w:r w:rsidR="00FC5962">
        <w:rPr>
          <w:rtl/>
        </w:rPr>
        <w:t>،</w:t>
      </w:r>
      <w:r w:rsidRPr="00AD7338">
        <w:rPr>
          <w:rtl/>
        </w:rPr>
        <w:t xml:space="preserve"> وذلك يوم غدير خمّ</w:t>
      </w:r>
      <w:r w:rsidR="00FC5962">
        <w:rPr>
          <w:rtl/>
        </w:rPr>
        <w:t>،</w:t>
      </w:r>
      <w:r w:rsidRPr="00AD7338">
        <w:rPr>
          <w:rtl/>
        </w:rPr>
        <w:t xml:space="preserve"> لمّا أخذ رسول الله بيد عليّ بن أبي طالب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من كنت مولاه فهذا عليّ مولاه</w:t>
      </w:r>
      <w:r w:rsidR="00FC5962">
        <w:rPr>
          <w:rtl/>
        </w:rPr>
        <w:t>،</w:t>
      </w:r>
      <w:r w:rsidRPr="00AD7338">
        <w:rPr>
          <w:rtl/>
        </w:rPr>
        <w:t xml:space="preserve"> فقال له عمر ابن الخطّاب</w:t>
      </w:r>
      <w:r w:rsidR="00FC5962">
        <w:rPr>
          <w:rtl/>
        </w:rPr>
        <w:t>:</w:t>
      </w:r>
      <w:r w:rsidRPr="00AD7338">
        <w:rPr>
          <w:rtl/>
        </w:rPr>
        <w:t xml:space="preserve"> بخ بخ</w:t>
      </w:r>
      <w:r w:rsidR="00FC5962">
        <w:rPr>
          <w:rtl/>
        </w:rPr>
        <w:t>،</w:t>
      </w:r>
      <w:r w:rsidRPr="00AD7338">
        <w:rPr>
          <w:rtl/>
        </w:rPr>
        <w:t xml:space="preserve"> أصبحت مولاي ومولى كلّ مؤمن ومؤمنة.</w:t>
      </w:r>
    </w:p>
    <w:p w:rsidR="00C21654" w:rsidRPr="00AD7338" w:rsidRDefault="00C21654" w:rsidP="00C21654">
      <w:pPr>
        <w:pStyle w:val="libNormal"/>
        <w:rPr>
          <w:rtl/>
        </w:rPr>
      </w:pPr>
      <w:r w:rsidRPr="00AD7338">
        <w:rPr>
          <w:rtl/>
        </w:rPr>
        <w:t>وانظر في بيعتهم لعليّ وبخبختهم</w:t>
      </w:r>
      <w:r w:rsidR="00FC5962">
        <w:rPr>
          <w:rtl/>
        </w:rPr>
        <w:t>،</w:t>
      </w:r>
      <w:r w:rsidRPr="00AD7338">
        <w:rPr>
          <w:rtl/>
        </w:rPr>
        <w:t xml:space="preserve"> مناقب ابن المغازلي </w:t>
      </w:r>
      <w:r>
        <w:rPr>
          <w:rtl/>
        </w:rPr>
        <w:t>(</w:t>
      </w:r>
      <w:r w:rsidRPr="00AD7338">
        <w:rPr>
          <w:rtl/>
        </w:rPr>
        <w:t xml:space="preserve">19) وتذكرة الخواص </w:t>
      </w:r>
      <w:r>
        <w:rPr>
          <w:rtl/>
        </w:rPr>
        <w:t>(</w:t>
      </w:r>
      <w:r w:rsidRPr="00AD7338">
        <w:rPr>
          <w:rtl/>
        </w:rPr>
        <w:t xml:space="preserve"> 18</w:t>
      </w:r>
      <w:r w:rsidR="00FC5962">
        <w:rPr>
          <w:rtl/>
        </w:rPr>
        <w:t>،</w:t>
      </w:r>
      <w:r w:rsidRPr="00AD7338">
        <w:rPr>
          <w:rtl/>
        </w:rPr>
        <w:t xml:space="preserve"> 29</w:t>
      </w:r>
      <w:r w:rsidR="00FC5962">
        <w:rPr>
          <w:rtl/>
        </w:rPr>
        <w:t>،</w:t>
      </w:r>
      <w:r w:rsidRPr="00AD7338">
        <w:rPr>
          <w:rtl/>
        </w:rPr>
        <w:t xml:space="preserve"> 62 ) وينابيع المودّة </w:t>
      </w:r>
      <w:r>
        <w:rPr>
          <w:rtl/>
        </w:rPr>
        <w:t>(</w:t>
      </w:r>
      <w:r w:rsidRPr="00AD7338">
        <w:rPr>
          <w:rtl/>
        </w:rPr>
        <w:t xml:space="preserve"> ج 2</w:t>
      </w:r>
      <w:r w:rsidR="00FC5962">
        <w:rPr>
          <w:rtl/>
        </w:rPr>
        <w:t>؛</w:t>
      </w:r>
      <w:r w:rsidRPr="00AD7338">
        <w:rPr>
          <w:rtl/>
        </w:rPr>
        <w:t xml:space="preserve"> 63</w:t>
      </w:r>
      <w:r w:rsidR="00FC5962">
        <w:rPr>
          <w:rtl/>
        </w:rPr>
        <w:t>،</w:t>
      </w:r>
      <w:r w:rsidRPr="00AD7338">
        <w:rPr>
          <w:rtl/>
        </w:rPr>
        <w:t xml:space="preserve"> 74 ) وروضة الصفا </w:t>
      </w:r>
      <w:r>
        <w:rPr>
          <w:rtl/>
        </w:rPr>
        <w:t>(</w:t>
      </w:r>
      <w:r w:rsidRPr="00AD7338">
        <w:rPr>
          <w:rtl/>
        </w:rPr>
        <w:t xml:space="preserve"> ج 1</w:t>
      </w:r>
      <w:r w:rsidR="00FC5962">
        <w:rPr>
          <w:rtl/>
        </w:rPr>
        <w:t>؛</w:t>
      </w:r>
      <w:r w:rsidRPr="00AD7338">
        <w:rPr>
          <w:rtl/>
        </w:rPr>
        <w:t xml:space="preserve"> 173 ) وحبيب السّير </w:t>
      </w:r>
      <w:r>
        <w:rPr>
          <w:rtl/>
        </w:rPr>
        <w:t>(</w:t>
      </w:r>
      <w:r w:rsidRPr="00AD7338">
        <w:rPr>
          <w:rtl/>
        </w:rPr>
        <w:t xml:space="preserve"> ج 1</w:t>
      </w:r>
      <w:r w:rsidR="00FC5962">
        <w:rPr>
          <w:rtl/>
        </w:rPr>
        <w:t>؛</w:t>
      </w:r>
      <w:r w:rsidRPr="00AD7338">
        <w:rPr>
          <w:rtl/>
        </w:rPr>
        <w:t xml:space="preserve"> 144 ) والمصنف لابن أبي شيبة </w:t>
      </w:r>
      <w:r>
        <w:rPr>
          <w:rtl/>
        </w:rPr>
        <w:t>(</w:t>
      </w:r>
      <w:r w:rsidRPr="00AD7338">
        <w:rPr>
          <w:rtl/>
        </w:rPr>
        <w:t xml:space="preserve"> ج 6</w:t>
      </w:r>
      <w:r w:rsidR="00FC5962">
        <w:rPr>
          <w:rtl/>
        </w:rPr>
        <w:t>؛</w:t>
      </w:r>
      <w:r w:rsidRPr="00AD7338">
        <w:rPr>
          <w:rtl/>
        </w:rPr>
        <w:t xml:space="preserve"> 375 ) ومسند أحمد </w:t>
      </w:r>
      <w:r>
        <w:rPr>
          <w:rtl/>
        </w:rPr>
        <w:t>(</w:t>
      </w:r>
      <w:r w:rsidRPr="00AD7338">
        <w:rPr>
          <w:rtl/>
        </w:rPr>
        <w:t xml:space="preserve"> ج 4</w:t>
      </w:r>
      <w:r w:rsidR="00FC5962">
        <w:rPr>
          <w:rtl/>
        </w:rPr>
        <w:t>؛</w:t>
      </w:r>
      <w:r w:rsidRPr="00AD7338">
        <w:rPr>
          <w:rtl/>
        </w:rPr>
        <w:t xml:space="preserve"> 281 ) وتفسير الطبريّ </w:t>
      </w:r>
      <w:r>
        <w:rPr>
          <w:rtl/>
        </w:rPr>
        <w:t>(</w:t>
      </w:r>
      <w:r w:rsidRPr="00AD7338">
        <w:rPr>
          <w:rtl/>
        </w:rPr>
        <w:t xml:space="preserve"> ج 3</w:t>
      </w:r>
      <w:r w:rsidR="00FC5962">
        <w:rPr>
          <w:rtl/>
        </w:rPr>
        <w:t>؛</w:t>
      </w:r>
      <w:r w:rsidRPr="00AD7338">
        <w:rPr>
          <w:rtl/>
        </w:rPr>
        <w:t xml:space="preserve"> 428 ) والصواعق المحرقة </w:t>
      </w:r>
      <w:r>
        <w:rPr>
          <w:rtl/>
        </w:rPr>
        <w:t>(</w:t>
      </w:r>
      <w:r w:rsidRPr="00AD7338">
        <w:rPr>
          <w:rtl/>
        </w:rPr>
        <w:t xml:space="preserve">44) والتمهيد للباقلاني </w:t>
      </w:r>
      <w:r>
        <w:rPr>
          <w:rtl/>
        </w:rPr>
        <w:t>(</w:t>
      </w:r>
      <w:r w:rsidRPr="00AD7338">
        <w:rPr>
          <w:rtl/>
        </w:rPr>
        <w:t xml:space="preserve">171) والفصول المهمة </w:t>
      </w:r>
      <w:r>
        <w:rPr>
          <w:rtl/>
        </w:rPr>
        <w:t>(</w:t>
      </w:r>
      <w:r w:rsidRPr="00AD7338">
        <w:rPr>
          <w:rtl/>
        </w:rPr>
        <w:t xml:space="preserve">25) ونظم درر السمطين </w:t>
      </w:r>
      <w:r>
        <w:rPr>
          <w:rtl/>
        </w:rPr>
        <w:t>(</w:t>
      </w:r>
      <w:r w:rsidRPr="00AD7338">
        <w:rPr>
          <w:rtl/>
        </w:rPr>
        <w:t xml:space="preserve">109) وسرّ العالمين </w:t>
      </w:r>
      <w:r>
        <w:rPr>
          <w:rtl/>
        </w:rPr>
        <w:t>(</w:t>
      </w:r>
      <w:r w:rsidRPr="00AD7338">
        <w:rPr>
          <w:rtl/>
        </w:rPr>
        <w:t xml:space="preserve">9) والملل والنحل </w:t>
      </w:r>
      <w:r>
        <w:rPr>
          <w:rtl/>
        </w:rPr>
        <w:t>(</w:t>
      </w:r>
      <w:r w:rsidRPr="00AD7338">
        <w:rPr>
          <w:rtl/>
        </w:rPr>
        <w:t xml:space="preserve"> ج 1</w:t>
      </w:r>
      <w:r w:rsidR="00FC5962">
        <w:rPr>
          <w:rtl/>
        </w:rPr>
        <w:t>؛</w:t>
      </w:r>
      <w:r w:rsidRPr="00AD7338">
        <w:rPr>
          <w:rtl/>
        </w:rPr>
        <w:t xml:space="preserve"> 145 ) ومناقب الخوارزمي </w:t>
      </w:r>
      <w:r>
        <w:rPr>
          <w:rtl/>
        </w:rPr>
        <w:t>(</w:t>
      </w:r>
      <w:r w:rsidRPr="00AD7338">
        <w:rPr>
          <w:rtl/>
        </w:rPr>
        <w:t xml:space="preserve">94) وتفسير الفخر الرازيّ </w:t>
      </w:r>
      <w:r>
        <w:rPr>
          <w:rtl/>
        </w:rPr>
        <w:t>(</w:t>
      </w:r>
      <w:r w:rsidRPr="00AD7338">
        <w:rPr>
          <w:rtl/>
        </w:rPr>
        <w:t xml:space="preserve"> ج 3</w:t>
      </w:r>
      <w:r w:rsidR="00FC5962">
        <w:rPr>
          <w:rtl/>
        </w:rPr>
        <w:t>؛</w:t>
      </w:r>
      <w:r w:rsidRPr="00AD7338">
        <w:rPr>
          <w:rtl/>
        </w:rPr>
        <w:t xml:space="preserve"> 636 ) والنهاية لابن الأثير </w:t>
      </w:r>
      <w:r>
        <w:rPr>
          <w:rtl/>
        </w:rPr>
        <w:t>(</w:t>
      </w:r>
      <w:r w:rsidRPr="00AD7338">
        <w:rPr>
          <w:rtl/>
        </w:rPr>
        <w:t xml:space="preserve"> ج 4</w:t>
      </w:r>
      <w:r w:rsidR="00FC5962">
        <w:rPr>
          <w:rtl/>
        </w:rPr>
        <w:t>؛</w:t>
      </w:r>
      <w:r w:rsidRPr="00AD7338">
        <w:rPr>
          <w:rtl/>
        </w:rPr>
        <w:t xml:space="preserve"> 246 ) وكفاية الطالب </w:t>
      </w:r>
      <w:r>
        <w:rPr>
          <w:rtl/>
        </w:rPr>
        <w:t>(</w:t>
      </w:r>
      <w:r w:rsidRPr="00AD7338">
        <w:rPr>
          <w:rtl/>
        </w:rPr>
        <w:t xml:space="preserve">16) والرياض النضرة </w:t>
      </w:r>
      <w:r>
        <w:rPr>
          <w:rtl/>
        </w:rPr>
        <w:t>(</w:t>
      </w:r>
      <w:r w:rsidRPr="00AD7338">
        <w:rPr>
          <w:rtl/>
        </w:rPr>
        <w:t xml:space="preserve"> ج 2</w:t>
      </w:r>
      <w:r w:rsidR="00FC5962">
        <w:rPr>
          <w:rtl/>
        </w:rPr>
        <w:t>؛</w:t>
      </w:r>
      <w:r w:rsidRPr="00AD7338">
        <w:rPr>
          <w:rtl/>
        </w:rPr>
        <w:t xml:space="preserve"> 126</w:t>
      </w:r>
      <w:r w:rsidR="00FC5962">
        <w:rPr>
          <w:rtl/>
        </w:rPr>
        <w:t xml:space="preserve"> - </w:t>
      </w:r>
      <w:r w:rsidRPr="00AD7338">
        <w:rPr>
          <w:rtl/>
        </w:rPr>
        <w:t xml:space="preserve">127 ) وذخائر العقبى </w:t>
      </w:r>
      <w:r>
        <w:rPr>
          <w:rtl/>
        </w:rPr>
        <w:t>(</w:t>
      </w:r>
      <w:r w:rsidRPr="00AD7338">
        <w:rPr>
          <w:rtl/>
        </w:rPr>
        <w:t xml:space="preserve">67) وفرائد السمطين </w:t>
      </w:r>
      <w:r>
        <w:rPr>
          <w:rtl/>
        </w:rPr>
        <w:t>(</w:t>
      </w:r>
      <w:r w:rsidRPr="00AD7338">
        <w:rPr>
          <w:rtl/>
        </w:rPr>
        <w:t xml:space="preserve"> ج 1</w:t>
      </w:r>
      <w:r w:rsidR="00FC5962">
        <w:rPr>
          <w:rtl/>
        </w:rPr>
        <w:t>؛</w:t>
      </w:r>
      <w:r w:rsidRPr="00AD7338">
        <w:rPr>
          <w:rtl/>
        </w:rPr>
        <w:t xml:space="preserve"> 77 ) والبداية والنهاية </w:t>
      </w:r>
      <w:r>
        <w:rPr>
          <w:rtl/>
        </w:rPr>
        <w:t>(</w:t>
      </w:r>
      <w:r w:rsidRPr="00AD7338">
        <w:rPr>
          <w:rtl/>
        </w:rPr>
        <w:t xml:space="preserve"> ج 5</w:t>
      </w:r>
      <w:r w:rsidR="00FC5962">
        <w:rPr>
          <w:rtl/>
        </w:rPr>
        <w:t>؛</w:t>
      </w:r>
      <w:r w:rsidRPr="00AD7338">
        <w:rPr>
          <w:rtl/>
        </w:rPr>
        <w:t xml:space="preserve"> 229 ) وخطط المقريزيّ </w:t>
      </w:r>
      <w:r>
        <w:rPr>
          <w:rtl/>
        </w:rPr>
        <w:t>(</w:t>
      </w:r>
      <w:r w:rsidRPr="00AD7338">
        <w:rPr>
          <w:rtl/>
        </w:rPr>
        <w:t xml:space="preserve"> ج 2</w:t>
      </w:r>
      <w:r w:rsidR="00FC5962">
        <w:rPr>
          <w:rtl/>
        </w:rPr>
        <w:t>؛</w:t>
      </w:r>
      <w:r w:rsidRPr="00AD7338">
        <w:rPr>
          <w:rtl/>
        </w:rPr>
        <w:t xml:space="preserve"> 223 ) وبديع المعاني </w:t>
      </w:r>
      <w:r>
        <w:rPr>
          <w:rtl/>
        </w:rPr>
        <w:t>(</w:t>
      </w:r>
      <w:r w:rsidRPr="00AD7338">
        <w:rPr>
          <w:rtl/>
        </w:rPr>
        <w:t xml:space="preserve">75) ووفاء الوفا </w:t>
      </w:r>
      <w:r>
        <w:rPr>
          <w:rtl/>
        </w:rPr>
        <w:t>(</w:t>
      </w:r>
      <w:r w:rsidRPr="00AD7338">
        <w:rPr>
          <w:rtl/>
        </w:rPr>
        <w:t xml:space="preserve"> ج 2</w:t>
      </w:r>
      <w:r w:rsidR="00FC5962">
        <w:rPr>
          <w:rtl/>
        </w:rPr>
        <w:t>؛</w:t>
      </w:r>
      <w:r w:rsidRPr="00AD7338">
        <w:rPr>
          <w:rtl/>
        </w:rPr>
        <w:t xml:space="preserve"> 173 ) والمواهب اللّدنيّة </w:t>
      </w:r>
      <w:r>
        <w:rPr>
          <w:rtl/>
        </w:rPr>
        <w:t>(</w:t>
      </w:r>
      <w:r w:rsidRPr="00AD7338">
        <w:rPr>
          <w:rtl/>
        </w:rPr>
        <w:t xml:space="preserve"> ج 2</w:t>
      </w:r>
      <w:r w:rsidR="00FC5962">
        <w:rPr>
          <w:rtl/>
        </w:rPr>
        <w:t>؛</w:t>
      </w:r>
      <w:r w:rsidRPr="00AD7338">
        <w:rPr>
          <w:rtl/>
        </w:rPr>
        <w:t xml:space="preserve"> 13 ) وفيض القدير </w:t>
      </w:r>
      <w:r>
        <w:rPr>
          <w:rtl/>
        </w:rPr>
        <w:t>(</w:t>
      </w:r>
      <w:r w:rsidRPr="00AD7338">
        <w:rPr>
          <w:rtl/>
        </w:rPr>
        <w:t xml:space="preserve"> ج 6</w:t>
      </w:r>
      <w:r w:rsidR="00FC5962">
        <w:rPr>
          <w:rtl/>
        </w:rPr>
        <w:t>؛</w:t>
      </w:r>
      <w:r w:rsidRPr="00AD7338">
        <w:rPr>
          <w:rtl/>
        </w:rPr>
        <w:t xml:space="preserve"> 218 ) وشرح المواهب </w:t>
      </w:r>
      <w:r>
        <w:rPr>
          <w:rtl/>
        </w:rPr>
        <w:t>(</w:t>
      </w:r>
      <w:r w:rsidRPr="00AD7338">
        <w:rPr>
          <w:rtl/>
        </w:rPr>
        <w:t xml:space="preserve"> ج 7</w:t>
      </w:r>
      <w:r w:rsidR="00FC5962">
        <w:rPr>
          <w:rtl/>
        </w:rPr>
        <w:t>؛</w:t>
      </w:r>
      <w:r w:rsidRPr="00AD7338">
        <w:rPr>
          <w:rtl/>
        </w:rPr>
        <w:t xml:space="preserve"> 13 )</w:t>
      </w:r>
      <w:r>
        <w:rPr>
          <w:rtl/>
        </w:rPr>
        <w:t>.</w:t>
      </w:r>
      <w:r>
        <w:rPr>
          <w:rFonts w:hint="cs"/>
          <w:rtl/>
        </w:rPr>
        <w:t xml:space="preserve"> </w:t>
      </w:r>
      <w:r w:rsidRPr="00AD7338">
        <w:rPr>
          <w:rtl/>
        </w:rPr>
        <w:t>وانظر تخريجات بيعة الشيخين وعثمان</w:t>
      </w:r>
      <w:r w:rsidR="00FC5962">
        <w:rPr>
          <w:rtl/>
        </w:rPr>
        <w:t>،</w:t>
      </w:r>
      <w:r w:rsidRPr="00AD7338">
        <w:rPr>
          <w:rtl/>
        </w:rPr>
        <w:t xml:space="preserve"> وباقي المسلمين لعليّ في الغدير </w:t>
      </w:r>
      <w:r>
        <w:rPr>
          <w:rtl/>
        </w:rPr>
        <w:t>(</w:t>
      </w:r>
      <w:r w:rsidRPr="00AD7338">
        <w:rPr>
          <w:rtl/>
        </w:rPr>
        <w:t xml:space="preserve"> ج 1</w:t>
      </w:r>
      <w:r w:rsidR="00FC5962">
        <w:rPr>
          <w:rtl/>
        </w:rPr>
        <w:t>؛</w:t>
      </w:r>
      <w:r w:rsidRPr="00AD7338">
        <w:rPr>
          <w:rtl/>
        </w:rPr>
        <w:t xml:space="preserve"> 270</w:t>
      </w:r>
      <w:r w:rsidR="00FC5962">
        <w:rPr>
          <w:rtl/>
        </w:rPr>
        <w:t xml:space="preserve"> - </w:t>
      </w:r>
      <w:r w:rsidRPr="00AD7338">
        <w:rPr>
          <w:rtl/>
        </w:rPr>
        <w:t>282 )</w:t>
      </w:r>
      <w:r>
        <w:rPr>
          <w:rtl/>
        </w:rPr>
        <w:t>.</w:t>
      </w:r>
    </w:p>
    <w:p w:rsidR="00C21654" w:rsidRPr="00AD7338" w:rsidRDefault="00C21654" w:rsidP="00C21654">
      <w:pPr>
        <w:pStyle w:val="Heading2"/>
        <w:rPr>
          <w:rtl/>
          <w:lang w:bidi="fa-IR"/>
        </w:rPr>
      </w:pPr>
      <w:bookmarkStart w:id="285" w:name="_Toc338947856"/>
      <w:bookmarkStart w:id="286" w:name="_Toc385324540"/>
      <w:r w:rsidRPr="00AD7338">
        <w:rPr>
          <w:rtl/>
          <w:lang w:bidi="fa-IR"/>
        </w:rPr>
        <w:t>وإنّي لأعلم خلاف قولهم</w:t>
      </w:r>
      <w:bookmarkEnd w:id="285"/>
      <w:bookmarkEnd w:id="286"/>
    </w:p>
    <w:p w:rsidR="00C21654" w:rsidRPr="00AD7338" w:rsidRDefault="00C21654" w:rsidP="00C21654">
      <w:pPr>
        <w:pStyle w:val="libNormal"/>
        <w:rPr>
          <w:rtl/>
        </w:rPr>
      </w:pPr>
      <w:r w:rsidRPr="00AD7338">
        <w:rPr>
          <w:rtl/>
        </w:rPr>
        <w:t xml:space="preserve">في التهاب نيران الأحزان </w:t>
      </w:r>
      <w:r>
        <w:rPr>
          <w:rtl/>
        </w:rPr>
        <w:t>(</w:t>
      </w:r>
      <w:r w:rsidRPr="00AD7338">
        <w:rPr>
          <w:rtl/>
        </w:rPr>
        <w:t xml:space="preserve"> 14</w:t>
      </w:r>
      <w:r w:rsidR="00FC5962">
        <w:rPr>
          <w:rtl/>
        </w:rPr>
        <w:t xml:space="preserve"> - </w:t>
      </w:r>
      <w:r w:rsidRPr="00AD7338">
        <w:rPr>
          <w:rtl/>
        </w:rPr>
        <w:t xml:space="preserve">18 ) في خطبة طويلة للنبي </w:t>
      </w:r>
      <w:r w:rsidRPr="00C21654">
        <w:rPr>
          <w:rStyle w:val="libAlaemChar"/>
          <w:rtl/>
        </w:rPr>
        <w:t>صلى‌الله‌عليه‌وآله</w:t>
      </w:r>
      <w:r w:rsidRPr="00AD7338">
        <w:rPr>
          <w:rtl/>
        </w:rPr>
        <w:t xml:space="preserve"> في يوم الغدير</w:t>
      </w:r>
      <w:r w:rsidR="00FC5962">
        <w:rPr>
          <w:rtl/>
        </w:rPr>
        <w:t>،</w:t>
      </w:r>
      <w:r w:rsidRPr="00AD7338">
        <w:rPr>
          <w:rtl/>
        </w:rPr>
        <w:t xml:space="preserve"> قال</w:t>
      </w:r>
    </w:p>
    <w:p w:rsidR="00C21654" w:rsidRPr="00AD7338" w:rsidRDefault="00C21654" w:rsidP="00C21654">
      <w:pPr>
        <w:pStyle w:val="libNormal0"/>
        <w:rPr>
          <w:rtl/>
          <w:lang w:bidi="fa-IR"/>
        </w:rPr>
      </w:pPr>
      <w:r>
        <w:rPr>
          <w:rtl/>
          <w:lang w:bidi="fa-IR"/>
        </w:rPr>
        <w:br w:type="page"/>
      </w:r>
      <w:r w:rsidRPr="00AD7338">
        <w:rPr>
          <w:rtl/>
          <w:lang w:bidi="fa-IR"/>
        </w:rPr>
        <w:lastRenderedPageBreak/>
        <w:t>فيها</w:t>
      </w:r>
      <w:r w:rsidR="00FC5962">
        <w:rPr>
          <w:rtl/>
          <w:lang w:bidi="fa-IR"/>
        </w:rPr>
        <w:t>:</w:t>
      </w:r>
      <w:r w:rsidRPr="00AD7338">
        <w:rPr>
          <w:rtl/>
          <w:lang w:bidi="fa-IR"/>
        </w:rPr>
        <w:t xml:space="preserve"> وقد أنزل الله إليّ في الكتاب العزيز </w:t>
      </w:r>
      <w:r w:rsidRPr="00C21654">
        <w:rPr>
          <w:rStyle w:val="libAlaemChar"/>
          <w:rtl/>
        </w:rPr>
        <w:t>(</w:t>
      </w:r>
      <w:r w:rsidRPr="00C21654">
        <w:rPr>
          <w:rStyle w:val="libAieChar"/>
          <w:rtl/>
        </w:rPr>
        <w:t xml:space="preserve"> إِنَّما وَلِيُّكُمُ اللهُ وَرَسُولُهُ وَالَّذِينَ آمَنُوا الَّذِينَ يُقِيمُونَ الصَّلاةَ وَيُؤْتُونَ الزَّكاةَ وَهُمْ راكِعُونَ </w:t>
      </w:r>
      <w:r w:rsidRPr="00C21654">
        <w:rPr>
          <w:rStyle w:val="libAlaemChar"/>
          <w:rtl/>
        </w:rPr>
        <w:t>)</w:t>
      </w:r>
      <w:r w:rsidRPr="00AD7338">
        <w:rPr>
          <w:rtl/>
          <w:lang w:bidi="fa-IR"/>
        </w:rPr>
        <w:t xml:space="preserve"> </w:t>
      </w:r>
      <w:r w:rsidRPr="00C21654">
        <w:rPr>
          <w:rStyle w:val="libFootnotenumChar"/>
          <w:rtl/>
        </w:rPr>
        <w:t>(1)</w:t>
      </w:r>
      <w:r w:rsidR="00FC5962">
        <w:rPr>
          <w:rtl/>
          <w:lang w:bidi="fa-IR"/>
        </w:rPr>
        <w:t>،</w:t>
      </w:r>
      <w:r w:rsidRPr="00AD7338">
        <w:rPr>
          <w:rtl/>
          <w:lang w:bidi="fa-IR"/>
        </w:rPr>
        <w:t xml:space="preserve"> وعليّ بن أبي طالب أقام الصلاة</w:t>
      </w:r>
      <w:r w:rsidR="00FC5962">
        <w:rPr>
          <w:rtl/>
          <w:lang w:bidi="fa-IR"/>
        </w:rPr>
        <w:t>،</w:t>
      </w:r>
      <w:r w:rsidRPr="00AD7338">
        <w:rPr>
          <w:rtl/>
          <w:lang w:bidi="fa-IR"/>
        </w:rPr>
        <w:t xml:space="preserve"> وآتى الزكاة وهو راكع</w:t>
      </w:r>
      <w:r w:rsidR="00FC5962">
        <w:rPr>
          <w:rtl/>
          <w:lang w:bidi="fa-IR"/>
        </w:rPr>
        <w:t>،</w:t>
      </w:r>
      <w:r w:rsidRPr="00AD7338">
        <w:rPr>
          <w:rtl/>
          <w:lang w:bidi="fa-IR"/>
        </w:rPr>
        <w:t xml:space="preserve"> يريد بذلك رضى الله على كلّ حال</w:t>
      </w:r>
      <w:r w:rsidR="00FC5962">
        <w:rPr>
          <w:rtl/>
          <w:lang w:bidi="fa-IR"/>
        </w:rPr>
        <w:t>،</w:t>
      </w:r>
      <w:r w:rsidRPr="00AD7338">
        <w:rPr>
          <w:rtl/>
          <w:lang w:bidi="fa-IR"/>
        </w:rPr>
        <w:t xml:space="preserve"> وسألت جبرئيل أن يستعفيني عن تبليغ ذلك إليكم</w:t>
      </w:r>
      <w:r w:rsidR="00FC5962">
        <w:rPr>
          <w:rtl/>
          <w:lang w:bidi="fa-IR"/>
        </w:rPr>
        <w:t>،</w:t>
      </w:r>
      <w:r w:rsidRPr="00AD7338">
        <w:rPr>
          <w:rtl/>
          <w:lang w:bidi="fa-IR"/>
        </w:rPr>
        <w:t xml:space="preserve"> لعلمي فيكم بقلّة المؤمنين</w:t>
      </w:r>
      <w:r w:rsidR="00FC5962">
        <w:rPr>
          <w:rtl/>
          <w:lang w:bidi="fa-IR"/>
        </w:rPr>
        <w:t>،</w:t>
      </w:r>
      <w:r w:rsidRPr="00AD7338">
        <w:rPr>
          <w:rtl/>
          <w:lang w:bidi="fa-IR"/>
        </w:rPr>
        <w:t xml:space="preserve"> وحيل المستهزئين بالإسلام</w:t>
      </w:r>
      <w:r>
        <w:rPr>
          <w:rtl/>
          <w:lang w:bidi="fa-IR"/>
        </w:rPr>
        <w:t xml:space="preserve"> ..</w:t>
      </w:r>
      <w:r w:rsidRPr="00AD7338">
        <w:rPr>
          <w:rtl/>
          <w:lang w:bidi="fa-IR"/>
        </w:rPr>
        <w:t>. وكثر أذاهم فيّ وفي عترتي</w:t>
      </w:r>
      <w:r w:rsidR="00FC5962">
        <w:rPr>
          <w:rtl/>
          <w:lang w:bidi="fa-IR"/>
        </w:rPr>
        <w:t>،</w:t>
      </w:r>
      <w:r w:rsidRPr="00AD7338">
        <w:rPr>
          <w:rtl/>
          <w:lang w:bidi="fa-IR"/>
        </w:rPr>
        <w:t xml:space="preserve"> حتّى سمّوني أذنا</w:t>
      </w:r>
      <w:r w:rsidR="00FC5962">
        <w:rPr>
          <w:rtl/>
          <w:lang w:bidi="fa-IR"/>
        </w:rPr>
        <w:t>،</w:t>
      </w:r>
      <w:r w:rsidRPr="00AD7338">
        <w:rPr>
          <w:rtl/>
          <w:lang w:bidi="fa-IR"/>
        </w:rPr>
        <w:t xml:space="preserve"> وزعموا أنّي كنت كذلك لكثرة ملازمته إيّاي وإقبالي عليه</w:t>
      </w:r>
      <w:r w:rsidR="00FC5962">
        <w:rPr>
          <w:rtl/>
          <w:lang w:bidi="fa-IR"/>
        </w:rPr>
        <w:t>،</w:t>
      </w:r>
      <w:r w:rsidRPr="00AD7338">
        <w:rPr>
          <w:rtl/>
          <w:lang w:bidi="fa-IR"/>
        </w:rPr>
        <w:t xml:space="preserve"> حتّى أنزل الله في ذلك </w:t>
      </w:r>
      <w:r w:rsidRPr="00C21654">
        <w:rPr>
          <w:rStyle w:val="libAlaemChar"/>
          <w:rtl/>
        </w:rPr>
        <w:t>(</w:t>
      </w:r>
      <w:r w:rsidRPr="00C21654">
        <w:rPr>
          <w:rStyle w:val="libAieChar"/>
          <w:rtl/>
        </w:rPr>
        <w:t xml:space="preserve"> وَمِنْهُمُ الَّذِينَ يُؤْذُونَ النَّبِيَّ وَيَقُولُونَ هُوَ أُذُنٌ قُلْ أُذُنُ خَيْرٍ لَكُمْ يُؤْمِنُ بِاللهِ وَيُؤْمِنُ لِلْمُؤْمِنِينَ </w:t>
      </w:r>
      <w:r w:rsidRPr="00C21654">
        <w:rPr>
          <w:rStyle w:val="libAlaemChar"/>
          <w:rtl/>
        </w:rPr>
        <w:t>)</w:t>
      </w:r>
      <w:r w:rsidRPr="00AD7338">
        <w:rPr>
          <w:rtl/>
          <w:lang w:bidi="fa-IR"/>
        </w:rPr>
        <w:t xml:space="preserve"> </w:t>
      </w:r>
      <w:r w:rsidRPr="00C21654">
        <w:rPr>
          <w:rStyle w:val="libFootnotenumChar"/>
          <w:rtl/>
        </w:rPr>
        <w:t>(2)</w:t>
      </w:r>
    </w:p>
    <w:p w:rsidR="00C21654" w:rsidRPr="00AD7338" w:rsidRDefault="00C21654" w:rsidP="00C21654">
      <w:pPr>
        <w:pStyle w:val="libNormal"/>
        <w:rPr>
          <w:rtl/>
        </w:rPr>
      </w:pPr>
      <w:r w:rsidRPr="00AD7338">
        <w:rPr>
          <w:rtl/>
        </w:rPr>
        <w:t>ولو شئت أن أسمّي بأسمائهم لسمّيت</w:t>
      </w:r>
      <w:r w:rsidR="00FC5962">
        <w:rPr>
          <w:rtl/>
        </w:rPr>
        <w:t>،</w:t>
      </w:r>
      <w:r w:rsidRPr="00AD7338">
        <w:rPr>
          <w:rtl/>
        </w:rPr>
        <w:t xml:space="preserve"> وأن أومئ بأعيانهم لأوميت</w:t>
      </w:r>
      <w:r w:rsidR="00FC5962">
        <w:rPr>
          <w:rtl/>
        </w:rPr>
        <w:t>،</w:t>
      </w:r>
      <w:r w:rsidRPr="00AD7338">
        <w:rPr>
          <w:rtl/>
        </w:rPr>
        <w:t xml:space="preserve"> ولكنّي والله في أمورهم قد تكرّمت</w:t>
      </w:r>
      <w:r w:rsidR="00FC5962">
        <w:rPr>
          <w:rtl/>
        </w:rPr>
        <w:t>،</w:t>
      </w:r>
      <w:r w:rsidRPr="00AD7338">
        <w:rPr>
          <w:rtl/>
        </w:rPr>
        <w:t xml:space="preserve"> وكان الله لا يرضى منّي إلاّ أن أبلّغ ما أنزل في عليّ</w:t>
      </w:r>
      <w:r>
        <w:rPr>
          <w:rtl/>
        </w:rPr>
        <w:t xml:space="preserve"> ..</w:t>
      </w:r>
      <w:r w:rsidRPr="00AD7338">
        <w:rPr>
          <w:rtl/>
        </w:rPr>
        <w:t>. معاشر الناس</w:t>
      </w:r>
      <w:r w:rsidR="00FC5962">
        <w:rPr>
          <w:rtl/>
        </w:rPr>
        <w:t>،</w:t>
      </w:r>
      <w:r w:rsidRPr="00AD7338">
        <w:rPr>
          <w:rtl/>
        </w:rPr>
        <w:t xml:space="preserve"> سيكون من بعدي </w:t>
      </w:r>
      <w:r w:rsidRPr="00C21654">
        <w:rPr>
          <w:rStyle w:val="libAlaemChar"/>
          <w:rtl/>
        </w:rPr>
        <w:t>(</w:t>
      </w:r>
      <w:r w:rsidRPr="00C21654">
        <w:rPr>
          <w:rStyle w:val="libAieChar"/>
          <w:rtl/>
        </w:rPr>
        <w:t xml:space="preserve"> أَئِمَّةً يَدْعُونَ إِلَى النَّارِ وَيَوْمَ الْقِيامَةِ لا يُنْصَرُونَ </w:t>
      </w:r>
      <w:r w:rsidRPr="00C21654">
        <w:rPr>
          <w:rStyle w:val="libAlaemChar"/>
          <w:rtl/>
        </w:rPr>
        <w:t>)</w:t>
      </w:r>
      <w:r w:rsidRPr="00AD7338">
        <w:rPr>
          <w:rtl/>
        </w:rPr>
        <w:t xml:space="preserve"> </w:t>
      </w:r>
      <w:r w:rsidRPr="00C21654">
        <w:rPr>
          <w:rStyle w:val="libFootnotenumChar"/>
          <w:rtl/>
        </w:rPr>
        <w:t>(3)</w:t>
      </w:r>
      <w:r w:rsidR="00FC5962">
        <w:rPr>
          <w:rtl/>
        </w:rPr>
        <w:t>،</w:t>
      </w:r>
      <w:r w:rsidRPr="00AD7338">
        <w:rPr>
          <w:rtl/>
        </w:rPr>
        <w:t xml:space="preserve"> معاشر الناس</w:t>
      </w:r>
      <w:r w:rsidR="00FC5962">
        <w:rPr>
          <w:rtl/>
        </w:rPr>
        <w:t>،</w:t>
      </w:r>
      <w:r w:rsidRPr="00AD7338">
        <w:rPr>
          <w:rtl/>
        </w:rPr>
        <w:t xml:space="preserve"> إنّ الله وأنا منهم بريئان</w:t>
      </w:r>
      <w:r w:rsidR="00FC5962">
        <w:rPr>
          <w:rtl/>
        </w:rPr>
        <w:t>،</w:t>
      </w:r>
      <w:r w:rsidRPr="00AD7338">
        <w:rPr>
          <w:rtl/>
        </w:rPr>
        <w:t xml:space="preserve"> معاشر الناس</w:t>
      </w:r>
      <w:r w:rsidR="00FC5962">
        <w:rPr>
          <w:rtl/>
        </w:rPr>
        <w:t>،</w:t>
      </w:r>
      <w:r w:rsidRPr="00AD7338">
        <w:rPr>
          <w:rtl/>
        </w:rPr>
        <w:t xml:space="preserve"> إنّهم وأشياعهم وأتباعهم وأنصارهم لفي الدرك الأسفل من النار</w:t>
      </w:r>
      <w:r w:rsidR="00FC5962">
        <w:rPr>
          <w:rtl/>
        </w:rPr>
        <w:t>،</w:t>
      </w:r>
      <w:r w:rsidRPr="00AD7338">
        <w:rPr>
          <w:rtl/>
        </w:rPr>
        <w:t xml:space="preserve"> ولبئس مثوى المتكبّرين</w:t>
      </w:r>
      <w:r w:rsidR="00FC5962">
        <w:rPr>
          <w:rtl/>
        </w:rPr>
        <w:t>،</w:t>
      </w:r>
      <w:r w:rsidRPr="00AD7338">
        <w:rPr>
          <w:rtl/>
        </w:rPr>
        <w:t xml:space="preserve"> ألا إنّهم أصحاب الصحيفة</w:t>
      </w:r>
      <w:r w:rsidR="00FC5962">
        <w:rPr>
          <w:rtl/>
        </w:rPr>
        <w:t>،</w:t>
      </w:r>
      <w:r w:rsidRPr="00AD7338">
        <w:rPr>
          <w:rtl/>
        </w:rPr>
        <w:t xml:space="preserve"> فلينظر أحدكم في صحيفته</w:t>
      </w:r>
      <w:r>
        <w:rPr>
          <w:rtl/>
        </w:rPr>
        <w:t xml:space="preserve"> ....</w:t>
      </w:r>
      <w:r>
        <w:rPr>
          <w:rFonts w:hint="cs"/>
          <w:rtl/>
        </w:rPr>
        <w:t xml:space="preserve"> </w:t>
      </w:r>
      <w:r w:rsidRPr="00AD7338">
        <w:rPr>
          <w:rtl/>
        </w:rPr>
        <w:t xml:space="preserve">وفي تفسير العيّاشي </w:t>
      </w:r>
      <w:r>
        <w:rPr>
          <w:rtl/>
        </w:rPr>
        <w:t>(</w:t>
      </w:r>
      <w:r w:rsidRPr="00AD7338">
        <w:rPr>
          <w:rtl/>
        </w:rPr>
        <w:t xml:space="preserve"> ج 2</w:t>
      </w:r>
      <w:r w:rsidR="00FC5962">
        <w:rPr>
          <w:rtl/>
        </w:rPr>
        <w:t>؛</w:t>
      </w:r>
      <w:r w:rsidRPr="00AD7338">
        <w:rPr>
          <w:rtl/>
        </w:rPr>
        <w:t xml:space="preserve"> 104 ) عن زيد بن أرقم</w:t>
      </w:r>
      <w:r w:rsidR="00FC5962">
        <w:rPr>
          <w:rtl/>
        </w:rPr>
        <w:t xml:space="preserve"> - </w:t>
      </w:r>
      <w:r w:rsidRPr="00AD7338">
        <w:rPr>
          <w:rtl/>
        </w:rPr>
        <w:t>بعد ذكره لبيعة الغدير</w:t>
      </w:r>
      <w:r w:rsidR="00FC5962">
        <w:rPr>
          <w:rtl/>
        </w:rPr>
        <w:t xml:space="preserve"> - </w:t>
      </w:r>
      <w:r w:rsidRPr="00AD7338">
        <w:rPr>
          <w:rtl/>
        </w:rPr>
        <w:t>قال</w:t>
      </w:r>
      <w:r w:rsidR="00FC5962">
        <w:rPr>
          <w:rtl/>
        </w:rPr>
        <w:t>:</w:t>
      </w:r>
      <w:r>
        <w:rPr>
          <w:rFonts w:hint="cs"/>
          <w:rtl/>
        </w:rPr>
        <w:t xml:space="preserve"> </w:t>
      </w:r>
      <w:r w:rsidRPr="00AD7338">
        <w:rPr>
          <w:rtl/>
        </w:rPr>
        <w:t>وكان إلى جانب خبائي خباء نفر من قريش وهم ثلاثة</w:t>
      </w:r>
      <w:r w:rsidR="00FC5962">
        <w:rPr>
          <w:rtl/>
        </w:rPr>
        <w:t>،</w:t>
      </w:r>
      <w:r w:rsidRPr="00AD7338">
        <w:rPr>
          <w:rtl/>
        </w:rPr>
        <w:t xml:space="preserve"> ومعي حذيفة بن اليمان</w:t>
      </w:r>
      <w:r w:rsidR="00FC5962">
        <w:rPr>
          <w:rtl/>
        </w:rPr>
        <w:t>،</w:t>
      </w:r>
      <w:r w:rsidRPr="00AD7338">
        <w:rPr>
          <w:rtl/>
        </w:rPr>
        <w:t xml:space="preserve"> فسمعنا أحد الثلاثة وهو يقول</w:t>
      </w:r>
      <w:r w:rsidR="00FC5962">
        <w:rPr>
          <w:rtl/>
        </w:rPr>
        <w:t>:</w:t>
      </w:r>
      <w:r w:rsidRPr="00AD7338">
        <w:rPr>
          <w:rtl/>
        </w:rPr>
        <w:t xml:space="preserve"> والله إنّ محمّدا لأحمق إن كان يرى أنّ الأمر يستقيم لعليّ من بعده</w:t>
      </w:r>
      <w:r w:rsidR="00FC5962">
        <w:rPr>
          <w:rtl/>
        </w:rPr>
        <w:t>،</w:t>
      </w:r>
      <w:r w:rsidRPr="00AD7338">
        <w:rPr>
          <w:rtl/>
        </w:rPr>
        <w:t xml:space="preserve"> وقال آخر</w:t>
      </w:r>
      <w:r w:rsidR="00FC5962">
        <w:rPr>
          <w:rtl/>
        </w:rPr>
        <w:t>:</w:t>
      </w:r>
      <w:r>
        <w:rPr>
          <w:rtl/>
        </w:rPr>
        <w:t xml:space="preserve"> أ</w:t>
      </w:r>
      <w:r w:rsidRPr="00AD7338">
        <w:rPr>
          <w:rtl/>
        </w:rPr>
        <w:t>تجعله أحمقا</w:t>
      </w:r>
      <w:r w:rsidR="00FC5962">
        <w:rPr>
          <w:rtl/>
        </w:rPr>
        <w:t>،</w:t>
      </w:r>
      <w:r>
        <w:rPr>
          <w:rtl/>
        </w:rPr>
        <w:t xml:space="preserve"> أ</w:t>
      </w:r>
      <w:r w:rsidRPr="00AD7338">
        <w:rPr>
          <w:rtl/>
        </w:rPr>
        <w:t>لم تعلم أنّه مجنون</w:t>
      </w:r>
      <w:r w:rsidR="00FC5962">
        <w:rPr>
          <w:rtl/>
        </w:rPr>
        <w:t>،</w:t>
      </w:r>
      <w:r w:rsidRPr="00AD7338">
        <w:rPr>
          <w:rtl/>
        </w:rPr>
        <w:t xml:space="preserve"> قد كان يصرع عند امرأة ابن أبي كبشة</w:t>
      </w:r>
      <w:r>
        <w:rPr>
          <w:rtl/>
        </w:rPr>
        <w:t>؟!</w:t>
      </w:r>
      <w:r w:rsidRPr="00AD7338">
        <w:rPr>
          <w:rtl/>
        </w:rPr>
        <w:t xml:space="preserve"> وقال الثالث</w:t>
      </w:r>
      <w:r w:rsidR="00FC5962">
        <w:rPr>
          <w:rtl/>
        </w:rPr>
        <w:t>:</w:t>
      </w:r>
      <w:r w:rsidRPr="00AD7338">
        <w:rPr>
          <w:rtl/>
        </w:rPr>
        <w:t xml:space="preserve"> دعوه</w:t>
      </w:r>
      <w:r w:rsidR="00FC5962">
        <w:rPr>
          <w:rtl/>
        </w:rPr>
        <w:t>،</w:t>
      </w:r>
      <w:r w:rsidRPr="00AD7338">
        <w:rPr>
          <w:rtl/>
        </w:rPr>
        <w:t xml:space="preserve"> إن شاء أن يكون أحمقا</w:t>
      </w:r>
      <w:r w:rsidR="00FC5962">
        <w:rPr>
          <w:rtl/>
        </w:rPr>
        <w:t>،</w:t>
      </w:r>
      <w:r w:rsidRPr="00AD7338">
        <w:rPr>
          <w:rtl/>
        </w:rPr>
        <w:t xml:space="preserve"> وإن شاء أن يكون مجنونا</w:t>
      </w:r>
      <w:r w:rsidR="00FC5962">
        <w:rPr>
          <w:rtl/>
        </w:rPr>
        <w:t>،</w:t>
      </w:r>
      <w:r w:rsidRPr="00AD7338">
        <w:rPr>
          <w:rtl/>
        </w:rPr>
        <w:t xml:space="preserve"> والله ما يكون أبدا.</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295 ) عن الصادق في حديث طويل</w:t>
      </w:r>
      <w:r w:rsidR="00FC5962">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من كنت مولاه فعلي مولاه</w:t>
      </w:r>
      <w:r w:rsidR="00FC5962">
        <w:rPr>
          <w:rtl/>
        </w:rPr>
        <w:t>،</w:t>
      </w:r>
      <w:r w:rsidRPr="00AD7338">
        <w:rPr>
          <w:rtl/>
        </w:rPr>
        <w:t xml:space="preserve"> اللهم وال من والاه وعاد من عاداه</w:t>
      </w:r>
      <w:r w:rsidR="00FC5962">
        <w:rPr>
          <w:rtl/>
        </w:rPr>
        <w:t xml:space="preserve"> - </w:t>
      </w:r>
      <w:r w:rsidRPr="00AD7338">
        <w:rPr>
          <w:rtl/>
        </w:rPr>
        <w:t>ثلاث مرّات</w:t>
      </w:r>
      <w:r w:rsidR="00FC5962">
        <w:rPr>
          <w:rtl/>
        </w:rPr>
        <w:t xml:space="preserve"> - </w:t>
      </w:r>
      <w:r w:rsidRPr="00AD7338">
        <w:rPr>
          <w:rtl/>
        </w:rPr>
        <w:t>فوقعت حسكة النفاق في قلوب القوم</w:t>
      </w:r>
      <w:r>
        <w:rPr>
          <w:rtl/>
        </w:rPr>
        <w:t xml:space="preserve">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المائدة</w:t>
      </w:r>
      <w:r w:rsidR="00FC5962">
        <w:rPr>
          <w:rtl/>
        </w:rPr>
        <w:t>؛</w:t>
      </w:r>
      <w:r w:rsidRPr="00AD7338">
        <w:rPr>
          <w:rtl/>
        </w:rPr>
        <w:t xml:space="preserve"> 55.</w:t>
      </w:r>
    </w:p>
    <w:p w:rsidR="00C21654" w:rsidRPr="00AD7338" w:rsidRDefault="00C21654" w:rsidP="00C21654">
      <w:pPr>
        <w:pStyle w:val="libFootnote0"/>
        <w:rPr>
          <w:rtl/>
          <w:lang w:bidi="fa-IR"/>
        </w:rPr>
      </w:pPr>
      <w:r>
        <w:rPr>
          <w:rtl/>
        </w:rPr>
        <w:t>(</w:t>
      </w:r>
      <w:r w:rsidRPr="00AD7338">
        <w:rPr>
          <w:rtl/>
        </w:rPr>
        <w:t>2) التوبة</w:t>
      </w:r>
      <w:r w:rsidR="00FC5962">
        <w:rPr>
          <w:rtl/>
        </w:rPr>
        <w:t>؛</w:t>
      </w:r>
      <w:r w:rsidRPr="00AD7338">
        <w:rPr>
          <w:rtl/>
        </w:rPr>
        <w:t xml:space="preserve"> 61.</w:t>
      </w:r>
    </w:p>
    <w:p w:rsidR="00C21654" w:rsidRPr="00AD7338" w:rsidRDefault="00C21654" w:rsidP="00C21654">
      <w:pPr>
        <w:pStyle w:val="libFootnote0"/>
        <w:rPr>
          <w:rtl/>
          <w:lang w:bidi="fa-IR"/>
        </w:rPr>
      </w:pPr>
      <w:r>
        <w:rPr>
          <w:rtl/>
        </w:rPr>
        <w:t>(</w:t>
      </w:r>
      <w:r w:rsidRPr="00AD7338">
        <w:rPr>
          <w:rtl/>
        </w:rPr>
        <w:t>3) القصص</w:t>
      </w:r>
      <w:r w:rsidR="00FC5962">
        <w:rPr>
          <w:rtl/>
        </w:rPr>
        <w:t>؛</w:t>
      </w:r>
      <w:r w:rsidRPr="00AD7338">
        <w:rPr>
          <w:rtl/>
        </w:rPr>
        <w:t xml:space="preserve"> 41.</w:t>
      </w:r>
    </w:p>
    <w:p w:rsidR="00C21654" w:rsidRPr="00AD7338" w:rsidRDefault="00C21654" w:rsidP="00C21654">
      <w:pPr>
        <w:pStyle w:val="libNormal"/>
        <w:rPr>
          <w:rtl/>
        </w:rPr>
      </w:pPr>
      <w:r>
        <w:rPr>
          <w:rtl/>
        </w:rPr>
        <w:br w:type="page"/>
      </w:r>
      <w:r w:rsidRPr="00AD7338">
        <w:rPr>
          <w:rtl/>
        </w:rPr>
        <w:lastRenderedPageBreak/>
        <w:t>وقد أبوا ما أنزل الله</w:t>
      </w:r>
      <w:r w:rsidR="00FC5962">
        <w:rPr>
          <w:rtl/>
        </w:rPr>
        <w:t>،</w:t>
      </w:r>
      <w:r w:rsidRPr="00AD7338">
        <w:rPr>
          <w:rtl/>
        </w:rPr>
        <w:t xml:space="preserve"> وما بلّغه النبي بمثل قولهم</w:t>
      </w:r>
      <w:r w:rsidR="00FC5962">
        <w:rPr>
          <w:rtl/>
        </w:rPr>
        <w:t>:</w:t>
      </w:r>
      <w:r w:rsidRPr="00AD7338">
        <w:rPr>
          <w:rtl/>
        </w:rPr>
        <w:t xml:space="preserve"> «</w:t>
      </w:r>
      <w:r>
        <w:rPr>
          <w:rtl/>
        </w:rPr>
        <w:t xml:space="preserve"> أ</w:t>
      </w:r>
      <w:r w:rsidRPr="00AD7338">
        <w:rPr>
          <w:rtl/>
        </w:rPr>
        <w:t>يرى محمّد أنّه قد أحكم الأمر في أهل بيته » وقولهم</w:t>
      </w:r>
      <w:r w:rsidR="00FC5962">
        <w:rPr>
          <w:rtl/>
        </w:rPr>
        <w:t>:</w:t>
      </w:r>
      <w:r w:rsidRPr="00AD7338">
        <w:rPr>
          <w:rtl/>
        </w:rPr>
        <w:t xml:space="preserve"> « ما أنزل الله هذا على محمّد قطّ</w:t>
      </w:r>
      <w:r w:rsidR="00FC5962">
        <w:rPr>
          <w:rtl/>
        </w:rPr>
        <w:t>،</w:t>
      </w:r>
      <w:r w:rsidRPr="00AD7338">
        <w:rPr>
          <w:rtl/>
        </w:rPr>
        <w:t xml:space="preserve"> وما يريد إلاّ أن يرفع بضبع ابن عمّه » وقولهم</w:t>
      </w:r>
      <w:r w:rsidR="00FC5962">
        <w:rPr>
          <w:rtl/>
        </w:rPr>
        <w:t>:</w:t>
      </w:r>
      <w:r w:rsidRPr="00AD7338">
        <w:rPr>
          <w:rtl/>
        </w:rPr>
        <w:t xml:space="preserve"> « والله لا نسلّم له ما قال ابدا » وقولهم</w:t>
      </w:r>
      <w:r w:rsidR="00FC5962">
        <w:rPr>
          <w:rtl/>
        </w:rPr>
        <w:t>:</w:t>
      </w:r>
      <w:r w:rsidRPr="00AD7338">
        <w:rPr>
          <w:rtl/>
        </w:rPr>
        <w:t xml:space="preserve"> « والله لصاع من تمر في شنّ</w:t>
      </w:r>
      <w:r w:rsidR="00FC5962">
        <w:rPr>
          <w:rtl/>
        </w:rPr>
        <w:t>،</w:t>
      </w:r>
      <w:r w:rsidRPr="00AD7338">
        <w:rPr>
          <w:rtl/>
        </w:rPr>
        <w:t xml:space="preserve"> بال أحبّ إلينا ممّا سأل محمّد ربّه » وأمثال هذه الكلمات في عدم وفائهم بالبيعة</w:t>
      </w:r>
      <w:r w:rsidR="00FC5962">
        <w:rPr>
          <w:rtl/>
        </w:rPr>
        <w:t>،</w:t>
      </w:r>
      <w:r w:rsidRPr="00AD7338">
        <w:rPr>
          <w:rtl/>
        </w:rPr>
        <w:t xml:space="preserve"> وفي بعضها ذكر أبي بكر وعمر وعثمان وغيرهم صراحة.</w:t>
      </w:r>
    </w:p>
    <w:p w:rsidR="00C21654" w:rsidRPr="00AD7338" w:rsidRDefault="00C21654" w:rsidP="00C21654">
      <w:pPr>
        <w:pStyle w:val="libNormal"/>
        <w:rPr>
          <w:rtl/>
        </w:rPr>
      </w:pPr>
      <w:r w:rsidRPr="00AD7338">
        <w:rPr>
          <w:rtl/>
        </w:rPr>
        <w:t xml:space="preserve">انظر أمالي المفيد </w:t>
      </w:r>
      <w:r>
        <w:rPr>
          <w:rtl/>
        </w:rPr>
        <w:t>(</w:t>
      </w:r>
      <w:r w:rsidRPr="00AD7338">
        <w:rPr>
          <w:rtl/>
        </w:rPr>
        <w:t xml:space="preserve">113) وكتاب سليم بن قيس </w:t>
      </w:r>
      <w:r>
        <w:rPr>
          <w:rtl/>
        </w:rPr>
        <w:t>(</w:t>
      </w:r>
      <w:r w:rsidRPr="00AD7338">
        <w:rPr>
          <w:rtl/>
        </w:rPr>
        <w:t xml:space="preserve">144) واليقين </w:t>
      </w:r>
      <w:r>
        <w:rPr>
          <w:rtl/>
        </w:rPr>
        <w:t>(</w:t>
      </w:r>
      <w:r w:rsidRPr="00AD7338">
        <w:rPr>
          <w:rtl/>
        </w:rPr>
        <w:t xml:space="preserve"> 214</w:t>
      </w:r>
      <w:r w:rsidR="00FC5962">
        <w:rPr>
          <w:rtl/>
        </w:rPr>
        <w:t>،</w:t>
      </w:r>
      <w:r w:rsidRPr="00AD7338">
        <w:rPr>
          <w:rtl/>
        </w:rPr>
        <w:t xml:space="preserve"> 307</w:t>
      </w:r>
      <w:r w:rsidR="00FC5962">
        <w:rPr>
          <w:rtl/>
        </w:rPr>
        <w:t>،</w:t>
      </w:r>
      <w:r w:rsidRPr="00AD7338">
        <w:rPr>
          <w:rtl/>
        </w:rPr>
        <w:t xml:space="preserve"> 311</w:t>
      </w:r>
      <w:r w:rsidR="00FC5962">
        <w:rPr>
          <w:rtl/>
        </w:rPr>
        <w:t>،</w:t>
      </w:r>
      <w:r w:rsidRPr="00AD7338">
        <w:rPr>
          <w:rtl/>
        </w:rPr>
        <w:t xml:space="preserve"> 317 ) والمسترشد </w:t>
      </w:r>
      <w:r>
        <w:rPr>
          <w:rtl/>
        </w:rPr>
        <w:t>(</w:t>
      </w:r>
      <w:r w:rsidRPr="00AD7338">
        <w:rPr>
          <w:rtl/>
        </w:rPr>
        <w:t xml:space="preserve">585) والتهاب نيران الأحزان </w:t>
      </w:r>
      <w:r>
        <w:rPr>
          <w:rtl/>
        </w:rPr>
        <w:t>(</w:t>
      </w:r>
      <w:r w:rsidRPr="00AD7338">
        <w:rPr>
          <w:rtl/>
        </w:rPr>
        <w:t xml:space="preserve"> 28</w:t>
      </w:r>
      <w:r w:rsidR="00FC5962">
        <w:rPr>
          <w:rtl/>
        </w:rPr>
        <w:t>،</w:t>
      </w:r>
      <w:r w:rsidRPr="00AD7338">
        <w:rPr>
          <w:rtl/>
        </w:rPr>
        <w:t xml:space="preserve"> 30 ) وأمالي الطوسي </w:t>
      </w:r>
      <w:r>
        <w:rPr>
          <w:rtl/>
        </w:rPr>
        <w:t>(</w:t>
      </w:r>
      <w:r w:rsidRPr="00AD7338">
        <w:rPr>
          <w:rtl/>
        </w:rPr>
        <w:t xml:space="preserve">204) في كلام للزهراء </w:t>
      </w:r>
      <w:r w:rsidRPr="00C21654">
        <w:rPr>
          <w:rStyle w:val="libAlaemChar"/>
          <w:rtl/>
        </w:rPr>
        <w:t>عليها‌السلام</w:t>
      </w:r>
      <w:r w:rsidR="00FC5962">
        <w:rPr>
          <w:rtl/>
        </w:rPr>
        <w:t>،</w:t>
      </w:r>
      <w:r w:rsidRPr="00AD7338">
        <w:rPr>
          <w:rtl/>
        </w:rPr>
        <w:t xml:space="preserve"> والكافي </w:t>
      </w:r>
      <w:r>
        <w:rPr>
          <w:rtl/>
        </w:rPr>
        <w:t>(</w:t>
      </w:r>
      <w:r w:rsidRPr="00AD7338">
        <w:rPr>
          <w:rtl/>
        </w:rPr>
        <w:t xml:space="preserve"> ج 1</w:t>
      </w:r>
      <w:r w:rsidR="00FC5962">
        <w:rPr>
          <w:rtl/>
        </w:rPr>
        <w:t>؛</w:t>
      </w:r>
      <w:r w:rsidRPr="00AD7338">
        <w:rPr>
          <w:rtl/>
        </w:rPr>
        <w:t xml:space="preserve"> 427</w:t>
      </w:r>
      <w:r w:rsidR="00FC5962">
        <w:rPr>
          <w:rtl/>
        </w:rPr>
        <w:t>،</w:t>
      </w:r>
      <w:r w:rsidRPr="00AD7338">
        <w:rPr>
          <w:rtl/>
        </w:rPr>
        <w:t xml:space="preserve"> 431 ) </w:t>
      </w:r>
      <w:r>
        <w:rPr>
          <w:rtl/>
        </w:rPr>
        <w:t>و (</w:t>
      </w:r>
      <w:r w:rsidRPr="00AD7338">
        <w:rPr>
          <w:rtl/>
        </w:rPr>
        <w:t xml:space="preserve"> ج 8</w:t>
      </w:r>
      <w:r w:rsidR="00FC5962">
        <w:rPr>
          <w:rtl/>
        </w:rPr>
        <w:t>؛</w:t>
      </w:r>
      <w:r w:rsidRPr="00AD7338">
        <w:rPr>
          <w:rtl/>
        </w:rPr>
        <w:t xml:space="preserve"> 334</w:t>
      </w:r>
      <w:r w:rsidR="00FC5962">
        <w:rPr>
          <w:rtl/>
        </w:rPr>
        <w:t>،</w:t>
      </w:r>
      <w:r w:rsidRPr="00AD7338">
        <w:rPr>
          <w:rtl/>
        </w:rPr>
        <w:t xml:space="preserve"> 379 ) والخصال </w:t>
      </w:r>
      <w:r>
        <w:rPr>
          <w:rtl/>
        </w:rPr>
        <w:t>(</w:t>
      </w:r>
      <w:r w:rsidRPr="00AD7338">
        <w:rPr>
          <w:rtl/>
        </w:rPr>
        <w:t xml:space="preserve"> 371</w:t>
      </w:r>
      <w:r w:rsidR="00FC5962">
        <w:rPr>
          <w:rtl/>
        </w:rPr>
        <w:t xml:space="preserve"> - </w:t>
      </w:r>
      <w:r w:rsidRPr="00AD7338">
        <w:rPr>
          <w:rtl/>
        </w:rPr>
        <w:t xml:space="preserve">382 ) وتفسير العيّاشي </w:t>
      </w:r>
      <w:r>
        <w:rPr>
          <w:rtl/>
        </w:rPr>
        <w:t>(</w:t>
      </w:r>
      <w:r w:rsidRPr="00AD7338">
        <w:rPr>
          <w:rtl/>
        </w:rPr>
        <w:t xml:space="preserve"> ج 1</w:t>
      </w:r>
      <w:r w:rsidR="00FC5962">
        <w:rPr>
          <w:rtl/>
        </w:rPr>
        <w:t>؛</w:t>
      </w:r>
      <w:r w:rsidRPr="00AD7338">
        <w:rPr>
          <w:rtl/>
        </w:rPr>
        <w:t xml:space="preserve"> 307</w:t>
      </w:r>
      <w:r w:rsidR="00FC5962">
        <w:rPr>
          <w:rtl/>
        </w:rPr>
        <w:t>،</w:t>
      </w:r>
      <w:r w:rsidRPr="00AD7338">
        <w:rPr>
          <w:rtl/>
        </w:rPr>
        <w:t xml:space="preserve"> 361 ) </w:t>
      </w:r>
      <w:r>
        <w:rPr>
          <w:rtl/>
        </w:rPr>
        <w:t>و (</w:t>
      </w:r>
      <w:r w:rsidRPr="00AD7338">
        <w:rPr>
          <w:rtl/>
        </w:rPr>
        <w:t xml:space="preserve"> ج 2</w:t>
      </w:r>
      <w:r w:rsidR="00FC5962">
        <w:rPr>
          <w:rtl/>
        </w:rPr>
        <w:t>؛</w:t>
      </w:r>
      <w:r w:rsidRPr="00AD7338">
        <w:rPr>
          <w:rtl/>
        </w:rPr>
        <w:t xml:space="preserve"> 106</w:t>
      </w:r>
      <w:r w:rsidR="00FC5962">
        <w:rPr>
          <w:rtl/>
        </w:rPr>
        <w:t>،</w:t>
      </w:r>
      <w:r w:rsidRPr="00AD7338">
        <w:rPr>
          <w:rtl/>
        </w:rPr>
        <w:t xml:space="preserve"> 151</w:t>
      </w:r>
      <w:r w:rsidR="00FC5962">
        <w:rPr>
          <w:rtl/>
        </w:rPr>
        <w:t>،</w:t>
      </w:r>
      <w:r w:rsidRPr="00AD7338">
        <w:rPr>
          <w:rtl/>
        </w:rPr>
        <w:t xml:space="preserve"> 152</w:t>
      </w:r>
      <w:r w:rsidR="00FC5962">
        <w:rPr>
          <w:rtl/>
        </w:rPr>
        <w:t>،</w:t>
      </w:r>
      <w:r w:rsidRPr="00AD7338">
        <w:rPr>
          <w:rtl/>
        </w:rPr>
        <w:t xml:space="preserve"> 290 )</w:t>
      </w:r>
      <w:r>
        <w:rPr>
          <w:rtl/>
        </w:rPr>
        <w:t>.</w:t>
      </w:r>
    </w:p>
    <w:p w:rsidR="00C21654" w:rsidRPr="00AD7338" w:rsidRDefault="00C21654" w:rsidP="00C21654">
      <w:pPr>
        <w:pStyle w:val="Heading2"/>
        <w:rPr>
          <w:rtl/>
          <w:lang w:bidi="fa-IR"/>
        </w:rPr>
      </w:pPr>
      <w:bookmarkStart w:id="287" w:name="_Toc338947857"/>
      <w:bookmarkStart w:id="288" w:name="_Toc385324541"/>
      <w:r w:rsidRPr="00AD7338">
        <w:rPr>
          <w:rtl/>
          <w:lang w:bidi="fa-IR"/>
        </w:rPr>
        <w:t>فالزم بيتك واجمع القرآن على تأليفه</w:t>
      </w:r>
      <w:r w:rsidR="00FC5962">
        <w:rPr>
          <w:rtl/>
          <w:lang w:bidi="fa-IR"/>
        </w:rPr>
        <w:t>،</w:t>
      </w:r>
      <w:r w:rsidRPr="00AD7338">
        <w:rPr>
          <w:rtl/>
          <w:lang w:bidi="fa-IR"/>
        </w:rPr>
        <w:t xml:space="preserve"> والفرائض والأحكام على تنزيله</w:t>
      </w:r>
      <w:bookmarkEnd w:id="287"/>
      <w:bookmarkEnd w:id="288"/>
    </w:p>
    <w:p w:rsidR="00C21654" w:rsidRPr="00AD7338" w:rsidRDefault="00C21654" w:rsidP="00C21654">
      <w:pPr>
        <w:pStyle w:val="libNormal"/>
        <w:rPr>
          <w:rtl/>
        </w:rPr>
      </w:pPr>
      <w:r w:rsidRPr="00AD7338">
        <w:rPr>
          <w:rtl/>
        </w:rPr>
        <w:t xml:space="preserve">ومثله قوله </w:t>
      </w:r>
      <w:r w:rsidRPr="00C21654">
        <w:rPr>
          <w:rStyle w:val="libAlaemChar"/>
          <w:rtl/>
        </w:rPr>
        <w:t>صلى‌الله‌عليه‌وآله</w:t>
      </w:r>
      <w:r w:rsidRPr="00AD7338">
        <w:rPr>
          <w:rtl/>
        </w:rPr>
        <w:t xml:space="preserve"> في الطّرفة الثامنة والعشرين</w:t>
      </w:r>
      <w:r w:rsidR="00FC5962">
        <w:rPr>
          <w:rtl/>
        </w:rPr>
        <w:t>:</w:t>
      </w:r>
      <w:r w:rsidRPr="00AD7338">
        <w:rPr>
          <w:rtl/>
        </w:rPr>
        <w:t xml:space="preserve"> « يا عليّ</w:t>
      </w:r>
      <w:r w:rsidR="00FC5962">
        <w:rPr>
          <w:rtl/>
        </w:rPr>
        <w:t>،</w:t>
      </w:r>
      <w:r w:rsidRPr="00AD7338">
        <w:rPr>
          <w:rtl/>
        </w:rPr>
        <w:t xml:space="preserve"> ما أنت صانع بالقرآن والعزائم والفرائض</w:t>
      </w:r>
      <w:r>
        <w:rPr>
          <w:rtl/>
        </w:rPr>
        <w:t>؟</w:t>
      </w:r>
      <w:r w:rsidRPr="00AD7338">
        <w:rPr>
          <w:rtl/>
        </w:rPr>
        <w:t xml:space="preserve"> قال</w:t>
      </w:r>
      <w:r w:rsidR="00FC5962">
        <w:rPr>
          <w:rtl/>
        </w:rPr>
        <w:t>:</w:t>
      </w:r>
      <w:r w:rsidRPr="00AD7338">
        <w:rPr>
          <w:rtl/>
        </w:rPr>
        <w:t xml:space="preserve"> أجمعه ثمّ آتينّهم به</w:t>
      </w:r>
      <w:r w:rsidR="00FC5962">
        <w:rPr>
          <w:rtl/>
        </w:rPr>
        <w:t>،</w:t>
      </w:r>
      <w:r w:rsidRPr="00AD7338">
        <w:rPr>
          <w:rtl/>
        </w:rPr>
        <w:t xml:space="preserve"> فإن قبلوه وإلاّ أشهدت الله وأشهدتك عليهم »</w:t>
      </w:r>
      <w:r>
        <w:rPr>
          <w:rtl/>
        </w:rPr>
        <w:t>.</w:t>
      </w:r>
    </w:p>
    <w:p w:rsidR="00C21654" w:rsidRPr="00AD7338" w:rsidRDefault="00C21654" w:rsidP="00C21654">
      <w:pPr>
        <w:pStyle w:val="libNormal"/>
        <w:rPr>
          <w:rtl/>
        </w:rPr>
      </w:pPr>
      <w:r w:rsidRPr="00AD7338">
        <w:rPr>
          <w:rtl/>
        </w:rPr>
        <w:t xml:space="preserve">أمر رسول الله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بجمع القرآن بعد وفاته</w:t>
      </w:r>
      <w:r w:rsidR="00FC5962">
        <w:rPr>
          <w:rtl/>
        </w:rPr>
        <w:t>،</w:t>
      </w:r>
      <w:r w:rsidRPr="00AD7338">
        <w:rPr>
          <w:rtl/>
        </w:rPr>
        <w:t xml:space="preserve"> فامتثل عليّ لأمر رسول الله </w:t>
      </w:r>
      <w:r w:rsidRPr="00C21654">
        <w:rPr>
          <w:rStyle w:val="libAlaemChar"/>
          <w:rtl/>
        </w:rPr>
        <w:t>صلى‌الله‌عليه‌وآله</w:t>
      </w:r>
      <w:r w:rsidR="00FC5962">
        <w:rPr>
          <w:rtl/>
        </w:rPr>
        <w:t>،</w:t>
      </w:r>
      <w:r w:rsidRPr="00AD7338">
        <w:rPr>
          <w:rtl/>
        </w:rPr>
        <w:t xml:space="preserve"> وآلى ألاّ يضع رداءه على ظهره حتّى يجمعه</w:t>
      </w:r>
      <w:r w:rsidR="00FC5962">
        <w:rPr>
          <w:rtl/>
        </w:rPr>
        <w:t>،</w:t>
      </w:r>
      <w:r w:rsidRPr="00AD7338">
        <w:rPr>
          <w:rtl/>
        </w:rPr>
        <w:t xml:space="preserve"> فجمعه </w:t>
      </w:r>
      <w:r w:rsidRPr="00C21654">
        <w:rPr>
          <w:rStyle w:val="libAlaemChar"/>
          <w:rtl/>
        </w:rPr>
        <w:t>عليه‌السلام</w:t>
      </w:r>
      <w:r w:rsidRPr="00AD7338">
        <w:rPr>
          <w:rtl/>
        </w:rPr>
        <w:t xml:space="preserve"> وأتى به القوم</w:t>
      </w:r>
      <w:r w:rsidR="00FC5962">
        <w:rPr>
          <w:rtl/>
        </w:rPr>
        <w:t>،</w:t>
      </w:r>
      <w:r w:rsidRPr="00AD7338">
        <w:rPr>
          <w:rtl/>
        </w:rPr>
        <w:t xml:space="preserve"> فقالوا له</w:t>
      </w:r>
      <w:r w:rsidR="00FC5962">
        <w:rPr>
          <w:rtl/>
        </w:rPr>
        <w:t>:</w:t>
      </w:r>
      <w:r w:rsidRPr="00AD7338">
        <w:rPr>
          <w:rtl/>
        </w:rPr>
        <w:t xml:space="preserve"> لا حاجة لنا به.</w:t>
      </w:r>
    </w:p>
    <w:p w:rsidR="00C21654" w:rsidRPr="00AD7338" w:rsidRDefault="00C21654" w:rsidP="00C21654">
      <w:pPr>
        <w:pStyle w:val="libNormal"/>
        <w:rPr>
          <w:rtl/>
        </w:rPr>
      </w:pPr>
      <w:r w:rsidRPr="00AD7338">
        <w:rPr>
          <w:rtl/>
        </w:rPr>
        <w:t xml:space="preserve">روى الطبرسي في الاحتجاج </w:t>
      </w:r>
      <w:r>
        <w:rPr>
          <w:rtl/>
        </w:rPr>
        <w:t>(</w:t>
      </w:r>
      <w:r w:rsidRPr="00AD7338">
        <w:rPr>
          <w:rtl/>
        </w:rPr>
        <w:t xml:space="preserve"> ج 1</w:t>
      </w:r>
      <w:r w:rsidR="00FC5962">
        <w:rPr>
          <w:rtl/>
        </w:rPr>
        <w:t>؛</w:t>
      </w:r>
      <w:r w:rsidRPr="00AD7338">
        <w:rPr>
          <w:rtl/>
        </w:rPr>
        <w:t xml:space="preserve"> 155</w:t>
      </w:r>
      <w:r w:rsidR="00FC5962">
        <w:rPr>
          <w:rtl/>
        </w:rPr>
        <w:t>،</w:t>
      </w:r>
      <w:r w:rsidRPr="00AD7338">
        <w:rPr>
          <w:rtl/>
        </w:rPr>
        <w:t xml:space="preserve"> 156 ) عن أبي ذرّ الغفاريّ</w:t>
      </w:r>
      <w:r w:rsidR="00FC5962">
        <w:rPr>
          <w:rtl/>
        </w:rPr>
        <w:t>،</w:t>
      </w:r>
      <w:r w:rsidRPr="00AD7338">
        <w:rPr>
          <w:rtl/>
        </w:rPr>
        <w:t xml:space="preserve"> أنّه قال</w:t>
      </w:r>
      <w:r w:rsidR="00FC5962">
        <w:rPr>
          <w:rtl/>
        </w:rPr>
        <w:t>:</w:t>
      </w:r>
      <w:r w:rsidRPr="00AD7338">
        <w:rPr>
          <w:rtl/>
        </w:rPr>
        <w:t xml:space="preserve"> لمّا توفّي رسول الله </w:t>
      </w:r>
      <w:r w:rsidRPr="00C21654">
        <w:rPr>
          <w:rStyle w:val="libAlaemChar"/>
          <w:rtl/>
        </w:rPr>
        <w:t>صلى‌الله‌عليه‌وآله</w:t>
      </w:r>
      <w:r w:rsidR="00FC5962">
        <w:rPr>
          <w:rtl/>
        </w:rPr>
        <w:t>،</w:t>
      </w:r>
      <w:r w:rsidRPr="00AD7338">
        <w:rPr>
          <w:rtl/>
        </w:rPr>
        <w:t xml:space="preserve"> جمع عليّ القرآن</w:t>
      </w:r>
      <w:r w:rsidR="00FC5962">
        <w:rPr>
          <w:rtl/>
        </w:rPr>
        <w:t>،</w:t>
      </w:r>
      <w:r w:rsidRPr="00AD7338">
        <w:rPr>
          <w:rtl/>
        </w:rPr>
        <w:t xml:space="preserve"> وجاء به إلى المهاجرين والأنصار وعرضه عليهم</w:t>
      </w:r>
      <w:r w:rsidR="00FC5962">
        <w:rPr>
          <w:rtl/>
        </w:rPr>
        <w:t>،</w:t>
      </w:r>
      <w:r w:rsidRPr="00AD7338">
        <w:rPr>
          <w:rtl/>
        </w:rPr>
        <w:t xml:space="preserve"> لما قد أوصاه بذلك رسول الله </w:t>
      </w:r>
      <w:r w:rsidRPr="00C21654">
        <w:rPr>
          <w:rStyle w:val="libAlaemChar"/>
          <w:rtl/>
        </w:rPr>
        <w:t>صلى‌الله‌عليه‌وآله</w:t>
      </w:r>
      <w:r w:rsidR="00FC5962">
        <w:rPr>
          <w:rtl/>
        </w:rPr>
        <w:t>،</w:t>
      </w:r>
      <w:r w:rsidRPr="00AD7338">
        <w:rPr>
          <w:rtl/>
        </w:rPr>
        <w:t xml:space="preserve"> فلمّا فتحه أبو بكر خرج في أوّل صفحة فتحها فضائح القوم</w:t>
      </w:r>
      <w:r w:rsidR="00FC5962">
        <w:rPr>
          <w:rtl/>
        </w:rPr>
        <w:t>،</w:t>
      </w:r>
      <w:r w:rsidRPr="00AD7338">
        <w:rPr>
          <w:rtl/>
        </w:rPr>
        <w:t xml:space="preserve"> فوثب عمر وقال</w:t>
      </w:r>
      <w:r w:rsidR="00FC5962">
        <w:rPr>
          <w:rtl/>
        </w:rPr>
        <w:t>:</w:t>
      </w:r>
      <w:r w:rsidRPr="00AD7338">
        <w:rPr>
          <w:rtl/>
        </w:rPr>
        <w:t xml:space="preserve"> يا عليّ</w:t>
      </w:r>
      <w:r w:rsidR="00FC5962">
        <w:rPr>
          <w:rtl/>
        </w:rPr>
        <w:t>،</w:t>
      </w:r>
      <w:r w:rsidRPr="00AD7338">
        <w:rPr>
          <w:rtl/>
        </w:rPr>
        <w:t xml:space="preserve"> اردده فلا حاجة لنا فيه</w:t>
      </w:r>
      <w:r w:rsidR="00FC5962">
        <w:rPr>
          <w:rtl/>
        </w:rPr>
        <w:t>،</w:t>
      </w:r>
      <w:r w:rsidRPr="00AD7338">
        <w:rPr>
          <w:rtl/>
        </w:rPr>
        <w:t xml:space="preserve"> فأخذه </w:t>
      </w:r>
      <w:r w:rsidRPr="00C21654">
        <w:rPr>
          <w:rStyle w:val="libAlaemChar"/>
          <w:rtl/>
        </w:rPr>
        <w:t>عليه‌السلام</w:t>
      </w:r>
      <w:r w:rsidRPr="00AD7338">
        <w:rPr>
          <w:rtl/>
        </w:rPr>
        <w:t xml:space="preserve"> وانصرف.</w:t>
      </w:r>
    </w:p>
    <w:p w:rsidR="00C21654" w:rsidRPr="00AD7338" w:rsidRDefault="00C21654" w:rsidP="00C21654">
      <w:pPr>
        <w:pStyle w:val="libNormal"/>
        <w:rPr>
          <w:rtl/>
        </w:rPr>
      </w:pPr>
      <w:r w:rsidRPr="00AD7338">
        <w:rPr>
          <w:rtl/>
        </w:rPr>
        <w:t xml:space="preserve">وفي إثبات الوصيّة </w:t>
      </w:r>
      <w:r>
        <w:rPr>
          <w:rtl/>
        </w:rPr>
        <w:t>(</w:t>
      </w:r>
      <w:r w:rsidRPr="00AD7338">
        <w:rPr>
          <w:rtl/>
        </w:rPr>
        <w:t>123) قال</w:t>
      </w:r>
      <w:r w:rsidR="00FC5962">
        <w:rPr>
          <w:rtl/>
        </w:rPr>
        <w:t>:</w:t>
      </w:r>
      <w:r w:rsidRPr="00AD7338">
        <w:rPr>
          <w:rtl/>
        </w:rPr>
        <w:t xml:space="preserve"> ثمّ ألّف </w:t>
      </w:r>
      <w:r w:rsidRPr="00C21654">
        <w:rPr>
          <w:rStyle w:val="libAlaemChar"/>
          <w:rtl/>
        </w:rPr>
        <w:t>عليه‌السلام</w:t>
      </w:r>
      <w:r w:rsidRPr="00AD7338">
        <w:rPr>
          <w:rtl/>
        </w:rPr>
        <w:t xml:space="preserve"> القرآن وخرج إلى الناس</w:t>
      </w:r>
      <w:r w:rsidR="00FC5962">
        <w:rPr>
          <w:rtl/>
        </w:rPr>
        <w:t>،</w:t>
      </w:r>
      <w:r w:rsidRPr="00AD7338">
        <w:rPr>
          <w:rtl/>
        </w:rPr>
        <w:t xml:space="preserve"> وقد حمله في إزار معه وهو يئطّ من تحته</w:t>
      </w:r>
      <w:r w:rsidR="00FC5962">
        <w:rPr>
          <w:rtl/>
        </w:rPr>
        <w:t>،</w:t>
      </w:r>
      <w:r w:rsidRPr="00AD7338">
        <w:rPr>
          <w:rtl/>
        </w:rPr>
        <w:t xml:space="preserve"> فقال لهم</w:t>
      </w:r>
      <w:r w:rsidR="00FC5962">
        <w:rPr>
          <w:rtl/>
        </w:rPr>
        <w:t>:</w:t>
      </w:r>
      <w:r w:rsidRPr="00AD7338">
        <w:rPr>
          <w:rtl/>
        </w:rPr>
        <w:t xml:space="preserve"> هذا كتاب الله</w:t>
      </w:r>
      <w:r w:rsidR="00FC5962">
        <w:rPr>
          <w:rtl/>
        </w:rPr>
        <w:t>،</w:t>
      </w:r>
      <w:r w:rsidRPr="00AD7338">
        <w:rPr>
          <w:rtl/>
        </w:rPr>
        <w:t xml:space="preserve"> قد ألّفته كما أمرني وأوصاني رسول الله </w:t>
      </w:r>
      <w:r w:rsidRPr="00C21654">
        <w:rPr>
          <w:rStyle w:val="libAlaemChar"/>
          <w:rtl/>
        </w:rPr>
        <w:t>صلى‌الله‌عليه‌وآله</w:t>
      </w:r>
      <w:r w:rsidRPr="00AD7338">
        <w:rPr>
          <w:rtl/>
        </w:rPr>
        <w:t xml:space="preserve"> كما أنزل</w:t>
      </w:r>
      <w:r w:rsidR="00FC5962">
        <w:rPr>
          <w:rtl/>
        </w:rPr>
        <w:t>،</w:t>
      </w:r>
      <w:r w:rsidRPr="00AD7338">
        <w:rPr>
          <w:rtl/>
        </w:rPr>
        <w:t xml:space="preserve"> فقال له بعضهم</w:t>
      </w:r>
      <w:r w:rsidR="00FC5962">
        <w:rPr>
          <w:rtl/>
        </w:rPr>
        <w:t>:</w:t>
      </w:r>
      <w:r w:rsidRPr="00AD7338">
        <w:rPr>
          <w:rtl/>
        </w:rPr>
        <w:t xml:space="preserve"> اتركه وامض</w:t>
      </w:r>
      <w:r w:rsidR="00FC5962">
        <w:rPr>
          <w:rtl/>
        </w:rPr>
        <w:t>،</w:t>
      </w:r>
      <w:r w:rsidRPr="00AD7338">
        <w:rPr>
          <w:rtl/>
        </w:rPr>
        <w:t xml:space="preserve"> فقال لهم </w:t>
      </w:r>
      <w:r w:rsidRPr="00C21654">
        <w:rPr>
          <w:rStyle w:val="libAlaemChar"/>
          <w:rtl/>
        </w:rPr>
        <w:t>عليه‌السلام</w:t>
      </w:r>
      <w:r w:rsidR="00FC5962">
        <w:rPr>
          <w:rtl/>
        </w:rPr>
        <w:t>:</w:t>
      </w:r>
      <w:r w:rsidRPr="00AD7338">
        <w:rPr>
          <w:rtl/>
        </w:rPr>
        <w:t xml:space="preserve"> إنّ رسول الله قال لكم</w:t>
      </w:r>
      <w:r w:rsidR="00FC5962">
        <w:rPr>
          <w:rtl/>
        </w:rPr>
        <w:t>:</w:t>
      </w:r>
      <w:r>
        <w:rPr>
          <w:rFonts w:hint="cs"/>
          <w:rtl/>
        </w:rPr>
        <w:t xml:space="preserve"> </w:t>
      </w:r>
      <w:r w:rsidRPr="00AD7338">
        <w:rPr>
          <w:rtl/>
        </w:rPr>
        <w:t>إنّي مخلّف فيكم الثقلين كتاب الله وعترتي</w:t>
      </w:r>
      <w:r w:rsidR="00FC5962">
        <w:rPr>
          <w:rtl/>
        </w:rPr>
        <w:t>،</w:t>
      </w:r>
      <w:r w:rsidRPr="00AD7338">
        <w:rPr>
          <w:rtl/>
        </w:rPr>
        <w:t xml:space="preserve"> لن يفترقا حتّى يردا عليّ الحوض</w:t>
      </w:r>
      <w:r w:rsidR="00FC5962">
        <w:rPr>
          <w:rtl/>
        </w:rPr>
        <w:t>،</w:t>
      </w:r>
      <w:r w:rsidRPr="00AD7338">
        <w:rPr>
          <w:rtl/>
        </w:rPr>
        <w:t xml:space="preserve"> فإن قبلتموه</w:t>
      </w:r>
    </w:p>
    <w:p w:rsidR="00C21654" w:rsidRPr="00AD7338" w:rsidRDefault="00C21654" w:rsidP="00C21654">
      <w:pPr>
        <w:pStyle w:val="libNormal0"/>
        <w:rPr>
          <w:rtl/>
        </w:rPr>
      </w:pPr>
      <w:r>
        <w:rPr>
          <w:rtl/>
        </w:rPr>
        <w:br w:type="page"/>
      </w:r>
      <w:r w:rsidRPr="00AD7338">
        <w:rPr>
          <w:rtl/>
        </w:rPr>
        <w:lastRenderedPageBreak/>
        <w:t>فاقبلوني معه أحكم بينكم بما فيه من أحكام الله</w:t>
      </w:r>
      <w:r w:rsidR="00FC5962">
        <w:rPr>
          <w:rtl/>
        </w:rPr>
        <w:t>،</w:t>
      </w:r>
      <w:r w:rsidRPr="00AD7338">
        <w:rPr>
          <w:rtl/>
        </w:rPr>
        <w:t xml:space="preserve"> فقالوا</w:t>
      </w:r>
      <w:r w:rsidR="00FC5962">
        <w:rPr>
          <w:rtl/>
        </w:rPr>
        <w:t>:</w:t>
      </w:r>
      <w:r w:rsidRPr="00AD7338">
        <w:rPr>
          <w:rtl/>
        </w:rPr>
        <w:t xml:space="preserve"> لا حاجة لنا فيه ولا فيك</w:t>
      </w:r>
      <w:r w:rsidR="00FC5962">
        <w:rPr>
          <w:rtl/>
        </w:rPr>
        <w:t>،</w:t>
      </w:r>
      <w:r w:rsidRPr="00AD7338">
        <w:rPr>
          <w:rtl/>
        </w:rPr>
        <w:t xml:space="preserve"> فانصرف به معك لا تفارقه ولا يفارقك</w:t>
      </w:r>
      <w:r w:rsidR="00FC5962">
        <w:rPr>
          <w:rtl/>
        </w:rPr>
        <w:t>،</w:t>
      </w:r>
      <w:r w:rsidRPr="00AD7338">
        <w:rPr>
          <w:rtl/>
        </w:rPr>
        <w:t xml:space="preserve"> فانصرف </w:t>
      </w:r>
      <w:r w:rsidRPr="00C21654">
        <w:rPr>
          <w:rStyle w:val="libAlaemChar"/>
          <w:rtl/>
        </w:rPr>
        <w:t>عليه‌السلام</w:t>
      </w:r>
      <w:r w:rsidRPr="00AD7338">
        <w:rPr>
          <w:rtl/>
        </w:rPr>
        <w:t xml:space="preserve"> عنهم.</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 81</w:t>
      </w:r>
      <w:r w:rsidR="00FC5962">
        <w:rPr>
          <w:rtl/>
        </w:rPr>
        <w:t xml:space="preserve"> - </w:t>
      </w:r>
      <w:r w:rsidRPr="00AD7338">
        <w:rPr>
          <w:rtl/>
        </w:rPr>
        <w:t>82 ) قال</w:t>
      </w:r>
      <w:r w:rsidR="00FC5962">
        <w:rPr>
          <w:rtl/>
        </w:rPr>
        <w:t>:</w:t>
      </w:r>
      <w:r w:rsidRPr="00AD7338">
        <w:rPr>
          <w:rtl/>
        </w:rPr>
        <w:t xml:space="preserve"> فلمّا رأى </w:t>
      </w:r>
      <w:r w:rsidRPr="00C21654">
        <w:rPr>
          <w:rStyle w:val="libAlaemChar"/>
          <w:rtl/>
        </w:rPr>
        <w:t>عليه‌السلام</w:t>
      </w:r>
      <w:r w:rsidRPr="00AD7338">
        <w:rPr>
          <w:rtl/>
        </w:rPr>
        <w:t xml:space="preserve"> غدرهم وقلّة وفائهم له</w:t>
      </w:r>
      <w:r w:rsidR="00FC5962">
        <w:rPr>
          <w:rtl/>
        </w:rPr>
        <w:t>،</w:t>
      </w:r>
      <w:r w:rsidRPr="00AD7338">
        <w:rPr>
          <w:rtl/>
        </w:rPr>
        <w:t xml:space="preserve"> لزم بيته وأقبل على القرآن يؤلّفه ويجمعه</w:t>
      </w:r>
      <w:r w:rsidR="00FC5962">
        <w:rPr>
          <w:rtl/>
        </w:rPr>
        <w:t>،</w:t>
      </w:r>
      <w:r w:rsidRPr="00AD7338">
        <w:rPr>
          <w:rtl/>
        </w:rPr>
        <w:t xml:space="preserve"> فلم يخرج من بيته حتّى جمعه</w:t>
      </w:r>
      <w:r w:rsidR="00FC5962">
        <w:rPr>
          <w:rtl/>
        </w:rPr>
        <w:t>،</w:t>
      </w:r>
      <w:r w:rsidRPr="00AD7338">
        <w:rPr>
          <w:rtl/>
        </w:rPr>
        <w:t xml:space="preserve"> وكان في الصحف والشظاظ والأسيار والرقاع</w:t>
      </w:r>
      <w:r w:rsidR="00FC5962">
        <w:rPr>
          <w:rtl/>
        </w:rPr>
        <w:t>،</w:t>
      </w:r>
      <w:r w:rsidRPr="00AD7338">
        <w:rPr>
          <w:rtl/>
        </w:rPr>
        <w:t xml:space="preserve"> فلمّا جمعه كلّه وكتبه بيده</w:t>
      </w:r>
      <w:r w:rsidR="00FC5962">
        <w:rPr>
          <w:rtl/>
        </w:rPr>
        <w:t>؛</w:t>
      </w:r>
      <w:r w:rsidRPr="00AD7338">
        <w:rPr>
          <w:rtl/>
        </w:rPr>
        <w:t xml:space="preserve"> تنزيله وتأويله</w:t>
      </w:r>
      <w:r w:rsidR="00FC5962">
        <w:rPr>
          <w:rtl/>
        </w:rPr>
        <w:t>،</w:t>
      </w:r>
      <w:r w:rsidRPr="00AD7338">
        <w:rPr>
          <w:rtl/>
        </w:rPr>
        <w:t xml:space="preserve"> والناسخ منه والمنسوخ</w:t>
      </w:r>
      <w:r>
        <w:rPr>
          <w:rtl/>
        </w:rPr>
        <w:t xml:space="preserve"> ..</w:t>
      </w:r>
      <w:r w:rsidRPr="00AD7338">
        <w:rPr>
          <w:rtl/>
        </w:rPr>
        <w:t xml:space="preserve">. خرج إلى الناس وهم مجتمعون مع أبي بكر في مسجد رسول الله </w:t>
      </w:r>
      <w:r w:rsidRPr="00C21654">
        <w:rPr>
          <w:rStyle w:val="libAlaemChar"/>
          <w:rtl/>
        </w:rPr>
        <w:t>صلى‌الله‌عليه‌وآله</w:t>
      </w:r>
      <w:r w:rsidR="00FC5962">
        <w:rPr>
          <w:rtl/>
        </w:rPr>
        <w:t>،</w:t>
      </w:r>
      <w:r w:rsidRPr="00AD7338">
        <w:rPr>
          <w:rtl/>
        </w:rPr>
        <w:t xml:space="preserve"> فنادى عليّ </w:t>
      </w:r>
      <w:r w:rsidRPr="00C21654">
        <w:rPr>
          <w:rStyle w:val="libAlaemChar"/>
          <w:rtl/>
        </w:rPr>
        <w:t>عليه‌السلام</w:t>
      </w:r>
      <w:r w:rsidRPr="00AD7338">
        <w:rPr>
          <w:rtl/>
        </w:rPr>
        <w:t xml:space="preserve"> بأعلى صوته</w:t>
      </w:r>
      <w:r w:rsidR="00FC5962">
        <w:rPr>
          <w:rtl/>
        </w:rPr>
        <w:t>:</w:t>
      </w:r>
      <w:r w:rsidRPr="00AD7338">
        <w:rPr>
          <w:rtl/>
        </w:rPr>
        <w:t xml:space="preserve"> أيّها الناس</w:t>
      </w:r>
      <w:r w:rsidR="00FC5962">
        <w:rPr>
          <w:rtl/>
        </w:rPr>
        <w:t>،</w:t>
      </w:r>
      <w:r w:rsidRPr="00AD7338">
        <w:rPr>
          <w:rtl/>
        </w:rPr>
        <w:t xml:space="preserve"> إنّي لم أزل منذ قبض رسول الله </w:t>
      </w:r>
      <w:r w:rsidRPr="00C21654">
        <w:rPr>
          <w:rStyle w:val="libAlaemChar"/>
          <w:rtl/>
        </w:rPr>
        <w:t>صلى‌الله‌عليه‌وآله</w:t>
      </w:r>
      <w:r w:rsidR="00FC5962">
        <w:rPr>
          <w:rtl/>
        </w:rPr>
        <w:t>،</w:t>
      </w:r>
      <w:r w:rsidRPr="00AD7338">
        <w:rPr>
          <w:rtl/>
        </w:rPr>
        <w:t xml:space="preserve"> مشغولا بغسله</w:t>
      </w:r>
      <w:r w:rsidR="00FC5962">
        <w:rPr>
          <w:rtl/>
        </w:rPr>
        <w:t>،</w:t>
      </w:r>
      <w:r w:rsidRPr="00AD7338">
        <w:rPr>
          <w:rtl/>
        </w:rPr>
        <w:t xml:space="preserve"> ثمّ بالقرآن حتّى جمعته كلّه في هذا الثوب الواحد</w:t>
      </w:r>
      <w:r w:rsidR="00FC5962">
        <w:rPr>
          <w:rtl/>
        </w:rPr>
        <w:t>،</w:t>
      </w:r>
      <w:r w:rsidRPr="00AD7338">
        <w:rPr>
          <w:rtl/>
        </w:rPr>
        <w:t xml:space="preserve"> فلم ينزل الله على رسول الله </w:t>
      </w:r>
      <w:r w:rsidRPr="00C21654">
        <w:rPr>
          <w:rStyle w:val="libAlaemChar"/>
          <w:rtl/>
        </w:rPr>
        <w:t>صلى‌الله‌عليه‌وآله</w:t>
      </w:r>
      <w:r w:rsidRPr="00AD7338">
        <w:rPr>
          <w:rtl/>
        </w:rPr>
        <w:t xml:space="preserve"> آية إلاّ وقد جمعتها</w:t>
      </w:r>
      <w:r w:rsidR="00FC5962">
        <w:rPr>
          <w:rtl/>
        </w:rPr>
        <w:t>،</w:t>
      </w:r>
      <w:r w:rsidRPr="00AD7338">
        <w:rPr>
          <w:rtl/>
        </w:rPr>
        <w:t xml:space="preserve"> وليست منه آية إلاّ وقد أقرأنيها رسول الله </w:t>
      </w:r>
      <w:r w:rsidRPr="00C21654">
        <w:rPr>
          <w:rStyle w:val="libAlaemChar"/>
          <w:rtl/>
        </w:rPr>
        <w:t>صلى‌الله‌عليه‌وآله</w:t>
      </w:r>
      <w:r w:rsidR="00FC5962">
        <w:rPr>
          <w:rtl/>
        </w:rPr>
        <w:t>،</w:t>
      </w:r>
      <w:r w:rsidRPr="00AD7338">
        <w:rPr>
          <w:rtl/>
        </w:rPr>
        <w:t xml:space="preserve"> وعلّمني تأويلها</w:t>
      </w:r>
      <w:r>
        <w:rPr>
          <w:rtl/>
        </w:rPr>
        <w:t xml:space="preserve"> ..</w:t>
      </w:r>
      <w:r w:rsidRPr="00AD7338">
        <w:rPr>
          <w:rtl/>
        </w:rPr>
        <w:t>. فقال له عمر</w:t>
      </w:r>
      <w:r w:rsidR="00FC5962">
        <w:rPr>
          <w:rtl/>
        </w:rPr>
        <w:t>:</w:t>
      </w:r>
      <w:r w:rsidRPr="00AD7338">
        <w:rPr>
          <w:rtl/>
        </w:rPr>
        <w:t xml:space="preserve"> ما أغنانا بما معنا من القرآن عمّا تدعونا إليه</w:t>
      </w:r>
      <w:r w:rsidR="00FC5962">
        <w:rPr>
          <w:rtl/>
        </w:rPr>
        <w:t>،</w:t>
      </w:r>
      <w:r w:rsidRPr="00AD7338">
        <w:rPr>
          <w:rtl/>
        </w:rPr>
        <w:t xml:space="preserve"> ثمّ دخل عليّ </w:t>
      </w:r>
      <w:r w:rsidRPr="00C21654">
        <w:rPr>
          <w:rStyle w:val="libAlaemChar"/>
          <w:rtl/>
        </w:rPr>
        <w:t>عليه‌السلام</w:t>
      </w:r>
      <w:r w:rsidRPr="00AD7338">
        <w:rPr>
          <w:rtl/>
        </w:rPr>
        <w:t xml:space="preserve"> بيته.</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41 ) قال</w:t>
      </w:r>
      <w:r w:rsidR="00FC5962">
        <w:rPr>
          <w:rtl/>
        </w:rPr>
        <w:t>:</w:t>
      </w:r>
      <w:r w:rsidRPr="00AD7338">
        <w:rPr>
          <w:rtl/>
        </w:rPr>
        <w:t xml:space="preserve"> وفي أخبار أهل البيت </w:t>
      </w:r>
      <w:r w:rsidRPr="00C21654">
        <w:rPr>
          <w:rStyle w:val="libAlaemChar"/>
          <w:rtl/>
        </w:rPr>
        <w:t>عليهم‌السلام</w:t>
      </w:r>
      <w:r w:rsidR="00FC5962">
        <w:rPr>
          <w:rtl/>
        </w:rPr>
        <w:t>،</w:t>
      </w:r>
      <w:r w:rsidRPr="00AD7338">
        <w:rPr>
          <w:rtl/>
        </w:rPr>
        <w:t xml:space="preserve"> أنّه </w:t>
      </w:r>
      <w:r w:rsidRPr="00C21654">
        <w:rPr>
          <w:rStyle w:val="libAlaemChar"/>
          <w:rtl/>
        </w:rPr>
        <w:t>عليه‌السلام</w:t>
      </w:r>
      <w:r w:rsidRPr="00AD7338">
        <w:rPr>
          <w:rtl/>
        </w:rPr>
        <w:t xml:space="preserve"> آلى أن لا يضع رداءه على عاتقه إلاّ للصلاة</w:t>
      </w:r>
      <w:r w:rsidR="00FC5962">
        <w:rPr>
          <w:rtl/>
        </w:rPr>
        <w:t>،</w:t>
      </w:r>
      <w:r w:rsidRPr="00AD7338">
        <w:rPr>
          <w:rtl/>
        </w:rPr>
        <w:t xml:space="preserve"> حتّى يؤلّف القرآن ويجمعه</w:t>
      </w:r>
      <w:r w:rsidR="00FC5962">
        <w:rPr>
          <w:rtl/>
        </w:rPr>
        <w:t>،</w:t>
      </w:r>
      <w:r w:rsidRPr="00AD7338">
        <w:rPr>
          <w:rtl/>
        </w:rPr>
        <w:t xml:space="preserve"> فانقطع عنهم مدّة إلى أن جمعه</w:t>
      </w:r>
      <w:r w:rsidR="00FC5962">
        <w:rPr>
          <w:rtl/>
        </w:rPr>
        <w:t>،</w:t>
      </w:r>
      <w:r w:rsidRPr="00AD7338">
        <w:rPr>
          <w:rtl/>
        </w:rPr>
        <w:t xml:space="preserve"> ثمّ خرج إليهم به في إزار يحمله وهم مجتمعون في المسجد</w:t>
      </w:r>
      <w:r w:rsidR="00FC5962">
        <w:rPr>
          <w:rtl/>
        </w:rPr>
        <w:t>،</w:t>
      </w:r>
      <w:r w:rsidRPr="00AD7338">
        <w:rPr>
          <w:rtl/>
        </w:rPr>
        <w:t xml:space="preserve"> فأنكروا مصيره بعد انقطاع مع إلبته</w:t>
      </w:r>
      <w:r w:rsidR="00FC5962">
        <w:rPr>
          <w:rtl/>
        </w:rPr>
        <w:t>،</w:t>
      </w:r>
      <w:r w:rsidRPr="00AD7338">
        <w:rPr>
          <w:rtl/>
        </w:rPr>
        <w:t xml:space="preserve"> فقالوا</w:t>
      </w:r>
      <w:r w:rsidR="00FC5962">
        <w:rPr>
          <w:rtl/>
        </w:rPr>
        <w:t>:</w:t>
      </w:r>
      <w:r w:rsidRPr="00AD7338">
        <w:rPr>
          <w:rtl/>
        </w:rPr>
        <w:t xml:space="preserve"> لأمر ما جاء به أبو الحسن</w:t>
      </w:r>
      <w:r w:rsidR="00FC5962">
        <w:rPr>
          <w:rtl/>
        </w:rPr>
        <w:t>،</w:t>
      </w:r>
      <w:r w:rsidRPr="00AD7338">
        <w:rPr>
          <w:rtl/>
        </w:rPr>
        <w:t xml:space="preserve"> فلمّا توسّطهم وضع الكتاب بينهم</w:t>
      </w:r>
      <w:r w:rsidR="00FC5962">
        <w:rPr>
          <w:rtl/>
        </w:rPr>
        <w:t>،</w:t>
      </w:r>
      <w:r w:rsidRPr="00AD7338">
        <w:rPr>
          <w:rtl/>
        </w:rPr>
        <w:t xml:space="preserve"> ثمّ قال</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قال</w:t>
      </w:r>
      <w:r w:rsidR="00FC5962">
        <w:rPr>
          <w:rtl/>
        </w:rPr>
        <w:t>:</w:t>
      </w:r>
      <w:r w:rsidRPr="00AD7338">
        <w:rPr>
          <w:rtl/>
        </w:rPr>
        <w:t xml:space="preserve"> إنّي مخلّف فيكم ما إن تمسّكتم به لن تضلّوا</w:t>
      </w:r>
      <w:r w:rsidR="00FC5962">
        <w:rPr>
          <w:rtl/>
        </w:rPr>
        <w:t>،</w:t>
      </w:r>
      <w:r w:rsidRPr="00AD7338">
        <w:rPr>
          <w:rtl/>
        </w:rPr>
        <w:t xml:space="preserve"> كتاب الله وعترتي أهل بيتي</w:t>
      </w:r>
      <w:r w:rsidR="00FC5962">
        <w:rPr>
          <w:rtl/>
        </w:rPr>
        <w:t>،</w:t>
      </w:r>
      <w:r w:rsidRPr="00AD7338">
        <w:rPr>
          <w:rtl/>
        </w:rPr>
        <w:t xml:space="preserve"> وهذا الكتاب وأنا العترة</w:t>
      </w:r>
      <w:r w:rsidR="00FC5962">
        <w:rPr>
          <w:rtl/>
        </w:rPr>
        <w:t>،</w:t>
      </w:r>
      <w:r w:rsidRPr="00AD7338">
        <w:rPr>
          <w:rtl/>
        </w:rPr>
        <w:t xml:space="preserve"> فقام إليه الثاني</w:t>
      </w:r>
      <w:r w:rsidR="00FC5962">
        <w:rPr>
          <w:rtl/>
        </w:rPr>
        <w:t>،</w:t>
      </w:r>
      <w:r w:rsidRPr="00AD7338">
        <w:rPr>
          <w:rtl/>
        </w:rPr>
        <w:t xml:space="preserve"> فقال له</w:t>
      </w:r>
      <w:r w:rsidR="00FC5962">
        <w:rPr>
          <w:rtl/>
        </w:rPr>
        <w:t>:</w:t>
      </w:r>
      <w:r w:rsidRPr="00AD7338">
        <w:rPr>
          <w:rtl/>
        </w:rPr>
        <w:t xml:space="preserve"> إن يكن عندك قرآن فعندنا مثله</w:t>
      </w:r>
      <w:r w:rsidR="00FC5962">
        <w:rPr>
          <w:rtl/>
        </w:rPr>
        <w:t>،</w:t>
      </w:r>
      <w:r w:rsidRPr="00AD7338">
        <w:rPr>
          <w:rtl/>
        </w:rPr>
        <w:t xml:space="preserve"> فلا حاجة لنا فيكما</w:t>
      </w:r>
      <w:r w:rsidR="00FC5962">
        <w:rPr>
          <w:rtl/>
        </w:rPr>
        <w:t>،</w:t>
      </w:r>
      <w:r w:rsidRPr="00AD7338">
        <w:rPr>
          <w:rtl/>
        </w:rPr>
        <w:t xml:space="preserve"> فحمل </w:t>
      </w:r>
      <w:r w:rsidRPr="00C21654">
        <w:rPr>
          <w:rStyle w:val="libAlaemChar"/>
          <w:rtl/>
        </w:rPr>
        <w:t>عليه‌السلام</w:t>
      </w:r>
      <w:r w:rsidRPr="00AD7338">
        <w:rPr>
          <w:rtl/>
        </w:rPr>
        <w:t xml:space="preserve"> الكتاب وعاد به بعد أن ألزمهم الحجّة.</w:t>
      </w:r>
    </w:p>
    <w:p w:rsidR="00C21654" w:rsidRPr="00AD7338" w:rsidRDefault="00C21654" w:rsidP="00C21654">
      <w:pPr>
        <w:pStyle w:val="libNormal"/>
        <w:rPr>
          <w:rtl/>
        </w:rPr>
      </w:pPr>
      <w:r w:rsidRPr="00AD7338">
        <w:rPr>
          <w:rtl/>
        </w:rPr>
        <w:t xml:space="preserve">وفي خبر طويل عن الصادق </w:t>
      </w:r>
      <w:r w:rsidRPr="00C21654">
        <w:rPr>
          <w:rStyle w:val="libAlaemChar"/>
          <w:rtl/>
        </w:rPr>
        <w:t>عليه‌السلام</w:t>
      </w:r>
      <w:r w:rsidR="00FC5962">
        <w:rPr>
          <w:rtl/>
        </w:rPr>
        <w:t>:</w:t>
      </w:r>
      <w:r w:rsidRPr="00AD7338">
        <w:rPr>
          <w:rtl/>
        </w:rPr>
        <w:t xml:space="preserve"> أنّه حمله وولّى راجعا نحو حجرته وهو يقول</w:t>
      </w:r>
      <w:r w:rsidR="00FC5962">
        <w:rPr>
          <w:rtl/>
        </w:rPr>
        <w:t>:</w:t>
      </w:r>
      <w:r>
        <w:rPr>
          <w:rFonts w:hint="cs"/>
          <w:rtl/>
        </w:rPr>
        <w:t xml:space="preserve"> </w:t>
      </w:r>
      <w:r w:rsidRPr="00C21654">
        <w:rPr>
          <w:rStyle w:val="libAlaemChar"/>
          <w:rtl/>
        </w:rPr>
        <w:t>(</w:t>
      </w:r>
      <w:r w:rsidRPr="00C21654">
        <w:rPr>
          <w:rStyle w:val="libAieChar"/>
          <w:rtl/>
        </w:rPr>
        <w:t xml:space="preserve"> فَنَبَذُوهُ وَراءَ ظُهُورِهِمْ وَاشْتَرَوْا بِهِ ثَمَناً قَلِيلاً فَبِئْسَ ما يَشْتَرُونَ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وقال ابن شهرآشوب في مناقبه أيضا </w:t>
      </w:r>
      <w:r>
        <w:rPr>
          <w:rtl/>
        </w:rPr>
        <w:t>(</w:t>
      </w:r>
      <w:r w:rsidRPr="00AD7338">
        <w:rPr>
          <w:rtl/>
        </w:rPr>
        <w:t xml:space="preserve"> ج 2</w:t>
      </w:r>
      <w:r w:rsidR="00FC5962">
        <w:rPr>
          <w:rtl/>
        </w:rPr>
        <w:t>؛</w:t>
      </w:r>
      <w:r w:rsidRPr="00AD7338">
        <w:rPr>
          <w:rtl/>
        </w:rPr>
        <w:t xml:space="preserve"> 40</w:t>
      </w:r>
      <w:r w:rsidR="00FC5962">
        <w:rPr>
          <w:rtl/>
        </w:rPr>
        <w:t xml:space="preserve"> - </w:t>
      </w:r>
      <w:r w:rsidRPr="00AD7338">
        <w:rPr>
          <w:rtl/>
        </w:rPr>
        <w:t>41 ) ذكر الشيرازيّ في نزول القرآن</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187.</w:t>
      </w:r>
    </w:p>
    <w:p w:rsidR="00C21654" w:rsidRPr="00AD7338" w:rsidRDefault="00C21654" w:rsidP="00C21654">
      <w:pPr>
        <w:pStyle w:val="libNormal0"/>
        <w:rPr>
          <w:rtl/>
        </w:rPr>
      </w:pPr>
      <w:r>
        <w:rPr>
          <w:rtl/>
        </w:rPr>
        <w:br w:type="page"/>
      </w:r>
      <w:r w:rsidRPr="00AD7338">
        <w:rPr>
          <w:rtl/>
        </w:rPr>
        <w:lastRenderedPageBreak/>
        <w:t>وأبو يوسف يعقوب في تفسيره</w:t>
      </w:r>
      <w:r w:rsidR="00FC5962">
        <w:rPr>
          <w:rtl/>
        </w:rPr>
        <w:t>،</w:t>
      </w:r>
      <w:r w:rsidRPr="00AD7338">
        <w:rPr>
          <w:rtl/>
        </w:rPr>
        <w:t xml:space="preserve"> عن ابن عبّاس</w:t>
      </w:r>
      <w:r w:rsidR="00FC5962">
        <w:rPr>
          <w:rtl/>
        </w:rPr>
        <w:t>،</w:t>
      </w:r>
      <w:r w:rsidRPr="00AD7338">
        <w:rPr>
          <w:rtl/>
        </w:rPr>
        <w:t xml:space="preserve"> في قوله</w:t>
      </w:r>
      <w:r w:rsidR="00FC5962">
        <w:rPr>
          <w:rtl/>
        </w:rPr>
        <w:t>:</w:t>
      </w:r>
      <w:r w:rsidRPr="00AD7338">
        <w:rPr>
          <w:rtl/>
        </w:rPr>
        <w:t xml:space="preserve"> </w:t>
      </w:r>
      <w:r w:rsidRPr="00C21654">
        <w:rPr>
          <w:rStyle w:val="libAlaemChar"/>
          <w:rtl/>
        </w:rPr>
        <w:t>(</w:t>
      </w:r>
      <w:r w:rsidRPr="00C21654">
        <w:rPr>
          <w:rStyle w:val="libAieChar"/>
          <w:rtl/>
        </w:rPr>
        <w:t xml:space="preserve"> لا تُحَرِّكْ بِهِ لِسانَكَ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يعني بالقرآن </w:t>
      </w:r>
      <w:r w:rsidRPr="00C21654">
        <w:rPr>
          <w:rStyle w:val="libAlaemChar"/>
          <w:rtl/>
        </w:rPr>
        <w:t>(</w:t>
      </w:r>
      <w:r w:rsidRPr="00C21654">
        <w:rPr>
          <w:rStyle w:val="libAieChar"/>
          <w:rtl/>
        </w:rPr>
        <w:t xml:space="preserve"> لِتَعْجَلَ بِهِ </w:t>
      </w:r>
      <w:r w:rsidRPr="00C21654">
        <w:rPr>
          <w:rStyle w:val="libAlaemChar"/>
          <w:rtl/>
        </w:rPr>
        <w:t>)</w:t>
      </w:r>
      <w:r w:rsidRPr="00AD7338">
        <w:rPr>
          <w:rtl/>
        </w:rPr>
        <w:t xml:space="preserve"> </w:t>
      </w:r>
      <w:r w:rsidRPr="00C21654">
        <w:rPr>
          <w:rStyle w:val="libFootnotenumChar"/>
          <w:rtl/>
        </w:rPr>
        <w:t>(2)</w:t>
      </w:r>
      <w:r w:rsidRPr="00AD7338">
        <w:rPr>
          <w:rtl/>
        </w:rPr>
        <w:t xml:space="preserve"> من قبل أن يفرغ من قراءته عليك </w:t>
      </w:r>
      <w:r w:rsidRPr="00C21654">
        <w:rPr>
          <w:rStyle w:val="libAlaemChar"/>
          <w:rtl/>
        </w:rPr>
        <w:t>(</w:t>
      </w:r>
      <w:r w:rsidRPr="00C21654">
        <w:rPr>
          <w:rStyle w:val="libAieChar"/>
          <w:rtl/>
        </w:rPr>
        <w:t xml:space="preserve"> إِنَّ عَلَيْنا جَمْعَهُ وَقُرْآنَهُ </w:t>
      </w:r>
      <w:r w:rsidRPr="00C21654">
        <w:rPr>
          <w:rStyle w:val="libAlaemChar"/>
          <w:rtl/>
        </w:rPr>
        <w:t>)</w:t>
      </w:r>
      <w:r w:rsidRPr="00AD7338">
        <w:rPr>
          <w:rtl/>
        </w:rPr>
        <w:t xml:space="preserve"> </w:t>
      </w:r>
      <w:r w:rsidRPr="00C21654">
        <w:rPr>
          <w:rStyle w:val="libFootnotenumChar"/>
          <w:rtl/>
        </w:rPr>
        <w:t>(3)</w:t>
      </w:r>
      <w:r w:rsidRPr="00AD7338">
        <w:rPr>
          <w:rtl/>
        </w:rPr>
        <w:t xml:space="preserve"> قال</w:t>
      </w:r>
      <w:r w:rsidR="00FC5962">
        <w:rPr>
          <w:rtl/>
        </w:rPr>
        <w:t>:</w:t>
      </w:r>
      <w:r>
        <w:rPr>
          <w:rFonts w:hint="cs"/>
          <w:rtl/>
        </w:rPr>
        <w:t xml:space="preserve"> </w:t>
      </w:r>
      <w:r w:rsidRPr="00AD7338">
        <w:rPr>
          <w:rtl/>
        </w:rPr>
        <w:t>ضمّن الله محمّدا أن يجمع القرآن بعد رسول الله عليّ بن أبي طالب</w:t>
      </w:r>
      <w:r w:rsidR="00FC5962">
        <w:rPr>
          <w:rtl/>
        </w:rPr>
        <w:t>،</w:t>
      </w:r>
      <w:r w:rsidRPr="00AD7338">
        <w:rPr>
          <w:rtl/>
        </w:rPr>
        <w:t xml:space="preserve"> قال ابن عباس</w:t>
      </w:r>
      <w:r w:rsidR="00FC5962">
        <w:rPr>
          <w:rtl/>
        </w:rPr>
        <w:t>:</w:t>
      </w:r>
      <w:r>
        <w:rPr>
          <w:rFonts w:hint="cs"/>
          <w:rtl/>
        </w:rPr>
        <w:t xml:space="preserve"> </w:t>
      </w:r>
      <w:r w:rsidRPr="00AD7338">
        <w:rPr>
          <w:rtl/>
        </w:rPr>
        <w:t>فجمع الله القرآن في قلب عليّ</w:t>
      </w:r>
      <w:r w:rsidR="00FC5962">
        <w:rPr>
          <w:rtl/>
        </w:rPr>
        <w:t>،</w:t>
      </w:r>
      <w:r w:rsidRPr="00AD7338">
        <w:rPr>
          <w:rtl/>
        </w:rPr>
        <w:t xml:space="preserve"> وجمعه بعد موت رسول الله </w:t>
      </w:r>
      <w:r w:rsidRPr="00C21654">
        <w:rPr>
          <w:rStyle w:val="libAlaemChar"/>
          <w:rtl/>
        </w:rPr>
        <w:t>صلى‌الله‌عليه‌وآله</w:t>
      </w:r>
      <w:r w:rsidRPr="00AD7338">
        <w:rPr>
          <w:rtl/>
        </w:rPr>
        <w:t xml:space="preserve"> بستّة أشهر.</w:t>
      </w:r>
    </w:p>
    <w:p w:rsidR="00C21654" w:rsidRPr="00AD7338" w:rsidRDefault="00C21654" w:rsidP="00C21654">
      <w:pPr>
        <w:pStyle w:val="libNormal"/>
        <w:rPr>
          <w:rtl/>
        </w:rPr>
      </w:pPr>
      <w:r w:rsidRPr="00AD7338">
        <w:rPr>
          <w:rtl/>
        </w:rPr>
        <w:t>وفي أخبار أبي رافع</w:t>
      </w:r>
      <w:r w:rsidR="00FC5962">
        <w:rPr>
          <w:rtl/>
        </w:rPr>
        <w:t>:</w:t>
      </w:r>
      <w:r w:rsidRPr="00AD7338">
        <w:rPr>
          <w:rtl/>
        </w:rPr>
        <w:t xml:space="preserve"> أنّ النبي </w:t>
      </w:r>
      <w:r w:rsidRPr="00C21654">
        <w:rPr>
          <w:rStyle w:val="libAlaemChar"/>
          <w:rtl/>
        </w:rPr>
        <w:t>صلى‌الله‌عليه‌وآله</w:t>
      </w:r>
      <w:r w:rsidRPr="00AD7338">
        <w:rPr>
          <w:rtl/>
        </w:rPr>
        <w:t xml:space="preserve"> قال في مرضه الّذي توفّي فيه لعليّ </w:t>
      </w:r>
      <w:r w:rsidRPr="00C21654">
        <w:rPr>
          <w:rStyle w:val="libAlaemChar"/>
          <w:rtl/>
        </w:rPr>
        <w:t>عليه‌السلام</w:t>
      </w:r>
      <w:r w:rsidR="00FC5962">
        <w:rPr>
          <w:rtl/>
        </w:rPr>
        <w:t>:</w:t>
      </w:r>
      <w:r w:rsidRPr="00AD7338">
        <w:rPr>
          <w:rtl/>
        </w:rPr>
        <w:t xml:space="preserve"> يا عليّ</w:t>
      </w:r>
      <w:r w:rsidR="00FC5962">
        <w:rPr>
          <w:rtl/>
        </w:rPr>
        <w:t>،</w:t>
      </w:r>
      <w:r w:rsidRPr="00AD7338">
        <w:rPr>
          <w:rtl/>
        </w:rPr>
        <w:t xml:space="preserve"> هذا كتاب الله خذه إليك</w:t>
      </w:r>
      <w:r w:rsidR="00FC5962">
        <w:rPr>
          <w:rtl/>
        </w:rPr>
        <w:t>،</w:t>
      </w:r>
      <w:r w:rsidRPr="00AD7338">
        <w:rPr>
          <w:rtl/>
        </w:rPr>
        <w:t xml:space="preserve"> فجمعه عليّ في ثوب</w:t>
      </w:r>
      <w:r w:rsidR="00FC5962">
        <w:rPr>
          <w:rtl/>
        </w:rPr>
        <w:t>،</w:t>
      </w:r>
      <w:r w:rsidRPr="00AD7338">
        <w:rPr>
          <w:rtl/>
        </w:rPr>
        <w:t xml:space="preserve"> فمضى إلى منزله</w:t>
      </w:r>
      <w:r w:rsidR="00FC5962">
        <w:rPr>
          <w:rtl/>
        </w:rPr>
        <w:t>،</w:t>
      </w:r>
      <w:r w:rsidRPr="00AD7338">
        <w:rPr>
          <w:rtl/>
        </w:rPr>
        <w:t xml:space="preserve"> فلمّا قبض النّبي </w:t>
      </w:r>
      <w:r w:rsidRPr="00C21654">
        <w:rPr>
          <w:rStyle w:val="libAlaemChar"/>
          <w:rtl/>
        </w:rPr>
        <w:t>صلى‌الله‌عليه‌وآله</w:t>
      </w:r>
      <w:r w:rsidRPr="00AD7338">
        <w:rPr>
          <w:rtl/>
        </w:rPr>
        <w:t xml:space="preserve"> جلس عليّ فألّفه كما أنزله الله</w:t>
      </w:r>
      <w:r w:rsidR="00FC5962">
        <w:rPr>
          <w:rtl/>
        </w:rPr>
        <w:t>،</w:t>
      </w:r>
      <w:r w:rsidRPr="00AD7338">
        <w:rPr>
          <w:rtl/>
        </w:rPr>
        <w:t xml:space="preserve"> وكان به عالما.</w:t>
      </w:r>
    </w:p>
    <w:p w:rsidR="00C21654" w:rsidRPr="00AD7338" w:rsidRDefault="00C21654" w:rsidP="00C21654">
      <w:pPr>
        <w:pStyle w:val="libNormal"/>
        <w:rPr>
          <w:rtl/>
        </w:rPr>
      </w:pPr>
      <w:r w:rsidRPr="00AD7338">
        <w:rPr>
          <w:rtl/>
        </w:rPr>
        <w:t>وحدّثني أبو العلاء العطّار</w:t>
      </w:r>
      <w:r w:rsidR="00FC5962">
        <w:rPr>
          <w:rtl/>
        </w:rPr>
        <w:t>،</w:t>
      </w:r>
      <w:r w:rsidRPr="00AD7338">
        <w:rPr>
          <w:rtl/>
        </w:rPr>
        <w:t xml:space="preserve"> والموفّق خطيب خوارزم في كتابيهما</w:t>
      </w:r>
      <w:r w:rsidR="00FC5962">
        <w:rPr>
          <w:rtl/>
        </w:rPr>
        <w:t>،</w:t>
      </w:r>
      <w:r w:rsidRPr="00AD7338">
        <w:rPr>
          <w:rtl/>
        </w:rPr>
        <w:t xml:space="preserve"> بالإسناد عن عليّ بن رباح</w:t>
      </w:r>
      <w:r w:rsidR="00FC5962">
        <w:rPr>
          <w:rtl/>
        </w:rPr>
        <w:t>:</w:t>
      </w:r>
      <w:r w:rsidRPr="00AD7338">
        <w:rPr>
          <w:rtl/>
        </w:rPr>
        <w:t xml:space="preserve"> أنّ النبي </w:t>
      </w:r>
      <w:r w:rsidRPr="00C21654">
        <w:rPr>
          <w:rStyle w:val="libAlaemChar"/>
          <w:rtl/>
        </w:rPr>
        <w:t>صلى‌الله‌عليه‌وآله</w:t>
      </w:r>
      <w:r w:rsidRPr="00AD7338">
        <w:rPr>
          <w:rtl/>
        </w:rPr>
        <w:t xml:space="preserve"> أمر عليّا بتأليف القرآن</w:t>
      </w:r>
      <w:r w:rsidR="00FC5962">
        <w:rPr>
          <w:rtl/>
        </w:rPr>
        <w:t>،</w:t>
      </w:r>
      <w:r w:rsidRPr="00AD7338">
        <w:rPr>
          <w:rtl/>
        </w:rPr>
        <w:t xml:space="preserve"> فألّفه وكتبه.</w:t>
      </w:r>
    </w:p>
    <w:p w:rsidR="00C21654" w:rsidRPr="00AD7338" w:rsidRDefault="00C21654" w:rsidP="00C21654">
      <w:pPr>
        <w:pStyle w:val="libNormal"/>
        <w:rPr>
          <w:rtl/>
        </w:rPr>
      </w:pPr>
      <w:r w:rsidRPr="00AD7338">
        <w:rPr>
          <w:rtl/>
        </w:rPr>
        <w:t xml:space="preserve">وفي تاريخ اليعقوبي </w:t>
      </w:r>
      <w:r>
        <w:rPr>
          <w:rtl/>
        </w:rPr>
        <w:t>(</w:t>
      </w:r>
      <w:r w:rsidRPr="00AD7338">
        <w:rPr>
          <w:rtl/>
        </w:rPr>
        <w:t xml:space="preserve"> ج 2</w:t>
      </w:r>
      <w:r w:rsidR="00FC5962">
        <w:rPr>
          <w:rtl/>
        </w:rPr>
        <w:t>؛</w:t>
      </w:r>
      <w:r w:rsidRPr="00AD7338">
        <w:rPr>
          <w:rtl/>
        </w:rPr>
        <w:t xml:space="preserve"> 135 ) قال</w:t>
      </w:r>
      <w:r w:rsidR="00FC5962">
        <w:rPr>
          <w:rtl/>
        </w:rPr>
        <w:t>:</w:t>
      </w:r>
      <w:r w:rsidRPr="00AD7338">
        <w:rPr>
          <w:rtl/>
        </w:rPr>
        <w:t xml:space="preserve"> وروى بعضهم</w:t>
      </w:r>
      <w:r w:rsidR="00FC5962">
        <w:rPr>
          <w:rtl/>
        </w:rPr>
        <w:t>،</w:t>
      </w:r>
      <w:r w:rsidRPr="00AD7338">
        <w:rPr>
          <w:rtl/>
        </w:rPr>
        <w:t xml:space="preserve"> أنّ عليّ بن أبي طالب كان جمعه لمّا قبض رسول الله</w:t>
      </w:r>
      <w:r w:rsidR="00FC5962">
        <w:rPr>
          <w:rtl/>
        </w:rPr>
        <w:t>،</w:t>
      </w:r>
      <w:r w:rsidRPr="00AD7338">
        <w:rPr>
          <w:rtl/>
        </w:rPr>
        <w:t xml:space="preserve"> وأتى به يحمله على جمل</w:t>
      </w:r>
      <w:r w:rsidR="00FC5962">
        <w:rPr>
          <w:rtl/>
        </w:rPr>
        <w:t>،</w:t>
      </w:r>
      <w:r w:rsidRPr="00AD7338">
        <w:rPr>
          <w:rtl/>
        </w:rPr>
        <w:t xml:space="preserve"> فقال</w:t>
      </w:r>
      <w:r w:rsidR="00FC5962">
        <w:rPr>
          <w:rtl/>
        </w:rPr>
        <w:t>:</w:t>
      </w:r>
      <w:r w:rsidRPr="00AD7338">
        <w:rPr>
          <w:rtl/>
        </w:rPr>
        <w:t xml:space="preserve"> هذا القرآن قد جمعته</w:t>
      </w:r>
      <w:r w:rsidR="00FC5962">
        <w:rPr>
          <w:rtl/>
        </w:rPr>
        <w:t>،</w:t>
      </w:r>
      <w:r w:rsidRPr="00AD7338">
        <w:rPr>
          <w:rtl/>
        </w:rPr>
        <w:t xml:space="preserve"> وكان قد جزّأه سبعة أجزاء</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الرياض النضرة </w:t>
      </w:r>
      <w:r>
        <w:rPr>
          <w:rtl/>
        </w:rPr>
        <w:t>(</w:t>
      </w:r>
      <w:r w:rsidRPr="00AD7338">
        <w:rPr>
          <w:rtl/>
        </w:rPr>
        <w:t xml:space="preserve"> ج 1</w:t>
      </w:r>
      <w:r w:rsidR="00FC5962">
        <w:rPr>
          <w:rtl/>
        </w:rPr>
        <w:t>؛</w:t>
      </w:r>
      <w:r w:rsidRPr="00AD7338">
        <w:rPr>
          <w:rtl/>
        </w:rPr>
        <w:t xml:space="preserve"> 242 ) قال</w:t>
      </w:r>
      <w:r w:rsidR="00FC5962">
        <w:rPr>
          <w:rtl/>
        </w:rPr>
        <w:t>:</w:t>
      </w:r>
      <w:r w:rsidRPr="00AD7338">
        <w:rPr>
          <w:rtl/>
        </w:rPr>
        <w:t xml:space="preserve"> قال ابن سيرين</w:t>
      </w:r>
      <w:r w:rsidR="00FC5962">
        <w:rPr>
          <w:rtl/>
        </w:rPr>
        <w:t>:</w:t>
      </w:r>
      <w:r w:rsidRPr="00AD7338">
        <w:rPr>
          <w:rtl/>
        </w:rPr>
        <w:t xml:space="preserve"> فبلغني أنّه كتبه عليّ على تنزيله</w:t>
      </w:r>
      <w:r w:rsidR="00FC5962">
        <w:rPr>
          <w:rtl/>
        </w:rPr>
        <w:t>،</w:t>
      </w:r>
      <w:r w:rsidRPr="00AD7338">
        <w:rPr>
          <w:rtl/>
        </w:rPr>
        <w:t xml:space="preserve"> ولو أصيب ذلك الكتاب لوجد فيه علم كثير.</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213) بسنده عن الصادق </w:t>
      </w:r>
      <w:r w:rsidRPr="00C21654">
        <w:rPr>
          <w:rStyle w:val="libAlaemChar"/>
          <w:rtl/>
        </w:rPr>
        <w:t>عليه‌السلام</w:t>
      </w:r>
      <w:r w:rsidR="00FC5962">
        <w:rPr>
          <w:rtl/>
        </w:rPr>
        <w:t>،</w:t>
      </w:r>
      <w:r w:rsidRPr="00AD7338">
        <w:rPr>
          <w:rtl/>
        </w:rPr>
        <w:t xml:space="preserve"> قال في حديث</w:t>
      </w:r>
      <w:r w:rsidR="00FC5962">
        <w:rPr>
          <w:rtl/>
        </w:rPr>
        <w:t>:</w:t>
      </w:r>
      <w:r w:rsidRPr="00AD7338">
        <w:rPr>
          <w:rtl/>
        </w:rPr>
        <w:t xml:space="preserve"> أخرجه عليّ </w:t>
      </w:r>
      <w:r w:rsidRPr="00C21654">
        <w:rPr>
          <w:rStyle w:val="libAlaemChar"/>
          <w:rtl/>
        </w:rPr>
        <w:t>عليه‌السلام</w:t>
      </w:r>
      <w:r w:rsidRPr="00AD7338">
        <w:rPr>
          <w:rtl/>
        </w:rPr>
        <w:t xml:space="preserve"> إلى الناس حيث فرغ منه وكتبه</w:t>
      </w:r>
      <w:r w:rsidR="00FC5962">
        <w:rPr>
          <w:rtl/>
        </w:rPr>
        <w:t>،</w:t>
      </w:r>
      <w:r w:rsidRPr="00AD7338">
        <w:rPr>
          <w:rtl/>
        </w:rPr>
        <w:t xml:space="preserve"> فقال لهم</w:t>
      </w:r>
      <w:r w:rsidR="00FC5962">
        <w:rPr>
          <w:rtl/>
        </w:rPr>
        <w:t>:</w:t>
      </w:r>
      <w:r w:rsidRPr="00AD7338">
        <w:rPr>
          <w:rtl/>
        </w:rPr>
        <w:t xml:space="preserve"> هذا كتاب الله كما أنزل الله على محمّد</w:t>
      </w:r>
      <w:r w:rsidR="00FC5962">
        <w:rPr>
          <w:rtl/>
        </w:rPr>
        <w:t>،</w:t>
      </w:r>
      <w:r w:rsidRPr="00AD7338">
        <w:rPr>
          <w:rtl/>
        </w:rPr>
        <w:t xml:space="preserve"> وقد جمعته بين اللّوحين</w:t>
      </w:r>
      <w:r w:rsidR="00FC5962">
        <w:rPr>
          <w:rtl/>
        </w:rPr>
        <w:t>،</w:t>
      </w:r>
      <w:r w:rsidRPr="00AD7338">
        <w:rPr>
          <w:rtl/>
        </w:rPr>
        <w:t xml:space="preserve"> قالوا</w:t>
      </w:r>
      <w:r w:rsidR="00FC5962">
        <w:rPr>
          <w:rtl/>
        </w:rPr>
        <w:t>:</w:t>
      </w:r>
      <w:r w:rsidRPr="00AD7338">
        <w:rPr>
          <w:rtl/>
        </w:rPr>
        <w:t xml:space="preserve"> هو ذا عندنا مصحف جامع فيه القرآن</w:t>
      </w:r>
      <w:r w:rsidR="00FC5962">
        <w:rPr>
          <w:rtl/>
        </w:rPr>
        <w:t>،</w:t>
      </w:r>
      <w:r w:rsidRPr="00AD7338">
        <w:rPr>
          <w:rtl/>
        </w:rPr>
        <w:t xml:space="preserve"> لا حاجة لنا فيه</w:t>
      </w:r>
      <w:r w:rsidR="00FC5962">
        <w:rPr>
          <w:rtl/>
        </w:rPr>
        <w:t>،</w:t>
      </w:r>
      <w:r w:rsidRPr="00AD7338">
        <w:rPr>
          <w:rtl/>
        </w:rPr>
        <w:t xml:space="preserve"> قال</w:t>
      </w:r>
      <w:r w:rsidR="00FC5962">
        <w:rPr>
          <w:rtl/>
        </w:rPr>
        <w:t>:</w:t>
      </w:r>
      <w:r w:rsidRPr="00AD7338">
        <w:rPr>
          <w:rtl/>
        </w:rPr>
        <w:t xml:space="preserve"> أما والله لا ترونه بعد يومكم هذا أبدا</w:t>
      </w:r>
      <w:r w:rsidR="00FC5962">
        <w:rPr>
          <w:rtl/>
        </w:rPr>
        <w:t>،</w:t>
      </w:r>
      <w:r w:rsidRPr="00AD7338">
        <w:rPr>
          <w:rtl/>
        </w:rPr>
        <w:t xml:space="preserve"> إنّما كان عليّ أن أخبركم به حين جمعته لتقرءوه.</w:t>
      </w:r>
    </w:p>
    <w:p w:rsidR="00C21654" w:rsidRPr="00AD7338" w:rsidRDefault="00C21654" w:rsidP="00C21654">
      <w:pPr>
        <w:pStyle w:val="libNormal"/>
        <w:rPr>
          <w:rtl/>
        </w:rPr>
      </w:pPr>
      <w:r w:rsidRPr="00AD7338">
        <w:rPr>
          <w:rtl/>
        </w:rPr>
        <w:t xml:space="preserve">وأسند الكليني في الكافي </w:t>
      </w:r>
      <w:r>
        <w:rPr>
          <w:rtl/>
        </w:rPr>
        <w:t>(</w:t>
      </w:r>
      <w:r w:rsidRPr="00AD7338">
        <w:rPr>
          <w:rtl/>
        </w:rPr>
        <w:t xml:space="preserve"> ج 1</w:t>
      </w:r>
      <w:r w:rsidR="00FC5962">
        <w:rPr>
          <w:rtl/>
        </w:rPr>
        <w:t>؛</w:t>
      </w:r>
      <w:r w:rsidRPr="00AD7338">
        <w:rPr>
          <w:rtl/>
        </w:rPr>
        <w:t xml:space="preserve"> 228 ) إلى الإمام الباقر </w:t>
      </w:r>
      <w:r w:rsidRPr="00C21654">
        <w:rPr>
          <w:rStyle w:val="libAlaemChar"/>
          <w:rtl/>
        </w:rPr>
        <w:t>عليه‌السلام</w:t>
      </w:r>
      <w:r w:rsidRPr="00AD7338">
        <w:rPr>
          <w:rtl/>
        </w:rPr>
        <w:t xml:space="preserve"> قوله</w:t>
      </w:r>
      <w:r w:rsidR="00FC5962">
        <w:rPr>
          <w:rtl/>
        </w:rPr>
        <w:t>:</w:t>
      </w:r>
      <w:r w:rsidRPr="00AD7338">
        <w:rPr>
          <w:rtl/>
        </w:rPr>
        <w:t xml:space="preserve"> ما ادّعى أحد من الناس أنّه جمع القرآن كلّه كما أنزل إلاّ كذب</w:t>
      </w:r>
      <w:r w:rsidR="00FC5962">
        <w:rPr>
          <w:rtl/>
        </w:rPr>
        <w:t>،</w:t>
      </w:r>
      <w:r w:rsidRPr="00AD7338">
        <w:rPr>
          <w:rtl/>
        </w:rPr>
        <w:t xml:space="preserve"> وما جمعه وحفظه كما أنزل الله تعالى إلاّ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القيامة</w:t>
      </w:r>
      <w:r w:rsidR="00FC5962">
        <w:rPr>
          <w:rtl/>
        </w:rPr>
        <w:t>؛</w:t>
      </w:r>
      <w:r w:rsidRPr="00AD7338">
        <w:rPr>
          <w:rtl/>
        </w:rPr>
        <w:t xml:space="preserve"> 16</w:t>
      </w:r>
      <w:r w:rsidR="00FC5962">
        <w:rPr>
          <w:rtl/>
        </w:rPr>
        <w:t>،</w:t>
      </w:r>
      <w:r w:rsidRPr="00AD7338">
        <w:rPr>
          <w:rtl/>
        </w:rPr>
        <w:t xml:space="preserve"> 17.</w:t>
      </w:r>
    </w:p>
    <w:p w:rsidR="00C21654" w:rsidRPr="00AD7338" w:rsidRDefault="00C21654" w:rsidP="00C21654">
      <w:pPr>
        <w:pStyle w:val="libFootnote0"/>
        <w:rPr>
          <w:rtl/>
          <w:lang w:bidi="fa-IR"/>
        </w:rPr>
      </w:pPr>
      <w:r>
        <w:rPr>
          <w:rtl/>
        </w:rPr>
        <w:t>(</w:t>
      </w:r>
      <w:r w:rsidRPr="00AD7338">
        <w:rPr>
          <w:rtl/>
        </w:rPr>
        <w:t>2) القيامة</w:t>
      </w:r>
      <w:r w:rsidR="00FC5962">
        <w:rPr>
          <w:rtl/>
        </w:rPr>
        <w:t>؛</w:t>
      </w:r>
      <w:r w:rsidRPr="00AD7338">
        <w:rPr>
          <w:rtl/>
        </w:rPr>
        <w:t xml:space="preserve"> 16</w:t>
      </w:r>
      <w:r w:rsidR="00FC5962">
        <w:rPr>
          <w:rtl/>
        </w:rPr>
        <w:t>،</w:t>
      </w:r>
      <w:r w:rsidRPr="00AD7338">
        <w:rPr>
          <w:rtl/>
        </w:rPr>
        <w:t xml:space="preserve"> 17.</w:t>
      </w:r>
    </w:p>
    <w:p w:rsidR="00C21654" w:rsidRPr="00AD7338" w:rsidRDefault="00C21654" w:rsidP="00C21654">
      <w:pPr>
        <w:pStyle w:val="libFootnote0"/>
        <w:rPr>
          <w:rtl/>
          <w:lang w:bidi="fa-IR"/>
        </w:rPr>
      </w:pPr>
      <w:r>
        <w:rPr>
          <w:rtl/>
        </w:rPr>
        <w:t>(</w:t>
      </w:r>
      <w:r w:rsidRPr="00AD7338">
        <w:rPr>
          <w:rtl/>
        </w:rPr>
        <w:t>3) القيامة</w:t>
      </w:r>
      <w:r w:rsidR="00FC5962">
        <w:rPr>
          <w:rtl/>
        </w:rPr>
        <w:t>؛</w:t>
      </w:r>
      <w:r w:rsidRPr="00AD7338">
        <w:rPr>
          <w:rtl/>
        </w:rPr>
        <w:t xml:space="preserve"> 16</w:t>
      </w:r>
      <w:r w:rsidR="00FC5962">
        <w:rPr>
          <w:rtl/>
        </w:rPr>
        <w:t>،</w:t>
      </w:r>
      <w:r w:rsidRPr="00AD7338">
        <w:rPr>
          <w:rtl/>
        </w:rPr>
        <w:t xml:space="preserve"> 17.</w:t>
      </w:r>
    </w:p>
    <w:p w:rsidR="00C21654" w:rsidRPr="00AD7338" w:rsidRDefault="00C21654" w:rsidP="00C21654">
      <w:pPr>
        <w:pStyle w:val="libNormal0"/>
        <w:rPr>
          <w:rtl/>
        </w:rPr>
      </w:pPr>
      <w:r>
        <w:rPr>
          <w:rtl/>
        </w:rPr>
        <w:br w:type="page"/>
      </w:r>
      <w:r w:rsidRPr="00AD7338">
        <w:rPr>
          <w:rtl/>
        </w:rPr>
        <w:lastRenderedPageBreak/>
        <w:t xml:space="preserve">عليّ بن أبي طالب والأئمّة </w:t>
      </w:r>
      <w:r w:rsidRPr="00C21654">
        <w:rPr>
          <w:rStyle w:val="libAlaemChar"/>
          <w:rtl/>
        </w:rPr>
        <w:t>عليهم‌السلام</w:t>
      </w:r>
      <w:r w:rsidRPr="00AD7338">
        <w:rPr>
          <w:rtl/>
        </w:rPr>
        <w:t xml:space="preserve"> من بعده.</w:t>
      </w:r>
    </w:p>
    <w:p w:rsidR="00C21654" w:rsidRPr="00AD7338" w:rsidRDefault="00C21654" w:rsidP="00C21654">
      <w:pPr>
        <w:pStyle w:val="libNormal"/>
        <w:rPr>
          <w:rtl/>
        </w:rPr>
      </w:pPr>
      <w:r w:rsidRPr="00AD7338">
        <w:rPr>
          <w:rtl/>
        </w:rPr>
        <w:t xml:space="preserve">وانظر ما يتعلّق بأمر النبي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بجمع القرآن</w:t>
      </w:r>
      <w:r w:rsidR="00FC5962">
        <w:rPr>
          <w:rtl/>
        </w:rPr>
        <w:t>،</w:t>
      </w:r>
      <w:r w:rsidRPr="00AD7338">
        <w:rPr>
          <w:rtl/>
        </w:rPr>
        <w:t xml:space="preserve"> وأنّه جمعه</w:t>
      </w:r>
      <w:r w:rsidR="00FC5962">
        <w:rPr>
          <w:rtl/>
        </w:rPr>
        <w:t>،</w:t>
      </w:r>
      <w:r w:rsidRPr="00AD7338">
        <w:rPr>
          <w:rtl/>
        </w:rPr>
        <w:t xml:space="preserve"> وأنّه أتاهم به فلم يقبلوه</w:t>
      </w:r>
      <w:r w:rsidR="00FC5962">
        <w:rPr>
          <w:rtl/>
        </w:rPr>
        <w:t>،</w:t>
      </w:r>
      <w:r w:rsidRPr="00AD7338">
        <w:rPr>
          <w:rtl/>
        </w:rPr>
        <w:t xml:space="preserve"> في بصائر الدرجات </w:t>
      </w:r>
      <w:r>
        <w:rPr>
          <w:rtl/>
        </w:rPr>
        <w:t>(</w:t>
      </w:r>
      <w:r w:rsidRPr="00AD7338">
        <w:rPr>
          <w:rtl/>
        </w:rPr>
        <w:t xml:space="preserve"> 13</w:t>
      </w:r>
      <w:r w:rsidR="00FC5962">
        <w:rPr>
          <w:rtl/>
        </w:rPr>
        <w:t>،</w:t>
      </w:r>
      <w:r w:rsidRPr="00AD7338">
        <w:rPr>
          <w:rtl/>
        </w:rPr>
        <w:t xml:space="preserve"> 213</w:t>
      </w:r>
      <w:r w:rsidR="00FC5962">
        <w:rPr>
          <w:rtl/>
        </w:rPr>
        <w:t xml:space="preserve"> - </w:t>
      </w:r>
      <w:r w:rsidRPr="00AD7338">
        <w:rPr>
          <w:rtl/>
        </w:rPr>
        <w:t>214 / الباب السادس من الجزء الرابع ) « باب أنّ الأئمّة عندهم جميع القرآن الّذي أنزل على رسول الله »</w:t>
      </w:r>
      <w:r w:rsidR="00FC5962">
        <w:rPr>
          <w:rtl/>
        </w:rPr>
        <w:t>،</w:t>
      </w:r>
      <w:r w:rsidRPr="00AD7338">
        <w:rPr>
          <w:rtl/>
        </w:rPr>
        <w:t xml:space="preserve"> وفيه سبعة أحاديث</w:t>
      </w:r>
      <w:r w:rsidR="00FC5962">
        <w:rPr>
          <w:rtl/>
        </w:rPr>
        <w:t>،</w:t>
      </w:r>
      <w:r w:rsidRPr="00AD7338">
        <w:rPr>
          <w:rtl/>
        </w:rPr>
        <w:t xml:space="preserve"> والتهاب نيران الأحزان </w:t>
      </w:r>
      <w:r>
        <w:rPr>
          <w:rtl/>
        </w:rPr>
        <w:t>(</w:t>
      </w:r>
      <w:r w:rsidRPr="00AD7338">
        <w:rPr>
          <w:rtl/>
        </w:rPr>
        <w:t xml:space="preserve"> 68</w:t>
      </w:r>
      <w:r w:rsidR="00FC5962">
        <w:rPr>
          <w:rtl/>
        </w:rPr>
        <w:t xml:space="preserve"> - </w:t>
      </w:r>
      <w:r w:rsidRPr="00AD7338">
        <w:rPr>
          <w:rtl/>
        </w:rPr>
        <w:t xml:space="preserve">69 ) والخصال </w:t>
      </w:r>
      <w:r>
        <w:rPr>
          <w:rtl/>
        </w:rPr>
        <w:t>(</w:t>
      </w:r>
      <w:r w:rsidRPr="00AD7338">
        <w:rPr>
          <w:rtl/>
        </w:rPr>
        <w:t xml:space="preserve">371) والكافي </w:t>
      </w:r>
      <w:r>
        <w:rPr>
          <w:rtl/>
        </w:rPr>
        <w:t>(</w:t>
      </w:r>
      <w:r w:rsidRPr="00AD7338">
        <w:rPr>
          <w:rtl/>
        </w:rPr>
        <w:t xml:space="preserve"> ج 1</w:t>
      </w:r>
      <w:r w:rsidR="00FC5962">
        <w:rPr>
          <w:rtl/>
        </w:rPr>
        <w:t>؛</w:t>
      </w:r>
      <w:r w:rsidRPr="00AD7338">
        <w:rPr>
          <w:rtl/>
        </w:rPr>
        <w:t xml:space="preserve"> 228</w:t>
      </w:r>
      <w:r w:rsidR="00FC5962">
        <w:rPr>
          <w:rtl/>
        </w:rPr>
        <w:t xml:space="preserve"> - </w:t>
      </w:r>
      <w:r w:rsidRPr="00AD7338">
        <w:rPr>
          <w:rtl/>
        </w:rPr>
        <w:t xml:space="preserve">229 / باب « إنّه لم يجمع القرآن كلّه إلاّ الأئمّة </w:t>
      </w:r>
      <w:r w:rsidRPr="00C21654">
        <w:rPr>
          <w:rStyle w:val="libAlaemChar"/>
          <w:rtl/>
        </w:rPr>
        <w:t>عليهم‌السلام</w:t>
      </w:r>
      <w:r w:rsidRPr="00AD7338">
        <w:rPr>
          <w:rtl/>
        </w:rPr>
        <w:t xml:space="preserve"> وأنّهم يعلمون علمه كلّه » ) وفيه منها حديثان فيما يخصّ ما نحن فيه</w:t>
      </w:r>
      <w:r w:rsidR="00FC5962">
        <w:rPr>
          <w:rtl/>
        </w:rPr>
        <w:t>،</w:t>
      </w:r>
      <w:r w:rsidRPr="00AD7338">
        <w:rPr>
          <w:rtl/>
        </w:rPr>
        <w:t xml:space="preserve"> </w:t>
      </w:r>
      <w:r>
        <w:rPr>
          <w:rtl/>
        </w:rPr>
        <w:t>و (</w:t>
      </w:r>
      <w:r w:rsidRPr="00AD7338">
        <w:rPr>
          <w:rtl/>
        </w:rPr>
        <w:t xml:space="preserve"> ج 2</w:t>
      </w:r>
      <w:r w:rsidR="00FC5962">
        <w:rPr>
          <w:rtl/>
        </w:rPr>
        <w:t>؛</w:t>
      </w:r>
      <w:r w:rsidRPr="00AD7338">
        <w:rPr>
          <w:rtl/>
        </w:rPr>
        <w:t xml:space="preserve"> 178</w:t>
      </w:r>
      <w:r w:rsidR="00FC5962">
        <w:rPr>
          <w:rtl/>
        </w:rPr>
        <w:t>،</w:t>
      </w:r>
      <w:r w:rsidRPr="00AD7338">
        <w:rPr>
          <w:rtl/>
        </w:rPr>
        <w:t xml:space="preserve"> 462 ) ومناقب ابن شهرآشوب </w:t>
      </w:r>
      <w:r>
        <w:rPr>
          <w:rtl/>
        </w:rPr>
        <w:t>(</w:t>
      </w:r>
      <w:r w:rsidRPr="00AD7338">
        <w:rPr>
          <w:rtl/>
        </w:rPr>
        <w:t xml:space="preserve"> ج 3</w:t>
      </w:r>
      <w:r w:rsidR="00FC5962">
        <w:rPr>
          <w:rtl/>
        </w:rPr>
        <w:t>؛</w:t>
      </w:r>
      <w:r w:rsidRPr="00AD7338">
        <w:rPr>
          <w:rtl/>
        </w:rPr>
        <w:t xml:space="preserve"> 337 ) ودلائل الإمامة </w:t>
      </w:r>
      <w:r>
        <w:rPr>
          <w:rtl/>
        </w:rPr>
        <w:t>(</w:t>
      </w:r>
      <w:r w:rsidRPr="00AD7338">
        <w:rPr>
          <w:rtl/>
        </w:rPr>
        <w:t xml:space="preserve">106) وكتاب سليم بن قيس </w:t>
      </w:r>
      <w:r>
        <w:rPr>
          <w:rtl/>
        </w:rPr>
        <w:t>(</w:t>
      </w:r>
      <w:r w:rsidRPr="00AD7338">
        <w:rPr>
          <w:rtl/>
        </w:rPr>
        <w:t xml:space="preserve">122) وتفسير فرات </w:t>
      </w:r>
      <w:r>
        <w:rPr>
          <w:rtl/>
        </w:rPr>
        <w:t>(</w:t>
      </w:r>
      <w:r w:rsidRPr="00AD7338">
        <w:rPr>
          <w:rtl/>
        </w:rPr>
        <w:t xml:space="preserve"> 398</w:t>
      </w:r>
      <w:r w:rsidR="00FC5962">
        <w:rPr>
          <w:rtl/>
        </w:rPr>
        <w:t xml:space="preserve"> - </w:t>
      </w:r>
      <w:r w:rsidRPr="00AD7338">
        <w:rPr>
          <w:rtl/>
        </w:rPr>
        <w:t xml:space="preserve">399 ) وتفسير العيّاشي </w:t>
      </w:r>
      <w:r>
        <w:rPr>
          <w:rtl/>
        </w:rPr>
        <w:t>(</w:t>
      </w:r>
      <w:r w:rsidRPr="00AD7338">
        <w:rPr>
          <w:rtl/>
        </w:rPr>
        <w:t xml:space="preserve"> ج 2</w:t>
      </w:r>
      <w:r w:rsidR="00FC5962">
        <w:rPr>
          <w:rtl/>
        </w:rPr>
        <w:t>؛</w:t>
      </w:r>
      <w:r w:rsidRPr="00AD7338">
        <w:rPr>
          <w:rtl/>
        </w:rPr>
        <w:t xml:space="preserve"> 70</w:t>
      </w:r>
      <w:r w:rsidR="00FC5962">
        <w:rPr>
          <w:rtl/>
        </w:rPr>
        <w:t>،</w:t>
      </w:r>
      <w:r w:rsidRPr="00AD7338">
        <w:rPr>
          <w:rtl/>
        </w:rPr>
        <w:t xml:space="preserve"> 330 ) وكشف اليقين </w:t>
      </w:r>
      <w:r>
        <w:rPr>
          <w:rtl/>
        </w:rPr>
        <w:t>(</w:t>
      </w:r>
      <w:r w:rsidRPr="00AD7338">
        <w:rPr>
          <w:rtl/>
        </w:rPr>
        <w:t xml:space="preserve">65) وإرشاد القلوب </w:t>
      </w:r>
      <w:r>
        <w:rPr>
          <w:rtl/>
        </w:rPr>
        <w:t>(</w:t>
      </w:r>
      <w:r w:rsidRPr="00AD7338">
        <w:rPr>
          <w:rtl/>
        </w:rPr>
        <w:t>348)</w:t>
      </w:r>
      <w:r>
        <w:rPr>
          <w:rtl/>
        </w:rPr>
        <w:t>.</w:t>
      </w:r>
    </w:p>
    <w:p w:rsidR="00C21654" w:rsidRPr="00AD7338" w:rsidRDefault="00C21654" w:rsidP="00C21654">
      <w:pPr>
        <w:pStyle w:val="libNormal"/>
        <w:rPr>
          <w:rtl/>
        </w:rPr>
      </w:pPr>
      <w:r w:rsidRPr="00AD7338">
        <w:rPr>
          <w:rtl/>
        </w:rPr>
        <w:t xml:space="preserve">وانظر حلية الأولياء </w:t>
      </w:r>
      <w:r>
        <w:rPr>
          <w:rtl/>
        </w:rPr>
        <w:t>(</w:t>
      </w:r>
      <w:r w:rsidRPr="00AD7338">
        <w:rPr>
          <w:rtl/>
        </w:rPr>
        <w:t xml:space="preserve"> ج 1</w:t>
      </w:r>
      <w:r w:rsidR="00FC5962">
        <w:rPr>
          <w:rtl/>
        </w:rPr>
        <w:t>؛</w:t>
      </w:r>
      <w:r w:rsidRPr="00AD7338">
        <w:rPr>
          <w:rtl/>
        </w:rPr>
        <w:t xml:space="preserve"> 67 ) والسقيفة وفدك </w:t>
      </w:r>
      <w:r>
        <w:rPr>
          <w:rtl/>
        </w:rPr>
        <w:t>(</w:t>
      </w:r>
      <w:r w:rsidRPr="00AD7338">
        <w:rPr>
          <w:rtl/>
        </w:rPr>
        <w:t xml:space="preserve">64) وشرح النهج </w:t>
      </w:r>
      <w:r>
        <w:rPr>
          <w:rtl/>
        </w:rPr>
        <w:t>(</w:t>
      </w:r>
      <w:r w:rsidRPr="00AD7338">
        <w:rPr>
          <w:rtl/>
        </w:rPr>
        <w:t xml:space="preserve"> ج 1</w:t>
      </w:r>
      <w:r w:rsidR="00FC5962">
        <w:rPr>
          <w:rtl/>
        </w:rPr>
        <w:t>؛</w:t>
      </w:r>
      <w:r w:rsidRPr="00AD7338">
        <w:rPr>
          <w:rtl/>
        </w:rPr>
        <w:t xml:space="preserve"> 27 ) </w:t>
      </w:r>
      <w:r>
        <w:rPr>
          <w:rtl/>
        </w:rPr>
        <w:t>و (</w:t>
      </w:r>
      <w:r w:rsidRPr="00AD7338">
        <w:rPr>
          <w:rtl/>
        </w:rPr>
        <w:t xml:space="preserve"> ج 6</w:t>
      </w:r>
      <w:r w:rsidR="00FC5962">
        <w:rPr>
          <w:rtl/>
        </w:rPr>
        <w:t>؛</w:t>
      </w:r>
      <w:r w:rsidRPr="00AD7338">
        <w:rPr>
          <w:rtl/>
        </w:rPr>
        <w:t xml:space="preserve"> 40 ) ومناقب الخوارزمي </w:t>
      </w:r>
      <w:r>
        <w:rPr>
          <w:rtl/>
        </w:rPr>
        <w:t>(</w:t>
      </w:r>
      <w:r w:rsidRPr="00AD7338">
        <w:rPr>
          <w:rtl/>
        </w:rPr>
        <w:t xml:space="preserve"> 48</w:t>
      </w:r>
      <w:r w:rsidR="00FC5962">
        <w:rPr>
          <w:rtl/>
        </w:rPr>
        <w:t xml:space="preserve"> - </w:t>
      </w:r>
      <w:r w:rsidRPr="00AD7338">
        <w:rPr>
          <w:rtl/>
        </w:rPr>
        <w:t xml:space="preserve">49 ) والفهرست لابن النديم </w:t>
      </w:r>
      <w:r>
        <w:rPr>
          <w:rtl/>
        </w:rPr>
        <w:t>(</w:t>
      </w:r>
      <w:r w:rsidRPr="00AD7338">
        <w:rPr>
          <w:rtl/>
        </w:rPr>
        <w:t xml:space="preserve">30) وتوضيح الدلائل </w:t>
      </w:r>
      <w:r>
        <w:rPr>
          <w:rtl/>
        </w:rPr>
        <w:t>(</w:t>
      </w:r>
      <w:r w:rsidRPr="00AD7338">
        <w:rPr>
          <w:rtl/>
        </w:rPr>
        <w:t xml:space="preserve">418) والصواعق المحرقة </w:t>
      </w:r>
      <w:r>
        <w:rPr>
          <w:rtl/>
        </w:rPr>
        <w:t>(</w:t>
      </w:r>
      <w:r w:rsidRPr="00AD7338">
        <w:rPr>
          <w:rtl/>
        </w:rPr>
        <w:t>72)</w:t>
      </w:r>
      <w:r>
        <w:rPr>
          <w:rtl/>
        </w:rPr>
        <w:t>.</w:t>
      </w:r>
    </w:p>
    <w:p w:rsidR="00C21654" w:rsidRPr="00AD7338" w:rsidRDefault="00C21654" w:rsidP="00C21654">
      <w:pPr>
        <w:pStyle w:val="libNormal"/>
        <w:rPr>
          <w:rtl/>
        </w:rPr>
      </w:pPr>
      <w:r w:rsidRPr="00AD7338">
        <w:rPr>
          <w:rtl/>
        </w:rPr>
        <w:t xml:space="preserve">وقال ابن أبي الحديد في شرح النهج </w:t>
      </w:r>
      <w:r>
        <w:rPr>
          <w:rtl/>
        </w:rPr>
        <w:t>(</w:t>
      </w:r>
      <w:r w:rsidRPr="00AD7338">
        <w:rPr>
          <w:rtl/>
        </w:rPr>
        <w:t xml:space="preserve"> ج 1</w:t>
      </w:r>
      <w:r w:rsidR="00FC5962">
        <w:rPr>
          <w:rtl/>
        </w:rPr>
        <w:t>؛</w:t>
      </w:r>
      <w:r w:rsidRPr="00AD7338">
        <w:rPr>
          <w:rtl/>
        </w:rPr>
        <w:t xml:space="preserve"> 27 )</w:t>
      </w:r>
      <w:r w:rsidR="00FC5962">
        <w:rPr>
          <w:rtl/>
        </w:rPr>
        <w:t>:</w:t>
      </w:r>
      <w:r w:rsidRPr="00AD7338">
        <w:rPr>
          <w:rtl/>
        </w:rPr>
        <w:t xml:space="preserve"> ثمّ هو أوّل من جمعه</w:t>
      </w:r>
      <w:r w:rsidR="00FC5962">
        <w:rPr>
          <w:rtl/>
        </w:rPr>
        <w:t>،</w:t>
      </w:r>
      <w:r w:rsidRPr="00AD7338">
        <w:rPr>
          <w:rtl/>
        </w:rPr>
        <w:t xml:space="preserve"> نقلوا كلّهم أنّه تأخّر عن بيعة أبي بكر</w:t>
      </w:r>
      <w:r w:rsidR="00FC5962">
        <w:rPr>
          <w:rtl/>
        </w:rPr>
        <w:t>،</w:t>
      </w:r>
      <w:r w:rsidRPr="00AD7338">
        <w:rPr>
          <w:rtl/>
        </w:rPr>
        <w:t xml:space="preserve"> فأهل الحديث يقولون</w:t>
      </w:r>
      <w:r w:rsidR="00FC5962">
        <w:rPr>
          <w:rtl/>
        </w:rPr>
        <w:t>:</w:t>
      </w:r>
      <w:r w:rsidRPr="00AD7338">
        <w:rPr>
          <w:rtl/>
        </w:rPr>
        <w:t xml:space="preserve"> تشاغل بجمع القرآن. وهو حقّ</w:t>
      </w:r>
      <w:r w:rsidR="00FC5962">
        <w:rPr>
          <w:rtl/>
        </w:rPr>
        <w:t>،</w:t>
      </w:r>
      <w:r w:rsidRPr="00AD7338">
        <w:rPr>
          <w:rtl/>
        </w:rPr>
        <w:t xml:space="preserve"> فقد نصّ جلّ مؤرخي العامّة على أنّ عليّا اعتذر عن بيعة الأوّل بجمعه للقرآن</w:t>
      </w:r>
      <w:r w:rsidR="00FC5962">
        <w:rPr>
          <w:rtl/>
        </w:rPr>
        <w:t>،</w:t>
      </w:r>
      <w:r w:rsidRPr="00AD7338">
        <w:rPr>
          <w:rtl/>
        </w:rPr>
        <w:t xml:space="preserve"> فانظر من أرّخ لبيعة السقيفة وتأخّر عليّ عن بيعة الأوّل.</w:t>
      </w:r>
    </w:p>
    <w:p w:rsidR="00C21654" w:rsidRPr="00AD7338" w:rsidRDefault="00C21654" w:rsidP="00C21654">
      <w:pPr>
        <w:pStyle w:val="Heading2"/>
        <w:rPr>
          <w:rtl/>
          <w:lang w:bidi="fa-IR"/>
        </w:rPr>
      </w:pPr>
      <w:bookmarkStart w:id="289" w:name="_Toc338947858"/>
      <w:bookmarkStart w:id="290" w:name="_Toc385324542"/>
      <w:r w:rsidRPr="00AD7338">
        <w:rPr>
          <w:rtl/>
          <w:lang w:bidi="fa-IR"/>
        </w:rPr>
        <w:t>وعليك بالصبر على ما ينزل بك وبها حتّى تقدموا عليّ</w:t>
      </w:r>
      <w:bookmarkEnd w:id="289"/>
      <w:bookmarkEnd w:id="290"/>
    </w:p>
    <w:p w:rsidR="00C21654" w:rsidRPr="00AD7338" w:rsidRDefault="00C21654" w:rsidP="00C21654">
      <w:pPr>
        <w:pStyle w:val="libNormal"/>
        <w:rPr>
          <w:rtl/>
        </w:rPr>
      </w:pPr>
      <w:r w:rsidRPr="00AD7338">
        <w:rPr>
          <w:rtl/>
        </w:rPr>
        <w:t>مرّ بعض ما يتعلّق بهذا المطلب في الطّرفة الرابعة عشر</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يا عليّ توفي</w:t>
      </w:r>
      <w:r>
        <w:rPr>
          <w:rtl/>
        </w:rPr>
        <w:t xml:space="preserve"> ..</w:t>
      </w:r>
      <w:r w:rsidRPr="00AD7338">
        <w:rPr>
          <w:rtl/>
        </w:rPr>
        <w:t>.</w:t>
      </w:r>
      <w:r>
        <w:rPr>
          <w:rFonts w:hint="cs"/>
          <w:rtl/>
        </w:rPr>
        <w:t xml:space="preserve"> </w:t>
      </w:r>
      <w:r w:rsidRPr="00AD7338">
        <w:rPr>
          <w:rtl/>
        </w:rPr>
        <w:t>على الصبر منك والكظم لغيظك على ذهاب حقّك »</w:t>
      </w:r>
      <w:r w:rsidR="00FC5962">
        <w:rPr>
          <w:rtl/>
        </w:rPr>
        <w:t>،</w:t>
      </w:r>
      <w:r w:rsidRPr="00AD7338">
        <w:rPr>
          <w:rtl/>
        </w:rPr>
        <w:t xml:space="preserve"> وسيأتي أيضا في الطّرفة الرابعة والعشرين</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يا عليّ أصبر على ظلم الظالمين ما لم تجد أعوانا »</w:t>
      </w:r>
      <w:r>
        <w:rPr>
          <w:rtl/>
        </w:rPr>
        <w:t>.</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291" w:name="_Toc338947859"/>
      <w:bookmarkStart w:id="292" w:name="_Toc385324543"/>
      <w:r w:rsidRPr="00AD7338">
        <w:rPr>
          <w:rtl/>
          <w:lang w:bidi="fa-IR"/>
        </w:rPr>
        <w:lastRenderedPageBreak/>
        <w:t>الطّرفة السابعة عشر</w:t>
      </w:r>
      <w:bookmarkEnd w:id="291"/>
      <w:bookmarkEnd w:id="292"/>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479 ) ونقلها العلاّمة البياضي في الصراط المستقيم </w:t>
      </w:r>
      <w:r>
        <w:rPr>
          <w:rtl/>
        </w:rPr>
        <w:t>(</w:t>
      </w:r>
      <w:r w:rsidRPr="00AD7338">
        <w:rPr>
          <w:rtl/>
        </w:rPr>
        <w:t xml:space="preserve"> ج 2</w:t>
      </w:r>
      <w:r w:rsidR="00FC5962">
        <w:rPr>
          <w:rtl/>
        </w:rPr>
        <w:t>؛</w:t>
      </w:r>
      <w:r w:rsidRPr="00AD7338">
        <w:rPr>
          <w:rtl/>
        </w:rPr>
        <w:t xml:space="preserve"> 92 ) باختصار.</w:t>
      </w:r>
    </w:p>
    <w:p w:rsidR="00C21654" w:rsidRPr="00AD7338" w:rsidRDefault="00C21654" w:rsidP="00C21654">
      <w:pPr>
        <w:pStyle w:val="libNormal"/>
        <w:rPr>
          <w:rtl/>
        </w:rPr>
      </w:pPr>
      <w:r w:rsidRPr="00AD7338">
        <w:rPr>
          <w:rtl/>
        </w:rPr>
        <w:t xml:space="preserve">وانفرد هذا المصدر بذكر إدخال الكفّين مضمومتين بين كفيه </w:t>
      </w:r>
      <w:r w:rsidRPr="00C21654">
        <w:rPr>
          <w:rStyle w:val="libAlaemChar"/>
          <w:rtl/>
        </w:rPr>
        <w:t>صلى‌الله‌عليه‌وآله</w:t>
      </w:r>
      <w:r w:rsidR="00FC5962">
        <w:rPr>
          <w:rtl/>
        </w:rPr>
        <w:t>،</w:t>
      </w:r>
      <w:r w:rsidRPr="00AD7338">
        <w:rPr>
          <w:rtl/>
        </w:rPr>
        <w:t xml:space="preserve"> وإفراغ الحكمة في يديه </w:t>
      </w:r>
      <w:r w:rsidRPr="00C21654">
        <w:rPr>
          <w:rStyle w:val="libAlaemChar"/>
          <w:rtl/>
        </w:rPr>
        <w:t>عليه‌السلام</w:t>
      </w:r>
      <w:r w:rsidR="00FC5962">
        <w:rPr>
          <w:rtl/>
        </w:rPr>
        <w:t>،</w:t>
      </w:r>
      <w:r w:rsidRPr="00AD7338">
        <w:rPr>
          <w:rtl/>
        </w:rPr>
        <w:t xml:space="preserve"> وقضاء ما يرد وما هو وارد</w:t>
      </w:r>
      <w:r w:rsidR="00FC5962">
        <w:rPr>
          <w:rtl/>
        </w:rPr>
        <w:t>،</w:t>
      </w:r>
      <w:r w:rsidRPr="00AD7338">
        <w:rPr>
          <w:rtl/>
        </w:rPr>
        <w:t xml:space="preserve"> وأمّا باقي مطالب الطّرفة الفرعيّة</w:t>
      </w:r>
      <w:r w:rsidR="00FC5962">
        <w:rPr>
          <w:rtl/>
        </w:rPr>
        <w:t>،</w:t>
      </w:r>
      <w:r w:rsidRPr="00AD7338">
        <w:rPr>
          <w:rtl/>
        </w:rPr>
        <w:t xml:space="preserve"> فهي ممّا خرّجناه آنفا وما سنخرّجه لا حقا من إنفاذ عليّ </w:t>
      </w:r>
      <w:r w:rsidRPr="00C21654">
        <w:rPr>
          <w:rStyle w:val="libAlaemChar"/>
          <w:rtl/>
        </w:rPr>
        <w:t>عليه‌السلام</w:t>
      </w:r>
      <w:r w:rsidRPr="00AD7338">
        <w:rPr>
          <w:rtl/>
        </w:rPr>
        <w:t xml:space="preserve"> لوصيّة النبي </w:t>
      </w:r>
      <w:r w:rsidRPr="00C21654">
        <w:rPr>
          <w:rStyle w:val="libAlaemChar"/>
          <w:rtl/>
        </w:rPr>
        <w:t>صلى‌الله‌عليه‌وآله</w:t>
      </w:r>
      <w:r w:rsidR="00FC5962">
        <w:rPr>
          <w:rtl/>
        </w:rPr>
        <w:t>،</w:t>
      </w:r>
      <w:r w:rsidRPr="00AD7338">
        <w:rPr>
          <w:rtl/>
        </w:rPr>
        <w:t xml:space="preserve"> وصبره </w:t>
      </w:r>
      <w:r w:rsidRPr="00C21654">
        <w:rPr>
          <w:rStyle w:val="libAlaemChar"/>
          <w:rtl/>
        </w:rPr>
        <w:t>عليه‌السلام</w:t>
      </w:r>
      <w:r w:rsidRPr="00AD7338">
        <w:rPr>
          <w:rtl/>
        </w:rPr>
        <w:t xml:space="preserve"> على منهاجه وطريقه</w:t>
      </w:r>
      <w:r w:rsidR="00FC5962">
        <w:rPr>
          <w:rtl/>
        </w:rPr>
        <w:t>،</w:t>
      </w:r>
      <w:r w:rsidRPr="00AD7338">
        <w:rPr>
          <w:rtl/>
        </w:rPr>
        <w:t xml:space="preserve"> ونبذه لطريق فلان وفلان.</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293" w:name="_Toc338947860"/>
      <w:bookmarkStart w:id="294" w:name="_Toc385324544"/>
      <w:r w:rsidRPr="00AD7338">
        <w:rPr>
          <w:rtl/>
          <w:lang w:bidi="fa-IR"/>
        </w:rPr>
        <w:lastRenderedPageBreak/>
        <w:t>الطّرفة الثامنة عشر</w:t>
      </w:r>
      <w:bookmarkEnd w:id="293"/>
      <w:bookmarkEnd w:id="294"/>
    </w:p>
    <w:p w:rsidR="00C21654" w:rsidRDefault="00C21654" w:rsidP="00C21654">
      <w:pPr>
        <w:pStyle w:val="libNormal"/>
        <w:rPr>
          <w:rtl/>
        </w:rPr>
      </w:pPr>
      <w:r w:rsidRPr="00AD7338">
        <w:rPr>
          <w:rtl/>
        </w:rPr>
        <w:t xml:space="preserve">روى هذه الطّرفة الكليني في الكافي </w:t>
      </w:r>
      <w:r>
        <w:rPr>
          <w:rtl/>
        </w:rPr>
        <w:t>(</w:t>
      </w:r>
      <w:r w:rsidRPr="00AD7338">
        <w:rPr>
          <w:rtl/>
        </w:rPr>
        <w:t xml:space="preserve"> ج 1</w:t>
      </w:r>
      <w:r w:rsidR="00FC5962">
        <w:rPr>
          <w:rtl/>
        </w:rPr>
        <w:t>؛</w:t>
      </w:r>
      <w:r w:rsidRPr="00AD7338">
        <w:rPr>
          <w:rtl/>
        </w:rPr>
        <w:t xml:space="preserve"> 283 ) بسنده عن عيسى بن المستفاد</w:t>
      </w:r>
      <w:r w:rsidR="00FC5962">
        <w:rPr>
          <w:rtl/>
        </w:rPr>
        <w:t>،</w:t>
      </w:r>
      <w:r w:rsidRPr="00AD7338">
        <w:rPr>
          <w:rtl/>
        </w:rPr>
        <w:t xml:space="preserve"> عن الكاظم </w:t>
      </w:r>
      <w:r w:rsidRPr="00C21654">
        <w:rPr>
          <w:rStyle w:val="libAlaemChar"/>
          <w:rtl/>
        </w:rPr>
        <w:t>عليه‌السلام</w:t>
      </w:r>
      <w:r w:rsidR="00FC5962">
        <w:rPr>
          <w:rtl/>
        </w:rPr>
        <w:t>،</w:t>
      </w:r>
      <w:r w:rsidRPr="00AD7338">
        <w:rPr>
          <w:rtl/>
        </w:rPr>
        <w:t xml:space="preserve"> وهذه الطّرفة هي ذيل وتتمّة الطّرفة الرابعة عشر</w:t>
      </w:r>
      <w:r w:rsidR="00FC5962">
        <w:rPr>
          <w:rtl/>
        </w:rPr>
        <w:t>،</w:t>
      </w:r>
      <w:r w:rsidRPr="00AD7338">
        <w:rPr>
          <w:rtl/>
        </w:rPr>
        <w:t xml:space="preserve"> ورواها المجلسي في بحار الأنوار </w:t>
      </w:r>
      <w:r>
        <w:rPr>
          <w:rtl/>
        </w:rPr>
        <w:t>(</w:t>
      </w:r>
      <w:r w:rsidRPr="00AD7338">
        <w:rPr>
          <w:rtl/>
        </w:rPr>
        <w:t xml:space="preserve"> ج 22</w:t>
      </w:r>
      <w:r w:rsidR="00FC5962">
        <w:rPr>
          <w:rtl/>
        </w:rPr>
        <w:t>؛</w:t>
      </w:r>
      <w:r w:rsidRPr="00AD7338">
        <w:rPr>
          <w:rtl/>
        </w:rPr>
        <w:t xml:space="preserve"> 481 ) عن الكافي</w:t>
      </w:r>
      <w:r w:rsidR="00FC5962">
        <w:rPr>
          <w:rtl/>
        </w:rPr>
        <w:t>،</w:t>
      </w:r>
      <w:r w:rsidRPr="00AD7338">
        <w:rPr>
          <w:rtl/>
        </w:rPr>
        <w:t xml:space="preserve"> ثمّ قال</w:t>
      </w:r>
      <w:r w:rsidR="00FC5962">
        <w:rPr>
          <w:rtl/>
        </w:rPr>
        <w:t>:</w:t>
      </w:r>
      <w:r w:rsidRPr="00AD7338">
        <w:rPr>
          <w:rtl/>
        </w:rPr>
        <w:t xml:space="preserve"> « أقول</w:t>
      </w:r>
      <w:r w:rsidR="00FC5962">
        <w:rPr>
          <w:rtl/>
        </w:rPr>
        <w:t>:</w:t>
      </w:r>
      <w:r w:rsidRPr="00AD7338">
        <w:rPr>
          <w:rtl/>
        </w:rPr>
        <w:t xml:space="preserve"> روى السيّد عليّ بن طاوس في الطّرف هذا الخبر مجملا من كتاب الوصيّة لعيسى بن المستفاد »</w:t>
      </w:r>
      <w:r w:rsidR="00FC5962">
        <w:rPr>
          <w:rtl/>
        </w:rPr>
        <w:t>،</w:t>
      </w:r>
      <w:r w:rsidRPr="00AD7338">
        <w:rPr>
          <w:rtl/>
        </w:rPr>
        <w:t xml:space="preserve"> مشيرا إلى ما مرّ من عدم ذكر السيّد ابن طاوس صدر الرواية</w:t>
      </w:r>
      <w:r w:rsidR="00FC5962">
        <w:rPr>
          <w:rtl/>
        </w:rPr>
        <w:t>،</w:t>
      </w:r>
      <w:r w:rsidRPr="00AD7338">
        <w:rPr>
          <w:rtl/>
        </w:rPr>
        <w:t xml:space="preserve"> ونقلها العلاّمة البياضي في الصراط المستقيم </w:t>
      </w:r>
      <w:r>
        <w:rPr>
          <w:rtl/>
        </w:rPr>
        <w:t>(</w:t>
      </w:r>
      <w:r w:rsidRPr="00AD7338">
        <w:rPr>
          <w:rtl/>
        </w:rPr>
        <w:t xml:space="preserve"> ج 2</w:t>
      </w:r>
      <w:r w:rsidR="00FC5962">
        <w:rPr>
          <w:rtl/>
        </w:rPr>
        <w:t>؛</w:t>
      </w:r>
      <w:r w:rsidRPr="00AD7338">
        <w:rPr>
          <w:rtl/>
        </w:rPr>
        <w:t xml:space="preserve"> 92 ) باختصار</w:t>
      </w:r>
      <w:r w:rsidR="00FC5962">
        <w:rPr>
          <w:rtl/>
        </w:rPr>
        <w:t>،</w:t>
      </w:r>
      <w:r w:rsidRPr="00AD7338">
        <w:rPr>
          <w:rtl/>
        </w:rPr>
        <w:t xml:space="preserve"> ورواها المسعوديّ في إثبات الوصيّة </w:t>
      </w:r>
      <w:r>
        <w:rPr>
          <w:rtl/>
        </w:rPr>
        <w:t>(</w:t>
      </w:r>
      <w:r w:rsidRPr="00AD7338">
        <w:rPr>
          <w:rtl/>
        </w:rPr>
        <w:t>105) باختصار تتمّة لما نقله من الطّرفة الرابعة عشر.</w:t>
      </w:r>
    </w:p>
    <w:p w:rsidR="00C21654" w:rsidRDefault="00C21654" w:rsidP="00C21654">
      <w:pPr>
        <w:pStyle w:val="Heading2"/>
        <w:rPr>
          <w:rFonts w:hint="cs"/>
          <w:rtl/>
          <w:lang w:bidi="fa-IR"/>
        </w:rPr>
      </w:pPr>
      <w:bookmarkStart w:id="295" w:name="_Toc338947861"/>
      <w:bookmarkStart w:id="296" w:name="_Toc385324545"/>
      <w:r>
        <w:rPr>
          <w:rtl/>
          <w:lang w:bidi="fa-IR"/>
        </w:rPr>
        <w:t>أ</w:t>
      </w:r>
      <w:r w:rsidRPr="00AD7338">
        <w:rPr>
          <w:rtl/>
          <w:lang w:bidi="fa-IR"/>
        </w:rPr>
        <w:t>كان في الوصيّة ذكر القوم وخلافهم على عليّ أمير المؤمنين</w:t>
      </w:r>
      <w:r>
        <w:rPr>
          <w:rtl/>
          <w:lang w:bidi="fa-IR"/>
        </w:rPr>
        <w:t>؟</w:t>
      </w:r>
      <w:r w:rsidRPr="00AD7338">
        <w:rPr>
          <w:rtl/>
          <w:lang w:bidi="fa-IR"/>
        </w:rPr>
        <w:t xml:space="preserve"> قال</w:t>
      </w:r>
      <w:r w:rsidR="00FC5962">
        <w:rPr>
          <w:rtl/>
          <w:lang w:bidi="fa-IR"/>
        </w:rPr>
        <w:t>:</w:t>
      </w:r>
      <w:r w:rsidRPr="00AD7338">
        <w:rPr>
          <w:rtl/>
          <w:lang w:bidi="fa-IR"/>
        </w:rPr>
        <w:t xml:space="preserve"> نعم</w:t>
      </w:r>
      <w:r>
        <w:rPr>
          <w:rtl/>
          <w:lang w:bidi="fa-IR"/>
        </w:rPr>
        <w:t xml:space="preserve"> ..</w:t>
      </w:r>
      <w:r w:rsidRPr="00AD7338">
        <w:rPr>
          <w:rtl/>
          <w:lang w:bidi="fa-IR"/>
        </w:rPr>
        <w:t>.</w:t>
      </w:r>
      <w:r>
        <w:rPr>
          <w:rFonts w:hint="cs"/>
          <w:rtl/>
          <w:lang w:bidi="fa-IR"/>
        </w:rPr>
        <w:t xml:space="preserve"> </w:t>
      </w:r>
      <w:r>
        <w:rPr>
          <w:rtl/>
          <w:lang w:bidi="fa-IR"/>
        </w:rPr>
        <w:t>أ</w:t>
      </w:r>
      <w:r w:rsidRPr="00AD7338">
        <w:rPr>
          <w:rtl/>
          <w:lang w:bidi="fa-IR"/>
        </w:rPr>
        <w:t>ما سمعت قول الله تعالى</w:t>
      </w:r>
      <w:r w:rsidR="00FC5962">
        <w:rPr>
          <w:rtl/>
          <w:lang w:bidi="fa-IR"/>
        </w:rPr>
        <w:t>:</w:t>
      </w:r>
      <w:r w:rsidRPr="00AD7338">
        <w:rPr>
          <w:rtl/>
          <w:lang w:bidi="fa-IR"/>
        </w:rPr>
        <w:t xml:space="preserve"> </w:t>
      </w:r>
      <w:r w:rsidRPr="000B2542">
        <w:rPr>
          <w:rStyle w:val="libAlaemHeading2Char"/>
          <w:rtl/>
        </w:rPr>
        <w:t>(</w:t>
      </w:r>
      <w:r w:rsidRPr="00C21654">
        <w:rPr>
          <w:rStyle w:val="libAieChar"/>
          <w:rtl/>
        </w:rPr>
        <w:t xml:space="preserve"> إِنَّا نَحْنُ نُحْيِ الْمَوْتى وَنَكْتُبُ ما قَدَّمُوا وَآثارَهُمْ وَكُلَّ شَيْءٍ أَحْصَيْناهُ فِي إِمامٍ مُبِينٍ </w:t>
      </w:r>
      <w:r w:rsidRPr="000B2542">
        <w:rPr>
          <w:rStyle w:val="libAlaemHeading2Char"/>
          <w:rtl/>
        </w:rPr>
        <w:t>)</w:t>
      </w:r>
      <w:r w:rsidRPr="00AD7338">
        <w:rPr>
          <w:rtl/>
          <w:lang w:bidi="fa-IR"/>
        </w:rPr>
        <w:t xml:space="preserve"> </w:t>
      </w:r>
      <w:r w:rsidRPr="00C21654">
        <w:rPr>
          <w:rStyle w:val="libFootnotenumChar"/>
          <w:rtl/>
        </w:rPr>
        <w:t>(1)</w:t>
      </w:r>
      <w:bookmarkEnd w:id="295"/>
      <w:bookmarkEnd w:id="296"/>
      <w:r w:rsidRPr="00AD7338">
        <w:rPr>
          <w:rtl/>
          <w:lang w:bidi="fa-IR"/>
        </w:rPr>
        <w:t xml:space="preserve"> </w:t>
      </w:r>
    </w:p>
    <w:p w:rsidR="00C21654" w:rsidRPr="00AD7338" w:rsidRDefault="00C21654" w:rsidP="00C21654">
      <w:pPr>
        <w:pStyle w:val="libNormal"/>
        <w:rPr>
          <w:rtl/>
        </w:rPr>
      </w:pPr>
      <w:r w:rsidRPr="00AD7338">
        <w:rPr>
          <w:rtl/>
        </w:rPr>
        <w:t>مرّ في الطّرفة الرابعة عشر حديث الصحيفة المختومة</w:t>
      </w:r>
      <w:r w:rsidR="00FC5962">
        <w:rPr>
          <w:rtl/>
        </w:rPr>
        <w:t>،</w:t>
      </w:r>
      <w:r w:rsidRPr="00AD7338">
        <w:rPr>
          <w:rtl/>
        </w:rPr>
        <w:t xml:space="preserve"> وأنّ الأئمّة </w:t>
      </w:r>
      <w:r w:rsidRPr="00C21654">
        <w:rPr>
          <w:rStyle w:val="libAlaemChar"/>
          <w:rtl/>
        </w:rPr>
        <w:t>عليهم‌السلام</w:t>
      </w:r>
      <w:r w:rsidRPr="00AD7338">
        <w:rPr>
          <w:rtl/>
        </w:rPr>
        <w:t xml:space="preserve"> لم يفعلوا ولا يفعلون شيئا إلاّ بأمر من الله</w:t>
      </w:r>
      <w:r w:rsidR="00FC5962">
        <w:rPr>
          <w:rtl/>
        </w:rPr>
        <w:t>،</w:t>
      </w:r>
      <w:r w:rsidRPr="00AD7338">
        <w:rPr>
          <w:rtl/>
        </w:rPr>
        <w:t xml:space="preserve"> وأنّ الصحيفة فيها ما يجب على كلّ إمام من الله</w:t>
      </w:r>
      <w:r w:rsidR="00FC5962">
        <w:rPr>
          <w:rtl/>
        </w:rPr>
        <w:t>،</w:t>
      </w:r>
      <w:r w:rsidRPr="00AD7338">
        <w:rPr>
          <w:rtl/>
        </w:rPr>
        <w:t xml:space="preserve"> وما كان وما يكون بعد رسول الله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وفي الخرائج والجرائح </w:t>
      </w:r>
      <w:r>
        <w:rPr>
          <w:rtl/>
        </w:rPr>
        <w:t>(</w:t>
      </w:r>
      <w:r w:rsidRPr="00AD7338">
        <w:rPr>
          <w:rtl/>
        </w:rPr>
        <w:t xml:space="preserve">315) عن الرضا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فلمّا نفدت مدّته [ أي الكاظم </w:t>
      </w:r>
      <w:r w:rsidRPr="00C21654">
        <w:rPr>
          <w:rStyle w:val="libAlaemChar"/>
          <w:rtl/>
        </w:rPr>
        <w:t>عليه‌السلام</w:t>
      </w:r>
      <w:r w:rsidRPr="00AD7338">
        <w:rPr>
          <w:rtl/>
        </w:rPr>
        <w:t xml:space="preserve">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يس</w:t>
      </w:r>
      <w:r w:rsidR="00FC5962">
        <w:rPr>
          <w:rtl/>
        </w:rPr>
        <w:t>؛</w:t>
      </w:r>
      <w:r w:rsidRPr="00AD7338">
        <w:rPr>
          <w:rtl/>
        </w:rPr>
        <w:t xml:space="preserve"> 12.</w:t>
      </w:r>
    </w:p>
    <w:p w:rsidR="00C21654" w:rsidRPr="00AD7338" w:rsidRDefault="00C21654" w:rsidP="00C21654">
      <w:pPr>
        <w:pStyle w:val="libNormal0"/>
        <w:rPr>
          <w:rtl/>
        </w:rPr>
      </w:pPr>
      <w:r>
        <w:rPr>
          <w:rtl/>
        </w:rPr>
        <w:br w:type="page"/>
      </w:r>
      <w:r w:rsidRPr="00AD7338">
        <w:rPr>
          <w:rtl/>
        </w:rPr>
        <w:lastRenderedPageBreak/>
        <w:t>وكان وقت وفاته</w:t>
      </w:r>
      <w:r w:rsidR="00FC5962">
        <w:rPr>
          <w:rtl/>
        </w:rPr>
        <w:t>،</w:t>
      </w:r>
      <w:r w:rsidRPr="00AD7338">
        <w:rPr>
          <w:rtl/>
        </w:rPr>
        <w:t xml:space="preserve"> أتاني مولى برسالته يقول</w:t>
      </w:r>
      <w:r w:rsidR="00FC5962">
        <w:rPr>
          <w:rtl/>
        </w:rPr>
        <w:t>:</w:t>
      </w:r>
      <w:r w:rsidRPr="00AD7338">
        <w:rPr>
          <w:rtl/>
        </w:rPr>
        <w:t xml:space="preserve"> يا بني</w:t>
      </w:r>
      <w:r w:rsidR="00FC5962">
        <w:rPr>
          <w:rtl/>
        </w:rPr>
        <w:t>،</w:t>
      </w:r>
      <w:r w:rsidRPr="00AD7338">
        <w:rPr>
          <w:rtl/>
        </w:rPr>
        <w:t xml:space="preserve"> إنّ الأجل قد نفد</w:t>
      </w:r>
      <w:r w:rsidR="00FC5962">
        <w:rPr>
          <w:rtl/>
        </w:rPr>
        <w:t>،</w:t>
      </w:r>
      <w:r w:rsidRPr="00AD7338">
        <w:rPr>
          <w:rtl/>
        </w:rPr>
        <w:t xml:space="preserve"> والمدّة قد انقضت</w:t>
      </w:r>
      <w:r w:rsidR="00FC5962">
        <w:rPr>
          <w:rtl/>
        </w:rPr>
        <w:t>،</w:t>
      </w:r>
      <w:r w:rsidRPr="00AD7338">
        <w:rPr>
          <w:rtl/>
        </w:rPr>
        <w:t xml:space="preserve"> وأنت وصي أبيك</w:t>
      </w:r>
      <w:r w:rsidR="00FC5962">
        <w:rPr>
          <w:rtl/>
        </w:rPr>
        <w:t>،</w:t>
      </w:r>
      <w:r w:rsidRPr="00AD7338">
        <w:rPr>
          <w:rtl/>
        </w:rPr>
        <w:t xml:space="preserve"> فإنّ رسول الله </w:t>
      </w:r>
      <w:r w:rsidRPr="00C21654">
        <w:rPr>
          <w:rStyle w:val="libAlaemChar"/>
          <w:rtl/>
        </w:rPr>
        <w:t>صلى‌الله‌عليه‌وآله</w:t>
      </w:r>
      <w:r w:rsidRPr="00AD7338">
        <w:rPr>
          <w:rtl/>
        </w:rPr>
        <w:t xml:space="preserve"> لمّا كان وقت وفاته</w:t>
      </w:r>
      <w:r w:rsidR="00FC5962">
        <w:rPr>
          <w:rtl/>
        </w:rPr>
        <w:t>،</w:t>
      </w:r>
      <w:r w:rsidRPr="00AD7338">
        <w:rPr>
          <w:rtl/>
        </w:rPr>
        <w:t xml:space="preserve"> دعا عليّا وأوصاه</w:t>
      </w:r>
      <w:r w:rsidR="00FC5962">
        <w:rPr>
          <w:rtl/>
        </w:rPr>
        <w:t>،</w:t>
      </w:r>
      <w:r w:rsidRPr="00AD7338">
        <w:rPr>
          <w:rtl/>
        </w:rPr>
        <w:t xml:space="preserve"> ودفع إليه الصحيفة الّتي كان فيها الأسماء الّتي خصّ الله تعالى بها الأنبياء والأوصياء</w:t>
      </w:r>
      <w:r>
        <w:rPr>
          <w:rtl/>
        </w:rPr>
        <w:t xml:space="preserve"> ..</w:t>
      </w:r>
      <w:r w:rsidRPr="00AD7338">
        <w:rPr>
          <w:rtl/>
        </w:rPr>
        <w:t xml:space="preserve">. فلمّا قضى موسى </w:t>
      </w:r>
      <w:r w:rsidRPr="00C21654">
        <w:rPr>
          <w:rStyle w:val="libAlaemChar"/>
          <w:rtl/>
        </w:rPr>
        <w:t>عليه‌السلام</w:t>
      </w:r>
      <w:r w:rsidRPr="00AD7338">
        <w:rPr>
          <w:rtl/>
        </w:rPr>
        <w:t xml:space="preserve"> علمت كلّ لسان</w:t>
      </w:r>
      <w:r w:rsidR="00FC5962">
        <w:rPr>
          <w:rtl/>
        </w:rPr>
        <w:t>،</w:t>
      </w:r>
      <w:r w:rsidRPr="00AD7338">
        <w:rPr>
          <w:rtl/>
        </w:rPr>
        <w:t xml:space="preserve"> وكلّ كتاب</w:t>
      </w:r>
      <w:r w:rsidR="00FC5962">
        <w:rPr>
          <w:rtl/>
        </w:rPr>
        <w:t>،</w:t>
      </w:r>
      <w:r w:rsidRPr="00AD7338">
        <w:rPr>
          <w:rtl/>
        </w:rPr>
        <w:t xml:space="preserve"> وما كان وما سيكون بغير تعلّم</w:t>
      </w:r>
      <w:r w:rsidR="00FC5962">
        <w:rPr>
          <w:rtl/>
        </w:rPr>
        <w:t>،</w:t>
      </w:r>
      <w:r w:rsidRPr="00AD7338">
        <w:rPr>
          <w:rtl/>
        </w:rPr>
        <w:t xml:space="preserve"> وهذا سرّ الأنبياء أودعه الله فيهم</w:t>
      </w:r>
      <w:r w:rsidR="00FC5962">
        <w:rPr>
          <w:rtl/>
        </w:rPr>
        <w:t>،</w:t>
      </w:r>
      <w:r w:rsidRPr="00AD7338">
        <w:rPr>
          <w:rtl/>
        </w:rPr>
        <w:t xml:space="preserve"> والأنبياء أو دعوه إلى أوصيائهم</w:t>
      </w:r>
      <w:r w:rsidR="00FC5962">
        <w:rPr>
          <w:rtl/>
        </w:rPr>
        <w:t>،</w:t>
      </w:r>
      <w:r w:rsidRPr="00AD7338">
        <w:rPr>
          <w:rtl/>
        </w:rPr>
        <w:t xml:space="preserve"> ومن لم يعرف ذلك ويحقّقه فليس هو على شيء</w:t>
      </w:r>
      <w:r w:rsidR="00FC5962">
        <w:rPr>
          <w:rtl/>
        </w:rPr>
        <w:t>،</w:t>
      </w:r>
      <w:r w:rsidRPr="00AD7338">
        <w:rPr>
          <w:rtl/>
        </w:rPr>
        <w:t xml:space="preserve"> ولا قوة إلاّ بالله.</w:t>
      </w:r>
    </w:p>
    <w:p w:rsidR="00C21654" w:rsidRPr="00AD7338" w:rsidRDefault="00C21654" w:rsidP="00C21654">
      <w:pPr>
        <w:pStyle w:val="libNormal"/>
        <w:rPr>
          <w:rtl/>
        </w:rPr>
      </w:pPr>
      <w:r w:rsidRPr="00AD7338">
        <w:rPr>
          <w:rtl/>
        </w:rPr>
        <w:t xml:space="preserve">وفي الخرائج والجرائح أيضا </w:t>
      </w:r>
      <w:r>
        <w:rPr>
          <w:rtl/>
        </w:rPr>
        <w:t>(</w:t>
      </w:r>
      <w:r w:rsidRPr="00AD7338">
        <w:rPr>
          <w:rtl/>
        </w:rPr>
        <w:t>210) عن قنواء بنت رشيد الهجريّ</w:t>
      </w:r>
      <w:r w:rsidR="00FC5962">
        <w:rPr>
          <w:rtl/>
        </w:rPr>
        <w:t>،</w:t>
      </w:r>
      <w:r w:rsidRPr="00AD7338">
        <w:rPr>
          <w:rtl/>
        </w:rPr>
        <w:t xml:space="preserve"> قالت</w:t>
      </w:r>
      <w:r w:rsidR="00FC5962">
        <w:rPr>
          <w:rtl/>
        </w:rPr>
        <w:t>:</w:t>
      </w:r>
      <w:r w:rsidRPr="00AD7338">
        <w:rPr>
          <w:rtl/>
        </w:rPr>
        <w:t xml:space="preserve"> فقال لهم رشيد</w:t>
      </w:r>
      <w:r w:rsidR="00FC5962">
        <w:rPr>
          <w:rtl/>
        </w:rPr>
        <w:t xml:space="preserve"> - </w:t>
      </w:r>
      <w:r w:rsidRPr="00AD7338">
        <w:rPr>
          <w:rtl/>
        </w:rPr>
        <w:t>[ وهو مقطوع اليدين والرجلين ]</w:t>
      </w:r>
      <w:r w:rsidR="00FC5962">
        <w:rPr>
          <w:rtl/>
        </w:rPr>
        <w:t xml:space="preserve"> -:</w:t>
      </w:r>
      <w:r w:rsidRPr="00AD7338">
        <w:rPr>
          <w:rtl/>
        </w:rPr>
        <w:t xml:space="preserve"> اكتبوا عنّي علم البلايا والمنايا</w:t>
      </w:r>
      <w:r w:rsidR="00FC5962">
        <w:rPr>
          <w:rtl/>
        </w:rPr>
        <w:t>،</w:t>
      </w:r>
      <w:r w:rsidRPr="00AD7338">
        <w:rPr>
          <w:rtl/>
        </w:rPr>
        <w:t xml:space="preserve"> فكتبوا</w:t>
      </w:r>
      <w:r w:rsidR="00FC5962">
        <w:rPr>
          <w:rtl/>
        </w:rPr>
        <w:t>:</w:t>
      </w:r>
      <w:r w:rsidRPr="00AD7338">
        <w:rPr>
          <w:rtl/>
        </w:rPr>
        <w:t xml:space="preserve"> هذا ما عهد النبي </w:t>
      </w:r>
      <w:r w:rsidRPr="00C21654">
        <w:rPr>
          <w:rStyle w:val="libAlaemChar"/>
          <w:rtl/>
        </w:rPr>
        <w:t>صلى‌الله‌عليه‌وآله</w:t>
      </w:r>
      <w:r w:rsidRPr="00AD7338">
        <w:rPr>
          <w:rtl/>
        </w:rPr>
        <w:t xml:space="preserve"> الأمّي إلى عليّ </w:t>
      </w:r>
      <w:r w:rsidRPr="00C21654">
        <w:rPr>
          <w:rStyle w:val="libAlaemChar"/>
          <w:rtl/>
        </w:rPr>
        <w:t>عليه‌السلام</w:t>
      </w:r>
      <w:r w:rsidRPr="00AD7338">
        <w:rPr>
          <w:rtl/>
        </w:rPr>
        <w:t xml:space="preserve"> في بني أميّة وما ينزل بهم</w:t>
      </w:r>
      <w:r>
        <w:rPr>
          <w:rtl/>
        </w:rPr>
        <w:t xml:space="preserve"> ..</w:t>
      </w:r>
      <w:r w:rsidRPr="00AD7338">
        <w:rPr>
          <w:rtl/>
        </w:rPr>
        <w:t>.</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 138</w:t>
      </w:r>
      <w:r w:rsidR="00FC5962">
        <w:rPr>
          <w:rtl/>
        </w:rPr>
        <w:t xml:space="preserve"> - </w:t>
      </w:r>
      <w:r w:rsidRPr="00AD7338">
        <w:rPr>
          <w:rtl/>
        </w:rPr>
        <w:t xml:space="preserve">139 ) بسنده عن السجاد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إنّ محمّدا </w:t>
      </w:r>
      <w:r w:rsidRPr="00C21654">
        <w:rPr>
          <w:rStyle w:val="libAlaemChar"/>
          <w:rtl/>
        </w:rPr>
        <w:t>صلى‌الله‌عليه‌وآله</w:t>
      </w:r>
      <w:r w:rsidRPr="00AD7338">
        <w:rPr>
          <w:rtl/>
        </w:rPr>
        <w:t xml:space="preserve"> كان أمين الله في أرضه</w:t>
      </w:r>
      <w:r w:rsidR="00FC5962">
        <w:rPr>
          <w:rtl/>
        </w:rPr>
        <w:t>،</w:t>
      </w:r>
      <w:r w:rsidRPr="00AD7338">
        <w:rPr>
          <w:rtl/>
        </w:rPr>
        <w:t xml:space="preserve"> فلمّا قبض محمّد كنّا أهل البيت ورثته</w:t>
      </w:r>
      <w:r>
        <w:rPr>
          <w:rtl/>
        </w:rPr>
        <w:t xml:space="preserve"> ..</w:t>
      </w:r>
      <w:r w:rsidRPr="00AD7338">
        <w:rPr>
          <w:rtl/>
        </w:rPr>
        <w:t>. وإنّا لنعرف الرجل إذا رأيناه بحقيقة الإيمان وحقيقة النفاق</w:t>
      </w:r>
      <w:r w:rsidR="00FC5962">
        <w:rPr>
          <w:rtl/>
        </w:rPr>
        <w:t>،</w:t>
      </w:r>
      <w:r w:rsidRPr="00AD7338">
        <w:rPr>
          <w:rtl/>
        </w:rPr>
        <w:t xml:space="preserve"> وإنّ شيعتنا لمكتوبون بأسمائهم وأسماء آبائهم. وفي نفس المصدر </w:t>
      </w:r>
      <w:r>
        <w:rPr>
          <w:rtl/>
        </w:rPr>
        <w:t>(</w:t>
      </w:r>
      <w:r w:rsidRPr="00AD7338">
        <w:rPr>
          <w:rtl/>
        </w:rPr>
        <w:t xml:space="preserve"> 139</w:t>
      </w:r>
      <w:r w:rsidR="00FC5962">
        <w:rPr>
          <w:rtl/>
        </w:rPr>
        <w:t xml:space="preserve"> - </w:t>
      </w:r>
      <w:r w:rsidRPr="00AD7338">
        <w:rPr>
          <w:rtl/>
        </w:rPr>
        <w:t xml:space="preserve">140 ) بسنده عن الرضا </w:t>
      </w:r>
      <w:r w:rsidRPr="00C21654">
        <w:rPr>
          <w:rStyle w:val="libAlaemChar"/>
          <w:rtl/>
        </w:rPr>
        <w:t>عليه‌السلام</w:t>
      </w:r>
      <w:r>
        <w:rPr>
          <w:rtl/>
        </w:rPr>
        <w:t xml:space="preserve"> ..</w:t>
      </w:r>
      <w:r w:rsidRPr="00AD7338">
        <w:rPr>
          <w:rtl/>
        </w:rPr>
        <w:t>. مثله</w:t>
      </w:r>
      <w:r w:rsidR="00FC5962">
        <w:rPr>
          <w:rtl/>
        </w:rPr>
        <w:t>،</w:t>
      </w:r>
      <w:r w:rsidRPr="00AD7338">
        <w:rPr>
          <w:rtl/>
        </w:rPr>
        <w:t xml:space="preserve"> ومثله في الكافي </w:t>
      </w:r>
      <w:r>
        <w:rPr>
          <w:rtl/>
        </w:rPr>
        <w:t>(</w:t>
      </w:r>
      <w:r w:rsidRPr="00AD7338">
        <w:rPr>
          <w:rtl/>
        </w:rPr>
        <w:t xml:space="preserve"> ج 1</w:t>
      </w:r>
      <w:r w:rsidR="00FC5962">
        <w:rPr>
          <w:rtl/>
        </w:rPr>
        <w:t>؛</w:t>
      </w:r>
      <w:r w:rsidRPr="00AD7338">
        <w:rPr>
          <w:rtl/>
        </w:rPr>
        <w:t xml:space="preserve"> 223 ) بسنده إلى الرضا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 214</w:t>
      </w:r>
      <w:r w:rsidR="00FC5962">
        <w:rPr>
          <w:rtl/>
        </w:rPr>
        <w:t xml:space="preserve"> - </w:t>
      </w:r>
      <w:r w:rsidRPr="00AD7338">
        <w:rPr>
          <w:rtl/>
        </w:rPr>
        <w:t>215 ) قال أبان</w:t>
      </w:r>
      <w:r w:rsidR="00FC5962">
        <w:rPr>
          <w:rtl/>
        </w:rPr>
        <w:t>:</w:t>
      </w:r>
      <w:r w:rsidRPr="00AD7338">
        <w:rPr>
          <w:rtl/>
        </w:rPr>
        <w:t xml:space="preserve"> قال سليم</w:t>
      </w:r>
      <w:r w:rsidR="00FC5962">
        <w:rPr>
          <w:rtl/>
        </w:rPr>
        <w:t>:</w:t>
      </w:r>
      <w:r w:rsidRPr="00AD7338">
        <w:rPr>
          <w:rtl/>
        </w:rPr>
        <w:t xml:space="preserve"> قلت لابن عبّاس</w:t>
      </w:r>
      <w:r w:rsidR="00FC5962">
        <w:rPr>
          <w:rtl/>
        </w:rPr>
        <w:t>:</w:t>
      </w:r>
    </w:p>
    <w:p w:rsidR="00C21654" w:rsidRPr="00AD7338" w:rsidRDefault="00C21654" w:rsidP="00C21654">
      <w:pPr>
        <w:pStyle w:val="libNormal"/>
        <w:rPr>
          <w:rtl/>
        </w:rPr>
      </w:pPr>
      <w:r w:rsidRPr="00AD7338">
        <w:rPr>
          <w:rtl/>
        </w:rPr>
        <w:t xml:space="preserve">أخبرني بأعظم ما سمعتم من عليّ </w:t>
      </w:r>
      <w:r w:rsidRPr="00C21654">
        <w:rPr>
          <w:rStyle w:val="libAlaemChar"/>
          <w:rtl/>
        </w:rPr>
        <w:t>عليه‌السلام</w:t>
      </w:r>
      <w:r w:rsidR="00FC5962">
        <w:rPr>
          <w:rtl/>
        </w:rPr>
        <w:t>،</w:t>
      </w:r>
      <w:r w:rsidRPr="00AD7338">
        <w:rPr>
          <w:rtl/>
        </w:rPr>
        <w:t xml:space="preserve"> ما هو</w:t>
      </w:r>
      <w:r>
        <w:rPr>
          <w:rtl/>
        </w:rPr>
        <w:t>؟</w:t>
      </w:r>
      <w:r w:rsidRPr="00AD7338">
        <w:rPr>
          <w:rtl/>
        </w:rPr>
        <w:t xml:space="preserve"> قال سليم</w:t>
      </w:r>
      <w:r w:rsidR="00FC5962">
        <w:rPr>
          <w:rtl/>
        </w:rPr>
        <w:t>:</w:t>
      </w:r>
      <w:r w:rsidRPr="00AD7338">
        <w:rPr>
          <w:rtl/>
        </w:rPr>
        <w:t xml:space="preserve"> فأتاني بشيء قد كنت سمعته أنا من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دعاني رسول الله </w:t>
      </w:r>
      <w:r w:rsidRPr="00C21654">
        <w:rPr>
          <w:rStyle w:val="libAlaemChar"/>
          <w:rtl/>
        </w:rPr>
        <w:t>صلى‌الله‌عليه‌وآله</w:t>
      </w:r>
      <w:r w:rsidRPr="00AD7338">
        <w:rPr>
          <w:rtl/>
        </w:rPr>
        <w:t xml:space="preserve"> وفي يده كتاب</w:t>
      </w:r>
      <w:r w:rsidR="00FC5962">
        <w:rPr>
          <w:rtl/>
        </w:rPr>
        <w:t>،</w:t>
      </w:r>
      <w:r w:rsidRPr="00AD7338">
        <w:rPr>
          <w:rtl/>
        </w:rPr>
        <w:t xml:space="preserve"> فقال</w:t>
      </w:r>
      <w:r w:rsidR="00FC5962">
        <w:rPr>
          <w:rtl/>
        </w:rPr>
        <w:t>:</w:t>
      </w:r>
      <w:r w:rsidRPr="00AD7338">
        <w:rPr>
          <w:rtl/>
        </w:rPr>
        <w:t xml:space="preserve"> يا عليّ</w:t>
      </w:r>
      <w:r w:rsidR="00FC5962">
        <w:rPr>
          <w:rtl/>
        </w:rPr>
        <w:t>،</w:t>
      </w:r>
      <w:r w:rsidRPr="00AD7338">
        <w:rPr>
          <w:rtl/>
        </w:rPr>
        <w:t xml:space="preserve"> دونك هذا الكتاب</w:t>
      </w:r>
      <w:r w:rsidR="00FC5962">
        <w:rPr>
          <w:rtl/>
        </w:rPr>
        <w:t>،</w:t>
      </w:r>
      <w:r w:rsidRPr="00AD7338">
        <w:rPr>
          <w:rtl/>
        </w:rPr>
        <w:t xml:space="preserve"> قلت</w:t>
      </w:r>
      <w:r w:rsidR="00FC5962">
        <w:rPr>
          <w:rtl/>
        </w:rPr>
        <w:t>:</w:t>
      </w:r>
      <w:r>
        <w:rPr>
          <w:rFonts w:hint="cs"/>
          <w:rtl/>
        </w:rPr>
        <w:t xml:space="preserve"> </w:t>
      </w:r>
      <w:r w:rsidRPr="00AD7338">
        <w:rPr>
          <w:rtl/>
        </w:rPr>
        <w:t>يا نبي الله ما هذا الكتاب</w:t>
      </w:r>
      <w:r>
        <w:rPr>
          <w:rtl/>
        </w:rPr>
        <w:t>؟</w:t>
      </w:r>
      <w:r w:rsidRPr="00AD7338">
        <w:rPr>
          <w:rtl/>
        </w:rPr>
        <w:t xml:space="preserve"> قال</w:t>
      </w:r>
      <w:r w:rsidR="00FC5962">
        <w:rPr>
          <w:rtl/>
        </w:rPr>
        <w:t>:</w:t>
      </w:r>
      <w:r w:rsidRPr="00AD7338">
        <w:rPr>
          <w:rtl/>
        </w:rPr>
        <w:t xml:space="preserve"> كتاب كتبه الله</w:t>
      </w:r>
      <w:r w:rsidR="00FC5962">
        <w:rPr>
          <w:rtl/>
        </w:rPr>
        <w:t>،</w:t>
      </w:r>
      <w:r w:rsidRPr="00AD7338">
        <w:rPr>
          <w:rtl/>
        </w:rPr>
        <w:t xml:space="preserve"> فيه تسمية أهل السعادة والشقاء من أمّتي</w:t>
      </w:r>
      <w:r w:rsidR="00FC5962">
        <w:rPr>
          <w:rtl/>
        </w:rPr>
        <w:t>،</w:t>
      </w:r>
      <w:r w:rsidRPr="00AD7338">
        <w:rPr>
          <w:rtl/>
        </w:rPr>
        <w:t xml:space="preserve"> أمرني ربّي أن أدفعه إليك.</w:t>
      </w:r>
    </w:p>
    <w:p w:rsidR="00C21654" w:rsidRPr="00AD7338" w:rsidRDefault="00C21654" w:rsidP="00C21654">
      <w:pPr>
        <w:pStyle w:val="libNormal"/>
        <w:rPr>
          <w:rtl/>
        </w:rPr>
      </w:pPr>
      <w:r w:rsidRPr="00AD7338">
        <w:rPr>
          <w:rtl/>
        </w:rPr>
        <w:t xml:space="preserve">وفي الخصال </w:t>
      </w:r>
      <w:r>
        <w:rPr>
          <w:rtl/>
        </w:rPr>
        <w:t>(</w:t>
      </w:r>
      <w:r w:rsidRPr="00AD7338">
        <w:rPr>
          <w:rtl/>
        </w:rPr>
        <w:t xml:space="preserve">528) بسنده عن الرضا </w:t>
      </w:r>
      <w:r w:rsidRPr="00C21654">
        <w:rPr>
          <w:rStyle w:val="libAlaemChar"/>
          <w:rtl/>
        </w:rPr>
        <w:t>عليه‌السلام</w:t>
      </w:r>
      <w:r w:rsidRPr="00AD7338">
        <w:rPr>
          <w:rtl/>
        </w:rPr>
        <w:t xml:space="preserve"> في بيانه لعلامات الإمام</w:t>
      </w:r>
      <w:r w:rsidR="00FC5962">
        <w:rPr>
          <w:rtl/>
        </w:rPr>
        <w:t>:</w:t>
      </w:r>
      <w:r w:rsidRPr="00AD7338">
        <w:rPr>
          <w:rtl/>
        </w:rPr>
        <w:t xml:space="preserve"> ويكون عنده صحيفة فيها أسماء شيعته إلى يوم القيامة</w:t>
      </w:r>
      <w:r w:rsidR="00FC5962">
        <w:rPr>
          <w:rtl/>
        </w:rPr>
        <w:t>،</w:t>
      </w:r>
      <w:r w:rsidRPr="00AD7338">
        <w:rPr>
          <w:rtl/>
        </w:rPr>
        <w:t xml:space="preserve"> وصحيفة فيها أسماء أعدائهم إلى يوم القيامة.</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160 ) قال</w:t>
      </w:r>
      <w:r w:rsidR="00FC5962">
        <w:rPr>
          <w:rtl/>
        </w:rPr>
        <w:t>:</w:t>
      </w:r>
      <w:r w:rsidRPr="00AD7338">
        <w:rPr>
          <w:rtl/>
        </w:rPr>
        <w:t xml:space="preserve"> قال عمرو بن شمر</w:t>
      </w:r>
      <w:r w:rsidR="00FC5962">
        <w:rPr>
          <w:rtl/>
        </w:rPr>
        <w:t>:</w:t>
      </w:r>
      <w:r w:rsidRPr="00AD7338">
        <w:rPr>
          <w:rtl/>
        </w:rPr>
        <w:t xml:space="preserve"> اجتمع الكلبي والأعمش</w:t>
      </w:r>
      <w:r w:rsidR="00FC5962">
        <w:rPr>
          <w:rtl/>
        </w:rPr>
        <w:t>،</w:t>
      </w:r>
      <w:r w:rsidRPr="00AD7338">
        <w:rPr>
          <w:rtl/>
        </w:rPr>
        <w:t xml:space="preserve"> فقال الكلبي</w:t>
      </w:r>
      <w:r w:rsidR="00FC5962">
        <w:rPr>
          <w:rtl/>
        </w:rPr>
        <w:t>:</w:t>
      </w:r>
      <w:r w:rsidRPr="00AD7338">
        <w:rPr>
          <w:rtl/>
        </w:rPr>
        <w:t xml:space="preserve"> أيّ شيء أشدّ ما سمعت من مناقب عليّ</w:t>
      </w:r>
      <w:r>
        <w:rPr>
          <w:rtl/>
        </w:rPr>
        <w:t>؟</w:t>
      </w:r>
      <w:r w:rsidRPr="00AD7338">
        <w:rPr>
          <w:rtl/>
        </w:rPr>
        <w:t xml:space="preserve"> فحدّث بحديث عباية أنّه قسيم النار</w:t>
      </w:r>
      <w:r w:rsidR="00FC5962">
        <w:rPr>
          <w:rtl/>
        </w:rPr>
        <w:t>،</w:t>
      </w:r>
      <w:r w:rsidRPr="00AD7338">
        <w:rPr>
          <w:rtl/>
        </w:rPr>
        <w:t xml:space="preserve"> فقال الكلبي</w:t>
      </w:r>
      <w:r w:rsidR="00FC5962">
        <w:rPr>
          <w:rtl/>
        </w:rPr>
        <w:t>:</w:t>
      </w:r>
      <w:r w:rsidRPr="00AD7338">
        <w:rPr>
          <w:rtl/>
        </w:rPr>
        <w:t xml:space="preserve"> وعندي أعظم ممّا عندك</w:t>
      </w:r>
      <w:r w:rsidR="00FC5962">
        <w:rPr>
          <w:rtl/>
        </w:rPr>
        <w:t>،</w:t>
      </w:r>
      <w:r w:rsidRPr="00AD7338">
        <w:rPr>
          <w:rtl/>
        </w:rPr>
        <w:t xml:space="preserve"> أعطى رسول الله عليّا كتابا فيه أسماء</w:t>
      </w:r>
    </w:p>
    <w:p w:rsidR="00C21654" w:rsidRPr="00AD7338" w:rsidRDefault="00C21654" w:rsidP="00C21654">
      <w:pPr>
        <w:pStyle w:val="libNormal0"/>
        <w:rPr>
          <w:rtl/>
        </w:rPr>
      </w:pPr>
      <w:r>
        <w:rPr>
          <w:rtl/>
        </w:rPr>
        <w:br w:type="page"/>
      </w:r>
      <w:r w:rsidRPr="00AD7338">
        <w:rPr>
          <w:rtl/>
        </w:rPr>
        <w:lastRenderedPageBreak/>
        <w:t>أهل الجنّة وأسماء أهل النار.</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2</w:t>
      </w:r>
      <w:r w:rsidR="00FC5962">
        <w:rPr>
          <w:rtl/>
        </w:rPr>
        <w:t>؛</w:t>
      </w:r>
      <w:r w:rsidRPr="00AD7338">
        <w:rPr>
          <w:rtl/>
        </w:rPr>
        <w:t xml:space="preserve"> 178</w:t>
      </w:r>
      <w:r w:rsidR="00FC5962">
        <w:rPr>
          <w:rtl/>
        </w:rPr>
        <w:t xml:space="preserve"> - </w:t>
      </w:r>
      <w:r w:rsidRPr="00AD7338">
        <w:rPr>
          <w:rtl/>
        </w:rPr>
        <w:t xml:space="preserve">179 ) في معراج النبي </w:t>
      </w:r>
      <w:r w:rsidRPr="00C21654">
        <w:rPr>
          <w:rStyle w:val="libAlaemChar"/>
          <w:rtl/>
        </w:rPr>
        <w:t>صلى‌الله‌عليه‌وآله</w:t>
      </w:r>
      <w:r w:rsidRPr="00AD7338">
        <w:rPr>
          <w:rtl/>
        </w:rPr>
        <w:t xml:space="preserve"> عند وصوله إلى السماء السابعة</w:t>
      </w:r>
      <w:r w:rsidR="00FC5962">
        <w:rPr>
          <w:rtl/>
        </w:rPr>
        <w:t>،</w:t>
      </w:r>
      <w:r w:rsidRPr="00AD7338">
        <w:rPr>
          <w:rtl/>
        </w:rPr>
        <w:t xml:space="preserve"> قال</w:t>
      </w:r>
      <w:r w:rsidR="00FC5962">
        <w:rPr>
          <w:rtl/>
        </w:rPr>
        <w:t>:</w:t>
      </w:r>
      <w:r w:rsidRPr="00AD7338">
        <w:rPr>
          <w:rtl/>
        </w:rPr>
        <w:t xml:space="preserve"> فدفع إليه كتابين</w:t>
      </w:r>
      <w:r w:rsidR="00FC5962">
        <w:rPr>
          <w:rtl/>
        </w:rPr>
        <w:t>،</w:t>
      </w:r>
      <w:r w:rsidRPr="00AD7338">
        <w:rPr>
          <w:rtl/>
        </w:rPr>
        <w:t xml:space="preserve"> كتاب أصحاب اليمين بيمينه</w:t>
      </w:r>
      <w:r w:rsidR="00FC5962">
        <w:rPr>
          <w:rtl/>
        </w:rPr>
        <w:t>،</w:t>
      </w:r>
      <w:r w:rsidRPr="00AD7338">
        <w:rPr>
          <w:rtl/>
        </w:rPr>
        <w:t xml:space="preserve"> وكتاب أصحاب الشمال بشماله</w:t>
      </w:r>
      <w:r w:rsidR="00FC5962">
        <w:rPr>
          <w:rtl/>
        </w:rPr>
        <w:t>،</w:t>
      </w:r>
      <w:r w:rsidRPr="00AD7338">
        <w:rPr>
          <w:rtl/>
        </w:rPr>
        <w:t xml:space="preserve"> فأخذ كتاب أصحاب اليمين بيمينه وفتحه فنظر فيه</w:t>
      </w:r>
      <w:r w:rsidR="00FC5962">
        <w:rPr>
          <w:rtl/>
        </w:rPr>
        <w:t>،</w:t>
      </w:r>
      <w:r w:rsidRPr="00AD7338">
        <w:rPr>
          <w:rtl/>
        </w:rPr>
        <w:t xml:space="preserve"> فإذا فيه أسماء أهل الجنّة وأسماء آبائهم وقبائلهم</w:t>
      </w:r>
      <w:r>
        <w:rPr>
          <w:rtl/>
        </w:rPr>
        <w:t xml:space="preserve"> ..</w:t>
      </w:r>
      <w:r w:rsidRPr="00AD7338">
        <w:rPr>
          <w:rtl/>
        </w:rPr>
        <w:t>. وفتح الأخرى</w:t>
      </w:r>
      <w:r w:rsidR="00FC5962">
        <w:rPr>
          <w:rtl/>
        </w:rPr>
        <w:t>؛</w:t>
      </w:r>
      <w:r w:rsidRPr="00AD7338">
        <w:rPr>
          <w:rtl/>
        </w:rPr>
        <w:t xml:space="preserve"> صحيفة أصحاب الشمال</w:t>
      </w:r>
      <w:r w:rsidR="00FC5962">
        <w:rPr>
          <w:rtl/>
        </w:rPr>
        <w:t>،</w:t>
      </w:r>
      <w:r w:rsidRPr="00AD7338">
        <w:rPr>
          <w:rtl/>
        </w:rPr>
        <w:t xml:space="preserve"> فإذا فيها أسماء أهل النار وأسماء آبائهم وقبائلهم</w:t>
      </w:r>
      <w:r>
        <w:rPr>
          <w:rtl/>
        </w:rPr>
        <w:t xml:space="preserve"> ..</w:t>
      </w:r>
      <w:r w:rsidRPr="00AD7338">
        <w:rPr>
          <w:rtl/>
        </w:rPr>
        <w:t xml:space="preserve">. ثمّ نزل </w:t>
      </w:r>
      <w:r w:rsidRPr="00C21654">
        <w:rPr>
          <w:rStyle w:val="libAlaemChar"/>
          <w:rtl/>
        </w:rPr>
        <w:t>صلى‌الله‌عليه‌وآله</w:t>
      </w:r>
      <w:r w:rsidRPr="00AD7338">
        <w:rPr>
          <w:rtl/>
        </w:rPr>
        <w:t xml:space="preserve"> ومعه صحيفتان</w:t>
      </w:r>
      <w:r w:rsidR="00FC5962">
        <w:rPr>
          <w:rtl/>
        </w:rPr>
        <w:t>،</w:t>
      </w:r>
      <w:r w:rsidRPr="00AD7338">
        <w:rPr>
          <w:rtl/>
        </w:rPr>
        <w:t xml:space="preserve"> فدفعهما إلى أمير المؤمنين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فترى في هذه الصحيفة المختومة الّتي نزل بها جبرئيل</w:t>
      </w:r>
      <w:r w:rsidR="00FC5962">
        <w:rPr>
          <w:rtl/>
        </w:rPr>
        <w:t>،</w:t>
      </w:r>
      <w:r w:rsidRPr="00AD7338">
        <w:rPr>
          <w:rtl/>
        </w:rPr>
        <w:t xml:space="preserve"> وفي صحيفة المعراج</w:t>
      </w:r>
      <w:r w:rsidR="00FC5962">
        <w:rPr>
          <w:rtl/>
        </w:rPr>
        <w:t>،</w:t>
      </w:r>
      <w:r w:rsidRPr="00AD7338">
        <w:rPr>
          <w:rtl/>
        </w:rPr>
        <w:t xml:space="preserve"> وفي الكتاب الّذي عند الأئمّة</w:t>
      </w:r>
      <w:r w:rsidR="00FC5962">
        <w:rPr>
          <w:rtl/>
        </w:rPr>
        <w:t>،</w:t>
      </w:r>
      <w:r w:rsidRPr="00AD7338">
        <w:rPr>
          <w:rtl/>
        </w:rPr>
        <w:t xml:space="preserve"> أسماء الذين يخالفون الأئمّة</w:t>
      </w:r>
      <w:r w:rsidR="00FC5962">
        <w:rPr>
          <w:rtl/>
        </w:rPr>
        <w:t>،</w:t>
      </w:r>
      <w:r w:rsidRPr="00AD7338">
        <w:rPr>
          <w:rtl/>
        </w:rPr>
        <w:t xml:space="preserve"> وأنّهم من أهل النار</w:t>
      </w:r>
      <w:r w:rsidR="00FC5962">
        <w:rPr>
          <w:rtl/>
        </w:rPr>
        <w:t>،</w:t>
      </w:r>
      <w:r w:rsidRPr="00AD7338">
        <w:rPr>
          <w:rtl/>
        </w:rPr>
        <w:t xml:space="preserve"> بل إنّ النبي </w:t>
      </w:r>
      <w:r w:rsidRPr="00C21654">
        <w:rPr>
          <w:rStyle w:val="libAlaemChar"/>
          <w:rtl/>
        </w:rPr>
        <w:t>صلى‌الله‌عليه‌وآله</w:t>
      </w:r>
      <w:r w:rsidRPr="00AD7338">
        <w:rPr>
          <w:rtl/>
        </w:rPr>
        <w:t xml:space="preserve"> أخبر عليّا بذلك كما تقدّم</w:t>
      </w:r>
      <w:r w:rsidR="00FC5962">
        <w:rPr>
          <w:rtl/>
        </w:rPr>
        <w:t>،</w:t>
      </w:r>
      <w:r w:rsidRPr="00AD7338">
        <w:rPr>
          <w:rtl/>
        </w:rPr>
        <w:t xml:space="preserve"> وكتبه عليّ </w:t>
      </w:r>
      <w:r w:rsidRPr="00C21654">
        <w:rPr>
          <w:rStyle w:val="libAlaemChar"/>
          <w:rtl/>
        </w:rPr>
        <w:t>عليه‌السلام</w:t>
      </w:r>
      <w:r w:rsidRPr="00AD7338">
        <w:rPr>
          <w:rtl/>
        </w:rPr>
        <w:t xml:space="preserve"> في صحيفة</w:t>
      </w:r>
      <w:r w:rsidR="00FC5962">
        <w:rPr>
          <w:rtl/>
        </w:rPr>
        <w:t>؛</w:t>
      </w:r>
      <w:r w:rsidRPr="00AD7338">
        <w:rPr>
          <w:rtl/>
        </w:rPr>
        <w:t xml:space="preserve"> ففي فضائل ابن شاذان </w:t>
      </w:r>
      <w:r>
        <w:rPr>
          <w:rtl/>
        </w:rPr>
        <w:t>(</w:t>
      </w:r>
      <w:r w:rsidRPr="00AD7338">
        <w:rPr>
          <w:rtl/>
        </w:rPr>
        <w:t>141) بالإسناد يرفعه إلى سليم بن قيس</w:t>
      </w:r>
      <w:r w:rsidR="00FC5962">
        <w:rPr>
          <w:rtl/>
        </w:rPr>
        <w:t>،</w:t>
      </w:r>
      <w:r w:rsidRPr="00AD7338">
        <w:rPr>
          <w:rtl/>
        </w:rPr>
        <w:t xml:space="preserve"> أنّه قال</w:t>
      </w:r>
      <w:r w:rsidR="00FC5962">
        <w:rPr>
          <w:rtl/>
        </w:rPr>
        <w:t>:</w:t>
      </w:r>
      <w:r w:rsidRPr="00AD7338">
        <w:rPr>
          <w:rtl/>
        </w:rPr>
        <w:t xml:space="preserve"> لمّا قتل الحسين بن عليّ </w:t>
      </w:r>
      <w:r w:rsidRPr="00C21654">
        <w:rPr>
          <w:rStyle w:val="libAlaemChar"/>
          <w:rtl/>
        </w:rPr>
        <w:t>عليها‌السلام</w:t>
      </w:r>
      <w:r w:rsidRPr="00AD7338">
        <w:rPr>
          <w:rtl/>
        </w:rPr>
        <w:t xml:space="preserve"> بكى ابن عبّاس بكاء شديدا</w:t>
      </w:r>
      <w:r w:rsidR="00FC5962">
        <w:rPr>
          <w:rtl/>
        </w:rPr>
        <w:t>،</w:t>
      </w:r>
      <w:r w:rsidRPr="00AD7338">
        <w:rPr>
          <w:rtl/>
        </w:rPr>
        <w:t xml:space="preserve"> ثمّ قال</w:t>
      </w:r>
      <w:r w:rsidR="00FC5962">
        <w:rPr>
          <w:rtl/>
        </w:rPr>
        <w:t>:</w:t>
      </w:r>
      <w:r w:rsidRPr="00AD7338">
        <w:rPr>
          <w:rtl/>
        </w:rPr>
        <w:t xml:space="preserve"> ما لقيت هذه الأمّة بعد نبيها</w:t>
      </w:r>
      <w:r>
        <w:rPr>
          <w:rtl/>
        </w:rPr>
        <w:t xml:space="preserve"> ..</w:t>
      </w:r>
      <w:r w:rsidRPr="00AD7338">
        <w:rPr>
          <w:rtl/>
        </w:rPr>
        <w:t xml:space="preserve">. ولقد دخلت على عليّ بن أبي طالب </w:t>
      </w:r>
      <w:r w:rsidRPr="00C21654">
        <w:rPr>
          <w:rStyle w:val="libAlaemChar"/>
          <w:rtl/>
        </w:rPr>
        <w:t>عليه‌السلام</w:t>
      </w:r>
      <w:r w:rsidRPr="00AD7338">
        <w:rPr>
          <w:rtl/>
        </w:rPr>
        <w:t xml:space="preserve"> ابن عمّ رسول الله </w:t>
      </w:r>
      <w:r w:rsidRPr="00C21654">
        <w:rPr>
          <w:rStyle w:val="libAlaemChar"/>
          <w:rtl/>
        </w:rPr>
        <w:t>صلى‌الله‌عليه‌وآله</w:t>
      </w:r>
      <w:r w:rsidRPr="00AD7338">
        <w:rPr>
          <w:rtl/>
        </w:rPr>
        <w:t xml:space="preserve"> بذي قار</w:t>
      </w:r>
      <w:r w:rsidR="00FC5962">
        <w:rPr>
          <w:rtl/>
        </w:rPr>
        <w:t>،</w:t>
      </w:r>
      <w:r w:rsidRPr="00AD7338">
        <w:rPr>
          <w:rtl/>
        </w:rPr>
        <w:t xml:space="preserve"> فأخرج لي صحيفة</w:t>
      </w:r>
      <w:r w:rsidR="00FC5962">
        <w:rPr>
          <w:rtl/>
        </w:rPr>
        <w:t>،</w:t>
      </w:r>
      <w:r w:rsidRPr="00AD7338">
        <w:rPr>
          <w:rtl/>
        </w:rPr>
        <w:t xml:space="preserve"> وقال</w:t>
      </w:r>
      <w:r w:rsidR="00FC5962">
        <w:rPr>
          <w:rtl/>
        </w:rPr>
        <w:t>:</w:t>
      </w:r>
      <w:r w:rsidRPr="00AD7338">
        <w:rPr>
          <w:rtl/>
        </w:rPr>
        <w:t xml:space="preserve"> يا بن عبّاس</w:t>
      </w:r>
      <w:r w:rsidR="00FC5962">
        <w:rPr>
          <w:rtl/>
        </w:rPr>
        <w:t>،</w:t>
      </w:r>
      <w:r w:rsidRPr="00AD7338">
        <w:rPr>
          <w:rtl/>
        </w:rPr>
        <w:t xml:space="preserve"> هذه الصحيفة إملاء رسول الله </w:t>
      </w:r>
      <w:r w:rsidRPr="00C21654">
        <w:rPr>
          <w:rStyle w:val="libAlaemChar"/>
          <w:rtl/>
        </w:rPr>
        <w:t>صلى‌الله‌عليه‌وآله</w:t>
      </w:r>
      <w:r w:rsidRPr="00AD7338">
        <w:rPr>
          <w:rtl/>
        </w:rPr>
        <w:t xml:space="preserve"> وخطّي بيدي</w:t>
      </w:r>
      <w:r w:rsidR="00FC5962">
        <w:rPr>
          <w:rtl/>
        </w:rPr>
        <w:t>،</w:t>
      </w:r>
      <w:r w:rsidRPr="00AD7338">
        <w:rPr>
          <w:rtl/>
        </w:rPr>
        <w:t xml:space="preserve"> قال</w:t>
      </w:r>
      <w:r w:rsidR="00FC5962">
        <w:rPr>
          <w:rtl/>
        </w:rPr>
        <w:t>:</w:t>
      </w:r>
      <w:r w:rsidRPr="00AD7338">
        <w:rPr>
          <w:rtl/>
        </w:rPr>
        <w:t xml:space="preserve"> فقلت</w:t>
      </w:r>
      <w:r w:rsidR="00FC5962">
        <w:rPr>
          <w:rtl/>
        </w:rPr>
        <w:t>:</w:t>
      </w:r>
      <w:r w:rsidRPr="00AD7338">
        <w:rPr>
          <w:rtl/>
        </w:rPr>
        <w:t xml:space="preserve"> يا أمير المؤمنين اقرأها عليّ</w:t>
      </w:r>
      <w:r w:rsidR="00FC5962">
        <w:rPr>
          <w:rtl/>
        </w:rPr>
        <w:t>،</w:t>
      </w:r>
      <w:r w:rsidRPr="00AD7338">
        <w:rPr>
          <w:rtl/>
        </w:rPr>
        <w:t xml:space="preserve"> فقرأها</w:t>
      </w:r>
      <w:r w:rsidR="00FC5962">
        <w:rPr>
          <w:rtl/>
        </w:rPr>
        <w:t>،</w:t>
      </w:r>
      <w:r w:rsidRPr="00AD7338">
        <w:rPr>
          <w:rtl/>
        </w:rPr>
        <w:t xml:space="preserve"> وإذا فيها كلّ شيء منذ قبض رسول الله إلى يوم قتل الحسين </w:t>
      </w:r>
      <w:r w:rsidRPr="00C21654">
        <w:rPr>
          <w:rStyle w:val="libAlaemChar"/>
          <w:rtl/>
        </w:rPr>
        <w:t>عليه‌السلام</w:t>
      </w:r>
      <w:r w:rsidR="00FC5962">
        <w:rPr>
          <w:rtl/>
        </w:rPr>
        <w:t>،</w:t>
      </w:r>
      <w:r w:rsidRPr="00AD7338">
        <w:rPr>
          <w:rtl/>
        </w:rPr>
        <w:t xml:space="preserve"> وكيف يقتل</w:t>
      </w:r>
      <w:r w:rsidR="00FC5962">
        <w:rPr>
          <w:rtl/>
        </w:rPr>
        <w:t>،</w:t>
      </w:r>
      <w:r w:rsidRPr="00AD7338">
        <w:rPr>
          <w:rtl/>
        </w:rPr>
        <w:t xml:space="preserve"> ومن يقتله</w:t>
      </w:r>
      <w:r w:rsidR="00FC5962">
        <w:rPr>
          <w:rtl/>
        </w:rPr>
        <w:t>،</w:t>
      </w:r>
      <w:r w:rsidRPr="00AD7338">
        <w:rPr>
          <w:rtl/>
        </w:rPr>
        <w:t xml:space="preserve"> ومن ينصره</w:t>
      </w:r>
      <w:r w:rsidR="00FC5962">
        <w:rPr>
          <w:rtl/>
        </w:rPr>
        <w:t>،</w:t>
      </w:r>
      <w:r w:rsidRPr="00AD7338">
        <w:rPr>
          <w:rtl/>
        </w:rPr>
        <w:t xml:space="preserve"> ومن يستشهد معه فيها</w:t>
      </w:r>
      <w:r w:rsidR="00FC5962">
        <w:rPr>
          <w:rtl/>
        </w:rPr>
        <w:t>،</w:t>
      </w:r>
      <w:r w:rsidRPr="00AD7338">
        <w:rPr>
          <w:rtl/>
        </w:rPr>
        <w:t xml:space="preserve"> ثمّ بكى بكاء شديدا وأبكاني</w:t>
      </w:r>
      <w:r w:rsidR="00FC5962">
        <w:rPr>
          <w:rtl/>
        </w:rPr>
        <w:t>،</w:t>
      </w:r>
      <w:r w:rsidRPr="00AD7338">
        <w:rPr>
          <w:rtl/>
        </w:rPr>
        <w:t xml:space="preserve"> وكان فيما قرأه كيف يصنع به</w:t>
      </w:r>
      <w:r w:rsidR="00FC5962">
        <w:rPr>
          <w:rtl/>
        </w:rPr>
        <w:t>،</w:t>
      </w:r>
      <w:r w:rsidRPr="00AD7338">
        <w:rPr>
          <w:rtl/>
        </w:rPr>
        <w:t xml:space="preserve"> وكيف تستشهد فاطمة وكيف يستشهد الحسين </w:t>
      </w:r>
      <w:r w:rsidRPr="00C21654">
        <w:rPr>
          <w:rStyle w:val="libAlaemChar"/>
          <w:rtl/>
        </w:rPr>
        <w:t>عليه‌السلام</w:t>
      </w:r>
      <w:r w:rsidR="00FC5962">
        <w:rPr>
          <w:rtl/>
        </w:rPr>
        <w:t>،</w:t>
      </w:r>
      <w:r w:rsidRPr="00AD7338">
        <w:rPr>
          <w:rtl/>
        </w:rPr>
        <w:t xml:space="preserve"> وكيف تغدر به الأمّة</w:t>
      </w:r>
      <w:r>
        <w:rPr>
          <w:rtl/>
        </w:rPr>
        <w:t xml:space="preserve"> ..</w:t>
      </w:r>
      <w:r w:rsidRPr="00AD7338">
        <w:rPr>
          <w:rtl/>
        </w:rPr>
        <w:t>. وكان فيها لمّا قرأها أمر أبي بكر وعمر وعثمان</w:t>
      </w:r>
      <w:r w:rsidR="00FC5962">
        <w:rPr>
          <w:rtl/>
        </w:rPr>
        <w:t>،</w:t>
      </w:r>
      <w:r w:rsidRPr="00AD7338">
        <w:rPr>
          <w:rtl/>
        </w:rPr>
        <w:t xml:space="preserve"> وكم يملك كلّ إنسان منهم</w:t>
      </w:r>
      <w:r>
        <w:rPr>
          <w:rtl/>
        </w:rPr>
        <w:t xml:space="preserve"> ..</w:t>
      </w:r>
      <w:r w:rsidRPr="00AD7338">
        <w:rPr>
          <w:rtl/>
        </w:rPr>
        <w:t>.</w:t>
      </w:r>
      <w:r>
        <w:rPr>
          <w:rFonts w:hint="cs"/>
          <w:rtl/>
        </w:rPr>
        <w:t xml:space="preserve"> </w:t>
      </w:r>
      <w:r w:rsidRPr="00AD7338">
        <w:rPr>
          <w:rtl/>
        </w:rPr>
        <w:t xml:space="preserve">ورواه المجلسي </w:t>
      </w:r>
      <w:r w:rsidRPr="00C21654">
        <w:rPr>
          <w:rStyle w:val="libAlaemChar"/>
          <w:rtl/>
        </w:rPr>
        <w:t>رحمه‌الله</w:t>
      </w:r>
      <w:r w:rsidRPr="00AD7338">
        <w:rPr>
          <w:rtl/>
        </w:rPr>
        <w:t xml:space="preserve"> في بحار الأنوار </w:t>
      </w:r>
      <w:r>
        <w:rPr>
          <w:rtl/>
        </w:rPr>
        <w:t>(</w:t>
      </w:r>
      <w:r w:rsidRPr="00AD7338">
        <w:rPr>
          <w:rtl/>
        </w:rPr>
        <w:t xml:space="preserve"> ج 28</w:t>
      </w:r>
      <w:r w:rsidR="00FC5962">
        <w:rPr>
          <w:rtl/>
        </w:rPr>
        <w:t>؛</w:t>
      </w:r>
      <w:r w:rsidRPr="00AD7338">
        <w:rPr>
          <w:rtl/>
        </w:rPr>
        <w:t xml:space="preserve"> 73 / الحديث 32 ) عن كتاب الروضة لأحد علماء القرن السابع بسنده إلى سليم بن قيس.</w:t>
      </w:r>
    </w:p>
    <w:p w:rsidR="00C21654" w:rsidRPr="00AD7338" w:rsidRDefault="00C21654" w:rsidP="00C21654">
      <w:pPr>
        <w:pStyle w:val="libNormal"/>
        <w:rPr>
          <w:rtl/>
        </w:rPr>
      </w:pPr>
      <w:r w:rsidRPr="00AD7338">
        <w:rPr>
          <w:rtl/>
        </w:rPr>
        <w:t xml:space="preserve">وفي تفسير القمّي </w:t>
      </w:r>
      <w:r>
        <w:rPr>
          <w:rtl/>
        </w:rPr>
        <w:t>(</w:t>
      </w:r>
      <w:r w:rsidRPr="00AD7338">
        <w:rPr>
          <w:rtl/>
        </w:rPr>
        <w:t xml:space="preserve"> ج 2</w:t>
      </w:r>
      <w:r w:rsidR="00FC5962">
        <w:rPr>
          <w:rtl/>
        </w:rPr>
        <w:t>؛</w:t>
      </w:r>
      <w:r w:rsidRPr="00AD7338">
        <w:rPr>
          <w:rtl/>
        </w:rPr>
        <w:t xml:space="preserve"> 212 ) قال عليّ بن إبراهيم في قوله</w:t>
      </w:r>
      <w:r w:rsidR="00FC5962">
        <w:rPr>
          <w:rtl/>
        </w:rPr>
        <w:t>:</w:t>
      </w:r>
      <w:r w:rsidRPr="00AD7338">
        <w:rPr>
          <w:rtl/>
        </w:rPr>
        <w:t xml:space="preserve"> </w:t>
      </w:r>
      <w:r w:rsidRPr="00C21654">
        <w:rPr>
          <w:rStyle w:val="libAlaemChar"/>
          <w:rtl/>
        </w:rPr>
        <w:t>(</w:t>
      </w:r>
      <w:r w:rsidRPr="00C21654">
        <w:rPr>
          <w:rStyle w:val="libAieChar"/>
          <w:rtl/>
        </w:rPr>
        <w:t xml:space="preserve"> وَسَواءٌ عَلَيْهِمْ أَأَنْذَرْتَهُمْ أَمْ لَمْ تُنْذِرْهُمْ لا يُؤْمِنُونَ </w:t>
      </w:r>
      <w:r w:rsidRPr="00C21654">
        <w:rPr>
          <w:rStyle w:val="libAlaemChar"/>
          <w:rtl/>
        </w:rPr>
        <w:t>)</w:t>
      </w:r>
      <w:r w:rsidR="00FC5962">
        <w:rPr>
          <w:rtl/>
        </w:rPr>
        <w:t xml:space="preserve"> - </w:t>
      </w:r>
      <w:r w:rsidRPr="00AD7338">
        <w:rPr>
          <w:rtl/>
        </w:rPr>
        <w:t>إلى قوله</w:t>
      </w:r>
      <w:r w:rsidR="00FC5962">
        <w:rPr>
          <w:rtl/>
        </w:rPr>
        <w:t xml:space="preserve"> - </w:t>
      </w:r>
      <w:r w:rsidRPr="00C21654">
        <w:rPr>
          <w:rStyle w:val="libAlaemChar"/>
          <w:rtl/>
        </w:rPr>
        <w:t>(</w:t>
      </w:r>
      <w:r w:rsidRPr="00C21654">
        <w:rPr>
          <w:rStyle w:val="libAieChar"/>
          <w:rtl/>
        </w:rPr>
        <w:t xml:space="preserve"> وَكُلَّ شَيْءٍ أَحْصَيْناهُ فِي إِمامٍ مُبِينٍ </w:t>
      </w:r>
      <w:r w:rsidRPr="00C21654">
        <w:rPr>
          <w:rStyle w:val="libAlaemChar"/>
          <w:rtl/>
        </w:rPr>
        <w:t>)</w:t>
      </w:r>
      <w:r w:rsidRPr="00AD7338">
        <w:rPr>
          <w:rtl/>
        </w:rPr>
        <w:t xml:space="preserve"> </w:t>
      </w:r>
      <w:r w:rsidRPr="00C21654">
        <w:rPr>
          <w:rStyle w:val="libFootnotenumChar"/>
          <w:rtl/>
        </w:rPr>
        <w:t>(1)</w:t>
      </w:r>
      <w:r w:rsidRPr="00AD7338">
        <w:rPr>
          <w:rtl/>
        </w:rPr>
        <w:t xml:space="preserve"> أي في كتاب مبين</w:t>
      </w:r>
      <w:r w:rsidR="00FC5962">
        <w:rPr>
          <w:rtl/>
        </w:rPr>
        <w:t>،</w:t>
      </w:r>
      <w:r w:rsidRPr="00AD7338">
        <w:rPr>
          <w:rtl/>
        </w:rPr>
        <w:t xml:space="preserve"> وهو محكم. وذكر ابن عبّاس</w:t>
      </w:r>
      <w:r w:rsidR="00FC5962">
        <w:rPr>
          <w:rtl/>
        </w:rPr>
        <w:t>،</w:t>
      </w:r>
      <w:r w:rsidRPr="00AD7338">
        <w:rPr>
          <w:rtl/>
        </w:rPr>
        <w:t xml:space="preserve"> عن أمير المؤمنين </w:t>
      </w:r>
      <w:r w:rsidRPr="00C21654">
        <w:rPr>
          <w:rStyle w:val="libAlaemChar"/>
          <w:rtl/>
        </w:rPr>
        <w:t>عليه‌السلام</w:t>
      </w:r>
      <w:r w:rsidRPr="00AD7338">
        <w:rPr>
          <w:rtl/>
        </w:rPr>
        <w:t xml:space="preserve"> أنّه قال</w:t>
      </w:r>
      <w:r w:rsidR="00FC5962">
        <w:rPr>
          <w:rtl/>
        </w:rPr>
        <w:t>:</w:t>
      </w:r>
      <w:r w:rsidRPr="00AD7338">
        <w:rPr>
          <w:rtl/>
        </w:rPr>
        <w:t xml:space="preserve"> أنا والله الإمام المبين</w:t>
      </w:r>
      <w:r w:rsidR="00FC5962">
        <w:rPr>
          <w:rtl/>
        </w:rPr>
        <w:t>،</w:t>
      </w:r>
      <w:r w:rsidRPr="00AD7338">
        <w:rPr>
          <w:rtl/>
        </w:rPr>
        <w:t xml:space="preserve"> أبيّن الحق من الباطل</w:t>
      </w:r>
      <w:r w:rsidR="00FC5962">
        <w:rPr>
          <w:rtl/>
        </w:rPr>
        <w:t>،</w:t>
      </w:r>
      <w:r w:rsidRPr="00AD7338">
        <w:rPr>
          <w:rtl/>
        </w:rPr>
        <w:t xml:space="preserve"> وورثته من رسول الله</w:t>
      </w:r>
      <w:r w:rsidR="00FC5962">
        <w:rPr>
          <w:rtl/>
        </w:rPr>
        <w:t>،</w:t>
      </w:r>
      <w:r w:rsidRPr="00AD7338">
        <w:rPr>
          <w:rtl/>
        </w:rPr>
        <w:t xml:space="preserve"> وهو محكم.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يس</w:t>
      </w:r>
      <w:r w:rsidR="00FC5962">
        <w:rPr>
          <w:rtl/>
        </w:rPr>
        <w:t>؛</w:t>
      </w:r>
      <w:r w:rsidRPr="00AD7338">
        <w:rPr>
          <w:rtl/>
        </w:rPr>
        <w:t xml:space="preserve"> 10</w:t>
      </w:r>
      <w:r w:rsidR="00FC5962">
        <w:rPr>
          <w:rtl/>
        </w:rPr>
        <w:t xml:space="preserve"> - </w:t>
      </w:r>
      <w:r w:rsidRPr="00AD7338">
        <w:rPr>
          <w:rtl/>
        </w:rPr>
        <w:t>12.</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297" w:name="_Toc338947862"/>
      <w:bookmarkStart w:id="298" w:name="_Toc385324546"/>
      <w:r w:rsidRPr="00AD7338">
        <w:rPr>
          <w:rtl/>
          <w:lang w:bidi="fa-IR"/>
        </w:rPr>
        <w:lastRenderedPageBreak/>
        <w:t>الطّرفة التاسعة عشر</w:t>
      </w:r>
      <w:bookmarkEnd w:id="297"/>
      <w:bookmarkEnd w:id="298"/>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484</w:t>
      </w:r>
      <w:r w:rsidR="00FC5962">
        <w:rPr>
          <w:rtl/>
        </w:rPr>
        <w:t xml:space="preserve"> - </w:t>
      </w:r>
      <w:r w:rsidRPr="00AD7338">
        <w:rPr>
          <w:rtl/>
        </w:rPr>
        <w:t xml:space="preserve">485 ) ونقلها العلاّمة البياضي في الصراط المستقيم </w:t>
      </w:r>
      <w:r>
        <w:rPr>
          <w:rtl/>
        </w:rPr>
        <w:t>(</w:t>
      </w:r>
      <w:r w:rsidRPr="00AD7338">
        <w:rPr>
          <w:rtl/>
        </w:rPr>
        <w:t xml:space="preserve"> ج 2</w:t>
      </w:r>
      <w:r w:rsidR="00FC5962">
        <w:rPr>
          <w:rtl/>
        </w:rPr>
        <w:t>؛</w:t>
      </w:r>
      <w:r w:rsidRPr="00AD7338">
        <w:rPr>
          <w:rtl/>
        </w:rPr>
        <w:t xml:space="preserve"> 92</w:t>
      </w:r>
      <w:r w:rsidR="00FC5962">
        <w:rPr>
          <w:rtl/>
        </w:rPr>
        <w:t xml:space="preserve"> - </w:t>
      </w:r>
      <w:r w:rsidRPr="00AD7338">
        <w:rPr>
          <w:rtl/>
        </w:rPr>
        <w:t>93 ) باختصار.</w:t>
      </w:r>
    </w:p>
    <w:p w:rsidR="00C21654" w:rsidRPr="00AD7338" w:rsidRDefault="00C21654" w:rsidP="00C21654">
      <w:pPr>
        <w:pStyle w:val="libNormal"/>
        <w:rPr>
          <w:rtl/>
        </w:rPr>
      </w:pPr>
      <w:r w:rsidRPr="00AD7338">
        <w:rPr>
          <w:rtl/>
        </w:rPr>
        <w:t xml:space="preserve">ودّع النبي </w:t>
      </w:r>
      <w:r w:rsidRPr="00C21654">
        <w:rPr>
          <w:rStyle w:val="libAlaemChar"/>
          <w:rtl/>
        </w:rPr>
        <w:t>صلى‌الله‌عليه‌وآله</w:t>
      </w:r>
      <w:r w:rsidRPr="00AD7338">
        <w:rPr>
          <w:rtl/>
        </w:rPr>
        <w:t xml:space="preserve"> أهل بيته</w:t>
      </w:r>
      <w:r w:rsidR="00FC5962">
        <w:rPr>
          <w:rtl/>
        </w:rPr>
        <w:t>،</w:t>
      </w:r>
      <w:r w:rsidRPr="00AD7338">
        <w:rPr>
          <w:rtl/>
        </w:rPr>
        <w:t xml:space="preserve"> وأوصاهم بوصاياه</w:t>
      </w:r>
      <w:r w:rsidR="00FC5962">
        <w:rPr>
          <w:rtl/>
        </w:rPr>
        <w:t>،</w:t>
      </w:r>
      <w:r w:rsidRPr="00AD7338">
        <w:rPr>
          <w:rtl/>
        </w:rPr>
        <w:t xml:space="preserve"> وأوصى بهم المسلمين</w:t>
      </w:r>
      <w:r w:rsidR="00FC5962">
        <w:rPr>
          <w:rtl/>
        </w:rPr>
        <w:t>،</w:t>
      </w:r>
      <w:r w:rsidRPr="00AD7338">
        <w:rPr>
          <w:rtl/>
        </w:rPr>
        <w:t xml:space="preserve"> وقد انفرد تارة بعلي يناجيه ويحدّثه بما سيكون</w:t>
      </w:r>
      <w:r w:rsidR="00FC5962">
        <w:rPr>
          <w:rtl/>
        </w:rPr>
        <w:t>،</w:t>
      </w:r>
      <w:r w:rsidRPr="00AD7338">
        <w:rPr>
          <w:rtl/>
        </w:rPr>
        <w:t xml:space="preserve"> وتارة بالزهراء ويخبرها بما يجري عليها</w:t>
      </w:r>
      <w:r w:rsidR="00FC5962">
        <w:rPr>
          <w:rtl/>
        </w:rPr>
        <w:t>،</w:t>
      </w:r>
      <w:r w:rsidRPr="00AD7338">
        <w:rPr>
          <w:rtl/>
        </w:rPr>
        <w:t xml:space="preserve"> وتارة يخبرهما معا</w:t>
      </w:r>
      <w:r w:rsidR="00FC5962">
        <w:rPr>
          <w:rtl/>
        </w:rPr>
        <w:t>،</w:t>
      </w:r>
      <w:r w:rsidRPr="00AD7338">
        <w:rPr>
          <w:rtl/>
        </w:rPr>
        <w:t xml:space="preserve"> وتارة أخرى يودّعهم جميعا الزهراء وعليّا والحسنين </w:t>
      </w:r>
      <w:r w:rsidRPr="00C21654">
        <w:rPr>
          <w:rStyle w:val="libAlaemChar"/>
          <w:rtl/>
        </w:rPr>
        <w:t>عليهم‌السلام</w:t>
      </w:r>
      <w:r w:rsidR="00FC5962">
        <w:rPr>
          <w:rtl/>
        </w:rPr>
        <w:t>،</w:t>
      </w:r>
      <w:r w:rsidRPr="00AD7338">
        <w:rPr>
          <w:rtl/>
        </w:rPr>
        <w:t xml:space="preserve"> وكان ذلك في أخريات حياته الشريفة</w:t>
      </w:r>
      <w:r w:rsidR="00FC5962">
        <w:rPr>
          <w:rtl/>
        </w:rPr>
        <w:t>،</w:t>
      </w:r>
      <w:r w:rsidRPr="00AD7338">
        <w:rPr>
          <w:rtl/>
        </w:rPr>
        <w:t xml:space="preserve"> وسيأتي وداعه لهم عند اللحظات الأخيرة قبل الممات في الطّرفة السادسة والعشرين</w:t>
      </w:r>
      <w:r w:rsidR="00FC5962">
        <w:rPr>
          <w:rtl/>
        </w:rPr>
        <w:t>،</w:t>
      </w:r>
      <w:r w:rsidRPr="00AD7338">
        <w:rPr>
          <w:rtl/>
        </w:rPr>
        <w:t xml:space="preserve"> وسنذكر هنا بعض ما يتعلّق بإخباره </w:t>
      </w:r>
      <w:r w:rsidRPr="00C21654">
        <w:rPr>
          <w:rStyle w:val="libAlaemChar"/>
          <w:rtl/>
        </w:rPr>
        <w:t>صلى‌الله‌عليه‌وآله</w:t>
      </w:r>
      <w:r w:rsidRPr="00AD7338">
        <w:rPr>
          <w:rtl/>
        </w:rPr>
        <w:t xml:space="preserve"> لهم بما يجري</w:t>
      </w:r>
      <w:r w:rsidR="00FC5962">
        <w:rPr>
          <w:rtl/>
        </w:rPr>
        <w:t>،</w:t>
      </w:r>
      <w:r w:rsidRPr="00AD7338">
        <w:rPr>
          <w:rtl/>
        </w:rPr>
        <w:t xml:space="preserve"> واستيداعه الله أهل بيته.</w:t>
      </w:r>
    </w:p>
    <w:p w:rsidR="00C21654" w:rsidRPr="00AD7338" w:rsidRDefault="00C21654" w:rsidP="00C21654">
      <w:pPr>
        <w:pStyle w:val="libNormal"/>
        <w:rPr>
          <w:rtl/>
        </w:rPr>
      </w:pPr>
      <w:r w:rsidRPr="00AD7338">
        <w:rPr>
          <w:rtl/>
        </w:rPr>
        <w:t xml:space="preserve">ففي المختار من مسند فاطمة </w:t>
      </w:r>
      <w:r>
        <w:rPr>
          <w:rtl/>
        </w:rPr>
        <w:t>(</w:t>
      </w:r>
      <w:r w:rsidRPr="00AD7338">
        <w:rPr>
          <w:rtl/>
        </w:rPr>
        <w:t xml:space="preserve"> 144 / الحديث 130 ) قال</w:t>
      </w:r>
      <w:r w:rsidR="00FC5962">
        <w:rPr>
          <w:rtl/>
        </w:rPr>
        <w:t>:</w:t>
      </w:r>
      <w:r w:rsidRPr="00AD7338">
        <w:rPr>
          <w:rtl/>
        </w:rPr>
        <w:t xml:space="preserve"> عن فاطمة الزهراء </w:t>
      </w:r>
      <w:r w:rsidRPr="00C21654">
        <w:rPr>
          <w:rStyle w:val="libAlaemChar"/>
          <w:rtl/>
        </w:rPr>
        <w:t>عليها‌السلام</w:t>
      </w:r>
      <w:r w:rsidR="00FC5962">
        <w:rPr>
          <w:rtl/>
        </w:rPr>
        <w:t>،</w:t>
      </w:r>
      <w:r w:rsidRPr="00AD7338">
        <w:rPr>
          <w:rtl/>
        </w:rPr>
        <w:t xml:space="preserve"> عن أمّ سلمة</w:t>
      </w:r>
      <w:r w:rsidR="00FC5962">
        <w:rPr>
          <w:rtl/>
        </w:rPr>
        <w:t>،</w:t>
      </w:r>
      <w:r w:rsidRPr="00AD7338">
        <w:rPr>
          <w:rtl/>
        </w:rPr>
        <w:t xml:space="preserve"> قالت</w:t>
      </w:r>
      <w:r w:rsidR="00FC5962">
        <w:rPr>
          <w:rtl/>
        </w:rPr>
        <w:t>:</w:t>
      </w:r>
      <w:r w:rsidRPr="00AD7338">
        <w:rPr>
          <w:rtl/>
        </w:rPr>
        <w:t xml:space="preserve"> والّذي أحلف به إن كان عليّ لأقرب الناس عهدا برسول الله </w:t>
      </w:r>
      <w:r w:rsidRPr="00C21654">
        <w:rPr>
          <w:rStyle w:val="libAlaemChar"/>
          <w:rtl/>
        </w:rPr>
        <w:t>صلى‌الله‌عليه‌وآله</w:t>
      </w:r>
      <w:r w:rsidR="00FC5962">
        <w:rPr>
          <w:rtl/>
        </w:rPr>
        <w:t>،</w:t>
      </w:r>
      <w:r w:rsidRPr="00AD7338">
        <w:rPr>
          <w:rtl/>
        </w:rPr>
        <w:t xml:space="preserve"> عدنا رسول الله </w:t>
      </w:r>
      <w:r w:rsidRPr="00C21654">
        <w:rPr>
          <w:rStyle w:val="libAlaemChar"/>
          <w:rtl/>
        </w:rPr>
        <w:t>صلى‌الله‌عليه‌وآله</w:t>
      </w:r>
      <w:r w:rsidRPr="00AD7338">
        <w:rPr>
          <w:rtl/>
        </w:rPr>
        <w:t xml:space="preserve"> يوم قبض في بيت عائشة</w:t>
      </w:r>
      <w:r w:rsidR="00FC5962">
        <w:rPr>
          <w:rtl/>
        </w:rPr>
        <w:t>،</w:t>
      </w:r>
      <w:r w:rsidRPr="00AD7338">
        <w:rPr>
          <w:rtl/>
        </w:rPr>
        <w:t xml:space="preserve"> فجعل رسول الله </w:t>
      </w:r>
      <w:r w:rsidRPr="00C21654">
        <w:rPr>
          <w:rStyle w:val="libAlaemChar"/>
          <w:rtl/>
        </w:rPr>
        <w:t>صلى‌الله‌عليه‌وآله</w:t>
      </w:r>
      <w:r w:rsidRPr="00AD7338">
        <w:rPr>
          <w:rtl/>
        </w:rPr>
        <w:t xml:space="preserve"> غداة بعد غداة يقول</w:t>
      </w:r>
      <w:r w:rsidR="00FC5962">
        <w:rPr>
          <w:rtl/>
        </w:rPr>
        <w:t>:</w:t>
      </w:r>
      <w:r w:rsidRPr="00AD7338">
        <w:rPr>
          <w:rtl/>
        </w:rPr>
        <w:t xml:space="preserve"> جاء عليّ</w:t>
      </w:r>
      <w:r>
        <w:rPr>
          <w:rtl/>
        </w:rPr>
        <w:t>؟</w:t>
      </w:r>
      <w:r w:rsidR="00FC5962">
        <w:rPr>
          <w:rtl/>
        </w:rPr>
        <w:t xml:space="preserve"> - </w:t>
      </w:r>
      <w:r w:rsidRPr="00AD7338">
        <w:rPr>
          <w:rtl/>
        </w:rPr>
        <w:t>مرارا</w:t>
      </w:r>
      <w:r w:rsidR="00FC5962">
        <w:rPr>
          <w:rtl/>
        </w:rPr>
        <w:t xml:space="preserve"> - </w:t>
      </w:r>
      <w:r w:rsidRPr="00AD7338">
        <w:rPr>
          <w:rtl/>
        </w:rPr>
        <w:t>وأظنّه كان بعثه في حاجة</w:t>
      </w:r>
      <w:r w:rsidR="00FC5962">
        <w:rPr>
          <w:rtl/>
        </w:rPr>
        <w:t>،</w:t>
      </w:r>
      <w:r w:rsidRPr="00AD7338">
        <w:rPr>
          <w:rtl/>
        </w:rPr>
        <w:t xml:space="preserve"> فجاء بعد</w:t>
      </w:r>
      <w:r w:rsidR="00FC5962">
        <w:rPr>
          <w:rtl/>
        </w:rPr>
        <w:t>،</w:t>
      </w:r>
      <w:r w:rsidRPr="00AD7338">
        <w:rPr>
          <w:rtl/>
        </w:rPr>
        <w:t xml:space="preserve"> فظنّنا أنّه له إليه حاجة</w:t>
      </w:r>
      <w:r w:rsidR="00FC5962">
        <w:rPr>
          <w:rtl/>
        </w:rPr>
        <w:t>،</w:t>
      </w:r>
      <w:r w:rsidRPr="00AD7338">
        <w:rPr>
          <w:rtl/>
        </w:rPr>
        <w:t xml:space="preserve"> فخرجنا من البيت فقعدنا بالباب</w:t>
      </w:r>
      <w:r w:rsidR="00FC5962">
        <w:rPr>
          <w:rtl/>
        </w:rPr>
        <w:t>،</w:t>
      </w:r>
      <w:r w:rsidRPr="00AD7338">
        <w:rPr>
          <w:rtl/>
        </w:rPr>
        <w:t xml:space="preserve"> وأكب عليه عليّ </w:t>
      </w:r>
      <w:r w:rsidRPr="00C21654">
        <w:rPr>
          <w:rStyle w:val="libAlaemChar"/>
          <w:rtl/>
        </w:rPr>
        <w:t>عليه‌السلام</w:t>
      </w:r>
      <w:r w:rsidR="00FC5962">
        <w:rPr>
          <w:rtl/>
        </w:rPr>
        <w:t>،</w:t>
      </w:r>
      <w:r w:rsidRPr="00AD7338">
        <w:rPr>
          <w:rtl/>
        </w:rPr>
        <w:t xml:space="preserve"> فجعل يسارّه ويناجيه</w:t>
      </w:r>
      <w:r w:rsidR="00FC5962">
        <w:rPr>
          <w:rtl/>
        </w:rPr>
        <w:t>،</w:t>
      </w:r>
      <w:r w:rsidRPr="00AD7338">
        <w:rPr>
          <w:rtl/>
        </w:rPr>
        <w:t xml:space="preserve"> ثمّ قبض من يومه ذلك فكان أقرب الناس به عهدا. </w:t>
      </w:r>
      <w:r>
        <w:rPr>
          <w:rtl/>
        </w:rPr>
        <w:t>(</w:t>
      </w:r>
      <w:r w:rsidRPr="00AD7338">
        <w:rPr>
          <w:rtl/>
        </w:rPr>
        <w:t xml:space="preserve"> ش )</w:t>
      </w:r>
      <w:r>
        <w:rPr>
          <w:rtl/>
        </w:rPr>
        <w:t>.</w:t>
      </w:r>
      <w:r w:rsidRPr="00AD7338">
        <w:rPr>
          <w:rtl/>
        </w:rPr>
        <w:t xml:space="preserve"> وهذا رمز إلى أنّه ينقله عن المصنف لابن أبي شيبة.</w:t>
      </w:r>
    </w:p>
    <w:p w:rsidR="00C21654" w:rsidRPr="00AD7338" w:rsidRDefault="00C21654" w:rsidP="00C21654">
      <w:pPr>
        <w:pStyle w:val="libNormal"/>
        <w:rPr>
          <w:rtl/>
        </w:rPr>
      </w:pPr>
      <w:r w:rsidRPr="00AD7338">
        <w:rPr>
          <w:rtl/>
        </w:rPr>
        <w:t xml:space="preserve">وفي ينابيع المودة </w:t>
      </w:r>
      <w:r>
        <w:rPr>
          <w:rtl/>
        </w:rPr>
        <w:t>(</w:t>
      </w:r>
      <w:r w:rsidRPr="00AD7338">
        <w:rPr>
          <w:rtl/>
        </w:rPr>
        <w:t xml:space="preserve"> ج 2</w:t>
      </w:r>
      <w:r w:rsidR="00FC5962">
        <w:rPr>
          <w:rtl/>
        </w:rPr>
        <w:t>؛</w:t>
      </w:r>
      <w:r w:rsidRPr="00AD7338">
        <w:rPr>
          <w:rtl/>
        </w:rPr>
        <w:t xml:space="preserve"> 33 ) قال</w:t>
      </w:r>
      <w:r w:rsidR="00FC5962">
        <w:rPr>
          <w:rtl/>
        </w:rPr>
        <w:t>:</w:t>
      </w:r>
      <w:r w:rsidRPr="00AD7338">
        <w:rPr>
          <w:rtl/>
        </w:rPr>
        <w:t xml:space="preserve"> وعن أم سلمة</w:t>
      </w:r>
      <w:r w:rsidR="00FC5962">
        <w:rPr>
          <w:rtl/>
        </w:rPr>
        <w:t>،</w:t>
      </w:r>
      <w:r w:rsidRPr="00AD7338">
        <w:rPr>
          <w:rtl/>
        </w:rPr>
        <w:t xml:space="preserve"> قالت</w:t>
      </w:r>
      <w:r w:rsidR="00FC5962">
        <w:rPr>
          <w:rtl/>
        </w:rPr>
        <w:t>:</w:t>
      </w:r>
      <w:r w:rsidRPr="00AD7338">
        <w:rPr>
          <w:rtl/>
        </w:rPr>
        <w:t xml:space="preserve"> والله به أحلف</w:t>
      </w:r>
      <w:r w:rsidR="00FC5962">
        <w:rPr>
          <w:rtl/>
        </w:rPr>
        <w:t>،</w:t>
      </w:r>
      <w:r w:rsidRPr="00AD7338">
        <w:rPr>
          <w:rtl/>
        </w:rPr>
        <w:t xml:space="preserve"> إنّ عليّا كان لأقرب الناس عهدا بالنبي </w:t>
      </w:r>
      <w:r w:rsidRPr="00C21654">
        <w:rPr>
          <w:rStyle w:val="libAlaemChar"/>
          <w:rtl/>
        </w:rPr>
        <w:t>صلى‌الله‌عليه‌وآله</w:t>
      </w:r>
      <w:r w:rsidR="00FC5962">
        <w:rPr>
          <w:rtl/>
        </w:rPr>
        <w:t>،</w:t>
      </w:r>
      <w:r w:rsidRPr="00AD7338">
        <w:rPr>
          <w:rtl/>
        </w:rPr>
        <w:t xml:space="preserve"> فكنّا عند الباب</w:t>
      </w:r>
      <w:r w:rsidR="00FC5962">
        <w:rPr>
          <w:rtl/>
        </w:rPr>
        <w:t>،</w:t>
      </w:r>
      <w:r w:rsidRPr="00AD7338">
        <w:rPr>
          <w:rtl/>
        </w:rPr>
        <w:t xml:space="preserve"> فجعل يناجي عليّا ويسارّه حتّى قبض.</w:t>
      </w:r>
    </w:p>
    <w:p w:rsidR="00C21654" w:rsidRPr="00AD7338" w:rsidRDefault="00C21654" w:rsidP="00C21654">
      <w:pPr>
        <w:pStyle w:val="libNormal"/>
        <w:rPr>
          <w:rtl/>
        </w:rPr>
      </w:pPr>
      <w:r w:rsidRPr="00AD7338">
        <w:rPr>
          <w:rtl/>
        </w:rPr>
        <w:t>أخرجه أحمد.</w:t>
      </w:r>
    </w:p>
    <w:p w:rsidR="00C21654" w:rsidRPr="00AD7338" w:rsidRDefault="00C21654" w:rsidP="00C21654">
      <w:pPr>
        <w:pStyle w:val="libNormal"/>
        <w:rPr>
          <w:rtl/>
        </w:rPr>
      </w:pPr>
      <w:r>
        <w:rPr>
          <w:rtl/>
        </w:rPr>
        <w:br w:type="page"/>
      </w:r>
      <w:r w:rsidRPr="00AD7338">
        <w:rPr>
          <w:rtl/>
        </w:rPr>
        <w:lastRenderedPageBreak/>
        <w:t xml:space="preserve">ونقله ابن شهرآشوب في المناقب </w:t>
      </w:r>
      <w:r>
        <w:rPr>
          <w:rtl/>
        </w:rPr>
        <w:t>(</w:t>
      </w:r>
      <w:r w:rsidRPr="00AD7338">
        <w:rPr>
          <w:rtl/>
        </w:rPr>
        <w:t xml:space="preserve"> ج 1</w:t>
      </w:r>
      <w:r w:rsidR="00FC5962">
        <w:rPr>
          <w:rtl/>
        </w:rPr>
        <w:t>؛</w:t>
      </w:r>
      <w:r w:rsidRPr="00AD7338">
        <w:rPr>
          <w:rtl/>
        </w:rPr>
        <w:t xml:space="preserve"> 236 ) عن مسند أبي يعلى وفضائل أحمد</w:t>
      </w:r>
      <w:r w:rsidR="00FC5962">
        <w:rPr>
          <w:rtl/>
        </w:rPr>
        <w:t>،</w:t>
      </w:r>
      <w:r w:rsidRPr="00AD7338">
        <w:rPr>
          <w:rtl/>
        </w:rPr>
        <w:t xml:space="preserve"> عن أم سلمة </w:t>
      </w:r>
      <w:r w:rsidRPr="00C21654">
        <w:rPr>
          <w:rStyle w:val="libAlaemChar"/>
          <w:rtl/>
        </w:rPr>
        <w:t>رضي‌الله‌عنها</w:t>
      </w:r>
      <w:r w:rsidRPr="00AD7338">
        <w:rPr>
          <w:rtl/>
        </w:rPr>
        <w:t>.</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 xml:space="preserve"> 126</w:t>
      </w:r>
      <w:r w:rsidR="00FC5962">
        <w:rPr>
          <w:rtl/>
        </w:rPr>
        <w:t xml:space="preserve"> - </w:t>
      </w:r>
      <w:r w:rsidRPr="00AD7338">
        <w:rPr>
          <w:rtl/>
        </w:rPr>
        <w:t>127 ) بسنده عن أنس</w:t>
      </w:r>
      <w:r w:rsidR="00FC5962">
        <w:rPr>
          <w:rtl/>
        </w:rPr>
        <w:t>،</w:t>
      </w:r>
      <w:r w:rsidRPr="00AD7338">
        <w:rPr>
          <w:rtl/>
        </w:rPr>
        <w:t xml:space="preserve"> قال</w:t>
      </w:r>
      <w:r w:rsidR="00FC5962">
        <w:rPr>
          <w:rtl/>
        </w:rPr>
        <w:t>:</w:t>
      </w:r>
      <w:r w:rsidRPr="00AD7338">
        <w:rPr>
          <w:rtl/>
        </w:rPr>
        <w:t xml:space="preserve"> جاءت فاطمة ومعها الحسن والحسين </w:t>
      </w:r>
      <w:r w:rsidRPr="00C21654">
        <w:rPr>
          <w:rStyle w:val="libAlaemChar"/>
          <w:rtl/>
        </w:rPr>
        <w:t>عليهم‌السلام</w:t>
      </w:r>
      <w:r w:rsidRPr="00AD7338">
        <w:rPr>
          <w:rtl/>
        </w:rPr>
        <w:t xml:space="preserve"> إلى النبي </w:t>
      </w:r>
      <w:r w:rsidRPr="00C21654">
        <w:rPr>
          <w:rStyle w:val="libAlaemChar"/>
          <w:rtl/>
        </w:rPr>
        <w:t>صلى‌الله‌عليه‌وآله</w:t>
      </w:r>
      <w:r w:rsidRPr="00AD7338">
        <w:rPr>
          <w:rtl/>
        </w:rPr>
        <w:t xml:space="preserve"> في المرض الذي قبض فيه</w:t>
      </w:r>
      <w:r w:rsidR="00FC5962">
        <w:rPr>
          <w:rtl/>
        </w:rPr>
        <w:t>،</w:t>
      </w:r>
      <w:r w:rsidRPr="00AD7338">
        <w:rPr>
          <w:rtl/>
        </w:rPr>
        <w:t xml:space="preserve"> فانكبّت عليه فاطمة وألصقت صدرها بصدره</w:t>
      </w:r>
      <w:r w:rsidR="00FC5962">
        <w:rPr>
          <w:rtl/>
        </w:rPr>
        <w:t>،</w:t>
      </w:r>
      <w:r w:rsidRPr="00AD7338">
        <w:rPr>
          <w:rtl/>
        </w:rPr>
        <w:t xml:space="preserve"> وجعلت تبكي</w:t>
      </w:r>
      <w:r w:rsidR="00FC5962">
        <w:rPr>
          <w:rtl/>
        </w:rPr>
        <w:t>،</w:t>
      </w:r>
      <w:r w:rsidRPr="00AD7338">
        <w:rPr>
          <w:rtl/>
        </w:rPr>
        <w:t xml:space="preserve"> فقال لها النبي </w:t>
      </w:r>
      <w:r w:rsidRPr="00C21654">
        <w:rPr>
          <w:rStyle w:val="libAlaemChar"/>
          <w:rtl/>
        </w:rPr>
        <w:t>صلى‌الله‌عليه‌وآله</w:t>
      </w:r>
      <w:r w:rsidR="00FC5962">
        <w:rPr>
          <w:rtl/>
        </w:rPr>
        <w:t>:</w:t>
      </w:r>
      <w:r w:rsidRPr="00AD7338">
        <w:rPr>
          <w:rtl/>
        </w:rPr>
        <w:t xml:space="preserve"> يا فاطمة</w:t>
      </w:r>
      <w:r w:rsidR="00FC5962">
        <w:rPr>
          <w:rtl/>
        </w:rPr>
        <w:t>،</w:t>
      </w:r>
      <w:r w:rsidRPr="00AD7338">
        <w:rPr>
          <w:rtl/>
        </w:rPr>
        <w:t xml:space="preserve"> ونهاها عن البكاء</w:t>
      </w:r>
      <w:r w:rsidR="00FC5962">
        <w:rPr>
          <w:rtl/>
        </w:rPr>
        <w:t>،</w:t>
      </w:r>
      <w:r w:rsidRPr="00AD7338">
        <w:rPr>
          <w:rtl/>
        </w:rPr>
        <w:t xml:space="preserve"> فانطلقت إلى البيت</w:t>
      </w:r>
      <w:r w:rsidR="00FC5962">
        <w:rPr>
          <w:rtl/>
        </w:rPr>
        <w:t>،</w:t>
      </w:r>
      <w:r w:rsidRPr="00AD7338">
        <w:rPr>
          <w:rtl/>
        </w:rPr>
        <w:t xml:space="preserve"> فقال النبي ويستعبر الدموع</w:t>
      </w:r>
      <w:r w:rsidR="00FC5962">
        <w:rPr>
          <w:rtl/>
        </w:rPr>
        <w:t>:</w:t>
      </w:r>
      <w:r w:rsidRPr="00AD7338">
        <w:rPr>
          <w:rtl/>
        </w:rPr>
        <w:t xml:space="preserve"> اللهم أهل بيتي وأنا مستودعهم كلّ مؤمن ومؤمنة</w:t>
      </w:r>
      <w:r w:rsidR="00FC5962">
        <w:rPr>
          <w:rtl/>
        </w:rPr>
        <w:t>،</w:t>
      </w:r>
      <w:r w:rsidRPr="00AD7338">
        <w:rPr>
          <w:rtl/>
        </w:rPr>
        <w:t xml:space="preserve"> ثلاث مرّات.</w:t>
      </w:r>
    </w:p>
    <w:p w:rsidR="00C21654" w:rsidRPr="00AD7338" w:rsidRDefault="00C21654" w:rsidP="00C21654">
      <w:pPr>
        <w:pStyle w:val="libNormal"/>
        <w:rPr>
          <w:rtl/>
        </w:rPr>
      </w:pPr>
      <w:r w:rsidRPr="00AD7338">
        <w:rPr>
          <w:rtl/>
        </w:rPr>
        <w:t xml:space="preserve">وفي كتاب اليقين </w:t>
      </w:r>
      <w:r>
        <w:rPr>
          <w:rtl/>
        </w:rPr>
        <w:t>(</w:t>
      </w:r>
      <w:r w:rsidRPr="00AD7338">
        <w:rPr>
          <w:rtl/>
        </w:rPr>
        <w:t xml:space="preserve"> 487</w:t>
      </w:r>
      <w:r w:rsidR="00FC5962">
        <w:rPr>
          <w:rtl/>
        </w:rPr>
        <w:t xml:space="preserve"> - </w:t>
      </w:r>
      <w:r w:rsidRPr="00AD7338">
        <w:rPr>
          <w:rtl/>
        </w:rPr>
        <w:t>488 ) بسنده عن سلمان الفارسي</w:t>
      </w:r>
      <w:r w:rsidR="00FC5962">
        <w:rPr>
          <w:rtl/>
        </w:rPr>
        <w:t>،</w:t>
      </w:r>
      <w:r w:rsidRPr="00AD7338">
        <w:rPr>
          <w:rtl/>
        </w:rPr>
        <w:t xml:space="preserve"> قال</w:t>
      </w:r>
      <w:r w:rsidR="00FC5962">
        <w:rPr>
          <w:rtl/>
        </w:rPr>
        <w:t>:</w:t>
      </w:r>
      <w:r w:rsidRPr="00AD7338">
        <w:rPr>
          <w:rtl/>
        </w:rPr>
        <w:t xml:space="preserve"> قلنا يوما</w:t>
      </w:r>
      <w:r w:rsidR="00FC5962">
        <w:rPr>
          <w:rtl/>
        </w:rPr>
        <w:t>:</w:t>
      </w:r>
      <w:r w:rsidRPr="00AD7338">
        <w:rPr>
          <w:rtl/>
        </w:rPr>
        <w:t xml:space="preserve"> يا رسول الله</w:t>
      </w:r>
      <w:r w:rsidR="00FC5962">
        <w:rPr>
          <w:rtl/>
        </w:rPr>
        <w:t>،</w:t>
      </w:r>
      <w:r w:rsidRPr="00AD7338">
        <w:rPr>
          <w:rtl/>
        </w:rPr>
        <w:t xml:space="preserve"> من الخليفة بعدك حتّى نعلمه</w:t>
      </w:r>
      <w:r>
        <w:rPr>
          <w:rtl/>
        </w:rPr>
        <w:t>؟</w:t>
      </w:r>
      <w:r w:rsidRPr="00AD7338">
        <w:rPr>
          <w:rtl/>
        </w:rPr>
        <w:t xml:space="preserve"> قال لي</w:t>
      </w:r>
      <w:r w:rsidR="00FC5962">
        <w:rPr>
          <w:rtl/>
        </w:rPr>
        <w:t>:</w:t>
      </w:r>
      <w:r w:rsidRPr="00AD7338">
        <w:rPr>
          <w:rtl/>
        </w:rPr>
        <w:t xml:space="preserve"> يا سلمان أدخل عليّ أبا ذرّ المقداد وأبا أيوب الأنصاريّ</w:t>
      </w:r>
      <w:r w:rsidR="00FC5962">
        <w:rPr>
          <w:rtl/>
        </w:rPr>
        <w:t>،</w:t>
      </w:r>
      <w:r w:rsidRPr="00AD7338">
        <w:rPr>
          <w:rtl/>
        </w:rPr>
        <w:t xml:space="preserve"> وأمّ سلمة زوجة النبي من وراء الباب</w:t>
      </w:r>
      <w:r w:rsidR="00FC5962">
        <w:rPr>
          <w:rtl/>
        </w:rPr>
        <w:t>،</w:t>
      </w:r>
      <w:r w:rsidRPr="00AD7338">
        <w:rPr>
          <w:rtl/>
        </w:rPr>
        <w:t xml:space="preserve"> ثمّ قال</w:t>
      </w:r>
      <w:r w:rsidR="00FC5962">
        <w:rPr>
          <w:rtl/>
        </w:rPr>
        <w:t>:</w:t>
      </w:r>
      <w:r w:rsidRPr="00AD7338">
        <w:rPr>
          <w:rtl/>
        </w:rPr>
        <w:t xml:space="preserve"> اشهدوا وافهموا عنّي</w:t>
      </w:r>
      <w:r w:rsidR="00FC5962">
        <w:rPr>
          <w:rtl/>
        </w:rPr>
        <w:t>،</w:t>
      </w:r>
      <w:r w:rsidRPr="00AD7338">
        <w:rPr>
          <w:rtl/>
        </w:rPr>
        <w:t xml:space="preserve"> إنّ عليّ بن أبي طالب وصيّي</w:t>
      </w:r>
      <w:r w:rsidR="00FC5962">
        <w:rPr>
          <w:rtl/>
        </w:rPr>
        <w:t>،</w:t>
      </w:r>
      <w:r w:rsidRPr="00AD7338">
        <w:rPr>
          <w:rtl/>
        </w:rPr>
        <w:t xml:space="preserve"> ووارثي</w:t>
      </w:r>
      <w:r w:rsidR="00FC5962">
        <w:rPr>
          <w:rtl/>
        </w:rPr>
        <w:t>،</w:t>
      </w:r>
      <w:r w:rsidRPr="00AD7338">
        <w:rPr>
          <w:rtl/>
        </w:rPr>
        <w:t xml:space="preserve"> وقاضي ديني وعدتي</w:t>
      </w:r>
      <w:r w:rsidR="00FC5962">
        <w:rPr>
          <w:rtl/>
        </w:rPr>
        <w:t>،</w:t>
      </w:r>
      <w:r w:rsidRPr="00AD7338">
        <w:rPr>
          <w:rtl/>
        </w:rPr>
        <w:t xml:space="preserve"> وهو الفاروق بين الحقّ والباطل</w:t>
      </w:r>
      <w:r w:rsidR="00FC5962">
        <w:rPr>
          <w:rtl/>
        </w:rPr>
        <w:t>،</w:t>
      </w:r>
      <w:r w:rsidRPr="00AD7338">
        <w:rPr>
          <w:rtl/>
        </w:rPr>
        <w:t xml:space="preserve"> وهو يعسوب المسلمين</w:t>
      </w:r>
      <w:r w:rsidR="00FC5962">
        <w:rPr>
          <w:rtl/>
        </w:rPr>
        <w:t>،</w:t>
      </w:r>
      <w:r w:rsidRPr="00AD7338">
        <w:rPr>
          <w:rtl/>
        </w:rPr>
        <w:t xml:space="preserve"> وإمام المتّقين</w:t>
      </w:r>
      <w:r w:rsidR="00FC5962">
        <w:rPr>
          <w:rtl/>
        </w:rPr>
        <w:t>،</w:t>
      </w:r>
      <w:r w:rsidRPr="00AD7338">
        <w:rPr>
          <w:rtl/>
        </w:rPr>
        <w:t xml:space="preserve"> وقائد الغرّ المحجّلين</w:t>
      </w:r>
      <w:r w:rsidR="00FC5962">
        <w:rPr>
          <w:rtl/>
        </w:rPr>
        <w:t>،</w:t>
      </w:r>
      <w:r w:rsidRPr="00AD7338">
        <w:rPr>
          <w:rtl/>
        </w:rPr>
        <w:t xml:space="preserve"> والحامل غدا لواء ربّ العالمين</w:t>
      </w:r>
      <w:r w:rsidR="00FC5962">
        <w:rPr>
          <w:rtl/>
        </w:rPr>
        <w:t>،</w:t>
      </w:r>
      <w:r w:rsidRPr="00AD7338">
        <w:rPr>
          <w:rtl/>
        </w:rPr>
        <w:t xml:space="preserve"> وهو وولده من بعده</w:t>
      </w:r>
      <w:r w:rsidR="00FC5962">
        <w:rPr>
          <w:rtl/>
        </w:rPr>
        <w:t>،</w:t>
      </w:r>
      <w:r w:rsidRPr="00AD7338">
        <w:rPr>
          <w:rtl/>
        </w:rPr>
        <w:t xml:space="preserve"> ثمّ من الحسين ابني</w:t>
      </w:r>
      <w:r w:rsidR="00FC5962">
        <w:rPr>
          <w:rtl/>
        </w:rPr>
        <w:t>،</w:t>
      </w:r>
      <w:r w:rsidRPr="00AD7338">
        <w:rPr>
          <w:rtl/>
        </w:rPr>
        <w:t xml:space="preserve"> أئمّة تسعة</w:t>
      </w:r>
      <w:r w:rsidR="00FC5962">
        <w:rPr>
          <w:rtl/>
        </w:rPr>
        <w:t>،</w:t>
      </w:r>
      <w:r w:rsidRPr="00AD7338">
        <w:rPr>
          <w:rtl/>
        </w:rPr>
        <w:t xml:space="preserve"> هداة مهديّون إلى يوم القيامة</w:t>
      </w:r>
      <w:r w:rsidR="00FC5962">
        <w:rPr>
          <w:rtl/>
        </w:rPr>
        <w:t>،</w:t>
      </w:r>
      <w:r w:rsidRPr="00AD7338">
        <w:rPr>
          <w:rtl/>
        </w:rPr>
        <w:t xml:space="preserve"> أشكو إلى الله جحود أمّتي لأخي</w:t>
      </w:r>
      <w:r w:rsidR="00FC5962">
        <w:rPr>
          <w:rtl/>
        </w:rPr>
        <w:t>،</w:t>
      </w:r>
      <w:r w:rsidRPr="00AD7338">
        <w:rPr>
          <w:rtl/>
        </w:rPr>
        <w:t xml:space="preserve"> وتظاهرهم عليه</w:t>
      </w:r>
      <w:r w:rsidR="00FC5962">
        <w:rPr>
          <w:rtl/>
        </w:rPr>
        <w:t>،</w:t>
      </w:r>
      <w:r w:rsidRPr="00AD7338">
        <w:rPr>
          <w:rtl/>
        </w:rPr>
        <w:t xml:space="preserve"> وظلمهم له</w:t>
      </w:r>
      <w:r w:rsidR="00FC5962">
        <w:rPr>
          <w:rtl/>
        </w:rPr>
        <w:t>،</w:t>
      </w:r>
      <w:r w:rsidRPr="00AD7338">
        <w:rPr>
          <w:rtl/>
        </w:rPr>
        <w:t xml:space="preserve"> وأخذهم حقّه.</w:t>
      </w:r>
    </w:p>
    <w:p w:rsidR="00C21654" w:rsidRPr="00AD7338" w:rsidRDefault="00C21654" w:rsidP="00C21654">
      <w:pPr>
        <w:pStyle w:val="libNormal"/>
        <w:rPr>
          <w:rtl/>
        </w:rPr>
      </w:pPr>
      <w:r w:rsidRPr="00AD7338">
        <w:rPr>
          <w:rtl/>
        </w:rPr>
        <w:t>قال</w:t>
      </w:r>
      <w:r w:rsidR="00FC5962">
        <w:rPr>
          <w:rtl/>
        </w:rPr>
        <w:t>:</w:t>
      </w:r>
      <w:r w:rsidRPr="00AD7338">
        <w:rPr>
          <w:rtl/>
        </w:rPr>
        <w:t xml:space="preserve"> فقلنا له</w:t>
      </w:r>
      <w:r w:rsidR="00FC5962">
        <w:rPr>
          <w:rtl/>
        </w:rPr>
        <w:t>:</w:t>
      </w:r>
      <w:r w:rsidRPr="00AD7338">
        <w:rPr>
          <w:rtl/>
        </w:rPr>
        <w:t xml:space="preserve"> يا رسول الله</w:t>
      </w:r>
      <w:r w:rsidR="00FC5962">
        <w:rPr>
          <w:rtl/>
        </w:rPr>
        <w:t>،</w:t>
      </w:r>
      <w:r w:rsidRPr="00AD7338">
        <w:rPr>
          <w:rtl/>
        </w:rPr>
        <w:t xml:space="preserve"> ويكون ذلك</w:t>
      </w:r>
      <w:r>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يقتل مظلوما من بعد أن يملأ غيظا</w:t>
      </w:r>
      <w:r w:rsidR="00FC5962">
        <w:rPr>
          <w:rtl/>
        </w:rPr>
        <w:t>،</w:t>
      </w:r>
      <w:r w:rsidRPr="00AD7338">
        <w:rPr>
          <w:rtl/>
        </w:rPr>
        <w:t xml:space="preserve"> ويوجد عند ذلك صابرا.</w:t>
      </w:r>
    </w:p>
    <w:p w:rsidR="00C21654" w:rsidRPr="00AD7338" w:rsidRDefault="00C21654" w:rsidP="00C21654">
      <w:pPr>
        <w:pStyle w:val="libNormal"/>
        <w:rPr>
          <w:rtl/>
        </w:rPr>
      </w:pPr>
      <w:r w:rsidRPr="00AD7338">
        <w:rPr>
          <w:rtl/>
        </w:rPr>
        <w:t>قال</w:t>
      </w:r>
      <w:r w:rsidR="00FC5962">
        <w:rPr>
          <w:rtl/>
        </w:rPr>
        <w:t>:</w:t>
      </w:r>
      <w:r w:rsidRPr="00AD7338">
        <w:rPr>
          <w:rtl/>
        </w:rPr>
        <w:t xml:space="preserve"> فلمّا سمعت ذلك فاطمة </w:t>
      </w:r>
      <w:r w:rsidRPr="00C21654">
        <w:rPr>
          <w:rStyle w:val="libAlaemChar"/>
          <w:rtl/>
        </w:rPr>
        <w:t>عليها‌السلام</w:t>
      </w:r>
      <w:r w:rsidRPr="00AD7338">
        <w:rPr>
          <w:rtl/>
        </w:rPr>
        <w:t xml:space="preserve"> أقبلت حتّى دخلت من وراء الحجاب وهي باكية</w:t>
      </w:r>
      <w:r w:rsidR="00FC5962">
        <w:rPr>
          <w:rtl/>
        </w:rPr>
        <w:t>،</w:t>
      </w:r>
      <w:r w:rsidRPr="00AD7338">
        <w:rPr>
          <w:rtl/>
        </w:rPr>
        <w:t xml:space="preserve"> فقال لها رسول الله</w:t>
      </w:r>
      <w:r w:rsidR="00FC5962">
        <w:rPr>
          <w:rtl/>
        </w:rPr>
        <w:t>:</w:t>
      </w:r>
      <w:r w:rsidRPr="00AD7338">
        <w:rPr>
          <w:rtl/>
        </w:rPr>
        <w:t xml:space="preserve"> ما يبكيك يا بنيّة</w:t>
      </w:r>
      <w:r>
        <w:rPr>
          <w:rtl/>
        </w:rPr>
        <w:t>؟</w:t>
      </w:r>
      <w:r w:rsidRPr="00AD7338">
        <w:rPr>
          <w:rtl/>
        </w:rPr>
        <w:t xml:space="preserve"> قالت</w:t>
      </w:r>
      <w:r w:rsidR="00FC5962">
        <w:rPr>
          <w:rtl/>
        </w:rPr>
        <w:t>:</w:t>
      </w:r>
      <w:r w:rsidRPr="00AD7338">
        <w:rPr>
          <w:rtl/>
        </w:rPr>
        <w:t xml:space="preserve"> سمعتك تقول في ابن عمّك وولدي ما تقول</w:t>
      </w:r>
      <w:r>
        <w:rPr>
          <w:rtl/>
        </w:rPr>
        <w:t>!!</w:t>
      </w:r>
      <w:r w:rsidRPr="00AD7338">
        <w:rPr>
          <w:rtl/>
        </w:rPr>
        <w:t xml:space="preserve"> قال</w:t>
      </w:r>
      <w:r w:rsidR="00FC5962">
        <w:rPr>
          <w:rtl/>
        </w:rPr>
        <w:t>:</w:t>
      </w:r>
      <w:r w:rsidRPr="00AD7338">
        <w:rPr>
          <w:rtl/>
        </w:rPr>
        <w:t xml:space="preserve"> وأنت تظلمين</w:t>
      </w:r>
      <w:r w:rsidR="00FC5962">
        <w:rPr>
          <w:rtl/>
        </w:rPr>
        <w:t>،</w:t>
      </w:r>
      <w:r w:rsidRPr="00AD7338">
        <w:rPr>
          <w:rtl/>
        </w:rPr>
        <w:t xml:space="preserve"> وعن حقّك تدفعين</w:t>
      </w:r>
      <w:r w:rsidR="00FC5962">
        <w:rPr>
          <w:rtl/>
        </w:rPr>
        <w:t>،</w:t>
      </w:r>
      <w:r w:rsidRPr="00AD7338">
        <w:rPr>
          <w:rtl/>
        </w:rPr>
        <w:t xml:space="preserve"> وأنت أوّل أهل بيتي لحوقا بي بعد أربعين</w:t>
      </w:r>
      <w:r w:rsidR="00FC5962">
        <w:rPr>
          <w:rtl/>
        </w:rPr>
        <w:t>،</w:t>
      </w:r>
      <w:r w:rsidRPr="00AD7338">
        <w:rPr>
          <w:rtl/>
        </w:rPr>
        <w:t xml:space="preserve"> يا فاطمة</w:t>
      </w:r>
      <w:r w:rsidR="00FC5962">
        <w:rPr>
          <w:rtl/>
        </w:rPr>
        <w:t>،</w:t>
      </w:r>
      <w:r w:rsidRPr="00AD7338">
        <w:rPr>
          <w:rtl/>
        </w:rPr>
        <w:t xml:space="preserve"> أنا سلم لمن سالمك</w:t>
      </w:r>
      <w:r w:rsidR="00FC5962">
        <w:rPr>
          <w:rtl/>
        </w:rPr>
        <w:t>،</w:t>
      </w:r>
      <w:r w:rsidRPr="00AD7338">
        <w:rPr>
          <w:rtl/>
        </w:rPr>
        <w:t xml:space="preserve"> وحرب لمن حاربك</w:t>
      </w:r>
      <w:r w:rsidR="00FC5962">
        <w:rPr>
          <w:rtl/>
        </w:rPr>
        <w:t>،</w:t>
      </w:r>
      <w:r w:rsidRPr="00AD7338">
        <w:rPr>
          <w:rtl/>
        </w:rPr>
        <w:t xml:space="preserve"> أستودعك الله تعالى وجبرئيل وصالح المؤمنين</w:t>
      </w:r>
      <w:r w:rsidR="00FC5962">
        <w:rPr>
          <w:rtl/>
        </w:rPr>
        <w:t>،</w:t>
      </w:r>
      <w:r w:rsidRPr="00AD7338">
        <w:rPr>
          <w:rtl/>
        </w:rPr>
        <w:t xml:space="preserve"> قال</w:t>
      </w:r>
      <w:r w:rsidR="00FC5962">
        <w:rPr>
          <w:rtl/>
        </w:rPr>
        <w:t>:</w:t>
      </w:r>
      <w:r w:rsidRPr="00AD7338">
        <w:rPr>
          <w:rtl/>
        </w:rPr>
        <w:t xml:space="preserve"> قلت</w:t>
      </w:r>
      <w:r w:rsidR="00FC5962">
        <w:rPr>
          <w:rtl/>
        </w:rPr>
        <w:t>:</w:t>
      </w:r>
      <w:r w:rsidRPr="00AD7338">
        <w:rPr>
          <w:rtl/>
        </w:rPr>
        <w:t xml:space="preserve"> يا رسول الله من صالح المؤمنين</w:t>
      </w:r>
      <w:r>
        <w:rPr>
          <w:rtl/>
        </w:rPr>
        <w:t>؟</w:t>
      </w:r>
      <w:r w:rsidRPr="00AD7338">
        <w:rPr>
          <w:rtl/>
        </w:rPr>
        <w:t xml:space="preserve"> قال</w:t>
      </w:r>
      <w:r w:rsidR="00FC5962">
        <w:rPr>
          <w:rtl/>
        </w:rPr>
        <w:t>:</w:t>
      </w:r>
      <w:r w:rsidRPr="00AD7338">
        <w:rPr>
          <w:rtl/>
        </w:rPr>
        <w:t xml:space="preserve"> عليّ بن أبي طالب.</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 xml:space="preserve"> 505</w:t>
      </w:r>
      <w:r w:rsidR="00FC5962">
        <w:rPr>
          <w:rtl/>
        </w:rPr>
        <w:t xml:space="preserve"> - </w:t>
      </w:r>
      <w:r w:rsidRPr="00AD7338">
        <w:rPr>
          <w:rtl/>
        </w:rPr>
        <w:t>509 ) بسنده عن ابن عبّاس</w:t>
      </w:r>
      <w:r w:rsidR="00FC5962">
        <w:rPr>
          <w:rtl/>
        </w:rPr>
        <w:t>،</w:t>
      </w:r>
      <w:r w:rsidRPr="00AD7338">
        <w:rPr>
          <w:rtl/>
        </w:rPr>
        <w:t xml:space="preserve"> قال</w:t>
      </w:r>
      <w:r w:rsidR="00FC5962">
        <w:rPr>
          <w:rtl/>
        </w:rPr>
        <w:t>:</w:t>
      </w:r>
      <w:r w:rsidRPr="00AD7338">
        <w:rPr>
          <w:rtl/>
        </w:rPr>
        <w:t xml:space="preserve"> لمّا مرض رسول الله </w:t>
      </w:r>
      <w:r w:rsidRPr="00C21654">
        <w:rPr>
          <w:rStyle w:val="libAlaemChar"/>
          <w:rtl/>
        </w:rPr>
        <w:t>صلى‌الله‌عليه‌وآله</w:t>
      </w:r>
      <w:r>
        <w:rPr>
          <w:rtl/>
        </w:rPr>
        <w:t xml:space="preserve"> ..</w:t>
      </w:r>
      <w:r w:rsidRPr="00AD7338">
        <w:rPr>
          <w:rtl/>
        </w:rPr>
        <w:t>. ثمّ قام رسول الله فدخل بيت أمّ سلمة</w:t>
      </w:r>
      <w:r>
        <w:rPr>
          <w:rtl/>
        </w:rPr>
        <w:t xml:space="preserve"> ..</w:t>
      </w:r>
      <w:r w:rsidRPr="00AD7338">
        <w:rPr>
          <w:rtl/>
        </w:rPr>
        <w:t>. فقالت أمّ سلمة</w:t>
      </w:r>
      <w:r w:rsidR="00FC5962">
        <w:rPr>
          <w:rtl/>
        </w:rPr>
        <w:t>:</w:t>
      </w:r>
      <w:r w:rsidRPr="00AD7338">
        <w:rPr>
          <w:rtl/>
        </w:rPr>
        <w:t xml:space="preserve"> يا رسول الله مالي</w:t>
      </w:r>
    </w:p>
    <w:p w:rsidR="00C21654" w:rsidRPr="00AD7338" w:rsidRDefault="00C21654" w:rsidP="00C21654">
      <w:pPr>
        <w:pStyle w:val="libNormal0"/>
        <w:rPr>
          <w:rtl/>
        </w:rPr>
      </w:pPr>
      <w:r>
        <w:rPr>
          <w:rtl/>
        </w:rPr>
        <w:br w:type="page"/>
      </w:r>
      <w:r w:rsidRPr="00AD7338">
        <w:rPr>
          <w:rtl/>
        </w:rPr>
        <w:lastRenderedPageBreak/>
        <w:t>أراك مغموما متغيّر اللّون</w:t>
      </w:r>
      <w:r>
        <w:rPr>
          <w:rtl/>
        </w:rPr>
        <w:t>؟</w:t>
      </w:r>
      <w:r w:rsidRPr="00AD7338">
        <w:rPr>
          <w:rtl/>
        </w:rPr>
        <w:t xml:space="preserve"> فقال</w:t>
      </w:r>
      <w:r w:rsidR="00FC5962">
        <w:rPr>
          <w:rtl/>
        </w:rPr>
        <w:t>:</w:t>
      </w:r>
      <w:r w:rsidRPr="00AD7338">
        <w:rPr>
          <w:rtl/>
        </w:rPr>
        <w:t xml:space="preserve"> نعيت إليّ نفسي هذه الساعة</w:t>
      </w:r>
      <w:r>
        <w:rPr>
          <w:rtl/>
        </w:rPr>
        <w:t xml:space="preserve"> ..</w:t>
      </w:r>
      <w:r w:rsidRPr="00AD7338">
        <w:rPr>
          <w:rtl/>
        </w:rPr>
        <w:t>. ثمّ قال</w:t>
      </w:r>
      <w:r w:rsidR="00FC5962">
        <w:rPr>
          <w:rtl/>
        </w:rPr>
        <w:t>:</w:t>
      </w:r>
      <w:r w:rsidRPr="00AD7338">
        <w:rPr>
          <w:rtl/>
        </w:rPr>
        <w:t xml:space="preserve"> ادع لي حبيبة قلبي وقرّة عيني فاطمة تجيء</w:t>
      </w:r>
      <w:r w:rsidR="00FC5962">
        <w:rPr>
          <w:rtl/>
        </w:rPr>
        <w:t>،</w:t>
      </w:r>
      <w:r w:rsidRPr="00AD7338">
        <w:rPr>
          <w:rtl/>
        </w:rPr>
        <w:t xml:space="preserve"> فجاءت فاطمة وهي تقول</w:t>
      </w:r>
      <w:r w:rsidR="00FC5962">
        <w:rPr>
          <w:rtl/>
        </w:rPr>
        <w:t>:</w:t>
      </w:r>
      <w:r w:rsidRPr="00AD7338">
        <w:rPr>
          <w:rtl/>
        </w:rPr>
        <w:t xml:space="preserve"> نفسي لنفسك الفداء</w:t>
      </w:r>
      <w:r w:rsidR="00FC5962">
        <w:rPr>
          <w:rtl/>
        </w:rPr>
        <w:t>،</w:t>
      </w:r>
      <w:r w:rsidRPr="00AD7338">
        <w:rPr>
          <w:rtl/>
        </w:rPr>
        <w:t xml:space="preserve"> ووجهي لوجهك الوقاء</w:t>
      </w:r>
      <w:r w:rsidR="00FC5962">
        <w:rPr>
          <w:rtl/>
        </w:rPr>
        <w:t>،</w:t>
      </w:r>
      <w:r w:rsidRPr="00AD7338">
        <w:rPr>
          <w:rtl/>
        </w:rPr>
        <w:t xml:space="preserve"> يا ابتاه</w:t>
      </w:r>
      <w:r>
        <w:rPr>
          <w:rtl/>
        </w:rPr>
        <w:t xml:space="preserve"> أ</w:t>
      </w:r>
      <w:r w:rsidRPr="00AD7338">
        <w:rPr>
          <w:rtl/>
        </w:rPr>
        <w:t>لا تكلّمني كلمة</w:t>
      </w:r>
      <w:r>
        <w:rPr>
          <w:rtl/>
        </w:rPr>
        <w:t>!!</w:t>
      </w:r>
      <w:r w:rsidRPr="00AD7338">
        <w:rPr>
          <w:rtl/>
        </w:rPr>
        <w:t xml:space="preserve"> فإني أنظر إليك وأراك مفارق الدنيا</w:t>
      </w:r>
      <w:r w:rsidR="00FC5962">
        <w:rPr>
          <w:rtl/>
        </w:rPr>
        <w:t>،</w:t>
      </w:r>
      <w:r w:rsidRPr="00AD7338">
        <w:rPr>
          <w:rtl/>
        </w:rPr>
        <w:t xml:space="preserve"> وأرى عساكر الموت تغشاك شديدا</w:t>
      </w:r>
      <w:r>
        <w:rPr>
          <w:rtl/>
        </w:rPr>
        <w:t xml:space="preserve"> ..</w:t>
      </w:r>
      <w:r w:rsidRPr="00AD7338">
        <w:rPr>
          <w:rtl/>
        </w:rPr>
        <w:t>. ثمّ قال</w:t>
      </w:r>
      <w:r w:rsidR="00FC5962">
        <w:rPr>
          <w:rtl/>
        </w:rPr>
        <w:t>:</w:t>
      </w:r>
      <w:r w:rsidRPr="00AD7338">
        <w:rPr>
          <w:rtl/>
        </w:rPr>
        <w:t xml:space="preserve"> ادعوا إليّ عليّ بن أبي طالب وأسامة بن زيد</w:t>
      </w:r>
      <w:r w:rsidR="00FC5962">
        <w:rPr>
          <w:rtl/>
        </w:rPr>
        <w:t>،</w:t>
      </w:r>
      <w:r w:rsidRPr="00AD7338">
        <w:rPr>
          <w:rtl/>
        </w:rPr>
        <w:t xml:space="preserve"> فجاء فوضع يده على عاتق عليّ والأخرى على أسامة</w:t>
      </w:r>
      <w:r w:rsidR="00FC5962">
        <w:rPr>
          <w:rtl/>
        </w:rPr>
        <w:t>،</w:t>
      </w:r>
      <w:r w:rsidRPr="00AD7338">
        <w:rPr>
          <w:rtl/>
        </w:rPr>
        <w:t xml:space="preserve"> ثمّ انطلقا بي إلى فاطمة</w:t>
      </w:r>
      <w:r w:rsidR="00FC5962">
        <w:rPr>
          <w:rtl/>
        </w:rPr>
        <w:t>،</w:t>
      </w:r>
      <w:r w:rsidRPr="00AD7338">
        <w:rPr>
          <w:rtl/>
        </w:rPr>
        <w:t xml:space="preserve"> فجاءا به حتّى وضع رأسه في حجرها</w:t>
      </w:r>
      <w:r>
        <w:rPr>
          <w:rtl/>
        </w:rPr>
        <w:t xml:space="preserve"> ..</w:t>
      </w:r>
      <w:r w:rsidRPr="00AD7338">
        <w:rPr>
          <w:rtl/>
        </w:rPr>
        <w:t>.</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 xml:space="preserve"> 311</w:t>
      </w:r>
      <w:r w:rsidR="00FC5962">
        <w:rPr>
          <w:rtl/>
        </w:rPr>
        <w:t>،</w:t>
      </w:r>
      <w:r w:rsidRPr="00AD7338">
        <w:rPr>
          <w:rtl/>
        </w:rPr>
        <w:t xml:space="preserve"> 312 ) بسنده عن الصادق</w:t>
      </w:r>
      <w:r w:rsidR="00FC5962">
        <w:rPr>
          <w:rtl/>
        </w:rPr>
        <w:t>،</w:t>
      </w:r>
      <w:r w:rsidRPr="00AD7338">
        <w:rPr>
          <w:rtl/>
        </w:rPr>
        <w:t xml:space="preserve"> عن أبيه</w:t>
      </w:r>
      <w:r w:rsidR="00FC5962">
        <w:rPr>
          <w:rtl/>
        </w:rPr>
        <w:t>،</w:t>
      </w:r>
      <w:r w:rsidRPr="00AD7338">
        <w:rPr>
          <w:rtl/>
        </w:rPr>
        <w:t xml:space="preserve"> عن جدّه </w:t>
      </w:r>
      <w:r w:rsidRPr="00C21654">
        <w:rPr>
          <w:rStyle w:val="libAlaemChar"/>
          <w:rtl/>
        </w:rPr>
        <w:t>عليهم‌السلام</w:t>
      </w:r>
      <w:r w:rsidR="00FC5962">
        <w:rPr>
          <w:rtl/>
        </w:rPr>
        <w:t>،</w:t>
      </w:r>
      <w:r w:rsidRPr="00AD7338">
        <w:rPr>
          <w:rtl/>
        </w:rPr>
        <w:t xml:space="preserve"> قال</w:t>
      </w:r>
      <w:r w:rsidR="00FC5962">
        <w:rPr>
          <w:rtl/>
        </w:rPr>
        <w:t>:</w:t>
      </w:r>
      <w:r>
        <w:rPr>
          <w:rFonts w:hint="cs"/>
          <w:rtl/>
        </w:rPr>
        <w:t xml:space="preserve"> </w:t>
      </w:r>
      <w:r w:rsidRPr="00AD7338">
        <w:rPr>
          <w:rtl/>
        </w:rPr>
        <w:t>بلغ أمّ سلمة زوجة رسول الله أنّ مولى لها ينتقص عليّا ويتناوله</w:t>
      </w:r>
      <w:r w:rsidR="00FC5962">
        <w:rPr>
          <w:rtl/>
        </w:rPr>
        <w:t>،</w:t>
      </w:r>
      <w:r w:rsidRPr="00AD7338">
        <w:rPr>
          <w:rtl/>
        </w:rPr>
        <w:t xml:space="preserve"> فأرسلت إليه</w:t>
      </w:r>
      <w:r>
        <w:rPr>
          <w:rtl/>
        </w:rPr>
        <w:t xml:space="preserve"> ..</w:t>
      </w:r>
      <w:r w:rsidRPr="00AD7338">
        <w:rPr>
          <w:rtl/>
        </w:rPr>
        <w:t>. إنّا كنا عند رسول الله تسع نسوة</w:t>
      </w:r>
      <w:r w:rsidR="00FC5962">
        <w:rPr>
          <w:rtl/>
        </w:rPr>
        <w:t>،</w:t>
      </w:r>
      <w:r w:rsidRPr="00AD7338">
        <w:rPr>
          <w:rtl/>
        </w:rPr>
        <w:t xml:space="preserve"> وكانت ليلتي ويومي من رسول الله</w:t>
      </w:r>
      <w:r w:rsidR="00FC5962">
        <w:rPr>
          <w:rtl/>
        </w:rPr>
        <w:t>،</w:t>
      </w:r>
      <w:r w:rsidRPr="00AD7338">
        <w:rPr>
          <w:rtl/>
        </w:rPr>
        <w:t xml:space="preserve"> فدخل النبي وهو متهلّل</w:t>
      </w:r>
      <w:r w:rsidR="00FC5962">
        <w:rPr>
          <w:rtl/>
        </w:rPr>
        <w:t>،</w:t>
      </w:r>
      <w:r w:rsidRPr="00AD7338">
        <w:rPr>
          <w:rtl/>
        </w:rPr>
        <w:t xml:space="preserve"> أصابعه في أصابع عليّ</w:t>
      </w:r>
      <w:r w:rsidR="00FC5962">
        <w:rPr>
          <w:rtl/>
        </w:rPr>
        <w:t>،</w:t>
      </w:r>
      <w:r w:rsidRPr="00AD7338">
        <w:rPr>
          <w:rtl/>
        </w:rPr>
        <w:t xml:space="preserve"> واضعا يده عليه</w:t>
      </w:r>
      <w:r w:rsidR="00FC5962">
        <w:rPr>
          <w:rtl/>
        </w:rPr>
        <w:t>،</w:t>
      </w:r>
      <w:r w:rsidRPr="00AD7338">
        <w:rPr>
          <w:rtl/>
        </w:rPr>
        <w:t xml:space="preserve"> فقال</w:t>
      </w:r>
      <w:r w:rsidR="00FC5962">
        <w:rPr>
          <w:rtl/>
        </w:rPr>
        <w:t>:</w:t>
      </w:r>
      <w:r w:rsidRPr="00AD7338">
        <w:rPr>
          <w:rtl/>
        </w:rPr>
        <w:t xml:space="preserve"> يا أمّ سلمة اخرجي من البيت وأخليه لنا</w:t>
      </w:r>
      <w:r w:rsidR="00FC5962">
        <w:rPr>
          <w:rtl/>
        </w:rPr>
        <w:t>،</w:t>
      </w:r>
      <w:r w:rsidRPr="00AD7338">
        <w:rPr>
          <w:rtl/>
        </w:rPr>
        <w:t xml:space="preserve"> فخرجت وأقبلا يتناجيان</w:t>
      </w:r>
      <w:r w:rsidR="00FC5962">
        <w:rPr>
          <w:rtl/>
        </w:rPr>
        <w:t>،</w:t>
      </w:r>
      <w:r w:rsidRPr="00AD7338">
        <w:rPr>
          <w:rtl/>
        </w:rPr>
        <w:t xml:space="preserve"> أسمع الكلام وما أدري ما يقولون</w:t>
      </w:r>
      <w:r>
        <w:rPr>
          <w:rtl/>
        </w:rPr>
        <w:t xml:space="preserve"> ..</w:t>
      </w:r>
      <w:r w:rsidRPr="00AD7338">
        <w:rPr>
          <w:rtl/>
        </w:rPr>
        <w:t>. فأتيت الباب</w:t>
      </w:r>
      <w:r w:rsidR="00FC5962">
        <w:rPr>
          <w:rtl/>
        </w:rPr>
        <w:t>،</w:t>
      </w:r>
      <w:r w:rsidRPr="00AD7338">
        <w:rPr>
          <w:rtl/>
        </w:rPr>
        <w:t xml:space="preserve"> فقلت</w:t>
      </w:r>
      <w:r w:rsidR="00FC5962">
        <w:rPr>
          <w:rtl/>
        </w:rPr>
        <w:t>:</w:t>
      </w:r>
      <w:r w:rsidRPr="00AD7338">
        <w:rPr>
          <w:rtl/>
        </w:rPr>
        <w:t xml:space="preserve"> أدخل يا رسول الله</w:t>
      </w:r>
      <w:r>
        <w:rPr>
          <w:rtl/>
        </w:rPr>
        <w:t>؟</w:t>
      </w:r>
      <w:r w:rsidRPr="00AD7338">
        <w:rPr>
          <w:rtl/>
        </w:rPr>
        <w:t xml:space="preserve"> قال</w:t>
      </w:r>
      <w:r w:rsidR="00FC5962">
        <w:rPr>
          <w:rtl/>
        </w:rPr>
        <w:t>:</w:t>
      </w:r>
      <w:r w:rsidRPr="00AD7338">
        <w:rPr>
          <w:rtl/>
        </w:rPr>
        <w:t xml:space="preserve"> لا</w:t>
      </w:r>
      <w:r w:rsidR="00FC5962">
        <w:rPr>
          <w:rtl/>
        </w:rPr>
        <w:t>،</w:t>
      </w:r>
      <w:r w:rsidRPr="00AD7338">
        <w:rPr>
          <w:rtl/>
        </w:rPr>
        <w:t xml:space="preserve"> قالت</w:t>
      </w:r>
      <w:r w:rsidR="00FC5962">
        <w:rPr>
          <w:rtl/>
        </w:rPr>
        <w:t>:</w:t>
      </w:r>
      <w:r w:rsidRPr="00AD7338">
        <w:rPr>
          <w:rtl/>
        </w:rPr>
        <w:t xml:space="preserve"> فكبوت كبوة شديدة مخافة أن يكون ردّني من سخطة</w:t>
      </w:r>
      <w:r w:rsidR="00FC5962">
        <w:rPr>
          <w:rtl/>
        </w:rPr>
        <w:t>،</w:t>
      </w:r>
      <w:r w:rsidRPr="00AD7338">
        <w:rPr>
          <w:rtl/>
        </w:rPr>
        <w:t xml:space="preserve"> وأنزل في شيء من السماء</w:t>
      </w:r>
      <w:r>
        <w:rPr>
          <w:rtl/>
        </w:rPr>
        <w:t xml:space="preserve"> ..</w:t>
      </w:r>
      <w:r w:rsidRPr="00AD7338">
        <w:rPr>
          <w:rtl/>
        </w:rPr>
        <w:t>. حتّى أتيت الباب الثالثة</w:t>
      </w:r>
      <w:r w:rsidR="00FC5962">
        <w:rPr>
          <w:rtl/>
        </w:rPr>
        <w:t>،</w:t>
      </w:r>
      <w:r w:rsidRPr="00AD7338">
        <w:rPr>
          <w:rtl/>
        </w:rPr>
        <w:t xml:space="preserve"> فقالت</w:t>
      </w:r>
      <w:r w:rsidR="00FC5962">
        <w:rPr>
          <w:rtl/>
        </w:rPr>
        <w:t>:</w:t>
      </w:r>
      <w:r w:rsidRPr="00AD7338">
        <w:rPr>
          <w:rtl/>
        </w:rPr>
        <w:t xml:space="preserve"> أدخل يا رسول الله</w:t>
      </w:r>
      <w:r>
        <w:rPr>
          <w:rtl/>
        </w:rPr>
        <w:t>؟</w:t>
      </w:r>
      <w:r w:rsidRPr="00AD7338">
        <w:rPr>
          <w:rtl/>
        </w:rPr>
        <w:t xml:space="preserve"> فقال</w:t>
      </w:r>
      <w:r w:rsidR="00FC5962">
        <w:rPr>
          <w:rtl/>
        </w:rPr>
        <w:t>:</w:t>
      </w:r>
      <w:r w:rsidRPr="00AD7338">
        <w:rPr>
          <w:rtl/>
        </w:rPr>
        <w:t xml:space="preserve"> ادخلي يا أمّ سلمة</w:t>
      </w:r>
      <w:r w:rsidR="00FC5962">
        <w:rPr>
          <w:rtl/>
        </w:rPr>
        <w:t>،</w:t>
      </w:r>
      <w:r w:rsidRPr="00AD7338">
        <w:rPr>
          <w:rtl/>
        </w:rPr>
        <w:t xml:space="preserve"> فدخلت وعليّ جاث بين يديه وهو يقول</w:t>
      </w:r>
      <w:r w:rsidR="00FC5962">
        <w:rPr>
          <w:rtl/>
        </w:rPr>
        <w:t>:</w:t>
      </w:r>
      <w:r w:rsidRPr="00AD7338">
        <w:rPr>
          <w:rtl/>
        </w:rPr>
        <w:t xml:space="preserve"> فداك أبي وأمّي يا رسول الله إذا كان كذا وكذا فما تأمرني به</w:t>
      </w:r>
      <w:r>
        <w:rPr>
          <w:rtl/>
        </w:rPr>
        <w:t>؟</w:t>
      </w:r>
      <w:r w:rsidRPr="00AD7338">
        <w:rPr>
          <w:rtl/>
        </w:rPr>
        <w:t xml:space="preserve"> قال</w:t>
      </w:r>
      <w:r w:rsidR="00FC5962">
        <w:rPr>
          <w:rtl/>
        </w:rPr>
        <w:t>:</w:t>
      </w:r>
      <w:r w:rsidRPr="00AD7338">
        <w:rPr>
          <w:rtl/>
        </w:rPr>
        <w:t xml:space="preserve"> آمرك بالصبر</w:t>
      </w:r>
      <w:r w:rsidR="00FC5962">
        <w:rPr>
          <w:rtl/>
        </w:rPr>
        <w:t>،</w:t>
      </w:r>
      <w:r w:rsidRPr="00AD7338">
        <w:rPr>
          <w:rtl/>
        </w:rPr>
        <w:t xml:space="preserve"> ثمّ أعاد عليه القول الثانية فأمره بالصبر</w:t>
      </w:r>
      <w:r w:rsidR="00FC5962">
        <w:rPr>
          <w:rtl/>
        </w:rPr>
        <w:t>،</w:t>
      </w:r>
      <w:r w:rsidRPr="00AD7338">
        <w:rPr>
          <w:rtl/>
        </w:rPr>
        <w:t xml:space="preserve"> فأعاد عليه القول الثالثة</w:t>
      </w:r>
      <w:r w:rsidR="00FC5962">
        <w:rPr>
          <w:rtl/>
        </w:rPr>
        <w:t>،</w:t>
      </w:r>
      <w:r w:rsidRPr="00AD7338">
        <w:rPr>
          <w:rtl/>
        </w:rPr>
        <w:t xml:space="preserve"> فقال له</w:t>
      </w:r>
      <w:r w:rsidR="00FC5962">
        <w:rPr>
          <w:rtl/>
        </w:rPr>
        <w:t>:</w:t>
      </w:r>
      <w:r w:rsidRPr="00AD7338">
        <w:rPr>
          <w:rtl/>
        </w:rPr>
        <w:t xml:space="preserve"> يا عليّ</w:t>
      </w:r>
      <w:r w:rsidR="00FC5962">
        <w:rPr>
          <w:rtl/>
        </w:rPr>
        <w:t>،</w:t>
      </w:r>
      <w:r w:rsidRPr="00AD7338">
        <w:rPr>
          <w:rtl/>
        </w:rPr>
        <w:t xml:space="preserve"> يا أخي</w:t>
      </w:r>
      <w:r w:rsidR="00FC5962">
        <w:rPr>
          <w:rtl/>
        </w:rPr>
        <w:t>،</w:t>
      </w:r>
      <w:r w:rsidRPr="00AD7338">
        <w:rPr>
          <w:rtl/>
        </w:rPr>
        <w:t xml:space="preserve"> إذا كان ذلك منهم فسلّ سيفك</w:t>
      </w:r>
      <w:r w:rsidR="00FC5962">
        <w:rPr>
          <w:rtl/>
        </w:rPr>
        <w:t>،</w:t>
      </w:r>
      <w:r w:rsidRPr="00AD7338">
        <w:rPr>
          <w:rtl/>
        </w:rPr>
        <w:t xml:space="preserve"> وضعه على عاتقك</w:t>
      </w:r>
      <w:r w:rsidR="00FC5962">
        <w:rPr>
          <w:rtl/>
        </w:rPr>
        <w:t>،</w:t>
      </w:r>
      <w:r w:rsidRPr="00AD7338">
        <w:rPr>
          <w:rtl/>
        </w:rPr>
        <w:t xml:space="preserve"> واضرب به قدما قدما حتّى تلقاني وسيفك شاهر يقطر من دمائهم</w:t>
      </w:r>
      <w:r w:rsidR="00FC5962">
        <w:rPr>
          <w:rtl/>
        </w:rPr>
        <w:t>،</w:t>
      </w:r>
      <w:r w:rsidRPr="00AD7338">
        <w:rPr>
          <w:rtl/>
        </w:rPr>
        <w:t xml:space="preserve"> ثمّ التفت إليّ وقال</w:t>
      </w:r>
      <w:r w:rsidR="00FC5962">
        <w:rPr>
          <w:rtl/>
        </w:rPr>
        <w:t>:</w:t>
      </w:r>
      <w:r w:rsidRPr="00AD7338">
        <w:rPr>
          <w:rtl/>
        </w:rPr>
        <w:t xml:space="preserve"> والله ما هذه الكآبة يا أم سلمه</w:t>
      </w:r>
      <w:r>
        <w:rPr>
          <w:rtl/>
        </w:rPr>
        <w:t>؟</w:t>
      </w:r>
      <w:r w:rsidRPr="00AD7338">
        <w:rPr>
          <w:rtl/>
        </w:rPr>
        <w:t xml:space="preserve"> قلت</w:t>
      </w:r>
      <w:r w:rsidR="00FC5962">
        <w:rPr>
          <w:rtl/>
        </w:rPr>
        <w:t>:</w:t>
      </w:r>
      <w:r w:rsidRPr="00AD7338">
        <w:rPr>
          <w:rtl/>
        </w:rPr>
        <w:t xml:space="preserve"> للّذي كان من ردّك إيّاي يا رسول الله</w:t>
      </w:r>
      <w:r w:rsidR="00FC5962">
        <w:rPr>
          <w:rtl/>
        </w:rPr>
        <w:t>،</w:t>
      </w:r>
      <w:r w:rsidRPr="00AD7338">
        <w:rPr>
          <w:rtl/>
        </w:rPr>
        <w:t xml:space="preserve"> فقال لي</w:t>
      </w:r>
      <w:r w:rsidR="00FC5962">
        <w:rPr>
          <w:rtl/>
        </w:rPr>
        <w:t>:</w:t>
      </w:r>
      <w:r w:rsidRPr="00AD7338">
        <w:rPr>
          <w:rtl/>
        </w:rPr>
        <w:t xml:space="preserve"> والله ما رددتك من موجدة</w:t>
      </w:r>
      <w:r w:rsidR="00FC5962">
        <w:rPr>
          <w:rtl/>
        </w:rPr>
        <w:t>،</w:t>
      </w:r>
      <w:r w:rsidRPr="00AD7338">
        <w:rPr>
          <w:rtl/>
        </w:rPr>
        <w:t xml:space="preserve"> وإنّك لعلى خير من الله ورسوله</w:t>
      </w:r>
      <w:r w:rsidR="00FC5962">
        <w:rPr>
          <w:rtl/>
        </w:rPr>
        <w:t>،</w:t>
      </w:r>
      <w:r w:rsidRPr="00AD7338">
        <w:rPr>
          <w:rtl/>
        </w:rPr>
        <w:t xml:space="preserve"> ولكن أتيتني وجبرئيل عن يميني وعليّ عن يساري</w:t>
      </w:r>
      <w:r w:rsidR="00FC5962">
        <w:rPr>
          <w:rtl/>
        </w:rPr>
        <w:t>،</w:t>
      </w:r>
      <w:r w:rsidRPr="00AD7338">
        <w:rPr>
          <w:rtl/>
        </w:rPr>
        <w:t xml:space="preserve"> وجبرئيل يخبرني بالأحداث الّتي تكون بعدي</w:t>
      </w:r>
      <w:r w:rsidR="00FC5962">
        <w:rPr>
          <w:rtl/>
        </w:rPr>
        <w:t>،</w:t>
      </w:r>
      <w:r w:rsidRPr="00AD7338">
        <w:rPr>
          <w:rtl/>
        </w:rPr>
        <w:t xml:space="preserve"> وأمرني أن أوصي بذلك عليّا</w:t>
      </w:r>
      <w:r>
        <w:rPr>
          <w:rtl/>
        </w:rPr>
        <w:t xml:space="preserve"> ..</w:t>
      </w:r>
      <w:r w:rsidRPr="00AD7338">
        <w:rPr>
          <w:rtl/>
        </w:rPr>
        <w:t>.</w:t>
      </w:r>
    </w:p>
    <w:p w:rsidR="00C21654" w:rsidRPr="00AD7338" w:rsidRDefault="00C21654" w:rsidP="00C21654">
      <w:pPr>
        <w:pStyle w:val="libNormal"/>
        <w:rPr>
          <w:rtl/>
        </w:rPr>
      </w:pPr>
      <w:r w:rsidRPr="00AD7338">
        <w:rPr>
          <w:rtl/>
        </w:rPr>
        <w:t xml:space="preserve">وانظر هذا الخبر في أمالي الطوسي </w:t>
      </w:r>
      <w:r>
        <w:rPr>
          <w:rtl/>
        </w:rPr>
        <w:t>(</w:t>
      </w:r>
      <w:r w:rsidRPr="00AD7338">
        <w:rPr>
          <w:rtl/>
        </w:rPr>
        <w:t xml:space="preserve"> 424</w:t>
      </w:r>
      <w:r w:rsidR="00FC5962">
        <w:rPr>
          <w:rtl/>
        </w:rPr>
        <w:t xml:space="preserve"> - </w:t>
      </w:r>
      <w:r w:rsidRPr="00AD7338">
        <w:rPr>
          <w:rtl/>
        </w:rPr>
        <w:t xml:space="preserve">426 ) وبشارة المصطفى </w:t>
      </w:r>
      <w:r>
        <w:rPr>
          <w:rtl/>
        </w:rPr>
        <w:t>(</w:t>
      </w:r>
      <w:r w:rsidRPr="00AD7338">
        <w:rPr>
          <w:rtl/>
        </w:rPr>
        <w:t xml:space="preserve"> 58</w:t>
      </w:r>
      <w:r w:rsidR="00FC5962">
        <w:rPr>
          <w:rtl/>
        </w:rPr>
        <w:t xml:space="preserve"> - </w:t>
      </w:r>
      <w:r w:rsidRPr="00AD7338">
        <w:rPr>
          <w:rtl/>
        </w:rPr>
        <w:t xml:space="preserve">59 ) وكشف الغمّة </w:t>
      </w:r>
      <w:r>
        <w:rPr>
          <w:rtl/>
        </w:rPr>
        <w:t>(</w:t>
      </w:r>
      <w:r w:rsidRPr="00AD7338">
        <w:rPr>
          <w:rtl/>
        </w:rPr>
        <w:t xml:space="preserve"> ج 1</w:t>
      </w:r>
      <w:r w:rsidR="00FC5962">
        <w:rPr>
          <w:rtl/>
        </w:rPr>
        <w:t>؛</w:t>
      </w:r>
      <w:r w:rsidRPr="00AD7338">
        <w:rPr>
          <w:rtl/>
        </w:rPr>
        <w:t xml:space="preserve"> 400</w:t>
      </w:r>
      <w:r w:rsidR="00FC5962">
        <w:rPr>
          <w:rtl/>
        </w:rPr>
        <w:t xml:space="preserve"> - </w:t>
      </w:r>
      <w:r w:rsidRPr="00AD7338">
        <w:rPr>
          <w:rtl/>
        </w:rPr>
        <w:t xml:space="preserve">401 ) ومناقب الخوارزمي </w:t>
      </w:r>
      <w:r>
        <w:rPr>
          <w:rtl/>
        </w:rPr>
        <w:t>(</w:t>
      </w:r>
      <w:r w:rsidRPr="00AD7338">
        <w:rPr>
          <w:rtl/>
        </w:rPr>
        <w:t xml:space="preserve"> 88</w:t>
      </w:r>
      <w:r w:rsidR="00FC5962">
        <w:rPr>
          <w:rtl/>
        </w:rPr>
        <w:t xml:space="preserve"> - </w:t>
      </w:r>
      <w:r w:rsidRPr="00AD7338">
        <w:rPr>
          <w:rtl/>
        </w:rPr>
        <w:t>90 )</w:t>
      </w:r>
      <w:r>
        <w:rPr>
          <w:rtl/>
        </w:rPr>
        <w:t>.</w:t>
      </w:r>
    </w:p>
    <w:p w:rsidR="00C21654" w:rsidRPr="00AD7338" w:rsidRDefault="00C21654" w:rsidP="00C21654">
      <w:pPr>
        <w:pStyle w:val="libNormal0"/>
        <w:rPr>
          <w:rtl/>
        </w:rPr>
      </w:pPr>
      <w:r>
        <w:rPr>
          <w:rtl/>
        </w:rPr>
        <w:br w:type="page"/>
      </w:r>
      <w:r w:rsidRPr="00AD7338">
        <w:rPr>
          <w:rtl/>
        </w:rPr>
        <w:lastRenderedPageBreak/>
        <w:t xml:space="preserve">وفي الخصال </w:t>
      </w:r>
      <w:r>
        <w:rPr>
          <w:rtl/>
        </w:rPr>
        <w:t>(</w:t>
      </w:r>
      <w:r w:rsidRPr="00AD7338">
        <w:rPr>
          <w:rtl/>
        </w:rPr>
        <w:t>642) بسنده عن أم سلمة زوجة النبي</w:t>
      </w:r>
      <w:r w:rsidR="00FC5962">
        <w:rPr>
          <w:rtl/>
        </w:rPr>
        <w:t>،</w:t>
      </w:r>
      <w:r w:rsidRPr="00AD7338">
        <w:rPr>
          <w:rtl/>
        </w:rPr>
        <w:t xml:space="preserve"> قالت</w:t>
      </w:r>
      <w:r w:rsidR="00FC5962">
        <w:rPr>
          <w:rtl/>
        </w:rPr>
        <w:t>:</w:t>
      </w:r>
      <w:r w:rsidRPr="00AD7338">
        <w:rPr>
          <w:rtl/>
        </w:rPr>
        <w:t xml:space="preserve"> قال رسول الله في مرضه الّذي توفي فيه</w:t>
      </w:r>
      <w:r w:rsidR="00FC5962">
        <w:rPr>
          <w:rtl/>
        </w:rPr>
        <w:t>:</w:t>
      </w:r>
      <w:r w:rsidRPr="00AD7338">
        <w:rPr>
          <w:rtl/>
        </w:rPr>
        <w:t xml:space="preserve"> ادعوا لي خليلي</w:t>
      </w:r>
      <w:r>
        <w:rPr>
          <w:rtl/>
        </w:rPr>
        <w:t xml:space="preserve"> ..</w:t>
      </w:r>
      <w:r w:rsidRPr="00AD7338">
        <w:rPr>
          <w:rtl/>
        </w:rPr>
        <w:t>. وأرسلت فاطمة إلى عليّ</w:t>
      </w:r>
      <w:r w:rsidR="00FC5962">
        <w:rPr>
          <w:rtl/>
        </w:rPr>
        <w:t>،</w:t>
      </w:r>
      <w:r w:rsidRPr="00AD7338">
        <w:rPr>
          <w:rtl/>
        </w:rPr>
        <w:t xml:space="preserve"> فلمّا جاء قام رسول الله </w:t>
      </w:r>
      <w:r w:rsidRPr="00C21654">
        <w:rPr>
          <w:rStyle w:val="libAlaemChar"/>
          <w:rtl/>
        </w:rPr>
        <w:t>صلى‌الله‌عليه‌وآله</w:t>
      </w:r>
      <w:r w:rsidRPr="00AD7338">
        <w:rPr>
          <w:rtl/>
        </w:rPr>
        <w:t xml:space="preserve"> فدخل</w:t>
      </w:r>
      <w:r w:rsidR="00FC5962">
        <w:rPr>
          <w:rtl/>
        </w:rPr>
        <w:t>،</w:t>
      </w:r>
      <w:r w:rsidRPr="00AD7338">
        <w:rPr>
          <w:rtl/>
        </w:rPr>
        <w:t xml:space="preserve"> ثمّ جلّل عليّا بثوبه</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فحدّثني بألف حديث يفتح كلّ حديث ألف حديث</w:t>
      </w:r>
      <w:r w:rsidR="00FC5962">
        <w:rPr>
          <w:rtl/>
        </w:rPr>
        <w:t>،</w:t>
      </w:r>
      <w:r w:rsidRPr="00AD7338">
        <w:rPr>
          <w:rtl/>
        </w:rPr>
        <w:t xml:space="preserve"> حتّى عرقت وعرق رسول الله </w:t>
      </w:r>
      <w:r w:rsidRPr="00C21654">
        <w:rPr>
          <w:rStyle w:val="libAlaemChar"/>
          <w:rtl/>
        </w:rPr>
        <w:t>صلى‌الله‌عليه‌وآله</w:t>
      </w:r>
      <w:r w:rsidR="00FC5962">
        <w:rPr>
          <w:rtl/>
        </w:rPr>
        <w:t>،</w:t>
      </w:r>
      <w:r w:rsidRPr="00AD7338">
        <w:rPr>
          <w:rtl/>
        </w:rPr>
        <w:t xml:space="preserve"> فسال عليّ عرقه</w:t>
      </w:r>
      <w:r w:rsidR="00FC5962">
        <w:rPr>
          <w:rtl/>
        </w:rPr>
        <w:t>،</w:t>
      </w:r>
      <w:r w:rsidRPr="00AD7338">
        <w:rPr>
          <w:rtl/>
        </w:rPr>
        <w:t xml:space="preserve"> وسال عليه عرقي.</w:t>
      </w:r>
    </w:p>
    <w:p w:rsidR="00C21654" w:rsidRPr="00AD7338" w:rsidRDefault="00C21654" w:rsidP="00C21654">
      <w:pPr>
        <w:pStyle w:val="libNormal"/>
        <w:rPr>
          <w:rtl/>
        </w:rPr>
      </w:pPr>
      <w:r w:rsidRPr="00AD7338">
        <w:rPr>
          <w:rtl/>
        </w:rPr>
        <w:t xml:space="preserve">وفيه أيضا </w:t>
      </w:r>
      <w:r>
        <w:rPr>
          <w:rtl/>
        </w:rPr>
        <w:t>(</w:t>
      </w:r>
      <w:r w:rsidRPr="00AD7338">
        <w:rPr>
          <w:rtl/>
        </w:rPr>
        <w:t>643) بسنده عن عبد الله بن عمرو</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في مرضه الذي توفي فيه</w:t>
      </w:r>
      <w:r w:rsidR="00FC5962">
        <w:rPr>
          <w:rtl/>
        </w:rPr>
        <w:t>:</w:t>
      </w:r>
      <w:r w:rsidRPr="00AD7338">
        <w:rPr>
          <w:rtl/>
        </w:rPr>
        <w:t xml:space="preserve"> ادعوا لي أخي</w:t>
      </w:r>
      <w:r w:rsidR="00FC5962">
        <w:rPr>
          <w:rtl/>
        </w:rPr>
        <w:t>،</w:t>
      </w:r>
      <w:r w:rsidRPr="00AD7338">
        <w:rPr>
          <w:rtl/>
        </w:rPr>
        <w:t xml:space="preserve"> فأرسلوا إلى عليّ</w:t>
      </w:r>
      <w:r w:rsidR="00FC5962">
        <w:rPr>
          <w:rtl/>
        </w:rPr>
        <w:t>،</w:t>
      </w:r>
      <w:r w:rsidRPr="00AD7338">
        <w:rPr>
          <w:rtl/>
        </w:rPr>
        <w:t xml:space="preserve"> فدخل</w:t>
      </w:r>
      <w:r w:rsidR="00FC5962">
        <w:rPr>
          <w:rtl/>
        </w:rPr>
        <w:t>،</w:t>
      </w:r>
      <w:r w:rsidRPr="00AD7338">
        <w:rPr>
          <w:rtl/>
        </w:rPr>
        <w:t xml:space="preserve"> فولّيا وجوههما إلى الحائط وردّ عليهما ثوبا</w:t>
      </w:r>
      <w:r w:rsidR="00FC5962">
        <w:rPr>
          <w:rtl/>
        </w:rPr>
        <w:t>،</w:t>
      </w:r>
      <w:r w:rsidRPr="00AD7338">
        <w:rPr>
          <w:rtl/>
        </w:rPr>
        <w:t xml:space="preserve"> فأسرّ إليه والناس محتوشون وراء الباب</w:t>
      </w:r>
      <w:r w:rsidR="00FC5962">
        <w:rPr>
          <w:rtl/>
        </w:rPr>
        <w:t>،</w:t>
      </w:r>
      <w:r w:rsidRPr="00AD7338">
        <w:rPr>
          <w:rtl/>
        </w:rPr>
        <w:t xml:space="preserve"> فخرج عليّ </w:t>
      </w:r>
      <w:r w:rsidRPr="00C21654">
        <w:rPr>
          <w:rStyle w:val="libAlaemChar"/>
          <w:rtl/>
        </w:rPr>
        <w:t>عليه‌السلام</w:t>
      </w:r>
      <w:r w:rsidRPr="00AD7338">
        <w:rPr>
          <w:rtl/>
        </w:rPr>
        <w:t xml:space="preserve"> فقال له رجل من الناس</w:t>
      </w:r>
      <w:r w:rsidR="00FC5962">
        <w:rPr>
          <w:rtl/>
        </w:rPr>
        <w:t>:</w:t>
      </w:r>
      <w:r w:rsidRPr="00AD7338">
        <w:rPr>
          <w:rtl/>
        </w:rPr>
        <w:t xml:space="preserve"> أسرّ إليك نبي الله شيئا</w:t>
      </w:r>
      <w:r>
        <w:rPr>
          <w:rtl/>
        </w:rPr>
        <w:t>؟</w:t>
      </w:r>
      <w:r w:rsidRPr="00AD7338">
        <w:rPr>
          <w:rtl/>
        </w:rPr>
        <w:t xml:space="preserve"> قال</w:t>
      </w:r>
      <w:r w:rsidR="00FC5962">
        <w:rPr>
          <w:rtl/>
        </w:rPr>
        <w:t>:</w:t>
      </w:r>
      <w:r w:rsidRPr="00AD7338">
        <w:rPr>
          <w:rtl/>
        </w:rPr>
        <w:t xml:space="preserve"> نعم أسرّ إليّ ألف باب في كلّ باب ألف باب</w:t>
      </w:r>
      <w:r>
        <w:rPr>
          <w:rtl/>
        </w:rPr>
        <w:t xml:space="preserve"> ..</w:t>
      </w:r>
      <w:r w:rsidRPr="00AD7338">
        <w:rPr>
          <w:rtl/>
        </w:rPr>
        <w:t>.</w:t>
      </w:r>
    </w:p>
    <w:p w:rsidR="00C21654" w:rsidRPr="00AD7338" w:rsidRDefault="00C21654" w:rsidP="00C21654">
      <w:pPr>
        <w:pStyle w:val="libNormal"/>
        <w:rPr>
          <w:rtl/>
        </w:rPr>
      </w:pPr>
      <w:r w:rsidRPr="00AD7338">
        <w:rPr>
          <w:rtl/>
        </w:rPr>
        <w:t xml:space="preserve">وفي كفاية الطالب </w:t>
      </w:r>
      <w:r>
        <w:rPr>
          <w:rtl/>
        </w:rPr>
        <w:t>(</w:t>
      </w:r>
      <w:r w:rsidRPr="00AD7338">
        <w:rPr>
          <w:rtl/>
        </w:rPr>
        <w:t>263) قال</w:t>
      </w:r>
      <w:r w:rsidR="00FC5962">
        <w:rPr>
          <w:rtl/>
        </w:rPr>
        <w:t>:</w:t>
      </w:r>
      <w:r w:rsidRPr="00AD7338">
        <w:rPr>
          <w:rtl/>
        </w:rPr>
        <w:t xml:space="preserve"> والذي يدلّ على أنّ عليّا كان أقرب الناس عهدا برسول الله </w:t>
      </w:r>
      <w:r w:rsidRPr="00C21654">
        <w:rPr>
          <w:rStyle w:val="libAlaemChar"/>
          <w:rtl/>
        </w:rPr>
        <w:t>صلى‌الله‌عليه‌وآله</w:t>
      </w:r>
      <w:r w:rsidRPr="00AD7338">
        <w:rPr>
          <w:rtl/>
        </w:rPr>
        <w:t xml:space="preserve"> عند وفاته</w:t>
      </w:r>
      <w:r w:rsidR="00FC5962">
        <w:rPr>
          <w:rtl/>
        </w:rPr>
        <w:t>،</w:t>
      </w:r>
      <w:r w:rsidRPr="00AD7338">
        <w:rPr>
          <w:rtl/>
        </w:rPr>
        <w:t xml:space="preserve"> ما ذكره أبو يعلى الموصلي في مسنده</w:t>
      </w:r>
      <w:r w:rsidR="00FC5962">
        <w:rPr>
          <w:rtl/>
        </w:rPr>
        <w:t>،</w:t>
      </w:r>
      <w:r w:rsidRPr="00AD7338">
        <w:rPr>
          <w:rtl/>
        </w:rPr>
        <w:t xml:space="preserve"> والإمام أحمد في مسنده</w:t>
      </w:r>
      <w:r w:rsidR="00FC5962">
        <w:rPr>
          <w:rtl/>
        </w:rPr>
        <w:t>،</w:t>
      </w:r>
      <w:r w:rsidRPr="00AD7338">
        <w:rPr>
          <w:rtl/>
        </w:rPr>
        <w:t xml:space="preserve"> وأخبرنا أبو الفتح نصر الله بن أبي بكر بد مشق</w:t>
      </w:r>
      <w:r>
        <w:rPr>
          <w:rtl/>
        </w:rPr>
        <w:t xml:space="preserve"> ....</w:t>
      </w:r>
      <w:r w:rsidRPr="00AD7338">
        <w:rPr>
          <w:rtl/>
        </w:rPr>
        <w:t xml:space="preserve"> عن أمّ موسى</w:t>
      </w:r>
      <w:r w:rsidR="00FC5962">
        <w:rPr>
          <w:rtl/>
        </w:rPr>
        <w:t>،</w:t>
      </w:r>
      <w:r w:rsidRPr="00AD7338">
        <w:rPr>
          <w:rtl/>
        </w:rPr>
        <w:t xml:space="preserve"> عن أمّ سلمة</w:t>
      </w:r>
      <w:r w:rsidR="00FC5962">
        <w:rPr>
          <w:rtl/>
        </w:rPr>
        <w:t>،</w:t>
      </w:r>
      <w:r w:rsidRPr="00AD7338">
        <w:rPr>
          <w:rtl/>
        </w:rPr>
        <w:t xml:space="preserve"> قالت</w:t>
      </w:r>
      <w:r w:rsidR="00FC5962">
        <w:rPr>
          <w:rtl/>
        </w:rPr>
        <w:t>:</w:t>
      </w:r>
      <w:r>
        <w:rPr>
          <w:rFonts w:hint="cs"/>
          <w:rtl/>
        </w:rPr>
        <w:t xml:space="preserve"> </w:t>
      </w:r>
      <w:r w:rsidRPr="00AD7338">
        <w:rPr>
          <w:rtl/>
        </w:rPr>
        <w:t xml:space="preserve">والذي أحلف به إن كان عليّ لأقرب الناس عهدا برسول الله </w:t>
      </w:r>
      <w:r w:rsidRPr="00C21654">
        <w:rPr>
          <w:rStyle w:val="libAlaemChar"/>
          <w:rtl/>
        </w:rPr>
        <w:t>صلى‌الله‌عليه‌وآله</w:t>
      </w:r>
      <w:r w:rsidR="00FC5962">
        <w:rPr>
          <w:rtl/>
        </w:rPr>
        <w:t>،</w:t>
      </w:r>
      <w:r w:rsidRPr="00AD7338">
        <w:rPr>
          <w:rtl/>
        </w:rPr>
        <w:t xml:space="preserve"> قالت</w:t>
      </w:r>
      <w:r w:rsidR="00FC5962">
        <w:rPr>
          <w:rtl/>
        </w:rPr>
        <w:t>:</w:t>
      </w:r>
      <w:r w:rsidRPr="00AD7338">
        <w:rPr>
          <w:rtl/>
        </w:rPr>
        <w:t xml:space="preserve"> غدا رسول الله </w:t>
      </w:r>
      <w:r w:rsidRPr="00C21654">
        <w:rPr>
          <w:rStyle w:val="libAlaemChar"/>
          <w:rtl/>
        </w:rPr>
        <w:t>صلى‌الله‌عليه‌وآله</w:t>
      </w:r>
      <w:r w:rsidRPr="00AD7338">
        <w:rPr>
          <w:rtl/>
        </w:rPr>
        <w:t xml:space="preserve"> غداة بعد غداة</w:t>
      </w:r>
      <w:r w:rsidR="00FC5962">
        <w:rPr>
          <w:rtl/>
        </w:rPr>
        <w:t>،</w:t>
      </w:r>
      <w:r w:rsidRPr="00AD7338">
        <w:rPr>
          <w:rtl/>
        </w:rPr>
        <w:t xml:space="preserve"> يقول</w:t>
      </w:r>
      <w:r w:rsidR="00FC5962">
        <w:rPr>
          <w:rtl/>
        </w:rPr>
        <w:t>:</w:t>
      </w:r>
      <w:r w:rsidRPr="00AD7338">
        <w:rPr>
          <w:rtl/>
        </w:rPr>
        <w:t xml:space="preserve"> جاء عليّ</w:t>
      </w:r>
      <w:r>
        <w:rPr>
          <w:rtl/>
        </w:rPr>
        <w:t>؟</w:t>
      </w:r>
      <w:r w:rsidRPr="00AD7338">
        <w:rPr>
          <w:rtl/>
        </w:rPr>
        <w:t xml:space="preserve"> مرارا</w:t>
      </w:r>
      <w:r w:rsidR="00FC5962">
        <w:rPr>
          <w:rtl/>
        </w:rPr>
        <w:t xml:space="preserve"> - </w:t>
      </w:r>
      <w:r w:rsidRPr="00AD7338">
        <w:rPr>
          <w:rtl/>
        </w:rPr>
        <w:t>قالت فاطمة</w:t>
      </w:r>
      <w:r w:rsidR="00FC5962">
        <w:rPr>
          <w:rtl/>
        </w:rPr>
        <w:t>:</w:t>
      </w:r>
      <w:r w:rsidRPr="00AD7338">
        <w:rPr>
          <w:rtl/>
        </w:rPr>
        <w:t xml:space="preserve"> كان يبعثه في حاجة</w:t>
      </w:r>
      <w:r w:rsidR="00FC5962">
        <w:rPr>
          <w:rtl/>
        </w:rPr>
        <w:t xml:space="preserve"> - </w:t>
      </w:r>
      <w:r w:rsidRPr="00AD7338">
        <w:rPr>
          <w:rtl/>
        </w:rPr>
        <w:t>فجاء بعد</w:t>
      </w:r>
      <w:r w:rsidR="00FC5962">
        <w:rPr>
          <w:rtl/>
        </w:rPr>
        <w:t>،</w:t>
      </w:r>
      <w:r w:rsidRPr="00AD7338">
        <w:rPr>
          <w:rtl/>
        </w:rPr>
        <w:t xml:space="preserve"> فظننت أنّ له إليه حاجة</w:t>
      </w:r>
      <w:r w:rsidR="00FC5962">
        <w:rPr>
          <w:rtl/>
        </w:rPr>
        <w:t>،</w:t>
      </w:r>
      <w:r w:rsidRPr="00AD7338">
        <w:rPr>
          <w:rtl/>
        </w:rPr>
        <w:t xml:space="preserve"> فخرجنا من البيت</w:t>
      </w:r>
      <w:r w:rsidR="00FC5962">
        <w:rPr>
          <w:rtl/>
        </w:rPr>
        <w:t>،</w:t>
      </w:r>
      <w:r w:rsidRPr="00AD7338">
        <w:rPr>
          <w:rtl/>
        </w:rPr>
        <w:t xml:space="preserve"> فقعدنا عند الباب</w:t>
      </w:r>
      <w:r w:rsidR="00FC5962">
        <w:rPr>
          <w:rtl/>
        </w:rPr>
        <w:t>،</w:t>
      </w:r>
      <w:r w:rsidRPr="00AD7338">
        <w:rPr>
          <w:rtl/>
        </w:rPr>
        <w:t xml:space="preserve"> فكنت من أدناهم من الباب</w:t>
      </w:r>
      <w:r w:rsidR="00FC5962">
        <w:rPr>
          <w:rtl/>
        </w:rPr>
        <w:t>،</w:t>
      </w:r>
      <w:r w:rsidRPr="00AD7338">
        <w:rPr>
          <w:rtl/>
        </w:rPr>
        <w:t xml:space="preserve"> فأكبّ عليه عليّ </w:t>
      </w:r>
      <w:r w:rsidRPr="00C21654">
        <w:rPr>
          <w:rStyle w:val="libAlaemChar"/>
          <w:rtl/>
        </w:rPr>
        <w:t>عليه‌السلام</w:t>
      </w:r>
      <w:r w:rsidR="00FC5962">
        <w:rPr>
          <w:rtl/>
        </w:rPr>
        <w:t>،</w:t>
      </w:r>
      <w:r w:rsidRPr="00AD7338">
        <w:rPr>
          <w:rtl/>
        </w:rPr>
        <w:t xml:space="preserve"> فجعل يسارّه ويناجيه</w:t>
      </w:r>
      <w:r w:rsidR="00FC5962">
        <w:rPr>
          <w:rtl/>
        </w:rPr>
        <w:t>،</w:t>
      </w:r>
      <w:r w:rsidRPr="00AD7338">
        <w:rPr>
          <w:rtl/>
        </w:rPr>
        <w:t xml:space="preserve"> ثمّ نهض من يومه ذلك</w:t>
      </w:r>
      <w:r w:rsidR="00FC5962">
        <w:rPr>
          <w:rtl/>
        </w:rPr>
        <w:t>،</w:t>
      </w:r>
      <w:r w:rsidRPr="00AD7338">
        <w:rPr>
          <w:rtl/>
        </w:rPr>
        <w:t xml:space="preserve"> فكان أقرب الناس عهدا.</w:t>
      </w:r>
    </w:p>
    <w:p w:rsidR="00C21654" w:rsidRPr="00AD7338" w:rsidRDefault="00C21654" w:rsidP="00C21654">
      <w:pPr>
        <w:pStyle w:val="libNormal"/>
        <w:rPr>
          <w:rtl/>
        </w:rPr>
      </w:pPr>
      <w:r w:rsidRPr="00AD7338">
        <w:rPr>
          <w:rtl/>
        </w:rPr>
        <w:t xml:space="preserve">وهذا الحديث رواه الحاكم في المستدرك </w:t>
      </w:r>
      <w:r>
        <w:rPr>
          <w:rtl/>
        </w:rPr>
        <w:t>(</w:t>
      </w:r>
      <w:r w:rsidRPr="00AD7338">
        <w:rPr>
          <w:rtl/>
        </w:rPr>
        <w:t xml:space="preserve"> ج 3</w:t>
      </w:r>
      <w:r w:rsidR="00FC5962">
        <w:rPr>
          <w:rtl/>
        </w:rPr>
        <w:t>:</w:t>
      </w:r>
      <w:r w:rsidRPr="00AD7338">
        <w:rPr>
          <w:rtl/>
        </w:rPr>
        <w:t xml:space="preserve"> 138 ) وأحمد في مسنده </w:t>
      </w:r>
      <w:r>
        <w:rPr>
          <w:rtl/>
        </w:rPr>
        <w:t>(</w:t>
      </w:r>
      <w:r w:rsidRPr="00AD7338">
        <w:rPr>
          <w:rtl/>
        </w:rPr>
        <w:t xml:space="preserve"> ج 6</w:t>
      </w:r>
      <w:r w:rsidR="00FC5962">
        <w:rPr>
          <w:rtl/>
        </w:rPr>
        <w:t>؛</w:t>
      </w:r>
      <w:r w:rsidRPr="00AD7338">
        <w:rPr>
          <w:rtl/>
        </w:rPr>
        <w:t xml:space="preserve"> 300 ) والنسائي في خصائصه </w:t>
      </w:r>
      <w:r>
        <w:rPr>
          <w:rtl/>
        </w:rPr>
        <w:t>(</w:t>
      </w:r>
      <w:r w:rsidRPr="00AD7338">
        <w:rPr>
          <w:rtl/>
        </w:rPr>
        <w:t xml:space="preserve"> 130</w:t>
      </w:r>
      <w:r w:rsidR="00FC5962">
        <w:rPr>
          <w:rtl/>
        </w:rPr>
        <w:t xml:space="preserve"> - </w:t>
      </w:r>
      <w:r w:rsidRPr="00AD7338">
        <w:rPr>
          <w:rtl/>
        </w:rPr>
        <w:t>131 )</w:t>
      </w:r>
      <w:r>
        <w:rPr>
          <w:rtl/>
        </w:rPr>
        <w:t>.</w:t>
      </w:r>
    </w:p>
    <w:p w:rsidR="00C21654" w:rsidRPr="00AD7338" w:rsidRDefault="00C21654" w:rsidP="00C21654">
      <w:pPr>
        <w:pStyle w:val="libNormal"/>
        <w:rPr>
          <w:rtl/>
        </w:rPr>
      </w:pPr>
      <w:r w:rsidRPr="00AD7338">
        <w:rPr>
          <w:rtl/>
        </w:rPr>
        <w:t>وهذه الأحاديث كما تراها تدلّ على أنّ أمّ المؤمنين أمّ سلمة كانت وراء الباب</w:t>
      </w:r>
      <w:r w:rsidR="00FC5962">
        <w:rPr>
          <w:rtl/>
        </w:rPr>
        <w:t>،</w:t>
      </w:r>
      <w:r w:rsidRPr="00AD7338">
        <w:rPr>
          <w:rtl/>
        </w:rPr>
        <w:t xml:space="preserve"> وأن النبي </w:t>
      </w:r>
      <w:r w:rsidRPr="00C21654">
        <w:rPr>
          <w:rStyle w:val="libAlaemChar"/>
          <w:rtl/>
        </w:rPr>
        <w:t>صلى‌الله‌عليه‌وآله</w:t>
      </w:r>
      <w:r w:rsidRPr="00AD7338">
        <w:rPr>
          <w:rtl/>
        </w:rPr>
        <w:t xml:space="preserve"> انفرد بعلي</w:t>
      </w:r>
      <w:r w:rsidR="00FC5962">
        <w:rPr>
          <w:rtl/>
        </w:rPr>
        <w:t>،</w:t>
      </w:r>
      <w:r w:rsidRPr="00AD7338">
        <w:rPr>
          <w:rtl/>
        </w:rPr>
        <w:t xml:space="preserve"> فحدّثه وأسرّ إليه بما سيكون بعده من أمور</w:t>
      </w:r>
      <w:r w:rsidR="00FC5962">
        <w:rPr>
          <w:rtl/>
        </w:rPr>
        <w:t>،</w:t>
      </w:r>
      <w:r w:rsidRPr="00AD7338">
        <w:rPr>
          <w:rtl/>
        </w:rPr>
        <w:t xml:space="preserve"> وأنّه أودع فاطمة عند عليّ </w:t>
      </w:r>
      <w:r w:rsidRPr="00C21654">
        <w:rPr>
          <w:rStyle w:val="libAlaemChar"/>
          <w:rtl/>
        </w:rPr>
        <w:t>عليهما‌السلام</w:t>
      </w:r>
      <w:r w:rsidR="00FC5962">
        <w:rPr>
          <w:rtl/>
        </w:rPr>
        <w:t>،</w:t>
      </w:r>
      <w:r w:rsidRPr="00AD7338">
        <w:rPr>
          <w:rtl/>
        </w:rPr>
        <w:t xml:space="preserve"> وسيأتي المزيد من التفصيل في الطّرفة السادسة والعشرين.</w:t>
      </w:r>
    </w:p>
    <w:p w:rsidR="00C21654" w:rsidRPr="00AD7338" w:rsidRDefault="00C21654" w:rsidP="00C21654">
      <w:pPr>
        <w:pStyle w:val="Heading2"/>
        <w:rPr>
          <w:rtl/>
          <w:lang w:bidi="fa-IR"/>
        </w:rPr>
      </w:pPr>
      <w:r>
        <w:rPr>
          <w:rtl/>
          <w:lang w:bidi="fa-IR"/>
        </w:rPr>
        <w:br w:type="page"/>
      </w:r>
      <w:bookmarkStart w:id="299" w:name="_Toc338947863"/>
      <w:bookmarkStart w:id="300" w:name="_Toc385324547"/>
      <w:r w:rsidRPr="00AD7338">
        <w:rPr>
          <w:rtl/>
          <w:lang w:bidi="fa-IR"/>
        </w:rPr>
        <w:lastRenderedPageBreak/>
        <w:t xml:space="preserve">قول الزهراء </w:t>
      </w:r>
      <w:r w:rsidRPr="000B2542">
        <w:rPr>
          <w:rStyle w:val="libAlaemHeading2Char"/>
          <w:rtl/>
        </w:rPr>
        <w:t>عليها‌السلام</w:t>
      </w:r>
      <w:r w:rsidR="00FC5962">
        <w:rPr>
          <w:rtl/>
          <w:lang w:bidi="fa-IR"/>
        </w:rPr>
        <w:t>:</w:t>
      </w:r>
      <w:r w:rsidRPr="00AD7338">
        <w:rPr>
          <w:rtl/>
          <w:lang w:bidi="fa-IR"/>
        </w:rPr>
        <w:t xml:space="preserve"> ولذلّ ينزل بي بعدك</w:t>
      </w:r>
      <w:bookmarkEnd w:id="299"/>
      <w:bookmarkEnd w:id="300"/>
    </w:p>
    <w:p w:rsidR="00C21654" w:rsidRPr="00AD7338" w:rsidRDefault="00C21654" w:rsidP="00C21654">
      <w:pPr>
        <w:pStyle w:val="libNormal"/>
        <w:rPr>
          <w:rtl/>
        </w:rPr>
      </w:pPr>
      <w:r w:rsidRPr="00AD7338">
        <w:rPr>
          <w:rtl/>
        </w:rPr>
        <w:t xml:space="preserve">أخبر النبي </w:t>
      </w:r>
      <w:r w:rsidRPr="00C21654">
        <w:rPr>
          <w:rStyle w:val="libAlaemChar"/>
          <w:rtl/>
        </w:rPr>
        <w:t>صلى‌الله‌عليه‌وآله</w:t>
      </w:r>
      <w:r w:rsidRPr="00AD7338">
        <w:rPr>
          <w:rtl/>
        </w:rPr>
        <w:t xml:space="preserve"> قبل وفاته عليّا وفاطمة </w:t>
      </w:r>
      <w:r w:rsidRPr="00C21654">
        <w:rPr>
          <w:rStyle w:val="libAlaemChar"/>
          <w:rtl/>
        </w:rPr>
        <w:t>عليهما‌السلام</w:t>
      </w:r>
      <w:r w:rsidRPr="00AD7338">
        <w:rPr>
          <w:rtl/>
        </w:rPr>
        <w:t xml:space="preserve"> بما يجري عليهم من بعده</w:t>
      </w:r>
      <w:r w:rsidR="00FC5962">
        <w:rPr>
          <w:rtl/>
        </w:rPr>
        <w:t>،</w:t>
      </w:r>
      <w:r w:rsidRPr="00AD7338">
        <w:rPr>
          <w:rtl/>
        </w:rPr>
        <w:t xml:space="preserve"> وقد تقدّم ذلك</w:t>
      </w:r>
      <w:r w:rsidR="00FC5962">
        <w:rPr>
          <w:rtl/>
        </w:rPr>
        <w:t>،</w:t>
      </w:r>
      <w:r w:rsidRPr="00AD7338">
        <w:rPr>
          <w:rtl/>
        </w:rPr>
        <w:t xml:space="preserve"> ولذلك صاحت الزهراء وبكت</w:t>
      </w:r>
      <w:r w:rsidR="00FC5962">
        <w:rPr>
          <w:rtl/>
        </w:rPr>
        <w:t>؛</w:t>
      </w:r>
      <w:r w:rsidRPr="00AD7338">
        <w:rPr>
          <w:rtl/>
        </w:rPr>
        <w:t xml:space="preserve"> لأنّها عرفت من رسول الله أنّ القوم سيستذلّونهم ويستضعفونهم</w:t>
      </w:r>
      <w:r w:rsidR="00FC5962">
        <w:rPr>
          <w:rtl/>
        </w:rPr>
        <w:t>،</w:t>
      </w:r>
      <w:r w:rsidRPr="00AD7338">
        <w:rPr>
          <w:rtl/>
        </w:rPr>
        <w:t xml:space="preserve"> وهذا ممّا لا خلاف فيه</w:t>
      </w:r>
      <w:r w:rsidR="00FC5962">
        <w:rPr>
          <w:rtl/>
        </w:rPr>
        <w:t>،</w:t>
      </w:r>
      <w:r w:rsidRPr="00AD7338">
        <w:rPr>
          <w:rtl/>
        </w:rPr>
        <w:t xml:space="preserve"> فقد وقع الاستضعاف لآل محمّد والإيذاء لفاطمة</w:t>
      </w:r>
      <w:r w:rsidR="00FC5962">
        <w:rPr>
          <w:rtl/>
        </w:rPr>
        <w:t>،</w:t>
      </w:r>
      <w:r w:rsidRPr="00AD7338">
        <w:rPr>
          <w:rtl/>
        </w:rPr>
        <w:t xml:space="preserve"> وأنزلوا الذلّ بها</w:t>
      </w:r>
      <w:r w:rsidR="00FC5962">
        <w:rPr>
          <w:rtl/>
        </w:rPr>
        <w:t>،</w:t>
      </w:r>
      <w:r w:rsidRPr="00AD7338">
        <w:rPr>
          <w:rtl/>
        </w:rPr>
        <w:t xml:space="preserve"> وقد أخبر النبي </w:t>
      </w:r>
      <w:r w:rsidRPr="00C21654">
        <w:rPr>
          <w:rStyle w:val="libAlaemChar"/>
          <w:rtl/>
        </w:rPr>
        <w:t>صلى‌الله‌عليه‌وآله</w:t>
      </w:r>
      <w:r w:rsidRPr="00AD7338">
        <w:rPr>
          <w:rtl/>
        </w:rPr>
        <w:t xml:space="preserve"> بذلك.</w:t>
      </w:r>
    </w:p>
    <w:p w:rsidR="00C21654" w:rsidRPr="00AD7338" w:rsidRDefault="00C21654" w:rsidP="00C21654">
      <w:pPr>
        <w:pStyle w:val="libNormal"/>
        <w:rPr>
          <w:rtl/>
        </w:rPr>
      </w:pPr>
      <w:r w:rsidRPr="00AD7338">
        <w:rPr>
          <w:rtl/>
        </w:rPr>
        <w:t xml:space="preserve">ففي أمالي الصدوق </w:t>
      </w:r>
      <w:r>
        <w:rPr>
          <w:rtl/>
        </w:rPr>
        <w:t>(</w:t>
      </w:r>
      <w:r w:rsidRPr="00AD7338">
        <w:rPr>
          <w:rtl/>
        </w:rPr>
        <w:t xml:space="preserve"> 99</w:t>
      </w:r>
      <w:r w:rsidR="00FC5962">
        <w:rPr>
          <w:rtl/>
        </w:rPr>
        <w:t>،</w:t>
      </w:r>
      <w:r w:rsidRPr="00AD7338">
        <w:rPr>
          <w:rtl/>
        </w:rPr>
        <w:t xml:space="preserve"> 100 ) بسنده عن ابن عبّاس [ أنّ رسول الله </w:t>
      </w:r>
      <w:r w:rsidRPr="00C21654">
        <w:rPr>
          <w:rStyle w:val="libAlaemChar"/>
          <w:rtl/>
        </w:rPr>
        <w:t>صلى‌الله‌عليه‌وآله</w:t>
      </w:r>
      <w:r w:rsidRPr="00AD7338">
        <w:rPr>
          <w:rtl/>
        </w:rPr>
        <w:t xml:space="preserve"> بكى لمّا رأى الزهراء </w:t>
      </w:r>
      <w:r w:rsidRPr="00C21654">
        <w:rPr>
          <w:rStyle w:val="libAlaemChar"/>
          <w:rtl/>
        </w:rPr>
        <w:t>عليها‌السلام</w:t>
      </w:r>
      <w:r w:rsidRPr="00AD7338">
        <w:rPr>
          <w:rtl/>
        </w:rPr>
        <w:t xml:space="preserve"> فسئل عن علّة بكائه ]</w:t>
      </w:r>
      <w:r w:rsidR="00FC5962">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وإنّي لمّا رأيتها ذكرت ما يصنع بها بعدي</w:t>
      </w:r>
      <w:r w:rsidR="00FC5962">
        <w:rPr>
          <w:rtl/>
        </w:rPr>
        <w:t>،</w:t>
      </w:r>
      <w:r w:rsidRPr="00AD7338">
        <w:rPr>
          <w:rtl/>
        </w:rPr>
        <w:t xml:space="preserve"> كأنّي بها وقد دخل الذلّ بيتها</w:t>
      </w:r>
      <w:r w:rsidR="00FC5962">
        <w:rPr>
          <w:rtl/>
        </w:rPr>
        <w:t>،</w:t>
      </w:r>
      <w:r w:rsidRPr="00AD7338">
        <w:rPr>
          <w:rtl/>
        </w:rPr>
        <w:t xml:space="preserve"> وانتهكت حرمتها</w:t>
      </w:r>
      <w:r>
        <w:rPr>
          <w:rtl/>
        </w:rPr>
        <w:t xml:space="preserve"> ..</w:t>
      </w:r>
      <w:r w:rsidRPr="00AD7338">
        <w:rPr>
          <w:rtl/>
        </w:rPr>
        <w:t>. فلا تزال بعدي محزونة مكروبة باكية</w:t>
      </w:r>
      <w:r>
        <w:rPr>
          <w:rtl/>
        </w:rPr>
        <w:t xml:space="preserve"> ..</w:t>
      </w:r>
      <w:r w:rsidRPr="00AD7338">
        <w:rPr>
          <w:rtl/>
        </w:rPr>
        <w:t>. ثمّ ترى نفسها ذليلة بعد أن كانت في أيّام أبيها عزيزة</w:t>
      </w:r>
      <w:r>
        <w:rPr>
          <w:rtl/>
        </w:rPr>
        <w:t xml:space="preserve"> ..</w:t>
      </w:r>
      <w:r w:rsidRPr="00AD7338">
        <w:rPr>
          <w:rtl/>
        </w:rPr>
        <w:t>. فتكون أوّل من يلحقني من أهل بيتي</w:t>
      </w:r>
      <w:r w:rsidR="00FC5962">
        <w:rPr>
          <w:rtl/>
        </w:rPr>
        <w:t>،</w:t>
      </w:r>
      <w:r w:rsidRPr="00AD7338">
        <w:rPr>
          <w:rtl/>
        </w:rPr>
        <w:t xml:space="preserve"> فتقدم عليّ محزونة</w:t>
      </w:r>
      <w:r w:rsidR="00FC5962">
        <w:rPr>
          <w:rtl/>
        </w:rPr>
        <w:t>،</w:t>
      </w:r>
      <w:r w:rsidRPr="00AD7338">
        <w:rPr>
          <w:rtl/>
        </w:rPr>
        <w:t xml:space="preserve"> مكروبة</w:t>
      </w:r>
      <w:r w:rsidR="00FC5962">
        <w:rPr>
          <w:rtl/>
        </w:rPr>
        <w:t>،</w:t>
      </w:r>
      <w:r w:rsidRPr="00AD7338">
        <w:rPr>
          <w:rtl/>
        </w:rPr>
        <w:t xml:space="preserve"> مغمومة</w:t>
      </w:r>
      <w:r w:rsidR="00FC5962">
        <w:rPr>
          <w:rtl/>
        </w:rPr>
        <w:t>،</w:t>
      </w:r>
      <w:r w:rsidRPr="00AD7338">
        <w:rPr>
          <w:rtl/>
        </w:rPr>
        <w:t xml:space="preserve"> مغصوبة</w:t>
      </w:r>
      <w:r w:rsidR="00FC5962">
        <w:rPr>
          <w:rtl/>
        </w:rPr>
        <w:t>،</w:t>
      </w:r>
      <w:r w:rsidRPr="00AD7338">
        <w:rPr>
          <w:rtl/>
        </w:rPr>
        <w:t xml:space="preserve"> مقتولة</w:t>
      </w:r>
      <w:r w:rsidR="00FC5962">
        <w:rPr>
          <w:rtl/>
        </w:rPr>
        <w:t>،</w:t>
      </w:r>
      <w:r w:rsidRPr="00AD7338">
        <w:rPr>
          <w:rtl/>
        </w:rPr>
        <w:t xml:space="preserve"> فأقول عند ذلك</w:t>
      </w:r>
      <w:r w:rsidR="00FC5962">
        <w:rPr>
          <w:rtl/>
        </w:rPr>
        <w:t>:</w:t>
      </w:r>
      <w:r>
        <w:rPr>
          <w:rFonts w:hint="cs"/>
          <w:rtl/>
        </w:rPr>
        <w:t xml:space="preserve"> </w:t>
      </w:r>
      <w:r w:rsidRPr="00AD7338">
        <w:rPr>
          <w:rtl/>
        </w:rPr>
        <w:t>اللهم العن من ظلمها</w:t>
      </w:r>
      <w:r w:rsidR="00FC5962">
        <w:rPr>
          <w:rtl/>
        </w:rPr>
        <w:t>،</w:t>
      </w:r>
      <w:r w:rsidRPr="00AD7338">
        <w:rPr>
          <w:rtl/>
        </w:rPr>
        <w:t xml:space="preserve"> وعاقب من غصبها</w:t>
      </w:r>
      <w:r w:rsidR="00FC5962">
        <w:rPr>
          <w:rtl/>
        </w:rPr>
        <w:t>،</w:t>
      </w:r>
      <w:r w:rsidRPr="00AD7338">
        <w:rPr>
          <w:rtl/>
        </w:rPr>
        <w:t xml:space="preserve"> وأذلّ من أذلّها</w:t>
      </w:r>
      <w:r w:rsidR="00FC5962">
        <w:rPr>
          <w:rtl/>
        </w:rPr>
        <w:t>،</w:t>
      </w:r>
      <w:r w:rsidRPr="00AD7338">
        <w:rPr>
          <w:rtl/>
        </w:rPr>
        <w:t xml:space="preserve"> وخلّد في نارك من ضرب جنبيها حتّى ألقت ولدها. ومثله في فرائد السمطين </w:t>
      </w:r>
      <w:r>
        <w:rPr>
          <w:rtl/>
        </w:rPr>
        <w:t>(</w:t>
      </w:r>
      <w:r w:rsidRPr="00AD7338">
        <w:rPr>
          <w:rtl/>
        </w:rPr>
        <w:t xml:space="preserve"> ج 2</w:t>
      </w:r>
      <w:r w:rsidR="00FC5962">
        <w:rPr>
          <w:rtl/>
        </w:rPr>
        <w:t>؛</w:t>
      </w:r>
      <w:r w:rsidRPr="00AD7338">
        <w:rPr>
          <w:rtl/>
        </w:rPr>
        <w:t xml:space="preserve"> 34</w:t>
      </w:r>
      <w:r w:rsidR="00FC5962">
        <w:rPr>
          <w:rtl/>
        </w:rPr>
        <w:t xml:space="preserve"> - </w:t>
      </w:r>
      <w:r w:rsidRPr="00AD7338">
        <w:rPr>
          <w:rtl/>
        </w:rPr>
        <w:t xml:space="preserve">35 ) وبشارة المصطفى </w:t>
      </w:r>
      <w:r>
        <w:rPr>
          <w:rtl/>
        </w:rPr>
        <w:t>(</w:t>
      </w:r>
      <w:r w:rsidRPr="00AD7338">
        <w:rPr>
          <w:rtl/>
        </w:rPr>
        <w:t xml:space="preserve"> 198</w:t>
      </w:r>
      <w:r w:rsidR="00FC5962">
        <w:rPr>
          <w:rtl/>
        </w:rPr>
        <w:t xml:space="preserve"> - </w:t>
      </w:r>
      <w:r w:rsidRPr="00AD7338">
        <w:rPr>
          <w:rtl/>
        </w:rPr>
        <w:t xml:space="preserve">199 ) وإرشاد القلوب </w:t>
      </w:r>
      <w:r>
        <w:rPr>
          <w:rtl/>
        </w:rPr>
        <w:t>(</w:t>
      </w:r>
      <w:r w:rsidRPr="00AD7338">
        <w:rPr>
          <w:rtl/>
        </w:rPr>
        <w:t xml:space="preserve">295) وبيت الأحزان </w:t>
      </w:r>
      <w:r>
        <w:rPr>
          <w:rtl/>
        </w:rPr>
        <w:t>(</w:t>
      </w:r>
      <w:r w:rsidRPr="00AD7338">
        <w:rPr>
          <w:rtl/>
        </w:rPr>
        <w:t xml:space="preserve"> 73</w:t>
      </w:r>
      <w:r w:rsidR="00FC5962">
        <w:rPr>
          <w:rtl/>
        </w:rPr>
        <w:t xml:space="preserve"> - </w:t>
      </w:r>
      <w:r w:rsidRPr="00AD7338">
        <w:rPr>
          <w:rtl/>
        </w:rPr>
        <w:t>74 )</w:t>
      </w:r>
      <w:r>
        <w:rPr>
          <w:rtl/>
        </w:rPr>
        <w:t>.</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208 ) من كلام للزهراء مع عليّ </w:t>
      </w:r>
      <w:r w:rsidRPr="00C21654">
        <w:rPr>
          <w:rStyle w:val="libAlaemChar"/>
          <w:rtl/>
        </w:rPr>
        <w:t>عليهما‌السلام</w:t>
      </w:r>
      <w:r w:rsidR="00FC5962">
        <w:rPr>
          <w:rtl/>
        </w:rPr>
        <w:t>،</w:t>
      </w:r>
      <w:r w:rsidRPr="00AD7338">
        <w:rPr>
          <w:rtl/>
        </w:rPr>
        <w:t xml:space="preserve"> قالت فيه</w:t>
      </w:r>
      <w:r w:rsidR="00FC5962">
        <w:rPr>
          <w:rtl/>
        </w:rPr>
        <w:t>:</w:t>
      </w:r>
      <w:r>
        <w:rPr>
          <w:rFonts w:hint="cs"/>
          <w:rtl/>
        </w:rPr>
        <w:t xml:space="preserve"> </w:t>
      </w:r>
      <w:r w:rsidRPr="00AD7338">
        <w:rPr>
          <w:rtl/>
        </w:rPr>
        <w:t xml:space="preserve">ليتني متّ قبل ذلّتي. وفي التهاب نيران الأحزان </w:t>
      </w:r>
      <w:r>
        <w:rPr>
          <w:rtl/>
        </w:rPr>
        <w:t>(</w:t>
      </w:r>
      <w:r w:rsidRPr="00AD7338">
        <w:rPr>
          <w:rtl/>
        </w:rPr>
        <w:t>86) قالت</w:t>
      </w:r>
      <w:r w:rsidR="00FC5962">
        <w:rPr>
          <w:rtl/>
        </w:rPr>
        <w:t>:</w:t>
      </w:r>
      <w:r w:rsidRPr="00AD7338">
        <w:rPr>
          <w:rtl/>
        </w:rPr>
        <w:t xml:space="preserve"> ليتني متّ قبل منيّتي</w:t>
      </w:r>
      <w:r w:rsidR="00FC5962">
        <w:rPr>
          <w:rtl/>
        </w:rPr>
        <w:t>،</w:t>
      </w:r>
      <w:r w:rsidRPr="00AD7338">
        <w:rPr>
          <w:rtl/>
        </w:rPr>
        <w:t xml:space="preserve"> ودون ذلّتي.</w:t>
      </w:r>
    </w:p>
    <w:p w:rsidR="00C21654" w:rsidRPr="00AD7338" w:rsidRDefault="00C21654" w:rsidP="00C21654">
      <w:pPr>
        <w:pStyle w:val="libNormal"/>
        <w:rPr>
          <w:rtl/>
        </w:rPr>
      </w:pPr>
      <w:r w:rsidRPr="00AD7338">
        <w:rPr>
          <w:rtl/>
        </w:rPr>
        <w:t>وسيأتي تفصيل استذلالهم لأمير المؤمنين والزهراء</w:t>
      </w:r>
      <w:r w:rsidR="00FC5962">
        <w:rPr>
          <w:rtl/>
        </w:rPr>
        <w:t>،</w:t>
      </w:r>
      <w:r w:rsidRPr="00AD7338">
        <w:rPr>
          <w:rtl/>
        </w:rPr>
        <w:t xml:space="preserve"> من حرق الدار</w:t>
      </w:r>
      <w:r w:rsidR="00FC5962">
        <w:rPr>
          <w:rtl/>
        </w:rPr>
        <w:t>،</w:t>
      </w:r>
      <w:r w:rsidRPr="00AD7338">
        <w:rPr>
          <w:rtl/>
        </w:rPr>
        <w:t xml:space="preserve"> وجرّ عليّ للبيعة قسرا</w:t>
      </w:r>
      <w:r w:rsidR="00FC5962">
        <w:rPr>
          <w:rtl/>
        </w:rPr>
        <w:t>،</w:t>
      </w:r>
      <w:r w:rsidRPr="00AD7338">
        <w:rPr>
          <w:rtl/>
        </w:rPr>
        <w:t xml:space="preserve"> وكسر ضلعها</w:t>
      </w:r>
      <w:r w:rsidR="00FC5962">
        <w:rPr>
          <w:rtl/>
        </w:rPr>
        <w:t>،</w:t>
      </w:r>
      <w:r w:rsidRPr="00AD7338">
        <w:rPr>
          <w:rtl/>
        </w:rPr>
        <w:t xml:space="preserve"> وإسقاط جنينها</w:t>
      </w:r>
      <w:r w:rsidR="00FC5962">
        <w:rPr>
          <w:rtl/>
        </w:rPr>
        <w:t>،</w:t>
      </w:r>
      <w:r w:rsidRPr="00AD7338">
        <w:rPr>
          <w:rtl/>
        </w:rPr>
        <w:t xml:space="preserve"> وغيرها من وجوه الظلم والاستذلال لآل محمّد </w:t>
      </w:r>
      <w:r w:rsidRPr="00C21654">
        <w:rPr>
          <w:rStyle w:val="libAlaemChar"/>
          <w:rtl/>
        </w:rPr>
        <w:t>عليهم‌السلام</w:t>
      </w:r>
      <w:r w:rsidRPr="00AD7338">
        <w:rPr>
          <w:rtl/>
        </w:rPr>
        <w:t>.</w:t>
      </w:r>
    </w:p>
    <w:p w:rsidR="00C21654" w:rsidRPr="00AD7338" w:rsidRDefault="00C21654" w:rsidP="00C21654">
      <w:pPr>
        <w:pStyle w:val="Heading2"/>
        <w:rPr>
          <w:rtl/>
          <w:lang w:bidi="fa-IR"/>
        </w:rPr>
      </w:pPr>
      <w:bookmarkStart w:id="301" w:name="_Toc338947864"/>
      <w:bookmarkStart w:id="302" w:name="_Toc385324548"/>
      <w:r w:rsidRPr="00AD7338">
        <w:rPr>
          <w:rtl/>
          <w:lang w:bidi="fa-IR"/>
        </w:rPr>
        <w:t>يا أبا الحسن</w:t>
      </w:r>
      <w:r w:rsidR="00FC5962">
        <w:rPr>
          <w:rtl/>
          <w:lang w:bidi="fa-IR"/>
        </w:rPr>
        <w:t>،</w:t>
      </w:r>
      <w:r w:rsidRPr="00AD7338">
        <w:rPr>
          <w:rtl/>
          <w:lang w:bidi="fa-IR"/>
        </w:rPr>
        <w:t xml:space="preserve"> هذه وديعة الله ووديعة رسوله محمّد عندك</w:t>
      </w:r>
      <w:r w:rsidR="00FC5962">
        <w:rPr>
          <w:rtl/>
          <w:lang w:bidi="fa-IR"/>
        </w:rPr>
        <w:t>،</w:t>
      </w:r>
      <w:r w:rsidRPr="00AD7338">
        <w:rPr>
          <w:rtl/>
          <w:lang w:bidi="fa-IR"/>
        </w:rPr>
        <w:t xml:space="preserve"> فاحفظ الله واحفظني فيها</w:t>
      </w:r>
      <w:r w:rsidR="00FC5962">
        <w:rPr>
          <w:rtl/>
          <w:lang w:bidi="fa-IR"/>
        </w:rPr>
        <w:t>،</w:t>
      </w:r>
      <w:r w:rsidRPr="00AD7338">
        <w:rPr>
          <w:rtl/>
          <w:lang w:bidi="fa-IR"/>
        </w:rPr>
        <w:t xml:space="preserve"> وإنّك لفاعل يا عليّ</w:t>
      </w:r>
      <w:bookmarkEnd w:id="301"/>
      <w:bookmarkEnd w:id="302"/>
    </w:p>
    <w:p w:rsidR="00C21654" w:rsidRPr="00AD7338" w:rsidRDefault="00C21654" w:rsidP="00C21654">
      <w:pPr>
        <w:pStyle w:val="libNormal"/>
        <w:rPr>
          <w:rtl/>
        </w:rPr>
      </w:pPr>
      <w:r w:rsidRPr="00AD7338">
        <w:rPr>
          <w:rtl/>
        </w:rPr>
        <w:t xml:space="preserve">قال ابن شهرآشوب في المناقب </w:t>
      </w:r>
      <w:r>
        <w:rPr>
          <w:rtl/>
        </w:rPr>
        <w:t>(</w:t>
      </w:r>
      <w:r w:rsidRPr="00AD7338">
        <w:rPr>
          <w:rtl/>
        </w:rPr>
        <w:t xml:space="preserve"> ج 3</w:t>
      </w:r>
      <w:r w:rsidR="00FC5962">
        <w:rPr>
          <w:rtl/>
        </w:rPr>
        <w:t>؛</w:t>
      </w:r>
      <w:r w:rsidRPr="00AD7338">
        <w:rPr>
          <w:rtl/>
        </w:rPr>
        <w:t xml:space="preserve"> 337 ) عن ابن عباس</w:t>
      </w:r>
      <w:r w:rsidR="00FC5962">
        <w:rPr>
          <w:rtl/>
        </w:rPr>
        <w:t>،</w:t>
      </w:r>
      <w:r w:rsidRPr="00AD7338">
        <w:rPr>
          <w:rtl/>
        </w:rPr>
        <w:t xml:space="preserve"> قال</w:t>
      </w:r>
      <w:r w:rsidR="00FC5962">
        <w:rPr>
          <w:rtl/>
        </w:rPr>
        <w:t>:</w:t>
      </w:r>
      <w:r w:rsidRPr="00AD7338">
        <w:rPr>
          <w:rtl/>
        </w:rPr>
        <w:t xml:space="preserve"> فأوصى النبي </w:t>
      </w:r>
      <w:r w:rsidRPr="00C21654">
        <w:rPr>
          <w:rStyle w:val="libAlaemChar"/>
          <w:rtl/>
        </w:rPr>
        <w:t>صلى‌الله‌عليه‌وآله</w:t>
      </w:r>
      <w:r w:rsidRPr="00AD7338">
        <w:rPr>
          <w:rtl/>
        </w:rPr>
        <w:t xml:space="preserve"> إلى عليّ </w:t>
      </w:r>
      <w:r w:rsidRPr="00C21654">
        <w:rPr>
          <w:rStyle w:val="libAlaemChar"/>
          <w:rtl/>
        </w:rPr>
        <w:t>عليه‌السلام</w:t>
      </w:r>
      <w:r w:rsidRPr="00AD7338">
        <w:rPr>
          <w:rtl/>
        </w:rPr>
        <w:t xml:space="preserve"> بالصبر عن الدنيا</w:t>
      </w:r>
      <w:r w:rsidR="00FC5962">
        <w:rPr>
          <w:rtl/>
        </w:rPr>
        <w:t>،</w:t>
      </w:r>
      <w:r w:rsidRPr="00AD7338">
        <w:rPr>
          <w:rtl/>
        </w:rPr>
        <w:t xml:space="preserve"> وبحفظ فاطمة </w:t>
      </w:r>
      <w:r w:rsidRPr="00C21654">
        <w:rPr>
          <w:rStyle w:val="libAlaemChar"/>
          <w:rtl/>
        </w:rPr>
        <w:t>عليها‌السلام</w:t>
      </w:r>
      <w:r>
        <w:rPr>
          <w:rtl/>
        </w:rPr>
        <w:t xml:space="preserve"> ....</w:t>
      </w:r>
    </w:p>
    <w:p w:rsidR="00C21654" w:rsidRPr="00AD7338" w:rsidRDefault="00C21654" w:rsidP="00C21654">
      <w:pPr>
        <w:pStyle w:val="libNormal"/>
        <w:rPr>
          <w:rtl/>
        </w:rPr>
      </w:pPr>
      <w:r>
        <w:rPr>
          <w:rtl/>
        </w:rPr>
        <w:br w:type="page"/>
      </w:r>
      <w:r w:rsidRPr="00AD7338">
        <w:rPr>
          <w:rtl/>
        </w:rPr>
        <w:lastRenderedPageBreak/>
        <w:t xml:space="preserve">وفي كتاب اليقين </w:t>
      </w:r>
      <w:r>
        <w:rPr>
          <w:rtl/>
        </w:rPr>
        <w:t>(</w:t>
      </w:r>
      <w:r w:rsidRPr="00AD7338">
        <w:rPr>
          <w:rtl/>
        </w:rPr>
        <w:t>488) بسنده عن جابر بن عبد الله الأنصاري</w:t>
      </w:r>
      <w:r w:rsidR="00FC5962">
        <w:rPr>
          <w:rtl/>
        </w:rPr>
        <w:t>،</w:t>
      </w:r>
      <w:r w:rsidRPr="00AD7338">
        <w:rPr>
          <w:rtl/>
        </w:rPr>
        <w:t xml:space="preserve"> عن سلمان الفارسي</w:t>
      </w:r>
      <w:r w:rsidR="00FC5962">
        <w:rPr>
          <w:rtl/>
        </w:rPr>
        <w:t>،</w:t>
      </w:r>
      <w:r w:rsidRPr="00AD7338">
        <w:rPr>
          <w:rtl/>
        </w:rPr>
        <w:t xml:space="preserve"> قال [ حديث طويل للنبي </w:t>
      </w:r>
      <w:r w:rsidRPr="00C21654">
        <w:rPr>
          <w:rStyle w:val="libAlaemChar"/>
          <w:rtl/>
        </w:rPr>
        <w:t>صلى‌الله‌عليه‌وآله</w:t>
      </w:r>
      <w:r w:rsidRPr="00AD7338">
        <w:rPr>
          <w:rtl/>
        </w:rPr>
        <w:t xml:space="preserve"> أنبأهم فيه بما يصيب أهل بيته</w:t>
      </w:r>
      <w:r w:rsidR="00FC5962">
        <w:rPr>
          <w:rtl/>
        </w:rPr>
        <w:t>،</w:t>
      </w:r>
      <w:r w:rsidRPr="00AD7338">
        <w:rPr>
          <w:rtl/>
        </w:rPr>
        <w:t xml:space="preserve"> ثمّ قال لفاطمة </w:t>
      </w:r>
      <w:r w:rsidRPr="00C21654">
        <w:rPr>
          <w:rStyle w:val="libAlaemChar"/>
          <w:rtl/>
        </w:rPr>
        <w:t>عليها‌السلام</w:t>
      </w:r>
      <w:r w:rsidRPr="00AD7338">
        <w:rPr>
          <w:rtl/>
        </w:rPr>
        <w:t xml:space="preserve"> ]</w:t>
      </w:r>
      <w:r w:rsidR="00FC5962">
        <w:rPr>
          <w:rtl/>
        </w:rPr>
        <w:t>:</w:t>
      </w:r>
      <w:r w:rsidRPr="00AD7338">
        <w:rPr>
          <w:rtl/>
        </w:rPr>
        <w:t xml:space="preserve"> يا فاطمة أنا سلم لمن سالمك</w:t>
      </w:r>
      <w:r w:rsidR="00FC5962">
        <w:rPr>
          <w:rtl/>
        </w:rPr>
        <w:t>،</w:t>
      </w:r>
      <w:r w:rsidRPr="00AD7338">
        <w:rPr>
          <w:rtl/>
        </w:rPr>
        <w:t xml:space="preserve"> وحرب لمن حاربك</w:t>
      </w:r>
      <w:r w:rsidR="00FC5962">
        <w:rPr>
          <w:rtl/>
        </w:rPr>
        <w:t>،</w:t>
      </w:r>
      <w:r w:rsidRPr="00AD7338">
        <w:rPr>
          <w:rtl/>
        </w:rPr>
        <w:t xml:space="preserve"> أستودعك الله تعالى وجبرئيل وصالح المؤمنين</w:t>
      </w:r>
      <w:r w:rsidR="00FC5962">
        <w:rPr>
          <w:rtl/>
        </w:rPr>
        <w:t>،</w:t>
      </w:r>
      <w:r w:rsidRPr="00AD7338">
        <w:rPr>
          <w:rtl/>
        </w:rPr>
        <w:t xml:space="preserve"> قال</w:t>
      </w:r>
      <w:r w:rsidR="00FC5962">
        <w:rPr>
          <w:rtl/>
        </w:rPr>
        <w:t>:</w:t>
      </w:r>
      <w:r w:rsidRPr="00AD7338">
        <w:rPr>
          <w:rtl/>
        </w:rPr>
        <w:t xml:space="preserve"> قلت</w:t>
      </w:r>
      <w:r w:rsidR="00FC5962">
        <w:rPr>
          <w:rtl/>
        </w:rPr>
        <w:t>:</w:t>
      </w:r>
      <w:r w:rsidRPr="00AD7338">
        <w:rPr>
          <w:rtl/>
        </w:rPr>
        <w:t xml:space="preserve"> يا رسول الله من صالح المؤمنين</w:t>
      </w:r>
      <w:r>
        <w:rPr>
          <w:rtl/>
        </w:rPr>
        <w:t>؟</w:t>
      </w:r>
      <w:r w:rsidRPr="00AD7338">
        <w:rPr>
          <w:rtl/>
        </w:rPr>
        <w:t xml:space="preserve"> قال </w:t>
      </w:r>
      <w:r w:rsidRPr="00C21654">
        <w:rPr>
          <w:rStyle w:val="libAlaemChar"/>
          <w:rtl/>
        </w:rPr>
        <w:t>صلى‌الله‌عليه‌وآله</w:t>
      </w:r>
      <w:r w:rsidR="00FC5962">
        <w:rPr>
          <w:rtl/>
        </w:rPr>
        <w:t>:</w:t>
      </w:r>
      <w:r w:rsidRPr="00AD7338">
        <w:rPr>
          <w:rtl/>
        </w:rPr>
        <w:t xml:space="preserve"> عليّ بن أبي طالب.</w:t>
      </w:r>
    </w:p>
    <w:p w:rsidR="00C21654" w:rsidRPr="00AD7338" w:rsidRDefault="00C21654" w:rsidP="00C21654">
      <w:pPr>
        <w:pStyle w:val="libNormal"/>
        <w:rPr>
          <w:rtl/>
        </w:rPr>
      </w:pPr>
      <w:r w:rsidRPr="00AD7338">
        <w:rPr>
          <w:rtl/>
        </w:rPr>
        <w:t>وكذلك أوصى النبي جميع المسلمين بأهل بيته</w:t>
      </w:r>
      <w:r w:rsidR="00FC5962">
        <w:rPr>
          <w:rtl/>
        </w:rPr>
        <w:t>،</w:t>
      </w:r>
      <w:r w:rsidRPr="00AD7338">
        <w:rPr>
          <w:rtl/>
        </w:rPr>
        <w:t xml:space="preserve"> وقد مرّ قوله </w:t>
      </w:r>
      <w:r w:rsidRPr="00C21654">
        <w:rPr>
          <w:rStyle w:val="libAlaemChar"/>
          <w:rtl/>
        </w:rPr>
        <w:t>صلى‌الله‌عليه‌وآله</w:t>
      </w:r>
      <w:r w:rsidR="00FC5962">
        <w:rPr>
          <w:rtl/>
        </w:rPr>
        <w:t>:</w:t>
      </w:r>
      <w:r w:rsidRPr="00AD7338">
        <w:rPr>
          <w:rtl/>
        </w:rPr>
        <w:t xml:space="preserve"> « الله الله في أهل بيتي</w:t>
      </w:r>
      <w:r w:rsidR="00FC5962">
        <w:rPr>
          <w:rtl/>
        </w:rPr>
        <w:t>،</w:t>
      </w:r>
      <w:r w:rsidRPr="00AD7338">
        <w:rPr>
          <w:rtl/>
        </w:rPr>
        <w:t xml:space="preserve"> أوصيكم خيرا بأهل بيتي »</w:t>
      </w:r>
      <w:r w:rsidR="00FC5962">
        <w:rPr>
          <w:rtl/>
        </w:rPr>
        <w:t>،</w:t>
      </w:r>
      <w:r w:rsidRPr="00AD7338">
        <w:rPr>
          <w:rtl/>
        </w:rPr>
        <w:t xml:space="preserve"> وما شابهها من وصايا النبي بأهل بيته</w:t>
      </w:r>
      <w:r w:rsidR="00FC5962">
        <w:rPr>
          <w:rtl/>
        </w:rPr>
        <w:t>،</w:t>
      </w:r>
      <w:r w:rsidRPr="00AD7338">
        <w:rPr>
          <w:rtl/>
        </w:rPr>
        <w:t xml:space="preserve"> ففي بشارة المصطفى </w:t>
      </w:r>
      <w:r>
        <w:rPr>
          <w:rtl/>
        </w:rPr>
        <w:t>(</w:t>
      </w:r>
      <w:r w:rsidRPr="00AD7338">
        <w:rPr>
          <w:rtl/>
        </w:rPr>
        <w:t>127) بسنده عن أنس</w:t>
      </w:r>
      <w:r w:rsidR="00FC5962">
        <w:rPr>
          <w:rtl/>
        </w:rPr>
        <w:t>،</w:t>
      </w:r>
      <w:r w:rsidRPr="00AD7338">
        <w:rPr>
          <w:rtl/>
        </w:rPr>
        <w:t xml:space="preserve"> قال</w:t>
      </w:r>
      <w:r w:rsidR="00FC5962">
        <w:rPr>
          <w:rtl/>
        </w:rPr>
        <w:t>:</w:t>
      </w:r>
      <w:r w:rsidRPr="00AD7338">
        <w:rPr>
          <w:rtl/>
        </w:rPr>
        <w:t xml:space="preserve"> جاءت فاطمة ومعها الحسن والحسين </w:t>
      </w:r>
      <w:r w:rsidRPr="00C21654">
        <w:rPr>
          <w:rStyle w:val="libAlaemChar"/>
          <w:rtl/>
        </w:rPr>
        <w:t>عليهم‌السلام</w:t>
      </w:r>
      <w:r w:rsidRPr="00AD7338">
        <w:rPr>
          <w:rtl/>
        </w:rPr>
        <w:t xml:space="preserve"> إلى النبي </w:t>
      </w:r>
      <w:r w:rsidRPr="00C21654">
        <w:rPr>
          <w:rStyle w:val="libAlaemChar"/>
          <w:rtl/>
        </w:rPr>
        <w:t>صلى‌الله‌عليه‌وآله</w:t>
      </w:r>
      <w:r w:rsidRPr="00AD7338">
        <w:rPr>
          <w:rtl/>
        </w:rPr>
        <w:t xml:space="preserve"> في المرض الذي قبض فيه</w:t>
      </w:r>
      <w:r w:rsidR="00FC5962">
        <w:rPr>
          <w:rtl/>
        </w:rPr>
        <w:t>،</w:t>
      </w:r>
      <w:r w:rsidRPr="00AD7338">
        <w:rPr>
          <w:rtl/>
        </w:rPr>
        <w:t xml:space="preserve"> فانكبّت عليه فاطمة</w:t>
      </w:r>
      <w:r w:rsidR="00FC5962">
        <w:rPr>
          <w:rtl/>
        </w:rPr>
        <w:t>،</w:t>
      </w:r>
      <w:r w:rsidRPr="00AD7338">
        <w:rPr>
          <w:rtl/>
        </w:rPr>
        <w:t xml:space="preserve"> وألصقت صدرها بصدره</w:t>
      </w:r>
      <w:r w:rsidR="00FC5962">
        <w:rPr>
          <w:rtl/>
        </w:rPr>
        <w:t>،</w:t>
      </w:r>
      <w:r w:rsidRPr="00AD7338">
        <w:rPr>
          <w:rtl/>
        </w:rPr>
        <w:t xml:space="preserve"> وجعلت تبكي</w:t>
      </w:r>
      <w:r w:rsidR="00FC5962">
        <w:rPr>
          <w:rtl/>
        </w:rPr>
        <w:t>،</w:t>
      </w:r>
      <w:r w:rsidRPr="00AD7338">
        <w:rPr>
          <w:rtl/>
        </w:rPr>
        <w:t xml:space="preserve"> فقال لها النبي </w:t>
      </w:r>
      <w:r w:rsidRPr="00C21654">
        <w:rPr>
          <w:rStyle w:val="libAlaemChar"/>
          <w:rtl/>
        </w:rPr>
        <w:t>صلى‌الله‌عليه‌وآله</w:t>
      </w:r>
      <w:r w:rsidR="00FC5962">
        <w:rPr>
          <w:rtl/>
        </w:rPr>
        <w:t>:</w:t>
      </w:r>
      <w:r w:rsidRPr="00AD7338">
        <w:rPr>
          <w:rtl/>
        </w:rPr>
        <w:t xml:space="preserve"> يا فاطمة</w:t>
      </w:r>
      <w:r w:rsidR="00FC5962">
        <w:rPr>
          <w:rtl/>
        </w:rPr>
        <w:t>،</w:t>
      </w:r>
      <w:r w:rsidRPr="00AD7338">
        <w:rPr>
          <w:rtl/>
        </w:rPr>
        <w:t xml:space="preserve"> ونهاها عن البكاء</w:t>
      </w:r>
      <w:r w:rsidR="00FC5962">
        <w:rPr>
          <w:rtl/>
        </w:rPr>
        <w:t>،</w:t>
      </w:r>
      <w:r w:rsidRPr="00AD7338">
        <w:rPr>
          <w:rtl/>
        </w:rPr>
        <w:t xml:space="preserve"> فانطلقت إلى البيت</w:t>
      </w:r>
      <w:r w:rsidR="00FC5962">
        <w:rPr>
          <w:rtl/>
        </w:rPr>
        <w:t>،</w:t>
      </w:r>
      <w:r w:rsidRPr="00AD7338">
        <w:rPr>
          <w:rtl/>
        </w:rPr>
        <w:t xml:space="preserve"> فقال النبي </w:t>
      </w:r>
      <w:r w:rsidRPr="00C21654">
        <w:rPr>
          <w:rStyle w:val="libAlaemChar"/>
          <w:rtl/>
        </w:rPr>
        <w:t>صلى‌الله‌عليه‌وآله</w:t>
      </w:r>
      <w:r w:rsidRPr="00AD7338">
        <w:rPr>
          <w:rtl/>
        </w:rPr>
        <w:t xml:space="preserve"> ويستعبر الدموع</w:t>
      </w:r>
      <w:r w:rsidR="00FC5962">
        <w:rPr>
          <w:rtl/>
        </w:rPr>
        <w:t>:</w:t>
      </w:r>
      <w:r w:rsidRPr="00AD7338">
        <w:rPr>
          <w:rtl/>
        </w:rPr>
        <w:t xml:space="preserve"> اللهم أهل بيتي</w:t>
      </w:r>
      <w:r w:rsidR="00FC5962">
        <w:rPr>
          <w:rtl/>
        </w:rPr>
        <w:t>،</w:t>
      </w:r>
      <w:r w:rsidRPr="00AD7338">
        <w:rPr>
          <w:rtl/>
        </w:rPr>
        <w:t xml:space="preserve"> وأنا مستودعهم كلّ مؤمن ومؤمنه</w:t>
      </w:r>
      <w:r w:rsidR="00FC5962">
        <w:rPr>
          <w:rtl/>
        </w:rPr>
        <w:t>،</w:t>
      </w:r>
      <w:r w:rsidRPr="00AD7338">
        <w:rPr>
          <w:rtl/>
        </w:rPr>
        <w:t xml:space="preserve"> ثلاث مرّات.</w:t>
      </w:r>
    </w:p>
    <w:p w:rsidR="00C21654" w:rsidRPr="00AD7338" w:rsidRDefault="00C21654" w:rsidP="00C21654">
      <w:pPr>
        <w:pStyle w:val="libNormal"/>
        <w:rPr>
          <w:rtl/>
        </w:rPr>
      </w:pPr>
      <w:r w:rsidRPr="00AD7338">
        <w:rPr>
          <w:rtl/>
        </w:rPr>
        <w:t>وقد حفظ بعض المسلمين رسول الله في أهله</w:t>
      </w:r>
      <w:r w:rsidR="00FC5962">
        <w:rPr>
          <w:rtl/>
        </w:rPr>
        <w:t>،</w:t>
      </w:r>
      <w:r w:rsidRPr="00AD7338">
        <w:rPr>
          <w:rtl/>
        </w:rPr>
        <w:t xml:space="preserve"> وبعضهم لم يحفظه</w:t>
      </w:r>
      <w:r w:rsidR="00FC5962">
        <w:rPr>
          <w:rtl/>
        </w:rPr>
        <w:t>،</w:t>
      </w:r>
      <w:r w:rsidRPr="00AD7338">
        <w:rPr>
          <w:rtl/>
        </w:rPr>
        <w:t xml:space="preserve"> بل نقضوا العهد وفعلوا الأفاعيل المنكرة</w:t>
      </w:r>
      <w:r w:rsidR="00FC5962">
        <w:rPr>
          <w:rtl/>
        </w:rPr>
        <w:t>،</w:t>
      </w:r>
      <w:r w:rsidRPr="00AD7338">
        <w:rPr>
          <w:rtl/>
        </w:rPr>
        <w:t xml:space="preserve"> وكان عليّ </w:t>
      </w:r>
      <w:r w:rsidRPr="00C21654">
        <w:rPr>
          <w:rStyle w:val="libAlaemChar"/>
          <w:rtl/>
        </w:rPr>
        <w:t>عليه‌السلام</w:t>
      </w:r>
      <w:r w:rsidR="00FC5962">
        <w:rPr>
          <w:rtl/>
        </w:rPr>
        <w:t xml:space="preserve"> - </w:t>
      </w:r>
      <w:r w:rsidRPr="00AD7338">
        <w:rPr>
          <w:rtl/>
        </w:rPr>
        <w:t>مظلوم التاريخ الأكبر</w:t>
      </w:r>
      <w:r w:rsidR="00FC5962">
        <w:rPr>
          <w:rtl/>
        </w:rPr>
        <w:t xml:space="preserve"> - </w:t>
      </w:r>
      <w:r w:rsidRPr="00AD7338">
        <w:rPr>
          <w:rtl/>
        </w:rPr>
        <w:t>أوّل من نفّذ وصيّة الرسول</w:t>
      </w:r>
      <w:r w:rsidR="00FC5962">
        <w:rPr>
          <w:rtl/>
        </w:rPr>
        <w:t>،</w:t>
      </w:r>
      <w:r w:rsidRPr="00AD7338">
        <w:rPr>
          <w:rtl/>
        </w:rPr>
        <w:t xml:space="preserve"> وحافظ على الزهراء والحسنين </w:t>
      </w:r>
      <w:r w:rsidRPr="00C21654">
        <w:rPr>
          <w:rStyle w:val="libAlaemChar"/>
          <w:rtl/>
        </w:rPr>
        <w:t>عليهم‌السلام</w:t>
      </w:r>
      <w:r w:rsidR="00FC5962">
        <w:rPr>
          <w:rtl/>
        </w:rPr>
        <w:t xml:space="preserve"> - </w:t>
      </w:r>
      <w:r w:rsidRPr="00AD7338">
        <w:rPr>
          <w:rtl/>
        </w:rPr>
        <w:t xml:space="preserve">وخصوصا الزهراء </w:t>
      </w:r>
      <w:r w:rsidRPr="00C21654">
        <w:rPr>
          <w:rStyle w:val="libAlaemChar"/>
          <w:rtl/>
        </w:rPr>
        <w:t>عليها‌السلام</w:t>
      </w:r>
      <w:r w:rsidR="00FC5962">
        <w:rPr>
          <w:rtl/>
        </w:rPr>
        <w:t xml:space="preserve"> - </w:t>
      </w:r>
      <w:r w:rsidRPr="00AD7338">
        <w:rPr>
          <w:rtl/>
        </w:rPr>
        <w:t>أشدّ المحافظين</w:t>
      </w:r>
      <w:r w:rsidR="00FC5962">
        <w:rPr>
          <w:rtl/>
        </w:rPr>
        <w:t>،</w:t>
      </w:r>
      <w:r w:rsidRPr="00AD7338">
        <w:rPr>
          <w:rtl/>
        </w:rPr>
        <w:t xml:space="preserve"> فقد ثبت قول عليّ </w:t>
      </w:r>
      <w:r w:rsidRPr="00C21654">
        <w:rPr>
          <w:rStyle w:val="libAlaemChar"/>
          <w:rtl/>
        </w:rPr>
        <w:t>عليه‌السلام</w:t>
      </w:r>
      <w:r w:rsidRPr="00AD7338">
        <w:rPr>
          <w:rtl/>
        </w:rPr>
        <w:t xml:space="preserve"> في ندبته الرائعة للزهراء </w:t>
      </w:r>
      <w:r w:rsidRPr="00C21654">
        <w:rPr>
          <w:rStyle w:val="libAlaemChar"/>
          <w:rtl/>
        </w:rPr>
        <w:t>عليها‌السلام</w:t>
      </w:r>
      <w:r w:rsidRPr="00AD7338">
        <w:rPr>
          <w:rtl/>
        </w:rPr>
        <w:t xml:space="preserve"> عند ما دفنها وتوجه إلى قبر رسول الله </w:t>
      </w:r>
      <w:r w:rsidRPr="00C21654">
        <w:rPr>
          <w:rStyle w:val="libAlaemChar"/>
          <w:rtl/>
        </w:rPr>
        <w:t>صلى‌الله‌عليه‌وآله</w:t>
      </w:r>
      <w:r w:rsidRPr="00AD7338">
        <w:rPr>
          <w:rtl/>
        </w:rPr>
        <w:t xml:space="preserve"> قائلا</w:t>
      </w:r>
      <w:r w:rsidR="00FC5962">
        <w:rPr>
          <w:rtl/>
        </w:rPr>
        <w:t>:</w:t>
      </w:r>
      <w:r>
        <w:rPr>
          <w:rFonts w:hint="cs"/>
          <w:rtl/>
        </w:rPr>
        <w:t xml:space="preserve"> </w:t>
      </w:r>
      <w:r w:rsidRPr="00AD7338">
        <w:rPr>
          <w:rtl/>
        </w:rPr>
        <w:t>السلام عليك يا رسول الله عنّي</w:t>
      </w:r>
      <w:r w:rsidR="00FC5962">
        <w:rPr>
          <w:rtl/>
        </w:rPr>
        <w:t>،</w:t>
      </w:r>
      <w:r w:rsidRPr="00AD7338">
        <w:rPr>
          <w:rtl/>
        </w:rPr>
        <w:t xml:space="preserve"> والسلام عليك عن ابنتك وزائرتك</w:t>
      </w:r>
      <w:r w:rsidR="00FC5962">
        <w:rPr>
          <w:rtl/>
        </w:rPr>
        <w:t>،</w:t>
      </w:r>
      <w:r w:rsidRPr="00AD7338">
        <w:rPr>
          <w:rtl/>
        </w:rPr>
        <w:t xml:space="preserve"> والبائتة في الثرى ببقعتك</w:t>
      </w:r>
      <w:r w:rsidR="00FC5962">
        <w:rPr>
          <w:rtl/>
        </w:rPr>
        <w:t>،</w:t>
      </w:r>
      <w:r w:rsidRPr="00AD7338">
        <w:rPr>
          <w:rtl/>
        </w:rPr>
        <w:t xml:space="preserve"> والمختار الله لها سرعة اللحاق بك</w:t>
      </w:r>
      <w:r>
        <w:rPr>
          <w:rtl/>
        </w:rPr>
        <w:t xml:space="preserve"> ..</w:t>
      </w:r>
      <w:r w:rsidRPr="00AD7338">
        <w:rPr>
          <w:rtl/>
        </w:rPr>
        <w:t>. قد استرجعت الوديعة</w:t>
      </w:r>
      <w:r>
        <w:rPr>
          <w:rtl/>
        </w:rPr>
        <w:t xml:space="preserve"> ..</w:t>
      </w:r>
      <w:r w:rsidRPr="00AD7338">
        <w:rPr>
          <w:rtl/>
        </w:rPr>
        <w:t>.</w:t>
      </w:r>
    </w:p>
    <w:p w:rsidR="00C21654" w:rsidRPr="00AD7338" w:rsidRDefault="00C21654" w:rsidP="00C21654">
      <w:pPr>
        <w:pStyle w:val="libNormal"/>
        <w:rPr>
          <w:rtl/>
        </w:rPr>
      </w:pPr>
      <w:r w:rsidRPr="00AD7338">
        <w:rPr>
          <w:rtl/>
        </w:rPr>
        <w:t xml:space="preserve">انظر هذه الندبة في الكافي </w:t>
      </w:r>
      <w:r>
        <w:rPr>
          <w:rtl/>
        </w:rPr>
        <w:t>(</w:t>
      </w:r>
      <w:r w:rsidRPr="00AD7338">
        <w:rPr>
          <w:rtl/>
        </w:rPr>
        <w:t xml:space="preserve"> ج 1</w:t>
      </w:r>
      <w:r w:rsidR="00FC5962">
        <w:rPr>
          <w:rtl/>
        </w:rPr>
        <w:t>؛</w:t>
      </w:r>
      <w:r w:rsidRPr="00AD7338">
        <w:rPr>
          <w:rtl/>
        </w:rPr>
        <w:t xml:space="preserve"> 458</w:t>
      </w:r>
      <w:r w:rsidR="00FC5962">
        <w:rPr>
          <w:rtl/>
        </w:rPr>
        <w:t xml:space="preserve"> - </w:t>
      </w:r>
      <w:r w:rsidRPr="00AD7338">
        <w:rPr>
          <w:rtl/>
        </w:rPr>
        <w:t xml:space="preserve">459 ) وأمالي المفيد </w:t>
      </w:r>
      <w:r>
        <w:rPr>
          <w:rtl/>
        </w:rPr>
        <w:t>(</w:t>
      </w:r>
      <w:r w:rsidRPr="00AD7338">
        <w:rPr>
          <w:rtl/>
        </w:rPr>
        <w:t xml:space="preserve"> 281</w:t>
      </w:r>
      <w:r w:rsidR="00FC5962">
        <w:rPr>
          <w:rtl/>
        </w:rPr>
        <w:t xml:space="preserve"> - </w:t>
      </w:r>
      <w:r w:rsidRPr="00AD7338">
        <w:rPr>
          <w:rtl/>
        </w:rPr>
        <w:t xml:space="preserve">283 ) وأمالي الطوسي </w:t>
      </w:r>
      <w:r>
        <w:rPr>
          <w:rtl/>
        </w:rPr>
        <w:t>(</w:t>
      </w:r>
      <w:r w:rsidRPr="00AD7338">
        <w:rPr>
          <w:rtl/>
        </w:rPr>
        <w:t xml:space="preserve"> 109</w:t>
      </w:r>
      <w:r w:rsidR="00FC5962">
        <w:rPr>
          <w:rtl/>
        </w:rPr>
        <w:t>،</w:t>
      </w:r>
      <w:r w:rsidRPr="00AD7338">
        <w:rPr>
          <w:rtl/>
        </w:rPr>
        <w:t xml:space="preserve"> 110 ) ودلائل الإمامة </w:t>
      </w:r>
      <w:r>
        <w:rPr>
          <w:rtl/>
        </w:rPr>
        <w:t>(</w:t>
      </w:r>
      <w:r w:rsidRPr="00AD7338">
        <w:rPr>
          <w:rtl/>
        </w:rPr>
        <w:t xml:space="preserve"> 47</w:t>
      </w:r>
      <w:r w:rsidR="00FC5962">
        <w:rPr>
          <w:rtl/>
        </w:rPr>
        <w:t xml:space="preserve"> - </w:t>
      </w:r>
      <w:r w:rsidRPr="00AD7338">
        <w:rPr>
          <w:rtl/>
        </w:rPr>
        <w:t xml:space="preserve">48 ) ومناقب ابن شهرآشوب </w:t>
      </w:r>
      <w:r>
        <w:rPr>
          <w:rtl/>
        </w:rPr>
        <w:t>(</w:t>
      </w:r>
      <w:r w:rsidRPr="00AD7338">
        <w:rPr>
          <w:rtl/>
        </w:rPr>
        <w:t xml:space="preserve"> ج 3</w:t>
      </w:r>
      <w:r w:rsidR="00FC5962">
        <w:rPr>
          <w:rtl/>
        </w:rPr>
        <w:t>؛</w:t>
      </w:r>
      <w:r w:rsidRPr="00AD7338">
        <w:rPr>
          <w:rtl/>
        </w:rPr>
        <w:t xml:space="preserve"> 364 ) وبشارة المصطفى </w:t>
      </w:r>
      <w:r>
        <w:rPr>
          <w:rtl/>
        </w:rPr>
        <w:t>(</w:t>
      </w:r>
      <w:r w:rsidRPr="00AD7338">
        <w:rPr>
          <w:rtl/>
        </w:rPr>
        <w:t xml:space="preserve">259) وتذكرة الخواص </w:t>
      </w:r>
      <w:r>
        <w:rPr>
          <w:rtl/>
        </w:rPr>
        <w:t>(</w:t>
      </w:r>
      <w:r w:rsidRPr="00AD7338">
        <w:rPr>
          <w:rtl/>
        </w:rPr>
        <w:t>319)</w:t>
      </w:r>
      <w:r>
        <w:rPr>
          <w:rtl/>
        </w:rPr>
        <w:t>.</w:t>
      </w:r>
      <w:r w:rsidRPr="00AD7338">
        <w:rPr>
          <w:rtl/>
        </w:rPr>
        <w:t xml:space="preserve"> وسيأتي المزيد في إنفاذ عليّ </w:t>
      </w:r>
      <w:r w:rsidRPr="00C21654">
        <w:rPr>
          <w:rStyle w:val="libAlaemChar"/>
          <w:rtl/>
        </w:rPr>
        <w:t>عليه‌السلام</w:t>
      </w:r>
      <w:r w:rsidRPr="00AD7338">
        <w:rPr>
          <w:rtl/>
        </w:rPr>
        <w:t xml:space="preserve"> جميع وصاياها ودفنها سرّا</w:t>
      </w:r>
      <w:r w:rsidR="00FC5962">
        <w:rPr>
          <w:rtl/>
        </w:rPr>
        <w:t>،</w:t>
      </w:r>
      <w:r w:rsidRPr="00AD7338">
        <w:rPr>
          <w:rtl/>
        </w:rPr>
        <w:t xml:space="preserve"> ولم يحضر الشيخين دفنها</w:t>
      </w:r>
      <w:r w:rsidR="00FC5962">
        <w:rPr>
          <w:rtl/>
        </w:rPr>
        <w:t>،</w:t>
      </w:r>
      <w:r w:rsidRPr="00AD7338">
        <w:rPr>
          <w:rtl/>
        </w:rPr>
        <w:t xml:space="preserve"> عند قوله</w:t>
      </w:r>
      <w:r w:rsidR="00FC5962">
        <w:rPr>
          <w:rtl/>
        </w:rPr>
        <w:t>:</w:t>
      </w:r>
      <w:r w:rsidRPr="00AD7338">
        <w:rPr>
          <w:rtl/>
        </w:rPr>
        <w:t xml:space="preserve"> « يا عليّ انفذ لما أمرتك به فاطمة » بعد قليل.</w:t>
      </w:r>
    </w:p>
    <w:p w:rsidR="00C21654" w:rsidRPr="00AD7338" w:rsidRDefault="00C21654" w:rsidP="00C21654">
      <w:pPr>
        <w:pStyle w:val="Heading2"/>
        <w:rPr>
          <w:rtl/>
          <w:lang w:bidi="fa-IR"/>
        </w:rPr>
      </w:pPr>
      <w:r>
        <w:rPr>
          <w:rtl/>
          <w:lang w:bidi="fa-IR"/>
        </w:rPr>
        <w:br w:type="page"/>
      </w:r>
      <w:bookmarkStart w:id="303" w:name="_Toc338947865"/>
      <w:bookmarkStart w:id="304" w:name="_Toc385324549"/>
      <w:r w:rsidRPr="00AD7338">
        <w:rPr>
          <w:rtl/>
          <w:lang w:bidi="fa-IR"/>
        </w:rPr>
        <w:lastRenderedPageBreak/>
        <w:t>هذه والله سيّدة نساء أهل الجنّة من الأوّلين والآخرين</w:t>
      </w:r>
      <w:r w:rsidR="00FC5962">
        <w:rPr>
          <w:rtl/>
          <w:lang w:bidi="fa-IR"/>
        </w:rPr>
        <w:t>،</w:t>
      </w:r>
      <w:r w:rsidRPr="00AD7338">
        <w:rPr>
          <w:rtl/>
          <w:lang w:bidi="fa-IR"/>
        </w:rPr>
        <w:t xml:space="preserve"> هذه والله مريم الكبرى</w:t>
      </w:r>
      <w:bookmarkEnd w:id="303"/>
      <w:bookmarkEnd w:id="304"/>
    </w:p>
    <w:p w:rsidR="00C21654" w:rsidRPr="00AD7338" w:rsidRDefault="00C21654" w:rsidP="00C21654">
      <w:pPr>
        <w:pStyle w:val="libNormal"/>
        <w:rPr>
          <w:rtl/>
        </w:rPr>
      </w:pPr>
      <w:r w:rsidRPr="00AD7338">
        <w:rPr>
          <w:rtl/>
        </w:rPr>
        <w:t xml:space="preserve">في أمالي الصدوق </w:t>
      </w:r>
      <w:r>
        <w:rPr>
          <w:rtl/>
        </w:rPr>
        <w:t>(</w:t>
      </w:r>
      <w:r w:rsidRPr="00AD7338">
        <w:rPr>
          <w:rtl/>
        </w:rPr>
        <w:t>109) بسنده عن الحسن بن زياد العطّار</w:t>
      </w:r>
      <w:r w:rsidR="00FC5962">
        <w:rPr>
          <w:rtl/>
        </w:rPr>
        <w:t>،</w:t>
      </w:r>
      <w:r w:rsidRPr="00AD7338">
        <w:rPr>
          <w:rtl/>
        </w:rPr>
        <w:t xml:space="preserve"> قال</w:t>
      </w:r>
      <w:r w:rsidR="00FC5962">
        <w:rPr>
          <w:rtl/>
        </w:rPr>
        <w:t>:</w:t>
      </w:r>
      <w:r w:rsidRPr="00AD7338">
        <w:rPr>
          <w:rtl/>
        </w:rPr>
        <w:t xml:space="preserve"> قلت لأبي عبد الله </w:t>
      </w:r>
      <w:r w:rsidRPr="00C21654">
        <w:rPr>
          <w:rStyle w:val="libAlaemChar"/>
          <w:rtl/>
        </w:rPr>
        <w:t>عليه‌السلام</w:t>
      </w:r>
      <w:r w:rsidR="00FC5962">
        <w:rPr>
          <w:rtl/>
        </w:rPr>
        <w:t>:</w:t>
      </w:r>
      <w:r w:rsidRPr="00AD7338">
        <w:rPr>
          <w:rtl/>
        </w:rPr>
        <w:t xml:space="preserve"> قول رسول الله</w:t>
      </w:r>
      <w:r w:rsidR="00FC5962">
        <w:rPr>
          <w:rtl/>
        </w:rPr>
        <w:t>:</w:t>
      </w:r>
      <w:r w:rsidRPr="00AD7338">
        <w:rPr>
          <w:rtl/>
        </w:rPr>
        <w:t xml:space="preserve"> « فاطمة سيّدة نساء أهل الجنّة » سيّدة نساء عالمها</w:t>
      </w:r>
      <w:r>
        <w:rPr>
          <w:rtl/>
        </w:rPr>
        <w:t>؟</w:t>
      </w:r>
      <w:r w:rsidRPr="00AD7338">
        <w:rPr>
          <w:rtl/>
        </w:rPr>
        <w:t xml:space="preserve"> قال</w:t>
      </w:r>
      <w:r w:rsidR="00FC5962">
        <w:rPr>
          <w:rtl/>
        </w:rPr>
        <w:t>:</w:t>
      </w:r>
      <w:r w:rsidRPr="00AD7338">
        <w:rPr>
          <w:rtl/>
        </w:rPr>
        <w:t xml:space="preserve"> ذاك مريم</w:t>
      </w:r>
      <w:r w:rsidR="00FC5962">
        <w:rPr>
          <w:rtl/>
        </w:rPr>
        <w:t>،</w:t>
      </w:r>
      <w:r w:rsidRPr="00AD7338">
        <w:rPr>
          <w:rtl/>
        </w:rPr>
        <w:t xml:space="preserve"> وفاطمة سيّدة نساء أهل الجنّة من الأوّلين والآخرين. وهذا الحديث في عوالم العلوم </w:t>
      </w:r>
      <w:r>
        <w:rPr>
          <w:rtl/>
        </w:rPr>
        <w:t>(</w:t>
      </w:r>
      <w:r w:rsidRPr="00AD7338">
        <w:rPr>
          <w:rtl/>
        </w:rPr>
        <w:t xml:space="preserve"> 49</w:t>
      </w:r>
      <w:r w:rsidR="00FC5962">
        <w:rPr>
          <w:rtl/>
        </w:rPr>
        <w:t>،</w:t>
      </w:r>
      <w:r w:rsidRPr="00AD7338">
        <w:rPr>
          <w:rtl/>
        </w:rPr>
        <w:t xml:space="preserve"> 50 / الحديثان 11 </w:t>
      </w:r>
      <w:r>
        <w:rPr>
          <w:rtl/>
        </w:rPr>
        <w:t>و 1</w:t>
      </w:r>
      <w:r w:rsidRPr="00AD7338">
        <w:rPr>
          <w:rtl/>
        </w:rPr>
        <w:t>2 )</w:t>
      </w:r>
      <w:r w:rsidR="00FC5962">
        <w:rPr>
          <w:rtl/>
        </w:rPr>
        <w:t>،</w:t>
      </w:r>
      <w:r w:rsidRPr="00AD7338">
        <w:rPr>
          <w:rtl/>
        </w:rPr>
        <w:t xml:space="preserve"> أحدهما عن الحسن بن زياد</w:t>
      </w:r>
      <w:r w:rsidR="00FC5962">
        <w:rPr>
          <w:rtl/>
        </w:rPr>
        <w:t>،</w:t>
      </w:r>
      <w:r w:rsidRPr="00AD7338">
        <w:rPr>
          <w:rtl/>
        </w:rPr>
        <w:t xml:space="preserve"> عن الصادق</w:t>
      </w:r>
      <w:r w:rsidR="00FC5962">
        <w:rPr>
          <w:rtl/>
        </w:rPr>
        <w:t>،</w:t>
      </w:r>
      <w:r w:rsidRPr="00AD7338">
        <w:rPr>
          <w:rtl/>
        </w:rPr>
        <w:t xml:space="preserve"> والآخر عن المفضّل بن عمر</w:t>
      </w:r>
      <w:r w:rsidR="00FC5962">
        <w:rPr>
          <w:rtl/>
        </w:rPr>
        <w:t>،</w:t>
      </w:r>
      <w:r w:rsidRPr="00AD7338">
        <w:rPr>
          <w:rtl/>
        </w:rPr>
        <w:t xml:space="preserve"> عن الصادق </w:t>
      </w:r>
      <w:r w:rsidRPr="00C21654">
        <w:rPr>
          <w:rStyle w:val="libAlaemChar"/>
          <w:rtl/>
        </w:rPr>
        <w:t>عليه‌السلام</w:t>
      </w:r>
      <w:r w:rsidRPr="00AD7338">
        <w:rPr>
          <w:rtl/>
        </w:rPr>
        <w:t>. وهذا يدلّ على أنّ الزهراء مريم الكبرى</w:t>
      </w:r>
      <w:r w:rsidR="00FC5962">
        <w:rPr>
          <w:rtl/>
        </w:rPr>
        <w:t>،</w:t>
      </w:r>
      <w:r w:rsidRPr="00AD7338">
        <w:rPr>
          <w:rtl/>
        </w:rPr>
        <w:t xml:space="preserve"> لأنّ مريم سيّدة نساء أهل الجنة من عالمها</w:t>
      </w:r>
      <w:r w:rsidR="00FC5962">
        <w:rPr>
          <w:rtl/>
        </w:rPr>
        <w:t>،</w:t>
      </w:r>
      <w:r w:rsidRPr="00AD7338">
        <w:rPr>
          <w:rtl/>
        </w:rPr>
        <w:t xml:space="preserve"> والزهراء سيّدة نساء أهل الجنّة من الأوّلين والآخرين</w:t>
      </w:r>
      <w:r w:rsidR="00FC5962">
        <w:rPr>
          <w:rtl/>
        </w:rPr>
        <w:t>،</w:t>
      </w:r>
      <w:r w:rsidRPr="00AD7338">
        <w:rPr>
          <w:rtl/>
        </w:rPr>
        <w:t xml:space="preserve"> فهي مريم الكبرى.</w:t>
      </w:r>
    </w:p>
    <w:p w:rsidR="00C21654" w:rsidRPr="00AD7338" w:rsidRDefault="00C21654" w:rsidP="00C21654">
      <w:pPr>
        <w:pStyle w:val="libNormal"/>
        <w:rPr>
          <w:rtl/>
        </w:rPr>
      </w:pPr>
      <w:r w:rsidRPr="00AD7338">
        <w:rPr>
          <w:rtl/>
        </w:rPr>
        <w:t xml:space="preserve">وفي فرائد السمطين </w:t>
      </w:r>
      <w:r>
        <w:rPr>
          <w:rtl/>
        </w:rPr>
        <w:t>(</w:t>
      </w:r>
      <w:r w:rsidRPr="00AD7338">
        <w:rPr>
          <w:rtl/>
        </w:rPr>
        <w:t xml:space="preserve"> ج 1</w:t>
      </w:r>
      <w:r w:rsidR="00FC5962">
        <w:rPr>
          <w:rtl/>
        </w:rPr>
        <w:t>؛</w:t>
      </w:r>
      <w:r w:rsidRPr="00AD7338">
        <w:rPr>
          <w:rtl/>
        </w:rPr>
        <w:t xml:space="preserve"> 47 ) روى الحمويني بإسناده عن أبي هريرة</w:t>
      </w:r>
      <w:r w:rsidR="00FC5962">
        <w:rPr>
          <w:rtl/>
        </w:rPr>
        <w:t>،</w:t>
      </w:r>
      <w:r w:rsidRPr="00AD7338">
        <w:rPr>
          <w:rtl/>
        </w:rPr>
        <w:t xml:space="preserve"> قال</w:t>
      </w:r>
      <w:r w:rsidR="00FC5962">
        <w:rPr>
          <w:rtl/>
        </w:rPr>
        <w:t>:</w:t>
      </w:r>
      <w:r w:rsidRPr="00AD7338">
        <w:rPr>
          <w:rtl/>
        </w:rPr>
        <w:t xml:space="preserve"> لمّا أسري بالنبي ثمّ هبط إلى الأرض</w:t>
      </w:r>
      <w:r w:rsidR="00FC5962">
        <w:rPr>
          <w:rtl/>
        </w:rPr>
        <w:t>،</w:t>
      </w:r>
      <w:r w:rsidRPr="00AD7338">
        <w:rPr>
          <w:rtl/>
        </w:rPr>
        <w:t xml:space="preserve"> مضى لذلك زمان</w:t>
      </w:r>
      <w:r w:rsidR="00FC5962">
        <w:rPr>
          <w:rtl/>
        </w:rPr>
        <w:t>،</w:t>
      </w:r>
      <w:r w:rsidRPr="00AD7338">
        <w:rPr>
          <w:rtl/>
        </w:rPr>
        <w:t xml:space="preserve"> ثمّ إنّ فاطمة </w:t>
      </w:r>
      <w:r w:rsidRPr="00C21654">
        <w:rPr>
          <w:rStyle w:val="libAlaemChar"/>
          <w:rtl/>
        </w:rPr>
        <w:t>عليها‌السلام</w:t>
      </w:r>
      <w:r w:rsidRPr="00AD7338">
        <w:rPr>
          <w:rtl/>
        </w:rPr>
        <w:t xml:space="preserve"> أتت النبي </w:t>
      </w:r>
      <w:r w:rsidRPr="00C21654">
        <w:rPr>
          <w:rStyle w:val="libAlaemChar"/>
          <w:rtl/>
        </w:rPr>
        <w:t>صلى‌الله‌عليه‌وآله</w:t>
      </w:r>
      <w:r w:rsidR="00FC5962">
        <w:rPr>
          <w:rtl/>
        </w:rPr>
        <w:t>،</w:t>
      </w:r>
      <w:r w:rsidRPr="00AD7338">
        <w:rPr>
          <w:rtl/>
        </w:rPr>
        <w:t xml:space="preserve"> فقالت</w:t>
      </w:r>
      <w:r w:rsidR="00FC5962">
        <w:rPr>
          <w:rtl/>
        </w:rPr>
        <w:t>:</w:t>
      </w:r>
      <w:r w:rsidRPr="00AD7338">
        <w:rPr>
          <w:rtl/>
        </w:rPr>
        <w:t xml:space="preserve"> بأبي أنت وأمّي يا رسول الله</w:t>
      </w:r>
      <w:r w:rsidR="00FC5962">
        <w:rPr>
          <w:rtl/>
        </w:rPr>
        <w:t>،</w:t>
      </w:r>
      <w:r w:rsidRPr="00AD7338">
        <w:rPr>
          <w:rtl/>
        </w:rPr>
        <w:t xml:space="preserve"> ما الذي رأيت لي</w:t>
      </w:r>
      <w:r>
        <w:rPr>
          <w:rtl/>
        </w:rPr>
        <w:t>؟</w:t>
      </w:r>
      <w:r w:rsidRPr="00AD7338">
        <w:rPr>
          <w:rtl/>
        </w:rPr>
        <w:t xml:space="preserve"> فقال لي</w:t>
      </w:r>
      <w:r w:rsidR="00FC5962">
        <w:rPr>
          <w:rtl/>
        </w:rPr>
        <w:t>:</w:t>
      </w:r>
      <w:r w:rsidRPr="00AD7338">
        <w:rPr>
          <w:rtl/>
        </w:rPr>
        <w:t xml:space="preserve"> يا فاطمة</w:t>
      </w:r>
      <w:r w:rsidR="00FC5962">
        <w:rPr>
          <w:rtl/>
        </w:rPr>
        <w:t>،</w:t>
      </w:r>
      <w:r w:rsidRPr="00AD7338">
        <w:rPr>
          <w:rtl/>
        </w:rPr>
        <w:t xml:space="preserve"> أنت خير نساء البريّة</w:t>
      </w:r>
      <w:r w:rsidR="00FC5962">
        <w:rPr>
          <w:rtl/>
        </w:rPr>
        <w:t>،</w:t>
      </w:r>
      <w:r w:rsidRPr="00AD7338">
        <w:rPr>
          <w:rtl/>
        </w:rPr>
        <w:t xml:space="preserve"> وسيّدة نساء أهل الجنّة.</w:t>
      </w:r>
    </w:p>
    <w:p w:rsidR="00C21654" w:rsidRPr="00AD7338" w:rsidRDefault="00C21654" w:rsidP="00C21654">
      <w:pPr>
        <w:pStyle w:val="libNormal"/>
        <w:rPr>
          <w:rtl/>
        </w:rPr>
      </w:pPr>
      <w:r w:rsidRPr="00AD7338">
        <w:rPr>
          <w:rtl/>
        </w:rPr>
        <w:t xml:space="preserve">وفي مقتل الحسين للخوارزمي </w:t>
      </w:r>
      <w:r>
        <w:rPr>
          <w:rtl/>
        </w:rPr>
        <w:t>(</w:t>
      </w:r>
      <w:r w:rsidRPr="00AD7338">
        <w:rPr>
          <w:rtl/>
        </w:rPr>
        <w:t xml:space="preserve"> ج 1</w:t>
      </w:r>
      <w:r w:rsidR="00FC5962">
        <w:rPr>
          <w:rtl/>
        </w:rPr>
        <w:t>؛</w:t>
      </w:r>
      <w:r w:rsidRPr="00AD7338">
        <w:rPr>
          <w:rtl/>
        </w:rPr>
        <w:t xml:space="preserve"> 55 ) بإسناده عن حذيفة</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نزل ملك من السماء</w:t>
      </w:r>
      <w:r w:rsidR="00FC5962">
        <w:rPr>
          <w:rtl/>
        </w:rPr>
        <w:t>،</w:t>
      </w:r>
      <w:r w:rsidRPr="00AD7338">
        <w:rPr>
          <w:rtl/>
        </w:rPr>
        <w:t xml:space="preserve"> فاستأذن الله أن يسلّم عليّ لم ينزل قبلها</w:t>
      </w:r>
      <w:r w:rsidR="00FC5962">
        <w:rPr>
          <w:rtl/>
        </w:rPr>
        <w:t>،</w:t>
      </w:r>
      <w:r w:rsidRPr="00AD7338">
        <w:rPr>
          <w:rtl/>
        </w:rPr>
        <w:t xml:space="preserve"> فبشّرني أنّ فاطمة سيّدة نساء أهل الجنّة. وهو في المختار من مسند فاطمة </w:t>
      </w:r>
      <w:r>
        <w:rPr>
          <w:rtl/>
        </w:rPr>
        <w:t>(</w:t>
      </w:r>
      <w:r w:rsidRPr="00AD7338">
        <w:rPr>
          <w:rtl/>
        </w:rPr>
        <w:t xml:space="preserve"> 135</w:t>
      </w:r>
      <w:r w:rsidR="00FC5962">
        <w:rPr>
          <w:rtl/>
        </w:rPr>
        <w:t>،</w:t>
      </w:r>
      <w:r w:rsidRPr="00AD7338">
        <w:rPr>
          <w:rtl/>
        </w:rPr>
        <w:t xml:space="preserve"> 148 ) عن حذيفة</w:t>
      </w:r>
      <w:r w:rsidR="00FC5962">
        <w:rPr>
          <w:rtl/>
        </w:rPr>
        <w:t>،</w:t>
      </w:r>
      <w:r w:rsidRPr="00AD7338">
        <w:rPr>
          <w:rtl/>
        </w:rPr>
        <w:t xml:space="preserve"> وهو في سنن الترمذيّ.</w:t>
      </w:r>
    </w:p>
    <w:p w:rsidR="00C21654" w:rsidRPr="00AD7338" w:rsidRDefault="00C21654" w:rsidP="00C21654">
      <w:pPr>
        <w:pStyle w:val="libNormal"/>
        <w:rPr>
          <w:rtl/>
        </w:rPr>
      </w:pPr>
      <w:r w:rsidRPr="00AD7338">
        <w:rPr>
          <w:rtl/>
        </w:rPr>
        <w:t xml:space="preserve">وفي الخرائج والجرائح </w:t>
      </w:r>
      <w:r>
        <w:rPr>
          <w:rtl/>
        </w:rPr>
        <w:t>(</w:t>
      </w:r>
      <w:r w:rsidRPr="00AD7338">
        <w:rPr>
          <w:rtl/>
        </w:rPr>
        <w:t>194) قول عليّ مفتخرا</w:t>
      </w:r>
      <w:r w:rsidR="00FC5962">
        <w:rPr>
          <w:rtl/>
        </w:rPr>
        <w:t>:</w:t>
      </w:r>
      <w:r w:rsidRPr="00AD7338">
        <w:rPr>
          <w:rtl/>
        </w:rPr>
        <w:t xml:space="preserve"> ونكحت سيّدة نساء العالمين وسيّدة نساء أهل الجنّة.</w:t>
      </w:r>
    </w:p>
    <w:p w:rsidR="00C21654" w:rsidRPr="00AD7338" w:rsidRDefault="00C21654" w:rsidP="00C21654">
      <w:pPr>
        <w:pStyle w:val="libNormal"/>
        <w:rPr>
          <w:rtl/>
        </w:rPr>
      </w:pPr>
      <w:r w:rsidRPr="00AD7338">
        <w:rPr>
          <w:rtl/>
        </w:rPr>
        <w:t xml:space="preserve">وانظر كتاب سليم بن قيس </w:t>
      </w:r>
      <w:r>
        <w:rPr>
          <w:rtl/>
        </w:rPr>
        <w:t>(</w:t>
      </w:r>
      <w:r w:rsidRPr="00AD7338">
        <w:rPr>
          <w:rtl/>
        </w:rPr>
        <w:t xml:space="preserve"> 70</w:t>
      </w:r>
      <w:r w:rsidR="00FC5962">
        <w:rPr>
          <w:rtl/>
        </w:rPr>
        <w:t>؛</w:t>
      </w:r>
      <w:r w:rsidRPr="00AD7338">
        <w:rPr>
          <w:rtl/>
        </w:rPr>
        <w:t xml:space="preserve"> 136</w:t>
      </w:r>
      <w:r w:rsidR="00FC5962">
        <w:rPr>
          <w:rtl/>
        </w:rPr>
        <w:t xml:space="preserve"> - </w:t>
      </w:r>
      <w:r w:rsidRPr="00AD7338">
        <w:rPr>
          <w:rtl/>
        </w:rPr>
        <w:t xml:space="preserve">137 ) وروضة الواعظين </w:t>
      </w:r>
      <w:r>
        <w:rPr>
          <w:rtl/>
        </w:rPr>
        <w:t>(</w:t>
      </w:r>
      <w:r w:rsidRPr="00AD7338">
        <w:rPr>
          <w:rtl/>
        </w:rPr>
        <w:t xml:space="preserve">149) ونهج الحقّ </w:t>
      </w:r>
      <w:r>
        <w:rPr>
          <w:rtl/>
        </w:rPr>
        <w:t>(</w:t>
      </w:r>
      <w:r w:rsidRPr="00AD7338">
        <w:rPr>
          <w:rtl/>
        </w:rPr>
        <w:t xml:space="preserve">390) وأمالي المفيد </w:t>
      </w:r>
      <w:r>
        <w:rPr>
          <w:rtl/>
        </w:rPr>
        <w:t>(</w:t>
      </w:r>
      <w:r w:rsidRPr="00AD7338">
        <w:rPr>
          <w:rtl/>
        </w:rPr>
        <w:t xml:space="preserve"> 23</w:t>
      </w:r>
      <w:r w:rsidR="00FC5962">
        <w:rPr>
          <w:rtl/>
        </w:rPr>
        <w:t>،</w:t>
      </w:r>
      <w:r w:rsidRPr="00AD7338">
        <w:rPr>
          <w:rtl/>
        </w:rPr>
        <w:t xml:space="preserve"> 116 ) وأمالي الطوسي </w:t>
      </w:r>
      <w:r>
        <w:rPr>
          <w:rtl/>
        </w:rPr>
        <w:t>(</w:t>
      </w:r>
      <w:r w:rsidRPr="00AD7338">
        <w:rPr>
          <w:rtl/>
        </w:rPr>
        <w:t xml:space="preserve">85) والخصال </w:t>
      </w:r>
      <w:r>
        <w:rPr>
          <w:rtl/>
        </w:rPr>
        <w:t>(</w:t>
      </w:r>
      <w:r w:rsidRPr="00AD7338">
        <w:rPr>
          <w:rtl/>
        </w:rPr>
        <w:t xml:space="preserve">573) والعمدة </w:t>
      </w:r>
      <w:r>
        <w:rPr>
          <w:rtl/>
        </w:rPr>
        <w:t>(</w:t>
      </w:r>
      <w:r w:rsidRPr="00AD7338">
        <w:rPr>
          <w:rtl/>
        </w:rPr>
        <w:t xml:space="preserve">384) وبشارة المصطفى </w:t>
      </w:r>
      <w:r>
        <w:rPr>
          <w:rtl/>
        </w:rPr>
        <w:t>(</w:t>
      </w:r>
      <w:r w:rsidRPr="00AD7338">
        <w:rPr>
          <w:rtl/>
        </w:rPr>
        <w:t xml:space="preserve">277) وإرشاد القلوب </w:t>
      </w:r>
      <w:r>
        <w:rPr>
          <w:rtl/>
        </w:rPr>
        <w:t>(</w:t>
      </w:r>
      <w:r w:rsidRPr="00AD7338">
        <w:rPr>
          <w:rtl/>
        </w:rPr>
        <w:t xml:space="preserve">259) وصحيح البخاريّ </w:t>
      </w:r>
      <w:r>
        <w:rPr>
          <w:rtl/>
        </w:rPr>
        <w:t>(</w:t>
      </w:r>
      <w:r w:rsidRPr="00AD7338">
        <w:rPr>
          <w:rtl/>
        </w:rPr>
        <w:t xml:space="preserve"> ج 5</w:t>
      </w:r>
      <w:r w:rsidR="00FC5962">
        <w:rPr>
          <w:rtl/>
        </w:rPr>
        <w:t>؛</w:t>
      </w:r>
      <w:r w:rsidRPr="00AD7338">
        <w:rPr>
          <w:rtl/>
        </w:rPr>
        <w:t xml:space="preserve"> 29</w:t>
      </w:r>
      <w:r w:rsidR="00FC5962">
        <w:rPr>
          <w:rtl/>
        </w:rPr>
        <w:t>،</w:t>
      </w:r>
      <w:r w:rsidRPr="00AD7338">
        <w:rPr>
          <w:rtl/>
        </w:rPr>
        <w:t xml:space="preserve"> 36 / كتاب بدء الخلق</w:t>
      </w:r>
      <w:r w:rsidR="00FC5962">
        <w:rPr>
          <w:rtl/>
        </w:rPr>
        <w:t xml:space="preserve"> - </w:t>
      </w:r>
      <w:r w:rsidRPr="00AD7338">
        <w:rPr>
          <w:rtl/>
        </w:rPr>
        <w:t xml:space="preserve">باب « علامات النبوّة في الإسلام » ) وسنن أبي داود </w:t>
      </w:r>
      <w:r>
        <w:rPr>
          <w:rtl/>
        </w:rPr>
        <w:t>(</w:t>
      </w:r>
      <w:r w:rsidRPr="00AD7338">
        <w:rPr>
          <w:rtl/>
        </w:rPr>
        <w:t xml:space="preserve"> ج 1</w:t>
      </w:r>
      <w:r w:rsidR="00FC5962">
        <w:rPr>
          <w:rtl/>
        </w:rPr>
        <w:t>؛</w:t>
      </w:r>
      <w:r w:rsidRPr="00AD7338">
        <w:rPr>
          <w:rtl/>
        </w:rPr>
        <w:t xml:space="preserve"> 196 )</w:t>
      </w:r>
    </w:p>
    <w:p w:rsidR="00C21654" w:rsidRPr="00AD7338" w:rsidRDefault="00C21654" w:rsidP="00C21654">
      <w:pPr>
        <w:pStyle w:val="libNormal0"/>
        <w:rPr>
          <w:rtl/>
        </w:rPr>
      </w:pPr>
      <w:r>
        <w:rPr>
          <w:rtl/>
        </w:rPr>
        <w:br w:type="page"/>
      </w:r>
      <w:r w:rsidRPr="00AD7338">
        <w:rPr>
          <w:rtl/>
        </w:rPr>
        <w:lastRenderedPageBreak/>
        <w:t xml:space="preserve">ومجمع الزوائد </w:t>
      </w:r>
      <w:r>
        <w:rPr>
          <w:rtl/>
        </w:rPr>
        <w:t>(</w:t>
      </w:r>
      <w:r w:rsidRPr="00AD7338">
        <w:rPr>
          <w:rtl/>
        </w:rPr>
        <w:t xml:space="preserve"> ج 9</w:t>
      </w:r>
      <w:r w:rsidR="00FC5962">
        <w:rPr>
          <w:rtl/>
        </w:rPr>
        <w:t>؛</w:t>
      </w:r>
      <w:r w:rsidRPr="00AD7338">
        <w:rPr>
          <w:rtl/>
        </w:rPr>
        <w:t xml:space="preserve"> 201 ) وسنن الترمذيّ </w:t>
      </w:r>
      <w:r>
        <w:rPr>
          <w:rtl/>
        </w:rPr>
        <w:t>(</w:t>
      </w:r>
      <w:r w:rsidRPr="00AD7338">
        <w:rPr>
          <w:rtl/>
        </w:rPr>
        <w:t xml:space="preserve"> ج 2</w:t>
      </w:r>
      <w:r w:rsidR="00FC5962">
        <w:rPr>
          <w:rtl/>
        </w:rPr>
        <w:t>؛</w:t>
      </w:r>
      <w:r w:rsidRPr="00AD7338">
        <w:rPr>
          <w:rtl/>
        </w:rPr>
        <w:t xml:space="preserve"> 306 / في « باب مناقب الحسن والحسين » ) والمستدرك للحاكم </w:t>
      </w:r>
      <w:r>
        <w:rPr>
          <w:rtl/>
        </w:rPr>
        <w:t>(</w:t>
      </w:r>
      <w:r w:rsidRPr="00AD7338">
        <w:rPr>
          <w:rtl/>
        </w:rPr>
        <w:t xml:space="preserve"> ج 3</w:t>
      </w:r>
      <w:r w:rsidR="00FC5962">
        <w:rPr>
          <w:rtl/>
        </w:rPr>
        <w:t>؛</w:t>
      </w:r>
      <w:r w:rsidRPr="00AD7338">
        <w:rPr>
          <w:rtl/>
        </w:rPr>
        <w:t xml:space="preserve"> 151 )</w:t>
      </w:r>
      <w:r w:rsidR="00FC5962">
        <w:rPr>
          <w:rtl/>
        </w:rPr>
        <w:t>،</w:t>
      </w:r>
      <w:r w:rsidRPr="00AD7338">
        <w:rPr>
          <w:rtl/>
        </w:rPr>
        <w:t xml:space="preserve"> رواه بطريقين</w:t>
      </w:r>
      <w:r w:rsidR="00FC5962">
        <w:rPr>
          <w:rtl/>
        </w:rPr>
        <w:t>،</w:t>
      </w:r>
      <w:r w:rsidRPr="00AD7338">
        <w:rPr>
          <w:rtl/>
        </w:rPr>
        <w:t xml:space="preserve"> وقال في الثاني</w:t>
      </w:r>
      <w:r w:rsidR="00FC5962">
        <w:rPr>
          <w:rtl/>
        </w:rPr>
        <w:t>:</w:t>
      </w:r>
      <w:r w:rsidRPr="00AD7338">
        <w:rPr>
          <w:rtl/>
        </w:rPr>
        <w:t xml:space="preserve"> « هذا حديث صحيح الإسناد »</w:t>
      </w:r>
      <w:r w:rsidR="00FC5962">
        <w:rPr>
          <w:rtl/>
        </w:rPr>
        <w:t>،</w:t>
      </w:r>
      <w:r w:rsidRPr="00AD7338">
        <w:rPr>
          <w:rtl/>
        </w:rPr>
        <w:t xml:space="preserve"> ومسند أحمد </w:t>
      </w:r>
      <w:r>
        <w:rPr>
          <w:rtl/>
        </w:rPr>
        <w:t>(</w:t>
      </w:r>
      <w:r w:rsidRPr="00AD7338">
        <w:rPr>
          <w:rtl/>
        </w:rPr>
        <w:t xml:space="preserve"> ج 5</w:t>
      </w:r>
      <w:r w:rsidR="00FC5962">
        <w:rPr>
          <w:rtl/>
        </w:rPr>
        <w:t>؛</w:t>
      </w:r>
      <w:r w:rsidRPr="00AD7338">
        <w:rPr>
          <w:rtl/>
        </w:rPr>
        <w:t xml:space="preserve"> 391 ) وحلية الأولياء </w:t>
      </w:r>
      <w:r>
        <w:rPr>
          <w:rtl/>
        </w:rPr>
        <w:t>(</w:t>
      </w:r>
      <w:r w:rsidRPr="00AD7338">
        <w:rPr>
          <w:rtl/>
        </w:rPr>
        <w:t xml:space="preserve"> ج 4</w:t>
      </w:r>
      <w:r w:rsidR="00FC5962">
        <w:rPr>
          <w:rtl/>
        </w:rPr>
        <w:t>؛</w:t>
      </w:r>
      <w:r w:rsidRPr="00AD7338">
        <w:rPr>
          <w:rtl/>
        </w:rPr>
        <w:t xml:space="preserve"> 190 ) وأسد الغابة </w:t>
      </w:r>
      <w:r>
        <w:rPr>
          <w:rtl/>
        </w:rPr>
        <w:t>(</w:t>
      </w:r>
      <w:r w:rsidRPr="00AD7338">
        <w:rPr>
          <w:rtl/>
        </w:rPr>
        <w:t xml:space="preserve"> ج 5</w:t>
      </w:r>
      <w:r w:rsidR="00FC5962">
        <w:rPr>
          <w:rtl/>
        </w:rPr>
        <w:t>؛</w:t>
      </w:r>
      <w:r w:rsidRPr="00AD7338">
        <w:rPr>
          <w:rtl/>
        </w:rPr>
        <w:t xml:space="preserve"> 574 ) وكنز العمال </w:t>
      </w:r>
      <w:r>
        <w:rPr>
          <w:rtl/>
        </w:rPr>
        <w:t>(</w:t>
      </w:r>
      <w:r w:rsidRPr="00AD7338">
        <w:rPr>
          <w:rtl/>
        </w:rPr>
        <w:t xml:space="preserve"> ج 6</w:t>
      </w:r>
      <w:r w:rsidR="00FC5962">
        <w:rPr>
          <w:rtl/>
        </w:rPr>
        <w:t>؛</w:t>
      </w:r>
      <w:r w:rsidRPr="00AD7338">
        <w:rPr>
          <w:rtl/>
        </w:rPr>
        <w:t xml:space="preserve"> 217 ) وقال « أخرجه الروياني وابن حبّان في صحيحه عن حذيفة »</w:t>
      </w:r>
      <w:r w:rsidR="00FC5962">
        <w:rPr>
          <w:rtl/>
        </w:rPr>
        <w:t>،</w:t>
      </w:r>
      <w:r w:rsidRPr="00AD7338">
        <w:rPr>
          <w:rtl/>
        </w:rPr>
        <w:t xml:space="preserve"> وفي </w:t>
      </w:r>
      <w:r>
        <w:rPr>
          <w:rtl/>
        </w:rPr>
        <w:t>(</w:t>
      </w:r>
      <w:r w:rsidRPr="00AD7338">
        <w:rPr>
          <w:rtl/>
        </w:rPr>
        <w:t xml:space="preserve"> ج 7</w:t>
      </w:r>
      <w:r w:rsidR="00FC5962">
        <w:rPr>
          <w:rtl/>
        </w:rPr>
        <w:t>؛</w:t>
      </w:r>
      <w:r w:rsidRPr="00AD7338">
        <w:rPr>
          <w:rtl/>
        </w:rPr>
        <w:t xml:space="preserve"> 102 ) رواه أيضا وقال</w:t>
      </w:r>
      <w:r w:rsidR="00FC5962">
        <w:rPr>
          <w:rtl/>
        </w:rPr>
        <w:t>:</w:t>
      </w:r>
      <w:r w:rsidRPr="00AD7338">
        <w:rPr>
          <w:rtl/>
        </w:rPr>
        <w:t xml:space="preserve"> « أخرجه ابن جرير</w:t>
      </w:r>
      <w:r w:rsidR="00FC5962">
        <w:rPr>
          <w:rtl/>
        </w:rPr>
        <w:t>،</w:t>
      </w:r>
      <w:r w:rsidRPr="00AD7338">
        <w:rPr>
          <w:rtl/>
        </w:rPr>
        <w:t xml:space="preserve"> عن حذيفة »</w:t>
      </w:r>
      <w:r w:rsidR="00FC5962">
        <w:rPr>
          <w:rtl/>
        </w:rPr>
        <w:t>،</w:t>
      </w:r>
      <w:r w:rsidRPr="00AD7338">
        <w:rPr>
          <w:rtl/>
        </w:rPr>
        <w:t xml:space="preserve"> ورواه أيضا في </w:t>
      </w:r>
      <w:r>
        <w:rPr>
          <w:rtl/>
        </w:rPr>
        <w:t>(</w:t>
      </w:r>
      <w:r w:rsidRPr="00AD7338">
        <w:rPr>
          <w:rtl/>
        </w:rPr>
        <w:t xml:space="preserve"> ج 7</w:t>
      </w:r>
      <w:r w:rsidR="00FC5962">
        <w:rPr>
          <w:rtl/>
        </w:rPr>
        <w:t>؛</w:t>
      </w:r>
      <w:r w:rsidRPr="00AD7338">
        <w:rPr>
          <w:rtl/>
        </w:rPr>
        <w:t xml:space="preserve"> 111 ) وقال</w:t>
      </w:r>
      <w:r w:rsidR="00FC5962">
        <w:rPr>
          <w:rtl/>
        </w:rPr>
        <w:t>:</w:t>
      </w:r>
      <w:r w:rsidRPr="00AD7338">
        <w:rPr>
          <w:rtl/>
        </w:rPr>
        <w:t xml:space="preserve"> « أخرجه ابن أبي شيبة »</w:t>
      </w:r>
      <w:r w:rsidR="00FC5962">
        <w:rPr>
          <w:rtl/>
        </w:rPr>
        <w:t>،</w:t>
      </w:r>
      <w:r w:rsidRPr="00AD7338">
        <w:rPr>
          <w:rtl/>
        </w:rPr>
        <w:t xml:space="preserve"> وروى فيه حديثا آخر عن عائشة وقال</w:t>
      </w:r>
      <w:r w:rsidR="00FC5962">
        <w:rPr>
          <w:rtl/>
        </w:rPr>
        <w:t>:</w:t>
      </w:r>
      <w:r w:rsidRPr="00AD7338">
        <w:rPr>
          <w:rtl/>
        </w:rPr>
        <w:t xml:space="preserve"> « أخرجه ابن عساكر »</w:t>
      </w:r>
      <w:r w:rsidR="00FC5962">
        <w:rPr>
          <w:rtl/>
        </w:rPr>
        <w:t>،</w:t>
      </w:r>
      <w:r w:rsidRPr="00AD7338">
        <w:rPr>
          <w:rtl/>
        </w:rPr>
        <w:t xml:space="preserve"> وروى آخر وقال</w:t>
      </w:r>
      <w:r w:rsidR="00FC5962">
        <w:rPr>
          <w:rtl/>
        </w:rPr>
        <w:t>:</w:t>
      </w:r>
      <w:r w:rsidRPr="00AD7338">
        <w:rPr>
          <w:rtl/>
        </w:rPr>
        <w:t xml:space="preserve"> « أخرجه البزار »</w:t>
      </w:r>
      <w:r w:rsidR="00FC5962">
        <w:rPr>
          <w:rtl/>
        </w:rPr>
        <w:t>،</w:t>
      </w:r>
      <w:r w:rsidRPr="00AD7338">
        <w:rPr>
          <w:rtl/>
        </w:rPr>
        <w:t xml:space="preserve"> ونظم درر السمطين </w:t>
      </w:r>
      <w:r>
        <w:rPr>
          <w:rtl/>
        </w:rPr>
        <w:t>(</w:t>
      </w:r>
      <w:r w:rsidRPr="00AD7338">
        <w:rPr>
          <w:rtl/>
        </w:rPr>
        <w:t xml:space="preserve">179) ونور الأبصار </w:t>
      </w:r>
      <w:r>
        <w:rPr>
          <w:rtl/>
        </w:rPr>
        <w:t>(</w:t>
      </w:r>
      <w:r w:rsidRPr="00AD7338">
        <w:rPr>
          <w:rtl/>
        </w:rPr>
        <w:t xml:space="preserve">45) والمختار من مسند فاطمة </w:t>
      </w:r>
      <w:r>
        <w:rPr>
          <w:rtl/>
        </w:rPr>
        <w:t>(</w:t>
      </w:r>
      <w:r w:rsidRPr="00AD7338">
        <w:rPr>
          <w:rtl/>
        </w:rPr>
        <w:t>139) عن عائشة</w:t>
      </w:r>
      <w:r w:rsidR="00FC5962">
        <w:rPr>
          <w:rtl/>
        </w:rPr>
        <w:t>،</w:t>
      </w:r>
      <w:r w:rsidRPr="00AD7338">
        <w:rPr>
          <w:rtl/>
        </w:rPr>
        <w:t xml:space="preserve"> </w:t>
      </w:r>
      <w:r>
        <w:rPr>
          <w:rtl/>
        </w:rPr>
        <w:t>و (</w:t>
      </w:r>
      <w:r w:rsidRPr="00AD7338">
        <w:rPr>
          <w:rtl/>
        </w:rPr>
        <w:t xml:space="preserve">152) عن عليّ </w:t>
      </w:r>
      <w:r>
        <w:rPr>
          <w:rtl/>
        </w:rPr>
        <w:t>و (</w:t>
      </w:r>
      <w:r w:rsidRPr="00AD7338">
        <w:rPr>
          <w:rtl/>
        </w:rPr>
        <w:t>153) عن عائشة</w:t>
      </w:r>
      <w:r w:rsidR="00FC5962">
        <w:rPr>
          <w:rtl/>
        </w:rPr>
        <w:t>،</w:t>
      </w:r>
      <w:r w:rsidRPr="00AD7338">
        <w:rPr>
          <w:rtl/>
        </w:rPr>
        <w:t xml:space="preserve"> </w:t>
      </w:r>
      <w:r>
        <w:rPr>
          <w:rtl/>
        </w:rPr>
        <w:t>و (</w:t>
      </w:r>
      <w:r w:rsidRPr="00AD7338">
        <w:rPr>
          <w:rtl/>
        </w:rPr>
        <w:t xml:space="preserve">140) عن حذيفة </w:t>
      </w:r>
      <w:r>
        <w:rPr>
          <w:rtl/>
        </w:rPr>
        <w:t>و (</w:t>
      </w:r>
      <w:r w:rsidRPr="00AD7338">
        <w:rPr>
          <w:rtl/>
        </w:rPr>
        <w:t>135) عن حذيفة</w:t>
      </w:r>
      <w:r w:rsidR="00FC5962">
        <w:rPr>
          <w:rtl/>
        </w:rPr>
        <w:t>،</w:t>
      </w:r>
      <w:r w:rsidRPr="00AD7338">
        <w:rPr>
          <w:rtl/>
        </w:rPr>
        <w:t xml:space="preserve"> رواه عن مسند أحمد والترمذيّ والنسائي وابن حبّان</w:t>
      </w:r>
      <w:r w:rsidR="00FC5962">
        <w:rPr>
          <w:rtl/>
        </w:rPr>
        <w:t>،</w:t>
      </w:r>
      <w:r w:rsidRPr="00AD7338">
        <w:rPr>
          <w:rtl/>
        </w:rPr>
        <w:t xml:space="preserve"> وينابيع المودّة </w:t>
      </w:r>
      <w:r>
        <w:rPr>
          <w:rtl/>
        </w:rPr>
        <w:t>(</w:t>
      </w:r>
      <w:r w:rsidRPr="00AD7338">
        <w:rPr>
          <w:rtl/>
        </w:rPr>
        <w:t xml:space="preserve"> ج 1</w:t>
      </w:r>
      <w:r w:rsidR="00FC5962">
        <w:rPr>
          <w:rtl/>
        </w:rPr>
        <w:t>؛</w:t>
      </w:r>
      <w:r w:rsidRPr="00AD7338">
        <w:rPr>
          <w:rtl/>
        </w:rPr>
        <w:t xml:space="preserve"> 62 ) </w:t>
      </w:r>
      <w:r>
        <w:rPr>
          <w:rtl/>
        </w:rPr>
        <w:t>و (</w:t>
      </w:r>
      <w:r w:rsidRPr="00AD7338">
        <w:rPr>
          <w:rtl/>
        </w:rPr>
        <w:t xml:space="preserve"> ج 2</w:t>
      </w:r>
      <w:r w:rsidR="00FC5962">
        <w:rPr>
          <w:rtl/>
        </w:rPr>
        <w:t>؛</w:t>
      </w:r>
      <w:r w:rsidRPr="00AD7338">
        <w:rPr>
          <w:rtl/>
        </w:rPr>
        <w:t xml:space="preserve"> 89</w:t>
      </w:r>
      <w:r w:rsidR="00FC5962">
        <w:rPr>
          <w:rtl/>
        </w:rPr>
        <w:t>،</w:t>
      </w:r>
      <w:r w:rsidRPr="00AD7338">
        <w:rPr>
          <w:rtl/>
        </w:rPr>
        <w:t xml:space="preserve"> 134</w:t>
      </w:r>
      <w:r w:rsidR="00FC5962">
        <w:rPr>
          <w:rtl/>
        </w:rPr>
        <w:t>،</w:t>
      </w:r>
      <w:r w:rsidRPr="00AD7338">
        <w:rPr>
          <w:rtl/>
        </w:rPr>
        <w:t xml:space="preserve"> 136 ) وتاريخ دمشق </w:t>
      </w:r>
      <w:r>
        <w:rPr>
          <w:rtl/>
        </w:rPr>
        <w:t>(</w:t>
      </w:r>
      <w:r w:rsidRPr="00AD7338">
        <w:rPr>
          <w:rtl/>
        </w:rPr>
        <w:t xml:space="preserve"> ج 7</w:t>
      </w:r>
      <w:r w:rsidR="00FC5962">
        <w:rPr>
          <w:rtl/>
        </w:rPr>
        <w:t>؛</w:t>
      </w:r>
      <w:r w:rsidRPr="00AD7338">
        <w:rPr>
          <w:rtl/>
        </w:rPr>
        <w:t xml:space="preserve"> 102 )</w:t>
      </w:r>
      <w:r>
        <w:rPr>
          <w:rtl/>
        </w:rPr>
        <w:t>.</w:t>
      </w:r>
    </w:p>
    <w:p w:rsidR="00C21654" w:rsidRPr="00AD7338" w:rsidRDefault="00C21654" w:rsidP="00C21654">
      <w:pPr>
        <w:pStyle w:val="libNormal"/>
        <w:rPr>
          <w:rtl/>
        </w:rPr>
      </w:pPr>
      <w:r w:rsidRPr="00AD7338">
        <w:rPr>
          <w:rtl/>
        </w:rPr>
        <w:t xml:space="preserve">وفي نزل الأبرار </w:t>
      </w:r>
      <w:r>
        <w:rPr>
          <w:rtl/>
        </w:rPr>
        <w:t>(</w:t>
      </w:r>
      <w:r w:rsidRPr="00AD7338">
        <w:rPr>
          <w:rtl/>
        </w:rPr>
        <w:t>84) قال</w:t>
      </w:r>
      <w:r w:rsidR="00FC5962">
        <w:rPr>
          <w:rtl/>
        </w:rPr>
        <w:t>:</w:t>
      </w:r>
      <w:r w:rsidRPr="00AD7338">
        <w:rPr>
          <w:rtl/>
        </w:rPr>
        <w:t xml:space="preserve"> وأخرج أحمد والترمذيّ والنسائي والروياني وابن حبّان والحاكم</w:t>
      </w:r>
      <w:r w:rsidR="00FC5962">
        <w:rPr>
          <w:rtl/>
        </w:rPr>
        <w:t xml:space="preserve"> - </w:t>
      </w:r>
      <w:r w:rsidRPr="00AD7338">
        <w:rPr>
          <w:rtl/>
        </w:rPr>
        <w:t>واللفظ له</w:t>
      </w:r>
      <w:r w:rsidR="00FC5962">
        <w:rPr>
          <w:rtl/>
        </w:rPr>
        <w:t xml:space="preserve"> - </w:t>
      </w:r>
      <w:r w:rsidRPr="00AD7338">
        <w:rPr>
          <w:rtl/>
        </w:rPr>
        <w:t>كلّهم عن حذيفة</w:t>
      </w:r>
      <w:r w:rsidR="00FC5962">
        <w:rPr>
          <w:rtl/>
        </w:rPr>
        <w:t>،</w:t>
      </w:r>
      <w:r w:rsidRPr="00AD7338">
        <w:rPr>
          <w:rtl/>
        </w:rPr>
        <w:t xml:space="preserve"> أنّ النبي </w:t>
      </w:r>
      <w:r w:rsidRPr="00C21654">
        <w:rPr>
          <w:rStyle w:val="libAlaemChar"/>
          <w:rtl/>
        </w:rPr>
        <w:t>صلى‌الله‌عليه‌وآله</w:t>
      </w:r>
      <w:r w:rsidRPr="00AD7338">
        <w:rPr>
          <w:rtl/>
        </w:rPr>
        <w:t xml:space="preserve"> قال</w:t>
      </w:r>
      <w:r w:rsidR="00FC5962">
        <w:rPr>
          <w:rtl/>
        </w:rPr>
        <w:t>:</w:t>
      </w:r>
      <w:r w:rsidRPr="00AD7338">
        <w:rPr>
          <w:rtl/>
        </w:rPr>
        <w:t xml:space="preserve"> لمّا نزل ملك من السماء استأذن الله أن يسلّم عليّ</w:t>
      </w:r>
      <w:r w:rsidR="00FC5962">
        <w:rPr>
          <w:rtl/>
        </w:rPr>
        <w:t>،</w:t>
      </w:r>
      <w:r w:rsidRPr="00AD7338">
        <w:rPr>
          <w:rtl/>
        </w:rPr>
        <w:t xml:space="preserve"> فبشرني أنّ فاطمة سيّدة نساء أهل الجنّة.</w:t>
      </w:r>
    </w:p>
    <w:p w:rsidR="00C21654" w:rsidRPr="00AD7338" w:rsidRDefault="00C21654" w:rsidP="00C21654">
      <w:pPr>
        <w:pStyle w:val="Heading2"/>
        <w:rPr>
          <w:rtl/>
          <w:lang w:bidi="fa-IR"/>
        </w:rPr>
      </w:pPr>
      <w:bookmarkStart w:id="305" w:name="_Toc338947866"/>
      <w:bookmarkStart w:id="306" w:name="_Toc385324550"/>
      <w:r w:rsidRPr="00AD7338">
        <w:rPr>
          <w:rtl/>
          <w:lang w:bidi="fa-IR"/>
        </w:rPr>
        <w:t>يا عليّ</w:t>
      </w:r>
      <w:r w:rsidR="00FC5962">
        <w:rPr>
          <w:rtl/>
          <w:lang w:bidi="fa-IR"/>
        </w:rPr>
        <w:t>،</w:t>
      </w:r>
      <w:r w:rsidRPr="00AD7338">
        <w:rPr>
          <w:rtl/>
          <w:lang w:bidi="fa-IR"/>
        </w:rPr>
        <w:t xml:space="preserve"> انفذ لما أمرتك به فاطمة</w:t>
      </w:r>
      <w:r w:rsidR="00FC5962">
        <w:rPr>
          <w:rtl/>
          <w:lang w:bidi="fa-IR"/>
        </w:rPr>
        <w:t>،</w:t>
      </w:r>
      <w:r w:rsidRPr="00AD7338">
        <w:rPr>
          <w:rtl/>
          <w:lang w:bidi="fa-IR"/>
        </w:rPr>
        <w:t xml:space="preserve"> فقد أمرتها بأشياء أمرني بها جبرئيل</w:t>
      </w:r>
      <w:bookmarkEnd w:id="305"/>
      <w:bookmarkEnd w:id="306"/>
    </w:p>
    <w:p w:rsidR="00C21654" w:rsidRPr="00AD7338" w:rsidRDefault="00C21654" w:rsidP="00C21654">
      <w:pPr>
        <w:pStyle w:val="libNormal"/>
        <w:rPr>
          <w:rtl/>
        </w:rPr>
      </w:pPr>
      <w:r w:rsidRPr="00AD7338">
        <w:rPr>
          <w:rtl/>
        </w:rPr>
        <w:t>لقد أطبق التاريخ وتظافرت كتب السير والمناقب</w:t>
      </w:r>
      <w:r w:rsidR="00FC5962">
        <w:rPr>
          <w:rtl/>
        </w:rPr>
        <w:t>،</w:t>
      </w:r>
      <w:r w:rsidRPr="00AD7338">
        <w:rPr>
          <w:rtl/>
        </w:rPr>
        <w:t xml:space="preserve"> على أنّ عليّ بن أبي طالب </w:t>
      </w:r>
      <w:r w:rsidRPr="00C21654">
        <w:rPr>
          <w:rStyle w:val="libAlaemChar"/>
          <w:rtl/>
        </w:rPr>
        <w:t>عليه‌السلام</w:t>
      </w:r>
      <w:r w:rsidR="00FC5962">
        <w:rPr>
          <w:rtl/>
        </w:rPr>
        <w:t xml:space="preserve"> - </w:t>
      </w:r>
      <w:r w:rsidRPr="00AD7338">
        <w:rPr>
          <w:rtl/>
        </w:rPr>
        <w:t xml:space="preserve">الّذي علّمه رسول الله </w:t>
      </w:r>
      <w:r w:rsidRPr="00C21654">
        <w:rPr>
          <w:rStyle w:val="libAlaemChar"/>
          <w:rtl/>
        </w:rPr>
        <w:t>صلى‌الله‌عليه‌وآله</w:t>
      </w:r>
      <w:r w:rsidRPr="00AD7338">
        <w:rPr>
          <w:rtl/>
        </w:rPr>
        <w:t xml:space="preserve"> ألف ألف باب من العلم وأفضى إليه بأسراره</w:t>
      </w:r>
      <w:r w:rsidR="00FC5962">
        <w:rPr>
          <w:rtl/>
        </w:rPr>
        <w:t xml:space="preserve"> - </w:t>
      </w:r>
      <w:r w:rsidRPr="00AD7338">
        <w:rPr>
          <w:rtl/>
        </w:rPr>
        <w:t xml:space="preserve">نفّذ وصايا فاطمة الزهراء </w:t>
      </w:r>
      <w:r w:rsidRPr="00C21654">
        <w:rPr>
          <w:rStyle w:val="libAlaemChar"/>
          <w:rtl/>
        </w:rPr>
        <w:t>عليها‌السلام</w:t>
      </w:r>
      <w:r w:rsidRPr="00AD7338">
        <w:rPr>
          <w:rtl/>
        </w:rPr>
        <w:t xml:space="preserve"> كلّها</w:t>
      </w:r>
      <w:r w:rsidR="00FC5962">
        <w:rPr>
          <w:rtl/>
        </w:rPr>
        <w:t>،</w:t>
      </w:r>
      <w:r w:rsidRPr="00AD7338">
        <w:rPr>
          <w:rtl/>
        </w:rPr>
        <w:t xml:space="preserve"> وذلك لأنّها أوصت بأمر الله ورسوله وهي المعصومة البتول.</w:t>
      </w:r>
    </w:p>
    <w:p w:rsidR="00C21654" w:rsidRPr="00AD7338" w:rsidRDefault="00C21654" w:rsidP="00C21654">
      <w:pPr>
        <w:pStyle w:val="libNormal"/>
        <w:rPr>
          <w:rtl/>
        </w:rPr>
      </w:pPr>
      <w:r w:rsidRPr="00AD7338">
        <w:rPr>
          <w:rtl/>
        </w:rPr>
        <w:t xml:space="preserve">قال الفتال النيسابوريّ في روضة الواعظين </w:t>
      </w:r>
      <w:r>
        <w:rPr>
          <w:rtl/>
        </w:rPr>
        <w:t>(</w:t>
      </w:r>
      <w:r w:rsidRPr="00AD7338">
        <w:rPr>
          <w:rtl/>
        </w:rPr>
        <w:t>151)</w:t>
      </w:r>
      <w:r w:rsidR="00FC5962">
        <w:rPr>
          <w:rtl/>
        </w:rPr>
        <w:t>:</w:t>
      </w:r>
      <w:r w:rsidRPr="00AD7338">
        <w:rPr>
          <w:rtl/>
        </w:rPr>
        <w:t xml:space="preserve"> إنّ عليّا </w:t>
      </w:r>
      <w:r w:rsidRPr="00C21654">
        <w:rPr>
          <w:rStyle w:val="libAlaemChar"/>
          <w:rtl/>
        </w:rPr>
        <w:t>عليه‌السلام</w:t>
      </w:r>
      <w:r w:rsidRPr="00AD7338">
        <w:rPr>
          <w:rtl/>
        </w:rPr>
        <w:t xml:space="preserve"> قال لفاطمة </w:t>
      </w:r>
      <w:r w:rsidRPr="00C21654">
        <w:rPr>
          <w:rStyle w:val="libAlaemChar"/>
          <w:rtl/>
        </w:rPr>
        <w:t>عليها‌السلام</w:t>
      </w:r>
      <w:r w:rsidR="00FC5962">
        <w:rPr>
          <w:rtl/>
        </w:rPr>
        <w:t>:</w:t>
      </w:r>
      <w:r>
        <w:rPr>
          <w:rFonts w:hint="cs"/>
          <w:rtl/>
        </w:rPr>
        <w:t xml:space="preserve"> </w:t>
      </w:r>
      <w:r w:rsidRPr="00AD7338">
        <w:rPr>
          <w:rtl/>
        </w:rPr>
        <w:t>أوصيني بما شئت</w:t>
      </w:r>
      <w:r w:rsidR="00FC5962">
        <w:rPr>
          <w:rtl/>
        </w:rPr>
        <w:t>،</w:t>
      </w:r>
      <w:r w:rsidRPr="00AD7338">
        <w:rPr>
          <w:rtl/>
        </w:rPr>
        <w:t xml:space="preserve"> فإنّك تجديني أمضي فيها كما أمرتيني به</w:t>
      </w:r>
      <w:r w:rsidR="00FC5962">
        <w:rPr>
          <w:rtl/>
        </w:rPr>
        <w:t>،</w:t>
      </w:r>
      <w:r w:rsidRPr="00AD7338">
        <w:rPr>
          <w:rtl/>
        </w:rPr>
        <w:t xml:space="preserve"> وأختار أمرك على أمري. ونقله عنه في بيت الأحزان </w:t>
      </w:r>
      <w:r>
        <w:rPr>
          <w:rtl/>
        </w:rPr>
        <w:t>(</w:t>
      </w:r>
      <w:r w:rsidRPr="00AD7338">
        <w:rPr>
          <w:rtl/>
        </w:rPr>
        <w:t>254)</w:t>
      </w:r>
      <w:r>
        <w:rPr>
          <w:rtl/>
        </w:rPr>
        <w:t>.</w:t>
      </w:r>
      <w:r w:rsidRPr="00AD7338">
        <w:rPr>
          <w:rtl/>
        </w:rPr>
        <w:t xml:space="preserve"> وانظر امتثال عليّ </w:t>
      </w:r>
      <w:r w:rsidRPr="00C21654">
        <w:rPr>
          <w:rStyle w:val="libAlaemChar"/>
          <w:rtl/>
        </w:rPr>
        <w:t>عليه‌السلام</w:t>
      </w:r>
      <w:r w:rsidRPr="00AD7338">
        <w:rPr>
          <w:rtl/>
        </w:rPr>
        <w:t xml:space="preserve"> لوصاياها</w:t>
      </w:r>
      <w:r w:rsidR="00FC5962">
        <w:rPr>
          <w:rtl/>
        </w:rPr>
        <w:t xml:space="preserve"> - </w:t>
      </w:r>
      <w:r w:rsidRPr="00AD7338">
        <w:rPr>
          <w:rtl/>
        </w:rPr>
        <w:t>وغسلها وتكفينها ودفنها سرّا</w:t>
      </w:r>
      <w:r w:rsidR="00FC5962">
        <w:rPr>
          <w:rtl/>
        </w:rPr>
        <w:t xml:space="preserve"> - </w:t>
      </w:r>
      <w:r w:rsidRPr="00AD7338">
        <w:rPr>
          <w:rtl/>
        </w:rPr>
        <w:t xml:space="preserve">في بيت الأحزان </w:t>
      </w:r>
      <w:r>
        <w:rPr>
          <w:rtl/>
        </w:rPr>
        <w:t>(</w:t>
      </w:r>
      <w:r w:rsidRPr="00AD7338">
        <w:rPr>
          <w:rtl/>
        </w:rPr>
        <w:t>254)</w:t>
      </w:r>
      <w:r>
        <w:rPr>
          <w:rtl/>
        </w:rPr>
        <w:t>.</w:t>
      </w:r>
    </w:p>
    <w:p w:rsidR="00C21654" w:rsidRPr="00AD7338" w:rsidRDefault="00C21654" w:rsidP="00C21654">
      <w:pPr>
        <w:pStyle w:val="libNormal"/>
        <w:rPr>
          <w:rtl/>
        </w:rPr>
      </w:pPr>
      <w:r>
        <w:rPr>
          <w:rtl/>
        </w:rPr>
        <w:br w:type="page"/>
      </w:r>
      <w:r w:rsidRPr="00AD7338">
        <w:rPr>
          <w:rtl/>
        </w:rPr>
        <w:lastRenderedPageBreak/>
        <w:t xml:space="preserve">وفي دلائل الإمامة </w:t>
      </w:r>
      <w:r>
        <w:rPr>
          <w:rtl/>
        </w:rPr>
        <w:t>(</w:t>
      </w:r>
      <w:r w:rsidRPr="00AD7338">
        <w:rPr>
          <w:rtl/>
        </w:rPr>
        <w:t>44) قال</w:t>
      </w:r>
      <w:r w:rsidR="00FC5962">
        <w:rPr>
          <w:rtl/>
        </w:rPr>
        <w:t>:</w:t>
      </w:r>
      <w:r w:rsidRPr="00AD7338">
        <w:rPr>
          <w:rtl/>
        </w:rPr>
        <w:t xml:space="preserve"> وأوصته أن لا يؤذن بها الشيخين</w:t>
      </w:r>
      <w:r w:rsidR="00FC5962">
        <w:rPr>
          <w:rtl/>
        </w:rPr>
        <w:t>،</w:t>
      </w:r>
      <w:r w:rsidRPr="00AD7338">
        <w:rPr>
          <w:rtl/>
        </w:rPr>
        <w:t xml:space="preserve"> ففعل. ونقله عنه في بيت الأحزان </w:t>
      </w:r>
      <w:r>
        <w:rPr>
          <w:rtl/>
        </w:rPr>
        <w:t>(</w:t>
      </w:r>
      <w:r w:rsidRPr="00AD7338">
        <w:rPr>
          <w:rtl/>
        </w:rPr>
        <w:t>255)</w:t>
      </w:r>
      <w:r>
        <w:rPr>
          <w:rtl/>
        </w:rPr>
        <w:t>.</w:t>
      </w:r>
    </w:p>
    <w:p w:rsidR="00C21654" w:rsidRPr="00AD7338" w:rsidRDefault="00C21654" w:rsidP="00C21654">
      <w:pPr>
        <w:pStyle w:val="libNormal"/>
        <w:rPr>
          <w:rtl/>
        </w:rPr>
      </w:pPr>
      <w:r w:rsidRPr="00AD7338">
        <w:rPr>
          <w:rtl/>
        </w:rPr>
        <w:t xml:space="preserve">وفي بيت الأحزان </w:t>
      </w:r>
      <w:r>
        <w:rPr>
          <w:rtl/>
        </w:rPr>
        <w:t>(</w:t>
      </w:r>
      <w:r w:rsidRPr="00AD7338">
        <w:rPr>
          <w:rtl/>
        </w:rPr>
        <w:t xml:space="preserve"> 247</w:t>
      </w:r>
      <w:r w:rsidR="00FC5962">
        <w:rPr>
          <w:rtl/>
        </w:rPr>
        <w:t>،</w:t>
      </w:r>
      <w:r w:rsidRPr="00AD7338">
        <w:rPr>
          <w:rtl/>
        </w:rPr>
        <w:t xml:space="preserve"> 248 ) قال</w:t>
      </w:r>
      <w:r w:rsidR="00FC5962">
        <w:rPr>
          <w:rtl/>
        </w:rPr>
        <w:t>:</w:t>
      </w:r>
      <w:r w:rsidRPr="00AD7338">
        <w:rPr>
          <w:rtl/>
        </w:rPr>
        <w:t xml:space="preserve"> قالت الزهراء </w:t>
      </w:r>
      <w:r w:rsidRPr="00C21654">
        <w:rPr>
          <w:rStyle w:val="libAlaemChar"/>
          <w:rtl/>
        </w:rPr>
        <w:t>عليها‌السلام</w:t>
      </w:r>
      <w:r w:rsidRPr="00AD7338">
        <w:rPr>
          <w:rtl/>
        </w:rPr>
        <w:t xml:space="preserve"> لعلي </w:t>
      </w:r>
      <w:r w:rsidRPr="00C21654">
        <w:rPr>
          <w:rStyle w:val="libAlaemChar"/>
          <w:rtl/>
        </w:rPr>
        <w:t>عليه‌السلام</w:t>
      </w:r>
      <w:r w:rsidR="00FC5962">
        <w:rPr>
          <w:rtl/>
        </w:rPr>
        <w:t>:</w:t>
      </w:r>
      <w:r w:rsidRPr="00AD7338">
        <w:rPr>
          <w:rtl/>
        </w:rPr>
        <w:t xml:space="preserve"> قد صنعت ما أردت</w:t>
      </w:r>
      <w:r>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قالت</w:t>
      </w:r>
      <w:r w:rsidR="00FC5962">
        <w:rPr>
          <w:rtl/>
        </w:rPr>
        <w:t>:</w:t>
      </w:r>
      <w:r w:rsidRPr="00AD7338">
        <w:rPr>
          <w:rtl/>
        </w:rPr>
        <w:t xml:space="preserve"> فهل أنت صانع ما آمرك</w:t>
      </w:r>
      <w:r>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قالت</w:t>
      </w:r>
      <w:r w:rsidR="00FC5962">
        <w:rPr>
          <w:rtl/>
        </w:rPr>
        <w:t>:</w:t>
      </w:r>
      <w:r w:rsidRPr="00AD7338">
        <w:rPr>
          <w:rtl/>
        </w:rPr>
        <w:t xml:space="preserve"> فإنّي أنشدك الله أن لا يصلّيا على جنازتي</w:t>
      </w:r>
      <w:r w:rsidR="00FC5962">
        <w:rPr>
          <w:rtl/>
        </w:rPr>
        <w:t>،</w:t>
      </w:r>
      <w:r w:rsidRPr="00AD7338">
        <w:rPr>
          <w:rtl/>
        </w:rPr>
        <w:t xml:space="preserve"> ولا يقوما على قبري.</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281) قال</w:t>
      </w:r>
      <w:r w:rsidR="00FC5962">
        <w:rPr>
          <w:rtl/>
        </w:rPr>
        <w:t>:</w:t>
      </w:r>
      <w:r w:rsidRPr="00AD7338">
        <w:rPr>
          <w:rtl/>
        </w:rPr>
        <w:t xml:space="preserve"> لمّا مرضت فاطمة </w:t>
      </w:r>
      <w:r w:rsidRPr="00C21654">
        <w:rPr>
          <w:rStyle w:val="libAlaemChar"/>
          <w:rtl/>
        </w:rPr>
        <w:t>عليها‌السلام</w:t>
      </w:r>
      <w:r w:rsidRPr="00AD7338">
        <w:rPr>
          <w:rtl/>
        </w:rPr>
        <w:t xml:space="preserve"> وصّت إلى عليّ </w:t>
      </w:r>
      <w:r w:rsidRPr="00C21654">
        <w:rPr>
          <w:rStyle w:val="libAlaemChar"/>
          <w:rtl/>
        </w:rPr>
        <w:t>عليه‌السلام</w:t>
      </w:r>
      <w:r w:rsidRPr="00AD7338">
        <w:rPr>
          <w:rtl/>
        </w:rPr>
        <w:t xml:space="preserve"> أن يكتم أمرها</w:t>
      </w:r>
      <w:r w:rsidR="00FC5962">
        <w:rPr>
          <w:rtl/>
        </w:rPr>
        <w:t>،</w:t>
      </w:r>
      <w:r w:rsidRPr="00AD7338">
        <w:rPr>
          <w:rtl/>
        </w:rPr>
        <w:t xml:space="preserve"> ويخفي قبرها</w:t>
      </w:r>
      <w:r w:rsidR="00FC5962">
        <w:rPr>
          <w:rtl/>
        </w:rPr>
        <w:t>،</w:t>
      </w:r>
      <w:r w:rsidRPr="00AD7338">
        <w:rPr>
          <w:rtl/>
        </w:rPr>
        <w:t xml:space="preserve"> ولا يؤذن أحدا بمرضها</w:t>
      </w:r>
      <w:r w:rsidR="00FC5962">
        <w:rPr>
          <w:rtl/>
        </w:rPr>
        <w:t>،</w:t>
      </w:r>
      <w:r w:rsidRPr="00AD7338">
        <w:rPr>
          <w:rtl/>
        </w:rPr>
        <w:t xml:space="preserve"> ففعل ذلك.</w:t>
      </w:r>
    </w:p>
    <w:p w:rsidR="00C21654" w:rsidRPr="00AD7338" w:rsidRDefault="00C21654" w:rsidP="00C21654">
      <w:pPr>
        <w:pStyle w:val="libNormal"/>
        <w:rPr>
          <w:rtl/>
        </w:rPr>
      </w:pPr>
      <w:r w:rsidRPr="00AD7338">
        <w:rPr>
          <w:rtl/>
        </w:rPr>
        <w:t xml:space="preserve">وفي علل الشرائع </w:t>
      </w:r>
      <w:r>
        <w:rPr>
          <w:rtl/>
        </w:rPr>
        <w:t>(</w:t>
      </w:r>
      <w:r w:rsidRPr="00AD7338">
        <w:rPr>
          <w:rtl/>
        </w:rPr>
        <w:t xml:space="preserve">178) قال في وصاياها لعلي </w:t>
      </w:r>
      <w:r w:rsidRPr="00C21654">
        <w:rPr>
          <w:rStyle w:val="libAlaemChar"/>
          <w:rtl/>
        </w:rPr>
        <w:t>عليه‌السلام</w:t>
      </w:r>
      <w:r w:rsidR="00FC5962">
        <w:rPr>
          <w:rtl/>
        </w:rPr>
        <w:t>،</w:t>
      </w:r>
      <w:r w:rsidRPr="00AD7338">
        <w:rPr>
          <w:rtl/>
        </w:rPr>
        <w:t xml:space="preserve"> قالت</w:t>
      </w:r>
      <w:r w:rsidR="00FC5962">
        <w:rPr>
          <w:rtl/>
        </w:rPr>
        <w:t>:</w:t>
      </w:r>
      <w:r w:rsidRPr="00AD7338">
        <w:rPr>
          <w:rtl/>
        </w:rPr>
        <w:t xml:space="preserve"> يا بن العمّ</w:t>
      </w:r>
      <w:r w:rsidR="00FC5962">
        <w:rPr>
          <w:rtl/>
        </w:rPr>
        <w:t>،</w:t>
      </w:r>
      <w:r w:rsidRPr="00AD7338">
        <w:rPr>
          <w:rtl/>
        </w:rPr>
        <w:t xml:space="preserve"> أريد أن أوصيك بأشياء فاحفظها عليّ</w:t>
      </w:r>
      <w:r>
        <w:rPr>
          <w:rtl/>
        </w:rPr>
        <w:t xml:space="preserve"> ..</w:t>
      </w:r>
      <w:r w:rsidRPr="00AD7338">
        <w:rPr>
          <w:rtl/>
        </w:rPr>
        <w:t>. ولا يحضرنّ من أعداء الله وأعداء رسوله للصلاة عليّ أحد</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أفعل.</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 xml:space="preserve">109) قال بعد ذكره وصاياها لعلي </w:t>
      </w:r>
      <w:r w:rsidRPr="00C21654">
        <w:rPr>
          <w:rStyle w:val="libAlaemChar"/>
          <w:rtl/>
        </w:rPr>
        <w:t>عليه‌السلام</w:t>
      </w:r>
      <w:r>
        <w:rPr>
          <w:rtl/>
        </w:rPr>
        <w:t xml:space="preserve"> ..</w:t>
      </w:r>
      <w:r w:rsidRPr="00AD7338">
        <w:rPr>
          <w:rtl/>
        </w:rPr>
        <w:t>.</w:t>
      </w:r>
      <w:r w:rsidR="00FC5962">
        <w:rPr>
          <w:rtl/>
        </w:rPr>
        <w:t>:</w:t>
      </w:r>
      <w:r w:rsidRPr="00AD7338">
        <w:rPr>
          <w:rtl/>
        </w:rPr>
        <w:t xml:space="preserve"> ففعل ذلك.</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3</w:t>
      </w:r>
      <w:r w:rsidR="00FC5962">
        <w:rPr>
          <w:rtl/>
        </w:rPr>
        <w:t>؛</w:t>
      </w:r>
      <w:r w:rsidRPr="00AD7338">
        <w:rPr>
          <w:rtl/>
        </w:rPr>
        <w:t xml:space="preserve"> 363 ) عن الواقديّ</w:t>
      </w:r>
      <w:r w:rsidR="00FC5962">
        <w:rPr>
          <w:rtl/>
        </w:rPr>
        <w:t>،</w:t>
      </w:r>
      <w:r w:rsidRPr="00AD7338">
        <w:rPr>
          <w:rtl/>
        </w:rPr>
        <w:t xml:space="preserve"> قال</w:t>
      </w:r>
      <w:r w:rsidR="00FC5962">
        <w:rPr>
          <w:rtl/>
        </w:rPr>
        <w:t>:</w:t>
      </w:r>
      <w:r w:rsidRPr="00AD7338">
        <w:rPr>
          <w:rtl/>
        </w:rPr>
        <w:t xml:space="preserve"> إنّ فاطمة لمّا حضرتها الوفاة أوصت عليّا أن لا يصلّي عليها أبو بكر وعمر</w:t>
      </w:r>
      <w:r w:rsidR="00FC5962">
        <w:rPr>
          <w:rtl/>
        </w:rPr>
        <w:t>،</w:t>
      </w:r>
      <w:r w:rsidRPr="00AD7338">
        <w:rPr>
          <w:rtl/>
        </w:rPr>
        <w:t xml:space="preserve"> فعمل بوصيّتها.</w:t>
      </w:r>
    </w:p>
    <w:p w:rsidR="00C21654" w:rsidRPr="00AD7338" w:rsidRDefault="00C21654" w:rsidP="00C21654">
      <w:pPr>
        <w:pStyle w:val="libNormal"/>
        <w:rPr>
          <w:rtl/>
        </w:rPr>
      </w:pPr>
      <w:r w:rsidRPr="00AD7338">
        <w:rPr>
          <w:rtl/>
        </w:rPr>
        <w:t xml:space="preserve">في بشارة المصطفى </w:t>
      </w:r>
      <w:r>
        <w:rPr>
          <w:rtl/>
        </w:rPr>
        <w:t>(</w:t>
      </w:r>
      <w:r w:rsidRPr="00AD7338">
        <w:rPr>
          <w:rtl/>
        </w:rPr>
        <w:t xml:space="preserve">258) بسنده عن الحسين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مرضت فاطمة أوصت إلى عليّ </w:t>
      </w:r>
      <w:r w:rsidRPr="00C21654">
        <w:rPr>
          <w:rStyle w:val="libAlaemChar"/>
          <w:rtl/>
        </w:rPr>
        <w:t>عليه‌السلام</w:t>
      </w:r>
      <w:r w:rsidRPr="00AD7338">
        <w:rPr>
          <w:rtl/>
        </w:rPr>
        <w:t xml:space="preserve"> أن يكتم أمرها</w:t>
      </w:r>
      <w:r w:rsidR="00FC5962">
        <w:rPr>
          <w:rtl/>
        </w:rPr>
        <w:t>،</w:t>
      </w:r>
      <w:r w:rsidRPr="00AD7338">
        <w:rPr>
          <w:rtl/>
        </w:rPr>
        <w:t xml:space="preserve"> ويخفي خبرها</w:t>
      </w:r>
      <w:r w:rsidR="00FC5962">
        <w:rPr>
          <w:rtl/>
        </w:rPr>
        <w:t>،</w:t>
      </w:r>
      <w:r w:rsidRPr="00AD7338">
        <w:rPr>
          <w:rtl/>
        </w:rPr>
        <w:t xml:space="preserve"> ولا يؤذن أحدا بمرضها</w:t>
      </w:r>
      <w:r w:rsidR="00FC5962">
        <w:rPr>
          <w:rtl/>
        </w:rPr>
        <w:t>،</w:t>
      </w:r>
      <w:r w:rsidRPr="00AD7338">
        <w:rPr>
          <w:rtl/>
        </w:rPr>
        <w:t xml:space="preserve"> ففعل ذلك. وانظر كتاب سليم بن قيس </w:t>
      </w:r>
      <w:r>
        <w:rPr>
          <w:rtl/>
        </w:rPr>
        <w:t>(</w:t>
      </w:r>
      <w:r w:rsidRPr="00AD7338">
        <w:rPr>
          <w:rtl/>
        </w:rPr>
        <w:t xml:space="preserve"> 253</w:t>
      </w:r>
      <w:r w:rsidR="00FC5962">
        <w:rPr>
          <w:rtl/>
        </w:rPr>
        <w:t xml:space="preserve"> - </w:t>
      </w:r>
      <w:r w:rsidRPr="00AD7338">
        <w:rPr>
          <w:rtl/>
        </w:rPr>
        <w:t xml:space="preserve">256 ) وكشف الغمّة </w:t>
      </w:r>
      <w:r>
        <w:rPr>
          <w:rtl/>
        </w:rPr>
        <w:t>(</w:t>
      </w:r>
      <w:r w:rsidRPr="00AD7338">
        <w:rPr>
          <w:rtl/>
        </w:rPr>
        <w:t xml:space="preserve"> ج 1</w:t>
      </w:r>
      <w:r w:rsidR="00FC5962">
        <w:rPr>
          <w:rtl/>
        </w:rPr>
        <w:t>؛</w:t>
      </w:r>
      <w:r w:rsidRPr="00AD7338">
        <w:rPr>
          <w:rtl/>
        </w:rPr>
        <w:t xml:space="preserve"> 474</w:t>
      </w:r>
      <w:r w:rsidR="00FC5962">
        <w:rPr>
          <w:rtl/>
        </w:rPr>
        <w:t>،</w:t>
      </w:r>
      <w:r w:rsidRPr="00AD7338">
        <w:rPr>
          <w:rtl/>
        </w:rPr>
        <w:t xml:space="preserve"> 504 ) والغدير </w:t>
      </w:r>
      <w:r>
        <w:rPr>
          <w:rtl/>
        </w:rPr>
        <w:t>(</w:t>
      </w:r>
      <w:r w:rsidRPr="00AD7338">
        <w:rPr>
          <w:rtl/>
        </w:rPr>
        <w:t xml:space="preserve"> ج 7</w:t>
      </w:r>
      <w:r w:rsidR="00FC5962">
        <w:rPr>
          <w:rtl/>
        </w:rPr>
        <w:t>؛</w:t>
      </w:r>
      <w:r w:rsidRPr="00AD7338">
        <w:rPr>
          <w:rtl/>
        </w:rPr>
        <w:t xml:space="preserve"> 266 ) والاختصاص </w:t>
      </w:r>
      <w:r>
        <w:rPr>
          <w:rtl/>
        </w:rPr>
        <w:t>(</w:t>
      </w:r>
      <w:r w:rsidRPr="00AD7338">
        <w:rPr>
          <w:rtl/>
        </w:rPr>
        <w:t xml:space="preserve">185) وأمالي الطوسي </w:t>
      </w:r>
      <w:r>
        <w:rPr>
          <w:rtl/>
        </w:rPr>
        <w:t>(</w:t>
      </w:r>
      <w:r w:rsidRPr="00AD7338">
        <w:rPr>
          <w:rtl/>
        </w:rPr>
        <w:t xml:space="preserve"> 155</w:t>
      </w:r>
      <w:r w:rsidR="00FC5962">
        <w:rPr>
          <w:rtl/>
        </w:rPr>
        <w:t xml:space="preserve"> - </w:t>
      </w:r>
      <w:r w:rsidRPr="00AD7338">
        <w:rPr>
          <w:rtl/>
        </w:rPr>
        <w:t xml:space="preserve">156 ) ودلائل الإمامة </w:t>
      </w:r>
      <w:r>
        <w:rPr>
          <w:rtl/>
        </w:rPr>
        <w:t>(</w:t>
      </w:r>
      <w:r w:rsidRPr="00AD7338">
        <w:rPr>
          <w:rtl/>
        </w:rPr>
        <w:t xml:space="preserve"> 46</w:t>
      </w:r>
      <w:r w:rsidR="00FC5962">
        <w:rPr>
          <w:rtl/>
        </w:rPr>
        <w:t xml:space="preserve"> - </w:t>
      </w:r>
      <w:r w:rsidRPr="00AD7338">
        <w:rPr>
          <w:rtl/>
        </w:rPr>
        <w:t xml:space="preserve">47 ) ومناقب ابن شهرآشوب </w:t>
      </w:r>
      <w:r>
        <w:rPr>
          <w:rtl/>
        </w:rPr>
        <w:t>(</w:t>
      </w:r>
      <w:r w:rsidRPr="00AD7338">
        <w:rPr>
          <w:rtl/>
        </w:rPr>
        <w:t xml:space="preserve"> ج 3</w:t>
      </w:r>
      <w:r w:rsidR="00FC5962">
        <w:rPr>
          <w:rtl/>
        </w:rPr>
        <w:t>؛</w:t>
      </w:r>
      <w:r w:rsidRPr="00AD7338">
        <w:rPr>
          <w:rtl/>
        </w:rPr>
        <w:t xml:space="preserve"> 362 ) وروضة الواعظين </w:t>
      </w:r>
      <w:r>
        <w:rPr>
          <w:rtl/>
        </w:rPr>
        <w:t>(</w:t>
      </w:r>
      <w:r w:rsidRPr="00AD7338">
        <w:rPr>
          <w:rtl/>
        </w:rPr>
        <w:t xml:space="preserve"> 151</w:t>
      </w:r>
      <w:r w:rsidR="00FC5962">
        <w:rPr>
          <w:rtl/>
        </w:rPr>
        <w:t xml:space="preserve"> - </w:t>
      </w:r>
      <w:r w:rsidRPr="00AD7338">
        <w:rPr>
          <w:rtl/>
        </w:rPr>
        <w:t xml:space="preserve">152 ) وبحار الأنوار </w:t>
      </w:r>
      <w:r>
        <w:rPr>
          <w:rtl/>
        </w:rPr>
        <w:t>(</w:t>
      </w:r>
      <w:r w:rsidRPr="00AD7338">
        <w:rPr>
          <w:rtl/>
        </w:rPr>
        <w:t xml:space="preserve"> ج 43</w:t>
      </w:r>
      <w:r w:rsidR="00FC5962">
        <w:rPr>
          <w:rtl/>
        </w:rPr>
        <w:t>؛</w:t>
      </w:r>
      <w:r w:rsidRPr="00AD7338">
        <w:rPr>
          <w:rtl/>
        </w:rPr>
        <w:t xml:space="preserve"> 218 ) نقلا عن مصباح الأنوار</w:t>
      </w:r>
      <w:r w:rsidR="00FC5962">
        <w:rPr>
          <w:rtl/>
        </w:rPr>
        <w:t>،</w:t>
      </w:r>
      <w:r w:rsidRPr="00AD7338">
        <w:rPr>
          <w:rtl/>
        </w:rPr>
        <w:t xml:space="preserve"> وعلل الشرائع </w:t>
      </w:r>
      <w:r>
        <w:rPr>
          <w:rtl/>
        </w:rPr>
        <w:t>(</w:t>
      </w:r>
      <w:r w:rsidRPr="00AD7338">
        <w:rPr>
          <w:rtl/>
        </w:rPr>
        <w:t xml:space="preserve"> ج 1</w:t>
      </w:r>
      <w:r w:rsidR="00FC5962">
        <w:rPr>
          <w:rtl/>
        </w:rPr>
        <w:t>؛</w:t>
      </w:r>
      <w:r w:rsidRPr="00AD7338">
        <w:rPr>
          <w:rtl/>
        </w:rPr>
        <w:t xml:space="preserve"> 185 ) وأمالي الصدوق </w:t>
      </w:r>
      <w:r>
        <w:rPr>
          <w:rtl/>
        </w:rPr>
        <w:t>(</w:t>
      </w:r>
      <w:r w:rsidRPr="00AD7338">
        <w:rPr>
          <w:rtl/>
        </w:rPr>
        <w:t xml:space="preserve"> 523</w:t>
      </w:r>
      <w:r w:rsidR="00FC5962">
        <w:rPr>
          <w:rtl/>
        </w:rPr>
        <w:t>،</w:t>
      </w:r>
      <w:r w:rsidRPr="00AD7338">
        <w:rPr>
          <w:rtl/>
        </w:rPr>
        <w:t xml:space="preserve"> 524 )</w:t>
      </w:r>
      <w:r>
        <w:rPr>
          <w:rtl/>
        </w:rPr>
        <w:t>.</w:t>
      </w:r>
    </w:p>
    <w:p w:rsidR="00C21654" w:rsidRPr="00AD7338" w:rsidRDefault="00C21654" w:rsidP="00C21654">
      <w:pPr>
        <w:pStyle w:val="libNormal"/>
        <w:rPr>
          <w:rtl/>
        </w:rPr>
      </w:pPr>
      <w:r w:rsidRPr="00AD7338">
        <w:rPr>
          <w:rtl/>
        </w:rPr>
        <w:t>وهذا ممّا لا يرتاب ولا يشك فيه أحد</w:t>
      </w:r>
      <w:r w:rsidR="00FC5962">
        <w:rPr>
          <w:rtl/>
        </w:rPr>
        <w:t>،</w:t>
      </w:r>
      <w:r w:rsidRPr="00AD7338">
        <w:rPr>
          <w:rtl/>
        </w:rPr>
        <w:t xml:space="preserve"> فقد نصّت التواريخ حتّى العامّيّة منها على أنّ عليّا </w:t>
      </w:r>
      <w:r w:rsidRPr="00C21654">
        <w:rPr>
          <w:rStyle w:val="libAlaemChar"/>
          <w:rtl/>
        </w:rPr>
        <w:t>عليه‌السلام</w:t>
      </w:r>
      <w:r w:rsidRPr="00AD7338">
        <w:rPr>
          <w:rtl/>
        </w:rPr>
        <w:t xml:space="preserve"> دفنها سرّا ليلا ولم يخبر أحدا</w:t>
      </w:r>
      <w:r w:rsidR="00FC5962">
        <w:rPr>
          <w:rtl/>
        </w:rPr>
        <w:t>،</w:t>
      </w:r>
      <w:r w:rsidRPr="00AD7338">
        <w:rPr>
          <w:rtl/>
        </w:rPr>
        <w:t xml:space="preserve"> ولم يسمح للشيخين بحضور جنازتها</w:t>
      </w:r>
      <w:r w:rsidR="00FC5962">
        <w:rPr>
          <w:rtl/>
        </w:rPr>
        <w:t>،</w:t>
      </w:r>
      <w:r w:rsidRPr="00AD7338">
        <w:rPr>
          <w:rtl/>
        </w:rPr>
        <w:t xml:space="preserve"> ودفنها.</w:t>
      </w:r>
      <w:r>
        <w:rPr>
          <w:rFonts w:hint="cs"/>
          <w:rtl/>
        </w:rPr>
        <w:t xml:space="preserve"> </w:t>
      </w:r>
      <w:r w:rsidRPr="00AD7338">
        <w:rPr>
          <w:rtl/>
        </w:rPr>
        <w:t xml:space="preserve">انظر السقيفة وفدك </w:t>
      </w:r>
      <w:r>
        <w:rPr>
          <w:rtl/>
        </w:rPr>
        <w:t>(</w:t>
      </w:r>
      <w:r w:rsidRPr="00AD7338">
        <w:rPr>
          <w:rtl/>
        </w:rPr>
        <w:t xml:space="preserve">102) وشرح النهج </w:t>
      </w:r>
      <w:r>
        <w:rPr>
          <w:rtl/>
        </w:rPr>
        <w:t>(</w:t>
      </w:r>
      <w:r w:rsidRPr="00AD7338">
        <w:rPr>
          <w:rtl/>
        </w:rPr>
        <w:t xml:space="preserve"> ج 16</w:t>
      </w:r>
      <w:r w:rsidR="00FC5962">
        <w:rPr>
          <w:rtl/>
        </w:rPr>
        <w:t>؛</w:t>
      </w:r>
      <w:r w:rsidRPr="00AD7338">
        <w:rPr>
          <w:rtl/>
        </w:rPr>
        <w:t xml:space="preserve"> 214 ) وتفسير الفخر الرازيّ </w:t>
      </w:r>
      <w:r>
        <w:rPr>
          <w:rtl/>
        </w:rPr>
        <w:t>(</w:t>
      </w:r>
      <w:r w:rsidRPr="00AD7338">
        <w:rPr>
          <w:rtl/>
        </w:rPr>
        <w:t xml:space="preserve"> ج 8</w:t>
      </w:r>
      <w:r w:rsidR="00FC5962">
        <w:rPr>
          <w:rtl/>
        </w:rPr>
        <w:t>؛</w:t>
      </w:r>
      <w:r w:rsidRPr="00AD7338">
        <w:rPr>
          <w:rtl/>
        </w:rPr>
        <w:t xml:space="preserve"> 125 )</w:t>
      </w:r>
    </w:p>
    <w:p w:rsidR="00C21654" w:rsidRPr="00AD7338" w:rsidRDefault="00C21654" w:rsidP="00C21654">
      <w:pPr>
        <w:pStyle w:val="libNormal0"/>
        <w:rPr>
          <w:rtl/>
        </w:rPr>
      </w:pPr>
      <w:r>
        <w:rPr>
          <w:rtl/>
        </w:rPr>
        <w:br w:type="page"/>
      </w:r>
      <w:r w:rsidRPr="00AD7338">
        <w:rPr>
          <w:rtl/>
        </w:rPr>
        <w:lastRenderedPageBreak/>
        <w:t xml:space="preserve">ورسائل الجاحظ </w:t>
      </w:r>
      <w:r>
        <w:rPr>
          <w:rtl/>
        </w:rPr>
        <w:t>(</w:t>
      </w:r>
      <w:r w:rsidRPr="00AD7338">
        <w:rPr>
          <w:rtl/>
        </w:rPr>
        <w:t xml:space="preserve">300) وحلية الأولياء </w:t>
      </w:r>
      <w:r>
        <w:rPr>
          <w:rtl/>
        </w:rPr>
        <w:t>(</w:t>
      </w:r>
      <w:r w:rsidRPr="00AD7338">
        <w:rPr>
          <w:rtl/>
        </w:rPr>
        <w:t xml:space="preserve"> ج 2</w:t>
      </w:r>
      <w:r w:rsidR="00FC5962">
        <w:rPr>
          <w:rtl/>
        </w:rPr>
        <w:t>؛</w:t>
      </w:r>
      <w:r w:rsidRPr="00AD7338">
        <w:rPr>
          <w:rtl/>
        </w:rPr>
        <w:t xml:space="preserve"> 43 ) وصحيح مسلم </w:t>
      </w:r>
      <w:r>
        <w:rPr>
          <w:rtl/>
        </w:rPr>
        <w:t>(</w:t>
      </w:r>
      <w:r w:rsidRPr="00AD7338">
        <w:rPr>
          <w:rtl/>
        </w:rPr>
        <w:t xml:space="preserve"> ج 2</w:t>
      </w:r>
      <w:r w:rsidR="00FC5962">
        <w:rPr>
          <w:rtl/>
        </w:rPr>
        <w:t>؛</w:t>
      </w:r>
      <w:r w:rsidRPr="00AD7338">
        <w:rPr>
          <w:rtl/>
        </w:rPr>
        <w:t xml:space="preserve"> 72 ) ومسند أحمد </w:t>
      </w:r>
      <w:r>
        <w:rPr>
          <w:rtl/>
        </w:rPr>
        <w:t>(</w:t>
      </w:r>
      <w:r w:rsidRPr="00AD7338">
        <w:rPr>
          <w:rtl/>
        </w:rPr>
        <w:t xml:space="preserve"> ج 1</w:t>
      </w:r>
      <w:r w:rsidR="00FC5962">
        <w:rPr>
          <w:rtl/>
        </w:rPr>
        <w:t>؛</w:t>
      </w:r>
      <w:r w:rsidRPr="00AD7338">
        <w:rPr>
          <w:rtl/>
        </w:rPr>
        <w:t xml:space="preserve"> 6</w:t>
      </w:r>
      <w:r w:rsidR="00FC5962">
        <w:rPr>
          <w:rtl/>
        </w:rPr>
        <w:t>،</w:t>
      </w:r>
      <w:r w:rsidRPr="00AD7338">
        <w:rPr>
          <w:rtl/>
        </w:rPr>
        <w:t xml:space="preserve"> 9 ) وتاريخ الطبريّ </w:t>
      </w:r>
      <w:r>
        <w:rPr>
          <w:rtl/>
        </w:rPr>
        <w:t>(</w:t>
      </w:r>
      <w:r w:rsidRPr="00AD7338">
        <w:rPr>
          <w:rtl/>
        </w:rPr>
        <w:t xml:space="preserve"> ج 3</w:t>
      </w:r>
      <w:r w:rsidR="00FC5962">
        <w:rPr>
          <w:rtl/>
        </w:rPr>
        <w:t>؛</w:t>
      </w:r>
      <w:r w:rsidRPr="00AD7338">
        <w:rPr>
          <w:rtl/>
        </w:rPr>
        <w:t xml:space="preserve"> 202 ) ومشكل الآثار </w:t>
      </w:r>
      <w:r>
        <w:rPr>
          <w:rtl/>
        </w:rPr>
        <w:t>(</w:t>
      </w:r>
      <w:r w:rsidRPr="00AD7338">
        <w:rPr>
          <w:rtl/>
        </w:rPr>
        <w:t xml:space="preserve"> ج 1</w:t>
      </w:r>
      <w:r w:rsidR="00FC5962">
        <w:rPr>
          <w:rtl/>
        </w:rPr>
        <w:t>؛</w:t>
      </w:r>
      <w:r w:rsidRPr="00AD7338">
        <w:rPr>
          <w:rtl/>
        </w:rPr>
        <w:t xml:space="preserve"> 48 ) وسنن البيهقي </w:t>
      </w:r>
      <w:r>
        <w:rPr>
          <w:rtl/>
        </w:rPr>
        <w:t>(</w:t>
      </w:r>
      <w:r w:rsidRPr="00AD7338">
        <w:rPr>
          <w:rtl/>
        </w:rPr>
        <w:t xml:space="preserve"> ج 6</w:t>
      </w:r>
      <w:r w:rsidR="00FC5962">
        <w:rPr>
          <w:rtl/>
        </w:rPr>
        <w:t>؛</w:t>
      </w:r>
      <w:r w:rsidRPr="00AD7338">
        <w:rPr>
          <w:rtl/>
        </w:rPr>
        <w:t xml:space="preserve"> 300 ) وكفاية الطالب </w:t>
      </w:r>
      <w:r>
        <w:rPr>
          <w:rtl/>
        </w:rPr>
        <w:t>(</w:t>
      </w:r>
      <w:r w:rsidRPr="00AD7338">
        <w:rPr>
          <w:rtl/>
        </w:rPr>
        <w:t xml:space="preserve">226) والسيرة الحلبية </w:t>
      </w:r>
      <w:r>
        <w:rPr>
          <w:rtl/>
        </w:rPr>
        <w:t>(</w:t>
      </w:r>
      <w:r w:rsidRPr="00AD7338">
        <w:rPr>
          <w:rtl/>
        </w:rPr>
        <w:t xml:space="preserve"> ج 3</w:t>
      </w:r>
      <w:r w:rsidR="00FC5962">
        <w:rPr>
          <w:rtl/>
        </w:rPr>
        <w:t>؛</w:t>
      </w:r>
      <w:r w:rsidRPr="00AD7338">
        <w:rPr>
          <w:rtl/>
        </w:rPr>
        <w:t xml:space="preserve"> 390 ) وصحيح البخاريّ </w:t>
      </w:r>
      <w:r>
        <w:rPr>
          <w:rtl/>
        </w:rPr>
        <w:t>(</w:t>
      </w:r>
      <w:r w:rsidRPr="00AD7338">
        <w:rPr>
          <w:rtl/>
        </w:rPr>
        <w:t xml:space="preserve"> ج 6</w:t>
      </w:r>
      <w:r w:rsidR="00FC5962">
        <w:rPr>
          <w:rtl/>
        </w:rPr>
        <w:t>؛</w:t>
      </w:r>
      <w:r w:rsidRPr="00AD7338">
        <w:rPr>
          <w:rtl/>
        </w:rPr>
        <w:t xml:space="preserve"> 196 ) باب غزوة خيبر</w:t>
      </w:r>
      <w:r w:rsidR="00FC5962">
        <w:rPr>
          <w:rtl/>
        </w:rPr>
        <w:t>،</w:t>
      </w:r>
      <w:r w:rsidRPr="00AD7338">
        <w:rPr>
          <w:rtl/>
        </w:rPr>
        <w:t xml:space="preserve"> والإصابة في تمييز الصحابة </w:t>
      </w:r>
      <w:r>
        <w:rPr>
          <w:rtl/>
        </w:rPr>
        <w:t>(</w:t>
      </w:r>
      <w:r w:rsidRPr="00AD7338">
        <w:rPr>
          <w:rtl/>
        </w:rPr>
        <w:t xml:space="preserve"> ج 4</w:t>
      </w:r>
      <w:r w:rsidR="00FC5962">
        <w:rPr>
          <w:rtl/>
        </w:rPr>
        <w:t>؛</w:t>
      </w:r>
      <w:r w:rsidRPr="00AD7338">
        <w:rPr>
          <w:rtl/>
        </w:rPr>
        <w:t xml:space="preserve"> 378 )</w:t>
      </w:r>
      <w:r w:rsidR="00FC5962">
        <w:rPr>
          <w:rtl/>
        </w:rPr>
        <w:t>،</w:t>
      </w:r>
      <w:r w:rsidRPr="00AD7338">
        <w:rPr>
          <w:rtl/>
        </w:rPr>
        <w:t xml:space="preserve"> وأسد الغابة </w:t>
      </w:r>
      <w:r>
        <w:rPr>
          <w:rtl/>
        </w:rPr>
        <w:t>(</w:t>
      </w:r>
      <w:r w:rsidRPr="00AD7338">
        <w:rPr>
          <w:rtl/>
        </w:rPr>
        <w:t xml:space="preserve"> ج 5</w:t>
      </w:r>
      <w:r w:rsidR="00FC5962">
        <w:rPr>
          <w:rtl/>
        </w:rPr>
        <w:t>؛</w:t>
      </w:r>
      <w:r w:rsidRPr="00AD7338">
        <w:rPr>
          <w:rtl/>
        </w:rPr>
        <w:t xml:space="preserve"> 524 ) وتاريخ الخميس </w:t>
      </w:r>
      <w:r>
        <w:rPr>
          <w:rtl/>
        </w:rPr>
        <w:t>(</w:t>
      </w:r>
      <w:r w:rsidRPr="00AD7338">
        <w:rPr>
          <w:rtl/>
        </w:rPr>
        <w:t xml:space="preserve"> ج 1</w:t>
      </w:r>
      <w:r w:rsidR="00FC5962">
        <w:rPr>
          <w:rtl/>
        </w:rPr>
        <w:t>؛</w:t>
      </w:r>
      <w:r w:rsidRPr="00AD7338">
        <w:rPr>
          <w:rtl/>
        </w:rPr>
        <w:t xml:space="preserve"> 313 ) </w:t>
      </w:r>
      <w:r>
        <w:rPr>
          <w:rtl/>
        </w:rPr>
        <w:t>و (</w:t>
      </w:r>
      <w:r w:rsidRPr="00AD7338">
        <w:rPr>
          <w:rtl/>
        </w:rPr>
        <w:t xml:space="preserve"> ج 2</w:t>
      </w:r>
      <w:r w:rsidR="00FC5962">
        <w:rPr>
          <w:rtl/>
        </w:rPr>
        <w:t>؛</w:t>
      </w:r>
      <w:r w:rsidRPr="00AD7338">
        <w:rPr>
          <w:rtl/>
        </w:rPr>
        <w:t xml:space="preserve"> 193 ) والاستيعاب بهامش الإصابة </w:t>
      </w:r>
      <w:r>
        <w:rPr>
          <w:rtl/>
        </w:rPr>
        <w:t>(</w:t>
      </w:r>
      <w:r w:rsidRPr="00AD7338">
        <w:rPr>
          <w:rtl/>
        </w:rPr>
        <w:t xml:space="preserve"> ج 4</w:t>
      </w:r>
      <w:r w:rsidR="00FC5962">
        <w:rPr>
          <w:rtl/>
        </w:rPr>
        <w:t>؛</w:t>
      </w:r>
      <w:r w:rsidRPr="00AD7338">
        <w:rPr>
          <w:rtl/>
        </w:rPr>
        <w:t xml:space="preserve"> 379</w:t>
      </w:r>
      <w:r w:rsidR="00FC5962">
        <w:rPr>
          <w:rtl/>
        </w:rPr>
        <w:t xml:space="preserve"> - </w:t>
      </w:r>
      <w:r w:rsidRPr="00AD7338">
        <w:rPr>
          <w:rtl/>
        </w:rPr>
        <w:t xml:space="preserve">380 ) ومقتل الحسين للخوارزمي </w:t>
      </w:r>
      <w:r>
        <w:rPr>
          <w:rtl/>
        </w:rPr>
        <w:t>(</w:t>
      </w:r>
      <w:r w:rsidRPr="00AD7338">
        <w:rPr>
          <w:rtl/>
        </w:rPr>
        <w:t xml:space="preserve"> ج 1</w:t>
      </w:r>
      <w:r w:rsidR="00FC5962">
        <w:rPr>
          <w:rtl/>
        </w:rPr>
        <w:t>؛</w:t>
      </w:r>
      <w:r w:rsidRPr="00AD7338">
        <w:rPr>
          <w:rtl/>
        </w:rPr>
        <w:t xml:space="preserve"> 313 ) وإرشاد الساري </w:t>
      </w:r>
      <w:r>
        <w:rPr>
          <w:rtl/>
        </w:rPr>
        <w:t>(</w:t>
      </w:r>
      <w:r w:rsidRPr="00AD7338">
        <w:rPr>
          <w:rtl/>
        </w:rPr>
        <w:t xml:space="preserve"> ج 6</w:t>
      </w:r>
      <w:r w:rsidR="00FC5962">
        <w:rPr>
          <w:rtl/>
        </w:rPr>
        <w:t>؛</w:t>
      </w:r>
      <w:r w:rsidRPr="00AD7338">
        <w:rPr>
          <w:rtl/>
        </w:rPr>
        <w:t xml:space="preserve"> 362 ) وتاريخ ابن كثيّر </w:t>
      </w:r>
      <w:r>
        <w:rPr>
          <w:rtl/>
        </w:rPr>
        <w:t>(</w:t>
      </w:r>
      <w:r w:rsidRPr="00AD7338">
        <w:rPr>
          <w:rtl/>
        </w:rPr>
        <w:t xml:space="preserve"> ج 5</w:t>
      </w:r>
      <w:r w:rsidR="00FC5962">
        <w:rPr>
          <w:rtl/>
        </w:rPr>
        <w:t>؛</w:t>
      </w:r>
      <w:r w:rsidRPr="00AD7338">
        <w:rPr>
          <w:rtl/>
        </w:rPr>
        <w:t xml:space="preserve"> 285 ) وغيرها من المصادر. وانظر ما سيأتي من قوله </w:t>
      </w:r>
      <w:r w:rsidRPr="00C21654">
        <w:rPr>
          <w:rStyle w:val="libAlaemChar"/>
          <w:rtl/>
        </w:rPr>
        <w:t>صلى‌الله‌عليه‌وآله</w:t>
      </w:r>
      <w:r w:rsidR="00FC5962">
        <w:rPr>
          <w:rtl/>
        </w:rPr>
        <w:t>:</w:t>
      </w:r>
      <w:r w:rsidRPr="00AD7338">
        <w:rPr>
          <w:rtl/>
        </w:rPr>
        <w:t xml:space="preserve"> « وويل لمن ابتزّها حقّها »</w:t>
      </w:r>
      <w:r>
        <w:rPr>
          <w:rtl/>
        </w:rPr>
        <w:t>.</w:t>
      </w:r>
    </w:p>
    <w:p w:rsidR="00C21654" w:rsidRPr="00AD7338" w:rsidRDefault="00C21654" w:rsidP="00C21654">
      <w:pPr>
        <w:pStyle w:val="Heading2"/>
        <w:rPr>
          <w:rtl/>
          <w:lang w:bidi="fa-IR"/>
        </w:rPr>
      </w:pPr>
      <w:bookmarkStart w:id="307" w:name="_Toc338947867"/>
      <w:bookmarkStart w:id="308" w:name="_Toc385324551"/>
      <w:r w:rsidRPr="00AD7338">
        <w:rPr>
          <w:rtl/>
          <w:lang w:bidi="fa-IR"/>
        </w:rPr>
        <w:t>واعلم يا عليّ أنّي راض عمّن رضيت عنه ابنتي فاطمة وكذلك ربّي وملائكته</w:t>
      </w:r>
      <w:bookmarkEnd w:id="307"/>
      <w:bookmarkEnd w:id="308"/>
    </w:p>
    <w:p w:rsidR="00C21654" w:rsidRPr="00AD7338" w:rsidRDefault="00C21654" w:rsidP="00C21654">
      <w:pPr>
        <w:pStyle w:val="libNormal"/>
        <w:rPr>
          <w:rtl/>
        </w:rPr>
      </w:pPr>
      <w:r w:rsidRPr="00AD7338">
        <w:rPr>
          <w:rtl/>
        </w:rPr>
        <w:t>ومثله قوله في نفس هذه الطّرفة « والله يا فاطمة لا أرضى حتّى ترضي »</w:t>
      </w:r>
      <w:r>
        <w:rPr>
          <w:rtl/>
        </w:rPr>
        <w:t>.</w:t>
      </w:r>
    </w:p>
    <w:p w:rsidR="00C21654" w:rsidRPr="00AD7338" w:rsidRDefault="00C21654" w:rsidP="00C21654">
      <w:pPr>
        <w:pStyle w:val="libNormal"/>
        <w:rPr>
          <w:rtl/>
        </w:rPr>
      </w:pPr>
      <w:r w:rsidRPr="00AD7338">
        <w:rPr>
          <w:rtl/>
        </w:rPr>
        <w:t xml:space="preserve">في إرشاد القلوب </w:t>
      </w:r>
      <w:r>
        <w:rPr>
          <w:rtl/>
        </w:rPr>
        <w:t>(</w:t>
      </w:r>
      <w:r w:rsidRPr="00AD7338">
        <w:rPr>
          <w:rtl/>
        </w:rPr>
        <w:t>294) عن سلمان الفارسي</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يا سلمان من أحبّ فاطمة فهو في الجنّة معي</w:t>
      </w:r>
      <w:r w:rsidR="00FC5962">
        <w:rPr>
          <w:rtl/>
        </w:rPr>
        <w:t>،</w:t>
      </w:r>
      <w:r w:rsidRPr="00AD7338">
        <w:rPr>
          <w:rtl/>
        </w:rPr>
        <w:t xml:space="preserve"> ومن أبغضها فهو في النار</w:t>
      </w:r>
      <w:r w:rsidR="00FC5962">
        <w:rPr>
          <w:rtl/>
        </w:rPr>
        <w:t>،</w:t>
      </w:r>
      <w:r w:rsidRPr="00AD7338">
        <w:rPr>
          <w:rtl/>
        </w:rPr>
        <w:t xml:space="preserve"> يا سلمان حبّ فاطمة ينفع في مائة من المواطن</w:t>
      </w:r>
      <w:r w:rsidR="00FC5962">
        <w:rPr>
          <w:rtl/>
        </w:rPr>
        <w:t>،</w:t>
      </w:r>
      <w:r w:rsidRPr="00AD7338">
        <w:rPr>
          <w:rtl/>
        </w:rPr>
        <w:t xml:space="preserve"> أيسر تلك المواطن الموت</w:t>
      </w:r>
      <w:r w:rsidR="00FC5962">
        <w:rPr>
          <w:rtl/>
        </w:rPr>
        <w:t>،</w:t>
      </w:r>
      <w:r w:rsidRPr="00AD7338">
        <w:rPr>
          <w:rtl/>
        </w:rPr>
        <w:t xml:space="preserve"> والقبر</w:t>
      </w:r>
      <w:r w:rsidR="00FC5962">
        <w:rPr>
          <w:rtl/>
        </w:rPr>
        <w:t>،</w:t>
      </w:r>
      <w:r w:rsidRPr="00AD7338">
        <w:rPr>
          <w:rtl/>
        </w:rPr>
        <w:t xml:space="preserve"> والميزان</w:t>
      </w:r>
      <w:r w:rsidR="00FC5962">
        <w:rPr>
          <w:rtl/>
        </w:rPr>
        <w:t>،</w:t>
      </w:r>
      <w:r w:rsidRPr="00AD7338">
        <w:rPr>
          <w:rtl/>
        </w:rPr>
        <w:t xml:space="preserve"> والحشر</w:t>
      </w:r>
      <w:r w:rsidR="00FC5962">
        <w:rPr>
          <w:rtl/>
        </w:rPr>
        <w:t>،</w:t>
      </w:r>
      <w:r w:rsidRPr="00AD7338">
        <w:rPr>
          <w:rtl/>
        </w:rPr>
        <w:t xml:space="preserve"> والصراط</w:t>
      </w:r>
      <w:r w:rsidR="00FC5962">
        <w:rPr>
          <w:rtl/>
        </w:rPr>
        <w:t>،</w:t>
      </w:r>
      <w:r w:rsidRPr="00AD7338">
        <w:rPr>
          <w:rtl/>
        </w:rPr>
        <w:t xml:space="preserve"> والمحاسبة</w:t>
      </w:r>
      <w:r w:rsidR="00FC5962">
        <w:rPr>
          <w:rtl/>
        </w:rPr>
        <w:t>،</w:t>
      </w:r>
      <w:r w:rsidRPr="00AD7338">
        <w:rPr>
          <w:rtl/>
        </w:rPr>
        <w:t xml:space="preserve"> فمن رضيت عنه ابنتي رضيت عنه</w:t>
      </w:r>
      <w:r w:rsidR="00FC5962">
        <w:rPr>
          <w:rtl/>
        </w:rPr>
        <w:t>،</w:t>
      </w:r>
      <w:r w:rsidRPr="00AD7338">
        <w:rPr>
          <w:rtl/>
        </w:rPr>
        <w:t xml:space="preserve"> ومن رضيت عنه </w:t>
      </w:r>
      <w:r w:rsidRPr="00C21654">
        <w:rPr>
          <w:rStyle w:val="libAlaemChar"/>
          <w:rtl/>
        </w:rPr>
        <w:t>رضي‌الله‌عنه</w:t>
      </w:r>
      <w:r w:rsidR="00FC5962">
        <w:rPr>
          <w:rtl/>
        </w:rPr>
        <w:t>،</w:t>
      </w:r>
      <w:r w:rsidRPr="00AD7338">
        <w:rPr>
          <w:rtl/>
        </w:rPr>
        <w:t xml:space="preserve"> ومن غضبت عليه فاطمة غضبت عليه</w:t>
      </w:r>
      <w:r w:rsidR="00FC5962">
        <w:rPr>
          <w:rtl/>
        </w:rPr>
        <w:t>،</w:t>
      </w:r>
      <w:r w:rsidRPr="00AD7338">
        <w:rPr>
          <w:rtl/>
        </w:rPr>
        <w:t xml:space="preserve"> ومن غضبت عليه غضب الله عليه</w:t>
      </w:r>
      <w:r>
        <w:rPr>
          <w:rtl/>
        </w:rPr>
        <w:t xml:space="preserve"> ..</w:t>
      </w:r>
      <w:r w:rsidRPr="00AD7338">
        <w:rPr>
          <w:rtl/>
        </w:rPr>
        <w:t xml:space="preserve">. والرواية في ينابيع المودّة </w:t>
      </w:r>
      <w:r>
        <w:rPr>
          <w:rtl/>
        </w:rPr>
        <w:t>(</w:t>
      </w:r>
      <w:r w:rsidRPr="00AD7338">
        <w:rPr>
          <w:rtl/>
        </w:rPr>
        <w:t xml:space="preserve"> ج 2</w:t>
      </w:r>
      <w:r w:rsidR="00FC5962">
        <w:rPr>
          <w:rtl/>
        </w:rPr>
        <w:t>؛</w:t>
      </w:r>
      <w:r w:rsidRPr="00AD7338">
        <w:rPr>
          <w:rtl/>
        </w:rPr>
        <w:t xml:space="preserve"> 87</w:t>
      </w:r>
      <w:r w:rsidR="00FC5962">
        <w:rPr>
          <w:rtl/>
        </w:rPr>
        <w:t>،</w:t>
      </w:r>
      <w:r w:rsidRPr="00AD7338">
        <w:rPr>
          <w:rtl/>
        </w:rPr>
        <w:t xml:space="preserve"> 88 ) ومجمع الزوائد </w:t>
      </w:r>
      <w:r>
        <w:rPr>
          <w:rtl/>
        </w:rPr>
        <w:t>(</w:t>
      </w:r>
      <w:r w:rsidRPr="00AD7338">
        <w:rPr>
          <w:rtl/>
        </w:rPr>
        <w:t xml:space="preserve"> ج 9</w:t>
      </w:r>
      <w:r w:rsidR="00FC5962">
        <w:rPr>
          <w:rtl/>
        </w:rPr>
        <w:t>؛</w:t>
      </w:r>
      <w:r w:rsidRPr="00AD7338">
        <w:rPr>
          <w:rtl/>
        </w:rPr>
        <w:t xml:space="preserve"> 202 ) ونقله في قادتنا </w:t>
      </w:r>
      <w:r>
        <w:rPr>
          <w:rtl/>
        </w:rPr>
        <w:t>(</w:t>
      </w:r>
      <w:r w:rsidRPr="00AD7338">
        <w:rPr>
          <w:rtl/>
        </w:rPr>
        <w:t xml:space="preserve"> ج 4</w:t>
      </w:r>
      <w:r w:rsidR="00FC5962">
        <w:rPr>
          <w:rtl/>
        </w:rPr>
        <w:t>؛</w:t>
      </w:r>
      <w:r w:rsidRPr="00AD7338">
        <w:rPr>
          <w:rtl/>
        </w:rPr>
        <w:t xml:space="preserve"> 237 ) عن الخوارزمي بإسناده عن سلمان.</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 xml:space="preserve">314) بسنده عن جعفر الصادق </w:t>
      </w:r>
      <w:r w:rsidRPr="00C21654">
        <w:rPr>
          <w:rStyle w:val="libAlaemChar"/>
          <w:rtl/>
        </w:rPr>
        <w:t>عليه‌السلام</w:t>
      </w:r>
      <w:r w:rsidR="00FC5962">
        <w:rPr>
          <w:rtl/>
        </w:rPr>
        <w:t>،</w:t>
      </w:r>
      <w:r w:rsidRPr="00AD7338">
        <w:rPr>
          <w:rtl/>
        </w:rPr>
        <w:t xml:space="preserve"> عن آبائه </w:t>
      </w:r>
      <w:r w:rsidRPr="00C21654">
        <w:rPr>
          <w:rStyle w:val="libAlaemChar"/>
          <w:rtl/>
        </w:rPr>
        <w:t>عليهم‌السلام</w:t>
      </w:r>
      <w:r w:rsidR="00FC5962">
        <w:rPr>
          <w:rtl/>
        </w:rPr>
        <w:t>،</w:t>
      </w:r>
      <w:r w:rsidRPr="00AD7338">
        <w:rPr>
          <w:rtl/>
        </w:rPr>
        <w:t xml:space="preserve"> عن عليّ </w:t>
      </w:r>
      <w:r w:rsidRPr="00C21654">
        <w:rPr>
          <w:rStyle w:val="libAlaemChar"/>
          <w:rtl/>
        </w:rPr>
        <w:t>عليه‌السلام</w:t>
      </w:r>
      <w:r w:rsidR="00FC5962">
        <w:rPr>
          <w:rtl/>
        </w:rPr>
        <w:t>،</w:t>
      </w:r>
      <w:r w:rsidRPr="00AD7338">
        <w:rPr>
          <w:rtl/>
        </w:rPr>
        <w:t xml:space="preserve"> عن رسول الله </w:t>
      </w:r>
      <w:r w:rsidRPr="00C21654">
        <w:rPr>
          <w:rStyle w:val="libAlaemChar"/>
          <w:rtl/>
        </w:rPr>
        <w:t>صلى‌الله‌عليه‌وآله</w:t>
      </w:r>
      <w:r w:rsidRPr="00AD7338">
        <w:rPr>
          <w:rtl/>
        </w:rPr>
        <w:t xml:space="preserve"> قال</w:t>
      </w:r>
      <w:r w:rsidR="00FC5962">
        <w:rPr>
          <w:rtl/>
        </w:rPr>
        <w:t>:</w:t>
      </w:r>
      <w:r w:rsidRPr="00AD7338">
        <w:rPr>
          <w:rtl/>
        </w:rPr>
        <w:t xml:space="preserve"> يا فاطمة</w:t>
      </w:r>
      <w:r w:rsidR="00FC5962">
        <w:rPr>
          <w:rtl/>
        </w:rPr>
        <w:t>،</w:t>
      </w:r>
      <w:r w:rsidRPr="00AD7338">
        <w:rPr>
          <w:rtl/>
        </w:rPr>
        <w:t xml:space="preserve"> إنّ الله تبارك وتعالى ليغضب لغضبك</w:t>
      </w:r>
      <w:r w:rsidR="00FC5962">
        <w:rPr>
          <w:rtl/>
        </w:rPr>
        <w:t>،</w:t>
      </w:r>
      <w:r w:rsidRPr="00AD7338">
        <w:rPr>
          <w:rtl/>
        </w:rPr>
        <w:t xml:space="preserve"> ويرضى لرضاك</w:t>
      </w:r>
      <w:r w:rsidR="00FC5962">
        <w:rPr>
          <w:rtl/>
        </w:rPr>
        <w:t>،</w:t>
      </w:r>
      <w:r w:rsidRPr="00AD7338">
        <w:rPr>
          <w:rtl/>
        </w:rPr>
        <w:t xml:space="preserve"> قال</w:t>
      </w:r>
      <w:r w:rsidR="00FC5962">
        <w:rPr>
          <w:rtl/>
        </w:rPr>
        <w:t>:</w:t>
      </w:r>
      <w:r w:rsidRPr="00AD7338">
        <w:rPr>
          <w:rtl/>
        </w:rPr>
        <w:t xml:space="preserve"> فجاء صندل</w:t>
      </w:r>
      <w:r w:rsidR="00FC5962">
        <w:rPr>
          <w:rtl/>
        </w:rPr>
        <w:t>،</w:t>
      </w:r>
      <w:r w:rsidRPr="00AD7338">
        <w:rPr>
          <w:rtl/>
        </w:rPr>
        <w:t xml:space="preserve"> فقال لجعفر بن محمّد </w:t>
      </w:r>
      <w:r w:rsidRPr="00C21654">
        <w:rPr>
          <w:rStyle w:val="libAlaemChar"/>
          <w:rtl/>
        </w:rPr>
        <w:t>عليهما‌السلام</w:t>
      </w:r>
      <w:r w:rsidR="00FC5962">
        <w:rPr>
          <w:rtl/>
        </w:rPr>
        <w:t>:</w:t>
      </w:r>
      <w:r w:rsidRPr="00AD7338">
        <w:rPr>
          <w:rtl/>
        </w:rPr>
        <w:t xml:space="preserve"> يا أبا عبد الله</w:t>
      </w:r>
      <w:r w:rsidR="00FC5962">
        <w:rPr>
          <w:rtl/>
        </w:rPr>
        <w:t>،</w:t>
      </w:r>
      <w:r w:rsidRPr="00AD7338">
        <w:rPr>
          <w:rtl/>
        </w:rPr>
        <w:t xml:space="preserve"> إنّ هؤلاء الشباب يجيئونا عنك بأحاديث منكرة</w:t>
      </w:r>
      <w:r w:rsidR="00FC5962">
        <w:rPr>
          <w:rtl/>
        </w:rPr>
        <w:t>،</w:t>
      </w:r>
      <w:r w:rsidRPr="00AD7338">
        <w:rPr>
          <w:rtl/>
        </w:rPr>
        <w:t xml:space="preserve"> فقال له جعفر </w:t>
      </w:r>
      <w:r w:rsidRPr="00C21654">
        <w:rPr>
          <w:rStyle w:val="libAlaemChar"/>
          <w:rtl/>
        </w:rPr>
        <w:t>عليه‌السلام</w:t>
      </w:r>
      <w:r w:rsidR="00FC5962">
        <w:rPr>
          <w:rtl/>
        </w:rPr>
        <w:t>:</w:t>
      </w:r>
      <w:r w:rsidRPr="00AD7338">
        <w:rPr>
          <w:rtl/>
        </w:rPr>
        <w:t xml:space="preserve"> ما ذاك يا صندل</w:t>
      </w:r>
      <w:r>
        <w:rPr>
          <w:rtl/>
        </w:rPr>
        <w:t>؟</w:t>
      </w:r>
      <w:r w:rsidRPr="00AD7338">
        <w:rPr>
          <w:rtl/>
        </w:rPr>
        <w:t xml:space="preserve"> قال</w:t>
      </w:r>
      <w:r w:rsidR="00FC5962">
        <w:rPr>
          <w:rtl/>
        </w:rPr>
        <w:t>:</w:t>
      </w:r>
      <w:r w:rsidRPr="00AD7338">
        <w:rPr>
          <w:rtl/>
        </w:rPr>
        <w:t xml:space="preserve"> جاءنا عنك أنّك حدّثتهم أنّ الله يغضب لغضب فاطمة ويرضى لرضاها</w:t>
      </w:r>
      <w:r>
        <w:rPr>
          <w:rtl/>
        </w:rPr>
        <w:t>!!</w:t>
      </w:r>
      <w:r w:rsidRPr="00AD7338">
        <w:rPr>
          <w:rtl/>
        </w:rPr>
        <w:t xml:space="preserve"> قال</w:t>
      </w:r>
      <w:r w:rsidR="00FC5962">
        <w:rPr>
          <w:rtl/>
        </w:rPr>
        <w:t>:</w:t>
      </w:r>
      <w:r w:rsidRPr="00AD7338">
        <w:rPr>
          <w:rtl/>
        </w:rPr>
        <w:t xml:space="preserve"> فقال جعفر </w:t>
      </w:r>
      <w:r w:rsidRPr="00C21654">
        <w:rPr>
          <w:rStyle w:val="libAlaemChar"/>
          <w:rtl/>
        </w:rPr>
        <w:t>عليه‌السلام</w:t>
      </w:r>
      <w:r w:rsidR="00FC5962">
        <w:rPr>
          <w:rtl/>
        </w:rPr>
        <w:t>:</w:t>
      </w:r>
      <w:r w:rsidRPr="00AD7338">
        <w:rPr>
          <w:rtl/>
        </w:rPr>
        <w:t xml:space="preserve"> يا صندل</w:t>
      </w:r>
      <w:r w:rsidR="00FC5962">
        <w:rPr>
          <w:rtl/>
        </w:rPr>
        <w:t>،</w:t>
      </w:r>
      <w:r>
        <w:rPr>
          <w:rtl/>
        </w:rPr>
        <w:t xml:space="preserve"> أ</w:t>
      </w:r>
      <w:r w:rsidRPr="00AD7338">
        <w:rPr>
          <w:rtl/>
        </w:rPr>
        <w:t>لستم رويتم فيما تروون أنّ الله تبارك وتعالى ليغضب لغضب عبده المؤمن ويرضى لرضاه</w:t>
      </w:r>
      <w:r>
        <w:rPr>
          <w:rtl/>
        </w:rPr>
        <w:t>؟</w:t>
      </w:r>
    </w:p>
    <w:p w:rsidR="00C21654" w:rsidRPr="00AD7338" w:rsidRDefault="00C21654" w:rsidP="00C21654">
      <w:pPr>
        <w:pStyle w:val="libNormal0"/>
        <w:rPr>
          <w:rtl/>
        </w:rPr>
      </w:pPr>
      <w:r>
        <w:rPr>
          <w:rtl/>
        </w:rPr>
        <w:br w:type="page"/>
      </w:r>
      <w:r w:rsidRPr="00AD7338">
        <w:rPr>
          <w:rtl/>
        </w:rPr>
        <w:lastRenderedPageBreak/>
        <w:t>قال</w:t>
      </w:r>
      <w:r w:rsidR="00FC5962">
        <w:rPr>
          <w:rtl/>
        </w:rPr>
        <w:t>:</w:t>
      </w:r>
      <w:r w:rsidRPr="00AD7338">
        <w:rPr>
          <w:rtl/>
        </w:rPr>
        <w:t xml:space="preserve"> بلى</w:t>
      </w:r>
      <w:r w:rsidR="00FC5962">
        <w:rPr>
          <w:rtl/>
        </w:rPr>
        <w:t>،</w:t>
      </w:r>
      <w:r w:rsidRPr="00AD7338">
        <w:rPr>
          <w:rtl/>
        </w:rPr>
        <w:t xml:space="preserve"> قال</w:t>
      </w:r>
      <w:r w:rsidR="00FC5962">
        <w:rPr>
          <w:rtl/>
        </w:rPr>
        <w:t>:</w:t>
      </w:r>
      <w:r w:rsidRPr="00AD7338">
        <w:rPr>
          <w:rtl/>
        </w:rPr>
        <w:t xml:space="preserve"> فما تنكرون أن تكون فاطمة مؤمنة يغضب الله لغضبها ويرضى لرضاها</w:t>
      </w:r>
      <w:r>
        <w:rPr>
          <w:rtl/>
        </w:rPr>
        <w:t>؟!</w:t>
      </w:r>
      <w:r w:rsidRPr="00AD7338">
        <w:rPr>
          <w:rtl/>
        </w:rPr>
        <w:t xml:space="preserve"> قال</w:t>
      </w:r>
      <w:r w:rsidR="00FC5962">
        <w:rPr>
          <w:rtl/>
        </w:rPr>
        <w:t>:</w:t>
      </w:r>
      <w:r w:rsidRPr="00AD7338">
        <w:rPr>
          <w:rtl/>
        </w:rPr>
        <w:t xml:space="preserve"> فقال</w:t>
      </w:r>
      <w:r w:rsidR="00FC5962">
        <w:rPr>
          <w:rtl/>
        </w:rPr>
        <w:t>:</w:t>
      </w:r>
      <w:r w:rsidRPr="00AD7338">
        <w:rPr>
          <w:rtl/>
        </w:rPr>
        <w:t xml:space="preserve"> الله أعلم حيت يجعل رسالته.</w:t>
      </w:r>
    </w:p>
    <w:p w:rsidR="00C21654" w:rsidRPr="00AD7338" w:rsidRDefault="00C21654" w:rsidP="00C21654">
      <w:pPr>
        <w:pStyle w:val="libNormal"/>
        <w:rPr>
          <w:rtl/>
        </w:rPr>
      </w:pPr>
      <w:r w:rsidRPr="00AD7338">
        <w:rPr>
          <w:rtl/>
        </w:rPr>
        <w:t xml:space="preserve">وفي عيون أخبار الرضا </w:t>
      </w:r>
      <w:r>
        <w:rPr>
          <w:rtl/>
        </w:rPr>
        <w:t>(</w:t>
      </w:r>
      <w:r w:rsidRPr="00AD7338">
        <w:rPr>
          <w:rtl/>
        </w:rPr>
        <w:t xml:space="preserve"> ج 2</w:t>
      </w:r>
      <w:r w:rsidR="00FC5962">
        <w:rPr>
          <w:rtl/>
        </w:rPr>
        <w:t>؛</w:t>
      </w:r>
      <w:r w:rsidRPr="00AD7338">
        <w:rPr>
          <w:rtl/>
        </w:rPr>
        <w:t xml:space="preserve"> 46 ) بسنده عن رسول الله </w:t>
      </w:r>
      <w:r w:rsidRPr="00C21654">
        <w:rPr>
          <w:rStyle w:val="libAlaemChar"/>
          <w:rtl/>
        </w:rPr>
        <w:t>صلى‌الله‌عليه‌وآله</w:t>
      </w:r>
      <w:r w:rsidR="00FC5962">
        <w:rPr>
          <w:rtl/>
        </w:rPr>
        <w:t>،</w:t>
      </w:r>
      <w:r w:rsidRPr="00AD7338">
        <w:rPr>
          <w:rtl/>
        </w:rPr>
        <w:t xml:space="preserve"> قال</w:t>
      </w:r>
      <w:r w:rsidR="00FC5962">
        <w:rPr>
          <w:rtl/>
        </w:rPr>
        <w:t>:</w:t>
      </w:r>
      <w:r w:rsidRPr="00AD7338">
        <w:rPr>
          <w:rtl/>
        </w:rPr>
        <w:t xml:space="preserve"> إنّ الله تعالى ليغضب لغضب فاطمة</w:t>
      </w:r>
      <w:r w:rsidR="00FC5962">
        <w:rPr>
          <w:rtl/>
        </w:rPr>
        <w:t>،</w:t>
      </w:r>
      <w:r w:rsidRPr="00AD7338">
        <w:rPr>
          <w:rtl/>
        </w:rPr>
        <w:t xml:space="preserve"> ويرضى لرضاها. ورواه الطبريّ في بشارة المصطفى </w:t>
      </w:r>
      <w:r>
        <w:rPr>
          <w:rtl/>
        </w:rPr>
        <w:t>(</w:t>
      </w:r>
      <w:r w:rsidRPr="00AD7338">
        <w:rPr>
          <w:rtl/>
        </w:rPr>
        <w:t>208) بسنده عن الرضا</w:t>
      </w:r>
      <w:r w:rsidR="00FC5962">
        <w:rPr>
          <w:rtl/>
        </w:rPr>
        <w:t>،</w:t>
      </w:r>
      <w:r w:rsidRPr="00AD7338">
        <w:rPr>
          <w:rtl/>
        </w:rPr>
        <w:t xml:space="preserve"> عن آبائه </w:t>
      </w:r>
      <w:r w:rsidRPr="00C21654">
        <w:rPr>
          <w:rStyle w:val="libAlaemChar"/>
          <w:rtl/>
        </w:rPr>
        <w:t>عليهم‌السلام</w:t>
      </w:r>
      <w:r w:rsidR="00FC5962">
        <w:rPr>
          <w:rtl/>
        </w:rPr>
        <w:t>،</w:t>
      </w:r>
      <w:r w:rsidRPr="00AD7338">
        <w:rPr>
          <w:rtl/>
        </w:rPr>
        <w:t xml:space="preserve"> عن النبي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وفي دلائل الإمامة </w:t>
      </w:r>
      <w:r>
        <w:rPr>
          <w:rtl/>
        </w:rPr>
        <w:t>(</w:t>
      </w:r>
      <w:r w:rsidRPr="00AD7338">
        <w:rPr>
          <w:rtl/>
        </w:rPr>
        <w:t xml:space="preserve">52) بسنده عن رسول الله </w:t>
      </w:r>
      <w:r w:rsidRPr="00C21654">
        <w:rPr>
          <w:rStyle w:val="libAlaemChar"/>
          <w:rtl/>
        </w:rPr>
        <w:t>صلى‌الله‌عليه‌وآله</w:t>
      </w:r>
      <w:r w:rsidR="00FC5962">
        <w:rPr>
          <w:rtl/>
        </w:rPr>
        <w:t>،</w:t>
      </w:r>
      <w:r w:rsidRPr="00AD7338">
        <w:rPr>
          <w:rtl/>
        </w:rPr>
        <w:t xml:space="preserve"> أنّه قال لفاطمة</w:t>
      </w:r>
      <w:r w:rsidR="00FC5962">
        <w:rPr>
          <w:rtl/>
        </w:rPr>
        <w:t>:</w:t>
      </w:r>
      <w:r w:rsidRPr="00AD7338">
        <w:rPr>
          <w:rtl/>
        </w:rPr>
        <w:t xml:space="preserve"> يا فاطمة</w:t>
      </w:r>
      <w:r w:rsidR="00FC5962">
        <w:rPr>
          <w:rtl/>
        </w:rPr>
        <w:t>،</w:t>
      </w:r>
      <w:r w:rsidRPr="00AD7338">
        <w:rPr>
          <w:rtl/>
        </w:rPr>
        <w:t xml:space="preserve"> إنّ الله ليغضب لغضبك</w:t>
      </w:r>
      <w:r w:rsidR="00FC5962">
        <w:rPr>
          <w:rtl/>
        </w:rPr>
        <w:t>،</w:t>
      </w:r>
      <w:r w:rsidRPr="00AD7338">
        <w:rPr>
          <w:rtl/>
        </w:rPr>
        <w:t xml:space="preserve"> ويرضى لرضاك. وهو في أمالي الصدوق </w:t>
      </w:r>
      <w:r>
        <w:rPr>
          <w:rtl/>
        </w:rPr>
        <w:t>(</w:t>
      </w:r>
      <w:r w:rsidRPr="00AD7338">
        <w:rPr>
          <w:rtl/>
        </w:rPr>
        <w:t>314)</w:t>
      </w:r>
      <w:r>
        <w:rPr>
          <w:rtl/>
        </w:rPr>
        <w:t>.</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 xml:space="preserve"> 94</w:t>
      </w:r>
      <w:r w:rsidR="00FC5962">
        <w:rPr>
          <w:rtl/>
        </w:rPr>
        <w:t xml:space="preserve"> - </w:t>
      </w:r>
      <w:r w:rsidRPr="00AD7338">
        <w:rPr>
          <w:rtl/>
        </w:rPr>
        <w:t>95 ) بسنده عن أبي حمزة الثمالي</w:t>
      </w:r>
      <w:r w:rsidR="00FC5962">
        <w:rPr>
          <w:rtl/>
        </w:rPr>
        <w:t>،</w:t>
      </w:r>
      <w:r w:rsidRPr="00AD7338">
        <w:rPr>
          <w:rtl/>
        </w:rPr>
        <w:t xml:space="preserve"> عن الباقر</w:t>
      </w:r>
      <w:r w:rsidR="00FC5962">
        <w:rPr>
          <w:rtl/>
        </w:rPr>
        <w:t>،</w:t>
      </w:r>
      <w:r w:rsidRPr="00AD7338">
        <w:rPr>
          <w:rtl/>
        </w:rPr>
        <w:t xml:space="preserve"> عن آبائه </w:t>
      </w:r>
      <w:r w:rsidRPr="00C21654">
        <w:rPr>
          <w:rStyle w:val="libAlaemChar"/>
          <w:rtl/>
        </w:rPr>
        <w:t>عليهم‌السلام</w:t>
      </w:r>
      <w:r w:rsidR="00FC5962">
        <w:rPr>
          <w:rtl/>
        </w:rPr>
        <w:t>،</w:t>
      </w:r>
      <w:r w:rsidRPr="00AD7338">
        <w:rPr>
          <w:rtl/>
        </w:rPr>
        <w:t xml:space="preserve"> عن رسول الله </w:t>
      </w:r>
      <w:r w:rsidRPr="00C21654">
        <w:rPr>
          <w:rStyle w:val="libAlaemChar"/>
          <w:rtl/>
        </w:rPr>
        <w:t>صلى‌الله‌عليه‌وآله</w:t>
      </w:r>
      <w:r w:rsidR="00FC5962">
        <w:rPr>
          <w:rtl/>
        </w:rPr>
        <w:t>،</w:t>
      </w:r>
      <w:r w:rsidRPr="00AD7338">
        <w:rPr>
          <w:rtl/>
        </w:rPr>
        <w:t xml:space="preserve"> قال</w:t>
      </w:r>
      <w:r w:rsidR="00FC5962">
        <w:rPr>
          <w:rtl/>
        </w:rPr>
        <w:t>:</w:t>
      </w:r>
      <w:r w:rsidRPr="00AD7338">
        <w:rPr>
          <w:rtl/>
        </w:rPr>
        <w:t xml:space="preserve"> إنّ الله ليغضب لغضب فاطمة</w:t>
      </w:r>
      <w:r w:rsidR="00FC5962">
        <w:rPr>
          <w:rtl/>
        </w:rPr>
        <w:t>،</w:t>
      </w:r>
      <w:r w:rsidRPr="00AD7338">
        <w:rPr>
          <w:rtl/>
        </w:rPr>
        <w:t xml:space="preserve"> ويرضى لرضاها.</w:t>
      </w:r>
    </w:p>
    <w:p w:rsidR="00C21654" w:rsidRPr="00AD7338" w:rsidRDefault="00C21654" w:rsidP="00C21654">
      <w:pPr>
        <w:pStyle w:val="libNormal"/>
        <w:rPr>
          <w:rtl/>
        </w:rPr>
      </w:pPr>
      <w:r w:rsidRPr="00AD7338">
        <w:rPr>
          <w:rtl/>
        </w:rPr>
        <w:t>وهذا المضمون مستفيض في روايات الفريقين</w:t>
      </w:r>
      <w:r w:rsidR="00FC5962">
        <w:rPr>
          <w:rtl/>
        </w:rPr>
        <w:t>،</w:t>
      </w:r>
      <w:r w:rsidRPr="00AD7338">
        <w:rPr>
          <w:rtl/>
        </w:rPr>
        <w:t xml:space="preserve"> انظر في ذلك نظم درر السمطين </w:t>
      </w:r>
      <w:r>
        <w:rPr>
          <w:rtl/>
        </w:rPr>
        <w:t>(</w:t>
      </w:r>
      <w:r w:rsidRPr="00AD7338">
        <w:rPr>
          <w:rtl/>
        </w:rPr>
        <w:t xml:space="preserve">178) ومستدرك الحاكم </w:t>
      </w:r>
      <w:r>
        <w:rPr>
          <w:rtl/>
        </w:rPr>
        <w:t>(</w:t>
      </w:r>
      <w:r w:rsidRPr="00AD7338">
        <w:rPr>
          <w:rtl/>
        </w:rPr>
        <w:t xml:space="preserve"> ج 3</w:t>
      </w:r>
      <w:r w:rsidR="00FC5962">
        <w:rPr>
          <w:rtl/>
        </w:rPr>
        <w:t>؛</w:t>
      </w:r>
      <w:r w:rsidRPr="00AD7338">
        <w:rPr>
          <w:rtl/>
        </w:rPr>
        <w:t xml:space="preserve"> 153 ) وأسد الغابة </w:t>
      </w:r>
      <w:r>
        <w:rPr>
          <w:rtl/>
        </w:rPr>
        <w:t>(</w:t>
      </w:r>
      <w:r w:rsidRPr="00AD7338">
        <w:rPr>
          <w:rtl/>
        </w:rPr>
        <w:t xml:space="preserve"> ج 5</w:t>
      </w:r>
      <w:r w:rsidR="00FC5962">
        <w:rPr>
          <w:rtl/>
        </w:rPr>
        <w:t>؛</w:t>
      </w:r>
      <w:r w:rsidRPr="00AD7338">
        <w:rPr>
          <w:rtl/>
        </w:rPr>
        <w:t xml:space="preserve"> 522 ) والإصابة في تمييز الصحابة </w:t>
      </w:r>
      <w:r>
        <w:rPr>
          <w:rtl/>
        </w:rPr>
        <w:t>(</w:t>
      </w:r>
      <w:r w:rsidRPr="00AD7338">
        <w:rPr>
          <w:rtl/>
        </w:rPr>
        <w:t xml:space="preserve"> ج 4</w:t>
      </w:r>
      <w:r w:rsidR="00FC5962">
        <w:rPr>
          <w:rtl/>
        </w:rPr>
        <w:t>؛</w:t>
      </w:r>
      <w:r w:rsidRPr="00AD7338">
        <w:rPr>
          <w:rtl/>
        </w:rPr>
        <w:t xml:space="preserve"> 378 ) وكنز العمال </w:t>
      </w:r>
      <w:r>
        <w:rPr>
          <w:rtl/>
        </w:rPr>
        <w:t>(</w:t>
      </w:r>
      <w:r w:rsidRPr="00AD7338">
        <w:rPr>
          <w:rtl/>
        </w:rPr>
        <w:t xml:space="preserve"> ج 6</w:t>
      </w:r>
      <w:r w:rsidR="00FC5962">
        <w:rPr>
          <w:rtl/>
        </w:rPr>
        <w:t>؛</w:t>
      </w:r>
      <w:r w:rsidRPr="00AD7338">
        <w:rPr>
          <w:rtl/>
        </w:rPr>
        <w:t xml:space="preserve"> 219 ) </w:t>
      </w:r>
      <w:r>
        <w:rPr>
          <w:rtl/>
        </w:rPr>
        <w:t>و (</w:t>
      </w:r>
      <w:r w:rsidRPr="00AD7338">
        <w:rPr>
          <w:rtl/>
        </w:rPr>
        <w:t xml:space="preserve"> ج 7</w:t>
      </w:r>
      <w:r w:rsidR="00FC5962">
        <w:rPr>
          <w:rtl/>
        </w:rPr>
        <w:t>؛</w:t>
      </w:r>
      <w:r w:rsidRPr="00AD7338">
        <w:rPr>
          <w:rtl/>
        </w:rPr>
        <w:t xml:space="preserve"> 171 ) وتهذيب التهذيب </w:t>
      </w:r>
      <w:r>
        <w:rPr>
          <w:rtl/>
        </w:rPr>
        <w:t>(</w:t>
      </w:r>
      <w:r w:rsidRPr="00AD7338">
        <w:rPr>
          <w:rtl/>
        </w:rPr>
        <w:t xml:space="preserve"> ج 12</w:t>
      </w:r>
      <w:r w:rsidR="00FC5962">
        <w:rPr>
          <w:rtl/>
        </w:rPr>
        <w:t>؛</w:t>
      </w:r>
      <w:r w:rsidRPr="00AD7338">
        <w:rPr>
          <w:rtl/>
        </w:rPr>
        <w:t xml:space="preserve"> 441 ) وذخائر العقبى </w:t>
      </w:r>
      <w:r>
        <w:rPr>
          <w:rtl/>
        </w:rPr>
        <w:t>(</w:t>
      </w:r>
      <w:r w:rsidRPr="00AD7338">
        <w:rPr>
          <w:rtl/>
        </w:rPr>
        <w:t xml:space="preserve">39) وميزان الاعتدال </w:t>
      </w:r>
      <w:r>
        <w:rPr>
          <w:rtl/>
        </w:rPr>
        <w:t>(</w:t>
      </w:r>
      <w:r w:rsidRPr="00AD7338">
        <w:rPr>
          <w:rtl/>
        </w:rPr>
        <w:t xml:space="preserve"> ج 2</w:t>
      </w:r>
      <w:r w:rsidR="00FC5962">
        <w:rPr>
          <w:rtl/>
        </w:rPr>
        <w:t>؛</w:t>
      </w:r>
      <w:r w:rsidRPr="00AD7338">
        <w:rPr>
          <w:rtl/>
        </w:rPr>
        <w:t xml:space="preserve"> 72 ) والشرف المؤبّد </w:t>
      </w:r>
      <w:r>
        <w:rPr>
          <w:rtl/>
        </w:rPr>
        <w:t>(</w:t>
      </w:r>
      <w:r w:rsidRPr="00AD7338">
        <w:rPr>
          <w:rtl/>
        </w:rPr>
        <w:t xml:space="preserve">59) ومناقب ابن المغازلي </w:t>
      </w:r>
      <w:r>
        <w:rPr>
          <w:rtl/>
        </w:rPr>
        <w:t>(</w:t>
      </w:r>
      <w:r w:rsidRPr="00AD7338">
        <w:rPr>
          <w:rtl/>
        </w:rPr>
        <w:t xml:space="preserve"> 351</w:t>
      </w:r>
      <w:r w:rsidR="00FC5962">
        <w:rPr>
          <w:rtl/>
        </w:rPr>
        <w:t>،</w:t>
      </w:r>
      <w:r w:rsidRPr="00AD7338">
        <w:rPr>
          <w:rtl/>
        </w:rPr>
        <w:t xml:space="preserve"> 353 ) وينابيع المودّة </w:t>
      </w:r>
      <w:r>
        <w:rPr>
          <w:rtl/>
        </w:rPr>
        <w:t>(</w:t>
      </w:r>
      <w:r w:rsidRPr="00AD7338">
        <w:rPr>
          <w:rtl/>
        </w:rPr>
        <w:t xml:space="preserve"> ج 2</w:t>
      </w:r>
      <w:r w:rsidR="00FC5962">
        <w:rPr>
          <w:rtl/>
        </w:rPr>
        <w:t>؛</w:t>
      </w:r>
      <w:r w:rsidRPr="00AD7338">
        <w:rPr>
          <w:rtl/>
        </w:rPr>
        <w:t xml:space="preserve"> 87</w:t>
      </w:r>
      <w:r w:rsidR="00FC5962">
        <w:rPr>
          <w:rtl/>
        </w:rPr>
        <w:t xml:space="preserve"> - </w:t>
      </w:r>
      <w:r w:rsidRPr="00AD7338">
        <w:rPr>
          <w:rtl/>
        </w:rPr>
        <w:t xml:space="preserve">88 ) ومفتاح النجا </w:t>
      </w:r>
      <w:r>
        <w:rPr>
          <w:rtl/>
        </w:rPr>
        <w:t>(</w:t>
      </w:r>
      <w:r w:rsidRPr="00AD7338">
        <w:rPr>
          <w:rtl/>
        </w:rPr>
        <w:t xml:space="preserve">152) وكفاية الطالب </w:t>
      </w:r>
      <w:r>
        <w:rPr>
          <w:rtl/>
        </w:rPr>
        <w:t>(</w:t>
      </w:r>
      <w:r w:rsidRPr="00AD7338">
        <w:rPr>
          <w:rtl/>
        </w:rPr>
        <w:t xml:space="preserve">364) ومجمع الزوائد </w:t>
      </w:r>
      <w:r>
        <w:rPr>
          <w:rtl/>
        </w:rPr>
        <w:t>(</w:t>
      </w:r>
      <w:r w:rsidRPr="00AD7338">
        <w:rPr>
          <w:rtl/>
        </w:rPr>
        <w:t xml:space="preserve"> ج 9</w:t>
      </w:r>
      <w:r w:rsidR="00FC5962">
        <w:rPr>
          <w:rtl/>
        </w:rPr>
        <w:t>؛</w:t>
      </w:r>
      <w:r w:rsidRPr="00AD7338">
        <w:rPr>
          <w:rtl/>
        </w:rPr>
        <w:t xml:space="preserve"> 203</w:t>
      </w:r>
      <w:r w:rsidR="00FC5962">
        <w:rPr>
          <w:rtl/>
        </w:rPr>
        <w:t>،</w:t>
      </w:r>
      <w:r w:rsidRPr="00AD7338">
        <w:rPr>
          <w:rtl/>
        </w:rPr>
        <w:t xml:space="preserve"> 352 ) بسنده عن الصادق </w:t>
      </w:r>
      <w:r w:rsidRPr="00C21654">
        <w:rPr>
          <w:rStyle w:val="libAlaemChar"/>
          <w:rtl/>
        </w:rPr>
        <w:t>عليه‌السلام</w:t>
      </w:r>
      <w:r w:rsidRPr="00AD7338">
        <w:rPr>
          <w:rtl/>
        </w:rPr>
        <w:t xml:space="preserve">. ومثل هذا ما ورد من قوله </w:t>
      </w:r>
      <w:r w:rsidRPr="00C21654">
        <w:rPr>
          <w:rStyle w:val="libAlaemChar"/>
          <w:rtl/>
        </w:rPr>
        <w:t>صلى‌الله‌عليه‌وآله</w:t>
      </w:r>
      <w:r w:rsidR="00FC5962">
        <w:rPr>
          <w:rtl/>
        </w:rPr>
        <w:t>:</w:t>
      </w:r>
      <w:r w:rsidRPr="00AD7338">
        <w:rPr>
          <w:rtl/>
        </w:rPr>
        <w:t xml:space="preserve"> « فاطمة بضعة منّي</w:t>
      </w:r>
      <w:r w:rsidR="00FC5962">
        <w:rPr>
          <w:rtl/>
        </w:rPr>
        <w:t>،</w:t>
      </w:r>
      <w:r w:rsidRPr="00AD7338">
        <w:rPr>
          <w:rtl/>
        </w:rPr>
        <w:t xml:space="preserve"> يريبني ما رابها</w:t>
      </w:r>
      <w:r w:rsidR="00FC5962">
        <w:rPr>
          <w:rtl/>
        </w:rPr>
        <w:t>،</w:t>
      </w:r>
      <w:r w:rsidRPr="00AD7338">
        <w:rPr>
          <w:rtl/>
        </w:rPr>
        <w:t xml:space="preserve"> ويؤذيني ما آذاها</w:t>
      </w:r>
      <w:r w:rsidR="00FC5962">
        <w:rPr>
          <w:rtl/>
        </w:rPr>
        <w:t>،</w:t>
      </w:r>
      <w:r w:rsidRPr="00AD7338">
        <w:rPr>
          <w:rtl/>
        </w:rPr>
        <w:t xml:space="preserve"> ومن آذى رسول الله فقد حبط عمله » </w:t>
      </w:r>
      <w:r>
        <w:rPr>
          <w:rtl/>
        </w:rPr>
        <w:t>و «</w:t>
      </w:r>
      <w:r w:rsidRPr="00AD7338">
        <w:rPr>
          <w:rtl/>
        </w:rPr>
        <w:t xml:space="preserve"> يبسطني ما يبسطها</w:t>
      </w:r>
      <w:r w:rsidR="00FC5962">
        <w:rPr>
          <w:rtl/>
        </w:rPr>
        <w:t>،</w:t>
      </w:r>
      <w:r w:rsidRPr="00AD7338">
        <w:rPr>
          <w:rtl/>
        </w:rPr>
        <w:t xml:space="preserve"> ويقبضني ما يقبضها » </w:t>
      </w:r>
      <w:r>
        <w:rPr>
          <w:rtl/>
        </w:rPr>
        <w:t>و «</w:t>
      </w:r>
      <w:r w:rsidRPr="00AD7338">
        <w:rPr>
          <w:rtl/>
        </w:rPr>
        <w:t xml:space="preserve"> يسوؤني ما ساءها</w:t>
      </w:r>
      <w:r w:rsidR="00FC5962">
        <w:rPr>
          <w:rtl/>
        </w:rPr>
        <w:t>،</w:t>
      </w:r>
      <w:r w:rsidRPr="00AD7338">
        <w:rPr>
          <w:rtl/>
        </w:rPr>
        <w:t xml:space="preserve"> ويسرّني ما سرّها » </w:t>
      </w:r>
      <w:r>
        <w:rPr>
          <w:rtl/>
        </w:rPr>
        <w:t>و «</w:t>
      </w:r>
      <w:r w:rsidRPr="00AD7338">
        <w:rPr>
          <w:rtl/>
        </w:rPr>
        <w:t xml:space="preserve"> من آذاها فقد آذاني</w:t>
      </w:r>
      <w:r w:rsidR="00FC5962">
        <w:rPr>
          <w:rtl/>
        </w:rPr>
        <w:t>،</w:t>
      </w:r>
      <w:r w:rsidRPr="00AD7338">
        <w:rPr>
          <w:rtl/>
        </w:rPr>
        <w:t xml:space="preserve"> ومن آذاني فقد آذى الله »</w:t>
      </w:r>
      <w:r>
        <w:rPr>
          <w:rtl/>
        </w:rPr>
        <w:t>.</w:t>
      </w:r>
      <w:r w:rsidRPr="00AD7338">
        <w:rPr>
          <w:rtl/>
        </w:rPr>
        <w:t xml:space="preserve"> وغيرها من الروايات الّتي تدلّ على المطلب أيضا.</w:t>
      </w:r>
    </w:p>
    <w:p w:rsidR="00C21654" w:rsidRPr="00AD7338" w:rsidRDefault="00C21654" w:rsidP="00C21654">
      <w:pPr>
        <w:pStyle w:val="Heading2"/>
        <w:rPr>
          <w:rtl/>
          <w:lang w:bidi="fa-IR"/>
        </w:rPr>
      </w:pPr>
      <w:bookmarkStart w:id="309" w:name="_Toc338947868"/>
      <w:bookmarkStart w:id="310" w:name="_Toc385324552"/>
      <w:r w:rsidRPr="00AD7338">
        <w:rPr>
          <w:rtl/>
          <w:lang w:bidi="fa-IR"/>
        </w:rPr>
        <w:t>ويل لمن ظلمها</w:t>
      </w:r>
      <w:bookmarkEnd w:id="309"/>
      <w:bookmarkEnd w:id="310"/>
    </w:p>
    <w:p w:rsidR="00C21654" w:rsidRPr="00AD7338" w:rsidRDefault="00C21654" w:rsidP="00C21654">
      <w:pPr>
        <w:pStyle w:val="libNormal"/>
        <w:rPr>
          <w:rtl/>
        </w:rPr>
      </w:pPr>
      <w:r w:rsidRPr="00AD7338">
        <w:rPr>
          <w:rtl/>
        </w:rPr>
        <w:t xml:space="preserve">في إرشاد القلوب </w:t>
      </w:r>
      <w:r>
        <w:rPr>
          <w:rtl/>
        </w:rPr>
        <w:t>(</w:t>
      </w:r>
      <w:r w:rsidRPr="00AD7338">
        <w:rPr>
          <w:rtl/>
        </w:rPr>
        <w:t>294) عن سلمان الفارسي</w:t>
      </w:r>
      <w:r w:rsidR="00FC5962">
        <w:rPr>
          <w:rtl/>
        </w:rPr>
        <w:t>،</w:t>
      </w:r>
      <w:r w:rsidRPr="00AD7338">
        <w:rPr>
          <w:rtl/>
        </w:rPr>
        <w:t xml:space="preserve"> قال</w:t>
      </w:r>
      <w:r w:rsidR="00FC5962">
        <w:rPr>
          <w:rtl/>
        </w:rPr>
        <w:t>:</w:t>
      </w:r>
      <w:r w:rsidRPr="00AD7338">
        <w:rPr>
          <w:rtl/>
        </w:rPr>
        <w:t xml:space="preserve"> قال النبي </w:t>
      </w:r>
      <w:r w:rsidRPr="00C21654">
        <w:rPr>
          <w:rStyle w:val="libAlaemChar"/>
          <w:rtl/>
        </w:rPr>
        <w:t>صلى‌الله‌عليه‌وآله</w:t>
      </w:r>
      <w:r w:rsidR="00FC5962">
        <w:rPr>
          <w:rtl/>
        </w:rPr>
        <w:t>:</w:t>
      </w:r>
      <w:r w:rsidRPr="00AD7338">
        <w:rPr>
          <w:rtl/>
        </w:rPr>
        <w:t xml:space="preserve"> يا سلمان من أحبّ فاطمة فهو في الجنّة معي</w:t>
      </w:r>
      <w:r w:rsidR="00FC5962">
        <w:rPr>
          <w:rtl/>
        </w:rPr>
        <w:t>،</w:t>
      </w:r>
      <w:r w:rsidRPr="00AD7338">
        <w:rPr>
          <w:rtl/>
        </w:rPr>
        <w:t xml:space="preserve"> ومن أبغضها فهو في النار</w:t>
      </w:r>
      <w:r>
        <w:rPr>
          <w:rtl/>
        </w:rPr>
        <w:t xml:space="preserve"> ..</w:t>
      </w:r>
      <w:r w:rsidRPr="00AD7338">
        <w:rPr>
          <w:rtl/>
        </w:rPr>
        <w:t>. يا سلمان</w:t>
      </w:r>
      <w:r w:rsidR="00FC5962">
        <w:rPr>
          <w:rtl/>
        </w:rPr>
        <w:t>،</w:t>
      </w:r>
      <w:r w:rsidRPr="00AD7338">
        <w:rPr>
          <w:rtl/>
        </w:rPr>
        <w:t xml:space="preserve"> ويل لمن يظلمها ويظلم</w:t>
      </w:r>
    </w:p>
    <w:p w:rsidR="00C21654" w:rsidRPr="00AD7338" w:rsidRDefault="00C21654" w:rsidP="00C21654">
      <w:pPr>
        <w:pStyle w:val="libNormal0"/>
        <w:rPr>
          <w:rtl/>
        </w:rPr>
      </w:pPr>
      <w:r>
        <w:rPr>
          <w:rtl/>
        </w:rPr>
        <w:br w:type="page"/>
      </w:r>
      <w:r w:rsidRPr="00AD7338">
        <w:rPr>
          <w:rtl/>
        </w:rPr>
        <w:lastRenderedPageBreak/>
        <w:t>بعلها عليّا</w:t>
      </w:r>
      <w:r w:rsidR="00FC5962">
        <w:rPr>
          <w:rtl/>
        </w:rPr>
        <w:t>،</w:t>
      </w:r>
      <w:r w:rsidRPr="00AD7338">
        <w:rPr>
          <w:rtl/>
        </w:rPr>
        <w:t xml:space="preserve"> وويل لمن يظلم ذرّيتها وشيعتها. وهو في مجمع الزوائد </w:t>
      </w:r>
      <w:r>
        <w:rPr>
          <w:rtl/>
        </w:rPr>
        <w:t>(</w:t>
      </w:r>
      <w:r w:rsidRPr="00AD7338">
        <w:rPr>
          <w:rtl/>
        </w:rPr>
        <w:t xml:space="preserve"> ج 9</w:t>
      </w:r>
      <w:r w:rsidR="00FC5962">
        <w:rPr>
          <w:rtl/>
        </w:rPr>
        <w:t>؛</w:t>
      </w:r>
      <w:r w:rsidRPr="00AD7338">
        <w:rPr>
          <w:rtl/>
        </w:rPr>
        <w:t xml:space="preserve"> 202 ) وينابيع المودّة </w:t>
      </w:r>
      <w:r>
        <w:rPr>
          <w:rtl/>
        </w:rPr>
        <w:t>(</w:t>
      </w:r>
      <w:r w:rsidRPr="00AD7338">
        <w:rPr>
          <w:rtl/>
        </w:rPr>
        <w:t xml:space="preserve"> ج 2</w:t>
      </w:r>
      <w:r w:rsidR="00FC5962">
        <w:rPr>
          <w:rtl/>
        </w:rPr>
        <w:t>؛</w:t>
      </w:r>
      <w:r w:rsidRPr="00AD7338">
        <w:rPr>
          <w:rtl/>
        </w:rPr>
        <w:t xml:space="preserve"> 87</w:t>
      </w:r>
      <w:r w:rsidR="00FC5962">
        <w:rPr>
          <w:rtl/>
        </w:rPr>
        <w:t xml:space="preserve"> - </w:t>
      </w:r>
      <w:r w:rsidRPr="00AD7338">
        <w:rPr>
          <w:rtl/>
        </w:rPr>
        <w:t xml:space="preserve">88 ) ونقله في قادتنا </w:t>
      </w:r>
      <w:r>
        <w:rPr>
          <w:rtl/>
        </w:rPr>
        <w:t>(</w:t>
      </w:r>
      <w:r w:rsidRPr="00AD7338">
        <w:rPr>
          <w:rtl/>
        </w:rPr>
        <w:t xml:space="preserve"> ج 4</w:t>
      </w:r>
      <w:r w:rsidR="00FC5962">
        <w:rPr>
          <w:rtl/>
        </w:rPr>
        <w:t>؛</w:t>
      </w:r>
      <w:r w:rsidRPr="00AD7338">
        <w:rPr>
          <w:rtl/>
        </w:rPr>
        <w:t xml:space="preserve"> 237 ) عن الخوارزمي بإسناده عن سلمان.</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199) بإسناده عن ابن عبّاس</w:t>
      </w:r>
      <w:r w:rsidR="00FC5962">
        <w:rPr>
          <w:rtl/>
        </w:rPr>
        <w:t>،</w:t>
      </w:r>
      <w:r w:rsidRPr="00AD7338">
        <w:rPr>
          <w:rtl/>
        </w:rPr>
        <w:t xml:space="preserve"> قال</w:t>
      </w:r>
      <w:r w:rsidR="00FC5962">
        <w:rPr>
          <w:rtl/>
        </w:rPr>
        <w:t>:</w:t>
      </w:r>
      <w:r w:rsidRPr="00AD7338">
        <w:rPr>
          <w:rtl/>
        </w:rPr>
        <w:t xml:space="preserve"> إنّ رسول الله كان جالسا ذات يوم [ فجاء الحسن ثمّ الحسين ثمّ فاطمة ثمّ عليّ </w:t>
      </w:r>
      <w:r w:rsidRPr="00C21654">
        <w:rPr>
          <w:rStyle w:val="libAlaemChar"/>
          <w:rtl/>
        </w:rPr>
        <w:t>عليهم‌السلام</w:t>
      </w:r>
      <w:r w:rsidR="00FC5962">
        <w:rPr>
          <w:rtl/>
        </w:rPr>
        <w:t>،</w:t>
      </w:r>
      <w:r w:rsidRPr="00AD7338">
        <w:rPr>
          <w:rtl/>
        </w:rPr>
        <w:t xml:space="preserve"> وفي كلّ ذلك يبكي النبي عند ما يرى واحدا منهم</w:t>
      </w:r>
      <w:r w:rsidR="00FC5962">
        <w:rPr>
          <w:rtl/>
        </w:rPr>
        <w:t>،</w:t>
      </w:r>
      <w:r w:rsidRPr="00AD7338">
        <w:rPr>
          <w:rtl/>
        </w:rPr>
        <w:t xml:space="preserve"> فلمّا سئل عن ذلك عدّد ما يصيبهم من الظلم والاضطهاد</w:t>
      </w:r>
      <w:r w:rsidR="00FC5962">
        <w:rPr>
          <w:rtl/>
        </w:rPr>
        <w:t>،</w:t>
      </w:r>
      <w:r w:rsidRPr="00AD7338">
        <w:rPr>
          <w:rtl/>
        </w:rPr>
        <w:t xml:space="preserve"> ثمّ قال</w:t>
      </w:r>
      <w:r w:rsidR="00FC5962">
        <w:rPr>
          <w:rtl/>
        </w:rPr>
        <w:t>:</w:t>
      </w:r>
      <w:r w:rsidRPr="00AD7338">
        <w:rPr>
          <w:rtl/>
        </w:rPr>
        <w:t xml:space="preserve"> ] كأنّي بها وقد دخل الذلّ بيتها</w:t>
      </w:r>
      <w:r w:rsidR="00FC5962">
        <w:rPr>
          <w:rtl/>
        </w:rPr>
        <w:t>،</w:t>
      </w:r>
      <w:r w:rsidRPr="00AD7338">
        <w:rPr>
          <w:rtl/>
        </w:rPr>
        <w:t xml:space="preserve"> وانتهكت حرمتها</w:t>
      </w:r>
      <w:r>
        <w:rPr>
          <w:rtl/>
        </w:rPr>
        <w:t xml:space="preserve"> ..</w:t>
      </w:r>
      <w:r w:rsidRPr="00AD7338">
        <w:rPr>
          <w:rtl/>
        </w:rPr>
        <w:t>. فتكون أوّل من تلحقني من أهل بيتي</w:t>
      </w:r>
      <w:r w:rsidR="00FC5962">
        <w:rPr>
          <w:rtl/>
        </w:rPr>
        <w:t>،</w:t>
      </w:r>
      <w:r w:rsidRPr="00AD7338">
        <w:rPr>
          <w:rtl/>
        </w:rPr>
        <w:t xml:space="preserve"> فتقدم عليّ محزونة</w:t>
      </w:r>
      <w:r w:rsidR="00FC5962">
        <w:rPr>
          <w:rtl/>
        </w:rPr>
        <w:t>،</w:t>
      </w:r>
      <w:r w:rsidRPr="00AD7338">
        <w:rPr>
          <w:rtl/>
        </w:rPr>
        <w:t xml:space="preserve"> مكروبة</w:t>
      </w:r>
      <w:r w:rsidR="00FC5962">
        <w:rPr>
          <w:rtl/>
        </w:rPr>
        <w:t>،</w:t>
      </w:r>
      <w:r w:rsidRPr="00AD7338">
        <w:rPr>
          <w:rtl/>
        </w:rPr>
        <w:t xml:space="preserve"> مغمومة</w:t>
      </w:r>
      <w:r w:rsidR="00FC5962">
        <w:rPr>
          <w:rtl/>
        </w:rPr>
        <w:t>،</w:t>
      </w:r>
      <w:r w:rsidRPr="00AD7338">
        <w:rPr>
          <w:rtl/>
        </w:rPr>
        <w:t xml:space="preserve"> مغصوبة</w:t>
      </w:r>
      <w:r w:rsidR="00FC5962">
        <w:rPr>
          <w:rtl/>
        </w:rPr>
        <w:t>،</w:t>
      </w:r>
      <w:r w:rsidRPr="00AD7338">
        <w:rPr>
          <w:rtl/>
        </w:rPr>
        <w:t xml:space="preserve"> مقتولة</w:t>
      </w:r>
      <w:r w:rsidR="00FC5962">
        <w:rPr>
          <w:rtl/>
        </w:rPr>
        <w:t>،</w:t>
      </w:r>
      <w:r w:rsidRPr="00AD7338">
        <w:rPr>
          <w:rtl/>
        </w:rPr>
        <w:t xml:space="preserve"> فأقول عند ذلك</w:t>
      </w:r>
      <w:r w:rsidR="00FC5962">
        <w:rPr>
          <w:rtl/>
        </w:rPr>
        <w:t>:</w:t>
      </w:r>
      <w:r w:rsidRPr="00AD7338">
        <w:rPr>
          <w:rtl/>
        </w:rPr>
        <w:t xml:space="preserve"> اللهم العن من ظلمها</w:t>
      </w:r>
      <w:r w:rsidR="00FC5962">
        <w:rPr>
          <w:rtl/>
        </w:rPr>
        <w:t>،</w:t>
      </w:r>
      <w:r w:rsidRPr="00AD7338">
        <w:rPr>
          <w:rtl/>
        </w:rPr>
        <w:t xml:space="preserve"> وعاقب من غصبها</w:t>
      </w:r>
      <w:r w:rsidR="00FC5962">
        <w:rPr>
          <w:rtl/>
        </w:rPr>
        <w:t>،</w:t>
      </w:r>
      <w:r w:rsidRPr="00AD7338">
        <w:rPr>
          <w:rtl/>
        </w:rPr>
        <w:t xml:space="preserve"> وأذلّ من أذلّها</w:t>
      </w:r>
      <w:r>
        <w:rPr>
          <w:rtl/>
        </w:rPr>
        <w:t xml:space="preserve"> ..</w:t>
      </w:r>
      <w:r w:rsidRPr="00AD7338">
        <w:rPr>
          <w:rtl/>
        </w:rPr>
        <w:t xml:space="preserve">. وانظر رواية هذا الخبر في أمالي الصدوق </w:t>
      </w:r>
      <w:r>
        <w:rPr>
          <w:rtl/>
        </w:rPr>
        <w:t>(</w:t>
      </w:r>
      <w:r w:rsidRPr="00AD7338">
        <w:rPr>
          <w:rtl/>
        </w:rPr>
        <w:t xml:space="preserve">100) وعنه في بيت الأحزان </w:t>
      </w:r>
      <w:r>
        <w:rPr>
          <w:rtl/>
        </w:rPr>
        <w:t>(</w:t>
      </w:r>
      <w:r w:rsidRPr="00AD7338">
        <w:rPr>
          <w:rtl/>
        </w:rPr>
        <w:t xml:space="preserve"> 73</w:t>
      </w:r>
      <w:r w:rsidR="00FC5962">
        <w:rPr>
          <w:rtl/>
        </w:rPr>
        <w:t xml:space="preserve"> - </w:t>
      </w:r>
      <w:r w:rsidRPr="00AD7338">
        <w:rPr>
          <w:rtl/>
        </w:rPr>
        <w:t xml:space="preserve">74 ) وإرشاد القلوب </w:t>
      </w:r>
      <w:r>
        <w:rPr>
          <w:rtl/>
        </w:rPr>
        <w:t>(</w:t>
      </w:r>
      <w:r w:rsidRPr="00AD7338">
        <w:rPr>
          <w:rtl/>
        </w:rPr>
        <w:t xml:space="preserve">295) وفرائد السمطين </w:t>
      </w:r>
      <w:r>
        <w:rPr>
          <w:rtl/>
        </w:rPr>
        <w:t>(</w:t>
      </w:r>
      <w:r w:rsidRPr="00AD7338">
        <w:rPr>
          <w:rtl/>
        </w:rPr>
        <w:t xml:space="preserve"> ج 2</w:t>
      </w:r>
      <w:r w:rsidR="00FC5962">
        <w:rPr>
          <w:rtl/>
        </w:rPr>
        <w:t>؛</w:t>
      </w:r>
      <w:r w:rsidRPr="00AD7338">
        <w:rPr>
          <w:rtl/>
        </w:rPr>
        <w:t xml:space="preserve"> 34</w:t>
      </w:r>
      <w:r w:rsidR="00FC5962">
        <w:rPr>
          <w:rtl/>
        </w:rPr>
        <w:t xml:space="preserve"> - </w:t>
      </w:r>
      <w:r w:rsidRPr="00AD7338">
        <w:rPr>
          <w:rtl/>
        </w:rPr>
        <w:t>35 )</w:t>
      </w:r>
      <w:r>
        <w:rPr>
          <w:rtl/>
        </w:rPr>
        <w:t>.</w:t>
      </w:r>
    </w:p>
    <w:p w:rsidR="00C21654" w:rsidRPr="00AD7338" w:rsidRDefault="00C21654" w:rsidP="00C21654">
      <w:pPr>
        <w:pStyle w:val="libNormal"/>
        <w:rPr>
          <w:rtl/>
        </w:rPr>
      </w:pPr>
      <w:r w:rsidRPr="00AD7338">
        <w:rPr>
          <w:rtl/>
        </w:rPr>
        <w:t xml:space="preserve">وفي تفسير فرات </w:t>
      </w:r>
      <w:r>
        <w:rPr>
          <w:rtl/>
        </w:rPr>
        <w:t>(</w:t>
      </w:r>
      <w:r w:rsidRPr="00AD7338">
        <w:rPr>
          <w:rtl/>
        </w:rPr>
        <w:t xml:space="preserve"> 446</w:t>
      </w:r>
      <w:r w:rsidR="00FC5962">
        <w:rPr>
          <w:rtl/>
        </w:rPr>
        <w:t xml:space="preserve"> - </w:t>
      </w:r>
      <w:r w:rsidRPr="00AD7338">
        <w:rPr>
          <w:rtl/>
        </w:rPr>
        <w:t>447 ) بسنده عن ابن عبّاس</w:t>
      </w:r>
      <w:r w:rsidR="00FC5962">
        <w:rPr>
          <w:rtl/>
        </w:rPr>
        <w:t>،</w:t>
      </w:r>
      <w:r w:rsidRPr="00AD7338">
        <w:rPr>
          <w:rtl/>
        </w:rPr>
        <w:t xml:space="preserve"> قال</w:t>
      </w:r>
      <w:r w:rsidR="00FC5962">
        <w:rPr>
          <w:rtl/>
        </w:rPr>
        <w:t>:</w:t>
      </w:r>
      <w:r w:rsidRPr="00AD7338">
        <w:rPr>
          <w:rtl/>
        </w:rPr>
        <w:t xml:space="preserve"> سمعت أمير المؤمنين عليّ ابن أبي طالب </w:t>
      </w:r>
      <w:r w:rsidRPr="00C21654">
        <w:rPr>
          <w:rStyle w:val="libAlaemChar"/>
          <w:rtl/>
        </w:rPr>
        <w:t>عليه‌السلام</w:t>
      </w:r>
      <w:r w:rsidRPr="00AD7338">
        <w:rPr>
          <w:rtl/>
        </w:rPr>
        <w:t xml:space="preserve"> يقول</w:t>
      </w:r>
      <w:r w:rsidR="00FC5962">
        <w:rPr>
          <w:rtl/>
        </w:rPr>
        <w:t>:</w:t>
      </w:r>
      <w:r w:rsidRPr="00AD7338">
        <w:rPr>
          <w:rtl/>
        </w:rPr>
        <w:t xml:space="preserve"> دخل رسول الله </w:t>
      </w:r>
      <w:r w:rsidRPr="00C21654">
        <w:rPr>
          <w:rStyle w:val="libAlaemChar"/>
          <w:rtl/>
        </w:rPr>
        <w:t>صلى‌الله‌عليه‌وآله</w:t>
      </w:r>
      <w:r w:rsidRPr="00AD7338">
        <w:rPr>
          <w:rtl/>
        </w:rPr>
        <w:t xml:space="preserve"> ذات يوم على فاطمة</w:t>
      </w:r>
      <w:r>
        <w:rPr>
          <w:rtl/>
        </w:rPr>
        <w:t xml:space="preserve"> ..</w:t>
      </w:r>
      <w:r w:rsidRPr="00AD7338">
        <w:rPr>
          <w:rtl/>
        </w:rPr>
        <w:t>. قالت</w:t>
      </w:r>
      <w:r w:rsidR="00FC5962">
        <w:rPr>
          <w:rtl/>
        </w:rPr>
        <w:t>:</w:t>
      </w:r>
      <w:r w:rsidRPr="00AD7338">
        <w:rPr>
          <w:rtl/>
        </w:rPr>
        <w:t xml:space="preserve"> يا أبه</w:t>
      </w:r>
      <w:r w:rsidR="00FC5962">
        <w:rPr>
          <w:rtl/>
        </w:rPr>
        <w:t>،</w:t>
      </w:r>
      <w:r w:rsidRPr="00AD7338">
        <w:rPr>
          <w:rtl/>
        </w:rPr>
        <w:t xml:space="preserve"> فما كنت أحبّ أن أرى يومك وأبقى بعدك</w:t>
      </w:r>
      <w:r w:rsidR="00FC5962">
        <w:rPr>
          <w:rtl/>
        </w:rPr>
        <w:t>،</w:t>
      </w:r>
      <w:r w:rsidRPr="00AD7338">
        <w:rPr>
          <w:rtl/>
        </w:rPr>
        <w:t xml:space="preserve"> قال</w:t>
      </w:r>
      <w:r w:rsidR="00FC5962">
        <w:rPr>
          <w:rtl/>
        </w:rPr>
        <w:t>:</w:t>
      </w:r>
      <w:r w:rsidRPr="00AD7338">
        <w:rPr>
          <w:rtl/>
        </w:rPr>
        <w:t xml:space="preserve"> فقال</w:t>
      </w:r>
      <w:r w:rsidR="00FC5962">
        <w:rPr>
          <w:rtl/>
        </w:rPr>
        <w:t>:</w:t>
      </w:r>
      <w:r w:rsidRPr="00AD7338">
        <w:rPr>
          <w:rtl/>
        </w:rPr>
        <w:t xml:space="preserve"> يا بنيّة</w:t>
      </w:r>
      <w:r w:rsidR="00FC5962">
        <w:rPr>
          <w:rtl/>
        </w:rPr>
        <w:t>،</w:t>
      </w:r>
      <w:r w:rsidRPr="00AD7338">
        <w:rPr>
          <w:rtl/>
        </w:rPr>
        <w:t xml:space="preserve"> لقد أخبرني جبرئيل </w:t>
      </w:r>
      <w:r w:rsidRPr="00C21654">
        <w:rPr>
          <w:rStyle w:val="libAlaemChar"/>
          <w:rtl/>
        </w:rPr>
        <w:t>عليه‌السلام</w:t>
      </w:r>
      <w:r w:rsidRPr="00AD7338">
        <w:rPr>
          <w:rtl/>
        </w:rPr>
        <w:t xml:space="preserve"> عن الله إنّك أوّل من يلحقني من أهل بيتي</w:t>
      </w:r>
      <w:r w:rsidR="00FC5962">
        <w:rPr>
          <w:rtl/>
        </w:rPr>
        <w:t>،</w:t>
      </w:r>
      <w:r w:rsidRPr="00AD7338">
        <w:rPr>
          <w:rtl/>
        </w:rPr>
        <w:t xml:space="preserve"> فالويل كلّه لمن ظلمك والفوز لمن نصرك</w:t>
      </w:r>
      <w:r>
        <w:rPr>
          <w:rtl/>
        </w:rPr>
        <w:t xml:space="preserve"> ..</w:t>
      </w:r>
      <w:r w:rsidRPr="00AD7338">
        <w:rPr>
          <w:rtl/>
        </w:rPr>
        <w:t>.</w:t>
      </w:r>
    </w:p>
    <w:p w:rsidR="00C21654" w:rsidRPr="00AD7338" w:rsidRDefault="00C21654" w:rsidP="00C21654">
      <w:pPr>
        <w:pStyle w:val="libNormal"/>
        <w:rPr>
          <w:rtl/>
        </w:rPr>
      </w:pPr>
      <w:r w:rsidRPr="00AD7338">
        <w:rPr>
          <w:rtl/>
        </w:rPr>
        <w:t xml:space="preserve">وفي تفسير القمّي </w:t>
      </w:r>
      <w:r>
        <w:rPr>
          <w:rtl/>
        </w:rPr>
        <w:t>(</w:t>
      </w:r>
      <w:r w:rsidRPr="00AD7338">
        <w:rPr>
          <w:rtl/>
        </w:rPr>
        <w:t xml:space="preserve"> ج 2</w:t>
      </w:r>
      <w:r w:rsidR="00FC5962">
        <w:rPr>
          <w:rtl/>
        </w:rPr>
        <w:t>؛</w:t>
      </w:r>
      <w:r w:rsidRPr="00AD7338">
        <w:rPr>
          <w:rtl/>
        </w:rPr>
        <w:t xml:space="preserve"> 196 ) عن أبي الجارود</w:t>
      </w:r>
      <w:r w:rsidR="00FC5962">
        <w:rPr>
          <w:rtl/>
        </w:rPr>
        <w:t>،</w:t>
      </w:r>
      <w:r w:rsidRPr="00AD7338">
        <w:rPr>
          <w:rtl/>
        </w:rPr>
        <w:t xml:space="preserve"> عن أبي جعفر </w:t>
      </w:r>
      <w:r w:rsidRPr="00C21654">
        <w:rPr>
          <w:rStyle w:val="libAlaemChar"/>
          <w:rtl/>
        </w:rPr>
        <w:t>عليه‌السلام</w:t>
      </w:r>
      <w:r w:rsidR="00FC5962">
        <w:rPr>
          <w:rtl/>
        </w:rPr>
        <w:t xml:space="preserve"> - </w:t>
      </w:r>
      <w:r w:rsidRPr="00AD7338">
        <w:rPr>
          <w:rtl/>
        </w:rPr>
        <w:t>في قوله</w:t>
      </w:r>
      <w:r w:rsidR="00FC5962">
        <w:rPr>
          <w:rtl/>
        </w:rPr>
        <w:t>:</w:t>
      </w:r>
      <w:r w:rsidRPr="00AD7338">
        <w:rPr>
          <w:rtl/>
        </w:rPr>
        <w:t xml:space="preserve"> </w:t>
      </w:r>
      <w:r w:rsidRPr="00C21654">
        <w:rPr>
          <w:rStyle w:val="libAlaemChar"/>
          <w:rtl/>
        </w:rPr>
        <w:t>(</w:t>
      </w:r>
      <w:r w:rsidRPr="00C21654">
        <w:rPr>
          <w:rStyle w:val="libAieChar"/>
          <w:rtl/>
        </w:rPr>
        <w:t xml:space="preserve"> إِنَّ الَّذِينَ يُؤْذُونَ اللهَ وَرَسُولَهُ لَعَنَهُمُ اللهُ فِي الدُّنْيا وَالْآخِرَةِ وَأَعَدَّ لَهُمْ عَذاباً مُهِيناً </w:t>
      </w:r>
      <w:r w:rsidRPr="00C21654">
        <w:rPr>
          <w:rStyle w:val="libAlaemChar"/>
          <w:rtl/>
        </w:rPr>
        <w:t>)</w:t>
      </w:r>
      <w:r w:rsidRPr="00AD7338">
        <w:rPr>
          <w:rtl/>
        </w:rPr>
        <w:t xml:space="preserve"> </w:t>
      </w:r>
      <w:r w:rsidRPr="00C21654">
        <w:rPr>
          <w:rStyle w:val="libFootnotenumChar"/>
          <w:rtl/>
        </w:rPr>
        <w:t>(1)</w:t>
      </w:r>
      <w:r w:rsidR="00FC5962">
        <w:rPr>
          <w:rtl/>
        </w:rPr>
        <w:t xml:space="preserve"> - </w:t>
      </w:r>
      <w:r w:rsidRPr="00AD7338">
        <w:rPr>
          <w:rtl/>
        </w:rPr>
        <w:t>قال</w:t>
      </w:r>
      <w:r w:rsidR="00FC5962">
        <w:rPr>
          <w:rtl/>
        </w:rPr>
        <w:t>:</w:t>
      </w:r>
      <w:r>
        <w:rPr>
          <w:rFonts w:hint="cs"/>
          <w:rtl/>
        </w:rPr>
        <w:t xml:space="preserve"> </w:t>
      </w:r>
      <w:r w:rsidRPr="00AD7338">
        <w:rPr>
          <w:rtl/>
        </w:rPr>
        <w:t xml:space="preserve">نزلت فيمن غصب أمير المؤمنين </w:t>
      </w:r>
      <w:r w:rsidRPr="00C21654">
        <w:rPr>
          <w:rStyle w:val="libAlaemChar"/>
          <w:rtl/>
        </w:rPr>
        <w:t>عليه‌السلام</w:t>
      </w:r>
      <w:r w:rsidRPr="00AD7338">
        <w:rPr>
          <w:rtl/>
        </w:rPr>
        <w:t xml:space="preserve"> حقّه</w:t>
      </w:r>
      <w:r w:rsidR="00FC5962">
        <w:rPr>
          <w:rtl/>
        </w:rPr>
        <w:t>،</w:t>
      </w:r>
      <w:r w:rsidRPr="00AD7338">
        <w:rPr>
          <w:rtl/>
        </w:rPr>
        <w:t xml:space="preserve"> وأخذ حقّ فاطمة </w:t>
      </w:r>
      <w:r w:rsidRPr="00C21654">
        <w:rPr>
          <w:rStyle w:val="libAlaemChar"/>
          <w:rtl/>
        </w:rPr>
        <w:t>عليها‌السلام</w:t>
      </w:r>
      <w:r w:rsidRPr="00AD7338">
        <w:rPr>
          <w:rtl/>
        </w:rPr>
        <w:t xml:space="preserve"> وآذاها</w:t>
      </w:r>
      <w:r w:rsidR="00FC5962">
        <w:rPr>
          <w:rtl/>
        </w:rPr>
        <w:t>،</w:t>
      </w:r>
      <w:r w:rsidRPr="00AD7338">
        <w:rPr>
          <w:rtl/>
        </w:rPr>
        <w:t xml:space="preserve"> وقد قال رسول الله </w:t>
      </w:r>
      <w:r w:rsidRPr="00C21654">
        <w:rPr>
          <w:rStyle w:val="libAlaemChar"/>
          <w:rtl/>
        </w:rPr>
        <w:t>صلى‌الله‌عليه‌وآله</w:t>
      </w:r>
      <w:r w:rsidR="00FC5962">
        <w:rPr>
          <w:rtl/>
        </w:rPr>
        <w:t>:</w:t>
      </w:r>
      <w:r w:rsidRPr="00AD7338">
        <w:rPr>
          <w:rtl/>
        </w:rPr>
        <w:t xml:space="preserve"> من آذاها في حياتي كمن آذاها بعد موتي</w:t>
      </w:r>
      <w:r w:rsidR="00FC5962">
        <w:rPr>
          <w:rtl/>
        </w:rPr>
        <w:t>،</w:t>
      </w:r>
      <w:r w:rsidRPr="00AD7338">
        <w:rPr>
          <w:rtl/>
        </w:rPr>
        <w:t xml:space="preserve"> ومن آذاها بعد موتي كمن آذاها في حياتي</w:t>
      </w:r>
      <w:r w:rsidR="00FC5962">
        <w:rPr>
          <w:rtl/>
        </w:rPr>
        <w:t>،</w:t>
      </w:r>
      <w:r w:rsidRPr="00AD7338">
        <w:rPr>
          <w:rtl/>
        </w:rPr>
        <w:t xml:space="preserve"> ومن آذاها فقد آذاني</w:t>
      </w:r>
      <w:r w:rsidR="00FC5962">
        <w:rPr>
          <w:rtl/>
        </w:rPr>
        <w:t>،</w:t>
      </w:r>
      <w:r w:rsidRPr="00AD7338">
        <w:rPr>
          <w:rtl/>
        </w:rPr>
        <w:t xml:space="preserve"> ومن آذاني فقد آذى الله</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اليقين </w:t>
      </w:r>
      <w:r>
        <w:rPr>
          <w:rtl/>
        </w:rPr>
        <w:t>(</w:t>
      </w:r>
      <w:r w:rsidRPr="00AD7338">
        <w:rPr>
          <w:rtl/>
        </w:rPr>
        <w:t xml:space="preserve"> 487</w:t>
      </w:r>
      <w:r w:rsidR="00FC5962">
        <w:rPr>
          <w:rtl/>
        </w:rPr>
        <w:t xml:space="preserve"> - </w:t>
      </w:r>
      <w:r w:rsidRPr="00AD7338">
        <w:rPr>
          <w:rtl/>
        </w:rPr>
        <w:t>488 ) بسند عن سلمان</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وأنت تظلمين</w:t>
      </w:r>
      <w:r w:rsidR="00FC5962">
        <w:rPr>
          <w:rtl/>
        </w:rPr>
        <w:t>،</w:t>
      </w:r>
      <w:r w:rsidRPr="00AD7338">
        <w:rPr>
          <w:rtl/>
        </w:rPr>
        <w:t xml:space="preserve"> وعن حقّك تدفعين</w:t>
      </w:r>
      <w:r w:rsidR="00FC5962">
        <w:rPr>
          <w:rtl/>
        </w:rPr>
        <w:t>،</w:t>
      </w:r>
      <w:r w:rsidRPr="00AD7338">
        <w:rPr>
          <w:rtl/>
        </w:rPr>
        <w:t xml:space="preserve"> وأنت أوّل أهل بيتي لحوقا بي بعد أربعين</w:t>
      </w:r>
      <w:r w:rsidR="00FC5962">
        <w:rPr>
          <w:rtl/>
        </w:rPr>
        <w:t>،</w:t>
      </w:r>
      <w:r w:rsidRPr="00AD7338">
        <w:rPr>
          <w:rtl/>
        </w:rPr>
        <w:t xml:space="preserve"> يا فاطمة أنا سلم لمن سالمك</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الأحزاب</w:t>
      </w:r>
      <w:r w:rsidR="00FC5962">
        <w:rPr>
          <w:rtl/>
        </w:rPr>
        <w:t>؛</w:t>
      </w:r>
      <w:r w:rsidRPr="00AD7338">
        <w:rPr>
          <w:rtl/>
        </w:rPr>
        <w:t xml:space="preserve"> 57.</w:t>
      </w:r>
    </w:p>
    <w:p w:rsidR="00C21654" w:rsidRPr="00AD7338" w:rsidRDefault="00C21654" w:rsidP="00C21654">
      <w:pPr>
        <w:pStyle w:val="libNormal0"/>
        <w:rPr>
          <w:rtl/>
        </w:rPr>
      </w:pPr>
      <w:r>
        <w:rPr>
          <w:rtl/>
        </w:rPr>
        <w:br w:type="page"/>
      </w:r>
      <w:r w:rsidRPr="00AD7338">
        <w:rPr>
          <w:rtl/>
        </w:rPr>
        <w:lastRenderedPageBreak/>
        <w:t>وحرب لمن حاربك</w:t>
      </w:r>
      <w:r>
        <w:rPr>
          <w:rtl/>
        </w:rPr>
        <w:t xml:space="preserve"> ..</w:t>
      </w:r>
      <w:r w:rsidRPr="00AD7338">
        <w:rPr>
          <w:rtl/>
        </w:rPr>
        <w:t>.</w:t>
      </w:r>
    </w:p>
    <w:p w:rsidR="00C21654" w:rsidRPr="00AD7338" w:rsidRDefault="00C21654" w:rsidP="00C21654">
      <w:pPr>
        <w:pStyle w:val="libNormal"/>
        <w:rPr>
          <w:rtl/>
          <w:lang w:bidi="fa-IR"/>
        </w:rPr>
      </w:pPr>
      <w:r w:rsidRPr="00AD7338">
        <w:rPr>
          <w:rtl/>
          <w:lang w:bidi="fa-IR"/>
        </w:rPr>
        <w:t xml:space="preserve">وفي مناقب ابن شهرآشوب </w:t>
      </w:r>
      <w:r>
        <w:rPr>
          <w:rtl/>
          <w:lang w:bidi="fa-IR"/>
        </w:rPr>
        <w:t>(</w:t>
      </w:r>
      <w:r w:rsidRPr="00AD7338">
        <w:rPr>
          <w:rtl/>
          <w:lang w:bidi="fa-IR"/>
        </w:rPr>
        <w:t xml:space="preserve"> ج 3</w:t>
      </w:r>
      <w:r w:rsidR="00FC5962">
        <w:rPr>
          <w:rtl/>
          <w:lang w:bidi="fa-IR"/>
        </w:rPr>
        <w:t>؛</w:t>
      </w:r>
      <w:r w:rsidRPr="00AD7338">
        <w:rPr>
          <w:rtl/>
          <w:lang w:bidi="fa-IR"/>
        </w:rPr>
        <w:t xml:space="preserve"> 210 ) في قوله تعالى</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وَالَّذِينَ يُؤْذُونَ الْمُؤْمِنِينَ وَالْمُؤْمِناتِ </w:t>
      </w:r>
      <w:r w:rsidRPr="00C21654">
        <w:rPr>
          <w:rStyle w:val="libAlaemChar"/>
          <w:rtl/>
        </w:rPr>
        <w:t>)</w:t>
      </w:r>
      <w:r w:rsidRPr="00AD7338">
        <w:rPr>
          <w:rtl/>
          <w:lang w:bidi="fa-IR"/>
        </w:rPr>
        <w:t xml:space="preserve"> </w:t>
      </w:r>
      <w:r w:rsidRPr="00C21654">
        <w:rPr>
          <w:rStyle w:val="libFootnotenumChar"/>
          <w:rtl/>
        </w:rPr>
        <w:t>(1)</w:t>
      </w:r>
      <w:r>
        <w:rPr>
          <w:rtl/>
          <w:lang w:bidi="fa-IR"/>
        </w:rPr>
        <w:t xml:space="preserve"> ..</w:t>
      </w:r>
      <w:r w:rsidRPr="00AD7338">
        <w:rPr>
          <w:rtl/>
          <w:lang w:bidi="fa-IR"/>
        </w:rPr>
        <w:t>. الآية</w:t>
      </w:r>
      <w:r w:rsidR="00FC5962">
        <w:rPr>
          <w:rtl/>
          <w:lang w:bidi="fa-IR"/>
        </w:rPr>
        <w:t>،</w:t>
      </w:r>
      <w:r w:rsidRPr="00AD7338">
        <w:rPr>
          <w:rtl/>
          <w:lang w:bidi="fa-IR"/>
        </w:rPr>
        <w:t xml:space="preserve"> قال</w:t>
      </w:r>
      <w:r w:rsidR="00FC5962">
        <w:rPr>
          <w:rtl/>
          <w:lang w:bidi="fa-IR"/>
        </w:rPr>
        <w:t>:</w:t>
      </w:r>
      <w:r w:rsidRPr="00AD7338">
        <w:rPr>
          <w:rtl/>
          <w:lang w:bidi="fa-IR"/>
        </w:rPr>
        <w:t xml:space="preserve"> وفي رواية مقاتل </w:t>
      </w:r>
      <w:r w:rsidRPr="00C21654">
        <w:rPr>
          <w:rStyle w:val="libAlaemChar"/>
          <w:rtl/>
        </w:rPr>
        <w:t>(</w:t>
      </w:r>
      <w:r w:rsidRPr="00C21654">
        <w:rPr>
          <w:rStyle w:val="libAieChar"/>
          <w:rtl/>
        </w:rPr>
        <w:t xml:space="preserve"> وَالَّذِينَ يُؤْذُونَ الْمُؤْمِنِينَ </w:t>
      </w:r>
      <w:r w:rsidRPr="00C21654">
        <w:rPr>
          <w:rStyle w:val="libAlaemChar"/>
          <w:rtl/>
        </w:rPr>
        <w:t>)</w:t>
      </w:r>
      <w:r w:rsidRPr="00AD7338">
        <w:rPr>
          <w:rtl/>
          <w:lang w:bidi="fa-IR"/>
        </w:rPr>
        <w:t xml:space="preserve"> </w:t>
      </w:r>
      <w:r w:rsidRPr="00C21654">
        <w:rPr>
          <w:rStyle w:val="libFootnotenumChar"/>
          <w:rtl/>
        </w:rPr>
        <w:t>(2)</w:t>
      </w:r>
      <w:r w:rsidRPr="00AD7338">
        <w:rPr>
          <w:rtl/>
          <w:lang w:bidi="fa-IR"/>
        </w:rPr>
        <w:t xml:space="preserve"> يعني عليّا </w:t>
      </w:r>
      <w:r w:rsidRPr="00C21654">
        <w:rPr>
          <w:rStyle w:val="libAlaemChar"/>
          <w:rtl/>
        </w:rPr>
        <w:t>(</w:t>
      </w:r>
      <w:r w:rsidRPr="00C21654">
        <w:rPr>
          <w:rStyle w:val="libAieChar"/>
          <w:rtl/>
        </w:rPr>
        <w:t xml:space="preserve"> وَالْمُؤْمِناتِ </w:t>
      </w:r>
      <w:r w:rsidRPr="00C21654">
        <w:rPr>
          <w:rStyle w:val="libAlaemChar"/>
          <w:rtl/>
        </w:rPr>
        <w:t>)</w:t>
      </w:r>
      <w:r w:rsidRPr="00AD7338">
        <w:rPr>
          <w:rtl/>
          <w:lang w:bidi="fa-IR"/>
        </w:rPr>
        <w:t xml:space="preserve"> </w:t>
      </w:r>
      <w:r w:rsidRPr="00C21654">
        <w:rPr>
          <w:rStyle w:val="libFootnotenumChar"/>
          <w:rtl/>
        </w:rPr>
        <w:t>(3)</w:t>
      </w:r>
      <w:r w:rsidRPr="00AD7338">
        <w:rPr>
          <w:rtl/>
          <w:lang w:bidi="fa-IR"/>
        </w:rPr>
        <w:t xml:space="preserve"> يعني فاطمة </w:t>
      </w:r>
      <w:r w:rsidRPr="00C21654">
        <w:rPr>
          <w:rStyle w:val="libAlaemChar"/>
          <w:rtl/>
        </w:rPr>
        <w:t>(</w:t>
      </w:r>
      <w:r w:rsidRPr="00C21654">
        <w:rPr>
          <w:rStyle w:val="libAieChar"/>
          <w:rtl/>
        </w:rPr>
        <w:t xml:space="preserve"> فَقَدِ احْتَمَلُوا بُهْتاناً وَإِثْماً مُبِيناً </w:t>
      </w:r>
      <w:r w:rsidRPr="00C21654">
        <w:rPr>
          <w:rStyle w:val="libAlaemChar"/>
          <w:rtl/>
        </w:rPr>
        <w:t>)</w:t>
      </w:r>
      <w:r w:rsidRPr="00AD7338">
        <w:rPr>
          <w:rtl/>
          <w:lang w:bidi="fa-IR"/>
        </w:rPr>
        <w:t xml:space="preserve"> </w:t>
      </w:r>
      <w:r w:rsidRPr="00C21654">
        <w:rPr>
          <w:rStyle w:val="libFootnotenumChar"/>
          <w:rtl/>
        </w:rPr>
        <w:t>(4)</w:t>
      </w:r>
      <w:r w:rsidR="00FC5962">
        <w:rPr>
          <w:rtl/>
          <w:lang w:bidi="fa-IR"/>
        </w:rPr>
        <w:t>،</w:t>
      </w:r>
      <w:r w:rsidRPr="00AD7338">
        <w:rPr>
          <w:rtl/>
          <w:lang w:bidi="fa-IR"/>
        </w:rPr>
        <w:t xml:space="preserve"> قال ابن عباس</w:t>
      </w:r>
      <w:r w:rsidR="00FC5962">
        <w:rPr>
          <w:rtl/>
          <w:lang w:bidi="fa-IR"/>
        </w:rPr>
        <w:t>:</w:t>
      </w:r>
      <w:r w:rsidRPr="00AD7338">
        <w:rPr>
          <w:rtl/>
          <w:lang w:bidi="fa-IR"/>
        </w:rPr>
        <w:t xml:space="preserve"> وذلك أنّ الله تعالى أرسل عليهم الجرب في جهنّم</w:t>
      </w:r>
      <w:r w:rsidR="00FC5962">
        <w:rPr>
          <w:rtl/>
          <w:lang w:bidi="fa-IR"/>
        </w:rPr>
        <w:t>،</w:t>
      </w:r>
      <w:r w:rsidRPr="00AD7338">
        <w:rPr>
          <w:rtl/>
          <w:lang w:bidi="fa-IR"/>
        </w:rPr>
        <w:t xml:space="preserve"> فلا يزالون يحكّون حتّى تقطع أظفارهم</w:t>
      </w:r>
      <w:r w:rsidR="00FC5962">
        <w:rPr>
          <w:rtl/>
          <w:lang w:bidi="fa-IR"/>
        </w:rPr>
        <w:t>،</w:t>
      </w:r>
      <w:r w:rsidRPr="00AD7338">
        <w:rPr>
          <w:rtl/>
          <w:lang w:bidi="fa-IR"/>
        </w:rPr>
        <w:t xml:space="preserve"> ثمّ يحكّون حتّى تنسلخ جلودهم</w:t>
      </w:r>
      <w:r w:rsidR="00FC5962">
        <w:rPr>
          <w:rtl/>
          <w:lang w:bidi="fa-IR"/>
        </w:rPr>
        <w:t>،</w:t>
      </w:r>
      <w:r w:rsidRPr="00AD7338">
        <w:rPr>
          <w:rtl/>
          <w:lang w:bidi="fa-IR"/>
        </w:rPr>
        <w:t xml:space="preserve"> ثمّ يحكّون حتّى تظهر عظامهم</w:t>
      </w:r>
      <w:r w:rsidR="00FC5962">
        <w:rPr>
          <w:rtl/>
          <w:lang w:bidi="fa-IR"/>
        </w:rPr>
        <w:t>،</w:t>
      </w:r>
      <w:r w:rsidRPr="00AD7338">
        <w:rPr>
          <w:rtl/>
          <w:lang w:bidi="fa-IR"/>
        </w:rPr>
        <w:t xml:space="preserve"> ويقولون</w:t>
      </w:r>
      <w:r w:rsidR="00FC5962">
        <w:rPr>
          <w:rtl/>
          <w:lang w:bidi="fa-IR"/>
        </w:rPr>
        <w:t>:</w:t>
      </w:r>
      <w:r w:rsidRPr="00AD7338">
        <w:rPr>
          <w:rtl/>
          <w:lang w:bidi="fa-IR"/>
        </w:rPr>
        <w:t xml:space="preserve"> ما هذا العذاب الّذي نزل بنا</w:t>
      </w:r>
      <w:r>
        <w:rPr>
          <w:rtl/>
          <w:lang w:bidi="fa-IR"/>
        </w:rPr>
        <w:t>؟</w:t>
      </w:r>
      <w:r w:rsidRPr="00AD7338">
        <w:rPr>
          <w:rtl/>
          <w:lang w:bidi="fa-IR"/>
        </w:rPr>
        <w:t xml:space="preserve"> فيقولون لهم</w:t>
      </w:r>
      <w:r w:rsidR="00FC5962">
        <w:rPr>
          <w:rtl/>
          <w:lang w:bidi="fa-IR"/>
        </w:rPr>
        <w:t>:</w:t>
      </w:r>
      <w:r w:rsidRPr="00AD7338">
        <w:rPr>
          <w:rtl/>
          <w:lang w:bidi="fa-IR"/>
        </w:rPr>
        <w:t xml:space="preserve"> معاشر الأشقياء</w:t>
      </w:r>
      <w:r w:rsidR="00FC5962">
        <w:rPr>
          <w:rtl/>
          <w:lang w:bidi="fa-IR"/>
        </w:rPr>
        <w:t>،</w:t>
      </w:r>
      <w:r w:rsidRPr="00AD7338">
        <w:rPr>
          <w:rtl/>
          <w:lang w:bidi="fa-IR"/>
        </w:rPr>
        <w:t xml:space="preserve"> هذه عقوبة لكم ببغضكم أهل بيت محمّد.</w:t>
      </w:r>
    </w:p>
    <w:p w:rsidR="00C21654" w:rsidRPr="00AD7338" w:rsidRDefault="00C21654" w:rsidP="00C21654">
      <w:pPr>
        <w:pStyle w:val="libNormal"/>
        <w:rPr>
          <w:rtl/>
          <w:lang w:bidi="fa-IR"/>
        </w:rPr>
      </w:pPr>
      <w:r w:rsidRPr="00AD7338">
        <w:rPr>
          <w:rtl/>
          <w:lang w:bidi="fa-IR"/>
        </w:rPr>
        <w:t>هذه بعض المرويات المطابقة لما في عنوان الطّرفة</w:t>
      </w:r>
      <w:r w:rsidR="00FC5962">
        <w:rPr>
          <w:rtl/>
          <w:lang w:bidi="fa-IR"/>
        </w:rPr>
        <w:t>،</w:t>
      </w:r>
      <w:r w:rsidRPr="00AD7338">
        <w:rPr>
          <w:rtl/>
          <w:lang w:bidi="fa-IR"/>
        </w:rPr>
        <w:t xml:space="preserve"> سواء كان الويل واديا في جهنّم كما هو الظاهر</w:t>
      </w:r>
      <w:r w:rsidR="00FC5962">
        <w:rPr>
          <w:rtl/>
          <w:lang w:bidi="fa-IR"/>
        </w:rPr>
        <w:t>،</w:t>
      </w:r>
      <w:r w:rsidRPr="00AD7338">
        <w:rPr>
          <w:rtl/>
          <w:lang w:bidi="fa-IR"/>
        </w:rPr>
        <w:t xml:space="preserve"> أم كان كلمة لمطلق العذاب</w:t>
      </w:r>
      <w:r w:rsidR="00FC5962">
        <w:rPr>
          <w:rtl/>
          <w:lang w:bidi="fa-IR"/>
        </w:rPr>
        <w:t>،</w:t>
      </w:r>
      <w:r w:rsidRPr="00AD7338">
        <w:rPr>
          <w:rtl/>
          <w:lang w:bidi="fa-IR"/>
        </w:rPr>
        <w:t xml:space="preserve"> وهناك روايات عدّة في قوله </w:t>
      </w:r>
      <w:r w:rsidRPr="00C21654">
        <w:rPr>
          <w:rStyle w:val="libAlaemChar"/>
          <w:rtl/>
        </w:rPr>
        <w:t>صلى‌الله‌عليه‌وآله</w:t>
      </w:r>
      <w:r w:rsidR="00FC5962">
        <w:rPr>
          <w:rtl/>
          <w:lang w:bidi="fa-IR"/>
        </w:rPr>
        <w:t>:</w:t>
      </w:r>
      <w:r w:rsidRPr="00AD7338">
        <w:rPr>
          <w:rtl/>
          <w:lang w:bidi="fa-IR"/>
        </w:rPr>
        <w:t xml:space="preserve"> « الويل لظالمي أهل بيتي</w:t>
      </w:r>
      <w:r w:rsidR="00FC5962">
        <w:rPr>
          <w:rtl/>
          <w:lang w:bidi="fa-IR"/>
        </w:rPr>
        <w:t>،</w:t>
      </w:r>
      <w:r w:rsidRPr="00AD7338">
        <w:rPr>
          <w:rtl/>
          <w:lang w:bidi="fa-IR"/>
        </w:rPr>
        <w:t xml:space="preserve"> عذابهم مع المنافقين في الدرك الأسفل من النار » وما شابهها من الروايات المنذرة بالعذاب للظالمين لأهل البيت</w:t>
      </w:r>
      <w:r w:rsidR="00FC5962">
        <w:rPr>
          <w:rtl/>
          <w:lang w:bidi="fa-IR"/>
        </w:rPr>
        <w:t>،</w:t>
      </w:r>
      <w:r w:rsidRPr="00AD7338">
        <w:rPr>
          <w:rtl/>
          <w:lang w:bidi="fa-IR"/>
        </w:rPr>
        <w:t xml:space="preserve"> وفاطمة من أهل البيت </w:t>
      </w:r>
      <w:r w:rsidRPr="00C21654">
        <w:rPr>
          <w:rStyle w:val="libAlaemChar"/>
          <w:rtl/>
        </w:rPr>
        <w:t>عليهم‌السلام</w:t>
      </w:r>
      <w:r w:rsidRPr="00AD7338">
        <w:rPr>
          <w:rtl/>
          <w:lang w:bidi="fa-IR"/>
        </w:rPr>
        <w:t xml:space="preserve"> بلا نزاع بين المسلمين</w:t>
      </w:r>
      <w:r w:rsidR="00FC5962">
        <w:rPr>
          <w:rtl/>
          <w:lang w:bidi="fa-IR"/>
        </w:rPr>
        <w:t>،</w:t>
      </w:r>
      <w:r w:rsidRPr="00AD7338">
        <w:rPr>
          <w:rtl/>
          <w:lang w:bidi="fa-IR"/>
        </w:rPr>
        <w:t xml:space="preserve"> مضافا إلى الآيات والروايات المنذرة والمحذّرة من ظلم المؤمن</w:t>
      </w:r>
      <w:r w:rsidR="00FC5962">
        <w:rPr>
          <w:rtl/>
          <w:lang w:bidi="fa-IR"/>
        </w:rPr>
        <w:t>،</w:t>
      </w:r>
      <w:r w:rsidRPr="00AD7338">
        <w:rPr>
          <w:rtl/>
          <w:lang w:bidi="fa-IR"/>
        </w:rPr>
        <w:t xml:space="preserve"> وأنّه يستوجب العذاب والعقاب.</w:t>
      </w:r>
    </w:p>
    <w:p w:rsidR="00C21654" w:rsidRPr="00AD7338" w:rsidRDefault="00C21654" w:rsidP="00C21654">
      <w:pPr>
        <w:pStyle w:val="Heading2"/>
        <w:rPr>
          <w:rtl/>
          <w:lang w:bidi="fa-IR"/>
        </w:rPr>
      </w:pPr>
      <w:bookmarkStart w:id="311" w:name="_Toc338947869"/>
      <w:bookmarkStart w:id="312" w:name="_Toc385324553"/>
      <w:r w:rsidRPr="00AD7338">
        <w:rPr>
          <w:rtl/>
          <w:lang w:bidi="fa-IR"/>
        </w:rPr>
        <w:t>وويل لمن ابتزّها حقّها</w:t>
      </w:r>
      <w:bookmarkEnd w:id="311"/>
      <w:bookmarkEnd w:id="312"/>
    </w:p>
    <w:p w:rsidR="00C21654" w:rsidRPr="00AD7338" w:rsidRDefault="00C21654" w:rsidP="00C21654">
      <w:pPr>
        <w:pStyle w:val="libNormal"/>
        <w:rPr>
          <w:rtl/>
        </w:rPr>
      </w:pPr>
      <w:r w:rsidRPr="00AD7338">
        <w:rPr>
          <w:rtl/>
        </w:rPr>
        <w:t xml:space="preserve">أوّل حقّ ابتزّ واغتصب من أهل البيت </w:t>
      </w:r>
      <w:r w:rsidRPr="00C21654">
        <w:rPr>
          <w:rStyle w:val="libAlaemChar"/>
          <w:rtl/>
        </w:rPr>
        <w:t>عليهم‌السلام</w:t>
      </w:r>
      <w:r w:rsidRPr="00AD7338">
        <w:rPr>
          <w:rtl/>
        </w:rPr>
        <w:t xml:space="preserve"> عقيب وفاة النبي </w:t>
      </w:r>
      <w:r w:rsidRPr="00C21654">
        <w:rPr>
          <w:rStyle w:val="libAlaemChar"/>
          <w:rtl/>
        </w:rPr>
        <w:t>صلى‌الله‌عليه‌وآله</w:t>
      </w:r>
      <w:r w:rsidR="00FC5962">
        <w:rPr>
          <w:rtl/>
        </w:rPr>
        <w:t xml:space="preserve"> - </w:t>
      </w:r>
      <w:r w:rsidRPr="00AD7338">
        <w:rPr>
          <w:rtl/>
        </w:rPr>
        <w:t>بعد اغتصاب الخلافة</w:t>
      </w:r>
      <w:r w:rsidR="00FC5962">
        <w:rPr>
          <w:rtl/>
        </w:rPr>
        <w:t xml:space="preserve"> - </w:t>
      </w:r>
      <w:r w:rsidRPr="00AD7338">
        <w:rPr>
          <w:rtl/>
        </w:rPr>
        <w:t xml:space="preserve">هو ابتزازهم حقّ الزهراء </w:t>
      </w:r>
      <w:r w:rsidRPr="00C21654">
        <w:rPr>
          <w:rStyle w:val="libAlaemChar"/>
          <w:rtl/>
        </w:rPr>
        <w:t>عليها‌السلام</w:t>
      </w:r>
      <w:r w:rsidR="00FC5962">
        <w:rPr>
          <w:rtl/>
        </w:rPr>
        <w:t>،</w:t>
      </w:r>
      <w:r w:rsidRPr="00AD7338">
        <w:rPr>
          <w:rtl/>
        </w:rPr>
        <w:t xml:space="preserve"> وأخذ فدك منها</w:t>
      </w:r>
      <w:r w:rsidR="00FC5962">
        <w:rPr>
          <w:rtl/>
        </w:rPr>
        <w:t>،</w:t>
      </w:r>
      <w:r w:rsidRPr="00AD7338">
        <w:rPr>
          <w:rtl/>
        </w:rPr>
        <w:t xml:space="preserve"> وإخراجهم وكيلها منها</w:t>
      </w:r>
      <w:r w:rsidR="00FC5962">
        <w:rPr>
          <w:rtl/>
        </w:rPr>
        <w:t>،</w:t>
      </w:r>
      <w:r w:rsidRPr="00AD7338">
        <w:rPr>
          <w:rtl/>
        </w:rPr>
        <w:t xml:space="preserve"> ثمّ ادّعوا أن رسول الله </w:t>
      </w:r>
      <w:r w:rsidRPr="00C21654">
        <w:rPr>
          <w:rStyle w:val="libAlaemChar"/>
          <w:rtl/>
        </w:rPr>
        <w:t>صلى‌الله‌عليه‌وآله</w:t>
      </w:r>
      <w:r w:rsidRPr="00AD7338">
        <w:rPr>
          <w:rtl/>
        </w:rPr>
        <w:t xml:space="preserve"> لا يورّث</w:t>
      </w:r>
      <w:r w:rsidR="00FC5962">
        <w:rPr>
          <w:rtl/>
        </w:rPr>
        <w:t>،</w:t>
      </w:r>
      <w:r w:rsidRPr="00AD7338">
        <w:rPr>
          <w:rtl/>
        </w:rPr>
        <w:t xml:space="preserve"> وقد كذبوا</w:t>
      </w:r>
      <w:r w:rsidR="00FC5962">
        <w:rPr>
          <w:rtl/>
        </w:rPr>
        <w:t>،</w:t>
      </w:r>
      <w:r w:rsidRPr="00AD7338">
        <w:rPr>
          <w:rtl/>
        </w:rPr>
        <w:t xml:space="preserve"> فحاججتهم الزهراء بكتاب الله وسنّة رسول الله </w:t>
      </w:r>
      <w:r w:rsidRPr="00C21654">
        <w:rPr>
          <w:rStyle w:val="libAlaemChar"/>
          <w:rtl/>
        </w:rPr>
        <w:t>صلى‌الله‌عليه‌وآله</w:t>
      </w:r>
      <w:r w:rsidR="00FC5962">
        <w:rPr>
          <w:rtl/>
        </w:rPr>
        <w:t>،</w:t>
      </w:r>
      <w:r w:rsidRPr="00AD7338">
        <w:rPr>
          <w:rtl/>
        </w:rPr>
        <w:t xml:space="preserve"> لكنّهم أبوا وظلّوا في طغيانهم يعمهون</w:t>
      </w:r>
      <w:r w:rsidR="00FC5962">
        <w:rPr>
          <w:rtl/>
        </w:rPr>
        <w:t>،</w:t>
      </w:r>
      <w:r w:rsidRPr="00AD7338">
        <w:rPr>
          <w:rtl/>
        </w:rPr>
        <w:t xml:space="preserve"> وقد أخبر رسول الله </w:t>
      </w:r>
      <w:r w:rsidRPr="00C21654">
        <w:rPr>
          <w:rStyle w:val="libAlaemChar"/>
          <w:rtl/>
        </w:rPr>
        <w:t>صلى‌الله‌عليه‌وآله</w:t>
      </w:r>
      <w:r w:rsidRPr="00AD7338">
        <w:rPr>
          <w:rtl/>
        </w:rPr>
        <w:t xml:space="preserve"> عليّا وأهل بيته </w:t>
      </w:r>
      <w:r w:rsidRPr="00C21654">
        <w:rPr>
          <w:rStyle w:val="libAlaemChar"/>
          <w:rtl/>
        </w:rPr>
        <w:t>عليهم‌السلام</w:t>
      </w:r>
      <w:r w:rsidRPr="00AD7338">
        <w:rPr>
          <w:rtl/>
        </w:rPr>
        <w:t xml:space="preserve"> والمسلمين بذلك.</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الأحزاب</w:t>
      </w:r>
      <w:r w:rsidR="00FC5962">
        <w:rPr>
          <w:rtl/>
        </w:rPr>
        <w:t>؛</w:t>
      </w:r>
      <w:r w:rsidRPr="00AD7338">
        <w:rPr>
          <w:rtl/>
        </w:rPr>
        <w:t xml:space="preserve"> 58.</w:t>
      </w:r>
    </w:p>
    <w:p w:rsidR="00C21654" w:rsidRPr="00AD7338" w:rsidRDefault="00C21654" w:rsidP="00C21654">
      <w:pPr>
        <w:pStyle w:val="libFootnote0"/>
        <w:rPr>
          <w:rtl/>
          <w:lang w:bidi="fa-IR"/>
        </w:rPr>
      </w:pPr>
      <w:r>
        <w:rPr>
          <w:rtl/>
        </w:rPr>
        <w:t>(</w:t>
      </w:r>
      <w:r w:rsidRPr="00AD7338">
        <w:rPr>
          <w:rtl/>
        </w:rPr>
        <w:t>2) الأحزاب</w:t>
      </w:r>
      <w:r w:rsidR="00FC5962">
        <w:rPr>
          <w:rtl/>
        </w:rPr>
        <w:t>؛</w:t>
      </w:r>
      <w:r w:rsidRPr="00AD7338">
        <w:rPr>
          <w:rtl/>
        </w:rPr>
        <w:t xml:space="preserve"> 58.</w:t>
      </w:r>
    </w:p>
    <w:p w:rsidR="00C21654" w:rsidRPr="00AD7338" w:rsidRDefault="00C21654" w:rsidP="00C21654">
      <w:pPr>
        <w:pStyle w:val="libFootnote0"/>
        <w:rPr>
          <w:rtl/>
          <w:lang w:bidi="fa-IR"/>
        </w:rPr>
      </w:pPr>
      <w:r>
        <w:rPr>
          <w:rtl/>
        </w:rPr>
        <w:t>(</w:t>
      </w:r>
      <w:r w:rsidRPr="00AD7338">
        <w:rPr>
          <w:rtl/>
        </w:rPr>
        <w:t>3) الأحزاب</w:t>
      </w:r>
      <w:r w:rsidR="00FC5962">
        <w:rPr>
          <w:rtl/>
        </w:rPr>
        <w:t>؛</w:t>
      </w:r>
      <w:r w:rsidRPr="00AD7338">
        <w:rPr>
          <w:rtl/>
        </w:rPr>
        <w:t xml:space="preserve"> 58.</w:t>
      </w:r>
    </w:p>
    <w:p w:rsidR="00C21654" w:rsidRPr="00AD7338" w:rsidRDefault="00C21654" w:rsidP="00C21654">
      <w:pPr>
        <w:pStyle w:val="libFootnote0"/>
        <w:rPr>
          <w:rtl/>
          <w:lang w:bidi="fa-IR"/>
        </w:rPr>
      </w:pPr>
      <w:r>
        <w:rPr>
          <w:rtl/>
        </w:rPr>
        <w:t>(</w:t>
      </w:r>
      <w:r w:rsidRPr="00AD7338">
        <w:rPr>
          <w:rtl/>
        </w:rPr>
        <w:t>4) الأحزاب</w:t>
      </w:r>
      <w:r w:rsidR="00FC5962">
        <w:rPr>
          <w:rtl/>
        </w:rPr>
        <w:t>؛</w:t>
      </w:r>
      <w:r w:rsidRPr="00AD7338">
        <w:rPr>
          <w:rtl/>
        </w:rPr>
        <w:t xml:space="preserve"> 58.</w:t>
      </w:r>
    </w:p>
    <w:p w:rsidR="00C21654" w:rsidRPr="00AD7338" w:rsidRDefault="00C21654" w:rsidP="00C21654">
      <w:pPr>
        <w:pStyle w:val="libNormal"/>
        <w:rPr>
          <w:rtl/>
        </w:rPr>
      </w:pPr>
      <w:r>
        <w:rPr>
          <w:rtl/>
        </w:rPr>
        <w:br w:type="page"/>
      </w:r>
      <w:r w:rsidRPr="00AD7338">
        <w:rPr>
          <w:rtl/>
        </w:rPr>
        <w:lastRenderedPageBreak/>
        <w:t xml:space="preserve">ففي أمالي الصدوق </w:t>
      </w:r>
      <w:r>
        <w:rPr>
          <w:rtl/>
        </w:rPr>
        <w:t>(</w:t>
      </w:r>
      <w:r w:rsidRPr="00AD7338">
        <w:rPr>
          <w:rtl/>
        </w:rPr>
        <w:t xml:space="preserve"> 99</w:t>
      </w:r>
      <w:r w:rsidR="00FC5962">
        <w:rPr>
          <w:rtl/>
        </w:rPr>
        <w:t>،</w:t>
      </w:r>
      <w:r w:rsidRPr="00AD7338">
        <w:rPr>
          <w:rtl/>
        </w:rPr>
        <w:t xml:space="preserve"> 100 ) بسنده عن ابن عبّاس</w:t>
      </w:r>
      <w:r w:rsidR="00FC5962">
        <w:rPr>
          <w:rtl/>
        </w:rPr>
        <w:t>،</w:t>
      </w:r>
      <w:r w:rsidRPr="00AD7338">
        <w:rPr>
          <w:rtl/>
        </w:rPr>
        <w:t xml:space="preserve"> قال</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كان جالسا ذات يوم [ فجاء الحسن ثمّ الحسين ثمّ فاطمة ثمّ عليّ </w:t>
      </w:r>
      <w:r w:rsidRPr="00C21654">
        <w:rPr>
          <w:rStyle w:val="libAlaemChar"/>
          <w:rtl/>
        </w:rPr>
        <w:t>عليهم‌السلام</w:t>
      </w:r>
      <w:r w:rsidR="00FC5962">
        <w:rPr>
          <w:rtl/>
        </w:rPr>
        <w:t>،</w:t>
      </w:r>
      <w:r w:rsidRPr="00AD7338">
        <w:rPr>
          <w:rtl/>
        </w:rPr>
        <w:t xml:space="preserve"> وفي كلّ ذلك يبكي النبي عند ما يرى واحدا منهم</w:t>
      </w:r>
      <w:r w:rsidR="00FC5962">
        <w:rPr>
          <w:rtl/>
        </w:rPr>
        <w:t>،</w:t>
      </w:r>
      <w:r w:rsidRPr="00AD7338">
        <w:rPr>
          <w:rtl/>
        </w:rPr>
        <w:t xml:space="preserve"> فلمّا سئل عن ذلك عدّد ما يصيبهم من الظلم والاضطهاد</w:t>
      </w:r>
      <w:r w:rsidR="00FC5962">
        <w:rPr>
          <w:rtl/>
        </w:rPr>
        <w:t>،</w:t>
      </w:r>
      <w:r w:rsidRPr="00AD7338">
        <w:rPr>
          <w:rtl/>
        </w:rPr>
        <w:t xml:space="preserve"> ثمّ قال</w:t>
      </w:r>
      <w:r w:rsidR="00FC5962">
        <w:rPr>
          <w:rtl/>
        </w:rPr>
        <w:t>:</w:t>
      </w:r>
      <w:r w:rsidRPr="00AD7338">
        <w:rPr>
          <w:rtl/>
        </w:rPr>
        <w:t xml:space="preserve"> ] كأنّي بها وقد دخل الذّل بيتها</w:t>
      </w:r>
      <w:r w:rsidR="00FC5962">
        <w:rPr>
          <w:rtl/>
        </w:rPr>
        <w:t>،</w:t>
      </w:r>
      <w:r w:rsidRPr="00AD7338">
        <w:rPr>
          <w:rtl/>
        </w:rPr>
        <w:t xml:space="preserve"> وانتهكت حرمتها</w:t>
      </w:r>
      <w:r w:rsidR="00FC5962">
        <w:rPr>
          <w:rtl/>
        </w:rPr>
        <w:t>،</w:t>
      </w:r>
      <w:r w:rsidRPr="00AD7338">
        <w:rPr>
          <w:rtl/>
        </w:rPr>
        <w:t xml:space="preserve"> وغصبت حقّها</w:t>
      </w:r>
      <w:r w:rsidR="00FC5962">
        <w:rPr>
          <w:rtl/>
        </w:rPr>
        <w:t>،</w:t>
      </w:r>
      <w:r w:rsidRPr="00AD7338">
        <w:rPr>
          <w:rtl/>
        </w:rPr>
        <w:t xml:space="preserve"> ومنعت إرثها</w:t>
      </w:r>
      <w:r>
        <w:rPr>
          <w:rtl/>
        </w:rPr>
        <w:t xml:space="preserve"> ..</w:t>
      </w:r>
      <w:r w:rsidRPr="00AD7338">
        <w:rPr>
          <w:rtl/>
        </w:rPr>
        <w:t>.</w:t>
      </w:r>
      <w:r>
        <w:rPr>
          <w:rFonts w:hint="cs"/>
          <w:rtl/>
        </w:rPr>
        <w:t xml:space="preserve"> </w:t>
      </w:r>
      <w:r w:rsidRPr="00AD7338">
        <w:rPr>
          <w:rtl/>
        </w:rPr>
        <w:t xml:space="preserve">ونقله عنه الديلمي في إرشاد القلوب </w:t>
      </w:r>
      <w:r>
        <w:rPr>
          <w:rtl/>
        </w:rPr>
        <w:t>(</w:t>
      </w:r>
      <w:r w:rsidRPr="00AD7338">
        <w:rPr>
          <w:rtl/>
        </w:rPr>
        <w:t xml:space="preserve">295) والشيخ عبّاس القمي في بيت الأحزان </w:t>
      </w:r>
      <w:r>
        <w:rPr>
          <w:rtl/>
        </w:rPr>
        <w:t>(</w:t>
      </w:r>
      <w:r w:rsidRPr="00AD7338">
        <w:rPr>
          <w:rtl/>
        </w:rPr>
        <w:t xml:space="preserve"> 73</w:t>
      </w:r>
      <w:r w:rsidR="00FC5962">
        <w:rPr>
          <w:rtl/>
        </w:rPr>
        <w:t xml:space="preserve"> - </w:t>
      </w:r>
      <w:r w:rsidRPr="00AD7338">
        <w:rPr>
          <w:rtl/>
        </w:rPr>
        <w:t xml:space="preserve">74 ) وهو في بشارة المصطفى </w:t>
      </w:r>
      <w:r>
        <w:rPr>
          <w:rtl/>
        </w:rPr>
        <w:t>(</w:t>
      </w:r>
      <w:r w:rsidRPr="00AD7338">
        <w:rPr>
          <w:rtl/>
        </w:rPr>
        <w:t xml:space="preserve"> 198</w:t>
      </w:r>
      <w:r w:rsidR="00FC5962">
        <w:rPr>
          <w:rtl/>
        </w:rPr>
        <w:t xml:space="preserve"> - </w:t>
      </w:r>
      <w:r w:rsidRPr="00AD7338">
        <w:rPr>
          <w:rtl/>
        </w:rPr>
        <w:t xml:space="preserve">199 ) وفرائد السمطين </w:t>
      </w:r>
      <w:r>
        <w:rPr>
          <w:rtl/>
        </w:rPr>
        <w:t>(</w:t>
      </w:r>
      <w:r w:rsidRPr="00AD7338">
        <w:rPr>
          <w:rtl/>
        </w:rPr>
        <w:t xml:space="preserve"> ج 2</w:t>
      </w:r>
      <w:r w:rsidR="00FC5962">
        <w:rPr>
          <w:rtl/>
        </w:rPr>
        <w:t>؛</w:t>
      </w:r>
      <w:r w:rsidRPr="00AD7338">
        <w:rPr>
          <w:rtl/>
        </w:rPr>
        <w:t xml:space="preserve"> 34</w:t>
      </w:r>
      <w:r w:rsidR="00FC5962">
        <w:rPr>
          <w:rtl/>
        </w:rPr>
        <w:t xml:space="preserve"> - </w:t>
      </w:r>
      <w:r w:rsidRPr="00AD7338">
        <w:rPr>
          <w:rtl/>
        </w:rPr>
        <w:t>35 )</w:t>
      </w:r>
      <w:r>
        <w:rPr>
          <w:rtl/>
        </w:rPr>
        <w:t>.</w:t>
      </w:r>
    </w:p>
    <w:p w:rsidR="00C21654" w:rsidRPr="00AD7338" w:rsidRDefault="00C21654" w:rsidP="00C21654">
      <w:pPr>
        <w:pStyle w:val="libNormal"/>
        <w:rPr>
          <w:rtl/>
        </w:rPr>
      </w:pPr>
      <w:r w:rsidRPr="00AD7338">
        <w:rPr>
          <w:rtl/>
        </w:rPr>
        <w:t xml:space="preserve">وفي كامل الزيارات </w:t>
      </w:r>
      <w:r>
        <w:rPr>
          <w:rtl/>
        </w:rPr>
        <w:t>(</w:t>
      </w:r>
      <w:r w:rsidRPr="00AD7338">
        <w:rPr>
          <w:rtl/>
        </w:rPr>
        <w:t xml:space="preserve"> 332</w:t>
      </w:r>
      <w:r w:rsidR="00FC5962">
        <w:rPr>
          <w:rtl/>
        </w:rPr>
        <w:t xml:space="preserve"> - </w:t>
      </w:r>
      <w:r w:rsidRPr="00AD7338">
        <w:rPr>
          <w:rtl/>
        </w:rPr>
        <w:t xml:space="preserve">335 ) عن الإمام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أسري بالنبي </w:t>
      </w:r>
      <w:r w:rsidRPr="00C21654">
        <w:rPr>
          <w:rStyle w:val="libAlaemChar"/>
          <w:rtl/>
        </w:rPr>
        <w:t>صلى‌الله‌عليه‌وآله</w:t>
      </w:r>
      <w:r>
        <w:rPr>
          <w:rtl/>
        </w:rPr>
        <w:t xml:space="preserve"> ..</w:t>
      </w:r>
      <w:r w:rsidRPr="00AD7338">
        <w:rPr>
          <w:rtl/>
        </w:rPr>
        <w:t>. قال</w:t>
      </w:r>
      <w:r w:rsidR="00FC5962">
        <w:rPr>
          <w:rtl/>
        </w:rPr>
        <w:t>:</w:t>
      </w:r>
      <w:r w:rsidRPr="00AD7338">
        <w:rPr>
          <w:rtl/>
        </w:rPr>
        <w:t xml:space="preserve"> وأمّا ابنتك فتظلم وتحرم</w:t>
      </w:r>
      <w:r w:rsidR="00FC5962">
        <w:rPr>
          <w:rtl/>
        </w:rPr>
        <w:t>،</w:t>
      </w:r>
      <w:r w:rsidRPr="00AD7338">
        <w:rPr>
          <w:rtl/>
        </w:rPr>
        <w:t xml:space="preserve"> ويؤخذ حقّها غصبا الّذي تجعله لها</w:t>
      </w:r>
      <w:r>
        <w:rPr>
          <w:rtl/>
        </w:rPr>
        <w:t xml:space="preserve"> ....</w:t>
      </w:r>
    </w:p>
    <w:p w:rsidR="00C21654" w:rsidRPr="00AD7338" w:rsidRDefault="00C21654" w:rsidP="00C21654">
      <w:pPr>
        <w:pStyle w:val="libNormal"/>
        <w:rPr>
          <w:rtl/>
        </w:rPr>
      </w:pPr>
      <w:r w:rsidRPr="00AD7338">
        <w:rPr>
          <w:rtl/>
        </w:rPr>
        <w:t xml:space="preserve">وقال عليّ </w:t>
      </w:r>
      <w:r w:rsidRPr="00C21654">
        <w:rPr>
          <w:rStyle w:val="libAlaemChar"/>
          <w:rtl/>
        </w:rPr>
        <w:t>عليه‌السلام</w:t>
      </w:r>
      <w:r w:rsidRPr="00AD7338">
        <w:rPr>
          <w:rtl/>
        </w:rPr>
        <w:t xml:space="preserve"> في ندبته الّتي وجّهها إلى رسول الله </w:t>
      </w:r>
      <w:r w:rsidRPr="00C21654">
        <w:rPr>
          <w:rStyle w:val="libAlaemChar"/>
          <w:rtl/>
        </w:rPr>
        <w:t>صلى‌الله‌عليه‌وآله</w:t>
      </w:r>
      <w:r w:rsidRPr="00AD7338">
        <w:rPr>
          <w:rtl/>
        </w:rPr>
        <w:t xml:space="preserve"> بعد وفاة الزهراء </w:t>
      </w:r>
      <w:r w:rsidRPr="00C21654">
        <w:rPr>
          <w:rStyle w:val="libAlaemChar"/>
          <w:rtl/>
        </w:rPr>
        <w:t>عليها‌السلام</w:t>
      </w:r>
      <w:r w:rsidR="00FC5962">
        <w:rPr>
          <w:rtl/>
        </w:rPr>
        <w:t>:</w:t>
      </w:r>
      <w:r w:rsidRPr="00AD7338">
        <w:rPr>
          <w:rtl/>
        </w:rPr>
        <w:t xml:space="preserve"> السلام عليك يا رسول الله عنّي</w:t>
      </w:r>
      <w:r w:rsidR="00FC5962">
        <w:rPr>
          <w:rtl/>
        </w:rPr>
        <w:t>،</w:t>
      </w:r>
      <w:r w:rsidRPr="00AD7338">
        <w:rPr>
          <w:rtl/>
        </w:rPr>
        <w:t xml:space="preserve"> والسلام عليك عن ابنتك وزائرتك</w:t>
      </w:r>
      <w:r w:rsidR="00FC5962">
        <w:rPr>
          <w:rtl/>
        </w:rPr>
        <w:t>،</w:t>
      </w:r>
      <w:r w:rsidRPr="00AD7338">
        <w:rPr>
          <w:rtl/>
        </w:rPr>
        <w:t xml:space="preserve"> والبائتة في الثرى ببقعتك</w:t>
      </w:r>
      <w:r w:rsidR="00FC5962">
        <w:rPr>
          <w:rtl/>
        </w:rPr>
        <w:t>،</w:t>
      </w:r>
      <w:r w:rsidRPr="00AD7338">
        <w:rPr>
          <w:rtl/>
        </w:rPr>
        <w:t xml:space="preserve"> والمختار الله لها سرعة اللّحاق بك</w:t>
      </w:r>
      <w:r>
        <w:rPr>
          <w:rtl/>
        </w:rPr>
        <w:t xml:space="preserve"> ..</w:t>
      </w:r>
      <w:r w:rsidRPr="00AD7338">
        <w:rPr>
          <w:rtl/>
        </w:rPr>
        <w:t>. وستنبئك ابنتك بتظافر أمّتك عليّ</w:t>
      </w:r>
      <w:r w:rsidR="00FC5962">
        <w:rPr>
          <w:rtl/>
        </w:rPr>
        <w:t>،</w:t>
      </w:r>
      <w:r w:rsidRPr="00AD7338">
        <w:rPr>
          <w:rtl/>
        </w:rPr>
        <w:t xml:space="preserve"> وعلى هضمها حقّها</w:t>
      </w:r>
      <w:r w:rsidR="00FC5962">
        <w:rPr>
          <w:rtl/>
        </w:rPr>
        <w:t>،</w:t>
      </w:r>
      <w:r w:rsidRPr="00AD7338">
        <w:rPr>
          <w:rtl/>
        </w:rPr>
        <w:t xml:space="preserve"> فبعين الله تدفن ابنتك سرّا</w:t>
      </w:r>
      <w:r w:rsidR="00FC5962">
        <w:rPr>
          <w:rtl/>
        </w:rPr>
        <w:t>،</w:t>
      </w:r>
      <w:r w:rsidRPr="00AD7338">
        <w:rPr>
          <w:rtl/>
        </w:rPr>
        <w:t xml:space="preserve"> وتهتضم حقّها قهرا</w:t>
      </w:r>
      <w:r w:rsidR="00FC5962">
        <w:rPr>
          <w:rtl/>
        </w:rPr>
        <w:t>،</w:t>
      </w:r>
      <w:r w:rsidRPr="00AD7338">
        <w:rPr>
          <w:rtl/>
        </w:rPr>
        <w:t xml:space="preserve"> وتمنع إرثها جهرا</w:t>
      </w:r>
      <w:r>
        <w:rPr>
          <w:rtl/>
        </w:rPr>
        <w:t xml:space="preserve"> ..</w:t>
      </w:r>
      <w:r w:rsidRPr="00AD7338">
        <w:rPr>
          <w:rtl/>
        </w:rPr>
        <w:t xml:space="preserve">. انظر الندبة في الكافي </w:t>
      </w:r>
      <w:r>
        <w:rPr>
          <w:rtl/>
        </w:rPr>
        <w:t>(</w:t>
      </w:r>
      <w:r w:rsidRPr="00AD7338">
        <w:rPr>
          <w:rtl/>
        </w:rPr>
        <w:t xml:space="preserve"> ج 1</w:t>
      </w:r>
      <w:r w:rsidR="00FC5962">
        <w:rPr>
          <w:rtl/>
        </w:rPr>
        <w:t>؛</w:t>
      </w:r>
      <w:r w:rsidRPr="00AD7338">
        <w:rPr>
          <w:rtl/>
        </w:rPr>
        <w:t xml:space="preserve"> 458</w:t>
      </w:r>
      <w:r w:rsidR="00FC5962">
        <w:rPr>
          <w:rtl/>
        </w:rPr>
        <w:t xml:space="preserve"> - </w:t>
      </w:r>
      <w:r w:rsidRPr="00AD7338">
        <w:rPr>
          <w:rtl/>
        </w:rPr>
        <w:t xml:space="preserve">459 ) وأمالي المفيد </w:t>
      </w:r>
      <w:r>
        <w:rPr>
          <w:rtl/>
        </w:rPr>
        <w:t>(</w:t>
      </w:r>
      <w:r w:rsidRPr="00AD7338">
        <w:rPr>
          <w:rtl/>
        </w:rPr>
        <w:t xml:space="preserve"> 281</w:t>
      </w:r>
      <w:r w:rsidR="00FC5962">
        <w:rPr>
          <w:rtl/>
        </w:rPr>
        <w:t xml:space="preserve"> - </w:t>
      </w:r>
      <w:r w:rsidRPr="00AD7338">
        <w:rPr>
          <w:rtl/>
        </w:rPr>
        <w:t xml:space="preserve">283 ) وأمالي الطوسي </w:t>
      </w:r>
      <w:r>
        <w:rPr>
          <w:rtl/>
        </w:rPr>
        <w:t>(</w:t>
      </w:r>
      <w:r w:rsidRPr="00AD7338">
        <w:rPr>
          <w:rtl/>
        </w:rPr>
        <w:t xml:space="preserve"> 109</w:t>
      </w:r>
      <w:r w:rsidR="00FC5962">
        <w:rPr>
          <w:rtl/>
        </w:rPr>
        <w:t xml:space="preserve"> - </w:t>
      </w:r>
      <w:r w:rsidRPr="00AD7338">
        <w:rPr>
          <w:rtl/>
        </w:rPr>
        <w:t xml:space="preserve">110 ) ودلائل الإمامة </w:t>
      </w:r>
      <w:r>
        <w:rPr>
          <w:rtl/>
        </w:rPr>
        <w:t>(</w:t>
      </w:r>
      <w:r w:rsidRPr="00AD7338">
        <w:rPr>
          <w:rtl/>
        </w:rPr>
        <w:t xml:space="preserve"> 47</w:t>
      </w:r>
      <w:r w:rsidR="00FC5962">
        <w:rPr>
          <w:rtl/>
        </w:rPr>
        <w:t xml:space="preserve"> - </w:t>
      </w:r>
      <w:r w:rsidRPr="00AD7338">
        <w:rPr>
          <w:rtl/>
        </w:rPr>
        <w:t xml:space="preserve">48 ) ومناقب ابن شهرآشوب </w:t>
      </w:r>
      <w:r>
        <w:rPr>
          <w:rtl/>
        </w:rPr>
        <w:t>(</w:t>
      </w:r>
      <w:r w:rsidRPr="00AD7338">
        <w:rPr>
          <w:rtl/>
        </w:rPr>
        <w:t xml:space="preserve"> ج 3</w:t>
      </w:r>
      <w:r w:rsidR="00FC5962">
        <w:rPr>
          <w:rtl/>
        </w:rPr>
        <w:t>؛</w:t>
      </w:r>
      <w:r w:rsidRPr="00AD7338">
        <w:rPr>
          <w:rtl/>
        </w:rPr>
        <w:t xml:space="preserve"> 364 ) وبشارة المصطفى </w:t>
      </w:r>
      <w:r>
        <w:rPr>
          <w:rtl/>
        </w:rPr>
        <w:t>(</w:t>
      </w:r>
      <w:r w:rsidRPr="00AD7338">
        <w:rPr>
          <w:rtl/>
        </w:rPr>
        <w:t xml:space="preserve">259) وتذكرة الخواص </w:t>
      </w:r>
      <w:r>
        <w:rPr>
          <w:rtl/>
        </w:rPr>
        <w:t>(</w:t>
      </w:r>
      <w:r w:rsidRPr="00AD7338">
        <w:rPr>
          <w:rtl/>
        </w:rPr>
        <w:t>319)</w:t>
      </w:r>
      <w:r>
        <w:rPr>
          <w:rtl/>
        </w:rPr>
        <w:t>.</w:t>
      </w:r>
    </w:p>
    <w:p w:rsidR="00C21654" w:rsidRPr="00AD7338" w:rsidRDefault="00C21654" w:rsidP="00C21654">
      <w:pPr>
        <w:pStyle w:val="libNormal"/>
        <w:rPr>
          <w:rtl/>
        </w:rPr>
      </w:pPr>
      <w:r w:rsidRPr="00AD7338">
        <w:rPr>
          <w:rtl/>
        </w:rPr>
        <w:t xml:space="preserve">وقد قالت الزهراء </w:t>
      </w:r>
      <w:r w:rsidRPr="00C21654">
        <w:rPr>
          <w:rStyle w:val="libAlaemChar"/>
          <w:rtl/>
        </w:rPr>
        <w:t>عليها‌السلام</w:t>
      </w:r>
      <w:r w:rsidRPr="00AD7338">
        <w:rPr>
          <w:rtl/>
        </w:rPr>
        <w:t xml:space="preserve"> في خطبتها في مسجد رسول الله مخاطبة أبا بكر</w:t>
      </w:r>
      <w:r w:rsidR="00FC5962">
        <w:rPr>
          <w:rtl/>
        </w:rPr>
        <w:t>:</w:t>
      </w:r>
      <w:r w:rsidRPr="00AD7338">
        <w:rPr>
          <w:rtl/>
        </w:rPr>
        <w:t xml:space="preserve"> إيها معاشر المسلمين</w:t>
      </w:r>
      <w:r w:rsidR="00FC5962">
        <w:rPr>
          <w:rtl/>
        </w:rPr>
        <w:t>،</w:t>
      </w:r>
      <w:r w:rsidRPr="00AD7338">
        <w:rPr>
          <w:rtl/>
        </w:rPr>
        <w:t xml:space="preserve"> أبتزّ إرث أبي</w:t>
      </w:r>
      <w:r>
        <w:rPr>
          <w:rtl/>
        </w:rPr>
        <w:t>؟!</w:t>
      </w:r>
      <w:r w:rsidRPr="00AD7338">
        <w:rPr>
          <w:rtl/>
        </w:rPr>
        <w:t xml:space="preserve"> أبي الله أن ترث يا بن أبي قحافة أباك ولا أرث أبي</w:t>
      </w:r>
      <w:r>
        <w:rPr>
          <w:rtl/>
        </w:rPr>
        <w:t xml:space="preserve"> ..</w:t>
      </w:r>
      <w:r w:rsidRPr="00AD7338">
        <w:rPr>
          <w:rtl/>
        </w:rPr>
        <w:t>. إيها بني قيلة</w:t>
      </w:r>
      <w:r w:rsidR="00FC5962">
        <w:rPr>
          <w:rtl/>
        </w:rPr>
        <w:t>،</w:t>
      </w:r>
      <w:r w:rsidRPr="00AD7338">
        <w:rPr>
          <w:rtl/>
        </w:rPr>
        <w:t xml:space="preserve"> اهتضم تراث أبي وأنتم بمرأى ومسمع. وانظر خطبة الزهراء </w:t>
      </w:r>
      <w:r w:rsidRPr="00C21654">
        <w:rPr>
          <w:rStyle w:val="libAlaemChar"/>
          <w:rtl/>
        </w:rPr>
        <w:t>عليها‌السلام</w:t>
      </w:r>
      <w:r w:rsidRPr="00AD7338">
        <w:rPr>
          <w:rtl/>
        </w:rPr>
        <w:t xml:space="preserve"> وفيها ظلامتها وابتزاز حقّها في شرح النهج </w:t>
      </w:r>
      <w:r>
        <w:rPr>
          <w:rtl/>
        </w:rPr>
        <w:t>(</w:t>
      </w:r>
      <w:r w:rsidRPr="00AD7338">
        <w:rPr>
          <w:rtl/>
        </w:rPr>
        <w:t xml:space="preserve"> ج 16</w:t>
      </w:r>
      <w:r w:rsidR="00FC5962">
        <w:rPr>
          <w:rtl/>
        </w:rPr>
        <w:t>؛</w:t>
      </w:r>
      <w:r w:rsidRPr="00AD7338">
        <w:rPr>
          <w:rtl/>
        </w:rPr>
        <w:t xml:space="preserve"> 211</w:t>
      </w:r>
      <w:r w:rsidR="00FC5962">
        <w:rPr>
          <w:rtl/>
        </w:rPr>
        <w:t xml:space="preserve"> - </w:t>
      </w:r>
      <w:r w:rsidRPr="00AD7338">
        <w:rPr>
          <w:rtl/>
        </w:rPr>
        <w:t>213</w:t>
      </w:r>
      <w:r w:rsidR="00FC5962">
        <w:rPr>
          <w:rtl/>
        </w:rPr>
        <w:t>،</w:t>
      </w:r>
      <w:r w:rsidRPr="00AD7338">
        <w:rPr>
          <w:rtl/>
        </w:rPr>
        <w:t xml:space="preserve"> 249</w:t>
      </w:r>
      <w:r w:rsidR="00FC5962">
        <w:rPr>
          <w:rtl/>
        </w:rPr>
        <w:t xml:space="preserve"> - </w:t>
      </w:r>
      <w:r w:rsidRPr="00AD7338">
        <w:rPr>
          <w:rtl/>
        </w:rPr>
        <w:t xml:space="preserve">251 ) وبلاغات النساء </w:t>
      </w:r>
      <w:r>
        <w:rPr>
          <w:rtl/>
        </w:rPr>
        <w:t>(</w:t>
      </w:r>
      <w:r w:rsidRPr="00AD7338">
        <w:rPr>
          <w:rtl/>
        </w:rPr>
        <w:t xml:space="preserve"> 13</w:t>
      </w:r>
      <w:r w:rsidR="00FC5962">
        <w:rPr>
          <w:rtl/>
        </w:rPr>
        <w:t xml:space="preserve"> - </w:t>
      </w:r>
      <w:r w:rsidRPr="00AD7338">
        <w:rPr>
          <w:rtl/>
        </w:rPr>
        <w:t xml:space="preserve">20 ) وكشف الغمّة </w:t>
      </w:r>
      <w:r>
        <w:rPr>
          <w:rtl/>
        </w:rPr>
        <w:t>(</w:t>
      </w:r>
      <w:r w:rsidRPr="00AD7338">
        <w:rPr>
          <w:rtl/>
        </w:rPr>
        <w:t xml:space="preserve"> ج 1</w:t>
      </w:r>
      <w:r w:rsidR="00FC5962">
        <w:rPr>
          <w:rtl/>
        </w:rPr>
        <w:t>؛</w:t>
      </w:r>
      <w:r w:rsidRPr="00AD7338">
        <w:rPr>
          <w:rtl/>
        </w:rPr>
        <w:t xml:space="preserve"> 489 ) والاحتجاج </w:t>
      </w:r>
      <w:r>
        <w:rPr>
          <w:rtl/>
        </w:rPr>
        <w:t>(</w:t>
      </w:r>
      <w:r w:rsidRPr="00AD7338">
        <w:rPr>
          <w:rtl/>
        </w:rPr>
        <w:t xml:space="preserve"> ج 1</w:t>
      </w:r>
      <w:r w:rsidR="00FC5962">
        <w:rPr>
          <w:rtl/>
        </w:rPr>
        <w:t>؛</w:t>
      </w:r>
      <w:r w:rsidRPr="00AD7338">
        <w:rPr>
          <w:rtl/>
        </w:rPr>
        <w:t xml:space="preserve"> 98</w:t>
      </w:r>
      <w:r w:rsidR="00FC5962">
        <w:rPr>
          <w:rtl/>
        </w:rPr>
        <w:t xml:space="preserve"> - </w:t>
      </w:r>
      <w:r w:rsidRPr="00AD7338">
        <w:rPr>
          <w:rtl/>
        </w:rPr>
        <w:t xml:space="preserve">104 ) ودلائل الإمامة </w:t>
      </w:r>
      <w:r>
        <w:rPr>
          <w:rtl/>
        </w:rPr>
        <w:t>(</w:t>
      </w:r>
      <w:r w:rsidRPr="00AD7338">
        <w:rPr>
          <w:rtl/>
        </w:rPr>
        <w:t xml:space="preserve">34) ومناقب ابن شهرآشوب </w:t>
      </w:r>
      <w:r>
        <w:rPr>
          <w:rtl/>
        </w:rPr>
        <w:t>(</w:t>
      </w:r>
      <w:r w:rsidRPr="00AD7338">
        <w:rPr>
          <w:rtl/>
        </w:rPr>
        <w:t xml:space="preserve"> ج 2</w:t>
      </w:r>
      <w:r w:rsidR="00FC5962">
        <w:rPr>
          <w:rtl/>
        </w:rPr>
        <w:t>؛</w:t>
      </w:r>
      <w:r w:rsidRPr="00AD7338">
        <w:rPr>
          <w:rtl/>
        </w:rPr>
        <w:t xml:space="preserve"> 206</w:t>
      </w:r>
      <w:r w:rsidR="00FC5962">
        <w:rPr>
          <w:rtl/>
        </w:rPr>
        <w:t xml:space="preserve"> - </w:t>
      </w:r>
      <w:r w:rsidRPr="00AD7338">
        <w:rPr>
          <w:rtl/>
        </w:rPr>
        <w:t xml:space="preserve">208 ) وتذكرة الخواص </w:t>
      </w:r>
      <w:r>
        <w:rPr>
          <w:rtl/>
        </w:rPr>
        <w:t>(</w:t>
      </w:r>
      <w:r w:rsidRPr="00AD7338">
        <w:rPr>
          <w:rtl/>
        </w:rPr>
        <w:t xml:space="preserve">317) والتهاب نيران الأحزان </w:t>
      </w:r>
      <w:r>
        <w:rPr>
          <w:rtl/>
        </w:rPr>
        <w:t>(</w:t>
      </w:r>
      <w:r w:rsidRPr="00AD7338">
        <w:rPr>
          <w:rtl/>
        </w:rPr>
        <w:t xml:space="preserve">81) والغدير </w:t>
      </w:r>
      <w:r>
        <w:rPr>
          <w:rtl/>
        </w:rPr>
        <w:t>(</w:t>
      </w:r>
      <w:r w:rsidRPr="00AD7338">
        <w:rPr>
          <w:rtl/>
        </w:rPr>
        <w:t xml:space="preserve"> ج 7</w:t>
      </w:r>
      <w:r w:rsidR="00FC5962">
        <w:rPr>
          <w:rtl/>
        </w:rPr>
        <w:t>؛</w:t>
      </w:r>
      <w:r w:rsidRPr="00AD7338">
        <w:rPr>
          <w:rtl/>
        </w:rPr>
        <w:t xml:space="preserve"> 266 )</w:t>
      </w:r>
      <w:r>
        <w:rPr>
          <w:rtl/>
        </w:rPr>
        <w:t>.</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208 ) قول الزهراء </w:t>
      </w:r>
      <w:r w:rsidRPr="00C21654">
        <w:rPr>
          <w:rStyle w:val="libAlaemChar"/>
          <w:rtl/>
        </w:rPr>
        <w:t>عليها‌السلام</w:t>
      </w:r>
      <w:r w:rsidRPr="00AD7338">
        <w:rPr>
          <w:rtl/>
        </w:rPr>
        <w:t xml:space="preserve"> لعلي </w:t>
      </w:r>
      <w:r w:rsidRPr="00C21654">
        <w:rPr>
          <w:rStyle w:val="libAlaemChar"/>
          <w:rtl/>
        </w:rPr>
        <w:t>عليه‌السلام</w:t>
      </w:r>
      <w:r w:rsidRPr="00AD7338">
        <w:rPr>
          <w:rtl/>
        </w:rPr>
        <w:t xml:space="preserve"> بعد رجوعها من</w:t>
      </w:r>
    </w:p>
    <w:p w:rsidR="00C21654" w:rsidRPr="00AD7338" w:rsidRDefault="00C21654" w:rsidP="00C21654">
      <w:pPr>
        <w:pStyle w:val="libNormal0"/>
        <w:rPr>
          <w:rtl/>
        </w:rPr>
      </w:pPr>
      <w:r>
        <w:rPr>
          <w:rtl/>
        </w:rPr>
        <w:br w:type="page"/>
      </w:r>
      <w:r w:rsidRPr="00AD7338">
        <w:rPr>
          <w:rtl/>
        </w:rPr>
        <w:lastRenderedPageBreak/>
        <w:t>مسجد رسول الله وخطبتها</w:t>
      </w:r>
      <w:r w:rsidR="00FC5962">
        <w:rPr>
          <w:rtl/>
        </w:rPr>
        <w:t>:</w:t>
      </w:r>
      <w:r w:rsidRPr="00AD7338">
        <w:rPr>
          <w:rtl/>
        </w:rPr>
        <w:t xml:space="preserve"> هذا ابن أبي قحافة قد ابتزّني نحيلة أبي وبليغة ابني</w:t>
      </w:r>
      <w:r w:rsidR="00FC5962">
        <w:rPr>
          <w:rtl/>
        </w:rPr>
        <w:t>،</w:t>
      </w:r>
      <w:r w:rsidRPr="00AD7338">
        <w:rPr>
          <w:rtl/>
        </w:rPr>
        <w:t xml:space="preserve"> والله لقد أجهد في ظلامتي</w:t>
      </w:r>
      <w:r w:rsidR="00FC5962">
        <w:rPr>
          <w:rtl/>
        </w:rPr>
        <w:t>،</w:t>
      </w:r>
      <w:r w:rsidRPr="00AD7338">
        <w:rPr>
          <w:rtl/>
        </w:rPr>
        <w:t xml:space="preserve"> وألدّ في خصامي. وهو في التهاب نيران الأحزان </w:t>
      </w:r>
      <w:r>
        <w:rPr>
          <w:rtl/>
        </w:rPr>
        <w:t>(</w:t>
      </w:r>
      <w:r w:rsidRPr="00AD7338">
        <w:rPr>
          <w:rtl/>
        </w:rPr>
        <w:t xml:space="preserve"> 82</w:t>
      </w:r>
      <w:r w:rsidR="00FC5962">
        <w:rPr>
          <w:rtl/>
        </w:rPr>
        <w:t xml:space="preserve"> - </w:t>
      </w:r>
      <w:r w:rsidRPr="00AD7338">
        <w:rPr>
          <w:rtl/>
        </w:rPr>
        <w:t xml:space="preserve">85 ) والاحتجاج </w:t>
      </w:r>
      <w:r>
        <w:rPr>
          <w:rtl/>
        </w:rPr>
        <w:t>(</w:t>
      </w:r>
      <w:r w:rsidRPr="00AD7338">
        <w:rPr>
          <w:rtl/>
        </w:rPr>
        <w:t xml:space="preserve"> ج 1</w:t>
      </w:r>
      <w:r w:rsidR="00FC5962">
        <w:rPr>
          <w:rtl/>
        </w:rPr>
        <w:t>؛</w:t>
      </w:r>
      <w:r w:rsidRPr="00AD7338">
        <w:rPr>
          <w:rtl/>
        </w:rPr>
        <w:t xml:space="preserve"> 107 ) وأمالي الطوسي </w:t>
      </w:r>
      <w:r>
        <w:rPr>
          <w:rtl/>
        </w:rPr>
        <w:t>(</w:t>
      </w:r>
      <w:r w:rsidRPr="00AD7338">
        <w:rPr>
          <w:rtl/>
        </w:rPr>
        <w:t>683)</w:t>
      </w:r>
      <w:r>
        <w:rPr>
          <w:rtl/>
        </w:rPr>
        <w:t>.</w:t>
      </w:r>
    </w:p>
    <w:p w:rsidR="00C21654" w:rsidRPr="00AD7338" w:rsidRDefault="00C21654" w:rsidP="00C21654">
      <w:pPr>
        <w:pStyle w:val="libNormal"/>
        <w:rPr>
          <w:rtl/>
        </w:rPr>
      </w:pPr>
      <w:r w:rsidRPr="00AD7338">
        <w:rPr>
          <w:rtl/>
        </w:rPr>
        <w:t xml:space="preserve">وفي الخصال </w:t>
      </w:r>
      <w:r>
        <w:rPr>
          <w:rtl/>
        </w:rPr>
        <w:t>(</w:t>
      </w:r>
      <w:r w:rsidRPr="00AD7338">
        <w:rPr>
          <w:rtl/>
        </w:rPr>
        <w:t xml:space="preserve">607) بسنده عن الصادق </w:t>
      </w:r>
      <w:r w:rsidRPr="00C21654">
        <w:rPr>
          <w:rStyle w:val="libAlaemChar"/>
          <w:rtl/>
        </w:rPr>
        <w:t>عليه‌السلام</w:t>
      </w:r>
      <w:r w:rsidR="00FC5962">
        <w:rPr>
          <w:rtl/>
        </w:rPr>
        <w:t>،</w:t>
      </w:r>
      <w:r w:rsidRPr="00AD7338">
        <w:rPr>
          <w:rtl/>
        </w:rPr>
        <w:t xml:space="preserve"> في بيانه لشرائع الدين</w:t>
      </w:r>
      <w:r w:rsidR="00FC5962">
        <w:rPr>
          <w:rtl/>
        </w:rPr>
        <w:t>:</w:t>
      </w:r>
      <w:r>
        <w:rPr>
          <w:rtl/>
        </w:rPr>
        <w:t xml:space="preserve"> ..</w:t>
      </w:r>
      <w:r w:rsidRPr="00AD7338">
        <w:rPr>
          <w:rtl/>
        </w:rPr>
        <w:t>. وحبّ أولياء الله والولاية لهم واجبة</w:t>
      </w:r>
      <w:r w:rsidR="00FC5962">
        <w:rPr>
          <w:rtl/>
        </w:rPr>
        <w:t>،</w:t>
      </w:r>
      <w:r w:rsidRPr="00AD7338">
        <w:rPr>
          <w:rtl/>
        </w:rPr>
        <w:t xml:space="preserve"> والبراءة من أعدائهم واجبة</w:t>
      </w:r>
      <w:r w:rsidR="00FC5962">
        <w:rPr>
          <w:rtl/>
        </w:rPr>
        <w:t>،</w:t>
      </w:r>
      <w:r w:rsidRPr="00AD7338">
        <w:rPr>
          <w:rtl/>
        </w:rPr>
        <w:t xml:space="preserve"> ومن الّذين ظلموا آل محمّد </w:t>
      </w:r>
      <w:r w:rsidRPr="00C21654">
        <w:rPr>
          <w:rStyle w:val="libAlaemChar"/>
          <w:rtl/>
        </w:rPr>
        <w:t>صلى‌الله‌عليه‌وآله</w:t>
      </w:r>
      <w:r w:rsidRPr="00AD7338">
        <w:rPr>
          <w:rtl/>
        </w:rPr>
        <w:t xml:space="preserve"> وهتكوا حجابه</w:t>
      </w:r>
      <w:r w:rsidR="00FC5962">
        <w:rPr>
          <w:rtl/>
        </w:rPr>
        <w:t>،</w:t>
      </w:r>
      <w:r w:rsidRPr="00AD7338">
        <w:rPr>
          <w:rtl/>
        </w:rPr>
        <w:t xml:space="preserve"> فأخذوا من فاطمة فدك</w:t>
      </w:r>
      <w:r w:rsidR="00FC5962">
        <w:rPr>
          <w:rtl/>
        </w:rPr>
        <w:t>،</w:t>
      </w:r>
      <w:r w:rsidRPr="00AD7338">
        <w:rPr>
          <w:rtl/>
        </w:rPr>
        <w:t xml:space="preserve"> ومنعوها ميراثها</w:t>
      </w:r>
      <w:r w:rsidR="00FC5962">
        <w:rPr>
          <w:rtl/>
        </w:rPr>
        <w:t>،</w:t>
      </w:r>
      <w:r w:rsidRPr="00AD7338">
        <w:rPr>
          <w:rtl/>
        </w:rPr>
        <w:t xml:space="preserve"> وغصبوها وزوجها حقوقهما.</w:t>
      </w:r>
    </w:p>
    <w:p w:rsidR="00C21654" w:rsidRPr="00AD7338" w:rsidRDefault="00C21654" w:rsidP="00C21654">
      <w:pPr>
        <w:pStyle w:val="libNormal"/>
        <w:rPr>
          <w:rtl/>
        </w:rPr>
      </w:pPr>
      <w:r w:rsidRPr="00AD7338">
        <w:rPr>
          <w:rtl/>
        </w:rPr>
        <w:t>واغتصاب أبي بكر فدك من الزهراء مكتوب في التواريخ</w:t>
      </w:r>
      <w:r w:rsidR="00FC5962">
        <w:rPr>
          <w:rtl/>
        </w:rPr>
        <w:t>،</w:t>
      </w:r>
      <w:r w:rsidRPr="00AD7338">
        <w:rPr>
          <w:rtl/>
        </w:rPr>
        <w:t xml:space="preserve"> وقد استمرّ غصبهم لها حتّى أرجعها عمر بن عبد العزيز إلى بني فاطمة </w:t>
      </w:r>
      <w:r w:rsidRPr="00C21654">
        <w:rPr>
          <w:rStyle w:val="libAlaemChar"/>
          <w:rtl/>
        </w:rPr>
        <w:t>عليها‌السلام</w:t>
      </w:r>
      <w:r w:rsidRPr="00AD7338">
        <w:rPr>
          <w:rtl/>
        </w:rPr>
        <w:t xml:space="preserve">. انظر في غصبهم فدك كشكول السيد حيدر الآملي </w:t>
      </w:r>
      <w:r>
        <w:rPr>
          <w:rtl/>
        </w:rPr>
        <w:t>(</w:t>
      </w:r>
      <w:r w:rsidRPr="00AD7338">
        <w:rPr>
          <w:rtl/>
        </w:rPr>
        <w:t xml:space="preserve">95) والاحتجاج </w:t>
      </w:r>
      <w:r>
        <w:rPr>
          <w:rtl/>
        </w:rPr>
        <w:t>(</w:t>
      </w:r>
      <w:r w:rsidRPr="00AD7338">
        <w:rPr>
          <w:rtl/>
        </w:rPr>
        <w:t xml:space="preserve"> ج 1</w:t>
      </w:r>
      <w:r w:rsidR="00FC5962">
        <w:rPr>
          <w:rtl/>
        </w:rPr>
        <w:t>؛</w:t>
      </w:r>
      <w:r w:rsidRPr="00AD7338">
        <w:rPr>
          <w:rtl/>
        </w:rPr>
        <w:t xml:space="preserve"> 90</w:t>
      </w:r>
      <w:r w:rsidR="00FC5962">
        <w:rPr>
          <w:rtl/>
        </w:rPr>
        <w:t xml:space="preserve"> - </w:t>
      </w:r>
      <w:r w:rsidRPr="00AD7338">
        <w:rPr>
          <w:rtl/>
        </w:rPr>
        <w:t xml:space="preserve">91 ) وكتاب سليم بن قيس </w:t>
      </w:r>
      <w:r>
        <w:rPr>
          <w:rtl/>
        </w:rPr>
        <w:t>(</w:t>
      </w:r>
      <w:r w:rsidRPr="00AD7338">
        <w:rPr>
          <w:rtl/>
        </w:rPr>
        <w:t xml:space="preserve"> 135</w:t>
      </w:r>
      <w:r w:rsidR="00FC5962">
        <w:rPr>
          <w:rtl/>
        </w:rPr>
        <w:t xml:space="preserve"> - </w:t>
      </w:r>
      <w:r w:rsidRPr="00AD7338">
        <w:rPr>
          <w:rtl/>
        </w:rPr>
        <w:t>137</w:t>
      </w:r>
      <w:r w:rsidR="00FC5962">
        <w:rPr>
          <w:rtl/>
        </w:rPr>
        <w:t>،</w:t>
      </w:r>
      <w:r w:rsidRPr="00AD7338">
        <w:rPr>
          <w:rtl/>
        </w:rPr>
        <w:t xml:space="preserve"> 253</w:t>
      </w:r>
      <w:r w:rsidR="00FC5962">
        <w:rPr>
          <w:rtl/>
        </w:rPr>
        <w:t xml:space="preserve"> - </w:t>
      </w:r>
      <w:r w:rsidRPr="00AD7338">
        <w:rPr>
          <w:rtl/>
        </w:rPr>
        <w:t xml:space="preserve">254 ) والكافي </w:t>
      </w:r>
      <w:r>
        <w:rPr>
          <w:rtl/>
        </w:rPr>
        <w:t>(</w:t>
      </w:r>
      <w:r w:rsidRPr="00AD7338">
        <w:rPr>
          <w:rtl/>
        </w:rPr>
        <w:t xml:space="preserve"> ج 1</w:t>
      </w:r>
      <w:r w:rsidR="00FC5962">
        <w:rPr>
          <w:rtl/>
        </w:rPr>
        <w:t>؛</w:t>
      </w:r>
      <w:r w:rsidRPr="00AD7338">
        <w:rPr>
          <w:rtl/>
        </w:rPr>
        <w:t xml:space="preserve"> 543 ) وتهذيب الأحكام </w:t>
      </w:r>
      <w:r>
        <w:rPr>
          <w:rtl/>
        </w:rPr>
        <w:t>(</w:t>
      </w:r>
      <w:r w:rsidRPr="00AD7338">
        <w:rPr>
          <w:rtl/>
        </w:rPr>
        <w:t xml:space="preserve"> ج 4</w:t>
      </w:r>
      <w:r w:rsidR="00FC5962">
        <w:rPr>
          <w:rtl/>
        </w:rPr>
        <w:t>؛</w:t>
      </w:r>
      <w:r w:rsidRPr="00AD7338">
        <w:rPr>
          <w:rtl/>
        </w:rPr>
        <w:t xml:space="preserve"> 148 ) وتفسير القمّي </w:t>
      </w:r>
      <w:r>
        <w:rPr>
          <w:rtl/>
        </w:rPr>
        <w:t>(</w:t>
      </w:r>
      <w:r w:rsidRPr="00AD7338">
        <w:rPr>
          <w:rtl/>
        </w:rPr>
        <w:t xml:space="preserve"> ج 2</w:t>
      </w:r>
      <w:r w:rsidR="00FC5962">
        <w:rPr>
          <w:rtl/>
        </w:rPr>
        <w:t>؛</w:t>
      </w:r>
      <w:r w:rsidRPr="00AD7338">
        <w:rPr>
          <w:rtl/>
        </w:rPr>
        <w:t xml:space="preserve"> 155</w:t>
      </w:r>
      <w:r w:rsidR="00FC5962">
        <w:rPr>
          <w:rtl/>
        </w:rPr>
        <w:t xml:space="preserve"> - </w:t>
      </w:r>
      <w:r w:rsidRPr="00AD7338">
        <w:rPr>
          <w:rtl/>
        </w:rPr>
        <w:t xml:space="preserve">158 ) وتفسير العيّاشي </w:t>
      </w:r>
      <w:r>
        <w:rPr>
          <w:rtl/>
        </w:rPr>
        <w:t>(</w:t>
      </w:r>
      <w:r w:rsidRPr="00AD7338">
        <w:rPr>
          <w:rtl/>
        </w:rPr>
        <w:t xml:space="preserve"> ج 2</w:t>
      </w:r>
      <w:r w:rsidR="00FC5962">
        <w:rPr>
          <w:rtl/>
        </w:rPr>
        <w:t>؛</w:t>
      </w:r>
      <w:r w:rsidRPr="00AD7338">
        <w:rPr>
          <w:rtl/>
        </w:rPr>
        <w:t xml:space="preserve"> 287 ) ومجمع البيان </w:t>
      </w:r>
      <w:r>
        <w:rPr>
          <w:rtl/>
        </w:rPr>
        <w:t>(</w:t>
      </w:r>
      <w:r w:rsidRPr="00AD7338">
        <w:rPr>
          <w:rtl/>
        </w:rPr>
        <w:t xml:space="preserve"> ج 3</w:t>
      </w:r>
      <w:r w:rsidR="00FC5962">
        <w:rPr>
          <w:rtl/>
        </w:rPr>
        <w:t>؛</w:t>
      </w:r>
      <w:r w:rsidRPr="00AD7338">
        <w:rPr>
          <w:rtl/>
        </w:rPr>
        <w:t xml:space="preserve"> 411 ) وكشف الغمّة </w:t>
      </w:r>
      <w:r>
        <w:rPr>
          <w:rtl/>
        </w:rPr>
        <w:t>(</w:t>
      </w:r>
      <w:r w:rsidRPr="00AD7338">
        <w:rPr>
          <w:rtl/>
        </w:rPr>
        <w:t xml:space="preserve"> ج 1</w:t>
      </w:r>
      <w:r w:rsidR="00FC5962">
        <w:rPr>
          <w:rtl/>
        </w:rPr>
        <w:t>؛</w:t>
      </w:r>
      <w:r w:rsidRPr="00AD7338">
        <w:rPr>
          <w:rtl/>
        </w:rPr>
        <w:t xml:space="preserve"> 496 ) والطرائف </w:t>
      </w:r>
      <w:r>
        <w:rPr>
          <w:rtl/>
        </w:rPr>
        <w:t>(</w:t>
      </w:r>
      <w:r w:rsidRPr="00AD7338">
        <w:rPr>
          <w:rtl/>
        </w:rPr>
        <w:t xml:space="preserve"> ج 1</w:t>
      </w:r>
      <w:r w:rsidR="00FC5962">
        <w:rPr>
          <w:rtl/>
        </w:rPr>
        <w:t>؛</w:t>
      </w:r>
      <w:r w:rsidRPr="00AD7338">
        <w:rPr>
          <w:rtl/>
        </w:rPr>
        <w:t xml:space="preserve"> 249</w:t>
      </w:r>
      <w:r w:rsidR="00FC5962">
        <w:rPr>
          <w:rtl/>
        </w:rPr>
        <w:t xml:space="preserve"> - </w:t>
      </w:r>
      <w:r w:rsidRPr="00AD7338">
        <w:rPr>
          <w:rtl/>
        </w:rPr>
        <w:t>250</w:t>
      </w:r>
      <w:r w:rsidR="00FC5962">
        <w:rPr>
          <w:rtl/>
        </w:rPr>
        <w:t>،</w:t>
      </w:r>
      <w:r w:rsidRPr="00AD7338">
        <w:rPr>
          <w:rtl/>
        </w:rPr>
        <w:t xml:space="preserve"> 257 ) والاختصاص </w:t>
      </w:r>
      <w:r>
        <w:rPr>
          <w:rtl/>
        </w:rPr>
        <w:t>(</w:t>
      </w:r>
      <w:r w:rsidRPr="00AD7338">
        <w:rPr>
          <w:rtl/>
        </w:rPr>
        <w:t xml:space="preserve">185) ونهج البلاغة </w:t>
      </w:r>
      <w:r>
        <w:rPr>
          <w:rtl/>
        </w:rPr>
        <w:t>(</w:t>
      </w:r>
      <w:r w:rsidRPr="00AD7338">
        <w:rPr>
          <w:rtl/>
        </w:rPr>
        <w:t xml:space="preserve"> ج 2</w:t>
      </w:r>
      <w:r w:rsidR="00FC5962">
        <w:rPr>
          <w:rtl/>
        </w:rPr>
        <w:t>؛</w:t>
      </w:r>
      <w:r w:rsidRPr="00AD7338">
        <w:rPr>
          <w:rtl/>
        </w:rPr>
        <w:t xml:space="preserve"> 71 ) والبحار </w:t>
      </w:r>
      <w:r>
        <w:rPr>
          <w:rtl/>
        </w:rPr>
        <w:t>(</w:t>
      </w:r>
      <w:r w:rsidRPr="00AD7338">
        <w:rPr>
          <w:rtl/>
        </w:rPr>
        <w:t xml:space="preserve"> ج 8</w:t>
      </w:r>
      <w:r w:rsidR="00FC5962">
        <w:rPr>
          <w:rtl/>
        </w:rPr>
        <w:t>؛</w:t>
      </w:r>
      <w:r w:rsidRPr="00AD7338">
        <w:rPr>
          <w:rtl/>
        </w:rPr>
        <w:t xml:space="preserve"> 232 ) والشافي </w:t>
      </w:r>
      <w:r>
        <w:rPr>
          <w:rtl/>
        </w:rPr>
        <w:t>(</w:t>
      </w:r>
      <w:r w:rsidRPr="00AD7338">
        <w:rPr>
          <w:rtl/>
        </w:rPr>
        <w:t xml:space="preserve"> ج 4</w:t>
      </w:r>
      <w:r w:rsidR="00FC5962">
        <w:rPr>
          <w:rtl/>
        </w:rPr>
        <w:t>؛</w:t>
      </w:r>
      <w:r w:rsidRPr="00AD7338">
        <w:rPr>
          <w:rtl/>
        </w:rPr>
        <w:t xml:space="preserve"> 96</w:t>
      </w:r>
      <w:r w:rsidR="00FC5962">
        <w:rPr>
          <w:rtl/>
        </w:rPr>
        <w:t xml:space="preserve"> - </w:t>
      </w:r>
      <w:r w:rsidRPr="00AD7338">
        <w:rPr>
          <w:rtl/>
        </w:rPr>
        <w:t xml:space="preserve">98 ) والنصّ والاجتهاد </w:t>
      </w:r>
      <w:r>
        <w:rPr>
          <w:rtl/>
        </w:rPr>
        <w:t>(</w:t>
      </w:r>
      <w:r w:rsidRPr="00AD7338">
        <w:rPr>
          <w:rtl/>
        </w:rPr>
        <w:t xml:space="preserve">84) ودلائل الصدق </w:t>
      </w:r>
      <w:r>
        <w:rPr>
          <w:rtl/>
        </w:rPr>
        <w:t>(</w:t>
      </w:r>
      <w:r w:rsidRPr="00AD7338">
        <w:rPr>
          <w:rtl/>
        </w:rPr>
        <w:t xml:space="preserve"> ج 2</w:t>
      </w:r>
      <w:r w:rsidR="00FC5962">
        <w:rPr>
          <w:rtl/>
        </w:rPr>
        <w:t>؛</w:t>
      </w:r>
      <w:r w:rsidRPr="00AD7338">
        <w:rPr>
          <w:rtl/>
        </w:rPr>
        <w:t xml:space="preserve"> 39 ) ودلائل الإمامة </w:t>
      </w:r>
      <w:r>
        <w:rPr>
          <w:rtl/>
        </w:rPr>
        <w:t>(</w:t>
      </w:r>
      <w:r w:rsidRPr="00AD7338">
        <w:rPr>
          <w:rtl/>
        </w:rPr>
        <w:t xml:space="preserve">39) وبيت الأحزان </w:t>
      </w:r>
      <w:r>
        <w:rPr>
          <w:rtl/>
        </w:rPr>
        <w:t>(</w:t>
      </w:r>
      <w:r w:rsidRPr="00AD7338">
        <w:rPr>
          <w:rtl/>
        </w:rPr>
        <w:t xml:space="preserve"> 215</w:t>
      </w:r>
      <w:r w:rsidR="00FC5962">
        <w:rPr>
          <w:rtl/>
        </w:rPr>
        <w:t xml:space="preserve"> - </w:t>
      </w:r>
      <w:r w:rsidRPr="00AD7338">
        <w:rPr>
          <w:rtl/>
        </w:rPr>
        <w:t xml:space="preserve">216 ) وفتوح البلدان </w:t>
      </w:r>
      <w:r>
        <w:rPr>
          <w:rtl/>
        </w:rPr>
        <w:t>(</w:t>
      </w:r>
      <w:r w:rsidRPr="00AD7338">
        <w:rPr>
          <w:rtl/>
        </w:rPr>
        <w:t xml:space="preserve"> 44</w:t>
      </w:r>
      <w:r w:rsidR="00FC5962">
        <w:rPr>
          <w:rtl/>
        </w:rPr>
        <w:t xml:space="preserve"> - </w:t>
      </w:r>
      <w:r w:rsidRPr="00AD7338">
        <w:rPr>
          <w:rtl/>
        </w:rPr>
        <w:t xml:space="preserve">45 ) وتفسير الفخر الرازيّ </w:t>
      </w:r>
      <w:r>
        <w:rPr>
          <w:rtl/>
        </w:rPr>
        <w:t>(</w:t>
      </w:r>
      <w:r w:rsidRPr="00AD7338">
        <w:rPr>
          <w:rtl/>
        </w:rPr>
        <w:t xml:space="preserve"> ج 8</w:t>
      </w:r>
      <w:r w:rsidR="00FC5962">
        <w:rPr>
          <w:rtl/>
        </w:rPr>
        <w:t>؛</w:t>
      </w:r>
      <w:r w:rsidRPr="00AD7338">
        <w:rPr>
          <w:rtl/>
        </w:rPr>
        <w:t xml:space="preserve"> 128 ) ووفاء الوفاء </w:t>
      </w:r>
      <w:r>
        <w:rPr>
          <w:rtl/>
        </w:rPr>
        <w:t>(</w:t>
      </w:r>
      <w:r w:rsidRPr="00AD7338">
        <w:rPr>
          <w:rtl/>
        </w:rPr>
        <w:t xml:space="preserve"> ج 2</w:t>
      </w:r>
      <w:r w:rsidR="00FC5962">
        <w:rPr>
          <w:rtl/>
        </w:rPr>
        <w:t>؛</w:t>
      </w:r>
      <w:r w:rsidRPr="00AD7338">
        <w:rPr>
          <w:rtl/>
        </w:rPr>
        <w:t xml:space="preserve"> 157</w:t>
      </w:r>
      <w:r w:rsidR="00FC5962">
        <w:rPr>
          <w:rtl/>
        </w:rPr>
        <w:t>،</w:t>
      </w:r>
      <w:r w:rsidRPr="00AD7338">
        <w:rPr>
          <w:rtl/>
        </w:rPr>
        <w:t xml:space="preserve"> 161 ) والصواعق المحرقة </w:t>
      </w:r>
      <w:r>
        <w:rPr>
          <w:rtl/>
        </w:rPr>
        <w:t>(</w:t>
      </w:r>
      <w:r w:rsidRPr="00AD7338">
        <w:rPr>
          <w:rtl/>
        </w:rPr>
        <w:t xml:space="preserve">32) والإمامة والسياسة </w:t>
      </w:r>
      <w:r>
        <w:rPr>
          <w:rtl/>
        </w:rPr>
        <w:t>(</w:t>
      </w:r>
      <w:r w:rsidRPr="00AD7338">
        <w:rPr>
          <w:rtl/>
        </w:rPr>
        <w:t xml:space="preserve"> ج 1</w:t>
      </w:r>
      <w:r w:rsidR="00FC5962">
        <w:rPr>
          <w:rtl/>
        </w:rPr>
        <w:t>؛</w:t>
      </w:r>
      <w:r w:rsidRPr="00AD7338">
        <w:rPr>
          <w:rtl/>
        </w:rPr>
        <w:t xml:space="preserve"> 31 ) والسيرة الحلبية </w:t>
      </w:r>
      <w:r>
        <w:rPr>
          <w:rtl/>
        </w:rPr>
        <w:t>(</w:t>
      </w:r>
      <w:r w:rsidRPr="00AD7338">
        <w:rPr>
          <w:rtl/>
        </w:rPr>
        <w:t xml:space="preserve"> ج 3</w:t>
      </w:r>
      <w:r w:rsidR="00FC5962">
        <w:rPr>
          <w:rtl/>
        </w:rPr>
        <w:t>؛</w:t>
      </w:r>
      <w:r w:rsidRPr="00AD7338">
        <w:rPr>
          <w:rtl/>
        </w:rPr>
        <w:t xml:space="preserve"> 389</w:t>
      </w:r>
      <w:r w:rsidR="00FC5962">
        <w:rPr>
          <w:rtl/>
        </w:rPr>
        <w:t xml:space="preserve"> - </w:t>
      </w:r>
      <w:r w:rsidRPr="00AD7338">
        <w:rPr>
          <w:rtl/>
        </w:rPr>
        <w:t>391</w:t>
      </w:r>
      <w:r w:rsidR="00FC5962">
        <w:rPr>
          <w:rtl/>
        </w:rPr>
        <w:t>،</w:t>
      </w:r>
      <w:r w:rsidRPr="00AD7338">
        <w:rPr>
          <w:rtl/>
        </w:rPr>
        <w:t xml:space="preserve"> 399 ) وصحيح البخاري </w:t>
      </w:r>
      <w:r>
        <w:rPr>
          <w:rtl/>
        </w:rPr>
        <w:t>(</w:t>
      </w:r>
      <w:r w:rsidRPr="00AD7338">
        <w:rPr>
          <w:rtl/>
        </w:rPr>
        <w:t xml:space="preserve"> ج 6</w:t>
      </w:r>
      <w:r w:rsidR="00FC5962">
        <w:rPr>
          <w:rtl/>
        </w:rPr>
        <w:t>؛</w:t>
      </w:r>
      <w:r w:rsidRPr="00AD7338">
        <w:rPr>
          <w:rtl/>
        </w:rPr>
        <w:t xml:space="preserve"> 196 / باب غزوة خيبر ) وصحيح مسلم </w:t>
      </w:r>
      <w:r>
        <w:rPr>
          <w:rtl/>
        </w:rPr>
        <w:t>(</w:t>
      </w:r>
      <w:r w:rsidRPr="00AD7338">
        <w:rPr>
          <w:rtl/>
        </w:rPr>
        <w:t xml:space="preserve"> ج 2</w:t>
      </w:r>
      <w:r w:rsidR="00FC5962">
        <w:rPr>
          <w:rtl/>
        </w:rPr>
        <w:t>؛</w:t>
      </w:r>
      <w:r w:rsidRPr="00AD7338">
        <w:rPr>
          <w:rtl/>
        </w:rPr>
        <w:t xml:space="preserve"> 72 ) وشرح النهج </w:t>
      </w:r>
      <w:r>
        <w:rPr>
          <w:rtl/>
        </w:rPr>
        <w:t>(</w:t>
      </w:r>
      <w:r w:rsidRPr="00AD7338">
        <w:rPr>
          <w:rtl/>
        </w:rPr>
        <w:t xml:space="preserve"> ج 16</w:t>
      </w:r>
      <w:r w:rsidR="00FC5962">
        <w:rPr>
          <w:rtl/>
        </w:rPr>
        <w:t>؛</w:t>
      </w:r>
      <w:r w:rsidRPr="00AD7338">
        <w:rPr>
          <w:rtl/>
        </w:rPr>
        <w:t xml:space="preserve"> 218</w:t>
      </w:r>
      <w:r w:rsidR="00FC5962">
        <w:rPr>
          <w:rtl/>
        </w:rPr>
        <w:t>،</w:t>
      </w:r>
      <w:r w:rsidRPr="00AD7338">
        <w:rPr>
          <w:rtl/>
        </w:rPr>
        <w:t xml:space="preserve"> 220</w:t>
      </w:r>
      <w:r w:rsidR="00FC5962">
        <w:rPr>
          <w:rtl/>
        </w:rPr>
        <w:t>،</w:t>
      </w:r>
      <w:r w:rsidRPr="00AD7338">
        <w:rPr>
          <w:rtl/>
        </w:rPr>
        <w:t xml:space="preserve"> 232</w:t>
      </w:r>
      <w:r w:rsidR="00FC5962">
        <w:rPr>
          <w:rtl/>
        </w:rPr>
        <w:t>،</w:t>
      </w:r>
      <w:r w:rsidRPr="00AD7338">
        <w:rPr>
          <w:rtl/>
        </w:rPr>
        <w:t xml:space="preserve"> 234</w:t>
      </w:r>
      <w:r w:rsidR="00FC5962">
        <w:rPr>
          <w:rtl/>
        </w:rPr>
        <w:t xml:space="preserve"> - </w:t>
      </w:r>
      <w:r w:rsidRPr="00AD7338">
        <w:rPr>
          <w:rtl/>
        </w:rPr>
        <w:t>235</w:t>
      </w:r>
      <w:r w:rsidR="00FC5962">
        <w:rPr>
          <w:rtl/>
        </w:rPr>
        <w:t>،</w:t>
      </w:r>
      <w:r w:rsidRPr="00AD7338">
        <w:rPr>
          <w:rtl/>
        </w:rPr>
        <w:t xml:space="preserve"> 273</w:t>
      </w:r>
      <w:r w:rsidR="00FC5962">
        <w:rPr>
          <w:rtl/>
        </w:rPr>
        <w:t xml:space="preserve"> - </w:t>
      </w:r>
      <w:r w:rsidRPr="00AD7338">
        <w:rPr>
          <w:rtl/>
        </w:rPr>
        <w:t>274</w:t>
      </w:r>
      <w:r w:rsidR="00FC5962">
        <w:rPr>
          <w:rtl/>
        </w:rPr>
        <w:t>،</w:t>
      </w:r>
      <w:r w:rsidRPr="00AD7338">
        <w:rPr>
          <w:rtl/>
        </w:rPr>
        <w:t xml:space="preserve"> 280</w:t>
      </w:r>
      <w:r w:rsidR="00FC5962">
        <w:rPr>
          <w:rtl/>
        </w:rPr>
        <w:t>،</w:t>
      </w:r>
      <w:r w:rsidRPr="00AD7338">
        <w:rPr>
          <w:rtl/>
        </w:rPr>
        <w:t xml:space="preserve"> 284</w:t>
      </w:r>
      <w:r w:rsidR="00FC5962">
        <w:rPr>
          <w:rtl/>
        </w:rPr>
        <w:t>،</w:t>
      </w:r>
      <w:r w:rsidRPr="00AD7338">
        <w:rPr>
          <w:rtl/>
        </w:rPr>
        <w:t xml:space="preserve"> 286 ) </w:t>
      </w:r>
      <w:r>
        <w:rPr>
          <w:rtl/>
        </w:rPr>
        <w:t>و (</w:t>
      </w:r>
      <w:r w:rsidRPr="00AD7338">
        <w:rPr>
          <w:rtl/>
        </w:rPr>
        <w:t xml:space="preserve"> ج 4</w:t>
      </w:r>
      <w:r w:rsidR="00FC5962">
        <w:rPr>
          <w:rtl/>
        </w:rPr>
        <w:t>؛</w:t>
      </w:r>
      <w:r w:rsidRPr="00AD7338">
        <w:rPr>
          <w:rtl/>
        </w:rPr>
        <w:t xml:space="preserve"> 101</w:t>
      </w:r>
      <w:r w:rsidR="00FC5962">
        <w:rPr>
          <w:rtl/>
        </w:rPr>
        <w:t xml:space="preserve"> - </w:t>
      </w:r>
      <w:r w:rsidRPr="00AD7338">
        <w:rPr>
          <w:rtl/>
        </w:rPr>
        <w:t xml:space="preserve">102 ) والسقيفة وفدك </w:t>
      </w:r>
      <w:r>
        <w:rPr>
          <w:rtl/>
        </w:rPr>
        <w:t>(</w:t>
      </w:r>
      <w:r w:rsidRPr="00AD7338">
        <w:rPr>
          <w:rtl/>
        </w:rPr>
        <w:t xml:space="preserve"> 105</w:t>
      </w:r>
      <w:r w:rsidR="00FC5962">
        <w:rPr>
          <w:rtl/>
        </w:rPr>
        <w:t>،</w:t>
      </w:r>
      <w:r w:rsidRPr="00AD7338">
        <w:rPr>
          <w:rtl/>
        </w:rPr>
        <w:t xml:space="preserve"> 117 )</w:t>
      </w:r>
      <w:r>
        <w:rPr>
          <w:rtl/>
        </w:rPr>
        <w:t>.</w:t>
      </w:r>
    </w:p>
    <w:p w:rsidR="00C21654" w:rsidRPr="00AD7338" w:rsidRDefault="00C21654" w:rsidP="00C21654">
      <w:pPr>
        <w:pStyle w:val="libNormal"/>
        <w:rPr>
          <w:rtl/>
        </w:rPr>
      </w:pPr>
      <w:r w:rsidRPr="00AD7338">
        <w:rPr>
          <w:rtl/>
        </w:rPr>
        <w:t xml:space="preserve">واعلم أن الزهراء </w:t>
      </w:r>
      <w:r w:rsidRPr="00C21654">
        <w:rPr>
          <w:rStyle w:val="libAlaemChar"/>
          <w:rtl/>
        </w:rPr>
        <w:t>عليها‌السلام</w:t>
      </w:r>
      <w:r w:rsidRPr="00AD7338">
        <w:rPr>
          <w:rtl/>
        </w:rPr>
        <w:t xml:space="preserve"> طالبت الشيخين بنحلتها على ما هو عليه الواقع</w:t>
      </w:r>
      <w:r w:rsidR="00FC5962">
        <w:rPr>
          <w:rtl/>
        </w:rPr>
        <w:t>،</w:t>
      </w:r>
      <w:r w:rsidRPr="00AD7338">
        <w:rPr>
          <w:rtl/>
        </w:rPr>
        <w:t xml:space="preserve"> فلمّا كذّبوها طالبتهم بها على وجه الإرث</w:t>
      </w:r>
      <w:r w:rsidR="00FC5962">
        <w:rPr>
          <w:rtl/>
        </w:rPr>
        <w:t>؛</w:t>
      </w:r>
      <w:r w:rsidRPr="00AD7338">
        <w:rPr>
          <w:rtl/>
        </w:rPr>
        <w:t xml:space="preserve"> لإلزامهم بالحجّة</w:t>
      </w:r>
      <w:r w:rsidR="00FC5962">
        <w:rPr>
          <w:rtl/>
        </w:rPr>
        <w:t>،</w:t>
      </w:r>
      <w:r w:rsidRPr="00AD7338">
        <w:rPr>
          <w:rtl/>
        </w:rPr>
        <w:t xml:space="preserve"> فرفضوا كلّ ذلك</w:t>
      </w:r>
      <w:r w:rsidR="00FC5962">
        <w:rPr>
          <w:rtl/>
        </w:rPr>
        <w:t>،</w:t>
      </w:r>
      <w:r w:rsidRPr="00AD7338">
        <w:rPr>
          <w:rtl/>
        </w:rPr>
        <w:t xml:space="preserve"> وعملوا بهوى أنفسهم ووفق أطماعهم لعنهم الله.</w:t>
      </w:r>
    </w:p>
    <w:p w:rsidR="00C21654" w:rsidRPr="00AD7338" w:rsidRDefault="00C21654" w:rsidP="00C21654">
      <w:pPr>
        <w:pStyle w:val="Heading2"/>
        <w:rPr>
          <w:rtl/>
          <w:lang w:bidi="fa-IR"/>
        </w:rPr>
      </w:pPr>
      <w:r>
        <w:rPr>
          <w:rtl/>
          <w:lang w:bidi="fa-IR"/>
        </w:rPr>
        <w:br w:type="page"/>
      </w:r>
      <w:bookmarkStart w:id="313" w:name="_Toc338947870"/>
      <w:bookmarkStart w:id="314" w:name="_Toc385324554"/>
      <w:r w:rsidRPr="00AD7338">
        <w:rPr>
          <w:rtl/>
          <w:lang w:bidi="fa-IR"/>
        </w:rPr>
        <w:lastRenderedPageBreak/>
        <w:t>وويل لمن انتهك حرمتها</w:t>
      </w:r>
      <w:bookmarkEnd w:id="313"/>
      <w:bookmarkEnd w:id="314"/>
    </w:p>
    <w:p w:rsidR="00C21654" w:rsidRPr="00AD7338" w:rsidRDefault="00C21654" w:rsidP="00C21654">
      <w:pPr>
        <w:pStyle w:val="libNormal"/>
        <w:rPr>
          <w:rtl/>
        </w:rPr>
      </w:pPr>
      <w:r w:rsidRPr="00AD7338">
        <w:rPr>
          <w:rtl/>
        </w:rPr>
        <w:t xml:space="preserve">تعدّدت صور ظلم الظالمين للزهراء </w:t>
      </w:r>
      <w:r w:rsidRPr="00C21654">
        <w:rPr>
          <w:rStyle w:val="libAlaemChar"/>
          <w:rtl/>
        </w:rPr>
        <w:t>عليها‌السلام</w:t>
      </w:r>
      <w:r w:rsidRPr="00AD7338">
        <w:rPr>
          <w:rtl/>
        </w:rPr>
        <w:t xml:space="preserve"> وانتهاكهم حرمتها</w:t>
      </w:r>
      <w:r w:rsidR="00FC5962">
        <w:rPr>
          <w:rtl/>
        </w:rPr>
        <w:t>،</w:t>
      </w:r>
      <w:r w:rsidRPr="00AD7338">
        <w:rPr>
          <w:rtl/>
        </w:rPr>
        <w:t xml:space="preserve"> فقد انتهكوا حرمتها وحرمة أمير المؤمنين وحرمة الحسنين </w:t>
      </w:r>
      <w:r w:rsidRPr="00C21654">
        <w:rPr>
          <w:rStyle w:val="libAlaemChar"/>
          <w:rtl/>
        </w:rPr>
        <w:t>عليهم‌السلام</w:t>
      </w:r>
      <w:r w:rsidR="00FC5962">
        <w:rPr>
          <w:rtl/>
        </w:rPr>
        <w:t>،</w:t>
      </w:r>
      <w:r w:rsidRPr="00AD7338">
        <w:rPr>
          <w:rtl/>
        </w:rPr>
        <w:t xml:space="preserve"> وحرمة رسول الله </w:t>
      </w:r>
      <w:r w:rsidRPr="00C21654">
        <w:rPr>
          <w:rStyle w:val="libAlaemChar"/>
          <w:rtl/>
        </w:rPr>
        <w:t>صلى‌الله‌عليه‌وآله</w:t>
      </w:r>
      <w:r w:rsidRPr="00AD7338">
        <w:rPr>
          <w:rtl/>
        </w:rPr>
        <w:t xml:space="preserve"> بانتهاكهم حرمة أهل بيته </w:t>
      </w:r>
      <w:r w:rsidRPr="00C21654">
        <w:rPr>
          <w:rStyle w:val="libAlaemChar"/>
          <w:rtl/>
        </w:rPr>
        <w:t>عليهم‌السلام</w:t>
      </w:r>
      <w:r w:rsidR="00FC5962">
        <w:rPr>
          <w:rtl/>
        </w:rPr>
        <w:t>،</w:t>
      </w:r>
      <w:r w:rsidRPr="00AD7338">
        <w:rPr>
          <w:rtl/>
        </w:rPr>
        <w:t xml:space="preserve"> فغضبوا عليّا حقّه</w:t>
      </w:r>
      <w:r w:rsidR="00FC5962">
        <w:rPr>
          <w:rtl/>
        </w:rPr>
        <w:t>،</w:t>
      </w:r>
      <w:r w:rsidRPr="00AD7338">
        <w:rPr>
          <w:rtl/>
        </w:rPr>
        <w:t xml:space="preserve"> وأخذوا من الزهراء نحلتها</w:t>
      </w:r>
      <w:r w:rsidR="00FC5962">
        <w:rPr>
          <w:rtl/>
        </w:rPr>
        <w:t>،</w:t>
      </w:r>
      <w:r w:rsidRPr="00AD7338">
        <w:rPr>
          <w:rtl/>
        </w:rPr>
        <w:t xml:space="preserve"> وعصروها خلف الباب</w:t>
      </w:r>
      <w:r w:rsidR="00FC5962">
        <w:rPr>
          <w:rtl/>
        </w:rPr>
        <w:t>،</w:t>
      </w:r>
      <w:r w:rsidRPr="00AD7338">
        <w:rPr>
          <w:rtl/>
        </w:rPr>
        <w:t xml:space="preserve"> وضربوها على وجهها حتّى انتثر قرطها</w:t>
      </w:r>
      <w:r w:rsidR="00FC5962">
        <w:rPr>
          <w:rtl/>
        </w:rPr>
        <w:t>،</w:t>
      </w:r>
      <w:r w:rsidRPr="00AD7338">
        <w:rPr>
          <w:rtl/>
        </w:rPr>
        <w:t xml:space="preserve"> وأسقطوا جنينها</w:t>
      </w:r>
      <w:r w:rsidR="00FC5962">
        <w:rPr>
          <w:rtl/>
        </w:rPr>
        <w:t>،</w:t>
      </w:r>
      <w:r w:rsidRPr="00AD7338">
        <w:rPr>
          <w:rtl/>
        </w:rPr>
        <w:t xml:space="preserve"> وأحرقوا بيتها الّذي هو بيت النبي كما مرّ</w:t>
      </w:r>
      <w:r w:rsidR="00FC5962">
        <w:rPr>
          <w:rtl/>
        </w:rPr>
        <w:t>،</w:t>
      </w:r>
      <w:r w:rsidRPr="00AD7338">
        <w:rPr>
          <w:rtl/>
        </w:rPr>
        <w:t xml:space="preserve"> وهل بعد هذا الانتهاك من انتهاك</w:t>
      </w:r>
      <w:r>
        <w:rPr>
          <w:rtl/>
        </w:rPr>
        <w:t>؟!</w:t>
      </w:r>
    </w:p>
    <w:p w:rsidR="00C21654" w:rsidRPr="00AD7338" w:rsidRDefault="00C21654" w:rsidP="00C21654">
      <w:pPr>
        <w:pStyle w:val="libNormal"/>
        <w:rPr>
          <w:rtl/>
        </w:rPr>
      </w:pPr>
      <w:r w:rsidRPr="00AD7338">
        <w:rPr>
          <w:rtl/>
        </w:rPr>
        <w:t xml:space="preserve">ففي أمالي الصدوق </w:t>
      </w:r>
      <w:r>
        <w:rPr>
          <w:rtl/>
        </w:rPr>
        <w:t>(</w:t>
      </w:r>
      <w:r w:rsidRPr="00AD7338">
        <w:rPr>
          <w:rtl/>
        </w:rPr>
        <w:t xml:space="preserve"> 99</w:t>
      </w:r>
      <w:r w:rsidR="00FC5962">
        <w:rPr>
          <w:rtl/>
        </w:rPr>
        <w:t xml:space="preserve"> - </w:t>
      </w:r>
      <w:r w:rsidRPr="00AD7338">
        <w:rPr>
          <w:rtl/>
        </w:rPr>
        <w:t>100 ) بسنده عن ابن عبّاس</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كان جالسا ذات يوم [ فجاء الحسن ثمّ الحسين ثمّ فاطمة ثمّ عليّ </w:t>
      </w:r>
      <w:r w:rsidRPr="00C21654">
        <w:rPr>
          <w:rStyle w:val="libAlaemChar"/>
          <w:rtl/>
        </w:rPr>
        <w:t>عليهم‌السلام</w:t>
      </w:r>
      <w:r w:rsidRPr="00AD7338">
        <w:rPr>
          <w:rtl/>
        </w:rPr>
        <w:t xml:space="preserve"> وفي كلّ ذلك يبكي النبي عند ما يرى واحدا منهم</w:t>
      </w:r>
      <w:r w:rsidR="00FC5962">
        <w:rPr>
          <w:rtl/>
        </w:rPr>
        <w:t>،</w:t>
      </w:r>
      <w:r w:rsidRPr="00AD7338">
        <w:rPr>
          <w:rtl/>
        </w:rPr>
        <w:t xml:space="preserve"> فلمّا سئل عن ذلك</w:t>
      </w:r>
      <w:r w:rsidR="00FC5962">
        <w:rPr>
          <w:rtl/>
        </w:rPr>
        <w:t>،</w:t>
      </w:r>
      <w:r w:rsidRPr="00AD7338">
        <w:rPr>
          <w:rtl/>
        </w:rPr>
        <w:t xml:space="preserve"> عدّد ما يصيبهم من الظلم والاضطهاد</w:t>
      </w:r>
      <w:r w:rsidR="00FC5962">
        <w:rPr>
          <w:rtl/>
        </w:rPr>
        <w:t>،</w:t>
      </w:r>
      <w:r w:rsidRPr="00AD7338">
        <w:rPr>
          <w:rtl/>
        </w:rPr>
        <w:t xml:space="preserve"> ثمّ قال</w:t>
      </w:r>
      <w:r w:rsidR="00FC5962">
        <w:rPr>
          <w:rtl/>
        </w:rPr>
        <w:t>:</w:t>
      </w:r>
      <w:r w:rsidRPr="00AD7338">
        <w:rPr>
          <w:rtl/>
        </w:rPr>
        <w:t xml:space="preserve"> ] وإنّي لمّا رأيتها ذكرت ما يصنع بها بعدي</w:t>
      </w:r>
      <w:r w:rsidR="00FC5962">
        <w:rPr>
          <w:rtl/>
        </w:rPr>
        <w:t>،</w:t>
      </w:r>
      <w:r w:rsidRPr="00AD7338">
        <w:rPr>
          <w:rtl/>
        </w:rPr>
        <w:t xml:space="preserve"> كأنّي بها وقد دخل الذلّ بيتها</w:t>
      </w:r>
      <w:r w:rsidR="00FC5962">
        <w:rPr>
          <w:rtl/>
        </w:rPr>
        <w:t>،</w:t>
      </w:r>
      <w:r w:rsidRPr="00AD7338">
        <w:rPr>
          <w:rtl/>
        </w:rPr>
        <w:t xml:space="preserve"> وانتهكت حرمتها</w:t>
      </w:r>
      <w:r>
        <w:rPr>
          <w:rtl/>
        </w:rPr>
        <w:t xml:space="preserve"> ..</w:t>
      </w:r>
      <w:r w:rsidRPr="00AD7338">
        <w:rPr>
          <w:rtl/>
        </w:rPr>
        <w:t xml:space="preserve">. وانظر رواية هذا الخبر في إرشاد القلوب </w:t>
      </w:r>
      <w:r>
        <w:rPr>
          <w:rtl/>
        </w:rPr>
        <w:t>(</w:t>
      </w:r>
      <w:r w:rsidRPr="00AD7338">
        <w:rPr>
          <w:rtl/>
        </w:rPr>
        <w:t xml:space="preserve">295) وبشارة المصطفى </w:t>
      </w:r>
      <w:r>
        <w:rPr>
          <w:rtl/>
        </w:rPr>
        <w:t>(</w:t>
      </w:r>
      <w:r w:rsidRPr="00AD7338">
        <w:rPr>
          <w:rtl/>
        </w:rPr>
        <w:t xml:space="preserve"> 198</w:t>
      </w:r>
      <w:r w:rsidR="00FC5962">
        <w:rPr>
          <w:rtl/>
        </w:rPr>
        <w:t xml:space="preserve"> - </w:t>
      </w:r>
      <w:r w:rsidRPr="00AD7338">
        <w:rPr>
          <w:rtl/>
        </w:rPr>
        <w:t xml:space="preserve">199 ) وفرائد السمطين </w:t>
      </w:r>
      <w:r>
        <w:rPr>
          <w:rtl/>
        </w:rPr>
        <w:t>(</w:t>
      </w:r>
      <w:r w:rsidRPr="00AD7338">
        <w:rPr>
          <w:rtl/>
        </w:rPr>
        <w:t xml:space="preserve"> ج 2</w:t>
      </w:r>
      <w:r w:rsidR="00FC5962">
        <w:rPr>
          <w:rtl/>
        </w:rPr>
        <w:t>؛</w:t>
      </w:r>
      <w:r w:rsidRPr="00AD7338">
        <w:rPr>
          <w:rtl/>
        </w:rPr>
        <w:t xml:space="preserve"> 34</w:t>
      </w:r>
      <w:r w:rsidR="00FC5962">
        <w:rPr>
          <w:rtl/>
        </w:rPr>
        <w:t xml:space="preserve"> - </w:t>
      </w:r>
      <w:r w:rsidRPr="00AD7338">
        <w:rPr>
          <w:rtl/>
        </w:rPr>
        <w:t xml:space="preserve">35 ) وبيت الأحزان </w:t>
      </w:r>
      <w:r>
        <w:rPr>
          <w:rtl/>
        </w:rPr>
        <w:t>(</w:t>
      </w:r>
      <w:r w:rsidRPr="00AD7338">
        <w:rPr>
          <w:rtl/>
        </w:rPr>
        <w:t xml:space="preserve"> 73</w:t>
      </w:r>
      <w:r w:rsidR="00FC5962">
        <w:rPr>
          <w:rtl/>
        </w:rPr>
        <w:t xml:space="preserve"> - </w:t>
      </w:r>
      <w:r w:rsidRPr="00AD7338">
        <w:rPr>
          <w:rtl/>
        </w:rPr>
        <w:t>74 )</w:t>
      </w:r>
      <w:r>
        <w:rPr>
          <w:rtl/>
        </w:rPr>
        <w:t>.</w:t>
      </w:r>
    </w:p>
    <w:p w:rsidR="00C21654" w:rsidRPr="00AD7338" w:rsidRDefault="00C21654" w:rsidP="00C21654">
      <w:pPr>
        <w:pStyle w:val="libNormal"/>
        <w:rPr>
          <w:rtl/>
        </w:rPr>
      </w:pPr>
      <w:r w:rsidRPr="00AD7338">
        <w:rPr>
          <w:rtl/>
        </w:rPr>
        <w:t xml:space="preserve">وفي كامل الزيارات </w:t>
      </w:r>
      <w:r>
        <w:rPr>
          <w:rtl/>
        </w:rPr>
        <w:t>(</w:t>
      </w:r>
      <w:r w:rsidRPr="00AD7338">
        <w:rPr>
          <w:rtl/>
        </w:rPr>
        <w:t xml:space="preserve"> 332</w:t>
      </w:r>
      <w:r w:rsidR="00FC5962">
        <w:rPr>
          <w:rtl/>
        </w:rPr>
        <w:t xml:space="preserve"> - </w:t>
      </w:r>
      <w:r w:rsidRPr="00AD7338">
        <w:rPr>
          <w:rtl/>
        </w:rPr>
        <w:t xml:space="preserve">335 ) عن الإمام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أسري بالنبي </w:t>
      </w:r>
      <w:r w:rsidRPr="00C21654">
        <w:rPr>
          <w:rStyle w:val="libAlaemChar"/>
          <w:rtl/>
        </w:rPr>
        <w:t>صلى‌الله‌عليه‌وآله</w:t>
      </w:r>
      <w:r>
        <w:rPr>
          <w:rtl/>
        </w:rPr>
        <w:t xml:space="preserve"> ..</w:t>
      </w:r>
      <w:r w:rsidRPr="00AD7338">
        <w:rPr>
          <w:rtl/>
        </w:rPr>
        <w:t>. قال [ جبرئيل عن الله تعالى ]</w:t>
      </w:r>
      <w:r w:rsidR="00FC5962">
        <w:rPr>
          <w:rtl/>
        </w:rPr>
        <w:t>:</w:t>
      </w:r>
      <w:r w:rsidRPr="00AD7338">
        <w:rPr>
          <w:rtl/>
        </w:rPr>
        <w:t xml:space="preserve"> وأمّا ابنتك فتظلم وتحرم</w:t>
      </w:r>
      <w:r w:rsidR="00FC5962">
        <w:rPr>
          <w:rtl/>
        </w:rPr>
        <w:t>،</w:t>
      </w:r>
      <w:r w:rsidRPr="00AD7338">
        <w:rPr>
          <w:rtl/>
        </w:rPr>
        <w:t xml:space="preserve"> ويؤخذ حقّها غصبا</w:t>
      </w:r>
      <w:r w:rsidR="00FC5962">
        <w:rPr>
          <w:rtl/>
        </w:rPr>
        <w:t>،</w:t>
      </w:r>
      <w:r w:rsidRPr="00AD7338">
        <w:rPr>
          <w:rtl/>
        </w:rPr>
        <w:t xml:space="preserve"> الّذي تجعله لها</w:t>
      </w:r>
      <w:r w:rsidR="00FC5962">
        <w:rPr>
          <w:rtl/>
        </w:rPr>
        <w:t>،</w:t>
      </w:r>
      <w:r w:rsidRPr="00AD7338">
        <w:rPr>
          <w:rtl/>
        </w:rPr>
        <w:t xml:space="preserve"> وتضرب وهي حامل</w:t>
      </w:r>
      <w:r w:rsidR="00FC5962">
        <w:rPr>
          <w:rtl/>
        </w:rPr>
        <w:t>،</w:t>
      </w:r>
      <w:r w:rsidRPr="00AD7338">
        <w:rPr>
          <w:rtl/>
        </w:rPr>
        <w:t xml:space="preserve"> ويدخل عليها وعلى حريمها ومنزلها بغير إذن</w:t>
      </w:r>
      <w:r w:rsidR="00FC5962">
        <w:rPr>
          <w:rtl/>
        </w:rPr>
        <w:t>،</w:t>
      </w:r>
      <w:r w:rsidRPr="00AD7338">
        <w:rPr>
          <w:rtl/>
        </w:rPr>
        <w:t xml:space="preserve"> ثمّ يمسّها هوان وظلم</w:t>
      </w:r>
      <w:r>
        <w:rPr>
          <w:rtl/>
        </w:rPr>
        <w:t xml:space="preserve"> ..</w:t>
      </w:r>
      <w:r w:rsidRPr="00AD7338">
        <w:rPr>
          <w:rtl/>
        </w:rPr>
        <w:t>.</w:t>
      </w:r>
    </w:p>
    <w:p w:rsidR="00C21654" w:rsidRPr="00AD7338" w:rsidRDefault="00C21654" w:rsidP="00C21654">
      <w:pPr>
        <w:pStyle w:val="libNormal"/>
        <w:rPr>
          <w:rtl/>
        </w:rPr>
      </w:pPr>
      <w:r w:rsidRPr="00AD7338">
        <w:rPr>
          <w:rtl/>
        </w:rPr>
        <w:t xml:space="preserve">وانتهاكهم هذا هو انتهاك لحرمة رسول الله </w:t>
      </w:r>
      <w:r w:rsidRPr="00C21654">
        <w:rPr>
          <w:rStyle w:val="libAlaemChar"/>
          <w:rtl/>
        </w:rPr>
        <w:t>صلى‌الله‌عليه‌وآله</w:t>
      </w:r>
      <w:r w:rsidR="00FC5962">
        <w:rPr>
          <w:rtl/>
        </w:rPr>
        <w:t>،</w:t>
      </w:r>
      <w:r w:rsidRPr="00AD7338">
        <w:rPr>
          <w:rtl/>
        </w:rPr>
        <w:t xml:space="preserve"> لأنّها بضعته وروحه الّتي بين جنبيه</w:t>
      </w:r>
      <w:r w:rsidR="00FC5962">
        <w:rPr>
          <w:rtl/>
        </w:rPr>
        <w:t>؛</w:t>
      </w:r>
      <w:r w:rsidRPr="00AD7338">
        <w:rPr>
          <w:rtl/>
        </w:rPr>
        <w:t xml:space="preserve"> قال الحسن </w:t>
      </w:r>
      <w:r w:rsidRPr="00C21654">
        <w:rPr>
          <w:rStyle w:val="libAlaemChar"/>
          <w:rtl/>
        </w:rPr>
        <w:t>عليه‌السلام</w:t>
      </w:r>
      <w:r w:rsidRPr="00AD7338">
        <w:rPr>
          <w:rtl/>
        </w:rPr>
        <w:t xml:space="preserve"> في كلام له يخاطب به المغيرة بن شعبة</w:t>
      </w:r>
      <w:r w:rsidR="00FC5962">
        <w:rPr>
          <w:rtl/>
        </w:rPr>
        <w:t>،</w:t>
      </w:r>
      <w:r w:rsidRPr="00AD7338">
        <w:rPr>
          <w:rtl/>
        </w:rPr>
        <w:t xml:space="preserve"> وأنت الّذي ضربت فاطمة حتّى أدميتها</w:t>
      </w:r>
      <w:r w:rsidR="00FC5962">
        <w:rPr>
          <w:rtl/>
        </w:rPr>
        <w:t>،</w:t>
      </w:r>
      <w:r w:rsidRPr="00AD7338">
        <w:rPr>
          <w:rtl/>
        </w:rPr>
        <w:t xml:space="preserve"> وألقت ما في بطنها</w:t>
      </w:r>
      <w:r w:rsidR="00FC5962">
        <w:rPr>
          <w:rtl/>
        </w:rPr>
        <w:t>؛</w:t>
      </w:r>
      <w:r w:rsidRPr="00AD7338">
        <w:rPr>
          <w:rtl/>
        </w:rPr>
        <w:t xml:space="preserve"> استذلالا منك لرسول الله</w:t>
      </w:r>
      <w:r w:rsidR="00FC5962">
        <w:rPr>
          <w:rtl/>
        </w:rPr>
        <w:t>،</w:t>
      </w:r>
      <w:r w:rsidRPr="00AD7338">
        <w:rPr>
          <w:rtl/>
        </w:rPr>
        <w:t xml:space="preserve"> ومخالفة منك لأمره</w:t>
      </w:r>
      <w:r w:rsidR="00FC5962">
        <w:rPr>
          <w:rtl/>
        </w:rPr>
        <w:t>،</w:t>
      </w:r>
      <w:r w:rsidRPr="00AD7338">
        <w:rPr>
          <w:rtl/>
        </w:rPr>
        <w:t xml:space="preserve"> وانتهاكا لحرمته</w:t>
      </w:r>
      <w:r>
        <w:rPr>
          <w:rtl/>
        </w:rPr>
        <w:t xml:space="preserve"> ..</w:t>
      </w:r>
      <w:r w:rsidRPr="00AD7338">
        <w:rPr>
          <w:rtl/>
        </w:rPr>
        <w:t xml:space="preserve">. والله مصيّرك إلى النار. الاحتجاج </w:t>
      </w:r>
      <w:r>
        <w:rPr>
          <w:rtl/>
        </w:rPr>
        <w:t>(</w:t>
      </w:r>
      <w:r w:rsidRPr="00AD7338">
        <w:rPr>
          <w:rtl/>
        </w:rPr>
        <w:t xml:space="preserve"> ج 1</w:t>
      </w:r>
      <w:r w:rsidR="00FC5962">
        <w:rPr>
          <w:rtl/>
        </w:rPr>
        <w:t>؛</w:t>
      </w:r>
      <w:r w:rsidRPr="00AD7338">
        <w:rPr>
          <w:rtl/>
        </w:rPr>
        <w:t xml:space="preserve"> 278 ) وبحار الأنوار </w:t>
      </w:r>
      <w:r>
        <w:rPr>
          <w:rtl/>
        </w:rPr>
        <w:t>(</w:t>
      </w:r>
      <w:r w:rsidRPr="00AD7338">
        <w:rPr>
          <w:rtl/>
        </w:rPr>
        <w:t xml:space="preserve"> ج 43</w:t>
      </w:r>
      <w:r w:rsidR="00FC5962">
        <w:rPr>
          <w:rtl/>
        </w:rPr>
        <w:t>؛</w:t>
      </w:r>
      <w:r w:rsidRPr="00AD7338">
        <w:rPr>
          <w:rtl/>
        </w:rPr>
        <w:t xml:space="preserve"> 197 )</w:t>
      </w:r>
      <w:r>
        <w:rPr>
          <w:rtl/>
        </w:rPr>
        <w:t>.</w:t>
      </w:r>
    </w:p>
    <w:p w:rsidR="00C21654" w:rsidRPr="00AD7338" w:rsidRDefault="00C21654" w:rsidP="00C21654">
      <w:pPr>
        <w:pStyle w:val="Heading2"/>
        <w:rPr>
          <w:rtl/>
          <w:lang w:bidi="fa-IR"/>
        </w:rPr>
      </w:pPr>
      <w:bookmarkStart w:id="315" w:name="_Toc338947871"/>
      <w:bookmarkStart w:id="316" w:name="_Toc385324555"/>
      <w:r w:rsidRPr="00AD7338">
        <w:rPr>
          <w:rtl/>
          <w:lang w:bidi="fa-IR"/>
        </w:rPr>
        <w:t>وويل لمن أحرق بابها</w:t>
      </w:r>
      <w:bookmarkEnd w:id="315"/>
      <w:bookmarkEnd w:id="316"/>
    </w:p>
    <w:p w:rsidR="00C21654" w:rsidRPr="00AD7338" w:rsidRDefault="00C21654" w:rsidP="00C21654">
      <w:pPr>
        <w:pStyle w:val="libNormal"/>
        <w:rPr>
          <w:rtl/>
        </w:rPr>
      </w:pPr>
      <w:r w:rsidRPr="00AD7338">
        <w:rPr>
          <w:rtl/>
        </w:rPr>
        <w:t xml:space="preserve">إنّ إحراق باب بيت فاطمة </w:t>
      </w:r>
      <w:r w:rsidRPr="00C21654">
        <w:rPr>
          <w:rStyle w:val="libAlaemChar"/>
          <w:rtl/>
        </w:rPr>
        <w:t>عليها‌السلام</w:t>
      </w:r>
      <w:r w:rsidRPr="00AD7338">
        <w:rPr>
          <w:rtl/>
        </w:rPr>
        <w:t xml:space="preserve"> ممّا ثبت وأطبقت عليه الإماميّة خلفا عن سلف</w:t>
      </w:r>
      <w:r w:rsidR="00FC5962">
        <w:rPr>
          <w:rtl/>
        </w:rPr>
        <w:t>،</w:t>
      </w:r>
      <w:r w:rsidRPr="00AD7338">
        <w:rPr>
          <w:rtl/>
        </w:rPr>
        <w:t xml:space="preserve"> وثبت عند العامّة أنّ عمر كان مصرّا على الإحراق</w:t>
      </w:r>
      <w:r w:rsidR="00FC5962">
        <w:rPr>
          <w:rtl/>
        </w:rPr>
        <w:t>،</w:t>
      </w:r>
      <w:r w:rsidRPr="00AD7338">
        <w:rPr>
          <w:rtl/>
        </w:rPr>
        <w:t xml:space="preserve"> وكان قد جاء بقبس أو فتيل ليحرق</w:t>
      </w:r>
    </w:p>
    <w:p w:rsidR="00C21654" w:rsidRPr="00AD7338" w:rsidRDefault="00C21654" w:rsidP="00C21654">
      <w:pPr>
        <w:pStyle w:val="libNormal0"/>
        <w:rPr>
          <w:rtl/>
        </w:rPr>
      </w:pPr>
      <w:r>
        <w:rPr>
          <w:rtl/>
        </w:rPr>
        <w:br w:type="page"/>
      </w:r>
      <w:r w:rsidRPr="00AD7338">
        <w:rPr>
          <w:rtl/>
        </w:rPr>
        <w:lastRenderedPageBreak/>
        <w:t xml:space="preserve">بيت الزهراء </w:t>
      </w:r>
      <w:r w:rsidRPr="00C21654">
        <w:rPr>
          <w:rStyle w:val="libAlaemChar"/>
          <w:rtl/>
        </w:rPr>
        <w:t>عليها‌السلام</w:t>
      </w:r>
      <w:r w:rsidR="00FC5962">
        <w:rPr>
          <w:rtl/>
        </w:rPr>
        <w:t>،</w:t>
      </w:r>
      <w:r w:rsidRPr="00AD7338">
        <w:rPr>
          <w:rtl/>
        </w:rPr>
        <w:t xml:space="preserve"> لكنّ العناد حملهم على حمل تلك الروايات الظاهرة في الإحراق</w:t>
      </w:r>
      <w:r w:rsidR="00FC5962">
        <w:rPr>
          <w:rtl/>
        </w:rPr>
        <w:t xml:space="preserve"> - </w:t>
      </w:r>
      <w:r w:rsidRPr="00AD7338">
        <w:rPr>
          <w:rtl/>
        </w:rPr>
        <w:t>أو التصميم والجزم على الإحراق</w:t>
      </w:r>
      <w:r w:rsidR="00FC5962">
        <w:rPr>
          <w:rtl/>
        </w:rPr>
        <w:t xml:space="preserve"> - </w:t>
      </w:r>
      <w:r w:rsidRPr="00AD7338">
        <w:rPr>
          <w:rtl/>
        </w:rPr>
        <w:t>على مجرّد التهديد</w:t>
      </w:r>
      <w:r w:rsidR="00FC5962">
        <w:rPr>
          <w:rtl/>
        </w:rPr>
        <w:t>،</w:t>
      </w:r>
      <w:r w:rsidRPr="00AD7338">
        <w:rPr>
          <w:rtl/>
        </w:rPr>
        <w:t xml:space="preserve"> وللعاقل أن يحكم بعد أن يطالع روايات الفريقين في هذا الباب.</w:t>
      </w:r>
    </w:p>
    <w:p w:rsidR="00C21654" w:rsidRPr="00AD7338" w:rsidRDefault="00C21654" w:rsidP="00C21654">
      <w:pPr>
        <w:pStyle w:val="libNormal"/>
        <w:rPr>
          <w:rtl/>
        </w:rPr>
      </w:pPr>
      <w:r w:rsidRPr="00AD7338">
        <w:rPr>
          <w:rtl/>
        </w:rPr>
        <w:t xml:space="preserve">ففي كتاب سليم بن قيس </w:t>
      </w:r>
      <w:r>
        <w:rPr>
          <w:rtl/>
        </w:rPr>
        <w:t>(</w:t>
      </w:r>
      <w:r w:rsidRPr="00AD7338">
        <w:rPr>
          <w:rtl/>
        </w:rPr>
        <w:t xml:space="preserve"> 84</w:t>
      </w:r>
      <w:r w:rsidR="00FC5962">
        <w:rPr>
          <w:rtl/>
        </w:rPr>
        <w:t>،</w:t>
      </w:r>
      <w:r w:rsidRPr="00AD7338">
        <w:rPr>
          <w:rtl/>
        </w:rPr>
        <w:t xml:space="preserve"> 250 ) قال</w:t>
      </w:r>
      <w:r w:rsidR="00FC5962">
        <w:rPr>
          <w:rtl/>
        </w:rPr>
        <w:t>:</w:t>
      </w:r>
      <w:r w:rsidRPr="00AD7338">
        <w:rPr>
          <w:rtl/>
        </w:rPr>
        <w:t xml:space="preserve"> دعا عمر بالنار</w:t>
      </w:r>
      <w:r w:rsidR="00FC5962">
        <w:rPr>
          <w:rtl/>
        </w:rPr>
        <w:t>،</w:t>
      </w:r>
      <w:r w:rsidRPr="00AD7338">
        <w:rPr>
          <w:rtl/>
        </w:rPr>
        <w:t xml:space="preserve"> فأضرمها في الباب</w:t>
      </w:r>
      <w:r w:rsidR="00FC5962">
        <w:rPr>
          <w:rtl/>
        </w:rPr>
        <w:t>،</w:t>
      </w:r>
      <w:r w:rsidRPr="00AD7338">
        <w:rPr>
          <w:rtl/>
        </w:rPr>
        <w:t xml:space="preserve"> فأحرق الباب</w:t>
      </w:r>
      <w:r w:rsidR="00FC5962">
        <w:rPr>
          <w:rtl/>
        </w:rPr>
        <w:t>،</w:t>
      </w:r>
      <w:r w:rsidRPr="00AD7338">
        <w:rPr>
          <w:rtl/>
        </w:rPr>
        <w:t xml:space="preserve"> ثمّ دفعه.</w:t>
      </w:r>
    </w:p>
    <w:p w:rsidR="00C21654" w:rsidRPr="00AD7338" w:rsidRDefault="00C21654" w:rsidP="00C21654">
      <w:pPr>
        <w:pStyle w:val="libNormal"/>
        <w:rPr>
          <w:rtl/>
        </w:rPr>
      </w:pPr>
      <w:r w:rsidRPr="00AD7338">
        <w:rPr>
          <w:rtl/>
        </w:rPr>
        <w:t xml:space="preserve">وفي إثبات الوصيّة </w:t>
      </w:r>
      <w:r>
        <w:rPr>
          <w:rtl/>
        </w:rPr>
        <w:t>(</w:t>
      </w:r>
      <w:r w:rsidRPr="00AD7338">
        <w:rPr>
          <w:rtl/>
        </w:rPr>
        <w:t>124) قال المسعوديّ</w:t>
      </w:r>
      <w:r w:rsidR="00FC5962">
        <w:rPr>
          <w:rtl/>
        </w:rPr>
        <w:t>:</w:t>
      </w:r>
      <w:r w:rsidRPr="00AD7338">
        <w:rPr>
          <w:rtl/>
        </w:rPr>
        <w:t xml:space="preserve"> فوجّهوا إلى منزله</w:t>
      </w:r>
      <w:r w:rsidR="00FC5962">
        <w:rPr>
          <w:rtl/>
        </w:rPr>
        <w:t>،</w:t>
      </w:r>
      <w:r w:rsidRPr="00AD7338">
        <w:rPr>
          <w:rtl/>
        </w:rPr>
        <w:t xml:space="preserve"> فهجموا عليه</w:t>
      </w:r>
      <w:r w:rsidR="00FC5962">
        <w:rPr>
          <w:rtl/>
        </w:rPr>
        <w:t>،</w:t>
      </w:r>
      <w:r w:rsidRPr="00AD7338">
        <w:rPr>
          <w:rtl/>
        </w:rPr>
        <w:t xml:space="preserve"> وأحرقوا بابه</w:t>
      </w:r>
      <w:r w:rsidR="00FC5962">
        <w:rPr>
          <w:rtl/>
        </w:rPr>
        <w:t>،</w:t>
      </w:r>
      <w:r w:rsidRPr="00AD7338">
        <w:rPr>
          <w:rtl/>
        </w:rPr>
        <w:t xml:space="preserve"> واستخرجوه منه كرها. وانظر بحار الأنوار </w:t>
      </w:r>
      <w:r>
        <w:rPr>
          <w:rtl/>
        </w:rPr>
        <w:t>(</w:t>
      </w:r>
      <w:r w:rsidRPr="00AD7338">
        <w:rPr>
          <w:rtl/>
        </w:rPr>
        <w:t xml:space="preserve"> ج 28</w:t>
      </w:r>
      <w:r w:rsidR="00FC5962">
        <w:rPr>
          <w:rtl/>
        </w:rPr>
        <w:t>؛</w:t>
      </w:r>
      <w:r w:rsidRPr="00AD7338">
        <w:rPr>
          <w:rtl/>
        </w:rPr>
        <w:t xml:space="preserve"> 308 )</w:t>
      </w:r>
      <w:r>
        <w:rPr>
          <w:rtl/>
        </w:rPr>
        <w:t>.</w:t>
      </w:r>
    </w:p>
    <w:p w:rsidR="00C21654" w:rsidRPr="00AD7338" w:rsidRDefault="00C21654" w:rsidP="00C21654">
      <w:pPr>
        <w:pStyle w:val="libNormal"/>
        <w:rPr>
          <w:rtl/>
        </w:rPr>
      </w:pPr>
      <w:r w:rsidRPr="00AD7338">
        <w:rPr>
          <w:rtl/>
        </w:rPr>
        <w:t xml:space="preserve">وفي أبواب الجنان المخطوط </w:t>
      </w:r>
      <w:r>
        <w:rPr>
          <w:rtl/>
        </w:rPr>
        <w:t>(</w:t>
      </w:r>
      <w:r w:rsidRPr="00AD7338">
        <w:rPr>
          <w:rtl/>
        </w:rPr>
        <w:t xml:space="preserve"> 314</w:t>
      </w:r>
      <w:r w:rsidR="00FC5962">
        <w:rPr>
          <w:rtl/>
        </w:rPr>
        <w:t xml:space="preserve"> - </w:t>
      </w:r>
      <w:r w:rsidRPr="00AD7338">
        <w:rPr>
          <w:rtl/>
        </w:rPr>
        <w:t>316 ) روى العفكاويّ بسند معتبر عن أحمد بن إسحاق</w:t>
      </w:r>
      <w:r w:rsidR="00FC5962">
        <w:rPr>
          <w:rtl/>
        </w:rPr>
        <w:t>،</w:t>
      </w:r>
      <w:r w:rsidRPr="00AD7338">
        <w:rPr>
          <w:rtl/>
        </w:rPr>
        <w:t xml:space="preserve"> عن الإمام الهادي والعسكري</w:t>
      </w:r>
      <w:r w:rsidR="00FC5962">
        <w:rPr>
          <w:rtl/>
        </w:rPr>
        <w:t>،</w:t>
      </w:r>
      <w:r w:rsidRPr="00AD7338">
        <w:rPr>
          <w:rtl/>
        </w:rPr>
        <w:t xml:space="preserve"> عن آبائه </w:t>
      </w:r>
      <w:r w:rsidRPr="00C21654">
        <w:rPr>
          <w:rStyle w:val="libAlaemChar"/>
          <w:rtl/>
        </w:rPr>
        <w:t>عليهم‌السلام</w:t>
      </w:r>
      <w:r w:rsidRPr="00AD7338">
        <w:rPr>
          <w:rtl/>
        </w:rPr>
        <w:t xml:space="preserve"> أنّ حذيفة بن اليمان</w:t>
      </w:r>
      <w:r w:rsidR="00FC5962">
        <w:rPr>
          <w:rtl/>
        </w:rPr>
        <w:t>،</w:t>
      </w:r>
      <w:r w:rsidRPr="00AD7338">
        <w:rPr>
          <w:rtl/>
        </w:rPr>
        <w:t xml:space="preserve"> قال في حديث طويل</w:t>
      </w:r>
      <w:r w:rsidR="00FC5962">
        <w:rPr>
          <w:rtl/>
        </w:rPr>
        <w:t>:</w:t>
      </w:r>
      <w:r w:rsidRPr="00AD7338">
        <w:rPr>
          <w:rtl/>
        </w:rPr>
        <w:t xml:space="preserve"> فلمّا توفّي رسول الله </w:t>
      </w:r>
      <w:r w:rsidRPr="00C21654">
        <w:rPr>
          <w:rStyle w:val="libAlaemChar"/>
          <w:rtl/>
        </w:rPr>
        <w:t>صلى‌الله‌عليه‌وآله</w:t>
      </w:r>
      <w:r>
        <w:rPr>
          <w:rtl/>
        </w:rPr>
        <w:t xml:space="preserve"> ..</w:t>
      </w:r>
      <w:r w:rsidRPr="00AD7338">
        <w:rPr>
          <w:rtl/>
        </w:rPr>
        <w:t>. أضرم [ أي عمر ] النار في بيت الرسالة</w:t>
      </w:r>
      <w:r>
        <w:rPr>
          <w:rtl/>
        </w:rPr>
        <w:t xml:space="preserve"> ..</w:t>
      </w:r>
      <w:r w:rsidRPr="00AD7338">
        <w:rPr>
          <w:rtl/>
        </w:rPr>
        <w:t>.</w:t>
      </w:r>
    </w:p>
    <w:p w:rsidR="00C21654" w:rsidRPr="00AD7338" w:rsidRDefault="00C21654" w:rsidP="00C21654">
      <w:pPr>
        <w:pStyle w:val="libNormal"/>
        <w:rPr>
          <w:rtl/>
        </w:rPr>
      </w:pPr>
      <w:r w:rsidRPr="00AD7338">
        <w:rPr>
          <w:rtl/>
        </w:rPr>
        <w:t xml:space="preserve">وفي إرشاد القلوب </w:t>
      </w:r>
      <w:r>
        <w:rPr>
          <w:rtl/>
        </w:rPr>
        <w:t>(</w:t>
      </w:r>
      <w:r w:rsidRPr="00AD7338">
        <w:rPr>
          <w:rtl/>
        </w:rPr>
        <w:t xml:space="preserve">286) روى الديلمي قول عليّ </w:t>
      </w:r>
      <w:r w:rsidRPr="00C21654">
        <w:rPr>
          <w:rStyle w:val="libAlaemChar"/>
          <w:rtl/>
        </w:rPr>
        <w:t>عليه‌السلام</w:t>
      </w:r>
      <w:r w:rsidRPr="00AD7338">
        <w:rPr>
          <w:rtl/>
        </w:rPr>
        <w:t xml:space="preserve"> لعمر</w:t>
      </w:r>
      <w:r w:rsidR="00FC5962">
        <w:rPr>
          <w:rtl/>
        </w:rPr>
        <w:t>:</w:t>
      </w:r>
      <w:r w:rsidRPr="00AD7338">
        <w:rPr>
          <w:rtl/>
        </w:rPr>
        <w:t xml:space="preserve"> ثمّ يؤمر بالنار الّتي أضرمتموها على باب داري لتحرقوني وفاطمة بنت رسول الله وابني الحسن والحسين وابنتي زينب وأم كلثوم</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الشافي </w:t>
      </w:r>
      <w:r>
        <w:rPr>
          <w:rtl/>
        </w:rPr>
        <w:t>(</w:t>
      </w:r>
      <w:r w:rsidRPr="00AD7338">
        <w:rPr>
          <w:rtl/>
        </w:rPr>
        <w:t xml:space="preserve"> ج 3</w:t>
      </w:r>
      <w:r w:rsidR="00FC5962">
        <w:rPr>
          <w:rtl/>
        </w:rPr>
        <w:t>؛</w:t>
      </w:r>
      <w:r w:rsidRPr="00AD7338">
        <w:rPr>
          <w:rtl/>
        </w:rPr>
        <w:t xml:space="preserve"> 241 ) قال السيّد المرتضى</w:t>
      </w:r>
      <w:r w:rsidR="00FC5962">
        <w:rPr>
          <w:rtl/>
        </w:rPr>
        <w:t>:</w:t>
      </w:r>
      <w:r w:rsidRPr="00AD7338">
        <w:rPr>
          <w:rtl/>
        </w:rPr>
        <w:t xml:space="preserve"> روى إبراهيم بن محمّد بن سعيد الثقفي</w:t>
      </w:r>
      <w:r w:rsidR="00FC5962">
        <w:rPr>
          <w:rtl/>
        </w:rPr>
        <w:t>،</w:t>
      </w:r>
      <w:r w:rsidRPr="00AD7338">
        <w:rPr>
          <w:rtl/>
        </w:rPr>
        <w:t xml:space="preserve"> قال</w:t>
      </w:r>
      <w:r w:rsidR="00FC5962">
        <w:rPr>
          <w:rtl/>
        </w:rPr>
        <w:t>:</w:t>
      </w:r>
      <w:r w:rsidRPr="00AD7338">
        <w:rPr>
          <w:rtl/>
        </w:rPr>
        <w:t xml:space="preserve"> حدّثني أحمد بن عمرو البجلي</w:t>
      </w:r>
      <w:r w:rsidR="00FC5962">
        <w:rPr>
          <w:rtl/>
        </w:rPr>
        <w:t>،</w:t>
      </w:r>
      <w:r w:rsidRPr="00AD7338">
        <w:rPr>
          <w:rtl/>
        </w:rPr>
        <w:t xml:space="preserve"> قال</w:t>
      </w:r>
      <w:r w:rsidR="00FC5962">
        <w:rPr>
          <w:rtl/>
        </w:rPr>
        <w:t>:</w:t>
      </w:r>
      <w:r w:rsidRPr="00AD7338">
        <w:rPr>
          <w:rtl/>
        </w:rPr>
        <w:t xml:space="preserve"> حدّثنا أحمد بن حبيب العامريّ</w:t>
      </w:r>
      <w:r w:rsidR="00FC5962">
        <w:rPr>
          <w:rtl/>
        </w:rPr>
        <w:t>،</w:t>
      </w:r>
      <w:r w:rsidRPr="00AD7338">
        <w:rPr>
          <w:rtl/>
        </w:rPr>
        <w:t xml:space="preserve"> عن حمران بن أعين</w:t>
      </w:r>
      <w:r w:rsidR="00FC5962">
        <w:rPr>
          <w:rtl/>
        </w:rPr>
        <w:t>،</w:t>
      </w:r>
      <w:r w:rsidRPr="00AD7338">
        <w:rPr>
          <w:rtl/>
        </w:rPr>
        <w:t xml:space="preserve"> عن أبي عبد الله جعفر بن محمّد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والله ما بايع عليّ </w:t>
      </w:r>
      <w:r w:rsidRPr="00C21654">
        <w:rPr>
          <w:rStyle w:val="libAlaemChar"/>
          <w:rtl/>
        </w:rPr>
        <w:t>عليه‌السلام</w:t>
      </w:r>
      <w:r w:rsidRPr="00AD7338">
        <w:rPr>
          <w:rtl/>
        </w:rPr>
        <w:t xml:space="preserve"> حتّى رأى الدخان قد دخل عليه بيته.</w:t>
      </w:r>
    </w:p>
    <w:p w:rsidR="00C21654" w:rsidRPr="00AD7338" w:rsidRDefault="00C21654" w:rsidP="00C21654">
      <w:pPr>
        <w:pStyle w:val="libNormal"/>
        <w:rPr>
          <w:rtl/>
        </w:rPr>
      </w:pPr>
      <w:r w:rsidRPr="00AD7338">
        <w:rPr>
          <w:rtl/>
        </w:rPr>
        <w:t xml:space="preserve">وقال أيضا في الشافي </w:t>
      </w:r>
      <w:r>
        <w:rPr>
          <w:rtl/>
        </w:rPr>
        <w:t>(</w:t>
      </w:r>
      <w:r w:rsidRPr="00AD7338">
        <w:rPr>
          <w:rtl/>
        </w:rPr>
        <w:t xml:space="preserve"> ج 4</w:t>
      </w:r>
      <w:r w:rsidR="00FC5962">
        <w:rPr>
          <w:rtl/>
        </w:rPr>
        <w:t>؛</w:t>
      </w:r>
      <w:r w:rsidRPr="00AD7338">
        <w:rPr>
          <w:rtl/>
        </w:rPr>
        <w:t xml:space="preserve"> 119 ) فقد بيّنا أنّ خبر الإحراق قد رواه غير الشيعة ممّن لا يتّهم على القوم</w:t>
      </w:r>
      <w:r>
        <w:rPr>
          <w:rtl/>
        </w:rPr>
        <w:t xml:space="preserve"> ..</w:t>
      </w:r>
      <w:r w:rsidRPr="00AD7338">
        <w:rPr>
          <w:rtl/>
        </w:rPr>
        <w:t xml:space="preserve">. وانظر الشافي أيضا </w:t>
      </w:r>
      <w:r>
        <w:rPr>
          <w:rtl/>
        </w:rPr>
        <w:t>(</w:t>
      </w:r>
      <w:r w:rsidRPr="00AD7338">
        <w:rPr>
          <w:rtl/>
        </w:rPr>
        <w:t xml:space="preserve"> ج 4</w:t>
      </w:r>
      <w:r w:rsidR="00FC5962">
        <w:rPr>
          <w:rtl/>
        </w:rPr>
        <w:t>؛</w:t>
      </w:r>
      <w:r w:rsidRPr="00AD7338">
        <w:rPr>
          <w:rtl/>
        </w:rPr>
        <w:t xml:space="preserve"> 112 ) ونقل كلام القاضي عبد الجبار صاحب المغني وفيه قوله</w:t>
      </w:r>
      <w:r w:rsidR="00FC5962">
        <w:rPr>
          <w:rtl/>
        </w:rPr>
        <w:t>:</w:t>
      </w:r>
      <w:r w:rsidRPr="00AD7338">
        <w:rPr>
          <w:rtl/>
        </w:rPr>
        <w:t xml:space="preserve"> « فأمّا ما ذكروه من حديث عمر في باب الإحراق</w:t>
      </w:r>
      <w:r w:rsidR="00FC5962">
        <w:rPr>
          <w:rtl/>
        </w:rPr>
        <w:t>،</w:t>
      </w:r>
      <w:r w:rsidRPr="00AD7338">
        <w:rPr>
          <w:rtl/>
        </w:rPr>
        <w:t xml:space="preserve"> فلو صحّ لم يكن طعنا على عمر</w:t>
      </w:r>
      <w:r>
        <w:rPr>
          <w:rtl/>
        </w:rPr>
        <w:t xml:space="preserve"> ..</w:t>
      </w:r>
      <w:r w:rsidRPr="00AD7338">
        <w:rPr>
          <w:rtl/>
        </w:rPr>
        <w:t>. »</w:t>
      </w:r>
      <w:r>
        <w:rPr>
          <w:rtl/>
        </w:rPr>
        <w:t>.</w:t>
      </w:r>
    </w:p>
    <w:p w:rsidR="00C21654" w:rsidRPr="00AD7338" w:rsidRDefault="00C21654" w:rsidP="00C21654">
      <w:pPr>
        <w:pStyle w:val="libNormal"/>
        <w:rPr>
          <w:rtl/>
        </w:rPr>
      </w:pPr>
      <w:r w:rsidRPr="00AD7338">
        <w:rPr>
          <w:rtl/>
        </w:rPr>
        <w:t xml:space="preserve">هذا كلامه وما عشت أراك الدهر عجبا. وانظر كلامه في المغني </w:t>
      </w:r>
      <w:r>
        <w:rPr>
          <w:rtl/>
        </w:rPr>
        <w:t>(</w:t>
      </w:r>
      <w:r w:rsidRPr="00AD7338">
        <w:rPr>
          <w:rtl/>
        </w:rPr>
        <w:t xml:space="preserve"> ج 1</w:t>
      </w:r>
      <w:r w:rsidR="00FC5962">
        <w:rPr>
          <w:rtl/>
        </w:rPr>
        <w:t>؛</w:t>
      </w:r>
      <w:r w:rsidRPr="00AD7338">
        <w:rPr>
          <w:rtl/>
        </w:rPr>
        <w:t xml:space="preserve"> 337 ) وعنه في شرح النهج </w:t>
      </w:r>
      <w:r>
        <w:rPr>
          <w:rtl/>
        </w:rPr>
        <w:t>(</w:t>
      </w:r>
      <w:r w:rsidRPr="00AD7338">
        <w:rPr>
          <w:rtl/>
        </w:rPr>
        <w:t xml:space="preserve"> ج 16</w:t>
      </w:r>
      <w:r w:rsidR="00FC5962">
        <w:rPr>
          <w:rtl/>
        </w:rPr>
        <w:t>؛</w:t>
      </w:r>
      <w:r w:rsidRPr="00AD7338">
        <w:rPr>
          <w:rtl/>
        </w:rPr>
        <w:t xml:space="preserve"> 272 )</w:t>
      </w:r>
      <w:r>
        <w:rPr>
          <w:rtl/>
        </w:rPr>
        <w:t>.</w:t>
      </w:r>
    </w:p>
    <w:p w:rsidR="00C21654" w:rsidRPr="00AD7338" w:rsidRDefault="00C21654" w:rsidP="00C21654">
      <w:pPr>
        <w:pStyle w:val="libNormal"/>
        <w:rPr>
          <w:rtl/>
        </w:rPr>
      </w:pPr>
      <w:r>
        <w:rPr>
          <w:rtl/>
        </w:rPr>
        <w:br w:type="page"/>
      </w:r>
      <w:r w:rsidRPr="00AD7338">
        <w:rPr>
          <w:rtl/>
        </w:rPr>
        <w:lastRenderedPageBreak/>
        <w:t xml:space="preserve">وفي دلائل الإمامة </w:t>
      </w:r>
      <w:r>
        <w:rPr>
          <w:rtl/>
        </w:rPr>
        <w:t>(</w:t>
      </w:r>
      <w:r w:rsidRPr="00AD7338">
        <w:rPr>
          <w:rtl/>
        </w:rPr>
        <w:t xml:space="preserve">242) بسنده عن الباقر </w:t>
      </w:r>
      <w:r w:rsidRPr="00C21654">
        <w:rPr>
          <w:rStyle w:val="libAlaemChar"/>
          <w:rtl/>
        </w:rPr>
        <w:t>عليه‌السلام</w:t>
      </w:r>
      <w:r w:rsidR="00FC5962">
        <w:rPr>
          <w:rtl/>
        </w:rPr>
        <w:t xml:space="preserve"> - </w:t>
      </w:r>
      <w:r w:rsidRPr="00AD7338">
        <w:rPr>
          <w:rtl/>
        </w:rPr>
        <w:t>في حديثه عن المهدي عجّل الله فرجه</w:t>
      </w:r>
      <w:r w:rsidR="00FC5962">
        <w:rPr>
          <w:rtl/>
        </w:rPr>
        <w:t xml:space="preserve"> - </w:t>
      </w:r>
      <w:r w:rsidRPr="00AD7338">
        <w:rPr>
          <w:rtl/>
        </w:rPr>
        <w:t>قال</w:t>
      </w:r>
      <w:r w:rsidR="00FC5962">
        <w:rPr>
          <w:rtl/>
        </w:rPr>
        <w:t>:</w:t>
      </w:r>
      <w:r w:rsidRPr="00AD7338">
        <w:rPr>
          <w:rtl/>
        </w:rPr>
        <w:t xml:space="preserve"> ثمّ يخرج الأزرق وزريق لعنهما الله غضّين طريّين</w:t>
      </w:r>
      <w:r>
        <w:rPr>
          <w:rtl/>
        </w:rPr>
        <w:t xml:space="preserve"> ..</w:t>
      </w:r>
      <w:r w:rsidRPr="00AD7338">
        <w:rPr>
          <w:rtl/>
        </w:rPr>
        <w:t xml:space="preserve">. ثمّ يحرقهما بالحطب الّذي جمعاه ليحرقا به عليّا وفاطمة والحسن والحسين </w:t>
      </w:r>
      <w:r w:rsidRPr="00C21654">
        <w:rPr>
          <w:rStyle w:val="libAlaemChar"/>
          <w:rtl/>
        </w:rPr>
        <w:t>عليهم‌السلام</w:t>
      </w:r>
      <w:r w:rsidR="00FC5962">
        <w:rPr>
          <w:rtl/>
        </w:rPr>
        <w:t>،</w:t>
      </w:r>
      <w:r w:rsidRPr="00AD7338">
        <w:rPr>
          <w:rtl/>
        </w:rPr>
        <w:t xml:space="preserve"> وذلك الحطب عندنا نتوارثه</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 ج 1</w:t>
      </w:r>
      <w:r w:rsidR="00FC5962">
        <w:rPr>
          <w:rtl/>
        </w:rPr>
        <w:t>؛</w:t>
      </w:r>
      <w:r w:rsidRPr="00AD7338">
        <w:rPr>
          <w:rtl/>
        </w:rPr>
        <w:t xml:space="preserve"> 82</w:t>
      </w:r>
      <w:r w:rsidR="00FC5962">
        <w:rPr>
          <w:rtl/>
        </w:rPr>
        <w:t xml:space="preserve"> - </w:t>
      </w:r>
      <w:r w:rsidRPr="00AD7338">
        <w:rPr>
          <w:rtl/>
        </w:rPr>
        <w:t>83 ) بسنده عن سليم</w:t>
      </w:r>
      <w:r w:rsidR="00FC5962">
        <w:rPr>
          <w:rtl/>
        </w:rPr>
        <w:t>،</w:t>
      </w:r>
      <w:r w:rsidRPr="00AD7338">
        <w:rPr>
          <w:rtl/>
        </w:rPr>
        <w:t xml:space="preserve"> قال</w:t>
      </w:r>
      <w:r w:rsidR="00FC5962">
        <w:rPr>
          <w:rtl/>
        </w:rPr>
        <w:t>:</w:t>
      </w:r>
      <w:r w:rsidRPr="00AD7338">
        <w:rPr>
          <w:rtl/>
        </w:rPr>
        <w:t xml:space="preserve"> فدعا عمر بالنار</w:t>
      </w:r>
      <w:r w:rsidR="00FC5962">
        <w:rPr>
          <w:rtl/>
        </w:rPr>
        <w:t>،</w:t>
      </w:r>
      <w:r w:rsidRPr="00AD7338">
        <w:rPr>
          <w:rtl/>
        </w:rPr>
        <w:t xml:space="preserve"> فأضرمها في الباب</w:t>
      </w:r>
      <w:r w:rsidR="00FC5962">
        <w:rPr>
          <w:rtl/>
        </w:rPr>
        <w:t>،</w:t>
      </w:r>
      <w:r w:rsidRPr="00AD7338">
        <w:rPr>
          <w:rtl/>
        </w:rPr>
        <w:t xml:space="preserve"> ثمّ دفعه فدخل</w:t>
      </w:r>
      <w:r>
        <w:rPr>
          <w:rtl/>
        </w:rPr>
        <w:t xml:space="preserve"> ..</w:t>
      </w:r>
      <w:r w:rsidRPr="00AD7338">
        <w:rPr>
          <w:rtl/>
        </w:rPr>
        <w:t>.</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 xml:space="preserve"> 49</w:t>
      </w:r>
      <w:r w:rsidR="00FC5962">
        <w:rPr>
          <w:rtl/>
        </w:rPr>
        <w:t xml:space="preserve"> - </w:t>
      </w:r>
      <w:r w:rsidRPr="00AD7338">
        <w:rPr>
          <w:rtl/>
        </w:rPr>
        <w:t>50 ) بسنده عن مروان بن عثمان</w:t>
      </w:r>
      <w:r w:rsidR="00FC5962">
        <w:rPr>
          <w:rtl/>
        </w:rPr>
        <w:t>،</w:t>
      </w:r>
      <w:r w:rsidRPr="00AD7338">
        <w:rPr>
          <w:rtl/>
        </w:rPr>
        <w:t xml:space="preserve"> قال</w:t>
      </w:r>
      <w:r w:rsidR="00FC5962">
        <w:rPr>
          <w:rtl/>
        </w:rPr>
        <w:t>:</w:t>
      </w:r>
      <w:r w:rsidRPr="00AD7338">
        <w:rPr>
          <w:rtl/>
        </w:rPr>
        <w:t xml:space="preserve"> لمّا بايع الناس أبا بكر دخل عليّ والزبير والمقداد بيت فاطمة</w:t>
      </w:r>
      <w:r w:rsidR="00FC5962">
        <w:rPr>
          <w:rtl/>
        </w:rPr>
        <w:t>،</w:t>
      </w:r>
      <w:r w:rsidRPr="00AD7338">
        <w:rPr>
          <w:rtl/>
        </w:rPr>
        <w:t xml:space="preserve"> وأبوا أن يخرجوا</w:t>
      </w:r>
      <w:r w:rsidR="00FC5962">
        <w:rPr>
          <w:rtl/>
        </w:rPr>
        <w:t>،</w:t>
      </w:r>
      <w:r w:rsidRPr="00AD7338">
        <w:rPr>
          <w:rtl/>
        </w:rPr>
        <w:t xml:space="preserve"> فقال عمر بن الخطّاب</w:t>
      </w:r>
      <w:r w:rsidR="00FC5962">
        <w:rPr>
          <w:rtl/>
        </w:rPr>
        <w:t>:</w:t>
      </w:r>
      <w:r w:rsidRPr="00AD7338">
        <w:rPr>
          <w:rtl/>
        </w:rPr>
        <w:t xml:space="preserve"> أضرموا عليهم البيت نارا</w:t>
      </w:r>
      <w:r>
        <w:rPr>
          <w:rtl/>
        </w:rPr>
        <w:t xml:space="preserve"> ..</w:t>
      </w:r>
      <w:r w:rsidRPr="00AD7338">
        <w:rPr>
          <w:rtl/>
        </w:rPr>
        <w:t>.</w:t>
      </w:r>
    </w:p>
    <w:p w:rsidR="00C21654" w:rsidRPr="00AD7338" w:rsidRDefault="00C21654" w:rsidP="00C21654">
      <w:pPr>
        <w:pStyle w:val="libNormal"/>
        <w:rPr>
          <w:rtl/>
        </w:rPr>
      </w:pPr>
      <w:r w:rsidRPr="00AD7338">
        <w:rPr>
          <w:rtl/>
        </w:rPr>
        <w:t>وفي رواية مقاتل بن عطيّة</w:t>
      </w:r>
      <w:r w:rsidR="00FC5962">
        <w:rPr>
          <w:rtl/>
        </w:rPr>
        <w:t>:</w:t>
      </w:r>
      <w:r w:rsidRPr="00AD7338">
        <w:rPr>
          <w:rtl/>
        </w:rPr>
        <w:t xml:space="preserve"> أنّ أبا بكر</w:t>
      </w:r>
      <w:r>
        <w:rPr>
          <w:rtl/>
        </w:rPr>
        <w:t xml:space="preserve"> ..</w:t>
      </w:r>
      <w:r w:rsidRPr="00AD7338">
        <w:rPr>
          <w:rtl/>
        </w:rPr>
        <w:t>. أرسل عمر وقنفذا وجماعة آخرين إلى دار عليّ وفاطمة</w:t>
      </w:r>
      <w:r w:rsidR="00FC5962">
        <w:rPr>
          <w:rtl/>
        </w:rPr>
        <w:t>،</w:t>
      </w:r>
      <w:r w:rsidRPr="00AD7338">
        <w:rPr>
          <w:rtl/>
        </w:rPr>
        <w:t xml:space="preserve"> وجمع عمر الحطب على دار فاطمة</w:t>
      </w:r>
      <w:r w:rsidR="00FC5962">
        <w:rPr>
          <w:rtl/>
        </w:rPr>
        <w:t>،</w:t>
      </w:r>
      <w:r w:rsidRPr="00AD7338">
        <w:rPr>
          <w:rtl/>
        </w:rPr>
        <w:t xml:space="preserve"> وأحرق باب الدار</w:t>
      </w:r>
      <w:r>
        <w:rPr>
          <w:rtl/>
        </w:rPr>
        <w:t xml:space="preserve"> ..</w:t>
      </w:r>
      <w:r w:rsidRPr="00AD7338">
        <w:rPr>
          <w:rtl/>
        </w:rPr>
        <w:t xml:space="preserve">. انظر كتاب إحراق بيت فاطمة </w:t>
      </w:r>
      <w:r>
        <w:rPr>
          <w:rtl/>
        </w:rPr>
        <w:t>(</w:t>
      </w:r>
      <w:r w:rsidRPr="00AD7338">
        <w:rPr>
          <w:rtl/>
        </w:rPr>
        <w:t>98)</w:t>
      </w:r>
      <w:r w:rsidR="00FC5962">
        <w:rPr>
          <w:rtl/>
        </w:rPr>
        <w:t>،</w:t>
      </w:r>
      <w:r w:rsidRPr="00AD7338">
        <w:rPr>
          <w:rtl/>
        </w:rPr>
        <w:t xml:space="preserve"> نقلا عن كتاب مؤتمر علماء بغداد</w:t>
      </w:r>
      <w:r w:rsidR="00FC5962">
        <w:rPr>
          <w:rtl/>
        </w:rPr>
        <w:t>:</w:t>
      </w:r>
      <w:r w:rsidRPr="00AD7338">
        <w:rPr>
          <w:rtl/>
        </w:rPr>
        <w:t xml:space="preserve"> 10.</w:t>
      </w:r>
    </w:p>
    <w:p w:rsidR="00C21654" w:rsidRPr="00AD7338" w:rsidRDefault="00C21654" w:rsidP="00C21654">
      <w:pPr>
        <w:pStyle w:val="libNormal"/>
        <w:rPr>
          <w:rtl/>
        </w:rPr>
      </w:pPr>
      <w:r w:rsidRPr="00AD7338">
        <w:rPr>
          <w:rtl/>
        </w:rPr>
        <w:t xml:space="preserve">وفي إرشاد القلوب كما نقله عنه العلاّمة المجلسي في بحار الأنوار </w:t>
      </w:r>
      <w:r>
        <w:rPr>
          <w:rtl/>
        </w:rPr>
        <w:t>(</w:t>
      </w:r>
      <w:r w:rsidRPr="00AD7338">
        <w:rPr>
          <w:rtl/>
        </w:rPr>
        <w:t xml:space="preserve"> ج 8</w:t>
      </w:r>
      <w:r w:rsidR="00FC5962">
        <w:rPr>
          <w:rtl/>
        </w:rPr>
        <w:t>؛</w:t>
      </w:r>
      <w:r w:rsidRPr="00AD7338">
        <w:rPr>
          <w:rtl/>
        </w:rPr>
        <w:t xml:space="preserve"> 231 ) روى عن الزهراء </w:t>
      </w:r>
      <w:r w:rsidRPr="00C21654">
        <w:rPr>
          <w:rStyle w:val="libAlaemChar"/>
          <w:rtl/>
        </w:rPr>
        <w:t>عليها‌السلام</w:t>
      </w:r>
      <w:r w:rsidRPr="00AD7338">
        <w:rPr>
          <w:rtl/>
        </w:rPr>
        <w:t xml:space="preserve"> قولها</w:t>
      </w:r>
      <w:r w:rsidR="00FC5962">
        <w:rPr>
          <w:rtl/>
        </w:rPr>
        <w:t>:</w:t>
      </w:r>
      <w:r w:rsidRPr="00AD7338">
        <w:rPr>
          <w:rtl/>
        </w:rPr>
        <w:t xml:space="preserve"> فسقطت لوجهي والنار تسعر وتسفع وجهي</w:t>
      </w:r>
      <w:r>
        <w:rPr>
          <w:rtl/>
        </w:rPr>
        <w:t xml:space="preserve"> ..</w:t>
      </w:r>
      <w:r w:rsidRPr="00AD7338">
        <w:rPr>
          <w:rtl/>
        </w:rPr>
        <w:t xml:space="preserve">. وهذا دلالة قاطعة وشهادة صريحة من الزهراء </w:t>
      </w:r>
      <w:r w:rsidRPr="00C21654">
        <w:rPr>
          <w:rStyle w:val="libAlaemChar"/>
          <w:rtl/>
        </w:rPr>
        <w:t>عليها‌السلام</w:t>
      </w:r>
      <w:r w:rsidRPr="00AD7338">
        <w:rPr>
          <w:rtl/>
        </w:rPr>
        <w:t xml:space="preserve"> بأنّ القوم أحرقوا بابها وكانت ملتهبة.</w:t>
      </w:r>
    </w:p>
    <w:p w:rsidR="00C21654" w:rsidRPr="00AD7338" w:rsidRDefault="00C21654" w:rsidP="00C21654">
      <w:pPr>
        <w:pStyle w:val="libNormal"/>
        <w:rPr>
          <w:rtl/>
        </w:rPr>
      </w:pPr>
      <w:r w:rsidRPr="00AD7338">
        <w:rPr>
          <w:rtl/>
        </w:rPr>
        <w:t xml:space="preserve">وفي العقد الفريد </w:t>
      </w:r>
      <w:r>
        <w:rPr>
          <w:rtl/>
        </w:rPr>
        <w:t>(</w:t>
      </w:r>
      <w:r w:rsidRPr="00AD7338">
        <w:rPr>
          <w:rtl/>
        </w:rPr>
        <w:t xml:space="preserve"> ج 5</w:t>
      </w:r>
      <w:r w:rsidR="00FC5962">
        <w:rPr>
          <w:rtl/>
        </w:rPr>
        <w:t>؛</w:t>
      </w:r>
      <w:r w:rsidRPr="00AD7338">
        <w:rPr>
          <w:rtl/>
        </w:rPr>
        <w:t xml:space="preserve"> 13 )</w:t>
      </w:r>
      <w:r w:rsidR="00FC5962">
        <w:rPr>
          <w:rtl/>
        </w:rPr>
        <w:t>:</w:t>
      </w:r>
      <w:r w:rsidRPr="00AD7338">
        <w:rPr>
          <w:rtl/>
        </w:rPr>
        <w:t xml:space="preserve"> الّذين تخلّفوا عن بيعة أبي بكر عليّ والعبّاس والزبير وسعد بن عبادة</w:t>
      </w:r>
      <w:r w:rsidR="00FC5962">
        <w:rPr>
          <w:rtl/>
        </w:rPr>
        <w:t>،</w:t>
      </w:r>
      <w:r w:rsidRPr="00AD7338">
        <w:rPr>
          <w:rtl/>
        </w:rPr>
        <w:t xml:space="preserve"> فأمّا عليّ والعبّاس والزبير فقعدوا في بيت فاطمة</w:t>
      </w:r>
      <w:r w:rsidR="00FC5962">
        <w:rPr>
          <w:rtl/>
        </w:rPr>
        <w:t>،</w:t>
      </w:r>
      <w:r w:rsidRPr="00AD7338">
        <w:rPr>
          <w:rtl/>
        </w:rPr>
        <w:t xml:space="preserve"> حتّى بعث إليهم أبو بكر عمر بن الخطّاب ليخرجوا من بيت فاطمة</w:t>
      </w:r>
      <w:r w:rsidR="00FC5962">
        <w:rPr>
          <w:rtl/>
        </w:rPr>
        <w:t>،</w:t>
      </w:r>
      <w:r w:rsidRPr="00AD7338">
        <w:rPr>
          <w:rtl/>
        </w:rPr>
        <w:t xml:space="preserve"> وقال له</w:t>
      </w:r>
      <w:r w:rsidR="00FC5962">
        <w:rPr>
          <w:rtl/>
        </w:rPr>
        <w:t>:</w:t>
      </w:r>
      <w:r w:rsidRPr="00AD7338">
        <w:rPr>
          <w:rtl/>
        </w:rPr>
        <w:t xml:space="preserve"> إن أبوا فقاتلهم</w:t>
      </w:r>
      <w:r w:rsidR="00FC5962">
        <w:rPr>
          <w:rtl/>
        </w:rPr>
        <w:t>،</w:t>
      </w:r>
      <w:r w:rsidRPr="00AD7338">
        <w:rPr>
          <w:rtl/>
        </w:rPr>
        <w:t xml:space="preserve"> فأقبل بقبس من نار على أن يضرم عليهم الدار</w:t>
      </w:r>
      <w:r>
        <w:rPr>
          <w:rtl/>
        </w:rPr>
        <w:t xml:space="preserve"> ..</w:t>
      </w:r>
      <w:r w:rsidRPr="00AD7338">
        <w:rPr>
          <w:rtl/>
        </w:rPr>
        <w:t>.</w:t>
      </w:r>
    </w:p>
    <w:p w:rsidR="00C21654" w:rsidRPr="00AD7338" w:rsidRDefault="00C21654" w:rsidP="00C21654">
      <w:pPr>
        <w:pStyle w:val="libNormal"/>
        <w:rPr>
          <w:rtl/>
        </w:rPr>
      </w:pPr>
      <w:r w:rsidRPr="00AD7338">
        <w:rPr>
          <w:rtl/>
        </w:rPr>
        <w:t xml:space="preserve">وفي تاريخ أبي الفداء </w:t>
      </w:r>
      <w:r>
        <w:rPr>
          <w:rtl/>
        </w:rPr>
        <w:t>(</w:t>
      </w:r>
      <w:r w:rsidRPr="00AD7338">
        <w:rPr>
          <w:rtl/>
        </w:rPr>
        <w:t xml:space="preserve"> ج 1</w:t>
      </w:r>
      <w:r w:rsidR="00FC5962">
        <w:rPr>
          <w:rtl/>
        </w:rPr>
        <w:t>؛</w:t>
      </w:r>
      <w:r w:rsidRPr="00AD7338">
        <w:rPr>
          <w:rtl/>
        </w:rPr>
        <w:t xml:space="preserve"> 156 ) قال</w:t>
      </w:r>
      <w:r w:rsidR="00FC5962">
        <w:rPr>
          <w:rtl/>
        </w:rPr>
        <w:t>:</w:t>
      </w:r>
      <w:r w:rsidRPr="00AD7338">
        <w:rPr>
          <w:rtl/>
        </w:rPr>
        <w:t xml:space="preserve"> ثمّ إنّ أبا بكر بعث عمر بن الخطّاب إلى عليّ ومن معه ليخرجهم من بيت فاطمة</w:t>
      </w:r>
      <w:r w:rsidR="00FC5962">
        <w:rPr>
          <w:rtl/>
        </w:rPr>
        <w:t>،</w:t>
      </w:r>
      <w:r w:rsidRPr="00AD7338">
        <w:rPr>
          <w:rtl/>
        </w:rPr>
        <w:t xml:space="preserve"> وقال</w:t>
      </w:r>
      <w:r w:rsidR="00FC5962">
        <w:rPr>
          <w:rtl/>
        </w:rPr>
        <w:t>:</w:t>
      </w:r>
      <w:r w:rsidRPr="00AD7338">
        <w:rPr>
          <w:rtl/>
        </w:rPr>
        <w:t xml:space="preserve"> إن أبوا عليك فقاتلهم</w:t>
      </w:r>
      <w:r w:rsidR="00FC5962">
        <w:rPr>
          <w:rtl/>
        </w:rPr>
        <w:t>،</w:t>
      </w:r>
      <w:r w:rsidRPr="00AD7338">
        <w:rPr>
          <w:rtl/>
        </w:rPr>
        <w:t xml:space="preserve"> فأقبل عمر بشيء من النار على أن يضرم الدار</w:t>
      </w:r>
      <w:r>
        <w:rPr>
          <w:rtl/>
        </w:rPr>
        <w:t xml:space="preserve"> ..</w:t>
      </w:r>
      <w:r w:rsidRPr="00AD7338">
        <w:rPr>
          <w:rtl/>
        </w:rPr>
        <w:t>.</w:t>
      </w:r>
    </w:p>
    <w:p w:rsidR="00C21654" w:rsidRPr="00AD7338" w:rsidRDefault="00C21654" w:rsidP="00C21654">
      <w:pPr>
        <w:pStyle w:val="libNormal"/>
        <w:rPr>
          <w:rtl/>
        </w:rPr>
      </w:pPr>
      <w:r w:rsidRPr="00AD7338">
        <w:rPr>
          <w:rtl/>
        </w:rPr>
        <w:t xml:space="preserve">وفي أنساب الأشراف </w:t>
      </w:r>
      <w:r>
        <w:rPr>
          <w:rtl/>
        </w:rPr>
        <w:t>(</w:t>
      </w:r>
      <w:r w:rsidRPr="00AD7338">
        <w:rPr>
          <w:rtl/>
        </w:rPr>
        <w:t xml:space="preserve"> ج 1</w:t>
      </w:r>
      <w:r w:rsidR="00FC5962">
        <w:rPr>
          <w:rtl/>
        </w:rPr>
        <w:t>؛</w:t>
      </w:r>
      <w:r w:rsidRPr="00AD7338">
        <w:rPr>
          <w:rtl/>
        </w:rPr>
        <w:t xml:space="preserve"> 586 ) قال البلاذري</w:t>
      </w:r>
      <w:r w:rsidR="00FC5962">
        <w:rPr>
          <w:rtl/>
        </w:rPr>
        <w:t>:</w:t>
      </w:r>
      <w:r w:rsidRPr="00AD7338">
        <w:rPr>
          <w:rtl/>
        </w:rPr>
        <w:t xml:space="preserve"> المدائني</w:t>
      </w:r>
      <w:r w:rsidR="00FC5962">
        <w:rPr>
          <w:rtl/>
        </w:rPr>
        <w:t>،</w:t>
      </w:r>
      <w:r w:rsidRPr="00AD7338">
        <w:rPr>
          <w:rtl/>
        </w:rPr>
        <w:t xml:space="preserve"> عن مسلم بن محارب</w:t>
      </w:r>
      <w:r w:rsidR="00FC5962">
        <w:rPr>
          <w:rtl/>
        </w:rPr>
        <w:t>،</w:t>
      </w:r>
      <w:r w:rsidRPr="00AD7338">
        <w:rPr>
          <w:rtl/>
        </w:rPr>
        <w:t xml:space="preserve"> عن سليمان التيمي وابن عون</w:t>
      </w:r>
      <w:r w:rsidR="00FC5962">
        <w:rPr>
          <w:rtl/>
        </w:rPr>
        <w:t>:</w:t>
      </w:r>
      <w:r w:rsidRPr="00AD7338">
        <w:rPr>
          <w:rtl/>
        </w:rPr>
        <w:t xml:space="preserve"> أنّ أبا بكر أرسل إلى عليّ يريد البيعة</w:t>
      </w:r>
      <w:r w:rsidR="00FC5962">
        <w:rPr>
          <w:rtl/>
        </w:rPr>
        <w:t>،</w:t>
      </w:r>
      <w:r w:rsidRPr="00AD7338">
        <w:rPr>
          <w:rtl/>
        </w:rPr>
        <w:t xml:space="preserve"> فلم يبايع</w:t>
      </w:r>
      <w:r w:rsidR="00FC5962">
        <w:rPr>
          <w:rtl/>
        </w:rPr>
        <w:t>،</w:t>
      </w:r>
      <w:r w:rsidRPr="00AD7338">
        <w:rPr>
          <w:rtl/>
        </w:rPr>
        <w:t xml:space="preserve"> فجاء عمر</w:t>
      </w:r>
    </w:p>
    <w:p w:rsidR="00C21654" w:rsidRPr="00AD7338" w:rsidRDefault="00C21654" w:rsidP="00C21654">
      <w:pPr>
        <w:pStyle w:val="libNormal0"/>
        <w:rPr>
          <w:rtl/>
        </w:rPr>
      </w:pPr>
      <w:r>
        <w:rPr>
          <w:rtl/>
        </w:rPr>
        <w:br w:type="page"/>
      </w:r>
      <w:r w:rsidRPr="00AD7338">
        <w:rPr>
          <w:rtl/>
        </w:rPr>
        <w:lastRenderedPageBreak/>
        <w:t>ومعه فتيلة</w:t>
      </w:r>
      <w:r>
        <w:rPr>
          <w:rtl/>
        </w:rPr>
        <w:t xml:space="preserve"> ..</w:t>
      </w:r>
      <w:r w:rsidRPr="00AD7338">
        <w:rPr>
          <w:rtl/>
        </w:rPr>
        <w:t>.</w:t>
      </w:r>
    </w:p>
    <w:p w:rsidR="00C21654" w:rsidRPr="00AD7338" w:rsidRDefault="00C21654" w:rsidP="00C21654">
      <w:pPr>
        <w:pStyle w:val="libNormal"/>
        <w:rPr>
          <w:rtl/>
        </w:rPr>
      </w:pPr>
      <w:r w:rsidRPr="00AD7338">
        <w:rPr>
          <w:rtl/>
        </w:rPr>
        <w:t xml:space="preserve">وفي شرح النهج </w:t>
      </w:r>
      <w:r>
        <w:rPr>
          <w:rtl/>
        </w:rPr>
        <w:t>(</w:t>
      </w:r>
      <w:r w:rsidRPr="00AD7338">
        <w:rPr>
          <w:rtl/>
        </w:rPr>
        <w:t xml:space="preserve"> ج 20</w:t>
      </w:r>
      <w:r w:rsidR="00FC5962">
        <w:rPr>
          <w:rtl/>
        </w:rPr>
        <w:t>؛</w:t>
      </w:r>
      <w:r w:rsidRPr="00AD7338">
        <w:rPr>
          <w:rtl/>
        </w:rPr>
        <w:t xml:space="preserve"> 147 ) قال</w:t>
      </w:r>
      <w:r w:rsidR="00FC5962">
        <w:rPr>
          <w:rtl/>
        </w:rPr>
        <w:t>:</w:t>
      </w:r>
      <w:r w:rsidRPr="00AD7338">
        <w:rPr>
          <w:rtl/>
        </w:rPr>
        <w:t xml:space="preserve"> قال المسعوديّ</w:t>
      </w:r>
      <w:r w:rsidR="00FC5962">
        <w:rPr>
          <w:rtl/>
        </w:rPr>
        <w:t>:</w:t>
      </w:r>
      <w:r w:rsidRPr="00AD7338">
        <w:rPr>
          <w:rtl/>
        </w:rPr>
        <w:t xml:space="preserve"> وكان عروة بن الزبير يعذر أخاه عبد الله في حصر بني هاشم في الشعب وجمعه الحطب ليحرقهم</w:t>
      </w:r>
      <w:r>
        <w:rPr>
          <w:rtl/>
        </w:rPr>
        <w:t xml:space="preserve"> ..</w:t>
      </w:r>
      <w:r w:rsidRPr="00AD7338">
        <w:rPr>
          <w:rtl/>
        </w:rPr>
        <w:t>. كما فعل عمر بن الخطّاب ببني هاشم لمّا تأخّروا عن بيعة أبي بكر</w:t>
      </w:r>
      <w:r w:rsidR="00FC5962">
        <w:rPr>
          <w:rtl/>
        </w:rPr>
        <w:t>،</w:t>
      </w:r>
      <w:r w:rsidRPr="00AD7338">
        <w:rPr>
          <w:rtl/>
        </w:rPr>
        <w:t xml:space="preserve"> فإنّه أحضر الحطب ليحرق عليهم الدار</w:t>
      </w:r>
      <w:r>
        <w:rPr>
          <w:rtl/>
        </w:rPr>
        <w:t xml:space="preserve"> ..</w:t>
      </w:r>
      <w:r w:rsidRPr="00AD7338">
        <w:rPr>
          <w:rtl/>
        </w:rPr>
        <w:t>.</w:t>
      </w:r>
    </w:p>
    <w:p w:rsidR="00C21654" w:rsidRPr="00AD7338" w:rsidRDefault="00C21654" w:rsidP="00C21654">
      <w:pPr>
        <w:pStyle w:val="libNormal"/>
        <w:rPr>
          <w:rtl/>
        </w:rPr>
      </w:pPr>
      <w:r w:rsidRPr="00AD7338">
        <w:rPr>
          <w:rtl/>
        </w:rPr>
        <w:t xml:space="preserve">وانظر تهديد أهل البيت بحرق الدار في تاريخ الطبريّ </w:t>
      </w:r>
      <w:r>
        <w:rPr>
          <w:rtl/>
        </w:rPr>
        <w:t>(</w:t>
      </w:r>
      <w:r w:rsidRPr="00AD7338">
        <w:rPr>
          <w:rtl/>
        </w:rPr>
        <w:t xml:space="preserve"> ج 3</w:t>
      </w:r>
      <w:r w:rsidR="00FC5962">
        <w:rPr>
          <w:rtl/>
        </w:rPr>
        <w:t>؛</w:t>
      </w:r>
      <w:r w:rsidRPr="00AD7338">
        <w:rPr>
          <w:rtl/>
        </w:rPr>
        <w:t xml:space="preserve"> 198 ) عن زياد بن كليب </w:t>
      </w:r>
      <w:r>
        <w:rPr>
          <w:rtl/>
        </w:rPr>
        <w:t>و (</w:t>
      </w:r>
      <w:r w:rsidRPr="00AD7338">
        <w:rPr>
          <w:rtl/>
        </w:rPr>
        <w:t xml:space="preserve"> ج 3</w:t>
      </w:r>
      <w:r w:rsidR="00FC5962">
        <w:rPr>
          <w:rtl/>
        </w:rPr>
        <w:t>؛</w:t>
      </w:r>
      <w:r w:rsidRPr="00AD7338">
        <w:rPr>
          <w:rtl/>
        </w:rPr>
        <w:t xml:space="preserve"> 199 ) عن حميد الحميريّ</w:t>
      </w:r>
      <w:r w:rsidR="00FC5962">
        <w:rPr>
          <w:rtl/>
        </w:rPr>
        <w:t>،</w:t>
      </w:r>
      <w:r w:rsidRPr="00AD7338">
        <w:rPr>
          <w:rtl/>
        </w:rPr>
        <w:t xml:space="preserve"> والسقيفة وفدك </w:t>
      </w:r>
      <w:r>
        <w:rPr>
          <w:rtl/>
        </w:rPr>
        <w:t>(</w:t>
      </w:r>
      <w:r w:rsidRPr="00AD7338">
        <w:rPr>
          <w:rtl/>
        </w:rPr>
        <w:t xml:space="preserve"> 38</w:t>
      </w:r>
      <w:r w:rsidR="00FC5962">
        <w:rPr>
          <w:rtl/>
        </w:rPr>
        <w:t>،</w:t>
      </w:r>
      <w:r w:rsidRPr="00AD7338">
        <w:rPr>
          <w:rtl/>
        </w:rPr>
        <w:t xml:space="preserve"> 50</w:t>
      </w:r>
      <w:r w:rsidR="00FC5962">
        <w:rPr>
          <w:rtl/>
        </w:rPr>
        <w:t>،</w:t>
      </w:r>
      <w:r w:rsidRPr="00AD7338">
        <w:rPr>
          <w:rtl/>
        </w:rPr>
        <w:t xml:space="preserve"> 71 ) وشرح النهج </w:t>
      </w:r>
      <w:r>
        <w:rPr>
          <w:rtl/>
        </w:rPr>
        <w:t>(</w:t>
      </w:r>
      <w:r w:rsidRPr="00AD7338">
        <w:rPr>
          <w:rtl/>
        </w:rPr>
        <w:t xml:space="preserve"> ج 2</w:t>
      </w:r>
      <w:r w:rsidR="00FC5962">
        <w:rPr>
          <w:rtl/>
        </w:rPr>
        <w:t>؛</w:t>
      </w:r>
      <w:r w:rsidRPr="00AD7338">
        <w:rPr>
          <w:rtl/>
        </w:rPr>
        <w:t xml:space="preserve"> 45</w:t>
      </w:r>
      <w:r w:rsidR="00FC5962">
        <w:rPr>
          <w:rtl/>
        </w:rPr>
        <w:t>،</w:t>
      </w:r>
      <w:r w:rsidRPr="00AD7338">
        <w:rPr>
          <w:rtl/>
        </w:rPr>
        <w:t xml:space="preserve"> 56 ) والإمامة والسياسة </w:t>
      </w:r>
      <w:r>
        <w:rPr>
          <w:rtl/>
        </w:rPr>
        <w:t>(</w:t>
      </w:r>
      <w:r w:rsidRPr="00AD7338">
        <w:rPr>
          <w:rtl/>
        </w:rPr>
        <w:t xml:space="preserve"> ج 1</w:t>
      </w:r>
      <w:r w:rsidR="00FC5962">
        <w:rPr>
          <w:rtl/>
        </w:rPr>
        <w:t>؛</w:t>
      </w:r>
      <w:r w:rsidRPr="00AD7338">
        <w:rPr>
          <w:rtl/>
        </w:rPr>
        <w:t xml:space="preserve"> 30 ) والعقد الفريد </w:t>
      </w:r>
      <w:r>
        <w:rPr>
          <w:rtl/>
        </w:rPr>
        <w:t>(</w:t>
      </w:r>
      <w:r w:rsidRPr="00AD7338">
        <w:rPr>
          <w:rtl/>
        </w:rPr>
        <w:t xml:space="preserve"> ج 5</w:t>
      </w:r>
      <w:r w:rsidR="00FC5962">
        <w:rPr>
          <w:rtl/>
        </w:rPr>
        <w:t>؛</w:t>
      </w:r>
      <w:r w:rsidRPr="00AD7338">
        <w:rPr>
          <w:rtl/>
        </w:rPr>
        <w:t xml:space="preserve"> 13 ) ومروج الذهب </w:t>
      </w:r>
      <w:r>
        <w:rPr>
          <w:rtl/>
        </w:rPr>
        <w:t>(</w:t>
      </w:r>
      <w:r w:rsidRPr="00AD7338">
        <w:rPr>
          <w:rtl/>
        </w:rPr>
        <w:t xml:space="preserve"> ج 2</w:t>
      </w:r>
      <w:r w:rsidR="00FC5962">
        <w:rPr>
          <w:rtl/>
        </w:rPr>
        <w:t>؛</w:t>
      </w:r>
      <w:r w:rsidRPr="00AD7338">
        <w:rPr>
          <w:rtl/>
        </w:rPr>
        <w:t xml:space="preserve"> 308 ) والملل والنحل </w:t>
      </w:r>
      <w:r>
        <w:rPr>
          <w:rtl/>
        </w:rPr>
        <w:t>(</w:t>
      </w:r>
      <w:r w:rsidRPr="00AD7338">
        <w:rPr>
          <w:rtl/>
        </w:rPr>
        <w:t xml:space="preserve"> ج 1</w:t>
      </w:r>
      <w:r w:rsidR="00FC5962">
        <w:rPr>
          <w:rtl/>
        </w:rPr>
        <w:t>؛</w:t>
      </w:r>
      <w:r w:rsidRPr="00AD7338">
        <w:rPr>
          <w:rtl/>
        </w:rPr>
        <w:t xml:space="preserve"> 59 ) والاستيعاب </w:t>
      </w:r>
      <w:r>
        <w:rPr>
          <w:rtl/>
        </w:rPr>
        <w:t>(</w:t>
      </w:r>
      <w:r w:rsidRPr="00AD7338">
        <w:rPr>
          <w:rtl/>
        </w:rPr>
        <w:t xml:space="preserve"> ج 3</w:t>
      </w:r>
      <w:r w:rsidR="00FC5962">
        <w:rPr>
          <w:rtl/>
        </w:rPr>
        <w:t>؛</w:t>
      </w:r>
      <w:r w:rsidRPr="00AD7338">
        <w:rPr>
          <w:rtl/>
        </w:rPr>
        <w:t xml:space="preserve"> 975 ) والشافي في الإمامة </w:t>
      </w:r>
      <w:r>
        <w:rPr>
          <w:rtl/>
        </w:rPr>
        <w:t>(</w:t>
      </w:r>
      <w:r w:rsidRPr="00AD7338">
        <w:rPr>
          <w:rtl/>
        </w:rPr>
        <w:t xml:space="preserve"> ج 3</w:t>
      </w:r>
      <w:r w:rsidR="00FC5962">
        <w:rPr>
          <w:rtl/>
        </w:rPr>
        <w:t>؛</w:t>
      </w:r>
      <w:r w:rsidRPr="00AD7338">
        <w:rPr>
          <w:rtl/>
        </w:rPr>
        <w:t xml:space="preserve"> 240</w:t>
      </w:r>
      <w:r w:rsidR="00FC5962">
        <w:rPr>
          <w:rtl/>
        </w:rPr>
        <w:t xml:space="preserve"> - </w:t>
      </w:r>
      <w:r w:rsidRPr="00AD7338">
        <w:rPr>
          <w:rtl/>
        </w:rPr>
        <w:t>241 ) نقلا عن البلاذريّ</w:t>
      </w:r>
      <w:r w:rsidR="00FC5962">
        <w:rPr>
          <w:rtl/>
        </w:rPr>
        <w:t>،</w:t>
      </w:r>
      <w:r w:rsidRPr="00AD7338">
        <w:rPr>
          <w:rtl/>
        </w:rPr>
        <w:t xml:space="preserve"> وكنز العمال </w:t>
      </w:r>
      <w:r>
        <w:rPr>
          <w:rtl/>
        </w:rPr>
        <w:t>(</w:t>
      </w:r>
      <w:r w:rsidRPr="00AD7338">
        <w:rPr>
          <w:rtl/>
        </w:rPr>
        <w:t xml:space="preserve"> ج 3</w:t>
      </w:r>
      <w:r w:rsidR="00FC5962">
        <w:rPr>
          <w:rtl/>
        </w:rPr>
        <w:t>؛</w:t>
      </w:r>
      <w:r w:rsidRPr="00AD7338">
        <w:rPr>
          <w:rtl/>
        </w:rPr>
        <w:t xml:space="preserve"> 140 ) وتفسير العيّاشي </w:t>
      </w:r>
      <w:r>
        <w:rPr>
          <w:rtl/>
        </w:rPr>
        <w:t>(</w:t>
      </w:r>
      <w:r w:rsidRPr="00AD7338">
        <w:rPr>
          <w:rtl/>
        </w:rPr>
        <w:t xml:space="preserve"> ج 2</w:t>
      </w:r>
      <w:r w:rsidR="00FC5962">
        <w:rPr>
          <w:rtl/>
        </w:rPr>
        <w:t>؛</w:t>
      </w:r>
      <w:r w:rsidRPr="00AD7338">
        <w:rPr>
          <w:rtl/>
        </w:rPr>
        <w:t xml:space="preserve"> 330 ) والاحتجاج </w:t>
      </w:r>
      <w:r>
        <w:rPr>
          <w:rtl/>
        </w:rPr>
        <w:t>(</w:t>
      </w:r>
      <w:r w:rsidRPr="00AD7338">
        <w:rPr>
          <w:rtl/>
        </w:rPr>
        <w:t xml:space="preserve"> ج 1</w:t>
      </w:r>
      <w:r w:rsidR="00FC5962">
        <w:rPr>
          <w:rtl/>
        </w:rPr>
        <w:t>؛</w:t>
      </w:r>
      <w:r w:rsidRPr="00AD7338">
        <w:rPr>
          <w:rtl/>
        </w:rPr>
        <w:t xml:space="preserve"> 80 ) والخصال </w:t>
      </w:r>
      <w:r>
        <w:rPr>
          <w:rtl/>
        </w:rPr>
        <w:t>(</w:t>
      </w:r>
      <w:r w:rsidRPr="00AD7338">
        <w:rPr>
          <w:rtl/>
        </w:rPr>
        <w:t xml:space="preserve">607) والطرائف </w:t>
      </w:r>
      <w:r>
        <w:rPr>
          <w:rtl/>
        </w:rPr>
        <w:t>(</w:t>
      </w:r>
      <w:r w:rsidRPr="00AD7338">
        <w:rPr>
          <w:rtl/>
        </w:rPr>
        <w:t xml:space="preserve"> ج 1</w:t>
      </w:r>
      <w:r w:rsidR="00FC5962">
        <w:rPr>
          <w:rtl/>
        </w:rPr>
        <w:t>؛</w:t>
      </w:r>
      <w:r w:rsidRPr="00AD7338">
        <w:rPr>
          <w:rtl/>
        </w:rPr>
        <w:t xml:space="preserve"> 239 ) والغرر لابن خنزابة </w:t>
      </w:r>
      <w:r>
        <w:rPr>
          <w:rtl/>
        </w:rPr>
        <w:t>(</w:t>
      </w:r>
      <w:r w:rsidRPr="00AD7338">
        <w:rPr>
          <w:rtl/>
        </w:rPr>
        <w:t xml:space="preserve">516) والمصنف لابن أبي شيبة </w:t>
      </w:r>
      <w:r>
        <w:rPr>
          <w:rtl/>
        </w:rPr>
        <w:t>(</w:t>
      </w:r>
      <w:r w:rsidRPr="00AD7338">
        <w:rPr>
          <w:rtl/>
        </w:rPr>
        <w:t xml:space="preserve"> ج 7</w:t>
      </w:r>
      <w:r w:rsidR="00FC5962">
        <w:rPr>
          <w:rtl/>
        </w:rPr>
        <w:t>؛</w:t>
      </w:r>
      <w:r w:rsidRPr="00AD7338">
        <w:rPr>
          <w:rtl/>
        </w:rPr>
        <w:t xml:space="preserve"> 432 ) ومسند فاطمة للسيوطي </w:t>
      </w:r>
      <w:r>
        <w:rPr>
          <w:rtl/>
        </w:rPr>
        <w:t>(</w:t>
      </w:r>
      <w:r w:rsidRPr="00AD7338">
        <w:rPr>
          <w:rtl/>
        </w:rPr>
        <w:t xml:space="preserve">36) ونهاية الارب </w:t>
      </w:r>
      <w:r>
        <w:rPr>
          <w:rtl/>
        </w:rPr>
        <w:t>(</w:t>
      </w:r>
      <w:r w:rsidRPr="00AD7338">
        <w:rPr>
          <w:rtl/>
        </w:rPr>
        <w:t xml:space="preserve"> ج 19</w:t>
      </w:r>
      <w:r w:rsidR="00FC5962">
        <w:rPr>
          <w:rtl/>
        </w:rPr>
        <w:t>؛</w:t>
      </w:r>
      <w:r w:rsidRPr="00AD7338">
        <w:rPr>
          <w:rtl/>
        </w:rPr>
        <w:t xml:space="preserve"> 40 ) وإزالة الخفاء </w:t>
      </w:r>
      <w:r>
        <w:rPr>
          <w:rtl/>
        </w:rPr>
        <w:t>(</w:t>
      </w:r>
      <w:r w:rsidRPr="00AD7338">
        <w:rPr>
          <w:rtl/>
        </w:rPr>
        <w:t xml:space="preserve"> ج 2</w:t>
      </w:r>
      <w:r w:rsidR="00FC5962">
        <w:rPr>
          <w:rtl/>
        </w:rPr>
        <w:t>؛</w:t>
      </w:r>
      <w:r w:rsidRPr="00AD7338">
        <w:rPr>
          <w:rtl/>
        </w:rPr>
        <w:t xml:space="preserve"> 29</w:t>
      </w:r>
      <w:r w:rsidR="00FC5962">
        <w:rPr>
          <w:rtl/>
        </w:rPr>
        <w:t>،</w:t>
      </w:r>
      <w:r w:rsidRPr="00AD7338">
        <w:rPr>
          <w:rtl/>
        </w:rPr>
        <w:t xml:space="preserve"> 179 )</w:t>
      </w:r>
      <w:r>
        <w:rPr>
          <w:rtl/>
        </w:rPr>
        <w:t>.</w:t>
      </w:r>
    </w:p>
    <w:p w:rsidR="00C21654" w:rsidRPr="00AD7338" w:rsidRDefault="00C21654" w:rsidP="00C21654">
      <w:pPr>
        <w:pStyle w:val="Heading2"/>
        <w:rPr>
          <w:rtl/>
          <w:lang w:bidi="fa-IR"/>
        </w:rPr>
      </w:pPr>
      <w:bookmarkStart w:id="317" w:name="_Toc338947872"/>
      <w:bookmarkStart w:id="318" w:name="_Toc385324556"/>
      <w:r w:rsidRPr="00AD7338">
        <w:rPr>
          <w:rtl/>
          <w:lang w:bidi="fa-IR"/>
        </w:rPr>
        <w:t>وويل لمن آذى جنينها وشجّ جنبيها</w:t>
      </w:r>
      <w:bookmarkEnd w:id="317"/>
      <w:bookmarkEnd w:id="318"/>
    </w:p>
    <w:p w:rsidR="00C21654" w:rsidRPr="00AD7338" w:rsidRDefault="00C21654" w:rsidP="00C21654">
      <w:pPr>
        <w:pStyle w:val="libNormal"/>
        <w:rPr>
          <w:rtl/>
        </w:rPr>
      </w:pPr>
      <w:r w:rsidRPr="00AD7338">
        <w:rPr>
          <w:rtl/>
        </w:rPr>
        <w:t>إنّ من مصائب الهجوم على بيت النبوّة</w:t>
      </w:r>
      <w:r w:rsidR="00FC5962">
        <w:rPr>
          <w:rtl/>
        </w:rPr>
        <w:t xml:space="preserve"> - </w:t>
      </w:r>
      <w:r w:rsidRPr="00AD7338">
        <w:rPr>
          <w:rtl/>
        </w:rPr>
        <w:t>بعد إحراق الباب</w:t>
      </w:r>
      <w:r w:rsidR="00FC5962">
        <w:rPr>
          <w:rtl/>
        </w:rPr>
        <w:t xml:space="preserve"> - </w:t>
      </w:r>
      <w:r w:rsidRPr="00AD7338">
        <w:rPr>
          <w:rtl/>
        </w:rPr>
        <w:t xml:space="preserve">هو عصر فاطمة </w:t>
      </w:r>
      <w:r w:rsidRPr="00C21654">
        <w:rPr>
          <w:rStyle w:val="libAlaemChar"/>
          <w:rtl/>
        </w:rPr>
        <w:t>عليها‌السلام</w:t>
      </w:r>
      <w:r w:rsidRPr="00AD7338">
        <w:rPr>
          <w:rtl/>
        </w:rPr>
        <w:t xml:space="preserve"> أو رفسها حتّى أسقطت محسنا قتيلا</w:t>
      </w:r>
      <w:r w:rsidR="00FC5962">
        <w:rPr>
          <w:rtl/>
        </w:rPr>
        <w:t>،</w:t>
      </w:r>
      <w:r w:rsidRPr="00AD7338">
        <w:rPr>
          <w:rtl/>
        </w:rPr>
        <w:t xml:space="preserve"> وذلك ما تناقله الأعلام من أئمّة المسلمين ورواتهم ومؤرخيهم.</w:t>
      </w:r>
    </w:p>
    <w:p w:rsidR="00C21654" w:rsidRPr="00AD7338" w:rsidRDefault="00C21654" w:rsidP="00C21654">
      <w:pPr>
        <w:pStyle w:val="libNormal"/>
        <w:rPr>
          <w:rtl/>
        </w:rPr>
      </w:pPr>
      <w:r w:rsidRPr="00AD7338">
        <w:rPr>
          <w:rtl/>
        </w:rPr>
        <w:t xml:space="preserve">ففي أمالي الصدوق </w:t>
      </w:r>
      <w:r>
        <w:rPr>
          <w:rtl/>
        </w:rPr>
        <w:t>(</w:t>
      </w:r>
      <w:r w:rsidRPr="00AD7338">
        <w:rPr>
          <w:rtl/>
        </w:rPr>
        <w:t xml:space="preserve"> 99</w:t>
      </w:r>
      <w:r w:rsidR="00FC5962">
        <w:rPr>
          <w:rtl/>
        </w:rPr>
        <w:t xml:space="preserve"> - </w:t>
      </w:r>
      <w:r w:rsidRPr="00AD7338">
        <w:rPr>
          <w:rtl/>
        </w:rPr>
        <w:t>100 ) بسنده عن ابن عبّاس</w:t>
      </w:r>
      <w:r w:rsidR="00FC5962">
        <w:rPr>
          <w:rtl/>
        </w:rPr>
        <w:t>،</w:t>
      </w:r>
      <w:r w:rsidRPr="00AD7338">
        <w:rPr>
          <w:rtl/>
        </w:rPr>
        <w:t xml:space="preserve"> قال</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كان جالسا ذات يوم [ فجاء الحسن ثمّ الحسين ثمّ فاطمة ثمّ عليّ </w:t>
      </w:r>
      <w:r w:rsidRPr="00C21654">
        <w:rPr>
          <w:rStyle w:val="libAlaemChar"/>
          <w:rtl/>
        </w:rPr>
        <w:t>عليهم‌السلام</w:t>
      </w:r>
      <w:r w:rsidR="00FC5962">
        <w:rPr>
          <w:rtl/>
        </w:rPr>
        <w:t>،</w:t>
      </w:r>
      <w:r w:rsidRPr="00AD7338">
        <w:rPr>
          <w:rtl/>
        </w:rPr>
        <w:t xml:space="preserve"> وفي كلّ ذلك يبكي النبي </w:t>
      </w:r>
      <w:r w:rsidRPr="00C21654">
        <w:rPr>
          <w:rStyle w:val="libAlaemChar"/>
          <w:rtl/>
        </w:rPr>
        <w:t>صلى‌الله‌عليه‌وآله</w:t>
      </w:r>
      <w:r w:rsidRPr="00AD7338">
        <w:rPr>
          <w:rtl/>
        </w:rPr>
        <w:t xml:space="preserve"> عند ما يرى واحدا منهم</w:t>
      </w:r>
      <w:r w:rsidR="00FC5962">
        <w:rPr>
          <w:rtl/>
        </w:rPr>
        <w:t>،</w:t>
      </w:r>
      <w:r w:rsidRPr="00AD7338">
        <w:rPr>
          <w:rtl/>
        </w:rPr>
        <w:t xml:space="preserve"> فلمّا سئل عن ذلك</w:t>
      </w:r>
      <w:r w:rsidR="00FC5962">
        <w:rPr>
          <w:rtl/>
        </w:rPr>
        <w:t>،</w:t>
      </w:r>
      <w:r w:rsidRPr="00AD7338">
        <w:rPr>
          <w:rtl/>
        </w:rPr>
        <w:t xml:space="preserve"> عدّد ما يصيبهم من الظلم والاضطهاد</w:t>
      </w:r>
      <w:r w:rsidR="00FC5962">
        <w:rPr>
          <w:rtl/>
        </w:rPr>
        <w:t>،</w:t>
      </w:r>
      <w:r w:rsidRPr="00AD7338">
        <w:rPr>
          <w:rtl/>
        </w:rPr>
        <w:t xml:space="preserve"> ثمّ قال</w:t>
      </w:r>
      <w:r w:rsidR="00FC5962">
        <w:rPr>
          <w:rtl/>
        </w:rPr>
        <w:t>:</w:t>
      </w:r>
      <w:r w:rsidRPr="00AD7338">
        <w:rPr>
          <w:rtl/>
        </w:rPr>
        <w:t xml:space="preserve"> ] كأنّي بها وقد دخل الذلّ بيتها</w:t>
      </w:r>
      <w:r w:rsidR="00FC5962">
        <w:rPr>
          <w:rtl/>
        </w:rPr>
        <w:t>،</w:t>
      </w:r>
      <w:r w:rsidRPr="00AD7338">
        <w:rPr>
          <w:rtl/>
        </w:rPr>
        <w:t xml:space="preserve"> وانتهكت حرمتها</w:t>
      </w:r>
      <w:r w:rsidR="00FC5962">
        <w:rPr>
          <w:rtl/>
        </w:rPr>
        <w:t>،</w:t>
      </w:r>
      <w:r w:rsidRPr="00AD7338">
        <w:rPr>
          <w:rtl/>
        </w:rPr>
        <w:t xml:space="preserve"> وغصبت حقّها</w:t>
      </w:r>
      <w:r w:rsidR="00FC5962">
        <w:rPr>
          <w:rtl/>
        </w:rPr>
        <w:t>،</w:t>
      </w:r>
      <w:r w:rsidRPr="00AD7338">
        <w:rPr>
          <w:rtl/>
        </w:rPr>
        <w:t xml:space="preserve"> ومنعت إرثها</w:t>
      </w:r>
      <w:r w:rsidR="00FC5962">
        <w:rPr>
          <w:rtl/>
        </w:rPr>
        <w:t>،</w:t>
      </w:r>
      <w:r w:rsidRPr="00AD7338">
        <w:rPr>
          <w:rtl/>
        </w:rPr>
        <w:t xml:space="preserve"> وكسر جنبها</w:t>
      </w:r>
      <w:r w:rsidR="00FC5962">
        <w:rPr>
          <w:rtl/>
        </w:rPr>
        <w:t>،</w:t>
      </w:r>
      <w:r w:rsidRPr="00AD7338">
        <w:rPr>
          <w:rtl/>
        </w:rPr>
        <w:t xml:space="preserve"> وأسقطت جنينها</w:t>
      </w:r>
      <w:r>
        <w:rPr>
          <w:rtl/>
        </w:rPr>
        <w:t xml:space="preserve"> ..</w:t>
      </w:r>
      <w:r w:rsidRPr="00AD7338">
        <w:rPr>
          <w:rtl/>
        </w:rPr>
        <w:t>. فأقول عند ذلك</w:t>
      </w:r>
      <w:r w:rsidR="00FC5962">
        <w:rPr>
          <w:rtl/>
        </w:rPr>
        <w:t>:</w:t>
      </w:r>
      <w:r w:rsidRPr="00AD7338">
        <w:rPr>
          <w:rtl/>
        </w:rPr>
        <w:t xml:space="preserve"> اللهم العن من ظلمها</w:t>
      </w:r>
      <w:r w:rsidR="00FC5962">
        <w:rPr>
          <w:rtl/>
        </w:rPr>
        <w:t>،</w:t>
      </w:r>
      <w:r w:rsidRPr="00AD7338">
        <w:rPr>
          <w:rtl/>
        </w:rPr>
        <w:t xml:space="preserve"> وعاقب من غصبها</w:t>
      </w:r>
      <w:r w:rsidR="00FC5962">
        <w:rPr>
          <w:rtl/>
        </w:rPr>
        <w:t>،</w:t>
      </w:r>
      <w:r w:rsidRPr="00AD7338">
        <w:rPr>
          <w:rtl/>
        </w:rPr>
        <w:t xml:space="preserve"> وذلّل من أذلّها</w:t>
      </w:r>
      <w:r w:rsidR="00FC5962">
        <w:rPr>
          <w:rtl/>
        </w:rPr>
        <w:t>،</w:t>
      </w:r>
      <w:r w:rsidRPr="00AD7338">
        <w:rPr>
          <w:rtl/>
        </w:rPr>
        <w:t xml:space="preserve"> وخلّد في نارك من ضرب جنبها حتّى ألقت ولدها</w:t>
      </w:r>
      <w:r>
        <w:rPr>
          <w:rtl/>
        </w:rPr>
        <w:t xml:space="preserve"> ..</w:t>
      </w:r>
      <w:r w:rsidRPr="00AD7338">
        <w:rPr>
          <w:rtl/>
        </w:rPr>
        <w:t>.</w:t>
      </w:r>
    </w:p>
    <w:p w:rsidR="00C21654" w:rsidRPr="00AD7338" w:rsidRDefault="00C21654" w:rsidP="00C21654">
      <w:pPr>
        <w:pStyle w:val="libNormal0"/>
        <w:rPr>
          <w:rtl/>
        </w:rPr>
      </w:pPr>
      <w:r>
        <w:rPr>
          <w:rtl/>
        </w:rPr>
        <w:br w:type="page"/>
      </w:r>
      <w:r w:rsidRPr="00AD7338">
        <w:rPr>
          <w:rtl/>
        </w:rPr>
        <w:lastRenderedPageBreak/>
        <w:t xml:space="preserve">وانظر رواية هذا الخبر في كتاب بيت الأحزان </w:t>
      </w:r>
      <w:r>
        <w:rPr>
          <w:rtl/>
        </w:rPr>
        <w:t>(</w:t>
      </w:r>
      <w:r w:rsidRPr="00AD7338">
        <w:rPr>
          <w:rtl/>
        </w:rPr>
        <w:t xml:space="preserve"> 73</w:t>
      </w:r>
      <w:r w:rsidR="00FC5962">
        <w:rPr>
          <w:rtl/>
        </w:rPr>
        <w:t xml:space="preserve"> - </w:t>
      </w:r>
      <w:r w:rsidRPr="00AD7338">
        <w:rPr>
          <w:rtl/>
        </w:rPr>
        <w:t xml:space="preserve">74 ) وإرشاد القلوب </w:t>
      </w:r>
      <w:r>
        <w:rPr>
          <w:rtl/>
        </w:rPr>
        <w:t>(</w:t>
      </w:r>
      <w:r w:rsidRPr="00AD7338">
        <w:rPr>
          <w:rtl/>
        </w:rPr>
        <w:t xml:space="preserve">295) وبشارة المصطفى </w:t>
      </w:r>
      <w:r>
        <w:rPr>
          <w:rtl/>
        </w:rPr>
        <w:t>(</w:t>
      </w:r>
      <w:r w:rsidRPr="00AD7338">
        <w:rPr>
          <w:rtl/>
        </w:rPr>
        <w:t xml:space="preserve"> 198</w:t>
      </w:r>
      <w:r w:rsidR="00FC5962">
        <w:rPr>
          <w:rtl/>
        </w:rPr>
        <w:t xml:space="preserve"> - </w:t>
      </w:r>
      <w:r w:rsidRPr="00AD7338">
        <w:rPr>
          <w:rtl/>
        </w:rPr>
        <w:t xml:space="preserve">199 ) وفرائد السمطين </w:t>
      </w:r>
      <w:r>
        <w:rPr>
          <w:rtl/>
        </w:rPr>
        <w:t>(</w:t>
      </w:r>
      <w:r w:rsidRPr="00AD7338">
        <w:rPr>
          <w:rtl/>
        </w:rPr>
        <w:t xml:space="preserve"> ج 2</w:t>
      </w:r>
      <w:r w:rsidR="00FC5962">
        <w:rPr>
          <w:rtl/>
        </w:rPr>
        <w:t>؛</w:t>
      </w:r>
      <w:r w:rsidRPr="00AD7338">
        <w:rPr>
          <w:rtl/>
        </w:rPr>
        <w:t xml:space="preserve"> 34</w:t>
      </w:r>
      <w:r w:rsidR="00FC5962">
        <w:rPr>
          <w:rtl/>
        </w:rPr>
        <w:t xml:space="preserve"> - </w:t>
      </w:r>
      <w:r w:rsidRPr="00AD7338">
        <w:rPr>
          <w:rtl/>
        </w:rPr>
        <w:t>35 )</w:t>
      </w:r>
      <w:r>
        <w:rPr>
          <w:rtl/>
        </w:rPr>
        <w:t>.</w:t>
      </w:r>
      <w:r w:rsidRPr="00AD7338">
        <w:rPr>
          <w:rtl/>
        </w:rPr>
        <w:t xml:space="preserve"> والرواية في بشارة المصطفى « وخلّد في نارك من ضرب جنبيها »</w:t>
      </w:r>
      <w:r>
        <w:rPr>
          <w:rtl/>
        </w:rPr>
        <w:t>.</w:t>
      </w:r>
    </w:p>
    <w:p w:rsidR="00C21654" w:rsidRPr="00AD7338" w:rsidRDefault="00C21654" w:rsidP="00C21654">
      <w:pPr>
        <w:pStyle w:val="libNormal"/>
        <w:rPr>
          <w:rtl/>
        </w:rPr>
      </w:pPr>
      <w:r w:rsidRPr="00AD7338">
        <w:rPr>
          <w:rtl/>
        </w:rPr>
        <w:t xml:space="preserve">وفي كامل الزيارات </w:t>
      </w:r>
      <w:r>
        <w:rPr>
          <w:rtl/>
        </w:rPr>
        <w:t>(</w:t>
      </w:r>
      <w:r w:rsidRPr="00AD7338">
        <w:rPr>
          <w:rtl/>
        </w:rPr>
        <w:t xml:space="preserve">332) روى في خبر المعراج أنّ الله سبحانه وتعالى أخبر النبي </w:t>
      </w:r>
      <w:r w:rsidRPr="00C21654">
        <w:rPr>
          <w:rStyle w:val="libAlaemChar"/>
          <w:rtl/>
        </w:rPr>
        <w:t>صلى‌الله‌عليه‌وآله</w:t>
      </w:r>
      <w:r w:rsidRPr="00AD7338">
        <w:rPr>
          <w:rtl/>
        </w:rPr>
        <w:t xml:space="preserve"> بما يجري</w:t>
      </w:r>
      <w:r w:rsidR="00FC5962">
        <w:rPr>
          <w:rtl/>
        </w:rPr>
        <w:t>،</w:t>
      </w:r>
      <w:r w:rsidRPr="00AD7338">
        <w:rPr>
          <w:rtl/>
        </w:rPr>
        <w:t xml:space="preserve"> فقال له</w:t>
      </w:r>
      <w:r w:rsidR="00FC5962">
        <w:rPr>
          <w:rtl/>
        </w:rPr>
        <w:t>:</w:t>
      </w:r>
      <w:r>
        <w:rPr>
          <w:rtl/>
        </w:rPr>
        <w:t xml:space="preserve"> ..</w:t>
      </w:r>
      <w:r w:rsidRPr="00AD7338">
        <w:rPr>
          <w:rtl/>
        </w:rPr>
        <w:t>. وأمّا ابنتك فتظلم</w:t>
      </w:r>
      <w:r w:rsidR="00FC5962">
        <w:rPr>
          <w:rtl/>
        </w:rPr>
        <w:t>،</w:t>
      </w:r>
      <w:r w:rsidRPr="00AD7338">
        <w:rPr>
          <w:rtl/>
        </w:rPr>
        <w:t xml:space="preserve"> وتحرم</w:t>
      </w:r>
      <w:r w:rsidR="00FC5962">
        <w:rPr>
          <w:rtl/>
        </w:rPr>
        <w:t>،</w:t>
      </w:r>
      <w:r w:rsidRPr="00AD7338">
        <w:rPr>
          <w:rtl/>
        </w:rPr>
        <w:t xml:space="preserve"> ويؤخذ حقّها غصبا الّذي تجعله لها</w:t>
      </w:r>
      <w:r w:rsidR="00FC5962">
        <w:rPr>
          <w:rtl/>
        </w:rPr>
        <w:t>،</w:t>
      </w:r>
      <w:r w:rsidRPr="00AD7338">
        <w:rPr>
          <w:rtl/>
        </w:rPr>
        <w:t xml:space="preserve"> وتضرب وهي حامل</w:t>
      </w:r>
      <w:r w:rsidR="00FC5962">
        <w:rPr>
          <w:rtl/>
        </w:rPr>
        <w:t>،</w:t>
      </w:r>
      <w:r w:rsidRPr="00AD7338">
        <w:rPr>
          <w:rtl/>
        </w:rPr>
        <w:t xml:space="preserve"> ويدخل على حريمها ومنزلها بغير إذن</w:t>
      </w:r>
      <w:r>
        <w:rPr>
          <w:rtl/>
        </w:rPr>
        <w:t xml:space="preserve"> ..</w:t>
      </w:r>
      <w:r w:rsidRPr="00AD7338">
        <w:rPr>
          <w:rtl/>
        </w:rPr>
        <w:t>. وتطرح ما في بطنها من الضرب</w:t>
      </w:r>
      <w:r w:rsidR="00FC5962">
        <w:rPr>
          <w:rtl/>
        </w:rPr>
        <w:t>،</w:t>
      </w:r>
      <w:r w:rsidRPr="00AD7338">
        <w:rPr>
          <w:rtl/>
        </w:rPr>
        <w:t xml:space="preserve"> وتموت من ذلك الضرب</w:t>
      </w:r>
      <w:r w:rsidR="00FC5962">
        <w:rPr>
          <w:rtl/>
        </w:rPr>
        <w:t>،</w:t>
      </w:r>
      <w:r w:rsidRPr="00AD7338">
        <w:rPr>
          <w:rtl/>
        </w:rPr>
        <w:t xml:space="preserve"> فقال النبي </w:t>
      </w:r>
      <w:r w:rsidRPr="00C21654">
        <w:rPr>
          <w:rStyle w:val="libAlaemChar"/>
          <w:rtl/>
        </w:rPr>
        <w:t>صلى‌الله‌عليه‌وآله</w:t>
      </w:r>
      <w:r w:rsidR="00FC5962">
        <w:rPr>
          <w:rtl/>
        </w:rPr>
        <w:t>:</w:t>
      </w:r>
      <w:r w:rsidRPr="00AD7338">
        <w:rPr>
          <w:rtl/>
        </w:rPr>
        <w:t xml:space="preserve"> إنّا لله وإنّا إليه راجعون</w:t>
      </w:r>
      <w:r w:rsidR="00FC5962">
        <w:rPr>
          <w:rtl/>
        </w:rPr>
        <w:t>،</w:t>
      </w:r>
      <w:r w:rsidRPr="00AD7338">
        <w:rPr>
          <w:rtl/>
        </w:rPr>
        <w:t xml:space="preserve"> قبلت يا ربّ وسلّمت</w:t>
      </w:r>
      <w:r w:rsidR="00FC5962">
        <w:rPr>
          <w:rtl/>
        </w:rPr>
        <w:t>،</w:t>
      </w:r>
      <w:r w:rsidRPr="00AD7338">
        <w:rPr>
          <w:rtl/>
        </w:rPr>
        <w:t xml:space="preserve"> ومنك التوفيق والصبر. ورواه عنه في بحار الأنوار </w:t>
      </w:r>
      <w:r>
        <w:rPr>
          <w:rtl/>
        </w:rPr>
        <w:t>(</w:t>
      </w:r>
      <w:r w:rsidRPr="00AD7338">
        <w:rPr>
          <w:rtl/>
        </w:rPr>
        <w:t xml:space="preserve"> ج 2</w:t>
      </w:r>
      <w:r w:rsidR="00FC5962">
        <w:rPr>
          <w:rtl/>
        </w:rPr>
        <w:t>؛</w:t>
      </w:r>
      <w:r w:rsidRPr="00AD7338">
        <w:rPr>
          <w:rtl/>
        </w:rPr>
        <w:t xml:space="preserve"> 61</w:t>
      </w:r>
      <w:r w:rsidR="00FC5962">
        <w:rPr>
          <w:rtl/>
        </w:rPr>
        <w:t xml:space="preserve"> - </w:t>
      </w:r>
      <w:r w:rsidRPr="00AD7338">
        <w:rPr>
          <w:rtl/>
        </w:rPr>
        <w:t xml:space="preserve">62 ) وبيت الأحزان </w:t>
      </w:r>
      <w:r>
        <w:rPr>
          <w:rtl/>
        </w:rPr>
        <w:t>(</w:t>
      </w:r>
      <w:r w:rsidRPr="00AD7338">
        <w:rPr>
          <w:rtl/>
        </w:rPr>
        <w:t>171)</w:t>
      </w:r>
      <w:r>
        <w:rPr>
          <w:rtl/>
        </w:rPr>
        <w:t>.</w:t>
      </w:r>
    </w:p>
    <w:p w:rsidR="00C21654" w:rsidRPr="00AD7338" w:rsidRDefault="00C21654" w:rsidP="00C21654">
      <w:pPr>
        <w:pStyle w:val="libNormal"/>
        <w:rPr>
          <w:rtl/>
        </w:rPr>
      </w:pPr>
      <w:r w:rsidRPr="00AD7338">
        <w:rPr>
          <w:rtl/>
        </w:rPr>
        <w:t xml:space="preserve">وفي إرشاد القلوب </w:t>
      </w:r>
      <w:r>
        <w:rPr>
          <w:rtl/>
        </w:rPr>
        <w:t>(</w:t>
      </w:r>
      <w:r w:rsidRPr="00AD7338">
        <w:rPr>
          <w:rtl/>
        </w:rPr>
        <w:t xml:space="preserve"> ج 2</w:t>
      </w:r>
      <w:r w:rsidR="00FC5962">
        <w:rPr>
          <w:rtl/>
        </w:rPr>
        <w:t>؛</w:t>
      </w:r>
      <w:r w:rsidRPr="00AD7338">
        <w:rPr>
          <w:rtl/>
        </w:rPr>
        <w:t xml:space="preserve"> 358 )</w:t>
      </w:r>
      <w:r w:rsidR="00FC5962">
        <w:rPr>
          <w:rtl/>
        </w:rPr>
        <w:t xml:space="preserve"> - </w:t>
      </w:r>
      <w:r w:rsidRPr="00AD7338">
        <w:rPr>
          <w:rtl/>
        </w:rPr>
        <w:t xml:space="preserve">ونقله عنه العلاّمة المجلسي في بحار الأنوار </w:t>
      </w:r>
      <w:r>
        <w:rPr>
          <w:rtl/>
        </w:rPr>
        <w:t>(</w:t>
      </w:r>
      <w:r w:rsidRPr="00AD7338">
        <w:rPr>
          <w:rtl/>
        </w:rPr>
        <w:t xml:space="preserve"> ج 8</w:t>
      </w:r>
      <w:r w:rsidR="00FC5962">
        <w:rPr>
          <w:rtl/>
        </w:rPr>
        <w:t>؛</w:t>
      </w:r>
      <w:r w:rsidRPr="00AD7338">
        <w:rPr>
          <w:rtl/>
        </w:rPr>
        <w:t xml:space="preserve"> 231 )</w:t>
      </w:r>
      <w:r w:rsidR="00FC5962">
        <w:rPr>
          <w:rtl/>
        </w:rPr>
        <w:t xml:space="preserve"> - </w:t>
      </w:r>
      <w:r w:rsidRPr="00AD7338">
        <w:rPr>
          <w:rtl/>
        </w:rPr>
        <w:t xml:space="preserve">قول الزهراء </w:t>
      </w:r>
      <w:r w:rsidRPr="00C21654">
        <w:rPr>
          <w:rStyle w:val="libAlaemChar"/>
          <w:rtl/>
        </w:rPr>
        <w:t>عليها‌السلام</w:t>
      </w:r>
      <w:r w:rsidRPr="00AD7338">
        <w:rPr>
          <w:rtl/>
        </w:rPr>
        <w:t xml:space="preserve"> وهي تحكي ما حلّ بها</w:t>
      </w:r>
      <w:r w:rsidR="00FC5962">
        <w:rPr>
          <w:rtl/>
        </w:rPr>
        <w:t>:</w:t>
      </w:r>
      <w:r w:rsidRPr="00AD7338">
        <w:rPr>
          <w:rtl/>
        </w:rPr>
        <w:t xml:space="preserve"> فجمعوا الحطب الجزل على بابنا</w:t>
      </w:r>
      <w:r w:rsidR="00FC5962">
        <w:rPr>
          <w:rtl/>
        </w:rPr>
        <w:t>،</w:t>
      </w:r>
      <w:r w:rsidRPr="00AD7338">
        <w:rPr>
          <w:rtl/>
        </w:rPr>
        <w:t xml:space="preserve"> وأتوا بالنار ليحرقوه ويحرقونا</w:t>
      </w:r>
      <w:r w:rsidR="00FC5962">
        <w:rPr>
          <w:rtl/>
        </w:rPr>
        <w:t>،</w:t>
      </w:r>
      <w:r w:rsidRPr="00AD7338">
        <w:rPr>
          <w:rtl/>
        </w:rPr>
        <w:t xml:space="preserve"> فوقفت بعضادة الباب</w:t>
      </w:r>
      <w:r w:rsidR="00FC5962">
        <w:rPr>
          <w:rtl/>
        </w:rPr>
        <w:t>،</w:t>
      </w:r>
      <w:r w:rsidRPr="00AD7338">
        <w:rPr>
          <w:rtl/>
        </w:rPr>
        <w:t xml:space="preserve"> وناشدتهم بالله وبأبي أن يكفّوا عنّا وينصرونا</w:t>
      </w:r>
      <w:r w:rsidR="00FC5962">
        <w:rPr>
          <w:rtl/>
        </w:rPr>
        <w:t>،</w:t>
      </w:r>
      <w:r w:rsidRPr="00AD7338">
        <w:rPr>
          <w:rtl/>
        </w:rPr>
        <w:t xml:space="preserve"> فأخذ عمر السوط</w:t>
      </w:r>
      <w:r w:rsidR="00FC5962">
        <w:rPr>
          <w:rtl/>
        </w:rPr>
        <w:t xml:space="preserve"> - </w:t>
      </w:r>
      <w:r w:rsidRPr="00AD7338">
        <w:rPr>
          <w:rtl/>
        </w:rPr>
        <w:t>من يد قنفذ</w:t>
      </w:r>
      <w:r w:rsidR="00FC5962">
        <w:rPr>
          <w:rtl/>
        </w:rPr>
        <w:t>؛</w:t>
      </w:r>
      <w:r w:rsidRPr="00AD7338">
        <w:rPr>
          <w:rtl/>
        </w:rPr>
        <w:t xml:space="preserve"> مولى أبي بكر</w:t>
      </w:r>
      <w:r w:rsidR="00FC5962">
        <w:rPr>
          <w:rtl/>
        </w:rPr>
        <w:t xml:space="preserve"> - </w:t>
      </w:r>
      <w:r w:rsidRPr="00AD7338">
        <w:rPr>
          <w:rtl/>
        </w:rPr>
        <w:t>فضرب به عضدي حتّى صار كالدملج</w:t>
      </w:r>
      <w:r w:rsidR="00FC5962">
        <w:rPr>
          <w:rtl/>
        </w:rPr>
        <w:t>،</w:t>
      </w:r>
      <w:r w:rsidRPr="00AD7338">
        <w:rPr>
          <w:rtl/>
        </w:rPr>
        <w:t xml:space="preserve"> وركب الباب برجله فردّه عليّ وأنا حامل</w:t>
      </w:r>
      <w:r w:rsidR="00FC5962">
        <w:rPr>
          <w:rtl/>
        </w:rPr>
        <w:t>،</w:t>
      </w:r>
      <w:r w:rsidRPr="00AD7338">
        <w:rPr>
          <w:rtl/>
        </w:rPr>
        <w:t xml:space="preserve"> فسقطت لوجهي</w:t>
      </w:r>
      <w:r w:rsidR="00FC5962">
        <w:rPr>
          <w:rtl/>
        </w:rPr>
        <w:t>،</w:t>
      </w:r>
      <w:r w:rsidRPr="00AD7338">
        <w:rPr>
          <w:rtl/>
        </w:rPr>
        <w:t xml:space="preserve"> والنار تسعر وتسفع وجهي</w:t>
      </w:r>
      <w:r w:rsidR="00FC5962">
        <w:rPr>
          <w:rtl/>
        </w:rPr>
        <w:t>،</w:t>
      </w:r>
      <w:r w:rsidRPr="00AD7338">
        <w:rPr>
          <w:rtl/>
        </w:rPr>
        <w:t xml:space="preserve"> فضربني بيده حتّى انتثر قرطي من أذني</w:t>
      </w:r>
      <w:r w:rsidR="00FC5962">
        <w:rPr>
          <w:rtl/>
        </w:rPr>
        <w:t>،</w:t>
      </w:r>
      <w:r w:rsidRPr="00AD7338">
        <w:rPr>
          <w:rtl/>
        </w:rPr>
        <w:t xml:space="preserve"> وجاءني المخاض</w:t>
      </w:r>
      <w:r w:rsidR="00FC5962">
        <w:rPr>
          <w:rtl/>
        </w:rPr>
        <w:t>،</w:t>
      </w:r>
      <w:r w:rsidRPr="00AD7338">
        <w:rPr>
          <w:rtl/>
        </w:rPr>
        <w:t xml:space="preserve"> فأسقطت محسنا قتيلا بغير جرم.</w:t>
      </w:r>
    </w:p>
    <w:p w:rsidR="00C21654" w:rsidRPr="00AD7338" w:rsidRDefault="00C21654" w:rsidP="00C21654">
      <w:pPr>
        <w:pStyle w:val="libNormal"/>
        <w:rPr>
          <w:rtl/>
        </w:rPr>
      </w:pPr>
      <w:r w:rsidRPr="00AD7338">
        <w:rPr>
          <w:rtl/>
        </w:rPr>
        <w:t xml:space="preserve">وروى المجلسي في بحار الأنوار </w:t>
      </w:r>
      <w:r>
        <w:rPr>
          <w:rtl/>
        </w:rPr>
        <w:t>(</w:t>
      </w:r>
      <w:r w:rsidRPr="00AD7338">
        <w:rPr>
          <w:rtl/>
        </w:rPr>
        <w:t xml:space="preserve"> ج 8</w:t>
      </w:r>
      <w:r w:rsidR="00FC5962">
        <w:rPr>
          <w:rtl/>
        </w:rPr>
        <w:t>؛</w:t>
      </w:r>
      <w:r w:rsidRPr="00AD7338">
        <w:rPr>
          <w:rtl/>
        </w:rPr>
        <w:t xml:space="preserve"> 222 ) عمّن أجاز له بمكة رواية خبر الكتاب الخطير الّذي كان عمر أودعه عند معاوية</w:t>
      </w:r>
      <w:r w:rsidR="00FC5962">
        <w:rPr>
          <w:rtl/>
        </w:rPr>
        <w:t>،</w:t>
      </w:r>
      <w:r w:rsidRPr="00AD7338">
        <w:rPr>
          <w:rtl/>
        </w:rPr>
        <w:t xml:space="preserve"> وقد روى المجلسي هذا الخبر عن ابن جرير الطبري في كتاب دلائل الإمامة</w:t>
      </w:r>
      <w:r w:rsidR="00FC5962">
        <w:rPr>
          <w:rtl/>
        </w:rPr>
        <w:t>،</w:t>
      </w:r>
      <w:r w:rsidRPr="00AD7338">
        <w:rPr>
          <w:rtl/>
        </w:rPr>
        <w:t xml:space="preserve"> وفيه قول عمر</w:t>
      </w:r>
      <w:r w:rsidR="00FC5962">
        <w:rPr>
          <w:rtl/>
        </w:rPr>
        <w:t>:</w:t>
      </w:r>
      <w:r w:rsidRPr="00AD7338">
        <w:rPr>
          <w:rtl/>
        </w:rPr>
        <w:t xml:space="preserve"> فضربت فاطمة يديها من الباب تمنعني من فتحه</w:t>
      </w:r>
      <w:r w:rsidR="00FC5962">
        <w:rPr>
          <w:rtl/>
        </w:rPr>
        <w:t>،</w:t>
      </w:r>
      <w:r w:rsidRPr="00AD7338">
        <w:rPr>
          <w:rtl/>
        </w:rPr>
        <w:t xml:space="preserve"> فرمته فتصعّب عليّ</w:t>
      </w:r>
      <w:r w:rsidR="00FC5962">
        <w:rPr>
          <w:rtl/>
        </w:rPr>
        <w:t>،</w:t>
      </w:r>
      <w:r w:rsidRPr="00AD7338">
        <w:rPr>
          <w:rtl/>
        </w:rPr>
        <w:t xml:space="preserve"> فضربت كفّيها بالسوط فآلمها</w:t>
      </w:r>
      <w:r w:rsidR="00FC5962">
        <w:rPr>
          <w:rtl/>
        </w:rPr>
        <w:t>،</w:t>
      </w:r>
      <w:r>
        <w:rPr>
          <w:rtl/>
        </w:rPr>
        <w:t xml:space="preserve"> ..</w:t>
      </w:r>
      <w:r w:rsidRPr="00AD7338">
        <w:rPr>
          <w:rtl/>
        </w:rPr>
        <w:t>. فركلت الباب</w:t>
      </w:r>
      <w:r w:rsidR="00FC5962">
        <w:rPr>
          <w:rtl/>
        </w:rPr>
        <w:t>،</w:t>
      </w:r>
      <w:r w:rsidRPr="00AD7338">
        <w:rPr>
          <w:rtl/>
        </w:rPr>
        <w:t xml:space="preserve"> وقد ألصقت أحشاءها بالباب تترسه</w:t>
      </w:r>
      <w:r w:rsidR="00FC5962">
        <w:rPr>
          <w:rtl/>
        </w:rPr>
        <w:t>،</w:t>
      </w:r>
      <w:r w:rsidRPr="00AD7338">
        <w:rPr>
          <w:rtl/>
        </w:rPr>
        <w:t xml:space="preserve"> وسمعتها وقد صرخت صرخة حسبتها قد جعلت أعلى المدينة أسفلها</w:t>
      </w:r>
      <w:r w:rsidR="00FC5962">
        <w:rPr>
          <w:rtl/>
        </w:rPr>
        <w:t>،</w:t>
      </w:r>
      <w:r w:rsidRPr="00AD7338">
        <w:rPr>
          <w:rtl/>
        </w:rPr>
        <w:t xml:space="preserve"> وقالت</w:t>
      </w:r>
      <w:r w:rsidR="00FC5962">
        <w:rPr>
          <w:rtl/>
        </w:rPr>
        <w:t>:</w:t>
      </w:r>
      <w:r w:rsidRPr="00AD7338">
        <w:rPr>
          <w:rtl/>
        </w:rPr>
        <w:t xml:space="preserve"> يا أبتاه</w:t>
      </w:r>
      <w:r w:rsidR="00FC5962">
        <w:rPr>
          <w:rtl/>
        </w:rPr>
        <w:t>،</w:t>
      </w:r>
      <w:r w:rsidRPr="00AD7338">
        <w:rPr>
          <w:rtl/>
        </w:rPr>
        <w:t xml:space="preserve"> يا رسول الله</w:t>
      </w:r>
      <w:r w:rsidR="00FC5962">
        <w:rPr>
          <w:rtl/>
        </w:rPr>
        <w:t>،</w:t>
      </w:r>
      <w:r w:rsidRPr="00AD7338">
        <w:rPr>
          <w:rtl/>
        </w:rPr>
        <w:t xml:space="preserve"> هكذا كان يفعل بحبيبتك وابنتك</w:t>
      </w:r>
      <w:r>
        <w:rPr>
          <w:rtl/>
        </w:rPr>
        <w:t>!!</w:t>
      </w:r>
      <w:r w:rsidRPr="00AD7338">
        <w:rPr>
          <w:rtl/>
        </w:rPr>
        <w:t xml:space="preserve"> آه يا فضة إليك فخذيني</w:t>
      </w:r>
      <w:r w:rsidR="00FC5962">
        <w:rPr>
          <w:rtl/>
        </w:rPr>
        <w:t>،</w:t>
      </w:r>
      <w:r w:rsidRPr="00AD7338">
        <w:rPr>
          <w:rtl/>
        </w:rPr>
        <w:t xml:space="preserve"> فقد والله قتل ما في أحشائي من حمل</w:t>
      </w:r>
      <w:r w:rsidR="00FC5962">
        <w:rPr>
          <w:rtl/>
        </w:rPr>
        <w:t>،</w:t>
      </w:r>
      <w:r w:rsidRPr="00AD7338">
        <w:rPr>
          <w:rtl/>
        </w:rPr>
        <w:t xml:space="preserve"> وسمعتها تمخض وهي مستندة إلى الجدار</w:t>
      </w:r>
      <w:r w:rsidR="00FC5962">
        <w:rPr>
          <w:rtl/>
        </w:rPr>
        <w:t>،</w:t>
      </w:r>
      <w:r w:rsidRPr="00AD7338">
        <w:rPr>
          <w:rtl/>
        </w:rPr>
        <w:t xml:space="preserve"> فدفعت الباب ودخلت</w:t>
      </w:r>
      <w:r w:rsidR="00FC5962">
        <w:rPr>
          <w:rtl/>
        </w:rPr>
        <w:t>،</w:t>
      </w:r>
      <w:r w:rsidRPr="00AD7338">
        <w:rPr>
          <w:rtl/>
        </w:rPr>
        <w:t xml:space="preserve"> فأقبلت إليّ بوجه أغشى بصري</w:t>
      </w:r>
      <w:r w:rsidR="00FC5962">
        <w:rPr>
          <w:rtl/>
        </w:rPr>
        <w:t>،</w:t>
      </w:r>
      <w:r w:rsidRPr="00AD7338">
        <w:rPr>
          <w:rtl/>
        </w:rPr>
        <w:t xml:space="preserve"> فصفعتها صفعة على خدّيها من</w:t>
      </w:r>
    </w:p>
    <w:p w:rsidR="00C21654" w:rsidRPr="00AD7338" w:rsidRDefault="00C21654" w:rsidP="00C21654">
      <w:pPr>
        <w:pStyle w:val="libNormal0"/>
        <w:rPr>
          <w:rtl/>
        </w:rPr>
      </w:pPr>
      <w:r>
        <w:rPr>
          <w:rtl/>
        </w:rPr>
        <w:br w:type="page"/>
      </w:r>
      <w:r w:rsidRPr="00AD7338">
        <w:rPr>
          <w:rtl/>
        </w:rPr>
        <w:lastRenderedPageBreak/>
        <w:t>ظاهر الخمار</w:t>
      </w:r>
      <w:r w:rsidR="00FC5962">
        <w:rPr>
          <w:rtl/>
        </w:rPr>
        <w:t>،</w:t>
      </w:r>
      <w:r w:rsidRPr="00AD7338">
        <w:rPr>
          <w:rtl/>
        </w:rPr>
        <w:t xml:space="preserve"> فانقطع قرطها وتناثرت إلى الأرض</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التهاب نيران الأحزان </w:t>
      </w:r>
      <w:r>
        <w:rPr>
          <w:rtl/>
        </w:rPr>
        <w:t>(</w:t>
      </w:r>
      <w:r w:rsidRPr="00AD7338">
        <w:rPr>
          <w:rtl/>
        </w:rPr>
        <w:t xml:space="preserve"> 70</w:t>
      </w:r>
      <w:r w:rsidR="00FC5962">
        <w:rPr>
          <w:rtl/>
        </w:rPr>
        <w:t xml:space="preserve"> - </w:t>
      </w:r>
      <w:r w:rsidRPr="00AD7338">
        <w:rPr>
          <w:rtl/>
        </w:rPr>
        <w:t>71 ) قال</w:t>
      </w:r>
      <w:r w:rsidR="00FC5962">
        <w:rPr>
          <w:rtl/>
        </w:rPr>
        <w:t>:</w:t>
      </w:r>
      <w:r w:rsidRPr="00AD7338">
        <w:rPr>
          <w:rtl/>
        </w:rPr>
        <w:t xml:space="preserve"> فلمّا عرفت فاطمة </w:t>
      </w:r>
      <w:r w:rsidRPr="00C21654">
        <w:rPr>
          <w:rStyle w:val="libAlaemChar"/>
          <w:rtl/>
        </w:rPr>
        <w:t>عليها‌السلام</w:t>
      </w:r>
      <w:r w:rsidRPr="00AD7338">
        <w:rPr>
          <w:rtl/>
        </w:rPr>
        <w:t xml:space="preserve"> أنّهم يريدون حرق منزلها قامت وفتحت لهم</w:t>
      </w:r>
      <w:r w:rsidR="00FC5962">
        <w:rPr>
          <w:rtl/>
        </w:rPr>
        <w:t>،</w:t>
      </w:r>
      <w:r w:rsidRPr="00AD7338">
        <w:rPr>
          <w:rtl/>
        </w:rPr>
        <w:t xml:space="preserve"> واختفت من وراء الباب</w:t>
      </w:r>
      <w:r w:rsidR="00FC5962">
        <w:rPr>
          <w:rtl/>
        </w:rPr>
        <w:t>،</w:t>
      </w:r>
      <w:r w:rsidRPr="00AD7338">
        <w:rPr>
          <w:rtl/>
        </w:rPr>
        <w:t xml:space="preserve"> فدفعها الثاني بين الباب والجدار حتّى أسقطها جنينها</w:t>
      </w:r>
      <w:r>
        <w:rPr>
          <w:rtl/>
        </w:rPr>
        <w:t xml:space="preserve"> ..</w:t>
      </w:r>
      <w:r w:rsidRPr="00AD7338">
        <w:rPr>
          <w:rtl/>
        </w:rPr>
        <w:t>. وأمر الرجل [ أي عمر ] قنفذا أن يضربها بسوطه على ظهرها وجنبيها إلى أن أنهكها الضرب</w:t>
      </w:r>
      <w:r w:rsidR="00FC5962">
        <w:rPr>
          <w:rtl/>
        </w:rPr>
        <w:t>،</w:t>
      </w:r>
      <w:r w:rsidRPr="00AD7338">
        <w:rPr>
          <w:rtl/>
        </w:rPr>
        <w:t xml:space="preserve"> وأثّر في جنبيها حتّى أسقطها جنينها.</w:t>
      </w:r>
    </w:p>
    <w:p w:rsidR="00C21654" w:rsidRPr="00AD7338" w:rsidRDefault="00C21654" w:rsidP="00C21654">
      <w:pPr>
        <w:pStyle w:val="libNormal"/>
        <w:rPr>
          <w:rtl/>
        </w:rPr>
      </w:pPr>
      <w:r w:rsidRPr="00AD7338">
        <w:rPr>
          <w:rtl/>
        </w:rPr>
        <w:t xml:space="preserve">وفي إثبات الوصيّة </w:t>
      </w:r>
      <w:r>
        <w:rPr>
          <w:rtl/>
        </w:rPr>
        <w:t>(</w:t>
      </w:r>
      <w:r w:rsidRPr="00AD7338">
        <w:rPr>
          <w:rtl/>
        </w:rPr>
        <w:t>124) قال المسعودي</w:t>
      </w:r>
      <w:r w:rsidR="00FC5962">
        <w:rPr>
          <w:rtl/>
        </w:rPr>
        <w:t>:</w:t>
      </w:r>
      <w:r w:rsidRPr="00AD7338">
        <w:rPr>
          <w:rtl/>
        </w:rPr>
        <w:t xml:space="preserve"> فوجّهوا إلى منزله فهجموا عليه</w:t>
      </w:r>
      <w:r w:rsidR="00FC5962">
        <w:rPr>
          <w:rtl/>
        </w:rPr>
        <w:t>،</w:t>
      </w:r>
      <w:r w:rsidRPr="00AD7338">
        <w:rPr>
          <w:rtl/>
        </w:rPr>
        <w:t xml:space="preserve"> وأحرقوا بابه</w:t>
      </w:r>
      <w:r w:rsidR="00FC5962">
        <w:rPr>
          <w:rtl/>
        </w:rPr>
        <w:t>،</w:t>
      </w:r>
      <w:r w:rsidRPr="00AD7338">
        <w:rPr>
          <w:rtl/>
        </w:rPr>
        <w:t xml:space="preserve"> واستخرجوه منه كرها</w:t>
      </w:r>
      <w:r w:rsidR="00FC5962">
        <w:rPr>
          <w:rtl/>
        </w:rPr>
        <w:t>،</w:t>
      </w:r>
      <w:r w:rsidRPr="00AD7338">
        <w:rPr>
          <w:rtl/>
        </w:rPr>
        <w:t xml:space="preserve"> وضغطوا سيّدة النساء بالباب حتّى أسقطت محسنا.</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84) قال</w:t>
      </w:r>
      <w:r w:rsidR="00FC5962">
        <w:rPr>
          <w:rtl/>
        </w:rPr>
        <w:t>:</w:t>
      </w:r>
      <w:r w:rsidRPr="00AD7338">
        <w:rPr>
          <w:rtl/>
        </w:rPr>
        <w:t xml:space="preserve"> ودعا عمر بالنار فأضرمها في الباب</w:t>
      </w:r>
      <w:r w:rsidR="00FC5962">
        <w:rPr>
          <w:rtl/>
        </w:rPr>
        <w:t>،</w:t>
      </w:r>
      <w:r w:rsidRPr="00AD7338">
        <w:rPr>
          <w:rtl/>
        </w:rPr>
        <w:t xml:space="preserve"> ثمّ دفعه فدخل</w:t>
      </w:r>
      <w:r w:rsidR="00FC5962">
        <w:rPr>
          <w:rtl/>
        </w:rPr>
        <w:t>،</w:t>
      </w:r>
      <w:r w:rsidRPr="00AD7338">
        <w:rPr>
          <w:rtl/>
        </w:rPr>
        <w:t xml:space="preserve"> فاستقبلته فاطمة </w:t>
      </w:r>
      <w:r w:rsidRPr="00C21654">
        <w:rPr>
          <w:rStyle w:val="libAlaemChar"/>
          <w:rtl/>
        </w:rPr>
        <w:t>عليها‌السلام</w:t>
      </w:r>
      <w:r w:rsidR="00FC5962">
        <w:rPr>
          <w:rtl/>
        </w:rPr>
        <w:t>،</w:t>
      </w:r>
      <w:r w:rsidRPr="00AD7338">
        <w:rPr>
          <w:rtl/>
        </w:rPr>
        <w:t xml:space="preserve"> وصاحت</w:t>
      </w:r>
      <w:r w:rsidR="00FC5962">
        <w:rPr>
          <w:rtl/>
        </w:rPr>
        <w:t>:</w:t>
      </w:r>
      <w:r w:rsidRPr="00AD7338">
        <w:rPr>
          <w:rtl/>
        </w:rPr>
        <w:t xml:space="preserve"> يا أبتاه يا رسول الله</w:t>
      </w:r>
      <w:r w:rsidR="00FC5962">
        <w:rPr>
          <w:rtl/>
        </w:rPr>
        <w:t>،</w:t>
      </w:r>
      <w:r w:rsidRPr="00AD7338">
        <w:rPr>
          <w:rtl/>
        </w:rPr>
        <w:t xml:space="preserve"> فرفع عمر السيف وهو في غمده فوجأ به جنبها</w:t>
      </w:r>
      <w:r w:rsidR="00FC5962">
        <w:rPr>
          <w:rtl/>
        </w:rPr>
        <w:t>،</w:t>
      </w:r>
      <w:r w:rsidRPr="00AD7338">
        <w:rPr>
          <w:rtl/>
        </w:rPr>
        <w:t xml:space="preserve"> فصرخت</w:t>
      </w:r>
      <w:r w:rsidR="00FC5962">
        <w:rPr>
          <w:rtl/>
        </w:rPr>
        <w:t>:</w:t>
      </w:r>
      <w:r w:rsidRPr="00AD7338">
        <w:rPr>
          <w:rtl/>
        </w:rPr>
        <w:t xml:space="preserve"> يا أبتاه</w:t>
      </w:r>
      <w:r w:rsidR="00FC5962">
        <w:rPr>
          <w:rtl/>
        </w:rPr>
        <w:t>،</w:t>
      </w:r>
      <w:r w:rsidRPr="00AD7338">
        <w:rPr>
          <w:rtl/>
        </w:rPr>
        <w:t xml:space="preserve"> فرفع السوط فضرب به ذراعها</w:t>
      </w:r>
      <w:r>
        <w:rPr>
          <w:rtl/>
        </w:rPr>
        <w:t xml:space="preserve"> ..</w:t>
      </w:r>
      <w:r w:rsidRPr="00AD7338">
        <w:rPr>
          <w:rtl/>
        </w:rPr>
        <w:t>. وحالت بينهم وبينه [ أي وبين عليّ ] فاطمة عند باب البيت</w:t>
      </w:r>
      <w:r w:rsidR="00FC5962">
        <w:rPr>
          <w:rtl/>
        </w:rPr>
        <w:t>،</w:t>
      </w:r>
      <w:r w:rsidRPr="00AD7338">
        <w:rPr>
          <w:rtl/>
        </w:rPr>
        <w:t xml:space="preserve"> فضربها قنفذ الملعون بالسوط</w:t>
      </w:r>
      <w:r w:rsidR="00FC5962">
        <w:rPr>
          <w:rtl/>
        </w:rPr>
        <w:t>،</w:t>
      </w:r>
      <w:r w:rsidRPr="00AD7338">
        <w:rPr>
          <w:rtl/>
        </w:rPr>
        <w:t xml:space="preserve"> فماتت حين ماتت وإنّ في عضدها كمثل الدملج من ضربته</w:t>
      </w:r>
      <w:r>
        <w:rPr>
          <w:rtl/>
        </w:rPr>
        <w:t xml:space="preserve"> ..</w:t>
      </w:r>
      <w:r w:rsidRPr="00AD7338">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85) قال</w:t>
      </w:r>
      <w:r w:rsidR="00FC5962">
        <w:rPr>
          <w:rtl/>
        </w:rPr>
        <w:t>:</w:t>
      </w:r>
      <w:r w:rsidRPr="00AD7338">
        <w:rPr>
          <w:rtl/>
        </w:rPr>
        <w:t xml:space="preserve"> وقد كان قنفذ لعنه الله حين ضرب فاطمة </w:t>
      </w:r>
      <w:r w:rsidRPr="00C21654">
        <w:rPr>
          <w:rStyle w:val="libAlaemChar"/>
          <w:rtl/>
        </w:rPr>
        <w:t>عليها‌السلام</w:t>
      </w:r>
      <w:r w:rsidRPr="00AD7338">
        <w:rPr>
          <w:rtl/>
        </w:rPr>
        <w:t xml:space="preserve"> بالسوط حين حالت بينه وبين زوجها</w:t>
      </w:r>
      <w:r w:rsidR="00FC5962">
        <w:rPr>
          <w:rtl/>
        </w:rPr>
        <w:t>،</w:t>
      </w:r>
      <w:r w:rsidRPr="00AD7338">
        <w:rPr>
          <w:rtl/>
        </w:rPr>
        <w:t xml:space="preserve"> وأرسل إليه عمر</w:t>
      </w:r>
      <w:r w:rsidR="00FC5962">
        <w:rPr>
          <w:rtl/>
        </w:rPr>
        <w:t>:</w:t>
      </w:r>
      <w:r w:rsidRPr="00AD7338">
        <w:rPr>
          <w:rtl/>
        </w:rPr>
        <w:t xml:space="preserve"> إن حالت بينك وبينه فاطمة فاضربها</w:t>
      </w:r>
      <w:r w:rsidR="00FC5962">
        <w:rPr>
          <w:rtl/>
        </w:rPr>
        <w:t>،</w:t>
      </w:r>
      <w:r w:rsidRPr="00AD7338">
        <w:rPr>
          <w:rtl/>
        </w:rPr>
        <w:t xml:space="preserve"> فألجأها قنفذ إلى عضادة بيتها</w:t>
      </w:r>
      <w:r w:rsidR="00FC5962">
        <w:rPr>
          <w:rtl/>
        </w:rPr>
        <w:t>،</w:t>
      </w:r>
      <w:r w:rsidRPr="00AD7338">
        <w:rPr>
          <w:rtl/>
        </w:rPr>
        <w:t xml:space="preserve"> ودفعها فكسر ضلعها من جنبها</w:t>
      </w:r>
      <w:r w:rsidR="00FC5962">
        <w:rPr>
          <w:rtl/>
        </w:rPr>
        <w:t>،</w:t>
      </w:r>
      <w:r w:rsidRPr="00AD7338">
        <w:rPr>
          <w:rtl/>
        </w:rPr>
        <w:t xml:space="preserve"> فألقت جنينا من بطنها</w:t>
      </w:r>
      <w:r w:rsidR="00FC5962">
        <w:rPr>
          <w:rtl/>
        </w:rPr>
        <w:t>،</w:t>
      </w:r>
      <w:r w:rsidRPr="00AD7338">
        <w:rPr>
          <w:rtl/>
        </w:rPr>
        <w:t xml:space="preserve"> فلم تزل صاحبة فراش حتّى ماتت </w:t>
      </w:r>
      <w:r w:rsidRPr="00C21654">
        <w:rPr>
          <w:rStyle w:val="libAlaemChar"/>
          <w:rtl/>
        </w:rPr>
        <w:t>عليها‌السلام</w:t>
      </w:r>
      <w:r w:rsidRPr="00AD7338">
        <w:rPr>
          <w:rtl/>
        </w:rPr>
        <w:t xml:space="preserve"> من ذلك شهيدة.</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134) قال أبان</w:t>
      </w:r>
      <w:r w:rsidR="00FC5962">
        <w:rPr>
          <w:rtl/>
        </w:rPr>
        <w:t>:</w:t>
      </w:r>
      <w:r w:rsidRPr="00AD7338">
        <w:rPr>
          <w:rtl/>
        </w:rPr>
        <w:t xml:space="preserve"> قال سليم</w:t>
      </w:r>
      <w:r w:rsidR="00FC5962">
        <w:rPr>
          <w:rtl/>
        </w:rPr>
        <w:t>:</w:t>
      </w:r>
      <w:r w:rsidRPr="00AD7338">
        <w:rPr>
          <w:rtl/>
        </w:rPr>
        <w:t xml:space="preserve"> فلقيت عليّا </w:t>
      </w:r>
      <w:r w:rsidRPr="00C21654">
        <w:rPr>
          <w:rStyle w:val="libAlaemChar"/>
          <w:rtl/>
        </w:rPr>
        <w:t>عليه‌السلام</w:t>
      </w:r>
      <w:r w:rsidRPr="00AD7338">
        <w:rPr>
          <w:rtl/>
        </w:rPr>
        <w:t xml:space="preserve"> فسألته عمّا صنع عمر</w:t>
      </w:r>
      <w:r>
        <w:rPr>
          <w:rtl/>
        </w:rPr>
        <w:t>؟</w:t>
      </w:r>
      <w:r w:rsidRPr="00AD7338">
        <w:rPr>
          <w:rtl/>
        </w:rPr>
        <w:t xml:space="preserve"> فقال</w:t>
      </w:r>
      <w:r w:rsidR="00FC5962">
        <w:rPr>
          <w:rtl/>
        </w:rPr>
        <w:t>:</w:t>
      </w:r>
      <w:r w:rsidRPr="00AD7338">
        <w:rPr>
          <w:rtl/>
        </w:rPr>
        <w:t xml:space="preserve"> هل تدري لم كفّ عن قنفذ ولم يغرمه شيئا</w:t>
      </w:r>
      <w:r>
        <w:rPr>
          <w:rtl/>
        </w:rPr>
        <w:t>؟</w:t>
      </w:r>
      <w:r w:rsidRPr="00AD7338">
        <w:rPr>
          <w:rtl/>
        </w:rPr>
        <w:t xml:space="preserve"> قلت</w:t>
      </w:r>
      <w:r w:rsidR="00FC5962">
        <w:rPr>
          <w:rtl/>
        </w:rPr>
        <w:t>:</w:t>
      </w:r>
      <w:r w:rsidRPr="00AD7338">
        <w:rPr>
          <w:rtl/>
        </w:rPr>
        <w:t xml:space="preserve"> لا</w:t>
      </w:r>
      <w:r w:rsidR="00FC5962">
        <w:rPr>
          <w:rtl/>
        </w:rPr>
        <w:t>،</w:t>
      </w:r>
      <w:r w:rsidRPr="00AD7338">
        <w:rPr>
          <w:rtl/>
        </w:rPr>
        <w:t xml:space="preserve"> قال</w:t>
      </w:r>
      <w:r w:rsidR="00FC5962">
        <w:rPr>
          <w:rtl/>
        </w:rPr>
        <w:t>:</w:t>
      </w:r>
      <w:r w:rsidRPr="00AD7338">
        <w:rPr>
          <w:rtl/>
        </w:rPr>
        <w:t xml:space="preserve"> لأنّه هو الّذي ضرب فاطمة </w:t>
      </w:r>
      <w:r w:rsidRPr="00C21654">
        <w:rPr>
          <w:rStyle w:val="libAlaemChar"/>
          <w:rtl/>
        </w:rPr>
        <w:t>عليها‌السلام</w:t>
      </w:r>
      <w:r w:rsidRPr="00AD7338">
        <w:rPr>
          <w:rtl/>
        </w:rPr>
        <w:t xml:space="preserve"> بالسوط حين جاءت لتحول بيني وبينهم</w:t>
      </w:r>
      <w:r w:rsidR="00FC5962">
        <w:rPr>
          <w:rtl/>
        </w:rPr>
        <w:t>،</w:t>
      </w:r>
      <w:r w:rsidRPr="00AD7338">
        <w:rPr>
          <w:rtl/>
        </w:rPr>
        <w:t xml:space="preserve"> فماتت </w:t>
      </w:r>
      <w:r w:rsidRPr="00C21654">
        <w:rPr>
          <w:rStyle w:val="libAlaemChar"/>
          <w:rtl/>
        </w:rPr>
        <w:t>عليها‌السلام</w:t>
      </w:r>
      <w:r w:rsidRPr="00AD7338">
        <w:rPr>
          <w:rtl/>
        </w:rPr>
        <w:t xml:space="preserve"> وإنّ أثر السوط لفي عضدها مثل الدملج.</w:t>
      </w:r>
    </w:p>
    <w:p w:rsidR="00C21654" w:rsidRPr="00AD7338" w:rsidRDefault="00C21654" w:rsidP="00C21654">
      <w:pPr>
        <w:pStyle w:val="libNormal"/>
        <w:rPr>
          <w:rtl/>
        </w:rPr>
      </w:pPr>
      <w:r w:rsidRPr="00AD7338">
        <w:rPr>
          <w:rtl/>
        </w:rPr>
        <w:t>وقال أبان</w:t>
      </w:r>
      <w:r w:rsidR="00FC5962">
        <w:rPr>
          <w:rtl/>
        </w:rPr>
        <w:t>،</w:t>
      </w:r>
      <w:r w:rsidRPr="00AD7338">
        <w:rPr>
          <w:rtl/>
        </w:rPr>
        <w:t xml:space="preserve"> عن سليم</w:t>
      </w:r>
      <w:r w:rsidR="00FC5962">
        <w:rPr>
          <w:rtl/>
        </w:rPr>
        <w:t>،</w:t>
      </w:r>
      <w:r w:rsidRPr="00AD7338">
        <w:rPr>
          <w:rtl/>
        </w:rPr>
        <w:t xml:space="preserve"> قال</w:t>
      </w:r>
      <w:r w:rsidR="00FC5962">
        <w:rPr>
          <w:rtl/>
        </w:rPr>
        <w:t>:</w:t>
      </w:r>
      <w:r w:rsidRPr="00AD7338">
        <w:rPr>
          <w:rtl/>
        </w:rPr>
        <w:t xml:space="preserve"> انتهيت إلى حلقة في مسجد رسول الله </w:t>
      </w:r>
      <w:r w:rsidRPr="00C21654">
        <w:rPr>
          <w:rStyle w:val="libAlaemChar"/>
          <w:rtl/>
        </w:rPr>
        <w:t>صلى‌الله‌عليه‌وآله</w:t>
      </w:r>
      <w:r w:rsidRPr="00AD7338">
        <w:rPr>
          <w:rtl/>
        </w:rPr>
        <w:t xml:space="preserve"> ليس فيها إلاّ هاشمي</w:t>
      </w:r>
      <w:r w:rsidR="00FC5962">
        <w:rPr>
          <w:rtl/>
        </w:rPr>
        <w:t xml:space="preserve"> - </w:t>
      </w:r>
      <w:r w:rsidRPr="00AD7338">
        <w:rPr>
          <w:rtl/>
        </w:rPr>
        <w:t>غير سلمان</w:t>
      </w:r>
      <w:r w:rsidR="00FC5962">
        <w:rPr>
          <w:rtl/>
        </w:rPr>
        <w:t>،</w:t>
      </w:r>
      <w:r w:rsidRPr="00AD7338">
        <w:rPr>
          <w:rtl/>
        </w:rPr>
        <w:t xml:space="preserve"> وأبي ذرّ</w:t>
      </w:r>
      <w:r w:rsidR="00FC5962">
        <w:rPr>
          <w:rtl/>
        </w:rPr>
        <w:t>،</w:t>
      </w:r>
      <w:r w:rsidRPr="00AD7338">
        <w:rPr>
          <w:rtl/>
        </w:rPr>
        <w:t xml:space="preserve"> والمقداد</w:t>
      </w:r>
      <w:r w:rsidR="00FC5962">
        <w:rPr>
          <w:rtl/>
        </w:rPr>
        <w:t>،</w:t>
      </w:r>
      <w:r w:rsidRPr="00AD7338">
        <w:rPr>
          <w:rtl/>
        </w:rPr>
        <w:t xml:space="preserve"> ومحمد بن أبي بكر</w:t>
      </w:r>
      <w:r w:rsidR="00FC5962">
        <w:rPr>
          <w:rtl/>
        </w:rPr>
        <w:t>،</w:t>
      </w:r>
      <w:r w:rsidRPr="00AD7338">
        <w:rPr>
          <w:rtl/>
        </w:rPr>
        <w:t xml:space="preserve"> وعمر بن أبي سلمة</w:t>
      </w:r>
      <w:r w:rsidR="00FC5962">
        <w:rPr>
          <w:rtl/>
        </w:rPr>
        <w:t>،</w:t>
      </w:r>
      <w:r w:rsidRPr="00AD7338">
        <w:rPr>
          <w:rtl/>
        </w:rPr>
        <w:t xml:space="preserve"> وقيس بن سعد بن عبادة</w:t>
      </w:r>
      <w:r w:rsidR="00FC5962">
        <w:rPr>
          <w:rtl/>
        </w:rPr>
        <w:t xml:space="preserve"> - </w:t>
      </w:r>
      <w:r w:rsidRPr="00AD7338">
        <w:rPr>
          <w:rtl/>
        </w:rPr>
        <w:t xml:space="preserve">فقال العبّاس لعلي </w:t>
      </w:r>
      <w:r w:rsidRPr="00C21654">
        <w:rPr>
          <w:rStyle w:val="libAlaemChar"/>
          <w:rtl/>
        </w:rPr>
        <w:t>عليه‌السلام</w:t>
      </w:r>
      <w:r w:rsidR="00FC5962">
        <w:rPr>
          <w:rtl/>
        </w:rPr>
        <w:t>:</w:t>
      </w:r>
      <w:r w:rsidRPr="00AD7338">
        <w:rPr>
          <w:rtl/>
        </w:rPr>
        <w:t xml:space="preserve"> ما ترى عمر منعه من أن يغرم قنفذا كما</w:t>
      </w:r>
    </w:p>
    <w:p w:rsidR="00C21654" w:rsidRPr="00AD7338" w:rsidRDefault="00C21654" w:rsidP="00C21654">
      <w:pPr>
        <w:pStyle w:val="libNormal0"/>
        <w:rPr>
          <w:rtl/>
        </w:rPr>
      </w:pPr>
      <w:r>
        <w:rPr>
          <w:rtl/>
        </w:rPr>
        <w:br w:type="page"/>
      </w:r>
      <w:r w:rsidRPr="00AD7338">
        <w:rPr>
          <w:rtl/>
        </w:rPr>
        <w:lastRenderedPageBreak/>
        <w:t>أغرم جميع عماله</w:t>
      </w:r>
      <w:r>
        <w:rPr>
          <w:rtl/>
        </w:rPr>
        <w:t>؟</w:t>
      </w:r>
      <w:r w:rsidRPr="00AD7338">
        <w:rPr>
          <w:rtl/>
        </w:rPr>
        <w:t xml:space="preserve"> فنظر عليّ </w:t>
      </w:r>
      <w:r w:rsidRPr="00C21654">
        <w:rPr>
          <w:rStyle w:val="libAlaemChar"/>
          <w:rtl/>
        </w:rPr>
        <w:t>عليه‌السلام</w:t>
      </w:r>
      <w:r w:rsidRPr="00AD7338">
        <w:rPr>
          <w:rtl/>
        </w:rPr>
        <w:t xml:space="preserve"> إلى من حوله</w:t>
      </w:r>
      <w:r w:rsidR="00FC5962">
        <w:rPr>
          <w:rtl/>
        </w:rPr>
        <w:t>،</w:t>
      </w:r>
      <w:r w:rsidRPr="00AD7338">
        <w:rPr>
          <w:rtl/>
        </w:rPr>
        <w:t xml:space="preserve"> ثمّ اغرورقت عيناه</w:t>
      </w:r>
      <w:r w:rsidR="00FC5962">
        <w:rPr>
          <w:rtl/>
        </w:rPr>
        <w:t>،</w:t>
      </w:r>
      <w:r w:rsidRPr="00AD7338">
        <w:rPr>
          <w:rtl/>
        </w:rPr>
        <w:t xml:space="preserve"> ثمّ قال</w:t>
      </w:r>
      <w:r w:rsidR="00FC5962">
        <w:rPr>
          <w:rtl/>
        </w:rPr>
        <w:t>:</w:t>
      </w:r>
      <w:r w:rsidRPr="00AD7338">
        <w:rPr>
          <w:rtl/>
        </w:rPr>
        <w:t xml:space="preserve"> يشكر له ضربة ضربها فاطمة بالسوط</w:t>
      </w:r>
      <w:r w:rsidR="00FC5962">
        <w:rPr>
          <w:rtl/>
        </w:rPr>
        <w:t>،</w:t>
      </w:r>
      <w:r w:rsidRPr="00AD7338">
        <w:rPr>
          <w:rtl/>
        </w:rPr>
        <w:t xml:space="preserve"> فماتت وفي عضدها أثره كأنّه الدملج.</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250) قال</w:t>
      </w:r>
      <w:r w:rsidR="00FC5962">
        <w:rPr>
          <w:rtl/>
        </w:rPr>
        <w:t>:</w:t>
      </w:r>
      <w:r w:rsidRPr="00AD7338">
        <w:rPr>
          <w:rtl/>
        </w:rPr>
        <w:t xml:space="preserve"> ثمّ دعا عمر بالنار</w:t>
      </w:r>
      <w:r w:rsidR="00FC5962">
        <w:rPr>
          <w:rtl/>
        </w:rPr>
        <w:t>،</w:t>
      </w:r>
      <w:r w:rsidRPr="00AD7338">
        <w:rPr>
          <w:rtl/>
        </w:rPr>
        <w:t xml:space="preserve"> فأضرمها في الباب</w:t>
      </w:r>
      <w:r w:rsidR="00FC5962">
        <w:rPr>
          <w:rtl/>
        </w:rPr>
        <w:t>،</w:t>
      </w:r>
      <w:r w:rsidRPr="00AD7338">
        <w:rPr>
          <w:rtl/>
        </w:rPr>
        <w:t xml:space="preserve"> فأحرق الباب</w:t>
      </w:r>
      <w:r w:rsidR="00FC5962">
        <w:rPr>
          <w:rtl/>
        </w:rPr>
        <w:t>،</w:t>
      </w:r>
      <w:r w:rsidRPr="00AD7338">
        <w:rPr>
          <w:rtl/>
        </w:rPr>
        <w:t xml:space="preserve"> ثمّ دفعه عمر</w:t>
      </w:r>
      <w:r w:rsidR="00FC5962">
        <w:rPr>
          <w:rtl/>
        </w:rPr>
        <w:t>،</w:t>
      </w:r>
      <w:r w:rsidRPr="00AD7338">
        <w:rPr>
          <w:rtl/>
        </w:rPr>
        <w:t xml:space="preserve"> فاستقبلته فاطمة </w:t>
      </w:r>
      <w:r w:rsidRPr="00C21654">
        <w:rPr>
          <w:rStyle w:val="libAlaemChar"/>
          <w:rtl/>
        </w:rPr>
        <w:t>عليها‌السلام</w:t>
      </w:r>
      <w:r w:rsidRPr="00AD7338">
        <w:rPr>
          <w:rtl/>
        </w:rPr>
        <w:t xml:space="preserve"> وصاحت</w:t>
      </w:r>
      <w:r w:rsidR="00FC5962">
        <w:rPr>
          <w:rtl/>
        </w:rPr>
        <w:t>:</w:t>
      </w:r>
      <w:r w:rsidRPr="00AD7338">
        <w:rPr>
          <w:rtl/>
        </w:rPr>
        <w:t xml:space="preserve"> يا أبتاه يا رسول الله</w:t>
      </w:r>
      <w:r w:rsidR="00FC5962">
        <w:rPr>
          <w:rtl/>
        </w:rPr>
        <w:t>،</w:t>
      </w:r>
      <w:r w:rsidRPr="00AD7338">
        <w:rPr>
          <w:rtl/>
        </w:rPr>
        <w:t xml:space="preserve"> فرفع السيف</w:t>
      </w:r>
      <w:r w:rsidR="00FC5962">
        <w:rPr>
          <w:rtl/>
        </w:rPr>
        <w:t xml:space="preserve"> - </w:t>
      </w:r>
      <w:r w:rsidRPr="00AD7338">
        <w:rPr>
          <w:rtl/>
        </w:rPr>
        <w:t>وهو في غمده</w:t>
      </w:r>
      <w:r w:rsidR="00FC5962">
        <w:rPr>
          <w:rtl/>
        </w:rPr>
        <w:t xml:space="preserve"> - </w:t>
      </w:r>
      <w:r w:rsidRPr="00AD7338">
        <w:rPr>
          <w:rtl/>
        </w:rPr>
        <w:t>فوجأ به جنبها</w:t>
      </w:r>
      <w:r w:rsidR="00FC5962">
        <w:rPr>
          <w:rtl/>
        </w:rPr>
        <w:t>،</w:t>
      </w:r>
      <w:r w:rsidRPr="00AD7338">
        <w:rPr>
          <w:rtl/>
        </w:rPr>
        <w:t xml:space="preserve"> فصرخت</w:t>
      </w:r>
      <w:r w:rsidR="00FC5962">
        <w:rPr>
          <w:rtl/>
        </w:rPr>
        <w:t>،</w:t>
      </w:r>
      <w:r w:rsidRPr="00AD7338">
        <w:rPr>
          <w:rtl/>
        </w:rPr>
        <w:t xml:space="preserve"> فرفع السوط فضرب به ذراعها.</w:t>
      </w:r>
    </w:p>
    <w:p w:rsidR="00C21654" w:rsidRPr="00AD7338" w:rsidRDefault="00C21654" w:rsidP="00C21654">
      <w:pPr>
        <w:pStyle w:val="libNormal"/>
        <w:rPr>
          <w:rtl/>
        </w:rPr>
      </w:pPr>
      <w:r w:rsidRPr="00AD7338">
        <w:rPr>
          <w:rtl/>
        </w:rPr>
        <w:t xml:space="preserve">وفي أبواب الجنان المخطوط </w:t>
      </w:r>
      <w:r>
        <w:rPr>
          <w:rtl/>
        </w:rPr>
        <w:t>(</w:t>
      </w:r>
      <w:r w:rsidRPr="00AD7338">
        <w:rPr>
          <w:rtl/>
        </w:rPr>
        <w:t xml:space="preserve"> 314</w:t>
      </w:r>
      <w:r w:rsidR="00FC5962">
        <w:rPr>
          <w:rtl/>
        </w:rPr>
        <w:t xml:space="preserve"> - </w:t>
      </w:r>
      <w:r w:rsidRPr="00AD7338">
        <w:rPr>
          <w:rtl/>
        </w:rPr>
        <w:t>316 ) بسند معتبر عن أحمد بن إسحاق عن الإمام الهادي والعسكريّ</w:t>
      </w:r>
      <w:r w:rsidR="00FC5962">
        <w:rPr>
          <w:rtl/>
        </w:rPr>
        <w:t>،</w:t>
      </w:r>
      <w:r w:rsidRPr="00AD7338">
        <w:rPr>
          <w:rtl/>
        </w:rPr>
        <w:t xml:space="preserve"> عن آبائه </w:t>
      </w:r>
      <w:r w:rsidRPr="00C21654">
        <w:rPr>
          <w:rStyle w:val="libAlaemChar"/>
          <w:rtl/>
        </w:rPr>
        <w:t>عليهم‌السلام</w:t>
      </w:r>
      <w:r w:rsidR="00FC5962">
        <w:rPr>
          <w:rtl/>
        </w:rPr>
        <w:t>،</w:t>
      </w:r>
      <w:r w:rsidRPr="00AD7338">
        <w:rPr>
          <w:rtl/>
        </w:rPr>
        <w:t xml:space="preserve"> أنّ حذيفة بن اليمان دخل يوم التاسع من ربيع الأوّل على جدّي رسول الله </w:t>
      </w:r>
      <w:r w:rsidRPr="00C21654">
        <w:rPr>
          <w:rStyle w:val="libAlaemChar"/>
          <w:rtl/>
        </w:rPr>
        <w:t>صلى‌الله‌عليه‌وآله</w:t>
      </w:r>
      <w:r>
        <w:rPr>
          <w:rtl/>
        </w:rPr>
        <w:t xml:space="preserve"> ..</w:t>
      </w:r>
      <w:r w:rsidRPr="00AD7338">
        <w:rPr>
          <w:rtl/>
        </w:rPr>
        <w:t>. قال حذيفة</w:t>
      </w:r>
      <w:r w:rsidR="00FC5962">
        <w:rPr>
          <w:rtl/>
        </w:rPr>
        <w:t>:</w:t>
      </w:r>
      <w:r w:rsidRPr="00AD7338">
        <w:rPr>
          <w:rtl/>
        </w:rPr>
        <w:t xml:space="preserve"> فلمّا توفي رسول الله رأيته [ أي عمر ] قد أثار الفتن</w:t>
      </w:r>
      <w:r>
        <w:rPr>
          <w:rtl/>
        </w:rPr>
        <w:t xml:space="preserve"> ..</w:t>
      </w:r>
      <w:r w:rsidRPr="00AD7338">
        <w:rPr>
          <w:rtl/>
        </w:rPr>
        <w:t>. وأضرم النار في بيت الرسالة</w:t>
      </w:r>
      <w:r>
        <w:rPr>
          <w:rtl/>
        </w:rPr>
        <w:t xml:space="preserve"> ..</w:t>
      </w:r>
      <w:r w:rsidRPr="00AD7338">
        <w:rPr>
          <w:rtl/>
        </w:rPr>
        <w:t>. وضرب بطن فاطمة.</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2</w:t>
      </w:r>
      <w:r w:rsidR="00FC5962">
        <w:rPr>
          <w:rtl/>
        </w:rPr>
        <w:t>؛</w:t>
      </w:r>
      <w:r w:rsidRPr="00AD7338">
        <w:rPr>
          <w:rtl/>
        </w:rPr>
        <w:t xml:space="preserve"> 330 ) عن أحدهما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فأرسل أبو بكر إليه أن تعال فبايع</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لا أخرج حتّى أجمع القرآن</w:t>
      </w:r>
      <w:r w:rsidR="00FC5962">
        <w:rPr>
          <w:rtl/>
        </w:rPr>
        <w:t>،</w:t>
      </w:r>
      <w:r w:rsidRPr="00AD7338">
        <w:rPr>
          <w:rtl/>
        </w:rPr>
        <w:t xml:space="preserve"> فأرسل إليه مرّة أخرى</w:t>
      </w:r>
      <w:r w:rsidR="00FC5962">
        <w:rPr>
          <w:rtl/>
        </w:rPr>
        <w:t>،</w:t>
      </w:r>
      <w:r w:rsidRPr="00AD7338">
        <w:rPr>
          <w:rtl/>
        </w:rPr>
        <w:t xml:space="preserve"> فقال</w:t>
      </w:r>
      <w:r w:rsidR="00FC5962">
        <w:rPr>
          <w:rtl/>
        </w:rPr>
        <w:t>:</w:t>
      </w:r>
      <w:r w:rsidRPr="00AD7338">
        <w:rPr>
          <w:rtl/>
        </w:rPr>
        <w:t xml:space="preserve"> لا أخرج حتّى أفرغ</w:t>
      </w:r>
      <w:r w:rsidR="00FC5962">
        <w:rPr>
          <w:rtl/>
        </w:rPr>
        <w:t>،</w:t>
      </w:r>
      <w:r w:rsidRPr="00AD7338">
        <w:rPr>
          <w:rtl/>
        </w:rPr>
        <w:t xml:space="preserve"> فأرسل إليه الثالثة عمر رجلا ابن عمّ له يقال له قنفذ</w:t>
      </w:r>
      <w:r w:rsidR="00FC5962">
        <w:rPr>
          <w:rtl/>
        </w:rPr>
        <w:t>،</w:t>
      </w:r>
      <w:r w:rsidRPr="00AD7338">
        <w:rPr>
          <w:rtl/>
        </w:rPr>
        <w:t xml:space="preserve"> فقامت فاطمة بنت رسول الله تحول بينه وبين عليّ </w:t>
      </w:r>
      <w:r w:rsidRPr="00C21654">
        <w:rPr>
          <w:rStyle w:val="libAlaemChar"/>
          <w:rtl/>
        </w:rPr>
        <w:t>عليه‌السلام</w:t>
      </w:r>
      <w:r w:rsidR="00FC5962">
        <w:rPr>
          <w:rtl/>
        </w:rPr>
        <w:t>،</w:t>
      </w:r>
      <w:r w:rsidRPr="00AD7338">
        <w:rPr>
          <w:rtl/>
        </w:rPr>
        <w:t xml:space="preserve"> فضربها</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النفحات القدسيّة </w:t>
      </w:r>
      <w:r>
        <w:rPr>
          <w:rtl/>
        </w:rPr>
        <w:t>(</w:t>
      </w:r>
      <w:r w:rsidRPr="00AD7338">
        <w:rPr>
          <w:rtl/>
        </w:rPr>
        <w:t>91) قال</w:t>
      </w:r>
      <w:r w:rsidR="00FC5962">
        <w:rPr>
          <w:rtl/>
        </w:rPr>
        <w:t>:</w:t>
      </w:r>
      <w:r w:rsidRPr="00AD7338">
        <w:rPr>
          <w:rtl/>
        </w:rPr>
        <w:t xml:space="preserve"> وكان المغيرة بن شعبة أحد من جاء مع عمر ابن الخطّاب إلى باب فاطمة</w:t>
      </w:r>
      <w:r w:rsidR="00FC5962">
        <w:rPr>
          <w:rtl/>
        </w:rPr>
        <w:t>،</w:t>
      </w:r>
      <w:r w:rsidRPr="00AD7338">
        <w:rPr>
          <w:rtl/>
        </w:rPr>
        <w:t xml:space="preserve"> وإنّ فاطمة ضربت ذلك اليوم حتّى ألقت ما في بطنها</w:t>
      </w:r>
      <w:r w:rsidR="00FC5962">
        <w:rPr>
          <w:rtl/>
        </w:rPr>
        <w:t>؛</w:t>
      </w:r>
      <w:r w:rsidRPr="00AD7338">
        <w:rPr>
          <w:rtl/>
        </w:rPr>
        <w:t xml:space="preserve"> ذكرا سمّاه رسول الله </w:t>
      </w:r>
      <w:r w:rsidRPr="00C21654">
        <w:rPr>
          <w:rStyle w:val="libAlaemChar"/>
          <w:rtl/>
        </w:rPr>
        <w:t>صلى‌الله‌عليه‌وآله</w:t>
      </w:r>
      <w:r w:rsidRPr="00AD7338">
        <w:rPr>
          <w:rtl/>
        </w:rPr>
        <w:t xml:space="preserve"> محسنا</w:t>
      </w:r>
      <w:r w:rsidR="00FC5962">
        <w:rPr>
          <w:rtl/>
        </w:rPr>
        <w:t>،</w:t>
      </w:r>
      <w:r w:rsidRPr="00AD7338">
        <w:rPr>
          <w:rtl/>
        </w:rPr>
        <w:t xml:space="preserve"> حتّى قال عليّ </w:t>
      </w:r>
      <w:r w:rsidRPr="00C21654">
        <w:rPr>
          <w:rStyle w:val="libAlaemChar"/>
          <w:rtl/>
        </w:rPr>
        <w:t>عليه‌السلام</w:t>
      </w:r>
      <w:r w:rsidRPr="00AD7338">
        <w:rPr>
          <w:rtl/>
        </w:rPr>
        <w:t xml:space="preserve"> لعمار بن ياسر</w:t>
      </w:r>
      <w:r w:rsidR="00FC5962">
        <w:rPr>
          <w:rtl/>
        </w:rPr>
        <w:t>:</w:t>
      </w:r>
      <w:r w:rsidRPr="00AD7338">
        <w:rPr>
          <w:rtl/>
        </w:rPr>
        <w:t xml:space="preserve"> وإنّ أعظم ما لقيت من مصيبتها أنّي لمّا وضعتها على المغتسل وجدت ضلعا من أضلاعها مكسورا</w:t>
      </w:r>
      <w:r w:rsidR="00FC5962">
        <w:rPr>
          <w:rtl/>
        </w:rPr>
        <w:t>،</w:t>
      </w:r>
      <w:r w:rsidRPr="00AD7338">
        <w:rPr>
          <w:rtl/>
        </w:rPr>
        <w:t xml:space="preserve"> وجنبها قد اسودّ من ضرب السياط</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الاختصاص </w:t>
      </w:r>
      <w:r>
        <w:rPr>
          <w:rtl/>
        </w:rPr>
        <w:t>(</w:t>
      </w:r>
      <w:r w:rsidRPr="00AD7338">
        <w:rPr>
          <w:rtl/>
        </w:rPr>
        <w:t xml:space="preserve">185) بسنده عن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وكان سبب وفاتها </w:t>
      </w:r>
      <w:r w:rsidRPr="00C21654">
        <w:rPr>
          <w:rStyle w:val="libAlaemChar"/>
          <w:rtl/>
        </w:rPr>
        <w:t>عليها‌السلام</w:t>
      </w:r>
      <w:r w:rsidRPr="00AD7338">
        <w:rPr>
          <w:rtl/>
        </w:rPr>
        <w:t xml:space="preserve"> أنّ قنفذا مولى عمر لكزها بنعل السيف بأمره</w:t>
      </w:r>
      <w:r w:rsidR="00FC5962">
        <w:rPr>
          <w:rtl/>
        </w:rPr>
        <w:t>،</w:t>
      </w:r>
      <w:r w:rsidRPr="00AD7338">
        <w:rPr>
          <w:rtl/>
        </w:rPr>
        <w:t xml:space="preserve"> فأسقطت محسنا</w:t>
      </w:r>
      <w:r w:rsidR="00FC5962">
        <w:rPr>
          <w:rtl/>
        </w:rPr>
        <w:t>،</w:t>
      </w:r>
      <w:r w:rsidRPr="00AD7338">
        <w:rPr>
          <w:rtl/>
        </w:rPr>
        <w:t xml:space="preserve"> ومرضت من ذلك مرضا شديدا.</w:t>
      </w:r>
    </w:p>
    <w:p w:rsidR="00C21654" w:rsidRPr="00AD7338" w:rsidRDefault="00C21654" w:rsidP="00C21654">
      <w:pPr>
        <w:pStyle w:val="libNormal"/>
        <w:rPr>
          <w:rtl/>
        </w:rPr>
      </w:pPr>
      <w:r w:rsidRPr="00AD7338">
        <w:rPr>
          <w:rtl/>
        </w:rPr>
        <w:t xml:space="preserve">وفي كامل الزيارات </w:t>
      </w:r>
      <w:r>
        <w:rPr>
          <w:rtl/>
        </w:rPr>
        <w:t>(</w:t>
      </w:r>
      <w:r w:rsidRPr="00AD7338">
        <w:rPr>
          <w:rtl/>
        </w:rPr>
        <w:t>334) قال</w:t>
      </w:r>
      <w:r w:rsidR="00FC5962">
        <w:rPr>
          <w:rtl/>
        </w:rPr>
        <w:t>:</w:t>
      </w:r>
      <w:r w:rsidRPr="00AD7338">
        <w:rPr>
          <w:rtl/>
        </w:rPr>
        <w:t xml:space="preserve"> إنّ أوّل من يحكم فيه محسن بن عليّ </w:t>
      </w:r>
      <w:r w:rsidRPr="00C21654">
        <w:rPr>
          <w:rStyle w:val="libAlaemChar"/>
          <w:rtl/>
        </w:rPr>
        <w:t>عليه‌السلام</w:t>
      </w:r>
      <w:r w:rsidR="00FC5962">
        <w:rPr>
          <w:rtl/>
        </w:rPr>
        <w:t>؛</w:t>
      </w:r>
      <w:r w:rsidRPr="00AD7338">
        <w:rPr>
          <w:rtl/>
        </w:rPr>
        <w:t xml:space="preserve"> في قاتله</w:t>
      </w:r>
      <w:r w:rsidR="00FC5962">
        <w:rPr>
          <w:rtl/>
        </w:rPr>
        <w:t>،</w:t>
      </w:r>
      <w:r w:rsidRPr="00AD7338">
        <w:rPr>
          <w:rtl/>
        </w:rPr>
        <w:t xml:space="preserve"> ثمّ في قنفذ</w:t>
      </w:r>
      <w:r w:rsidR="00FC5962">
        <w:rPr>
          <w:rtl/>
        </w:rPr>
        <w:t>،</w:t>
      </w:r>
      <w:r w:rsidRPr="00AD7338">
        <w:rPr>
          <w:rtl/>
        </w:rPr>
        <w:t xml:space="preserve"> فيؤتيان هو وصاحبه</w:t>
      </w:r>
      <w:r w:rsidR="00FC5962">
        <w:rPr>
          <w:rtl/>
        </w:rPr>
        <w:t>،</w:t>
      </w:r>
      <w:r w:rsidRPr="00AD7338">
        <w:rPr>
          <w:rtl/>
        </w:rPr>
        <w:t xml:space="preserve"> فيضربان بسياط من نار</w:t>
      </w:r>
      <w:r w:rsidR="00FC5962">
        <w:rPr>
          <w:rtl/>
        </w:rPr>
        <w:t>،</w:t>
      </w:r>
      <w:r w:rsidRPr="00AD7338">
        <w:rPr>
          <w:rtl/>
        </w:rPr>
        <w:t xml:space="preserve"> لو وقع سوط منها على البحار لغلت من مشرقها إلى مغربها</w:t>
      </w:r>
      <w:r w:rsidR="00FC5962">
        <w:rPr>
          <w:rtl/>
        </w:rPr>
        <w:t>،</w:t>
      </w:r>
      <w:r w:rsidRPr="00AD7338">
        <w:rPr>
          <w:rtl/>
        </w:rPr>
        <w:t xml:space="preserve"> ولو وضعت على جبال الدنيا لذابت حتّى تصير رمادا</w:t>
      </w:r>
      <w:r w:rsidR="00FC5962">
        <w:rPr>
          <w:rtl/>
        </w:rPr>
        <w:t>،</w:t>
      </w:r>
      <w:r w:rsidRPr="00AD7338">
        <w:rPr>
          <w:rtl/>
        </w:rPr>
        <w:t xml:space="preserve"> فيضربان بها.</w:t>
      </w:r>
    </w:p>
    <w:p w:rsidR="00C21654" w:rsidRPr="00AD7338" w:rsidRDefault="00C21654" w:rsidP="00C21654">
      <w:pPr>
        <w:pStyle w:val="libNormal0"/>
        <w:rPr>
          <w:rtl/>
        </w:rPr>
      </w:pPr>
      <w:r>
        <w:rPr>
          <w:rtl/>
        </w:rPr>
        <w:br w:type="page"/>
      </w:r>
      <w:r w:rsidRPr="00AD7338">
        <w:rPr>
          <w:rtl/>
        </w:rPr>
        <w:lastRenderedPageBreak/>
        <w:t xml:space="preserve">وفي حلية الأبرار </w:t>
      </w:r>
      <w:r>
        <w:rPr>
          <w:rtl/>
        </w:rPr>
        <w:t>(</w:t>
      </w:r>
      <w:r w:rsidRPr="00AD7338">
        <w:rPr>
          <w:rtl/>
        </w:rPr>
        <w:t xml:space="preserve"> ج 2</w:t>
      </w:r>
      <w:r w:rsidR="00FC5962">
        <w:rPr>
          <w:rtl/>
        </w:rPr>
        <w:t>؛</w:t>
      </w:r>
      <w:r w:rsidRPr="00AD7338">
        <w:rPr>
          <w:rtl/>
        </w:rPr>
        <w:t xml:space="preserve"> 672 ) في خبر طويل رواه المفضل بن عمر</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ويأتي محسن تحمله خديجة بنت خويلد وفاطمة بنت أسد</w:t>
      </w:r>
      <w:r w:rsidR="00FC5962">
        <w:rPr>
          <w:rtl/>
        </w:rPr>
        <w:t xml:space="preserve"> - </w:t>
      </w:r>
      <w:r w:rsidRPr="00AD7338">
        <w:rPr>
          <w:rtl/>
        </w:rPr>
        <w:t>أمّ أمير المؤمنين</w:t>
      </w:r>
      <w:r w:rsidR="00FC5962">
        <w:rPr>
          <w:rtl/>
        </w:rPr>
        <w:t xml:space="preserve"> - </w:t>
      </w:r>
      <w:r w:rsidRPr="00AD7338">
        <w:rPr>
          <w:rtl/>
        </w:rPr>
        <w:t>وهنّ صارخات</w:t>
      </w:r>
      <w:r w:rsidR="00FC5962">
        <w:rPr>
          <w:rtl/>
        </w:rPr>
        <w:t>،</w:t>
      </w:r>
      <w:r w:rsidRPr="00AD7338">
        <w:rPr>
          <w:rtl/>
        </w:rPr>
        <w:t xml:space="preserve"> وأمّه فاطمة </w:t>
      </w:r>
      <w:r w:rsidRPr="00C21654">
        <w:rPr>
          <w:rStyle w:val="libAlaemChar"/>
          <w:rtl/>
        </w:rPr>
        <w:t>عليها‌السلام</w:t>
      </w:r>
      <w:r w:rsidRPr="00AD7338">
        <w:rPr>
          <w:rtl/>
        </w:rPr>
        <w:t xml:space="preserve"> تقول</w:t>
      </w:r>
      <w:r w:rsidR="00FC5962">
        <w:rPr>
          <w:rtl/>
        </w:rPr>
        <w:t>:</w:t>
      </w:r>
      <w:r w:rsidRPr="00AD7338">
        <w:rPr>
          <w:rtl/>
        </w:rPr>
        <w:t xml:space="preserve"> </w:t>
      </w:r>
      <w:r w:rsidRPr="00C21654">
        <w:rPr>
          <w:rStyle w:val="libAlaemChar"/>
          <w:rtl/>
        </w:rPr>
        <w:t>(</w:t>
      </w:r>
      <w:r w:rsidRPr="00C21654">
        <w:rPr>
          <w:rStyle w:val="libAieChar"/>
          <w:rtl/>
        </w:rPr>
        <w:t xml:space="preserve"> هذا يَوْمُكُمُ الَّذِي كُنْتُمْ تُوعَدُونَ </w:t>
      </w:r>
      <w:r w:rsidRPr="00C21654">
        <w:rPr>
          <w:rStyle w:val="libAlaemChar"/>
          <w:rtl/>
        </w:rPr>
        <w:t>)</w:t>
      </w:r>
      <w:r w:rsidRPr="00AD7338">
        <w:rPr>
          <w:rtl/>
        </w:rPr>
        <w:t xml:space="preserve"> </w:t>
      </w:r>
      <w:r w:rsidRPr="00C21654">
        <w:rPr>
          <w:rStyle w:val="libFootnotenumChar"/>
          <w:rtl/>
        </w:rPr>
        <w:t>(1)</w:t>
      </w:r>
      <w:r w:rsidRPr="00AD7338">
        <w:rPr>
          <w:rtl/>
        </w:rPr>
        <w:t xml:space="preserve"> اليوم </w:t>
      </w:r>
      <w:r w:rsidRPr="00C21654">
        <w:rPr>
          <w:rStyle w:val="libAlaemChar"/>
          <w:rtl/>
        </w:rPr>
        <w:t>(</w:t>
      </w:r>
      <w:r w:rsidRPr="00C21654">
        <w:rPr>
          <w:rStyle w:val="libAieChar"/>
          <w:rtl/>
        </w:rPr>
        <w:t xml:space="preserve"> تَجِدُ كُلُّ نَفْسٍ ما عَمِلَتْ </w:t>
      </w:r>
      <w:r w:rsidRPr="00C21654">
        <w:rPr>
          <w:rStyle w:val="libAlaemChar"/>
          <w:rtl/>
        </w:rPr>
        <w:t>)</w:t>
      </w:r>
      <w:r w:rsidRPr="00AD7338">
        <w:rPr>
          <w:rtl/>
        </w:rPr>
        <w:t xml:space="preserve"> </w:t>
      </w:r>
      <w:r w:rsidRPr="00C21654">
        <w:rPr>
          <w:rStyle w:val="libFootnotenumChar"/>
          <w:rtl/>
        </w:rPr>
        <w:t>(2)</w:t>
      </w:r>
      <w:r>
        <w:rPr>
          <w:rtl/>
        </w:rPr>
        <w:t xml:space="preserve"> ..</w:t>
      </w:r>
      <w:r w:rsidRPr="00AD7338">
        <w:rPr>
          <w:rtl/>
        </w:rPr>
        <w:t>. الآية.</w:t>
      </w:r>
    </w:p>
    <w:p w:rsidR="00C21654" w:rsidRPr="00AD7338" w:rsidRDefault="00C21654" w:rsidP="00C21654">
      <w:pPr>
        <w:pStyle w:val="libNormal"/>
        <w:rPr>
          <w:rtl/>
        </w:rPr>
      </w:pPr>
      <w:r w:rsidRPr="00AD7338">
        <w:rPr>
          <w:rtl/>
        </w:rPr>
        <w:t xml:space="preserve">وفي دعاء صنمي قريش الّذي كان يقنت به عليّ </w:t>
      </w:r>
      <w:r w:rsidRPr="00C21654">
        <w:rPr>
          <w:rStyle w:val="libAlaemChar"/>
          <w:rtl/>
        </w:rPr>
        <w:t>عليه‌السلام</w:t>
      </w:r>
      <w:r w:rsidR="00FC5962">
        <w:rPr>
          <w:rtl/>
        </w:rPr>
        <w:t xml:space="preserve"> - </w:t>
      </w:r>
      <w:r w:rsidRPr="00AD7338">
        <w:rPr>
          <w:rtl/>
        </w:rPr>
        <w:t xml:space="preserve">ورواه الكفعمي في مصباحه </w:t>
      </w:r>
      <w:r>
        <w:rPr>
          <w:rtl/>
        </w:rPr>
        <w:t>(</w:t>
      </w:r>
      <w:r w:rsidRPr="00AD7338">
        <w:rPr>
          <w:rtl/>
        </w:rPr>
        <w:t xml:space="preserve"> 552</w:t>
      </w:r>
      <w:r w:rsidR="00FC5962">
        <w:rPr>
          <w:rtl/>
        </w:rPr>
        <w:t xml:space="preserve"> - </w:t>
      </w:r>
      <w:r w:rsidRPr="00AD7338">
        <w:rPr>
          <w:rtl/>
        </w:rPr>
        <w:t>553 )</w:t>
      </w:r>
      <w:r w:rsidR="00FC5962">
        <w:rPr>
          <w:rtl/>
        </w:rPr>
        <w:t xml:space="preserve"> - </w:t>
      </w:r>
      <w:r w:rsidRPr="00AD7338">
        <w:rPr>
          <w:rtl/>
        </w:rPr>
        <w:t xml:space="preserve">قوله </w:t>
      </w:r>
      <w:r w:rsidRPr="00C21654">
        <w:rPr>
          <w:rStyle w:val="libAlaemChar"/>
          <w:rtl/>
        </w:rPr>
        <w:t>عليه‌السلام</w:t>
      </w:r>
      <w:r w:rsidR="00FC5962">
        <w:rPr>
          <w:rtl/>
        </w:rPr>
        <w:t>:</w:t>
      </w:r>
      <w:r w:rsidRPr="00AD7338">
        <w:rPr>
          <w:rtl/>
        </w:rPr>
        <w:t xml:space="preserve"> اللهم العن صنمي قريش</w:t>
      </w:r>
      <w:r>
        <w:rPr>
          <w:rtl/>
        </w:rPr>
        <w:t xml:space="preserve"> ..</w:t>
      </w:r>
      <w:r w:rsidRPr="00AD7338">
        <w:rPr>
          <w:rtl/>
        </w:rPr>
        <w:t>. اللهم العنهم بعدد كلّ منكر أتوه</w:t>
      </w:r>
      <w:r w:rsidR="00FC5962">
        <w:rPr>
          <w:rtl/>
        </w:rPr>
        <w:t>،</w:t>
      </w:r>
      <w:r w:rsidRPr="00AD7338">
        <w:rPr>
          <w:rtl/>
        </w:rPr>
        <w:t xml:space="preserve"> وحقّ أخفوه</w:t>
      </w:r>
      <w:r>
        <w:rPr>
          <w:rtl/>
        </w:rPr>
        <w:t xml:space="preserve"> ..</w:t>
      </w:r>
      <w:r w:rsidRPr="00AD7338">
        <w:rPr>
          <w:rtl/>
        </w:rPr>
        <w:t>. وبطن فتقوه</w:t>
      </w:r>
      <w:r w:rsidR="00FC5962">
        <w:rPr>
          <w:rtl/>
        </w:rPr>
        <w:t>،</w:t>
      </w:r>
      <w:r w:rsidRPr="00AD7338">
        <w:rPr>
          <w:rtl/>
        </w:rPr>
        <w:t xml:space="preserve"> وجنين أسقطوه</w:t>
      </w:r>
      <w:r w:rsidR="00FC5962">
        <w:rPr>
          <w:rtl/>
        </w:rPr>
        <w:t>،</w:t>
      </w:r>
      <w:r w:rsidRPr="00AD7338">
        <w:rPr>
          <w:rtl/>
        </w:rPr>
        <w:t xml:space="preserve"> وضلع دقّوه.</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 ج 1</w:t>
      </w:r>
      <w:r w:rsidR="00FC5962">
        <w:rPr>
          <w:rtl/>
        </w:rPr>
        <w:t>؛</w:t>
      </w:r>
      <w:r w:rsidRPr="00AD7338">
        <w:rPr>
          <w:rtl/>
        </w:rPr>
        <w:t xml:space="preserve"> 278 ) في محاججة للحسن </w:t>
      </w:r>
      <w:r w:rsidRPr="00C21654">
        <w:rPr>
          <w:rStyle w:val="libAlaemChar"/>
          <w:rtl/>
        </w:rPr>
        <w:t>عليه‌السلام</w:t>
      </w:r>
      <w:r w:rsidR="00FC5962">
        <w:rPr>
          <w:rtl/>
        </w:rPr>
        <w:t>،</w:t>
      </w:r>
      <w:r w:rsidRPr="00AD7338">
        <w:rPr>
          <w:rtl/>
        </w:rPr>
        <w:t xml:space="preserve"> قال في جملتها للمغيرة بن شعبة</w:t>
      </w:r>
      <w:r w:rsidR="00FC5962">
        <w:rPr>
          <w:rtl/>
        </w:rPr>
        <w:t>:</w:t>
      </w:r>
      <w:r>
        <w:rPr>
          <w:rFonts w:hint="cs"/>
          <w:rtl/>
        </w:rPr>
        <w:t xml:space="preserve"> </w:t>
      </w:r>
      <w:r w:rsidRPr="00AD7338">
        <w:rPr>
          <w:rtl/>
        </w:rPr>
        <w:t>وأنت الّذي ضربت فاطمة حتّى أدميتها وألقت ما في بطنها</w:t>
      </w:r>
      <w:r>
        <w:rPr>
          <w:rtl/>
        </w:rPr>
        <w:t xml:space="preserve"> ..</w:t>
      </w:r>
      <w:r w:rsidRPr="00AD7338">
        <w:rPr>
          <w:rtl/>
        </w:rPr>
        <w:t>.</w:t>
      </w:r>
    </w:p>
    <w:p w:rsidR="00C21654" w:rsidRPr="00AD7338" w:rsidRDefault="00C21654" w:rsidP="00C21654">
      <w:pPr>
        <w:pStyle w:val="libNormal"/>
        <w:rPr>
          <w:rtl/>
        </w:rPr>
      </w:pPr>
      <w:r w:rsidRPr="00AD7338">
        <w:rPr>
          <w:rtl/>
        </w:rPr>
        <w:t>ولم تقتصر رواية ضرب فاطمة وإسقاطها محسنا على رواة الشيعة</w:t>
      </w:r>
      <w:r w:rsidR="00FC5962">
        <w:rPr>
          <w:rtl/>
        </w:rPr>
        <w:t>،</w:t>
      </w:r>
      <w:r w:rsidRPr="00AD7338">
        <w:rPr>
          <w:rtl/>
        </w:rPr>
        <w:t xml:space="preserve"> بل نصّ عليه غير واحد من السنّة أيضا</w:t>
      </w:r>
      <w:r w:rsidR="00FC5962">
        <w:rPr>
          <w:rtl/>
        </w:rPr>
        <w:t>،</w:t>
      </w:r>
      <w:r w:rsidRPr="00AD7338">
        <w:rPr>
          <w:rtl/>
        </w:rPr>
        <w:t xml:space="preserve"> لكنّ السياسة الأمويّة والعبّاسيّة هي الّتي حاولت إخفاء الحقائق عبثا</w:t>
      </w:r>
      <w:r w:rsidR="00FC5962">
        <w:rPr>
          <w:rtl/>
        </w:rPr>
        <w:t>،</w:t>
      </w:r>
      <w:r w:rsidRPr="00AD7338">
        <w:rPr>
          <w:rtl/>
        </w:rPr>
        <w:t xml:space="preserve"> كمن يحاول أن يغطي الشمس بغربال.</w:t>
      </w:r>
    </w:p>
    <w:p w:rsidR="00C21654" w:rsidRPr="00AD7338" w:rsidRDefault="00C21654" w:rsidP="00C21654">
      <w:pPr>
        <w:pStyle w:val="libNormal"/>
        <w:rPr>
          <w:rtl/>
        </w:rPr>
      </w:pPr>
      <w:r w:rsidRPr="00AD7338">
        <w:rPr>
          <w:rtl/>
        </w:rPr>
        <w:t xml:space="preserve">قال الشهرستاني في الملل والنحل </w:t>
      </w:r>
      <w:r>
        <w:rPr>
          <w:rtl/>
        </w:rPr>
        <w:t>(</w:t>
      </w:r>
      <w:r w:rsidRPr="00AD7338">
        <w:rPr>
          <w:rtl/>
        </w:rPr>
        <w:t xml:space="preserve"> ج 1</w:t>
      </w:r>
      <w:r w:rsidR="00FC5962">
        <w:rPr>
          <w:rtl/>
        </w:rPr>
        <w:t>؛</w:t>
      </w:r>
      <w:r w:rsidRPr="00AD7338">
        <w:rPr>
          <w:rtl/>
        </w:rPr>
        <w:t xml:space="preserve"> 59 ) في ترجمة النظّام</w:t>
      </w:r>
      <w:r w:rsidR="00FC5962">
        <w:rPr>
          <w:rtl/>
        </w:rPr>
        <w:t>:</w:t>
      </w:r>
      <w:r w:rsidRPr="00AD7338">
        <w:rPr>
          <w:rtl/>
        </w:rPr>
        <w:t xml:space="preserve"> قال</w:t>
      </w:r>
      <w:r w:rsidR="00FC5962">
        <w:rPr>
          <w:rtl/>
        </w:rPr>
        <w:t>:</w:t>
      </w:r>
      <w:r w:rsidRPr="00AD7338">
        <w:rPr>
          <w:rtl/>
        </w:rPr>
        <w:t xml:space="preserve"> إنّ عمر ضرب بطن فاطمة يوم البيعة حتّى ألقت الجنين من بطنها</w:t>
      </w:r>
      <w:r w:rsidR="00FC5962">
        <w:rPr>
          <w:rtl/>
        </w:rPr>
        <w:t>،</w:t>
      </w:r>
      <w:r w:rsidRPr="00AD7338">
        <w:rPr>
          <w:rtl/>
        </w:rPr>
        <w:t xml:space="preserve"> وكان يصيح</w:t>
      </w:r>
      <w:r w:rsidR="00FC5962">
        <w:rPr>
          <w:rtl/>
        </w:rPr>
        <w:t>:</w:t>
      </w:r>
      <w:r w:rsidRPr="00AD7338">
        <w:rPr>
          <w:rtl/>
        </w:rPr>
        <w:t xml:space="preserve"> أحرقوا دارها بمن فيها</w:t>
      </w:r>
      <w:r w:rsidR="00FC5962">
        <w:rPr>
          <w:rtl/>
        </w:rPr>
        <w:t>،</w:t>
      </w:r>
      <w:r w:rsidRPr="00AD7338">
        <w:rPr>
          <w:rtl/>
        </w:rPr>
        <w:t xml:space="preserve"> وما كان في الدار غير عليّ وفاطمة والحسن والحسين </w:t>
      </w:r>
      <w:r w:rsidRPr="00C21654">
        <w:rPr>
          <w:rStyle w:val="libAlaemChar"/>
          <w:rtl/>
        </w:rPr>
        <w:t>عليهم‌السلام</w:t>
      </w:r>
      <w:r w:rsidRPr="00AD7338">
        <w:rPr>
          <w:rtl/>
        </w:rPr>
        <w:t>.</w:t>
      </w:r>
    </w:p>
    <w:p w:rsidR="00C21654" w:rsidRPr="00AD7338" w:rsidRDefault="00C21654" w:rsidP="00C21654">
      <w:pPr>
        <w:pStyle w:val="libNormal"/>
        <w:rPr>
          <w:rtl/>
        </w:rPr>
      </w:pPr>
      <w:r w:rsidRPr="00AD7338">
        <w:rPr>
          <w:rtl/>
        </w:rPr>
        <w:t xml:space="preserve">وقال الصفديّ في الوافي بالوفيات </w:t>
      </w:r>
      <w:r>
        <w:rPr>
          <w:rtl/>
        </w:rPr>
        <w:t>(</w:t>
      </w:r>
      <w:r w:rsidRPr="00AD7338">
        <w:rPr>
          <w:rtl/>
        </w:rPr>
        <w:t xml:space="preserve"> ج 6</w:t>
      </w:r>
      <w:r w:rsidR="00FC5962">
        <w:rPr>
          <w:rtl/>
        </w:rPr>
        <w:t>؛</w:t>
      </w:r>
      <w:r w:rsidRPr="00AD7338">
        <w:rPr>
          <w:rtl/>
        </w:rPr>
        <w:t xml:space="preserve"> 17 ) في ترجمة النظّام</w:t>
      </w:r>
      <w:r w:rsidR="00FC5962">
        <w:rPr>
          <w:rtl/>
        </w:rPr>
        <w:t>:</w:t>
      </w:r>
      <w:r w:rsidRPr="00AD7338">
        <w:rPr>
          <w:rtl/>
        </w:rPr>
        <w:t xml:space="preserve"> ومنها ميله إلى الرفض ووقوعه في أكابر الصحابة</w:t>
      </w:r>
      <w:r w:rsidR="00FC5962">
        <w:rPr>
          <w:rtl/>
        </w:rPr>
        <w:t>،</w:t>
      </w:r>
      <w:r w:rsidRPr="00AD7338">
        <w:rPr>
          <w:rtl/>
        </w:rPr>
        <w:t xml:space="preserve"> وقال</w:t>
      </w:r>
      <w:r w:rsidR="00FC5962">
        <w:rPr>
          <w:rtl/>
        </w:rPr>
        <w:t>:</w:t>
      </w:r>
      <w:r w:rsidRPr="00AD7338">
        <w:rPr>
          <w:rtl/>
        </w:rPr>
        <w:t xml:space="preserve"> نصّ النبي </w:t>
      </w:r>
      <w:r w:rsidRPr="00C21654">
        <w:rPr>
          <w:rStyle w:val="libAlaemChar"/>
          <w:rtl/>
        </w:rPr>
        <w:t>صلى‌الله‌عليه‌وآله</w:t>
      </w:r>
      <w:r w:rsidRPr="00AD7338">
        <w:rPr>
          <w:rtl/>
        </w:rPr>
        <w:t xml:space="preserve"> على أنّ الإمام عليّ </w:t>
      </w:r>
      <w:r w:rsidRPr="00C21654">
        <w:rPr>
          <w:rStyle w:val="libAlaemChar"/>
          <w:rtl/>
        </w:rPr>
        <w:t>عليه‌السلام</w:t>
      </w:r>
      <w:r w:rsidR="00FC5962">
        <w:rPr>
          <w:rtl/>
        </w:rPr>
        <w:t>،</w:t>
      </w:r>
      <w:r w:rsidRPr="00AD7338">
        <w:rPr>
          <w:rtl/>
        </w:rPr>
        <w:t xml:space="preserve"> وعيّنه</w:t>
      </w:r>
      <w:r w:rsidR="00FC5962">
        <w:rPr>
          <w:rtl/>
        </w:rPr>
        <w:t>،</w:t>
      </w:r>
      <w:r w:rsidRPr="00AD7338">
        <w:rPr>
          <w:rtl/>
        </w:rPr>
        <w:t xml:space="preserve"> وعرفت الصحابة ذلك</w:t>
      </w:r>
      <w:r w:rsidR="00FC5962">
        <w:rPr>
          <w:rtl/>
        </w:rPr>
        <w:t>،</w:t>
      </w:r>
      <w:r w:rsidRPr="00AD7338">
        <w:rPr>
          <w:rtl/>
        </w:rPr>
        <w:t xml:space="preserve"> ولكن كتمه عمر لأجل أبي بكر</w:t>
      </w:r>
      <w:r w:rsidR="00FC5962">
        <w:rPr>
          <w:rtl/>
        </w:rPr>
        <w:t>،</w:t>
      </w:r>
      <w:r w:rsidRPr="00AD7338">
        <w:rPr>
          <w:rtl/>
        </w:rPr>
        <w:t xml:space="preserve"> وقال</w:t>
      </w:r>
      <w:r w:rsidR="00FC5962">
        <w:rPr>
          <w:rtl/>
        </w:rPr>
        <w:t>:</w:t>
      </w:r>
      <w:r w:rsidRPr="00AD7338">
        <w:rPr>
          <w:rtl/>
        </w:rPr>
        <w:t xml:space="preserve"> إنّ عمر ضرب بطن فاطمة </w:t>
      </w:r>
      <w:r w:rsidRPr="00C21654">
        <w:rPr>
          <w:rStyle w:val="libAlaemChar"/>
          <w:rtl/>
        </w:rPr>
        <w:t>عليها‌السلام</w:t>
      </w:r>
      <w:r w:rsidRPr="00AD7338">
        <w:rPr>
          <w:rtl/>
        </w:rPr>
        <w:t xml:space="preserve"> يوم البيعة حتّى ألقت المحسن من بطنها.</w:t>
      </w:r>
    </w:p>
    <w:p w:rsidR="00C21654" w:rsidRPr="00AD7338" w:rsidRDefault="00C21654" w:rsidP="00C21654">
      <w:pPr>
        <w:pStyle w:val="libNormal"/>
        <w:rPr>
          <w:rtl/>
        </w:rPr>
      </w:pPr>
      <w:r w:rsidRPr="00AD7338">
        <w:rPr>
          <w:rtl/>
        </w:rPr>
        <w:t xml:space="preserve">وفي ميزان الاعتدال </w:t>
      </w:r>
      <w:r>
        <w:rPr>
          <w:rtl/>
        </w:rPr>
        <w:t>(</w:t>
      </w:r>
      <w:r w:rsidRPr="00AD7338">
        <w:rPr>
          <w:rtl/>
        </w:rPr>
        <w:t xml:space="preserve"> ج 1</w:t>
      </w:r>
      <w:r w:rsidR="00FC5962">
        <w:rPr>
          <w:rtl/>
        </w:rPr>
        <w:t>؛</w:t>
      </w:r>
      <w:r w:rsidRPr="00AD7338">
        <w:rPr>
          <w:rtl/>
        </w:rPr>
        <w:t xml:space="preserve"> 139 ) قال في ترجمة الإمام الحافظ أبي بكر أحمد بن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الأنبياء</w:t>
      </w:r>
      <w:r w:rsidR="00FC5962">
        <w:rPr>
          <w:rtl/>
        </w:rPr>
        <w:t>؛</w:t>
      </w:r>
      <w:r w:rsidRPr="00AD7338">
        <w:rPr>
          <w:rtl/>
        </w:rPr>
        <w:t xml:space="preserve"> 103.</w:t>
      </w:r>
    </w:p>
    <w:p w:rsidR="00C21654" w:rsidRPr="00AD7338" w:rsidRDefault="00C21654" w:rsidP="00C21654">
      <w:pPr>
        <w:pStyle w:val="libFootnote0"/>
        <w:rPr>
          <w:rtl/>
          <w:lang w:bidi="fa-IR"/>
        </w:rPr>
      </w:pPr>
      <w:r>
        <w:rPr>
          <w:rtl/>
        </w:rPr>
        <w:t>(</w:t>
      </w:r>
      <w:r w:rsidRPr="00AD7338">
        <w:rPr>
          <w:rtl/>
        </w:rPr>
        <w:t>2) آل عمران</w:t>
      </w:r>
      <w:r w:rsidR="00FC5962">
        <w:rPr>
          <w:rtl/>
        </w:rPr>
        <w:t>؛</w:t>
      </w:r>
      <w:r w:rsidRPr="00AD7338">
        <w:rPr>
          <w:rtl/>
        </w:rPr>
        <w:t xml:space="preserve"> 30.</w:t>
      </w:r>
    </w:p>
    <w:p w:rsidR="00C21654" w:rsidRPr="00AD7338" w:rsidRDefault="00C21654" w:rsidP="00C21654">
      <w:pPr>
        <w:pStyle w:val="libNormal0"/>
        <w:rPr>
          <w:rtl/>
        </w:rPr>
      </w:pPr>
      <w:r>
        <w:rPr>
          <w:rtl/>
        </w:rPr>
        <w:br w:type="page"/>
      </w:r>
      <w:r w:rsidRPr="00AD7338">
        <w:rPr>
          <w:rtl/>
        </w:rPr>
        <w:lastRenderedPageBreak/>
        <w:t>محمّد السريّ بن يحيى بن السريّ بن أبي دارم</w:t>
      </w:r>
      <w:r w:rsidR="00FC5962">
        <w:rPr>
          <w:rtl/>
        </w:rPr>
        <w:t>:</w:t>
      </w:r>
      <w:r w:rsidRPr="00AD7338">
        <w:rPr>
          <w:rtl/>
        </w:rPr>
        <w:t xml:space="preserve"> كان مستقيم الأمر عامّة دهره</w:t>
      </w:r>
      <w:r w:rsidR="00FC5962">
        <w:rPr>
          <w:rtl/>
        </w:rPr>
        <w:t>،</w:t>
      </w:r>
      <w:r w:rsidRPr="00AD7338">
        <w:rPr>
          <w:rtl/>
        </w:rPr>
        <w:t xml:space="preserve"> ثمّ في آخر أيّامه كان أكثر ما يقرأ عليه المثالب</w:t>
      </w:r>
      <w:r w:rsidR="00FC5962">
        <w:rPr>
          <w:rtl/>
        </w:rPr>
        <w:t>،</w:t>
      </w:r>
      <w:r w:rsidRPr="00AD7338">
        <w:rPr>
          <w:rtl/>
        </w:rPr>
        <w:t xml:space="preserve"> حضرته ورجل يقرأ عليه « إنّ عمر رفس فاطمة حتّى أسقطت بمحسن »</w:t>
      </w:r>
      <w:r>
        <w:rPr>
          <w:rtl/>
        </w:rPr>
        <w:t>.</w:t>
      </w:r>
      <w:r w:rsidRPr="00AD7338">
        <w:rPr>
          <w:rtl/>
        </w:rPr>
        <w:t xml:space="preserve"> وانظر لسان الميزان </w:t>
      </w:r>
      <w:r>
        <w:rPr>
          <w:rtl/>
        </w:rPr>
        <w:t>(</w:t>
      </w:r>
      <w:r w:rsidRPr="00AD7338">
        <w:rPr>
          <w:rtl/>
        </w:rPr>
        <w:t xml:space="preserve"> ج 1</w:t>
      </w:r>
      <w:r w:rsidR="00FC5962">
        <w:rPr>
          <w:rtl/>
        </w:rPr>
        <w:t>؛</w:t>
      </w:r>
      <w:r w:rsidRPr="00AD7338">
        <w:rPr>
          <w:rtl/>
        </w:rPr>
        <w:t xml:space="preserve"> 406 ) وسير أعلام النبلاء </w:t>
      </w:r>
      <w:r>
        <w:rPr>
          <w:rtl/>
        </w:rPr>
        <w:t>(</w:t>
      </w:r>
      <w:r w:rsidRPr="00AD7338">
        <w:rPr>
          <w:rtl/>
        </w:rPr>
        <w:t xml:space="preserve"> ج 15</w:t>
      </w:r>
      <w:r w:rsidR="00FC5962">
        <w:rPr>
          <w:rtl/>
        </w:rPr>
        <w:t>؛</w:t>
      </w:r>
      <w:r w:rsidRPr="00AD7338">
        <w:rPr>
          <w:rtl/>
        </w:rPr>
        <w:t xml:space="preserve"> 578 ) وابن أبي دارم هذا من الثقات ومن مشايخ الحاكم النيسابوريّ وابن مردويه.</w:t>
      </w:r>
    </w:p>
    <w:p w:rsidR="00C21654" w:rsidRPr="00AD7338" w:rsidRDefault="00C21654" w:rsidP="00C21654">
      <w:pPr>
        <w:pStyle w:val="libNormal"/>
        <w:rPr>
          <w:rtl/>
        </w:rPr>
      </w:pPr>
      <w:r w:rsidRPr="00AD7338">
        <w:rPr>
          <w:rtl/>
        </w:rPr>
        <w:t xml:space="preserve">ونقل ابن أبي الحديد في شرح النهج </w:t>
      </w:r>
      <w:r>
        <w:rPr>
          <w:rtl/>
        </w:rPr>
        <w:t>(</w:t>
      </w:r>
      <w:r w:rsidRPr="00AD7338">
        <w:rPr>
          <w:rtl/>
        </w:rPr>
        <w:t xml:space="preserve"> ج 14</w:t>
      </w:r>
      <w:r w:rsidR="00FC5962">
        <w:rPr>
          <w:rtl/>
        </w:rPr>
        <w:t>؛</w:t>
      </w:r>
      <w:r w:rsidRPr="00AD7338">
        <w:rPr>
          <w:rtl/>
        </w:rPr>
        <w:t xml:space="preserve"> 192</w:t>
      </w:r>
      <w:r w:rsidR="00FC5962">
        <w:rPr>
          <w:rtl/>
        </w:rPr>
        <w:t xml:space="preserve"> - </w:t>
      </w:r>
      <w:r w:rsidRPr="00AD7338">
        <w:rPr>
          <w:rtl/>
        </w:rPr>
        <w:t>193 ) كلام النقيب أبي جعفر</w:t>
      </w:r>
      <w:r w:rsidR="00FC5962">
        <w:rPr>
          <w:rtl/>
        </w:rPr>
        <w:t xml:space="preserve"> - </w:t>
      </w:r>
      <w:r w:rsidRPr="00AD7338">
        <w:rPr>
          <w:rtl/>
        </w:rPr>
        <w:t>بعد أن ذكر قصة ترويع هبّار بن الأسود لزينب بنت رسول الله حتّى طرحت ما في بطنها</w:t>
      </w:r>
      <w:r w:rsidR="00FC5962">
        <w:rPr>
          <w:rtl/>
        </w:rPr>
        <w:t xml:space="preserve"> - </w:t>
      </w:r>
      <w:r w:rsidRPr="00AD7338">
        <w:rPr>
          <w:rtl/>
        </w:rPr>
        <w:t>قال</w:t>
      </w:r>
      <w:r w:rsidR="00FC5962">
        <w:rPr>
          <w:rtl/>
        </w:rPr>
        <w:t>:</w:t>
      </w:r>
      <w:r w:rsidRPr="00AD7338">
        <w:rPr>
          <w:rtl/>
        </w:rPr>
        <w:t xml:space="preserve"> وهذا الخبر قرأته على النقيب أبي جعفر</w:t>
      </w:r>
      <w:r w:rsidR="00FC5962">
        <w:rPr>
          <w:rtl/>
        </w:rPr>
        <w:t>،</w:t>
      </w:r>
      <w:r w:rsidRPr="00AD7338">
        <w:rPr>
          <w:rtl/>
        </w:rPr>
        <w:t xml:space="preserve"> فقال</w:t>
      </w:r>
      <w:r w:rsidR="00FC5962">
        <w:rPr>
          <w:rtl/>
        </w:rPr>
        <w:t>:</w:t>
      </w:r>
      <w:r w:rsidRPr="00AD7338">
        <w:rPr>
          <w:rtl/>
        </w:rPr>
        <w:t xml:space="preserve"> إذا كان رسول الله أباح دم هبّار بن الأسود لأنّه روّع زينب فألقت ذا بطنها</w:t>
      </w:r>
      <w:r w:rsidR="00FC5962">
        <w:rPr>
          <w:rtl/>
        </w:rPr>
        <w:t>،</w:t>
      </w:r>
      <w:r w:rsidRPr="00AD7338">
        <w:rPr>
          <w:rtl/>
        </w:rPr>
        <w:t xml:space="preserve"> فظهر الحال أنّه لو كان رسول الله حيّا لأباح دم من روّع فاطمة حتّى ألقت ذا بطنها. فقلت</w:t>
      </w:r>
      <w:r w:rsidR="00FC5962">
        <w:rPr>
          <w:rtl/>
        </w:rPr>
        <w:t>:</w:t>
      </w:r>
      <w:r w:rsidRPr="00AD7338">
        <w:rPr>
          <w:rtl/>
        </w:rPr>
        <w:t xml:space="preserve"> أروي عنك ما يقوله قوم « أنّ فاطمة روّعت فألقت المحسن »</w:t>
      </w:r>
      <w:r>
        <w:rPr>
          <w:rtl/>
        </w:rPr>
        <w:t>؟</w:t>
      </w:r>
      <w:r w:rsidRPr="00AD7338">
        <w:rPr>
          <w:rtl/>
        </w:rPr>
        <w:t xml:space="preserve"> فقال</w:t>
      </w:r>
      <w:r w:rsidR="00FC5962">
        <w:rPr>
          <w:rtl/>
        </w:rPr>
        <w:t>:</w:t>
      </w:r>
      <w:r>
        <w:rPr>
          <w:rFonts w:hint="cs"/>
          <w:rtl/>
        </w:rPr>
        <w:t xml:space="preserve"> </w:t>
      </w:r>
      <w:r w:rsidRPr="00AD7338">
        <w:rPr>
          <w:rtl/>
        </w:rPr>
        <w:t>لا تروه عنّي ولا ترو عنّي بطلانه</w:t>
      </w:r>
      <w:r w:rsidR="00FC5962">
        <w:rPr>
          <w:rtl/>
        </w:rPr>
        <w:t>؛</w:t>
      </w:r>
      <w:r w:rsidRPr="00AD7338">
        <w:rPr>
          <w:rtl/>
        </w:rPr>
        <w:t xml:space="preserve"> فإنّي متوقّف في هذا الموضوع</w:t>
      </w:r>
      <w:r w:rsidR="00FC5962">
        <w:rPr>
          <w:rtl/>
        </w:rPr>
        <w:t>؛</w:t>
      </w:r>
      <w:r w:rsidRPr="00AD7338">
        <w:rPr>
          <w:rtl/>
        </w:rPr>
        <w:t xml:space="preserve"> لتعارض الأخبار عندي فيه.</w:t>
      </w:r>
    </w:p>
    <w:p w:rsidR="00C21654" w:rsidRPr="00AD7338" w:rsidRDefault="00C21654" w:rsidP="00C21654">
      <w:pPr>
        <w:pStyle w:val="libNormal"/>
        <w:rPr>
          <w:rtl/>
        </w:rPr>
      </w:pPr>
      <w:r w:rsidRPr="00AD7338">
        <w:rPr>
          <w:rtl/>
        </w:rPr>
        <w:t>فمن كلّ المصادر والمرويات نعلم أنّ الأمر بالهجوم والإحراق والضرب والإسقاط كان قد صدر من أبي بكر بن أبي قحافة</w:t>
      </w:r>
      <w:r w:rsidR="00FC5962">
        <w:rPr>
          <w:rtl/>
        </w:rPr>
        <w:t>،</w:t>
      </w:r>
      <w:r w:rsidRPr="00AD7338">
        <w:rPr>
          <w:rtl/>
        </w:rPr>
        <w:t xml:space="preserve"> وكان المنفّذ الأوّل عمر بن الخطّاب بمساعدة قنفذ والمغيرة بن شعبة</w:t>
      </w:r>
      <w:r w:rsidR="00FC5962">
        <w:rPr>
          <w:rtl/>
        </w:rPr>
        <w:t>،</w:t>
      </w:r>
      <w:r w:rsidRPr="00AD7338">
        <w:rPr>
          <w:rtl/>
        </w:rPr>
        <w:t xml:space="preserve"> ومن جاءوا معهم</w:t>
      </w:r>
      <w:r w:rsidR="00FC5962">
        <w:rPr>
          <w:rtl/>
        </w:rPr>
        <w:t>،</w:t>
      </w:r>
      <w:r w:rsidRPr="00AD7338">
        <w:rPr>
          <w:rtl/>
        </w:rPr>
        <w:t xml:space="preserve"> وهذا الإستار المشؤوم هو الّذي دبّر الانقلاب على أهل بيت محمّد صلوات الله عليهم واغتصبهم حقوقهم.</w:t>
      </w:r>
    </w:p>
    <w:p w:rsidR="00C21654" w:rsidRPr="00AD7338" w:rsidRDefault="00C21654" w:rsidP="00C21654">
      <w:pPr>
        <w:pStyle w:val="Heading2"/>
        <w:rPr>
          <w:rtl/>
          <w:lang w:bidi="fa-IR"/>
        </w:rPr>
      </w:pPr>
      <w:bookmarkStart w:id="319" w:name="_Toc338947873"/>
      <w:bookmarkStart w:id="320" w:name="_Toc385324557"/>
      <w:r w:rsidRPr="00AD7338">
        <w:rPr>
          <w:rtl/>
          <w:lang w:bidi="fa-IR"/>
        </w:rPr>
        <w:t>وأمّا رواية « وويل لمن آذى حليلها »</w:t>
      </w:r>
      <w:bookmarkEnd w:id="319"/>
      <w:bookmarkEnd w:id="320"/>
    </w:p>
    <w:p w:rsidR="00C21654" w:rsidRPr="00AD7338" w:rsidRDefault="00C21654" w:rsidP="00C21654">
      <w:pPr>
        <w:pStyle w:val="libNormal"/>
        <w:rPr>
          <w:rtl/>
        </w:rPr>
      </w:pPr>
      <w:r w:rsidRPr="00AD7338">
        <w:rPr>
          <w:rtl/>
        </w:rPr>
        <w:t xml:space="preserve">ففي دلائل الإمامة </w:t>
      </w:r>
      <w:r>
        <w:rPr>
          <w:rtl/>
        </w:rPr>
        <w:t>(</w:t>
      </w:r>
      <w:r w:rsidRPr="00AD7338">
        <w:rPr>
          <w:rtl/>
        </w:rPr>
        <w:t xml:space="preserve"> 45</w:t>
      </w:r>
      <w:r w:rsidR="00FC5962">
        <w:rPr>
          <w:rtl/>
        </w:rPr>
        <w:t xml:space="preserve"> - </w:t>
      </w:r>
      <w:r w:rsidRPr="00AD7338">
        <w:rPr>
          <w:rtl/>
        </w:rPr>
        <w:t>46 ) بسنده عن أبي خالد عمرو بن خالد الواسطي</w:t>
      </w:r>
      <w:r w:rsidR="00FC5962">
        <w:rPr>
          <w:rtl/>
        </w:rPr>
        <w:t>،</w:t>
      </w:r>
      <w:r w:rsidRPr="00AD7338">
        <w:rPr>
          <w:rtl/>
        </w:rPr>
        <w:t xml:space="preserve"> قال</w:t>
      </w:r>
      <w:r w:rsidR="00FC5962">
        <w:rPr>
          <w:rtl/>
        </w:rPr>
        <w:t>:</w:t>
      </w:r>
      <w:r>
        <w:rPr>
          <w:rFonts w:hint="cs"/>
          <w:rtl/>
        </w:rPr>
        <w:t xml:space="preserve"> </w:t>
      </w:r>
      <w:r w:rsidRPr="00AD7338">
        <w:rPr>
          <w:rtl/>
        </w:rPr>
        <w:t>حدّثني زيد بن عليّ وهو آخذ بشعره</w:t>
      </w:r>
      <w:r w:rsidR="00FC5962">
        <w:rPr>
          <w:rtl/>
        </w:rPr>
        <w:t>،</w:t>
      </w:r>
      <w:r w:rsidRPr="00AD7338">
        <w:rPr>
          <w:rtl/>
        </w:rPr>
        <w:t xml:space="preserve"> قال</w:t>
      </w:r>
      <w:r w:rsidR="00FC5962">
        <w:rPr>
          <w:rtl/>
        </w:rPr>
        <w:t>:</w:t>
      </w:r>
      <w:r w:rsidRPr="00AD7338">
        <w:rPr>
          <w:rtl/>
        </w:rPr>
        <w:t xml:space="preserve"> حدّثني أبي عليّ بن الحسين وهو آخذ بشعره</w:t>
      </w:r>
      <w:r w:rsidR="00FC5962">
        <w:rPr>
          <w:rtl/>
        </w:rPr>
        <w:t>،</w:t>
      </w:r>
      <w:r w:rsidRPr="00AD7338">
        <w:rPr>
          <w:rtl/>
        </w:rPr>
        <w:t xml:space="preserve"> قال</w:t>
      </w:r>
      <w:r w:rsidR="00FC5962">
        <w:rPr>
          <w:rtl/>
        </w:rPr>
        <w:t>:</w:t>
      </w:r>
      <w:r w:rsidRPr="00AD7338">
        <w:rPr>
          <w:rtl/>
        </w:rPr>
        <w:t xml:space="preserve"> حدّثني أبي الحسين وهو آخذ بشعره</w:t>
      </w:r>
      <w:r w:rsidR="00FC5962">
        <w:rPr>
          <w:rtl/>
        </w:rPr>
        <w:t>،</w:t>
      </w:r>
      <w:r w:rsidRPr="00AD7338">
        <w:rPr>
          <w:rtl/>
        </w:rPr>
        <w:t xml:space="preserve"> قال</w:t>
      </w:r>
      <w:r w:rsidR="00FC5962">
        <w:rPr>
          <w:rtl/>
        </w:rPr>
        <w:t>:</w:t>
      </w:r>
      <w:r w:rsidRPr="00AD7338">
        <w:rPr>
          <w:rtl/>
        </w:rPr>
        <w:t xml:space="preserve"> حدّثني أبي أمير المؤمنين عليّ وهو آخذ بشعره</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وهو آخذ بشعره</w:t>
      </w:r>
      <w:r w:rsidR="00FC5962">
        <w:rPr>
          <w:rtl/>
        </w:rPr>
        <w:t>،</w:t>
      </w:r>
      <w:r w:rsidRPr="00AD7338">
        <w:rPr>
          <w:rtl/>
        </w:rPr>
        <w:t xml:space="preserve"> يقول</w:t>
      </w:r>
      <w:r w:rsidR="00FC5962">
        <w:rPr>
          <w:rtl/>
        </w:rPr>
        <w:t>:</w:t>
      </w:r>
      <w:r w:rsidRPr="00AD7338">
        <w:rPr>
          <w:rtl/>
        </w:rPr>
        <w:t xml:space="preserve"> من آذى شعرة منك فقد آذاني</w:t>
      </w:r>
      <w:r w:rsidR="00FC5962">
        <w:rPr>
          <w:rtl/>
        </w:rPr>
        <w:t>،</w:t>
      </w:r>
      <w:r w:rsidRPr="00AD7338">
        <w:rPr>
          <w:rtl/>
        </w:rPr>
        <w:t xml:space="preserve"> ومن آذاني فقد آذى الله عزّ وجلّ</w:t>
      </w:r>
      <w:r w:rsidR="00FC5962">
        <w:rPr>
          <w:rtl/>
        </w:rPr>
        <w:t>،</w:t>
      </w:r>
      <w:r w:rsidRPr="00AD7338">
        <w:rPr>
          <w:rtl/>
        </w:rPr>
        <w:t xml:space="preserve"> ومن آذى الله عزّ وجلّ لعنه ملء السماوات والأرضين.</w:t>
      </w:r>
      <w:r>
        <w:rPr>
          <w:rFonts w:hint="cs"/>
          <w:rtl/>
        </w:rPr>
        <w:t xml:space="preserve"> </w:t>
      </w:r>
      <w:r w:rsidRPr="00AD7338">
        <w:rPr>
          <w:rtl/>
        </w:rPr>
        <w:t xml:space="preserve">وانظر هذه الرواية في نظم درر السمطين </w:t>
      </w:r>
      <w:r>
        <w:rPr>
          <w:rtl/>
        </w:rPr>
        <w:t>(</w:t>
      </w:r>
      <w:r w:rsidRPr="00AD7338">
        <w:rPr>
          <w:rtl/>
        </w:rPr>
        <w:t xml:space="preserve">105) ومجمع البيان </w:t>
      </w:r>
      <w:r>
        <w:rPr>
          <w:rtl/>
        </w:rPr>
        <w:t>(</w:t>
      </w:r>
      <w:r w:rsidRPr="00AD7338">
        <w:rPr>
          <w:rtl/>
        </w:rPr>
        <w:t xml:space="preserve"> ج 4</w:t>
      </w:r>
      <w:r w:rsidR="00FC5962">
        <w:rPr>
          <w:rtl/>
        </w:rPr>
        <w:t>؛</w:t>
      </w:r>
      <w:r w:rsidRPr="00AD7338">
        <w:rPr>
          <w:rtl/>
        </w:rPr>
        <w:t xml:space="preserve"> 370 ) ومناقب الخوارزمي </w:t>
      </w:r>
      <w:r>
        <w:rPr>
          <w:rtl/>
        </w:rPr>
        <w:t>(</w:t>
      </w:r>
      <w:r w:rsidRPr="00AD7338">
        <w:rPr>
          <w:rtl/>
        </w:rPr>
        <w:t xml:space="preserve">235) وأمالي الصدوق </w:t>
      </w:r>
      <w:r>
        <w:rPr>
          <w:rtl/>
        </w:rPr>
        <w:t>(</w:t>
      </w:r>
      <w:r w:rsidRPr="00AD7338">
        <w:rPr>
          <w:rtl/>
        </w:rPr>
        <w:t>271) ومقتل الحسين للخوارزمي</w:t>
      </w:r>
    </w:p>
    <w:p w:rsidR="00C21654" w:rsidRPr="00AD7338" w:rsidRDefault="00C21654" w:rsidP="00C21654">
      <w:pPr>
        <w:pStyle w:val="libNormal0"/>
        <w:rPr>
          <w:rtl/>
        </w:rPr>
      </w:pPr>
      <w:r>
        <w:rPr>
          <w:rtl/>
        </w:rPr>
        <w:br w:type="page"/>
      </w:r>
      <w:r>
        <w:rPr>
          <w:rtl/>
        </w:rPr>
        <w:lastRenderedPageBreak/>
        <w:t>(</w:t>
      </w:r>
      <w:r w:rsidRPr="00AD7338">
        <w:rPr>
          <w:rtl/>
        </w:rPr>
        <w:t xml:space="preserve"> ج 2</w:t>
      </w:r>
      <w:r w:rsidR="00FC5962">
        <w:rPr>
          <w:rtl/>
        </w:rPr>
        <w:t>؛</w:t>
      </w:r>
      <w:r w:rsidRPr="00AD7338">
        <w:rPr>
          <w:rtl/>
        </w:rPr>
        <w:t xml:space="preserve"> 97 ) وتاريخ دمشق </w:t>
      </w:r>
      <w:r>
        <w:rPr>
          <w:rtl/>
        </w:rPr>
        <w:t>(</w:t>
      </w:r>
      <w:r w:rsidRPr="00AD7338">
        <w:rPr>
          <w:rtl/>
        </w:rPr>
        <w:t xml:space="preserve"> ج 51</w:t>
      </w:r>
      <w:r w:rsidR="00FC5962">
        <w:rPr>
          <w:rtl/>
        </w:rPr>
        <w:t>؛</w:t>
      </w:r>
      <w:r w:rsidRPr="00AD7338">
        <w:rPr>
          <w:rtl/>
        </w:rPr>
        <w:t xml:space="preserve"> 58 ) وأمالي الطوسي </w:t>
      </w:r>
      <w:r>
        <w:rPr>
          <w:rtl/>
        </w:rPr>
        <w:t>(</w:t>
      </w:r>
      <w:r w:rsidRPr="00AD7338">
        <w:rPr>
          <w:rtl/>
        </w:rPr>
        <w:t xml:space="preserve"> 451</w:t>
      </w:r>
      <w:r w:rsidR="00FC5962">
        <w:rPr>
          <w:rtl/>
        </w:rPr>
        <w:t xml:space="preserve"> - </w:t>
      </w:r>
      <w:r w:rsidRPr="00AD7338">
        <w:rPr>
          <w:rtl/>
        </w:rPr>
        <w:t>452 )</w:t>
      </w:r>
      <w:r>
        <w:rPr>
          <w:rtl/>
        </w:rPr>
        <w:t>.</w:t>
      </w:r>
      <w:r w:rsidRPr="00AD7338">
        <w:rPr>
          <w:rtl/>
        </w:rPr>
        <w:t xml:space="preserve"> وانظر شواهد التنزيل </w:t>
      </w:r>
      <w:r>
        <w:rPr>
          <w:rtl/>
        </w:rPr>
        <w:t>(</w:t>
      </w:r>
      <w:r w:rsidRPr="00AD7338">
        <w:rPr>
          <w:rtl/>
        </w:rPr>
        <w:t xml:space="preserve"> ج 2</w:t>
      </w:r>
      <w:r w:rsidR="00FC5962">
        <w:rPr>
          <w:rtl/>
        </w:rPr>
        <w:t>؛</w:t>
      </w:r>
      <w:r w:rsidRPr="00AD7338">
        <w:rPr>
          <w:rtl/>
        </w:rPr>
        <w:t xml:space="preserve"> 141</w:t>
      </w:r>
      <w:r w:rsidR="00FC5962">
        <w:rPr>
          <w:rtl/>
        </w:rPr>
        <w:t xml:space="preserve"> - </w:t>
      </w:r>
      <w:r w:rsidRPr="00AD7338">
        <w:rPr>
          <w:rtl/>
        </w:rPr>
        <w:t>151 ) ففيه عدّة أحاديث</w:t>
      </w:r>
      <w:r w:rsidR="00FC5962">
        <w:rPr>
          <w:rtl/>
        </w:rPr>
        <w:t>،</w:t>
      </w:r>
      <w:r w:rsidRPr="00AD7338">
        <w:rPr>
          <w:rtl/>
        </w:rPr>
        <w:t xml:space="preserve"> وانظر هوامشه.</w:t>
      </w:r>
    </w:p>
    <w:p w:rsidR="00C21654" w:rsidRPr="00AD7338" w:rsidRDefault="00C21654" w:rsidP="00C21654">
      <w:pPr>
        <w:pStyle w:val="libNormal"/>
        <w:rPr>
          <w:rtl/>
        </w:rPr>
      </w:pPr>
      <w:r w:rsidRPr="00AD7338">
        <w:rPr>
          <w:rtl/>
        </w:rPr>
        <w:t xml:space="preserve">وفي بحار الأنوار </w:t>
      </w:r>
      <w:r>
        <w:rPr>
          <w:rtl/>
        </w:rPr>
        <w:t>(</w:t>
      </w:r>
      <w:r w:rsidRPr="00AD7338">
        <w:rPr>
          <w:rtl/>
        </w:rPr>
        <w:t xml:space="preserve"> ج 29</w:t>
      </w:r>
      <w:r w:rsidR="00FC5962">
        <w:rPr>
          <w:rtl/>
        </w:rPr>
        <w:t>؛</w:t>
      </w:r>
      <w:r w:rsidRPr="00AD7338">
        <w:rPr>
          <w:rtl/>
        </w:rPr>
        <w:t xml:space="preserve"> 552 ) نقلا عن كتاب « كشف اليقين » في حديث عليّ </w:t>
      </w:r>
      <w:r w:rsidRPr="00C21654">
        <w:rPr>
          <w:rStyle w:val="libAlaemChar"/>
          <w:rtl/>
        </w:rPr>
        <w:t>عليه‌السلام</w:t>
      </w:r>
      <w:r w:rsidRPr="00AD7338">
        <w:rPr>
          <w:rtl/>
        </w:rPr>
        <w:t xml:space="preserve"> لابن عبّاس</w:t>
      </w:r>
      <w:r w:rsidR="00FC5962">
        <w:rPr>
          <w:rtl/>
        </w:rPr>
        <w:t>،</w:t>
      </w:r>
      <w:r w:rsidRPr="00AD7338">
        <w:rPr>
          <w:rtl/>
        </w:rPr>
        <w:t xml:space="preserve"> قال فيه</w:t>
      </w:r>
      <w:r w:rsidR="00FC5962">
        <w:rPr>
          <w:rtl/>
        </w:rPr>
        <w:t>:</w:t>
      </w:r>
      <w:r w:rsidRPr="00AD7338">
        <w:rPr>
          <w:rtl/>
        </w:rPr>
        <w:t xml:space="preserve"> يا بن عبّاس ويل لمن ظلمني.</w:t>
      </w:r>
    </w:p>
    <w:p w:rsidR="00C21654" w:rsidRPr="00AD7338" w:rsidRDefault="00C21654" w:rsidP="00C21654">
      <w:pPr>
        <w:pStyle w:val="libNormal"/>
        <w:rPr>
          <w:rtl/>
        </w:rPr>
      </w:pPr>
      <w:r w:rsidRPr="00AD7338">
        <w:rPr>
          <w:rtl/>
        </w:rPr>
        <w:t xml:space="preserve">وقال رسول الله </w:t>
      </w:r>
      <w:r w:rsidRPr="00C21654">
        <w:rPr>
          <w:rStyle w:val="libAlaemChar"/>
          <w:rtl/>
        </w:rPr>
        <w:t>صلى‌الله‌عليه‌وآله</w:t>
      </w:r>
      <w:r w:rsidR="00FC5962">
        <w:rPr>
          <w:rtl/>
        </w:rPr>
        <w:t>:</w:t>
      </w:r>
      <w:r w:rsidRPr="00AD7338">
        <w:rPr>
          <w:rtl/>
        </w:rPr>
        <w:t xml:space="preserve"> من آذى عليّا فقد آذاني. انظر المستدرك للحاكم </w:t>
      </w:r>
      <w:r>
        <w:rPr>
          <w:rtl/>
        </w:rPr>
        <w:t>(</w:t>
      </w:r>
      <w:r w:rsidRPr="00AD7338">
        <w:rPr>
          <w:rtl/>
        </w:rPr>
        <w:t xml:space="preserve"> ج 3</w:t>
      </w:r>
      <w:r w:rsidR="00FC5962">
        <w:rPr>
          <w:rtl/>
        </w:rPr>
        <w:t>؛</w:t>
      </w:r>
      <w:r w:rsidRPr="00AD7338">
        <w:rPr>
          <w:rtl/>
        </w:rPr>
        <w:t xml:space="preserve"> 122 ) وتاريخ دمشق </w:t>
      </w:r>
      <w:r>
        <w:rPr>
          <w:rtl/>
        </w:rPr>
        <w:t>(</w:t>
      </w:r>
      <w:r w:rsidRPr="00AD7338">
        <w:rPr>
          <w:rtl/>
        </w:rPr>
        <w:t xml:space="preserve"> ج 1</w:t>
      </w:r>
      <w:r w:rsidR="00FC5962">
        <w:rPr>
          <w:rtl/>
        </w:rPr>
        <w:t>؛</w:t>
      </w:r>
      <w:r w:rsidRPr="00AD7338">
        <w:rPr>
          <w:rtl/>
        </w:rPr>
        <w:t xml:space="preserve"> 389 / الحديث 495 ) وأسنى المطالب </w:t>
      </w:r>
      <w:r>
        <w:rPr>
          <w:rtl/>
        </w:rPr>
        <w:t>(</w:t>
      </w:r>
      <w:r w:rsidRPr="00AD7338">
        <w:rPr>
          <w:rtl/>
        </w:rPr>
        <w:t xml:space="preserve">43) ومنتخب كنز العمال بهامش مسند أحمد </w:t>
      </w:r>
      <w:r>
        <w:rPr>
          <w:rtl/>
        </w:rPr>
        <w:t>(</w:t>
      </w:r>
      <w:r w:rsidRPr="00AD7338">
        <w:rPr>
          <w:rtl/>
        </w:rPr>
        <w:t xml:space="preserve"> ج 5</w:t>
      </w:r>
      <w:r w:rsidR="00FC5962">
        <w:rPr>
          <w:rtl/>
        </w:rPr>
        <w:t>؛</w:t>
      </w:r>
      <w:r w:rsidRPr="00AD7338">
        <w:rPr>
          <w:rtl/>
        </w:rPr>
        <w:t xml:space="preserve"> 30 ) ومناقب الخوارزمي </w:t>
      </w:r>
      <w:r>
        <w:rPr>
          <w:rtl/>
        </w:rPr>
        <w:t>(</w:t>
      </w:r>
      <w:r w:rsidRPr="00AD7338">
        <w:rPr>
          <w:rtl/>
        </w:rPr>
        <w:t xml:space="preserve"> 91</w:t>
      </w:r>
      <w:r w:rsidR="00FC5962">
        <w:rPr>
          <w:rtl/>
        </w:rPr>
        <w:t>،</w:t>
      </w:r>
      <w:r w:rsidRPr="00AD7338">
        <w:rPr>
          <w:rtl/>
        </w:rPr>
        <w:t xml:space="preserve"> 93 ) ومناقب ابن شهرآشوب </w:t>
      </w:r>
      <w:r>
        <w:rPr>
          <w:rtl/>
        </w:rPr>
        <w:t>(</w:t>
      </w:r>
      <w:r w:rsidRPr="00AD7338">
        <w:rPr>
          <w:rtl/>
        </w:rPr>
        <w:t xml:space="preserve"> ج 3</w:t>
      </w:r>
      <w:r w:rsidR="00FC5962">
        <w:rPr>
          <w:rtl/>
        </w:rPr>
        <w:t>؛</w:t>
      </w:r>
      <w:r w:rsidRPr="00AD7338">
        <w:rPr>
          <w:rtl/>
        </w:rPr>
        <w:t xml:space="preserve"> 211 ) والمناقب لأحمد بن حنبل / كتاب الفضائل</w:t>
      </w:r>
      <w:r w:rsidR="00FC5962">
        <w:rPr>
          <w:rtl/>
        </w:rPr>
        <w:t xml:space="preserve"> - </w:t>
      </w:r>
      <w:r w:rsidRPr="00AD7338">
        <w:rPr>
          <w:rtl/>
        </w:rPr>
        <w:t xml:space="preserve">الجزء الأول الحديث 207 وهو مخطوط ) وفرائد السمطين </w:t>
      </w:r>
      <w:r>
        <w:rPr>
          <w:rtl/>
        </w:rPr>
        <w:t>(</w:t>
      </w:r>
      <w:r w:rsidRPr="00AD7338">
        <w:rPr>
          <w:rtl/>
        </w:rPr>
        <w:t xml:space="preserve"> ج 1</w:t>
      </w:r>
      <w:r w:rsidR="00FC5962">
        <w:rPr>
          <w:rtl/>
        </w:rPr>
        <w:t>؛</w:t>
      </w:r>
      <w:r w:rsidRPr="00AD7338">
        <w:rPr>
          <w:rtl/>
        </w:rPr>
        <w:t xml:space="preserve"> 298 ) ومسند أحمد </w:t>
      </w:r>
      <w:r>
        <w:rPr>
          <w:rtl/>
        </w:rPr>
        <w:t>(</w:t>
      </w:r>
      <w:r w:rsidRPr="00AD7338">
        <w:rPr>
          <w:rtl/>
        </w:rPr>
        <w:t xml:space="preserve"> ج 3</w:t>
      </w:r>
      <w:r w:rsidR="00FC5962">
        <w:rPr>
          <w:rtl/>
        </w:rPr>
        <w:t>؛</w:t>
      </w:r>
      <w:r w:rsidRPr="00AD7338">
        <w:rPr>
          <w:rtl/>
        </w:rPr>
        <w:t xml:space="preserve"> 483 ) ومجمع الزوائد </w:t>
      </w:r>
      <w:r>
        <w:rPr>
          <w:rtl/>
        </w:rPr>
        <w:t>(</w:t>
      </w:r>
      <w:r w:rsidRPr="00AD7338">
        <w:rPr>
          <w:rtl/>
        </w:rPr>
        <w:t xml:space="preserve"> ج 9</w:t>
      </w:r>
      <w:r w:rsidR="00FC5962">
        <w:rPr>
          <w:rtl/>
        </w:rPr>
        <w:t>؛</w:t>
      </w:r>
      <w:r w:rsidRPr="00AD7338">
        <w:rPr>
          <w:rtl/>
        </w:rPr>
        <w:t xml:space="preserve"> 129 )</w:t>
      </w:r>
      <w:r>
        <w:rPr>
          <w:rtl/>
        </w:rPr>
        <w:t>.</w:t>
      </w:r>
    </w:p>
    <w:p w:rsidR="00C21654" w:rsidRPr="00AD7338" w:rsidRDefault="00C21654" w:rsidP="00C21654">
      <w:pPr>
        <w:pStyle w:val="libNormal"/>
        <w:rPr>
          <w:rtl/>
        </w:rPr>
      </w:pPr>
      <w:r w:rsidRPr="00AD7338">
        <w:rPr>
          <w:rtl/>
        </w:rPr>
        <w:t xml:space="preserve">وفي تاريخ دمشق لابن عساكر </w:t>
      </w:r>
      <w:r>
        <w:rPr>
          <w:rtl/>
        </w:rPr>
        <w:t>(</w:t>
      </w:r>
      <w:r w:rsidRPr="00AD7338">
        <w:rPr>
          <w:rtl/>
        </w:rPr>
        <w:t xml:space="preserve"> ج 1</w:t>
      </w:r>
      <w:r w:rsidR="00FC5962">
        <w:rPr>
          <w:rtl/>
        </w:rPr>
        <w:t>؛</w:t>
      </w:r>
      <w:r w:rsidRPr="00AD7338">
        <w:rPr>
          <w:rtl/>
        </w:rPr>
        <w:t xml:space="preserve"> 393 / الحديث 501 ) بإسناده عن جابر</w:t>
      </w:r>
      <w:r w:rsidR="00FC5962">
        <w:rPr>
          <w:rtl/>
        </w:rPr>
        <w:t>،</w:t>
      </w:r>
      <w:r w:rsidRPr="00AD7338">
        <w:rPr>
          <w:rtl/>
        </w:rPr>
        <w:t xml:space="preserve"> قال</w:t>
      </w:r>
      <w:r w:rsidR="00FC5962">
        <w:rPr>
          <w:rtl/>
        </w:rPr>
        <w:t>:</w:t>
      </w:r>
    </w:p>
    <w:p w:rsidR="00C21654" w:rsidRPr="00AD7338" w:rsidRDefault="00C21654" w:rsidP="00C21654">
      <w:pPr>
        <w:pStyle w:val="libNormal"/>
        <w:rPr>
          <w:rtl/>
        </w:rPr>
      </w:pPr>
      <w:r w:rsidRPr="00AD7338">
        <w:rPr>
          <w:rtl/>
        </w:rPr>
        <w:t xml:space="preserve">قال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من آذاك فقد آذاني</w:t>
      </w:r>
      <w:r w:rsidR="00FC5962">
        <w:rPr>
          <w:rtl/>
        </w:rPr>
        <w:t>،</w:t>
      </w:r>
      <w:r w:rsidRPr="00AD7338">
        <w:rPr>
          <w:rtl/>
        </w:rPr>
        <w:t xml:space="preserve"> ومن آذاني فقد آذى الله.</w:t>
      </w:r>
    </w:p>
    <w:p w:rsidR="00C21654" w:rsidRPr="00AD7338" w:rsidRDefault="00C21654" w:rsidP="00C21654">
      <w:pPr>
        <w:pStyle w:val="libNormal"/>
        <w:rPr>
          <w:rtl/>
        </w:rPr>
      </w:pPr>
      <w:r w:rsidRPr="00AD7338">
        <w:rPr>
          <w:rtl/>
        </w:rPr>
        <w:t xml:space="preserve">وفي دلائل الإمامة </w:t>
      </w:r>
      <w:r>
        <w:rPr>
          <w:rtl/>
        </w:rPr>
        <w:t>(</w:t>
      </w:r>
      <w:r w:rsidRPr="00AD7338">
        <w:rPr>
          <w:rtl/>
        </w:rPr>
        <w:t>46) بسنده عن ابن عبّاس</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من آذى شعرة منّي فقد آذاني</w:t>
      </w:r>
      <w:r w:rsidR="00FC5962">
        <w:rPr>
          <w:rtl/>
        </w:rPr>
        <w:t>،</w:t>
      </w:r>
      <w:r w:rsidRPr="00AD7338">
        <w:rPr>
          <w:rtl/>
        </w:rPr>
        <w:t xml:space="preserve"> ومن آذاني فقد آذى الله. ورواه في ينابيع المودّة </w:t>
      </w:r>
      <w:r>
        <w:rPr>
          <w:rtl/>
        </w:rPr>
        <w:t>(</w:t>
      </w:r>
      <w:r w:rsidRPr="00AD7338">
        <w:rPr>
          <w:rtl/>
        </w:rPr>
        <w:t xml:space="preserve"> ج 2</w:t>
      </w:r>
      <w:r w:rsidR="00FC5962">
        <w:rPr>
          <w:rtl/>
        </w:rPr>
        <w:t>؛</w:t>
      </w:r>
      <w:r w:rsidRPr="00AD7338">
        <w:rPr>
          <w:rtl/>
        </w:rPr>
        <w:t xml:space="preserve"> 134 ) عن ابن عساكر</w:t>
      </w:r>
      <w:r w:rsidR="00FC5962">
        <w:rPr>
          <w:rtl/>
        </w:rPr>
        <w:t>،</w:t>
      </w:r>
      <w:r w:rsidRPr="00AD7338">
        <w:rPr>
          <w:rtl/>
        </w:rPr>
        <w:t xml:space="preserve"> عن عليّ.</w:t>
      </w:r>
    </w:p>
    <w:p w:rsidR="00C21654" w:rsidRPr="00AD7338" w:rsidRDefault="00C21654" w:rsidP="00C21654">
      <w:pPr>
        <w:pStyle w:val="libNormal"/>
        <w:rPr>
          <w:rtl/>
        </w:rPr>
      </w:pPr>
      <w:r w:rsidRPr="00AD7338">
        <w:rPr>
          <w:rtl/>
        </w:rPr>
        <w:t>هذا</w:t>
      </w:r>
      <w:r w:rsidR="00FC5962">
        <w:rPr>
          <w:rtl/>
        </w:rPr>
        <w:t>،</w:t>
      </w:r>
      <w:r w:rsidRPr="00AD7338">
        <w:rPr>
          <w:rtl/>
        </w:rPr>
        <w:t xml:space="preserve"> مضافا إلى ما مرّ من الوعيد على بغضه وعصيانه والتخلّف عنه </w:t>
      </w:r>
      <w:r w:rsidRPr="00C21654">
        <w:rPr>
          <w:rStyle w:val="libAlaemChar"/>
          <w:rtl/>
        </w:rPr>
        <w:t>عليه‌السلام</w:t>
      </w:r>
      <w:r w:rsidR="00FC5962">
        <w:rPr>
          <w:rtl/>
        </w:rPr>
        <w:t>،</w:t>
      </w:r>
      <w:r w:rsidRPr="00AD7338">
        <w:rPr>
          <w:rtl/>
        </w:rPr>
        <w:t xml:space="preserve"> مضافا إلى أنّه أخو رسول الله ونفسه</w:t>
      </w:r>
      <w:r w:rsidR="00FC5962">
        <w:rPr>
          <w:rtl/>
        </w:rPr>
        <w:t>،</w:t>
      </w:r>
      <w:r w:rsidRPr="00AD7338">
        <w:rPr>
          <w:rtl/>
        </w:rPr>
        <w:t xml:space="preserve"> فيكون من آذاه مؤذيا لرسول الله ومؤذيا لله سبحانه وتعالى</w:t>
      </w:r>
      <w:r w:rsidR="00FC5962">
        <w:rPr>
          <w:rtl/>
        </w:rPr>
        <w:t>،</w:t>
      </w:r>
      <w:r w:rsidRPr="00AD7338">
        <w:rPr>
          <w:rtl/>
        </w:rPr>
        <w:t xml:space="preserve"> ومن آذى الله ورسوله والوصي استحقّ اللّعن والويل والعذاب.</w:t>
      </w:r>
    </w:p>
    <w:p w:rsidR="00C21654" w:rsidRPr="00AD7338" w:rsidRDefault="00C21654" w:rsidP="00C21654">
      <w:pPr>
        <w:pStyle w:val="Heading2"/>
        <w:rPr>
          <w:rtl/>
          <w:lang w:bidi="fa-IR"/>
        </w:rPr>
      </w:pPr>
      <w:bookmarkStart w:id="321" w:name="_Toc338947874"/>
      <w:bookmarkStart w:id="322" w:name="_Toc385324558"/>
      <w:r w:rsidRPr="00AD7338">
        <w:rPr>
          <w:rtl/>
          <w:lang w:bidi="fa-IR"/>
        </w:rPr>
        <w:t>اللهم إنّي لهم ولمن شايعهم سلم وزعيم يدخلون الجنّة</w:t>
      </w:r>
      <w:r w:rsidR="00FC5962">
        <w:rPr>
          <w:rtl/>
          <w:lang w:bidi="fa-IR"/>
        </w:rPr>
        <w:t>،</w:t>
      </w:r>
      <w:r w:rsidRPr="00AD7338">
        <w:rPr>
          <w:rtl/>
          <w:lang w:bidi="fa-IR"/>
        </w:rPr>
        <w:t xml:space="preserve"> وحرب وعدوّ لمن عاداهم وظلمهم</w:t>
      </w:r>
      <w:r>
        <w:rPr>
          <w:rtl/>
          <w:lang w:bidi="fa-IR"/>
        </w:rPr>
        <w:t xml:space="preserve"> ..</w:t>
      </w:r>
      <w:r w:rsidRPr="00AD7338">
        <w:rPr>
          <w:rtl/>
          <w:lang w:bidi="fa-IR"/>
        </w:rPr>
        <w:t>. زعيم لهم يدخلون النار</w:t>
      </w:r>
      <w:bookmarkEnd w:id="321"/>
      <w:bookmarkEnd w:id="322"/>
    </w:p>
    <w:p w:rsidR="00C21654" w:rsidRPr="00AD7338" w:rsidRDefault="00C21654" w:rsidP="00C21654">
      <w:pPr>
        <w:pStyle w:val="libNormal"/>
        <w:rPr>
          <w:rtl/>
        </w:rPr>
      </w:pPr>
      <w:r w:rsidRPr="00AD7338">
        <w:rPr>
          <w:rtl/>
        </w:rPr>
        <w:t xml:space="preserve">يكفي في صحّة صدور هذا الكلام من رسول الله </w:t>
      </w:r>
      <w:r w:rsidRPr="00C21654">
        <w:rPr>
          <w:rStyle w:val="libAlaemChar"/>
          <w:rtl/>
        </w:rPr>
        <w:t>صلى‌الله‌عليه‌وآله</w:t>
      </w:r>
      <w:r w:rsidRPr="00AD7338">
        <w:rPr>
          <w:rtl/>
        </w:rPr>
        <w:t xml:space="preserve"> ما قاله رسول الله للخمسة أصحاب الكساء حين جلّلهم الكساء</w:t>
      </w:r>
      <w:r w:rsidR="00FC5962">
        <w:rPr>
          <w:rtl/>
        </w:rPr>
        <w:t>،</w:t>
      </w:r>
      <w:r w:rsidRPr="00AD7338">
        <w:rPr>
          <w:rtl/>
        </w:rPr>
        <w:t xml:space="preserve"> قال</w:t>
      </w:r>
      <w:r w:rsidR="00FC5962">
        <w:rPr>
          <w:rtl/>
        </w:rPr>
        <w:t>:</w:t>
      </w:r>
      <w:r w:rsidRPr="00AD7338">
        <w:rPr>
          <w:rtl/>
        </w:rPr>
        <w:t xml:space="preserve"> أنا حرب لمن حاربكم</w:t>
      </w:r>
      <w:r w:rsidR="00FC5962">
        <w:rPr>
          <w:rtl/>
        </w:rPr>
        <w:t>،</w:t>
      </w:r>
      <w:r w:rsidRPr="00AD7338">
        <w:rPr>
          <w:rtl/>
        </w:rPr>
        <w:t xml:space="preserve"> وسلم لمن سالمكم</w:t>
      </w:r>
      <w:r w:rsidR="00FC5962">
        <w:rPr>
          <w:rtl/>
        </w:rPr>
        <w:t>،</w:t>
      </w:r>
      <w:r w:rsidRPr="00AD7338">
        <w:rPr>
          <w:rtl/>
        </w:rPr>
        <w:t xml:space="preserve"> أو حرب لمن حاربتم</w:t>
      </w:r>
      <w:r w:rsidR="00FC5962">
        <w:rPr>
          <w:rtl/>
        </w:rPr>
        <w:t>،</w:t>
      </w:r>
      <w:r w:rsidRPr="00AD7338">
        <w:rPr>
          <w:rtl/>
        </w:rPr>
        <w:t xml:space="preserve"> وسلم لمن سالمتم</w:t>
      </w:r>
      <w:r w:rsidR="00FC5962">
        <w:rPr>
          <w:rtl/>
        </w:rPr>
        <w:t>،</w:t>
      </w:r>
      <w:r w:rsidRPr="00AD7338">
        <w:rPr>
          <w:rtl/>
        </w:rPr>
        <w:t xml:space="preserve"> وتارة يقول </w:t>
      </w:r>
      <w:r w:rsidRPr="00C21654">
        <w:rPr>
          <w:rStyle w:val="libAlaemChar"/>
          <w:rtl/>
        </w:rPr>
        <w:t>صلى‌الله‌عليه‌وآله</w:t>
      </w:r>
      <w:r w:rsidR="00FC5962">
        <w:rPr>
          <w:rtl/>
        </w:rPr>
        <w:t>:</w:t>
      </w:r>
      <w:r w:rsidRPr="00AD7338">
        <w:rPr>
          <w:rtl/>
        </w:rPr>
        <w:t xml:space="preserve"> أنا سلم لمن سالم أهل الخيمة</w:t>
      </w:r>
      <w:r w:rsidR="00FC5962">
        <w:rPr>
          <w:rtl/>
        </w:rPr>
        <w:t>،</w:t>
      </w:r>
    </w:p>
    <w:p w:rsidR="00C21654" w:rsidRPr="00AD7338" w:rsidRDefault="00C21654" w:rsidP="00C21654">
      <w:pPr>
        <w:pStyle w:val="libNormal0"/>
        <w:rPr>
          <w:rtl/>
        </w:rPr>
      </w:pPr>
      <w:r>
        <w:rPr>
          <w:rtl/>
        </w:rPr>
        <w:br w:type="page"/>
      </w:r>
      <w:r w:rsidRPr="00AD7338">
        <w:rPr>
          <w:rtl/>
        </w:rPr>
        <w:lastRenderedPageBreak/>
        <w:t>وحرب لمن حاربهم</w:t>
      </w:r>
      <w:r w:rsidR="00FC5962">
        <w:rPr>
          <w:rtl/>
        </w:rPr>
        <w:t>،</w:t>
      </w:r>
      <w:r w:rsidRPr="00AD7338">
        <w:rPr>
          <w:rtl/>
        </w:rPr>
        <w:t xml:space="preserve"> ووليّ لمن والاهم</w:t>
      </w:r>
      <w:r w:rsidR="00FC5962">
        <w:rPr>
          <w:rtl/>
        </w:rPr>
        <w:t>،</w:t>
      </w:r>
      <w:r w:rsidRPr="00AD7338">
        <w:rPr>
          <w:rtl/>
        </w:rPr>
        <w:t xml:space="preserve"> لا يحبّهم إلاّ سعيد الجدّ طيّب المولد</w:t>
      </w:r>
      <w:r w:rsidR="00FC5962">
        <w:rPr>
          <w:rtl/>
        </w:rPr>
        <w:t>،</w:t>
      </w:r>
      <w:r w:rsidRPr="00AD7338">
        <w:rPr>
          <w:rtl/>
        </w:rPr>
        <w:t xml:space="preserve"> ولا يبغضهم إلاّ شقيّ الجدّ رديء الولادة</w:t>
      </w:r>
      <w:r w:rsidR="00FC5962">
        <w:rPr>
          <w:rtl/>
        </w:rPr>
        <w:t>،</w:t>
      </w:r>
      <w:r w:rsidRPr="00AD7338">
        <w:rPr>
          <w:rtl/>
        </w:rPr>
        <w:t xml:space="preserve"> وفي الخيمة عليّ وفاطمة والحسن والحسين </w:t>
      </w:r>
      <w:r w:rsidRPr="00C21654">
        <w:rPr>
          <w:rStyle w:val="libAlaemChar"/>
          <w:rtl/>
        </w:rPr>
        <w:t>عليهم‌السلام</w:t>
      </w:r>
      <w:r w:rsidRPr="00AD7338">
        <w:rPr>
          <w:rtl/>
        </w:rPr>
        <w:t>.</w:t>
      </w:r>
    </w:p>
    <w:p w:rsidR="00C21654" w:rsidRPr="00AD7338" w:rsidRDefault="00C21654" w:rsidP="00C21654">
      <w:pPr>
        <w:pStyle w:val="libNormal"/>
        <w:rPr>
          <w:rtl/>
        </w:rPr>
      </w:pPr>
      <w:r w:rsidRPr="00AD7338">
        <w:rPr>
          <w:rtl/>
        </w:rPr>
        <w:t xml:space="preserve">ففي المستدرك على الصحيحين </w:t>
      </w:r>
      <w:r>
        <w:rPr>
          <w:rtl/>
        </w:rPr>
        <w:t>(</w:t>
      </w:r>
      <w:r w:rsidRPr="00AD7338">
        <w:rPr>
          <w:rtl/>
        </w:rPr>
        <w:t xml:space="preserve"> ج 3</w:t>
      </w:r>
      <w:r w:rsidR="00FC5962">
        <w:rPr>
          <w:rtl/>
        </w:rPr>
        <w:t>؛</w:t>
      </w:r>
      <w:r w:rsidRPr="00AD7338">
        <w:rPr>
          <w:rtl/>
        </w:rPr>
        <w:t xml:space="preserve"> 149 ) بسنده عن زيد بن أرقم</w:t>
      </w:r>
      <w:r w:rsidR="00FC5962">
        <w:rPr>
          <w:rtl/>
        </w:rPr>
        <w:t>،</w:t>
      </w:r>
      <w:r w:rsidRPr="00AD7338">
        <w:rPr>
          <w:rtl/>
        </w:rPr>
        <w:t xml:space="preserve"> عن النبي </w:t>
      </w:r>
      <w:r w:rsidRPr="00C21654">
        <w:rPr>
          <w:rStyle w:val="libAlaemChar"/>
          <w:rtl/>
        </w:rPr>
        <w:t>صلى‌الله‌عليه‌وآله</w:t>
      </w:r>
      <w:r w:rsidR="00FC5962">
        <w:rPr>
          <w:rtl/>
        </w:rPr>
        <w:t>،</w:t>
      </w:r>
      <w:r w:rsidRPr="00AD7338">
        <w:rPr>
          <w:rtl/>
        </w:rPr>
        <w:t xml:space="preserve"> أنّه قال لعلي وفاطمة والحسن والحسين </w:t>
      </w:r>
      <w:r w:rsidRPr="00C21654">
        <w:rPr>
          <w:rStyle w:val="libAlaemChar"/>
          <w:rtl/>
        </w:rPr>
        <w:t>عليهم‌السلام</w:t>
      </w:r>
      <w:r w:rsidR="00FC5962">
        <w:rPr>
          <w:rtl/>
        </w:rPr>
        <w:t>:</w:t>
      </w:r>
      <w:r w:rsidRPr="00AD7338">
        <w:rPr>
          <w:rtl/>
        </w:rPr>
        <w:t xml:space="preserve"> أنا حرب لمن حاربتم وسلم لمن سالمتم.</w:t>
      </w:r>
    </w:p>
    <w:p w:rsidR="00C21654" w:rsidRPr="00AD7338" w:rsidRDefault="00C21654" w:rsidP="00C21654">
      <w:pPr>
        <w:pStyle w:val="libNormal"/>
        <w:rPr>
          <w:rtl/>
        </w:rPr>
      </w:pPr>
      <w:r w:rsidRPr="00AD7338">
        <w:rPr>
          <w:rtl/>
        </w:rPr>
        <w:t xml:space="preserve">وروى أحمد بن حنبل في مسنده </w:t>
      </w:r>
      <w:r>
        <w:rPr>
          <w:rtl/>
        </w:rPr>
        <w:t>(</w:t>
      </w:r>
      <w:r w:rsidRPr="00AD7338">
        <w:rPr>
          <w:rtl/>
        </w:rPr>
        <w:t xml:space="preserve"> ج 2</w:t>
      </w:r>
      <w:r w:rsidR="00FC5962">
        <w:rPr>
          <w:rtl/>
        </w:rPr>
        <w:t>؛</w:t>
      </w:r>
      <w:r w:rsidRPr="00AD7338">
        <w:rPr>
          <w:rtl/>
        </w:rPr>
        <w:t xml:space="preserve"> 442 ) والخطيب في تاريخ بغداد </w:t>
      </w:r>
      <w:r>
        <w:rPr>
          <w:rtl/>
        </w:rPr>
        <w:t>(</w:t>
      </w:r>
      <w:r w:rsidRPr="00AD7338">
        <w:rPr>
          <w:rtl/>
        </w:rPr>
        <w:t xml:space="preserve"> ج 7</w:t>
      </w:r>
      <w:r w:rsidR="00FC5962">
        <w:rPr>
          <w:rtl/>
        </w:rPr>
        <w:t>؛</w:t>
      </w:r>
      <w:r w:rsidRPr="00AD7338">
        <w:rPr>
          <w:rtl/>
        </w:rPr>
        <w:t xml:space="preserve"> 137 ) بإسنادهما عن أبي هريرة</w:t>
      </w:r>
      <w:r w:rsidR="00FC5962">
        <w:rPr>
          <w:rtl/>
        </w:rPr>
        <w:t>،</w:t>
      </w:r>
      <w:r w:rsidRPr="00AD7338">
        <w:rPr>
          <w:rtl/>
        </w:rPr>
        <w:t xml:space="preserve"> قال</w:t>
      </w:r>
      <w:r w:rsidR="00FC5962">
        <w:rPr>
          <w:rtl/>
        </w:rPr>
        <w:t>:</w:t>
      </w:r>
      <w:r w:rsidRPr="00AD7338">
        <w:rPr>
          <w:rtl/>
        </w:rPr>
        <w:t xml:space="preserve"> نظر النبي </w:t>
      </w:r>
      <w:r w:rsidRPr="00C21654">
        <w:rPr>
          <w:rStyle w:val="libAlaemChar"/>
          <w:rtl/>
        </w:rPr>
        <w:t>صلى‌الله‌عليه‌وآله</w:t>
      </w:r>
      <w:r w:rsidRPr="00AD7338">
        <w:rPr>
          <w:rtl/>
        </w:rPr>
        <w:t xml:space="preserve"> إلى عليّ والحسن والحسين وفاطمة </w:t>
      </w:r>
      <w:r w:rsidRPr="00C21654">
        <w:rPr>
          <w:rStyle w:val="libAlaemChar"/>
          <w:rtl/>
        </w:rPr>
        <w:t>عليهم‌السلام</w:t>
      </w:r>
      <w:r w:rsidR="00FC5962">
        <w:rPr>
          <w:rtl/>
        </w:rPr>
        <w:t>،</w:t>
      </w:r>
      <w:r w:rsidRPr="00AD7338">
        <w:rPr>
          <w:rtl/>
        </w:rPr>
        <w:t xml:space="preserve"> فقال</w:t>
      </w:r>
      <w:r w:rsidR="00FC5962">
        <w:rPr>
          <w:rtl/>
        </w:rPr>
        <w:t>:</w:t>
      </w:r>
      <w:r w:rsidRPr="00AD7338">
        <w:rPr>
          <w:rtl/>
        </w:rPr>
        <w:t xml:space="preserve"> أنا حرب لمن حاربكم وسلم لمن سالمكم.</w:t>
      </w:r>
    </w:p>
    <w:p w:rsidR="00C21654" w:rsidRPr="00AD7338" w:rsidRDefault="00C21654" w:rsidP="00C21654">
      <w:pPr>
        <w:pStyle w:val="libNormal"/>
        <w:rPr>
          <w:rtl/>
        </w:rPr>
      </w:pPr>
      <w:r w:rsidRPr="00AD7338">
        <w:rPr>
          <w:rtl/>
        </w:rPr>
        <w:t xml:space="preserve">وروى الجويني في فرائد السمطين </w:t>
      </w:r>
      <w:r>
        <w:rPr>
          <w:rtl/>
        </w:rPr>
        <w:t>(</w:t>
      </w:r>
      <w:r w:rsidRPr="00AD7338">
        <w:rPr>
          <w:rtl/>
        </w:rPr>
        <w:t xml:space="preserve"> ج 2</w:t>
      </w:r>
      <w:r w:rsidR="00FC5962">
        <w:rPr>
          <w:rtl/>
        </w:rPr>
        <w:t>؛</w:t>
      </w:r>
      <w:r w:rsidRPr="00AD7338">
        <w:rPr>
          <w:rtl/>
        </w:rPr>
        <w:t xml:space="preserve"> 39</w:t>
      </w:r>
      <w:r w:rsidR="00FC5962">
        <w:rPr>
          <w:rtl/>
        </w:rPr>
        <w:t xml:space="preserve"> - </w:t>
      </w:r>
      <w:r w:rsidRPr="00AD7338">
        <w:rPr>
          <w:rtl/>
        </w:rPr>
        <w:t>40 ) بإسناده عن زيد بن يثيع</w:t>
      </w:r>
      <w:r w:rsidR="00FC5962">
        <w:rPr>
          <w:rtl/>
        </w:rPr>
        <w:t>،</w:t>
      </w:r>
      <w:r w:rsidRPr="00AD7338">
        <w:rPr>
          <w:rtl/>
        </w:rPr>
        <w:t xml:space="preserve"> قال</w:t>
      </w:r>
      <w:r w:rsidR="00FC5962">
        <w:rPr>
          <w:rtl/>
        </w:rPr>
        <w:t>:</w:t>
      </w:r>
      <w:r>
        <w:rPr>
          <w:rFonts w:hint="cs"/>
          <w:rtl/>
        </w:rPr>
        <w:t xml:space="preserve"> </w:t>
      </w:r>
      <w:r w:rsidRPr="00AD7338">
        <w:rPr>
          <w:rtl/>
        </w:rPr>
        <w:t>سمعت أبا بكر بن أبي قحافة يقول</w:t>
      </w:r>
      <w:r w:rsidR="00FC5962">
        <w:rPr>
          <w:rtl/>
        </w:rPr>
        <w:t>:</w:t>
      </w:r>
      <w:r w:rsidRPr="00AD7338">
        <w:rPr>
          <w:rtl/>
        </w:rPr>
        <w:t xml:space="preserve"> رأيت رسول الله </w:t>
      </w:r>
      <w:r w:rsidRPr="00C21654">
        <w:rPr>
          <w:rStyle w:val="libAlaemChar"/>
          <w:rtl/>
        </w:rPr>
        <w:t>صلى‌الله‌عليه‌وآله</w:t>
      </w:r>
      <w:r w:rsidRPr="00AD7338">
        <w:rPr>
          <w:rtl/>
        </w:rPr>
        <w:t xml:space="preserve"> خيّم خيمة</w:t>
      </w:r>
      <w:r w:rsidR="00FC5962">
        <w:rPr>
          <w:rtl/>
        </w:rPr>
        <w:t xml:space="preserve"> - </w:t>
      </w:r>
      <w:r w:rsidRPr="00AD7338">
        <w:rPr>
          <w:rtl/>
        </w:rPr>
        <w:t>وهو متّكئ على قوس عربيّة</w:t>
      </w:r>
      <w:r w:rsidR="00FC5962">
        <w:rPr>
          <w:rtl/>
        </w:rPr>
        <w:t xml:space="preserve"> - </w:t>
      </w:r>
      <w:r w:rsidRPr="00AD7338">
        <w:rPr>
          <w:rtl/>
        </w:rPr>
        <w:t xml:space="preserve">وفي الخيمة عليّ وفاطمة والحسن والحسين </w:t>
      </w:r>
      <w:r w:rsidRPr="00C21654">
        <w:rPr>
          <w:rStyle w:val="libAlaemChar"/>
          <w:rtl/>
        </w:rPr>
        <w:t>عليهم‌السلام</w:t>
      </w:r>
      <w:r w:rsidR="00FC5962">
        <w:rPr>
          <w:rtl/>
        </w:rPr>
        <w:t>،</w:t>
      </w:r>
      <w:r w:rsidRPr="00AD7338">
        <w:rPr>
          <w:rtl/>
        </w:rPr>
        <w:t xml:space="preserve"> فقال</w:t>
      </w:r>
      <w:r w:rsidR="00FC5962">
        <w:rPr>
          <w:rtl/>
        </w:rPr>
        <w:t>:</w:t>
      </w:r>
      <w:r w:rsidRPr="00AD7338">
        <w:rPr>
          <w:rtl/>
        </w:rPr>
        <w:t xml:space="preserve"> يا معشر المسلمين</w:t>
      </w:r>
      <w:r w:rsidR="00FC5962">
        <w:rPr>
          <w:rtl/>
        </w:rPr>
        <w:t>،</w:t>
      </w:r>
      <w:r w:rsidRPr="00AD7338">
        <w:rPr>
          <w:rtl/>
        </w:rPr>
        <w:t xml:space="preserve"> أنا سلم لمن سالم أهل الخيمة</w:t>
      </w:r>
      <w:r w:rsidR="00FC5962">
        <w:rPr>
          <w:rtl/>
        </w:rPr>
        <w:t>،</w:t>
      </w:r>
      <w:r w:rsidRPr="00AD7338">
        <w:rPr>
          <w:rtl/>
        </w:rPr>
        <w:t xml:space="preserve"> وحرب لمن حاربهم</w:t>
      </w:r>
      <w:r w:rsidR="00FC5962">
        <w:rPr>
          <w:rtl/>
        </w:rPr>
        <w:t>،</w:t>
      </w:r>
      <w:r w:rsidRPr="00AD7338">
        <w:rPr>
          <w:rtl/>
        </w:rPr>
        <w:t xml:space="preserve"> ووليّ لمن والاهم</w:t>
      </w:r>
      <w:r w:rsidR="00FC5962">
        <w:rPr>
          <w:rtl/>
        </w:rPr>
        <w:t>،</w:t>
      </w:r>
      <w:r w:rsidRPr="00AD7338">
        <w:rPr>
          <w:rtl/>
        </w:rPr>
        <w:t xml:space="preserve"> لا يحبهم إلاّ سعيد الجدّ طيب المولد</w:t>
      </w:r>
      <w:r w:rsidR="00FC5962">
        <w:rPr>
          <w:rtl/>
        </w:rPr>
        <w:t>،</w:t>
      </w:r>
      <w:r w:rsidRPr="00AD7338">
        <w:rPr>
          <w:rtl/>
        </w:rPr>
        <w:t xml:space="preserve"> ولا يبغضهم إلاّ شقي الجدّ رديء الولادة</w:t>
      </w:r>
      <w:r w:rsidR="00FC5962">
        <w:rPr>
          <w:rtl/>
        </w:rPr>
        <w:t>،</w:t>
      </w:r>
      <w:r w:rsidRPr="00AD7338">
        <w:rPr>
          <w:rtl/>
        </w:rPr>
        <w:t xml:space="preserve"> قال رجل</w:t>
      </w:r>
      <w:r w:rsidR="00FC5962">
        <w:rPr>
          <w:rtl/>
        </w:rPr>
        <w:t>:</w:t>
      </w:r>
      <w:r w:rsidRPr="00AD7338">
        <w:rPr>
          <w:rtl/>
        </w:rPr>
        <w:t xml:space="preserve"> يا زيد أنت سمعت منه</w:t>
      </w:r>
      <w:r>
        <w:rPr>
          <w:rtl/>
        </w:rPr>
        <w:t>؟</w:t>
      </w:r>
      <w:r>
        <w:rPr>
          <w:rFonts w:hint="cs"/>
          <w:rtl/>
        </w:rPr>
        <w:t xml:space="preserve"> </w:t>
      </w:r>
      <w:r w:rsidRPr="00AD7338">
        <w:rPr>
          <w:rtl/>
        </w:rPr>
        <w:t>قال</w:t>
      </w:r>
      <w:r w:rsidR="00FC5962">
        <w:rPr>
          <w:rtl/>
        </w:rPr>
        <w:t>:</w:t>
      </w:r>
      <w:r w:rsidRPr="00AD7338">
        <w:rPr>
          <w:rtl/>
        </w:rPr>
        <w:t xml:space="preserve"> إي وربّ الكعبة. وانظر هذا في مناقب الخوارزمي </w:t>
      </w:r>
      <w:r>
        <w:rPr>
          <w:rtl/>
        </w:rPr>
        <w:t>(</w:t>
      </w:r>
      <w:r w:rsidRPr="00AD7338">
        <w:rPr>
          <w:rtl/>
        </w:rPr>
        <w:t>211)</w:t>
      </w:r>
      <w:r>
        <w:rPr>
          <w:rtl/>
        </w:rPr>
        <w:t>.</w:t>
      </w:r>
    </w:p>
    <w:p w:rsidR="00C21654" w:rsidRPr="00AD7338" w:rsidRDefault="00C21654" w:rsidP="00C21654">
      <w:pPr>
        <w:pStyle w:val="libNormal"/>
        <w:rPr>
          <w:rtl/>
        </w:rPr>
      </w:pPr>
      <w:r w:rsidRPr="00AD7338">
        <w:rPr>
          <w:rtl/>
        </w:rPr>
        <w:t xml:space="preserve">انظر مناقب ابن المغازلي </w:t>
      </w:r>
      <w:r>
        <w:rPr>
          <w:rtl/>
        </w:rPr>
        <w:t>(</w:t>
      </w:r>
      <w:r w:rsidRPr="00AD7338">
        <w:rPr>
          <w:rtl/>
        </w:rPr>
        <w:t xml:space="preserve">64) ومناقب الخوارزمي </w:t>
      </w:r>
      <w:r>
        <w:rPr>
          <w:rtl/>
        </w:rPr>
        <w:t>(</w:t>
      </w:r>
      <w:r w:rsidRPr="00AD7338">
        <w:rPr>
          <w:rtl/>
        </w:rPr>
        <w:t xml:space="preserve">91) وتحفة المحبين </w:t>
      </w:r>
      <w:r>
        <w:rPr>
          <w:rtl/>
        </w:rPr>
        <w:t>(</w:t>
      </w:r>
      <w:r w:rsidRPr="00AD7338">
        <w:rPr>
          <w:rtl/>
        </w:rPr>
        <w:t xml:space="preserve">187) ومفتاح النجا </w:t>
      </w:r>
      <w:r>
        <w:rPr>
          <w:rtl/>
        </w:rPr>
        <w:t>(</w:t>
      </w:r>
      <w:r w:rsidRPr="00AD7338">
        <w:rPr>
          <w:rtl/>
        </w:rPr>
        <w:t xml:space="preserve">26) ونزل الأبرار </w:t>
      </w:r>
      <w:r>
        <w:rPr>
          <w:rtl/>
        </w:rPr>
        <w:t>(</w:t>
      </w:r>
      <w:r w:rsidRPr="00AD7338">
        <w:rPr>
          <w:rtl/>
        </w:rPr>
        <w:t xml:space="preserve"> 8</w:t>
      </w:r>
      <w:r w:rsidR="00FC5962">
        <w:rPr>
          <w:rtl/>
        </w:rPr>
        <w:t>،</w:t>
      </w:r>
      <w:r w:rsidRPr="00AD7338">
        <w:rPr>
          <w:rtl/>
        </w:rPr>
        <w:t xml:space="preserve"> 35</w:t>
      </w:r>
      <w:r w:rsidR="00FC5962">
        <w:rPr>
          <w:rtl/>
        </w:rPr>
        <w:t>،</w:t>
      </w:r>
      <w:r w:rsidRPr="00AD7338">
        <w:rPr>
          <w:rtl/>
        </w:rPr>
        <w:t xml:space="preserve"> 105 ) وسنن ابن ماجة </w:t>
      </w:r>
      <w:r>
        <w:rPr>
          <w:rtl/>
        </w:rPr>
        <w:t>(</w:t>
      </w:r>
      <w:r w:rsidRPr="00AD7338">
        <w:rPr>
          <w:rtl/>
        </w:rPr>
        <w:t xml:space="preserve"> ج 1</w:t>
      </w:r>
      <w:r w:rsidR="00FC5962">
        <w:rPr>
          <w:rtl/>
        </w:rPr>
        <w:t>؛</w:t>
      </w:r>
      <w:r w:rsidRPr="00AD7338">
        <w:rPr>
          <w:rtl/>
        </w:rPr>
        <w:t xml:space="preserve"> 92 ) ومسند ابن حبّان </w:t>
      </w:r>
      <w:r>
        <w:rPr>
          <w:rtl/>
        </w:rPr>
        <w:t>(</w:t>
      </w:r>
      <w:r w:rsidRPr="00AD7338">
        <w:rPr>
          <w:rtl/>
        </w:rPr>
        <w:t xml:space="preserve"> ج 7</w:t>
      </w:r>
      <w:r w:rsidR="00FC5962">
        <w:rPr>
          <w:rtl/>
        </w:rPr>
        <w:t>؛</w:t>
      </w:r>
      <w:r w:rsidRPr="00AD7338">
        <w:rPr>
          <w:rtl/>
        </w:rPr>
        <w:t xml:space="preserve"> 102 ) والمعجم الصغير للطبراني </w:t>
      </w:r>
      <w:r>
        <w:rPr>
          <w:rtl/>
        </w:rPr>
        <w:t>(</w:t>
      </w:r>
      <w:r w:rsidRPr="00AD7338">
        <w:rPr>
          <w:rtl/>
        </w:rPr>
        <w:t xml:space="preserve"> ج 2</w:t>
      </w:r>
      <w:r w:rsidR="00FC5962">
        <w:rPr>
          <w:rtl/>
        </w:rPr>
        <w:t>؛</w:t>
      </w:r>
      <w:r w:rsidRPr="00AD7338">
        <w:rPr>
          <w:rtl/>
        </w:rPr>
        <w:t xml:space="preserve"> 3 ) وسنن الترمذيّ </w:t>
      </w:r>
      <w:r>
        <w:rPr>
          <w:rtl/>
        </w:rPr>
        <w:t>(</w:t>
      </w:r>
      <w:r w:rsidRPr="00AD7338">
        <w:rPr>
          <w:rtl/>
        </w:rPr>
        <w:t xml:space="preserve"> ج 2</w:t>
      </w:r>
      <w:r w:rsidR="00FC5962">
        <w:rPr>
          <w:rtl/>
        </w:rPr>
        <w:t>؛</w:t>
      </w:r>
      <w:r w:rsidRPr="00AD7338">
        <w:rPr>
          <w:rtl/>
        </w:rPr>
        <w:t xml:space="preserve"> 319 ) والرياض النضرة </w:t>
      </w:r>
      <w:r>
        <w:rPr>
          <w:rtl/>
        </w:rPr>
        <w:t>(</w:t>
      </w:r>
      <w:r w:rsidRPr="00AD7338">
        <w:rPr>
          <w:rtl/>
        </w:rPr>
        <w:t xml:space="preserve"> ج 2</w:t>
      </w:r>
      <w:r w:rsidR="00FC5962">
        <w:rPr>
          <w:rtl/>
        </w:rPr>
        <w:t>؛</w:t>
      </w:r>
      <w:r w:rsidRPr="00AD7338">
        <w:rPr>
          <w:rtl/>
        </w:rPr>
        <w:t xml:space="preserve"> 189</w:t>
      </w:r>
      <w:r w:rsidR="00FC5962">
        <w:rPr>
          <w:rtl/>
        </w:rPr>
        <w:t>،</w:t>
      </w:r>
      <w:r w:rsidRPr="00AD7338">
        <w:rPr>
          <w:rtl/>
        </w:rPr>
        <w:t xml:space="preserve"> 249 ) وذخائر العقبى </w:t>
      </w:r>
      <w:r>
        <w:rPr>
          <w:rtl/>
        </w:rPr>
        <w:t>(</w:t>
      </w:r>
      <w:r w:rsidRPr="00AD7338">
        <w:rPr>
          <w:rtl/>
        </w:rPr>
        <w:t xml:space="preserve">25) ومقتل الحسين للخوارزمي </w:t>
      </w:r>
      <w:r>
        <w:rPr>
          <w:rtl/>
        </w:rPr>
        <w:t>(</w:t>
      </w:r>
      <w:r w:rsidRPr="00AD7338">
        <w:rPr>
          <w:rtl/>
        </w:rPr>
        <w:t xml:space="preserve"> ج 1</w:t>
      </w:r>
      <w:r w:rsidR="00FC5962">
        <w:rPr>
          <w:rtl/>
        </w:rPr>
        <w:t>؛</w:t>
      </w:r>
      <w:r w:rsidRPr="00AD7338">
        <w:rPr>
          <w:rtl/>
        </w:rPr>
        <w:t xml:space="preserve"> 61 ) وأسد الغابة </w:t>
      </w:r>
      <w:r>
        <w:rPr>
          <w:rtl/>
        </w:rPr>
        <w:t>(</w:t>
      </w:r>
      <w:r w:rsidRPr="00AD7338">
        <w:rPr>
          <w:rtl/>
        </w:rPr>
        <w:t xml:space="preserve"> ج 5</w:t>
      </w:r>
      <w:r w:rsidR="00FC5962">
        <w:rPr>
          <w:rtl/>
        </w:rPr>
        <w:t>؛</w:t>
      </w:r>
      <w:r w:rsidRPr="00AD7338">
        <w:rPr>
          <w:rtl/>
        </w:rPr>
        <w:t xml:space="preserve"> 323 ) والبداية والنهاية </w:t>
      </w:r>
      <w:r>
        <w:rPr>
          <w:rtl/>
        </w:rPr>
        <w:t>(</w:t>
      </w:r>
      <w:r w:rsidRPr="00AD7338">
        <w:rPr>
          <w:rtl/>
        </w:rPr>
        <w:t xml:space="preserve"> ج 8</w:t>
      </w:r>
      <w:r w:rsidR="00FC5962">
        <w:rPr>
          <w:rtl/>
        </w:rPr>
        <w:t>؛</w:t>
      </w:r>
      <w:r w:rsidRPr="00AD7338">
        <w:rPr>
          <w:rtl/>
        </w:rPr>
        <w:t xml:space="preserve"> 205 ) ومجمع الزوائد </w:t>
      </w:r>
      <w:r>
        <w:rPr>
          <w:rtl/>
        </w:rPr>
        <w:t>(</w:t>
      </w:r>
      <w:r w:rsidRPr="00AD7338">
        <w:rPr>
          <w:rtl/>
        </w:rPr>
        <w:t xml:space="preserve"> ج 9</w:t>
      </w:r>
      <w:r w:rsidR="00FC5962">
        <w:rPr>
          <w:rtl/>
        </w:rPr>
        <w:t>؛</w:t>
      </w:r>
      <w:r w:rsidRPr="00AD7338">
        <w:rPr>
          <w:rtl/>
        </w:rPr>
        <w:t xml:space="preserve"> 169 ) وكنز العمال </w:t>
      </w:r>
      <w:r>
        <w:rPr>
          <w:rtl/>
        </w:rPr>
        <w:t>(</w:t>
      </w:r>
      <w:r w:rsidRPr="00AD7338">
        <w:rPr>
          <w:rtl/>
        </w:rPr>
        <w:t xml:space="preserve"> ج 6</w:t>
      </w:r>
      <w:r w:rsidR="00FC5962">
        <w:rPr>
          <w:rtl/>
        </w:rPr>
        <w:t>؛</w:t>
      </w:r>
      <w:r w:rsidRPr="00AD7338">
        <w:rPr>
          <w:rtl/>
        </w:rPr>
        <w:t xml:space="preserve"> 216 ) والصواعق المحرقة </w:t>
      </w:r>
      <w:r>
        <w:rPr>
          <w:rtl/>
        </w:rPr>
        <w:t>(</w:t>
      </w:r>
      <w:r w:rsidRPr="00AD7338">
        <w:rPr>
          <w:rtl/>
        </w:rPr>
        <w:t xml:space="preserve">112) وكفاية الطالب </w:t>
      </w:r>
      <w:r>
        <w:rPr>
          <w:rtl/>
        </w:rPr>
        <w:t>(</w:t>
      </w:r>
      <w:r w:rsidRPr="00AD7338">
        <w:rPr>
          <w:rtl/>
        </w:rPr>
        <w:t xml:space="preserve"> 329</w:t>
      </w:r>
      <w:r w:rsidR="00FC5962">
        <w:rPr>
          <w:rtl/>
        </w:rPr>
        <w:t xml:space="preserve"> - </w:t>
      </w:r>
      <w:r w:rsidRPr="00AD7338">
        <w:rPr>
          <w:rtl/>
        </w:rPr>
        <w:t xml:space="preserve">331 / الباب 93 ) وشواهد التنزيل </w:t>
      </w:r>
      <w:r>
        <w:rPr>
          <w:rtl/>
        </w:rPr>
        <w:t>(</w:t>
      </w:r>
      <w:r w:rsidRPr="00AD7338">
        <w:rPr>
          <w:rtl/>
        </w:rPr>
        <w:t xml:space="preserve"> ج 2</w:t>
      </w:r>
      <w:r w:rsidR="00FC5962">
        <w:rPr>
          <w:rtl/>
        </w:rPr>
        <w:t>؛</w:t>
      </w:r>
      <w:r w:rsidRPr="00AD7338">
        <w:rPr>
          <w:rtl/>
        </w:rPr>
        <w:t xml:space="preserve"> 44 ) وفرائد السمطين </w:t>
      </w:r>
      <w:r>
        <w:rPr>
          <w:rtl/>
        </w:rPr>
        <w:t>(</w:t>
      </w:r>
      <w:r w:rsidRPr="00AD7338">
        <w:rPr>
          <w:rtl/>
        </w:rPr>
        <w:t xml:space="preserve"> ج 2</w:t>
      </w:r>
      <w:r w:rsidR="00FC5962">
        <w:rPr>
          <w:rtl/>
        </w:rPr>
        <w:t>؛</w:t>
      </w:r>
      <w:r w:rsidRPr="00AD7338">
        <w:rPr>
          <w:rtl/>
        </w:rPr>
        <w:t xml:space="preserve"> 37</w:t>
      </w:r>
      <w:r w:rsidR="00FC5962">
        <w:rPr>
          <w:rtl/>
        </w:rPr>
        <w:t xml:space="preserve"> - </w:t>
      </w:r>
      <w:r w:rsidRPr="00AD7338">
        <w:rPr>
          <w:rtl/>
        </w:rPr>
        <w:t xml:space="preserve">40 ) والفتح الكبير </w:t>
      </w:r>
      <w:r>
        <w:rPr>
          <w:rtl/>
        </w:rPr>
        <w:t>(</w:t>
      </w:r>
      <w:r w:rsidRPr="00AD7338">
        <w:rPr>
          <w:rtl/>
        </w:rPr>
        <w:t xml:space="preserve"> ج 1</w:t>
      </w:r>
      <w:r w:rsidR="00FC5962">
        <w:rPr>
          <w:rtl/>
        </w:rPr>
        <w:t>؛</w:t>
      </w:r>
      <w:r w:rsidRPr="00AD7338">
        <w:rPr>
          <w:rtl/>
        </w:rPr>
        <w:t xml:space="preserve"> 271 ) ومنتخب كنز العمال بهامش مسند أحمد </w:t>
      </w:r>
      <w:r>
        <w:rPr>
          <w:rtl/>
        </w:rPr>
        <w:t>(</w:t>
      </w:r>
      <w:r w:rsidRPr="00AD7338">
        <w:rPr>
          <w:rtl/>
        </w:rPr>
        <w:t xml:space="preserve"> ج 5</w:t>
      </w:r>
      <w:r w:rsidR="00FC5962">
        <w:rPr>
          <w:rtl/>
        </w:rPr>
        <w:t>؛</w:t>
      </w:r>
      <w:r w:rsidRPr="00AD7338">
        <w:rPr>
          <w:rtl/>
        </w:rPr>
        <w:t xml:space="preserve"> 92 ) وسمط النجوم </w:t>
      </w:r>
      <w:r>
        <w:rPr>
          <w:rtl/>
        </w:rPr>
        <w:t>(</w:t>
      </w:r>
      <w:r w:rsidRPr="00AD7338">
        <w:rPr>
          <w:rtl/>
        </w:rPr>
        <w:t xml:space="preserve"> ج 2</w:t>
      </w:r>
      <w:r w:rsidR="00FC5962">
        <w:rPr>
          <w:rtl/>
        </w:rPr>
        <w:t>؛</w:t>
      </w:r>
      <w:r w:rsidRPr="00AD7338">
        <w:rPr>
          <w:rtl/>
        </w:rPr>
        <w:t xml:space="preserve"> 488 ) والإصابة في تمييز الصحابة </w:t>
      </w:r>
      <w:r>
        <w:rPr>
          <w:rtl/>
        </w:rPr>
        <w:t>(</w:t>
      </w:r>
      <w:r w:rsidRPr="00AD7338">
        <w:rPr>
          <w:rtl/>
        </w:rPr>
        <w:t xml:space="preserve"> ج 4</w:t>
      </w:r>
      <w:r w:rsidR="00FC5962">
        <w:rPr>
          <w:rtl/>
        </w:rPr>
        <w:t>؛</w:t>
      </w:r>
      <w:r w:rsidRPr="00AD7338">
        <w:rPr>
          <w:rtl/>
        </w:rPr>
        <w:t xml:space="preserve"> 378 ) وينابيع المودّة </w:t>
      </w:r>
      <w:r>
        <w:rPr>
          <w:rtl/>
        </w:rPr>
        <w:t>(</w:t>
      </w:r>
      <w:r w:rsidRPr="00AD7338">
        <w:rPr>
          <w:rtl/>
        </w:rPr>
        <w:t xml:space="preserve"> ج 1</w:t>
      </w:r>
      <w:r w:rsidR="00FC5962">
        <w:rPr>
          <w:rtl/>
        </w:rPr>
        <w:t>؛</w:t>
      </w:r>
      <w:r w:rsidRPr="00AD7338">
        <w:rPr>
          <w:rtl/>
        </w:rPr>
        <w:t xml:space="preserve"> 34 ) </w:t>
      </w:r>
      <w:r>
        <w:rPr>
          <w:rtl/>
        </w:rPr>
        <w:t>و (</w:t>
      </w:r>
      <w:r w:rsidRPr="00AD7338">
        <w:rPr>
          <w:rtl/>
        </w:rPr>
        <w:t xml:space="preserve"> ج 2</w:t>
      </w:r>
      <w:r w:rsidR="00FC5962">
        <w:rPr>
          <w:rtl/>
        </w:rPr>
        <w:t>؛</w:t>
      </w:r>
      <w:r w:rsidRPr="00AD7338">
        <w:rPr>
          <w:rtl/>
        </w:rPr>
        <w:t xml:space="preserve"> 54</w:t>
      </w:r>
      <w:r w:rsidR="00FC5962">
        <w:rPr>
          <w:rtl/>
        </w:rPr>
        <w:t>،</w:t>
      </w:r>
      <w:r w:rsidRPr="00AD7338">
        <w:rPr>
          <w:rtl/>
        </w:rPr>
        <w:t xml:space="preserve"> 118</w:t>
      </w:r>
      <w:r w:rsidR="00FC5962">
        <w:rPr>
          <w:rtl/>
        </w:rPr>
        <w:t xml:space="preserve"> - </w:t>
      </w:r>
      <w:r w:rsidRPr="00AD7338">
        <w:rPr>
          <w:rtl/>
        </w:rPr>
        <w:t>119</w:t>
      </w:r>
      <w:r w:rsidR="00FC5962">
        <w:rPr>
          <w:rtl/>
        </w:rPr>
        <w:t>،</w:t>
      </w:r>
      <w:r w:rsidRPr="00AD7338">
        <w:rPr>
          <w:rtl/>
        </w:rPr>
        <w:t xml:space="preserve"> 134 ) ونظم درر السمطين </w:t>
      </w:r>
      <w:r>
        <w:rPr>
          <w:rtl/>
        </w:rPr>
        <w:t>(</w:t>
      </w:r>
      <w:r w:rsidRPr="00AD7338">
        <w:rPr>
          <w:rtl/>
        </w:rPr>
        <w:t xml:space="preserve"> 232</w:t>
      </w:r>
      <w:r w:rsidR="00FC5962">
        <w:rPr>
          <w:rtl/>
        </w:rPr>
        <w:t>،</w:t>
      </w:r>
      <w:r w:rsidRPr="00AD7338">
        <w:rPr>
          <w:rtl/>
        </w:rPr>
        <w:t xml:space="preserve"> 239 ) ومصابيح السنّة </w:t>
      </w:r>
      <w:r>
        <w:rPr>
          <w:rtl/>
        </w:rPr>
        <w:t>(</w:t>
      </w:r>
      <w:r w:rsidRPr="00AD7338">
        <w:rPr>
          <w:rtl/>
        </w:rPr>
        <w:t xml:space="preserve"> ج 2</w:t>
      </w:r>
      <w:r w:rsidR="00FC5962">
        <w:rPr>
          <w:rtl/>
        </w:rPr>
        <w:t>؛</w:t>
      </w:r>
      <w:r w:rsidRPr="00AD7338">
        <w:rPr>
          <w:rtl/>
        </w:rPr>
        <w:t xml:space="preserve"> 28 )</w:t>
      </w:r>
      <w:r>
        <w:rPr>
          <w:rtl/>
        </w:rPr>
        <w:t>.</w:t>
      </w:r>
    </w:p>
    <w:p w:rsidR="00C21654" w:rsidRPr="00AD7338" w:rsidRDefault="00C21654" w:rsidP="00C21654">
      <w:pPr>
        <w:pStyle w:val="libNormal"/>
        <w:rPr>
          <w:rtl/>
        </w:rPr>
      </w:pPr>
      <w:r>
        <w:rPr>
          <w:rtl/>
        </w:rPr>
        <w:br w:type="page"/>
      </w:r>
      <w:r w:rsidRPr="00AD7338">
        <w:rPr>
          <w:rtl/>
        </w:rPr>
        <w:lastRenderedPageBreak/>
        <w:t xml:space="preserve">وفي تفسير فرات </w:t>
      </w:r>
      <w:r>
        <w:rPr>
          <w:rtl/>
        </w:rPr>
        <w:t>(</w:t>
      </w:r>
      <w:r w:rsidRPr="00AD7338">
        <w:rPr>
          <w:rtl/>
        </w:rPr>
        <w:t>306) بسنده عن ابن عبّاس</w:t>
      </w:r>
      <w:r w:rsidR="00FC5962">
        <w:rPr>
          <w:rtl/>
        </w:rPr>
        <w:t>،</w:t>
      </w:r>
      <w:r w:rsidRPr="00AD7338">
        <w:rPr>
          <w:rtl/>
        </w:rPr>
        <w:t xml:space="preserve"> قال</w:t>
      </w:r>
      <w:r w:rsidR="00FC5962">
        <w:rPr>
          <w:rtl/>
        </w:rPr>
        <w:t>:</w:t>
      </w:r>
      <w:r w:rsidRPr="00AD7338">
        <w:rPr>
          <w:rtl/>
        </w:rPr>
        <w:t xml:space="preserve"> قام رسول الله </w:t>
      </w:r>
      <w:r w:rsidRPr="00C21654">
        <w:rPr>
          <w:rStyle w:val="libAlaemChar"/>
          <w:rtl/>
        </w:rPr>
        <w:t>صلى‌الله‌عليه‌وآله</w:t>
      </w:r>
      <w:r w:rsidRPr="00AD7338">
        <w:rPr>
          <w:rtl/>
        </w:rPr>
        <w:t xml:space="preserve"> فينا خطيبا</w:t>
      </w:r>
      <w:r w:rsidR="00FC5962">
        <w:rPr>
          <w:rtl/>
        </w:rPr>
        <w:t>،</w:t>
      </w:r>
      <w:r w:rsidRPr="00AD7338">
        <w:rPr>
          <w:rtl/>
        </w:rPr>
        <w:t xml:space="preserve"> فقال</w:t>
      </w:r>
      <w:r w:rsidR="00FC5962">
        <w:rPr>
          <w:rtl/>
        </w:rPr>
        <w:t>:</w:t>
      </w:r>
      <w:r w:rsidRPr="00AD7338">
        <w:rPr>
          <w:rtl/>
        </w:rPr>
        <w:t xml:space="preserve"> الحمد لله على آلائه وبلائه عندنا أهل البيت</w:t>
      </w:r>
      <w:r>
        <w:rPr>
          <w:rtl/>
        </w:rPr>
        <w:t xml:space="preserve"> ..</w:t>
      </w:r>
      <w:r w:rsidRPr="00AD7338">
        <w:rPr>
          <w:rtl/>
        </w:rPr>
        <w:t>. أيّها</w:t>
      </w:r>
      <w:r w:rsidR="00FC5962">
        <w:rPr>
          <w:rtl/>
        </w:rPr>
        <w:t>،</w:t>
      </w:r>
      <w:r w:rsidRPr="00AD7338">
        <w:rPr>
          <w:rtl/>
        </w:rPr>
        <w:t xml:space="preserve"> الناس إنّ الله تبارك وتعالى خلقني وأهل بيتي من طينة لم يخلق أحدا غيرنا ومن موالينا</w:t>
      </w:r>
      <w:r>
        <w:rPr>
          <w:rtl/>
        </w:rPr>
        <w:t xml:space="preserve"> ..</w:t>
      </w:r>
      <w:r w:rsidRPr="00AD7338">
        <w:rPr>
          <w:rtl/>
        </w:rPr>
        <w:t>. ثمّ قال</w:t>
      </w:r>
      <w:r w:rsidR="00FC5962">
        <w:rPr>
          <w:rtl/>
        </w:rPr>
        <w:t>:</w:t>
      </w:r>
      <w:r w:rsidRPr="00AD7338">
        <w:rPr>
          <w:rtl/>
        </w:rPr>
        <w:t xml:space="preserve"> هؤلاء خيار خلقي</w:t>
      </w:r>
      <w:r w:rsidR="00FC5962">
        <w:rPr>
          <w:rtl/>
        </w:rPr>
        <w:t>،</w:t>
      </w:r>
      <w:r w:rsidRPr="00AD7338">
        <w:rPr>
          <w:rtl/>
        </w:rPr>
        <w:t xml:space="preserve"> وحملة عرشي</w:t>
      </w:r>
      <w:r w:rsidR="00FC5962">
        <w:rPr>
          <w:rtl/>
        </w:rPr>
        <w:t>،</w:t>
      </w:r>
      <w:r w:rsidRPr="00AD7338">
        <w:rPr>
          <w:rtl/>
        </w:rPr>
        <w:t xml:space="preserve"> وخزّان علمي</w:t>
      </w:r>
      <w:r w:rsidR="00FC5962">
        <w:rPr>
          <w:rtl/>
        </w:rPr>
        <w:t>،</w:t>
      </w:r>
      <w:r w:rsidRPr="00AD7338">
        <w:rPr>
          <w:rtl/>
        </w:rPr>
        <w:t xml:space="preserve"> وسادة أهل السماء والأرض</w:t>
      </w:r>
      <w:r w:rsidR="00FC5962">
        <w:rPr>
          <w:rtl/>
        </w:rPr>
        <w:t>،</w:t>
      </w:r>
      <w:r w:rsidRPr="00AD7338">
        <w:rPr>
          <w:rtl/>
        </w:rPr>
        <w:t xml:space="preserve"> هؤلاء البررة المهتدون المهتدى بهم</w:t>
      </w:r>
      <w:r w:rsidR="00FC5962">
        <w:rPr>
          <w:rtl/>
        </w:rPr>
        <w:t>،</w:t>
      </w:r>
      <w:r w:rsidRPr="00AD7338">
        <w:rPr>
          <w:rtl/>
        </w:rPr>
        <w:t xml:space="preserve"> من جاءني بطاعتهم وولايتهم أولجته جنّتي وأبحته كرامتي</w:t>
      </w:r>
      <w:r w:rsidR="00FC5962">
        <w:rPr>
          <w:rtl/>
        </w:rPr>
        <w:t>،</w:t>
      </w:r>
      <w:r w:rsidRPr="00AD7338">
        <w:rPr>
          <w:rtl/>
        </w:rPr>
        <w:t xml:space="preserve"> ومن جاءني بعداوتهم والبراءة منهم أولجته ناري وضاعفت عليه عذابي</w:t>
      </w:r>
      <w:r w:rsidR="00FC5962">
        <w:rPr>
          <w:rtl/>
        </w:rPr>
        <w:t>،</w:t>
      </w:r>
      <w:r w:rsidRPr="00AD7338">
        <w:rPr>
          <w:rtl/>
        </w:rPr>
        <w:t xml:space="preserve"> وذلك جزاء الظالمين.</w:t>
      </w:r>
    </w:p>
    <w:p w:rsidR="00C21654" w:rsidRPr="00AD7338" w:rsidRDefault="00C21654" w:rsidP="00C21654">
      <w:pPr>
        <w:pStyle w:val="libNormal"/>
        <w:rPr>
          <w:rtl/>
        </w:rPr>
      </w:pPr>
      <w:r w:rsidRPr="00AD7338">
        <w:rPr>
          <w:rtl/>
        </w:rPr>
        <w:t>ويدلّ على المطلب ما مرّ من روايات التولّي والتبري</w:t>
      </w:r>
      <w:r w:rsidR="00FC5962">
        <w:rPr>
          <w:rtl/>
        </w:rPr>
        <w:t>،</w:t>
      </w:r>
      <w:r w:rsidRPr="00AD7338">
        <w:rPr>
          <w:rtl/>
        </w:rPr>
        <w:t xml:space="preserve"> وجميع الأدلّة الدالّة على وجوب حبّهم ومتابعتهم وأنها تدخل الجنّة</w:t>
      </w:r>
      <w:r w:rsidR="00FC5962">
        <w:rPr>
          <w:rtl/>
        </w:rPr>
        <w:t>،</w:t>
      </w:r>
      <w:r w:rsidRPr="00AD7338">
        <w:rPr>
          <w:rtl/>
        </w:rPr>
        <w:t xml:space="preserve"> وحرمة بغضهم وعصيانهم وأنها توجب النار.</w:t>
      </w:r>
    </w:p>
    <w:p w:rsidR="00C21654" w:rsidRPr="00AD7338" w:rsidRDefault="00C21654" w:rsidP="00C21654">
      <w:pPr>
        <w:pStyle w:val="libNormal"/>
        <w:rPr>
          <w:rtl/>
        </w:rPr>
      </w:pPr>
      <w:r w:rsidRPr="00AD7338">
        <w:rPr>
          <w:rtl/>
        </w:rPr>
        <w:t>وقد روى الثعلبي في تفسير قوله تعالى</w:t>
      </w:r>
      <w:r w:rsidR="00FC5962">
        <w:rPr>
          <w:rtl/>
        </w:rPr>
        <w:t>:</w:t>
      </w:r>
      <w:r w:rsidRPr="00AD7338">
        <w:rPr>
          <w:rtl/>
        </w:rPr>
        <w:t xml:space="preserve"> </w:t>
      </w:r>
      <w:r w:rsidRPr="00C21654">
        <w:rPr>
          <w:rStyle w:val="libAlaemChar"/>
          <w:rtl/>
        </w:rPr>
        <w:t>(</w:t>
      </w:r>
      <w:r w:rsidRPr="00C21654">
        <w:rPr>
          <w:rStyle w:val="libAieChar"/>
          <w:rtl/>
        </w:rPr>
        <w:t xml:space="preserve"> قُلْ لا أَسْئَلُكُمْ عَلَيْهِ أَجْراً إِلاَّ الْمَوَدَّةَ فِي الْقُرْبى </w:t>
      </w:r>
      <w:r w:rsidRPr="00C21654">
        <w:rPr>
          <w:rStyle w:val="libAlaemChar"/>
          <w:rtl/>
        </w:rPr>
        <w:t>)</w:t>
      </w:r>
      <w:r w:rsidRPr="00AD7338">
        <w:rPr>
          <w:rtl/>
        </w:rPr>
        <w:t xml:space="preserve"> </w:t>
      </w:r>
      <w:r w:rsidRPr="00C21654">
        <w:rPr>
          <w:rStyle w:val="libFootnotenumChar"/>
          <w:rtl/>
        </w:rPr>
        <w:t>(1)</w:t>
      </w:r>
      <w:r w:rsidRPr="00AD7338">
        <w:rPr>
          <w:rtl/>
        </w:rPr>
        <w:t xml:space="preserve"> بإسناده إلى جرير بن عبد الله</w:t>
      </w:r>
      <w:r w:rsidR="00FC5962">
        <w:rPr>
          <w:rtl/>
        </w:rPr>
        <w:t>،</w:t>
      </w:r>
      <w:r w:rsidRPr="00AD7338">
        <w:rPr>
          <w:rtl/>
        </w:rPr>
        <w:t xml:space="preserve"> قال</w:t>
      </w:r>
      <w:r w:rsidR="00FC5962">
        <w:rPr>
          <w:rtl/>
        </w:rPr>
        <w:t>:</w:t>
      </w:r>
      <w:r w:rsidRPr="00AD7338">
        <w:rPr>
          <w:rtl/>
        </w:rPr>
        <w:t xml:space="preserve"> سمعت رسول الله يقول</w:t>
      </w:r>
      <w:r w:rsidR="00FC5962">
        <w:rPr>
          <w:rtl/>
        </w:rPr>
        <w:t>:</w:t>
      </w:r>
      <w:r w:rsidRPr="00AD7338">
        <w:rPr>
          <w:rtl/>
        </w:rPr>
        <w:t xml:space="preserve"> من مات على حبّ آل محمّد مات شهيدا</w:t>
      </w:r>
      <w:r w:rsidR="00FC5962">
        <w:rPr>
          <w:rtl/>
        </w:rPr>
        <w:t>،</w:t>
      </w:r>
      <w:r w:rsidRPr="00AD7338">
        <w:rPr>
          <w:rtl/>
        </w:rPr>
        <w:t xml:space="preserve"> ألا ومن مات على حبّ آل محمّد مات مغفورا له</w:t>
      </w:r>
      <w:r w:rsidR="00FC5962">
        <w:rPr>
          <w:rtl/>
        </w:rPr>
        <w:t>،</w:t>
      </w:r>
      <w:r w:rsidRPr="00AD7338">
        <w:rPr>
          <w:rtl/>
        </w:rPr>
        <w:t xml:space="preserve"> ألا ومن مات على حبّ آل محمّد مات تائبا</w:t>
      </w:r>
      <w:r w:rsidR="00FC5962">
        <w:rPr>
          <w:rtl/>
        </w:rPr>
        <w:t>،</w:t>
      </w:r>
      <w:r w:rsidRPr="00AD7338">
        <w:rPr>
          <w:rtl/>
        </w:rPr>
        <w:t xml:space="preserve"> ألا ومن مات على حبّ آل محمّد مات مؤمنا مستكمل الإيمان</w:t>
      </w:r>
      <w:r w:rsidR="00FC5962">
        <w:rPr>
          <w:rtl/>
        </w:rPr>
        <w:t>،</w:t>
      </w:r>
      <w:r w:rsidRPr="00AD7338">
        <w:rPr>
          <w:rtl/>
        </w:rPr>
        <w:t xml:space="preserve"> ألا ومن مات على حبّ آل محمّد بشّره ملك الموت بالجنّة ثمّ منكر ونكير</w:t>
      </w:r>
      <w:r w:rsidR="00FC5962">
        <w:rPr>
          <w:rtl/>
        </w:rPr>
        <w:t>،</w:t>
      </w:r>
      <w:r w:rsidRPr="00AD7338">
        <w:rPr>
          <w:rtl/>
        </w:rPr>
        <w:t xml:space="preserve"> ألا ومن مات على حبّ آل محمّد زفّ إلى الجنّة زفّا كما تزف العروس إلى بيت زوجها</w:t>
      </w:r>
      <w:r w:rsidR="00FC5962">
        <w:rPr>
          <w:rtl/>
        </w:rPr>
        <w:t>،</w:t>
      </w:r>
      <w:r w:rsidRPr="00AD7338">
        <w:rPr>
          <w:rtl/>
        </w:rPr>
        <w:t xml:space="preserve"> ألا ومن مات على حبّ آل محمّد جعل الله زوّار قبره الملائكة بالرحمة</w:t>
      </w:r>
      <w:r w:rsidR="00FC5962">
        <w:rPr>
          <w:rtl/>
        </w:rPr>
        <w:t>،</w:t>
      </w:r>
      <w:r w:rsidRPr="00AD7338">
        <w:rPr>
          <w:rtl/>
        </w:rPr>
        <w:t xml:space="preserve"> ألا ومن مات على حبّ آل محمّد مات على السّنّة</w:t>
      </w:r>
      <w:r w:rsidR="00FC5962">
        <w:rPr>
          <w:rtl/>
        </w:rPr>
        <w:t>،</w:t>
      </w:r>
      <w:r w:rsidRPr="00AD7338">
        <w:rPr>
          <w:rtl/>
        </w:rPr>
        <w:t xml:space="preserve"> ألا ومن مات على بغض آل محمّد جاء يوم القيامة مكتوب بين عينيه « آيس من رحمة الله »</w:t>
      </w:r>
      <w:r w:rsidR="00FC5962">
        <w:rPr>
          <w:rtl/>
        </w:rPr>
        <w:t>،</w:t>
      </w:r>
      <w:r w:rsidRPr="00AD7338">
        <w:rPr>
          <w:rtl/>
        </w:rPr>
        <w:t xml:space="preserve"> ألا ومن مات على بغض آل محمّد لم يشمّ رائحة الجنّة. انظره في كشف الاشتباه </w:t>
      </w:r>
      <w:r>
        <w:rPr>
          <w:rtl/>
        </w:rPr>
        <w:t>(</w:t>
      </w:r>
      <w:r w:rsidRPr="00AD7338">
        <w:rPr>
          <w:rtl/>
        </w:rPr>
        <w:t xml:space="preserve">164) وتفسير الكشاف </w:t>
      </w:r>
      <w:r>
        <w:rPr>
          <w:rtl/>
        </w:rPr>
        <w:t>(</w:t>
      </w:r>
      <w:r w:rsidRPr="00AD7338">
        <w:rPr>
          <w:rtl/>
        </w:rPr>
        <w:t xml:space="preserve"> ج 4</w:t>
      </w:r>
      <w:r w:rsidR="00FC5962">
        <w:rPr>
          <w:rtl/>
        </w:rPr>
        <w:t>؛</w:t>
      </w:r>
      <w:r w:rsidRPr="00AD7338">
        <w:rPr>
          <w:rtl/>
        </w:rPr>
        <w:t xml:space="preserve"> 220</w:t>
      </w:r>
      <w:r w:rsidR="00FC5962">
        <w:rPr>
          <w:rtl/>
        </w:rPr>
        <w:t xml:space="preserve"> - </w:t>
      </w:r>
      <w:r w:rsidRPr="00AD7338">
        <w:rPr>
          <w:rtl/>
        </w:rPr>
        <w:t xml:space="preserve">221 ) وتفسير الفخر الرازيّ </w:t>
      </w:r>
      <w:r>
        <w:rPr>
          <w:rtl/>
        </w:rPr>
        <w:t>(</w:t>
      </w:r>
      <w:r w:rsidRPr="00AD7338">
        <w:rPr>
          <w:rtl/>
        </w:rPr>
        <w:t xml:space="preserve"> ج 7</w:t>
      </w:r>
      <w:r w:rsidR="00FC5962">
        <w:rPr>
          <w:rtl/>
        </w:rPr>
        <w:t>؛</w:t>
      </w:r>
      <w:r w:rsidRPr="00AD7338">
        <w:rPr>
          <w:rtl/>
        </w:rPr>
        <w:t xml:space="preserve"> 405 ) والعمدة </w:t>
      </w:r>
      <w:r>
        <w:rPr>
          <w:rtl/>
        </w:rPr>
        <w:t>(</w:t>
      </w:r>
      <w:r w:rsidRPr="00AD7338">
        <w:rPr>
          <w:rtl/>
        </w:rPr>
        <w:t xml:space="preserve">54) وينابيع المودّة </w:t>
      </w:r>
      <w:r>
        <w:rPr>
          <w:rtl/>
        </w:rPr>
        <w:t>(</w:t>
      </w:r>
      <w:r w:rsidRPr="00AD7338">
        <w:rPr>
          <w:rtl/>
        </w:rPr>
        <w:t xml:space="preserve"> ج 1</w:t>
      </w:r>
      <w:r w:rsidR="00FC5962">
        <w:rPr>
          <w:rtl/>
        </w:rPr>
        <w:t>؛</w:t>
      </w:r>
      <w:r w:rsidRPr="00AD7338">
        <w:rPr>
          <w:rtl/>
        </w:rPr>
        <w:t xml:space="preserve"> 26 ) وجواهر العقدين للسمهوديّ / العقد الثاني</w:t>
      </w:r>
      <w:r w:rsidR="00FC5962">
        <w:rPr>
          <w:rtl/>
        </w:rPr>
        <w:t xml:space="preserve"> - </w:t>
      </w:r>
      <w:r w:rsidRPr="00AD7338">
        <w:rPr>
          <w:rtl/>
        </w:rPr>
        <w:t xml:space="preserve">الذكر العاشر </w:t>
      </w:r>
      <w:r>
        <w:rPr>
          <w:rtl/>
        </w:rPr>
        <w:t>(</w:t>
      </w:r>
      <w:r w:rsidRPr="00AD7338">
        <w:rPr>
          <w:rtl/>
        </w:rPr>
        <w:t>253) من المخطوطة</w:t>
      </w:r>
      <w:r w:rsidR="00FC5962">
        <w:rPr>
          <w:rtl/>
        </w:rPr>
        <w:t>،</w:t>
      </w:r>
      <w:r w:rsidRPr="00AD7338">
        <w:rPr>
          <w:rtl/>
        </w:rPr>
        <w:t xml:space="preserve"> وفرائد السمطين </w:t>
      </w:r>
      <w:r>
        <w:rPr>
          <w:rtl/>
        </w:rPr>
        <w:t>(</w:t>
      </w:r>
      <w:r w:rsidRPr="00AD7338">
        <w:rPr>
          <w:rtl/>
        </w:rPr>
        <w:t xml:space="preserve"> ج 2</w:t>
      </w:r>
      <w:r w:rsidR="00FC5962">
        <w:rPr>
          <w:rtl/>
        </w:rPr>
        <w:t>؛</w:t>
      </w:r>
      <w:r w:rsidRPr="00AD7338">
        <w:rPr>
          <w:rtl/>
        </w:rPr>
        <w:t xml:space="preserve"> 255</w:t>
      </w:r>
      <w:r w:rsidR="00FC5962">
        <w:rPr>
          <w:rtl/>
        </w:rPr>
        <w:t xml:space="preserve"> - </w:t>
      </w:r>
      <w:r w:rsidRPr="00AD7338">
        <w:rPr>
          <w:rtl/>
        </w:rPr>
        <w:t>256 )</w:t>
      </w:r>
      <w:r>
        <w:rPr>
          <w:rtl/>
        </w:rPr>
        <w:t>.</w:t>
      </w:r>
    </w:p>
    <w:p w:rsidR="00C21654" w:rsidRPr="00AD7338" w:rsidRDefault="00C21654" w:rsidP="00C21654">
      <w:pPr>
        <w:pStyle w:val="libNormal"/>
        <w:rPr>
          <w:rtl/>
        </w:rPr>
      </w:pPr>
      <w:r w:rsidRPr="00AD7338">
        <w:rPr>
          <w:rtl/>
        </w:rPr>
        <w:t xml:space="preserve">وفي مناقب الخوارزمي </w:t>
      </w:r>
      <w:r>
        <w:rPr>
          <w:rtl/>
        </w:rPr>
        <w:t>(</w:t>
      </w:r>
      <w:r w:rsidRPr="00AD7338">
        <w:rPr>
          <w:rtl/>
        </w:rPr>
        <w:t>32) بسنده عن ابن عمر</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Pr>
          <w:rtl/>
        </w:rPr>
        <w:t xml:space="preserve"> ..</w:t>
      </w:r>
      <w:r w:rsidRPr="00AD7338">
        <w:rPr>
          <w:rtl/>
        </w:rPr>
        <w:t>. ألا ومن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الشورى</w:t>
      </w:r>
      <w:r w:rsidR="00FC5962">
        <w:rPr>
          <w:rtl/>
        </w:rPr>
        <w:t>؛</w:t>
      </w:r>
      <w:r w:rsidRPr="00AD7338">
        <w:rPr>
          <w:rtl/>
        </w:rPr>
        <w:t xml:space="preserve"> 23.</w:t>
      </w:r>
    </w:p>
    <w:p w:rsidR="00C21654" w:rsidRPr="00AD7338" w:rsidRDefault="00C21654" w:rsidP="00C21654">
      <w:pPr>
        <w:pStyle w:val="libNormal0"/>
        <w:rPr>
          <w:rtl/>
        </w:rPr>
      </w:pPr>
      <w:r>
        <w:rPr>
          <w:rtl/>
        </w:rPr>
        <w:br w:type="page"/>
      </w:r>
      <w:r w:rsidRPr="00AD7338">
        <w:rPr>
          <w:rtl/>
        </w:rPr>
        <w:lastRenderedPageBreak/>
        <w:t>مات على حبّ آل محمّد فأنا كفيله بالجنّة مع الأنبياء</w:t>
      </w:r>
      <w:r w:rsidR="00FC5962">
        <w:rPr>
          <w:rtl/>
        </w:rPr>
        <w:t>،</w:t>
      </w:r>
      <w:r w:rsidRPr="00AD7338">
        <w:rPr>
          <w:rtl/>
        </w:rPr>
        <w:t xml:space="preserve"> ألا ومن أبغض آل محمّد جاء يوم القيامة مكتوب بين عينيه « آيس من رحمة الله »</w:t>
      </w:r>
      <w:r>
        <w:rPr>
          <w:rtl/>
        </w:rPr>
        <w:t>.</w:t>
      </w:r>
    </w:p>
    <w:p w:rsidR="00C21654" w:rsidRPr="00AD7338" w:rsidRDefault="00C21654" w:rsidP="00C21654">
      <w:pPr>
        <w:pStyle w:val="libNormal"/>
        <w:rPr>
          <w:rtl/>
        </w:rPr>
      </w:pPr>
      <w:r w:rsidRPr="00AD7338">
        <w:rPr>
          <w:rtl/>
        </w:rPr>
        <w:t>والروايات في هذا المعنى في أهل البيت من طرق الفريقين كثيرة</w:t>
      </w:r>
      <w:r w:rsidR="00FC5962">
        <w:rPr>
          <w:rtl/>
        </w:rPr>
        <w:t>،</w:t>
      </w:r>
      <w:r w:rsidRPr="00AD7338">
        <w:rPr>
          <w:rtl/>
        </w:rPr>
        <w:t xml:space="preserve"> يتعذر إحصاؤها وتعداد المصادر الّتي أوردتها</w:t>
      </w:r>
      <w:r w:rsidR="00FC5962">
        <w:rPr>
          <w:rtl/>
        </w:rPr>
        <w:t>،</w:t>
      </w:r>
      <w:r w:rsidRPr="00AD7338">
        <w:rPr>
          <w:rtl/>
        </w:rPr>
        <w:t xml:space="preserve"> وفيما ذكرناه وألمحنا إليه كفاية وغنى في المقام.</w:t>
      </w:r>
    </w:p>
    <w:p w:rsidR="00C21654" w:rsidRPr="00AD7338" w:rsidRDefault="00C21654" w:rsidP="00C21654">
      <w:pPr>
        <w:pStyle w:val="Heading1Center"/>
        <w:rPr>
          <w:rtl/>
          <w:lang w:bidi="fa-IR"/>
        </w:rPr>
      </w:pPr>
      <w:r>
        <w:rPr>
          <w:rtl/>
          <w:lang w:bidi="fa-IR"/>
        </w:rPr>
        <w:br w:type="page"/>
      </w:r>
      <w:bookmarkStart w:id="323" w:name="_Toc338947875"/>
      <w:bookmarkStart w:id="324" w:name="_Toc385324559"/>
      <w:r w:rsidRPr="00AD7338">
        <w:rPr>
          <w:rtl/>
          <w:lang w:bidi="fa-IR"/>
        </w:rPr>
        <w:lastRenderedPageBreak/>
        <w:t>الطّرفة العشرون</w:t>
      </w:r>
      <w:bookmarkEnd w:id="323"/>
      <w:bookmarkEnd w:id="324"/>
    </w:p>
    <w:p w:rsidR="00C21654" w:rsidRPr="00AD7338" w:rsidRDefault="00C21654" w:rsidP="00C21654">
      <w:pPr>
        <w:pStyle w:val="libNormal"/>
        <w:rPr>
          <w:rtl/>
        </w:rPr>
      </w:pPr>
      <w:r w:rsidRPr="00AD7338">
        <w:rPr>
          <w:rtl/>
        </w:rPr>
        <w:t>روى هذه الطّرفة بسنده عن عيسى</w:t>
      </w:r>
      <w:r w:rsidR="00FC5962">
        <w:rPr>
          <w:rtl/>
        </w:rPr>
        <w:t>،</w:t>
      </w:r>
      <w:r w:rsidRPr="00AD7338">
        <w:rPr>
          <w:rtl/>
        </w:rPr>
        <w:t xml:space="preserve"> الشريف الرضي في خصائص الأئمّة </w:t>
      </w:r>
      <w:r>
        <w:rPr>
          <w:rtl/>
        </w:rPr>
        <w:t>(</w:t>
      </w:r>
      <w:r w:rsidRPr="00AD7338">
        <w:rPr>
          <w:rtl/>
        </w:rPr>
        <w:t xml:space="preserve"> 73</w:t>
      </w:r>
      <w:r w:rsidR="00FC5962">
        <w:rPr>
          <w:rtl/>
        </w:rPr>
        <w:t xml:space="preserve"> - </w:t>
      </w:r>
      <w:r w:rsidRPr="00AD7338">
        <w:rPr>
          <w:rtl/>
        </w:rPr>
        <w:t>75 ) بعد الطّرفة السادسة عشر مباشرة</w:t>
      </w:r>
      <w:r w:rsidR="00FC5962">
        <w:rPr>
          <w:rtl/>
        </w:rPr>
        <w:t>،</w:t>
      </w:r>
      <w:r w:rsidRPr="00AD7338">
        <w:rPr>
          <w:rtl/>
        </w:rPr>
        <w:t xml:space="preserve"> ورواها العلاّمة المجلسي في بحار الأنوار </w:t>
      </w:r>
      <w:r>
        <w:rPr>
          <w:rtl/>
        </w:rPr>
        <w:t>(</w:t>
      </w:r>
      <w:r w:rsidRPr="00AD7338">
        <w:rPr>
          <w:rtl/>
        </w:rPr>
        <w:t xml:space="preserve"> ج 22</w:t>
      </w:r>
      <w:r w:rsidR="00FC5962">
        <w:rPr>
          <w:rtl/>
        </w:rPr>
        <w:t>؛</w:t>
      </w:r>
      <w:r w:rsidRPr="00AD7338">
        <w:rPr>
          <w:rtl/>
        </w:rPr>
        <w:t xml:space="preserve"> 485</w:t>
      </w:r>
      <w:r w:rsidR="00FC5962">
        <w:rPr>
          <w:rtl/>
        </w:rPr>
        <w:t xml:space="preserve"> - </w:t>
      </w:r>
      <w:r w:rsidRPr="00AD7338">
        <w:rPr>
          <w:rtl/>
        </w:rPr>
        <w:t>487 ) عن كتاب الطّرف.</w:t>
      </w:r>
    </w:p>
    <w:p w:rsidR="00C21654" w:rsidRPr="00AD7338" w:rsidRDefault="00C21654" w:rsidP="00C21654">
      <w:pPr>
        <w:pStyle w:val="libNormal"/>
        <w:rPr>
          <w:rtl/>
        </w:rPr>
      </w:pPr>
      <w:r w:rsidRPr="00AD7338">
        <w:rPr>
          <w:rtl/>
        </w:rPr>
        <w:t xml:space="preserve">إنّ إرجاع رسول الله </w:t>
      </w:r>
      <w:r w:rsidRPr="00C21654">
        <w:rPr>
          <w:rStyle w:val="libAlaemChar"/>
          <w:rtl/>
        </w:rPr>
        <w:t>صلى‌الله‌عليه‌وآله</w:t>
      </w:r>
      <w:r w:rsidRPr="00AD7338">
        <w:rPr>
          <w:rtl/>
        </w:rPr>
        <w:t xml:space="preserve"> أبا بكر عن الصلاة الّتي كانت بأمر عائشة ممّا روي في كتب السنّة فضلا عن الشيعة</w:t>
      </w:r>
      <w:r w:rsidR="00FC5962">
        <w:rPr>
          <w:rtl/>
        </w:rPr>
        <w:t>،</w:t>
      </w:r>
      <w:r w:rsidRPr="00AD7338">
        <w:rPr>
          <w:rtl/>
        </w:rPr>
        <w:t xml:space="preserve"> ورووا خروجه </w:t>
      </w:r>
      <w:r w:rsidRPr="00C21654">
        <w:rPr>
          <w:rStyle w:val="libAlaemChar"/>
          <w:rtl/>
        </w:rPr>
        <w:t>صلى‌الله‌عليه‌وآله</w:t>
      </w:r>
      <w:r w:rsidRPr="00AD7338">
        <w:rPr>
          <w:rtl/>
        </w:rPr>
        <w:t xml:space="preserve"> معتمدا على عليّ </w:t>
      </w:r>
      <w:r w:rsidRPr="00C21654">
        <w:rPr>
          <w:rStyle w:val="libAlaemChar"/>
          <w:rtl/>
        </w:rPr>
        <w:t>عليه‌السلام</w:t>
      </w:r>
      <w:r w:rsidRPr="00AD7338">
        <w:rPr>
          <w:rtl/>
        </w:rPr>
        <w:t xml:space="preserve"> والفضل بن العبّاس</w:t>
      </w:r>
      <w:r w:rsidR="00FC5962">
        <w:rPr>
          <w:rtl/>
        </w:rPr>
        <w:t>،</w:t>
      </w:r>
      <w:r w:rsidRPr="00AD7338">
        <w:rPr>
          <w:rtl/>
        </w:rPr>
        <w:t xml:space="preserve"> فأخّر أبا بكر عن الصلاة</w:t>
      </w:r>
      <w:r w:rsidR="00FC5962">
        <w:rPr>
          <w:rtl/>
        </w:rPr>
        <w:t>،</w:t>
      </w:r>
      <w:r w:rsidRPr="00AD7338">
        <w:rPr>
          <w:rtl/>
        </w:rPr>
        <w:t xml:space="preserve"> وكانت آخر صلاة صلاّها </w:t>
      </w:r>
      <w:r w:rsidRPr="00C21654">
        <w:rPr>
          <w:rStyle w:val="libAlaemChar"/>
          <w:rtl/>
        </w:rPr>
        <w:t>صلى‌الله‌عليه‌وآله</w:t>
      </w:r>
      <w:r w:rsidRPr="00AD7338">
        <w:rPr>
          <w:rtl/>
        </w:rPr>
        <w:t xml:space="preserve"> بالمسلمين</w:t>
      </w:r>
      <w:r w:rsidR="00FC5962">
        <w:rPr>
          <w:rtl/>
        </w:rPr>
        <w:t>،</w:t>
      </w:r>
      <w:r w:rsidRPr="00AD7338">
        <w:rPr>
          <w:rtl/>
        </w:rPr>
        <w:t xml:space="preserve"> ثمّ صعد المنبر فخطب</w:t>
      </w:r>
      <w:r w:rsidR="00FC5962">
        <w:rPr>
          <w:rtl/>
        </w:rPr>
        <w:t>،</w:t>
      </w:r>
      <w:r w:rsidRPr="00AD7338">
        <w:rPr>
          <w:rtl/>
        </w:rPr>
        <w:t xml:space="preserve"> وكانت آخر خطبة له </w:t>
      </w:r>
      <w:r w:rsidRPr="00C21654">
        <w:rPr>
          <w:rStyle w:val="libAlaemChar"/>
          <w:rtl/>
        </w:rPr>
        <w:t>صلى‌الله‌عليه‌وآله</w:t>
      </w:r>
      <w:r w:rsidRPr="00AD7338">
        <w:rPr>
          <w:rtl/>
        </w:rPr>
        <w:t xml:space="preserve"> على المنبر.</w:t>
      </w:r>
    </w:p>
    <w:p w:rsidR="00C21654" w:rsidRPr="00AD7338" w:rsidRDefault="00C21654" w:rsidP="00C21654">
      <w:pPr>
        <w:pStyle w:val="libNormal"/>
        <w:rPr>
          <w:rtl/>
        </w:rPr>
      </w:pPr>
      <w:r w:rsidRPr="00AD7338">
        <w:rPr>
          <w:rtl/>
        </w:rPr>
        <w:t xml:space="preserve">ففي إرشاد القلوب </w:t>
      </w:r>
      <w:r>
        <w:rPr>
          <w:rtl/>
        </w:rPr>
        <w:t>(</w:t>
      </w:r>
      <w:r w:rsidRPr="00AD7338">
        <w:rPr>
          <w:rtl/>
        </w:rPr>
        <w:t xml:space="preserve"> 338</w:t>
      </w:r>
      <w:r w:rsidR="00FC5962">
        <w:rPr>
          <w:rtl/>
        </w:rPr>
        <w:t xml:space="preserve"> - </w:t>
      </w:r>
      <w:r w:rsidRPr="00AD7338">
        <w:rPr>
          <w:rtl/>
        </w:rPr>
        <w:t>341 ) عن حذيفة في خبر طويل</w:t>
      </w:r>
      <w:r w:rsidR="00FC5962">
        <w:rPr>
          <w:rtl/>
        </w:rPr>
        <w:t>،</w:t>
      </w:r>
      <w:r w:rsidRPr="00AD7338">
        <w:rPr>
          <w:rtl/>
        </w:rPr>
        <w:t xml:space="preserve"> قال</w:t>
      </w:r>
      <w:r w:rsidR="00FC5962">
        <w:rPr>
          <w:rtl/>
        </w:rPr>
        <w:t>:</w:t>
      </w:r>
      <w:r w:rsidRPr="00AD7338">
        <w:rPr>
          <w:rtl/>
        </w:rPr>
        <w:t xml:space="preserve"> واشتدت علّة رسول الله </w:t>
      </w:r>
      <w:r w:rsidRPr="00C21654">
        <w:rPr>
          <w:rStyle w:val="libAlaemChar"/>
          <w:rtl/>
        </w:rPr>
        <w:t>صلى‌الله‌عليه‌وآله</w:t>
      </w:r>
      <w:r w:rsidR="00FC5962">
        <w:rPr>
          <w:rtl/>
        </w:rPr>
        <w:t>،</w:t>
      </w:r>
      <w:r w:rsidRPr="00AD7338">
        <w:rPr>
          <w:rtl/>
        </w:rPr>
        <w:t xml:space="preserve"> فدفعت عائشة صهيبا</w:t>
      </w:r>
      <w:r w:rsidR="00FC5962">
        <w:rPr>
          <w:rtl/>
        </w:rPr>
        <w:t>،</w:t>
      </w:r>
      <w:r w:rsidRPr="00AD7338">
        <w:rPr>
          <w:rtl/>
        </w:rPr>
        <w:t xml:space="preserve"> فقالت</w:t>
      </w:r>
      <w:r w:rsidR="00FC5962">
        <w:rPr>
          <w:rtl/>
        </w:rPr>
        <w:t>:</w:t>
      </w:r>
      <w:r w:rsidRPr="00AD7338">
        <w:rPr>
          <w:rtl/>
        </w:rPr>
        <w:t xml:space="preserve"> امض إلى أبي بكر وأعلمه أن محمّدا في حال لا ترجى</w:t>
      </w:r>
      <w:r w:rsidR="00FC5962">
        <w:rPr>
          <w:rtl/>
        </w:rPr>
        <w:t>،</w:t>
      </w:r>
      <w:r w:rsidRPr="00AD7338">
        <w:rPr>
          <w:rtl/>
        </w:rPr>
        <w:t xml:space="preserve"> فهلموا إلينا أنت وعمر وأبو عبيدة ومن رأيتهم أن يدخل معكم</w:t>
      </w:r>
      <w:r w:rsidR="00FC5962">
        <w:rPr>
          <w:rtl/>
        </w:rPr>
        <w:t>،</w:t>
      </w:r>
      <w:r w:rsidRPr="00AD7338">
        <w:rPr>
          <w:rtl/>
        </w:rPr>
        <w:t xml:space="preserve"> وليكن دخولكم المدينة باللّيل سرّا</w:t>
      </w:r>
      <w:r>
        <w:rPr>
          <w:rtl/>
        </w:rPr>
        <w:t xml:space="preserve"> ..</w:t>
      </w:r>
      <w:r w:rsidRPr="00AD7338">
        <w:rPr>
          <w:rtl/>
        </w:rPr>
        <w:t>. فدخل أبو بكر وعمر وأبو عبيدة ليلا المدينة</w:t>
      </w:r>
      <w:r w:rsidR="00FC5962">
        <w:rPr>
          <w:rtl/>
        </w:rPr>
        <w:t>،</w:t>
      </w:r>
      <w:r w:rsidRPr="00AD7338">
        <w:rPr>
          <w:rtl/>
        </w:rPr>
        <w:t xml:space="preserve"> ورسول الله قد ثقل</w:t>
      </w:r>
      <w:r>
        <w:rPr>
          <w:rtl/>
        </w:rPr>
        <w:t xml:space="preserve"> ..</w:t>
      </w:r>
      <w:r w:rsidRPr="00AD7338">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وكان بلال مؤذن رسول الله </w:t>
      </w:r>
      <w:r w:rsidRPr="00C21654">
        <w:rPr>
          <w:rStyle w:val="libAlaemChar"/>
          <w:rtl/>
        </w:rPr>
        <w:t>صلى‌الله‌عليه‌وآله</w:t>
      </w:r>
      <w:r w:rsidRPr="00AD7338">
        <w:rPr>
          <w:rtl/>
        </w:rPr>
        <w:t xml:space="preserve"> يؤذن بالصلاة في كلّ وقت صلاة</w:t>
      </w:r>
      <w:r w:rsidR="00FC5962">
        <w:rPr>
          <w:rtl/>
        </w:rPr>
        <w:t>،</w:t>
      </w:r>
      <w:r w:rsidRPr="00AD7338">
        <w:rPr>
          <w:rtl/>
        </w:rPr>
        <w:t xml:space="preserve"> فإن قدر على الخروج تحامل وخرج وصلّى بالناس</w:t>
      </w:r>
      <w:r w:rsidR="00FC5962">
        <w:rPr>
          <w:rtl/>
        </w:rPr>
        <w:t>،</w:t>
      </w:r>
      <w:r w:rsidRPr="00AD7338">
        <w:rPr>
          <w:rtl/>
        </w:rPr>
        <w:t xml:space="preserve"> وإن هو لم يقدر على الخروج أمر عليّ بن أبي طالب فصلّى بالناس</w:t>
      </w:r>
      <w:r w:rsidR="00FC5962">
        <w:rPr>
          <w:rtl/>
        </w:rPr>
        <w:t>،</w:t>
      </w:r>
      <w:r w:rsidRPr="00AD7338">
        <w:rPr>
          <w:rtl/>
        </w:rPr>
        <w:t xml:space="preserve"> وكان عليّ والفضل بن العبّاس لا يزايلانه في مرضه ذلك</w:t>
      </w:r>
      <w:r w:rsidR="00FC5962">
        <w:rPr>
          <w:rtl/>
        </w:rPr>
        <w:t>،</w:t>
      </w:r>
      <w:r w:rsidRPr="00AD7338">
        <w:rPr>
          <w:rtl/>
        </w:rPr>
        <w:t xml:space="preserve"> فلمّا أصبح رسول الله من ليلته تلك الّتي قدم فيها القوم الّذين كانوا تحت يدي أسامة أذّن بلال</w:t>
      </w:r>
      <w:r w:rsidR="00FC5962">
        <w:rPr>
          <w:rtl/>
        </w:rPr>
        <w:t>،</w:t>
      </w:r>
      <w:r w:rsidRPr="00AD7338">
        <w:rPr>
          <w:rtl/>
        </w:rPr>
        <w:t xml:space="preserve"> ثمّ</w:t>
      </w:r>
    </w:p>
    <w:p w:rsidR="00C21654" w:rsidRPr="00AD7338" w:rsidRDefault="00C21654" w:rsidP="00C21654">
      <w:pPr>
        <w:pStyle w:val="libNormal0"/>
        <w:rPr>
          <w:rtl/>
        </w:rPr>
      </w:pPr>
      <w:r>
        <w:rPr>
          <w:rtl/>
        </w:rPr>
        <w:br w:type="page"/>
      </w:r>
      <w:r w:rsidRPr="00AD7338">
        <w:rPr>
          <w:rtl/>
        </w:rPr>
        <w:lastRenderedPageBreak/>
        <w:t>أتاه يخبره كعادته</w:t>
      </w:r>
      <w:r w:rsidR="00FC5962">
        <w:rPr>
          <w:rtl/>
        </w:rPr>
        <w:t>،</w:t>
      </w:r>
      <w:r w:rsidRPr="00AD7338">
        <w:rPr>
          <w:rtl/>
        </w:rPr>
        <w:t xml:space="preserve"> فوجده قد ثقل</w:t>
      </w:r>
      <w:r w:rsidR="00FC5962">
        <w:rPr>
          <w:rtl/>
        </w:rPr>
        <w:t>،</w:t>
      </w:r>
      <w:r w:rsidRPr="00AD7338">
        <w:rPr>
          <w:rtl/>
        </w:rPr>
        <w:t xml:space="preserve"> فمنع من الدخول إليه</w:t>
      </w:r>
      <w:r w:rsidR="00FC5962">
        <w:rPr>
          <w:rtl/>
        </w:rPr>
        <w:t>،</w:t>
      </w:r>
      <w:r w:rsidRPr="00AD7338">
        <w:rPr>
          <w:rtl/>
        </w:rPr>
        <w:t xml:space="preserve"> فأمرت عائشة صهيبا أن يمضي إلى أبيها فيعلمه أنّ رسول الله قد ثقل وليس يطيق النهوض إلى المسجد</w:t>
      </w:r>
      <w:r w:rsidR="00FC5962">
        <w:rPr>
          <w:rtl/>
        </w:rPr>
        <w:t>،</w:t>
      </w:r>
      <w:r w:rsidRPr="00AD7338">
        <w:rPr>
          <w:rtl/>
        </w:rPr>
        <w:t xml:space="preserve"> وعليّ بن أبي طالب قد شغل به وبمشاهدته عن الصلاة بالناس</w:t>
      </w:r>
      <w:r w:rsidR="00FC5962">
        <w:rPr>
          <w:rtl/>
        </w:rPr>
        <w:t>،</w:t>
      </w:r>
      <w:r w:rsidRPr="00AD7338">
        <w:rPr>
          <w:rtl/>
        </w:rPr>
        <w:t xml:space="preserve"> فاخرج أنت إلى المسجد وصلّ بالناس</w:t>
      </w:r>
      <w:r w:rsidR="00FC5962">
        <w:rPr>
          <w:rtl/>
        </w:rPr>
        <w:t>،</w:t>
      </w:r>
      <w:r w:rsidRPr="00AD7338">
        <w:rPr>
          <w:rtl/>
        </w:rPr>
        <w:t xml:space="preserve"> فإنّها حالة تهيّئك وحجّة لك بعد اليوم.</w:t>
      </w:r>
    </w:p>
    <w:p w:rsidR="00C21654" w:rsidRPr="00AD7338" w:rsidRDefault="00C21654" w:rsidP="00C21654">
      <w:pPr>
        <w:pStyle w:val="libNormal"/>
        <w:rPr>
          <w:rtl/>
        </w:rPr>
      </w:pPr>
      <w:r w:rsidRPr="00AD7338">
        <w:rPr>
          <w:rtl/>
        </w:rPr>
        <w:t>قال</w:t>
      </w:r>
      <w:r w:rsidR="00FC5962">
        <w:rPr>
          <w:rtl/>
        </w:rPr>
        <w:t>:</w:t>
      </w:r>
      <w:r w:rsidRPr="00AD7338">
        <w:rPr>
          <w:rtl/>
        </w:rPr>
        <w:t xml:space="preserve"> ولم يشعر الناس</w:t>
      </w:r>
      <w:r w:rsidR="00FC5962">
        <w:rPr>
          <w:rtl/>
        </w:rPr>
        <w:t xml:space="preserve"> - </w:t>
      </w:r>
      <w:r w:rsidRPr="00AD7338">
        <w:rPr>
          <w:rtl/>
        </w:rPr>
        <w:t xml:space="preserve">وهم في المسجد ينتظرون رسول الله </w:t>
      </w:r>
      <w:r w:rsidRPr="00C21654">
        <w:rPr>
          <w:rStyle w:val="libAlaemChar"/>
          <w:rtl/>
        </w:rPr>
        <w:t>صلى‌الله‌عليه‌وآله</w:t>
      </w:r>
      <w:r w:rsidRPr="00AD7338">
        <w:rPr>
          <w:rtl/>
        </w:rPr>
        <w:t xml:space="preserve"> أو عليّا </w:t>
      </w:r>
      <w:r w:rsidRPr="00C21654">
        <w:rPr>
          <w:rStyle w:val="libAlaemChar"/>
          <w:rtl/>
        </w:rPr>
        <w:t>عليه‌السلام</w:t>
      </w:r>
      <w:r w:rsidRPr="00AD7338">
        <w:rPr>
          <w:rtl/>
        </w:rPr>
        <w:t xml:space="preserve"> يصلّي بهم كعادته الّتي عرفوها في مرضه</w:t>
      </w:r>
      <w:r w:rsidR="00FC5962">
        <w:rPr>
          <w:rtl/>
        </w:rPr>
        <w:t xml:space="preserve"> - </w:t>
      </w:r>
      <w:r w:rsidRPr="00AD7338">
        <w:rPr>
          <w:rtl/>
        </w:rPr>
        <w:t>إذ دخل أبو بكر المسجد</w:t>
      </w:r>
      <w:r w:rsidR="00FC5962">
        <w:rPr>
          <w:rtl/>
        </w:rPr>
        <w:t>،</w:t>
      </w:r>
      <w:r w:rsidRPr="00AD7338">
        <w:rPr>
          <w:rtl/>
        </w:rPr>
        <w:t xml:space="preserve"> وقال</w:t>
      </w:r>
      <w:r w:rsidR="00FC5962">
        <w:rPr>
          <w:rtl/>
        </w:rPr>
        <w:t>:</w:t>
      </w:r>
      <w:r w:rsidRPr="00AD7338">
        <w:rPr>
          <w:rtl/>
        </w:rPr>
        <w:t xml:space="preserve"> إنّ رسول الله قد ثقل</w:t>
      </w:r>
      <w:r w:rsidR="00FC5962">
        <w:rPr>
          <w:rtl/>
        </w:rPr>
        <w:t>،</w:t>
      </w:r>
      <w:r w:rsidRPr="00AD7338">
        <w:rPr>
          <w:rtl/>
        </w:rPr>
        <w:t xml:space="preserve"> وقد أمرني أن أصلّي بالناس</w:t>
      </w:r>
      <w:r>
        <w:rPr>
          <w:rtl/>
        </w:rPr>
        <w:t xml:space="preserve"> ..</w:t>
      </w:r>
      <w:r w:rsidRPr="00AD7338">
        <w:rPr>
          <w:rtl/>
        </w:rPr>
        <w:t>. ثمّ نادى الناس بلالا</w:t>
      </w:r>
      <w:r w:rsidR="00FC5962">
        <w:rPr>
          <w:rtl/>
        </w:rPr>
        <w:t>،</w:t>
      </w:r>
      <w:r w:rsidRPr="00AD7338">
        <w:rPr>
          <w:rtl/>
        </w:rPr>
        <w:t xml:space="preserve"> فقال</w:t>
      </w:r>
      <w:r w:rsidR="00FC5962">
        <w:rPr>
          <w:rtl/>
        </w:rPr>
        <w:t>:</w:t>
      </w:r>
      <w:r w:rsidRPr="00AD7338">
        <w:rPr>
          <w:rtl/>
        </w:rPr>
        <w:t xml:space="preserve"> على رسلكم رحمكم الله لأستأذن رسول الله </w:t>
      </w:r>
      <w:r w:rsidRPr="00C21654">
        <w:rPr>
          <w:rStyle w:val="libAlaemChar"/>
          <w:rtl/>
        </w:rPr>
        <w:t>صلى‌الله‌عليه‌وآله</w:t>
      </w:r>
      <w:r w:rsidRPr="00AD7338">
        <w:rPr>
          <w:rtl/>
        </w:rPr>
        <w:t xml:space="preserve"> في ذلك</w:t>
      </w:r>
      <w:r w:rsidR="00FC5962">
        <w:rPr>
          <w:rtl/>
        </w:rPr>
        <w:t>،</w:t>
      </w:r>
      <w:r w:rsidRPr="00AD7338">
        <w:rPr>
          <w:rtl/>
        </w:rPr>
        <w:t xml:space="preserve"> ثمّ أسرع حتّى أتى الباب</w:t>
      </w:r>
      <w:r>
        <w:rPr>
          <w:rtl/>
        </w:rPr>
        <w:t xml:space="preserve"> ..</w:t>
      </w:r>
      <w:r w:rsidRPr="00AD7338">
        <w:rPr>
          <w:rtl/>
        </w:rPr>
        <w:t>. فقال</w:t>
      </w:r>
      <w:r w:rsidR="00FC5962">
        <w:rPr>
          <w:rtl/>
        </w:rPr>
        <w:t>:</w:t>
      </w:r>
      <w:r w:rsidRPr="00AD7338">
        <w:rPr>
          <w:rtl/>
        </w:rPr>
        <w:t xml:space="preserve"> إنّ أبا بكر دخل المسجد وتقدّم حتّى وقف في مقام رسول الله</w:t>
      </w:r>
      <w:r w:rsidR="00FC5962">
        <w:rPr>
          <w:rtl/>
        </w:rPr>
        <w:t>،</w:t>
      </w:r>
      <w:r w:rsidRPr="00AD7338">
        <w:rPr>
          <w:rtl/>
        </w:rPr>
        <w:t xml:space="preserve"> وزعم أنّ رسول الله أمره بذلك</w:t>
      </w:r>
      <w:r>
        <w:rPr>
          <w:rtl/>
        </w:rPr>
        <w:t xml:space="preserve"> ..</w:t>
      </w:r>
      <w:r w:rsidRPr="00AD7338">
        <w:rPr>
          <w:rtl/>
        </w:rPr>
        <w:t>. وأخبر رسول الله الخبر</w:t>
      </w:r>
      <w:r w:rsidR="00FC5962">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أقيموني</w:t>
      </w:r>
      <w:r w:rsidR="00FC5962">
        <w:rPr>
          <w:rtl/>
        </w:rPr>
        <w:t>،</w:t>
      </w:r>
      <w:r w:rsidRPr="00AD7338">
        <w:rPr>
          <w:rtl/>
        </w:rPr>
        <w:t xml:space="preserve"> أخرجوني إلى المسجد</w:t>
      </w:r>
      <w:r w:rsidR="00FC5962">
        <w:rPr>
          <w:rtl/>
        </w:rPr>
        <w:t>،</w:t>
      </w:r>
      <w:r w:rsidRPr="00AD7338">
        <w:rPr>
          <w:rtl/>
        </w:rPr>
        <w:t xml:space="preserve"> والّذي نفسي بيده قد نزلت بالإسلام نازلة وفتنة عظيمة من الفتن</w:t>
      </w:r>
      <w:r w:rsidR="00FC5962">
        <w:rPr>
          <w:rtl/>
        </w:rPr>
        <w:t>،</w:t>
      </w:r>
      <w:r w:rsidRPr="00AD7338">
        <w:rPr>
          <w:rtl/>
        </w:rPr>
        <w:t xml:space="preserve"> ثمّ خرج معصوب الرأس يتهادى بين عليّ والفضل بن العبّاس ورجلاه تجرّان في الأرض</w:t>
      </w:r>
      <w:r w:rsidR="00FC5962">
        <w:rPr>
          <w:rtl/>
        </w:rPr>
        <w:t>،</w:t>
      </w:r>
      <w:r w:rsidRPr="00AD7338">
        <w:rPr>
          <w:rtl/>
        </w:rPr>
        <w:t xml:space="preserve"> حتّى دخل المسجد</w:t>
      </w:r>
      <w:r w:rsidR="00FC5962">
        <w:rPr>
          <w:rtl/>
        </w:rPr>
        <w:t>،</w:t>
      </w:r>
      <w:r w:rsidRPr="00AD7338">
        <w:rPr>
          <w:rtl/>
        </w:rPr>
        <w:t xml:space="preserve"> وأبو بكر قائم في مقام رسول الله وقد طاف به عمر وأبو عبيدة وسالم وصهيب والنفر الّذين دخلوا</w:t>
      </w:r>
      <w:r>
        <w:rPr>
          <w:rtl/>
        </w:rPr>
        <w:t xml:space="preserve"> ..</w:t>
      </w:r>
      <w:r w:rsidRPr="00AD7338">
        <w:rPr>
          <w:rtl/>
        </w:rPr>
        <w:t>. وتقدّم رسول الله فجذب أبا بكر من ردائه فنحّاه عن المحراب</w:t>
      </w:r>
      <w:r w:rsidR="00FC5962">
        <w:rPr>
          <w:rtl/>
        </w:rPr>
        <w:t>،</w:t>
      </w:r>
      <w:r w:rsidRPr="00AD7338">
        <w:rPr>
          <w:rtl/>
        </w:rPr>
        <w:t xml:space="preserve"> وأقبل أبو بكر والنفر الّذين كانوا معه فتواروا خلف رسول الله</w:t>
      </w:r>
      <w:r w:rsidR="00FC5962">
        <w:rPr>
          <w:rtl/>
        </w:rPr>
        <w:t>،</w:t>
      </w:r>
      <w:r w:rsidRPr="00AD7338">
        <w:rPr>
          <w:rtl/>
        </w:rPr>
        <w:t xml:space="preserve"> وأقبل الناس فصلّوا خلف رسول الله وهو جالس</w:t>
      </w:r>
      <w:r w:rsidR="00FC5962">
        <w:rPr>
          <w:rtl/>
        </w:rPr>
        <w:t>،</w:t>
      </w:r>
      <w:r w:rsidRPr="00AD7338">
        <w:rPr>
          <w:rtl/>
        </w:rPr>
        <w:t xml:space="preserve"> وبلال يسمع الناس التكبير</w:t>
      </w:r>
      <w:r w:rsidR="00FC5962">
        <w:rPr>
          <w:rtl/>
        </w:rPr>
        <w:t>،</w:t>
      </w:r>
      <w:r w:rsidRPr="00AD7338">
        <w:rPr>
          <w:rtl/>
        </w:rPr>
        <w:t xml:space="preserve"> حتّى قضى صلاته</w:t>
      </w:r>
      <w:r w:rsidR="00FC5962">
        <w:rPr>
          <w:rtl/>
        </w:rPr>
        <w:t>،</w:t>
      </w:r>
      <w:r w:rsidRPr="00AD7338">
        <w:rPr>
          <w:rtl/>
        </w:rPr>
        <w:t xml:space="preserve"> ثمّ التفت </w:t>
      </w:r>
      <w:r w:rsidRPr="00C21654">
        <w:rPr>
          <w:rStyle w:val="libAlaemChar"/>
          <w:rtl/>
        </w:rPr>
        <w:t>صلى‌الله‌عليه‌وآله</w:t>
      </w:r>
      <w:r w:rsidRPr="00AD7338">
        <w:rPr>
          <w:rtl/>
        </w:rPr>
        <w:t xml:space="preserve"> فلم ير أبا بكر</w:t>
      </w:r>
      <w:r w:rsidR="00FC5962">
        <w:rPr>
          <w:rtl/>
        </w:rPr>
        <w:t>،</w:t>
      </w:r>
      <w:r w:rsidRPr="00AD7338">
        <w:rPr>
          <w:rtl/>
        </w:rPr>
        <w:t xml:space="preserve"> فقال</w:t>
      </w:r>
      <w:r w:rsidR="00FC5962">
        <w:rPr>
          <w:rtl/>
        </w:rPr>
        <w:t>:</w:t>
      </w:r>
      <w:r w:rsidRPr="00AD7338">
        <w:rPr>
          <w:rtl/>
        </w:rPr>
        <w:t xml:space="preserve"> أيها الناس</w:t>
      </w:r>
      <w:r w:rsidR="00FC5962">
        <w:rPr>
          <w:rtl/>
        </w:rPr>
        <w:t>،</w:t>
      </w:r>
      <w:r>
        <w:rPr>
          <w:rtl/>
        </w:rPr>
        <w:t xml:space="preserve"> أ</w:t>
      </w:r>
      <w:r w:rsidRPr="00AD7338">
        <w:rPr>
          <w:rtl/>
        </w:rPr>
        <w:t>لا تعجبون من ابن أبي قحافة وأصحابه الذين أنفذتهم وجعلتهم تحت يدي أسامة</w:t>
      </w:r>
      <w:r w:rsidR="00FC5962">
        <w:rPr>
          <w:rtl/>
        </w:rPr>
        <w:t>،</w:t>
      </w:r>
      <w:r w:rsidRPr="00AD7338">
        <w:rPr>
          <w:rtl/>
        </w:rPr>
        <w:t xml:space="preserve"> وأمرتهم بالمسير إلى الوجه الّذي وجّهوا إليه</w:t>
      </w:r>
      <w:r w:rsidR="00FC5962">
        <w:rPr>
          <w:rtl/>
        </w:rPr>
        <w:t>،</w:t>
      </w:r>
      <w:r w:rsidRPr="00AD7338">
        <w:rPr>
          <w:rtl/>
        </w:rPr>
        <w:t xml:space="preserve"> فخالفوا ذلك ورجعوا إلى المدينة ابتغاء الفتنة</w:t>
      </w:r>
      <w:r w:rsidR="00FC5962">
        <w:rPr>
          <w:rtl/>
        </w:rPr>
        <w:t>،</w:t>
      </w:r>
      <w:r w:rsidRPr="00AD7338">
        <w:rPr>
          <w:rtl/>
        </w:rPr>
        <w:t xml:space="preserve"> ألا وإنّ الله قد أركسهم فيها</w:t>
      </w:r>
      <w:r w:rsidR="00FC5962">
        <w:rPr>
          <w:rtl/>
        </w:rPr>
        <w:t>،</w:t>
      </w:r>
      <w:r w:rsidRPr="00AD7338">
        <w:rPr>
          <w:rtl/>
        </w:rPr>
        <w:t xml:space="preserve"> اعرجوا بي إلى المنبر.</w:t>
      </w:r>
    </w:p>
    <w:p w:rsidR="00C21654" w:rsidRPr="00AD7338" w:rsidRDefault="00C21654" w:rsidP="00C21654">
      <w:pPr>
        <w:pStyle w:val="libNormal"/>
        <w:rPr>
          <w:rtl/>
        </w:rPr>
      </w:pPr>
      <w:r w:rsidRPr="00AD7338">
        <w:rPr>
          <w:rtl/>
        </w:rPr>
        <w:t xml:space="preserve">فقام </w:t>
      </w:r>
      <w:r w:rsidRPr="00C21654">
        <w:rPr>
          <w:rStyle w:val="libAlaemChar"/>
          <w:rtl/>
        </w:rPr>
        <w:t>صلى‌الله‌عليه‌وآله</w:t>
      </w:r>
      <w:r w:rsidRPr="00AD7338">
        <w:rPr>
          <w:rtl/>
        </w:rPr>
        <w:t xml:space="preserve"> وهو مسنّد حتّى قعد على أدنى مرقاة</w:t>
      </w:r>
      <w:r w:rsidR="00FC5962">
        <w:rPr>
          <w:rtl/>
        </w:rPr>
        <w:t>،</w:t>
      </w:r>
      <w:r w:rsidRPr="00AD7338">
        <w:rPr>
          <w:rtl/>
        </w:rPr>
        <w:t xml:space="preserve"> فحمد الله وأثنى عليه</w:t>
      </w:r>
      <w:r w:rsidR="00FC5962">
        <w:rPr>
          <w:rtl/>
        </w:rPr>
        <w:t>،</w:t>
      </w:r>
      <w:r w:rsidRPr="00AD7338">
        <w:rPr>
          <w:rtl/>
        </w:rPr>
        <w:t xml:space="preserve"> ثمّ قال</w:t>
      </w:r>
      <w:r w:rsidR="00FC5962">
        <w:rPr>
          <w:rtl/>
        </w:rPr>
        <w:t>:</w:t>
      </w:r>
      <w:r w:rsidRPr="00AD7338">
        <w:rPr>
          <w:rtl/>
        </w:rPr>
        <w:t xml:space="preserve"> أيّها الناس</w:t>
      </w:r>
      <w:r w:rsidR="00FC5962">
        <w:rPr>
          <w:rtl/>
        </w:rPr>
        <w:t>،</w:t>
      </w:r>
      <w:r w:rsidRPr="00AD7338">
        <w:rPr>
          <w:rtl/>
        </w:rPr>
        <w:t xml:space="preserve"> إنّه قد جاءني من أمر ربّي ما الناس صائرون إليه</w:t>
      </w:r>
      <w:r w:rsidR="00FC5962">
        <w:rPr>
          <w:rtl/>
        </w:rPr>
        <w:t>،</w:t>
      </w:r>
      <w:r w:rsidRPr="00AD7338">
        <w:rPr>
          <w:rtl/>
        </w:rPr>
        <w:t xml:space="preserve"> وإني قد تركتكم على الحجّة الواضحة</w:t>
      </w:r>
      <w:r w:rsidR="00FC5962">
        <w:rPr>
          <w:rtl/>
        </w:rPr>
        <w:t>،</w:t>
      </w:r>
      <w:r w:rsidRPr="00AD7338">
        <w:rPr>
          <w:rtl/>
        </w:rPr>
        <w:t xml:space="preserve"> ليلها كنهارها</w:t>
      </w:r>
      <w:r w:rsidR="00FC5962">
        <w:rPr>
          <w:rtl/>
        </w:rPr>
        <w:t>،</w:t>
      </w:r>
      <w:r w:rsidRPr="00AD7338">
        <w:rPr>
          <w:rtl/>
        </w:rPr>
        <w:t xml:space="preserve"> فلا تختلفوا من بعدي كما اختلف من كان قبلكم من بني إسرائيل</w:t>
      </w:r>
      <w:r w:rsidR="00FC5962">
        <w:rPr>
          <w:rtl/>
        </w:rPr>
        <w:t>،</w:t>
      </w:r>
      <w:r w:rsidRPr="00AD7338">
        <w:rPr>
          <w:rtl/>
        </w:rPr>
        <w:t xml:space="preserve"> أيّها الناس إنّي لا أحلّ لكم إلاّ ما أحلّه القرآن</w:t>
      </w:r>
      <w:r w:rsidR="00FC5962">
        <w:rPr>
          <w:rtl/>
        </w:rPr>
        <w:t>،</w:t>
      </w:r>
      <w:r w:rsidRPr="00AD7338">
        <w:rPr>
          <w:rtl/>
        </w:rPr>
        <w:t xml:space="preserve"> ولا أحرّم عليكم إلاّ ما حرّمه القرآن</w:t>
      </w:r>
      <w:r w:rsidR="00FC5962">
        <w:rPr>
          <w:rtl/>
        </w:rPr>
        <w:t>،</w:t>
      </w:r>
      <w:r w:rsidRPr="00AD7338">
        <w:rPr>
          <w:rtl/>
        </w:rPr>
        <w:t xml:space="preserve"> وإنّي مخلّف</w:t>
      </w:r>
    </w:p>
    <w:p w:rsidR="00C21654" w:rsidRPr="00AD7338" w:rsidRDefault="00C21654" w:rsidP="00C21654">
      <w:pPr>
        <w:pStyle w:val="libNormal0"/>
        <w:rPr>
          <w:rtl/>
        </w:rPr>
      </w:pPr>
      <w:r>
        <w:rPr>
          <w:rtl/>
        </w:rPr>
        <w:br w:type="page"/>
      </w:r>
      <w:r w:rsidRPr="00AD7338">
        <w:rPr>
          <w:rtl/>
        </w:rPr>
        <w:lastRenderedPageBreak/>
        <w:t>فيكم الثقلين</w:t>
      </w:r>
      <w:r w:rsidR="00FC5962">
        <w:rPr>
          <w:rtl/>
        </w:rPr>
        <w:t>،</w:t>
      </w:r>
      <w:r w:rsidRPr="00AD7338">
        <w:rPr>
          <w:rtl/>
        </w:rPr>
        <w:t xml:space="preserve"> ما إن تمسكتم بهما لن تضلّوا</w:t>
      </w:r>
      <w:r w:rsidR="00FC5962">
        <w:rPr>
          <w:rtl/>
        </w:rPr>
        <w:t>،</w:t>
      </w:r>
      <w:r w:rsidRPr="00AD7338">
        <w:rPr>
          <w:rtl/>
        </w:rPr>
        <w:t xml:space="preserve"> كتاب الله وعترتي أهل بيتي</w:t>
      </w:r>
      <w:r w:rsidR="00FC5962">
        <w:rPr>
          <w:rtl/>
        </w:rPr>
        <w:t>،</w:t>
      </w:r>
      <w:r w:rsidRPr="00AD7338">
        <w:rPr>
          <w:rtl/>
        </w:rPr>
        <w:t xml:space="preserve"> هما الخليفتان فيكم</w:t>
      </w:r>
      <w:r w:rsidR="00FC5962">
        <w:rPr>
          <w:rtl/>
        </w:rPr>
        <w:t>،</w:t>
      </w:r>
      <w:r w:rsidRPr="00AD7338">
        <w:rPr>
          <w:rtl/>
        </w:rPr>
        <w:t xml:space="preserve"> وإنّهما لن يفترقا حتّى يردا عليّ الحوض</w:t>
      </w:r>
      <w:r w:rsidR="00FC5962">
        <w:rPr>
          <w:rtl/>
        </w:rPr>
        <w:t>،</w:t>
      </w:r>
      <w:r w:rsidRPr="00AD7338">
        <w:rPr>
          <w:rtl/>
        </w:rPr>
        <w:t xml:space="preserve"> فأسالكم بما ذا خلّفتموني فيهما</w:t>
      </w:r>
      <w:r w:rsidR="00FC5962">
        <w:rPr>
          <w:rtl/>
        </w:rPr>
        <w:t>،</w:t>
      </w:r>
      <w:r w:rsidRPr="00AD7338">
        <w:rPr>
          <w:rtl/>
        </w:rPr>
        <w:t xml:space="preserve"> وليذادنّ يومئذ رجال عن حوضي كما تذاد الغريبة من الإبل</w:t>
      </w:r>
      <w:r w:rsidR="00FC5962">
        <w:rPr>
          <w:rtl/>
        </w:rPr>
        <w:t>،</w:t>
      </w:r>
      <w:r w:rsidRPr="00AD7338">
        <w:rPr>
          <w:rtl/>
        </w:rPr>
        <w:t xml:space="preserve"> فيقول رجال</w:t>
      </w:r>
      <w:r w:rsidR="00FC5962">
        <w:rPr>
          <w:rtl/>
        </w:rPr>
        <w:t>:</w:t>
      </w:r>
      <w:r w:rsidRPr="00AD7338">
        <w:rPr>
          <w:rtl/>
        </w:rPr>
        <w:t xml:space="preserve"> أنا فلان وأنا فلان</w:t>
      </w:r>
      <w:r w:rsidR="00FC5962">
        <w:rPr>
          <w:rtl/>
        </w:rPr>
        <w:t>،</w:t>
      </w:r>
      <w:r w:rsidRPr="00AD7338">
        <w:rPr>
          <w:rtl/>
        </w:rPr>
        <w:t xml:space="preserve"> فأقول</w:t>
      </w:r>
      <w:r w:rsidR="00FC5962">
        <w:rPr>
          <w:rtl/>
        </w:rPr>
        <w:t>:</w:t>
      </w:r>
      <w:r w:rsidRPr="00AD7338">
        <w:rPr>
          <w:rtl/>
        </w:rPr>
        <w:t xml:space="preserve"> أمّا الأسماء فقد عرفت</w:t>
      </w:r>
      <w:r w:rsidR="00FC5962">
        <w:rPr>
          <w:rtl/>
        </w:rPr>
        <w:t>،</w:t>
      </w:r>
      <w:r w:rsidRPr="00AD7338">
        <w:rPr>
          <w:rtl/>
        </w:rPr>
        <w:t xml:space="preserve"> ولكنّكم ارتددتم من بعدي</w:t>
      </w:r>
      <w:r w:rsidR="00FC5962">
        <w:rPr>
          <w:rtl/>
        </w:rPr>
        <w:t>،</w:t>
      </w:r>
      <w:r w:rsidRPr="00AD7338">
        <w:rPr>
          <w:rtl/>
        </w:rPr>
        <w:t xml:space="preserve"> فسحقا لكم سحقا. ثمّ نزل عن المنبر وعاد إلى حجرته</w:t>
      </w:r>
      <w:r w:rsidR="00FC5962">
        <w:rPr>
          <w:rtl/>
        </w:rPr>
        <w:t>،</w:t>
      </w:r>
      <w:r w:rsidRPr="00AD7338">
        <w:rPr>
          <w:rtl/>
        </w:rPr>
        <w:t xml:space="preserve"> ولم يظهر أبو بكر ولا أصحابه حتّى قضى رسول الله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وانظر حرص عائشة وحفصة</w:t>
      </w:r>
      <w:r w:rsidR="00FC5962">
        <w:rPr>
          <w:rtl/>
        </w:rPr>
        <w:t>،</w:t>
      </w:r>
      <w:r w:rsidRPr="00AD7338">
        <w:rPr>
          <w:rtl/>
        </w:rPr>
        <w:t xml:space="preserve"> كلّ منهما على تقديم أبيها للصلاة</w:t>
      </w:r>
      <w:r w:rsidR="00FC5962">
        <w:rPr>
          <w:rtl/>
        </w:rPr>
        <w:t>،</w:t>
      </w:r>
      <w:r w:rsidRPr="00AD7338">
        <w:rPr>
          <w:rtl/>
        </w:rPr>
        <w:t xml:space="preserve"> وقول النبي لهما</w:t>
      </w:r>
      <w:r w:rsidR="00FC5962">
        <w:rPr>
          <w:rtl/>
        </w:rPr>
        <w:t>:</w:t>
      </w:r>
      <w:r>
        <w:rPr>
          <w:rFonts w:hint="cs"/>
          <w:rtl/>
        </w:rPr>
        <w:t xml:space="preserve"> </w:t>
      </w:r>
      <w:r w:rsidRPr="00AD7338">
        <w:rPr>
          <w:rtl/>
        </w:rPr>
        <w:t xml:space="preserve">« اكففن فإنّكنّ كصويحبات يوسف » وخروجه للصلاة وتأخيره أبا بكر في الإرشاد </w:t>
      </w:r>
      <w:r>
        <w:rPr>
          <w:rtl/>
        </w:rPr>
        <w:t>(</w:t>
      </w:r>
      <w:r w:rsidRPr="00AD7338">
        <w:rPr>
          <w:rtl/>
        </w:rPr>
        <w:t xml:space="preserve"> 97</w:t>
      </w:r>
      <w:r w:rsidR="00FC5962">
        <w:rPr>
          <w:rtl/>
        </w:rPr>
        <w:t xml:space="preserve"> - </w:t>
      </w:r>
      <w:r w:rsidRPr="00AD7338">
        <w:rPr>
          <w:rtl/>
        </w:rPr>
        <w:t xml:space="preserve">98 ) وإعلام الورى </w:t>
      </w:r>
      <w:r>
        <w:rPr>
          <w:rtl/>
        </w:rPr>
        <w:t>(</w:t>
      </w:r>
      <w:r w:rsidRPr="00AD7338">
        <w:rPr>
          <w:rtl/>
        </w:rPr>
        <w:t xml:space="preserve"> 82</w:t>
      </w:r>
      <w:r w:rsidR="00FC5962">
        <w:rPr>
          <w:rtl/>
        </w:rPr>
        <w:t xml:space="preserve"> - </w:t>
      </w:r>
      <w:r w:rsidRPr="00AD7338">
        <w:rPr>
          <w:rtl/>
        </w:rPr>
        <w:t xml:space="preserve">84 ) والمسترشد في الإمامة </w:t>
      </w:r>
      <w:r>
        <w:rPr>
          <w:rtl/>
        </w:rPr>
        <w:t>(</w:t>
      </w:r>
      <w:r w:rsidRPr="00AD7338">
        <w:rPr>
          <w:rtl/>
        </w:rPr>
        <w:t xml:space="preserve"> 124</w:t>
      </w:r>
      <w:r w:rsidR="00FC5962">
        <w:rPr>
          <w:rtl/>
        </w:rPr>
        <w:t xml:space="preserve"> - </w:t>
      </w:r>
      <w:r w:rsidRPr="00AD7338">
        <w:rPr>
          <w:rtl/>
        </w:rPr>
        <w:t>126</w:t>
      </w:r>
      <w:r w:rsidR="00FC5962">
        <w:rPr>
          <w:rtl/>
        </w:rPr>
        <w:t>،</w:t>
      </w:r>
      <w:r w:rsidRPr="00AD7338">
        <w:rPr>
          <w:rtl/>
        </w:rPr>
        <w:t xml:space="preserve"> 132</w:t>
      </w:r>
      <w:r w:rsidR="00FC5962">
        <w:rPr>
          <w:rtl/>
        </w:rPr>
        <w:t>،</w:t>
      </w:r>
      <w:r w:rsidRPr="00AD7338">
        <w:rPr>
          <w:rtl/>
        </w:rPr>
        <w:t xml:space="preserve"> 142</w:t>
      </w:r>
      <w:r w:rsidR="00FC5962">
        <w:rPr>
          <w:rtl/>
        </w:rPr>
        <w:t xml:space="preserve"> - </w:t>
      </w:r>
      <w:r w:rsidRPr="00AD7338">
        <w:rPr>
          <w:rtl/>
        </w:rPr>
        <w:t xml:space="preserve">143 ) والشافي في الإمامة </w:t>
      </w:r>
      <w:r>
        <w:rPr>
          <w:rtl/>
        </w:rPr>
        <w:t>(</w:t>
      </w:r>
      <w:r w:rsidRPr="00AD7338">
        <w:rPr>
          <w:rtl/>
        </w:rPr>
        <w:t xml:space="preserve"> ج 2</w:t>
      </w:r>
      <w:r w:rsidR="00FC5962">
        <w:rPr>
          <w:rtl/>
        </w:rPr>
        <w:t>؛</w:t>
      </w:r>
      <w:r w:rsidRPr="00AD7338">
        <w:rPr>
          <w:rtl/>
        </w:rPr>
        <w:t xml:space="preserve"> 158</w:t>
      </w:r>
      <w:r w:rsidR="00FC5962">
        <w:rPr>
          <w:rtl/>
        </w:rPr>
        <w:t xml:space="preserve"> - </w:t>
      </w:r>
      <w:r w:rsidRPr="00AD7338">
        <w:rPr>
          <w:rtl/>
        </w:rPr>
        <w:t>159 )</w:t>
      </w:r>
      <w:r>
        <w:rPr>
          <w:rtl/>
        </w:rPr>
        <w:t>.</w:t>
      </w:r>
    </w:p>
    <w:p w:rsidR="00C21654" w:rsidRPr="00AD7338" w:rsidRDefault="00C21654" w:rsidP="00C21654">
      <w:pPr>
        <w:pStyle w:val="libNormal"/>
        <w:rPr>
          <w:rtl/>
        </w:rPr>
      </w:pPr>
      <w:r w:rsidRPr="00AD7338">
        <w:rPr>
          <w:rtl/>
        </w:rPr>
        <w:t xml:space="preserve">وقال الكوفي في الاستغاثة </w:t>
      </w:r>
      <w:r>
        <w:rPr>
          <w:rtl/>
        </w:rPr>
        <w:t>(</w:t>
      </w:r>
      <w:r w:rsidRPr="00AD7338">
        <w:rPr>
          <w:rtl/>
        </w:rPr>
        <w:t>117) بعد ذكره لروايات أبناء العامة في صلاة أبي بكر وإرجاع النبي إيّاه</w:t>
      </w:r>
      <w:r w:rsidR="00FC5962">
        <w:rPr>
          <w:rtl/>
        </w:rPr>
        <w:t>،</w:t>
      </w:r>
      <w:r w:rsidRPr="00AD7338">
        <w:rPr>
          <w:rtl/>
        </w:rPr>
        <w:t xml:space="preserve"> قال</w:t>
      </w:r>
      <w:r w:rsidR="00FC5962">
        <w:rPr>
          <w:rtl/>
        </w:rPr>
        <w:t>:</w:t>
      </w:r>
      <w:r w:rsidRPr="00AD7338">
        <w:rPr>
          <w:rtl/>
        </w:rPr>
        <w:t xml:space="preserve"> وأمّا رواية أهل البيت </w:t>
      </w:r>
      <w:r w:rsidRPr="00C21654">
        <w:rPr>
          <w:rStyle w:val="libAlaemChar"/>
          <w:rtl/>
        </w:rPr>
        <w:t>عليهم‌السلام</w:t>
      </w:r>
      <w:r w:rsidRPr="00AD7338">
        <w:rPr>
          <w:rtl/>
        </w:rPr>
        <w:t xml:space="preserve"> في تقديمه للصلاة</w:t>
      </w:r>
      <w:r w:rsidR="00FC5962">
        <w:rPr>
          <w:rtl/>
        </w:rPr>
        <w:t>،</w:t>
      </w:r>
      <w:r w:rsidRPr="00AD7338">
        <w:rPr>
          <w:rtl/>
        </w:rPr>
        <w:t xml:space="preserve"> فإنّهم رووا أنّ بلالا صار إلى باب رسول الله فنادى</w:t>
      </w:r>
      <w:r w:rsidR="00FC5962">
        <w:rPr>
          <w:rtl/>
        </w:rPr>
        <w:t>:</w:t>
      </w:r>
      <w:r w:rsidRPr="00AD7338">
        <w:rPr>
          <w:rtl/>
        </w:rPr>
        <w:t xml:space="preserve"> الصلاة</w:t>
      </w:r>
      <w:r w:rsidR="00FC5962">
        <w:rPr>
          <w:rtl/>
        </w:rPr>
        <w:t>،</w:t>
      </w:r>
      <w:r w:rsidRPr="00AD7338">
        <w:rPr>
          <w:rtl/>
        </w:rPr>
        <w:t xml:space="preserve"> وكان قد أغمي على رسول الله ورأسه في حجر عليّ </w:t>
      </w:r>
      <w:r w:rsidRPr="00C21654">
        <w:rPr>
          <w:rStyle w:val="libAlaemChar"/>
          <w:rtl/>
        </w:rPr>
        <w:t>عليه‌السلام</w:t>
      </w:r>
      <w:r w:rsidR="00FC5962">
        <w:rPr>
          <w:rtl/>
        </w:rPr>
        <w:t>،</w:t>
      </w:r>
      <w:r w:rsidRPr="00AD7338">
        <w:rPr>
          <w:rtl/>
        </w:rPr>
        <w:t xml:space="preserve"> فقالت عائشة لبلال</w:t>
      </w:r>
      <w:r w:rsidR="00FC5962">
        <w:rPr>
          <w:rtl/>
        </w:rPr>
        <w:t>:</w:t>
      </w:r>
      <w:r w:rsidRPr="00AD7338">
        <w:rPr>
          <w:rtl/>
        </w:rPr>
        <w:t xml:space="preserve"> مر الناس أن يقدّموا أبا بكر ليصلّي بهم</w:t>
      </w:r>
      <w:r w:rsidR="00FC5962">
        <w:rPr>
          <w:rtl/>
        </w:rPr>
        <w:t>،</w:t>
      </w:r>
      <w:r w:rsidRPr="00AD7338">
        <w:rPr>
          <w:rtl/>
        </w:rPr>
        <w:t xml:space="preserve"> فإنّ رسول الله مشغول بنفسه</w:t>
      </w:r>
      <w:r w:rsidR="00FC5962">
        <w:rPr>
          <w:rtl/>
        </w:rPr>
        <w:t>،</w:t>
      </w:r>
      <w:r w:rsidRPr="00AD7338">
        <w:rPr>
          <w:rtl/>
        </w:rPr>
        <w:t xml:space="preserve"> فظنّ بلال أنّ ذلك عن رسول الله </w:t>
      </w:r>
      <w:r w:rsidRPr="00C21654">
        <w:rPr>
          <w:rStyle w:val="libAlaemChar"/>
          <w:rtl/>
        </w:rPr>
        <w:t>صلى‌الله‌عليه‌وآله</w:t>
      </w:r>
      <w:r w:rsidR="00FC5962">
        <w:rPr>
          <w:rtl/>
        </w:rPr>
        <w:t>،</w:t>
      </w:r>
      <w:r w:rsidRPr="00AD7338">
        <w:rPr>
          <w:rtl/>
        </w:rPr>
        <w:t xml:space="preserve"> فقال للناس</w:t>
      </w:r>
      <w:r w:rsidR="00FC5962">
        <w:rPr>
          <w:rtl/>
        </w:rPr>
        <w:t>:</w:t>
      </w:r>
      <w:r w:rsidRPr="00AD7338">
        <w:rPr>
          <w:rtl/>
        </w:rPr>
        <w:t xml:space="preserve"> قدّموا أبا بكر فيصلّي بكم</w:t>
      </w:r>
      <w:r w:rsidR="00FC5962">
        <w:rPr>
          <w:rtl/>
        </w:rPr>
        <w:t>،</w:t>
      </w:r>
      <w:r w:rsidRPr="00AD7338">
        <w:rPr>
          <w:rtl/>
        </w:rPr>
        <w:t xml:space="preserve"> فتقدّم أبو بكر</w:t>
      </w:r>
      <w:r w:rsidR="00FC5962">
        <w:rPr>
          <w:rtl/>
        </w:rPr>
        <w:t>،</w:t>
      </w:r>
      <w:r w:rsidRPr="00AD7338">
        <w:rPr>
          <w:rtl/>
        </w:rPr>
        <w:t xml:space="preserve"> فلمّا كبّر أفاق رسول الله </w:t>
      </w:r>
      <w:r w:rsidRPr="00C21654">
        <w:rPr>
          <w:rStyle w:val="libAlaemChar"/>
          <w:rtl/>
        </w:rPr>
        <w:t>صلى‌الله‌عليه‌وآله</w:t>
      </w:r>
      <w:r w:rsidRPr="00AD7338">
        <w:rPr>
          <w:rtl/>
        </w:rPr>
        <w:t xml:space="preserve"> من غشوته</w:t>
      </w:r>
      <w:r w:rsidR="00FC5962">
        <w:rPr>
          <w:rtl/>
        </w:rPr>
        <w:t>،</w:t>
      </w:r>
      <w:r w:rsidRPr="00AD7338">
        <w:rPr>
          <w:rtl/>
        </w:rPr>
        <w:t xml:space="preserve"> فسمع صوته</w:t>
      </w:r>
      <w:r w:rsidR="00FC5962">
        <w:rPr>
          <w:rtl/>
        </w:rPr>
        <w:t>،</w:t>
      </w:r>
      <w:r w:rsidRPr="00AD7338">
        <w:rPr>
          <w:rtl/>
        </w:rPr>
        <w:t xml:space="preserve"> فقال عليّ </w:t>
      </w:r>
      <w:r w:rsidRPr="00C21654">
        <w:rPr>
          <w:rStyle w:val="libAlaemChar"/>
          <w:rtl/>
        </w:rPr>
        <w:t>عليه‌السلام</w:t>
      </w:r>
      <w:r w:rsidR="00FC5962">
        <w:rPr>
          <w:rtl/>
        </w:rPr>
        <w:t>:</w:t>
      </w:r>
      <w:r>
        <w:rPr>
          <w:rFonts w:hint="cs"/>
          <w:rtl/>
        </w:rPr>
        <w:t xml:space="preserve"> </w:t>
      </w:r>
      <w:r w:rsidRPr="00AD7338">
        <w:rPr>
          <w:rtl/>
        </w:rPr>
        <w:t>ما هذا</w:t>
      </w:r>
      <w:r>
        <w:rPr>
          <w:rtl/>
        </w:rPr>
        <w:t>؟</w:t>
      </w:r>
      <w:r w:rsidRPr="00AD7338">
        <w:rPr>
          <w:rtl/>
        </w:rPr>
        <w:t xml:space="preserve"> قالت عائشة</w:t>
      </w:r>
      <w:r w:rsidR="00FC5962">
        <w:rPr>
          <w:rtl/>
        </w:rPr>
        <w:t>:</w:t>
      </w:r>
      <w:r w:rsidRPr="00AD7338">
        <w:rPr>
          <w:rtl/>
        </w:rPr>
        <w:t xml:space="preserve"> أمرت بلالا يأمر الناس بتقديم أبي بكر يصلّي بهم</w:t>
      </w:r>
      <w:r w:rsidR="00FC5962">
        <w:rPr>
          <w:rtl/>
        </w:rPr>
        <w:t>،</w:t>
      </w:r>
      <w:r w:rsidRPr="00AD7338">
        <w:rPr>
          <w:rtl/>
        </w:rPr>
        <w:t xml:space="preserve"> فقال </w:t>
      </w:r>
      <w:r w:rsidRPr="00C21654">
        <w:rPr>
          <w:rStyle w:val="libAlaemChar"/>
          <w:rtl/>
        </w:rPr>
        <w:t>صلى‌الله‌عليه‌وآله</w:t>
      </w:r>
      <w:r w:rsidR="00FC5962">
        <w:rPr>
          <w:rtl/>
        </w:rPr>
        <w:t>:</w:t>
      </w:r>
      <w:r>
        <w:rPr>
          <w:rFonts w:hint="cs"/>
          <w:rtl/>
        </w:rPr>
        <w:t xml:space="preserve"> </w:t>
      </w:r>
      <w:r w:rsidRPr="00AD7338">
        <w:rPr>
          <w:rtl/>
        </w:rPr>
        <w:t>أسندوني</w:t>
      </w:r>
      <w:r w:rsidR="00FC5962">
        <w:rPr>
          <w:rtl/>
        </w:rPr>
        <w:t>،</w:t>
      </w:r>
      <w:r w:rsidRPr="00AD7338">
        <w:rPr>
          <w:rtl/>
        </w:rPr>
        <w:t xml:space="preserve"> أما إنّكنّ كصويحبات يوسف</w:t>
      </w:r>
      <w:r>
        <w:rPr>
          <w:rtl/>
        </w:rPr>
        <w:t xml:space="preserve"> ..</w:t>
      </w:r>
      <w:r w:rsidRPr="00AD7338">
        <w:rPr>
          <w:rtl/>
        </w:rPr>
        <w:t xml:space="preserve">. فجاء </w:t>
      </w:r>
      <w:r w:rsidRPr="00C21654">
        <w:rPr>
          <w:rStyle w:val="libAlaemChar"/>
          <w:rtl/>
        </w:rPr>
        <w:t>صلى‌الله‌عليه‌وآله</w:t>
      </w:r>
      <w:r w:rsidRPr="00AD7338">
        <w:rPr>
          <w:rtl/>
        </w:rPr>
        <w:t xml:space="preserve"> إلى المحراب بين الفضل وعليّ وأقام أبا بكر خلفه</w:t>
      </w:r>
      <w:r>
        <w:rPr>
          <w:rtl/>
        </w:rPr>
        <w:t xml:space="preserve"> ..</w:t>
      </w:r>
      <w:r w:rsidRPr="00AD7338">
        <w:rPr>
          <w:rtl/>
        </w:rPr>
        <w:t>.</w:t>
      </w:r>
    </w:p>
    <w:p w:rsidR="00C21654" w:rsidRPr="00AD7338" w:rsidRDefault="00C21654" w:rsidP="00C21654">
      <w:pPr>
        <w:pStyle w:val="libNormal"/>
        <w:rPr>
          <w:rtl/>
        </w:rPr>
      </w:pPr>
      <w:r w:rsidRPr="00AD7338">
        <w:rPr>
          <w:rtl/>
        </w:rPr>
        <w:t>وأمّا ما روته كتب العامّة</w:t>
      </w:r>
      <w:r w:rsidR="00FC5962">
        <w:rPr>
          <w:rtl/>
        </w:rPr>
        <w:t>،</w:t>
      </w:r>
      <w:r w:rsidRPr="00AD7338">
        <w:rPr>
          <w:rtl/>
        </w:rPr>
        <w:t xml:space="preserve"> فإنّه مرتبك من حيث التفاصيل</w:t>
      </w:r>
      <w:r w:rsidR="00FC5962">
        <w:rPr>
          <w:rtl/>
        </w:rPr>
        <w:t>،</w:t>
      </w:r>
      <w:r w:rsidRPr="00AD7338">
        <w:rPr>
          <w:rtl/>
        </w:rPr>
        <w:t xml:space="preserve"> ففي بعضها أن النبي </w:t>
      </w:r>
      <w:r w:rsidRPr="00C21654">
        <w:rPr>
          <w:rStyle w:val="libAlaemChar"/>
          <w:rtl/>
        </w:rPr>
        <w:t>صلى‌الله‌عليه‌وآله</w:t>
      </w:r>
      <w:r w:rsidRPr="00AD7338">
        <w:rPr>
          <w:rtl/>
        </w:rPr>
        <w:t xml:space="preserve"> أمر أبا بكر بالصلاة</w:t>
      </w:r>
      <w:r w:rsidR="00FC5962">
        <w:rPr>
          <w:rtl/>
        </w:rPr>
        <w:t>،</w:t>
      </w:r>
      <w:r w:rsidRPr="00AD7338">
        <w:rPr>
          <w:rtl/>
        </w:rPr>
        <w:t xml:space="preserve"> وفي بعضها أنّ عائشة أمرته بذلك</w:t>
      </w:r>
      <w:r w:rsidR="00FC5962">
        <w:rPr>
          <w:rtl/>
        </w:rPr>
        <w:t>،</w:t>
      </w:r>
      <w:r w:rsidRPr="00AD7338">
        <w:rPr>
          <w:rtl/>
        </w:rPr>
        <w:t xml:space="preserve"> وفي بعضها أنّ النبي أمر أن يصلّي أحدهم ولم يعيّن</w:t>
      </w:r>
      <w:r w:rsidR="00FC5962">
        <w:rPr>
          <w:rtl/>
        </w:rPr>
        <w:t>،</w:t>
      </w:r>
      <w:r w:rsidRPr="00AD7338">
        <w:rPr>
          <w:rtl/>
        </w:rPr>
        <w:t xml:space="preserve"> فتنازعت عائشة وحفصة كلّ تريد تقديم والدها</w:t>
      </w:r>
      <w:r w:rsidR="00FC5962">
        <w:rPr>
          <w:rtl/>
        </w:rPr>
        <w:t>،</w:t>
      </w:r>
      <w:r w:rsidRPr="00AD7338">
        <w:rPr>
          <w:rtl/>
        </w:rPr>
        <w:t xml:space="preserve"> إلى أن تقدّم أبو بكر</w:t>
      </w:r>
      <w:r w:rsidR="00FC5962">
        <w:rPr>
          <w:rtl/>
        </w:rPr>
        <w:t>،</w:t>
      </w:r>
      <w:r w:rsidRPr="00AD7338">
        <w:rPr>
          <w:rtl/>
        </w:rPr>
        <w:t xml:space="preserve"> ثمّ نقلوا أنّ النبي خرج يهادي بين رجلين</w:t>
      </w:r>
      <w:r w:rsidR="00FC5962">
        <w:rPr>
          <w:rtl/>
        </w:rPr>
        <w:t xml:space="preserve"> - </w:t>
      </w:r>
      <w:r w:rsidRPr="00AD7338">
        <w:rPr>
          <w:rtl/>
        </w:rPr>
        <w:t>لم يذكرهما البخاريّ</w:t>
      </w:r>
      <w:r w:rsidR="00FC5962">
        <w:rPr>
          <w:rtl/>
        </w:rPr>
        <w:t>،</w:t>
      </w:r>
      <w:r w:rsidRPr="00AD7338">
        <w:rPr>
          <w:rtl/>
        </w:rPr>
        <w:t xml:space="preserve"> وذكرتهما المسانيد الأخرى</w:t>
      </w:r>
      <w:r w:rsidR="00FC5962">
        <w:rPr>
          <w:rtl/>
        </w:rPr>
        <w:t>،</w:t>
      </w:r>
      <w:r w:rsidRPr="00AD7338">
        <w:rPr>
          <w:rtl/>
        </w:rPr>
        <w:t xml:space="preserve"> وهما عليّ والفضل</w:t>
      </w:r>
      <w:r w:rsidR="00FC5962">
        <w:rPr>
          <w:rtl/>
        </w:rPr>
        <w:t xml:space="preserve"> - </w:t>
      </w:r>
      <w:r w:rsidRPr="00AD7338">
        <w:rPr>
          <w:rtl/>
        </w:rPr>
        <w:t>حتّى وقف يصلّي</w:t>
      </w:r>
      <w:r w:rsidR="00FC5962">
        <w:rPr>
          <w:rtl/>
        </w:rPr>
        <w:t>،</w:t>
      </w:r>
      <w:r w:rsidRPr="00AD7338">
        <w:rPr>
          <w:rtl/>
        </w:rPr>
        <w:t xml:space="preserve"> قال ابن أبي الحديد في شرح النهج </w:t>
      </w:r>
      <w:r>
        <w:rPr>
          <w:rtl/>
        </w:rPr>
        <w:t>(</w:t>
      </w:r>
      <w:r w:rsidRPr="00AD7338">
        <w:rPr>
          <w:rtl/>
        </w:rPr>
        <w:t xml:space="preserve"> ج 14</w:t>
      </w:r>
      <w:r w:rsidR="00FC5962">
        <w:rPr>
          <w:rtl/>
        </w:rPr>
        <w:t>؛</w:t>
      </w:r>
      <w:r w:rsidRPr="00AD7338">
        <w:rPr>
          <w:rtl/>
        </w:rPr>
        <w:t xml:space="preserve"> 23 )</w:t>
      </w:r>
      <w:r w:rsidR="00FC5962">
        <w:rPr>
          <w:rtl/>
        </w:rPr>
        <w:t>:</w:t>
      </w:r>
      <w:r w:rsidRPr="00AD7338">
        <w:rPr>
          <w:rtl/>
        </w:rPr>
        <w:t xml:space="preserve"> فمنهم</w:t>
      </w:r>
    </w:p>
    <w:p w:rsidR="00C21654" w:rsidRPr="00AD7338" w:rsidRDefault="00C21654" w:rsidP="00C21654">
      <w:pPr>
        <w:pStyle w:val="libNormal0"/>
        <w:rPr>
          <w:rtl/>
        </w:rPr>
      </w:pPr>
      <w:r>
        <w:rPr>
          <w:rtl/>
        </w:rPr>
        <w:br w:type="page"/>
      </w:r>
      <w:r w:rsidRPr="00AD7338">
        <w:rPr>
          <w:rtl/>
        </w:rPr>
        <w:lastRenderedPageBreak/>
        <w:t>من قال</w:t>
      </w:r>
      <w:r w:rsidR="00FC5962">
        <w:rPr>
          <w:rtl/>
        </w:rPr>
        <w:t>:</w:t>
      </w:r>
      <w:r w:rsidRPr="00AD7338">
        <w:rPr>
          <w:rtl/>
        </w:rPr>
        <w:t xml:space="preserve"> نحّاه وصلّى هو بالناس</w:t>
      </w:r>
      <w:r w:rsidR="00FC5962">
        <w:rPr>
          <w:rtl/>
        </w:rPr>
        <w:t>،</w:t>
      </w:r>
      <w:r w:rsidRPr="00AD7338">
        <w:rPr>
          <w:rtl/>
        </w:rPr>
        <w:t xml:space="preserve"> ومنهم من قال</w:t>
      </w:r>
      <w:r w:rsidR="00FC5962">
        <w:rPr>
          <w:rtl/>
        </w:rPr>
        <w:t>:</w:t>
      </w:r>
      <w:r w:rsidRPr="00AD7338">
        <w:rPr>
          <w:rtl/>
        </w:rPr>
        <w:t xml:space="preserve"> بل ائتم بأبي بكر كسائر الناس</w:t>
      </w:r>
      <w:r w:rsidR="00FC5962">
        <w:rPr>
          <w:rtl/>
        </w:rPr>
        <w:t>،</w:t>
      </w:r>
      <w:r w:rsidRPr="00AD7338">
        <w:rPr>
          <w:rtl/>
        </w:rPr>
        <w:t xml:space="preserve"> ومنهم من قال</w:t>
      </w:r>
      <w:r w:rsidR="00FC5962">
        <w:rPr>
          <w:rtl/>
        </w:rPr>
        <w:t>:</w:t>
      </w:r>
      <w:r w:rsidRPr="00AD7338">
        <w:rPr>
          <w:rtl/>
        </w:rPr>
        <w:t xml:space="preserve"> كان الناس يصلّون بصلاة أبي بكر</w:t>
      </w:r>
      <w:r w:rsidR="00FC5962">
        <w:rPr>
          <w:rtl/>
        </w:rPr>
        <w:t>،</w:t>
      </w:r>
      <w:r w:rsidRPr="00AD7338">
        <w:rPr>
          <w:rtl/>
        </w:rPr>
        <w:t xml:space="preserve"> وأبو بكر يصلّي بصلاة رسول الله.</w:t>
      </w:r>
    </w:p>
    <w:p w:rsidR="00C21654" w:rsidRPr="00AD7338" w:rsidRDefault="00C21654" w:rsidP="00C21654">
      <w:pPr>
        <w:pStyle w:val="libNormal"/>
        <w:rPr>
          <w:rtl/>
        </w:rPr>
      </w:pPr>
      <w:r w:rsidRPr="00AD7338">
        <w:rPr>
          <w:rtl/>
        </w:rPr>
        <w:t>ولا يخفى عليك أنّه لا يجوز أن يتقدّم أحد على النبي في الصلاة وفي غيرها</w:t>
      </w:r>
      <w:r w:rsidR="00FC5962">
        <w:rPr>
          <w:rtl/>
        </w:rPr>
        <w:t>،</w:t>
      </w:r>
      <w:r w:rsidRPr="00AD7338">
        <w:rPr>
          <w:rtl/>
        </w:rPr>
        <w:t xml:space="preserve"> خصوصا وأنّه لا بدّ من تقديم الأعلم والأفقه والهاشمي وغيرها من شروط تقدّم الإمام</w:t>
      </w:r>
      <w:r w:rsidR="00FC5962">
        <w:rPr>
          <w:rtl/>
        </w:rPr>
        <w:t>،</w:t>
      </w:r>
      <w:r w:rsidRPr="00AD7338">
        <w:rPr>
          <w:rtl/>
        </w:rPr>
        <w:t xml:space="preserve"> وكلّها لا تصحّح تقدّم أحد على النبي </w:t>
      </w:r>
      <w:r w:rsidRPr="00C21654">
        <w:rPr>
          <w:rStyle w:val="libAlaemChar"/>
          <w:rtl/>
        </w:rPr>
        <w:t>صلى‌الله‌عليه‌وآله</w:t>
      </w:r>
      <w:r w:rsidR="00FC5962">
        <w:rPr>
          <w:rtl/>
        </w:rPr>
        <w:t>،</w:t>
      </w:r>
      <w:r w:rsidRPr="00AD7338">
        <w:rPr>
          <w:rtl/>
        </w:rPr>
        <w:t xml:space="preserve"> خصوصا وأنّ في كثير من الروايات قولهم « لم يكن أبو بكر كبّر</w:t>
      </w:r>
      <w:r w:rsidR="00FC5962">
        <w:rPr>
          <w:rtl/>
        </w:rPr>
        <w:t>،</w:t>
      </w:r>
      <w:r w:rsidRPr="00AD7338">
        <w:rPr>
          <w:rtl/>
        </w:rPr>
        <w:t xml:space="preserve"> فلمّا سمع حسّ رسول الله </w:t>
      </w:r>
      <w:r w:rsidRPr="00C21654">
        <w:rPr>
          <w:rStyle w:val="libAlaemChar"/>
          <w:rtl/>
        </w:rPr>
        <w:t>صلى‌الله‌عليه‌وآله</w:t>
      </w:r>
      <w:r w:rsidRPr="00AD7338">
        <w:rPr>
          <w:rtl/>
        </w:rPr>
        <w:t xml:space="preserve"> تأخّر</w:t>
      </w:r>
      <w:r w:rsidR="00FC5962">
        <w:rPr>
          <w:rtl/>
        </w:rPr>
        <w:t>،</w:t>
      </w:r>
      <w:r w:rsidRPr="00AD7338">
        <w:rPr>
          <w:rtl/>
        </w:rPr>
        <w:t xml:space="preserve"> فأخذ النبي بيده وأقامه إلى جنبه</w:t>
      </w:r>
      <w:r w:rsidR="00FC5962">
        <w:rPr>
          <w:rtl/>
        </w:rPr>
        <w:t>،</w:t>
      </w:r>
      <w:r w:rsidRPr="00AD7338">
        <w:rPr>
          <w:rtl/>
        </w:rPr>
        <w:t xml:space="preserve"> فكبّر وكبّر أبو بكر بتكبيره</w:t>
      </w:r>
      <w:r w:rsidR="00FC5962">
        <w:rPr>
          <w:rtl/>
        </w:rPr>
        <w:t>،</w:t>
      </w:r>
      <w:r w:rsidRPr="00AD7338">
        <w:rPr>
          <w:rtl/>
        </w:rPr>
        <w:t xml:space="preserve"> وكبّر الناس بتكبير أبي بكر »</w:t>
      </w:r>
      <w:r w:rsidR="00FC5962">
        <w:rPr>
          <w:rtl/>
        </w:rPr>
        <w:t>،</w:t>
      </w:r>
      <w:r w:rsidRPr="00AD7338">
        <w:rPr>
          <w:rtl/>
        </w:rPr>
        <w:t xml:space="preserve"> فما كان أبو بكر سوى مسمع لصلاة النبي </w:t>
      </w:r>
      <w:r w:rsidRPr="00C21654">
        <w:rPr>
          <w:rStyle w:val="libAlaemChar"/>
          <w:rtl/>
        </w:rPr>
        <w:t>صلى‌الله‌عليه‌وآله</w:t>
      </w:r>
      <w:r w:rsidR="00FC5962">
        <w:rPr>
          <w:rtl/>
        </w:rPr>
        <w:t>،</w:t>
      </w:r>
      <w:r w:rsidRPr="00AD7338">
        <w:rPr>
          <w:rtl/>
        </w:rPr>
        <w:t xml:space="preserve"> كما هو دأب المنادي في الصلاة.</w:t>
      </w:r>
    </w:p>
    <w:p w:rsidR="00C21654" w:rsidRPr="00AD7338" w:rsidRDefault="00C21654" w:rsidP="00C21654">
      <w:pPr>
        <w:pStyle w:val="libNormal"/>
        <w:rPr>
          <w:rtl/>
        </w:rPr>
      </w:pPr>
      <w:r w:rsidRPr="00AD7338">
        <w:rPr>
          <w:rtl/>
        </w:rPr>
        <w:t xml:space="preserve">ونقل ابن أبي الحديد في شرحه للنهج </w:t>
      </w:r>
      <w:r>
        <w:rPr>
          <w:rtl/>
        </w:rPr>
        <w:t>(</w:t>
      </w:r>
      <w:r w:rsidRPr="00AD7338">
        <w:rPr>
          <w:rtl/>
        </w:rPr>
        <w:t xml:space="preserve"> ج 9</w:t>
      </w:r>
      <w:r w:rsidR="00FC5962">
        <w:rPr>
          <w:rtl/>
        </w:rPr>
        <w:t>؛</w:t>
      </w:r>
      <w:r w:rsidRPr="00AD7338">
        <w:rPr>
          <w:rtl/>
        </w:rPr>
        <w:t xml:space="preserve"> 197 ) كلام الشيخ أبي يعقوب يوسف بن إسماعيل اللمعاني</w:t>
      </w:r>
      <w:r w:rsidR="00FC5962">
        <w:rPr>
          <w:rtl/>
        </w:rPr>
        <w:t>؛</w:t>
      </w:r>
      <w:r w:rsidRPr="00AD7338">
        <w:rPr>
          <w:rtl/>
        </w:rPr>
        <w:t xml:space="preserve"> حيث قال في جملة كلامه</w:t>
      </w:r>
      <w:r w:rsidR="00FC5962">
        <w:rPr>
          <w:rtl/>
        </w:rPr>
        <w:t>:</w:t>
      </w:r>
      <w:r w:rsidRPr="00AD7338">
        <w:rPr>
          <w:rtl/>
        </w:rPr>
        <w:t xml:space="preserve"> فكان</w:t>
      </w:r>
      <w:r w:rsidR="00FC5962">
        <w:rPr>
          <w:rtl/>
        </w:rPr>
        <w:t xml:space="preserve"> - </w:t>
      </w:r>
      <w:r w:rsidRPr="00AD7338">
        <w:rPr>
          <w:rtl/>
        </w:rPr>
        <w:t>من عود أبي بكر من جيش أسامة بإرسالها [ أي عائشة ] إليه</w:t>
      </w:r>
      <w:r w:rsidR="00FC5962">
        <w:rPr>
          <w:rtl/>
        </w:rPr>
        <w:t>،</w:t>
      </w:r>
      <w:r w:rsidRPr="00AD7338">
        <w:rPr>
          <w:rtl/>
        </w:rPr>
        <w:t xml:space="preserve"> وإعلامه بأنّ رسول الله </w:t>
      </w:r>
      <w:r w:rsidRPr="00C21654">
        <w:rPr>
          <w:rStyle w:val="libAlaemChar"/>
          <w:rtl/>
        </w:rPr>
        <w:t>صلى‌الله‌عليه‌وآله</w:t>
      </w:r>
      <w:r w:rsidRPr="00AD7338">
        <w:rPr>
          <w:rtl/>
        </w:rPr>
        <w:t xml:space="preserve"> يموت</w:t>
      </w:r>
      <w:r w:rsidR="00FC5962">
        <w:rPr>
          <w:rtl/>
        </w:rPr>
        <w:t xml:space="preserve"> - </w:t>
      </w:r>
      <w:r w:rsidRPr="00AD7338">
        <w:rPr>
          <w:rtl/>
        </w:rPr>
        <w:t>ما كان</w:t>
      </w:r>
      <w:r w:rsidR="00FC5962">
        <w:rPr>
          <w:rtl/>
        </w:rPr>
        <w:t>،</w:t>
      </w:r>
      <w:r w:rsidRPr="00AD7338">
        <w:rPr>
          <w:rtl/>
        </w:rPr>
        <w:t xml:space="preserve"> ومن حديث الصلاة بالناس ما عرف</w:t>
      </w:r>
      <w:r w:rsidR="00FC5962">
        <w:rPr>
          <w:rtl/>
        </w:rPr>
        <w:t>،</w:t>
      </w:r>
      <w:r w:rsidRPr="00AD7338">
        <w:rPr>
          <w:rtl/>
        </w:rPr>
        <w:t xml:space="preserve"> فنسب عليّ </w:t>
      </w:r>
      <w:r w:rsidRPr="00C21654">
        <w:rPr>
          <w:rStyle w:val="libAlaemChar"/>
          <w:rtl/>
        </w:rPr>
        <w:t>عليه‌السلام</w:t>
      </w:r>
      <w:r w:rsidRPr="00AD7338">
        <w:rPr>
          <w:rtl/>
        </w:rPr>
        <w:t xml:space="preserve"> عائشة أنّها أمرت بلالا مولى أبيها أن يأمره فليصلّ بالناس</w:t>
      </w:r>
      <w:r w:rsidR="00FC5962">
        <w:rPr>
          <w:rtl/>
        </w:rPr>
        <w:t>؛</w:t>
      </w:r>
      <w:r w:rsidRPr="00AD7338">
        <w:rPr>
          <w:rtl/>
        </w:rPr>
        <w:t xml:space="preserve"> لأنّ رسول الله</w:t>
      </w:r>
      <w:r w:rsidR="00FC5962">
        <w:rPr>
          <w:rtl/>
        </w:rPr>
        <w:t xml:space="preserve"> - </w:t>
      </w:r>
      <w:r w:rsidRPr="00AD7338">
        <w:rPr>
          <w:rtl/>
        </w:rPr>
        <w:t>كما روي</w:t>
      </w:r>
      <w:r w:rsidR="00FC5962">
        <w:rPr>
          <w:rtl/>
        </w:rPr>
        <w:t xml:space="preserve"> - </w:t>
      </w:r>
      <w:r w:rsidRPr="00AD7338">
        <w:rPr>
          <w:rtl/>
        </w:rPr>
        <w:t>قال</w:t>
      </w:r>
      <w:r w:rsidR="00FC5962">
        <w:rPr>
          <w:rtl/>
        </w:rPr>
        <w:t>:</w:t>
      </w:r>
      <w:r w:rsidRPr="00AD7338">
        <w:rPr>
          <w:rtl/>
        </w:rPr>
        <w:t xml:space="preserve"> « ليصلّ بهم أحدهم » ولم يعيّن</w:t>
      </w:r>
      <w:r w:rsidR="00FC5962">
        <w:rPr>
          <w:rtl/>
        </w:rPr>
        <w:t>،</w:t>
      </w:r>
      <w:r w:rsidRPr="00AD7338">
        <w:rPr>
          <w:rtl/>
        </w:rPr>
        <w:t xml:space="preserve"> وكانت صلاة الصبح</w:t>
      </w:r>
      <w:r w:rsidR="00FC5962">
        <w:rPr>
          <w:rtl/>
        </w:rPr>
        <w:t>،</w:t>
      </w:r>
      <w:r w:rsidRPr="00AD7338">
        <w:rPr>
          <w:rtl/>
        </w:rPr>
        <w:t xml:space="preserve"> فخرج رسول الله </w:t>
      </w:r>
      <w:r w:rsidRPr="00C21654">
        <w:rPr>
          <w:rStyle w:val="libAlaemChar"/>
          <w:rtl/>
        </w:rPr>
        <w:t>صلى‌الله‌عليه‌وآله</w:t>
      </w:r>
      <w:r w:rsidRPr="00AD7338">
        <w:rPr>
          <w:rtl/>
        </w:rPr>
        <w:t xml:space="preserve"> وهو في آخر رمق يتهادى بين عليّ والفضل بن العبّاس</w:t>
      </w:r>
      <w:r w:rsidR="00FC5962">
        <w:rPr>
          <w:rtl/>
        </w:rPr>
        <w:t>،</w:t>
      </w:r>
      <w:r w:rsidRPr="00AD7338">
        <w:rPr>
          <w:rtl/>
        </w:rPr>
        <w:t xml:space="preserve"> حتّى قام في المحراب كما ورد في الخبر</w:t>
      </w:r>
      <w:r>
        <w:rPr>
          <w:rtl/>
        </w:rPr>
        <w:t xml:space="preserve"> ..</w:t>
      </w:r>
      <w:r w:rsidRPr="00AD7338">
        <w:rPr>
          <w:rtl/>
        </w:rPr>
        <w:t xml:space="preserve">. وكان عليّ </w:t>
      </w:r>
      <w:r w:rsidRPr="00C21654">
        <w:rPr>
          <w:rStyle w:val="libAlaemChar"/>
          <w:rtl/>
        </w:rPr>
        <w:t>عليه‌السلام</w:t>
      </w:r>
      <w:r w:rsidRPr="00AD7338">
        <w:rPr>
          <w:rtl/>
        </w:rPr>
        <w:t xml:space="preserve"> يذكر هذا لأصحابه في خلواته كثيرا</w:t>
      </w:r>
      <w:r w:rsidR="00FC5962">
        <w:rPr>
          <w:rtl/>
        </w:rPr>
        <w:t>،</w:t>
      </w:r>
      <w:r w:rsidRPr="00AD7338">
        <w:rPr>
          <w:rtl/>
        </w:rPr>
        <w:t xml:space="preserve"> ويقول</w:t>
      </w:r>
      <w:r w:rsidR="00FC5962">
        <w:rPr>
          <w:rtl/>
        </w:rPr>
        <w:t>:</w:t>
      </w:r>
      <w:r w:rsidRPr="00AD7338">
        <w:rPr>
          <w:rtl/>
        </w:rPr>
        <w:t xml:space="preserve"> إنّه </w:t>
      </w:r>
      <w:r w:rsidRPr="00C21654">
        <w:rPr>
          <w:rStyle w:val="libAlaemChar"/>
          <w:rtl/>
        </w:rPr>
        <w:t>صلى‌الله‌عليه‌وآله‌وسلم</w:t>
      </w:r>
      <w:r w:rsidRPr="00AD7338">
        <w:rPr>
          <w:rtl/>
        </w:rPr>
        <w:t xml:space="preserve"> لم يقل « إنّكنّ لصويحبات يوسف » إلاّ إنكارا لهذه الحال</w:t>
      </w:r>
      <w:r w:rsidR="00FC5962">
        <w:rPr>
          <w:rtl/>
        </w:rPr>
        <w:t>،</w:t>
      </w:r>
      <w:r w:rsidRPr="00AD7338">
        <w:rPr>
          <w:rtl/>
        </w:rPr>
        <w:t xml:space="preserve"> وغضبا منها</w:t>
      </w:r>
      <w:r w:rsidR="00FC5962">
        <w:rPr>
          <w:rtl/>
        </w:rPr>
        <w:t>؛</w:t>
      </w:r>
      <w:r w:rsidRPr="00AD7338">
        <w:rPr>
          <w:rtl/>
        </w:rPr>
        <w:t xml:space="preserve"> لأنّها وحفصة تبادرتا إلى تعيين أبويهما</w:t>
      </w:r>
      <w:r w:rsidR="00FC5962">
        <w:rPr>
          <w:rtl/>
        </w:rPr>
        <w:t>،</w:t>
      </w:r>
      <w:r w:rsidRPr="00AD7338">
        <w:rPr>
          <w:rtl/>
        </w:rPr>
        <w:t xml:space="preserve"> وأنّه </w:t>
      </w:r>
      <w:r w:rsidRPr="00C21654">
        <w:rPr>
          <w:rStyle w:val="libAlaemChar"/>
          <w:rtl/>
        </w:rPr>
        <w:t>صلى‌الله‌عليه‌وآله</w:t>
      </w:r>
      <w:r w:rsidRPr="00AD7338">
        <w:rPr>
          <w:rtl/>
        </w:rPr>
        <w:t xml:space="preserve"> استدركها بخروجه وصرفه عن المحراب</w:t>
      </w:r>
      <w:r>
        <w:rPr>
          <w:rtl/>
        </w:rPr>
        <w:t xml:space="preserve"> ....</w:t>
      </w:r>
    </w:p>
    <w:p w:rsidR="00C21654" w:rsidRPr="00AD7338" w:rsidRDefault="00C21654" w:rsidP="00C21654">
      <w:pPr>
        <w:pStyle w:val="libNormal"/>
        <w:rPr>
          <w:rtl/>
        </w:rPr>
      </w:pPr>
      <w:r w:rsidRPr="00AD7338">
        <w:rPr>
          <w:rtl/>
        </w:rPr>
        <w:t>وقد حقّق ابن الجوزيّ المسألة في كتابه « آفة أصحاب الحديث</w:t>
      </w:r>
      <w:r w:rsidR="00FC5962">
        <w:rPr>
          <w:rtl/>
        </w:rPr>
        <w:t>:</w:t>
      </w:r>
      <w:r w:rsidRPr="00AD7338">
        <w:rPr>
          <w:rtl/>
        </w:rPr>
        <w:t xml:space="preserve"> 55 » ثمّ قال</w:t>
      </w:r>
      <w:r w:rsidR="00FC5962">
        <w:rPr>
          <w:rtl/>
        </w:rPr>
        <w:t>:</w:t>
      </w:r>
      <w:r w:rsidRPr="00AD7338">
        <w:rPr>
          <w:rtl/>
        </w:rPr>
        <w:t xml:space="preserve"> في هذه الأحاديث الصحاح المشروحة أظهر دليل على أنّ رسول الله </w:t>
      </w:r>
      <w:r w:rsidRPr="00C21654">
        <w:rPr>
          <w:rStyle w:val="libAlaemChar"/>
          <w:rtl/>
        </w:rPr>
        <w:t>صلى‌الله‌عليه‌وآله</w:t>
      </w:r>
      <w:r w:rsidRPr="00AD7338">
        <w:rPr>
          <w:rtl/>
        </w:rPr>
        <w:t xml:space="preserve"> كان الإمام لأبي بكر</w:t>
      </w:r>
      <w:r w:rsidR="00FC5962">
        <w:rPr>
          <w:rtl/>
        </w:rPr>
        <w:t>؛</w:t>
      </w:r>
      <w:r w:rsidRPr="00AD7338">
        <w:rPr>
          <w:rtl/>
        </w:rPr>
        <w:t xml:space="preserve"> لأنّه جلس عن يساره</w:t>
      </w:r>
      <w:r w:rsidR="00FC5962">
        <w:rPr>
          <w:rtl/>
        </w:rPr>
        <w:t>،</w:t>
      </w:r>
      <w:r w:rsidRPr="00AD7338">
        <w:rPr>
          <w:rtl/>
        </w:rPr>
        <w:t xml:space="preserve"> وقولهم</w:t>
      </w:r>
      <w:r w:rsidR="00FC5962">
        <w:rPr>
          <w:rtl/>
        </w:rPr>
        <w:t>:</w:t>
      </w:r>
      <w:r w:rsidRPr="00AD7338">
        <w:rPr>
          <w:rtl/>
        </w:rPr>
        <w:t xml:space="preserve"> يقتدي أبو بكر بصلاة رسول الله</w:t>
      </w:r>
      <w:r w:rsidR="00FC5962">
        <w:rPr>
          <w:rtl/>
        </w:rPr>
        <w:t>،</w:t>
      </w:r>
      <w:r w:rsidRPr="00AD7338">
        <w:rPr>
          <w:rtl/>
        </w:rPr>
        <w:t xml:space="preserve"> دليل على أنّ رسول الله كان الإمام.</w:t>
      </w:r>
    </w:p>
    <w:p w:rsidR="00C21654" w:rsidRPr="00AD7338" w:rsidRDefault="00C21654" w:rsidP="00C21654">
      <w:pPr>
        <w:pStyle w:val="libNormal"/>
        <w:rPr>
          <w:rtl/>
        </w:rPr>
      </w:pPr>
      <w:r w:rsidRPr="00AD7338">
        <w:rPr>
          <w:rtl/>
        </w:rPr>
        <w:t>والمحقّق من الروايات أنّ أبا بكر استغلّ مرض النبي</w:t>
      </w:r>
      <w:r w:rsidR="00FC5962">
        <w:rPr>
          <w:rtl/>
        </w:rPr>
        <w:t>،</w:t>
      </w:r>
      <w:r w:rsidRPr="00AD7338">
        <w:rPr>
          <w:rtl/>
        </w:rPr>
        <w:t xml:space="preserve"> فتقدّم بأمر من ابنته عائشة</w:t>
      </w:r>
      <w:r w:rsidR="00FC5962">
        <w:rPr>
          <w:rtl/>
        </w:rPr>
        <w:t>،</w:t>
      </w:r>
      <w:r w:rsidRPr="00AD7338">
        <w:rPr>
          <w:rtl/>
        </w:rPr>
        <w:t xml:space="preserve"> وإسناد من معه</w:t>
      </w:r>
      <w:r w:rsidR="00FC5962">
        <w:rPr>
          <w:rtl/>
        </w:rPr>
        <w:t>،</w:t>
      </w:r>
      <w:r w:rsidRPr="00AD7338">
        <w:rPr>
          <w:rtl/>
        </w:rPr>
        <w:t xml:space="preserve"> إلى الصلاة</w:t>
      </w:r>
      <w:r w:rsidR="00FC5962">
        <w:rPr>
          <w:rtl/>
        </w:rPr>
        <w:t>،</w:t>
      </w:r>
      <w:r w:rsidRPr="00AD7338">
        <w:rPr>
          <w:rtl/>
        </w:rPr>
        <w:t xml:space="preserve"> فلمّا أحسّ النبي </w:t>
      </w:r>
      <w:r w:rsidRPr="00C21654">
        <w:rPr>
          <w:rStyle w:val="libAlaemChar"/>
          <w:rtl/>
        </w:rPr>
        <w:t>صلى‌الله‌عليه‌وآله</w:t>
      </w:r>
      <w:r w:rsidRPr="00AD7338">
        <w:rPr>
          <w:rtl/>
        </w:rPr>
        <w:t xml:space="preserve"> خرج يتهادى بين عليّ </w:t>
      </w:r>
      <w:r w:rsidRPr="00C21654">
        <w:rPr>
          <w:rStyle w:val="libAlaemChar"/>
          <w:rtl/>
        </w:rPr>
        <w:t>عليه‌السلام</w:t>
      </w:r>
      <w:r w:rsidRPr="00AD7338">
        <w:rPr>
          <w:rtl/>
        </w:rPr>
        <w:t xml:space="preserve"> والفضل</w:t>
      </w:r>
      <w:r w:rsidR="00FC5962">
        <w:rPr>
          <w:rtl/>
        </w:rPr>
        <w:t>،</w:t>
      </w:r>
      <w:r w:rsidRPr="00AD7338">
        <w:rPr>
          <w:rtl/>
        </w:rPr>
        <w:t xml:space="preserve"> فأرجع أبا بكر ولم يكن ابتدأ بالصلاة</w:t>
      </w:r>
      <w:r w:rsidR="00FC5962">
        <w:rPr>
          <w:rtl/>
        </w:rPr>
        <w:t>،</w:t>
      </w:r>
      <w:r w:rsidRPr="00AD7338">
        <w:rPr>
          <w:rtl/>
        </w:rPr>
        <w:t xml:space="preserve"> فكبّر </w:t>
      </w:r>
      <w:r w:rsidRPr="00C21654">
        <w:rPr>
          <w:rStyle w:val="libAlaemChar"/>
          <w:rtl/>
        </w:rPr>
        <w:t>صلى‌الله‌عليه‌وآله</w:t>
      </w:r>
      <w:r w:rsidRPr="00AD7338">
        <w:rPr>
          <w:rtl/>
        </w:rPr>
        <w:t xml:space="preserve"> هو وصلّى قاعدا وصلّى خلفه المسلمون.</w:t>
      </w:r>
    </w:p>
    <w:p w:rsidR="00C21654" w:rsidRPr="00AD7338" w:rsidRDefault="00C21654" w:rsidP="00C21654">
      <w:pPr>
        <w:pStyle w:val="libNormal"/>
        <w:rPr>
          <w:rtl/>
        </w:rPr>
      </w:pPr>
      <w:r>
        <w:rPr>
          <w:rtl/>
        </w:rPr>
        <w:br w:type="page"/>
      </w:r>
      <w:r w:rsidRPr="00AD7338">
        <w:rPr>
          <w:rtl/>
        </w:rPr>
        <w:lastRenderedPageBreak/>
        <w:t xml:space="preserve">قال المظفر في دلائل الصدق </w:t>
      </w:r>
      <w:r>
        <w:rPr>
          <w:rtl/>
        </w:rPr>
        <w:t>(</w:t>
      </w:r>
      <w:r w:rsidRPr="00AD7338">
        <w:rPr>
          <w:rtl/>
        </w:rPr>
        <w:t xml:space="preserve"> ج 2</w:t>
      </w:r>
      <w:r w:rsidR="00FC5962">
        <w:rPr>
          <w:rtl/>
        </w:rPr>
        <w:t>؛</w:t>
      </w:r>
      <w:r w:rsidRPr="00AD7338">
        <w:rPr>
          <w:rtl/>
        </w:rPr>
        <w:t xml:space="preserve"> 633 )</w:t>
      </w:r>
      <w:r w:rsidR="00FC5962">
        <w:rPr>
          <w:rtl/>
        </w:rPr>
        <w:t>:</w:t>
      </w:r>
      <w:r w:rsidRPr="00AD7338">
        <w:rPr>
          <w:rtl/>
        </w:rPr>
        <w:t xml:space="preserve"> والحقّ أنّه لم يصلّ بالناس إلاّ في صلاة واحدة وهي صلاة الصبح</w:t>
      </w:r>
      <w:r w:rsidR="00FC5962">
        <w:rPr>
          <w:rtl/>
        </w:rPr>
        <w:t>؛</w:t>
      </w:r>
      <w:r w:rsidRPr="00AD7338">
        <w:rPr>
          <w:rtl/>
        </w:rPr>
        <w:t xml:space="preserve"> تلبّس بها بأمر ابنته</w:t>
      </w:r>
      <w:r w:rsidR="00FC5962">
        <w:rPr>
          <w:rtl/>
        </w:rPr>
        <w:t>،</w:t>
      </w:r>
      <w:r w:rsidRPr="00AD7338">
        <w:rPr>
          <w:rtl/>
        </w:rPr>
        <w:t xml:space="preserve"> فعلم رسول الله </w:t>
      </w:r>
      <w:r w:rsidRPr="00C21654">
        <w:rPr>
          <w:rStyle w:val="libAlaemChar"/>
          <w:rtl/>
        </w:rPr>
        <w:t>صلى‌الله‌عليه‌وآله</w:t>
      </w:r>
      <w:r w:rsidRPr="00AD7338">
        <w:rPr>
          <w:rtl/>
        </w:rPr>
        <w:t xml:space="preserve"> فخرج يتهادى بين عليّ </w:t>
      </w:r>
      <w:r w:rsidRPr="00C21654">
        <w:rPr>
          <w:rStyle w:val="libAlaemChar"/>
          <w:rtl/>
        </w:rPr>
        <w:t>عليه‌السلام</w:t>
      </w:r>
      <w:r w:rsidRPr="00AD7338">
        <w:rPr>
          <w:rtl/>
        </w:rPr>
        <w:t xml:space="preserve"> والعبّاس أو ابنه الفضل</w:t>
      </w:r>
      <w:r w:rsidR="00FC5962">
        <w:rPr>
          <w:rtl/>
        </w:rPr>
        <w:t>،</w:t>
      </w:r>
      <w:r w:rsidRPr="00AD7338">
        <w:rPr>
          <w:rtl/>
        </w:rPr>
        <w:t xml:space="preserve"> ورجلاه تخطّان في الأرض من المرض</w:t>
      </w:r>
      <w:r w:rsidR="00FC5962">
        <w:rPr>
          <w:rtl/>
        </w:rPr>
        <w:t>،</w:t>
      </w:r>
      <w:r w:rsidRPr="00AD7338">
        <w:rPr>
          <w:rtl/>
        </w:rPr>
        <w:t xml:space="preserve"> وممّا لحقه من تقدّم أبي بكر ومخالفة أمره بالخروج في جيش أسامة</w:t>
      </w:r>
      <w:r w:rsidR="00FC5962">
        <w:rPr>
          <w:rtl/>
        </w:rPr>
        <w:t>،</w:t>
      </w:r>
      <w:r w:rsidRPr="00AD7338">
        <w:rPr>
          <w:rtl/>
        </w:rPr>
        <w:t xml:space="preserve"> فنحّاه النبي وصلّى ثمّ خطب</w:t>
      </w:r>
      <w:r w:rsidR="00FC5962">
        <w:rPr>
          <w:rtl/>
        </w:rPr>
        <w:t>،</w:t>
      </w:r>
      <w:r w:rsidRPr="00AD7338">
        <w:rPr>
          <w:rtl/>
        </w:rPr>
        <w:t xml:space="preserve"> وحذّر الفتنة</w:t>
      </w:r>
      <w:r w:rsidR="00FC5962">
        <w:rPr>
          <w:rtl/>
        </w:rPr>
        <w:t>،</w:t>
      </w:r>
      <w:r w:rsidRPr="00AD7338">
        <w:rPr>
          <w:rtl/>
        </w:rPr>
        <w:t xml:space="preserve"> ثمّ توفي من يومه وهو يوم الإثنين</w:t>
      </w:r>
      <w:r w:rsidR="00FC5962">
        <w:rPr>
          <w:rtl/>
        </w:rPr>
        <w:t>،</w:t>
      </w:r>
      <w:r w:rsidRPr="00AD7338">
        <w:rPr>
          <w:rtl/>
        </w:rPr>
        <w:t xml:space="preserve"> وقد صرّحت بذلك أخبارنا</w:t>
      </w:r>
      <w:r w:rsidR="00FC5962">
        <w:rPr>
          <w:rtl/>
        </w:rPr>
        <w:t>،</w:t>
      </w:r>
      <w:r w:rsidRPr="00AD7338">
        <w:rPr>
          <w:rtl/>
        </w:rPr>
        <w:t xml:space="preserve"> ودلّت عليه أخبارهم</w:t>
      </w:r>
      <w:r w:rsidR="00FC5962">
        <w:rPr>
          <w:rtl/>
        </w:rPr>
        <w:t>؛</w:t>
      </w:r>
      <w:r w:rsidRPr="00AD7338">
        <w:rPr>
          <w:rtl/>
        </w:rPr>
        <w:t xml:space="preserve"> لإفادتها أنّ الصلاة الّتي تقدّم فيها هي الّتي عزله النبي عنها</w:t>
      </w:r>
      <w:r w:rsidR="00FC5962">
        <w:rPr>
          <w:rtl/>
        </w:rPr>
        <w:t>،</w:t>
      </w:r>
      <w:r w:rsidRPr="00AD7338">
        <w:rPr>
          <w:rtl/>
        </w:rPr>
        <w:t xml:space="preserve"> وإنّها صبح الاثنين وهو الّذي توفي فيه.</w:t>
      </w:r>
    </w:p>
    <w:p w:rsidR="00C21654" w:rsidRPr="00AD7338" w:rsidRDefault="00C21654" w:rsidP="00C21654">
      <w:pPr>
        <w:pStyle w:val="libNormal"/>
        <w:rPr>
          <w:rtl/>
        </w:rPr>
      </w:pPr>
      <w:r w:rsidRPr="00AD7338">
        <w:rPr>
          <w:rtl/>
        </w:rPr>
        <w:t>وقد وردت هذه الروايات في أمّهات المصادر والصحاح</w:t>
      </w:r>
      <w:r w:rsidR="00FC5962">
        <w:rPr>
          <w:rtl/>
        </w:rPr>
        <w:t>،</w:t>
      </w:r>
      <w:r w:rsidRPr="00AD7338">
        <w:rPr>
          <w:rtl/>
        </w:rPr>
        <w:t xml:space="preserve"> كصحيح البخاريّ </w:t>
      </w:r>
      <w:r>
        <w:rPr>
          <w:rtl/>
        </w:rPr>
        <w:t>(</w:t>
      </w:r>
      <w:r w:rsidRPr="00AD7338">
        <w:rPr>
          <w:rtl/>
        </w:rPr>
        <w:t xml:space="preserve"> ج 1</w:t>
      </w:r>
      <w:r w:rsidR="00FC5962">
        <w:rPr>
          <w:rtl/>
        </w:rPr>
        <w:t>؛</w:t>
      </w:r>
      <w:r w:rsidRPr="00AD7338">
        <w:rPr>
          <w:rtl/>
        </w:rPr>
        <w:t xml:space="preserve"> 59 ) وفتح الباري </w:t>
      </w:r>
      <w:r>
        <w:rPr>
          <w:rtl/>
        </w:rPr>
        <w:t>(</w:t>
      </w:r>
      <w:r w:rsidRPr="00AD7338">
        <w:rPr>
          <w:rtl/>
        </w:rPr>
        <w:t xml:space="preserve"> ج 1</w:t>
      </w:r>
      <w:r w:rsidR="00FC5962">
        <w:rPr>
          <w:rtl/>
        </w:rPr>
        <w:t>؛</w:t>
      </w:r>
      <w:r w:rsidRPr="00AD7338">
        <w:rPr>
          <w:rtl/>
        </w:rPr>
        <w:t xml:space="preserve"> 242 ) وشرح الكرمانيّ </w:t>
      </w:r>
      <w:r>
        <w:rPr>
          <w:rtl/>
        </w:rPr>
        <w:t>(</w:t>
      </w:r>
      <w:r w:rsidRPr="00AD7338">
        <w:rPr>
          <w:rtl/>
        </w:rPr>
        <w:t xml:space="preserve"> ج 3</w:t>
      </w:r>
      <w:r w:rsidR="00FC5962">
        <w:rPr>
          <w:rtl/>
        </w:rPr>
        <w:t>؛</w:t>
      </w:r>
      <w:r w:rsidRPr="00AD7338">
        <w:rPr>
          <w:rtl/>
        </w:rPr>
        <w:t xml:space="preserve"> 45 ) والموطّأ </w:t>
      </w:r>
      <w:r>
        <w:rPr>
          <w:rtl/>
        </w:rPr>
        <w:t>(</w:t>
      </w:r>
      <w:r w:rsidRPr="00AD7338">
        <w:rPr>
          <w:rtl/>
        </w:rPr>
        <w:t xml:space="preserve"> ج 1</w:t>
      </w:r>
      <w:r w:rsidR="00FC5962">
        <w:rPr>
          <w:rtl/>
        </w:rPr>
        <w:t>؛</w:t>
      </w:r>
      <w:r w:rsidRPr="00AD7338">
        <w:rPr>
          <w:rtl/>
        </w:rPr>
        <w:t xml:space="preserve"> 156 ) وصحيح مسلم بشرح النووي </w:t>
      </w:r>
      <w:r>
        <w:rPr>
          <w:rtl/>
        </w:rPr>
        <w:t>(</w:t>
      </w:r>
      <w:r w:rsidRPr="00AD7338">
        <w:rPr>
          <w:rtl/>
        </w:rPr>
        <w:t xml:space="preserve"> ج 3</w:t>
      </w:r>
      <w:r w:rsidR="00FC5962">
        <w:rPr>
          <w:rtl/>
        </w:rPr>
        <w:t>؛</w:t>
      </w:r>
      <w:r w:rsidRPr="00AD7338">
        <w:rPr>
          <w:rtl/>
        </w:rPr>
        <w:t xml:space="preserve"> 61 ) ومسند أحمد بن حنبل </w:t>
      </w:r>
      <w:r>
        <w:rPr>
          <w:rtl/>
        </w:rPr>
        <w:t>(</w:t>
      </w:r>
      <w:r w:rsidRPr="00AD7338">
        <w:rPr>
          <w:rtl/>
        </w:rPr>
        <w:t xml:space="preserve"> ج 5</w:t>
      </w:r>
      <w:r w:rsidR="00FC5962">
        <w:rPr>
          <w:rtl/>
        </w:rPr>
        <w:t>؛</w:t>
      </w:r>
      <w:r w:rsidRPr="00AD7338">
        <w:rPr>
          <w:rtl/>
        </w:rPr>
        <w:t xml:space="preserve"> 322 ) والمصنّف لعبد الرزاق </w:t>
      </w:r>
      <w:r>
        <w:rPr>
          <w:rtl/>
        </w:rPr>
        <w:t>(</w:t>
      </w:r>
      <w:r w:rsidRPr="00AD7338">
        <w:rPr>
          <w:rtl/>
        </w:rPr>
        <w:t xml:space="preserve"> ج 5</w:t>
      </w:r>
      <w:r w:rsidR="00FC5962">
        <w:rPr>
          <w:rtl/>
        </w:rPr>
        <w:t>؛</w:t>
      </w:r>
      <w:r w:rsidRPr="00AD7338">
        <w:rPr>
          <w:rtl/>
        </w:rPr>
        <w:t xml:space="preserve"> 429 ) ودلائل النبوّة للبيهقي </w:t>
      </w:r>
      <w:r>
        <w:rPr>
          <w:rtl/>
        </w:rPr>
        <w:t>(</w:t>
      </w:r>
      <w:r w:rsidRPr="00AD7338">
        <w:rPr>
          <w:rtl/>
        </w:rPr>
        <w:t xml:space="preserve"> ج 7</w:t>
      </w:r>
      <w:r w:rsidR="00FC5962">
        <w:rPr>
          <w:rtl/>
        </w:rPr>
        <w:t>؛</w:t>
      </w:r>
      <w:r w:rsidRPr="00AD7338">
        <w:rPr>
          <w:rtl/>
        </w:rPr>
        <w:t xml:space="preserve"> 191 ) وتاريخ الطبريّ </w:t>
      </w:r>
      <w:r>
        <w:rPr>
          <w:rtl/>
        </w:rPr>
        <w:t>(</w:t>
      </w:r>
      <w:r w:rsidRPr="00AD7338">
        <w:rPr>
          <w:rtl/>
        </w:rPr>
        <w:t xml:space="preserve"> ج 3</w:t>
      </w:r>
      <w:r w:rsidR="00FC5962">
        <w:rPr>
          <w:rtl/>
        </w:rPr>
        <w:t>؛</w:t>
      </w:r>
      <w:r w:rsidRPr="00AD7338">
        <w:rPr>
          <w:rtl/>
        </w:rPr>
        <w:t xml:space="preserve"> 195</w:t>
      </w:r>
      <w:r w:rsidR="00FC5962">
        <w:rPr>
          <w:rtl/>
        </w:rPr>
        <w:t xml:space="preserve"> - </w:t>
      </w:r>
      <w:r w:rsidRPr="00AD7338">
        <w:rPr>
          <w:rtl/>
        </w:rPr>
        <w:t>196 / أحداث سنة 11 )</w:t>
      </w:r>
      <w:r>
        <w:rPr>
          <w:rtl/>
        </w:rPr>
        <w:t>.</w:t>
      </w:r>
    </w:p>
    <w:p w:rsidR="00C21654" w:rsidRPr="00AD7338" w:rsidRDefault="00C21654" w:rsidP="00C21654">
      <w:pPr>
        <w:pStyle w:val="libNormal"/>
        <w:rPr>
          <w:rtl/>
        </w:rPr>
      </w:pPr>
      <w:r w:rsidRPr="00AD7338">
        <w:rPr>
          <w:rtl/>
        </w:rPr>
        <w:t xml:space="preserve">وانظر تحقيق الحال في الاستغاثة </w:t>
      </w:r>
      <w:r>
        <w:rPr>
          <w:rtl/>
        </w:rPr>
        <w:t>(</w:t>
      </w:r>
      <w:r w:rsidRPr="00AD7338">
        <w:rPr>
          <w:rtl/>
        </w:rPr>
        <w:t xml:space="preserve"> 111</w:t>
      </w:r>
      <w:r w:rsidR="00FC5962">
        <w:rPr>
          <w:rtl/>
        </w:rPr>
        <w:t xml:space="preserve"> - </w:t>
      </w:r>
      <w:r w:rsidRPr="00AD7338">
        <w:rPr>
          <w:rtl/>
        </w:rPr>
        <w:t xml:space="preserve">117 ) وبحار الأنوار </w:t>
      </w:r>
      <w:r>
        <w:rPr>
          <w:rtl/>
        </w:rPr>
        <w:t>(</w:t>
      </w:r>
      <w:r w:rsidRPr="00AD7338">
        <w:rPr>
          <w:rtl/>
        </w:rPr>
        <w:t xml:space="preserve"> ج 28</w:t>
      </w:r>
      <w:r w:rsidR="00FC5962">
        <w:rPr>
          <w:rtl/>
        </w:rPr>
        <w:t>؛</w:t>
      </w:r>
      <w:r w:rsidRPr="00AD7338">
        <w:rPr>
          <w:rtl/>
        </w:rPr>
        <w:t xml:space="preserve"> 130</w:t>
      </w:r>
      <w:r w:rsidR="00FC5962">
        <w:rPr>
          <w:rtl/>
        </w:rPr>
        <w:t xml:space="preserve"> - </w:t>
      </w:r>
      <w:r w:rsidRPr="00AD7338">
        <w:rPr>
          <w:rtl/>
        </w:rPr>
        <w:t xml:space="preserve">174 ) ففيه بحث قيّم للمجلسي </w:t>
      </w:r>
      <w:r w:rsidRPr="00C21654">
        <w:rPr>
          <w:rStyle w:val="libAlaemChar"/>
          <w:rtl/>
        </w:rPr>
        <w:t>رحمه‌الله</w:t>
      </w:r>
      <w:r w:rsidR="00FC5962">
        <w:rPr>
          <w:rtl/>
        </w:rPr>
        <w:t>،</w:t>
      </w:r>
      <w:r w:rsidRPr="00AD7338">
        <w:rPr>
          <w:rtl/>
        </w:rPr>
        <w:t xml:space="preserve"> ودلائل الصدق </w:t>
      </w:r>
      <w:r>
        <w:rPr>
          <w:rtl/>
        </w:rPr>
        <w:t>(</w:t>
      </w:r>
      <w:r w:rsidRPr="00AD7338">
        <w:rPr>
          <w:rtl/>
        </w:rPr>
        <w:t xml:space="preserve"> ج 2</w:t>
      </w:r>
      <w:r w:rsidR="00FC5962">
        <w:rPr>
          <w:rtl/>
        </w:rPr>
        <w:t>؛</w:t>
      </w:r>
      <w:r w:rsidRPr="00AD7338">
        <w:rPr>
          <w:rtl/>
        </w:rPr>
        <w:t xml:space="preserve"> 633</w:t>
      </w:r>
      <w:r w:rsidR="00FC5962">
        <w:rPr>
          <w:rtl/>
        </w:rPr>
        <w:t xml:space="preserve"> - </w:t>
      </w:r>
      <w:r w:rsidRPr="00AD7338">
        <w:rPr>
          <w:rtl/>
        </w:rPr>
        <w:t xml:space="preserve">642 ) وكتاب الإمامة للسيّد عليّ الميلاني </w:t>
      </w:r>
      <w:r>
        <w:rPr>
          <w:rtl/>
        </w:rPr>
        <w:t>(</w:t>
      </w:r>
      <w:r w:rsidRPr="00AD7338">
        <w:rPr>
          <w:rtl/>
        </w:rPr>
        <w:t xml:space="preserve"> 285</w:t>
      </w:r>
      <w:r w:rsidR="00FC5962">
        <w:rPr>
          <w:rtl/>
        </w:rPr>
        <w:t xml:space="preserve"> - </w:t>
      </w:r>
      <w:r w:rsidRPr="00AD7338">
        <w:rPr>
          <w:rtl/>
        </w:rPr>
        <w:t>356 ) « رسالة في صلاة أبي بكر »</w:t>
      </w:r>
      <w:r w:rsidR="00FC5962">
        <w:rPr>
          <w:rtl/>
        </w:rPr>
        <w:t>،</w:t>
      </w:r>
      <w:r w:rsidRPr="00AD7338">
        <w:rPr>
          <w:rtl/>
        </w:rPr>
        <w:t xml:space="preserve"> وهذه الكتب بحثت المسألة من خلال كتب العامّة فقط</w:t>
      </w:r>
      <w:r w:rsidR="00FC5962">
        <w:rPr>
          <w:rtl/>
        </w:rPr>
        <w:t>،</w:t>
      </w:r>
      <w:r w:rsidRPr="00AD7338">
        <w:rPr>
          <w:rtl/>
        </w:rPr>
        <w:t xml:space="preserve"> فلاحظها ولاحظ مصادرها.</w:t>
      </w:r>
    </w:p>
    <w:p w:rsidR="00C21654" w:rsidRPr="00AD7338" w:rsidRDefault="00C21654" w:rsidP="00C21654">
      <w:pPr>
        <w:pStyle w:val="libNormal"/>
        <w:rPr>
          <w:rtl/>
        </w:rPr>
      </w:pPr>
      <w:r w:rsidRPr="00AD7338">
        <w:rPr>
          <w:rtl/>
        </w:rPr>
        <w:t>وفي كثير من المصادر</w:t>
      </w:r>
      <w:r w:rsidR="00FC5962">
        <w:rPr>
          <w:rtl/>
        </w:rPr>
        <w:t xml:space="preserve"> - </w:t>
      </w:r>
      <w:r w:rsidRPr="00AD7338">
        <w:rPr>
          <w:rtl/>
        </w:rPr>
        <w:t>الإماميّة والعاميّة الذاكرة لهذا الحادث</w:t>
      </w:r>
      <w:r w:rsidR="00FC5962">
        <w:rPr>
          <w:rtl/>
        </w:rPr>
        <w:t xml:space="preserve"> - </w:t>
      </w:r>
      <w:r w:rsidRPr="00AD7338">
        <w:rPr>
          <w:rtl/>
        </w:rPr>
        <w:t xml:space="preserve">خطبة النبي </w:t>
      </w:r>
      <w:r w:rsidRPr="00C21654">
        <w:rPr>
          <w:rStyle w:val="libAlaemChar"/>
          <w:rtl/>
        </w:rPr>
        <w:t>صلى‌الله‌عليه‌وآله</w:t>
      </w:r>
      <w:r w:rsidRPr="00AD7338">
        <w:rPr>
          <w:rtl/>
        </w:rPr>
        <w:t xml:space="preserve"> الّتي أوصاهم فيها بالكتاب والعترة</w:t>
      </w:r>
      <w:r w:rsidR="00FC5962">
        <w:rPr>
          <w:rtl/>
        </w:rPr>
        <w:t>،</w:t>
      </w:r>
      <w:r w:rsidRPr="00AD7338">
        <w:rPr>
          <w:rtl/>
        </w:rPr>
        <w:t xml:space="preserve"> وحذّرهم فيها من الفتن والفرقة</w:t>
      </w:r>
      <w:r w:rsidR="00FC5962">
        <w:rPr>
          <w:rtl/>
        </w:rPr>
        <w:t>،</w:t>
      </w:r>
      <w:r w:rsidRPr="00AD7338">
        <w:rPr>
          <w:rtl/>
        </w:rPr>
        <w:t xml:space="preserve"> ففي أمالي المفيد </w:t>
      </w:r>
      <w:r>
        <w:rPr>
          <w:rtl/>
        </w:rPr>
        <w:t>(</w:t>
      </w:r>
      <w:r w:rsidRPr="00AD7338">
        <w:rPr>
          <w:rtl/>
        </w:rPr>
        <w:t>135) عن معروف بن خربوذ</w:t>
      </w:r>
      <w:r w:rsidR="00FC5962">
        <w:rPr>
          <w:rtl/>
        </w:rPr>
        <w:t>،</w:t>
      </w:r>
      <w:r w:rsidRPr="00AD7338">
        <w:rPr>
          <w:rtl/>
        </w:rPr>
        <w:t xml:space="preserve"> قال</w:t>
      </w:r>
      <w:r w:rsidR="00FC5962">
        <w:rPr>
          <w:rtl/>
        </w:rPr>
        <w:t>:</w:t>
      </w:r>
      <w:r w:rsidRPr="00AD7338">
        <w:rPr>
          <w:rtl/>
        </w:rPr>
        <w:t xml:space="preserve"> سمعت أبا عبد الله مولى العبّاس يحدّث أبا جعفر محمّد بن علي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سمعت أبا سعيد الخدريّ يقول</w:t>
      </w:r>
      <w:r w:rsidR="00FC5962">
        <w:rPr>
          <w:rtl/>
        </w:rPr>
        <w:t>:</w:t>
      </w:r>
      <w:r w:rsidRPr="00AD7338">
        <w:rPr>
          <w:rtl/>
        </w:rPr>
        <w:t xml:space="preserve"> إنّ آخر خطبة خطبنا بها رسول الله </w:t>
      </w:r>
      <w:r w:rsidRPr="00C21654">
        <w:rPr>
          <w:rStyle w:val="libAlaemChar"/>
          <w:rtl/>
        </w:rPr>
        <w:t>صلى‌الله‌عليه‌وآله</w:t>
      </w:r>
      <w:r w:rsidRPr="00AD7338">
        <w:rPr>
          <w:rtl/>
        </w:rPr>
        <w:t xml:space="preserve"> لخطبة خطبنا في مرضه الّذي توفّي فيه</w:t>
      </w:r>
      <w:r w:rsidR="00FC5962">
        <w:rPr>
          <w:rtl/>
        </w:rPr>
        <w:t>،</w:t>
      </w:r>
      <w:r w:rsidRPr="00AD7338">
        <w:rPr>
          <w:rtl/>
        </w:rPr>
        <w:t xml:space="preserve"> خرج متوكئا على عليّ بن أبي طالب </w:t>
      </w:r>
      <w:r w:rsidRPr="00C21654">
        <w:rPr>
          <w:rStyle w:val="libAlaemChar"/>
          <w:rtl/>
        </w:rPr>
        <w:t>عليه‌السلام</w:t>
      </w:r>
      <w:r w:rsidRPr="00AD7338">
        <w:rPr>
          <w:rtl/>
        </w:rPr>
        <w:t xml:space="preserve"> وميمونة مولاته</w:t>
      </w:r>
      <w:r w:rsidR="00FC5962">
        <w:rPr>
          <w:rtl/>
        </w:rPr>
        <w:t>،</w:t>
      </w:r>
      <w:r w:rsidRPr="00AD7338">
        <w:rPr>
          <w:rtl/>
        </w:rPr>
        <w:t xml:space="preserve"> فجلس على المنبر</w:t>
      </w:r>
      <w:r w:rsidR="00FC5962">
        <w:rPr>
          <w:rtl/>
        </w:rPr>
        <w:t>،</w:t>
      </w:r>
      <w:r w:rsidRPr="00AD7338">
        <w:rPr>
          <w:rtl/>
        </w:rPr>
        <w:t xml:space="preserve"> ثمّ قال</w:t>
      </w:r>
      <w:r w:rsidR="00FC5962">
        <w:rPr>
          <w:rtl/>
        </w:rPr>
        <w:t>:</w:t>
      </w:r>
      <w:r w:rsidRPr="00AD7338">
        <w:rPr>
          <w:rtl/>
        </w:rPr>
        <w:t xml:space="preserve"> يا أيّها الناس</w:t>
      </w:r>
      <w:r>
        <w:rPr>
          <w:rtl/>
        </w:rPr>
        <w:t xml:space="preserve"> ..</w:t>
      </w:r>
      <w:r w:rsidRPr="00AD7338">
        <w:rPr>
          <w:rtl/>
        </w:rPr>
        <w:t>.</w:t>
      </w:r>
    </w:p>
    <w:p w:rsidR="00C21654" w:rsidRPr="00AD7338" w:rsidRDefault="00C21654" w:rsidP="00C21654">
      <w:pPr>
        <w:pStyle w:val="libNormal"/>
        <w:rPr>
          <w:rtl/>
        </w:rPr>
      </w:pPr>
      <w:r w:rsidRPr="00AD7338">
        <w:rPr>
          <w:rtl/>
        </w:rPr>
        <w:t xml:space="preserve">وفي جواهر العقدين المخطوط </w:t>
      </w:r>
      <w:r>
        <w:rPr>
          <w:rtl/>
        </w:rPr>
        <w:t>(</w:t>
      </w:r>
      <w:r w:rsidRPr="00AD7338">
        <w:rPr>
          <w:rtl/>
        </w:rPr>
        <w:t>168) قال</w:t>
      </w:r>
      <w:r w:rsidR="00FC5962">
        <w:rPr>
          <w:rtl/>
        </w:rPr>
        <w:t>:</w:t>
      </w:r>
      <w:r w:rsidRPr="00AD7338">
        <w:rPr>
          <w:rtl/>
        </w:rPr>
        <w:t xml:space="preserve"> ثمّ إنّه </w:t>
      </w:r>
      <w:r w:rsidRPr="00C21654">
        <w:rPr>
          <w:rStyle w:val="libAlaemChar"/>
          <w:rtl/>
        </w:rPr>
        <w:t>صلى‌الله‌عليه‌وآله</w:t>
      </w:r>
      <w:r w:rsidRPr="00AD7338">
        <w:rPr>
          <w:rtl/>
        </w:rPr>
        <w:t xml:space="preserve"> قام معتمدا على عليّ </w:t>
      </w:r>
      <w:r w:rsidRPr="00C21654">
        <w:rPr>
          <w:rStyle w:val="libAlaemChar"/>
          <w:rtl/>
        </w:rPr>
        <w:t>عليه‌السلام</w:t>
      </w:r>
      <w:r w:rsidRPr="00AD7338">
        <w:rPr>
          <w:rtl/>
        </w:rPr>
        <w:t xml:space="preserve"> والفضل</w:t>
      </w:r>
    </w:p>
    <w:p w:rsidR="00C21654" w:rsidRPr="00AD7338" w:rsidRDefault="00C21654" w:rsidP="00C21654">
      <w:pPr>
        <w:pStyle w:val="libNormal0"/>
        <w:rPr>
          <w:rtl/>
        </w:rPr>
      </w:pPr>
      <w:r>
        <w:rPr>
          <w:rtl/>
        </w:rPr>
        <w:br w:type="page"/>
      </w:r>
      <w:r w:rsidRPr="00AD7338">
        <w:rPr>
          <w:rtl/>
        </w:rPr>
        <w:lastRenderedPageBreak/>
        <w:t>حتّى جلس على المنبر وعليه عصابة</w:t>
      </w:r>
      <w:r w:rsidR="00FC5962">
        <w:rPr>
          <w:rtl/>
        </w:rPr>
        <w:t>،</w:t>
      </w:r>
      <w:r w:rsidRPr="00AD7338">
        <w:rPr>
          <w:rtl/>
        </w:rPr>
        <w:t xml:space="preserve"> فحمد الله وأثنى عليه</w:t>
      </w:r>
      <w:r w:rsidR="00FC5962">
        <w:rPr>
          <w:rtl/>
        </w:rPr>
        <w:t>،</w:t>
      </w:r>
      <w:r w:rsidRPr="00AD7338">
        <w:rPr>
          <w:rtl/>
        </w:rPr>
        <w:t xml:space="preserve"> وأوصاهم بالكتاب وعترته أهل بيته</w:t>
      </w:r>
      <w:r w:rsidR="00FC5962">
        <w:rPr>
          <w:rtl/>
        </w:rPr>
        <w:t>،</w:t>
      </w:r>
      <w:r w:rsidRPr="00AD7338">
        <w:rPr>
          <w:rtl/>
        </w:rPr>
        <w:t xml:space="preserve"> ونهاهم عن التنافس والتباغض وودّعهم. وانظر الخطبة وخروجه إليها في الاحتجاج </w:t>
      </w:r>
      <w:r>
        <w:rPr>
          <w:rtl/>
        </w:rPr>
        <w:t>(</w:t>
      </w:r>
      <w:r w:rsidRPr="00AD7338">
        <w:rPr>
          <w:rtl/>
        </w:rPr>
        <w:t xml:space="preserve"> 43</w:t>
      </w:r>
      <w:r w:rsidR="00FC5962">
        <w:rPr>
          <w:rtl/>
        </w:rPr>
        <w:t xml:space="preserve"> - </w:t>
      </w:r>
      <w:r w:rsidRPr="00AD7338">
        <w:rPr>
          <w:rtl/>
        </w:rPr>
        <w:t xml:space="preserve">47 ) وطبقات ابن سعد </w:t>
      </w:r>
      <w:r>
        <w:rPr>
          <w:rtl/>
        </w:rPr>
        <w:t>(</w:t>
      </w:r>
      <w:r w:rsidRPr="00AD7338">
        <w:rPr>
          <w:rtl/>
        </w:rPr>
        <w:t xml:space="preserve"> ج 2</w:t>
      </w:r>
      <w:r w:rsidR="00FC5962">
        <w:rPr>
          <w:rtl/>
        </w:rPr>
        <w:t>؛</w:t>
      </w:r>
      <w:r w:rsidRPr="00AD7338">
        <w:rPr>
          <w:rtl/>
        </w:rPr>
        <w:t xml:space="preserve"> 42 ) عن أبي سعيد الخدريّ</w:t>
      </w:r>
      <w:r w:rsidR="00FC5962">
        <w:rPr>
          <w:rtl/>
        </w:rPr>
        <w:t>،</w:t>
      </w:r>
      <w:r w:rsidRPr="00AD7338">
        <w:rPr>
          <w:rtl/>
        </w:rPr>
        <w:t xml:space="preserve"> وصحيح البخاريّ / باب مناقب الأنصار رقم 11</w:t>
      </w:r>
      <w:r w:rsidR="00FC5962">
        <w:rPr>
          <w:rtl/>
        </w:rPr>
        <w:t>،</w:t>
      </w:r>
      <w:r w:rsidRPr="00AD7338">
        <w:rPr>
          <w:rtl/>
        </w:rPr>
        <w:t xml:space="preserve"> وصحيح مسلم </w:t>
      </w:r>
      <w:r>
        <w:rPr>
          <w:rtl/>
        </w:rPr>
        <w:t>(</w:t>
      </w:r>
      <w:r w:rsidRPr="00AD7338">
        <w:rPr>
          <w:rtl/>
        </w:rPr>
        <w:t xml:space="preserve"> ج 7</w:t>
      </w:r>
      <w:r w:rsidR="00FC5962">
        <w:rPr>
          <w:rtl/>
        </w:rPr>
        <w:t>؛</w:t>
      </w:r>
      <w:r w:rsidRPr="00AD7338">
        <w:rPr>
          <w:rtl/>
        </w:rPr>
        <w:t xml:space="preserve"> 74 / فضائل الصحابة ) ومسند أحمد بن حنبل </w:t>
      </w:r>
      <w:r>
        <w:rPr>
          <w:rtl/>
        </w:rPr>
        <w:t>(</w:t>
      </w:r>
      <w:r w:rsidRPr="00AD7338">
        <w:rPr>
          <w:rtl/>
        </w:rPr>
        <w:t xml:space="preserve"> ج 3</w:t>
      </w:r>
      <w:r w:rsidR="00FC5962">
        <w:rPr>
          <w:rtl/>
        </w:rPr>
        <w:t>؛</w:t>
      </w:r>
      <w:r w:rsidRPr="00AD7338">
        <w:rPr>
          <w:rtl/>
        </w:rPr>
        <w:t xml:space="preserve"> 156</w:t>
      </w:r>
      <w:r w:rsidR="00FC5962">
        <w:rPr>
          <w:rtl/>
        </w:rPr>
        <w:t>،</w:t>
      </w:r>
      <w:r w:rsidRPr="00AD7338">
        <w:rPr>
          <w:rtl/>
        </w:rPr>
        <w:t xml:space="preserve"> 176</w:t>
      </w:r>
      <w:r w:rsidR="00FC5962">
        <w:rPr>
          <w:rtl/>
        </w:rPr>
        <w:t>،</w:t>
      </w:r>
      <w:r w:rsidRPr="00AD7338">
        <w:rPr>
          <w:rtl/>
        </w:rPr>
        <w:t xml:space="preserve"> 188</w:t>
      </w:r>
      <w:r w:rsidR="00FC5962">
        <w:rPr>
          <w:rtl/>
        </w:rPr>
        <w:t>،</w:t>
      </w:r>
      <w:r w:rsidRPr="00AD7338">
        <w:rPr>
          <w:rtl/>
        </w:rPr>
        <w:t xml:space="preserve"> 201 )</w:t>
      </w:r>
      <w:r>
        <w:rPr>
          <w:rtl/>
        </w:rPr>
        <w:t>.</w:t>
      </w:r>
    </w:p>
    <w:p w:rsidR="00C21654" w:rsidRPr="00AD7338" w:rsidRDefault="00C21654" w:rsidP="00C21654">
      <w:pPr>
        <w:pStyle w:val="Heading2"/>
        <w:rPr>
          <w:rtl/>
          <w:lang w:bidi="fa-IR"/>
        </w:rPr>
      </w:pPr>
      <w:bookmarkStart w:id="325" w:name="_Toc338947876"/>
      <w:bookmarkStart w:id="326" w:name="_Toc385324560"/>
      <w:r w:rsidRPr="00AD7338">
        <w:rPr>
          <w:rtl/>
          <w:lang w:bidi="fa-IR"/>
        </w:rPr>
        <w:t>ألا قد خلّفت فيكم كتاب الله</w:t>
      </w:r>
      <w:r>
        <w:rPr>
          <w:rtl/>
          <w:lang w:bidi="fa-IR"/>
        </w:rPr>
        <w:t xml:space="preserve"> ..</w:t>
      </w:r>
      <w:r w:rsidRPr="00AD7338">
        <w:rPr>
          <w:rtl/>
          <w:lang w:bidi="fa-IR"/>
        </w:rPr>
        <w:t>. وخلّفت فيكم العلم الأكبر</w:t>
      </w:r>
      <w:r>
        <w:rPr>
          <w:rtl/>
          <w:lang w:bidi="fa-IR"/>
        </w:rPr>
        <w:t xml:space="preserve"> ..</w:t>
      </w:r>
      <w:r w:rsidRPr="00AD7338">
        <w:rPr>
          <w:rtl/>
          <w:lang w:bidi="fa-IR"/>
        </w:rPr>
        <w:t>. وصيّي عليّ بن أبي طالب</w:t>
      </w:r>
      <w:bookmarkEnd w:id="325"/>
      <w:bookmarkEnd w:id="326"/>
    </w:p>
    <w:p w:rsidR="00C21654" w:rsidRPr="00AD7338" w:rsidRDefault="00C21654" w:rsidP="00C21654">
      <w:pPr>
        <w:pStyle w:val="libNormal"/>
        <w:rPr>
          <w:rtl/>
        </w:rPr>
      </w:pPr>
      <w:r w:rsidRPr="00AD7338">
        <w:rPr>
          <w:rtl/>
        </w:rPr>
        <w:t>تقدّم الكلام عن حديث الثقلين في الطّرفة العاشرة</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كتاب الله وأهل بيتي</w:t>
      </w:r>
      <w:r>
        <w:rPr>
          <w:rtl/>
        </w:rPr>
        <w:t xml:space="preserve"> ..</w:t>
      </w:r>
      <w:r w:rsidRPr="00AD7338">
        <w:rPr>
          <w:rtl/>
        </w:rPr>
        <w:t>. فإنّ اللّطيف الخبير أخبرني أنّهما لن يفترقا حتّى يردا عليّ الحوض »</w:t>
      </w:r>
      <w:r w:rsidR="00FC5962">
        <w:rPr>
          <w:rtl/>
        </w:rPr>
        <w:t>،</w:t>
      </w:r>
      <w:r w:rsidRPr="00AD7338">
        <w:rPr>
          <w:rtl/>
        </w:rPr>
        <w:t xml:space="preserve"> وذكرنا هناك أنّ عليا </w:t>
      </w:r>
      <w:r w:rsidRPr="00C21654">
        <w:rPr>
          <w:rStyle w:val="libAlaemChar"/>
          <w:rtl/>
        </w:rPr>
        <w:t>عليه‌السلام</w:t>
      </w:r>
      <w:r w:rsidRPr="00AD7338">
        <w:rPr>
          <w:rtl/>
        </w:rPr>
        <w:t xml:space="preserve"> هو رأس أهل البيت الثقل الثاني</w:t>
      </w:r>
      <w:r w:rsidR="00FC5962">
        <w:rPr>
          <w:rtl/>
        </w:rPr>
        <w:t>،</w:t>
      </w:r>
      <w:r w:rsidRPr="00AD7338">
        <w:rPr>
          <w:rtl/>
        </w:rPr>
        <w:t xml:space="preserve"> ووردت روايات صريحة عن النبي </w:t>
      </w:r>
      <w:r w:rsidRPr="00C21654">
        <w:rPr>
          <w:rStyle w:val="libAlaemChar"/>
          <w:rtl/>
        </w:rPr>
        <w:t>صلى‌الله‌عليه‌وآله</w:t>
      </w:r>
      <w:r w:rsidRPr="00AD7338">
        <w:rPr>
          <w:rtl/>
        </w:rPr>
        <w:t xml:space="preserve"> بقوله</w:t>
      </w:r>
      <w:r w:rsidR="00FC5962">
        <w:rPr>
          <w:rtl/>
        </w:rPr>
        <w:t>:</w:t>
      </w:r>
      <w:r w:rsidRPr="00AD7338">
        <w:rPr>
          <w:rtl/>
        </w:rPr>
        <w:t xml:space="preserve"> « كتاب الله وعليّ بن أبي طالب » كما تقدّم نقله عن كتاب مائة منقبة لابن شاذان </w:t>
      </w:r>
      <w:r>
        <w:rPr>
          <w:rtl/>
        </w:rPr>
        <w:t>(</w:t>
      </w:r>
      <w:r w:rsidRPr="00AD7338">
        <w:rPr>
          <w:rtl/>
        </w:rPr>
        <w:t xml:space="preserve"> 140 المنقبة 86 )</w:t>
      </w:r>
      <w:r>
        <w:rPr>
          <w:rtl/>
        </w:rPr>
        <w:t>.</w:t>
      </w:r>
      <w:r w:rsidRPr="00AD7338">
        <w:rPr>
          <w:rtl/>
        </w:rPr>
        <w:t xml:space="preserve"> ونزيد هنا أنّ الخوارزمي أخرجه أيضا في كتاب مقتل الحسين </w:t>
      </w:r>
      <w:r w:rsidRPr="00C21654">
        <w:rPr>
          <w:rStyle w:val="libAlaemChar"/>
          <w:rtl/>
        </w:rPr>
        <w:t>عليه‌السلام</w:t>
      </w:r>
      <w:r w:rsidRPr="00AD7338">
        <w:rPr>
          <w:rtl/>
        </w:rPr>
        <w:t xml:space="preserve"> </w:t>
      </w:r>
      <w:r>
        <w:rPr>
          <w:rtl/>
        </w:rPr>
        <w:t>(</w:t>
      </w:r>
      <w:r w:rsidRPr="00AD7338">
        <w:rPr>
          <w:rtl/>
        </w:rPr>
        <w:t xml:space="preserve"> ج 1</w:t>
      </w:r>
      <w:r w:rsidR="00FC5962">
        <w:rPr>
          <w:rtl/>
        </w:rPr>
        <w:t>؛</w:t>
      </w:r>
      <w:r w:rsidRPr="00AD7338">
        <w:rPr>
          <w:rtl/>
        </w:rPr>
        <w:t xml:space="preserve"> 32 ) والديلمي في إرشاد القلوب </w:t>
      </w:r>
      <w:r>
        <w:rPr>
          <w:rtl/>
        </w:rPr>
        <w:t>(</w:t>
      </w:r>
      <w:r w:rsidRPr="00AD7338">
        <w:rPr>
          <w:rtl/>
        </w:rPr>
        <w:t>378) عن زيد بن ثابت أيضا.</w:t>
      </w:r>
    </w:p>
    <w:p w:rsidR="00C21654" w:rsidRPr="00AD7338" w:rsidRDefault="00C21654" w:rsidP="00C21654">
      <w:pPr>
        <w:pStyle w:val="libNormal"/>
        <w:rPr>
          <w:rtl/>
        </w:rPr>
      </w:pPr>
      <w:r w:rsidRPr="00AD7338">
        <w:rPr>
          <w:rtl/>
        </w:rPr>
        <w:t>كما تقدّم الكلام عن حديث « أنّ عليّا هو العلم » في الطّرفة الحادية عشر</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إنّ عليّ بن أبي طالب هو العلم</w:t>
      </w:r>
      <w:r w:rsidR="00FC5962">
        <w:rPr>
          <w:rtl/>
        </w:rPr>
        <w:t>،</w:t>
      </w:r>
      <w:r w:rsidRPr="00AD7338">
        <w:rPr>
          <w:rtl/>
        </w:rPr>
        <w:t xml:space="preserve"> فمن قصر دون العلم فقد ضلّ</w:t>
      </w:r>
      <w:r w:rsidR="00FC5962">
        <w:rPr>
          <w:rtl/>
        </w:rPr>
        <w:t>،</w:t>
      </w:r>
      <w:r w:rsidRPr="00AD7338">
        <w:rPr>
          <w:rtl/>
        </w:rPr>
        <w:t xml:space="preserve"> ومن تقدّمه تقدّم إلى النار</w:t>
      </w:r>
      <w:r w:rsidR="00FC5962">
        <w:rPr>
          <w:rtl/>
        </w:rPr>
        <w:t>،</w:t>
      </w:r>
      <w:r w:rsidRPr="00AD7338">
        <w:rPr>
          <w:rtl/>
        </w:rPr>
        <w:t xml:space="preserve"> ومن تأخّر عن العلم يمينا هلك</w:t>
      </w:r>
      <w:r w:rsidR="00FC5962">
        <w:rPr>
          <w:rtl/>
        </w:rPr>
        <w:t>،</w:t>
      </w:r>
      <w:r w:rsidRPr="00AD7338">
        <w:rPr>
          <w:rtl/>
        </w:rPr>
        <w:t xml:space="preserve"> ومن أخذ يسارا غوى » فراجع.</w:t>
      </w:r>
    </w:p>
    <w:p w:rsidR="00C21654" w:rsidRPr="00AD7338" w:rsidRDefault="00C21654" w:rsidP="00C21654">
      <w:pPr>
        <w:pStyle w:val="Heading2"/>
        <w:rPr>
          <w:rtl/>
          <w:lang w:bidi="fa-IR"/>
        </w:rPr>
      </w:pPr>
      <w:bookmarkStart w:id="327" w:name="_Toc338947877"/>
      <w:bookmarkStart w:id="328" w:name="_Toc385324561"/>
      <w:r w:rsidRPr="00AD7338">
        <w:rPr>
          <w:rtl/>
          <w:lang w:bidi="fa-IR"/>
        </w:rPr>
        <w:t>ألا وهو حبل الله فاعتصموا به جميعا ولا تفرّقوا عنه</w:t>
      </w:r>
      <w:bookmarkEnd w:id="327"/>
      <w:bookmarkEnd w:id="328"/>
    </w:p>
    <w:p w:rsidR="00C21654" w:rsidRPr="00AD7338" w:rsidRDefault="00C21654" w:rsidP="00C21654">
      <w:pPr>
        <w:pStyle w:val="libNormal"/>
        <w:rPr>
          <w:rtl/>
        </w:rPr>
      </w:pPr>
      <w:r w:rsidRPr="00AD7338">
        <w:rPr>
          <w:rtl/>
        </w:rPr>
        <w:t>لقد روت المصادر الإماميّة والعاميّة هذا المضمون بأسانيد مختلفة</w:t>
      </w:r>
      <w:r w:rsidR="00FC5962">
        <w:rPr>
          <w:rtl/>
        </w:rPr>
        <w:t>،</w:t>
      </w:r>
      <w:r w:rsidRPr="00AD7338">
        <w:rPr>
          <w:rtl/>
        </w:rPr>
        <w:t xml:space="preserve"> ويمكن تقسيم الروايات الواردة في هذا المعنى إلى ثلاثة أقسام</w:t>
      </w:r>
      <w:r w:rsidR="00FC5962">
        <w:rPr>
          <w:rtl/>
        </w:rPr>
        <w:t>:</w:t>
      </w:r>
      <w:r w:rsidRPr="00AD7338">
        <w:rPr>
          <w:rtl/>
        </w:rPr>
        <w:t xml:space="preserve"> أوّلها</w:t>
      </w:r>
      <w:r w:rsidR="00FC5962">
        <w:rPr>
          <w:rtl/>
        </w:rPr>
        <w:t>:</w:t>
      </w:r>
      <w:r w:rsidRPr="00AD7338">
        <w:rPr>
          <w:rtl/>
        </w:rPr>
        <w:t xml:space="preserve"> ما ورد فيه أنّ عليّا هو حبل الله</w:t>
      </w:r>
      <w:r w:rsidR="00FC5962">
        <w:rPr>
          <w:rtl/>
        </w:rPr>
        <w:t>،</w:t>
      </w:r>
      <w:r w:rsidRPr="00AD7338">
        <w:rPr>
          <w:rtl/>
        </w:rPr>
        <w:t xml:space="preserve"> وثانيها</w:t>
      </w:r>
      <w:r w:rsidR="00FC5962">
        <w:rPr>
          <w:rtl/>
        </w:rPr>
        <w:t>:</w:t>
      </w:r>
      <w:r w:rsidRPr="00AD7338">
        <w:rPr>
          <w:rtl/>
        </w:rPr>
        <w:t xml:space="preserve"> ما ورد فيه أنّ آل محمّد حبل الله</w:t>
      </w:r>
      <w:r w:rsidR="00FC5962">
        <w:rPr>
          <w:rtl/>
        </w:rPr>
        <w:t>،</w:t>
      </w:r>
      <w:r w:rsidRPr="00AD7338">
        <w:rPr>
          <w:rtl/>
        </w:rPr>
        <w:t xml:space="preserve"> وثالثها</w:t>
      </w:r>
      <w:r w:rsidR="00FC5962">
        <w:rPr>
          <w:rtl/>
        </w:rPr>
        <w:t>:</w:t>
      </w:r>
      <w:r w:rsidRPr="00AD7338">
        <w:rPr>
          <w:rtl/>
        </w:rPr>
        <w:t xml:space="preserve"> ما ورد فيه أنّ عليّا والأئمّة من ولده حبل الله.</w:t>
      </w:r>
    </w:p>
    <w:p w:rsidR="00C21654" w:rsidRPr="00AD7338" w:rsidRDefault="00C21654" w:rsidP="00C21654">
      <w:pPr>
        <w:pStyle w:val="libNormal"/>
        <w:rPr>
          <w:rtl/>
        </w:rPr>
      </w:pPr>
      <w:r>
        <w:rPr>
          <w:rtl/>
        </w:rPr>
        <w:br w:type="page"/>
      </w:r>
      <w:r w:rsidRPr="00AD7338">
        <w:rPr>
          <w:rtl/>
        </w:rPr>
        <w:lastRenderedPageBreak/>
        <w:t>فأمّا القسم الأول</w:t>
      </w:r>
      <w:r w:rsidR="00FC5962">
        <w:rPr>
          <w:rtl/>
        </w:rPr>
        <w:t>:</w:t>
      </w:r>
      <w:r w:rsidRPr="00AD7338">
        <w:rPr>
          <w:rtl/>
        </w:rPr>
        <w:t xml:space="preserve"> ففي مناقب ابن شهرآشوب </w:t>
      </w:r>
      <w:r>
        <w:rPr>
          <w:rtl/>
        </w:rPr>
        <w:t>(</w:t>
      </w:r>
      <w:r w:rsidRPr="00AD7338">
        <w:rPr>
          <w:rtl/>
        </w:rPr>
        <w:t xml:space="preserve"> ج 3</w:t>
      </w:r>
      <w:r w:rsidR="00FC5962">
        <w:rPr>
          <w:rtl/>
        </w:rPr>
        <w:t>؛</w:t>
      </w:r>
      <w:r w:rsidRPr="00AD7338">
        <w:rPr>
          <w:rtl/>
        </w:rPr>
        <w:t xml:space="preserve"> 76 ) قال</w:t>
      </w:r>
      <w:r w:rsidR="00FC5962">
        <w:rPr>
          <w:rtl/>
        </w:rPr>
        <w:t>:</w:t>
      </w:r>
      <w:r w:rsidRPr="00AD7338">
        <w:rPr>
          <w:rtl/>
        </w:rPr>
        <w:t xml:space="preserve"> محمّد بن عليّ العنبريّ</w:t>
      </w:r>
      <w:r w:rsidR="00FC5962">
        <w:rPr>
          <w:rtl/>
        </w:rPr>
        <w:t>،</w:t>
      </w:r>
      <w:r w:rsidRPr="00AD7338">
        <w:rPr>
          <w:rtl/>
        </w:rPr>
        <w:t xml:space="preserve"> بإسناده</w:t>
      </w:r>
      <w:r w:rsidR="00FC5962">
        <w:rPr>
          <w:rtl/>
        </w:rPr>
        <w:t>،</w:t>
      </w:r>
      <w:r w:rsidRPr="00AD7338">
        <w:rPr>
          <w:rtl/>
        </w:rPr>
        <w:t xml:space="preserve"> عن النبي </w:t>
      </w:r>
      <w:r w:rsidRPr="00C21654">
        <w:rPr>
          <w:rStyle w:val="libAlaemChar"/>
          <w:rtl/>
        </w:rPr>
        <w:t>صلى‌الله‌عليه‌وآله</w:t>
      </w:r>
      <w:r w:rsidRPr="00AD7338">
        <w:rPr>
          <w:rtl/>
        </w:rPr>
        <w:t xml:space="preserve"> أنّه سأل أعرابي عن هذه الآية</w:t>
      </w:r>
      <w:r w:rsidR="00FC5962">
        <w:rPr>
          <w:rtl/>
        </w:rPr>
        <w:t>،</w:t>
      </w:r>
      <w:r w:rsidRPr="00AD7338">
        <w:rPr>
          <w:rtl/>
        </w:rPr>
        <w:t xml:space="preserve"> فأخذ رسول الله يده فوضعها على كتف عليّ</w:t>
      </w:r>
      <w:r w:rsidR="00FC5962">
        <w:rPr>
          <w:rtl/>
        </w:rPr>
        <w:t>،</w:t>
      </w:r>
      <w:r w:rsidRPr="00AD7338">
        <w:rPr>
          <w:rtl/>
        </w:rPr>
        <w:t xml:space="preserve"> فقال</w:t>
      </w:r>
      <w:r w:rsidR="00FC5962">
        <w:rPr>
          <w:rtl/>
        </w:rPr>
        <w:t>:</w:t>
      </w:r>
      <w:r w:rsidRPr="00AD7338">
        <w:rPr>
          <w:rtl/>
        </w:rPr>
        <w:t xml:space="preserve"> يا أعرابي</w:t>
      </w:r>
      <w:r w:rsidR="00FC5962">
        <w:rPr>
          <w:rtl/>
        </w:rPr>
        <w:t>،</w:t>
      </w:r>
      <w:r w:rsidRPr="00AD7338">
        <w:rPr>
          <w:rtl/>
        </w:rPr>
        <w:t xml:space="preserve"> هذا حبل الله فاعتصم به</w:t>
      </w:r>
      <w:r w:rsidR="00FC5962">
        <w:rPr>
          <w:rtl/>
        </w:rPr>
        <w:t>،</w:t>
      </w:r>
      <w:r w:rsidRPr="00AD7338">
        <w:rPr>
          <w:rtl/>
        </w:rPr>
        <w:t xml:space="preserve"> فدار الأعرابي من خلف عليّ والتزمه</w:t>
      </w:r>
      <w:r w:rsidR="00FC5962">
        <w:rPr>
          <w:rtl/>
        </w:rPr>
        <w:t>،</w:t>
      </w:r>
      <w:r w:rsidRPr="00AD7338">
        <w:rPr>
          <w:rtl/>
        </w:rPr>
        <w:t xml:space="preserve"> ثمّ قال</w:t>
      </w:r>
      <w:r w:rsidR="00FC5962">
        <w:rPr>
          <w:rtl/>
        </w:rPr>
        <w:t>:</w:t>
      </w:r>
      <w:r w:rsidRPr="00AD7338">
        <w:rPr>
          <w:rtl/>
        </w:rPr>
        <w:t xml:space="preserve"> اللهمّ إنّي أشهدك أنّي اعتصمت بحبلك</w:t>
      </w:r>
      <w:r w:rsidR="00FC5962">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من سرّه أن ينظر إلى رجل من أهل الجنّة فلينظر إلى هذا. وروى نحوا من ذلك الباقر والصادق </w:t>
      </w:r>
      <w:r w:rsidRPr="00C21654">
        <w:rPr>
          <w:rStyle w:val="libAlaemChar"/>
          <w:rtl/>
        </w:rPr>
        <w:t>عليهما‌السلام</w:t>
      </w:r>
      <w:r w:rsidR="00FC5962">
        <w:rPr>
          <w:rtl/>
        </w:rPr>
        <w:t>،</w:t>
      </w:r>
      <w:r w:rsidRPr="00AD7338">
        <w:rPr>
          <w:rtl/>
        </w:rPr>
        <w:t xml:space="preserve"> وهو في ينابيع المودّة </w:t>
      </w:r>
      <w:r>
        <w:rPr>
          <w:rtl/>
        </w:rPr>
        <w:t>(</w:t>
      </w:r>
      <w:r w:rsidRPr="00AD7338">
        <w:rPr>
          <w:rtl/>
        </w:rPr>
        <w:t xml:space="preserve"> ج 1</w:t>
      </w:r>
      <w:r w:rsidR="00FC5962">
        <w:rPr>
          <w:rtl/>
        </w:rPr>
        <w:t>؛</w:t>
      </w:r>
      <w:r w:rsidRPr="00AD7338">
        <w:rPr>
          <w:rtl/>
        </w:rPr>
        <w:t xml:space="preserve"> 118 ) عن المناقب</w:t>
      </w:r>
      <w:r w:rsidR="00FC5962">
        <w:rPr>
          <w:rtl/>
        </w:rPr>
        <w:t>،</w:t>
      </w:r>
      <w:r w:rsidRPr="00AD7338">
        <w:rPr>
          <w:rtl/>
        </w:rPr>
        <w:t xml:space="preserve"> وانظر تفسير فرات </w:t>
      </w:r>
      <w:r>
        <w:rPr>
          <w:rtl/>
        </w:rPr>
        <w:t>(</w:t>
      </w:r>
      <w:r w:rsidRPr="00AD7338">
        <w:rPr>
          <w:rtl/>
        </w:rPr>
        <w:t xml:space="preserve"> 90 / الحديث 70 ) بسنده عن الباقر</w:t>
      </w:r>
      <w:r w:rsidR="00FC5962">
        <w:rPr>
          <w:rtl/>
        </w:rPr>
        <w:t>،</w:t>
      </w:r>
      <w:r w:rsidRPr="00AD7338">
        <w:rPr>
          <w:rtl/>
        </w:rPr>
        <w:t xml:space="preserve"> عن أبيه</w:t>
      </w:r>
      <w:r w:rsidR="00FC5962">
        <w:rPr>
          <w:rtl/>
        </w:rPr>
        <w:t>،</w:t>
      </w:r>
      <w:r w:rsidRPr="00AD7338">
        <w:rPr>
          <w:rtl/>
        </w:rPr>
        <w:t xml:space="preserve"> عن جدّه </w:t>
      </w:r>
      <w:r w:rsidRPr="00C21654">
        <w:rPr>
          <w:rStyle w:val="libAlaemChar"/>
          <w:rtl/>
        </w:rPr>
        <w:t>عليهم‌السلام</w:t>
      </w:r>
      <w:r w:rsidR="00FC5962">
        <w:rPr>
          <w:rtl/>
        </w:rPr>
        <w:t>،</w:t>
      </w:r>
      <w:r w:rsidRPr="00AD7338">
        <w:rPr>
          <w:rtl/>
        </w:rPr>
        <w:t xml:space="preserve"> وفيه أيضا </w:t>
      </w:r>
      <w:r>
        <w:rPr>
          <w:rtl/>
        </w:rPr>
        <w:t>(</w:t>
      </w:r>
      <w:r w:rsidRPr="00AD7338">
        <w:rPr>
          <w:rtl/>
        </w:rPr>
        <w:t xml:space="preserve"> 90 / الحديث 71 ) بسنده عن ابن عبّاس</w:t>
      </w:r>
      <w:r w:rsidR="00FC5962">
        <w:rPr>
          <w:rtl/>
        </w:rPr>
        <w:t>،</w:t>
      </w:r>
      <w:r w:rsidRPr="00AD7338">
        <w:rPr>
          <w:rtl/>
        </w:rPr>
        <w:t xml:space="preserve"> وفيه أيضا </w:t>
      </w:r>
      <w:r>
        <w:rPr>
          <w:rtl/>
        </w:rPr>
        <w:t>(</w:t>
      </w:r>
      <w:r w:rsidRPr="00AD7338">
        <w:rPr>
          <w:rtl/>
        </w:rPr>
        <w:t xml:space="preserve"> 91 / الحديث 74 ) بسنده عن الصادق </w:t>
      </w:r>
      <w:r w:rsidRPr="00C21654">
        <w:rPr>
          <w:rStyle w:val="libAlaemChar"/>
          <w:rtl/>
        </w:rPr>
        <w:t>عليه‌السلام</w:t>
      </w:r>
      <w:r w:rsidR="00FC5962">
        <w:rPr>
          <w:rtl/>
        </w:rPr>
        <w:t>،</w:t>
      </w:r>
      <w:r w:rsidRPr="00AD7338">
        <w:rPr>
          <w:rtl/>
        </w:rPr>
        <w:t xml:space="preserve"> والفضائل لابن شاذان </w:t>
      </w:r>
      <w:r>
        <w:rPr>
          <w:rtl/>
        </w:rPr>
        <w:t>(</w:t>
      </w:r>
      <w:r w:rsidRPr="00AD7338">
        <w:rPr>
          <w:rtl/>
        </w:rPr>
        <w:t xml:space="preserve">125) عن السجاد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وفي تفسير فرات </w:t>
      </w:r>
      <w:r>
        <w:rPr>
          <w:rtl/>
        </w:rPr>
        <w:t>(</w:t>
      </w:r>
      <w:r w:rsidRPr="00AD7338">
        <w:rPr>
          <w:rtl/>
        </w:rPr>
        <w:t xml:space="preserve"> 90</w:t>
      </w:r>
      <w:r w:rsidR="00FC5962">
        <w:rPr>
          <w:rtl/>
        </w:rPr>
        <w:t>،</w:t>
      </w:r>
      <w:r w:rsidRPr="00AD7338">
        <w:rPr>
          <w:rtl/>
        </w:rPr>
        <w:t xml:space="preserve"> 91 / الحديث 72 ) بسنده عن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ولاية عليّ بن أبي طالب </w:t>
      </w:r>
      <w:r w:rsidRPr="00C21654">
        <w:rPr>
          <w:rStyle w:val="libAlaemChar"/>
          <w:rtl/>
        </w:rPr>
        <w:t>عليه‌السلام</w:t>
      </w:r>
      <w:r w:rsidRPr="00AD7338">
        <w:rPr>
          <w:rtl/>
        </w:rPr>
        <w:t xml:space="preserve"> الحبل الّذي قال الله تعالى</w:t>
      </w:r>
      <w:r w:rsidR="00FC5962">
        <w:rPr>
          <w:rtl/>
        </w:rPr>
        <w:t>:</w:t>
      </w:r>
      <w:r w:rsidRPr="00AD7338">
        <w:rPr>
          <w:rtl/>
        </w:rPr>
        <w:t xml:space="preserve"> </w:t>
      </w:r>
      <w:r w:rsidRPr="00C21654">
        <w:rPr>
          <w:rStyle w:val="libAlaemChar"/>
          <w:rtl/>
        </w:rPr>
        <w:t>(</w:t>
      </w:r>
      <w:r w:rsidRPr="00C21654">
        <w:rPr>
          <w:rStyle w:val="libAieChar"/>
          <w:rtl/>
        </w:rPr>
        <w:t xml:space="preserve"> وَاعْتَصِمُوا بِحَبْلِ اللهِ جَمِيعاً وَلا تَفَرَّقُوا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فمن تمسّك به كان مؤمنا</w:t>
      </w:r>
      <w:r w:rsidR="00FC5962">
        <w:rPr>
          <w:rtl/>
        </w:rPr>
        <w:t>،</w:t>
      </w:r>
      <w:r w:rsidRPr="00AD7338">
        <w:rPr>
          <w:rtl/>
        </w:rPr>
        <w:t xml:space="preserve"> ومن تركه خرج من الإيمان.</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1</w:t>
      </w:r>
      <w:r w:rsidR="00FC5962">
        <w:rPr>
          <w:rtl/>
        </w:rPr>
        <w:t>؛</w:t>
      </w:r>
      <w:r w:rsidRPr="00AD7338">
        <w:rPr>
          <w:rtl/>
        </w:rPr>
        <w:t xml:space="preserve"> 217 ) عن ابن يزيد</w:t>
      </w:r>
      <w:r w:rsidR="00FC5962">
        <w:rPr>
          <w:rtl/>
        </w:rPr>
        <w:t>،</w:t>
      </w:r>
      <w:r w:rsidRPr="00AD7338">
        <w:rPr>
          <w:rtl/>
        </w:rPr>
        <w:t xml:space="preserve"> قال</w:t>
      </w:r>
      <w:r w:rsidR="00FC5962">
        <w:rPr>
          <w:rtl/>
        </w:rPr>
        <w:t>:</w:t>
      </w:r>
      <w:r w:rsidRPr="00AD7338">
        <w:rPr>
          <w:rtl/>
        </w:rPr>
        <w:t xml:space="preserve"> سألت أبا الحسن </w:t>
      </w:r>
      <w:r w:rsidRPr="00C21654">
        <w:rPr>
          <w:rStyle w:val="libAlaemChar"/>
          <w:rtl/>
        </w:rPr>
        <w:t>عليه‌السلام</w:t>
      </w:r>
      <w:r w:rsidRPr="00AD7338">
        <w:rPr>
          <w:rtl/>
        </w:rPr>
        <w:t xml:space="preserve"> عن قوله تعالى</w:t>
      </w:r>
      <w:r w:rsidR="00FC5962">
        <w:rPr>
          <w:rtl/>
        </w:rPr>
        <w:t>:</w:t>
      </w:r>
      <w:r w:rsidRPr="00AD7338">
        <w:rPr>
          <w:rtl/>
        </w:rPr>
        <w:t xml:space="preserve"> </w:t>
      </w:r>
      <w:r w:rsidRPr="00C21654">
        <w:rPr>
          <w:rStyle w:val="libAlaemChar"/>
          <w:rtl/>
        </w:rPr>
        <w:t>(</w:t>
      </w:r>
      <w:r w:rsidRPr="00C21654">
        <w:rPr>
          <w:rStyle w:val="libAieChar"/>
          <w:rtl/>
        </w:rPr>
        <w:t xml:space="preserve"> وَاعْتَصِمُوا بِحَبْلِ اللهِ جَمِيعاً وَلا تَفَرَّقُوا </w:t>
      </w:r>
      <w:r w:rsidRPr="00C21654">
        <w:rPr>
          <w:rStyle w:val="libAlaemChar"/>
          <w:rtl/>
        </w:rPr>
        <w:t>)</w:t>
      </w:r>
      <w:r w:rsidRPr="00AD7338">
        <w:rPr>
          <w:rtl/>
        </w:rPr>
        <w:t xml:space="preserve"> </w:t>
      </w:r>
      <w:r w:rsidRPr="00C21654">
        <w:rPr>
          <w:rStyle w:val="libFootnotenumChar"/>
          <w:rtl/>
        </w:rPr>
        <w:t>(2)</w:t>
      </w:r>
      <w:r w:rsidRPr="00AD7338">
        <w:rPr>
          <w:rtl/>
        </w:rPr>
        <w:t xml:space="preserve"> قال</w:t>
      </w:r>
      <w:r w:rsidR="00FC5962">
        <w:rPr>
          <w:rtl/>
        </w:rPr>
        <w:t>:</w:t>
      </w:r>
      <w:r w:rsidRPr="00AD7338">
        <w:rPr>
          <w:rtl/>
        </w:rPr>
        <w:t xml:space="preserve"> عليّ بن أبي طالب حبل الله المتين.</w:t>
      </w:r>
      <w:r>
        <w:rPr>
          <w:rFonts w:hint="cs"/>
          <w:rtl/>
        </w:rPr>
        <w:t xml:space="preserve"> </w:t>
      </w:r>
      <w:r w:rsidRPr="00AD7338">
        <w:rPr>
          <w:rtl/>
        </w:rPr>
        <w:t xml:space="preserve">وهو في تفسير الصافي </w:t>
      </w:r>
      <w:r>
        <w:rPr>
          <w:rtl/>
        </w:rPr>
        <w:t>(</w:t>
      </w:r>
      <w:r w:rsidRPr="00AD7338">
        <w:rPr>
          <w:rtl/>
        </w:rPr>
        <w:t xml:space="preserve"> ج 1</w:t>
      </w:r>
      <w:r w:rsidR="00FC5962">
        <w:rPr>
          <w:rtl/>
        </w:rPr>
        <w:t>؛</w:t>
      </w:r>
      <w:r w:rsidRPr="00AD7338">
        <w:rPr>
          <w:rtl/>
        </w:rPr>
        <w:t xml:space="preserve"> 285 ) والبرهان </w:t>
      </w:r>
      <w:r>
        <w:rPr>
          <w:rtl/>
        </w:rPr>
        <w:t>(</w:t>
      </w:r>
      <w:r w:rsidRPr="00AD7338">
        <w:rPr>
          <w:rtl/>
        </w:rPr>
        <w:t xml:space="preserve"> ج 1</w:t>
      </w:r>
      <w:r w:rsidR="00FC5962">
        <w:rPr>
          <w:rtl/>
        </w:rPr>
        <w:t>؛</w:t>
      </w:r>
      <w:r w:rsidRPr="00AD7338">
        <w:rPr>
          <w:rtl/>
        </w:rPr>
        <w:t xml:space="preserve"> 305 )</w:t>
      </w:r>
      <w:r>
        <w:rPr>
          <w:rtl/>
        </w:rPr>
        <w:t>.</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165) بسنده عن حذيفة بن أسيد الغفاريّ</w:t>
      </w:r>
      <w:r w:rsidR="00FC5962">
        <w:rPr>
          <w:rtl/>
        </w:rPr>
        <w:t>،</w:t>
      </w:r>
      <w:r w:rsidRPr="00AD7338">
        <w:rPr>
          <w:rtl/>
        </w:rPr>
        <w:t xml:space="preserve"> قال</w:t>
      </w:r>
      <w:r w:rsidR="00FC5962">
        <w:rPr>
          <w:rtl/>
        </w:rPr>
        <w:t>:</w:t>
      </w:r>
      <w:r>
        <w:rPr>
          <w:rFonts w:hint="cs"/>
          <w:rtl/>
        </w:rPr>
        <w:t xml:space="preserve"> </w:t>
      </w:r>
      <w:r w:rsidRPr="00AD7338">
        <w:rPr>
          <w:rtl/>
        </w:rPr>
        <w:t xml:space="preserve">قال رسول الله </w:t>
      </w:r>
      <w:r w:rsidRPr="00C21654">
        <w:rPr>
          <w:rStyle w:val="libAlaemChar"/>
          <w:rtl/>
        </w:rPr>
        <w:t>صلى‌الله‌عليه‌وآله</w:t>
      </w:r>
      <w:r w:rsidR="00FC5962">
        <w:rPr>
          <w:rtl/>
        </w:rPr>
        <w:t>:</w:t>
      </w:r>
      <w:r w:rsidRPr="00AD7338">
        <w:rPr>
          <w:rtl/>
        </w:rPr>
        <w:t xml:space="preserve"> يا حذيفة</w:t>
      </w:r>
      <w:r>
        <w:rPr>
          <w:rtl/>
        </w:rPr>
        <w:t xml:space="preserve"> ..</w:t>
      </w:r>
      <w:r w:rsidRPr="00AD7338">
        <w:rPr>
          <w:rtl/>
        </w:rPr>
        <w:t>. إنّه أخو رسول الله</w:t>
      </w:r>
      <w:r w:rsidR="00FC5962">
        <w:rPr>
          <w:rtl/>
        </w:rPr>
        <w:t>،</w:t>
      </w:r>
      <w:r w:rsidRPr="00AD7338">
        <w:rPr>
          <w:rtl/>
        </w:rPr>
        <w:t xml:space="preserve"> ووصيّه وإمام أمّته</w:t>
      </w:r>
      <w:r w:rsidR="00FC5962">
        <w:rPr>
          <w:rtl/>
        </w:rPr>
        <w:t>،</w:t>
      </w:r>
      <w:r w:rsidRPr="00AD7338">
        <w:rPr>
          <w:rtl/>
        </w:rPr>
        <w:t xml:space="preserve"> ومولاهم</w:t>
      </w:r>
      <w:r w:rsidR="00FC5962">
        <w:rPr>
          <w:rtl/>
        </w:rPr>
        <w:t>،</w:t>
      </w:r>
      <w:r w:rsidRPr="00AD7338">
        <w:rPr>
          <w:rtl/>
        </w:rPr>
        <w:t xml:space="preserve"> وهو حبل الله المتين</w:t>
      </w:r>
      <w:r>
        <w:rPr>
          <w:rtl/>
        </w:rPr>
        <w:t xml:space="preserve"> ..</w:t>
      </w:r>
      <w:r w:rsidRPr="00AD7338">
        <w:rPr>
          <w:rtl/>
        </w:rPr>
        <w:t>.</w:t>
      </w:r>
    </w:p>
    <w:p w:rsidR="00C21654" w:rsidRPr="00AD7338" w:rsidRDefault="00C21654" w:rsidP="00C21654">
      <w:pPr>
        <w:pStyle w:val="libNormal"/>
        <w:rPr>
          <w:rtl/>
        </w:rPr>
      </w:pPr>
      <w:r w:rsidRPr="00AD7338">
        <w:rPr>
          <w:rtl/>
        </w:rPr>
        <w:t>وأمّا القسم الثاني</w:t>
      </w:r>
      <w:r w:rsidR="00FC5962">
        <w:rPr>
          <w:rtl/>
        </w:rPr>
        <w:t>:</w:t>
      </w:r>
      <w:r w:rsidRPr="00AD7338">
        <w:rPr>
          <w:rtl/>
        </w:rPr>
        <w:t xml:space="preserve"> ففي تفسير العيّاشي </w:t>
      </w:r>
      <w:r>
        <w:rPr>
          <w:rtl/>
        </w:rPr>
        <w:t>(</w:t>
      </w:r>
      <w:r w:rsidRPr="00AD7338">
        <w:rPr>
          <w:rtl/>
        </w:rPr>
        <w:t xml:space="preserve"> ج 1</w:t>
      </w:r>
      <w:r w:rsidR="00FC5962">
        <w:rPr>
          <w:rtl/>
        </w:rPr>
        <w:t>؛</w:t>
      </w:r>
      <w:r w:rsidRPr="00AD7338">
        <w:rPr>
          <w:rtl/>
        </w:rPr>
        <w:t xml:space="preserve"> 217 ) عن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آل محمّد هم حبل الله الّذي أمرنا بالاعتصام به</w:t>
      </w:r>
      <w:r w:rsidR="00FC5962">
        <w:rPr>
          <w:rtl/>
        </w:rPr>
        <w:t>،</w:t>
      </w:r>
      <w:r w:rsidRPr="00AD7338">
        <w:rPr>
          <w:rtl/>
        </w:rPr>
        <w:t xml:space="preserve"> فقال</w:t>
      </w:r>
      <w:r w:rsidR="00FC5962">
        <w:rPr>
          <w:rtl/>
        </w:rPr>
        <w:t>:</w:t>
      </w:r>
      <w:r w:rsidRPr="00AD7338">
        <w:rPr>
          <w:rtl/>
        </w:rPr>
        <w:t xml:space="preserve"> </w:t>
      </w:r>
      <w:r w:rsidRPr="00C21654">
        <w:rPr>
          <w:rStyle w:val="libAlaemChar"/>
          <w:rtl/>
        </w:rPr>
        <w:t>(</w:t>
      </w:r>
      <w:r w:rsidRPr="00C21654">
        <w:rPr>
          <w:rStyle w:val="libAieChar"/>
          <w:rtl/>
        </w:rPr>
        <w:t xml:space="preserve"> وَاعْتَصِمُوا بِحَبْلِ اللهِ جَمِيعاً وَلا تَفَرَّقُوا </w:t>
      </w:r>
      <w:r w:rsidRPr="00C21654">
        <w:rPr>
          <w:rStyle w:val="libAlaemChar"/>
          <w:rtl/>
        </w:rPr>
        <w:t>)</w:t>
      </w:r>
      <w:r w:rsidRPr="00AD7338">
        <w:rPr>
          <w:rtl/>
        </w:rPr>
        <w:t xml:space="preserve"> </w:t>
      </w:r>
      <w:r w:rsidRPr="00C21654">
        <w:rPr>
          <w:rStyle w:val="libFootnotenumChar"/>
          <w:rtl/>
        </w:rPr>
        <w:t>(3)</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103.</w:t>
      </w:r>
    </w:p>
    <w:p w:rsidR="00C21654" w:rsidRPr="00AD7338" w:rsidRDefault="00C21654" w:rsidP="00C21654">
      <w:pPr>
        <w:pStyle w:val="libFootnote0"/>
        <w:rPr>
          <w:rtl/>
          <w:lang w:bidi="fa-IR"/>
        </w:rPr>
      </w:pPr>
      <w:r>
        <w:rPr>
          <w:rtl/>
        </w:rPr>
        <w:t>(</w:t>
      </w:r>
      <w:r w:rsidRPr="00AD7338">
        <w:rPr>
          <w:rtl/>
        </w:rPr>
        <w:t>2) آل عمران</w:t>
      </w:r>
      <w:r w:rsidR="00FC5962">
        <w:rPr>
          <w:rtl/>
        </w:rPr>
        <w:t>؛</w:t>
      </w:r>
      <w:r w:rsidRPr="00AD7338">
        <w:rPr>
          <w:rtl/>
        </w:rPr>
        <w:t xml:space="preserve"> 103.</w:t>
      </w:r>
    </w:p>
    <w:p w:rsidR="00C21654" w:rsidRPr="00AD7338" w:rsidRDefault="00C21654" w:rsidP="00C21654">
      <w:pPr>
        <w:pStyle w:val="libFootnote0"/>
        <w:rPr>
          <w:rtl/>
          <w:lang w:bidi="fa-IR"/>
        </w:rPr>
      </w:pPr>
      <w:r>
        <w:rPr>
          <w:rtl/>
        </w:rPr>
        <w:t>(</w:t>
      </w:r>
      <w:r w:rsidRPr="00AD7338">
        <w:rPr>
          <w:rtl/>
        </w:rPr>
        <w:t>3) آل عمران</w:t>
      </w:r>
      <w:r w:rsidR="00FC5962">
        <w:rPr>
          <w:rtl/>
        </w:rPr>
        <w:t>؛</w:t>
      </w:r>
      <w:r w:rsidRPr="00AD7338">
        <w:rPr>
          <w:rtl/>
        </w:rPr>
        <w:t xml:space="preserve"> 103.</w:t>
      </w:r>
    </w:p>
    <w:p w:rsidR="00C21654" w:rsidRPr="00AD7338" w:rsidRDefault="00C21654" w:rsidP="00C21654">
      <w:pPr>
        <w:pStyle w:val="libNormal"/>
        <w:rPr>
          <w:rtl/>
        </w:rPr>
      </w:pPr>
      <w:r>
        <w:rPr>
          <w:rtl/>
        </w:rPr>
        <w:br w:type="page"/>
      </w:r>
      <w:r w:rsidRPr="00AD7338">
        <w:rPr>
          <w:rtl/>
        </w:rPr>
        <w:lastRenderedPageBreak/>
        <w:t xml:space="preserve">وفي شواهد التنزيل </w:t>
      </w:r>
      <w:r>
        <w:rPr>
          <w:rtl/>
        </w:rPr>
        <w:t>(</w:t>
      </w:r>
      <w:r w:rsidRPr="00AD7338">
        <w:rPr>
          <w:rtl/>
        </w:rPr>
        <w:t xml:space="preserve"> ج 1</w:t>
      </w:r>
      <w:r w:rsidR="00FC5962">
        <w:rPr>
          <w:rtl/>
        </w:rPr>
        <w:t>؛</w:t>
      </w:r>
      <w:r w:rsidRPr="00AD7338">
        <w:rPr>
          <w:rtl/>
        </w:rPr>
        <w:t xml:space="preserve"> 169 / الحديث 180 ) بسنده عن الصادق </w:t>
      </w:r>
      <w:r w:rsidRPr="00C21654">
        <w:rPr>
          <w:rStyle w:val="libAlaemChar"/>
          <w:rtl/>
        </w:rPr>
        <w:t>عليه‌السلام</w:t>
      </w:r>
      <w:r w:rsidR="00FC5962">
        <w:rPr>
          <w:rtl/>
        </w:rPr>
        <w:t xml:space="preserve"> - </w:t>
      </w:r>
      <w:r w:rsidRPr="00AD7338">
        <w:rPr>
          <w:rtl/>
        </w:rPr>
        <w:t>في قوله</w:t>
      </w:r>
      <w:r w:rsidR="00FC5962">
        <w:rPr>
          <w:rtl/>
        </w:rPr>
        <w:t>:</w:t>
      </w:r>
      <w:r>
        <w:rPr>
          <w:rFonts w:hint="cs"/>
          <w:rtl/>
        </w:rPr>
        <w:t xml:space="preserve"> </w:t>
      </w:r>
      <w:r w:rsidRPr="00C21654">
        <w:rPr>
          <w:rStyle w:val="libAlaemChar"/>
          <w:rtl/>
        </w:rPr>
        <w:t>(</w:t>
      </w:r>
      <w:r w:rsidRPr="00C21654">
        <w:rPr>
          <w:rStyle w:val="libAieChar"/>
          <w:rtl/>
        </w:rPr>
        <w:t xml:space="preserve"> وَاعْتَصِمُوا بِحَبْلِ اللهِ جَمِيعاً وَلا تَفَرَّقُوا </w:t>
      </w:r>
      <w:r w:rsidRPr="00C21654">
        <w:rPr>
          <w:rStyle w:val="libAlaemChar"/>
          <w:rtl/>
        </w:rPr>
        <w:t>)</w:t>
      </w:r>
      <w:r w:rsidRPr="00AD7338">
        <w:rPr>
          <w:rtl/>
        </w:rPr>
        <w:t xml:space="preserve"> </w:t>
      </w:r>
      <w:r w:rsidRPr="00C21654">
        <w:rPr>
          <w:rStyle w:val="libFootnotenumChar"/>
          <w:rtl/>
        </w:rPr>
        <w:t>(1)</w:t>
      </w:r>
      <w:r w:rsidR="00FC5962">
        <w:rPr>
          <w:rtl/>
        </w:rPr>
        <w:t xml:space="preserve"> - </w:t>
      </w:r>
      <w:r w:rsidRPr="00AD7338">
        <w:rPr>
          <w:rtl/>
        </w:rPr>
        <w:t>قال</w:t>
      </w:r>
      <w:r w:rsidR="00FC5962">
        <w:rPr>
          <w:rtl/>
        </w:rPr>
        <w:t>:</w:t>
      </w:r>
      <w:r w:rsidRPr="00AD7338">
        <w:rPr>
          <w:rtl/>
        </w:rPr>
        <w:t xml:space="preserve"> نحن حبل الله.</w:t>
      </w:r>
    </w:p>
    <w:p w:rsidR="00C21654" w:rsidRPr="00AD7338" w:rsidRDefault="00C21654" w:rsidP="00C21654">
      <w:pPr>
        <w:pStyle w:val="libNormal"/>
        <w:rPr>
          <w:rtl/>
        </w:rPr>
      </w:pPr>
      <w:r w:rsidRPr="00AD7338">
        <w:rPr>
          <w:rtl/>
        </w:rPr>
        <w:t xml:space="preserve">وانظر رواية هذا الخبر عن الصادق </w:t>
      </w:r>
      <w:r w:rsidRPr="00C21654">
        <w:rPr>
          <w:rStyle w:val="libAlaemChar"/>
          <w:rtl/>
        </w:rPr>
        <w:t>عليه‌السلام</w:t>
      </w:r>
      <w:r w:rsidRPr="00AD7338">
        <w:rPr>
          <w:rtl/>
        </w:rPr>
        <w:t xml:space="preserve"> في ينابيع المودّة </w:t>
      </w:r>
      <w:r>
        <w:rPr>
          <w:rtl/>
        </w:rPr>
        <w:t>(</w:t>
      </w:r>
      <w:r w:rsidRPr="00AD7338">
        <w:rPr>
          <w:rtl/>
        </w:rPr>
        <w:t xml:space="preserve"> ج 1</w:t>
      </w:r>
      <w:r w:rsidR="00FC5962">
        <w:rPr>
          <w:rtl/>
        </w:rPr>
        <w:t>؛</w:t>
      </w:r>
      <w:r w:rsidRPr="00AD7338">
        <w:rPr>
          <w:rtl/>
        </w:rPr>
        <w:t xml:space="preserve"> 118 ) ومجمع البيان </w:t>
      </w:r>
      <w:r>
        <w:rPr>
          <w:rtl/>
        </w:rPr>
        <w:t>(</w:t>
      </w:r>
      <w:r w:rsidRPr="00AD7338">
        <w:rPr>
          <w:rtl/>
        </w:rPr>
        <w:t xml:space="preserve"> ج 1</w:t>
      </w:r>
      <w:r w:rsidR="00FC5962">
        <w:rPr>
          <w:rtl/>
        </w:rPr>
        <w:t>؛</w:t>
      </w:r>
      <w:r w:rsidRPr="00AD7338">
        <w:rPr>
          <w:rtl/>
        </w:rPr>
        <w:t xml:space="preserve"> 482 ) وأمالي الطوسي </w:t>
      </w:r>
      <w:r>
        <w:rPr>
          <w:rtl/>
        </w:rPr>
        <w:t>(</w:t>
      </w:r>
      <w:r w:rsidRPr="00AD7338">
        <w:rPr>
          <w:rtl/>
        </w:rPr>
        <w:t xml:space="preserve">272) ومناقب ابن شهرآشوب </w:t>
      </w:r>
      <w:r>
        <w:rPr>
          <w:rtl/>
        </w:rPr>
        <w:t>(</w:t>
      </w:r>
      <w:r w:rsidRPr="00AD7338">
        <w:rPr>
          <w:rtl/>
        </w:rPr>
        <w:t xml:space="preserve"> ج 3</w:t>
      </w:r>
      <w:r w:rsidR="00FC5962">
        <w:rPr>
          <w:rtl/>
        </w:rPr>
        <w:t>؛</w:t>
      </w:r>
      <w:r w:rsidRPr="00AD7338">
        <w:rPr>
          <w:rtl/>
        </w:rPr>
        <w:t xml:space="preserve"> 75 ) وخصائص الوحي المبين </w:t>
      </w:r>
      <w:r>
        <w:rPr>
          <w:rtl/>
        </w:rPr>
        <w:t>(</w:t>
      </w:r>
      <w:r w:rsidRPr="00AD7338">
        <w:rPr>
          <w:rtl/>
        </w:rPr>
        <w:t xml:space="preserve">183) ونقله أيضا في خصائصه </w:t>
      </w:r>
      <w:r>
        <w:rPr>
          <w:rtl/>
        </w:rPr>
        <w:t>(</w:t>
      </w:r>
      <w:r w:rsidRPr="00AD7338">
        <w:rPr>
          <w:rtl/>
        </w:rPr>
        <w:t xml:space="preserve">184) من طريق أبي نعيم إلى الصادق </w:t>
      </w:r>
      <w:r w:rsidRPr="00C21654">
        <w:rPr>
          <w:rStyle w:val="libAlaemChar"/>
          <w:rtl/>
        </w:rPr>
        <w:t>عليه‌السلام</w:t>
      </w:r>
      <w:r w:rsidR="00FC5962">
        <w:rPr>
          <w:rtl/>
        </w:rPr>
        <w:t>،</w:t>
      </w:r>
      <w:r w:rsidRPr="00AD7338">
        <w:rPr>
          <w:rtl/>
        </w:rPr>
        <w:t xml:space="preserve"> وانظر الصواعق المحرقة </w:t>
      </w:r>
      <w:r>
        <w:rPr>
          <w:rtl/>
        </w:rPr>
        <w:t>(</w:t>
      </w:r>
      <w:r w:rsidRPr="00AD7338">
        <w:rPr>
          <w:rtl/>
        </w:rPr>
        <w:t xml:space="preserve">90) ونور الأبصار </w:t>
      </w:r>
      <w:r>
        <w:rPr>
          <w:rtl/>
        </w:rPr>
        <w:t>(</w:t>
      </w:r>
      <w:r w:rsidRPr="00AD7338">
        <w:rPr>
          <w:rtl/>
        </w:rPr>
        <w:t>101)</w:t>
      </w:r>
      <w:r>
        <w:rPr>
          <w:rtl/>
        </w:rPr>
        <w:t>.</w:t>
      </w:r>
    </w:p>
    <w:p w:rsidR="00C21654" w:rsidRPr="00AD7338" w:rsidRDefault="00C21654" w:rsidP="00C21654">
      <w:pPr>
        <w:pStyle w:val="libNormal"/>
        <w:rPr>
          <w:rtl/>
        </w:rPr>
      </w:pPr>
      <w:r w:rsidRPr="00AD7338">
        <w:rPr>
          <w:rtl/>
        </w:rPr>
        <w:t>وأمّا القسم الثالث</w:t>
      </w:r>
      <w:r w:rsidR="00FC5962">
        <w:rPr>
          <w:rtl/>
        </w:rPr>
        <w:t>:</w:t>
      </w:r>
      <w:r w:rsidRPr="00AD7338">
        <w:rPr>
          <w:rtl/>
        </w:rPr>
        <w:t xml:space="preserve"> ففي أمالي الصدوق </w:t>
      </w:r>
      <w:r>
        <w:rPr>
          <w:rtl/>
        </w:rPr>
        <w:t>(</w:t>
      </w:r>
      <w:r w:rsidRPr="00AD7338">
        <w:rPr>
          <w:rtl/>
        </w:rPr>
        <w:t xml:space="preserve">26) بسنده عن أبي الحسن الرضا </w:t>
      </w:r>
      <w:r w:rsidRPr="00C21654">
        <w:rPr>
          <w:rStyle w:val="libAlaemChar"/>
          <w:rtl/>
        </w:rPr>
        <w:t>عليه‌السلام</w:t>
      </w:r>
      <w:r w:rsidR="00FC5962">
        <w:rPr>
          <w:rtl/>
        </w:rPr>
        <w:t>،</w:t>
      </w:r>
      <w:r w:rsidRPr="00AD7338">
        <w:rPr>
          <w:rtl/>
        </w:rPr>
        <w:t xml:space="preserve"> عن أبيه</w:t>
      </w:r>
      <w:r w:rsidR="00FC5962">
        <w:rPr>
          <w:rtl/>
        </w:rPr>
        <w:t>،</w:t>
      </w:r>
      <w:r w:rsidRPr="00AD7338">
        <w:rPr>
          <w:rtl/>
        </w:rPr>
        <w:t xml:space="preserve"> عن آبائه </w:t>
      </w:r>
      <w:r w:rsidRPr="00C21654">
        <w:rPr>
          <w:rStyle w:val="libAlaemChar"/>
          <w:rtl/>
        </w:rPr>
        <w:t>عليهم‌السلام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من أحبّ أن يركب سفينة النجاة</w:t>
      </w:r>
      <w:r w:rsidR="00FC5962">
        <w:rPr>
          <w:rtl/>
        </w:rPr>
        <w:t>،</w:t>
      </w:r>
      <w:r w:rsidRPr="00AD7338">
        <w:rPr>
          <w:rtl/>
        </w:rPr>
        <w:t xml:space="preserve"> ويستمسك بالعروة الوثقى</w:t>
      </w:r>
      <w:r w:rsidR="00FC5962">
        <w:rPr>
          <w:rtl/>
        </w:rPr>
        <w:t>،</w:t>
      </w:r>
      <w:r w:rsidRPr="00AD7338">
        <w:rPr>
          <w:rtl/>
        </w:rPr>
        <w:t xml:space="preserve"> ويعتصم بحبل الله المتين</w:t>
      </w:r>
      <w:r w:rsidR="00FC5962">
        <w:rPr>
          <w:rtl/>
        </w:rPr>
        <w:t>،</w:t>
      </w:r>
      <w:r w:rsidRPr="00AD7338">
        <w:rPr>
          <w:rtl/>
        </w:rPr>
        <w:t xml:space="preserve"> فليوال عليّا بعدي</w:t>
      </w:r>
      <w:r w:rsidR="00FC5962">
        <w:rPr>
          <w:rtl/>
        </w:rPr>
        <w:t>،</w:t>
      </w:r>
      <w:r w:rsidRPr="00AD7338">
        <w:rPr>
          <w:rtl/>
        </w:rPr>
        <w:t xml:space="preserve"> وليعاد عدوّه</w:t>
      </w:r>
      <w:r w:rsidR="00FC5962">
        <w:rPr>
          <w:rtl/>
        </w:rPr>
        <w:t>،</w:t>
      </w:r>
      <w:r w:rsidRPr="00AD7338">
        <w:rPr>
          <w:rtl/>
        </w:rPr>
        <w:t xml:space="preserve"> وليأتمّ بالأئمّة الهداة من ولده</w:t>
      </w:r>
      <w:r w:rsidR="00FC5962">
        <w:rPr>
          <w:rtl/>
        </w:rPr>
        <w:t>،</w:t>
      </w:r>
      <w:r w:rsidRPr="00AD7338">
        <w:rPr>
          <w:rtl/>
        </w:rPr>
        <w:t xml:space="preserve"> فإنّهم خلفائي</w:t>
      </w:r>
      <w:r w:rsidR="00FC5962">
        <w:rPr>
          <w:rtl/>
        </w:rPr>
        <w:t>،</w:t>
      </w:r>
      <w:r w:rsidRPr="00AD7338">
        <w:rPr>
          <w:rtl/>
        </w:rPr>
        <w:t xml:space="preserve"> وأوصيائي</w:t>
      </w:r>
      <w:r w:rsidR="00FC5962">
        <w:rPr>
          <w:rtl/>
        </w:rPr>
        <w:t>،</w:t>
      </w:r>
      <w:r w:rsidRPr="00AD7338">
        <w:rPr>
          <w:rtl/>
        </w:rPr>
        <w:t xml:space="preserve"> وحجج الله على الخلق بعدي</w:t>
      </w:r>
      <w:r w:rsidR="00FC5962">
        <w:rPr>
          <w:rtl/>
        </w:rPr>
        <w:t>،</w:t>
      </w:r>
      <w:r w:rsidRPr="00AD7338">
        <w:rPr>
          <w:rtl/>
        </w:rPr>
        <w:t xml:space="preserve"> وسادة أمّتي</w:t>
      </w:r>
      <w:r w:rsidR="00FC5962">
        <w:rPr>
          <w:rtl/>
        </w:rPr>
        <w:t>،</w:t>
      </w:r>
      <w:r w:rsidRPr="00AD7338">
        <w:rPr>
          <w:rtl/>
        </w:rPr>
        <w:t xml:space="preserve"> وقادة الأتقياء إلى الجنّة</w:t>
      </w:r>
      <w:r w:rsidR="00FC5962">
        <w:rPr>
          <w:rtl/>
        </w:rPr>
        <w:t>،</w:t>
      </w:r>
      <w:r w:rsidRPr="00AD7338">
        <w:rPr>
          <w:rtl/>
        </w:rPr>
        <w:t xml:space="preserve"> حزبهم حزبي</w:t>
      </w:r>
      <w:r w:rsidR="00FC5962">
        <w:rPr>
          <w:rtl/>
        </w:rPr>
        <w:t>،</w:t>
      </w:r>
      <w:r w:rsidRPr="00AD7338">
        <w:rPr>
          <w:rtl/>
        </w:rPr>
        <w:t xml:space="preserve"> وحزبي حزب الله</w:t>
      </w:r>
      <w:r w:rsidR="00FC5962">
        <w:rPr>
          <w:rtl/>
        </w:rPr>
        <w:t>،</w:t>
      </w:r>
      <w:r w:rsidRPr="00AD7338">
        <w:rPr>
          <w:rtl/>
        </w:rPr>
        <w:t xml:space="preserve"> وحزب أعدائهم حزب الشيطان. وهو في شواهد التنزيل </w:t>
      </w:r>
      <w:r>
        <w:rPr>
          <w:rtl/>
        </w:rPr>
        <w:t>(</w:t>
      </w:r>
      <w:r w:rsidRPr="00AD7338">
        <w:rPr>
          <w:rtl/>
        </w:rPr>
        <w:t xml:space="preserve"> ج 1</w:t>
      </w:r>
      <w:r w:rsidR="00FC5962">
        <w:rPr>
          <w:rtl/>
        </w:rPr>
        <w:t>؛</w:t>
      </w:r>
      <w:r w:rsidRPr="00AD7338">
        <w:rPr>
          <w:rtl/>
        </w:rPr>
        <w:t xml:space="preserve"> 168 / الحديث 177 ) بسنده عن الرضا </w:t>
      </w:r>
      <w:r w:rsidRPr="00C21654">
        <w:rPr>
          <w:rStyle w:val="libAlaemChar"/>
          <w:rtl/>
        </w:rPr>
        <w:t>عليه‌السلام</w:t>
      </w:r>
      <w:r w:rsidR="00FC5962">
        <w:rPr>
          <w:rtl/>
        </w:rPr>
        <w:t>،</w:t>
      </w:r>
      <w:r w:rsidRPr="00AD7338">
        <w:rPr>
          <w:rtl/>
        </w:rPr>
        <w:t xml:space="preserve"> ورواه البحراني في غاية المرام </w:t>
      </w:r>
      <w:r>
        <w:rPr>
          <w:rtl/>
        </w:rPr>
        <w:t>(</w:t>
      </w:r>
      <w:r w:rsidRPr="00AD7338">
        <w:rPr>
          <w:rtl/>
        </w:rPr>
        <w:t xml:space="preserve"> 242 / الباب 36 ) بأربعه طرق</w:t>
      </w:r>
      <w:r w:rsidR="00FC5962">
        <w:rPr>
          <w:rtl/>
        </w:rPr>
        <w:t>،</w:t>
      </w:r>
      <w:r w:rsidRPr="00AD7338">
        <w:rPr>
          <w:rtl/>
        </w:rPr>
        <w:t xml:space="preserve"> وهو في روضة الواعظين </w:t>
      </w:r>
      <w:r>
        <w:rPr>
          <w:rtl/>
        </w:rPr>
        <w:t>(</w:t>
      </w:r>
      <w:r w:rsidRPr="00AD7338">
        <w:rPr>
          <w:rtl/>
        </w:rPr>
        <w:t>157)</w:t>
      </w:r>
      <w:r>
        <w:rPr>
          <w:rtl/>
        </w:rPr>
        <w:t>.</w:t>
      </w:r>
    </w:p>
    <w:p w:rsidR="00C21654" w:rsidRPr="00AD7338" w:rsidRDefault="00C21654" w:rsidP="00C21654">
      <w:pPr>
        <w:pStyle w:val="libNormal"/>
        <w:rPr>
          <w:rtl/>
        </w:rPr>
      </w:pPr>
      <w:r w:rsidRPr="00AD7338">
        <w:rPr>
          <w:rtl/>
        </w:rPr>
        <w:t xml:space="preserve">وفي تفسير فرات </w:t>
      </w:r>
      <w:r>
        <w:rPr>
          <w:rtl/>
        </w:rPr>
        <w:t>(</w:t>
      </w:r>
      <w:r w:rsidRPr="00AD7338">
        <w:rPr>
          <w:rtl/>
        </w:rPr>
        <w:t xml:space="preserve"> 91 / الحديث 73 ) بسنده عن الصادق 7</w:t>
      </w:r>
      <w:r w:rsidR="00FC5962">
        <w:rPr>
          <w:rtl/>
        </w:rPr>
        <w:t>،</w:t>
      </w:r>
      <w:r w:rsidRPr="00AD7338">
        <w:rPr>
          <w:rtl/>
        </w:rPr>
        <w:t xml:space="preserve"> قال</w:t>
      </w:r>
      <w:r w:rsidR="00FC5962">
        <w:rPr>
          <w:rtl/>
        </w:rPr>
        <w:t>:</w:t>
      </w:r>
      <w:r w:rsidRPr="00AD7338">
        <w:rPr>
          <w:rtl/>
        </w:rPr>
        <w:t xml:space="preserve"> نحن حبل الله الّذي قال</w:t>
      </w:r>
      <w:r w:rsidR="00FC5962">
        <w:rPr>
          <w:rtl/>
        </w:rPr>
        <w:t>:</w:t>
      </w:r>
      <w:r w:rsidRPr="00AD7338">
        <w:rPr>
          <w:rtl/>
        </w:rPr>
        <w:t xml:space="preserve"> </w:t>
      </w:r>
      <w:r w:rsidRPr="00C21654">
        <w:rPr>
          <w:rStyle w:val="libAlaemChar"/>
          <w:rtl/>
        </w:rPr>
        <w:t>(</w:t>
      </w:r>
      <w:r w:rsidRPr="00C21654">
        <w:rPr>
          <w:rStyle w:val="libAieChar"/>
          <w:rtl/>
        </w:rPr>
        <w:t xml:space="preserve"> وَاعْتَصِمُوا بِحَبْلِ اللهِ جَمِيعاً وَلا تَفَرَّقُوا </w:t>
      </w:r>
      <w:r w:rsidRPr="00C21654">
        <w:rPr>
          <w:rStyle w:val="libAlaemChar"/>
          <w:rtl/>
        </w:rPr>
        <w:t>)</w:t>
      </w:r>
      <w:r w:rsidRPr="00AD7338">
        <w:rPr>
          <w:rtl/>
        </w:rPr>
        <w:t xml:space="preserve"> </w:t>
      </w:r>
      <w:r w:rsidRPr="00C21654">
        <w:rPr>
          <w:rStyle w:val="libFootnotenumChar"/>
          <w:rtl/>
        </w:rPr>
        <w:t>(2)</w:t>
      </w:r>
      <w:r w:rsidR="00FC5962">
        <w:rPr>
          <w:rtl/>
        </w:rPr>
        <w:t>،</w:t>
      </w:r>
      <w:r w:rsidRPr="00AD7338">
        <w:rPr>
          <w:rtl/>
        </w:rPr>
        <w:t xml:space="preserve"> وولاية عليّ البرّ</w:t>
      </w:r>
      <w:r w:rsidR="00FC5962">
        <w:rPr>
          <w:rtl/>
        </w:rPr>
        <w:t>،</w:t>
      </w:r>
      <w:r w:rsidRPr="00AD7338">
        <w:rPr>
          <w:rtl/>
        </w:rPr>
        <w:t xml:space="preserve"> فمن استمسك به كان مؤمنا</w:t>
      </w:r>
      <w:r w:rsidR="00FC5962">
        <w:rPr>
          <w:rtl/>
        </w:rPr>
        <w:t>،</w:t>
      </w:r>
      <w:r w:rsidRPr="00AD7338">
        <w:rPr>
          <w:rtl/>
        </w:rPr>
        <w:t xml:space="preserve"> ومن تركه خرج من الإيمان. وهو في شواهد التنزيل </w:t>
      </w:r>
      <w:r>
        <w:rPr>
          <w:rtl/>
        </w:rPr>
        <w:t>(</w:t>
      </w:r>
      <w:r w:rsidRPr="00AD7338">
        <w:rPr>
          <w:rtl/>
        </w:rPr>
        <w:t xml:space="preserve"> ج 1</w:t>
      </w:r>
      <w:r w:rsidR="00FC5962">
        <w:rPr>
          <w:rtl/>
        </w:rPr>
        <w:t>؛</w:t>
      </w:r>
      <w:r w:rsidRPr="00AD7338">
        <w:rPr>
          <w:rtl/>
        </w:rPr>
        <w:t xml:space="preserve"> 169 / الحديثان 178</w:t>
      </w:r>
      <w:r w:rsidR="00FC5962">
        <w:rPr>
          <w:rtl/>
        </w:rPr>
        <w:t>،</w:t>
      </w:r>
      <w:r w:rsidRPr="00AD7338">
        <w:rPr>
          <w:rtl/>
        </w:rPr>
        <w:t xml:space="preserve"> 179 )</w:t>
      </w:r>
      <w:r>
        <w:rPr>
          <w:rtl/>
        </w:rPr>
        <w:t>.</w:t>
      </w:r>
    </w:p>
    <w:p w:rsidR="00C21654" w:rsidRPr="00AD7338" w:rsidRDefault="00C21654" w:rsidP="00C21654">
      <w:pPr>
        <w:pStyle w:val="libNormal"/>
        <w:rPr>
          <w:rtl/>
        </w:rPr>
      </w:pPr>
      <w:r w:rsidRPr="00AD7338">
        <w:rPr>
          <w:rtl/>
        </w:rPr>
        <w:t>ويدلّ على هذا المطلب ما مرّ في حديث الثقلين</w:t>
      </w:r>
      <w:r w:rsidR="00FC5962">
        <w:rPr>
          <w:rtl/>
        </w:rPr>
        <w:t>،</w:t>
      </w:r>
      <w:r w:rsidRPr="00AD7338">
        <w:rPr>
          <w:rtl/>
        </w:rPr>
        <w:t xml:space="preserve"> بلفظ « حبل ممدود ما بين السماء والأرض » أو « سبب طرفه بيد الله »</w:t>
      </w:r>
      <w:r w:rsidR="00FC5962">
        <w:rPr>
          <w:rtl/>
        </w:rPr>
        <w:t>،</w:t>
      </w:r>
      <w:r w:rsidRPr="00AD7338">
        <w:rPr>
          <w:rtl/>
        </w:rPr>
        <w:t xml:space="preserve"> ولذلك أورد الثعلبي والسيوطي حديث الثقلين بهذه الألفاظ في تفسير قول تعالى</w:t>
      </w:r>
      <w:r w:rsidR="00FC5962">
        <w:rPr>
          <w:rtl/>
        </w:rPr>
        <w:t>:</w:t>
      </w:r>
      <w:r w:rsidRPr="00AD7338">
        <w:rPr>
          <w:rtl/>
        </w:rPr>
        <w:t xml:space="preserve"> </w:t>
      </w:r>
      <w:r w:rsidRPr="00C21654">
        <w:rPr>
          <w:rStyle w:val="libAlaemChar"/>
          <w:rtl/>
        </w:rPr>
        <w:t>(</w:t>
      </w:r>
      <w:r w:rsidRPr="00C21654">
        <w:rPr>
          <w:rStyle w:val="libAieChar"/>
          <w:rtl/>
        </w:rPr>
        <w:t xml:space="preserve"> وَاعْتَصِمُوا بِحَبْلِ اللهِ جَمِيعاً وَلا تَفَرَّقُوا </w:t>
      </w:r>
      <w:r w:rsidRPr="00C21654">
        <w:rPr>
          <w:rStyle w:val="libAlaemChar"/>
          <w:rtl/>
        </w:rPr>
        <w:t>)</w:t>
      </w:r>
      <w:r w:rsidRPr="00AD7338">
        <w:rPr>
          <w:rtl/>
        </w:rPr>
        <w:t xml:space="preserve"> </w:t>
      </w:r>
      <w:r w:rsidRPr="00C21654">
        <w:rPr>
          <w:rStyle w:val="libFootnotenumChar"/>
          <w:rtl/>
        </w:rPr>
        <w:t>(3)</w:t>
      </w:r>
      <w:r w:rsidR="00FC5962">
        <w:rPr>
          <w:rtl/>
        </w:rPr>
        <w:t>،</w:t>
      </w:r>
      <w:r w:rsidRPr="00AD7338">
        <w:rPr>
          <w:rtl/>
        </w:rPr>
        <w:t xml:space="preserve"> وفي أمالي الطوسي </w:t>
      </w:r>
      <w:r>
        <w:rPr>
          <w:rtl/>
        </w:rPr>
        <w:t>(</w:t>
      </w:r>
      <w:r w:rsidRPr="00AD7338">
        <w:rPr>
          <w:rtl/>
        </w:rPr>
        <w:t xml:space="preserve">157) بسنده عن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نحن السبب بينكم وبين الله. كما يدلّ</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103.</w:t>
      </w:r>
    </w:p>
    <w:p w:rsidR="00C21654" w:rsidRPr="00AD7338" w:rsidRDefault="00C21654" w:rsidP="00C21654">
      <w:pPr>
        <w:pStyle w:val="libFootnote0"/>
        <w:rPr>
          <w:rtl/>
          <w:lang w:bidi="fa-IR"/>
        </w:rPr>
      </w:pPr>
      <w:r>
        <w:rPr>
          <w:rtl/>
        </w:rPr>
        <w:t>(</w:t>
      </w:r>
      <w:r w:rsidRPr="00AD7338">
        <w:rPr>
          <w:rtl/>
        </w:rPr>
        <w:t>2) آل عمران</w:t>
      </w:r>
      <w:r w:rsidR="00FC5962">
        <w:rPr>
          <w:rtl/>
        </w:rPr>
        <w:t>؛</w:t>
      </w:r>
      <w:r w:rsidRPr="00AD7338">
        <w:rPr>
          <w:rtl/>
        </w:rPr>
        <w:t xml:space="preserve"> 103.</w:t>
      </w:r>
    </w:p>
    <w:p w:rsidR="00C21654" w:rsidRPr="00AD7338" w:rsidRDefault="00C21654" w:rsidP="00C21654">
      <w:pPr>
        <w:pStyle w:val="libFootnote0"/>
        <w:rPr>
          <w:rtl/>
          <w:lang w:bidi="fa-IR"/>
        </w:rPr>
      </w:pPr>
      <w:r>
        <w:rPr>
          <w:rtl/>
        </w:rPr>
        <w:t>(</w:t>
      </w:r>
      <w:r w:rsidRPr="00AD7338">
        <w:rPr>
          <w:rtl/>
        </w:rPr>
        <w:t>3) آل عمران</w:t>
      </w:r>
      <w:r w:rsidR="00FC5962">
        <w:rPr>
          <w:rtl/>
        </w:rPr>
        <w:t>؛</w:t>
      </w:r>
      <w:r w:rsidRPr="00AD7338">
        <w:rPr>
          <w:rtl/>
        </w:rPr>
        <w:t xml:space="preserve"> 103.</w:t>
      </w:r>
    </w:p>
    <w:p w:rsidR="00C21654" w:rsidRPr="00AD7338" w:rsidRDefault="00C21654" w:rsidP="00C21654">
      <w:pPr>
        <w:pStyle w:val="libNormal0"/>
        <w:rPr>
          <w:rtl/>
        </w:rPr>
      </w:pPr>
      <w:r>
        <w:rPr>
          <w:rtl/>
        </w:rPr>
        <w:br w:type="page"/>
      </w:r>
      <w:r w:rsidRPr="00AD7338">
        <w:rPr>
          <w:rtl/>
        </w:rPr>
        <w:lastRenderedPageBreak/>
        <w:t>عليه ما جاء في تفسير قوله تعالى</w:t>
      </w:r>
      <w:r w:rsidR="00FC5962">
        <w:rPr>
          <w:rtl/>
        </w:rPr>
        <w:t>:</w:t>
      </w:r>
      <w:r w:rsidRPr="00AD7338">
        <w:rPr>
          <w:rtl/>
        </w:rPr>
        <w:t xml:space="preserve"> </w:t>
      </w:r>
      <w:r w:rsidRPr="00C21654">
        <w:rPr>
          <w:rStyle w:val="libAlaemChar"/>
          <w:rtl/>
        </w:rPr>
        <w:t>(</w:t>
      </w:r>
      <w:r w:rsidRPr="00C21654">
        <w:rPr>
          <w:rStyle w:val="libAieChar"/>
          <w:rtl/>
        </w:rPr>
        <w:t xml:space="preserve"> إِلاَّ بِحَبْلٍ مِنَ اللهِ وَحَبْلٍ مِنَ النَّاسِ </w:t>
      </w:r>
      <w:r w:rsidRPr="00C21654">
        <w:rPr>
          <w:rStyle w:val="libAlaemChar"/>
          <w:rtl/>
        </w:rPr>
        <w:t>)</w:t>
      </w:r>
      <w:r w:rsidRPr="00AD7338">
        <w:rPr>
          <w:rtl/>
        </w:rPr>
        <w:t xml:space="preserve"> </w:t>
      </w:r>
      <w:r w:rsidRPr="00C21654">
        <w:rPr>
          <w:rStyle w:val="libFootnotenumChar"/>
          <w:rtl/>
        </w:rPr>
        <w:t>(1)</w:t>
      </w:r>
      <w:r w:rsidRPr="00AD7338">
        <w:rPr>
          <w:rtl/>
        </w:rPr>
        <w:t xml:space="preserve"> وأنّ الحبل من الله هو الكتاب العزيز</w:t>
      </w:r>
      <w:r w:rsidR="00FC5962">
        <w:rPr>
          <w:rtl/>
        </w:rPr>
        <w:t>،</w:t>
      </w:r>
      <w:r w:rsidRPr="00AD7338">
        <w:rPr>
          <w:rtl/>
        </w:rPr>
        <w:t xml:space="preserve"> والحبل من الناس هو عليّ بن أبي طالب. انظر في ذلك تفسير فرات </w:t>
      </w:r>
      <w:r>
        <w:rPr>
          <w:rtl/>
        </w:rPr>
        <w:t>(</w:t>
      </w:r>
      <w:r w:rsidRPr="00AD7338">
        <w:rPr>
          <w:rtl/>
        </w:rPr>
        <w:t xml:space="preserve"> 92 الحديث 76 ) وتفسير العيّاشي </w:t>
      </w:r>
      <w:r>
        <w:rPr>
          <w:rtl/>
        </w:rPr>
        <w:t>(</w:t>
      </w:r>
      <w:r w:rsidRPr="00AD7338">
        <w:rPr>
          <w:rtl/>
        </w:rPr>
        <w:t xml:space="preserve"> ج 1</w:t>
      </w:r>
      <w:r w:rsidR="00FC5962">
        <w:rPr>
          <w:rtl/>
        </w:rPr>
        <w:t>؛</w:t>
      </w:r>
      <w:r w:rsidRPr="00AD7338">
        <w:rPr>
          <w:rtl/>
        </w:rPr>
        <w:t xml:space="preserve"> 219 ) وتفسير الصافي </w:t>
      </w:r>
      <w:r>
        <w:rPr>
          <w:rtl/>
        </w:rPr>
        <w:t>(</w:t>
      </w:r>
      <w:r w:rsidRPr="00AD7338">
        <w:rPr>
          <w:rtl/>
        </w:rPr>
        <w:t xml:space="preserve"> ج 1</w:t>
      </w:r>
      <w:r w:rsidR="00FC5962">
        <w:rPr>
          <w:rtl/>
        </w:rPr>
        <w:t>؛</w:t>
      </w:r>
      <w:r w:rsidRPr="00AD7338">
        <w:rPr>
          <w:rtl/>
        </w:rPr>
        <w:t xml:space="preserve"> 289 ) وتفسير البرهان </w:t>
      </w:r>
      <w:r>
        <w:rPr>
          <w:rtl/>
        </w:rPr>
        <w:t>(</w:t>
      </w:r>
      <w:r w:rsidRPr="00AD7338">
        <w:rPr>
          <w:rtl/>
        </w:rPr>
        <w:t xml:space="preserve"> ج 1</w:t>
      </w:r>
      <w:r w:rsidR="00FC5962">
        <w:rPr>
          <w:rtl/>
        </w:rPr>
        <w:t>؛</w:t>
      </w:r>
      <w:r w:rsidRPr="00AD7338">
        <w:rPr>
          <w:rtl/>
        </w:rPr>
        <w:t xml:space="preserve"> 309 ) ومناقب ابن شهرآشوب </w:t>
      </w:r>
      <w:r>
        <w:rPr>
          <w:rtl/>
        </w:rPr>
        <w:t>(</w:t>
      </w:r>
      <w:r w:rsidRPr="00AD7338">
        <w:rPr>
          <w:rtl/>
        </w:rPr>
        <w:t xml:space="preserve"> ج 3</w:t>
      </w:r>
      <w:r w:rsidR="00FC5962">
        <w:rPr>
          <w:rtl/>
        </w:rPr>
        <w:t>؛</w:t>
      </w:r>
      <w:r w:rsidRPr="00AD7338">
        <w:rPr>
          <w:rtl/>
        </w:rPr>
        <w:t xml:space="preserve"> 75 )</w:t>
      </w:r>
      <w:r>
        <w:rPr>
          <w:rtl/>
        </w:rPr>
        <w:t>.</w:t>
      </w:r>
    </w:p>
    <w:p w:rsidR="00C21654" w:rsidRPr="00AD7338" w:rsidRDefault="00C21654" w:rsidP="00C21654">
      <w:pPr>
        <w:pStyle w:val="Heading2"/>
        <w:rPr>
          <w:rtl/>
          <w:lang w:bidi="fa-IR"/>
        </w:rPr>
      </w:pPr>
      <w:bookmarkStart w:id="329" w:name="_Toc338947878"/>
      <w:bookmarkStart w:id="330" w:name="_Toc385324562"/>
      <w:r w:rsidRPr="00AD7338">
        <w:rPr>
          <w:rtl/>
          <w:lang w:bidi="fa-IR"/>
        </w:rPr>
        <w:t>لا تأتوني غدا بالدنيا تزفّونها زفّا</w:t>
      </w:r>
      <w:r w:rsidR="00FC5962">
        <w:rPr>
          <w:rtl/>
          <w:lang w:bidi="fa-IR"/>
        </w:rPr>
        <w:t>،</w:t>
      </w:r>
      <w:r w:rsidRPr="00AD7338">
        <w:rPr>
          <w:rtl/>
          <w:lang w:bidi="fa-IR"/>
        </w:rPr>
        <w:t xml:space="preserve"> ويأتي أهل بيتي شعثا غبرا</w:t>
      </w:r>
      <w:r w:rsidR="00FC5962">
        <w:rPr>
          <w:rtl/>
          <w:lang w:bidi="fa-IR"/>
        </w:rPr>
        <w:t>،</w:t>
      </w:r>
      <w:r w:rsidRPr="00AD7338">
        <w:rPr>
          <w:rtl/>
          <w:lang w:bidi="fa-IR"/>
        </w:rPr>
        <w:t xml:space="preserve"> مقهورين مظلومين</w:t>
      </w:r>
      <w:r w:rsidR="00FC5962">
        <w:rPr>
          <w:rtl/>
          <w:lang w:bidi="fa-IR"/>
        </w:rPr>
        <w:t>،</w:t>
      </w:r>
      <w:r w:rsidRPr="00AD7338">
        <w:rPr>
          <w:rtl/>
          <w:lang w:bidi="fa-IR"/>
        </w:rPr>
        <w:t xml:space="preserve"> تسيل دماؤهم</w:t>
      </w:r>
      <w:bookmarkEnd w:id="329"/>
      <w:bookmarkEnd w:id="330"/>
    </w:p>
    <w:p w:rsidR="00C21654" w:rsidRPr="00AD7338" w:rsidRDefault="00C21654" w:rsidP="00C21654">
      <w:pPr>
        <w:pStyle w:val="libNormal"/>
        <w:rPr>
          <w:rtl/>
        </w:rPr>
      </w:pPr>
      <w:r w:rsidRPr="00AD7338">
        <w:rPr>
          <w:rtl/>
        </w:rPr>
        <w:t xml:space="preserve">إنّ المظلوميّة الّتي حلّت بأهل البيت والأئمّة الاثني عشر </w:t>
      </w:r>
      <w:r w:rsidRPr="00C21654">
        <w:rPr>
          <w:rStyle w:val="libAlaemChar"/>
          <w:rtl/>
        </w:rPr>
        <w:t>عليهم‌السلام</w:t>
      </w:r>
      <w:r w:rsidR="00FC5962">
        <w:rPr>
          <w:rtl/>
        </w:rPr>
        <w:t>،</w:t>
      </w:r>
      <w:r w:rsidRPr="00AD7338">
        <w:rPr>
          <w:rtl/>
        </w:rPr>
        <w:t xml:space="preserve"> وأتباعهم وشيعتهم</w:t>
      </w:r>
      <w:r w:rsidR="00FC5962">
        <w:rPr>
          <w:rtl/>
        </w:rPr>
        <w:t>،</w:t>
      </w:r>
      <w:r w:rsidRPr="00AD7338">
        <w:rPr>
          <w:rtl/>
        </w:rPr>
        <w:t xml:space="preserve"> ممّا لا يحتاج إلى بيان</w:t>
      </w:r>
      <w:r w:rsidR="00FC5962">
        <w:rPr>
          <w:rtl/>
        </w:rPr>
        <w:t>،</w:t>
      </w:r>
      <w:r w:rsidRPr="00AD7338">
        <w:rPr>
          <w:rtl/>
        </w:rPr>
        <w:t xml:space="preserve"> فقد أطبق التاريخ والمؤرخون على هذه الحقيقة</w:t>
      </w:r>
      <w:r w:rsidR="00FC5962">
        <w:rPr>
          <w:rtl/>
        </w:rPr>
        <w:t>،</w:t>
      </w:r>
      <w:r w:rsidRPr="00AD7338">
        <w:rPr>
          <w:rtl/>
        </w:rPr>
        <w:t xml:space="preserve"> وأن الشيعة عموما</w:t>
      </w:r>
      <w:r w:rsidR="00FC5962">
        <w:rPr>
          <w:rtl/>
        </w:rPr>
        <w:t>،</w:t>
      </w:r>
      <w:r w:rsidRPr="00AD7338">
        <w:rPr>
          <w:rtl/>
        </w:rPr>
        <w:t xml:space="preserve"> والفرقة الإماميّة خصوصا</w:t>
      </w:r>
      <w:r w:rsidR="00FC5962">
        <w:rPr>
          <w:rtl/>
        </w:rPr>
        <w:t>،</w:t>
      </w:r>
      <w:r w:rsidRPr="00AD7338">
        <w:rPr>
          <w:rtl/>
        </w:rPr>
        <w:t xml:space="preserve"> لا قوا من الويلات والاضطهاد والتنكيل ما لم يلقه أيّ مذهب آخر</w:t>
      </w:r>
      <w:r w:rsidR="00FC5962">
        <w:rPr>
          <w:rtl/>
        </w:rPr>
        <w:t>،</w:t>
      </w:r>
      <w:r w:rsidRPr="00AD7338">
        <w:rPr>
          <w:rtl/>
        </w:rPr>
        <w:t xml:space="preserve"> وكان بدء الظلم قد حلّ بهم بعد وفاة النبي </w:t>
      </w:r>
      <w:r w:rsidRPr="00C21654">
        <w:rPr>
          <w:rStyle w:val="libAlaemChar"/>
          <w:rtl/>
        </w:rPr>
        <w:t>صلى‌الله‌عليه‌وآله</w:t>
      </w:r>
      <w:r w:rsidR="00FC5962">
        <w:rPr>
          <w:rtl/>
        </w:rPr>
        <w:t>؛</w:t>
      </w:r>
      <w:r w:rsidRPr="00AD7338">
        <w:rPr>
          <w:rtl/>
        </w:rPr>
        <w:t xml:space="preserve"> إذ نزل الظلم بعليّ وفاطمة والحسن والحسين ومن بعدهم التسعة من ولد الحسين </w:t>
      </w:r>
      <w:r w:rsidRPr="00C21654">
        <w:rPr>
          <w:rStyle w:val="libAlaemChar"/>
          <w:rtl/>
        </w:rPr>
        <w:t>عليهم‌السلام</w:t>
      </w:r>
      <w:r w:rsidR="00FC5962">
        <w:rPr>
          <w:rtl/>
        </w:rPr>
        <w:t>،</w:t>
      </w:r>
      <w:r w:rsidRPr="00AD7338">
        <w:rPr>
          <w:rtl/>
        </w:rPr>
        <w:t xml:space="preserve"> هذا الظلم كلّه أنزل بهم مع كثرة وصايا الرسول </w:t>
      </w:r>
      <w:r w:rsidRPr="00C21654">
        <w:rPr>
          <w:rStyle w:val="libAlaemChar"/>
          <w:rtl/>
        </w:rPr>
        <w:t>صلى‌الله‌عليه‌وآله</w:t>
      </w:r>
      <w:r w:rsidRPr="00AD7338">
        <w:rPr>
          <w:rtl/>
        </w:rPr>
        <w:t xml:space="preserve"> فيهم بمثل قوله</w:t>
      </w:r>
      <w:r w:rsidR="00FC5962">
        <w:rPr>
          <w:rtl/>
        </w:rPr>
        <w:t>:</w:t>
      </w:r>
      <w:r w:rsidRPr="00AD7338">
        <w:rPr>
          <w:rtl/>
        </w:rPr>
        <w:t xml:space="preserve"> « الله الله في أهل بيتي » وغيره من توصياته </w:t>
      </w:r>
      <w:r w:rsidRPr="00C21654">
        <w:rPr>
          <w:rStyle w:val="libAlaemChar"/>
          <w:rtl/>
        </w:rPr>
        <w:t>صلى‌الله‌عليه‌وآله</w:t>
      </w:r>
      <w:r w:rsidRPr="00AD7338">
        <w:rPr>
          <w:rtl/>
        </w:rPr>
        <w:t xml:space="preserve"> بهم</w:t>
      </w:r>
      <w:r w:rsidR="00FC5962">
        <w:rPr>
          <w:rtl/>
        </w:rPr>
        <w:t>،</w:t>
      </w:r>
      <w:r w:rsidRPr="00AD7338">
        <w:rPr>
          <w:rtl/>
        </w:rPr>
        <w:t xml:space="preserve"> وتحذيره الأمّة من ظلمهم وأذاهم</w:t>
      </w:r>
      <w:r w:rsidR="00FC5962">
        <w:rPr>
          <w:rtl/>
        </w:rPr>
        <w:t>،</w:t>
      </w:r>
      <w:r w:rsidRPr="00AD7338">
        <w:rPr>
          <w:rtl/>
        </w:rPr>
        <w:t xml:space="preserve"> وقد مرّ عليك في تخريجات كثير من المطالب الماضية ما فيه غنى وكفاية</w:t>
      </w:r>
      <w:r w:rsidR="00FC5962">
        <w:rPr>
          <w:rtl/>
        </w:rPr>
        <w:t>،</w:t>
      </w:r>
      <w:r w:rsidRPr="00AD7338">
        <w:rPr>
          <w:rtl/>
        </w:rPr>
        <w:t xml:space="preserve"> ومن أوضحها وأصرحها ما جاء في حديث الثقلين من الأمر باتّباعهم وأنّه سبيل النجاة</w:t>
      </w:r>
      <w:r w:rsidR="00FC5962">
        <w:rPr>
          <w:rtl/>
        </w:rPr>
        <w:t>،</w:t>
      </w:r>
      <w:r w:rsidRPr="00AD7338">
        <w:rPr>
          <w:rtl/>
        </w:rPr>
        <w:t xml:space="preserve"> والنهي عن التخلّف عنهم وإيذائهم وظلمهم</w:t>
      </w:r>
      <w:r w:rsidR="00FC5962">
        <w:rPr>
          <w:rtl/>
        </w:rPr>
        <w:t>،</w:t>
      </w:r>
      <w:r w:rsidRPr="00AD7338">
        <w:rPr>
          <w:rtl/>
        </w:rPr>
        <w:t xml:space="preserve"> وأنّه يؤدي إلى الهلاك والنار.</w:t>
      </w:r>
    </w:p>
    <w:p w:rsidR="00C21654" w:rsidRPr="00AD7338" w:rsidRDefault="00C21654" w:rsidP="00C21654">
      <w:pPr>
        <w:pStyle w:val="libNormal"/>
        <w:rPr>
          <w:rtl/>
        </w:rPr>
      </w:pPr>
      <w:r w:rsidRPr="00AD7338">
        <w:rPr>
          <w:rtl/>
        </w:rPr>
        <w:t xml:space="preserve">ففي مناقب ابن المغازلي </w:t>
      </w:r>
      <w:r>
        <w:rPr>
          <w:rtl/>
        </w:rPr>
        <w:t>(</w:t>
      </w:r>
      <w:r w:rsidRPr="00AD7338">
        <w:rPr>
          <w:rtl/>
        </w:rPr>
        <w:t xml:space="preserve"> 16</w:t>
      </w:r>
      <w:r w:rsidR="00FC5962">
        <w:rPr>
          <w:rtl/>
        </w:rPr>
        <w:t xml:space="preserve"> - </w:t>
      </w:r>
      <w:r w:rsidRPr="00AD7338">
        <w:rPr>
          <w:rtl/>
        </w:rPr>
        <w:t>18 ) بسنده عن امرأة زيد بن أرقم</w:t>
      </w:r>
      <w:r w:rsidR="00FC5962">
        <w:rPr>
          <w:rtl/>
        </w:rPr>
        <w:t>،</w:t>
      </w:r>
      <w:r w:rsidRPr="00AD7338">
        <w:rPr>
          <w:rtl/>
        </w:rPr>
        <w:t xml:space="preserve"> قالت</w:t>
      </w:r>
      <w:r w:rsidR="00FC5962">
        <w:rPr>
          <w:rtl/>
        </w:rPr>
        <w:t>:</w:t>
      </w:r>
      <w:r w:rsidRPr="00AD7338">
        <w:rPr>
          <w:rtl/>
        </w:rPr>
        <w:t xml:space="preserve"> أقبل نبي الله من مكّة في حجّة الوداع</w:t>
      </w:r>
      <w:r w:rsidR="00FC5962">
        <w:rPr>
          <w:rtl/>
        </w:rPr>
        <w:t>،</w:t>
      </w:r>
      <w:r w:rsidRPr="00AD7338">
        <w:rPr>
          <w:rtl/>
        </w:rPr>
        <w:t xml:space="preserve"> حتّى نزل بغدير الجحفة بين مكّة والمدينة</w:t>
      </w:r>
      <w:r w:rsidR="00FC5962">
        <w:rPr>
          <w:rtl/>
        </w:rPr>
        <w:t>،</w:t>
      </w:r>
      <w:r w:rsidRPr="00AD7338">
        <w:rPr>
          <w:rtl/>
        </w:rPr>
        <w:t xml:space="preserve"> فأمر بالدوحات فقمّ ما تحتهنّ من شوك</w:t>
      </w:r>
      <w:r w:rsidR="00FC5962">
        <w:rPr>
          <w:rtl/>
        </w:rPr>
        <w:t>،</w:t>
      </w:r>
      <w:r w:rsidRPr="00AD7338">
        <w:rPr>
          <w:rtl/>
        </w:rPr>
        <w:t xml:space="preserve"> ثمّ نادى</w:t>
      </w:r>
      <w:r w:rsidR="00FC5962">
        <w:rPr>
          <w:rtl/>
        </w:rPr>
        <w:t>:</w:t>
      </w:r>
      <w:r w:rsidRPr="00AD7338">
        <w:rPr>
          <w:rtl/>
        </w:rPr>
        <w:t xml:space="preserve"> الصلاة جامعة</w:t>
      </w:r>
      <w:r>
        <w:rPr>
          <w:rtl/>
        </w:rPr>
        <w:t xml:space="preserve"> ..</w:t>
      </w:r>
      <w:r w:rsidRPr="00AD7338">
        <w:rPr>
          <w:rtl/>
        </w:rPr>
        <w:t>. فصلّى بنا الظهر</w:t>
      </w:r>
      <w:r w:rsidR="00FC5962">
        <w:rPr>
          <w:rtl/>
        </w:rPr>
        <w:t>،</w:t>
      </w:r>
      <w:r w:rsidRPr="00AD7338">
        <w:rPr>
          <w:rtl/>
        </w:rPr>
        <w:t xml:space="preserve"> ثمّ انصرف إلينا فقال</w:t>
      </w:r>
      <w:r w:rsidR="00FC5962">
        <w:rPr>
          <w:rtl/>
        </w:rPr>
        <w:t>:</w:t>
      </w:r>
      <w:r w:rsidRPr="00AD7338">
        <w:rPr>
          <w:rtl/>
        </w:rPr>
        <w:t xml:space="preserve"> الحمد لله</w:t>
      </w:r>
      <w:r>
        <w:rPr>
          <w:rtl/>
        </w:rPr>
        <w:t xml:space="preserve"> ..</w:t>
      </w:r>
      <w:r w:rsidRPr="00AD7338">
        <w:rPr>
          <w:rtl/>
        </w:rPr>
        <w:t>.</w:t>
      </w:r>
      <w:r>
        <w:rPr>
          <w:rtl/>
        </w:rPr>
        <w:t xml:space="preserve"> أ</w:t>
      </w:r>
      <w:r w:rsidRPr="00AD7338">
        <w:rPr>
          <w:rtl/>
        </w:rPr>
        <w:t>لستم تشهدون أن لا إله إلاّ الله لا شريك له</w:t>
      </w:r>
      <w:r>
        <w:rPr>
          <w:rtl/>
        </w:rPr>
        <w:t>؟</w:t>
      </w:r>
      <w:r w:rsidRPr="00AD7338">
        <w:rPr>
          <w:rtl/>
        </w:rPr>
        <w:t xml:space="preserve"> وأنّ محمّدا عبده ورسوله</w:t>
      </w:r>
      <w:r>
        <w:rPr>
          <w:rtl/>
        </w:rPr>
        <w:t>؟</w:t>
      </w:r>
      <w:r w:rsidRPr="00AD7338">
        <w:rPr>
          <w:rtl/>
        </w:rPr>
        <w:t xml:space="preserve"> وأنّ الجنّة حقّ وأنّ النار حقّ</w:t>
      </w:r>
      <w:r>
        <w:rPr>
          <w:rtl/>
        </w:rPr>
        <w:t>؟</w:t>
      </w:r>
      <w:r w:rsidRPr="00AD7338">
        <w:rPr>
          <w:rtl/>
        </w:rPr>
        <w:t xml:space="preserve"> وتؤمنون بالكتاب كلّه</w:t>
      </w:r>
      <w:r>
        <w:rPr>
          <w:rtl/>
        </w:rPr>
        <w:t>؟</w:t>
      </w:r>
      <w:r w:rsidRPr="00AD7338">
        <w:rPr>
          <w:rtl/>
        </w:rPr>
        <w:t xml:space="preserve"> قالوا</w:t>
      </w:r>
      <w:r w:rsidR="00FC5962">
        <w:rPr>
          <w:rtl/>
        </w:rPr>
        <w:t>:</w:t>
      </w:r>
      <w:r w:rsidRPr="00AD7338">
        <w:rPr>
          <w:rtl/>
        </w:rPr>
        <w:t xml:space="preserve"> بلى</w:t>
      </w:r>
      <w:r w:rsidR="00FC5962">
        <w:rPr>
          <w:rtl/>
        </w:rPr>
        <w:t>،</w:t>
      </w:r>
      <w:r w:rsidRPr="00AD7338">
        <w:rPr>
          <w:rtl/>
        </w:rPr>
        <w:t xml:space="preserve"> قال</w:t>
      </w:r>
      <w:r w:rsidR="00FC5962">
        <w:rPr>
          <w:rtl/>
        </w:rPr>
        <w:t>:</w:t>
      </w:r>
      <w:r w:rsidRPr="00AD7338">
        <w:rPr>
          <w:rtl/>
        </w:rPr>
        <w:t xml:space="preserve"> فإني أشهد أن قد صدقتكم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112.</w:t>
      </w:r>
    </w:p>
    <w:p w:rsidR="00C21654" w:rsidRPr="00AD7338" w:rsidRDefault="00C21654" w:rsidP="00C21654">
      <w:pPr>
        <w:pStyle w:val="libNormal0"/>
        <w:rPr>
          <w:rtl/>
        </w:rPr>
      </w:pPr>
      <w:r>
        <w:rPr>
          <w:rtl/>
        </w:rPr>
        <w:br w:type="page"/>
      </w:r>
      <w:r w:rsidRPr="00AD7338">
        <w:rPr>
          <w:rtl/>
        </w:rPr>
        <w:lastRenderedPageBreak/>
        <w:t>وصدّقتموني</w:t>
      </w:r>
      <w:r w:rsidR="00FC5962">
        <w:rPr>
          <w:rtl/>
        </w:rPr>
        <w:t>،</w:t>
      </w:r>
      <w:r w:rsidRPr="00AD7338">
        <w:rPr>
          <w:rtl/>
        </w:rPr>
        <w:t xml:space="preserve"> ألا وإنّي فرطكم</w:t>
      </w:r>
      <w:r w:rsidR="00FC5962">
        <w:rPr>
          <w:rtl/>
        </w:rPr>
        <w:t>،</w:t>
      </w:r>
      <w:r w:rsidRPr="00AD7338">
        <w:rPr>
          <w:rtl/>
        </w:rPr>
        <w:t xml:space="preserve"> وإنّكم تبعي</w:t>
      </w:r>
      <w:r w:rsidR="00FC5962">
        <w:rPr>
          <w:rtl/>
        </w:rPr>
        <w:t>،</w:t>
      </w:r>
      <w:r w:rsidRPr="00AD7338">
        <w:rPr>
          <w:rtl/>
        </w:rPr>
        <w:t xml:space="preserve"> توشكون أن تردوا عليّ الحوض</w:t>
      </w:r>
      <w:r w:rsidR="00FC5962">
        <w:rPr>
          <w:rtl/>
        </w:rPr>
        <w:t>،</w:t>
      </w:r>
      <w:r w:rsidRPr="00AD7338">
        <w:rPr>
          <w:rtl/>
        </w:rPr>
        <w:t xml:space="preserve"> فأسألكم حين تلقونني عن ثقلي كيف خلفتموني فيهما</w:t>
      </w:r>
      <w:r>
        <w:rPr>
          <w:rtl/>
        </w:rPr>
        <w:t xml:space="preserve"> ..</w:t>
      </w:r>
      <w:r w:rsidRPr="00AD7338">
        <w:rPr>
          <w:rtl/>
        </w:rPr>
        <w:t>. الأكبر منهما كتاب الله تعالى</w:t>
      </w:r>
      <w:r w:rsidR="00FC5962">
        <w:rPr>
          <w:rtl/>
        </w:rPr>
        <w:t>؛</w:t>
      </w:r>
      <w:r w:rsidRPr="00AD7338">
        <w:rPr>
          <w:rtl/>
        </w:rPr>
        <w:t xml:space="preserve"> سبب طرف بيد الله وطرف بأيديكم</w:t>
      </w:r>
      <w:r w:rsidR="00FC5962">
        <w:rPr>
          <w:rtl/>
        </w:rPr>
        <w:t>،</w:t>
      </w:r>
      <w:r w:rsidRPr="00AD7338">
        <w:rPr>
          <w:rtl/>
        </w:rPr>
        <w:t xml:space="preserve"> فتمسّكوا به ولا تضلّوا</w:t>
      </w:r>
      <w:r w:rsidR="00FC5962">
        <w:rPr>
          <w:rtl/>
        </w:rPr>
        <w:t>،</w:t>
      </w:r>
      <w:r w:rsidRPr="00AD7338">
        <w:rPr>
          <w:rtl/>
        </w:rPr>
        <w:t xml:space="preserve"> والأصغر منهما عترتي</w:t>
      </w:r>
      <w:r>
        <w:rPr>
          <w:rtl/>
        </w:rPr>
        <w:t xml:space="preserve"> ..</w:t>
      </w:r>
      <w:r w:rsidRPr="00AD7338">
        <w:rPr>
          <w:rtl/>
        </w:rPr>
        <w:t>. فلا تقتلوهم ولا تقهروهم ولا تقصّروا عنهم</w:t>
      </w:r>
      <w:r w:rsidR="00FC5962">
        <w:rPr>
          <w:rtl/>
        </w:rPr>
        <w:t>؛</w:t>
      </w:r>
      <w:r w:rsidRPr="00AD7338">
        <w:rPr>
          <w:rtl/>
        </w:rPr>
        <w:t xml:space="preserve"> فإنّي قد سألت لهم اللّطيف الخبير فأعطاني</w:t>
      </w:r>
      <w:r w:rsidR="00FC5962">
        <w:rPr>
          <w:rtl/>
        </w:rPr>
        <w:t>،</w:t>
      </w:r>
      <w:r w:rsidRPr="00AD7338">
        <w:rPr>
          <w:rtl/>
        </w:rPr>
        <w:t xml:space="preserve"> ناصرهما لي ناصر</w:t>
      </w:r>
      <w:r w:rsidR="00FC5962">
        <w:rPr>
          <w:rtl/>
        </w:rPr>
        <w:t>،</w:t>
      </w:r>
      <w:r w:rsidRPr="00AD7338">
        <w:rPr>
          <w:rtl/>
        </w:rPr>
        <w:t xml:space="preserve"> وخاذلهما لي خاذل</w:t>
      </w:r>
      <w:r w:rsidR="00FC5962">
        <w:rPr>
          <w:rtl/>
        </w:rPr>
        <w:t>،</w:t>
      </w:r>
      <w:r w:rsidRPr="00AD7338">
        <w:rPr>
          <w:rtl/>
        </w:rPr>
        <w:t xml:space="preserve"> ووليّهما لي ولي</w:t>
      </w:r>
      <w:r w:rsidR="00FC5962">
        <w:rPr>
          <w:rtl/>
        </w:rPr>
        <w:t>،</w:t>
      </w:r>
      <w:r w:rsidRPr="00AD7338">
        <w:rPr>
          <w:rtl/>
        </w:rPr>
        <w:t xml:space="preserve"> وعدوّهما لي عدوّ</w:t>
      </w:r>
      <w:r w:rsidR="00FC5962">
        <w:rPr>
          <w:rtl/>
        </w:rPr>
        <w:t>،</w:t>
      </w:r>
      <w:r w:rsidRPr="00AD7338">
        <w:rPr>
          <w:rtl/>
        </w:rPr>
        <w:t xml:space="preserve"> ألا وإنّها لم تهلك أمّة قبلكم حتّى تتديّن بأهوائها</w:t>
      </w:r>
      <w:r w:rsidR="00FC5962">
        <w:rPr>
          <w:rtl/>
        </w:rPr>
        <w:t>،</w:t>
      </w:r>
      <w:r w:rsidRPr="00AD7338">
        <w:rPr>
          <w:rtl/>
        </w:rPr>
        <w:t xml:space="preserve"> وتظاهر على نبوّتها</w:t>
      </w:r>
      <w:r w:rsidR="00FC5962">
        <w:rPr>
          <w:rtl/>
        </w:rPr>
        <w:t>،</w:t>
      </w:r>
      <w:r w:rsidRPr="00AD7338">
        <w:rPr>
          <w:rtl/>
        </w:rPr>
        <w:t xml:space="preserve"> وتقتل من قام بالقسط</w:t>
      </w:r>
      <w:r w:rsidR="00FC5962">
        <w:rPr>
          <w:rtl/>
        </w:rPr>
        <w:t>،</w:t>
      </w:r>
      <w:r w:rsidRPr="00AD7338">
        <w:rPr>
          <w:rtl/>
        </w:rPr>
        <w:t xml:space="preserve"> ثمّ أخذ بيد عليّ بن أبي طالب </w:t>
      </w:r>
      <w:r w:rsidRPr="00C21654">
        <w:rPr>
          <w:rStyle w:val="libAlaemChar"/>
          <w:rtl/>
        </w:rPr>
        <w:t>عليه‌السلام</w:t>
      </w:r>
      <w:r w:rsidRPr="00AD7338">
        <w:rPr>
          <w:rtl/>
        </w:rPr>
        <w:t xml:space="preserve"> فرفعها</w:t>
      </w:r>
      <w:r w:rsidR="00FC5962">
        <w:rPr>
          <w:rtl/>
        </w:rPr>
        <w:t>،</w:t>
      </w:r>
      <w:r w:rsidRPr="00AD7338">
        <w:rPr>
          <w:rtl/>
        </w:rPr>
        <w:t xml:space="preserve"> ثمّ قال</w:t>
      </w:r>
      <w:r w:rsidR="00FC5962">
        <w:rPr>
          <w:rtl/>
        </w:rPr>
        <w:t>:</w:t>
      </w:r>
      <w:r w:rsidRPr="00AD7338">
        <w:rPr>
          <w:rtl/>
        </w:rPr>
        <w:t xml:space="preserve"> من كنت مولاه فهذا مولاه</w:t>
      </w:r>
      <w:r w:rsidR="00FC5962">
        <w:rPr>
          <w:rtl/>
        </w:rPr>
        <w:t>،</w:t>
      </w:r>
      <w:r w:rsidRPr="00AD7338">
        <w:rPr>
          <w:rtl/>
        </w:rPr>
        <w:t xml:space="preserve"> ومن كنت وليّه فهذا وليّه</w:t>
      </w:r>
      <w:r w:rsidR="00FC5962">
        <w:rPr>
          <w:rtl/>
        </w:rPr>
        <w:t>،</w:t>
      </w:r>
      <w:r w:rsidRPr="00AD7338">
        <w:rPr>
          <w:rtl/>
        </w:rPr>
        <w:t xml:space="preserve"> اللهمّ وال من والاه</w:t>
      </w:r>
      <w:r w:rsidR="00FC5962">
        <w:rPr>
          <w:rtl/>
        </w:rPr>
        <w:t>،</w:t>
      </w:r>
      <w:r w:rsidRPr="00AD7338">
        <w:rPr>
          <w:rtl/>
        </w:rPr>
        <w:t xml:space="preserve"> وعاد من عاداه</w:t>
      </w:r>
      <w:r w:rsidR="00FC5962">
        <w:rPr>
          <w:rtl/>
        </w:rPr>
        <w:t>،</w:t>
      </w:r>
      <w:r w:rsidRPr="00AD7338">
        <w:rPr>
          <w:rtl/>
        </w:rPr>
        <w:t xml:space="preserve"> قالها ثلاثا. وهو في العمدة </w:t>
      </w:r>
      <w:r>
        <w:rPr>
          <w:rtl/>
        </w:rPr>
        <w:t>(</w:t>
      </w:r>
      <w:r w:rsidRPr="00AD7338">
        <w:rPr>
          <w:rtl/>
        </w:rPr>
        <w:t xml:space="preserve"> 104</w:t>
      </w:r>
      <w:r w:rsidR="00FC5962">
        <w:rPr>
          <w:rtl/>
        </w:rPr>
        <w:t xml:space="preserve"> - </w:t>
      </w:r>
      <w:r w:rsidRPr="00AD7338">
        <w:rPr>
          <w:rtl/>
        </w:rPr>
        <w:t>106 ) عن ابن المغازلي</w:t>
      </w:r>
      <w:r w:rsidR="00FC5962">
        <w:rPr>
          <w:rtl/>
        </w:rPr>
        <w:t>،</w:t>
      </w:r>
      <w:r w:rsidRPr="00AD7338">
        <w:rPr>
          <w:rtl/>
        </w:rPr>
        <w:t xml:space="preserve"> وفيه « عن ابن امرأة زيد بن أرقم »</w:t>
      </w:r>
      <w:r>
        <w:rPr>
          <w:rtl/>
        </w:rPr>
        <w:t>.</w:t>
      </w:r>
    </w:p>
    <w:p w:rsidR="00C21654" w:rsidRPr="00AD7338" w:rsidRDefault="00C21654" w:rsidP="00C21654">
      <w:pPr>
        <w:pStyle w:val="libNormal"/>
        <w:rPr>
          <w:rtl/>
        </w:rPr>
      </w:pPr>
      <w:r w:rsidRPr="00AD7338">
        <w:rPr>
          <w:rtl/>
        </w:rPr>
        <w:t xml:space="preserve">وفي نظم درر السمطين </w:t>
      </w:r>
      <w:r>
        <w:rPr>
          <w:rtl/>
        </w:rPr>
        <w:t>(</w:t>
      </w:r>
      <w:r w:rsidRPr="00AD7338">
        <w:rPr>
          <w:rtl/>
        </w:rPr>
        <w:t xml:space="preserve"> 233</w:t>
      </w:r>
      <w:r w:rsidR="00FC5962">
        <w:rPr>
          <w:rtl/>
        </w:rPr>
        <w:t xml:space="preserve"> - </w:t>
      </w:r>
      <w:r w:rsidRPr="00AD7338">
        <w:rPr>
          <w:rtl/>
        </w:rPr>
        <w:t>234 ) قال</w:t>
      </w:r>
      <w:r w:rsidR="00FC5962">
        <w:rPr>
          <w:rtl/>
        </w:rPr>
        <w:t>:</w:t>
      </w:r>
      <w:r w:rsidRPr="00AD7338">
        <w:rPr>
          <w:rtl/>
        </w:rPr>
        <w:t xml:space="preserve"> وروى زيد بن أرقم</w:t>
      </w:r>
      <w:r w:rsidR="00FC5962">
        <w:rPr>
          <w:rtl/>
        </w:rPr>
        <w:t>،</w:t>
      </w:r>
      <w:r w:rsidRPr="00AD7338">
        <w:rPr>
          <w:rtl/>
        </w:rPr>
        <w:t xml:space="preserve"> قال</w:t>
      </w:r>
      <w:r w:rsidR="00FC5962">
        <w:rPr>
          <w:rtl/>
        </w:rPr>
        <w:t>:</w:t>
      </w:r>
      <w:r w:rsidRPr="00AD7338">
        <w:rPr>
          <w:rtl/>
        </w:rPr>
        <w:t xml:space="preserve"> أقبل رسول الله </w:t>
      </w:r>
      <w:r w:rsidRPr="00C21654">
        <w:rPr>
          <w:rStyle w:val="libAlaemChar"/>
          <w:rtl/>
        </w:rPr>
        <w:t>صلى‌الله‌عليه‌وآله</w:t>
      </w:r>
      <w:r w:rsidRPr="00AD7338">
        <w:rPr>
          <w:rtl/>
        </w:rPr>
        <w:t xml:space="preserve"> يوم حجّة الوداع</w:t>
      </w:r>
      <w:r w:rsidR="00FC5962">
        <w:rPr>
          <w:rtl/>
        </w:rPr>
        <w:t>،</w:t>
      </w:r>
      <w:r w:rsidRPr="00AD7338">
        <w:rPr>
          <w:rtl/>
        </w:rPr>
        <w:t xml:space="preserve"> فقال</w:t>
      </w:r>
      <w:r w:rsidR="00FC5962">
        <w:rPr>
          <w:rtl/>
        </w:rPr>
        <w:t>:</w:t>
      </w:r>
      <w:r w:rsidRPr="00AD7338">
        <w:rPr>
          <w:rtl/>
        </w:rPr>
        <w:t xml:space="preserve"> إنّي فرطكم على الحوض</w:t>
      </w:r>
      <w:r w:rsidR="00FC5962">
        <w:rPr>
          <w:rtl/>
        </w:rPr>
        <w:t>،</w:t>
      </w:r>
      <w:r w:rsidRPr="00AD7338">
        <w:rPr>
          <w:rtl/>
        </w:rPr>
        <w:t xml:space="preserve"> وإنّكم تبعي</w:t>
      </w:r>
      <w:r w:rsidR="00FC5962">
        <w:rPr>
          <w:rtl/>
        </w:rPr>
        <w:t>،</w:t>
      </w:r>
      <w:r w:rsidRPr="00AD7338">
        <w:rPr>
          <w:rtl/>
        </w:rPr>
        <w:t xml:space="preserve"> وإنّكم توشكون أن تردوا عليّ الحوض فأسألكم عن ثقلي</w:t>
      </w:r>
      <w:r w:rsidR="00FC5962">
        <w:rPr>
          <w:rtl/>
        </w:rPr>
        <w:t>؛</w:t>
      </w:r>
      <w:r w:rsidRPr="00AD7338">
        <w:rPr>
          <w:rtl/>
        </w:rPr>
        <w:t xml:space="preserve"> كيف خلفتموني فيهما</w:t>
      </w:r>
      <w:r>
        <w:rPr>
          <w:rtl/>
        </w:rPr>
        <w:t xml:space="preserve"> ..</w:t>
      </w:r>
      <w:r w:rsidRPr="00AD7338">
        <w:rPr>
          <w:rtl/>
        </w:rPr>
        <w:t>. الأكبر منهما كتاب الله</w:t>
      </w:r>
      <w:r>
        <w:rPr>
          <w:rtl/>
        </w:rPr>
        <w:t xml:space="preserve"> ..</w:t>
      </w:r>
      <w:r w:rsidRPr="00AD7338">
        <w:rPr>
          <w:rtl/>
        </w:rPr>
        <w:t>. والأصغر عترتي</w:t>
      </w:r>
      <w:r w:rsidR="00FC5962">
        <w:rPr>
          <w:rtl/>
        </w:rPr>
        <w:t>،</w:t>
      </w:r>
      <w:r w:rsidRPr="00AD7338">
        <w:rPr>
          <w:rtl/>
        </w:rPr>
        <w:t xml:space="preserve"> فمن استقبل قبلتي</w:t>
      </w:r>
      <w:r w:rsidR="00FC5962">
        <w:rPr>
          <w:rtl/>
        </w:rPr>
        <w:t>،</w:t>
      </w:r>
      <w:r w:rsidRPr="00AD7338">
        <w:rPr>
          <w:rtl/>
        </w:rPr>
        <w:t xml:space="preserve"> وأجاب دعوتي</w:t>
      </w:r>
      <w:r w:rsidR="00FC5962">
        <w:rPr>
          <w:rtl/>
        </w:rPr>
        <w:t>،</w:t>
      </w:r>
      <w:r w:rsidRPr="00AD7338">
        <w:rPr>
          <w:rtl/>
        </w:rPr>
        <w:t xml:space="preserve"> فليستوص لهم خيرا</w:t>
      </w:r>
      <w:r w:rsidR="00FC5962">
        <w:rPr>
          <w:rtl/>
        </w:rPr>
        <w:t xml:space="preserve"> - </w:t>
      </w:r>
      <w:r w:rsidRPr="00AD7338">
        <w:rPr>
          <w:rtl/>
        </w:rPr>
        <w:t xml:space="preserve">أو كما قال رسول الله </w:t>
      </w:r>
      <w:r w:rsidRPr="00C21654">
        <w:rPr>
          <w:rStyle w:val="libAlaemChar"/>
          <w:rtl/>
        </w:rPr>
        <w:t>صلى‌الله‌عليه‌وآله</w:t>
      </w:r>
      <w:r w:rsidR="00FC5962">
        <w:rPr>
          <w:rtl/>
        </w:rPr>
        <w:t xml:space="preserve"> - </w:t>
      </w:r>
      <w:r w:rsidRPr="00AD7338">
        <w:rPr>
          <w:rtl/>
        </w:rPr>
        <w:t>فلا تقتلوهم ولا تقهروهم ولا تقصروا عنهم</w:t>
      </w:r>
      <w:r>
        <w:rPr>
          <w:rtl/>
        </w:rPr>
        <w:t xml:space="preserve"> ..</w:t>
      </w:r>
      <w:r w:rsidRPr="00AD7338">
        <w:rPr>
          <w:rtl/>
        </w:rPr>
        <w:t xml:space="preserve">. وهو في ذخائر العقبى </w:t>
      </w:r>
      <w:r>
        <w:rPr>
          <w:rtl/>
        </w:rPr>
        <w:t>(</w:t>
      </w:r>
      <w:r w:rsidRPr="00AD7338">
        <w:rPr>
          <w:rtl/>
        </w:rPr>
        <w:t>16) حيث قال</w:t>
      </w:r>
      <w:r w:rsidR="00FC5962">
        <w:rPr>
          <w:rtl/>
        </w:rPr>
        <w:t>:</w:t>
      </w:r>
      <w:r w:rsidRPr="00AD7338">
        <w:rPr>
          <w:rtl/>
        </w:rPr>
        <w:t xml:space="preserve"> أخرجه أبو سعيد في شرف النبوّة</w:t>
      </w:r>
      <w:r w:rsidR="00FC5962">
        <w:rPr>
          <w:rtl/>
        </w:rPr>
        <w:t>،</w:t>
      </w:r>
      <w:r w:rsidRPr="00AD7338">
        <w:rPr>
          <w:rtl/>
        </w:rPr>
        <w:t xml:space="preserve"> ونقله عن نظم درر السمطين القندوزيّ في ينابيع المودّة </w:t>
      </w:r>
      <w:r>
        <w:rPr>
          <w:rtl/>
        </w:rPr>
        <w:t>(</w:t>
      </w:r>
      <w:r w:rsidRPr="00AD7338">
        <w:rPr>
          <w:rtl/>
        </w:rPr>
        <w:t xml:space="preserve"> ج 1</w:t>
      </w:r>
      <w:r w:rsidR="00FC5962">
        <w:rPr>
          <w:rtl/>
        </w:rPr>
        <w:t>؛</w:t>
      </w:r>
      <w:r w:rsidRPr="00AD7338">
        <w:rPr>
          <w:rtl/>
        </w:rPr>
        <w:t xml:space="preserve"> 35 ) والسمهوديّ في جواهر العقدين المخطوط</w:t>
      </w:r>
      <w:r w:rsidR="00FC5962">
        <w:rPr>
          <w:rtl/>
        </w:rPr>
        <w:t>،</w:t>
      </w:r>
      <w:r w:rsidRPr="00AD7338">
        <w:rPr>
          <w:rtl/>
        </w:rPr>
        <w:t xml:space="preserve"> في الذكر الرابع</w:t>
      </w:r>
      <w:r w:rsidR="00FC5962">
        <w:rPr>
          <w:rtl/>
        </w:rPr>
        <w:t>،</w:t>
      </w:r>
      <w:r w:rsidRPr="00AD7338">
        <w:rPr>
          <w:rtl/>
        </w:rPr>
        <w:t xml:space="preserve"> ورواه عن زيد بن أرقم العلاّمة حميد المحلي في محاسن الأزهار كما في نفحات الأزهار </w:t>
      </w:r>
      <w:r>
        <w:rPr>
          <w:rtl/>
        </w:rPr>
        <w:t>(</w:t>
      </w:r>
      <w:r w:rsidRPr="00AD7338">
        <w:rPr>
          <w:rtl/>
        </w:rPr>
        <w:t xml:space="preserve"> ج 1</w:t>
      </w:r>
      <w:r w:rsidR="00FC5962">
        <w:rPr>
          <w:rtl/>
        </w:rPr>
        <w:t>؛</w:t>
      </w:r>
      <w:r w:rsidRPr="00AD7338">
        <w:rPr>
          <w:rtl/>
        </w:rPr>
        <w:t xml:space="preserve"> 420 )</w:t>
      </w:r>
      <w:r>
        <w:rPr>
          <w:rtl/>
        </w:rPr>
        <w:t>.</w:t>
      </w:r>
      <w:r w:rsidRPr="00AD7338">
        <w:rPr>
          <w:rtl/>
        </w:rPr>
        <w:t xml:space="preserve"> ولزيادة التوضيح ننقل هنا بعض ما يرتبط بهذا المطلب.</w:t>
      </w:r>
    </w:p>
    <w:p w:rsidR="00C21654" w:rsidRPr="00AD7338" w:rsidRDefault="00C21654" w:rsidP="00C21654">
      <w:pPr>
        <w:pStyle w:val="libNormal"/>
        <w:rPr>
          <w:rtl/>
        </w:rPr>
      </w:pPr>
      <w:r w:rsidRPr="00AD7338">
        <w:rPr>
          <w:rtl/>
        </w:rPr>
        <w:t xml:space="preserve">ففي المختار من مسند فاطمة </w:t>
      </w:r>
      <w:r>
        <w:rPr>
          <w:rtl/>
        </w:rPr>
        <w:t>(</w:t>
      </w:r>
      <w:r w:rsidRPr="00AD7338">
        <w:rPr>
          <w:rtl/>
        </w:rPr>
        <w:t>160) نقل عن البخاريّ في تاريخه</w:t>
      </w:r>
      <w:r w:rsidR="00FC5962">
        <w:rPr>
          <w:rtl/>
        </w:rPr>
        <w:t>،</w:t>
      </w:r>
      <w:r w:rsidRPr="00AD7338">
        <w:rPr>
          <w:rtl/>
        </w:rPr>
        <w:t xml:space="preserve"> وابن عساكر في تاريخ دمشق</w:t>
      </w:r>
      <w:r w:rsidR="00FC5962">
        <w:rPr>
          <w:rtl/>
        </w:rPr>
        <w:t>،</w:t>
      </w:r>
      <w:r w:rsidRPr="00AD7338">
        <w:rPr>
          <w:rtl/>
        </w:rPr>
        <w:t xml:space="preserve"> عن شريح</w:t>
      </w:r>
      <w:r w:rsidR="00FC5962">
        <w:rPr>
          <w:rtl/>
        </w:rPr>
        <w:t>،</w:t>
      </w:r>
      <w:r w:rsidRPr="00AD7338">
        <w:rPr>
          <w:rtl/>
        </w:rPr>
        <w:t xml:space="preserve"> قال</w:t>
      </w:r>
      <w:r w:rsidR="00FC5962">
        <w:rPr>
          <w:rtl/>
        </w:rPr>
        <w:t>:</w:t>
      </w:r>
      <w:r w:rsidRPr="00AD7338">
        <w:rPr>
          <w:rtl/>
        </w:rPr>
        <w:t xml:space="preserve"> أخبرني أبو أمامة والحارث بن الحارث</w:t>
      </w:r>
      <w:r w:rsidR="00FC5962">
        <w:rPr>
          <w:rtl/>
        </w:rPr>
        <w:t>،</w:t>
      </w:r>
      <w:r w:rsidRPr="00AD7338">
        <w:rPr>
          <w:rtl/>
        </w:rPr>
        <w:t xml:space="preserve"> وعمرو بن الأسود في نفر من الفقهاء</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نادى في قريش فجمعهم</w:t>
      </w:r>
      <w:r w:rsidR="00FC5962">
        <w:rPr>
          <w:rtl/>
        </w:rPr>
        <w:t>،</w:t>
      </w:r>
      <w:r w:rsidRPr="00AD7338">
        <w:rPr>
          <w:rtl/>
        </w:rPr>
        <w:t xml:space="preserve"> ثمّ قام فيهم</w:t>
      </w:r>
      <w:r>
        <w:rPr>
          <w:rtl/>
        </w:rPr>
        <w:t xml:space="preserve"> ..</w:t>
      </w:r>
      <w:r w:rsidRPr="00AD7338">
        <w:rPr>
          <w:rtl/>
        </w:rPr>
        <w:t>. ثمّ قال</w:t>
      </w:r>
      <w:r w:rsidR="00FC5962">
        <w:rPr>
          <w:rtl/>
        </w:rPr>
        <w:t>:</w:t>
      </w:r>
      <w:r w:rsidRPr="00AD7338">
        <w:rPr>
          <w:rtl/>
        </w:rPr>
        <w:t xml:space="preserve"> يا معشر قريش</w:t>
      </w:r>
      <w:r w:rsidR="00FC5962">
        <w:rPr>
          <w:rtl/>
        </w:rPr>
        <w:t>،</w:t>
      </w:r>
      <w:r w:rsidRPr="00AD7338">
        <w:rPr>
          <w:rtl/>
        </w:rPr>
        <w:t xml:space="preserve"> لا ألفين أناسا يأتوني يجرّون الجنّة</w:t>
      </w:r>
      <w:r w:rsidR="00FC5962">
        <w:rPr>
          <w:rtl/>
        </w:rPr>
        <w:t>،</w:t>
      </w:r>
      <w:r w:rsidRPr="00AD7338">
        <w:rPr>
          <w:rtl/>
        </w:rPr>
        <w:t xml:space="preserve"> وتأتوني تجرون الدنيا</w:t>
      </w:r>
      <w:r w:rsidR="00FC5962">
        <w:rPr>
          <w:rtl/>
        </w:rPr>
        <w:t>،</w:t>
      </w:r>
      <w:r w:rsidRPr="00AD7338">
        <w:rPr>
          <w:rtl/>
        </w:rPr>
        <w:t xml:space="preserve"> اللهمّ لا أجعل لقريش أن يفسدوا ما أصلحت أمّتي</w:t>
      </w:r>
      <w:r>
        <w:rPr>
          <w:rtl/>
        </w:rPr>
        <w:t xml:space="preserve"> ..</w:t>
      </w:r>
      <w:r w:rsidRPr="00AD7338">
        <w:rPr>
          <w:rtl/>
        </w:rPr>
        <w:t>.</w:t>
      </w:r>
    </w:p>
    <w:p w:rsidR="00C21654" w:rsidRPr="00AD7338" w:rsidRDefault="00C21654" w:rsidP="00C21654">
      <w:pPr>
        <w:pStyle w:val="libNormal"/>
        <w:rPr>
          <w:rtl/>
        </w:rPr>
      </w:pPr>
      <w:r>
        <w:rPr>
          <w:rtl/>
        </w:rPr>
        <w:br w:type="page"/>
      </w:r>
      <w:r w:rsidRPr="00AD7338">
        <w:rPr>
          <w:rtl/>
        </w:rPr>
        <w:lastRenderedPageBreak/>
        <w:t>ومن ذلك حديث المصحف والمسجد والعترة</w:t>
      </w:r>
      <w:r w:rsidR="00FC5962">
        <w:rPr>
          <w:rtl/>
        </w:rPr>
        <w:t>؛</w:t>
      </w:r>
      <w:r w:rsidRPr="00AD7338">
        <w:rPr>
          <w:rtl/>
        </w:rPr>
        <w:t xml:space="preserve"> ففي الخصال </w:t>
      </w:r>
      <w:r>
        <w:rPr>
          <w:rtl/>
        </w:rPr>
        <w:t>(</w:t>
      </w:r>
      <w:r w:rsidRPr="00AD7338">
        <w:rPr>
          <w:rtl/>
        </w:rPr>
        <w:t xml:space="preserve"> 174</w:t>
      </w:r>
      <w:r w:rsidR="00FC5962">
        <w:rPr>
          <w:rtl/>
        </w:rPr>
        <w:t xml:space="preserve"> - </w:t>
      </w:r>
      <w:r w:rsidRPr="00AD7338">
        <w:rPr>
          <w:rtl/>
        </w:rPr>
        <w:t>175 ) بسنده عن جابر</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يجيء يوم القيامة ثلاثة يشكون إلى الله عزّ وجلّ</w:t>
      </w:r>
      <w:r w:rsidR="00FC5962">
        <w:rPr>
          <w:rtl/>
        </w:rPr>
        <w:t>:</w:t>
      </w:r>
      <w:r>
        <w:rPr>
          <w:rFonts w:hint="cs"/>
          <w:rtl/>
        </w:rPr>
        <w:t xml:space="preserve"> </w:t>
      </w:r>
      <w:r w:rsidRPr="00AD7338">
        <w:rPr>
          <w:rtl/>
        </w:rPr>
        <w:t>المصحف والمسجد والعترة</w:t>
      </w:r>
      <w:r w:rsidR="00FC5962">
        <w:rPr>
          <w:rtl/>
        </w:rPr>
        <w:t>،</w:t>
      </w:r>
      <w:r w:rsidRPr="00AD7338">
        <w:rPr>
          <w:rtl/>
        </w:rPr>
        <w:t xml:space="preserve"> يقول المصحف</w:t>
      </w:r>
      <w:r w:rsidR="00FC5962">
        <w:rPr>
          <w:rtl/>
        </w:rPr>
        <w:t>:</w:t>
      </w:r>
      <w:r w:rsidRPr="00AD7338">
        <w:rPr>
          <w:rtl/>
        </w:rPr>
        <w:t xml:space="preserve"> يا ربّ حرقوني ومزّقوني</w:t>
      </w:r>
      <w:r w:rsidR="00FC5962">
        <w:rPr>
          <w:rtl/>
        </w:rPr>
        <w:t>،</w:t>
      </w:r>
      <w:r w:rsidRPr="00AD7338">
        <w:rPr>
          <w:rtl/>
        </w:rPr>
        <w:t xml:space="preserve"> ويقول المسجد</w:t>
      </w:r>
      <w:r w:rsidR="00FC5962">
        <w:rPr>
          <w:rtl/>
        </w:rPr>
        <w:t>:</w:t>
      </w:r>
      <w:r w:rsidRPr="00AD7338">
        <w:rPr>
          <w:rtl/>
        </w:rPr>
        <w:t xml:space="preserve"> يا ربّ عطّلوني وضيّعوني</w:t>
      </w:r>
      <w:r w:rsidR="00FC5962">
        <w:rPr>
          <w:rtl/>
        </w:rPr>
        <w:t>،</w:t>
      </w:r>
      <w:r w:rsidRPr="00AD7338">
        <w:rPr>
          <w:rtl/>
        </w:rPr>
        <w:t xml:space="preserve"> وتقول العترة</w:t>
      </w:r>
      <w:r w:rsidR="00FC5962">
        <w:rPr>
          <w:rtl/>
        </w:rPr>
        <w:t>:</w:t>
      </w:r>
      <w:r w:rsidRPr="00AD7338">
        <w:rPr>
          <w:rtl/>
        </w:rPr>
        <w:t xml:space="preserve"> يا ربّ قتلونا وطردونا وشرّدونا</w:t>
      </w:r>
      <w:r w:rsidR="00FC5962">
        <w:rPr>
          <w:rtl/>
        </w:rPr>
        <w:t>،</w:t>
      </w:r>
      <w:r w:rsidRPr="00AD7338">
        <w:rPr>
          <w:rtl/>
        </w:rPr>
        <w:t xml:space="preserve"> فأجثو للركبتين للخصومة</w:t>
      </w:r>
      <w:r w:rsidR="00FC5962">
        <w:rPr>
          <w:rtl/>
        </w:rPr>
        <w:t>،</w:t>
      </w:r>
      <w:r w:rsidRPr="00AD7338">
        <w:rPr>
          <w:rtl/>
        </w:rPr>
        <w:t xml:space="preserve"> فيقول الله جلّ جلاله لي</w:t>
      </w:r>
      <w:r w:rsidR="00FC5962">
        <w:rPr>
          <w:rtl/>
        </w:rPr>
        <w:t>:</w:t>
      </w:r>
      <w:r w:rsidRPr="00AD7338">
        <w:rPr>
          <w:rtl/>
        </w:rPr>
        <w:t xml:space="preserve"> أنا أولى بذلك. وانظر هذا الحديث في بحار الأنوار </w:t>
      </w:r>
      <w:r>
        <w:rPr>
          <w:rtl/>
        </w:rPr>
        <w:t>(</w:t>
      </w:r>
      <w:r w:rsidRPr="00AD7338">
        <w:rPr>
          <w:rtl/>
        </w:rPr>
        <w:t xml:space="preserve"> ج 2</w:t>
      </w:r>
      <w:r w:rsidR="00FC5962">
        <w:rPr>
          <w:rtl/>
        </w:rPr>
        <w:t>؛</w:t>
      </w:r>
      <w:r w:rsidRPr="00AD7338">
        <w:rPr>
          <w:rtl/>
        </w:rPr>
        <w:t xml:space="preserve"> 86 ) عن كتاب المستدرك المخطوط لابن البطريق</w:t>
      </w:r>
      <w:r w:rsidR="00FC5962">
        <w:rPr>
          <w:rtl/>
        </w:rPr>
        <w:t>،</w:t>
      </w:r>
      <w:r w:rsidRPr="00AD7338">
        <w:rPr>
          <w:rtl/>
        </w:rPr>
        <w:t xml:space="preserve"> وبصائر الدرجات </w:t>
      </w:r>
      <w:r>
        <w:rPr>
          <w:rtl/>
        </w:rPr>
        <w:t>(</w:t>
      </w:r>
      <w:r w:rsidRPr="00AD7338">
        <w:rPr>
          <w:rtl/>
        </w:rPr>
        <w:t xml:space="preserve"> 433</w:t>
      </w:r>
      <w:r w:rsidR="00FC5962">
        <w:rPr>
          <w:rtl/>
        </w:rPr>
        <w:t xml:space="preserve"> - </w:t>
      </w:r>
      <w:r w:rsidRPr="00AD7338">
        <w:rPr>
          <w:rtl/>
        </w:rPr>
        <w:t xml:space="preserve">434 ) ومقتل الحسين للخوارزمي </w:t>
      </w:r>
      <w:r>
        <w:rPr>
          <w:rtl/>
        </w:rPr>
        <w:t>(</w:t>
      </w:r>
      <w:r w:rsidRPr="00AD7338">
        <w:rPr>
          <w:rtl/>
        </w:rPr>
        <w:t xml:space="preserve"> ج 2</w:t>
      </w:r>
      <w:r w:rsidR="00FC5962">
        <w:rPr>
          <w:rtl/>
        </w:rPr>
        <w:t>؛</w:t>
      </w:r>
      <w:r w:rsidRPr="00AD7338">
        <w:rPr>
          <w:rtl/>
        </w:rPr>
        <w:t xml:space="preserve"> 85 ) عن جابر</w:t>
      </w:r>
      <w:r w:rsidR="00FC5962">
        <w:rPr>
          <w:rtl/>
        </w:rPr>
        <w:t>،</w:t>
      </w:r>
      <w:r w:rsidRPr="00AD7338">
        <w:rPr>
          <w:rtl/>
        </w:rPr>
        <w:t xml:space="preserve"> ونقله الإمام المظفر في دلائل الصدق </w:t>
      </w:r>
      <w:r>
        <w:rPr>
          <w:rtl/>
        </w:rPr>
        <w:t>(</w:t>
      </w:r>
      <w:r w:rsidRPr="00AD7338">
        <w:rPr>
          <w:rtl/>
        </w:rPr>
        <w:t xml:space="preserve"> ج 3</w:t>
      </w:r>
      <w:r w:rsidR="00FC5962">
        <w:rPr>
          <w:rtl/>
        </w:rPr>
        <w:t>؛</w:t>
      </w:r>
      <w:r w:rsidRPr="00AD7338">
        <w:rPr>
          <w:rtl/>
        </w:rPr>
        <w:t xml:space="preserve"> 405 ) عن كنز العمال </w:t>
      </w:r>
      <w:r>
        <w:rPr>
          <w:rtl/>
        </w:rPr>
        <w:t>(</w:t>
      </w:r>
      <w:r w:rsidRPr="00AD7338">
        <w:rPr>
          <w:rtl/>
        </w:rPr>
        <w:t xml:space="preserve"> ج 6</w:t>
      </w:r>
      <w:r w:rsidR="00FC5962">
        <w:rPr>
          <w:rtl/>
        </w:rPr>
        <w:t>؛</w:t>
      </w:r>
      <w:r w:rsidRPr="00AD7338">
        <w:rPr>
          <w:rtl/>
        </w:rPr>
        <w:t xml:space="preserve"> 46 ) عن الديلمي</w:t>
      </w:r>
      <w:r w:rsidR="00FC5962">
        <w:rPr>
          <w:rtl/>
        </w:rPr>
        <w:t>،</w:t>
      </w:r>
      <w:r w:rsidRPr="00AD7338">
        <w:rPr>
          <w:rtl/>
        </w:rPr>
        <w:t xml:space="preserve"> عن جابر</w:t>
      </w:r>
      <w:r w:rsidR="00FC5962">
        <w:rPr>
          <w:rtl/>
        </w:rPr>
        <w:t>،</w:t>
      </w:r>
      <w:r w:rsidRPr="00AD7338">
        <w:rPr>
          <w:rtl/>
        </w:rPr>
        <w:t xml:space="preserve"> ونقله عن أحمد والطبراني وسعيد بن منصور</w:t>
      </w:r>
      <w:r w:rsidR="00FC5962">
        <w:rPr>
          <w:rtl/>
        </w:rPr>
        <w:t>،</w:t>
      </w:r>
      <w:r w:rsidRPr="00AD7338">
        <w:rPr>
          <w:rtl/>
        </w:rPr>
        <w:t xml:space="preserve"> عن أبي أمامة الباهلي</w:t>
      </w:r>
      <w:r w:rsidR="00FC5962">
        <w:rPr>
          <w:rtl/>
        </w:rPr>
        <w:t>،</w:t>
      </w:r>
      <w:r w:rsidRPr="00AD7338">
        <w:rPr>
          <w:rtl/>
        </w:rPr>
        <w:t xml:space="preserve"> عن النبي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ومن ذلك حديث مظلوميّة أهل البيت الّذي قاله النبي لأصحابه</w:t>
      </w:r>
      <w:r w:rsidR="00FC5962">
        <w:rPr>
          <w:rtl/>
        </w:rPr>
        <w:t>؛</w:t>
      </w:r>
      <w:r w:rsidRPr="00AD7338">
        <w:rPr>
          <w:rtl/>
        </w:rPr>
        <w:t xml:space="preserve"> ففي أمالي الصدوق </w:t>
      </w:r>
      <w:r>
        <w:rPr>
          <w:rtl/>
        </w:rPr>
        <w:t>(</w:t>
      </w:r>
      <w:r w:rsidRPr="00AD7338">
        <w:rPr>
          <w:rtl/>
        </w:rPr>
        <w:t xml:space="preserve"> 99</w:t>
      </w:r>
      <w:r w:rsidR="00FC5962">
        <w:rPr>
          <w:rtl/>
        </w:rPr>
        <w:t xml:space="preserve"> - </w:t>
      </w:r>
      <w:r w:rsidRPr="00AD7338">
        <w:rPr>
          <w:rtl/>
        </w:rPr>
        <w:t>101 ) بسنده عن ابن عبّاس</w:t>
      </w:r>
      <w:r w:rsidR="00FC5962">
        <w:rPr>
          <w:rtl/>
        </w:rPr>
        <w:t>،</w:t>
      </w:r>
      <w:r w:rsidRPr="00AD7338">
        <w:rPr>
          <w:rtl/>
        </w:rPr>
        <w:t xml:space="preserve"> قال</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كان جالسا ذات يوم</w:t>
      </w:r>
      <w:r w:rsidR="00FC5962">
        <w:rPr>
          <w:rtl/>
        </w:rPr>
        <w:t>،</w:t>
      </w:r>
      <w:r w:rsidRPr="00AD7338">
        <w:rPr>
          <w:rtl/>
        </w:rPr>
        <w:t xml:space="preserve"> إذ أقبل الحسن </w:t>
      </w:r>
      <w:r w:rsidRPr="00C21654">
        <w:rPr>
          <w:rStyle w:val="libAlaemChar"/>
          <w:rtl/>
        </w:rPr>
        <w:t>عليه‌السلام</w:t>
      </w:r>
      <w:r w:rsidR="00FC5962">
        <w:rPr>
          <w:rtl/>
        </w:rPr>
        <w:t>،</w:t>
      </w:r>
      <w:r w:rsidRPr="00AD7338">
        <w:rPr>
          <w:rtl/>
        </w:rPr>
        <w:t xml:space="preserve"> فلمّا رآه بكى</w:t>
      </w:r>
      <w:r w:rsidR="00FC5962">
        <w:rPr>
          <w:rtl/>
        </w:rPr>
        <w:t>،</w:t>
      </w:r>
      <w:r w:rsidRPr="00AD7338">
        <w:rPr>
          <w:rtl/>
        </w:rPr>
        <w:t xml:space="preserve"> ثمّ قال</w:t>
      </w:r>
      <w:r w:rsidR="00FC5962">
        <w:rPr>
          <w:rtl/>
        </w:rPr>
        <w:t>:</w:t>
      </w:r>
      <w:r w:rsidRPr="00AD7338">
        <w:rPr>
          <w:rtl/>
        </w:rPr>
        <w:t xml:space="preserve"> إلى أين يا بني</w:t>
      </w:r>
      <w:r>
        <w:rPr>
          <w:rtl/>
        </w:rPr>
        <w:t>؟</w:t>
      </w:r>
      <w:r w:rsidRPr="00AD7338">
        <w:rPr>
          <w:rtl/>
        </w:rPr>
        <w:t xml:space="preserve"> فما زال يدنيه حتّى أجلسه على فخذه اليمنى</w:t>
      </w:r>
      <w:r w:rsidR="00FC5962">
        <w:rPr>
          <w:rtl/>
        </w:rPr>
        <w:t>،</w:t>
      </w:r>
      <w:r w:rsidRPr="00AD7338">
        <w:rPr>
          <w:rtl/>
        </w:rPr>
        <w:t xml:space="preserve"> ثمّ أقبل الحسين </w:t>
      </w:r>
      <w:r w:rsidRPr="00C21654">
        <w:rPr>
          <w:rStyle w:val="libAlaemChar"/>
          <w:rtl/>
        </w:rPr>
        <w:t>عليه‌السلام</w:t>
      </w:r>
      <w:r w:rsidR="00FC5962">
        <w:rPr>
          <w:rtl/>
        </w:rPr>
        <w:t>،</w:t>
      </w:r>
      <w:r w:rsidRPr="00AD7338">
        <w:rPr>
          <w:rtl/>
        </w:rPr>
        <w:t xml:space="preserve"> فلمّا رآه بكى</w:t>
      </w:r>
      <w:r w:rsidR="00FC5962">
        <w:rPr>
          <w:rtl/>
        </w:rPr>
        <w:t>،</w:t>
      </w:r>
      <w:r w:rsidRPr="00AD7338">
        <w:rPr>
          <w:rtl/>
        </w:rPr>
        <w:t xml:space="preserve"> ثمّ قال</w:t>
      </w:r>
      <w:r w:rsidR="00FC5962">
        <w:rPr>
          <w:rtl/>
        </w:rPr>
        <w:t>:</w:t>
      </w:r>
      <w:r w:rsidRPr="00AD7338">
        <w:rPr>
          <w:rtl/>
        </w:rPr>
        <w:t xml:space="preserve"> إلى أين يا بني</w:t>
      </w:r>
      <w:r>
        <w:rPr>
          <w:rtl/>
        </w:rPr>
        <w:t>؟</w:t>
      </w:r>
      <w:r w:rsidRPr="00AD7338">
        <w:rPr>
          <w:rtl/>
        </w:rPr>
        <w:t xml:space="preserve"> فما زال يدنيه حتّى أجلسه على فخذه اليسرى</w:t>
      </w:r>
      <w:r w:rsidR="00FC5962">
        <w:rPr>
          <w:rtl/>
        </w:rPr>
        <w:t>،</w:t>
      </w:r>
      <w:r w:rsidRPr="00AD7338">
        <w:rPr>
          <w:rtl/>
        </w:rPr>
        <w:t xml:space="preserve"> ثمّ أقبلت فاطمة </w:t>
      </w:r>
      <w:r w:rsidRPr="00C21654">
        <w:rPr>
          <w:rStyle w:val="libAlaemChar"/>
          <w:rtl/>
        </w:rPr>
        <w:t>عليها‌السلام</w:t>
      </w:r>
      <w:r w:rsidR="00FC5962">
        <w:rPr>
          <w:rtl/>
        </w:rPr>
        <w:t>،</w:t>
      </w:r>
      <w:r w:rsidRPr="00AD7338">
        <w:rPr>
          <w:rtl/>
        </w:rPr>
        <w:t xml:space="preserve"> فلمّا رآها بكى</w:t>
      </w:r>
      <w:r w:rsidR="00FC5962">
        <w:rPr>
          <w:rtl/>
        </w:rPr>
        <w:t>،</w:t>
      </w:r>
      <w:r w:rsidRPr="00AD7338">
        <w:rPr>
          <w:rtl/>
        </w:rPr>
        <w:t xml:space="preserve"> ثمّ قال</w:t>
      </w:r>
      <w:r w:rsidR="00FC5962">
        <w:rPr>
          <w:rtl/>
        </w:rPr>
        <w:t>:</w:t>
      </w:r>
      <w:r w:rsidRPr="00AD7338">
        <w:rPr>
          <w:rtl/>
        </w:rPr>
        <w:t xml:space="preserve"> إليّ إليّ يا بنيّة</w:t>
      </w:r>
      <w:r w:rsidR="00FC5962">
        <w:rPr>
          <w:rtl/>
        </w:rPr>
        <w:t>،</w:t>
      </w:r>
      <w:r w:rsidRPr="00AD7338">
        <w:rPr>
          <w:rtl/>
        </w:rPr>
        <w:t xml:space="preserve"> فأجلسها بين يديه</w:t>
      </w:r>
      <w:r w:rsidR="00FC5962">
        <w:rPr>
          <w:rtl/>
        </w:rPr>
        <w:t>،</w:t>
      </w:r>
      <w:r w:rsidRPr="00AD7338">
        <w:rPr>
          <w:rtl/>
        </w:rPr>
        <w:t xml:space="preserve"> ثمّ أقبل أمير المؤمنين </w:t>
      </w:r>
      <w:r w:rsidRPr="00C21654">
        <w:rPr>
          <w:rStyle w:val="libAlaemChar"/>
          <w:rtl/>
        </w:rPr>
        <w:t>عليه‌السلام</w:t>
      </w:r>
      <w:r w:rsidR="00FC5962">
        <w:rPr>
          <w:rtl/>
        </w:rPr>
        <w:t>،</w:t>
      </w:r>
      <w:r w:rsidRPr="00AD7338">
        <w:rPr>
          <w:rtl/>
        </w:rPr>
        <w:t xml:space="preserve"> فلمّا رآه بكى</w:t>
      </w:r>
      <w:r w:rsidR="00FC5962">
        <w:rPr>
          <w:rtl/>
        </w:rPr>
        <w:t>،</w:t>
      </w:r>
      <w:r w:rsidRPr="00AD7338">
        <w:rPr>
          <w:rtl/>
        </w:rPr>
        <w:t xml:space="preserve"> ثمّ قال</w:t>
      </w:r>
      <w:r w:rsidR="00FC5962">
        <w:rPr>
          <w:rtl/>
        </w:rPr>
        <w:t>:</w:t>
      </w:r>
      <w:r w:rsidRPr="00AD7338">
        <w:rPr>
          <w:rtl/>
        </w:rPr>
        <w:t xml:space="preserve"> إليّ يا أخي</w:t>
      </w:r>
      <w:r w:rsidR="00FC5962">
        <w:rPr>
          <w:rtl/>
        </w:rPr>
        <w:t>،</w:t>
      </w:r>
      <w:r w:rsidRPr="00AD7338">
        <w:rPr>
          <w:rtl/>
        </w:rPr>
        <w:t xml:space="preserve"> فما زال يدنيه حتّى أجلسه إلى جنبه الأيمن.</w:t>
      </w:r>
    </w:p>
    <w:p w:rsidR="00C21654" w:rsidRPr="00AD7338" w:rsidRDefault="00C21654" w:rsidP="00C21654">
      <w:pPr>
        <w:pStyle w:val="libNormal"/>
        <w:rPr>
          <w:rtl/>
        </w:rPr>
      </w:pPr>
      <w:r w:rsidRPr="00AD7338">
        <w:rPr>
          <w:rtl/>
        </w:rPr>
        <w:t>فقال له أصحابه</w:t>
      </w:r>
      <w:r w:rsidR="00FC5962">
        <w:rPr>
          <w:rtl/>
        </w:rPr>
        <w:t>:</w:t>
      </w:r>
      <w:r w:rsidRPr="00AD7338">
        <w:rPr>
          <w:rtl/>
        </w:rPr>
        <w:t xml:space="preserve"> يا رسول الله</w:t>
      </w:r>
      <w:r w:rsidR="00FC5962">
        <w:rPr>
          <w:rtl/>
        </w:rPr>
        <w:t>،</w:t>
      </w:r>
      <w:r w:rsidRPr="00AD7338">
        <w:rPr>
          <w:rtl/>
        </w:rPr>
        <w:t xml:space="preserve"> ما ترى واحدا من هؤلاء إلاّ بكيت</w:t>
      </w:r>
      <w:r>
        <w:rPr>
          <w:rtl/>
        </w:rPr>
        <w:t>؟</w:t>
      </w:r>
      <w:r w:rsidRPr="00AD7338">
        <w:rPr>
          <w:rtl/>
        </w:rPr>
        <w:t xml:space="preserve"> أو ما فيهم من تسرّ برؤيته</w:t>
      </w:r>
      <w:r>
        <w:rPr>
          <w:rtl/>
        </w:rPr>
        <w:t>؟!</w:t>
      </w:r>
    </w:p>
    <w:p w:rsidR="00C21654" w:rsidRPr="00AD7338" w:rsidRDefault="00C21654" w:rsidP="00C21654">
      <w:pPr>
        <w:pStyle w:val="libNormal"/>
        <w:rPr>
          <w:rtl/>
        </w:rPr>
      </w:pPr>
      <w:r w:rsidRPr="00AD7338">
        <w:rPr>
          <w:rtl/>
        </w:rPr>
        <w:t xml:space="preserve">فقال </w:t>
      </w:r>
      <w:r w:rsidRPr="00C21654">
        <w:rPr>
          <w:rStyle w:val="libAlaemChar"/>
          <w:rtl/>
        </w:rPr>
        <w:t>صلى‌الله‌عليه‌وآله</w:t>
      </w:r>
      <w:r w:rsidR="00FC5962">
        <w:rPr>
          <w:rtl/>
        </w:rPr>
        <w:t>:</w:t>
      </w:r>
      <w:r w:rsidRPr="00AD7338">
        <w:rPr>
          <w:rtl/>
        </w:rPr>
        <w:t xml:space="preserve"> والّذي بعثني بالنبوّة واصطفاني على جميع البريّة</w:t>
      </w:r>
      <w:r w:rsidR="00FC5962">
        <w:rPr>
          <w:rtl/>
        </w:rPr>
        <w:t>،</w:t>
      </w:r>
      <w:r w:rsidRPr="00AD7338">
        <w:rPr>
          <w:rtl/>
        </w:rPr>
        <w:t xml:space="preserve"> إنّي وإيّاهم لأكرم الخلق على الله عزّ وجلّ</w:t>
      </w:r>
      <w:r w:rsidR="00FC5962">
        <w:rPr>
          <w:rtl/>
        </w:rPr>
        <w:t>،</w:t>
      </w:r>
      <w:r w:rsidRPr="00AD7338">
        <w:rPr>
          <w:rtl/>
        </w:rPr>
        <w:t xml:space="preserve"> وما على وجه الأرض نسمة أحبّ إليّ منهم</w:t>
      </w:r>
      <w:r w:rsidR="00FC5962">
        <w:rPr>
          <w:rtl/>
        </w:rPr>
        <w:t>:</w:t>
      </w:r>
    </w:p>
    <w:p w:rsidR="00C21654" w:rsidRPr="00AD7338" w:rsidRDefault="00C21654" w:rsidP="00C21654">
      <w:pPr>
        <w:pStyle w:val="libNormal0"/>
        <w:rPr>
          <w:rtl/>
        </w:rPr>
      </w:pPr>
      <w:r w:rsidRPr="00AD7338">
        <w:rPr>
          <w:rtl/>
        </w:rPr>
        <w:t>أمّا عليّ بن أبي طالب</w:t>
      </w:r>
      <w:r w:rsidR="00FC5962">
        <w:rPr>
          <w:rtl/>
        </w:rPr>
        <w:t>،</w:t>
      </w:r>
      <w:r w:rsidRPr="00AD7338">
        <w:rPr>
          <w:rtl/>
        </w:rPr>
        <w:t xml:space="preserve"> فإنّه أخي وشقيقي وصاحب الأمر بعدي</w:t>
      </w:r>
      <w:r>
        <w:rPr>
          <w:rtl/>
        </w:rPr>
        <w:t xml:space="preserve"> ..</w:t>
      </w:r>
      <w:r w:rsidRPr="00AD7338">
        <w:rPr>
          <w:rtl/>
        </w:rPr>
        <w:t>. وإنّي بكيت حين أقبل لأنّي ذكرت غدر الأمّة به بعدي</w:t>
      </w:r>
      <w:r w:rsidR="00FC5962">
        <w:rPr>
          <w:rtl/>
        </w:rPr>
        <w:t>،</w:t>
      </w:r>
      <w:r w:rsidRPr="00AD7338">
        <w:rPr>
          <w:rtl/>
        </w:rPr>
        <w:t xml:space="preserve"> حتّى أنّه ليزال عن مقعدي وقد جعله الله له بعدي</w:t>
      </w:r>
      <w:r w:rsidR="00FC5962">
        <w:rPr>
          <w:rtl/>
        </w:rPr>
        <w:t>،</w:t>
      </w:r>
      <w:r w:rsidRPr="00AD7338">
        <w:rPr>
          <w:rtl/>
        </w:rPr>
        <w:t xml:space="preserve"> ثمّ لا يزال الأمر به حتّى يضرب على قرنه ضربة تخضب منها لحيته في أفضل الشهور </w:t>
      </w:r>
      <w:r w:rsidRPr="00C21654">
        <w:rPr>
          <w:rStyle w:val="libAlaemChar"/>
          <w:rtl/>
        </w:rPr>
        <w:t>(</w:t>
      </w:r>
      <w:r w:rsidRPr="00C21654">
        <w:rPr>
          <w:rStyle w:val="libAieChar"/>
          <w:rtl/>
        </w:rPr>
        <w:t xml:space="preserve"> شَهْرُ </w:t>
      </w:r>
      <w:r>
        <w:rPr>
          <w:rtl/>
        </w:rPr>
        <w:br w:type="page"/>
      </w:r>
      <w:r w:rsidRPr="00C21654">
        <w:rPr>
          <w:rStyle w:val="libAieChar"/>
          <w:rtl/>
        </w:rPr>
        <w:lastRenderedPageBreak/>
        <w:t xml:space="preserve">رَمَضانَ الَّذِي أُنْزِلَ فِيهِ الْقُرْآنُ هُدىً لِلنَّاسِ وَبَيِّناتٍ مِنَ الْهُدى وَالْفُرْقانِ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وأمّا ابنتي فاطمة</w:t>
      </w:r>
      <w:r w:rsidR="00FC5962">
        <w:rPr>
          <w:rtl/>
        </w:rPr>
        <w:t>،</w:t>
      </w:r>
      <w:r w:rsidRPr="00AD7338">
        <w:rPr>
          <w:rtl/>
        </w:rPr>
        <w:t xml:space="preserve"> فإنّها سيدة نساء العالمين من الأولين والآخرين</w:t>
      </w:r>
      <w:r>
        <w:rPr>
          <w:rtl/>
        </w:rPr>
        <w:t xml:space="preserve"> ..</w:t>
      </w:r>
      <w:r w:rsidRPr="00AD7338">
        <w:rPr>
          <w:rtl/>
        </w:rPr>
        <w:t>. وإنّي لمّا رأيتها ذكرت ما يصنع بها بعدي</w:t>
      </w:r>
      <w:r w:rsidR="00FC5962">
        <w:rPr>
          <w:rtl/>
        </w:rPr>
        <w:t>؛</w:t>
      </w:r>
      <w:r w:rsidRPr="00AD7338">
        <w:rPr>
          <w:rtl/>
        </w:rPr>
        <w:t xml:space="preserve"> كأنّي بها وقد دخل الذلّ بيتها</w:t>
      </w:r>
      <w:r w:rsidR="00FC5962">
        <w:rPr>
          <w:rtl/>
        </w:rPr>
        <w:t>،</w:t>
      </w:r>
      <w:r w:rsidRPr="00AD7338">
        <w:rPr>
          <w:rtl/>
        </w:rPr>
        <w:t xml:space="preserve"> وانتهكت حرمتها</w:t>
      </w:r>
      <w:r w:rsidR="00FC5962">
        <w:rPr>
          <w:rtl/>
        </w:rPr>
        <w:t>،</w:t>
      </w:r>
      <w:r w:rsidRPr="00AD7338">
        <w:rPr>
          <w:rtl/>
        </w:rPr>
        <w:t xml:space="preserve"> وغصبت حقّها</w:t>
      </w:r>
      <w:r w:rsidR="00FC5962">
        <w:rPr>
          <w:rtl/>
        </w:rPr>
        <w:t>،</w:t>
      </w:r>
      <w:r w:rsidRPr="00AD7338">
        <w:rPr>
          <w:rtl/>
        </w:rPr>
        <w:t xml:space="preserve"> ومنعت إرثها</w:t>
      </w:r>
      <w:r w:rsidR="00FC5962">
        <w:rPr>
          <w:rtl/>
        </w:rPr>
        <w:t>،</w:t>
      </w:r>
      <w:r w:rsidRPr="00AD7338">
        <w:rPr>
          <w:rtl/>
        </w:rPr>
        <w:t xml:space="preserve"> وكسر جنبها</w:t>
      </w:r>
      <w:r w:rsidR="00FC5962">
        <w:rPr>
          <w:rtl/>
        </w:rPr>
        <w:t>،</w:t>
      </w:r>
      <w:r w:rsidRPr="00AD7338">
        <w:rPr>
          <w:rtl/>
        </w:rPr>
        <w:t xml:space="preserve"> وأسقطت جنينها</w:t>
      </w:r>
      <w:r w:rsidR="00FC5962">
        <w:rPr>
          <w:rtl/>
        </w:rPr>
        <w:t>،</w:t>
      </w:r>
      <w:r w:rsidRPr="00AD7338">
        <w:rPr>
          <w:rtl/>
        </w:rPr>
        <w:t xml:space="preserve"> وهي تنادي « يا محمّداه » فلا تجاب</w:t>
      </w:r>
      <w:r w:rsidR="00FC5962">
        <w:rPr>
          <w:rtl/>
        </w:rPr>
        <w:t>،</w:t>
      </w:r>
      <w:r w:rsidRPr="00AD7338">
        <w:rPr>
          <w:rtl/>
        </w:rPr>
        <w:t xml:space="preserve"> وتستغيث فلا تغاث</w:t>
      </w:r>
      <w:r w:rsidR="00FC5962">
        <w:rPr>
          <w:rtl/>
        </w:rPr>
        <w:t>،</w:t>
      </w:r>
      <w:r w:rsidRPr="00AD7338">
        <w:rPr>
          <w:rtl/>
        </w:rPr>
        <w:t xml:space="preserve"> فلا تزال بعدي محزونة مكروبة باكية</w:t>
      </w:r>
      <w:r>
        <w:rPr>
          <w:rtl/>
        </w:rPr>
        <w:t xml:space="preserve"> ..</w:t>
      </w:r>
      <w:r w:rsidRPr="00AD7338">
        <w:rPr>
          <w:rtl/>
        </w:rPr>
        <w:t>. فتكون أوّل من يلحقني من أهل بيتي</w:t>
      </w:r>
      <w:r w:rsidR="00FC5962">
        <w:rPr>
          <w:rtl/>
        </w:rPr>
        <w:t>،</w:t>
      </w:r>
      <w:r w:rsidRPr="00AD7338">
        <w:rPr>
          <w:rtl/>
        </w:rPr>
        <w:t xml:space="preserve"> فتقدم عليّ محزونة</w:t>
      </w:r>
      <w:r w:rsidR="00FC5962">
        <w:rPr>
          <w:rtl/>
        </w:rPr>
        <w:t>،</w:t>
      </w:r>
      <w:r w:rsidRPr="00AD7338">
        <w:rPr>
          <w:rtl/>
        </w:rPr>
        <w:t xml:space="preserve"> مكروبة</w:t>
      </w:r>
      <w:r w:rsidR="00FC5962">
        <w:rPr>
          <w:rtl/>
        </w:rPr>
        <w:t>،</w:t>
      </w:r>
      <w:r w:rsidRPr="00AD7338">
        <w:rPr>
          <w:rtl/>
        </w:rPr>
        <w:t xml:space="preserve"> مغمومة</w:t>
      </w:r>
      <w:r w:rsidR="00FC5962">
        <w:rPr>
          <w:rtl/>
        </w:rPr>
        <w:t>،</w:t>
      </w:r>
      <w:r w:rsidRPr="00AD7338">
        <w:rPr>
          <w:rtl/>
        </w:rPr>
        <w:t xml:space="preserve"> مغصوبة</w:t>
      </w:r>
      <w:r w:rsidR="00FC5962">
        <w:rPr>
          <w:rtl/>
        </w:rPr>
        <w:t>،</w:t>
      </w:r>
      <w:r w:rsidRPr="00AD7338">
        <w:rPr>
          <w:rtl/>
        </w:rPr>
        <w:t xml:space="preserve"> مقتولة</w:t>
      </w:r>
      <w:r w:rsidR="00FC5962">
        <w:rPr>
          <w:rtl/>
        </w:rPr>
        <w:t>،</w:t>
      </w:r>
      <w:r w:rsidRPr="00AD7338">
        <w:rPr>
          <w:rtl/>
        </w:rPr>
        <w:t xml:space="preserve"> فأقول عند ذلك</w:t>
      </w:r>
      <w:r w:rsidR="00FC5962">
        <w:rPr>
          <w:rtl/>
        </w:rPr>
        <w:t>:</w:t>
      </w:r>
      <w:r>
        <w:rPr>
          <w:rFonts w:hint="cs"/>
          <w:rtl/>
        </w:rPr>
        <w:t xml:space="preserve"> </w:t>
      </w:r>
      <w:r w:rsidRPr="00AD7338">
        <w:rPr>
          <w:rtl/>
        </w:rPr>
        <w:t>اللهمّ العن من ظلمها</w:t>
      </w:r>
      <w:r w:rsidR="00FC5962">
        <w:rPr>
          <w:rtl/>
        </w:rPr>
        <w:t>،</w:t>
      </w:r>
      <w:r w:rsidRPr="00AD7338">
        <w:rPr>
          <w:rtl/>
        </w:rPr>
        <w:t xml:space="preserve"> وعاقب من غصبها</w:t>
      </w:r>
      <w:r w:rsidR="00FC5962">
        <w:rPr>
          <w:rtl/>
        </w:rPr>
        <w:t>،</w:t>
      </w:r>
      <w:r w:rsidRPr="00AD7338">
        <w:rPr>
          <w:rtl/>
        </w:rPr>
        <w:t xml:space="preserve"> وذلّل من أذلّها</w:t>
      </w:r>
      <w:r w:rsidR="00FC5962">
        <w:rPr>
          <w:rtl/>
        </w:rPr>
        <w:t>،</w:t>
      </w:r>
      <w:r w:rsidRPr="00AD7338">
        <w:rPr>
          <w:rtl/>
        </w:rPr>
        <w:t xml:space="preserve"> وخلّد في نارك من ضرب جنبها حتّى ألقت ولدها</w:t>
      </w:r>
      <w:r w:rsidR="00FC5962">
        <w:rPr>
          <w:rtl/>
        </w:rPr>
        <w:t>،</w:t>
      </w:r>
      <w:r w:rsidRPr="00AD7338">
        <w:rPr>
          <w:rtl/>
        </w:rPr>
        <w:t xml:space="preserve"> فتقول الملائكة عند ذلك</w:t>
      </w:r>
      <w:r w:rsidR="00FC5962">
        <w:rPr>
          <w:rtl/>
        </w:rPr>
        <w:t>:</w:t>
      </w:r>
      <w:r w:rsidRPr="00AD7338">
        <w:rPr>
          <w:rtl/>
        </w:rPr>
        <w:t xml:space="preserve"> آمين.</w:t>
      </w:r>
    </w:p>
    <w:p w:rsidR="00C21654" w:rsidRPr="00AD7338" w:rsidRDefault="00C21654" w:rsidP="00C21654">
      <w:pPr>
        <w:pStyle w:val="libNormal"/>
        <w:rPr>
          <w:rtl/>
        </w:rPr>
      </w:pPr>
      <w:r w:rsidRPr="00AD7338">
        <w:rPr>
          <w:rtl/>
        </w:rPr>
        <w:t>وأمّا الحسن</w:t>
      </w:r>
      <w:r w:rsidR="00FC5962">
        <w:rPr>
          <w:rtl/>
        </w:rPr>
        <w:t>،</w:t>
      </w:r>
      <w:r w:rsidRPr="00AD7338">
        <w:rPr>
          <w:rtl/>
        </w:rPr>
        <w:t xml:space="preserve"> فإنّه ابني وولدي وبضعة منّي</w:t>
      </w:r>
      <w:r w:rsidR="00FC5962">
        <w:rPr>
          <w:rtl/>
        </w:rPr>
        <w:t>،</w:t>
      </w:r>
      <w:r w:rsidRPr="00AD7338">
        <w:rPr>
          <w:rtl/>
        </w:rPr>
        <w:t xml:space="preserve"> وقرّة عيني</w:t>
      </w:r>
      <w:r>
        <w:rPr>
          <w:rtl/>
        </w:rPr>
        <w:t xml:space="preserve"> ..</w:t>
      </w:r>
      <w:r w:rsidRPr="00AD7338">
        <w:rPr>
          <w:rtl/>
        </w:rPr>
        <w:t>. وإنّي لمّا نظرت إليه تذكّرت ما يجري عليه من الذلّ بعدي</w:t>
      </w:r>
      <w:r w:rsidR="00FC5962">
        <w:rPr>
          <w:rtl/>
        </w:rPr>
        <w:t>،</w:t>
      </w:r>
      <w:r w:rsidRPr="00AD7338">
        <w:rPr>
          <w:rtl/>
        </w:rPr>
        <w:t xml:space="preserve"> فلا يزال الأمر به حتّى يقتل بالسمّ ظلما وعدوانا</w:t>
      </w:r>
      <w:r w:rsidR="00FC5962">
        <w:rPr>
          <w:rtl/>
        </w:rPr>
        <w:t>،</w:t>
      </w:r>
      <w:r w:rsidRPr="00AD7338">
        <w:rPr>
          <w:rtl/>
        </w:rPr>
        <w:t xml:space="preserve"> فعند ذلك تبكي ملائكة السبع الشداد لموته</w:t>
      </w:r>
      <w:r w:rsidR="00FC5962">
        <w:rPr>
          <w:rtl/>
        </w:rPr>
        <w:t>،</w:t>
      </w:r>
      <w:r w:rsidRPr="00AD7338">
        <w:rPr>
          <w:rtl/>
        </w:rPr>
        <w:t xml:space="preserve"> ويبكيه كلّ شيء</w:t>
      </w:r>
      <w:r w:rsidR="00FC5962">
        <w:rPr>
          <w:rtl/>
        </w:rPr>
        <w:t>،</w:t>
      </w:r>
      <w:r w:rsidRPr="00AD7338">
        <w:rPr>
          <w:rtl/>
        </w:rPr>
        <w:t xml:space="preserve"> حتّى الطير في جوّ السماء</w:t>
      </w:r>
      <w:r w:rsidR="00FC5962">
        <w:rPr>
          <w:rtl/>
        </w:rPr>
        <w:t>،</w:t>
      </w:r>
      <w:r w:rsidRPr="00AD7338">
        <w:rPr>
          <w:rtl/>
        </w:rPr>
        <w:t xml:space="preserve"> والحيتان في جوف الماء</w:t>
      </w:r>
      <w:r w:rsidR="00FC5962">
        <w:rPr>
          <w:rtl/>
        </w:rPr>
        <w:t>،</w:t>
      </w:r>
      <w:r w:rsidRPr="00AD7338">
        <w:rPr>
          <w:rtl/>
        </w:rPr>
        <w:t xml:space="preserve"> فمن بكاه لم تعم عينه يوم تعمى العيون</w:t>
      </w:r>
      <w:r w:rsidR="00FC5962">
        <w:rPr>
          <w:rtl/>
        </w:rPr>
        <w:t>،</w:t>
      </w:r>
      <w:r w:rsidRPr="00AD7338">
        <w:rPr>
          <w:rtl/>
        </w:rPr>
        <w:t xml:space="preserve"> ومن حزن عليه لم يحزن قلبه يوم تحزن القلوب</w:t>
      </w:r>
      <w:r w:rsidR="00FC5962">
        <w:rPr>
          <w:rtl/>
        </w:rPr>
        <w:t>،</w:t>
      </w:r>
      <w:r w:rsidRPr="00AD7338">
        <w:rPr>
          <w:rtl/>
        </w:rPr>
        <w:t xml:space="preserve"> ومن زاره في بقيعه ثبتت قدمه على الصراط يوم تزلّ فيه الأقدام.</w:t>
      </w:r>
    </w:p>
    <w:p w:rsidR="00C21654" w:rsidRPr="00AD7338" w:rsidRDefault="00C21654" w:rsidP="00C21654">
      <w:pPr>
        <w:pStyle w:val="libNormal"/>
        <w:rPr>
          <w:rtl/>
        </w:rPr>
      </w:pPr>
      <w:r w:rsidRPr="00AD7338">
        <w:rPr>
          <w:rtl/>
        </w:rPr>
        <w:t>وأمّا الحسين</w:t>
      </w:r>
      <w:r w:rsidR="00FC5962">
        <w:rPr>
          <w:rtl/>
        </w:rPr>
        <w:t>،</w:t>
      </w:r>
      <w:r w:rsidRPr="00AD7338">
        <w:rPr>
          <w:rtl/>
        </w:rPr>
        <w:t xml:space="preserve"> فإنّه منّي</w:t>
      </w:r>
      <w:r w:rsidR="00FC5962">
        <w:rPr>
          <w:rtl/>
        </w:rPr>
        <w:t>،</w:t>
      </w:r>
      <w:r w:rsidRPr="00AD7338">
        <w:rPr>
          <w:rtl/>
        </w:rPr>
        <w:t xml:space="preserve"> وهو ابني وولدي</w:t>
      </w:r>
      <w:r w:rsidR="00FC5962">
        <w:rPr>
          <w:rtl/>
        </w:rPr>
        <w:t>،</w:t>
      </w:r>
      <w:r w:rsidRPr="00AD7338">
        <w:rPr>
          <w:rtl/>
        </w:rPr>
        <w:t xml:space="preserve"> وخير الخلق بعد أخيه</w:t>
      </w:r>
      <w:r>
        <w:rPr>
          <w:rtl/>
        </w:rPr>
        <w:t xml:space="preserve"> ..</w:t>
      </w:r>
      <w:r w:rsidRPr="00AD7338">
        <w:rPr>
          <w:rtl/>
        </w:rPr>
        <w:t>. وإنّي لمّا رأيته تذكّرت ما يصنع به بعدي</w:t>
      </w:r>
      <w:r w:rsidR="00FC5962">
        <w:rPr>
          <w:rtl/>
        </w:rPr>
        <w:t>،</w:t>
      </w:r>
      <w:r w:rsidRPr="00AD7338">
        <w:rPr>
          <w:rtl/>
        </w:rPr>
        <w:t xml:space="preserve"> كأنّي به وقد استجار بحرمي وقبري فلا يجار</w:t>
      </w:r>
      <w:r w:rsidR="00FC5962">
        <w:rPr>
          <w:rtl/>
        </w:rPr>
        <w:t>،</w:t>
      </w:r>
      <w:r w:rsidRPr="00AD7338">
        <w:rPr>
          <w:rtl/>
        </w:rPr>
        <w:t xml:space="preserve"> فأضمّه في منامه إلى صدري</w:t>
      </w:r>
      <w:r w:rsidR="00FC5962">
        <w:rPr>
          <w:rtl/>
        </w:rPr>
        <w:t>،</w:t>
      </w:r>
      <w:r w:rsidRPr="00AD7338">
        <w:rPr>
          <w:rtl/>
        </w:rPr>
        <w:t xml:space="preserve"> وآمره بالرحلة عن دار هجرتي</w:t>
      </w:r>
      <w:r w:rsidR="00FC5962">
        <w:rPr>
          <w:rtl/>
        </w:rPr>
        <w:t>،</w:t>
      </w:r>
      <w:r w:rsidRPr="00AD7338">
        <w:rPr>
          <w:rtl/>
        </w:rPr>
        <w:t xml:space="preserve"> وأبشّره بالشهادة</w:t>
      </w:r>
      <w:r w:rsidR="00FC5962">
        <w:rPr>
          <w:rtl/>
        </w:rPr>
        <w:t>،</w:t>
      </w:r>
      <w:r w:rsidRPr="00AD7338">
        <w:rPr>
          <w:rtl/>
        </w:rPr>
        <w:t xml:space="preserve"> فيرتحل عنها إلى أرض مقتله</w:t>
      </w:r>
      <w:r w:rsidR="00FC5962">
        <w:rPr>
          <w:rtl/>
        </w:rPr>
        <w:t>،</w:t>
      </w:r>
      <w:r w:rsidRPr="00AD7338">
        <w:rPr>
          <w:rtl/>
        </w:rPr>
        <w:t xml:space="preserve"> وموضع مصرعه</w:t>
      </w:r>
      <w:r w:rsidR="00FC5962">
        <w:rPr>
          <w:rtl/>
        </w:rPr>
        <w:t>،</w:t>
      </w:r>
      <w:r w:rsidRPr="00AD7338">
        <w:rPr>
          <w:rtl/>
        </w:rPr>
        <w:t xml:space="preserve"> أرض كرب وبلاء</w:t>
      </w:r>
      <w:r w:rsidR="00FC5962">
        <w:rPr>
          <w:rtl/>
        </w:rPr>
        <w:t>،</w:t>
      </w:r>
      <w:r w:rsidRPr="00AD7338">
        <w:rPr>
          <w:rtl/>
        </w:rPr>
        <w:t xml:space="preserve"> وقتل وفناء</w:t>
      </w:r>
      <w:r w:rsidR="00FC5962">
        <w:rPr>
          <w:rtl/>
        </w:rPr>
        <w:t>،</w:t>
      </w:r>
      <w:r w:rsidRPr="00AD7338">
        <w:rPr>
          <w:rtl/>
        </w:rPr>
        <w:t xml:space="preserve"> تنصره عصابة من المسلمين</w:t>
      </w:r>
      <w:r w:rsidR="00FC5962">
        <w:rPr>
          <w:rtl/>
        </w:rPr>
        <w:t>،</w:t>
      </w:r>
      <w:r w:rsidRPr="00AD7338">
        <w:rPr>
          <w:rtl/>
        </w:rPr>
        <w:t xml:space="preserve"> أولئك من سادة شهداء أمّتي يوم القيامة</w:t>
      </w:r>
      <w:r w:rsidR="00FC5962">
        <w:rPr>
          <w:rtl/>
        </w:rPr>
        <w:t>،</w:t>
      </w:r>
      <w:r w:rsidRPr="00AD7338">
        <w:rPr>
          <w:rtl/>
        </w:rPr>
        <w:t xml:space="preserve"> كأنّي أنظر إليه وقد رمي بسهم</w:t>
      </w:r>
      <w:r w:rsidR="00FC5962">
        <w:rPr>
          <w:rtl/>
        </w:rPr>
        <w:t>،</w:t>
      </w:r>
      <w:r w:rsidRPr="00AD7338">
        <w:rPr>
          <w:rtl/>
        </w:rPr>
        <w:t xml:space="preserve"> فخرّ عن فرسه صريعا</w:t>
      </w:r>
      <w:r w:rsidR="00FC5962">
        <w:rPr>
          <w:rtl/>
        </w:rPr>
        <w:t>،</w:t>
      </w:r>
      <w:r w:rsidRPr="00AD7338">
        <w:rPr>
          <w:rtl/>
        </w:rPr>
        <w:t xml:space="preserve"> ثمّ يذبح كما يذبح الكبش</w:t>
      </w:r>
      <w:r w:rsidR="00FC5962">
        <w:rPr>
          <w:rtl/>
        </w:rPr>
        <w:t>،</w:t>
      </w:r>
      <w:r w:rsidRPr="00AD7338">
        <w:rPr>
          <w:rtl/>
        </w:rPr>
        <w:t xml:space="preserve"> مظلوما.</w:t>
      </w:r>
    </w:p>
    <w:p w:rsidR="00C21654" w:rsidRPr="00AD7338" w:rsidRDefault="00C21654" w:rsidP="00C21654">
      <w:pPr>
        <w:pStyle w:val="libNormal"/>
        <w:rPr>
          <w:rtl/>
        </w:rPr>
      </w:pPr>
      <w:r w:rsidRPr="00AD7338">
        <w:rPr>
          <w:rtl/>
        </w:rPr>
        <w:t>ثمّ بكى رسول الله وبكى من حوله</w:t>
      </w:r>
      <w:r w:rsidR="00FC5962">
        <w:rPr>
          <w:rtl/>
        </w:rPr>
        <w:t>،</w:t>
      </w:r>
      <w:r w:rsidRPr="00AD7338">
        <w:rPr>
          <w:rtl/>
        </w:rPr>
        <w:t xml:space="preserve"> وارتفعت أصواتهم بالضجيج</w:t>
      </w:r>
      <w:r w:rsidR="00FC5962">
        <w:rPr>
          <w:rtl/>
        </w:rPr>
        <w:t>،</w:t>
      </w:r>
      <w:r w:rsidRPr="00AD7338">
        <w:rPr>
          <w:rtl/>
        </w:rPr>
        <w:t xml:space="preserve"> ثمّ قام وهو يقول</w:t>
      </w:r>
      <w:r w:rsidR="00FC5962">
        <w:rPr>
          <w:rtl/>
        </w:rPr>
        <w:t>:</w:t>
      </w:r>
      <w:r>
        <w:rPr>
          <w:rFonts w:hint="cs"/>
          <w:rtl/>
        </w:rPr>
        <w:t xml:space="preserve"> </w:t>
      </w:r>
      <w:r w:rsidRPr="00AD7338">
        <w:rPr>
          <w:rtl/>
        </w:rPr>
        <w:t>اللهمّ إنّي أشكو إليك ما يلقى أهل بيتي بعدي</w:t>
      </w:r>
      <w:r w:rsidR="00FC5962">
        <w:rPr>
          <w:rtl/>
        </w:rPr>
        <w:t>،</w:t>
      </w:r>
      <w:r w:rsidRPr="00AD7338">
        <w:rPr>
          <w:rtl/>
        </w:rPr>
        <w:t xml:space="preserve"> ثمّ دخل منزله.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البقرة</w:t>
      </w:r>
      <w:r w:rsidR="00FC5962">
        <w:rPr>
          <w:rtl/>
        </w:rPr>
        <w:t>؛</w:t>
      </w:r>
      <w:r w:rsidRPr="00AD7338">
        <w:rPr>
          <w:rtl/>
        </w:rPr>
        <w:t xml:space="preserve"> 185.</w:t>
      </w:r>
    </w:p>
    <w:p w:rsidR="00C21654" w:rsidRPr="00AD7338" w:rsidRDefault="00C21654" w:rsidP="00C21654">
      <w:pPr>
        <w:pStyle w:val="libNormal"/>
        <w:rPr>
          <w:rtl/>
        </w:rPr>
      </w:pPr>
      <w:r>
        <w:rPr>
          <w:rtl/>
        </w:rPr>
        <w:br w:type="page"/>
      </w:r>
      <w:r w:rsidRPr="00AD7338">
        <w:rPr>
          <w:rtl/>
        </w:rPr>
        <w:lastRenderedPageBreak/>
        <w:t>وقد مرّ طرفا من هذا الحديث</w:t>
      </w:r>
      <w:r w:rsidR="00FC5962">
        <w:rPr>
          <w:rtl/>
        </w:rPr>
        <w:t>،</w:t>
      </w:r>
      <w:r w:rsidRPr="00AD7338">
        <w:rPr>
          <w:rtl/>
        </w:rPr>
        <w:t xml:space="preserve"> وانظره في إرشاد القلوب </w:t>
      </w:r>
      <w:r>
        <w:rPr>
          <w:rtl/>
        </w:rPr>
        <w:t>(</w:t>
      </w:r>
      <w:r w:rsidRPr="00AD7338">
        <w:rPr>
          <w:rtl/>
        </w:rPr>
        <w:t xml:space="preserve">295) وبشارة المصطفى </w:t>
      </w:r>
      <w:r>
        <w:rPr>
          <w:rtl/>
        </w:rPr>
        <w:t>(</w:t>
      </w:r>
      <w:r w:rsidRPr="00AD7338">
        <w:rPr>
          <w:rtl/>
        </w:rPr>
        <w:t xml:space="preserve"> 198</w:t>
      </w:r>
      <w:r w:rsidR="00FC5962">
        <w:rPr>
          <w:rtl/>
        </w:rPr>
        <w:t xml:space="preserve"> - </w:t>
      </w:r>
      <w:r w:rsidRPr="00AD7338">
        <w:rPr>
          <w:rtl/>
        </w:rPr>
        <w:t xml:space="preserve">199 ) وفرائد السمطين </w:t>
      </w:r>
      <w:r>
        <w:rPr>
          <w:rtl/>
        </w:rPr>
        <w:t>(</w:t>
      </w:r>
      <w:r w:rsidRPr="00AD7338">
        <w:rPr>
          <w:rtl/>
        </w:rPr>
        <w:t xml:space="preserve"> ج 2</w:t>
      </w:r>
      <w:r w:rsidR="00FC5962">
        <w:rPr>
          <w:rtl/>
        </w:rPr>
        <w:t>؛</w:t>
      </w:r>
      <w:r w:rsidRPr="00AD7338">
        <w:rPr>
          <w:rtl/>
        </w:rPr>
        <w:t xml:space="preserve"> 34</w:t>
      </w:r>
      <w:r w:rsidR="00FC5962">
        <w:rPr>
          <w:rtl/>
        </w:rPr>
        <w:t xml:space="preserve"> - </w:t>
      </w:r>
      <w:r w:rsidRPr="00AD7338">
        <w:rPr>
          <w:rtl/>
        </w:rPr>
        <w:t xml:space="preserve">35 ) وبيت الأحزان </w:t>
      </w:r>
      <w:r>
        <w:rPr>
          <w:rtl/>
        </w:rPr>
        <w:t>(</w:t>
      </w:r>
      <w:r w:rsidRPr="00AD7338">
        <w:rPr>
          <w:rtl/>
        </w:rPr>
        <w:t xml:space="preserve"> 73</w:t>
      </w:r>
      <w:r w:rsidR="00FC5962">
        <w:rPr>
          <w:rtl/>
        </w:rPr>
        <w:t xml:space="preserve"> - </w:t>
      </w:r>
      <w:r w:rsidRPr="00AD7338">
        <w:rPr>
          <w:rtl/>
        </w:rPr>
        <w:t>74 )</w:t>
      </w:r>
      <w:r>
        <w:rPr>
          <w:rtl/>
        </w:rPr>
        <w:t>.</w:t>
      </w:r>
    </w:p>
    <w:p w:rsidR="00C21654" w:rsidRPr="00AD7338" w:rsidRDefault="00C21654" w:rsidP="00C21654">
      <w:pPr>
        <w:pStyle w:val="libNormal"/>
        <w:rPr>
          <w:rtl/>
        </w:rPr>
      </w:pPr>
      <w:r w:rsidRPr="00AD7338">
        <w:rPr>
          <w:rtl/>
        </w:rPr>
        <w:t xml:space="preserve">وفي دلائل الصدق </w:t>
      </w:r>
      <w:r>
        <w:rPr>
          <w:rtl/>
        </w:rPr>
        <w:t>(</w:t>
      </w:r>
      <w:r w:rsidRPr="00AD7338">
        <w:rPr>
          <w:rtl/>
        </w:rPr>
        <w:t xml:space="preserve"> 233</w:t>
      </w:r>
      <w:r w:rsidR="00FC5962">
        <w:rPr>
          <w:rtl/>
        </w:rPr>
        <w:t xml:space="preserve"> - </w:t>
      </w:r>
      <w:r w:rsidRPr="00AD7338">
        <w:rPr>
          <w:rtl/>
        </w:rPr>
        <w:t>234 ) بسنده عن عبد الله بن مسعود</w:t>
      </w:r>
      <w:r w:rsidR="00FC5962">
        <w:rPr>
          <w:rtl/>
        </w:rPr>
        <w:t>،</w:t>
      </w:r>
      <w:r w:rsidRPr="00AD7338">
        <w:rPr>
          <w:rtl/>
        </w:rPr>
        <w:t xml:space="preserve"> قال</w:t>
      </w:r>
      <w:r w:rsidR="00FC5962">
        <w:rPr>
          <w:rtl/>
        </w:rPr>
        <w:t>:</w:t>
      </w:r>
      <w:r w:rsidRPr="00AD7338">
        <w:rPr>
          <w:rtl/>
        </w:rPr>
        <w:t xml:space="preserve"> كنّا جلوسا عند النبي </w:t>
      </w:r>
      <w:r w:rsidRPr="00C21654">
        <w:rPr>
          <w:rStyle w:val="libAlaemChar"/>
          <w:rtl/>
        </w:rPr>
        <w:t>صلى‌الله‌عليه‌وآله</w:t>
      </w:r>
      <w:r w:rsidRPr="00AD7338">
        <w:rPr>
          <w:rtl/>
        </w:rPr>
        <w:t xml:space="preserve"> ذات يوم</w:t>
      </w:r>
      <w:r w:rsidR="00FC5962">
        <w:rPr>
          <w:rtl/>
        </w:rPr>
        <w:t>،</w:t>
      </w:r>
      <w:r w:rsidRPr="00AD7338">
        <w:rPr>
          <w:rtl/>
        </w:rPr>
        <w:t xml:space="preserve"> فأقبل فتية من بني عبد المطّلب</w:t>
      </w:r>
      <w:r w:rsidR="00FC5962">
        <w:rPr>
          <w:rtl/>
        </w:rPr>
        <w:t>،</w:t>
      </w:r>
      <w:r w:rsidRPr="00AD7338">
        <w:rPr>
          <w:rtl/>
        </w:rPr>
        <w:t xml:space="preserve"> فلمّا نظر إليهم رسول الله اغرورقت عيناه بالدموع</w:t>
      </w:r>
      <w:r w:rsidR="00FC5962">
        <w:rPr>
          <w:rtl/>
        </w:rPr>
        <w:t>،</w:t>
      </w:r>
      <w:r w:rsidRPr="00AD7338">
        <w:rPr>
          <w:rtl/>
        </w:rPr>
        <w:t xml:space="preserve"> فقلنا</w:t>
      </w:r>
      <w:r w:rsidR="00FC5962">
        <w:rPr>
          <w:rtl/>
        </w:rPr>
        <w:t>:</w:t>
      </w:r>
      <w:r w:rsidRPr="00AD7338">
        <w:rPr>
          <w:rtl/>
        </w:rPr>
        <w:t xml:space="preserve"> يا رسول الله</w:t>
      </w:r>
      <w:r>
        <w:rPr>
          <w:rtl/>
        </w:rPr>
        <w:t xml:space="preserve"> أ</w:t>
      </w:r>
      <w:r w:rsidRPr="00AD7338">
        <w:rPr>
          <w:rtl/>
        </w:rPr>
        <w:t>رأيت شيئا تكرهه</w:t>
      </w:r>
      <w:r>
        <w:rPr>
          <w:rtl/>
        </w:rPr>
        <w:t>؟</w:t>
      </w:r>
      <w:r w:rsidRPr="00AD7338">
        <w:rPr>
          <w:rtl/>
        </w:rPr>
        <w:t xml:space="preserve"> قال</w:t>
      </w:r>
      <w:r w:rsidR="00FC5962">
        <w:rPr>
          <w:rtl/>
        </w:rPr>
        <w:t>:</w:t>
      </w:r>
      <w:r w:rsidRPr="00AD7338">
        <w:rPr>
          <w:rtl/>
        </w:rPr>
        <w:t xml:space="preserve"> إنّا أهل بيت اختار الله لنا الآخرة على الدنيا</w:t>
      </w:r>
      <w:r w:rsidR="00FC5962">
        <w:rPr>
          <w:rtl/>
        </w:rPr>
        <w:t>،</w:t>
      </w:r>
      <w:r w:rsidRPr="00AD7338">
        <w:rPr>
          <w:rtl/>
        </w:rPr>
        <w:t xml:space="preserve"> وإنّ أهل بيتي سيلقون بعدي بلاء وتطريدا وتشريدا</w:t>
      </w:r>
      <w:r w:rsidR="00FC5962">
        <w:rPr>
          <w:rtl/>
        </w:rPr>
        <w:t>،</w:t>
      </w:r>
      <w:r w:rsidRPr="00AD7338">
        <w:rPr>
          <w:rtl/>
        </w:rPr>
        <w:t xml:space="preserve"> حتّى يجيء قوم من هاهنا</w:t>
      </w:r>
      <w:r w:rsidR="00FC5962">
        <w:rPr>
          <w:rtl/>
        </w:rPr>
        <w:t xml:space="preserve"> - </w:t>
      </w:r>
      <w:r w:rsidRPr="00AD7338">
        <w:rPr>
          <w:rtl/>
        </w:rPr>
        <w:t>وأشار بيده إلى المشرق</w:t>
      </w:r>
      <w:r w:rsidR="00FC5962">
        <w:rPr>
          <w:rtl/>
        </w:rPr>
        <w:t xml:space="preserve"> - </w:t>
      </w:r>
      <w:r w:rsidRPr="00AD7338">
        <w:rPr>
          <w:rtl/>
        </w:rPr>
        <w:t>أصحاب رايات سود</w:t>
      </w:r>
      <w:r>
        <w:rPr>
          <w:rtl/>
        </w:rPr>
        <w:t xml:space="preserve"> ..</w:t>
      </w:r>
      <w:r w:rsidRPr="00AD7338">
        <w:rPr>
          <w:rtl/>
        </w:rPr>
        <w:t xml:space="preserve">. وروى مثله في </w:t>
      </w:r>
      <w:r>
        <w:rPr>
          <w:rtl/>
        </w:rPr>
        <w:t>(</w:t>
      </w:r>
      <w:r w:rsidRPr="00AD7338">
        <w:rPr>
          <w:rtl/>
        </w:rPr>
        <w:t>235) روايتين أخريين عن ابن مسعود أيضا</w:t>
      </w:r>
      <w:r w:rsidR="00FC5962">
        <w:rPr>
          <w:rtl/>
        </w:rPr>
        <w:t>،</w:t>
      </w:r>
      <w:r w:rsidRPr="00AD7338">
        <w:rPr>
          <w:rtl/>
        </w:rPr>
        <w:t xml:space="preserve"> وروى مثله عن ابن مسعود أيضا في </w:t>
      </w:r>
      <w:r>
        <w:rPr>
          <w:rtl/>
        </w:rPr>
        <w:t>(</w:t>
      </w:r>
      <w:r w:rsidRPr="00AD7338">
        <w:rPr>
          <w:rtl/>
        </w:rPr>
        <w:t xml:space="preserve">236) بلفظ « حتّى مرّت فتية من بني هاشم فيهم الحسن والحسين </w:t>
      </w:r>
      <w:r w:rsidRPr="00C21654">
        <w:rPr>
          <w:rStyle w:val="libAlaemChar"/>
          <w:rtl/>
        </w:rPr>
        <w:t>عليهما‌السلام</w:t>
      </w:r>
      <w:r w:rsidRPr="00AD7338">
        <w:rPr>
          <w:rtl/>
        </w:rPr>
        <w:t xml:space="preserve"> »</w:t>
      </w:r>
      <w:r>
        <w:rPr>
          <w:rtl/>
        </w:rPr>
        <w:t>.</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209 ) عن أمير المؤمنين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بينا أنا وفاطمة والحسن والحسين </w:t>
      </w:r>
      <w:r w:rsidRPr="00C21654">
        <w:rPr>
          <w:rStyle w:val="libAlaemChar"/>
          <w:rtl/>
        </w:rPr>
        <w:t>عليهم‌السلام</w:t>
      </w:r>
      <w:r w:rsidRPr="00AD7338">
        <w:rPr>
          <w:rtl/>
        </w:rPr>
        <w:t xml:space="preserve"> عند رسول الله </w:t>
      </w:r>
      <w:r w:rsidRPr="00C21654">
        <w:rPr>
          <w:rStyle w:val="libAlaemChar"/>
          <w:rtl/>
        </w:rPr>
        <w:t>صلى‌الله‌عليه‌وآله</w:t>
      </w:r>
      <w:r w:rsidR="00FC5962">
        <w:rPr>
          <w:rtl/>
        </w:rPr>
        <w:t>،</w:t>
      </w:r>
      <w:r w:rsidRPr="00AD7338">
        <w:rPr>
          <w:rtl/>
        </w:rPr>
        <w:t xml:space="preserve"> إذ التفت إليّ فبكى</w:t>
      </w:r>
      <w:r w:rsidR="00FC5962">
        <w:rPr>
          <w:rtl/>
        </w:rPr>
        <w:t>،</w:t>
      </w:r>
      <w:r w:rsidRPr="00AD7338">
        <w:rPr>
          <w:rtl/>
        </w:rPr>
        <w:t xml:space="preserve"> فقلت</w:t>
      </w:r>
      <w:r w:rsidR="00FC5962">
        <w:rPr>
          <w:rtl/>
        </w:rPr>
        <w:t>:</w:t>
      </w:r>
      <w:r w:rsidRPr="00AD7338">
        <w:rPr>
          <w:rtl/>
        </w:rPr>
        <w:t xml:space="preserve"> ما يبكيك يا رسول الله</w:t>
      </w:r>
      <w:r>
        <w:rPr>
          <w:rtl/>
        </w:rPr>
        <w:t>؟</w:t>
      </w:r>
      <w:r w:rsidRPr="00AD7338">
        <w:rPr>
          <w:rtl/>
        </w:rPr>
        <w:t xml:space="preserve"> قال</w:t>
      </w:r>
      <w:r w:rsidR="00FC5962">
        <w:rPr>
          <w:rtl/>
        </w:rPr>
        <w:t>:</w:t>
      </w:r>
      <w:r w:rsidRPr="00AD7338">
        <w:rPr>
          <w:rtl/>
        </w:rPr>
        <w:t xml:space="preserve"> أبكي من ضربتك على القرن</w:t>
      </w:r>
      <w:r w:rsidR="00FC5962">
        <w:rPr>
          <w:rtl/>
        </w:rPr>
        <w:t>،</w:t>
      </w:r>
      <w:r w:rsidRPr="00AD7338">
        <w:rPr>
          <w:rtl/>
        </w:rPr>
        <w:t xml:space="preserve"> ولطم فاطمة خدّها</w:t>
      </w:r>
      <w:r w:rsidR="00FC5962">
        <w:rPr>
          <w:rtl/>
        </w:rPr>
        <w:t>،</w:t>
      </w:r>
      <w:r w:rsidRPr="00AD7338">
        <w:rPr>
          <w:rtl/>
        </w:rPr>
        <w:t xml:space="preserve"> وطعن الحسن في فخذه</w:t>
      </w:r>
      <w:r w:rsidR="00FC5962">
        <w:rPr>
          <w:rtl/>
        </w:rPr>
        <w:t>،</w:t>
      </w:r>
      <w:r w:rsidRPr="00AD7338">
        <w:rPr>
          <w:rtl/>
        </w:rPr>
        <w:t xml:space="preserve"> والسمّ الّذي يسقاه</w:t>
      </w:r>
      <w:r w:rsidR="00FC5962">
        <w:rPr>
          <w:rtl/>
        </w:rPr>
        <w:t>،</w:t>
      </w:r>
      <w:r w:rsidRPr="00AD7338">
        <w:rPr>
          <w:rtl/>
        </w:rPr>
        <w:t xml:space="preserve"> وقتل الحسين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68) بسنده عن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من سرّه أن يحيى حياتي ويموت مماتي</w:t>
      </w:r>
      <w:r w:rsidR="00FC5962">
        <w:rPr>
          <w:rtl/>
        </w:rPr>
        <w:t>،</w:t>
      </w:r>
      <w:r w:rsidRPr="00AD7338">
        <w:rPr>
          <w:rtl/>
        </w:rPr>
        <w:t xml:space="preserve"> ويدخل جنّة ربّي جنّة عدن</w:t>
      </w:r>
      <w:r w:rsidR="00FC5962">
        <w:rPr>
          <w:rtl/>
        </w:rPr>
        <w:t xml:space="preserve"> - </w:t>
      </w:r>
      <w:r w:rsidRPr="00AD7338">
        <w:rPr>
          <w:rtl/>
        </w:rPr>
        <w:t>قضيب من قضبانه غرسه ربّي بيده</w:t>
      </w:r>
      <w:r w:rsidR="00FC5962">
        <w:rPr>
          <w:rtl/>
        </w:rPr>
        <w:t>،</w:t>
      </w:r>
      <w:r w:rsidRPr="00AD7338">
        <w:rPr>
          <w:rtl/>
        </w:rPr>
        <w:t xml:space="preserve"> فقال له</w:t>
      </w:r>
      <w:r w:rsidR="00FC5962">
        <w:rPr>
          <w:rtl/>
        </w:rPr>
        <w:t>:</w:t>
      </w:r>
      <w:r w:rsidRPr="00AD7338">
        <w:rPr>
          <w:rtl/>
        </w:rPr>
        <w:t xml:space="preserve"> كن</w:t>
      </w:r>
      <w:r w:rsidR="00FC5962">
        <w:rPr>
          <w:rtl/>
        </w:rPr>
        <w:t>،</w:t>
      </w:r>
      <w:r w:rsidRPr="00AD7338">
        <w:rPr>
          <w:rtl/>
        </w:rPr>
        <w:t xml:space="preserve"> فكان</w:t>
      </w:r>
      <w:r w:rsidR="00FC5962">
        <w:rPr>
          <w:rtl/>
        </w:rPr>
        <w:t xml:space="preserve"> - </w:t>
      </w:r>
      <w:r w:rsidRPr="00AD7338">
        <w:rPr>
          <w:rtl/>
        </w:rPr>
        <w:t>فليتولّ عليّا والأوصياء من بعده</w:t>
      </w:r>
      <w:r w:rsidR="00FC5962">
        <w:rPr>
          <w:rtl/>
        </w:rPr>
        <w:t>،</w:t>
      </w:r>
      <w:r w:rsidRPr="00AD7338">
        <w:rPr>
          <w:rtl/>
        </w:rPr>
        <w:t xml:space="preserve"> وليسلّم لفضلهم</w:t>
      </w:r>
      <w:r w:rsidR="00FC5962">
        <w:rPr>
          <w:rtl/>
        </w:rPr>
        <w:t>؛</w:t>
      </w:r>
      <w:r w:rsidRPr="00AD7338">
        <w:rPr>
          <w:rtl/>
        </w:rPr>
        <w:t xml:space="preserve"> فإنّهم الهداة المرضيّون</w:t>
      </w:r>
      <w:r w:rsidR="00FC5962">
        <w:rPr>
          <w:rtl/>
        </w:rPr>
        <w:t>،</w:t>
      </w:r>
      <w:r w:rsidRPr="00AD7338">
        <w:rPr>
          <w:rtl/>
        </w:rPr>
        <w:t xml:space="preserve"> أعطاهم فهمي وعلمي</w:t>
      </w:r>
      <w:r w:rsidR="00FC5962">
        <w:rPr>
          <w:rtl/>
        </w:rPr>
        <w:t>،</w:t>
      </w:r>
      <w:r w:rsidRPr="00AD7338">
        <w:rPr>
          <w:rtl/>
        </w:rPr>
        <w:t xml:space="preserve"> وهم عترتي من دمي ولحمي</w:t>
      </w:r>
      <w:r w:rsidR="00FC5962">
        <w:rPr>
          <w:rtl/>
        </w:rPr>
        <w:t>،</w:t>
      </w:r>
      <w:r w:rsidRPr="00AD7338">
        <w:rPr>
          <w:rtl/>
        </w:rPr>
        <w:t xml:space="preserve"> أشكو إلى الله عدوّهم من أمّتي</w:t>
      </w:r>
      <w:r w:rsidR="00FC5962">
        <w:rPr>
          <w:rtl/>
        </w:rPr>
        <w:t>،</w:t>
      </w:r>
      <w:r w:rsidRPr="00AD7338">
        <w:rPr>
          <w:rtl/>
        </w:rPr>
        <w:t xml:space="preserve"> المنكرين لفضلهم</w:t>
      </w:r>
      <w:r w:rsidR="00FC5962">
        <w:rPr>
          <w:rtl/>
        </w:rPr>
        <w:t>،</w:t>
      </w:r>
      <w:r w:rsidRPr="00AD7338">
        <w:rPr>
          <w:rtl/>
        </w:rPr>
        <w:t xml:space="preserve"> القاطعين فيهم صلتي</w:t>
      </w:r>
      <w:r w:rsidR="00FC5962">
        <w:rPr>
          <w:rtl/>
        </w:rPr>
        <w:t>،</w:t>
      </w:r>
      <w:r w:rsidRPr="00AD7338">
        <w:rPr>
          <w:rtl/>
        </w:rPr>
        <w:t xml:space="preserve"> والله ليقتلن ابني</w:t>
      </w:r>
      <w:r w:rsidR="00FC5962">
        <w:rPr>
          <w:rtl/>
        </w:rPr>
        <w:t>،</w:t>
      </w:r>
      <w:r w:rsidRPr="00AD7338">
        <w:rPr>
          <w:rtl/>
        </w:rPr>
        <w:t xml:space="preserve"> لا أنالهم شفاعتي.</w:t>
      </w:r>
    </w:p>
    <w:p w:rsidR="00C21654" w:rsidRPr="00AD7338" w:rsidRDefault="00C21654" w:rsidP="00C21654">
      <w:pPr>
        <w:pStyle w:val="libNormal"/>
        <w:rPr>
          <w:rtl/>
        </w:rPr>
      </w:pPr>
      <w:r w:rsidRPr="00AD7338">
        <w:rPr>
          <w:rtl/>
        </w:rPr>
        <w:t xml:space="preserve">وانظر بصائر الدرجات </w:t>
      </w:r>
      <w:r>
        <w:rPr>
          <w:rtl/>
        </w:rPr>
        <w:t>(</w:t>
      </w:r>
      <w:r w:rsidRPr="00AD7338">
        <w:rPr>
          <w:rtl/>
        </w:rPr>
        <w:t xml:space="preserve"> 68</w:t>
      </w:r>
      <w:r w:rsidR="00FC5962">
        <w:rPr>
          <w:rtl/>
        </w:rPr>
        <w:t xml:space="preserve"> - </w:t>
      </w:r>
      <w:r w:rsidRPr="00AD7338">
        <w:rPr>
          <w:rtl/>
        </w:rPr>
        <w:t>72 / الباب 22 من الجزء الأوّل )</w:t>
      </w:r>
      <w:r w:rsidR="00FC5962">
        <w:rPr>
          <w:rtl/>
        </w:rPr>
        <w:t>،</w:t>
      </w:r>
      <w:r w:rsidRPr="00AD7338">
        <w:rPr>
          <w:rtl/>
        </w:rPr>
        <w:t xml:space="preserve"> فإنّ فيه ثمانية عشر حديثا</w:t>
      </w:r>
      <w:r w:rsidR="00FC5962">
        <w:rPr>
          <w:rtl/>
        </w:rPr>
        <w:t>،</w:t>
      </w:r>
      <w:r w:rsidRPr="00AD7338">
        <w:rPr>
          <w:rtl/>
        </w:rPr>
        <w:t xml:space="preserve"> تسعة منها في المعنى المراد</w:t>
      </w:r>
      <w:r w:rsidR="00FC5962">
        <w:rPr>
          <w:rtl/>
        </w:rPr>
        <w:t>،</w:t>
      </w:r>
      <w:r w:rsidRPr="00AD7338">
        <w:rPr>
          <w:rtl/>
        </w:rPr>
        <w:t xml:space="preserve"> والإمامة والتبصرة </w:t>
      </w:r>
      <w:r>
        <w:rPr>
          <w:rtl/>
        </w:rPr>
        <w:t>(</w:t>
      </w:r>
      <w:r w:rsidRPr="00AD7338">
        <w:rPr>
          <w:rtl/>
        </w:rPr>
        <w:t xml:space="preserve"> 41</w:t>
      </w:r>
      <w:r w:rsidR="00FC5962">
        <w:rPr>
          <w:rtl/>
        </w:rPr>
        <w:t xml:space="preserve"> - </w:t>
      </w:r>
      <w:r w:rsidRPr="00AD7338">
        <w:rPr>
          <w:rtl/>
        </w:rPr>
        <w:t>45 ) ففيه أربعة أحاديث.</w:t>
      </w:r>
      <w:r>
        <w:rPr>
          <w:rFonts w:hint="cs"/>
          <w:rtl/>
        </w:rPr>
        <w:t xml:space="preserve"> </w:t>
      </w:r>
      <w:r w:rsidRPr="00AD7338">
        <w:rPr>
          <w:rtl/>
        </w:rPr>
        <w:t>وهذا الحديث مذكور في المصادر الّتي ذكرت الأحاديث المبشّرة بظهور المهدي من آل محمّد عجّل الله فرجه.</w:t>
      </w:r>
    </w:p>
    <w:p w:rsidR="00C21654" w:rsidRPr="00AD7338" w:rsidRDefault="00C21654" w:rsidP="00C21654">
      <w:pPr>
        <w:pStyle w:val="libNormal"/>
        <w:rPr>
          <w:rtl/>
        </w:rPr>
      </w:pPr>
      <w:r w:rsidRPr="00AD7338">
        <w:rPr>
          <w:rtl/>
        </w:rPr>
        <w:t xml:space="preserve">وفي تفسير فرات </w:t>
      </w:r>
      <w:r>
        <w:rPr>
          <w:rtl/>
        </w:rPr>
        <w:t>(</w:t>
      </w:r>
      <w:r w:rsidRPr="00AD7338">
        <w:rPr>
          <w:rtl/>
        </w:rPr>
        <w:t>425) بسنده عن أنس بن مالك</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أتى ذات يوم</w:t>
      </w:r>
    </w:p>
    <w:p w:rsidR="00C21654" w:rsidRPr="00AD7338" w:rsidRDefault="00C21654" w:rsidP="00C21654">
      <w:pPr>
        <w:pStyle w:val="libNormal0"/>
        <w:rPr>
          <w:rtl/>
        </w:rPr>
      </w:pPr>
      <w:r>
        <w:rPr>
          <w:rtl/>
        </w:rPr>
        <w:br w:type="page"/>
      </w:r>
      <w:r w:rsidRPr="00AD7338">
        <w:rPr>
          <w:rtl/>
        </w:rPr>
        <w:lastRenderedPageBreak/>
        <w:t xml:space="preserve">ويده في يد أمير المؤمنين عليّ بن أبي طالب </w:t>
      </w:r>
      <w:r w:rsidRPr="00C21654">
        <w:rPr>
          <w:rStyle w:val="libAlaemChar"/>
          <w:rtl/>
        </w:rPr>
        <w:t>عليه‌السلام</w:t>
      </w:r>
      <w:r w:rsidR="00FC5962">
        <w:rPr>
          <w:rtl/>
        </w:rPr>
        <w:t>،</w:t>
      </w:r>
      <w:r w:rsidRPr="00AD7338">
        <w:rPr>
          <w:rtl/>
        </w:rPr>
        <w:t xml:space="preserve"> ولقيه رجل</w:t>
      </w:r>
      <w:r w:rsidR="00FC5962">
        <w:rPr>
          <w:rtl/>
        </w:rPr>
        <w:t>،</w:t>
      </w:r>
      <w:r w:rsidRPr="00AD7338">
        <w:rPr>
          <w:rtl/>
        </w:rPr>
        <w:t xml:space="preserve"> إذ قال له</w:t>
      </w:r>
      <w:r w:rsidR="00FC5962">
        <w:rPr>
          <w:rtl/>
        </w:rPr>
        <w:t>:</w:t>
      </w:r>
      <w:r w:rsidRPr="00AD7338">
        <w:rPr>
          <w:rtl/>
        </w:rPr>
        <w:t xml:space="preserve"> يا فلان</w:t>
      </w:r>
      <w:r w:rsidR="00FC5962">
        <w:rPr>
          <w:rtl/>
        </w:rPr>
        <w:t>،</w:t>
      </w:r>
      <w:r w:rsidRPr="00AD7338">
        <w:rPr>
          <w:rtl/>
        </w:rPr>
        <w:t xml:space="preserve"> لا تسبّوا عليّا</w:t>
      </w:r>
      <w:r w:rsidR="00FC5962">
        <w:rPr>
          <w:rtl/>
        </w:rPr>
        <w:t>،</w:t>
      </w:r>
      <w:r w:rsidRPr="00AD7338">
        <w:rPr>
          <w:rtl/>
        </w:rPr>
        <w:t xml:space="preserve"> فانّه من سبّه فقد سبّني</w:t>
      </w:r>
      <w:r w:rsidR="00FC5962">
        <w:rPr>
          <w:rtl/>
        </w:rPr>
        <w:t>،</w:t>
      </w:r>
      <w:r w:rsidRPr="00AD7338">
        <w:rPr>
          <w:rtl/>
        </w:rPr>
        <w:t xml:space="preserve"> ومن سبّني فقد سبّ الله</w:t>
      </w:r>
      <w:r w:rsidR="00FC5962">
        <w:rPr>
          <w:rtl/>
        </w:rPr>
        <w:t>،</w:t>
      </w:r>
      <w:r w:rsidRPr="00AD7338">
        <w:rPr>
          <w:rtl/>
        </w:rPr>
        <w:t xml:space="preserve"> والله</w:t>
      </w:r>
      <w:r w:rsidR="00FC5962">
        <w:rPr>
          <w:rtl/>
        </w:rPr>
        <w:t xml:space="preserve"> - </w:t>
      </w:r>
      <w:r w:rsidRPr="00AD7338">
        <w:rPr>
          <w:rtl/>
        </w:rPr>
        <w:t>يا فلان</w:t>
      </w:r>
      <w:r w:rsidR="00FC5962">
        <w:rPr>
          <w:rtl/>
        </w:rPr>
        <w:t xml:space="preserve"> - </w:t>
      </w:r>
      <w:r w:rsidRPr="00AD7338">
        <w:rPr>
          <w:rtl/>
        </w:rPr>
        <w:t>إنّه لا يؤمن بما يكون من عليّ وولد عليّ في آخر الزمان إلاّ ملك مقرّب</w:t>
      </w:r>
      <w:r w:rsidR="00FC5962">
        <w:rPr>
          <w:rtl/>
        </w:rPr>
        <w:t>،</w:t>
      </w:r>
      <w:r w:rsidRPr="00AD7338">
        <w:rPr>
          <w:rtl/>
        </w:rPr>
        <w:t xml:space="preserve"> أو نبيّ مرسل</w:t>
      </w:r>
      <w:r w:rsidR="00FC5962">
        <w:rPr>
          <w:rtl/>
        </w:rPr>
        <w:t>،</w:t>
      </w:r>
      <w:r w:rsidRPr="00AD7338">
        <w:rPr>
          <w:rtl/>
        </w:rPr>
        <w:t xml:space="preserve"> أو عبد قد امتحن الله قلبه للإيمان</w:t>
      </w:r>
      <w:r w:rsidR="00FC5962">
        <w:rPr>
          <w:rtl/>
        </w:rPr>
        <w:t>،</w:t>
      </w:r>
      <w:r w:rsidRPr="00AD7338">
        <w:rPr>
          <w:rtl/>
        </w:rPr>
        <w:t xml:space="preserve"> يا فلان</w:t>
      </w:r>
      <w:r w:rsidR="00FC5962">
        <w:rPr>
          <w:rtl/>
        </w:rPr>
        <w:t>،</w:t>
      </w:r>
      <w:r w:rsidRPr="00AD7338">
        <w:rPr>
          <w:rtl/>
        </w:rPr>
        <w:t xml:space="preserve"> إنّه سيصيب ولد عبد المطّلب بلاء شديد</w:t>
      </w:r>
      <w:r w:rsidR="00FC5962">
        <w:rPr>
          <w:rtl/>
        </w:rPr>
        <w:t>،</w:t>
      </w:r>
      <w:r w:rsidRPr="00AD7338">
        <w:rPr>
          <w:rtl/>
        </w:rPr>
        <w:t xml:space="preserve"> وأثرة</w:t>
      </w:r>
      <w:r w:rsidR="00FC5962">
        <w:rPr>
          <w:rtl/>
        </w:rPr>
        <w:t>،</w:t>
      </w:r>
      <w:r w:rsidRPr="00AD7338">
        <w:rPr>
          <w:rtl/>
        </w:rPr>
        <w:t xml:space="preserve"> وقتل</w:t>
      </w:r>
      <w:r w:rsidR="00FC5962">
        <w:rPr>
          <w:rtl/>
        </w:rPr>
        <w:t>،</w:t>
      </w:r>
      <w:r w:rsidRPr="00AD7338">
        <w:rPr>
          <w:rtl/>
        </w:rPr>
        <w:t xml:space="preserve"> وتشريد</w:t>
      </w:r>
      <w:r w:rsidR="00FC5962">
        <w:rPr>
          <w:rtl/>
        </w:rPr>
        <w:t>،</w:t>
      </w:r>
      <w:r w:rsidRPr="00AD7338">
        <w:rPr>
          <w:rtl/>
        </w:rPr>
        <w:t xml:space="preserve"> فالله الله يا فلان في أصحابي وذرّيتي وذمّتي</w:t>
      </w:r>
      <w:r w:rsidR="00FC5962">
        <w:rPr>
          <w:rtl/>
        </w:rPr>
        <w:t>،</w:t>
      </w:r>
      <w:r w:rsidRPr="00AD7338">
        <w:rPr>
          <w:rtl/>
        </w:rPr>
        <w:t xml:space="preserve"> فإنّ لله يوما ينتصف فيه للمظلوم من الظالم.</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2</w:t>
      </w:r>
      <w:r w:rsidR="00FC5962">
        <w:rPr>
          <w:rtl/>
        </w:rPr>
        <w:t>؛</w:t>
      </w:r>
      <w:r w:rsidRPr="00AD7338">
        <w:rPr>
          <w:rtl/>
        </w:rPr>
        <w:t xml:space="preserve"> 91 ) عن عطيّة العوفي</w:t>
      </w:r>
      <w:r w:rsidR="00FC5962">
        <w:rPr>
          <w:rtl/>
        </w:rPr>
        <w:t>،</w:t>
      </w:r>
      <w:r w:rsidRPr="00AD7338">
        <w:rPr>
          <w:rtl/>
        </w:rPr>
        <w:t xml:space="preserve"> عن أبي سعيد الخدريّ</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اشتدّ غضب الله على اليهود حين قالوا</w:t>
      </w:r>
      <w:r w:rsidR="00FC5962">
        <w:rPr>
          <w:rtl/>
        </w:rPr>
        <w:t>:</w:t>
      </w:r>
      <w:r w:rsidRPr="00AD7338">
        <w:rPr>
          <w:rtl/>
        </w:rPr>
        <w:t xml:space="preserve"> « عزير ابن الله »</w:t>
      </w:r>
      <w:r w:rsidR="00FC5962">
        <w:rPr>
          <w:rtl/>
        </w:rPr>
        <w:t>،</w:t>
      </w:r>
      <w:r w:rsidRPr="00AD7338">
        <w:rPr>
          <w:rtl/>
        </w:rPr>
        <w:t xml:space="preserve"> واشتدّ غضب الله على النصارى حين قالوا</w:t>
      </w:r>
      <w:r w:rsidR="00FC5962">
        <w:rPr>
          <w:rtl/>
        </w:rPr>
        <w:t>:</w:t>
      </w:r>
      <w:r w:rsidRPr="00AD7338">
        <w:rPr>
          <w:rtl/>
        </w:rPr>
        <w:t xml:space="preserve"> « المسيح ابن الله »</w:t>
      </w:r>
      <w:r w:rsidR="00FC5962">
        <w:rPr>
          <w:rtl/>
        </w:rPr>
        <w:t>،</w:t>
      </w:r>
      <w:r w:rsidRPr="00AD7338">
        <w:rPr>
          <w:rtl/>
        </w:rPr>
        <w:t xml:space="preserve"> واشتدّ غضب الله ممّن أراق دمي وآذاني في عترتي.</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 ج 1</w:t>
      </w:r>
      <w:r w:rsidR="00FC5962">
        <w:rPr>
          <w:rtl/>
        </w:rPr>
        <w:t>؛</w:t>
      </w:r>
      <w:r w:rsidRPr="00AD7338">
        <w:rPr>
          <w:rtl/>
        </w:rPr>
        <w:t xml:space="preserve"> 196</w:t>
      </w:r>
      <w:r w:rsidR="00FC5962">
        <w:rPr>
          <w:rtl/>
        </w:rPr>
        <w:t xml:space="preserve"> - </w:t>
      </w:r>
      <w:r w:rsidRPr="00AD7338">
        <w:rPr>
          <w:rtl/>
        </w:rPr>
        <w:t>197 ) عن أحمد بن همام</w:t>
      </w:r>
      <w:r w:rsidR="00FC5962">
        <w:rPr>
          <w:rtl/>
        </w:rPr>
        <w:t>،</w:t>
      </w:r>
      <w:r w:rsidRPr="00AD7338">
        <w:rPr>
          <w:rtl/>
        </w:rPr>
        <w:t xml:space="preserve"> قال</w:t>
      </w:r>
      <w:r w:rsidR="00FC5962">
        <w:rPr>
          <w:rtl/>
        </w:rPr>
        <w:t>:</w:t>
      </w:r>
      <w:r w:rsidRPr="00AD7338">
        <w:rPr>
          <w:rtl/>
        </w:rPr>
        <w:t xml:space="preserve"> أتيت عبادة بن الصامت في ولاية أبي بكر</w:t>
      </w:r>
      <w:r w:rsidR="00FC5962">
        <w:rPr>
          <w:rtl/>
        </w:rPr>
        <w:t>،</w:t>
      </w:r>
      <w:r w:rsidRPr="00AD7338">
        <w:rPr>
          <w:rtl/>
        </w:rPr>
        <w:t xml:space="preserve"> فقلت</w:t>
      </w:r>
      <w:r w:rsidR="00FC5962">
        <w:rPr>
          <w:rtl/>
        </w:rPr>
        <w:t>:</w:t>
      </w:r>
      <w:r w:rsidRPr="00AD7338">
        <w:rPr>
          <w:rtl/>
        </w:rPr>
        <w:t xml:space="preserve"> يا عبادة</w:t>
      </w:r>
      <w:r>
        <w:rPr>
          <w:rtl/>
        </w:rPr>
        <w:t xml:space="preserve"> أ</w:t>
      </w:r>
      <w:r w:rsidRPr="00AD7338">
        <w:rPr>
          <w:rtl/>
        </w:rPr>
        <w:t>كان الناس على تفضيل أبي بكر قبل أن يستخلف</w:t>
      </w:r>
      <w:r>
        <w:rPr>
          <w:rtl/>
        </w:rPr>
        <w:t>؟</w:t>
      </w:r>
      <w:r>
        <w:rPr>
          <w:rFonts w:hint="cs"/>
          <w:rtl/>
        </w:rPr>
        <w:t xml:space="preserve"> </w:t>
      </w:r>
      <w:r w:rsidRPr="00AD7338">
        <w:rPr>
          <w:rtl/>
        </w:rPr>
        <w:t>فقال</w:t>
      </w:r>
      <w:r w:rsidR="00FC5962">
        <w:rPr>
          <w:rtl/>
        </w:rPr>
        <w:t>:</w:t>
      </w:r>
      <w:r w:rsidRPr="00AD7338">
        <w:rPr>
          <w:rtl/>
        </w:rPr>
        <w:t xml:space="preserve"> يا أبا ثعلبة</w:t>
      </w:r>
      <w:r w:rsidR="00FC5962">
        <w:rPr>
          <w:rtl/>
        </w:rPr>
        <w:t>،</w:t>
      </w:r>
      <w:r w:rsidRPr="00AD7338">
        <w:rPr>
          <w:rtl/>
        </w:rPr>
        <w:t xml:space="preserve"> إذا سكتنا عنكم فاسكتوا ولا تبحثوا</w:t>
      </w:r>
      <w:r w:rsidR="00FC5962">
        <w:rPr>
          <w:rtl/>
        </w:rPr>
        <w:t>،</w:t>
      </w:r>
      <w:r w:rsidRPr="00AD7338">
        <w:rPr>
          <w:rtl/>
        </w:rPr>
        <w:t xml:space="preserve"> فو الله لعليّ بن أبي طالب كان أحقّ بالخلافة من أبي بكر</w:t>
      </w:r>
      <w:r w:rsidR="00FC5962">
        <w:rPr>
          <w:rtl/>
        </w:rPr>
        <w:t>،</w:t>
      </w:r>
      <w:r w:rsidRPr="00AD7338">
        <w:rPr>
          <w:rtl/>
        </w:rPr>
        <w:t xml:space="preserve"> كما كان رسول الله </w:t>
      </w:r>
      <w:r w:rsidRPr="00C21654">
        <w:rPr>
          <w:rStyle w:val="libAlaemChar"/>
          <w:rtl/>
        </w:rPr>
        <w:t>صلى‌الله‌عليه‌وآله</w:t>
      </w:r>
      <w:r w:rsidRPr="00AD7338">
        <w:rPr>
          <w:rtl/>
        </w:rPr>
        <w:t xml:space="preserve"> أحقّ بالنبوة من أبي جهل</w:t>
      </w:r>
      <w:r w:rsidR="00FC5962">
        <w:rPr>
          <w:rtl/>
        </w:rPr>
        <w:t>،</w:t>
      </w:r>
      <w:r w:rsidRPr="00AD7338">
        <w:rPr>
          <w:rtl/>
        </w:rPr>
        <w:t xml:space="preserve"> قال</w:t>
      </w:r>
      <w:r w:rsidR="00FC5962">
        <w:rPr>
          <w:rtl/>
        </w:rPr>
        <w:t>:</w:t>
      </w:r>
      <w:r w:rsidRPr="00AD7338">
        <w:rPr>
          <w:rtl/>
        </w:rPr>
        <w:t xml:space="preserve"> وأزيدكم إنّا كنا ذات يوم عند رسول الله </w:t>
      </w:r>
      <w:r w:rsidRPr="00C21654">
        <w:rPr>
          <w:rStyle w:val="libAlaemChar"/>
          <w:rtl/>
        </w:rPr>
        <w:t>صلى‌الله‌عليه‌وآله</w:t>
      </w:r>
      <w:r w:rsidR="00FC5962">
        <w:rPr>
          <w:rtl/>
        </w:rPr>
        <w:t>،</w:t>
      </w:r>
      <w:r w:rsidRPr="00AD7338">
        <w:rPr>
          <w:rtl/>
        </w:rPr>
        <w:t xml:space="preserve"> فجاء عليّ </w:t>
      </w:r>
      <w:r w:rsidRPr="00C21654">
        <w:rPr>
          <w:rStyle w:val="libAlaemChar"/>
          <w:rtl/>
        </w:rPr>
        <w:t>عليه‌السلام</w:t>
      </w:r>
      <w:r w:rsidRPr="00AD7338">
        <w:rPr>
          <w:rtl/>
        </w:rPr>
        <w:t xml:space="preserve"> وأبو بكر وعمر إلى باب رسول الله </w:t>
      </w:r>
      <w:r w:rsidRPr="00C21654">
        <w:rPr>
          <w:rStyle w:val="libAlaemChar"/>
          <w:rtl/>
        </w:rPr>
        <w:t>صلى‌الله‌عليه‌وآله</w:t>
      </w:r>
      <w:r w:rsidR="00FC5962">
        <w:rPr>
          <w:rtl/>
        </w:rPr>
        <w:t>،</w:t>
      </w:r>
      <w:r w:rsidRPr="00AD7338">
        <w:rPr>
          <w:rtl/>
        </w:rPr>
        <w:t xml:space="preserve"> فدخل أبو بكر</w:t>
      </w:r>
      <w:r w:rsidR="00FC5962">
        <w:rPr>
          <w:rtl/>
        </w:rPr>
        <w:t>،</w:t>
      </w:r>
      <w:r w:rsidRPr="00AD7338">
        <w:rPr>
          <w:rtl/>
        </w:rPr>
        <w:t xml:space="preserve"> ثمّ دخل عمر</w:t>
      </w:r>
      <w:r w:rsidR="00FC5962">
        <w:rPr>
          <w:rtl/>
        </w:rPr>
        <w:t>،</w:t>
      </w:r>
      <w:r w:rsidRPr="00AD7338">
        <w:rPr>
          <w:rtl/>
        </w:rPr>
        <w:t xml:space="preserve"> ثمّ دخل عليّ </w:t>
      </w:r>
      <w:r w:rsidRPr="00C21654">
        <w:rPr>
          <w:rStyle w:val="libAlaemChar"/>
          <w:rtl/>
        </w:rPr>
        <w:t>عليه‌السلام</w:t>
      </w:r>
      <w:r w:rsidRPr="00AD7338">
        <w:rPr>
          <w:rtl/>
        </w:rPr>
        <w:t xml:space="preserve"> على أثرهما</w:t>
      </w:r>
      <w:r w:rsidR="00FC5962">
        <w:rPr>
          <w:rtl/>
        </w:rPr>
        <w:t>،</w:t>
      </w:r>
      <w:r w:rsidRPr="00AD7338">
        <w:rPr>
          <w:rtl/>
        </w:rPr>
        <w:t xml:space="preserve"> فكأنّما سفي على وجه رسول الله </w:t>
      </w:r>
      <w:r w:rsidRPr="00C21654">
        <w:rPr>
          <w:rStyle w:val="libAlaemChar"/>
          <w:rtl/>
        </w:rPr>
        <w:t>عليه‌السلام</w:t>
      </w:r>
      <w:r w:rsidRPr="00AD7338">
        <w:rPr>
          <w:rtl/>
        </w:rPr>
        <w:t xml:space="preserve"> الرماد</w:t>
      </w:r>
      <w:r w:rsidR="00FC5962">
        <w:rPr>
          <w:rtl/>
        </w:rPr>
        <w:t>،</w:t>
      </w:r>
      <w:r w:rsidRPr="00AD7338">
        <w:rPr>
          <w:rtl/>
        </w:rPr>
        <w:t xml:space="preserve"> ثمّ قال</w:t>
      </w:r>
      <w:r w:rsidR="00FC5962">
        <w:rPr>
          <w:rtl/>
        </w:rPr>
        <w:t>:</w:t>
      </w:r>
      <w:r w:rsidRPr="00AD7338">
        <w:rPr>
          <w:rtl/>
        </w:rPr>
        <w:t xml:space="preserve"> يا عليّ</w:t>
      </w:r>
      <w:r>
        <w:rPr>
          <w:rtl/>
        </w:rPr>
        <w:t xml:space="preserve"> أ</w:t>
      </w:r>
      <w:r w:rsidRPr="00AD7338">
        <w:rPr>
          <w:rtl/>
        </w:rPr>
        <w:t>يتقدّمانك</w:t>
      </w:r>
      <w:r w:rsidR="00FC5962">
        <w:rPr>
          <w:rtl/>
        </w:rPr>
        <w:t>،</w:t>
      </w:r>
      <w:r w:rsidRPr="00AD7338">
        <w:rPr>
          <w:rtl/>
        </w:rPr>
        <w:t xml:space="preserve"> وقد أمّرك الله عليهما</w:t>
      </w:r>
      <w:r>
        <w:rPr>
          <w:rtl/>
        </w:rPr>
        <w:t>؟!</w:t>
      </w:r>
    </w:p>
    <w:p w:rsidR="00C21654" w:rsidRPr="00AD7338" w:rsidRDefault="00C21654" w:rsidP="00C21654">
      <w:pPr>
        <w:pStyle w:val="libNormal"/>
        <w:rPr>
          <w:rtl/>
        </w:rPr>
      </w:pPr>
      <w:r w:rsidRPr="00AD7338">
        <w:rPr>
          <w:rtl/>
        </w:rPr>
        <w:t>فقال أبو بكر</w:t>
      </w:r>
      <w:r w:rsidR="00FC5962">
        <w:rPr>
          <w:rtl/>
        </w:rPr>
        <w:t>:</w:t>
      </w:r>
      <w:r w:rsidRPr="00AD7338">
        <w:rPr>
          <w:rtl/>
        </w:rPr>
        <w:t xml:space="preserve"> نسيت يا رسول الله.</w:t>
      </w:r>
    </w:p>
    <w:p w:rsidR="00C21654" w:rsidRPr="00AD7338" w:rsidRDefault="00C21654" w:rsidP="00C21654">
      <w:pPr>
        <w:pStyle w:val="libNormal"/>
        <w:rPr>
          <w:rtl/>
        </w:rPr>
      </w:pPr>
      <w:r w:rsidRPr="00AD7338">
        <w:rPr>
          <w:rtl/>
        </w:rPr>
        <w:t>وقال عمر</w:t>
      </w:r>
      <w:r w:rsidR="00FC5962">
        <w:rPr>
          <w:rtl/>
        </w:rPr>
        <w:t>:</w:t>
      </w:r>
      <w:r w:rsidRPr="00AD7338">
        <w:rPr>
          <w:rtl/>
        </w:rPr>
        <w:t xml:space="preserve"> سهوت يا رسول الله.</w:t>
      </w:r>
    </w:p>
    <w:p w:rsidR="00C21654" w:rsidRPr="00AD7338" w:rsidRDefault="00C21654" w:rsidP="00C21654">
      <w:pPr>
        <w:pStyle w:val="libNormal"/>
        <w:rPr>
          <w:rtl/>
        </w:rPr>
      </w:pPr>
      <w:r w:rsidRPr="00AD7338">
        <w:rPr>
          <w:rtl/>
        </w:rPr>
        <w:t xml:space="preserve">فقال رسول الله </w:t>
      </w:r>
      <w:r w:rsidRPr="00C21654">
        <w:rPr>
          <w:rStyle w:val="libAlaemChar"/>
          <w:rtl/>
        </w:rPr>
        <w:t>صلى‌الله‌عليه‌وآله</w:t>
      </w:r>
      <w:r w:rsidR="00FC5962">
        <w:rPr>
          <w:rtl/>
        </w:rPr>
        <w:t>:</w:t>
      </w:r>
      <w:r w:rsidRPr="00AD7338">
        <w:rPr>
          <w:rtl/>
        </w:rPr>
        <w:t xml:space="preserve"> ما نسيتما ولا سهوتما</w:t>
      </w:r>
      <w:r w:rsidR="00FC5962">
        <w:rPr>
          <w:rtl/>
        </w:rPr>
        <w:t>،</w:t>
      </w:r>
      <w:r w:rsidRPr="00AD7338">
        <w:rPr>
          <w:rtl/>
        </w:rPr>
        <w:t xml:space="preserve"> وكأنّي بكما قد سلبتماه ملكه</w:t>
      </w:r>
      <w:r w:rsidR="00FC5962">
        <w:rPr>
          <w:rtl/>
        </w:rPr>
        <w:t>،</w:t>
      </w:r>
      <w:r w:rsidRPr="00AD7338">
        <w:rPr>
          <w:rtl/>
        </w:rPr>
        <w:t xml:space="preserve"> وتحاربتما عليه</w:t>
      </w:r>
      <w:r w:rsidR="00FC5962">
        <w:rPr>
          <w:rtl/>
        </w:rPr>
        <w:t>،</w:t>
      </w:r>
      <w:r w:rsidRPr="00AD7338">
        <w:rPr>
          <w:rtl/>
        </w:rPr>
        <w:t xml:space="preserve"> وأعانكما على ذلك أعداء الله وأعداء رسوله</w:t>
      </w:r>
      <w:r w:rsidR="00FC5962">
        <w:rPr>
          <w:rtl/>
        </w:rPr>
        <w:t>،</w:t>
      </w:r>
      <w:r w:rsidRPr="00AD7338">
        <w:rPr>
          <w:rtl/>
        </w:rPr>
        <w:t xml:space="preserve"> وكأنّي بكما قد تركتما المهاجرين والأنصار يضرب بعضهم وجوه بعض بالسيف على الدنيا</w:t>
      </w:r>
      <w:r w:rsidR="00FC5962">
        <w:rPr>
          <w:rtl/>
        </w:rPr>
        <w:t>،</w:t>
      </w:r>
      <w:r w:rsidRPr="00AD7338">
        <w:rPr>
          <w:rtl/>
        </w:rPr>
        <w:t xml:space="preserve"> ولكأنّي بأهل بيتي وهم المقهورون المشتّتون في أقطارها</w:t>
      </w:r>
      <w:r w:rsidR="00FC5962">
        <w:rPr>
          <w:rtl/>
        </w:rPr>
        <w:t>،</w:t>
      </w:r>
      <w:r w:rsidRPr="00AD7338">
        <w:rPr>
          <w:rtl/>
        </w:rPr>
        <w:t xml:space="preserve"> وذلك لأمر قد قضي.</w:t>
      </w:r>
    </w:p>
    <w:p w:rsidR="00C21654" w:rsidRPr="00AD7338" w:rsidRDefault="00C21654" w:rsidP="00C21654">
      <w:pPr>
        <w:pStyle w:val="libNormal"/>
        <w:rPr>
          <w:rtl/>
        </w:rPr>
      </w:pPr>
      <w:r w:rsidRPr="00AD7338">
        <w:rPr>
          <w:rtl/>
        </w:rPr>
        <w:t xml:space="preserve">ثمّ بكى رسول الله </w:t>
      </w:r>
      <w:r w:rsidRPr="00C21654">
        <w:rPr>
          <w:rStyle w:val="libAlaemChar"/>
          <w:rtl/>
        </w:rPr>
        <w:t>صلى‌الله‌عليه‌وآله</w:t>
      </w:r>
      <w:r w:rsidRPr="00AD7338">
        <w:rPr>
          <w:rtl/>
        </w:rPr>
        <w:t xml:space="preserve"> حتّى سالت دموعه</w:t>
      </w:r>
      <w:r w:rsidR="00FC5962">
        <w:rPr>
          <w:rtl/>
        </w:rPr>
        <w:t>،</w:t>
      </w:r>
      <w:r w:rsidRPr="00AD7338">
        <w:rPr>
          <w:rtl/>
        </w:rPr>
        <w:t xml:space="preserve"> ثمّ قال</w:t>
      </w:r>
      <w:r w:rsidR="00FC5962">
        <w:rPr>
          <w:rtl/>
        </w:rPr>
        <w:t>:</w:t>
      </w:r>
      <w:r w:rsidRPr="00AD7338">
        <w:rPr>
          <w:rtl/>
        </w:rPr>
        <w:t xml:space="preserve"> يا عليّ الصبر الصبر</w:t>
      </w:r>
      <w:r w:rsidR="00FC5962">
        <w:rPr>
          <w:rtl/>
        </w:rPr>
        <w:t>،</w:t>
      </w:r>
      <w:r w:rsidRPr="00AD7338">
        <w:rPr>
          <w:rtl/>
        </w:rPr>
        <w:t xml:space="preserve"> حتّى ينزل الأمر</w:t>
      </w:r>
      <w:r w:rsidR="00FC5962">
        <w:rPr>
          <w:rtl/>
        </w:rPr>
        <w:t>،</w:t>
      </w:r>
      <w:r w:rsidRPr="00AD7338">
        <w:rPr>
          <w:rtl/>
        </w:rPr>
        <w:t xml:space="preserve"> ولا حول ولا قوة إلاّ بالله العليّ العظيم</w:t>
      </w:r>
      <w:r w:rsidR="00FC5962">
        <w:rPr>
          <w:rtl/>
        </w:rPr>
        <w:t>،</w:t>
      </w:r>
      <w:r w:rsidRPr="00AD7338">
        <w:rPr>
          <w:rtl/>
        </w:rPr>
        <w:t xml:space="preserve"> فإنّ لك من الأجر في كلّ يوم ما لا</w:t>
      </w:r>
    </w:p>
    <w:p w:rsidR="00C21654" w:rsidRPr="00AD7338" w:rsidRDefault="00C21654" w:rsidP="00C21654">
      <w:pPr>
        <w:pStyle w:val="libNormal0"/>
        <w:rPr>
          <w:rtl/>
        </w:rPr>
      </w:pPr>
      <w:r>
        <w:rPr>
          <w:rtl/>
        </w:rPr>
        <w:br w:type="page"/>
      </w:r>
      <w:r w:rsidRPr="00AD7338">
        <w:rPr>
          <w:rtl/>
        </w:rPr>
        <w:lastRenderedPageBreak/>
        <w:t>يحصيه كاتباك</w:t>
      </w:r>
      <w:r w:rsidR="00FC5962">
        <w:rPr>
          <w:rtl/>
        </w:rPr>
        <w:t>،</w:t>
      </w:r>
      <w:r w:rsidRPr="00AD7338">
        <w:rPr>
          <w:rtl/>
        </w:rPr>
        <w:t xml:space="preserve"> فإذا أمكنك الأمر فالسيف السيف</w:t>
      </w:r>
      <w:r w:rsidR="00FC5962">
        <w:rPr>
          <w:rtl/>
        </w:rPr>
        <w:t>،</w:t>
      </w:r>
      <w:r w:rsidRPr="00AD7338">
        <w:rPr>
          <w:rtl/>
        </w:rPr>
        <w:t xml:space="preserve"> القتل القتل</w:t>
      </w:r>
      <w:r w:rsidR="00FC5962">
        <w:rPr>
          <w:rtl/>
        </w:rPr>
        <w:t>،</w:t>
      </w:r>
      <w:r w:rsidRPr="00AD7338">
        <w:rPr>
          <w:rtl/>
        </w:rPr>
        <w:t xml:space="preserve"> حتى يفيئوا إلى أمر الله وأمر رسوله</w:t>
      </w:r>
      <w:r w:rsidR="00FC5962">
        <w:rPr>
          <w:rtl/>
        </w:rPr>
        <w:t>،</w:t>
      </w:r>
      <w:r w:rsidRPr="00AD7338">
        <w:rPr>
          <w:rtl/>
        </w:rPr>
        <w:t xml:space="preserve"> فإنّك على الحقّ</w:t>
      </w:r>
      <w:r w:rsidR="00FC5962">
        <w:rPr>
          <w:rtl/>
        </w:rPr>
        <w:t>،</w:t>
      </w:r>
      <w:r w:rsidRPr="00AD7338">
        <w:rPr>
          <w:rtl/>
        </w:rPr>
        <w:t xml:space="preserve"> ومن ناواك على الباطل</w:t>
      </w:r>
      <w:r w:rsidR="00FC5962">
        <w:rPr>
          <w:rtl/>
        </w:rPr>
        <w:t>،</w:t>
      </w:r>
      <w:r w:rsidRPr="00AD7338">
        <w:rPr>
          <w:rtl/>
        </w:rPr>
        <w:t xml:space="preserve"> وكذلك ذرّيّتك من بعدك إلى يوم القيامة.</w:t>
      </w:r>
    </w:p>
    <w:p w:rsidR="00C21654" w:rsidRPr="00AD7338" w:rsidRDefault="00C21654" w:rsidP="00C21654">
      <w:pPr>
        <w:pStyle w:val="libNormal"/>
        <w:rPr>
          <w:rtl/>
        </w:rPr>
      </w:pPr>
      <w:r w:rsidRPr="00AD7338">
        <w:rPr>
          <w:rtl/>
        </w:rPr>
        <w:t xml:space="preserve">وقد صرّح أئمّة أهل البيت </w:t>
      </w:r>
      <w:r w:rsidRPr="00C21654">
        <w:rPr>
          <w:rStyle w:val="libAlaemChar"/>
          <w:rtl/>
        </w:rPr>
        <w:t>عليهم‌السلام</w:t>
      </w:r>
      <w:r w:rsidRPr="00AD7338">
        <w:rPr>
          <w:rtl/>
        </w:rPr>
        <w:t xml:space="preserve"> في كلماتهم وخطبهم بما حلّ بهم من الظلم</w:t>
      </w:r>
      <w:r w:rsidR="00FC5962">
        <w:rPr>
          <w:rtl/>
        </w:rPr>
        <w:t>،</w:t>
      </w:r>
      <w:r w:rsidRPr="00AD7338">
        <w:rPr>
          <w:rtl/>
        </w:rPr>
        <w:t xml:space="preserve"> وأنّ القوم لم يرعوا فيهم حقّ رسول الله </w:t>
      </w:r>
      <w:r w:rsidRPr="00C21654">
        <w:rPr>
          <w:rStyle w:val="libAlaemChar"/>
          <w:rtl/>
        </w:rPr>
        <w:t>صلى‌الله‌عليه‌وآله</w:t>
      </w:r>
      <w:r w:rsidRPr="00AD7338">
        <w:rPr>
          <w:rtl/>
        </w:rPr>
        <w:t xml:space="preserve"> ولم يطيعوه</w:t>
      </w:r>
      <w:r w:rsidR="00FC5962">
        <w:rPr>
          <w:rtl/>
        </w:rPr>
        <w:t>،</w:t>
      </w:r>
      <w:r w:rsidRPr="00AD7338">
        <w:rPr>
          <w:rtl/>
        </w:rPr>
        <w:t xml:space="preserve"> ولم يسمعوا وصاياه</w:t>
      </w:r>
    </w:p>
    <w:p w:rsidR="00C21654" w:rsidRPr="00AD7338" w:rsidRDefault="00C21654" w:rsidP="00C21654">
      <w:pPr>
        <w:pStyle w:val="libNormal"/>
        <w:rPr>
          <w:rtl/>
        </w:rPr>
      </w:pPr>
      <w:r w:rsidRPr="00AD7338">
        <w:rPr>
          <w:rtl/>
        </w:rPr>
        <w:t xml:space="preserve">ففي كتاب سليم بن قيس </w:t>
      </w:r>
      <w:r>
        <w:rPr>
          <w:rtl/>
        </w:rPr>
        <w:t>(</w:t>
      </w:r>
      <w:r w:rsidRPr="00AD7338">
        <w:rPr>
          <w:rtl/>
        </w:rPr>
        <w:t xml:space="preserve"> 108</w:t>
      </w:r>
      <w:r w:rsidR="00FC5962">
        <w:rPr>
          <w:rtl/>
        </w:rPr>
        <w:t xml:space="preserve"> - </w:t>
      </w:r>
      <w:r w:rsidRPr="00AD7338">
        <w:rPr>
          <w:rtl/>
        </w:rPr>
        <w:t>111 ) قال أبان</w:t>
      </w:r>
      <w:r w:rsidR="00FC5962">
        <w:rPr>
          <w:rtl/>
        </w:rPr>
        <w:t>:</w:t>
      </w:r>
      <w:r w:rsidRPr="00AD7338">
        <w:rPr>
          <w:rtl/>
        </w:rPr>
        <w:t xml:space="preserve"> قال لي أبو جعفر الباقر </w:t>
      </w:r>
      <w:r w:rsidRPr="00C21654">
        <w:rPr>
          <w:rStyle w:val="libAlaemChar"/>
          <w:rtl/>
        </w:rPr>
        <w:t>عليه‌السلام</w:t>
      </w:r>
      <w:r w:rsidR="00FC5962">
        <w:rPr>
          <w:rtl/>
        </w:rPr>
        <w:t>:</w:t>
      </w:r>
      <w:r w:rsidRPr="00AD7338">
        <w:rPr>
          <w:rtl/>
        </w:rPr>
        <w:t xml:space="preserve"> ما لقينا أهل البيت من ظلم قريش وتظاهرهم علينا وقتلهم إيّانا</w:t>
      </w:r>
      <w:r w:rsidR="00FC5962">
        <w:rPr>
          <w:rtl/>
        </w:rPr>
        <w:t>،</w:t>
      </w:r>
      <w:r w:rsidRPr="00AD7338">
        <w:rPr>
          <w:rtl/>
        </w:rPr>
        <w:t xml:space="preserve"> وما لقيت شيعتنا ومحبّونا من الناس</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قبض وقد قام بحقّنا</w:t>
      </w:r>
      <w:r w:rsidR="00FC5962">
        <w:rPr>
          <w:rtl/>
        </w:rPr>
        <w:t>،</w:t>
      </w:r>
      <w:r w:rsidRPr="00AD7338">
        <w:rPr>
          <w:rtl/>
        </w:rPr>
        <w:t xml:space="preserve"> وأمر بطاعتنا</w:t>
      </w:r>
      <w:r w:rsidR="00FC5962">
        <w:rPr>
          <w:rtl/>
        </w:rPr>
        <w:t>،</w:t>
      </w:r>
      <w:r w:rsidRPr="00AD7338">
        <w:rPr>
          <w:rtl/>
        </w:rPr>
        <w:t xml:space="preserve"> وفرض ولايتنا ومودّتنا</w:t>
      </w:r>
      <w:r w:rsidR="00FC5962">
        <w:rPr>
          <w:rtl/>
        </w:rPr>
        <w:t>،</w:t>
      </w:r>
      <w:r w:rsidRPr="00AD7338">
        <w:rPr>
          <w:rtl/>
        </w:rPr>
        <w:t xml:space="preserve"> وأخبرهم بأنّا أولى الناس بهم من أنفسهم</w:t>
      </w:r>
      <w:r w:rsidR="00FC5962">
        <w:rPr>
          <w:rtl/>
        </w:rPr>
        <w:t>،</w:t>
      </w:r>
      <w:r w:rsidRPr="00AD7338">
        <w:rPr>
          <w:rtl/>
        </w:rPr>
        <w:t xml:space="preserve"> وأمر أن يبلّغ الشاهد الغائب</w:t>
      </w:r>
      <w:r w:rsidR="00FC5962">
        <w:rPr>
          <w:rtl/>
        </w:rPr>
        <w:t>،</w:t>
      </w:r>
      <w:r w:rsidRPr="00AD7338">
        <w:rPr>
          <w:rtl/>
        </w:rPr>
        <w:t xml:space="preserve"> فتظاهروا على عليّ </w:t>
      </w:r>
      <w:r w:rsidRPr="00C21654">
        <w:rPr>
          <w:rStyle w:val="libAlaemChar"/>
          <w:rtl/>
        </w:rPr>
        <w:t>عليه‌السلام</w:t>
      </w:r>
      <w:r>
        <w:rPr>
          <w:rtl/>
        </w:rPr>
        <w:t xml:space="preserve"> ..</w:t>
      </w:r>
      <w:r w:rsidRPr="00AD7338">
        <w:rPr>
          <w:rtl/>
        </w:rPr>
        <w:t xml:space="preserve">. ثمّ بايعوا الحسن بن عليّ </w:t>
      </w:r>
      <w:r w:rsidRPr="00C21654">
        <w:rPr>
          <w:rStyle w:val="libAlaemChar"/>
          <w:rtl/>
        </w:rPr>
        <w:t>عليهما‌السلام</w:t>
      </w:r>
      <w:r w:rsidRPr="00AD7338">
        <w:rPr>
          <w:rtl/>
        </w:rPr>
        <w:t xml:space="preserve"> بعد أبيه وعاهدوه</w:t>
      </w:r>
      <w:r w:rsidR="00FC5962">
        <w:rPr>
          <w:rtl/>
        </w:rPr>
        <w:t>،</w:t>
      </w:r>
      <w:r w:rsidRPr="00AD7338">
        <w:rPr>
          <w:rtl/>
        </w:rPr>
        <w:t xml:space="preserve"> ثمّ غدروا به وأسلموه</w:t>
      </w:r>
      <w:r w:rsidR="00FC5962">
        <w:rPr>
          <w:rtl/>
        </w:rPr>
        <w:t>،</w:t>
      </w:r>
      <w:r w:rsidRPr="00AD7338">
        <w:rPr>
          <w:rtl/>
        </w:rPr>
        <w:t xml:space="preserve"> ووثبوا به حتّى طعنوه بخنجر في فخذه</w:t>
      </w:r>
      <w:r w:rsidR="00FC5962">
        <w:rPr>
          <w:rtl/>
        </w:rPr>
        <w:t>،</w:t>
      </w:r>
      <w:r w:rsidRPr="00AD7338">
        <w:rPr>
          <w:rtl/>
        </w:rPr>
        <w:t xml:space="preserve"> وانتهبوا عسكره</w:t>
      </w:r>
      <w:r>
        <w:rPr>
          <w:rtl/>
        </w:rPr>
        <w:t xml:space="preserve"> ..</w:t>
      </w:r>
      <w:r w:rsidRPr="00AD7338">
        <w:rPr>
          <w:rtl/>
        </w:rPr>
        <w:t xml:space="preserve">. ثمّ بايع الحسين </w:t>
      </w:r>
      <w:r w:rsidRPr="00C21654">
        <w:rPr>
          <w:rStyle w:val="libAlaemChar"/>
          <w:rtl/>
        </w:rPr>
        <w:t>عليه‌السلام</w:t>
      </w:r>
      <w:r w:rsidRPr="00AD7338">
        <w:rPr>
          <w:rtl/>
        </w:rPr>
        <w:t xml:space="preserve"> من أهل الكوفة ثمانية عشر ألفا</w:t>
      </w:r>
      <w:r w:rsidR="00FC5962">
        <w:rPr>
          <w:rtl/>
        </w:rPr>
        <w:t>،</w:t>
      </w:r>
      <w:r w:rsidRPr="00AD7338">
        <w:rPr>
          <w:rtl/>
        </w:rPr>
        <w:t xml:space="preserve"> ثمّ غدروا به</w:t>
      </w:r>
      <w:r w:rsidR="00FC5962">
        <w:rPr>
          <w:rtl/>
        </w:rPr>
        <w:t>،</w:t>
      </w:r>
      <w:r w:rsidRPr="00AD7338">
        <w:rPr>
          <w:rtl/>
        </w:rPr>
        <w:t xml:space="preserve"> ثمّ خرجوا إليه فقاتلوه حتّى قتل</w:t>
      </w:r>
      <w:r w:rsidR="00FC5962">
        <w:rPr>
          <w:rtl/>
        </w:rPr>
        <w:t>،</w:t>
      </w:r>
      <w:r w:rsidRPr="00AD7338">
        <w:rPr>
          <w:rtl/>
        </w:rPr>
        <w:t xml:space="preserve"> ثمّ لم نزل أهل البيت منذ قبض رسول الله نذلّ ونقصى ونحرم ونقتل ونطرد</w:t>
      </w:r>
      <w:r w:rsidR="00FC5962">
        <w:rPr>
          <w:rtl/>
        </w:rPr>
        <w:t>،</w:t>
      </w:r>
      <w:r w:rsidRPr="00AD7338">
        <w:rPr>
          <w:rtl/>
        </w:rPr>
        <w:t xml:space="preserve"> ونخاف على دمائنا وكلّ من يحبنا</w:t>
      </w:r>
      <w:r>
        <w:rPr>
          <w:rtl/>
        </w:rPr>
        <w:t xml:space="preserve"> ..</w:t>
      </w:r>
      <w:r w:rsidRPr="00AD7338">
        <w:rPr>
          <w:rtl/>
        </w:rPr>
        <w:t>.</w:t>
      </w:r>
      <w:r>
        <w:rPr>
          <w:rFonts w:hint="cs"/>
          <w:rtl/>
        </w:rPr>
        <w:t xml:space="preserve"> </w:t>
      </w:r>
      <w:r w:rsidRPr="00AD7338">
        <w:rPr>
          <w:rtl/>
        </w:rPr>
        <w:t>فقتلت الشيعة في كلّ بلدة</w:t>
      </w:r>
      <w:r w:rsidR="00FC5962">
        <w:rPr>
          <w:rtl/>
        </w:rPr>
        <w:t>،</w:t>
      </w:r>
      <w:r w:rsidRPr="00AD7338">
        <w:rPr>
          <w:rtl/>
        </w:rPr>
        <w:t xml:space="preserve"> وقطعت أيديهم وأرجلهم</w:t>
      </w:r>
      <w:r w:rsidR="00FC5962">
        <w:rPr>
          <w:rtl/>
        </w:rPr>
        <w:t>،</w:t>
      </w:r>
      <w:r w:rsidRPr="00AD7338">
        <w:rPr>
          <w:rtl/>
        </w:rPr>
        <w:t xml:space="preserve"> وصلبوا على التهمة والظنّة</w:t>
      </w:r>
      <w:r w:rsidR="00FC5962">
        <w:rPr>
          <w:rtl/>
        </w:rPr>
        <w:t>،</w:t>
      </w:r>
      <w:r w:rsidRPr="00AD7338">
        <w:rPr>
          <w:rtl/>
        </w:rPr>
        <w:t xml:space="preserve"> وكان من ذكر بحبنا والانقطاع إلينا سجن أو نهب ماله أو هدمت داره</w:t>
      </w:r>
      <w:r w:rsidR="00FC5962">
        <w:rPr>
          <w:rtl/>
        </w:rPr>
        <w:t>،</w:t>
      </w:r>
      <w:r w:rsidRPr="00AD7338">
        <w:rPr>
          <w:rtl/>
        </w:rPr>
        <w:t xml:space="preserve"> ثمّ لم يزل البلاء يشتدّ ويزداد إلى زمان ابن زياد بعد قتل الحسين </w:t>
      </w:r>
      <w:r w:rsidRPr="00C21654">
        <w:rPr>
          <w:rStyle w:val="libAlaemChar"/>
          <w:rtl/>
        </w:rPr>
        <w:t>عليه‌السلام</w:t>
      </w:r>
      <w:r w:rsidR="00FC5962">
        <w:rPr>
          <w:rtl/>
        </w:rPr>
        <w:t>،</w:t>
      </w:r>
      <w:r w:rsidRPr="00AD7338">
        <w:rPr>
          <w:rtl/>
        </w:rPr>
        <w:t xml:space="preserve"> ثمّ جاء الحجّاج فقتلهم بكلّ قتلة وبكلّ ظنّة وبكلّ تهمة</w:t>
      </w:r>
      <w:r w:rsidR="00FC5962">
        <w:rPr>
          <w:rtl/>
        </w:rPr>
        <w:t>،</w:t>
      </w:r>
      <w:r w:rsidRPr="00AD7338">
        <w:rPr>
          <w:rtl/>
        </w:rPr>
        <w:t xml:space="preserve"> حتّى أنّ الرجل ليقال له</w:t>
      </w:r>
      <w:r w:rsidR="00FC5962">
        <w:rPr>
          <w:rtl/>
        </w:rPr>
        <w:t>:</w:t>
      </w:r>
      <w:r w:rsidRPr="00AD7338">
        <w:rPr>
          <w:rtl/>
        </w:rPr>
        <w:t xml:space="preserve"> زنديق أو مجوسي</w:t>
      </w:r>
      <w:r w:rsidR="00FC5962">
        <w:rPr>
          <w:rtl/>
        </w:rPr>
        <w:t>،</w:t>
      </w:r>
      <w:r w:rsidRPr="00AD7338">
        <w:rPr>
          <w:rtl/>
        </w:rPr>
        <w:t xml:space="preserve"> كان ذلك أحبّ إليه من أن يشار إليه أنّه من شيعة الحسين </w:t>
      </w:r>
      <w:r w:rsidRPr="00C21654">
        <w:rPr>
          <w:rStyle w:val="libAlaemChar"/>
          <w:rtl/>
        </w:rPr>
        <w:t>عليه‌السلام</w:t>
      </w:r>
      <w:r>
        <w:rPr>
          <w:rtl/>
        </w:rPr>
        <w:t xml:space="preserve"> ..</w:t>
      </w:r>
      <w:r w:rsidRPr="00AD7338">
        <w:rPr>
          <w:rtl/>
        </w:rPr>
        <w:t xml:space="preserve">. ونقل هذه الرواية مبتورة ابن أبي الحديد في شرح النهج </w:t>
      </w:r>
      <w:r>
        <w:rPr>
          <w:rtl/>
        </w:rPr>
        <w:t>(</w:t>
      </w:r>
      <w:r w:rsidRPr="00AD7338">
        <w:rPr>
          <w:rtl/>
        </w:rPr>
        <w:t xml:space="preserve"> ج 11</w:t>
      </w:r>
      <w:r w:rsidR="00FC5962">
        <w:rPr>
          <w:rtl/>
        </w:rPr>
        <w:t>؛</w:t>
      </w:r>
      <w:r w:rsidRPr="00AD7338">
        <w:rPr>
          <w:rtl/>
        </w:rPr>
        <w:t xml:space="preserve"> 43</w:t>
      </w:r>
      <w:r w:rsidR="00FC5962">
        <w:rPr>
          <w:rtl/>
        </w:rPr>
        <w:t xml:space="preserve"> - </w:t>
      </w:r>
      <w:r w:rsidRPr="00AD7338">
        <w:rPr>
          <w:rtl/>
        </w:rPr>
        <w:t>44 )</w:t>
      </w:r>
      <w:r>
        <w:rPr>
          <w:rtl/>
        </w:rPr>
        <w:t>.</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200) عن عمر بن عبد السلام</w:t>
      </w:r>
      <w:r w:rsidR="00FC5962">
        <w:rPr>
          <w:rtl/>
        </w:rPr>
        <w:t>،</w:t>
      </w:r>
      <w:r w:rsidRPr="00AD7338">
        <w:rPr>
          <w:rtl/>
        </w:rPr>
        <w:t xml:space="preserve"> عن أبي عبد الله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ما بعث الله نبيّا قطّ من أولي الأمر ممّن أمر بالقتال إلاّ أعزّه الله</w:t>
      </w:r>
      <w:r w:rsidR="00FC5962">
        <w:rPr>
          <w:rtl/>
        </w:rPr>
        <w:t>،</w:t>
      </w:r>
      <w:r w:rsidRPr="00AD7338">
        <w:rPr>
          <w:rtl/>
        </w:rPr>
        <w:t xml:space="preserve"> حتّى يدخل الناس في دينه طوعا وكرها</w:t>
      </w:r>
      <w:r w:rsidR="00FC5962">
        <w:rPr>
          <w:rtl/>
        </w:rPr>
        <w:t>،</w:t>
      </w:r>
      <w:r w:rsidRPr="00AD7338">
        <w:rPr>
          <w:rtl/>
        </w:rPr>
        <w:t xml:space="preserve"> فإذا مات النبي وثب الّذين دخلوا في دينه كرها</w:t>
      </w:r>
      <w:r w:rsidR="00FC5962">
        <w:rPr>
          <w:rtl/>
        </w:rPr>
        <w:t>،</w:t>
      </w:r>
      <w:r w:rsidRPr="00AD7338">
        <w:rPr>
          <w:rtl/>
        </w:rPr>
        <w:t xml:space="preserve"> على الّذين دخلوا طوعا</w:t>
      </w:r>
      <w:r w:rsidR="00FC5962">
        <w:rPr>
          <w:rtl/>
        </w:rPr>
        <w:t>،</w:t>
      </w:r>
      <w:r w:rsidRPr="00AD7338">
        <w:rPr>
          <w:rtl/>
        </w:rPr>
        <w:t xml:space="preserve"> فقتلوهم واستذلّوهم</w:t>
      </w:r>
      <w:r w:rsidR="00FC5962">
        <w:rPr>
          <w:rtl/>
        </w:rPr>
        <w:t>،</w:t>
      </w:r>
      <w:r w:rsidRPr="00AD7338">
        <w:rPr>
          <w:rtl/>
        </w:rPr>
        <w:t xml:space="preserve"> حتّى أن كان النبي يبعث بعد النبي فلا يجد أحدا يصدّقه أو يؤمن له</w:t>
      </w:r>
      <w:r w:rsidR="00FC5962">
        <w:rPr>
          <w:rtl/>
        </w:rPr>
        <w:t>،</w:t>
      </w:r>
      <w:r w:rsidRPr="00AD7338">
        <w:rPr>
          <w:rtl/>
        </w:rPr>
        <w:t xml:space="preserve"> وكذلك فعلت هذه الأمّة</w:t>
      </w:r>
      <w:r w:rsidR="00FC5962">
        <w:rPr>
          <w:rtl/>
        </w:rPr>
        <w:t>،</w:t>
      </w:r>
      <w:r w:rsidRPr="00AD7338">
        <w:rPr>
          <w:rtl/>
        </w:rPr>
        <w:t xml:space="preserve"> غير أنّه لا نبي بعد محمّد</w:t>
      </w:r>
      <w:r>
        <w:rPr>
          <w:rtl/>
        </w:rPr>
        <w:t xml:space="preserve"> ..</w:t>
      </w:r>
      <w:r w:rsidRPr="00AD7338">
        <w:rPr>
          <w:rtl/>
        </w:rPr>
        <w:t>.</w:t>
      </w:r>
    </w:p>
    <w:p w:rsidR="00C21654" w:rsidRPr="00AD7338" w:rsidRDefault="00C21654" w:rsidP="00C21654">
      <w:pPr>
        <w:pStyle w:val="libNormal"/>
        <w:rPr>
          <w:rtl/>
        </w:rPr>
      </w:pPr>
      <w:r>
        <w:rPr>
          <w:rtl/>
        </w:rPr>
        <w:br w:type="page"/>
      </w:r>
      <w:r w:rsidRPr="00AD7338">
        <w:rPr>
          <w:rtl/>
        </w:rPr>
        <w:lastRenderedPageBreak/>
        <w:t xml:space="preserve">وفي تفسير فرات </w:t>
      </w:r>
      <w:r>
        <w:rPr>
          <w:rtl/>
        </w:rPr>
        <w:t>(</w:t>
      </w:r>
      <w:r w:rsidRPr="00AD7338">
        <w:rPr>
          <w:rtl/>
        </w:rPr>
        <w:t>149) بسنده عن منهال بن عمرو</w:t>
      </w:r>
      <w:r w:rsidR="00FC5962">
        <w:rPr>
          <w:rtl/>
        </w:rPr>
        <w:t>،</w:t>
      </w:r>
      <w:r w:rsidRPr="00AD7338">
        <w:rPr>
          <w:rtl/>
        </w:rPr>
        <w:t xml:space="preserve"> قال</w:t>
      </w:r>
      <w:r w:rsidR="00FC5962">
        <w:rPr>
          <w:rtl/>
        </w:rPr>
        <w:t>:</w:t>
      </w:r>
      <w:r w:rsidRPr="00AD7338">
        <w:rPr>
          <w:rtl/>
        </w:rPr>
        <w:t xml:space="preserve"> دخلنا على عليّ ابن الحسين </w:t>
      </w:r>
      <w:r w:rsidRPr="00C21654">
        <w:rPr>
          <w:rStyle w:val="libAlaemChar"/>
          <w:rtl/>
        </w:rPr>
        <w:t>عليهما‌السلام</w:t>
      </w:r>
      <w:r w:rsidRPr="00AD7338">
        <w:rPr>
          <w:rtl/>
        </w:rPr>
        <w:t xml:space="preserve"> بعد مقتل الحسين </w:t>
      </w:r>
      <w:r w:rsidRPr="00C21654">
        <w:rPr>
          <w:rStyle w:val="libAlaemChar"/>
          <w:rtl/>
        </w:rPr>
        <w:t>عليه‌السلام</w:t>
      </w:r>
      <w:r w:rsidR="00FC5962">
        <w:rPr>
          <w:rtl/>
        </w:rPr>
        <w:t>،</w:t>
      </w:r>
      <w:r w:rsidRPr="00AD7338">
        <w:rPr>
          <w:rtl/>
        </w:rPr>
        <w:t xml:space="preserve"> فقلت له</w:t>
      </w:r>
      <w:r w:rsidR="00FC5962">
        <w:rPr>
          <w:rtl/>
        </w:rPr>
        <w:t>:</w:t>
      </w:r>
      <w:r w:rsidRPr="00AD7338">
        <w:rPr>
          <w:rtl/>
        </w:rPr>
        <w:t xml:space="preserve"> كيف أمسيت</w:t>
      </w:r>
      <w:r>
        <w:rPr>
          <w:rtl/>
        </w:rPr>
        <w:t>؟</w:t>
      </w:r>
      <w:r w:rsidRPr="00AD7338">
        <w:rPr>
          <w:rtl/>
        </w:rPr>
        <w:t xml:space="preserve"> قال </w:t>
      </w:r>
      <w:r w:rsidRPr="00C21654">
        <w:rPr>
          <w:rStyle w:val="libAlaemChar"/>
          <w:rtl/>
        </w:rPr>
        <w:t>عليه‌السلام</w:t>
      </w:r>
      <w:r w:rsidR="00FC5962">
        <w:rPr>
          <w:rtl/>
        </w:rPr>
        <w:t>:</w:t>
      </w:r>
      <w:r w:rsidRPr="00AD7338">
        <w:rPr>
          <w:rtl/>
        </w:rPr>
        <w:t xml:space="preserve"> ويحك يا منهال</w:t>
      </w:r>
      <w:r w:rsidR="00FC5962">
        <w:rPr>
          <w:rtl/>
        </w:rPr>
        <w:t>،</w:t>
      </w:r>
      <w:r w:rsidRPr="00AD7338">
        <w:rPr>
          <w:rtl/>
        </w:rPr>
        <w:t xml:space="preserve"> أمسينا كهيئة آل موسى في آل فرعون</w:t>
      </w:r>
      <w:r w:rsidR="00FC5962">
        <w:rPr>
          <w:rtl/>
        </w:rPr>
        <w:t>؛</w:t>
      </w:r>
      <w:r w:rsidRPr="00AD7338">
        <w:rPr>
          <w:rtl/>
        </w:rPr>
        <w:t xml:space="preserve"> يذبّحون أبناءهم ويستحيون نساءهم</w:t>
      </w:r>
      <w:r w:rsidR="00FC5962">
        <w:rPr>
          <w:rtl/>
        </w:rPr>
        <w:t>،</w:t>
      </w:r>
      <w:r w:rsidRPr="00AD7338">
        <w:rPr>
          <w:rtl/>
        </w:rPr>
        <w:t xml:space="preserve"> أمست العرب تفتخر على العجم بأنّ محمّدا منها</w:t>
      </w:r>
      <w:r w:rsidR="00FC5962">
        <w:rPr>
          <w:rtl/>
        </w:rPr>
        <w:t>،</w:t>
      </w:r>
      <w:r w:rsidRPr="00AD7338">
        <w:rPr>
          <w:rtl/>
        </w:rPr>
        <w:t xml:space="preserve"> وأمست قريش تفتخر على العرب بأنّ محمّدا منها</w:t>
      </w:r>
      <w:r w:rsidR="00FC5962">
        <w:rPr>
          <w:rtl/>
        </w:rPr>
        <w:t>،</w:t>
      </w:r>
      <w:r w:rsidRPr="00AD7338">
        <w:rPr>
          <w:rtl/>
        </w:rPr>
        <w:t xml:space="preserve"> وأمسى آل محمّد مخذولين مقهورين مقبورين</w:t>
      </w:r>
      <w:r w:rsidR="00FC5962">
        <w:rPr>
          <w:rtl/>
        </w:rPr>
        <w:t>،</w:t>
      </w:r>
      <w:r w:rsidRPr="00AD7338">
        <w:rPr>
          <w:rtl/>
        </w:rPr>
        <w:t xml:space="preserve"> فإلى الله نشكو غيبة نبيّنا</w:t>
      </w:r>
      <w:r w:rsidR="00FC5962">
        <w:rPr>
          <w:rtl/>
        </w:rPr>
        <w:t>،</w:t>
      </w:r>
      <w:r w:rsidRPr="00AD7338">
        <w:rPr>
          <w:rtl/>
        </w:rPr>
        <w:t xml:space="preserve"> وتظاهر الأعداء علينا.</w:t>
      </w:r>
    </w:p>
    <w:p w:rsidR="00C21654" w:rsidRPr="00AD7338" w:rsidRDefault="00C21654" w:rsidP="00C21654">
      <w:pPr>
        <w:pStyle w:val="libNormal"/>
        <w:rPr>
          <w:rtl/>
        </w:rPr>
      </w:pPr>
      <w:r w:rsidRPr="00AD7338">
        <w:rPr>
          <w:rtl/>
        </w:rPr>
        <w:t xml:space="preserve">وفي تفسير فرات </w:t>
      </w:r>
      <w:r>
        <w:rPr>
          <w:rtl/>
        </w:rPr>
        <w:t>(</w:t>
      </w:r>
      <w:r w:rsidRPr="00AD7338">
        <w:rPr>
          <w:rtl/>
        </w:rPr>
        <w:t>382) بسنده عن زيد بن عليّ</w:t>
      </w:r>
      <w:r w:rsidR="00FC5962">
        <w:rPr>
          <w:rtl/>
        </w:rPr>
        <w:t xml:space="preserve"> - </w:t>
      </w:r>
      <w:r w:rsidRPr="00AD7338">
        <w:rPr>
          <w:rtl/>
        </w:rPr>
        <w:t>وهو من خيار علماء الطالبيّين</w:t>
      </w:r>
      <w:r w:rsidR="00FC5962">
        <w:rPr>
          <w:rtl/>
        </w:rPr>
        <w:t xml:space="preserve"> - </w:t>
      </w:r>
      <w:r w:rsidRPr="00AD7338">
        <w:rPr>
          <w:rtl/>
        </w:rPr>
        <w:t>أنّه قال في بعض رسائله</w:t>
      </w:r>
      <w:r w:rsidR="00FC5962">
        <w:rPr>
          <w:rtl/>
        </w:rPr>
        <w:t>:</w:t>
      </w:r>
      <w:r>
        <w:rPr>
          <w:rtl/>
        </w:rPr>
        <w:t xml:space="preserve"> ..</w:t>
      </w:r>
      <w:r w:rsidRPr="00AD7338">
        <w:rPr>
          <w:rtl/>
        </w:rPr>
        <w:t>.</w:t>
      </w:r>
      <w:r>
        <w:rPr>
          <w:rtl/>
        </w:rPr>
        <w:t xml:space="preserve"> أ</w:t>
      </w:r>
      <w:r w:rsidRPr="00AD7338">
        <w:rPr>
          <w:rtl/>
        </w:rPr>
        <w:t>لستم تعلمون أنّا أهل بيت نبيّكم المظلومون المقهورون من ولايتهم</w:t>
      </w:r>
      <w:r w:rsidR="00FC5962">
        <w:rPr>
          <w:rtl/>
        </w:rPr>
        <w:t>،</w:t>
      </w:r>
      <w:r w:rsidRPr="00AD7338">
        <w:rPr>
          <w:rtl/>
        </w:rPr>
        <w:t xml:space="preserve"> فلا سهم وفينا</w:t>
      </w:r>
      <w:r w:rsidR="00FC5962">
        <w:rPr>
          <w:rtl/>
        </w:rPr>
        <w:t>،</w:t>
      </w:r>
      <w:r w:rsidRPr="00AD7338">
        <w:rPr>
          <w:rtl/>
        </w:rPr>
        <w:t xml:space="preserve"> ولا ميراث أعطينا</w:t>
      </w:r>
      <w:r w:rsidR="00FC5962">
        <w:rPr>
          <w:rtl/>
        </w:rPr>
        <w:t>،</w:t>
      </w:r>
      <w:r w:rsidRPr="00AD7338">
        <w:rPr>
          <w:rtl/>
        </w:rPr>
        <w:t xml:space="preserve"> ما زال قائلنا يقهر</w:t>
      </w:r>
      <w:r w:rsidR="00FC5962">
        <w:rPr>
          <w:rtl/>
        </w:rPr>
        <w:t>،</w:t>
      </w:r>
      <w:r w:rsidRPr="00AD7338">
        <w:rPr>
          <w:rtl/>
        </w:rPr>
        <w:t xml:space="preserve"> ويولد مولودنا في الخوف</w:t>
      </w:r>
      <w:r w:rsidR="00FC5962">
        <w:rPr>
          <w:rtl/>
        </w:rPr>
        <w:t>،</w:t>
      </w:r>
      <w:r w:rsidRPr="00AD7338">
        <w:rPr>
          <w:rtl/>
        </w:rPr>
        <w:t xml:space="preserve"> وينشأ ناشئنا بالقهر</w:t>
      </w:r>
      <w:r w:rsidR="00FC5962">
        <w:rPr>
          <w:rtl/>
        </w:rPr>
        <w:t>،</w:t>
      </w:r>
      <w:r w:rsidRPr="00AD7338">
        <w:rPr>
          <w:rtl/>
        </w:rPr>
        <w:t xml:space="preserve"> ويموت ميّتنا بالذلّ</w:t>
      </w:r>
      <w:r>
        <w:rPr>
          <w:rtl/>
        </w:rPr>
        <w:t xml:space="preserve"> ..</w:t>
      </w:r>
      <w:r w:rsidRPr="00AD7338">
        <w:rPr>
          <w:rtl/>
        </w:rPr>
        <w:t>.</w:t>
      </w:r>
    </w:p>
    <w:p w:rsidR="00C21654" w:rsidRPr="00AD7338" w:rsidRDefault="00C21654" w:rsidP="00C21654">
      <w:pPr>
        <w:pStyle w:val="libNormal"/>
        <w:rPr>
          <w:rtl/>
        </w:rPr>
      </w:pPr>
      <w:r w:rsidRPr="00AD7338">
        <w:rPr>
          <w:rtl/>
        </w:rPr>
        <w:t xml:space="preserve">وكان أتباع أئمّة أهل البيت أيضا يصرّحون بمظلمة أئمتهم </w:t>
      </w:r>
      <w:r w:rsidRPr="00C21654">
        <w:rPr>
          <w:rStyle w:val="libAlaemChar"/>
          <w:rtl/>
        </w:rPr>
        <w:t>عليهم‌السلام</w:t>
      </w:r>
      <w:r w:rsidRPr="00AD7338">
        <w:rPr>
          <w:rtl/>
        </w:rPr>
        <w:t xml:space="preserve"> من قبل الجبابرة والطواغيت</w:t>
      </w:r>
      <w:r w:rsidR="00FC5962">
        <w:rPr>
          <w:rtl/>
        </w:rPr>
        <w:t>؛</w:t>
      </w:r>
      <w:r w:rsidRPr="00AD7338">
        <w:rPr>
          <w:rtl/>
        </w:rPr>
        <w:t xml:space="preserve"> ففي كفاية الأثر </w:t>
      </w:r>
      <w:r>
        <w:rPr>
          <w:rtl/>
        </w:rPr>
        <w:t>(</w:t>
      </w:r>
      <w:r w:rsidRPr="00AD7338">
        <w:rPr>
          <w:rtl/>
        </w:rPr>
        <w:t>252) بسنده عن أبي مريم عبد الغفّار بن القاسم</w:t>
      </w:r>
      <w:r w:rsidR="00FC5962">
        <w:rPr>
          <w:rtl/>
        </w:rPr>
        <w:t>،</w:t>
      </w:r>
      <w:r w:rsidRPr="00AD7338">
        <w:rPr>
          <w:rtl/>
        </w:rPr>
        <w:t xml:space="preserve"> قال</w:t>
      </w:r>
      <w:r w:rsidR="00FC5962">
        <w:rPr>
          <w:rtl/>
        </w:rPr>
        <w:t>:</w:t>
      </w:r>
      <w:r w:rsidRPr="00AD7338">
        <w:rPr>
          <w:rtl/>
        </w:rPr>
        <w:t xml:space="preserve"> دخلت على مولاي الباقر </w:t>
      </w:r>
      <w:r w:rsidRPr="00C21654">
        <w:rPr>
          <w:rStyle w:val="libAlaemChar"/>
          <w:rtl/>
        </w:rPr>
        <w:t>عليه‌السلام</w:t>
      </w:r>
      <w:r>
        <w:rPr>
          <w:rtl/>
        </w:rPr>
        <w:t xml:space="preserve"> ..</w:t>
      </w:r>
      <w:r w:rsidRPr="00AD7338">
        <w:rPr>
          <w:rtl/>
        </w:rPr>
        <w:t>. وقلت</w:t>
      </w:r>
      <w:r w:rsidR="00FC5962">
        <w:rPr>
          <w:rtl/>
        </w:rPr>
        <w:t>:</w:t>
      </w:r>
      <w:r w:rsidRPr="00AD7338">
        <w:rPr>
          <w:rtl/>
        </w:rPr>
        <w:t xml:space="preserve"> بأبي أنت وأمّي يا بن رسول الله</w:t>
      </w:r>
      <w:r w:rsidR="00FC5962">
        <w:rPr>
          <w:rtl/>
        </w:rPr>
        <w:t>،</w:t>
      </w:r>
      <w:r w:rsidRPr="00AD7338">
        <w:rPr>
          <w:rtl/>
        </w:rPr>
        <w:t xml:space="preserve"> فما نجد العلم الصحيح إلاّ عندكم</w:t>
      </w:r>
      <w:r w:rsidR="00FC5962">
        <w:rPr>
          <w:rtl/>
        </w:rPr>
        <w:t>،</w:t>
      </w:r>
      <w:r w:rsidRPr="00AD7338">
        <w:rPr>
          <w:rtl/>
        </w:rPr>
        <w:t xml:space="preserve"> وإنّي قد كبرت سنّي ودقّ عظمي ولا أرى فيكم ما أسرّ به</w:t>
      </w:r>
      <w:r w:rsidR="00FC5962">
        <w:rPr>
          <w:rtl/>
        </w:rPr>
        <w:t>،</w:t>
      </w:r>
      <w:r w:rsidRPr="00AD7338">
        <w:rPr>
          <w:rtl/>
        </w:rPr>
        <w:t xml:space="preserve"> أراكم مقتّلين مشرّدين خائفين</w:t>
      </w:r>
      <w:r>
        <w:rPr>
          <w:rtl/>
        </w:rPr>
        <w:t xml:space="preserve"> ....</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260</w:t>
      </w:r>
      <w:r w:rsidR="00FC5962">
        <w:rPr>
          <w:rtl/>
        </w:rPr>
        <w:t xml:space="preserve"> - </w:t>
      </w:r>
      <w:r w:rsidRPr="00AD7338">
        <w:rPr>
          <w:rtl/>
        </w:rPr>
        <w:t>261 ) بسنده عن مسعدة</w:t>
      </w:r>
      <w:r w:rsidR="00FC5962">
        <w:rPr>
          <w:rtl/>
        </w:rPr>
        <w:t>،</w:t>
      </w:r>
      <w:r w:rsidRPr="00AD7338">
        <w:rPr>
          <w:rtl/>
        </w:rPr>
        <w:t xml:space="preserve"> قال</w:t>
      </w:r>
      <w:r w:rsidR="00FC5962">
        <w:rPr>
          <w:rtl/>
        </w:rPr>
        <w:t>:</w:t>
      </w:r>
      <w:r w:rsidRPr="00AD7338">
        <w:rPr>
          <w:rtl/>
        </w:rPr>
        <w:t xml:space="preserve"> كنت عند الصادق </w:t>
      </w:r>
      <w:r w:rsidRPr="00C21654">
        <w:rPr>
          <w:rStyle w:val="libAlaemChar"/>
          <w:rtl/>
        </w:rPr>
        <w:t>عليه‌السلام</w:t>
      </w:r>
      <w:r w:rsidRPr="00AD7338">
        <w:rPr>
          <w:rtl/>
        </w:rPr>
        <w:t xml:space="preserve"> إذ أتاه شيخ كبير قد انحنى</w:t>
      </w:r>
      <w:r w:rsidR="00FC5962">
        <w:rPr>
          <w:rtl/>
        </w:rPr>
        <w:t>،</w:t>
      </w:r>
      <w:r w:rsidRPr="00AD7338">
        <w:rPr>
          <w:rtl/>
        </w:rPr>
        <w:t xml:space="preserve"> متّكئا على عصاه</w:t>
      </w:r>
      <w:r w:rsidR="00FC5962">
        <w:rPr>
          <w:rtl/>
        </w:rPr>
        <w:t>،</w:t>
      </w:r>
      <w:r w:rsidRPr="00AD7338">
        <w:rPr>
          <w:rtl/>
        </w:rPr>
        <w:t xml:space="preserve"> فسلّم</w:t>
      </w:r>
      <w:r w:rsidR="00FC5962">
        <w:rPr>
          <w:rtl/>
        </w:rPr>
        <w:t>،</w:t>
      </w:r>
      <w:r w:rsidRPr="00AD7338">
        <w:rPr>
          <w:rtl/>
        </w:rPr>
        <w:t xml:space="preserve"> فردّ أبو عبد الله </w:t>
      </w:r>
      <w:r w:rsidRPr="00C21654">
        <w:rPr>
          <w:rStyle w:val="libAlaemChar"/>
          <w:rtl/>
        </w:rPr>
        <w:t>عليه‌السلام</w:t>
      </w:r>
      <w:r w:rsidRPr="00AD7338">
        <w:rPr>
          <w:rtl/>
        </w:rPr>
        <w:t xml:space="preserve"> الجواب</w:t>
      </w:r>
      <w:r w:rsidR="00FC5962">
        <w:rPr>
          <w:rtl/>
        </w:rPr>
        <w:t>،</w:t>
      </w:r>
      <w:r w:rsidRPr="00AD7338">
        <w:rPr>
          <w:rtl/>
        </w:rPr>
        <w:t xml:space="preserve"> ثمّ قال</w:t>
      </w:r>
      <w:r w:rsidR="00FC5962">
        <w:rPr>
          <w:rtl/>
        </w:rPr>
        <w:t>:</w:t>
      </w:r>
      <w:r w:rsidRPr="00AD7338">
        <w:rPr>
          <w:rtl/>
        </w:rPr>
        <w:t xml:space="preserve"> يا بن رسول ناولني يدك أقبّلها</w:t>
      </w:r>
      <w:r w:rsidR="00FC5962">
        <w:rPr>
          <w:rtl/>
        </w:rPr>
        <w:t>،</w:t>
      </w:r>
      <w:r w:rsidRPr="00AD7338">
        <w:rPr>
          <w:rtl/>
        </w:rPr>
        <w:t xml:space="preserve"> فأعطاه يده فقبّلها</w:t>
      </w:r>
      <w:r w:rsidR="00FC5962">
        <w:rPr>
          <w:rtl/>
        </w:rPr>
        <w:t>،</w:t>
      </w:r>
      <w:r w:rsidRPr="00AD7338">
        <w:rPr>
          <w:rtl/>
        </w:rPr>
        <w:t xml:space="preserve"> ثمّ بكى</w:t>
      </w:r>
      <w:r w:rsidR="00FC5962">
        <w:rPr>
          <w:rtl/>
        </w:rPr>
        <w:t>،</w:t>
      </w:r>
      <w:r w:rsidRPr="00AD7338">
        <w:rPr>
          <w:rtl/>
        </w:rPr>
        <w:t xml:space="preserve"> فقال أبو عبد الله </w:t>
      </w:r>
      <w:r w:rsidRPr="00C21654">
        <w:rPr>
          <w:rStyle w:val="libAlaemChar"/>
          <w:rtl/>
        </w:rPr>
        <w:t>عليه‌السلام</w:t>
      </w:r>
      <w:r w:rsidR="00FC5962">
        <w:rPr>
          <w:rtl/>
        </w:rPr>
        <w:t>:</w:t>
      </w:r>
      <w:r w:rsidRPr="00AD7338">
        <w:rPr>
          <w:rtl/>
        </w:rPr>
        <w:t xml:space="preserve"> ما يبكيك يا شيخ</w:t>
      </w:r>
      <w:r>
        <w:rPr>
          <w:rtl/>
        </w:rPr>
        <w:t>؟</w:t>
      </w:r>
      <w:r>
        <w:rPr>
          <w:rFonts w:hint="cs"/>
          <w:rtl/>
        </w:rPr>
        <w:t xml:space="preserve"> </w:t>
      </w:r>
      <w:r w:rsidRPr="00AD7338">
        <w:rPr>
          <w:rtl/>
        </w:rPr>
        <w:t>قال</w:t>
      </w:r>
      <w:r w:rsidR="00FC5962">
        <w:rPr>
          <w:rtl/>
        </w:rPr>
        <w:t>:</w:t>
      </w:r>
      <w:r w:rsidRPr="00AD7338">
        <w:rPr>
          <w:rtl/>
        </w:rPr>
        <w:t xml:space="preserve"> جعلت فداك</w:t>
      </w:r>
      <w:r w:rsidR="00FC5962">
        <w:rPr>
          <w:rtl/>
        </w:rPr>
        <w:t>،</w:t>
      </w:r>
      <w:r w:rsidRPr="00AD7338">
        <w:rPr>
          <w:rtl/>
        </w:rPr>
        <w:t xml:space="preserve"> أقمت على قائمكم منذ مائة سنة</w:t>
      </w:r>
      <w:r w:rsidR="00FC5962">
        <w:rPr>
          <w:rtl/>
        </w:rPr>
        <w:t>،</w:t>
      </w:r>
      <w:r w:rsidRPr="00AD7338">
        <w:rPr>
          <w:rtl/>
        </w:rPr>
        <w:t xml:space="preserve"> أقول</w:t>
      </w:r>
      <w:r w:rsidR="00FC5962">
        <w:rPr>
          <w:rtl/>
        </w:rPr>
        <w:t>:</w:t>
      </w:r>
      <w:r w:rsidRPr="00AD7338">
        <w:rPr>
          <w:rtl/>
        </w:rPr>
        <w:t xml:space="preserve"> هذا الشهر وهذه السنة</w:t>
      </w:r>
      <w:r w:rsidR="00FC5962">
        <w:rPr>
          <w:rtl/>
        </w:rPr>
        <w:t>،</w:t>
      </w:r>
      <w:r w:rsidRPr="00AD7338">
        <w:rPr>
          <w:rtl/>
        </w:rPr>
        <w:t xml:space="preserve"> وقد كبرت سنّي ودقّ عظمي واقترب أجلي</w:t>
      </w:r>
      <w:r w:rsidR="00FC5962">
        <w:rPr>
          <w:rtl/>
        </w:rPr>
        <w:t>،</w:t>
      </w:r>
      <w:r w:rsidRPr="00AD7338">
        <w:rPr>
          <w:rtl/>
        </w:rPr>
        <w:t xml:space="preserve"> ولا أرى ما أحبّ</w:t>
      </w:r>
      <w:r w:rsidR="00FC5962">
        <w:rPr>
          <w:rtl/>
        </w:rPr>
        <w:t>،</w:t>
      </w:r>
      <w:r w:rsidRPr="00AD7338">
        <w:rPr>
          <w:rtl/>
        </w:rPr>
        <w:t xml:space="preserve"> أراكم مقتّلين مشرّدين</w:t>
      </w:r>
      <w:r w:rsidR="00FC5962">
        <w:rPr>
          <w:rtl/>
        </w:rPr>
        <w:t>،</w:t>
      </w:r>
      <w:r w:rsidRPr="00AD7338">
        <w:rPr>
          <w:rtl/>
        </w:rPr>
        <w:t xml:space="preserve"> وأرى عدوّكم يطيرون بالأجنحة</w:t>
      </w:r>
      <w:r w:rsidR="00FC5962">
        <w:rPr>
          <w:rtl/>
        </w:rPr>
        <w:t>،</w:t>
      </w:r>
      <w:r w:rsidRPr="00AD7338">
        <w:rPr>
          <w:rtl/>
        </w:rPr>
        <w:t xml:space="preserve"> فيكف لا أبكي</w:t>
      </w:r>
      <w:r>
        <w:rPr>
          <w:rtl/>
        </w:rPr>
        <w:t>؟!</w:t>
      </w:r>
      <w:r w:rsidRPr="00AD7338">
        <w:rPr>
          <w:rtl/>
        </w:rPr>
        <w:t xml:space="preserve"> فدمعت عينا أبي عبد الله </w:t>
      </w:r>
      <w:r w:rsidRPr="00C21654">
        <w:rPr>
          <w:rStyle w:val="libAlaemChar"/>
          <w:rtl/>
        </w:rPr>
        <w:t>عليه‌السلام</w:t>
      </w:r>
      <w:r w:rsidR="00FC5962">
        <w:rPr>
          <w:rtl/>
        </w:rPr>
        <w:t>،</w:t>
      </w:r>
      <w:r w:rsidRPr="00AD7338">
        <w:rPr>
          <w:rtl/>
        </w:rPr>
        <w:t xml:space="preserve"> ثمّ قال</w:t>
      </w:r>
      <w:r w:rsidR="00FC5962">
        <w:rPr>
          <w:rtl/>
        </w:rPr>
        <w:t>:</w:t>
      </w:r>
      <w:r w:rsidRPr="00AD7338">
        <w:rPr>
          <w:rtl/>
        </w:rPr>
        <w:t xml:space="preserve"> يا شيخ إن أبقاك الله حتّى ترى قائمنا كنت معنا في السنام الأعلى</w:t>
      </w:r>
      <w:r w:rsidR="00FC5962">
        <w:rPr>
          <w:rtl/>
        </w:rPr>
        <w:t>،</w:t>
      </w:r>
      <w:r w:rsidRPr="00AD7338">
        <w:rPr>
          <w:rtl/>
        </w:rPr>
        <w:t xml:space="preserve"> وإن حلّت بك المنيّة جئت يوم القيامة مع ثقل محمّد </w:t>
      </w:r>
      <w:r w:rsidRPr="00C21654">
        <w:rPr>
          <w:rStyle w:val="libAlaemChar"/>
          <w:rtl/>
        </w:rPr>
        <w:t>صلى‌الله‌عليه‌وآله</w:t>
      </w:r>
      <w:r w:rsidR="00FC5962">
        <w:rPr>
          <w:rtl/>
        </w:rPr>
        <w:t>،</w:t>
      </w:r>
      <w:r w:rsidRPr="00AD7338">
        <w:rPr>
          <w:rtl/>
        </w:rPr>
        <w:t xml:space="preserve"> ونحن ثقله</w:t>
      </w:r>
      <w:r w:rsidR="00FC5962">
        <w:rPr>
          <w:rtl/>
        </w:rPr>
        <w:t>،</w:t>
      </w:r>
      <w:r w:rsidRPr="00AD7338">
        <w:rPr>
          <w:rtl/>
        </w:rPr>
        <w:t xml:space="preserve"> فقد قال </w:t>
      </w:r>
      <w:r w:rsidRPr="00C21654">
        <w:rPr>
          <w:rStyle w:val="libAlaemChar"/>
          <w:rtl/>
        </w:rPr>
        <w:t>صلى‌الله‌عليه‌وآله</w:t>
      </w:r>
      <w:r w:rsidR="00FC5962">
        <w:rPr>
          <w:rtl/>
        </w:rPr>
        <w:t>:</w:t>
      </w:r>
      <w:r w:rsidRPr="00AD7338">
        <w:rPr>
          <w:rtl/>
        </w:rPr>
        <w:t xml:space="preserve"> إنّي مخلّف فيكم الثقلين</w:t>
      </w:r>
      <w:r w:rsidR="00FC5962">
        <w:rPr>
          <w:rtl/>
        </w:rPr>
        <w:t>،</w:t>
      </w:r>
      <w:r w:rsidRPr="00AD7338">
        <w:rPr>
          <w:rtl/>
        </w:rPr>
        <w:t xml:space="preserve"> فتمسكوا بهما لن تضلوا</w:t>
      </w:r>
      <w:r w:rsidR="00FC5962">
        <w:rPr>
          <w:rtl/>
        </w:rPr>
        <w:t>؛</w:t>
      </w:r>
      <w:r w:rsidRPr="00AD7338">
        <w:rPr>
          <w:rtl/>
        </w:rPr>
        <w:t xml:space="preserve"> كتاب الله وعترتي أهل بيتي</w:t>
      </w:r>
      <w:r>
        <w:rPr>
          <w:rtl/>
        </w:rPr>
        <w:t xml:space="preserve"> ....</w:t>
      </w:r>
    </w:p>
    <w:p w:rsidR="00C21654" w:rsidRPr="00AD7338" w:rsidRDefault="00C21654" w:rsidP="00C21654">
      <w:pPr>
        <w:pStyle w:val="libNormal"/>
        <w:rPr>
          <w:rtl/>
        </w:rPr>
      </w:pPr>
      <w:r>
        <w:rPr>
          <w:rtl/>
        </w:rPr>
        <w:br w:type="page"/>
      </w:r>
      <w:r w:rsidRPr="00AD7338">
        <w:rPr>
          <w:rtl/>
        </w:rPr>
        <w:lastRenderedPageBreak/>
        <w:t>وسيأتي ما يتعلّق بالمطلب عند ما سنذكره من حديث الرايات الخمس</w:t>
      </w:r>
      <w:r w:rsidR="00FC5962">
        <w:rPr>
          <w:rtl/>
        </w:rPr>
        <w:t xml:space="preserve"> - </w:t>
      </w:r>
      <w:r w:rsidRPr="00AD7338">
        <w:rPr>
          <w:rtl/>
        </w:rPr>
        <w:t>أو الأربع</w:t>
      </w:r>
      <w:r w:rsidR="00FC5962">
        <w:rPr>
          <w:rtl/>
        </w:rPr>
        <w:t xml:space="preserve"> - </w:t>
      </w:r>
      <w:r w:rsidRPr="00AD7338">
        <w:rPr>
          <w:rtl/>
        </w:rPr>
        <w:t>في الطّرفة الثانية والثلاثين</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ابيضّت وجوه واسودّت وجوه</w:t>
      </w:r>
      <w:r w:rsidR="00FC5962">
        <w:rPr>
          <w:rtl/>
        </w:rPr>
        <w:t>،</w:t>
      </w:r>
      <w:r w:rsidRPr="00AD7338">
        <w:rPr>
          <w:rtl/>
        </w:rPr>
        <w:t xml:space="preserve"> وسعد أقوام وشقي آخرون »</w:t>
      </w:r>
      <w:r>
        <w:rPr>
          <w:rtl/>
        </w:rPr>
        <w:t>.</w:t>
      </w:r>
    </w:p>
    <w:p w:rsidR="00C21654" w:rsidRPr="00AD7338" w:rsidRDefault="00C21654" w:rsidP="00C21654">
      <w:pPr>
        <w:pStyle w:val="Heading2"/>
        <w:rPr>
          <w:rtl/>
          <w:lang w:bidi="fa-IR"/>
        </w:rPr>
      </w:pPr>
      <w:bookmarkStart w:id="331" w:name="_Toc338947879"/>
      <w:bookmarkStart w:id="332" w:name="_Toc385324563"/>
      <w:r w:rsidRPr="00AD7338">
        <w:rPr>
          <w:rtl/>
          <w:lang w:bidi="fa-IR"/>
        </w:rPr>
        <w:t>إيّاكم وبيعات الضلالة</w:t>
      </w:r>
      <w:r w:rsidR="00FC5962">
        <w:rPr>
          <w:rtl/>
          <w:lang w:bidi="fa-IR"/>
        </w:rPr>
        <w:t>،</w:t>
      </w:r>
      <w:r w:rsidRPr="00AD7338">
        <w:rPr>
          <w:rtl/>
          <w:lang w:bidi="fa-IR"/>
        </w:rPr>
        <w:t xml:space="preserve"> والشورى للجهالة</w:t>
      </w:r>
      <w:bookmarkEnd w:id="331"/>
      <w:bookmarkEnd w:id="332"/>
    </w:p>
    <w:p w:rsidR="00C21654" w:rsidRPr="00AD7338" w:rsidRDefault="00C21654" w:rsidP="00C21654">
      <w:pPr>
        <w:pStyle w:val="libNormal"/>
        <w:rPr>
          <w:rtl/>
        </w:rPr>
      </w:pPr>
      <w:r w:rsidRPr="00AD7338">
        <w:rPr>
          <w:rtl/>
        </w:rPr>
        <w:t>مرّ ما يتعلّق ببيعات الضلالة في الطّرفة السادسة</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البيعة بعدي لغيره ضلالة وفلتة وزلة »</w:t>
      </w:r>
      <w:r w:rsidR="00FC5962">
        <w:rPr>
          <w:rtl/>
        </w:rPr>
        <w:t>،</w:t>
      </w:r>
      <w:r w:rsidRPr="00AD7338">
        <w:rPr>
          <w:rtl/>
        </w:rPr>
        <w:t xml:space="preserve"> وعند قوله </w:t>
      </w:r>
      <w:r w:rsidRPr="00C21654">
        <w:rPr>
          <w:rStyle w:val="libAlaemChar"/>
          <w:rtl/>
        </w:rPr>
        <w:t>صلى‌الله‌عليه‌وآله</w:t>
      </w:r>
      <w:r w:rsidR="00FC5962">
        <w:rPr>
          <w:rtl/>
        </w:rPr>
        <w:t>:</w:t>
      </w:r>
      <w:r w:rsidRPr="00AD7338">
        <w:rPr>
          <w:rtl/>
        </w:rPr>
        <w:t xml:space="preserve"> « بيعة الأوّل ضلالة ثمّ الثاني ثمّ الثالث »</w:t>
      </w:r>
      <w:r w:rsidR="00FC5962">
        <w:rPr>
          <w:rtl/>
        </w:rPr>
        <w:t>،</w:t>
      </w:r>
      <w:r w:rsidRPr="00AD7338">
        <w:rPr>
          <w:rtl/>
        </w:rPr>
        <w:t xml:space="preserve"> وبقي هنا أن نبيّن موقف عليّ </w:t>
      </w:r>
      <w:r w:rsidRPr="00C21654">
        <w:rPr>
          <w:rStyle w:val="libAlaemChar"/>
          <w:rtl/>
        </w:rPr>
        <w:t>عليه‌السلام</w:t>
      </w:r>
      <w:r w:rsidRPr="00AD7338">
        <w:rPr>
          <w:rtl/>
        </w:rPr>
        <w:t xml:space="preserve"> وأهل البيت </w:t>
      </w:r>
      <w:r w:rsidRPr="00C21654">
        <w:rPr>
          <w:rStyle w:val="libAlaemChar"/>
          <w:rtl/>
        </w:rPr>
        <w:t>عليهم‌السلام</w:t>
      </w:r>
      <w:r w:rsidRPr="00AD7338">
        <w:rPr>
          <w:rtl/>
        </w:rPr>
        <w:t xml:space="preserve"> من الشورى</w:t>
      </w:r>
      <w:r w:rsidR="00FC5962">
        <w:rPr>
          <w:rtl/>
        </w:rPr>
        <w:t>،</w:t>
      </w:r>
      <w:r w:rsidRPr="00AD7338">
        <w:rPr>
          <w:rtl/>
        </w:rPr>
        <w:t xml:space="preserve"> وكيف أنّها كانت مؤامرة ضد عليّ وأهل البيت </w:t>
      </w:r>
      <w:r w:rsidRPr="00C21654">
        <w:rPr>
          <w:rStyle w:val="libAlaemChar"/>
          <w:rtl/>
        </w:rPr>
        <w:t>عليهم‌السلام</w:t>
      </w:r>
      <w:r w:rsidRPr="00AD7338">
        <w:rPr>
          <w:rtl/>
        </w:rPr>
        <w:t>.</w:t>
      </w:r>
    </w:p>
    <w:p w:rsidR="00C21654" w:rsidRPr="00AD7338" w:rsidRDefault="00C21654" w:rsidP="00C21654">
      <w:pPr>
        <w:pStyle w:val="libNormal"/>
        <w:rPr>
          <w:rtl/>
        </w:rPr>
      </w:pPr>
      <w:r w:rsidRPr="00AD7338">
        <w:rPr>
          <w:rtl/>
        </w:rPr>
        <w:t xml:space="preserve">وأجلى نصّ في ذلك هو ما ثبت عن عليّ </w:t>
      </w:r>
      <w:r w:rsidRPr="00C21654">
        <w:rPr>
          <w:rStyle w:val="libAlaemChar"/>
          <w:rtl/>
        </w:rPr>
        <w:t>عليه‌السلام</w:t>
      </w:r>
      <w:r w:rsidRPr="00AD7338">
        <w:rPr>
          <w:rtl/>
        </w:rPr>
        <w:t xml:space="preserve"> في خطبته الشقشقيّة الرائعة الّتي صحّت روايتها في كتب أعاظم الفريقين</w:t>
      </w:r>
      <w:r w:rsidR="00FC5962">
        <w:rPr>
          <w:rtl/>
        </w:rPr>
        <w:t>،</w:t>
      </w:r>
      <w:r w:rsidRPr="00AD7338">
        <w:rPr>
          <w:rtl/>
        </w:rPr>
        <w:t xml:space="preserve"> وإليك نصّها من نهج البلاغة </w:t>
      </w:r>
      <w:r>
        <w:rPr>
          <w:rtl/>
        </w:rPr>
        <w:t>(</w:t>
      </w:r>
      <w:r w:rsidRPr="00AD7338">
        <w:rPr>
          <w:rtl/>
        </w:rPr>
        <w:t xml:space="preserve"> ج 1</w:t>
      </w:r>
      <w:r w:rsidR="00FC5962">
        <w:rPr>
          <w:rtl/>
        </w:rPr>
        <w:t>؛</w:t>
      </w:r>
      <w:r w:rsidRPr="00AD7338">
        <w:rPr>
          <w:rtl/>
        </w:rPr>
        <w:t xml:space="preserve"> 30 ) حيث يقول </w:t>
      </w:r>
      <w:r w:rsidRPr="00C21654">
        <w:rPr>
          <w:rStyle w:val="libAlaemChar"/>
          <w:rtl/>
        </w:rPr>
        <w:t>عليه‌السلام</w:t>
      </w:r>
      <w:r w:rsidR="00FC5962">
        <w:rPr>
          <w:rtl/>
        </w:rPr>
        <w:t>:</w:t>
      </w:r>
      <w:r>
        <w:rPr>
          <w:rFonts w:hint="cs"/>
          <w:rtl/>
        </w:rPr>
        <w:t xml:space="preserve"> </w:t>
      </w:r>
      <w:r w:rsidRPr="00AD7338">
        <w:rPr>
          <w:rtl/>
        </w:rPr>
        <w:t>أما والله لقد تقمّصها ابن أبي قحافة</w:t>
      </w:r>
      <w:r w:rsidR="00FC5962">
        <w:rPr>
          <w:rtl/>
        </w:rPr>
        <w:t>،</w:t>
      </w:r>
      <w:r w:rsidRPr="00AD7338">
        <w:rPr>
          <w:rtl/>
        </w:rPr>
        <w:t xml:space="preserve"> وإنّه ليعلم أنّ محلّي منها محلّ القطب من الرحى</w:t>
      </w:r>
      <w:r>
        <w:rPr>
          <w:rtl/>
        </w:rPr>
        <w:t xml:space="preserve"> ..</w:t>
      </w:r>
      <w:r w:rsidRPr="00AD7338">
        <w:rPr>
          <w:rtl/>
        </w:rPr>
        <w:t>.</w:t>
      </w:r>
      <w:r>
        <w:rPr>
          <w:rFonts w:hint="cs"/>
          <w:rtl/>
        </w:rPr>
        <w:t xml:space="preserve"> </w:t>
      </w:r>
      <w:r w:rsidRPr="00AD7338">
        <w:rPr>
          <w:rtl/>
        </w:rPr>
        <w:t>فصبرت وفي العين قذى</w:t>
      </w:r>
      <w:r w:rsidR="00FC5962">
        <w:rPr>
          <w:rtl/>
        </w:rPr>
        <w:t>،</w:t>
      </w:r>
      <w:r w:rsidRPr="00AD7338">
        <w:rPr>
          <w:rtl/>
        </w:rPr>
        <w:t xml:space="preserve"> وفي الحلق شجا</w:t>
      </w:r>
      <w:r w:rsidR="00FC5962">
        <w:rPr>
          <w:rtl/>
        </w:rPr>
        <w:t>،</w:t>
      </w:r>
      <w:r w:rsidRPr="00AD7338">
        <w:rPr>
          <w:rtl/>
        </w:rPr>
        <w:t xml:space="preserve"> أرى تراثي نهبا</w:t>
      </w:r>
      <w:r w:rsidR="00FC5962">
        <w:rPr>
          <w:rtl/>
        </w:rPr>
        <w:t>،</w:t>
      </w:r>
      <w:r w:rsidRPr="00AD7338">
        <w:rPr>
          <w:rtl/>
        </w:rPr>
        <w:t xml:space="preserve"> حتّى مضى الأوّل لسبيله</w:t>
      </w:r>
      <w:r w:rsidR="00FC5962">
        <w:rPr>
          <w:rtl/>
        </w:rPr>
        <w:t>،</w:t>
      </w:r>
      <w:r w:rsidRPr="00AD7338">
        <w:rPr>
          <w:rtl/>
        </w:rPr>
        <w:t xml:space="preserve"> فأدلى بها إلى عمر بعده</w:t>
      </w:r>
      <w:r>
        <w:rPr>
          <w:rtl/>
        </w:rPr>
        <w:t xml:space="preserve"> ..</w:t>
      </w:r>
      <w:r w:rsidRPr="00AD7338">
        <w:rPr>
          <w:rtl/>
        </w:rPr>
        <w:t>. فيا عجبا بينا هو يستقيلها في حياته إذ عقدها لآخر بعد وفاته</w:t>
      </w:r>
      <w:r w:rsidR="00FC5962">
        <w:rPr>
          <w:rtl/>
        </w:rPr>
        <w:t>؛</w:t>
      </w:r>
      <w:r w:rsidRPr="00AD7338">
        <w:rPr>
          <w:rtl/>
        </w:rPr>
        <w:t xml:space="preserve"> لشدّ ما تشطّرا ضرعيها</w:t>
      </w:r>
      <w:r>
        <w:rPr>
          <w:rtl/>
        </w:rPr>
        <w:t xml:space="preserve"> ..</w:t>
      </w:r>
      <w:r w:rsidRPr="00AD7338">
        <w:rPr>
          <w:rtl/>
        </w:rPr>
        <w:t>. فصبرت على طول المدّة وشدّة المحنة</w:t>
      </w:r>
      <w:r w:rsidR="00FC5962">
        <w:rPr>
          <w:rtl/>
        </w:rPr>
        <w:t>،</w:t>
      </w:r>
      <w:r w:rsidRPr="00AD7338">
        <w:rPr>
          <w:rtl/>
        </w:rPr>
        <w:t xml:space="preserve"> حتّى إذا مضى لسبيله</w:t>
      </w:r>
      <w:r w:rsidR="00FC5962">
        <w:rPr>
          <w:rtl/>
        </w:rPr>
        <w:t>،</w:t>
      </w:r>
      <w:r w:rsidRPr="00AD7338">
        <w:rPr>
          <w:rtl/>
        </w:rPr>
        <w:t xml:space="preserve"> جعلها في جماعة زعم أنّي أحدهم</w:t>
      </w:r>
      <w:r w:rsidR="00FC5962">
        <w:rPr>
          <w:rtl/>
        </w:rPr>
        <w:t>،</w:t>
      </w:r>
      <w:r w:rsidRPr="00AD7338">
        <w:rPr>
          <w:rtl/>
        </w:rPr>
        <w:t xml:space="preserve"> فيا لله وللشورى</w:t>
      </w:r>
      <w:r>
        <w:rPr>
          <w:rtl/>
        </w:rPr>
        <w:t>!</w:t>
      </w:r>
      <w:r w:rsidRPr="00AD7338">
        <w:rPr>
          <w:rtl/>
        </w:rPr>
        <w:t xml:space="preserve"> متى اعترض الريب في مع الأوّل منهم حتّى صرت أقرن إلى هذه النظائر</w:t>
      </w:r>
      <w:r>
        <w:rPr>
          <w:rtl/>
        </w:rPr>
        <w:t xml:space="preserve"> ..</w:t>
      </w:r>
      <w:r w:rsidRPr="00AD7338">
        <w:rPr>
          <w:rtl/>
        </w:rPr>
        <w:t>. فصغى رجل منهم لضغنه</w:t>
      </w:r>
      <w:r w:rsidR="00FC5962">
        <w:rPr>
          <w:rtl/>
        </w:rPr>
        <w:t>،</w:t>
      </w:r>
      <w:r w:rsidRPr="00AD7338">
        <w:rPr>
          <w:rtl/>
        </w:rPr>
        <w:t xml:space="preserve"> ومال الآخر لصهره</w:t>
      </w:r>
      <w:r w:rsidR="00FC5962">
        <w:rPr>
          <w:rtl/>
        </w:rPr>
        <w:t>،</w:t>
      </w:r>
      <w:r w:rsidRPr="00AD7338">
        <w:rPr>
          <w:rtl/>
        </w:rPr>
        <w:t xml:space="preserve"> مع هن وهن</w:t>
      </w:r>
      <w:r w:rsidR="00FC5962">
        <w:rPr>
          <w:rtl/>
        </w:rPr>
        <w:t>،</w:t>
      </w:r>
      <w:r w:rsidRPr="00AD7338">
        <w:rPr>
          <w:rtl/>
        </w:rPr>
        <w:t xml:space="preserve"> إلى أن قام ثالث القوم نافجا حضنيه بين نثيله ومعتلفه</w:t>
      </w:r>
      <w:r>
        <w:rPr>
          <w:rtl/>
        </w:rPr>
        <w:t xml:space="preserve"> ....</w:t>
      </w:r>
    </w:p>
    <w:p w:rsidR="00C21654" w:rsidRPr="00AD7338" w:rsidRDefault="00C21654" w:rsidP="00C21654">
      <w:pPr>
        <w:pStyle w:val="libNormal"/>
        <w:rPr>
          <w:rtl/>
        </w:rPr>
      </w:pPr>
      <w:r w:rsidRPr="00AD7338">
        <w:rPr>
          <w:rtl/>
        </w:rPr>
        <w:t xml:space="preserve">ورواها سبط ابن الجوزيّ في تذكرة الخواص </w:t>
      </w:r>
      <w:r>
        <w:rPr>
          <w:rtl/>
        </w:rPr>
        <w:t>(</w:t>
      </w:r>
      <w:r w:rsidRPr="00AD7338">
        <w:rPr>
          <w:rtl/>
        </w:rPr>
        <w:t>124) بلفظ « حتّى إذا مضى لسبيله جعلها شورى بين ستّة زعم أنّي أحدهم</w:t>
      </w:r>
      <w:r w:rsidR="00FC5962">
        <w:rPr>
          <w:rtl/>
        </w:rPr>
        <w:t>،</w:t>
      </w:r>
      <w:r w:rsidRPr="00AD7338">
        <w:rPr>
          <w:rtl/>
        </w:rPr>
        <w:t xml:space="preserve"> فيا لله والشورى</w:t>
      </w:r>
      <w:r>
        <w:rPr>
          <w:rtl/>
        </w:rPr>
        <w:t>!</w:t>
      </w:r>
      <w:r w:rsidRPr="00AD7338">
        <w:rPr>
          <w:rtl/>
        </w:rPr>
        <w:t xml:space="preserve"> فيم وبم ولم يعرض عنّي</w:t>
      </w:r>
      <w:r>
        <w:rPr>
          <w:rtl/>
        </w:rPr>
        <w:t>؟!</w:t>
      </w:r>
      <w:r w:rsidRPr="00AD7338">
        <w:rPr>
          <w:rtl/>
        </w:rPr>
        <w:t xml:space="preserve"> »</w:t>
      </w:r>
      <w:r>
        <w:rPr>
          <w:rtl/>
        </w:rPr>
        <w:t xml:space="preserve"> ..</w:t>
      </w:r>
      <w:r w:rsidRPr="00AD7338">
        <w:rPr>
          <w:rtl/>
        </w:rPr>
        <w:t>.</w:t>
      </w:r>
      <w:r>
        <w:rPr>
          <w:rFonts w:hint="cs"/>
          <w:rtl/>
        </w:rPr>
        <w:t xml:space="preserve"> </w:t>
      </w:r>
      <w:r w:rsidRPr="00AD7338">
        <w:rPr>
          <w:rtl/>
        </w:rPr>
        <w:t>وللاطلاع على هذه الخطبة والوقوف على ألفاظها يراجع كتاب « نهج البلاغة مصادره وأسانيده » للسيّد المرحوم عبد الزهراء الحسيني الخطيب</w:t>
      </w:r>
      <w:r w:rsidR="00FC5962">
        <w:rPr>
          <w:rtl/>
        </w:rPr>
        <w:t>،</w:t>
      </w:r>
      <w:r w:rsidRPr="00AD7338">
        <w:rPr>
          <w:rtl/>
        </w:rPr>
        <w:t xml:space="preserve"> وهو مطبوع في أربع مجلدات.</w:t>
      </w:r>
    </w:p>
    <w:p w:rsidR="00C21654" w:rsidRPr="00AD7338" w:rsidRDefault="00C21654" w:rsidP="00C21654">
      <w:pPr>
        <w:pStyle w:val="libNormal"/>
        <w:rPr>
          <w:rtl/>
        </w:rPr>
      </w:pPr>
      <w:r w:rsidRPr="00AD7338">
        <w:rPr>
          <w:rtl/>
        </w:rPr>
        <w:t>والّذي صغى في الشورى لضغنه وحقده هو سعد بن أبي وقاص</w:t>
      </w:r>
      <w:r w:rsidR="00FC5962">
        <w:rPr>
          <w:rtl/>
        </w:rPr>
        <w:t>؛</w:t>
      </w:r>
      <w:r w:rsidRPr="00AD7338">
        <w:rPr>
          <w:rtl/>
        </w:rPr>
        <w:t xml:space="preserve"> لأنّ عليّا </w:t>
      </w:r>
      <w:r w:rsidRPr="00C21654">
        <w:rPr>
          <w:rStyle w:val="libAlaemChar"/>
          <w:rtl/>
        </w:rPr>
        <w:t>عليه‌السلام</w:t>
      </w:r>
    </w:p>
    <w:p w:rsidR="00C21654" w:rsidRPr="00AD7338" w:rsidRDefault="00C21654" w:rsidP="00C21654">
      <w:pPr>
        <w:pStyle w:val="libNormal0"/>
        <w:rPr>
          <w:rtl/>
        </w:rPr>
      </w:pPr>
      <w:r>
        <w:rPr>
          <w:rtl/>
        </w:rPr>
        <w:br w:type="page"/>
      </w:r>
      <w:r w:rsidRPr="00AD7338">
        <w:rPr>
          <w:rtl/>
        </w:rPr>
        <w:lastRenderedPageBreak/>
        <w:t>قتل الصناديد من أخواله في سبيل الله</w:t>
      </w:r>
      <w:r w:rsidR="00FC5962">
        <w:rPr>
          <w:rtl/>
        </w:rPr>
        <w:t>،</w:t>
      </w:r>
      <w:r w:rsidRPr="00AD7338">
        <w:rPr>
          <w:rtl/>
        </w:rPr>
        <w:t xml:space="preserve"> وقيل</w:t>
      </w:r>
      <w:r w:rsidR="00FC5962">
        <w:rPr>
          <w:rtl/>
        </w:rPr>
        <w:t>:</w:t>
      </w:r>
      <w:r w:rsidRPr="00AD7338">
        <w:rPr>
          <w:rtl/>
        </w:rPr>
        <w:t xml:space="preserve"> أنّه طلحة بن عبيد الله</w:t>
      </w:r>
      <w:r w:rsidR="00FC5962">
        <w:rPr>
          <w:rtl/>
        </w:rPr>
        <w:t>؛</w:t>
      </w:r>
      <w:r w:rsidRPr="00AD7338">
        <w:rPr>
          <w:rtl/>
        </w:rPr>
        <w:t xml:space="preserve"> لأنّه كان منحرفا عن عليّ </w:t>
      </w:r>
      <w:r w:rsidRPr="00C21654">
        <w:rPr>
          <w:rStyle w:val="libAlaemChar"/>
          <w:rtl/>
        </w:rPr>
        <w:t>عليه‌السلام</w:t>
      </w:r>
      <w:r w:rsidR="00FC5962">
        <w:rPr>
          <w:rtl/>
        </w:rPr>
        <w:t>،</w:t>
      </w:r>
      <w:r w:rsidRPr="00AD7338">
        <w:rPr>
          <w:rtl/>
        </w:rPr>
        <w:t xml:space="preserve"> وكان ابن عمّ أبي بكر</w:t>
      </w:r>
      <w:r w:rsidR="00FC5962">
        <w:rPr>
          <w:rtl/>
        </w:rPr>
        <w:t>،</w:t>
      </w:r>
      <w:r w:rsidRPr="00AD7338">
        <w:rPr>
          <w:rtl/>
        </w:rPr>
        <w:t xml:space="preserve"> فأراد صرف الخلافة عن عليّ</w:t>
      </w:r>
      <w:r w:rsidR="00FC5962">
        <w:rPr>
          <w:rtl/>
        </w:rPr>
        <w:t>،</w:t>
      </w:r>
      <w:r w:rsidRPr="00AD7338">
        <w:rPr>
          <w:rtl/>
        </w:rPr>
        <w:t xml:space="preserve"> وأمّا الّذي مال إلى صهره فهو عبد الرحمن بن عوف</w:t>
      </w:r>
      <w:r w:rsidR="00FC5962">
        <w:rPr>
          <w:rtl/>
        </w:rPr>
        <w:t>؛</w:t>
      </w:r>
      <w:r w:rsidRPr="00AD7338">
        <w:rPr>
          <w:rtl/>
        </w:rPr>
        <w:t xml:space="preserve"> لأنّه كان زوج أم كلثوم بنت عقبة بن أبي معيط</w:t>
      </w:r>
      <w:r w:rsidR="00FC5962">
        <w:rPr>
          <w:rtl/>
        </w:rPr>
        <w:t>؛</w:t>
      </w:r>
      <w:r w:rsidRPr="00AD7338">
        <w:rPr>
          <w:rtl/>
        </w:rPr>
        <w:t xml:space="preserve"> وهي أخت عثمان لأمّه أروى بنت كريز</w:t>
      </w:r>
      <w:r w:rsidR="00FC5962">
        <w:rPr>
          <w:rtl/>
        </w:rPr>
        <w:t>،</w:t>
      </w:r>
      <w:r w:rsidRPr="00AD7338">
        <w:rPr>
          <w:rtl/>
        </w:rPr>
        <w:t xml:space="preserve"> وأمّا الهن والهن فهي الأشياء الّتي كره </w:t>
      </w:r>
      <w:r w:rsidRPr="00C21654">
        <w:rPr>
          <w:rStyle w:val="libAlaemChar"/>
          <w:rtl/>
        </w:rPr>
        <w:t>عليه‌السلام</w:t>
      </w:r>
      <w:r w:rsidRPr="00AD7338">
        <w:rPr>
          <w:rtl/>
        </w:rPr>
        <w:t xml:space="preserve"> ذكرها</w:t>
      </w:r>
      <w:r w:rsidR="00FC5962">
        <w:rPr>
          <w:rtl/>
        </w:rPr>
        <w:t>،</w:t>
      </w:r>
      <w:r w:rsidRPr="00AD7338">
        <w:rPr>
          <w:rtl/>
        </w:rPr>
        <w:t xml:space="preserve"> من حسدهم إيّاه</w:t>
      </w:r>
      <w:r w:rsidR="00FC5962">
        <w:rPr>
          <w:rtl/>
        </w:rPr>
        <w:t>،</w:t>
      </w:r>
      <w:r w:rsidRPr="00AD7338">
        <w:rPr>
          <w:rtl/>
        </w:rPr>
        <w:t xml:space="preserve"> واتّفاق عبد الرحمن مع عثمان أن يسلّمه الخلافة ليردّها عليه من بعده</w:t>
      </w:r>
      <w:r w:rsidR="00FC5962">
        <w:rPr>
          <w:rtl/>
        </w:rPr>
        <w:t>،</w:t>
      </w:r>
      <w:r w:rsidRPr="00AD7338">
        <w:rPr>
          <w:rtl/>
        </w:rPr>
        <w:t xml:space="preserve"> ولذلك قال عليّ </w:t>
      </w:r>
      <w:r w:rsidRPr="00C21654">
        <w:rPr>
          <w:rStyle w:val="libAlaemChar"/>
          <w:rtl/>
        </w:rPr>
        <w:t>عليه‌السلام</w:t>
      </w:r>
      <w:r w:rsidRPr="00AD7338">
        <w:rPr>
          <w:rtl/>
        </w:rPr>
        <w:t xml:space="preserve"> لابن عوف بعد مبايعة عثمان</w:t>
      </w:r>
      <w:r w:rsidR="00FC5962">
        <w:rPr>
          <w:rtl/>
        </w:rPr>
        <w:t>:</w:t>
      </w:r>
      <w:r w:rsidRPr="00AD7338">
        <w:rPr>
          <w:rtl/>
        </w:rPr>
        <w:t xml:space="preserve"> « والله ما فعلتها إلاّ لأنّك رجوت منه ما رجا صاحبكما من صاحبه</w:t>
      </w:r>
      <w:r w:rsidR="00FC5962">
        <w:rPr>
          <w:rtl/>
        </w:rPr>
        <w:t>،</w:t>
      </w:r>
      <w:r w:rsidRPr="00AD7338">
        <w:rPr>
          <w:rtl/>
        </w:rPr>
        <w:t xml:space="preserve"> دقّ الله بينكما عطر منشم »</w:t>
      </w:r>
      <w:r w:rsidR="00FC5962">
        <w:rPr>
          <w:rtl/>
        </w:rPr>
        <w:t>،</w:t>
      </w:r>
      <w:r w:rsidRPr="00AD7338">
        <w:rPr>
          <w:rtl/>
        </w:rPr>
        <w:t xml:space="preserve"> فمات عبد الرحمن وعثمان متباغضين.</w:t>
      </w:r>
    </w:p>
    <w:p w:rsidR="00C21654" w:rsidRPr="00AD7338" w:rsidRDefault="00C21654" w:rsidP="00C21654">
      <w:pPr>
        <w:pStyle w:val="libNormal"/>
        <w:rPr>
          <w:rtl/>
        </w:rPr>
      </w:pPr>
      <w:r w:rsidRPr="00AD7338">
        <w:rPr>
          <w:rtl/>
        </w:rPr>
        <w:t>وكان شكل المؤامرة أنّ عمر جعلها في ستّة</w:t>
      </w:r>
      <w:r w:rsidR="00FC5962">
        <w:rPr>
          <w:rtl/>
        </w:rPr>
        <w:t>،</w:t>
      </w:r>
      <w:r w:rsidRPr="00AD7338">
        <w:rPr>
          <w:rtl/>
        </w:rPr>
        <w:t xml:space="preserve"> وجعل الخيار الأخير بيد عبد الرحمن بن عوف</w:t>
      </w:r>
      <w:r w:rsidR="00FC5962">
        <w:rPr>
          <w:rtl/>
        </w:rPr>
        <w:t>؛</w:t>
      </w:r>
      <w:r w:rsidRPr="00AD7338">
        <w:rPr>
          <w:rtl/>
        </w:rPr>
        <w:t xml:space="preserve"> لمعرفته بميوله إلى عثمان</w:t>
      </w:r>
      <w:r w:rsidR="00FC5962">
        <w:rPr>
          <w:rtl/>
        </w:rPr>
        <w:t>،</w:t>
      </w:r>
      <w:r w:rsidRPr="00AD7338">
        <w:rPr>
          <w:rtl/>
        </w:rPr>
        <w:t xml:space="preserve"> والمؤامرة المحاكة ضدّ عليّ </w:t>
      </w:r>
      <w:r w:rsidRPr="00C21654">
        <w:rPr>
          <w:rStyle w:val="libAlaemChar"/>
          <w:rtl/>
        </w:rPr>
        <w:t>عليه‌السلام</w:t>
      </w:r>
      <w:r w:rsidR="00FC5962">
        <w:rPr>
          <w:rtl/>
        </w:rPr>
        <w:t>،</w:t>
      </w:r>
      <w:r w:rsidRPr="00AD7338">
        <w:rPr>
          <w:rtl/>
        </w:rPr>
        <w:t xml:space="preserve"> ليتسلّمها ابن عوف من بعد</w:t>
      </w:r>
      <w:r w:rsidR="00FC5962">
        <w:rPr>
          <w:rtl/>
        </w:rPr>
        <w:t>،</w:t>
      </w:r>
      <w:r w:rsidRPr="00AD7338">
        <w:rPr>
          <w:rtl/>
        </w:rPr>
        <w:t xml:space="preserve"> فوهب طلحة حقّه لعثمان</w:t>
      </w:r>
      <w:r w:rsidR="00FC5962">
        <w:rPr>
          <w:rtl/>
        </w:rPr>
        <w:t>،</w:t>
      </w:r>
      <w:r w:rsidRPr="00AD7338">
        <w:rPr>
          <w:rtl/>
        </w:rPr>
        <w:t xml:space="preserve"> ووهب الزبير حقّه لعليّ</w:t>
      </w:r>
      <w:r w:rsidR="00FC5962">
        <w:rPr>
          <w:rtl/>
        </w:rPr>
        <w:t>،</w:t>
      </w:r>
      <w:r w:rsidRPr="00AD7338">
        <w:rPr>
          <w:rtl/>
        </w:rPr>
        <w:t xml:space="preserve"> فتعادل الأمر</w:t>
      </w:r>
      <w:r w:rsidR="00FC5962">
        <w:rPr>
          <w:rtl/>
        </w:rPr>
        <w:t>،</w:t>
      </w:r>
      <w:r w:rsidRPr="00AD7338">
        <w:rPr>
          <w:rtl/>
        </w:rPr>
        <w:t xml:space="preserve"> ثمّ وهب سعد بن أبي وقاص حقّه لعبد الرحمن بن عوف</w:t>
      </w:r>
      <w:r w:rsidR="00FC5962">
        <w:rPr>
          <w:rtl/>
        </w:rPr>
        <w:t>،</w:t>
      </w:r>
      <w:r w:rsidRPr="00AD7338">
        <w:rPr>
          <w:rtl/>
        </w:rPr>
        <w:t xml:space="preserve"> ثمّ أخرج عبد الرحمن نفسه على أن يختار عليّا أو عثمان</w:t>
      </w:r>
      <w:r w:rsidR="00FC5962">
        <w:rPr>
          <w:rtl/>
        </w:rPr>
        <w:t>،</w:t>
      </w:r>
      <w:r w:rsidRPr="00AD7338">
        <w:rPr>
          <w:rtl/>
        </w:rPr>
        <w:t xml:space="preserve"> فاختار عثمان</w:t>
      </w:r>
      <w:r w:rsidR="00FC5962">
        <w:rPr>
          <w:rtl/>
        </w:rPr>
        <w:t>،</w:t>
      </w:r>
      <w:r w:rsidRPr="00AD7338">
        <w:rPr>
          <w:rtl/>
        </w:rPr>
        <w:t xml:space="preserve"> فيكون عمر المخطّط لإبعاد الخلافة عن عليّ </w:t>
      </w:r>
      <w:r w:rsidRPr="00C21654">
        <w:rPr>
          <w:rStyle w:val="libAlaemChar"/>
          <w:rtl/>
        </w:rPr>
        <w:t>عليه‌السلام</w:t>
      </w:r>
      <w:r w:rsidR="00FC5962">
        <w:rPr>
          <w:rtl/>
        </w:rPr>
        <w:t>،</w:t>
      </w:r>
      <w:r w:rsidRPr="00AD7338">
        <w:rPr>
          <w:rtl/>
        </w:rPr>
        <w:t xml:space="preserve"> والباقون</w:t>
      </w:r>
      <w:r w:rsidR="00FC5962">
        <w:rPr>
          <w:rtl/>
        </w:rPr>
        <w:t xml:space="preserve"> - </w:t>
      </w:r>
      <w:r w:rsidRPr="00AD7338">
        <w:rPr>
          <w:rtl/>
        </w:rPr>
        <w:t>سوى الزبير</w:t>
      </w:r>
      <w:r w:rsidR="00FC5962">
        <w:rPr>
          <w:rtl/>
        </w:rPr>
        <w:t xml:space="preserve"> - </w:t>
      </w:r>
      <w:r w:rsidRPr="00AD7338">
        <w:rPr>
          <w:rtl/>
        </w:rPr>
        <w:t xml:space="preserve">منفّذين لغصب الخلافة من عليّ </w:t>
      </w:r>
      <w:r w:rsidRPr="00C21654">
        <w:rPr>
          <w:rStyle w:val="libAlaemChar"/>
          <w:rtl/>
        </w:rPr>
        <w:t>عليه‌السلام</w:t>
      </w:r>
      <w:r w:rsidRPr="00AD7338">
        <w:rPr>
          <w:rtl/>
        </w:rPr>
        <w:t xml:space="preserve">. انظر في ذلك شرح النهج لابن أبي الحديد </w:t>
      </w:r>
      <w:r>
        <w:rPr>
          <w:rtl/>
        </w:rPr>
        <w:t>(</w:t>
      </w:r>
      <w:r w:rsidRPr="00AD7338">
        <w:rPr>
          <w:rtl/>
        </w:rPr>
        <w:t xml:space="preserve"> ج 1</w:t>
      </w:r>
      <w:r w:rsidR="00FC5962">
        <w:rPr>
          <w:rtl/>
        </w:rPr>
        <w:t>؛</w:t>
      </w:r>
      <w:r w:rsidRPr="00AD7338">
        <w:rPr>
          <w:rtl/>
        </w:rPr>
        <w:t xml:space="preserve"> 187</w:t>
      </w:r>
      <w:r w:rsidR="00FC5962">
        <w:rPr>
          <w:rtl/>
        </w:rPr>
        <w:t xml:space="preserve"> - </w:t>
      </w:r>
      <w:r w:rsidRPr="00AD7338">
        <w:rPr>
          <w:rtl/>
        </w:rPr>
        <w:t xml:space="preserve">196 ) وشرح النهج لابن ميثم البحراني </w:t>
      </w:r>
      <w:r>
        <w:rPr>
          <w:rtl/>
        </w:rPr>
        <w:t>(</w:t>
      </w:r>
      <w:r w:rsidRPr="00AD7338">
        <w:rPr>
          <w:rtl/>
        </w:rPr>
        <w:t xml:space="preserve"> ج 1</w:t>
      </w:r>
      <w:r w:rsidR="00FC5962">
        <w:rPr>
          <w:rtl/>
        </w:rPr>
        <w:t>؛</w:t>
      </w:r>
      <w:r w:rsidRPr="00AD7338">
        <w:rPr>
          <w:rtl/>
        </w:rPr>
        <w:t xml:space="preserve"> 261</w:t>
      </w:r>
      <w:r w:rsidR="00FC5962">
        <w:rPr>
          <w:rtl/>
        </w:rPr>
        <w:t xml:space="preserve"> - </w:t>
      </w:r>
      <w:r w:rsidRPr="00AD7338">
        <w:rPr>
          <w:rtl/>
        </w:rPr>
        <w:t xml:space="preserve">262 ) وشرح محمّد عبده </w:t>
      </w:r>
      <w:r>
        <w:rPr>
          <w:rtl/>
        </w:rPr>
        <w:t>(</w:t>
      </w:r>
      <w:r w:rsidRPr="00AD7338">
        <w:rPr>
          <w:rtl/>
        </w:rPr>
        <w:t xml:space="preserve"> ج 1</w:t>
      </w:r>
      <w:r w:rsidR="00FC5962">
        <w:rPr>
          <w:rtl/>
        </w:rPr>
        <w:t>؛</w:t>
      </w:r>
      <w:r w:rsidRPr="00AD7338">
        <w:rPr>
          <w:rtl/>
        </w:rPr>
        <w:t xml:space="preserve"> 35 ) ومنهاج البراعة للقطب الراونديّ </w:t>
      </w:r>
      <w:r>
        <w:rPr>
          <w:rtl/>
        </w:rPr>
        <w:t>(</w:t>
      </w:r>
      <w:r w:rsidRPr="00AD7338">
        <w:rPr>
          <w:rtl/>
        </w:rPr>
        <w:t xml:space="preserve"> ج 1</w:t>
      </w:r>
      <w:r w:rsidR="00FC5962">
        <w:rPr>
          <w:rtl/>
        </w:rPr>
        <w:t>؛</w:t>
      </w:r>
      <w:r w:rsidRPr="00AD7338">
        <w:rPr>
          <w:rtl/>
        </w:rPr>
        <w:t xml:space="preserve"> 127</w:t>
      </w:r>
      <w:r w:rsidR="00FC5962">
        <w:rPr>
          <w:rtl/>
        </w:rPr>
        <w:t xml:space="preserve"> - </w:t>
      </w:r>
      <w:r w:rsidRPr="00AD7338">
        <w:rPr>
          <w:rtl/>
        </w:rPr>
        <w:t>128 )</w:t>
      </w:r>
      <w:r>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 108</w:t>
      </w:r>
      <w:r w:rsidR="00FC5962">
        <w:rPr>
          <w:rtl/>
        </w:rPr>
        <w:t xml:space="preserve"> - </w:t>
      </w:r>
      <w:r w:rsidRPr="00AD7338">
        <w:rPr>
          <w:rtl/>
        </w:rPr>
        <w:t>109 ) قال أبان بن عيّاش</w:t>
      </w:r>
      <w:r w:rsidR="00FC5962">
        <w:rPr>
          <w:rtl/>
        </w:rPr>
        <w:t>:</w:t>
      </w:r>
      <w:r w:rsidRPr="00AD7338">
        <w:rPr>
          <w:rtl/>
        </w:rPr>
        <w:t xml:space="preserve"> قال لي أبو جعفر </w:t>
      </w:r>
      <w:r w:rsidRPr="00C21654">
        <w:rPr>
          <w:rStyle w:val="libAlaemChar"/>
          <w:rtl/>
        </w:rPr>
        <w:t>عليه‌السلام</w:t>
      </w:r>
      <w:r w:rsidR="00FC5962">
        <w:rPr>
          <w:rtl/>
        </w:rPr>
        <w:t>:</w:t>
      </w:r>
      <w:r w:rsidRPr="00AD7338">
        <w:rPr>
          <w:rtl/>
        </w:rPr>
        <w:t xml:space="preserve"> ما لقينا أهل البيت من ظلم قريش</w:t>
      </w:r>
      <w:r w:rsidR="00FC5962">
        <w:rPr>
          <w:rtl/>
        </w:rPr>
        <w:t>،</w:t>
      </w:r>
      <w:r w:rsidRPr="00AD7338">
        <w:rPr>
          <w:rtl/>
        </w:rPr>
        <w:t xml:space="preserve"> وتظاهرهم علينا</w:t>
      </w:r>
      <w:r w:rsidR="00FC5962">
        <w:rPr>
          <w:rtl/>
        </w:rPr>
        <w:t>،</w:t>
      </w:r>
      <w:r w:rsidRPr="00AD7338">
        <w:rPr>
          <w:rtl/>
        </w:rPr>
        <w:t xml:space="preserve"> وقتلهم إيّانا</w:t>
      </w:r>
      <w:r w:rsidR="00FC5962">
        <w:rPr>
          <w:rtl/>
        </w:rPr>
        <w:t>،</w:t>
      </w:r>
      <w:r w:rsidRPr="00AD7338">
        <w:rPr>
          <w:rtl/>
        </w:rPr>
        <w:t xml:space="preserve"> وما لقيت شيعتنا ومحبّونا من الناس</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قبض وقد قام بحقّنا وأمر بطاعتنا</w:t>
      </w:r>
      <w:r w:rsidR="00FC5962">
        <w:rPr>
          <w:rtl/>
        </w:rPr>
        <w:t>،</w:t>
      </w:r>
      <w:r w:rsidRPr="00AD7338">
        <w:rPr>
          <w:rtl/>
        </w:rPr>
        <w:t xml:space="preserve"> وفرض ولايتنا ومودّتنا</w:t>
      </w:r>
      <w:r w:rsidR="00FC5962">
        <w:rPr>
          <w:rtl/>
        </w:rPr>
        <w:t>،</w:t>
      </w:r>
      <w:r w:rsidRPr="00AD7338">
        <w:rPr>
          <w:rtl/>
        </w:rPr>
        <w:t xml:space="preserve"> وأخبرهم بأنّا أولى بهم من أنفسهم</w:t>
      </w:r>
      <w:r w:rsidR="00FC5962">
        <w:rPr>
          <w:rtl/>
        </w:rPr>
        <w:t>،</w:t>
      </w:r>
      <w:r w:rsidRPr="00AD7338">
        <w:rPr>
          <w:rtl/>
        </w:rPr>
        <w:t xml:space="preserve"> وأمر أن يبلّغ الشاهد الغائب</w:t>
      </w:r>
      <w:r w:rsidR="00FC5962">
        <w:rPr>
          <w:rtl/>
        </w:rPr>
        <w:t>،</w:t>
      </w:r>
      <w:r w:rsidRPr="00AD7338">
        <w:rPr>
          <w:rtl/>
        </w:rPr>
        <w:t xml:space="preserve"> فتظاهروا على عليّ </w:t>
      </w:r>
      <w:r w:rsidRPr="00C21654">
        <w:rPr>
          <w:rStyle w:val="libAlaemChar"/>
          <w:rtl/>
        </w:rPr>
        <w:t>عليه‌السلام</w:t>
      </w:r>
      <w:r w:rsidR="00FC5962">
        <w:rPr>
          <w:rtl/>
        </w:rPr>
        <w:t>،</w:t>
      </w:r>
      <w:r w:rsidRPr="00AD7338">
        <w:rPr>
          <w:rtl/>
        </w:rPr>
        <w:t xml:space="preserve"> فاحتجّ عليهم بما قال رسول الله </w:t>
      </w:r>
      <w:r w:rsidRPr="00C21654">
        <w:rPr>
          <w:rStyle w:val="libAlaemChar"/>
          <w:rtl/>
        </w:rPr>
        <w:t>عليه‌السلام</w:t>
      </w:r>
      <w:r w:rsidRPr="00AD7338">
        <w:rPr>
          <w:rtl/>
        </w:rPr>
        <w:t xml:space="preserve"> فيه</w:t>
      </w:r>
      <w:r w:rsidR="00FC5962">
        <w:rPr>
          <w:rtl/>
        </w:rPr>
        <w:t>،</w:t>
      </w:r>
      <w:r w:rsidRPr="00AD7338">
        <w:rPr>
          <w:rtl/>
        </w:rPr>
        <w:t xml:space="preserve"> وما سمعت العامّة</w:t>
      </w:r>
      <w:r>
        <w:rPr>
          <w:rtl/>
        </w:rPr>
        <w:t xml:space="preserve"> ..</w:t>
      </w:r>
      <w:r w:rsidRPr="00AD7338">
        <w:rPr>
          <w:rtl/>
        </w:rPr>
        <w:t>. واحتجّوا على الأنصار بحقّنا</w:t>
      </w:r>
      <w:r w:rsidR="00FC5962">
        <w:rPr>
          <w:rtl/>
        </w:rPr>
        <w:t>،</w:t>
      </w:r>
      <w:r w:rsidRPr="00AD7338">
        <w:rPr>
          <w:rtl/>
        </w:rPr>
        <w:t xml:space="preserve"> فعقدوها لأبي بكر</w:t>
      </w:r>
      <w:r w:rsidR="00FC5962">
        <w:rPr>
          <w:rtl/>
        </w:rPr>
        <w:t>،</w:t>
      </w:r>
      <w:r w:rsidRPr="00AD7338">
        <w:rPr>
          <w:rtl/>
        </w:rPr>
        <w:t xml:space="preserve"> ثمّ ردّها أبو بكر إلى عمر يكافئه بها</w:t>
      </w:r>
      <w:r w:rsidR="00FC5962">
        <w:rPr>
          <w:rtl/>
        </w:rPr>
        <w:t>،</w:t>
      </w:r>
      <w:r w:rsidRPr="00AD7338">
        <w:rPr>
          <w:rtl/>
        </w:rPr>
        <w:t xml:space="preserve"> ثمّ جعلها عمر شورى بين ستّة</w:t>
      </w:r>
      <w:r w:rsidR="00FC5962">
        <w:rPr>
          <w:rtl/>
        </w:rPr>
        <w:t>،</w:t>
      </w:r>
      <w:r w:rsidRPr="00AD7338">
        <w:rPr>
          <w:rtl/>
        </w:rPr>
        <w:t xml:space="preserve"> ثمّ جعلها ابن عوف لعثمان على أن يردّها عليه</w:t>
      </w:r>
      <w:r w:rsidR="00FC5962">
        <w:rPr>
          <w:rtl/>
        </w:rPr>
        <w:t>،</w:t>
      </w:r>
      <w:r w:rsidRPr="00AD7338">
        <w:rPr>
          <w:rtl/>
        </w:rPr>
        <w:t xml:space="preserve"> فغدر به عثمان</w:t>
      </w:r>
      <w:r w:rsidR="00FC5962">
        <w:rPr>
          <w:rtl/>
        </w:rPr>
        <w:t>،</w:t>
      </w:r>
      <w:r w:rsidRPr="00AD7338">
        <w:rPr>
          <w:rtl/>
        </w:rPr>
        <w:t xml:space="preserve"> وأظهر ابن عوف كفره وجهله</w:t>
      </w:r>
      <w:r>
        <w:rPr>
          <w:rtl/>
        </w:rPr>
        <w:t xml:space="preserve"> ..</w:t>
      </w:r>
      <w:r w:rsidRPr="00AD7338">
        <w:rPr>
          <w:rtl/>
        </w:rPr>
        <w:t>.</w:t>
      </w:r>
      <w:r>
        <w:rPr>
          <w:rFonts w:hint="cs"/>
          <w:rtl/>
        </w:rPr>
        <w:t xml:space="preserve"> </w:t>
      </w:r>
      <w:r w:rsidRPr="00AD7338">
        <w:rPr>
          <w:rtl/>
        </w:rPr>
        <w:t xml:space="preserve">ونقل هذا الحديث مبتورا ابن أبي الحديد في شرح النهج </w:t>
      </w:r>
      <w:r>
        <w:rPr>
          <w:rtl/>
        </w:rPr>
        <w:t>(</w:t>
      </w:r>
      <w:r w:rsidRPr="00AD7338">
        <w:rPr>
          <w:rtl/>
        </w:rPr>
        <w:t xml:space="preserve"> ج 11</w:t>
      </w:r>
      <w:r w:rsidR="00FC5962">
        <w:rPr>
          <w:rtl/>
        </w:rPr>
        <w:t>؛</w:t>
      </w:r>
      <w:r w:rsidRPr="00AD7338">
        <w:rPr>
          <w:rtl/>
        </w:rPr>
        <w:t xml:space="preserve"> 43 )</w:t>
      </w:r>
      <w:r>
        <w:rPr>
          <w:rtl/>
        </w:rPr>
        <w:t>.</w:t>
      </w:r>
    </w:p>
    <w:p w:rsidR="00C21654" w:rsidRPr="00AD7338" w:rsidRDefault="00C21654" w:rsidP="00C21654">
      <w:pPr>
        <w:pStyle w:val="libNormal"/>
        <w:rPr>
          <w:rtl/>
        </w:rPr>
      </w:pPr>
      <w:r>
        <w:rPr>
          <w:rtl/>
        </w:rPr>
        <w:br w:type="page"/>
      </w:r>
      <w:r w:rsidRPr="00AD7338">
        <w:rPr>
          <w:rtl/>
        </w:rPr>
        <w:lastRenderedPageBreak/>
        <w:t xml:space="preserve">وفي تقريب المعارف </w:t>
      </w:r>
      <w:r>
        <w:rPr>
          <w:rtl/>
        </w:rPr>
        <w:t>(</w:t>
      </w:r>
      <w:r w:rsidRPr="00AD7338">
        <w:rPr>
          <w:rtl/>
        </w:rPr>
        <w:t xml:space="preserve">330) روى قوله </w:t>
      </w:r>
      <w:r w:rsidRPr="00C21654">
        <w:rPr>
          <w:rStyle w:val="libAlaemChar"/>
          <w:rtl/>
        </w:rPr>
        <w:t>عليه‌السلام</w:t>
      </w:r>
      <w:r w:rsidR="00FC5962">
        <w:rPr>
          <w:rtl/>
        </w:rPr>
        <w:t>:</w:t>
      </w:r>
      <w:r w:rsidRPr="00AD7338">
        <w:rPr>
          <w:rtl/>
        </w:rPr>
        <w:t xml:space="preserve"> ولئن تقمّصها دوني الأشقيان</w:t>
      </w:r>
      <w:r w:rsidR="00FC5962">
        <w:rPr>
          <w:rtl/>
        </w:rPr>
        <w:t>،</w:t>
      </w:r>
      <w:r w:rsidRPr="00AD7338">
        <w:rPr>
          <w:rtl/>
        </w:rPr>
        <w:t xml:space="preserve"> ونازعاني فيما ليس لهما بحقّ وهما يعلمان</w:t>
      </w:r>
      <w:r w:rsidR="00FC5962">
        <w:rPr>
          <w:rtl/>
        </w:rPr>
        <w:t>،</w:t>
      </w:r>
      <w:r w:rsidRPr="00AD7338">
        <w:rPr>
          <w:rtl/>
        </w:rPr>
        <w:t xml:space="preserve"> وركباها ضلالة</w:t>
      </w:r>
      <w:r w:rsidR="00FC5962">
        <w:rPr>
          <w:rtl/>
        </w:rPr>
        <w:t>،</w:t>
      </w:r>
      <w:r w:rsidRPr="00AD7338">
        <w:rPr>
          <w:rtl/>
        </w:rPr>
        <w:t xml:space="preserve"> واعتقداها جهالة</w:t>
      </w:r>
      <w:r w:rsidR="00FC5962">
        <w:rPr>
          <w:rtl/>
        </w:rPr>
        <w:t>،</w:t>
      </w:r>
      <w:r w:rsidRPr="00AD7338">
        <w:rPr>
          <w:rtl/>
        </w:rPr>
        <w:t xml:space="preserve"> فلبئس ما عليه وردا</w:t>
      </w:r>
      <w:r w:rsidR="00FC5962">
        <w:rPr>
          <w:rtl/>
        </w:rPr>
        <w:t>،</w:t>
      </w:r>
      <w:r w:rsidRPr="00AD7338">
        <w:rPr>
          <w:rtl/>
        </w:rPr>
        <w:t xml:space="preserve"> وبئس ما لأنفسهما مهّدا</w:t>
      </w:r>
      <w:r w:rsidR="00FC5962">
        <w:rPr>
          <w:rtl/>
        </w:rPr>
        <w:t>،</w:t>
      </w:r>
      <w:r w:rsidRPr="00AD7338">
        <w:rPr>
          <w:rtl/>
        </w:rPr>
        <w:t xml:space="preserve"> يتلاعنان في محلّهما</w:t>
      </w:r>
      <w:r w:rsidR="00FC5962">
        <w:rPr>
          <w:rtl/>
        </w:rPr>
        <w:t>،</w:t>
      </w:r>
      <w:r w:rsidRPr="00AD7338">
        <w:rPr>
          <w:rtl/>
        </w:rPr>
        <w:t xml:space="preserve"> ويبرأ كلّ منهما من صاحبه بقوله</w:t>
      </w:r>
      <w:r w:rsidR="00FC5962">
        <w:rPr>
          <w:rtl/>
        </w:rPr>
        <w:t>:</w:t>
      </w:r>
      <w:r w:rsidRPr="00AD7338">
        <w:rPr>
          <w:rtl/>
        </w:rPr>
        <w:t xml:space="preserve"> </w:t>
      </w:r>
      <w:r w:rsidRPr="00C21654">
        <w:rPr>
          <w:rStyle w:val="libAlaemChar"/>
          <w:rtl/>
        </w:rPr>
        <w:t>(</w:t>
      </w:r>
      <w:r w:rsidRPr="00C21654">
        <w:rPr>
          <w:rStyle w:val="libAieChar"/>
          <w:rtl/>
        </w:rPr>
        <w:t xml:space="preserve"> يا لَيْتَ بَيْنِي وَبَيْنَكَ بُعْدَ الْمَشْرِقَيْنِ فَبِئْسَ الْقَرِينُ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وفي الخصال </w:t>
      </w:r>
      <w:r>
        <w:rPr>
          <w:rtl/>
        </w:rPr>
        <w:t>(</w:t>
      </w:r>
      <w:r w:rsidRPr="00AD7338">
        <w:rPr>
          <w:rtl/>
        </w:rPr>
        <w:t xml:space="preserve"> 374</w:t>
      </w:r>
      <w:r w:rsidR="00FC5962">
        <w:rPr>
          <w:rtl/>
        </w:rPr>
        <w:t xml:space="preserve"> - </w:t>
      </w:r>
      <w:r w:rsidRPr="00AD7338">
        <w:rPr>
          <w:rtl/>
        </w:rPr>
        <w:t>375 ) بسنده عن جابر الجعفي</w:t>
      </w:r>
      <w:r w:rsidR="00FC5962">
        <w:rPr>
          <w:rtl/>
        </w:rPr>
        <w:t>،</w:t>
      </w:r>
      <w:r w:rsidRPr="00AD7338">
        <w:rPr>
          <w:rtl/>
        </w:rPr>
        <w:t xml:space="preserve"> عن الباقر </w:t>
      </w:r>
      <w:r w:rsidRPr="00C21654">
        <w:rPr>
          <w:rStyle w:val="libAlaemChar"/>
          <w:rtl/>
        </w:rPr>
        <w:t>عليه‌السلام</w:t>
      </w:r>
      <w:r w:rsidRPr="00AD7338">
        <w:rPr>
          <w:rtl/>
        </w:rPr>
        <w:t xml:space="preserve"> في المواطن الّتي امتحن الله بها أوصياء الأنبياء</w:t>
      </w:r>
      <w:r w:rsidR="00FC5962">
        <w:rPr>
          <w:rtl/>
        </w:rPr>
        <w:t>،</w:t>
      </w:r>
      <w:r w:rsidRPr="00AD7338">
        <w:rPr>
          <w:rtl/>
        </w:rPr>
        <w:t xml:space="preserve"> وقد بيّنها عليّ </w:t>
      </w:r>
      <w:r w:rsidRPr="00C21654">
        <w:rPr>
          <w:rStyle w:val="libAlaemChar"/>
          <w:rtl/>
        </w:rPr>
        <w:t>عليه‌السلام</w:t>
      </w:r>
      <w:r w:rsidRPr="00AD7338">
        <w:rPr>
          <w:rtl/>
        </w:rPr>
        <w:t xml:space="preserve"> لرأس اليهود</w:t>
      </w:r>
      <w:r w:rsidR="00FC5962">
        <w:rPr>
          <w:rtl/>
        </w:rPr>
        <w:t>،</w:t>
      </w:r>
      <w:r w:rsidRPr="00AD7338">
        <w:rPr>
          <w:rtl/>
        </w:rPr>
        <w:t xml:space="preserve"> وكان فيما قاله </w:t>
      </w:r>
      <w:r w:rsidRPr="00C21654">
        <w:rPr>
          <w:rStyle w:val="libAlaemChar"/>
          <w:rtl/>
        </w:rPr>
        <w:t>عليه‌السلام</w:t>
      </w:r>
      <w:r w:rsidR="00FC5962">
        <w:rPr>
          <w:rtl/>
        </w:rPr>
        <w:t>:</w:t>
      </w:r>
      <w:r>
        <w:rPr>
          <w:rFonts w:hint="cs"/>
          <w:rtl/>
        </w:rPr>
        <w:t xml:space="preserve"> </w:t>
      </w:r>
      <w:r w:rsidRPr="00AD7338">
        <w:rPr>
          <w:rtl/>
        </w:rPr>
        <w:t xml:space="preserve">وقد قبض محمّد </w:t>
      </w:r>
      <w:r w:rsidRPr="00C21654">
        <w:rPr>
          <w:rStyle w:val="libAlaemChar"/>
          <w:rtl/>
        </w:rPr>
        <w:t>صلى‌الله‌عليه‌وآله</w:t>
      </w:r>
      <w:r w:rsidRPr="00AD7338">
        <w:rPr>
          <w:rtl/>
        </w:rPr>
        <w:t xml:space="preserve"> وإنّ ولاية الأمّة في يده وفي بيته</w:t>
      </w:r>
      <w:r w:rsidR="00FC5962">
        <w:rPr>
          <w:rtl/>
        </w:rPr>
        <w:t>،</w:t>
      </w:r>
      <w:r w:rsidRPr="00AD7338">
        <w:rPr>
          <w:rtl/>
        </w:rPr>
        <w:t xml:space="preserve"> لا في يد الألى تناولوها ولا في بيوتهم</w:t>
      </w:r>
      <w:r>
        <w:rPr>
          <w:rtl/>
        </w:rPr>
        <w:t xml:space="preserve"> ..</w:t>
      </w:r>
      <w:r w:rsidRPr="00AD7338">
        <w:rPr>
          <w:rtl/>
        </w:rPr>
        <w:t>. وصيّرها شورى بيننا</w:t>
      </w:r>
      <w:r w:rsidR="00FC5962">
        <w:rPr>
          <w:rtl/>
        </w:rPr>
        <w:t>،</w:t>
      </w:r>
      <w:r w:rsidRPr="00AD7338">
        <w:rPr>
          <w:rtl/>
        </w:rPr>
        <w:t xml:space="preserve"> وصيّر ابنه فيها حاكما علينا</w:t>
      </w:r>
      <w:r w:rsidR="00FC5962">
        <w:rPr>
          <w:rtl/>
        </w:rPr>
        <w:t>،</w:t>
      </w:r>
      <w:r w:rsidRPr="00AD7338">
        <w:rPr>
          <w:rtl/>
        </w:rPr>
        <w:t xml:space="preserve"> وأمره أن يضرب أعناق النفر الستّة الّذين صيّر الأمر فيهم إن لم ينفّذوا أمره</w:t>
      </w:r>
      <w:r>
        <w:rPr>
          <w:rtl/>
        </w:rPr>
        <w:t xml:space="preserve"> ..</w:t>
      </w:r>
      <w:r w:rsidRPr="00AD7338">
        <w:rPr>
          <w:rtl/>
        </w:rPr>
        <w:t xml:space="preserve">. وهو في الاختصاص </w:t>
      </w:r>
      <w:r>
        <w:rPr>
          <w:rtl/>
        </w:rPr>
        <w:t>(</w:t>
      </w:r>
      <w:r w:rsidRPr="00AD7338">
        <w:rPr>
          <w:rtl/>
        </w:rPr>
        <w:t xml:space="preserve"> 163</w:t>
      </w:r>
      <w:r w:rsidR="00FC5962">
        <w:rPr>
          <w:rtl/>
        </w:rPr>
        <w:t xml:space="preserve"> - </w:t>
      </w:r>
      <w:r w:rsidRPr="00AD7338">
        <w:rPr>
          <w:rtl/>
        </w:rPr>
        <w:t>181 )</w:t>
      </w:r>
      <w:r>
        <w:rPr>
          <w:rtl/>
        </w:rPr>
        <w:t>.</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 ج 1</w:t>
      </w:r>
      <w:r w:rsidR="00FC5962">
        <w:rPr>
          <w:rtl/>
        </w:rPr>
        <w:t>؛</w:t>
      </w:r>
      <w:r w:rsidRPr="00AD7338">
        <w:rPr>
          <w:rtl/>
        </w:rPr>
        <w:t xml:space="preserve"> 256 ) قال عليّ </w:t>
      </w:r>
      <w:r w:rsidRPr="00C21654">
        <w:rPr>
          <w:rStyle w:val="libAlaemChar"/>
          <w:rtl/>
        </w:rPr>
        <w:t>عليه‌السلام</w:t>
      </w:r>
      <w:r w:rsidRPr="00AD7338">
        <w:rPr>
          <w:rtl/>
        </w:rPr>
        <w:t xml:space="preserve"> في جملة احتجاجه على الزنديق في الآيات المتشابهة</w:t>
      </w:r>
      <w:r w:rsidR="00FC5962">
        <w:rPr>
          <w:rtl/>
        </w:rPr>
        <w:t>:</w:t>
      </w:r>
      <w:r w:rsidRPr="00AD7338">
        <w:rPr>
          <w:rtl/>
        </w:rPr>
        <w:t xml:space="preserve"> وأتى [ أي عمر ] من أمر الشورى</w:t>
      </w:r>
      <w:r w:rsidR="00FC5962">
        <w:rPr>
          <w:rtl/>
        </w:rPr>
        <w:t>،</w:t>
      </w:r>
      <w:r w:rsidRPr="00AD7338">
        <w:rPr>
          <w:rtl/>
        </w:rPr>
        <w:t xml:space="preserve"> وتأكيده بها عقد الظلم والإلحاد</w:t>
      </w:r>
      <w:r w:rsidR="00FC5962">
        <w:rPr>
          <w:rtl/>
        </w:rPr>
        <w:t>،</w:t>
      </w:r>
      <w:r w:rsidRPr="00AD7338">
        <w:rPr>
          <w:rtl/>
        </w:rPr>
        <w:t xml:space="preserve"> والغي والفساد</w:t>
      </w:r>
      <w:r w:rsidR="00FC5962">
        <w:rPr>
          <w:rtl/>
        </w:rPr>
        <w:t>،</w:t>
      </w:r>
      <w:r w:rsidRPr="00AD7338">
        <w:rPr>
          <w:rtl/>
        </w:rPr>
        <w:t xml:space="preserve"> حتّى تقرّر على إرادته ما لم يخف على ذي لبّ موضع ضرره</w:t>
      </w:r>
      <w:r>
        <w:rPr>
          <w:rtl/>
        </w:rPr>
        <w:t xml:space="preserve"> ..</w:t>
      </w:r>
      <w:r w:rsidRPr="00AD7338">
        <w:rPr>
          <w:rtl/>
        </w:rPr>
        <w:t xml:space="preserve">. وعنه في البحار </w:t>
      </w:r>
      <w:r>
        <w:rPr>
          <w:rtl/>
        </w:rPr>
        <w:t>(</w:t>
      </w:r>
      <w:r w:rsidRPr="00AD7338">
        <w:rPr>
          <w:rtl/>
        </w:rPr>
        <w:t xml:space="preserve"> ج 98</w:t>
      </w:r>
      <w:r w:rsidR="00FC5962">
        <w:rPr>
          <w:rtl/>
        </w:rPr>
        <w:t>؛</w:t>
      </w:r>
      <w:r w:rsidRPr="00AD7338">
        <w:rPr>
          <w:rtl/>
        </w:rPr>
        <w:t xml:space="preserve"> 124 )</w:t>
      </w:r>
      <w:r>
        <w:rPr>
          <w:rtl/>
        </w:rPr>
        <w:t>.</w:t>
      </w:r>
      <w:r w:rsidRPr="00AD7338">
        <w:rPr>
          <w:rtl/>
        </w:rPr>
        <w:t xml:space="preserve"> وانظر العقد الفريد </w:t>
      </w:r>
      <w:r>
        <w:rPr>
          <w:rtl/>
        </w:rPr>
        <w:t>(</w:t>
      </w:r>
      <w:r w:rsidRPr="00AD7338">
        <w:rPr>
          <w:rtl/>
        </w:rPr>
        <w:t xml:space="preserve"> ج 5</w:t>
      </w:r>
      <w:r w:rsidR="00FC5962">
        <w:rPr>
          <w:rtl/>
        </w:rPr>
        <w:t>؛</w:t>
      </w:r>
      <w:r w:rsidRPr="00AD7338">
        <w:rPr>
          <w:rtl/>
        </w:rPr>
        <w:t xml:space="preserve"> 33 ) وقول معاوية</w:t>
      </w:r>
      <w:r w:rsidR="00FC5962">
        <w:rPr>
          <w:rtl/>
        </w:rPr>
        <w:t>:</w:t>
      </w:r>
      <w:r w:rsidRPr="00AD7338">
        <w:rPr>
          <w:rtl/>
        </w:rPr>
        <w:t xml:space="preserve"> إنّه لم يشتّت بين المسلمين ولا فرّق أهواءهم ولا خالف بينهم إلاّ الشورى.</w:t>
      </w:r>
    </w:p>
    <w:p w:rsidR="00C21654" w:rsidRPr="00AD7338" w:rsidRDefault="00C21654" w:rsidP="00C21654">
      <w:pPr>
        <w:pStyle w:val="libNormal"/>
        <w:rPr>
          <w:rtl/>
        </w:rPr>
      </w:pPr>
      <w:r w:rsidRPr="00AD7338">
        <w:rPr>
          <w:rtl/>
        </w:rPr>
        <w:t xml:space="preserve">وفي كتاب الإمام عليّ </w:t>
      </w:r>
      <w:r w:rsidRPr="00C21654">
        <w:rPr>
          <w:rStyle w:val="libAlaemChar"/>
          <w:rtl/>
        </w:rPr>
        <w:t>عليه‌السلام</w:t>
      </w:r>
      <w:r w:rsidRPr="00AD7338">
        <w:rPr>
          <w:rtl/>
        </w:rPr>
        <w:t xml:space="preserve"> الّذي كتبه للناس بعد احتلال معاوية لمصر</w:t>
      </w:r>
      <w:r w:rsidR="00FC5962">
        <w:rPr>
          <w:rtl/>
        </w:rPr>
        <w:t xml:space="preserve"> - </w:t>
      </w:r>
      <w:r w:rsidRPr="00AD7338">
        <w:rPr>
          <w:rtl/>
        </w:rPr>
        <w:t>حيث قال له أصحابه « بيّن لنا ما قولك في أبي بكر وعمر »</w:t>
      </w:r>
      <w:r w:rsidR="00FC5962">
        <w:rPr>
          <w:rtl/>
        </w:rPr>
        <w:t xml:space="preserve"> -:</w:t>
      </w:r>
      <w:r w:rsidRPr="00AD7338">
        <w:rPr>
          <w:rtl/>
        </w:rPr>
        <w:t xml:space="preserve"> فلمّا مضى </w:t>
      </w:r>
      <w:r w:rsidRPr="00C21654">
        <w:rPr>
          <w:rStyle w:val="libAlaemChar"/>
          <w:rtl/>
        </w:rPr>
        <w:t>صلى‌الله‌عليه‌وآله</w:t>
      </w:r>
      <w:r w:rsidRPr="00AD7338">
        <w:rPr>
          <w:rtl/>
        </w:rPr>
        <w:t xml:space="preserve"> لسبيله تنازع المسلمون الأمر بعده</w:t>
      </w:r>
      <w:r w:rsidR="00FC5962">
        <w:rPr>
          <w:rtl/>
        </w:rPr>
        <w:t>،</w:t>
      </w:r>
      <w:r w:rsidRPr="00AD7338">
        <w:rPr>
          <w:rtl/>
        </w:rPr>
        <w:t xml:space="preserve"> فو الله ما كان يلقى في روعي ولا يخطر على بالي أنّ العرب تعدل هذا الأمر بعد محمّد عن أهل بيته صلوات الله عليهم</w:t>
      </w:r>
      <w:r w:rsidR="00FC5962">
        <w:rPr>
          <w:rtl/>
        </w:rPr>
        <w:t>،</w:t>
      </w:r>
      <w:r w:rsidRPr="00AD7338">
        <w:rPr>
          <w:rtl/>
        </w:rPr>
        <w:t xml:space="preserve"> ولا أنّهم منحّوه عنّي من بعده</w:t>
      </w:r>
      <w:r w:rsidR="00FC5962">
        <w:rPr>
          <w:rtl/>
        </w:rPr>
        <w:t>،</w:t>
      </w:r>
      <w:r w:rsidRPr="00AD7338">
        <w:rPr>
          <w:rtl/>
        </w:rPr>
        <w:t xml:space="preserve"> فما راعني إلاّ انثيال الناس على أبي بكر</w:t>
      </w:r>
      <w:r w:rsidR="00FC5962">
        <w:rPr>
          <w:rtl/>
        </w:rPr>
        <w:t>،</w:t>
      </w:r>
      <w:r w:rsidRPr="00AD7338">
        <w:rPr>
          <w:rtl/>
        </w:rPr>
        <w:t xml:space="preserve"> وإجفالهم إليه ليبايعوه</w:t>
      </w:r>
      <w:r>
        <w:rPr>
          <w:rtl/>
        </w:rPr>
        <w:t xml:space="preserve"> ..</w:t>
      </w:r>
      <w:r w:rsidRPr="00AD7338">
        <w:rPr>
          <w:rtl/>
        </w:rPr>
        <w:t>. فلمّا احتضر بعث إلى عمر فولاّه</w:t>
      </w:r>
      <w:r>
        <w:rPr>
          <w:rtl/>
        </w:rPr>
        <w:t xml:space="preserve"> ..</w:t>
      </w:r>
      <w:r w:rsidRPr="00AD7338">
        <w:rPr>
          <w:rtl/>
        </w:rPr>
        <w:t>. حتّى إذا احتضر قلت في نفسي</w:t>
      </w:r>
      <w:r w:rsidR="00FC5962">
        <w:rPr>
          <w:rtl/>
        </w:rPr>
        <w:t>:</w:t>
      </w:r>
      <w:r w:rsidRPr="00AD7338">
        <w:rPr>
          <w:rtl/>
        </w:rPr>
        <w:t xml:space="preserve"> لن يعدلها عنّي</w:t>
      </w:r>
      <w:r w:rsidR="00FC5962">
        <w:rPr>
          <w:rtl/>
        </w:rPr>
        <w:t>،</w:t>
      </w:r>
      <w:r w:rsidRPr="00AD7338">
        <w:rPr>
          <w:rtl/>
        </w:rPr>
        <w:t xml:space="preserve"> فجعلني سادس ستّة</w:t>
      </w:r>
      <w:r>
        <w:rPr>
          <w:rtl/>
        </w:rPr>
        <w:t xml:space="preserve"> ..</w:t>
      </w:r>
      <w:r w:rsidRPr="00AD7338">
        <w:rPr>
          <w:rtl/>
        </w:rPr>
        <w:t>. اللهمّ إنّي أستعديك على قريش</w:t>
      </w:r>
      <w:r w:rsidR="00FC5962">
        <w:rPr>
          <w:rtl/>
        </w:rPr>
        <w:t>،</w:t>
      </w:r>
      <w:r w:rsidRPr="00AD7338">
        <w:rPr>
          <w:rtl/>
        </w:rPr>
        <w:t xml:space="preserve"> فإنّهم قطعوا رحمي</w:t>
      </w:r>
      <w:r w:rsidR="00FC5962">
        <w:rPr>
          <w:rtl/>
        </w:rPr>
        <w:t>،</w:t>
      </w:r>
      <w:r w:rsidRPr="00AD7338">
        <w:rPr>
          <w:rtl/>
        </w:rPr>
        <w:t xml:space="preserve"> وأصغوا إنائي</w:t>
      </w:r>
      <w:r w:rsidR="00FC5962">
        <w:rPr>
          <w:rtl/>
        </w:rPr>
        <w:t>،</w:t>
      </w:r>
      <w:r w:rsidRPr="00AD7338">
        <w:rPr>
          <w:rtl/>
        </w:rPr>
        <w:t xml:space="preserve"> وصغّروا عظيم منزلتي</w:t>
      </w:r>
      <w:r w:rsidR="00FC5962">
        <w:rPr>
          <w:rtl/>
        </w:rPr>
        <w:t>،</w:t>
      </w:r>
      <w:r w:rsidRPr="00AD7338">
        <w:rPr>
          <w:rtl/>
        </w:rPr>
        <w:t xml:space="preserve"> وأجمعوا على منازعتي حقّا كنت</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الزخرف</w:t>
      </w:r>
      <w:r w:rsidR="00FC5962">
        <w:rPr>
          <w:rtl/>
        </w:rPr>
        <w:t>؛</w:t>
      </w:r>
      <w:r w:rsidRPr="00AD7338">
        <w:rPr>
          <w:rtl/>
        </w:rPr>
        <w:t xml:space="preserve"> 38.</w:t>
      </w:r>
    </w:p>
    <w:p w:rsidR="00C21654" w:rsidRPr="00AD7338" w:rsidRDefault="00C21654" w:rsidP="00C21654">
      <w:pPr>
        <w:pStyle w:val="libNormal0"/>
        <w:rPr>
          <w:rtl/>
        </w:rPr>
      </w:pPr>
      <w:r>
        <w:rPr>
          <w:rtl/>
        </w:rPr>
        <w:br w:type="page"/>
      </w:r>
      <w:r w:rsidRPr="00AD7338">
        <w:rPr>
          <w:rtl/>
        </w:rPr>
        <w:lastRenderedPageBreak/>
        <w:t>أولى به منهم فسلبونيه</w:t>
      </w:r>
      <w:r>
        <w:rPr>
          <w:rtl/>
        </w:rPr>
        <w:t xml:space="preserve"> ..</w:t>
      </w:r>
      <w:r w:rsidRPr="00AD7338">
        <w:rPr>
          <w:rtl/>
        </w:rPr>
        <w:t xml:space="preserve">. وانظر هذا الكتاب في الإمامة والسياسة </w:t>
      </w:r>
      <w:r>
        <w:rPr>
          <w:rtl/>
        </w:rPr>
        <w:t>(</w:t>
      </w:r>
      <w:r w:rsidRPr="00AD7338">
        <w:rPr>
          <w:rtl/>
        </w:rPr>
        <w:t xml:space="preserve"> ج 1</w:t>
      </w:r>
      <w:r w:rsidR="00FC5962">
        <w:rPr>
          <w:rtl/>
        </w:rPr>
        <w:t>؛</w:t>
      </w:r>
      <w:r w:rsidRPr="00AD7338">
        <w:rPr>
          <w:rtl/>
        </w:rPr>
        <w:t xml:space="preserve"> 174</w:t>
      </w:r>
      <w:r w:rsidR="00FC5962">
        <w:rPr>
          <w:rtl/>
        </w:rPr>
        <w:t xml:space="preserve"> - </w:t>
      </w:r>
      <w:r w:rsidRPr="00AD7338">
        <w:rPr>
          <w:rtl/>
        </w:rPr>
        <w:t xml:space="preserve">179 ) والغارات لأبي هلال الثقفي </w:t>
      </w:r>
      <w:r>
        <w:rPr>
          <w:rtl/>
        </w:rPr>
        <w:t>(</w:t>
      </w:r>
      <w:r w:rsidRPr="00AD7338">
        <w:rPr>
          <w:rtl/>
        </w:rPr>
        <w:t xml:space="preserve"> 199</w:t>
      </w:r>
      <w:r w:rsidR="00FC5962">
        <w:rPr>
          <w:rtl/>
        </w:rPr>
        <w:t xml:space="preserve"> - </w:t>
      </w:r>
      <w:r w:rsidRPr="00AD7338">
        <w:rPr>
          <w:rtl/>
        </w:rPr>
        <w:t>212 )</w:t>
      </w:r>
      <w:r>
        <w:rPr>
          <w:rtl/>
        </w:rPr>
        <w:t>.</w:t>
      </w:r>
      <w:r w:rsidRPr="00AD7338">
        <w:rPr>
          <w:rtl/>
        </w:rPr>
        <w:t xml:space="preserve"> وانظر احتجاج الإمام الصادق </w:t>
      </w:r>
      <w:r w:rsidRPr="00C21654">
        <w:rPr>
          <w:rStyle w:val="libAlaemChar"/>
          <w:rtl/>
        </w:rPr>
        <w:t>عليه‌السلام</w:t>
      </w:r>
      <w:r w:rsidRPr="00AD7338">
        <w:rPr>
          <w:rtl/>
        </w:rPr>
        <w:t xml:space="preserve"> على المعتزلة في ضلالة الشورى وبطلانها</w:t>
      </w:r>
      <w:r w:rsidR="00FC5962">
        <w:rPr>
          <w:rtl/>
        </w:rPr>
        <w:t>،</w:t>
      </w:r>
      <w:r w:rsidRPr="00AD7338">
        <w:rPr>
          <w:rtl/>
        </w:rPr>
        <w:t xml:space="preserve"> في الاحتجاج </w:t>
      </w:r>
      <w:r>
        <w:rPr>
          <w:rtl/>
        </w:rPr>
        <w:t>(</w:t>
      </w:r>
      <w:r w:rsidRPr="00AD7338">
        <w:rPr>
          <w:rtl/>
        </w:rPr>
        <w:t xml:space="preserve"> ج 2</w:t>
      </w:r>
      <w:r w:rsidR="00FC5962">
        <w:rPr>
          <w:rtl/>
        </w:rPr>
        <w:t>؛</w:t>
      </w:r>
      <w:r w:rsidRPr="00AD7338">
        <w:rPr>
          <w:rtl/>
        </w:rPr>
        <w:t xml:space="preserve"> 362</w:t>
      </w:r>
      <w:r w:rsidR="00FC5962">
        <w:rPr>
          <w:rtl/>
        </w:rPr>
        <w:t xml:space="preserve"> - </w:t>
      </w:r>
      <w:r w:rsidRPr="00AD7338">
        <w:rPr>
          <w:rtl/>
        </w:rPr>
        <w:t xml:space="preserve">363 ) والكافي </w:t>
      </w:r>
      <w:r>
        <w:rPr>
          <w:rtl/>
        </w:rPr>
        <w:t>(</w:t>
      </w:r>
      <w:r w:rsidRPr="00AD7338">
        <w:rPr>
          <w:rtl/>
        </w:rPr>
        <w:t xml:space="preserve"> ج 5</w:t>
      </w:r>
      <w:r w:rsidR="00FC5962">
        <w:rPr>
          <w:rtl/>
        </w:rPr>
        <w:t>؛</w:t>
      </w:r>
      <w:r w:rsidRPr="00AD7338">
        <w:rPr>
          <w:rtl/>
        </w:rPr>
        <w:t xml:space="preserve"> 23</w:t>
      </w:r>
      <w:r w:rsidR="00FC5962">
        <w:rPr>
          <w:rtl/>
        </w:rPr>
        <w:t xml:space="preserve"> - </w:t>
      </w:r>
      <w:r w:rsidRPr="00AD7338">
        <w:rPr>
          <w:rtl/>
        </w:rPr>
        <w:t>24 )</w:t>
      </w:r>
      <w:r>
        <w:rPr>
          <w:rtl/>
        </w:rPr>
        <w:t>.</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 xml:space="preserve"> 506</w:t>
      </w:r>
      <w:r w:rsidR="00FC5962">
        <w:rPr>
          <w:rtl/>
        </w:rPr>
        <w:t xml:space="preserve"> - </w:t>
      </w:r>
      <w:r w:rsidRPr="00AD7338">
        <w:rPr>
          <w:rtl/>
        </w:rPr>
        <w:t>507 ) بسنده عن هاشم بن مساحق</w:t>
      </w:r>
      <w:r w:rsidR="00FC5962">
        <w:rPr>
          <w:rtl/>
        </w:rPr>
        <w:t>،</w:t>
      </w:r>
      <w:r w:rsidRPr="00AD7338">
        <w:rPr>
          <w:rtl/>
        </w:rPr>
        <w:t xml:space="preserve"> عن أبيه</w:t>
      </w:r>
      <w:r w:rsidR="00FC5962">
        <w:rPr>
          <w:rtl/>
        </w:rPr>
        <w:t>:</w:t>
      </w:r>
      <w:r w:rsidRPr="00AD7338">
        <w:rPr>
          <w:rtl/>
        </w:rPr>
        <w:t xml:space="preserve"> أنّه شهد يوم الجمل</w:t>
      </w:r>
      <w:r w:rsidR="00FC5962">
        <w:rPr>
          <w:rtl/>
        </w:rPr>
        <w:t>،</w:t>
      </w:r>
      <w:r w:rsidRPr="00AD7338">
        <w:rPr>
          <w:rtl/>
        </w:rPr>
        <w:t xml:space="preserve"> وأنّ الناس لمّا انهزموا اجتمع هو ونفر من قريش فيهم مروان</w:t>
      </w:r>
      <w:r w:rsidR="00FC5962">
        <w:rPr>
          <w:rtl/>
        </w:rPr>
        <w:t>،</w:t>
      </w:r>
      <w:r w:rsidRPr="00AD7338">
        <w:rPr>
          <w:rtl/>
        </w:rPr>
        <w:t xml:space="preserve"> فقال بعضهم لبعض</w:t>
      </w:r>
      <w:r w:rsidR="00FC5962">
        <w:rPr>
          <w:rtl/>
        </w:rPr>
        <w:t>:</w:t>
      </w:r>
      <w:r w:rsidRPr="00AD7338">
        <w:rPr>
          <w:rtl/>
        </w:rPr>
        <w:t xml:space="preserve"> والله لقد ظلمنا هذا الرجل ونكثنا بيعته على غير حدث كان منه</w:t>
      </w:r>
      <w:r w:rsidR="00FC5962">
        <w:rPr>
          <w:rtl/>
        </w:rPr>
        <w:t>،</w:t>
      </w:r>
      <w:r w:rsidRPr="00AD7338">
        <w:rPr>
          <w:rtl/>
        </w:rPr>
        <w:t xml:space="preserve"> ثمّ لقد ظهر علينا فما رأينا رجلا أكرم سيرة ولا أحسن عفوا بعد رسول الله </w:t>
      </w:r>
      <w:r w:rsidRPr="00C21654">
        <w:rPr>
          <w:rStyle w:val="libAlaemChar"/>
          <w:rtl/>
        </w:rPr>
        <w:t>صلى‌الله‌عليه‌وآله</w:t>
      </w:r>
      <w:r w:rsidRPr="00AD7338">
        <w:rPr>
          <w:rtl/>
        </w:rPr>
        <w:t xml:space="preserve"> منه</w:t>
      </w:r>
      <w:r w:rsidR="00FC5962">
        <w:rPr>
          <w:rtl/>
        </w:rPr>
        <w:t>،</w:t>
      </w:r>
      <w:r w:rsidRPr="00AD7338">
        <w:rPr>
          <w:rtl/>
        </w:rPr>
        <w:t xml:space="preserve"> فتعالوا ندخل عليه ولنعتذرنّ ممّا صنعنا</w:t>
      </w:r>
      <w:r w:rsidR="00FC5962">
        <w:rPr>
          <w:rtl/>
        </w:rPr>
        <w:t>،</w:t>
      </w:r>
      <w:r w:rsidRPr="00AD7338">
        <w:rPr>
          <w:rtl/>
        </w:rPr>
        <w:t xml:space="preserve"> قال</w:t>
      </w:r>
      <w:r w:rsidR="00FC5962">
        <w:rPr>
          <w:rtl/>
        </w:rPr>
        <w:t>:</w:t>
      </w:r>
      <w:r w:rsidRPr="00AD7338">
        <w:rPr>
          <w:rtl/>
        </w:rPr>
        <w:t xml:space="preserve"> فدخلنا عليه</w:t>
      </w:r>
      <w:r w:rsidR="00FC5962">
        <w:rPr>
          <w:rtl/>
        </w:rPr>
        <w:t>،</w:t>
      </w:r>
      <w:r w:rsidRPr="00AD7338">
        <w:rPr>
          <w:rtl/>
        </w:rPr>
        <w:t xml:space="preserve"> فلمّا ذهب متكلّمنا يتكلّم</w:t>
      </w:r>
      <w:r w:rsidR="00FC5962">
        <w:rPr>
          <w:rtl/>
        </w:rPr>
        <w:t>،</w:t>
      </w:r>
      <w:r w:rsidRPr="00AD7338">
        <w:rPr>
          <w:rtl/>
        </w:rPr>
        <w:t xml:space="preserve"> قال</w:t>
      </w:r>
      <w:r w:rsidR="00FC5962">
        <w:rPr>
          <w:rtl/>
        </w:rPr>
        <w:t>:</w:t>
      </w:r>
      <w:r w:rsidRPr="00AD7338">
        <w:rPr>
          <w:rtl/>
        </w:rPr>
        <w:t xml:space="preserve"> انصتوا أكفكم</w:t>
      </w:r>
      <w:r w:rsidR="00FC5962">
        <w:rPr>
          <w:rtl/>
        </w:rPr>
        <w:t>،</w:t>
      </w:r>
      <w:r w:rsidRPr="00AD7338">
        <w:rPr>
          <w:rtl/>
        </w:rPr>
        <w:t xml:space="preserve"> إنّما أنا رجل منكم</w:t>
      </w:r>
      <w:r w:rsidR="00FC5962">
        <w:rPr>
          <w:rtl/>
        </w:rPr>
        <w:t>،</w:t>
      </w:r>
      <w:r>
        <w:rPr>
          <w:rtl/>
        </w:rPr>
        <w:t xml:space="preserve"> ..</w:t>
      </w:r>
      <w:r w:rsidRPr="00AD7338">
        <w:rPr>
          <w:rtl/>
        </w:rPr>
        <w:t>. أنشدكم بالله</w:t>
      </w:r>
      <w:r>
        <w:rPr>
          <w:rtl/>
        </w:rPr>
        <w:t xml:space="preserve"> أ</w:t>
      </w:r>
      <w:r w:rsidRPr="00AD7338">
        <w:rPr>
          <w:rtl/>
        </w:rPr>
        <w:t>تعلمون أنّ رسول الله قبض وأنا أولى الناس به وبالناس</w:t>
      </w:r>
      <w:r>
        <w:rPr>
          <w:rtl/>
        </w:rPr>
        <w:t>؟</w:t>
      </w:r>
      <w:r>
        <w:rPr>
          <w:rFonts w:hint="cs"/>
          <w:rtl/>
        </w:rPr>
        <w:t xml:space="preserve"> </w:t>
      </w:r>
      <w:r w:rsidRPr="00AD7338">
        <w:rPr>
          <w:rtl/>
        </w:rPr>
        <w:t>قالوا</w:t>
      </w:r>
      <w:r w:rsidR="00FC5962">
        <w:rPr>
          <w:rtl/>
        </w:rPr>
        <w:t>:</w:t>
      </w:r>
      <w:r w:rsidRPr="00AD7338">
        <w:rPr>
          <w:rtl/>
        </w:rPr>
        <w:t xml:space="preserve"> اللهمّ نعم</w:t>
      </w:r>
      <w:r w:rsidR="00FC5962">
        <w:rPr>
          <w:rtl/>
        </w:rPr>
        <w:t>،</w:t>
      </w:r>
      <w:r w:rsidRPr="00AD7338">
        <w:rPr>
          <w:rtl/>
        </w:rPr>
        <w:t xml:space="preserve"> قال</w:t>
      </w:r>
      <w:r w:rsidR="00FC5962">
        <w:rPr>
          <w:rtl/>
        </w:rPr>
        <w:t>:</w:t>
      </w:r>
      <w:r w:rsidRPr="00AD7338">
        <w:rPr>
          <w:rtl/>
        </w:rPr>
        <w:t xml:space="preserve"> فبايعتم أبا بكر وعدلتم عنّي</w:t>
      </w:r>
      <w:r>
        <w:rPr>
          <w:rtl/>
        </w:rPr>
        <w:t xml:space="preserve"> ..</w:t>
      </w:r>
      <w:r w:rsidRPr="00AD7338">
        <w:rPr>
          <w:rtl/>
        </w:rPr>
        <w:t>. ثمّ إنّ أبا بكر جعلها لعمر بعده</w:t>
      </w:r>
      <w:r w:rsidR="00FC5962">
        <w:rPr>
          <w:rtl/>
        </w:rPr>
        <w:t>،</w:t>
      </w:r>
      <w:r w:rsidRPr="00AD7338">
        <w:rPr>
          <w:rtl/>
        </w:rPr>
        <w:t xml:space="preserve"> وأنتم تعلمون أنّي أولى الناس برسول الله وبالناس من بعده</w:t>
      </w:r>
      <w:r>
        <w:rPr>
          <w:rtl/>
        </w:rPr>
        <w:t xml:space="preserve"> ..</w:t>
      </w:r>
      <w:r w:rsidRPr="00AD7338">
        <w:rPr>
          <w:rtl/>
        </w:rPr>
        <w:t>. فلمّا قتل جعلني سادس ستّة</w:t>
      </w:r>
      <w:r>
        <w:rPr>
          <w:rtl/>
        </w:rPr>
        <w:t xml:space="preserve"> ..</w:t>
      </w:r>
      <w:r w:rsidRPr="00AD7338">
        <w:rPr>
          <w:rtl/>
        </w:rPr>
        <w:t>.</w:t>
      </w:r>
    </w:p>
    <w:p w:rsidR="00C21654" w:rsidRPr="00AD7338" w:rsidRDefault="00C21654" w:rsidP="00C21654">
      <w:pPr>
        <w:pStyle w:val="libNormal"/>
        <w:rPr>
          <w:rtl/>
        </w:rPr>
      </w:pPr>
      <w:r w:rsidRPr="00AD7338">
        <w:rPr>
          <w:rtl/>
        </w:rPr>
        <w:t xml:space="preserve">وفي بحار الأنوار </w:t>
      </w:r>
      <w:r>
        <w:rPr>
          <w:rtl/>
        </w:rPr>
        <w:t>(</w:t>
      </w:r>
      <w:r w:rsidRPr="00AD7338">
        <w:rPr>
          <w:rtl/>
        </w:rPr>
        <w:t xml:space="preserve"> ج 28</w:t>
      </w:r>
      <w:r w:rsidR="00FC5962">
        <w:rPr>
          <w:rtl/>
        </w:rPr>
        <w:t>؛</w:t>
      </w:r>
      <w:r w:rsidRPr="00AD7338">
        <w:rPr>
          <w:rtl/>
        </w:rPr>
        <w:t xml:space="preserve"> 375 ) نقل عن تلخيص الشافي قوله</w:t>
      </w:r>
      <w:r w:rsidR="00FC5962">
        <w:rPr>
          <w:rtl/>
        </w:rPr>
        <w:t>:</w:t>
      </w:r>
      <w:r w:rsidRPr="00AD7338">
        <w:rPr>
          <w:rtl/>
        </w:rPr>
        <w:t xml:space="preserve"> وروى زيد بن عليّ ابن الحسين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كان عليّ </w:t>
      </w:r>
      <w:r w:rsidRPr="00C21654">
        <w:rPr>
          <w:rStyle w:val="libAlaemChar"/>
          <w:rtl/>
        </w:rPr>
        <w:t>عليه‌السلام</w:t>
      </w:r>
      <w:r w:rsidRPr="00AD7338">
        <w:rPr>
          <w:rtl/>
        </w:rPr>
        <w:t xml:space="preserve"> يقول</w:t>
      </w:r>
      <w:r w:rsidR="00FC5962">
        <w:rPr>
          <w:rtl/>
        </w:rPr>
        <w:t>:</w:t>
      </w:r>
      <w:r w:rsidRPr="00AD7338">
        <w:rPr>
          <w:rtl/>
        </w:rPr>
        <w:t xml:space="preserve"> بايع الناس</w:t>
      </w:r>
      <w:r w:rsidR="00FC5962">
        <w:rPr>
          <w:rtl/>
        </w:rPr>
        <w:t xml:space="preserve"> - </w:t>
      </w:r>
      <w:r w:rsidRPr="00AD7338">
        <w:rPr>
          <w:rtl/>
        </w:rPr>
        <w:t>والله</w:t>
      </w:r>
      <w:r w:rsidR="00FC5962">
        <w:rPr>
          <w:rtl/>
        </w:rPr>
        <w:t xml:space="preserve"> - </w:t>
      </w:r>
      <w:r w:rsidRPr="00AD7338">
        <w:rPr>
          <w:rtl/>
        </w:rPr>
        <w:t>أبا بكر وأنا أولى بهم منّي بقميصي هذا</w:t>
      </w:r>
      <w:r w:rsidR="00FC5962">
        <w:rPr>
          <w:rtl/>
        </w:rPr>
        <w:t>،</w:t>
      </w:r>
      <w:r w:rsidRPr="00AD7338">
        <w:rPr>
          <w:rtl/>
        </w:rPr>
        <w:t xml:space="preserve"> فكظمت غيظي</w:t>
      </w:r>
      <w:r>
        <w:rPr>
          <w:rtl/>
        </w:rPr>
        <w:t xml:space="preserve"> ..</w:t>
      </w:r>
      <w:r w:rsidRPr="00AD7338">
        <w:rPr>
          <w:rtl/>
        </w:rPr>
        <w:t>. ثمّ إنّ أبا بكر هلك واستخلف عمر</w:t>
      </w:r>
      <w:r>
        <w:rPr>
          <w:rtl/>
        </w:rPr>
        <w:t xml:space="preserve"> ..</w:t>
      </w:r>
      <w:r w:rsidRPr="00AD7338">
        <w:rPr>
          <w:rtl/>
        </w:rPr>
        <w:t>. فكظمت غيظي وانتظرت أمر ربّي</w:t>
      </w:r>
      <w:r w:rsidR="00FC5962">
        <w:rPr>
          <w:rtl/>
        </w:rPr>
        <w:t>،</w:t>
      </w:r>
      <w:r w:rsidRPr="00AD7338">
        <w:rPr>
          <w:rtl/>
        </w:rPr>
        <w:t xml:space="preserve"> ثمّ إنّ عمر هلك وجعلها شورى</w:t>
      </w:r>
      <w:r w:rsidR="00FC5962">
        <w:rPr>
          <w:rtl/>
        </w:rPr>
        <w:t>،</w:t>
      </w:r>
      <w:r w:rsidRPr="00AD7338">
        <w:rPr>
          <w:rtl/>
        </w:rPr>
        <w:t xml:space="preserve"> وجعلني فيها سادس ستة كسهم الجدّة</w:t>
      </w:r>
      <w:r w:rsidR="00FC5962">
        <w:rPr>
          <w:rtl/>
        </w:rPr>
        <w:t>،</w:t>
      </w:r>
      <w:r w:rsidRPr="00AD7338">
        <w:rPr>
          <w:rtl/>
        </w:rPr>
        <w:t xml:space="preserve"> فقال</w:t>
      </w:r>
      <w:r w:rsidR="00FC5962">
        <w:rPr>
          <w:rtl/>
        </w:rPr>
        <w:t>:</w:t>
      </w:r>
      <w:r w:rsidRPr="00AD7338">
        <w:rPr>
          <w:rtl/>
        </w:rPr>
        <w:t xml:space="preserve"> اقتلوا الأقل</w:t>
      </w:r>
      <w:r w:rsidR="00FC5962">
        <w:rPr>
          <w:rtl/>
        </w:rPr>
        <w:t>،</w:t>
      </w:r>
      <w:r w:rsidRPr="00AD7338">
        <w:rPr>
          <w:rtl/>
        </w:rPr>
        <w:t xml:space="preserve"> فكظمت غيظي</w:t>
      </w:r>
      <w:r>
        <w:rPr>
          <w:rtl/>
        </w:rPr>
        <w:t xml:space="preserve"> ..</w:t>
      </w:r>
      <w:r w:rsidRPr="00AD7338">
        <w:rPr>
          <w:rtl/>
        </w:rPr>
        <w:t>.</w:t>
      </w:r>
    </w:p>
    <w:p w:rsidR="00C21654" w:rsidRPr="00AD7338" w:rsidRDefault="00C21654" w:rsidP="00C21654">
      <w:pPr>
        <w:pStyle w:val="libNormal"/>
        <w:rPr>
          <w:rtl/>
        </w:rPr>
      </w:pPr>
      <w:r w:rsidRPr="00AD7338">
        <w:rPr>
          <w:rtl/>
        </w:rPr>
        <w:t>وسيأتي أنّ مؤامرة الشورى لم تكن بأقلّ شرّا من مؤامرة السقيفة</w:t>
      </w:r>
      <w:r w:rsidR="00FC5962">
        <w:rPr>
          <w:rtl/>
        </w:rPr>
        <w:t>،</w:t>
      </w:r>
      <w:r w:rsidRPr="00AD7338">
        <w:rPr>
          <w:rtl/>
        </w:rPr>
        <w:t xml:space="preserve"> وأنّهما كانتا مؤامرتين لقتل عليّ </w:t>
      </w:r>
      <w:r w:rsidRPr="00C21654">
        <w:rPr>
          <w:rStyle w:val="libAlaemChar"/>
          <w:rtl/>
        </w:rPr>
        <w:t>عليه‌السلام</w:t>
      </w:r>
      <w:r w:rsidR="00FC5962">
        <w:rPr>
          <w:rtl/>
        </w:rPr>
        <w:t>،</w:t>
      </w:r>
      <w:r w:rsidRPr="00AD7338">
        <w:rPr>
          <w:rtl/>
        </w:rPr>
        <w:t xml:space="preserve"> إضافة إلى المؤامرة الّتي دبّراها مع خالد بن الوليد ففشلت</w:t>
      </w:r>
      <w:r w:rsidR="00FC5962">
        <w:rPr>
          <w:rtl/>
        </w:rPr>
        <w:t>،</w:t>
      </w:r>
      <w:r w:rsidRPr="00AD7338">
        <w:rPr>
          <w:rtl/>
        </w:rPr>
        <w:t xml:space="preserve"> وسيأتي ذلك في الطّرفة الثانية والعشرين عند قوله </w:t>
      </w:r>
      <w:r w:rsidRPr="00C21654">
        <w:rPr>
          <w:rStyle w:val="libAlaemChar"/>
          <w:rtl/>
        </w:rPr>
        <w:t>صلى‌الله‌عليه‌وآله</w:t>
      </w:r>
      <w:r w:rsidR="00FC5962">
        <w:rPr>
          <w:rtl/>
        </w:rPr>
        <w:t>:</w:t>
      </w:r>
      <w:r w:rsidRPr="00AD7338">
        <w:rPr>
          <w:rtl/>
        </w:rPr>
        <w:t xml:space="preserve"> « يا عليّ إنّ القوم يأتمرون بعدي على قتلك</w:t>
      </w:r>
      <w:r w:rsidR="00FC5962">
        <w:rPr>
          <w:rtl/>
        </w:rPr>
        <w:t>،</w:t>
      </w:r>
      <w:r w:rsidRPr="00AD7338">
        <w:rPr>
          <w:rtl/>
        </w:rPr>
        <w:t xml:space="preserve"> يظلمون ويبيّتون على ذلك »</w:t>
      </w:r>
      <w:r>
        <w:rPr>
          <w:rtl/>
        </w:rPr>
        <w:t>.</w:t>
      </w:r>
    </w:p>
    <w:p w:rsidR="00C21654" w:rsidRPr="00AD7338" w:rsidRDefault="00C21654" w:rsidP="00C21654">
      <w:pPr>
        <w:pStyle w:val="Heading2"/>
        <w:rPr>
          <w:rtl/>
          <w:lang w:bidi="fa-IR"/>
        </w:rPr>
      </w:pPr>
      <w:bookmarkStart w:id="333" w:name="_Toc338947880"/>
      <w:bookmarkStart w:id="334" w:name="_Toc385324564"/>
      <w:r w:rsidRPr="00AD7338">
        <w:rPr>
          <w:rtl/>
          <w:lang w:bidi="fa-IR"/>
        </w:rPr>
        <w:t>ألا وإنّ هذا الأمر له أصحاب وآيات</w:t>
      </w:r>
      <w:r w:rsidR="00FC5962">
        <w:rPr>
          <w:rtl/>
          <w:lang w:bidi="fa-IR"/>
        </w:rPr>
        <w:t>،</w:t>
      </w:r>
      <w:r w:rsidRPr="00AD7338">
        <w:rPr>
          <w:rtl/>
          <w:lang w:bidi="fa-IR"/>
        </w:rPr>
        <w:t xml:space="preserve"> قد سمّاهم الله في كتابه</w:t>
      </w:r>
      <w:r w:rsidR="00FC5962">
        <w:rPr>
          <w:rtl/>
          <w:lang w:bidi="fa-IR"/>
        </w:rPr>
        <w:t>،</w:t>
      </w:r>
      <w:r w:rsidRPr="00AD7338">
        <w:rPr>
          <w:rtl/>
          <w:lang w:bidi="fa-IR"/>
        </w:rPr>
        <w:t xml:space="preserve"> وعرّفتكم وأبلغت ما أرسلت به إليكم</w:t>
      </w:r>
      <w:bookmarkEnd w:id="333"/>
      <w:bookmarkEnd w:id="334"/>
    </w:p>
    <w:p w:rsidR="00C21654" w:rsidRPr="00AD7338" w:rsidRDefault="00C21654" w:rsidP="00C21654">
      <w:pPr>
        <w:pStyle w:val="libNormal"/>
        <w:rPr>
          <w:rFonts w:hint="cs"/>
          <w:rtl/>
        </w:rPr>
      </w:pPr>
      <w:r w:rsidRPr="00AD7338">
        <w:rPr>
          <w:rtl/>
        </w:rPr>
        <w:t xml:space="preserve">لقد نزلت الآيات القرآنية المباركة بكثرة كاثرة في عليّ </w:t>
      </w:r>
      <w:r w:rsidRPr="00C21654">
        <w:rPr>
          <w:rStyle w:val="libAlaemChar"/>
          <w:rtl/>
        </w:rPr>
        <w:t>عليه‌السلام</w:t>
      </w:r>
      <w:r w:rsidRPr="00AD7338">
        <w:rPr>
          <w:rtl/>
        </w:rPr>
        <w:t xml:space="preserve"> خصوصا</w:t>
      </w:r>
      <w:r w:rsidR="00FC5962">
        <w:rPr>
          <w:rtl/>
        </w:rPr>
        <w:t>،</w:t>
      </w:r>
      <w:r w:rsidRPr="00AD7338">
        <w:rPr>
          <w:rtl/>
        </w:rPr>
        <w:t xml:space="preserve"> وأهل البيت </w:t>
      </w:r>
      <w:r w:rsidRPr="00C21654">
        <w:rPr>
          <w:rStyle w:val="libAlaemChar"/>
          <w:rtl/>
        </w:rPr>
        <w:t>عليهم‌السلام</w:t>
      </w:r>
      <w:r w:rsidRPr="00AD7338">
        <w:rPr>
          <w:rtl/>
        </w:rPr>
        <w:t xml:space="preserve"> عموما</w:t>
      </w:r>
      <w:r w:rsidR="00FC5962">
        <w:rPr>
          <w:rtl/>
        </w:rPr>
        <w:t>،</w:t>
      </w:r>
      <w:r w:rsidRPr="00AD7338">
        <w:rPr>
          <w:rtl/>
        </w:rPr>
        <w:t xml:space="preserve"> كقوله تعالى في آية المباهلة</w:t>
      </w:r>
      <w:r w:rsidR="00FC5962">
        <w:rPr>
          <w:rtl/>
        </w:rPr>
        <w:t>:</w:t>
      </w:r>
      <w:r w:rsidRPr="00AD7338">
        <w:rPr>
          <w:rtl/>
        </w:rPr>
        <w:t xml:space="preserve"> </w:t>
      </w:r>
      <w:r w:rsidRPr="00C21654">
        <w:rPr>
          <w:rStyle w:val="libAlaemChar"/>
          <w:rtl/>
        </w:rPr>
        <w:t>(</w:t>
      </w:r>
      <w:r w:rsidRPr="00C21654">
        <w:rPr>
          <w:rStyle w:val="libAieChar"/>
          <w:rtl/>
        </w:rPr>
        <w:t xml:space="preserve"> فَمَنْ حَاجَّكَ فِيهِ مِنْ بَعْدِ ما جاءَكَ مِنَ الْعِلْمِ فَقُلْ</w:t>
      </w:r>
    </w:p>
    <w:p w:rsidR="00C21654" w:rsidRPr="00AD7338" w:rsidRDefault="00C21654" w:rsidP="00C21654">
      <w:pPr>
        <w:pStyle w:val="libNormal0"/>
        <w:rPr>
          <w:rtl/>
          <w:lang w:bidi="fa-IR"/>
        </w:rPr>
      </w:pPr>
      <w:r>
        <w:rPr>
          <w:rtl/>
          <w:lang w:bidi="fa-IR"/>
        </w:rPr>
        <w:br w:type="page"/>
      </w:r>
      <w:r w:rsidRPr="00C21654">
        <w:rPr>
          <w:rStyle w:val="libAieChar"/>
          <w:rtl/>
        </w:rPr>
        <w:lastRenderedPageBreak/>
        <w:t xml:space="preserve">تَعالَوْا نَدْعُ أَبْناءَنا وَأَبْناءَكُمْ وَنِساءَنا وَنِساءَكُمْ وَأَنْفُسَنا وَأَنْفُسَكُمْ ثُمَّ نَبْتَهِلْ فَنَجْعَلْ لَعْنَتَ اللهِ عَلَى الْكاذِبِينَ </w:t>
      </w:r>
      <w:r w:rsidRPr="00C21654">
        <w:rPr>
          <w:rStyle w:val="libAlaemChar"/>
          <w:rtl/>
        </w:rPr>
        <w:t>)</w:t>
      </w:r>
      <w:r w:rsidRPr="00AD7338">
        <w:rPr>
          <w:rtl/>
          <w:lang w:bidi="fa-IR"/>
        </w:rPr>
        <w:t xml:space="preserve"> </w:t>
      </w:r>
      <w:r w:rsidRPr="00C21654">
        <w:rPr>
          <w:rStyle w:val="libFootnotenumChar"/>
          <w:rtl/>
        </w:rPr>
        <w:t>(1)</w:t>
      </w:r>
      <w:r w:rsidR="00FC5962">
        <w:rPr>
          <w:rtl/>
          <w:lang w:bidi="fa-IR"/>
        </w:rPr>
        <w:t>،</w:t>
      </w:r>
      <w:r w:rsidRPr="00AD7338">
        <w:rPr>
          <w:rtl/>
          <w:lang w:bidi="fa-IR"/>
        </w:rPr>
        <w:t xml:space="preserve"> وقوله تعالى</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إِنَّما يُرِيدُ اللهُ لِيُذْهِبَ عَنْكُمُ الرِّجْسَ أَهْلَ الْبَيْتِ وَيُطَهِّرَكُمْ تَطْهِيراً </w:t>
      </w:r>
      <w:r w:rsidRPr="00C21654">
        <w:rPr>
          <w:rStyle w:val="libAlaemChar"/>
          <w:rtl/>
        </w:rPr>
        <w:t>)</w:t>
      </w:r>
      <w:r w:rsidRPr="00AD7338">
        <w:rPr>
          <w:rtl/>
          <w:lang w:bidi="fa-IR"/>
        </w:rPr>
        <w:t xml:space="preserve"> </w:t>
      </w:r>
      <w:r w:rsidRPr="00C21654">
        <w:rPr>
          <w:rStyle w:val="libFootnotenumChar"/>
          <w:rtl/>
        </w:rPr>
        <w:t>(2)</w:t>
      </w:r>
      <w:r w:rsidR="00FC5962">
        <w:rPr>
          <w:rtl/>
          <w:lang w:bidi="fa-IR"/>
        </w:rPr>
        <w:t>،</w:t>
      </w:r>
      <w:r w:rsidRPr="00AD7338">
        <w:rPr>
          <w:rtl/>
          <w:lang w:bidi="fa-IR"/>
        </w:rPr>
        <w:t xml:space="preserve"> وكقوله تعالى</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وَاعْتَصِمُوا بِحَبْلِ اللهِ جَمِيعاً وَلا تَفَرَّقُوا </w:t>
      </w:r>
      <w:r w:rsidRPr="00C21654">
        <w:rPr>
          <w:rStyle w:val="libAlaemChar"/>
          <w:rtl/>
        </w:rPr>
        <w:t>)</w:t>
      </w:r>
      <w:r w:rsidRPr="00AD7338">
        <w:rPr>
          <w:rtl/>
          <w:lang w:bidi="fa-IR"/>
        </w:rPr>
        <w:t xml:space="preserve"> </w:t>
      </w:r>
      <w:r w:rsidRPr="00C21654">
        <w:rPr>
          <w:rStyle w:val="libFootnotenumChar"/>
          <w:rtl/>
        </w:rPr>
        <w:t>(3)</w:t>
      </w:r>
      <w:r w:rsidR="00FC5962">
        <w:rPr>
          <w:rtl/>
          <w:lang w:bidi="fa-IR"/>
        </w:rPr>
        <w:t>،</w:t>
      </w:r>
      <w:r w:rsidRPr="00AD7338">
        <w:rPr>
          <w:rtl/>
          <w:lang w:bidi="fa-IR"/>
        </w:rPr>
        <w:t xml:space="preserve"> وقد مرّ عليك تخريجها وأنّ الحبل هو عليّ وأهل البيت.</w:t>
      </w:r>
    </w:p>
    <w:p w:rsidR="00C21654" w:rsidRPr="00AD7338" w:rsidRDefault="00C21654" w:rsidP="00C21654">
      <w:pPr>
        <w:pStyle w:val="libNormal"/>
        <w:rPr>
          <w:rtl/>
        </w:rPr>
      </w:pPr>
      <w:r w:rsidRPr="00AD7338">
        <w:rPr>
          <w:rtl/>
        </w:rPr>
        <w:t xml:space="preserve">وقد روى الخطيب في تاريخ بغداد </w:t>
      </w:r>
      <w:r>
        <w:rPr>
          <w:rtl/>
        </w:rPr>
        <w:t>(</w:t>
      </w:r>
      <w:r w:rsidRPr="00AD7338">
        <w:rPr>
          <w:rtl/>
        </w:rPr>
        <w:t xml:space="preserve"> ج 6</w:t>
      </w:r>
      <w:r w:rsidR="00FC5962">
        <w:rPr>
          <w:rtl/>
        </w:rPr>
        <w:t>؛</w:t>
      </w:r>
      <w:r w:rsidRPr="00AD7338">
        <w:rPr>
          <w:rtl/>
        </w:rPr>
        <w:t xml:space="preserve"> 221 ) وابن عساكر في تاريخ دمشق </w:t>
      </w:r>
      <w:r>
        <w:rPr>
          <w:rtl/>
        </w:rPr>
        <w:t>(</w:t>
      </w:r>
      <w:r w:rsidRPr="00AD7338">
        <w:rPr>
          <w:rtl/>
        </w:rPr>
        <w:t xml:space="preserve"> ج 2</w:t>
      </w:r>
      <w:r w:rsidR="00FC5962">
        <w:rPr>
          <w:rtl/>
        </w:rPr>
        <w:t>؛</w:t>
      </w:r>
      <w:r w:rsidRPr="00AD7338">
        <w:rPr>
          <w:rtl/>
        </w:rPr>
        <w:t xml:space="preserve"> 431 ) وابن حجر في الصواعق المحرقة </w:t>
      </w:r>
      <w:r>
        <w:rPr>
          <w:rtl/>
        </w:rPr>
        <w:t>(</w:t>
      </w:r>
      <w:r w:rsidRPr="00AD7338">
        <w:rPr>
          <w:rtl/>
        </w:rPr>
        <w:t>76) بسنده عن ابن عبّاس</w:t>
      </w:r>
      <w:r w:rsidR="00FC5962">
        <w:rPr>
          <w:rtl/>
        </w:rPr>
        <w:t>،</w:t>
      </w:r>
      <w:r w:rsidRPr="00AD7338">
        <w:rPr>
          <w:rtl/>
        </w:rPr>
        <w:t xml:space="preserve"> قال</w:t>
      </w:r>
      <w:r w:rsidR="00FC5962">
        <w:rPr>
          <w:rtl/>
        </w:rPr>
        <w:t>:</w:t>
      </w:r>
      <w:r w:rsidRPr="00AD7338">
        <w:rPr>
          <w:rtl/>
        </w:rPr>
        <w:t xml:space="preserve"> نزلت في عليّ ثلاثمائة آية.</w:t>
      </w:r>
    </w:p>
    <w:p w:rsidR="00C21654" w:rsidRPr="00AD7338" w:rsidRDefault="00C21654" w:rsidP="00C21654">
      <w:pPr>
        <w:pStyle w:val="libNormal"/>
        <w:rPr>
          <w:rtl/>
        </w:rPr>
      </w:pPr>
      <w:r w:rsidRPr="00AD7338">
        <w:rPr>
          <w:rtl/>
        </w:rPr>
        <w:t xml:space="preserve">وروى الحاكم الحسكاني في شواهد التنزيل </w:t>
      </w:r>
      <w:r>
        <w:rPr>
          <w:rtl/>
        </w:rPr>
        <w:t>(</w:t>
      </w:r>
      <w:r w:rsidRPr="00AD7338">
        <w:rPr>
          <w:rtl/>
        </w:rPr>
        <w:t xml:space="preserve"> ج 1</w:t>
      </w:r>
      <w:r w:rsidR="00FC5962">
        <w:rPr>
          <w:rtl/>
        </w:rPr>
        <w:t>؛</w:t>
      </w:r>
      <w:r w:rsidRPr="00AD7338">
        <w:rPr>
          <w:rtl/>
        </w:rPr>
        <w:t xml:space="preserve"> 52 ) عن مجاهد</w:t>
      </w:r>
      <w:r w:rsidR="00FC5962">
        <w:rPr>
          <w:rtl/>
        </w:rPr>
        <w:t>،</w:t>
      </w:r>
      <w:r w:rsidRPr="00AD7338">
        <w:rPr>
          <w:rtl/>
        </w:rPr>
        <w:t xml:space="preserve"> قال</w:t>
      </w:r>
      <w:r w:rsidR="00FC5962">
        <w:rPr>
          <w:rtl/>
        </w:rPr>
        <w:t>:</w:t>
      </w:r>
      <w:r w:rsidRPr="00AD7338">
        <w:rPr>
          <w:rtl/>
        </w:rPr>
        <w:t xml:space="preserve"> نزلت في عليّ سبعون آية لم يشركه فيها أحد.</w:t>
      </w:r>
    </w:p>
    <w:p w:rsidR="00C21654" w:rsidRPr="00AD7338" w:rsidRDefault="00C21654" w:rsidP="00C21654">
      <w:pPr>
        <w:pStyle w:val="libNormal"/>
        <w:rPr>
          <w:rtl/>
        </w:rPr>
      </w:pPr>
      <w:r w:rsidRPr="00AD7338">
        <w:rPr>
          <w:rtl/>
        </w:rPr>
        <w:t xml:space="preserve">وروى ابن عساكر في تاريخ دمشق </w:t>
      </w:r>
      <w:r>
        <w:rPr>
          <w:rtl/>
        </w:rPr>
        <w:t>(</w:t>
      </w:r>
      <w:r w:rsidRPr="00AD7338">
        <w:rPr>
          <w:rtl/>
        </w:rPr>
        <w:t xml:space="preserve"> ج 2</w:t>
      </w:r>
      <w:r w:rsidR="00FC5962">
        <w:rPr>
          <w:rtl/>
        </w:rPr>
        <w:t>؛</w:t>
      </w:r>
      <w:r w:rsidRPr="00AD7338">
        <w:rPr>
          <w:rtl/>
        </w:rPr>
        <w:t xml:space="preserve"> 428 ) بسنده عن ابن عبّاس</w:t>
      </w:r>
      <w:r w:rsidR="00FC5962">
        <w:rPr>
          <w:rtl/>
        </w:rPr>
        <w:t>،</w:t>
      </w:r>
      <w:r w:rsidRPr="00AD7338">
        <w:rPr>
          <w:rtl/>
        </w:rPr>
        <w:t xml:space="preserve"> قال</w:t>
      </w:r>
      <w:r w:rsidR="00FC5962">
        <w:rPr>
          <w:rtl/>
        </w:rPr>
        <w:t>:</w:t>
      </w:r>
      <w:r w:rsidRPr="00AD7338">
        <w:rPr>
          <w:rtl/>
        </w:rPr>
        <w:t xml:space="preserve"> ما أنزل الله من آية فيها </w:t>
      </w:r>
      <w:r w:rsidRPr="00C21654">
        <w:rPr>
          <w:rStyle w:val="libAlaemChar"/>
          <w:rtl/>
        </w:rPr>
        <w:t>(</w:t>
      </w:r>
      <w:r w:rsidRPr="00C21654">
        <w:rPr>
          <w:rStyle w:val="libAieChar"/>
          <w:rtl/>
        </w:rPr>
        <w:t xml:space="preserve"> يا أَيُّهَا الَّذِينَ آمَنُوا</w:t>
      </w:r>
      <w:r w:rsidRPr="00C21654">
        <w:rPr>
          <w:rStyle w:val="libAieChar"/>
          <w:rFonts w:hint="cs"/>
          <w:rtl/>
        </w:rPr>
        <w:t xml:space="preserve"> </w:t>
      </w:r>
      <w:r w:rsidRPr="00C21654">
        <w:rPr>
          <w:rStyle w:val="libAlaemChar"/>
          <w:rtl/>
        </w:rPr>
        <w:t>)</w:t>
      </w:r>
      <w:r w:rsidRPr="00AD7338">
        <w:rPr>
          <w:rtl/>
        </w:rPr>
        <w:t xml:space="preserve"> دعاهم فيها</w:t>
      </w:r>
      <w:r w:rsidR="00FC5962">
        <w:rPr>
          <w:rtl/>
        </w:rPr>
        <w:t>،</w:t>
      </w:r>
      <w:r w:rsidRPr="00AD7338">
        <w:rPr>
          <w:rtl/>
        </w:rPr>
        <w:t xml:space="preserve"> إلاّ وعليّ بن أبي طالب كبيرها وأميرها.</w:t>
      </w:r>
    </w:p>
    <w:p w:rsidR="00C21654" w:rsidRPr="00AD7338" w:rsidRDefault="00C21654" w:rsidP="00C21654">
      <w:pPr>
        <w:pStyle w:val="libNormal"/>
        <w:rPr>
          <w:rtl/>
        </w:rPr>
      </w:pPr>
      <w:r w:rsidRPr="00AD7338">
        <w:rPr>
          <w:rtl/>
        </w:rPr>
        <w:t xml:space="preserve">وفي كتاب فضائل أحمد المخطوط </w:t>
      </w:r>
      <w:r>
        <w:rPr>
          <w:rtl/>
        </w:rPr>
        <w:t>(</w:t>
      </w:r>
      <w:r w:rsidRPr="00AD7338">
        <w:rPr>
          <w:rtl/>
        </w:rPr>
        <w:t xml:space="preserve"> ج 1</w:t>
      </w:r>
      <w:r w:rsidR="00FC5962">
        <w:rPr>
          <w:rtl/>
        </w:rPr>
        <w:t>؛</w:t>
      </w:r>
      <w:r w:rsidRPr="00AD7338">
        <w:rPr>
          <w:rtl/>
        </w:rPr>
        <w:t xml:space="preserve"> 188 / الحديث رقم 225 ) بسنده عن عكرمة</w:t>
      </w:r>
      <w:r w:rsidR="00FC5962">
        <w:rPr>
          <w:rtl/>
        </w:rPr>
        <w:t>،</w:t>
      </w:r>
      <w:r w:rsidRPr="00AD7338">
        <w:rPr>
          <w:rtl/>
        </w:rPr>
        <w:t xml:space="preserve"> عن ابن عبّاس</w:t>
      </w:r>
      <w:r w:rsidR="00FC5962">
        <w:rPr>
          <w:rtl/>
        </w:rPr>
        <w:t>،</w:t>
      </w:r>
      <w:r w:rsidRPr="00AD7338">
        <w:rPr>
          <w:rtl/>
        </w:rPr>
        <w:t xml:space="preserve"> قال</w:t>
      </w:r>
      <w:r w:rsidR="00FC5962">
        <w:rPr>
          <w:rtl/>
        </w:rPr>
        <w:t>:</w:t>
      </w:r>
      <w:r w:rsidRPr="00AD7338">
        <w:rPr>
          <w:rtl/>
        </w:rPr>
        <w:t xml:space="preserve"> سمعته يقول</w:t>
      </w:r>
      <w:r w:rsidR="00FC5962">
        <w:rPr>
          <w:rtl/>
        </w:rPr>
        <w:t>:</w:t>
      </w:r>
      <w:r w:rsidRPr="00AD7338">
        <w:rPr>
          <w:rtl/>
        </w:rPr>
        <w:t xml:space="preserve"> ليس من آية في القرآن </w:t>
      </w:r>
      <w:r w:rsidRPr="00C21654">
        <w:rPr>
          <w:rStyle w:val="libAlaemChar"/>
          <w:rtl/>
        </w:rPr>
        <w:t>(</w:t>
      </w:r>
      <w:r w:rsidRPr="00C21654">
        <w:rPr>
          <w:rStyle w:val="libAieChar"/>
          <w:rtl/>
        </w:rPr>
        <w:t xml:space="preserve"> يا أَيُّهَا الَّذِينَ آمَنُوا</w:t>
      </w:r>
      <w:r w:rsidRPr="00C21654">
        <w:rPr>
          <w:rStyle w:val="libAieChar"/>
          <w:rFonts w:hint="cs"/>
          <w:rtl/>
        </w:rPr>
        <w:t xml:space="preserve"> </w:t>
      </w:r>
      <w:r w:rsidRPr="00C21654">
        <w:rPr>
          <w:rStyle w:val="libAieChar"/>
          <w:rtl/>
        </w:rPr>
        <w:t xml:space="preserve">* </w:t>
      </w:r>
      <w:r w:rsidRPr="00C21654">
        <w:rPr>
          <w:rStyle w:val="libAlaemChar"/>
          <w:rtl/>
        </w:rPr>
        <w:t>)</w:t>
      </w:r>
      <w:r w:rsidRPr="00AD7338">
        <w:rPr>
          <w:rtl/>
        </w:rPr>
        <w:t xml:space="preserve"> إلاّ وعليّ رأسها وأميرها وشريفها</w:t>
      </w:r>
      <w:r w:rsidR="00FC5962">
        <w:rPr>
          <w:rtl/>
        </w:rPr>
        <w:t>،</w:t>
      </w:r>
      <w:r w:rsidRPr="00AD7338">
        <w:rPr>
          <w:rtl/>
        </w:rPr>
        <w:t xml:space="preserve"> ولقد عاتب الله أصحاب محمّد </w:t>
      </w:r>
      <w:r w:rsidRPr="00C21654">
        <w:rPr>
          <w:rStyle w:val="libAlaemChar"/>
          <w:rtl/>
        </w:rPr>
        <w:t>صلى‌الله‌عليه‌وآله</w:t>
      </w:r>
      <w:r w:rsidRPr="00AD7338">
        <w:rPr>
          <w:rtl/>
        </w:rPr>
        <w:t xml:space="preserve"> في القرآن وما ذكر عليّا إلاّ بخير. ومثله عن ابن عبّاس في كفاية الطالب </w:t>
      </w:r>
      <w:r>
        <w:rPr>
          <w:rtl/>
        </w:rPr>
        <w:t>(</w:t>
      </w:r>
      <w:r w:rsidRPr="00AD7338">
        <w:rPr>
          <w:rtl/>
        </w:rPr>
        <w:t xml:space="preserve"> 139</w:t>
      </w:r>
      <w:r w:rsidR="00FC5962">
        <w:rPr>
          <w:rtl/>
        </w:rPr>
        <w:t xml:space="preserve"> - </w:t>
      </w:r>
      <w:r w:rsidRPr="00AD7338">
        <w:rPr>
          <w:rtl/>
        </w:rPr>
        <w:t xml:space="preserve">141 ) ومفتاح النجا المخطوط </w:t>
      </w:r>
      <w:r>
        <w:rPr>
          <w:rtl/>
        </w:rPr>
        <w:t>(</w:t>
      </w:r>
      <w:r w:rsidRPr="00AD7338">
        <w:rPr>
          <w:rtl/>
        </w:rPr>
        <w:t>60)</w:t>
      </w:r>
      <w:r>
        <w:rPr>
          <w:rtl/>
        </w:rPr>
        <w:t>.</w:t>
      </w:r>
    </w:p>
    <w:p w:rsidR="00C21654" w:rsidRPr="00AD7338" w:rsidRDefault="00C21654" w:rsidP="00C21654">
      <w:pPr>
        <w:pStyle w:val="libNormal"/>
        <w:rPr>
          <w:rtl/>
        </w:rPr>
      </w:pPr>
      <w:r w:rsidRPr="00AD7338">
        <w:rPr>
          <w:rtl/>
        </w:rPr>
        <w:t xml:space="preserve">واستقصاء الآيات النازلة في عليّ وأهل بيته </w:t>
      </w:r>
      <w:r w:rsidRPr="00C21654">
        <w:rPr>
          <w:rStyle w:val="libAlaemChar"/>
          <w:rtl/>
        </w:rPr>
        <w:t>عليهم‌السلام</w:t>
      </w:r>
      <w:r w:rsidRPr="00AD7338">
        <w:rPr>
          <w:rtl/>
        </w:rPr>
        <w:t xml:space="preserve"> خارج عن نطاق هذه الوريقات</w:t>
      </w:r>
      <w:r w:rsidR="00FC5962">
        <w:rPr>
          <w:rtl/>
        </w:rPr>
        <w:t>،</w:t>
      </w:r>
      <w:r w:rsidRPr="00AD7338">
        <w:rPr>
          <w:rtl/>
        </w:rPr>
        <w:t xml:space="preserve"> فإنّه يحتاج إلى مجلّدات وأسفار. وقد استقصى الكثير منها صاحب عبقات الأنوار </w:t>
      </w:r>
      <w:r w:rsidRPr="00C21654">
        <w:rPr>
          <w:rStyle w:val="libAlaemChar"/>
          <w:rtl/>
        </w:rPr>
        <w:t>رحمه‌الله</w:t>
      </w:r>
      <w:r w:rsidRPr="00AD7338">
        <w:rPr>
          <w:rtl/>
        </w:rPr>
        <w:t>.</w:t>
      </w:r>
      <w:r>
        <w:rPr>
          <w:rFonts w:hint="cs"/>
          <w:rtl/>
        </w:rPr>
        <w:t xml:space="preserve"> </w:t>
      </w:r>
      <w:r w:rsidRPr="00AD7338">
        <w:rPr>
          <w:rtl/>
        </w:rPr>
        <w:t>وانظر المجلّد الثالث من كتاب قادتنا</w:t>
      </w:r>
      <w:r w:rsidR="00FC5962">
        <w:rPr>
          <w:rtl/>
        </w:rPr>
        <w:t>،</w:t>
      </w:r>
      <w:r w:rsidRPr="00AD7338">
        <w:rPr>
          <w:rtl/>
        </w:rPr>
        <w:t xml:space="preserve"> وشواهد التنزيل للحاكم الحسكاني</w:t>
      </w:r>
      <w:r w:rsidR="00FC5962">
        <w:rPr>
          <w:rtl/>
        </w:rPr>
        <w:t>،</w:t>
      </w:r>
      <w:r w:rsidRPr="00AD7338">
        <w:rPr>
          <w:rtl/>
        </w:rPr>
        <w:t xml:space="preserve"> ففيهما الكثير من الآيات النازلة في عليّ وأهل البيت </w:t>
      </w:r>
      <w:r w:rsidRPr="00C21654">
        <w:rPr>
          <w:rStyle w:val="libAlaemChar"/>
          <w:rtl/>
        </w:rPr>
        <w:t>عليهم‌السلام</w:t>
      </w:r>
      <w:r w:rsidRPr="00AD7338">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61.</w:t>
      </w:r>
    </w:p>
    <w:p w:rsidR="00C21654" w:rsidRPr="00AD7338" w:rsidRDefault="00C21654" w:rsidP="00C21654">
      <w:pPr>
        <w:pStyle w:val="libFootnote0"/>
        <w:rPr>
          <w:rtl/>
          <w:lang w:bidi="fa-IR"/>
        </w:rPr>
      </w:pPr>
      <w:r>
        <w:rPr>
          <w:rtl/>
        </w:rPr>
        <w:t>(</w:t>
      </w:r>
      <w:r w:rsidRPr="00AD7338">
        <w:rPr>
          <w:rtl/>
        </w:rPr>
        <w:t>2) الأحزاب</w:t>
      </w:r>
      <w:r w:rsidR="00FC5962">
        <w:rPr>
          <w:rtl/>
        </w:rPr>
        <w:t>؛</w:t>
      </w:r>
      <w:r w:rsidRPr="00AD7338">
        <w:rPr>
          <w:rtl/>
        </w:rPr>
        <w:t xml:space="preserve"> 33.</w:t>
      </w:r>
    </w:p>
    <w:p w:rsidR="00C21654" w:rsidRPr="00AD7338" w:rsidRDefault="00C21654" w:rsidP="00C21654">
      <w:pPr>
        <w:pStyle w:val="libFootnote0"/>
        <w:rPr>
          <w:rtl/>
          <w:lang w:bidi="fa-IR"/>
        </w:rPr>
      </w:pPr>
      <w:r>
        <w:rPr>
          <w:rtl/>
        </w:rPr>
        <w:t>(</w:t>
      </w:r>
      <w:r w:rsidRPr="00AD7338">
        <w:rPr>
          <w:rtl/>
        </w:rPr>
        <w:t>3) آل عمران</w:t>
      </w:r>
      <w:r w:rsidR="00FC5962">
        <w:rPr>
          <w:rtl/>
        </w:rPr>
        <w:t>؛</w:t>
      </w:r>
      <w:r w:rsidRPr="00AD7338">
        <w:rPr>
          <w:rtl/>
        </w:rPr>
        <w:t xml:space="preserve"> 103.</w:t>
      </w:r>
    </w:p>
    <w:p w:rsidR="00C21654" w:rsidRPr="00AD7338" w:rsidRDefault="00C21654" w:rsidP="00C21654">
      <w:pPr>
        <w:pStyle w:val="Heading2"/>
        <w:rPr>
          <w:rtl/>
          <w:lang w:bidi="fa-IR"/>
        </w:rPr>
      </w:pPr>
      <w:r>
        <w:rPr>
          <w:rtl/>
          <w:lang w:bidi="fa-IR"/>
        </w:rPr>
        <w:br w:type="page"/>
      </w:r>
      <w:bookmarkStart w:id="335" w:name="_Toc338947881"/>
      <w:bookmarkStart w:id="336" w:name="_Toc385324565"/>
      <w:r w:rsidRPr="00AD7338">
        <w:rPr>
          <w:rtl/>
          <w:lang w:bidi="fa-IR"/>
        </w:rPr>
        <w:lastRenderedPageBreak/>
        <w:t>لا ترجعنّ بعدي كفّارا مرتدّين متأوّلين للكتاب على غير معرفة</w:t>
      </w:r>
      <w:r w:rsidR="00FC5962">
        <w:rPr>
          <w:rtl/>
          <w:lang w:bidi="fa-IR"/>
        </w:rPr>
        <w:t>،</w:t>
      </w:r>
      <w:r w:rsidRPr="00AD7338">
        <w:rPr>
          <w:rtl/>
          <w:lang w:bidi="fa-IR"/>
        </w:rPr>
        <w:t xml:space="preserve"> وتبتدعون السنّة بالهوى</w:t>
      </w:r>
      <w:bookmarkEnd w:id="335"/>
      <w:bookmarkEnd w:id="336"/>
    </w:p>
    <w:p w:rsidR="00C21654" w:rsidRPr="00AD7338" w:rsidRDefault="00C21654" w:rsidP="00C21654">
      <w:pPr>
        <w:pStyle w:val="libNormal"/>
        <w:rPr>
          <w:rtl/>
        </w:rPr>
      </w:pPr>
      <w:r w:rsidRPr="00AD7338">
        <w:rPr>
          <w:rtl/>
        </w:rPr>
        <w:t>سيأتي ما يتعلّق بهذا المطلب في الطّرفة الحادية والعشرين</w:t>
      </w:r>
      <w:r w:rsidR="00FC5962">
        <w:rPr>
          <w:rtl/>
        </w:rPr>
        <w:t>،</w:t>
      </w:r>
      <w:r w:rsidRPr="00AD7338">
        <w:rPr>
          <w:rtl/>
        </w:rPr>
        <w:t xml:space="preserve"> فإنّها معقودة لبيان هذا الغرض. لكنّنا نذكر هنا بعض ما جاء من الروايات في ابتداعهم بالهوى وتغييرهم السنّة.</w:t>
      </w:r>
    </w:p>
    <w:p w:rsidR="00C21654" w:rsidRPr="00AD7338" w:rsidRDefault="00C21654" w:rsidP="00C21654">
      <w:pPr>
        <w:pStyle w:val="libNormal"/>
        <w:rPr>
          <w:rtl/>
        </w:rPr>
      </w:pPr>
      <w:r w:rsidRPr="00AD7338">
        <w:rPr>
          <w:rtl/>
        </w:rPr>
        <w:t xml:space="preserve">ففي إرشاد المفيد </w:t>
      </w:r>
      <w:r>
        <w:rPr>
          <w:rtl/>
        </w:rPr>
        <w:t>(</w:t>
      </w:r>
      <w:r w:rsidRPr="00AD7338">
        <w:rPr>
          <w:rtl/>
        </w:rPr>
        <w:t>65) قال</w:t>
      </w:r>
      <w:r w:rsidR="00FC5962">
        <w:rPr>
          <w:rtl/>
        </w:rPr>
        <w:t>:</w:t>
      </w:r>
      <w:r w:rsidRPr="00AD7338">
        <w:rPr>
          <w:rtl/>
        </w:rPr>
        <w:t xml:space="preserve"> وروى إسماعيل بن عليّ العمّي</w:t>
      </w:r>
      <w:r w:rsidR="00FC5962">
        <w:rPr>
          <w:rtl/>
        </w:rPr>
        <w:t>،</w:t>
      </w:r>
      <w:r w:rsidRPr="00AD7338">
        <w:rPr>
          <w:rtl/>
        </w:rPr>
        <w:t xml:space="preserve"> عن نائل بن نجيح</w:t>
      </w:r>
      <w:r w:rsidR="00FC5962">
        <w:rPr>
          <w:rtl/>
        </w:rPr>
        <w:t>،</w:t>
      </w:r>
      <w:r w:rsidRPr="00AD7338">
        <w:rPr>
          <w:rtl/>
        </w:rPr>
        <w:t xml:space="preserve"> عن عمرو بن شمر</w:t>
      </w:r>
      <w:r w:rsidR="00FC5962">
        <w:rPr>
          <w:rtl/>
        </w:rPr>
        <w:t>،</w:t>
      </w:r>
      <w:r w:rsidRPr="00AD7338">
        <w:rPr>
          <w:rtl/>
        </w:rPr>
        <w:t xml:space="preserve"> عن جابر بن يزيد</w:t>
      </w:r>
      <w:r w:rsidR="00FC5962">
        <w:rPr>
          <w:rtl/>
        </w:rPr>
        <w:t>،</w:t>
      </w:r>
      <w:r w:rsidRPr="00AD7338">
        <w:rPr>
          <w:rtl/>
        </w:rPr>
        <w:t xml:space="preserve"> عن أبي جعفر الباقر</w:t>
      </w:r>
      <w:r w:rsidR="00FC5962">
        <w:rPr>
          <w:rtl/>
        </w:rPr>
        <w:t>،</w:t>
      </w:r>
      <w:r w:rsidRPr="00AD7338">
        <w:rPr>
          <w:rtl/>
        </w:rPr>
        <w:t xml:space="preserve"> عن أبيه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انقطع شسع نعل النبي </w:t>
      </w:r>
      <w:r w:rsidRPr="00C21654">
        <w:rPr>
          <w:rStyle w:val="libAlaemChar"/>
          <w:rtl/>
        </w:rPr>
        <w:t>صلى‌الله‌عليه‌وآله</w:t>
      </w:r>
      <w:r w:rsidR="00FC5962">
        <w:rPr>
          <w:rtl/>
        </w:rPr>
        <w:t>،</w:t>
      </w:r>
      <w:r w:rsidRPr="00AD7338">
        <w:rPr>
          <w:rtl/>
        </w:rPr>
        <w:t xml:space="preserve"> فدفعها إلى عليّ </w:t>
      </w:r>
      <w:r w:rsidRPr="00C21654">
        <w:rPr>
          <w:rStyle w:val="libAlaemChar"/>
          <w:rtl/>
        </w:rPr>
        <w:t>عليه‌السلام</w:t>
      </w:r>
      <w:r w:rsidRPr="00AD7338">
        <w:rPr>
          <w:rtl/>
        </w:rPr>
        <w:t xml:space="preserve"> يصلحها</w:t>
      </w:r>
      <w:r w:rsidR="00FC5962">
        <w:rPr>
          <w:rtl/>
        </w:rPr>
        <w:t>،</w:t>
      </w:r>
      <w:r w:rsidRPr="00AD7338">
        <w:rPr>
          <w:rtl/>
        </w:rPr>
        <w:t xml:space="preserve"> ثمّ مشى في نعل واحدة غلوة أو نحوها</w:t>
      </w:r>
      <w:r w:rsidR="00FC5962">
        <w:rPr>
          <w:rtl/>
        </w:rPr>
        <w:t>،</w:t>
      </w:r>
      <w:r w:rsidRPr="00AD7338">
        <w:rPr>
          <w:rtl/>
        </w:rPr>
        <w:t xml:space="preserve"> وأقبل على أصحابه وقال</w:t>
      </w:r>
      <w:r w:rsidR="00FC5962">
        <w:rPr>
          <w:rtl/>
        </w:rPr>
        <w:t>:</w:t>
      </w:r>
      <w:r w:rsidRPr="00AD7338">
        <w:rPr>
          <w:rtl/>
        </w:rPr>
        <w:t xml:space="preserve"> إنّ منكم من يقاتل على التأويل كما قاتل معي على التنزيل</w:t>
      </w:r>
      <w:r w:rsidR="00FC5962">
        <w:rPr>
          <w:rtl/>
        </w:rPr>
        <w:t>،</w:t>
      </w:r>
      <w:r w:rsidRPr="00AD7338">
        <w:rPr>
          <w:rtl/>
        </w:rPr>
        <w:t xml:space="preserve"> فقال أبو بكر</w:t>
      </w:r>
      <w:r w:rsidR="00FC5962">
        <w:rPr>
          <w:rtl/>
        </w:rPr>
        <w:t>:</w:t>
      </w:r>
      <w:r w:rsidRPr="00AD7338">
        <w:rPr>
          <w:rtl/>
        </w:rPr>
        <w:t xml:space="preserve"> أنا ذاك يا رسول الله</w:t>
      </w:r>
      <w:r>
        <w:rPr>
          <w:rtl/>
        </w:rPr>
        <w:t>؟</w:t>
      </w:r>
      <w:r w:rsidRPr="00AD7338">
        <w:rPr>
          <w:rtl/>
        </w:rPr>
        <w:t xml:space="preserve"> قال</w:t>
      </w:r>
      <w:r w:rsidR="00FC5962">
        <w:rPr>
          <w:rtl/>
        </w:rPr>
        <w:t>:</w:t>
      </w:r>
      <w:r w:rsidRPr="00AD7338">
        <w:rPr>
          <w:rtl/>
        </w:rPr>
        <w:t xml:space="preserve"> لا</w:t>
      </w:r>
      <w:r w:rsidR="00FC5962">
        <w:rPr>
          <w:rtl/>
        </w:rPr>
        <w:t>،</w:t>
      </w:r>
      <w:r w:rsidRPr="00AD7338">
        <w:rPr>
          <w:rtl/>
        </w:rPr>
        <w:t xml:space="preserve"> فقال عمر</w:t>
      </w:r>
      <w:r w:rsidR="00FC5962">
        <w:rPr>
          <w:rtl/>
        </w:rPr>
        <w:t>:</w:t>
      </w:r>
      <w:r w:rsidRPr="00AD7338">
        <w:rPr>
          <w:rtl/>
        </w:rPr>
        <w:t xml:space="preserve"> فأنا يا رسول الله</w:t>
      </w:r>
      <w:r>
        <w:rPr>
          <w:rtl/>
        </w:rPr>
        <w:t>؟</w:t>
      </w:r>
      <w:r w:rsidRPr="00AD7338">
        <w:rPr>
          <w:rtl/>
        </w:rPr>
        <w:t xml:space="preserve"> قال</w:t>
      </w:r>
      <w:r w:rsidR="00FC5962">
        <w:rPr>
          <w:rtl/>
        </w:rPr>
        <w:t>:</w:t>
      </w:r>
      <w:r w:rsidRPr="00AD7338">
        <w:rPr>
          <w:rtl/>
        </w:rPr>
        <w:t xml:space="preserve"> لا</w:t>
      </w:r>
      <w:r w:rsidR="00FC5962">
        <w:rPr>
          <w:rtl/>
        </w:rPr>
        <w:t>،</w:t>
      </w:r>
      <w:r w:rsidRPr="00AD7338">
        <w:rPr>
          <w:rtl/>
        </w:rPr>
        <w:t xml:space="preserve"> فأمسك القوم ونظر بعضهم إلى بعض</w:t>
      </w:r>
      <w:r w:rsidR="00FC5962">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لكنّه خاصف النعل</w:t>
      </w:r>
      <w:r w:rsidR="00FC5962">
        <w:rPr>
          <w:rtl/>
        </w:rPr>
        <w:t>،</w:t>
      </w:r>
      <w:r w:rsidRPr="00AD7338">
        <w:rPr>
          <w:rtl/>
        </w:rPr>
        <w:t xml:space="preserve"> وأومأ بيده إلى عليّ بن أبي طالب</w:t>
      </w:r>
      <w:r w:rsidR="00FC5962">
        <w:rPr>
          <w:rtl/>
        </w:rPr>
        <w:t>،</w:t>
      </w:r>
      <w:r w:rsidRPr="00AD7338">
        <w:rPr>
          <w:rtl/>
        </w:rPr>
        <w:t xml:space="preserve"> وإنّه يقاتل على التأويل إذا تركت سنّتي ونبذت وحرّف كتاب الله وتكلّم في الدين من ليس له ذلك</w:t>
      </w:r>
      <w:r w:rsidR="00FC5962">
        <w:rPr>
          <w:rtl/>
        </w:rPr>
        <w:t>،</w:t>
      </w:r>
      <w:r w:rsidRPr="00AD7338">
        <w:rPr>
          <w:rtl/>
        </w:rPr>
        <w:t xml:space="preserve"> فيقاتلهم عليّ على إحياء دين الله. وهذه الرواية في كشف اليقين </w:t>
      </w:r>
      <w:r>
        <w:rPr>
          <w:rtl/>
        </w:rPr>
        <w:t>(</w:t>
      </w:r>
      <w:r w:rsidRPr="00AD7338">
        <w:rPr>
          <w:rtl/>
        </w:rPr>
        <w:t>139)</w:t>
      </w:r>
      <w:r>
        <w:rPr>
          <w:rtl/>
        </w:rPr>
        <w:t>.</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 xml:space="preserve"> 65</w:t>
      </w:r>
      <w:r w:rsidR="00FC5962">
        <w:rPr>
          <w:rtl/>
        </w:rPr>
        <w:t xml:space="preserve"> - </w:t>
      </w:r>
      <w:r w:rsidRPr="00AD7338">
        <w:rPr>
          <w:rtl/>
        </w:rPr>
        <w:t xml:space="preserve">66 ) وأمالي المفيد </w:t>
      </w:r>
      <w:r>
        <w:rPr>
          <w:rtl/>
        </w:rPr>
        <w:t>(</w:t>
      </w:r>
      <w:r w:rsidRPr="00AD7338">
        <w:rPr>
          <w:rtl/>
        </w:rPr>
        <w:t xml:space="preserve"> 288</w:t>
      </w:r>
      <w:r w:rsidR="00FC5962">
        <w:rPr>
          <w:rtl/>
        </w:rPr>
        <w:t xml:space="preserve"> - </w:t>
      </w:r>
      <w:r w:rsidRPr="00AD7338">
        <w:rPr>
          <w:rtl/>
        </w:rPr>
        <w:t xml:space="preserve">290 ) بسندهما عن عليّ بن أبي طالب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نزلت على النبي </w:t>
      </w:r>
      <w:r w:rsidRPr="00C21654">
        <w:rPr>
          <w:rStyle w:val="libAlaemChar"/>
          <w:rtl/>
        </w:rPr>
        <w:t>صلى‌الله‌عليه‌وآله</w:t>
      </w:r>
      <w:r w:rsidRPr="00AD7338">
        <w:rPr>
          <w:rtl/>
        </w:rPr>
        <w:t xml:space="preserve"> </w:t>
      </w:r>
      <w:r w:rsidRPr="00C21654">
        <w:rPr>
          <w:rStyle w:val="libAlaemChar"/>
          <w:rtl/>
        </w:rPr>
        <w:t>(</w:t>
      </w:r>
      <w:r w:rsidRPr="00C21654">
        <w:rPr>
          <w:rStyle w:val="libAieChar"/>
          <w:rtl/>
        </w:rPr>
        <w:t xml:space="preserve"> إِذا جاءَ نَصْرُ اللهِ وَالْفَتْحُ </w:t>
      </w:r>
      <w:r w:rsidRPr="00C21654">
        <w:rPr>
          <w:rStyle w:val="libAlaemChar"/>
          <w:rtl/>
        </w:rPr>
        <w:t>)</w:t>
      </w:r>
      <w:r w:rsidRPr="00AD7338">
        <w:rPr>
          <w:rtl/>
        </w:rPr>
        <w:t xml:space="preserve"> </w:t>
      </w:r>
      <w:r w:rsidRPr="00C21654">
        <w:rPr>
          <w:rStyle w:val="libFootnotenumChar"/>
          <w:rtl/>
        </w:rPr>
        <w:t>(1)</w:t>
      </w:r>
      <w:r w:rsidRPr="00AD7338">
        <w:rPr>
          <w:rtl/>
        </w:rPr>
        <w:t xml:space="preserve"> فقال لي</w:t>
      </w:r>
      <w:r w:rsidR="00FC5962">
        <w:rPr>
          <w:rtl/>
        </w:rPr>
        <w:t>:</w:t>
      </w:r>
      <w:r w:rsidRPr="00AD7338">
        <w:rPr>
          <w:rtl/>
        </w:rPr>
        <w:t xml:space="preserve"> يا عليّ</w:t>
      </w:r>
      <w:r w:rsidR="00FC5962">
        <w:rPr>
          <w:rtl/>
        </w:rPr>
        <w:t>،</w:t>
      </w:r>
      <w:r w:rsidRPr="00AD7338">
        <w:rPr>
          <w:rtl/>
        </w:rPr>
        <w:t xml:space="preserve"> لقد جاء نصر الله والفتح</w:t>
      </w:r>
      <w:r>
        <w:rPr>
          <w:rtl/>
        </w:rPr>
        <w:t xml:space="preserve"> ..</w:t>
      </w:r>
      <w:r w:rsidRPr="00AD7338">
        <w:rPr>
          <w:rtl/>
        </w:rPr>
        <w:t>. يا عليّ</w:t>
      </w:r>
      <w:r w:rsidR="00FC5962">
        <w:rPr>
          <w:rtl/>
        </w:rPr>
        <w:t>،</w:t>
      </w:r>
      <w:r w:rsidRPr="00AD7338">
        <w:rPr>
          <w:rtl/>
        </w:rPr>
        <w:t xml:space="preserve"> إنّ الله قد كتب على المؤمنين الجهاد في الفتنة من بعدي</w:t>
      </w:r>
      <w:r w:rsidR="00FC5962">
        <w:rPr>
          <w:rtl/>
        </w:rPr>
        <w:t>،</w:t>
      </w:r>
      <w:r w:rsidRPr="00AD7338">
        <w:rPr>
          <w:rtl/>
        </w:rPr>
        <w:t xml:space="preserve"> كما كتب عليهم جهاد المشركين معي</w:t>
      </w:r>
      <w:r w:rsidR="00FC5962">
        <w:rPr>
          <w:rtl/>
        </w:rPr>
        <w:t>،</w:t>
      </w:r>
      <w:r w:rsidRPr="00AD7338">
        <w:rPr>
          <w:rtl/>
        </w:rPr>
        <w:t xml:space="preserve"> فقلت</w:t>
      </w:r>
      <w:r w:rsidR="00FC5962">
        <w:rPr>
          <w:rtl/>
        </w:rPr>
        <w:t>:</w:t>
      </w:r>
      <w:r w:rsidRPr="00AD7338">
        <w:rPr>
          <w:rtl/>
        </w:rPr>
        <w:t xml:space="preserve"> يا رسول الله</w:t>
      </w:r>
      <w:r w:rsidR="00FC5962">
        <w:rPr>
          <w:rtl/>
        </w:rPr>
        <w:t>،</w:t>
      </w:r>
      <w:r w:rsidRPr="00AD7338">
        <w:rPr>
          <w:rtl/>
        </w:rPr>
        <w:t xml:space="preserve"> وما الفتنة الّتي كتب علينا فيها الجهاد</w:t>
      </w:r>
      <w:r>
        <w:rPr>
          <w:rtl/>
        </w:rPr>
        <w:t>؟</w:t>
      </w:r>
      <w:r w:rsidRPr="00AD7338">
        <w:rPr>
          <w:rtl/>
        </w:rPr>
        <w:t xml:space="preserve"> قال</w:t>
      </w:r>
      <w:r w:rsidR="00FC5962">
        <w:rPr>
          <w:rtl/>
        </w:rPr>
        <w:t>:</w:t>
      </w:r>
      <w:r w:rsidRPr="00AD7338">
        <w:rPr>
          <w:rtl/>
        </w:rPr>
        <w:t xml:space="preserve"> فتنة قوم يشهدون أن « لا إله إلاّ الله وأني رسول الله » وهم مخالفون لسنّتي وطاعنون في ديني</w:t>
      </w:r>
      <w:r w:rsidR="00FC5962">
        <w:rPr>
          <w:rtl/>
        </w:rPr>
        <w:t>،</w:t>
      </w:r>
      <w:r w:rsidRPr="00AD7338">
        <w:rPr>
          <w:rtl/>
        </w:rPr>
        <w:t xml:space="preserve"> فقلت</w:t>
      </w:r>
      <w:r w:rsidR="00FC5962">
        <w:rPr>
          <w:rtl/>
        </w:rPr>
        <w:t>:</w:t>
      </w:r>
      <w:r w:rsidRPr="00AD7338">
        <w:rPr>
          <w:rtl/>
        </w:rPr>
        <w:t xml:space="preserve"> فعلى م نقاتلهم يا رسول الله وهم يشهدون أن « لا إله إلاّ الله وأنّك رسول الله »</w:t>
      </w:r>
      <w:r>
        <w:rPr>
          <w:rtl/>
        </w:rPr>
        <w:t>؟</w:t>
      </w:r>
      <w:r w:rsidRPr="00AD7338">
        <w:rPr>
          <w:rtl/>
        </w:rPr>
        <w:t xml:space="preserve"> فقال</w:t>
      </w:r>
      <w:r w:rsidR="00FC5962">
        <w:rPr>
          <w:rtl/>
        </w:rPr>
        <w:t>:</w:t>
      </w:r>
      <w:r w:rsidRPr="00AD7338">
        <w:rPr>
          <w:rtl/>
        </w:rPr>
        <w:t xml:space="preserve"> على إحداثهم في دينهم</w:t>
      </w:r>
      <w:r w:rsidR="00FC5962">
        <w:rPr>
          <w:rtl/>
        </w:rPr>
        <w:t>،</w:t>
      </w:r>
      <w:r w:rsidRPr="00AD7338">
        <w:rPr>
          <w:rtl/>
        </w:rPr>
        <w:t xml:space="preserve"> وفراقهم لأمري</w:t>
      </w:r>
      <w:r w:rsidR="00FC5962">
        <w:rPr>
          <w:rtl/>
        </w:rPr>
        <w:t>،</w:t>
      </w:r>
      <w:r w:rsidRPr="00AD7338">
        <w:rPr>
          <w:rtl/>
        </w:rPr>
        <w:t xml:space="preserve"> واستحلالهم دماء عترتي</w:t>
      </w:r>
      <w:r>
        <w:rPr>
          <w:rtl/>
        </w:rPr>
        <w:t xml:space="preserve"> ..</w:t>
      </w:r>
      <w:r w:rsidRPr="00AD7338">
        <w:rPr>
          <w:rtl/>
        </w:rPr>
        <w:t>.</w:t>
      </w:r>
      <w:r>
        <w:rPr>
          <w:rFonts w:hint="cs"/>
          <w:rtl/>
        </w:rPr>
        <w:t xml:space="preserve"> </w:t>
      </w:r>
      <w:r w:rsidRPr="00AD7338">
        <w:rPr>
          <w:rtl/>
        </w:rPr>
        <w:t>وكأنّك بقوم قد تأوّلوا القرآن وأخذوا بالشبهات</w:t>
      </w:r>
      <w:r w:rsidR="00FC5962">
        <w:rPr>
          <w:rtl/>
        </w:rPr>
        <w:t>،</w:t>
      </w:r>
      <w:r w:rsidRPr="00AD7338">
        <w:rPr>
          <w:rtl/>
        </w:rPr>
        <w:t xml:space="preserve"> فاستحلّوا الخمر بالنبيذ</w:t>
      </w:r>
      <w:r w:rsidR="00FC5962">
        <w:rPr>
          <w:rtl/>
        </w:rPr>
        <w:t>،</w:t>
      </w:r>
      <w:r w:rsidRPr="00AD7338">
        <w:rPr>
          <w:rtl/>
        </w:rPr>
        <w:t xml:space="preserve"> والبخس بالزكاة</w:t>
      </w:r>
      <w:r w:rsidR="00FC5962">
        <w:rPr>
          <w:rtl/>
        </w:rPr>
        <w:t>،</w:t>
      </w:r>
      <w:r w:rsidRPr="00AD7338">
        <w:rPr>
          <w:rtl/>
        </w:rPr>
        <w:t xml:space="preserve"> والسّحت بالهديّة.</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الفتح</w:t>
      </w:r>
      <w:r w:rsidR="00FC5962">
        <w:rPr>
          <w:rtl/>
        </w:rPr>
        <w:t>؛</w:t>
      </w:r>
      <w:r w:rsidRPr="00AD7338">
        <w:rPr>
          <w:rtl/>
        </w:rPr>
        <w:t xml:space="preserve"> 1.</w:t>
      </w:r>
    </w:p>
    <w:p w:rsidR="00C21654" w:rsidRPr="00AD7338" w:rsidRDefault="00C21654" w:rsidP="00C21654">
      <w:pPr>
        <w:pStyle w:val="libNormal"/>
        <w:rPr>
          <w:rtl/>
        </w:rPr>
      </w:pPr>
      <w:r>
        <w:rPr>
          <w:rtl/>
        </w:rPr>
        <w:br w:type="page"/>
      </w:r>
      <w:r w:rsidRPr="00AD7338">
        <w:rPr>
          <w:rtl/>
        </w:rPr>
        <w:lastRenderedPageBreak/>
        <w:t xml:space="preserve">وفي تفسير القمّي </w:t>
      </w:r>
      <w:r>
        <w:rPr>
          <w:rtl/>
        </w:rPr>
        <w:t>(</w:t>
      </w:r>
      <w:r w:rsidRPr="00AD7338">
        <w:rPr>
          <w:rtl/>
        </w:rPr>
        <w:t xml:space="preserve"> ج 1</w:t>
      </w:r>
      <w:r w:rsidR="00FC5962">
        <w:rPr>
          <w:rtl/>
        </w:rPr>
        <w:t>؛</w:t>
      </w:r>
      <w:r w:rsidRPr="00AD7338">
        <w:rPr>
          <w:rtl/>
        </w:rPr>
        <w:t xml:space="preserve"> 85 ) بسنده عن الأصبغ بن نباتة</w:t>
      </w:r>
      <w:r w:rsidR="00FC5962">
        <w:rPr>
          <w:rtl/>
        </w:rPr>
        <w:t>،</w:t>
      </w:r>
      <w:r w:rsidRPr="00AD7338">
        <w:rPr>
          <w:rtl/>
        </w:rPr>
        <w:t xml:space="preserve"> أنّ عليّا </w:t>
      </w:r>
      <w:r w:rsidRPr="00C21654">
        <w:rPr>
          <w:rStyle w:val="libAlaemChar"/>
          <w:rtl/>
        </w:rPr>
        <w:t>عليه‌السلام</w:t>
      </w:r>
      <w:r w:rsidRPr="00AD7338">
        <w:rPr>
          <w:rtl/>
        </w:rPr>
        <w:t xml:space="preserve"> قال</w:t>
      </w:r>
      <w:r w:rsidR="00FC5962">
        <w:rPr>
          <w:rtl/>
        </w:rPr>
        <w:t>:</w:t>
      </w:r>
      <w:r>
        <w:rPr>
          <w:rtl/>
        </w:rPr>
        <w:t xml:space="preserve"> ..</w:t>
      </w:r>
      <w:r w:rsidRPr="00AD7338">
        <w:rPr>
          <w:rtl/>
        </w:rPr>
        <w:t xml:space="preserve">. فما بال قوم غيّروا سنّة رسول الله </w:t>
      </w:r>
      <w:r w:rsidRPr="00C21654">
        <w:rPr>
          <w:rStyle w:val="libAlaemChar"/>
          <w:rtl/>
        </w:rPr>
        <w:t>صلى‌الله‌عليه‌وآله</w:t>
      </w:r>
      <w:r w:rsidR="00FC5962">
        <w:rPr>
          <w:rtl/>
        </w:rPr>
        <w:t>،</w:t>
      </w:r>
      <w:r w:rsidRPr="00AD7338">
        <w:rPr>
          <w:rtl/>
        </w:rPr>
        <w:t xml:space="preserve"> وعدلوا عن وصيّته في حقّ عليّ والأئمّة </w:t>
      </w:r>
      <w:r w:rsidRPr="00C21654">
        <w:rPr>
          <w:rStyle w:val="libAlaemChar"/>
          <w:rtl/>
        </w:rPr>
        <w:t>عليهم‌السلام</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8</w:t>
      </w:r>
      <w:r w:rsidR="00FC5962">
        <w:rPr>
          <w:rtl/>
        </w:rPr>
        <w:t>؛</w:t>
      </w:r>
      <w:r w:rsidRPr="00AD7338">
        <w:rPr>
          <w:rtl/>
        </w:rPr>
        <w:t xml:space="preserve"> 59 ) بسنده إلى سليم</w:t>
      </w:r>
      <w:r w:rsidR="00FC5962">
        <w:rPr>
          <w:rtl/>
        </w:rPr>
        <w:t>،</w:t>
      </w:r>
      <w:r w:rsidRPr="00AD7338">
        <w:rPr>
          <w:rtl/>
        </w:rPr>
        <w:t xml:space="preserve"> قال</w:t>
      </w:r>
      <w:r w:rsidR="00FC5962">
        <w:rPr>
          <w:rtl/>
        </w:rPr>
        <w:t>:</w:t>
      </w:r>
      <w:r w:rsidRPr="00AD7338">
        <w:rPr>
          <w:rtl/>
        </w:rPr>
        <w:t xml:space="preserve"> خطب أمير المؤمنين فحمد الله وأثنى عليه ثمّ صلّى على النبي </w:t>
      </w:r>
      <w:r w:rsidRPr="00C21654">
        <w:rPr>
          <w:rStyle w:val="libAlaemChar"/>
          <w:rtl/>
        </w:rPr>
        <w:t>صلى‌الله‌عليه‌وآله</w:t>
      </w:r>
      <w:r w:rsidR="00FC5962">
        <w:rPr>
          <w:rtl/>
        </w:rPr>
        <w:t>،</w:t>
      </w:r>
      <w:r w:rsidRPr="00AD7338">
        <w:rPr>
          <w:rtl/>
        </w:rPr>
        <w:t xml:space="preserve"> ثمّ قال</w:t>
      </w:r>
      <w:r w:rsidR="00FC5962">
        <w:rPr>
          <w:rtl/>
        </w:rPr>
        <w:t>:</w:t>
      </w:r>
      <w:r>
        <w:rPr>
          <w:rtl/>
        </w:rPr>
        <w:t xml:space="preserve"> ..</w:t>
      </w:r>
      <w:r w:rsidRPr="00AD7338">
        <w:rPr>
          <w:rtl/>
        </w:rPr>
        <w:t>. قد عملت الولاة قبلي أعمالا خالفوا فيها رسول الله متعمّدين لخلافه</w:t>
      </w:r>
      <w:r w:rsidR="00FC5962">
        <w:rPr>
          <w:rtl/>
        </w:rPr>
        <w:t>،</w:t>
      </w:r>
      <w:r w:rsidRPr="00AD7338">
        <w:rPr>
          <w:rtl/>
        </w:rPr>
        <w:t xml:space="preserve"> ناقضين لعهده</w:t>
      </w:r>
      <w:r w:rsidR="00FC5962">
        <w:rPr>
          <w:rtl/>
        </w:rPr>
        <w:t>،</w:t>
      </w:r>
      <w:r w:rsidRPr="00AD7338">
        <w:rPr>
          <w:rtl/>
        </w:rPr>
        <w:t xml:space="preserve"> مغيّرين لسنته</w:t>
      </w:r>
      <w:r>
        <w:rPr>
          <w:rtl/>
        </w:rPr>
        <w:t xml:space="preserve"> ....</w:t>
      </w:r>
    </w:p>
    <w:p w:rsidR="00C21654" w:rsidRPr="00AD7338" w:rsidRDefault="00C21654" w:rsidP="00C21654">
      <w:pPr>
        <w:pStyle w:val="libNormal"/>
        <w:rPr>
          <w:rtl/>
        </w:rPr>
      </w:pPr>
      <w:r w:rsidRPr="00AD7338">
        <w:rPr>
          <w:rtl/>
        </w:rPr>
        <w:t xml:space="preserve">وفي أبواب الجنان المخطوط </w:t>
      </w:r>
      <w:r>
        <w:rPr>
          <w:rtl/>
        </w:rPr>
        <w:t>(</w:t>
      </w:r>
      <w:r w:rsidRPr="00AD7338">
        <w:rPr>
          <w:rtl/>
        </w:rPr>
        <w:t xml:space="preserve"> 314</w:t>
      </w:r>
      <w:r w:rsidR="00FC5962">
        <w:rPr>
          <w:rtl/>
        </w:rPr>
        <w:t xml:space="preserve"> - </w:t>
      </w:r>
      <w:r w:rsidRPr="00AD7338">
        <w:rPr>
          <w:rtl/>
        </w:rPr>
        <w:t>316 ) عن حذيفة</w:t>
      </w:r>
      <w:r w:rsidR="00FC5962">
        <w:rPr>
          <w:rtl/>
        </w:rPr>
        <w:t>،</w:t>
      </w:r>
      <w:r w:rsidRPr="00AD7338">
        <w:rPr>
          <w:rtl/>
        </w:rPr>
        <w:t xml:space="preserve"> قال</w:t>
      </w:r>
      <w:r w:rsidR="00FC5962">
        <w:rPr>
          <w:rtl/>
        </w:rPr>
        <w:t>:</w:t>
      </w:r>
      <w:r>
        <w:rPr>
          <w:rtl/>
        </w:rPr>
        <w:t xml:space="preserve"> ..</w:t>
      </w:r>
      <w:r w:rsidRPr="00AD7338">
        <w:rPr>
          <w:rtl/>
        </w:rPr>
        <w:t xml:space="preserve">. فلمّا توفي رسول الله </w:t>
      </w:r>
      <w:r w:rsidRPr="00C21654">
        <w:rPr>
          <w:rStyle w:val="libAlaemChar"/>
          <w:rtl/>
        </w:rPr>
        <w:t>صلى‌الله‌عليه‌وآله</w:t>
      </w:r>
      <w:r w:rsidRPr="00AD7338">
        <w:rPr>
          <w:rtl/>
        </w:rPr>
        <w:t xml:space="preserve"> رأيته [ أي عمر ] قد أثار الفتن</w:t>
      </w:r>
      <w:r w:rsidR="00FC5962">
        <w:rPr>
          <w:rtl/>
        </w:rPr>
        <w:t>،</w:t>
      </w:r>
      <w:r w:rsidRPr="00AD7338">
        <w:rPr>
          <w:rtl/>
        </w:rPr>
        <w:t xml:space="preserve"> وأظهر كفره القديم</w:t>
      </w:r>
      <w:r w:rsidR="00FC5962">
        <w:rPr>
          <w:rtl/>
        </w:rPr>
        <w:t>،</w:t>
      </w:r>
      <w:r w:rsidRPr="00AD7338">
        <w:rPr>
          <w:rtl/>
        </w:rPr>
        <w:t xml:space="preserve"> وارتدّ عن الإسلام</w:t>
      </w:r>
      <w:r>
        <w:rPr>
          <w:rtl/>
        </w:rPr>
        <w:t xml:space="preserve"> ..</w:t>
      </w:r>
      <w:r w:rsidRPr="00AD7338">
        <w:rPr>
          <w:rtl/>
        </w:rPr>
        <w:t>. وغصب الخلافة وحرّف القرآن</w:t>
      </w:r>
      <w:r>
        <w:rPr>
          <w:rtl/>
        </w:rPr>
        <w:t xml:space="preserve"> ..</w:t>
      </w:r>
      <w:r w:rsidRPr="00AD7338">
        <w:rPr>
          <w:rtl/>
        </w:rPr>
        <w:t>. وأبدع في الدين وغيّر الملّة</w:t>
      </w:r>
      <w:r>
        <w:rPr>
          <w:rtl/>
        </w:rPr>
        <w:t xml:space="preserve"> ..</w:t>
      </w:r>
      <w:r w:rsidRPr="00AD7338">
        <w:rPr>
          <w:rtl/>
        </w:rPr>
        <w:t>.</w:t>
      </w:r>
    </w:p>
    <w:p w:rsidR="00C21654" w:rsidRPr="00AD7338" w:rsidRDefault="00C21654" w:rsidP="00C21654">
      <w:pPr>
        <w:pStyle w:val="libNormal"/>
        <w:rPr>
          <w:rtl/>
        </w:rPr>
      </w:pPr>
      <w:r w:rsidRPr="00AD7338">
        <w:rPr>
          <w:rtl/>
        </w:rPr>
        <w:t xml:space="preserve">وفي مصباح الكفعمي </w:t>
      </w:r>
      <w:r>
        <w:rPr>
          <w:rtl/>
        </w:rPr>
        <w:t>(</w:t>
      </w:r>
      <w:r w:rsidRPr="00AD7338">
        <w:rPr>
          <w:rtl/>
        </w:rPr>
        <w:t xml:space="preserve">552) دعاء عليّ </w:t>
      </w:r>
      <w:r w:rsidRPr="00C21654">
        <w:rPr>
          <w:rStyle w:val="libAlaemChar"/>
          <w:rtl/>
        </w:rPr>
        <w:t>عليه‌السلام</w:t>
      </w:r>
      <w:r w:rsidRPr="00AD7338">
        <w:rPr>
          <w:rtl/>
        </w:rPr>
        <w:t xml:space="preserve"> بالدعاء المعروف بدعاء صنمي قريش</w:t>
      </w:r>
      <w:r w:rsidR="00FC5962">
        <w:rPr>
          <w:rtl/>
        </w:rPr>
        <w:t>،</w:t>
      </w:r>
      <w:r w:rsidRPr="00AD7338">
        <w:rPr>
          <w:rtl/>
        </w:rPr>
        <w:t xml:space="preserve"> وفيه</w:t>
      </w:r>
      <w:r w:rsidR="00FC5962">
        <w:rPr>
          <w:rtl/>
        </w:rPr>
        <w:t>:</w:t>
      </w:r>
      <w:r w:rsidRPr="00AD7338">
        <w:rPr>
          <w:rtl/>
        </w:rPr>
        <w:t xml:space="preserve"> اللهمّ العن صنمي قريش</w:t>
      </w:r>
      <w:r>
        <w:rPr>
          <w:rtl/>
        </w:rPr>
        <w:t xml:space="preserve"> ..</w:t>
      </w:r>
      <w:r w:rsidRPr="00AD7338">
        <w:rPr>
          <w:rtl/>
        </w:rPr>
        <w:t>. اللهمّ العنهم بعدد كلّ منكر أتوه</w:t>
      </w:r>
      <w:r w:rsidR="00FC5962">
        <w:rPr>
          <w:rtl/>
        </w:rPr>
        <w:t>،</w:t>
      </w:r>
      <w:r w:rsidRPr="00AD7338">
        <w:rPr>
          <w:rtl/>
        </w:rPr>
        <w:t xml:space="preserve"> وحقّ أخفوه</w:t>
      </w:r>
      <w:r>
        <w:rPr>
          <w:rtl/>
        </w:rPr>
        <w:t xml:space="preserve"> ..</w:t>
      </w:r>
      <w:r w:rsidRPr="00AD7338">
        <w:rPr>
          <w:rtl/>
        </w:rPr>
        <w:t>.</w:t>
      </w:r>
      <w:r>
        <w:rPr>
          <w:rFonts w:hint="cs"/>
          <w:rtl/>
        </w:rPr>
        <w:t xml:space="preserve"> </w:t>
      </w:r>
      <w:r w:rsidRPr="00AD7338">
        <w:rPr>
          <w:rtl/>
        </w:rPr>
        <w:t>اللهمّ العنهم بكلّ آية حرّفوها</w:t>
      </w:r>
      <w:r w:rsidR="00FC5962">
        <w:rPr>
          <w:rtl/>
        </w:rPr>
        <w:t>،</w:t>
      </w:r>
      <w:r w:rsidRPr="00AD7338">
        <w:rPr>
          <w:rtl/>
        </w:rPr>
        <w:t xml:space="preserve"> وفريضة تركوها</w:t>
      </w:r>
      <w:r w:rsidR="00FC5962">
        <w:rPr>
          <w:rtl/>
        </w:rPr>
        <w:t>،</w:t>
      </w:r>
      <w:r w:rsidRPr="00AD7338">
        <w:rPr>
          <w:rtl/>
        </w:rPr>
        <w:t xml:space="preserve"> وسنّة غيّروها.</w:t>
      </w:r>
    </w:p>
    <w:p w:rsidR="00C21654" w:rsidRPr="00AD7338" w:rsidRDefault="00C21654" w:rsidP="00C21654">
      <w:pPr>
        <w:pStyle w:val="libNormal"/>
        <w:rPr>
          <w:rtl/>
        </w:rPr>
      </w:pPr>
      <w:r w:rsidRPr="00AD7338">
        <w:rPr>
          <w:rtl/>
        </w:rPr>
        <w:t xml:space="preserve">وفي بحار الأنوار </w:t>
      </w:r>
      <w:r>
        <w:rPr>
          <w:rtl/>
        </w:rPr>
        <w:t>(</w:t>
      </w:r>
      <w:r w:rsidRPr="00AD7338">
        <w:rPr>
          <w:rtl/>
        </w:rPr>
        <w:t xml:space="preserve"> ج 8</w:t>
      </w:r>
      <w:r w:rsidR="00FC5962">
        <w:rPr>
          <w:rtl/>
        </w:rPr>
        <w:t>؛</w:t>
      </w:r>
      <w:r w:rsidRPr="00AD7338">
        <w:rPr>
          <w:rtl/>
        </w:rPr>
        <w:t xml:space="preserve"> 251 ) نقلا عن كتاب قديم</w:t>
      </w:r>
      <w:r w:rsidR="00FC5962">
        <w:rPr>
          <w:rtl/>
        </w:rPr>
        <w:t>،</w:t>
      </w:r>
      <w:r w:rsidRPr="00AD7338">
        <w:rPr>
          <w:rtl/>
        </w:rPr>
        <w:t xml:space="preserve"> أنّ الصادق </w:t>
      </w:r>
      <w:r w:rsidRPr="00C21654">
        <w:rPr>
          <w:rStyle w:val="libAlaemChar"/>
          <w:rtl/>
        </w:rPr>
        <w:t>عليه‌السلام</w:t>
      </w:r>
      <w:r w:rsidRPr="00AD7338">
        <w:rPr>
          <w:rtl/>
        </w:rPr>
        <w:t xml:space="preserve"> كان يقول في دعائه</w:t>
      </w:r>
      <w:r w:rsidR="00FC5962">
        <w:rPr>
          <w:rtl/>
        </w:rPr>
        <w:t>:</w:t>
      </w:r>
      <w:r w:rsidRPr="00AD7338">
        <w:rPr>
          <w:rtl/>
        </w:rPr>
        <w:t xml:space="preserve"> اللهمّ وضاعف لعنتك وبأسك ونكالك وعذابك على اللّذين كفرا نعمتك</w:t>
      </w:r>
      <w:r w:rsidR="00FC5962">
        <w:rPr>
          <w:rtl/>
        </w:rPr>
        <w:t>،</w:t>
      </w:r>
      <w:r w:rsidRPr="00AD7338">
        <w:rPr>
          <w:rtl/>
        </w:rPr>
        <w:t xml:space="preserve"> وخوّنا رسولك</w:t>
      </w:r>
      <w:r>
        <w:rPr>
          <w:rtl/>
        </w:rPr>
        <w:t xml:space="preserve"> ..</w:t>
      </w:r>
      <w:r w:rsidRPr="00AD7338">
        <w:rPr>
          <w:rtl/>
        </w:rPr>
        <w:t>. وغيّرا أحكامه وبدّلا سنّته</w:t>
      </w:r>
      <w:r w:rsidR="00FC5962">
        <w:rPr>
          <w:rtl/>
        </w:rPr>
        <w:t>،</w:t>
      </w:r>
      <w:r w:rsidRPr="00AD7338">
        <w:rPr>
          <w:rtl/>
        </w:rPr>
        <w:t xml:space="preserve"> وقلّبا دينه</w:t>
      </w:r>
      <w:r>
        <w:rPr>
          <w:rtl/>
        </w:rPr>
        <w:t xml:space="preserve"> ....</w:t>
      </w:r>
    </w:p>
    <w:p w:rsidR="00C21654" w:rsidRPr="00AD7338" w:rsidRDefault="00C21654" w:rsidP="00C21654">
      <w:pPr>
        <w:pStyle w:val="libNormal"/>
        <w:rPr>
          <w:rtl/>
        </w:rPr>
      </w:pPr>
      <w:r w:rsidRPr="00AD7338">
        <w:rPr>
          <w:rtl/>
        </w:rPr>
        <w:t xml:space="preserve">وقال الشيخ الصدوق في الخصال </w:t>
      </w:r>
      <w:r>
        <w:rPr>
          <w:rtl/>
        </w:rPr>
        <w:t>(</w:t>
      </w:r>
      <w:r w:rsidRPr="00AD7338">
        <w:rPr>
          <w:rtl/>
        </w:rPr>
        <w:t>607) في ذكره لخصال من شرائع الدّين</w:t>
      </w:r>
      <w:r w:rsidR="00FC5962">
        <w:rPr>
          <w:rtl/>
        </w:rPr>
        <w:t>:</w:t>
      </w:r>
      <w:r>
        <w:rPr>
          <w:rtl/>
        </w:rPr>
        <w:t xml:space="preserve"> ..</w:t>
      </w:r>
      <w:r w:rsidRPr="00AD7338">
        <w:rPr>
          <w:rtl/>
        </w:rPr>
        <w:t>. وحبّ أولياء الله والولاية لهم واجبة</w:t>
      </w:r>
      <w:r w:rsidR="00FC5962">
        <w:rPr>
          <w:rtl/>
        </w:rPr>
        <w:t>،</w:t>
      </w:r>
      <w:r w:rsidRPr="00AD7338">
        <w:rPr>
          <w:rtl/>
        </w:rPr>
        <w:t xml:space="preserve"> والبراءة من أعدائهم واجبة</w:t>
      </w:r>
      <w:r w:rsidR="00FC5962">
        <w:rPr>
          <w:rtl/>
        </w:rPr>
        <w:t>،</w:t>
      </w:r>
      <w:r w:rsidRPr="00AD7338">
        <w:rPr>
          <w:rtl/>
        </w:rPr>
        <w:t xml:space="preserve"> ومن الّذين ظلموا آل محمّد</w:t>
      </w:r>
      <w:r>
        <w:rPr>
          <w:rtl/>
        </w:rPr>
        <w:t xml:space="preserve"> ..</w:t>
      </w:r>
      <w:r w:rsidRPr="00AD7338">
        <w:rPr>
          <w:rtl/>
        </w:rPr>
        <w:t>.</w:t>
      </w:r>
      <w:r>
        <w:rPr>
          <w:rFonts w:hint="cs"/>
          <w:rtl/>
        </w:rPr>
        <w:t xml:space="preserve"> </w:t>
      </w:r>
      <w:r w:rsidRPr="00AD7338">
        <w:rPr>
          <w:rtl/>
        </w:rPr>
        <w:t>وأسّسوا الظلم</w:t>
      </w:r>
      <w:r w:rsidR="00FC5962">
        <w:rPr>
          <w:rtl/>
        </w:rPr>
        <w:t>،</w:t>
      </w:r>
      <w:r w:rsidRPr="00AD7338">
        <w:rPr>
          <w:rtl/>
        </w:rPr>
        <w:t xml:space="preserve"> وغيّروا سنّة رسول الله</w:t>
      </w:r>
      <w:r>
        <w:rPr>
          <w:rtl/>
        </w:rPr>
        <w:t xml:space="preserve"> ..</w:t>
      </w:r>
      <w:r w:rsidRPr="00AD7338">
        <w:rPr>
          <w:rtl/>
        </w:rPr>
        <w:t>.</w:t>
      </w:r>
    </w:p>
    <w:p w:rsidR="00C21654" w:rsidRPr="00AD7338" w:rsidRDefault="00C21654" w:rsidP="00C21654">
      <w:pPr>
        <w:pStyle w:val="Heading2"/>
        <w:rPr>
          <w:rtl/>
          <w:lang w:bidi="fa-IR"/>
        </w:rPr>
      </w:pPr>
      <w:bookmarkStart w:id="337" w:name="_Toc338947882"/>
      <w:bookmarkStart w:id="338" w:name="_Toc385324566"/>
      <w:r w:rsidRPr="00AD7338">
        <w:rPr>
          <w:rtl/>
          <w:lang w:bidi="fa-IR"/>
        </w:rPr>
        <w:t>القرآن إمام هدى</w:t>
      </w:r>
      <w:r w:rsidR="00FC5962">
        <w:rPr>
          <w:rtl/>
          <w:lang w:bidi="fa-IR"/>
        </w:rPr>
        <w:t>،</w:t>
      </w:r>
      <w:r w:rsidRPr="00AD7338">
        <w:rPr>
          <w:rtl/>
          <w:lang w:bidi="fa-IR"/>
        </w:rPr>
        <w:t xml:space="preserve"> وله قائد</w:t>
      </w:r>
      <w:r w:rsidR="00FC5962">
        <w:rPr>
          <w:rtl/>
          <w:lang w:bidi="fa-IR"/>
        </w:rPr>
        <w:t>،</w:t>
      </w:r>
      <w:r w:rsidRPr="00AD7338">
        <w:rPr>
          <w:rtl/>
          <w:lang w:bidi="fa-IR"/>
        </w:rPr>
        <w:t xml:space="preserve"> يهدي إليه ويدعو إليه بالحكمة والموعظة الحسنة</w:t>
      </w:r>
      <w:r w:rsidR="00FC5962">
        <w:rPr>
          <w:rtl/>
          <w:lang w:bidi="fa-IR"/>
        </w:rPr>
        <w:t>،</w:t>
      </w:r>
      <w:r w:rsidRPr="00AD7338">
        <w:rPr>
          <w:rtl/>
          <w:lang w:bidi="fa-IR"/>
        </w:rPr>
        <w:t xml:space="preserve"> ولي الأمر بعدي عليّ</w:t>
      </w:r>
      <w:bookmarkEnd w:id="337"/>
      <w:bookmarkEnd w:id="338"/>
    </w:p>
    <w:p w:rsidR="00C21654" w:rsidRPr="00AD7338" w:rsidRDefault="00C21654" w:rsidP="00C21654">
      <w:pPr>
        <w:pStyle w:val="libNormal"/>
        <w:rPr>
          <w:rtl/>
        </w:rPr>
      </w:pPr>
      <w:r w:rsidRPr="00AD7338">
        <w:rPr>
          <w:rtl/>
        </w:rPr>
        <w:t xml:space="preserve">مرّ بيان أنّ علم القرآن يجب أخذه من عليّ وأهل بيته </w:t>
      </w:r>
      <w:r w:rsidRPr="00C21654">
        <w:rPr>
          <w:rStyle w:val="libAlaemChar"/>
          <w:rtl/>
        </w:rPr>
        <w:t>عليهم‌السلام</w:t>
      </w:r>
      <w:r w:rsidR="00FC5962">
        <w:rPr>
          <w:rtl/>
        </w:rPr>
        <w:t>؛</w:t>
      </w:r>
      <w:r w:rsidRPr="00AD7338">
        <w:rPr>
          <w:rtl/>
        </w:rPr>
        <w:t xml:space="preserve"> لأنّ رسول الله </w:t>
      </w:r>
      <w:r w:rsidRPr="00C21654">
        <w:rPr>
          <w:rStyle w:val="libAlaemChar"/>
          <w:rtl/>
        </w:rPr>
        <w:t>صلى‌الله‌عليه‌وآله</w:t>
      </w:r>
      <w:r w:rsidRPr="00AD7338">
        <w:rPr>
          <w:rtl/>
        </w:rPr>
        <w:t xml:space="preserve"> علّم عليّا كلّ العلوم</w:t>
      </w:r>
      <w:r w:rsidR="00FC5962">
        <w:rPr>
          <w:rtl/>
        </w:rPr>
        <w:t>،</w:t>
      </w:r>
      <w:r w:rsidRPr="00AD7338">
        <w:rPr>
          <w:rtl/>
        </w:rPr>
        <w:t xml:space="preserve"> وعلوم القرآن على وجه الخصوص</w:t>
      </w:r>
      <w:r w:rsidR="00FC5962">
        <w:rPr>
          <w:rtl/>
        </w:rPr>
        <w:t>،</w:t>
      </w:r>
      <w:r w:rsidRPr="00AD7338">
        <w:rPr>
          <w:rtl/>
        </w:rPr>
        <w:t xml:space="preserve"> وعلّمه عليّ الأئمّة </w:t>
      </w:r>
      <w:r w:rsidRPr="00C21654">
        <w:rPr>
          <w:rStyle w:val="libAlaemChar"/>
          <w:rtl/>
        </w:rPr>
        <w:t>عليهم‌السلام</w:t>
      </w:r>
      <w:r w:rsidRPr="00AD7338">
        <w:rPr>
          <w:rtl/>
        </w:rPr>
        <w:t xml:space="preserve"> من بعده</w:t>
      </w:r>
      <w:r w:rsidR="00FC5962">
        <w:rPr>
          <w:rtl/>
        </w:rPr>
        <w:t>،</w:t>
      </w:r>
      <w:r w:rsidRPr="00AD7338">
        <w:rPr>
          <w:rtl/>
        </w:rPr>
        <w:t xml:space="preserve"> مرّ</w:t>
      </w:r>
    </w:p>
    <w:p w:rsidR="00C21654" w:rsidRPr="00AD7338" w:rsidRDefault="00C21654" w:rsidP="00C21654">
      <w:pPr>
        <w:pStyle w:val="libNormal0"/>
        <w:rPr>
          <w:rtl/>
        </w:rPr>
      </w:pPr>
      <w:r>
        <w:rPr>
          <w:rtl/>
        </w:rPr>
        <w:br w:type="page"/>
      </w:r>
      <w:r w:rsidRPr="00AD7338">
        <w:rPr>
          <w:rtl/>
        </w:rPr>
        <w:lastRenderedPageBreak/>
        <w:t xml:space="preserve">كلّ ذلك في الطّرفة السادسة عند قوله </w:t>
      </w:r>
      <w:r w:rsidRPr="00C21654">
        <w:rPr>
          <w:rStyle w:val="libAlaemChar"/>
          <w:rtl/>
        </w:rPr>
        <w:t>صلى‌الله‌عليه‌وآله</w:t>
      </w:r>
      <w:r w:rsidR="00FC5962">
        <w:rPr>
          <w:rtl/>
        </w:rPr>
        <w:t>:</w:t>
      </w:r>
      <w:r w:rsidRPr="00AD7338">
        <w:rPr>
          <w:rtl/>
        </w:rPr>
        <w:t xml:space="preserve"> « فمن عمي عليه من عمله شيء لم يكن علمه منّي ولا سمعه فعليه بعلي بن أبي طالب</w:t>
      </w:r>
      <w:r w:rsidR="00FC5962">
        <w:rPr>
          <w:rtl/>
        </w:rPr>
        <w:t>،</w:t>
      </w:r>
      <w:r w:rsidRPr="00AD7338">
        <w:rPr>
          <w:rtl/>
        </w:rPr>
        <w:t xml:space="preserve"> فإنّه قد علم كلّ ما قد علمته</w:t>
      </w:r>
      <w:r w:rsidR="00FC5962">
        <w:rPr>
          <w:rtl/>
        </w:rPr>
        <w:t>؛</w:t>
      </w:r>
      <w:r w:rsidRPr="00AD7338">
        <w:rPr>
          <w:rtl/>
        </w:rPr>
        <w:t xml:space="preserve"> ظاهره وباطنه</w:t>
      </w:r>
      <w:r w:rsidR="00FC5962">
        <w:rPr>
          <w:rtl/>
        </w:rPr>
        <w:t>،</w:t>
      </w:r>
      <w:r w:rsidRPr="00AD7338">
        <w:rPr>
          <w:rtl/>
        </w:rPr>
        <w:t xml:space="preserve"> ومحكمه ومتشابهه »</w:t>
      </w:r>
      <w:r>
        <w:rPr>
          <w:rtl/>
        </w:rPr>
        <w:t>.</w:t>
      </w:r>
    </w:p>
    <w:p w:rsidR="00C21654" w:rsidRPr="00AD7338" w:rsidRDefault="00C21654" w:rsidP="00C21654">
      <w:pPr>
        <w:pStyle w:val="libNormal"/>
        <w:rPr>
          <w:rtl/>
        </w:rPr>
      </w:pPr>
      <w:r w:rsidRPr="00AD7338">
        <w:rPr>
          <w:rtl/>
        </w:rPr>
        <w:t>ونزيد هنا بعض الأحاديث في ذلك</w:t>
      </w:r>
      <w:r w:rsidR="00FC5962">
        <w:rPr>
          <w:rtl/>
        </w:rPr>
        <w:t>،</w:t>
      </w:r>
      <w:r w:rsidRPr="00AD7338">
        <w:rPr>
          <w:rtl/>
        </w:rPr>
        <w:t xml:space="preserve"> منها</w:t>
      </w:r>
      <w:r w:rsidR="00FC5962">
        <w:rPr>
          <w:rtl/>
        </w:rPr>
        <w:t>:</w:t>
      </w:r>
      <w:r w:rsidRPr="00AD7338">
        <w:rPr>
          <w:rtl/>
        </w:rPr>
        <w:t xml:space="preserve"> ما في كتاب سليم بن قيس </w:t>
      </w:r>
      <w:r>
        <w:rPr>
          <w:rtl/>
        </w:rPr>
        <w:t>(</w:t>
      </w:r>
      <w:r w:rsidRPr="00AD7338">
        <w:rPr>
          <w:rtl/>
        </w:rPr>
        <w:t xml:space="preserve">195) من كتاب لعليّ </w:t>
      </w:r>
      <w:r w:rsidRPr="00C21654">
        <w:rPr>
          <w:rStyle w:val="libAlaemChar"/>
          <w:rtl/>
        </w:rPr>
        <w:t>عليه‌السلام</w:t>
      </w:r>
      <w:r w:rsidRPr="00AD7338">
        <w:rPr>
          <w:rtl/>
        </w:rPr>
        <w:t xml:space="preserve"> كتبه لمعاوية</w:t>
      </w:r>
      <w:r w:rsidR="00FC5962">
        <w:rPr>
          <w:rtl/>
        </w:rPr>
        <w:t>،</w:t>
      </w:r>
      <w:r w:rsidRPr="00AD7338">
        <w:rPr>
          <w:rtl/>
        </w:rPr>
        <w:t xml:space="preserve"> يقول فيه</w:t>
      </w:r>
      <w:r w:rsidR="00FC5962">
        <w:rPr>
          <w:rtl/>
        </w:rPr>
        <w:t>:</w:t>
      </w:r>
      <w:r w:rsidRPr="00AD7338">
        <w:rPr>
          <w:rtl/>
        </w:rPr>
        <w:t xml:space="preserve"> يا معاوية إنّ الله لم يدع صنفا من أصناف الضلالة والدعاة إلى النار إلاّ وقد ردّ عليهم واحتجّ عليهم في القرآن</w:t>
      </w:r>
      <w:r w:rsidR="00FC5962">
        <w:rPr>
          <w:rtl/>
        </w:rPr>
        <w:t>،</w:t>
      </w:r>
      <w:r w:rsidRPr="00AD7338">
        <w:rPr>
          <w:rtl/>
        </w:rPr>
        <w:t xml:space="preserve"> ونهى عن اتّباعهم</w:t>
      </w:r>
      <w:r w:rsidR="00FC5962">
        <w:rPr>
          <w:rtl/>
        </w:rPr>
        <w:t>،</w:t>
      </w:r>
      <w:r w:rsidRPr="00AD7338">
        <w:rPr>
          <w:rtl/>
        </w:rPr>
        <w:t xml:space="preserve"> وأنزل فيهم قرآنا ناطقا</w:t>
      </w:r>
      <w:r w:rsidR="00FC5962">
        <w:rPr>
          <w:rtl/>
        </w:rPr>
        <w:t>؛</w:t>
      </w:r>
      <w:r w:rsidRPr="00AD7338">
        <w:rPr>
          <w:rtl/>
        </w:rPr>
        <w:t xml:space="preserve"> علمه من علمه وجهله من جهله</w:t>
      </w:r>
      <w:r w:rsidR="00FC5962">
        <w:rPr>
          <w:rtl/>
        </w:rPr>
        <w:t>،</w:t>
      </w:r>
      <w:r w:rsidRPr="00AD7338">
        <w:rPr>
          <w:rtl/>
        </w:rPr>
        <w:t xml:space="preserve"> إنّي سمعت رسول الله يقول</w:t>
      </w:r>
      <w:r w:rsidR="00FC5962">
        <w:rPr>
          <w:rtl/>
        </w:rPr>
        <w:t>:</w:t>
      </w:r>
      <w:r w:rsidRPr="00AD7338">
        <w:rPr>
          <w:rtl/>
        </w:rPr>
        <w:t xml:space="preserve"> ليس من القرآن آية إلاّ ولها ظهر وبطن</w:t>
      </w:r>
      <w:r w:rsidR="00FC5962">
        <w:rPr>
          <w:rtl/>
        </w:rPr>
        <w:t>،</w:t>
      </w:r>
      <w:r w:rsidRPr="00AD7338">
        <w:rPr>
          <w:rtl/>
        </w:rPr>
        <w:t xml:space="preserve"> وما من حرف إلاّ وله تأويل </w:t>
      </w:r>
      <w:r w:rsidRPr="00C21654">
        <w:rPr>
          <w:rStyle w:val="libAlaemChar"/>
          <w:rtl/>
        </w:rPr>
        <w:t>(</w:t>
      </w:r>
      <w:r w:rsidRPr="00C21654">
        <w:rPr>
          <w:rStyle w:val="libAieChar"/>
          <w:rtl/>
        </w:rPr>
        <w:t xml:space="preserve"> وَما يَعْلَمُ تَأْوِيلَهُ إِلاَّ اللهُ وَالرَّاسِخُونَ فِي الْعِلْمِ </w:t>
      </w:r>
      <w:r w:rsidRPr="00C21654">
        <w:rPr>
          <w:rStyle w:val="libAlaemChar"/>
          <w:rtl/>
        </w:rPr>
        <w:t>)</w:t>
      </w:r>
      <w:r w:rsidRPr="00AD7338">
        <w:rPr>
          <w:rtl/>
        </w:rPr>
        <w:t xml:space="preserve"> </w:t>
      </w:r>
      <w:r w:rsidRPr="00C21654">
        <w:rPr>
          <w:rStyle w:val="libFootnotenumChar"/>
          <w:rtl/>
        </w:rPr>
        <w:t>(1)</w:t>
      </w:r>
      <w:r>
        <w:rPr>
          <w:rtl/>
        </w:rPr>
        <w:t xml:space="preserve"> ..</w:t>
      </w:r>
      <w:r w:rsidRPr="00AD7338">
        <w:rPr>
          <w:rtl/>
        </w:rPr>
        <w:t>. الراسخون نحن آل محمّد</w:t>
      </w:r>
      <w:r w:rsidR="00FC5962">
        <w:rPr>
          <w:rtl/>
        </w:rPr>
        <w:t>،</w:t>
      </w:r>
      <w:r w:rsidRPr="00AD7338">
        <w:rPr>
          <w:rtl/>
        </w:rPr>
        <w:t xml:space="preserve"> وأمر الله سائر الأمّة أن يقولوا </w:t>
      </w:r>
      <w:r w:rsidRPr="00C21654">
        <w:rPr>
          <w:rStyle w:val="libAlaemChar"/>
          <w:rtl/>
        </w:rPr>
        <w:t>(</w:t>
      </w:r>
      <w:r w:rsidRPr="00C21654">
        <w:rPr>
          <w:rStyle w:val="libAieChar"/>
          <w:rtl/>
        </w:rPr>
        <w:t xml:space="preserve"> آمَنَّا بِهِ كُلٌّ مِنْ عِنْدِ رَبِّنا وَما يَذَّكَّرُ إِلاَّ أُولُوا الْأَلْبابِ </w:t>
      </w:r>
      <w:r w:rsidRPr="00C21654">
        <w:rPr>
          <w:rStyle w:val="libAlaemChar"/>
          <w:rtl/>
        </w:rPr>
        <w:t>)</w:t>
      </w:r>
      <w:r w:rsidRPr="00AD7338">
        <w:rPr>
          <w:rtl/>
        </w:rPr>
        <w:t xml:space="preserve"> </w:t>
      </w:r>
      <w:r w:rsidRPr="00C21654">
        <w:rPr>
          <w:rStyle w:val="libFootnotenumChar"/>
          <w:rtl/>
        </w:rPr>
        <w:t>(2)</w:t>
      </w:r>
      <w:r w:rsidRPr="00AD7338">
        <w:rPr>
          <w:rtl/>
        </w:rPr>
        <w:t xml:space="preserve"> وأن يسلّموا إلينا</w:t>
      </w:r>
      <w:r w:rsidR="00FC5962">
        <w:rPr>
          <w:rtl/>
        </w:rPr>
        <w:t>،</w:t>
      </w:r>
      <w:r w:rsidRPr="00AD7338">
        <w:rPr>
          <w:rtl/>
        </w:rPr>
        <w:t xml:space="preserve"> وقد قال الله</w:t>
      </w:r>
      <w:r w:rsidR="00FC5962">
        <w:rPr>
          <w:rtl/>
        </w:rPr>
        <w:t>:</w:t>
      </w:r>
      <w:r>
        <w:rPr>
          <w:rFonts w:hint="cs"/>
          <w:rtl/>
        </w:rPr>
        <w:t xml:space="preserve"> </w:t>
      </w:r>
      <w:r w:rsidRPr="00C21654">
        <w:rPr>
          <w:rStyle w:val="libAlaemChar"/>
          <w:rtl/>
        </w:rPr>
        <w:t>(</w:t>
      </w:r>
      <w:r w:rsidRPr="00C21654">
        <w:rPr>
          <w:rStyle w:val="libAieChar"/>
          <w:rtl/>
        </w:rPr>
        <w:t xml:space="preserve"> وَلَوْ رَدُّوهُ إِلَى الرَّسُولِ وَإِلى أُولِي الْأَمْرِ مِنْهُمْ لَعَلِمَهُ الَّذِينَ يَسْتَنْبِطُونَهُ مِنْهُمْ </w:t>
      </w:r>
      <w:r w:rsidRPr="00C21654">
        <w:rPr>
          <w:rStyle w:val="libAlaemChar"/>
          <w:rtl/>
        </w:rPr>
        <w:t>)</w:t>
      </w:r>
      <w:r w:rsidRPr="00AD7338">
        <w:rPr>
          <w:rtl/>
        </w:rPr>
        <w:t xml:space="preserve"> </w:t>
      </w:r>
      <w:r w:rsidRPr="00C21654">
        <w:rPr>
          <w:rStyle w:val="libFootnotenumChar"/>
          <w:rtl/>
        </w:rPr>
        <w:t>(3)</w:t>
      </w:r>
      <w:r w:rsidRPr="00AD7338">
        <w:rPr>
          <w:rtl/>
        </w:rPr>
        <w:t xml:space="preserve"> هم الّذين يسألون عنه ويطلبونه</w:t>
      </w:r>
      <w:r>
        <w:rPr>
          <w:rtl/>
        </w:rPr>
        <w:t xml:space="preserve"> ....</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31) بسنده عن الرضا</w:t>
      </w:r>
      <w:r w:rsidR="00FC5962">
        <w:rPr>
          <w:rtl/>
        </w:rPr>
        <w:t>،</w:t>
      </w:r>
      <w:r w:rsidRPr="00AD7338">
        <w:rPr>
          <w:rtl/>
        </w:rPr>
        <w:t xml:space="preserve"> عن الكاظم</w:t>
      </w:r>
      <w:r w:rsidR="00FC5962">
        <w:rPr>
          <w:rtl/>
        </w:rPr>
        <w:t>،</w:t>
      </w:r>
      <w:r w:rsidRPr="00AD7338">
        <w:rPr>
          <w:rtl/>
        </w:rPr>
        <w:t xml:space="preserve"> عن الصادق</w:t>
      </w:r>
      <w:r w:rsidR="00FC5962">
        <w:rPr>
          <w:rtl/>
        </w:rPr>
        <w:t>،</w:t>
      </w:r>
      <w:r w:rsidRPr="00AD7338">
        <w:rPr>
          <w:rtl/>
        </w:rPr>
        <w:t xml:space="preserve"> عن الباقر</w:t>
      </w:r>
      <w:r w:rsidR="00FC5962">
        <w:rPr>
          <w:rtl/>
        </w:rPr>
        <w:t>،</w:t>
      </w:r>
      <w:r w:rsidRPr="00AD7338">
        <w:rPr>
          <w:rtl/>
        </w:rPr>
        <w:t xml:space="preserve"> عن السجاد</w:t>
      </w:r>
      <w:r w:rsidR="00FC5962">
        <w:rPr>
          <w:rtl/>
        </w:rPr>
        <w:t>،</w:t>
      </w:r>
      <w:r w:rsidRPr="00AD7338">
        <w:rPr>
          <w:rtl/>
        </w:rPr>
        <w:t xml:space="preserve"> عن الحسين السبط</w:t>
      </w:r>
      <w:r w:rsidR="00FC5962">
        <w:rPr>
          <w:rtl/>
        </w:rPr>
        <w:t>،</w:t>
      </w:r>
      <w:r w:rsidRPr="00AD7338">
        <w:rPr>
          <w:rtl/>
        </w:rPr>
        <w:t xml:space="preserve"> عن عليّ </w:t>
      </w:r>
      <w:r w:rsidRPr="00C21654">
        <w:rPr>
          <w:rStyle w:val="libAlaemChar"/>
          <w:rtl/>
        </w:rPr>
        <w:t>عليهم‌السلام</w:t>
      </w:r>
      <w:r w:rsidR="00FC5962">
        <w:rPr>
          <w:rtl/>
        </w:rPr>
        <w:t>،</w:t>
      </w:r>
      <w:r w:rsidRPr="00AD7338">
        <w:rPr>
          <w:rtl/>
        </w:rPr>
        <w:t xml:space="preserve"> عن النبي </w:t>
      </w:r>
      <w:r w:rsidRPr="00C21654">
        <w:rPr>
          <w:rStyle w:val="libAlaemChar"/>
          <w:rtl/>
        </w:rPr>
        <w:t>صلى‌الله‌عليه‌وآله</w:t>
      </w:r>
      <w:r w:rsidR="00FC5962">
        <w:rPr>
          <w:rtl/>
        </w:rPr>
        <w:t>،</w:t>
      </w:r>
      <w:r w:rsidRPr="00AD7338">
        <w:rPr>
          <w:rtl/>
        </w:rPr>
        <w:t xml:space="preserve"> عن جبرئيل </w:t>
      </w:r>
      <w:r w:rsidRPr="00C21654">
        <w:rPr>
          <w:rStyle w:val="libAlaemChar"/>
          <w:rtl/>
        </w:rPr>
        <w:t>عليه‌السلام</w:t>
      </w:r>
      <w:r w:rsidR="00FC5962">
        <w:rPr>
          <w:rtl/>
        </w:rPr>
        <w:t>،</w:t>
      </w:r>
      <w:r w:rsidRPr="00AD7338">
        <w:rPr>
          <w:rtl/>
        </w:rPr>
        <w:t xml:space="preserve"> عن ميكائيل</w:t>
      </w:r>
      <w:r w:rsidR="00FC5962">
        <w:rPr>
          <w:rtl/>
        </w:rPr>
        <w:t>،</w:t>
      </w:r>
      <w:r w:rsidRPr="00AD7338">
        <w:rPr>
          <w:rtl/>
        </w:rPr>
        <w:t xml:space="preserve"> عن إسرافيل</w:t>
      </w:r>
      <w:r w:rsidR="00FC5962">
        <w:rPr>
          <w:rtl/>
        </w:rPr>
        <w:t>،</w:t>
      </w:r>
      <w:r w:rsidRPr="00AD7338">
        <w:rPr>
          <w:rtl/>
        </w:rPr>
        <w:t xml:space="preserve"> عن الله جلّ جلاله</w:t>
      </w:r>
      <w:r w:rsidR="00FC5962">
        <w:rPr>
          <w:rtl/>
        </w:rPr>
        <w:t>،</w:t>
      </w:r>
      <w:r w:rsidRPr="00AD7338">
        <w:rPr>
          <w:rtl/>
        </w:rPr>
        <w:t xml:space="preserve"> أنّه سبحانه قال</w:t>
      </w:r>
      <w:r w:rsidR="00FC5962">
        <w:rPr>
          <w:rtl/>
        </w:rPr>
        <w:t>:</w:t>
      </w:r>
      <w:r w:rsidRPr="00AD7338">
        <w:rPr>
          <w:rtl/>
        </w:rPr>
        <w:t xml:space="preserve"> أنا الله لا إله إلاّ أنا</w:t>
      </w:r>
      <w:r w:rsidR="00FC5962">
        <w:rPr>
          <w:rtl/>
        </w:rPr>
        <w:t>،</w:t>
      </w:r>
      <w:r w:rsidRPr="00AD7338">
        <w:rPr>
          <w:rtl/>
        </w:rPr>
        <w:t xml:space="preserve"> خلقت الخلق بقدرتي</w:t>
      </w:r>
      <w:r>
        <w:rPr>
          <w:rtl/>
        </w:rPr>
        <w:t xml:space="preserve"> ..</w:t>
      </w:r>
      <w:r w:rsidRPr="00AD7338">
        <w:rPr>
          <w:rtl/>
        </w:rPr>
        <w:t>. واصطفيت عليّا فجعلته له أخا ووصيّا ووزيرا ومؤدّيا عنه من بعده إلى خلقي وعبادي</w:t>
      </w:r>
      <w:r w:rsidR="00FC5962">
        <w:rPr>
          <w:rtl/>
        </w:rPr>
        <w:t>،</w:t>
      </w:r>
      <w:r w:rsidRPr="00AD7338">
        <w:rPr>
          <w:rtl/>
        </w:rPr>
        <w:t xml:space="preserve"> ويبيّن لهم كتابي</w:t>
      </w:r>
      <w:r>
        <w:rPr>
          <w:rtl/>
        </w:rPr>
        <w:t xml:space="preserve"> ....</w:t>
      </w:r>
    </w:p>
    <w:p w:rsidR="00C21654" w:rsidRPr="00AD7338" w:rsidRDefault="00C21654" w:rsidP="00C21654">
      <w:pPr>
        <w:pStyle w:val="libNormal"/>
        <w:rPr>
          <w:rtl/>
        </w:rPr>
      </w:pPr>
      <w:r w:rsidRPr="00AD7338">
        <w:rPr>
          <w:rtl/>
        </w:rPr>
        <w:t xml:space="preserve">وفي روضة الواعظين </w:t>
      </w:r>
      <w:r>
        <w:rPr>
          <w:rtl/>
        </w:rPr>
        <w:t>(</w:t>
      </w:r>
      <w:r w:rsidRPr="00AD7338">
        <w:rPr>
          <w:rtl/>
        </w:rPr>
        <w:t xml:space="preserve">94) روى قول النبي </w:t>
      </w:r>
      <w:r w:rsidRPr="00C21654">
        <w:rPr>
          <w:rStyle w:val="libAlaemChar"/>
          <w:rtl/>
        </w:rPr>
        <w:t>صلى‌الله‌عليه‌وآله</w:t>
      </w:r>
      <w:r w:rsidRPr="00AD7338">
        <w:rPr>
          <w:rtl/>
        </w:rPr>
        <w:t xml:space="preserve"> في خطبة الغدير</w:t>
      </w:r>
      <w:r w:rsidR="00FC5962">
        <w:rPr>
          <w:rtl/>
        </w:rPr>
        <w:t>:</w:t>
      </w:r>
      <w:r w:rsidRPr="00AD7338">
        <w:rPr>
          <w:rtl/>
        </w:rPr>
        <w:t xml:space="preserve"> معاشر الناس</w:t>
      </w:r>
      <w:r w:rsidR="00FC5962">
        <w:rPr>
          <w:rtl/>
        </w:rPr>
        <w:t>،</w:t>
      </w:r>
      <w:r w:rsidRPr="00AD7338">
        <w:rPr>
          <w:rtl/>
        </w:rPr>
        <w:t xml:space="preserve"> تدبّروا القرآن</w:t>
      </w:r>
      <w:r w:rsidR="00FC5962">
        <w:rPr>
          <w:rtl/>
        </w:rPr>
        <w:t>،</w:t>
      </w:r>
      <w:r w:rsidRPr="00AD7338">
        <w:rPr>
          <w:rtl/>
        </w:rPr>
        <w:t xml:space="preserve"> وافهموا آياته ومحكماته</w:t>
      </w:r>
      <w:r w:rsidR="00FC5962">
        <w:rPr>
          <w:rtl/>
        </w:rPr>
        <w:t>،</w:t>
      </w:r>
      <w:r w:rsidRPr="00AD7338">
        <w:rPr>
          <w:rtl/>
        </w:rPr>
        <w:t xml:space="preserve"> ولا تتّبعوا متشابهه</w:t>
      </w:r>
      <w:r w:rsidR="00FC5962">
        <w:rPr>
          <w:rtl/>
        </w:rPr>
        <w:t>،</w:t>
      </w:r>
      <w:r w:rsidRPr="00AD7338">
        <w:rPr>
          <w:rtl/>
        </w:rPr>
        <w:t xml:space="preserve"> فو الله لهو مبيّن لكم نورا واحدا</w:t>
      </w:r>
      <w:r w:rsidR="00FC5962">
        <w:rPr>
          <w:rtl/>
        </w:rPr>
        <w:t>،</w:t>
      </w:r>
      <w:r w:rsidRPr="00AD7338">
        <w:rPr>
          <w:rtl/>
        </w:rPr>
        <w:t xml:space="preserve"> ولا يوضّح تفسيره إلاّ الّذي أنا آخذ بيده</w:t>
      </w:r>
      <w:r w:rsidR="00FC5962">
        <w:rPr>
          <w:rtl/>
        </w:rPr>
        <w:t>،</w:t>
      </w:r>
      <w:r w:rsidRPr="00AD7338">
        <w:rPr>
          <w:rtl/>
        </w:rPr>
        <w:t xml:space="preserve"> ومصعده إليّ وشائل بعضده</w:t>
      </w:r>
      <w:r w:rsidR="00FC5962">
        <w:rPr>
          <w:rtl/>
        </w:rPr>
        <w:t>،</w:t>
      </w:r>
      <w:r w:rsidRPr="00AD7338">
        <w:rPr>
          <w:rtl/>
        </w:rPr>
        <w:t xml:space="preserve"> ومعلمكم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7.</w:t>
      </w:r>
    </w:p>
    <w:p w:rsidR="00C21654" w:rsidRPr="00AD7338" w:rsidRDefault="00C21654" w:rsidP="00C21654">
      <w:pPr>
        <w:pStyle w:val="libFootnote0"/>
        <w:rPr>
          <w:rtl/>
          <w:lang w:bidi="fa-IR"/>
        </w:rPr>
      </w:pPr>
      <w:r>
        <w:rPr>
          <w:rtl/>
        </w:rPr>
        <w:t>(</w:t>
      </w:r>
      <w:r w:rsidRPr="00AD7338">
        <w:rPr>
          <w:rtl/>
        </w:rPr>
        <w:t>2) آل عمران</w:t>
      </w:r>
      <w:r w:rsidR="00FC5962">
        <w:rPr>
          <w:rtl/>
        </w:rPr>
        <w:t>؛</w:t>
      </w:r>
      <w:r w:rsidRPr="00AD7338">
        <w:rPr>
          <w:rtl/>
        </w:rPr>
        <w:t xml:space="preserve"> 7.</w:t>
      </w:r>
    </w:p>
    <w:p w:rsidR="00C21654" w:rsidRPr="00AD7338" w:rsidRDefault="00C21654" w:rsidP="00C21654">
      <w:pPr>
        <w:pStyle w:val="libFootnote0"/>
        <w:rPr>
          <w:rtl/>
          <w:lang w:bidi="fa-IR"/>
        </w:rPr>
      </w:pPr>
      <w:r>
        <w:rPr>
          <w:rtl/>
        </w:rPr>
        <w:t>(</w:t>
      </w:r>
      <w:r w:rsidRPr="00AD7338">
        <w:rPr>
          <w:rtl/>
        </w:rPr>
        <w:t>3) النساء</w:t>
      </w:r>
      <w:r w:rsidR="00FC5962">
        <w:rPr>
          <w:rtl/>
        </w:rPr>
        <w:t>؛</w:t>
      </w:r>
      <w:r w:rsidRPr="00AD7338">
        <w:rPr>
          <w:rtl/>
        </w:rPr>
        <w:t xml:space="preserve"> 83.</w:t>
      </w:r>
    </w:p>
    <w:p w:rsidR="00C21654" w:rsidRPr="00AD7338" w:rsidRDefault="00C21654" w:rsidP="00C21654">
      <w:pPr>
        <w:pStyle w:val="libNormal0"/>
        <w:rPr>
          <w:rtl/>
        </w:rPr>
      </w:pPr>
      <w:r>
        <w:rPr>
          <w:rtl/>
        </w:rPr>
        <w:br w:type="page"/>
      </w:r>
      <w:r w:rsidRPr="00AD7338">
        <w:rPr>
          <w:rtl/>
        </w:rPr>
        <w:lastRenderedPageBreak/>
        <w:t>أنّ من كنت مولاه فهذا عليّ مولاه</w:t>
      </w:r>
      <w:r w:rsidR="00FC5962">
        <w:rPr>
          <w:rtl/>
        </w:rPr>
        <w:t>،</w:t>
      </w:r>
      <w:r w:rsidRPr="00AD7338">
        <w:rPr>
          <w:rtl/>
        </w:rPr>
        <w:t xml:space="preserve"> وهو عليّ بن أبي طالب</w:t>
      </w:r>
      <w:r w:rsidR="00FC5962">
        <w:rPr>
          <w:rtl/>
        </w:rPr>
        <w:t>،</w:t>
      </w:r>
      <w:r w:rsidRPr="00AD7338">
        <w:rPr>
          <w:rtl/>
        </w:rPr>
        <w:t xml:space="preserve"> أخي ووصيّي</w:t>
      </w:r>
      <w:r w:rsidR="00FC5962">
        <w:rPr>
          <w:rtl/>
        </w:rPr>
        <w:t>،</w:t>
      </w:r>
      <w:r w:rsidRPr="00AD7338">
        <w:rPr>
          <w:rtl/>
        </w:rPr>
        <w:t xml:space="preserve"> وموالاته من الله تعالى أنزلها عليّ.</w:t>
      </w:r>
    </w:p>
    <w:p w:rsidR="00C21654" w:rsidRPr="00AD7338" w:rsidRDefault="00C21654" w:rsidP="00C21654">
      <w:pPr>
        <w:pStyle w:val="libNormal"/>
        <w:rPr>
          <w:rtl/>
        </w:rPr>
      </w:pPr>
      <w:r w:rsidRPr="00AD7338">
        <w:rPr>
          <w:rtl/>
        </w:rPr>
        <w:t xml:space="preserve">وقريب منه في التهاب نيران الأحزان </w:t>
      </w:r>
      <w:r>
        <w:rPr>
          <w:rtl/>
        </w:rPr>
        <w:t>(</w:t>
      </w:r>
      <w:r w:rsidRPr="00AD7338">
        <w:rPr>
          <w:rtl/>
        </w:rPr>
        <w:t xml:space="preserve">16) حيث فيه قوله </w:t>
      </w:r>
      <w:r w:rsidRPr="00C21654">
        <w:rPr>
          <w:rStyle w:val="libAlaemChar"/>
          <w:rtl/>
        </w:rPr>
        <w:t>صلى‌الله‌عليه‌وآله</w:t>
      </w:r>
      <w:r w:rsidR="00FC5962">
        <w:rPr>
          <w:rtl/>
        </w:rPr>
        <w:t>:</w:t>
      </w:r>
      <w:r w:rsidRPr="00AD7338">
        <w:rPr>
          <w:rtl/>
        </w:rPr>
        <w:t xml:space="preserve"> معاشر الناس</w:t>
      </w:r>
      <w:r w:rsidR="00FC5962">
        <w:rPr>
          <w:rtl/>
        </w:rPr>
        <w:t>،</w:t>
      </w:r>
      <w:r w:rsidRPr="00AD7338">
        <w:rPr>
          <w:rtl/>
        </w:rPr>
        <w:t xml:space="preserve"> تدبّروا القرآن</w:t>
      </w:r>
      <w:r w:rsidR="00FC5962">
        <w:rPr>
          <w:rtl/>
        </w:rPr>
        <w:t>،</w:t>
      </w:r>
      <w:r w:rsidRPr="00AD7338">
        <w:rPr>
          <w:rtl/>
        </w:rPr>
        <w:t xml:space="preserve"> وافهموا آياته</w:t>
      </w:r>
      <w:r w:rsidR="00FC5962">
        <w:rPr>
          <w:rtl/>
        </w:rPr>
        <w:t>،</w:t>
      </w:r>
      <w:r w:rsidRPr="00AD7338">
        <w:rPr>
          <w:rtl/>
        </w:rPr>
        <w:t xml:space="preserve"> وانظروا لمحكمه</w:t>
      </w:r>
      <w:r w:rsidR="00FC5962">
        <w:rPr>
          <w:rtl/>
        </w:rPr>
        <w:t>،</w:t>
      </w:r>
      <w:r w:rsidRPr="00AD7338">
        <w:rPr>
          <w:rtl/>
        </w:rPr>
        <w:t xml:space="preserve"> ولا تتّبعوا متشابهه</w:t>
      </w:r>
      <w:r w:rsidR="00FC5962">
        <w:rPr>
          <w:rtl/>
        </w:rPr>
        <w:t>،</w:t>
      </w:r>
      <w:r w:rsidRPr="00AD7338">
        <w:rPr>
          <w:rtl/>
        </w:rPr>
        <w:t xml:space="preserve"> فو الله لا يبيّن لكم زواجره</w:t>
      </w:r>
      <w:r w:rsidR="00FC5962">
        <w:rPr>
          <w:rtl/>
        </w:rPr>
        <w:t>،</w:t>
      </w:r>
      <w:r w:rsidRPr="00AD7338">
        <w:rPr>
          <w:rtl/>
        </w:rPr>
        <w:t xml:space="preserve"> ولا يوضّح لكم تفسيره إلاّ الّذي أنا آخذ بيده</w:t>
      </w:r>
      <w:r w:rsidR="00FC5962">
        <w:rPr>
          <w:rtl/>
        </w:rPr>
        <w:t>،</w:t>
      </w:r>
      <w:r w:rsidRPr="00AD7338">
        <w:rPr>
          <w:rtl/>
        </w:rPr>
        <w:t xml:space="preserve"> وشائل بعضده</w:t>
      </w:r>
      <w:r>
        <w:rPr>
          <w:rtl/>
        </w:rPr>
        <w:t xml:space="preserve"> ..</w:t>
      </w:r>
      <w:r w:rsidRPr="00AD7338">
        <w:rPr>
          <w:rtl/>
        </w:rPr>
        <w:t>. الخ.</w:t>
      </w:r>
    </w:p>
    <w:p w:rsidR="00C21654" w:rsidRPr="00AD7338" w:rsidRDefault="00C21654" w:rsidP="00C21654">
      <w:pPr>
        <w:pStyle w:val="Heading2"/>
        <w:rPr>
          <w:rtl/>
          <w:lang w:bidi="fa-IR"/>
        </w:rPr>
      </w:pPr>
      <w:bookmarkStart w:id="339" w:name="_Toc338947883"/>
      <w:bookmarkStart w:id="340" w:name="_Toc385324567"/>
      <w:r w:rsidRPr="00AD7338">
        <w:rPr>
          <w:rtl/>
          <w:lang w:bidi="fa-IR"/>
        </w:rPr>
        <w:t xml:space="preserve">وأمّا أنّ عليّا هو الوليّ بعد النبي </w:t>
      </w:r>
      <w:r w:rsidRPr="000B2542">
        <w:rPr>
          <w:rStyle w:val="libAlaemHeading2Char"/>
          <w:rtl/>
        </w:rPr>
        <w:t>صلى‌الله‌عليه‌وآله</w:t>
      </w:r>
      <w:r w:rsidR="00FC5962">
        <w:rPr>
          <w:rtl/>
          <w:lang w:bidi="fa-IR"/>
        </w:rPr>
        <w:t>:</w:t>
      </w:r>
      <w:bookmarkEnd w:id="339"/>
      <w:bookmarkEnd w:id="340"/>
    </w:p>
    <w:p w:rsidR="00C21654" w:rsidRPr="00AD7338" w:rsidRDefault="00C21654" w:rsidP="00C21654">
      <w:pPr>
        <w:pStyle w:val="libNormal"/>
        <w:rPr>
          <w:rtl/>
        </w:rPr>
      </w:pPr>
      <w:r w:rsidRPr="00AD7338">
        <w:rPr>
          <w:rtl/>
        </w:rPr>
        <w:t>فهو ممّا لا يرتاب فيه عند الإماميّة</w:t>
      </w:r>
      <w:r w:rsidR="00FC5962">
        <w:rPr>
          <w:rtl/>
        </w:rPr>
        <w:t>،</w:t>
      </w:r>
      <w:r w:rsidRPr="00AD7338">
        <w:rPr>
          <w:rtl/>
        </w:rPr>
        <w:t xml:space="preserve"> حتّى أنّه يذكر على نحو الاستحباب في الأذان</w:t>
      </w:r>
      <w:r w:rsidR="00FC5962">
        <w:rPr>
          <w:rtl/>
        </w:rPr>
        <w:t>،</w:t>
      </w:r>
      <w:r w:rsidRPr="00AD7338">
        <w:rPr>
          <w:rtl/>
        </w:rPr>
        <w:t xml:space="preserve"> وربّما مال بعض الأعلام إلى جزئيّته</w:t>
      </w:r>
      <w:r w:rsidR="00FC5962">
        <w:rPr>
          <w:rtl/>
        </w:rPr>
        <w:t>،</w:t>
      </w:r>
      <w:r w:rsidRPr="00AD7338">
        <w:rPr>
          <w:rtl/>
        </w:rPr>
        <w:t xml:space="preserve"> لكنّ ما نذكره هنا هو ما ورد في صحاح ومسانيد وكتب العامّة.</w:t>
      </w:r>
    </w:p>
    <w:p w:rsidR="00C21654" w:rsidRPr="00AD7338" w:rsidRDefault="00C21654" w:rsidP="00C21654">
      <w:pPr>
        <w:pStyle w:val="libNormal"/>
        <w:rPr>
          <w:rtl/>
        </w:rPr>
      </w:pPr>
      <w:r w:rsidRPr="00AD7338">
        <w:rPr>
          <w:rtl/>
        </w:rPr>
        <w:t xml:space="preserve">ففي سنن الترمذيّ </w:t>
      </w:r>
      <w:r>
        <w:rPr>
          <w:rtl/>
        </w:rPr>
        <w:t>(</w:t>
      </w:r>
      <w:r w:rsidRPr="00AD7338">
        <w:rPr>
          <w:rtl/>
        </w:rPr>
        <w:t xml:space="preserve"> ج 2</w:t>
      </w:r>
      <w:r w:rsidR="00FC5962">
        <w:rPr>
          <w:rtl/>
        </w:rPr>
        <w:t>؛</w:t>
      </w:r>
      <w:r w:rsidRPr="00AD7338">
        <w:rPr>
          <w:rtl/>
        </w:rPr>
        <w:t xml:space="preserve"> 297 ) روى بسنده عن عمران بن حصين</w:t>
      </w:r>
      <w:r w:rsidR="00FC5962">
        <w:rPr>
          <w:rtl/>
        </w:rPr>
        <w:t>،</w:t>
      </w:r>
      <w:r w:rsidRPr="00AD7338">
        <w:rPr>
          <w:rtl/>
        </w:rPr>
        <w:t xml:space="preserve"> قال</w:t>
      </w:r>
      <w:r w:rsidR="00FC5962">
        <w:rPr>
          <w:rtl/>
        </w:rPr>
        <w:t>:</w:t>
      </w:r>
      <w:r w:rsidRPr="00AD7338">
        <w:rPr>
          <w:rtl/>
        </w:rPr>
        <w:t xml:space="preserve"> بعث رسول الله </w:t>
      </w:r>
      <w:r w:rsidRPr="00C21654">
        <w:rPr>
          <w:rStyle w:val="libAlaemChar"/>
          <w:rtl/>
        </w:rPr>
        <w:t>صلى‌الله‌عليه‌وآله</w:t>
      </w:r>
      <w:r w:rsidRPr="00AD7338">
        <w:rPr>
          <w:rtl/>
        </w:rPr>
        <w:t xml:space="preserve"> جيشا</w:t>
      </w:r>
      <w:r w:rsidR="00FC5962">
        <w:rPr>
          <w:rtl/>
        </w:rPr>
        <w:t>،</w:t>
      </w:r>
      <w:r w:rsidRPr="00AD7338">
        <w:rPr>
          <w:rtl/>
        </w:rPr>
        <w:t xml:space="preserve"> واستعمل عليهم عليّ بن أبي طالب</w:t>
      </w:r>
      <w:r w:rsidR="00FC5962">
        <w:rPr>
          <w:rtl/>
        </w:rPr>
        <w:t>،</w:t>
      </w:r>
      <w:r w:rsidRPr="00AD7338">
        <w:rPr>
          <w:rtl/>
        </w:rPr>
        <w:t xml:space="preserve"> فمضى في السريّة فأصاب جارية</w:t>
      </w:r>
      <w:r w:rsidR="00FC5962">
        <w:rPr>
          <w:rtl/>
        </w:rPr>
        <w:t>،</w:t>
      </w:r>
      <w:r w:rsidRPr="00AD7338">
        <w:rPr>
          <w:rtl/>
        </w:rPr>
        <w:t xml:space="preserve"> فأنكروا عليه</w:t>
      </w:r>
      <w:r w:rsidR="00FC5962">
        <w:rPr>
          <w:rtl/>
        </w:rPr>
        <w:t>،</w:t>
      </w:r>
      <w:r w:rsidRPr="00AD7338">
        <w:rPr>
          <w:rtl/>
        </w:rPr>
        <w:t xml:space="preserve"> وتعاقد أربعة من أصحاب رسول الله </w:t>
      </w:r>
      <w:r w:rsidRPr="00C21654">
        <w:rPr>
          <w:rStyle w:val="libAlaemChar"/>
          <w:rtl/>
        </w:rPr>
        <w:t>صلى‌الله‌عليه‌وآله</w:t>
      </w:r>
      <w:r w:rsidR="00FC5962">
        <w:rPr>
          <w:rtl/>
        </w:rPr>
        <w:t>،</w:t>
      </w:r>
      <w:r w:rsidRPr="00AD7338">
        <w:rPr>
          <w:rtl/>
        </w:rPr>
        <w:t xml:space="preserve"> فقالوا</w:t>
      </w:r>
      <w:r w:rsidR="00FC5962">
        <w:rPr>
          <w:rtl/>
        </w:rPr>
        <w:t>:</w:t>
      </w:r>
      <w:r w:rsidRPr="00AD7338">
        <w:rPr>
          <w:rtl/>
        </w:rPr>
        <w:t xml:space="preserve"> إذا لقينا رسول الله </w:t>
      </w:r>
      <w:r w:rsidRPr="00C21654">
        <w:rPr>
          <w:rStyle w:val="libAlaemChar"/>
          <w:rtl/>
        </w:rPr>
        <w:t>صلى‌الله‌عليه‌وآله</w:t>
      </w:r>
      <w:r w:rsidRPr="00AD7338">
        <w:rPr>
          <w:rtl/>
        </w:rPr>
        <w:t xml:space="preserve"> أخبرناه بما صنع عليّ</w:t>
      </w:r>
      <w:r w:rsidR="00FC5962">
        <w:rPr>
          <w:rtl/>
        </w:rPr>
        <w:t>،</w:t>
      </w:r>
      <w:r w:rsidRPr="00AD7338">
        <w:rPr>
          <w:rtl/>
        </w:rPr>
        <w:t xml:space="preserve"> وكان المسلمون إذا رجعوا من السفر بدءوا برسول الله </w:t>
      </w:r>
      <w:r w:rsidRPr="00C21654">
        <w:rPr>
          <w:rStyle w:val="libAlaemChar"/>
          <w:rtl/>
        </w:rPr>
        <w:t>صلى‌الله‌عليه‌وآله</w:t>
      </w:r>
      <w:r w:rsidRPr="00AD7338">
        <w:rPr>
          <w:rtl/>
        </w:rPr>
        <w:t xml:space="preserve"> فسلّموا عليه ثمّ انصرفوا إلى رحالهم</w:t>
      </w:r>
      <w:r w:rsidR="00FC5962">
        <w:rPr>
          <w:rtl/>
        </w:rPr>
        <w:t>،</w:t>
      </w:r>
      <w:r w:rsidRPr="00AD7338">
        <w:rPr>
          <w:rtl/>
        </w:rPr>
        <w:t xml:space="preserve"> فلمّا قدمت السريّة سلّموا على النبي </w:t>
      </w:r>
      <w:r w:rsidRPr="00C21654">
        <w:rPr>
          <w:rStyle w:val="libAlaemChar"/>
          <w:rtl/>
        </w:rPr>
        <w:t>صلى‌الله‌عليه‌وآله</w:t>
      </w:r>
      <w:r w:rsidR="00FC5962">
        <w:rPr>
          <w:rtl/>
        </w:rPr>
        <w:t>،</w:t>
      </w:r>
      <w:r w:rsidRPr="00AD7338">
        <w:rPr>
          <w:rtl/>
        </w:rPr>
        <w:t xml:space="preserve"> فقام أحد الأربعة</w:t>
      </w:r>
      <w:r w:rsidR="00FC5962">
        <w:rPr>
          <w:rtl/>
        </w:rPr>
        <w:t>،</w:t>
      </w:r>
      <w:r w:rsidRPr="00AD7338">
        <w:rPr>
          <w:rtl/>
        </w:rPr>
        <w:t xml:space="preserve"> فقال</w:t>
      </w:r>
      <w:r w:rsidR="00FC5962">
        <w:rPr>
          <w:rtl/>
        </w:rPr>
        <w:t>:</w:t>
      </w:r>
      <w:r w:rsidRPr="00AD7338">
        <w:rPr>
          <w:rtl/>
        </w:rPr>
        <w:t xml:space="preserve"> يا رسول الله</w:t>
      </w:r>
      <w:r w:rsidR="00FC5962">
        <w:rPr>
          <w:rtl/>
        </w:rPr>
        <w:t>،</w:t>
      </w:r>
      <w:r>
        <w:rPr>
          <w:rtl/>
        </w:rPr>
        <w:t xml:space="preserve"> أ</w:t>
      </w:r>
      <w:r w:rsidRPr="00AD7338">
        <w:rPr>
          <w:rtl/>
        </w:rPr>
        <w:t>لم تر إلى عليّ بن أبي طالب صنع كذا وكذا</w:t>
      </w:r>
      <w:r>
        <w:rPr>
          <w:rtl/>
        </w:rPr>
        <w:t>؟</w:t>
      </w:r>
      <w:r w:rsidRPr="00AD7338">
        <w:rPr>
          <w:rtl/>
        </w:rPr>
        <w:t xml:space="preserve"> فأعرض عنه رسول الله</w:t>
      </w:r>
      <w:r w:rsidR="00FC5962">
        <w:rPr>
          <w:rtl/>
        </w:rPr>
        <w:t>،</w:t>
      </w:r>
      <w:r w:rsidRPr="00AD7338">
        <w:rPr>
          <w:rtl/>
        </w:rPr>
        <w:t xml:space="preserve"> ثمّ قام الثاني</w:t>
      </w:r>
      <w:r w:rsidR="00FC5962">
        <w:rPr>
          <w:rtl/>
        </w:rPr>
        <w:t>،</w:t>
      </w:r>
      <w:r w:rsidRPr="00AD7338">
        <w:rPr>
          <w:rtl/>
        </w:rPr>
        <w:t xml:space="preserve"> فقال مثل مقالته</w:t>
      </w:r>
      <w:r w:rsidR="00FC5962">
        <w:rPr>
          <w:rtl/>
        </w:rPr>
        <w:t>،</w:t>
      </w:r>
      <w:r w:rsidRPr="00AD7338">
        <w:rPr>
          <w:rtl/>
        </w:rPr>
        <w:t xml:space="preserve"> فأعرض عنه</w:t>
      </w:r>
      <w:r w:rsidR="00FC5962">
        <w:rPr>
          <w:rtl/>
        </w:rPr>
        <w:t>،</w:t>
      </w:r>
      <w:r w:rsidRPr="00AD7338">
        <w:rPr>
          <w:rtl/>
        </w:rPr>
        <w:t xml:space="preserve"> ثمّ قام الثالث</w:t>
      </w:r>
      <w:r w:rsidR="00FC5962">
        <w:rPr>
          <w:rtl/>
        </w:rPr>
        <w:t>،</w:t>
      </w:r>
      <w:r w:rsidRPr="00AD7338">
        <w:rPr>
          <w:rtl/>
        </w:rPr>
        <w:t xml:space="preserve"> فقال مثل مقالته</w:t>
      </w:r>
      <w:r w:rsidR="00FC5962">
        <w:rPr>
          <w:rtl/>
        </w:rPr>
        <w:t>،</w:t>
      </w:r>
      <w:r w:rsidRPr="00AD7338">
        <w:rPr>
          <w:rtl/>
        </w:rPr>
        <w:t xml:space="preserve"> فأعرض عنه</w:t>
      </w:r>
      <w:r w:rsidR="00FC5962">
        <w:rPr>
          <w:rtl/>
        </w:rPr>
        <w:t>،</w:t>
      </w:r>
      <w:r w:rsidRPr="00AD7338">
        <w:rPr>
          <w:rtl/>
        </w:rPr>
        <w:t xml:space="preserve"> ثمّ قام الرابع</w:t>
      </w:r>
      <w:r w:rsidR="00FC5962">
        <w:rPr>
          <w:rtl/>
        </w:rPr>
        <w:t>،</w:t>
      </w:r>
      <w:r w:rsidRPr="00AD7338">
        <w:rPr>
          <w:rtl/>
        </w:rPr>
        <w:t xml:space="preserve"> فقال مثل ما قالوا</w:t>
      </w:r>
      <w:r w:rsidR="00FC5962">
        <w:rPr>
          <w:rtl/>
        </w:rPr>
        <w:t>،</w:t>
      </w:r>
      <w:r w:rsidRPr="00AD7338">
        <w:rPr>
          <w:rtl/>
        </w:rPr>
        <w:t xml:space="preserve"> فأقبل رسول الله </w:t>
      </w:r>
      <w:r w:rsidRPr="00C21654">
        <w:rPr>
          <w:rStyle w:val="libAlaemChar"/>
          <w:rtl/>
        </w:rPr>
        <w:t>صلى‌الله‌عليه‌وآله</w:t>
      </w:r>
      <w:r w:rsidRPr="00AD7338">
        <w:rPr>
          <w:rtl/>
        </w:rPr>
        <w:t xml:space="preserve"> والغضب يعرف في وجهه</w:t>
      </w:r>
      <w:r w:rsidR="00FC5962">
        <w:rPr>
          <w:rtl/>
        </w:rPr>
        <w:t>،</w:t>
      </w:r>
      <w:r w:rsidRPr="00AD7338">
        <w:rPr>
          <w:rtl/>
        </w:rPr>
        <w:t xml:space="preserve"> فقال</w:t>
      </w:r>
      <w:r w:rsidR="00FC5962">
        <w:rPr>
          <w:rtl/>
        </w:rPr>
        <w:t>:</w:t>
      </w:r>
      <w:r w:rsidRPr="00AD7338">
        <w:rPr>
          <w:rtl/>
        </w:rPr>
        <w:t xml:space="preserve"> ما تريدون من عليّ</w:t>
      </w:r>
      <w:r>
        <w:rPr>
          <w:rtl/>
        </w:rPr>
        <w:t>؟!</w:t>
      </w:r>
      <w:r w:rsidRPr="00AD7338">
        <w:rPr>
          <w:rtl/>
        </w:rPr>
        <w:t xml:space="preserve"> ما تريدون من عليّ</w:t>
      </w:r>
      <w:r>
        <w:rPr>
          <w:rtl/>
        </w:rPr>
        <w:t>؟!</w:t>
      </w:r>
      <w:r w:rsidRPr="00AD7338">
        <w:rPr>
          <w:rtl/>
        </w:rPr>
        <w:t xml:space="preserve"> ما تريدون من عليّ</w:t>
      </w:r>
      <w:r>
        <w:rPr>
          <w:rtl/>
        </w:rPr>
        <w:t>؟!</w:t>
      </w:r>
      <w:r w:rsidRPr="00AD7338">
        <w:rPr>
          <w:rtl/>
        </w:rPr>
        <w:t xml:space="preserve"> إنّ عليّا منّي وأنا منه</w:t>
      </w:r>
      <w:r w:rsidR="00FC5962">
        <w:rPr>
          <w:rtl/>
        </w:rPr>
        <w:t>،</w:t>
      </w:r>
      <w:r w:rsidRPr="00AD7338">
        <w:rPr>
          <w:rtl/>
        </w:rPr>
        <w:t xml:space="preserve"> وهو ولي كلّ مؤمن بعدي. وروى هذا الحديث بأدنى اختلاف أحمد في مسنده </w:t>
      </w:r>
      <w:r>
        <w:rPr>
          <w:rtl/>
        </w:rPr>
        <w:t>(</w:t>
      </w:r>
      <w:r w:rsidRPr="00AD7338">
        <w:rPr>
          <w:rtl/>
        </w:rPr>
        <w:t xml:space="preserve"> ج 4</w:t>
      </w:r>
      <w:r w:rsidR="00FC5962">
        <w:rPr>
          <w:rtl/>
        </w:rPr>
        <w:t>؛</w:t>
      </w:r>
      <w:r w:rsidRPr="00AD7338">
        <w:rPr>
          <w:rtl/>
        </w:rPr>
        <w:t xml:space="preserve"> 437 ) وأبو داود الطيالسي في مسنده </w:t>
      </w:r>
      <w:r>
        <w:rPr>
          <w:rtl/>
        </w:rPr>
        <w:t>(</w:t>
      </w:r>
      <w:r w:rsidRPr="00AD7338">
        <w:rPr>
          <w:rtl/>
        </w:rPr>
        <w:t xml:space="preserve"> ج 3</w:t>
      </w:r>
      <w:r w:rsidR="00FC5962">
        <w:rPr>
          <w:rtl/>
        </w:rPr>
        <w:t>؛</w:t>
      </w:r>
      <w:r w:rsidRPr="00AD7338">
        <w:rPr>
          <w:rtl/>
        </w:rPr>
        <w:t xml:space="preserve"> 111 ) وأبو نعيم في حليته </w:t>
      </w:r>
      <w:r>
        <w:rPr>
          <w:rtl/>
        </w:rPr>
        <w:t>(</w:t>
      </w:r>
      <w:r w:rsidRPr="00AD7338">
        <w:rPr>
          <w:rtl/>
        </w:rPr>
        <w:t xml:space="preserve"> ج 6</w:t>
      </w:r>
      <w:r w:rsidR="00FC5962">
        <w:rPr>
          <w:rtl/>
        </w:rPr>
        <w:t>؛</w:t>
      </w:r>
      <w:r w:rsidRPr="00AD7338">
        <w:rPr>
          <w:rtl/>
        </w:rPr>
        <w:t xml:space="preserve"> 294 ) والنسائي في خصائصه </w:t>
      </w:r>
      <w:r>
        <w:rPr>
          <w:rtl/>
        </w:rPr>
        <w:t>(</w:t>
      </w:r>
      <w:r w:rsidRPr="00AD7338">
        <w:rPr>
          <w:rtl/>
        </w:rPr>
        <w:t xml:space="preserve"> 97</w:t>
      </w:r>
      <w:r w:rsidR="00FC5962">
        <w:rPr>
          <w:rtl/>
        </w:rPr>
        <w:t xml:space="preserve"> - </w:t>
      </w:r>
      <w:r w:rsidRPr="00AD7338">
        <w:rPr>
          <w:rtl/>
        </w:rPr>
        <w:t>98 ) عن عمران بن حصين</w:t>
      </w:r>
      <w:r w:rsidR="00FC5962">
        <w:rPr>
          <w:rtl/>
        </w:rPr>
        <w:t>،</w:t>
      </w:r>
      <w:r w:rsidRPr="00AD7338">
        <w:rPr>
          <w:rtl/>
        </w:rPr>
        <w:t xml:space="preserve"> والمحبّ الطبريّ في الرياض النضرة </w:t>
      </w:r>
      <w:r>
        <w:rPr>
          <w:rtl/>
        </w:rPr>
        <w:t>(</w:t>
      </w:r>
      <w:r w:rsidRPr="00AD7338">
        <w:rPr>
          <w:rtl/>
        </w:rPr>
        <w:t xml:space="preserve"> ج 2</w:t>
      </w:r>
      <w:r w:rsidR="00FC5962">
        <w:rPr>
          <w:rtl/>
        </w:rPr>
        <w:t>؛</w:t>
      </w:r>
      <w:r w:rsidRPr="00AD7338">
        <w:rPr>
          <w:rtl/>
        </w:rPr>
        <w:t xml:space="preserve"> 171 ) وقال</w:t>
      </w:r>
      <w:r w:rsidR="00FC5962">
        <w:rPr>
          <w:rtl/>
        </w:rPr>
        <w:t>:</w:t>
      </w:r>
      <w:r w:rsidRPr="00AD7338">
        <w:rPr>
          <w:rtl/>
        </w:rPr>
        <w:t xml:space="preserve"> « خرّجه الترمذيّ وأبو حاتم وخرّجه أحمد »</w:t>
      </w:r>
      <w:r w:rsidR="00FC5962">
        <w:rPr>
          <w:rtl/>
        </w:rPr>
        <w:t>،</w:t>
      </w:r>
      <w:r w:rsidRPr="00AD7338">
        <w:rPr>
          <w:rtl/>
        </w:rPr>
        <w:t xml:space="preserve"> وهو</w:t>
      </w:r>
    </w:p>
    <w:p w:rsidR="00C21654" w:rsidRPr="00AD7338" w:rsidRDefault="00C21654" w:rsidP="00C21654">
      <w:pPr>
        <w:pStyle w:val="libNormal0"/>
        <w:rPr>
          <w:rtl/>
        </w:rPr>
      </w:pPr>
      <w:r>
        <w:rPr>
          <w:rtl/>
        </w:rPr>
        <w:br w:type="page"/>
      </w:r>
      <w:r w:rsidRPr="00AD7338">
        <w:rPr>
          <w:rtl/>
        </w:rPr>
        <w:lastRenderedPageBreak/>
        <w:t xml:space="preserve">في كنز العمال </w:t>
      </w:r>
      <w:r>
        <w:rPr>
          <w:rtl/>
        </w:rPr>
        <w:t>(</w:t>
      </w:r>
      <w:r w:rsidRPr="00AD7338">
        <w:rPr>
          <w:rtl/>
        </w:rPr>
        <w:t xml:space="preserve"> ج 6</w:t>
      </w:r>
      <w:r w:rsidR="00FC5962">
        <w:rPr>
          <w:rtl/>
        </w:rPr>
        <w:t>؛</w:t>
      </w:r>
      <w:r w:rsidRPr="00AD7338">
        <w:rPr>
          <w:rtl/>
        </w:rPr>
        <w:t xml:space="preserve"> 154 ) بطريقين</w:t>
      </w:r>
      <w:r w:rsidR="00FC5962">
        <w:rPr>
          <w:rtl/>
        </w:rPr>
        <w:t>،</w:t>
      </w:r>
      <w:r w:rsidRPr="00AD7338">
        <w:rPr>
          <w:rtl/>
        </w:rPr>
        <w:t xml:space="preserve"> ثمّ قال</w:t>
      </w:r>
      <w:r w:rsidR="00FC5962">
        <w:rPr>
          <w:rtl/>
        </w:rPr>
        <w:t>:</w:t>
      </w:r>
      <w:r w:rsidRPr="00AD7338">
        <w:rPr>
          <w:rtl/>
        </w:rPr>
        <w:t xml:space="preserve"> « أخرجه ابن أبي شيبة »</w:t>
      </w:r>
      <w:r w:rsidR="00FC5962">
        <w:rPr>
          <w:rtl/>
        </w:rPr>
        <w:t>،</w:t>
      </w:r>
      <w:r w:rsidRPr="00AD7338">
        <w:rPr>
          <w:rtl/>
        </w:rPr>
        <w:t xml:space="preserve"> وفي </w:t>
      </w:r>
      <w:r>
        <w:rPr>
          <w:rtl/>
        </w:rPr>
        <w:t>(</w:t>
      </w:r>
      <w:r w:rsidRPr="00AD7338">
        <w:rPr>
          <w:rtl/>
        </w:rPr>
        <w:t xml:space="preserve"> ج 6</w:t>
      </w:r>
      <w:r w:rsidR="00FC5962">
        <w:rPr>
          <w:rtl/>
        </w:rPr>
        <w:t>؛</w:t>
      </w:r>
      <w:r w:rsidRPr="00AD7338">
        <w:rPr>
          <w:rtl/>
        </w:rPr>
        <w:t xml:space="preserve"> 399 ) وقال</w:t>
      </w:r>
      <w:r w:rsidR="00FC5962">
        <w:rPr>
          <w:rtl/>
        </w:rPr>
        <w:t>:</w:t>
      </w:r>
      <w:r w:rsidRPr="00AD7338">
        <w:rPr>
          <w:rtl/>
        </w:rPr>
        <w:t xml:space="preserve"> « أخرجه ابن أبي شيبة وابن جرير وصحّحه »</w:t>
      </w:r>
      <w:r>
        <w:rPr>
          <w:rtl/>
        </w:rPr>
        <w:t>.</w:t>
      </w:r>
    </w:p>
    <w:p w:rsidR="00C21654" w:rsidRPr="00AD7338" w:rsidRDefault="00C21654" w:rsidP="00C21654">
      <w:pPr>
        <w:pStyle w:val="libNormal"/>
        <w:rPr>
          <w:rtl/>
        </w:rPr>
      </w:pPr>
      <w:r w:rsidRPr="00AD7338">
        <w:rPr>
          <w:rtl/>
        </w:rPr>
        <w:t xml:space="preserve">وفي خصائص النسائي </w:t>
      </w:r>
      <w:r>
        <w:rPr>
          <w:rtl/>
        </w:rPr>
        <w:t>(</w:t>
      </w:r>
      <w:r w:rsidRPr="00AD7338">
        <w:rPr>
          <w:rtl/>
        </w:rPr>
        <w:t xml:space="preserve"> 98</w:t>
      </w:r>
      <w:r w:rsidR="00FC5962">
        <w:rPr>
          <w:rtl/>
        </w:rPr>
        <w:t xml:space="preserve"> - </w:t>
      </w:r>
      <w:r w:rsidRPr="00AD7338">
        <w:rPr>
          <w:rtl/>
        </w:rPr>
        <w:t>99 ) بسنده عن بريدة الأسلمي</w:t>
      </w:r>
      <w:r w:rsidR="00FC5962">
        <w:rPr>
          <w:rtl/>
        </w:rPr>
        <w:t>،</w:t>
      </w:r>
      <w:r w:rsidRPr="00AD7338">
        <w:rPr>
          <w:rtl/>
        </w:rPr>
        <w:t xml:space="preserve"> قال</w:t>
      </w:r>
      <w:r w:rsidR="00FC5962">
        <w:rPr>
          <w:rtl/>
        </w:rPr>
        <w:t>:</w:t>
      </w:r>
      <w:r w:rsidRPr="00AD7338">
        <w:rPr>
          <w:rtl/>
        </w:rPr>
        <w:t xml:space="preserve"> بعثنا رسول الله </w:t>
      </w:r>
      <w:r w:rsidRPr="00C21654">
        <w:rPr>
          <w:rStyle w:val="libAlaemChar"/>
          <w:rtl/>
        </w:rPr>
        <w:t>صلى‌الله‌عليه‌وآله</w:t>
      </w:r>
      <w:r w:rsidRPr="00AD7338">
        <w:rPr>
          <w:rtl/>
        </w:rPr>
        <w:t xml:space="preserve"> إلى اليمن مع خالد بن الوليد</w:t>
      </w:r>
      <w:r w:rsidR="00FC5962">
        <w:rPr>
          <w:rtl/>
        </w:rPr>
        <w:t>،</w:t>
      </w:r>
      <w:r w:rsidRPr="00AD7338">
        <w:rPr>
          <w:rtl/>
        </w:rPr>
        <w:t xml:space="preserve"> وبعث عليّا على جيش آخر</w:t>
      </w:r>
      <w:r w:rsidR="00FC5962">
        <w:rPr>
          <w:rtl/>
        </w:rPr>
        <w:t>،</w:t>
      </w:r>
      <w:r w:rsidRPr="00AD7338">
        <w:rPr>
          <w:rtl/>
        </w:rPr>
        <w:t xml:space="preserve"> وقال</w:t>
      </w:r>
      <w:r w:rsidR="00FC5962">
        <w:rPr>
          <w:rtl/>
        </w:rPr>
        <w:t>:</w:t>
      </w:r>
      <w:r w:rsidRPr="00AD7338">
        <w:rPr>
          <w:rtl/>
        </w:rPr>
        <w:t xml:space="preserve"> إن التقيتما فعلي على الناس</w:t>
      </w:r>
      <w:r w:rsidR="00FC5962">
        <w:rPr>
          <w:rtl/>
        </w:rPr>
        <w:t>،</w:t>
      </w:r>
      <w:r w:rsidRPr="00AD7338">
        <w:rPr>
          <w:rtl/>
        </w:rPr>
        <w:t xml:space="preserve"> وإن تفرّقتما فكلّ واحد منكما على جنده</w:t>
      </w:r>
      <w:r w:rsidR="00FC5962">
        <w:rPr>
          <w:rtl/>
        </w:rPr>
        <w:t>،</w:t>
      </w:r>
      <w:r w:rsidRPr="00AD7338">
        <w:rPr>
          <w:rtl/>
        </w:rPr>
        <w:t xml:space="preserve"> فلقينا بني زبيد من أهل اليمن</w:t>
      </w:r>
      <w:r w:rsidR="00FC5962">
        <w:rPr>
          <w:rtl/>
        </w:rPr>
        <w:t>،</w:t>
      </w:r>
      <w:r w:rsidRPr="00AD7338">
        <w:rPr>
          <w:rtl/>
        </w:rPr>
        <w:t xml:space="preserve"> وظفر المسلمون على المشركين</w:t>
      </w:r>
      <w:r w:rsidR="00FC5962">
        <w:rPr>
          <w:rtl/>
        </w:rPr>
        <w:t>،</w:t>
      </w:r>
      <w:r w:rsidRPr="00AD7338">
        <w:rPr>
          <w:rtl/>
        </w:rPr>
        <w:t xml:space="preserve"> فقاتلنا المقاتلة وسبينا الذريّة</w:t>
      </w:r>
      <w:r w:rsidR="00FC5962">
        <w:rPr>
          <w:rtl/>
        </w:rPr>
        <w:t>،</w:t>
      </w:r>
      <w:r w:rsidRPr="00AD7338">
        <w:rPr>
          <w:rtl/>
        </w:rPr>
        <w:t xml:space="preserve"> فاصطفى عليّ جارية لنفسه من السبي</w:t>
      </w:r>
      <w:r w:rsidR="00FC5962">
        <w:rPr>
          <w:rtl/>
        </w:rPr>
        <w:t>،</w:t>
      </w:r>
      <w:r w:rsidRPr="00AD7338">
        <w:rPr>
          <w:rtl/>
        </w:rPr>
        <w:t xml:space="preserve"> وكتب بذلك خالد بن الوليد إلى النبي</w:t>
      </w:r>
      <w:r w:rsidR="00FC5962">
        <w:rPr>
          <w:rtl/>
        </w:rPr>
        <w:t>،</w:t>
      </w:r>
      <w:r w:rsidRPr="00AD7338">
        <w:rPr>
          <w:rtl/>
        </w:rPr>
        <w:t xml:space="preserve"> وأمرني أن أنال منه</w:t>
      </w:r>
      <w:r w:rsidR="00FC5962">
        <w:rPr>
          <w:rtl/>
        </w:rPr>
        <w:t>،</w:t>
      </w:r>
      <w:r w:rsidRPr="00AD7338">
        <w:rPr>
          <w:rtl/>
        </w:rPr>
        <w:t xml:space="preserve"> قال</w:t>
      </w:r>
      <w:r w:rsidR="00FC5962">
        <w:rPr>
          <w:rtl/>
        </w:rPr>
        <w:t>:</w:t>
      </w:r>
      <w:r w:rsidRPr="00AD7338">
        <w:rPr>
          <w:rtl/>
        </w:rPr>
        <w:t xml:space="preserve"> فدفعت الكتاب إليه ونلت من عليّ</w:t>
      </w:r>
      <w:r w:rsidR="00FC5962">
        <w:rPr>
          <w:rtl/>
        </w:rPr>
        <w:t>،</w:t>
      </w:r>
      <w:r w:rsidRPr="00AD7338">
        <w:rPr>
          <w:rtl/>
        </w:rPr>
        <w:t xml:space="preserve"> فتغيّر وجه رسول الله</w:t>
      </w:r>
      <w:r w:rsidR="00FC5962">
        <w:rPr>
          <w:rtl/>
        </w:rPr>
        <w:t>،</w:t>
      </w:r>
      <w:r w:rsidRPr="00AD7338">
        <w:rPr>
          <w:rtl/>
        </w:rPr>
        <w:t xml:space="preserve"> وقال</w:t>
      </w:r>
      <w:r w:rsidR="00FC5962">
        <w:rPr>
          <w:rtl/>
        </w:rPr>
        <w:t>:</w:t>
      </w:r>
      <w:r w:rsidRPr="00AD7338">
        <w:rPr>
          <w:rtl/>
        </w:rPr>
        <w:t xml:space="preserve"> لا تبغضنّ يا بريدة عليّا</w:t>
      </w:r>
      <w:r w:rsidR="00FC5962">
        <w:rPr>
          <w:rtl/>
        </w:rPr>
        <w:t>،</w:t>
      </w:r>
      <w:r w:rsidRPr="00AD7338">
        <w:rPr>
          <w:rtl/>
        </w:rPr>
        <w:t xml:space="preserve"> فإنّ عليّا منّي وأنا منه</w:t>
      </w:r>
      <w:r w:rsidR="00FC5962">
        <w:rPr>
          <w:rtl/>
        </w:rPr>
        <w:t>،</w:t>
      </w:r>
      <w:r w:rsidRPr="00AD7338">
        <w:rPr>
          <w:rtl/>
        </w:rPr>
        <w:t xml:space="preserve"> وهو وليّكم بعدي.</w:t>
      </w:r>
    </w:p>
    <w:p w:rsidR="00C21654" w:rsidRPr="00AD7338" w:rsidRDefault="00C21654" w:rsidP="00C21654">
      <w:pPr>
        <w:pStyle w:val="libNormal"/>
        <w:rPr>
          <w:rtl/>
        </w:rPr>
      </w:pPr>
      <w:r w:rsidRPr="00AD7338">
        <w:rPr>
          <w:rtl/>
        </w:rPr>
        <w:t xml:space="preserve">ورواه أحمد في مسنده </w:t>
      </w:r>
      <w:r>
        <w:rPr>
          <w:rtl/>
        </w:rPr>
        <w:t>(</w:t>
      </w:r>
      <w:r w:rsidRPr="00AD7338">
        <w:rPr>
          <w:rtl/>
        </w:rPr>
        <w:t xml:space="preserve"> ج 5</w:t>
      </w:r>
      <w:r w:rsidR="00FC5962">
        <w:rPr>
          <w:rtl/>
        </w:rPr>
        <w:t>؛</w:t>
      </w:r>
      <w:r w:rsidRPr="00AD7338">
        <w:rPr>
          <w:rtl/>
        </w:rPr>
        <w:t xml:space="preserve"> 356 ) والهيثمي في مجمع الزوائد </w:t>
      </w:r>
      <w:r>
        <w:rPr>
          <w:rtl/>
        </w:rPr>
        <w:t>(</w:t>
      </w:r>
      <w:r w:rsidRPr="00AD7338">
        <w:rPr>
          <w:rtl/>
        </w:rPr>
        <w:t xml:space="preserve"> ج 9</w:t>
      </w:r>
      <w:r w:rsidR="00FC5962">
        <w:rPr>
          <w:rtl/>
        </w:rPr>
        <w:t>؛</w:t>
      </w:r>
      <w:r w:rsidRPr="00AD7338">
        <w:rPr>
          <w:rtl/>
        </w:rPr>
        <w:t xml:space="preserve"> 127 ) وقال</w:t>
      </w:r>
      <w:r w:rsidR="00FC5962">
        <w:rPr>
          <w:rtl/>
        </w:rPr>
        <w:t>:</w:t>
      </w:r>
      <w:r>
        <w:rPr>
          <w:rFonts w:hint="cs"/>
          <w:rtl/>
        </w:rPr>
        <w:t xml:space="preserve"> </w:t>
      </w:r>
      <w:r w:rsidRPr="00AD7338">
        <w:rPr>
          <w:rtl/>
        </w:rPr>
        <w:t>« رواه أحمد والبزاز باختصار »</w:t>
      </w:r>
      <w:r w:rsidR="00FC5962">
        <w:rPr>
          <w:rtl/>
        </w:rPr>
        <w:t>،</w:t>
      </w:r>
      <w:r w:rsidRPr="00AD7338">
        <w:rPr>
          <w:rtl/>
        </w:rPr>
        <w:t xml:space="preserve"> والمتّقي في كنز العمال </w:t>
      </w:r>
      <w:r>
        <w:rPr>
          <w:rtl/>
        </w:rPr>
        <w:t>(</w:t>
      </w:r>
      <w:r w:rsidRPr="00AD7338">
        <w:rPr>
          <w:rtl/>
        </w:rPr>
        <w:t xml:space="preserve"> ج 6</w:t>
      </w:r>
      <w:r w:rsidR="00FC5962">
        <w:rPr>
          <w:rtl/>
        </w:rPr>
        <w:t>؛</w:t>
      </w:r>
      <w:r w:rsidRPr="00AD7338">
        <w:rPr>
          <w:rtl/>
        </w:rPr>
        <w:t xml:space="preserve"> 154 ) ثمّ قال</w:t>
      </w:r>
      <w:r w:rsidR="00FC5962">
        <w:rPr>
          <w:rtl/>
        </w:rPr>
        <w:t>:</w:t>
      </w:r>
      <w:r w:rsidRPr="00AD7338">
        <w:rPr>
          <w:rtl/>
        </w:rPr>
        <w:t xml:space="preserve"> « أخرجه ابن أبي شيبة »</w:t>
      </w:r>
      <w:r w:rsidR="00FC5962">
        <w:rPr>
          <w:rtl/>
        </w:rPr>
        <w:t>،</w:t>
      </w:r>
      <w:r w:rsidRPr="00AD7338">
        <w:rPr>
          <w:rtl/>
        </w:rPr>
        <w:t xml:space="preserve"> وفي </w:t>
      </w:r>
      <w:r>
        <w:rPr>
          <w:rtl/>
        </w:rPr>
        <w:t>(</w:t>
      </w:r>
      <w:r w:rsidRPr="00AD7338">
        <w:rPr>
          <w:rtl/>
        </w:rPr>
        <w:t xml:space="preserve"> ج 6</w:t>
      </w:r>
      <w:r w:rsidR="00FC5962">
        <w:rPr>
          <w:rtl/>
        </w:rPr>
        <w:t>؛</w:t>
      </w:r>
      <w:r w:rsidRPr="00AD7338">
        <w:rPr>
          <w:rtl/>
        </w:rPr>
        <w:t xml:space="preserve"> 155 ) وقال</w:t>
      </w:r>
      <w:r w:rsidR="00FC5962">
        <w:rPr>
          <w:rtl/>
        </w:rPr>
        <w:t>:</w:t>
      </w:r>
      <w:r w:rsidRPr="00AD7338">
        <w:rPr>
          <w:rtl/>
        </w:rPr>
        <w:t xml:space="preserve"> « أخرجه الديلمي عن عليّ »</w:t>
      </w:r>
      <w:r w:rsidR="00FC5962">
        <w:rPr>
          <w:rtl/>
        </w:rPr>
        <w:t>،</w:t>
      </w:r>
      <w:r w:rsidRPr="00AD7338">
        <w:rPr>
          <w:rtl/>
        </w:rPr>
        <w:t xml:space="preserve"> والمنّاوي في كنوز الحقائق </w:t>
      </w:r>
      <w:r>
        <w:rPr>
          <w:rtl/>
        </w:rPr>
        <w:t>(</w:t>
      </w:r>
      <w:r w:rsidRPr="00AD7338">
        <w:rPr>
          <w:rtl/>
        </w:rPr>
        <w:t>186) وقال</w:t>
      </w:r>
      <w:r w:rsidR="00FC5962">
        <w:rPr>
          <w:rtl/>
        </w:rPr>
        <w:t>:</w:t>
      </w:r>
      <w:r w:rsidRPr="00AD7338">
        <w:rPr>
          <w:rtl/>
        </w:rPr>
        <w:t xml:space="preserve"> « أخرجه الديلمي ولفظه</w:t>
      </w:r>
      <w:r w:rsidR="00FC5962">
        <w:rPr>
          <w:rtl/>
        </w:rPr>
        <w:t>:</w:t>
      </w:r>
      <w:r w:rsidRPr="00AD7338">
        <w:rPr>
          <w:rtl/>
        </w:rPr>
        <w:t xml:space="preserve"> أن عليّا وليّكم من بعدي »</w:t>
      </w:r>
      <w:r>
        <w:rPr>
          <w:rtl/>
        </w:rPr>
        <w:t>.</w:t>
      </w:r>
    </w:p>
    <w:p w:rsidR="00C21654" w:rsidRPr="00AD7338" w:rsidRDefault="00C21654" w:rsidP="00C21654">
      <w:pPr>
        <w:pStyle w:val="libNormal"/>
        <w:rPr>
          <w:rtl/>
        </w:rPr>
      </w:pPr>
      <w:r w:rsidRPr="00AD7338">
        <w:rPr>
          <w:rtl/>
        </w:rPr>
        <w:t xml:space="preserve">وفي مجمع الزوائد </w:t>
      </w:r>
      <w:r>
        <w:rPr>
          <w:rtl/>
        </w:rPr>
        <w:t>(</w:t>
      </w:r>
      <w:r w:rsidRPr="00AD7338">
        <w:rPr>
          <w:rtl/>
        </w:rPr>
        <w:t xml:space="preserve"> ج 9</w:t>
      </w:r>
      <w:r w:rsidR="00FC5962">
        <w:rPr>
          <w:rtl/>
        </w:rPr>
        <w:t>؛</w:t>
      </w:r>
      <w:r w:rsidRPr="00AD7338">
        <w:rPr>
          <w:rtl/>
        </w:rPr>
        <w:t xml:space="preserve"> 128 ) بسنده عن بريدة</w:t>
      </w:r>
      <w:r w:rsidR="00FC5962">
        <w:rPr>
          <w:rtl/>
        </w:rPr>
        <w:t>،</w:t>
      </w:r>
      <w:r w:rsidRPr="00AD7338">
        <w:rPr>
          <w:rtl/>
        </w:rPr>
        <w:t xml:space="preserve"> روى ما يقاربه</w:t>
      </w:r>
      <w:r w:rsidR="00FC5962">
        <w:rPr>
          <w:rtl/>
        </w:rPr>
        <w:t>،</w:t>
      </w:r>
      <w:r w:rsidRPr="00AD7338">
        <w:rPr>
          <w:rtl/>
        </w:rPr>
        <w:t xml:space="preserve"> وفي آخره زيادة</w:t>
      </w:r>
      <w:r w:rsidR="00FC5962">
        <w:rPr>
          <w:rtl/>
        </w:rPr>
        <w:t>:</w:t>
      </w:r>
      <w:r>
        <w:rPr>
          <w:rFonts w:hint="cs"/>
          <w:rtl/>
        </w:rPr>
        <w:t xml:space="preserve"> </w:t>
      </w:r>
      <w:r w:rsidRPr="00AD7338">
        <w:rPr>
          <w:rtl/>
        </w:rPr>
        <w:t>« فقلت يا رسول الله بالصحبة إلاّ بسطت يدك فبايعتني على الإسلام جديدا</w:t>
      </w:r>
      <w:r w:rsidR="00FC5962">
        <w:rPr>
          <w:rtl/>
        </w:rPr>
        <w:t>،</w:t>
      </w:r>
      <w:r w:rsidRPr="00AD7338">
        <w:rPr>
          <w:rtl/>
        </w:rPr>
        <w:t xml:space="preserve"> قال</w:t>
      </w:r>
      <w:r w:rsidR="00FC5962">
        <w:rPr>
          <w:rtl/>
        </w:rPr>
        <w:t>:</w:t>
      </w:r>
      <w:r w:rsidRPr="00AD7338">
        <w:rPr>
          <w:rtl/>
        </w:rPr>
        <w:t xml:space="preserve"> فما فارقته حتّى بايعته على الإسلام » قال الهيثميّ بعد نقله</w:t>
      </w:r>
      <w:r w:rsidR="00FC5962">
        <w:rPr>
          <w:rtl/>
        </w:rPr>
        <w:t>:</w:t>
      </w:r>
      <w:r w:rsidRPr="00AD7338">
        <w:rPr>
          <w:rtl/>
        </w:rPr>
        <w:t xml:space="preserve"> رواه الطبراني في الأوسط.</w:t>
      </w:r>
    </w:p>
    <w:p w:rsidR="00C21654" w:rsidRPr="00AD7338" w:rsidRDefault="00C21654" w:rsidP="00C21654">
      <w:pPr>
        <w:pStyle w:val="libNormal"/>
        <w:rPr>
          <w:rtl/>
        </w:rPr>
      </w:pPr>
      <w:r w:rsidRPr="00AD7338">
        <w:rPr>
          <w:rtl/>
        </w:rPr>
        <w:t xml:space="preserve">وفي تاريخ بغداد </w:t>
      </w:r>
      <w:r>
        <w:rPr>
          <w:rtl/>
        </w:rPr>
        <w:t>(</w:t>
      </w:r>
      <w:r w:rsidRPr="00AD7338">
        <w:rPr>
          <w:rtl/>
        </w:rPr>
        <w:t xml:space="preserve"> ج 4</w:t>
      </w:r>
      <w:r w:rsidR="00FC5962">
        <w:rPr>
          <w:rtl/>
        </w:rPr>
        <w:t>؛</w:t>
      </w:r>
      <w:r w:rsidRPr="00AD7338">
        <w:rPr>
          <w:rtl/>
        </w:rPr>
        <w:t xml:space="preserve"> 339 ) روى بسنده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Pr>
          <w:rFonts w:hint="cs"/>
          <w:rtl/>
        </w:rPr>
        <w:t xml:space="preserve"> </w:t>
      </w:r>
      <w:r w:rsidRPr="00AD7338">
        <w:rPr>
          <w:rtl/>
        </w:rPr>
        <w:t>سألت الله فيك خمسا</w:t>
      </w:r>
      <w:r w:rsidR="00FC5962">
        <w:rPr>
          <w:rtl/>
        </w:rPr>
        <w:t>،</w:t>
      </w:r>
      <w:r w:rsidRPr="00AD7338">
        <w:rPr>
          <w:rtl/>
        </w:rPr>
        <w:t xml:space="preserve"> فأعطاني أربعا ومنعني واحدة</w:t>
      </w:r>
      <w:r w:rsidR="00FC5962">
        <w:rPr>
          <w:rtl/>
        </w:rPr>
        <w:t>؛</w:t>
      </w:r>
      <w:r w:rsidRPr="00AD7338">
        <w:rPr>
          <w:rtl/>
        </w:rPr>
        <w:t xml:space="preserve"> سألته فأعطاني فيك أنّك أوّل من تنشقّ الأرض عنه يوم القيامة</w:t>
      </w:r>
      <w:r w:rsidR="00FC5962">
        <w:rPr>
          <w:rtl/>
        </w:rPr>
        <w:t>،</w:t>
      </w:r>
      <w:r w:rsidRPr="00AD7338">
        <w:rPr>
          <w:rtl/>
        </w:rPr>
        <w:t xml:space="preserve"> وأنت معي</w:t>
      </w:r>
      <w:r w:rsidR="00FC5962">
        <w:rPr>
          <w:rtl/>
        </w:rPr>
        <w:t>،</w:t>
      </w:r>
      <w:r w:rsidRPr="00AD7338">
        <w:rPr>
          <w:rtl/>
        </w:rPr>
        <w:t xml:space="preserve"> معك لواء الحمد</w:t>
      </w:r>
      <w:r w:rsidR="00FC5962">
        <w:rPr>
          <w:rtl/>
        </w:rPr>
        <w:t>،</w:t>
      </w:r>
      <w:r w:rsidRPr="00AD7338">
        <w:rPr>
          <w:rtl/>
        </w:rPr>
        <w:t xml:space="preserve"> وأنت تحمله</w:t>
      </w:r>
      <w:r w:rsidR="00FC5962">
        <w:rPr>
          <w:rtl/>
        </w:rPr>
        <w:t>،</w:t>
      </w:r>
      <w:r w:rsidRPr="00AD7338">
        <w:rPr>
          <w:rtl/>
        </w:rPr>
        <w:t xml:space="preserve"> وأعطاني أنّك وليّ المؤمنين من بعدي. ورواه المتقي في كنز العمّال </w:t>
      </w:r>
      <w:r>
        <w:rPr>
          <w:rtl/>
        </w:rPr>
        <w:t>(</w:t>
      </w:r>
      <w:r w:rsidRPr="00AD7338">
        <w:rPr>
          <w:rtl/>
        </w:rPr>
        <w:t xml:space="preserve"> ج 6</w:t>
      </w:r>
      <w:r w:rsidR="00FC5962">
        <w:rPr>
          <w:rtl/>
        </w:rPr>
        <w:t>؛</w:t>
      </w:r>
      <w:r w:rsidRPr="00AD7338">
        <w:rPr>
          <w:rtl/>
        </w:rPr>
        <w:t xml:space="preserve"> 396 ) وقال</w:t>
      </w:r>
      <w:r w:rsidR="00FC5962">
        <w:rPr>
          <w:rtl/>
        </w:rPr>
        <w:t>:</w:t>
      </w:r>
      <w:r w:rsidRPr="00AD7338">
        <w:rPr>
          <w:rtl/>
        </w:rPr>
        <w:t xml:space="preserve"> « أخرجه ابن الجوزي »</w:t>
      </w:r>
      <w:r w:rsidR="00FC5962">
        <w:rPr>
          <w:rtl/>
        </w:rPr>
        <w:t>،</w:t>
      </w:r>
      <w:r w:rsidRPr="00AD7338">
        <w:rPr>
          <w:rtl/>
        </w:rPr>
        <w:t xml:space="preserve"> وذكره في </w:t>
      </w:r>
      <w:r>
        <w:rPr>
          <w:rtl/>
        </w:rPr>
        <w:t>(</w:t>
      </w:r>
      <w:r w:rsidRPr="00AD7338">
        <w:rPr>
          <w:rtl/>
        </w:rPr>
        <w:t xml:space="preserve"> ج 6</w:t>
      </w:r>
      <w:r w:rsidR="00FC5962">
        <w:rPr>
          <w:rtl/>
        </w:rPr>
        <w:t>؛</w:t>
      </w:r>
      <w:r w:rsidRPr="00AD7338">
        <w:rPr>
          <w:rtl/>
        </w:rPr>
        <w:t xml:space="preserve"> 159 ) وقال</w:t>
      </w:r>
      <w:r w:rsidR="00FC5962">
        <w:rPr>
          <w:rtl/>
        </w:rPr>
        <w:t>:</w:t>
      </w:r>
      <w:r w:rsidRPr="00AD7338">
        <w:rPr>
          <w:rtl/>
        </w:rPr>
        <w:t xml:space="preserve"> « أخرجه الخطيب والرافعي عن عليّ »</w:t>
      </w:r>
      <w:r>
        <w:rPr>
          <w:rtl/>
        </w:rPr>
        <w:t>.</w:t>
      </w:r>
    </w:p>
    <w:p w:rsidR="00C21654" w:rsidRPr="00AD7338" w:rsidRDefault="00C21654" w:rsidP="00C21654">
      <w:pPr>
        <w:pStyle w:val="libNormal"/>
        <w:rPr>
          <w:rtl/>
        </w:rPr>
      </w:pPr>
      <w:r w:rsidRPr="00AD7338">
        <w:rPr>
          <w:rtl/>
        </w:rPr>
        <w:t xml:space="preserve">وفي مسند أبي داود الطيالسي </w:t>
      </w:r>
      <w:r>
        <w:rPr>
          <w:rtl/>
        </w:rPr>
        <w:t>(</w:t>
      </w:r>
      <w:r w:rsidRPr="00AD7338">
        <w:rPr>
          <w:rtl/>
        </w:rPr>
        <w:t xml:space="preserve"> ج 11</w:t>
      </w:r>
      <w:r w:rsidR="00FC5962">
        <w:rPr>
          <w:rtl/>
        </w:rPr>
        <w:t>؛</w:t>
      </w:r>
      <w:r w:rsidRPr="00AD7338">
        <w:rPr>
          <w:rtl/>
        </w:rPr>
        <w:t xml:space="preserve"> 360 ) روى بسنده عن ابن عبّاس</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قال لعليّ </w:t>
      </w:r>
      <w:r w:rsidRPr="00C21654">
        <w:rPr>
          <w:rStyle w:val="libAlaemChar"/>
          <w:rtl/>
        </w:rPr>
        <w:t>عليه‌السلام</w:t>
      </w:r>
      <w:r w:rsidR="00FC5962">
        <w:rPr>
          <w:rtl/>
        </w:rPr>
        <w:t>:</w:t>
      </w:r>
      <w:r w:rsidRPr="00AD7338">
        <w:rPr>
          <w:rtl/>
        </w:rPr>
        <w:t xml:space="preserve"> أنت وليّ كلّ مؤمن بعدي.</w:t>
      </w:r>
    </w:p>
    <w:p w:rsidR="00C21654" w:rsidRPr="00AD7338" w:rsidRDefault="00C21654" w:rsidP="00C21654">
      <w:pPr>
        <w:pStyle w:val="libNormal"/>
        <w:rPr>
          <w:rtl/>
        </w:rPr>
      </w:pPr>
      <w:r>
        <w:rPr>
          <w:rtl/>
        </w:rPr>
        <w:br w:type="page"/>
      </w:r>
      <w:r w:rsidRPr="00AD7338">
        <w:rPr>
          <w:rtl/>
        </w:rPr>
        <w:lastRenderedPageBreak/>
        <w:t xml:space="preserve">وفي الرياض النضرة </w:t>
      </w:r>
      <w:r>
        <w:rPr>
          <w:rtl/>
        </w:rPr>
        <w:t>(</w:t>
      </w:r>
      <w:r w:rsidRPr="00AD7338">
        <w:rPr>
          <w:rtl/>
        </w:rPr>
        <w:t xml:space="preserve"> ج 2</w:t>
      </w:r>
      <w:r w:rsidR="00FC5962">
        <w:rPr>
          <w:rtl/>
        </w:rPr>
        <w:t>؛</w:t>
      </w:r>
      <w:r w:rsidRPr="00AD7338">
        <w:rPr>
          <w:rtl/>
        </w:rPr>
        <w:t xml:space="preserve"> 203 ) عن عمرو بن ميمون</w:t>
      </w:r>
      <w:r w:rsidR="00FC5962">
        <w:rPr>
          <w:rtl/>
        </w:rPr>
        <w:t>،</w:t>
      </w:r>
      <w:r w:rsidRPr="00AD7338">
        <w:rPr>
          <w:rtl/>
        </w:rPr>
        <w:t xml:space="preserve"> قال</w:t>
      </w:r>
      <w:r w:rsidR="00FC5962">
        <w:rPr>
          <w:rtl/>
        </w:rPr>
        <w:t>:</w:t>
      </w:r>
      <w:r w:rsidRPr="00AD7338">
        <w:rPr>
          <w:rtl/>
        </w:rPr>
        <w:t xml:space="preserve"> إنّي لجالس عند ابن عبّاس إذ أتاه سبعة رهط</w:t>
      </w:r>
      <w:r w:rsidR="00FC5962">
        <w:rPr>
          <w:rtl/>
        </w:rPr>
        <w:t>،</w:t>
      </w:r>
      <w:r w:rsidRPr="00AD7338">
        <w:rPr>
          <w:rtl/>
        </w:rPr>
        <w:t xml:space="preserve"> فقالوا</w:t>
      </w:r>
      <w:r w:rsidR="00FC5962">
        <w:rPr>
          <w:rtl/>
        </w:rPr>
        <w:t>:</w:t>
      </w:r>
      <w:r w:rsidRPr="00AD7338">
        <w:rPr>
          <w:rtl/>
        </w:rPr>
        <w:t xml:space="preserve"> يا بن عبّاس</w:t>
      </w:r>
      <w:r w:rsidR="00FC5962">
        <w:rPr>
          <w:rtl/>
        </w:rPr>
        <w:t>،</w:t>
      </w:r>
      <w:r w:rsidRPr="00AD7338">
        <w:rPr>
          <w:rtl/>
        </w:rPr>
        <w:t xml:space="preserve"> إمّا أن تقوم معنا وإمّا أن تخلو من هؤلاء</w:t>
      </w:r>
      <w:r w:rsidR="00FC5962">
        <w:rPr>
          <w:rtl/>
        </w:rPr>
        <w:t>،</w:t>
      </w:r>
      <w:r w:rsidRPr="00AD7338">
        <w:rPr>
          <w:rtl/>
        </w:rPr>
        <w:t xml:space="preserve"> قال</w:t>
      </w:r>
      <w:r w:rsidR="00FC5962">
        <w:rPr>
          <w:rtl/>
        </w:rPr>
        <w:t>:</w:t>
      </w:r>
      <w:r w:rsidRPr="00AD7338">
        <w:rPr>
          <w:rtl/>
        </w:rPr>
        <w:t xml:space="preserve"> بل أقوم معكم</w:t>
      </w:r>
      <w:r w:rsidR="00FC5962">
        <w:rPr>
          <w:rtl/>
        </w:rPr>
        <w:t xml:space="preserve"> - </w:t>
      </w:r>
      <w:r w:rsidRPr="00AD7338">
        <w:rPr>
          <w:rtl/>
        </w:rPr>
        <w:t>وهو يومئذ صحيح قبل أن يعمى</w:t>
      </w:r>
      <w:r w:rsidR="00FC5962">
        <w:rPr>
          <w:rtl/>
        </w:rPr>
        <w:t xml:space="preserve"> - </w:t>
      </w:r>
      <w:r w:rsidRPr="00AD7338">
        <w:rPr>
          <w:rtl/>
        </w:rPr>
        <w:t>قال</w:t>
      </w:r>
      <w:r w:rsidR="00FC5962">
        <w:rPr>
          <w:rtl/>
        </w:rPr>
        <w:t>:</w:t>
      </w:r>
      <w:r w:rsidRPr="00AD7338">
        <w:rPr>
          <w:rtl/>
        </w:rPr>
        <w:t xml:space="preserve"> فانتدبوا يتحدّثون</w:t>
      </w:r>
      <w:r w:rsidR="00FC5962">
        <w:rPr>
          <w:rtl/>
        </w:rPr>
        <w:t>،</w:t>
      </w:r>
      <w:r w:rsidRPr="00AD7338">
        <w:rPr>
          <w:rtl/>
        </w:rPr>
        <w:t xml:space="preserve"> فلا أدري ما قالوا</w:t>
      </w:r>
      <w:r w:rsidR="00FC5962">
        <w:rPr>
          <w:rtl/>
        </w:rPr>
        <w:t>،</w:t>
      </w:r>
      <w:r w:rsidRPr="00AD7338">
        <w:rPr>
          <w:rtl/>
        </w:rPr>
        <w:t xml:space="preserve"> قال</w:t>
      </w:r>
      <w:r w:rsidR="00FC5962">
        <w:rPr>
          <w:rtl/>
        </w:rPr>
        <w:t>:</w:t>
      </w:r>
      <w:r w:rsidRPr="00AD7338">
        <w:rPr>
          <w:rtl/>
        </w:rPr>
        <w:t xml:space="preserve"> فجاء [ ابن عبّاس ] ينفض ثوبه ويقول</w:t>
      </w:r>
      <w:r w:rsidR="00FC5962">
        <w:rPr>
          <w:rtl/>
        </w:rPr>
        <w:t>:</w:t>
      </w:r>
      <w:r w:rsidRPr="00AD7338">
        <w:rPr>
          <w:rtl/>
        </w:rPr>
        <w:t xml:space="preserve"> أفّ وتفّ</w:t>
      </w:r>
      <w:r w:rsidR="00FC5962">
        <w:rPr>
          <w:rtl/>
        </w:rPr>
        <w:t>،</w:t>
      </w:r>
      <w:r w:rsidRPr="00AD7338">
        <w:rPr>
          <w:rtl/>
        </w:rPr>
        <w:t xml:space="preserve"> وقعوا في رجل له عشر</w:t>
      </w:r>
      <w:r>
        <w:rPr>
          <w:rtl/>
        </w:rPr>
        <w:t xml:space="preserve"> ..</w:t>
      </w:r>
      <w:r w:rsidRPr="00AD7338">
        <w:rPr>
          <w:rtl/>
        </w:rPr>
        <w:t>.</w:t>
      </w:r>
      <w:r>
        <w:rPr>
          <w:rFonts w:hint="cs"/>
          <w:rtl/>
        </w:rPr>
        <w:t xml:space="preserve"> </w:t>
      </w:r>
      <w:r w:rsidRPr="00AD7338">
        <w:rPr>
          <w:rtl/>
        </w:rPr>
        <w:t xml:space="preserve">وقال له رسول الله </w:t>
      </w:r>
      <w:r w:rsidRPr="00C21654">
        <w:rPr>
          <w:rStyle w:val="libAlaemChar"/>
          <w:rtl/>
        </w:rPr>
        <w:t>صلى‌الله‌عليه‌وآله</w:t>
      </w:r>
      <w:r w:rsidR="00FC5962">
        <w:rPr>
          <w:rtl/>
        </w:rPr>
        <w:t>:</w:t>
      </w:r>
      <w:r w:rsidRPr="00AD7338">
        <w:rPr>
          <w:rtl/>
        </w:rPr>
        <w:t xml:space="preserve"> أنت وليّ كلّ مؤمن بعدي. قال المحبّ الطبري</w:t>
      </w:r>
      <w:r w:rsidR="00FC5962">
        <w:rPr>
          <w:rtl/>
        </w:rPr>
        <w:t>:</w:t>
      </w:r>
      <w:r w:rsidRPr="00AD7338">
        <w:rPr>
          <w:rtl/>
        </w:rPr>
        <w:t xml:space="preserve"> « أخرجه بتمامه أحمد</w:t>
      </w:r>
      <w:r w:rsidR="00FC5962">
        <w:rPr>
          <w:rtl/>
        </w:rPr>
        <w:t>،</w:t>
      </w:r>
      <w:r w:rsidRPr="00AD7338">
        <w:rPr>
          <w:rtl/>
        </w:rPr>
        <w:t xml:space="preserve"> والحافظ أبو القاسم الدمشقي في الموافقات وفي الأربعين الطوال</w:t>
      </w:r>
      <w:r w:rsidR="00FC5962">
        <w:rPr>
          <w:rtl/>
        </w:rPr>
        <w:t>،</w:t>
      </w:r>
      <w:r w:rsidRPr="00AD7338">
        <w:rPr>
          <w:rtl/>
        </w:rPr>
        <w:t xml:space="preserve"> قال</w:t>
      </w:r>
      <w:r w:rsidR="00FC5962">
        <w:rPr>
          <w:rtl/>
        </w:rPr>
        <w:t>:</w:t>
      </w:r>
      <w:r w:rsidRPr="00AD7338">
        <w:rPr>
          <w:rtl/>
        </w:rPr>
        <w:t xml:space="preserve"> وأخرج النسائي بعضه »</w:t>
      </w:r>
      <w:r>
        <w:rPr>
          <w:rtl/>
        </w:rPr>
        <w:t>.</w:t>
      </w:r>
      <w:r w:rsidRPr="00AD7338">
        <w:rPr>
          <w:rtl/>
        </w:rPr>
        <w:t xml:space="preserve"> وذكر هذا الحديث الهيثمي في مجمع الزوائد </w:t>
      </w:r>
      <w:r>
        <w:rPr>
          <w:rtl/>
        </w:rPr>
        <w:t>(</w:t>
      </w:r>
      <w:r w:rsidRPr="00AD7338">
        <w:rPr>
          <w:rtl/>
        </w:rPr>
        <w:t xml:space="preserve"> ج 9</w:t>
      </w:r>
      <w:r w:rsidR="00FC5962">
        <w:rPr>
          <w:rtl/>
        </w:rPr>
        <w:t>؛</w:t>
      </w:r>
      <w:r w:rsidRPr="00AD7338">
        <w:rPr>
          <w:rtl/>
        </w:rPr>
        <w:t xml:space="preserve"> 199 ) وقال</w:t>
      </w:r>
      <w:r w:rsidR="00FC5962">
        <w:rPr>
          <w:rtl/>
        </w:rPr>
        <w:t>:</w:t>
      </w:r>
      <w:r w:rsidRPr="00AD7338">
        <w:rPr>
          <w:rtl/>
        </w:rPr>
        <w:t xml:space="preserve"> « رواه أحمد والطبراني في الكبير والأوسط باختصار »</w:t>
      </w:r>
      <w:r>
        <w:rPr>
          <w:rtl/>
        </w:rPr>
        <w:t>.</w:t>
      </w:r>
    </w:p>
    <w:p w:rsidR="00C21654" w:rsidRPr="00AD7338" w:rsidRDefault="00C21654" w:rsidP="00C21654">
      <w:pPr>
        <w:pStyle w:val="libNormal"/>
        <w:rPr>
          <w:rtl/>
        </w:rPr>
      </w:pPr>
      <w:r w:rsidRPr="00AD7338">
        <w:rPr>
          <w:rtl/>
        </w:rPr>
        <w:t xml:space="preserve">وفي أسد الغابة </w:t>
      </w:r>
      <w:r>
        <w:rPr>
          <w:rtl/>
        </w:rPr>
        <w:t>(</w:t>
      </w:r>
      <w:r w:rsidRPr="00AD7338">
        <w:rPr>
          <w:rtl/>
        </w:rPr>
        <w:t xml:space="preserve"> ج 5</w:t>
      </w:r>
      <w:r w:rsidR="00FC5962">
        <w:rPr>
          <w:rtl/>
        </w:rPr>
        <w:t>؛</w:t>
      </w:r>
      <w:r w:rsidRPr="00AD7338">
        <w:rPr>
          <w:rtl/>
        </w:rPr>
        <w:t xml:space="preserve"> 94 ) في ترجمة وهب بن حمزة</w:t>
      </w:r>
      <w:r w:rsidR="00FC5962">
        <w:rPr>
          <w:rtl/>
        </w:rPr>
        <w:t>،</w:t>
      </w:r>
      <w:r w:rsidRPr="00AD7338">
        <w:rPr>
          <w:rtl/>
        </w:rPr>
        <w:t xml:space="preserve"> أنّه قال</w:t>
      </w:r>
      <w:r w:rsidR="00FC5962">
        <w:rPr>
          <w:rtl/>
        </w:rPr>
        <w:t>:</w:t>
      </w:r>
      <w:r w:rsidRPr="00AD7338">
        <w:rPr>
          <w:rtl/>
        </w:rPr>
        <w:t xml:space="preserve"> صحبت عليّا </w:t>
      </w:r>
      <w:r w:rsidRPr="00C21654">
        <w:rPr>
          <w:rStyle w:val="libAlaemChar"/>
          <w:rtl/>
        </w:rPr>
        <w:t>عليه‌السلام</w:t>
      </w:r>
      <w:r w:rsidRPr="00AD7338">
        <w:rPr>
          <w:rtl/>
        </w:rPr>
        <w:t xml:space="preserve"> من المدينة إلى مكّة</w:t>
      </w:r>
      <w:r w:rsidR="00FC5962">
        <w:rPr>
          <w:rtl/>
        </w:rPr>
        <w:t>،</w:t>
      </w:r>
      <w:r w:rsidRPr="00AD7338">
        <w:rPr>
          <w:rtl/>
        </w:rPr>
        <w:t xml:space="preserve"> فرأيت منه بعض ما أكره</w:t>
      </w:r>
      <w:r w:rsidR="00FC5962">
        <w:rPr>
          <w:rtl/>
        </w:rPr>
        <w:t>،</w:t>
      </w:r>
      <w:r w:rsidRPr="00AD7338">
        <w:rPr>
          <w:rtl/>
        </w:rPr>
        <w:t xml:space="preserve"> فقلت</w:t>
      </w:r>
      <w:r w:rsidR="00FC5962">
        <w:rPr>
          <w:rtl/>
        </w:rPr>
        <w:t>:</w:t>
      </w:r>
      <w:r w:rsidRPr="00AD7338">
        <w:rPr>
          <w:rtl/>
        </w:rPr>
        <w:t xml:space="preserve"> لئن رجعت إلى رسول الله </w:t>
      </w:r>
      <w:r w:rsidRPr="00C21654">
        <w:rPr>
          <w:rStyle w:val="libAlaemChar"/>
          <w:rtl/>
        </w:rPr>
        <w:t>صلى‌الله‌عليه‌وآله</w:t>
      </w:r>
      <w:r w:rsidRPr="00AD7338">
        <w:rPr>
          <w:rtl/>
        </w:rPr>
        <w:t xml:space="preserve"> لأشكونّك إليه</w:t>
      </w:r>
      <w:r w:rsidR="00FC5962">
        <w:rPr>
          <w:rtl/>
        </w:rPr>
        <w:t>،</w:t>
      </w:r>
      <w:r w:rsidRPr="00AD7338">
        <w:rPr>
          <w:rtl/>
        </w:rPr>
        <w:t xml:space="preserve"> فلمّا قدمت لقيت رسول الله</w:t>
      </w:r>
      <w:r w:rsidR="00FC5962">
        <w:rPr>
          <w:rtl/>
        </w:rPr>
        <w:t>،</w:t>
      </w:r>
      <w:r w:rsidRPr="00AD7338">
        <w:rPr>
          <w:rtl/>
        </w:rPr>
        <w:t xml:space="preserve"> فقلت</w:t>
      </w:r>
      <w:r w:rsidR="00FC5962">
        <w:rPr>
          <w:rtl/>
        </w:rPr>
        <w:t>:</w:t>
      </w:r>
      <w:r w:rsidRPr="00AD7338">
        <w:rPr>
          <w:rtl/>
        </w:rPr>
        <w:t xml:space="preserve"> رأيت من عليّ كذا وكذا</w:t>
      </w:r>
      <w:r w:rsidR="00FC5962">
        <w:rPr>
          <w:rtl/>
        </w:rPr>
        <w:t>،</w:t>
      </w:r>
      <w:r w:rsidRPr="00AD7338">
        <w:rPr>
          <w:rtl/>
        </w:rPr>
        <w:t xml:space="preserve"> فقال</w:t>
      </w:r>
      <w:r w:rsidR="00FC5962">
        <w:rPr>
          <w:rtl/>
        </w:rPr>
        <w:t>:</w:t>
      </w:r>
      <w:r w:rsidRPr="00AD7338">
        <w:rPr>
          <w:rtl/>
        </w:rPr>
        <w:t xml:space="preserve"> لا تقل هذا</w:t>
      </w:r>
      <w:r w:rsidR="00FC5962">
        <w:rPr>
          <w:rtl/>
        </w:rPr>
        <w:t>،</w:t>
      </w:r>
      <w:r w:rsidRPr="00AD7338">
        <w:rPr>
          <w:rtl/>
        </w:rPr>
        <w:t xml:space="preserve"> فهو أولى الناس بكم بعدي. ذكر هذا الحديث المنّاوي في فيض القدير </w:t>
      </w:r>
      <w:r>
        <w:rPr>
          <w:rtl/>
        </w:rPr>
        <w:t>(</w:t>
      </w:r>
      <w:r w:rsidRPr="00AD7338">
        <w:rPr>
          <w:rtl/>
        </w:rPr>
        <w:t xml:space="preserve">357) والهيثمي في مجمع الزوائد </w:t>
      </w:r>
      <w:r>
        <w:rPr>
          <w:rtl/>
        </w:rPr>
        <w:t>(</w:t>
      </w:r>
      <w:r w:rsidRPr="00AD7338">
        <w:rPr>
          <w:rtl/>
        </w:rPr>
        <w:t xml:space="preserve"> ج 9</w:t>
      </w:r>
      <w:r w:rsidR="00FC5962">
        <w:rPr>
          <w:rtl/>
        </w:rPr>
        <w:t>؛</w:t>
      </w:r>
      <w:r w:rsidRPr="00AD7338">
        <w:rPr>
          <w:rtl/>
        </w:rPr>
        <w:t xml:space="preserve"> 109 ) وقال</w:t>
      </w:r>
      <w:r w:rsidR="00FC5962">
        <w:rPr>
          <w:rtl/>
        </w:rPr>
        <w:t>:</w:t>
      </w:r>
      <w:r w:rsidRPr="00AD7338">
        <w:rPr>
          <w:rtl/>
        </w:rPr>
        <w:t xml:space="preserve"> « رواه الطبراني »</w:t>
      </w:r>
      <w:r w:rsidR="00FC5962">
        <w:rPr>
          <w:rtl/>
        </w:rPr>
        <w:t>،</w:t>
      </w:r>
      <w:r w:rsidRPr="00AD7338">
        <w:rPr>
          <w:rtl/>
        </w:rPr>
        <w:t xml:space="preserve"> وهو في الإصابة </w:t>
      </w:r>
      <w:r>
        <w:rPr>
          <w:rtl/>
        </w:rPr>
        <w:t>(</w:t>
      </w:r>
      <w:r w:rsidRPr="00AD7338">
        <w:rPr>
          <w:rtl/>
        </w:rPr>
        <w:t xml:space="preserve"> ج 3</w:t>
      </w:r>
      <w:r w:rsidR="00FC5962">
        <w:rPr>
          <w:rtl/>
        </w:rPr>
        <w:t>؛</w:t>
      </w:r>
      <w:r w:rsidRPr="00AD7338">
        <w:rPr>
          <w:rtl/>
        </w:rPr>
        <w:t xml:space="preserve"> 641 ) وكنز العمال </w:t>
      </w:r>
      <w:r>
        <w:rPr>
          <w:rtl/>
        </w:rPr>
        <w:t>(</w:t>
      </w:r>
      <w:r w:rsidRPr="00AD7338">
        <w:rPr>
          <w:rtl/>
        </w:rPr>
        <w:t xml:space="preserve"> ج 6</w:t>
      </w:r>
      <w:r w:rsidR="00FC5962">
        <w:rPr>
          <w:rtl/>
        </w:rPr>
        <w:t>؛</w:t>
      </w:r>
      <w:r w:rsidRPr="00AD7338">
        <w:rPr>
          <w:rtl/>
        </w:rPr>
        <w:t xml:space="preserve"> 155 )</w:t>
      </w:r>
      <w:r>
        <w:rPr>
          <w:rtl/>
        </w:rPr>
        <w:t>.</w:t>
      </w:r>
    </w:p>
    <w:p w:rsidR="00C21654" w:rsidRPr="00AD7338" w:rsidRDefault="00C21654" w:rsidP="00C21654">
      <w:pPr>
        <w:pStyle w:val="libNormal"/>
        <w:rPr>
          <w:rtl/>
        </w:rPr>
      </w:pPr>
      <w:r w:rsidRPr="00AD7338">
        <w:rPr>
          <w:rtl/>
        </w:rPr>
        <w:t>ويدلّ على ذلك أيضا ما مرّ من حديث يوم العشيرة</w:t>
      </w:r>
      <w:r w:rsidR="00FC5962">
        <w:rPr>
          <w:rtl/>
        </w:rPr>
        <w:t>،</w:t>
      </w:r>
      <w:r w:rsidRPr="00AD7338">
        <w:rPr>
          <w:rtl/>
        </w:rPr>
        <w:t xml:space="preserve"> عند نزول قوله تعالى </w:t>
      </w:r>
      <w:r w:rsidRPr="00C21654">
        <w:rPr>
          <w:rStyle w:val="libAlaemChar"/>
          <w:rtl/>
        </w:rPr>
        <w:t>(</w:t>
      </w:r>
      <w:r w:rsidRPr="00C21654">
        <w:rPr>
          <w:rStyle w:val="libAieChar"/>
          <w:rtl/>
        </w:rPr>
        <w:t xml:space="preserve"> وَأَنْذِرْ عَشِيرَتَكَ الْأَقْرَبِينَ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فإنّ فيه قول النبي </w:t>
      </w:r>
      <w:r w:rsidRPr="00C21654">
        <w:rPr>
          <w:rStyle w:val="libAlaemChar"/>
          <w:rtl/>
        </w:rPr>
        <w:t>صلى‌الله‌عليه‌وآله</w:t>
      </w:r>
      <w:r w:rsidR="00FC5962">
        <w:rPr>
          <w:rtl/>
        </w:rPr>
        <w:t>:</w:t>
      </w:r>
      <w:r w:rsidRPr="00AD7338">
        <w:rPr>
          <w:rtl/>
        </w:rPr>
        <w:t xml:space="preserve"> من يبايعني على أن يكون أخي وصاحبي ووليّكم بعدي</w:t>
      </w:r>
      <w:r>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فمددت يدي</w:t>
      </w:r>
      <w:r w:rsidR="00FC5962">
        <w:rPr>
          <w:rtl/>
        </w:rPr>
        <w:t>،</w:t>
      </w:r>
      <w:r w:rsidRPr="00AD7338">
        <w:rPr>
          <w:rtl/>
        </w:rPr>
        <w:t xml:space="preserve"> وقلت</w:t>
      </w:r>
      <w:r w:rsidR="00FC5962">
        <w:rPr>
          <w:rtl/>
        </w:rPr>
        <w:t>:</w:t>
      </w:r>
      <w:r w:rsidRPr="00AD7338">
        <w:rPr>
          <w:rtl/>
        </w:rPr>
        <w:t xml:space="preserve"> أنا أبايعك</w:t>
      </w:r>
      <w:r w:rsidR="00FC5962">
        <w:rPr>
          <w:rtl/>
        </w:rPr>
        <w:t xml:space="preserve"> - </w:t>
      </w:r>
      <w:r w:rsidRPr="00AD7338">
        <w:rPr>
          <w:rtl/>
        </w:rPr>
        <w:t>وأنا يومئذ أصغر القوم</w:t>
      </w:r>
      <w:r w:rsidR="00FC5962">
        <w:rPr>
          <w:rtl/>
        </w:rPr>
        <w:t xml:space="preserve"> - </w:t>
      </w:r>
      <w:r w:rsidRPr="00AD7338">
        <w:rPr>
          <w:rtl/>
        </w:rPr>
        <w:t xml:space="preserve">فبايعني على ذلك. وانظر النصّ الّذي نقلناه هنا في كنز العمال </w:t>
      </w:r>
      <w:r>
        <w:rPr>
          <w:rtl/>
        </w:rPr>
        <w:t>(</w:t>
      </w:r>
      <w:r w:rsidRPr="00AD7338">
        <w:rPr>
          <w:rtl/>
        </w:rPr>
        <w:t xml:space="preserve"> ج 6</w:t>
      </w:r>
      <w:r w:rsidR="00FC5962">
        <w:rPr>
          <w:rtl/>
        </w:rPr>
        <w:t>؛</w:t>
      </w:r>
      <w:r w:rsidRPr="00AD7338">
        <w:rPr>
          <w:rtl/>
        </w:rPr>
        <w:t xml:space="preserve"> 401 ) عن عليّ</w:t>
      </w:r>
      <w:r w:rsidR="00FC5962">
        <w:rPr>
          <w:rtl/>
        </w:rPr>
        <w:t>،</w:t>
      </w:r>
      <w:r w:rsidRPr="00AD7338">
        <w:rPr>
          <w:rtl/>
        </w:rPr>
        <w:t xml:space="preserve"> ثمّ قال المتّقي الهنديّ</w:t>
      </w:r>
      <w:r w:rsidR="00FC5962">
        <w:rPr>
          <w:rtl/>
        </w:rPr>
        <w:t>:</w:t>
      </w:r>
      <w:r w:rsidRPr="00AD7338">
        <w:rPr>
          <w:rtl/>
        </w:rPr>
        <w:t xml:space="preserve"> « أخرجه ابن مردويه »</w:t>
      </w:r>
      <w:r>
        <w:rPr>
          <w:rtl/>
        </w:rPr>
        <w:t>.</w:t>
      </w:r>
    </w:p>
    <w:p w:rsidR="00C21654" w:rsidRPr="00AD7338" w:rsidRDefault="00C21654" w:rsidP="00C21654">
      <w:pPr>
        <w:pStyle w:val="libNormal"/>
        <w:rPr>
          <w:rtl/>
        </w:rPr>
      </w:pPr>
      <w:r w:rsidRPr="00AD7338">
        <w:rPr>
          <w:rtl/>
        </w:rPr>
        <w:t>كما يدلّ على هذا المطلب قوله تعالى</w:t>
      </w:r>
      <w:r w:rsidR="00FC5962">
        <w:rPr>
          <w:rtl/>
        </w:rPr>
        <w:t>:</w:t>
      </w:r>
      <w:r w:rsidRPr="00AD7338">
        <w:rPr>
          <w:rtl/>
        </w:rPr>
        <w:t xml:space="preserve"> </w:t>
      </w:r>
      <w:r w:rsidRPr="00C21654">
        <w:rPr>
          <w:rStyle w:val="libAlaemChar"/>
          <w:rtl/>
        </w:rPr>
        <w:t>(</w:t>
      </w:r>
      <w:r w:rsidRPr="00C21654">
        <w:rPr>
          <w:rStyle w:val="libAieChar"/>
          <w:rtl/>
        </w:rPr>
        <w:t xml:space="preserve"> إِنَّما وَلِيُّكُمُ اللهُ وَرَسُولُهُ وَالَّذِينَ آمَنُوا الَّذِينَ يُقِيمُونَ الصَّلاةَ وَيُؤْتُونَ الزَّكاةَ وَهُمْ راكِعُونَ </w:t>
      </w:r>
      <w:r w:rsidRPr="00C21654">
        <w:rPr>
          <w:rStyle w:val="libAlaemChar"/>
          <w:rtl/>
        </w:rPr>
        <w:t>)</w:t>
      </w:r>
      <w:r w:rsidRPr="00AD7338">
        <w:rPr>
          <w:rtl/>
        </w:rPr>
        <w:t xml:space="preserve"> </w:t>
      </w:r>
      <w:r w:rsidRPr="00C21654">
        <w:rPr>
          <w:rStyle w:val="libFootnotenumChar"/>
          <w:rtl/>
        </w:rPr>
        <w:t>(2)</w:t>
      </w:r>
      <w:r w:rsidR="00FC5962">
        <w:rPr>
          <w:rtl/>
        </w:rPr>
        <w:t>،</w:t>
      </w:r>
      <w:r w:rsidRPr="00AD7338">
        <w:rPr>
          <w:rtl/>
        </w:rPr>
        <w:t xml:space="preserve"> فإنّ عليّا </w:t>
      </w:r>
      <w:r w:rsidRPr="00C21654">
        <w:rPr>
          <w:rStyle w:val="libAlaemChar"/>
          <w:rtl/>
        </w:rPr>
        <w:t>عليه‌السلام</w:t>
      </w:r>
      <w:r w:rsidRPr="00AD7338">
        <w:rPr>
          <w:rtl/>
        </w:rPr>
        <w:t xml:space="preserve"> هو المتصدّق بخاتمه راكعا.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الشعراء</w:t>
      </w:r>
      <w:r w:rsidR="00FC5962">
        <w:rPr>
          <w:rtl/>
        </w:rPr>
        <w:t>؛</w:t>
      </w:r>
      <w:r w:rsidRPr="00AD7338">
        <w:rPr>
          <w:rtl/>
        </w:rPr>
        <w:t xml:space="preserve"> 214.</w:t>
      </w:r>
    </w:p>
    <w:p w:rsidR="00C21654" w:rsidRPr="00AD7338" w:rsidRDefault="00C21654" w:rsidP="00C21654">
      <w:pPr>
        <w:pStyle w:val="libFootnote0"/>
        <w:rPr>
          <w:rtl/>
          <w:lang w:bidi="fa-IR"/>
        </w:rPr>
      </w:pPr>
      <w:r>
        <w:rPr>
          <w:rtl/>
        </w:rPr>
        <w:t>(</w:t>
      </w:r>
      <w:r w:rsidRPr="00AD7338">
        <w:rPr>
          <w:rtl/>
        </w:rPr>
        <w:t>2) المائدة</w:t>
      </w:r>
      <w:r w:rsidR="00FC5962">
        <w:rPr>
          <w:rtl/>
        </w:rPr>
        <w:t>؛</w:t>
      </w:r>
      <w:r w:rsidRPr="00AD7338">
        <w:rPr>
          <w:rtl/>
        </w:rPr>
        <w:t xml:space="preserve"> 55.</w:t>
      </w:r>
    </w:p>
    <w:p w:rsidR="00C21654" w:rsidRPr="00AD7338" w:rsidRDefault="00C21654" w:rsidP="00C21654">
      <w:pPr>
        <w:pStyle w:val="libNormal0"/>
        <w:rPr>
          <w:rtl/>
        </w:rPr>
      </w:pPr>
      <w:r>
        <w:rPr>
          <w:rtl/>
        </w:rPr>
        <w:br w:type="page"/>
      </w:r>
      <w:r w:rsidRPr="00AD7338">
        <w:rPr>
          <w:rtl/>
        </w:rPr>
        <w:lastRenderedPageBreak/>
        <w:t>انظر تفسير هذه الآية في تفسير الفخر الرازي</w:t>
      </w:r>
      <w:r w:rsidR="00FC5962">
        <w:rPr>
          <w:rtl/>
        </w:rPr>
        <w:t>،</w:t>
      </w:r>
      <w:r w:rsidRPr="00AD7338">
        <w:rPr>
          <w:rtl/>
        </w:rPr>
        <w:t xml:space="preserve"> والكشاف للزمخشري</w:t>
      </w:r>
      <w:r w:rsidR="00FC5962">
        <w:rPr>
          <w:rtl/>
        </w:rPr>
        <w:t>،</w:t>
      </w:r>
      <w:r w:rsidRPr="00AD7338">
        <w:rPr>
          <w:rtl/>
        </w:rPr>
        <w:t xml:space="preserve"> وتفسير ابن جرير الطبريّ</w:t>
      </w:r>
      <w:r w:rsidR="00FC5962">
        <w:rPr>
          <w:rtl/>
        </w:rPr>
        <w:t>،</w:t>
      </w:r>
      <w:r w:rsidRPr="00AD7338">
        <w:rPr>
          <w:rtl/>
        </w:rPr>
        <w:t xml:space="preserve"> والدّر المنثور للسيوطي</w:t>
      </w:r>
      <w:r w:rsidR="00FC5962">
        <w:rPr>
          <w:rtl/>
        </w:rPr>
        <w:t>،</w:t>
      </w:r>
      <w:r w:rsidRPr="00AD7338">
        <w:rPr>
          <w:rtl/>
        </w:rPr>
        <w:t xml:space="preserve"> وأسباب النزول للواحدي </w:t>
      </w:r>
      <w:r>
        <w:rPr>
          <w:rtl/>
        </w:rPr>
        <w:t>(</w:t>
      </w:r>
      <w:r w:rsidRPr="00AD7338">
        <w:rPr>
          <w:rtl/>
        </w:rPr>
        <w:t xml:space="preserve"> 133</w:t>
      </w:r>
      <w:r w:rsidR="00FC5962">
        <w:rPr>
          <w:rtl/>
        </w:rPr>
        <w:t xml:space="preserve"> - </w:t>
      </w:r>
      <w:r w:rsidRPr="00AD7338">
        <w:rPr>
          <w:rtl/>
        </w:rPr>
        <w:t xml:space="preserve">134 ) وكنز العمال </w:t>
      </w:r>
      <w:r>
        <w:rPr>
          <w:rtl/>
        </w:rPr>
        <w:t>(</w:t>
      </w:r>
      <w:r w:rsidRPr="00AD7338">
        <w:rPr>
          <w:rtl/>
        </w:rPr>
        <w:t xml:space="preserve"> ج 6</w:t>
      </w:r>
      <w:r w:rsidR="00FC5962">
        <w:rPr>
          <w:rtl/>
        </w:rPr>
        <w:t>؛</w:t>
      </w:r>
      <w:r w:rsidRPr="00AD7338">
        <w:rPr>
          <w:rtl/>
        </w:rPr>
        <w:t xml:space="preserve"> 319 ) </w:t>
      </w:r>
      <w:r>
        <w:rPr>
          <w:rtl/>
        </w:rPr>
        <w:t>و (</w:t>
      </w:r>
      <w:r w:rsidRPr="00AD7338">
        <w:rPr>
          <w:rtl/>
        </w:rPr>
        <w:t xml:space="preserve"> ج 7</w:t>
      </w:r>
      <w:r w:rsidR="00FC5962">
        <w:rPr>
          <w:rtl/>
        </w:rPr>
        <w:t>؛</w:t>
      </w:r>
      <w:r w:rsidRPr="00AD7338">
        <w:rPr>
          <w:rtl/>
        </w:rPr>
        <w:t xml:space="preserve"> 305 ) ومجمع الزوائد </w:t>
      </w:r>
      <w:r>
        <w:rPr>
          <w:rtl/>
        </w:rPr>
        <w:t>(</w:t>
      </w:r>
      <w:r w:rsidRPr="00AD7338">
        <w:rPr>
          <w:rtl/>
        </w:rPr>
        <w:t xml:space="preserve"> ج 7</w:t>
      </w:r>
      <w:r w:rsidR="00FC5962">
        <w:rPr>
          <w:rtl/>
        </w:rPr>
        <w:t>؛</w:t>
      </w:r>
      <w:r w:rsidRPr="00AD7338">
        <w:rPr>
          <w:rtl/>
        </w:rPr>
        <w:t xml:space="preserve"> 17 ) وذخائر العقبى </w:t>
      </w:r>
      <w:r>
        <w:rPr>
          <w:rtl/>
        </w:rPr>
        <w:t>(</w:t>
      </w:r>
      <w:r w:rsidRPr="00AD7338">
        <w:rPr>
          <w:rtl/>
        </w:rPr>
        <w:t xml:space="preserve"> 88</w:t>
      </w:r>
      <w:r w:rsidR="00FC5962">
        <w:rPr>
          <w:rtl/>
        </w:rPr>
        <w:t>،</w:t>
      </w:r>
      <w:r w:rsidRPr="00AD7338">
        <w:rPr>
          <w:rtl/>
        </w:rPr>
        <w:t xml:space="preserve"> 102 ) والرياض النضرة </w:t>
      </w:r>
      <w:r>
        <w:rPr>
          <w:rtl/>
        </w:rPr>
        <w:t>(</w:t>
      </w:r>
      <w:r w:rsidRPr="00AD7338">
        <w:rPr>
          <w:rtl/>
        </w:rPr>
        <w:t xml:space="preserve"> ج 2</w:t>
      </w:r>
      <w:r w:rsidR="00FC5962">
        <w:rPr>
          <w:rtl/>
        </w:rPr>
        <w:t>؛</w:t>
      </w:r>
      <w:r w:rsidRPr="00AD7338">
        <w:rPr>
          <w:rtl/>
        </w:rPr>
        <w:t xml:space="preserve"> 227 )</w:t>
      </w:r>
      <w:r>
        <w:rPr>
          <w:rtl/>
        </w:rPr>
        <w:t>.</w:t>
      </w:r>
    </w:p>
    <w:p w:rsidR="00C21654" w:rsidRPr="00AD7338" w:rsidRDefault="00C21654" w:rsidP="00C21654">
      <w:pPr>
        <w:pStyle w:val="Heading2"/>
        <w:rPr>
          <w:rtl/>
          <w:lang w:bidi="fa-IR"/>
        </w:rPr>
      </w:pPr>
      <w:bookmarkStart w:id="341" w:name="_Toc338947884"/>
      <w:bookmarkStart w:id="342" w:name="_Toc385324568"/>
      <w:r w:rsidRPr="00AD7338">
        <w:rPr>
          <w:rtl/>
          <w:lang w:bidi="fa-IR"/>
        </w:rPr>
        <w:t>عليّ</w:t>
      </w:r>
      <w:r>
        <w:rPr>
          <w:rtl/>
          <w:lang w:bidi="fa-IR"/>
        </w:rPr>
        <w:t xml:space="preserve"> ..</w:t>
      </w:r>
      <w:r w:rsidRPr="00AD7338">
        <w:rPr>
          <w:rtl/>
          <w:lang w:bidi="fa-IR"/>
        </w:rPr>
        <w:t>. وارث علمي وحكمتي وسرّي وعلانيتي وما ورثه النبيّون من قبلي</w:t>
      </w:r>
      <w:r w:rsidR="00FC5962">
        <w:rPr>
          <w:rtl/>
          <w:lang w:bidi="fa-IR"/>
        </w:rPr>
        <w:t>،</w:t>
      </w:r>
      <w:r w:rsidRPr="00AD7338">
        <w:rPr>
          <w:rtl/>
          <w:lang w:bidi="fa-IR"/>
        </w:rPr>
        <w:t xml:space="preserve"> وأنا وارث ومورّث</w:t>
      </w:r>
      <w:bookmarkEnd w:id="341"/>
      <w:bookmarkEnd w:id="342"/>
    </w:p>
    <w:p w:rsidR="00C21654" w:rsidRPr="00AD7338" w:rsidRDefault="00C21654" w:rsidP="00C21654">
      <w:pPr>
        <w:pStyle w:val="libNormal"/>
        <w:rPr>
          <w:rtl/>
          <w:lang w:bidi="fa-IR"/>
        </w:rPr>
      </w:pPr>
      <w:r w:rsidRPr="00AD7338">
        <w:rPr>
          <w:rtl/>
          <w:lang w:bidi="fa-IR"/>
        </w:rPr>
        <w:t xml:space="preserve">في مناقب ابن شهرآشوب </w:t>
      </w:r>
      <w:r>
        <w:rPr>
          <w:rtl/>
          <w:lang w:bidi="fa-IR"/>
        </w:rPr>
        <w:t>(</w:t>
      </w:r>
      <w:r w:rsidRPr="00AD7338">
        <w:rPr>
          <w:rtl/>
          <w:lang w:bidi="fa-IR"/>
        </w:rPr>
        <w:t xml:space="preserve"> ج 2</w:t>
      </w:r>
      <w:r w:rsidR="00FC5962">
        <w:rPr>
          <w:rtl/>
          <w:lang w:bidi="fa-IR"/>
        </w:rPr>
        <w:t>؛</w:t>
      </w:r>
      <w:r w:rsidRPr="00AD7338">
        <w:rPr>
          <w:rtl/>
          <w:lang w:bidi="fa-IR"/>
        </w:rPr>
        <w:t xml:space="preserve"> 188 ) عن تفسير جابر بن يزيد</w:t>
      </w:r>
      <w:r w:rsidR="00FC5962">
        <w:rPr>
          <w:rtl/>
          <w:lang w:bidi="fa-IR"/>
        </w:rPr>
        <w:t>،</w:t>
      </w:r>
      <w:r w:rsidRPr="00AD7338">
        <w:rPr>
          <w:rtl/>
          <w:lang w:bidi="fa-IR"/>
        </w:rPr>
        <w:t xml:space="preserve"> عن الإمام الصادق </w:t>
      </w:r>
      <w:r w:rsidRPr="00C21654">
        <w:rPr>
          <w:rStyle w:val="libAlaemChar"/>
          <w:rtl/>
        </w:rPr>
        <w:t>عليه‌السلام</w:t>
      </w:r>
      <w:r w:rsidR="00FC5962">
        <w:rPr>
          <w:rtl/>
          <w:lang w:bidi="fa-IR"/>
        </w:rPr>
        <w:t xml:space="preserve"> - </w:t>
      </w:r>
      <w:r w:rsidRPr="00AD7338">
        <w:rPr>
          <w:rtl/>
          <w:lang w:bidi="fa-IR"/>
        </w:rPr>
        <w:t xml:space="preserve">في تفسير قول تعالى </w:t>
      </w:r>
      <w:r w:rsidRPr="00C21654">
        <w:rPr>
          <w:rStyle w:val="libAlaemChar"/>
          <w:rtl/>
        </w:rPr>
        <w:t>(</w:t>
      </w:r>
      <w:r w:rsidRPr="00C21654">
        <w:rPr>
          <w:rStyle w:val="libAieChar"/>
          <w:rtl/>
        </w:rPr>
        <w:t xml:space="preserve"> النَّبِيُّ أَوْلى بِالْمُؤْمِنِينَ مِنْ أَنْفُسِهِمْ </w:t>
      </w:r>
      <w:r w:rsidRPr="00C21654">
        <w:rPr>
          <w:rStyle w:val="libAlaemChar"/>
          <w:rtl/>
        </w:rPr>
        <w:t>)</w:t>
      </w:r>
      <w:r w:rsidRPr="00AD7338">
        <w:rPr>
          <w:rtl/>
          <w:lang w:bidi="fa-IR"/>
        </w:rPr>
        <w:t xml:space="preserve"> </w:t>
      </w:r>
      <w:r w:rsidRPr="00C21654">
        <w:rPr>
          <w:rStyle w:val="libAlaemChar"/>
          <w:rtl/>
        </w:rPr>
        <w:t>(</w:t>
      </w:r>
      <w:r w:rsidRPr="00C21654">
        <w:rPr>
          <w:rStyle w:val="libAieChar"/>
          <w:rtl/>
        </w:rPr>
        <w:t xml:space="preserve"> ... وَأُولُوا الْأَرْحامِ بَعْضُهُمْ أَوْلى بِبَعْضٍ فِي كِتابِ اللهِ </w:t>
      </w:r>
      <w:r w:rsidRPr="00C21654">
        <w:rPr>
          <w:rStyle w:val="libAlaemChar"/>
          <w:rtl/>
        </w:rPr>
        <w:t>)</w:t>
      </w:r>
      <w:r w:rsidRPr="00AD7338">
        <w:rPr>
          <w:rtl/>
          <w:lang w:bidi="fa-IR"/>
        </w:rPr>
        <w:t xml:space="preserve"> </w:t>
      </w:r>
      <w:r w:rsidRPr="00C21654">
        <w:rPr>
          <w:rStyle w:val="libFootnotenumChar"/>
          <w:rtl/>
        </w:rPr>
        <w:t>(1)</w:t>
      </w:r>
      <w:r w:rsidR="00FC5962">
        <w:rPr>
          <w:rtl/>
          <w:lang w:bidi="fa-IR"/>
        </w:rPr>
        <w:t xml:space="preserve"> - </w:t>
      </w:r>
      <w:r w:rsidRPr="00AD7338">
        <w:rPr>
          <w:rtl/>
          <w:lang w:bidi="fa-IR"/>
        </w:rPr>
        <w:t>قال</w:t>
      </w:r>
      <w:r w:rsidR="00FC5962">
        <w:rPr>
          <w:rtl/>
          <w:lang w:bidi="fa-IR"/>
        </w:rPr>
        <w:t>:</w:t>
      </w:r>
      <w:r w:rsidRPr="00AD7338">
        <w:rPr>
          <w:rtl/>
          <w:lang w:bidi="fa-IR"/>
        </w:rPr>
        <w:t xml:space="preserve"> فكانت لعليّ من رسول الله </w:t>
      </w:r>
      <w:r w:rsidRPr="00C21654">
        <w:rPr>
          <w:rStyle w:val="libAlaemChar"/>
          <w:rtl/>
        </w:rPr>
        <w:t>صلى‌الله‌عليه‌وآله</w:t>
      </w:r>
      <w:r w:rsidRPr="00AD7338">
        <w:rPr>
          <w:rtl/>
          <w:lang w:bidi="fa-IR"/>
        </w:rPr>
        <w:t xml:space="preserve"> الولاية في الدّين</w:t>
      </w:r>
      <w:r w:rsidR="00FC5962">
        <w:rPr>
          <w:rtl/>
          <w:lang w:bidi="fa-IR"/>
        </w:rPr>
        <w:t>،</w:t>
      </w:r>
      <w:r w:rsidRPr="00AD7338">
        <w:rPr>
          <w:rtl/>
          <w:lang w:bidi="fa-IR"/>
        </w:rPr>
        <w:t xml:space="preserve"> والولاية في الرحم</w:t>
      </w:r>
      <w:r w:rsidR="00FC5962">
        <w:rPr>
          <w:rtl/>
          <w:lang w:bidi="fa-IR"/>
        </w:rPr>
        <w:t>،</w:t>
      </w:r>
      <w:r w:rsidRPr="00AD7338">
        <w:rPr>
          <w:rtl/>
          <w:lang w:bidi="fa-IR"/>
        </w:rPr>
        <w:t xml:space="preserve"> فهو وارثه كما قال </w:t>
      </w:r>
      <w:r w:rsidRPr="00C21654">
        <w:rPr>
          <w:rStyle w:val="libAlaemChar"/>
          <w:rtl/>
        </w:rPr>
        <w:t>صلى‌الله‌عليه‌وآله</w:t>
      </w:r>
      <w:r w:rsidR="00FC5962">
        <w:rPr>
          <w:rtl/>
          <w:lang w:bidi="fa-IR"/>
        </w:rPr>
        <w:t>:</w:t>
      </w:r>
      <w:r w:rsidRPr="00AD7338">
        <w:rPr>
          <w:rtl/>
          <w:lang w:bidi="fa-IR"/>
        </w:rPr>
        <w:t xml:space="preserve"> أنت أخي في الدنيا والآخرة</w:t>
      </w:r>
      <w:r w:rsidR="00FC5962">
        <w:rPr>
          <w:rtl/>
          <w:lang w:bidi="fa-IR"/>
        </w:rPr>
        <w:t>،</w:t>
      </w:r>
      <w:r w:rsidRPr="00AD7338">
        <w:rPr>
          <w:rtl/>
          <w:lang w:bidi="fa-IR"/>
        </w:rPr>
        <w:t xml:space="preserve"> وأنت وارثي. وقريب منه في مناقب ابن شهرآشوب أيضا </w:t>
      </w:r>
      <w:r>
        <w:rPr>
          <w:rtl/>
          <w:lang w:bidi="fa-IR"/>
        </w:rPr>
        <w:t>(</w:t>
      </w:r>
      <w:r w:rsidRPr="00AD7338">
        <w:rPr>
          <w:rtl/>
          <w:lang w:bidi="fa-IR"/>
        </w:rPr>
        <w:t xml:space="preserve"> ج 2</w:t>
      </w:r>
      <w:r w:rsidR="00FC5962">
        <w:rPr>
          <w:rtl/>
          <w:lang w:bidi="fa-IR"/>
        </w:rPr>
        <w:t>؛</w:t>
      </w:r>
      <w:r w:rsidRPr="00AD7338">
        <w:rPr>
          <w:rtl/>
          <w:lang w:bidi="fa-IR"/>
        </w:rPr>
        <w:t xml:space="preserve"> 168 ) عن تفسير جابر بن يزيد.</w:t>
      </w:r>
    </w:p>
    <w:p w:rsidR="00C21654" w:rsidRPr="00AD7338" w:rsidRDefault="00C21654" w:rsidP="00C21654">
      <w:pPr>
        <w:pStyle w:val="libNormal"/>
        <w:rPr>
          <w:rtl/>
          <w:lang w:bidi="fa-IR"/>
        </w:rPr>
      </w:pPr>
      <w:r w:rsidRPr="00AD7338">
        <w:rPr>
          <w:rtl/>
          <w:lang w:bidi="fa-IR"/>
        </w:rPr>
        <w:t xml:space="preserve">وفي أمالي الصدوق </w:t>
      </w:r>
      <w:r>
        <w:rPr>
          <w:rtl/>
          <w:lang w:bidi="fa-IR"/>
        </w:rPr>
        <w:t>(</w:t>
      </w:r>
      <w:r w:rsidRPr="00AD7338">
        <w:rPr>
          <w:rtl/>
          <w:lang w:bidi="fa-IR"/>
        </w:rPr>
        <w:t>252) بسنده عن عبد الله بن عبّاس</w:t>
      </w:r>
      <w:r w:rsidR="00FC5962">
        <w:rPr>
          <w:rtl/>
          <w:lang w:bidi="fa-IR"/>
        </w:rPr>
        <w:t>،</w:t>
      </w:r>
      <w:r w:rsidRPr="00AD7338">
        <w:rPr>
          <w:rtl/>
          <w:lang w:bidi="fa-IR"/>
        </w:rPr>
        <w:t xml:space="preserve"> قال</w:t>
      </w:r>
      <w:r w:rsidR="00FC5962">
        <w:rPr>
          <w:rtl/>
          <w:lang w:bidi="fa-IR"/>
        </w:rPr>
        <w:t>:</w:t>
      </w:r>
      <w:r w:rsidRPr="00AD7338">
        <w:rPr>
          <w:rtl/>
          <w:lang w:bidi="fa-IR"/>
        </w:rPr>
        <w:t xml:space="preserve"> قال رسول الله </w:t>
      </w:r>
      <w:r w:rsidRPr="00C21654">
        <w:rPr>
          <w:rStyle w:val="libAlaemChar"/>
          <w:rtl/>
        </w:rPr>
        <w:t>صلى‌الله‌عليه‌وآله</w:t>
      </w:r>
      <w:r w:rsidRPr="00AD7338">
        <w:rPr>
          <w:rtl/>
          <w:lang w:bidi="fa-IR"/>
        </w:rPr>
        <w:t xml:space="preserve"> لعليّ ابن أبي طالب</w:t>
      </w:r>
      <w:r w:rsidR="00FC5962">
        <w:rPr>
          <w:rtl/>
          <w:lang w:bidi="fa-IR"/>
        </w:rPr>
        <w:t>:</w:t>
      </w:r>
      <w:r w:rsidRPr="00AD7338">
        <w:rPr>
          <w:rtl/>
          <w:lang w:bidi="fa-IR"/>
        </w:rPr>
        <w:t xml:space="preserve"> يا عليّ</w:t>
      </w:r>
      <w:r w:rsidR="00FC5962">
        <w:rPr>
          <w:rtl/>
          <w:lang w:bidi="fa-IR"/>
        </w:rPr>
        <w:t>،</w:t>
      </w:r>
      <w:r w:rsidRPr="00AD7338">
        <w:rPr>
          <w:rtl/>
          <w:lang w:bidi="fa-IR"/>
        </w:rPr>
        <w:t xml:space="preserve"> أنت صاحب حوضي</w:t>
      </w:r>
      <w:r w:rsidR="00FC5962">
        <w:rPr>
          <w:rtl/>
          <w:lang w:bidi="fa-IR"/>
        </w:rPr>
        <w:t>،</w:t>
      </w:r>
      <w:r w:rsidRPr="00AD7338">
        <w:rPr>
          <w:rtl/>
          <w:lang w:bidi="fa-IR"/>
        </w:rPr>
        <w:t xml:space="preserve"> وصاحب لوائي</w:t>
      </w:r>
      <w:r w:rsidR="00FC5962">
        <w:rPr>
          <w:rtl/>
          <w:lang w:bidi="fa-IR"/>
        </w:rPr>
        <w:t>،</w:t>
      </w:r>
      <w:r w:rsidRPr="00AD7338">
        <w:rPr>
          <w:rtl/>
          <w:lang w:bidi="fa-IR"/>
        </w:rPr>
        <w:t xml:space="preserve"> ومنجز عداتي</w:t>
      </w:r>
      <w:r w:rsidR="00FC5962">
        <w:rPr>
          <w:rtl/>
          <w:lang w:bidi="fa-IR"/>
        </w:rPr>
        <w:t>،</w:t>
      </w:r>
      <w:r w:rsidRPr="00AD7338">
        <w:rPr>
          <w:rtl/>
          <w:lang w:bidi="fa-IR"/>
        </w:rPr>
        <w:t xml:space="preserve"> وحبيب قلبي</w:t>
      </w:r>
      <w:r w:rsidR="00FC5962">
        <w:rPr>
          <w:rtl/>
          <w:lang w:bidi="fa-IR"/>
        </w:rPr>
        <w:t>،</w:t>
      </w:r>
      <w:r w:rsidRPr="00AD7338">
        <w:rPr>
          <w:rtl/>
          <w:lang w:bidi="fa-IR"/>
        </w:rPr>
        <w:t xml:space="preserve"> ووارث علمي</w:t>
      </w:r>
      <w:r w:rsidR="00FC5962">
        <w:rPr>
          <w:rtl/>
          <w:lang w:bidi="fa-IR"/>
        </w:rPr>
        <w:t>،</w:t>
      </w:r>
      <w:r w:rsidRPr="00AD7338">
        <w:rPr>
          <w:rtl/>
          <w:lang w:bidi="fa-IR"/>
        </w:rPr>
        <w:t xml:space="preserve"> وأنت مستودع مواريث الأنبياء</w:t>
      </w:r>
      <w:r>
        <w:rPr>
          <w:rtl/>
          <w:lang w:bidi="fa-IR"/>
        </w:rPr>
        <w:t xml:space="preserve"> ..</w:t>
      </w:r>
      <w:r w:rsidRPr="00AD7338">
        <w:rPr>
          <w:rtl/>
          <w:lang w:bidi="fa-IR"/>
        </w:rPr>
        <w:t xml:space="preserve">. ومثله في بشارة المصطفى </w:t>
      </w:r>
      <w:r>
        <w:rPr>
          <w:rtl/>
          <w:lang w:bidi="fa-IR"/>
        </w:rPr>
        <w:t>(</w:t>
      </w:r>
      <w:r w:rsidRPr="00AD7338">
        <w:rPr>
          <w:rtl/>
          <w:lang w:bidi="fa-IR"/>
        </w:rPr>
        <w:t>54) بسنده عن ابن عبّاس أيضا.</w:t>
      </w:r>
    </w:p>
    <w:p w:rsidR="00C21654" w:rsidRPr="00AD7338" w:rsidRDefault="00C21654" w:rsidP="00C21654">
      <w:pPr>
        <w:pStyle w:val="libNormal"/>
        <w:rPr>
          <w:rtl/>
          <w:lang w:bidi="fa-IR"/>
        </w:rPr>
      </w:pPr>
      <w:r w:rsidRPr="00AD7338">
        <w:rPr>
          <w:rtl/>
          <w:lang w:bidi="fa-IR"/>
        </w:rPr>
        <w:t xml:space="preserve">وفي بشارة المصطفى </w:t>
      </w:r>
      <w:r>
        <w:rPr>
          <w:rtl/>
          <w:lang w:bidi="fa-IR"/>
        </w:rPr>
        <w:t>(</w:t>
      </w:r>
      <w:r w:rsidRPr="00AD7338">
        <w:rPr>
          <w:rtl/>
          <w:lang w:bidi="fa-IR"/>
        </w:rPr>
        <w:t>18) بسنده عن ابن عبّاس</w:t>
      </w:r>
      <w:r w:rsidR="00FC5962">
        <w:rPr>
          <w:rtl/>
          <w:lang w:bidi="fa-IR"/>
        </w:rPr>
        <w:t>،</w:t>
      </w:r>
      <w:r w:rsidRPr="00AD7338">
        <w:rPr>
          <w:rtl/>
          <w:lang w:bidi="fa-IR"/>
        </w:rPr>
        <w:t xml:space="preserve"> قال</w:t>
      </w:r>
      <w:r w:rsidR="00FC5962">
        <w:rPr>
          <w:rtl/>
          <w:lang w:bidi="fa-IR"/>
        </w:rPr>
        <w:t>:</w:t>
      </w:r>
      <w:r w:rsidRPr="00AD7338">
        <w:rPr>
          <w:rtl/>
          <w:lang w:bidi="fa-IR"/>
        </w:rPr>
        <w:t xml:space="preserve"> قال رسول الله </w:t>
      </w:r>
      <w:r w:rsidRPr="00C21654">
        <w:rPr>
          <w:rStyle w:val="libAlaemChar"/>
          <w:rtl/>
        </w:rPr>
        <w:t>صلى‌الله‌عليه‌وآله</w:t>
      </w:r>
      <w:r w:rsidR="00FC5962">
        <w:rPr>
          <w:rtl/>
          <w:lang w:bidi="fa-IR"/>
        </w:rPr>
        <w:t>:</w:t>
      </w:r>
      <w:r w:rsidRPr="00AD7338">
        <w:rPr>
          <w:rtl/>
          <w:lang w:bidi="fa-IR"/>
        </w:rPr>
        <w:t xml:space="preserve"> المخالف على عليّ بن أبي طالب بعدي كافر</w:t>
      </w:r>
      <w:r>
        <w:rPr>
          <w:rtl/>
          <w:lang w:bidi="fa-IR"/>
        </w:rPr>
        <w:t xml:space="preserve"> ..</w:t>
      </w:r>
      <w:r w:rsidRPr="00AD7338">
        <w:rPr>
          <w:rtl/>
          <w:lang w:bidi="fa-IR"/>
        </w:rPr>
        <w:t>. عليّ نور الله في بلاده</w:t>
      </w:r>
      <w:r w:rsidR="00FC5962">
        <w:rPr>
          <w:rtl/>
          <w:lang w:bidi="fa-IR"/>
        </w:rPr>
        <w:t>،</w:t>
      </w:r>
      <w:r w:rsidRPr="00AD7338">
        <w:rPr>
          <w:rtl/>
          <w:lang w:bidi="fa-IR"/>
        </w:rPr>
        <w:t xml:space="preserve"> وحجّته على عباده</w:t>
      </w:r>
      <w:r w:rsidR="00FC5962">
        <w:rPr>
          <w:rtl/>
          <w:lang w:bidi="fa-IR"/>
        </w:rPr>
        <w:t>،</w:t>
      </w:r>
      <w:r w:rsidRPr="00AD7338">
        <w:rPr>
          <w:rtl/>
          <w:lang w:bidi="fa-IR"/>
        </w:rPr>
        <w:t xml:space="preserve"> عليّ سيف الله على أعدائه</w:t>
      </w:r>
      <w:r w:rsidR="00FC5962">
        <w:rPr>
          <w:rtl/>
          <w:lang w:bidi="fa-IR"/>
        </w:rPr>
        <w:t>،</w:t>
      </w:r>
      <w:r w:rsidRPr="00AD7338">
        <w:rPr>
          <w:rtl/>
          <w:lang w:bidi="fa-IR"/>
        </w:rPr>
        <w:t xml:space="preserve"> ووارث علم أنبيائه</w:t>
      </w:r>
      <w:r>
        <w:rPr>
          <w:rtl/>
          <w:lang w:bidi="fa-IR"/>
        </w:rPr>
        <w:t xml:space="preserve"> ..</w:t>
      </w:r>
      <w:r w:rsidRPr="00AD7338">
        <w:rPr>
          <w:rtl/>
          <w:lang w:bidi="fa-IR"/>
        </w:rPr>
        <w:t>.</w:t>
      </w:r>
    </w:p>
    <w:p w:rsidR="00C21654" w:rsidRPr="00AD7338" w:rsidRDefault="00C21654" w:rsidP="00C21654">
      <w:pPr>
        <w:pStyle w:val="libNormal"/>
        <w:rPr>
          <w:rtl/>
          <w:lang w:bidi="fa-IR"/>
        </w:rPr>
      </w:pPr>
      <w:r w:rsidRPr="00AD7338">
        <w:rPr>
          <w:rtl/>
          <w:lang w:bidi="fa-IR"/>
        </w:rPr>
        <w:t xml:space="preserve">وفي إثبات الوصيّة </w:t>
      </w:r>
      <w:r>
        <w:rPr>
          <w:rtl/>
          <w:lang w:bidi="fa-IR"/>
        </w:rPr>
        <w:t>(</w:t>
      </w:r>
      <w:r w:rsidRPr="00AD7338">
        <w:rPr>
          <w:rtl/>
          <w:lang w:bidi="fa-IR"/>
        </w:rPr>
        <w:t>105) قال</w:t>
      </w:r>
      <w:r w:rsidR="00FC5962">
        <w:rPr>
          <w:rtl/>
          <w:lang w:bidi="fa-IR"/>
        </w:rPr>
        <w:t>:</w:t>
      </w:r>
      <w:r w:rsidRPr="00AD7338">
        <w:rPr>
          <w:rtl/>
          <w:lang w:bidi="fa-IR"/>
        </w:rPr>
        <w:t xml:space="preserve"> فلمّا كان الوقت الّذي قبض فيه رسول الله </w:t>
      </w:r>
      <w:r w:rsidRPr="00C21654">
        <w:rPr>
          <w:rStyle w:val="libAlaemChar"/>
          <w:rtl/>
        </w:rPr>
        <w:t>صلى‌الله‌عليه‌وآله</w:t>
      </w:r>
      <w:r w:rsidR="00FC5962">
        <w:rPr>
          <w:rtl/>
          <w:lang w:bidi="fa-IR"/>
        </w:rPr>
        <w:t>،</w:t>
      </w:r>
      <w:r w:rsidRPr="00AD7338">
        <w:rPr>
          <w:rtl/>
          <w:lang w:bidi="fa-IR"/>
        </w:rPr>
        <w:t xml:space="preserve"> دعا أمير المؤمنين </w:t>
      </w:r>
      <w:r w:rsidRPr="00C21654">
        <w:rPr>
          <w:rStyle w:val="libAlaemChar"/>
          <w:rtl/>
        </w:rPr>
        <w:t>عليه‌السلام</w:t>
      </w:r>
      <w:r w:rsidR="00FC5962">
        <w:rPr>
          <w:rtl/>
          <w:lang w:bidi="fa-IR"/>
        </w:rPr>
        <w:t>،</w:t>
      </w:r>
      <w:r w:rsidRPr="00AD7338">
        <w:rPr>
          <w:rtl/>
          <w:lang w:bidi="fa-IR"/>
        </w:rPr>
        <w:t xml:space="preserve"> فوضع إزاره سترا على وجهه</w:t>
      </w:r>
      <w:r w:rsidR="00FC5962">
        <w:rPr>
          <w:rtl/>
          <w:lang w:bidi="fa-IR"/>
        </w:rPr>
        <w:t>،</w:t>
      </w:r>
      <w:r w:rsidRPr="00AD7338">
        <w:rPr>
          <w:rtl/>
          <w:lang w:bidi="fa-IR"/>
        </w:rPr>
        <w:t xml:space="preserve"> ولم يزل يناجيه بكلّ ما كان وما هو كائن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الأحزاب</w:t>
      </w:r>
      <w:r w:rsidR="00FC5962">
        <w:rPr>
          <w:rtl/>
        </w:rPr>
        <w:t>؛</w:t>
      </w:r>
      <w:r w:rsidRPr="00AD7338">
        <w:rPr>
          <w:rtl/>
        </w:rPr>
        <w:t xml:space="preserve"> 6.</w:t>
      </w:r>
    </w:p>
    <w:p w:rsidR="00C21654" w:rsidRPr="00AD7338" w:rsidRDefault="00C21654" w:rsidP="00C21654">
      <w:pPr>
        <w:pStyle w:val="libNormal0"/>
        <w:rPr>
          <w:rtl/>
        </w:rPr>
      </w:pPr>
      <w:r>
        <w:rPr>
          <w:rtl/>
        </w:rPr>
        <w:br w:type="page"/>
      </w:r>
      <w:r w:rsidRPr="00AD7338">
        <w:rPr>
          <w:rtl/>
        </w:rPr>
        <w:lastRenderedPageBreak/>
        <w:t>إلى يوم القيامة</w:t>
      </w:r>
      <w:r w:rsidR="00FC5962">
        <w:rPr>
          <w:rtl/>
        </w:rPr>
        <w:t>،</w:t>
      </w:r>
      <w:r w:rsidRPr="00AD7338">
        <w:rPr>
          <w:rtl/>
        </w:rPr>
        <w:t xml:space="preserve"> ثمّ مضى وقد سلّم إليه جميع مواريث الأنبياء والنور والحكمة.</w:t>
      </w:r>
    </w:p>
    <w:p w:rsidR="00C21654" w:rsidRPr="00AD7338" w:rsidRDefault="00C21654" w:rsidP="00C21654">
      <w:pPr>
        <w:pStyle w:val="libNormal"/>
        <w:rPr>
          <w:rtl/>
        </w:rPr>
      </w:pPr>
      <w:r w:rsidRPr="00AD7338">
        <w:rPr>
          <w:rtl/>
        </w:rPr>
        <w:t xml:space="preserve">وفي الخرائج والجرائح </w:t>
      </w:r>
      <w:r>
        <w:rPr>
          <w:rtl/>
        </w:rPr>
        <w:t>(</w:t>
      </w:r>
      <w:r w:rsidRPr="00AD7338">
        <w:rPr>
          <w:rtl/>
        </w:rPr>
        <w:t>194) نقل ما روي عن حكيم بن جبير وجماعة</w:t>
      </w:r>
      <w:r w:rsidR="00FC5962">
        <w:rPr>
          <w:rtl/>
        </w:rPr>
        <w:t>،</w:t>
      </w:r>
      <w:r w:rsidRPr="00AD7338">
        <w:rPr>
          <w:rtl/>
        </w:rPr>
        <w:t xml:space="preserve"> قالوا</w:t>
      </w:r>
      <w:r w:rsidR="00FC5962">
        <w:rPr>
          <w:rtl/>
        </w:rPr>
        <w:t>:</w:t>
      </w:r>
      <w:r w:rsidRPr="00AD7338">
        <w:rPr>
          <w:rtl/>
        </w:rPr>
        <w:t xml:space="preserve"> شهدنا عليّا على المنبر</w:t>
      </w:r>
      <w:r w:rsidR="00FC5962">
        <w:rPr>
          <w:rtl/>
        </w:rPr>
        <w:t>،</w:t>
      </w:r>
      <w:r w:rsidRPr="00AD7338">
        <w:rPr>
          <w:rtl/>
        </w:rPr>
        <w:t xml:space="preserve"> وهو يقول</w:t>
      </w:r>
      <w:r w:rsidR="00FC5962">
        <w:rPr>
          <w:rtl/>
        </w:rPr>
        <w:t>:</w:t>
      </w:r>
      <w:r w:rsidRPr="00AD7338">
        <w:rPr>
          <w:rtl/>
        </w:rPr>
        <w:t xml:space="preserve"> أنا عبد الله وأخو رسول الله</w:t>
      </w:r>
      <w:r w:rsidR="00FC5962">
        <w:rPr>
          <w:rtl/>
        </w:rPr>
        <w:t>،</w:t>
      </w:r>
      <w:r w:rsidRPr="00AD7338">
        <w:rPr>
          <w:rtl/>
        </w:rPr>
        <w:t xml:space="preserve"> ورثت نبي الرحمة</w:t>
      </w:r>
      <w:r>
        <w:rPr>
          <w:rtl/>
        </w:rPr>
        <w:t xml:space="preserve"> ..</w:t>
      </w:r>
      <w:r w:rsidRPr="00AD7338">
        <w:rPr>
          <w:rtl/>
        </w:rPr>
        <w:t>.</w:t>
      </w:r>
    </w:p>
    <w:p w:rsidR="00C21654" w:rsidRPr="00AD7338" w:rsidRDefault="00C21654" w:rsidP="00C21654">
      <w:pPr>
        <w:pStyle w:val="libNormal"/>
        <w:rPr>
          <w:rtl/>
        </w:rPr>
      </w:pPr>
      <w:r w:rsidRPr="00AD7338">
        <w:rPr>
          <w:rtl/>
        </w:rPr>
        <w:t xml:space="preserve">وفي تفسير فرات </w:t>
      </w:r>
      <w:r>
        <w:rPr>
          <w:rtl/>
        </w:rPr>
        <w:t>(</w:t>
      </w:r>
      <w:r w:rsidRPr="00AD7338">
        <w:rPr>
          <w:rtl/>
        </w:rPr>
        <w:t xml:space="preserve"> 226</w:t>
      </w:r>
      <w:r w:rsidR="00FC5962">
        <w:rPr>
          <w:rtl/>
        </w:rPr>
        <w:t xml:space="preserve"> - </w:t>
      </w:r>
      <w:r w:rsidRPr="00AD7338">
        <w:rPr>
          <w:rtl/>
        </w:rPr>
        <w:t>227 ) بسنده عن عبد الله بن أبي أوفى</w:t>
      </w:r>
      <w:r w:rsidR="00FC5962">
        <w:rPr>
          <w:rtl/>
        </w:rPr>
        <w:t>،</w:t>
      </w:r>
      <w:r w:rsidRPr="00AD7338">
        <w:rPr>
          <w:rtl/>
        </w:rPr>
        <w:t xml:space="preserve"> قال</w:t>
      </w:r>
      <w:r w:rsidR="00FC5962">
        <w:rPr>
          <w:rtl/>
        </w:rPr>
        <w:t>:</w:t>
      </w:r>
      <w:r w:rsidRPr="00AD7338">
        <w:rPr>
          <w:rtl/>
        </w:rPr>
        <w:t xml:space="preserve"> خرج النبي </w:t>
      </w:r>
      <w:r w:rsidRPr="00C21654">
        <w:rPr>
          <w:rStyle w:val="libAlaemChar"/>
          <w:rtl/>
        </w:rPr>
        <w:t>صلى‌الله‌عليه‌وآله</w:t>
      </w:r>
      <w:r w:rsidRPr="00AD7338">
        <w:rPr>
          <w:rtl/>
        </w:rPr>
        <w:t xml:space="preserve"> ونحن في مسجد المدينة</w:t>
      </w:r>
      <w:r>
        <w:rPr>
          <w:rtl/>
        </w:rPr>
        <w:t xml:space="preserve"> ..</w:t>
      </w:r>
      <w:r w:rsidRPr="00AD7338">
        <w:rPr>
          <w:rtl/>
        </w:rPr>
        <w:t xml:space="preserve">. فقال عليّ </w:t>
      </w:r>
      <w:r w:rsidRPr="00C21654">
        <w:rPr>
          <w:rStyle w:val="libAlaemChar"/>
          <w:rtl/>
        </w:rPr>
        <w:t>عليه‌السلام</w:t>
      </w:r>
      <w:r w:rsidR="00FC5962">
        <w:rPr>
          <w:rtl/>
        </w:rPr>
        <w:t>:</w:t>
      </w:r>
      <w:r w:rsidRPr="00AD7338">
        <w:rPr>
          <w:rtl/>
        </w:rPr>
        <w:t xml:space="preserve"> لقد انقطع ظهري وذهب روحي عند ما صنعت بأصحابك ما صنعت</w:t>
      </w:r>
      <w:r w:rsidR="00FC5962">
        <w:rPr>
          <w:rtl/>
        </w:rPr>
        <w:t>،</w:t>
      </w:r>
      <w:r w:rsidRPr="00AD7338">
        <w:rPr>
          <w:rtl/>
        </w:rPr>
        <w:t xml:space="preserve"> غيري</w:t>
      </w:r>
      <w:r w:rsidR="00FC5962">
        <w:rPr>
          <w:rtl/>
        </w:rPr>
        <w:t>،</w:t>
      </w:r>
      <w:r w:rsidRPr="00AD7338">
        <w:rPr>
          <w:rtl/>
        </w:rPr>
        <w:t xml:space="preserve"> فإن كان من سخطة بك عليّ فلك العتبى والكرامة</w:t>
      </w:r>
      <w:r w:rsidR="00FC5962">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والّذي بعثني بالحقّ ما أنت منّي إلاّ بمنزلة هارون من موسى إلاّ أنّه لا نبي بعدي</w:t>
      </w:r>
      <w:r w:rsidR="00FC5962">
        <w:rPr>
          <w:rtl/>
        </w:rPr>
        <w:t>،</w:t>
      </w:r>
      <w:r w:rsidRPr="00AD7338">
        <w:rPr>
          <w:rtl/>
        </w:rPr>
        <w:t xml:space="preserve"> وما أخّرتك إلاّ لنفسي</w:t>
      </w:r>
      <w:r w:rsidR="00FC5962">
        <w:rPr>
          <w:rtl/>
        </w:rPr>
        <w:t>،</w:t>
      </w:r>
      <w:r w:rsidRPr="00AD7338">
        <w:rPr>
          <w:rtl/>
        </w:rPr>
        <w:t xml:space="preserve"> فأنا رسول الله وأنت أخي ووارثي</w:t>
      </w:r>
      <w:r w:rsidR="00FC5962">
        <w:rPr>
          <w:rtl/>
        </w:rPr>
        <w:t>،</w:t>
      </w:r>
      <w:r w:rsidRPr="00AD7338">
        <w:rPr>
          <w:rtl/>
        </w:rPr>
        <w:t xml:space="preserve"> قال </w:t>
      </w:r>
      <w:r w:rsidRPr="00C21654">
        <w:rPr>
          <w:rStyle w:val="libAlaemChar"/>
          <w:rtl/>
        </w:rPr>
        <w:t>عليه‌السلام</w:t>
      </w:r>
      <w:r w:rsidR="00FC5962">
        <w:rPr>
          <w:rtl/>
        </w:rPr>
        <w:t>:</w:t>
      </w:r>
      <w:r w:rsidRPr="00AD7338">
        <w:rPr>
          <w:rtl/>
        </w:rPr>
        <w:t xml:space="preserve"> وما أرث منك يا رسول الله</w:t>
      </w:r>
      <w:r>
        <w:rPr>
          <w:rtl/>
        </w:rPr>
        <w:t>؟</w:t>
      </w:r>
      <w:r w:rsidRPr="00AD7338">
        <w:rPr>
          <w:rtl/>
        </w:rPr>
        <w:t xml:space="preserve"> قال</w:t>
      </w:r>
      <w:r w:rsidR="00FC5962">
        <w:rPr>
          <w:rtl/>
        </w:rPr>
        <w:t>:</w:t>
      </w:r>
      <w:r w:rsidRPr="00AD7338">
        <w:rPr>
          <w:rtl/>
        </w:rPr>
        <w:t xml:space="preserve"> ما ورثت الأنبياء من قبلي</w:t>
      </w:r>
      <w:r w:rsidR="00FC5962">
        <w:rPr>
          <w:rtl/>
        </w:rPr>
        <w:t>،</w:t>
      </w:r>
      <w:r w:rsidRPr="00AD7338">
        <w:rPr>
          <w:rtl/>
        </w:rPr>
        <w:t xml:space="preserve"> قال</w:t>
      </w:r>
      <w:r w:rsidR="00FC5962">
        <w:rPr>
          <w:rtl/>
        </w:rPr>
        <w:t>:</w:t>
      </w:r>
      <w:r w:rsidRPr="00AD7338">
        <w:rPr>
          <w:rtl/>
        </w:rPr>
        <w:t xml:space="preserve"> وما ورثت الأنبياء من قبلك</w:t>
      </w:r>
      <w:r>
        <w:rPr>
          <w:rtl/>
        </w:rPr>
        <w:t>؟</w:t>
      </w:r>
      <w:r w:rsidRPr="00AD7338">
        <w:rPr>
          <w:rtl/>
        </w:rPr>
        <w:t xml:space="preserve"> قال</w:t>
      </w:r>
      <w:r w:rsidR="00FC5962">
        <w:rPr>
          <w:rtl/>
        </w:rPr>
        <w:t>:</w:t>
      </w:r>
      <w:r>
        <w:rPr>
          <w:rFonts w:hint="cs"/>
          <w:rtl/>
        </w:rPr>
        <w:t xml:space="preserve"> </w:t>
      </w:r>
      <w:r w:rsidRPr="00AD7338">
        <w:rPr>
          <w:rtl/>
        </w:rPr>
        <w:t>كتاب ربّهم وسنّة نبيّهم</w:t>
      </w:r>
      <w:r>
        <w:rPr>
          <w:rtl/>
        </w:rPr>
        <w:t xml:space="preserve"> ....</w:t>
      </w:r>
    </w:p>
    <w:p w:rsidR="00C21654" w:rsidRPr="00AD7338" w:rsidRDefault="00C21654" w:rsidP="00C21654">
      <w:pPr>
        <w:pStyle w:val="libNormal"/>
        <w:rPr>
          <w:rtl/>
        </w:rPr>
      </w:pPr>
      <w:r w:rsidRPr="00AD7338">
        <w:rPr>
          <w:rtl/>
        </w:rPr>
        <w:t xml:space="preserve">ونقل آية الله السيّد الميلاني في كتاب قادتنا </w:t>
      </w:r>
      <w:r>
        <w:rPr>
          <w:rtl/>
        </w:rPr>
        <w:t>(</w:t>
      </w:r>
      <w:r w:rsidRPr="00AD7338">
        <w:rPr>
          <w:rtl/>
        </w:rPr>
        <w:t xml:space="preserve"> ج 2</w:t>
      </w:r>
      <w:r w:rsidR="00FC5962">
        <w:rPr>
          <w:rtl/>
        </w:rPr>
        <w:t>؛</w:t>
      </w:r>
      <w:r w:rsidRPr="00AD7338">
        <w:rPr>
          <w:rtl/>
        </w:rPr>
        <w:t xml:space="preserve"> 24 ) عن الشنقيطي قوله</w:t>
      </w:r>
      <w:r w:rsidR="00FC5962">
        <w:rPr>
          <w:rtl/>
        </w:rPr>
        <w:t>:</w:t>
      </w:r>
      <w:r w:rsidRPr="00AD7338">
        <w:rPr>
          <w:rtl/>
        </w:rPr>
        <w:t xml:space="preserve"> « أخرج الحافظ أبو القاسم الدمشقيّ في الأربعين الطوال حديث مؤاخاة الصحابة »</w:t>
      </w:r>
      <w:r w:rsidR="00FC5962">
        <w:rPr>
          <w:rtl/>
        </w:rPr>
        <w:t>،</w:t>
      </w:r>
      <w:r w:rsidRPr="00AD7338">
        <w:rPr>
          <w:rtl/>
        </w:rPr>
        <w:t xml:space="preserve"> وساق الحديث قريبا ممّا أوردناه عن فرات. وانظر كشف اليقين </w:t>
      </w:r>
      <w:r>
        <w:rPr>
          <w:rtl/>
        </w:rPr>
        <w:t>(</w:t>
      </w:r>
      <w:r w:rsidRPr="00AD7338">
        <w:rPr>
          <w:rtl/>
        </w:rPr>
        <w:t xml:space="preserve"> 200</w:t>
      </w:r>
      <w:r w:rsidR="00FC5962">
        <w:rPr>
          <w:rtl/>
        </w:rPr>
        <w:t xml:space="preserve"> - </w:t>
      </w:r>
      <w:r w:rsidRPr="00AD7338">
        <w:rPr>
          <w:rtl/>
        </w:rPr>
        <w:t xml:space="preserve">205 ) وهو في فضائل الصحابة لأحمد بن حنبل </w:t>
      </w:r>
      <w:r>
        <w:rPr>
          <w:rtl/>
        </w:rPr>
        <w:t>(</w:t>
      </w:r>
      <w:r w:rsidRPr="00AD7338">
        <w:rPr>
          <w:rtl/>
        </w:rPr>
        <w:t xml:space="preserve"> ج 2</w:t>
      </w:r>
      <w:r w:rsidR="00FC5962">
        <w:rPr>
          <w:rtl/>
        </w:rPr>
        <w:t>؛</w:t>
      </w:r>
      <w:r w:rsidRPr="00AD7338">
        <w:rPr>
          <w:rtl/>
        </w:rPr>
        <w:t xml:space="preserve"> 638 / الحديث 1085 ) </w:t>
      </w:r>
      <w:r>
        <w:rPr>
          <w:rtl/>
        </w:rPr>
        <w:t>و (</w:t>
      </w:r>
      <w:r w:rsidRPr="00AD7338">
        <w:rPr>
          <w:rtl/>
        </w:rPr>
        <w:t xml:space="preserve"> ج 2</w:t>
      </w:r>
      <w:r w:rsidR="00FC5962">
        <w:rPr>
          <w:rtl/>
        </w:rPr>
        <w:t>؛</w:t>
      </w:r>
      <w:r w:rsidRPr="00AD7338">
        <w:rPr>
          <w:rtl/>
        </w:rPr>
        <w:t xml:space="preserve"> 666 / الحديث 1137 ) وانظر العمدة لابن البطريق </w:t>
      </w:r>
      <w:r>
        <w:rPr>
          <w:rtl/>
        </w:rPr>
        <w:t>(</w:t>
      </w:r>
      <w:r w:rsidRPr="00AD7338">
        <w:rPr>
          <w:rtl/>
        </w:rPr>
        <w:t xml:space="preserve"> 231</w:t>
      </w:r>
      <w:r w:rsidR="00FC5962">
        <w:rPr>
          <w:rtl/>
        </w:rPr>
        <w:t xml:space="preserve"> - </w:t>
      </w:r>
      <w:r w:rsidRPr="00AD7338">
        <w:rPr>
          <w:rtl/>
        </w:rPr>
        <w:t xml:space="preserve">232 ) وهو في المختار من مسند فاطمة </w:t>
      </w:r>
      <w:r>
        <w:rPr>
          <w:rtl/>
        </w:rPr>
        <w:t>(</w:t>
      </w:r>
      <w:r w:rsidRPr="00AD7338">
        <w:rPr>
          <w:rtl/>
        </w:rPr>
        <w:t>132) نقلا عن أحمد وابن عساكر</w:t>
      </w:r>
      <w:r w:rsidR="00FC5962">
        <w:rPr>
          <w:rtl/>
        </w:rPr>
        <w:t>،</w:t>
      </w:r>
      <w:r w:rsidRPr="00AD7338">
        <w:rPr>
          <w:rtl/>
        </w:rPr>
        <w:t xml:space="preserve"> وفي </w:t>
      </w:r>
      <w:r>
        <w:rPr>
          <w:rtl/>
        </w:rPr>
        <w:t>(</w:t>
      </w:r>
      <w:r w:rsidRPr="00AD7338">
        <w:rPr>
          <w:rtl/>
        </w:rPr>
        <w:t>143) نقلا عن أحمد في كتاب مناقب عليّ</w:t>
      </w:r>
      <w:r w:rsidR="00FC5962">
        <w:rPr>
          <w:rtl/>
        </w:rPr>
        <w:t>،</w:t>
      </w:r>
      <w:r w:rsidRPr="00AD7338">
        <w:rPr>
          <w:rtl/>
        </w:rPr>
        <w:t xml:space="preserve"> وهو في تذكرة الخواص </w:t>
      </w:r>
      <w:r>
        <w:rPr>
          <w:rtl/>
        </w:rPr>
        <w:t>(</w:t>
      </w:r>
      <w:r w:rsidRPr="00AD7338">
        <w:rPr>
          <w:rtl/>
        </w:rPr>
        <w:t>23)</w:t>
      </w:r>
      <w:r>
        <w:rPr>
          <w:rtl/>
        </w:rPr>
        <w:t>.</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114 ) نقلا عن كتاب المناقب للخوارزمي </w:t>
      </w:r>
      <w:r>
        <w:rPr>
          <w:rtl/>
        </w:rPr>
        <w:t>(</w:t>
      </w:r>
      <w:r w:rsidRPr="00AD7338">
        <w:rPr>
          <w:rtl/>
        </w:rPr>
        <w:t>42) بسنده عن ابن بريدة</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لكلّ نبي وصي ووارث</w:t>
      </w:r>
      <w:r w:rsidR="00FC5962">
        <w:rPr>
          <w:rtl/>
        </w:rPr>
        <w:t>،</w:t>
      </w:r>
      <w:r w:rsidRPr="00AD7338">
        <w:rPr>
          <w:rtl/>
        </w:rPr>
        <w:t xml:space="preserve"> وإنّ عليّا وصيّي ووارثي. وهو ينابيع المودّة </w:t>
      </w:r>
      <w:r>
        <w:rPr>
          <w:rtl/>
        </w:rPr>
        <w:t>(</w:t>
      </w:r>
      <w:r w:rsidRPr="00AD7338">
        <w:rPr>
          <w:rtl/>
        </w:rPr>
        <w:t xml:space="preserve"> ج 2</w:t>
      </w:r>
      <w:r w:rsidR="00FC5962">
        <w:rPr>
          <w:rtl/>
        </w:rPr>
        <w:t>؛</w:t>
      </w:r>
      <w:r w:rsidRPr="00AD7338">
        <w:rPr>
          <w:rtl/>
        </w:rPr>
        <w:t xml:space="preserve"> 5</w:t>
      </w:r>
      <w:r w:rsidR="00FC5962">
        <w:rPr>
          <w:rtl/>
        </w:rPr>
        <w:t>،</w:t>
      </w:r>
      <w:r w:rsidRPr="00AD7338">
        <w:rPr>
          <w:rtl/>
        </w:rPr>
        <w:t xml:space="preserve"> 59 )</w:t>
      </w:r>
      <w:r>
        <w:rPr>
          <w:rtl/>
        </w:rPr>
        <w:t>.</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339 ) نقلا عن كتاب العمدة لابن البطريق </w:t>
      </w:r>
      <w:r>
        <w:rPr>
          <w:rtl/>
        </w:rPr>
        <w:t>(</w:t>
      </w:r>
      <w:r w:rsidRPr="00AD7338">
        <w:rPr>
          <w:rtl/>
        </w:rPr>
        <w:t>234) عن عبد الله ابن بريدة</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لكلّ نبي وصي ووارث</w:t>
      </w:r>
      <w:r w:rsidR="00FC5962">
        <w:rPr>
          <w:rtl/>
        </w:rPr>
        <w:t>،</w:t>
      </w:r>
      <w:r w:rsidRPr="00AD7338">
        <w:rPr>
          <w:rtl/>
        </w:rPr>
        <w:t xml:space="preserve"> وإنّ وصيّي ووارثي عليّ بن أبي طالب. وانظر مناقب ابن المغازلي </w:t>
      </w:r>
      <w:r>
        <w:rPr>
          <w:rtl/>
        </w:rPr>
        <w:t>(</w:t>
      </w:r>
      <w:r w:rsidRPr="00AD7338">
        <w:rPr>
          <w:rtl/>
        </w:rPr>
        <w:t xml:space="preserve"> 200</w:t>
      </w:r>
      <w:r w:rsidR="00FC5962">
        <w:rPr>
          <w:rtl/>
        </w:rPr>
        <w:t xml:space="preserve"> - </w:t>
      </w:r>
      <w:r w:rsidRPr="00AD7338">
        <w:rPr>
          <w:rtl/>
        </w:rPr>
        <w:t xml:space="preserve">201 ) وتاريخ دمشق </w:t>
      </w:r>
      <w:r>
        <w:rPr>
          <w:rtl/>
        </w:rPr>
        <w:t>(</w:t>
      </w:r>
      <w:r w:rsidRPr="00AD7338">
        <w:rPr>
          <w:rtl/>
        </w:rPr>
        <w:t xml:space="preserve"> ج 3</w:t>
      </w:r>
      <w:r w:rsidR="00FC5962">
        <w:rPr>
          <w:rtl/>
        </w:rPr>
        <w:t>؛</w:t>
      </w:r>
      <w:r w:rsidRPr="00AD7338">
        <w:rPr>
          <w:rtl/>
        </w:rPr>
        <w:t xml:space="preserve"> 5 / الحديث 1021 ) وكفاية الطالب </w:t>
      </w:r>
      <w:r>
        <w:rPr>
          <w:rtl/>
        </w:rPr>
        <w:t>(</w:t>
      </w:r>
      <w:r w:rsidRPr="00AD7338">
        <w:rPr>
          <w:rtl/>
        </w:rPr>
        <w:t xml:space="preserve">260) ومناقب ابن شهرآشوب </w:t>
      </w:r>
      <w:r>
        <w:rPr>
          <w:rtl/>
        </w:rPr>
        <w:t>(</w:t>
      </w:r>
      <w:r w:rsidRPr="00AD7338">
        <w:rPr>
          <w:rtl/>
        </w:rPr>
        <w:t xml:space="preserve"> ج 2</w:t>
      </w:r>
      <w:r w:rsidR="00FC5962">
        <w:rPr>
          <w:rtl/>
        </w:rPr>
        <w:t>؛</w:t>
      </w:r>
      <w:r w:rsidRPr="00AD7338">
        <w:rPr>
          <w:rtl/>
        </w:rPr>
        <w:t xml:space="preserve"> 188 ) نقلا عن السمعاني في الفضائل.</w:t>
      </w:r>
    </w:p>
    <w:p w:rsidR="00C21654" w:rsidRPr="00AD7338" w:rsidRDefault="00C21654" w:rsidP="00C21654">
      <w:pPr>
        <w:pStyle w:val="libNormal"/>
        <w:rPr>
          <w:rtl/>
        </w:rPr>
      </w:pPr>
      <w:r>
        <w:rPr>
          <w:rtl/>
        </w:rPr>
        <w:br w:type="page"/>
      </w:r>
      <w:r w:rsidRPr="00AD7338">
        <w:rPr>
          <w:rtl/>
        </w:rPr>
        <w:lastRenderedPageBreak/>
        <w:t xml:space="preserve">وفي ينابيع المودّة </w:t>
      </w:r>
      <w:r>
        <w:rPr>
          <w:rtl/>
        </w:rPr>
        <w:t>(</w:t>
      </w:r>
      <w:r w:rsidRPr="00AD7338">
        <w:rPr>
          <w:rtl/>
        </w:rPr>
        <w:t xml:space="preserve"> ج 1</w:t>
      </w:r>
      <w:r w:rsidR="00FC5962">
        <w:rPr>
          <w:rtl/>
        </w:rPr>
        <w:t>؛</w:t>
      </w:r>
      <w:r w:rsidRPr="00AD7338">
        <w:rPr>
          <w:rtl/>
        </w:rPr>
        <w:t xml:space="preserve"> 78 ) قال</w:t>
      </w:r>
      <w:r w:rsidR="00FC5962">
        <w:rPr>
          <w:rtl/>
        </w:rPr>
        <w:t>:</w:t>
      </w:r>
      <w:r w:rsidRPr="00AD7338">
        <w:rPr>
          <w:rtl/>
        </w:rPr>
        <w:t xml:space="preserve"> وفي المناقب</w:t>
      </w:r>
      <w:r w:rsidR="00FC5962">
        <w:rPr>
          <w:rtl/>
        </w:rPr>
        <w:t>،</w:t>
      </w:r>
      <w:r w:rsidRPr="00AD7338">
        <w:rPr>
          <w:rtl/>
        </w:rPr>
        <w:t xml:space="preserve"> عن جعفر الصادق</w:t>
      </w:r>
      <w:r w:rsidR="00FC5962">
        <w:rPr>
          <w:rtl/>
        </w:rPr>
        <w:t>،</w:t>
      </w:r>
      <w:r w:rsidRPr="00AD7338">
        <w:rPr>
          <w:rtl/>
        </w:rPr>
        <w:t xml:space="preserve"> عن آبائه </w:t>
      </w:r>
      <w:r w:rsidRPr="00C21654">
        <w:rPr>
          <w:rStyle w:val="libAlaemChar"/>
          <w:rtl/>
        </w:rPr>
        <w:t>عليهم‌السلام</w:t>
      </w:r>
      <w:r w:rsidRPr="00AD7338">
        <w:rPr>
          <w:rtl/>
        </w:rPr>
        <w:t xml:space="preserve"> قال</w:t>
      </w:r>
      <w:r w:rsidR="00FC5962">
        <w:rPr>
          <w:rtl/>
        </w:rPr>
        <w:t>:</w:t>
      </w:r>
      <w:r w:rsidRPr="00AD7338">
        <w:rPr>
          <w:rtl/>
        </w:rPr>
        <w:t xml:space="preserve"> كان عليّ </w:t>
      </w:r>
      <w:r w:rsidRPr="00C21654">
        <w:rPr>
          <w:rStyle w:val="libAlaemChar"/>
          <w:rtl/>
        </w:rPr>
        <w:t>عليه‌السلام</w:t>
      </w:r>
      <w:r w:rsidRPr="00AD7338">
        <w:rPr>
          <w:rtl/>
        </w:rPr>
        <w:t xml:space="preserve"> يرى مع رسول الله </w:t>
      </w:r>
      <w:r w:rsidRPr="00C21654">
        <w:rPr>
          <w:rStyle w:val="libAlaemChar"/>
          <w:rtl/>
        </w:rPr>
        <w:t>صلى‌الله‌عليه‌وآله</w:t>
      </w:r>
      <w:r w:rsidRPr="00AD7338">
        <w:rPr>
          <w:rtl/>
        </w:rPr>
        <w:t xml:space="preserve"> قبل الرسالة الضوء</w:t>
      </w:r>
      <w:r w:rsidR="00FC5962">
        <w:rPr>
          <w:rtl/>
        </w:rPr>
        <w:t>،</w:t>
      </w:r>
      <w:r w:rsidRPr="00AD7338">
        <w:rPr>
          <w:rtl/>
        </w:rPr>
        <w:t xml:space="preserve"> ويسمع الصوت</w:t>
      </w:r>
      <w:r w:rsidR="00FC5962">
        <w:rPr>
          <w:rtl/>
        </w:rPr>
        <w:t>،</w:t>
      </w:r>
      <w:r w:rsidRPr="00AD7338">
        <w:rPr>
          <w:rtl/>
        </w:rPr>
        <w:t xml:space="preserve"> وقال له</w:t>
      </w:r>
      <w:r w:rsidR="00FC5962">
        <w:rPr>
          <w:rtl/>
        </w:rPr>
        <w:t>:</w:t>
      </w:r>
      <w:r>
        <w:rPr>
          <w:rFonts w:hint="cs"/>
          <w:rtl/>
        </w:rPr>
        <w:t xml:space="preserve"> </w:t>
      </w:r>
      <w:r w:rsidRPr="00AD7338">
        <w:rPr>
          <w:rtl/>
        </w:rPr>
        <w:t>لو لا إنّي خاتم الأنبياء لكنت شريكا في النبوّة</w:t>
      </w:r>
      <w:r w:rsidR="00FC5962">
        <w:rPr>
          <w:rtl/>
        </w:rPr>
        <w:t>،</w:t>
      </w:r>
      <w:r w:rsidRPr="00AD7338">
        <w:rPr>
          <w:rtl/>
        </w:rPr>
        <w:t xml:space="preserve"> فإن لم تكن نبيّا فإنّك وصي نبي ووارثه</w:t>
      </w:r>
      <w:r w:rsidR="00FC5962">
        <w:rPr>
          <w:rtl/>
        </w:rPr>
        <w:t>،</w:t>
      </w:r>
      <w:r w:rsidRPr="00AD7338">
        <w:rPr>
          <w:rtl/>
        </w:rPr>
        <w:t xml:space="preserve"> بل أنت سيّد الأوصياء وإمام الأتقياء. ونقله ابن أبي الحديد في شرح النهج </w:t>
      </w:r>
      <w:r>
        <w:rPr>
          <w:rtl/>
        </w:rPr>
        <w:t>(</w:t>
      </w:r>
      <w:r w:rsidRPr="00AD7338">
        <w:rPr>
          <w:rtl/>
        </w:rPr>
        <w:t xml:space="preserve"> ج 13</w:t>
      </w:r>
      <w:r w:rsidR="00FC5962">
        <w:rPr>
          <w:rtl/>
        </w:rPr>
        <w:t>؛</w:t>
      </w:r>
      <w:r w:rsidRPr="00AD7338">
        <w:rPr>
          <w:rtl/>
        </w:rPr>
        <w:t xml:space="preserve"> 210 )</w:t>
      </w:r>
      <w:r>
        <w:rPr>
          <w:rtl/>
        </w:rPr>
        <w:t>.</w:t>
      </w:r>
    </w:p>
    <w:p w:rsidR="00C21654" w:rsidRPr="00AD7338" w:rsidRDefault="00C21654" w:rsidP="00C21654">
      <w:pPr>
        <w:pStyle w:val="libNormal"/>
        <w:rPr>
          <w:rtl/>
        </w:rPr>
      </w:pPr>
      <w:r w:rsidRPr="00AD7338">
        <w:rPr>
          <w:rtl/>
        </w:rPr>
        <w:t xml:space="preserve">وفي ينابيع المودّة أيضا </w:t>
      </w:r>
      <w:r>
        <w:rPr>
          <w:rtl/>
        </w:rPr>
        <w:t>(</w:t>
      </w:r>
      <w:r w:rsidRPr="00AD7338">
        <w:rPr>
          <w:rtl/>
        </w:rPr>
        <w:t>84) قال</w:t>
      </w:r>
      <w:r w:rsidR="00FC5962">
        <w:rPr>
          <w:rtl/>
        </w:rPr>
        <w:t>:</w:t>
      </w:r>
      <w:r w:rsidRPr="00AD7338">
        <w:rPr>
          <w:rtl/>
        </w:rPr>
        <w:t xml:space="preserve"> وفي المناقب</w:t>
      </w:r>
      <w:r w:rsidR="00FC5962">
        <w:rPr>
          <w:rtl/>
        </w:rPr>
        <w:t>،</w:t>
      </w:r>
      <w:r w:rsidRPr="00AD7338">
        <w:rPr>
          <w:rtl/>
        </w:rPr>
        <w:t xml:space="preserve"> عن مقاتل بن سليمان</w:t>
      </w:r>
      <w:r w:rsidR="00FC5962">
        <w:rPr>
          <w:rtl/>
        </w:rPr>
        <w:t>،</w:t>
      </w:r>
      <w:r w:rsidRPr="00AD7338">
        <w:rPr>
          <w:rtl/>
        </w:rPr>
        <w:t xml:space="preserve"> عن جعفر الصادق</w:t>
      </w:r>
      <w:r w:rsidR="00FC5962">
        <w:rPr>
          <w:rtl/>
        </w:rPr>
        <w:t>،</w:t>
      </w:r>
      <w:r w:rsidRPr="00AD7338">
        <w:rPr>
          <w:rtl/>
        </w:rPr>
        <w:t xml:space="preserve"> عن آبائه</w:t>
      </w:r>
      <w:r w:rsidR="00FC5962">
        <w:rPr>
          <w:rtl/>
        </w:rPr>
        <w:t>،</w:t>
      </w:r>
      <w:r w:rsidRPr="00AD7338">
        <w:rPr>
          <w:rtl/>
        </w:rPr>
        <w:t xml:space="preserve"> عن عليّ </w:t>
      </w:r>
      <w:r w:rsidRPr="00C21654">
        <w:rPr>
          <w:rStyle w:val="libAlaemChar"/>
          <w:rtl/>
        </w:rPr>
        <w:t>عليهم‌السلام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يا عليّ</w:t>
      </w:r>
      <w:r w:rsidR="00FC5962">
        <w:rPr>
          <w:rtl/>
        </w:rPr>
        <w:t>،</w:t>
      </w:r>
      <w:r w:rsidRPr="00AD7338">
        <w:rPr>
          <w:rtl/>
        </w:rPr>
        <w:t xml:space="preserve"> أنت منّي بمنزلة شيث من آدم</w:t>
      </w:r>
      <w:r w:rsidR="00FC5962">
        <w:rPr>
          <w:rtl/>
        </w:rPr>
        <w:t>،</w:t>
      </w:r>
      <w:r w:rsidRPr="00AD7338">
        <w:rPr>
          <w:rtl/>
        </w:rPr>
        <w:t xml:space="preserve"> وبمنزلة سام من نوح</w:t>
      </w:r>
      <w:r w:rsidR="00FC5962">
        <w:rPr>
          <w:rtl/>
        </w:rPr>
        <w:t>،</w:t>
      </w:r>
      <w:r w:rsidRPr="00AD7338">
        <w:rPr>
          <w:rtl/>
        </w:rPr>
        <w:t xml:space="preserve"> وبمنزلة إسحاق من إبراهيم</w:t>
      </w:r>
      <w:r w:rsidR="00FC5962">
        <w:rPr>
          <w:rtl/>
        </w:rPr>
        <w:t xml:space="preserve"> - </w:t>
      </w:r>
      <w:r w:rsidRPr="00AD7338">
        <w:rPr>
          <w:rtl/>
        </w:rPr>
        <w:t>كما قال تعالى</w:t>
      </w:r>
      <w:r w:rsidR="00FC5962">
        <w:rPr>
          <w:rtl/>
        </w:rPr>
        <w:t>:</w:t>
      </w:r>
      <w:r w:rsidRPr="00AD7338">
        <w:rPr>
          <w:rtl/>
        </w:rPr>
        <w:t xml:space="preserve"> </w:t>
      </w:r>
      <w:r w:rsidRPr="00C21654">
        <w:rPr>
          <w:rStyle w:val="libAlaemChar"/>
          <w:rtl/>
        </w:rPr>
        <w:t>(</w:t>
      </w:r>
      <w:r w:rsidRPr="00C21654">
        <w:rPr>
          <w:rStyle w:val="libAieChar"/>
          <w:rtl/>
        </w:rPr>
        <w:t xml:space="preserve"> وَوَصَّى بِها إِبْراهِيمُ بَنِيهِ وَيَعْقُوبُ </w:t>
      </w:r>
      <w:r w:rsidRPr="00C21654">
        <w:rPr>
          <w:rStyle w:val="libAlaemChar"/>
          <w:rtl/>
        </w:rPr>
        <w:t>)</w:t>
      </w:r>
      <w:r w:rsidRPr="00AD7338">
        <w:rPr>
          <w:rtl/>
        </w:rPr>
        <w:t xml:space="preserve"> </w:t>
      </w:r>
      <w:r w:rsidRPr="00C21654">
        <w:rPr>
          <w:rStyle w:val="libFootnotenumChar"/>
          <w:rtl/>
        </w:rPr>
        <w:t>(1)</w:t>
      </w:r>
      <w:r w:rsidR="00FC5962">
        <w:rPr>
          <w:rtl/>
        </w:rPr>
        <w:t xml:space="preserve"> - </w:t>
      </w:r>
      <w:r w:rsidRPr="00AD7338">
        <w:rPr>
          <w:rtl/>
        </w:rPr>
        <w:t>وبمنزلة هارون من موسى</w:t>
      </w:r>
      <w:r w:rsidR="00FC5962">
        <w:rPr>
          <w:rtl/>
        </w:rPr>
        <w:t>،</w:t>
      </w:r>
      <w:r w:rsidRPr="00AD7338">
        <w:rPr>
          <w:rtl/>
        </w:rPr>
        <w:t xml:space="preserve"> وبمنزلة شمعون من عيسى</w:t>
      </w:r>
      <w:r w:rsidR="00FC5962">
        <w:rPr>
          <w:rtl/>
        </w:rPr>
        <w:t>،</w:t>
      </w:r>
      <w:r w:rsidRPr="00AD7338">
        <w:rPr>
          <w:rtl/>
        </w:rPr>
        <w:t xml:space="preserve"> وأنت وصيّي ووارثي</w:t>
      </w:r>
      <w:r w:rsidR="00FC5962">
        <w:rPr>
          <w:rtl/>
        </w:rPr>
        <w:t>،</w:t>
      </w:r>
      <w:r w:rsidRPr="00AD7338">
        <w:rPr>
          <w:rtl/>
        </w:rPr>
        <w:t xml:space="preserve"> وأنت أقدمهم سلما</w:t>
      </w:r>
      <w:r w:rsidR="00FC5962">
        <w:rPr>
          <w:rtl/>
        </w:rPr>
        <w:t>،</w:t>
      </w:r>
      <w:r w:rsidRPr="00AD7338">
        <w:rPr>
          <w:rtl/>
        </w:rPr>
        <w:t xml:space="preserve"> وأكثرهم علما</w:t>
      </w:r>
      <w:r>
        <w:rPr>
          <w:rtl/>
        </w:rPr>
        <w:t xml:space="preserve"> ....</w:t>
      </w:r>
    </w:p>
    <w:p w:rsidR="00C21654" w:rsidRPr="00AD7338" w:rsidRDefault="00C21654" w:rsidP="00C21654">
      <w:pPr>
        <w:pStyle w:val="libNormal"/>
        <w:rPr>
          <w:rtl/>
        </w:rPr>
      </w:pPr>
      <w:r w:rsidRPr="00AD7338">
        <w:rPr>
          <w:rtl/>
        </w:rPr>
        <w:t>وروى أحمد في الفضائل من كتاب المناقب المخطوط / الحديث 172 بإسناده عن أنس</w:t>
      </w:r>
      <w:r w:rsidR="00FC5962">
        <w:rPr>
          <w:rtl/>
        </w:rPr>
        <w:t>،</w:t>
      </w:r>
      <w:r w:rsidRPr="00AD7338">
        <w:rPr>
          <w:rtl/>
        </w:rPr>
        <w:t xml:space="preserve"> قال</w:t>
      </w:r>
      <w:r w:rsidR="00FC5962">
        <w:rPr>
          <w:rtl/>
        </w:rPr>
        <w:t>:</w:t>
      </w:r>
      <w:r w:rsidRPr="00AD7338">
        <w:rPr>
          <w:rtl/>
        </w:rPr>
        <w:t xml:space="preserve"> قلنا لسلمان</w:t>
      </w:r>
      <w:r w:rsidR="00FC5962">
        <w:rPr>
          <w:rtl/>
        </w:rPr>
        <w:t>:</w:t>
      </w:r>
      <w:r w:rsidRPr="00AD7338">
        <w:rPr>
          <w:rtl/>
        </w:rPr>
        <w:t xml:space="preserve"> سل النبي من وصيّه</w:t>
      </w:r>
      <w:r>
        <w:rPr>
          <w:rtl/>
        </w:rPr>
        <w:t>؟</w:t>
      </w:r>
      <w:r w:rsidRPr="00AD7338">
        <w:rPr>
          <w:rtl/>
        </w:rPr>
        <w:t xml:space="preserve"> فقال له سلمان</w:t>
      </w:r>
      <w:r w:rsidR="00FC5962">
        <w:rPr>
          <w:rtl/>
        </w:rPr>
        <w:t>:</w:t>
      </w:r>
      <w:r w:rsidRPr="00AD7338">
        <w:rPr>
          <w:rtl/>
        </w:rPr>
        <w:t xml:space="preserve"> يا رسول الله</w:t>
      </w:r>
      <w:r w:rsidR="00FC5962">
        <w:rPr>
          <w:rtl/>
        </w:rPr>
        <w:t>،</w:t>
      </w:r>
      <w:r w:rsidRPr="00AD7338">
        <w:rPr>
          <w:rtl/>
        </w:rPr>
        <w:t xml:space="preserve"> من وصيّك</w:t>
      </w:r>
      <w:r>
        <w:rPr>
          <w:rtl/>
        </w:rPr>
        <w:t>؟</w:t>
      </w:r>
      <w:r>
        <w:rPr>
          <w:rFonts w:hint="cs"/>
          <w:rtl/>
        </w:rPr>
        <w:t xml:space="preserve"> </w:t>
      </w:r>
      <w:r w:rsidRPr="00AD7338">
        <w:rPr>
          <w:rtl/>
        </w:rPr>
        <w:t>فقال</w:t>
      </w:r>
      <w:r w:rsidR="00FC5962">
        <w:rPr>
          <w:rtl/>
        </w:rPr>
        <w:t>:</w:t>
      </w:r>
      <w:r w:rsidRPr="00AD7338">
        <w:rPr>
          <w:rtl/>
        </w:rPr>
        <w:t xml:space="preserve"> يا سلمان</w:t>
      </w:r>
      <w:r w:rsidR="00FC5962">
        <w:rPr>
          <w:rtl/>
        </w:rPr>
        <w:t>،</w:t>
      </w:r>
      <w:r w:rsidRPr="00AD7338">
        <w:rPr>
          <w:rtl/>
        </w:rPr>
        <w:t xml:space="preserve"> من كان وصي موسى</w:t>
      </w:r>
      <w:r>
        <w:rPr>
          <w:rtl/>
        </w:rPr>
        <w:t>؟</w:t>
      </w:r>
      <w:r w:rsidRPr="00AD7338">
        <w:rPr>
          <w:rtl/>
        </w:rPr>
        <w:t xml:space="preserve"> فقلت</w:t>
      </w:r>
      <w:r w:rsidR="00FC5962">
        <w:rPr>
          <w:rtl/>
        </w:rPr>
        <w:t>:</w:t>
      </w:r>
      <w:r w:rsidRPr="00AD7338">
        <w:rPr>
          <w:rtl/>
        </w:rPr>
        <w:t xml:space="preserve"> يوشع بن نون</w:t>
      </w:r>
      <w:r w:rsidR="00FC5962">
        <w:rPr>
          <w:rtl/>
        </w:rPr>
        <w:t>،</w:t>
      </w:r>
      <w:r w:rsidRPr="00AD7338">
        <w:rPr>
          <w:rtl/>
        </w:rPr>
        <w:t xml:space="preserve"> قال</w:t>
      </w:r>
      <w:r w:rsidR="00FC5962">
        <w:rPr>
          <w:rtl/>
        </w:rPr>
        <w:t>:</w:t>
      </w:r>
      <w:r w:rsidRPr="00AD7338">
        <w:rPr>
          <w:rtl/>
        </w:rPr>
        <w:t xml:space="preserve"> فإنّ وصيّي ووارثي</w:t>
      </w:r>
      <w:r w:rsidR="00FC5962">
        <w:rPr>
          <w:rtl/>
        </w:rPr>
        <w:t xml:space="preserve"> - </w:t>
      </w:r>
      <w:r w:rsidRPr="00AD7338">
        <w:rPr>
          <w:rtl/>
        </w:rPr>
        <w:t>يقضي ديني وينجز موعدي</w:t>
      </w:r>
      <w:r w:rsidR="00FC5962">
        <w:rPr>
          <w:rtl/>
        </w:rPr>
        <w:t xml:space="preserve"> - </w:t>
      </w:r>
      <w:r w:rsidRPr="00AD7338">
        <w:rPr>
          <w:rtl/>
        </w:rPr>
        <w:t>عليّ بن أبي طالب.</w:t>
      </w:r>
    </w:p>
    <w:p w:rsidR="00C21654" w:rsidRPr="00AD7338" w:rsidRDefault="00C21654" w:rsidP="00C21654">
      <w:pPr>
        <w:pStyle w:val="libNormal"/>
        <w:rPr>
          <w:rtl/>
        </w:rPr>
      </w:pPr>
      <w:r w:rsidRPr="00AD7338">
        <w:rPr>
          <w:rtl/>
        </w:rPr>
        <w:t xml:space="preserve">وفي مناقب ابن المغازلي </w:t>
      </w:r>
      <w:r>
        <w:rPr>
          <w:rtl/>
        </w:rPr>
        <w:t>(</w:t>
      </w:r>
      <w:r w:rsidRPr="00AD7338">
        <w:rPr>
          <w:rtl/>
        </w:rPr>
        <w:t xml:space="preserve"> 237</w:t>
      </w:r>
      <w:r w:rsidR="00FC5962">
        <w:rPr>
          <w:rtl/>
        </w:rPr>
        <w:t xml:space="preserve"> - </w:t>
      </w:r>
      <w:r w:rsidRPr="00AD7338">
        <w:rPr>
          <w:rtl/>
        </w:rPr>
        <w:t>239 ) بإسناده عن جابر بن عبد الله</w:t>
      </w:r>
      <w:r w:rsidR="00FC5962">
        <w:rPr>
          <w:rtl/>
        </w:rPr>
        <w:t>،</w:t>
      </w:r>
      <w:r w:rsidRPr="00AD7338">
        <w:rPr>
          <w:rtl/>
        </w:rPr>
        <w:t xml:space="preserve"> قال</w:t>
      </w:r>
      <w:r w:rsidR="00FC5962">
        <w:rPr>
          <w:rtl/>
        </w:rPr>
        <w:t>:</w:t>
      </w:r>
      <w:r w:rsidRPr="00AD7338">
        <w:rPr>
          <w:rtl/>
        </w:rPr>
        <w:t xml:space="preserve"> لمّا قدم عليّ ابن أبي طالب بفتح خيبر</w:t>
      </w:r>
      <w:r w:rsidR="00FC5962">
        <w:rPr>
          <w:rtl/>
        </w:rPr>
        <w:t>،</w:t>
      </w:r>
      <w:r w:rsidRPr="00AD7338">
        <w:rPr>
          <w:rtl/>
        </w:rPr>
        <w:t xml:space="preserve"> قال له النبي</w:t>
      </w:r>
      <w:r w:rsidR="00FC5962">
        <w:rPr>
          <w:rtl/>
        </w:rPr>
        <w:t>:</w:t>
      </w:r>
      <w:r w:rsidRPr="00AD7338">
        <w:rPr>
          <w:rtl/>
        </w:rPr>
        <w:t xml:space="preserve"> يا عليّ لو لا أن تقول طائفة من أمّتي فيك ما قالت النصارى في عيسى بن مريم</w:t>
      </w:r>
      <w:r w:rsidR="00FC5962">
        <w:rPr>
          <w:rtl/>
        </w:rPr>
        <w:t>،</w:t>
      </w:r>
      <w:r w:rsidRPr="00AD7338">
        <w:rPr>
          <w:rtl/>
        </w:rPr>
        <w:t xml:space="preserve"> لقلت فيك قولا لا تمرّ بملإ من المسلمين إلاّ أخذوا التراب من تحت رجليك</w:t>
      </w:r>
      <w:r w:rsidR="00FC5962">
        <w:rPr>
          <w:rtl/>
        </w:rPr>
        <w:t>،</w:t>
      </w:r>
      <w:r w:rsidRPr="00AD7338">
        <w:rPr>
          <w:rtl/>
        </w:rPr>
        <w:t xml:space="preserve"> وفضل طهورك يستشفون بهما</w:t>
      </w:r>
      <w:r w:rsidR="00FC5962">
        <w:rPr>
          <w:rtl/>
        </w:rPr>
        <w:t>،</w:t>
      </w:r>
      <w:r w:rsidRPr="00AD7338">
        <w:rPr>
          <w:rtl/>
        </w:rPr>
        <w:t xml:space="preserve"> ولكن حسبك أن تكون منّي وأنا منك</w:t>
      </w:r>
      <w:r w:rsidR="00FC5962">
        <w:rPr>
          <w:rtl/>
        </w:rPr>
        <w:t>،</w:t>
      </w:r>
      <w:r w:rsidRPr="00AD7338">
        <w:rPr>
          <w:rtl/>
        </w:rPr>
        <w:t xml:space="preserve"> ترثني وأرثك</w:t>
      </w:r>
      <w:r w:rsidR="00FC5962">
        <w:rPr>
          <w:rtl/>
        </w:rPr>
        <w:t>،</w:t>
      </w:r>
      <w:r w:rsidRPr="00AD7338">
        <w:rPr>
          <w:rtl/>
        </w:rPr>
        <w:t xml:space="preserve"> وأنت منّي بمنزلة هارون من موسى</w:t>
      </w:r>
      <w:r w:rsidR="00FC5962">
        <w:rPr>
          <w:rtl/>
        </w:rPr>
        <w:t>،</w:t>
      </w:r>
      <w:r w:rsidRPr="00AD7338">
        <w:rPr>
          <w:rtl/>
        </w:rPr>
        <w:t xml:space="preserve"> غير أنّه لا نبي بعدي</w:t>
      </w:r>
      <w:r>
        <w:rPr>
          <w:rtl/>
        </w:rPr>
        <w:t xml:space="preserve"> ..</w:t>
      </w:r>
      <w:r w:rsidRPr="00AD7338">
        <w:rPr>
          <w:rtl/>
        </w:rPr>
        <w:t>. وإنّ حربك حربي</w:t>
      </w:r>
      <w:r w:rsidR="00FC5962">
        <w:rPr>
          <w:rtl/>
        </w:rPr>
        <w:t>،</w:t>
      </w:r>
      <w:r w:rsidRPr="00AD7338">
        <w:rPr>
          <w:rtl/>
        </w:rPr>
        <w:t xml:space="preserve"> وسلمك سلمي</w:t>
      </w:r>
      <w:r w:rsidR="00FC5962">
        <w:rPr>
          <w:rtl/>
        </w:rPr>
        <w:t>،</w:t>
      </w:r>
      <w:r w:rsidRPr="00AD7338">
        <w:rPr>
          <w:rtl/>
        </w:rPr>
        <w:t xml:space="preserve"> وسريرتك سريرتي</w:t>
      </w:r>
      <w:r w:rsidR="00FC5962">
        <w:rPr>
          <w:rtl/>
        </w:rPr>
        <w:t>،</w:t>
      </w:r>
      <w:r w:rsidRPr="00AD7338">
        <w:rPr>
          <w:rtl/>
        </w:rPr>
        <w:t xml:space="preserve"> وعلانيتك علانيتي</w:t>
      </w:r>
      <w:r w:rsidR="00FC5962">
        <w:rPr>
          <w:rtl/>
        </w:rPr>
        <w:t>،</w:t>
      </w:r>
      <w:r w:rsidRPr="00AD7338">
        <w:rPr>
          <w:rtl/>
        </w:rPr>
        <w:t xml:space="preserve"> وإنّ ولدك ولدي</w:t>
      </w:r>
      <w:r w:rsidR="00FC5962">
        <w:rPr>
          <w:rtl/>
        </w:rPr>
        <w:t>،</w:t>
      </w:r>
      <w:r w:rsidRPr="00AD7338">
        <w:rPr>
          <w:rtl/>
        </w:rPr>
        <w:t xml:space="preserve"> وأنت تقضي ديني</w:t>
      </w:r>
      <w:r w:rsidR="00FC5962">
        <w:rPr>
          <w:rtl/>
        </w:rPr>
        <w:t>،</w:t>
      </w:r>
      <w:r w:rsidRPr="00AD7338">
        <w:rPr>
          <w:rtl/>
        </w:rPr>
        <w:t xml:space="preserve"> وأنت تنجز وعدي</w:t>
      </w:r>
      <w:r>
        <w:rPr>
          <w:rtl/>
        </w:rPr>
        <w:t xml:space="preserve"> ..</w:t>
      </w:r>
      <w:r w:rsidRPr="00AD7338">
        <w:rPr>
          <w:rtl/>
        </w:rPr>
        <w:t xml:space="preserve">. وروى مثله الكنجي في كفاية الطالب </w:t>
      </w:r>
      <w:r>
        <w:rPr>
          <w:rtl/>
        </w:rPr>
        <w:t>(</w:t>
      </w:r>
      <w:r w:rsidRPr="00AD7338">
        <w:rPr>
          <w:rtl/>
        </w:rPr>
        <w:t xml:space="preserve"> 264</w:t>
      </w:r>
      <w:r w:rsidR="00FC5962">
        <w:rPr>
          <w:rtl/>
        </w:rPr>
        <w:t xml:space="preserve"> - </w:t>
      </w:r>
      <w:r w:rsidRPr="00AD7338">
        <w:rPr>
          <w:rtl/>
        </w:rPr>
        <w:t>265 ) بسنده عن زيد بن عليّ</w:t>
      </w:r>
      <w:r w:rsidR="00FC5962">
        <w:rPr>
          <w:rtl/>
        </w:rPr>
        <w:t>،</w:t>
      </w:r>
      <w:r w:rsidRPr="00AD7338">
        <w:rPr>
          <w:rtl/>
        </w:rPr>
        <w:t xml:space="preserve"> عن أبيه</w:t>
      </w:r>
      <w:r w:rsidR="00FC5962">
        <w:rPr>
          <w:rtl/>
        </w:rPr>
        <w:t>،</w:t>
      </w:r>
      <w:r w:rsidRPr="00AD7338">
        <w:rPr>
          <w:rtl/>
        </w:rPr>
        <w:t xml:space="preserve"> عن جدّه</w:t>
      </w:r>
      <w:r w:rsidR="00FC5962">
        <w:rPr>
          <w:rtl/>
        </w:rPr>
        <w:t>،</w:t>
      </w:r>
      <w:r w:rsidRPr="00AD7338">
        <w:rPr>
          <w:rtl/>
        </w:rPr>
        <w:t xml:space="preserve"> عن عليّ </w:t>
      </w:r>
      <w:r w:rsidRPr="00C21654">
        <w:rPr>
          <w:rStyle w:val="libAlaemChar"/>
          <w:rtl/>
        </w:rPr>
        <w:t>عليهم‌السلام</w:t>
      </w:r>
      <w:r w:rsidRPr="00AD7338">
        <w:rPr>
          <w:rtl/>
        </w:rPr>
        <w:t>. ورواه الخوارزمي في مناقبه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البقرة</w:t>
      </w:r>
      <w:r w:rsidR="00FC5962">
        <w:rPr>
          <w:rtl/>
        </w:rPr>
        <w:t>؛</w:t>
      </w:r>
      <w:r w:rsidRPr="00AD7338">
        <w:rPr>
          <w:rtl/>
        </w:rPr>
        <w:t xml:space="preserve"> 132.</w:t>
      </w:r>
    </w:p>
    <w:p w:rsidR="00C21654" w:rsidRPr="00AD7338" w:rsidRDefault="00C21654" w:rsidP="00C21654">
      <w:pPr>
        <w:pStyle w:val="libNormal0"/>
        <w:rPr>
          <w:rtl/>
        </w:rPr>
      </w:pPr>
      <w:r>
        <w:rPr>
          <w:rtl/>
        </w:rPr>
        <w:br w:type="page"/>
      </w:r>
      <w:r>
        <w:rPr>
          <w:rtl/>
        </w:rPr>
        <w:lastRenderedPageBreak/>
        <w:t>(</w:t>
      </w:r>
      <w:r w:rsidRPr="00AD7338">
        <w:rPr>
          <w:rtl/>
        </w:rPr>
        <w:t>96) مختصرا عن الناصر للحقّ بإسناده</w:t>
      </w:r>
      <w:r w:rsidR="00FC5962">
        <w:rPr>
          <w:rtl/>
        </w:rPr>
        <w:t>،</w:t>
      </w:r>
      <w:r w:rsidRPr="00AD7338">
        <w:rPr>
          <w:rtl/>
        </w:rPr>
        <w:t xml:space="preserve"> ونقله عن المناقب القندوزيّ في ينابيع المودّة </w:t>
      </w:r>
      <w:r>
        <w:rPr>
          <w:rtl/>
        </w:rPr>
        <w:t>(</w:t>
      </w:r>
      <w:r w:rsidRPr="00AD7338">
        <w:rPr>
          <w:rtl/>
        </w:rPr>
        <w:t xml:space="preserve"> ج 1</w:t>
      </w:r>
      <w:r w:rsidR="00FC5962">
        <w:rPr>
          <w:rtl/>
        </w:rPr>
        <w:t>؛</w:t>
      </w:r>
      <w:r w:rsidRPr="00AD7338">
        <w:rPr>
          <w:rtl/>
        </w:rPr>
        <w:t xml:space="preserve"> 130 ) والفتّال النيسابوريّ في روضة الواعظين </w:t>
      </w:r>
      <w:r>
        <w:rPr>
          <w:rtl/>
        </w:rPr>
        <w:t>(</w:t>
      </w:r>
      <w:r w:rsidRPr="00AD7338">
        <w:rPr>
          <w:rtl/>
        </w:rPr>
        <w:t xml:space="preserve"> 112</w:t>
      </w:r>
      <w:r w:rsidR="00FC5962">
        <w:rPr>
          <w:rtl/>
        </w:rPr>
        <w:t xml:space="preserve"> - </w:t>
      </w:r>
      <w:r w:rsidRPr="00AD7338">
        <w:rPr>
          <w:rtl/>
        </w:rPr>
        <w:t>113 )</w:t>
      </w:r>
      <w:r>
        <w:rPr>
          <w:rtl/>
        </w:rPr>
        <w:t>.</w:t>
      </w:r>
    </w:p>
    <w:p w:rsidR="00C21654" w:rsidRPr="00AD7338" w:rsidRDefault="00C21654" w:rsidP="00C21654">
      <w:pPr>
        <w:pStyle w:val="libNormal"/>
        <w:rPr>
          <w:rtl/>
        </w:rPr>
      </w:pPr>
      <w:r w:rsidRPr="00AD7338">
        <w:rPr>
          <w:rtl/>
        </w:rPr>
        <w:t xml:space="preserve">والأحاديث في أنّ عليّا حاز مواريث الأنبياء عن طريق توريث رسول الله </w:t>
      </w:r>
      <w:r w:rsidRPr="00C21654">
        <w:rPr>
          <w:rStyle w:val="libAlaemChar"/>
          <w:rtl/>
        </w:rPr>
        <w:t>صلى‌الله‌عليه‌وآله</w:t>
      </w:r>
      <w:r w:rsidRPr="00AD7338">
        <w:rPr>
          <w:rtl/>
        </w:rPr>
        <w:t xml:space="preserve"> إيّاه كثيرة جدّا</w:t>
      </w:r>
      <w:r w:rsidR="00FC5962">
        <w:rPr>
          <w:rtl/>
        </w:rPr>
        <w:t>،</w:t>
      </w:r>
      <w:r w:rsidRPr="00AD7338">
        <w:rPr>
          <w:rtl/>
        </w:rPr>
        <w:t xml:space="preserve"> وربّما يعسر استقصاؤها</w:t>
      </w:r>
      <w:r w:rsidR="00FC5962">
        <w:rPr>
          <w:rtl/>
        </w:rPr>
        <w:t>،</w:t>
      </w:r>
      <w:r w:rsidRPr="00AD7338">
        <w:rPr>
          <w:rtl/>
        </w:rPr>
        <w:t xml:space="preserve"> وفيما أوردناه منها مقنع للطالب</w:t>
      </w:r>
      <w:r w:rsidR="00FC5962">
        <w:rPr>
          <w:rtl/>
        </w:rPr>
        <w:t>،</w:t>
      </w:r>
      <w:r w:rsidRPr="00AD7338">
        <w:rPr>
          <w:rtl/>
        </w:rPr>
        <w:t xml:space="preserve"> وقد مرّ تخريجات الطّرفة الثانية</w:t>
      </w:r>
      <w:r w:rsidR="00FC5962">
        <w:rPr>
          <w:rtl/>
        </w:rPr>
        <w:t>،</w:t>
      </w:r>
      <w:r w:rsidRPr="00AD7338">
        <w:rPr>
          <w:rtl/>
        </w:rPr>
        <w:t xml:space="preserve"> وفيها قوله </w:t>
      </w:r>
      <w:r w:rsidRPr="00C21654">
        <w:rPr>
          <w:rStyle w:val="libAlaemChar"/>
          <w:rtl/>
        </w:rPr>
        <w:t>صلى‌الله‌عليه‌وآله</w:t>
      </w:r>
      <w:r w:rsidRPr="00AD7338">
        <w:rPr>
          <w:rtl/>
        </w:rPr>
        <w:t xml:space="preserve"> في حديث العشيرة</w:t>
      </w:r>
      <w:r w:rsidR="00FC5962">
        <w:rPr>
          <w:rtl/>
        </w:rPr>
        <w:t>:</w:t>
      </w:r>
      <w:r w:rsidRPr="00AD7338">
        <w:rPr>
          <w:rtl/>
        </w:rPr>
        <w:t xml:space="preserve"> « يا بني عبد المطّلب</w:t>
      </w:r>
      <w:r w:rsidR="00FC5962">
        <w:rPr>
          <w:rtl/>
        </w:rPr>
        <w:t>،</w:t>
      </w:r>
      <w:r w:rsidRPr="00AD7338">
        <w:rPr>
          <w:rtl/>
        </w:rPr>
        <w:t xml:space="preserve"> هذا أخي ووارثي ووزيري وخليفتي فيكم بعدي »</w:t>
      </w:r>
      <w:r w:rsidR="00FC5962">
        <w:rPr>
          <w:rtl/>
        </w:rPr>
        <w:t>،</w:t>
      </w:r>
      <w:r w:rsidRPr="00AD7338">
        <w:rPr>
          <w:rtl/>
        </w:rPr>
        <w:t xml:space="preserve"> والطّرفة السابعة وفيها قوله </w:t>
      </w:r>
      <w:r w:rsidRPr="00C21654">
        <w:rPr>
          <w:rStyle w:val="libAlaemChar"/>
          <w:rtl/>
        </w:rPr>
        <w:t>صلى‌الله‌عليه‌وآله</w:t>
      </w:r>
      <w:r w:rsidR="00FC5962">
        <w:rPr>
          <w:rtl/>
        </w:rPr>
        <w:t>:</w:t>
      </w:r>
      <w:r w:rsidRPr="00AD7338">
        <w:rPr>
          <w:rtl/>
        </w:rPr>
        <w:t xml:space="preserve"> « يا عليّ</w:t>
      </w:r>
      <w:r w:rsidR="00FC5962">
        <w:rPr>
          <w:rtl/>
        </w:rPr>
        <w:t>،</w:t>
      </w:r>
      <w:r w:rsidRPr="00AD7338">
        <w:rPr>
          <w:rtl/>
        </w:rPr>
        <w:t xml:space="preserve"> يا أخا محمّد</w:t>
      </w:r>
      <w:r w:rsidR="00FC5962">
        <w:rPr>
          <w:rtl/>
        </w:rPr>
        <w:t>،</w:t>
      </w:r>
      <w:r w:rsidRPr="00AD7338">
        <w:rPr>
          <w:rtl/>
        </w:rPr>
        <w:t xml:space="preserve"> أتنجز عداة محمّد</w:t>
      </w:r>
      <w:r w:rsidR="00FC5962">
        <w:rPr>
          <w:rtl/>
        </w:rPr>
        <w:t>،</w:t>
      </w:r>
      <w:r w:rsidRPr="00AD7338">
        <w:rPr>
          <w:rtl/>
        </w:rPr>
        <w:t xml:space="preserve"> وتقضي دينه</w:t>
      </w:r>
      <w:r w:rsidR="00FC5962">
        <w:rPr>
          <w:rtl/>
        </w:rPr>
        <w:t>،</w:t>
      </w:r>
      <w:r w:rsidRPr="00AD7338">
        <w:rPr>
          <w:rtl/>
        </w:rPr>
        <w:t xml:space="preserve"> وتأخذ تراثه</w:t>
      </w:r>
      <w:r>
        <w:rPr>
          <w:rtl/>
        </w:rPr>
        <w:t>؟</w:t>
      </w:r>
      <w:r w:rsidRPr="00AD7338">
        <w:rPr>
          <w:rtl/>
        </w:rPr>
        <w:t xml:space="preserve"> قال </w:t>
      </w:r>
      <w:r w:rsidRPr="00C21654">
        <w:rPr>
          <w:rStyle w:val="libAlaemChar"/>
          <w:rtl/>
        </w:rPr>
        <w:t>عليه‌السلام</w:t>
      </w:r>
      <w:r w:rsidR="00FC5962">
        <w:rPr>
          <w:rtl/>
        </w:rPr>
        <w:t>:</w:t>
      </w:r>
      <w:r w:rsidRPr="00AD7338">
        <w:rPr>
          <w:rtl/>
        </w:rPr>
        <w:t xml:space="preserve"> نعم</w:t>
      </w:r>
      <w:r w:rsidR="00FC5962">
        <w:rPr>
          <w:rtl/>
        </w:rPr>
        <w:t>،</w:t>
      </w:r>
      <w:r w:rsidRPr="00AD7338">
        <w:rPr>
          <w:rtl/>
        </w:rPr>
        <w:t xml:space="preserve"> بأبي أنت وأمّي » والطّرفة الثامنة</w:t>
      </w:r>
      <w:r w:rsidR="00FC5962">
        <w:rPr>
          <w:rtl/>
        </w:rPr>
        <w:t>،</w:t>
      </w:r>
      <w:r w:rsidRPr="00AD7338">
        <w:rPr>
          <w:rtl/>
        </w:rPr>
        <w:t xml:space="preserve"> وفيها بيان علّة أنّ عليّا ورث ابن عمّه دون عمّه العبّاس. وانظر في وراثة الأئمّة علم آدم وجميع العلماء</w:t>
      </w:r>
      <w:r w:rsidR="00FC5962">
        <w:rPr>
          <w:rtl/>
        </w:rPr>
        <w:t>،</w:t>
      </w:r>
      <w:r w:rsidRPr="00AD7338">
        <w:rPr>
          <w:rtl/>
        </w:rPr>
        <w:t xml:space="preserve"> وعلم أولي العزم</w:t>
      </w:r>
      <w:r w:rsidR="00FC5962">
        <w:rPr>
          <w:rtl/>
        </w:rPr>
        <w:t>،</w:t>
      </w:r>
      <w:r w:rsidRPr="00AD7338">
        <w:rPr>
          <w:rtl/>
        </w:rPr>
        <w:t xml:space="preserve"> بصائر الدرجات </w:t>
      </w:r>
      <w:r>
        <w:rPr>
          <w:rtl/>
        </w:rPr>
        <w:t>(</w:t>
      </w:r>
      <w:r w:rsidRPr="00AD7338">
        <w:rPr>
          <w:rtl/>
        </w:rPr>
        <w:t xml:space="preserve"> 134</w:t>
      </w:r>
      <w:r w:rsidR="00FC5962">
        <w:rPr>
          <w:rtl/>
        </w:rPr>
        <w:t xml:space="preserve"> - </w:t>
      </w:r>
      <w:r w:rsidRPr="00AD7338">
        <w:rPr>
          <w:rtl/>
        </w:rPr>
        <w:t xml:space="preserve">137 ) </w:t>
      </w:r>
      <w:r>
        <w:rPr>
          <w:rtl/>
        </w:rPr>
        <w:t>و (</w:t>
      </w:r>
      <w:r w:rsidRPr="00AD7338">
        <w:rPr>
          <w:rtl/>
        </w:rPr>
        <w:t xml:space="preserve"> 138</w:t>
      </w:r>
      <w:r w:rsidR="00FC5962">
        <w:rPr>
          <w:rtl/>
        </w:rPr>
        <w:t xml:space="preserve"> - </w:t>
      </w:r>
      <w:r w:rsidRPr="00AD7338">
        <w:rPr>
          <w:rtl/>
        </w:rPr>
        <w:t xml:space="preserve">141 / الباب الأوّل والثالث من الجزء الثالث ) والكافي </w:t>
      </w:r>
      <w:r>
        <w:rPr>
          <w:rtl/>
        </w:rPr>
        <w:t>(</w:t>
      </w:r>
      <w:r w:rsidRPr="00AD7338">
        <w:rPr>
          <w:rtl/>
        </w:rPr>
        <w:t xml:space="preserve"> ج 1</w:t>
      </w:r>
      <w:r w:rsidR="00FC5962">
        <w:rPr>
          <w:rtl/>
        </w:rPr>
        <w:t>؛</w:t>
      </w:r>
      <w:r w:rsidRPr="00AD7338">
        <w:rPr>
          <w:rtl/>
        </w:rPr>
        <w:t xml:space="preserve"> 223</w:t>
      </w:r>
      <w:r w:rsidR="00FC5962">
        <w:rPr>
          <w:rtl/>
        </w:rPr>
        <w:t xml:space="preserve"> - </w:t>
      </w:r>
      <w:r w:rsidRPr="00AD7338">
        <w:rPr>
          <w:rtl/>
        </w:rPr>
        <w:t>226 في « أنّ الأئمّة ورثوا علم النبي وجميع الأنبياء والأوصياء الّذين من قبلهم » )</w:t>
      </w:r>
      <w:r>
        <w:rPr>
          <w:rtl/>
        </w:rPr>
        <w:t>.</w:t>
      </w:r>
    </w:p>
    <w:p w:rsidR="00C21654" w:rsidRPr="00AD7338" w:rsidRDefault="00C21654" w:rsidP="00C21654">
      <w:pPr>
        <w:pStyle w:val="libNormal"/>
        <w:rPr>
          <w:rtl/>
        </w:rPr>
      </w:pPr>
      <w:r w:rsidRPr="00AD7338">
        <w:rPr>
          <w:rtl/>
        </w:rPr>
        <w:t xml:space="preserve">وأمّا وراثته </w:t>
      </w:r>
      <w:r w:rsidRPr="00C21654">
        <w:rPr>
          <w:rStyle w:val="libAlaemChar"/>
          <w:rtl/>
        </w:rPr>
        <w:t>عليه‌السلام</w:t>
      </w:r>
      <w:r w:rsidRPr="00AD7338">
        <w:rPr>
          <w:rtl/>
        </w:rPr>
        <w:t xml:space="preserve"> سرّ رسول الله </w:t>
      </w:r>
      <w:r w:rsidRPr="00C21654">
        <w:rPr>
          <w:rStyle w:val="libAlaemChar"/>
          <w:rtl/>
        </w:rPr>
        <w:t>صلى‌الله‌عليه‌وآله</w:t>
      </w:r>
      <w:r w:rsidRPr="00AD7338">
        <w:rPr>
          <w:rtl/>
        </w:rPr>
        <w:t xml:space="preserve"> وعلانيته</w:t>
      </w:r>
      <w:r w:rsidR="00FC5962">
        <w:rPr>
          <w:rtl/>
        </w:rPr>
        <w:t>:</w:t>
      </w:r>
    </w:p>
    <w:p w:rsidR="00C21654" w:rsidRPr="00AD7338" w:rsidRDefault="00C21654" w:rsidP="00C21654">
      <w:pPr>
        <w:pStyle w:val="libNormal"/>
        <w:rPr>
          <w:rtl/>
        </w:rPr>
      </w:pPr>
      <w:r w:rsidRPr="00AD7338">
        <w:rPr>
          <w:rtl/>
        </w:rPr>
        <w:t xml:space="preserve">ففي الكافي </w:t>
      </w:r>
      <w:r>
        <w:rPr>
          <w:rtl/>
        </w:rPr>
        <w:t>(</w:t>
      </w:r>
      <w:r w:rsidRPr="00AD7338">
        <w:rPr>
          <w:rtl/>
        </w:rPr>
        <w:t xml:space="preserve"> ج 2</w:t>
      </w:r>
      <w:r w:rsidR="00FC5962">
        <w:rPr>
          <w:rtl/>
        </w:rPr>
        <w:t>؛</w:t>
      </w:r>
      <w:r w:rsidRPr="00AD7338">
        <w:rPr>
          <w:rtl/>
        </w:rPr>
        <w:t xml:space="preserve"> 178 / الحديث 10 ) بسنده عن الرضا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قال أبو جعفر</w:t>
      </w:r>
      <w:r w:rsidR="00FC5962">
        <w:rPr>
          <w:rtl/>
        </w:rPr>
        <w:t>:</w:t>
      </w:r>
      <w:r>
        <w:rPr>
          <w:rFonts w:hint="cs"/>
          <w:rtl/>
        </w:rPr>
        <w:t xml:space="preserve"> </w:t>
      </w:r>
      <w:r w:rsidRPr="00AD7338">
        <w:rPr>
          <w:rtl/>
        </w:rPr>
        <w:t>ولاية الله أسرّها إلى جبرئيل</w:t>
      </w:r>
      <w:r w:rsidR="00FC5962">
        <w:rPr>
          <w:rtl/>
        </w:rPr>
        <w:t>،</w:t>
      </w:r>
      <w:r w:rsidRPr="00AD7338">
        <w:rPr>
          <w:rtl/>
        </w:rPr>
        <w:t xml:space="preserve"> وأسرّها جبرئيل إلى محمّد</w:t>
      </w:r>
      <w:r w:rsidR="00FC5962">
        <w:rPr>
          <w:rtl/>
        </w:rPr>
        <w:t>،</w:t>
      </w:r>
      <w:r w:rsidRPr="00AD7338">
        <w:rPr>
          <w:rtl/>
        </w:rPr>
        <w:t xml:space="preserve"> وأسرّها محمّد إلى عليّ</w:t>
      </w:r>
      <w:r w:rsidR="00FC5962">
        <w:rPr>
          <w:rtl/>
        </w:rPr>
        <w:t>،</w:t>
      </w:r>
      <w:r w:rsidRPr="00AD7338">
        <w:rPr>
          <w:rtl/>
        </w:rPr>
        <w:t xml:space="preserve"> وأسرّها عليّ إلى من شاء الله.</w:t>
      </w:r>
    </w:p>
    <w:p w:rsidR="00C21654" w:rsidRPr="00AD7338" w:rsidRDefault="00C21654" w:rsidP="00C21654">
      <w:pPr>
        <w:pStyle w:val="libNormal"/>
        <w:rPr>
          <w:rtl/>
        </w:rPr>
      </w:pPr>
      <w:r w:rsidRPr="00AD7338">
        <w:rPr>
          <w:rtl/>
        </w:rPr>
        <w:t xml:space="preserve">وفي المناقب لابن شهرآشوب </w:t>
      </w:r>
      <w:r>
        <w:rPr>
          <w:rtl/>
        </w:rPr>
        <w:t>(</w:t>
      </w:r>
      <w:r w:rsidRPr="00AD7338">
        <w:rPr>
          <w:rtl/>
        </w:rPr>
        <w:t xml:space="preserve"> ج 2</w:t>
      </w:r>
      <w:r w:rsidR="00FC5962">
        <w:rPr>
          <w:rtl/>
        </w:rPr>
        <w:t>؛</w:t>
      </w:r>
      <w:r w:rsidRPr="00AD7338">
        <w:rPr>
          <w:rtl/>
        </w:rPr>
        <w:t xml:space="preserve"> 30 ) نقلا عن أمالي الصدوق </w:t>
      </w:r>
      <w:r>
        <w:rPr>
          <w:rtl/>
        </w:rPr>
        <w:t>(</w:t>
      </w:r>
      <w:r w:rsidRPr="00AD7338">
        <w:rPr>
          <w:rtl/>
        </w:rPr>
        <w:t>440) بسنده</w:t>
      </w:r>
      <w:r w:rsidR="00FC5962">
        <w:rPr>
          <w:rtl/>
        </w:rPr>
        <w:t>،</w:t>
      </w:r>
      <w:r w:rsidRPr="00AD7338">
        <w:rPr>
          <w:rtl/>
        </w:rPr>
        <w:t xml:space="preserve"> قال</w:t>
      </w:r>
      <w:r w:rsidR="00FC5962">
        <w:rPr>
          <w:rtl/>
        </w:rPr>
        <w:t>:</w:t>
      </w:r>
      <w:r>
        <w:rPr>
          <w:rFonts w:hint="cs"/>
          <w:rtl/>
        </w:rPr>
        <w:t xml:space="preserve"> </w:t>
      </w:r>
      <w:r w:rsidRPr="00AD7338">
        <w:rPr>
          <w:rtl/>
        </w:rPr>
        <w:t>قال محمّد بن المنذر [ المنكدر ]</w:t>
      </w:r>
      <w:r w:rsidR="00FC5962">
        <w:rPr>
          <w:rtl/>
        </w:rPr>
        <w:t>:</w:t>
      </w:r>
      <w:r w:rsidRPr="00AD7338">
        <w:rPr>
          <w:rtl/>
        </w:rPr>
        <w:t xml:space="preserve"> سمعت أبا أمامة يقول</w:t>
      </w:r>
      <w:r w:rsidR="00FC5962">
        <w:rPr>
          <w:rtl/>
        </w:rPr>
        <w:t>:</w:t>
      </w:r>
      <w:r w:rsidRPr="00AD7338">
        <w:rPr>
          <w:rtl/>
        </w:rPr>
        <w:t xml:space="preserve"> كان عليّ إذا قال شيئا لم نشكّ فيه</w:t>
      </w:r>
      <w:r w:rsidR="00FC5962">
        <w:rPr>
          <w:rtl/>
        </w:rPr>
        <w:t>،</w:t>
      </w:r>
      <w:r w:rsidRPr="00AD7338">
        <w:rPr>
          <w:rtl/>
        </w:rPr>
        <w:t xml:space="preserve"> وذلك أنّا سمعنا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خازن سرّي بعدي عليّ بن أبي طالب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32) بسنده عن ابن عبّاس</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لعليّ بن أبي طالب </w:t>
      </w:r>
      <w:r w:rsidRPr="00C21654">
        <w:rPr>
          <w:rStyle w:val="libAlaemChar"/>
          <w:rtl/>
        </w:rPr>
        <w:t>عليه‌السلام</w:t>
      </w:r>
      <w:r w:rsidR="00FC5962">
        <w:rPr>
          <w:rtl/>
        </w:rPr>
        <w:t>:</w:t>
      </w:r>
      <w:r w:rsidRPr="00AD7338">
        <w:rPr>
          <w:rtl/>
        </w:rPr>
        <w:t xml:space="preserve"> أنا مدينة الحكمة وأنت بابها</w:t>
      </w:r>
      <w:r>
        <w:rPr>
          <w:rtl/>
        </w:rPr>
        <w:t xml:space="preserve"> ..</w:t>
      </w:r>
      <w:r w:rsidRPr="00AD7338">
        <w:rPr>
          <w:rtl/>
        </w:rPr>
        <w:t>. لأنّك منّي وأنا منك</w:t>
      </w:r>
      <w:r w:rsidR="00FC5962">
        <w:rPr>
          <w:rtl/>
        </w:rPr>
        <w:t>،</w:t>
      </w:r>
      <w:r w:rsidRPr="00AD7338">
        <w:rPr>
          <w:rtl/>
        </w:rPr>
        <w:t xml:space="preserve"> لحمك لحمي</w:t>
      </w:r>
      <w:r w:rsidR="00FC5962">
        <w:rPr>
          <w:rtl/>
        </w:rPr>
        <w:t>،</w:t>
      </w:r>
      <w:r w:rsidRPr="00AD7338">
        <w:rPr>
          <w:rtl/>
        </w:rPr>
        <w:t xml:space="preserve"> وروحك من روحي</w:t>
      </w:r>
      <w:r w:rsidR="00FC5962">
        <w:rPr>
          <w:rtl/>
        </w:rPr>
        <w:t>،</w:t>
      </w:r>
      <w:r w:rsidRPr="00AD7338">
        <w:rPr>
          <w:rtl/>
        </w:rPr>
        <w:t xml:space="preserve"> وسريرتك من سريرتي</w:t>
      </w:r>
      <w:r w:rsidR="00FC5962">
        <w:rPr>
          <w:rtl/>
        </w:rPr>
        <w:t>،</w:t>
      </w:r>
      <w:r w:rsidRPr="00AD7338">
        <w:rPr>
          <w:rtl/>
        </w:rPr>
        <w:t xml:space="preserve"> وعلانيتك من علانيتي</w:t>
      </w:r>
      <w:r>
        <w:rPr>
          <w:rtl/>
        </w:rPr>
        <w:t xml:space="preserve"> ....</w:t>
      </w:r>
    </w:p>
    <w:p w:rsidR="00C21654" w:rsidRPr="00AD7338" w:rsidRDefault="00C21654" w:rsidP="00C21654">
      <w:pPr>
        <w:pStyle w:val="libNormal"/>
        <w:rPr>
          <w:rtl/>
        </w:rPr>
      </w:pPr>
      <w:r w:rsidRPr="00AD7338">
        <w:rPr>
          <w:rtl/>
        </w:rPr>
        <w:t xml:space="preserve">وفي مناقب ابن المغازليّ </w:t>
      </w:r>
      <w:r>
        <w:rPr>
          <w:rtl/>
        </w:rPr>
        <w:t>(</w:t>
      </w:r>
      <w:r w:rsidRPr="00AD7338">
        <w:rPr>
          <w:rtl/>
        </w:rPr>
        <w:t>73) بسنده عن عبيد الله بن عائشة</w:t>
      </w:r>
      <w:r w:rsidR="00FC5962">
        <w:rPr>
          <w:rtl/>
        </w:rPr>
        <w:t>،</w:t>
      </w:r>
      <w:r w:rsidRPr="00AD7338">
        <w:rPr>
          <w:rtl/>
        </w:rPr>
        <w:t xml:space="preserve"> قال</w:t>
      </w:r>
      <w:r w:rsidR="00FC5962">
        <w:rPr>
          <w:rtl/>
        </w:rPr>
        <w:t>:</w:t>
      </w:r>
      <w:r w:rsidRPr="00AD7338">
        <w:rPr>
          <w:rtl/>
        </w:rPr>
        <w:t xml:space="preserve"> حدّثني أبي</w:t>
      </w:r>
      <w:r w:rsidR="00FC5962">
        <w:rPr>
          <w:rtl/>
        </w:rPr>
        <w:t>،</w:t>
      </w:r>
      <w:r w:rsidRPr="00AD7338">
        <w:rPr>
          <w:rtl/>
        </w:rPr>
        <w:t xml:space="preserve"> قال</w:t>
      </w:r>
      <w:r w:rsidR="00FC5962">
        <w:rPr>
          <w:rtl/>
        </w:rPr>
        <w:t>:</w:t>
      </w:r>
      <w:r>
        <w:rPr>
          <w:rFonts w:hint="cs"/>
          <w:rtl/>
        </w:rPr>
        <w:t xml:space="preserve"> </w:t>
      </w:r>
      <w:r w:rsidRPr="00AD7338">
        <w:rPr>
          <w:rtl/>
        </w:rPr>
        <w:t xml:space="preserve">كان عليّ بن أبي طالب مبثّة رسول الله </w:t>
      </w:r>
      <w:r w:rsidRPr="00C21654">
        <w:rPr>
          <w:rStyle w:val="libAlaemChar"/>
          <w:rtl/>
        </w:rPr>
        <w:t>صلى‌الله‌عليه‌وآله</w:t>
      </w:r>
      <w:r w:rsidRPr="00AD7338">
        <w:rPr>
          <w:rtl/>
        </w:rPr>
        <w:t xml:space="preserve"> وموضع أسراره.</w:t>
      </w:r>
    </w:p>
    <w:p w:rsidR="00C21654" w:rsidRPr="00AD7338" w:rsidRDefault="00C21654" w:rsidP="00C21654">
      <w:pPr>
        <w:pStyle w:val="libNormal"/>
        <w:rPr>
          <w:rtl/>
        </w:rPr>
      </w:pPr>
      <w:r>
        <w:rPr>
          <w:rtl/>
        </w:rPr>
        <w:br w:type="page"/>
      </w:r>
      <w:r w:rsidRPr="00AD7338">
        <w:rPr>
          <w:rtl/>
        </w:rPr>
        <w:lastRenderedPageBreak/>
        <w:t xml:space="preserve">وفي كفاية الطالب </w:t>
      </w:r>
      <w:r>
        <w:rPr>
          <w:rtl/>
        </w:rPr>
        <w:t>(</w:t>
      </w:r>
      <w:r w:rsidRPr="00AD7338">
        <w:rPr>
          <w:rtl/>
        </w:rPr>
        <w:t>293) بسنده عن سلمان</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صاحب سرّي عليّ بن أبي طالب </w:t>
      </w:r>
      <w:r w:rsidRPr="00C21654">
        <w:rPr>
          <w:rStyle w:val="libAlaemChar"/>
          <w:rtl/>
        </w:rPr>
        <w:t>عليه‌السلام</w:t>
      </w:r>
      <w:r w:rsidRPr="00AD7338">
        <w:rPr>
          <w:rtl/>
        </w:rPr>
        <w:t xml:space="preserve">. وهو في تاريخ دمشق </w:t>
      </w:r>
      <w:r>
        <w:rPr>
          <w:rtl/>
        </w:rPr>
        <w:t>(</w:t>
      </w:r>
      <w:r w:rsidRPr="00AD7338">
        <w:rPr>
          <w:rtl/>
        </w:rPr>
        <w:t xml:space="preserve"> ج 2</w:t>
      </w:r>
      <w:r w:rsidR="00FC5962">
        <w:rPr>
          <w:rtl/>
        </w:rPr>
        <w:t>؛</w:t>
      </w:r>
      <w:r w:rsidRPr="00AD7338">
        <w:rPr>
          <w:rtl/>
        </w:rPr>
        <w:t xml:space="preserve"> 311 ) بسنده عن سلمان</w:t>
      </w:r>
      <w:r w:rsidR="00FC5962">
        <w:rPr>
          <w:rtl/>
        </w:rPr>
        <w:t>،</w:t>
      </w:r>
      <w:r w:rsidRPr="00AD7338">
        <w:rPr>
          <w:rtl/>
        </w:rPr>
        <w:t xml:space="preserve"> ونقله المنّاوي في كنوز الحقائق </w:t>
      </w:r>
      <w:r>
        <w:rPr>
          <w:rtl/>
        </w:rPr>
        <w:t>(</w:t>
      </w:r>
      <w:r w:rsidRPr="00AD7338">
        <w:rPr>
          <w:rtl/>
        </w:rPr>
        <w:t>83) وقال</w:t>
      </w:r>
      <w:r w:rsidR="00FC5962">
        <w:rPr>
          <w:rtl/>
        </w:rPr>
        <w:t>:</w:t>
      </w:r>
      <w:r w:rsidRPr="00AD7338">
        <w:rPr>
          <w:rtl/>
        </w:rPr>
        <w:t xml:space="preserve"> « أخرجه الديلمي »</w:t>
      </w:r>
      <w:r>
        <w:rPr>
          <w:rtl/>
        </w:rPr>
        <w:t>.</w:t>
      </w:r>
    </w:p>
    <w:p w:rsidR="00C21654" w:rsidRPr="00AD7338" w:rsidRDefault="00C21654" w:rsidP="00C21654">
      <w:pPr>
        <w:pStyle w:val="libNormal"/>
        <w:rPr>
          <w:rtl/>
        </w:rPr>
      </w:pPr>
      <w:r w:rsidRPr="00AD7338">
        <w:rPr>
          <w:rtl/>
        </w:rPr>
        <w:t xml:space="preserve">وفي كفاية الطالب أيضا </w:t>
      </w:r>
      <w:r>
        <w:rPr>
          <w:rtl/>
        </w:rPr>
        <w:t>(</w:t>
      </w:r>
      <w:r w:rsidRPr="00AD7338">
        <w:rPr>
          <w:rtl/>
        </w:rPr>
        <w:t xml:space="preserve"> 292</w:t>
      </w:r>
      <w:r w:rsidR="00FC5962">
        <w:rPr>
          <w:rtl/>
        </w:rPr>
        <w:t xml:space="preserve"> - </w:t>
      </w:r>
      <w:r w:rsidRPr="00AD7338">
        <w:rPr>
          <w:rtl/>
        </w:rPr>
        <w:t>293 ) بسنده عن أبي سعيد الخدريّ</w:t>
      </w:r>
      <w:r w:rsidR="00FC5962">
        <w:rPr>
          <w:rtl/>
        </w:rPr>
        <w:t>،</w:t>
      </w:r>
      <w:r w:rsidRPr="00AD7338">
        <w:rPr>
          <w:rtl/>
        </w:rPr>
        <w:t xml:space="preserve"> عن سلمان</w:t>
      </w:r>
      <w:r w:rsidR="00FC5962">
        <w:rPr>
          <w:rtl/>
        </w:rPr>
        <w:t>،</w:t>
      </w:r>
      <w:r w:rsidRPr="00AD7338">
        <w:rPr>
          <w:rtl/>
        </w:rPr>
        <w:t xml:space="preserve"> قال</w:t>
      </w:r>
      <w:r w:rsidR="00FC5962">
        <w:rPr>
          <w:rtl/>
        </w:rPr>
        <w:t>:</w:t>
      </w:r>
      <w:r>
        <w:rPr>
          <w:rFonts w:hint="cs"/>
          <w:rtl/>
        </w:rPr>
        <w:t xml:space="preserve"> </w:t>
      </w:r>
      <w:r w:rsidRPr="00AD7338">
        <w:rPr>
          <w:rtl/>
        </w:rPr>
        <w:t>قلت</w:t>
      </w:r>
      <w:r w:rsidR="00FC5962">
        <w:rPr>
          <w:rtl/>
        </w:rPr>
        <w:t>:</w:t>
      </w:r>
      <w:r w:rsidRPr="00AD7338">
        <w:rPr>
          <w:rtl/>
        </w:rPr>
        <w:t xml:space="preserve"> يا رسول الله</w:t>
      </w:r>
      <w:r w:rsidR="00FC5962">
        <w:rPr>
          <w:rtl/>
        </w:rPr>
        <w:t>،</w:t>
      </w:r>
      <w:r w:rsidRPr="00AD7338">
        <w:rPr>
          <w:rtl/>
        </w:rPr>
        <w:t xml:space="preserve"> لكلّ نبي وصي</w:t>
      </w:r>
      <w:r w:rsidR="00FC5962">
        <w:rPr>
          <w:rtl/>
        </w:rPr>
        <w:t>،</w:t>
      </w:r>
      <w:r w:rsidRPr="00AD7338">
        <w:rPr>
          <w:rtl/>
        </w:rPr>
        <w:t xml:space="preserve"> فمن وصيّك</w:t>
      </w:r>
      <w:r>
        <w:rPr>
          <w:rtl/>
        </w:rPr>
        <w:t>؟ ..</w:t>
      </w:r>
      <w:r w:rsidRPr="00AD7338">
        <w:rPr>
          <w:rtl/>
        </w:rPr>
        <w:t>. قال</w:t>
      </w:r>
      <w:r w:rsidR="00FC5962">
        <w:rPr>
          <w:rtl/>
        </w:rPr>
        <w:t>:</w:t>
      </w:r>
      <w:r w:rsidRPr="00AD7338">
        <w:rPr>
          <w:rtl/>
        </w:rPr>
        <w:t xml:space="preserve"> فإنّ وصيّي وموضع سري</w:t>
      </w:r>
      <w:r w:rsidR="00FC5962">
        <w:rPr>
          <w:rtl/>
        </w:rPr>
        <w:t>،</w:t>
      </w:r>
      <w:r w:rsidRPr="00AD7338">
        <w:rPr>
          <w:rtl/>
        </w:rPr>
        <w:t xml:space="preserve"> وخير من أترك بعدي</w:t>
      </w:r>
      <w:r w:rsidR="00FC5962">
        <w:rPr>
          <w:rtl/>
        </w:rPr>
        <w:t>،</w:t>
      </w:r>
      <w:r w:rsidRPr="00AD7338">
        <w:rPr>
          <w:rtl/>
        </w:rPr>
        <w:t xml:space="preserve"> ينجز عدتي</w:t>
      </w:r>
      <w:r w:rsidR="00FC5962">
        <w:rPr>
          <w:rtl/>
        </w:rPr>
        <w:t>،</w:t>
      </w:r>
      <w:r w:rsidRPr="00AD7338">
        <w:rPr>
          <w:rtl/>
        </w:rPr>
        <w:t xml:space="preserve"> ويقضي ديني عليّ بن أبي طالب. وهو في مجمع الزوائد </w:t>
      </w:r>
      <w:r>
        <w:rPr>
          <w:rtl/>
        </w:rPr>
        <w:t>(</w:t>
      </w:r>
      <w:r w:rsidRPr="00AD7338">
        <w:rPr>
          <w:rtl/>
        </w:rPr>
        <w:t xml:space="preserve"> ج 9</w:t>
      </w:r>
      <w:r w:rsidR="00FC5962">
        <w:rPr>
          <w:rtl/>
        </w:rPr>
        <w:t>؛</w:t>
      </w:r>
      <w:r w:rsidRPr="00AD7338">
        <w:rPr>
          <w:rtl/>
        </w:rPr>
        <w:t xml:space="preserve"> 113 ) وتهذيب التهذيب </w:t>
      </w:r>
      <w:r>
        <w:rPr>
          <w:rtl/>
        </w:rPr>
        <w:t>(</w:t>
      </w:r>
      <w:r w:rsidRPr="00AD7338">
        <w:rPr>
          <w:rtl/>
        </w:rPr>
        <w:t xml:space="preserve"> ج 3</w:t>
      </w:r>
      <w:r w:rsidR="00FC5962">
        <w:rPr>
          <w:rtl/>
        </w:rPr>
        <w:t>؛</w:t>
      </w:r>
      <w:r w:rsidRPr="00AD7338">
        <w:rPr>
          <w:rtl/>
        </w:rPr>
        <w:t xml:space="preserve"> 106 ) وكنز العمال </w:t>
      </w:r>
      <w:r>
        <w:rPr>
          <w:rtl/>
        </w:rPr>
        <w:t>(</w:t>
      </w:r>
      <w:r w:rsidRPr="00AD7338">
        <w:rPr>
          <w:rtl/>
        </w:rPr>
        <w:t xml:space="preserve"> ج 6</w:t>
      </w:r>
      <w:r w:rsidR="00FC5962">
        <w:rPr>
          <w:rtl/>
        </w:rPr>
        <w:t>؛</w:t>
      </w:r>
      <w:r w:rsidRPr="00AD7338">
        <w:rPr>
          <w:rtl/>
        </w:rPr>
        <w:t xml:space="preserve"> 154 ) والرياض النضرة </w:t>
      </w:r>
      <w:r>
        <w:rPr>
          <w:rtl/>
        </w:rPr>
        <w:t>(</w:t>
      </w:r>
      <w:r w:rsidRPr="00AD7338">
        <w:rPr>
          <w:rtl/>
        </w:rPr>
        <w:t xml:space="preserve"> ج 2</w:t>
      </w:r>
      <w:r w:rsidR="00FC5962">
        <w:rPr>
          <w:rtl/>
        </w:rPr>
        <w:t>؛</w:t>
      </w:r>
      <w:r w:rsidRPr="00AD7338">
        <w:rPr>
          <w:rtl/>
        </w:rPr>
        <w:t xml:space="preserve"> 178 ) وتحفة المحبين </w:t>
      </w:r>
      <w:r>
        <w:rPr>
          <w:rtl/>
        </w:rPr>
        <w:t>(</w:t>
      </w:r>
      <w:r w:rsidRPr="00AD7338">
        <w:rPr>
          <w:rtl/>
        </w:rPr>
        <w:t>186) من النسخة الخطيّة.</w:t>
      </w:r>
    </w:p>
    <w:p w:rsidR="00C21654" w:rsidRPr="00AD7338" w:rsidRDefault="00C21654" w:rsidP="00C21654">
      <w:pPr>
        <w:pStyle w:val="libNormal"/>
        <w:rPr>
          <w:rtl/>
        </w:rPr>
      </w:pPr>
      <w:r w:rsidRPr="00AD7338">
        <w:rPr>
          <w:rtl/>
        </w:rPr>
        <w:t xml:space="preserve">وفي تحفة المحبين المخطوط </w:t>
      </w:r>
      <w:r>
        <w:rPr>
          <w:rtl/>
        </w:rPr>
        <w:t>(</w:t>
      </w:r>
      <w:r w:rsidRPr="00AD7338">
        <w:rPr>
          <w:rtl/>
        </w:rPr>
        <w:t>186) روى مؤلفه محمّد بن رستم</w:t>
      </w:r>
      <w:r w:rsidR="00FC5962">
        <w:rPr>
          <w:rtl/>
        </w:rPr>
        <w:t>،</w:t>
      </w:r>
      <w:r w:rsidRPr="00AD7338">
        <w:rPr>
          <w:rtl/>
        </w:rPr>
        <w:t xml:space="preserve"> بإسناده عن أبي هريرة</w:t>
      </w:r>
      <w:r w:rsidR="00FC5962">
        <w:rPr>
          <w:rtl/>
        </w:rPr>
        <w:t>،</w:t>
      </w:r>
      <w:r w:rsidRPr="00AD7338">
        <w:rPr>
          <w:rtl/>
        </w:rPr>
        <w:t xml:space="preserve"> عن سلمان</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إنّ وصيّي وموضع سرّي</w:t>
      </w:r>
      <w:r w:rsidR="00FC5962">
        <w:rPr>
          <w:rtl/>
        </w:rPr>
        <w:t>،</w:t>
      </w:r>
      <w:r w:rsidRPr="00AD7338">
        <w:rPr>
          <w:rtl/>
        </w:rPr>
        <w:t xml:space="preserve"> وخليفتي على أهلي</w:t>
      </w:r>
      <w:r w:rsidR="00FC5962">
        <w:rPr>
          <w:rtl/>
        </w:rPr>
        <w:t>،</w:t>
      </w:r>
      <w:r w:rsidRPr="00AD7338">
        <w:rPr>
          <w:rtl/>
        </w:rPr>
        <w:t xml:space="preserve"> وخير من أخلفه بعدي عليّ بن أبي طالب.</w:t>
      </w:r>
    </w:p>
    <w:p w:rsidR="00C21654" w:rsidRPr="00AD7338" w:rsidRDefault="00C21654" w:rsidP="00C21654">
      <w:pPr>
        <w:pStyle w:val="Heading2"/>
        <w:rPr>
          <w:rtl/>
          <w:lang w:bidi="fa-IR"/>
        </w:rPr>
      </w:pPr>
      <w:bookmarkStart w:id="343" w:name="_Toc338947885"/>
      <w:bookmarkStart w:id="344" w:name="_Toc385324569"/>
      <w:r w:rsidRPr="00AD7338">
        <w:rPr>
          <w:rtl/>
          <w:lang w:bidi="fa-IR"/>
        </w:rPr>
        <w:t>عليّ أخي ووارثي</w:t>
      </w:r>
      <w:bookmarkEnd w:id="343"/>
      <w:bookmarkEnd w:id="344"/>
    </w:p>
    <w:p w:rsidR="00C21654" w:rsidRPr="00AD7338" w:rsidRDefault="00C21654" w:rsidP="00C21654">
      <w:pPr>
        <w:pStyle w:val="libNormal"/>
        <w:rPr>
          <w:rtl/>
        </w:rPr>
      </w:pPr>
      <w:r w:rsidRPr="00AD7338">
        <w:rPr>
          <w:rtl/>
        </w:rPr>
        <w:t>لقد مرّت الأخوّة والوارثة في التخريجات السابقة</w:t>
      </w:r>
      <w:r w:rsidR="00FC5962">
        <w:rPr>
          <w:rtl/>
        </w:rPr>
        <w:t>،</w:t>
      </w:r>
      <w:r w:rsidRPr="00AD7338">
        <w:rPr>
          <w:rtl/>
        </w:rPr>
        <w:t xml:space="preserve"> ولزيادة ذلك</w:t>
      </w:r>
      <w:r w:rsidR="00FC5962">
        <w:rPr>
          <w:rtl/>
        </w:rPr>
        <w:t>،</w:t>
      </w:r>
      <w:r w:rsidRPr="00AD7338">
        <w:rPr>
          <w:rtl/>
        </w:rPr>
        <w:t xml:space="preserve"> انظر مناقب ابن شهرآشوب </w:t>
      </w:r>
      <w:r>
        <w:rPr>
          <w:rtl/>
        </w:rPr>
        <w:t>(</w:t>
      </w:r>
      <w:r w:rsidRPr="00AD7338">
        <w:rPr>
          <w:rtl/>
        </w:rPr>
        <w:t xml:space="preserve"> ج 2</w:t>
      </w:r>
      <w:r w:rsidR="00FC5962">
        <w:rPr>
          <w:rtl/>
        </w:rPr>
        <w:t>؛</w:t>
      </w:r>
      <w:r w:rsidRPr="00AD7338">
        <w:rPr>
          <w:rtl/>
        </w:rPr>
        <w:t xml:space="preserve"> 184</w:t>
      </w:r>
      <w:r w:rsidR="00FC5962">
        <w:rPr>
          <w:rtl/>
        </w:rPr>
        <w:t xml:space="preserve"> - </w:t>
      </w:r>
      <w:r w:rsidRPr="00AD7338">
        <w:rPr>
          <w:rtl/>
        </w:rPr>
        <w:t xml:space="preserve">189 / فصل في « الأخوة مع النبي » ) وكشف اليقين </w:t>
      </w:r>
      <w:r>
        <w:rPr>
          <w:rtl/>
        </w:rPr>
        <w:t>(</w:t>
      </w:r>
      <w:r w:rsidRPr="00AD7338">
        <w:rPr>
          <w:rtl/>
        </w:rPr>
        <w:t xml:space="preserve"> 200</w:t>
      </w:r>
      <w:r w:rsidR="00FC5962">
        <w:rPr>
          <w:rtl/>
        </w:rPr>
        <w:t xml:space="preserve"> - </w:t>
      </w:r>
      <w:r w:rsidRPr="00AD7338">
        <w:rPr>
          <w:rtl/>
        </w:rPr>
        <w:t xml:space="preserve">209 ) وكشف الغمّة </w:t>
      </w:r>
      <w:r>
        <w:rPr>
          <w:rtl/>
        </w:rPr>
        <w:t>(</w:t>
      </w:r>
      <w:r w:rsidRPr="00AD7338">
        <w:rPr>
          <w:rtl/>
        </w:rPr>
        <w:t xml:space="preserve"> ج 1</w:t>
      </w:r>
      <w:r w:rsidR="00FC5962">
        <w:rPr>
          <w:rtl/>
        </w:rPr>
        <w:t>؛</w:t>
      </w:r>
      <w:r w:rsidRPr="00AD7338">
        <w:rPr>
          <w:rtl/>
        </w:rPr>
        <w:t xml:space="preserve"> 326</w:t>
      </w:r>
      <w:r w:rsidR="00FC5962">
        <w:rPr>
          <w:rtl/>
        </w:rPr>
        <w:t xml:space="preserve"> - </w:t>
      </w:r>
      <w:r w:rsidRPr="00AD7338">
        <w:rPr>
          <w:rtl/>
        </w:rPr>
        <w:t xml:space="preserve">330 « في ذكر المؤاخاة له » ) وتصريحات الإمام عليّ </w:t>
      </w:r>
      <w:r w:rsidRPr="00C21654">
        <w:rPr>
          <w:rStyle w:val="libAlaemChar"/>
          <w:rtl/>
        </w:rPr>
        <w:t>عليه‌السلام</w:t>
      </w:r>
      <w:r w:rsidRPr="00AD7338">
        <w:rPr>
          <w:rtl/>
        </w:rPr>
        <w:t xml:space="preserve"> بذلك مبثوثة في كتب المناقب والمسانيد والتواريخ والتراجم.</w:t>
      </w:r>
    </w:p>
    <w:p w:rsidR="00C21654" w:rsidRPr="00AD7338" w:rsidRDefault="00C21654" w:rsidP="00C21654">
      <w:pPr>
        <w:pStyle w:val="libNormal"/>
        <w:rPr>
          <w:rtl/>
        </w:rPr>
      </w:pPr>
      <w:r w:rsidRPr="00AD7338">
        <w:rPr>
          <w:rtl/>
        </w:rPr>
        <w:t xml:space="preserve">وسنذكر هنا بعض المصادر العاميّة في أنّ عليّا أخو رسول الله </w:t>
      </w:r>
      <w:r w:rsidRPr="00C21654">
        <w:rPr>
          <w:rStyle w:val="libAlaemChar"/>
          <w:rtl/>
        </w:rPr>
        <w:t>صلى‌الله‌عليه‌وآله</w:t>
      </w:r>
      <w:r w:rsidR="00FC5962">
        <w:rPr>
          <w:rtl/>
        </w:rPr>
        <w:t>،</w:t>
      </w:r>
      <w:r w:rsidRPr="00AD7338">
        <w:rPr>
          <w:rtl/>
        </w:rPr>
        <w:t xml:space="preserve"> فمن ذلك ما نقله ابن أبي الحديد في شرح النهج </w:t>
      </w:r>
      <w:r>
        <w:rPr>
          <w:rtl/>
        </w:rPr>
        <w:t>(</w:t>
      </w:r>
      <w:r w:rsidRPr="00AD7338">
        <w:rPr>
          <w:rtl/>
        </w:rPr>
        <w:t xml:space="preserve"> ج 2</w:t>
      </w:r>
      <w:r w:rsidR="00FC5962">
        <w:rPr>
          <w:rtl/>
        </w:rPr>
        <w:t>؛</w:t>
      </w:r>
      <w:r w:rsidRPr="00AD7338">
        <w:rPr>
          <w:rtl/>
        </w:rPr>
        <w:t xml:space="preserve"> 287 ) قال</w:t>
      </w:r>
      <w:r w:rsidR="00FC5962">
        <w:rPr>
          <w:rtl/>
        </w:rPr>
        <w:t>:</w:t>
      </w:r>
      <w:r w:rsidRPr="00AD7338">
        <w:rPr>
          <w:rtl/>
        </w:rPr>
        <w:t xml:space="preserve"> وروى عثمان بن سعيد</w:t>
      </w:r>
      <w:r w:rsidR="00FC5962">
        <w:rPr>
          <w:rtl/>
        </w:rPr>
        <w:t>،</w:t>
      </w:r>
      <w:r w:rsidRPr="00AD7338">
        <w:rPr>
          <w:rtl/>
        </w:rPr>
        <w:t xml:space="preserve"> عن عبد الله بن بكير</w:t>
      </w:r>
      <w:r w:rsidR="00FC5962">
        <w:rPr>
          <w:rtl/>
        </w:rPr>
        <w:t>،</w:t>
      </w:r>
      <w:r w:rsidRPr="00AD7338">
        <w:rPr>
          <w:rtl/>
        </w:rPr>
        <w:t xml:space="preserve"> عن حكيم بن جبير</w:t>
      </w:r>
      <w:r w:rsidR="00FC5962">
        <w:rPr>
          <w:rtl/>
        </w:rPr>
        <w:t>،</w:t>
      </w:r>
      <w:r w:rsidRPr="00AD7338">
        <w:rPr>
          <w:rtl/>
        </w:rPr>
        <w:t xml:space="preserve"> قال</w:t>
      </w:r>
      <w:r w:rsidR="00FC5962">
        <w:rPr>
          <w:rtl/>
        </w:rPr>
        <w:t>:</w:t>
      </w:r>
      <w:r w:rsidRPr="00AD7338">
        <w:rPr>
          <w:rtl/>
        </w:rPr>
        <w:t xml:space="preserve"> خطب عليّ </w:t>
      </w:r>
      <w:r w:rsidRPr="00C21654">
        <w:rPr>
          <w:rStyle w:val="libAlaemChar"/>
          <w:rtl/>
        </w:rPr>
        <w:t>عليه‌السلام</w:t>
      </w:r>
      <w:r w:rsidR="00FC5962">
        <w:rPr>
          <w:rtl/>
        </w:rPr>
        <w:t>،</w:t>
      </w:r>
      <w:r w:rsidRPr="00AD7338">
        <w:rPr>
          <w:rtl/>
        </w:rPr>
        <w:t xml:space="preserve"> فقال في أثناء خطبته</w:t>
      </w:r>
      <w:r w:rsidR="00FC5962">
        <w:rPr>
          <w:rtl/>
        </w:rPr>
        <w:t>:</w:t>
      </w:r>
      <w:r w:rsidRPr="00AD7338">
        <w:rPr>
          <w:rtl/>
        </w:rPr>
        <w:t xml:space="preserve"> أنا عبد الله وأخو رسوله</w:t>
      </w:r>
      <w:r w:rsidR="00FC5962">
        <w:rPr>
          <w:rtl/>
        </w:rPr>
        <w:t>،</w:t>
      </w:r>
      <w:r w:rsidRPr="00AD7338">
        <w:rPr>
          <w:rtl/>
        </w:rPr>
        <w:t xml:space="preserve"> لا يقولها أحد قبلي ولا بعدي إلاّ كذب</w:t>
      </w:r>
      <w:r w:rsidR="00FC5962">
        <w:rPr>
          <w:rtl/>
        </w:rPr>
        <w:t>،</w:t>
      </w:r>
      <w:r w:rsidRPr="00AD7338">
        <w:rPr>
          <w:rtl/>
        </w:rPr>
        <w:t xml:space="preserve"> ورثت نبي الرحمة</w:t>
      </w:r>
      <w:r w:rsidR="00FC5962">
        <w:rPr>
          <w:rtl/>
        </w:rPr>
        <w:t>،</w:t>
      </w:r>
      <w:r w:rsidRPr="00AD7338">
        <w:rPr>
          <w:rtl/>
        </w:rPr>
        <w:t xml:space="preserve"> ونكحت سيّدة نساء هذه الأمّة</w:t>
      </w:r>
      <w:r w:rsidR="00FC5962">
        <w:rPr>
          <w:rtl/>
        </w:rPr>
        <w:t>،</w:t>
      </w:r>
      <w:r w:rsidRPr="00AD7338">
        <w:rPr>
          <w:rtl/>
        </w:rPr>
        <w:t xml:space="preserve"> وأنا خاتم الوصيين.</w:t>
      </w:r>
    </w:p>
    <w:p w:rsidR="00C21654" w:rsidRPr="00AD7338" w:rsidRDefault="00C21654" w:rsidP="00C21654">
      <w:pPr>
        <w:pStyle w:val="libNormal"/>
        <w:rPr>
          <w:rtl/>
        </w:rPr>
      </w:pPr>
      <w:r w:rsidRPr="00AD7338">
        <w:rPr>
          <w:rtl/>
        </w:rPr>
        <w:t xml:space="preserve">وانظر سنن الترمذيّ </w:t>
      </w:r>
      <w:r>
        <w:rPr>
          <w:rtl/>
        </w:rPr>
        <w:t>(</w:t>
      </w:r>
      <w:r w:rsidRPr="00AD7338">
        <w:rPr>
          <w:rtl/>
        </w:rPr>
        <w:t xml:space="preserve"> ج 2</w:t>
      </w:r>
      <w:r w:rsidR="00FC5962">
        <w:rPr>
          <w:rtl/>
        </w:rPr>
        <w:t>؛</w:t>
      </w:r>
      <w:r w:rsidRPr="00AD7338">
        <w:rPr>
          <w:rtl/>
        </w:rPr>
        <w:t xml:space="preserve"> 299 ) وسنن ابن ماجة </w:t>
      </w:r>
      <w:r>
        <w:rPr>
          <w:rtl/>
        </w:rPr>
        <w:t>(</w:t>
      </w:r>
      <w:r w:rsidRPr="00AD7338">
        <w:rPr>
          <w:rtl/>
        </w:rPr>
        <w:t xml:space="preserve"> ج 1</w:t>
      </w:r>
      <w:r w:rsidR="00FC5962">
        <w:rPr>
          <w:rtl/>
        </w:rPr>
        <w:t>؛</w:t>
      </w:r>
      <w:r w:rsidRPr="00AD7338">
        <w:rPr>
          <w:rtl/>
        </w:rPr>
        <w:t xml:space="preserve"> 12 ) ومستدرك الحاكم</w:t>
      </w:r>
    </w:p>
    <w:p w:rsidR="00C21654" w:rsidRPr="00AD7338" w:rsidRDefault="00C21654" w:rsidP="00C21654">
      <w:pPr>
        <w:pStyle w:val="libNormal0"/>
        <w:rPr>
          <w:rtl/>
        </w:rPr>
      </w:pPr>
      <w:r>
        <w:rPr>
          <w:rtl/>
        </w:rPr>
        <w:br w:type="page"/>
      </w:r>
      <w:r>
        <w:rPr>
          <w:rtl/>
        </w:rPr>
        <w:lastRenderedPageBreak/>
        <w:t>(</w:t>
      </w:r>
      <w:r w:rsidRPr="00AD7338">
        <w:rPr>
          <w:rtl/>
        </w:rPr>
        <w:t xml:space="preserve"> ج 3</w:t>
      </w:r>
      <w:r w:rsidR="00FC5962">
        <w:rPr>
          <w:rtl/>
        </w:rPr>
        <w:t>؛</w:t>
      </w:r>
      <w:r w:rsidRPr="00AD7338">
        <w:rPr>
          <w:rtl/>
        </w:rPr>
        <w:t xml:space="preserve"> 14</w:t>
      </w:r>
      <w:r w:rsidR="00FC5962">
        <w:rPr>
          <w:rtl/>
        </w:rPr>
        <w:t>،</w:t>
      </w:r>
      <w:r w:rsidRPr="00AD7338">
        <w:rPr>
          <w:rtl/>
        </w:rPr>
        <w:t xml:space="preserve"> 111</w:t>
      </w:r>
      <w:r w:rsidR="00FC5962">
        <w:rPr>
          <w:rtl/>
        </w:rPr>
        <w:t>،</w:t>
      </w:r>
      <w:r w:rsidRPr="00AD7338">
        <w:rPr>
          <w:rtl/>
        </w:rPr>
        <w:t xml:space="preserve"> 126</w:t>
      </w:r>
      <w:r w:rsidR="00FC5962">
        <w:rPr>
          <w:rtl/>
        </w:rPr>
        <w:t>،</w:t>
      </w:r>
      <w:r w:rsidRPr="00AD7338">
        <w:rPr>
          <w:rtl/>
        </w:rPr>
        <w:t xml:space="preserve"> 159 ) وتاريخ الطبريّ </w:t>
      </w:r>
      <w:r>
        <w:rPr>
          <w:rtl/>
        </w:rPr>
        <w:t>(</w:t>
      </w:r>
      <w:r w:rsidRPr="00AD7338">
        <w:rPr>
          <w:rtl/>
        </w:rPr>
        <w:t xml:space="preserve"> ج 2</w:t>
      </w:r>
      <w:r w:rsidR="00FC5962">
        <w:rPr>
          <w:rtl/>
        </w:rPr>
        <w:t>؛</w:t>
      </w:r>
      <w:r w:rsidRPr="00AD7338">
        <w:rPr>
          <w:rtl/>
        </w:rPr>
        <w:t xml:space="preserve"> 56 ) وخصائص النسائي </w:t>
      </w:r>
      <w:r>
        <w:rPr>
          <w:rtl/>
        </w:rPr>
        <w:t>(</w:t>
      </w:r>
      <w:r w:rsidRPr="00AD7338">
        <w:rPr>
          <w:rtl/>
        </w:rPr>
        <w:t xml:space="preserve">46) وكنز العمال </w:t>
      </w:r>
      <w:r>
        <w:rPr>
          <w:rtl/>
        </w:rPr>
        <w:t>(</w:t>
      </w:r>
      <w:r w:rsidRPr="00AD7338">
        <w:rPr>
          <w:rtl/>
        </w:rPr>
        <w:t xml:space="preserve"> ج 6</w:t>
      </w:r>
      <w:r w:rsidR="00FC5962">
        <w:rPr>
          <w:rtl/>
        </w:rPr>
        <w:t>؛</w:t>
      </w:r>
      <w:r w:rsidRPr="00AD7338">
        <w:rPr>
          <w:rtl/>
        </w:rPr>
        <w:t xml:space="preserve"> 394 ) وقال</w:t>
      </w:r>
      <w:r w:rsidR="00FC5962">
        <w:rPr>
          <w:rtl/>
        </w:rPr>
        <w:t>:</w:t>
      </w:r>
      <w:r w:rsidRPr="00AD7338">
        <w:rPr>
          <w:rtl/>
        </w:rPr>
        <w:t xml:space="preserve"> « أخرجه ابن أبي شيبة والنسائي في الخصائص</w:t>
      </w:r>
      <w:r w:rsidR="00FC5962">
        <w:rPr>
          <w:rtl/>
        </w:rPr>
        <w:t>،</w:t>
      </w:r>
      <w:r w:rsidRPr="00AD7338">
        <w:rPr>
          <w:rtl/>
        </w:rPr>
        <w:t xml:space="preserve"> وابن أبي عاصم في السنّة</w:t>
      </w:r>
      <w:r w:rsidR="00FC5962">
        <w:rPr>
          <w:rtl/>
        </w:rPr>
        <w:t>،</w:t>
      </w:r>
      <w:r w:rsidRPr="00AD7338">
        <w:rPr>
          <w:rtl/>
        </w:rPr>
        <w:t xml:space="preserve"> والعقيلي والحاكم وأبو نعيم في المعرفة »</w:t>
      </w:r>
      <w:r w:rsidR="00FC5962">
        <w:rPr>
          <w:rtl/>
        </w:rPr>
        <w:t>،</w:t>
      </w:r>
      <w:r w:rsidRPr="00AD7338">
        <w:rPr>
          <w:rtl/>
        </w:rPr>
        <w:t xml:space="preserve"> وهو في الكنز أيضا </w:t>
      </w:r>
      <w:r>
        <w:rPr>
          <w:rtl/>
        </w:rPr>
        <w:t>(</w:t>
      </w:r>
      <w:r w:rsidRPr="00AD7338">
        <w:rPr>
          <w:rtl/>
        </w:rPr>
        <w:t xml:space="preserve"> ج 6</w:t>
      </w:r>
      <w:r w:rsidR="00FC5962">
        <w:rPr>
          <w:rtl/>
        </w:rPr>
        <w:t>؛</w:t>
      </w:r>
      <w:r w:rsidRPr="00AD7338">
        <w:rPr>
          <w:rtl/>
        </w:rPr>
        <w:t xml:space="preserve"> 396 ) </w:t>
      </w:r>
      <w:r>
        <w:rPr>
          <w:rtl/>
        </w:rPr>
        <w:t>(</w:t>
      </w:r>
      <w:r w:rsidRPr="00AD7338">
        <w:rPr>
          <w:rtl/>
        </w:rPr>
        <w:t xml:space="preserve"> ج 7</w:t>
      </w:r>
      <w:r w:rsidR="00FC5962">
        <w:rPr>
          <w:rtl/>
        </w:rPr>
        <w:t>؛</w:t>
      </w:r>
      <w:r w:rsidRPr="00AD7338">
        <w:rPr>
          <w:rtl/>
        </w:rPr>
        <w:t xml:space="preserve"> 113 ) والرياض النضرة </w:t>
      </w:r>
      <w:r>
        <w:rPr>
          <w:rtl/>
        </w:rPr>
        <w:t>(</w:t>
      </w:r>
      <w:r w:rsidRPr="00AD7338">
        <w:rPr>
          <w:rtl/>
        </w:rPr>
        <w:t xml:space="preserve"> ج 2</w:t>
      </w:r>
      <w:r w:rsidR="00FC5962">
        <w:rPr>
          <w:rtl/>
        </w:rPr>
        <w:t>؛</w:t>
      </w:r>
      <w:r w:rsidRPr="00AD7338">
        <w:rPr>
          <w:rtl/>
        </w:rPr>
        <w:t xml:space="preserve"> 155</w:t>
      </w:r>
      <w:r w:rsidR="00FC5962">
        <w:rPr>
          <w:rtl/>
        </w:rPr>
        <w:t>،</w:t>
      </w:r>
      <w:r w:rsidRPr="00AD7338">
        <w:rPr>
          <w:rtl/>
        </w:rPr>
        <w:t xml:space="preserve"> 167</w:t>
      </w:r>
      <w:r w:rsidR="00FC5962">
        <w:rPr>
          <w:rtl/>
        </w:rPr>
        <w:t>،</w:t>
      </w:r>
      <w:r w:rsidRPr="00AD7338">
        <w:rPr>
          <w:rtl/>
        </w:rPr>
        <w:t xml:space="preserve"> 226 ) ومجمع الزوائد </w:t>
      </w:r>
      <w:r>
        <w:rPr>
          <w:rtl/>
        </w:rPr>
        <w:t>(</w:t>
      </w:r>
      <w:r w:rsidRPr="00AD7338">
        <w:rPr>
          <w:rtl/>
        </w:rPr>
        <w:t xml:space="preserve"> ج 9</w:t>
      </w:r>
      <w:r w:rsidR="00FC5962">
        <w:rPr>
          <w:rtl/>
        </w:rPr>
        <w:t>؛</w:t>
      </w:r>
      <w:r w:rsidRPr="00AD7338">
        <w:rPr>
          <w:rtl/>
        </w:rPr>
        <w:t xml:space="preserve"> 134 ) وقال</w:t>
      </w:r>
      <w:r w:rsidR="00FC5962">
        <w:rPr>
          <w:rtl/>
        </w:rPr>
        <w:t>:</w:t>
      </w:r>
      <w:r w:rsidRPr="00AD7338">
        <w:rPr>
          <w:rtl/>
        </w:rPr>
        <w:t xml:space="preserve"> « رواه الطبراني ورجاله رجال الصحيح »</w:t>
      </w:r>
      <w:r w:rsidR="00FC5962">
        <w:rPr>
          <w:rtl/>
        </w:rPr>
        <w:t>،</w:t>
      </w:r>
      <w:r w:rsidRPr="00AD7338">
        <w:rPr>
          <w:rtl/>
        </w:rPr>
        <w:t xml:space="preserve"> وطبقات ابن سعد </w:t>
      </w:r>
      <w:r>
        <w:rPr>
          <w:rtl/>
        </w:rPr>
        <w:t>(</w:t>
      </w:r>
      <w:r w:rsidRPr="00AD7338">
        <w:rPr>
          <w:rtl/>
        </w:rPr>
        <w:t xml:space="preserve"> ج 8</w:t>
      </w:r>
      <w:r w:rsidR="00FC5962">
        <w:rPr>
          <w:rtl/>
        </w:rPr>
        <w:t>؛</w:t>
      </w:r>
      <w:r w:rsidRPr="00AD7338">
        <w:rPr>
          <w:rtl/>
        </w:rPr>
        <w:t xml:space="preserve"> 23</w:t>
      </w:r>
      <w:r w:rsidR="00FC5962">
        <w:rPr>
          <w:rtl/>
        </w:rPr>
        <w:t xml:space="preserve"> - </w:t>
      </w:r>
      <w:r w:rsidRPr="00AD7338">
        <w:rPr>
          <w:rtl/>
        </w:rPr>
        <w:t xml:space="preserve">24 ) ومسند أحمد </w:t>
      </w:r>
      <w:r>
        <w:rPr>
          <w:rtl/>
        </w:rPr>
        <w:t>(</w:t>
      </w:r>
      <w:r w:rsidRPr="00AD7338">
        <w:rPr>
          <w:rtl/>
        </w:rPr>
        <w:t xml:space="preserve"> ج 1</w:t>
      </w:r>
      <w:r w:rsidR="00FC5962">
        <w:rPr>
          <w:rtl/>
        </w:rPr>
        <w:t>؛</w:t>
      </w:r>
      <w:r w:rsidRPr="00AD7338">
        <w:rPr>
          <w:rtl/>
        </w:rPr>
        <w:t xml:space="preserve"> 159 ) وذخائر العقبى </w:t>
      </w:r>
      <w:r>
        <w:rPr>
          <w:rtl/>
        </w:rPr>
        <w:t>(</w:t>
      </w:r>
      <w:r w:rsidRPr="00AD7338">
        <w:rPr>
          <w:rtl/>
        </w:rPr>
        <w:t xml:space="preserve">92) وحلية الأولياء </w:t>
      </w:r>
      <w:r>
        <w:rPr>
          <w:rtl/>
        </w:rPr>
        <w:t>(</w:t>
      </w:r>
      <w:r w:rsidRPr="00AD7338">
        <w:rPr>
          <w:rtl/>
        </w:rPr>
        <w:t xml:space="preserve"> ج 7</w:t>
      </w:r>
      <w:r w:rsidR="00FC5962">
        <w:rPr>
          <w:rtl/>
        </w:rPr>
        <w:t>؛</w:t>
      </w:r>
      <w:r w:rsidRPr="00AD7338">
        <w:rPr>
          <w:rtl/>
        </w:rPr>
        <w:t xml:space="preserve"> 256 ) وتاريخ بغداد </w:t>
      </w:r>
      <w:r>
        <w:rPr>
          <w:rtl/>
        </w:rPr>
        <w:t>(</w:t>
      </w:r>
      <w:r w:rsidRPr="00AD7338">
        <w:rPr>
          <w:rtl/>
        </w:rPr>
        <w:t xml:space="preserve"> ج 12</w:t>
      </w:r>
      <w:r w:rsidR="00FC5962">
        <w:rPr>
          <w:rtl/>
        </w:rPr>
        <w:t>؛</w:t>
      </w:r>
      <w:r w:rsidRPr="00AD7338">
        <w:rPr>
          <w:rtl/>
        </w:rPr>
        <w:t xml:space="preserve"> 268 ) والصواعق المحرقة </w:t>
      </w:r>
      <w:r>
        <w:rPr>
          <w:rtl/>
        </w:rPr>
        <w:t>(</w:t>
      </w:r>
      <w:r w:rsidRPr="00AD7338">
        <w:rPr>
          <w:rtl/>
        </w:rPr>
        <w:t xml:space="preserve"> 74</w:t>
      </w:r>
      <w:r w:rsidR="00FC5962">
        <w:rPr>
          <w:rtl/>
        </w:rPr>
        <w:t xml:space="preserve"> - </w:t>
      </w:r>
      <w:r w:rsidRPr="00AD7338">
        <w:rPr>
          <w:rtl/>
        </w:rPr>
        <w:t xml:space="preserve">75 ) وكنوز الحقائق </w:t>
      </w:r>
      <w:r>
        <w:rPr>
          <w:rtl/>
        </w:rPr>
        <w:t>(</w:t>
      </w:r>
      <w:r w:rsidRPr="00AD7338">
        <w:rPr>
          <w:rtl/>
        </w:rPr>
        <w:t>27)</w:t>
      </w:r>
      <w:r>
        <w:rPr>
          <w:rtl/>
        </w:rPr>
        <w:t>.</w:t>
      </w:r>
      <w:r w:rsidRPr="00AD7338">
        <w:rPr>
          <w:rtl/>
        </w:rPr>
        <w:t xml:space="preserve"> وانظر تخريجات الأخوّة في فضائل الخمسة </w:t>
      </w:r>
      <w:r>
        <w:rPr>
          <w:rtl/>
        </w:rPr>
        <w:t>(</w:t>
      </w:r>
      <w:r w:rsidRPr="00AD7338">
        <w:rPr>
          <w:rtl/>
        </w:rPr>
        <w:t xml:space="preserve"> ج 1</w:t>
      </w:r>
      <w:r w:rsidR="00FC5962">
        <w:rPr>
          <w:rtl/>
        </w:rPr>
        <w:t>؛</w:t>
      </w:r>
      <w:r w:rsidRPr="00AD7338">
        <w:rPr>
          <w:rtl/>
        </w:rPr>
        <w:t xml:space="preserve"> 365</w:t>
      </w:r>
      <w:r w:rsidR="00FC5962">
        <w:rPr>
          <w:rtl/>
        </w:rPr>
        <w:t xml:space="preserve"> - </w:t>
      </w:r>
      <w:r w:rsidRPr="00AD7338">
        <w:rPr>
          <w:rtl/>
        </w:rPr>
        <w:t xml:space="preserve">379 ) وقادتنا </w:t>
      </w:r>
      <w:r>
        <w:rPr>
          <w:rtl/>
        </w:rPr>
        <w:t>(</w:t>
      </w:r>
      <w:r w:rsidRPr="00AD7338">
        <w:rPr>
          <w:rtl/>
        </w:rPr>
        <w:t xml:space="preserve"> ج 1</w:t>
      </w:r>
      <w:r w:rsidR="00FC5962">
        <w:rPr>
          <w:rtl/>
        </w:rPr>
        <w:t>؛</w:t>
      </w:r>
      <w:r w:rsidRPr="00AD7338">
        <w:rPr>
          <w:rtl/>
        </w:rPr>
        <w:t xml:space="preserve"> 377</w:t>
      </w:r>
      <w:r w:rsidR="00FC5962">
        <w:rPr>
          <w:rtl/>
        </w:rPr>
        <w:t xml:space="preserve"> - </w:t>
      </w:r>
      <w:r w:rsidRPr="00AD7338">
        <w:rPr>
          <w:rtl/>
        </w:rPr>
        <w:t xml:space="preserve">394 ) والغدير </w:t>
      </w:r>
      <w:r>
        <w:rPr>
          <w:rtl/>
        </w:rPr>
        <w:t>(</w:t>
      </w:r>
      <w:r w:rsidRPr="00AD7338">
        <w:rPr>
          <w:rtl/>
        </w:rPr>
        <w:t xml:space="preserve"> ج 3</w:t>
      </w:r>
      <w:r w:rsidR="00FC5962">
        <w:rPr>
          <w:rtl/>
        </w:rPr>
        <w:t>؛</w:t>
      </w:r>
      <w:r w:rsidRPr="00AD7338">
        <w:rPr>
          <w:rtl/>
        </w:rPr>
        <w:t xml:space="preserve"> 111</w:t>
      </w:r>
      <w:r w:rsidR="00FC5962">
        <w:rPr>
          <w:rtl/>
        </w:rPr>
        <w:t xml:space="preserve"> - </w:t>
      </w:r>
      <w:r w:rsidRPr="00AD7338">
        <w:rPr>
          <w:rtl/>
        </w:rPr>
        <w:t xml:space="preserve">125 ) وانظر أيضا ما تقدّم في الطّرفة الثانية والطّرفة السابعة والطّرفة الثامنة في أنّه أخو النبي بتنصيصه </w:t>
      </w:r>
      <w:r w:rsidRPr="00C21654">
        <w:rPr>
          <w:rStyle w:val="libAlaemChar"/>
          <w:rtl/>
        </w:rPr>
        <w:t>صلى‌الله‌عليه‌وآله</w:t>
      </w:r>
      <w:r w:rsidRPr="00AD7338">
        <w:rPr>
          <w:rtl/>
        </w:rPr>
        <w:t>.</w:t>
      </w:r>
    </w:p>
    <w:p w:rsidR="00C21654" w:rsidRPr="00AD7338" w:rsidRDefault="00C21654" w:rsidP="00C21654">
      <w:pPr>
        <w:pStyle w:val="Heading2"/>
        <w:rPr>
          <w:rtl/>
          <w:lang w:bidi="fa-IR"/>
        </w:rPr>
      </w:pPr>
      <w:bookmarkStart w:id="345" w:name="_Toc338947886"/>
      <w:bookmarkStart w:id="346" w:name="_Toc385324570"/>
      <w:r w:rsidRPr="00AD7338">
        <w:rPr>
          <w:rtl/>
          <w:lang w:bidi="fa-IR"/>
        </w:rPr>
        <w:t>ووزيري</w:t>
      </w:r>
      <w:bookmarkEnd w:id="345"/>
      <w:bookmarkEnd w:id="346"/>
    </w:p>
    <w:p w:rsidR="00C21654" w:rsidRPr="00AD7338" w:rsidRDefault="00C21654" w:rsidP="00C21654">
      <w:pPr>
        <w:pStyle w:val="libNormal"/>
        <w:rPr>
          <w:rtl/>
        </w:rPr>
      </w:pPr>
      <w:r w:rsidRPr="00AD7338">
        <w:rPr>
          <w:rtl/>
        </w:rPr>
        <w:t xml:space="preserve">في كتاب سليم بن قيس </w:t>
      </w:r>
      <w:r>
        <w:rPr>
          <w:rtl/>
        </w:rPr>
        <w:t>(</w:t>
      </w:r>
      <w:r w:rsidRPr="00AD7338">
        <w:rPr>
          <w:rtl/>
        </w:rPr>
        <w:t>73) قال سليم</w:t>
      </w:r>
      <w:r w:rsidR="00FC5962">
        <w:rPr>
          <w:rtl/>
        </w:rPr>
        <w:t>:</w:t>
      </w:r>
      <w:r w:rsidRPr="00AD7338">
        <w:rPr>
          <w:rtl/>
        </w:rPr>
        <w:t xml:space="preserve"> وحدّثني عليّ </w:t>
      </w:r>
      <w:r w:rsidRPr="00C21654">
        <w:rPr>
          <w:rStyle w:val="libAlaemChar"/>
          <w:rtl/>
        </w:rPr>
        <w:t>عليه‌السلام</w:t>
      </w:r>
      <w:r w:rsidRPr="00AD7338">
        <w:rPr>
          <w:rtl/>
        </w:rPr>
        <w:t xml:space="preserve"> أنّه قال</w:t>
      </w:r>
      <w:r w:rsidR="00FC5962">
        <w:rPr>
          <w:rtl/>
        </w:rPr>
        <w:t>:</w:t>
      </w:r>
      <w:r w:rsidRPr="00AD7338">
        <w:rPr>
          <w:rtl/>
        </w:rPr>
        <w:t xml:space="preserve"> كنت أمشي مع رسول الله</w:t>
      </w:r>
      <w:r>
        <w:rPr>
          <w:rtl/>
        </w:rPr>
        <w:t xml:space="preserve"> ..</w:t>
      </w:r>
      <w:r w:rsidRPr="00AD7338">
        <w:rPr>
          <w:rtl/>
        </w:rPr>
        <w:t>. فقال</w:t>
      </w:r>
      <w:r w:rsidR="00FC5962">
        <w:rPr>
          <w:rtl/>
        </w:rPr>
        <w:t>:</w:t>
      </w:r>
      <w:r>
        <w:rPr>
          <w:rtl/>
        </w:rPr>
        <w:t xml:space="preserve"> ..</w:t>
      </w:r>
      <w:r w:rsidRPr="00AD7338">
        <w:rPr>
          <w:rtl/>
        </w:rPr>
        <w:t>. فأبشر يا عليّ</w:t>
      </w:r>
      <w:r w:rsidR="00FC5962">
        <w:rPr>
          <w:rtl/>
        </w:rPr>
        <w:t>،</w:t>
      </w:r>
      <w:r w:rsidRPr="00AD7338">
        <w:rPr>
          <w:rtl/>
        </w:rPr>
        <w:t xml:space="preserve"> فإنّ حياتك وموتك معي</w:t>
      </w:r>
      <w:r w:rsidR="00FC5962">
        <w:rPr>
          <w:rtl/>
        </w:rPr>
        <w:t>،</w:t>
      </w:r>
      <w:r w:rsidRPr="00AD7338">
        <w:rPr>
          <w:rtl/>
        </w:rPr>
        <w:t xml:space="preserve"> وأنت أخي</w:t>
      </w:r>
      <w:r w:rsidR="00FC5962">
        <w:rPr>
          <w:rtl/>
        </w:rPr>
        <w:t>،</w:t>
      </w:r>
      <w:r w:rsidRPr="00AD7338">
        <w:rPr>
          <w:rtl/>
        </w:rPr>
        <w:t xml:space="preserve"> وأنت وصيّي</w:t>
      </w:r>
      <w:r w:rsidR="00FC5962">
        <w:rPr>
          <w:rtl/>
        </w:rPr>
        <w:t>،</w:t>
      </w:r>
      <w:r w:rsidRPr="00AD7338">
        <w:rPr>
          <w:rtl/>
        </w:rPr>
        <w:t xml:space="preserve"> وأنت صفيّي</w:t>
      </w:r>
      <w:r w:rsidR="00FC5962">
        <w:rPr>
          <w:rtl/>
        </w:rPr>
        <w:t>،</w:t>
      </w:r>
      <w:r w:rsidRPr="00AD7338">
        <w:rPr>
          <w:rtl/>
        </w:rPr>
        <w:t xml:space="preserve"> ووزيري</w:t>
      </w:r>
      <w:r w:rsidR="00FC5962">
        <w:rPr>
          <w:rtl/>
        </w:rPr>
        <w:t>،</w:t>
      </w:r>
      <w:r w:rsidRPr="00AD7338">
        <w:rPr>
          <w:rtl/>
        </w:rPr>
        <w:t xml:space="preserve"> ووارثي</w:t>
      </w:r>
      <w:r w:rsidR="00FC5962">
        <w:rPr>
          <w:rtl/>
        </w:rPr>
        <w:t>،</w:t>
      </w:r>
      <w:r w:rsidRPr="00AD7338">
        <w:rPr>
          <w:rtl/>
        </w:rPr>
        <w:t xml:space="preserve"> والمؤدّي عنّي</w:t>
      </w:r>
      <w:r w:rsidR="00FC5962">
        <w:rPr>
          <w:rtl/>
        </w:rPr>
        <w:t>،</w:t>
      </w:r>
      <w:r w:rsidRPr="00AD7338">
        <w:rPr>
          <w:rtl/>
        </w:rPr>
        <w:t xml:space="preserve"> وأنت تقضي ديني</w:t>
      </w:r>
      <w:r w:rsidR="00FC5962">
        <w:rPr>
          <w:rtl/>
        </w:rPr>
        <w:t>،</w:t>
      </w:r>
      <w:r w:rsidRPr="00AD7338">
        <w:rPr>
          <w:rtl/>
        </w:rPr>
        <w:t xml:space="preserve"> وتنجز عدتي</w:t>
      </w:r>
      <w:r w:rsidR="00FC5962">
        <w:rPr>
          <w:rtl/>
        </w:rPr>
        <w:t>،</w:t>
      </w:r>
      <w:r w:rsidRPr="00AD7338">
        <w:rPr>
          <w:rtl/>
        </w:rPr>
        <w:t xml:space="preserve"> وأنت تبرئ ذمّتي</w:t>
      </w:r>
      <w:r w:rsidR="00FC5962">
        <w:rPr>
          <w:rtl/>
        </w:rPr>
        <w:t>،</w:t>
      </w:r>
      <w:r w:rsidRPr="00AD7338">
        <w:rPr>
          <w:rtl/>
        </w:rPr>
        <w:t xml:space="preserve"> وتؤدّي أمانتي</w:t>
      </w:r>
      <w:r>
        <w:rPr>
          <w:rtl/>
        </w:rPr>
        <w:t xml:space="preserve"> ..</w:t>
      </w:r>
      <w:r w:rsidRPr="00AD7338">
        <w:rPr>
          <w:rtl/>
        </w:rPr>
        <w:t>.</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61) بسنده عن مطرف الإسكاف</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إنّ أخي ووزيري وخليفتي في أهلي</w:t>
      </w:r>
      <w:r w:rsidR="00FC5962">
        <w:rPr>
          <w:rtl/>
        </w:rPr>
        <w:t>،</w:t>
      </w:r>
      <w:r w:rsidRPr="00AD7338">
        <w:rPr>
          <w:rtl/>
        </w:rPr>
        <w:t xml:space="preserve"> وخير من أترك بعدي</w:t>
      </w:r>
      <w:r w:rsidR="00FC5962">
        <w:rPr>
          <w:rtl/>
        </w:rPr>
        <w:t>،</w:t>
      </w:r>
      <w:r w:rsidRPr="00AD7338">
        <w:rPr>
          <w:rtl/>
        </w:rPr>
        <w:t xml:space="preserve"> يقضي ديني</w:t>
      </w:r>
      <w:r w:rsidR="00FC5962">
        <w:rPr>
          <w:rtl/>
        </w:rPr>
        <w:t>،</w:t>
      </w:r>
      <w:r w:rsidRPr="00AD7338">
        <w:rPr>
          <w:rtl/>
        </w:rPr>
        <w:t xml:space="preserve"> وينجز بوعدي</w:t>
      </w:r>
      <w:r w:rsidR="00FC5962">
        <w:rPr>
          <w:rtl/>
        </w:rPr>
        <w:t>،</w:t>
      </w:r>
      <w:r w:rsidRPr="00AD7338">
        <w:rPr>
          <w:rtl/>
        </w:rPr>
        <w:t xml:space="preserve"> عليّ بن أبي طالب.</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186 )</w:t>
      </w:r>
      <w:r w:rsidR="00FC5962">
        <w:rPr>
          <w:rtl/>
        </w:rPr>
        <w:t>:</w:t>
      </w:r>
      <w:r w:rsidRPr="00AD7338">
        <w:rPr>
          <w:rtl/>
        </w:rPr>
        <w:t xml:space="preserve"> الأربعين</w:t>
      </w:r>
      <w:r w:rsidR="00FC5962">
        <w:rPr>
          <w:rtl/>
        </w:rPr>
        <w:t>،</w:t>
      </w:r>
      <w:r w:rsidRPr="00AD7338">
        <w:rPr>
          <w:rtl/>
        </w:rPr>
        <w:t xml:space="preserve"> عن الخوارزمي</w:t>
      </w:r>
      <w:r w:rsidR="00FC5962">
        <w:rPr>
          <w:rtl/>
        </w:rPr>
        <w:t>،</w:t>
      </w:r>
      <w:r w:rsidRPr="00AD7338">
        <w:rPr>
          <w:rtl/>
        </w:rPr>
        <w:t xml:space="preserve"> قال أبو رافع</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التفت إلى عليّ</w:t>
      </w:r>
      <w:r w:rsidR="00FC5962">
        <w:rPr>
          <w:rtl/>
        </w:rPr>
        <w:t>،</w:t>
      </w:r>
      <w:r w:rsidRPr="00AD7338">
        <w:rPr>
          <w:rtl/>
        </w:rPr>
        <w:t xml:space="preserve"> فقال</w:t>
      </w:r>
      <w:r w:rsidR="00FC5962">
        <w:rPr>
          <w:rtl/>
        </w:rPr>
        <w:t>:</w:t>
      </w:r>
      <w:r w:rsidRPr="00AD7338">
        <w:rPr>
          <w:rtl/>
        </w:rPr>
        <w:t xml:space="preserve"> أنت أخي في الدنيا والآخرة</w:t>
      </w:r>
      <w:r w:rsidR="00FC5962">
        <w:rPr>
          <w:rtl/>
        </w:rPr>
        <w:t>،</w:t>
      </w:r>
      <w:r w:rsidRPr="00AD7338">
        <w:rPr>
          <w:rtl/>
        </w:rPr>
        <w:t xml:space="preserve"> ووزيري</w:t>
      </w:r>
      <w:r w:rsidR="00FC5962">
        <w:rPr>
          <w:rtl/>
        </w:rPr>
        <w:t>،</w:t>
      </w:r>
      <w:r w:rsidRPr="00AD7338">
        <w:rPr>
          <w:rtl/>
        </w:rPr>
        <w:t xml:space="preserve"> ووارثي.</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169) بسنده عن الباقر</w:t>
      </w:r>
      <w:r w:rsidR="00FC5962">
        <w:rPr>
          <w:rtl/>
        </w:rPr>
        <w:t>،</w:t>
      </w:r>
      <w:r w:rsidRPr="00AD7338">
        <w:rPr>
          <w:rtl/>
        </w:rPr>
        <w:t xml:space="preserve"> عن أبيه</w:t>
      </w:r>
      <w:r w:rsidR="00FC5962">
        <w:rPr>
          <w:rtl/>
        </w:rPr>
        <w:t>،</w:t>
      </w:r>
      <w:r w:rsidRPr="00AD7338">
        <w:rPr>
          <w:rtl/>
        </w:rPr>
        <w:t xml:space="preserve"> عن جدّه </w:t>
      </w:r>
      <w:r w:rsidRPr="00C21654">
        <w:rPr>
          <w:rStyle w:val="libAlaemChar"/>
          <w:rtl/>
        </w:rPr>
        <w:t>عليهم‌السلام</w:t>
      </w:r>
      <w:r w:rsidRPr="00AD7338">
        <w:rPr>
          <w:rtl/>
        </w:rPr>
        <w:t xml:space="preserve"> قال</w:t>
      </w:r>
      <w:r w:rsidR="00FC5962">
        <w:rPr>
          <w:rtl/>
        </w:rPr>
        <w:t>:</w:t>
      </w:r>
      <w:r w:rsidRPr="00AD7338">
        <w:rPr>
          <w:rtl/>
        </w:rPr>
        <w:t xml:space="preserve"> قال رسول الله</w:t>
      </w:r>
      <w:r w:rsidR="00FC5962">
        <w:rPr>
          <w:rtl/>
        </w:rPr>
        <w:t>:</w:t>
      </w:r>
      <w:r w:rsidRPr="00AD7338">
        <w:rPr>
          <w:rtl/>
        </w:rPr>
        <w:t xml:space="preserve"> إنّ عليّ بن أبي طالب خليفة الله وخليفتي</w:t>
      </w:r>
      <w:r w:rsidR="00FC5962">
        <w:rPr>
          <w:rtl/>
        </w:rPr>
        <w:t>،</w:t>
      </w:r>
      <w:r w:rsidRPr="00AD7338">
        <w:rPr>
          <w:rtl/>
        </w:rPr>
        <w:t xml:space="preserve"> وحجّة الله وحجّتي</w:t>
      </w:r>
      <w:r>
        <w:rPr>
          <w:rtl/>
        </w:rPr>
        <w:t xml:space="preserve"> ..</w:t>
      </w:r>
      <w:r w:rsidRPr="00AD7338">
        <w:rPr>
          <w:rtl/>
        </w:rPr>
        <w:t>. وهو أخي</w:t>
      </w:r>
      <w:r w:rsidR="00FC5962">
        <w:rPr>
          <w:rtl/>
        </w:rPr>
        <w:t>،</w:t>
      </w:r>
    </w:p>
    <w:p w:rsidR="00C21654" w:rsidRPr="00AD7338" w:rsidRDefault="00C21654" w:rsidP="00C21654">
      <w:pPr>
        <w:pStyle w:val="libNormal0"/>
        <w:rPr>
          <w:rtl/>
        </w:rPr>
      </w:pPr>
      <w:r>
        <w:rPr>
          <w:rtl/>
        </w:rPr>
        <w:br w:type="page"/>
      </w:r>
      <w:r w:rsidRPr="00AD7338">
        <w:rPr>
          <w:rtl/>
        </w:rPr>
        <w:lastRenderedPageBreak/>
        <w:t>وصاحبي</w:t>
      </w:r>
      <w:r w:rsidR="00FC5962">
        <w:rPr>
          <w:rtl/>
        </w:rPr>
        <w:t>،</w:t>
      </w:r>
      <w:r w:rsidRPr="00AD7338">
        <w:rPr>
          <w:rtl/>
        </w:rPr>
        <w:t xml:space="preserve"> ووزيري</w:t>
      </w:r>
      <w:r w:rsidR="00FC5962">
        <w:rPr>
          <w:rtl/>
        </w:rPr>
        <w:t>،</w:t>
      </w:r>
      <w:r w:rsidRPr="00AD7338">
        <w:rPr>
          <w:rtl/>
        </w:rPr>
        <w:t xml:space="preserve"> ووصيّي</w:t>
      </w:r>
      <w:r w:rsidR="00FC5962">
        <w:rPr>
          <w:rtl/>
        </w:rPr>
        <w:t>،</w:t>
      </w:r>
      <w:r w:rsidRPr="00AD7338">
        <w:rPr>
          <w:rtl/>
        </w:rPr>
        <w:t xml:space="preserve"> محبّه محبّي</w:t>
      </w:r>
      <w:r w:rsidR="00FC5962">
        <w:rPr>
          <w:rtl/>
        </w:rPr>
        <w:t>،</w:t>
      </w:r>
      <w:r w:rsidRPr="00AD7338">
        <w:rPr>
          <w:rtl/>
        </w:rPr>
        <w:t xml:space="preserve"> ومبغضه مبغضي</w:t>
      </w:r>
      <w:r w:rsidR="00FC5962">
        <w:rPr>
          <w:rtl/>
        </w:rPr>
        <w:t>،</w:t>
      </w:r>
      <w:r w:rsidRPr="00AD7338">
        <w:rPr>
          <w:rtl/>
        </w:rPr>
        <w:t xml:space="preserve"> ووليّه وليّي</w:t>
      </w:r>
      <w:r w:rsidR="00FC5962">
        <w:rPr>
          <w:rtl/>
        </w:rPr>
        <w:t>،</w:t>
      </w:r>
      <w:r w:rsidRPr="00AD7338">
        <w:rPr>
          <w:rtl/>
        </w:rPr>
        <w:t xml:space="preserve"> وعدوّه عدوّي.</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80 ) عن ابن عبّاس</w:t>
      </w:r>
      <w:r w:rsidR="00FC5962">
        <w:rPr>
          <w:rtl/>
        </w:rPr>
        <w:t>،</w:t>
      </w:r>
      <w:r w:rsidRPr="00AD7338">
        <w:rPr>
          <w:rtl/>
        </w:rPr>
        <w:t xml:space="preserve"> قال</w:t>
      </w:r>
      <w:r w:rsidR="00FC5962">
        <w:rPr>
          <w:rtl/>
        </w:rPr>
        <w:t>:</w:t>
      </w:r>
      <w:r w:rsidRPr="00AD7338">
        <w:rPr>
          <w:rtl/>
        </w:rPr>
        <w:t xml:space="preserve"> نظر عليّ يوما في وجوه الناس</w:t>
      </w:r>
      <w:r w:rsidR="00FC5962">
        <w:rPr>
          <w:rtl/>
        </w:rPr>
        <w:t>،</w:t>
      </w:r>
      <w:r w:rsidRPr="00AD7338">
        <w:rPr>
          <w:rtl/>
        </w:rPr>
        <w:t xml:space="preserve"> فقال</w:t>
      </w:r>
      <w:r w:rsidR="00FC5962">
        <w:rPr>
          <w:rtl/>
        </w:rPr>
        <w:t>:</w:t>
      </w:r>
      <w:r w:rsidRPr="00AD7338">
        <w:rPr>
          <w:rtl/>
        </w:rPr>
        <w:t xml:space="preserve"> إنّي لأخو رسول الله ووزيره</w:t>
      </w:r>
      <w:r w:rsidR="00FC5962">
        <w:rPr>
          <w:rtl/>
        </w:rPr>
        <w:t>،</w:t>
      </w:r>
      <w:r w:rsidRPr="00AD7338">
        <w:rPr>
          <w:rtl/>
        </w:rPr>
        <w:t xml:space="preserve"> ولقد علمتم أنّي أوّلكم إيمانا بالله عزّ وجلّ ورسوله</w:t>
      </w:r>
      <w:r w:rsidR="00FC5962">
        <w:rPr>
          <w:rtl/>
        </w:rPr>
        <w:t>،</w:t>
      </w:r>
      <w:r w:rsidRPr="00AD7338">
        <w:rPr>
          <w:rtl/>
        </w:rPr>
        <w:t xml:space="preserve"> ثمّ دخلتم في الإسلام بعدي رسلا رسلا.</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 xml:space="preserve"> 104</w:t>
      </w:r>
      <w:r w:rsidR="00FC5962">
        <w:rPr>
          <w:rtl/>
        </w:rPr>
        <w:t xml:space="preserve"> - </w:t>
      </w:r>
      <w:r w:rsidRPr="00AD7338">
        <w:rPr>
          <w:rtl/>
        </w:rPr>
        <w:t>106 ) بسنده عن عبد الله بن العبّاس</w:t>
      </w:r>
      <w:r w:rsidR="00FC5962">
        <w:rPr>
          <w:rtl/>
        </w:rPr>
        <w:t>،</w:t>
      </w:r>
      <w:r w:rsidRPr="00AD7338">
        <w:rPr>
          <w:rtl/>
        </w:rPr>
        <w:t xml:space="preserve"> في حديث طويل فيه</w:t>
      </w:r>
      <w:r w:rsidR="00FC5962">
        <w:rPr>
          <w:rtl/>
        </w:rPr>
        <w:t>:</w:t>
      </w:r>
      <w:r w:rsidRPr="00AD7338">
        <w:rPr>
          <w:rtl/>
        </w:rPr>
        <w:t xml:space="preserve"> إنّ الله سبحانه كلّم النبي </w:t>
      </w:r>
      <w:r w:rsidRPr="00C21654">
        <w:rPr>
          <w:rStyle w:val="libAlaemChar"/>
          <w:rtl/>
        </w:rPr>
        <w:t>صلى‌الله‌عليه‌وآله</w:t>
      </w:r>
      <w:r w:rsidR="00FC5962">
        <w:rPr>
          <w:rtl/>
        </w:rPr>
        <w:t>،</w:t>
      </w:r>
      <w:r w:rsidRPr="00AD7338">
        <w:rPr>
          <w:rtl/>
        </w:rPr>
        <w:t xml:space="preserve"> قال ابن عبّاس</w:t>
      </w:r>
      <w:r w:rsidR="00FC5962">
        <w:rPr>
          <w:rtl/>
        </w:rPr>
        <w:t>:</w:t>
      </w:r>
      <w:r w:rsidRPr="00AD7338">
        <w:rPr>
          <w:rtl/>
        </w:rPr>
        <w:t xml:space="preserve"> فقلت يا رسول الله بم كلّمك ربّك</w:t>
      </w:r>
      <w:r>
        <w:rPr>
          <w:rtl/>
        </w:rPr>
        <w:t>؟</w:t>
      </w:r>
      <w:r w:rsidRPr="00AD7338">
        <w:rPr>
          <w:rtl/>
        </w:rPr>
        <w:t xml:space="preserve"> قال</w:t>
      </w:r>
      <w:r w:rsidR="00FC5962">
        <w:rPr>
          <w:rtl/>
        </w:rPr>
        <w:t>:</w:t>
      </w:r>
      <w:r>
        <w:rPr>
          <w:rFonts w:hint="cs"/>
          <w:rtl/>
        </w:rPr>
        <w:t xml:space="preserve"> </w:t>
      </w:r>
      <w:r w:rsidRPr="00AD7338">
        <w:rPr>
          <w:rtl/>
        </w:rPr>
        <w:t>قال لي</w:t>
      </w:r>
      <w:r w:rsidR="00FC5962">
        <w:rPr>
          <w:rtl/>
        </w:rPr>
        <w:t>:</w:t>
      </w:r>
      <w:r w:rsidRPr="00AD7338">
        <w:rPr>
          <w:rtl/>
        </w:rPr>
        <w:t xml:space="preserve"> يا محمّد</w:t>
      </w:r>
      <w:r w:rsidR="00FC5962">
        <w:rPr>
          <w:rtl/>
        </w:rPr>
        <w:t>،</w:t>
      </w:r>
      <w:r w:rsidRPr="00AD7338">
        <w:rPr>
          <w:rtl/>
        </w:rPr>
        <w:t xml:space="preserve"> إنّي جعلت عليّا وصيّك</w:t>
      </w:r>
      <w:r w:rsidR="00FC5962">
        <w:rPr>
          <w:rtl/>
        </w:rPr>
        <w:t>،</w:t>
      </w:r>
      <w:r w:rsidRPr="00AD7338">
        <w:rPr>
          <w:rtl/>
        </w:rPr>
        <w:t xml:space="preserve"> ووزيرك</w:t>
      </w:r>
      <w:r w:rsidR="00FC5962">
        <w:rPr>
          <w:rtl/>
        </w:rPr>
        <w:t>،</w:t>
      </w:r>
      <w:r w:rsidRPr="00AD7338">
        <w:rPr>
          <w:rtl/>
        </w:rPr>
        <w:t xml:space="preserve"> وخليفتك من بعدك</w:t>
      </w:r>
      <w:r>
        <w:rPr>
          <w:rtl/>
        </w:rPr>
        <w:t xml:space="preserve"> ..</w:t>
      </w:r>
      <w:r w:rsidRPr="00AD7338">
        <w:rPr>
          <w:rtl/>
        </w:rPr>
        <w:t xml:space="preserve">. ونقله الأربلي في كشف الغمّة </w:t>
      </w:r>
      <w:r>
        <w:rPr>
          <w:rtl/>
        </w:rPr>
        <w:t>(</w:t>
      </w:r>
      <w:r w:rsidRPr="00AD7338">
        <w:rPr>
          <w:rtl/>
        </w:rPr>
        <w:t xml:space="preserve"> ج 1</w:t>
      </w:r>
      <w:r w:rsidR="00FC5962">
        <w:rPr>
          <w:rtl/>
        </w:rPr>
        <w:t>؛</w:t>
      </w:r>
      <w:r w:rsidRPr="00AD7338">
        <w:rPr>
          <w:rtl/>
        </w:rPr>
        <w:t xml:space="preserve"> 380 ) عنه.</w:t>
      </w:r>
    </w:p>
    <w:p w:rsidR="00C21654" w:rsidRPr="00AD7338" w:rsidRDefault="00C21654" w:rsidP="00C21654">
      <w:pPr>
        <w:pStyle w:val="libNormal"/>
        <w:rPr>
          <w:rtl/>
        </w:rPr>
      </w:pPr>
      <w:r w:rsidRPr="00AD7338">
        <w:rPr>
          <w:rtl/>
        </w:rPr>
        <w:t xml:space="preserve">وفي تقريب المعارف </w:t>
      </w:r>
      <w:r>
        <w:rPr>
          <w:rtl/>
        </w:rPr>
        <w:t>(</w:t>
      </w:r>
      <w:r w:rsidRPr="00AD7338">
        <w:rPr>
          <w:rtl/>
        </w:rPr>
        <w:t xml:space="preserve">192) نقل قول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أنت أخي</w:t>
      </w:r>
      <w:r w:rsidR="00FC5962">
        <w:rPr>
          <w:rtl/>
        </w:rPr>
        <w:t>،</w:t>
      </w:r>
      <w:r w:rsidRPr="00AD7338">
        <w:rPr>
          <w:rtl/>
        </w:rPr>
        <w:t xml:space="preserve"> ووصيّي</w:t>
      </w:r>
      <w:r w:rsidR="00FC5962">
        <w:rPr>
          <w:rtl/>
        </w:rPr>
        <w:t>،</w:t>
      </w:r>
      <w:r w:rsidRPr="00AD7338">
        <w:rPr>
          <w:rtl/>
        </w:rPr>
        <w:t xml:space="preserve"> ووزيري</w:t>
      </w:r>
      <w:r w:rsidR="00FC5962">
        <w:rPr>
          <w:rtl/>
        </w:rPr>
        <w:t>،</w:t>
      </w:r>
      <w:r w:rsidRPr="00AD7338">
        <w:rPr>
          <w:rtl/>
        </w:rPr>
        <w:t xml:space="preserve"> ووارثي</w:t>
      </w:r>
      <w:r w:rsidR="00FC5962">
        <w:rPr>
          <w:rtl/>
        </w:rPr>
        <w:t>،</w:t>
      </w:r>
      <w:r w:rsidRPr="00AD7338">
        <w:rPr>
          <w:rtl/>
        </w:rPr>
        <w:t xml:space="preserve"> والخليفة من بعدي.</w:t>
      </w:r>
    </w:p>
    <w:p w:rsidR="00C21654" w:rsidRPr="00AD7338" w:rsidRDefault="00C21654" w:rsidP="00C21654">
      <w:pPr>
        <w:pStyle w:val="libNormal"/>
        <w:rPr>
          <w:rtl/>
        </w:rPr>
      </w:pPr>
      <w:r w:rsidRPr="00AD7338">
        <w:rPr>
          <w:rtl/>
        </w:rPr>
        <w:t xml:space="preserve">وفي كتاب اليقين </w:t>
      </w:r>
      <w:r>
        <w:rPr>
          <w:rtl/>
        </w:rPr>
        <w:t>(</w:t>
      </w:r>
      <w:r w:rsidRPr="00AD7338">
        <w:rPr>
          <w:rtl/>
        </w:rPr>
        <w:t>226) عن ابن جرير الطبريّ الإمامي</w:t>
      </w:r>
      <w:r w:rsidR="00FC5962">
        <w:rPr>
          <w:rtl/>
        </w:rPr>
        <w:t>،</w:t>
      </w:r>
      <w:r w:rsidRPr="00AD7338">
        <w:rPr>
          <w:rtl/>
        </w:rPr>
        <w:t xml:space="preserve"> بسنده عن الصادق</w:t>
      </w:r>
      <w:r w:rsidR="00FC5962">
        <w:rPr>
          <w:rtl/>
        </w:rPr>
        <w:t>،</w:t>
      </w:r>
      <w:r w:rsidRPr="00AD7338">
        <w:rPr>
          <w:rtl/>
        </w:rPr>
        <w:t xml:space="preserve"> عن آبائه</w:t>
      </w:r>
      <w:r w:rsidR="00FC5962">
        <w:rPr>
          <w:rtl/>
        </w:rPr>
        <w:t>،</w:t>
      </w:r>
      <w:r w:rsidRPr="00AD7338">
        <w:rPr>
          <w:rtl/>
        </w:rPr>
        <w:t xml:space="preserve"> عن عليّ </w:t>
      </w:r>
      <w:r w:rsidRPr="00C21654">
        <w:rPr>
          <w:rStyle w:val="libAlaemChar"/>
          <w:rtl/>
        </w:rPr>
        <w:t>عليهم‌السلام</w:t>
      </w:r>
      <w:r w:rsidR="00FC5962">
        <w:rPr>
          <w:rtl/>
        </w:rPr>
        <w:t>،</w:t>
      </w:r>
      <w:r w:rsidRPr="00AD7338">
        <w:rPr>
          <w:rtl/>
        </w:rPr>
        <w:t xml:space="preserve"> في حديث طويل فيه</w:t>
      </w:r>
      <w:r w:rsidR="00FC5962">
        <w:rPr>
          <w:rtl/>
        </w:rPr>
        <w:t>:</w:t>
      </w:r>
      <w:r w:rsidRPr="00AD7338">
        <w:rPr>
          <w:rtl/>
        </w:rPr>
        <w:t xml:space="preserve"> أنّ جبرئيل قال للنبي </w:t>
      </w:r>
      <w:r w:rsidRPr="00C21654">
        <w:rPr>
          <w:rStyle w:val="libAlaemChar"/>
          <w:rtl/>
        </w:rPr>
        <w:t>صلى‌الله‌عليه‌وآله</w:t>
      </w:r>
      <w:r w:rsidR="00FC5962">
        <w:rPr>
          <w:rtl/>
        </w:rPr>
        <w:t>:</w:t>
      </w:r>
      <w:r w:rsidRPr="00AD7338">
        <w:rPr>
          <w:rtl/>
        </w:rPr>
        <w:t xml:space="preserve"> يا محمّد</w:t>
      </w:r>
      <w:r w:rsidR="00FC5962">
        <w:rPr>
          <w:rtl/>
        </w:rPr>
        <w:t>،</w:t>
      </w:r>
      <w:r w:rsidRPr="00AD7338">
        <w:rPr>
          <w:rtl/>
        </w:rPr>
        <w:t xml:space="preserve"> ونجا من تولّى عليّا وزيرك في حياتك</w:t>
      </w:r>
      <w:r w:rsidR="00FC5962">
        <w:rPr>
          <w:rtl/>
        </w:rPr>
        <w:t>؛</w:t>
      </w:r>
      <w:r w:rsidRPr="00AD7338">
        <w:rPr>
          <w:rtl/>
        </w:rPr>
        <w:t xml:space="preserve"> ووصيّك عند وفاتك</w:t>
      </w:r>
      <w:r w:rsidR="00FC5962">
        <w:rPr>
          <w:rtl/>
        </w:rPr>
        <w:t>،</w:t>
      </w:r>
      <w:r w:rsidRPr="00AD7338">
        <w:rPr>
          <w:rtl/>
        </w:rPr>
        <w:t xml:space="preserve"> ونجا عليّ بك</w:t>
      </w:r>
      <w:r w:rsidR="00FC5962">
        <w:rPr>
          <w:rtl/>
        </w:rPr>
        <w:t>،</w:t>
      </w:r>
      <w:r w:rsidRPr="00AD7338">
        <w:rPr>
          <w:rtl/>
        </w:rPr>
        <w:t xml:space="preserve"> ونجوت أنت بالله عزّ وجلّ.</w:t>
      </w:r>
    </w:p>
    <w:p w:rsidR="00C21654" w:rsidRPr="00AD7338" w:rsidRDefault="00C21654" w:rsidP="00C21654">
      <w:pPr>
        <w:pStyle w:val="libNormal"/>
        <w:rPr>
          <w:rtl/>
        </w:rPr>
      </w:pPr>
      <w:r w:rsidRPr="00AD7338">
        <w:rPr>
          <w:rtl/>
        </w:rPr>
        <w:t xml:space="preserve">وفي فرائد السمطين </w:t>
      </w:r>
      <w:r>
        <w:rPr>
          <w:rtl/>
        </w:rPr>
        <w:t>(</w:t>
      </w:r>
      <w:r w:rsidRPr="00AD7338">
        <w:rPr>
          <w:rtl/>
        </w:rPr>
        <w:t xml:space="preserve"> ج 1</w:t>
      </w:r>
      <w:r w:rsidR="00FC5962">
        <w:rPr>
          <w:rtl/>
        </w:rPr>
        <w:t>؛</w:t>
      </w:r>
      <w:r w:rsidRPr="00AD7338">
        <w:rPr>
          <w:rtl/>
        </w:rPr>
        <w:t xml:space="preserve"> 311 ) بإسناده عن عليّ بن نزار بن حيّان مولى بني هاشم</w:t>
      </w:r>
      <w:r w:rsidR="00FC5962">
        <w:rPr>
          <w:rtl/>
        </w:rPr>
        <w:t>،</w:t>
      </w:r>
      <w:r w:rsidRPr="00AD7338">
        <w:rPr>
          <w:rtl/>
        </w:rPr>
        <w:t xml:space="preserve"> عن جدّه</w:t>
      </w:r>
      <w:r w:rsidR="00FC5962">
        <w:rPr>
          <w:rtl/>
        </w:rPr>
        <w:t>،</w:t>
      </w:r>
      <w:r w:rsidRPr="00AD7338">
        <w:rPr>
          <w:rtl/>
        </w:rPr>
        <w:t xml:space="preserve"> قال</w:t>
      </w:r>
      <w:r w:rsidR="00FC5962">
        <w:rPr>
          <w:rtl/>
        </w:rPr>
        <w:t>:</w:t>
      </w:r>
      <w:r w:rsidRPr="00AD7338">
        <w:rPr>
          <w:rtl/>
        </w:rPr>
        <w:t xml:space="preserve"> سمعت عليّا يقول</w:t>
      </w:r>
      <w:r w:rsidR="00FC5962">
        <w:rPr>
          <w:rtl/>
        </w:rPr>
        <w:t>:</w:t>
      </w:r>
      <w:r w:rsidRPr="00AD7338">
        <w:rPr>
          <w:rtl/>
        </w:rPr>
        <w:t xml:space="preserve"> لأقولنّ قولا لم يقله أحد قبلي</w:t>
      </w:r>
      <w:r w:rsidR="00FC5962">
        <w:rPr>
          <w:rtl/>
        </w:rPr>
        <w:t>،</w:t>
      </w:r>
      <w:r w:rsidRPr="00AD7338">
        <w:rPr>
          <w:rtl/>
        </w:rPr>
        <w:t xml:space="preserve"> ولا يقوله أحد بعدي إلاّ كذّاب</w:t>
      </w:r>
      <w:r w:rsidR="00FC5962">
        <w:rPr>
          <w:rtl/>
        </w:rPr>
        <w:t>،</w:t>
      </w:r>
      <w:r w:rsidRPr="00AD7338">
        <w:rPr>
          <w:rtl/>
        </w:rPr>
        <w:t xml:space="preserve"> أنا عبد الله</w:t>
      </w:r>
      <w:r w:rsidR="00FC5962">
        <w:rPr>
          <w:rtl/>
        </w:rPr>
        <w:t>،</w:t>
      </w:r>
      <w:r w:rsidRPr="00AD7338">
        <w:rPr>
          <w:rtl/>
        </w:rPr>
        <w:t xml:space="preserve"> وأخو رسوله</w:t>
      </w:r>
      <w:r w:rsidR="00FC5962">
        <w:rPr>
          <w:rtl/>
        </w:rPr>
        <w:t>،</w:t>
      </w:r>
      <w:r w:rsidRPr="00AD7338">
        <w:rPr>
          <w:rtl/>
        </w:rPr>
        <w:t xml:space="preserve"> ووزير نبي الرحمة</w:t>
      </w:r>
      <w:r w:rsidR="00FC5962">
        <w:rPr>
          <w:rtl/>
        </w:rPr>
        <w:t>،</w:t>
      </w:r>
      <w:r w:rsidRPr="00AD7338">
        <w:rPr>
          <w:rtl/>
        </w:rPr>
        <w:t xml:space="preserve"> ونكحت سيّدة نساء هذه الأمّة</w:t>
      </w:r>
      <w:r w:rsidR="00FC5962">
        <w:rPr>
          <w:rtl/>
        </w:rPr>
        <w:t>،</w:t>
      </w:r>
      <w:r w:rsidRPr="00AD7338">
        <w:rPr>
          <w:rtl/>
        </w:rPr>
        <w:t xml:space="preserve"> وأنا خير الوصيين.</w:t>
      </w:r>
    </w:p>
    <w:p w:rsidR="00C21654" w:rsidRPr="00AD7338" w:rsidRDefault="00C21654" w:rsidP="00C21654">
      <w:pPr>
        <w:pStyle w:val="libNormal"/>
        <w:rPr>
          <w:rtl/>
        </w:rPr>
      </w:pPr>
      <w:r w:rsidRPr="00AD7338">
        <w:rPr>
          <w:rtl/>
        </w:rPr>
        <w:t xml:space="preserve">وفي مناقب الخوارزمي </w:t>
      </w:r>
      <w:r>
        <w:rPr>
          <w:rtl/>
        </w:rPr>
        <w:t>(</w:t>
      </w:r>
      <w:r w:rsidRPr="00AD7338">
        <w:rPr>
          <w:rtl/>
        </w:rPr>
        <w:t>62) بإسناده عن سلمان الفارسي</w:t>
      </w:r>
      <w:r w:rsidR="00FC5962">
        <w:rPr>
          <w:rtl/>
        </w:rPr>
        <w:t>،</w:t>
      </w:r>
      <w:r w:rsidRPr="00AD7338">
        <w:rPr>
          <w:rtl/>
        </w:rPr>
        <w:t xml:space="preserve"> أنّه سمع النبي </w:t>
      </w:r>
      <w:r w:rsidRPr="00C21654">
        <w:rPr>
          <w:rStyle w:val="libAlaemChar"/>
          <w:rtl/>
        </w:rPr>
        <w:t>صلى‌الله‌عليه‌وآله</w:t>
      </w:r>
      <w:r w:rsidRPr="00AD7338">
        <w:rPr>
          <w:rtl/>
        </w:rPr>
        <w:t xml:space="preserve"> يقول</w:t>
      </w:r>
      <w:r w:rsidR="00FC5962">
        <w:rPr>
          <w:rtl/>
        </w:rPr>
        <w:t>:</w:t>
      </w:r>
      <w:r w:rsidRPr="00AD7338">
        <w:rPr>
          <w:rtl/>
        </w:rPr>
        <w:t xml:space="preserve"> إنّ أخي</w:t>
      </w:r>
      <w:r w:rsidR="00FC5962">
        <w:rPr>
          <w:rtl/>
        </w:rPr>
        <w:t>،</w:t>
      </w:r>
      <w:r w:rsidRPr="00AD7338">
        <w:rPr>
          <w:rtl/>
        </w:rPr>
        <w:t xml:space="preserve"> ووزيري</w:t>
      </w:r>
      <w:r w:rsidR="00FC5962">
        <w:rPr>
          <w:rtl/>
        </w:rPr>
        <w:t>،</w:t>
      </w:r>
      <w:r w:rsidRPr="00AD7338">
        <w:rPr>
          <w:rtl/>
        </w:rPr>
        <w:t xml:space="preserve"> وخير من أخلفه بعدي عليّ بن أبي طالب. ورواه محمّد بن رستم</w:t>
      </w:r>
      <w:r w:rsidR="00FC5962">
        <w:rPr>
          <w:rtl/>
        </w:rPr>
        <w:t>،</w:t>
      </w:r>
      <w:r w:rsidRPr="00AD7338">
        <w:rPr>
          <w:rtl/>
        </w:rPr>
        <w:t xml:space="preserve"> عن سلمان وعن أنس في تحفة المحبّين </w:t>
      </w:r>
      <w:r>
        <w:rPr>
          <w:rtl/>
        </w:rPr>
        <w:t>(</w:t>
      </w:r>
      <w:r w:rsidRPr="00AD7338">
        <w:rPr>
          <w:rtl/>
        </w:rPr>
        <w:t>185)</w:t>
      </w:r>
      <w:r>
        <w:rPr>
          <w:rtl/>
        </w:rPr>
        <w:t>.</w:t>
      </w:r>
    </w:p>
    <w:p w:rsidR="00C21654" w:rsidRPr="00AD7338" w:rsidRDefault="00C21654" w:rsidP="00C21654">
      <w:pPr>
        <w:pStyle w:val="libNormal"/>
        <w:rPr>
          <w:rtl/>
        </w:rPr>
      </w:pPr>
      <w:r w:rsidRPr="00AD7338">
        <w:rPr>
          <w:rtl/>
        </w:rPr>
        <w:t xml:space="preserve">وروى ابن عساكر في تاريخ دمشق </w:t>
      </w:r>
      <w:r>
        <w:rPr>
          <w:rtl/>
        </w:rPr>
        <w:t>(</w:t>
      </w:r>
      <w:r w:rsidRPr="00AD7338">
        <w:rPr>
          <w:rtl/>
        </w:rPr>
        <w:t xml:space="preserve"> ج 1</w:t>
      </w:r>
      <w:r w:rsidR="00FC5962">
        <w:rPr>
          <w:rtl/>
        </w:rPr>
        <w:t>؛</w:t>
      </w:r>
      <w:r w:rsidRPr="00AD7338">
        <w:rPr>
          <w:rtl/>
        </w:rPr>
        <w:t xml:space="preserve"> 116 / الحديث 157 ) بإسناده عن أنس</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إنّ خليلي</w:t>
      </w:r>
      <w:r w:rsidR="00FC5962">
        <w:rPr>
          <w:rtl/>
        </w:rPr>
        <w:t>،</w:t>
      </w:r>
      <w:r w:rsidRPr="00AD7338">
        <w:rPr>
          <w:rtl/>
        </w:rPr>
        <w:t xml:space="preserve"> ووزيري</w:t>
      </w:r>
      <w:r w:rsidR="00FC5962">
        <w:rPr>
          <w:rtl/>
        </w:rPr>
        <w:t>،</w:t>
      </w:r>
      <w:r w:rsidRPr="00AD7338">
        <w:rPr>
          <w:rtl/>
        </w:rPr>
        <w:t xml:space="preserve"> وخير من أخلف بعدي</w:t>
      </w:r>
      <w:r w:rsidR="00FC5962">
        <w:rPr>
          <w:rtl/>
        </w:rPr>
        <w:t>،</w:t>
      </w:r>
      <w:r w:rsidRPr="00AD7338">
        <w:rPr>
          <w:rtl/>
        </w:rPr>
        <w:t xml:space="preserve"> يقضي ديني</w:t>
      </w:r>
      <w:r w:rsidR="00FC5962">
        <w:rPr>
          <w:rtl/>
        </w:rPr>
        <w:t>،</w:t>
      </w:r>
      <w:r w:rsidRPr="00AD7338">
        <w:rPr>
          <w:rtl/>
        </w:rPr>
        <w:t xml:space="preserve"> وينجز</w:t>
      </w:r>
    </w:p>
    <w:p w:rsidR="00C21654" w:rsidRPr="00AD7338" w:rsidRDefault="00C21654" w:rsidP="00C21654">
      <w:pPr>
        <w:pStyle w:val="libNormal0"/>
        <w:rPr>
          <w:rtl/>
        </w:rPr>
      </w:pPr>
      <w:r>
        <w:rPr>
          <w:rtl/>
        </w:rPr>
        <w:br w:type="page"/>
      </w:r>
      <w:r w:rsidRPr="00AD7338">
        <w:rPr>
          <w:rtl/>
        </w:rPr>
        <w:lastRenderedPageBreak/>
        <w:t>موعودي</w:t>
      </w:r>
      <w:r w:rsidR="00FC5962">
        <w:rPr>
          <w:rtl/>
        </w:rPr>
        <w:t>،</w:t>
      </w:r>
      <w:r w:rsidRPr="00AD7338">
        <w:rPr>
          <w:rtl/>
        </w:rPr>
        <w:t xml:space="preserve"> عليّ بن أبي طالب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وانظر ما ورد فيه لفظ « الوزير » في مجمع الزوائد </w:t>
      </w:r>
      <w:r>
        <w:rPr>
          <w:rtl/>
        </w:rPr>
        <w:t>(</w:t>
      </w:r>
      <w:r w:rsidRPr="00AD7338">
        <w:rPr>
          <w:rtl/>
        </w:rPr>
        <w:t xml:space="preserve"> ج 9</w:t>
      </w:r>
      <w:r w:rsidR="00FC5962">
        <w:rPr>
          <w:rtl/>
        </w:rPr>
        <w:t>؛</w:t>
      </w:r>
      <w:r w:rsidRPr="00AD7338">
        <w:rPr>
          <w:rtl/>
        </w:rPr>
        <w:t xml:space="preserve"> 121 ) وأسنى المطالب </w:t>
      </w:r>
      <w:r>
        <w:rPr>
          <w:rtl/>
        </w:rPr>
        <w:t>(</w:t>
      </w:r>
      <w:r w:rsidRPr="00AD7338">
        <w:rPr>
          <w:rtl/>
        </w:rPr>
        <w:t xml:space="preserve">14) ومنتخب كنز العمال بهامش مسند أحمد </w:t>
      </w:r>
      <w:r>
        <w:rPr>
          <w:rtl/>
        </w:rPr>
        <w:t>(</w:t>
      </w:r>
      <w:r w:rsidRPr="00AD7338">
        <w:rPr>
          <w:rtl/>
        </w:rPr>
        <w:t xml:space="preserve"> ج 5</w:t>
      </w:r>
      <w:r w:rsidR="00FC5962">
        <w:rPr>
          <w:rtl/>
        </w:rPr>
        <w:t>؛</w:t>
      </w:r>
      <w:r w:rsidRPr="00AD7338">
        <w:rPr>
          <w:rtl/>
        </w:rPr>
        <w:t xml:space="preserve"> 32 ) وتوضيح الدلائل في تصحيح الفضائل </w:t>
      </w:r>
      <w:r>
        <w:rPr>
          <w:rtl/>
        </w:rPr>
        <w:t>(</w:t>
      </w:r>
      <w:r w:rsidRPr="00AD7338">
        <w:rPr>
          <w:rtl/>
        </w:rPr>
        <w:t xml:space="preserve">409) وينابيع المودّة </w:t>
      </w:r>
      <w:r>
        <w:rPr>
          <w:rtl/>
        </w:rPr>
        <w:t>(</w:t>
      </w:r>
      <w:r w:rsidRPr="00AD7338">
        <w:rPr>
          <w:rtl/>
        </w:rPr>
        <w:t xml:space="preserve"> ج 1</w:t>
      </w:r>
      <w:r w:rsidR="00FC5962">
        <w:rPr>
          <w:rtl/>
        </w:rPr>
        <w:t>؛</w:t>
      </w:r>
      <w:r w:rsidRPr="00AD7338">
        <w:rPr>
          <w:rtl/>
        </w:rPr>
        <w:t xml:space="preserve"> 62 ) ونور الأبصار </w:t>
      </w:r>
      <w:r>
        <w:rPr>
          <w:rtl/>
        </w:rPr>
        <w:t>(</w:t>
      </w:r>
      <w:r w:rsidRPr="00AD7338">
        <w:rPr>
          <w:rtl/>
        </w:rPr>
        <w:t>70)</w:t>
      </w:r>
      <w:r>
        <w:rPr>
          <w:rtl/>
        </w:rPr>
        <w:t>.</w:t>
      </w:r>
      <w:r w:rsidRPr="00AD7338">
        <w:rPr>
          <w:rtl/>
        </w:rPr>
        <w:t xml:space="preserve"> وانظر تخريجاته من طرق العامّة في فضائل الخمسة </w:t>
      </w:r>
      <w:r>
        <w:rPr>
          <w:rtl/>
        </w:rPr>
        <w:t>(</w:t>
      </w:r>
      <w:r w:rsidRPr="00AD7338">
        <w:rPr>
          <w:rtl/>
        </w:rPr>
        <w:t xml:space="preserve"> ج 1</w:t>
      </w:r>
      <w:r w:rsidR="00FC5962">
        <w:rPr>
          <w:rtl/>
        </w:rPr>
        <w:t>؛</w:t>
      </w:r>
      <w:r w:rsidRPr="00AD7338">
        <w:rPr>
          <w:rtl/>
        </w:rPr>
        <w:t xml:space="preserve"> 380</w:t>
      </w:r>
      <w:r w:rsidR="00FC5962">
        <w:rPr>
          <w:rtl/>
        </w:rPr>
        <w:t xml:space="preserve"> - </w:t>
      </w:r>
      <w:r w:rsidRPr="00AD7338">
        <w:rPr>
          <w:rtl/>
        </w:rPr>
        <w:t xml:space="preserve">384 ) وقادتنا </w:t>
      </w:r>
      <w:r>
        <w:rPr>
          <w:rtl/>
        </w:rPr>
        <w:t>(</w:t>
      </w:r>
      <w:r w:rsidRPr="00AD7338">
        <w:rPr>
          <w:rtl/>
        </w:rPr>
        <w:t xml:space="preserve"> ج 1</w:t>
      </w:r>
      <w:r w:rsidR="00FC5962">
        <w:rPr>
          <w:rtl/>
        </w:rPr>
        <w:t>؛</w:t>
      </w:r>
      <w:r w:rsidRPr="00AD7338">
        <w:rPr>
          <w:rtl/>
        </w:rPr>
        <w:t xml:space="preserve"> 395</w:t>
      </w:r>
      <w:r w:rsidR="00FC5962">
        <w:rPr>
          <w:rtl/>
        </w:rPr>
        <w:t xml:space="preserve"> - </w:t>
      </w:r>
      <w:r w:rsidRPr="00AD7338">
        <w:rPr>
          <w:rtl/>
        </w:rPr>
        <w:t>399 )</w:t>
      </w:r>
      <w:r>
        <w:rPr>
          <w:rtl/>
        </w:rPr>
        <w:t>.</w:t>
      </w:r>
    </w:p>
    <w:p w:rsidR="00C21654" w:rsidRPr="00AD7338" w:rsidRDefault="00C21654" w:rsidP="00C21654">
      <w:pPr>
        <w:pStyle w:val="libNormal"/>
        <w:rPr>
          <w:rtl/>
        </w:rPr>
      </w:pPr>
      <w:r w:rsidRPr="00AD7338">
        <w:rPr>
          <w:rtl/>
        </w:rPr>
        <w:t>ويدلّ عليه ما تقدّم في الطّرفة الثانية</w:t>
      </w:r>
      <w:r w:rsidR="00FC5962">
        <w:rPr>
          <w:rtl/>
        </w:rPr>
        <w:t>؛</w:t>
      </w:r>
      <w:r w:rsidRPr="00AD7338">
        <w:rPr>
          <w:rtl/>
        </w:rPr>
        <w:t xml:space="preserve"> وقد نقل مضمونها أبو الصلاح الحلبي في تقريب المعارف </w:t>
      </w:r>
      <w:r>
        <w:rPr>
          <w:rtl/>
        </w:rPr>
        <w:t>(</w:t>
      </w:r>
      <w:r w:rsidRPr="00AD7338">
        <w:rPr>
          <w:rtl/>
        </w:rPr>
        <w:t>193) فقال</w:t>
      </w:r>
      <w:r w:rsidR="00FC5962">
        <w:rPr>
          <w:rtl/>
        </w:rPr>
        <w:t>:</w:t>
      </w:r>
      <w:r w:rsidRPr="00AD7338">
        <w:rPr>
          <w:rtl/>
        </w:rPr>
        <w:t xml:space="preserve"> خبر الدار</w:t>
      </w:r>
      <w:r w:rsidR="00FC5962">
        <w:rPr>
          <w:rtl/>
        </w:rPr>
        <w:t>،</w:t>
      </w:r>
      <w:r w:rsidRPr="00AD7338">
        <w:rPr>
          <w:rtl/>
        </w:rPr>
        <w:t xml:space="preserve"> وهو</w:t>
      </w:r>
      <w:r w:rsidR="00FC5962">
        <w:rPr>
          <w:rtl/>
        </w:rPr>
        <w:t>:</w:t>
      </w:r>
      <w:r w:rsidRPr="00AD7338">
        <w:rPr>
          <w:rtl/>
        </w:rPr>
        <w:t xml:space="preserve"> جمع النبي </w:t>
      </w:r>
      <w:r w:rsidRPr="00C21654">
        <w:rPr>
          <w:rStyle w:val="libAlaemChar"/>
          <w:rtl/>
        </w:rPr>
        <w:t>صلى‌الله‌عليه‌وآله</w:t>
      </w:r>
      <w:r w:rsidRPr="00AD7338">
        <w:rPr>
          <w:rtl/>
        </w:rPr>
        <w:t xml:space="preserve"> لبني هاشم أربعين رجلا</w:t>
      </w:r>
      <w:r w:rsidR="00FC5962">
        <w:rPr>
          <w:rtl/>
        </w:rPr>
        <w:t>،</w:t>
      </w:r>
      <w:r w:rsidRPr="00AD7338">
        <w:rPr>
          <w:rtl/>
        </w:rPr>
        <w:t xml:space="preserve"> فيهم من يأكل الجذعة ويشرب الفرق</w:t>
      </w:r>
      <w:r w:rsidR="00FC5962">
        <w:rPr>
          <w:rtl/>
        </w:rPr>
        <w:t>،</w:t>
      </w:r>
      <w:r w:rsidRPr="00AD7338">
        <w:rPr>
          <w:rtl/>
        </w:rPr>
        <w:t xml:space="preserve"> وصنع لهم فخذ شاة بمدّ من قمح وصاع من لبن</w:t>
      </w:r>
      <w:r w:rsidR="00FC5962">
        <w:rPr>
          <w:rtl/>
        </w:rPr>
        <w:t>،</w:t>
      </w:r>
      <w:r w:rsidRPr="00AD7338">
        <w:rPr>
          <w:rtl/>
        </w:rPr>
        <w:t xml:space="preserve"> فأكلوا بأجمعهم وشربوا</w:t>
      </w:r>
      <w:r w:rsidR="00FC5962">
        <w:rPr>
          <w:rtl/>
        </w:rPr>
        <w:t>،</w:t>
      </w:r>
      <w:r w:rsidRPr="00AD7338">
        <w:rPr>
          <w:rtl/>
        </w:rPr>
        <w:t xml:space="preserve"> والطعام والشراب بحاله</w:t>
      </w:r>
      <w:r w:rsidR="00FC5962">
        <w:rPr>
          <w:rtl/>
        </w:rPr>
        <w:t>،</w:t>
      </w:r>
      <w:r w:rsidRPr="00AD7338">
        <w:rPr>
          <w:rtl/>
        </w:rPr>
        <w:t xml:space="preserve"> ثمّ خطبهم</w:t>
      </w:r>
      <w:r w:rsidR="00FC5962">
        <w:rPr>
          <w:rtl/>
        </w:rPr>
        <w:t>،</w:t>
      </w:r>
      <w:r w:rsidRPr="00AD7338">
        <w:rPr>
          <w:rtl/>
        </w:rPr>
        <w:t xml:space="preserve"> فقال بعد حمد الله والثناء عليه</w:t>
      </w:r>
      <w:r w:rsidR="00FC5962">
        <w:rPr>
          <w:rtl/>
        </w:rPr>
        <w:t>:</w:t>
      </w:r>
      <w:r>
        <w:rPr>
          <w:rFonts w:hint="cs"/>
          <w:rtl/>
        </w:rPr>
        <w:t xml:space="preserve"> </w:t>
      </w:r>
      <w:r w:rsidRPr="00AD7338">
        <w:rPr>
          <w:rtl/>
        </w:rPr>
        <w:t>إنّ الله تعالى أرسلني إليكم يا بني هاشم خاصّة</w:t>
      </w:r>
      <w:r w:rsidR="00FC5962">
        <w:rPr>
          <w:rtl/>
        </w:rPr>
        <w:t>،</w:t>
      </w:r>
      <w:r w:rsidRPr="00AD7338">
        <w:rPr>
          <w:rtl/>
        </w:rPr>
        <w:t xml:space="preserve"> وإلى الناس عامّة</w:t>
      </w:r>
      <w:r w:rsidR="00FC5962">
        <w:rPr>
          <w:rtl/>
        </w:rPr>
        <w:t>،</w:t>
      </w:r>
      <w:r w:rsidRPr="00AD7338">
        <w:rPr>
          <w:rtl/>
        </w:rPr>
        <w:t xml:space="preserve"> فأيّكم يوازرني على هذا الأمر وينصرني</w:t>
      </w:r>
      <w:r w:rsidR="00FC5962">
        <w:rPr>
          <w:rtl/>
        </w:rPr>
        <w:t>،</w:t>
      </w:r>
      <w:r w:rsidRPr="00AD7338">
        <w:rPr>
          <w:rtl/>
        </w:rPr>
        <w:t xml:space="preserve"> يكن أخي</w:t>
      </w:r>
      <w:r w:rsidR="00FC5962">
        <w:rPr>
          <w:rtl/>
        </w:rPr>
        <w:t>،</w:t>
      </w:r>
      <w:r w:rsidRPr="00AD7338">
        <w:rPr>
          <w:rtl/>
        </w:rPr>
        <w:t xml:space="preserve"> ووصيّي</w:t>
      </w:r>
      <w:r w:rsidR="00FC5962">
        <w:rPr>
          <w:rtl/>
        </w:rPr>
        <w:t>،</w:t>
      </w:r>
      <w:r w:rsidRPr="00AD7338">
        <w:rPr>
          <w:rtl/>
        </w:rPr>
        <w:t xml:space="preserve"> ووزيري</w:t>
      </w:r>
      <w:r w:rsidR="00FC5962">
        <w:rPr>
          <w:rtl/>
        </w:rPr>
        <w:t>،</w:t>
      </w:r>
      <w:r w:rsidRPr="00AD7338">
        <w:rPr>
          <w:rtl/>
        </w:rPr>
        <w:t xml:space="preserve"> ووارثي</w:t>
      </w:r>
      <w:r w:rsidR="00FC5962">
        <w:rPr>
          <w:rtl/>
        </w:rPr>
        <w:t>،</w:t>
      </w:r>
      <w:r w:rsidRPr="00AD7338">
        <w:rPr>
          <w:rtl/>
        </w:rPr>
        <w:t xml:space="preserve"> والخليفة من بعدي</w:t>
      </w:r>
      <w:r>
        <w:rPr>
          <w:rtl/>
        </w:rPr>
        <w:t>؟</w:t>
      </w:r>
      <w:r>
        <w:rPr>
          <w:rFonts w:hint="cs"/>
          <w:rtl/>
        </w:rPr>
        <w:t xml:space="preserve"> </w:t>
      </w:r>
      <w:r w:rsidRPr="00AD7338">
        <w:rPr>
          <w:rtl/>
        </w:rPr>
        <w:t>فأمسك القوم</w:t>
      </w:r>
      <w:r w:rsidR="00FC5962">
        <w:rPr>
          <w:rtl/>
        </w:rPr>
        <w:t>،</w:t>
      </w:r>
      <w:r w:rsidRPr="00AD7338">
        <w:rPr>
          <w:rtl/>
        </w:rPr>
        <w:t xml:space="preserve"> وقام عليّ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أنا أوازرك يا رسول الله على هذا الأمر</w:t>
      </w:r>
      <w:r w:rsidR="00FC5962">
        <w:rPr>
          <w:rtl/>
        </w:rPr>
        <w:t>،</w:t>
      </w:r>
      <w:r w:rsidRPr="00AD7338">
        <w:rPr>
          <w:rtl/>
        </w:rPr>
        <w:t xml:space="preserve"> فقال </w:t>
      </w:r>
      <w:r w:rsidRPr="00C21654">
        <w:rPr>
          <w:rStyle w:val="libAlaemChar"/>
          <w:rtl/>
        </w:rPr>
        <w:t>صلى‌الله‌عليه‌وآله</w:t>
      </w:r>
      <w:r w:rsidR="00FC5962">
        <w:rPr>
          <w:rtl/>
        </w:rPr>
        <w:t>:</w:t>
      </w:r>
      <w:r>
        <w:rPr>
          <w:rFonts w:hint="cs"/>
          <w:rtl/>
        </w:rPr>
        <w:t xml:space="preserve"> </w:t>
      </w:r>
      <w:r w:rsidRPr="00AD7338">
        <w:rPr>
          <w:rtl/>
        </w:rPr>
        <w:t>اجلس فأنت أخي ووصيّي ووزيري ووارثي والخليفة من بعدي.</w:t>
      </w:r>
    </w:p>
    <w:p w:rsidR="00C21654" w:rsidRPr="00AD7338" w:rsidRDefault="00C21654" w:rsidP="00C21654">
      <w:pPr>
        <w:pStyle w:val="libNormal"/>
        <w:rPr>
          <w:rtl/>
        </w:rPr>
      </w:pPr>
      <w:r w:rsidRPr="00AD7338">
        <w:rPr>
          <w:rtl/>
        </w:rPr>
        <w:t>وانظر ما مرّ في صدر الطّرفة التاسعة من الخبر الّذي روته أمّ سلمة لمولاها الّذي كان ينتقص عليّا</w:t>
      </w:r>
      <w:r w:rsidR="00FC5962">
        <w:rPr>
          <w:rtl/>
        </w:rPr>
        <w:t>،</w:t>
      </w:r>
      <w:r w:rsidRPr="00AD7338">
        <w:rPr>
          <w:rtl/>
        </w:rPr>
        <w:t xml:space="preserve"> ففيه قول رسول الله </w:t>
      </w:r>
      <w:r w:rsidRPr="00C21654">
        <w:rPr>
          <w:rStyle w:val="libAlaemChar"/>
          <w:rtl/>
        </w:rPr>
        <w:t>صلى‌الله‌عليه‌وآله</w:t>
      </w:r>
      <w:r w:rsidR="00FC5962">
        <w:rPr>
          <w:rtl/>
        </w:rPr>
        <w:t>:</w:t>
      </w:r>
      <w:r w:rsidRPr="00AD7338">
        <w:rPr>
          <w:rtl/>
        </w:rPr>
        <w:t xml:space="preserve"> « يا أمّ سلمة اسمعي واشهدي</w:t>
      </w:r>
      <w:r w:rsidR="00FC5962">
        <w:rPr>
          <w:rtl/>
        </w:rPr>
        <w:t>،</w:t>
      </w:r>
      <w:r w:rsidRPr="00AD7338">
        <w:rPr>
          <w:rtl/>
        </w:rPr>
        <w:t xml:space="preserve"> هذا عليّ بن أبي طالب</w:t>
      </w:r>
      <w:r w:rsidR="00FC5962">
        <w:rPr>
          <w:rtl/>
        </w:rPr>
        <w:t>،</w:t>
      </w:r>
      <w:r w:rsidRPr="00AD7338">
        <w:rPr>
          <w:rtl/>
        </w:rPr>
        <w:t xml:space="preserve"> وزيري في الدنيا</w:t>
      </w:r>
      <w:r w:rsidR="00FC5962">
        <w:rPr>
          <w:rtl/>
        </w:rPr>
        <w:t>،</w:t>
      </w:r>
      <w:r w:rsidRPr="00AD7338">
        <w:rPr>
          <w:rtl/>
        </w:rPr>
        <w:t xml:space="preserve"> ووزيري في الآخرة »</w:t>
      </w:r>
      <w:r>
        <w:rPr>
          <w:rtl/>
        </w:rPr>
        <w:t>.</w:t>
      </w:r>
      <w:r w:rsidRPr="00AD7338">
        <w:rPr>
          <w:rtl/>
        </w:rPr>
        <w:t xml:space="preserve"> انظره في اليقين </w:t>
      </w:r>
      <w:r>
        <w:rPr>
          <w:rtl/>
        </w:rPr>
        <w:t>(</w:t>
      </w:r>
      <w:r w:rsidRPr="00AD7338">
        <w:rPr>
          <w:rtl/>
        </w:rPr>
        <w:t xml:space="preserve">607) وأمالي الصدوق </w:t>
      </w:r>
      <w:r>
        <w:rPr>
          <w:rtl/>
        </w:rPr>
        <w:t>(</w:t>
      </w:r>
      <w:r w:rsidRPr="00AD7338">
        <w:rPr>
          <w:rtl/>
        </w:rPr>
        <w:t xml:space="preserve"> 311</w:t>
      </w:r>
      <w:r w:rsidR="00FC5962">
        <w:rPr>
          <w:rtl/>
        </w:rPr>
        <w:t xml:space="preserve"> - </w:t>
      </w:r>
      <w:r w:rsidRPr="00AD7338">
        <w:rPr>
          <w:rtl/>
        </w:rPr>
        <w:t xml:space="preserve">312 ) وأمالي الطوسي </w:t>
      </w:r>
      <w:r>
        <w:rPr>
          <w:rtl/>
        </w:rPr>
        <w:t>(</w:t>
      </w:r>
      <w:r w:rsidRPr="00AD7338">
        <w:rPr>
          <w:rtl/>
        </w:rPr>
        <w:t xml:space="preserve"> 424</w:t>
      </w:r>
      <w:r w:rsidR="00FC5962">
        <w:rPr>
          <w:rtl/>
        </w:rPr>
        <w:t xml:space="preserve"> - </w:t>
      </w:r>
      <w:r w:rsidRPr="00AD7338">
        <w:rPr>
          <w:rtl/>
        </w:rPr>
        <w:t xml:space="preserve">426 ) وبشارة المصطفى </w:t>
      </w:r>
      <w:r>
        <w:rPr>
          <w:rtl/>
        </w:rPr>
        <w:t>(</w:t>
      </w:r>
      <w:r w:rsidRPr="00AD7338">
        <w:rPr>
          <w:rtl/>
        </w:rPr>
        <w:t xml:space="preserve"> 58</w:t>
      </w:r>
      <w:r w:rsidR="00FC5962">
        <w:rPr>
          <w:rtl/>
        </w:rPr>
        <w:t xml:space="preserve"> - </w:t>
      </w:r>
      <w:r w:rsidRPr="00AD7338">
        <w:rPr>
          <w:rtl/>
        </w:rPr>
        <w:t xml:space="preserve">59 ) وكشف الغمّة </w:t>
      </w:r>
      <w:r>
        <w:rPr>
          <w:rtl/>
        </w:rPr>
        <w:t>(</w:t>
      </w:r>
      <w:r w:rsidRPr="00AD7338">
        <w:rPr>
          <w:rtl/>
        </w:rPr>
        <w:t xml:space="preserve"> ج 1</w:t>
      </w:r>
      <w:r w:rsidR="00FC5962">
        <w:rPr>
          <w:rtl/>
        </w:rPr>
        <w:t>؛</w:t>
      </w:r>
      <w:r w:rsidRPr="00AD7338">
        <w:rPr>
          <w:rtl/>
        </w:rPr>
        <w:t xml:space="preserve"> 400</w:t>
      </w:r>
      <w:r w:rsidR="00FC5962">
        <w:rPr>
          <w:rtl/>
        </w:rPr>
        <w:t xml:space="preserve"> - </w:t>
      </w:r>
      <w:r w:rsidRPr="00AD7338">
        <w:rPr>
          <w:rtl/>
        </w:rPr>
        <w:t xml:space="preserve">401 ) ومناقب الخوارزمي </w:t>
      </w:r>
      <w:r>
        <w:rPr>
          <w:rtl/>
        </w:rPr>
        <w:t>(</w:t>
      </w:r>
      <w:r w:rsidRPr="00AD7338">
        <w:rPr>
          <w:rtl/>
        </w:rPr>
        <w:t xml:space="preserve"> 88</w:t>
      </w:r>
      <w:r w:rsidR="00FC5962">
        <w:rPr>
          <w:rtl/>
        </w:rPr>
        <w:t xml:space="preserve"> - </w:t>
      </w:r>
      <w:r w:rsidRPr="00AD7338">
        <w:rPr>
          <w:rtl/>
        </w:rPr>
        <w:t>90 )</w:t>
      </w:r>
      <w:r>
        <w:rPr>
          <w:rtl/>
        </w:rPr>
        <w:t>.</w:t>
      </w:r>
    </w:p>
    <w:p w:rsidR="00C21654" w:rsidRPr="00AD7338" w:rsidRDefault="00C21654" w:rsidP="00C21654">
      <w:pPr>
        <w:pStyle w:val="libNormal"/>
        <w:rPr>
          <w:rtl/>
        </w:rPr>
      </w:pPr>
      <w:r w:rsidRPr="00AD7338">
        <w:rPr>
          <w:rtl/>
        </w:rPr>
        <w:t>ويدلّ عليه ما في كتاب الله العزيز من قوله تعالى</w:t>
      </w:r>
      <w:r w:rsidR="00FC5962">
        <w:rPr>
          <w:rtl/>
        </w:rPr>
        <w:t>:</w:t>
      </w:r>
      <w:r w:rsidRPr="00AD7338">
        <w:rPr>
          <w:rtl/>
        </w:rPr>
        <w:t xml:space="preserve"> </w:t>
      </w:r>
      <w:r w:rsidRPr="00C21654">
        <w:rPr>
          <w:rStyle w:val="libAlaemChar"/>
          <w:rtl/>
        </w:rPr>
        <w:t>(</w:t>
      </w:r>
      <w:r w:rsidRPr="00C21654">
        <w:rPr>
          <w:rStyle w:val="libAieChar"/>
          <w:rtl/>
        </w:rPr>
        <w:t xml:space="preserve"> وَاجْعَلْ لِي وَزِيراً مِنْ أَهْلِي</w:t>
      </w:r>
      <w:r w:rsidRPr="00C21654">
        <w:rPr>
          <w:rStyle w:val="libAieChar"/>
          <w:rFonts w:hint="cs"/>
          <w:rtl/>
        </w:rPr>
        <w:t xml:space="preserve"> </w:t>
      </w:r>
      <w:r w:rsidRPr="00C21654">
        <w:rPr>
          <w:rStyle w:val="libAieChar"/>
          <w:rtl/>
        </w:rPr>
        <w:t>* هارُونَ أَخِي</w:t>
      </w:r>
      <w:r w:rsidRPr="00C21654">
        <w:rPr>
          <w:rStyle w:val="libAieChar"/>
          <w:rFonts w:hint="cs"/>
          <w:rtl/>
        </w:rPr>
        <w:t xml:space="preserve"> </w:t>
      </w:r>
      <w:r w:rsidRPr="00C21654">
        <w:rPr>
          <w:rStyle w:val="libAieChar"/>
          <w:rtl/>
        </w:rPr>
        <w:t xml:space="preserve">* اشْدُدْ بِهِ أَزْرِي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مع قوله </w:t>
      </w:r>
      <w:r w:rsidRPr="00C21654">
        <w:rPr>
          <w:rStyle w:val="libAlaemChar"/>
          <w:rtl/>
        </w:rPr>
        <w:t>صلى‌الله‌عليه‌وآله</w:t>
      </w:r>
      <w:r w:rsidRPr="00AD7338">
        <w:rPr>
          <w:rtl/>
        </w:rPr>
        <w:t xml:space="preserve"> في حديث المنزلة</w:t>
      </w:r>
      <w:r w:rsidR="00FC5962">
        <w:rPr>
          <w:rtl/>
        </w:rPr>
        <w:t>:</w:t>
      </w:r>
      <w:r w:rsidRPr="00AD7338">
        <w:rPr>
          <w:rtl/>
        </w:rPr>
        <w:t xml:space="preserve"> أنت منّي بمنزلة هارون من موسى إلاّ أنّه لا نبي بعدي</w:t>
      </w:r>
      <w:r w:rsidR="00FC5962">
        <w:rPr>
          <w:rtl/>
        </w:rPr>
        <w:t>،</w:t>
      </w:r>
      <w:r w:rsidRPr="00AD7338">
        <w:rPr>
          <w:rtl/>
        </w:rPr>
        <w:t xml:space="preserve"> فيكون عليّ وزيرا للنبي </w:t>
      </w:r>
      <w:r w:rsidRPr="00C21654">
        <w:rPr>
          <w:rStyle w:val="libAlaemChar"/>
          <w:rtl/>
        </w:rPr>
        <w:t>صلى‌الله‌عليه‌وآله</w:t>
      </w:r>
      <w:r w:rsidRPr="00AD7338">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طه</w:t>
      </w:r>
      <w:r w:rsidR="00FC5962">
        <w:rPr>
          <w:rtl/>
        </w:rPr>
        <w:t>؛</w:t>
      </w:r>
      <w:r w:rsidRPr="00AD7338">
        <w:rPr>
          <w:rtl/>
        </w:rPr>
        <w:t xml:space="preserve"> 29</w:t>
      </w:r>
      <w:r w:rsidR="00FC5962">
        <w:rPr>
          <w:rtl/>
        </w:rPr>
        <w:t xml:space="preserve"> - </w:t>
      </w:r>
      <w:r w:rsidRPr="00AD7338">
        <w:rPr>
          <w:rtl/>
        </w:rPr>
        <w:t>31.</w:t>
      </w:r>
    </w:p>
    <w:p w:rsidR="00C21654" w:rsidRPr="00AD7338" w:rsidRDefault="00C21654" w:rsidP="00C21654">
      <w:pPr>
        <w:pStyle w:val="libNormal"/>
        <w:rPr>
          <w:rtl/>
        </w:rPr>
      </w:pPr>
      <w:r>
        <w:rPr>
          <w:rtl/>
        </w:rPr>
        <w:br w:type="page"/>
      </w:r>
      <w:r w:rsidRPr="00AD7338">
        <w:rPr>
          <w:rtl/>
        </w:rPr>
        <w:lastRenderedPageBreak/>
        <w:t xml:space="preserve">وفي نهج الحقّ وكشف الصدق </w:t>
      </w:r>
      <w:r>
        <w:rPr>
          <w:rtl/>
        </w:rPr>
        <w:t>(</w:t>
      </w:r>
      <w:r w:rsidRPr="00AD7338">
        <w:rPr>
          <w:rtl/>
        </w:rPr>
        <w:t>229) قال العلاّمة</w:t>
      </w:r>
      <w:r w:rsidR="00FC5962">
        <w:rPr>
          <w:rtl/>
        </w:rPr>
        <w:t>:</w:t>
      </w:r>
      <w:r w:rsidRPr="00AD7338">
        <w:rPr>
          <w:rtl/>
        </w:rPr>
        <w:t xml:space="preserve"> وفي مسند أحمد</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اللهمّ إنّي أقول كما قال أخي موسى</w:t>
      </w:r>
      <w:r w:rsidR="00FC5962">
        <w:rPr>
          <w:rtl/>
        </w:rPr>
        <w:t>:</w:t>
      </w:r>
      <w:r w:rsidRPr="00AD7338">
        <w:rPr>
          <w:rtl/>
        </w:rPr>
        <w:t xml:space="preserve"> اجعل لي وزيرا من أهلي</w:t>
      </w:r>
      <w:r w:rsidR="00FC5962">
        <w:rPr>
          <w:rtl/>
        </w:rPr>
        <w:t>،</w:t>
      </w:r>
      <w:r w:rsidRPr="00AD7338">
        <w:rPr>
          <w:rtl/>
        </w:rPr>
        <w:t xml:space="preserve"> عليّا أخي</w:t>
      </w:r>
      <w:r w:rsidR="00FC5962">
        <w:rPr>
          <w:rtl/>
        </w:rPr>
        <w:t>،</w:t>
      </w:r>
      <w:r w:rsidRPr="00AD7338">
        <w:rPr>
          <w:rtl/>
        </w:rPr>
        <w:t xml:space="preserve"> اشدد به أزري</w:t>
      </w:r>
      <w:r w:rsidR="00FC5962">
        <w:rPr>
          <w:rtl/>
        </w:rPr>
        <w:t>،</w:t>
      </w:r>
      <w:r w:rsidRPr="00AD7338">
        <w:rPr>
          <w:rtl/>
        </w:rPr>
        <w:t xml:space="preserve"> وأشركه في أمري.</w:t>
      </w:r>
    </w:p>
    <w:p w:rsidR="00C21654" w:rsidRPr="00AD7338" w:rsidRDefault="00C21654" w:rsidP="00C21654">
      <w:pPr>
        <w:pStyle w:val="libNormal"/>
        <w:rPr>
          <w:rtl/>
        </w:rPr>
      </w:pPr>
      <w:r w:rsidRPr="00AD7338">
        <w:rPr>
          <w:rtl/>
        </w:rPr>
        <w:t xml:space="preserve">وروى هذا الخبر في الرياض النضرة </w:t>
      </w:r>
      <w:r>
        <w:rPr>
          <w:rtl/>
        </w:rPr>
        <w:t>(</w:t>
      </w:r>
      <w:r w:rsidRPr="00AD7338">
        <w:rPr>
          <w:rtl/>
        </w:rPr>
        <w:t xml:space="preserve"> ج 2</w:t>
      </w:r>
      <w:r w:rsidR="00FC5962">
        <w:rPr>
          <w:rtl/>
        </w:rPr>
        <w:t>؛</w:t>
      </w:r>
      <w:r w:rsidRPr="00AD7338">
        <w:rPr>
          <w:rtl/>
        </w:rPr>
        <w:t xml:space="preserve"> 163 ) وذخائر العقبى </w:t>
      </w:r>
      <w:r>
        <w:rPr>
          <w:rtl/>
        </w:rPr>
        <w:t>(</w:t>
      </w:r>
      <w:r w:rsidRPr="00AD7338">
        <w:rPr>
          <w:rtl/>
        </w:rPr>
        <w:t xml:space="preserve">63) وتفسير الفخر الرازيّ </w:t>
      </w:r>
      <w:r>
        <w:rPr>
          <w:rtl/>
        </w:rPr>
        <w:t>(</w:t>
      </w:r>
      <w:r w:rsidRPr="00AD7338">
        <w:rPr>
          <w:rtl/>
        </w:rPr>
        <w:t xml:space="preserve"> ج 12</w:t>
      </w:r>
      <w:r w:rsidR="00FC5962">
        <w:rPr>
          <w:rtl/>
        </w:rPr>
        <w:t>؛</w:t>
      </w:r>
      <w:r w:rsidRPr="00AD7338">
        <w:rPr>
          <w:rtl/>
        </w:rPr>
        <w:t xml:space="preserve"> 26 ) ونور الأبصار </w:t>
      </w:r>
      <w:r>
        <w:rPr>
          <w:rtl/>
        </w:rPr>
        <w:t>(</w:t>
      </w:r>
      <w:r w:rsidRPr="00AD7338">
        <w:rPr>
          <w:rtl/>
        </w:rPr>
        <w:t xml:space="preserve">77) والدّر المنثور </w:t>
      </w:r>
      <w:r>
        <w:rPr>
          <w:rtl/>
        </w:rPr>
        <w:t>(</w:t>
      </w:r>
      <w:r w:rsidRPr="00AD7338">
        <w:rPr>
          <w:rtl/>
        </w:rPr>
        <w:t xml:space="preserve"> ج 4</w:t>
      </w:r>
      <w:r w:rsidR="00FC5962">
        <w:rPr>
          <w:rtl/>
        </w:rPr>
        <w:t>؛</w:t>
      </w:r>
      <w:r w:rsidRPr="00AD7338">
        <w:rPr>
          <w:rtl/>
        </w:rPr>
        <w:t xml:space="preserve"> 295 ) وهو في شواهد التنزيل </w:t>
      </w:r>
      <w:r>
        <w:rPr>
          <w:rtl/>
        </w:rPr>
        <w:t>(</w:t>
      </w:r>
      <w:r w:rsidRPr="00AD7338">
        <w:rPr>
          <w:rtl/>
        </w:rPr>
        <w:t xml:space="preserve"> ج 1</w:t>
      </w:r>
      <w:r w:rsidR="00FC5962">
        <w:rPr>
          <w:rtl/>
        </w:rPr>
        <w:t>؛</w:t>
      </w:r>
      <w:r w:rsidRPr="00AD7338">
        <w:rPr>
          <w:rtl/>
        </w:rPr>
        <w:t xml:space="preserve"> 478</w:t>
      </w:r>
      <w:r w:rsidR="00FC5962">
        <w:rPr>
          <w:rtl/>
        </w:rPr>
        <w:t xml:space="preserve"> - </w:t>
      </w:r>
      <w:r w:rsidRPr="00AD7338">
        <w:rPr>
          <w:rtl/>
        </w:rPr>
        <w:t>484 ) بعدّة طرق وأسانيد. وانظر تخريجاته في هوامش شواهد التنزيل</w:t>
      </w:r>
      <w:r w:rsidR="00FC5962">
        <w:rPr>
          <w:rtl/>
        </w:rPr>
        <w:t>،</w:t>
      </w:r>
      <w:r w:rsidRPr="00AD7338">
        <w:rPr>
          <w:rtl/>
        </w:rPr>
        <w:t xml:space="preserve"> وانظر ما في شرح النهج </w:t>
      </w:r>
      <w:r>
        <w:rPr>
          <w:rtl/>
        </w:rPr>
        <w:t>(</w:t>
      </w:r>
      <w:r w:rsidRPr="00AD7338">
        <w:rPr>
          <w:rtl/>
        </w:rPr>
        <w:t xml:space="preserve"> ج 13</w:t>
      </w:r>
      <w:r w:rsidR="00FC5962">
        <w:rPr>
          <w:rtl/>
        </w:rPr>
        <w:t>؛</w:t>
      </w:r>
      <w:r w:rsidRPr="00AD7338">
        <w:rPr>
          <w:rtl/>
        </w:rPr>
        <w:t xml:space="preserve"> 210</w:t>
      </w:r>
      <w:r w:rsidR="00FC5962">
        <w:rPr>
          <w:rtl/>
        </w:rPr>
        <w:t xml:space="preserve"> - </w:t>
      </w:r>
      <w:r w:rsidRPr="00AD7338">
        <w:rPr>
          <w:rtl/>
        </w:rPr>
        <w:t>212 )</w:t>
      </w:r>
      <w:r>
        <w:rPr>
          <w:rtl/>
        </w:rPr>
        <w:t>.</w:t>
      </w:r>
    </w:p>
    <w:p w:rsidR="00C21654" w:rsidRPr="00AD7338" w:rsidRDefault="00C21654" w:rsidP="00C21654">
      <w:pPr>
        <w:pStyle w:val="Heading2"/>
        <w:rPr>
          <w:rtl/>
          <w:lang w:bidi="fa-IR"/>
        </w:rPr>
      </w:pPr>
      <w:bookmarkStart w:id="347" w:name="_Toc338947887"/>
      <w:bookmarkStart w:id="348" w:name="_Toc385324571"/>
      <w:r w:rsidRPr="00AD7338">
        <w:rPr>
          <w:rtl/>
          <w:lang w:bidi="fa-IR"/>
        </w:rPr>
        <w:t>وأميني</w:t>
      </w:r>
      <w:bookmarkEnd w:id="347"/>
      <w:bookmarkEnd w:id="348"/>
    </w:p>
    <w:p w:rsidR="00C21654" w:rsidRPr="00AD7338" w:rsidRDefault="00C21654" w:rsidP="00C21654">
      <w:pPr>
        <w:pStyle w:val="libNormal"/>
        <w:rPr>
          <w:rtl/>
        </w:rPr>
      </w:pPr>
      <w:r w:rsidRPr="00AD7338">
        <w:rPr>
          <w:rtl/>
        </w:rPr>
        <w:t xml:space="preserve">في كتاب مائة منقبة لابن شاذان </w:t>
      </w:r>
      <w:r>
        <w:rPr>
          <w:rtl/>
        </w:rPr>
        <w:t>(</w:t>
      </w:r>
      <w:r w:rsidRPr="00AD7338">
        <w:rPr>
          <w:rtl/>
        </w:rPr>
        <w:t xml:space="preserve"> 101</w:t>
      </w:r>
      <w:r w:rsidR="00FC5962">
        <w:rPr>
          <w:rtl/>
        </w:rPr>
        <w:t xml:space="preserve"> - </w:t>
      </w:r>
      <w:r w:rsidRPr="00AD7338">
        <w:rPr>
          <w:rtl/>
        </w:rPr>
        <w:t xml:space="preserve">102 ) بسنده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سمعت جبرئيل يقول</w:t>
      </w:r>
      <w:r w:rsidR="00FC5962">
        <w:rPr>
          <w:rtl/>
        </w:rPr>
        <w:t>:</w:t>
      </w:r>
      <w:r w:rsidRPr="00AD7338">
        <w:rPr>
          <w:rtl/>
        </w:rPr>
        <w:t xml:space="preserve"> سمعت الله جلّ جلاله يقول</w:t>
      </w:r>
      <w:r w:rsidR="00FC5962">
        <w:rPr>
          <w:rtl/>
        </w:rPr>
        <w:t>:</w:t>
      </w:r>
      <w:r w:rsidRPr="00AD7338">
        <w:rPr>
          <w:rtl/>
        </w:rPr>
        <w:t xml:space="preserve"> عليّ بن أبي طالب حجّتي على خلقي</w:t>
      </w:r>
      <w:r w:rsidR="00FC5962">
        <w:rPr>
          <w:rtl/>
        </w:rPr>
        <w:t>،</w:t>
      </w:r>
      <w:r w:rsidRPr="00AD7338">
        <w:rPr>
          <w:rtl/>
        </w:rPr>
        <w:t xml:space="preserve"> ونوري في بلادي</w:t>
      </w:r>
      <w:r w:rsidR="00FC5962">
        <w:rPr>
          <w:rtl/>
        </w:rPr>
        <w:t>،</w:t>
      </w:r>
      <w:r w:rsidRPr="00AD7338">
        <w:rPr>
          <w:rtl/>
        </w:rPr>
        <w:t xml:space="preserve"> وأميني على علمي</w:t>
      </w:r>
      <w:r w:rsidR="00FC5962">
        <w:rPr>
          <w:rtl/>
        </w:rPr>
        <w:t>،</w:t>
      </w:r>
      <w:r w:rsidRPr="00AD7338">
        <w:rPr>
          <w:rtl/>
        </w:rPr>
        <w:t xml:space="preserve"> لا أدخل النار من عرفه وإن عصاني</w:t>
      </w:r>
      <w:r w:rsidR="00FC5962">
        <w:rPr>
          <w:rtl/>
        </w:rPr>
        <w:t>،</w:t>
      </w:r>
      <w:r w:rsidRPr="00AD7338">
        <w:rPr>
          <w:rtl/>
        </w:rPr>
        <w:t xml:space="preserve"> ولا أدخل الجنّة من أنكره وإن أطاعني. وهو في ذخائر العقبى </w:t>
      </w:r>
      <w:r>
        <w:rPr>
          <w:rtl/>
        </w:rPr>
        <w:t>(</w:t>
      </w:r>
      <w:r w:rsidRPr="00AD7338">
        <w:rPr>
          <w:rtl/>
        </w:rPr>
        <w:t xml:space="preserve">77) وكنز العمال </w:t>
      </w:r>
      <w:r>
        <w:rPr>
          <w:rtl/>
        </w:rPr>
        <w:t>(</w:t>
      </w:r>
      <w:r w:rsidRPr="00AD7338">
        <w:rPr>
          <w:rtl/>
        </w:rPr>
        <w:t xml:space="preserve"> ج 11</w:t>
      </w:r>
      <w:r w:rsidR="00FC5962">
        <w:rPr>
          <w:rtl/>
        </w:rPr>
        <w:t>؛</w:t>
      </w:r>
      <w:r w:rsidRPr="00AD7338">
        <w:rPr>
          <w:rtl/>
        </w:rPr>
        <w:t xml:space="preserve"> 603 / الحديث 32911 ) وهو في غاية المرام </w:t>
      </w:r>
      <w:r>
        <w:rPr>
          <w:rtl/>
        </w:rPr>
        <w:t>(</w:t>
      </w:r>
      <w:r w:rsidRPr="00AD7338">
        <w:rPr>
          <w:rtl/>
        </w:rPr>
        <w:t xml:space="preserve"> 512 / الحديث 19 )</w:t>
      </w:r>
      <w:r>
        <w:rPr>
          <w:rtl/>
        </w:rPr>
        <w:t>.</w:t>
      </w:r>
    </w:p>
    <w:p w:rsidR="00C21654" w:rsidRPr="00AD7338" w:rsidRDefault="00C21654" w:rsidP="00C21654">
      <w:pPr>
        <w:pStyle w:val="libNormal"/>
        <w:rPr>
          <w:rtl/>
        </w:rPr>
      </w:pPr>
      <w:r w:rsidRPr="00AD7338">
        <w:rPr>
          <w:rtl/>
        </w:rPr>
        <w:t xml:space="preserve">وفي تفسير فرات </w:t>
      </w:r>
      <w:r>
        <w:rPr>
          <w:rtl/>
        </w:rPr>
        <w:t>(</w:t>
      </w:r>
      <w:r w:rsidRPr="00AD7338">
        <w:rPr>
          <w:rtl/>
        </w:rPr>
        <w:t>496) بسنده عن عبد الله بن مسعود</w:t>
      </w:r>
      <w:r w:rsidR="00FC5962">
        <w:rPr>
          <w:rtl/>
        </w:rPr>
        <w:t>،</w:t>
      </w:r>
      <w:r w:rsidRPr="00AD7338">
        <w:rPr>
          <w:rtl/>
        </w:rPr>
        <w:t xml:space="preserve"> قال</w:t>
      </w:r>
      <w:r w:rsidR="00FC5962">
        <w:rPr>
          <w:rtl/>
        </w:rPr>
        <w:t>:</w:t>
      </w:r>
      <w:r w:rsidRPr="00AD7338">
        <w:rPr>
          <w:rtl/>
        </w:rPr>
        <w:t xml:space="preserve"> غدوت إلى رسول الله </w:t>
      </w:r>
      <w:r w:rsidRPr="00C21654">
        <w:rPr>
          <w:rStyle w:val="libAlaemChar"/>
          <w:rtl/>
        </w:rPr>
        <w:t>صلى‌الله‌عليه‌وآله</w:t>
      </w:r>
      <w:r w:rsidRPr="00AD7338">
        <w:rPr>
          <w:rtl/>
        </w:rPr>
        <w:t xml:space="preserve"> في مرضه الّذي قبض فيه</w:t>
      </w:r>
      <w:r w:rsidR="00FC5962">
        <w:rPr>
          <w:rtl/>
        </w:rPr>
        <w:t>،</w:t>
      </w:r>
      <w:r w:rsidRPr="00AD7338">
        <w:rPr>
          <w:rtl/>
        </w:rPr>
        <w:t xml:space="preserve"> فدخلت المسجد والناس أحفل ما كانوا</w:t>
      </w:r>
      <w:r w:rsidR="00FC5962">
        <w:rPr>
          <w:rtl/>
        </w:rPr>
        <w:t>،</w:t>
      </w:r>
      <w:r w:rsidRPr="00AD7338">
        <w:rPr>
          <w:rtl/>
        </w:rPr>
        <w:t xml:space="preserve"> كأنّ على رءوسهم الطير</w:t>
      </w:r>
      <w:r w:rsidR="00FC5962">
        <w:rPr>
          <w:rtl/>
        </w:rPr>
        <w:t>،</w:t>
      </w:r>
      <w:r w:rsidRPr="00AD7338">
        <w:rPr>
          <w:rtl/>
        </w:rPr>
        <w:t xml:space="preserve"> إذ أقبل عليّ بن أبي طالب حتّى سلّم على النبي </w:t>
      </w:r>
      <w:r w:rsidRPr="00C21654">
        <w:rPr>
          <w:rStyle w:val="libAlaemChar"/>
          <w:rtl/>
        </w:rPr>
        <w:t>صلى‌الله‌عليه‌وآله</w:t>
      </w:r>
      <w:r w:rsidR="00FC5962">
        <w:rPr>
          <w:rtl/>
        </w:rPr>
        <w:t>،</w:t>
      </w:r>
      <w:r w:rsidRPr="00AD7338">
        <w:rPr>
          <w:rtl/>
        </w:rPr>
        <w:t xml:space="preserve"> فتغامز به بعض من كان عنده</w:t>
      </w:r>
      <w:r w:rsidR="00FC5962">
        <w:rPr>
          <w:rtl/>
        </w:rPr>
        <w:t>،</w:t>
      </w:r>
      <w:r w:rsidRPr="00AD7338">
        <w:rPr>
          <w:rtl/>
        </w:rPr>
        <w:t xml:space="preserve"> فنظر إليهم النبي </w:t>
      </w:r>
      <w:r w:rsidRPr="00C21654">
        <w:rPr>
          <w:rStyle w:val="libAlaemChar"/>
          <w:rtl/>
        </w:rPr>
        <w:t>صلى‌الله‌عليه‌وآله</w:t>
      </w:r>
      <w:r w:rsidR="00FC5962">
        <w:rPr>
          <w:rtl/>
        </w:rPr>
        <w:t>،</w:t>
      </w:r>
      <w:r w:rsidRPr="00AD7338">
        <w:rPr>
          <w:rtl/>
        </w:rPr>
        <w:t xml:space="preserve"> فقال</w:t>
      </w:r>
      <w:r w:rsidR="00FC5962">
        <w:rPr>
          <w:rtl/>
        </w:rPr>
        <w:t>:</w:t>
      </w:r>
      <w:r>
        <w:rPr>
          <w:rtl/>
        </w:rPr>
        <w:t xml:space="preserve"> أ</w:t>
      </w:r>
      <w:r w:rsidRPr="00AD7338">
        <w:rPr>
          <w:rtl/>
        </w:rPr>
        <w:t>لا تسألون عن أفضلكم</w:t>
      </w:r>
      <w:r>
        <w:rPr>
          <w:rtl/>
        </w:rPr>
        <w:t>؟</w:t>
      </w:r>
      <w:r w:rsidRPr="00AD7338">
        <w:rPr>
          <w:rtl/>
        </w:rPr>
        <w:t xml:space="preserve"> قالوا</w:t>
      </w:r>
      <w:r w:rsidR="00FC5962">
        <w:rPr>
          <w:rtl/>
        </w:rPr>
        <w:t>:</w:t>
      </w:r>
      <w:r w:rsidRPr="00AD7338">
        <w:rPr>
          <w:rtl/>
        </w:rPr>
        <w:t xml:space="preserve"> بلى يا رسول الله</w:t>
      </w:r>
      <w:r w:rsidR="00FC5962">
        <w:rPr>
          <w:rtl/>
        </w:rPr>
        <w:t>،</w:t>
      </w:r>
      <w:r w:rsidRPr="00AD7338">
        <w:rPr>
          <w:rtl/>
        </w:rPr>
        <w:t xml:space="preserve"> قال</w:t>
      </w:r>
      <w:r w:rsidR="00FC5962">
        <w:rPr>
          <w:rtl/>
        </w:rPr>
        <w:t>:</w:t>
      </w:r>
      <w:r>
        <w:rPr>
          <w:rFonts w:hint="cs"/>
          <w:rtl/>
        </w:rPr>
        <w:t xml:space="preserve"> </w:t>
      </w:r>
      <w:r w:rsidRPr="00AD7338">
        <w:rPr>
          <w:rtl/>
        </w:rPr>
        <w:t>أفضلكم عليّ بن أبي طالب</w:t>
      </w:r>
      <w:r w:rsidR="00FC5962">
        <w:rPr>
          <w:rtl/>
        </w:rPr>
        <w:t>،</w:t>
      </w:r>
      <w:r w:rsidRPr="00AD7338">
        <w:rPr>
          <w:rtl/>
        </w:rPr>
        <w:t xml:space="preserve"> أقدمكم إسلاما</w:t>
      </w:r>
      <w:r w:rsidR="00FC5962">
        <w:rPr>
          <w:rtl/>
        </w:rPr>
        <w:t>،</w:t>
      </w:r>
      <w:r w:rsidRPr="00AD7338">
        <w:rPr>
          <w:rtl/>
        </w:rPr>
        <w:t xml:space="preserve"> وأوفركم إيمانا</w:t>
      </w:r>
      <w:r w:rsidR="00FC5962">
        <w:rPr>
          <w:rtl/>
        </w:rPr>
        <w:t>،</w:t>
      </w:r>
      <w:r w:rsidRPr="00AD7338">
        <w:rPr>
          <w:rtl/>
        </w:rPr>
        <w:t xml:space="preserve"> وأكثركم علما</w:t>
      </w:r>
      <w:r w:rsidR="00FC5962">
        <w:rPr>
          <w:rtl/>
        </w:rPr>
        <w:t>،</w:t>
      </w:r>
      <w:r w:rsidRPr="00AD7338">
        <w:rPr>
          <w:rtl/>
        </w:rPr>
        <w:t xml:space="preserve"> وأرجحكم حلما</w:t>
      </w:r>
      <w:r w:rsidR="00FC5962">
        <w:rPr>
          <w:rtl/>
        </w:rPr>
        <w:t>،</w:t>
      </w:r>
      <w:r w:rsidRPr="00AD7338">
        <w:rPr>
          <w:rtl/>
        </w:rPr>
        <w:t xml:space="preserve"> وأشدّكم لله غضبا</w:t>
      </w:r>
      <w:r w:rsidR="00FC5962">
        <w:rPr>
          <w:rtl/>
        </w:rPr>
        <w:t>،</w:t>
      </w:r>
      <w:r w:rsidRPr="00AD7338">
        <w:rPr>
          <w:rtl/>
        </w:rPr>
        <w:t xml:space="preserve"> وأشدّكم نكاية في الغزو والجهاد</w:t>
      </w:r>
      <w:r w:rsidR="00FC5962">
        <w:rPr>
          <w:rtl/>
        </w:rPr>
        <w:t>،</w:t>
      </w:r>
      <w:r w:rsidRPr="00AD7338">
        <w:rPr>
          <w:rtl/>
        </w:rPr>
        <w:t xml:space="preserve"> فقال له بعض من حضر</w:t>
      </w:r>
      <w:r w:rsidR="00FC5962">
        <w:rPr>
          <w:rtl/>
        </w:rPr>
        <w:t>:</w:t>
      </w:r>
      <w:r w:rsidRPr="00AD7338">
        <w:rPr>
          <w:rtl/>
        </w:rPr>
        <w:t xml:space="preserve"> يا رسول الله</w:t>
      </w:r>
      <w:r w:rsidR="00FC5962">
        <w:rPr>
          <w:rtl/>
        </w:rPr>
        <w:t>،</w:t>
      </w:r>
      <w:r w:rsidRPr="00AD7338">
        <w:rPr>
          <w:rtl/>
        </w:rPr>
        <w:t xml:space="preserve"> وإنّ عليّا قد فضلنا بالخير كلّه</w:t>
      </w:r>
      <w:r>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أجل</w:t>
      </w:r>
      <w:r w:rsidR="00FC5962">
        <w:rPr>
          <w:rtl/>
        </w:rPr>
        <w:t>،</w:t>
      </w:r>
      <w:r w:rsidRPr="00AD7338">
        <w:rPr>
          <w:rtl/>
        </w:rPr>
        <w:t xml:space="preserve"> هو عبد الله</w:t>
      </w:r>
      <w:r w:rsidR="00FC5962">
        <w:rPr>
          <w:rtl/>
        </w:rPr>
        <w:t>،</w:t>
      </w:r>
      <w:r w:rsidRPr="00AD7338">
        <w:rPr>
          <w:rtl/>
        </w:rPr>
        <w:t xml:space="preserve"> وأخو رسول الله</w:t>
      </w:r>
      <w:r w:rsidR="00FC5962">
        <w:rPr>
          <w:rtl/>
        </w:rPr>
        <w:t>،</w:t>
      </w:r>
      <w:r w:rsidRPr="00AD7338">
        <w:rPr>
          <w:rtl/>
        </w:rPr>
        <w:t xml:space="preserve"> فقد علّمته علمي</w:t>
      </w:r>
      <w:r w:rsidR="00FC5962">
        <w:rPr>
          <w:rtl/>
        </w:rPr>
        <w:t>،</w:t>
      </w:r>
      <w:r w:rsidRPr="00AD7338">
        <w:rPr>
          <w:rtl/>
        </w:rPr>
        <w:t xml:space="preserve"> واستودعته سرّي</w:t>
      </w:r>
      <w:r w:rsidR="00FC5962">
        <w:rPr>
          <w:rtl/>
        </w:rPr>
        <w:t>،</w:t>
      </w:r>
      <w:r w:rsidRPr="00AD7338">
        <w:rPr>
          <w:rtl/>
        </w:rPr>
        <w:t xml:space="preserve"> وهو أميني على أمّتي</w:t>
      </w:r>
      <w:r w:rsidR="00FC5962">
        <w:rPr>
          <w:rtl/>
        </w:rPr>
        <w:t>،</w:t>
      </w:r>
      <w:r w:rsidRPr="00AD7338">
        <w:rPr>
          <w:rtl/>
        </w:rPr>
        <w:t xml:space="preserve"> فقال بعض من حضر</w:t>
      </w:r>
      <w:r w:rsidR="00FC5962">
        <w:rPr>
          <w:rtl/>
        </w:rPr>
        <w:t>:</w:t>
      </w:r>
      <w:r w:rsidRPr="00AD7338">
        <w:rPr>
          <w:rtl/>
        </w:rPr>
        <w:t xml:space="preserve"> لقد فتن عليّ رسول الله حتّى لا يرى به شيئا</w:t>
      </w:r>
      <w:r w:rsidR="00FC5962">
        <w:rPr>
          <w:rtl/>
        </w:rPr>
        <w:t>،</w:t>
      </w:r>
      <w:r w:rsidRPr="00AD7338">
        <w:rPr>
          <w:rtl/>
        </w:rPr>
        <w:t xml:space="preserve"> فأنزل الله الآية </w:t>
      </w:r>
      <w:r w:rsidRPr="00C21654">
        <w:rPr>
          <w:rStyle w:val="libAlaemChar"/>
          <w:rtl/>
        </w:rPr>
        <w:t>(</w:t>
      </w:r>
      <w:r w:rsidRPr="00C21654">
        <w:rPr>
          <w:rStyle w:val="libAieChar"/>
          <w:rtl/>
        </w:rPr>
        <w:t xml:space="preserve"> فَسَتُبْصِرُ وَيُبْصِرُونَ </w:t>
      </w:r>
    </w:p>
    <w:p w:rsidR="00C21654" w:rsidRPr="00AD7338" w:rsidRDefault="00C21654" w:rsidP="00C21654">
      <w:pPr>
        <w:pStyle w:val="libNormal0"/>
        <w:rPr>
          <w:rtl/>
          <w:lang w:bidi="fa-IR"/>
        </w:rPr>
      </w:pPr>
      <w:r>
        <w:rPr>
          <w:rtl/>
          <w:lang w:bidi="fa-IR"/>
        </w:rPr>
        <w:br w:type="page"/>
      </w:r>
      <w:r w:rsidRPr="00C21654">
        <w:rPr>
          <w:rStyle w:val="libAieChar"/>
          <w:rtl/>
        </w:rPr>
        <w:lastRenderedPageBreak/>
        <w:t xml:space="preserve">بِأَيِّكُمُ الْمَفْتُونُ </w:t>
      </w:r>
      <w:r w:rsidRPr="00C21654">
        <w:rPr>
          <w:rStyle w:val="libAlaemChar"/>
          <w:rtl/>
        </w:rPr>
        <w:t>)</w:t>
      </w:r>
      <w:r w:rsidRPr="00AD7338">
        <w:rPr>
          <w:rtl/>
          <w:lang w:bidi="fa-IR"/>
        </w:rPr>
        <w:t xml:space="preserve"> </w:t>
      </w:r>
      <w:r w:rsidRPr="00C21654">
        <w:rPr>
          <w:rStyle w:val="libFootnotenumChar"/>
          <w:rtl/>
        </w:rPr>
        <w:t>(1)</w:t>
      </w:r>
      <w:r>
        <w:rPr>
          <w:rtl/>
          <w:lang w:bidi="fa-IR"/>
        </w:rPr>
        <w:t>.</w:t>
      </w:r>
    </w:p>
    <w:p w:rsidR="00C21654" w:rsidRPr="00AD7338" w:rsidRDefault="00C21654" w:rsidP="00C21654">
      <w:pPr>
        <w:pStyle w:val="libNormal"/>
        <w:rPr>
          <w:rtl/>
        </w:rPr>
      </w:pPr>
      <w:r w:rsidRPr="00AD7338">
        <w:rPr>
          <w:rtl/>
        </w:rPr>
        <w:t xml:space="preserve">وانظر شواهد التنزيل </w:t>
      </w:r>
      <w:r>
        <w:rPr>
          <w:rtl/>
        </w:rPr>
        <w:t>(</w:t>
      </w:r>
      <w:r w:rsidRPr="00AD7338">
        <w:rPr>
          <w:rtl/>
        </w:rPr>
        <w:t xml:space="preserve"> ج 2</w:t>
      </w:r>
      <w:r w:rsidR="00FC5962">
        <w:rPr>
          <w:rtl/>
        </w:rPr>
        <w:t>؛</w:t>
      </w:r>
      <w:r w:rsidRPr="00AD7338">
        <w:rPr>
          <w:rtl/>
        </w:rPr>
        <w:t xml:space="preserve"> 356</w:t>
      </w:r>
      <w:r w:rsidR="00FC5962">
        <w:rPr>
          <w:rtl/>
        </w:rPr>
        <w:t xml:space="preserve"> - </w:t>
      </w:r>
      <w:r w:rsidRPr="00AD7338">
        <w:rPr>
          <w:rtl/>
        </w:rPr>
        <w:t>358 ) ففيه ثلاثة أحاديث في تفسير الآية</w:t>
      </w:r>
      <w:r w:rsidR="00FC5962">
        <w:rPr>
          <w:rtl/>
        </w:rPr>
        <w:t>،</w:t>
      </w:r>
      <w:r w:rsidRPr="00AD7338">
        <w:rPr>
          <w:rtl/>
        </w:rPr>
        <w:t xml:space="preserve"> وكلّها فيها تصريح النبي </w:t>
      </w:r>
      <w:r w:rsidRPr="00C21654">
        <w:rPr>
          <w:rStyle w:val="libAlaemChar"/>
          <w:rtl/>
        </w:rPr>
        <w:t>صلى‌الله‌عليه‌وآله</w:t>
      </w:r>
      <w:r w:rsidRPr="00AD7338">
        <w:rPr>
          <w:rtl/>
        </w:rPr>
        <w:t xml:space="preserve"> بأنّ عليّا </w:t>
      </w:r>
      <w:r w:rsidRPr="00C21654">
        <w:rPr>
          <w:rStyle w:val="libAlaemChar"/>
          <w:rtl/>
        </w:rPr>
        <w:t>عليه‌السلام</w:t>
      </w:r>
      <w:r w:rsidRPr="00AD7338">
        <w:rPr>
          <w:rtl/>
        </w:rPr>
        <w:t xml:space="preserve"> أمينه في أمّته أو على أمّته.</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91) بسنده عن الصادق </w:t>
      </w:r>
      <w:r w:rsidRPr="00C21654">
        <w:rPr>
          <w:rStyle w:val="libAlaemChar"/>
          <w:rtl/>
        </w:rPr>
        <w:t>عليه‌السلام</w:t>
      </w:r>
      <w:r w:rsidR="00FC5962">
        <w:rPr>
          <w:rtl/>
        </w:rPr>
        <w:t xml:space="preserve"> - </w:t>
      </w:r>
      <w:r w:rsidRPr="00AD7338">
        <w:rPr>
          <w:rtl/>
        </w:rPr>
        <w:t>في قول الله تعالى</w:t>
      </w:r>
      <w:r w:rsidR="00FC5962">
        <w:rPr>
          <w:rtl/>
        </w:rPr>
        <w:t>:</w:t>
      </w:r>
      <w:r w:rsidRPr="00AD7338">
        <w:rPr>
          <w:rtl/>
        </w:rPr>
        <w:t xml:space="preserve"> </w:t>
      </w:r>
      <w:r w:rsidRPr="00C21654">
        <w:rPr>
          <w:rStyle w:val="libAlaemChar"/>
          <w:rtl/>
        </w:rPr>
        <w:t>(</w:t>
      </w:r>
      <w:r w:rsidRPr="00C21654">
        <w:rPr>
          <w:rStyle w:val="libAieChar"/>
          <w:rtl/>
        </w:rPr>
        <w:t xml:space="preserve"> وَإِذْ أَخَذَ رَبُّكَ مِنْ بَنِي آدَمَ مِنْ ظُهُورِهِمْ ذُرِّيَّتَهُمْ ... </w:t>
      </w:r>
      <w:r w:rsidRPr="00C21654">
        <w:rPr>
          <w:rStyle w:val="libAlaemChar"/>
          <w:rtl/>
        </w:rPr>
        <w:t>)</w:t>
      </w:r>
      <w:r w:rsidRPr="00AD7338">
        <w:rPr>
          <w:rtl/>
        </w:rPr>
        <w:t xml:space="preserve"> </w:t>
      </w:r>
      <w:r w:rsidRPr="00C21654">
        <w:rPr>
          <w:rStyle w:val="libFootnotenumChar"/>
          <w:rtl/>
        </w:rPr>
        <w:t>(2)</w:t>
      </w:r>
      <w:r w:rsidR="00FC5962">
        <w:rPr>
          <w:rtl/>
        </w:rPr>
        <w:t xml:space="preserve"> - </w:t>
      </w:r>
      <w:r w:rsidRPr="00AD7338">
        <w:rPr>
          <w:rtl/>
        </w:rPr>
        <w:t>قال</w:t>
      </w:r>
      <w:r w:rsidR="00FC5962">
        <w:rPr>
          <w:rtl/>
        </w:rPr>
        <w:t>:</w:t>
      </w:r>
      <w:r w:rsidRPr="00AD7338">
        <w:rPr>
          <w:rtl/>
        </w:rPr>
        <w:t xml:space="preserve"> أخرج الله من ظهر آدم ذريّته إلى يوم القيامة</w:t>
      </w:r>
      <w:r w:rsidR="00FC5962">
        <w:rPr>
          <w:rtl/>
        </w:rPr>
        <w:t>،</w:t>
      </w:r>
      <w:r w:rsidRPr="00AD7338">
        <w:rPr>
          <w:rtl/>
        </w:rPr>
        <w:t xml:space="preserve"> فخرجوا كالذّرّ</w:t>
      </w:r>
      <w:r w:rsidR="00FC5962">
        <w:rPr>
          <w:rtl/>
        </w:rPr>
        <w:t>،</w:t>
      </w:r>
      <w:r w:rsidRPr="00AD7338">
        <w:rPr>
          <w:rtl/>
        </w:rPr>
        <w:t xml:space="preserve"> فعرّفهم نفسه</w:t>
      </w:r>
      <w:r w:rsidR="00FC5962">
        <w:rPr>
          <w:rtl/>
        </w:rPr>
        <w:t>،</w:t>
      </w:r>
      <w:r w:rsidRPr="00AD7338">
        <w:rPr>
          <w:rtl/>
        </w:rPr>
        <w:t xml:space="preserve"> ولو لا ذلك لم يعرف أحد ربّه</w:t>
      </w:r>
      <w:r w:rsidR="00FC5962">
        <w:rPr>
          <w:rtl/>
        </w:rPr>
        <w:t>،</w:t>
      </w:r>
      <w:r w:rsidRPr="00AD7338">
        <w:rPr>
          <w:rtl/>
        </w:rPr>
        <w:t xml:space="preserve"> ثمّ قال</w:t>
      </w:r>
      <w:r w:rsidR="00FC5962">
        <w:rPr>
          <w:rtl/>
        </w:rPr>
        <w:t>:</w:t>
      </w:r>
      <w:r w:rsidRPr="00AD7338">
        <w:rPr>
          <w:rtl/>
        </w:rPr>
        <w:t xml:space="preserve"> </w:t>
      </w:r>
      <w:r w:rsidRPr="00C21654">
        <w:rPr>
          <w:rStyle w:val="libAlaemChar"/>
          <w:rtl/>
        </w:rPr>
        <w:t>(</w:t>
      </w:r>
      <w:r w:rsidRPr="00C21654">
        <w:rPr>
          <w:rStyle w:val="libAieChar"/>
          <w:rtl/>
        </w:rPr>
        <w:t xml:space="preserve"> أَلَسْتُ بِرَبِّكُمْ</w:t>
      </w:r>
      <w:r w:rsidR="00FC5962">
        <w:rPr>
          <w:rStyle w:val="libAieChar"/>
          <w:rtl/>
        </w:rPr>
        <w:t>،</w:t>
      </w:r>
      <w:r w:rsidRPr="00C21654">
        <w:rPr>
          <w:rStyle w:val="libAieChar"/>
          <w:rtl/>
        </w:rPr>
        <w:t xml:space="preserve"> قالُوا بَلى </w:t>
      </w:r>
      <w:r w:rsidRPr="00C21654">
        <w:rPr>
          <w:rStyle w:val="libAlaemChar"/>
          <w:rtl/>
        </w:rPr>
        <w:t>)</w:t>
      </w:r>
      <w:r w:rsidRPr="00AD7338">
        <w:rPr>
          <w:rtl/>
        </w:rPr>
        <w:t xml:space="preserve"> </w:t>
      </w:r>
      <w:r w:rsidRPr="00C21654">
        <w:rPr>
          <w:rStyle w:val="libFootnotenumChar"/>
          <w:rtl/>
        </w:rPr>
        <w:t>(3)</w:t>
      </w:r>
      <w:r w:rsidRPr="00AD7338">
        <w:rPr>
          <w:rtl/>
        </w:rPr>
        <w:t xml:space="preserve"> [ قال ]</w:t>
      </w:r>
      <w:r w:rsidR="00FC5962">
        <w:rPr>
          <w:rtl/>
        </w:rPr>
        <w:t>:</w:t>
      </w:r>
      <w:r w:rsidRPr="00AD7338">
        <w:rPr>
          <w:rtl/>
        </w:rPr>
        <w:t xml:space="preserve"> وإنّ هذا محمّدا رسولي</w:t>
      </w:r>
      <w:r w:rsidR="00FC5962">
        <w:rPr>
          <w:rtl/>
        </w:rPr>
        <w:t>،</w:t>
      </w:r>
      <w:r w:rsidRPr="00AD7338">
        <w:rPr>
          <w:rtl/>
        </w:rPr>
        <w:t xml:space="preserve"> وعليّ أمير المؤمنين خليفتي وأميني.</w:t>
      </w:r>
      <w:r>
        <w:rPr>
          <w:rFonts w:hint="cs"/>
          <w:rtl/>
        </w:rPr>
        <w:t xml:space="preserve"> </w:t>
      </w:r>
      <w:r w:rsidRPr="00AD7338">
        <w:rPr>
          <w:rtl/>
        </w:rPr>
        <w:t xml:space="preserve">ومثله في تفسير فرات </w:t>
      </w:r>
      <w:r>
        <w:rPr>
          <w:rtl/>
        </w:rPr>
        <w:t>(</w:t>
      </w:r>
      <w:r w:rsidRPr="00AD7338">
        <w:rPr>
          <w:rtl/>
        </w:rPr>
        <w:t xml:space="preserve"> 148</w:t>
      </w:r>
      <w:r w:rsidR="00FC5962">
        <w:rPr>
          <w:rtl/>
        </w:rPr>
        <w:t xml:space="preserve"> - </w:t>
      </w:r>
      <w:r w:rsidRPr="00AD7338">
        <w:rPr>
          <w:rtl/>
        </w:rPr>
        <w:t xml:space="preserve">149 ) بسنده عن الصادق </w:t>
      </w:r>
      <w:r w:rsidRPr="00C21654">
        <w:rPr>
          <w:rStyle w:val="libAlaemChar"/>
          <w:rtl/>
        </w:rPr>
        <w:t>عليه‌السلام</w:t>
      </w:r>
      <w:r w:rsidRPr="00AD7338">
        <w:rPr>
          <w:rtl/>
        </w:rPr>
        <w:t xml:space="preserve"> أيضا.</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 xml:space="preserve"> 544</w:t>
      </w:r>
      <w:r w:rsidR="00FC5962">
        <w:rPr>
          <w:rtl/>
        </w:rPr>
        <w:t xml:space="preserve"> - </w:t>
      </w:r>
      <w:r w:rsidRPr="00AD7338">
        <w:rPr>
          <w:rtl/>
        </w:rPr>
        <w:t>545 ) بسنده عن محمّد بن عمّار بن ياسر</w:t>
      </w:r>
      <w:r w:rsidR="00FC5962">
        <w:rPr>
          <w:rtl/>
        </w:rPr>
        <w:t>،</w:t>
      </w:r>
      <w:r w:rsidRPr="00AD7338">
        <w:rPr>
          <w:rtl/>
        </w:rPr>
        <w:t xml:space="preserve"> قال</w:t>
      </w:r>
      <w:r w:rsidR="00FC5962">
        <w:rPr>
          <w:rtl/>
        </w:rPr>
        <w:t>:</w:t>
      </w:r>
      <w:r w:rsidRPr="00AD7338">
        <w:rPr>
          <w:rtl/>
        </w:rPr>
        <w:t xml:space="preserve"> سمعت أبا ذرّ جندب بن جنادة يقول</w:t>
      </w:r>
      <w:r w:rsidR="00FC5962">
        <w:rPr>
          <w:rtl/>
        </w:rPr>
        <w:t>:</w:t>
      </w:r>
      <w:r w:rsidRPr="00AD7338">
        <w:rPr>
          <w:rtl/>
        </w:rPr>
        <w:t xml:space="preserve"> رأيت النبي </w:t>
      </w:r>
      <w:r w:rsidRPr="00C21654">
        <w:rPr>
          <w:rStyle w:val="libAlaemChar"/>
          <w:rtl/>
        </w:rPr>
        <w:t>صلى‌الله‌عليه‌وآله</w:t>
      </w:r>
      <w:r w:rsidRPr="00AD7338">
        <w:rPr>
          <w:rtl/>
        </w:rPr>
        <w:t xml:space="preserve"> آخذا بيد عليّ بن أبي طالب </w:t>
      </w:r>
      <w:r w:rsidRPr="00C21654">
        <w:rPr>
          <w:rStyle w:val="libAlaemChar"/>
          <w:rtl/>
        </w:rPr>
        <w:t>عليه‌السلام</w:t>
      </w:r>
      <w:r w:rsidR="00FC5962">
        <w:rPr>
          <w:rtl/>
        </w:rPr>
        <w:t>،</w:t>
      </w:r>
      <w:r w:rsidRPr="00AD7338">
        <w:rPr>
          <w:rtl/>
        </w:rPr>
        <w:t xml:space="preserve"> فقال له</w:t>
      </w:r>
      <w:r w:rsidR="00FC5962">
        <w:rPr>
          <w:rtl/>
        </w:rPr>
        <w:t>:</w:t>
      </w:r>
      <w:r w:rsidRPr="00AD7338">
        <w:rPr>
          <w:rtl/>
        </w:rPr>
        <w:t xml:space="preserve"> يا عليّ أنت أخي</w:t>
      </w:r>
      <w:r w:rsidR="00FC5962">
        <w:rPr>
          <w:rtl/>
        </w:rPr>
        <w:t>،</w:t>
      </w:r>
      <w:r w:rsidRPr="00AD7338">
        <w:rPr>
          <w:rtl/>
        </w:rPr>
        <w:t xml:space="preserve"> وصفيّي</w:t>
      </w:r>
      <w:r w:rsidR="00FC5962">
        <w:rPr>
          <w:rtl/>
        </w:rPr>
        <w:t>،</w:t>
      </w:r>
      <w:r w:rsidRPr="00AD7338">
        <w:rPr>
          <w:rtl/>
        </w:rPr>
        <w:t xml:space="preserve"> ووصيّي</w:t>
      </w:r>
      <w:r w:rsidR="00FC5962">
        <w:rPr>
          <w:rtl/>
        </w:rPr>
        <w:t>،</w:t>
      </w:r>
      <w:r w:rsidRPr="00AD7338">
        <w:rPr>
          <w:rtl/>
        </w:rPr>
        <w:t xml:space="preserve"> ووزيري</w:t>
      </w:r>
      <w:r w:rsidR="00FC5962">
        <w:rPr>
          <w:rtl/>
        </w:rPr>
        <w:t>،</w:t>
      </w:r>
      <w:r w:rsidRPr="00AD7338">
        <w:rPr>
          <w:rtl/>
        </w:rPr>
        <w:t xml:space="preserve"> وأميني</w:t>
      </w:r>
      <w:r>
        <w:rPr>
          <w:rtl/>
        </w:rPr>
        <w:t xml:space="preserve"> ..</w:t>
      </w:r>
      <w:r w:rsidRPr="00AD7338">
        <w:rPr>
          <w:rtl/>
        </w:rPr>
        <w:t>.</w:t>
      </w:r>
    </w:p>
    <w:p w:rsidR="00C21654" w:rsidRPr="00AD7338" w:rsidRDefault="00C21654" w:rsidP="00C21654">
      <w:pPr>
        <w:pStyle w:val="libNormal"/>
        <w:rPr>
          <w:rtl/>
        </w:rPr>
      </w:pPr>
      <w:r w:rsidRPr="00AD7338">
        <w:rPr>
          <w:rtl/>
        </w:rPr>
        <w:t xml:space="preserve">وفي كتاب اليقين </w:t>
      </w:r>
      <w:r>
        <w:rPr>
          <w:rtl/>
        </w:rPr>
        <w:t>(</w:t>
      </w:r>
      <w:r w:rsidRPr="00AD7338">
        <w:rPr>
          <w:rtl/>
        </w:rPr>
        <w:t xml:space="preserve"> 424</w:t>
      </w:r>
      <w:r w:rsidR="00FC5962">
        <w:rPr>
          <w:rtl/>
        </w:rPr>
        <w:t xml:space="preserve"> - </w:t>
      </w:r>
      <w:r w:rsidRPr="00AD7338">
        <w:rPr>
          <w:rtl/>
        </w:rPr>
        <w:t xml:space="preserve">427 ) نقلا عن كتاب أخبار الزهراء </w:t>
      </w:r>
      <w:r w:rsidRPr="00C21654">
        <w:rPr>
          <w:rStyle w:val="libAlaemChar"/>
          <w:rtl/>
        </w:rPr>
        <w:t>عليها‌السلام</w:t>
      </w:r>
      <w:r w:rsidRPr="00AD7338">
        <w:rPr>
          <w:rtl/>
        </w:rPr>
        <w:t xml:space="preserve"> لأبي جعفر بن بابويه</w:t>
      </w:r>
      <w:r w:rsidR="00FC5962">
        <w:rPr>
          <w:rtl/>
        </w:rPr>
        <w:t>،</w:t>
      </w:r>
      <w:r w:rsidRPr="00AD7338">
        <w:rPr>
          <w:rtl/>
        </w:rPr>
        <w:t xml:space="preserve"> بسنده عن ابن عبّاس</w:t>
      </w:r>
      <w:r w:rsidR="00FC5962">
        <w:rPr>
          <w:rtl/>
        </w:rPr>
        <w:t>،</w:t>
      </w:r>
      <w:r w:rsidRPr="00AD7338">
        <w:rPr>
          <w:rtl/>
        </w:rPr>
        <w:t xml:space="preserve"> قال</w:t>
      </w:r>
      <w:r w:rsidR="00FC5962">
        <w:rPr>
          <w:rtl/>
        </w:rPr>
        <w:t>:</w:t>
      </w:r>
      <w:r w:rsidRPr="00AD7338">
        <w:rPr>
          <w:rtl/>
        </w:rPr>
        <w:t xml:space="preserve"> لمّا زوّج رسول الله </w:t>
      </w:r>
      <w:r w:rsidRPr="00C21654">
        <w:rPr>
          <w:rStyle w:val="libAlaemChar"/>
          <w:rtl/>
        </w:rPr>
        <w:t>صلى‌الله‌عليه‌وآله</w:t>
      </w:r>
      <w:r w:rsidRPr="00AD7338">
        <w:rPr>
          <w:rtl/>
        </w:rPr>
        <w:t xml:space="preserve"> عليّا فاطمة </w:t>
      </w:r>
      <w:r w:rsidRPr="00C21654">
        <w:rPr>
          <w:rStyle w:val="libAlaemChar"/>
          <w:rtl/>
        </w:rPr>
        <w:t>عليهما‌السلام</w:t>
      </w:r>
      <w:r w:rsidRPr="00AD7338">
        <w:rPr>
          <w:rtl/>
        </w:rPr>
        <w:t xml:space="preserve"> تحدّثن نساء قريش وغيرهنّ</w:t>
      </w:r>
      <w:r w:rsidR="00FC5962">
        <w:rPr>
          <w:rtl/>
        </w:rPr>
        <w:t>،</w:t>
      </w:r>
      <w:r w:rsidRPr="00AD7338">
        <w:rPr>
          <w:rtl/>
        </w:rPr>
        <w:t xml:space="preserve"> وعيّرنها</w:t>
      </w:r>
      <w:r>
        <w:rPr>
          <w:rtl/>
        </w:rPr>
        <w:t xml:space="preserve"> ..</w:t>
      </w:r>
      <w:r w:rsidRPr="00AD7338">
        <w:rPr>
          <w:rtl/>
        </w:rPr>
        <w:t>. ثمّ إنّ قريشا تكلّمت في ذلك</w:t>
      </w:r>
      <w:r w:rsidR="00FC5962">
        <w:rPr>
          <w:rtl/>
        </w:rPr>
        <w:t>،</w:t>
      </w:r>
      <w:r w:rsidRPr="00AD7338">
        <w:rPr>
          <w:rtl/>
        </w:rPr>
        <w:t xml:space="preserve"> وفشا الخبر فبلغ النبي </w:t>
      </w:r>
      <w:r w:rsidRPr="00C21654">
        <w:rPr>
          <w:rStyle w:val="libAlaemChar"/>
          <w:rtl/>
        </w:rPr>
        <w:t>صلى‌الله‌عليه‌وآله</w:t>
      </w:r>
      <w:r w:rsidR="00FC5962">
        <w:rPr>
          <w:rtl/>
        </w:rPr>
        <w:t>،</w:t>
      </w:r>
      <w:r w:rsidRPr="00AD7338">
        <w:rPr>
          <w:rtl/>
        </w:rPr>
        <w:t xml:space="preserve"> فأمر بلالا فجمع الناس</w:t>
      </w:r>
      <w:r w:rsidR="00FC5962">
        <w:rPr>
          <w:rtl/>
        </w:rPr>
        <w:t>،</w:t>
      </w:r>
      <w:r w:rsidRPr="00AD7338">
        <w:rPr>
          <w:rtl/>
        </w:rPr>
        <w:t xml:space="preserve"> وخرج إلى مسجده</w:t>
      </w:r>
      <w:r w:rsidR="00FC5962">
        <w:rPr>
          <w:rtl/>
        </w:rPr>
        <w:t>،</w:t>
      </w:r>
      <w:r w:rsidRPr="00AD7338">
        <w:rPr>
          <w:rtl/>
        </w:rPr>
        <w:t xml:space="preserve"> ورقى منبره يحدّث الناس بما خصّه الله من الكرامة</w:t>
      </w:r>
      <w:r w:rsidR="00FC5962">
        <w:rPr>
          <w:rtl/>
        </w:rPr>
        <w:t>،</w:t>
      </w:r>
      <w:r w:rsidRPr="00AD7338">
        <w:rPr>
          <w:rtl/>
        </w:rPr>
        <w:t xml:space="preserve"> وبما خصّ به عليّا وفاطمة </w:t>
      </w:r>
      <w:r w:rsidRPr="00C21654">
        <w:rPr>
          <w:rStyle w:val="libAlaemChar"/>
          <w:rtl/>
        </w:rPr>
        <w:t>عليهما‌السلام</w:t>
      </w:r>
      <w:r w:rsidR="00FC5962">
        <w:rPr>
          <w:rtl/>
        </w:rPr>
        <w:t>،</w:t>
      </w:r>
      <w:r w:rsidRPr="00AD7338">
        <w:rPr>
          <w:rtl/>
        </w:rPr>
        <w:t xml:space="preserve"> فقال</w:t>
      </w:r>
      <w:r w:rsidR="00FC5962">
        <w:rPr>
          <w:rtl/>
        </w:rPr>
        <w:t>:</w:t>
      </w:r>
      <w:r>
        <w:rPr>
          <w:rtl/>
        </w:rPr>
        <w:t xml:space="preserve"> ..</w:t>
      </w:r>
      <w:r w:rsidRPr="00AD7338">
        <w:rPr>
          <w:rtl/>
        </w:rPr>
        <w:t>. معاشر الناس</w:t>
      </w:r>
      <w:r w:rsidR="00FC5962">
        <w:rPr>
          <w:rtl/>
        </w:rPr>
        <w:t>،</w:t>
      </w:r>
      <w:r w:rsidRPr="00AD7338">
        <w:rPr>
          <w:rtl/>
        </w:rPr>
        <w:t xml:space="preserve"> عليّ أخي في الدنيا والآخرة</w:t>
      </w:r>
      <w:r w:rsidR="00FC5962">
        <w:rPr>
          <w:rtl/>
        </w:rPr>
        <w:t>،</w:t>
      </w:r>
      <w:r w:rsidRPr="00AD7338">
        <w:rPr>
          <w:rtl/>
        </w:rPr>
        <w:t xml:space="preserve"> ووصيّي</w:t>
      </w:r>
      <w:r w:rsidR="00FC5962">
        <w:rPr>
          <w:rtl/>
        </w:rPr>
        <w:t>،</w:t>
      </w:r>
      <w:r w:rsidRPr="00AD7338">
        <w:rPr>
          <w:rtl/>
        </w:rPr>
        <w:t xml:space="preserve"> وأميني على سرّي وسرّ ربّ العالمين</w:t>
      </w:r>
      <w:r w:rsidR="00FC5962">
        <w:rPr>
          <w:rtl/>
        </w:rPr>
        <w:t>،</w:t>
      </w:r>
      <w:r w:rsidRPr="00AD7338">
        <w:rPr>
          <w:rtl/>
        </w:rPr>
        <w:t xml:space="preserve"> ووزيري</w:t>
      </w:r>
      <w:r w:rsidR="00FC5962">
        <w:rPr>
          <w:rtl/>
        </w:rPr>
        <w:t>،</w:t>
      </w:r>
      <w:r w:rsidRPr="00AD7338">
        <w:rPr>
          <w:rtl/>
        </w:rPr>
        <w:t xml:space="preserve"> وخليفتي عليكم في حياتي وبعد وفاتي</w:t>
      </w:r>
      <w:r w:rsidR="00FC5962">
        <w:rPr>
          <w:rtl/>
        </w:rPr>
        <w:t>،</w:t>
      </w:r>
      <w:r w:rsidRPr="00AD7338">
        <w:rPr>
          <w:rtl/>
        </w:rPr>
        <w:t xml:space="preserve"> لا يتقدّمه أحد غيري</w:t>
      </w:r>
      <w:r w:rsidR="00FC5962">
        <w:rPr>
          <w:rtl/>
        </w:rPr>
        <w:t>،</w:t>
      </w:r>
      <w:r w:rsidRPr="00AD7338">
        <w:rPr>
          <w:rtl/>
        </w:rPr>
        <w:t xml:space="preserve"> وهو خير من أخلف بعدي</w:t>
      </w:r>
      <w:r>
        <w:rPr>
          <w:rtl/>
        </w:rPr>
        <w:t xml:space="preserve"> ....</w:t>
      </w:r>
    </w:p>
    <w:p w:rsidR="00C21654" w:rsidRPr="00AD7338" w:rsidRDefault="00C21654" w:rsidP="00C21654">
      <w:pPr>
        <w:pStyle w:val="libNormal"/>
        <w:rPr>
          <w:rtl/>
        </w:rPr>
      </w:pPr>
      <w:r w:rsidRPr="00AD7338">
        <w:rPr>
          <w:rtl/>
        </w:rPr>
        <w:t xml:space="preserve">وفي كتاب اليقين </w:t>
      </w:r>
      <w:r>
        <w:rPr>
          <w:rtl/>
        </w:rPr>
        <w:t>(</w:t>
      </w:r>
      <w:r w:rsidRPr="00AD7338">
        <w:rPr>
          <w:rtl/>
        </w:rPr>
        <w:t xml:space="preserve"> 288</w:t>
      </w:r>
      <w:r w:rsidR="00FC5962">
        <w:rPr>
          <w:rtl/>
        </w:rPr>
        <w:t xml:space="preserve"> - </w:t>
      </w:r>
      <w:r w:rsidRPr="00AD7338">
        <w:rPr>
          <w:rtl/>
        </w:rPr>
        <w:t>293 ) نقلا عن محمّد بن العبّاس بن مروان الثقة</w:t>
      </w:r>
      <w:r w:rsidR="00FC5962">
        <w:rPr>
          <w:rtl/>
        </w:rPr>
        <w:t>،</w:t>
      </w:r>
      <w:r w:rsidRPr="00AD7338">
        <w:rPr>
          <w:rtl/>
        </w:rPr>
        <w:t xml:space="preserve"> بسنده عن عليّ </w:t>
      </w:r>
      <w:r w:rsidRPr="00C21654">
        <w:rPr>
          <w:rStyle w:val="libAlaemChar"/>
          <w:rtl/>
        </w:rPr>
        <w:t>عليه‌السلام</w:t>
      </w:r>
      <w:r w:rsidR="00FC5962">
        <w:rPr>
          <w:rtl/>
        </w:rPr>
        <w:t>،</w:t>
      </w:r>
      <w:r w:rsidRPr="00AD7338">
        <w:rPr>
          <w:rtl/>
        </w:rPr>
        <w:t xml:space="preserve"> وزيد بن عليّ</w:t>
      </w:r>
      <w:r w:rsidR="00FC5962">
        <w:rPr>
          <w:rtl/>
        </w:rPr>
        <w:t>،</w:t>
      </w:r>
      <w:r w:rsidRPr="00AD7338">
        <w:rPr>
          <w:rtl/>
        </w:rPr>
        <w:t xml:space="preserve"> قال</w:t>
      </w:r>
      <w:r w:rsidR="00FC5962">
        <w:rPr>
          <w:rtl/>
        </w:rPr>
        <w:t>:</w:t>
      </w:r>
      <w:r w:rsidRPr="00AD7338">
        <w:rPr>
          <w:rtl/>
        </w:rPr>
        <w:t xml:space="preserve"> قال رسول الله [ وفيه حديث المعراج</w:t>
      </w:r>
      <w:r w:rsidR="00FC5962">
        <w:rPr>
          <w:rtl/>
        </w:rPr>
        <w:t>،</w:t>
      </w:r>
      <w:r w:rsidRPr="00AD7338">
        <w:rPr>
          <w:rtl/>
        </w:rPr>
        <w:t xml:space="preserve"> وفيه يقول آدم </w:t>
      </w:r>
      <w:r w:rsidRPr="00C21654">
        <w:rPr>
          <w:rStyle w:val="libAlaemChar"/>
          <w:rtl/>
        </w:rPr>
        <w:t>عليه‌السلام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القلم</w:t>
      </w:r>
      <w:r w:rsidR="00FC5962">
        <w:rPr>
          <w:rtl/>
        </w:rPr>
        <w:t>؛</w:t>
      </w:r>
      <w:r w:rsidRPr="00AD7338">
        <w:rPr>
          <w:rtl/>
        </w:rPr>
        <w:t xml:space="preserve"> 5</w:t>
      </w:r>
      <w:r w:rsidR="00FC5962">
        <w:rPr>
          <w:rtl/>
        </w:rPr>
        <w:t>،</w:t>
      </w:r>
      <w:r w:rsidRPr="00AD7338">
        <w:rPr>
          <w:rtl/>
        </w:rPr>
        <w:t xml:space="preserve"> 6.</w:t>
      </w:r>
    </w:p>
    <w:p w:rsidR="00C21654" w:rsidRPr="00AD7338" w:rsidRDefault="00C21654" w:rsidP="00C21654">
      <w:pPr>
        <w:pStyle w:val="libFootnote0"/>
        <w:rPr>
          <w:rtl/>
          <w:lang w:bidi="fa-IR"/>
        </w:rPr>
      </w:pPr>
      <w:r>
        <w:rPr>
          <w:rtl/>
        </w:rPr>
        <w:t>(</w:t>
      </w:r>
      <w:r w:rsidRPr="00AD7338">
        <w:rPr>
          <w:rtl/>
        </w:rPr>
        <w:t>2) الأعراف</w:t>
      </w:r>
      <w:r w:rsidR="00FC5962">
        <w:rPr>
          <w:rtl/>
        </w:rPr>
        <w:t>؛</w:t>
      </w:r>
      <w:r w:rsidRPr="00AD7338">
        <w:rPr>
          <w:rtl/>
        </w:rPr>
        <w:t xml:space="preserve"> 172.</w:t>
      </w:r>
    </w:p>
    <w:p w:rsidR="00C21654" w:rsidRPr="00AD7338" w:rsidRDefault="00C21654" w:rsidP="00C21654">
      <w:pPr>
        <w:pStyle w:val="libFootnote0"/>
        <w:rPr>
          <w:rtl/>
          <w:lang w:bidi="fa-IR"/>
        </w:rPr>
      </w:pPr>
      <w:r>
        <w:rPr>
          <w:rtl/>
        </w:rPr>
        <w:t>(</w:t>
      </w:r>
      <w:r w:rsidRPr="00AD7338">
        <w:rPr>
          <w:rtl/>
        </w:rPr>
        <w:t>3) الأعراف</w:t>
      </w:r>
      <w:r w:rsidR="00FC5962">
        <w:rPr>
          <w:rtl/>
        </w:rPr>
        <w:t>؛</w:t>
      </w:r>
      <w:r w:rsidRPr="00AD7338">
        <w:rPr>
          <w:rtl/>
        </w:rPr>
        <w:t xml:space="preserve"> 172.</w:t>
      </w:r>
    </w:p>
    <w:p w:rsidR="00C21654" w:rsidRPr="00AD7338" w:rsidRDefault="00C21654" w:rsidP="00C21654">
      <w:pPr>
        <w:pStyle w:val="libNormal0"/>
        <w:rPr>
          <w:rtl/>
        </w:rPr>
      </w:pPr>
      <w:r>
        <w:rPr>
          <w:rtl/>
        </w:rPr>
        <w:br w:type="page"/>
      </w:r>
      <w:r w:rsidRPr="00AD7338">
        <w:rPr>
          <w:rtl/>
        </w:rPr>
        <w:lastRenderedPageBreak/>
        <w:t xml:space="preserve">للنبي </w:t>
      </w:r>
      <w:r w:rsidRPr="00C21654">
        <w:rPr>
          <w:rStyle w:val="libAlaemChar"/>
          <w:rtl/>
        </w:rPr>
        <w:t>صلى‌الله‌عليه‌وآله</w:t>
      </w:r>
      <w:r w:rsidRPr="00AD7338">
        <w:rPr>
          <w:rtl/>
        </w:rPr>
        <w:t xml:space="preserve"> ]</w:t>
      </w:r>
      <w:r w:rsidR="00FC5962">
        <w:rPr>
          <w:rtl/>
        </w:rPr>
        <w:t>:</w:t>
      </w:r>
      <w:r w:rsidRPr="00AD7338">
        <w:rPr>
          <w:rtl/>
        </w:rPr>
        <w:t xml:space="preserve"> يا محمّد احتفظ بالوصي</w:t>
      </w:r>
      <w:r w:rsidR="00FC5962">
        <w:rPr>
          <w:rtl/>
        </w:rPr>
        <w:t xml:space="preserve"> - </w:t>
      </w:r>
      <w:r w:rsidRPr="00AD7338">
        <w:rPr>
          <w:rtl/>
        </w:rPr>
        <w:t>ثلاث مرّات</w:t>
      </w:r>
      <w:r w:rsidR="00FC5962">
        <w:rPr>
          <w:rtl/>
        </w:rPr>
        <w:t xml:space="preserve"> - </w:t>
      </w:r>
      <w:r w:rsidRPr="00AD7338">
        <w:rPr>
          <w:rtl/>
        </w:rPr>
        <w:t>عليّ بن أبي طالب</w:t>
      </w:r>
      <w:r w:rsidR="00FC5962">
        <w:rPr>
          <w:rtl/>
        </w:rPr>
        <w:t>،</w:t>
      </w:r>
      <w:r w:rsidRPr="00AD7338">
        <w:rPr>
          <w:rtl/>
        </w:rPr>
        <w:t xml:space="preserve"> المقرّب من ربّه</w:t>
      </w:r>
      <w:r w:rsidR="00FC5962">
        <w:rPr>
          <w:rtl/>
        </w:rPr>
        <w:t>،</w:t>
      </w:r>
      <w:r w:rsidRPr="00AD7338">
        <w:rPr>
          <w:rtl/>
        </w:rPr>
        <w:t xml:space="preserve"> الأمين على حوضك</w:t>
      </w:r>
      <w:r w:rsidR="00FC5962">
        <w:rPr>
          <w:rtl/>
        </w:rPr>
        <w:t>،</w:t>
      </w:r>
      <w:r w:rsidRPr="00AD7338">
        <w:rPr>
          <w:rtl/>
        </w:rPr>
        <w:t xml:space="preserve"> صاحب شفاعة الجنّة</w:t>
      </w:r>
      <w:r>
        <w:rPr>
          <w:rtl/>
        </w:rPr>
        <w:t xml:space="preserve"> ..</w:t>
      </w:r>
      <w:r w:rsidRPr="00AD7338">
        <w:rPr>
          <w:rtl/>
        </w:rPr>
        <w:t>. قال</w:t>
      </w:r>
      <w:r w:rsidR="00FC5962">
        <w:rPr>
          <w:rtl/>
        </w:rPr>
        <w:t>:</w:t>
      </w:r>
      <w:r w:rsidRPr="00AD7338">
        <w:rPr>
          <w:rtl/>
        </w:rPr>
        <w:t xml:space="preserve"> فقال لي</w:t>
      </w:r>
      <w:r w:rsidR="00FC5962">
        <w:rPr>
          <w:rtl/>
        </w:rPr>
        <w:t>:</w:t>
      </w:r>
      <w:r w:rsidRPr="00AD7338">
        <w:rPr>
          <w:rtl/>
        </w:rPr>
        <w:t xml:space="preserve"> يا محمّد</w:t>
      </w:r>
      <w:r w:rsidR="00FC5962">
        <w:rPr>
          <w:rtl/>
        </w:rPr>
        <w:t>،</w:t>
      </w:r>
      <w:r w:rsidRPr="00AD7338">
        <w:rPr>
          <w:rtl/>
        </w:rPr>
        <w:t xml:space="preserve"> فخررت ساجدا</w:t>
      </w:r>
      <w:r w:rsidR="00FC5962">
        <w:rPr>
          <w:rtl/>
        </w:rPr>
        <w:t>،</w:t>
      </w:r>
      <w:r w:rsidRPr="00AD7338">
        <w:rPr>
          <w:rtl/>
        </w:rPr>
        <w:t xml:space="preserve"> وقلت</w:t>
      </w:r>
      <w:r w:rsidR="00FC5962">
        <w:rPr>
          <w:rtl/>
        </w:rPr>
        <w:t>:</w:t>
      </w:r>
      <w:r w:rsidRPr="00AD7338">
        <w:rPr>
          <w:rtl/>
        </w:rPr>
        <w:t xml:space="preserve"> لبّيك ربّ العزّة لبّيك</w:t>
      </w:r>
      <w:r w:rsidR="00FC5962">
        <w:rPr>
          <w:rtl/>
        </w:rPr>
        <w:t>،</w:t>
      </w:r>
      <w:r w:rsidRPr="00AD7338">
        <w:rPr>
          <w:rtl/>
        </w:rPr>
        <w:t xml:space="preserve"> قال</w:t>
      </w:r>
      <w:r w:rsidR="00FC5962">
        <w:rPr>
          <w:rtl/>
        </w:rPr>
        <w:t>:</w:t>
      </w:r>
      <w:r w:rsidRPr="00AD7338">
        <w:rPr>
          <w:rtl/>
        </w:rPr>
        <w:t xml:space="preserve"> فقيل لي</w:t>
      </w:r>
      <w:r w:rsidR="00FC5962">
        <w:rPr>
          <w:rtl/>
        </w:rPr>
        <w:t>:</w:t>
      </w:r>
      <w:r w:rsidRPr="00AD7338">
        <w:rPr>
          <w:rtl/>
        </w:rPr>
        <w:t xml:space="preserve"> يا محمّد</w:t>
      </w:r>
      <w:r w:rsidR="00FC5962">
        <w:rPr>
          <w:rtl/>
        </w:rPr>
        <w:t>،</w:t>
      </w:r>
      <w:r w:rsidRPr="00AD7338">
        <w:rPr>
          <w:rtl/>
        </w:rPr>
        <w:t xml:space="preserve"> ارفع رأسك وسل تعط</w:t>
      </w:r>
      <w:r w:rsidR="00FC5962">
        <w:rPr>
          <w:rtl/>
        </w:rPr>
        <w:t>،</w:t>
      </w:r>
      <w:r w:rsidRPr="00AD7338">
        <w:rPr>
          <w:rtl/>
        </w:rPr>
        <w:t xml:space="preserve"> واشفع تشفّع</w:t>
      </w:r>
      <w:r w:rsidR="00FC5962">
        <w:rPr>
          <w:rtl/>
        </w:rPr>
        <w:t>،</w:t>
      </w:r>
      <w:r w:rsidRPr="00AD7338">
        <w:rPr>
          <w:rtl/>
        </w:rPr>
        <w:t xml:space="preserve"> يا محمّد أنت حبيبي</w:t>
      </w:r>
      <w:r w:rsidR="00FC5962">
        <w:rPr>
          <w:rtl/>
        </w:rPr>
        <w:t>،</w:t>
      </w:r>
      <w:r w:rsidRPr="00AD7338">
        <w:rPr>
          <w:rtl/>
        </w:rPr>
        <w:t xml:space="preserve"> وصفيّي</w:t>
      </w:r>
      <w:r w:rsidR="00FC5962">
        <w:rPr>
          <w:rtl/>
        </w:rPr>
        <w:t>،</w:t>
      </w:r>
      <w:r w:rsidRPr="00AD7338">
        <w:rPr>
          <w:rtl/>
        </w:rPr>
        <w:t xml:space="preserve"> ورسولي إلى خلقي</w:t>
      </w:r>
      <w:r w:rsidR="00FC5962">
        <w:rPr>
          <w:rtl/>
        </w:rPr>
        <w:t>،</w:t>
      </w:r>
      <w:r w:rsidRPr="00AD7338">
        <w:rPr>
          <w:rtl/>
        </w:rPr>
        <w:t xml:space="preserve"> وأميني في عبادي</w:t>
      </w:r>
      <w:r w:rsidR="00FC5962">
        <w:rPr>
          <w:rtl/>
        </w:rPr>
        <w:t>،</w:t>
      </w:r>
      <w:r w:rsidRPr="00AD7338">
        <w:rPr>
          <w:rtl/>
        </w:rPr>
        <w:t xml:space="preserve"> من خلّفت في قومك حين وفدت إليّ</w:t>
      </w:r>
      <w:r>
        <w:rPr>
          <w:rtl/>
        </w:rPr>
        <w:t>؟</w:t>
      </w:r>
      <w:r w:rsidRPr="00AD7338">
        <w:rPr>
          <w:rtl/>
        </w:rPr>
        <w:t xml:space="preserve"> قال</w:t>
      </w:r>
      <w:r w:rsidR="00FC5962">
        <w:rPr>
          <w:rtl/>
        </w:rPr>
        <w:t>:</w:t>
      </w:r>
      <w:r w:rsidRPr="00AD7338">
        <w:rPr>
          <w:rtl/>
        </w:rPr>
        <w:t xml:space="preserve"> فقلت</w:t>
      </w:r>
      <w:r w:rsidR="00FC5962">
        <w:rPr>
          <w:rtl/>
        </w:rPr>
        <w:t>:</w:t>
      </w:r>
      <w:r w:rsidRPr="00AD7338">
        <w:rPr>
          <w:rtl/>
        </w:rPr>
        <w:t xml:space="preserve"> من أنت أعلم به منّي</w:t>
      </w:r>
      <w:r w:rsidR="00FC5962">
        <w:rPr>
          <w:rtl/>
        </w:rPr>
        <w:t>،</w:t>
      </w:r>
      <w:r w:rsidRPr="00AD7338">
        <w:rPr>
          <w:rtl/>
        </w:rPr>
        <w:t xml:space="preserve"> أخي</w:t>
      </w:r>
      <w:r w:rsidR="00FC5962">
        <w:rPr>
          <w:rtl/>
        </w:rPr>
        <w:t>،</w:t>
      </w:r>
      <w:r w:rsidRPr="00AD7338">
        <w:rPr>
          <w:rtl/>
        </w:rPr>
        <w:t xml:space="preserve"> وابن عمّي</w:t>
      </w:r>
      <w:r w:rsidR="00FC5962">
        <w:rPr>
          <w:rtl/>
        </w:rPr>
        <w:t>،</w:t>
      </w:r>
      <w:r w:rsidRPr="00AD7338">
        <w:rPr>
          <w:rtl/>
        </w:rPr>
        <w:t xml:space="preserve"> وناصري</w:t>
      </w:r>
      <w:r w:rsidR="00FC5962">
        <w:rPr>
          <w:rtl/>
        </w:rPr>
        <w:t>،</w:t>
      </w:r>
      <w:r w:rsidRPr="00AD7338">
        <w:rPr>
          <w:rtl/>
        </w:rPr>
        <w:t xml:space="preserve"> ووزيري</w:t>
      </w:r>
      <w:r w:rsidR="00FC5962">
        <w:rPr>
          <w:rtl/>
        </w:rPr>
        <w:t>،</w:t>
      </w:r>
      <w:r w:rsidRPr="00AD7338">
        <w:rPr>
          <w:rtl/>
        </w:rPr>
        <w:t xml:space="preserve"> وعيبة علمي</w:t>
      </w:r>
      <w:r w:rsidR="00FC5962">
        <w:rPr>
          <w:rtl/>
        </w:rPr>
        <w:t>،</w:t>
      </w:r>
      <w:r w:rsidRPr="00AD7338">
        <w:rPr>
          <w:rtl/>
        </w:rPr>
        <w:t xml:space="preserve"> ومنجز عداتي</w:t>
      </w:r>
      <w:r>
        <w:rPr>
          <w:rtl/>
        </w:rPr>
        <w:t xml:space="preserve"> ..</w:t>
      </w:r>
      <w:r w:rsidRPr="00AD7338">
        <w:rPr>
          <w:rtl/>
        </w:rPr>
        <w:t>.</w:t>
      </w:r>
    </w:p>
    <w:p w:rsidR="00C21654" w:rsidRPr="00AD7338" w:rsidRDefault="00C21654" w:rsidP="00C21654">
      <w:pPr>
        <w:pStyle w:val="libNormal"/>
        <w:rPr>
          <w:rtl/>
        </w:rPr>
      </w:pPr>
      <w:r w:rsidRPr="00AD7338">
        <w:rPr>
          <w:rtl/>
        </w:rPr>
        <w:t xml:space="preserve">وفي كشف اليقين </w:t>
      </w:r>
      <w:r>
        <w:rPr>
          <w:rtl/>
        </w:rPr>
        <w:t>(</w:t>
      </w:r>
      <w:r w:rsidRPr="00AD7338">
        <w:rPr>
          <w:rtl/>
        </w:rPr>
        <w:t xml:space="preserve"> 17</w:t>
      </w:r>
      <w:r w:rsidR="00FC5962">
        <w:rPr>
          <w:rtl/>
        </w:rPr>
        <w:t xml:space="preserve"> - </w:t>
      </w:r>
      <w:r w:rsidRPr="00AD7338">
        <w:rPr>
          <w:rtl/>
        </w:rPr>
        <w:t>21 ) عن كتاب بشائر المصطفى</w:t>
      </w:r>
      <w:r w:rsidR="00FC5962">
        <w:rPr>
          <w:rtl/>
        </w:rPr>
        <w:t>،</w:t>
      </w:r>
      <w:r w:rsidRPr="00AD7338">
        <w:rPr>
          <w:rtl/>
        </w:rPr>
        <w:t xml:space="preserve"> بسنده عن يزيد بن قعنب</w:t>
      </w:r>
      <w:r w:rsidR="00FC5962">
        <w:rPr>
          <w:rtl/>
        </w:rPr>
        <w:t>،</w:t>
      </w:r>
      <w:r w:rsidRPr="00AD7338">
        <w:rPr>
          <w:rtl/>
        </w:rPr>
        <w:t xml:space="preserve"> في حديث طويل في ولادة عليّ في الكعبة</w:t>
      </w:r>
      <w:r w:rsidR="00FC5962">
        <w:rPr>
          <w:rtl/>
        </w:rPr>
        <w:t>،</w:t>
      </w:r>
      <w:r w:rsidRPr="00AD7338">
        <w:rPr>
          <w:rtl/>
        </w:rPr>
        <w:t xml:space="preserve"> فيه في نهاية الحديث</w:t>
      </w:r>
      <w:r w:rsidR="00FC5962">
        <w:rPr>
          <w:rtl/>
        </w:rPr>
        <w:t>:</w:t>
      </w:r>
      <w:r w:rsidRPr="00AD7338">
        <w:rPr>
          <w:rtl/>
        </w:rPr>
        <w:t xml:space="preserve"> وكان </w:t>
      </w:r>
      <w:r w:rsidRPr="00C21654">
        <w:rPr>
          <w:rStyle w:val="libAlaemChar"/>
          <w:rtl/>
        </w:rPr>
        <w:t>صلى‌الله‌عليه‌وآله</w:t>
      </w:r>
      <w:r w:rsidRPr="00AD7338">
        <w:rPr>
          <w:rtl/>
        </w:rPr>
        <w:t xml:space="preserve"> يلي أكثر تربيته</w:t>
      </w:r>
      <w:r w:rsidR="00FC5962">
        <w:rPr>
          <w:rtl/>
        </w:rPr>
        <w:t>،</w:t>
      </w:r>
      <w:r w:rsidRPr="00AD7338">
        <w:rPr>
          <w:rtl/>
        </w:rPr>
        <w:t xml:space="preserve"> وكان يطهّر عليّا في وقت غسله</w:t>
      </w:r>
      <w:r w:rsidR="00FC5962">
        <w:rPr>
          <w:rtl/>
        </w:rPr>
        <w:t>،</w:t>
      </w:r>
      <w:r w:rsidRPr="00AD7338">
        <w:rPr>
          <w:rtl/>
        </w:rPr>
        <w:t xml:space="preserve"> ويجره اللبن عند شربه</w:t>
      </w:r>
      <w:r w:rsidR="00FC5962">
        <w:rPr>
          <w:rtl/>
        </w:rPr>
        <w:t>،</w:t>
      </w:r>
      <w:r w:rsidRPr="00AD7338">
        <w:rPr>
          <w:rtl/>
        </w:rPr>
        <w:t xml:space="preserve"> ويحرّك مهده عند نومه</w:t>
      </w:r>
      <w:r w:rsidR="00FC5962">
        <w:rPr>
          <w:rtl/>
        </w:rPr>
        <w:t>،</w:t>
      </w:r>
      <w:r w:rsidRPr="00AD7338">
        <w:rPr>
          <w:rtl/>
        </w:rPr>
        <w:t xml:space="preserve"> ويناغيه في يقظته</w:t>
      </w:r>
      <w:r w:rsidR="00FC5962">
        <w:rPr>
          <w:rtl/>
        </w:rPr>
        <w:t>،</w:t>
      </w:r>
      <w:r w:rsidRPr="00AD7338">
        <w:rPr>
          <w:rtl/>
        </w:rPr>
        <w:t xml:space="preserve"> ويحمله على صدره</w:t>
      </w:r>
      <w:r w:rsidR="00FC5962">
        <w:rPr>
          <w:rtl/>
        </w:rPr>
        <w:t>،</w:t>
      </w:r>
      <w:r w:rsidRPr="00AD7338">
        <w:rPr>
          <w:rtl/>
        </w:rPr>
        <w:t xml:space="preserve"> ويقول</w:t>
      </w:r>
      <w:r w:rsidR="00FC5962">
        <w:rPr>
          <w:rtl/>
        </w:rPr>
        <w:t>:</w:t>
      </w:r>
      <w:r w:rsidRPr="00AD7338">
        <w:rPr>
          <w:rtl/>
        </w:rPr>
        <w:t xml:space="preserve"> هذا أخي</w:t>
      </w:r>
      <w:r w:rsidR="00FC5962">
        <w:rPr>
          <w:rtl/>
        </w:rPr>
        <w:t>،</w:t>
      </w:r>
      <w:r w:rsidRPr="00AD7338">
        <w:rPr>
          <w:rtl/>
        </w:rPr>
        <w:t xml:space="preserve"> ووليّي</w:t>
      </w:r>
      <w:r w:rsidR="00FC5962">
        <w:rPr>
          <w:rtl/>
        </w:rPr>
        <w:t>،</w:t>
      </w:r>
      <w:r w:rsidRPr="00AD7338">
        <w:rPr>
          <w:rtl/>
        </w:rPr>
        <w:t xml:space="preserve"> وناصري</w:t>
      </w:r>
      <w:r w:rsidR="00FC5962">
        <w:rPr>
          <w:rtl/>
        </w:rPr>
        <w:t>،</w:t>
      </w:r>
      <w:r w:rsidRPr="00AD7338">
        <w:rPr>
          <w:rtl/>
        </w:rPr>
        <w:t xml:space="preserve"> وصفيّي</w:t>
      </w:r>
      <w:r w:rsidR="00FC5962">
        <w:rPr>
          <w:rtl/>
        </w:rPr>
        <w:t>،</w:t>
      </w:r>
      <w:r w:rsidRPr="00AD7338">
        <w:rPr>
          <w:rtl/>
        </w:rPr>
        <w:t xml:space="preserve"> وذخري</w:t>
      </w:r>
      <w:r w:rsidR="00FC5962">
        <w:rPr>
          <w:rtl/>
        </w:rPr>
        <w:t>،</w:t>
      </w:r>
      <w:r w:rsidRPr="00AD7338">
        <w:rPr>
          <w:rtl/>
        </w:rPr>
        <w:t xml:space="preserve"> وكهفي</w:t>
      </w:r>
      <w:r w:rsidR="00FC5962">
        <w:rPr>
          <w:rtl/>
        </w:rPr>
        <w:t>،</w:t>
      </w:r>
      <w:r w:rsidRPr="00AD7338">
        <w:rPr>
          <w:rtl/>
        </w:rPr>
        <w:t xml:space="preserve"> وصهري</w:t>
      </w:r>
      <w:r w:rsidR="00FC5962">
        <w:rPr>
          <w:rtl/>
        </w:rPr>
        <w:t>،</w:t>
      </w:r>
      <w:r w:rsidRPr="00AD7338">
        <w:rPr>
          <w:rtl/>
        </w:rPr>
        <w:t xml:space="preserve"> ووصيّي</w:t>
      </w:r>
      <w:r w:rsidR="00FC5962">
        <w:rPr>
          <w:rtl/>
        </w:rPr>
        <w:t>،</w:t>
      </w:r>
      <w:r w:rsidRPr="00AD7338">
        <w:rPr>
          <w:rtl/>
        </w:rPr>
        <w:t xml:space="preserve"> وزوج كريمتي</w:t>
      </w:r>
      <w:r w:rsidR="00FC5962">
        <w:rPr>
          <w:rtl/>
        </w:rPr>
        <w:t>،</w:t>
      </w:r>
      <w:r w:rsidRPr="00AD7338">
        <w:rPr>
          <w:rtl/>
        </w:rPr>
        <w:t xml:space="preserve"> وأميني على وصيّتي</w:t>
      </w:r>
      <w:r w:rsidR="00FC5962">
        <w:rPr>
          <w:rtl/>
        </w:rPr>
        <w:t>،</w:t>
      </w:r>
      <w:r w:rsidRPr="00AD7338">
        <w:rPr>
          <w:rtl/>
        </w:rPr>
        <w:t xml:space="preserve"> وخليفتي</w:t>
      </w:r>
      <w:r w:rsidR="00FC5962">
        <w:rPr>
          <w:rtl/>
        </w:rPr>
        <w:t>،</w:t>
      </w:r>
      <w:r w:rsidRPr="00AD7338">
        <w:rPr>
          <w:rtl/>
        </w:rPr>
        <w:t xml:space="preserve"> وكان يحمله دائما ويطوف به جبال مكّة وشعابها وأوديتها.</w:t>
      </w:r>
    </w:p>
    <w:p w:rsidR="00C21654" w:rsidRPr="00AD7338" w:rsidRDefault="00C21654" w:rsidP="00C21654">
      <w:pPr>
        <w:pStyle w:val="libNormal"/>
        <w:rPr>
          <w:rtl/>
        </w:rPr>
      </w:pPr>
      <w:r w:rsidRPr="00AD7338">
        <w:rPr>
          <w:rtl/>
        </w:rPr>
        <w:t xml:space="preserve">وفي حلية الأولياء </w:t>
      </w:r>
      <w:r>
        <w:rPr>
          <w:rtl/>
        </w:rPr>
        <w:t>(</w:t>
      </w:r>
      <w:r w:rsidRPr="00AD7338">
        <w:rPr>
          <w:rtl/>
        </w:rPr>
        <w:t xml:space="preserve"> ج 1</w:t>
      </w:r>
      <w:r w:rsidR="00FC5962">
        <w:rPr>
          <w:rtl/>
        </w:rPr>
        <w:t>؛</w:t>
      </w:r>
      <w:r w:rsidRPr="00AD7338">
        <w:rPr>
          <w:rtl/>
        </w:rPr>
        <w:t xml:space="preserve"> 66 ) بسنده عن أنس بن مالك</w:t>
      </w:r>
      <w:r w:rsidR="00FC5962">
        <w:rPr>
          <w:rtl/>
        </w:rPr>
        <w:t>،</w:t>
      </w:r>
      <w:r w:rsidRPr="00AD7338">
        <w:rPr>
          <w:rtl/>
        </w:rPr>
        <w:t xml:space="preserve"> قال</w:t>
      </w:r>
      <w:r w:rsidR="00FC5962">
        <w:rPr>
          <w:rtl/>
        </w:rPr>
        <w:t>:</w:t>
      </w:r>
      <w:r w:rsidRPr="00AD7338">
        <w:rPr>
          <w:rtl/>
        </w:rPr>
        <w:t xml:space="preserve"> بعثني النبي </w:t>
      </w:r>
      <w:r w:rsidRPr="00C21654">
        <w:rPr>
          <w:rStyle w:val="libAlaemChar"/>
          <w:rtl/>
        </w:rPr>
        <w:t>صلى‌الله‌عليه‌وآله</w:t>
      </w:r>
      <w:r w:rsidRPr="00AD7338">
        <w:rPr>
          <w:rtl/>
        </w:rPr>
        <w:t xml:space="preserve"> إلى أبي برزة الأسلمي</w:t>
      </w:r>
      <w:r w:rsidR="00FC5962">
        <w:rPr>
          <w:rtl/>
        </w:rPr>
        <w:t>،</w:t>
      </w:r>
      <w:r w:rsidRPr="00AD7338">
        <w:rPr>
          <w:rtl/>
        </w:rPr>
        <w:t xml:space="preserve"> فقال له</w:t>
      </w:r>
      <w:r w:rsidR="00FC5962">
        <w:rPr>
          <w:rtl/>
        </w:rPr>
        <w:t xml:space="preserve"> - </w:t>
      </w:r>
      <w:r w:rsidRPr="00AD7338">
        <w:rPr>
          <w:rtl/>
        </w:rPr>
        <w:t>وأنا أسمع</w:t>
      </w:r>
      <w:r w:rsidR="00FC5962">
        <w:rPr>
          <w:rtl/>
        </w:rPr>
        <w:t xml:space="preserve"> -:</w:t>
      </w:r>
      <w:r w:rsidRPr="00AD7338">
        <w:rPr>
          <w:rtl/>
        </w:rPr>
        <w:t xml:space="preserve"> يا أبا برزة</w:t>
      </w:r>
      <w:r w:rsidR="00FC5962">
        <w:rPr>
          <w:rtl/>
        </w:rPr>
        <w:t>،</w:t>
      </w:r>
      <w:r w:rsidRPr="00AD7338">
        <w:rPr>
          <w:rtl/>
        </w:rPr>
        <w:t xml:space="preserve"> إنّ ربّ العالمين عهد إليّ عهدا في عليّ بن أبي طالب</w:t>
      </w:r>
      <w:r w:rsidR="00FC5962">
        <w:rPr>
          <w:rtl/>
        </w:rPr>
        <w:t>،</w:t>
      </w:r>
      <w:r w:rsidRPr="00AD7338">
        <w:rPr>
          <w:rtl/>
        </w:rPr>
        <w:t xml:space="preserve"> فقال</w:t>
      </w:r>
      <w:r w:rsidR="00FC5962">
        <w:rPr>
          <w:rtl/>
        </w:rPr>
        <w:t>:</w:t>
      </w:r>
      <w:r w:rsidRPr="00AD7338">
        <w:rPr>
          <w:rtl/>
        </w:rPr>
        <w:t xml:space="preserve"> « إنّه راية الهدى</w:t>
      </w:r>
      <w:r w:rsidR="00FC5962">
        <w:rPr>
          <w:rtl/>
        </w:rPr>
        <w:t>،</w:t>
      </w:r>
      <w:r w:rsidRPr="00AD7338">
        <w:rPr>
          <w:rtl/>
        </w:rPr>
        <w:t xml:space="preserve"> ومنار الإيمان</w:t>
      </w:r>
      <w:r w:rsidR="00FC5962">
        <w:rPr>
          <w:rtl/>
        </w:rPr>
        <w:t>،</w:t>
      </w:r>
      <w:r w:rsidRPr="00AD7338">
        <w:rPr>
          <w:rtl/>
        </w:rPr>
        <w:t xml:space="preserve"> وإمام أوليائي</w:t>
      </w:r>
      <w:r w:rsidR="00FC5962">
        <w:rPr>
          <w:rtl/>
        </w:rPr>
        <w:t>،</w:t>
      </w:r>
      <w:r w:rsidRPr="00AD7338">
        <w:rPr>
          <w:rtl/>
        </w:rPr>
        <w:t xml:space="preserve"> ونور جميع من أطاعني</w:t>
      </w:r>
      <w:r w:rsidR="00FC5962">
        <w:rPr>
          <w:rtl/>
        </w:rPr>
        <w:t>،</w:t>
      </w:r>
      <w:r w:rsidRPr="00AD7338">
        <w:rPr>
          <w:rtl/>
        </w:rPr>
        <w:t xml:space="preserve"> يا أبا برزة</w:t>
      </w:r>
      <w:r w:rsidR="00FC5962">
        <w:rPr>
          <w:rtl/>
        </w:rPr>
        <w:t>،</w:t>
      </w:r>
      <w:r w:rsidRPr="00AD7338">
        <w:rPr>
          <w:rtl/>
        </w:rPr>
        <w:t xml:space="preserve"> عليّ بن أبي طالب أميني غدا في القيامة</w:t>
      </w:r>
      <w:r w:rsidR="00FC5962">
        <w:rPr>
          <w:rtl/>
        </w:rPr>
        <w:t>،</w:t>
      </w:r>
      <w:r w:rsidRPr="00AD7338">
        <w:rPr>
          <w:rtl/>
        </w:rPr>
        <w:t xml:space="preserve"> وصاحب رايتي في القيامة</w:t>
      </w:r>
      <w:r w:rsidR="00FC5962">
        <w:rPr>
          <w:rtl/>
        </w:rPr>
        <w:t>،</w:t>
      </w:r>
      <w:r w:rsidRPr="00AD7338">
        <w:rPr>
          <w:rtl/>
        </w:rPr>
        <w:t xml:space="preserve"> وبيد عليّ مفاتيح خزائن رحمة ربّي »</w:t>
      </w:r>
      <w:r>
        <w:rPr>
          <w:rtl/>
        </w:rPr>
        <w:t>.</w:t>
      </w:r>
      <w:r w:rsidRPr="00AD7338">
        <w:rPr>
          <w:rtl/>
        </w:rPr>
        <w:t xml:space="preserve"> ونقله عنه في شرح النهج </w:t>
      </w:r>
      <w:r>
        <w:rPr>
          <w:rtl/>
        </w:rPr>
        <w:t>(</w:t>
      </w:r>
      <w:r w:rsidRPr="00AD7338">
        <w:rPr>
          <w:rtl/>
        </w:rPr>
        <w:t xml:space="preserve"> ج 9</w:t>
      </w:r>
      <w:r w:rsidR="00FC5962">
        <w:rPr>
          <w:rtl/>
        </w:rPr>
        <w:t>؛</w:t>
      </w:r>
      <w:r w:rsidRPr="00AD7338">
        <w:rPr>
          <w:rtl/>
        </w:rPr>
        <w:t xml:space="preserve"> 168 ) في الخبر الثالث من الأخبار الأربعة والعشرين الّتي انتخبها في فضائل عليّ.</w:t>
      </w:r>
    </w:p>
    <w:p w:rsidR="00C21654" w:rsidRPr="00AD7338" w:rsidRDefault="00C21654" w:rsidP="00C21654">
      <w:pPr>
        <w:pStyle w:val="libNormal"/>
        <w:rPr>
          <w:rtl/>
        </w:rPr>
      </w:pPr>
      <w:r w:rsidRPr="00AD7338">
        <w:rPr>
          <w:rtl/>
        </w:rPr>
        <w:t>هذا</w:t>
      </w:r>
      <w:r w:rsidR="00FC5962">
        <w:rPr>
          <w:rtl/>
        </w:rPr>
        <w:t>،</w:t>
      </w:r>
      <w:r w:rsidRPr="00AD7338">
        <w:rPr>
          <w:rtl/>
        </w:rPr>
        <w:t xml:space="preserve"> والأئمّة كلّهم </w:t>
      </w:r>
      <w:r w:rsidRPr="00C21654">
        <w:rPr>
          <w:rStyle w:val="libAlaemChar"/>
          <w:rtl/>
        </w:rPr>
        <w:t>عليهم‌السلام</w:t>
      </w:r>
      <w:r w:rsidRPr="00AD7338">
        <w:rPr>
          <w:rtl/>
        </w:rPr>
        <w:t xml:space="preserve"> أمناء الله وأمناء رسوله</w:t>
      </w:r>
      <w:r w:rsidR="00FC5962">
        <w:rPr>
          <w:rtl/>
        </w:rPr>
        <w:t>،</w:t>
      </w:r>
      <w:r w:rsidRPr="00AD7338">
        <w:rPr>
          <w:rtl/>
        </w:rPr>
        <w:t xml:space="preserve"> ففي الكافي </w:t>
      </w:r>
      <w:r>
        <w:rPr>
          <w:rtl/>
        </w:rPr>
        <w:t>(</w:t>
      </w:r>
      <w:r w:rsidRPr="00AD7338">
        <w:rPr>
          <w:rtl/>
        </w:rPr>
        <w:t xml:space="preserve"> ج 1</w:t>
      </w:r>
      <w:r w:rsidR="00FC5962">
        <w:rPr>
          <w:rtl/>
        </w:rPr>
        <w:t>؛</w:t>
      </w:r>
      <w:r w:rsidRPr="00AD7338">
        <w:rPr>
          <w:rtl/>
        </w:rPr>
        <w:t xml:space="preserve"> 385</w:t>
      </w:r>
      <w:r w:rsidR="00FC5962">
        <w:rPr>
          <w:rtl/>
        </w:rPr>
        <w:t xml:space="preserve"> - </w:t>
      </w:r>
      <w:r w:rsidRPr="00AD7338">
        <w:rPr>
          <w:rtl/>
        </w:rPr>
        <w:t xml:space="preserve">387 ) بسنده عن الصادق </w:t>
      </w:r>
      <w:r w:rsidRPr="00C21654">
        <w:rPr>
          <w:rStyle w:val="libAlaemChar"/>
          <w:rtl/>
        </w:rPr>
        <w:t>عليه‌السلام</w:t>
      </w:r>
      <w:r w:rsidRPr="00AD7338">
        <w:rPr>
          <w:rtl/>
        </w:rPr>
        <w:t xml:space="preserve"> في خبر طويل</w:t>
      </w:r>
      <w:r w:rsidR="00FC5962">
        <w:rPr>
          <w:rtl/>
        </w:rPr>
        <w:t xml:space="preserve"> - </w:t>
      </w:r>
      <w:r w:rsidRPr="00AD7338">
        <w:rPr>
          <w:rtl/>
        </w:rPr>
        <w:t>فيه بيان علّة سقوط الإمام من بطن أمّه رافعا رأسه إلى السماء</w:t>
      </w:r>
      <w:r w:rsidR="00FC5962">
        <w:rPr>
          <w:rtl/>
        </w:rPr>
        <w:t xml:space="preserve"> - </w:t>
      </w:r>
      <w:r w:rsidRPr="00AD7338">
        <w:rPr>
          <w:rtl/>
        </w:rPr>
        <w:t>قال فيه</w:t>
      </w:r>
      <w:r w:rsidR="00FC5962">
        <w:rPr>
          <w:rtl/>
        </w:rPr>
        <w:t>:</w:t>
      </w:r>
      <w:r w:rsidRPr="00AD7338">
        <w:rPr>
          <w:rtl/>
        </w:rPr>
        <w:t xml:space="preserve"> وأمّا رفعه رأسه إلى السماء</w:t>
      </w:r>
      <w:r w:rsidR="00FC5962">
        <w:rPr>
          <w:rtl/>
        </w:rPr>
        <w:t>،</w:t>
      </w:r>
      <w:r w:rsidRPr="00AD7338">
        <w:rPr>
          <w:rtl/>
        </w:rPr>
        <w:t xml:space="preserve"> فإنّ مناديا ينادي به من بطنان العرش</w:t>
      </w:r>
      <w:r w:rsidR="00FC5962">
        <w:rPr>
          <w:rtl/>
        </w:rPr>
        <w:t>،</w:t>
      </w:r>
      <w:r w:rsidRPr="00AD7338">
        <w:rPr>
          <w:rtl/>
        </w:rPr>
        <w:t xml:space="preserve"> من قبل ربّ العزّة</w:t>
      </w:r>
      <w:r w:rsidR="00FC5962">
        <w:rPr>
          <w:rtl/>
        </w:rPr>
        <w:t>،</w:t>
      </w:r>
      <w:r w:rsidRPr="00AD7338">
        <w:rPr>
          <w:rtl/>
        </w:rPr>
        <w:t xml:space="preserve"> من الأفق الأعلى باسمه واسم أبيه</w:t>
      </w:r>
      <w:r w:rsidR="00FC5962">
        <w:rPr>
          <w:rtl/>
        </w:rPr>
        <w:t>،</w:t>
      </w:r>
      <w:r w:rsidRPr="00AD7338">
        <w:rPr>
          <w:rtl/>
        </w:rPr>
        <w:t xml:space="preserve"> يقول</w:t>
      </w:r>
      <w:r w:rsidR="00FC5962">
        <w:rPr>
          <w:rtl/>
        </w:rPr>
        <w:t>:</w:t>
      </w:r>
      <w:r w:rsidRPr="00AD7338">
        <w:rPr>
          <w:rtl/>
        </w:rPr>
        <w:t xml:space="preserve"> يا فلان بن فلان</w:t>
      </w:r>
      <w:r w:rsidR="00FC5962">
        <w:rPr>
          <w:rtl/>
        </w:rPr>
        <w:t>،</w:t>
      </w:r>
      <w:r w:rsidRPr="00AD7338">
        <w:rPr>
          <w:rtl/>
        </w:rPr>
        <w:t xml:space="preserve"> اثبت تثبت</w:t>
      </w:r>
      <w:r w:rsidR="00FC5962">
        <w:rPr>
          <w:rtl/>
        </w:rPr>
        <w:t>،</w:t>
      </w:r>
      <w:r w:rsidRPr="00AD7338">
        <w:rPr>
          <w:rtl/>
        </w:rPr>
        <w:t xml:space="preserve"> فلعظيم ما خلقتك أنت صفوتي من خلقي</w:t>
      </w:r>
      <w:r w:rsidR="00FC5962">
        <w:rPr>
          <w:rtl/>
        </w:rPr>
        <w:t>،</w:t>
      </w:r>
      <w:r w:rsidRPr="00AD7338">
        <w:rPr>
          <w:rtl/>
        </w:rPr>
        <w:t xml:space="preserve"> وموضع سرّي</w:t>
      </w:r>
      <w:r w:rsidR="00FC5962">
        <w:rPr>
          <w:rtl/>
        </w:rPr>
        <w:t>،</w:t>
      </w:r>
      <w:r w:rsidRPr="00AD7338">
        <w:rPr>
          <w:rtl/>
        </w:rPr>
        <w:t xml:space="preserve"> وعيبة علمي</w:t>
      </w:r>
      <w:r w:rsidR="00FC5962">
        <w:rPr>
          <w:rtl/>
        </w:rPr>
        <w:t>،</w:t>
      </w:r>
      <w:r w:rsidRPr="00AD7338">
        <w:rPr>
          <w:rtl/>
        </w:rPr>
        <w:t xml:space="preserve"> وأميني على</w:t>
      </w:r>
    </w:p>
    <w:p w:rsidR="00C21654" w:rsidRPr="00AD7338" w:rsidRDefault="00C21654" w:rsidP="00C21654">
      <w:pPr>
        <w:pStyle w:val="libNormal0"/>
        <w:rPr>
          <w:rtl/>
        </w:rPr>
      </w:pPr>
      <w:r>
        <w:rPr>
          <w:rtl/>
        </w:rPr>
        <w:br w:type="page"/>
      </w:r>
      <w:r w:rsidRPr="00AD7338">
        <w:rPr>
          <w:rtl/>
        </w:rPr>
        <w:lastRenderedPageBreak/>
        <w:t>وحيي</w:t>
      </w:r>
      <w:r w:rsidR="00FC5962">
        <w:rPr>
          <w:rtl/>
        </w:rPr>
        <w:t>،</w:t>
      </w:r>
      <w:r w:rsidRPr="00AD7338">
        <w:rPr>
          <w:rtl/>
        </w:rPr>
        <w:t xml:space="preserve"> وخليفتي في أرضي</w:t>
      </w:r>
      <w:r>
        <w:rPr>
          <w:rtl/>
        </w:rPr>
        <w:t xml:space="preserve"> ....</w:t>
      </w:r>
      <w:r w:rsidRPr="00AD7338">
        <w:rPr>
          <w:rtl/>
        </w:rPr>
        <w:t xml:space="preserve"> ومثله في المحاسن للبرقي </w:t>
      </w:r>
      <w:r>
        <w:rPr>
          <w:rtl/>
        </w:rPr>
        <w:t>(</w:t>
      </w:r>
      <w:r w:rsidRPr="00AD7338">
        <w:rPr>
          <w:rtl/>
        </w:rPr>
        <w:t xml:space="preserve"> ج 2</w:t>
      </w:r>
      <w:r w:rsidR="00FC5962">
        <w:rPr>
          <w:rtl/>
        </w:rPr>
        <w:t>؛</w:t>
      </w:r>
      <w:r w:rsidRPr="00AD7338">
        <w:rPr>
          <w:rtl/>
        </w:rPr>
        <w:t xml:space="preserve"> 314</w:t>
      </w:r>
      <w:r w:rsidR="00FC5962">
        <w:rPr>
          <w:rtl/>
        </w:rPr>
        <w:t xml:space="preserve"> - </w:t>
      </w:r>
      <w:r w:rsidRPr="00AD7338">
        <w:rPr>
          <w:rtl/>
        </w:rPr>
        <w:t>315 )</w:t>
      </w:r>
      <w:r>
        <w:rPr>
          <w:rtl/>
        </w:rPr>
        <w:t>.</w:t>
      </w:r>
    </w:p>
    <w:p w:rsidR="00C21654" w:rsidRPr="00AD7338" w:rsidRDefault="00C21654" w:rsidP="00C21654">
      <w:pPr>
        <w:pStyle w:val="libNormal"/>
        <w:rPr>
          <w:rtl/>
        </w:rPr>
      </w:pPr>
      <w:r w:rsidRPr="00AD7338">
        <w:rPr>
          <w:rtl/>
        </w:rPr>
        <w:t xml:space="preserve">وفي كفاية الأثر </w:t>
      </w:r>
      <w:r>
        <w:rPr>
          <w:rtl/>
        </w:rPr>
        <w:t>(</w:t>
      </w:r>
      <w:r w:rsidRPr="00AD7338">
        <w:rPr>
          <w:rtl/>
        </w:rPr>
        <w:t xml:space="preserve"> 16</w:t>
      </w:r>
      <w:r w:rsidR="00FC5962">
        <w:rPr>
          <w:rtl/>
        </w:rPr>
        <w:t xml:space="preserve"> - </w:t>
      </w:r>
      <w:r w:rsidRPr="00AD7338">
        <w:rPr>
          <w:rtl/>
        </w:rPr>
        <w:t>19 ) بسنده عن ابن عبّاس في حديث طويل</w:t>
      </w:r>
      <w:r w:rsidR="00FC5962">
        <w:rPr>
          <w:rtl/>
        </w:rPr>
        <w:t xml:space="preserve"> - </w:t>
      </w:r>
      <w:r w:rsidRPr="00AD7338">
        <w:rPr>
          <w:rtl/>
        </w:rPr>
        <w:t xml:space="preserve">ذكر النبي </w:t>
      </w:r>
      <w:r w:rsidRPr="00C21654">
        <w:rPr>
          <w:rStyle w:val="libAlaemChar"/>
          <w:rtl/>
        </w:rPr>
        <w:t>صلى‌الله‌عليه‌وآله</w:t>
      </w:r>
      <w:r w:rsidRPr="00AD7338">
        <w:rPr>
          <w:rtl/>
        </w:rPr>
        <w:t xml:space="preserve"> فيه أسماء الأئمّة لابن عبّاس</w:t>
      </w:r>
      <w:r w:rsidR="00FC5962">
        <w:rPr>
          <w:rtl/>
        </w:rPr>
        <w:t xml:space="preserve"> - </w:t>
      </w:r>
      <w:r w:rsidRPr="00AD7338">
        <w:rPr>
          <w:rtl/>
        </w:rPr>
        <w:t>وفيه</w:t>
      </w:r>
      <w:r w:rsidR="00FC5962">
        <w:rPr>
          <w:rtl/>
        </w:rPr>
        <w:t>:</w:t>
      </w:r>
      <w:r w:rsidRPr="00AD7338">
        <w:rPr>
          <w:rtl/>
        </w:rPr>
        <w:t xml:space="preserve"> قال ابن عبّاس</w:t>
      </w:r>
      <w:r w:rsidR="00FC5962">
        <w:rPr>
          <w:rtl/>
        </w:rPr>
        <w:t>:</w:t>
      </w:r>
      <w:r w:rsidRPr="00AD7338">
        <w:rPr>
          <w:rtl/>
        </w:rPr>
        <w:t xml:space="preserve"> قلت</w:t>
      </w:r>
      <w:r w:rsidR="00FC5962">
        <w:rPr>
          <w:rtl/>
        </w:rPr>
        <w:t>:</w:t>
      </w:r>
      <w:r w:rsidRPr="00AD7338">
        <w:rPr>
          <w:rtl/>
        </w:rPr>
        <w:t xml:space="preserve"> يا رسول الله</w:t>
      </w:r>
      <w:r w:rsidR="00FC5962">
        <w:rPr>
          <w:rtl/>
        </w:rPr>
        <w:t>،</w:t>
      </w:r>
      <w:r w:rsidRPr="00AD7338">
        <w:rPr>
          <w:rtl/>
        </w:rPr>
        <w:t xml:space="preserve"> أسامي لم أسمع بهنّ قطّ</w:t>
      </w:r>
      <w:r>
        <w:rPr>
          <w:rtl/>
        </w:rPr>
        <w:t>!!</w:t>
      </w:r>
      <w:r w:rsidRPr="00AD7338">
        <w:rPr>
          <w:rtl/>
        </w:rPr>
        <w:t xml:space="preserve"> قال لي</w:t>
      </w:r>
      <w:r w:rsidR="00FC5962">
        <w:rPr>
          <w:rtl/>
        </w:rPr>
        <w:t>:</w:t>
      </w:r>
      <w:r w:rsidRPr="00AD7338">
        <w:rPr>
          <w:rtl/>
        </w:rPr>
        <w:t xml:space="preserve"> يا بن عبّاس</w:t>
      </w:r>
      <w:r w:rsidR="00FC5962">
        <w:rPr>
          <w:rtl/>
        </w:rPr>
        <w:t>،</w:t>
      </w:r>
      <w:r w:rsidRPr="00AD7338">
        <w:rPr>
          <w:rtl/>
        </w:rPr>
        <w:t xml:space="preserve"> هم الأئمّة بعدي وإن قهروا</w:t>
      </w:r>
      <w:r w:rsidR="00FC5962">
        <w:rPr>
          <w:rtl/>
        </w:rPr>
        <w:t>،</w:t>
      </w:r>
      <w:r w:rsidRPr="00AD7338">
        <w:rPr>
          <w:rtl/>
        </w:rPr>
        <w:t xml:space="preserve"> أمناء</w:t>
      </w:r>
      <w:r w:rsidR="00FC5962">
        <w:rPr>
          <w:rtl/>
        </w:rPr>
        <w:t>،</w:t>
      </w:r>
      <w:r w:rsidRPr="00AD7338">
        <w:rPr>
          <w:rtl/>
        </w:rPr>
        <w:t xml:space="preserve"> معصومون</w:t>
      </w:r>
      <w:r w:rsidR="00FC5962">
        <w:rPr>
          <w:rtl/>
        </w:rPr>
        <w:t>،</w:t>
      </w:r>
      <w:r w:rsidRPr="00AD7338">
        <w:rPr>
          <w:rtl/>
        </w:rPr>
        <w:t xml:space="preserve"> نجباء</w:t>
      </w:r>
      <w:r w:rsidR="00FC5962">
        <w:rPr>
          <w:rtl/>
        </w:rPr>
        <w:t>،</w:t>
      </w:r>
      <w:r w:rsidRPr="00AD7338">
        <w:rPr>
          <w:rtl/>
        </w:rPr>
        <w:t xml:space="preserve"> أخيار</w:t>
      </w:r>
      <w:r w:rsidR="00FC5962">
        <w:rPr>
          <w:rtl/>
        </w:rPr>
        <w:t>،</w:t>
      </w:r>
      <w:r w:rsidRPr="00AD7338">
        <w:rPr>
          <w:rtl/>
        </w:rPr>
        <w:t xml:space="preserve"> يا ابن عبّاس</w:t>
      </w:r>
      <w:r w:rsidR="00FC5962">
        <w:rPr>
          <w:rtl/>
        </w:rPr>
        <w:t>،</w:t>
      </w:r>
      <w:r w:rsidRPr="00AD7338">
        <w:rPr>
          <w:rtl/>
        </w:rPr>
        <w:t xml:space="preserve"> من أتى يوم القيامة عارفا بحقّهم أخذت بيده فأدخلته الجنّة</w:t>
      </w:r>
      <w:r w:rsidR="00FC5962">
        <w:rPr>
          <w:rtl/>
        </w:rPr>
        <w:t>،</w:t>
      </w:r>
      <w:r w:rsidRPr="00AD7338">
        <w:rPr>
          <w:rtl/>
        </w:rPr>
        <w:t xml:space="preserve"> يا بن عبّاس</w:t>
      </w:r>
      <w:r w:rsidR="00FC5962">
        <w:rPr>
          <w:rtl/>
        </w:rPr>
        <w:t>،</w:t>
      </w:r>
      <w:r w:rsidRPr="00AD7338">
        <w:rPr>
          <w:rtl/>
        </w:rPr>
        <w:t xml:space="preserve"> من أنكرهم أو ردّ واحدا منهم فكأنّما قد أنكرني وردّني</w:t>
      </w:r>
      <w:r w:rsidR="00FC5962">
        <w:rPr>
          <w:rtl/>
        </w:rPr>
        <w:t>،</w:t>
      </w:r>
      <w:r w:rsidRPr="00AD7338">
        <w:rPr>
          <w:rtl/>
        </w:rPr>
        <w:t xml:space="preserve"> ومن أنكرني وردّني فكأنّما أنكر الله وردّه</w:t>
      </w:r>
      <w:r>
        <w:rPr>
          <w:rtl/>
        </w:rPr>
        <w:t xml:space="preserve"> ....</w:t>
      </w:r>
    </w:p>
    <w:p w:rsidR="00C21654" w:rsidRPr="00AD7338" w:rsidRDefault="00C21654" w:rsidP="00C21654">
      <w:pPr>
        <w:pStyle w:val="libNormal"/>
        <w:rPr>
          <w:rtl/>
        </w:rPr>
      </w:pPr>
      <w:r w:rsidRPr="00AD7338">
        <w:rPr>
          <w:rtl/>
        </w:rPr>
        <w:t xml:space="preserve">وفيه أيضا </w:t>
      </w:r>
      <w:r>
        <w:rPr>
          <w:rtl/>
        </w:rPr>
        <w:t>(</w:t>
      </w:r>
      <w:r w:rsidRPr="00AD7338">
        <w:rPr>
          <w:rtl/>
        </w:rPr>
        <w:t>29) بسنده عن أبي سعيد الخدري</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p>
    <w:p w:rsidR="00C21654" w:rsidRPr="00AD7338" w:rsidRDefault="00C21654" w:rsidP="00C21654">
      <w:pPr>
        <w:pStyle w:val="libNormal"/>
        <w:rPr>
          <w:rtl/>
        </w:rPr>
      </w:pPr>
      <w:r w:rsidRPr="00AD7338">
        <w:rPr>
          <w:rtl/>
        </w:rPr>
        <w:t>أهل بيتي أمان لأهل الأرض</w:t>
      </w:r>
      <w:r w:rsidR="00FC5962">
        <w:rPr>
          <w:rtl/>
        </w:rPr>
        <w:t>،</w:t>
      </w:r>
      <w:r w:rsidRPr="00AD7338">
        <w:rPr>
          <w:rtl/>
        </w:rPr>
        <w:t xml:space="preserve"> كما أنّ النجوم أمان لأهل السماء</w:t>
      </w:r>
      <w:r w:rsidR="00FC5962">
        <w:rPr>
          <w:rtl/>
        </w:rPr>
        <w:t>،</w:t>
      </w:r>
      <w:r w:rsidRPr="00AD7338">
        <w:rPr>
          <w:rtl/>
        </w:rPr>
        <w:t xml:space="preserve"> قيل</w:t>
      </w:r>
      <w:r w:rsidR="00FC5962">
        <w:rPr>
          <w:rtl/>
        </w:rPr>
        <w:t>:</w:t>
      </w:r>
      <w:r w:rsidRPr="00AD7338">
        <w:rPr>
          <w:rtl/>
        </w:rPr>
        <w:t xml:space="preserve"> يا رسول الله</w:t>
      </w:r>
      <w:r w:rsidR="00FC5962">
        <w:rPr>
          <w:rtl/>
        </w:rPr>
        <w:t>،</w:t>
      </w:r>
      <w:r w:rsidRPr="00AD7338">
        <w:rPr>
          <w:rtl/>
        </w:rPr>
        <w:t xml:space="preserve"> فالأئمّة بعدك من أهل بيتك</w:t>
      </w:r>
      <w:r>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الأئمّة بعدي اثنا عشر</w:t>
      </w:r>
      <w:r w:rsidR="00FC5962">
        <w:rPr>
          <w:rtl/>
        </w:rPr>
        <w:t>،</w:t>
      </w:r>
      <w:r w:rsidRPr="00AD7338">
        <w:rPr>
          <w:rtl/>
        </w:rPr>
        <w:t xml:space="preserve"> تسعة من صلب الحسين</w:t>
      </w:r>
      <w:r w:rsidR="00FC5962">
        <w:rPr>
          <w:rtl/>
        </w:rPr>
        <w:t>،</w:t>
      </w:r>
      <w:r w:rsidRPr="00AD7338">
        <w:rPr>
          <w:rtl/>
        </w:rPr>
        <w:t xml:space="preserve"> أمناء</w:t>
      </w:r>
      <w:r w:rsidR="00FC5962">
        <w:rPr>
          <w:rtl/>
        </w:rPr>
        <w:t>،</w:t>
      </w:r>
      <w:r w:rsidRPr="00AD7338">
        <w:rPr>
          <w:rtl/>
        </w:rPr>
        <w:t xml:space="preserve"> معصومون</w:t>
      </w:r>
      <w:r w:rsidR="00FC5962">
        <w:rPr>
          <w:rtl/>
        </w:rPr>
        <w:t>،</w:t>
      </w:r>
      <w:r w:rsidRPr="00AD7338">
        <w:rPr>
          <w:rtl/>
        </w:rPr>
        <w:t xml:space="preserve"> ومنّا مهديّ هذه الأئمّة</w:t>
      </w:r>
      <w:r w:rsidR="00FC5962">
        <w:rPr>
          <w:rtl/>
        </w:rPr>
        <w:t>،</w:t>
      </w:r>
      <w:r w:rsidRPr="00AD7338">
        <w:rPr>
          <w:rtl/>
        </w:rPr>
        <w:t xml:space="preserve"> ألا إنّهم أهل بيتي</w:t>
      </w:r>
      <w:r w:rsidR="00FC5962">
        <w:rPr>
          <w:rtl/>
        </w:rPr>
        <w:t>،</w:t>
      </w:r>
      <w:r w:rsidRPr="00AD7338">
        <w:rPr>
          <w:rtl/>
        </w:rPr>
        <w:t xml:space="preserve"> وعترتي من لحمي ودمي</w:t>
      </w:r>
      <w:r w:rsidR="00FC5962">
        <w:rPr>
          <w:rtl/>
        </w:rPr>
        <w:t>،</w:t>
      </w:r>
      <w:r w:rsidRPr="00AD7338">
        <w:rPr>
          <w:rtl/>
        </w:rPr>
        <w:t xml:space="preserve"> ما بال أقوام يؤذونني فيهم</w:t>
      </w:r>
      <w:r w:rsidR="00FC5962">
        <w:rPr>
          <w:rtl/>
        </w:rPr>
        <w:t>،</w:t>
      </w:r>
      <w:r w:rsidRPr="00AD7338">
        <w:rPr>
          <w:rtl/>
        </w:rPr>
        <w:t xml:space="preserve"> لا أنا لهم الله شفاعتي.</w:t>
      </w:r>
    </w:p>
    <w:p w:rsidR="00C21654" w:rsidRPr="00AD7338" w:rsidRDefault="00C21654" w:rsidP="00C21654">
      <w:pPr>
        <w:pStyle w:val="Heading2"/>
        <w:rPr>
          <w:rtl/>
          <w:lang w:bidi="fa-IR"/>
        </w:rPr>
      </w:pPr>
      <w:bookmarkStart w:id="349" w:name="_Toc338947888"/>
      <w:bookmarkStart w:id="350" w:name="_Toc385324572"/>
      <w:r w:rsidRPr="00AD7338">
        <w:rPr>
          <w:rtl/>
          <w:lang w:bidi="fa-IR"/>
        </w:rPr>
        <w:t>والقائم بأمري</w:t>
      </w:r>
      <w:bookmarkEnd w:id="349"/>
      <w:bookmarkEnd w:id="350"/>
    </w:p>
    <w:p w:rsidR="00C21654" w:rsidRPr="00AD7338" w:rsidRDefault="00C21654" w:rsidP="00C21654">
      <w:pPr>
        <w:pStyle w:val="libNormal"/>
        <w:rPr>
          <w:rtl/>
          <w:lang w:bidi="fa-IR"/>
        </w:rPr>
      </w:pPr>
      <w:r w:rsidRPr="00AD7338">
        <w:rPr>
          <w:rtl/>
          <w:lang w:bidi="fa-IR"/>
        </w:rPr>
        <w:t xml:space="preserve">في تفسير الإمام العسكريّ </w:t>
      </w:r>
      <w:r w:rsidRPr="00C21654">
        <w:rPr>
          <w:rStyle w:val="libAlaemChar"/>
          <w:rtl/>
        </w:rPr>
        <w:t>عليه‌السلام</w:t>
      </w:r>
      <w:r w:rsidRPr="00AD7338">
        <w:rPr>
          <w:rtl/>
          <w:lang w:bidi="fa-IR"/>
        </w:rPr>
        <w:t xml:space="preserve"> </w:t>
      </w:r>
      <w:r>
        <w:rPr>
          <w:rtl/>
          <w:lang w:bidi="fa-IR"/>
        </w:rPr>
        <w:t>(</w:t>
      </w:r>
      <w:r w:rsidRPr="00AD7338">
        <w:rPr>
          <w:rtl/>
          <w:lang w:bidi="fa-IR"/>
        </w:rPr>
        <w:t xml:space="preserve"> 187</w:t>
      </w:r>
      <w:r w:rsidR="00FC5962">
        <w:rPr>
          <w:rtl/>
          <w:lang w:bidi="fa-IR"/>
        </w:rPr>
        <w:t xml:space="preserve"> - </w:t>
      </w:r>
      <w:r w:rsidRPr="00AD7338">
        <w:rPr>
          <w:rtl/>
          <w:lang w:bidi="fa-IR"/>
        </w:rPr>
        <w:t xml:space="preserve">188 ) روى </w:t>
      </w:r>
      <w:r w:rsidRPr="00C21654">
        <w:rPr>
          <w:rStyle w:val="libAlaemChar"/>
          <w:rtl/>
        </w:rPr>
        <w:t>عليه‌السلام</w:t>
      </w:r>
      <w:r w:rsidRPr="00AD7338">
        <w:rPr>
          <w:rtl/>
          <w:lang w:bidi="fa-IR"/>
        </w:rPr>
        <w:t xml:space="preserve"> أنّ عبد الله بن سلام جاء يسائل النبي </w:t>
      </w:r>
      <w:r w:rsidRPr="00C21654">
        <w:rPr>
          <w:rStyle w:val="libAlaemChar"/>
          <w:rtl/>
        </w:rPr>
        <w:t>صلى‌الله‌عليه‌وآله</w:t>
      </w:r>
      <w:r w:rsidRPr="00AD7338">
        <w:rPr>
          <w:rtl/>
          <w:lang w:bidi="fa-IR"/>
        </w:rPr>
        <w:t xml:space="preserve"> عند نزول قوله تعالى</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وَلَقَدْ أَنْزَلْنا إِلَيْكَ آياتٍ بَيِّناتٍ وَما يَكْفُرُ بِها إِلاَّ الْفاسِقُونَ </w:t>
      </w:r>
      <w:r w:rsidRPr="00C21654">
        <w:rPr>
          <w:rStyle w:val="libAlaemChar"/>
          <w:rtl/>
        </w:rPr>
        <w:t>)</w:t>
      </w:r>
      <w:r w:rsidRPr="00AD7338">
        <w:rPr>
          <w:rtl/>
          <w:lang w:bidi="fa-IR"/>
        </w:rPr>
        <w:t xml:space="preserve"> </w:t>
      </w:r>
      <w:r w:rsidRPr="00C21654">
        <w:rPr>
          <w:rStyle w:val="libFootnotenumChar"/>
          <w:rtl/>
        </w:rPr>
        <w:t>(1)</w:t>
      </w:r>
      <w:r w:rsidR="00FC5962">
        <w:rPr>
          <w:rtl/>
          <w:lang w:bidi="fa-IR"/>
        </w:rPr>
        <w:t>،</w:t>
      </w:r>
      <w:r w:rsidRPr="00AD7338">
        <w:rPr>
          <w:rtl/>
          <w:lang w:bidi="fa-IR"/>
        </w:rPr>
        <w:t xml:space="preserve"> [ وبعد أن أوضح له النبي الوصاية والإمامة ]</w:t>
      </w:r>
      <w:r w:rsidR="00FC5962">
        <w:rPr>
          <w:rtl/>
          <w:lang w:bidi="fa-IR"/>
        </w:rPr>
        <w:t>،</w:t>
      </w:r>
      <w:r w:rsidRPr="00AD7338">
        <w:rPr>
          <w:rtl/>
          <w:lang w:bidi="fa-IR"/>
        </w:rPr>
        <w:t xml:space="preserve"> قال ابن سلام</w:t>
      </w:r>
      <w:r w:rsidR="00FC5962">
        <w:rPr>
          <w:rtl/>
          <w:lang w:bidi="fa-IR"/>
        </w:rPr>
        <w:t>:</w:t>
      </w:r>
      <w:r w:rsidRPr="00AD7338">
        <w:rPr>
          <w:rtl/>
          <w:lang w:bidi="fa-IR"/>
        </w:rPr>
        <w:t xml:space="preserve"> أشهد أن لا إله إلاّ الله وحده لا شريك له</w:t>
      </w:r>
      <w:r w:rsidR="00FC5962">
        <w:rPr>
          <w:rtl/>
          <w:lang w:bidi="fa-IR"/>
        </w:rPr>
        <w:t>،</w:t>
      </w:r>
      <w:r w:rsidRPr="00AD7338">
        <w:rPr>
          <w:rtl/>
          <w:lang w:bidi="fa-IR"/>
        </w:rPr>
        <w:t xml:space="preserve"> وأشهد أنّ محمّدا عبده ورسوله المصطفى</w:t>
      </w:r>
      <w:r w:rsidR="00FC5962">
        <w:rPr>
          <w:rtl/>
          <w:lang w:bidi="fa-IR"/>
        </w:rPr>
        <w:t>،</w:t>
      </w:r>
      <w:r w:rsidRPr="00AD7338">
        <w:rPr>
          <w:rtl/>
          <w:lang w:bidi="fa-IR"/>
        </w:rPr>
        <w:t xml:space="preserve"> وأمينه المرتضى</w:t>
      </w:r>
      <w:r w:rsidR="00FC5962">
        <w:rPr>
          <w:rtl/>
          <w:lang w:bidi="fa-IR"/>
        </w:rPr>
        <w:t>،</w:t>
      </w:r>
      <w:r w:rsidRPr="00AD7338">
        <w:rPr>
          <w:rtl/>
          <w:lang w:bidi="fa-IR"/>
        </w:rPr>
        <w:t xml:space="preserve"> وأميره على جميع الورى</w:t>
      </w:r>
      <w:r w:rsidR="00FC5962">
        <w:rPr>
          <w:rtl/>
          <w:lang w:bidi="fa-IR"/>
        </w:rPr>
        <w:t>،</w:t>
      </w:r>
      <w:r w:rsidRPr="00AD7338">
        <w:rPr>
          <w:rtl/>
          <w:lang w:bidi="fa-IR"/>
        </w:rPr>
        <w:t xml:space="preserve"> وأشهد أنّ عليّا أخوه</w:t>
      </w:r>
      <w:r w:rsidR="00FC5962">
        <w:rPr>
          <w:rtl/>
          <w:lang w:bidi="fa-IR"/>
        </w:rPr>
        <w:t>،</w:t>
      </w:r>
      <w:r w:rsidRPr="00AD7338">
        <w:rPr>
          <w:rtl/>
          <w:lang w:bidi="fa-IR"/>
        </w:rPr>
        <w:t xml:space="preserve"> وصفيه</w:t>
      </w:r>
      <w:r w:rsidR="00FC5962">
        <w:rPr>
          <w:rtl/>
          <w:lang w:bidi="fa-IR"/>
        </w:rPr>
        <w:t>،</w:t>
      </w:r>
      <w:r w:rsidRPr="00AD7338">
        <w:rPr>
          <w:rtl/>
          <w:lang w:bidi="fa-IR"/>
        </w:rPr>
        <w:t xml:space="preserve"> ووصيّه</w:t>
      </w:r>
      <w:r w:rsidR="00FC5962">
        <w:rPr>
          <w:rtl/>
          <w:lang w:bidi="fa-IR"/>
        </w:rPr>
        <w:t>،</w:t>
      </w:r>
      <w:r w:rsidRPr="00AD7338">
        <w:rPr>
          <w:rtl/>
          <w:lang w:bidi="fa-IR"/>
        </w:rPr>
        <w:t xml:space="preserve"> والقائم بأمره</w:t>
      </w:r>
      <w:r w:rsidR="00FC5962">
        <w:rPr>
          <w:rtl/>
          <w:lang w:bidi="fa-IR"/>
        </w:rPr>
        <w:t>،</w:t>
      </w:r>
      <w:r w:rsidRPr="00AD7338">
        <w:rPr>
          <w:rtl/>
          <w:lang w:bidi="fa-IR"/>
        </w:rPr>
        <w:t xml:space="preserve"> المنجز لعداته</w:t>
      </w:r>
      <w:r w:rsidR="00FC5962">
        <w:rPr>
          <w:rtl/>
          <w:lang w:bidi="fa-IR"/>
        </w:rPr>
        <w:t>،</w:t>
      </w:r>
      <w:r w:rsidRPr="00AD7338">
        <w:rPr>
          <w:rtl/>
          <w:lang w:bidi="fa-IR"/>
        </w:rPr>
        <w:t xml:space="preserve"> المؤدي لأماناته</w:t>
      </w:r>
      <w:r>
        <w:rPr>
          <w:rtl/>
          <w:lang w:bidi="fa-IR"/>
        </w:rPr>
        <w:t xml:space="preserve"> ....</w:t>
      </w:r>
    </w:p>
    <w:p w:rsidR="00C21654" w:rsidRPr="00AD7338" w:rsidRDefault="00C21654" w:rsidP="00C21654">
      <w:pPr>
        <w:pStyle w:val="libNormal"/>
        <w:rPr>
          <w:rtl/>
          <w:lang w:bidi="fa-IR"/>
        </w:rPr>
      </w:pPr>
      <w:r w:rsidRPr="00AD7338">
        <w:rPr>
          <w:rtl/>
          <w:lang w:bidi="fa-IR"/>
        </w:rPr>
        <w:t xml:space="preserve">وفي أمالي الصدوق </w:t>
      </w:r>
      <w:r>
        <w:rPr>
          <w:rtl/>
          <w:lang w:bidi="fa-IR"/>
        </w:rPr>
        <w:t>(</w:t>
      </w:r>
      <w:r w:rsidRPr="00AD7338">
        <w:rPr>
          <w:rtl/>
          <w:lang w:bidi="fa-IR"/>
        </w:rPr>
        <w:t>468) بسنده عن الصادق</w:t>
      </w:r>
      <w:r w:rsidR="00FC5962">
        <w:rPr>
          <w:rtl/>
          <w:lang w:bidi="fa-IR"/>
        </w:rPr>
        <w:t>،</w:t>
      </w:r>
      <w:r w:rsidRPr="00AD7338">
        <w:rPr>
          <w:rtl/>
          <w:lang w:bidi="fa-IR"/>
        </w:rPr>
        <w:t xml:space="preserve"> عن أبيه</w:t>
      </w:r>
      <w:r w:rsidR="00FC5962">
        <w:rPr>
          <w:rtl/>
          <w:lang w:bidi="fa-IR"/>
        </w:rPr>
        <w:t>،</w:t>
      </w:r>
      <w:r w:rsidRPr="00AD7338">
        <w:rPr>
          <w:rtl/>
          <w:lang w:bidi="fa-IR"/>
        </w:rPr>
        <w:t xml:space="preserve"> عن آبائه </w:t>
      </w:r>
      <w:r w:rsidRPr="00C21654">
        <w:rPr>
          <w:rStyle w:val="libAlaemChar"/>
          <w:rtl/>
        </w:rPr>
        <w:t>عليهم‌السلام</w:t>
      </w:r>
      <w:r w:rsidR="00FC5962">
        <w:rPr>
          <w:rtl/>
          <w:lang w:bidi="fa-IR"/>
        </w:rPr>
        <w:t>،</w:t>
      </w:r>
      <w:r w:rsidRPr="00AD7338">
        <w:rPr>
          <w:rtl/>
          <w:lang w:bidi="fa-IR"/>
        </w:rPr>
        <w:t xml:space="preserve"> قال</w:t>
      </w:r>
      <w:r w:rsidR="00FC5962">
        <w:rPr>
          <w:rtl/>
          <w:lang w:bidi="fa-IR"/>
        </w:rPr>
        <w:t>:</w:t>
      </w:r>
      <w:r w:rsidRPr="00AD7338">
        <w:rPr>
          <w:rtl/>
          <w:lang w:bidi="fa-IR"/>
        </w:rPr>
        <w:t xml:space="preserve"> لمّا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البقرة</w:t>
      </w:r>
      <w:r w:rsidR="00FC5962">
        <w:rPr>
          <w:rtl/>
        </w:rPr>
        <w:t>؛</w:t>
      </w:r>
      <w:r w:rsidRPr="00AD7338">
        <w:rPr>
          <w:rtl/>
        </w:rPr>
        <w:t xml:space="preserve"> 99.</w:t>
      </w:r>
    </w:p>
    <w:p w:rsidR="00C21654" w:rsidRPr="00AD7338" w:rsidRDefault="00C21654" w:rsidP="00C21654">
      <w:pPr>
        <w:pStyle w:val="libNormal0"/>
        <w:rPr>
          <w:rtl/>
        </w:rPr>
      </w:pPr>
      <w:r>
        <w:rPr>
          <w:rtl/>
        </w:rPr>
        <w:br w:type="page"/>
      </w:r>
      <w:r w:rsidRPr="00AD7338">
        <w:rPr>
          <w:rtl/>
        </w:rPr>
        <w:lastRenderedPageBreak/>
        <w:t xml:space="preserve">مرض النبي </w:t>
      </w:r>
      <w:r w:rsidRPr="00C21654">
        <w:rPr>
          <w:rStyle w:val="libAlaemChar"/>
          <w:rtl/>
        </w:rPr>
        <w:t>صلى‌الله‌عليه‌وآله</w:t>
      </w:r>
      <w:r w:rsidRPr="00AD7338">
        <w:rPr>
          <w:rtl/>
        </w:rPr>
        <w:t xml:space="preserve"> مرضه الّذي قبضه الله فيه اجتمع إليه أهل بيته وأصحابه</w:t>
      </w:r>
      <w:r w:rsidR="00FC5962">
        <w:rPr>
          <w:rtl/>
        </w:rPr>
        <w:t>،</w:t>
      </w:r>
      <w:r w:rsidRPr="00AD7338">
        <w:rPr>
          <w:rtl/>
        </w:rPr>
        <w:t xml:space="preserve"> فقالوا</w:t>
      </w:r>
      <w:r w:rsidR="00FC5962">
        <w:rPr>
          <w:rtl/>
        </w:rPr>
        <w:t>:</w:t>
      </w:r>
      <w:r>
        <w:rPr>
          <w:rFonts w:hint="cs"/>
          <w:rtl/>
        </w:rPr>
        <w:t xml:space="preserve"> </w:t>
      </w:r>
      <w:r w:rsidRPr="00AD7338">
        <w:rPr>
          <w:rtl/>
        </w:rPr>
        <w:t>يا رسول الله</w:t>
      </w:r>
      <w:r w:rsidR="00FC5962">
        <w:rPr>
          <w:rtl/>
        </w:rPr>
        <w:t>،</w:t>
      </w:r>
      <w:r w:rsidRPr="00AD7338">
        <w:rPr>
          <w:rtl/>
        </w:rPr>
        <w:t xml:space="preserve"> إن حدث بك حدث فمن لنا بعدك</w:t>
      </w:r>
      <w:r>
        <w:rPr>
          <w:rtl/>
        </w:rPr>
        <w:t>؟</w:t>
      </w:r>
      <w:r w:rsidRPr="00AD7338">
        <w:rPr>
          <w:rtl/>
        </w:rPr>
        <w:t xml:space="preserve"> ومن القائم فينا بأمرك</w:t>
      </w:r>
      <w:r>
        <w:rPr>
          <w:rtl/>
        </w:rPr>
        <w:t>؟</w:t>
      </w:r>
      <w:r w:rsidRPr="00AD7338">
        <w:rPr>
          <w:rtl/>
        </w:rPr>
        <w:t xml:space="preserve"> فلم يجبهم جوابا وسكت عنهم</w:t>
      </w:r>
      <w:r w:rsidR="00FC5962">
        <w:rPr>
          <w:rtl/>
        </w:rPr>
        <w:t>،</w:t>
      </w:r>
      <w:r w:rsidRPr="00AD7338">
        <w:rPr>
          <w:rtl/>
        </w:rPr>
        <w:t xml:space="preserve"> فلمّا كان اليوم الثاني أعادوا عليه القول</w:t>
      </w:r>
      <w:r w:rsidR="00FC5962">
        <w:rPr>
          <w:rtl/>
        </w:rPr>
        <w:t>،</w:t>
      </w:r>
      <w:r w:rsidRPr="00AD7338">
        <w:rPr>
          <w:rtl/>
        </w:rPr>
        <w:t xml:space="preserve"> فلم يجبهم عن شيء ممّا سألوه</w:t>
      </w:r>
      <w:r w:rsidR="00FC5962">
        <w:rPr>
          <w:rtl/>
        </w:rPr>
        <w:t>،</w:t>
      </w:r>
      <w:r w:rsidRPr="00AD7338">
        <w:rPr>
          <w:rtl/>
        </w:rPr>
        <w:t xml:space="preserve"> فلمّا كان اليوم الثالث قالوا له</w:t>
      </w:r>
      <w:r w:rsidR="00FC5962">
        <w:rPr>
          <w:rtl/>
        </w:rPr>
        <w:t>:</w:t>
      </w:r>
      <w:r w:rsidRPr="00AD7338">
        <w:rPr>
          <w:rtl/>
        </w:rPr>
        <w:t xml:space="preserve"> يا رسول الله</w:t>
      </w:r>
      <w:r w:rsidR="00FC5962">
        <w:rPr>
          <w:rtl/>
        </w:rPr>
        <w:t>،</w:t>
      </w:r>
      <w:r w:rsidRPr="00AD7338">
        <w:rPr>
          <w:rtl/>
        </w:rPr>
        <w:t xml:space="preserve"> إن حدث بك حدث فمن لنا بعدك</w:t>
      </w:r>
      <w:r>
        <w:rPr>
          <w:rtl/>
        </w:rPr>
        <w:t>؟</w:t>
      </w:r>
      <w:r w:rsidRPr="00AD7338">
        <w:rPr>
          <w:rtl/>
        </w:rPr>
        <w:t xml:space="preserve"> ومن القائم فينا بأمرك</w:t>
      </w:r>
      <w:r>
        <w:rPr>
          <w:rtl/>
        </w:rPr>
        <w:t>؟</w:t>
      </w:r>
      <w:r w:rsidRPr="00AD7338">
        <w:rPr>
          <w:rtl/>
        </w:rPr>
        <w:t xml:space="preserve"> فقال لهم </w:t>
      </w:r>
      <w:r w:rsidRPr="00C21654">
        <w:rPr>
          <w:rStyle w:val="libAlaemChar"/>
          <w:rtl/>
        </w:rPr>
        <w:t>صلى‌الله‌عليه‌وآله</w:t>
      </w:r>
      <w:r w:rsidR="00FC5962">
        <w:rPr>
          <w:rtl/>
        </w:rPr>
        <w:t>:</w:t>
      </w:r>
      <w:r w:rsidRPr="00AD7338">
        <w:rPr>
          <w:rtl/>
        </w:rPr>
        <w:t xml:space="preserve"> إذا كان غدا هبط نجم من السماء في دار رجل من أصحابي</w:t>
      </w:r>
      <w:r w:rsidR="00FC5962">
        <w:rPr>
          <w:rtl/>
        </w:rPr>
        <w:t>،</w:t>
      </w:r>
      <w:r w:rsidRPr="00AD7338">
        <w:rPr>
          <w:rtl/>
        </w:rPr>
        <w:t xml:space="preserve"> فانظروا من هو</w:t>
      </w:r>
      <w:r w:rsidR="00FC5962">
        <w:rPr>
          <w:rtl/>
        </w:rPr>
        <w:t>،</w:t>
      </w:r>
      <w:r w:rsidRPr="00AD7338">
        <w:rPr>
          <w:rtl/>
        </w:rPr>
        <w:t xml:space="preserve"> فهو خليفتي عليكم من بعدي والقائم فيكم بأمري</w:t>
      </w:r>
      <w:r w:rsidR="00FC5962">
        <w:rPr>
          <w:rtl/>
        </w:rPr>
        <w:t>،</w:t>
      </w:r>
      <w:r w:rsidRPr="00AD7338">
        <w:rPr>
          <w:rtl/>
        </w:rPr>
        <w:t xml:space="preserve"> ولم يكن فيهم أحد إلاّ وهو يطمع أن يقول له</w:t>
      </w:r>
      <w:r w:rsidR="00FC5962">
        <w:rPr>
          <w:rtl/>
        </w:rPr>
        <w:t>:</w:t>
      </w:r>
      <w:r w:rsidRPr="00AD7338">
        <w:rPr>
          <w:rtl/>
        </w:rPr>
        <w:t xml:space="preserve"> أنت القائم من بعدي</w:t>
      </w:r>
      <w:r w:rsidR="00FC5962">
        <w:rPr>
          <w:rtl/>
        </w:rPr>
        <w:t>،</w:t>
      </w:r>
      <w:r w:rsidRPr="00AD7338">
        <w:rPr>
          <w:rtl/>
        </w:rPr>
        <w:t xml:space="preserve"> فلمّا كان اليوم الرابع جلس كلّ رجل منهم في حجرته ينتظر هبوط النجم</w:t>
      </w:r>
      <w:r w:rsidR="00FC5962">
        <w:rPr>
          <w:rtl/>
        </w:rPr>
        <w:t>،</w:t>
      </w:r>
      <w:r w:rsidRPr="00AD7338">
        <w:rPr>
          <w:rtl/>
        </w:rPr>
        <w:t xml:space="preserve"> إذا انقض نجم من السماء</w:t>
      </w:r>
      <w:r w:rsidR="00FC5962">
        <w:rPr>
          <w:rtl/>
        </w:rPr>
        <w:t xml:space="preserve"> - </w:t>
      </w:r>
      <w:r w:rsidRPr="00AD7338">
        <w:rPr>
          <w:rtl/>
        </w:rPr>
        <w:t>قد غلب ضوءه على ضوء الدنيا</w:t>
      </w:r>
      <w:r w:rsidR="00FC5962">
        <w:rPr>
          <w:rtl/>
        </w:rPr>
        <w:t xml:space="preserve"> - </w:t>
      </w:r>
      <w:r w:rsidRPr="00AD7338">
        <w:rPr>
          <w:rtl/>
        </w:rPr>
        <w:t>حتّى وقع في حجرة عليّ</w:t>
      </w:r>
      <w:r w:rsidR="00FC5962">
        <w:rPr>
          <w:rtl/>
        </w:rPr>
        <w:t>،</w:t>
      </w:r>
      <w:r w:rsidRPr="00AD7338">
        <w:rPr>
          <w:rtl/>
        </w:rPr>
        <w:t xml:space="preserve"> فهاج القوم</w:t>
      </w:r>
      <w:r w:rsidR="00FC5962">
        <w:rPr>
          <w:rtl/>
        </w:rPr>
        <w:t>،</w:t>
      </w:r>
      <w:r w:rsidRPr="00AD7338">
        <w:rPr>
          <w:rtl/>
        </w:rPr>
        <w:t xml:space="preserve"> وقالوا</w:t>
      </w:r>
      <w:r w:rsidR="00FC5962">
        <w:rPr>
          <w:rtl/>
        </w:rPr>
        <w:t>:</w:t>
      </w:r>
      <w:r w:rsidRPr="00AD7338">
        <w:rPr>
          <w:rtl/>
        </w:rPr>
        <w:t xml:space="preserve"> والله لقد ضلّ هذا الرجل وغوى</w:t>
      </w:r>
      <w:r w:rsidR="00FC5962">
        <w:rPr>
          <w:rtl/>
        </w:rPr>
        <w:t>،</w:t>
      </w:r>
      <w:r w:rsidRPr="00AD7338">
        <w:rPr>
          <w:rtl/>
        </w:rPr>
        <w:t xml:space="preserve"> وما ينطق في ابن عمّه إلاّ بالهوى</w:t>
      </w:r>
      <w:r w:rsidR="00FC5962">
        <w:rPr>
          <w:rtl/>
        </w:rPr>
        <w:t>،</w:t>
      </w:r>
      <w:r w:rsidRPr="00AD7338">
        <w:rPr>
          <w:rtl/>
        </w:rPr>
        <w:t xml:space="preserve"> فأنزل الله تبارك وتعالى في ذلك </w:t>
      </w:r>
      <w:r w:rsidRPr="00C21654">
        <w:rPr>
          <w:rStyle w:val="libAlaemChar"/>
          <w:rtl/>
        </w:rPr>
        <w:t>(</w:t>
      </w:r>
      <w:r w:rsidRPr="00C21654">
        <w:rPr>
          <w:rStyle w:val="libAieChar"/>
          <w:rtl/>
        </w:rPr>
        <w:t xml:space="preserve"> وَالنَّجْمِ إِذا هَوى * ما ضَلَّ صاحِبُكُمْ وَما غَوى * وَما يَنْطِقُ عَنِ الْهَوى * إِنْ هُوَ إِلاَّ وَحْيٌ يُوحى </w:t>
      </w:r>
      <w:r w:rsidRPr="00C21654">
        <w:rPr>
          <w:rStyle w:val="libAlaemChar"/>
          <w:rtl/>
        </w:rPr>
        <w:t>)</w:t>
      </w:r>
      <w:r w:rsidRPr="00AD7338">
        <w:rPr>
          <w:rtl/>
        </w:rPr>
        <w:t xml:space="preserve"> </w:t>
      </w:r>
      <w:r w:rsidRPr="00C21654">
        <w:rPr>
          <w:rStyle w:val="libFootnotenumChar"/>
          <w:rtl/>
        </w:rPr>
        <w:t>(1)</w:t>
      </w:r>
      <w:r>
        <w:rPr>
          <w:rtl/>
        </w:rPr>
        <w:t xml:space="preserve"> ..</w:t>
      </w:r>
      <w:r w:rsidRPr="00AD7338">
        <w:rPr>
          <w:rtl/>
        </w:rPr>
        <w:t xml:space="preserve">. إلى آخر السورة. وانظر رواية شأن النزول هذا بلفظ « القائم فيكم بأمري » في شواهد التنزيل </w:t>
      </w:r>
      <w:r>
        <w:rPr>
          <w:rtl/>
        </w:rPr>
        <w:t>(</w:t>
      </w:r>
      <w:r w:rsidRPr="00AD7338">
        <w:rPr>
          <w:rtl/>
        </w:rPr>
        <w:t xml:space="preserve"> ج 2</w:t>
      </w:r>
      <w:r w:rsidR="00FC5962">
        <w:rPr>
          <w:rtl/>
        </w:rPr>
        <w:t>؛</w:t>
      </w:r>
      <w:r w:rsidRPr="00AD7338">
        <w:rPr>
          <w:rtl/>
        </w:rPr>
        <w:t xml:space="preserve"> 279</w:t>
      </w:r>
      <w:r w:rsidR="00FC5962">
        <w:rPr>
          <w:rtl/>
        </w:rPr>
        <w:t xml:space="preserve"> - </w:t>
      </w:r>
      <w:r w:rsidRPr="00AD7338">
        <w:rPr>
          <w:rtl/>
        </w:rPr>
        <w:t>280 )</w:t>
      </w:r>
      <w:r>
        <w:rPr>
          <w:rtl/>
        </w:rPr>
        <w:t>.</w:t>
      </w:r>
      <w:r w:rsidRPr="00AD7338">
        <w:rPr>
          <w:rtl/>
        </w:rPr>
        <w:t xml:space="preserve"> وقال ابن شهرآشوب في مناقبه </w:t>
      </w:r>
      <w:r>
        <w:rPr>
          <w:rtl/>
        </w:rPr>
        <w:t>(</w:t>
      </w:r>
      <w:r w:rsidRPr="00AD7338">
        <w:rPr>
          <w:rtl/>
        </w:rPr>
        <w:t xml:space="preserve"> ج 3</w:t>
      </w:r>
      <w:r w:rsidR="00FC5962">
        <w:rPr>
          <w:rtl/>
        </w:rPr>
        <w:t>؛</w:t>
      </w:r>
      <w:r w:rsidRPr="00AD7338">
        <w:rPr>
          <w:rtl/>
        </w:rPr>
        <w:t xml:space="preserve"> 10 ) أبو جعفر بن بابويه في الأمالي</w:t>
      </w:r>
      <w:r w:rsidR="00FC5962">
        <w:rPr>
          <w:rtl/>
        </w:rPr>
        <w:t>،</w:t>
      </w:r>
      <w:r w:rsidRPr="00AD7338">
        <w:rPr>
          <w:rtl/>
        </w:rPr>
        <w:t xml:space="preserve"> بطرق كثيرة</w:t>
      </w:r>
      <w:r w:rsidR="00FC5962">
        <w:rPr>
          <w:rtl/>
        </w:rPr>
        <w:t>،</w:t>
      </w:r>
      <w:r w:rsidRPr="00AD7338">
        <w:rPr>
          <w:rtl/>
        </w:rPr>
        <w:t xml:space="preserve"> عن جويبر</w:t>
      </w:r>
      <w:r w:rsidR="00FC5962">
        <w:rPr>
          <w:rtl/>
        </w:rPr>
        <w:t>،</w:t>
      </w:r>
      <w:r w:rsidRPr="00AD7338">
        <w:rPr>
          <w:rtl/>
        </w:rPr>
        <w:t xml:space="preserve"> عن الضحّاك</w:t>
      </w:r>
      <w:r w:rsidR="00FC5962">
        <w:rPr>
          <w:rtl/>
        </w:rPr>
        <w:t>،</w:t>
      </w:r>
      <w:r w:rsidRPr="00AD7338">
        <w:rPr>
          <w:rtl/>
        </w:rPr>
        <w:t xml:space="preserve"> عن أبي هارون العبدي</w:t>
      </w:r>
      <w:r w:rsidR="00FC5962">
        <w:rPr>
          <w:rtl/>
        </w:rPr>
        <w:t>،</w:t>
      </w:r>
      <w:r w:rsidRPr="00AD7338">
        <w:rPr>
          <w:rtl/>
        </w:rPr>
        <w:t xml:space="preserve"> عن ربيعة السعديّ</w:t>
      </w:r>
      <w:r w:rsidR="00FC5962">
        <w:rPr>
          <w:rtl/>
        </w:rPr>
        <w:t>،</w:t>
      </w:r>
      <w:r w:rsidRPr="00AD7338">
        <w:rPr>
          <w:rtl/>
        </w:rPr>
        <w:t xml:space="preserve"> وعن أبي إسحاق الفزاريّ</w:t>
      </w:r>
      <w:r w:rsidR="00FC5962">
        <w:rPr>
          <w:rtl/>
        </w:rPr>
        <w:t>،</w:t>
      </w:r>
      <w:r w:rsidRPr="00AD7338">
        <w:rPr>
          <w:rtl/>
        </w:rPr>
        <w:t xml:space="preserve"> عن جعفر بن محمّد</w:t>
      </w:r>
      <w:r w:rsidR="00FC5962">
        <w:rPr>
          <w:rtl/>
        </w:rPr>
        <w:t>،</w:t>
      </w:r>
      <w:r w:rsidRPr="00AD7338">
        <w:rPr>
          <w:rtl/>
        </w:rPr>
        <w:t xml:space="preserve"> عن آبائه </w:t>
      </w:r>
      <w:r w:rsidRPr="00C21654">
        <w:rPr>
          <w:rStyle w:val="libAlaemChar"/>
          <w:rtl/>
        </w:rPr>
        <w:t>عليهم‌السلام</w:t>
      </w:r>
      <w:r w:rsidR="00FC5962">
        <w:rPr>
          <w:rtl/>
        </w:rPr>
        <w:t>،</w:t>
      </w:r>
      <w:r w:rsidRPr="00AD7338">
        <w:rPr>
          <w:rtl/>
        </w:rPr>
        <w:t xml:space="preserve"> كلّهم عن ابن عبّاس</w:t>
      </w:r>
      <w:r w:rsidR="00FC5962">
        <w:rPr>
          <w:rtl/>
        </w:rPr>
        <w:t>،</w:t>
      </w:r>
      <w:r w:rsidRPr="00AD7338">
        <w:rPr>
          <w:rtl/>
        </w:rPr>
        <w:t xml:space="preserve"> وروى عن منصور بن الأسود</w:t>
      </w:r>
      <w:r w:rsidR="00FC5962">
        <w:rPr>
          <w:rtl/>
        </w:rPr>
        <w:t>،</w:t>
      </w:r>
      <w:r w:rsidRPr="00AD7338">
        <w:rPr>
          <w:rtl/>
        </w:rPr>
        <w:t xml:space="preserve"> عن الصادق</w:t>
      </w:r>
      <w:r w:rsidR="00FC5962">
        <w:rPr>
          <w:rtl/>
        </w:rPr>
        <w:t>،</w:t>
      </w:r>
      <w:r w:rsidRPr="00AD7338">
        <w:rPr>
          <w:rtl/>
        </w:rPr>
        <w:t xml:space="preserve"> عن آبائه </w:t>
      </w:r>
      <w:r w:rsidRPr="00C21654">
        <w:rPr>
          <w:rStyle w:val="libAlaemChar"/>
          <w:rtl/>
        </w:rPr>
        <w:t>عليهم‌السلام</w:t>
      </w:r>
      <w:r w:rsidR="00FC5962">
        <w:rPr>
          <w:rtl/>
        </w:rPr>
        <w:t>،</w:t>
      </w:r>
      <w:r w:rsidRPr="00AD7338">
        <w:rPr>
          <w:rtl/>
        </w:rPr>
        <w:t xml:space="preserve"> واللّفظ له</w:t>
      </w:r>
      <w:r w:rsidR="00FC5962">
        <w:rPr>
          <w:rtl/>
        </w:rPr>
        <w:t>،</w:t>
      </w:r>
      <w:r w:rsidRPr="00AD7338">
        <w:rPr>
          <w:rtl/>
        </w:rPr>
        <w:t xml:space="preserve"> ثمّ ساق الخبر عن الصدوق.</w:t>
      </w:r>
    </w:p>
    <w:p w:rsidR="00C21654" w:rsidRPr="00AD7338" w:rsidRDefault="00C21654" w:rsidP="00C21654">
      <w:pPr>
        <w:pStyle w:val="libNormal"/>
        <w:rPr>
          <w:rtl/>
        </w:rPr>
      </w:pPr>
      <w:r w:rsidRPr="00AD7338">
        <w:rPr>
          <w:rtl/>
        </w:rPr>
        <w:t xml:space="preserve">وفي إرشاد القلوب </w:t>
      </w:r>
      <w:r>
        <w:rPr>
          <w:rtl/>
        </w:rPr>
        <w:t>(</w:t>
      </w:r>
      <w:r w:rsidRPr="00AD7338">
        <w:rPr>
          <w:rtl/>
        </w:rPr>
        <w:t>337) في خبر حذيفة</w:t>
      </w:r>
      <w:r w:rsidR="00FC5962">
        <w:rPr>
          <w:rtl/>
        </w:rPr>
        <w:t>،</w:t>
      </w:r>
      <w:r w:rsidRPr="00AD7338">
        <w:rPr>
          <w:rtl/>
        </w:rPr>
        <w:t xml:space="preserve"> قال</w:t>
      </w:r>
      <w:r w:rsidR="00FC5962">
        <w:rPr>
          <w:rtl/>
        </w:rPr>
        <w:t>:</w:t>
      </w:r>
      <w:r w:rsidRPr="00AD7338">
        <w:rPr>
          <w:rtl/>
        </w:rPr>
        <w:t xml:space="preserve"> ثمّ أمر [ النبي </w:t>
      </w:r>
      <w:r w:rsidRPr="00C21654">
        <w:rPr>
          <w:rStyle w:val="libAlaemChar"/>
          <w:rtl/>
        </w:rPr>
        <w:t>صلى‌الله‌عليه‌وآله</w:t>
      </w:r>
      <w:r w:rsidRPr="00AD7338">
        <w:rPr>
          <w:rtl/>
        </w:rPr>
        <w:t xml:space="preserve"> ] خادمة لأم سلمة</w:t>
      </w:r>
      <w:r w:rsidR="00FC5962">
        <w:rPr>
          <w:rtl/>
        </w:rPr>
        <w:t>،</w:t>
      </w:r>
      <w:r w:rsidRPr="00AD7338">
        <w:rPr>
          <w:rtl/>
        </w:rPr>
        <w:t xml:space="preserve"> فقال</w:t>
      </w:r>
      <w:r w:rsidR="00FC5962">
        <w:rPr>
          <w:rtl/>
        </w:rPr>
        <w:t>:</w:t>
      </w:r>
      <w:r w:rsidRPr="00AD7338">
        <w:rPr>
          <w:rtl/>
        </w:rPr>
        <w:t xml:space="preserve"> اجمعي لي هؤلاء</w:t>
      </w:r>
      <w:r w:rsidR="00FC5962">
        <w:rPr>
          <w:rtl/>
        </w:rPr>
        <w:t xml:space="preserve"> - </w:t>
      </w:r>
      <w:r w:rsidRPr="00AD7338">
        <w:rPr>
          <w:rtl/>
        </w:rPr>
        <w:t>يعني نساءه</w:t>
      </w:r>
      <w:r w:rsidR="00FC5962">
        <w:rPr>
          <w:rtl/>
        </w:rPr>
        <w:t xml:space="preserve"> - </w:t>
      </w:r>
      <w:r w:rsidRPr="00AD7338">
        <w:rPr>
          <w:rtl/>
        </w:rPr>
        <w:t>فجمعتهن له في منزل أمّ سلمة</w:t>
      </w:r>
      <w:r w:rsidR="00FC5962">
        <w:rPr>
          <w:rtl/>
        </w:rPr>
        <w:t>،</w:t>
      </w:r>
      <w:r w:rsidRPr="00AD7338">
        <w:rPr>
          <w:rtl/>
        </w:rPr>
        <w:t xml:space="preserve"> فقال لهنّ</w:t>
      </w:r>
      <w:r w:rsidR="00FC5962">
        <w:rPr>
          <w:rtl/>
        </w:rPr>
        <w:t>:</w:t>
      </w:r>
      <w:r w:rsidRPr="00AD7338">
        <w:rPr>
          <w:rtl/>
        </w:rPr>
        <w:t xml:space="preserve"> اسمعن ما أقول لكنّ</w:t>
      </w:r>
      <w:r w:rsidR="00FC5962">
        <w:rPr>
          <w:rtl/>
        </w:rPr>
        <w:t xml:space="preserve"> - </w:t>
      </w:r>
      <w:r w:rsidRPr="00AD7338">
        <w:rPr>
          <w:rtl/>
        </w:rPr>
        <w:t>وأشار بيده إلى عليّ بن أبي طالب</w:t>
      </w:r>
      <w:r w:rsidR="00FC5962">
        <w:rPr>
          <w:rtl/>
        </w:rPr>
        <w:t>،</w:t>
      </w:r>
      <w:r w:rsidRPr="00AD7338">
        <w:rPr>
          <w:rtl/>
        </w:rPr>
        <w:t xml:space="preserve"> فقال لهنّ</w:t>
      </w:r>
      <w:r w:rsidR="00FC5962">
        <w:rPr>
          <w:rtl/>
        </w:rPr>
        <w:t xml:space="preserve"> -:</w:t>
      </w:r>
      <w:r w:rsidRPr="00AD7338">
        <w:rPr>
          <w:rtl/>
        </w:rPr>
        <w:t xml:space="preserve"> هذا أخي</w:t>
      </w:r>
      <w:r w:rsidR="00FC5962">
        <w:rPr>
          <w:rtl/>
        </w:rPr>
        <w:t>،</w:t>
      </w:r>
      <w:r w:rsidRPr="00AD7338">
        <w:rPr>
          <w:rtl/>
        </w:rPr>
        <w:t xml:space="preserve"> ووصيّي</w:t>
      </w:r>
      <w:r w:rsidR="00FC5962">
        <w:rPr>
          <w:rtl/>
        </w:rPr>
        <w:t>،</w:t>
      </w:r>
      <w:r w:rsidRPr="00AD7338">
        <w:rPr>
          <w:rtl/>
        </w:rPr>
        <w:t xml:space="preserve"> ووارثي</w:t>
      </w:r>
      <w:r w:rsidR="00FC5962">
        <w:rPr>
          <w:rtl/>
        </w:rPr>
        <w:t>،</w:t>
      </w:r>
      <w:r w:rsidRPr="00AD7338">
        <w:rPr>
          <w:rtl/>
        </w:rPr>
        <w:t xml:space="preserve"> والقائم فيكن وفي الأمّة من بعدي</w:t>
      </w:r>
      <w:r>
        <w:rPr>
          <w:rtl/>
        </w:rPr>
        <w:t xml:space="preserve">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النجم</w:t>
      </w:r>
      <w:r w:rsidR="00FC5962">
        <w:rPr>
          <w:rtl/>
        </w:rPr>
        <w:t>؛</w:t>
      </w:r>
      <w:r w:rsidRPr="00AD7338">
        <w:rPr>
          <w:rtl/>
        </w:rPr>
        <w:t xml:space="preserve"> 1</w:t>
      </w:r>
      <w:r w:rsidR="00FC5962">
        <w:rPr>
          <w:rtl/>
        </w:rPr>
        <w:t xml:space="preserve"> - </w:t>
      </w:r>
      <w:r w:rsidRPr="00AD7338">
        <w:rPr>
          <w:rtl/>
        </w:rPr>
        <w:t>4.</w:t>
      </w:r>
    </w:p>
    <w:p w:rsidR="00C21654" w:rsidRPr="00AD7338" w:rsidRDefault="00C21654" w:rsidP="00C21654">
      <w:pPr>
        <w:pStyle w:val="libNormal"/>
        <w:rPr>
          <w:rtl/>
        </w:rPr>
      </w:pPr>
      <w:r>
        <w:rPr>
          <w:rtl/>
        </w:rPr>
        <w:br w:type="page"/>
      </w:r>
      <w:r w:rsidRPr="00AD7338">
        <w:rPr>
          <w:rtl/>
        </w:rPr>
        <w:lastRenderedPageBreak/>
        <w:t xml:space="preserve">وفي اليقين </w:t>
      </w:r>
      <w:r>
        <w:rPr>
          <w:rtl/>
        </w:rPr>
        <w:t>(</w:t>
      </w:r>
      <w:r w:rsidRPr="00AD7338">
        <w:rPr>
          <w:rtl/>
        </w:rPr>
        <w:t xml:space="preserve"> 448</w:t>
      </w:r>
      <w:r w:rsidR="00FC5962">
        <w:rPr>
          <w:rtl/>
        </w:rPr>
        <w:t xml:space="preserve"> - </w:t>
      </w:r>
      <w:r w:rsidRPr="00AD7338">
        <w:rPr>
          <w:rtl/>
        </w:rPr>
        <w:t xml:space="preserve">452 ) بسند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خطب أبو بكر</w:t>
      </w:r>
      <w:r w:rsidR="00FC5962">
        <w:rPr>
          <w:rtl/>
        </w:rPr>
        <w:t>،</w:t>
      </w:r>
      <w:r w:rsidRPr="00AD7338">
        <w:rPr>
          <w:rtl/>
        </w:rPr>
        <w:t xml:space="preserve"> قام أبيّ بن كعب يوم جمعة</w:t>
      </w:r>
      <w:r w:rsidR="00FC5962">
        <w:rPr>
          <w:rtl/>
        </w:rPr>
        <w:t>،</w:t>
      </w:r>
      <w:r w:rsidRPr="00AD7338">
        <w:rPr>
          <w:rtl/>
        </w:rPr>
        <w:t xml:space="preserve"> وكان أوّل يوم من شهر رمضان</w:t>
      </w:r>
      <w:r w:rsidR="00FC5962">
        <w:rPr>
          <w:rtl/>
        </w:rPr>
        <w:t>،</w:t>
      </w:r>
      <w:r w:rsidRPr="00AD7338">
        <w:rPr>
          <w:rtl/>
        </w:rPr>
        <w:t xml:space="preserve"> فقال</w:t>
      </w:r>
      <w:r w:rsidR="00FC5962">
        <w:rPr>
          <w:rtl/>
        </w:rPr>
        <w:t>:</w:t>
      </w:r>
      <w:r w:rsidRPr="00AD7338">
        <w:rPr>
          <w:rtl/>
        </w:rPr>
        <w:t xml:space="preserve"> يا معشر المهاجرين</w:t>
      </w:r>
      <w:r>
        <w:rPr>
          <w:rtl/>
        </w:rPr>
        <w:t xml:space="preserve"> ..</w:t>
      </w:r>
      <w:r w:rsidRPr="00AD7338">
        <w:rPr>
          <w:rtl/>
        </w:rPr>
        <w:t xml:space="preserve">. أو لستم تعلمون أنّ رسول الله </w:t>
      </w:r>
      <w:r w:rsidRPr="00C21654">
        <w:rPr>
          <w:rStyle w:val="libAlaemChar"/>
          <w:rtl/>
        </w:rPr>
        <w:t>صلى‌الله‌عليه‌وآله</w:t>
      </w:r>
      <w:r w:rsidRPr="00AD7338">
        <w:rPr>
          <w:rtl/>
        </w:rPr>
        <w:t xml:space="preserve"> قال</w:t>
      </w:r>
      <w:r w:rsidR="00FC5962">
        <w:rPr>
          <w:rtl/>
        </w:rPr>
        <w:t>:</w:t>
      </w:r>
      <w:r w:rsidRPr="00AD7338">
        <w:rPr>
          <w:rtl/>
        </w:rPr>
        <w:t xml:space="preserve"> عليّ المحيي لسنّتي</w:t>
      </w:r>
      <w:r w:rsidR="00FC5962">
        <w:rPr>
          <w:rtl/>
        </w:rPr>
        <w:t>،</w:t>
      </w:r>
      <w:r w:rsidRPr="00AD7338">
        <w:rPr>
          <w:rtl/>
        </w:rPr>
        <w:t xml:space="preserve"> ومعلّم أمّتي</w:t>
      </w:r>
      <w:r w:rsidR="00FC5962">
        <w:rPr>
          <w:rtl/>
        </w:rPr>
        <w:t>،</w:t>
      </w:r>
      <w:r w:rsidRPr="00AD7338">
        <w:rPr>
          <w:rtl/>
        </w:rPr>
        <w:t xml:space="preserve"> والقائم بحجّتي</w:t>
      </w:r>
      <w:r w:rsidR="00FC5962">
        <w:rPr>
          <w:rtl/>
        </w:rPr>
        <w:t>،</w:t>
      </w:r>
      <w:r w:rsidRPr="00AD7338">
        <w:rPr>
          <w:rtl/>
        </w:rPr>
        <w:t xml:space="preserve"> وخير من أخلف بعدي</w:t>
      </w:r>
      <w:r>
        <w:rPr>
          <w:rtl/>
        </w:rPr>
        <w:t xml:space="preserve"> ....</w:t>
      </w:r>
    </w:p>
    <w:p w:rsidR="00C21654" w:rsidRPr="00AD7338" w:rsidRDefault="00C21654" w:rsidP="00C21654">
      <w:pPr>
        <w:pStyle w:val="libNormal"/>
        <w:rPr>
          <w:rtl/>
        </w:rPr>
      </w:pPr>
      <w:r w:rsidRPr="00AD7338">
        <w:rPr>
          <w:rtl/>
        </w:rPr>
        <w:t>ويدلّ على هذا المطلب ما مرّ من أنّ عليّا خليفة النبي من بعده</w:t>
      </w:r>
      <w:r w:rsidR="00FC5962">
        <w:rPr>
          <w:rtl/>
        </w:rPr>
        <w:t>،</w:t>
      </w:r>
      <w:r w:rsidRPr="00AD7338">
        <w:rPr>
          <w:rtl/>
        </w:rPr>
        <w:t xml:space="preserve"> ووصيّه ووزيره</w:t>
      </w:r>
      <w:r w:rsidR="00FC5962">
        <w:rPr>
          <w:rtl/>
        </w:rPr>
        <w:t>،</w:t>
      </w:r>
      <w:r w:rsidRPr="00AD7338">
        <w:rPr>
          <w:rtl/>
        </w:rPr>
        <w:t xml:space="preserve"> ومولى المؤمنين</w:t>
      </w:r>
      <w:r w:rsidR="00FC5962">
        <w:rPr>
          <w:rtl/>
        </w:rPr>
        <w:t>،</w:t>
      </w:r>
      <w:r w:rsidRPr="00AD7338">
        <w:rPr>
          <w:rtl/>
        </w:rPr>
        <w:t xml:space="preserve"> وغيرها ممّا مرّ</w:t>
      </w:r>
      <w:r w:rsidR="00FC5962">
        <w:rPr>
          <w:rtl/>
        </w:rPr>
        <w:t>،</w:t>
      </w:r>
      <w:r w:rsidRPr="00AD7338">
        <w:rPr>
          <w:rtl/>
        </w:rPr>
        <w:t xml:space="preserve"> لكنّنا أثبتنا هنا بعض الروايات الواردة بلفظ « القائم بأمري »</w:t>
      </w:r>
      <w:r>
        <w:rPr>
          <w:rtl/>
        </w:rPr>
        <w:t>.</w:t>
      </w:r>
    </w:p>
    <w:p w:rsidR="00C21654" w:rsidRPr="00AD7338" w:rsidRDefault="00C21654" w:rsidP="00C21654">
      <w:pPr>
        <w:pStyle w:val="libNormal"/>
        <w:rPr>
          <w:rtl/>
        </w:rPr>
      </w:pPr>
      <w:r w:rsidRPr="00AD7338">
        <w:rPr>
          <w:rtl/>
        </w:rPr>
        <w:t xml:space="preserve">ولا يخفى أنّ عليّا </w:t>
      </w:r>
      <w:r w:rsidRPr="00C21654">
        <w:rPr>
          <w:rStyle w:val="libAlaemChar"/>
          <w:rtl/>
        </w:rPr>
        <w:t>عليه‌السلام</w:t>
      </w:r>
      <w:r w:rsidRPr="00AD7338">
        <w:rPr>
          <w:rtl/>
        </w:rPr>
        <w:t xml:space="preserve"> القائم بأمر الله وأمر رسوله من بعده</w:t>
      </w:r>
      <w:r w:rsidR="00FC5962">
        <w:rPr>
          <w:rtl/>
        </w:rPr>
        <w:t>،</w:t>
      </w:r>
      <w:r w:rsidRPr="00AD7338">
        <w:rPr>
          <w:rtl/>
        </w:rPr>
        <w:t xml:space="preserve"> والأئمّة كلّهم قائمون بأمر الله وحجّته ودينه</w:t>
      </w:r>
      <w:r w:rsidR="00FC5962">
        <w:rPr>
          <w:rtl/>
        </w:rPr>
        <w:t>؛</w:t>
      </w:r>
      <w:r w:rsidRPr="00AD7338">
        <w:rPr>
          <w:rtl/>
        </w:rPr>
        <w:t xml:space="preserve"> ففي أمالي الصدوق </w:t>
      </w:r>
      <w:r>
        <w:rPr>
          <w:rtl/>
        </w:rPr>
        <w:t>(</w:t>
      </w:r>
      <w:r w:rsidRPr="00AD7338">
        <w:rPr>
          <w:rtl/>
        </w:rPr>
        <w:t>437) بسنده عن الرضا</w:t>
      </w:r>
      <w:r w:rsidR="00FC5962">
        <w:rPr>
          <w:rtl/>
        </w:rPr>
        <w:t>،</w:t>
      </w:r>
      <w:r w:rsidRPr="00AD7338">
        <w:rPr>
          <w:rtl/>
        </w:rPr>
        <w:t xml:space="preserve"> عن آبائه</w:t>
      </w:r>
      <w:r w:rsidR="00FC5962">
        <w:rPr>
          <w:rtl/>
        </w:rPr>
        <w:t>،</w:t>
      </w:r>
      <w:r w:rsidRPr="00AD7338">
        <w:rPr>
          <w:rtl/>
        </w:rPr>
        <w:t xml:space="preserve"> عن عليّ </w:t>
      </w:r>
      <w:r w:rsidRPr="00C21654">
        <w:rPr>
          <w:rStyle w:val="libAlaemChar"/>
          <w:rtl/>
        </w:rPr>
        <w:t>عليهم‌السلام</w:t>
      </w:r>
      <w:r w:rsidR="00FC5962">
        <w:rPr>
          <w:rtl/>
        </w:rPr>
        <w:t>،</w:t>
      </w:r>
      <w:r w:rsidRPr="00AD7338">
        <w:rPr>
          <w:rtl/>
        </w:rPr>
        <w:t xml:space="preserve"> قال</w:t>
      </w:r>
      <w:r w:rsidR="00FC5962">
        <w:rPr>
          <w:rtl/>
        </w:rPr>
        <w:t>:</w:t>
      </w:r>
      <w:r>
        <w:rPr>
          <w:rFonts w:hint="cs"/>
          <w:rtl/>
        </w:rPr>
        <w:t xml:space="preserve"> </w:t>
      </w:r>
      <w:r w:rsidRPr="00AD7338">
        <w:rPr>
          <w:rtl/>
        </w:rPr>
        <w:t xml:space="preserve">قال رسول الله </w:t>
      </w:r>
      <w:r w:rsidRPr="00C21654">
        <w:rPr>
          <w:rStyle w:val="libAlaemChar"/>
          <w:rtl/>
        </w:rPr>
        <w:t>صلى‌الله‌عليه‌وآله</w:t>
      </w:r>
      <w:r w:rsidR="00FC5962">
        <w:rPr>
          <w:rtl/>
        </w:rPr>
        <w:t>:</w:t>
      </w:r>
      <w:r w:rsidRPr="00AD7338">
        <w:rPr>
          <w:rtl/>
        </w:rPr>
        <w:t xml:space="preserve"> أخبرني جبرئيل </w:t>
      </w:r>
      <w:r w:rsidRPr="00C21654">
        <w:rPr>
          <w:rStyle w:val="libAlaemChar"/>
          <w:rtl/>
        </w:rPr>
        <w:t>عليه‌السلام</w:t>
      </w:r>
      <w:r w:rsidR="00FC5962">
        <w:rPr>
          <w:rtl/>
        </w:rPr>
        <w:t>،</w:t>
      </w:r>
      <w:r w:rsidRPr="00AD7338">
        <w:rPr>
          <w:rtl/>
        </w:rPr>
        <w:t xml:space="preserve"> عن الله عزّ وجلّ</w:t>
      </w:r>
      <w:r w:rsidR="00FC5962">
        <w:rPr>
          <w:rtl/>
        </w:rPr>
        <w:t>،</w:t>
      </w:r>
      <w:r w:rsidRPr="00AD7338">
        <w:rPr>
          <w:rtl/>
        </w:rPr>
        <w:t xml:space="preserve"> أنّه قال</w:t>
      </w:r>
      <w:r w:rsidR="00FC5962">
        <w:rPr>
          <w:rtl/>
        </w:rPr>
        <w:t>:</w:t>
      </w:r>
      <w:r w:rsidRPr="00AD7338">
        <w:rPr>
          <w:rtl/>
        </w:rPr>
        <w:t xml:space="preserve"> عليّ بن أبي طالب حجّتي</w:t>
      </w:r>
      <w:r w:rsidR="00FC5962">
        <w:rPr>
          <w:rtl/>
        </w:rPr>
        <w:t>،</w:t>
      </w:r>
      <w:r w:rsidRPr="00AD7338">
        <w:rPr>
          <w:rtl/>
        </w:rPr>
        <w:t xml:space="preserve"> وديّان ديني</w:t>
      </w:r>
      <w:r w:rsidR="00FC5962">
        <w:rPr>
          <w:rtl/>
        </w:rPr>
        <w:t>،</w:t>
      </w:r>
      <w:r w:rsidRPr="00AD7338">
        <w:rPr>
          <w:rtl/>
        </w:rPr>
        <w:t xml:space="preserve"> أخرج من صلبه أئمّة يقومون بأمري</w:t>
      </w:r>
      <w:r w:rsidR="00FC5962">
        <w:rPr>
          <w:rtl/>
        </w:rPr>
        <w:t>،</w:t>
      </w:r>
      <w:r w:rsidRPr="00AD7338">
        <w:rPr>
          <w:rtl/>
        </w:rPr>
        <w:t xml:space="preserve"> ويدعون إلى سبيلي</w:t>
      </w:r>
      <w:r w:rsidR="00FC5962">
        <w:rPr>
          <w:rtl/>
        </w:rPr>
        <w:t>،</w:t>
      </w:r>
      <w:r w:rsidRPr="00AD7338">
        <w:rPr>
          <w:rtl/>
        </w:rPr>
        <w:t xml:space="preserve"> بهم أدفع العذاب عن عبادي وإمائي</w:t>
      </w:r>
      <w:r w:rsidR="00FC5962">
        <w:rPr>
          <w:rtl/>
        </w:rPr>
        <w:t>،</w:t>
      </w:r>
      <w:r w:rsidRPr="00AD7338">
        <w:rPr>
          <w:rtl/>
        </w:rPr>
        <w:t xml:space="preserve"> وبهم أنزل رحمتي.</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536 ) بسنده عن الحكم بن أبي نعيم</w:t>
      </w:r>
      <w:r w:rsidR="00FC5962">
        <w:rPr>
          <w:rtl/>
        </w:rPr>
        <w:t>،</w:t>
      </w:r>
      <w:r w:rsidRPr="00AD7338">
        <w:rPr>
          <w:rtl/>
        </w:rPr>
        <w:t xml:space="preserve"> قال</w:t>
      </w:r>
      <w:r w:rsidR="00FC5962">
        <w:rPr>
          <w:rtl/>
        </w:rPr>
        <w:t>:</w:t>
      </w:r>
      <w:r w:rsidRPr="00AD7338">
        <w:rPr>
          <w:rtl/>
        </w:rPr>
        <w:t xml:space="preserve"> أتيت أبا جعفر وهو بالمدينة</w:t>
      </w:r>
      <w:r>
        <w:rPr>
          <w:rtl/>
        </w:rPr>
        <w:t xml:space="preserve"> ..</w:t>
      </w:r>
      <w:r w:rsidRPr="00AD7338">
        <w:rPr>
          <w:rtl/>
        </w:rPr>
        <w:t>. قلت</w:t>
      </w:r>
      <w:r w:rsidR="00FC5962">
        <w:rPr>
          <w:rtl/>
        </w:rPr>
        <w:t>:</w:t>
      </w:r>
      <w:r w:rsidRPr="00AD7338">
        <w:rPr>
          <w:rtl/>
        </w:rPr>
        <w:t xml:space="preserve"> إنّي جعلت لله عليّ نذرا وصياما وصدقة بين الركن والمقام</w:t>
      </w:r>
      <w:r w:rsidR="00FC5962">
        <w:rPr>
          <w:rtl/>
        </w:rPr>
        <w:t>،</w:t>
      </w:r>
      <w:r w:rsidRPr="00AD7338">
        <w:rPr>
          <w:rtl/>
        </w:rPr>
        <w:t xml:space="preserve"> إن أنا لقيتك أن لا أخرج من المدينة حتّى أعلم أنّك قائم آل محمّد أم لا</w:t>
      </w:r>
      <w:r w:rsidR="00FC5962">
        <w:rPr>
          <w:rtl/>
        </w:rPr>
        <w:t>،</w:t>
      </w:r>
      <w:r w:rsidRPr="00AD7338">
        <w:rPr>
          <w:rtl/>
        </w:rPr>
        <w:t xml:space="preserve"> فإن كنت أنت رابطتك</w:t>
      </w:r>
      <w:r w:rsidR="00FC5962">
        <w:rPr>
          <w:rtl/>
        </w:rPr>
        <w:t>،</w:t>
      </w:r>
      <w:r w:rsidRPr="00AD7338">
        <w:rPr>
          <w:rtl/>
        </w:rPr>
        <w:t xml:space="preserve"> وإن لم تكن أنت سرت في الأرض فطلبت المعاش</w:t>
      </w:r>
      <w:r w:rsidR="00FC5962">
        <w:rPr>
          <w:rtl/>
        </w:rPr>
        <w:t>،</w:t>
      </w:r>
      <w:r w:rsidRPr="00AD7338">
        <w:rPr>
          <w:rtl/>
        </w:rPr>
        <w:t xml:space="preserve"> فقال </w:t>
      </w:r>
      <w:r w:rsidRPr="00C21654">
        <w:rPr>
          <w:rStyle w:val="libAlaemChar"/>
          <w:rtl/>
        </w:rPr>
        <w:t>عليه‌السلام</w:t>
      </w:r>
      <w:r w:rsidR="00FC5962">
        <w:rPr>
          <w:rtl/>
        </w:rPr>
        <w:t>:</w:t>
      </w:r>
      <w:r w:rsidRPr="00AD7338">
        <w:rPr>
          <w:rtl/>
        </w:rPr>
        <w:t xml:space="preserve"> يا حكم</w:t>
      </w:r>
      <w:r w:rsidR="00FC5962">
        <w:rPr>
          <w:rtl/>
        </w:rPr>
        <w:t>،</w:t>
      </w:r>
      <w:r w:rsidRPr="00AD7338">
        <w:rPr>
          <w:rtl/>
        </w:rPr>
        <w:t xml:space="preserve"> كلّنا قائم بأمر الله</w:t>
      </w:r>
      <w:r w:rsidR="00FC5962">
        <w:rPr>
          <w:rtl/>
        </w:rPr>
        <w:t>،</w:t>
      </w:r>
      <w:r w:rsidRPr="00AD7338">
        <w:rPr>
          <w:rtl/>
        </w:rPr>
        <w:t xml:space="preserve"> قلت</w:t>
      </w:r>
      <w:r w:rsidR="00FC5962">
        <w:rPr>
          <w:rtl/>
        </w:rPr>
        <w:t>:</w:t>
      </w:r>
      <w:r>
        <w:rPr>
          <w:rFonts w:hint="cs"/>
          <w:rtl/>
        </w:rPr>
        <w:t xml:space="preserve"> </w:t>
      </w:r>
      <w:r w:rsidRPr="00AD7338">
        <w:rPr>
          <w:rtl/>
        </w:rPr>
        <w:t>فأنت المهدي</w:t>
      </w:r>
      <w:r>
        <w:rPr>
          <w:rtl/>
        </w:rPr>
        <w:t>؟</w:t>
      </w:r>
      <w:r w:rsidRPr="00AD7338">
        <w:rPr>
          <w:rtl/>
        </w:rPr>
        <w:t xml:space="preserve"> قال</w:t>
      </w:r>
      <w:r w:rsidR="00FC5962">
        <w:rPr>
          <w:rtl/>
        </w:rPr>
        <w:t>:</w:t>
      </w:r>
      <w:r w:rsidRPr="00AD7338">
        <w:rPr>
          <w:rtl/>
        </w:rPr>
        <w:t xml:space="preserve"> كلّنا نهدي إلى الله</w:t>
      </w:r>
      <w:r w:rsidR="00FC5962">
        <w:rPr>
          <w:rtl/>
        </w:rPr>
        <w:t>،</w:t>
      </w:r>
      <w:r w:rsidRPr="00AD7338">
        <w:rPr>
          <w:rtl/>
        </w:rPr>
        <w:t xml:space="preserve"> قلت</w:t>
      </w:r>
      <w:r w:rsidR="00FC5962">
        <w:rPr>
          <w:rtl/>
        </w:rPr>
        <w:t>:</w:t>
      </w:r>
      <w:r w:rsidRPr="00AD7338">
        <w:rPr>
          <w:rtl/>
        </w:rPr>
        <w:t xml:space="preserve"> فأنت صاحب السيف</w:t>
      </w:r>
      <w:r>
        <w:rPr>
          <w:rtl/>
        </w:rPr>
        <w:t>؟</w:t>
      </w:r>
      <w:r w:rsidRPr="00AD7338">
        <w:rPr>
          <w:rtl/>
        </w:rPr>
        <w:t xml:space="preserve"> قال</w:t>
      </w:r>
      <w:r w:rsidR="00FC5962">
        <w:rPr>
          <w:rtl/>
        </w:rPr>
        <w:t>:</w:t>
      </w:r>
      <w:r w:rsidRPr="00AD7338">
        <w:rPr>
          <w:rtl/>
        </w:rPr>
        <w:t xml:space="preserve"> كلّنا صاحب السيف ووارث السيف</w:t>
      </w:r>
      <w:r w:rsidR="00FC5962">
        <w:rPr>
          <w:rtl/>
        </w:rPr>
        <w:t>،</w:t>
      </w:r>
      <w:r w:rsidRPr="00AD7338">
        <w:rPr>
          <w:rtl/>
        </w:rPr>
        <w:t xml:space="preserve"> قلت</w:t>
      </w:r>
      <w:r w:rsidR="00FC5962">
        <w:rPr>
          <w:rtl/>
        </w:rPr>
        <w:t>:</w:t>
      </w:r>
      <w:r w:rsidRPr="00AD7338">
        <w:rPr>
          <w:rtl/>
        </w:rPr>
        <w:t xml:space="preserve"> فأنت الّذي تقتل أعداء الله</w:t>
      </w:r>
      <w:r w:rsidR="00FC5962">
        <w:rPr>
          <w:rtl/>
        </w:rPr>
        <w:t>،</w:t>
      </w:r>
      <w:r w:rsidRPr="00AD7338">
        <w:rPr>
          <w:rtl/>
        </w:rPr>
        <w:t xml:space="preserve"> ويعزّ بك أولياء الله</w:t>
      </w:r>
      <w:r w:rsidR="00FC5962">
        <w:rPr>
          <w:rtl/>
        </w:rPr>
        <w:t>،</w:t>
      </w:r>
      <w:r w:rsidRPr="00AD7338">
        <w:rPr>
          <w:rtl/>
        </w:rPr>
        <w:t xml:space="preserve"> ويظهر بك دين الله</w:t>
      </w:r>
      <w:r>
        <w:rPr>
          <w:rtl/>
        </w:rPr>
        <w:t>؟</w:t>
      </w:r>
      <w:r w:rsidRPr="00AD7338">
        <w:rPr>
          <w:rtl/>
        </w:rPr>
        <w:t xml:space="preserve"> فقال</w:t>
      </w:r>
      <w:r w:rsidR="00FC5962">
        <w:rPr>
          <w:rtl/>
        </w:rPr>
        <w:t>:</w:t>
      </w:r>
      <w:r w:rsidRPr="00AD7338">
        <w:rPr>
          <w:rtl/>
        </w:rPr>
        <w:t xml:space="preserve"> يا حكم</w:t>
      </w:r>
      <w:r w:rsidR="00FC5962">
        <w:rPr>
          <w:rtl/>
        </w:rPr>
        <w:t>،</w:t>
      </w:r>
      <w:r w:rsidRPr="00AD7338">
        <w:rPr>
          <w:rtl/>
        </w:rPr>
        <w:t xml:space="preserve"> كيف أكون أنا وقد بلغت خمسا وأربعين سنة</w:t>
      </w:r>
      <w:r>
        <w:rPr>
          <w:rtl/>
        </w:rPr>
        <w:t>؟!</w:t>
      </w:r>
      <w:r w:rsidRPr="00AD7338">
        <w:rPr>
          <w:rtl/>
        </w:rPr>
        <w:t xml:space="preserve"> وإنّ صاحب هذا الأمر أقرب عهدا باللبن منّي</w:t>
      </w:r>
      <w:r w:rsidR="00FC5962">
        <w:rPr>
          <w:rtl/>
        </w:rPr>
        <w:t>،</w:t>
      </w:r>
      <w:r w:rsidRPr="00AD7338">
        <w:rPr>
          <w:rtl/>
        </w:rPr>
        <w:t xml:space="preserve"> وأخفّ على ظهر الدابة.</w:t>
      </w:r>
    </w:p>
    <w:p w:rsidR="00C21654" w:rsidRPr="00AD7338" w:rsidRDefault="00C21654" w:rsidP="00C21654">
      <w:pPr>
        <w:pStyle w:val="libNormal"/>
        <w:rPr>
          <w:rtl/>
        </w:rPr>
      </w:pPr>
      <w:r w:rsidRPr="00AD7338">
        <w:rPr>
          <w:rtl/>
        </w:rPr>
        <w:t xml:space="preserve">وفي إكمال الدين </w:t>
      </w:r>
      <w:r>
        <w:rPr>
          <w:rtl/>
        </w:rPr>
        <w:t>(</w:t>
      </w:r>
      <w:r w:rsidRPr="00AD7338">
        <w:rPr>
          <w:rtl/>
        </w:rPr>
        <w:t xml:space="preserve"> ج 2</w:t>
      </w:r>
      <w:r w:rsidR="00FC5962">
        <w:rPr>
          <w:rtl/>
        </w:rPr>
        <w:t>؛</w:t>
      </w:r>
      <w:r w:rsidRPr="00AD7338">
        <w:rPr>
          <w:rtl/>
        </w:rPr>
        <w:t xml:space="preserve"> 377</w:t>
      </w:r>
      <w:r w:rsidR="00FC5962">
        <w:rPr>
          <w:rtl/>
        </w:rPr>
        <w:t xml:space="preserve"> - </w:t>
      </w:r>
      <w:r w:rsidRPr="00AD7338">
        <w:rPr>
          <w:rtl/>
        </w:rPr>
        <w:t>378 ) بسنده عن عبد العظيم بن عبد الله الحسني</w:t>
      </w:r>
      <w:r w:rsidR="00FC5962">
        <w:rPr>
          <w:rtl/>
        </w:rPr>
        <w:t>،</w:t>
      </w:r>
      <w:r w:rsidRPr="00AD7338">
        <w:rPr>
          <w:rtl/>
        </w:rPr>
        <w:t xml:space="preserve"> قال</w:t>
      </w:r>
      <w:r w:rsidR="00FC5962">
        <w:rPr>
          <w:rtl/>
        </w:rPr>
        <w:t>:</w:t>
      </w:r>
      <w:r>
        <w:rPr>
          <w:rFonts w:hint="cs"/>
          <w:rtl/>
        </w:rPr>
        <w:t xml:space="preserve"> </w:t>
      </w:r>
      <w:r w:rsidRPr="00AD7338">
        <w:rPr>
          <w:rtl/>
        </w:rPr>
        <w:t xml:space="preserve">قلت لمحمّد بن عليّ بن موسى </w:t>
      </w:r>
      <w:r w:rsidRPr="00C21654">
        <w:rPr>
          <w:rStyle w:val="libAlaemChar"/>
          <w:rtl/>
        </w:rPr>
        <w:t>عليهم‌السلام</w:t>
      </w:r>
      <w:r w:rsidR="00FC5962">
        <w:rPr>
          <w:rtl/>
        </w:rPr>
        <w:t>:</w:t>
      </w:r>
      <w:r w:rsidRPr="00AD7338">
        <w:rPr>
          <w:rtl/>
        </w:rPr>
        <w:t xml:space="preserve"> إنّي لأرجو أن تكون القائم من أهل بيت محمّد</w:t>
      </w:r>
      <w:r w:rsidR="00FC5962">
        <w:rPr>
          <w:rtl/>
        </w:rPr>
        <w:t>،</w:t>
      </w:r>
      <w:r w:rsidRPr="00AD7338">
        <w:rPr>
          <w:rtl/>
        </w:rPr>
        <w:t xml:space="preserve"> الّذي يملأ الأرض قسطا وعدلا كما ملئت جورا وظلما</w:t>
      </w:r>
      <w:r w:rsidR="00FC5962">
        <w:rPr>
          <w:rtl/>
        </w:rPr>
        <w:t>،</w:t>
      </w:r>
      <w:r w:rsidRPr="00AD7338">
        <w:rPr>
          <w:rtl/>
        </w:rPr>
        <w:t xml:space="preserve"> فقال </w:t>
      </w:r>
      <w:r w:rsidRPr="00C21654">
        <w:rPr>
          <w:rStyle w:val="libAlaemChar"/>
          <w:rtl/>
        </w:rPr>
        <w:t>عليه‌السلام</w:t>
      </w:r>
      <w:r w:rsidR="00FC5962">
        <w:rPr>
          <w:rtl/>
        </w:rPr>
        <w:t>:</w:t>
      </w:r>
      <w:r w:rsidRPr="00AD7338">
        <w:rPr>
          <w:rtl/>
        </w:rPr>
        <w:t xml:space="preserve"> يا أبا القاسم</w:t>
      </w:r>
      <w:r w:rsidR="00FC5962">
        <w:rPr>
          <w:rtl/>
        </w:rPr>
        <w:t>،</w:t>
      </w:r>
      <w:r w:rsidRPr="00AD7338">
        <w:rPr>
          <w:rtl/>
        </w:rPr>
        <w:t xml:space="preserve"> ما منّا إلاّ هو قائم بأمر الله عزّ وجلّ</w:t>
      </w:r>
      <w:r w:rsidR="00FC5962">
        <w:rPr>
          <w:rtl/>
        </w:rPr>
        <w:t>،</w:t>
      </w:r>
      <w:r w:rsidRPr="00AD7338">
        <w:rPr>
          <w:rtl/>
        </w:rPr>
        <w:t xml:space="preserve"> وهاد إلى دين الله</w:t>
      </w:r>
      <w:r w:rsidR="00FC5962">
        <w:rPr>
          <w:rtl/>
        </w:rPr>
        <w:t>،</w:t>
      </w:r>
      <w:r w:rsidRPr="00AD7338">
        <w:rPr>
          <w:rtl/>
        </w:rPr>
        <w:t xml:space="preserve"> ولكنّ القائم الّذي يطهّر الله عزّ وجلّ به الأرض من</w:t>
      </w:r>
    </w:p>
    <w:p w:rsidR="00C21654" w:rsidRPr="00AD7338" w:rsidRDefault="00C21654" w:rsidP="00C21654">
      <w:pPr>
        <w:pStyle w:val="libNormal0"/>
        <w:rPr>
          <w:rtl/>
        </w:rPr>
      </w:pPr>
      <w:r>
        <w:rPr>
          <w:rtl/>
        </w:rPr>
        <w:br w:type="page"/>
      </w:r>
      <w:r w:rsidRPr="00AD7338">
        <w:rPr>
          <w:rtl/>
        </w:rPr>
        <w:lastRenderedPageBreak/>
        <w:t>أهل الكفر والجحود</w:t>
      </w:r>
      <w:r>
        <w:rPr>
          <w:rtl/>
        </w:rPr>
        <w:t xml:space="preserve"> ....</w:t>
      </w:r>
      <w:r w:rsidRPr="00AD7338">
        <w:rPr>
          <w:rtl/>
        </w:rPr>
        <w:t xml:space="preserve"> وهو في الاحتجاج </w:t>
      </w:r>
      <w:r>
        <w:rPr>
          <w:rtl/>
        </w:rPr>
        <w:t>(</w:t>
      </w:r>
      <w:r w:rsidRPr="00AD7338">
        <w:rPr>
          <w:rtl/>
        </w:rPr>
        <w:t>449)</w:t>
      </w:r>
      <w:r>
        <w:rPr>
          <w:rtl/>
        </w:rPr>
        <w:t>.</w:t>
      </w:r>
    </w:p>
    <w:p w:rsidR="00C21654" w:rsidRPr="00AD7338" w:rsidRDefault="00C21654" w:rsidP="00C21654">
      <w:pPr>
        <w:pStyle w:val="libNormal"/>
        <w:rPr>
          <w:rtl/>
        </w:rPr>
      </w:pPr>
      <w:r w:rsidRPr="00AD7338">
        <w:rPr>
          <w:rtl/>
        </w:rPr>
        <w:t xml:space="preserve">وفي معاني الأخبار </w:t>
      </w:r>
      <w:r>
        <w:rPr>
          <w:rtl/>
        </w:rPr>
        <w:t>(</w:t>
      </w:r>
      <w:r w:rsidRPr="00AD7338">
        <w:rPr>
          <w:rtl/>
        </w:rPr>
        <w:t xml:space="preserve"> 96</w:t>
      </w:r>
      <w:r w:rsidR="00FC5962">
        <w:rPr>
          <w:rtl/>
        </w:rPr>
        <w:t xml:space="preserve"> - </w:t>
      </w:r>
      <w:r w:rsidRPr="00AD7338">
        <w:rPr>
          <w:rtl/>
        </w:rPr>
        <w:t>101 ) بسنده عن عبد العزيز بن مسلم</w:t>
      </w:r>
      <w:r w:rsidR="00FC5962">
        <w:rPr>
          <w:rtl/>
        </w:rPr>
        <w:t>،</w:t>
      </w:r>
      <w:r w:rsidRPr="00AD7338">
        <w:rPr>
          <w:rtl/>
        </w:rPr>
        <w:t xml:space="preserve"> قال</w:t>
      </w:r>
      <w:r w:rsidR="00FC5962">
        <w:rPr>
          <w:rtl/>
        </w:rPr>
        <w:t>:</w:t>
      </w:r>
      <w:r w:rsidRPr="00AD7338">
        <w:rPr>
          <w:rtl/>
        </w:rPr>
        <w:t xml:space="preserve"> كنّا مع الرضا </w:t>
      </w:r>
      <w:r w:rsidRPr="00C21654">
        <w:rPr>
          <w:rStyle w:val="libAlaemChar"/>
          <w:rtl/>
        </w:rPr>
        <w:t>عليه‌السلام</w:t>
      </w:r>
      <w:r w:rsidRPr="00AD7338">
        <w:rPr>
          <w:rtl/>
        </w:rPr>
        <w:t xml:space="preserve"> بمرو</w:t>
      </w:r>
      <w:r w:rsidR="00FC5962">
        <w:rPr>
          <w:rtl/>
        </w:rPr>
        <w:t>،</w:t>
      </w:r>
      <w:r w:rsidRPr="00AD7338">
        <w:rPr>
          <w:rtl/>
        </w:rPr>
        <w:t xml:space="preserve"> فاجتمعنا في الجامع يوم الجمعة في بدء مقدمنا</w:t>
      </w:r>
      <w:r w:rsidR="00FC5962">
        <w:rPr>
          <w:rtl/>
        </w:rPr>
        <w:t>،</w:t>
      </w:r>
      <w:r w:rsidRPr="00AD7338">
        <w:rPr>
          <w:rtl/>
        </w:rPr>
        <w:t xml:space="preserve"> فأداروا أمر الإمامة</w:t>
      </w:r>
      <w:r w:rsidR="00FC5962">
        <w:rPr>
          <w:rtl/>
        </w:rPr>
        <w:t>،</w:t>
      </w:r>
      <w:r w:rsidRPr="00AD7338">
        <w:rPr>
          <w:rtl/>
        </w:rPr>
        <w:t xml:space="preserve"> وذكروا كثرة اختلاف الناس فيها</w:t>
      </w:r>
      <w:r w:rsidR="00FC5962">
        <w:rPr>
          <w:rtl/>
        </w:rPr>
        <w:t>،</w:t>
      </w:r>
      <w:r w:rsidRPr="00AD7338">
        <w:rPr>
          <w:rtl/>
        </w:rPr>
        <w:t xml:space="preserve"> فدخلت على سيّدي فأعلمته خوضان الناس في ذلك</w:t>
      </w:r>
      <w:r w:rsidR="00FC5962">
        <w:rPr>
          <w:rtl/>
        </w:rPr>
        <w:t>،</w:t>
      </w:r>
      <w:r w:rsidRPr="00AD7338">
        <w:rPr>
          <w:rtl/>
        </w:rPr>
        <w:t xml:space="preserve"> فتبسّم </w:t>
      </w:r>
      <w:r w:rsidRPr="00C21654">
        <w:rPr>
          <w:rStyle w:val="libAlaemChar"/>
          <w:rtl/>
        </w:rPr>
        <w:t>عليه‌السلام</w:t>
      </w:r>
      <w:r w:rsidR="00FC5962">
        <w:rPr>
          <w:rtl/>
        </w:rPr>
        <w:t>،</w:t>
      </w:r>
      <w:r w:rsidRPr="00AD7338">
        <w:rPr>
          <w:rtl/>
        </w:rPr>
        <w:t xml:space="preserve"> ثمّ قال</w:t>
      </w:r>
      <w:r w:rsidR="00FC5962">
        <w:rPr>
          <w:rtl/>
        </w:rPr>
        <w:t>:</w:t>
      </w:r>
      <w:r w:rsidRPr="00AD7338">
        <w:rPr>
          <w:rtl/>
        </w:rPr>
        <w:t xml:space="preserve"> يا عبد العزيز</w:t>
      </w:r>
      <w:r w:rsidR="00FC5962">
        <w:rPr>
          <w:rtl/>
        </w:rPr>
        <w:t>،</w:t>
      </w:r>
      <w:r w:rsidRPr="00AD7338">
        <w:rPr>
          <w:rtl/>
        </w:rPr>
        <w:t xml:space="preserve"> جهل القوم وخدعوا عن أديانهم</w:t>
      </w:r>
      <w:r>
        <w:rPr>
          <w:rtl/>
        </w:rPr>
        <w:t xml:space="preserve"> ..</w:t>
      </w:r>
      <w:r w:rsidRPr="00AD7338">
        <w:rPr>
          <w:rtl/>
        </w:rPr>
        <w:t>. [ ثمّ بين منزلة الإمام والإمامة وكثيرا من مطالبها</w:t>
      </w:r>
      <w:r w:rsidR="00FC5962">
        <w:rPr>
          <w:rtl/>
        </w:rPr>
        <w:t>،</w:t>
      </w:r>
      <w:r w:rsidRPr="00AD7338">
        <w:rPr>
          <w:rtl/>
        </w:rPr>
        <w:t xml:space="preserve"> وقال في أواخر الحديث ]</w:t>
      </w:r>
      <w:r w:rsidR="00FC5962">
        <w:rPr>
          <w:rtl/>
        </w:rPr>
        <w:t>:</w:t>
      </w:r>
      <w:r w:rsidRPr="00AD7338">
        <w:rPr>
          <w:rtl/>
        </w:rPr>
        <w:t xml:space="preserve"> فكيف لهم باختيار الإمام</w:t>
      </w:r>
      <w:r>
        <w:rPr>
          <w:rtl/>
        </w:rPr>
        <w:t>؟!</w:t>
      </w:r>
      <w:r w:rsidRPr="00AD7338">
        <w:rPr>
          <w:rtl/>
        </w:rPr>
        <w:t xml:space="preserve"> والإمام عالم لا يجهل</w:t>
      </w:r>
      <w:r w:rsidR="00FC5962">
        <w:rPr>
          <w:rtl/>
        </w:rPr>
        <w:t>،</w:t>
      </w:r>
      <w:r w:rsidRPr="00AD7338">
        <w:rPr>
          <w:rtl/>
        </w:rPr>
        <w:t xml:space="preserve"> داع لا ينكل</w:t>
      </w:r>
      <w:r>
        <w:rPr>
          <w:rtl/>
        </w:rPr>
        <w:t xml:space="preserve"> ..</w:t>
      </w:r>
      <w:r w:rsidRPr="00AD7338">
        <w:rPr>
          <w:rtl/>
        </w:rPr>
        <w:t>. كامل الحكم</w:t>
      </w:r>
      <w:r w:rsidR="00FC5962">
        <w:rPr>
          <w:rtl/>
        </w:rPr>
        <w:t>،</w:t>
      </w:r>
      <w:r w:rsidRPr="00AD7338">
        <w:rPr>
          <w:rtl/>
        </w:rPr>
        <w:t xml:space="preserve"> مضطلع بالأمانة</w:t>
      </w:r>
      <w:r w:rsidR="00FC5962">
        <w:rPr>
          <w:rtl/>
        </w:rPr>
        <w:t>،</w:t>
      </w:r>
      <w:r w:rsidRPr="00AD7338">
        <w:rPr>
          <w:rtl/>
        </w:rPr>
        <w:t xml:space="preserve"> عالم بالسياسة</w:t>
      </w:r>
      <w:r w:rsidR="00FC5962">
        <w:rPr>
          <w:rtl/>
        </w:rPr>
        <w:t>،</w:t>
      </w:r>
      <w:r w:rsidRPr="00AD7338">
        <w:rPr>
          <w:rtl/>
        </w:rPr>
        <w:t xml:space="preserve"> مفروض الطاعة</w:t>
      </w:r>
      <w:r w:rsidR="00FC5962">
        <w:rPr>
          <w:rtl/>
        </w:rPr>
        <w:t>،</w:t>
      </w:r>
      <w:r w:rsidRPr="00AD7338">
        <w:rPr>
          <w:rtl/>
        </w:rPr>
        <w:t xml:space="preserve"> قائم بأمر الله</w:t>
      </w:r>
      <w:r w:rsidR="00FC5962">
        <w:rPr>
          <w:rtl/>
        </w:rPr>
        <w:t>،</w:t>
      </w:r>
      <w:r>
        <w:rPr>
          <w:rtl/>
        </w:rPr>
        <w:t xml:space="preserve"> ....</w:t>
      </w:r>
      <w:r w:rsidRPr="00AD7338">
        <w:rPr>
          <w:rtl/>
        </w:rPr>
        <w:t xml:space="preserve"> وهو في عيون أخبار الرضا </w:t>
      </w:r>
      <w:r w:rsidRPr="00C21654">
        <w:rPr>
          <w:rStyle w:val="libAlaemChar"/>
          <w:rtl/>
        </w:rPr>
        <w:t>عليه‌السلام</w:t>
      </w:r>
      <w:r w:rsidRPr="00AD7338">
        <w:rPr>
          <w:rtl/>
        </w:rPr>
        <w:t xml:space="preserve"> </w:t>
      </w:r>
      <w:r>
        <w:rPr>
          <w:rtl/>
        </w:rPr>
        <w:t>(</w:t>
      </w:r>
      <w:r w:rsidRPr="00AD7338">
        <w:rPr>
          <w:rtl/>
        </w:rPr>
        <w:t xml:space="preserve"> ج 1</w:t>
      </w:r>
      <w:r w:rsidR="00FC5962">
        <w:rPr>
          <w:rtl/>
        </w:rPr>
        <w:t>؛</w:t>
      </w:r>
      <w:r w:rsidRPr="00AD7338">
        <w:rPr>
          <w:rtl/>
        </w:rPr>
        <w:t xml:space="preserve"> 171</w:t>
      </w:r>
      <w:r w:rsidR="00FC5962">
        <w:rPr>
          <w:rtl/>
        </w:rPr>
        <w:t xml:space="preserve"> - </w:t>
      </w:r>
      <w:r w:rsidRPr="00AD7338">
        <w:rPr>
          <w:rtl/>
        </w:rPr>
        <w:t xml:space="preserve">175 ) وأمالي الصدوق </w:t>
      </w:r>
      <w:r>
        <w:rPr>
          <w:rtl/>
        </w:rPr>
        <w:t>(</w:t>
      </w:r>
      <w:r w:rsidRPr="00AD7338">
        <w:rPr>
          <w:rtl/>
        </w:rPr>
        <w:t xml:space="preserve"> 536</w:t>
      </w:r>
      <w:r w:rsidR="00FC5962">
        <w:rPr>
          <w:rtl/>
        </w:rPr>
        <w:t xml:space="preserve"> - </w:t>
      </w:r>
      <w:r w:rsidRPr="00AD7338">
        <w:rPr>
          <w:rtl/>
        </w:rPr>
        <w:t xml:space="preserve">540 ) وإكمال الدين </w:t>
      </w:r>
      <w:r>
        <w:rPr>
          <w:rtl/>
        </w:rPr>
        <w:t>(</w:t>
      </w:r>
      <w:r w:rsidRPr="00AD7338">
        <w:rPr>
          <w:rtl/>
        </w:rPr>
        <w:t xml:space="preserve"> 675</w:t>
      </w:r>
      <w:r w:rsidR="00FC5962">
        <w:rPr>
          <w:rtl/>
        </w:rPr>
        <w:t xml:space="preserve"> - </w:t>
      </w:r>
      <w:r w:rsidRPr="00AD7338">
        <w:rPr>
          <w:rtl/>
        </w:rPr>
        <w:t xml:space="preserve">681 ) والكافي </w:t>
      </w:r>
      <w:r>
        <w:rPr>
          <w:rtl/>
        </w:rPr>
        <w:t>(</w:t>
      </w:r>
      <w:r w:rsidRPr="00AD7338">
        <w:rPr>
          <w:rtl/>
        </w:rPr>
        <w:t xml:space="preserve"> ج 1</w:t>
      </w:r>
      <w:r w:rsidR="00FC5962">
        <w:rPr>
          <w:rtl/>
        </w:rPr>
        <w:t>؛</w:t>
      </w:r>
      <w:r w:rsidRPr="00AD7338">
        <w:rPr>
          <w:rtl/>
        </w:rPr>
        <w:t xml:space="preserve"> 198</w:t>
      </w:r>
      <w:r w:rsidR="00FC5962">
        <w:rPr>
          <w:rtl/>
        </w:rPr>
        <w:t xml:space="preserve"> - </w:t>
      </w:r>
      <w:r w:rsidRPr="00AD7338">
        <w:rPr>
          <w:rtl/>
        </w:rPr>
        <w:t>203 )</w:t>
      </w:r>
      <w:r>
        <w:rPr>
          <w:rtl/>
        </w:rPr>
        <w:t>.</w:t>
      </w:r>
    </w:p>
    <w:p w:rsidR="00C21654" w:rsidRPr="00AD7338" w:rsidRDefault="00C21654" w:rsidP="00C21654">
      <w:pPr>
        <w:pStyle w:val="Heading2"/>
        <w:rPr>
          <w:rtl/>
          <w:lang w:bidi="fa-IR"/>
        </w:rPr>
      </w:pPr>
      <w:bookmarkStart w:id="351" w:name="_Toc338947889"/>
      <w:bookmarkStart w:id="352" w:name="_Toc385324573"/>
      <w:r w:rsidRPr="00AD7338">
        <w:rPr>
          <w:rtl/>
          <w:lang w:bidi="fa-IR"/>
        </w:rPr>
        <w:t>والموفي بعهدي على سنّتي</w:t>
      </w:r>
      <w:bookmarkEnd w:id="351"/>
      <w:bookmarkEnd w:id="352"/>
    </w:p>
    <w:p w:rsidR="00C21654" w:rsidRPr="00AD7338" w:rsidRDefault="00C21654" w:rsidP="00C21654">
      <w:pPr>
        <w:pStyle w:val="libNormal"/>
        <w:rPr>
          <w:rtl/>
        </w:rPr>
      </w:pPr>
      <w:r w:rsidRPr="00AD7338">
        <w:rPr>
          <w:rtl/>
        </w:rPr>
        <w:t xml:space="preserve">أثبت الإمام عليّ </w:t>
      </w:r>
      <w:r w:rsidRPr="00C21654">
        <w:rPr>
          <w:rStyle w:val="libAlaemChar"/>
          <w:rtl/>
        </w:rPr>
        <w:t>عليه‌السلام</w:t>
      </w:r>
      <w:r w:rsidRPr="00AD7338">
        <w:rPr>
          <w:rtl/>
        </w:rPr>
        <w:t xml:space="preserve"> بسيرته العمليّة والعلميّة أنّه وفى بعهد رسول الله </w:t>
      </w:r>
      <w:r w:rsidRPr="00C21654">
        <w:rPr>
          <w:rStyle w:val="libAlaemChar"/>
          <w:rtl/>
        </w:rPr>
        <w:t>صلى‌الله‌عليه‌وآله</w:t>
      </w:r>
      <w:r w:rsidR="00FC5962">
        <w:rPr>
          <w:rtl/>
        </w:rPr>
        <w:t>،</w:t>
      </w:r>
      <w:r w:rsidRPr="00AD7338">
        <w:rPr>
          <w:rtl/>
        </w:rPr>
        <w:t xml:space="preserve"> وبقي مستقيما على سنّته</w:t>
      </w:r>
      <w:r w:rsidR="00FC5962">
        <w:rPr>
          <w:rtl/>
        </w:rPr>
        <w:t>،</w:t>
      </w:r>
      <w:r w:rsidRPr="00AD7338">
        <w:rPr>
          <w:rtl/>
        </w:rPr>
        <w:t xml:space="preserve"> فالتزم بكلّ وصايا الرسول </w:t>
      </w:r>
      <w:r w:rsidRPr="00C21654">
        <w:rPr>
          <w:rStyle w:val="libAlaemChar"/>
          <w:rtl/>
        </w:rPr>
        <w:t>صلى‌الله‌عليه‌وآله</w:t>
      </w:r>
      <w:r w:rsidR="00FC5962">
        <w:rPr>
          <w:rtl/>
        </w:rPr>
        <w:t>،</w:t>
      </w:r>
      <w:r w:rsidRPr="00AD7338">
        <w:rPr>
          <w:rtl/>
        </w:rPr>
        <w:t xml:space="preserve"> فلم يرجع كافرا</w:t>
      </w:r>
      <w:r w:rsidR="00FC5962">
        <w:rPr>
          <w:rtl/>
        </w:rPr>
        <w:t>،</w:t>
      </w:r>
      <w:r w:rsidRPr="00AD7338">
        <w:rPr>
          <w:rtl/>
        </w:rPr>
        <w:t xml:space="preserve"> وصبر على غصب حقّه</w:t>
      </w:r>
      <w:r w:rsidR="00FC5962">
        <w:rPr>
          <w:rtl/>
        </w:rPr>
        <w:t>،</w:t>
      </w:r>
      <w:r w:rsidRPr="00AD7338">
        <w:rPr>
          <w:rtl/>
        </w:rPr>
        <w:t xml:space="preserve"> ولمّا أخبره النبي </w:t>
      </w:r>
      <w:r w:rsidRPr="00C21654">
        <w:rPr>
          <w:rStyle w:val="libAlaemChar"/>
          <w:rtl/>
        </w:rPr>
        <w:t>صلى‌الله‌عليه‌وآله</w:t>
      </w:r>
      <w:r w:rsidRPr="00AD7338">
        <w:rPr>
          <w:rtl/>
        </w:rPr>
        <w:t xml:space="preserve"> بشهادته </w:t>
      </w:r>
      <w:r w:rsidRPr="00C21654">
        <w:rPr>
          <w:rStyle w:val="libAlaemChar"/>
          <w:rtl/>
        </w:rPr>
        <w:t>عليه‌السلام</w:t>
      </w:r>
      <w:r w:rsidRPr="00AD7338">
        <w:rPr>
          <w:rtl/>
        </w:rPr>
        <w:t xml:space="preserve"> سأله</w:t>
      </w:r>
      <w:r w:rsidR="00FC5962">
        <w:rPr>
          <w:rtl/>
        </w:rPr>
        <w:t>:</w:t>
      </w:r>
      <w:r w:rsidRPr="00AD7338">
        <w:rPr>
          <w:rtl/>
        </w:rPr>
        <w:t xml:space="preserve"> « أو على سلامة من ديني</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نعم</w:t>
      </w:r>
      <w:r w:rsidR="00FC5962">
        <w:rPr>
          <w:rtl/>
        </w:rPr>
        <w:t>،</w:t>
      </w:r>
      <w:r w:rsidRPr="00AD7338">
        <w:rPr>
          <w:rtl/>
        </w:rPr>
        <w:t xml:space="preserve"> » كما سيأتي</w:t>
      </w:r>
      <w:r w:rsidR="00FC5962">
        <w:rPr>
          <w:rtl/>
        </w:rPr>
        <w:t>،</w:t>
      </w:r>
      <w:r w:rsidRPr="00AD7338">
        <w:rPr>
          <w:rtl/>
        </w:rPr>
        <w:t xml:space="preserve"> وقاتل الناكثين والقاسطين والمارقين</w:t>
      </w:r>
      <w:r w:rsidR="00FC5962">
        <w:rPr>
          <w:rtl/>
        </w:rPr>
        <w:t>،</w:t>
      </w:r>
      <w:r w:rsidRPr="00AD7338">
        <w:rPr>
          <w:rtl/>
        </w:rPr>
        <w:t xml:space="preserve"> وسار فيهم سيرة رسول الله </w:t>
      </w:r>
      <w:r w:rsidRPr="00C21654">
        <w:rPr>
          <w:rStyle w:val="libAlaemChar"/>
          <w:rtl/>
        </w:rPr>
        <w:t>صلى‌الله‌عليه‌وآله</w:t>
      </w:r>
      <w:r w:rsidRPr="00AD7338">
        <w:rPr>
          <w:rtl/>
        </w:rPr>
        <w:t xml:space="preserve"> بإجماع المسلمين</w:t>
      </w:r>
      <w:r w:rsidR="00FC5962">
        <w:rPr>
          <w:rtl/>
        </w:rPr>
        <w:t>،</w:t>
      </w:r>
      <w:r w:rsidRPr="00AD7338">
        <w:rPr>
          <w:rtl/>
        </w:rPr>
        <w:t xml:space="preserve"> وقد مرّ بعض التزاماته بوصايا الرسول وعهده</w:t>
      </w:r>
      <w:r w:rsidR="00FC5962">
        <w:rPr>
          <w:rtl/>
        </w:rPr>
        <w:t>،</w:t>
      </w:r>
      <w:r w:rsidRPr="00AD7338">
        <w:rPr>
          <w:rtl/>
        </w:rPr>
        <w:t xml:space="preserve"> وسيأتي الكثير منها</w:t>
      </w:r>
      <w:r w:rsidR="00FC5962">
        <w:rPr>
          <w:rtl/>
        </w:rPr>
        <w:t>،</w:t>
      </w:r>
      <w:r w:rsidRPr="00AD7338">
        <w:rPr>
          <w:rtl/>
        </w:rPr>
        <w:t xml:space="preserve"> ونزيد هنا بعض النصوص المتعلّقة بالمطلب لئلاّ تخلو منها هذه الفقرة من الكلام.</w:t>
      </w:r>
    </w:p>
    <w:p w:rsidR="00C21654" w:rsidRPr="00AD7338" w:rsidRDefault="00C21654" w:rsidP="00C21654">
      <w:pPr>
        <w:pStyle w:val="libNormal"/>
        <w:rPr>
          <w:rtl/>
        </w:rPr>
      </w:pPr>
      <w:r w:rsidRPr="00AD7338">
        <w:rPr>
          <w:rtl/>
        </w:rPr>
        <w:t xml:space="preserve">ففي كشف اليقين </w:t>
      </w:r>
      <w:r>
        <w:rPr>
          <w:rtl/>
        </w:rPr>
        <w:t>(</w:t>
      </w:r>
      <w:r w:rsidRPr="00AD7338">
        <w:rPr>
          <w:rtl/>
        </w:rPr>
        <w:t>283) عن معاذ بن جبل</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يا عليّ أخصمك بالنبوّة ولا نبوّة بعدي</w:t>
      </w:r>
      <w:r w:rsidR="00FC5962">
        <w:rPr>
          <w:rtl/>
        </w:rPr>
        <w:t>،</w:t>
      </w:r>
      <w:r w:rsidRPr="00AD7338">
        <w:rPr>
          <w:rtl/>
        </w:rPr>
        <w:t xml:space="preserve"> وتخصم الناس بسبع ولا يحاجّك فيهن أحد من قريش</w:t>
      </w:r>
      <w:r w:rsidR="00FC5962">
        <w:rPr>
          <w:rtl/>
        </w:rPr>
        <w:t>:</w:t>
      </w:r>
      <w:r w:rsidRPr="00AD7338">
        <w:rPr>
          <w:rtl/>
        </w:rPr>
        <w:t xml:space="preserve"> أنت أوّلهم إيمانا بالله</w:t>
      </w:r>
      <w:r w:rsidR="00FC5962">
        <w:rPr>
          <w:rtl/>
        </w:rPr>
        <w:t>،</w:t>
      </w:r>
      <w:r w:rsidRPr="00AD7338">
        <w:rPr>
          <w:rtl/>
        </w:rPr>
        <w:t xml:space="preserve"> وأوفاهم بعهد الله</w:t>
      </w:r>
      <w:r w:rsidR="00FC5962">
        <w:rPr>
          <w:rtl/>
        </w:rPr>
        <w:t>،</w:t>
      </w:r>
      <w:r w:rsidRPr="00AD7338">
        <w:rPr>
          <w:rtl/>
        </w:rPr>
        <w:t xml:space="preserve"> وأقومهم بأمر الله</w:t>
      </w:r>
      <w:r w:rsidR="00FC5962">
        <w:rPr>
          <w:rtl/>
        </w:rPr>
        <w:t>،</w:t>
      </w:r>
      <w:r w:rsidRPr="00AD7338">
        <w:rPr>
          <w:rtl/>
        </w:rPr>
        <w:t xml:space="preserve"> وأقسمهم بالسويّة</w:t>
      </w:r>
      <w:r w:rsidR="00FC5962">
        <w:rPr>
          <w:rtl/>
        </w:rPr>
        <w:t>،</w:t>
      </w:r>
      <w:r w:rsidRPr="00AD7338">
        <w:rPr>
          <w:rtl/>
        </w:rPr>
        <w:t xml:space="preserve"> وأعدلهم في الرعيّة</w:t>
      </w:r>
      <w:r w:rsidR="00FC5962">
        <w:rPr>
          <w:rtl/>
        </w:rPr>
        <w:t>،</w:t>
      </w:r>
      <w:r w:rsidRPr="00AD7338">
        <w:rPr>
          <w:rtl/>
        </w:rPr>
        <w:t xml:space="preserve"> وأبصرهم في القضيّة</w:t>
      </w:r>
      <w:r w:rsidR="00FC5962">
        <w:rPr>
          <w:rtl/>
        </w:rPr>
        <w:t>،</w:t>
      </w:r>
      <w:r w:rsidRPr="00AD7338">
        <w:rPr>
          <w:rtl/>
        </w:rPr>
        <w:t xml:space="preserve"> وأعظمهم عند الله يوم القيامة مزيّة. وهو في مناقب الخوارزمي </w:t>
      </w:r>
      <w:r>
        <w:rPr>
          <w:rtl/>
        </w:rPr>
        <w:t>(</w:t>
      </w:r>
      <w:r w:rsidRPr="00AD7338">
        <w:rPr>
          <w:rtl/>
        </w:rPr>
        <w:t>61) بسنده عن معاذ.</w:t>
      </w:r>
    </w:p>
    <w:p w:rsidR="00C21654" w:rsidRPr="00AD7338" w:rsidRDefault="00C21654" w:rsidP="00C21654">
      <w:pPr>
        <w:pStyle w:val="libNormal"/>
        <w:rPr>
          <w:rtl/>
        </w:rPr>
      </w:pPr>
      <w:r w:rsidRPr="00AD7338">
        <w:rPr>
          <w:rtl/>
        </w:rPr>
        <w:t xml:space="preserve">وفي كنز العمال </w:t>
      </w:r>
      <w:r>
        <w:rPr>
          <w:rtl/>
        </w:rPr>
        <w:t>(</w:t>
      </w:r>
      <w:r w:rsidRPr="00AD7338">
        <w:rPr>
          <w:rtl/>
        </w:rPr>
        <w:t xml:space="preserve"> ج 6</w:t>
      </w:r>
      <w:r w:rsidR="00FC5962">
        <w:rPr>
          <w:rtl/>
        </w:rPr>
        <w:t>؛</w:t>
      </w:r>
      <w:r w:rsidRPr="00AD7338">
        <w:rPr>
          <w:rtl/>
        </w:rPr>
        <w:t xml:space="preserve"> 393 ) بسنده عن ابن عبّاس</w:t>
      </w:r>
      <w:r w:rsidR="00FC5962">
        <w:rPr>
          <w:rtl/>
        </w:rPr>
        <w:t>،</w:t>
      </w:r>
      <w:r w:rsidRPr="00AD7338">
        <w:rPr>
          <w:rtl/>
        </w:rPr>
        <w:t xml:space="preserve"> قال</w:t>
      </w:r>
      <w:r w:rsidR="00FC5962">
        <w:rPr>
          <w:rtl/>
        </w:rPr>
        <w:t>:</w:t>
      </w:r>
      <w:r w:rsidRPr="00AD7338">
        <w:rPr>
          <w:rtl/>
        </w:rPr>
        <w:t xml:space="preserve"> سمعت عمر بن الخطّاب يقول</w:t>
      </w:r>
      <w:r w:rsidR="00FC5962">
        <w:rPr>
          <w:rtl/>
        </w:rPr>
        <w:t>:</w:t>
      </w:r>
    </w:p>
    <w:p w:rsidR="00C21654" w:rsidRPr="00AD7338" w:rsidRDefault="00C21654" w:rsidP="00C21654">
      <w:pPr>
        <w:pStyle w:val="libNormal0"/>
        <w:rPr>
          <w:rtl/>
        </w:rPr>
      </w:pPr>
      <w:r>
        <w:rPr>
          <w:rtl/>
        </w:rPr>
        <w:br w:type="page"/>
      </w:r>
      <w:r w:rsidRPr="00AD7338">
        <w:rPr>
          <w:rtl/>
        </w:rPr>
        <w:lastRenderedPageBreak/>
        <w:t xml:space="preserve">كفّوا عن ذكر عليّ بن أبي طالب </w:t>
      </w:r>
      <w:r w:rsidRPr="00C21654">
        <w:rPr>
          <w:rStyle w:val="libAlaemChar"/>
          <w:rtl/>
        </w:rPr>
        <w:t>عليه‌السلام</w:t>
      </w:r>
      <w:r w:rsidR="00FC5962">
        <w:rPr>
          <w:rtl/>
        </w:rPr>
        <w:t>،</w:t>
      </w:r>
      <w:r w:rsidRPr="00AD7338">
        <w:rPr>
          <w:rtl/>
        </w:rPr>
        <w:t xml:space="preserve"> فلقد رأيت من رسول الله </w:t>
      </w:r>
      <w:r w:rsidRPr="00C21654">
        <w:rPr>
          <w:rStyle w:val="libAlaemChar"/>
          <w:rtl/>
        </w:rPr>
        <w:t>صلى‌الله‌عليه‌وآله</w:t>
      </w:r>
      <w:r w:rsidRPr="00AD7338">
        <w:rPr>
          <w:rtl/>
        </w:rPr>
        <w:t xml:space="preserve"> فيه خصالا</w:t>
      </w:r>
      <w:r w:rsidR="00FC5962">
        <w:rPr>
          <w:rtl/>
        </w:rPr>
        <w:t>،</w:t>
      </w:r>
      <w:r w:rsidRPr="00AD7338">
        <w:rPr>
          <w:rtl/>
        </w:rPr>
        <w:t xml:space="preserve"> لئن تكون لي واحدة منهنّ في آل الخطّاب أحبّ إليّ ممّا طلعت عليه الشمس</w:t>
      </w:r>
      <w:r w:rsidR="00FC5962">
        <w:rPr>
          <w:rtl/>
        </w:rPr>
        <w:t>،</w:t>
      </w:r>
      <w:r w:rsidRPr="00AD7338">
        <w:rPr>
          <w:rtl/>
        </w:rPr>
        <w:t xml:space="preserve"> كنت أنا وأبو بكر وأبو عبيدة في نفر من أصحاب رسول الله </w:t>
      </w:r>
      <w:r w:rsidRPr="00C21654">
        <w:rPr>
          <w:rStyle w:val="libAlaemChar"/>
          <w:rtl/>
        </w:rPr>
        <w:t>صلى‌الله‌عليه‌وآله</w:t>
      </w:r>
      <w:r w:rsidR="00FC5962">
        <w:rPr>
          <w:rtl/>
        </w:rPr>
        <w:t>،</w:t>
      </w:r>
      <w:r w:rsidRPr="00AD7338">
        <w:rPr>
          <w:rtl/>
        </w:rPr>
        <w:t xml:space="preserve"> فانتهيت إلى باب أمّ سلمة وعليّ </w:t>
      </w:r>
      <w:r w:rsidRPr="00C21654">
        <w:rPr>
          <w:rStyle w:val="libAlaemChar"/>
          <w:rtl/>
        </w:rPr>
        <w:t>عليه‌السلام</w:t>
      </w:r>
      <w:r w:rsidRPr="00AD7338">
        <w:rPr>
          <w:rtl/>
        </w:rPr>
        <w:t xml:space="preserve"> قائم على الباب</w:t>
      </w:r>
      <w:r w:rsidR="00FC5962">
        <w:rPr>
          <w:rtl/>
        </w:rPr>
        <w:t>،</w:t>
      </w:r>
      <w:r w:rsidRPr="00AD7338">
        <w:rPr>
          <w:rtl/>
        </w:rPr>
        <w:t xml:space="preserve"> فقلنا</w:t>
      </w:r>
      <w:r w:rsidR="00FC5962">
        <w:rPr>
          <w:rtl/>
        </w:rPr>
        <w:t>:</w:t>
      </w:r>
      <w:r w:rsidRPr="00AD7338">
        <w:rPr>
          <w:rtl/>
        </w:rPr>
        <w:t xml:space="preserve"> أردنا رسول الله </w:t>
      </w:r>
      <w:r w:rsidRPr="00C21654">
        <w:rPr>
          <w:rStyle w:val="libAlaemChar"/>
          <w:rtl/>
        </w:rPr>
        <w:t>صلى‌الله‌عليه‌وآله</w:t>
      </w:r>
      <w:r w:rsidR="00FC5962">
        <w:rPr>
          <w:rtl/>
        </w:rPr>
        <w:t>،</w:t>
      </w:r>
      <w:r w:rsidRPr="00AD7338">
        <w:rPr>
          <w:rtl/>
        </w:rPr>
        <w:t xml:space="preserve"> فقال </w:t>
      </w:r>
      <w:r w:rsidRPr="00C21654">
        <w:rPr>
          <w:rStyle w:val="libAlaemChar"/>
          <w:rtl/>
        </w:rPr>
        <w:t>عليه‌السلام</w:t>
      </w:r>
      <w:r w:rsidR="00FC5962">
        <w:rPr>
          <w:rtl/>
        </w:rPr>
        <w:t>:</w:t>
      </w:r>
      <w:r w:rsidRPr="00AD7338">
        <w:rPr>
          <w:rtl/>
        </w:rPr>
        <w:t xml:space="preserve"> يخرج إليكم</w:t>
      </w:r>
      <w:r w:rsidR="00FC5962">
        <w:rPr>
          <w:rtl/>
        </w:rPr>
        <w:t>،</w:t>
      </w:r>
      <w:r w:rsidRPr="00AD7338">
        <w:rPr>
          <w:rtl/>
        </w:rPr>
        <w:t xml:space="preserve"> فخرج رسول الله </w:t>
      </w:r>
      <w:r w:rsidRPr="00C21654">
        <w:rPr>
          <w:rStyle w:val="libAlaemChar"/>
          <w:rtl/>
        </w:rPr>
        <w:t>صلى‌الله‌عليه‌وآله</w:t>
      </w:r>
      <w:r w:rsidRPr="00AD7338">
        <w:rPr>
          <w:rtl/>
        </w:rPr>
        <w:t xml:space="preserve"> فثرنا إليه</w:t>
      </w:r>
      <w:r w:rsidR="00FC5962">
        <w:rPr>
          <w:rtl/>
        </w:rPr>
        <w:t>،</w:t>
      </w:r>
      <w:r w:rsidRPr="00AD7338">
        <w:rPr>
          <w:rtl/>
        </w:rPr>
        <w:t xml:space="preserve"> فاتّكأ على عليّ بن أبي طالب</w:t>
      </w:r>
      <w:r w:rsidR="00FC5962">
        <w:rPr>
          <w:rtl/>
        </w:rPr>
        <w:t>،</w:t>
      </w:r>
      <w:r w:rsidRPr="00AD7338">
        <w:rPr>
          <w:rtl/>
        </w:rPr>
        <w:t xml:space="preserve"> ثمّ ضرب بيده على منكبه</w:t>
      </w:r>
      <w:r w:rsidR="00FC5962">
        <w:rPr>
          <w:rtl/>
        </w:rPr>
        <w:t>،</w:t>
      </w:r>
      <w:r w:rsidRPr="00AD7338">
        <w:rPr>
          <w:rtl/>
        </w:rPr>
        <w:t xml:space="preserve"> ثمّ قال</w:t>
      </w:r>
      <w:r w:rsidR="00FC5962">
        <w:rPr>
          <w:rtl/>
        </w:rPr>
        <w:t>:</w:t>
      </w:r>
      <w:r w:rsidRPr="00AD7338">
        <w:rPr>
          <w:rtl/>
        </w:rPr>
        <w:t xml:space="preserve"> إنّك مخاصم تخاصم</w:t>
      </w:r>
      <w:r w:rsidR="00FC5962">
        <w:rPr>
          <w:rtl/>
        </w:rPr>
        <w:t>،</w:t>
      </w:r>
      <w:r w:rsidRPr="00AD7338">
        <w:rPr>
          <w:rtl/>
        </w:rPr>
        <w:t xml:space="preserve"> أنت أوّل المؤمنين إيمانا</w:t>
      </w:r>
      <w:r w:rsidR="00FC5962">
        <w:rPr>
          <w:rtl/>
        </w:rPr>
        <w:t>،</w:t>
      </w:r>
      <w:r w:rsidRPr="00AD7338">
        <w:rPr>
          <w:rtl/>
        </w:rPr>
        <w:t xml:space="preserve"> وأعلمهم بأيّام الله</w:t>
      </w:r>
      <w:r w:rsidR="00FC5962">
        <w:rPr>
          <w:rtl/>
        </w:rPr>
        <w:t>،</w:t>
      </w:r>
      <w:r w:rsidRPr="00AD7338">
        <w:rPr>
          <w:rtl/>
        </w:rPr>
        <w:t xml:space="preserve"> وأوفاهم بعهده</w:t>
      </w:r>
      <w:r w:rsidR="00FC5962">
        <w:rPr>
          <w:rtl/>
        </w:rPr>
        <w:t>،</w:t>
      </w:r>
      <w:r w:rsidRPr="00AD7338">
        <w:rPr>
          <w:rtl/>
        </w:rPr>
        <w:t xml:space="preserve"> وأقسمهم بالسويّة</w:t>
      </w:r>
      <w:r w:rsidR="00FC5962">
        <w:rPr>
          <w:rtl/>
        </w:rPr>
        <w:t>،</w:t>
      </w:r>
      <w:r w:rsidRPr="00AD7338">
        <w:rPr>
          <w:rtl/>
        </w:rPr>
        <w:t xml:space="preserve"> وأرأفهم بالرعيّة</w:t>
      </w:r>
      <w:r w:rsidR="00FC5962">
        <w:rPr>
          <w:rtl/>
        </w:rPr>
        <w:t>،</w:t>
      </w:r>
      <w:r w:rsidRPr="00AD7338">
        <w:rPr>
          <w:rtl/>
        </w:rPr>
        <w:t xml:space="preserve"> وأعظمهم رزيّة</w:t>
      </w:r>
      <w:r w:rsidR="00FC5962">
        <w:rPr>
          <w:rtl/>
        </w:rPr>
        <w:t>،</w:t>
      </w:r>
      <w:r w:rsidRPr="00AD7338">
        <w:rPr>
          <w:rtl/>
        </w:rPr>
        <w:t xml:space="preserve"> وأنت عاضدي</w:t>
      </w:r>
      <w:r w:rsidR="00FC5962">
        <w:rPr>
          <w:rtl/>
        </w:rPr>
        <w:t>،</w:t>
      </w:r>
      <w:r w:rsidRPr="00AD7338">
        <w:rPr>
          <w:rtl/>
        </w:rPr>
        <w:t xml:space="preserve"> وغاسلي</w:t>
      </w:r>
      <w:r w:rsidR="00FC5962">
        <w:rPr>
          <w:rtl/>
        </w:rPr>
        <w:t>،</w:t>
      </w:r>
      <w:r w:rsidRPr="00AD7338">
        <w:rPr>
          <w:rtl/>
        </w:rPr>
        <w:t xml:space="preserve"> ودافني</w:t>
      </w:r>
      <w:r w:rsidR="00FC5962">
        <w:rPr>
          <w:rtl/>
        </w:rPr>
        <w:t>،</w:t>
      </w:r>
      <w:r w:rsidRPr="00AD7338">
        <w:rPr>
          <w:rtl/>
        </w:rPr>
        <w:t xml:space="preserve"> والمتقدّم إلى كلّ شديدة وكريهة</w:t>
      </w:r>
      <w:r w:rsidR="00FC5962">
        <w:rPr>
          <w:rtl/>
        </w:rPr>
        <w:t>،</w:t>
      </w:r>
      <w:r w:rsidRPr="00AD7338">
        <w:rPr>
          <w:rtl/>
        </w:rPr>
        <w:t xml:space="preserve"> ولن ترجع بعدي كافرا</w:t>
      </w:r>
      <w:r w:rsidR="00FC5962">
        <w:rPr>
          <w:rtl/>
        </w:rPr>
        <w:t>،</w:t>
      </w:r>
      <w:r w:rsidRPr="00AD7338">
        <w:rPr>
          <w:rtl/>
        </w:rPr>
        <w:t xml:space="preserve"> وأنت تتقدّمني بلواء الحمد</w:t>
      </w:r>
      <w:r w:rsidR="00FC5962">
        <w:rPr>
          <w:rtl/>
        </w:rPr>
        <w:t>،</w:t>
      </w:r>
      <w:r w:rsidRPr="00AD7338">
        <w:rPr>
          <w:rtl/>
        </w:rPr>
        <w:t xml:space="preserve"> وتذود عن حوضي.</w:t>
      </w:r>
    </w:p>
    <w:p w:rsidR="00C21654" w:rsidRPr="00AD7338" w:rsidRDefault="00C21654" w:rsidP="00C21654">
      <w:pPr>
        <w:pStyle w:val="libNormal"/>
        <w:rPr>
          <w:rtl/>
        </w:rPr>
      </w:pPr>
      <w:r w:rsidRPr="00AD7338">
        <w:rPr>
          <w:rtl/>
        </w:rPr>
        <w:t xml:space="preserve">وفي كنز جامع الفوائد </w:t>
      </w:r>
      <w:r>
        <w:rPr>
          <w:rtl/>
        </w:rPr>
        <w:t>(</w:t>
      </w:r>
      <w:r w:rsidRPr="00AD7338">
        <w:rPr>
          <w:rtl/>
        </w:rPr>
        <w:t xml:space="preserve">50) كما نقله عنه في بحار الأنوار </w:t>
      </w:r>
      <w:r>
        <w:rPr>
          <w:rtl/>
        </w:rPr>
        <w:t>(</w:t>
      </w:r>
      <w:r w:rsidRPr="00AD7338">
        <w:rPr>
          <w:rtl/>
        </w:rPr>
        <w:t xml:space="preserve"> ج 23</w:t>
      </w:r>
      <w:r w:rsidR="00FC5962">
        <w:rPr>
          <w:rtl/>
        </w:rPr>
        <w:t>؛</w:t>
      </w:r>
      <w:r w:rsidRPr="00AD7338">
        <w:rPr>
          <w:rtl/>
        </w:rPr>
        <w:t xml:space="preserve"> 221</w:t>
      </w:r>
      <w:r w:rsidR="00FC5962">
        <w:rPr>
          <w:rtl/>
        </w:rPr>
        <w:t xml:space="preserve"> - </w:t>
      </w:r>
      <w:r w:rsidRPr="00AD7338">
        <w:rPr>
          <w:rtl/>
        </w:rPr>
        <w:t>222 ) عن شيخ الطائفة</w:t>
      </w:r>
      <w:r w:rsidR="00FC5962">
        <w:rPr>
          <w:rtl/>
        </w:rPr>
        <w:t>،</w:t>
      </w:r>
      <w:r w:rsidRPr="00AD7338">
        <w:rPr>
          <w:rtl/>
        </w:rPr>
        <w:t xml:space="preserve"> بإسناده عن إبراهيم النخعي</w:t>
      </w:r>
      <w:r w:rsidR="00FC5962">
        <w:rPr>
          <w:rtl/>
        </w:rPr>
        <w:t>،</w:t>
      </w:r>
      <w:r w:rsidRPr="00AD7338">
        <w:rPr>
          <w:rtl/>
        </w:rPr>
        <w:t xml:space="preserve"> عن ابن عبّاس</w:t>
      </w:r>
      <w:r w:rsidR="00FC5962">
        <w:rPr>
          <w:rtl/>
        </w:rPr>
        <w:t>،</w:t>
      </w:r>
      <w:r w:rsidRPr="00AD7338">
        <w:rPr>
          <w:rtl/>
        </w:rPr>
        <w:t xml:space="preserve"> قال</w:t>
      </w:r>
      <w:r w:rsidR="00FC5962">
        <w:rPr>
          <w:rtl/>
        </w:rPr>
        <w:t>:</w:t>
      </w:r>
      <w:r w:rsidRPr="00AD7338">
        <w:rPr>
          <w:rtl/>
        </w:rPr>
        <w:t xml:space="preserve"> دخلت على أمير المؤمنين </w:t>
      </w:r>
      <w:r w:rsidRPr="00C21654">
        <w:rPr>
          <w:rStyle w:val="libAlaemChar"/>
          <w:rtl/>
        </w:rPr>
        <w:t>عليه‌السلام</w:t>
      </w:r>
      <w:r w:rsidR="00FC5962">
        <w:rPr>
          <w:rtl/>
        </w:rPr>
        <w:t>،</w:t>
      </w:r>
      <w:r w:rsidRPr="00AD7338">
        <w:rPr>
          <w:rtl/>
        </w:rPr>
        <w:t xml:space="preserve"> فقلت</w:t>
      </w:r>
      <w:r w:rsidR="00FC5962">
        <w:rPr>
          <w:rtl/>
        </w:rPr>
        <w:t>:</w:t>
      </w:r>
      <w:r w:rsidRPr="00AD7338">
        <w:rPr>
          <w:rtl/>
        </w:rPr>
        <w:t xml:space="preserve"> يا أبا الحسن</w:t>
      </w:r>
      <w:r w:rsidR="00FC5962">
        <w:rPr>
          <w:rtl/>
        </w:rPr>
        <w:t>،</w:t>
      </w:r>
      <w:r w:rsidRPr="00AD7338">
        <w:rPr>
          <w:rtl/>
        </w:rPr>
        <w:t xml:space="preserve"> أخبرني بما أوصى إليك رسول الله </w:t>
      </w:r>
      <w:r w:rsidRPr="00C21654">
        <w:rPr>
          <w:rStyle w:val="libAlaemChar"/>
          <w:rtl/>
        </w:rPr>
        <w:t>صلى‌الله‌عليه‌وآله</w:t>
      </w:r>
      <w:r>
        <w:rPr>
          <w:rtl/>
        </w:rPr>
        <w:t>؟</w:t>
      </w:r>
      <w:r w:rsidRPr="00AD7338">
        <w:rPr>
          <w:rtl/>
        </w:rPr>
        <w:t xml:space="preserve"> قال</w:t>
      </w:r>
      <w:r w:rsidR="00FC5962">
        <w:rPr>
          <w:rtl/>
        </w:rPr>
        <w:t>:</w:t>
      </w:r>
      <w:r>
        <w:rPr>
          <w:rFonts w:hint="cs"/>
          <w:rtl/>
        </w:rPr>
        <w:t xml:space="preserve"> </w:t>
      </w:r>
      <w:r w:rsidRPr="00AD7338">
        <w:rPr>
          <w:rtl/>
        </w:rPr>
        <w:t>سأخبركم</w:t>
      </w:r>
      <w:r w:rsidR="00FC5962">
        <w:rPr>
          <w:rtl/>
        </w:rPr>
        <w:t>،</w:t>
      </w:r>
      <w:r w:rsidRPr="00AD7338">
        <w:rPr>
          <w:rtl/>
        </w:rPr>
        <w:t xml:space="preserve"> إنّ الله اصطفى لكم الدين وارتضاه</w:t>
      </w:r>
      <w:r w:rsidR="00FC5962">
        <w:rPr>
          <w:rtl/>
        </w:rPr>
        <w:t>،</w:t>
      </w:r>
      <w:r w:rsidRPr="00AD7338">
        <w:rPr>
          <w:rtl/>
        </w:rPr>
        <w:t xml:space="preserve"> وأتمّ نعمته عليكم</w:t>
      </w:r>
      <w:r w:rsidR="00FC5962">
        <w:rPr>
          <w:rtl/>
        </w:rPr>
        <w:t>،</w:t>
      </w:r>
      <w:r w:rsidRPr="00AD7338">
        <w:rPr>
          <w:rtl/>
        </w:rPr>
        <w:t xml:space="preserve"> وكنتم أحقّ بها وأهلها</w:t>
      </w:r>
      <w:r w:rsidR="00FC5962">
        <w:rPr>
          <w:rtl/>
        </w:rPr>
        <w:t>،</w:t>
      </w:r>
      <w:r w:rsidRPr="00AD7338">
        <w:rPr>
          <w:rtl/>
        </w:rPr>
        <w:t xml:space="preserve"> وإنّ الله أوحى إلى نبيّة أن يوصي إليّ</w:t>
      </w:r>
      <w:r w:rsidR="00FC5962">
        <w:rPr>
          <w:rtl/>
        </w:rPr>
        <w:t>،</w:t>
      </w:r>
      <w:r w:rsidRPr="00AD7338">
        <w:rPr>
          <w:rtl/>
        </w:rPr>
        <w:t xml:space="preserve"> فقال النبي </w:t>
      </w:r>
      <w:r w:rsidRPr="00C21654">
        <w:rPr>
          <w:rStyle w:val="libAlaemChar"/>
          <w:rtl/>
        </w:rPr>
        <w:t>صلى‌الله‌عليه‌وآله</w:t>
      </w:r>
      <w:r w:rsidR="00FC5962">
        <w:rPr>
          <w:rtl/>
        </w:rPr>
        <w:t>:</w:t>
      </w:r>
      <w:r w:rsidRPr="00AD7338">
        <w:rPr>
          <w:rtl/>
        </w:rPr>
        <w:t xml:space="preserve"> يا عليّ احفظ وصيّتي</w:t>
      </w:r>
      <w:r w:rsidR="00FC5962">
        <w:rPr>
          <w:rtl/>
        </w:rPr>
        <w:t>،</w:t>
      </w:r>
      <w:r w:rsidRPr="00AD7338">
        <w:rPr>
          <w:rtl/>
        </w:rPr>
        <w:t xml:space="preserve"> وارع ذمامي</w:t>
      </w:r>
      <w:r w:rsidR="00FC5962">
        <w:rPr>
          <w:rtl/>
        </w:rPr>
        <w:t>،</w:t>
      </w:r>
      <w:r w:rsidRPr="00AD7338">
        <w:rPr>
          <w:rtl/>
        </w:rPr>
        <w:t xml:space="preserve"> وأوف بعهدي</w:t>
      </w:r>
      <w:r w:rsidR="00FC5962">
        <w:rPr>
          <w:rtl/>
        </w:rPr>
        <w:t>،</w:t>
      </w:r>
      <w:r w:rsidRPr="00AD7338">
        <w:rPr>
          <w:rtl/>
        </w:rPr>
        <w:t xml:space="preserve"> وأنجز عداتي</w:t>
      </w:r>
      <w:r w:rsidR="00FC5962">
        <w:rPr>
          <w:rtl/>
        </w:rPr>
        <w:t>،</w:t>
      </w:r>
      <w:r w:rsidRPr="00AD7338">
        <w:rPr>
          <w:rtl/>
        </w:rPr>
        <w:t xml:space="preserve"> واقض ديني</w:t>
      </w:r>
      <w:r w:rsidR="00FC5962">
        <w:rPr>
          <w:rtl/>
        </w:rPr>
        <w:t>،</w:t>
      </w:r>
      <w:r w:rsidRPr="00AD7338">
        <w:rPr>
          <w:rtl/>
        </w:rPr>
        <w:t xml:space="preserve"> وأحي سنّتي</w:t>
      </w:r>
      <w:r w:rsidR="00FC5962">
        <w:rPr>
          <w:rtl/>
        </w:rPr>
        <w:t>،</w:t>
      </w:r>
      <w:r w:rsidRPr="00AD7338">
        <w:rPr>
          <w:rtl/>
        </w:rPr>
        <w:t xml:space="preserve"> وادع إلى ملّتي</w:t>
      </w:r>
      <w:r w:rsidR="00FC5962">
        <w:rPr>
          <w:rtl/>
        </w:rPr>
        <w:t>،</w:t>
      </w:r>
      <w:r w:rsidRPr="00AD7338">
        <w:rPr>
          <w:rtl/>
        </w:rPr>
        <w:t xml:space="preserve"> لأنّ الله اصطفاني واختارني</w:t>
      </w:r>
      <w:r w:rsidR="00FC5962">
        <w:rPr>
          <w:rtl/>
        </w:rPr>
        <w:t>،</w:t>
      </w:r>
      <w:r w:rsidRPr="00AD7338">
        <w:rPr>
          <w:rtl/>
        </w:rPr>
        <w:t xml:space="preserve"> فذكرت دعوة أخي موسى</w:t>
      </w:r>
      <w:r w:rsidR="00FC5962">
        <w:rPr>
          <w:rtl/>
        </w:rPr>
        <w:t>،</w:t>
      </w:r>
      <w:r w:rsidRPr="00AD7338">
        <w:rPr>
          <w:rtl/>
        </w:rPr>
        <w:t xml:space="preserve"> فقلت</w:t>
      </w:r>
      <w:r w:rsidR="00FC5962">
        <w:rPr>
          <w:rtl/>
        </w:rPr>
        <w:t>:</w:t>
      </w:r>
      <w:r w:rsidRPr="00AD7338">
        <w:rPr>
          <w:rtl/>
        </w:rPr>
        <w:t xml:space="preserve"> اللهمّ اجعل لي وزيرا من أهلي كما جعلت هارون من موسى</w:t>
      </w:r>
      <w:r w:rsidR="00FC5962">
        <w:rPr>
          <w:rtl/>
        </w:rPr>
        <w:t>،</w:t>
      </w:r>
      <w:r w:rsidRPr="00AD7338">
        <w:rPr>
          <w:rtl/>
        </w:rPr>
        <w:t xml:space="preserve"> فأوحى الله عزّ وجلّ إليّ</w:t>
      </w:r>
      <w:r w:rsidR="00FC5962">
        <w:rPr>
          <w:rtl/>
        </w:rPr>
        <w:t>:</w:t>
      </w:r>
      <w:r w:rsidRPr="00AD7338">
        <w:rPr>
          <w:rtl/>
        </w:rPr>
        <w:t xml:space="preserve"> أنّ عليّا وزيرك وناصرك والخليفة من بعدك</w:t>
      </w:r>
      <w:r w:rsidR="00FC5962">
        <w:rPr>
          <w:rtl/>
        </w:rPr>
        <w:t>،</w:t>
      </w:r>
      <w:r w:rsidRPr="00AD7338">
        <w:rPr>
          <w:rtl/>
        </w:rPr>
        <w:t xml:space="preserve"> يا عليّ</w:t>
      </w:r>
      <w:r w:rsidR="00FC5962">
        <w:rPr>
          <w:rtl/>
        </w:rPr>
        <w:t>،</w:t>
      </w:r>
      <w:r w:rsidRPr="00AD7338">
        <w:rPr>
          <w:rtl/>
        </w:rPr>
        <w:t xml:space="preserve"> أنت من أئمّة الهدى وأولادك منك</w:t>
      </w:r>
      <w:r>
        <w:rPr>
          <w:rtl/>
        </w:rPr>
        <w:t xml:space="preserve"> ....</w:t>
      </w:r>
    </w:p>
    <w:p w:rsidR="00C21654" w:rsidRPr="00AD7338" w:rsidRDefault="00C21654" w:rsidP="00C21654">
      <w:pPr>
        <w:pStyle w:val="libNormal"/>
        <w:rPr>
          <w:rtl/>
        </w:rPr>
      </w:pPr>
      <w:r w:rsidRPr="00AD7338">
        <w:rPr>
          <w:rtl/>
        </w:rPr>
        <w:t xml:space="preserve">وفي اليقين </w:t>
      </w:r>
      <w:r>
        <w:rPr>
          <w:rtl/>
        </w:rPr>
        <w:t>(</w:t>
      </w:r>
      <w:r w:rsidRPr="00AD7338">
        <w:rPr>
          <w:rtl/>
        </w:rPr>
        <w:t xml:space="preserve"> 298</w:t>
      </w:r>
      <w:r w:rsidR="00FC5962">
        <w:rPr>
          <w:rtl/>
        </w:rPr>
        <w:t xml:space="preserve"> - </w:t>
      </w:r>
      <w:r w:rsidRPr="00AD7338">
        <w:rPr>
          <w:rtl/>
        </w:rPr>
        <w:t>301 ) عن محمّد بن العبّاس بن مروان</w:t>
      </w:r>
      <w:r w:rsidR="00FC5962">
        <w:rPr>
          <w:rtl/>
        </w:rPr>
        <w:t>،</w:t>
      </w:r>
      <w:r w:rsidRPr="00AD7338">
        <w:rPr>
          <w:rtl/>
        </w:rPr>
        <w:t xml:space="preserve"> بسنده عن موسى بن جعفر</w:t>
      </w:r>
      <w:r w:rsidR="00FC5962">
        <w:rPr>
          <w:rtl/>
        </w:rPr>
        <w:t>،</w:t>
      </w:r>
      <w:r w:rsidRPr="00AD7338">
        <w:rPr>
          <w:rtl/>
        </w:rPr>
        <w:t xml:space="preserve"> عن أبيه</w:t>
      </w:r>
      <w:r w:rsidR="00FC5962">
        <w:rPr>
          <w:rtl/>
        </w:rPr>
        <w:t>،</w:t>
      </w:r>
      <w:r w:rsidRPr="00AD7338">
        <w:rPr>
          <w:rtl/>
        </w:rPr>
        <w:t xml:space="preserve"> عن جدّه </w:t>
      </w:r>
      <w:r w:rsidRPr="00C21654">
        <w:rPr>
          <w:rStyle w:val="libAlaemChar"/>
          <w:rtl/>
        </w:rPr>
        <w:t>عليهم‌السلام</w:t>
      </w:r>
      <w:r w:rsidRPr="00AD7338">
        <w:rPr>
          <w:rtl/>
        </w:rPr>
        <w:t xml:space="preserve"> في قوله عزّ وجلّ </w:t>
      </w:r>
      <w:r w:rsidRPr="00C21654">
        <w:rPr>
          <w:rStyle w:val="libAlaemChar"/>
          <w:rtl/>
        </w:rPr>
        <w:t>(</w:t>
      </w:r>
      <w:r w:rsidRPr="00C21654">
        <w:rPr>
          <w:rStyle w:val="libAieChar"/>
          <w:rtl/>
        </w:rPr>
        <w:t xml:space="preserve"> ذُو مِرَّةٍ فَاسْتَوى </w:t>
      </w:r>
      <w:r w:rsidRPr="00C21654">
        <w:rPr>
          <w:rStyle w:val="libAlaemChar"/>
          <w:rtl/>
        </w:rPr>
        <w:t>)</w:t>
      </w:r>
      <w:r w:rsidRPr="00AD7338">
        <w:rPr>
          <w:rtl/>
        </w:rPr>
        <w:t xml:space="preserve"> </w:t>
      </w:r>
      <w:r w:rsidRPr="00C21654">
        <w:rPr>
          <w:rStyle w:val="libFootnotenumChar"/>
          <w:rtl/>
        </w:rPr>
        <w:t>(1)</w:t>
      </w:r>
      <w:r w:rsidRPr="00AD7338">
        <w:rPr>
          <w:rtl/>
        </w:rPr>
        <w:t xml:space="preserve"> إلى قوله</w:t>
      </w:r>
      <w:r w:rsidR="00FC5962">
        <w:rPr>
          <w:rtl/>
        </w:rPr>
        <w:t>:</w:t>
      </w:r>
      <w:r w:rsidRPr="00AD7338">
        <w:rPr>
          <w:rtl/>
        </w:rPr>
        <w:t xml:space="preserve"> </w:t>
      </w:r>
      <w:r w:rsidRPr="00C21654">
        <w:rPr>
          <w:rStyle w:val="libAlaemChar"/>
          <w:rtl/>
        </w:rPr>
        <w:t>(</w:t>
      </w:r>
      <w:r w:rsidRPr="00C21654">
        <w:rPr>
          <w:rStyle w:val="libAieChar"/>
          <w:rtl/>
        </w:rPr>
        <w:t xml:space="preserve"> إِذْ يَغْشَى السِّدْرَةَ ما يَغْشى </w:t>
      </w:r>
      <w:r w:rsidRPr="00C21654">
        <w:rPr>
          <w:rStyle w:val="libAlaemChar"/>
          <w:rtl/>
        </w:rPr>
        <w:t>)</w:t>
      </w:r>
      <w:r w:rsidRPr="00AD7338">
        <w:rPr>
          <w:rtl/>
        </w:rPr>
        <w:t xml:space="preserve"> </w:t>
      </w:r>
      <w:r w:rsidRPr="00C21654">
        <w:rPr>
          <w:rStyle w:val="libFootnotenumChar"/>
          <w:rtl/>
        </w:rPr>
        <w:t>(2)</w:t>
      </w:r>
      <w:r w:rsidR="00FC5962">
        <w:rPr>
          <w:rtl/>
        </w:rPr>
        <w:t>:</w:t>
      </w:r>
      <w:r w:rsidRPr="00AD7338">
        <w:rPr>
          <w:rtl/>
        </w:rPr>
        <w:t xml:space="preserve"> فإنّ النبي </w:t>
      </w:r>
      <w:r w:rsidRPr="00C21654">
        <w:rPr>
          <w:rStyle w:val="libAlaemChar"/>
          <w:rtl/>
        </w:rPr>
        <w:t>صلى‌الله‌عليه‌وآله</w:t>
      </w:r>
      <w:r w:rsidRPr="00AD7338">
        <w:rPr>
          <w:rtl/>
        </w:rPr>
        <w:t xml:space="preserve"> لمّا أسري به إلى ربّه عزّ وجلّ</w:t>
      </w:r>
      <w:r w:rsidR="00FC5962">
        <w:rPr>
          <w:rtl/>
        </w:rPr>
        <w:t>،</w:t>
      </w:r>
      <w:r w:rsidRPr="00AD7338">
        <w:rPr>
          <w:rtl/>
        </w:rPr>
        <w:t xml:space="preserve"> قال</w:t>
      </w:r>
      <w:r w:rsidR="00FC5962">
        <w:rPr>
          <w:rtl/>
        </w:rPr>
        <w:t>:</w:t>
      </w:r>
      <w:r w:rsidRPr="00AD7338">
        <w:rPr>
          <w:rtl/>
        </w:rPr>
        <w:t xml:space="preserve"> وقف بي جبرئيل</w:t>
      </w:r>
      <w:r>
        <w:rPr>
          <w:rtl/>
        </w:rPr>
        <w:t xml:space="preserve"> ..</w:t>
      </w:r>
      <w:r w:rsidRPr="00AD7338">
        <w:rPr>
          <w:rtl/>
        </w:rPr>
        <w:t>. فناداني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النجم</w:t>
      </w:r>
      <w:r w:rsidR="00FC5962">
        <w:rPr>
          <w:rtl/>
        </w:rPr>
        <w:t>؛</w:t>
      </w:r>
      <w:r w:rsidRPr="00AD7338">
        <w:rPr>
          <w:rtl/>
        </w:rPr>
        <w:t xml:space="preserve"> 6.</w:t>
      </w:r>
    </w:p>
    <w:p w:rsidR="00C21654" w:rsidRPr="00AD7338" w:rsidRDefault="00C21654" w:rsidP="00C21654">
      <w:pPr>
        <w:pStyle w:val="libFootnote0"/>
        <w:rPr>
          <w:rtl/>
          <w:lang w:bidi="fa-IR"/>
        </w:rPr>
      </w:pPr>
      <w:r>
        <w:rPr>
          <w:rtl/>
        </w:rPr>
        <w:t>(</w:t>
      </w:r>
      <w:r w:rsidRPr="00AD7338">
        <w:rPr>
          <w:rtl/>
        </w:rPr>
        <w:t>2) النجم</w:t>
      </w:r>
      <w:r w:rsidR="00FC5962">
        <w:rPr>
          <w:rtl/>
        </w:rPr>
        <w:t>؛</w:t>
      </w:r>
      <w:r w:rsidRPr="00AD7338">
        <w:rPr>
          <w:rtl/>
        </w:rPr>
        <w:t xml:space="preserve"> 16.</w:t>
      </w:r>
    </w:p>
    <w:p w:rsidR="00C21654" w:rsidRPr="00AD7338" w:rsidRDefault="00C21654" w:rsidP="00C21654">
      <w:pPr>
        <w:pStyle w:val="libNormal0"/>
        <w:rPr>
          <w:rtl/>
        </w:rPr>
      </w:pPr>
      <w:r>
        <w:rPr>
          <w:rtl/>
        </w:rPr>
        <w:br w:type="page"/>
      </w:r>
      <w:r w:rsidRPr="00AD7338">
        <w:rPr>
          <w:rtl/>
        </w:rPr>
        <w:lastRenderedPageBreak/>
        <w:t>ربّي عزّ وجلّ</w:t>
      </w:r>
      <w:r w:rsidR="00FC5962">
        <w:rPr>
          <w:rtl/>
        </w:rPr>
        <w:t>:</w:t>
      </w:r>
      <w:r>
        <w:rPr>
          <w:rtl/>
        </w:rPr>
        <w:t xml:space="preserve"> ..</w:t>
      </w:r>
      <w:r w:rsidRPr="00AD7338">
        <w:rPr>
          <w:rtl/>
        </w:rPr>
        <w:t>. أسألك عمّا أنا أعلم به منك</w:t>
      </w:r>
      <w:r w:rsidR="00FC5962">
        <w:rPr>
          <w:rtl/>
        </w:rPr>
        <w:t>،</w:t>
      </w:r>
      <w:r w:rsidRPr="00AD7338">
        <w:rPr>
          <w:rtl/>
        </w:rPr>
        <w:t xml:space="preserve"> من خلّفت في الأرض بعدك</w:t>
      </w:r>
      <w:r>
        <w:rPr>
          <w:rtl/>
        </w:rPr>
        <w:t>؟</w:t>
      </w:r>
      <w:r w:rsidRPr="00AD7338">
        <w:rPr>
          <w:rtl/>
        </w:rPr>
        <w:t xml:space="preserve"> قلت</w:t>
      </w:r>
      <w:r w:rsidR="00FC5962">
        <w:rPr>
          <w:rtl/>
        </w:rPr>
        <w:t>:</w:t>
      </w:r>
      <w:r w:rsidRPr="00AD7338">
        <w:rPr>
          <w:rtl/>
        </w:rPr>
        <w:t xml:space="preserve"> خير أهلها لها</w:t>
      </w:r>
      <w:r w:rsidR="00FC5962">
        <w:rPr>
          <w:rtl/>
        </w:rPr>
        <w:t>،</w:t>
      </w:r>
      <w:r w:rsidRPr="00AD7338">
        <w:rPr>
          <w:rtl/>
        </w:rPr>
        <w:t xml:space="preserve"> أخي وابن عمّي</w:t>
      </w:r>
      <w:r w:rsidR="00FC5962">
        <w:rPr>
          <w:rtl/>
        </w:rPr>
        <w:t>،</w:t>
      </w:r>
      <w:r w:rsidRPr="00AD7338">
        <w:rPr>
          <w:rtl/>
        </w:rPr>
        <w:t xml:space="preserve"> وناصر دينك يا ربّ</w:t>
      </w:r>
      <w:r w:rsidR="00FC5962">
        <w:rPr>
          <w:rtl/>
        </w:rPr>
        <w:t>،</w:t>
      </w:r>
      <w:r w:rsidRPr="00AD7338">
        <w:rPr>
          <w:rtl/>
        </w:rPr>
        <w:t xml:space="preserve"> والغاضب لمحارمك إذا استحلّت</w:t>
      </w:r>
      <w:r w:rsidR="00FC5962">
        <w:rPr>
          <w:rtl/>
        </w:rPr>
        <w:t>،</w:t>
      </w:r>
      <w:r w:rsidRPr="00AD7338">
        <w:rPr>
          <w:rtl/>
        </w:rPr>
        <w:t xml:space="preserve"> ولنبيّك غضب غضب النمر إذا جدل</w:t>
      </w:r>
      <w:r w:rsidR="00FC5962">
        <w:rPr>
          <w:rtl/>
        </w:rPr>
        <w:t>،</w:t>
      </w:r>
      <w:r w:rsidRPr="00AD7338">
        <w:rPr>
          <w:rtl/>
        </w:rPr>
        <w:t xml:space="preserve"> عليّ بن أبي طالب</w:t>
      </w:r>
      <w:r w:rsidR="00FC5962">
        <w:rPr>
          <w:rtl/>
        </w:rPr>
        <w:t>،</w:t>
      </w:r>
      <w:r w:rsidRPr="00AD7338">
        <w:rPr>
          <w:rtl/>
        </w:rPr>
        <w:t xml:space="preserve"> قال</w:t>
      </w:r>
      <w:r w:rsidR="00FC5962">
        <w:rPr>
          <w:rtl/>
        </w:rPr>
        <w:t>:</w:t>
      </w:r>
      <w:r w:rsidRPr="00AD7338">
        <w:rPr>
          <w:rtl/>
        </w:rPr>
        <w:t xml:space="preserve"> صدقت يا محمّد</w:t>
      </w:r>
      <w:r w:rsidR="00FC5962">
        <w:rPr>
          <w:rtl/>
        </w:rPr>
        <w:t>،</w:t>
      </w:r>
      <w:r w:rsidRPr="00AD7338">
        <w:rPr>
          <w:rtl/>
        </w:rPr>
        <w:t xml:space="preserve"> إنّي اصطفيتك بالنبوّة</w:t>
      </w:r>
      <w:r w:rsidR="00FC5962">
        <w:rPr>
          <w:rtl/>
        </w:rPr>
        <w:t>،</w:t>
      </w:r>
      <w:r w:rsidRPr="00AD7338">
        <w:rPr>
          <w:rtl/>
        </w:rPr>
        <w:t xml:space="preserve"> وبعثتك بالرسالة</w:t>
      </w:r>
      <w:r w:rsidR="00FC5962">
        <w:rPr>
          <w:rtl/>
        </w:rPr>
        <w:t>،</w:t>
      </w:r>
      <w:r w:rsidRPr="00AD7338">
        <w:rPr>
          <w:rtl/>
        </w:rPr>
        <w:t xml:space="preserve"> وامتحنت عليّا بالبلاغ والشهادة إلى أمّتك</w:t>
      </w:r>
      <w:r w:rsidR="00FC5962">
        <w:rPr>
          <w:rtl/>
        </w:rPr>
        <w:t>،</w:t>
      </w:r>
      <w:r w:rsidRPr="00AD7338">
        <w:rPr>
          <w:rtl/>
        </w:rPr>
        <w:t xml:space="preserve"> وجعلته حجّة في الأرض معك وبعدك</w:t>
      </w:r>
      <w:r w:rsidR="00FC5962">
        <w:rPr>
          <w:rtl/>
        </w:rPr>
        <w:t>،</w:t>
      </w:r>
      <w:r w:rsidRPr="00AD7338">
        <w:rPr>
          <w:rtl/>
        </w:rPr>
        <w:t xml:space="preserve"> وهو نور أوليائي</w:t>
      </w:r>
      <w:r w:rsidR="00FC5962">
        <w:rPr>
          <w:rtl/>
        </w:rPr>
        <w:t>،</w:t>
      </w:r>
      <w:r w:rsidRPr="00AD7338">
        <w:rPr>
          <w:rtl/>
        </w:rPr>
        <w:t xml:space="preserve"> ووليّ من أطاعني</w:t>
      </w:r>
      <w:r w:rsidR="00FC5962">
        <w:rPr>
          <w:rtl/>
        </w:rPr>
        <w:t>،</w:t>
      </w:r>
      <w:r w:rsidRPr="00AD7338">
        <w:rPr>
          <w:rtl/>
        </w:rPr>
        <w:t xml:space="preserve"> وهو الكلمة الّتي ألزمتها المتّقين</w:t>
      </w:r>
      <w:r w:rsidR="00FC5962">
        <w:rPr>
          <w:rtl/>
        </w:rPr>
        <w:t>،</w:t>
      </w:r>
      <w:r w:rsidRPr="00AD7338">
        <w:rPr>
          <w:rtl/>
        </w:rPr>
        <w:t xml:space="preserve"> يا محمّد</w:t>
      </w:r>
      <w:r w:rsidR="00FC5962">
        <w:rPr>
          <w:rtl/>
        </w:rPr>
        <w:t>،</w:t>
      </w:r>
      <w:r w:rsidRPr="00AD7338">
        <w:rPr>
          <w:rtl/>
        </w:rPr>
        <w:t xml:space="preserve"> وزوّجته فاطمة</w:t>
      </w:r>
      <w:r w:rsidR="00FC5962">
        <w:rPr>
          <w:rtl/>
        </w:rPr>
        <w:t>،</w:t>
      </w:r>
      <w:r w:rsidRPr="00AD7338">
        <w:rPr>
          <w:rtl/>
        </w:rPr>
        <w:t xml:space="preserve"> وإنّه وصيّك</w:t>
      </w:r>
      <w:r w:rsidR="00FC5962">
        <w:rPr>
          <w:rtl/>
        </w:rPr>
        <w:t>،</w:t>
      </w:r>
      <w:r w:rsidRPr="00AD7338">
        <w:rPr>
          <w:rtl/>
        </w:rPr>
        <w:t xml:space="preserve"> ووارثك</w:t>
      </w:r>
      <w:r w:rsidR="00FC5962">
        <w:rPr>
          <w:rtl/>
        </w:rPr>
        <w:t>،</w:t>
      </w:r>
      <w:r w:rsidRPr="00AD7338">
        <w:rPr>
          <w:rtl/>
        </w:rPr>
        <w:t xml:space="preserve"> ووزيرك</w:t>
      </w:r>
      <w:r w:rsidR="00FC5962">
        <w:rPr>
          <w:rtl/>
        </w:rPr>
        <w:t>،</w:t>
      </w:r>
      <w:r w:rsidRPr="00AD7338">
        <w:rPr>
          <w:rtl/>
        </w:rPr>
        <w:t xml:space="preserve"> وغاسل عورتك</w:t>
      </w:r>
      <w:r w:rsidR="00FC5962">
        <w:rPr>
          <w:rtl/>
        </w:rPr>
        <w:t>،</w:t>
      </w:r>
      <w:r w:rsidRPr="00AD7338">
        <w:rPr>
          <w:rtl/>
        </w:rPr>
        <w:t xml:space="preserve"> وناصر دينك</w:t>
      </w:r>
      <w:r w:rsidR="00FC5962">
        <w:rPr>
          <w:rtl/>
        </w:rPr>
        <w:t>،</w:t>
      </w:r>
      <w:r w:rsidRPr="00AD7338">
        <w:rPr>
          <w:rtl/>
        </w:rPr>
        <w:t xml:space="preserve"> والمقتول على سنّتي وسنّتك</w:t>
      </w:r>
      <w:r w:rsidR="00FC5962">
        <w:rPr>
          <w:rtl/>
        </w:rPr>
        <w:t>،</w:t>
      </w:r>
      <w:r w:rsidRPr="00AD7338">
        <w:rPr>
          <w:rtl/>
        </w:rPr>
        <w:t xml:space="preserve"> يقتله شقيّ هذه الأمّة</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ثمّ أمرني ربّي بأمور وأشياء أمرني أن أكتمها</w:t>
      </w:r>
      <w:r w:rsidR="00FC5962">
        <w:rPr>
          <w:rtl/>
        </w:rPr>
        <w:t>،</w:t>
      </w:r>
      <w:r w:rsidRPr="00AD7338">
        <w:rPr>
          <w:rtl/>
        </w:rPr>
        <w:t xml:space="preserve"> ولم يأذن لي في إخبار أصحابي بها</w:t>
      </w:r>
      <w:r>
        <w:rPr>
          <w:rtl/>
        </w:rPr>
        <w:t xml:space="preserve"> ....</w:t>
      </w:r>
      <w:r w:rsidRPr="00AD7338">
        <w:rPr>
          <w:rtl/>
        </w:rPr>
        <w:t xml:space="preserve"> وهو في تفسير البرهان </w:t>
      </w:r>
      <w:r>
        <w:rPr>
          <w:rtl/>
        </w:rPr>
        <w:t>(</w:t>
      </w:r>
      <w:r w:rsidRPr="00AD7338">
        <w:rPr>
          <w:rtl/>
        </w:rPr>
        <w:t xml:space="preserve"> ج 4</w:t>
      </w:r>
      <w:r w:rsidR="00FC5962">
        <w:rPr>
          <w:rtl/>
        </w:rPr>
        <w:t>؛</w:t>
      </w:r>
      <w:r w:rsidRPr="00AD7338">
        <w:rPr>
          <w:rtl/>
        </w:rPr>
        <w:t xml:space="preserve"> 250</w:t>
      </w:r>
      <w:r w:rsidR="00FC5962">
        <w:rPr>
          <w:rtl/>
        </w:rPr>
        <w:t xml:space="preserve"> - </w:t>
      </w:r>
      <w:r w:rsidRPr="00AD7338">
        <w:rPr>
          <w:rtl/>
        </w:rPr>
        <w:t xml:space="preserve">251 ) ونقله المجلسي في بحار الأنوار </w:t>
      </w:r>
      <w:r>
        <w:rPr>
          <w:rtl/>
        </w:rPr>
        <w:t>(</w:t>
      </w:r>
      <w:r w:rsidRPr="00AD7338">
        <w:rPr>
          <w:rtl/>
        </w:rPr>
        <w:t xml:space="preserve"> ج 36</w:t>
      </w:r>
      <w:r w:rsidR="00FC5962">
        <w:rPr>
          <w:rtl/>
        </w:rPr>
        <w:t>؛</w:t>
      </w:r>
      <w:r w:rsidRPr="00AD7338">
        <w:rPr>
          <w:rtl/>
        </w:rPr>
        <w:t xml:space="preserve"> 163 ) عن كنز جامع الفوائد.</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 xml:space="preserve"> 351</w:t>
      </w:r>
      <w:r w:rsidR="00FC5962">
        <w:rPr>
          <w:rtl/>
        </w:rPr>
        <w:t xml:space="preserve"> - </w:t>
      </w:r>
      <w:r w:rsidRPr="00AD7338">
        <w:rPr>
          <w:rtl/>
        </w:rPr>
        <w:t>352 ) بسنده عن عبد الرحمن بن أبي ليلى</w:t>
      </w:r>
      <w:r w:rsidR="00FC5962">
        <w:rPr>
          <w:rtl/>
        </w:rPr>
        <w:t>،</w:t>
      </w:r>
      <w:r w:rsidRPr="00AD7338">
        <w:rPr>
          <w:rtl/>
        </w:rPr>
        <w:t xml:space="preserve"> قال</w:t>
      </w:r>
      <w:r w:rsidR="00FC5962">
        <w:rPr>
          <w:rtl/>
        </w:rPr>
        <w:t>:</w:t>
      </w:r>
      <w:r w:rsidRPr="00AD7338">
        <w:rPr>
          <w:rtl/>
        </w:rPr>
        <w:t xml:space="preserve"> قال أبي</w:t>
      </w:r>
      <w:r w:rsidR="00FC5962">
        <w:rPr>
          <w:rtl/>
        </w:rPr>
        <w:t>:</w:t>
      </w:r>
      <w:r>
        <w:rPr>
          <w:rFonts w:hint="cs"/>
          <w:rtl/>
        </w:rPr>
        <w:t xml:space="preserve"> </w:t>
      </w:r>
      <w:r w:rsidRPr="00AD7338">
        <w:rPr>
          <w:rtl/>
        </w:rPr>
        <w:t xml:space="preserve">دفع النبي </w:t>
      </w:r>
      <w:r w:rsidRPr="00C21654">
        <w:rPr>
          <w:rStyle w:val="libAlaemChar"/>
          <w:rtl/>
        </w:rPr>
        <w:t>صلى‌الله‌عليه‌وآله</w:t>
      </w:r>
      <w:r w:rsidRPr="00AD7338">
        <w:rPr>
          <w:rtl/>
        </w:rPr>
        <w:t xml:space="preserve"> الراية يوم خيبر إلى عليّ بن أبي طالب </w:t>
      </w:r>
      <w:r w:rsidRPr="00C21654">
        <w:rPr>
          <w:rStyle w:val="libAlaemChar"/>
          <w:rtl/>
        </w:rPr>
        <w:t>عليه‌السلام</w:t>
      </w:r>
      <w:r>
        <w:rPr>
          <w:rtl/>
        </w:rPr>
        <w:t xml:space="preserve"> ..</w:t>
      </w:r>
      <w:r w:rsidRPr="00AD7338">
        <w:rPr>
          <w:rtl/>
        </w:rPr>
        <w:t>. وقال له</w:t>
      </w:r>
      <w:r w:rsidR="00FC5962">
        <w:rPr>
          <w:rtl/>
        </w:rPr>
        <w:t>:</w:t>
      </w:r>
      <w:r w:rsidRPr="00AD7338">
        <w:rPr>
          <w:rtl/>
        </w:rPr>
        <w:t xml:space="preserve"> أنت الآخذ بسنّتي</w:t>
      </w:r>
      <w:r w:rsidR="00FC5962">
        <w:rPr>
          <w:rtl/>
        </w:rPr>
        <w:t>،</w:t>
      </w:r>
      <w:r w:rsidRPr="00AD7338">
        <w:rPr>
          <w:rtl/>
        </w:rPr>
        <w:t xml:space="preserve"> والذابّ عن ملّتي</w:t>
      </w:r>
      <w:r>
        <w:rPr>
          <w:rtl/>
        </w:rPr>
        <w:t xml:space="preserve"> ....</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333 ) بالإسناد عن نافع مولى ابن عمر</w:t>
      </w:r>
      <w:r w:rsidR="00FC5962">
        <w:rPr>
          <w:rtl/>
        </w:rPr>
        <w:t>،</w:t>
      </w:r>
      <w:r w:rsidRPr="00AD7338">
        <w:rPr>
          <w:rtl/>
        </w:rPr>
        <w:t xml:space="preserve"> قال</w:t>
      </w:r>
      <w:r w:rsidR="00FC5962">
        <w:rPr>
          <w:rtl/>
        </w:rPr>
        <w:t>:</w:t>
      </w:r>
      <w:r w:rsidRPr="00AD7338">
        <w:rPr>
          <w:rtl/>
        </w:rPr>
        <w:t xml:space="preserve"> قلت لابن عمر</w:t>
      </w:r>
      <w:r w:rsidR="00FC5962">
        <w:rPr>
          <w:rtl/>
        </w:rPr>
        <w:t>:</w:t>
      </w:r>
      <w:r>
        <w:rPr>
          <w:rFonts w:hint="cs"/>
          <w:rtl/>
        </w:rPr>
        <w:t xml:space="preserve"> </w:t>
      </w:r>
      <w:r w:rsidRPr="00AD7338">
        <w:rPr>
          <w:rtl/>
        </w:rPr>
        <w:t>من خير الناس بعد رسول الله</w:t>
      </w:r>
      <w:r>
        <w:rPr>
          <w:rtl/>
        </w:rPr>
        <w:t>؟</w:t>
      </w:r>
      <w:r w:rsidRPr="00AD7338">
        <w:rPr>
          <w:rtl/>
        </w:rPr>
        <w:t xml:space="preserve"> قال</w:t>
      </w:r>
      <w:r w:rsidR="00FC5962">
        <w:rPr>
          <w:rtl/>
        </w:rPr>
        <w:t>:</w:t>
      </w:r>
      <w:r>
        <w:rPr>
          <w:rtl/>
        </w:rPr>
        <w:t xml:space="preserve"> ..</w:t>
      </w:r>
      <w:r w:rsidRPr="00AD7338">
        <w:rPr>
          <w:rtl/>
        </w:rPr>
        <w:t>. عليّ</w:t>
      </w:r>
      <w:r w:rsidR="00FC5962">
        <w:rPr>
          <w:rtl/>
        </w:rPr>
        <w:t>،</w:t>
      </w:r>
      <w:r w:rsidRPr="00AD7338">
        <w:rPr>
          <w:rtl/>
        </w:rPr>
        <w:t xml:space="preserve"> سدّ أبواب المسجد وترك باب عليّ</w:t>
      </w:r>
      <w:r w:rsidR="00FC5962">
        <w:rPr>
          <w:rtl/>
        </w:rPr>
        <w:t>،</w:t>
      </w:r>
      <w:r w:rsidRPr="00AD7338">
        <w:rPr>
          <w:rtl/>
        </w:rPr>
        <w:t xml:space="preserve"> وقال</w:t>
      </w:r>
      <w:r w:rsidR="00FC5962">
        <w:rPr>
          <w:rtl/>
        </w:rPr>
        <w:t>:</w:t>
      </w:r>
      <w:r w:rsidRPr="00AD7338">
        <w:rPr>
          <w:rtl/>
        </w:rPr>
        <w:t xml:space="preserve"> لك في هذا المسجد مالي</w:t>
      </w:r>
      <w:r w:rsidR="00FC5962">
        <w:rPr>
          <w:rtl/>
        </w:rPr>
        <w:t>،</w:t>
      </w:r>
      <w:r w:rsidRPr="00AD7338">
        <w:rPr>
          <w:rtl/>
        </w:rPr>
        <w:t xml:space="preserve"> وعليك فيه ما عليّ</w:t>
      </w:r>
      <w:r w:rsidR="00FC5962">
        <w:rPr>
          <w:rtl/>
        </w:rPr>
        <w:t>،</w:t>
      </w:r>
      <w:r w:rsidRPr="00AD7338">
        <w:rPr>
          <w:rtl/>
        </w:rPr>
        <w:t xml:space="preserve"> وأنت وارثي</w:t>
      </w:r>
      <w:r w:rsidR="00FC5962">
        <w:rPr>
          <w:rtl/>
        </w:rPr>
        <w:t>،</w:t>
      </w:r>
      <w:r w:rsidRPr="00AD7338">
        <w:rPr>
          <w:rtl/>
        </w:rPr>
        <w:t xml:space="preserve"> ووصيّي</w:t>
      </w:r>
      <w:r w:rsidR="00FC5962">
        <w:rPr>
          <w:rtl/>
        </w:rPr>
        <w:t>،</w:t>
      </w:r>
      <w:r w:rsidRPr="00AD7338">
        <w:rPr>
          <w:rtl/>
        </w:rPr>
        <w:t xml:space="preserve"> تقضي ديني</w:t>
      </w:r>
      <w:r w:rsidR="00FC5962">
        <w:rPr>
          <w:rtl/>
        </w:rPr>
        <w:t>،</w:t>
      </w:r>
      <w:r w:rsidRPr="00AD7338">
        <w:rPr>
          <w:rtl/>
        </w:rPr>
        <w:t xml:space="preserve"> وتنجز عداتي</w:t>
      </w:r>
      <w:r w:rsidR="00FC5962">
        <w:rPr>
          <w:rtl/>
        </w:rPr>
        <w:t>،</w:t>
      </w:r>
      <w:r w:rsidRPr="00AD7338">
        <w:rPr>
          <w:rtl/>
        </w:rPr>
        <w:t xml:space="preserve"> وتقتل على سنّتي</w:t>
      </w:r>
      <w:r w:rsidR="00FC5962">
        <w:rPr>
          <w:rtl/>
        </w:rPr>
        <w:t>،</w:t>
      </w:r>
      <w:r w:rsidRPr="00AD7338">
        <w:rPr>
          <w:rtl/>
        </w:rPr>
        <w:t xml:space="preserve"> كذب من زعم أنّه يبغضك ويحبّني. وانظر هذه الرواية مسندة إلى نافع في مناقب ابن المغازلي </w:t>
      </w:r>
      <w:r>
        <w:rPr>
          <w:rtl/>
        </w:rPr>
        <w:t>(</w:t>
      </w:r>
      <w:r w:rsidRPr="00AD7338">
        <w:rPr>
          <w:rtl/>
        </w:rPr>
        <w:t>261)</w:t>
      </w:r>
      <w:r>
        <w:rPr>
          <w:rtl/>
        </w:rPr>
        <w:t>.</w:t>
      </w:r>
    </w:p>
    <w:p w:rsidR="00C21654" w:rsidRPr="00AD7338" w:rsidRDefault="00C21654" w:rsidP="00C21654">
      <w:pPr>
        <w:pStyle w:val="libNormal"/>
        <w:rPr>
          <w:rtl/>
        </w:rPr>
      </w:pPr>
      <w:r w:rsidRPr="00AD7338">
        <w:rPr>
          <w:rtl/>
        </w:rPr>
        <w:t xml:space="preserve">وفي بحار الأنوار </w:t>
      </w:r>
      <w:r>
        <w:rPr>
          <w:rtl/>
        </w:rPr>
        <w:t>(</w:t>
      </w:r>
      <w:r w:rsidRPr="00AD7338">
        <w:rPr>
          <w:rtl/>
        </w:rPr>
        <w:t xml:space="preserve"> ج 27</w:t>
      </w:r>
      <w:r w:rsidR="00FC5962">
        <w:rPr>
          <w:rtl/>
        </w:rPr>
        <w:t>؛</w:t>
      </w:r>
      <w:r w:rsidRPr="00AD7338">
        <w:rPr>
          <w:rtl/>
        </w:rPr>
        <w:t xml:space="preserve"> 103 ) عن فضائل ابن شاذان</w:t>
      </w:r>
      <w:r w:rsidR="00FC5962">
        <w:rPr>
          <w:rtl/>
        </w:rPr>
        <w:t>،</w:t>
      </w:r>
      <w:r w:rsidRPr="00AD7338">
        <w:rPr>
          <w:rtl/>
        </w:rPr>
        <w:t xml:space="preserve"> بالإسناد يرفعه إلى جابر بن عبد الله الأنصاريّ</w:t>
      </w:r>
      <w:r w:rsidR="00FC5962">
        <w:rPr>
          <w:rtl/>
        </w:rPr>
        <w:t>،</w:t>
      </w:r>
      <w:r w:rsidRPr="00AD7338">
        <w:rPr>
          <w:rtl/>
        </w:rPr>
        <w:t xml:space="preserve"> أنّه قال</w:t>
      </w:r>
      <w:r w:rsidR="00FC5962">
        <w:rPr>
          <w:rtl/>
        </w:rPr>
        <w:t>:</w:t>
      </w:r>
      <w:r w:rsidRPr="00AD7338">
        <w:rPr>
          <w:rtl/>
        </w:rPr>
        <w:t xml:space="preserve"> كان رسول الله </w:t>
      </w:r>
      <w:r w:rsidRPr="00C21654">
        <w:rPr>
          <w:rStyle w:val="libAlaemChar"/>
          <w:rtl/>
        </w:rPr>
        <w:t>صلى‌الله‌عليه‌وآله</w:t>
      </w:r>
      <w:r w:rsidRPr="00AD7338">
        <w:rPr>
          <w:rtl/>
        </w:rPr>
        <w:t xml:space="preserve"> جالسا في المسجد</w:t>
      </w:r>
      <w:r w:rsidR="00FC5962">
        <w:rPr>
          <w:rtl/>
        </w:rPr>
        <w:t>،</w:t>
      </w:r>
      <w:r w:rsidRPr="00AD7338">
        <w:rPr>
          <w:rtl/>
        </w:rPr>
        <w:t xml:space="preserve"> إذ أقبل عليّ والحسن عن يمينه والحسين عن شماله</w:t>
      </w:r>
      <w:r w:rsidR="00FC5962">
        <w:rPr>
          <w:rtl/>
        </w:rPr>
        <w:t>،</w:t>
      </w:r>
      <w:r w:rsidRPr="00AD7338">
        <w:rPr>
          <w:rtl/>
        </w:rPr>
        <w:t xml:space="preserve"> فقام النبي وقبّل عليّا وألزمه صدره</w:t>
      </w:r>
      <w:r w:rsidR="00FC5962">
        <w:rPr>
          <w:rtl/>
        </w:rPr>
        <w:t>،</w:t>
      </w:r>
      <w:r w:rsidRPr="00AD7338">
        <w:rPr>
          <w:rtl/>
        </w:rPr>
        <w:t xml:space="preserve"> وقبّل الحسن وأجلسه على فخذه الأيمن</w:t>
      </w:r>
      <w:r w:rsidR="00FC5962">
        <w:rPr>
          <w:rtl/>
        </w:rPr>
        <w:t>،</w:t>
      </w:r>
      <w:r w:rsidRPr="00AD7338">
        <w:rPr>
          <w:rtl/>
        </w:rPr>
        <w:t xml:space="preserve"> وقبّل الحسين وأجلسه على فخذه الأيسر</w:t>
      </w:r>
      <w:r>
        <w:rPr>
          <w:rtl/>
        </w:rPr>
        <w:t xml:space="preserve"> ..</w:t>
      </w:r>
      <w:r w:rsidRPr="00AD7338">
        <w:rPr>
          <w:rtl/>
        </w:rPr>
        <w:t>. ثمّ قال</w:t>
      </w:r>
      <w:r w:rsidR="00FC5962">
        <w:rPr>
          <w:rtl/>
        </w:rPr>
        <w:t>:</w:t>
      </w:r>
      <w:r w:rsidRPr="00AD7338">
        <w:rPr>
          <w:rtl/>
        </w:rPr>
        <w:t xml:space="preserve"> أيّها الناس إنّ الله</w:t>
      </w:r>
      <w:r w:rsidR="00FC5962">
        <w:rPr>
          <w:rtl/>
        </w:rPr>
        <w:t>،</w:t>
      </w:r>
      <w:r w:rsidRPr="00AD7338">
        <w:rPr>
          <w:rtl/>
        </w:rPr>
        <w:t xml:space="preserve"> باهى بهما وبأبيهما وبأمّهما وبالأبرار من ولدهما الملائكة جميعا</w:t>
      </w:r>
      <w:r w:rsidR="00FC5962">
        <w:rPr>
          <w:rtl/>
        </w:rPr>
        <w:t>،</w:t>
      </w:r>
      <w:r w:rsidRPr="00AD7338">
        <w:rPr>
          <w:rtl/>
        </w:rPr>
        <w:t xml:space="preserve"> ثمّ قال</w:t>
      </w:r>
      <w:r w:rsidR="00FC5962">
        <w:rPr>
          <w:rtl/>
        </w:rPr>
        <w:t>:</w:t>
      </w:r>
      <w:r w:rsidRPr="00AD7338">
        <w:rPr>
          <w:rtl/>
        </w:rPr>
        <w:t xml:space="preserve"> اللهمّ إنّي أحبّهم وأحبّ</w:t>
      </w:r>
    </w:p>
    <w:p w:rsidR="00C21654" w:rsidRPr="00AD7338" w:rsidRDefault="00C21654" w:rsidP="00C21654">
      <w:pPr>
        <w:pStyle w:val="libNormal0"/>
        <w:rPr>
          <w:rtl/>
        </w:rPr>
      </w:pPr>
      <w:r>
        <w:rPr>
          <w:rtl/>
        </w:rPr>
        <w:br w:type="page"/>
      </w:r>
      <w:r w:rsidRPr="00AD7338">
        <w:rPr>
          <w:rtl/>
        </w:rPr>
        <w:lastRenderedPageBreak/>
        <w:t>من يحبّهم</w:t>
      </w:r>
      <w:r w:rsidR="00FC5962">
        <w:rPr>
          <w:rtl/>
        </w:rPr>
        <w:t>،</w:t>
      </w:r>
      <w:r w:rsidRPr="00AD7338">
        <w:rPr>
          <w:rtl/>
        </w:rPr>
        <w:t xml:space="preserve"> اللهمّ من أطاعني فيهم وحفظ وصيّتي فارحمه برحمتك يا أرحم الراحمين</w:t>
      </w:r>
      <w:r w:rsidR="00FC5962">
        <w:rPr>
          <w:rtl/>
        </w:rPr>
        <w:t>،</w:t>
      </w:r>
      <w:r w:rsidRPr="00AD7338">
        <w:rPr>
          <w:rtl/>
        </w:rPr>
        <w:t xml:space="preserve"> فإنّهم أهلي</w:t>
      </w:r>
      <w:r w:rsidR="00FC5962">
        <w:rPr>
          <w:rtl/>
        </w:rPr>
        <w:t>،</w:t>
      </w:r>
      <w:r w:rsidRPr="00AD7338">
        <w:rPr>
          <w:rtl/>
        </w:rPr>
        <w:t xml:space="preserve"> والقوّامون بديني</w:t>
      </w:r>
      <w:r w:rsidR="00FC5962">
        <w:rPr>
          <w:rtl/>
        </w:rPr>
        <w:t>،</w:t>
      </w:r>
      <w:r w:rsidRPr="00AD7338">
        <w:rPr>
          <w:rtl/>
        </w:rPr>
        <w:t xml:space="preserve"> والمحيون لسنّتي</w:t>
      </w:r>
      <w:r w:rsidR="00FC5962">
        <w:rPr>
          <w:rtl/>
        </w:rPr>
        <w:t>،</w:t>
      </w:r>
      <w:r w:rsidRPr="00AD7338">
        <w:rPr>
          <w:rtl/>
        </w:rPr>
        <w:t xml:space="preserve"> والتالون لكتاب ربّي</w:t>
      </w:r>
      <w:r w:rsidR="00FC5962">
        <w:rPr>
          <w:rtl/>
        </w:rPr>
        <w:t>،</w:t>
      </w:r>
      <w:r w:rsidRPr="00AD7338">
        <w:rPr>
          <w:rtl/>
        </w:rPr>
        <w:t xml:space="preserve"> فطاعتهم طاعتي</w:t>
      </w:r>
      <w:r w:rsidR="00FC5962">
        <w:rPr>
          <w:rtl/>
        </w:rPr>
        <w:t>،</w:t>
      </w:r>
      <w:r w:rsidRPr="00AD7338">
        <w:rPr>
          <w:rtl/>
        </w:rPr>
        <w:t xml:space="preserve"> ومعصيتهم معصيتي.</w:t>
      </w:r>
    </w:p>
    <w:p w:rsidR="00C21654" w:rsidRPr="00AD7338" w:rsidRDefault="00C21654" w:rsidP="00C21654">
      <w:pPr>
        <w:pStyle w:val="libNormal"/>
        <w:rPr>
          <w:rtl/>
        </w:rPr>
      </w:pPr>
      <w:r w:rsidRPr="00AD7338">
        <w:rPr>
          <w:rtl/>
        </w:rPr>
        <w:t xml:space="preserve">فعلي والأئمّة من ولده </w:t>
      </w:r>
      <w:r w:rsidRPr="00C21654">
        <w:rPr>
          <w:rStyle w:val="libAlaemChar"/>
          <w:rtl/>
        </w:rPr>
        <w:t>عليهم‌السلام</w:t>
      </w:r>
      <w:r w:rsidRPr="00AD7338">
        <w:rPr>
          <w:rtl/>
        </w:rPr>
        <w:t xml:space="preserve"> كلّهم وفوا لرسول الله </w:t>
      </w:r>
      <w:r w:rsidRPr="00C21654">
        <w:rPr>
          <w:rStyle w:val="libAlaemChar"/>
          <w:rtl/>
        </w:rPr>
        <w:t>صلى‌الله‌عليه‌وآله</w:t>
      </w:r>
      <w:r w:rsidRPr="00AD7338">
        <w:rPr>
          <w:rtl/>
        </w:rPr>
        <w:t xml:space="preserve"> عهده</w:t>
      </w:r>
      <w:r w:rsidR="00FC5962">
        <w:rPr>
          <w:rtl/>
        </w:rPr>
        <w:t>،</w:t>
      </w:r>
      <w:r w:rsidRPr="00AD7338">
        <w:rPr>
          <w:rtl/>
        </w:rPr>
        <w:t xml:space="preserve"> ومضوا عليه</w:t>
      </w:r>
      <w:r w:rsidR="00FC5962">
        <w:rPr>
          <w:rtl/>
        </w:rPr>
        <w:t>،</w:t>
      </w:r>
      <w:r w:rsidRPr="00AD7338">
        <w:rPr>
          <w:rtl/>
        </w:rPr>
        <w:t xml:space="preserve"> وإنّهم المحيون لسنّة رسول الله </w:t>
      </w:r>
      <w:r w:rsidRPr="00C21654">
        <w:rPr>
          <w:rStyle w:val="libAlaemChar"/>
          <w:rtl/>
        </w:rPr>
        <w:t>صلى‌الله‌عليه‌وآله</w:t>
      </w:r>
      <w:r w:rsidR="00FC5962">
        <w:rPr>
          <w:rtl/>
        </w:rPr>
        <w:t>،</w:t>
      </w:r>
      <w:r w:rsidRPr="00AD7338">
        <w:rPr>
          <w:rtl/>
        </w:rPr>
        <w:t xml:space="preserve"> وقد وفوا لرسول الله بعهده وماتوا على سنّته</w:t>
      </w:r>
      <w:r w:rsidR="00FC5962">
        <w:rPr>
          <w:rtl/>
        </w:rPr>
        <w:t>،</w:t>
      </w:r>
      <w:r w:rsidRPr="00AD7338">
        <w:rPr>
          <w:rtl/>
        </w:rPr>
        <w:t xml:space="preserve"> وذلك واضح من سيرتهم وما أسلفنا وسنأتي به من نصوص</w:t>
      </w:r>
      <w:r w:rsidR="00FC5962">
        <w:rPr>
          <w:rtl/>
        </w:rPr>
        <w:t>،</w:t>
      </w:r>
      <w:r w:rsidRPr="00AD7338">
        <w:rPr>
          <w:rtl/>
        </w:rPr>
        <w:t xml:space="preserve"> وما ذكرناه يدلّ على ذلك دلالة قطعيّة.</w:t>
      </w:r>
    </w:p>
    <w:p w:rsidR="00C21654" w:rsidRPr="00AD7338" w:rsidRDefault="00C21654" w:rsidP="00C21654">
      <w:pPr>
        <w:pStyle w:val="Heading2"/>
        <w:rPr>
          <w:rtl/>
          <w:lang w:bidi="fa-IR"/>
        </w:rPr>
      </w:pPr>
      <w:bookmarkStart w:id="353" w:name="_Toc338947890"/>
      <w:bookmarkStart w:id="354" w:name="_Toc385324574"/>
      <w:r w:rsidRPr="00AD7338">
        <w:rPr>
          <w:rtl/>
          <w:lang w:bidi="fa-IR"/>
        </w:rPr>
        <w:t>أوّل الناس بي إيمانا</w:t>
      </w:r>
      <w:bookmarkEnd w:id="353"/>
      <w:bookmarkEnd w:id="354"/>
    </w:p>
    <w:p w:rsidR="00C21654" w:rsidRPr="00AD7338" w:rsidRDefault="00C21654" w:rsidP="00C21654">
      <w:pPr>
        <w:pStyle w:val="libNormal"/>
        <w:rPr>
          <w:rtl/>
        </w:rPr>
      </w:pPr>
      <w:r w:rsidRPr="00AD7338">
        <w:rPr>
          <w:rtl/>
        </w:rPr>
        <w:t xml:space="preserve">ثبت في كتب المسلمين جميعا أنّ عليّا </w:t>
      </w:r>
      <w:r w:rsidRPr="00C21654">
        <w:rPr>
          <w:rStyle w:val="libAlaemChar"/>
          <w:rtl/>
        </w:rPr>
        <w:t>عليه‌السلام</w:t>
      </w:r>
      <w:r w:rsidRPr="00AD7338">
        <w:rPr>
          <w:rtl/>
        </w:rPr>
        <w:t xml:space="preserve"> أوّل من أسلم</w:t>
      </w:r>
      <w:r w:rsidR="00FC5962">
        <w:rPr>
          <w:rtl/>
        </w:rPr>
        <w:t>،</w:t>
      </w:r>
      <w:r w:rsidRPr="00AD7338">
        <w:rPr>
          <w:rtl/>
        </w:rPr>
        <w:t xml:space="preserve"> وعارضته السياسة البكريّة والعمريّة والعثمانيّة والأمويّة بأحاديث مفادها أنّ أبا بكر أوّل من أسلم</w:t>
      </w:r>
      <w:r w:rsidR="00FC5962">
        <w:rPr>
          <w:rtl/>
        </w:rPr>
        <w:t>،</w:t>
      </w:r>
      <w:r w:rsidRPr="00AD7338">
        <w:rPr>
          <w:rtl/>
        </w:rPr>
        <w:t xml:space="preserve"> فلم يقبلها الكثير من منصفي علماء العامّة طبقا لما هو الحقّ</w:t>
      </w:r>
      <w:r w:rsidR="00FC5962">
        <w:rPr>
          <w:rtl/>
        </w:rPr>
        <w:t>،</w:t>
      </w:r>
      <w:r w:rsidRPr="00AD7338">
        <w:rPr>
          <w:rtl/>
        </w:rPr>
        <w:t xml:space="preserve"> وأمّا من تلقّاها بالقبول</w:t>
      </w:r>
      <w:r w:rsidR="00FC5962">
        <w:rPr>
          <w:rtl/>
        </w:rPr>
        <w:t>،</w:t>
      </w:r>
      <w:r w:rsidRPr="00AD7338">
        <w:rPr>
          <w:rtl/>
        </w:rPr>
        <w:t xml:space="preserve"> فاضطرّ أن يقول</w:t>
      </w:r>
      <w:r w:rsidR="00FC5962">
        <w:rPr>
          <w:rtl/>
        </w:rPr>
        <w:t>:</w:t>
      </w:r>
      <w:r w:rsidRPr="00AD7338">
        <w:rPr>
          <w:rtl/>
        </w:rPr>
        <w:t xml:space="preserve"> إنّ عليّا أوّلهم من الصبيان</w:t>
      </w:r>
      <w:r w:rsidR="00FC5962">
        <w:rPr>
          <w:rtl/>
        </w:rPr>
        <w:t>،</w:t>
      </w:r>
      <w:r w:rsidRPr="00AD7338">
        <w:rPr>
          <w:rtl/>
        </w:rPr>
        <w:t xml:space="preserve"> وأبا بكر أوّلهم من الرجال</w:t>
      </w:r>
      <w:r w:rsidR="00FC5962">
        <w:rPr>
          <w:rtl/>
        </w:rPr>
        <w:t>،</w:t>
      </w:r>
      <w:r w:rsidRPr="00AD7338">
        <w:rPr>
          <w:rtl/>
        </w:rPr>
        <w:t xml:space="preserve"> وخديجة أمّ المؤمنين أوّلهم من النساء</w:t>
      </w:r>
      <w:r w:rsidR="00FC5962">
        <w:rPr>
          <w:rtl/>
        </w:rPr>
        <w:t>،</w:t>
      </w:r>
      <w:r w:rsidRPr="00AD7338">
        <w:rPr>
          <w:rtl/>
        </w:rPr>
        <w:t xml:space="preserve"> وعلى كلّ حال</w:t>
      </w:r>
      <w:r w:rsidR="00FC5962">
        <w:rPr>
          <w:rtl/>
        </w:rPr>
        <w:t>،</w:t>
      </w:r>
      <w:r w:rsidRPr="00AD7338">
        <w:rPr>
          <w:rtl/>
        </w:rPr>
        <w:t xml:space="preserve"> فلم يستطع منكر أن ينكر أنّ عليّا أوّل من أسلم</w:t>
      </w:r>
      <w:r w:rsidR="00FC5962">
        <w:rPr>
          <w:rtl/>
        </w:rPr>
        <w:t>،</w:t>
      </w:r>
      <w:r w:rsidRPr="00AD7338">
        <w:rPr>
          <w:rtl/>
        </w:rPr>
        <w:t xml:space="preserve"> وفوق ذلك ثبوت أنّه أوّل من آمن بالله ورسوله</w:t>
      </w:r>
      <w:r w:rsidR="00FC5962">
        <w:rPr>
          <w:rtl/>
        </w:rPr>
        <w:t>،</w:t>
      </w:r>
      <w:r w:rsidRPr="00AD7338">
        <w:rPr>
          <w:rtl/>
        </w:rPr>
        <w:t xml:space="preserve"> وقد نصّت على ذلك روايات الفريقين</w:t>
      </w:r>
      <w:r w:rsidR="00FC5962">
        <w:rPr>
          <w:rtl/>
        </w:rPr>
        <w:t>،</w:t>
      </w:r>
      <w:r w:rsidRPr="00AD7338">
        <w:rPr>
          <w:rtl/>
        </w:rPr>
        <w:t xml:space="preserve"> فيكون أوّل من أسلم من باب الأولى.</w:t>
      </w:r>
    </w:p>
    <w:p w:rsidR="00C21654" w:rsidRPr="00AD7338" w:rsidRDefault="00C21654" w:rsidP="00C21654">
      <w:pPr>
        <w:pStyle w:val="libNormal"/>
        <w:rPr>
          <w:rtl/>
        </w:rPr>
      </w:pPr>
      <w:r w:rsidRPr="00AD7338">
        <w:rPr>
          <w:rtl/>
        </w:rPr>
        <w:t xml:space="preserve">قال ابن حجر في الصواعق المحرقة </w:t>
      </w:r>
      <w:r>
        <w:rPr>
          <w:rtl/>
        </w:rPr>
        <w:t>(</w:t>
      </w:r>
      <w:r w:rsidRPr="00AD7338">
        <w:rPr>
          <w:rtl/>
        </w:rPr>
        <w:t>72)</w:t>
      </w:r>
      <w:r w:rsidR="00FC5962">
        <w:rPr>
          <w:rtl/>
        </w:rPr>
        <w:t>:</w:t>
      </w:r>
      <w:r w:rsidRPr="00AD7338">
        <w:rPr>
          <w:rtl/>
        </w:rPr>
        <w:t xml:space="preserve"> قال ابن عبّاس وأنس وزيد بن أرقم وسلمان الفارسي</w:t>
      </w:r>
      <w:r w:rsidR="00FC5962">
        <w:rPr>
          <w:rtl/>
        </w:rPr>
        <w:t>،</w:t>
      </w:r>
      <w:r w:rsidRPr="00AD7338">
        <w:rPr>
          <w:rtl/>
        </w:rPr>
        <w:t xml:space="preserve"> وجماعة</w:t>
      </w:r>
      <w:r w:rsidR="00FC5962">
        <w:rPr>
          <w:rtl/>
        </w:rPr>
        <w:t>:</w:t>
      </w:r>
      <w:r w:rsidRPr="00AD7338">
        <w:rPr>
          <w:rtl/>
        </w:rPr>
        <w:t xml:space="preserve"> أنّه أوّل من أسلم</w:t>
      </w:r>
      <w:r w:rsidR="00FC5962">
        <w:rPr>
          <w:rtl/>
        </w:rPr>
        <w:t>،</w:t>
      </w:r>
      <w:r w:rsidRPr="00AD7338">
        <w:rPr>
          <w:rtl/>
        </w:rPr>
        <w:t xml:space="preserve"> ونقل بعضهم الإجماع عليه.</w:t>
      </w:r>
    </w:p>
    <w:p w:rsidR="00C21654" w:rsidRPr="00AD7338" w:rsidRDefault="00C21654" w:rsidP="00C21654">
      <w:pPr>
        <w:pStyle w:val="libNormal"/>
        <w:rPr>
          <w:rtl/>
        </w:rPr>
      </w:pPr>
      <w:r w:rsidRPr="00AD7338">
        <w:rPr>
          <w:rtl/>
        </w:rPr>
        <w:t xml:space="preserve">ففي أمالي الطوسي </w:t>
      </w:r>
      <w:r>
        <w:rPr>
          <w:rtl/>
        </w:rPr>
        <w:t>(</w:t>
      </w:r>
      <w:r w:rsidRPr="00AD7338">
        <w:rPr>
          <w:rtl/>
        </w:rPr>
        <w:t>148) بسنده عن أبي ذرّ الغفاريّ</w:t>
      </w:r>
      <w:r w:rsidR="00FC5962">
        <w:rPr>
          <w:rtl/>
        </w:rPr>
        <w:t>،</w:t>
      </w:r>
      <w:r w:rsidRPr="00AD7338">
        <w:rPr>
          <w:rtl/>
        </w:rPr>
        <w:t xml:space="preserve"> قال</w:t>
      </w:r>
      <w:r w:rsidR="00FC5962">
        <w:rPr>
          <w:rtl/>
        </w:rPr>
        <w:t>:</w:t>
      </w:r>
      <w:r w:rsidRPr="00AD7338">
        <w:rPr>
          <w:rtl/>
        </w:rPr>
        <w:t xml:space="preserve"> إنّي سمعته وهو يقول</w:t>
      </w:r>
      <w:r w:rsidR="00FC5962">
        <w:rPr>
          <w:rtl/>
        </w:rPr>
        <w:t>:</w:t>
      </w:r>
      <w:r w:rsidRPr="00AD7338">
        <w:rPr>
          <w:rtl/>
        </w:rPr>
        <w:t xml:space="preserve"> عليّ أوّل من آمن بي.</w:t>
      </w:r>
    </w:p>
    <w:p w:rsidR="00C21654" w:rsidRPr="00AD7338" w:rsidRDefault="00C21654" w:rsidP="00C21654">
      <w:pPr>
        <w:pStyle w:val="libNormal"/>
        <w:rPr>
          <w:rtl/>
        </w:rPr>
      </w:pPr>
      <w:r w:rsidRPr="00AD7338">
        <w:rPr>
          <w:rtl/>
        </w:rPr>
        <w:t xml:space="preserve">وفيه أيضا </w:t>
      </w:r>
      <w:r>
        <w:rPr>
          <w:rtl/>
        </w:rPr>
        <w:t>(</w:t>
      </w:r>
      <w:r w:rsidRPr="00AD7338">
        <w:rPr>
          <w:rtl/>
        </w:rPr>
        <w:t>210) بسنده عن أبي ذرّ وسلمان</w:t>
      </w:r>
      <w:r w:rsidR="00FC5962">
        <w:rPr>
          <w:rtl/>
        </w:rPr>
        <w:t>،</w:t>
      </w:r>
      <w:r w:rsidRPr="00AD7338">
        <w:rPr>
          <w:rtl/>
        </w:rPr>
        <w:t xml:space="preserve"> قالا</w:t>
      </w:r>
      <w:r w:rsidR="00FC5962">
        <w:rPr>
          <w:rtl/>
        </w:rPr>
        <w:t>:</w:t>
      </w:r>
      <w:r w:rsidRPr="00AD7338">
        <w:rPr>
          <w:rtl/>
        </w:rPr>
        <w:t xml:space="preserve"> أخذ رسول الله </w:t>
      </w:r>
      <w:r w:rsidRPr="00C21654">
        <w:rPr>
          <w:rStyle w:val="libAlaemChar"/>
          <w:rtl/>
        </w:rPr>
        <w:t>صلى‌الله‌عليه‌وآله</w:t>
      </w:r>
      <w:r w:rsidRPr="00AD7338">
        <w:rPr>
          <w:rtl/>
        </w:rPr>
        <w:t xml:space="preserve"> بيد عليّ بن أبي طالب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هذا أوّل من آمن بي. وهو في روضة الواعظين </w:t>
      </w:r>
      <w:r>
        <w:rPr>
          <w:rtl/>
        </w:rPr>
        <w:t>(</w:t>
      </w:r>
      <w:r w:rsidRPr="00AD7338">
        <w:rPr>
          <w:rtl/>
        </w:rPr>
        <w:t xml:space="preserve"> ج 1</w:t>
      </w:r>
      <w:r w:rsidR="00FC5962">
        <w:rPr>
          <w:rtl/>
        </w:rPr>
        <w:t>؛</w:t>
      </w:r>
      <w:r w:rsidRPr="00AD7338">
        <w:rPr>
          <w:rtl/>
        </w:rPr>
        <w:t xml:space="preserve"> 115 )</w:t>
      </w:r>
      <w:r>
        <w:rPr>
          <w:rtl/>
        </w:rPr>
        <w:t>.</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6 ) عن رسول الله </w:t>
      </w:r>
      <w:r w:rsidRPr="00C21654">
        <w:rPr>
          <w:rStyle w:val="libAlaemChar"/>
          <w:rtl/>
        </w:rPr>
        <w:t>صلى‌الله‌عليه‌وآله</w:t>
      </w:r>
      <w:r w:rsidR="00FC5962">
        <w:rPr>
          <w:rtl/>
        </w:rPr>
        <w:t>،</w:t>
      </w:r>
      <w:r w:rsidRPr="00AD7338">
        <w:rPr>
          <w:rtl/>
        </w:rPr>
        <w:t xml:space="preserve"> قال</w:t>
      </w:r>
      <w:r w:rsidR="00FC5962">
        <w:rPr>
          <w:rtl/>
        </w:rPr>
        <w:t>:</w:t>
      </w:r>
      <w:r w:rsidRPr="00AD7338">
        <w:rPr>
          <w:rtl/>
        </w:rPr>
        <w:t xml:space="preserve"> يا عليّ أنت أوّل المسلمين إسلاما</w:t>
      </w:r>
      <w:r w:rsidR="00FC5962">
        <w:rPr>
          <w:rtl/>
        </w:rPr>
        <w:t>،</w:t>
      </w:r>
      <w:r w:rsidRPr="00AD7338">
        <w:rPr>
          <w:rtl/>
        </w:rPr>
        <w:t xml:space="preserve"> وأوّل المؤمنين إيمانا.</w:t>
      </w:r>
    </w:p>
    <w:p w:rsidR="00C21654" w:rsidRPr="00AD7338" w:rsidRDefault="00C21654" w:rsidP="00C21654">
      <w:pPr>
        <w:pStyle w:val="libNormal"/>
        <w:rPr>
          <w:rtl/>
        </w:rPr>
      </w:pPr>
      <w:r>
        <w:rPr>
          <w:rtl/>
        </w:rPr>
        <w:br w:type="page"/>
      </w:r>
      <w:r w:rsidRPr="00AD7338">
        <w:rPr>
          <w:rtl/>
        </w:rPr>
        <w:lastRenderedPageBreak/>
        <w:t xml:space="preserve">وفي أمالي الصدوق </w:t>
      </w:r>
      <w:r>
        <w:rPr>
          <w:rtl/>
        </w:rPr>
        <w:t>(</w:t>
      </w:r>
      <w:r w:rsidRPr="00AD7338">
        <w:rPr>
          <w:rtl/>
        </w:rPr>
        <w:t>28) بسنده عن جابر بن عبد الله في حديث طويل</w:t>
      </w:r>
      <w:r w:rsidR="00FC5962">
        <w:rPr>
          <w:rtl/>
        </w:rPr>
        <w:t>،</w:t>
      </w:r>
      <w:r w:rsidRPr="00AD7338">
        <w:rPr>
          <w:rtl/>
        </w:rPr>
        <w:t xml:space="preserve"> قال</w:t>
      </w:r>
      <w:r w:rsidR="00FC5962">
        <w:rPr>
          <w:rtl/>
        </w:rPr>
        <w:t>:</w:t>
      </w:r>
      <w:r>
        <w:rPr>
          <w:rFonts w:hint="cs"/>
          <w:rtl/>
        </w:rPr>
        <w:t xml:space="preserve"> </w:t>
      </w:r>
      <w:r w:rsidRPr="00AD7338">
        <w:rPr>
          <w:rtl/>
        </w:rPr>
        <w:t xml:space="preserve">قال النبي </w:t>
      </w:r>
      <w:r w:rsidRPr="00C21654">
        <w:rPr>
          <w:rStyle w:val="libAlaemChar"/>
          <w:rtl/>
        </w:rPr>
        <w:t>صلى‌الله‌عليه‌وآله</w:t>
      </w:r>
      <w:r w:rsidR="00FC5962">
        <w:rPr>
          <w:rtl/>
        </w:rPr>
        <w:t>:</w:t>
      </w:r>
      <w:r w:rsidRPr="00AD7338">
        <w:rPr>
          <w:rtl/>
        </w:rPr>
        <w:t xml:space="preserve"> وهو [ عليّ ] أوّل من آمن وصدّقني.</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 xml:space="preserve"> 103</w:t>
      </w:r>
      <w:r w:rsidR="00FC5962">
        <w:rPr>
          <w:rtl/>
        </w:rPr>
        <w:t>،</w:t>
      </w:r>
      <w:r w:rsidRPr="00AD7338">
        <w:rPr>
          <w:rtl/>
        </w:rPr>
        <w:t xml:space="preserve"> 108 ) بسنده عن أبي ذرّ الغفاريّ</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عليّ أوّل من آمن بي.</w:t>
      </w:r>
    </w:p>
    <w:p w:rsidR="00C21654" w:rsidRPr="00AD7338" w:rsidRDefault="00C21654" w:rsidP="00C21654">
      <w:pPr>
        <w:pStyle w:val="libNormal"/>
        <w:rPr>
          <w:rtl/>
        </w:rPr>
      </w:pPr>
      <w:r w:rsidRPr="00AD7338">
        <w:rPr>
          <w:rtl/>
        </w:rPr>
        <w:t xml:space="preserve">وفي نهج البلاغة </w:t>
      </w:r>
      <w:r>
        <w:rPr>
          <w:rtl/>
        </w:rPr>
        <w:t>(</w:t>
      </w:r>
      <w:r w:rsidRPr="00AD7338">
        <w:rPr>
          <w:rtl/>
        </w:rPr>
        <w:t xml:space="preserve"> ج 1</w:t>
      </w:r>
      <w:r w:rsidR="00FC5962">
        <w:rPr>
          <w:rtl/>
        </w:rPr>
        <w:t>؛</w:t>
      </w:r>
      <w:r w:rsidRPr="00AD7338">
        <w:rPr>
          <w:rtl/>
        </w:rPr>
        <w:t xml:space="preserve"> 105</w:t>
      </w:r>
      <w:r w:rsidR="00FC5962">
        <w:rPr>
          <w:rtl/>
        </w:rPr>
        <w:t xml:space="preserve"> - </w:t>
      </w:r>
      <w:r w:rsidRPr="00AD7338">
        <w:rPr>
          <w:rtl/>
        </w:rPr>
        <w:t xml:space="preserve">106 ) من كلام للإمام عليّ </w:t>
      </w:r>
      <w:r w:rsidRPr="00C21654">
        <w:rPr>
          <w:rStyle w:val="libAlaemChar"/>
          <w:rtl/>
        </w:rPr>
        <w:t>عليه‌السلام</w:t>
      </w:r>
      <w:r w:rsidR="00FC5962">
        <w:rPr>
          <w:rtl/>
        </w:rPr>
        <w:t>،</w:t>
      </w:r>
      <w:r w:rsidRPr="00AD7338">
        <w:rPr>
          <w:rtl/>
        </w:rPr>
        <w:t xml:space="preserve"> قال فيه</w:t>
      </w:r>
      <w:r w:rsidR="00FC5962">
        <w:rPr>
          <w:rtl/>
        </w:rPr>
        <w:t>:</w:t>
      </w:r>
      <w:r w:rsidRPr="00AD7338">
        <w:rPr>
          <w:rtl/>
        </w:rPr>
        <w:t xml:space="preserve"> ألا وإنّه سيأمركم [ أي معاوية ] بسبّي والبراءة منّي</w:t>
      </w:r>
      <w:r w:rsidR="00FC5962">
        <w:rPr>
          <w:rtl/>
        </w:rPr>
        <w:t>،</w:t>
      </w:r>
      <w:r w:rsidRPr="00AD7338">
        <w:rPr>
          <w:rtl/>
        </w:rPr>
        <w:t xml:space="preserve"> فأمّا السبّ فسبّوني</w:t>
      </w:r>
      <w:r w:rsidR="00FC5962">
        <w:rPr>
          <w:rtl/>
        </w:rPr>
        <w:t>؛</w:t>
      </w:r>
      <w:r w:rsidRPr="00AD7338">
        <w:rPr>
          <w:rtl/>
        </w:rPr>
        <w:t xml:space="preserve"> فإنّه لي زكاة ولكم نجاة</w:t>
      </w:r>
      <w:r w:rsidR="00FC5962">
        <w:rPr>
          <w:rtl/>
        </w:rPr>
        <w:t>،</w:t>
      </w:r>
      <w:r w:rsidRPr="00AD7338">
        <w:rPr>
          <w:rtl/>
        </w:rPr>
        <w:t xml:space="preserve"> وأمّا البراءة فلا تتبرّءوا منّي</w:t>
      </w:r>
      <w:r w:rsidR="00FC5962">
        <w:rPr>
          <w:rtl/>
        </w:rPr>
        <w:t>؛</w:t>
      </w:r>
      <w:r w:rsidRPr="00AD7338">
        <w:rPr>
          <w:rtl/>
        </w:rPr>
        <w:t xml:space="preserve"> فإنّي ولدت على الفطرة</w:t>
      </w:r>
      <w:r w:rsidR="00FC5962">
        <w:rPr>
          <w:rtl/>
        </w:rPr>
        <w:t>،</w:t>
      </w:r>
      <w:r w:rsidRPr="00AD7338">
        <w:rPr>
          <w:rtl/>
        </w:rPr>
        <w:t xml:space="preserve"> وسبقت إلى الإيمان والهجرة.</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198) من كلام لقيس بن سعد مع معاوية</w:t>
      </w:r>
      <w:r w:rsidR="00FC5962">
        <w:rPr>
          <w:rtl/>
        </w:rPr>
        <w:t>،</w:t>
      </w:r>
      <w:r w:rsidRPr="00AD7338">
        <w:rPr>
          <w:rtl/>
        </w:rPr>
        <w:t xml:space="preserve"> قال فيه</w:t>
      </w:r>
      <w:r w:rsidR="00FC5962">
        <w:rPr>
          <w:rtl/>
        </w:rPr>
        <w:t>:</w:t>
      </w:r>
      <w:r w:rsidRPr="00AD7338">
        <w:rPr>
          <w:rtl/>
        </w:rPr>
        <w:t xml:space="preserve"> إنّ الله بعث محمّدا رحمة للعالمين</w:t>
      </w:r>
      <w:r w:rsidR="00FC5962">
        <w:rPr>
          <w:rtl/>
        </w:rPr>
        <w:t>،</w:t>
      </w:r>
      <w:r w:rsidRPr="00AD7338">
        <w:rPr>
          <w:rtl/>
        </w:rPr>
        <w:t xml:space="preserve"> فبعثه إلى الناس كافّة</w:t>
      </w:r>
      <w:r>
        <w:rPr>
          <w:rtl/>
        </w:rPr>
        <w:t xml:space="preserve"> ..</w:t>
      </w:r>
      <w:r w:rsidRPr="00AD7338">
        <w:rPr>
          <w:rtl/>
        </w:rPr>
        <w:t xml:space="preserve">. فكان أوّل من صدّقه وآمن به ابن عمّه عليّ بن أبي طالب </w:t>
      </w:r>
      <w:r w:rsidRPr="00C21654">
        <w:rPr>
          <w:rStyle w:val="libAlaemChar"/>
          <w:rtl/>
        </w:rPr>
        <w:t>عليه‌السلام</w:t>
      </w:r>
      <w:r>
        <w:rPr>
          <w:rtl/>
        </w:rPr>
        <w:t xml:space="preserve"> ..</w:t>
      </w:r>
      <w:r w:rsidRPr="00AD7338">
        <w:rPr>
          <w:rtl/>
        </w:rPr>
        <w:t>.</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156) بسنده عن العبّاس بن عبد المطّلب</w:t>
      </w:r>
      <w:r w:rsidR="00FC5962">
        <w:rPr>
          <w:rtl/>
        </w:rPr>
        <w:t>،</w:t>
      </w:r>
      <w:r w:rsidRPr="00AD7338">
        <w:rPr>
          <w:rtl/>
        </w:rPr>
        <w:t xml:space="preserve"> قال</w:t>
      </w:r>
      <w:r w:rsidR="00FC5962">
        <w:rPr>
          <w:rtl/>
        </w:rPr>
        <w:t>:</w:t>
      </w:r>
      <w:r w:rsidRPr="00AD7338">
        <w:rPr>
          <w:rtl/>
        </w:rPr>
        <w:t xml:space="preserve"> إنّ عليّا</w:t>
      </w:r>
      <w:r>
        <w:rPr>
          <w:rtl/>
        </w:rPr>
        <w:t xml:space="preserve"> ..</w:t>
      </w:r>
      <w:r w:rsidRPr="00AD7338">
        <w:rPr>
          <w:rtl/>
        </w:rPr>
        <w:t>. أوّل من آمن بالله.</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3</w:t>
      </w:r>
      <w:r w:rsidR="00FC5962">
        <w:rPr>
          <w:rtl/>
        </w:rPr>
        <w:t>؛</w:t>
      </w:r>
      <w:r w:rsidRPr="00AD7338">
        <w:rPr>
          <w:rtl/>
        </w:rPr>
        <w:t xml:space="preserve"> 55 ) قال</w:t>
      </w:r>
      <w:r w:rsidR="00FC5962">
        <w:rPr>
          <w:rtl/>
        </w:rPr>
        <w:t>:</w:t>
      </w:r>
      <w:r w:rsidRPr="00AD7338">
        <w:rPr>
          <w:rtl/>
        </w:rPr>
        <w:t xml:space="preserve"> قال ابن عبّاس</w:t>
      </w:r>
      <w:r w:rsidR="00FC5962">
        <w:rPr>
          <w:rtl/>
        </w:rPr>
        <w:t>:</w:t>
      </w:r>
      <w:r w:rsidRPr="00AD7338">
        <w:rPr>
          <w:rtl/>
        </w:rPr>
        <w:t xml:space="preserve"> إنّما سمّي أمير المؤمنين لأنّه أوّل الناس إيمانا.</w:t>
      </w:r>
    </w:p>
    <w:p w:rsidR="00C21654" w:rsidRPr="00AD7338" w:rsidRDefault="00C21654" w:rsidP="00C21654">
      <w:pPr>
        <w:pStyle w:val="libNormal"/>
        <w:rPr>
          <w:rtl/>
        </w:rPr>
      </w:pPr>
      <w:r w:rsidRPr="00AD7338">
        <w:rPr>
          <w:rtl/>
        </w:rPr>
        <w:t xml:space="preserve">وفي خصائص النسائي </w:t>
      </w:r>
      <w:r>
        <w:rPr>
          <w:rtl/>
        </w:rPr>
        <w:t>(</w:t>
      </w:r>
      <w:r w:rsidRPr="00AD7338">
        <w:rPr>
          <w:rtl/>
        </w:rPr>
        <w:t>46) بسنده عن عمرو بن عبّاد بن عبد الله</w:t>
      </w:r>
      <w:r w:rsidR="00FC5962">
        <w:rPr>
          <w:rtl/>
        </w:rPr>
        <w:t>،</w:t>
      </w:r>
      <w:r w:rsidRPr="00AD7338">
        <w:rPr>
          <w:rtl/>
        </w:rPr>
        <w:t xml:space="preserve"> قال</w:t>
      </w:r>
      <w:r w:rsidR="00FC5962">
        <w:rPr>
          <w:rtl/>
        </w:rPr>
        <w:t>:</w:t>
      </w:r>
      <w:r w:rsidRPr="00AD7338">
        <w:rPr>
          <w:rtl/>
        </w:rPr>
        <w:t xml:space="preserve"> قال عليّ </w:t>
      </w:r>
      <w:r w:rsidRPr="00C21654">
        <w:rPr>
          <w:rStyle w:val="libAlaemChar"/>
          <w:rtl/>
        </w:rPr>
        <w:t>عليه‌السلام</w:t>
      </w:r>
      <w:r w:rsidR="00FC5962">
        <w:rPr>
          <w:rtl/>
        </w:rPr>
        <w:t>:</w:t>
      </w:r>
      <w:r>
        <w:rPr>
          <w:rFonts w:hint="cs"/>
          <w:rtl/>
        </w:rPr>
        <w:t xml:space="preserve"> </w:t>
      </w:r>
      <w:r w:rsidRPr="00AD7338">
        <w:rPr>
          <w:rtl/>
        </w:rPr>
        <w:t>أنا عبد الله وأخو رسوله</w:t>
      </w:r>
      <w:r w:rsidR="00FC5962">
        <w:rPr>
          <w:rtl/>
        </w:rPr>
        <w:t>،</w:t>
      </w:r>
      <w:r w:rsidRPr="00AD7338">
        <w:rPr>
          <w:rtl/>
        </w:rPr>
        <w:t xml:space="preserve"> وأنا الصدّيق الأكبر</w:t>
      </w:r>
      <w:r w:rsidR="00FC5962">
        <w:rPr>
          <w:rtl/>
        </w:rPr>
        <w:t>،</w:t>
      </w:r>
      <w:r w:rsidRPr="00AD7338">
        <w:rPr>
          <w:rtl/>
        </w:rPr>
        <w:t xml:space="preserve"> لا يقولها بعدي إلاّ كاذب</w:t>
      </w:r>
      <w:r w:rsidR="00FC5962">
        <w:rPr>
          <w:rtl/>
        </w:rPr>
        <w:t>،</w:t>
      </w:r>
      <w:r w:rsidRPr="00AD7338">
        <w:rPr>
          <w:rtl/>
        </w:rPr>
        <w:t xml:space="preserve"> آمنت قبل الناس سبع سنين. وروى قريبا منه في </w:t>
      </w:r>
      <w:r>
        <w:rPr>
          <w:rtl/>
        </w:rPr>
        <w:t>(</w:t>
      </w:r>
      <w:r w:rsidRPr="00AD7338">
        <w:rPr>
          <w:rtl/>
        </w:rPr>
        <w:t xml:space="preserve"> ص</w:t>
      </w:r>
      <w:r w:rsidR="00FC5962">
        <w:rPr>
          <w:rtl/>
        </w:rPr>
        <w:t>؛</w:t>
      </w:r>
      <w:r w:rsidRPr="00AD7338">
        <w:rPr>
          <w:rtl/>
        </w:rPr>
        <w:t xml:space="preserve"> 47 ) بسنده عن عبد الله بن أبي الهذيل. وروى قريبا منه سبط ابن الجوزيّ في تذكرة الخواص </w:t>
      </w:r>
      <w:r>
        <w:rPr>
          <w:rtl/>
        </w:rPr>
        <w:t>(</w:t>
      </w:r>
      <w:r w:rsidRPr="00AD7338">
        <w:rPr>
          <w:rtl/>
        </w:rPr>
        <w:t>108) عن مسند أحمد بسنده عن حبّة العرني</w:t>
      </w:r>
      <w:r w:rsidR="00FC5962">
        <w:rPr>
          <w:rtl/>
        </w:rPr>
        <w:t>،</w:t>
      </w:r>
      <w:r w:rsidRPr="00AD7338">
        <w:rPr>
          <w:rtl/>
        </w:rPr>
        <w:t xml:space="preserve"> عن عليّ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وفي أنساب الأشراف </w:t>
      </w:r>
      <w:r>
        <w:rPr>
          <w:rtl/>
        </w:rPr>
        <w:t>(</w:t>
      </w:r>
      <w:r w:rsidRPr="00AD7338">
        <w:rPr>
          <w:rtl/>
        </w:rPr>
        <w:t xml:space="preserve"> ج 2</w:t>
      </w:r>
      <w:r w:rsidR="00FC5962">
        <w:rPr>
          <w:rtl/>
        </w:rPr>
        <w:t>؛</w:t>
      </w:r>
      <w:r w:rsidRPr="00AD7338">
        <w:rPr>
          <w:rtl/>
        </w:rPr>
        <w:t xml:space="preserve"> 146 ) بسنده عن معاذة العدويّة</w:t>
      </w:r>
      <w:r w:rsidR="00FC5962">
        <w:rPr>
          <w:rtl/>
        </w:rPr>
        <w:t>،</w:t>
      </w:r>
      <w:r w:rsidRPr="00AD7338">
        <w:rPr>
          <w:rtl/>
        </w:rPr>
        <w:t xml:space="preserve"> قالت</w:t>
      </w:r>
      <w:r w:rsidR="00FC5962">
        <w:rPr>
          <w:rtl/>
        </w:rPr>
        <w:t>:</w:t>
      </w:r>
      <w:r w:rsidRPr="00AD7338">
        <w:rPr>
          <w:rtl/>
        </w:rPr>
        <w:t xml:space="preserve"> سمعت عليّا على منبر البصرة يقول</w:t>
      </w:r>
      <w:r w:rsidR="00FC5962">
        <w:rPr>
          <w:rtl/>
        </w:rPr>
        <w:t>:</w:t>
      </w:r>
      <w:r w:rsidRPr="00AD7338">
        <w:rPr>
          <w:rtl/>
        </w:rPr>
        <w:t xml:space="preserve"> أنا الصّديق الأكبر</w:t>
      </w:r>
      <w:r w:rsidR="00FC5962">
        <w:rPr>
          <w:rtl/>
        </w:rPr>
        <w:t>،</w:t>
      </w:r>
      <w:r w:rsidRPr="00AD7338">
        <w:rPr>
          <w:rtl/>
        </w:rPr>
        <w:t xml:space="preserve"> آمنت بالله قبل أن يؤمن أبو بكر. وهو في الإرشاد للمفيد </w:t>
      </w:r>
      <w:r>
        <w:rPr>
          <w:rtl/>
        </w:rPr>
        <w:t>(</w:t>
      </w:r>
      <w:r w:rsidRPr="00AD7338">
        <w:rPr>
          <w:rtl/>
        </w:rPr>
        <w:t>21) بزيادة « وأسلمت قبل أن يسلم »</w:t>
      </w:r>
      <w:r>
        <w:rPr>
          <w:rtl/>
        </w:rPr>
        <w:t>.</w:t>
      </w:r>
    </w:p>
    <w:p w:rsidR="00C21654" w:rsidRPr="00AD7338" w:rsidRDefault="00C21654" w:rsidP="00C21654">
      <w:pPr>
        <w:pStyle w:val="libNormal"/>
        <w:rPr>
          <w:rtl/>
        </w:rPr>
      </w:pPr>
      <w:r w:rsidRPr="00AD7338">
        <w:rPr>
          <w:rtl/>
        </w:rPr>
        <w:t xml:space="preserve">وفي الإصابة </w:t>
      </w:r>
      <w:r>
        <w:rPr>
          <w:rtl/>
        </w:rPr>
        <w:t>(</w:t>
      </w:r>
      <w:r w:rsidRPr="00AD7338">
        <w:rPr>
          <w:rtl/>
        </w:rPr>
        <w:t xml:space="preserve"> ج 4</w:t>
      </w:r>
      <w:r w:rsidR="00FC5962">
        <w:rPr>
          <w:rtl/>
        </w:rPr>
        <w:t>؛</w:t>
      </w:r>
      <w:r w:rsidRPr="00AD7338">
        <w:rPr>
          <w:rtl/>
        </w:rPr>
        <w:t xml:space="preserve"> 171 ) بسنده عن أبي ليلى الغفاريّ</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p>
    <w:p w:rsidR="00C21654" w:rsidRPr="00AD7338" w:rsidRDefault="00C21654" w:rsidP="00C21654">
      <w:pPr>
        <w:pStyle w:val="libNormal0"/>
        <w:rPr>
          <w:rtl/>
        </w:rPr>
      </w:pPr>
      <w:r>
        <w:rPr>
          <w:rtl/>
        </w:rPr>
        <w:br w:type="page"/>
      </w:r>
      <w:r w:rsidRPr="00AD7338">
        <w:rPr>
          <w:rtl/>
        </w:rPr>
        <w:lastRenderedPageBreak/>
        <w:t>يقول</w:t>
      </w:r>
      <w:r w:rsidR="00FC5962">
        <w:rPr>
          <w:rtl/>
        </w:rPr>
        <w:t>:</w:t>
      </w:r>
      <w:r w:rsidRPr="00AD7338">
        <w:rPr>
          <w:rtl/>
        </w:rPr>
        <w:t xml:space="preserve"> سيكون من بعدي فتنة</w:t>
      </w:r>
      <w:r w:rsidR="00FC5962">
        <w:rPr>
          <w:rtl/>
        </w:rPr>
        <w:t>،</w:t>
      </w:r>
      <w:r w:rsidRPr="00AD7338">
        <w:rPr>
          <w:rtl/>
        </w:rPr>
        <w:t xml:space="preserve"> فإذا كان ذلك فالزموا عليّ بن أبي طالب</w:t>
      </w:r>
      <w:r w:rsidR="00FC5962">
        <w:rPr>
          <w:rtl/>
        </w:rPr>
        <w:t>،</w:t>
      </w:r>
      <w:r w:rsidRPr="00AD7338">
        <w:rPr>
          <w:rtl/>
        </w:rPr>
        <w:t xml:space="preserve"> فإنّه أوّل من آمن بي</w:t>
      </w:r>
      <w:r w:rsidR="00FC5962">
        <w:rPr>
          <w:rtl/>
        </w:rPr>
        <w:t>،</w:t>
      </w:r>
      <w:r w:rsidRPr="00AD7338">
        <w:rPr>
          <w:rtl/>
        </w:rPr>
        <w:t xml:space="preserve"> وأوّل من يصافحني يوم القيامة</w:t>
      </w:r>
      <w:r w:rsidR="00FC5962">
        <w:rPr>
          <w:rtl/>
        </w:rPr>
        <w:t>،</w:t>
      </w:r>
      <w:r w:rsidRPr="00AD7338">
        <w:rPr>
          <w:rtl/>
        </w:rPr>
        <w:t xml:space="preserve"> وهو الصدّيق الأكبر</w:t>
      </w:r>
      <w:r w:rsidR="00FC5962">
        <w:rPr>
          <w:rtl/>
        </w:rPr>
        <w:t>،</w:t>
      </w:r>
      <w:r w:rsidRPr="00AD7338">
        <w:rPr>
          <w:rtl/>
        </w:rPr>
        <w:t xml:space="preserve"> وهو فاروق هذه الأمّة</w:t>
      </w:r>
      <w:r w:rsidR="00FC5962">
        <w:rPr>
          <w:rtl/>
        </w:rPr>
        <w:t>،</w:t>
      </w:r>
      <w:r w:rsidRPr="00AD7338">
        <w:rPr>
          <w:rtl/>
        </w:rPr>
        <w:t xml:space="preserve"> وهو يعسوب المؤمنين</w:t>
      </w:r>
      <w:r w:rsidR="00FC5962">
        <w:rPr>
          <w:rtl/>
        </w:rPr>
        <w:t>،</w:t>
      </w:r>
      <w:r w:rsidRPr="00AD7338">
        <w:rPr>
          <w:rtl/>
        </w:rPr>
        <w:t xml:space="preserve"> والمال يعسوب المنافقين.</w:t>
      </w:r>
    </w:p>
    <w:p w:rsidR="00C21654" w:rsidRPr="00AD7338" w:rsidRDefault="00C21654" w:rsidP="00C21654">
      <w:pPr>
        <w:pStyle w:val="libNormal"/>
        <w:rPr>
          <w:rtl/>
        </w:rPr>
      </w:pPr>
      <w:r w:rsidRPr="00AD7338">
        <w:rPr>
          <w:rtl/>
        </w:rPr>
        <w:t xml:space="preserve">وفي مناقب الخوارزمي </w:t>
      </w:r>
      <w:r>
        <w:rPr>
          <w:rtl/>
        </w:rPr>
        <w:t>(</w:t>
      </w:r>
      <w:r w:rsidRPr="00AD7338">
        <w:rPr>
          <w:rtl/>
        </w:rPr>
        <w:t>19) بسنده إلى هارون الرشيد</w:t>
      </w:r>
      <w:r w:rsidR="00FC5962">
        <w:rPr>
          <w:rtl/>
        </w:rPr>
        <w:t>،</w:t>
      </w:r>
      <w:r w:rsidRPr="00AD7338">
        <w:rPr>
          <w:rtl/>
        </w:rPr>
        <w:t xml:space="preserve"> عن جدّه</w:t>
      </w:r>
      <w:r w:rsidR="00FC5962">
        <w:rPr>
          <w:rtl/>
        </w:rPr>
        <w:t>،</w:t>
      </w:r>
      <w:r w:rsidRPr="00AD7338">
        <w:rPr>
          <w:rtl/>
        </w:rPr>
        <w:t xml:space="preserve"> عن عبد الله بن عبّاس</w:t>
      </w:r>
      <w:r w:rsidR="00FC5962">
        <w:rPr>
          <w:rtl/>
        </w:rPr>
        <w:t>،</w:t>
      </w:r>
      <w:r w:rsidRPr="00AD7338">
        <w:rPr>
          <w:rtl/>
        </w:rPr>
        <w:t xml:space="preserve"> قال</w:t>
      </w:r>
      <w:r w:rsidR="00FC5962">
        <w:rPr>
          <w:rtl/>
        </w:rPr>
        <w:t>:</w:t>
      </w:r>
      <w:r w:rsidRPr="00AD7338">
        <w:rPr>
          <w:rtl/>
        </w:rPr>
        <w:t xml:space="preserve"> سمعت عمر بن الخطّاب وعنده جماعة</w:t>
      </w:r>
      <w:r w:rsidR="00FC5962">
        <w:rPr>
          <w:rtl/>
        </w:rPr>
        <w:t>،</w:t>
      </w:r>
      <w:r w:rsidRPr="00AD7338">
        <w:rPr>
          <w:rtl/>
        </w:rPr>
        <w:t xml:space="preserve"> فتذاكروا السابقين إلى الإسلام</w:t>
      </w:r>
      <w:r w:rsidR="00FC5962">
        <w:rPr>
          <w:rtl/>
        </w:rPr>
        <w:t>،</w:t>
      </w:r>
      <w:r w:rsidRPr="00AD7338">
        <w:rPr>
          <w:rtl/>
        </w:rPr>
        <w:t xml:space="preserve"> فقال عمر</w:t>
      </w:r>
      <w:r w:rsidR="00FC5962">
        <w:rPr>
          <w:rtl/>
        </w:rPr>
        <w:t>:</w:t>
      </w:r>
      <w:r w:rsidRPr="00AD7338">
        <w:rPr>
          <w:rtl/>
        </w:rPr>
        <w:t xml:space="preserve"> أمّا عليّ </w:t>
      </w:r>
      <w:r w:rsidRPr="00C21654">
        <w:rPr>
          <w:rStyle w:val="libAlaemChar"/>
          <w:rtl/>
        </w:rPr>
        <w:t>عليه‌السلام</w:t>
      </w:r>
      <w:r w:rsidRPr="00AD7338">
        <w:rPr>
          <w:rtl/>
        </w:rPr>
        <w:t xml:space="preserve"> فسمعت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فيه ثلاث خصال</w:t>
      </w:r>
      <w:r w:rsidR="00FC5962">
        <w:rPr>
          <w:rtl/>
        </w:rPr>
        <w:t>،</w:t>
      </w:r>
      <w:r w:rsidRPr="00AD7338">
        <w:rPr>
          <w:rtl/>
        </w:rPr>
        <w:t xml:space="preserve"> لوددت أنّ لي واحدة منهنّ</w:t>
      </w:r>
      <w:r w:rsidR="00FC5962">
        <w:rPr>
          <w:rtl/>
        </w:rPr>
        <w:t>،</w:t>
      </w:r>
      <w:r w:rsidRPr="00AD7338">
        <w:rPr>
          <w:rtl/>
        </w:rPr>
        <w:t xml:space="preserve"> فكان أحبّ إليّ ممّا طلعت عليه الشمس</w:t>
      </w:r>
      <w:r w:rsidR="00FC5962">
        <w:rPr>
          <w:rtl/>
        </w:rPr>
        <w:t>،</w:t>
      </w:r>
      <w:r w:rsidRPr="00AD7338">
        <w:rPr>
          <w:rtl/>
        </w:rPr>
        <w:t xml:space="preserve"> كنت أنا وأبو عبيدة وأبو بكر وجماعة من أصحابه</w:t>
      </w:r>
      <w:r w:rsidR="00FC5962">
        <w:rPr>
          <w:rtl/>
        </w:rPr>
        <w:t>،</w:t>
      </w:r>
      <w:r w:rsidRPr="00AD7338">
        <w:rPr>
          <w:rtl/>
        </w:rPr>
        <w:t xml:space="preserve"> إذ ضرب النبي </w:t>
      </w:r>
      <w:r w:rsidRPr="00C21654">
        <w:rPr>
          <w:rStyle w:val="libAlaemChar"/>
          <w:rtl/>
        </w:rPr>
        <w:t>صلى‌الله‌عليه‌وآله</w:t>
      </w:r>
      <w:r w:rsidRPr="00AD7338">
        <w:rPr>
          <w:rtl/>
        </w:rPr>
        <w:t xml:space="preserve"> يده على منكب عليّ</w:t>
      </w:r>
      <w:r w:rsidR="00FC5962">
        <w:rPr>
          <w:rtl/>
        </w:rPr>
        <w:t>،</w:t>
      </w:r>
      <w:r w:rsidRPr="00AD7338">
        <w:rPr>
          <w:rtl/>
        </w:rPr>
        <w:t xml:space="preserve"> فقال</w:t>
      </w:r>
      <w:r w:rsidR="00FC5962">
        <w:rPr>
          <w:rtl/>
        </w:rPr>
        <w:t>:</w:t>
      </w:r>
      <w:r w:rsidRPr="00AD7338">
        <w:rPr>
          <w:rtl/>
        </w:rPr>
        <w:t xml:space="preserve"> يا عليّ أنت أوّل المؤمنين إيمانا</w:t>
      </w:r>
      <w:r w:rsidR="00FC5962">
        <w:rPr>
          <w:rtl/>
        </w:rPr>
        <w:t>،</w:t>
      </w:r>
      <w:r w:rsidRPr="00AD7338">
        <w:rPr>
          <w:rtl/>
        </w:rPr>
        <w:t xml:space="preserve"> وأوّل المسلمين إسلاما</w:t>
      </w:r>
      <w:r w:rsidR="00FC5962">
        <w:rPr>
          <w:rtl/>
        </w:rPr>
        <w:t>،</w:t>
      </w:r>
      <w:r w:rsidRPr="00AD7338">
        <w:rPr>
          <w:rtl/>
        </w:rPr>
        <w:t xml:space="preserve"> وأنت منّي بمنزلة هارون من موسى. وأخرج نحوه المتّقي الهنديّ في كنز العمّال </w:t>
      </w:r>
      <w:r>
        <w:rPr>
          <w:rtl/>
        </w:rPr>
        <w:t>(</w:t>
      </w:r>
      <w:r w:rsidRPr="00AD7338">
        <w:rPr>
          <w:rtl/>
        </w:rPr>
        <w:t xml:space="preserve"> ج 6</w:t>
      </w:r>
      <w:r w:rsidR="00FC5962">
        <w:rPr>
          <w:rtl/>
        </w:rPr>
        <w:t>؛</w:t>
      </w:r>
      <w:r w:rsidRPr="00AD7338">
        <w:rPr>
          <w:rtl/>
        </w:rPr>
        <w:t xml:space="preserve"> 393 ) بسنده عن ابن عبّاس.</w:t>
      </w:r>
    </w:p>
    <w:p w:rsidR="00C21654" w:rsidRPr="00AD7338" w:rsidRDefault="00C21654" w:rsidP="00C21654">
      <w:pPr>
        <w:pStyle w:val="libNormal"/>
        <w:rPr>
          <w:rtl/>
        </w:rPr>
      </w:pPr>
      <w:r w:rsidRPr="00AD7338">
        <w:rPr>
          <w:rtl/>
        </w:rPr>
        <w:t xml:space="preserve">وانظر كشف الغمّة </w:t>
      </w:r>
      <w:r>
        <w:rPr>
          <w:rtl/>
        </w:rPr>
        <w:t>(</w:t>
      </w:r>
      <w:r w:rsidRPr="00AD7338">
        <w:rPr>
          <w:rtl/>
        </w:rPr>
        <w:t xml:space="preserve"> ج 1</w:t>
      </w:r>
      <w:r w:rsidR="00FC5962">
        <w:rPr>
          <w:rtl/>
        </w:rPr>
        <w:t>؛</w:t>
      </w:r>
      <w:r w:rsidRPr="00AD7338">
        <w:rPr>
          <w:rtl/>
        </w:rPr>
        <w:t xml:space="preserve"> 79</w:t>
      </w:r>
      <w:r w:rsidR="00FC5962">
        <w:rPr>
          <w:rtl/>
        </w:rPr>
        <w:t xml:space="preserve"> - </w:t>
      </w:r>
      <w:r w:rsidRPr="00AD7338">
        <w:rPr>
          <w:rtl/>
        </w:rPr>
        <w:t xml:space="preserve">80 ) ومناقب ابن شهرآشوب </w:t>
      </w:r>
      <w:r>
        <w:rPr>
          <w:rtl/>
        </w:rPr>
        <w:t>(</w:t>
      </w:r>
      <w:r w:rsidRPr="00AD7338">
        <w:rPr>
          <w:rtl/>
        </w:rPr>
        <w:t xml:space="preserve"> ج 2</w:t>
      </w:r>
      <w:r w:rsidR="00FC5962">
        <w:rPr>
          <w:rtl/>
        </w:rPr>
        <w:t>؛</w:t>
      </w:r>
      <w:r w:rsidRPr="00AD7338">
        <w:rPr>
          <w:rtl/>
        </w:rPr>
        <w:t xml:space="preserve"> 5</w:t>
      </w:r>
      <w:r w:rsidR="00FC5962">
        <w:rPr>
          <w:rtl/>
        </w:rPr>
        <w:t>،</w:t>
      </w:r>
      <w:r w:rsidRPr="00AD7338">
        <w:rPr>
          <w:rtl/>
        </w:rPr>
        <w:t xml:space="preserve"> 75 ) وأمالي الصدوق </w:t>
      </w:r>
      <w:r>
        <w:rPr>
          <w:rtl/>
        </w:rPr>
        <w:t>(</w:t>
      </w:r>
      <w:r w:rsidRPr="00AD7338">
        <w:rPr>
          <w:rtl/>
        </w:rPr>
        <w:t xml:space="preserve">172) وبشارة المصطفى </w:t>
      </w:r>
      <w:r>
        <w:rPr>
          <w:rtl/>
        </w:rPr>
        <w:t>(</w:t>
      </w:r>
      <w:r w:rsidRPr="00AD7338">
        <w:rPr>
          <w:rtl/>
        </w:rPr>
        <w:t xml:space="preserve"> 91</w:t>
      </w:r>
      <w:r w:rsidR="00FC5962">
        <w:rPr>
          <w:rtl/>
        </w:rPr>
        <w:t>،</w:t>
      </w:r>
      <w:r w:rsidRPr="00AD7338">
        <w:rPr>
          <w:rtl/>
        </w:rPr>
        <w:t xml:space="preserve"> 122</w:t>
      </w:r>
      <w:r w:rsidR="00FC5962">
        <w:rPr>
          <w:rtl/>
        </w:rPr>
        <w:t>،</w:t>
      </w:r>
      <w:r w:rsidRPr="00AD7338">
        <w:rPr>
          <w:rtl/>
        </w:rPr>
        <w:t xml:space="preserve"> 125 ) والخصال </w:t>
      </w:r>
      <w:r>
        <w:rPr>
          <w:rtl/>
        </w:rPr>
        <w:t>(</w:t>
      </w:r>
      <w:r w:rsidRPr="00AD7338">
        <w:rPr>
          <w:rtl/>
        </w:rPr>
        <w:t xml:space="preserve">572) وكشف اليقين </w:t>
      </w:r>
      <w:r>
        <w:rPr>
          <w:rtl/>
        </w:rPr>
        <w:t>(</w:t>
      </w:r>
      <w:r w:rsidRPr="00AD7338">
        <w:rPr>
          <w:rtl/>
        </w:rPr>
        <w:t xml:space="preserve">283) وكتاب سليم بن قيس </w:t>
      </w:r>
      <w:r>
        <w:rPr>
          <w:rtl/>
        </w:rPr>
        <w:t>(</w:t>
      </w:r>
      <w:r w:rsidRPr="00AD7338">
        <w:rPr>
          <w:rtl/>
        </w:rPr>
        <w:t xml:space="preserve"> 185</w:t>
      </w:r>
      <w:r w:rsidR="00FC5962">
        <w:rPr>
          <w:rtl/>
        </w:rPr>
        <w:t xml:space="preserve"> - </w:t>
      </w:r>
      <w:r w:rsidRPr="00AD7338">
        <w:rPr>
          <w:rtl/>
        </w:rPr>
        <w:t xml:space="preserve">186 ) ونظم درر السمطين </w:t>
      </w:r>
      <w:r>
        <w:rPr>
          <w:rtl/>
        </w:rPr>
        <w:t>(</w:t>
      </w:r>
      <w:r w:rsidRPr="00AD7338">
        <w:rPr>
          <w:rtl/>
        </w:rPr>
        <w:t xml:space="preserve">82) وفرائد السمطين </w:t>
      </w:r>
      <w:r>
        <w:rPr>
          <w:rtl/>
        </w:rPr>
        <w:t>(</w:t>
      </w:r>
      <w:r w:rsidRPr="00AD7338">
        <w:rPr>
          <w:rtl/>
        </w:rPr>
        <w:t xml:space="preserve"> ج 1</w:t>
      </w:r>
      <w:r w:rsidR="00FC5962">
        <w:rPr>
          <w:rtl/>
        </w:rPr>
        <w:t>؛</w:t>
      </w:r>
      <w:r w:rsidRPr="00AD7338">
        <w:rPr>
          <w:rtl/>
        </w:rPr>
        <w:t xml:space="preserve"> 223 ) وتاريخ دمشق </w:t>
      </w:r>
      <w:r>
        <w:rPr>
          <w:rtl/>
        </w:rPr>
        <w:t>(</w:t>
      </w:r>
      <w:r w:rsidRPr="00AD7338">
        <w:rPr>
          <w:rtl/>
        </w:rPr>
        <w:t xml:space="preserve"> ج 1</w:t>
      </w:r>
      <w:r w:rsidR="00FC5962">
        <w:rPr>
          <w:rtl/>
        </w:rPr>
        <w:t>؛</w:t>
      </w:r>
      <w:r w:rsidRPr="00AD7338">
        <w:rPr>
          <w:rtl/>
        </w:rPr>
        <w:t xml:space="preserve"> 53 / الحديث 90 </w:t>
      </w:r>
      <w:r>
        <w:rPr>
          <w:rtl/>
        </w:rPr>
        <w:t>و 6</w:t>
      </w:r>
      <w:r w:rsidRPr="00AD7338">
        <w:rPr>
          <w:rtl/>
        </w:rPr>
        <w:t xml:space="preserve">3 / الحديث 98 </w:t>
      </w:r>
      <w:r>
        <w:rPr>
          <w:rtl/>
        </w:rPr>
        <w:t>و 1</w:t>
      </w:r>
      <w:r w:rsidRPr="00AD7338">
        <w:rPr>
          <w:rtl/>
        </w:rPr>
        <w:t xml:space="preserve">17 / الحديث 160 ) وكنز العمال </w:t>
      </w:r>
      <w:r>
        <w:rPr>
          <w:rtl/>
        </w:rPr>
        <w:t>(</w:t>
      </w:r>
      <w:r w:rsidRPr="00AD7338">
        <w:rPr>
          <w:rtl/>
        </w:rPr>
        <w:t xml:space="preserve"> ج 6</w:t>
      </w:r>
      <w:r w:rsidR="00FC5962">
        <w:rPr>
          <w:rtl/>
        </w:rPr>
        <w:t>؛</w:t>
      </w:r>
      <w:r w:rsidRPr="00AD7338">
        <w:rPr>
          <w:rtl/>
        </w:rPr>
        <w:t xml:space="preserve"> 395 ) ومنتخب كنز العمال بهامش مسند أحمد </w:t>
      </w:r>
      <w:r>
        <w:rPr>
          <w:rtl/>
        </w:rPr>
        <w:t>(</w:t>
      </w:r>
      <w:r w:rsidRPr="00AD7338">
        <w:rPr>
          <w:rtl/>
        </w:rPr>
        <w:t xml:space="preserve"> ج 5</w:t>
      </w:r>
      <w:r w:rsidR="00FC5962">
        <w:rPr>
          <w:rtl/>
        </w:rPr>
        <w:t>؛</w:t>
      </w:r>
      <w:r w:rsidRPr="00AD7338">
        <w:rPr>
          <w:rtl/>
        </w:rPr>
        <w:t xml:space="preserve"> 33</w:t>
      </w:r>
      <w:r w:rsidR="00FC5962">
        <w:rPr>
          <w:rtl/>
        </w:rPr>
        <w:t xml:space="preserve"> - </w:t>
      </w:r>
      <w:r w:rsidRPr="00AD7338">
        <w:rPr>
          <w:rtl/>
        </w:rPr>
        <w:t xml:space="preserve">34 ) والمعارف </w:t>
      </w:r>
      <w:r>
        <w:rPr>
          <w:rtl/>
        </w:rPr>
        <w:t>(</w:t>
      </w:r>
      <w:r w:rsidRPr="00AD7338">
        <w:rPr>
          <w:rtl/>
        </w:rPr>
        <w:t xml:space="preserve">169) ووسيلة المآل </w:t>
      </w:r>
      <w:r>
        <w:rPr>
          <w:rtl/>
        </w:rPr>
        <w:t>(</w:t>
      </w:r>
      <w:r w:rsidRPr="00AD7338">
        <w:rPr>
          <w:rtl/>
        </w:rPr>
        <w:t xml:space="preserve">211) ومجمع الزوائد </w:t>
      </w:r>
      <w:r>
        <w:rPr>
          <w:rtl/>
        </w:rPr>
        <w:t>(</w:t>
      </w:r>
      <w:r w:rsidRPr="00AD7338">
        <w:rPr>
          <w:rtl/>
        </w:rPr>
        <w:t xml:space="preserve"> ج 9</w:t>
      </w:r>
      <w:r w:rsidR="00FC5962">
        <w:rPr>
          <w:rtl/>
        </w:rPr>
        <w:t>؛</w:t>
      </w:r>
      <w:r w:rsidRPr="00AD7338">
        <w:rPr>
          <w:rtl/>
        </w:rPr>
        <w:t xml:space="preserve"> 103 ) وأسنى المطالب </w:t>
      </w:r>
      <w:r>
        <w:rPr>
          <w:rtl/>
        </w:rPr>
        <w:t>(</w:t>
      </w:r>
      <w:r w:rsidRPr="00AD7338">
        <w:rPr>
          <w:rtl/>
        </w:rPr>
        <w:t xml:space="preserve">20) وأسد الغابة </w:t>
      </w:r>
      <w:r>
        <w:rPr>
          <w:rtl/>
        </w:rPr>
        <w:t>(</w:t>
      </w:r>
      <w:r w:rsidRPr="00AD7338">
        <w:rPr>
          <w:rtl/>
        </w:rPr>
        <w:t xml:space="preserve"> ج 4</w:t>
      </w:r>
      <w:r w:rsidR="00FC5962">
        <w:rPr>
          <w:rtl/>
        </w:rPr>
        <w:t>؛</w:t>
      </w:r>
      <w:r w:rsidRPr="00AD7338">
        <w:rPr>
          <w:rtl/>
        </w:rPr>
        <w:t xml:space="preserve"> 19 ) والرياض النضرة </w:t>
      </w:r>
      <w:r>
        <w:rPr>
          <w:rtl/>
        </w:rPr>
        <w:t>(</w:t>
      </w:r>
      <w:r w:rsidRPr="00AD7338">
        <w:rPr>
          <w:rtl/>
        </w:rPr>
        <w:t xml:space="preserve"> ج 2</w:t>
      </w:r>
      <w:r w:rsidR="00FC5962">
        <w:rPr>
          <w:rtl/>
        </w:rPr>
        <w:t>؛</w:t>
      </w:r>
      <w:r w:rsidRPr="00AD7338">
        <w:rPr>
          <w:rtl/>
        </w:rPr>
        <w:t xml:space="preserve"> 157 ) ومناقب ابن المغازلي </w:t>
      </w:r>
      <w:r>
        <w:rPr>
          <w:rtl/>
        </w:rPr>
        <w:t>(</w:t>
      </w:r>
      <w:r w:rsidRPr="00AD7338">
        <w:rPr>
          <w:rtl/>
        </w:rPr>
        <w:t xml:space="preserve">194) ومناقب الخوارزمي </w:t>
      </w:r>
      <w:r>
        <w:rPr>
          <w:rtl/>
        </w:rPr>
        <w:t>(</w:t>
      </w:r>
      <w:r w:rsidRPr="00AD7338">
        <w:rPr>
          <w:rtl/>
        </w:rPr>
        <w:t xml:space="preserve">61) وينابيع المودّة </w:t>
      </w:r>
      <w:r>
        <w:rPr>
          <w:rtl/>
        </w:rPr>
        <w:t>(</w:t>
      </w:r>
      <w:r w:rsidRPr="00AD7338">
        <w:rPr>
          <w:rtl/>
        </w:rPr>
        <w:t xml:space="preserve"> ج 1</w:t>
      </w:r>
      <w:r w:rsidR="00FC5962">
        <w:rPr>
          <w:rtl/>
        </w:rPr>
        <w:t>؛</w:t>
      </w:r>
      <w:r w:rsidRPr="00AD7338">
        <w:rPr>
          <w:rtl/>
        </w:rPr>
        <w:t xml:space="preserve"> 56</w:t>
      </w:r>
      <w:r w:rsidR="00FC5962">
        <w:rPr>
          <w:rtl/>
        </w:rPr>
        <w:t xml:space="preserve"> - </w:t>
      </w:r>
      <w:r w:rsidRPr="00AD7338">
        <w:rPr>
          <w:rtl/>
        </w:rPr>
        <w:t>62 )</w:t>
      </w:r>
      <w:r>
        <w:rPr>
          <w:rtl/>
        </w:rPr>
        <w:t>.</w:t>
      </w:r>
    </w:p>
    <w:p w:rsidR="00C21654" w:rsidRPr="00AD7338" w:rsidRDefault="00C21654" w:rsidP="00C21654">
      <w:pPr>
        <w:pStyle w:val="libNormal"/>
        <w:rPr>
          <w:rtl/>
        </w:rPr>
      </w:pPr>
      <w:r w:rsidRPr="00AD7338">
        <w:rPr>
          <w:rtl/>
        </w:rPr>
        <w:t xml:space="preserve">وانظر تخريجاته أيضا في كتاب فضائل الخمسة </w:t>
      </w:r>
      <w:r>
        <w:rPr>
          <w:rtl/>
        </w:rPr>
        <w:t>(</w:t>
      </w:r>
      <w:r w:rsidRPr="00AD7338">
        <w:rPr>
          <w:rtl/>
        </w:rPr>
        <w:t xml:space="preserve"> ج 1</w:t>
      </w:r>
      <w:r w:rsidR="00FC5962">
        <w:rPr>
          <w:rtl/>
        </w:rPr>
        <w:t>؛</w:t>
      </w:r>
      <w:r w:rsidRPr="00AD7338">
        <w:rPr>
          <w:rtl/>
        </w:rPr>
        <w:t xml:space="preserve"> 226</w:t>
      </w:r>
      <w:r w:rsidR="00FC5962">
        <w:rPr>
          <w:rtl/>
        </w:rPr>
        <w:t xml:space="preserve"> - </w:t>
      </w:r>
      <w:r w:rsidRPr="00AD7338">
        <w:rPr>
          <w:rtl/>
        </w:rPr>
        <w:t xml:space="preserve">230 ) وقادتنا </w:t>
      </w:r>
      <w:r>
        <w:rPr>
          <w:rtl/>
        </w:rPr>
        <w:t>(</w:t>
      </w:r>
      <w:r w:rsidRPr="00AD7338">
        <w:rPr>
          <w:rtl/>
        </w:rPr>
        <w:t xml:space="preserve"> ج 1</w:t>
      </w:r>
      <w:r w:rsidR="00FC5962">
        <w:rPr>
          <w:rtl/>
        </w:rPr>
        <w:t>؛</w:t>
      </w:r>
      <w:r w:rsidRPr="00AD7338">
        <w:rPr>
          <w:rtl/>
        </w:rPr>
        <w:t xml:space="preserve"> 65</w:t>
      </w:r>
      <w:r w:rsidR="00FC5962">
        <w:rPr>
          <w:rtl/>
        </w:rPr>
        <w:t xml:space="preserve"> - </w:t>
      </w:r>
      <w:r w:rsidRPr="00AD7338">
        <w:rPr>
          <w:rtl/>
        </w:rPr>
        <w:t>77 )</w:t>
      </w:r>
    </w:p>
    <w:p w:rsidR="00C21654" w:rsidRPr="00AD7338" w:rsidRDefault="00C21654" w:rsidP="00C21654">
      <w:pPr>
        <w:pStyle w:val="Heading2"/>
        <w:rPr>
          <w:rtl/>
          <w:lang w:bidi="fa-IR"/>
        </w:rPr>
      </w:pPr>
      <w:bookmarkStart w:id="355" w:name="_Toc338947891"/>
      <w:bookmarkStart w:id="356" w:name="_Toc385324575"/>
      <w:r w:rsidRPr="00AD7338">
        <w:rPr>
          <w:rtl/>
          <w:lang w:bidi="fa-IR"/>
        </w:rPr>
        <w:t>وآخرهم عهدا عند الموت</w:t>
      </w:r>
      <w:bookmarkEnd w:id="355"/>
      <w:bookmarkEnd w:id="356"/>
    </w:p>
    <w:p w:rsidR="00C21654" w:rsidRPr="00AD7338" w:rsidRDefault="00C21654" w:rsidP="00C21654">
      <w:pPr>
        <w:pStyle w:val="libNormal"/>
        <w:rPr>
          <w:rtl/>
        </w:rPr>
      </w:pPr>
      <w:r w:rsidRPr="00AD7338">
        <w:rPr>
          <w:rtl/>
        </w:rPr>
        <w:t xml:space="preserve">في الإرشاد </w:t>
      </w:r>
      <w:r>
        <w:rPr>
          <w:rtl/>
        </w:rPr>
        <w:t>(</w:t>
      </w:r>
      <w:r w:rsidRPr="00AD7338">
        <w:rPr>
          <w:rtl/>
        </w:rPr>
        <w:t xml:space="preserve"> 23</w:t>
      </w:r>
      <w:r w:rsidR="00FC5962">
        <w:rPr>
          <w:rtl/>
        </w:rPr>
        <w:t xml:space="preserve"> - </w:t>
      </w:r>
      <w:r w:rsidRPr="00AD7338">
        <w:rPr>
          <w:rtl/>
        </w:rPr>
        <w:t>24 ) بسنده عن أبي هارون</w:t>
      </w:r>
      <w:r w:rsidR="00FC5962">
        <w:rPr>
          <w:rtl/>
        </w:rPr>
        <w:t>،</w:t>
      </w:r>
      <w:r w:rsidRPr="00AD7338">
        <w:rPr>
          <w:rtl/>
        </w:rPr>
        <w:t xml:space="preserve"> قال</w:t>
      </w:r>
      <w:r w:rsidR="00FC5962">
        <w:rPr>
          <w:rtl/>
        </w:rPr>
        <w:t>:</w:t>
      </w:r>
      <w:r w:rsidRPr="00AD7338">
        <w:rPr>
          <w:rtl/>
        </w:rPr>
        <w:t xml:space="preserve"> أتيت أبا سعيد الخدريّ</w:t>
      </w:r>
      <w:r w:rsidR="00FC5962">
        <w:rPr>
          <w:rtl/>
        </w:rPr>
        <w:t>،</w:t>
      </w:r>
      <w:r w:rsidRPr="00AD7338">
        <w:rPr>
          <w:rtl/>
        </w:rPr>
        <w:t xml:space="preserve"> فقلت له</w:t>
      </w:r>
      <w:r w:rsidR="00FC5962">
        <w:rPr>
          <w:rtl/>
        </w:rPr>
        <w:t>:</w:t>
      </w:r>
      <w:r>
        <w:rPr>
          <w:rFonts w:hint="cs"/>
          <w:rtl/>
        </w:rPr>
        <w:t xml:space="preserve"> </w:t>
      </w:r>
      <w:r w:rsidRPr="00AD7338">
        <w:rPr>
          <w:rtl/>
        </w:rPr>
        <w:t>هل شهدت بدرا</w:t>
      </w:r>
      <w:r>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 لفاطمة </w:t>
      </w:r>
      <w:r w:rsidRPr="00C21654">
        <w:rPr>
          <w:rStyle w:val="libAlaemChar"/>
          <w:rtl/>
        </w:rPr>
        <w:t>عليها‌السلام</w:t>
      </w:r>
      <w:r w:rsidRPr="00AD7338">
        <w:rPr>
          <w:rtl/>
        </w:rPr>
        <w:t xml:space="preserve"> وقد جاءته ذات</w:t>
      </w:r>
    </w:p>
    <w:p w:rsidR="00C21654" w:rsidRPr="00AD7338" w:rsidRDefault="00C21654" w:rsidP="00C21654">
      <w:pPr>
        <w:pStyle w:val="libNormal0"/>
        <w:rPr>
          <w:rtl/>
        </w:rPr>
      </w:pPr>
      <w:r>
        <w:rPr>
          <w:rtl/>
        </w:rPr>
        <w:br w:type="page"/>
      </w:r>
      <w:r w:rsidRPr="00AD7338">
        <w:rPr>
          <w:rtl/>
        </w:rPr>
        <w:lastRenderedPageBreak/>
        <w:t>يوم تبكي</w:t>
      </w:r>
      <w:r w:rsidR="00FC5962">
        <w:rPr>
          <w:rtl/>
        </w:rPr>
        <w:t>،</w:t>
      </w:r>
      <w:r w:rsidRPr="00AD7338">
        <w:rPr>
          <w:rtl/>
        </w:rPr>
        <w:t xml:space="preserve"> وتقول</w:t>
      </w:r>
      <w:r w:rsidR="00FC5962">
        <w:rPr>
          <w:rtl/>
        </w:rPr>
        <w:t>:</w:t>
      </w:r>
      <w:r w:rsidRPr="00AD7338">
        <w:rPr>
          <w:rtl/>
        </w:rPr>
        <w:t xml:space="preserve"> يا رسول الله عيّرتني نساء قريش بفقر عليّ </w:t>
      </w:r>
      <w:r w:rsidRPr="00C21654">
        <w:rPr>
          <w:rStyle w:val="libAlaemChar"/>
          <w:rtl/>
        </w:rPr>
        <w:t>عليه‌السلام</w:t>
      </w:r>
      <w:r w:rsidR="00FC5962">
        <w:rPr>
          <w:rtl/>
        </w:rPr>
        <w:t>،</w:t>
      </w:r>
      <w:r w:rsidRPr="00AD7338">
        <w:rPr>
          <w:rtl/>
        </w:rPr>
        <w:t xml:space="preserve"> فقال لها النبي </w:t>
      </w:r>
      <w:r w:rsidRPr="00C21654">
        <w:rPr>
          <w:rStyle w:val="libAlaemChar"/>
          <w:rtl/>
        </w:rPr>
        <w:t>صلى‌الله‌عليه‌وآله</w:t>
      </w:r>
      <w:r w:rsidR="00FC5962">
        <w:rPr>
          <w:rtl/>
        </w:rPr>
        <w:t>:</w:t>
      </w:r>
      <w:r>
        <w:rPr>
          <w:rtl/>
        </w:rPr>
        <w:t xml:space="preserve"> أ</w:t>
      </w:r>
      <w:r w:rsidRPr="00AD7338">
        <w:rPr>
          <w:rtl/>
        </w:rPr>
        <w:t>ما ترضين يا فاطمة أنّي زوّجتك أقدمهم سلما وأكثرهم علما</w:t>
      </w:r>
      <w:r>
        <w:rPr>
          <w:rtl/>
        </w:rPr>
        <w:t xml:space="preserve"> ..</w:t>
      </w:r>
      <w:r w:rsidRPr="00AD7338">
        <w:rPr>
          <w:rtl/>
        </w:rPr>
        <w:t>. يا فاطمة</w:t>
      </w:r>
      <w:r w:rsidR="00FC5962">
        <w:rPr>
          <w:rtl/>
        </w:rPr>
        <w:t>،</w:t>
      </w:r>
      <w:r w:rsidRPr="00AD7338">
        <w:rPr>
          <w:rtl/>
        </w:rPr>
        <w:t xml:space="preserve"> إنّ لعليّ ثمانية أضراس قواطع</w:t>
      </w:r>
      <w:r w:rsidR="00FC5962">
        <w:rPr>
          <w:rtl/>
        </w:rPr>
        <w:t>،</w:t>
      </w:r>
      <w:r w:rsidRPr="00AD7338">
        <w:rPr>
          <w:rtl/>
        </w:rPr>
        <w:t xml:space="preserve"> لم يجعل لأحد من الأوّلين والآخرين مثلها</w:t>
      </w:r>
      <w:r w:rsidR="00FC5962">
        <w:rPr>
          <w:rtl/>
        </w:rPr>
        <w:t>:</w:t>
      </w:r>
      <w:r w:rsidRPr="00AD7338">
        <w:rPr>
          <w:rtl/>
        </w:rPr>
        <w:t xml:space="preserve"> هو أخي في الدنيا والآخرة</w:t>
      </w:r>
      <w:r w:rsidR="00FC5962">
        <w:rPr>
          <w:rtl/>
        </w:rPr>
        <w:t>،</w:t>
      </w:r>
      <w:r w:rsidRPr="00AD7338">
        <w:rPr>
          <w:rtl/>
        </w:rPr>
        <w:t xml:space="preserve"> وليس ذلك لأحد من الناس</w:t>
      </w:r>
      <w:r>
        <w:rPr>
          <w:rtl/>
        </w:rPr>
        <w:t xml:space="preserve"> ..</w:t>
      </w:r>
      <w:r w:rsidRPr="00AD7338">
        <w:rPr>
          <w:rtl/>
        </w:rPr>
        <w:t>. وهو أوّل من آمن بي</w:t>
      </w:r>
      <w:r w:rsidR="00FC5962">
        <w:rPr>
          <w:rtl/>
        </w:rPr>
        <w:t>،</w:t>
      </w:r>
      <w:r w:rsidRPr="00AD7338">
        <w:rPr>
          <w:rtl/>
        </w:rPr>
        <w:t xml:space="preserve"> وآخر الناس عهدا بي</w:t>
      </w:r>
      <w:r w:rsidR="00FC5962">
        <w:rPr>
          <w:rtl/>
        </w:rPr>
        <w:t>،</w:t>
      </w:r>
      <w:r w:rsidRPr="00AD7338">
        <w:rPr>
          <w:rtl/>
        </w:rPr>
        <w:t xml:space="preserve"> وهو وصيّي ووارث الوصيّين. وروى الطبرسي مثله في إعلام الورى </w:t>
      </w:r>
      <w:r>
        <w:rPr>
          <w:rtl/>
        </w:rPr>
        <w:t>(</w:t>
      </w:r>
      <w:r w:rsidRPr="00AD7338">
        <w:rPr>
          <w:rtl/>
        </w:rPr>
        <w:t>163)</w:t>
      </w:r>
      <w:r>
        <w:rPr>
          <w:rtl/>
        </w:rPr>
        <w:t>.</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80 ) قال</w:t>
      </w:r>
      <w:r w:rsidR="00FC5962">
        <w:rPr>
          <w:rtl/>
        </w:rPr>
        <w:t>:</w:t>
      </w:r>
      <w:r w:rsidRPr="00AD7338">
        <w:rPr>
          <w:rtl/>
        </w:rPr>
        <w:t xml:space="preserve"> ونقلت من كتاب اليواقيت لأبي عمر الزاهد</w:t>
      </w:r>
      <w:r w:rsidR="00FC5962">
        <w:rPr>
          <w:rtl/>
        </w:rPr>
        <w:t>،</w:t>
      </w:r>
      <w:r w:rsidRPr="00AD7338">
        <w:rPr>
          <w:rtl/>
        </w:rPr>
        <w:t xml:space="preserve"> عن ليلى الغفاريّة</w:t>
      </w:r>
      <w:r w:rsidR="00FC5962">
        <w:rPr>
          <w:rtl/>
        </w:rPr>
        <w:t>،</w:t>
      </w:r>
      <w:r w:rsidRPr="00AD7338">
        <w:rPr>
          <w:rtl/>
        </w:rPr>
        <w:t xml:space="preserve"> قالت</w:t>
      </w:r>
      <w:r w:rsidR="00FC5962">
        <w:rPr>
          <w:rtl/>
        </w:rPr>
        <w:t>:</w:t>
      </w:r>
      <w:r w:rsidRPr="00AD7338">
        <w:rPr>
          <w:rtl/>
        </w:rPr>
        <w:t xml:space="preserve"> كنت امرأة أخرج مع رسول الله </w:t>
      </w:r>
      <w:r w:rsidRPr="00C21654">
        <w:rPr>
          <w:rStyle w:val="libAlaemChar"/>
          <w:rtl/>
        </w:rPr>
        <w:t>صلى‌الله‌عليه‌وآله</w:t>
      </w:r>
      <w:r w:rsidRPr="00AD7338">
        <w:rPr>
          <w:rtl/>
        </w:rPr>
        <w:t xml:space="preserve"> أداوي الجرحى</w:t>
      </w:r>
      <w:r w:rsidR="00FC5962">
        <w:rPr>
          <w:rtl/>
        </w:rPr>
        <w:t>،</w:t>
      </w:r>
      <w:r w:rsidRPr="00AD7338">
        <w:rPr>
          <w:rtl/>
        </w:rPr>
        <w:t xml:space="preserve"> فلمّا كان يوم الجمل أقبلت مع عليّ </w:t>
      </w:r>
      <w:r w:rsidRPr="00C21654">
        <w:rPr>
          <w:rStyle w:val="libAlaemChar"/>
          <w:rtl/>
        </w:rPr>
        <w:t>عليه‌السلام</w:t>
      </w:r>
      <w:r w:rsidR="00FC5962">
        <w:rPr>
          <w:rtl/>
        </w:rPr>
        <w:t>،</w:t>
      </w:r>
      <w:r w:rsidRPr="00AD7338">
        <w:rPr>
          <w:rtl/>
        </w:rPr>
        <w:t xml:space="preserve"> فلمّا فرغ دخلت على زينب عشيّة</w:t>
      </w:r>
      <w:r w:rsidR="00FC5962">
        <w:rPr>
          <w:rtl/>
        </w:rPr>
        <w:t>،</w:t>
      </w:r>
      <w:r w:rsidRPr="00AD7338">
        <w:rPr>
          <w:rtl/>
        </w:rPr>
        <w:t xml:space="preserve"> فقلت</w:t>
      </w:r>
      <w:r w:rsidR="00FC5962">
        <w:rPr>
          <w:rtl/>
        </w:rPr>
        <w:t>:</w:t>
      </w:r>
      <w:r w:rsidRPr="00AD7338">
        <w:rPr>
          <w:rtl/>
        </w:rPr>
        <w:t xml:space="preserve"> حدّثيني</w:t>
      </w:r>
      <w:r w:rsidR="00FC5962">
        <w:rPr>
          <w:rtl/>
        </w:rPr>
        <w:t>،</w:t>
      </w:r>
      <w:r w:rsidRPr="00AD7338">
        <w:rPr>
          <w:rtl/>
        </w:rPr>
        <w:t xml:space="preserve"> هل سمعت من رسول الله </w:t>
      </w:r>
      <w:r w:rsidRPr="00C21654">
        <w:rPr>
          <w:rStyle w:val="libAlaemChar"/>
          <w:rtl/>
        </w:rPr>
        <w:t>صلى‌الله‌عليه‌وآله</w:t>
      </w:r>
      <w:r w:rsidRPr="00AD7338">
        <w:rPr>
          <w:rtl/>
        </w:rPr>
        <w:t xml:space="preserve"> في هذا الرجل شيئا</w:t>
      </w:r>
      <w:r>
        <w:rPr>
          <w:rtl/>
        </w:rPr>
        <w:t>؟</w:t>
      </w:r>
      <w:r w:rsidRPr="00AD7338">
        <w:rPr>
          <w:rtl/>
        </w:rPr>
        <w:t xml:space="preserve"> قالت</w:t>
      </w:r>
      <w:r w:rsidR="00FC5962">
        <w:rPr>
          <w:rtl/>
        </w:rPr>
        <w:t>:</w:t>
      </w:r>
      <w:r w:rsidRPr="00AD7338">
        <w:rPr>
          <w:rtl/>
        </w:rPr>
        <w:t xml:space="preserve"> نعم</w:t>
      </w:r>
      <w:r w:rsidR="00FC5962">
        <w:rPr>
          <w:rtl/>
        </w:rPr>
        <w:t>،</w:t>
      </w:r>
      <w:r w:rsidRPr="00AD7338">
        <w:rPr>
          <w:rtl/>
        </w:rPr>
        <w:t xml:space="preserve"> دخلت على رسول الله </w:t>
      </w:r>
      <w:r w:rsidRPr="00C21654">
        <w:rPr>
          <w:rStyle w:val="libAlaemChar"/>
          <w:rtl/>
        </w:rPr>
        <w:t>صلى‌الله‌عليه‌وآله</w:t>
      </w:r>
      <w:r>
        <w:rPr>
          <w:rtl/>
        </w:rPr>
        <w:t xml:space="preserve"> ..</w:t>
      </w:r>
      <w:r w:rsidRPr="00AD7338">
        <w:rPr>
          <w:rtl/>
        </w:rPr>
        <w:t>.</w:t>
      </w:r>
      <w:r>
        <w:rPr>
          <w:rFonts w:hint="cs"/>
          <w:rtl/>
        </w:rPr>
        <w:t xml:space="preserve"> </w:t>
      </w:r>
      <w:r w:rsidRPr="00AD7338">
        <w:rPr>
          <w:rtl/>
        </w:rPr>
        <w:t>فقال رسول الله</w:t>
      </w:r>
      <w:r w:rsidR="00FC5962">
        <w:rPr>
          <w:rtl/>
        </w:rPr>
        <w:t>:</w:t>
      </w:r>
      <w:r w:rsidRPr="00AD7338">
        <w:rPr>
          <w:rtl/>
        </w:rPr>
        <w:t xml:space="preserve"> إنّ هذا أوّل الناس إيمانا</w:t>
      </w:r>
      <w:r w:rsidR="00FC5962">
        <w:rPr>
          <w:rtl/>
        </w:rPr>
        <w:t>،</w:t>
      </w:r>
      <w:r w:rsidRPr="00AD7338">
        <w:rPr>
          <w:rtl/>
        </w:rPr>
        <w:t xml:space="preserve"> وأوّل الناس لقاء لي يوم القيامة</w:t>
      </w:r>
      <w:r w:rsidR="00FC5962">
        <w:rPr>
          <w:rtl/>
        </w:rPr>
        <w:t>،</w:t>
      </w:r>
      <w:r w:rsidRPr="00AD7338">
        <w:rPr>
          <w:rtl/>
        </w:rPr>
        <w:t xml:space="preserve"> وآخر الناس بي عهدا عند الموت.</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 xml:space="preserve"> 463</w:t>
      </w:r>
      <w:r w:rsidR="00FC5962">
        <w:rPr>
          <w:rtl/>
        </w:rPr>
        <w:t xml:space="preserve"> - </w:t>
      </w:r>
      <w:r w:rsidRPr="00AD7338">
        <w:rPr>
          <w:rtl/>
        </w:rPr>
        <w:t>472 ) بأسانيده عن أبي رافع وعمّار وهند بن أبي هالة</w:t>
      </w:r>
      <w:r w:rsidR="00FC5962">
        <w:rPr>
          <w:rtl/>
        </w:rPr>
        <w:t>،</w:t>
      </w:r>
      <w:r w:rsidRPr="00AD7338">
        <w:rPr>
          <w:rtl/>
        </w:rPr>
        <w:t xml:space="preserve"> في حديث طويل قال النبي </w:t>
      </w:r>
      <w:r w:rsidRPr="00C21654">
        <w:rPr>
          <w:rStyle w:val="libAlaemChar"/>
          <w:rtl/>
        </w:rPr>
        <w:t>صلى‌الله‌عليه‌وآله</w:t>
      </w:r>
      <w:r w:rsidRPr="00AD7338">
        <w:rPr>
          <w:rtl/>
        </w:rPr>
        <w:t xml:space="preserve"> في آخره</w:t>
      </w:r>
      <w:r w:rsidR="00FC5962">
        <w:rPr>
          <w:rtl/>
        </w:rPr>
        <w:t>:</w:t>
      </w:r>
      <w:r w:rsidRPr="00AD7338">
        <w:rPr>
          <w:rtl/>
        </w:rPr>
        <w:t xml:space="preserve"> يا عليّ</w:t>
      </w:r>
      <w:r w:rsidR="00FC5962">
        <w:rPr>
          <w:rtl/>
        </w:rPr>
        <w:t>،</w:t>
      </w:r>
      <w:r w:rsidRPr="00AD7338">
        <w:rPr>
          <w:rtl/>
        </w:rPr>
        <w:t xml:space="preserve"> أنت أوّل هذه الأمّة إيمانا بالله ورسوله</w:t>
      </w:r>
      <w:r w:rsidR="00FC5962">
        <w:rPr>
          <w:rtl/>
        </w:rPr>
        <w:t>،</w:t>
      </w:r>
      <w:r w:rsidRPr="00AD7338">
        <w:rPr>
          <w:rtl/>
        </w:rPr>
        <w:t xml:space="preserve"> وأوّلهم هجرة إلى الله ورسوله</w:t>
      </w:r>
      <w:r w:rsidR="00FC5962">
        <w:rPr>
          <w:rtl/>
        </w:rPr>
        <w:t>،</w:t>
      </w:r>
      <w:r w:rsidRPr="00AD7338">
        <w:rPr>
          <w:rtl/>
        </w:rPr>
        <w:t xml:space="preserve"> وآخرهم عهدا برسوله</w:t>
      </w:r>
      <w:r w:rsidR="00FC5962">
        <w:rPr>
          <w:rtl/>
        </w:rPr>
        <w:t>،</w:t>
      </w:r>
      <w:r w:rsidRPr="00AD7338">
        <w:rPr>
          <w:rtl/>
        </w:rPr>
        <w:t xml:space="preserve"> لا يحبّك</w:t>
      </w:r>
      <w:r w:rsidR="00FC5962">
        <w:rPr>
          <w:rtl/>
        </w:rPr>
        <w:t xml:space="preserve"> - </w:t>
      </w:r>
      <w:r w:rsidRPr="00AD7338">
        <w:rPr>
          <w:rtl/>
        </w:rPr>
        <w:t>والّذي نفسي بيده</w:t>
      </w:r>
      <w:r w:rsidR="00FC5962">
        <w:rPr>
          <w:rtl/>
        </w:rPr>
        <w:t xml:space="preserve"> - </w:t>
      </w:r>
      <w:r w:rsidRPr="00AD7338">
        <w:rPr>
          <w:rtl/>
        </w:rPr>
        <w:t>إلاّ مؤمن قد امتحن الله قلبه للإيمان</w:t>
      </w:r>
      <w:r w:rsidR="00FC5962">
        <w:rPr>
          <w:rtl/>
        </w:rPr>
        <w:t>،</w:t>
      </w:r>
      <w:r w:rsidRPr="00AD7338">
        <w:rPr>
          <w:rtl/>
        </w:rPr>
        <w:t xml:space="preserve"> ولا يبغضك إلاّ منافق أو كافر.</w:t>
      </w:r>
    </w:p>
    <w:p w:rsidR="00C21654" w:rsidRPr="00AD7338" w:rsidRDefault="00C21654" w:rsidP="00C21654">
      <w:pPr>
        <w:pStyle w:val="libNormal"/>
        <w:rPr>
          <w:rtl/>
        </w:rPr>
      </w:pPr>
      <w:r w:rsidRPr="00AD7338">
        <w:rPr>
          <w:rtl/>
        </w:rPr>
        <w:t xml:space="preserve">وفي الاحتجاج </w:t>
      </w:r>
      <w:r>
        <w:rPr>
          <w:rtl/>
        </w:rPr>
        <w:t>(</w:t>
      </w:r>
      <w:r w:rsidRPr="00AD7338">
        <w:rPr>
          <w:rtl/>
        </w:rPr>
        <w:t>184) من كتاب لمحمّد بن أبي بكر يحتجّ فيه على معاوية</w:t>
      </w:r>
      <w:r w:rsidR="00FC5962">
        <w:rPr>
          <w:rtl/>
        </w:rPr>
        <w:t>،</w:t>
      </w:r>
      <w:r w:rsidRPr="00AD7338">
        <w:rPr>
          <w:rtl/>
        </w:rPr>
        <w:t xml:space="preserve"> قال فيه</w:t>
      </w:r>
      <w:r w:rsidR="00FC5962">
        <w:rPr>
          <w:rtl/>
        </w:rPr>
        <w:t>:</w:t>
      </w:r>
      <w:r>
        <w:rPr>
          <w:rFonts w:hint="cs"/>
          <w:rtl/>
        </w:rPr>
        <w:t xml:space="preserve"> </w:t>
      </w:r>
      <w:r w:rsidRPr="00AD7338">
        <w:rPr>
          <w:rtl/>
        </w:rPr>
        <w:t>فكيف</w:t>
      </w:r>
      <w:r w:rsidR="00FC5962">
        <w:rPr>
          <w:rtl/>
        </w:rPr>
        <w:t xml:space="preserve"> - </w:t>
      </w:r>
      <w:r w:rsidRPr="00AD7338">
        <w:rPr>
          <w:rtl/>
        </w:rPr>
        <w:t>لك الويل</w:t>
      </w:r>
      <w:r w:rsidR="00FC5962">
        <w:rPr>
          <w:rtl/>
        </w:rPr>
        <w:t xml:space="preserve"> - </w:t>
      </w:r>
      <w:r w:rsidRPr="00AD7338">
        <w:rPr>
          <w:rtl/>
        </w:rPr>
        <w:t xml:space="preserve">تعدل عن عليّ </w:t>
      </w:r>
      <w:r w:rsidRPr="00C21654">
        <w:rPr>
          <w:rStyle w:val="libAlaemChar"/>
          <w:rtl/>
        </w:rPr>
        <w:t>عليه‌السلام</w:t>
      </w:r>
      <w:r>
        <w:rPr>
          <w:rtl/>
        </w:rPr>
        <w:t>؟!</w:t>
      </w:r>
      <w:r w:rsidRPr="00AD7338">
        <w:rPr>
          <w:rtl/>
        </w:rPr>
        <w:t xml:space="preserve"> وهو وارث علم رسول الله </w:t>
      </w:r>
      <w:r w:rsidRPr="00C21654">
        <w:rPr>
          <w:rStyle w:val="libAlaemChar"/>
          <w:rtl/>
        </w:rPr>
        <w:t>صلى‌الله‌عليه‌وآله</w:t>
      </w:r>
      <w:r w:rsidR="00FC5962">
        <w:rPr>
          <w:rtl/>
        </w:rPr>
        <w:t>،</w:t>
      </w:r>
      <w:r w:rsidRPr="00AD7338">
        <w:rPr>
          <w:rtl/>
        </w:rPr>
        <w:t xml:space="preserve"> ووصيّه</w:t>
      </w:r>
      <w:r w:rsidR="00FC5962">
        <w:rPr>
          <w:rtl/>
        </w:rPr>
        <w:t>،</w:t>
      </w:r>
      <w:r w:rsidRPr="00AD7338">
        <w:rPr>
          <w:rtl/>
        </w:rPr>
        <w:t xml:space="preserve"> وأوّل الناس له اتّباعا</w:t>
      </w:r>
      <w:r w:rsidR="00FC5962">
        <w:rPr>
          <w:rtl/>
        </w:rPr>
        <w:t>،</w:t>
      </w:r>
      <w:r w:rsidRPr="00AD7338">
        <w:rPr>
          <w:rtl/>
        </w:rPr>
        <w:t xml:space="preserve"> وآخرهم به عهدا</w:t>
      </w:r>
      <w:r>
        <w:rPr>
          <w:rtl/>
        </w:rPr>
        <w:t xml:space="preserve"> ..</w:t>
      </w:r>
      <w:r w:rsidRPr="00AD7338">
        <w:rPr>
          <w:rtl/>
        </w:rPr>
        <w:t>.</w:t>
      </w:r>
    </w:p>
    <w:p w:rsidR="00C21654" w:rsidRPr="00AD7338" w:rsidRDefault="00C21654" w:rsidP="00C21654">
      <w:pPr>
        <w:pStyle w:val="libNormal"/>
        <w:rPr>
          <w:rtl/>
        </w:rPr>
      </w:pPr>
      <w:r w:rsidRPr="00AD7338">
        <w:rPr>
          <w:rtl/>
        </w:rPr>
        <w:t>والروايات في ذلك من طرق الإماميّة كثيرة</w:t>
      </w:r>
      <w:r w:rsidR="00FC5962">
        <w:rPr>
          <w:rtl/>
        </w:rPr>
        <w:t>،</w:t>
      </w:r>
      <w:r w:rsidRPr="00AD7338">
        <w:rPr>
          <w:rtl/>
        </w:rPr>
        <w:t xml:space="preserve"> أغنانا عن سردها والإطالة فيها ما سيأتي من تغسيل عليّ وتكفينه ودفنه للنبي </w:t>
      </w:r>
      <w:r w:rsidRPr="00C21654">
        <w:rPr>
          <w:rStyle w:val="libAlaemChar"/>
          <w:rtl/>
        </w:rPr>
        <w:t>صلى‌الله‌عليه‌وآله</w:t>
      </w:r>
      <w:r w:rsidR="00FC5962">
        <w:rPr>
          <w:rtl/>
        </w:rPr>
        <w:t>،</w:t>
      </w:r>
      <w:r w:rsidRPr="00AD7338">
        <w:rPr>
          <w:rtl/>
        </w:rPr>
        <w:t xml:space="preserve"> فهو آخر الناس به عهدا</w:t>
      </w:r>
      <w:r w:rsidR="00FC5962">
        <w:rPr>
          <w:rtl/>
        </w:rPr>
        <w:t>،</w:t>
      </w:r>
      <w:r w:rsidRPr="00AD7338">
        <w:rPr>
          <w:rtl/>
        </w:rPr>
        <w:t xml:space="preserve"> وروى ابن سعد في طبقاته </w:t>
      </w:r>
      <w:r>
        <w:rPr>
          <w:rtl/>
        </w:rPr>
        <w:t>(</w:t>
      </w:r>
      <w:r w:rsidRPr="00AD7338">
        <w:rPr>
          <w:rtl/>
        </w:rPr>
        <w:t xml:space="preserve"> ج 2</w:t>
      </w:r>
      <w:r w:rsidR="00FC5962">
        <w:rPr>
          <w:rtl/>
        </w:rPr>
        <w:t>؛</w:t>
      </w:r>
      <w:r w:rsidRPr="00AD7338">
        <w:rPr>
          <w:rtl/>
        </w:rPr>
        <w:t xml:space="preserve"> 303 ) أنّ المغيرة بن شعبة ألقى في قبر النبي </w:t>
      </w:r>
      <w:r w:rsidRPr="00C21654">
        <w:rPr>
          <w:rStyle w:val="libAlaemChar"/>
          <w:rtl/>
        </w:rPr>
        <w:t>صلى‌الله‌عليه‌وآله</w:t>
      </w:r>
      <w:r w:rsidR="00FC5962">
        <w:rPr>
          <w:rtl/>
        </w:rPr>
        <w:t xml:space="preserve"> - </w:t>
      </w:r>
      <w:r w:rsidRPr="00AD7338">
        <w:rPr>
          <w:rtl/>
        </w:rPr>
        <w:t>بعد أن خرجوا</w:t>
      </w:r>
      <w:r w:rsidR="00FC5962">
        <w:rPr>
          <w:rtl/>
        </w:rPr>
        <w:t xml:space="preserve"> - </w:t>
      </w:r>
      <w:r w:rsidRPr="00AD7338">
        <w:rPr>
          <w:rtl/>
        </w:rPr>
        <w:t>خاتمه لينزل فيه</w:t>
      </w:r>
      <w:r w:rsidR="00FC5962">
        <w:rPr>
          <w:rtl/>
        </w:rPr>
        <w:t>،</w:t>
      </w:r>
      <w:r w:rsidRPr="00AD7338">
        <w:rPr>
          <w:rtl/>
        </w:rPr>
        <w:t xml:space="preserve"> فقال عليّ بن أبي طالب </w:t>
      </w:r>
      <w:r w:rsidRPr="00C21654">
        <w:rPr>
          <w:rStyle w:val="libAlaemChar"/>
          <w:rtl/>
        </w:rPr>
        <w:t>عليه‌السلام</w:t>
      </w:r>
      <w:r w:rsidR="00FC5962">
        <w:rPr>
          <w:rtl/>
        </w:rPr>
        <w:t>:</w:t>
      </w:r>
      <w:r w:rsidRPr="00AD7338">
        <w:rPr>
          <w:rtl/>
        </w:rPr>
        <w:t xml:space="preserve"> إنّما ألقيت خاتمك لكي تنزل فيه</w:t>
      </w:r>
      <w:r w:rsidR="00FC5962">
        <w:rPr>
          <w:rtl/>
        </w:rPr>
        <w:t>،</w:t>
      </w:r>
      <w:r w:rsidRPr="00AD7338">
        <w:rPr>
          <w:rtl/>
        </w:rPr>
        <w:t xml:space="preserve"> فيقال</w:t>
      </w:r>
      <w:r w:rsidR="00FC5962">
        <w:rPr>
          <w:rtl/>
        </w:rPr>
        <w:t>:</w:t>
      </w:r>
      <w:r w:rsidRPr="00AD7338">
        <w:rPr>
          <w:rtl/>
        </w:rPr>
        <w:t xml:space="preserve"> نزل في قبر النبي </w:t>
      </w:r>
      <w:r w:rsidRPr="00C21654">
        <w:rPr>
          <w:rStyle w:val="libAlaemChar"/>
          <w:rtl/>
        </w:rPr>
        <w:t>صلى‌الله‌عليه‌وآله</w:t>
      </w:r>
      <w:r w:rsidR="00FC5962">
        <w:rPr>
          <w:rtl/>
        </w:rPr>
        <w:t>،</w:t>
      </w:r>
      <w:r w:rsidRPr="00AD7338">
        <w:rPr>
          <w:rtl/>
        </w:rPr>
        <w:t xml:space="preserve"> والّذي نفسي بيده لا تنزل فيه أبدا</w:t>
      </w:r>
      <w:r w:rsidR="00FC5962">
        <w:rPr>
          <w:rtl/>
        </w:rPr>
        <w:t>،</w:t>
      </w:r>
      <w:r w:rsidRPr="00AD7338">
        <w:rPr>
          <w:rtl/>
        </w:rPr>
        <w:t xml:space="preserve"> ومنعه.</w:t>
      </w:r>
    </w:p>
    <w:p w:rsidR="00C21654" w:rsidRPr="00AD7338" w:rsidRDefault="00C21654" w:rsidP="00C21654">
      <w:pPr>
        <w:pStyle w:val="libNormal"/>
        <w:rPr>
          <w:rtl/>
        </w:rPr>
      </w:pPr>
      <w:r>
        <w:rPr>
          <w:rtl/>
        </w:rPr>
        <w:br w:type="page"/>
      </w:r>
      <w:r w:rsidRPr="00AD7338">
        <w:rPr>
          <w:rtl/>
        </w:rPr>
        <w:lastRenderedPageBreak/>
        <w:t xml:space="preserve">وقال عليّ </w:t>
      </w:r>
      <w:r w:rsidRPr="00C21654">
        <w:rPr>
          <w:rStyle w:val="libAlaemChar"/>
          <w:rtl/>
        </w:rPr>
        <w:t>عليه‌السلام</w:t>
      </w:r>
      <w:r w:rsidRPr="00AD7338">
        <w:rPr>
          <w:rtl/>
        </w:rPr>
        <w:t xml:space="preserve"> في ندبته الشجيّة الرائعة الّتي وجّهها إلى قبر رسول الله </w:t>
      </w:r>
      <w:r w:rsidRPr="00C21654">
        <w:rPr>
          <w:rStyle w:val="libAlaemChar"/>
          <w:rtl/>
        </w:rPr>
        <w:t>صلى‌الله‌عليه‌وآله</w:t>
      </w:r>
      <w:r w:rsidRPr="00AD7338">
        <w:rPr>
          <w:rtl/>
        </w:rPr>
        <w:t xml:space="preserve"> بعد دفنه للزهراء </w:t>
      </w:r>
      <w:r w:rsidRPr="00C21654">
        <w:rPr>
          <w:rStyle w:val="libAlaemChar"/>
          <w:rtl/>
        </w:rPr>
        <w:t>عليها‌السلام</w:t>
      </w:r>
      <w:r w:rsidR="00FC5962">
        <w:rPr>
          <w:rtl/>
        </w:rPr>
        <w:t>،</w:t>
      </w:r>
      <w:r w:rsidRPr="00AD7338">
        <w:rPr>
          <w:rtl/>
        </w:rPr>
        <w:t xml:space="preserve"> قائلا</w:t>
      </w:r>
      <w:r w:rsidR="00FC5962">
        <w:rPr>
          <w:rtl/>
        </w:rPr>
        <w:t>:</w:t>
      </w:r>
      <w:r w:rsidRPr="00AD7338">
        <w:rPr>
          <w:rtl/>
        </w:rPr>
        <w:t xml:space="preserve"> السلام عليك يا رسول الله عنّي</w:t>
      </w:r>
      <w:r w:rsidR="00FC5962">
        <w:rPr>
          <w:rtl/>
        </w:rPr>
        <w:t>،</w:t>
      </w:r>
      <w:r w:rsidRPr="00AD7338">
        <w:rPr>
          <w:rtl/>
        </w:rPr>
        <w:t xml:space="preserve"> والسلام عليك عن ابنتك وزائرتك</w:t>
      </w:r>
      <w:r w:rsidR="00FC5962">
        <w:rPr>
          <w:rtl/>
        </w:rPr>
        <w:t>،</w:t>
      </w:r>
      <w:r w:rsidRPr="00AD7338">
        <w:rPr>
          <w:rtl/>
        </w:rPr>
        <w:t xml:space="preserve"> والبائتة في الثرى ببقعتك</w:t>
      </w:r>
      <w:r w:rsidR="00FC5962">
        <w:rPr>
          <w:rtl/>
        </w:rPr>
        <w:t>،</w:t>
      </w:r>
      <w:r w:rsidRPr="00AD7338">
        <w:rPr>
          <w:rtl/>
        </w:rPr>
        <w:t xml:space="preserve"> والمختار لها سرعة اللّحاق بك</w:t>
      </w:r>
      <w:r w:rsidR="00FC5962">
        <w:rPr>
          <w:rtl/>
        </w:rPr>
        <w:t>،</w:t>
      </w:r>
      <w:r w:rsidRPr="00AD7338">
        <w:rPr>
          <w:rtl/>
        </w:rPr>
        <w:t xml:space="preserve"> قلّ يا رسول الله عن صفيّتك صبري</w:t>
      </w:r>
      <w:r w:rsidR="00FC5962">
        <w:rPr>
          <w:rtl/>
        </w:rPr>
        <w:t>،</w:t>
      </w:r>
      <w:r w:rsidRPr="00AD7338">
        <w:rPr>
          <w:rtl/>
        </w:rPr>
        <w:t xml:space="preserve"> وعفا عن سيّدة نساء العالمين تجلّدي</w:t>
      </w:r>
      <w:r w:rsidR="00FC5962">
        <w:rPr>
          <w:rtl/>
        </w:rPr>
        <w:t>،</w:t>
      </w:r>
      <w:r w:rsidRPr="00AD7338">
        <w:rPr>
          <w:rtl/>
        </w:rPr>
        <w:t xml:space="preserve"> إلاّ أنّ لي في التأسّي بسنّتك في فرقتك موضع تعزّ</w:t>
      </w:r>
      <w:r w:rsidR="00FC5962">
        <w:rPr>
          <w:rtl/>
        </w:rPr>
        <w:t>،</w:t>
      </w:r>
      <w:r w:rsidRPr="00AD7338">
        <w:rPr>
          <w:rtl/>
        </w:rPr>
        <w:t xml:space="preserve"> فلقد وسّدتك في ملحودة قبرك</w:t>
      </w:r>
      <w:r w:rsidR="00FC5962">
        <w:rPr>
          <w:rtl/>
        </w:rPr>
        <w:t>،</w:t>
      </w:r>
      <w:r w:rsidRPr="00AD7338">
        <w:rPr>
          <w:rtl/>
        </w:rPr>
        <w:t xml:space="preserve"> وفاضت نفسك بين نحري وصدري</w:t>
      </w:r>
      <w:r>
        <w:rPr>
          <w:rtl/>
        </w:rPr>
        <w:t xml:space="preserve"> ..</w:t>
      </w:r>
      <w:r w:rsidRPr="00AD7338">
        <w:rPr>
          <w:rtl/>
        </w:rPr>
        <w:t>.</w:t>
      </w:r>
    </w:p>
    <w:p w:rsidR="00C21654" w:rsidRPr="00AD7338" w:rsidRDefault="00C21654" w:rsidP="00C21654">
      <w:pPr>
        <w:pStyle w:val="libNormal"/>
        <w:rPr>
          <w:rtl/>
        </w:rPr>
      </w:pPr>
      <w:r w:rsidRPr="00AD7338">
        <w:rPr>
          <w:rtl/>
        </w:rPr>
        <w:t xml:space="preserve">انظر هذه الندبة في الكافي </w:t>
      </w:r>
      <w:r>
        <w:rPr>
          <w:rtl/>
        </w:rPr>
        <w:t>(</w:t>
      </w:r>
      <w:r w:rsidRPr="00AD7338">
        <w:rPr>
          <w:rtl/>
        </w:rPr>
        <w:t xml:space="preserve"> ج 1</w:t>
      </w:r>
      <w:r w:rsidR="00FC5962">
        <w:rPr>
          <w:rtl/>
        </w:rPr>
        <w:t>؛</w:t>
      </w:r>
      <w:r w:rsidRPr="00AD7338">
        <w:rPr>
          <w:rtl/>
        </w:rPr>
        <w:t xml:space="preserve"> 458</w:t>
      </w:r>
      <w:r w:rsidR="00FC5962">
        <w:rPr>
          <w:rtl/>
        </w:rPr>
        <w:t xml:space="preserve"> - </w:t>
      </w:r>
      <w:r w:rsidRPr="00AD7338">
        <w:rPr>
          <w:rtl/>
        </w:rPr>
        <w:t xml:space="preserve">459 ) وأمالي المفيد </w:t>
      </w:r>
      <w:r>
        <w:rPr>
          <w:rtl/>
        </w:rPr>
        <w:t>(</w:t>
      </w:r>
      <w:r w:rsidRPr="00AD7338">
        <w:rPr>
          <w:rtl/>
        </w:rPr>
        <w:t xml:space="preserve"> 281</w:t>
      </w:r>
      <w:r w:rsidR="00FC5962">
        <w:rPr>
          <w:rtl/>
        </w:rPr>
        <w:t xml:space="preserve"> - </w:t>
      </w:r>
      <w:r w:rsidRPr="00AD7338">
        <w:rPr>
          <w:rtl/>
        </w:rPr>
        <w:t xml:space="preserve">283 ) وأمالي الطوسي </w:t>
      </w:r>
      <w:r>
        <w:rPr>
          <w:rtl/>
        </w:rPr>
        <w:t>(</w:t>
      </w:r>
      <w:r w:rsidRPr="00AD7338">
        <w:rPr>
          <w:rtl/>
        </w:rPr>
        <w:t xml:space="preserve"> 109</w:t>
      </w:r>
      <w:r w:rsidR="00FC5962">
        <w:rPr>
          <w:rtl/>
        </w:rPr>
        <w:t xml:space="preserve"> - </w:t>
      </w:r>
      <w:r w:rsidRPr="00AD7338">
        <w:rPr>
          <w:rtl/>
        </w:rPr>
        <w:t xml:space="preserve">110 ) ودلائل الإمامة </w:t>
      </w:r>
      <w:r>
        <w:rPr>
          <w:rtl/>
        </w:rPr>
        <w:t>(</w:t>
      </w:r>
      <w:r w:rsidRPr="00AD7338">
        <w:rPr>
          <w:rtl/>
        </w:rPr>
        <w:t xml:space="preserve"> 47</w:t>
      </w:r>
      <w:r w:rsidR="00FC5962">
        <w:rPr>
          <w:rtl/>
        </w:rPr>
        <w:t xml:space="preserve"> - </w:t>
      </w:r>
      <w:r w:rsidRPr="00AD7338">
        <w:rPr>
          <w:rtl/>
        </w:rPr>
        <w:t xml:space="preserve">48 ) ومناقب ابن شهرآشوب </w:t>
      </w:r>
      <w:r>
        <w:rPr>
          <w:rtl/>
        </w:rPr>
        <w:t>(</w:t>
      </w:r>
      <w:r w:rsidRPr="00AD7338">
        <w:rPr>
          <w:rtl/>
        </w:rPr>
        <w:t xml:space="preserve"> ج 3</w:t>
      </w:r>
      <w:r w:rsidR="00FC5962">
        <w:rPr>
          <w:rtl/>
        </w:rPr>
        <w:t>؛</w:t>
      </w:r>
      <w:r w:rsidRPr="00AD7338">
        <w:rPr>
          <w:rtl/>
        </w:rPr>
        <w:t xml:space="preserve"> 364 ) وبشارة المصطفى </w:t>
      </w:r>
      <w:r>
        <w:rPr>
          <w:rtl/>
        </w:rPr>
        <w:t>(</w:t>
      </w:r>
      <w:r w:rsidRPr="00AD7338">
        <w:rPr>
          <w:rtl/>
        </w:rPr>
        <w:t xml:space="preserve">259) وتذكرة الخواص </w:t>
      </w:r>
      <w:r>
        <w:rPr>
          <w:rtl/>
        </w:rPr>
        <w:t>(</w:t>
      </w:r>
      <w:r w:rsidRPr="00AD7338">
        <w:rPr>
          <w:rtl/>
        </w:rPr>
        <w:t>319)</w:t>
      </w:r>
      <w:r>
        <w:rPr>
          <w:rtl/>
        </w:rPr>
        <w:t>.</w:t>
      </w:r>
    </w:p>
    <w:p w:rsidR="00C21654" w:rsidRPr="00AD7338" w:rsidRDefault="00C21654" w:rsidP="00C21654">
      <w:pPr>
        <w:pStyle w:val="libNormal"/>
        <w:rPr>
          <w:rtl/>
        </w:rPr>
      </w:pPr>
      <w:r w:rsidRPr="00AD7338">
        <w:rPr>
          <w:rtl/>
        </w:rPr>
        <w:t>وقالت أمّ سلمة</w:t>
      </w:r>
      <w:r w:rsidR="00FC5962">
        <w:rPr>
          <w:rtl/>
        </w:rPr>
        <w:t xml:space="preserve"> - </w:t>
      </w:r>
      <w:r w:rsidRPr="00C21654">
        <w:rPr>
          <w:rStyle w:val="libAlaemChar"/>
          <w:rtl/>
        </w:rPr>
        <w:t>رضي‌الله‌عنها</w:t>
      </w:r>
      <w:r w:rsidR="00FC5962">
        <w:rPr>
          <w:rtl/>
        </w:rPr>
        <w:t xml:space="preserve"> - </w:t>
      </w:r>
      <w:r w:rsidRPr="00AD7338">
        <w:rPr>
          <w:rtl/>
        </w:rPr>
        <w:t xml:space="preserve">كما في مناقب ابن شهرآشوب </w:t>
      </w:r>
      <w:r>
        <w:rPr>
          <w:rtl/>
        </w:rPr>
        <w:t>(</w:t>
      </w:r>
      <w:r w:rsidRPr="00AD7338">
        <w:rPr>
          <w:rtl/>
        </w:rPr>
        <w:t xml:space="preserve"> ج 1</w:t>
      </w:r>
      <w:r w:rsidR="00FC5962">
        <w:rPr>
          <w:rtl/>
        </w:rPr>
        <w:t>؛</w:t>
      </w:r>
      <w:r w:rsidRPr="00AD7338">
        <w:rPr>
          <w:rtl/>
        </w:rPr>
        <w:t xml:space="preserve"> 236 ) عن مسند أبي يعلى</w:t>
      </w:r>
      <w:r w:rsidR="00FC5962">
        <w:rPr>
          <w:rtl/>
        </w:rPr>
        <w:t>،</w:t>
      </w:r>
      <w:r w:rsidRPr="00AD7338">
        <w:rPr>
          <w:rtl/>
        </w:rPr>
        <w:t xml:space="preserve"> وفضائل أحمد</w:t>
      </w:r>
      <w:r w:rsidR="00FC5962">
        <w:rPr>
          <w:rtl/>
        </w:rPr>
        <w:t>،</w:t>
      </w:r>
      <w:r w:rsidRPr="00AD7338">
        <w:rPr>
          <w:rtl/>
        </w:rPr>
        <w:t xml:space="preserve"> عن أمّ سلمة في خبر</w:t>
      </w:r>
      <w:r w:rsidR="00FC5962">
        <w:rPr>
          <w:rtl/>
        </w:rPr>
        <w:t>:</w:t>
      </w:r>
      <w:r w:rsidRPr="00AD7338">
        <w:rPr>
          <w:rtl/>
        </w:rPr>
        <w:t xml:space="preserve"> والّذي تحلف به أمّ سلمة</w:t>
      </w:r>
      <w:r w:rsidR="00FC5962">
        <w:rPr>
          <w:rtl/>
        </w:rPr>
        <w:t>،</w:t>
      </w:r>
      <w:r w:rsidRPr="00AD7338">
        <w:rPr>
          <w:rtl/>
        </w:rPr>
        <w:t xml:space="preserve"> إنّه كان آخر الناس عهدا برسول الله </w:t>
      </w:r>
      <w:r w:rsidRPr="00C21654">
        <w:rPr>
          <w:rStyle w:val="libAlaemChar"/>
          <w:rtl/>
        </w:rPr>
        <w:t>صلى‌الله‌عليه‌وآله</w:t>
      </w:r>
      <w:r w:rsidRPr="00AD7338">
        <w:rPr>
          <w:rtl/>
        </w:rPr>
        <w:t xml:space="preserve"> عليّ </w:t>
      </w:r>
      <w:r w:rsidRPr="00C21654">
        <w:rPr>
          <w:rStyle w:val="libAlaemChar"/>
          <w:rtl/>
        </w:rPr>
        <w:t>عليه‌السلام</w:t>
      </w:r>
      <w:r w:rsidR="00FC5962">
        <w:rPr>
          <w:rtl/>
        </w:rPr>
        <w:t>،</w:t>
      </w:r>
      <w:r w:rsidRPr="00AD7338">
        <w:rPr>
          <w:rtl/>
        </w:rPr>
        <w:t xml:space="preserve"> وكان رسول الله </w:t>
      </w:r>
      <w:r w:rsidRPr="00C21654">
        <w:rPr>
          <w:rStyle w:val="libAlaemChar"/>
          <w:rtl/>
        </w:rPr>
        <w:t>صلى‌الله‌عليه‌وآله</w:t>
      </w:r>
      <w:r w:rsidRPr="00AD7338">
        <w:rPr>
          <w:rtl/>
        </w:rPr>
        <w:t xml:space="preserve"> بعثه في حاجة غداة قبض</w:t>
      </w:r>
      <w:r w:rsidR="00FC5962">
        <w:rPr>
          <w:rtl/>
        </w:rPr>
        <w:t>،</w:t>
      </w:r>
      <w:r w:rsidRPr="00AD7338">
        <w:rPr>
          <w:rtl/>
        </w:rPr>
        <w:t xml:space="preserve"> فكان يقول</w:t>
      </w:r>
      <w:r w:rsidR="00FC5962">
        <w:rPr>
          <w:rtl/>
        </w:rPr>
        <w:t>:</w:t>
      </w:r>
      <w:r w:rsidRPr="00AD7338">
        <w:rPr>
          <w:rtl/>
        </w:rPr>
        <w:t xml:space="preserve"> جاء عليّ</w:t>
      </w:r>
      <w:r>
        <w:rPr>
          <w:rtl/>
        </w:rPr>
        <w:t>؟</w:t>
      </w:r>
      <w:r w:rsidRPr="00AD7338">
        <w:rPr>
          <w:rtl/>
        </w:rPr>
        <w:t xml:space="preserve"> ثلاث مرّات</w:t>
      </w:r>
      <w:r w:rsidR="00FC5962">
        <w:rPr>
          <w:rtl/>
        </w:rPr>
        <w:t>،</w:t>
      </w:r>
      <w:r w:rsidRPr="00AD7338">
        <w:rPr>
          <w:rtl/>
        </w:rPr>
        <w:t xml:space="preserve"> قالت</w:t>
      </w:r>
      <w:r w:rsidR="00FC5962">
        <w:rPr>
          <w:rtl/>
        </w:rPr>
        <w:t>:</w:t>
      </w:r>
      <w:r w:rsidRPr="00AD7338">
        <w:rPr>
          <w:rtl/>
        </w:rPr>
        <w:t xml:space="preserve"> فجاء قبل طلوع الشمس</w:t>
      </w:r>
      <w:r w:rsidR="00FC5962">
        <w:rPr>
          <w:rtl/>
        </w:rPr>
        <w:t>،</w:t>
      </w:r>
      <w:r w:rsidRPr="00AD7338">
        <w:rPr>
          <w:rtl/>
        </w:rPr>
        <w:t xml:space="preserve"> فخرجنا من البيت لما عرفنا أنّ له إليه حاجة</w:t>
      </w:r>
      <w:r w:rsidR="00FC5962">
        <w:rPr>
          <w:rtl/>
        </w:rPr>
        <w:t>،</w:t>
      </w:r>
      <w:r w:rsidRPr="00AD7338">
        <w:rPr>
          <w:rtl/>
        </w:rPr>
        <w:t xml:space="preserve"> فأكبّ عليه عليّ </w:t>
      </w:r>
      <w:r w:rsidRPr="00C21654">
        <w:rPr>
          <w:rStyle w:val="libAlaemChar"/>
          <w:rtl/>
        </w:rPr>
        <w:t>عليه‌السلام</w:t>
      </w:r>
      <w:r w:rsidR="00FC5962">
        <w:rPr>
          <w:rtl/>
        </w:rPr>
        <w:t>،</w:t>
      </w:r>
      <w:r w:rsidRPr="00AD7338">
        <w:rPr>
          <w:rtl/>
        </w:rPr>
        <w:t xml:space="preserve"> فكان آخر الناس به عهدا</w:t>
      </w:r>
      <w:r w:rsidR="00FC5962">
        <w:rPr>
          <w:rtl/>
        </w:rPr>
        <w:t>،</w:t>
      </w:r>
      <w:r w:rsidRPr="00AD7338">
        <w:rPr>
          <w:rtl/>
        </w:rPr>
        <w:t xml:space="preserve"> وجعل يسارّه ويناجيه. وقد مرّ هذا الخبر في صدر الطّرفة التاسعة عشر فراجعه. وفي بعض المصادر روي الحديث بلفظ « أقرب الناس عهدا »</w:t>
      </w:r>
      <w:r>
        <w:rPr>
          <w:rtl/>
        </w:rPr>
        <w:t>.</w:t>
      </w:r>
      <w:r w:rsidRPr="00AD7338">
        <w:rPr>
          <w:rtl/>
        </w:rPr>
        <w:t xml:space="preserve"> فهو الأقرب بالنسبة إلى رسول الله </w:t>
      </w:r>
      <w:r w:rsidRPr="00C21654">
        <w:rPr>
          <w:rStyle w:val="libAlaemChar"/>
          <w:rtl/>
        </w:rPr>
        <w:t>صلى‌الله‌عليه‌وآله</w:t>
      </w:r>
      <w:r w:rsidR="00FC5962">
        <w:rPr>
          <w:rtl/>
        </w:rPr>
        <w:t>،</w:t>
      </w:r>
      <w:r w:rsidRPr="00AD7338">
        <w:rPr>
          <w:rtl/>
        </w:rPr>
        <w:t xml:space="preserve"> والآخر بالنسبة لسائر المسلمين</w:t>
      </w:r>
      <w:r w:rsidR="00FC5962">
        <w:rPr>
          <w:rtl/>
        </w:rPr>
        <w:t>؛</w:t>
      </w:r>
      <w:r w:rsidRPr="00AD7338">
        <w:rPr>
          <w:rtl/>
        </w:rPr>
        <w:t xml:space="preserve"> باعتبار بقاء عليّ </w:t>
      </w:r>
      <w:r w:rsidRPr="00C21654">
        <w:rPr>
          <w:rStyle w:val="libAlaemChar"/>
          <w:rtl/>
        </w:rPr>
        <w:t>عليه‌السلام</w:t>
      </w:r>
      <w:r w:rsidRPr="00AD7338">
        <w:rPr>
          <w:rtl/>
        </w:rPr>
        <w:t xml:space="preserve"> آخرهم مع النبي </w:t>
      </w:r>
      <w:r w:rsidRPr="00C21654">
        <w:rPr>
          <w:rStyle w:val="libAlaemChar"/>
          <w:rtl/>
        </w:rPr>
        <w:t>صلى‌الله‌عليه‌وآله</w:t>
      </w:r>
      <w:r w:rsidRPr="00AD7338">
        <w:rPr>
          <w:rtl/>
        </w:rPr>
        <w:t xml:space="preserve"> في تغسيله وتكفينه ودفنه.</w:t>
      </w:r>
    </w:p>
    <w:p w:rsidR="00C21654" w:rsidRPr="00AD7338" w:rsidRDefault="00C21654" w:rsidP="00C21654">
      <w:pPr>
        <w:pStyle w:val="libNormal"/>
        <w:rPr>
          <w:rtl/>
        </w:rPr>
      </w:pPr>
      <w:r w:rsidRPr="00AD7338">
        <w:rPr>
          <w:rtl/>
        </w:rPr>
        <w:t>وقد نقلت المصادر التاريخيّة والمناقبيّة والمجاميع الحديثيّة شعر العبّاس بن عبد المطلب بعد بيعة السقيفة</w:t>
      </w:r>
      <w:r w:rsidR="00FC5962">
        <w:rPr>
          <w:rtl/>
        </w:rPr>
        <w:t>،</w:t>
      </w:r>
      <w:r w:rsidRPr="00AD7338">
        <w:rPr>
          <w:rtl/>
        </w:rPr>
        <w:t xml:space="preserve"> وفيه يقول</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 xml:space="preserve">ما كنت أحسب أنّ الأمر منصرف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عن هاشم ثمّ منها عن أبي حسن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أ</w:t>
            </w:r>
            <w:r w:rsidRPr="00AD7338">
              <w:rPr>
                <w:rtl/>
              </w:rPr>
              <w:t xml:space="preserve">ليس أوّل من صلّى لقبلتكم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Pr>
                <w:rtl/>
              </w:rPr>
              <w:t>و</w:t>
            </w:r>
            <w:r w:rsidRPr="00AD7338">
              <w:rPr>
                <w:rtl/>
              </w:rPr>
              <w:t xml:space="preserve">أعلم الناس بالقرآن والسنن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 xml:space="preserve">أقرب الناس عهدا بالنبي ومن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جبريل عون له في الغسل والكفن </w:t>
            </w:r>
            <w:r w:rsidRPr="00C21654">
              <w:rPr>
                <w:rStyle w:val="libPoemTiniChar0"/>
                <w:rtl/>
              </w:rPr>
              <w:br/>
              <w:t> </w:t>
            </w:r>
          </w:p>
        </w:tc>
      </w:tr>
    </w:tbl>
    <w:p w:rsidR="00C21654" w:rsidRPr="00AD7338" w:rsidRDefault="00C21654" w:rsidP="00C21654">
      <w:pPr>
        <w:pStyle w:val="libNormal"/>
        <w:rPr>
          <w:rtl/>
        </w:rPr>
      </w:pPr>
      <w:r w:rsidRPr="00AD7338">
        <w:rPr>
          <w:rtl/>
        </w:rPr>
        <w:t>وروي الشعر أيضا بلفظ « وآخر الناس عهدا »</w:t>
      </w:r>
      <w:r>
        <w:rPr>
          <w:rtl/>
        </w:rPr>
        <w:t>.</w:t>
      </w:r>
      <w:r w:rsidRPr="00AD7338">
        <w:rPr>
          <w:rtl/>
        </w:rPr>
        <w:t xml:space="preserve"> انظر الشعر في كتاب سليم بن قيس </w:t>
      </w:r>
      <w:r>
        <w:rPr>
          <w:rtl/>
        </w:rPr>
        <w:t>(</w:t>
      </w:r>
      <w:r w:rsidRPr="00AD7338">
        <w:rPr>
          <w:rtl/>
        </w:rPr>
        <w:t xml:space="preserve">78) ومناقب الخوارزمي </w:t>
      </w:r>
      <w:r>
        <w:rPr>
          <w:rtl/>
        </w:rPr>
        <w:t>(</w:t>
      </w:r>
      <w:r w:rsidRPr="00AD7338">
        <w:rPr>
          <w:rtl/>
        </w:rPr>
        <w:t xml:space="preserve">8) وكشف الغمّة </w:t>
      </w:r>
      <w:r>
        <w:rPr>
          <w:rtl/>
        </w:rPr>
        <w:t>(</w:t>
      </w:r>
      <w:r w:rsidRPr="00AD7338">
        <w:rPr>
          <w:rtl/>
        </w:rPr>
        <w:t xml:space="preserve"> ج 1</w:t>
      </w:r>
      <w:r w:rsidR="00FC5962">
        <w:rPr>
          <w:rtl/>
        </w:rPr>
        <w:t>؛</w:t>
      </w:r>
      <w:r w:rsidRPr="00AD7338">
        <w:rPr>
          <w:rtl/>
        </w:rPr>
        <w:t xml:space="preserve"> 67 )</w:t>
      </w:r>
      <w:r>
        <w:rPr>
          <w:rtl/>
        </w:rPr>
        <w:t>.</w:t>
      </w:r>
      <w:r w:rsidRPr="00AD7338">
        <w:rPr>
          <w:rtl/>
        </w:rPr>
        <w:t xml:space="preserve"> وهو في الإرشاد </w:t>
      </w:r>
      <w:r>
        <w:rPr>
          <w:rtl/>
        </w:rPr>
        <w:t>(</w:t>
      </w:r>
      <w:r w:rsidRPr="00AD7338">
        <w:rPr>
          <w:rtl/>
        </w:rPr>
        <w:t>22) منسوب</w:t>
      </w:r>
    </w:p>
    <w:p w:rsidR="00C21654" w:rsidRPr="00AD7338" w:rsidRDefault="00C21654" w:rsidP="00C21654">
      <w:pPr>
        <w:pStyle w:val="libNormal0"/>
        <w:rPr>
          <w:rtl/>
        </w:rPr>
      </w:pPr>
      <w:r>
        <w:rPr>
          <w:rtl/>
        </w:rPr>
        <w:br w:type="page"/>
      </w:r>
      <w:r w:rsidRPr="00AD7338">
        <w:rPr>
          <w:rtl/>
        </w:rPr>
        <w:lastRenderedPageBreak/>
        <w:t>لخزيمة بن ثابت الأنصاريّ</w:t>
      </w:r>
      <w:r w:rsidR="00FC5962">
        <w:rPr>
          <w:rtl/>
        </w:rPr>
        <w:t>،</w:t>
      </w:r>
      <w:r w:rsidRPr="00AD7338">
        <w:rPr>
          <w:rtl/>
        </w:rPr>
        <w:t xml:space="preserve"> وفي تاريخ اليعقوبي </w:t>
      </w:r>
      <w:r>
        <w:rPr>
          <w:rtl/>
        </w:rPr>
        <w:t>(</w:t>
      </w:r>
      <w:r w:rsidRPr="00AD7338">
        <w:rPr>
          <w:rtl/>
        </w:rPr>
        <w:t xml:space="preserve"> ج 2</w:t>
      </w:r>
      <w:r w:rsidR="00FC5962">
        <w:rPr>
          <w:rtl/>
        </w:rPr>
        <w:t>؛</w:t>
      </w:r>
      <w:r w:rsidRPr="00AD7338">
        <w:rPr>
          <w:rtl/>
        </w:rPr>
        <w:t xml:space="preserve"> 124 ) منسوب لعتبة بن أبي لهب.</w:t>
      </w:r>
    </w:p>
    <w:p w:rsidR="00C21654" w:rsidRPr="00AD7338" w:rsidRDefault="00C21654" w:rsidP="00C21654">
      <w:pPr>
        <w:pStyle w:val="libNormal"/>
        <w:rPr>
          <w:rtl/>
        </w:rPr>
      </w:pPr>
      <w:r w:rsidRPr="00AD7338">
        <w:rPr>
          <w:rtl/>
        </w:rPr>
        <w:t xml:space="preserve">وفي الخصائص للنسائي </w:t>
      </w:r>
      <w:r>
        <w:rPr>
          <w:rtl/>
        </w:rPr>
        <w:t>(</w:t>
      </w:r>
      <w:r w:rsidRPr="00AD7338">
        <w:rPr>
          <w:rtl/>
        </w:rPr>
        <w:t>130) بسنده عن المغيرة</w:t>
      </w:r>
      <w:r w:rsidR="00FC5962">
        <w:rPr>
          <w:rtl/>
        </w:rPr>
        <w:t>،</w:t>
      </w:r>
      <w:r w:rsidRPr="00AD7338">
        <w:rPr>
          <w:rtl/>
        </w:rPr>
        <w:t xml:space="preserve"> عن أمّ المؤمنين أمّ سلمة</w:t>
      </w:r>
      <w:r w:rsidR="00FC5962">
        <w:rPr>
          <w:rtl/>
        </w:rPr>
        <w:t>:</w:t>
      </w:r>
      <w:r w:rsidRPr="00AD7338">
        <w:rPr>
          <w:rtl/>
        </w:rPr>
        <w:t xml:space="preserve"> إنّ أقرب الناس عهدا برسول الله </w:t>
      </w:r>
      <w:r w:rsidRPr="00C21654">
        <w:rPr>
          <w:rStyle w:val="libAlaemChar"/>
          <w:rtl/>
        </w:rPr>
        <w:t>صلى‌الله‌عليه‌وآله</w:t>
      </w:r>
      <w:r w:rsidRPr="00AD7338">
        <w:rPr>
          <w:rtl/>
        </w:rPr>
        <w:t xml:space="preserve"> عليّ </w:t>
      </w:r>
      <w:r w:rsidRPr="00C21654">
        <w:rPr>
          <w:rStyle w:val="libAlaemChar"/>
          <w:rtl/>
        </w:rPr>
        <w:t>عليه‌السلام</w:t>
      </w:r>
      <w:r w:rsidRPr="00AD7338">
        <w:rPr>
          <w:rtl/>
        </w:rPr>
        <w:t xml:space="preserve">. ورواه الحاكم في المستدرك </w:t>
      </w:r>
      <w:r>
        <w:rPr>
          <w:rtl/>
        </w:rPr>
        <w:t>(</w:t>
      </w:r>
      <w:r w:rsidRPr="00AD7338">
        <w:rPr>
          <w:rtl/>
        </w:rPr>
        <w:t xml:space="preserve"> ج 3</w:t>
      </w:r>
      <w:r w:rsidR="00FC5962">
        <w:rPr>
          <w:rtl/>
        </w:rPr>
        <w:t>؛</w:t>
      </w:r>
      <w:r w:rsidRPr="00AD7338">
        <w:rPr>
          <w:rtl/>
        </w:rPr>
        <w:t xml:space="preserve"> 138 )</w:t>
      </w:r>
      <w:r>
        <w:rPr>
          <w:rtl/>
        </w:rPr>
        <w:t>.</w:t>
      </w:r>
    </w:p>
    <w:p w:rsidR="00C21654" w:rsidRPr="00AD7338" w:rsidRDefault="00C21654" w:rsidP="00C21654">
      <w:pPr>
        <w:pStyle w:val="libNormal"/>
        <w:rPr>
          <w:rtl/>
        </w:rPr>
      </w:pPr>
      <w:r w:rsidRPr="00AD7338">
        <w:rPr>
          <w:rtl/>
        </w:rPr>
        <w:t xml:space="preserve">وروى الذهبي في ميزان الاعتدال </w:t>
      </w:r>
      <w:r>
        <w:rPr>
          <w:rtl/>
        </w:rPr>
        <w:t>(</w:t>
      </w:r>
      <w:r w:rsidRPr="00AD7338">
        <w:rPr>
          <w:rtl/>
        </w:rPr>
        <w:t xml:space="preserve"> ج 4</w:t>
      </w:r>
      <w:r w:rsidR="00FC5962">
        <w:rPr>
          <w:rtl/>
        </w:rPr>
        <w:t>؛</w:t>
      </w:r>
      <w:r w:rsidRPr="00AD7338">
        <w:rPr>
          <w:rtl/>
        </w:rPr>
        <w:t xml:space="preserve"> 217 / الحديث 8910 ) بسنده عن ليلى الغفاريّة</w:t>
      </w:r>
      <w:r w:rsidR="00FC5962">
        <w:rPr>
          <w:rtl/>
        </w:rPr>
        <w:t>،</w:t>
      </w:r>
      <w:r w:rsidRPr="00AD7338">
        <w:rPr>
          <w:rtl/>
        </w:rPr>
        <w:t xml:space="preserve"> قالت</w:t>
      </w:r>
      <w:r w:rsidR="00FC5962">
        <w:rPr>
          <w:rtl/>
        </w:rPr>
        <w:t>:</w:t>
      </w:r>
      <w:r w:rsidRPr="00AD7338">
        <w:rPr>
          <w:rtl/>
        </w:rPr>
        <w:t xml:space="preserve"> كنت أخرج مع رسول الله </w:t>
      </w:r>
      <w:r w:rsidRPr="00C21654">
        <w:rPr>
          <w:rStyle w:val="libAlaemChar"/>
          <w:rtl/>
        </w:rPr>
        <w:t>صلى‌الله‌عليه‌وآله</w:t>
      </w:r>
      <w:r w:rsidRPr="00AD7338">
        <w:rPr>
          <w:rtl/>
        </w:rPr>
        <w:t xml:space="preserve"> في مغازيه أداوي الجرحى</w:t>
      </w:r>
      <w:r w:rsidR="00FC5962">
        <w:rPr>
          <w:rtl/>
        </w:rPr>
        <w:t>،</w:t>
      </w:r>
      <w:r w:rsidRPr="00AD7338">
        <w:rPr>
          <w:rtl/>
        </w:rPr>
        <w:t xml:space="preserve"> وأقوم على المرضى</w:t>
      </w:r>
      <w:r w:rsidR="00FC5962">
        <w:rPr>
          <w:rtl/>
        </w:rPr>
        <w:t>،</w:t>
      </w:r>
      <w:r w:rsidRPr="00AD7338">
        <w:rPr>
          <w:rtl/>
        </w:rPr>
        <w:t xml:space="preserve"> فلمّا خرج عليّ </w:t>
      </w:r>
      <w:r w:rsidRPr="00C21654">
        <w:rPr>
          <w:rStyle w:val="libAlaemChar"/>
          <w:rtl/>
        </w:rPr>
        <w:t>عليه‌السلام</w:t>
      </w:r>
      <w:r w:rsidRPr="00AD7338">
        <w:rPr>
          <w:rtl/>
        </w:rPr>
        <w:t xml:space="preserve"> إلى البصرة خرجت معه</w:t>
      </w:r>
      <w:r w:rsidR="00FC5962">
        <w:rPr>
          <w:rtl/>
        </w:rPr>
        <w:t>،</w:t>
      </w:r>
      <w:r w:rsidRPr="00AD7338">
        <w:rPr>
          <w:rtl/>
        </w:rPr>
        <w:t xml:space="preserve"> فلمّا رأيت عائشة واقفة دخلني الشكّ</w:t>
      </w:r>
      <w:r w:rsidR="00FC5962">
        <w:rPr>
          <w:rtl/>
        </w:rPr>
        <w:t>،</w:t>
      </w:r>
      <w:r w:rsidRPr="00AD7338">
        <w:rPr>
          <w:rtl/>
        </w:rPr>
        <w:t xml:space="preserve"> فأتيتها</w:t>
      </w:r>
      <w:r w:rsidR="00FC5962">
        <w:rPr>
          <w:rtl/>
        </w:rPr>
        <w:t>،</w:t>
      </w:r>
      <w:r w:rsidRPr="00AD7338">
        <w:rPr>
          <w:rtl/>
        </w:rPr>
        <w:t xml:space="preserve"> فقلت</w:t>
      </w:r>
      <w:r w:rsidR="00FC5962">
        <w:rPr>
          <w:rtl/>
        </w:rPr>
        <w:t>:</w:t>
      </w:r>
      <w:r w:rsidRPr="00AD7338">
        <w:rPr>
          <w:rtl/>
        </w:rPr>
        <w:t xml:space="preserve"> هل سمعت من رسول الله </w:t>
      </w:r>
      <w:r w:rsidRPr="00C21654">
        <w:rPr>
          <w:rStyle w:val="libAlaemChar"/>
          <w:rtl/>
        </w:rPr>
        <w:t>صلى‌الله‌عليه‌وآله</w:t>
      </w:r>
      <w:r w:rsidRPr="00AD7338">
        <w:rPr>
          <w:rtl/>
        </w:rPr>
        <w:t xml:space="preserve"> فضيلة في عليّ </w:t>
      </w:r>
      <w:r w:rsidRPr="00C21654">
        <w:rPr>
          <w:rStyle w:val="libAlaemChar"/>
          <w:rtl/>
        </w:rPr>
        <w:t>عليه‌السلام</w:t>
      </w:r>
      <w:r>
        <w:rPr>
          <w:rtl/>
        </w:rPr>
        <w:t>؟</w:t>
      </w:r>
      <w:r w:rsidRPr="00AD7338">
        <w:rPr>
          <w:rtl/>
        </w:rPr>
        <w:t xml:space="preserve"> قالت</w:t>
      </w:r>
      <w:r w:rsidR="00FC5962">
        <w:rPr>
          <w:rtl/>
        </w:rPr>
        <w:t>:</w:t>
      </w:r>
      <w:r w:rsidRPr="00AD7338">
        <w:rPr>
          <w:rtl/>
        </w:rPr>
        <w:t xml:space="preserve"> نعم</w:t>
      </w:r>
      <w:r w:rsidR="00FC5962">
        <w:rPr>
          <w:rtl/>
        </w:rPr>
        <w:t>،</w:t>
      </w:r>
      <w:r w:rsidRPr="00AD7338">
        <w:rPr>
          <w:rtl/>
        </w:rPr>
        <w:t xml:space="preserve"> دخل عليّ </w:t>
      </w:r>
      <w:r w:rsidRPr="00C21654">
        <w:rPr>
          <w:rStyle w:val="libAlaemChar"/>
          <w:rtl/>
        </w:rPr>
        <w:t>عليه‌السلام</w:t>
      </w:r>
      <w:r w:rsidRPr="00AD7338">
        <w:rPr>
          <w:rtl/>
        </w:rPr>
        <w:t xml:space="preserve"> على رسول الله </w:t>
      </w:r>
      <w:r w:rsidRPr="00C21654">
        <w:rPr>
          <w:rStyle w:val="libAlaemChar"/>
          <w:rtl/>
        </w:rPr>
        <w:t>صلى‌الله‌عليه‌وآله</w:t>
      </w:r>
      <w:r w:rsidRPr="00AD7338">
        <w:rPr>
          <w:rtl/>
        </w:rPr>
        <w:t xml:space="preserve"> وهو على فراشي</w:t>
      </w:r>
      <w:r w:rsidR="00FC5962">
        <w:rPr>
          <w:rtl/>
        </w:rPr>
        <w:t>،</w:t>
      </w:r>
      <w:r w:rsidRPr="00AD7338">
        <w:rPr>
          <w:rtl/>
        </w:rPr>
        <w:t xml:space="preserve"> وعليه جرد قطيفة</w:t>
      </w:r>
      <w:r w:rsidR="00FC5962">
        <w:rPr>
          <w:rtl/>
        </w:rPr>
        <w:t>،</w:t>
      </w:r>
      <w:r w:rsidRPr="00AD7338">
        <w:rPr>
          <w:rtl/>
        </w:rPr>
        <w:t xml:space="preserve"> فجلس عليّ بيننا</w:t>
      </w:r>
      <w:r w:rsidR="00FC5962">
        <w:rPr>
          <w:rtl/>
        </w:rPr>
        <w:t>،</w:t>
      </w:r>
      <w:r w:rsidRPr="00AD7338">
        <w:rPr>
          <w:rtl/>
        </w:rPr>
        <w:t xml:space="preserve"> فقلت له</w:t>
      </w:r>
      <w:r w:rsidR="00FC5962">
        <w:rPr>
          <w:rtl/>
        </w:rPr>
        <w:t>:</w:t>
      </w:r>
      <w:r>
        <w:rPr>
          <w:rtl/>
        </w:rPr>
        <w:t xml:space="preserve"> أ</w:t>
      </w:r>
      <w:r w:rsidRPr="00AD7338">
        <w:rPr>
          <w:rtl/>
        </w:rPr>
        <w:t>ما وجدت مكانا هو أوسع لك من هذا</w:t>
      </w:r>
      <w:r>
        <w:rPr>
          <w:rtl/>
        </w:rPr>
        <w:t>؟</w:t>
      </w:r>
      <w:r w:rsidRPr="00AD7338">
        <w:rPr>
          <w:rtl/>
        </w:rPr>
        <w:t xml:space="preserve"> فقال النبي </w:t>
      </w:r>
      <w:r w:rsidRPr="00C21654">
        <w:rPr>
          <w:rStyle w:val="libAlaemChar"/>
          <w:rtl/>
        </w:rPr>
        <w:t>صلى‌الله‌عليه‌وآله</w:t>
      </w:r>
      <w:r w:rsidR="00FC5962">
        <w:rPr>
          <w:rtl/>
        </w:rPr>
        <w:t>:</w:t>
      </w:r>
      <w:r w:rsidRPr="00AD7338">
        <w:rPr>
          <w:rtl/>
        </w:rPr>
        <w:t xml:space="preserve"> يا عائشة</w:t>
      </w:r>
      <w:r>
        <w:rPr>
          <w:rtl/>
        </w:rPr>
        <w:t>!</w:t>
      </w:r>
      <w:r w:rsidRPr="00AD7338">
        <w:rPr>
          <w:rtl/>
        </w:rPr>
        <w:t xml:space="preserve"> دعي أخي</w:t>
      </w:r>
      <w:r w:rsidR="00FC5962">
        <w:rPr>
          <w:rtl/>
        </w:rPr>
        <w:t>،</w:t>
      </w:r>
      <w:r w:rsidRPr="00AD7338">
        <w:rPr>
          <w:rtl/>
        </w:rPr>
        <w:t xml:space="preserve"> فإنّه أوّل الناس إسلاما</w:t>
      </w:r>
      <w:r w:rsidR="00FC5962">
        <w:rPr>
          <w:rtl/>
        </w:rPr>
        <w:t>،</w:t>
      </w:r>
      <w:r w:rsidRPr="00AD7338">
        <w:rPr>
          <w:rtl/>
        </w:rPr>
        <w:t xml:space="preserve"> وآخر الناس بي عهدا عند الموت</w:t>
      </w:r>
      <w:r w:rsidR="00FC5962">
        <w:rPr>
          <w:rtl/>
        </w:rPr>
        <w:t>،</w:t>
      </w:r>
      <w:r w:rsidRPr="00AD7338">
        <w:rPr>
          <w:rtl/>
        </w:rPr>
        <w:t xml:space="preserve"> وأوّل الناس لي لقيا يوم القيامة.</w:t>
      </w:r>
      <w:r>
        <w:rPr>
          <w:rFonts w:hint="cs"/>
          <w:rtl/>
        </w:rPr>
        <w:t xml:space="preserve"> </w:t>
      </w:r>
      <w:r w:rsidRPr="00AD7338">
        <w:rPr>
          <w:rtl/>
        </w:rPr>
        <w:t xml:space="preserve">ورواه ابن حجر في لسان الميزان </w:t>
      </w:r>
      <w:r>
        <w:rPr>
          <w:rtl/>
        </w:rPr>
        <w:t>(</w:t>
      </w:r>
      <w:r w:rsidRPr="00AD7338">
        <w:rPr>
          <w:rtl/>
        </w:rPr>
        <w:t xml:space="preserve"> ج 6</w:t>
      </w:r>
      <w:r w:rsidR="00FC5962">
        <w:rPr>
          <w:rtl/>
        </w:rPr>
        <w:t>؛</w:t>
      </w:r>
      <w:r w:rsidRPr="00AD7338">
        <w:rPr>
          <w:rtl/>
        </w:rPr>
        <w:t xml:space="preserve"> 127 ) بتفاوت.</w:t>
      </w:r>
    </w:p>
    <w:p w:rsidR="00C21654" w:rsidRPr="00AD7338" w:rsidRDefault="00C21654" w:rsidP="00C21654">
      <w:pPr>
        <w:pStyle w:val="libNormal"/>
        <w:rPr>
          <w:rtl/>
        </w:rPr>
      </w:pPr>
      <w:r w:rsidRPr="00AD7338">
        <w:rPr>
          <w:rtl/>
        </w:rPr>
        <w:t xml:space="preserve">وانظر مسند أحمد </w:t>
      </w:r>
      <w:r>
        <w:rPr>
          <w:rtl/>
        </w:rPr>
        <w:t>(</w:t>
      </w:r>
      <w:r w:rsidRPr="00AD7338">
        <w:rPr>
          <w:rtl/>
        </w:rPr>
        <w:t xml:space="preserve"> ج 6</w:t>
      </w:r>
      <w:r w:rsidR="00FC5962">
        <w:rPr>
          <w:rtl/>
        </w:rPr>
        <w:t>؛</w:t>
      </w:r>
      <w:r w:rsidRPr="00AD7338">
        <w:rPr>
          <w:rtl/>
        </w:rPr>
        <w:t xml:space="preserve"> 300 ) وكفاية الطالب </w:t>
      </w:r>
      <w:r>
        <w:rPr>
          <w:rtl/>
        </w:rPr>
        <w:t>(</w:t>
      </w:r>
      <w:r w:rsidRPr="00AD7338">
        <w:rPr>
          <w:rtl/>
        </w:rPr>
        <w:t xml:space="preserve">263) وتاريخ دمشق </w:t>
      </w:r>
      <w:r>
        <w:rPr>
          <w:rtl/>
        </w:rPr>
        <w:t>(</w:t>
      </w:r>
      <w:r w:rsidRPr="00AD7338">
        <w:rPr>
          <w:rtl/>
        </w:rPr>
        <w:t xml:space="preserve"> ج 3</w:t>
      </w:r>
      <w:r w:rsidR="00FC5962">
        <w:rPr>
          <w:rtl/>
        </w:rPr>
        <w:t>؛</w:t>
      </w:r>
      <w:r w:rsidRPr="00AD7338">
        <w:rPr>
          <w:rtl/>
        </w:rPr>
        <w:t xml:space="preserve"> 15 / الحديث 1027 ) </w:t>
      </w:r>
      <w:r>
        <w:rPr>
          <w:rtl/>
        </w:rPr>
        <w:t>و (</w:t>
      </w:r>
      <w:r w:rsidRPr="00AD7338">
        <w:rPr>
          <w:rtl/>
        </w:rPr>
        <w:t xml:space="preserve"> 17 / الحديث 1031 ) ومناقب الخوارزمي </w:t>
      </w:r>
      <w:r>
        <w:rPr>
          <w:rtl/>
        </w:rPr>
        <w:t>(</w:t>
      </w:r>
      <w:r w:rsidRPr="00AD7338">
        <w:rPr>
          <w:rtl/>
        </w:rPr>
        <w:t xml:space="preserve">29) ووسيلة المآل </w:t>
      </w:r>
      <w:r>
        <w:rPr>
          <w:rtl/>
        </w:rPr>
        <w:t>(</w:t>
      </w:r>
      <w:r w:rsidRPr="00AD7338">
        <w:rPr>
          <w:rtl/>
        </w:rPr>
        <w:t xml:space="preserve">239) وتذكرة الخواص </w:t>
      </w:r>
      <w:r>
        <w:rPr>
          <w:rtl/>
        </w:rPr>
        <w:t>(</w:t>
      </w:r>
      <w:r w:rsidRPr="00AD7338">
        <w:rPr>
          <w:rtl/>
        </w:rPr>
        <w:t xml:space="preserve">42) والإصابة </w:t>
      </w:r>
      <w:r>
        <w:rPr>
          <w:rtl/>
        </w:rPr>
        <w:t>(</w:t>
      </w:r>
      <w:r w:rsidRPr="00AD7338">
        <w:rPr>
          <w:rtl/>
        </w:rPr>
        <w:t xml:space="preserve"> ج 4</w:t>
      </w:r>
      <w:r w:rsidR="00FC5962">
        <w:rPr>
          <w:rtl/>
        </w:rPr>
        <w:t>؛</w:t>
      </w:r>
      <w:r w:rsidRPr="00AD7338">
        <w:rPr>
          <w:rtl/>
        </w:rPr>
        <w:t xml:space="preserve"> 403 ) وينابيع المودّة </w:t>
      </w:r>
      <w:r>
        <w:rPr>
          <w:rtl/>
        </w:rPr>
        <w:t>(</w:t>
      </w:r>
      <w:r w:rsidRPr="00AD7338">
        <w:rPr>
          <w:rtl/>
        </w:rPr>
        <w:t xml:space="preserve"> ج 1</w:t>
      </w:r>
      <w:r w:rsidR="00FC5962">
        <w:rPr>
          <w:rtl/>
        </w:rPr>
        <w:t>؛</w:t>
      </w:r>
      <w:r w:rsidRPr="00AD7338">
        <w:rPr>
          <w:rtl/>
        </w:rPr>
        <w:t xml:space="preserve"> 80 ) وغيرها من المصادر. وانظر كتاب قادتنا </w:t>
      </w:r>
      <w:r>
        <w:rPr>
          <w:rtl/>
        </w:rPr>
        <w:t>(</w:t>
      </w:r>
      <w:r w:rsidRPr="00AD7338">
        <w:rPr>
          <w:rtl/>
        </w:rPr>
        <w:t xml:space="preserve"> ج 4</w:t>
      </w:r>
      <w:r w:rsidR="00FC5962">
        <w:rPr>
          <w:rtl/>
        </w:rPr>
        <w:t>؛</w:t>
      </w:r>
      <w:r w:rsidRPr="00AD7338">
        <w:rPr>
          <w:rtl/>
        </w:rPr>
        <w:t xml:space="preserve"> 73</w:t>
      </w:r>
      <w:r w:rsidR="00FC5962">
        <w:rPr>
          <w:rtl/>
        </w:rPr>
        <w:t xml:space="preserve"> - </w:t>
      </w:r>
      <w:r w:rsidRPr="00AD7338">
        <w:rPr>
          <w:rtl/>
        </w:rPr>
        <w:t>76 )</w:t>
      </w:r>
      <w:r>
        <w:rPr>
          <w:rtl/>
        </w:rPr>
        <w:t>.</w:t>
      </w:r>
    </w:p>
    <w:p w:rsidR="00C21654" w:rsidRPr="00AD7338" w:rsidRDefault="00C21654" w:rsidP="00C21654">
      <w:pPr>
        <w:pStyle w:val="Heading2"/>
        <w:rPr>
          <w:rtl/>
          <w:lang w:bidi="fa-IR"/>
        </w:rPr>
      </w:pPr>
      <w:bookmarkStart w:id="357" w:name="_Toc338947892"/>
      <w:bookmarkStart w:id="358" w:name="_Toc385324576"/>
      <w:r w:rsidRPr="00AD7338">
        <w:rPr>
          <w:rtl/>
          <w:lang w:bidi="fa-IR"/>
        </w:rPr>
        <w:t>وأوّلهم لي لقاء يوم القيامة</w:t>
      </w:r>
      <w:bookmarkEnd w:id="357"/>
      <w:bookmarkEnd w:id="358"/>
    </w:p>
    <w:p w:rsidR="00C21654" w:rsidRPr="00AD7338" w:rsidRDefault="00C21654" w:rsidP="00C21654">
      <w:pPr>
        <w:pStyle w:val="libNormal"/>
        <w:rPr>
          <w:rtl/>
        </w:rPr>
      </w:pPr>
      <w:r w:rsidRPr="00AD7338">
        <w:rPr>
          <w:rtl/>
        </w:rPr>
        <w:t xml:space="preserve">في كشف الغمّة </w:t>
      </w:r>
      <w:r>
        <w:rPr>
          <w:rtl/>
        </w:rPr>
        <w:t>(</w:t>
      </w:r>
      <w:r w:rsidRPr="00AD7338">
        <w:rPr>
          <w:rtl/>
        </w:rPr>
        <w:t xml:space="preserve"> ج 1</w:t>
      </w:r>
      <w:r w:rsidR="00FC5962">
        <w:rPr>
          <w:rtl/>
        </w:rPr>
        <w:t>؛</w:t>
      </w:r>
      <w:r w:rsidRPr="00AD7338">
        <w:rPr>
          <w:rtl/>
        </w:rPr>
        <w:t xml:space="preserve"> 80 ) قال الأربلي </w:t>
      </w:r>
      <w:r w:rsidRPr="00C21654">
        <w:rPr>
          <w:rStyle w:val="libAlaemChar"/>
          <w:rtl/>
        </w:rPr>
        <w:t>رحمه‌الله</w:t>
      </w:r>
      <w:r w:rsidR="00FC5962">
        <w:rPr>
          <w:rtl/>
        </w:rPr>
        <w:t>:</w:t>
      </w:r>
      <w:r w:rsidRPr="00AD7338">
        <w:rPr>
          <w:rtl/>
        </w:rPr>
        <w:t xml:space="preserve"> ونقلت من كتاب اليواقيت لأبي عمر الزاهد</w:t>
      </w:r>
      <w:r w:rsidR="00FC5962">
        <w:rPr>
          <w:rtl/>
        </w:rPr>
        <w:t>،</w:t>
      </w:r>
      <w:r w:rsidRPr="00AD7338">
        <w:rPr>
          <w:rtl/>
        </w:rPr>
        <w:t xml:space="preserve"> عن ليلى الغفاريّة</w:t>
      </w:r>
      <w:r w:rsidR="00FC5962">
        <w:rPr>
          <w:rtl/>
        </w:rPr>
        <w:t>،</w:t>
      </w:r>
      <w:r w:rsidRPr="00AD7338">
        <w:rPr>
          <w:rtl/>
        </w:rPr>
        <w:t xml:space="preserve"> قالت</w:t>
      </w:r>
      <w:r w:rsidR="00FC5962">
        <w:rPr>
          <w:rtl/>
        </w:rPr>
        <w:t>:</w:t>
      </w:r>
      <w:r w:rsidRPr="00AD7338">
        <w:rPr>
          <w:rtl/>
        </w:rPr>
        <w:t xml:space="preserve"> كنت امرأة أخرج مع رسول الله </w:t>
      </w:r>
      <w:r w:rsidRPr="00C21654">
        <w:rPr>
          <w:rStyle w:val="libAlaemChar"/>
          <w:rtl/>
        </w:rPr>
        <w:t>صلى‌الله‌عليه‌وآله</w:t>
      </w:r>
      <w:r w:rsidRPr="00AD7338">
        <w:rPr>
          <w:rtl/>
        </w:rPr>
        <w:t xml:space="preserve"> أداوي الجرحى</w:t>
      </w:r>
      <w:r w:rsidR="00FC5962">
        <w:rPr>
          <w:rtl/>
        </w:rPr>
        <w:t>،</w:t>
      </w:r>
      <w:r w:rsidRPr="00AD7338">
        <w:rPr>
          <w:rtl/>
        </w:rPr>
        <w:t xml:space="preserve"> فلمّا كان يوم الجمل أقبلت مع عليّ </w:t>
      </w:r>
      <w:r w:rsidRPr="00C21654">
        <w:rPr>
          <w:rStyle w:val="libAlaemChar"/>
          <w:rtl/>
        </w:rPr>
        <w:t>عليه‌السلام</w:t>
      </w:r>
      <w:r w:rsidR="00FC5962">
        <w:rPr>
          <w:rtl/>
        </w:rPr>
        <w:t>،</w:t>
      </w:r>
      <w:r w:rsidRPr="00AD7338">
        <w:rPr>
          <w:rtl/>
        </w:rPr>
        <w:t xml:space="preserve"> فلمّا دخلت على زينب عشية</w:t>
      </w:r>
      <w:r w:rsidR="00FC5962">
        <w:rPr>
          <w:rtl/>
        </w:rPr>
        <w:t>،</w:t>
      </w:r>
      <w:r w:rsidRPr="00AD7338">
        <w:rPr>
          <w:rtl/>
        </w:rPr>
        <w:t xml:space="preserve"> فقلت</w:t>
      </w:r>
      <w:r w:rsidR="00FC5962">
        <w:rPr>
          <w:rtl/>
        </w:rPr>
        <w:t>:</w:t>
      </w:r>
      <w:r w:rsidRPr="00AD7338">
        <w:rPr>
          <w:rtl/>
        </w:rPr>
        <w:t xml:space="preserve"> حدّثيني هل سمعت من رسول الله </w:t>
      </w:r>
      <w:r w:rsidRPr="00C21654">
        <w:rPr>
          <w:rStyle w:val="libAlaemChar"/>
          <w:rtl/>
        </w:rPr>
        <w:t>صلى‌الله‌عليه‌وآله</w:t>
      </w:r>
      <w:r w:rsidRPr="00AD7338">
        <w:rPr>
          <w:rtl/>
        </w:rPr>
        <w:t xml:space="preserve"> في هذا الرجل شيئا</w:t>
      </w:r>
      <w:r>
        <w:rPr>
          <w:rtl/>
        </w:rPr>
        <w:t>؟</w:t>
      </w:r>
      <w:r w:rsidRPr="00AD7338">
        <w:rPr>
          <w:rtl/>
        </w:rPr>
        <w:t xml:space="preserve"> قالت</w:t>
      </w:r>
      <w:r w:rsidR="00FC5962">
        <w:rPr>
          <w:rtl/>
        </w:rPr>
        <w:t>:</w:t>
      </w:r>
      <w:r w:rsidRPr="00AD7338">
        <w:rPr>
          <w:rtl/>
        </w:rPr>
        <w:t xml:space="preserve"> نعم</w:t>
      </w:r>
      <w:r w:rsidR="00FC5962">
        <w:rPr>
          <w:rtl/>
        </w:rPr>
        <w:t>،</w:t>
      </w:r>
      <w:r w:rsidRPr="00AD7338">
        <w:rPr>
          <w:rtl/>
        </w:rPr>
        <w:t xml:space="preserve"> دخلت على رسول الله </w:t>
      </w:r>
      <w:r w:rsidRPr="00C21654">
        <w:rPr>
          <w:rStyle w:val="libAlaemChar"/>
          <w:rtl/>
        </w:rPr>
        <w:t>صلى‌الله‌عليه‌وآله</w:t>
      </w:r>
      <w:r w:rsidRPr="00AD7338">
        <w:rPr>
          <w:rtl/>
        </w:rPr>
        <w:t xml:space="preserve"> وهو وعائشة على فراش وعليها قطيفة</w:t>
      </w:r>
      <w:r w:rsidR="00FC5962">
        <w:rPr>
          <w:rtl/>
        </w:rPr>
        <w:t>،</w:t>
      </w:r>
      <w:r w:rsidRPr="00AD7338">
        <w:rPr>
          <w:rtl/>
        </w:rPr>
        <w:t xml:space="preserve"> قالت</w:t>
      </w:r>
      <w:r w:rsidR="00FC5962">
        <w:rPr>
          <w:rtl/>
        </w:rPr>
        <w:t>:</w:t>
      </w:r>
      <w:r w:rsidRPr="00AD7338">
        <w:rPr>
          <w:rtl/>
        </w:rPr>
        <w:t xml:space="preserve"> فأقعى عليّ </w:t>
      </w:r>
      <w:r w:rsidRPr="00C21654">
        <w:rPr>
          <w:rStyle w:val="libAlaemChar"/>
          <w:rtl/>
        </w:rPr>
        <w:t>عليه‌السلام</w:t>
      </w:r>
      <w:r w:rsidRPr="00AD7338">
        <w:rPr>
          <w:rtl/>
        </w:rPr>
        <w:t xml:space="preserve"> كجلسة الأعرابي</w:t>
      </w:r>
      <w:r w:rsidR="00FC5962">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إنّ هذا أوّل الناس إيمانا</w:t>
      </w:r>
      <w:r w:rsidR="00FC5962">
        <w:rPr>
          <w:rtl/>
        </w:rPr>
        <w:t>،</w:t>
      </w:r>
      <w:r w:rsidRPr="00AD7338">
        <w:rPr>
          <w:rtl/>
        </w:rPr>
        <w:t xml:space="preserve"> وأوّل الناس لقاء لي يوم القيامة</w:t>
      </w:r>
      <w:r w:rsidR="00FC5962">
        <w:rPr>
          <w:rtl/>
        </w:rPr>
        <w:t>،</w:t>
      </w:r>
      <w:r w:rsidRPr="00AD7338">
        <w:rPr>
          <w:rtl/>
        </w:rPr>
        <w:t xml:space="preserve"> وآخر الناس بي</w:t>
      </w:r>
    </w:p>
    <w:p w:rsidR="00C21654" w:rsidRPr="00AD7338" w:rsidRDefault="00C21654" w:rsidP="00C21654">
      <w:pPr>
        <w:pStyle w:val="libNormal0"/>
        <w:rPr>
          <w:rtl/>
        </w:rPr>
      </w:pPr>
      <w:r>
        <w:rPr>
          <w:rtl/>
        </w:rPr>
        <w:br w:type="page"/>
      </w:r>
      <w:r w:rsidRPr="00AD7338">
        <w:rPr>
          <w:rtl/>
        </w:rPr>
        <w:lastRenderedPageBreak/>
        <w:t>عهدا عند الموت.</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152) بسنده عن أبي ليلى الغفاريّ</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سيكون بعدي فتنة</w:t>
      </w:r>
      <w:r w:rsidR="00FC5962">
        <w:rPr>
          <w:rtl/>
        </w:rPr>
        <w:t>،</w:t>
      </w:r>
      <w:r w:rsidRPr="00AD7338">
        <w:rPr>
          <w:rtl/>
        </w:rPr>
        <w:t xml:space="preserve"> فإذا كان ذلك فالزموا عليّ بن أبي طالب</w:t>
      </w:r>
      <w:r w:rsidR="00FC5962">
        <w:rPr>
          <w:rtl/>
        </w:rPr>
        <w:t>،</w:t>
      </w:r>
      <w:r w:rsidRPr="00AD7338">
        <w:rPr>
          <w:rtl/>
        </w:rPr>
        <w:t xml:space="preserve"> فإنّه أوّل من يراني</w:t>
      </w:r>
      <w:r w:rsidR="00FC5962">
        <w:rPr>
          <w:rtl/>
        </w:rPr>
        <w:t>،</w:t>
      </w:r>
      <w:r w:rsidRPr="00AD7338">
        <w:rPr>
          <w:rtl/>
        </w:rPr>
        <w:t xml:space="preserve"> وأوّل من يصافحني يوم القيامة</w:t>
      </w:r>
      <w:r w:rsidR="00FC5962">
        <w:rPr>
          <w:rtl/>
        </w:rPr>
        <w:t>،</w:t>
      </w:r>
      <w:r w:rsidRPr="00AD7338">
        <w:rPr>
          <w:rtl/>
        </w:rPr>
        <w:t xml:space="preserve"> وهو الصديق الأكبر</w:t>
      </w:r>
      <w:r w:rsidR="00FC5962">
        <w:rPr>
          <w:rtl/>
        </w:rPr>
        <w:t>،</w:t>
      </w:r>
      <w:r w:rsidRPr="00AD7338">
        <w:rPr>
          <w:rtl/>
        </w:rPr>
        <w:t xml:space="preserve"> وهو فاروق هذه الأمّة</w:t>
      </w:r>
      <w:r w:rsidR="00FC5962">
        <w:rPr>
          <w:rtl/>
        </w:rPr>
        <w:t>؛</w:t>
      </w:r>
      <w:r w:rsidRPr="00AD7338">
        <w:rPr>
          <w:rtl/>
        </w:rPr>
        <w:t xml:space="preserve"> يفرق بين الحقّ والباطل</w:t>
      </w:r>
      <w:r w:rsidR="00FC5962">
        <w:rPr>
          <w:rtl/>
        </w:rPr>
        <w:t>،</w:t>
      </w:r>
      <w:r w:rsidRPr="00AD7338">
        <w:rPr>
          <w:rtl/>
        </w:rPr>
        <w:t xml:space="preserve"> وهو يعسوب المؤمنين</w:t>
      </w:r>
      <w:r w:rsidR="00FC5962">
        <w:rPr>
          <w:rtl/>
        </w:rPr>
        <w:t>،</w:t>
      </w:r>
      <w:r w:rsidRPr="00AD7338">
        <w:rPr>
          <w:rtl/>
        </w:rPr>
        <w:t xml:space="preserve"> والمال يعسوب المنافقين.</w:t>
      </w:r>
    </w:p>
    <w:p w:rsidR="00C21654" w:rsidRPr="00AD7338" w:rsidRDefault="00C21654" w:rsidP="00C21654">
      <w:pPr>
        <w:pStyle w:val="libNormal"/>
        <w:rPr>
          <w:rtl/>
        </w:rPr>
      </w:pPr>
      <w:r w:rsidRPr="00AD7338">
        <w:rPr>
          <w:rtl/>
        </w:rPr>
        <w:t xml:space="preserve">وفي أسد الغابة </w:t>
      </w:r>
      <w:r>
        <w:rPr>
          <w:rtl/>
        </w:rPr>
        <w:t>(</w:t>
      </w:r>
      <w:r w:rsidRPr="00AD7338">
        <w:rPr>
          <w:rtl/>
        </w:rPr>
        <w:t xml:space="preserve"> ج 5</w:t>
      </w:r>
      <w:r w:rsidR="00FC5962">
        <w:rPr>
          <w:rtl/>
        </w:rPr>
        <w:t>؛</w:t>
      </w:r>
      <w:r w:rsidRPr="00AD7338">
        <w:rPr>
          <w:rtl/>
        </w:rPr>
        <w:t xml:space="preserve"> 287 ) مسندا عن أبي ليلى الغفاريّ</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ستكون بعدي فتنة</w:t>
      </w:r>
      <w:r w:rsidR="00FC5962">
        <w:rPr>
          <w:rtl/>
        </w:rPr>
        <w:t>،</w:t>
      </w:r>
      <w:r w:rsidRPr="00AD7338">
        <w:rPr>
          <w:rtl/>
        </w:rPr>
        <w:t xml:space="preserve"> فإذا كان ذلك فالزموا عليّ بن أبي طالب </w:t>
      </w:r>
      <w:r w:rsidRPr="00C21654">
        <w:rPr>
          <w:rStyle w:val="libAlaemChar"/>
          <w:rtl/>
        </w:rPr>
        <w:t>عليه‌السلام</w:t>
      </w:r>
      <w:r w:rsidR="00FC5962">
        <w:rPr>
          <w:rtl/>
        </w:rPr>
        <w:t>،</w:t>
      </w:r>
      <w:r w:rsidRPr="00AD7338">
        <w:rPr>
          <w:rtl/>
        </w:rPr>
        <w:t xml:space="preserve"> فإنّه أوّل من يراني</w:t>
      </w:r>
      <w:r w:rsidR="00FC5962">
        <w:rPr>
          <w:rtl/>
        </w:rPr>
        <w:t>،</w:t>
      </w:r>
      <w:r w:rsidRPr="00AD7338">
        <w:rPr>
          <w:rtl/>
        </w:rPr>
        <w:t xml:space="preserve"> وأوّل من يصافحني يوم القيامة</w:t>
      </w:r>
      <w:r w:rsidR="00FC5962">
        <w:rPr>
          <w:rtl/>
        </w:rPr>
        <w:t>،</w:t>
      </w:r>
      <w:r w:rsidRPr="00AD7338">
        <w:rPr>
          <w:rtl/>
        </w:rPr>
        <w:t xml:space="preserve"> وهو الصدّيق الأكبر</w:t>
      </w:r>
      <w:r w:rsidR="00FC5962">
        <w:rPr>
          <w:rtl/>
        </w:rPr>
        <w:t>،</w:t>
      </w:r>
      <w:r w:rsidRPr="00AD7338">
        <w:rPr>
          <w:rtl/>
        </w:rPr>
        <w:t xml:space="preserve"> وهو فاروق هذه الأمّة</w:t>
      </w:r>
      <w:r w:rsidR="00FC5962">
        <w:rPr>
          <w:rtl/>
        </w:rPr>
        <w:t>؛</w:t>
      </w:r>
      <w:r w:rsidRPr="00AD7338">
        <w:rPr>
          <w:rtl/>
        </w:rPr>
        <w:t xml:space="preserve"> يفرق بين الحقّ والباطل</w:t>
      </w:r>
      <w:r w:rsidR="00FC5962">
        <w:rPr>
          <w:rtl/>
        </w:rPr>
        <w:t>،</w:t>
      </w:r>
      <w:r w:rsidRPr="00AD7338">
        <w:rPr>
          <w:rtl/>
        </w:rPr>
        <w:t xml:space="preserve"> وهو يعسوب المؤمنين. وهو في الإصابة </w:t>
      </w:r>
      <w:r>
        <w:rPr>
          <w:rtl/>
        </w:rPr>
        <w:t>(</w:t>
      </w:r>
      <w:r w:rsidRPr="00AD7338">
        <w:rPr>
          <w:rtl/>
        </w:rPr>
        <w:t xml:space="preserve"> ج 4</w:t>
      </w:r>
      <w:r w:rsidR="00FC5962">
        <w:rPr>
          <w:rtl/>
        </w:rPr>
        <w:t>؛</w:t>
      </w:r>
      <w:r w:rsidRPr="00AD7338">
        <w:rPr>
          <w:rtl/>
        </w:rPr>
        <w:t xml:space="preserve"> 171 ) بزيادة « والمال يعسوب المنافقين »</w:t>
      </w:r>
      <w:r>
        <w:rPr>
          <w:rtl/>
        </w:rPr>
        <w:t>.</w:t>
      </w:r>
      <w:r w:rsidRPr="00AD7338">
        <w:rPr>
          <w:rtl/>
        </w:rPr>
        <w:t xml:space="preserve"> وذكره ابن عبد البرّ في الاستيعاب المطبوع بهامش الاصابة </w:t>
      </w:r>
      <w:r>
        <w:rPr>
          <w:rtl/>
        </w:rPr>
        <w:t>(</w:t>
      </w:r>
      <w:r w:rsidRPr="00AD7338">
        <w:rPr>
          <w:rtl/>
        </w:rPr>
        <w:t xml:space="preserve"> ج 4</w:t>
      </w:r>
      <w:r w:rsidR="00FC5962">
        <w:rPr>
          <w:rtl/>
        </w:rPr>
        <w:t>؛</w:t>
      </w:r>
      <w:r w:rsidRPr="00AD7338">
        <w:rPr>
          <w:rtl/>
        </w:rPr>
        <w:t xml:space="preserve"> 170 )</w:t>
      </w:r>
      <w:r>
        <w:rPr>
          <w:rtl/>
        </w:rPr>
        <w:t>.</w:t>
      </w:r>
      <w:r w:rsidRPr="00AD7338">
        <w:rPr>
          <w:rtl/>
        </w:rPr>
        <w:t xml:space="preserve"> وذكره الهيثمي في مجمع الزوائد </w:t>
      </w:r>
      <w:r>
        <w:rPr>
          <w:rtl/>
        </w:rPr>
        <w:t>(</w:t>
      </w:r>
      <w:r w:rsidRPr="00AD7338">
        <w:rPr>
          <w:rtl/>
        </w:rPr>
        <w:t xml:space="preserve"> ج 9</w:t>
      </w:r>
      <w:r w:rsidR="00FC5962">
        <w:rPr>
          <w:rtl/>
        </w:rPr>
        <w:t>؛</w:t>
      </w:r>
      <w:r w:rsidRPr="00AD7338">
        <w:rPr>
          <w:rtl/>
        </w:rPr>
        <w:t xml:space="preserve"> 102 ) فقال</w:t>
      </w:r>
      <w:r w:rsidR="00FC5962">
        <w:rPr>
          <w:rtl/>
        </w:rPr>
        <w:t>:</w:t>
      </w:r>
      <w:r w:rsidRPr="00AD7338">
        <w:rPr>
          <w:rtl/>
        </w:rPr>
        <w:t xml:space="preserve"> وعن أبي ذرّ وسلمان</w:t>
      </w:r>
      <w:r w:rsidR="00FC5962">
        <w:rPr>
          <w:rtl/>
        </w:rPr>
        <w:t>،</w:t>
      </w:r>
      <w:r w:rsidRPr="00AD7338">
        <w:rPr>
          <w:rtl/>
        </w:rPr>
        <w:t xml:space="preserve"> قالا</w:t>
      </w:r>
      <w:r w:rsidR="00FC5962">
        <w:rPr>
          <w:rtl/>
        </w:rPr>
        <w:t>:</w:t>
      </w:r>
      <w:r w:rsidRPr="00AD7338">
        <w:rPr>
          <w:rtl/>
        </w:rPr>
        <w:t xml:space="preserve"> أخذ النبي </w:t>
      </w:r>
      <w:r w:rsidRPr="00C21654">
        <w:rPr>
          <w:rStyle w:val="libAlaemChar"/>
          <w:rtl/>
        </w:rPr>
        <w:t>صلى‌الله‌عليه‌وآله</w:t>
      </w:r>
      <w:r w:rsidRPr="00AD7338">
        <w:rPr>
          <w:rtl/>
        </w:rPr>
        <w:t xml:space="preserve"> بيد عليّ </w:t>
      </w:r>
      <w:r w:rsidRPr="00C21654">
        <w:rPr>
          <w:rStyle w:val="libAlaemChar"/>
          <w:rtl/>
        </w:rPr>
        <w:t>عليه‌السلام</w:t>
      </w:r>
      <w:r w:rsidRPr="00AD7338">
        <w:rPr>
          <w:rtl/>
        </w:rPr>
        <w:t xml:space="preserve"> فقال</w:t>
      </w:r>
      <w:r w:rsidR="00FC5962">
        <w:rPr>
          <w:rtl/>
        </w:rPr>
        <w:t>:</w:t>
      </w:r>
      <w:r w:rsidRPr="00AD7338">
        <w:rPr>
          <w:rtl/>
        </w:rPr>
        <w:t xml:space="preserve"> إنّ هذا أوّل من آمن بي</w:t>
      </w:r>
      <w:r w:rsidR="00FC5962">
        <w:rPr>
          <w:rtl/>
        </w:rPr>
        <w:t>،</w:t>
      </w:r>
      <w:r w:rsidRPr="00AD7338">
        <w:rPr>
          <w:rtl/>
        </w:rPr>
        <w:t xml:space="preserve"> وهذا أوّل من يصافحني يوم القيامة</w:t>
      </w:r>
      <w:r w:rsidR="00FC5962">
        <w:rPr>
          <w:rtl/>
        </w:rPr>
        <w:t>،</w:t>
      </w:r>
      <w:r>
        <w:rPr>
          <w:rtl/>
        </w:rPr>
        <w:t xml:space="preserve"> ..</w:t>
      </w:r>
      <w:r w:rsidRPr="00AD7338">
        <w:rPr>
          <w:rtl/>
        </w:rPr>
        <w:t>. وساق الحديث كما تقدّم عن أبي ليلى</w:t>
      </w:r>
      <w:r w:rsidR="00FC5962">
        <w:rPr>
          <w:rtl/>
        </w:rPr>
        <w:t>،</w:t>
      </w:r>
      <w:r w:rsidRPr="00AD7338">
        <w:rPr>
          <w:rtl/>
        </w:rPr>
        <w:t xml:space="preserve"> قال</w:t>
      </w:r>
      <w:r w:rsidR="00FC5962">
        <w:rPr>
          <w:rtl/>
        </w:rPr>
        <w:t>:</w:t>
      </w:r>
      <w:r w:rsidRPr="00AD7338">
        <w:rPr>
          <w:rtl/>
        </w:rPr>
        <w:t xml:space="preserve"> « ورواه الطبراني والبزّار »</w:t>
      </w:r>
      <w:r>
        <w:rPr>
          <w:rtl/>
        </w:rPr>
        <w:t>.</w:t>
      </w:r>
    </w:p>
    <w:p w:rsidR="00C21654" w:rsidRPr="00AD7338" w:rsidRDefault="00C21654" w:rsidP="00C21654">
      <w:pPr>
        <w:pStyle w:val="libNormal"/>
        <w:rPr>
          <w:rtl/>
        </w:rPr>
      </w:pPr>
      <w:r w:rsidRPr="00AD7338">
        <w:rPr>
          <w:rtl/>
        </w:rPr>
        <w:t xml:space="preserve">وفي الإصابة </w:t>
      </w:r>
      <w:r>
        <w:rPr>
          <w:rtl/>
        </w:rPr>
        <w:t>(</w:t>
      </w:r>
      <w:r w:rsidRPr="00AD7338">
        <w:rPr>
          <w:rtl/>
        </w:rPr>
        <w:t xml:space="preserve"> ج 4</w:t>
      </w:r>
      <w:r w:rsidR="00FC5962">
        <w:rPr>
          <w:rtl/>
        </w:rPr>
        <w:t>؛</w:t>
      </w:r>
      <w:r w:rsidRPr="00AD7338">
        <w:rPr>
          <w:rtl/>
        </w:rPr>
        <w:t xml:space="preserve"> 402 ) قال</w:t>
      </w:r>
      <w:r w:rsidR="00FC5962">
        <w:rPr>
          <w:rtl/>
        </w:rPr>
        <w:t>:</w:t>
      </w:r>
      <w:r w:rsidRPr="00AD7338">
        <w:rPr>
          <w:rtl/>
        </w:rPr>
        <w:t xml:space="preserve"> وأخرج ابن منده</w:t>
      </w:r>
      <w:r w:rsidR="00FC5962">
        <w:rPr>
          <w:rtl/>
        </w:rPr>
        <w:t>،</w:t>
      </w:r>
      <w:r w:rsidRPr="00AD7338">
        <w:rPr>
          <w:rtl/>
        </w:rPr>
        <w:t xml:space="preserve"> من رواية عليّ بن هاشم بن البريد</w:t>
      </w:r>
      <w:r w:rsidR="00FC5962">
        <w:rPr>
          <w:rtl/>
        </w:rPr>
        <w:t>،</w:t>
      </w:r>
      <w:r w:rsidRPr="00AD7338">
        <w:rPr>
          <w:rtl/>
        </w:rPr>
        <w:t xml:space="preserve"> حدّثني أبي</w:t>
      </w:r>
      <w:r w:rsidR="00FC5962">
        <w:rPr>
          <w:rtl/>
        </w:rPr>
        <w:t>،</w:t>
      </w:r>
      <w:r w:rsidRPr="00AD7338">
        <w:rPr>
          <w:rtl/>
        </w:rPr>
        <w:t xml:space="preserve"> حدّثنا موسى بن القاسم</w:t>
      </w:r>
      <w:r w:rsidR="00FC5962">
        <w:rPr>
          <w:rtl/>
        </w:rPr>
        <w:t>،</w:t>
      </w:r>
      <w:r w:rsidRPr="00AD7338">
        <w:rPr>
          <w:rtl/>
        </w:rPr>
        <w:t xml:space="preserve"> حدّثتني ليلى الغفاريّة</w:t>
      </w:r>
      <w:r w:rsidR="00FC5962">
        <w:rPr>
          <w:rtl/>
        </w:rPr>
        <w:t>،</w:t>
      </w:r>
      <w:r w:rsidRPr="00AD7338">
        <w:rPr>
          <w:rtl/>
        </w:rPr>
        <w:t xml:space="preserve"> قالت</w:t>
      </w:r>
      <w:r w:rsidR="00FC5962">
        <w:rPr>
          <w:rtl/>
        </w:rPr>
        <w:t>:</w:t>
      </w:r>
      <w:r w:rsidRPr="00AD7338">
        <w:rPr>
          <w:rtl/>
        </w:rPr>
        <w:t xml:space="preserve"> كنت أغزو مع النبي </w:t>
      </w:r>
      <w:r w:rsidRPr="00C21654">
        <w:rPr>
          <w:rStyle w:val="libAlaemChar"/>
          <w:rtl/>
        </w:rPr>
        <w:t>صلى‌الله‌عليه‌وآله</w:t>
      </w:r>
      <w:r w:rsidRPr="00AD7338">
        <w:rPr>
          <w:rtl/>
        </w:rPr>
        <w:t xml:space="preserve"> فأداوي الجرحى وأقوم على المرضى</w:t>
      </w:r>
      <w:r w:rsidR="00FC5962">
        <w:rPr>
          <w:rtl/>
        </w:rPr>
        <w:t>،</w:t>
      </w:r>
      <w:r w:rsidRPr="00AD7338">
        <w:rPr>
          <w:rtl/>
        </w:rPr>
        <w:t xml:space="preserve"> فلمّا خرج عليّ </w:t>
      </w:r>
      <w:r w:rsidRPr="00C21654">
        <w:rPr>
          <w:rStyle w:val="libAlaemChar"/>
          <w:rtl/>
        </w:rPr>
        <w:t>عليه‌السلام</w:t>
      </w:r>
      <w:r w:rsidRPr="00AD7338">
        <w:rPr>
          <w:rtl/>
        </w:rPr>
        <w:t xml:space="preserve"> إلى البصرة خرجت معه</w:t>
      </w:r>
      <w:r w:rsidR="00FC5962">
        <w:rPr>
          <w:rtl/>
        </w:rPr>
        <w:t>،</w:t>
      </w:r>
      <w:r w:rsidRPr="00AD7338">
        <w:rPr>
          <w:rtl/>
        </w:rPr>
        <w:t xml:space="preserve"> فلمّا رأيت عائشة أتيتها فقلت</w:t>
      </w:r>
      <w:r w:rsidR="00FC5962">
        <w:rPr>
          <w:rtl/>
        </w:rPr>
        <w:t>:</w:t>
      </w:r>
      <w:r w:rsidRPr="00AD7338">
        <w:rPr>
          <w:rtl/>
        </w:rPr>
        <w:t xml:space="preserve"> هل سمعت من رسول الله </w:t>
      </w:r>
      <w:r w:rsidRPr="00C21654">
        <w:rPr>
          <w:rStyle w:val="libAlaemChar"/>
          <w:rtl/>
        </w:rPr>
        <w:t>صلى‌الله‌عليه‌وآله</w:t>
      </w:r>
      <w:r w:rsidRPr="00AD7338">
        <w:rPr>
          <w:rtl/>
        </w:rPr>
        <w:t xml:space="preserve"> فضيلة في عليّ </w:t>
      </w:r>
      <w:r w:rsidRPr="00C21654">
        <w:rPr>
          <w:rStyle w:val="libAlaemChar"/>
          <w:rtl/>
        </w:rPr>
        <w:t>عليه‌السلام</w:t>
      </w:r>
      <w:r>
        <w:rPr>
          <w:rtl/>
        </w:rPr>
        <w:t>؟</w:t>
      </w:r>
      <w:r w:rsidRPr="00AD7338">
        <w:rPr>
          <w:rtl/>
        </w:rPr>
        <w:t xml:space="preserve"> قالت</w:t>
      </w:r>
      <w:r w:rsidR="00FC5962">
        <w:rPr>
          <w:rtl/>
        </w:rPr>
        <w:t>:</w:t>
      </w:r>
      <w:r w:rsidRPr="00AD7338">
        <w:rPr>
          <w:rtl/>
        </w:rPr>
        <w:t xml:space="preserve"> نعم</w:t>
      </w:r>
      <w:r w:rsidR="00FC5962">
        <w:rPr>
          <w:rtl/>
        </w:rPr>
        <w:t>،</w:t>
      </w:r>
      <w:r w:rsidRPr="00AD7338">
        <w:rPr>
          <w:rtl/>
        </w:rPr>
        <w:t xml:space="preserve"> دخل على رسول الله </w:t>
      </w:r>
      <w:r w:rsidRPr="00C21654">
        <w:rPr>
          <w:rStyle w:val="libAlaemChar"/>
          <w:rtl/>
        </w:rPr>
        <w:t>صلى‌الله‌عليه‌وآله</w:t>
      </w:r>
      <w:r w:rsidRPr="00AD7338">
        <w:rPr>
          <w:rtl/>
        </w:rPr>
        <w:t xml:space="preserve"> وهو معي</w:t>
      </w:r>
      <w:r w:rsidR="00FC5962">
        <w:rPr>
          <w:rtl/>
        </w:rPr>
        <w:t>،</w:t>
      </w:r>
      <w:r w:rsidRPr="00AD7338">
        <w:rPr>
          <w:rtl/>
        </w:rPr>
        <w:t xml:space="preserve"> وعليه جرد قطيفة</w:t>
      </w:r>
      <w:r w:rsidR="00FC5962">
        <w:rPr>
          <w:rtl/>
        </w:rPr>
        <w:t>،</w:t>
      </w:r>
      <w:r w:rsidRPr="00AD7338">
        <w:rPr>
          <w:rtl/>
        </w:rPr>
        <w:t xml:space="preserve"> فجلس بيننا</w:t>
      </w:r>
      <w:r w:rsidR="00FC5962">
        <w:rPr>
          <w:rtl/>
        </w:rPr>
        <w:t>،</w:t>
      </w:r>
      <w:r w:rsidRPr="00AD7338">
        <w:rPr>
          <w:rtl/>
        </w:rPr>
        <w:t xml:space="preserve"> فقلت</w:t>
      </w:r>
      <w:r w:rsidR="00FC5962">
        <w:rPr>
          <w:rtl/>
        </w:rPr>
        <w:t>:</w:t>
      </w:r>
      <w:r>
        <w:rPr>
          <w:rtl/>
        </w:rPr>
        <w:t xml:space="preserve"> أ</w:t>
      </w:r>
      <w:r w:rsidRPr="00AD7338">
        <w:rPr>
          <w:rtl/>
        </w:rPr>
        <w:t>ما وجدت مكانا هو أوسع لك من هذا</w:t>
      </w:r>
      <w:r>
        <w:rPr>
          <w:rtl/>
        </w:rPr>
        <w:t>؟</w:t>
      </w:r>
      <w:r w:rsidRPr="00AD7338">
        <w:rPr>
          <w:rtl/>
        </w:rPr>
        <w:t xml:space="preserve"> فقال النبي </w:t>
      </w:r>
      <w:r w:rsidRPr="00C21654">
        <w:rPr>
          <w:rStyle w:val="libAlaemChar"/>
          <w:rtl/>
        </w:rPr>
        <w:t>صلى‌الله‌عليه‌وآله</w:t>
      </w:r>
      <w:r w:rsidR="00FC5962">
        <w:rPr>
          <w:rtl/>
        </w:rPr>
        <w:t>:</w:t>
      </w:r>
      <w:r w:rsidRPr="00AD7338">
        <w:rPr>
          <w:rtl/>
        </w:rPr>
        <w:t xml:space="preserve"> يا عائشة</w:t>
      </w:r>
      <w:r>
        <w:rPr>
          <w:rtl/>
        </w:rPr>
        <w:t>!</w:t>
      </w:r>
      <w:r w:rsidRPr="00AD7338">
        <w:rPr>
          <w:rtl/>
        </w:rPr>
        <w:t xml:space="preserve"> دعي لي أخي</w:t>
      </w:r>
      <w:r w:rsidR="00FC5962">
        <w:rPr>
          <w:rtl/>
        </w:rPr>
        <w:t>،</w:t>
      </w:r>
      <w:r w:rsidRPr="00AD7338">
        <w:rPr>
          <w:rtl/>
        </w:rPr>
        <w:t xml:space="preserve"> فإنّه أوّل الناس إسلاما</w:t>
      </w:r>
      <w:r w:rsidR="00FC5962">
        <w:rPr>
          <w:rtl/>
        </w:rPr>
        <w:t>،</w:t>
      </w:r>
      <w:r w:rsidRPr="00AD7338">
        <w:rPr>
          <w:rtl/>
        </w:rPr>
        <w:t xml:space="preserve"> وآخر الناس بي عهدا</w:t>
      </w:r>
      <w:r w:rsidR="00FC5962">
        <w:rPr>
          <w:rtl/>
        </w:rPr>
        <w:t>،</w:t>
      </w:r>
      <w:r w:rsidRPr="00AD7338">
        <w:rPr>
          <w:rtl/>
        </w:rPr>
        <w:t xml:space="preserve"> وأوّل الناس لي لقيا يوم القيامة.</w:t>
      </w:r>
    </w:p>
    <w:p w:rsidR="00C21654" w:rsidRPr="00AD7338" w:rsidRDefault="00C21654" w:rsidP="00C21654">
      <w:pPr>
        <w:pStyle w:val="libNormal"/>
        <w:rPr>
          <w:rtl/>
        </w:rPr>
      </w:pPr>
      <w:r w:rsidRPr="00AD7338">
        <w:rPr>
          <w:rtl/>
        </w:rPr>
        <w:t xml:space="preserve">وأوّليّة عليّ </w:t>
      </w:r>
      <w:r w:rsidRPr="00C21654">
        <w:rPr>
          <w:rStyle w:val="libAlaemChar"/>
          <w:rtl/>
        </w:rPr>
        <w:t>عليه‌السلام</w:t>
      </w:r>
      <w:r w:rsidRPr="00AD7338">
        <w:rPr>
          <w:rtl/>
        </w:rPr>
        <w:t xml:space="preserve"> في ملاقاته لرسول الله </w:t>
      </w:r>
      <w:r w:rsidRPr="00C21654">
        <w:rPr>
          <w:rStyle w:val="libAlaemChar"/>
          <w:rtl/>
        </w:rPr>
        <w:t>صلى‌الله‌عليه‌وآله</w:t>
      </w:r>
      <w:r w:rsidR="00FC5962">
        <w:rPr>
          <w:rtl/>
        </w:rPr>
        <w:t>،</w:t>
      </w:r>
      <w:r w:rsidRPr="00AD7338">
        <w:rPr>
          <w:rtl/>
        </w:rPr>
        <w:t xml:space="preserve"> ومصافحته</w:t>
      </w:r>
      <w:r w:rsidR="00FC5962">
        <w:rPr>
          <w:rtl/>
        </w:rPr>
        <w:t>،</w:t>
      </w:r>
      <w:r w:rsidRPr="00AD7338">
        <w:rPr>
          <w:rtl/>
        </w:rPr>
        <w:t xml:space="preserve"> مثبتة في كتب الفريقين</w:t>
      </w:r>
      <w:r w:rsidR="00FC5962">
        <w:rPr>
          <w:rtl/>
        </w:rPr>
        <w:t>،</w:t>
      </w:r>
      <w:r w:rsidRPr="00AD7338">
        <w:rPr>
          <w:rtl/>
        </w:rPr>
        <w:t xml:space="preserve"> وقد مرّ بعضها</w:t>
      </w:r>
      <w:r w:rsidR="00FC5962">
        <w:rPr>
          <w:rtl/>
        </w:rPr>
        <w:t>،</w:t>
      </w:r>
      <w:r w:rsidRPr="00AD7338">
        <w:rPr>
          <w:rtl/>
        </w:rPr>
        <w:t xml:space="preserve"> وإليك بعضا من الروايات الذاكرة بأنّه </w:t>
      </w:r>
      <w:r w:rsidRPr="00C21654">
        <w:rPr>
          <w:rStyle w:val="libAlaemChar"/>
          <w:rtl/>
        </w:rPr>
        <w:t>عليه‌السلام</w:t>
      </w:r>
      <w:r w:rsidRPr="00AD7338">
        <w:rPr>
          <w:rtl/>
        </w:rPr>
        <w:t xml:space="preserve"> أوّل من يصافح النبي </w:t>
      </w:r>
      <w:r w:rsidRPr="00C21654">
        <w:rPr>
          <w:rStyle w:val="libAlaemChar"/>
          <w:rtl/>
        </w:rPr>
        <w:t>صلى‌الله‌عليه‌وآله</w:t>
      </w:r>
      <w:r w:rsidRPr="00AD7338">
        <w:rPr>
          <w:rtl/>
        </w:rPr>
        <w:t xml:space="preserve"> يوم القيامة</w:t>
      </w:r>
      <w:r w:rsidR="00FC5962">
        <w:rPr>
          <w:rtl/>
        </w:rPr>
        <w:t>،</w:t>
      </w:r>
      <w:r w:rsidRPr="00AD7338">
        <w:rPr>
          <w:rtl/>
        </w:rPr>
        <w:t xml:space="preserve"> وهو معنى آخر لكونه أوّل من يلاقيه.</w:t>
      </w:r>
    </w:p>
    <w:p w:rsidR="00C21654" w:rsidRPr="00AD7338" w:rsidRDefault="00C21654" w:rsidP="00C21654">
      <w:pPr>
        <w:pStyle w:val="libNormal"/>
        <w:rPr>
          <w:rtl/>
        </w:rPr>
      </w:pPr>
      <w:r>
        <w:rPr>
          <w:rtl/>
        </w:rPr>
        <w:br w:type="page"/>
      </w:r>
      <w:r w:rsidRPr="00AD7338">
        <w:rPr>
          <w:rtl/>
        </w:rPr>
        <w:lastRenderedPageBreak/>
        <w:t xml:space="preserve">ففي أمالي الطوسي </w:t>
      </w:r>
      <w:r>
        <w:rPr>
          <w:rtl/>
        </w:rPr>
        <w:t>(</w:t>
      </w:r>
      <w:r w:rsidRPr="00AD7338">
        <w:rPr>
          <w:rtl/>
        </w:rPr>
        <w:t xml:space="preserve"> 147</w:t>
      </w:r>
      <w:r w:rsidR="00FC5962">
        <w:rPr>
          <w:rtl/>
        </w:rPr>
        <w:t xml:space="preserve"> - </w:t>
      </w:r>
      <w:r w:rsidRPr="00AD7338">
        <w:rPr>
          <w:rtl/>
        </w:rPr>
        <w:t>148 ) بسنده عن أبي سخيلة</w:t>
      </w:r>
      <w:r w:rsidR="00FC5962">
        <w:rPr>
          <w:rtl/>
        </w:rPr>
        <w:t>،</w:t>
      </w:r>
      <w:r w:rsidRPr="00AD7338">
        <w:rPr>
          <w:rtl/>
        </w:rPr>
        <w:t xml:space="preserve"> قال</w:t>
      </w:r>
      <w:r w:rsidR="00FC5962">
        <w:rPr>
          <w:rtl/>
        </w:rPr>
        <w:t>:</w:t>
      </w:r>
      <w:r w:rsidRPr="00AD7338">
        <w:rPr>
          <w:rtl/>
        </w:rPr>
        <w:t xml:space="preserve"> حججت أنا وسلمان الفارسي</w:t>
      </w:r>
      <w:r w:rsidR="00FC5962">
        <w:rPr>
          <w:rtl/>
        </w:rPr>
        <w:t>،</w:t>
      </w:r>
      <w:r w:rsidRPr="00AD7338">
        <w:rPr>
          <w:rtl/>
        </w:rPr>
        <w:t xml:space="preserve"> فمررنا بالربذة</w:t>
      </w:r>
      <w:r w:rsidR="00FC5962">
        <w:rPr>
          <w:rtl/>
        </w:rPr>
        <w:t>،</w:t>
      </w:r>
      <w:r w:rsidRPr="00AD7338">
        <w:rPr>
          <w:rtl/>
        </w:rPr>
        <w:t xml:space="preserve"> وجلسنا إلى أبي ذرّ الغفاريّ</w:t>
      </w:r>
      <w:r w:rsidR="00FC5962">
        <w:rPr>
          <w:rtl/>
        </w:rPr>
        <w:t>،</w:t>
      </w:r>
      <w:r w:rsidRPr="00AD7338">
        <w:rPr>
          <w:rtl/>
        </w:rPr>
        <w:t xml:space="preserve"> فقال لنا</w:t>
      </w:r>
      <w:r w:rsidR="00FC5962">
        <w:rPr>
          <w:rtl/>
        </w:rPr>
        <w:t>:</w:t>
      </w:r>
      <w:r w:rsidRPr="00AD7338">
        <w:rPr>
          <w:rtl/>
        </w:rPr>
        <w:t xml:space="preserve"> إنّه ستكون بعدي فتنة</w:t>
      </w:r>
      <w:r w:rsidR="00FC5962">
        <w:rPr>
          <w:rtl/>
        </w:rPr>
        <w:t>،</w:t>
      </w:r>
      <w:r w:rsidRPr="00AD7338">
        <w:rPr>
          <w:rtl/>
        </w:rPr>
        <w:t xml:space="preserve"> ولا بدّ منها</w:t>
      </w:r>
      <w:r w:rsidR="00FC5962">
        <w:rPr>
          <w:rtl/>
        </w:rPr>
        <w:t>،</w:t>
      </w:r>
      <w:r w:rsidRPr="00AD7338">
        <w:rPr>
          <w:rtl/>
        </w:rPr>
        <w:t xml:space="preserve"> فعليكم بكتاب الله والشيخ عليّ بن أبي طالب </w:t>
      </w:r>
      <w:r w:rsidRPr="00C21654">
        <w:rPr>
          <w:rStyle w:val="libAlaemChar"/>
          <w:rtl/>
        </w:rPr>
        <w:t>عليه‌السلام</w:t>
      </w:r>
      <w:r w:rsidRPr="00AD7338">
        <w:rPr>
          <w:rtl/>
        </w:rPr>
        <w:t xml:space="preserve"> فالزموهما</w:t>
      </w:r>
      <w:r w:rsidR="00FC5962">
        <w:rPr>
          <w:rtl/>
        </w:rPr>
        <w:t>،</w:t>
      </w:r>
      <w:r w:rsidRPr="00AD7338">
        <w:rPr>
          <w:rtl/>
        </w:rPr>
        <w:t xml:space="preserve"> فأشهد على رسول الله </w:t>
      </w:r>
      <w:r w:rsidRPr="00C21654">
        <w:rPr>
          <w:rStyle w:val="libAlaemChar"/>
          <w:rtl/>
        </w:rPr>
        <w:t>صلى‌الله‌عليه‌وآله</w:t>
      </w:r>
      <w:r w:rsidRPr="00AD7338">
        <w:rPr>
          <w:rtl/>
        </w:rPr>
        <w:t xml:space="preserve"> إنّي سمعته وهو يقول</w:t>
      </w:r>
      <w:r w:rsidR="00FC5962">
        <w:rPr>
          <w:rtl/>
        </w:rPr>
        <w:t>:</w:t>
      </w:r>
      <w:r w:rsidRPr="00AD7338">
        <w:rPr>
          <w:rtl/>
        </w:rPr>
        <w:t xml:space="preserve"> عليّ أوّل من آمن بي</w:t>
      </w:r>
      <w:r w:rsidR="00FC5962">
        <w:rPr>
          <w:rtl/>
        </w:rPr>
        <w:t>،</w:t>
      </w:r>
      <w:r w:rsidRPr="00AD7338">
        <w:rPr>
          <w:rtl/>
        </w:rPr>
        <w:t xml:space="preserve"> وأوّل من صدّقني</w:t>
      </w:r>
      <w:r w:rsidR="00FC5962">
        <w:rPr>
          <w:rtl/>
        </w:rPr>
        <w:t>،</w:t>
      </w:r>
      <w:r w:rsidRPr="00AD7338">
        <w:rPr>
          <w:rtl/>
        </w:rPr>
        <w:t xml:space="preserve"> وأوّل من يصافحني يوم القيامة</w:t>
      </w:r>
      <w:r w:rsidR="00FC5962">
        <w:rPr>
          <w:rtl/>
        </w:rPr>
        <w:t>،</w:t>
      </w:r>
      <w:r w:rsidRPr="00AD7338">
        <w:rPr>
          <w:rtl/>
        </w:rPr>
        <w:t xml:space="preserve"> وهو الصدّيق الأكبر</w:t>
      </w:r>
      <w:r w:rsidR="00FC5962">
        <w:rPr>
          <w:rtl/>
        </w:rPr>
        <w:t>،</w:t>
      </w:r>
      <w:r w:rsidRPr="00AD7338">
        <w:rPr>
          <w:rtl/>
        </w:rPr>
        <w:t xml:space="preserve"> وهو فاروق هذه الأمّة</w:t>
      </w:r>
      <w:r w:rsidR="00FC5962">
        <w:rPr>
          <w:rtl/>
        </w:rPr>
        <w:t>،</w:t>
      </w:r>
      <w:r w:rsidRPr="00AD7338">
        <w:rPr>
          <w:rtl/>
        </w:rPr>
        <w:t xml:space="preserve"> يفرق بين الحقّ والباطل</w:t>
      </w:r>
      <w:r w:rsidR="00FC5962">
        <w:rPr>
          <w:rtl/>
        </w:rPr>
        <w:t>،</w:t>
      </w:r>
      <w:r w:rsidRPr="00AD7338">
        <w:rPr>
          <w:rtl/>
        </w:rPr>
        <w:t xml:space="preserve"> وهو يعسوب المؤمنين</w:t>
      </w:r>
      <w:r w:rsidR="00FC5962">
        <w:rPr>
          <w:rtl/>
        </w:rPr>
        <w:t>،</w:t>
      </w:r>
      <w:r w:rsidRPr="00AD7338">
        <w:rPr>
          <w:rtl/>
        </w:rPr>
        <w:t xml:space="preserve"> والمال يعسوب المنافقين.</w:t>
      </w:r>
    </w:p>
    <w:p w:rsidR="00C21654" w:rsidRPr="00AD7338" w:rsidRDefault="00C21654" w:rsidP="00C21654">
      <w:pPr>
        <w:pStyle w:val="libNormal"/>
        <w:rPr>
          <w:rtl/>
        </w:rPr>
      </w:pPr>
      <w:r w:rsidRPr="00AD7338">
        <w:rPr>
          <w:rtl/>
        </w:rPr>
        <w:t xml:space="preserve">وانظر أوّليّته في المصافحة في أمالي الطوسي أيضا </w:t>
      </w:r>
      <w:r>
        <w:rPr>
          <w:rtl/>
        </w:rPr>
        <w:t>(</w:t>
      </w:r>
      <w:r w:rsidRPr="00AD7338">
        <w:rPr>
          <w:rtl/>
        </w:rPr>
        <w:t xml:space="preserve">250) ومعاني الأخبار </w:t>
      </w:r>
      <w:r>
        <w:rPr>
          <w:rtl/>
        </w:rPr>
        <w:t>(</w:t>
      </w:r>
      <w:r w:rsidRPr="00AD7338">
        <w:rPr>
          <w:rtl/>
        </w:rPr>
        <w:t xml:space="preserve"> 401</w:t>
      </w:r>
      <w:r w:rsidR="00FC5962">
        <w:rPr>
          <w:rtl/>
        </w:rPr>
        <w:t xml:space="preserve"> - </w:t>
      </w:r>
      <w:r w:rsidRPr="00AD7338">
        <w:rPr>
          <w:rtl/>
        </w:rPr>
        <w:t xml:space="preserve">402 ) ومناقب ابن شهرآشوب </w:t>
      </w:r>
      <w:r>
        <w:rPr>
          <w:rtl/>
        </w:rPr>
        <w:t>(</w:t>
      </w:r>
      <w:r w:rsidRPr="00AD7338">
        <w:rPr>
          <w:rtl/>
        </w:rPr>
        <w:t xml:space="preserve"> ج 2</w:t>
      </w:r>
      <w:r w:rsidR="00FC5962">
        <w:rPr>
          <w:rtl/>
        </w:rPr>
        <w:t>؛</w:t>
      </w:r>
      <w:r w:rsidRPr="00AD7338">
        <w:rPr>
          <w:rtl/>
        </w:rPr>
        <w:t xml:space="preserve"> 6 ) واليقين </w:t>
      </w:r>
      <w:r>
        <w:rPr>
          <w:rtl/>
        </w:rPr>
        <w:t>(</w:t>
      </w:r>
      <w:r w:rsidRPr="00AD7338">
        <w:rPr>
          <w:rtl/>
        </w:rPr>
        <w:t xml:space="preserve">512) عن كتاب فضائل أمير المؤمنين لعثمان بن أحمد المعروف بابن السمّاك </w:t>
      </w:r>
      <w:r>
        <w:rPr>
          <w:rtl/>
        </w:rPr>
        <w:t>و (</w:t>
      </w:r>
      <w:r w:rsidRPr="00AD7338">
        <w:rPr>
          <w:rtl/>
        </w:rPr>
        <w:t>511) عن كتاب سنة الأربعين لفضل الله الراونديّ</w:t>
      </w:r>
      <w:r w:rsidR="00FC5962">
        <w:rPr>
          <w:rtl/>
        </w:rPr>
        <w:t>،</w:t>
      </w:r>
      <w:r w:rsidRPr="00AD7338">
        <w:rPr>
          <w:rtl/>
        </w:rPr>
        <w:t xml:space="preserve"> </w:t>
      </w:r>
      <w:r>
        <w:rPr>
          <w:rtl/>
        </w:rPr>
        <w:t>و 5</w:t>
      </w:r>
      <w:r w:rsidRPr="00AD7338">
        <w:rPr>
          <w:rtl/>
        </w:rPr>
        <w:t xml:space="preserve">09 عن كفاية الطالب </w:t>
      </w:r>
      <w:r>
        <w:rPr>
          <w:rtl/>
        </w:rPr>
        <w:t>(</w:t>
      </w:r>
      <w:r w:rsidRPr="00AD7338">
        <w:rPr>
          <w:rtl/>
        </w:rPr>
        <w:t>187) بسنده عن ابن عبّاس</w:t>
      </w:r>
      <w:r w:rsidR="00FC5962">
        <w:rPr>
          <w:rtl/>
        </w:rPr>
        <w:t>،</w:t>
      </w:r>
      <w:r w:rsidRPr="00AD7338">
        <w:rPr>
          <w:rtl/>
        </w:rPr>
        <w:t xml:space="preserve"> والإرشاد </w:t>
      </w:r>
      <w:r>
        <w:rPr>
          <w:rtl/>
        </w:rPr>
        <w:t>(</w:t>
      </w:r>
      <w:r w:rsidRPr="00AD7338">
        <w:rPr>
          <w:rtl/>
        </w:rPr>
        <w:t xml:space="preserve"> 21</w:t>
      </w:r>
      <w:r w:rsidR="00FC5962">
        <w:rPr>
          <w:rtl/>
        </w:rPr>
        <w:t xml:space="preserve"> - </w:t>
      </w:r>
      <w:r w:rsidRPr="00AD7338">
        <w:rPr>
          <w:rtl/>
        </w:rPr>
        <w:t xml:space="preserve">22 ) وتاريخ بغداد </w:t>
      </w:r>
      <w:r>
        <w:rPr>
          <w:rtl/>
        </w:rPr>
        <w:t>(</w:t>
      </w:r>
      <w:r w:rsidRPr="00AD7338">
        <w:rPr>
          <w:rtl/>
        </w:rPr>
        <w:t xml:space="preserve"> ج 9</w:t>
      </w:r>
      <w:r w:rsidR="00FC5962">
        <w:rPr>
          <w:rtl/>
        </w:rPr>
        <w:t>؛</w:t>
      </w:r>
      <w:r w:rsidRPr="00AD7338">
        <w:rPr>
          <w:rtl/>
        </w:rPr>
        <w:t xml:space="preserve"> 453 ) وروضة الواعظين </w:t>
      </w:r>
      <w:r>
        <w:rPr>
          <w:rtl/>
        </w:rPr>
        <w:t>(</w:t>
      </w:r>
      <w:r w:rsidRPr="00AD7338">
        <w:rPr>
          <w:rtl/>
        </w:rPr>
        <w:t xml:space="preserve">115) وأمالي الصدوق </w:t>
      </w:r>
      <w:r>
        <w:rPr>
          <w:rtl/>
        </w:rPr>
        <w:t>(</w:t>
      </w:r>
      <w:r w:rsidRPr="00AD7338">
        <w:rPr>
          <w:rtl/>
        </w:rPr>
        <w:t>172)</w:t>
      </w:r>
      <w:r>
        <w:rPr>
          <w:rtl/>
        </w:rPr>
        <w:t>.</w:t>
      </w:r>
    </w:p>
    <w:p w:rsidR="00C21654" w:rsidRPr="00AD7338" w:rsidRDefault="00C21654" w:rsidP="00C21654">
      <w:pPr>
        <w:pStyle w:val="libNormal"/>
        <w:rPr>
          <w:rtl/>
        </w:rPr>
      </w:pPr>
      <w:r w:rsidRPr="00AD7338">
        <w:rPr>
          <w:rtl/>
        </w:rPr>
        <w:t xml:space="preserve">والأحاديث في ذلك كثيرة جدّا في كتب الفريقين يضاف إليها قوله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أنت أوّل من تنشقّ عنه الأرض معي</w:t>
      </w:r>
      <w:r w:rsidR="00FC5962">
        <w:rPr>
          <w:rtl/>
        </w:rPr>
        <w:t>،</w:t>
      </w:r>
      <w:r w:rsidRPr="00AD7338">
        <w:rPr>
          <w:rtl/>
        </w:rPr>
        <w:t xml:space="preserve"> كما في بحار الأنوار </w:t>
      </w:r>
      <w:r>
        <w:rPr>
          <w:rtl/>
        </w:rPr>
        <w:t>(</w:t>
      </w:r>
      <w:r w:rsidRPr="00AD7338">
        <w:rPr>
          <w:rtl/>
        </w:rPr>
        <w:t xml:space="preserve"> 39</w:t>
      </w:r>
      <w:r w:rsidR="00FC5962">
        <w:rPr>
          <w:rtl/>
        </w:rPr>
        <w:t>:</w:t>
      </w:r>
      <w:r w:rsidRPr="00AD7338">
        <w:rPr>
          <w:rtl/>
        </w:rPr>
        <w:t xml:space="preserve"> 211 )</w:t>
      </w:r>
      <w:r>
        <w:rPr>
          <w:rtl/>
        </w:rPr>
        <w:t>.</w:t>
      </w:r>
    </w:p>
    <w:p w:rsidR="00C21654" w:rsidRPr="00AD7338" w:rsidRDefault="00C21654" w:rsidP="00C21654">
      <w:pPr>
        <w:pStyle w:val="libNormal"/>
        <w:rPr>
          <w:rtl/>
        </w:rPr>
      </w:pPr>
      <w:r w:rsidRPr="00AD7338">
        <w:rPr>
          <w:rtl/>
        </w:rPr>
        <w:t xml:space="preserve">وقوله </w:t>
      </w:r>
      <w:r w:rsidRPr="00C21654">
        <w:rPr>
          <w:rStyle w:val="libAlaemChar"/>
          <w:rtl/>
        </w:rPr>
        <w:t>صلى‌الله‌عليه‌وآله</w:t>
      </w:r>
      <w:r w:rsidR="00FC5962">
        <w:rPr>
          <w:rtl/>
        </w:rPr>
        <w:t>:</w:t>
      </w:r>
      <w:r w:rsidRPr="00AD7338">
        <w:rPr>
          <w:rtl/>
        </w:rPr>
        <w:t xml:space="preserve"> أنت أوّل من ينشق عنه القبر معي. بحار الأنوار </w:t>
      </w:r>
      <w:r>
        <w:rPr>
          <w:rtl/>
        </w:rPr>
        <w:t>(</w:t>
      </w:r>
      <w:r w:rsidRPr="00AD7338">
        <w:rPr>
          <w:rtl/>
        </w:rPr>
        <w:t xml:space="preserve"> ج 40</w:t>
      </w:r>
      <w:r w:rsidR="00FC5962">
        <w:rPr>
          <w:rtl/>
        </w:rPr>
        <w:t>؛</w:t>
      </w:r>
      <w:r w:rsidRPr="00AD7338">
        <w:rPr>
          <w:rtl/>
        </w:rPr>
        <w:t xml:space="preserve"> 25</w:t>
      </w:r>
      <w:r w:rsidR="00FC5962">
        <w:rPr>
          <w:rtl/>
        </w:rPr>
        <w:t>،</w:t>
      </w:r>
      <w:r w:rsidRPr="00AD7338">
        <w:rPr>
          <w:rtl/>
        </w:rPr>
        <w:t xml:space="preserve"> 37 ) </w:t>
      </w:r>
      <w:r>
        <w:rPr>
          <w:rtl/>
        </w:rPr>
        <w:t>و (</w:t>
      </w:r>
      <w:r w:rsidRPr="00AD7338">
        <w:rPr>
          <w:rtl/>
        </w:rPr>
        <w:t xml:space="preserve"> ج 77</w:t>
      </w:r>
      <w:r w:rsidR="00FC5962">
        <w:rPr>
          <w:rtl/>
        </w:rPr>
        <w:t>؛</w:t>
      </w:r>
      <w:r w:rsidRPr="00AD7338">
        <w:rPr>
          <w:rtl/>
        </w:rPr>
        <w:t xml:space="preserve"> 60 )</w:t>
      </w:r>
      <w:r>
        <w:rPr>
          <w:rtl/>
        </w:rPr>
        <w:t>.</w:t>
      </w:r>
    </w:p>
    <w:p w:rsidR="00C21654" w:rsidRPr="00AD7338" w:rsidRDefault="00C21654" w:rsidP="00C21654">
      <w:pPr>
        <w:pStyle w:val="libNormal"/>
        <w:rPr>
          <w:rtl/>
        </w:rPr>
      </w:pPr>
      <w:r w:rsidRPr="00AD7338">
        <w:rPr>
          <w:rtl/>
        </w:rPr>
        <w:t xml:space="preserve">وقوله </w:t>
      </w:r>
      <w:r w:rsidRPr="00C21654">
        <w:rPr>
          <w:rStyle w:val="libAlaemChar"/>
          <w:rtl/>
        </w:rPr>
        <w:t>صلى‌الله‌عليه‌وآله</w:t>
      </w:r>
      <w:r w:rsidR="00FC5962">
        <w:rPr>
          <w:rtl/>
        </w:rPr>
        <w:t>:</w:t>
      </w:r>
      <w:r w:rsidRPr="00AD7338">
        <w:rPr>
          <w:rtl/>
        </w:rPr>
        <w:t xml:space="preserve"> أنا أوّل من يخرج من قبره وعليّ معي. بحار الأنوار </w:t>
      </w:r>
      <w:r>
        <w:rPr>
          <w:rtl/>
        </w:rPr>
        <w:t>(</w:t>
      </w:r>
      <w:r w:rsidRPr="00AD7338">
        <w:rPr>
          <w:rtl/>
        </w:rPr>
        <w:t xml:space="preserve"> ج 39</w:t>
      </w:r>
      <w:r w:rsidR="00FC5962">
        <w:rPr>
          <w:rtl/>
        </w:rPr>
        <w:t>؛</w:t>
      </w:r>
      <w:r w:rsidRPr="00AD7338">
        <w:rPr>
          <w:rtl/>
        </w:rPr>
        <w:t xml:space="preserve"> 230 )</w:t>
      </w:r>
      <w:r>
        <w:rPr>
          <w:rtl/>
        </w:rPr>
        <w:t>.</w:t>
      </w:r>
    </w:p>
    <w:p w:rsidR="00C21654" w:rsidRPr="00AD7338" w:rsidRDefault="00C21654" w:rsidP="00C21654">
      <w:pPr>
        <w:pStyle w:val="libNormal"/>
        <w:rPr>
          <w:rtl/>
        </w:rPr>
      </w:pPr>
      <w:r w:rsidRPr="00AD7338">
        <w:rPr>
          <w:rtl/>
        </w:rPr>
        <w:t>إلى غير ذلك من الأحاديث الكثيرة في أنّه أوّل من يلقاه</w:t>
      </w:r>
      <w:r w:rsidR="00FC5962">
        <w:rPr>
          <w:rtl/>
        </w:rPr>
        <w:t>،</w:t>
      </w:r>
      <w:r w:rsidRPr="00AD7338">
        <w:rPr>
          <w:rtl/>
        </w:rPr>
        <w:t xml:space="preserve"> وأوّل من يصافحه</w:t>
      </w:r>
      <w:r w:rsidR="00FC5962">
        <w:rPr>
          <w:rtl/>
        </w:rPr>
        <w:t>،</w:t>
      </w:r>
      <w:r w:rsidRPr="00AD7338">
        <w:rPr>
          <w:rtl/>
        </w:rPr>
        <w:t xml:space="preserve"> وأوّل من ينشقّ عنه التراب والقبر مع رسول الله</w:t>
      </w:r>
      <w:r w:rsidR="00FC5962">
        <w:rPr>
          <w:rtl/>
        </w:rPr>
        <w:t>،</w:t>
      </w:r>
      <w:r w:rsidRPr="00AD7338">
        <w:rPr>
          <w:rtl/>
        </w:rPr>
        <w:t xml:space="preserve"> وانظر فضائل الخمسة </w:t>
      </w:r>
      <w:r>
        <w:rPr>
          <w:rtl/>
        </w:rPr>
        <w:t>(</w:t>
      </w:r>
      <w:r w:rsidRPr="00AD7338">
        <w:rPr>
          <w:rtl/>
        </w:rPr>
        <w:t xml:space="preserve"> ج 3</w:t>
      </w:r>
      <w:r w:rsidR="00FC5962">
        <w:rPr>
          <w:rtl/>
        </w:rPr>
        <w:t>؛</w:t>
      </w:r>
      <w:r w:rsidRPr="00AD7338">
        <w:rPr>
          <w:rtl/>
        </w:rPr>
        <w:t xml:space="preserve"> 111</w:t>
      </w:r>
      <w:r w:rsidR="00FC5962">
        <w:rPr>
          <w:rtl/>
        </w:rPr>
        <w:t xml:space="preserve"> - </w:t>
      </w:r>
      <w:r w:rsidRPr="00AD7338">
        <w:rPr>
          <w:rtl/>
        </w:rPr>
        <w:t>113 ) تحت عنوان « إنّ عليّا أوّل من تنشقّ عنه الأرض</w:t>
      </w:r>
      <w:r w:rsidR="00FC5962">
        <w:rPr>
          <w:rtl/>
        </w:rPr>
        <w:t>،</w:t>
      </w:r>
      <w:r w:rsidRPr="00AD7338">
        <w:rPr>
          <w:rtl/>
        </w:rPr>
        <w:t xml:space="preserve"> وأوّل من يرى النبي</w:t>
      </w:r>
      <w:r w:rsidR="00FC5962">
        <w:rPr>
          <w:rtl/>
        </w:rPr>
        <w:t>،</w:t>
      </w:r>
      <w:r w:rsidRPr="00AD7338">
        <w:rPr>
          <w:rtl/>
        </w:rPr>
        <w:t xml:space="preserve"> وأوّل من يصافحه »</w:t>
      </w:r>
      <w:r>
        <w:rPr>
          <w:rtl/>
        </w:rPr>
        <w:t>.</w:t>
      </w:r>
    </w:p>
    <w:p w:rsidR="00C21654" w:rsidRPr="00AD7338" w:rsidRDefault="00C21654" w:rsidP="00C21654">
      <w:pPr>
        <w:pStyle w:val="Heading2"/>
        <w:rPr>
          <w:rtl/>
          <w:lang w:bidi="fa-IR"/>
        </w:rPr>
      </w:pPr>
      <w:bookmarkStart w:id="359" w:name="_Toc338947893"/>
      <w:bookmarkStart w:id="360" w:name="_Toc385324577"/>
      <w:r w:rsidRPr="00AD7338">
        <w:rPr>
          <w:rtl/>
          <w:lang w:bidi="fa-IR"/>
        </w:rPr>
        <w:t>ألا ومن أمّ قوما إمامة عمياء</w:t>
      </w:r>
      <w:r w:rsidR="00FC5962">
        <w:rPr>
          <w:rtl/>
          <w:lang w:bidi="fa-IR"/>
        </w:rPr>
        <w:t xml:space="preserve"> - </w:t>
      </w:r>
      <w:r w:rsidRPr="00AD7338">
        <w:rPr>
          <w:rtl/>
          <w:lang w:bidi="fa-IR"/>
        </w:rPr>
        <w:t>وفي الأمّة من هو أعلم منه</w:t>
      </w:r>
      <w:r w:rsidR="00FC5962">
        <w:rPr>
          <w:rtl/>
          <w:lang w:bidi="fa-IR"/>
        </w:rPr>
        <w:t xml:space="preserve"> - </w:t>
      </w:r>
      <w:r w:rsidRPr="00AD7338">
        <w:rPr>
          <w:rtl/>
          <w:lang w:bidi="fa-IR"/>
        </w:rPr>
        <w:t>فقد كفر</w:t>
      </w:r>
      <w:bookmarkEnd w:id="359"/>
      <w:bookmarkEnd w:id="360"/>
    </w:p>
    <w:p w:rsidR="00C21654" w:rsidRPr="00AD7338" w:rsidRDefault="00C21654" w:rsidP="00C21654">
      <w:pPr>
        <w:pStyle w:val="libNormal"/>
        <w:rPr>
          <w:rtl/>
        </w:rPr>
      </w:pPr>
      <w:r w:rsidRPr="00AD7338">
        <w:rPr>
          <w:rtl/>
        </w:rPr>
        <w:t>هذا المطلب يحكم به العقل قبل النقل</w:t>
      </w:r>
      <w:r w:rsidR="00FC5962">
        <w:rPr>
          <w:rtl/>
        </w:rPr>
        <w:t>،</w:t>
      </w:r>
      <w:r w:rsidRPr="00AD7338">
        <w:rPr>
          <w:rtl/>
        </w:rPr>
        <w:t xml:space="preserve"> لأنّ ترك الأعلم</w:t>
      </w:r>
      <w:r w:rsidR="00FC5962">
        <w:rPr>
          <w:rtl/>
        </w:rPr>
        <w:t>،</w:t>
      </w:r>
      <w:r w:rsidRPr="00AD7338">
        <w:rPr>
          <w:rtl/>
        </w:rPr>
        <w:t xml:space="preserve"> والتصدّي للإمامة وأمورها بلا هدى ولا برهان ولا دليل من الله ورسوله</w:t>
      </w:r>
      <w:r w:rsidR="00FC5962">
        <w:rPr>
          <w:rtl/>
        </w:rPr>
        <w:t>،</w:t>
      </w:r>
      <w:r w:rsidRPr="00AD7338">
        <w:rPr>
          <w:rtl/>
        </w:rPr>
        <w:t xml:space="preserve"> ما هو إلاّ الكفر والضلال</w:t>
      </w:r>
      <w:r w:rsidR="00FC5962">
        <w:rPr>
          <w:rtl/>
        </w:rPr>
        <w:t>،</w:t>
      </w:r>
      <w:r w:rsidRPr="00AD7338">
        <w:rPr>
          <w:rtl/>
        </w:rPr>
        <w:t xml:space="preserve"> ومع ذلك</w:t>
      </w:r>
      <w:r w:rsidR="00FC5962">
        <w:rPr>
          <w:rtl/>
        </w:rPr>
        <w:t>،</w:t>
      </w:r>
      <w:r w:rsidRPr="00AD7338">
        <w:rPr>
          <w:rtl/>
        </w:rPr>
        <w:t xml:space="preserve"> فقد</w:t>
      </w:r>
    </w:p>
    <w:p w:rsidR="00C21654" w:rsidRPr="00AD7338" w:rsidRDefault="00C21654" w:rsidP="00C21654">
      <w:pPr>
        <w:pStyle w:val="libNormal0"/>
        <w:rPr>
          <w:rtl/>
        </w:rPr>
      </w:pPr>
      <w:r>
        <w:rPr>
          <w:rtl/>
        </w:rPr>
        <w:br w:type="page"/>
      </w:r>
      <w:r w:rsidRPr="00AD7338">
        <w:rPr>
          <w:rtl/>
        </w:rPr>
        <w:lastRenderedPageBreak/>
        <w:t>وردت روايات صريحة في هذا المطلب.</w:t>
      </w:r>
    </w:p>
    <w:p w:rsidR="00C21654" w:rsidRPr="00AD7338" w:rsidRDefault="00C21654" w:rsidP="00C21654">
      <w:pPr>
        <w:pStyle w:val="libNormal"/>
        <w:rPr>
          <w:rtl/>
        </w:rPr>
      </w:pPr>
      <w:r w:rsidRPr="00AD7338">
        <w:rPr>
          <w:rtl/>
        </w:rPr>
        <w:t xml:space="preserve">ففي تفسير العياشي </w:t>
      </w:r>
      <w:r>
        <w:rPr>
          <w:rtl/>
        </w:rPr>
        <w:t>(</w:t>
      </w:r>
      <w:r w:rsidRPr="00AD7338">
        <w:rPr>
          <w:rtl/>
        </w:rPr>
        <w:t xml:space="preserve"> ج 2</w:t>
      </w:r>
      <w:r w:rsidR="00FC5962">
        <w:rPr>
          <w:rtl/>
        </w:rPr>
        <w:t>؛</w:t>
      </w:r>
      <w:r w:rsidRPr="00AD7338">
        <w:rPr>
          <w:rtl/>
        </w:rPr>
        <w:t xml:space="preserve"> 90</w:t>
      </w:r>
      <w:r w:rsidR="00FC5962">
        <w:rPr>
          <w:rtl/>
        </w:rPr>
        <w:t xml:space="preserve"> - </w:t>
      </w:r>
      <w:r w:rsidRPr="00AD7338">
        <w:rPr>
          <w:rtl/>
        </w:rPr>
        <w:t>91 ) عن عبد الملك بن عتبة الهاشمي</w:t>
      </w:r>
      <w:r w:rsidR="00FC5962">
        <w:rPr>
          <w:rtl/>
        </w:rPr>
        <w:t>،</w:t>
      </w:r>
      <w:r w:rsidRPr="00AD7338">
        <w:rPr>
          <w:rtl/>
        </w:rPr>
        <w:t xml:space="preserve"> عن أبي عبد الله</w:t>
      </w:r>
      <w:r w:rsidR="00FC5962">
        <w:rPr>
          <w:rtl/>
        </w:rPr>
        <w:t>،</w:t>
      </w:r>
      <w:r w:rsidRPr="00AD7338">
        <w:rPr>
          <w:rtl/>
        </w:rPr>
        <w:t xml:space="preserve"> عن أبيه </w:t>
      </w:r>
      <w:r w:rsidRPr="00C21654">
        <w:rPr>
          <w:rStyle w:val="libAlaemChar"/>
          <w:rtl/>
        </w:rPr>
        <w:t>عليهما‌السلام</w:t>
      </w:r>
      <w:r w:rsidRPr="00AD7338">
        <w:rPr>
          <w:rtl/>
        </w:rPr>
        <w:t xml:space="preserve"> قال</w:t>
      </w:r>
      <w:r w:rsidR="00FC5962">
        <w:rPr>
          <w:rtl/>
        </w:rPr>
        <w:t>:</w:t>
      </w:r>
      <w:r w:rsidRPr="00AD7338">
        <w:rPr>
          <w:rtl/>
        </w:rPr>
        <w:t xml:space="preserve"> قال</w:t>
      </w:r>
      <w:r w:rsidR="00FC5962">
        <w:rPr>
          <w:rtl/>
        </w:rPr>
        <w:t>:</w:t>
      </w:r>
      <w:r w:rsidRPr="00AD7338">
        <w:rPr>
          <w:rtl/>
        </w:rPr>
        <w:t xml:space="preserve"> من ضرب الناس بسيفه</w:t>
      </w:r>
      <w:r w:rsidR="00FC5962">
        <w:rPr>
          <w:rtl/>
        </w:rPr>
        <w:t>،</w:t>
      </w:r>
      <w:r w:rsidRPr="00AD7338">
        <w:rPr>
          <w:rtl/>
        </w:rPr>
        <w:t xml:space="preserve"> ودعاهم إلى نفسه وفي المسلمين من هو أعلم منه</w:t>
      </w:r>
      <w:r w:rsidR="00FC5962">
        <w:rPr>
          <w:rtl/>
        </w:rPr>
        <w:t>،</w:t>
      </w:r>
      <w:r w:rsidRPr="00AD7338">
        <w:rPr>
          <w:rtl/>
        </w:rPr>
        <w:t xml:space="preserve"> فهو ضالّ متكلّف.</w:t>
      </w:r>
    </w:p>
    <w:p w:rsidR="00C21654" w:rsidRPr="00AD7338" w:rsidRDefault="00C21654" w:rsidP="00C21654">
      <w:pPr>
        <w:pStyle w:val="libNormal"/>
        <w:rPr>
          <w:rtl/>
        </w:rPr>
      </w:pPr>
      <w:r w:rsidRPr="00AD7338">
        <w:rPr>
          <w:rtl/>
        </w:rPr>
        <w:t>وفي الغيبة للنعماني</w:t>
      </w:r>
      <w:r w:rsidR="00FC5962">
        <w:rPr>
          <w:rtl/>
        </w:rPr>
        <w:t>:</w:t>
      </w:r>
      <w:r w:rsidRPr="00AD7338">
        <w:rPr>
          <w:rtl/>
        </w:rPr>
        <w:t xml:space="preserve"> 115 بسنده عن الفضيل بن يسار</w:t>
      </w:r>
      <w:r w:rsidR="00FC5962">
        <w:rPr>
          <w:rtl/>
        </w:rPr>
        <w:t>،</w:t>
      </w:r>
      <w:r w:rsidRPr="00AD7338">
        <w:rPr>
          <w:rtl/>
        </w:rPr>
        <w:t xml:space="preserve"> قال</w:t>
      </w:r>
      <w:r w:rsidR="00FC5962">
        <w:rPr>
          <w:rtl/>
        </w:rPr>
        <w:t>:</w:t>
      </w:r>
      <w:r w:rsidRPr="00AD7338">
        <w:rPr>
          <w:rtl/>
        </w:rPr>
        <w:t xml:space="preserve"> سمعت أبا عبد الله </w:t>
      </w:r>
      <w:r w:rsidRPr="00C21654">
        <w:rPr>
          <w:rStyle w:val="libAlaemChar"/>
          <w:rtl/>
        </w:rPr>
        <w:t>عليه‌السلام</w:t>
      </w:r>
      <w:r w:rsidRPr="00AD7338">
        <w:rPr>
          <w:rtl/>
        </w:rPr>
        <w:t xml:space="preserve"> يقول</w:t>
      </w:r>
      <w:r w:rsidR="00FC5962">
        <w:rPr>
          <w:rtl/>
        </w:rPr>
        <w:t>:</w:t>
      </w:r>
      <w:r w:rsidRPr="00AD7338">
        <w:rPr>
          <w:rtl/>
        </w:rPr>
        <w:t xml:space="preserve"> من خرج يدعو الناس</w:t>
      </w:r>
      <w:r w:rsidR="00FC5962">
        <w:rPr>
          <w:rtl/>
        </w:rPr>
        <w:t>،</w:t>
      </w:r>
      <w:r w:rsidRPr="00AD7338">
        <w:rPr>
          <w:rtl/>
        </w:rPr>
        <w:t xml:space="preserve"> وفيهم من هو أعلم منه</w:t>
      </w:r>
      <w:r w:rsidR="00FC5962">
        <w:rPr>
          <w:rtl/>
        </w:rPr>
        <w:t>،</w:t>
      </w:r>
      <w:r w:rsidRPr="00AD7338">
        <w:rPr>
          <w:rtl/>
        </w:rPr>
        <w:t xml:space="preserve"> فهو ضالّ مبتدع</w:t>
      </w:r>
      <w:r w:rsidR="00FC5962">
        <w:rPr>
          <w:rtl/>
        </w:rPr>
        <w:t>،</w:t>
      </w:r>
      <w:r w:rsidRPr="00AD7338">
        <w:rPr>
          <w:rtl/>
        </w:rPr>
        <w:t xml:space="preserve"> ومن ادّعى الإمامة من الله</w:t>
      </w:r>
      <w:r w:rsidR="00FC5962">
        <w:rPr>
          <w:rtl/>
        </w:rPr>
        <w:t>،</w:t>
      </w:r>
      <w:r w:rsidRPr="00AD7338">
        <w:rPr>
          <w:rtl/>
        </w:rPr>
        <w:t xml:space="preserve"> وليس بإمام</w:t>
      </w:r>
      <w:r w:rsidR="00FC5962">
        <w:rPr>
          <w:rtl/>
        </w:rPr>
        <w:t>،</w:t>
      </w:r>
      <w:r w:rsidRPr="00AD7338">
        <w:rPr>
          <w:rtl/>
        </w:rPr>
        <w:t xml:space="preserve"> فهو كافر.</w:t>
      </w:r>
    </w:p>
    <w:p w:rsidR="00C21654" w:rsidRPr="00AD7338" w:rsidRDefault="00C21654" w:rsidP="00C21654">
      <w:pPr>
        <w:pStyle w:val="libNormal"/>
        <w:rPr>
          <w:rtl/>
        </w:rPr>
      </w:pPr>
      <w:r w:rsidRPr="00AD7338">
        <w:rPr>
          <w:rtl/>
        </w:rPr>
        <w:t xml:space="preserve">وفي فقه الرضا </w:t>
      </w:r>
      <w:r w:rsidRPr="00C21654">
        <w:rPr>
          <w:rStyle w:val="libAlaemChar"/>
          <w:rtl/>
        </w:rPr>
        <w:t>عليه‌السلام</w:t>
      </w:r>
      <w:r w:rsidRPr="00AD7338">
        <w:rPr>
          <w:rtl/>
        </w:rPr>
        <w:t xml:space="preserve"> </w:t>
      </w:r>
      <w:r>
        <w:rPr>
          <w:rtl/>
        </w:rPr>
        <w:t>(</w:t>
      </w:r>
      <w:r w:rsidRPr="00AD7338">
        <w:rPr>
          <w:rtl/>
        </w:rPr>
        <w:t>52) قال</w:t>
      </w:r>
      <w:r w:rsidR="00FC5962">
        <w:rPr>
          <w:rtl/>
        </w:rPr>
        <w:t>:</w:t>
      </w:r>
      <w:r w:rsidRPr="00AD7338">
        <w:rPr>
          <w:rtl/>
        </w:rPr>
        <w:t xml:space="preserve"> وأروي « من دعا الناس إلى نفسه</w:t>
      </w:r>
      <w:r w:rsidR="00FC5962">
        <w:rPr>
          <w:rtl/>
        </w:rPr>
        <w:t>،</w:t>
      </w:r>
      <w:r w:rsidRPr="00AD7338">
        <w:rPr>
          <w:rtl/>
        </w:rPr>
        <w:t xml:space="preserve"> وفيهم من هو أعلم منه</w:t>
      </w:r>
      <w:r w:rsidR="00FC5962">
        <w:rPr>
          <w:rtl/>
        </w:rPr>
        <w:t>،</w:t>
      </w:r>
      <w:r w:rsidRPr="00AD7338">
        <w:rPr>
          <w:rtl/>
        </w:rPr>
        <w:t xml:space="preserve"> فهو مبتدع ضالّ »</w:t>
      </w:r>
      <w:r>
        <w:rPr>
          <w:rtl/>
        </w:rPr>
        <w:t>.</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 xml:space="preserve">560) بسنده عن أبي عمر زاذان في حديث ذكر فيه خطبة الإمام الحسن </w:t>
      </w:r>
      <w:r w:rsidRPr="00C21654">
        <w:rPr>
          <w:rStyle w:val="libAlaemChar"/>
          <w:rtl/>
        </w:rPr>
        <w:t>عليه‌السلام</w:t>
      </w:r>
      <w:r w:rsidRPr="00AD7338">
        <w:rPr>
          <w:rtl/>
        </w:rPr>
        <w:t xml:space="preserve"> بعد صلحه مع معاوية</w:t>
      </w:r>
      <w:r w:rsidR="00FC5962">
        <w:rPr>
          <w:rtl/>
        </w:rPr>
        <w:t>،</w:t>
      </w:r>
      <w:r w:rsidRPr="00AD7338">
        <w:rPr>
          <w:rtl/>
        </w:rPr>
        <w:t xml:space="preserve"> قال فيها</w:t>
      </w:r>
      <w:r w:rsidR="00FC5962">
        <w:rPr>
          <w:rtl/>
        </w:rPr>
        <w:t>:</w:t>
      </w:r>
      <w:r w:rsidRPr="00AD7338">
        <w:rPr>
          <w:rtl/>
        </w:rPr>
        <w:t xml:space="preserve"> وقد قال رسول الله </w:t>
      </w:r>
      <w:r w:rsidRPr="00C21654">
        <w:rPr>
          <w:rStyle w:val="libAlaemChar"/>
          <w:rtl/>
        </w:rPr>
        <w:t>صلى‌الله‌عليه‌وآله</w:t>
      </w:r>
      <w:r w:rsidR="00FC5962">
        <w:rPr>
          <w:rtl/>
        </w:rPr>
        <w:t>:</w:t>
      </w:r>
      <w:r w:rsidRPr="00AD7338">
        <w:rPr>
          <w:rtl/>
        </w:rPr>
        <w:t xml:space="preserve"> ما ولّت أمّة أمرها رجلا</w:t>
      </w:r>
      <w:r w:rsidR="00FC5962">
        <w:rPr>
          <w:rtl/>
        </w:rPr>
        <w:t>،</w:t>
      </w:r>
      <w:r w:rsidRPr="00AD7338">
        <w:rPr>
          <w:rtl/>
        </w:rPr>
        <w:t xml:space="preserve"> وفيهم من هو أعلم منه</w:t>
      </w:r>
      <w:r w:rsidR="00FC5962">
        <w:rPr>
          <w:rtl/>
        </w:rPr>
        <w:t>،</w:t>
      </w:r>
      <w:r w:rsidRPr="00AD7338">
        <w:rPr>
          <w:rtl/>
        </w:rPr>
        <w:t xml:space="preserve"> إلاّ لم يزل أمرهم يذهب سفالا حتّى يرجعوا إلى ما تركوا. ونقله المجلسي في بحار الأنوار </w:t>
      </w:r>
      <w:r>
        <w:rPr>
          <w:rtl/>
        </w:rPr>
        <w:t>(</w:t>
      </w:r>
      <w:r w:rsidRPr="00AD7338">
        <w:rPr>
          <w:rtl/>
        </w:rPr>
        <w:t xml:space="preserve"> ج 72</w:t>
      </w:r>
      <w:r w:rsidR="00FC5962">
        <w:rPr>
          <w:rtl/>
        </w:rPr>
        <w:t>؛</w:t>
      </w:r>
      <w:r w:rsidRPr="00AD7338">
        <w:rPr>
          <w:rtl/>
        </w:rPr>
        <w:t xml:space="preserve"> 155 ) عن كتاب البرهان</w:t>
      </w:r>
      <w:r w:rsidR="00FC5962">
        <w:rPr>
          <w:rtl/>
        </w:rPr>
        <w:t>،</w:t>
      </w:r>
      <w:r w:rsidRPr="00AD7338">
        <w:rPr>
          <w:rtl/>
        </w:rPr>
        <w:t xml:space="preserve"> بسنده عن عليّ ابن الحسين </w:t>
      </w:r>
      <w:r w:rsidRPr="00C21654">
        <w:rPr>
          <w:rStyle w:val="libAlaemChar"/>
          <w:rtl/>
        </w:rPr>
        <w:t>عليهما‌السلام</w:t>
      </w:r>
      <w:r w:rsidRPr="00AD7338">
        <w:rPr>
          <w:rtl/>
        </w:rPr>
        <w:t xml:space="preserve"> في خبر طويل</w:t>
      </w:r>
      <w:r w:rsidR="00FC5962">
        <w:rPr>
          <w:rtl/>
        </w:rPr>
        <w:t>،</w:t>
      </w:r>
      <w:r w:rsidRPr="00AD7338">
        <w:rPr>
          <w:rtl/>
        </w:rPr>
        <w:t xml:space="preserve"> أنّه قال</w:t>
      </w:r>
      <w:r w:rsidR="00FC5962">
        <w:rPr>
          <w:rtl/>
        </w:rPr>
        <w:t>:</w:t>
      </w:r>
      <w:r w:rsidRPr="00AD7338">
        <w:rPr>
          <w:rtl/>
        </w:rPr>
        <w:t xml:space="preserve"> قال الحسن بن عليّ </w:t>
      </w:r>
      <w:r w:rsidRPr="00C21654">
        <w:rPr>
          <w:rStyle w:val="libAlaemChar"/>
          <w:rtl/>
        </w:rPr>
        <w:t>عليهما‌السلام</w:t>
      </w:r>
      <w:r>
        <w:rPr>
          <w:rtl/>
        </w:rPr>
        <w:t xml:space="preserve"> ..</w:t>
      </w:r>
      <w:r w:rsidRPr="00AD7338">
        <w:rPr>
          <w:rtl/>
        </w:rPr>
        <w:t xml:space="preserve">. ورواه مثله. ورواه في المسترشد </w:t>
      </w:r>
      <w:r>
        <w:rPr>
          <w:rtl/>
        </w:rPr>
        <w:t>(</w:t>
      </w:r>
      <w:r w:rsidRPr="00AD7338">
        <w:rPr>
          <w:rtl/>
        </w:rPr>
        <w:t xml:space="preserve">600) بسنده عن الباقر </w:t>
      </w:r>
      <w:r w:rsidRPr="00C21654">
        <w:rPr>
          <w:rStyle w:val="libAlaemChar"/>
          <w:rtl/>
        </w:rPr>
        <w:t>عليه‌السلام</w:t>
      </w:r>
      <w:r w:rsidR="00FC5962">
        <w:rPr>
          <w:rtl/>
        </w:rPr>
        <w:t>،</w:t>
      </w:r>
      <w:r w:rsidRPr="00AD7338">
        <w:rPr>
          <w:rtl/>
        </w:rPr>
        <w:t xml:space="preserve"> وهو في المسترشد أيضا </w:t>
      </w:r>
      <w:r>
        <w:rPr>
          <w:rtl/>
        </w:rPr>
        <w:t>(</w:t>
      </w:r>
      <w:r w:rsidRPr="00AD7338">
        <w:rPr>
          <w:rtl/>
        </w:rPr>
        <w:t>601) بسند آخر.</w:t>
      </w:r>
    </w:p>
    <w:p w:rsidR="00C21654" w:rsidRPr="00AD7338" w:rsidRDefault="00C21654" w:rsidP="00C21654">
      <w:pPr>
        <w:pStyle w:val="libNormal"/>
        <w:rPr>
          <w:rtl/>
        </w:rPr>
      </w:pPr>
      <w:r w:rsidRPr="00AD7338">
        <w:rPr>
          <w:rtl/>
        </w:rPr>
        <w:t xml:space="preserve">ويدلّ عليه ما في التحصين </w:t>
      </w:r>
      <w:r>
        <w:rPr>
          <w:rtl/>
        </w:rPr>
        <w:t>(</w:t>
      </w:r>
      <w:r w:rsidRPr="00AD7338">
        <w:rPr>
          <w:rtl/>
        </w:rPr>
        <w:t>569) عن كتاب « نور الهدى » بسنده عن ابن عبّاس</w:t>
      </w:r>
      <w:r w:rsidR="00FC5962">
        <w:rPr>
          <w:rtl/>
        </w:rPr>
        <w:t>،</w:t>
      </w:r>
      <w:r w:rsidRPr="00AD7338">
        <w:rPr>
          <w:rtl/>
        </w:rPr>
        <w:t xml:space="preserve"> في حديث قال فيه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فأنت يا عليّ أمير من في السماء</w:t>
      </w:r>
      <w:r w:rsidR="00FC5962">
        <w:rPr>
          <w:rtl/>
        </w:rPr>
        <w:t>،</w:t>
      </w:r>
      <w:r w:rsidRPr="00AD7338">
        <w:rPr>
          <w:rtl/>
        </w:rPr>
        <w:t xml:space="preserve"> وأمير من في الأرض</w:t>
      </w:r>
      <w:r w:rsidR="00FC5962">
        <w:rPr>
          <w:rtl/>
        </w:rPr>
        <w:t>،</w:t>
      </w:r>
      <w:r w:rsidRPr="00AD7338">
        <w:rPr>
          <w:rtl/>
        </w:rPr>
        <w:t xml:space="preserve"> ولا يتقدّمك بعدي إلاّ كافر</w:t>
      </w:r>
      <w:r w:rsidR="00FC5962">
        <w:rPr>
          <w:rtl/>
        </w:rPr>
        <w:t>،</w:t>
      </w:r>
      <w:r w:rsidRPr="00AD7338">
        <w:rPr>
          <w:rtl/>
        </w:rPr>
        <w:t xml:space="preserve"> ولا يتخلّف عنك بعدي إلاّ كافر</w:t>
      </w:r>
      <w:r w:rsidR="00FC5962">
        <w:rPr>
          <w:rtl/>
        </w:rPr>
        <w:t>،</w:t>
      </w:r>
      <w:r w:rsidRPr="00AD7338">
        <w:rPr>
          <w:rtl/>
        </w:rPr>
        <w:t xml:space="preserve"> وإنّ أهل السماوات يسمّونك أمير المؤمنين. ونقله ابن طاوس في كتاب اليقين </w:t>
      </w:r>
      <w:r>
        <w:rPr>
          <w:rtl/>
        </w:rPr>
        <w:t>(</w:t>
      </w:r>
      <w:r w:rsidRPr="00AD7338">
        <w:rPr>
          <w:rtl/>
        </w:rPr>
        <w:t xml:space="preserve"> 241</w:t>
      </w:r>
      <w:r w:rsidR="00FC5962">
        <w:rPr>
          <w:rtl/>
        </w:rPr>
        <w:t xml:space="preserve"> - </w:t>
      </w:r>
      <w:r w:rsidRPr="00AD7338">
        <w:rPr>
          <w:rtl/>
        </w:rPr>
        <w:t>242 ) عن « المائة حديث » بنفس السند عن ابن عبّاس.</w:t>
      </w:r>
    </w:p>
    <w:p w:rsidR="00C21654" w:rsidRPr="00AD7338" w:rsidRDefault="00C21654" w:rsidP="00C21654">
      <w:pPr>
        <w:pStyle w:val="libNormal"/>
        <w:rPr>
          <w:rtl/>
        </w:rPr>
      </w:pPr>
      <w:r w:rsidRPr="00AD7338">
        <w:rPr>
          <w:rtl/>
        </w:rPr>
        <w:t xml:space="preserve">وفي كتاب التهاب نيران الأحزان </w:t>
      </w:r>
      <w:r>
        <w:rPr>
          <w:rtl/>
        </w:rPr>
        <w:t>(</w:t>
      </w:r>
      <w:r w:rsidRPr="00AD7338">
        <w:rPr>
          <w:rtl/>
        </w:rPr>
        <w:t xml:space="preserve">16) قول النبي </w:t>
      </w:r>
      <w:r w:rsidRPr="00C21654">
        <w:rPr>
          <w:rStyle w:val="libAlaemChar"/>
          <w:rtl/>
        </w:rPr>
        <w:t>صلى‌الله‌عليه‌وآله</w:t>
      </w:r>
      <w:r w:rsidRPr="00AD7338">
        <w:rPr>
          <w:rtl/>
        </w:rPr>
        <w:t xml:space="preserve"> في عليّ </w:t>
      </w:r>
      <w:r w:rsidRPr="00C21654">
        <w:rPr>
          <w:rStyle w:val="libAlaemChar"/>
          <w:rtl/>
        </w:rPr>
        <w:t>عليه‌السلام</w:t>
      </w:r>
      <w:r w:rsidR="00FC5962">
        <w:rPr>
          <w:rtl/>
        </w:rPr>
        <w:t>:</w:t>
      </w:r>
      <w:r w:rsidRPr="00AD7338">
        <w:rPr>
          <w:rtl/>
        </w:rPr>
        <w:t xml:space="preserve"> ملعون ملعون من قدّم أو تقدّم عليه.</w:t>
      </w:r>
    </w:p>
    <w:p w:rsidR="00C21654" w:rsidRPr="00AD7338" w:rsidRDefault="00C21654" w:rsidP="00C21654">
      <w:pPr>
        <w:pStyle w:val="libNormal"/>
        <w:rPr>
          <w:rtl/>
        </w:rPr>
      </w:pPr>
      <w:r w:rsidRPr="00AD7338">
        <w:rPr>
          <w:rtl/>
        </w:rPr>
        <w:t xml:space="preserve">وانظر ما تقدّم في الطّرفة السادسة عند قوله </w:t>
      </w:r>
      <w:r w:rsidRPr="00C21654">
        <w:rPr>
          <w:rStyle w:val="libAlaemChar"/>
          <w:rtl/>
        </w:rPr>
        <w:t>صلى‌الله‌عليه‌وآله</w:t>
      </w:r>
      <w:r w:rsidR="00FC5962">
        <w:rPr>
          <w:rtl/>
        </w:rPr>
        <w:t>:</w:t>
      </w:r>
      <w:r w:rsidRPr="00AD7338">
        <w:rPr>
          <w:rtl/>
        </w:rPr>
        <w:t xml:space="preserve"> « اعلموا أنّي لا أقدّم على عليّ أحدا</w:t>
      </w:r>
      <w:r w:rsidR="00FC5962">
        <w:rPr>
          <w:rtl/>
        </w:rPr>
        <w:t>،</w:t>
      </w:r>
    </w:p>
    <w:p w:rsidR="00C21654" w:rsidRPr="00AD7338" w:rsidRDefault="00C21654" w:rsidP="00C21654">
      <w:pPr>
        <w:pStyle w:val="libNormal0"/>
        <w:rPr>
          <w:rtl/>
        </w:rPr>
      </w:pPr>
      <w:r>
        <w:rPr>
          <w:rtl/>
        </w:rPr>
        <w:br w:type="page"/>
      </w:r>
      <w:r w:rsidRPr="00AD7338">
        <w:rPr>
          <w:rtl/>
        </w:rPr>
        <w:lastRenderedPageBreak/>
        <w:t>فمن تقدّمه فهو ظالم »</w:t>
      </w:r>
      <w:r w:rsidR="00FC5962">
        <w:rPr>
          <w:rtl/>
        </w:rPr>
        <w:t>،</w:t>
      </w:r>
      <w:r w:rsidRPr="00AD7338">
        <w:rPr>
          <w:rtl/>
        </w:rPr>
        <w:t xml:space="preserve"> وقوله في الطّرفة الحادية عشر</w:t>
      </w:r>
      <w:r w:rsidR="00FC5962">
        <w:rPr>
          <w:rtl/>
        </w:rPr>
        <w:t>:</w:t>
      </w:r>
      <w:r w:rsidRPr="00AD7338">
        <w:rPr>
          <w:rtl/>
        </w:rPr>
        <w:t xml:space="preserve"> « إنّ عليّا هو العلم</w:t>
      </w:r>
      <w:r w:rsidR="00FC5962">
        <w:rPr>
          <w:rtl/>
        </w:rPr>
        <w:t>،</w:t>
      </w:r>
      <w:r w:rsidRPr="00AD7338">
        <w:rPr>
          <w:rtl/>
        </w:rPr>
        <w:t xml:space="preserve"> فمن قصر دون العلم فقد ضلّ</w:t>
      </w:r>
      <w:r w:rsidR="00FC5962">
        <w:rPr>
          <w:rtl/>
        </w:rPr>
        <w:t>،</w:t>
      </w:r>
      <w:r w:rsidRPr="00AD7338">
        <w:rPr>
          <w:rtl/>
        </w:rPr>
        <w:t xml:space="preserve"> ومن تقدّمه تقدّم إلى النار »</w:t>
      </w:r>
      <w:r>
        <w:rPr>
          <w:rtl/>
        </w:rPr>
        <w:t>.</w:t>
      </w:r>
    </w:p>
    <w:p w:rsidR="00C21654" w:rsidRPr="00AD7338" w:rsidRDefault="00C21654" w:rsidP="00C21654">
      <w:pPr>
        <w:pStyle w:val="Heading2"/>
        <w:rPr>
          <w:rtl/>
          <w:lang w:bidi="fa-IR"/>
        </w:rPr>
      </w:pPr>
      <w:bookmarkStart w:id="361" w:name="_Toc338947894"/>
      <w:bookmarkStart w:id="362" w:name="_Toc385324578"/>
      <w:r w:rsidRPr="00AD7338">
        <w:rPr>
          <w:rtl/>
          <w:lang w:bidi="fa-IR"/>
        </w:rPr>
        <w:t>من كانت له عندي عدة فليأت فيها عليّ بن أبي طالب</w:t>
      </w:r>
      <w:r w:rsidR="00FC5962">
        <w:rPr>
          <w:rtl/>
          <w:lang w:bidi="fa-IR"/>
        </w:rPr>
        <w:t>؛</w:t>
      </w:r>
      <w:r w:rsidRPr="00AD7338">
        <w:rPr>
          <w:rtl/>
          <w:lang w:bidi="fa-IR"/>
        </w:rPr>
        <w:t xml:space="preserve"> فإنّه ضامن لذلك كلّه</w:t>
      </w:r>
      <w:r w:rsidR="00FC5962">
        <w:rPr>
          <w:rtl/>
          <w:lang w:bidi="fa-IR"/>
        </w:rPr>
        <w:t>،</w:t>
      </w:r>
      <w:r w:rsidRPr="00AD7338">
        <w:rPr>
          <w:rtl/>
          <w:lang w:bidi="fa-IR"/>
        </w:rPr>
        <w:t xml:space="preserve"> حتّى لا يبقى لأحد عليّ تباعة</w:t>
      </w:r>
      <w:bookmarkEnd w:id="361"/>
      <w:bookmarkEnd w:id="362"/>
    </w:p>
    <w:p w:rsidR="00C21654" w:rsidRPr="00AD7338" w:rsidRDefault="00C21654" w:rsidP="00C21654">
      <w:pPr>
        <w:pStyle w:val="libNormal"/>
        <w:rPr>
          <w:rtl/>
        </w:rPr>
      </w:pPr>
      <w:r w:rsidRPr="00AD7338">
        <w:rPr>
          <w:rtl/>
        </w:rPr>
        <w:t>انظر ما تقدّم من تخريجات الطّرفة السابعة</w:t>
      </w:r>
      <w:r w:rsidR="00FC5962">
        <w:rPr>
          <w:rtl/>
        </w:rPr>
        <w:t>،</w:t>
      </w:r>
      <w:r w:rsidRPr="00AD7338">
        <w:rPr>
          <w:rtl/>
        </w:rPr>
        <w:t xml:space="preserve"> حيث أعطى النبي </w:t>
      </w:r>
      <w:r w:rsidRPr="00C21654">
        <w:rPr>
          <w:rStyle w:val="libAlaemChar"/>
          <w:rtl/>
        </w:rPr>
        <w:t>صلى‌الله‌عليه‌وآله</w:t>
      </w:r>
      <w:r w:rsidRPr="00AD7338">
        <w:rPr>
          <w:rtl/>
        </w:rPr>
        <w:t xml:space="preserve"> تراثه لعليّ </w:t>
      </w:r>
      <w:r w:rsidRPr="00C21654">
        <w:rPr>
          <w:rStyle w:val="libAlaemChar"/>
          <w:rtl/>
        </w:rPr>
        <w:t>عليه‌السلام</w:t>
      </w:r>
      <w:r w:rsidRPr="00AD7338">
        <w:rPr>
          <w:rtl/>
        </w:rPr>
        <w:t xml:space="preserve"> على أن يقضي دين النبي وينجز عداته.</w:t>
      </w:r>
    </w:p>
    <w:p w:rsidR="00C21654" w:rsidRPr="00AD7338" w:rsidRDefault="00C21654" w:rsidP="00C21654">
      <w:pPr>
        <w:pStyle w:val="libNormal"/>
        <w:rPr>
          <w:rtl/>
        </w:rPr>
      </w:pPr>
      <w:r w:rsidRPr="00AD7338">
        <w:rPr>
          <w:rtl/>
        </w:rPr>
        <w:t xml:space="preserve">ونزيد هنا بعض ما يتعلق بإنجار عليّ </w:t>
      </w:r>
      <w:r w:rsidRPr="00C21654">
        <w:rPr>
          <w:rStyle w:val="libAlaemChar"/>
          <w:rtl/>
        </w:rPr>
        <w:t>عليه‌السلام</w:t>
      </w:r>
      <w:r w:rsidRPr="00AD7338">
        <w:rPr>
          <w:rtl/>
        </w:rPr>
        <w:t xml:space="preserve"> عدات رسول الله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ففي كتاب سليم بن قيس </w:t>
      </w:r>
      <w:r>
        <w:rPr>
          <w:rtl/>
        </w:rPr>
        <w:t>(</w:t>
      </w:r>
      <w:r w:rsidRPr="00AD7338">
        <w:rPr>
          <w:rtl/>
        </w:rPr>
        <w:t xml:space="preserve"> 121</w:t>
      </w:r>
      <w:r w:rsidR="00FC5962">
        <w:rPr>
          <w:rtl/>
        </w:rPr>
        <w:t xml:space="preserve"> - </w:t>
      </w:r>
      <w:r w:rsidRPr="00AD7338">
        <w:rPr>
          <w:rtl/>
        </w:rPr>
        <w:t xml:space="preserve">122 ) قول عليّ </w:t>
      </w:r>
      <w:r w:rsidRPr="00C21654">
        <w:rPr>
          <w:rStyle w:val="libAlaemChar"/>
          <w:rtl/>
        </w:rPr>
        <w:t>عليه‌السلام</w:t>
      </w:r>
      <w:r w:rsidR="00FC5962">
        <w:rPr>
          <w:rtl/>
        </w:rPr>
        <w:t>:</w:t>
      </w:r>
      <w:r>
        <w:rPr>
          <w:rtl/>
        </w:rPr>
        <w:t xml:space="preserve"> أ</w:t>
      </w:r>
      <w:r w:rsidRPr="00AD7338">
        <w:rPr>
          <w:rtl/>
        </w:rPr>
        <w:t xml:space="preserve">لا ترى يا طلحة أنّ رسول الله </w:t>
      </w:r>
      <w:r w:rsidRPr="00C21654">
        <w:rPr>
          <w:rStyle w:val="libAlaemChar"/>
          <w:rtl/>
        </w:rPr>
        <w:t>صلى‌الله‌عليه‌وآله</w:t>
      </w:r>
      <w:r w:rsidRPr="00AD7338">
        <w:rPr>
          <w:rtl/>
        </w:rPr>
        <w:t xml:space="preserve"> قال لي وأنتم تسمعون</w:t>
      </w:r>
      <w:r w:rsidR="00FC5962">
        <w:rPr>
          <w:rtl/>
        </w:rPr>
        <w:t>:</w:t>
      </w:r>
      <w:r w:rsidRPr="00AD7338">
        <w:rPr>
          <w:rtl/>
        </w:rPr>
        <w:t xml:space="preserve"> يا أخي إنّه لا يقضي ديني ولا يبرئ ذمّتي غيرك</w:t>
      </w:r>
      <w:r w:rsidR="00FC5962">
        <w:rPr>
          <w:rtl/>
        </w:rPr>
        <w:t>،</w:t>
      </w:r>
      <w:r w:rsidRPr="00AD7338">
        <w:rPr>
          <w:rtl/>
        </w:rPr>
        <w:t xml:space="preserve"> أنت تبرئ ذمّتي وتقاتل على سنّتي.</w:t>
      </w:r>
    </w:p>
    <w:p w:rsidR="00C21654" w:rsidRPr="00AD7338" w:rsidRDefault="00C21654" w:rsidP="00C21654">
      <w:pPr>
        <w:pStyle w:val="libNormal"/>
        <w:rPr>
          <w:rtl/>
        </w:rPr>
      </w:pPr>
      <w:r w:rsidRPr="00AD7338">
        <w:rPr>
          <w:rtl/>
        </w:rPr>
        <w:t xml:space="preserve">وفي الخرائج والجرائح </w:t>
      </w:r>
      <w:r>
        <w:rPr>
          <w:rtl/>
        </w:rPr>
        <w:t>(</w:t>
      </w:r>
      <w:r w:rsidRPr="00AD7338">
        <w:rPr>
          <w:rtl/>
        </w:rPr>
        <w:t>169) عن أبي حمزة الثمالي</w:t>
      </w:r>
      <w:r w:rsidR="00FC5962">
        <w:rPr>
          <w:rtl/>
        </w:rPr>
        <w:t>،</w:t>
      </w:r>
      <w:r w:rsidRPr="00AD7338">
        <w:rPr>
          <w:rtl/>
        </w:rPr>
        <w:t xml:space="preserve"> عن السجاد</w:t>
      </w:r>
      <w:r w:rsidR="00FC5962">
        <w:rPr>
          <w:rtl/>
        </w:rPr>
        <w:t>،</w:t>
      </w:r>
      <w:r w:rsidRPr="00AD7338">
        <w:rPr>
          <w:rtl/>
        </w:rPr>
        <w:t xml:space="preserve"> عن أبيه </w:t>
      </w:r>
      <w:r w:rsidRPr="00C21654">
        <w:rPr>
          <w:rStyle w:val="libAlaemChar"/>
          <w:rtl/>
        </w:rPr>
        <w:t>عليه‌السلام</w:t>
      </w:r>
      <w:r w:rsidR="00FC5962">
        <w:rPr>
          <w:rtl/>
        </w:rPr>
        <w:t>:</w:t>
      </w:r>
      <w:r w:rsidRPr="00AD7338">
        <w:rPr>
          <w:rtl/>
        </w:rPr>
        <w:t xml:space="preserve"> كان عليّ </w:t>
      </w:r>
      <w:r w:rsidRPr="00C21654">
        <w:rPr>
          <w:rStyle w:val="libAlaemChar"/>
          <w:rtl/>
        </w:rPr>
        <w:t>عليه‌السلام</w:t>
      </w:r>
      <w:r w:rsidRPr="00AD7338">
        <w:rPr>
          <w:rtl/>
        </w:rPr>
        <w:t xml:space="preserve"> ينادي</w:t>
      </w:r>
      <w:r w:rsidR="00FC5962">
        <w:rPr>
          <w:rtl/>
        </w:rPr>
        <w:t>:</w:t>
      </w:r>
      <w:r w:rsidRPr="00AD7338">
        <w:rPr>
          <w:rtl/>
        </w:rPr>
        <w:t xml:space="preserve"> من كان له عند رسول الله </w:t>
      </w:r>
      <w:r w:rsidRPr="00C21654">
        <w:rPr>
          <w:rStyle w:val="libAlaemChar"/>
          <w:rtl/>
        </w:rPr>
        <w:t>صلى‌الله‌عليه‌وآله</w:t>
      </w:r>
      <w:r w:rsidRPr="00AD7338">
        <w:rPr>
          <w:rtl/>
        </w:rPr>
        <w:t xml:space="preserve"> عدة أو دين فليأتني</w:t>
      </w:r>
      <w:r w:rsidR="00FC5962">
        <w:rPr>
          <w:rtl/>
        </w:rPr>
        <w:t>،</w:t>
      </w:r>
      <w:r w:rsidRPr="00AD7338">
        <w:rPr>
          <w:rtl/>
        </w:rPr>
        <w:t xml:space="preserve"> فكان كلّ من أتاه يطلب دينا أو عدة يرفع مصلاّه فيجد كذلك تحته</w:t>
      </w:r>
      <w:r w:rsidR="00FC5962">
        <w:rPr>
          <w:rtl/>
        </w:rPr>
        <w:t>،</w:t>
      </w:r>
      <w:r w:rsidRPr="00AD7338">
        <w:rPr>
          <w:rtl/>
        </w:rPr>
        <w:t xml:space="preserve"> فيدفع إليه.</w:t>
      </w:r>
    </w:p>
    <w:p w:rsidR="00C21654" w:rsidRPr="00AD7338" w:rsidRDefault="00C21654" w:rsidP="00C21654">
      <w:pPr>
        <w:pStyle w:val="libNormal"/>
        <w:rPr>
          <w:rtl/>
        </w:rPr>
      </w:pPr>
      <w:r w:rsidRPr="00AD7338">
        <w:rPr>
          <w:rtl/>
        </w:rPr>
        <w:t xml:space="preserve">وفي نظم درر السمطين </w:t>
      </w:r>
      <w:r>
        <w:rPr>
          <w:rtl/>
        </w:rPr>
        <w:t>(</w:t>
      </w:r>
      <w:r w:rsidRPr="00AD7338">
        <w:rPr>
          <w:rtl/>
        </w:rPr>
        <w:t>98) عن الاعمش</w:t>
      </w:r>
      <w:r w:rsidR="00FC5962">
        <w:rPr>
          <w:rtl/>
        </w:rPr>
        <w:t>،</w:t>
      </w:r>
      <w:r w:rsidRPr="00AD7338">
        <w:rPr>
          <w:rtl/>
        </w:rPr>
        <w:t xml:space="preserve"> عن المنهال</w:t>
      </w:r>
      <w:r w:rsidR="00FC5962">
        <w:rPr>
          <w:rtl/>
        </w:rPr>
        <w:t>،</w:t>
      </w:r>
      <w:r w:rsidRPr="00AD7338">
        <w:rPr>
          <w:rtl/>
        </w:rPr>
        <w:t xml:space="preserve"> عن عباية</w:t>
      </w:r>
      <w:r w:rsidR="00FC5962">
        <w:rPr>
          <w:rtl/>
        </w:rPr>
        <w:t>،</w:t>
      </w:r>
      <w:r w:rsidRPr="00AD7338">
        <w:rPr>
          <w:rtl/>
        </w:rPr>
        <w:t xml:space="preserve"> عن عليّ </w:t>
      </w:r>
      <w:r w:rsidRPr="00C21654">
        <w:rPr>
          <w:rStyle w:val="libAlaemChar"/>
          <w:rtl/>
        </w:rPr>
        <w:t>عليه‌السلام</w:t>
      </w:r>
      <w:r w:rsidRPr="00AD7338">
        <w:rPr>
          <w:rtl/>
        </w:rPr>
        <w:t xml:space="preserve"> قال</w:t>
      </w:r>
      <w:r w:rsidR="00FC5962">
        <w:rPr>
          <w:rtl/>
        </w:rPr>
        <w:t>:</w:t>
      </w:r>
      <w:r>
        <w:rPr>
          <w:rFonts w:hint="cs"/>
          <w:rtl/>
        </w:rPr>
        <w:t xml:space="preserve"> </w:t>
      </w:r>
      <w:r w:rsidRPr="00AD7338">
        <w:rPr>
          <w:rtl/>
        </w:rPr>
        <w:t xml:space="preserve">قال النبي </w:t>
      </w:r>
      <w:r w:rsidRPr="00C21654">
        <w:rPr>
          <w:rStyle w:val="libAlaemChar"/>
          <w:rtl/>
        </w:rPr>
        <w:t>صلى‌الله‌عليه‌وآله</w:t>
      </w:r>
      <w:r w:rsidR="00FC5962">
        <w:rPr>
          <w:rtl/>
        </w:rPr>
        <w:t>:</w:t>
      </w:r>
      <w:r w:rsidRPr="00AD7338">
        <w:rPr>
          <w:rtl/>
        </w:rPr>
        <w:t xml:space="preserve"> عليّ يقضي ديني</w:t>
      </w:r>
      <w:r w:rsidR="00FC5962">
        <w:rPr>
          <w:rtl/>
        </w:rPr>
        <w:t>،</w:t>
      </w:r>
      <w:r w:rsidRPr="00AD7338">
        <w:rPr>
          <w:rtl/>
        </w:rPr>
        <w:t xml:space="preserve"> وينجز موعدي</w:t>
      </w:r>
      <w:r w:rsidR="00FC5962">
        <w:rPr>
          <w:rtl/>
        </w:rPr>
        <w:t>،</w:t>
      </w:r>
      <w:r w:rsidRPr="00AD7338">
        <w:rPr>
          <w:rtl/>
        </w:rPr>
        <w:t xml:space="preserve"> وخير من أخلف بعدي من أهلي.</w:t>
      </w:r>
    </w:p>
    <w:p w:rsidR="00C21654" w:rsidRPr="00AD7338" w:rsidRDefault="00C21654" w:rsidP="00C21654">
      <w:pPr>
        <w:pStyle w:val="libNormal"/>
        <w:rPr>
          <w:rtl/>
        </w:rPr>
      </w:pPr>
      <w:r w:rsidRPr="00AD7338">
        <w:rPr>
          <w:rtl/>
        </w:rPr>
        <w:t xml:space="preserve">وفي مناقب الخوارزمي </w:t>
      </w:r>
      <w:r>
        <w:rPr>
          <w:rtl/>
        </w:rPr>
        <w:t>(</w:t>
      </w:r>
      <w:r w:rsidRPr="00AD7338">
        <w:rPr>
          <w:rtl/>
        </w:rPr>
        <w:t>27) بإسناده عن أنس</w:t>
      </w:r>
      <w:r w:rsidR="00FC5962">
        <w:rPr>
          <w:rtl/>
        </w:rPr>
        <w:t>،</w:t>
      </w:r>
      <w:r w:rsidRPr="00AD7338">
        <w:rPr>
          <w:rtl/>
        </w:rPr>
        <w:t xml:space="preserve"> عن سلمان الفارسي</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عليّ بن أبي طالب ينجز عداتي</w:t>
      </w:r>
      <w:r w:rsidR="00FC5962">
        <w:rPr>
          <w:rtl/>
        </w:rPr>
        <w:t>،</w:t>
      </w:r>
      <w:r w:rsidRPr="00AD7338">
        <w:rPr>
          <w:rtl/>
        </w:rPr>
        <w:t xml:space="preserve"> ويقضي ديني.</w:t>
      </w:r>
    </w:p>
    <w:p w:rsidR="00C21654" w:rsidRPr="00AD7338" w:rsidRDefault="00C21654" w:rsidP="00C21654">
      <w:pPr>
        <w:pStyle w:val="libNormal"/>
        <w:rPr>
          <w:rtl/>
        </w:rPr>
      </w:pPr>
      <w:r w:rsidRPr="00AD7338">
        <w:rPr>
          <w:rtl/>
        </w:rPr>
        <w:t>هذا</w:t>
      </w:r>
      <w:r w:rsidR="00FC5962">
        <w:rPr>
          <w:rtl/>
        </w:rPr>
        <w:t>،</w:t>
      </w:r>
      <w:r w:rsidRPr="00AD7338">
        <w:rPr>
          <w:rtl/>
        </w:rPr>
        <w:t xml:space="preserve"> وقد روى ابن سعد في طبقاته </w:t>
      </w:r>
      <w:r>
        <w:rPr>
          <w:rtl/>
        </w:rPr>
        <w:t>(</w:t>
      </w:r>
      <w:r w:rsidRPr="00AD7338">
        <w:rPr>
          <w:rtl/>
        </w:rPr>
        <w:t xml:space="preserve"> ج 2</w:t>
      </w:r>
      <w:r w:rsidR="00FC5962">
        <w:rPr>
          <w:rtl/>
        </w:rPr>
        <w:t>؛</w:t>
      </w:r>
      <w:r w:rsidRPr="00AD7338">
        <w:rPr>
          <w:rtl/>
        </w:rPr>
        <w:t xml:space="preserve"> 319 ) بسنده عن عبد الواحد بن أبي عون</w:t>
      </w:r>
      <w:r w:rsidR="00FC5962">
        <w:rPr>
          <w:rtl/>
        </w:rPr>
        <w:t>:</w:t>
      </w:r>
      <w:r>
        <w:rPr>
          <w:rFonts w:hint="cs"/>
          <w:rtl/>
        </w:rPr>
        <w:t xml:space="preserve"> </w:t>
      </w:r>
      <w:r w:rsidRPr="00AD7338">
        <w:rPr>
          <w:rtl/>
        </w:rPr>
        <w:t xml:space="preserve">أنّ رسول الله </w:t>
      </w:r>
      <w:r w:rsidRPr="00C21654">
        <w:rPr>
          <w:rStyle w:val="libAlaemChar"/>
          <w:rtl/>
        </w:rPr>
        <w:t>صلى‌الله‌عليه‌وآله</w:t>
      </w:r>
      <w:r w:rsidRPr="00AD7338">
        <w:rPr>
          <w:rtl/>
        </w:rPr>
        <w:t xml:space="preserve"> لمّا توفّي أمر عليّ صائحا يصيح</w:t>
      </w:r>
      <w:r w:rsidR="00FC5962">
        <w:rPr>
          <w:rtl/>
        </w:rPr>
        <w:t>:</w:t>
      </w:r>
      <w:r w:rsidRPr="00AD7338">
        <w:rPr>
          <w:rtl/>
        </w:rPr>
        <w:t xml:space="preserve"> من كان له عند رسول الله </w:t>
      </w:r>
      <w:r w:rsidRPr="00C21654">
        <w:rPr>
          <w:rStyle w:val="libAlaemChar"/>
          <w:rtl/>
        </w:rPr>
        <w:t>صلى‌الله‌عليه‌وآله</w:t>
      </w:r>
      <w:r w:rsidRPr="00AD7338">
        <w:rPr>
          <w:rtl/>
        </w:rPr>
        <w:t xml:space="preserve"> عدة أو دين فليأتني</w:t>
      </w:r>
      <w:r w:rsidR="00FC5962">
        <w:rPr>
          <w:rtl/>
        </w:rPr>
        <w:t>،</w:t>
      </w:r>
      <w:r w:rsidRPr="00AD7338">
        <w:rPr>
          <w:rtl/>
        </w:rPr>
        <w:t xml:space="preserve"> فكان يبعث كلّ عام عند العقبة يوم النحر من يصيح بذلك</w:t>
      </w:r>
      <w:r w:rsidR="00FC5962">
        <w:rPr>
          <w:rtl/>
        </w:rPr>
        <w:t>،</w:t>
      </w:r>
      <w:r w:rsidRPr="00AD7338">
        <w:rPr>
          <w:rtl/>
        </w:rPr>
        <w:t xml:space="preserve"> حتّى توفّي عليّ </w:t>
      </w:r>
      <w:r w:rsidRPr="00C21654">
        <w:rPr>
          <w:rStyle w:val="libAlaemChar"/>
          <w:rtl/>
        </w:rPr>
        <w:t>عليه‌السلام</w:t>
      </w:r>
      <w:r w:rsidR="00FC5962">
        <w:rPr>
          <w:rtl/>
        </w:rPr>
        <w:t>،</w:t>
      </w:r>
      <w:r w:rsidRPr="00AD7338">
        <w:rPr>
          <w:rtl/>
        </w:rPr>
        <w:t xml:space="preserve"> ثمّ كان الحسن بن عليّ </w:t>
      </w:r>
      <w:r w:rsidRPr="00C21654">
        <w:rPr>
          <w:rStyle w:val="libAlaemChar"/>
          <w:rtl/>
        </w:rPr>
        <w:t>عليهما‌السلام</w:t>
      </w:r>
      <w:r w:rsidRPr="00AD7338">
        <w:rPr>
          <w:rtl/>
        </w:rPr>
        <w:t xml:space="preserve"> يفعل ذلك حتّى توفّي</w:t>
      </w:r>
      <w:r w:rsidR="00FC5962">
        <w:rPr>
          <w:rtl/>
        </w:rPr>
        <w:t>،</w:t>
      </w:r>
      <w:r w:rsidRPr="00AD7338">
        <w:rPr>
          <w:rtl/>
        </w:rPr>
        <w:t xml:space="preserve"> ثمّ كان الحسين </w:t>
      </w:r>
      <w:r w:rsidRPr="00C21654">
        <w:rPr>
          <w:rStyle w:val="libAlaemChar"/>
          <w:rtl/>
        </w:rPr>
        <w:t>عليه‌السلام</w:t>
      </w:r>
      <w:r w:rsidRPr="00AD7338">
        <w:rPr>
          <w:rtl/>
        </w:rPr>
        <w:t xml:space="preserve"> يفعل ذلك</w:t>
      </w:r>
      <w:r w:rsidR="00FC5962">
        <w:rPr>
          <w:rtl/>
        </w:rPr>
        <w:t>،</w:t>
      </w:r>
      <w:r w:rsidRPr="00AD7338">
        <w:rPr>
          <w:rtl/>
        </w:rPr>
        <w:t xml:space="preserve"> وانقطع ذلك بعده</w:t>
      </w:r>
      <w:r w:rsidR="00FC5962">
        <w:rPr>
          <w:rtl/>
        </w:rPr>
        <w:t>،</w:t>
      </w:r>
      <w:r w:rsidRPr="00AD7338">
        <w:rPr>
          <w:rtl/>
        </w:rPr>
        <w:t xml:space="preserve"> رضوان الله عليهم وسلامه. قال ابن أبي عون</w:t>
      </w:r>
      <w:r w:rsidR="00FC5962">
        <w:rPr>
          <w:rtl/>
        </w:rPr>
        <w:t>:</w:t>
      </w:r>
      <w:r w:rsidRPr="00AD7338">
        <w:rPr>
          <w:rtl/>
        </w:rPr>
        <w:t xml:space="preserve"> فلا يأتي أحد من خلق الله إلى عليّ بحقّ</w:t>
      </w:r>
    </w:p>
    <w:p w:rsidR="00C21654" w:rsidRPr="00AD7338" w:rsidRDefault="00C21654" w:rsidP="00C21654">
      <w:pPr>
        <w:pStyle w:val="libNormal0"/>
        <w:rPr>
          <w:rtl/>
        </w:rPr>
      </w:pPr>
      <w:r>
        <w:rPr>
          <w:rtl/>
        </w:rPr>
        <w:br w:type="page"/>
      </w:r>
      <w:r w:rsidRPr="00AD7338">
        <w:rPr>
          <w:rtl/>
        </w:rPr>
        <w:lastRenderedPageBreak/>
        <w:t>ولا باطل إلاّ أعطاه.</w:t>
      </w:r>
    </w:p>
    <w:p w:rsidR="00C21654" w:rsidRPr="00AD7338" w:rsidRDefault="00C21654" w:rsidP="00C21654">
      <w:pPr>
        <w:pStyle w:val="libNormal"/>
        <w:rPr>
          <w:rtl/>
        </w:rPr>
      </w:pPr>
      <w:r w:rsidRPr="00AD7338">
        <w:rPr>
          <w:rtl/>
        </w:rPr>
        <w:t xml:space="preserve">وفي الخصال </w:t>
      </w:r>
      <w:r>
        <w:rPr>
          <w:rtl/>
        </w:rPr>
        <w:t>(</w:t>
      </w:r>
      <w:r w:rsidRPr="00AD7338">
        <w:rPr>
          <w:rtl/>
        </w:rPr>
        <w:t xml:space="preserve">551) في احتجاج أمير المؤمنين </w:t>
      </w:r>
      <w:r w:rsidRPr="00C21654">
        <w:rPr>
          <w:rStyle w:val="libAlaemChar"/>
          <w:rtl/>
        </w:rPr>
        <w:t>عليه‌السلام</w:t>
      </w:r>
      <w:r w:rsidRPr="00AD7338">
        <w:rPr>
          <w:rtl/>
        </w:rPr>
        <w:t xml:space="preserve"> على أبي بكر بثلاث وأربعين خصلة</w:t>
      </w:r>
      <w:r w:rsidR="00FC5962">
        <w:rPr>
          <w:rtl/>
        </w:rPr>
        <w:t>،</w:t>
      </w:r>
      <w:r w:rsidRPr="00AD7338">
        <w:rPr>
          <w:rtl/>
        </w:rPr>
        <w:t xml:space="preserve"> رواه بسنده عن أبي سعيد الورّاق</w:t>
      </w:r>
      <w:r w:rsidR="00FC5962">
        <w:rPr>
          <w:rtl/>
        </w:rPr>
        <w:t>،</w:t>
      </w:r>
      <w:r w:rsidRPr="00AD7338">
        <w:rPr>
          <w:rtl/>
        </w:rPr>
        <w:t xml:space="preserve"> عن أبيه</w:t>
      </w:r>
      <w:r w:rsidR="00FC5962">
        <w:rPr>
          <w:rtl/>
        </w:rPr>
        <w:t>،</w:t>
      </w:r>
      <w:r w:rsidRPr="00AD7338">
        <w:rPr>
          <w:rtl/>
        </w:rPr>
        <w:t xml:space="preserve"> عن الصادق</w:t>
      </w:r>
      <w:r w:rsidR="00FC5962">
        <w:rPr>
          <w:rtl/>
        </w:rPr>
        <w:t>،</w:t>
      </w:r>
      <w:r w:rsidRPr="00AD7338">
        <w:rPr>
          <w:rtl/>
        </w:rPr>
        <w:t xml:space="preserve"> عن أبيه</w:t>
      </w:r>
      <w:r w:rsidR="00FC5962">
        <w:rPr>
          <w:rtl/>
        </w:rPr>
        <w:t>،</w:t>
      </w:r>
      <w:r w:rsidRPr="00AD7338">
        <w:rPr>
          <w:rtl/>
        </w:rPr>
        <w:t xml:space="preserve"> عن جدّه </w:t>
      </w:r>
      <w:r w:rsidRPr="00C21654">
        <w:rPr>
          <w:rStyle w:val="libAlaemChar"/>
          <w:rtl/>
        </w:rPr>
        <w:t>عليهم‌السلام</w:t>
      </w:r>
      <w:r w:rsidR="00FC5962">
        <w:rPr>
          <w:rtl/>
        </w:rPr>
        <w:t>،</w:t>
      </w:r>
      <w:r w:rsidRPr="00AD7338">
        <w:rPr>
          <w:rtl/>
        </w:rPr>
        <w:t xml:space="preserve"> قال</w:t>
      </w:r>
      <w:r w:rsidR="00FC5962">
        <w:rPr>
          <w:rtl/>
        </w:rPr>
        <w:t>:</w:t>
      </w:r>
      <w:r>
        <w:rPr>
          <w:rtl/>
        </w:rPr>
        <w:t xml:space="preserve"> ..</w:t>
      </w:r>
      <w:r w:rsidRPr="00AD7338">
        <w:rPr>
          <w:rtl/>
        </w:rPr>
        <w:t>. فأنشدك بالله أنا ضمنت دين رسول الله</w:t>
      </w:r>
      <w:r w:rsidR="00FC5962">
        <w:rPr>
          <w:rtl/>
        </w:rPr>
        <w:t>،</w:t>
      </w:r>
      <w:r w:rsidRPr="00AD7338">
        <w:rPr>
          <w:rtl/>
        </w:rPr>
        <w:t xml:space="preserve"> وناديت في الموسم بإنجاز موعده أم أنت</w:t>
      </w:r>
      <w:r>
        <w:rPr>
          <w:rtl/>
        </w:rPr>
        <w:t>؟!</w:t>
      </w:r>
      <w:r w:rsidRPr="00AD7338">
        <w:rPr>
          <w:rtl/>
        </w:rPr>
        <w:t xml:space="preserve"> قال</w:t>
      </w:r>
      <w:r w:rsidR="00FC5962">
        <w:rPr>
          <w:rtl/>
        </w:rPr>
        <w:t>:</w:t>
      </w:r>
      <w:r w:rsidRPr="00AD7338">
        <w:rPr>
          <w:rtl/>
        </w:rPr>
        <w:t xml:space="preserve"> بل أنت.</w:t>
      </w:r>
    </w:p>
    <w:p w:rsidR="00C21654" w:rsidRPr="00AD7338" w:rsidRDefault="00C21654" w:rsidP="00C21654">
      <w:pPr>
        <w:pStyle w:val="libNormal"/>
        <w:rPr>
          <w:rtl/>
        </w:rPr>
      </w:pPr>
      <w:r w:rsidRPr="00AD7338">
        <w:rPr>
          <w:rtl/>
        </w:rPr>
        <w:t>قال محقق الخصال</w:t>
      </w:r>
      <w:r w:rsidR="00FC5962">
        <w:rPr>
          <w:rtl/>
        </w:rPr>
        <w:t>:</w:t>
      </w:r>
      <w:r w:rsidRPr="00AD7338">
        <w:rPr>
          <w:rtl/>
        </w:rPr>
        <w:t xml:space="preserve"> وقد أخرجه في كنز العمال </w:t>
      </w:r>
      <w:r>
        <w:rPr>
          <w:rtl/>
        </w:rPr>
        <w:t>(</w:t>
      </w:r>
      <w:r w:rsidRPr="00AD7338">
        <w:rPr>
          <w:rtl/>
        </w:rPr>
        <w:t xml:space="preserve"> ج 6</w:t>
      </w:r>
      <w:r w:rsidR="00FC5962">
        <w:rPr>
          <w:rtl/>
        </w:rPr>
        <w:t>؛</w:t>
      </w:r>
      <w:r w:rsidRPr="00AD7338">
        <w:rPr>
          <w:rtl/>
        </w:rPr>
        <w:t xml:space="preserve"> 396 ) وقال أخرجه أحمد وابن جرير وصحّحه.</w:t>
      </w:r>
    </w:p>
    <w:p w:rsidR="00C21654" w:rsidRPr="00AD7338" w:rsidRDefault="00C21654" w:rsidP="00C21654">
      <w:pPr>
        <w:pStyle w:val="libNormal"/>
        <w:rPr>
          <w:rtl/>
        </w:rPr>
      </w:pPr>
      <w:r w:rsidRPr="00AD7338">
        <w:rPr>
          <w:rtl/>
        </w:rPr>
        <w:t xml:space="preserve">وانظر إثبات الوصيّة </w:t>
      </w:r>
      <w:r>
        <w:rPr>
          <w:rtl/>
        </w:rPr>
        <w:t>(</w:t>
      </w:r>
      <w:r w:rsidRPr="00AD7338">
        <w:rPr>
          <w:rtl/>
        </w:rPr>
        <w:t xml:space="preserve">99) وأمالي المفيد </w:t>
      </w:r>
      <w:r>
        <w:rPr>
          <w:rtl/>
        </w:rPr>
        <w:t>(</w:t>
      </w:r>
      <w:r w:rsidRPr="00AD7338">
        <w:rPr>
          <w:rtl/>
        </w:rPr>
        <w:t xml:space="preserve"> 61</w:t>
      </w:r>
      <w:r w:rsidR="00FC5962">
        <w:rPr>
          <w:rtl/>
        </w:rPr>
        <w:t>،</w:t>
      </w:r>
      <w:r w:rsidRPr="00AD7338">
        <w:rPr>
          <w:rtl/>
        </w:rPr>
        <w:t xml:space="preserve"> 174 ) ومناقب ابن شهرآشوب </w:t>
      </w:r>
      <w:r>
        <w:rPr>
          <w:rtl/>
        </w:rPr>
        <w:t>(</w:t>
      </w:r>
      <w:r w:rsidRPr="00AD7338">
        <w:rPr>
          <w:rtl/>
        </w:rPr>
        <w:t xml:space="preserve"> ج 2</w:t>
      </w:r>
      <w:r w:rsidR="00FC5962">
        <w:rPr>
          <w:rtl/>
        </w:rPr>
        <w:t>؛</w:t>
      </w:r>
      <w:r w:rsidRPr="00AD7338">
        <w:rPr>
          <w:rtl/>
        </w:rPr>
        <w:t xml:space="preserve"> 132 ) </w:t>
      </w:r>
      <w:r>
        <w:rPr>
          <w:rtl/>
        </w:rPr>
        <w:t>و (</w:t>
      </w:r>
      <w:r w:rsidRPr="00AD7338">
        <w:rPr>
          <w:rtl/>
        </w:rPr>
        <w:t xml:space="preserve"> ج 3</w:t>
      </w:r>
      <w:r w:rsidR="00FC5962">
        <w:rPr>
          <w:rtl/>
        </w:rPr>
        <w:t>؛</w:t>
      </w:r>
      <w:r w:rsidRPr="00AD7338">
        <w:rPr>
          <w:rtl/>
        </w:rPr>
        <w:t xml:space="preserve"> 214 ) والمسترشد </w:t>
      </w:r>
      <w:r>
        <w:rPr>
          <w:rtl/>
        </w:rPr>
        <w:t>(</w:t>
      </w:r>
      <w:r w:rsidRPr="00AD7338">
        <w:rPr>
          <w:rtl/>
        </w:rPr>
        <w:t xml:space="preserve"> 215</w:t>
      </w:r>
      <w:r w:rsidR="00FC5962">
        <w:rPr>
          <w:rtl/>
        </w:rPr>
        <w:t>،</w:t>
      </w:r>
      <w:r w:rsidRPr="00AD7338">
        <w:rPr>
          <w:rtl/>
        </w:rPr>
        <w:t xml:space="preserve"> 262</w:t>
      </w:r>
      <w:r w:rsidR="00FC5962">
        <w:rPr>
          <w:rtl/>
        </w:rPr>
        <w:t>،</w:t>
      </w:r>
      <w:r w:rsidRPr="00AD7338">
        <w:rPr>
          <w:rtl/>
        </w:rPr>
        <w:t xml:space="preserve"> 344</w:t>
      </w:r>
      <w:r w:rsidR="00FC5962">
        <w:rPr>
          <w:rtl/>
        </w:rPr>
        <w:t>،</w:t>
      </w:r>
      <w:r w:rsidRPr="00AD7338">
        <w:rPr>
          <w:rtl/>
        </w:rPr>
        <w:t xml:space="preserve"> 634 ) وكشف اليقين </w:t>
      </w:r>
      <w:r>
        <w:rPr>
          <w:rtl/>
        </w:rPr>
        <w:t>(</w:t>
      </w:r>
      <w:r w:rsidRPr="00AD7338">
        <w:rPr>
          <w:rtl/>
        </w:rPr>
        <w:t xml:space="preserve"> 255</w:t>
      </w:r>
      <w:r w:rsidR="00FC5962">
        <w:rPr>
          <w:rtl/>
        </w:rPr>
        <w:t xml:space="preserve"> - </w:t>
      </w:r>
      <w:r w:rsidRPr="00AD7338">
        <w:rPr>
          <w:rtl/>
        </w:rPr>
        <w:t xml:space="preserve">256 ) ودلائل الإمامة </w:t>
      </w:r>
      <w:r>
        <w:rPr>
          <w:rtl/>
        </w:rPr>
        <w:t>(</w:t>
      </w:r>
      <w:r w:rsidRPr="00AD7338">
        <w:rPr>
          <w:rtl/>
        </w:rPr>
        <w:t xml:space="preserve">106) وأمالي الصدوق </w:t>
      </w:r>
      <w:r>
        <w:rPr>
          <w:rtl/>
        </w:rPr>
        <w:t>(</w:t>
      </w:r>
      <w:r w:rsidRPr="00AD7338">
        <w:rPr>
          <w:rtl/>
        </w:rPr>
        <w:t xml:space="preserve">252) وأمالي الطوسي </w:t>
      </w:r>
      <w:r>
        <w:rPr>
          <w:rtl/>
        </w:rPr>
        <w:t>(</w:t>
      </w:r>
      <w:r w:rsidRPr="00AD7338">
        <w:rPr>
          <w:rtl/>
        </w:rPr>
        <w:t xml:space="preserve"> 545</w:t>
      </w:r>
      <w:r w:rsidR="00FC5962">
        <w:rPr>
          <w:rtl/>
        </w:rPr>
        <w:t>،</w:t>
      </w:r>
      <w:r w:rsidRPr="00AD7338">
        <w:rPr>
          <w:rtl/>
        </w:rPr>
        <w:t xml:space="preserve"> 550 ) وكفاية الأثر </w:t>
      </w:r>
      <w:r>
        <w:rPr>
          <w:rtl/>
        </w:rPr>
        <w:t>(</w:t>
      </w:r>
      <w:r w:rsidRPr="00AD7338">
        <w:rPr>
          <w:rtl/>
        </w:rPr>
        <w:t xml:space="preserve"> 20</w:t>
      </w:r>
      <w:r w:rsidR="00FC5962">
        <w:rPr>
          <w:rtl/>
        </w:rPr>
        <w:t>،</w:t>
      </w:r>
      <w:r w:rsidRPr="00AD7338">
        <w:rPr>
          <w:rtl/>
        </w:rPr>
        <w:t xml:space="preserve"> 75</w:t>
      </w:r>
      <w:r w:rsidR="00FC5962">
        <w:rPr>
          <w:rtl/>
        </w:rPr>
        <w:t xml:space="preserve"> - </w:t>
      </w:r>
      <w:r w:rsidRPr="00AD7338">
        <w:rPr>
          <w:rtl/>
        </w:rPr>
        <w:t>76</w:t>
      </w:r>
      <w:r w:rsidR="00FC5962">
        <w:rPr>
          <w:rtl/>
        </w:rPr>
        <w:t>،</w:t>
      </w:r>
      <w:r w:rsidRPr="00AD7338">
        <w:rPr>
          <w:rtl/>
        </w:rPr>
        <w:t xml:space="preserve"> 121</w:t>
      </w:r>
      <w:r w:rsidR="00FC5962">
        <w:rPr>
          <w:rtl/>
        </w:rPr>
        <w:t>،</w:t>
      </w:r>
      <w:r w:rsidRPr="00AD7338">
        <w:rPr>
          <w:rtl/>
        </w:rPr>
        <w:t xml:space="preserve"> 135 ) وكشف الغمّة </w:t>
      </w:r>
      <w:r>
        <w:rPr>
          <w:rtl/>
        </w:rPr>
        <w:t>(</w:t>
      </w:r>
      <w:r w:rsidRPr="00AD7338">
        <w:rPr>
          <w:rtl/>
        </w:rPr>
        <w:t xml:space="preserve"> ج 1</w:t>
      </w:r>
      <w:r w:rsidR="00FC5962">
        <w:rPr>
          <w:rtl/>
        </w:rPr>
        <w:t>؛</w:t>
      </w:r>
      <w:r w:rsidRPr="00AD7338">
        <w:rPr>
          <w:rtl/>
        </w:rPr>
        <w:t xml:space="preserve"> 333 ) وشرح الأخبار </w:t>
      </w:r>
      <w:r>
        <w:rPr>
          <w:rtl/>
        </w:rPr>
        <w:t>(</w:t>
      </w:r>
      <w:r w:rsidRPr="00AD7338">
        <w:rPr>
          <w:rtl/>
        </w:rPr>
        <w:t xml:space="preserve"> ج 1</w:t>
      </w:r>
      <w:r w:rsidR="00FC5962">
        <w:rPr>
          <w:rtl/>
        </w:rPr>
        <w:t>؛</w:t>
      </w:r>
      <w:r w:rsidRPr="00AD7338">
        <w:rPr>
          <w:rtl/>
        </w:rPr>
        <w:t xml:space="preserve"> 113</w:t>
      </w:r>
      <w:r w:rsidR="00FC5962">
        <w:rPr>
          <w:rtl/>
        </w:rPr>
        <w:t xml:space="preserve"> - </w:t>
      </w:r>
      <w:r w:rsidRPr="00AD7338">
        <w:rPr>
          <w:rtl/>
        </w:rPr>
        <w:t xml:space="preserve">115 ) وتفسير فرات </w:t>
      </w:r>
      <w:r>
        <w:rPr>
          <w:rtl/>
        </w:rPr>
        <w:t>(</w:t>
      </w:r>
      <w:r w:rsidRPr="00AD7338">
        <w:rPr>
          <w:rtl/>
        </w:rPr>
        <w:t xml:space="preserve"> 154</w:t>
      </w:r>
      <w:r w:rsidR="00FC5962">
        <w:rPr>
          <w:rtl/>
        </w:rPr>
        <w:t>،</w:t>
      </w:r>
      <w:r w:rsidRPr="00AD7338">
        <w:rPr>
          <w:rtl/>
        </w:rPr>
        <w:t xml:space="preserve"> 545 ) وتفسير الإمام العسكريّ </w:t>
      </w:r>
      <w:r>
        <w:rPr>
          <w:rtl/>
        </w:rPr>
        <w:t>(</w:t>
      </w:r>
      <w:r w:rsidRPr="00AD7338">
        <w:rPr>
          <w:rtl/>
        </w:rPr>
        <w:t xml:space="preserve">178) والتهاب نيران الاحزان </w:t>
      </w:r>
      <w:r>
        <w:rPr>
          <w:rtl/>
        </w:rPr>
        <w:t>(</w:t>
      </w:r>
      <w:r w:rsidRPr="00AD7338">
        <w:rPr>
          <w:rtl/>
        </w:rPr>
        <w:t xml:space="preserve">40) واليقين </w:t>
      </w:r>
      <w:r>
        <w:rPr>
          <w:rtl/>
        </w:rPr>
        <w:t>(</w:t>
      </w:r>
      <w:r w:rsidRPr="00AD7338">
        <w:rPr>
          <w:rtl/>
        </w:rPr>
        <w:t xml:space="preserve"> 137</w:t>
      </w:r>
      <w:r w:rsidR="00FC5962">
        <w:rPr>
          <w:rtl/>
        </w:rPr>
        <w:t>،</w:t>
      </w:r>
      <w:r w:rsidRPr="00AD7338">
        <w:rPr>
          <w:rtl/>
        </w:rPr>
        <w:t xml:space="preserve"> 227 ) وبشارة المصطفى </w:t>
      </w:r>
      <w:r>
        <w:rPr>
          <w:rtl/>
        </w:rPr>
        <w:t>(</w:t>
      </w:r>
      <w:r w:rsidRPr="00AD7338">
        <w:rPr>
          <w:rtl/>
        </w:rPr>
        <w:t xml:space="preserve"> 54</w:t>
      </w:r>
      <w:r w:rsidR="00FC5962">
        <w:rPr>
          <w:rtl/>
        </w:rPr>
        <w:t>،</w:t>
      </w:r>
      <w:r w:rsidRPr="00AD7338">
        <w:rPr>
          <w:rtl/>
        </w:rPr>
        <w:t xml:space="preserve"> 58</w:t>
      </w:r>
      <w:r w:rsidR="00FC5962">
        <w:rPr>
          <w:rtl/>
        </w:rPr>
        <w:t>،</w:t>
      </w:r>
      <w:r w:rsidRPr="00AD7338">
        <w:rPr>
          <w:rtl/>
        </w:rPr>
        <w:t xml:space="preserve"> 59 ) والخصال </w:t>
      </w:r>
      <w:r>
        <w:rPr>
          <w:rtl/>
        </w:rPr>
        <w:t>(</w:t>
      </w:r>
      <w:r w:rsidRPr="00AD7338">
        <w:rPr>
          <w:rtl/>
        </w:rPr>
        <w:t xml:space="preserve"> 551</w:t>
      </w:r>
      <w:r w:rsidR="00FC5962">
        <w:rPr>
          <w:rtl/>
        </w:rPr>
        <w:t>،</w:t>
      </w:r>
      <w:r w:rsidRPr="00AD7338">
        <w:rPr>
          <w:rtl/>
        </w:rPr>
        <w:t xml:space="preserve"> 572</w:t>
      </w:r>
      <w:r w:rsidR="00FC5962">
        <w:rPr>
          <w:rtl/>
        </w:rPr>
        <w:t xml:space="preserve"> - </w:t>
      </w:r>
      <w:r w:rsidRPr="00AD7338">
        <w:rPr>
          <w:rtl/>
        </w:rPr>
        <w:t xml:space="preserve">580 ) وتفسير القمّي </w:t>
      </w:r>
      <w:r>
        <w:rPr>
          <w:rtl/>
        </w:rPr>
        <w:t>(</w:t>
      </w:r>
      <w:r w:rsidRPr="00AD7338">
        <w:rPr>
          <w:rtl/>
        </w:rPr>
        <w:t xml:space="preserve"> ج 2</w:t>
      </w:r>
      <w:r w:rsidR="00FC5962">
        <w:rPr>
          <w:rtl/>
        </w:rPr>
        <w:t>؛</w:t>
      </w:r>
      <w:r w:rsidRPr="00AD7338">
        <w:rPr>
          <w:rtl/>
        </w:rPr>
        <w:t xml:space="preserve"> 109 ) والتحصين </w:t>
      </w:r>
      <w:r>
        <w:rPr>
          <w:rtl/>
        </w:rPr>
        <w:t>(</w:t>
      </w:r>
      <w:r w:rsidRPr="00AD7338">
        <w:rPr>
          <w:rtl/>
        </w:rPr>
        <w:t xml:space="preserve">607) ومناقب الخوارزمي </w:t>
      </w:r>
      <w:r>
        <w:rPr>
          <w:rtl/>
        </w:rPr>
        <w:t>(</w:t>
      </w:r>
      <w:r w:rsidRPr="00AD7338">
        <w:rPr>
          <w:rtl/>
        </w:rPr>
        <w:t xml:space="preserve">210) وفرائد السمطين </w:t>
      </w:r>
      <w:r>
        <w:rPr>
          <w:rtl/>
        </w:rPr>
        <w:t>(</w:t>
      </w:r>
      <w:r w:rsidRPr="00AD7338">
        <w:rPr>
          <w:rtl/>
        </w:rPr>
        <w:t xml:space="preserve"> ج 1</w:t>
      </w:r>
      <w:r w:rsidR="00FC5962">
        <w:rPr>
          <w:rtl/>
        </w:rPr>
        <w:t>؛</w:t>
      </w:r>
      <w:r w:rsidRPr="00AD7338">
        <w:rPr>
          <w:rtl/>
        </w:rPr>
        <w:t xml:space="preserve"> 50 ) وطبقات ابن سعد </w:t>
      </w:r>
      <w:r>
        <w:rPr>
          <w:rtl/>
        </w:rPr>
        <w:t>(</w:t>
      </w:r>
      <w:r w:rsidRPr="00AD7338">
        <w:rPr>
          <w:rtl/>
        </w:rPr>
        <w:t xml:space="preserve"> ج 2</w:t>
      </w:r>
      <w:r w:rsidR="00FC5962">
        <w:rPr>
          <w:rtl/>
        </w:rPr>
        <w:t>؛</w:t>
      </w:r>
      <w:r w:rsidRPr="00AD7338">
        <w:rPr>
          <w:rtl/>
        </w:rPr>
        <w:t xml:space="preserve"> 319 ) وكنز العمال </w:t>
      </w:r>
      <w:r>
        <w:rPr>
          <w:rtl/>
        </w:rPr>
        <w:t>(</w:t>
      </w:r>
      <w:r w:rsidRPr="00AD7338">
        <w:rPr>
          <w:rtl/>
        </w:rPr>
        <w:t xml:space="preserve"> ج 6</w:t>
      </w:r>
      <w:r w:rsidR="00FC5962">
        <w:rPr>
          <w:rtl/>
        </w:rPr>
        <w:t>؛</w:t>
      </w:r>
      <w:r w:rsidRPr="00AD7338">
        <w:rPr>
          <w:rtl/>
        </w:rPr>
        <w:t xml:space="preserve"> 155 ) ومجمع الزوائد </w:t>
      </w:r>
      <w:r>
        <w:rPr>
          <w:rtl/>
        </w:rPr>
        <w:t>(</w:t>
      </w:r>
      <w:r w:rsidRPr="00AD7338">
        <w:rPr>
          <w:rtl/>
        </w:rPr>
        <w:t xml:space="preserve"> ج 9</w:t>
      </w:r>
      <w:r w:rsidR="00FC5962">
        <w:rPr>
          <w:rtl/>
        </w:rPr>
        <w:t>؛</w:t>
      </w:r>
      <w:r w:rsidRPr="00AD7338">
        <w:rPr>
          <w:rtl/>
        </w:rPr>
        <w:t xml:space="preserve"> 113</w:t>
      </w:r>
      <w:r w:rsidR="00FC5962">
        <w:rPr>
          <w:rtl/>
        </w:rPr>
        <w:t>،</w:t>
      </w:r>
      <w:r w:rsidRPr="00AD7338">
        <w:rPr>
          <w:rtl/>
        </w:rPr>
        <w:t xml:space="preserve"> 121 ) وفيض القدير للمناويّ </w:t>
      </w:r>
      <w:r>
        <w:rPr>
          <w:rtl/>
        </w:rPr>
        <w:t>(</w:t>
      </w:r>
      <w:r w:rsidRPr="00AD7338">
        <w:rPr>
          <w:rtl/>
        </w:rPr>
        <w:t xml:space="preserve"> ج 4</w:t>
      </w:r>
      <w:r w:rsidR="00FC5962">
        <w:rPr>
          <w:rtl/>
        </w:rPr>
        <w:t>؛</w:t>
      </w:r>
      <w:r w:rsidRPr="00AD7338">
        <w:rPr>
          <w:rtl/>
        </w:rPr>
        <w:t xml:space="preserve"> 359 ) وكنز الحقائق </w:t>
      </w:r>
      <w:r>
        <w:rPr>
          <w:rtl/>
        </w:rPr>
        <w:t>(</w:t>
      </w:r>
      <w:r w:rsidRPr="00AD7338">
        <w:rPr>
          <w:rtl/>
        </w:rPr>
        <w:t xml:space="preserve">92) ومناقب ابن المغازلي </w:t>
      </w:r>
      <w:r>
        <w:rPr>
          <w:rtl/>
        </w:rPr>
        <w:t>(</w:t>
      </w:r>
      <w:r w:rsidRPr="00AD7338">
        <w:rPr>
          <w:rtl/>
        </w:rPr>
        <w:t xml:space="preserve"> 238</w:t>
      </w:r>
      <w:r w:rsidR="00FC5962">
        <w:rPr>
          <w:rtl/>
        </w:rPr>
        <w:t>،</w:t>
      </w:r>
      <w:r w:rsidRPr="00AD7338">
        <w:rPr>
          <w:rtl/>
        </w:rPr>
        <w:t xml:space="preserve"> 261 ) وينابيع المودّة </w:t>
      </w:r>
      <w:r>
        <w:rPr>
          <w:rtl/>
        </w:rPr>
        <w:t>(</w:t>
      </w:r>
      <w:r w:rsidRPr="00AD7338">
        <w:rPr>
          <w:rtl/>
        </w:rPr>
        <w:t xml:space="preserve"> ج 1</w:t>
      </w:r>
      <w:r w:rsidR="00FC5962">
        <w:rPr>
          <w:rtl/>
        </w:rPr>
        <w:t>؛</w:t>
      </w:r>
      <w:r w:rsidRPr="00AD7338">
        <w:rPr>
          <w:rtl/>
        </w:rPr>
        <w:t xml:space="preserve"> 79 ) وتذكرة الخواص </w:t>
      </w:r>
      <w:r>
        <w:rPr>
          <w:rtl/>
        </w:rPr>
        <w:t>(</w:t>
      </w:r>
      <w:r w:rsidRPr="00AD7338">
        <w:rPr>
          <w:rtl/>
        </w:rPr>
        <w:t>86)</w:t>
      </w:r>
      <w:r>
        <w:rPr>
          <w:rtl/>
        </w:rPr>
        <w:t>.</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363" w:name="_Toc338947895"/>
      <w:bookmarkStart w:id="364" w:name="_Toc385324579"/>
      <w:r w:rsidRPr="00AD7338">
        <w:rPr>
          <w:rtl/>
          <w:lang w:bidi="fa-IR"/>
        </w:rPr>
        <w:lastRenderedPageBreak/>
        <w:t>الطّرفة الحادية والعشرون</w:t>
      </w:r>
      <w:bookmarkEnd w:id="363"/>
      <w:bookmarkEnd w:id="364"/>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الطّرفة</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487</w:t>
      </w:r>
      <w:r w:rsidR="00FC5962">
        <w:rPr>
          <w:rtl/>
        </w:rPr>
        <w:t xml:space="preserve"> - </w:t>
      </w:r>
      <w:r w:rsidRPr="00AD7338">
        <w:rPr>
          <w:rtl/>
        </w:rPr>
        <w:t xml:space="preserve">488 ) والعلاّمة البياضي في الصراط المستقيم </w:t>
      </w:r>
      <w:r>
        <w:rPr>
          <w:rtl/>
        </w:rPr>
        <w:t>(</w:t>
      </w:r>
      <w:r w:rsidRPr="00AD7338">
        <w:rPr>
          <w:rtl/>
        </w:rPr>
        <w:t xml:space="preserve"> ج 2</w:t>
      </w:r>
      <w:r w:rsidR="00FC5962">
        <w:rPr>
          <w:rtl/>
        </w:rPr>
        <w:t>؛</w:t>
      </w:r>
      <w:r w:rsidRPr="00AD7338">
        <w:rPr>
          <w:rtl/>
        </w:rPr>
        <w:t xml:space="preserve"> 88</w:t>
      </w:r>
      <w:r w:rsidR="00FC5962">
        <w:rPr>
          <w:rtl/>
        </w:rPr>
        <w:t xml:space="preserve"> - </w:t>
      </w:r>
      <w:r w:rsidRPr="00AD7338">
        <w:rPr>
          <w:rtl/>
        </w:rPr>
        <w:t>89 ) بأدنى تفاوت.</w:t>
      </w:r>
    </w:p>
    <w:p w:rsidR="00C21654" w:rsidRPr="00AD7338" w:rsidRDefault="00C21654" w:rsidP="00C21654">
      <w:pPr>
        <w:pStyle w:val="libNormal"/>
        <w:rPr>
          <w:rtl/>
        </w:rPr>
      </w:pPr>
      <w:r w:rsidRPr="00AD7338">
        <w:rPr>
          <w:rtl/>
        </w:rPr>
        <w:t>مضمون هذه الطّرفة</w:t>
      </w:r>
      <w:r w:rsidR="00FC5962">
        <w:rPr>
          <w:rtl/>
        </w:rPr>
        <w:t>،</w:t>
      </w:r>
      <w:r w:rsidRPr="00AD7338">
        <w:rPr>
          <w:rtl/>
        </w:rPr>
        <w:t xml:space="preserve"> وما مرّ في الطّرفة السابقة من قوله « لا ترجعنّ بعدي كفّارا » واحد</w:t>
      </w:r>
      <w:r w:rsidR="00FC5962">
        <w:rPr>
          <w:rtl/>
        </w:rPr>
        <w:t>؛</w:t>
      </w:r>
      <w:r w:rsidRPr="00AD7338">
        <w:rPr>
          <w:rtl/>
        </w:rPr>
        <w:t xml:space="preserve"> لأنّ نهي النبي </w:t>
      </w:r>
      <w:r w:rsidRPr="00C21654">
        <w:rPr>
          <w:rStyle w:val="libAlaemChar"/>
          <w:rtl/>
        </w:rPr>
        <w:t>صلى‌الله‌عليه‌وآله</w:t>
      </w:r>
      <w:r w:rsidRPr="00AD7338">
        <w:rPr>
          <w:rtl/>
        </w:rPr>
        <w:t xml:space="preserve"> الصحابة عن رجوعهم كفّارا فيه معنى الإخبار بوقوع ذلك المنهي عنه هنا</w:t>
      </w:r>
      <w:r w:rsidR="00FC5962">
        <w:rPr>
          <w:rtl/>
        </w:rPr>
        <w:t>،</w:t>
      </w:r>
      <w:r w:rsidRPr="00AD7338">
        <w:rPr>
          <w:rtl/>
        </w:rPr>
        <w:t xml:space="preserve"> وذلك كثير في لسان العرب وكلامهم</w:t>
      </w:r>
      <w:r w:rsidR="00FC5962">
        <w:rPr>
          <w:rtl/>
        </w:rPr>
        <w:t>،</w:t>
      </w:r>
      <w:r w:rsidRPr="00AD7338">
        <w:rPr>
          <w:rtl/>
        </w:rPr>
        <w:t xml:space="preserve"> مثل قول الشاعر</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 xml:space="preserve">لا ألفينّك بعد الموت تندبني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Pr>
                <w:rtl/>
              </w:rPr>
              <w:t>و</w:t>
            </w:r>
            <w:r w:rsidRPr="00AD7338">
              <w:rPr>
                <w:rtl/>
              </w:rPr>
              <w:t xml:space="preserve">في حياتي ما زوّدتني زادي </w:t>
            </w:r>
            <w:r w:rsidRPr="00C21654">
              <w:rPr>
                <w:rStyle w:val="libFootnotenumChar"/>
                <w:rtl/>
              </w:rPr>
              <w:t>(1)</w:t>
            </w:r>
            <w:r w:rsidRPr="00C21654">
              <w:rPr>
                <w:rStyle w:val="libPoemTiniChar0"/>
                <w:rtl/>
              </w:rPr>
              <w:br/>
              <w:t> </w:t>
            </w:r>
          </w:p>
        </w:tc>
      </w:tr>
    </w:tbl>
    <w:p w:rsidR="00C21654" w:rsidRPr="00AD7338" w:rsidRDefault="00C21654" w:rsidP="00C21654">
      <w:pPr>
        <w:pStyle w:val="libNormal"/>
        <w:rPr>
          <w:rtl/>
        </w:rPr>
      </w:pPr>
      <w:r w:rsidRPr="00AD7338">
        <w:rPr>
          <w:rtl/>
        </w:rPr>
        <w:t>فصورته النهي</w:t>
      </w:r>
      <w:r w:rsidR="00FC5962">
        <w:rPr>
          <w:rtl/>
        </w:rPr>
        <w:t>،</w:t>
      </w:r>
      <w:r w:rsidRPr="00AD7338">
        <w:rPr>
          <w:rtl/>
        </w:rPr>
        <w:t xml:space="preserve"> ومعناه الإخبار</w:t>
      </w:r>
      <w:r w:rsidR="00FC5962">
        <w:rPr>
          <w:rtl/>
        </w:rPr>
        <w:t>،</w:t>
      </w:r>
      <w:r w:rsidRPr="00AD7338">
        <w:rPr>
          <w:rtl/>
        </w:rPr>
        <w:t xml:space="preserve"> أي إنّني سألفينك بعد الموت تندبني.</w:t>
      </w:r>
    </w:p>
    <w:p w:rsidR="00C21654" w:rsidRPr="00AD7338" w:rsidRDefault="00C21654" w:rsidP="00C21654">
      <w:pPr>
        <w:pStyle w:val="libNormal"/>
        <w:rPr>
          <w:rtl/>
        </w:rPr>
      </w:pPr>
      <w:r w:rsidRPr="00AD7338">
        <w:rPr>
          <w:rtl/>
        </w:rPr>
        <w:t xml:space="preserve">ومثل هذا ما ورد في نهي النبي </w:t>
      </w:r>
      <w:r w:rsidRPr="00C21654">
        <w:rPr>
          <w:rStyle w:val="libAlaemChar"/>
          <w:rtl/>
        </w:rPr>
        <w:t>صلى‌الله‌عليه‌وآله</w:t>
      </w:r>
      <w:r w:rsidRPr="00AD7338">
        <w:rPr>
          <w:rtl/>
        </w:rPr>
        <w:t xml:space="preserve"> عائشة عن الخروج في قوله</w:t>
      </w:r>
      <w:r w:rsidR="00FC5962">
        <w:rPr>
          <w:rtl/>
        </w:rPr>
        <w:t>:</w:t>
      </w:r>
      <w:r w:rsidRPr="00AD7338">
        <w:rPr>
          <w:rtl/>
        </w:rPr>
        <w:t xml:space="preserve"> « ليت شعري أيّتكنّ صاحبة الجمل الأدبب</w:t>
      </w:r>
      <w:r w:rsidR="00FC5962">
        <w:rPr>
          <w:rtl/>
        </w:rPr>
        <w:t>،</w:t>
      </w:r>
      <w:r w:rsidRPr="00AD7338">
        <w:rPr>
          <w:rtl/>
        </w:rPr>
        <w:t xml:space="preserve"> تنبحها كلاب الحوأب</w:t>
      </w:r>
      <w:r w:rsidR="00FC5962">
        <w:rPr>
          <w:rtl/>
        </w:rPr>
        <w:t>،</w:t>
      </w:r>
      <w:r w:rsidRPr="00AD7338">
        <w:rPr>
          <w:rtl/>
        </w:rPr>
        <w:t xml:space="preserve"> إيّاك أن تكونيها يا عائشة » فهذا النهي فيه معنى الإخبار بخروجها على إمام زمانها</w:t>
      </w:r>
      <w:r w:rsidR="00FC5962">
        <w:rPr>
          <w:rtl/>
        </w:rPr>
        <w:t>،</w:t>
      </w:r>
      <w:r w:rsidRPr="00AD7338">
        <w:rPr>
          <w:rtl/>
        </w:rPr>
        <w:t xml:space="preserve"> ومقاتلتها إيّاه.</w:t>
      </w:r>
    </w:p>
    <w:p w:rsidR="00C21654" w:rsidRPr="00AD7338" w:rsidRDefault="00C21654" w:rsidP="00C21654">
      <w:pPr>
        <w:pStyle w:val="libNormal"/>
        <w:rPr>
          <w:rtl/>
        </w:rPr>
      </w:pPr>
      <w:r w:rsidRPr="00AD7338">
        <w:rPr>
          <w:rtl/>
        </w:rPr>
        <w:t>ويدلّ على هذا المراد حديث الحوض وارتداد الصحابة كما سيأتي</w:t>
      </w:r>
      <w:r w:rsidR="00FC5962">
        <w:rPr>
          <w:rtl/>
        </w:rPr>
        <w:t>،</w:t>
      </w:r>
      <w:r w:rsidRPr="00AD7338">
        <w:rPr>
          <w:rtl/>
        </w:rPr>
        <w:t xml:space="preserve"> ويدلّ عليه الخلاف والتخاصم والقتال الّذي حدث بعد رسول الله </w:t>
      </w:r>
      <w:r w:rsidRPr="00C21654">
        <w:rPr>
          <w:rStyle w:val="libAlaemChar"/>
          <w:rtl/>
        </w:rPr>
        <w:t>صلى‌الله‌عليه‌وآله</w:t>
      </w:r>
      <w:r w:rsidR="00FC5962">
        <w:rPr>
          <w:rtl/>
        </w:rPr>
        <w:t>،</w:t>
      </w:r>
      <w:r w:rsidRPr="00AD7338">
        <w:rPr>
          <w:rtl/>
        </w:rPr>
        <w:t xml:space="preserve"> وتذييل الحديث بقوله </w:t>
      </w:r>
      <w:r w:rsidRPr="00C21654">
        <w:rPr>
          <w:rStyle w:val="libAlaemChar"/>
          <w:rtl/>
        </w:rPr>
        <w:t>صلى‌الله‌عليه‌وآله</w:t>
      </w:r>
      <w:r w:rsidR="00FC5962">
        <w:rPr>
          <w:rtl/>
        </w:rPr>
        <w:t>:</w:t>
      </w:r>
      <w:r w:rsidRPr="00AD7338">
        <w:rPr>
          <w:rtl/>
        </w:rPr>
        <w:t xml:space="preserve"> « لئن فعلتم لتجدنّي في كتيبة أضرب وجوهكم »</w:t>
      </w:r>
      <w:r w:rsidR="00FC5962">
        <w:rPr>
          <w:rtl/>
        </w:rPr>
        <w:t>،</w:t>
      </w:r>
      <w:r w:rsidRPr="00AD7338">
        <w:rPr>
          <w:rtl/>
        </w:rPr>
        <w:t xml:space="preserve"> وأوضحها دلالة ما في تفسير القمّي </w:t>
      </w:r>
      <w:r>
        <w:rPr>
          <w:rtl/>
        </w:rPr>
        <w:t>(</w:t>
      </w:r>
      <w:r w:rsidRPr="00AD7338">
        <w:rPr>
          <w:rtl/>
        </w:rPr>
        <w:t xml:space="preserve"> ج 1</w:t>
      </w:r>
      <w:r w:rsidR="00FC5962">
        <w:rPr>
          <w:rtl/>
        </w:rPr>
        <w:t>؛</w:t>
      </w:r>
      <w:r w:rsidRPr="00AD7338">
        <w:rPr>
          <w:rtl/>
        </w:rPr>
        <w:t xml:space="preserve"> 172 ) بسنده عن الصادق </w:t>
      </w:r>
      <w:r w:rsidRPr="00C21654">
        <w:rPr>
          <w:rStyle w:val="libAlaemChar"/>
          <w:rtl/>
        </w:rPr>
        <w:t>عليه‌السلام</w:t>
      </w:r>
      <w:r w:rsidR="00FC5962">
        <w:rPr>
          <w:rtl/>
        </w:rPr>
        <w:t>،</w:t>
      </w:r>
      <w:r w:rsidRPr="00AD7338">
        <w:rPr>
          <w:rtl/>
        </w:rPr>
        <w:t xml:space="preserve"> حيث روى خطبة النبي </w:t>
      </w:r>
      <w:r w:rsidRPr="00C21654">
        <w:rPr>
          <w:rStyle w:val="libAlaemChar"/>
          <w:rtl/>
        </w:rPr>
        <w:t>صلى‌الله‌عليه‌وآله</w:t>
      </w:r>
      <w:r w:rsidRPr="00AD7338">
        <w:rPr>
          <w:rtl/>
        </w:rPr>
        <w:t xml:space="preserve"> في منى في حجّة الوداع</w:t>
      </w:r>
      <w:r w:rsidR="00FC5962">
        <w:rPr>
          <w:rtl/>
        </w:rPr>
        <w:t>،</w:t>
      </w:r>
      <w:r w:rsidRPr="00AD7338">
        <w:rPr>
          <w:rtl/>
        </w:rPr>
        <w:t xml:space="preserve"> وفيها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مروج الذهب 3</w:t>
      </w:r>
      <w:r w:rsidR="00FC5962">
        <w:rPr>
          <w:rtl/>
        </w:rPr>
        <w:t>؛</w:t>
      </w:r>
      <w:r w:rsidRPr="00AD7338">
        <w:rPr>
          <w:rtl/>
        </w:rPr>
        <w:t xml:space="preserve"> 25.</w:t>
      </w:r>
    </w:p>
    <w:p w:rsidR="00C21654" w:rsidRPr="00AD7338" w:rsidRDefault="00C21654" w:rsidP="00C21654">
      <w:pPr>
        <w:pStyle w:val="libNormal0"/>
        <w:rPr>
          <w:rtl/>
        </w:rPr>
      </w:pPr>
      <w:r>
        <w:rPr>
          <w:rtl/>
        </w:rPr>
        <w:br w:type="page"/>
      </w:r>
      <w:r w:rsidRPr="00AD7338">
        <w:rPr>
          <w:rtl/>
        </w:rPr>
        <w:lastRenderedPageBreak/>
        <w:t xml:space="preserve">قوله </w:t>
      </w:r>
      <w:r w:rsidRPr="00C21654">
        <w:rPr>
          <w:rStyle w:val="libAlaemChar"/>
          <w:rtl/>
        </w:rPr>
        <w:t>صلى‌الله‌عليه‌وآله</w:t>
      </w:r>
      <w:r w:rsidR="00FC5962">
        <w:rPr>
          <w:rtl/>
        </w:rPr>
        <w:t>:</w:t>
      </w:r>
      <w:r w:rsidRPr="00AD7338">
        <w:rPr>
          <w:rtl/>
        </w:rPr>
        <w:t xml:space="preserve"> « ألا لا ترجعوا بعدي كفّارا يضرب بعضكم رقاب بعض بالسيف على الدنيا</w:t>
      </w:r>
      <w:r w:rsidR="00FC5962">
        <w:rPr>
          <w:rtl/>
        </w:rPr>
        <w:t>،</w:t>
      </w:r>
      <w:r w:rsidRPr="00AD7338">
        <w:rPr>
          <w:rtl/>
        </w:rPr>
        <w:t xml:space="preserve"> فإن فعلتم ذلك</w:t>
      </w:r>
      <w:r w:rsidR="00FC5962">
        <w:rPr>
          <w:rtl/>
        </w:rPr>
        <w:t xml:space="preserve"> - </w:t>
      </w:r>
      <w:r w:rsidRPr="00AD7338">
        <w:rPr>
          <w:rtl/>
        </w:rPr>
        <w:t>ولتفعلنّ</w:t>
      </w:r>
      <w:r w:rsidR="00FC5962">
        <w:rPr>
          <w:rtl/>
        </w:rPr>
        <w:t xml:space="preserve"> - </w:t>
      </w:r>
      <w:r w:rsidRPr="00AD7338">
        <w:rPr>
          <w:rtl/>
        </w:rPr>
        <w:t>لتجدوني في كتيبة بين جبرئيل وميكائيل أضرب وجوهكم بالسيف</w:t>
      </w:r>
      <w:r w:rsidR="00FC5962">
        <w:rPr>
          <w:rtl/>
        </w:rPr>
        <w:t>،</w:t>
      </w:r>
      <w:r w:rsidRPr="00AD7338">
        <w:rPr>
          <w:rtl/>
        </w:rPr>
        <w:t xml:space="preserve"> ثمّ التفت </w:t>
      </w:r>
      <w:r w:rsidRPr="00C21654">
        <w:rPr>
          <w:rStyle w:val="libAlaemChar"/>
          <w:rtl/>
        </w:rPr>
        <w:t>صلى‌الله‌عليه‌وآله</w:t>
      </w:r>
      <w:r w:rsidRPr="00AD7338">
        <w:rPr>
          <w:rtl/>
        </w:rPr>
        <w:t xml:space="preserve"> عن يمينه فسكت ساعة</w:t>
      </w:r>
      <w:r w:rsidR="00FC5962">
        <w:rPr>
          <w:rtl/>
        </w:rPr>
        <w:t>،</w:t>
      </w:r>
      <w:r w:rsidRPr="00AD7338">
        <w:rPr>
          <w:rtl/>
        </w:rPr>
        <w:t xml:space="preserve"> ثمّ قال</w:t>
      </w:r>
      <w:r w:rsidR="00FC5962">
        <w:rPr>
          <w:rtl/>
        </w:rPr>
        <w:t>:</w:t>
      </w:r>
      <w:r w:rsidRPr="00AD7338">
        <w:rPr>
          <w:rtl/>
        </w:rPr>
        <w:t xml:space="preserve"> إن شاء الله</w:t>
      </w:r>
      <w:r w:rsidR="00FC5962">
        <w:rPr>
          <w:rtl/>
        </w:rPr>
        <w:t>،</w:t>
      </w:r>
      <w:r w:rsidRPr="00AD7338">
        <w:rPr>
          <w:rtl/>
        </w:rPr>
        <w:t xml:space="preserve"> أو عليّ بن أبي طالب »</w:t>
      </w:r>
      <w:r>
        <w:rPr>
          <w:rtl/>
        </w:rPr>
        <w:t>.</w:t>
      </w:r>
      <w:r>
        <w:rPr>
          <w:rFonts w:hint="cs"/>
          <w:rtl/>
        </w:rPr>
        <w:t xml:space="preserve"> </w:t>
      </w:r>
      <w:r w:rsidRPr="00AD7338">
        <w:rPr>
          <w:rtl/>
        </w:rPr>
        <w:t xml:space="preserve">فنهاهم النبي </w:t>
      </w:r>
      <w:r w:rsidRPr="00C21654">
        <w:rPr>
          <w:rStyle w:val="libAlaemChar"/>
          <w:rtl/>
        </w:rPr>
        <w:t>صلى‌الله‌عليه‌وآله</w:t>
      </w:r>
      <w:r w:rsidRPr="00AD7338">
        <w:rPr>
          <w:rtl/>
        </w:rPr>
        <w:t xml:space="preserve"> وأخبر بأنّهم سيتركون أمره ويرجعون كفّارا يضرب بعضهم رقاب بعض بالسيف.</w:t>
      </w:r>
    </w:p>
    <w:p w:rsidR="00C21654" w:rsidRPr="00AD7338" w:rsidRDefault="00C21654" w:rsidP="00C21654">
      <w:pPr>
        <w:pStyle w:val="libNormal"/>
        <w:rPr>
          <w:rtl/>
        </w:rPr>
      </w:pPr>
      <w:r w:rsidRPr="00AD7338">
        <w:rPr>
          <w:rtl/>
        </w:rPr>
        <w:t xml:space="preserve">وفي كشف اليقين </w:t>
      </w:r>
      <w:r>
        <w:rPr>
          <w:rtl/>
        </w:rPr>
        <w:t>(</w:t>
      </w:r>
      <w:r w:rsidRPr="00AD7338">
        <w:rPr>
          <w:rtl/>
        </w:rPr>
        <w:t xml:space="preserve"> 161</w:t>
      </w:r>
      <w:r w:rsidR="00FC5962">
        <w:rPr>
          <w:rtl/>
        </w:rPr>
        <w:t xml:space="preserve"> - </w:t>
      </w:r>
      <w:r w:rsidRPr="00AD7338">
        <w:rPr>
          <w:rtl/>
        </w:rPr>
        <w:t>162 ) عن علقمة والأسود</w:t>
      </w:r>
      <w:r w:rsidR="00FC5962">
        <w:rPr>
          <w:rtl/>
        </w:rPr>
        <w:t>،</w:t>
      </w:r>
      <w:r w:rsidRPr="00AD7338">
        <w:rPr>
          <w:rtl/>
        </w:rPr>
        <w:t xml:space="preserve"> عن أبي أيّوب الأنصاريّ في خبر</w:t>
      </w:r>
      <w:r w:rsidR="00FC5962">
        <w:rPr>
          <w:rtl/>
        </w:rPr>
        <w:t>،</w:t>
      </w:r>
      <w:r w:rsidRPr="00AD7338">
        <w:rPr>
          <w:rtl/>
        </w:rPr>
        <w:t xml:space="preserve"> قال فيه</w:t>
      </w:r>
      <w:r w:rsidR="00FC5962">
        <w:rPr>
          <w:rtl/>
        </w:rPr>
        <w:t>:</w:t>
      </w:r>
      <w:r w:rsidRPr="00AD7338">
        <w:rPr>
          <w:rtl/>
        </w:rPr>
        <w:t xml:space="preserve"> ودخل عمّار فسلّم على رسول الله </w:t>
      </w:r>
      <w:r w:rsidRPr="00C21654">
        <w:rPr>
          <w:rStyle w:val="libAlaemChar"/>
          <w:rtl/>
        </w:rPr>
        <w:t>صلى‌الله‌عليه‌وآله</w:t>
      </w:r>
      <w:r w:rsidR="00FC5962">
        <w:rPr>
          <w:rtl/>
        </w:rPr>
        <w:t>،</w:t>
      </w:r>
      <w:r w:rsidRPr="00AD7338">
        <w:rPr>
          <w:rtl/>
        </w:rPr>
        <w:t xml:space="preserve"> فرحّب به</w:t>
      </w:r>
      <w:r w:rsidR="00FC5962">
        <w:rPr>
          <w:rtl/>
        </w:rPr>
        <w:t>،</w:t>
      </w:r>
      <w:r w:rsidRPr="00AD7338">
        <w:rPr>
          <w:rtl/>
        </w:rPr>
        <w:t xml:space="preserve"> وقال</w:t>
      </w:r>
      <w:r w:rsidR="00FC5962">
        <w:rPr>
          <w:rtl/>
        </w:rPr>
        <w:t>:</w:t>
      </w:r>
      <w:r w:rsidRPr="00AD7338">
        <w:rPr>
          <w:rtl/>
        </w:rPr>
        <w:t xml:space="preserve"> إنّه سيكون من بعدي في أمّتي هنات</w:t>
      </w:r>
      <w:r w:rsidR="00FC5962">
        <w:rPr>
          <w:rtl/>
        </w:rPr>
        <w:t>،</w:t>
      </w:r>
      <w:r w:rsidRPr="00AD7338">
        <w:rPr>
          <w:rtl/>
        </w:rPr>
        <w:t xml:space="preserve"> حتّى يختلف السيف فيما بينهم</w:t>
      </w:r>
      <w:r w:rsidR="00FC5962">
        <w:rPr>
          <w:rtl/>
        </w:rPr>
        <w:t>،</w:t>
      </w:r>
      <w:r w:rsidRPr="00AD7338">
        <w:rPr>
          <w:rtl/>
        </w:rPr>
        <w:t xml:space="preserve"> وحتّى يقتل بعضهم بعضا</w:t>
      </w:r>
      <w:r w:rsidR="00FC5962">
        <w:rPr>
          <w:rtl/>
        </w:rPr>
        <w:t>،</w:t>
      </w:r>
      <w:r w:rsidRPr="00AD7338">
        <w:rPr>
          <w:rtl/>
        </w:rPr>
        <w:t xml:space="preserve"> وحتّى يبرأ بعضهم من بعض</w:t>
      </w:r>
      <w:r w:rsidR="00FC5962">
        <w:rPr>
          <w:rtl/>
        </w:rPr>
        <w:t>،</w:t>
      </w:r>
      <w:r w:rsidRPr="00AD7338">
        <w:rPr>
          <w:rtl/>
        </w:rPr>
        <w:t xml:space="preserve"> فإذا رأيت ذلك</w:t>
      </w:r>
      <w:r w:rsidR="00FC5962">
        <w:rPr>
          <w:rtl/>
        </w:rPr>
        <w:t>،</w:t>
      </w:r>
      <w:r w:rsidRPr="00AD7338">
        <w:rPr>
          <w:rtl/>
        </w:rPr>
        <w:t xml:space="preserve"> فعليك بهذا الأصلع عن يميني عليّ بن أبي طالب</w:t>
      </w:r>
      <w:r w:rsidR="00FC5962">
        <w:rPr>
          <w:rtl/>
        </w:rPr>
        <w:t>،</w:t>
      </w:r>
      <w:r w:rsidRPr="00AD7338">
        <w:rPr>
          <w:rtl/>
        </w:rPr>
        <w:t xml:space="preserve"> فإن سلك الناس كلّهم واديا وسلك عليّ واديا</w:t>
      </w:r>
      <w:r w:rsidR="00FC5962">
        <w:rPr>
          <w:rtl/>
        </w:rPr>
        <w:t>،</w:t>
      </w:r>
      <w:r w:rsidRPr="00AD7338">
        <w:rPr>
          <w:rtl/>
        </w:rPr>
        <w:t xml:space="preserve"> فاسلك وادي عليّ وخلّ عن الناس</w:t>
      </w:r>
      <w:r w:rsidR="00FC5962">
        <w:rPr>
          <w:rtl/>
        </w:rPr>
        <w:t>،</w:t>
      </w:r>
      <w:r w:rsidRPr="00AD7338">
        <w:rPr>
          <w:rtl/>
        </w:rPr>
        <w:t xml:space="preserve"> إنّ عليّا لا يردّك عن هدى</w:t>
      </w:r>
      <w:r w:rsidR="00FC5962">
        <w:rPr>
          <w:rtl/>
        </w:rPr>
        <w:t>،</w:t>
      </w:r>
      <w:r w:rsidRPr="00AD7338">
        <w:rPr>
          <w:rtl/>
        </w:rPr>
        <w:t xml:space="preserve"> ولا يدلّك على ردى</w:t>
      </w:r>
      <w:r w:rsidR="00FC5962">
        <w:rPr>
          <w:rtl/>
        </w:rPr>
        <w:t>،</w:t>
      </w:r>
      <w:r w:rsidRPr="00AD7338">
        <w:rPr>
          <w:rtl/>
        </w:rPr>
        <w:t xml:space="preserve"> يا عمّار طاعة عليّ طاعتي</w:t>
      </w:r>
      <w:r w:rsidR="00FC5962">
        <w:rPr>
          <w:rtl/>
        </w:rPr>
        <w:t>،</w:t>
      </w:r>
      <w:r w:rsidRPr="00AD7338">
        <w:rPr>
          <w:rtl/>
        </w:rPr>
        <w:t xml:space="preserve"> وطاعتي طاعة الله.</w:t>
      </w:r>
      <w:r>
        <w:rPr>
          <w:rFonts w:hint="cs"/>
          <w:rtl/>
        </w:rPr>
        <w:t xml:space="preserve"> </w:t>
      </w:r>
      <w:r w:rsidRPr="00AD7338">
        <w:rPr>
          <w:rtl/>
        </w:rPr>
        <w:t xml:space="preserve">وهو في الطرائف </w:t>
      </w:r>
      <w:r>
        <w:rPr>
          <w:rtl/>
        </w:rPr>
        <w:t>(</w:t>
      </w:r>
      <w:r w:rsidRPr="00AD7338">
        <w:rPr>
          <w:rtl/>
        </w:rPr>
        <w:t xml:space="preserve"> ج 1</w:t>
      </w:r>
      <w:r w:rsidR="00FC5962">
        <w:rPr>
          <w:rtl/>
        </w:rPr>
        <w:t>؛</w:t>
      </w:r>
      <w:r w:rsidRPr="00AD7338">
        <w:rPr>
          <w:rtl/>
        </w:rPr>
        <w:t xml:space="preserve"> 101</w:t>
      </w:r>
      <w:r w:rsidR="00FC5962">
        <w:rPr>
          <w:rtl/>
        </w:rPr>
        <w:t xml:space="preserve"> - </w:t>
      </w:r>
      <w:r w:rsidRPr="00AD7338">
        <w:rPr>
          <w:rtl/>
        </w:rPr>
        <w:t xml:space="preserve">102 ) ومناقب الخوارزمي </w:t>
      </w:r>
      <w:r>
        <w:rPr>
          <w:rtl/>
        </w:rPr>
        <w:t>(</w:t>
      </w:r>
      <w:r w:rsidRPr="00AD7338">
        <w:rPr>
          <w:rtl/>
        </w:rPr>
        <w:t xml:space="preserve"> 124</w:t>
      </w:r>
      <w:r w:rsidR="00FC5962">
        <w:rPr>
          <w:rtl/>
        </w:rPr>
        <w:t xml:space="preserve"> - </w:t>
      </w:r>
      <w:r w:rsidRPr="00AD7338">
        <w:rPr>
          <w:rtl/>
        </w:rPr>
        <w:t>125 )</w:t>
      </w:r>
      <w:r>
        <w:rPr>
          <w:rtl/>
        </w:rPr>
        <w:t>.</w:t>
      </w:r>
    </w:p>
    <w:p w:rsidR="00C21654" w:rsidRPr="00AD7338" w:rsidRDefault="00C21654" w:rsidP="00C21654">
      <w:pPr>
        <w:pStyle w:val="libNormal"/>
        <w:rPr>
          <w:rtl/>
        </w:rPr>
      </w:pPr>
      <w:r w:rsidRPr="00AD7338">
        <w:rPr>
          <w:rtl/>
        </w:rPr>
        <w:t xml:space="preserve">وفي الإرشاد </w:t>
      </w:r>
      <w:r>
        <w:rPr>
          <w:rtl/>
        </w:rPr>
        <w:t>(</w:t>
      </w:r>
      <w:r w:rsidRPr="00AD7338">
        <w:rPr>
          <w:rtl/>
        </w:rPr>
        <w:t>96) قال</w:t>
      </w:r>
      <w:r w:rsidR="00FC5962">
        <w:rPr>
          <w:rtl/>
        </w:rPr>
        <w:t>:</w:t>
      </w:r>
      <w:r w:rsidRPr="00AD7338">
        <w:rPr>
          <w:rtl/>
        </w:rPr>
        <w:t xml:space="preserve"> ثمّ كان ممّا أكّد </w:t>
      </w:r>
      <w:r w:rsidRPr="00C21654">
        <w:rPr>
          <w:rStyle w:val="libAlaemChar"/>
          <w:rtl/>
        </w:rPr>
        <w:t>صلى‌الله‌عليه‌وآله</w:t>
      </w:r>
      <w:r w:rsidRPr="00AD7338">
        <w:rPr>
          <w:rtl/>
        </w:rPr>
        <w:t xml:space="preserve"> له </w:t>
      </w:r>
      <w:r w:rsidRPr="00C21654">
        <w:rPr>
          <w:rStyle w:val="libAlaemChar"/>
          <w:rtl/>
        </w:rPr>
        <w:t>عليه‌السلام</w:t>
      </w:r>
      <w:r w:rsidRPr="00AD7338">
        <w:rPr>
          <w:rtl/>
        </w:rPr>
        <w:t xml:space="preserve"> من الفضل</w:t>
      </w:r>
      <w:r w:rsidR="00FC5962">
        <w:rPr>
          <w:rtl/>
        </w:rPr>
        <w:t>،</w:t>
      </w:r>
      <w:r w:rsidRPr="00AD7338">
        <w:rPr>
          <w:rtl/>
        </w:rPr>
        <w:t xml:space="preserve"> وتخصصه منه بجليل رتبته</w:t>
      </w:r>
      <w:r w:rsidR="00FC5962">
        <w:rPr>
          <w:rtl/>
        </w:rPr>
        <w:t>،</w:t>
      </w:r>
      <w:r w:rsidRPr="00AD7338">
        <w:rPr>
          <w:rtl/>
        </w:rPr>
        <w:t xml:space="preserve"> ما تلا حجّة الوداع من الأمور المتجدّدة لرسول الله </w:t>
      </w:r>
      <w:r w:rsidRPr="00C21654">
        <w:rPr>
          <w:rStyle w:val="libAlaemChar"/>
          <w:rtl/>
        </w:rPr>
        <w:t>صلى‌الله‌عليه‌وآله</w:t>
      </w:r>
      <w:r>
        <w:rPr>
          <w:rtl/>
        </w:rPr>
        <w:t xml:space="preserve"> ..</w:t>
      </w:r>
      <w:r w:rsidRPr="00AD7338">
        <w:rPr>
          <w:rtl/>
        </w:rPr>
        <w:t>. وكان فيما ذكره من ذلك ما جاءت به الرواة على الاتفاق والاجتماع</w:t>
      </w:r>
      <w:r w:rsidR="00FC5962">
        <w:rPr>
          <w:rtl/>
        </w:rPr>
        <w:t>،</w:t>
      </w:r>
      <w:r w:rsidRPr="00AD7338">
        <w:rPr>
          <w:rtl/>
        </w:rPr>
        <w:t xml:space="preserve"> من قوله </w:t>
      </w:r>
      <w:r w:rsidRPr="00C21654">
        <w:rPr>
          <w:rStyle w:val="libAlaemChar"/>
          <w:rtl/>
        </w:rPr>
        <w:t>صلى‌الله‌عليه‌وآله</w:t>
      </w:r>
      <w:r w:rsidR="00FC5962">
        <w:rPr>
          <w:rtl/>
        </w:rPr>
        <w:t>:</w:t>
      </w:r>
      <w:r w:rsidRPr="00AD7338">
        <w:rPr>
          <w:rtl/>
        </w:rPr>
        <w:t xml:space="preserve"> أيّها الناس إنّي فرطكم على الحوض</w:t>
      </w:r>
      <w:r w:rsidR="00FC5962">
        <w:rPr>
          <w:rtl/>
        </w:rPr>
        <w:t>،</w:t>
      </w:r>
      <w:r w:rsidRPr="00AD7338">
        <w:rPr>
          <w:rtl/>
        </w:rPr>
        <w:t xml:space="preserve"> ألا وإنّي سائلكم عن الثقلين</w:t>
      </w:r>
      <w:r>
        <w:rPr>
          <w:rtl/>
        </w:rPr>
        <w:t xml:space="preserve"> ..</w:t>
      </w:r>
      <w:r w:rsidRPr="00AD7338">
        <w:rPr>
          <w:rtl/>
        </w:rPr>
        <w:t>. أيّها الناس</w:t>
      </w:r>
      <w:r w:rsidR="00FC5962">
        <w:rPr>
          <w:rtl/>
        </w:rPr>
        <w:t>،</w:t>
      </w:r>
      <w:r w:rsidRPr="00AD7338">
        <w:rPr>
          <w:rtl/>
        </w:rPr>
        <w:t xml:space="preserve"> لا ألفينكم بعدي ترجعون كفّارا يضرب بعضكم رقاب بعض</w:t>
      </w:r>
      <w:r w:rsidR="00FC5962">
        <w:rPr>
          <w:rtl/>
        </w:rPr>
        <w:t>،</w:t>
      </w:r>
      <w:r w:rsidRPr="00AD7338">
        <w:rPr>
          <w:rtl/>
        </w:rPr>
        <w:t xml:space="preserve"> فتلقوني في كتيبة كمجرّ السيل الجرار</w:t>
      </w:r>
      <w:r w:rsidR="00FC5962">
        <w:rPr>
          <w:rtl/>
        </w:rPr>
        <w:t>،</w:t>
      </w:r>
      <w:r w:rsidRPr="00AD7338">
        <w:rPr>
          <w:rtl/>
        </w:rPr>
        <w:t xml:space="preserve"> ألا وإنّ عليّ بن أبي طالب أخي</w:t>
      </w:r>
      <w:r w:rsidR="00FC5962">
        <w:rPr>
          <w:rtl/>
        </w:rPr>
        <w:t>،</w:t>
      </w:r>
      <w:r w:rsidRPr="00AD7338">
        <w:rPr>
          <w:rtl/>
        </w:rPr>
        <w:t xml:space="preserve"> ووصيّي</w:t>
      </w:r>
      <w:r w:rsidR="00FC5962">
        <w:rPr>
          <w:rtl/>
        </w:rPr>
        <w:t>،</w:t>
      </w:r>
      <w:r w:rsidRPr="00AD7338">
        <w:rPr>
          <w:rtl/>
        </w:rPr>
        <w:t xml:space="preserve"> يقاتل بعدي على تأويل القرآن كما قاتلت على تنزيله.</w:t>
      </w:r>
    </w:p>
    <w:p w:rsidR="00C21654" w:rsidRPr="00AD7338" w:rsidRDefault="00C21654" w:rsidP="00C21654">
      <w:pPr>
        <w:pStyle w:val="libNormal"/>
        <w:rPr>
          <w:rFonts w:hint="cs"/>
          <w:rtl/>
        </w:rPr>
      </w:pPr>
      <w:r w:rsidRPr="00AD7338">
        <w:rPr>
          <w:rtl/>
        </w:rPr>
        <w:t xml:space="preserve">وفي شواهد التنزيل </w:t>
      </w:r>
      <w:r>
        <w:rPr>
          <w:rtl/>
        </w:rPr>
        <w:t>(</w:t>
      </w:r>
      <w:r w:rsidRPr="00AD7338">
        <w:rPr>
          <w:rtl/>
        </w:rPr>
        <w:t xml:space="preserve"> ج 1</w:t>
      </w:r>
      <w:r w:rsidR="00FC5962">
        <w:rPr>
          <w:rtl/>
        </w:rPr>
        <w:t>؛</w:t>
      </w:r>
      <w:r w:rsidRPr="00AD7338">
        <w:rPr>
          <w:rtl/>
        </w:rPr>
        <w:t xml:space="preserve"> 526</w:t>
      </w:r>
      <w:r w:rsidR="00FC5962">
        <w:rPr>
          <w:rtl/>
        </w:rPr>
        <w:t xml:space="preserve"> - </w:t>
      </w:r>
      <w:r w:rsidRPr="00AD7338">
        <w:rPr>
          <w:rtl/>
        </w:rPr>
        <w:t>527 ) بسنده عن عبد الله بن عبّاس</w:t>
      </w:r>
      <w:r w:rsidR="00FC5962">
        <w:rPr>
          <w:rtl/>
        </w:rPr>
        <w:t>،</w:t>
      </w:r>
      <w:r w:rsidRPr="00AD7338">
        <w:rPr>
          <w:rtl/>
        </w:rPr>
        <w:t xml:space="preserve"> وجابر بن عبد الله الأنصاري أنّهما سمعا رسول الله </w:t>
      </w:r>
      <w:r w:rsidRPr="00C21654">
        <w:rPr>
          <w:rStyle w:val="libAlaemChar"/>
          <w:rtl/>
        </w:rPr>
        <w:t>صلى‌الله‌عليه‌وآله</w:t>
      </w:r>
      <w:r w:rsidRPr="00AD7338">
        <w:rPr>
          <w:rtl/>
        </w:rPr>
        <w:t xml:space="preserve"> يقول في حجّة الوداع</w:t>
      </w:r>
      <w:r w:rsidR="00FC5962">
        <w:rPr>
          <w:rtl/>
        </w:rPr>
        <w:t xml:space="preserve"> - </w:t>
      </w:r>
      <w:r w:rsidRPr="00AD7338">
        <w:rPr>
          <w:rtl/>
        </w:rPr>
        <w:t>وهو بمنى</w:t>
      </w:r>
      <w:r w:rsidR="00FC5962">
        <w:rPr>
          <w:rtl/>
        </w:rPr>
        <w:t xml:space="preserve"> -:</w:t>
      </w:r>
      <w:r w:rsidRPr="00AD7338">
        <w:rPr>
          <w:rtl/>
        </w:rPr>
        <w:t xml:space="preserve"> لا ترجعوا بعدي كفّارا يضرب بعضكم رقاب بعض</w:t>
      </w:r>
      <w:r w:rsidR="00FC5962">
        <w:rPr>
          <w:rtl/>
        </w:rPr>
        <w:t>،</w:t>
      </w:r>
      <w:r w:rsidRPr="00AD7338">
        <w:rPr>
          <w:rtl/>
        </w:rPr>
        <w:t xml:space="preserve"> وأيم الله لئن فعلتموها لتعرفنّي في كتيبة يضاربونكم</w:t>
      </w:r>
      <w:r w:rsidR="00FC5962">
        <w:rPr>
          <w:rtl/>
        </w:rPr>
        <w:t>،</w:t>
      </w:r>
      <w:r w:rsidRPr="00AD7338">
        <w:rPr>
          <w:rtl/>
        </w:rPr>
        <w:t xml:space="preserve"> فغمز جبرئيل من خلفه منكبه الأيسر</w:t>
      </w:r>
      <w:r w:rsidR="00FC5962">
        <w:rPr>
          <w:rtl/>
        </w:rPr>
        <w:t>،</w:t>
      </w:r>
      <w:r w:rsidRPr="00AD7338">
        <w:rPr>
          <w:rtl/>
        </w:rPr>
        <w:t xml:space="preserve"> فالتفت فقال</w:t>
      </w:r>
      <w:r w:rsidR="00FC5962">
        <w:rPr>
          <w:rtl/>
        </w:rPr>
        <w:t>:</w:t>
      </w:r>
      <w:r w:rsidRPr="00AD7338">
        <w:rPr>
          <w:rtl/>
        </w:rPr>
        <w:t xml:space="preserve"> أو عليّ</w:t>
      </w:r>
      <w:r w:rsidR="00FC5962">
        <w:rPr>
          <w:rtl/>
        </w:rPr>
        <w:t>،</w:t>
      </w:r>
      <w:r w:rsidRPr="00AD7338">
        <w:rPr>
          <w:rtl/>
        </w:rPr>
        <w:t xml:space="preserve"> أو عليّ</w:t>
      </w:r>
      <w:r w:rsidR="00FC5962">
        <w:rPr>
          <w:rtl/>
        </w:rPr>
        <w:t>،</w:t>
      </w:r>
      <w:r w:rsidRPr="00AD7338">
        <w:rPr>
          <w:rtl/>
        </w:rPr>
        <w:t xml:space="preserve"> فنزلت هذه الآية </w:t>
      </w:r>
      <w:r w:rsidRPr="00C21654">
        <w:rPr>
          <w:rStyle w:val="libAlaemChar"/>
          <w:rtl/>
        </w:rPr>
        <w:t>(</w:t>
      </w:r>
      <w:r w:rsidRPr="00C21654">
        <w:rPr>
          <w:rStyle w:val="libAieChar"/>
          <w:rtl/>
        </w:rPr>
        <w:t xml:space="preserve"> قُلْ رَبِّ إِمَّا تُرِيَنِّي ما يُوعَدُونَ</w:t>
      </w:r>
      <w:r w:rsidRPr="00C21654">
        <w:rPr>
          <w:rStyle w:val="libAieChar"/>
          <w:rFonts w:hint="cs"/>
          <w:rtl/>
        </w:rPr>
        <w:t xml:space="preserve"> </w:t>
      </w:r>
      <w:r w:rsidRPr="00C21654">
        <w:rPr>
          <w:rStyle w:val="libAieChar"/>
          <w:rtl/>
        </w:rPr>
        <w:t>* رَبِّ فَلا تَجْعَلْنِي فِي الْقَوْمِ الظَّالِمِينَ</w:t>
      </w:r>
      <w:r w:rsidRPr="00C21654">
        <w:rPr>
          <w:rStyle w:val="libAieChar"/>
          <w:rFonts w:hint="cs"/>
          <w:rtl/>
        </w:rPr>
        <w:t xml:space="preserve"> </w:t>
      </w:r>
      <w:r w:rsidRPr="00C21654">
        <w:rPr>
          <w:rStyle w:val="libAieChar"/>
          <w:rtl/>
        </w:rPr>
        <w:t>* وَإِنَّا عَلى</w:t>
      </w:r>
    </w:p>
    <w:p w:rsidR="00C21654" w:rsidRPr="00AD7338" w:rsidRDefault="00C21654" w:rsidP="00C21654">
      <w:pPr>
        <w:pStyle w:val="libNormal0"/>
        <w:rPr>
          <w:rtl/>
        </w:rPr>
      </w:pPr>
      <w:r>
        <w:rPr>
          <w:rtl/>
        </w:rPr>
        <w:br w:type="page"/>
      </w:r>
      <w:r w:rsidRPr="00C21654">
        <w:rPr>
          <w:rStyle w:val="libAieChar"/>
          <w:rtl/>
        </w:rPr>
        <w:lastRenderedPageBreak/>
        <w:t xml:space="preserve">أَنْ نُرِيَكَ ما نَعِدُهُمْ لَقادِرُونَ </w:t>
      </w:r>
      <w:r w:rsidRPr="00C21654">
        <w:rPr>
          <w:rStyle w:val="libAlaemChar"/>
          <w:rtl/>
        </w:rPr>
        <w:t>)</w:t>
      </w:r>
      <w:r w:rsidRPr="00AD7338">
        <w:rPr>
          <w:rtl/>
        </w:rPr>
        <w:t xml:space="preserve"> </w:t>
      </w:r>
      <w:r w:rsidRPr="00C21654">
        <w:rPr>
          <w:rStyle w:val="libFootnotenumChar"/>
          <w:rtl/>
        </w:rPr>
        <w:t>(1)</w:t>
      </w:r>
      <w:r>
        <w:rPr>
          <w:rtl/>
        </w:rPr>
        <w:t>.</w:t>
      </w:r>
      <w:r w:rsidRPr="00AD7338">
        <w:rPr>
          <w:rtl/>
        </w:rPr>
        <w:t xml:space="preserve"> وفي شواهد التنزيل عدّة أحاديث بعدّة أسانيد</w:t>
      </w:r>
      <w:r w:rsidR="00FC5962">
        <w:rPr>
          <w:rtl/>
        </w:rPr>
        <w:t>،</w:t>
      </w:r>
      <w:r w:rsidRPr="00AD7338">
        <w:rPr>
          <w:rtl/>
        </w:rPr>
        <w:t xml:space="preserve"> فراجعه </w:t>
      </w:r>
      <w:r>
        <w:rPr>
          <w:rtl/>
        </w:rPr>
        <w:t>(</w:t>
      </w:r>
      <w:r w:rsidRPr="00AD7338">
        <w:rPr>
          <w:rtl/>
        </w:rPr>
        <w:t xml:space="preserve"> ج 1</w:t>
      </w:r>
      <w:r w:rsidR="00FC5962">
        <w:rPr>
          <w:rtl/>
        </w:rPr>
        <w:t>؛</w:t>
      </w:r>
      <w:r w:rsidRPr="00AD7338">
        <w:rPr>
          <w:rtl/>
        </w:rPr>
        <w:t xml:space="preserve"> 526</w:t>
      </w:r>
      <w:r w:rsidR="00FC5962">
        <w:rPr>
          <w:rtl/>
        </w:rPr>
        <w:t xml:space="preserve"> - </w:t>
      </w:r>
      <w:r w:rsidRPr="00AD7338">
        <w:rPr>
          <w:rtl/>
        </w:rPr>
        <w:t xml:space="preserve">529 ) في تفسير الآيات </w:t>
      </w:r>
      <w:r>
        <w:rPr>
          <w:rtl/>
        </w:rPr>
        <w:t>(</w:t>
      </w:r>
      <w:r w:rsidRPr="00AD7338">
        <w:rPr>
          <w:rtl/>
        </w:rPr>
        <w:t xml:space="preserve"> 93</w:t>
      </w:r>
      <w:r w:rsidR="00FC5962">
        <w:rPr>
          <w:rtl/>
        </w:rPr>
        <w:t xml:space="preserve"> - </w:t>
      </w:r>
      <w:r w:rsidRPr="00AD7338">
        <w:rPr>
          <w:rtl/>
        </w:rPr>
        <w:t>95 ) من سورة « المؤمنون »</w:t>
      </w:r>
      <w:r w:rsidR="00FC5962">
        <w:rPr>
          <w:rtl/>
        </w:rPr>
        <w:t>،</w:t>
      </w:r>
      <w:r w:rsidRPr="00AD7338">
        <w:rPr>
          <w:rtl/>
        </w:rPr>
        <w:t xml:space="preserve"> وفيه أيضا </w:t>
      </w:r>
      <w:r>
        <w:rPr>
          <w:rtl/>
        </w:rPr>
        <w:t>(</w:t>
      </w:r>
      <w:r w:rsidRPr="00AD7338">
        <w:rPr>
          <w:rtl/>
        </w:rPr>
        <w:t xml:space="preserve"> ج 2</w:t>
      </w:r>
      <w:r w:rsidR="00FC5962">
        <w:rPr>
          <w:rtl/>
        </w:rPr>
        <w:t>؛</w:t>
      </w:r>
      <w:r w:rsidRPr="00AD7338">
        <w:rPr>
          <w:rtl/>
        </w:rPr>
        <w:t xml:space="preserve"> 216 ) في تفسير الآيتين </w:t>
      </w:r>
      <w:r>
        <w:rPr>
          <w:rtl/>
        </w:rPr>
        <w:t>(</w:t>
      </w:r>
      <w:r w:rsidRPr="00AD7338">
        <w:rPr>
          <w:rtl/>
        </w:rPr>
        <w:t xml:space="preserve"> 42</w:t>
      </w:r>
      <w:r w:rsidR="00FC5962">
        <w:rPr>
          <w:rtl/>
        </w:rPr>
        <w:t>،</w:t>
      </w:r>
      <w:r w:rsidRPr="00AD7338">
        <w:rPr>
          <w:rtl/>
        </w:rPr>
        <w:t xml:space="preserve"> 43 ) من سورة « الزخرف »</w:t>
      </w:r>
      <w:r>
        <w:rPr>
          <w:rtl/>
        </w:rPr>
        <w:t>.</w:t>
      </w:r>
    </w:p>
    <w:p w:rsidR="00C21654" w:rsidRPr="00AD7338" w:rsidRDefault="00C21654" w:rsidP="00C21654">
      <w:pPr>
        <w:pStyle w:val="libNormal"/>
        <w:rPr>
          <w:rtl/>
          <w:lang w:bidi="fa-IR"/>
        </w:rPr>
      </w:pPr>
      <w:r w:rsidRPr="00AD7338">
        <w:rPr>
          <w:rtl/>
          <w:lang w:bidi="fa-IR"/>
        </w:rPr>
        <w:t xml:space="preserve">وانظر تفسير فرات </w:t>
      </w:r>
      <w:r>
        <w:rPr>
          <w:rtl/>
          <w:lang w:bidi="fa-IR"/>
        </w:rPr>
        <w:t>(</w:t>
      </w:r>
      <w:r w:rsidRPr="00AD7338">
        <w:rPr>
          <w:rtl/>
          <w:lang w:bidi="fa-IR"/>
        </w:rPr>
        <w:t xml:space="preserve"> 278</w:t>
      </w:r>
      <w:r w:rsidR="00FC5962">
        <w:rPr>
          <w:rtl/>
          <w:lang w:bidi="fa-IR"/>
        </w:rPr>
        <w:t xml:space="preserve"> - </w:t>
      </w:r>
      <w:r w:rsidRPr="00AD7338">
        <w:rPr>
          <w:rtl/>
          <w:lang w:bidi="fa-IR"/>
        </w:rPr>
        <w:t>280 ) ففيه عدّة أحاديث بعدّة أسانيد</w:t>
      </w:r>
      <w:r w:rsidR="00FC5962">
        <w:rPr>
          <w:rtl/>
          <w:lang w:bidi="fa-IR"/>
        </w:rPr>
        <w:t>،</w:t>
      </w:r>
      <w:r w:rsidRPr="00AD7338">
        <w:rPr>
          <w:rtl/>
          <w:lang w:bidi="fa-IR"/>
        </w:rPr>
        <w:t xml:space="preserve"> وتفسير مجمع البيان </w:t>
      </w:r>
      <w:r>
        <w:rPr>
          <w:rtl/>
          <w:lang w:bidi="fa-IR"/>
        </w:rPr>
        <w:t>(</w:t>
      </w:r>
      <w:r w:rsidRPr="00AD7338">
        <w:rPr>
          <w:rtl/>
          <w:lang w:bidi="fa-IR"/>
        </w:rPr>
        <w:t xml:space="preserve"> ج 9</w:t>
      </w:r>
      <w:r w:rsidR="00FC5962">
        <w:rPr>
          <w:rtl/>
          <w:lang w:bidi="fa-IR"/>
        </w:rPr>
        <w:t>؛</w:t>
      </w:r>
      <w:r w:rsidRPr="00AD7338">
        <w:rPr>
          <w:rtl/>
          <w:lang w:bidi="fa-IR"/>
        </w:rPr>
        <w:t xml:space="preserve"> 49 ) في تفسير قوله تعالى</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فَإِمَّا نَذْهَبَنَّ بِكَ فَإِنَّا مِنْهُمْ مُنْتَقِمُونَ</w:t>
      </w:r>
      <w:r w:rsidRPr="00C21654">
        <w:rPr>
          <w:rStyle w:val="libAieChar"/>
          <w:rFonts w:hint="cs"/>
          <w:rtl/>
        </w:rPr>
        <w:t xml:space="preserve"> </w:t>
      </w:r>
      <w:r w:rsidRPr="00C21654">
        <w:rPr>
          <w:rStyle w:val="libAieChar"/>
          <w:rtl/>
        </w:rPr>
        <w:t xml:space="preserve">* أَوْ نُرِيَنَّكَ الَّذِي وَعَدْناهُمْ فَإِنَّا عَلَيْهِمْ مُقْتَدِرُونَ </w:t>
      </w:r>
      <w:r w:rsidRPr="00C21654">
        <w:rPr>
          <w:rStyle w:val="libAlaemChar"/>
          <w:rtl/>
        </w:rPr>
        <w:t>)</w:t>
      </w:r>
      <w:r w:rsidRPr="00AD7338">
        <w:rPr>
          <w:rtl/>
          <w:lang w:bidi="fa-IR"/>
        </w:rPr>
        <w:t xml:space="preserve"> </w:t>
      </w:r>
      <w:r w:rsidRPr="00C21654">
        <w:rPr>
          <w:rStyle w:val="libFootnotenumChar"/>
          <w:rtl/>
        </w:rPr>
        <w:t>(2)</w:t>
      </w:r>
      <w:r w:rsidR="00FC5962">
        <w:rPr>
          <w:rtl/>
          <w:lang w:bidi="fa-IR"/>
        </w:rPr>
        <w:t>،</w:t>
      </w:r>
      <w:r w:rsidRPr="00AD7338">
        <w:rPr>
          <w:rtl/>
          <w:lang w:bidi="fa-IR"/>
        </w:rPr>
        <w:t xml:space="preserve"> وإعلام الورى </w:t>
      </w:r>
      <w:r>
        <w:rPr>
          <w:rtl/>
          <w:lang w:bidi="fa-IR"/>
        </w:rPr>
        <w:t>(</w:t>
      </w:r>
      <w:r w:rsidRPr="00AD7338">
        <w:rPr>
          <w:rtl/>
          <w:lang w:bidi="fa-IR"/>
        </w:rPr>
        <w:t xml:space="preserve">82) وخصائص الوحي المبين </w:t>
      </w:r>
      <w:r>
        <w:rPr>
          <w:rtl/>
          <w:lang w:bidi="fa-IR"/>
        </w:rPr>
        <w:t>(</w:t>
      </w:r>
      <w:r w:rsidRPr="00AD7338">
        <w:rPr>
          <w:rtl/>
          <w:lang w:bidi="fa-IR"/>
        </w:rPr>
        <w:t xml:space="preserve">152) ومناقب ابن المغازلي </w:t>
      </w:r>
      <w:r>
        <w:rPr>
          <w:rtl/>
          <w:lang w:bidi="fa-IR"/>
        </w:rPr>
        <w:t>(</w:t>
      </w:r>
      <w:r w:rsidRPr="00AD7338">
        <w:rPr>
          <w:rtl/>
          <w:lang w:bidi="fa-IR"/>
        </w:rPr>
        <w:t xml:space="preserve"> 274</w:t>
      </w:r>
      <w:r w:rsidR="00FC5962">
        <w:rPr>
          <w:rtl/>
          <w:lang w:bidi="fa-IR"/>
        </w:rPr>
        <w:t xml:space="preserve"> - </w:t>
      </w:r>
      <w:r w:rsidRPr="00AD7338">
        <w:rPr>
          <w:rtl/>
          <w:lang w:bidi="fa-IR"/>
        </w:rPr>
        <w:t xml:space="preserve">275 ) ومناقب ابن شهرآشوب </w:t>
      </w:r>
      <w:r>
        <w:rPr>
          <w:rtl/>
          <w:lang w:bidi="fa-IR"/>
        </w:rPr>
        <w:t>(</w:t>
      </w:r>
      <w:r w:rsidRPr="00AD7338">
        <w:rPr>
          <w:rtl/>
          <w:lang w:bidi="fa-IR"/>
        </w:rPr>
        <w:t xml:space="preserve"> ج 3</w:t>
      </w:r>
      <w:r w:rsidR="00FC5962">
        <w:rPr>
          <w:rtl/>
          <w:lang w:bidi="fa-IR"/>
        </w:rPr>
        <w:t>؛</w:t>
      </w:r>
      <w:r w:rsidRPr="00AD7338">
        <w:rPr>
          <w:rtl/>
          <w:lang w:bidi="fa-IR"/>
        </w:rPr>
        <w:t xml:space="preserve"> 219 ) وأمالي الطوسي </w:t>
      </w:r>
      <w:r>
        <w:rPr>
          <w:rtl/>
          <w:lang w:bidi="fa-IR"/>
        </w:rPr>
        <w:t>(</w:t>
      </w:r>
      <w:r w:rsidRPr="00AD7338">
        <w:rPr>
          <w:rtl/>
          <w:lang w:bidi="fa-IR"/>
        </w:rPr>
        <w:t xml:space="preserve"> 502</w:t>
      </w:r>
      <w:r w:rsidR="00FC5962">
        <w:rPr>
          <w:rtl/>
          <w:lang w:bidi="fa-IR"/>
        </w:rPr>
        <w:t>،</w:t>
      </w:r>
      <w:r w:rsidRPr="00AD7338">
        <w:rPr>
          <w:rtl/>
          <w:lang w:bidi="fa-IR"/>
        </w:rPr>
        <w:t xml:space="preserve"> 503 / الحديثان 1101</w:t>
      </w:r>
      <w:r w:rsidR="00FC5962">
        <w:rPr>
          <w:rtl/>
          <w:lang w:bidi="fa-IR"/>
        </w:rPr>
        <w:t>،</w:t>
      </w:r>
      <w:r w:rsidRPr="00AD7338">
        <w:rPr>
          <w:rtl/>
          <w:lang w:bidi="fa-IR"/>
        </w:rPr>
        <w:t xml:space="preserve"> 1102 ) والمسترشد في الإمامة </w:t>
      </w:r>
      <w:r>
        <w:rPr>
          <w:rtl/>
          <w:lang w:bidi="fa-IR"/>
        </w:rPr>
        <w:t>(</w:t>
      </w:r>
      <w:r w:rsidRPr="00AD7338">
        <w:rPr>
          <w:rtl/>
          <w:lang w:bidi="fa-IR"/>
        </w:rPr>
        <w:t xml:space="preserve">229) والعمدة </w:t>
      </w:r>
      <w:r>
        <w:rPr>
          <w:rtl/>
          <w:lang w:bidi="fa-IR"/>
        </w:rPr>
        <w:t>(</w:t>
      </w:r>
      <w:r w:rsidRPr="00AD7338">
        <w:rPr>
          <w:rtl/>
          <w:lang w:bidi="fa-IR"/>
        </w:rPr>
        <w:t xml:space="preserve"> 353</w:t>
      </w:r>
      <w:r w:rsidR="00FC5962">
        <w:rPr>
          <w:rtl/>
          <w:lang w:bidi="fa-IR"/>
        </w:rPr>
        <w:t xml:space="preserve"> - </w:t>
      </w:r>
      <w:r w:rsidRPr="00AD7338">
        <w:rPr>
          <w:rtl/>
          <w:lang w:bidi="fa-IR"/>
        </w:rPr>
        <w:t>354 )</w:t>
      </w:r>
      <w:r>
        <w:rPr>
          <w:rtl/>
          <w:lang w:bidi="fa-IR"/>
        </w:rPr>
        <w:t>.</w:t>
      </w:r>
    </w:p>
    <w:p w:rsidR="00C21654" w:rsidRPr="00AD7338" w:rsidRDefault="00C21654" w:rsidP="00C21654">
      <w:pPr>
        <w:pStyle w:val="libNormal"/>
        <w:rPr>
          <w:rtl/>
          <w:lang w:bidi="fa-IR"/>
        </w:rPr>
      </w:pPr>
      <w:r w:rsidRPr="00AD7338">
        <w:rPr>
          <w:rtl/>
          <w:lang w:bidi="fa-IR"/>
        </w:rPr>
        <w:t xml:space="preserve">وقد صرّح رسول الله </w:t>
      </w:r>
      <w:r w:rsidRPr="00C21654">
        <w:rPr>
          <w:rStyle w:val="libAlaemChar"/>
          <w:rtl/>
        </w:rPr>
        <w:t>صلى‌الله‌عليه‌وآله</w:t>
      </w:r>
      <w:r w:rsidRPr="00AD7338">
        <w:rPr>
          <w:rtl/>
          <w:lang w:bidi="fa-IR"/>
        </w:rPr>
        <w:t xml:space="preserve"> بأنّ الشيخين هما اللّذان يتركان الناس يضرب بعضهم رقاب بعض</w:t>
      </w:r>
      <w:r w:rsidR="00FC5962">
        <w:rPr>
          <w:rtl/>
          <w:lang w:bidi="fa-IR"/>
        </w:rPr>
        <w:t>،</w:t>
      </w:r>
      <w:r w:rsidRPr="00AD7338">
        <w:rPr>
          <w:rtl/>
          <w:lang w:bidi="fa-IR"/>
        </w:rPr>
        <w:t xml:space="preserve"> ففي الاحتجاج </w:t>
      </w:r>
      <w:r>
        <w:rPr>
          <w:rtl/>
          <w:lang w:bidi="fa-IR"/>
        </w:rPr>
        <w:t>(</w:t>
      </w:r>
      <w:r w:rsidRPr="00AD7338">
        <w:rPr>
          <w:rtl/>
          <w:lang w:bidi="fa-IR"/>
        </w:rPr>
        <w:t xml:space="preserve"> ج 1</w:t>
      </w:r>
      <w:r w:rsidR="00FC5962">
        <w:rPr>
          <w:rtl/>
          <w:lang w:bidi="fa-IR"/>
        </w:rPr>
        <w:t>؛</w:t>
      </w:r>
      <w:r w:rsidRPr="00AD7338">
        <w:rPr>
          <w:rtl/>
          <w:lang w:bidi="fa-IR"/>
        </w:rPr>
        <w:t xml:space="preserve"> 425 ) عن عبادة بن الصامت في رواية</w:t>
      </w:r>
      <w:r w:rsidR="00FC5962">
        <w:rPr>
          <w:rtl/>
          <w:lang w:bidi="fa-IR"/>
        </w:rPr>
        <w:t xml:space="preserve"> - </w:t>
      </w:r>
      <w:r w:rsidRPr="00AD7338">
        <w:rPr>
          <w:rtl/>
          <w:lang w:bidi="fa-IR"/>
        </w:rPr>
        <w:t>قدّمنا ذكرها</w:t>
      </w:r>
      <w:r w:rsidR="00FC5962">
        <w:rPr>
          <w:rtl/>
          <w:lang w:bidi="fa-IR"/>
        </w:rPr>
        <w:t xml:space="preserve"> - </w:t>
      </w:r>
      <w:r w:rsidRPr="00AD7338">
        <w:rPr>
          <w:rtl/>
          <w:lang w:bidi="fa-IR"/>
        </w:rPr>
        <w:t>قال</w:t>
      </w:r>
      <w:r w:rsidR="00FC5962">
        <w:rPr>
          <w:rtl/>
          <w:lang w:bidi="fa-IR"/>
        </w:rPr>
        <w:t>:</w:t>
      </w:r>
      <w:r w:rsidRPr="00AD7338">
        <w:rPr>
          <w:rtl/>
          <w:lang w:bidi="fa-IR"/>
        </w:rPr>
        <w:t xml:space="preserve"> أنّ النبي قال للشيخين فيها</w:t>
      </w:r>
      <w:r w:rsidR="00FC5962">
        <w:rPr>
          <w:rtl/>
          <w:lang w:bidi="fa-IR"/>
        </w:rPr>
        <w:t>:</w:t>
      </w:r>
      <w:r w:rsidRPr="00AD7338">
        <w:rPr>
          <w:rtl/>
          <w:lang w:bidi="fa-IR"/>
        </w:rPr>
        <w:t xml:space="preserve"> وكأنّي بكما قد سلبتماه [ يعني عليّا </w:t>
      </w:r>
      <w:r w:rsidRPr="00C21654">
        <w:rPr>
          <w:rStyle w:val="libAlaemChar"/>
          <w:rtl/>
        </w:rPr>
        <w:t>عليه‌السلام</w:t>
      </w:r>
      <w:r w:rsidRPr="00AD7338">
        <w:rPr>
          <w:rtl/>
          <w:lang w:bidi="fa-IR"/>
        </w:rPr>
        <w:t xml:space="preserve"> ] ملكه</w:t>
      </w:r>
      <w:r w:rsidR="00FC5962">
        <w:rPr>
          <w:rtl/>
          <w:lang w:bidi="fa-IR"/>
        </w:rPr>
        <w:t>،</w:t>
      </w:r>
      <w:r w:rsidRPr="00AD7338">
        <w:rPr>
          <w:rtl/>
          <w:lang w:bidi="fa-IR"/>
        </w:rPr>
        <w:t xml:space="preserve"> وتحاربتما عليه</w:t>
      </w:r>
      <w:r w:rsidR="00FC5962">
        <w:rPr>
          <w:rtl/>
          <w:lang w:bidi="fa-IR"/>
        </w:rPr>
        <w:t>،</w:t>
      </w:r>
      <w:r w:rsidRPr="00AD7338">
        <w:rPr>
          <w:rtl/>
          <w:lang w:bidi="fa-IR"/>
        </w:rPr>
        <w:t xml:space="preserve"> وأعانكما على ذلك أعداء الله وأعداء رسوله</w:t>
      </w:r>
      <w:r w:rsidR="00FC5962">
        <w:rPr>
          <w:rtl/>
          <w:lang w:bidi="fa-IR"/>
        </w:rPr>
        <w:t>،</w:t>
      </w:r>
      <w:r w:rsidRPr="00AD7338">
        <w:rPr>
          <w:rtl/>
          <w:lang w:bidi="fa-IR"/>
        </w:rPr>
        <w:t xml:space="preserve"> وكأنّي بكما قد تركتما المهاجرين والأنصار بعضهم يضرب وجوه بعض بالسيف على الدنيا</w:t>
      </w:r>
      <w:r>
        <w:rPr>
          <w:rtl/>
          <w:lang w:bidi="fa-IR"/>
        </w:rPr>
        <w:t xml:space="preserve">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المؤمنون</w:t>
      </w:r>
      <w:r w:rsidR="00FC5962">
        <w:rPr>
          <w:rtl/>
        </w:rPr>
        <w:t>؛</w:t>
      </w:r>
      <w:r w:rsidRPr="00AD7338">
        <w:rPr>
          <w:rtl/>
        </w:rPr>
        <w:t xml:space="preserve"> 93</w:t>
      </w:r>
      <w:r w:rsidR="00FC5962">
        <w:rPr>
          <w:rtl/>
        </w:rPr>
        <w:t xml:space="preserve"> - </w:t>
      </w:r>
      <w:r w:rsidRPr="00AD7338">
        <w:rPr>
          <w:rtl/>
        </w:rPr>
        <w:t>95.</w:t>
      </w:r>
    </w:p>
    <w:p w:rsidR="00C21654" w:rsidRPr="00AD7338" w:rsidRDefault="00C21654" w:rsidP="00C21654">
      <w:pPr>
        <w:pStyle w:val="libFootnote0"/>
        <w:rPr>
          <w:rtl/>
          <w:lang w:bidi="fa-IR"/>
        </w:rPr>
      </w:pPr>
      <w:r>
        <w:rPr>
          <w:rtl/>
        </w:rPr>
        <w:t>(</w:t>
      </w:r>
      <w:r w:rsidRPr="00AD7338">
        <w:rPr>
          <w:rtl/>
        </w:rPr>
        <w:t>2) الزخرف</w:t>
      </w:r>
      <w:r w:rsidR="00FC5962">
        <w:rPr>
          <w:rtl/>
        </w:rPr>
        <w:t>؛</w:t>
      </w:r>
      <w:r w:rsidRPr="00AD7338">
        <w:rPr>
          <w:rtl/>
        </w:rPr>
        <w:t xml:space="preserve"> 42</w:t>
      </w:r>
      <w:r w:rsidR="00FC5962">
        <w:rPr>
          <w:rtl/>
        </w:rPr>
        <w:t xml:space="preserve"> - </w:t>
      </w:r>
      <w:r w:rsidRPr="00AD7338">
        <w:rPr>
          <w:rtl/>
        </w:rPr>
        <w:t>43.</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365" w:name="_Toc338947896"/>
      <w:bookmarkStart w:id="366" w:name="_Toc385324580"/>
      <w:r w:rsidRPr="00AD7338">
        <w:rPr>
          <w:rtl/>
          <w:lang w:bidi="fa-IR"/>
        </w:rPr>
        <w:lastRenderedPageBreak/>
        <w:t>الطّرفة الثانية والعشرون</w:t>
      </w:r>
      <w:bookmarkEnd w:id="365"/>
      <w:bookmarkEnd w:id="366"/>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488 )</w:t>
      </w:r>
      <w:r>
        <w:rPr>
          <w:rtl/>
        </w:rPr>
        <w:t>.</w:t>
      </w:r>
    </w:p>
    <w:p w:rsidR="00C21654" w:rsidRPr="00AD7338" w:rsidRDefault="00C21654" w:rsidP="00C21654">
      <w:pPr>
        <w:pStyle w:val="Heading2"/>
        <w:rPr>
          <w:rtl/>
          <w:lang w:bidi="fa-IR"/>
        </w:rPr>
      </w:pPr>
      <w:bookmarkStart w:id="367" w:name="_Toc338947897"/>
      <w:bookmarkStart w:id="368" w:name="_Toc385324581"/>
      <w:r w:rsidRPr="00AD7338">
        <w:rPr>
          <w:rtl/>
          <w:lang w:bidi="fa-IR"/>
        </w:rPr>
        <w:t>يا عليّ من شاقّك من نسائي وأصحابي فقد عصاني</w:t>
      </w:r>
      <w:r w:rsidR="00FC5962">
        <w:rPr>
          <w:rtl/>
          <w:lang w:bidi="fa-IR"/>
        </w:rPr>
        <w:t>،</w:t>
      </w:r>
      <w:r w:rsidRPr="00AD7338">
        <w:rPr>
          <w:rtl/>
          <w:lang w:bidi="fa-IR"/>
        </w:rPr>
        <w:t xml:space="preserve"> ومن عصاني فقد عصى الله</w:t>
      </w:r>
      <w:r w:rsidR="00FC5962">
        <w:rPr>
          <w:rtl/>
          <w:lang w:bidi="fa-IR"/>
        </w:rPr>
        <w:t>،</w:t>
      </w:r>
      <w:r w:rsidRPr="00AD7338">
        <w:rPr>
          <w:rtl/>
          <w:lang w:bidi="fa-IR"/>
        </w:rPr>
        <w:t xml:space="preserve"> وأنا منهم بريء</w:t>
      </w:r>
      <w:r w:rsidR="00FC5962">
        <w:rPr>
          <w:rtl/>
          <w:lang w:bidi="fa-IR"/>
        </w:rPr>
        <w:t>،</w:t>
      </w:r>
      <w:r w:rsidRPr="00AD7338">
        <w:rPr>
          <w:rtl/>
          <w:lang w:bidi="fa-IR"/>
        </w:rPr>
        <w:t xml:space="preserve"> فابرأ منهم</w:t>
      </w:r>
      <w:bookmarkEnd w:id="367"/>
      <w:bookmarkEnd w:id="368"/>
    </w:p>
    <w:p w:rsidR="00C21654" w:rsidRPr="00AD7338" w:rsidRDefault="00C21654" w:rsidP="00C21654">
      <w:pPr>
        <w:pStyle w:val="libNormal"/>
        <w:rPr>
          <w:rtl/>
        </w:rPr>
      </w:pPr>
      <w:r w:rsidRPr="00AD7338">
        <w:rPr>
          <w:rtl/>
        </w:rPr>
        <w:t>يدلّ على هذا المعنى الكثير ممّا مرّ</w:t>
      </w:r>
      <w:r w:rsidR="00FC5962">
        <w:rPr>
          <w:rtl/>
        </w:rPr>
        <w:t>،</w:t>
      </w:r>
      <w:r w:rsidRPr="00AD7338">
        <w:rPr>
          <w:rtl/>
        </w:rPr>
        <w:t xml:space="preserve"> كقوله </w:t>
      </w:r>
      <w:r w:rsidRPr="00C21654">
        <w:rPr>
          <w:rStyle w:val="libAlaemChar"/>
          <w:rtl/>
        </w:rPr>
        <w:t>صلى‌الله‌عليه‌وآله</w:t>
      </w:r>
      <w:r w:rsidRPr="00AD7338">
        <w:rPr>
          <w:rtl/>
        </w:rPr>
        <w:t xml:space="preserve"> في الطّرفة السادسة « وطاعته طاعة الله ورسوله »</w:t>
      </w:r>
      <w:r w:rsidR="00FC5962">
        <w:rPr>
          <w:rtl/>
        </w:rPr>
        <w:t>،</w:t>
      </w:r>
      <w:r w:rsidRPr="00AD7338">
        <w:rPr>
          <w:rtl/>
        </w:rPr>
        <w:t xml:space="preserve"> وكقوله </w:t>
      </w:r>
      <w:r w:rsidRPr="00C21654">
        <w:rPr>
          <w:rStyle w:val="libAlaemChar"/>
          <w:rtl/>
        </w:rPr>
        <w:t>صلى‌الله‌عليه‌وآله</w:t>
      </w:r>
      <w:r w:rsidRPr="00AD7338">
        <w:rPr>
          <w:rtl/>
        </w:rPr>
        <w:t xml:space="preserve"> لأصحاب الكساء وفيهم عليّ </w:t>
      </w:r>
      <w:r w:rsidRPr="00C21654">
        <w:rPr>
          <w:rStyle w:val="libAlaemChar"/>
          <w:rtl/>
        </w:rPr>
        <w:t>عليه‌السلام</w:t>
      </w:r>
      <w:r w:rsidR="00FC5962">
        <w:rPr>
          <w:rtl/>
        </w:rPr>
        <w:t>:</w:t>
      </w:r>
      <w:r w:rsidRPr="00AD7338">
        <w:rPr>
          <w:rtl/>
        </w:rPr>
        <w:t xml:space="preserve"> « أنا حرب لمن حاربكم وسلم لمن سالمكم »</w:t>
      </w:r>
      <w:r w:rsidR="00FC5962">
        <w:rPr>
          <w:rtl/>
        </w:rPr>
        <w:t>،</w:t>
      </w:r>
      <w:r w:rsidRPr="00AD7338">
        <w:rPr>
          <w:rtl/>
        </w:rPr>
        <w:t xml:space="preserve"> وغيرها من النصوص السالفة</w:t>
      </w:r>
      <w:r w:rsidR="00FC5962">
        <w:rPr>
          <w:rtl/>
        </w:rPr>
        <w:t>،</w:t>
      </w:r>
      <w:r w:rsidRPr="00AD7338">
        <w:rPr>
          <w:rtl/>
        </w:rPr>
        <w:t xml:space="preserve"> والنصوص كلّها عامّة شاملة لنساء النبي وأصحابه</w:t>
      </w:r>
      <w:r w:rsidR="00FC5962">
        <w:rPr>
          <w:rtl/>
        </w:rPr>
        <w:t>،</w:t>
      </w:r>
      <w:r w:rsidRPr="00AD7338">
        <w:rPr>
          <w:rtl/>
        </w:rPr>
        <w:t xml:space="preserve"> ويدلّ عليه ما سيأتي من حديث كلاب الحوأب ونهي النبي عائشة عن الخروج وتحذيرها من ذلك.</w:t>
      </w:r>
    </w:p>
    <w:p w:rsidR="00C21654" w:rsidRPr="00AD7338" w:rsidRDefault="00C21654" w:rsidP="00C21654">
      <w:pPr>
        <w:pStyle w:val="libNormal"/>
        <w:rPr>
          <w:rtl/>
        </w:rPr>
      </w:pPr>
      <w:r w:rsidRPr="00AD7338">
        <w:rPr>
          <w:rtl/>
        </w:rPr>
        <w:t>ونذكر هنا بعض الروايات في ذلك ترسيخا للمطلب</w:t>
      </w:r>
      <w:r w:rsidR="00FC5962">
        <w:rPr>
          <w:rtl/>
        </w:rPr>
        <w:t>،</w:t>
      </w:r>
      <w:r w:rsidRPr="00AD7338">
        <w:rPr>
          <w:rtl/>
        </w:rPr>
        <w:t xml:space="preserve"> وتثبيتا لما نقلناه</w:t>
      </w:r>
      <w:r w:rsidR="00FC5962">
        <w:rPr>
          <w:rtl/>
        </w:rPr>
        <w:t>؛</w:t>
      </w:r>
      <w:r w:rsidRPr="00AD7338">
        <w:rPr>
          <w:rtl/>
        </w:rPr>
        <w:t xml:space="preserve"> فقد روى الصدوق في معاني الأخبار </w:t>
      </w:r>
      <w:r>
        <w:rPr>
          <w:rtl/>
        </w:rPr>
        <w:t>(</w:t>
      </w:r>
      <w:r w:rsidRPr="00AD7338">
        <w:rPr>
          <w:rtl/>
        </w:rPr>
        <w:t xml:space="preserve"> 372</w:t>
      </w:r>
      <w:r w:rsidR="00FC5962">
        <w:rPr>
          <w:rtl/>
        </w:rPr>
        <w:t xml:space="preserve"> - </w:t>
      </w:r>
      <w:r w:rsidRPr="00AD7338">
        <w:rPr>
          <w:rtl/>
        </w:rPr>
        <w:t xml:space="preserve">373 ) بسنده عن ابن عبّاس في كلام كثير للرسول </w:t>
      </w:r>
      <w:r w:rsidRPr="00C21654">
        <w:rPr>
          <w:rStyle w:val="libAlaemChar"/>
          <w:rtl/>
        </w:rPr>
        <w:t>صلى‌الله‌عليه‌وآله</w:t>
      </w:r>
      <w:r w:rsidR="00FC5962">
        <w:rPr>
          <w:rtl/>
        </w:rPr>
        <w:t>،</w:t>
      </w:r>
      <w:r w:rsidRPr="00AD7338">
        <w:rPr>
          <w:rtl/>
        </w:rPr>
        <w:t xml:space="preserve"> قال فيه</w:t>
      </w:r>
      <w:r w:rsidR="00FC5962">
        <w:rPr>
          <w:rtl/>
        </w:rPr>
        <w:t>:</w:t>
      </w:r>
      <w:r w:rsidRPr="00AD7338">
        <w:rPr>
          <w:rtl/>
        </w:rPr>
        <w:t xml:space="preserve"> أيّها الناس</w:t>
      </w:r>
      <w:r w:rsidR="00FC5962">
        <w:rPr>
          <w:rtl/>
        </w:rPr>
        <w:t>،</w:t>
      </w:r>
      <w:r w:rsidRPr="00AD7338">
        <w:rPr>
          <w:rtl/>
        </w:rPr>
        <w:t xml:space="preserve"> من عصى عليّا فقد عصاني</w:t>
      </w:r>
      <w:r w:rsidR="00FC5962">
        <w:rPr>
          <w:rtl/>
        </w:rPr>
        <w:t>،</w:t>
      </w:r>
      <w:r w:rsidRPr="00AD7338">
        <w:rPr>
          <w:rtl/>
        </w:rPr>
        <w:t xml:space="preserve"> ومن عصاني فقد عصى الله عزّ وجلّ</w:t>
      </w:r>
      <w:r w:rsidR="00FC5962">
        <w:rPr>
          <w:rtl/>
        </w:rPr>
        <w:t>،</w:t>
      </w:r>
      <w:r w:rsidRPr="00AD7338">
        <w:rPr>
          <w:rtl/>
        </w:rPr>
        <w:t xml:space="preserve"> ومن أطاع عليّا فقد أطاعني</w:t>
      </w:r>
      <w:r w:rsidR="00FC5962">
        <w:rPr>
          <w:rtl/>
        </w:rPr>
        <w:t>،</w:t>
      </w:r>
      <w:r w:rsidRPr="00AD7338">
        <w:rPr>
          <w:rtl/>
        </w:rPr>
        <w:t xml:space="preserve"> ومن أطاعني فقد أطاع الله</w:t>
      </w:r>
      <w:r w:rsidR="00FC5962">
        <w:rPr>
          <w:rtl/>
        </w:rPr>
        <w:t>،</w:t>
      </w:r>
      <w:r w:rsidRPr="00AD7338">
        <w:rPr>
          <w:rtl/>
        </w:rPr>
        <w:t xml:space="preserve"> أيّها الناس من ردّ على عليّ في قول أو فعل فقد ردّ عليّ</w:t>
      </w:r>
      <w:r w:rsidR="00FC5962">
        <w:rPr>
          <w:rtl/>
        </w:rPr>
        <w:t>،</w:t>
      </w:r>
      <w:r w:rsidRPr="00AD7338">
        <w:rPr>
          <w:rtl/>
        </w:rPr>
        <w:t xml:space="preserve"> ومن ردّ عليّ فقد ردّ على الله فوق عرشه</w:t>
      </w:r>
      <w:r>
        <w:rPr>
          <w:rtl/>
        </w:rPr>
        <w:t xml:space="preserve"> ....</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247) بسنده عن سعيد بن جبير</w:t>
      </w:r>
      <w:r w:rsidR="00FC5962">
        <w:rPr>
          <w:rtl/>
        </w:rPr>
        <w:t>،</w:t>
      </w:r>
      <w:r w:rsidRPr="00AD7338">
        <w:rPr>
          <w:rtl/>
        </w:rPr>
        <w:t xml:space="preserve"> عن ابن عبّاس</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يا عليّ أنت إمام المسلمين</w:t>
      </w:r>
      <w:r w:rsidR="00FC5962">
        <w:rPr>
          <w:rtl/>
        </w:rPr>
        <w:t>،</w:t>
      </w:r>
      <w:r w:rsidRPr="00AD7338">
        <w:rPr>
          <w:rtl/>
        </w:rPr>
        <w:t xml:space="preserve"> وأمير المؤمنين</w:t>
      </w:r>
      <w:r w:rsidR="00FC5962">
        <w:rPr>
          <w:rtl/>
        </w:rPr>
        <w:t>،</w:t>
      </w:r>
      <w:r>
        <w:rPr>
          <w:rtl/>
        </w:rPr>
        <w:t xml:space="preserve"> ..</w:t>
      </w:r>
      <w:r w:rsidRPr="00AD7338">
        <w:rPr>
          <w:rtl/>
        </w:rPr>
        <w:t>. يا عليّ إنّه لمّا عرج بي</w:t>
      </w:r>
    </w:p>
    <w:p w:rsidR="00C21654" w:rsidRPr="00AD7338" w:rsidRDefault="00C21654" w:rsidP="00C21654">
      <w:pPr>
        <w:pStyle w:val="libNormal0"/>
        <w:rPr>
          <w:rtl/>
        </w:rPr>
      </w:pPr>
      <w:r>
        <w:rPr>
          <w:rtl/>
        </w:rPr>
        <w:br w:type="page"/>
      </w:r>
      <w:r w:rsidRPr="00AD7338">
        <w:rPr>
          <w:rtl/>
        </w:rPr>
        <w:lastRenderedPageBreak/>
        <w:t>إلى السماء السابعة</w:t>
      </w:r>
      <w:r w:rsidR="00FC5962">
        <w:rPr>
          <w:rtl/>
        </w:rPr>
        <w:t>،</w:t>
      </w:r>
      <w:r w:rsidRPr="00AD7338">
        <w:rPr>
          <w:rtl/>
        </w:rPr>
        <w:t xml:space="preserve"> ومنها إلى سدرة المنتهى</w:t>
      </w:r>
      <w:r w:rsidR="00FC5962">
        <w:rPr>
          <w:rtl/>
        </w:rPr>
        <w:t>،</w:t>
      </w:r>
      <w:r w:rsidRPr="00AD7338">
        <w:rPr>
          <w:rtl/>
        </w:rPr>
        <w:t xml:space="preserve"> ومنها إلى حجب النور</w:t>
      </w:r>
      <w:r w:rsidR="00FC5962">
        <w:rPr>
          <w:rtl/>
        </w:rPr>
        <w:t>،</w:t>
      </w:r>
      <w:r w:rsidRPr="00AD7338">
        <w:rPr>
          <w:rtl/>
        </w:rPr>
        <w:t xml:space="preserve"> وأكرمني ربّي جلّ جلاله بمناجاته</w:t>
      </w:r>
      <w:r w:rsidR="00FC5962">
        <w:rPr>
          <w:rtl/>
        </w:rPr>
        <w:t>،</w:t>
      </w:r>
      <w:r w:rsidRPr="00AD7338">
        <w:rPr>
          <w:rtl/>
        </w:rPr>
        <w:t xml:space="preserve"> قال لي</w:t>
      </w:r>
      <w:r w:rsidR="00FC5962">
        <w:rPr>
          <w:rtl/>
        </w:rPr>
        <w:t>:</w:t>
      </w:r>
      <w:r w:rsidRPr="00AD7338">
        <w:rPr>
          <w:rtl/>
        </w:rPr>
        <w:t xml:space="preserve"> يا محمّد</w:t>
      </w:r>
      <w:r w:rsidR="00FC5962">
        <w:rPr>
          <w:rtl/>
        </w:rPr>
        <w:t>،</w:t>
      </w:r>
      <w:r w:rsidRPr="00AD7338">
        <w:rPr>
          <w:rtl/>
        </w:rPr>
        <w:t xml:space="preserve"> قلت</w:t>
      </w:r>
      <w:r w:rsidR="00FC5962">
        <w:rPr>
          <w:rtl/>
        </w:rPr>
        <w:t>:</w:t>
      </w:r>
      <w:r w:rsidRPr="00AD7338">
        <w:rPr>
          <w:rtl/>
        </w:rPr>
        <w:t xml:space="preserve"> لبيك ربي وسعديك تباركت وتعاليت</w:t>
      </w:r>
      <w:r w:rsidR="00FC5962">
        <w:rPr>
          <w:rtl/>
        </w:rPr>
        <w:t>،</w:t>
      </w:r>
      <w:r w:rsidRPr="00AD7338">
        <w:rPr>
          <w:rtl/>
        </w:rPr>
        <w:t xml:space="preserve"> قال</w:t>
      </w:r>
      <w:r w:rsidR="00FC5962">
        <w:rPr>
          <w:rtl/>
        </w:rPr>
        <w:t>:</w:t>
      </w:r>
      <w:r w:rsidRPr="00AD7338">
        <w:rPr>
          <w:rtl/>
        </w:rPr>
        <w:t xml:space="preserve"> إنّ عليّا إمام أوليائي</w:t>
      </w:r>
      <w:r w:rsidR="00FC5962">
        <w:rPr>
          <w:rtl/>
        </w:rPr>
        <w:t>،</w:t>
      </w:r>
      <w:r w:rsidRPr="00AD7338">
        <w:rPr>
          <w:rtl/>
        </w:rPr>
        <w:t xml:space="preserve"> ونور لمن أطاعني</w:t>
      </w:r>
      <w:r w:rsidR="00FC5962">
        <w:rPr>
          <w:rtl/>
        </w:rPr>
        <w:t>،</w:t>
      </w:r>
      <w:r w:rsidRPr="00AD7338">
        <w:rPr>
          <w:rtl/>
        </w:rPr>
        <w:t xml:space="preserve"> وهو الكلمة الّتي الزمتها المتقين</w:t>
      </w:r>
      <w:r w:rsidR="00FC5962">
        <w:rPr>
          <w:rtl/>
        </w:rPr>
        <w:t>،</w:t>
      </w:r>
      <w:r w:rsidRPr="00AD7338">
        <w:rPr>
          <w:rtl/>
        </w:rPr>
        <w:t xml:space="preserve"> من أطاعه أطاعني ومن عصاه عصاني</w:t>
      </w:r>
      <w:r>
        <w:rPr>
          <w:rtl/>
        </w:rPr>
        <w:t xml:space="preserve"> ....</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57) بسنده عن الإمام الباقر </w:t>
      </w:r>
      <w:r w:rsidRPr="00C21654">
        <w:rPr>
          <w:rStyle w:val="libAlaemChar"/>
          <w:rtl/>
        </w:rPr>
        <w:t>عليه‌السلام</w:t>
      </w:r>
      <w:r w:rsidRPr="00AD7338">
        <w:rPr>
          <w:rtl/>
        </w:rPr>
        <w:t xml:space="preserve"> أنّه قال</w:t>
      </w:r>
      <w:r w:rsidR="00FC5962">
        <w:rPr>
          <w:rtl/>
        </w:rPr>
        <w:t>:</w:t>
      </w:r>
      <w:r w:rsidRPr="00AD7338">
        <w:rPr>
          <w:rtl/>
        </w:rPr>
        <w:t xml:space="preserve"> حجّ رسول الله </w:t>
      </w:r>
      <w:r w:rsidRPr="00C21654">
        <w:rPr>
          <w:rStyle w:val="libAlaemChar"/>
          <w:rtl/>
        </w:rPr>
        <w:t>صلى‌الله‌عليه‌وآله</w:t>
      </w:r>
      <w:r w:rsidRPr="00AD7338">
        <w:rPr>
          <w:rtl/>
        </w:rPr>
        <w:t xml:space="preserve"> من المدينة</w:t>
      </w:r>
      <w:r>
        <w:rPr>
          <w:rtl/>
        </w:rPr>
        <w:t xml:space="preserve"> ..</w:t>
      </w:r>
      <w:r w:rsidRPr="00AD7338">
        <w:rPr>
          <w:rtl/>
        </w:rPr>
        <w:t>. [ ثمّ روى خبر الغدير</w:t>
      </w:r>
      <w:r w:rsidR="00FC5962">
        <w:rPr>
          <w:rtl/>
        </w:rPr>
        <w:t>،</w:t>
      </w:r>
      <w:r w:rsidRPr="00AD7338">
        <w:rPr>
          <w:rtl/>
        </w:rPr>
        <w:t xml:space="preserve"> وفيه قول جبرئيل عن الله للنبي </w:t>
      </w:r>
      <w:r w:rsidRPr="00C21654">
        <w:rPr>
          <w:rStyle w:val="libAlaemChar"/>
          <w:rtl/>
        </w:rPr>
        <w:t>صلى‌الله‌عليه‌وآله</w:t>
      </w:r>
      <w:r w:rsidR="00FC5962">
        <w:rPr>
          <w:rtl/>
        </w:rPr>
        <w:t>:</w:t>
      </w:r>
      <w:r w:rsidRPr="00AD7338">
        <w:rPr>
          <w:rtl/>
        </w:rPr>
        <w:t xml:space="preserve"> ] فاليوم أكملت لكم دينكم وأتممت عليكم نعمتي</w:t>
      </w:r>
      <w:r w:rsidR="00FC5962">
        <w:rPr>
          <w:rtl/>
        </w:rPr>
        <w:t>،</w:t>
      </w:r>
      <w:r w:rsidRPr="00AD7338">
        <w:rPr>
          <w:rtl/>
        </w:rPr>
        <w:t xml:space="preserve"> ورضيت لكم الإسلام دينا</w:t>
      </w:r>
      <w:r w:rsidR="00FC5962">
        <w:rPr>
          <w:rtl/>
        </w:rPr>
        <w:t>،</w:t>
      </w:r>
      <w:r w:rsidRPr="00AD7338">
        <w:rPr>
          <w:rtl/>
        </w:rPr>
        <w:t xml:space="preserve"> بولاية وليّي</w:t>
      </w:r>
      <w:r w:rsidR="00FC5962">
        <w:rPr>
          <w:rtl/>
        </w:rPr>
        <w:t>،</w:t>
      </w:r>
      <w:r w:rsidRPr="00AD7338">
        <w:rPr>
          <w:rtl/>
        </w:rPr>
        <w:t xml:space="preserve"> ومولى كلّ مؤمن ومؤمنة</w:t>
      </w:r>
      <w:r w:rsidR="00FC5962">
        <w:rPr>
          <w:rtl/>
        </w:rPr>
        <w:t>،</w:t>
      </w:r>
      <w:r w:rsidRPr="00AD7338">
        <w:rPr>
          <w:rtl/>
        </w:rPr>
        <w:t xml:space="preserve"> عليّ</w:t>
      </w:r>
      <w:r w:rsidR="00FC5962">
        <w:rPr>
          <w:rtl/>
        </w:rPr>
        <w:t>،</w:t>
      </w:r>
      <w:r w:rsidRPr="00AD7338">
        <w:rPr>
          <w:rtl/>
        </w:rPr>
        <w:t xml:space="preserve"> عبدي</w:t>
      </w:r>
      <w:r w:rsidR="00FC5962">
        <w:rPr>
          <w:rtl/>
        </w:rPr>
        <w:t>،</w:t>
      </w:r>
      <w:r w:rsidRPr="00AD7338">
        <w:rPr>
          <w:rtl/>
        </w:rPr>
        <w:t xml:space="preserve"> ووصي نبيّي</w:t>
      </w:r>
      <w:r w:rsidR="00FC5962">
        <w:rPr>
          <w:rtl/>
        </w:rPr>
        <w:t>،</w:t>
      </w:r>
      <w:r w:rsidRPr="00AD7338">
        <w:rPr>
          <w:rtl/>
        </w:rPr>
        <w:t xml:space="preserve"> والخليفة من بعده</w:t>
      </w:r>
      <w:r w:rsidR="00FC5962">
        <w:rPr>
          <w:rtl/>
        </w:rPr>
        <w:t>،</w:t>
      </w:r>
      <w:r w:rsidRPr="00AD7338">
        <w:rPr>
          <w:rtl/>
        </w:rPr>
        <w:t xml:space="preserve"> وحجّتي البالغة</w:t>
      </w:r>
      <w:r w:rsidR="00FC5962">
        <w:rPr>
          <w:rtl/>
        </w:rPr>
        <w:t>،</w:t>
      </w:r>
      <w:r w:rsidRPr="00AD7338">
        <w:rPr>
          <w:rtl/>
        </w:rPr>
        <w:t xml:space="preserve"> من أطاعه فقد أطاعني</w:t>
      </w:r>
      <w:r w:rsidR="00FC5962">
        <w:rPr>
          <w:rtl/>
        </w:rPr>
        <w:t>،</w:t>
      </w:r>
      <w:r w:rsidRPr="00AD7338">
        <w:rPr>
          <w:rtl/>
        </w:rPr>
        <w:t xml:space="preserve"> ومن عصاه عصاني</w:t>
      </w:r>
      <w:r w:rsidR="00FC5962">
        <w:rPr>
          <w:rtl/>
        </w:rPr>
        <w:t>،</w:t>
      </w:r>
      <w:r w:rsidRPr="00AD7338">
        <w:rPr>
          <w:rtl/>
        </w:rPr>
        <w:t xml:space="preserve"> جعلته علما بيني وبين خلقي</w:t>
      </w:r>
      <w:r>
        <w:rPr>
          <w:rtl/>
        </w:rPr>
        <w:t xml:space="preserve"> ....</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274) بسنده عن يعلى بن مرّة</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Pr>
          <w:rFonts w:hint="cs"/>
          <w:rtl/>
        </w:rPr>
        <w:t xml:space="preserve"> </w:t>
      </w:r>
      <w:r w:rsidRPr="00AD7338">
        <w:rPr>
          <w:rtl/>
        </w:rPr>
        <w:t>يا عليّ</w:t>
      </w:r>
      <w:r w:rsidR="00FC5962">
        <w:rPr>
          <w:rtl/>
        </w:rPr>
        <w:t>،</w:t>
      </w:r>
      <w:r w:rsidRPr="00AD7338">
        <w:rPr>
          <w:rtl/>
        </w:rPr>
        <w:t xml:space="preserve"> أنت خير الناس بعدي</w:t>
      </w:r>
      <w:r w:rsidR="00FC5962">
        <w:rPr>
          <w:rtl/>
        </w:rPr>
        <w:t>،</w:t>
      </w:r>
      <w:r w:rsidRPr="00AD7338">
        <w:rPr>
          <w:rtl/>
        </w:rPr>
        <w:t xml:space="preserve"> وأنت أوّل الناس تصدّرا</w:t>
      </w:r>
      <w:r w:rsidR="00FC5962">
        <w:rPr>
          <w:rtl/>
        </w:rPr>
        <w:t>،</w:t>
      </w:r>
      <w:r w:rsidRPr="00AD7338">
        <w:rPr>
          <w:rtl/>
        </w:rPr>
        <w:t xml:space="preserve"> من أطاعك فقد أطاعني</w:t>
      </w:r>
      <w:r w:rsidR="00FC5962">
        <w:rPr>
          <w:rtl/>
        </w:rPr>
        <w:t>،</w:t>
      </w:r>
      <w:r w:rsidRPr="00AD7338">
        <w:rPr>
          <w:rtl/>
        </w:rPr>
        <w:t xml:space="preserve"> ومن أطاعني فقد أطاع الله</w:t>
      </w:r>
      <w:r w:rsidR="00FC5962">
        <w:rPr>
          <w:rtl/>
        </w:rPr>
        <w:t>،</w:t>
      </w:r>
      <w:r w:rsidRPr="00AD7338">
        <w:rPr>
          <w:rtl/>
        </w:rPr>
        <w:t xml:space="preserve"> ومن عصاك فقد عصاني</w:t>
      </w:r>
      <w:r w:rsidR="00FC5962">
        <w:rPr>
          <w:rtl/>
        </w:rPr>
        <w:t>،</w:t>
      </w:r>
      <w:r w:rsidRPr="00AD7338">
        <w:rPr>
          <w:rtl/>
        </w:rPr>
        <w:t xml:space="preserve"> ومن عصاني فقد عصى الله</w:t>
      </w:r>
      <w:r>
        <w:rPr>
          <w:rtl/>
        </w:rPr>
        <w:t xml:space="preserve"> ....</w:t>
      </w:r>
    </w:p>
    <w:p w:rsidR="00C21654" w:rsidRPr="00AD7338" w:rsidRDefault="00C21654" w:rsidP="00C21654">
      <w:pPr>
        <w:pStyle w:val="libNormal"/>
        <w:rPr>
          <w:rtl/>
        </w:rPr>
      </w:pPr>
      <w:r w:rsidRPr="00AD7338">
        <w:rPr>
          <w:rtl/>
        </w:rPr>
        <w:t xml:space="preserve">وفي تفسير فرات </w:t>
      </w:r>
      <w:r>
        <w:rPr>
          <w:rtl/>
        </w:rPr>
        <w:t>(</w:t>
      </w:r>
      <w:r w:rsidRPr="00AD7338">
        <w:rPr>
          <w:rtl/>
        </w:rPr>
        <w:t xml:space="preserve"> 499</w:t>
      </w:r>
      <w:r w:rsidR="00FC5962">
        <w:rPr>
          <w:rtl/>
        </w:rPr>
        <w:t xml:space="preserve"> - </w:t>
      </w:r>
      <w:r w:rsidRPr="00AD7338">
        <w:rPr>
          <w:rtl/>
        </w:rPr>
        <w:t xml:space="preserve">500 ) بسنده عن أبي جعفر </w:t>
      </w:r>
      <w:r w:rsidRPr="00C21654">
        <w:rPr>
          <w:rStyle w:val="libAlaemChar"/>
          <w:rtl/>
        </w:rPr>
        <w:t>عليه‌السلام</w:t>
      </w:r>
      <w:r w:rsidRPr="00AD7338">
        <w:rPr>
          <w:rtl/>
        </w:rPr>
        <w:t xml:space="preserve"> في قوله</w:t>
      </w:r>
      <w:r w:rsidR="00FC5962">
        <w:rPr>
          <w:rtl/>
        </w:rPr>
        <w:t>:</w:t>
      </w:r>
      <w:r w:rsidRPr="00AD7338">
        <w:rPr>
          <w:rtl/>
        </w:rPr>
        <w:t xml:space="preserve"> </w:t>
      </w:r>
      <w:r w:rsidRPr="00C21654">
        <w:rPr>
          <w:rStyle w:val="libAlaemChar"/>
          <w:rtl/>
        </w:rPr>
        <w:t>(</w:t>
      </w:r>
      <w:r w:rsidRPr="00C21654">
        <w:rPr>
          <w:rStyle w:val="libAieChar"/>
          <w:rtl/>
        </w:rPr>
        <w:t xml:space="preserve"> وَتَعِيَها أُذُنٌ واعِيَةٌ </w:t>
      </w:r>
      <w:r w:rsidRPr="00C21654">
        <w:rPr>
          <w:rStyle w:val="libAlaemChar"/>
          <w:rtl/>
        </w:rPr>
        <w:t>)</w:t>
      </w:r>
      <w:r w:rsidRPr="00AD7338">
        <w:rPr>
          <w:rtl/>
        </w:rPr>
        <w:t xml:space="preserve"> </w:t>
      </w:r>
      <w:r w:rsidRPr="00C21654">
        <w:rPr>
          <w:rStyle w:val="libFootnotenumChar"/>
          <w:rtl/>
        </w:rPr>
        <w:t>(1)</w:t>
      </w:r>
      <w:r w:rsidRPr="00AD7338">
        <w:rPr>
          <w:rtl/>
        </w:rPr>
        <w:t xml:space="preserve"> قال</w:t>
      </w:r>
      <w:r w:rsidR="00FC5962">
        <w:rPr>
          <w:rtl/>
        </w:rPr>
        <w:t>:</w:t>
      </w:r>
      <w:r w:rsidRPr="00AD7338">
        <w:rPr>
          <w:rtl/>
        </w:rPr>
        <w:t xml:space="preserve"> الأذن الواعية عليّ </w:t>
      </w:r>
      <w:r w:rsidRPr="00C21654">
        <w:rPr>
          <w:rStyle w:val="libAlaemChar"/>
          <w:rtl/>
        </w:rPr>
        <w:t>عليه‌السلام</w:t>
      </w:r>
      <w:r w:rsidR="00FC5962">
        <w:rPr>
          <w:rtl/>
        </w:rPr>
        <w:t>،</w:t>
      </w:r>
      <w:r w:rsidRPr="00AD7338">
        <w:rPr>
          <w:rtl/>
        </w:rPr>
        <w:t xml:space="preserve"> وهو حجّة الله على خلقه</w:t>
      </w:r>
      <w:r w:rsidR="00FC5962">
        <w:rPr>
          <w:rtl/>
        </w:rPr>
        <w:t>،</w:t>
      </w:r>
      <w:r w:rsidRPr="00AD7338">
        <w:rPr>
          <w:rtl/>
        </w:rPr>
        <w:t xml:space="preserve"> من أطاعه أطاع الله</w:t>
      </w:r>
      <w:r w:rsidR="00FC5962">
        <w:rPr>
          <w:rtl/>
        </w:rPr>
        <w:t>،</w:t>
      </w:r>
      <w:r w:rsidRPr="00AD7338">
        <w:rPr>
          <w:rtl/>
        </w:rPr>
        <w:t xml:space="preserve"> ومن عصاه فقد عصى الله</w:t>
      </w:r>
      <w:r>
        <w:rPr>
          <w:rtl/>
        </w:rPr>
        <w:t xml:space="preserve"> ....</w:t>
      </w:r>
    </w:p>
    <w:p w:rsidR="00C21654" w:rsidRPr="00AD7338" w:rsidRDefault="00C21654" w:rsidP="00C21654">
      <w:pPr>
        <w:pStyle w:val="libNormal"/>
        <w:rPr>
          <w:rtl/>
        </w:rPr>
      </w:pPr>
      <w:r w:rsidRPr="00AD7338">
        <w:rPr>
          <w:rtl/>
        </w:rPr>
        <w:t xml:space="preserve">ونضيف هنا ما رواه الديلمي في إرشاد القلوب </w:t>
      </w:r>
      <w:r>
        <w:rPr>
          <w:rtl/>
        </w:rPr>
        <w:t>(</w:t>
      </w:r>
      <w:r w:rsidRPr="00AD7338">
        <w:rPr>
          <w:rtl/>
        </w:rPr>
        <w:t>337) من خبر حذيفة</w:t>
      </w:r>
      <w:r w:rsidR="00FC5962">
        <w:rPr>
          <w:rtl/>
        </w:rPr>
        <w:t>،</w:t>
      </w:r>
      <w:r w:rsidRPr="00AD7338">
        <w:rPr>
          <w:rtl/>
        </w:rPr>
        <w:t xml:space="preserve"> حيث قال</w:t>
      </w:r>
      <w:r w:rsidR="00FC5962">
        <w:rPr>
          <w:rtl/>
        </w:rPr>
        <w:t>:</w:t>
      </w:r>
      <w:r w:rsidRPr="00AD7338">
        <w:rPr>
          <w:rtl/>
        </w:rPr>
        <w:t xml:space="preserve"> ثمّ أمر </w:t>
      </w:r>
      <w:r w:rsidRPr="00C21654">
        <w:rPr>
          <w:rStyle w:val="libAlaemChar"/>
          <w:rtl/>
        </w:rPr>
        <w:t>صلى‌الله‌عليه‌وآله</w:t>
      </w:r>
      <w:r w:rsidRPr="00AD7338">
        <w:rPr>
          <w:rtl/>
        </w:rPr>
        <w:t xml:space="preserve"> خادمة لأم سلمة</w:t>
      </w:r>
      <w:r w:rsidR="00FC5962">
        <w:rPr>
          <w:rtl/>
        </w:rPr>
        <w:t>،</w:t>
      </w:r>
      <w:r w:rsidRPr="00AD7338">
        <w:rPr>
          <w:rtl/>
        </w:rPr>
        <w:t xml:space="preserve"> فقال اجمعي لي هؤلاء</w:t>
      </w:r>
      <w:r w:rsidR="00FC5962">
        <w:rPr>
          <w:rtl/>
        </w:rPr>
        <w:t xml:space="preserve"> - </w:t>
      </w:r>
      <w:r w:rsidRPr="00AD7338">
        <w:rPr>
          <w:rtl/>
        </w:rPr>
        <w:t>يعني نساءه</w:t>
      </w:r>
      <w:r w:rsidR="00FC5962">
        <w:rPr>
          <w:rtl/>
        </w:rPr>
        <w:t xml:space="preserve"> - </w:t>
      </w:r>
      <w:r w:rsidRPr="00AD7338">
        <w:rPr>
          <w:rtl/>
        </w:rPr>
        <w:t>فجمعتهن له في منزل أم سلمة</w:t>
      </w:r>
      <w:r w:rsidR="00FC5962">
        <w:rPr>
          <w:rtl/>
        </w:rPr>
        <w:t>،</w:t>
      </w:r>
      <w:r w:rsidRPr="00AD7338">
        <w:rPr>
          <w:rtl/>
        </w:rPr>
        <w:t xml:space="preserve"> فقال لهنّ</w:t>
      </w:r>
      <w:r w:rsidR="00FC5962">
        <w:rPr>
          <w:rtl/>
        </w:rPr>
        <w:t>:</w:t>
      </w:r>
      <w:r w:rsidRPr="00AD7338">
        <w:rPr>
          <w:rtl/>
        </w:rPr>
        <w:t xml:space="preserve"> اسمعن ما أقول لكنّ</w:t>
      </w:r>
      <w:r w:rsidR="00FC5962">
        <w:rPr>
          <w:rtl/>
        </w:rPr>
        <w:t xml:space="preserve"> - </w:t>
      </w:r>
      <w:r w:rsidRPr="00AD7338">
        <w:rPr>
          <w:rtl/>
        </w:rPr>
        <w:t>وأشار بيده إلى عليّ بن أبي طالب</w:t>
      </w:r>
      <w:r w:rsidR="00FC5962">
        <w:rPr>
          <w:rtl/>
        </w:rPr>
        <w:t xml:space="preserve"> - </w:t>
      </w:r>
      <w:r w:rsidRPr="00AD7338">
        <w:rPr>
          <w:rtl/>
        </w:rPr>
        <w:t>فقال لهنّ</w:t>
      </w:r>
      <w:r w:rsidR="00FC5962">
        <w:rPr>
          <w:rtl/>
        </w:rPr>
        <w:t>:</w:t>
      </w:r>
      <w:r w:rsidRPr="00AD7338">
        <w:rPr>
          <w:rtl/>
        </w:rPr>
        <w:t xml:space="preserve"> هذا أخي</w:t>
      </w:r>
      <w:r w:rsidR="00FC5962">
        <w:rPr>
          <w:rtl/>
        </w:rPr>
        <w:t>،</w:t>
      </w:r>
      <w:r w:rsidRPr="00AD7338">
        <w:rPr>
          <w:rtl/>
        </w:rPr>
        <w:t xml:space="preserve"> ووصيّي</w:t>
      </w:r>
      <w:r w:rsidR="00FC5962">
        <w:rPr>
          <w:rtl/>
        </w:rPr>
        <w:t>،</w:t>
      </w:r>
      <w:r w:rsidRPr="00AD7338">
        <w:rPr>
          <w:rtl/>
        </w:rPr>
        <w:t xml:space="preserve"> ووارثي</w:t>
      </w:r>
      <w:r w:rsidR="00FC5962">
        <w:rPr>
          <w:rtl/>
        </w:rPr>
        <w:t>،</w:t>
      </w:r>
      <w:r w:rsidRPr="00AD7338">
        <w:rPr>
          <w:rtl/>
        </w:rPr>
        <w:t xml:space="preserve"> والقائم فيكنّ وفي الأمّة من بعدي</w:t>
      </w:r>
      <w:r w:rsidR="00FC5962">
        <w:rPr>
          <w:rtl/>
        </w:rPr>
        <w:t>،</w:t>
      </w:r>
      <w:r w:rsidRPr="00AD7338">
        <w:rPr>
          <w:rtl/>
        </w:rPr>
        <w:t xml:space="preserve"> فأطعنه فيما يأمركنّ به</w:t>
      </w:r>
      <w:r w:rsidR="00FC5962">
        <w:rPr>
          <w:rtl/>
        </w:rPr>
        <w:t>،</w:t>
      </w:r>
      <w:r w:rsidRPr="00AD7338">
        <w:rPr>
          <w:rtl/>
        </w:rPr>
        <w:t xml:space="preserve"> ولا تعصينه فتهلكن لمعصيته</w:t>
      </w:r>
      <w:r>
        <w:rPr>
          <w:rtl/>
        </w:rPr>
        <w:t xml:space="preserve"> ....</w:t>
      </w:r>
    </w:p>
    <w:p w:rsidR="00C21654" w:rsidRPr="00AD7338" w:rsidRDefault="00C21654" w:rsidP="00C21654">
      <w:pPr>
        <w:pStyle w:val="libNormal"/>
        <w:rPr>
          <w:rtl/>
        </w:rPr>
      </w:pPr>
      <w:r w:rsidRPr="00AD7338">
        <w:rPr>
          <w:rtl/>
        </w:rPr>
        <w:t>وسيأتي ما يتعلق بلعن المضلّين</w:t>
      </w:r>
      <w:r w:rsidR="00FC5962">
        <w:rPr>
          <w:rtl/>
        </w:rPr>
        <w:t>،</w:t>
      </w:r>
      <w:r w:rsidRPr="00AD7338">
        <w:rPr>
          <w:rtl/>
        </w:rPr>
        <w:t xml:space="preserve"> وأنّ أصحاب الجمل ملعونون على لسان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الحاقة</w:t>
      </w:r>
      <w:r w:rsidR="00FC5962">
        <w:rPr>
          <w:rtl/>
        </w:rPr>
        <w:t>؛</w:t>
      </w:r>
      <w:r w:rsidRPr="00AD7338">
        <w:rPr>
          <w:rtl/>
        </w:rPr>
        <w:t xml:space="preserve"> 12.</w:t>
      </w:r>
    </w:p>
    <w:p w:rsidR="00C21654" w:rsidRPr="00AD7338" w:rsidRDefault="00C21654" w:rsidP="00C21654">
      <w:pPr>
        <w:pStyle w:val="libNormal0"/>
        <w:rPr>
          <w:rtl/>
        </w:rPr>
      </w:pPr>
      <w:r>
        <w:rPr>
          <w:rtl/>
        </w:rPr>
        <w:br w:type="page"/>
      </w:r>
      <w:r w:rsidRPr="00AD7338">
        <w:rPr>
          <w:rtl/>
        </w:rPr>
        <w:lastRenderedPageBreak/>
        <w:t xml:space="preserve">رسول الله </w:t>
      </w:r>
      <w:r w:rsidRPr="00C21654">
        <w:rPr>
          <w:rStyle w:val="libAlaemChar"/>
          <w:rtl/>
        </w:rPr>
        <w:t>صلى‌الله‌عليه‌وآله</w:t>
      </w:r>
      <w:r w:rsidR="00FC5962">
        <w:rPr>
          <w:rtl/>
        </w:rPr>
        <w:t>،</w:t>
      </w:r>
      <w:r w:rsidRPr="00AD7338">
        <w:rPr>
          <w:rtl/>
        </w:rPr>
        <w:t xml:space="preserve"> ولا يدخلون الجنّة حتّى يدخل الجمل في سمّ الخياط</w:t>
      </w:r>
      <w:r w:rsidR="00FC5962">
        <w:rPr>
          <w:rtl/>
        </w:rPr>
        <w:t>،</w:t>
      </w:r>
      <w:r w:rsidRPr="00AD7338">
        <w:rPr>
          <w:rtl/>
        </w:rPr>
        <w:t xml:space="preserve"> وسيأتي لعن الإمام عليّ </w:t>
      </w:r>
      <w:r w:rsidRPr="00C21654">
        <w:rPr>
          <w:rStyle w:val="libAlaemChar"/>
          <w:rtl/>
        </w:rPr>
        <w:t>عليه‌السلام</w:t>
      </w:r>
      <w:r w:rsidR="00FC5962">
        <w:rPr>
          <w:rtl/>
        </w:rPr>
        <w:t xml:space="preserve"> - </w:t>
      </w:r>
      <w:r w:rsidRPr="00AD7338">
        <w:rPr>
          <w:rtl/>
        </w:rPr>
        <w:t xml:space="preserve">بوصيّة من رسول الله </w:t>
      </w:r>
      <w:r w:rsidRPr="00C21654">
        <w:rPr>
          <w:rStyle w:val="libAlaemChar"/>
          <w:rtl/>
        </w:rPr>
        <w:t>صلى‌الله‌عليه‌وآله</w:t>
      </w:r>
      <w:r w:rsidR="00FC5962">
        <w:rPr>
          <w:rtl/>
        </w:rPr>
        <w:t xml:space="preserve"> - </w:t>
      </w:r>
      <w:r w:rsidRPr="00AD7338">
        <w:rPr>
          <w:rtl/>
        </w:rPr>
        <w:t>معاوية وأصحابه</w:t>
      </w:r>
      <w:r w:rsidR="00FC5962">
        <w:rPr>
          <w:rtl/>
        </w:rPr>
        <w:t>،</w:t>
      </w:r>
      <w:r w:rsidRPr="00AD7338">
        <w:rPr>
          <w:rtl/>
        </w:rPr>
        <w:t xml:space="preserve"> وأنّه كان يقنت بذلك ويلعنهم في صلاته</w:t>
      </w:r>
      <w:r w:rsidR="00FC5962">
        <w:rPr>
          <w:rtl/>
        </w:rPr>
        <w:t>،</w:t>
      </w:r>
      <w:r w:rsidRPr="00AD7338">
        <w:rPr>
          <w:rtl/>
        </w:rPr>
        <w:t xml:space="preserve"> وهذه هي البراءة منهم.</w:t>
      </w:r>
    </w:p>
    <w:p w:rsidR="00C21654" w:rsidRPr="00AD7338" w:rsidRDefault="00C21654" w:rsidP="00C21654">
      <w:pPr>
        <w:pStyle w:val="Heading2"/>
        <w:rPr>
          <w:rtl/>
          <w:lang w:bidi="fa-IR"/>
        </w:rPr>
      </w:pPr>
      <w:bookmarkStart w:id="369" w:name="_Toc338947898"/>
      <w:bookmarkStart w:id="370" w:name="_Toc385324582"/>
      <w:r w:rsidRPr="00AD7338">
        <w:rPr>
          <w:rtl/>
          <w:lang w:bidi="fa-IR"/>
        </w:rPr>
        <w:t>يا عليّ</w:t>
      </w:r>
      <w:r w:rsidR="00FC5962">
        <w:rPr>
          <w:rtl/>
          <w:lang w:bidi="fa-IR"/>
        </w:rPr>
        <w:t>،</w:t>
      </w:r>
      <w:r w:rsidRPr="00AD7338">
        <w:rPr>
          <w:rtl/>
          <w:lang w:bidi="fa-IR"/>
        </w:rPr>
        <w:t xml:space="preserve"> إنّ القوم يأتمرون بعدي على قتلك</w:t>
      </w:r>
      <w:r w:rsidR="00FC5962">
        <w:rPr>
          <w:rtl/>
          <w:lang w:bidi="fa-IR"/>
        </w:rPr>
        <w:t>،</w:t>
      </w:r>
      <w:r w:rsidRPr="00AD7338">
        <w:rPr>
          <w:rtl/>
          <w:lang w:bidi="fa-IR"/>
        </w:rPr>
        <w:t xml:space="preserve"> يظلمون ويبيتون على ذلك</w:t>
      </w:r>
      <w:bookmarkEnd w:id="369"/>
      <w:bookmarkEnd w:id="370"/>
    </w:p>
    <w:p w:rsidR="00C21654" w:rsidRPr="00AD7338" w:rsidRDefault="00C21654" w:rsidP="00C21654">
      <w:pPr>
        <w:pStyle w:val="libNormal"/>
        <w:rPr>
          <w:rtl/>
        </w:rPr>
      </w:pPr>
      <w:r w:rsidRPr="00AD7338">
        <w:rPr>
          <w:rtl/>
        </w:rPr>
        <w:t xml:space="preserve">أخبر النبي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بأنّ الأمّة ستغدر به من بعده</w:t>
      </w:r>
      <w:r w:rsidR="00FC5962">
        <w:rPr>
          <w:rtl/>
        </w:rPr>
        <w:t>،</w:t>
      </w:r>
      <w:r w:rsidRPr="00AD7338">
        <w:rPr>
          <w:rtl/>
        </w:rPr>
        <w:t xml:space="preserve"> وذكر له ما سيكون من أمر أبي بكر وعمر وعثمان</w:t>
      </w:r>
      <w:r w:rsidR="00FC5962">
        <w:rPr>
          <w:rtl/>
        </w:rPr>
        <w:t>،</w:t>
      </w:r>
      <w:r w:rsidRPr="00AD7338">
        <w:rPr>
          <w:rtl/>
        </w:rPr>
        <w:t xml:space="preserve"> وما سيكون من قتاله للناكثين والقاسطين والمارقين</w:t>
      </w:r>
      <w:r w:rsidR="00FC5962">
        <w:rPr>
          <w:rtl/>
        </w:rPr>
        <w:t>،</w:t>
      </w:r>
      <w:r w:rsidRPr="00AD7338">
        <w:rPr>
          <w:rtl/>
        </w:rPr>
        <w:t xml:space="preserve"> وأسرّ له أسراره</w:t>
      </w:r>
      <w:r w:rsidR="00FC5962">
        <w:rPr>
          <w:rtl/>
        </w:rPr>
        <w:t>،</w:t>
      </w:r>
      <w:r w:rsidRPr="00AD7338">
        <w:rPr>
          <w:rtl/>
        </w:rPr>
        <w:t xml:space="preserve"> وأعلمه بما كان وما هو كائن</w:t>
      </w:r>
      <w:r w:rsidR="00FC5962">
        <w:rPr>
          <w:rtl/>
        </w:rPr>
        <w:t>،</w:t>
      </w:r>
      <w:r w:rsidRPr="00AD7338">
        <w:rPr>
          <w:rtl/>
        </w:rPr>
        <w:t xml:space="preserve"> وأنّه ستخضب لحيته من رأسه بدم عبيط. وقد أخرجنا كلّ ذلك فيما مضى وما سيأتي</w:t>
      </w:r>
      <w:r w:rsidR="00FC5962">
        <w:rPr>
          <w:rtl/>
        </w:rPr>
        <w:t>،</w:t>
      </w:r>
      <w:r w:rsidRPr="00AD7338">
        <w:rPr>
          <w:rtl/>
        </w:rPr>
        <w:t xml:space="preserve"> وكان من جملة ما أخبره بأنّ القوم يأتمرون على قتله</w:t>
      </w:r>
      <w:r w:rsidR="00FC5962">
        <w:rPr>
          <w:rtl/>
        </w:rPr>
        <w:t>،</w:t>
      </w:r>
      <w:r w:rsidRPr="00AD7338">
        <w:rPr>
          <w:rtl/>
        </w:rPr>
        <w:t xml:space="preserve"> وقد حصل ذلك بالفعل</w:t>
      </w:r>
      <w:r w:rsidR="00FC5962">
        <w:rPr>
          <w:rtl/>
        </w:rPr>
        <w:t>،</w:t>
      </w:r>
      <w:r w:rsidRPr="00AD7338">
        <w:rPr>
          <w:rtl/>
        </w:rPr>
        <w:t xml:space="preserve"> فقد كانت هناك</w:t>
      </w:r>
      <w:r w:rsidR="00FC5962">
        <w:rPr>
          <w:rtl/>
        </w:rPr>
        <w:t xml:space="preserve"> - </w:t>
      </w:r>
      <w:r w:rsidRPr="00AD7338">
        <w:rPr>
          <w:rtl/>
        </w:rPr>
        <w:t xml:space="preserve">رغم إعمال عليّ </w:t>
      </w:r>
      <w:r w:rsidRPr="00C21654">
        <w:rPr>
          <w:rStyle w:val="libAlaemChar"/>
          <w:rtl/>
        </w:rPr>
        <w:t>عليه‌السلام</w:t>
      </w:r>
      <w:r w:rsidRPr="00AD7338">
        <w:rPr>
          <w:rtl/>
        </w:rPr>
        <w:t xml:space="preserve"> للتقيّة</w:t>
      </w:r>
      <w:r w:rsidR="00FC5962">
        <w:rPr>
          <w:rtl/>
        </w:rPr>
        <w:t xml:space="preserve"> - </w:t>
      </w:r>
      <w:r w:rsidRPr="00AD7338">
        <w:rPr>
          <w:rtl/>
        </w:rPr>
        <w:t>محاولات لقتله</w:t>
      </w:r>
      <w:r w:rsidR="00FC5962">
        <w:rPr>
          <w:rtl/>
        </w:rPr>
        <w:t>،</w:t>
      </w:r>
      <w:r w:rsidRPr="00AD7338">
        <w:rPr>
          <w:rtl/>
        </w:rPr>
        <w:t xml:space="preserve"> وبشتى الأساليب</w:t>
      </w:r>
      <w:r w:rsidR="00FC5962">
        <w:rPr>
          <w:rtl/>
        </w:rPr>
        <w:t>،</w:t>
      </w:r>
      <w:r w:rsidRPr="00AD7338">
        <w:rPr>
          <w:rtl/>
        </w:rPr>
        <w:t xml:space="preserve"> والمحاولات الأساسيّة منها هي ثلاث محاولات</w:t>
      </w:r>
      <w:r w:rsidR="00FC5962">
        <w:rPr>
          <w:rtl/>
        </w:rPr>
        <w:t>:</w:t>
      </w:r>
      <w:r w:rsidRPr="00AD7338">
        <w:rPr>
          <w:rtl/>
        </w:rPr>
        <w:t xml:space="preserve"> الأولى في بيعة السقيفة واقتحام الدار</w:t>
      </w:r>
      <w:r w:rsidR="00FC5962">
        <w:rPr>
          <w:rtl/>
        </w:rPr>
        <w:t>،</w:t>
      </w:r>
      <w:r w:rsidRPr="00AD7338">
        <w:rPr>
          <w:rtl/>
        </w:rPr>
        <w:t xml:space="preserve"> والثانية محاولة اغتياله في المسجد بعد صلاة الفجر</w:t>
      </w:r>
      <w:r w:rsidR="00FC5962">
        <w:rPr>
          <w:rtl/>
        </w:rPr>
        <w:t>،</w:t>
      </w:r>
      <w:r w:rsidRPr="00AD7338">
        <w:rPr>
          <w:rtl/>
        </w:rPr>
        <w:t xml:space="preserve"> والثالثة في يوم الشورى</w:t>
      </w:r>
      <w:r w:rsidR="00FC5962">
        <w:rPr>
          <w:rtl/>
        </w:rPr>
        <w:t>،</w:t>
      </w:r>
      <w:r w:rsidRPr="00AD7338">
        <w:rPr>
          <w:rtl/>
        </w:rPr>
        <w:t xml:space="preserve"> وسنذكر هذه المحاولات الثلاث من خلال عرض النصوص والوقائع التاريخية في ذلك.</w:t>
      </w:r>
    </w:p>
    <w:p w:rsidR="00C21654" w:rsidRPr="00AD7338" w:rsidRDefault="00C21654" w:rsidP="00C21654">
      <w:pPr>
        <w:pStyle w:val="Heading2"/>
        <w:rPr>
          <w:rtl/>
          <w:lang w:bidi="fa-IR"/>
        </w:rPr>
      </w:pPr>
      <w:bookmarkStart w:id="371" w:name="_Toc338947899"/>
      <w:bookmarkStart w:id="372" w:name="_Toc385324583"/>
      <w:r w:rsidRPr="00AD7338">
        <w:rPr>
          <w:rtl/>
          <w:lang w:bidi="fa-IR"/>
        </w:rPr>
        <w:t>أمّا المحاولة الأولى</w:t>
      </w:r>
      <w:r w:rsidR="00FC5962">
        <w:rPr>
          <w:rtl/>
          <w:lang w:bidi="fa-IR"/>
        </w:rPr>
        <w:t>:</w:t>
      </w:r>
      <w:bookmarkEnd w:id="371"/>
      <w:bookmarkEnd w:id="372"/>
    </w:p>
    <w:p w:rsidR="00C21654" w:rsidRPr="00AD7338" w:rsidRDefault="00C21654" w:rsidP="00C21654">
      <w:pPr>
        <w:pStyle w:val="libNormal"/>
        <w:rPr>
          <w:rtl/>
        </w:rPr>
      </w:pPr>
      <w:r w:rsidRPr="00AD7338">
        <w:rPr>
          <w:rtl/>
        </w:rPr>
        <w:t xml:space="preserve">فقد روى الصدوق في الخصال </w:t>
      </w:r>
      <w:r>
        <w:rPr>
          <w:rtl/>
        </w:rPr>
        <w:t>(</w:t>
      </w:r>
      <w:r w:rsidRPr="00AD7338">
        <w:rPr>
          <w:rtl/>
        </w:rPr>
        <w:t xml:space="preserve">462) بسنده عن زيد بن وهب [ في قضية الاثني عشر الّذين أنكروا على أبي بكر جلوسه في الخلافة وتقدّمه على عليّ </w:t>
      </w:r>
      <w:r w:rsidRPr="00C21654">
        <w:rPr>
          <w:rStyle w:val="libAlaemChar"/>
          <w:rtl/>
        </w:rPr>
        <w:t>عليه‌السلام</w:t>
      </w:r>
      <w:r w:rsidR="00FC5962">
        <w:rPr>
          <w:rtl/>
        </w:rPr>
        <w:t>،</w:t>
      </w:r>
      <w:r w:rsidRPr="00AD7338">
        <w:rPr>
          <w:rtl/>
        </w:rPr>
        <w:t xml:space="preserve"> حيث إنّ أولئك الاثني عشر ذهبوا إلى عليّ </w:t>
      </w:r>
      <w:r w:rsidRPr="00C21654">
        <w:rPr>
          <w:rStyle w:val="libAlaemChar"/>
          <w:rtl/>
        </w:rPr>
        <w:t>عليه‌السلام</w:t>
      </w:r>
      <w:r w:rsidRPr="00AD7338">
        <w:rPr>
          <w:rtl/>
        </w:rPr>
        <w:t xml:space="preserve"> يستشيرونه في ذلك ]</w:t>
      </w:r>
      <w:r w:rsidR="00FC5962">
        <w:rPr>
          <w:rtl/>
        </w:rPr>
        <w:t>،</w:t>
      </w:r>
      <w:r w:rsidRPr="00AD7338">
        <w:rPr>
          <w:rtl/>
        </w:rPr>
        <w:t xml:space="preserve"> فقال لهم عليّ </w:t>
      </w:r>
      <w:r w:rsidRPr="00C21654">
        <w:rPr>
          <w:rStyle w:val="libAlaemChar"/>
          <w:rtl/>
        </w:rPr>
        <w:t>عليه‌السلام</w:t>
      </w:r>
      <w:r w:rsidR="00FC5962">
        <w:rPr>
          <w:rtl/>
        </w:rPr>
        <w:t>:</w:t>
      </w:r>
      <w:r w:rsidRPr="00AD7338">
        <w:rPr>
          <w:rtl/>
        </w:rPr>
        <w:t xml:space="preserve"> لو فعلتم ذلك ما كنتم إلاّ حربا لهم</w:t>
      </w:r>
      <w:r>
        <w:rPr>
          <w:rtl/>
        </w:rPr>
        <w:t xml:space="preserve"> ..</w:t>
      </w:r>
      <w:r w:rsidRPr="00AD7338">
        <w:rPr>
          <w:rtl/>
        </w:rPr>
        <w:t>. ولقد شاورت في ذلك أهل بيتي فأبوا إلاّ السكوت</w:t>
      </w:r>
      <w:r w:rsidR="00FC5962">
        <w:rPr>
          <w:rtl/>
        </w:rPr>
        <w:t>؛</w:t>
      </w:r>
      <w:r w:rsidRPr="00AD7338">
        <w:rPr>
          <w:rtl/>
        </w:rPr>
        <w:t xml:space="preserve"> لما تعلمون من وغر صدور القوم وبغضهم لله ولأهل بيت نبيّه</w:t>
      </w:r>
      <w:r w:rsidR="00FC5962">
        <w:rPr>
          <w:rtl/>
        </w:rPr>
        <w:t>،</w:t>
      </w:r>
      <w:r w:rsidRPr="00AD7338">
        <w:rPr>
          <w:rtl/>
        </w:rPr>
        <w:t xml:space="preserve"> وأنّهم يطالبون بثارات الجاهليّة</w:t>
      </w:r>
      <w:r w:rsidR="00FC5962">
        <w:rPr>
          <w:rtl/>
        </w:rPr>
        <w:t>،</w:t>
      </w:r>
      <w:r w:rsidRPr="00AD7338">
        <w:rPr>
          <w:rtl/>
        </w:rPr>
        <w:t xml:space="preserve"> والله لو فعلتم ذلك لشهروا سيوفهم مستعدين للحرب والقتال</w:t>
      </w:r>
      <w:r w:rsidR="00FC5962">
        <w:rPr>
          <w:rtl/>
        </w:rPr>
        <w:t>؛</w:t>
      </w:r>
      <w:r w:rsidRPr="00AD7338">
        <w:rPr>
          <w:rtl/>
        </w:rPr>
        <w:t xml:space="preserve"> كما فعلوا ذلك حتّى قهروني وغلبوني على نفسي</w:t>
      </w:r>
      <w:r w:rsidR="00FC5962">
        <w:rPr>
          <w:rtl/>
        </w:rPr>
        <w:t>،</w:t>
      </w:r>
      <w:r w:rsidRPr="00AD7338">
        <w:rPr>
          <w:rtl/>
        </w:rPr>
        <w:t xml:space="preserve"> ولبّبوني وقالوا لي</w:t>
      </w:r>
      <w:r w:rsidR="00FC5962">
        <w:rPr>
          <w:rtl/>
        </w:rPr>
        <w:t>:</w:t>
      </w:r>
      <w:r w:rsidRPr="00AD7338">
        <w:rPr>
          <w:rtl/>
        </w:rPr>
        <w:t xml:space="preserve"> بايع وإلاّ قتلناك</w:t>
      </w:r>
      <w:r w:rsidR="00FC5962">
        <w:rPr>
          <w:rtl/>
        </w:rPr>
        <w:t>،</w:t>
      </w:r>
      <w:r w:rsidRPr="00AD7338">
        <w:rPr>
          <w:rtl/>
        </w:rPr>
        <w:t xml:space="preserve"> فلم أجد حيلة إلاّ أن أدفع القوم عن نفسي</w:t>
      </w:r>
      <w:r w:rsidR="00FC5962">
        <w:rPr>
          <w:rtl/>
        </w:rPr>
        <w:t>،</w:t>
      </w:r>
      <w:r w:rsidRPr="00AD7338">
        <w:rPr>
          <w:rtl/>
        </w:rPr>
        <w:t xml:space="preserve"> وذاك أنّي ذكرت قول رسول الله </w:t>
      </w:r>
      <w:r w:rsidRPr="00C21654">
        <w:rPr>
          <w:rStyle w:val="libAlaemChar"/>
          <w:rtl/>
        </w:rPr>
        <w:t>صلى‌الله‌عليه‌وآله</w:t>
      </w:r>
      <w:r w:rsidR="00FC5962">
        <w:rPr>
          <w:rtl/>
        </w:rPr>
        <w:t>:</w:t>
      </w:r>
      <w:r w:rsidRPr="00AD7338">
        <w:rPr>
          <w:rtl/>
        </w:rPr>
        <w:t xml:space="preserve"> يا عليّ</w:t>
      </w:r>
      <w:r w:rsidR="00FC5962">
        <w:rPr>
          <w:rtl/>
        </w:rPr>
        <w:t>،</w:t>
      </w:r>
      <w:r w:rsidRPr="00AD7338">
        <w:rPr>
          <w:rtl/>
        </w:rPr>
        <w:t xml:space="preserve"> إنّ القوم نقضوا أمرك واستبدوا بها دونك</w:t>
      </w:r>
      <w:r w:rsidR="00FC5962">
        <w:rPr>
          <w:rtl/>
        </w:rPr>
        <w:t>،</w:t>
      </w:r>
    </w:p>
    <w:p w:rsidR="00C21654" w:rsidRPr="00AD7338" w:rsidRDefault="00C21654" w:rsidP="00C21654">
      <w:pPr>
        <w:pStyle w:val="libNormal0"/>
        <w:rPr>
          <w:rtl/>
        </w:rPr>
      </w:pPr>
      <w:r>
        <w:rPr>
          <w:rtl/>
        </w:rPr>
        <w:br w:type="page"/>
      </w:r>
      <w:r w:rsidRPr="00AD7338">
        <w:rPr>
          <w:rtl/>
        </w:rPr>
        <w:lastRenderedPageBreak/>
        <w:t>وعصوني فيك</w:t>
      </w:r>
      <w:r w:rsidR="00FC5962">
        <w:rPr>
          <w:rtl/>
        </w:rPr>
        <w:t>،</w:t>
      </w:r>
      <w:r w:rsidRPr="00AD7338">
        <w:rPr>
          <w:rtl/>
        </w:rPr>
        <w:t xml:space="preserve"> فعليك بالصبر حتّى ينزل الأمر</w:t>
      </w:r>
      <w:r w:rsidR="00FC5962">
        <w:rPr>
          <w:rtl/>
        </w:rPr>
        <w:t>،</w:t>
      </w:r>
      <w:r w:rsidRPr="00AD7338">
        <w:rPr>
          <w:rtl/>
        </w:rPr>
        <w:t xml:space="preserve"> وإنّهم سيغدرون بك لا محالة</w:t>
      </w:r>
      <w:r w:rsidR="00FC5962">
        <w:rPr>
          <w:rtl/>
        </w:rPr>
        <w:t>،</w:t>
      </w:r>
      <w:r w:rsidRPr="00AD7338">
        <w:rPr>
          <w:rtl/>
        </w:rPr>
        <w:t xml:space="preserve"> فلا تجعل لهم سبيلا إلى إذلالك وسفك دمك</w:t>
      </w:r>
      <w:r w:rsidR="00FC5962">
        <w:rPr>
          <w:rtl/>
        </w:rPr>
        <w:t>،</w:t>
      </w:r>
      <w:r w:rsidRPr="00AD7338">
        <w:rPr>
          <w:rtl/>
        </w:rPr>
        <w:t xml:space="preserve"> فإنّ الأمّة ستغدر بك بعدي</w:t>
      </w:r>
      <w:r w:rsidR="00FC5962">
        <w:rPr>
          <w:rtl/>
        </w:rPr>
        <w:t>،</w:t>
      </w:r>
      <w:r w:rsidRPr="00AD7338">
        <w:rPr>
          <w:rtl/>
        </w:rPr>
        <w:t xml:space="preserve"> كذلك أخبرني جبرئيل.</w:t>
      </w:r>
    </w:p>
    <w:p w:rsidR="00C21654" w:rsidRPr="00AD7338" w:rsidRDefault="00C21654" w:rsidP="00C21654">
      <w:pPr>
        <w:pStyle w:val="libNormal"/>
        <w:rPr>
          <w:rtl/>
        </w:rPr>
      </w:pPr>
      <w:r w:rsidRPr="00AD7338">
        <w:rPr>
          <w:rtl/>
        </w:rPr>
        <w:t xml:space="preserve">وروى السيّد ابن طاوس في كتاب اليقين </w:t>
      </w:r>
      <w:r>
        <w:rPr>
          <w:rtl/>
        </w:rPr>
        <w:t>(</w:t>
      </w:r>
      <w:r w:rsidRPr="00AD7338">
        <w:rPr>
          <w:rtl/>
        </w:rPr>
        <w:t>337) عن أحمد بن محمّد الطبريّ الخليلي</w:t>
      </w:r>
      <w:r w:rsidR="00FC5962">
        <w:rPr>
          <w:rtl/>
        </w:rPr>
        <w:t>،</w:t>
      </w:r>
      <w:r w:rsidRPr="00AD7338">
        <w:rPr>
          <w:rtl/>
        </w:rPr>
        <w:t xml:space="preserve"> بسنده إلى زيد بن وهب</w:t>
      </w:r>
      <w:r w:rsidR="00FC5962">
        <w:rPr>
          <w:rtl/>
        </w:rPr>
        <w:t>،</w:t>
      </w:r>
      <w:r w:rsidRPr="00AD7338">
        <w:rPr>
          <w:rtl/>
        </w:rPr>
        <w:t xml:space="preserve"> ورواه الطبريّ في كتاب مناقب أهل البيت</w:t>
      </w:r>
      <w:r w:rsidR="00FC5962">
        <w:rPr>
          <w:rtl/>
        </w:rPr>
        <w:t>،</w:t>
      </w:r>
      <w:r w:rsidRPr="00AD7338">
        <w:rPr>
          <w:rtl/>
        </w:rPr>
        <w:t xml:space="preserve"> مثله.</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 84</w:t>
      </w:r>
      <w:r w:rsidR="00FC5962">
        <w:rPr>
          <w:rtl/>
        </w:rPr>
        <w:t xml:space="preserve"> - </w:t>
      </w:r>
      <w:r w:rsidRPr="00AD7338">
        <w:rPr>
          <w:rtl/>
        </w:rPr>
        <w:t>86 ) قال</w:t>
      </w:r>
      <w:r w:rsidR="00FC5962">
        <w:rPr>
          <w:rtl/>
        </w:rPr>
        <w:t>:</w:t>
      </w:r>
      <w:r w:rsidRPr="00AD7338">
        <w:rPr>
          <w:rtl/>
        </w:rPr>
        <w:t xml:space="preserve"> ثمّ انطلق بعلي يعتل عتلا</w:t>
      </w:r>
      <w:r w:rsidR="00FC5962">
        <w:rPr>
          <w:rtl/>
        </w:rPr>
        <w:t>،</w:t>
      </w:r>
      <w:r w:rsidRPr="00AD7338">
        <w:rPr>
          <w:rtl/>
        </w:rPr>
        <w:t xml:space="preserve"> حتّى انتهي به إلى أبي بكر</w:t>
      </w:r>
      <w:r w:rsidR="00FC5962">
        <w:rPr>
          <w:rtl/>
        </w:rPr>
        <w:t>،</w:t>
      </w:r>
      <w:r w:rsidRPr="00AD7338">
        <w:rPr>
          <w:rtl/>
        </w:rPr>
        <w:t xml:space="preserve"> وعمر قائم بالسيف على رأسه</w:t>
      </w:r>
      <w:r w:rsidR="00FC5962">
        <w:rPr>
          <w:rtl/>
        </w:rPr>
        <w:t>،</w:t>
      </w:r>
      <w:r w:rsidRPr="00AD7338">
        <w:rPr>
          <w:rtl/>
        </w:rPr>
        <w:t xml:space="preserve"> وخالد بن الوليد</w:t>
      </w:r>
      <w:r w:rsidR="00FC5962">
        <w:rPr>
          <w:rtl/>
        </w:rPr>
        <w:t>،</w:t>
      </w:r>
      <w:r w:rsidRPr="00AD7338">
        <w:rPr>
          <w:rtl/>
        </w:rPr>
        <w:t xml:space="preserve"> وأبو عبيدة بن الجراح</w:t>
      </w:r>
      <w:r w:rsidR="00FC5962">
        <w:rPr>
          <w:rtl/>
        </w:rPr>
        <w:t>،</w:t>
      </w:r>
      <w:r w:rsidRPr="00AD7338">
        <w:rPr>
          <w:rtl/>
        </w:rPr>
        <w:t xml:space="preserve"> وسالم مولى أبي حذيفة</w:t>
      </w:r>
      <w:r w:rsidR="00FC5962">
        <w:rPr>
          <w:rtl/>
        </w:rPr>
        <w:t>،</w:t>
      </w:r>
      <w:r w:rsidRPr="00AD7338">
        <w:rPr>
          <w:rtl/>
        </w:rPr>
        <w:t xml:space="preserve"> ومعاذ بن جبل</w:t>
      </w:r>
      <w:r w:rsidR="00FC5962">
        <w:rPr>
          <w:rtl/>
        </w:rPr>
        <w:t>،</w:t>
      </w:r>
      <w:r w:rsidRPr="00AD7338">
        <w:rPr>
          <w:rtl/>
        </w:rPr>
        <w:t xml:space="preserve"> والمغيرة بن شعبة</w:t>
      </w:r>
      <w:r w:rsidR="00FC5962">
        <w:rPr>
          <w:rtl/>
        </w:rPr>
        <w:t>،</w:t>
      </w:r>
      <w:r w:rsidRPr="00AD7338">
        <w:rPr>
          <w:rtl/>
        </w:rPr>
        <w:t xml:space="preserve"> وأسيد بن حضير</w:t>
      </w:r>
      <w:r w:rsidR="00FC5962">
        <w:rPr>
          <w:rtl/>
        </w:rPr>
        <w:t>،</w:t>
      </w:r>
      <w:r w:rsidRPr="00AD7338">
        <w:rPr>
          <w:rtl/>
        </w:rPr>
        <w:t xml:space="preserve"> وبشير بن سعد</w:t>
      </w:r>
      <w:r w:rsidR="00FC5962">
        <w:rPr>
          <w:rtl/>
        </w:rPr>
        <w:t>،</w:t>
      </w:r>
      <w:r w:rsidRPr="00AD7338">
        <w:rPr>
          <w:rtl/>
        </w:rPr>
        <w:t xml:space="preserve"> وسائر الناس حول أبي بكر عليهم السلاح</w:t>
      </w:r>
      <w:r>
        <w:rPr>
          <w:rtl/>
        </w:rPr>
        <w:t xml:space="preserve"> ..</w:t>
      </w:r>
      <w:r w:rsidRPr="00AD7338">
        <w:rPr>
          <w:rtl/>
        </w:rPr>
        <w:t xml:space="preserve">. ولمّا انتهي بعليّ </w:t>
      </w:r>
      <w:r w:rsidRPr="00C21654">
        <w:rPr>
          <w:rStyle w:val="libAlaemChar"/>
          <w:rtl/>
        </w:rPr>
        <w:t>عليه‌السلام</w:t>
      </w:r>
      <w:r w:rsidRPr="00AD7338">
        <w:rPr>
          <w:rtl/>
        </w:rPr>
        <w:t xml:space="preserve"> إلى أبي بكر انتهره عمر</w:t>
      </w:r>
      <w:r w:rsidR="00FC5962">
        <w:rPr>
          <w:rtl/>
        </w:rPr>
        <w:t>،</w:t>
      </w:r>
      <w:r w:rsidRPr="00AD7338">
        <w:rPr>
          <w:rtl/>
        </w:rPr>
        <w:t xml:space="preserve"> وقال له</w:t>
      </w:r>
      <w:r w:rsidR="00FC5962">
        <w:rPr>
          <w:rtl/>
        </w:rPr>
        <w:t>:</w:t>
      </w:r>
      <w:r w:rsidRPr="00AD7338">
        <w:rPr>
          <w:rtl/>
        </w:rPr>
        <w:t xml:space="preserve"> بايع ودع عنك هذه الأباطيل</w:t>
      </w:r>
      <w:r w:rsidR="00FC5962">
        <w:rPr>
          <w:rtl/>
        </w:rPr>
        <w:t>،</w:t>
      </w:r>
      <w:r w:rsidRPr="00AD7338">
        <w:rPr>
          <w:rtl/>
        </w:rPr>
        <w:t xml:space="preserve"> فقال له عليّ </w:t>
      </w:r>
      <w:r w:rsidRPr="00C21654">
        <w:rPr>
          <w:rStyle w:val="libAlaemChar"/>
          <w:rtl/>
        </w:rPr>
        <w:t>عليه‌السلام</w:t>
      </w:r>
      <w:r w:rsidR="00FC5962">
        <w:rPr>
          <w:rtl/>
        </w:rPr>
        <w:t>:</w:t>
      </w:r>
      <w:r w:rsidRPr="00AD7338">
        <w:rPr>
          <w:rtl/>
        </w:rPr>
        <w:t xml:space="preserve"> فإن لم أفعل فما أنتم صانعون</w:t>
      </w:r>
      <w:r>
        <w:rPr>
          <w:rtl/>
        </w:rPr>
        <w:t>؟</w:t>
      </w:r>
      <w:r w:rsidRPr="00AD7338">
        <w:rPr>
          <w:rtl/>
        </w:rPr>
        <w:t xml:space="preserve"> قالوا</w:t>
      </w:r>
      <w:r w:rsidR="00FC5962">
        <w:rPr>
          <w:rtl/>
        </w:rPr>
        <w:t>:</w:t>
      </w:r>
      <w:r>
        <w:rPr>
          <w:rFonts w:hint="cs"/>
          <w:rtl/>
        </w:rPr>
        <w:t xml:space="preserve"> </w:t>
      </w:r>
      <w:r w:rsidRPr="00AD7338">
        <w:rPr>
          <w:rtl/>
        </w:rPr>
        <w:t>نقتلك ذلاّ وصغارا</w:t>
      </w:r>
      <w:r w:rsidR="00FC5962">
        <w:rPr>
          <w:rtl/>
        </w:rPr>
        <w:t>،</w:t>
      </w:r>
      <w:r w:rsidRPr="00AD7338">
        <w:rPr>
          <w:rtl/>
        </w:rPr>
        <w:t xml:space="preserve"> فقال</w:t>
      </w:r>
      <w:r w:rsidR="00FC5962">
        <w:rPr>
          <w:rtl/>
        </w:rPr>
        <w:t>:</w:t>
      </w:r>
      <w:r w:rsidRPr="00AD7338">
        <w:rPr>
          <w:rtl/>
        </w:rPr>
        <w:t xml:space="preserve"> إذا تقتلون عبد الله وأخا رسوله</w:t>
      </w:r>
      <w:r w:rsidR="00FC5962">
        <w:rPr>
          <w:rtl/>
        </w:rPr>
        <w:t>،</w:t>
      </w:r>
      <w:r w:rsidRPr="00AD7338">
        <w:rPr>
          <w:rtl/>
        </w:rPr>
        <w:t xml:space="preserve"> قال أبو بكر</w:t>
      </w:r>
      <w:r w:rsidR="00FC5962">
        <w:rPr>
          <w:rtl/>
        </w:rPr>
        <w:t>:</w:t>
      </w:r>
      <w:r w:rsidRPr="00AD7338">
        <w:rPr>
          <w:rtl/>
        </w:rPr>
        <w:t xml:space="preserve"> أمّا عبد الله فنعم</w:t>
      </w:r>
      <w:r w:rsidR="00FC5962">
        <w:rPr>
          <w:rtl/>
        </w:rPr>
        <w:t>،</w:t>
      </w:r>
      <w:r w:rsidRPr="00AD7338">
        <w:rPr>
          <w:rtl/>
        </w:rPr>
        <w:t xml:space="preserve"> وأمّا أخو رسول الله فما نقرّ بهذا</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الشافي </w:t>
      </w:r>
      <w:r>
        <w:rPr>
          <w:rtl/>
        </w:rPr>
        <w:t>(</w:t>
      </w:r>
      <w:r w:rsidRPr="00AD7338">
        <w:rPr>
          <w:rtl/>
        </w:rPr>
        <w:t xml:space="preserve"> ج 3</w:t>
      </w:r>
      <w:r w:rsidR="00FC5962">
        <w:rPr>
          <w:rtl/>
        </w:rPr>
        <w:t>؛</w:t>
      </w:r>
      <w:r w:rsidRPr="00AD7338">
        <w:rPr>
          <w:rtl/>
        </w:rPr>
        <w:t xml:space="preserve"> 244 ) قال</w:t>
      </w:r>
      <w:r w:rsidR="00FC5962">
        <w:rPr>
          <w:rtl/>
        </w:rPr>
        <w:t>:</w:t>
      </w:r>
      <w:r w:rsidRPr="00AD7338">
        <w:rPr>
          <w:rtl/>
        </w:rPr>
        <w:t xml:space="preserve"> وروى إبراهيم</w:t>
      </w:r>
      <w:r w:rsidR="00FC5962">
        <w:rPr>
          <w:rtl/>
        </w:rPr>
        <w:t>،</w:t>
      </w:r>
      <w:r w:rsidRPr="00AD7338">
        <w:rPr>
          <w:rtl/>
        </w:rPr>
        <w:t xml:space="preserve"> عن يحيى بن الحسن</w:t>
      </w:r>
      <w:r w:rsidR="00FC5962">
        <w:rPr>
          <w:rtl/>
        </w:rPr>
        <w:t>،</w:t>
      </w:r>
      <w:r w:rsidRPr="00AD7338">
        <w:rPr>
          <w:rtl/>
        </w:rPr>
        <w:t xml:space="preserve"> عن عاصم بن عامر</w:t>
      </w:r>
      <w:r w:rsidR="00FC5962">
        <w:rPr>
          <w:rtl/>
        </w:rPr>
        <w:t>،</w:t>
      </w:r>
      <w:r w:rsidRPr="00AD7338">
        <w:rPr>
          <w:rtl/>
        </w:rPr>
        <w:t xml:space="preserve"> عن نوح بن درّاج</w:t>
      </w:r>
      <w:r w:rsidR="00FC5962">
        <w:rPr>
          <w:rtl/>
        </w:rPr>
        <w:t>،</w:t>
      </w:r>
      <w:r w:rsidRPr="00AD7338">
        <w:rPr>
          <w:rtl/>
        </w:rPr>
        <w:t xml:space="preserve"> عن داود بن يزيد الأودي</w:t>
      </w:r>
      <w:r w:rsidR="00FC5962">
        <w:rPr>
          <w:rtl/>
        </w:rPr>
        <w:t>،</w:t>
      </w:r>
      <w:r w:rsidRPr="00AD7338">
        <w:rPr>
          <w:rtl/>
        </w:rPr>
        <w:t xml:space="preserve"> عن أبيه</w:t>
      </w:r>
      <w:r w:rsidR="00FC5962">
        <w:rPr>
          <w:rtl/>
        </w:rPr>
        <w:t>،</w:t>
      </w:r>
      <w:r w:rsidRPr="00AD7338">
        <w:rPr>
          <w:rtl/>
        </w:rPr>
        <w:t xml:space="preserve"> عن عدي بن حاتم</w:t>
      </w:r>
      <w:r w:rsidR="00FC5962">
        <w:rPr>
          <w:rtl/>
        </w:rPr>
        <w:t>،</w:t>
      </w:r>
      <w:r w:rsidRPr="00AD7338">
        <w:rPr>
          <w:rtl/>
        </w:rPr>
        <w:t xml:space="preserve"> قال</w:t>
      </w:r>
      <w:r w:rsidR="00FC5962">
        <w:rPr>
          <w:rtl/>
        </w:rPr>
        <w:t>:</w:t>
      </w:r>
      <w:r w:rsidRPr="00AD7338">
        <w:rPr>
          <w:rtl/>
        </w:rPr>
        <w:t xml:space="preserve"> ما رحمت أحدا رحمتي عليّا حين أتي به ملبّبا</w:t>
      </w:r>
      <w:r w:rsidR="00FC5962">
        <w:rPr>
          <w:rtl/>
        </w:rPr>
        <w:t>،</w:t>
      </w:r>
      <w:r w:rsidRPr="00AD7338">
        <w:rPr>
          <w:rtl/>
        </w:rPr>
        <w:t xml:space="preserve"> فقيل له</w:t>
      </w:r>
      <w:r w:rsidR="00FC5962">
        <w:rPr>
          <w:rtl/>
        </w:rPr>
        <w:t>:</w:t>
      </w:r>
      <w:r w:rsidRPr="00AD7338">
        <w:rPr>
          <w:rtl/>
        </w:rPr>
        <w:t xml:space="preserve"> بايع</w:t>
      </w:r>
      <w:r w:rsidR="00FC5962">
        <w:rPr>
          <w:rtl/>
        </w:rPr>
        <w:t>،</w:t>
      </w:r>
      <w:r w:rsidRPr="00AD7338">
        <w:rPr>
          <w:rtl/>
        </w:rPr>
        <w:t xml:space="preserve"> قال</w:t>
      </w:r>
      <w:r w:rsidR="00FC5962">
        <w:rPr>
          <w:rtl/>
        </w:rPr>
        <w:t>:</w:t>
      </w:r>
      <w:r w:rsidRPr="00AD7338">
        <w:rPr>
          <w:rtl/>
        </w:rPr>
        <w:t xml:space="preserve"> فإن لم أفعل</w:t>
      </w:r>
      <w:r>
        <w:rPr>
          <w:rtl/>
        </w:rPr>
        <w:t>؟</w:t>
      </w:r>
      <w:r w:rsidRPr="00AD7338">
        <w:rPr>
          <w:rtl/>
        </w:rPr>
        <w:t xml:space="preserve"> قالوا</w:t>
      </w:r>
      <w:r w:rsidR="00FC5962">
        <w:rPr>
          <w:rtl/>
        </w:rPr>
        <w:t>:</w:t>
      </w:r>
      <w:r w:rsidRPr="00AD7338">
        <w:rPr>
          <w:rtl/>
        </w:rPr>
        <w:t xml:space="preserve"> إذا نقتلك</w:t>
      </w:r>
      <w:r w:rsidR="00FC5962">
        <w:rPr>
          <w:rtl/>
        </w:rPr>
        <w:t>،</w:t>
      </w:r>
      <w:r w:rsidRPr="00AD7338">
        <w:rPr>
          <w:rtl/>
        </w:rPr>
        <w:t xml:space="preserve"> قال</w:t>
      </w:r>
      <w:r w:rsidR="00FC5962">
        <w:rPr>
          <w:rtl/>
        </w:rPr>
        <w:t>:</w:t>
      </w:r>
      <w:r w:rsidRPr="00AD7338">
        <w:rPr>
          <w:rtl/>
        </w:rPr>
        <w:t xml:space="preserve"> إذا تقتلون عبد الله وأخا رسوله</w:t>
      </w:r>
      <w:r w:rsidR="00FC5962">
        <w:rPr>
          <w:rtl/>
        </w:rPr>
        <w:t>،</w:t>
      </w:r>
      <w:r w:rsidRPr="00AD7338">
        <w:rPr>
          <w:rtl/>
        </w:rPr>
        <w:t xml:space="preserve"> ثمّ بايع كذا</w:t>
      </w:r>
      <w:r w:rsidR="00FC5962">
        <w:rPr>
          <w:rtl/>
        </w:rPr>
        <w:t>،</w:t>
      </w:r>
      <w:r w:rsidRPr="00AD7338">
        <w:rPr>
          <w:rtl/>
        </w:rPr>
        <w:t xml:space="preserve"> وضمّ يده اليمنى.</w:t>
      </w:r>
    </w:p>
    <w:p w:rsidR="00C21654" w:rsidRPr="00AD7338" w:rsidRDefault="00C21654" w:rsidP="00C21654">
      <w:pPr>
        <w:pStyle w:val="libNormal"/>
        <w:rPr>
          <w:rtl/>
        </w:rPr>
      </w:pPr>
      <w:r w:rsidRPr="00AD7338">
        <w:rPr>
          <w:rtl/>
        </w:rPr>
        <w:t>وروى إبراهيم بن عثمان بن أبي شيبة</w:t>
      </w:r>
      <w:r w:rsidR="00FC5962">
        <w:rPr>
          <w:rtl/>
        </w:rPr>
        <w:t>،</w:t>
      </w:r>
      <w:r w:rsidRPr="00AD7338">
        <w:rPr>
          <w:rtl/>
        </w:rPr>
        <w:t xml:space="preserve"> عن خالد بن مخلّد البجلّي</w:t>
      </w:r>
      <w:r w:rsidR="00FC5962">
        <w:rPr>
          <w:rtl/>
        </w:rPr>
        <w:t>،</w:t>
      </w:r>
      <w:r w:rsidRPr="00AD7338">
        <w:rPr>
          <w:rtl/>
        </w:rPr>
        <w:t xml:space="preserve"> عن داود بن يزيد الأودي</w:t>
      </w:r>
      <w:r w:rsidR="00FC5962">
        <w:rPr>
          <w:rtl/>
        </w:rPr>
        <w:t>،</w:t>
      </w:r>
      <w:r w:rsidRPr="00AD7338">
        <w:rPr>
          <w:rtl/>
        </w:rPr>
        <w:t xml:space="preserve"> عن أبيه</w:t>
      </w:r>
      <w:r w:rsidR="00FC5962">
        <w:rPr>
          <w:rtl/>
        </w:rPr>
        <w:t>،</w:t>
      </w:r>
      <w:r w:rsidRPr="00AD7338">
        <w:rPr>
          <w:rtl/>
        </w:rPr>
        <w:t xml:space="preserve"> عن عدي بن حاتم</w:t>
      </w:r>
      <w:r w:rsidR="00FC5962">
        <w:rPr>
          <w:rtl/>
        </w:rPr>
        <w:t>،</w:t>
      </w:r>
      <w:r w:rsidRPr="00AD7338">
        <w:rPr>
          <w:rtl/>
        </w:rPr>
        <w:t xml:space="preserve"> قال</w:t>
      </w:r>
      <w:r w:rsidR="00FC5962">
        <w:rPr>
          <w:rtl/>
        </w:rPr>
        <w:t>:</w:t>
      </w:r>
      <w:r w:rsidRPr="00AD7338">
        <w:rPr>
          <w:rtl/>
        </w:rPr>
        <w:t xml:space="preserve"> إنّي لجالس عند أبي بكر إذ جيء بعلي </w:t>
      </w:r>
      <w:r w:rsidRPr="00C21654">
        <w:rPr>
          <w:rStyle w:val="libAlaemChar"/>
          <w:rtl/>
        </w:rPr>
        <w:t>عليه‌السلام</w:t>
      </w:r>
      <w:r w:rsidR="00FC5962">
        <w:rPr>
          <w:rtl/>
        </w:rPr>
        <w:t>،</w:t>
      </w:r>
      <w:r w:rsidRPr="00AD7338">
        <w:rPr>
          <w:rtl/>
        </w:rPr>
        <w:t xml:space="preserve"> فقال له أبو بكر</w:t>
      </w:r>
      <w:r w:rsidR="00FC5962">
        <w:rPr>
          <w:rtl/>
        </w:rPr>
        <w:t>:</w:t>
      </w:r>
      <w:r w:rsidRPr="00AD7338">
        <w:rPr>
          <w:rtl/>
        </w:rPr>
        <w:t xml:space="preserve"> بايع</w:t>
      </w:r>
      <w:r w:rsidR="00FC5962">
        <w:rPr>
          <w:rtl/>
        </w:rPr>
        <w:t>،</w:t>
      </w:r>
      <w:r w:rsidRPr="00AD7338">
        <w:rPr>
          <w:rtl/>
        </w:rPr>
        <w:t xml:space="preserve"> فقال له عليّ </w:t>
      </w:r>
      <w:r w:rsidRPr="00C21654">
        <w:rPr>
          <w:rStyle w:val="libAlaemChar"/>
          <w:rtl/>
        </w:rPr>
        <w:t>عليه‌السلام</w:t>
      </w:r>
      <w:r w:rsidR="00FC5962">
        <w:rPr>
          <w:rtl/>
        </w:rPr>
        <w:t>:</w:t>
      </w:r>
      <w:r w:rsidRPr="00AD7338">
        <w:rPr>
          <w:rtl/>
        </w:rPr>
        <w:t xml:space="preserve"> فإن لم أفعل</w:t>
      </w:r>
      <w:r>
        <w:rPr>
          <w:rtl/>
        </w:rPr>
        <w:t>؟</w:t>
      </w:r>
      <w:r w:rsidRPr="00AD7338">
        <w:rPr>
          <w:rtl/>
        </w:rPr>
        <w:t xml:space="preserve"> فقال</w:t>
      </w:r>
      <w:r w:rsidR="00FC5962">
        <w:rPr>
          <w:rtl/>
        </w:rPr>
        <w:t>:</w:t>
      </w:r>
      <w:r w:rsidRPr="00AD7338">
        <w:rPr>
          <w:rtl/>
        </w:rPr>
        <w:t xml:space="preserve"> أضرب الذي فيه عيناك</w:t>
      </w:r>
      <w:r w:rsidR="00FC5962">
        <w:rPr>
          <w:rtl/>
        </w:rPr>
        <w:t>،</w:t>
      </w:r>
      <w:r w:rsidRPr="00AD7338">
        <w:rPr>
          <w:rtl/>
        </w:rPr>
        <w:t xml:space="preserve"> فرفع رأسه إلى السماء ثمّ قال</w:t>
      </w:r>
      <w:r w:rsidR="00FC5962">
        <w:rPr>
          <w:rtl/>
        </w:rPr>
        <w:t>:</w:t>
      </w:r>
      <w:r w:rsidRPr="00AD7338">
        <w:rPr>
          <w:rtl/>
        </w:rPr>
        <w:t xml:space="preserve"> اللهمّ اشهد</w:t>
      </w:r>
      <w:r w:rsidR="00FC5962">
        <w:rPr>
          <w:rtl/>
        </w:rPr>
        <w:t>،</w:t>
      </w:r>
      <w:r w:rsidRPr="00AD7338">
        <w:rPr>
          <w:rtl/>
        </w:rPr>
        <w:t xml:space="preserve"> ثمّ مدّ يده.</w:t>
      </w:r>
    </w:p>
    <w:p w:rsidR="00C21654" w:rsidRPr="00AD7338" w:rsidRDefault="00C21654" w:rsidP="00C21654">
      <w:pPr>
        <w:pStyle w:val="libNormal"/>
        <w:rPr>
          <w:rFonts w:hint="cs"/>
          <w:rtl/>
        </w:rPr>
      </w:pPr>
      <w:r w:rsidRPr="00AD7338">
        <w:rPr>
          <w:rtl/>
        </w:rPr>
        <w:t xml:space="preserve">قال الشريف المرتضى في الشافي </w:t>
      </w:r>
      <w:r>
        <w:rPr>
          <w:rtl/>
        </w:rPr>
        <w:t>(</w:t>
      </w:r>
      <w:r w:rsidRPr="00AD7338">
        <w:rPr>
          <w:rtl/>
        </w:rPr>
        <w:t xml:space="preserve"> ج 3</w:t>
      </w:r>
      <w:r w:rsidR="00FC5962">
        <w:rPr>
          <w:rtl/>
        </w:rPr>
        <w:t>؛</w:t>
      </w:r>
      <w:r w:rsidRPr="00AD7338">
        <w:rPr>
          <w:rtl/>
        </w:rPr>
        <w:t xml:space="preserve"> 244</w:t>
      </w:r>
      <w:r w:rsidR="00FC5962">
        <w:rPr>
          <w:rtl/>
        </w:rPr>
        <w:t xml:space="preserve"> - </w:t>
      </w:r>
      <w:r w:rsidRPr="00AD7338">
        <w:rPr>
          <w:rtl/>
        </w:rPr>
        <w:t>245 )</w:t>
      </w:r>
      <w:r w:rsidR="00FC5962">
        <w:rPr>
          <w:rtl/>
        </w:rPr>
        <w:t>:</w:t>
      </w:r>
      <w:r w:rsidRPr="00AD7338">
        <w:rPr>
          <w:rtl/>
        </w:rPr>
        <w:t xml:space="preserve"> وقد روي هذا المعنى من طرق مختلفة</w:t>
      </w:r>
      <w:r w:rsidR="00FC5962">
        <w:rPr>
          <w:rtl/>
        </w:rPr>
        <w:t>،</w:t>
      </w:r>
      <w:r w:rsidRPr="00AD7338">
        <w:rPr>
          <w:rtl/>
        </w:rPr>
        <w:t xml:space="preserve"> وبألفاظ متقاربة المعنى وإن اختلفت ألفاظها</w:t>
      </w:r>
      <w:r w:rsidR="00FC5962">
        <w:rPr>
          <w:rtl/>
        </w:rPr>
        <w:t>،</w:t>
      </w:r>
      <w:r w:rsidRPr="00AD7338">
        <w:rPr>
          <w:rtl/>
        </w:rPr>
        <w:t xml:space="preserve"> وأنّه </w:t>
      </w:r>
      <w:r w:rsidRPr="00C21654">
        <w:rPr>
          <w:rStyle w:val="libAlaemChar"/>
          <w:rtl/>
        </w:rPr>
        <w:t>عليه‌السلام</w:t>
      </w:r>
      <w:r w:rsidRPr="00AD7338">
        <w:rPr>
          <w:rtl/>
        </w:rPr>
        <w:t xml:space="preserve"> كان يقول في ذلك اليوم</w:t>
      </w:r>
      <w:r w:rsidR="00FC5962">
        <w:rPr>
          <w:rtl/>
        </w:rPr>
        <w:t xml:space="preserve"> - </w:t>
      </w:r>
      <w:r w:rsidRPr="00AD7338">
        <w:rPr>
          <w:rtl/>
        </w:rPr>
        <w:t>لمّا أكره على البيعة وحذّر من التقاعد عنها</w:t>
      </w:r>
      <w:r w:rsidR="00FC5962">
        <w:rPr>
          <w:rtl/>
        </w:rPr>
        <w:t xml:space="preserve"> -:</w:t>
      </w:r>
      <w:r w:rsidRPr="00AD7338">
        <w:rPr>
          <w:rtl/>
        </w:rPr>
        <w:t xml:space="preserve"> يا </w:t>
      </w:r>
      <w:r w:rsidRPr="00C21654">
        <w:rPr>
          <w:rStyle w:val="libAlaemChar"/>
          <w:rtl/>
        </w:rPr>
        <w:t>(</w:t>
      </w:r>
      <w:r w:rsidRPr="00C21654">
        <w:rPr>
          <w:rStyle w:val="libAieChar"/>
          <w:rtl/>
        </w:rPr>
        <w:t xml:space="preserve"> ابْنَ أُمَّ إِنَّ الْقَوْمَ اسْتَضْعَفُونِي وَكادُوا </w:t>
      </w:r>
    </w:p>
    <w:p w:rsidR="00C21654" w:rsidRPr="00AD7338" w:rsidRDefault="00C21654" w:rsidP="00C21654">
      <w:pPr>
        <w:pStyle w:val="libNormal0"/>
        <w:rPr>
          <w:rtl/>
          <w:lang w:bidi="fa-IR"/>
        </w:rPr>
      </w:pPr>
      <w:r>
        <w:rPr>
          <w:rtl/>
          <w:lang w:bidi="fa-IR"/>
        </w:rPr>
        <w:br w:type="page"/>
      </w:r>
      <w:r w:rsidRPr="00C21654">
        <w:rPr>
          <w:rStyle w:val="libAieChar"/>
          <w:rtl/>
        </w:rPr>
        <w:lastRenderedPageBreak/>
        <w:t xml:space="preserve">يَقْتُلُونَنِي فَلا تُشْمِتْ بِيَ الْأَعْداءَ وَلا تَجْعَلْنِي مَعَ الْقَوْمِ الظَّالِمِينَ </w:t>
      </w:r>
      <w:r w:rsidRPr="00C21654">
        <w:rPr>
          <w:rStyle w:val="libAlaemChar"/>
          <w:rtl/>
        </w:rPr>
        <w:t>)</w:t>
      </w:r>
      <w:r w:rsidRPr="00AD7338">
        <w:rPr>
          <w:rtl/>
          <w:lang w:bidi="fa-IR"/>
        </w:rPr>
        <w:t xml:space="preserve"> </w:t>
      </w:r>
      <w:r w:rsidRPr="00C21654">
        <w:rPr>
          <w:rStyle w:val="libFootnotenumChar"/>
          <w:rtl/>
        </w:rPr>
        <w:t>(1)</w:t>
      </w:r>
      <w:r w:rsidR="00FC5962">
        <w:rPr>
          <w:rtl/>
          <w:lang w:bidi="fa-IR"/>
        </w:rPr>
        <w:t>،</w:t>
      </w:r>
      <w:r w:rsidRPr="00AD7338">
        <w:rPr>
          <w:rtl/>
          <w:lang w:bidi="fa-IR"/>
        </w:rPr>
        <w:t xml:space="preserve"> ويردد ذلك ويكرّره</w:t>
      </w:r>
      <w:r w:rsidR="00FC5962">
        <w:rPr>
          <w:rtl/>
          <w:lang w:bidi="fa-IR"/>
        </w:rPr>
        <w:t>،</w:t>
      </w:r>
      <w:r w:rsidRPr="00AD7338">
        <w:rPr>
          <w:rtl/>
          <w:lang w:bidi="fa-IR"/>
        </w:rPr>
        <w:t xml:space="preserve"> وذكر أكثر ما روي في هذا المعنى يطول فضلا عن ذكر جميعه.</w:t>
      </w:r>
    </w:p>
    <w:p w:rsidR="00C21654" w:rsidRPr="00AD7338" w:rsidRDefault="00C21654" w:rsidP="00C21654">
      <w:pPr>
        <w:pStyle w:val="libNormal"/>
        <w:rPr>
          <w:rtl/>
        </w:rPr>
      </w:pPr>
      <w:r w:rsidRPr="00AD7338">
        <w:rPr>
          <w:rtl/>
        </w:rPr>
        <w:t xml:space="preserve">وفي الإمامة والسياسة </w:t>
      </w:r>
      <w:r>
        <w:rPr>
          <w:rtl/>
        </w:rPr>
        <w:t>(</w:t>
      </w:r>
      <w:r w:rsidRPr="00AD7338">
        <w:rPr>
          <w:rtl/>
        </w:rPr>
        <w:t xml:space="preserve"> ج 1</w:t>
      </w:r>
      <w:r w:rsidR="00FC5962">
        <w:rPr>
          <w:rtl/>
        </w:rPr>
        <w:t>؛</w:t>
      </w:r>
      <w:r w:rsidRPr="00AD7338">
        <w:rPr>
          <w:rtl/>
        </w:rPr>
        <w:t xml:space="preserve"> 30 ) قال</w:t>
      </w:r>
      <w:r w:rsidR="00FC5962">
        <w:rPr>
          <w:rtl/>
        </w:rPr>
        <w:t>:</w:t>
      </w:r>
      <w:r w:rsidRPr="00AD7338">
        <w:rPr>
          <w:rtl/>
        </w:rPr>
        <w:t xml:space="preserve"> وبقي عمر ومعه قوم</w:t>
      </w:r>
      <w:r w:rsidR="00FC5962">
        <w:rPr>
          <w:rtl/>
        </w:rPr>
        <w:t>،</w:t>
      </w:r>
      <w:r w:rsidRPr="00AD7338">
        <w:rPr>
          <w:rtl/>
        </w:rPr>
        <w:t xml:space="preserve"> فأخرجوا عليّا فمضوا به إلى أبي بكر</w:t>
      </w:r>
      <w:r w:rsidR="00FC5962">
        <w:rPr>
          <w:rtl/>
        </w:rPr>
        <w:t>،</w:t>
      </w:r>
      <w:r w:rsidRPr="00AD7338">
        <w:rPr>
          <w:rtl/>
        </w:rPr>
        <w:t xml:space="preserve"> فقالوا له</w:t>
      </w:r>
      <w:r w:rsidR="00FC5962">
        <w:rPr>
          <w:rtl/>
        </w:rPr>
        <w:t>:</w:t>
      </w:r>
      <w:r w:rsidRPr="00AD7338">
        <w:rPr>
          <w:rtl/>
        </w:rPr>
        <w:t xml:space="preserve"> بايع</w:t>
      </w:r>
      <w:r w:rsidR="00FC5962">
        <w:rPr>
          <w:rtl/>
        </w:rPr>
        <w:t>،</w:t>
      </w:r>
      <w:r w:rsidRPr="00AD7338">
        <w:rPr>
          <w:rtl/>
        </w:rPr>
        <w:t xml:space="preserve"> فقال</w:t>
      </w:r>
      <w:r w:rsidR="00FC5962">
        <w:rPr>
          <w:rtl/>
        </w:rPr>
        <w:t>:</w:t>
      </w:r>
      <w:r w:rsidRPr="00AD7338">
        <w:rPr>
          <w:rtl/>
        </w:rPr>
        <w:t xml:space="preserve"> إن أنا لم أفعل فمه</w:t>
      </w:r>
      <w:r>
        <w:rPr>
          <w:rtl/>
        </w:rPr>
        <w:t>؟</w:t>
      </w:r>
      <w:r w:rsidRPr="00AD7338">
        <w:rPr>
          <w:rtl/>
        </w:rPr>
        <w:t xml:space="preserve"> قالوا</w:t>
      </w:r>
      <w:r w:rsidR="00FC5962">
        <w:rPr>
          <w:rtl/>
        </w:rPr>
        <w:t>:</w:t>
      </w:r>
      <w:r w:rsidRPr="00AD7338">
        <w:rPr>
          <w:rtl/>
        </w:rPr>
        <w:t xml:space="preserve"> إذا</w:t>
      </w:r>
      <w:r w:rsidR="00FC5962">
        <w:rPr>
          <w:rtl/>
        </w:rPr>
        <w:t xml:space="preserve"> - </w:t>
      </w:r>
      <w:r w:rsidRPr="00AD7338">
        <w:rPr>
          <w:rtl/>
        </w:rPr>
        <w:t>والله الّذي لا إله إلاّ هو</w:t>
      </w:r>
      <w:r w:rsidR="00FC5962">
        <w:rPr>
          <w:rtl/>
        </w:rPr>
        <w:t xml:space="preserve"> - </w:t>
      </w:r>
      <w:r w:rsidRPr="00AD7338">
        <w:rPr>
          <w:rtl/>
        </w:rPr>
        <w:t>نضرب عنقك</w:t>
      </w:r>
      <w:r w:rsidR="00FC5962">
        <w:rPr>
          <w:rtl/>
        </w:rPr>
        <w:t>،</w:t>
      </w:r>
      <w:r w:rsidRPr="00AD7338">
        <w:rPr>
          <w:rtl/>
        </w:rPr>
        <w:t xml:space="preserve"> فقال</w:t>
      </w:r>
      <w:r w:rsidR="00FC5962">
        <w:rPr>
          <w:rtl/>
        </w:rPr>
        <w:t>:</w:t>
      </w:r>
      <w:r w:rsidRPr="00AD7338">
        <w:rPr>
          <w:rtl/>
        </w:rPr>
        <w:t xml:space="preserve"> إذا تقتلون عبد الله وأخا رسوله</w:t>
      </w:r>
      <w:r w:rsidR="00FC5962">
        <w:rPr>
          <w:rtl/>
        </w:rPr>
        <w:t>،</w:t>
      </w:r>
      <w:r w:rsidRPr="00AD7338">
        <w:rPr>
          <w:rtl/>
        </w:rPr>
        <w:t xml:space="preserve"> قال عمر</w:t>
      </w:r>
      <w:r w:rsidR="00FC5962">
        <w:rPr>
          <w:rtl/>
        </w:rPr>
        <w:t>:</w:t>
      </w:r>
      <w:r w:rsidRPr="00AD7338">
        <w:rPr>
          <w:rtl/>
        </w:rPr>
        <w:t xml:space="preserve"> أما عبد الله فنعم</w:t>
      </w:r>
      <w:r w:rsidR="00FC5962">
        <w:rPr>
          <w:rtl/>
        </w:rPr>
        <w:t>،</w:t>
      </w:r>
      <w:r w:rsidRPr="00AD7338">
        <w:rPr>
          <w:rtl/>
        </w:rPr>
        <w:t xml:space="preserve"> وأما أخو رسوله فلا</w:t>
      </w:r>
      <w:r w:rsidR="00FC5962">
        <w:rPr>
          <w:rtl/>
        </w:rPr>
        <w:t>،</w:t>
      </w:r>
      <w:r w:rsidRPr="00AD7338">
        <w:rPr>
          <w:rtl/>
        </w:rPr>
        <w:t xml:space="preserve"> وأبو بكر ساكت لا يتكلم</w:t>
      </w:r>
      <w:r w:rsidR="00FC5962">
        <w:rPr>
          <w:rtl/>
        </w:rPr>
        <w:t>،</w:t>
      </w:r>
      <w:r w:rsidRPr="00AD7338">
        <w:rPr>
          <w:rtl/>
        </w:rPr>
        <w:t xml:space="preserve"> فقال له عمر</w:t>
      </w:r>
      <w:r w:rsidR="00FC5962">
        <w:rPr>
          <w:rtl/>
        </w:rPr>
        <w:t>:</w:t>
      </w:r>
      <w:r>
        <w:rPr>
          <w:rtl/>
        </w:rPr>
        <w:t xml:space="preserve"> أ</w:t>
      </w:r>
      <w:r w:rsidRPr="00AD7338">
        <w:rPr>
          <w:rtl/>
        </w:rPr>
        <w:t>لا تأمر فيه بأمرك</w:t>
      </w:r>
      <w:r>
        <w:rPr>
          <w:rtl/>
        </w:rPr>
        <w:t>؟!</w:t>
      </w:r>
      <w:r w:rsidRPr="00AD7338">
        <w:rPr>
          <w:rtl/>
        </w:rPr>
        <w:t xml:space="preserve"> فقال</w:t>
      </w:r>
      <w:r w:rsidR="00FC5962">
        <w:rPr>
          <w:rtl/>
        </w:rPr>
        <w:t>:</w:t>
      </w:r>
      <w:r w:rsidRPr="00AD7338">
        <w:rPr>
          <w:rtl/>
        </w:rPr>
        <w:t xml:space="preserve"> لا أكرهه على شيء ما كانت فاطمة إلى جنبه</w:t>
      </w:r>
      <w:r w:rsidR="00FC5962">
        <w:rPr>
          <w:rtl/>
        </w:rPr>
        <w:t>،</w:t>
      </w:r>
      <w:r w:rsidRPr="00AD7338">
        <w:rPr>
          <w:rtl/>
        </w:rPr>
        <w:t xml:space="preserve"> فلحق بقبر رسول الله </w:t>
      </w:r>
      <w:r w:rsidRPr="00C21654">
        <w:rPr>
          <w:rStyle w:val="libAlaemChar"/>
          <w:rtl/>
        </w:rPr>
        <w:t>صلى‌الله‌عليه‌وآله</w:t>
      </w:r>
      <w:r w:rsidRPr="00AD7338">
        <w:rPr>
          <w:rtl/>
        </w:rPr>
        <w:t xml:space="preserve"> يصيح ويبكي وينادي</w:t>
      </w:r>
      <w:r w:rsidR="00FC5962">
        <w:rPr>
          <w:rtl/>
        </w:rPr>
        <w:t>:</w:t>
      </w:r>
      <w:r w:rsidRPr="00AD7338">
        <w:rPr>
          <w:rtl/>
        </w:rPr>
        <w:t xml:space="preserve"> يا </w:t>
      </w:r>
      <w:r w:rsidRPr="00C21654">
        <w:rPr>
          <w:rStyle w:val="libAlaemChar"/>
          <w:rtl/>
        </w:rPr>
        <w:t>(</w:t>
      </w:r>
      <w:r w:rsidRPr="00C21654">
        <w:rPr>
          <w:rStyle w:val="libAieChar"/>
          <w:rtl/>
        </w:rPr>
        <w:t xml:space="preserve"> ابْنَ أُمَّ إِنَّ الْقَوْمَ اسْتَضْعَفُونِي وَكادُوا يَقْتُلُونَنِي </w:t>
      </w:r>
      <w:r w:rsidRPr="00C21654">
        <w:rPr>
          <w:rStyle w:val="libAlaemChar"/>
          <w:rtl/>
        </w:rPr>
        <w:t>)</w:t>
      </w:r>
      <w:r w:rsidRPr="00AD7338">
        <w:rPr>
          <w:rtl/>
        </w:rPr>
        <w:t xml:space="preserve"> </w:t>
      </w:r>
      <w:r w:rsidRPr="00C21654">
        <w:rPr>
          <w:rStyle w:val="libFootnotenumChar"/>
          <w:rtl/>
        </w:rPr>
        <w:t>(2)</w:t>
      </w:r>
      <w:r>
        <w:rPr>
          <w:rtl/>
        </w:rPr>
        <w:t>.</w:t>
      </w:r>
    </w:p>
    <w:p w:rsidR="00C21654" w:rsidRPr="00AD7338" w:rsidRDefault="00C21654" w:rsidP="00C21654">
      <w:pPr>
        <w:pStyle w:val="libNormal"/>
        <w:rPr>
          <w:rtl/>
        </w:rPr>
      </w:pPr>
      <w:r w:rsidRPr="00AD7338">
        <w:rPr>
          <w:rtl/>
        </w:rPr>
        <w:t>فلا حظ استفهام عمر</w:t>
      </w:r>
      <w:r w:rsidR="00FC5962">
        <w:rPr>
          <w:rtl/>
        </w:rPr>
        <w:t>،</w:t>
      </w:r>
      <w:r w:rsidRPr="00AD7338">
        <w:rPr>
          <w:rtl/>
        </w:rPr>
        <w:t xml:space="preserve"> فإنّه يشير إلى المؤامرة السابقة بأن يضربوا عنق عليّ </w:t>
      </w:r>
      <w:r w:rsidRPr="00C21654">
        <w:rPr>
          <w:rStyle w:val="libAlaemChar"/>
          <w:rtl/>
        </w:rPr>
        <w:t>عليه‌السلام</w:t>
      </w:r>
      <w:r w:rsidRPr="00AD7338">
        <w:rPr>
          <w:rtl/>
        </w:rPr>
        <w:t xml:space="preserve"> إن لم يبايع</w:t>
      </w:r>
      <w:r w:rsidR="00FC5962">
        <w:rPr>
          <w:rtl/>
        </w:rPr>
        <w:t>،</w:t>
      </w:r>
      <w:r w:rsidRPr="00AD7338">
        <w:rPr>
          <w:rtl/>
        </w:rPr>
        <w:t xml:space="preserve"> وذلك بعينه ما تقدّم نقله عن الخصال</w:t>
      </w:r>
      <w:r w:rsidR="00FC5962">
        <w:rPr>
          <w:rtl/>
        </w:rPr>
        <w:t>؛</w:t>
      </w:r>
      <w:r w:rsidRPr="00AD7338">
        <w:rPr>
          <w:rtl/>
        </w:rPr>
        <w:t xml:space="preserve"> حيث أمر النبي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بأن لا يجعل لهم سبيلا إلى قتله وسفك دمه</w:t>
      </w:r>
      <w:r w:rsidR="00FC5962">
        <w:rPr>
          <w:rtl/>
        </w:rPr>
        <w:t>،</w:t>
      </w:r>
      <w:r w:rsidRPr="00AD7338">
        <w:rPr>
          <w:rtl/>
        </w:rPr>
        <w:t xml:space="preserve"> وذلك ما فعله عليّ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وانظر</w:t>
      </w:r>
      <w:r w:rsidR="00FC5962">
        <w:rPr>
          <w:rtl/>
        </w:rPr>
        <w:t xml:space="preserve"> - </w:t>
      </w:r>
      <w:r w:rsidRPr="00AD7338">
        <w:rPr>
          <w:rtl/>
        </w:rPr>
        <w:t>تصريحهم بالتهديد لعليّ بضرب عنقه</w:t>
      </w:r>
      <w:r w:rsidR="00FC5962">
        <w:rPr>
          <w:rtl/>
        </w:rPr>
        <w:t>،</w:t>
      </w:r>
      <w:r w:rsidRPr="00AD7338">
        <w:rPr>
          <w:rtl/>
        </w:rPr>
        <w:t xml:space="preserve"> وقراءته </w:t>
      </w:r>
      <w:r w:rsidRPr="00C21654">
        <w:rPr>
          <w:rStyle w:val="libAlaemChar"/>
          <w:rtl/>
        </w:rPr>
        <w:t>عليه‌السلام</w:t>
      </w:r>
      <w:r w:rsidRPr="00AD7338">
        <w:rPr>
          <w:rtl/>
        </w:rPr>
        <w:t xml:space="preserve"> الآية المباركة</w:t>
      </w:r>
      <w:r w:rsidR="00FC5962">
        <w:rPr>
          <w:rtl/>
        </w:rPr>
        <w:t xml:space="preserve"> - </w:t>
      </w:r>
      <w:r w:rsidRPr="00AD7338">
        <w:rPr>
          <w:rtl/>
        </w:rPr>
        <w:t xml:space="preserve">المسترشد في الإمامة </w:t>
      </w:r>
      <w:r>
        <w:rPr>
          <w:rtl/>
        </w:rPr>
        <w:t>(</w:t>
      </w:r>
      <w:r w:rsidRPr="00AD7338">
        <w:rPr>
          <w:rtl/>
        </w:rPr>
        <w:t xml:space="preserve">378) واليقين </w:t>
      </w:r>
      <w:r>
        <w:rPr>
          <w:rtl/>
        </w:rPr>
        <w:t>(</w:t>
      </w:r>
      <w:r w:rsidRPr="00AD7338">
        <w:rPr>
          <w:rtl/>
        </w:rPr>
        <w:t xml:space="preserve">337) ومناقب ابن شهرآشوب </w:t>
      </w:r>
      <w:r>
        <w:rPr>
          <w:rtl/>
        </w:rPr>
        <w:t>(</w:t>
      </w:r>
      <w:r w:rsidRPr="00AD7338">
        <w:rPr>
          <w:rtl/>
        </w:rPr>
        <w:t xml:space="preserve"> ج 2</w:t>
      </w:r>
      <w:r w:rsidR="00FC5962">
        <w:rPr>
          <w:rtl/>
        </w:rPr>
        <w:t>؛</w:t>
      </w:r>
      <w:r w:rsidRPr="00AD7338">
        <w:rPr>
          <w:rtl/>
        </w:rPr>
        <w:t xml:space="preserve"> 115 ) وتفسير العياشي </w:t>
      </w:r>
      <w:r>
        <w:rPr>
          <w:rtl/>
        </w:rPr>
        <w:t>(</w:t>
      </w:r>
      <w:r w:rsidRPr="00AD7338">
        <w:rPr>
          <w:rtl/>
        </w:rPr>
        <w:t xml:space="preserve"> ج 2</w:t>
      </w:r>
      <w:r w:rsidR="00FC5962">
        <w:rPr>
          <w:rtl/>
        </w:rPr>
        <w:t>؛</w:t>
      </w:r>
      <w:r w:rsidRPr="00AD7338">
        <w:rPr>
          <w:rtl/>
        </w:rPr>
        <w:t xml:space="preserve"> 70 ) والاحتجاج </w:t>
      </w:r>
      <w:r>
        <w:rPr>
          <w:rtl/>
        </w:rPr>
        <w:t>(</w:t>
      </w:r>
      <w:r w:rsidRPr="00AD7338">
        <w:rPr>
          <w:rtl/>
        </w:rPr>
        <w:t xml:space="preserve">83) وإثبات الوصيّة </w:t>
      </w:r>
      <w:r>
        <w:rPr>
          <w:rtl/>
        </w:rPr>
        <w:t>(</w:t>
      </w:r>
      <w:r w:rsidRPr="00AD7338">
        <w:rPr>
          <w:rtl/>
        </w:rPr>
        <w:t xml:space="preserve">124) وتقريب المعارف </w:t>
      </w:r>
      <w:r>
        <w:rPr>
          <w:rtl/>
        </w:rPr>
        <w:t>(</w:t>
      </w:r>
      <w:r w:rsidRPr="00AD7338">
        <w:rPr>
          <w:rtl/>
        </w:rPr>
        <w:t xml:space="preserve">237) والتهاب نيران الأحزان </w:t>
      </w:r>
      <w:r>
        <w:rPr>
          <w:rtl/>
        </w:rPr>
        <w:t>(</w:t>
      </w:r>
      <w:r w:rsidRPr="00AD7338">
        <w:rPr>
          <w:rtl/>
        </w:rPr>
        <w:t xml:space="preserve"> 71</w:t>
      </w:r>
      <w:r w:rsidR="00FC5962">
        <w:rPr>
          <w:rtl/>
        </w:rPr>
        <w:t xml:space="preserve"> - </w:t>
      </w:r>
      <w:r w:rsidRPr="00AD7338">
        <w:rPr>
          <w:rtl/>
        </w:rPr>
        <w:t>72 ) وغيرها من المصادر المصرّحة بذلك من الفريقين من المسلمين.</w:t>
      </w:r>
    </w:p>
    <w:p w:rsidR="00C21654" w:rsidRPr="00AD7338" w:rsidRDefault="00C21654" w:rsidP="00C21654">
      <w:pPr>
        <w:pStyle w:val="libNormal"/>
        <w:rPr>
          <w:rtl/>
        </w:rPr>
      </w:pPr>
      <w:r w:rsidRPr="00AD7338">
        <w:rPr>
          <w:rtl/>
        </w:rPr>
        <w:t>وقد مرّ خبر الخصال واليقين</w:t>
      </w:r>
      <w:r w:rsidR="00FC5962">
        <w:rPr>
          <w:rtl/>
        </w:rPr>
        <w:t>،</w:t>
      </w:r>
      <w:r w:rsidRPr="00AD7338">
        <w:rPr>
          <w:rtl/>
        </w:rPr>
        <w:t xml:space="preserve"> وأن عليّا </w:t>
      </w:r>
      <w:r w:rsidRPr="00C21654">
        <w:rPr>
          <w:rStyle w:val="libAlaemChar"/>
          <w:rtl/>
        </w:rPr>
        <w:t>عليه‌السلام</w:t>
      </w:r>
      <w:r w:rsidRPr="00AD7338">
        <w:rPr>
          <w:rtl/>
        </w:rPr>
        <w:t xml:space="preserve"> كان يعلم بتفاصيل ما يفعلونه</w:t>
      </w:r>
      <w:r w:rsidR="00FC5962">
        <w:rPr>
          <w:rtl/>
        </w:rPr>
        <w:t>،</w:t>
      </w:r>
      <w:r w:rsidRPr="00AD7338">
        <w:rPr>
          <w:rtl/>
        </w:rPr>
        <w:t xml:space="preserve"> ولكنّه سكت التزاما بوصيّة رسول الله</w:t>
      </w:r>
      <w:r w:rsidR="00FC5962">
        <w:rPr>
          <w:rtl/>
        </w:rPr>
        <w:t>،</w:t>
      </w:r>
      <w:r w:rsidRPr="00AD7338">
        <w:rPr>
          <w:rtl/>
        </w:rPr>
        <w:t xml:space="preserve"> فلم يكن منه إلاّ الصبر.</w:t>
      </w:r>
    </w:p>
    <w:p w:rsidR="00C21654" w:rsidRPr="00AD7338" w:rsidRDefault="00C21654" w:rsidP="00C21654">
      <w:pPr>
        <w:pStyle w:val="libNormal"/>
        <w:rPr>
          <w:rtl/>
        </w:rPr>
      </w:pPr>
      <w:r w:rsidRPr="00AD7338">
        <w:rPr>
          <w:rtl/>
        </w:rPr>
        <w:t>وقد صرّح في كثير من المصادر أنّه كان يعلم بذلك</w:t>
      </w:r>
      <w:r w:rsidR="00FC5962">
        <w:rPr>
          <w:rtl/>
        </w:rPr>
        <w:t>،</w:t>
      </w:r>
      <w:r w:rsidRPr="00AD7338">
        <w:rPr>
          <w:rtl/>
        </w:rPr>
        <w:t xml:space="preserve"> وصبر عليه بوصيّته من رسول الله </w:t>
      </w:r>
      <w:r w:rsidRPr="00C21654">
        <w:rPr>
          <w:rStyle w:val="libAlaemChar"/>
          <w:rtl/>
        </w:rPr>
        <w:t>صلى‌الله‌عليه‌وآله</w:t>
      </w:r>
      <w:r w:rsidR="00FC5962">
        <w:rPr>
          <w:rtl/>
        </w:rPr>
        <w:t>،</w:t>
      </w:r>
      <w:r w:rsidRPr="00AD7338">
        <w:rPr>
          <w:rtl/>
        </w:rPr>
        <w:t xml:space="preserve"> بل إنّ تلاوة عليّ </w:t>
      </w:r>
      <w:r w:rsidRPr="00C21654">
        <w:rPr>
          <w:rStyle w:val="libAlaemChar"/>
          <w:rtl/>
        </w:rPr>
        <w:t>عليه‌السلام</w:t>
      </w:r>
      <w:r w:rsidRPr="00AD7338">
        <w:rPr>
          <w:rtl/>
        </w:rPr>
        <w:t xml:space="preserve"> للآية المباركة يشير إلى أنّ النبي كان قد أخبره بذلك</w:t>
      </w:r>
      <w:r w:rsidR="00FC5962">
        <w:rPr>
          <w:rtl/>
        </w:rPr>
        <w:t>،</w:t>
      </w:r>
      <w:r w:rsidRPr="00AD7338">
        <w:rPr>
          <w:rtl/>
        </w:rPr>
        <w:t xml:space="preserve"> كما أنّ هارون كان على وصيّة من موسى</w:t>
      </w:r>
      <w:r w:rsidR="00FC5962">
        <w:rPr>
          <w:rtl/>
        </w:rPr>
        <w:t>،</w:t>
      </w:r>
      <w:r w:rsidRPr="00AD7338">
        <w:rPr>
          <w:rtl/>
        </w:rPr>
        <w:t xml:space="preserve"> فعصوه</w:t>
      </w:r>
      <w:r w:rsidR="00FC5962">
        <w:rPr>
          <w:rtl/>
        </w:rPr>
        <w:t>؛</w:t>
      </w:r>
      <w:r w:rsidRPr="00AD7338">
        <w:rPr>
          <w:rtl/>
        </w:rPr>
        <w:t xml:space="preserve"> ولم يقاتلهم خشية التفريق بين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الأعراف</w:t>
      </w:r>
      <w:r w:rsidR="00FC5962">
        <w:rPr>
          <w:rtl/>
        </w:rPr>
        <w:t>؛</w:t>
      </w:r>
      <w:r w:rsidRPr="00AD7338">
        <w:rPr>
          <w:rtl/>
        </w:rPr>
        <w:t xml:space="preserve"> 150.</w:t>
      </w:r>
    </w:p>
    <w:p w:rsidR="00C21654" w:rsidRPr="00AD7338" w:rsidRDefault="00C21654" w:rsidP="00C21654">
      <w:pPr>
        <w:pStyle w:val="libFootnote0"/>
        <w:rPr>
          <w:rtl/>
          <w:lang w:bidi="fa-IR"/>
        </w:rPr>
      </w:pPr>
      <w:r>
        <w:rPr>
          <w:rtl/>
        </w:rPr>
        <w:t>(</w:t>
      </w:r>
      <w:r w:rsidRPr="00AD7338">
        <w:rPr>
          <w:rtl/>
        </w:rPr>
        <w:t>2) الأعراف</w:t>
      </w:r>
      <w:r w:rsidR="00FC5962">
        <w:rPr>
          <w:rtl/>
        </w:rPr>
        <w:t>؛</w:t>
      </w:r>
      <w:r w:rsidRPr="00AD7338">
        <w:rPr>
          <w:rtl/>
        </w:rPr>
        <w:t xml:space="preserve"> 150.</w:t>
      </w:r>
    </w:p>
    <w:p w:rsidR="00C21654" w:rsidRPr="00AD7338" w:rsidRDefault="00C21654" w:rsidP="00C21654">
      <w:pPr>
        <w:pStyle w:val="libNormal0"/>
        <w:rPr>
          <w:rtl/>
        </w:rPr>
      </w:pPr>
      <w:r>
        <w:rPr>
          <w:rtl/>
        </w:rPr>
        <w:br w:type="page"/>
      </w:r>
      <w:r w:rsidRPr="00AD7338">
        <w:rPr>
          <w:rtl/>
        </w:rPr>
        <w:lastRenderedPageBreak/>
        <w:t>بني إسرائيل</w:t>
      </w:r>
      <w:r w:rsidR="00FC5962">
        <w:rPr>
          <w:rtl/>
        </w:rPr>
        <w:t>،</w:t>
      </w:r>
      <w:r w:rsidRPr="00AD7338">
        <w:rPr>
          <w:rtl/>
        </w:rPr>
        <w:t xml:space="preserve"> وكذلك فعل عليّ </w:t>
      </w:r>
      <w:r w:rsidRPr="00C21654">
        <w:rPr>
          <w:rStyle w:val="libAlaemChar"/>
          <w:rtl/>
        </w:rPr>
        <w:t>عليه‌السلام</w:t>
      </w:r>
      <w:r w:rsidR="00FC5962">
        <w:rPr>
          <w:rtl/>
        </w:rPr>
        <w:t>؛</w:t>
      </w:r>
      <w:r w:rsidRPr="00AD7338">
        <w:rPr>
          <w:rtl/>
        </w:rPr>
        <w:t xml:space="preserve"> التزاما بما قاله له رسول الله </w:t>
      </w:r>
      <w:r w:rsidRPr="00C21654">
        <w:rPr>
          <w:rStyle w:val="libAlaemChar"/>
          <w:rtl/>
        </w:rPr>
        <w:t>صلى‌الله‌عليه‌وآله</w:t>
      </w:r>
      <w:r w:rsidRPr="00AD7338">
        <w:rPr>
          <w:rtl/>
        </w:rPr>
        <w:t>.</w:t>
      </w:r>
    </w:p>
    <w:p w:rsidR="00C21654" w:rsidRPr="00AD7338" w:rsidRDefault="00C21654" w:rsidP="00C21654">
      <w:pPr>
        <w:pStyle w:val="Heading2"/>
        <w:rPr>
          <w:rtl/>
          <w:lang w:bidi="fa-IR"/>
        </w:rPr>
      </w:pPr>
      <w:bookmarkStart w:id="373" w:name="_Toc338947900"/>
      <w:bookmarkStart w:id="374" w:name="_Toc385324584"/>
      <w:r w:rsidRPr="00AD7338">
        <w:rPr>
          <w:rtl/>
          <w:lang w:bidi="fa-IR"/>
        </w:rPr>
        <w:t>وأمّا المحاولة الثانية</w:t>
      </w:r>
      <w:r w:rsidR="00FC5962">
        <w:rPr>
          <w:rtl/>
          <w:lang w:bidi="fa-IR"/>
        </w:rPr>
        <w:t>:</w:t>
      </w:r>
      <w:bookmarkEnd w:id="373"/>
      <w:bookmarkEnd w:id="374"/>
    </w:p>
    <w:p w:rsidR="00C21654" w:rsidRPr="00AD7338" w:rsidRDefault="00C21654" w:rsidP="00C21654">
      <w:pPr>
        <w:pStyle w:val="libNormal"/>
        <w:rPr>
          <w:rtl/>
        </w:rPr>
      </w:pPr>
      <w:r w:rsidRPr="00AD7338">
        <w:rPr>
          <w:rtl/>
        </w:rPr>
        <w:t>فهي المؤامرة الدنيئة الّتي خطط لها أبو بكر وعمر</w:t>
      </w:r>
      <w:r w:rsidR="00FC5962">
        <w:rPr>
          <w:rtl/>
        </w:rPr>
        <w:t>،</w:t>
      </w:r>
      <w:r w:rsidRPr="00AD7338">
        <w:rPr>
          <w:rtl/>
        </w:rPr>
        <w:t xml:space="preserve"> على أن ينفّذها خالد بن الوليد عند صلاة الفجر في غلس اللّيل</w:t>
      </w:r>
      <w:r w:rsidR="00FC5962">
        <w:rPr>
          <w:rtl/>
        </w:rPr>
        <w:t xml:space="preserve"> - </w:t>
      </w:r>
      <w:r w:rsidRPr="00AD7338">
        <w:rPr>
          <w:rtl/>
        </w:rPr>
        <w:t>لأنّهم كانوا يغلّسون بالصلاة لأجل أن لا تعرف النساء</w:t>
      </w:r>
      <w:r w:rsidR="00FC5962">
        <w:rPr>
          <w:rtl/>
        </w:rPr>
        <w:t xml:space="preserve"> - </w:t>
      </w:r>
      <w:r w:rsidRPr="00AD7338">
        <w:rPr>
          <w:rtl/>
        </w:rPr>
        <w:t xml:space="preserve">وأرادوا أن يضيع دمه </w:t>
      </w:r>
      <w:r w:rsidRPr="00C21654">
        <w:rPr>
          <w:rStyle w:val="libAlaemChar"/>
          <w:rtl/>
        </w:rPr>
        <w:t>عليه‌السلام</w:t>
      </w:r>
      <w:r w:rsidR="00FC5962">
        <w:rPr>
          <w:rtl/>
        </w:rPr>
        <w:t>،</w:t>
      </w:r>
      <w:r w:rsidRPr="00AD7338">
        <w:rPr>
          <w:rtl/>
        </w:rPr>
        <w:t xml:space="preserve"> وكان لأسماء بنت عميس الدور المشرّف في الدفاع عن وصي رسول الله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ففي كتاب سليم بن قيس </w:t>
      </w:r>
      <w:r>
        <w:rPr>
          <w:rtl/>
        </w:rPr>
        <w:t>(</w:t>
      </w:r>
      <w:r w:rsidRPr="00AD7338">
        <w:rPr>
          <w:rtl/>
        </w:rPr>
        <w:t>256) قال ابن عبّاس</w:t>
      </w:r>
      <w:r w:rsidR="00FC5962">
        <w:rPr>
          <w:rtl/>
        </w:rPr>
        <w:t>:</w:t>
      </w:r>
      <w:r w:rsidRPr="00AD7338">
        <w:rPr>
          <w:rtl/>
        </w:rPr>
        <w:t xml:space="preserve"> ثمّ إنّهم تآمروا وتذاكروا فقالوا</w:t>
      </w:r>
      <w:r w:rsidR="00FC5962">
        <w:rPr>
          <w:rtl/>
        </w:rPr>
        <w:t>:</w:t>
      </w:r>
      <w:r>
        <w:rPr>
          <w:rFonts w:hint="cs"/>
          <w:rtl/>
        </w:rPr>
        <w:t xml:space="preserve"> </w:t>
      </w:r>
      <w:r w:rsidRPr="00AD7338">
        <w:rPr>
          <w:rtl/>
        </w:rPr>
        <w:t>لا يستقيم لنا أمر ما دام هذا الرجل حيّا</w:t>
      </w:r>
      <w:r w:rsidR="00FC5962">
        <w:rPr>
          <w:rtl/>
        </w:rPr>
        <w:t>،</w:t>
      </w:r>
      <w:r w:rsidRPr="00AD7338">
        <w:rPr>
          <w:rtl/>
        </w:rPr>
        <w:t xml:space="preserve"> فقال أبو بكر</w:t>
      </w:r>
      <w:r w:rsidR="00FC5962">
        <w:rPr>
          <w:rtl/>
        </w:rPr>
        <w:t>:</w:t>
      </w:r>
      <w:r w:rsidRPr="00AD7338">
        <w:rPr>
          <w:rtl/>
        </w:rPr>
        <w:t xml:space="preserve"> من لنا بقتله</w:t>
      </w:r>
      <w:r>
        <w:rPr>
          <w:rtl/>
        </w:rPr>
        <w:t>؟</w:t>
      </w:r>
      <w:r w:rsidRPr="00AD7338">
        <w:rPr>
          <w:rtl/>
        </w:rPr>
        <w:t xml:space="preserve"> فقال عمر</w:t>
      </w:r>
      <w:r w:rsidR="00FC5962">
        <w:rPr>
          <w:rtl/>
        </w:rPr>
        <w:t>:</w:t>
      </w:r>
      <w:r w:rsidRPr="00AD7338">
        <w:rPr>
          <w:rtl/>
        </w:rPr>
        <w:t xml:space="preserve"> خالد ابن الوليد</w:t>
      </w:r>
      <w:r w:rsidR="00FC5962">
        <w:rPr>
          <w:rtl/>
        </w:rPr>
        <w:t>،</w:t>
      </w:r>
      <w:r w:rsidRPr="00AD7338">
        <w:rPr>
          <w:rtl/>
        </w:rPr>
        <w:t xml:space="preserve"> فأرسلا إليه</w:t>
      </w:r>
      <w:r w:rsidR="00FC5962">
        <w:rPr>
          <w:rtl/>
        </w:rPr>
        <w:t>،</w:t>
      </w:r>
      <w:r w:rsidRPr="00AD7338">
        <w:rPr>
          <w:rtl/>
        </w:rPr>
        <w:t xml:space="preserve"> فقالا</w:t>
      </w:r>
      <w:r w:rsidR="00FC5962">
        <w:rPr>
          <w:rtl/>
        </w:rPr>
        <w:t>:</w:t>
      </w:r>
      <w:r w:rsidRPr="00AD7338">
        <w:rPr>
          <w:rtl/>
        </w:rPr>
        <w:t xml:space="preserve"> يا خالد ما رأيك في أمر نحملك عليه</w:t>
      </w:r>
      <w:r>
        <w:rPr>
          <w:rtl/>
        </w:rPr>
        <w:t>؟</w:t>
      </w:r>
      <w:r w:rsidRPr="00AD7338">
        <w:rPr>
          <w:rtl/>
        </w:rPr>
        <w:t xml:space="preserve"> قال</w:t>
      </w:r>
      <w:r w:rsidR="00FC5962">
        <w:rPr>
          <w:rtl/>
        </w:rPr>
        <w:t>:</w:t>
      </w:r>
      <w:r w:rsidRPr="00AD7338">
        <w:rPr>
          <w:rtl/>
        </w:rPr>
        <w:t xml:space="preserve"> احملاني على ما شئتما</w:t>
      </w:r>
      <w:r w:rsidR="00FC5962">
        <w:rPr>
          <w:rtl/>
        </w:rPr>
        <w:t>،</w:t>
      </w:r>
      <w:r w:rsidRPr="00AD7338">
        <w:rPr>
          <w:rtl/>
        </w:rPr>
        <w:t xml:space="preserve"> فو الله إن حملتماني على قتل ابن أبي طالب لفعلت</w:t>
      </w:r>
      <w:r w:rsidR="00FC5962">
        <w:rPr>
          <w:rtl/>
        </w:rPr>
        <w:t>،</w:t>
      </w:r>
      <w:r w:rsidRPr="00AD7338">
        <w:rPr>
          <w:rtl/>
        </w:rPr>
        <w:t xml:space="preserve"> فقالا</w:t>
      </w:r>
      <w:r w:rsidR="00FC5962">
        <w:rPr>
          <w:rtl/>
        </w:rPr>
        <w:t>:</w:t>
      </w:r>
      <w:r w:rsidRPr="00AD7338">
        <w:rPr>
          <w:rtl/>
        </w:rPr>
        <w:t xml:space="preserve"> والله ما نريد غيره</w:t>
      </w:r>
      <w:r w:rsidR="00FC5962">
        <w:rPr>
          <w:rtl/>
        </w:rPr>
        <w:t>،</w:t>
      </w:r>
      <w:r w:rsidRPr="00AD7338">
        <w:rPr>
          <w:rtl/>
        </w:rPr>
        <w:t xml:space="preserve"> قال</w:t>
      </w:r>
      <w:r w:rsidR="00FC5962">
        <w:rPr>
          <w:rtl/>
        </w:rPr>
        <w:t>:</w:t>
      </w:r>
      <w:r w:rsidRPr="00AD7338">
        <w:rPr>
          <w:rtl/>
        </w:rPr>
        <w:t xml:space="preserve"> فإنّي لها</w:t>
      </w:r>
      <w:r w:rsidR="00FC5962">
        <w:rPr>
          <w:rtl/>
        </w:rPr>
        <w:t>،</w:t>
      </w:r>
      <w:r w:rsidRPr="00AD7338">
        <w:rPr>
          <w:rtl/>
        </w:rPr>
        <w:t xml:space="preserve"> فقال أبو بكر</w:t>
      </w:r>
      <w:r w:rsidR="00FC5962">
        <w:rPr>
          <w:rtl/>
        </w:rPr>
        <w:t>:</w:t>
      </w:r>
      <w:r w:rsidRPr="00AD7338">
        <w:rPr>
          <w:rtl/>
        </w:rPr>
        <w:t xml:space="preserve"> إذا قمنا في الصلاة</w:t>
      </w:r>
      <w:r w:rsidR="00FC5962">
        <w:rPr>
          <w:rtl/>
        </w:rPr>
        <w:t xml:space="preserve"> - </w:t>
      </w:r>
      <w:r w:rsidRPr="00AD7338">
        <w:rPr>
          <w:rtl/>
        </w:rPr>
        <w:t>صلاة الفجر</w:t>
      </w:r>
      <w:r w:rsidR="00FC5962">
        <w:rPr>
          <w:rtl/>
        </w:rPr>
        <w:t xml:space="preserve"> - </w:t>
      </w:r>
      <w:r w:rsidRPr="00AD7338">
        <w:rPr>
          <w:rtl/>
        </w:rPr>
        <w:t>فقم إلى جانبه ومعك السيف</w:t>
      </w:r>
      <w:r w:rsidR="00FC5962">
        <w:rPr>
          <w:rtl/>
        </w:rPr>
        <w:t>،</w:t>
      </w:r>
      <w:r w:rsidRPr="00AD7338">
        <w:rPr>
          <w:rtl/>
        </w:rPr>
        <w:t xml:space="preserve"> فإذا سلّمت فاضرب عنقه</w:t>
      </w:r>
      <w:r w:rsidR="00FC5962">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فافترقوا على ذلك</w:t>
      </w:r>
      <w:r w:rsidR="00FC5962">
        <w:rPr>
          <w:rtl/>
        </w:rPr>
        <w:t>،</w:t>
      </w:r>
      <w:r w:rsidRPr="00AD7338">
        <w:rPr>
          <w:rtl/>
        </w:rPr>
        <w:t xml:space="preserve"> ثمّ إنّ أبا بكر تفكّر فيما أمر به من قتل عليّ </w:t>
      </w:r>
      <w:r w:rsidRPr="00C21654">
        <w:rPr>
          <w:rStyle w:val="libAlaemChar"/>
          <w:rtl/>
        </w:rPr>
        <w:t>عليه‌السلام</w:t>
      </w:r>
      <w:r w:rsidR="00FC5962">
        <w:rPr>
          <w:rtl/>
        </w:rPr>
        <w:t>،</w:t>
      </w:r>
      <w:r w:rsidRPr="00AD7338">
        <w:rPr>
          <w:rtl/>
        </w:rPr>
        <w:t xml:space="preserve"> وعرف أنّه إن فعل ذلك وقعت حرب شديدة وبلاء طويل</w:t>
      </w:r>
      <w:r w:rsidR="00FC5962">
        <w:rPr>
          <w:rtl/>
        </w:rPr>
        <w:t>،</w:t>
      </w:r>
      <w:r w:rsidRPr="00AD7338">
        <w:rPr>
          <w:rtl/>
        </w:rPr>
        <w:t xml:space="preserve"> فندم على أمره</w:t>
      </w:r>
      <w:r w:rsidR="00FC5962">
        <w:rPr>
          <w:rtl/>
        </w:rPr>
        <w:t>،</w:t>
      </w:r>
      <w:r w:rsidRPr="00AD7338">
        <w:rPr>
          <w:rtl/>
        </w:rPr>
        <w:t xml:space="preserve"> فلم ينم ليلته تلك</w:t>
      </w:r>
      <w:r w:rsidR="00FC5962">
        <w:rPr>
          <w:rtl/>
        </w:rPr>
        <w:t>،</w:t>
      </w:r>
      <w:r w:rsidRPr="00AD7338">
        <w:rPr>
          <w:rtl/>
        </w:rPr>
        <w:t xml:space="preserve"> حتّى أتى المسجد وقد أقيمت الصلاة</w:t>
      </w:r>
      <w:r w:rsidR="00FC5962">
        <w:rPr>
          <w:rtl/>
        </w:rPr>
        <w:t>،</w:t>
      </w:r>
      <w:r w:rsidRPr="00AD7338">
        <w:rPr>
          <w:rtl/>
        </w:rPr>
        <w:t xml:space="preserve"> فتقدّم فصلى بالناس مفكّرا لا يدري ما يقول</w:t>
      </w:r>
      <w:r w:rsidR="00FC5962">
        <w:rPr>
          <w:rtl/>
        </w:rPr>
        <w:t>،</w:t>
      </w:r>
      <w:r w:rsidRPr="00AD7338">
        <w:rPr>
          <w:rtl/>
        </w:rPr>
        <w:t xml:space="preserve"> وأقبل خالد بن الوليد متقلّدا بالسيف</w:t>
      </w:r>
      <w:r w:rsidR="00FC5962">
        <w:rPr>
          <w:rtl/>
        </w:rPr>
        <w:t>،</w:t>
      </w:r>
      <w:r w:rsidRPr="00AD7338">
        <w:rPr>
          <w:rtl/>
        </w:rPr>
        <w:t xml:space="preserve"> حتّى قام إلى جانب عليّ </w:t>
      </w:r>
      <w:r w:rsidRPr="00C21654">
        <w:rPr>
          <w:rStyle w:val="libAlaemChar"/>
          <w:rtl/>
        </w:rPr>
        <w:t>عليه‌السلام</w:t>
      </w:r>
      <w:r w:rsidR="00FC5962">
        <w:rPr>
          <w:rtl/>
        </w:rPr>
        <w:t>،</w:t>
      </w:r>
      <w:r w:rsidRPr="00AD7338">
        <w:rPr>
          <w:rtl/>
        </w:rPr>
        <w:t xml:space="preserve"> وقد فطن عليّ ببعض ذلك</w:t>
      </w:r>
      <w:r w:rsidR="00FC5962">
        <w:rPr>
          <w:rtl/>
        </w:rPr>
        <w:t>،</w:t>
      </w:r>
      <w:r w:rsidRPr="00AD7338">
        <w:rPr>
          <w:rtl/>
        </w:rPr>
        <w:t xml:space="preserve"> فلمّا فرغ أبو بكر من تشهّده صاح قبل أن يسلّم</w:t>
      </w:r>
      <w:r w:rsidR="00FC5962">
        <w:rPr>
          <w:rtl/>
        </w:rPr>
        <w:t>:</w:t>
      </w:r>
      <w:r w:rsidRPr="00AD7338">
        <w:rPr>
          <w:rtl/>
        </w:rPr>
        <w:t xml:space="preserve"> « يا خالد لا تفعل ما أمرتك</w:t>
      </w:r>
      <w:r w:rsidR="00FC5962">
        <w:rPr>
          <w:rtl/>
        </w:rPr>
        <w:t>،</w:t>
      </w:r>
      <w:r w:rsidRPr="00AD7338">
        <w:rPr>
          <w:rtl/>
        </w:rPr>
        <w:t xml:space="preserve"> فإن فعلت قتلتك »</w:t>
      </w:r>
      <w:r w:rsidR="00FC5962">
        <w:rPr>
          <w:rtl/>
        </w:rPr>
        <w:t>،</w:t>
      </w:r>
      <w:r w:rsidRPr="00AD7338">
        <w:rPr>
          <w:rtl/>
        </w:rPr>
        <w:t xml:space="preserve"> ثمّ سلّم عن يمينه وشماله</w:t>
      </w:r>
      <w:r w:rsidR="00FC5962">
        <w:rPr>
          <w:rtl/>
        </w:rPr>
        <w:t>،</w:t>
      </w:r>
      <w:r w:rsidRPr="00AD7338">
        <w:rPr>
          <w:rtl/>
        </w:rPr>
        <w:t xml:space="preserve"> فوثب عليّ </w:t>
      </w:r>
      <w:r w:rsidRPr="00C21654">
        <w:rPr>
          <w:rStyle w:val="libAlaemChar"/>
          <w:rtl/>
        </w:rPr>
        <w:t>عليه‌السلام</w:t>
      </w:r>
      <w:r w:rsidRPr="00AD7338">
        <w:rPr>
          <w:rtl/>
        </w:rPr>
        <w:t xml:space="preserve"> فأخذ بتلابيب خالد وانتزع السيف من يده</w:t>
      </w:r>
      <w:r w:rsidR="00FC5962">
        <w:rPr>
          <w:rtl/>
        </w:rPr>
        <w:t>،</w:t>
      </w:r>
      <w:r w:rsidRPr="00AD7338">
        <w:rPr>
          <w:rtl/>
        </w:rPr>
        <w:t xml:space="preserve"> ثمّ صرعه وجلس على صدره</w:t>
      </w:r>
      <w:r w:rsidR="00FC5962">
        <w:rPr>
          <w:rtl/>
        </w:rPr>
        <w:t>،</w:t>
      </w:r>
      <w:r w:rsidRPr="00AD7338">
        <w:rPr>
          <w:rtl/>
        </w:rPr>
        <w:t xml:space="preserve"> وأخذ سيفه ليقتله</w:t>
      </w:r>
      <w:r w:rsidR="00FC5962">
        <w:rPr>
          <w:rtl/>
        </w:rPr>
        <w:t>،</w:t>
      </w:r>
      <w:r w:rsidRPr="00AD7338">
        <w:rPr>
          <w:rtl/>
        </w:rPr>
        <w:t xml:space="preserve"> واجتمع عليه أهل المسجد ليخلّصوا خالدا فما قدروا عليه</w:t>
      </w:r>
      <w:r w:rsidR="00FC5962">
        <w:rPr>
          <w:rtl/>
        </w:rPr>
        <w:t>،</w:t>
      </w:r>
      <w:r w:rsidRPr="00AD7338">
        <w:rPr>
          <w:rtl/>
        </w:rPr>
        <w:t xml:space="preserve"> فقال العبّاس</w:t>
      </w:r>
      <w:r w:rsidR="00FC5962">
        <w:rPr>
          <w:rtl/>
        </w:rPr>
        <w:t>:</w:t>
      </w:r>
      <w:r w:rsidRPr="00AD7338">
        <w:rPr>
          <w:rtl/>
        </w:rPr>
        <w:t xml:space="preserve"> حلّفوه بحقّ القبر لما كففت</w:t>
      </w:r>
      <w:r w:rsidR="00FC5962">
        <w:rPr>
          <w:rtl/>
        </w:rPr>
        <w:t>،</w:t>
      </w:r>
      <w:r w:rsidRPr="00AD7338">
        <w:rPr>
          <w:rtl/>
        </w:rPr>
        <w:t xml:space="preserve"> فحلّفوه بالقبر</w:t>
      </w:r>
      <w:r w:rsidR="00FC5962">
        <w:rPr>
          <w:rtl/>
        </w:rPr>
        <w:t>،</w:t>
      </w:r>
      <w:r w:rsidRPr="00AD7338">
        <w:rPr>
          <w:rtl/>
        </w:rPr>
        <w:t xml:space="preserve"> فتركه</w:t>
      </w:r>
      <w:r w:rsidR="00FC5962">
        <w:rPr>
          <w:rtl/>
        </w:rPr>
        <w:t>،</w:t>
      </w:r>
      <w:r w:rsidRPr="00AD7338">
        <w:rPr>
          <w:rtl/>
        </w:rPr>
        <w:t xml:space="preserve"> وقام فانطلق إلى منزله.</w:t>
      </w:r>
    </w:p>
    <w:p w:rsidR="00C21654" w:rsidRPr="00AD7338" w:rsidRDefault="00C21654" w:rsidP="00C21654">
      <w:pPr>
        <w:pStyle w:val="libNormal"/>
        <w:rPr>
          <w:rtl/>
        </w:rPr>
      </w:pPr>
      <w:r w:rsidRPr="00AD7338">
        <w:rPr>
          <w:rtl/>
        </w:rPr>
        <w:t xml:space="preserve">وفي إثبات الوصيّة </w:t>
      </w:r>
      <w:r>
        <w:rPr>
          <w:rtl/>
        </w:rPr>
        <w:t>(</w:t>
      </w:r>
      <w:r w:rsidRPr="00AD7338">
        <w:rPr>
          <w:rtl/>
        </w:rPr>
        <w:t>124) قال المسعوديّ</w:t>
      </w:r>
      <w:r w:rsidR="00FC5962">
        <w:rPr>
          <w:rtl/>
        </w:rPr>
        <w:t>:</w:t>
      </w:r>
      <w:r w:rsidRPr="00AD7338">
        <w:rPr>
          <w:rtl/>
        </w:rPr>
        <w:t xml:space="preserve"> وهمّوا بقتل أمير المؤمنين</w:t>
      </w:r>
      <w:r w:rsidR="00FC5962">
        <w:rPr>
          <w:rtl/>
        </w:rPr>
        <w:t>،</w:t>
      </w:r>
      <w:r w:rsidRPr="00AD7338">
        <w:rPr>
          <w:rtl/>
        </w:rPr>
        <w:t xml:space="preserve"> وتواصوا وتواعدوا بذلك</w:t>
      </w:r>
      <w:r w:rsidR="00FC5962">
        <w:rPr>
          <w:rtl/>
        </w:rPr>
        <w:t>،</w:t>
      </w:r>
      <w:r w:rsidRPr="00AD7338">
        <w:rPr>
          <w:rtl/>
        </w:rPr>
        <w:t xml:space="preserve"> وأن يتولى قتله خالد بن الوليد</w:t>
      </w:r>
      <w:r w:rsidR="00FC5962">
        <w:rPr>
          <w:rtl/>
        </w:rPr>
        <w:t>،</w:t>
      </w:r>
      <w:r w:rsidRPr="00AD7338">
        <w:rPr>
          <w:rtl/>
        </w:rPr>
        <w:t xml:space="preserve"> فبعثت أسماء بنت عميس إلى</w:t>
      </w:r>
    </w:p>
    <w:p w:rsidR="00C21654" w:rsidRPr="00AD7338" w:rsidRDefault="00C21654" w:rsidP="00C21654">
      <w:pPr>
        <w:pStyle w:val="libNormal0"/>
        <w:rPr>
          <w:rtl/>
        </w:rPr>
      </w:pPr>
      <w:r>
        <w:rPr>
          <w:rtl/>
        </w:rPr>
        <w:br w:type="page"/>
      </w:r>
      <w:r w:rsidRPr="00AD7338">
        <w:rPr>
          <w:rtl/>
        </w:rPr>
        <w:lastRenderedPageBreak/>
        <w:t>أمير المؤمنين بجارية لها</w:t>
      </w:r>
      <w:r w:rsidR="00FC5962">
        <w:rPr>
          <w:rtl/>
        </w:rPr>
        <w:t>،</w:t>
      </w:r>
      <w:r w:rsidRPr="00AD7338">
        <w:rPr>
          <w:rtl/>
        </w:rPr>
        <w:t xml:space="preserve"> فأخذت بعضادتي الباب ونادت </w:t>
      </w:r>
      <w:r w:rsidRPr="00C21654">
        <w:rPr>
          <w:rStyle w:val="libAlaemChar"/>
          <w:rtl/>
        </w:rPr>
        <w:t>(</w:t>
      </w:r>
      <w:r w:rsidRPr="00C21654">
        <w:rPr>
          <w:rStyle w:val="libAieChar"/>
          <w:rtl/>
        </w:rPr>
        <w:t xml:space="preserve"> إِنَّ الْمَلَأَ يَأْتَمِرُونَ بِكَ لِيَقْتُلُوكَ فَاخْرُجْ إِنِّي لَكَ مِنَ النَّاصِحِينَ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فخرج مشتملا سيفه</w:t>
      </w:r>
      <w:r w:rsidR="00FC5962">
        <w:rPr>
          <w:rtl/>
        </w:rPr>
        <w:t>،</w:t>
      </w:r>
      <w:r w:rsidRPr="00AD7338">
        <w:rPr>
          <w:rtl/>
        </w:rPr>
        <w:t xml:space="preserve"> وكان الوعد في قتله أن ينتهي إمامهم من صلاته بالتسليم</w:t>
      </w:r>
      <w:r w:rsidR="00FC5962">
        <w:rPr>
          <w:rtl/>
        </w:rPr>
        <w:t>،</w:t>
      </w:r>
      <w:r w:rsidRPr="00AD7338">
        <w:rPr>
          <w:rtl/>
        </w:rPr>
        <w:t xml:space="preserve"> فيقوم خالد إليه بسيفه</w:t>
      </w:r>
      <w:r w:rsidR="00FC5962">
        <w:rPr>
          <w:rtl/>
        </w:rPr>
        <w:t>،</w:t>
      </w:r>
      <w:r w:rsidRPr="00AD7338">
        <w:rPr>
          <w:rtl/>
        </w:rPr>
        <w:t xml:space="preserve"> فأحسّوا بأسه </w:t>
      </w:r>
      <w:r w:rsidRPr="00C21654">
        <w:rPr>
          <w:rStyle w:val="libAlaemChar"/>
          <w:rtl/>
        </w:rPr>
        <w:t>عليه‌السلام</w:t>
      </w:r>
      <w:r w:rsidR="00FC5962">
        <w:rPr>
          <w:rtl/>
        </w:rPr>
        <w:t>،</w:t>
      </w:r>
      <w:r w:rsidRPr="00AD7338">
        <w:rPr>
          <w:rtl/>
        </w:rPr>
        <w:t xml:space="preserve"> فقال الإمام قبل أن يسلّم</w:t>
      </w:r>
      <w:r w:rsidR="00FC5962">
        <w:rPr>
          <w:rtl/>
        </w:rPr>
        <w:t>:</w:t>
      </w:r>
      <w:r w:rsidRPr="00AD7338">
        <w:rPr>
          <w:rtl/>
        </w:rPr>
        <w:t xml:space="preserve"> لا يفعلنّ خالد ما أمرته به.</w:t>
      </w:r>
    </w:p>
    <w:p w:rsidR="00C21654" w:rsidRPr="00AD7338" w:rsidRDefault="00C21654" w:rsidP="00C21654">
      <w:pPr>
        <w:pStyle w:val="libNormal"/>
        <w:rPr>
          <w:rtl/>
        </w:rPr>
      </w:pPr>
      <w:r w:rsidRPr="00AD7338">
        <w:rPr>
          <w:rtl/>
        </w:rPr>
        <w:t xml:space="preserve">وفي شرح النهج </w:t>
      </w:r>
      <w:r>
        <w:rPr>
          <w:rtl/>
        </w:rPr>
        <w:t>(</w:t>
      </w:r>
      <w:r w:rsidRPr="00AD7338">
        <w:rPr>
          <w:rtl/>
        </w:rPr>
        <w:t xml:space="preserve"> ج 13</w:t>
      </w:r>
      <w:r w:rsidR="00FC5962">
        <w:rPr>
          <w:rtl/>
        </w:rPr>
        <w:t>؛</w:t>
      </w:r>
      <w:r w:rsidRPr="00AD7338">
        <w:rPr>
          <w:rtl/>
        </w:rPr>
        <w:t xml:space="preserve"> 301</w:t>
      </w:r>
      <w:r w:rsidR="00FC5962">
        <w:rPr>
          <w:rtl/>
        </w:rPr>
        <w:t xml:space="preserve"> - </w:t>
      </w:r>
      <w:r w:rsidRPr="00AD7338">
        <w:rPr>
          <w:rtl/>
        </w:rPr>
        <w:t>302 ) قال ابن أبي الحديد</w:t>
      </w:r>
      <w:r w:rsidR="00FC5962">
        <w:rPr>
          <w:rtl/>
        </w:rPr>
        <w:t>:</w:t>
      </w:r>
      <w:r w:rsidRPr="00AD7338">
        <w:rPr>
          <w:rtl/>
        </w:rPr>
        <w:t xml:space="preserve"> سألت النقيب أبا جعفر يحيى بن أبي زيد</w:t>
      </w:r>
      <w:r>
        <w:rPr>
          <w:rtl/>
        </w:rPr>
        <w:t xml:space="preserve"> ..</w:t>
      </w:r>
      <w:r w:rsidRPr="00AD7338">
        <w:rPr>
          <w:rtl/>
        </w:rPr>
        <w:t>. فقلت له</w:t>
      </w:r>
      <w:r w:rsidR="00FC5962">
        <w:rPr>
          <w:rtl/>
        </w:rPr>
        <w:t>:</w:t>
      </w:r>
      <w:r w:rsidRPr="00AD7338">
        <w:rPr>
          <w:rtl/>
        </w:rPr>
        <w:t xml:space="preserve"> أحقّ ما يقال في حديث خالد</w:t>
      </w:r>
      <w:r>
        <w:rPr>
          <w:rtl/>
        </w:rPr>
        <w:t>؟</w:t>
      </w:r>
    </w:p>
    <w:p w:rsidR="00C21654" w:rsidRPr="00AD7338" w:rsidRDefault="00C21654" w:rsidP="00C21654">
      <w:pPr>
        <w:pStyle w:val="libNormal"/>
        <w:rPr>
          <w:rtl/>
        </w:rPr>
      </w:pPr>
      <w:r w:rsidRPr="00AD7338">
        <w:rPr>
          <w:rtl/>
        </w:rPr>
        <w:t>فقال</w:t>
      </w:r>
      <w:r w:rsidR="00FC5962">
        <w:rPr>
          <w:rtl/>
        </w:rPr>
        <w:t>:</w:t>
      </w:r>
      <w:r w:rsidRPr="00AD7338">
        <w:rPr>
          <w:rtl/>
        </w:rPr>
        <w:t xml:space="preserve"> إنّ قوما من العلويّة يذكرون ذلك</w:t>
      </w:r>
      <w:r w:rsidR="00FC5962">
        <w:rPr>
          <w:rtl/>
        </w:rPr>
        <w:t>،</w:t>
      </w:r>
      <w:r w:rsidRPr="00AD7338">
        <w:rPr>
          <w:rtl/>
        </w:rPr>
        <w:t xml:space="preserve"> ثمّ قال</w:t>
      </w:r>
      <w:r w:rsidR="00FC5962">
        <w:rPr>
          <w:rtl/>
        </w:rPr>
        <w:t>:</w:t>
      </w:r>
      <w:r w:rsidRPr="00AD7338">
        <w:rPr>
          <w:rtl/>
        </w:rPr>
        <w:t xml:space="preserve"> وقد روي أن رجلا جاء إلى زفر ابن الهذيل صاحب أبي حنيفة</w:t>
      </w:r>
      <w:r w:rsidR="00FC5962">
        <w:rPr>
          <w:rtl/>
        </w:rPr>
        <w:t>،</w:t>
      </w:r>
      <w:r w:rsidRPr="00AD7338">
        <w:rPr>
          <w:rtl/>
        </w:rPr>
        <w:t xml:space="preserve"> فسأله عما يقول أبو حنيفة في جواز الخروج من الصلاة بأمر غير التسليم</w:t>
      </w:r>
      <w:r w:rsidR="00FC5962">
        <w:rPr>
          <w:rtl/>
        </w:rPr>
        <w:t>؛</w:t>
      </w:r>
      <w:r w:rsidRPr="00AD7338">
        <w:rPr>
          <w:rtl/>
        </w:rPr>
        <w:t xml:space="preserve"> نحو الكلام والفعل الكثير أو الحدث</w:t>
      </w:r>
      <w:r>
        <w:rPr>
          <w:rtl/>
        </w:rPr>
        <w:t>؟</w:t>
      </w:r>
      <w:r w:rsidRPr="00AD7338">
        <w:rPr>
          <w:rtl/>
        </w:rPr>
        <w:t xml:space="preserve"> فقال</w:t>
      </w:r>
      <w:r w:rsidR="00FC5962">
        <w:rPr>
          <w:rtl/>
        </w:rPr>
        <w:t>:</w:t>
      </w:r>
      <w:r w:rsidRPr="00AD7338">
        <w:rPr>
          <w:rtl/>
        </w:rPr>
        <w:t xml:space="preserve"> إنّه جائز</w:t>
      </w:r>
      <w:r w:rsidR="00FC5962">
        <w:rPr>
          <w:rtl/>
        </w:rPr>
        <w:t>؛</w:t>
      </w:r>
      <w:r w:rsidRPr="00AD7338">
        <w:rPr>
          <w:rtl/>
        </w:rPr>
        <w:t xml:space="preserve"> قد قال أبو بكر في تشهّده ما قال</w:t>
      </w:r>
      <w:r w:rsidR="00FC5962">
        <w:rPr>
          <w:rtl/>
        </w:rPr>
        <w:t>،</w:t>
      </w:r>
      <w:r w:rsidRPr="00AD7338">
        <w:rPr>
          <w:rtl/>
        </w:rPr>
        <w:t xml:space="preserve"> فقال الرجل</w:t>
      </w:r>
      <w:r w:rsidR="00FC5962">
        <w:rPr>
          <w:rtl/>
        </w:rPr>
        <w:t>:</w:t>
      </w:r>
      <w:r w:rsidRPr="00AD7338">
        <w:rPr>
          <w:rtl/>
        </w:rPr>
        <w:t xml:space="preserve"> وما الّذي قاله أبو بكر</w:t>
      </w:r>
      <w:r>
        <w:rPr>
          <w:rtl/>
        </w:rPr>
        <w:t>؟</w:t>
      </w:r>
      <w:r w:rsidRPr="00AD7338">
        <w:rPr>
          <w:rtl/>
        </w:rPr>
        <w:t xml:space="preserve"> قال</w:t>
      </w:r>
      <w:r w:rsidR="00FC5962">
        <w:rPr>
          <w:rtl/>
        </w:rPr>
        <w:t>:</w:t>
      </w:r>
      <w:r w:rsidRPr="00AD7338">
        <w:rPr>
          <w:rtl/>
        </w:rPr>
        <w:t xml:space="preserve"> لا عليك</w:t>
      </w:r>
      <w:r w:rsidR="00FC5962">
        <w:rPr>
          <w:rtl/>
        </w:rPr>
        <w:t>،</w:t>
      </w:r>
      <w:r w:rsidRPr="00AD7338">
        <w:rPr>
          <w:rtl/>
        </w:rPr>
        <w:t xml:space="preserve"> فأعاد عليه السؤال ثانية وثالثة</w:t>
      </w:r>
      <w:r w:rsidR="00FC5962">
        <w:rPr>
          <w:rtl/>
        </w:rPr>
        <w:t>،</w:t>
      </w:r>
      <w:r w:rsidRPr="00AD7338">
        <w:rPr>
          <w:rtl/>
        </w:rPr>
        <w:t xml:space="preserve"> فقال</w:t>
      </w:r>
      <w:r w:rsidR="00FC5962">
        <w:rPr>
          <w:rtl/>
        </w:rPr>
        <w:t>:</w:t>
      </w:r>
      <w:r w:rsidRPr="00AD7338">
        <w:rPr>
          <w:rtl/>
        </w:rPr>
        <w:t xml:space="preserve"> أخرجوه</w:t>
      </w:r>
      <w:r w:rsidR="00FC5962">
        <w:rPr>
          <w:rtl/>
        </w:rPr>
        <w:t>،</w:t>
      </w:r>
      <w:r w:rsidRPr="00AD7338">
        <w:rPr>
          <w:rtl/>
        </w:rPr>
        <w:t xml:space="preserve"> قد كنت أحدّث أنّه من أصحاب أبي خطّاب.</w:t>
      </w:r>
    </w:p>
    <w:p w:rsidR="00C21654" w:rsidRPr="00AD7338" w:rsidRDefault="00C21654" w:rsidP="00C21654">
      <w:pPr>
        <w:pStyle w:val="libNormal"/>
        <w:rPr>
          <w:rtl/>
        </w:rPr>
      </w:pPr>
      <w:r w:rsidRPr="00AD7338">
        <w:rPr>
          <w:rtl/>
        </w:rPr>
        <w:t>وقد روى السمعاني في الأنساب 3</w:t>
      </w:r>
      <w:r w:rsidR="00FC5962">
        <w:rPr>
          <w:rtl/>
        </w:rPr>
        <w:t>:</w:t>
      </w:r>
      <w:r w:rsidRPr="00AD7338">
        <w:rPr>
          <w:rtl/>
        </w:rPr>
        <w:t xml:space="preserve"> 95 في ترجمة الرواجنيّ</w:t>
      </w:r>
      <w:r w:rsidR="00FC5962">
        <w:rPr>
          <w:rtl/>
        </w:rPr>
        <w:t xml:space="preserve"> - </w:t>
      </w:r>
      <w:r w:rsidRPr="00AD7338">
        <w:rPr>
          <w:rtl/>
        </w:rPr>
        <w:t>عباد بن يعقوب</w:t>
      </w:r>
      <w:r w:rsidR="00FC5962">
        <w:rPr>
          <w:rtl/>
        </w:rPr>
        <w:t>،</w:t>
      </w:r>
      <w:r w:rsidRPr="00AD7338">
        <w:rPr>
          <w:rtl/>
        </w:rPr>
        <w:t xml:space="preserve"> المتوفى سنة 250 ه‍</w:t>
      </w:r>
      <w:r w:rsidR="00FC5962">
        <w:rPr>
          <w:rtl/>
        </w:rPr>
        <w:t>،</w:t>
      </w:r>
      <w:r w:rsidRPr="00AD7338">
        <w:rPr>
          <w:rtl/>
        </w:rPr>
        <w:t xml:space="preserve"> وهو من شيوخ البخاريّ</w:t>
      </w:r>
      <w:r w:rsidR="00FC5962">
        <w:rPr>
          <w:rtl/>
        </w:rPr>
        <w:t xml:space="preserve"> - </w:t>
      </w:r>
      <w:r w:rsidRPr="00AD7338">
        <w:rPr>
          <w:rtl/>
        </w:rPr>
        <w:t>أنّه روى حديث أبي بكر</w:t>
      </w:r>
      <w:r w:rsidR="00FC5962">
        <w:rPr>
          <w:rtl/>
        </w:rPr>
        <w:t>،</w:t>
      </w:r>
      <w:r w:rsidRPr="00AD7338">
        <w:rPr>
          <w:rtl/>
        </w:rPr>
        <w:t xml:space="preserve"> وأنّه قال</w:t>
      </w:r>
      <w:r w:rsidR="00FC5962">
        <w:rPr>
          <w:rtl/>
        </w:rPr>
        <w:t>:</w:t>
      </w:r>
      <w:r w:rsidRPr="00AD7338">
        <w:rPr>
          <w:rtl/>
        </w:rPr>
        <w:t xml:space="preserve"> لا يفعل خالد ما أمر به. وروى الحادثة العلاّمة العلياريّ في ترجمة سفيان الثوريّ في بهجة الآمال </w:t>
      </w:r>
      <w:r>
        <w:rPr>
          <w:rtl/>
        </w:rPr>
        <w:t>(</w:t>
      </w:r>
      <w:r w:rsidRPr="00AD7338">
        <w:rPr>
          <w:rtl/>
        </w:rPr>
        <w:t xml:space="preserve"> ج 4</w:t>
      </w:r>
      <w:r w:rsidR="00FC5962">
        <w:rPr>
          <w:rtl/>
        </w:rPr>
        <w:t>؛</w:t>
      </w:r>
      <w:r w:rsidRPr="00AD7338">
        <w:rPr>
          <w:rtl/>
        </w:rPr>
        <w:t xml:space="preserve"> 380 ) ورواها الكشي في اختيار معرفة الرجال </w:t>
      </w:r>
      <w:r>
        <w:rPr>
          <w:rtl/>
        </w:rPr>
        <w:t>(</w:t>
      </w:r>
      <w:r w:rsidRPr="00AD7338">
        <w:rPr>
          <w:rtl/>
        </w:rPr>
        <w:t xml:space="preserve"> ج 2</w:t>
      </w:r>
      <w:r w:rsidR="00FC5962">
        <w:rPr>
          <w:rtl/>
        </w:rPr>
        <w:t>؛</w:t>
      </w:r>
      <w:r w:rsidRPr="00AD7338">
        <w:rPr>
          <w:rtl/>
        </w:rPr>
        <w:t xml:space="preserve"> 695 ) عن كتاب أبي محمّد جبرئيل بن أحمد الفاريابي بخطه بسنده عن ميمون بن عبد الله</w:t>
      </w:r>
      <w:r w:rsidR="00FC5962">
        <w:rPr>
          <w:rtl/>
        </w:rPr>
        <w:t>،</w:t>
      </w:r>
      <w:r w:rsidRPr="00AD7338">
        <w:rPr>
          <w:rtl/>
        </w:rPr>
        <w:t xml:space="preserve"> وذلك عن سفيان الثوريّ في ترجمته.</w:t>
      </w:r>
      <w:r>
        <w:rPr>
          <w:rFonts w:hint="cs"/>
          <w:rtl/>
        </w:rPr>
        <w:t xml:space="preserve"> </w:t>
      </w:r>
      <w:r w:rsidRPr="00AD7338">
        <w:rPr>
          <w:rtl/>
        </w:rPr>
        <w:t xml:space="preserve">وانظر محاولة الاغتيال في المسترشد في الإمامة </w:t>
      </w:r>
      <w:r>
        <w:rPr>
          <w:rtl/>
        </w:rPr>
        <w:t>(</w:t>
      </w:r>
      <w:r w:rsidRPr="00AD7338">
        <w:rPr>
          <w:rtl/>
        </w:rPr>
        <w:t xml:space="preserve"> 450</w:t>
      </w:r>
      <w:r w:rsidR="00FC5962">
        <w:rPr>
          <w:rtl/>
        </w:rPr>
        <w:t xml:space="preserve"> - </w:t>
      </w:r>
      <w:r w:rsidRPr="00AD7338">
        <w:rPr>
          <w:rtl/>
        </w:rPr>
        <w:t xml:space="preserve">454 ) وتفسير القمّي </w:t>
      </w:r>
      <w:r>
        <w:rPr>
          <w:rtl/>
        </w:rPr>
        <w:t>(</w:t>
      </w:r>
      <w:r w:rsidRPr="00AD7338">
        <w:rPr>
          <w:rtl/>
        </w:rPr>
        <w:t xml:space="preserve"> ج 2</w:t>
      </w:r>
      <w:r w:rsidR="00FC5962">
        <w:rPr>
          <w:rtl/>
        </w:rPr>
        <w:t>؛</w:t>
      </w:r>
      <w:r w:rsidRPr="00AD7338">
        <w:rPr>
          <w:rtl/>
        </w:rPr>
        <w:t xml:space="preserve"> 158 ) والتهاب نيران الأحزان </w:t>
      </w:r>
      <w:r>
        <w:rPr>
          <w:rtl/>
        </w:rPr>
        <w:t>(</w:t>
      </w:r>
      <w:r w:rsidRPr="00AD7338">
        <w:rPr>
          <w:rtl/>
        </w:rPr>
        <w:t xml:space="preserve">93) والاحتجاج </w:t>
      </w:r>
      <w:r>
        <w:rPr>
          <w:rtl/>
        </w:rPr>
        <w:t>(</w:t>
      </w:r>
      <w:r w:rsidRPr="00AD7338">
        <w:rPr>
          <w:rtl/>
        </w:rPr>
        <w:t xml:space="preserve"> ج 1</w:t>
      </w:r>
      <w:r w:rsidR="00FC5962">
        <w:rPr>
          <w:rtl/>
        </w:rPr>
        <w:t>؛</w:t>
      </w:r>
      <w:r w:rsidRPr="00AD7338">
        <w:rPr>
          <w:rtl/>
        </w:rPr>
        <w:t xml:space="preserve"> 89</w:t>
      </w:r>
      <w:r w:rsidR="00FC5962">
        <w:rPr>
          <w:rtl/>
        </w:rPr>
        <w:t xml:space="preserve"> - </w:t>
      </w:r>
      <w:r w:rsidRPr="00AD7338">
        <w:rPr>
          <w:rtl/>
        </w:rPr>
        <w:t xml:space="preserve">90 ) والخرائج والجرائح </w:t>
      </w:r>
      <w:r>
        <w:rPr>
          <w:rtl/>
        </w:rPr>
        <w:t>(</w:t>
      </w:r>
      <w:r w:rsidRPr="00AD7338">
        <w:rPr>
          <w:rtl/>
        </w:rPr>
        <w:t xml:space="preserve"> ج 2</w:t>
      </w:r>
      <w:r w:rsidR="00FC5962">
        <w:rPr>
          <w:rtl/>
        </w:rPr>
        <w:t>؛</w:t>
      </w:r>
      <w:r w:rsidRPr="00AD7338">
        <w:rPr>
          <w:rtl/>
        </w:rPr>
        <w:t xml:space="preserve"> 757 / الحديث 75 من الطبعة الجديدة ) وعلل الشرائع </w:t>
      </w:r>
      <w:r>
        <w:rPr>
          <w:rtl/>
        </w:rPr>
        <w:t>(</w:t>
      </w:r>
      <w:r w:rsidRPr="00AD7338">
        <w:rPr>
          <w:rtl/>
        </w:rPr>
        <w:t xml:space="preserve"> 190</w:t>
      </w:r>
      <w:r w:rsidR="00FC5962">
        <w:rPr>
          <w:rtl/>
        </w:rPr>
        <w:t xml:space="preserve"> - </w:t>
      </w:r>
      <w:r w:rsidRPr="00AD7338">
        <w:rPr>
          <w:rtl/>
        </w:rPr>
        <w:t>192 )</w:t>
      </w:r>
      <w:r>
        <w:rPr>
          <w:rtl/>
        </w:rPr>
        <w:t>.</w:t>
      </w:r>
    </w:p>
    <w:p w:rsidR="00C21654" w:rsidRPr="00AD7338" w:rsidRDefault="00C21654" w:rsidP="00C21654">
      <w:pPr>
        <w:pStyle w:val="libNormal"/>
        <w:rPr>
          <w:rtl/>
        </w:rPr>
      </w:pPr>
      <w:r w:rsidRPr="00AD7338">
        <w:rPr>
          <w:rtl/>
        </w:rPr>
        <w:t xml:space="preserve">وقد سكت عليّ </w:t>
      </w:r>
      <w:r w:rsidRPr="00C21654">
        <w:rPr>
          <w:rStyle w:val="libAlaemChar"/>
          <w:rtl/>
        </w:rPr>
        <w:t>عليه‌السلام</w:t>
      </w:r>
      <w:r w:rsidR="00FC5962">
        <w:rPr>
          <w:rtl/>
        </w:rPr>
        <w:t>،</w:t>
      </w:r>
      <w:r w:rsidRPr="00AD7338">
        <w:rPr>
          <w:rtl/>
        </w:rPr>
        <w:t xml:space="preserve"> عن خالد لوصيّة رسول الله </w:t>
      </w:r>
      <w:r w:rsidRPr="00C21654">
        <w:rPr>
          <w:rStyle w:val="libAlaemChar"/>
          <w:rtl/>
        </w:rPr>
        <w:t>صلى‌الله‌عليه‌وآله</w:t>
      </w:r>
      <w:r w:rsidRPr="00AD7338">
        <w:rPr>
          <w:rtl/>
        </w:rPr>
        <w:t xml:space="preserve"> بذلك</w:t>
      </w:r>
      <w:r w:rsidR="00FC5962">
        <w:rPr>
          <w:rtl/>
        </w:rPr>
        <w:t>،</w:t>
      </w:r>
      <w:r w:rsidRPr="00AD7338">
        <w:rPr>
          <w:rtl/>
        </w:rPr>
        <w:t xml:space="preserve"> وإخباره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بأنّ ابن ملجم قاتله لا غير</w:t>
      </w:r>
      <w:r w:rsidR="00FC5962">
        <w:rPr>
          <w:rtl/>
        </w:rPr>
        <w:t>،</w:t>
      </w:r>
      <w:r w:rsidRPr="00AD7338">
        <w:rPr>
          <w:rtl/>
        </w:rPr>
        <w:t xml:space="preserve"> وقد صرّح بذلك في كثير من المصادر</w:t>
      </w:r>
      <w:r w:rsidR="00FC5962">
        <w:rPr>
          <w:rtl/>
        </w:rPr>
        <w:t>،</w:t>
      </w:r>
      <w:r w:rsidRPr="00AD7338">
        <w:rPr>
          <w:rtl/>
        </w:rPr>
        <w:t xml:space="preserve"> فمن ذلك ما في الاحتجاج</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القصص</w:t>
      </w:r>
      <w:r w:rsidR="00FC5962">
        <w:rPr>
          <w:rtl/>
        </w:rPr>
        <w:t>؛</w:t>
      </w:r>
      <w:r w:rsidRPr="00AD7338">
        <w:rPr>
          <w:rtl/>
        </w:rPr>
        <w:t xml:space="preserve"> 20.</w:t>
      </w:r>
    </w:p>
    <w:p w:rsidR="00C21654" w:rsidRPr="00AD7338" w:rsidRDefault="00C21654" w:rsidP="00C21654">
      <w:pPr>
        <w:pStyle w:val="libNormal0"/>
        <w:rPr>
          <w:rtl/>
        </w:rPr>
      </w:pPr>
      <w:r>
        <w:rPr>
          <w:rtl/>
        </w:rPr>
        <w:br w:type="page"/>
      </w:r>
      <w:r>
        <w:rPr>
          <w:rtl/>
        </w:rPr>
        <w:lastRenderedPageBreak/>
        <w:t>(</w:t>
      </w:r>
      <w:r w:rsidRPr="00AD7338">
        <w:rPr>
          <w:rtl/>
        </w:rPr>
        <w:t xml:space="preserve"> ج 1</w:t>
      </w:r>
      <w:r w:rsidR="00FC5962">
        <w:rPr>
          <w:rtl/>
        </w:rPr>
        <w:t>؛</w:t>
      </w:r>
      <w:r w:rsidRPr="00AD7338">
        <w:rPr>
          <w:rtl/>
        </w:rPr>
        <w:t xml:space="preserve"> 90 ) حيث قال</w:t>
      </w:r>
      <w:r w:rsidR="00FC5962">
        <w:rPr>
          <w:rtl/>
        </w:rPr>
        <w:t>:</w:t>
      </w:r>
      <w:r w:rsidRPr="00AD7338">
        <w:rPr>
          <w:rtl/>
        </w:rPr>
        <w:t xml:space="preserve"> فالتفت عليّ </w:t>
      </w:r>
      <w:r w:rsidRPr="00C21654">
        <w:rPr>
          <w:rStyle w:val="libAlaemChar"/>
          <w:rtl/>
        </w:rPr>
        <w:t>عليه‌السلام</w:t>
      </w:r>
      <w:r w:rsidRPr="00AD7338">
        <w:rPr>
          <w:rtl/>
        </w:rPr>
        <w:t xml:space="preserve"> فإذا خالد مشتمل على السيف إلى جانبه</w:t>
      </w:r>
      <w:r w:rsidR="00FC5962">
        <w:rPr>
          <w:rtl/>
        </w:rPr>
        <w:t>،</w:t>
      </w:r>
      <w:r w:rsidRPr="00AD7338">
        <w:rPr>
          <w:rtl/>
        </w:rPr>
        <w:t xml:space="preserve"> فقال</w:t>
      </w:r>
      <w:r w:rsidR="00FC5962">
        <w:rPr>
          <w:rtl/>
        </w:rPr>
        <w:t>:</w:t>
      </w:r>
      <w:r w:rsidRPr="00AD7338">
        <w:rPr>
          <w:rtl/>
        </w:rPr>
        <w:t xml:space="preserve"> يا خالد</w:t>
      </w:r>
      <w:r w:rsidR="00FC5962">
        <w:rPr>
          <w:rtl/>
        </w:rPr>
        <w:t>،</w:t>
      </w:r>
      <w:r w:rsidRPr="00AD7338">
        <w:rPr>
          <w:rtl/>
        </w:rPr>
        <w:t xml:space="preserve"> ما الّذي أمرك به</w:t>
      </w:r>
      <w:r>
        <w:rPr>
          <w:rtl/>
        </w:rPr>
        <w:t>؟</w:t>
      </w:r>
      <w:r w:rsidRPr="00AD7338">
        <w:rPr>
          <w:rtl/>
        </w:rPr>
        <w:t xml:space="preserve"> قال</w:t>
      </w:r>
      <w:r w:rsidR="00FC5962">
        <w:rPr>
          <w:rtl/>
        </w:rPr>
        <w:t>:</w:t>
      </w:r>
      <w:r w:rsidRPr="00AD7338">
        <w:rPr>
          <w:rtl/>
        </w:rPr>
        <w:t xml:space="preserve"> بقتلك يا أمير المؤمنين</w:t>
      </w:r>
      <w:r w:rsidR="00FC5962">
        <w:rPr>
          <w:rtl/>
        </w:rPr>
        <w:t>،</w:t>
      </w:r>
      <w:r w:rsidRPr="00AD7338">
        <w:rPr>
          <w:rtl/>
        </w:rPr>
        <w:t xml:space="preserve"> قال</w:t>
      </w:r>
      <w:r w:rsidR="00FC5962">
        <w:rPr>
          <w:rtl/>
        </w:rPr>
        <w:t>:</w:t>
      </w:r>
      <w:r w:rsidRPr="00AD7338">
        <w:rPr>
          <w:rtl/>
        </w:rPr>
        <w:t xml:space="preserve"> أو كنت فاعلا</w:t>
      </w:r>
      <w:r>
        <w:rPr>
          <w:rtl/>
        </w:rPr>
        <w:t>؟</w:t>
      </w:r>
      <w:r w:rsidRPr="00AD7338">
        <w:rPr>
          <w:rtl/>
        </w:rPr>
        <w:t xml:space="preserve"> فقال</w:t>
      </w:r>
      <w:r w:rsidR="00FC5962">
        <w:rPr>
          <w:rtl/>
        </w:rPr>
        <w:t>:</w:t>
      </w:r>
      <w:r w:rsidRPr="00AD7338">
        <w:rPr>
          <w:rtl/>
        </w:rPr>
        <w:t xml:space="preserve"> إي والله لو لا أنّه نهاني لو ضعته في أكثرك شعرا</w:t>
      </w:r>
      <w:r w:rsidR="00FC5962">
        <w:rPr>
          <w:rtl/>
        </w:rPr>
        <w:t>،</w:t>
      </w:r>
      <w:r w:rsidRPr="00AD7338">
        <w:rPr>
          <w:rtl/>
        </w:rPr>
        <w:t xml:space="preserve"> فقال له عليّ </w:t>
      </w:r>
      <w:r w:rsidRPr="00C21654">
        <w:rPr>
          <w:rStyle w:val="libAlaemChar"/>
          <w:rtl/>
        </w:rPr>
        <w:t>عليه‌السلام</w:t>
      </w:r>
      <w:r w:rsidR="00FC5962">
        <w:rPr>
          <w:rtl/>
        </w:rPr>
        <w:t>:</w:t>
      </w:r>
      <w:r w:rsidRPr="00AD7338">
        <w:rPr>
          <w:rtl/>
        </w:rPr>
        <w:t xml:space="preserve"> كذبت لا أمّ لك</w:t>
      </w:r>
      <w:r w:rsidR="00FC5962">
        <w:rPr>
          <w:rtl/>
        </w:rPr>
        <w:t>،</w:t>
      </w:r>
      <w:r w:rsidRPr="00AD7338">
        <w:rPr>
          <w:rtl/>
        </w:rPr>
        <w:t xml:space="preserve"> من يفعله أضيق حلقة است منك</w:t>
      </w:r>
      <w:r w:rsidR="00FC5962">
        <w:rPr>
          <w:rtl/>
        </w:rPr>
        <w:t>،</w:t>
      </w:r>
      <w:r w:rsidRPr="00AD7338">
        <w:rPr>
          <w:rtl/>
        </w:rPr>
        <w:t xml:space="preserve"> أما والّذي فلق الحبّة وبرأ النسمة</w:t>
      </w:r>
      <w:r w:rsidR="00FC5962">
        <w:rPr>
          <w:rtl/>
        </w:rPr>
        <w:t>،</w:t>
      </w:r>
      <w:r w:rsidRPr="00AD7338">
        <w:rPr>
          <w:rtl/>
        </w:rPr>
        <w:t xml:space="preserve"> لو لا ما سبق به القضاء لعلمت</w:t>
      </w:r>
      <w:r w:rsidR="00FC5962">
        <w:rPr>
          <w:rtl/>
        </w:rPr>
        <w:t>،</w:t>
      </w:r>
      <w:r w:rsidRPr="00AD7338">
        <w:rPr>
          <w:rtl/>
        </w:rPr>
        <w:t xml:space="preserve"> أيّ الفريقين شرّ مكانا وأضعف جندا.</w:t>
      </w:r>
    </w:p>
    <w:p w:rsidR="00C21654" w:rsidRPr="00AD7338" w:rsidRDefault="00C21654" w:rsidP="00C21654">
      <w:pPr>
        <w:pStyle w:val="Heading2"/>
        <w:rPr>
          <w:rtl/>
          <w:lang w:bidi="fa-IR"/>
        </w:rPr>
      </w:pPr>
      <w:bookmarkStart w:id="375" w:name="_Toc338947901"/>
      <w:bookmarkStart w:id="376" w:name="_Toc385324585"/>
      <w:r w:rsidRPr="00AD7338">
        <w:rPr>
          <w:rtl/>
          <w:lang w:bidi="fa-IR"/>
        </w:rPr>
        <w:t>وأمّا المحاولة الثالثة</w:t>
      </w:r>
      <w:r w:rsidR="00FC5962">
        <w:rPr>
          <w:rtl/>
          <w:lang w:bidi="fa-IR"/>
        </w:rPr>
        <w:t>:</w:t>
      </w:r>
      <w:bookmarkEnd w:id="375"/>
      <w:bookmarkEnd w:id="376"/>
    </w:p>
    <w:p w:rsidR="00C21654" w:rsidRPr="00AD7338" w:rsidRDefault="00C21654" w:rsidP="00C21654">
      <w:pPr>
        <w:pStyle w:val="libNormal"/>
        <w:rPr>
          <w:rtl/>
        </w:rPr>
      </w:pPr>
      <w:r w:rsidRPr="00AD7338">
        <w:rPr>
          <w:rtl/>
        </w:rPr>
        <w:t>وهي محاولة قتله فيما يسمّى ب « الشورى »</w:t>
      </w:r>
      <w:r w:rsidR="00FC5962">
        <w:rPr>
          <w:rtl/>
        </w:rPr>
        <w:t>،</w:t>
      </w:r>
      <w:r w:rsidRPr="00AD7338">
        <w:rPr>
          <w:rtl/>
        </w:rPr>
        <w:t xml:space="preserve"> مع أنّها ليست بشورى</w:t>
      </w:r>
      <w:r w:rsidR="00FC5962">
        <w:rPr>
          <w:rtl/>
        </w:rPr>
        <w:t>،</w:t>
      </w:r>
      <w:r w:rsidRPr="00AD7338">
        <w:rPr>
          <w:rtl/>
        </w:rPr>
        <w:t xml:space="preserve"> لأنّها كانت ذات قوانين مبتنية على العسف والجور والقوّة</w:t>
      </w:r>
      <w:r w:rsidR="00FC5962">
        <w:rPr>
          <w:rtl/>
        </w:rPr>
        <w:t>،</w:t>
      </w:r>
      <w:r w:rsidRPr="00AD7338">
        <w:rPr>
          <w:rtl/>
        </w:rPr>
        <w:t xml:space="preserve"> لأن عمر بن الخطّاب جعل الشورى طبق ما دبّره هو لكي تؤول الخلافة إلى عثمان.</w:t>
      </w:r>
    </w:p>
    <w:p w:rsidR="00C21654" w:rsidRPr="00AD7338" w:rsidRDefault="00C21654" w:rsidP="00C21654">
      <w:pPr>
        <w:pStyle w:val="libNormal"/>
        <w:rPr>
          <w:rtl/>
        </w:rPr>
      </w:pPr>
      <w:r w:rsidRPr="00AD7338">
        <w:rPr>
          <w:rtl/>
        </w:rPr>
        <w:t xml:space="preserve">قال العلاّمة في نهج الحقّ </w:t>
      </w:r>
      <w:r>
        <w:rPr>
          <w:rtl/>
        </w:rPr>
        <w:t>(</w:t>
      </w:r>
      <w:r w:rsidRPr="00AD7338">
        <w:rPr>
          <w:rtl/>
        </w:rPr>
        <w:t xml:space="preserve"> 285</w:t>
      </w:r>
      <w:r w:rsidR="00FC5962">
        <w:rPr>
          <w:rtl/>
        </w:rPr>
        <w:t xml:space="preserve"> - </w:t>
      </w:r>
      <w:r w:rsidRPr="00AD7338">
        <w:rPr>
          <w:rtl/>
        </w:rPr>
        <w:t>286 )</w:t>
      </w:r>
      <w:r w:rsidR="00FC5962">
        <w:rPr>
          <w:rtl/>
        </w:rPr>
        <w:t>:</w:t>
      </w:r>
      <w:r w:rsidRPr="00AD7338">
        <w:rPr>
          <w:rtl/>
        </w:rPr>
        <w:t xml:space="preserve"> وجعل الأمر إلى ستّة</w:t>
      </w:r>
      <w:r w:rsidR="00FC5962">
        <w:rPr>
          <w:rtl/>
        </w:rPr>
        <w:t>،</w:t>
      </w:r>
      <w:r w:rsidRPr="00AD7338">
        <w:rPr>
          <w:rtl/>
        </w:rPr>
        <w:t xml:space="preserve"> ثمّ إلى أربعة</w:t>
      </w:r>
      <w:r w:rsidR="00FC5962">
        <w:rPr>
          <w:rtl/>
        </w:rPr>
        <w:t>،</w:t>
      </w:r>
      <w:r w:rsidRPr="00AD7338">
        <w:rPr>
          <w:rtl/>
        </w:rPr>
        <w:t xml:space="preserve"> ثمّ إلى واحد وصفه بالضعف والقصور</w:t>
      </w:r>
      <w:r w:rsidR="00FC5962">
        <w:rPr>
          <w:rtl/>
        </w:rPr>
        <w:t>،</w:t>
      </w:r>
      <w:r w:rsidRPr="00AD7338">
        <w:rPr>
          <w:rtl/>
        </w:rPr>
        <w:t xml:space="preserve"> وقال</w:t>
      </w:r>
      <w:r w:rsidR="00FC5962">
        <w:rPr>
          <w:rtl/>
        </w:rPr>
        <w:t>:</w:t>
      </w:r>
      <w:r w:rsidRPr="00AD7338">
        <w:rPr>
          <w:rtl/>
        </w:rPr>
        <w:t xml:space="preserve"> إن اجتمع عليّ وعثمان فالقول ما قالاه</w:t>
      </w:r>
      <w:r w:rsidR="00FC5962">
        <w:rPr>
          <w:rtl/>
        </w:rPr>
        <w:t>،</w:t>
      </w:r>
      <w:r w:rsidRPr="00AD7338">
        <w:rPr>
          <w:rtl/>
        </w:rPr>
        <w:t xml:space="preserve"> وإن صاروا ثلاثة وثلاثة</w:t>
      </w:r>
      <w:r w:rsidR="00FC5962">
        <w:rPr>
          <w:rtl/>
        </w:rPr>
        <w:t>،</w:t>
      </w:r>
      <w:r w:rsidRPr="00AD7338">
        <w:rPr>
          <w:rtl/>
        </w:rPr>
        <w:t xml:space="preserve"> فالقول للذين فيهم عبد الرحمن بن عوف</w:t>
      </w:r>
      <w:r w:rsidR="00FC5962">
        <w:rPr>
          <w:rtl/>
        </w:rPr>
        <w:t>،</w:t>
      </w:r>
      <w:r w:rsidRPr="00AD7338">
        <w:rPr>
          <w:rtl/>
        </w:rPr>
        <w:t xml:space="preserve"> وذلك لعلمه بأنّ عليّا وعثمان لا يجتمعان</w:t>
      </w:r>
      <w:r w:rsidR="00FC5962">
        <w:rPr>
          <w:rtl/>
        </w:rPr>
        <w:t>،</w:t>
      </w:r>
      <w:r w:rsidRPr="00AD7338">
        <w:rPr>
          <w:rtl/>
        </w:rPr>
        <w:t xml:space="preserve"> وأنّ عبد الرحمن بن عوف لا يكاد يعدل بالأمر عن ختنه وابن عمّه</w:t>
      </w:r>
      <w:r w:rsidR="00FC5962">
        <w:rPr>
          <w:rtl/>
        </w:rPr>
        <w:t>،</w:t>
      </w:r>
      <w:r w:rsidRPr="00AD7338">
        <w:rPr>
          <w:rtl/>
        </w:rPr>
        <w:t xml:space="preserve"> وأنّه أمر بضرب أعناقهم إن تأخّروا عن البيعة فوق ثلاثة أيّام</w:t>
      </w:r>
      <w:r w:rsidR="00FC5962">
        <w:rPr>
          <w:rtl/>
        </w:rPr>
        <w:t>،</w:t>
      </w:r>
      <w:r w:rsidRPr="00AD7338">
        <w:rPr>
          <w:rtl/>
        </w:rPr>
        <w:t xml:space="preserve"> وأنّه أمر بقتل من يخالف الأربعة منهم</w:t>
      </w:r>
      <w:r w:rsidR="00FC5962">
        <w:rPr>
          <w:rtl/>
        </w:rPr>
        <w:t>،</w:t>
      </w:r>
      <w:r w:rsidRPr="00AD7338">
        <w:rPr>
          <w:rtl/>
        </w:rPr>
        <w:t xml:space="preserve"> والّذين ليس فيهم عبد الرحمن بن عوف.</w:t>
      </w:r>
    </w:p>
    <w:p w:rsidR="00C21654" w:rsidRPr="00AD7338" w:rsidRDefault="00C21654" w:rsidP="00C21654">
      <w:pPr>
        <w:pStyle w:val="libNormal"/>
        <w:rPr>
          <w:rtl/>
        </w:rPr>
      </w:pPr>
      <w:r w:rsidRPr="00AD7338">
        <w:rPr>
          <w:rtl/>
        </w:rPr>
        <w:t xml:space="preserve">وفي الإمامة والسياسة </w:t>
      </w:r>
      <w:r>
        <w:rPr>
          <w:rtl/>
        </w:rPr>
        <w:t>(</w:t>
      </w:r>
      <w:r w:rsidRPr="00AD7338">
        <w:rPr>
          <w:rtl/>
        </w:rPr>
        <w:t xml:space="preserve"> ج 1</w:t>
      </w:r>
      <w:r w:rsidR="00FC5962">
        <w:rPr>
          <w:rtl/>
        </w:rPr>
        <w:t>؛</w:t>
      </w:r>
      <w:r w:rsidRPr="00AD7338">
        <w:rPr>
          <w:rtl/>
        </w:rPr>
        <w:t xml:space="preserve"> 42</w:t>
      </w:r>
      <w:r w:rsidR="00FC5962">
        <w:rPr>
          <w:rtl/>
        </w:rPr>
        <w:t xml:space="preserve"> - </w:t>
      </w:r>
      <w:r w:rsidRPr="00AD7338">
        <w:rPr>
          <w:rtl/>
        </w:rPr>
        <w:t>43 ) قال ابن قتيبة</w:t>
      </w:r>
      <w:r w:rsidR="00FC5962">
        <w:rPr>
          <w:rtl/>
        </w:rPr>
        <w:t>:</w:t>
      </w:r>
      <w:r w:rsidRPr="00AD7338">
        <w:rPr>
          <w:rtl/>
        </w:rPr>
        <w:t xml:space="preserve"> ثمّ قال [ أي عمر ]</w:t>
      </w:r>
      <w:r w:rsidR="00FC5962">
        <w:rPr>
          <w:rtl/>
        </w:rPr>
        <w:t>:</w:t>
      </w:r>
      <w:r w:rsidRPr="00AD7338">
        <w:rPr>
          <w:rtl/>
        </w:rPr>
        <w:t xml:space="preserve"> إن استقام أمر خمسة منكم وخالف واحد فاضربوا عنقه</w:t>
      </w:r>
      <w:r w:rsidR="00FC5962">
        <w:rPr>
          <w:rtl/>
        </w:rPr>
        <w:t>،</w:t>
      </w:r>
      <w:r w:rsidRPr="00AD7338">
        <w:rPr>
          <w:rtl/>
        </w:rPr>
        <w:t xml:space="preserve"> وإن استقام أربعة واختلف اثنان فاضربوا أعناقهما</w:t>
      </w:r>
      <w:r w:rsidR="00FC5962">
        <w:rPr>
          <w:rtl/>
        </w:rPr>
        <w:t>،</w:t>
      </w:r>
      <w:r w:rsidRPr="00AD7338">
        <w:rPr>
          <w:rtl/>
        </w:rPr>
        <w:t xml:space="preserve"> وإن استقرّ ثلاثة واختلف ثلاثة فاحتكموا إلى ابني عبد الله</w:t>
      </w:r>
      <w:r w:rsidR="00FC5962">
        <w:rPr>
          <w:rtl/>
        </w:rPr>
        <w:t>،</w:t>
      </w:r>
      <w:r w:rsidRPr="00AD7338">
        <w:rPr>
          <w:rtl/>
        </w:rPr>
        <w:t xml:space="preserve"> فلأيّ الثلاثة قضى فالخليفة منهم وفيهم</w:t>
      </w:r>
      <w:r w:rsidR="00FC5962">
        <w:rPr>
          <w:rtl/>
        </w:rPr>
        <w:t>،</w:t>
      </w:r>
      <w:r w:rsidRPr="00AD7338">
        <w:rPr>
          <w:rtl/>
        </w:rPr>
        <w:t xml:space="preserve"> فإن أبى الثلاثة الآخرون ذلك فاضربوا أعناقهم.</w:t>
      </w:r>
    </w:p>
    <w:p w:rsidR="00C21654" w:rsidRPr="00AD7338" w:rsidRDefault="00C21654" w:rsidP="00C21654">
      <w:pPr>
        <w:pStyle w:val="libNormal"/>
        <w:rPr>
          <w:rtl/>
        </w:rPr>
      </w:pPr>
      <w:r w:rsidRPr="00AD7338">
        <w:rPr>
          <w:rtl/>
        </w:rPr>
        <w:t xml:space="preserve">وفي رواية الطبريّ </w:t>
      </w:r>
      <w:r>
        <w:rPr>
          <w:rtl/>
        </w:rPr>
        <w:t>(</w:t>
      </w:r>
      <w:r w:rsidRPr="00AD7338">
        <w:rPr>
          <w:rtl/>
        </w:rPr>
        <w:t xml:space="preserve"> ج 5</w:t>
      </w:r>
      <w:r w:rsidR="00FC5962">
        <w:rPr>
          <w:rtl/>
        </w:rPr>
        <w:t>؛</w:t>
      </w:r>
      <w:r w:rsidRPr="00AD7338">
        <w:rPr>
          <w:rtl/>
        </w:rPr>
        <w:t xml:space="preserve"> 35 ) وابن الأثير </w:t>
      </w:r>
      <w:r>
        <w:rPr>
          <w:rtl/>
        </w:rPr>
        <w:t>(</w:t>
      </w:r>
      <w:r w:rsidRPr="00AD7338">
        <w:rPr>
          <w:rtl/>
        </w:rPr>
        <w:t xml:space="preserve"> ج 3</w:t>
      </w:r>
      <w:r w:rsidR="00FC5962">
        <w:rPr>
          <w:rtl/>
        </w:rPr>
        <w:t>؛</w:t>
      </w:r>
      <w:r w:rsidRPr="00AD7338">
        <w:rPr>
          <w:rtl/>
        </w:rPr>
        <w:t xml:space="preserve"> 67 ) قال</w:t>
      </w:r>
      <w:r w:rsidR="00FC5962">
        <w:rPr>
          <w:rtl/>
        </w:rPr>
        <w:t>:</w:t>
      </w:r>
      <w:r w:rsidRPr="00AD7338">
        <w:rPr>
          <w:rtl/>
        </w:rPr>
        <w:t xml:space="preserve"> فإن لم يرضوا بحكم عبد الله بن عمر فكونوا مع الّذين فيهم عبد الرحمن بن عوف.</w:t>
      </w:r>
    </w:p>
    <w:p w:rsidR="00C21654" w:rsidRPr="00AD7338" w:rsidRDefault="00C21654" w:rsidP="00C21654">
      <w:pPr>
        <w:pStyle w:val="libNormal"/>
        <w:rPr>
          <w:rtl/>
        </w:rPr>
      </w:pPr>
      <w:r w:rsidRPr="00AD7338">
        <w:rPr>
          <w:rtl/>
        </w:rPr>
        <w:t>وفي رواية الطبريّ وابن الأثير أيضا</w:t>
      </w:r>
      <w:r w:rsidR="00FC5962">
        <w:rPr>
          <w:rtl/>
        </w:rPr>
        <w:t>:</w:t>
      </w:r>
      <w:r w:rsidRPr="00AD7338">
        <w:rPr>
          <w:rtl/>
        </w:rPr>
        <w:t xml:space="preserve"> فخرجوا</w:t>
      </w:r>
      <w:r w:rsidR="00FC5962">
        <w:rPr>
          <w:rtl/>
        </w:rPr>
        <w:t>،</w:t>
      </w:r>
      <w:r w:rsidRPr="00AD7338">
        <w:rPr>
          <w:rtl/>
        </w:rPr>
        <w:t xml:space="preserve"> فقال عليّ لقوم كانوا معه من</w:t>
      </w:r>
    </w:p>
    <w:p w:rsidR="00C21654" w:rsidRPr="00AD7338" w:rsidRDefault="00C21654" w:rsidP="00C21654">
      <w:pPr>
        <w:pStyle w:val="libNormal0"/>
        <w:rPr>
          <w:rtl/>
        </w:rPr>
      </w:pPr>
      <w:r>
        <w:rPr>
          <w:rtl/>
        </w:rPr>
        <w:br w:type="page"/>
      </w:r>
      <w:r w:rsidRPr="00AD7338">
        <w:rPr>
          <w:rtl/>
        </w:rPr>
        <w:lastRenderedPageBreak/>
        <w:t>بني هاشم</w:t>
      </w:r>
      <w:r w:rsidR="00FC5962">
        <w:rPr>
          <w:rtl/>
        </w:rPr>
        <w:t>:</w:t>
      </w:r>
      <w:r w:rsidRPr="00AD7338">
        <w:rPr>
          <w:rtl/>
        </w:rPr>
        <w:t xml:space="preserve"> إن أطيع فيكم قومكم لم تؤمّروا أبدا</w:t>
      </w:r>
      <w:r w:rsidR="00FC5962">
        <w:rPr>
          <w:rtl/>
        </w:rPr>
        <w:t>،</w:t>
      </w:r>
      <w:r w:rsidRPr="00AD7338">
        <w:rPr>
          <w:rtl/>
        </w:rPr>
        <w:t xml:space="preserve"> وتلقّاه العبّاس</w:t>
      </w:r>
      <w:r w:rsidR="00FC5962">
        <w:rPr>
          <w:rtl/>
        </w:rPr>
        <w:t>،</w:t>
      </w:r>
      <w:r w:rsidRPr="00AD7338">
        <w:rPr>
          <w:rtl/>
        </w:rPr>
        <w:t xml:space="preserve"> فقال</w:t>
      </w:r>
      <w:r w:rsidR="00FC5962">
        <w:rPr>
          <w:rtl/>
        </w:rPr>
        <w:t>:</w:t>
      </w:r>
      <w:r w:rsidRPr="00AD7338">
        <w:rPr>
          <w:rtl/>
        </w:rPr>
        <w:t xml:space="preserve"> عدلت عنا</w:t>
      </w:r>
      <w:r w:rsidR="00FC5962">
        <w:rPr>
          <w:rtl/>
        </w:rPr>
        <w:t>،</w:t>
      </w:r>
      <w:r w:rsidRPr="00AD7338">
        <w:rPr>
          <w:rtl/>
        </w:rPr>
        <w:t xml:space="preserve"> فقال</w:t>
      </w:r>
      <w:r w:rsidR="00FC5962">
        <w:rPr>
          <w:rtl/>
        </w:rPr>
        <w:t>:</w:t>
      </w:r>
      <w:r>
        <w:rPr>
          <w:rFonts w:hint="cs"/>
          <w:rtl/>
        </w:rPr>
        <w:t xml:space="preserve"> </w:t>
      </w:r>
      <w:r w:rsidRPr="00AD7338">
        <w:rPr>
          <w:rtl/>
        </w:rPr>
        <w:t>وما علمك</w:t>
      </w:r>
      <w:r>
        <w:rPr>
          <w:rtl/>
        </w:rPr>
        <w:t>؟</w:t>
      </w:r>
      <w:r w:rsidRPr="00AD7338">
        <w:rPr>
          <w:rtl/>
        </w:rPr>
        <w:t xml:space="preserve"> قال</w:t>
      </w:r>
      <w:r w:rsidR="00FC5962">
        <w:rPr>
          <w:rtl/>
        </w:rPr>
        <w:t>:</w:t>
      </w:r>
      <w:r w:rsidRPr="00AD7338">
        <w:rPr>
          <w:rtl/>
        </w:rPr>
        <w:t xml:space="preserve"> قرن بي عثمان وقال</w:t>
      </w:r>
      <w:r w:rsidR="00FC5962">
        <w:rPr>
          <w:rtl/>
        </w:rPr>
        <w:t>:</w:t>
      </w:r>
      <w:r w:rsidRPr="00AD7338">
        <w:rPr>
          <w:rtl/>
        </w:rPr>
        <w:t xml:space="preserve"> كونوا مع الأكثر</w:t>
      </w:r>
      <w:r w:rsidR="00FC5962">
        <w:rPr>
          <w:rtl/>
        </w:rPr>
        <w:t>،</w:t>
      </w:r>
      <w:r w:rsidRPr="00AD7338">
        <w:rPr>
          <w:rtl/>
        </w:rPr>
        <w:t xml:space="preserve"> فإن رضي رجلان رجلا ورجلان رجلا فكونوا مع الذين فيهم عبد الرحمن بن عوف</w:t>
      </w:r>
      <w:r w:rsidR="00FC5962">
        <w:rPr>
          <w:rtl/>
        </w:rPr>
        <w:t>،</w:t>
      </w:r>
      <w:r w:rsidRPr="00AD7338">
        <w:rPr>
          <w:rtl/>
        </w:rPr>
        <w:t xml:space="preserve"> فسعد لا يخالف ابن عمّه عبد الرحمن</w:t>
      </w:r>
      <w:r w:rsidR="00FC5962">
        <w:rPr>
          <w:rtl/>
        </w:rPr>
        <w:t>،</w:t>
      </w:r>
      <w:r w:rsidRPr="00AD7338">
        <w:rPr>
          <w:rtl/>
        </w:rPr>
        <w:t xml:space="preserve"> وعبد الرحمن صهر عثمان</w:t>
      </w:r>
      <w:r w:rsidR="00FC5962">
        <w:rPr>
          <w:rtl/>
        </w:rPr>
        <w:t>،</w:t>
      </w:r>
      <w:r w:rsidRPr="00AD7338">
        <w:rPr>
          <w:rtl/>
        </w:rPr>
        <w:t xml:space="preserve"> لا يختلفون</w:t>
      </w:r>
      <w:r w:rsidR="00FC5962">
        <w:rPr>
          <w:rtl/>
        </w:rPr>
        <w:t>،</w:t>
      </w:r>
      <w:r w:rsidRPr="00AD7338">
        <w:rPr>
          <w:rtl/>
        </w:rPr>
        <w:t xml:space="preserve"> فيولّيها عبد الرحمن عثمان</w:t>
      </w:r>
      <w:r w:rsidR="00FC5962">
        <w:rPr>
          <w:rtl/>
        </w:rPr>
        <w:t>،</w:t>
      </w:r>
      <w:r w:rsidRPr="00AD7338">
        <w:rPr>
          <w:rtl/>
        </w:rPr>
        <w:t xml:space="preserve"> أو يولّيها عثمان عبد الرحمن</w:t>
      </w:r>
      <w:r w:rsidR="00FC5962">
        <w:rPr>
          <w:rtl/>
        </w:rPr>
        <w:t>،</w:t>
      </w:r>
      <w:r w:rsidRPr="00AD7338">
        <w:rPr>
          <w:rtl/>
        </w:rPr>
        <w:t xml:space="preserve"> فلو كان الآخران معي لم ينفعاني</w:t>
      </w:r>
      <w:r>
        <w:rPr>
          <w:rtl/>
        </w:rPr>
        <w:t xml:space="preserve"> ....</w:t>
      </w:r>
    </w:p>
    <w:p w:rsidR="00C21654" w:rsidRPr="00AD7338" w:rsidRDefault="00C21654" w:rsidP="00C21654">
      <w:pPr>
        <w:pStyle w:val="libNormal"/>
        <w:rPr>
          <w:rtl/>
        </w:rPr>
      </w:pPr>
      <w:r w:rsidRPr="00AD7338">
        <w:rPr>
          <w:rtl/>
        </w:rPr>
        <w:t xml:space="preserve">وقد مرّ بيان الشورى قبل قليل عند قوله </w:t>
      </w:r>
      <w:r w:rsidRPr="00C21654">
        <w:rPr>
          <w:rStyle w:val="libAlaemChar"/>
          <w:rtl/>
        </w:rPr>
        <w:t>صلى‌الله‌عليه‌وآله</w:t>
      </w:r>
      <w:r w:rsidRPr="00AD7338">
        <w:rPr>
          <w:rtl/>
        </w:rPr>
        <w:t xml:space="preserve"> « إيّاكم وبيعات الضلالة والشورى للجهالة »</w:t>
      </w:r>
      <w:r w:rsidR="00FC5962">
        <w:rPr>
          <w:rtl/>
        </w:rPr>
        <w:t>،</w:t>
      </w:r>
      <w:r w:rsidRPr="00AD7338">
        <w:rPr>
          <w:rtl/>
        </w:rPr>
        <w:t xml:space="preserve"> لكنّ المهم هو تهديدهم</w:t>
      </w:r>
      <w:r w:rsidR="00FC5962">
        <w:rPr>
          <w:rtl/>
        </w:rPr>
        <w:t>،</w:t>
      </w:r>
      <w:r w:rsidRPr="00AD7338">
        <w:rPr>
          <w:rtl/>
        </w:rPr>
        <w:t xml:space="preserve"> بالقتل لمن يخالف الأربعة من أصحاب الشورى</w:t>
      </w:r>
      <w:r w:rsidR="00FC5962">
        <w:rPr>
          <w:rtl/>
        </w:rPr>
        <w:t>،</w:t>
      </w:r>
      <w:r w:rsidRPr="00AD7338">
        <w:rPr>
          <w:rtl/>
        </w:rPr>
        <w:t xml:space="preserve"> أو الثلاثة الذين ليس فيهم عبد الرحمن بن عوف</w:t>
      </w:r>
      <w:r w:rsidR="00FC5962">
        <w:rPr>
          <w:rtl/>
        </w:rPr>
        <w:t>،</w:t>
      </w:r>
      <w:r w:rsidRPr="00AD7338">
        <w:rPr>
          <w:rtl/>
        </w:rPr>
        <w:t xml:space="preserve"> فإنّ عمر بن الخطّاب كان يعرف</w:t>
      </w:r>
      <w:r w:rsidR="00FC5962">
        <w:rPr>
          <w:rtl/>
        </w:rPr>
        <w:t xml:space="preserve"> - </w:t>
      </w:r>
      <w:r w:rsidRPr="00AD7338">
        <w:rPr>
          <w:rtl/>
        </w:rPr>
        <w:t>طبق ما أسلفنا بيانه</w:t>
      </w:r>
      <w:r w:rsidR="00FC5962">
        <w:rPr>
          <w:rtl/>
        </w:rPr>
        <w:t xml:space="preserve"> - </w:t>
      </w:r>
      <w:r w:rsidRPr="00AD7338">
        <w:rPr>
          <w:rtl/>
        </w:rPr>
        <w:t xml:space="preserve">أنّ عليّا </w:t>
      </w:r>
      <w:r w:rsidRPr="00C21654">
        <w:rPr>
          <w:rStyle w:val="libAlaemChar"/>
          <w:rtl/>
        </w:rPr>
        <w:t>عليه‌السلام</w:t>
      </w:r>
      <w:r w:rsidRPr="00AD7338">
        <w:rPr>
          <w:rtl/>
        </w:rPr>
        <w:t xml:space="preserve"> والزبير أو عليّا لوحده هو المخالف قطعا</w:t>
      </w:r>
      <w:r w:rsidR="00FC5962">
        <w:rPr>
          <w:rtl/>
        </w:rPr>
        <w:t>،</w:t>
      </w:r>
      <w:r w:rsidRPr="00AD7338">
        <w:rPr>
          <w:rtl/>
        </w:rPr>
        <w:t xml:space="preserve"> وكان غرضه أن يعارض عليّ </w:t>
      </w:r>
      <w:r w:rsidRPr="00C21654">
        <w:rPr>
          <w:rStyle w:val="libAlaemChar"/>
          <w:rtl/>
        </w:rPr>
        <w:t>عليه‌السلام</w:t>
      </w:r>
      <w:r w:rsidRPr="00AD7338">
        <w:rPr>
          <w:rtl/>
        </w:rPr>
        <w:t xml:space="preserve"> فيقتل لذلك.</w:t>
      </w:r>
    </w:p>
    <w:p w:rsidR="00C21654" w:rsidRPr="00AD7338" w:rsidRDefault="00C21654" w:rsidP="00C21654">
      <w:pPr>
        <w:pStyle w:val="libNormal"/>
        <w:rPr>
          <w:rtl/>
        </w:rPr>
      </w:pPr>
      <w:r w:rsidRPr="00AD7338">
        <w:rPr>
          <w:rtl/>
        </w:rPr>
        <w:t>وانظر</w:t>
      </w:r>
      <w:r w:rsidR="00FC5962">
        <w:rPr>
          <w:rtl/>
        </w:rPr>
        <w:t xml:space="preserve"> - </w:t>
      </w:r>
      <w:r w:rsidRPr="00AD7338">
        <w:rPr>
          <w:rtl/>
        </w:rPr>
        <w:t>أمره بقتل من يخالف الأربعة</w:t>
      </w:r>
      <w:r w:rsidR="00FC5962">
        <w:rPr>
          <w:rtl/>
        </w:rPr>
        <w:t>،</w:t>
      </w:r>
      <w:r w:rsidRPr="00AD7338">
        <w:rPr>
          <w:rtl/>
        </w:rPr>
        <w:t xml:space="preserve"> أو الثلاثة الذين ليس فيهم ابن عوف</w:t>
      </w:r>
      <w:r w:rsidR="00FC5962">
        <w:rPr>
          <w:rtl/>
        </w:rPr>
        <w:t xml:space="preserve"> - </w:t>
      </w:r>
      <w:r w:rsidRPr="00AD7338">
        <w:rPr>
          <w:rtl/>
        </w:rPr>
        <w:t xml:space="preserve">شرح النهج </w:t>
      </w:r>
      <w:r>
        <w:rPr>
          <w:rtl/>
        </w:rPr>
        <w:t>(</w:t>
      </w:r>
      <w:r w:rsidRPr="00AD7338">
        <w:rPr>
          <w:rtl/>
        </w:rPr>
        <w:t xml:space="preserve"> ج 12</w:t>
      </w:r>
      <w:r w:rsidR="00FC5962">
        <w:rPr>
          <w:rtl/>
        </w:rPr>
        <w:t>؛</w:t>
      </w:r>
      <w:r w:rsidRPr="00AD7338">
        <w:rPr>
          <w:rtl/>
        </w:rPr>
        <w:t xml:space="preserve"> 256 ) وطبقات ابن سعد </w:t>
      </w:r>
      <w:r>
        <w:rPr>
          <w:rtl/>
        </w:rPr>
        <w:t>(</w:t>
      </w:r>
      <w:r w:rsidRPr="00AD7338">
        <w:rPr>
          <w:rtl/>
        </w:rPr>
        <w:t xml:space="preserve"> ج 3</w:t>
      </w:r>
      <w:r w:rsidR="00FC5962">
        <w:rPr>
          <w:rtl/>
        </w:rPr>
        <w:t>؛</w:t>
      </w:r>
      <w:r w:rsidRPr="00AD7338">
        <w:rPr>
          <w:rtl/>
        </w:rPr>
        <w:t xml:space="preserve"> 61</w:t>
      </w:r>
      <w:r w:rsidR="00FC5962">
        <w:rPr>
          <w:rtl/>
        </w:rPr>
        <w:t xml:space="preserve"> - </w:t>
      </w:r>
      <w:r w:rsidRPr="00AD7338">
        <w:rPr>
          <w:rtl/>
        </w:rPr>
        <w:t xml:space="preserve">62 ) وتاريخ اليعقوبي </w:t>
      </w:r>
      <w:r>
        <w:rPr>
          <w:rtl/>
        </w:rPr>
        <w:t>(</w:t>
      </w:r>
      <w:r w:rsidRPr="00AD7338">
        <w:rPr>
          <w:rtl/>
        </w:rPr>
        <w:t xml:space="preserve"> ج 2</w:t>
      </w:r>
      <w:r w:rsidR="00FC5962">
        <w:rPr>
          <w:rtl/>
        </w:rPr>
        <w:t>؛</w:t>
      </w:r>
      <w:r w:rsidRPr="00AD7338">
        <w:rPr>
          <w:rtl/>
        </w:rPr>
        <w:t xml:space="preserve"> 160 ) والفتوح </w:t>
      </w:r>
      <w:r>
        <w:rPr>
          <w:rtl/>
        </w:rPr>
        <w:t>(</w:t>
      </w:r>
      <w:r w:rsidRPr="00AD7338">
        <w:rPr>
          <w:rtl/>
        </w:rPr>
        <w:t xml:space="preserve"> ج 1</w:t>
      </w:r>
      <w:r w:rsidR="00FC5962">
        <w:rPr>
          <w:rtl/>
        </w:rPr>
        <w:t>؛</w:t>
      </w:r>
      <w:r w:rsidRPr="00AD7338">
        <w:rPr>
          <w:rtl/>
        </w:rPr>
        <w:t xml:space="preserve"> 327</w:t>
      </w:r>
      <w:r w:rsidR="00FC5962">
        <w:rPr>
          <w:rtl/>
        </w:rPr>
        <w:t>،</w:t>
      </w:r>
      <w:r w:rsidRPr="00AD7338">
        <w:rPr>
          <w:rtl/>
        </w:rPr>
        <w:t xml:space="preserve"> 328 ) والفخريّ </w:t>
      </w:r>
      <w:r>
        <w:rPr>
          <w:rtl/>
        </w:rPr>
        <w:t>(</w:t>
      </w:r>
      <w:r w:rsidRPr="00AD7338">
        <w:rPr>
          <w:rtl/>
        </w:rPr>
        <w:t>97)</w:t>
      </w:r>
      <w:r>
        <w:rPr>
          <w:rtl/>
        </w:rPr>
        <w:t>.</w:t>
      </w:r>
    </w:p>
    <w:p w:rsidR="00C21654" w:rsidRPr="00AD7338" w:rsidRDefault="00C21654" w:rsidP="00C21654">
      <w:pPr>
        <w:pStyle w:val="libNormal"/>
        <w:rPr>
          <w:rtl/>
        </w:rPr>
      </w:pPr>
      <w:r w:rsidRPr="00AD7338">
        <w:rPr>
          <w:rtl/>
        </w:rPr>
        <w:t>وإضافة إلى هذه المعادلة الظالمة الّتي جعلها عمر في الشورى</w:t>
      </w:r>
      <w:r w:rsidR="00FC5962">
        <w:rPr>
          <w:rtl/>
        </w:rPr>
        <w:t>،</w:t>
      </w:r>
      <w:r w:rsidRPr="00AD7338">
        <w:rPr>
          <w:rtl/>
        </w:rPr>
        <w:t xml:space="preserve"> والّتي تؤدي إلى قتل عليّ </w:t>
      </w:r>
      <w:r w:rsidRPr="00C21654">
        <w:rPr>
          <w:rStyle w:val="libAlaemChar"/>
          <w:rtl/>
        </w:rPr>
        <w:t>عليه‌السلام</w:t>
      </w:r>
      <w:r w:rsidRPr="00AD7338">
        <w:rPr>
          <w:rtl/>
        </w:rPr>
        <w:t xml:space="preserve"> إن عارضهم</w:t>
      </w:r>
      <w:r w:rsidR="00FC5962">
        <w:rPr>
          <w:rtl/>
        </w:rPr>
        <w:t>،</w:t>
      </w:r>
      <w:r w:rsidRPr="00AD7338">
        <w:rPr>
          <w:rtl/>
        </w:rPr>
        <w:t xml:space="preserve"> نرى تصريحات عليّ </w:t>
      </w:r>
      <w:r w:rsidRPr="00C21654">
        <w:rPr>
          <w:rStyle w:val="libAlaemChar"/>
          <w:rtl/>
        </w:rPr>
        <w:t>عليه‌السلام</w:t>
      </w:r>
      <w:r w:rsidRPr="00AD7338">
        <w:rPr>
          <w:rtl/>
        </w:rPr>
        <w:t xml:space="preserve"> بأنّه كان هو المراد من هذه المؤامرة</w:t>
      </w:r>
      <w:r w:rsidR="00FC5962">
        <w:rPr>
          <w:rtl/>
        </w:rPr>
        <w:t>،</w:t>
      </w:r>
      <w:r w:rsidRPr="00AD7338">
        <w:rPr>
          <w:rtl/>
        </w:rPr>
        <w:t xml:space="preserve"> وأنّها كانت محاولة لقتله.</w:t>
      </w:r>
    </w:p>
    <w:p w:rsidR="00C21654" w:rsidRPr="00AD7338" w:rsidRDefault="00C21654" w:rsidP="00C21654">
      <w:pPr>
        <w:pStyle w:val="libNormal"/>
        <w:rPr>
          <w:rtl/>
        </w:rPr>
      </w:pPr>
      <w:r w:rsidRPr="00AD7338">
        <w:rPr>
          <w:rtl/>
        </w:rPr>
        <w:t xml:space="preserve">ففي أمالي المفيد </w:t>
      </w:r>
      <w:r>
        <w:rPr>
          <w:rtl/>
        </w:rPr>
        <w:t>(</w:t>
      </w:r>
      <w:r w:rsidRPr="00AD7338">
        <w:rPr>
          <w:rtl/>
        </w:rPr>
        <w:t xml:space="preserve"> 153</w:t>
      </w:r>
      <w:r w:rsidR="00FC5962">
        <w:rPr>
          <w:rtl/>
        </w:rPr>
        <w:t xml:space="preserve"> - </w:t>
      </w:r>
      <w:r w:rsidRPr="00AD7338">
        <w:rPr>
          <w:rtl/>
        </w:rPr>
        <w:t>154 ) بسنده عن زيد بن عليّ بن الحسين</w:t>
      </w:r>
      <w:r w:rsidR="00FC5962">
        <w:rPr>
          <w:rtl/>
        </w:rPr>
        <w:t>،</w:t>
      </w:r>
      <w:r w:rsidRPr="00AD7338">
        <w:rPr>
          <w:rtl/>
        </w:rPr>
        <w:t xml:space="preserve"> يقول</w:t>
      </w:r>
      <w:r w:rsidR="00FC5962">
        <w:rPr>
          <w:rtl/>
        </w:rPr>
        <w:t>:</w:t>
      </w:r>
      <w:r w:rsidRPr="00AD7338">
        <w:rPr>
          <w:rtl/>
        </w:rPr>
        <w:t xml:space="preserve"> حدّثني أبي</w:t>
      </w:r>
      <w:r w:rsidR="00FC5962">
        <w:rPr>
          <w:rtl/>
        </w:rPr>
        <w:t>،</w:t>
      </w:r>
      <w:r w:rsidRPr="00AD7338">
        <w:rPr>
          <w:rtl/>
        </w:rPr>
        <w:t xml:space="preserve"> عن أبيه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سمعت أمير المؤمنين عليّ بن أبي طالب </w:t>
      </w:r>
      <w:r w:rsidRPr="00C21654">
        <w:rPr>
          <w:rStyle w:val="libAlaemChar"/>
          <w:rtl/>
        </w:rPr>
        <w:t>عليه‌السلام</w:t>
      </w:r>
      <w:r w:rsidRPr="00AD7338">
        <w:rPr>
          <w:rtl/>
        </w:rPr>
        <w:t xml:space="preserve"> يخطب الناس</w:t>
      </w:r>
      <w:r w:rsidR="00FC5962">
        <w:rPr>
          <w:rtl/>
        </w:rPr>
        <w:t>،</w:t>
      </w:r>
      <w:r w:rsidRPr="00AD7338">
        <w:rPr>
          <w:rtl/>
        </w:rPr>
        <w:t xml:space="preserve"> فقال في خطبته</w:t>
      </w:r>
      <w:r w:rsidR="00FC5962">
        <w:rPr>
          <w:rtl/>
        </w:rPr>
        <w:t>:</w:t>
      </w:r>
      <w:r w:rsidRPr="00AD7338">
        <w:rPr>
          <w:rtl/>
        </w:rPr>
        <w:t xml:space="preserve"> والله لقد بايع الناس أبا بكر وأنا أولى الناس بهم منّي بقميصي هذا</w:t>
      </w:r>
      <w:r w:rsidR="00FC5962">
        <w:rPr>
          <w:rtl/>
        </w:rPr>
        <w:t>،</w:t>
      </w:r>
      <w:r w:rsidRPr="00AD7338">
        <w:rPr>
          <w:rtl/>
        </w:rPr>
        <w:t xml:space="preserve"> فكظمت غيظي</w:t>
      </w:r>
      <w:r w:rsidR="00FC5962">
        <w:rPr>
          <w:rtl/>
        </w:rPr>
        <w:t>،</w:t>
      </w:r>
      <w:r w:rsidRPr="00AD7338">
        <w:rPr>
          <w:rtl/>
        </w:rPr>
        <w:t xml:space="preserve"> وانتظرت أمر ربّي</w:t>
      </w:r>
      <w:r w:rsidR="00FC5962">
        <w:rPr>
          <w:rtl/>
        </w:rPr>
        <w:t>،</w:t>
      </w:r>
      <w:r w:rsidRPr="00AD7338">
        <w:rPr>
          <w:rtl/>
        </w:rPr>
        <w:t xml:space="preserve"> وألصقت كلكلي بالأرض</w:t>
      </w:r>
      <w:r w:rsidR="00FC5962">
        <w:rPr>
          <w:rtl/>
        </w:rPr>
        <w:t>،</w:t>
      </w:r>
      <w:r w:rsidRPr="00AD7338">
        <w:rPr>
          <w:rtl/>
        </w:rPr>
        <w:t xml:space="preserve"> ثمّ إن أبا بكر هلك واستخلف عمر</w:t>
      </w:r>
      <w:r w:rsidR="00FC5962">
        <w:rPr>
          <w:rtl/>
        </w:rPr>
        <w:t>،</w:t>
      </w:r>
      <w:r w:rsidRPr="00AD7338">
        <w:rPr>
          <w:rtl/>
        </w:rPr>
        <w:t xml:space="preserve"> وقد علم والله أنّي أولى الناس بهم منّي بقميصي هذا</w:t>
      </w:r>
      <w:r w:rsidR="00FC5962">
        <w:rPr>
          <w:rtl/>
        </w:rPr>
        <w:t>،</w:t>
      </w:r>
      <w:r w:rsidRPr="00AD7338">
        <w:rPr>
          <w:rtl/>
        </w:rPr>
        <w:t xml:space="preserve"> فكظمت غيظي</w:t>
      </w:r>
      <w:r w:rsidR="00FC5962">
        <w:rPr>
          <w:rtl/>
        </w:rPr>
        <w:t>،</w:t>
      </w:r>
      <w:r w:rsidRPr="00AD7338">
        <w:rPr>
          <w:rtl/>
        </w:rPr>
        <w:t xml:space="preserve"> وانتظرت أمر ربّي</w:t>
      </w:r>
      <w:r w:rsidR="00FC5962">
        <w:rPr>
          <w:rtl/>
        </w:rPr>
        <w:t>،</w:t>
      </w:r>
      <w:r w:rsidRPr="00AD7338">
        <w:rPr>
          <w:rtl/>
        </w:rPr>
        <w:t xml:space="preserve"> ثمّ إنّ عمر هلك وقد جعلها شورى</w:t>
      </w:r>
      <w:r w:rsidR="00FC5962">
        <w:rPr>
          <w:rtl/>
        </w:rPr>
        <w:t>،</w:t>
      </w:r>
      <w:r w:rsidRPr="00AD7338">
        <w:rPr>
          <w:rtl/>
        </w:rPr>
        <w:t xml:space="preserve"> فجعلني سادس ستّة كسهم الجدّة</w:t>
      </w:r>
      <w:r w:rsidR="00FC5962">
        <w:rPr>
          <w:rtl/>
        </w:rPr>
        <w:t>،</w:t>
      </w:r>
      <w:r w:rsidRPr="00AD7338">
        <w:rPr>
          <w:rtl/>
        </w:rPr>
        <w:t xml:space="preserve"> وقال</w:t>
      </w:r>
      <w:r w:rsidR="00FC5962">
        <w:rPr>
          <w:rtl/>
        </w:rPr>
        <w:t>:</w:t>
      </w:r>
      <w:r w:rsidRPr="00AD7338">
        <w:rPr>
          <w:rtl/>
        </w:rPr>
        <w:t xml:space="preserve"> اقتلوا الأقلّ</w:t>
      </w:r>
      <w:r w:rsidR="00FC5962">
        <w:rPr>
          <w:rtl/>
        </w:rPr>
        <w:t>،</w:t>
      </w:r>
      <w:r w:rsidRPr="00AD7338">
        <w:rPr>
          <w:rtl/>
        </w:rPr>
        <w:t xml:space="preserve"> وما أراد غيري</w:t>
      </w:r>
      <w:r>
        <w:rPr>
          <w:rtl/>
        </w:rPr>
        <w:t xml:space="preserve"> ....</w:t>
      </w:r>
      <w:r w:rsidRPr="00AD7338">
        <w:rPr>
          <w:rtl/>
        </w:rPr>
        <w:t xml:space="preserve"> وروى هذا الخبر أبو الصلاح في تقريب المعارف</w:t>
      </w:r>
      <w:r w:rsidR="00FC5962">
        <w:rPr>
          <w:rtl/>
        </w:rPr>
        <w:t>:</w:t>
      </w:r>
      <w:r w:rsidRPr="00AD7338">
        <w:rPr>
          <w:rtl/>
        </w:rPr>
        <w:t xml:space="preserve"> 241 قائلا</w:t>
      </w:r>
    </w:p>
    <w:p w:rsidR="00C21654" w:rsidRPr="00AD7338" w:rsidRDefault="00C21654" w:rsidP="00C21654">
      <w:pPr>
        <w:pStyle w:val="libNormal0"/>
        <w:rPr>
          <w:rtl/>
        </w:rPr>
      </w:pPr>
      <w:r>
        <w:rPr>
          <w:rtl/>
        </w:rPr>
        <w:br w:type="page"/>
      </w:r>
      <w:r w:rsidRPr="00AD7338">
        <w:rPr>
          <w:rtl/>
        </w:rPr>
        <w:lastRenderedPageBreak/>
        <w:t xml:space="preserve">« وقوله </w:t>
      </w:r>
      <w:r w:rsidRPr="00C21654">
        <w:rPr>
          <w:rStyle w:val="libAlaemChar"/>
          <w:rtl/>
        </w:rPr>
        <w:t>عليه‌السلام</w:t>
      </w:r>
      <w:r w:rsidRPr="00AD7338">
        <w:rPr>
          <w:rtl/>
        </w:rPr>
        <w:t xml:space="preserve"> المستفيض</w:t>
      </w:r>
      <w:r w:rsidR="00FC5962">
        <w:rPr>
          <w:rtl/>
        </w:rPr>
        <w:t>:</w:t>
      </w:r>
      <w:r w:rsidRPr="00AD7338">
        <w:rPr>
          <w:rtl/>
        </w:rPr>
        <w:t xml:space="preserve"> بايع والله</w:t>
      </w:r>
      <w:r>
        <w:rPr>
          <w:rtl/>
        </w:rPr>
        <w:t xml:space="preserve"> ..</w:t>
      </w:r>
      <w:r w:rsidRPr="00AD7338">
        <w:rPr>
          <w:rtl/>
        </w:rPr>
        <w:t>. »</w:t>
      </w:r>
      <w:r>
        <w:rPr>
          <w:rtl/>
        </w:rPr>
        <w:t>.</w:t>
      </w:r>
    </w:p>
    <w:p w:rsidR="00C21654" w:rsidRPr="00AD7338" w:rsidRDefault="00C21654" w:rsidP="00C21654">
      <w:pPr>
        <w:pStyle w:val="libNormal"/>
        <w:rPr>
          <w:rtl/>
        </w:rPr>
      </w:pPr>
      <w:r w:rsidRPr="00AD7338">
        <w:rPr>
          <w:rtl/>
        </w:rPr>
        <w:t xml:space="preserve">وفي تاريخ الطبريّ </w:t>
      </w:r>
      <w:r>
        <w:rPr>
          <w:rtl/>
        </w:rPr>
        <w:t>(</w:t>
      </w:r>
      <w:r w:rsidRPr="00AD7338">
        <w:rPr>
          <w:rtl/>
        </w:rPr>
        <w:t xml:space="preserve"> ج 5</w:t>
      </w:r>
      <w:r w:rsidR="00FC5962">
        <w:rPr>
          <w:rtl/>
        </w:rPr>
        <w:t>؛</w:t>
      </w:r>
      <w:r w:rsidRPr="00AD7338">
        <w:rPr>
          <w:rtl/>
        </w:rPr>
        <w:t xml:space="preserve"> 41 ) قال</w:t>
      </w:r>
      <w:r w:rsidR="00FC5962">
        <w:rPr>
          <w:rtl/>
        </w:rPr>
        <w:t>:</w:t>
      </w:r>
      <w:r w:rsidRPr="00AD7338">
        <w:rPr>
          <w:rtl/>
        </w:rPr>
        <w:t xml:space="preserve"> فقعد عبد الرحمن مقعد النبي </w:t>
      </w:r>
      <w:r w:rsidRPr="00C21654">
        <w:rPr>
          <w:rStyle w:val="libAlaemChar"/>
          <w:rtl/>
        </w:rPr>
        <w:t>صلى‌الله‌عليه‌وآله</w:t>
      </w:r>
      <w:r w:rsidRPr="00AD7338">
        <w:rPr>
          <w:rtl/>
        </w:rPr>
        <w:t xml:space="preserve"> من المنبر</w:t>
      </w:r>
      <w:r w:rsidR="00FC5962">
        <w:rPr>
          <w:rtl/>
        </w:rPr>
        <w:t>،</w:t>
      </w:r>
      <w:r w:rsidRPr="00AD7338">
        <w:rPr>
          <w:rtl/>
        </w:rPr>
        <w:t xml:space="preserve"> وأقعد عثمان على الدرجة الثانية</w:t>
      </w:r>
      <w:r w:rsidR="00FC5962">
        <w:rPr>
          <w:rtl/>
        </w:rPr>
        <w:t>،</w:t>
      </w:r>
      <w:r w:rsidRPr="00AD7338">
        <w:rPr>
          <w:rtl/>
        </w:rPr>
        <w:t xml:space="preserve"> فجعل الناس يبايعونه</w:t>
      </w:r>
      <w:r w:rsidR="00FC5962">
        <w:rPr>
          <w:rtl/>
        </w:rPr>
        <w:t>،</w:t>
      </w:r>
      <w:r w:rsidRPr="00AD7338">
        <w:rPr>
          <w:rtl/>
        </w:rPr>
        <w:t xml:space="preserve"> وتلكّأ عليّ </w:t>
      </w:r>
      <w:r w:rsidRPr="00C21654">
        <w:rPr>
          <w:rStyle w:val="libAlaemChar"/>
          <w:rtl/>
        </w:rPr>
        <w:t>عليه‌السلام</w:t>
      </w:r>
      <w:r w:rsidR="00FC5962">
        <w:rPr>
          <w:rtl/>
        </w:rPr>
        <w:t>،</w:t>
      </w:r>
      <w:r w:rsidRPr="00AD7338">
        <w:rPr>
          <w:rtl/>
        </w:rPr>
        <w:t xml:space="preserve"> فقال عبد الرحمن</w:t>
      </w:r>
      <w:r w:rsidR="00FC5962">
        <w:rPr>
          <w:rtl/>
        </w:rPr>
        <w:t>:</w:t>
      </w:r>
      <w:r>
        <w:rPr>
          <w:rFonts w:hint="cs"/>
          <w:rtl/>
        </w:rPr>
        <w:t xml:space="preserve"> </w:t>
      </w:r>
      <w:r w:rsidRPr="00C21654">
        <w:rPr>
          <w:rStyle w:val="libAlaemChar"/>
          <w:rtl/>
        </w:rPr>
        <w:t>(</w:t>
      </w:r>
      <w:r w:rsidRPr="00C21654">
        <w:rPr>
          <w:rStyle w:val="libAieChar"/>
          <w:rtl/>
        </w:rPr>
        <w:t xml:space="preserve"> فَمَنْ نَكَثَ فَإِنَّما يَنْكُثُ عَلى نَفْسِهِ</w:t>
      </w:r>
      <w:r w:rsidR="00FC5962">
        <w:rPr>
          <w:rStyle w:val="libAieChar"/>
          <w:rtl/>
        </w:rPr>
        <w:t>،</w:t>
      </w:r>
      <w:r w:rsidRPr="00C21654">
        <w:rPr>
          <w:rStyle w:val="libAieChar"/>
          <w:rtl/>
        </w:rPr>
        <w:t xml:space="preserve"> وَمَنْ أَوْفى بِما عاهَدَ عَلَيْهُ اللهَ فَسَيُؤْتِيهِ أَجْراً عَظِيماً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فرجع عليّ يشق الناس حتّى بايع وهو يقول</w:t>
      </w:r>
      <w:r w:rsidR="00FC5962">
        <w:rPr>
          <w:rtl/>
        </w:rPr>
        <w:t>:</w:t>
      </w:r>
      <w:r w:rsidRPr="00AD7338">
        <w:rPr>
          <w:rtl/>
        </w:rPr>
        <w:t xml:space="preserve"> خدعة وأيّما خدعة.</w:t>
      </w:r>
    </w:p>
    <w:p w:rsidR="00C21654" w:rsidRPr="00AD7338" w:rsidRDefault="00C21654" w:rsidP="00C21654">
      <w:pPr>
        <w:pStyle w:val="libNormal"/>
        <w:rPr>
          <w:rtl/>
        </w:rPr>
      </w:pPr>
      <w:r w:rsidRPr="00AD7338">
        <w:rPr>
          <w:rtl/>
        </w:rPr>
        <w:t xml:space="preserve">وفي تقريب المعارف </w:t>
      </w:r>
      <w:r>
        <w:rPr>
          <w:rtl/>
        </w:rPr>
        <w:t>(</w:t>
      </w:r>
      <w:r w:rsidRPr="00AD7338">
        <w:rPr>
          <w:rtl/>
        </w:rPr>
        <w:t>351) قال</w:t>
      </w:r>
      <w:r w:rsidR="00FC5962">
        <w:rPr>
          <w:rtl/>
        </w:rPr>
        <w:t>:</w:t>
      </w:r>
      <w:r w:rsidRPr="00AD7338">
        <w:rPr>
          <w:rtl/>
        </w:rPr>
        <w:t xml:space="preserve"> وامتنع عليّ </w:t>
      </w:r>
      <w:r w:rsidRPr="00C21654">
        <w:rPr>
          <w:rStyle w:val="libAlaemChar"/>
          <w:rtl/>
        </w:rPr>
        <w:t>عليه‌السلام</w:t>
      </w:r>
      <w:r w:rsidR="00FC5962">
        <w:rPr>
          <w:rtl/>
        </w:rPr>
        <w:t>،</w:t>
      </w:r>
      <w:r w:rsidRPr="00AD7338">
        <w:rPr>
          <w:rtl/>
        </w:rPr>
        <w:t xml:space="preserve"> فقال له عبد الرحمن</w:t>
      </w:r>
      <w:r w:rsidR="00FC5962">
        <w:rPr>
          <w:rtl/>
        </w:rPr>
        <w:t>:</w:t>
      </w:r>
      <w:r w:rsidRPr="00AD7338">
        <w:rPr>
          <w:rtl/>
        </w:rPr>
        <w:t xml:space="preserve"> بايع وإلاّ ضربت عنقك</w:t>
      </w:r>
      <w:r w:rsidR="00FC5962">
        <w:rPr>
          <w:rtl/>
        </w:rPr>
        <w:t>،</w:t>
      </w:r>
      <w:r w:rsidRPr="00AD7338">
        <w:rPr>
          <w:rtl/>
        </w:rPr>
        <w:t xml:space="preserve"> في تاريخ البلاذريّ وغيره.</w:t>
      </w:r>
    </w:p>
    <w:p w:rsidR="00C21654" w:rsidRPr="00AD7338" w:rsidRDefault="00C21654" w:rsidP="00C21654">
      <w:pPr>
        <w:pStyle w:val="libNormal"/>
        <w:rPr>
          <w:rtl/>
        </w:rPr>
      </w:pPr>
      <w:r w:rsidRPr="00AD7338">
        <w:rPr>
          <w:rtl/>
        </w:rPr>
        <w:t>ومن طريق آخر</w:t>
      </w:r>
      <w:r w:rsidR="00FC5962">
        <w:rPr>
          <w:rtl/>
        </w:rPr>
        <w:t>:</w:t>
      </w:r>
      <w:r w:rsidRPr="00AD7338">
        <w:rPr>
          <w:rtl/>
        </w:rPr>
        <w:t xml:space="preserve"> إنّ عليّا </w:t>
      </w:r>
      <w:r w:rsidRPr="00C21654">
        <w:rPr>
          <w:rStyle w:val="libAlaemChar"/>
          <w:rtl/>
        </w:rPr>
        <w:t>عليه‌السلام</w:t>
      </w:r>
      <w:r w:rsidR="00FC5962">
        <w:rPr>
          <w:rtl/>
        </w:rPr>
        <w:t>،</w:t>
      </w:r>
      <w:r w:rsidRPr="00AD7338">
        <w:rPr>
          <w:rtl/>
        </w:rPr>
        <w:t xml:space="preserve"> خرج مغضبا</w:t>
      </w:r>
      <w:r w:rsidR="00FC5962">
        <w:rPr>
          <w:rtl/>
        </w:rPr>
        <w:t>،</w:t>
      </w:r>
      <w:r w:rsidRPr="00AD7338">
        <w:rPr>
          <w:rtl/>
        </w:rPr>
        <w:t xml:space="preserve"> فلحقه أصحاب الشورى</w:t>
      </w:r>
      <w:r w:rsidR="00FC5962">
        <w:rPr>
          <w:rtl/>
        </w:rPr>
        <w:t>،</w:t>
      </w:r>
      <w:r w:rsidRPr="00AD7338">
        <w:rPr>
          <w:rtl/>
        </w:rPr>
        <w:t xml:space="preserve"> فقالوا له</w:t>
      </w:r>
      <w:r w:rsidR="00FC5962">
        <w:rPr>
          <w:rtl/>
        </w:rPr>
        <w:t>:</w:t>
      </w:r>
      <w:r w:rsidRPr="00AD7338">
        <w:rPr>
          <w:rtl/>
        </w:rPr>
        <w:t xml:space="preserve"> بايع وإلاّ جاهدناك</w:t>
      </w:r>
      <w:r w:rsidR="00FC5962">
        <w:rPr>
          <w:rtl/>
        </w:rPr>
        <w:t>،</w:t>
      </w:r>
      <w:r w:rsidRPr="00AD7338">
        <w:rPr>
          <w:rtl/>
        </w:rPr>
        <w:t xml:space="preserve"> فقال له</w:t>
      </w:r>
      <w:r w:rsidR="00FC5962">
        <w:rPr>
          <w:rtl/>
        </w:rPr>
        <w:t>:</w:t>
      </w:r>
      <w:r w:rsidRPr="00AD7338">
        <w:rPr>
          <w:rtl/>
        </w:rPr>
        <w:t xml:space="preserve"> يا عبد الرحمن خئونة خنت دهرا. ومن طرق أخر عن الطبريّ وغيره</w:t>
      </w:r>
      <w:r w:rsidR="00FC5962">
        <w:rPr>
          <w:rtl/>
        </w:rPr>
        <w:t>:</w:t>
      </w:r>
      <w:r w:rsidRPr="00AD7338">
        <w:rPr>
          <w:rtl/>
        </w:rPr>
        <w:t xml:space="preserve"> نصعت الخئونة يا بن عوف</w:t>
      </w:r>
      <w:r w:rsidR="00FC5962">
        <w:rPr>
          <w:rtl/>
        </w:rPr>
        <w:t>،</w:t>
      </w:r>
      <w:r w:rsidRPr="00AD7338">
        <w:rPr>
          <w:rtl/>
        </w:rPr>
        <w:t xml:space="preserve"> ليس هذا أوّل يوم تظاهرتم علينا فيه</w:t>
      </w:r>
      <w:r w:rsidR="00FC5962">
        <w:rPr>
          <w:rtl/>
        </w:rPr>
        <w:t>،</w:t>
      </w:r>
      <w:r w:rsidRPr="00AD7338">
        <w:rPr>
          <w:rtl/>
        </w:rPr>
        <w:t xml:space="preserve"> فصبر جميل والله المستعان على ما تصفون</w:t>
      </w:r>
      <w:r w:rsidR="00FC5962">
        <w:rPr>
          <w:rtl/>
        </w:rPr>
        <w:t>،</w:t>
      </w:r>
      <w:r w:rsidRPr="00AD7338">
        <w:rPr>
          <w:rtl/>
        </w:rPr>
        <w:t xml:space="preserve"> والله ما ولّيت عثمان إلاّ ليردّ الأمر إليك</w:t>
      </w:r>
      <w:r w:rsidR="00FC5962">
        <w:rPr>
          <w:rtl/>
        </w:rPr>
        <w:t>،</w:t>
      </w:r>
      <w:r w:rsidRPr="00AD7338">
        <w:rPr>
          <w:rtl/>
        </w:rPr>
        <w:t xml:space="preserve"> والله كلّ يوم في شأن</w:t>
      </w:r>
      <w:r w:rsidR="00FC5962">
        <w:rPr>
          <w:rtl/>
        </w:rPr>
        <w:t>،</w:t>
      </w:r>
      <w:r w:rsidRPr="00AD7338">
        <w:rPr>
          <w:rtl/>
        </w:rPr>
        <w:t xml:space="preserve"> فقال له عبد الرحمن</w:t>
      </w:r>
      <w:r w:rsidR="00FC5962">
        <w:rPr>
          <w:rtl/>
        </w:rPr>
        <w:t>:</w:t>
      </w:r>
      <w:r w:rsidRPr="00AD7338">
        <w:rPr>
          <w:rtl/>
        </w:rPr>
        <w:t xml:space="preserve"> لا تجعل على نفسك سبيلا</w:t>
      </w:r>
      <w:r w:rsidR="00FC5962">
        <w:rPr>
          <w:rtl/>
        </w:rPr>
        <w:t>،</w:t>
      </w:r>
      <w:r w:rsidRPr="00AD7338">
        <w:rPr>
          <w:rtl/>
        </w:rPr>
        <w:t xml:space="preserve"> إنّي نظرت وشاورت الناس</w:t>
      </w:r>
      <w:r w:rsidR="00FC5962">
        <w:rPr>
          <w:rtl/>
        </w:rPr>
        <w:t>،</w:t>
      </w:r>
      <w:r w:rsidRPr="00AD7338">
        <w:rPr>
          <w:rtl/>
        </w:rPr>
        <w:t xml:space="preserve"> فإذا هم لا يعدلون بعثمان.</w:t>
      </w:r>
    </w:p>
    <w:p w:rsidR="00C21654" w:rsidRPr="00AD7338" w:rsidRDefault="00C21654" w:rsidP="00C21654">
      <w:pPr>
        <w:pStyle w:val="libNormal"/>
        <w:rPr>
          <w:rtl/>
        </w:rPr>
      </w:pPr>
      <w:r w:rsidRPr="00AD7338">
        <w:rPr>
          <w:rtl/>
        </w:rPr>
        <w:t xml:space="preserve">وقال أبو الصلاح الحلبي في تقريب المعارف </w:t>
      </w:r>
      <w:r>
        <w:rPr>
          <w:rtl/>
        </w:rPr>
        <w:t>(</w:t>
      </w:r>
      <w:r w:rsidRPr="00AD7338">
        <w:rPr>
          <w:rtl/>
        </w:rPr>
        <w:t>353) بعد شرحه لمؤامرة الشورى</w:t>
      </w:r>
      <w:r w:rsidR="00FC5962">
        <w:rPr>
          <w:rtl/>
        </w:rPr>
        <w:t>:</w:t>
      </w:r>
      <w:r>
        <w:rPr>
          <w:rFonts w:hint="cs"/>
          <w:rtl/>
        </w:rPr>
        <w:t xml:space="preserve"> </w:t>
      </w:r>
      <w:r w:rsidRPr="00AD7338">
        <w:rPr>
          <w:rtl/>
        </w:rPr>
        <w:t xml:space="preserve">ولم يخف ذلك عليه </w:t>
      </w:r>
      <w:r w:rsidRPr="00C21654">
        <w:rPr>
          <w:rStyle w:val="libAlaemChar"/>
          <w:rtl/>
        </w:rPr>
        <w:t>عليه‌السلام</w:t>
      </w:r>
      <w:r w:rsidR="00FC5962">
        <w:rPr>
          <w:rtl/>
        </w:rPr>
        <w:t>؛</w:t>
      </w:r>
      <w:r w:rsidRPr="00AD7338">
        <w:rPr>
          <w:rtl/>
        </w:rPr>
        <w:t xml:space="preserve"> لأنّه قال لابن عبّاس</w:t>
      </w:r>
      <w:r w:rsidR="00FC5962">
        <w:rPr>
          <w:rtl/>
        </w:rPr>
        <w:t>:</w:t>
      </w:r>
      <w:r w:rsidRPr="00AD7338">
        <w:rPr>
          <w:rtl/>
        </w:rPr>
        <w:t xml:space="preserve"> إنّ القوم قد عادوكم بعد نبيّكم لعداوتهم له في حياته</w:t>
      </w:r>
      <w:r w:rsidR="00FC5962">
        <w:rPr>
          <w:rtl/>
        </w:rPr>
        <w:t>،</w:t>
      </w:r>
      <w:r>
        <w:rPr>
          <w:rtl/>
        </w:rPr>
        <w:t xml:space="preserve"> أ</w:t>
      </w:r>
      <w:r w:rsidRPr="00AD7338">
        <w:rPr>
          <w:rtl/>
        </w:rPr>
        <w:t>لا ترى إلى قول عمر</w:t>
      </w:r>
      <w:r w:rsidR="00FC5962">
        <w:rPr>
          <w:rtl/>
        </w:rPr>
        <w:t>:</w:t>
      </w:r>
      <w:r w:rsidRPr="00AD7338">
        <w:rPr>
          <w:rtl/>
        </w:rPr>
        <w:t xml:space="preserve"> إن يبايع اثنان لواحد واثنان لواحد فالحقّ حقّ عبد الرحمن واقتلوا الثلاثة الأخر</w:t>
      </w:r>
      <w:r w:rsidR="00FC5962">
        <w:rPr>
          <w:rtl/>
        </w:rPr>
        <w:t>،</w:t>
      </w:r>
      <w:r w:rsidRPr="00AD7338">
        <w:rPr>
          <w:rtl/>
        </w:rPr>
        <w:t xml:space="preserve"> أما والله ما أراد غيري</w:t>
      </w:r>
      <w:r w:rsidR="00FC5962">
        <w:rPr>
          <w:rtl/>
        </w:rPr>
        <w:t>؛</w:t>
      </w:r>
      <w:r w:rsidRPr="00AD7338">
        <w:rPr>
          <w:rtl/>
        </w:rPr>
        <w:t xml:space="preserve"> لأنّه علم أنّ الزبير لا يكون إلاّ في حيّزي</w:t>
      </w:r>
      <w:r w:rsidR="00FC5962">
        <w:rPr>
          <w:rtl/>
        </w:rPr>
        <w:t>،</w:t>
      </w:r>
      <w:r w:rsidRPr="00AD7338">
        <w:rPr>
          <w:rtl/>
        </w:rPr>
        <w:t xml:space="preserve"> وطلحة لا يفارق الزبير</w:t>
      </w:r>
      <w:r w:rsidR="00FC5962">
        <w:rPr>
          <w:rtl/>
        </w:rPr>
        <w:t>،</w:t>
      </w:r>
      <w:r w:rsidRPr="00AD7338">
        <w:rPr>
          <w:rtl/>
        </w:rPr>
        <w:t xml:space="preserve"> فلم يبال إذا قتلني والزبير أن يقتل طلحة</w:t>
      </w:r>
      <w:r w:rsidR="00FC5962">
        <w:rPr>
          <w:rtl/>
        </w:rPr>
        <w:t>،</w:t>
      </w:r>
      <w:r w:rsidRPr="00AD7338">
        <w:rPr>
          <w:rtl/>
        </w:rPr>
        <w:t xml:space="preserve"> أما والله لئن عاش عمره لأعرّفنه سوء رأيه فينا قديما وحديثا</w:t>
      </w:r>
      <w:r w:rsidR="00FC5962">
        <w:rPr>
          <w:rtl/>
        </w:rPr>
        <w:t>،</w:t>
      </w:r>
      <w:r w:rsidRPr="00AD7338">
        <w:rPr>
          <w:rtl/>
        </w:rPr>
        <w:t xml:space="preserve"> ولئن مات ليجمعني وإيّاه يوم يكون فصل الخطاب.</w:t>
      </w:r>
    </w:p>
    <w:p w:rsidR="00C21654" w:rsidRPr="00AD7338" w:rsidRDefault="00C21654" w:rsidP="00C21654">
      <w:pPr>
        <w:pStyle w:val="libNormal"/>
        <w:rPr>
          <w:rtl/>
        </w:rPr>
      </w:pPr>
      <w:r w:rsidRPr="00AD7338">
        <w:rPr>
          <w:rtl/>
        </w:rPr>
        <w:t xml:space="preserve">فهذه هي المحاولات الرئيسية لقتل واغتيال الإمام عليّ </w:t>
      </w:r>
      <w:r w:rsidRPr="00C21654">
        <w:rPr>
          <w:rStyle w:val="libAlaemChar"/>
          <w:rtl/>
        </w:rPr>
        <w:t>عليه‌السلام</w:t>
      </w:r>
      <w:r w:rsidR="00FC5962">
        <w:rPr>
          <w:rtl/>
        </w:rPr>
        <w:t>،</w:t>
      </w:r>
      <w:r w:rsidRPr="00AD7338">
        <w:rPr>
          <w:rtl/>
        </w:rPr>
        <w:t xml:space="preserve"> أخبر النبي بها عليّا </w:t>
      </w:r>
      <w:r w:rsidRPr="00C21654">
        <w:rPr>
          <w:rStyle w:val="libAlaemChar"/>
          <w:rtl/>
        </w:rPr>
        <w:t>عليه‌السلام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الفتح</w:t>
      </w:r>
      <w:r w:rsidR="00FC5962">
        <w:rPr>
          <w:rtl/>
        </w:rPr>
        <w:t>؛</w:t>
      </w:r>
      <w:r w:rsidRPr="00AD7338">
        <w:rPr>
          <w:rtl/>
        </w:rPr>
        <w:t xml:space="preserve"> 10.</w:t>
      </w:r>
    </w:p>
    <w:p w:rsidR="00C21654" w:rsidRPr="00AD7338" w:rsidRDefault="00C21654" w:rsidP="00C21654">
      <w:pPr>
        <w:pStyle w:val="libNormal0"/>
        <w:rPr>
          <w:rtl/>
        </w:rPr>
      </w:pPr>
      <w:r>
        <w:rPr>
          <w:rtl/>
        </w:rPr>
        <w:br w:type="page"/>
      </w:r>
      <w:r w:rsidRPr="00AD7338">
        <w:rPr>
          <w:rtl/>
        </w:rPr>
        <w:lastRenderedPageBreak/>
        <w:t>بخصوصها تارة</w:t>
      </w:r>
      <w:r w:rsidR="00FC5962">
        <w:rPr>
          <w:rtl/>
        </w:rPr>
        <w:t>،</w:t>
      </w:r>
      <w:r w:rsidRPr="00AD7338">
        <w:rPr>
          <w:rtl/>
        </w:rPr>
        <w:t xml:space="preserve"> ومن جملة ما أخبره به من الحوادث تارة أخرى</w:t>
      </w:r>
      <w:r w:rsidR="00FC5962">
        <w:rPr>
          <w:rtl/>
        </w:rPr>
        <w:t>،</w:t>
      </w:r>
      <w:r w:rsidRPr="00AD7338">
        <w:rPr>
          <w:rtl/>
        </w:rPr>
        <w:t xml:space="preserve"> وقد نجّاه الله منها</w:t>
      </w:r>
      <w:r w:rsidR="00FC5962">
        <w:rPr>
          <w:rtl/>
        </w:rPr>
        <w:t>،</w:t>
      </w:r>
      <w:r w:rsidRPr="00AD7338">
        <w:rPr>
          <w:rtl/>
        </w:rPr>
        <w:t xml:space="preserve"> إلى أن استشهد </w:t>
      </w:r>
      <w:r w:rsidRPr="00C21654">
        <w:rPr>
          <w:rStyle w:val="libAlaemChar"/>
          <w:rtl/>
        </w:rPr>
        <w:t>عليه‌السلام</w:t>
      </w:r>
      <w:r w:rsidRPr="00AD7338">
        <w:rPr>
          <w:rtl/>
        </w:rPr>
        <w:t xml:space="preserve"> على يد أشقى الأولين والآخرين.</w:t>
      </w:r>
    </w:p>
    <w:p w:rsidR="00C21654" w:rsidRPr="00AD7338" w:rsidRDefault="00C21654" w:rsidP="00C21654">
      <w:pPr>
        <w:pStyle w:val="Heading2"/>
        <w:rPr>
          <w:rtl/>
          <w:lang w:bidi="fa-IR"/>
        </w:rPr>
      </w:pPr>
      <w:bookmarkStart w:id="377" w:name="_Toc338947902"/>
      <w:bookmarkStart w:id="378" w:name="_Toc385324586"/>
      <w:r w:rsidRPr="00AD7338">
        <w:rPr>
          <w:rtl/>
          <w:lang w:bidi="fa-IR"/>
        </w:rPr>
        <w:t>وفيهم نزلت</w:t>
      </w:r>
      <w:r>
        <w:rPr>
          <w:rtl/>
          <w:lang w:bidi="fa-IR"/>
        </w:rPr>
        <w:t xml:space="preserve"> </w:t>
      </w:r>
      <w:r w:rsidRPr="000B2542">
        <w:rPr>
          <w:rStyle w:val="libAlaemHeading2Char"/>
          <w:rtl/>
        </w:rPr>
        <w:t>(</w:t>
      </w:r>
      <w:r w:rsidRPr="00C21654">
        <w:rPr>
          <w:rStyle w:val="libAieChar"/>
          <w:rtl/>
        </w:rPr>
        <w:t xml:space="preserve"> بَيَّتَ طائِفَةٌ مِنْهُمْ غَيْرَ الَّذِي تَقُولُ وَاللهُ يَكْتُبُ ما يُبَيِّتُونَ </w:t>
      </w:r>
      <w:r w:rsidRPr="000B2542">
        <w:rPr>
          <w:rStyle w:val="libAlaemHeading2Char"/>
          <w:rtl/>
        </w:rPr>
        <w:t>)</w:t>
      </w:r>
      <w:r w:rsidRPr="00AD7338">
        <w:rPr>
          <w:rtl/>
          <w:lang w:bidi="fa-IR"/>
        </w:rPr>
        <w:t xml:space="preserve"> </w:t>
      </w:r>
      <w:r w:rsidRPr="00C21654">
        <w:rPr>
          <w:rStyle w:val="libFootnotenumChar"/>
          <w:rtl/>
        </w:rPr>
        <w:t>(1)</w:t>
      </w:r>
      <w:bookmarkEnd w:id="377"/>
      <w:bookmarkEnd w:id="378"/>
    </w:p>
    <w:p w:rsidR="00C21654" w:rsidRPr="00AD7338" w:rsidRDefault="00C21654" w:rsidP="00C21654">
      <w:pPr>
        <w:pStyle w:val="libNormal"/>
        <w:rPr>
          <w:rtl/>
        </w:rPr>
      </w:pPr>
      <w:r w:rsidRPr="00AD7338">
        <w:rPr>
          <w:rtl/>
        </w:rPr>
        <w:t xml:space="preserve">جاءت الرواية عن أئمّة أهل البيت </w:t>
      </w:r>
      <w:r w:rsidRPr="00C21654">
        <w:rPr>
          <w:rStyle w:val="libAlaemChar"/>
          <w:rtl/>
        </w:rPr>
        <w:t>عليهم‌السلام</w:t>
      </w:r>
      <w:r w:rsidRPr="00AD7338">
        <w:rPr>
          <w:rtl/>
        </w:rPr>
        <w:t xml:space="preserve"> في تفسير قوله تعالى</w:t>
      </w:r>
      <w:r w:rsidR="00FC5962">
        <w:rPr>
          <w:rtl/>
        </w:rPr>
        <w:t>:</w:t>
      </w:r>
      <w:r w:rsidRPr="00AD7338">
        <w:rPr>
          <w:rtl/>
        </w:rPr>
        <w:t xml:space="preserve"> </w:t>
      </w:r>
      <w:r w:rsidRPr="00C21654">
        <w:rPr>
          <w:rStyle w:val="libAlaemChar"/>
          <w:rtl/>
        </w:rPr>
        <w:t>(</w:t>
      </w:r>
      <w:r w:rsidRPr="00C21654">
        <w:rPr>
          <w:rStyle w:val="libAieChar"/>
          <w:rtl/>
        </w:rPr>
        <w:t xml:space="preserve"> إِذْ يُبَيِّتُونَ ما لا يَرْضى مِنَ الْقَوْلِ </w:t>
      </w:r>
      <w:r w:rsidRPr="00C21654">
        <w:rPr>
          <w:rStyle w:val="libAlaemChar"/>
          <w:rtl/>
        </w:rPr>
        <w:t>)</w:t>
      </w:r>
      <w:r w:rsidRPr="00AD7338">
        <w:rPr>
          <w:rtl/>
        </w:rPr>
        <w:t xml:space="preserve"> </w:t>
      </w:r>
      <w:r w:rsidRPr="00C21654">
        <w:rPr>
          <w:rStyle w:val="libFootnotenumChar"/>
          <w:rtl/>
        </w:rPr>
        <w:t>(2)</w:t>
      </w:r>
      <w:r w:rsidRPr="00AD7338">
        <w:rPr>
          <w:rtl/>
        </w:rPr>
        <w:t xml:space="preserve"> أنّهم أبو بكر وعمر وأبو عبيدة</w:t>
      </w:r>
      <w:r w:rsidR="00FC5962">
        <w:rPr>
          <w:rtl/>
        </w:rPr>
        <w:t>،</w:t>
      </w:r>
      <w:r w:rsidRPr="00AD7338">
        <w:rPr>
          <w:rtl/>
        </w:rPr>
        <w:t xml:space="preserve"> وهم الثلاثي المشؤوم الذي تحمّل العبء الأكبر من وزر غصب الخلافة</w:t>
      </w:r>
      <w:r w:rsidR="00FC5962">
        <w:rPr>
          <w:rtl/>
        </w:rPr>
        <w:t>،</w:t>
      </w:r>
      <w:r w:rsidRPr="00AD7338">
        <w:rPr>
          <w:rtl/>
        </w:rPr>
        <w:t xml:space="preserve"> وسحب عليّ إلى البيعة قسرا</w:t>
      </w:r>
      <w:r w:rsidR="00FC5962">
        <w:rPr>
          <w:rtl/>
        </w:rPr>
        <w:t>،</w:t>
      </w:r>
      <w:r w:rsidRPr="00AD7338">
        <w:rPr>
          <w:rtl/>
        </w:rPr>
        <w:t xml:space="preserve"> لكن المحدّث البحراني </w:t>
      </w:r>
      <w:r w:rsidRPr="00C21654">
        <w:rPr>
          <w:rStyle w:val="libAlaemChar"/>
          <w:rtl/>
        </w:rPr>
        <w:t>رحمه‌الله</w:t>
      </w:r>
      <w:r w:rsidRPr="00AD7338">
        <w:rPr>
          <w:rtl/>
        </w:rPr>
        <w:t xml:space="preserve"> في كتابه البرهان </w:t>
      </w:r>
      <w:r>
        <w:rPr>
          <w:rtl/>
        </w:rPr>
        <w:t>(</w:t>
      </w:r>
      <w:r w:rsidRPr="00AD7338">
        <w:rPr>
          <w:rtl/>
        </w:rPr>
        <w:t xml:space="preserve"> ج 1</w:t>
      </w:r>
      <w:r w:rsidR="00FC5962">
        <w:rPr>
          <w:rtl/>
        </w:rPr>
        <w:t>؛</w:t>
      </w:r>
      <w:r w:rsidRPr="00AD7338">
        <w:rPr>
          <w:rtl/>
        </w:rPr>
        <w:t xml:space="preserve"> 396 ) ذكر تفسير هذه الآية </w:t>
      </w:r>
      <w:r w:rsidRPr="00C21654">
        <w:rPr>
          <w:rStyle w:val="libAlaemChar"/>
          <w:rtl/>
        </w:rPr>
        <w:t>(</w:t>
      </w:r>
      <w:r w:rsidRPr="00C21654">
        <w:rPr>
          <w:rStyle w:val="libAieChar"/>
          <w:rtl/>
        </w:rPr>
        <w:t xml:space="preserve"> بَيَّتَ طائِفَةٌ </w:t>
      </w:r>
      <w:r w:rsidRPr="00C21654">
        <w:rPr>
          <w:rStyle w:val="libAlaemChar"/>
          <w:rtl/>
        </w:rPr>
        <w:t>)</w:t>
      </w:r>
      <w:r w:rsidRPr="00AD7338">
        <w:rPr>
          <w:rtl/>
        </w:rPr>
        <w:t xml:space="preserve"> </w:t>
      </w:r>
      <w:r w:rsidRPr="00C21654">
        <w:rPr>
          <w:rStyle w:val="libFootnotenumChar"/>
          <w:rtl/>
        </w:rPr>
        <w:t>(3)</w:t>
      </w:r>
      <w:r w:rsidRPr="00AD7338">
        <w:rPr>
          <w:rtl/>
        </w:rPr>
        <w:t xml:space="preserve"> في ضمن تفسيره الآية </w:t>
      </w:r>
      <w:r w:rsidRPr="00C21654">
        <w:rPr>
          <w:rStyle w:val="libAlaemChar"/>
          <w:rtl/>
        </w:rPr>
        <w:t>(</w:t>
      </w:r>
      <w:r w:rsidRPr="00C21654">
        <w:rPr>
          <w:rStyle w:val="libAieChar"/>
          <w:rtl/>
        </w:rPr>
        <w:t xml:space="preserve"> إِذْ يُبَيِّتُونَ </w:t>
      </w:r>
      <w:r w:rsidRPr="00C21654">
        <w:rPr>
          <w:rStyle w:val="libAlaemChar"/>
          <w:rtl/>
        </w:rPr>
        <w:t>)</w:t>
      </w:r>
      <w:r w:rsidRPr="00AD7338">
        <w:rPr>
          <w:rtl/>
        </w:rPr>
        <w:t xml:space="preserve"> </w:t>
      </w:r>
      <w:r w:rsidRPr="00C21654">
        <w:rPr>
          <w:rStyle w:val="libFootnotenumChar"/>
          <w:rtl/>
        </w:rPr>
        <w:t>(4)</w:t>
      </w:r>
      <w:r w:rsidR="00FC5962">
        <w:rPr>
          <w:rtl/>
        </w:rPr>
        <w:t>،</w:t>
      </w:r>
      <w:r w:rsidRPr="00AD7338">
        <w:rPr>
          <w:rtl/>
        </w:rPr>
        <w:t xml:space="preserve"> ممّا يعني أنّ المراد في الآيتين نفس المبيّتين</w:t>
      </w:r>
      <w:r w:rsidR="00FC5962">
        <w:rPr>
          <w:rtl/>
        </w:rPr>
        <w:t>؛</w:t>
      </w:r>
      <w:r w:rsidRPr="00AD7338">
        <w:rPr>
          <w:rtl/>
        </w:rPr>
        <w:t xml:space="preserve"> وهم الثلاثة المذكورون</w:t>
      </w:r>
      <w:r w:rsidR="00FC5962">
        <w:rPr>
          <w:rtl/>
        </w:rPr>
        <w:t>،</w:t>
      </w:r>
      <w:r w:rsidRPr="00AD7338">
        <w:rPr>
          <w:rtl/>
        </w:rPr>
        <w:t xml:space="preserve"> ويؤيد هذا أنّ المفسرين ذكروا في تفسير قوله </w:t>
      </w:r>
      <w:r w:rsidRPr="00C21654">
        <w:rPr>
          <w:rStyle w:val="libAlaemChar"/>
          <w:rtl/>
        </w:rPr>
        <w:t>(</w:t>
      </w:r>
      <w:r w:rsidRPr="00C21654">
        <w:rPr>
          <w:rStyle w:val="libAieChar"/>
          <w:rtl/>
        </w:rPr>
        <w:t xml:space="preserve"> إِذْ يُبَيِّتُونَ </w:t>
      </w:r>
      <w:r w:rsidRPr="00C21654">
        <w:rPr>
          <w:rStyle w:val="libAlaemChar"/>
          <w:rtl/>
        </w:rPr>
        <w:t>)</w:t>
      </w:r>
      <w:r w:rsidRPr="00AD7338">
        <w:rPr>
          <w:rtl/>
        </w:rPr>
        <w:t xml:space="preserve"> </w:t>
      </w:r>
      <w:r w:rsidRPr="00C21654">
        <w:rPr>
          <w:rStyle w:val="libFootnotenumChar"/>
          <w:rtl/>
        </w:rPr>
        <w:t>(5)</w:t>
      </w:r>
      <w:r w:rsidRPr="00AD7338">
        <w:rPr>
          <w:rtl/>
        </w:rPr>
        <w:t xml:space="preserve"> انّ المبيتين هم المنافقون</w:t>
      </w:r>
      <w:r w:rsidR="00FC5962">
        <w:rPr>
          <w:rtl/>
        </w:rPr>
        <w:t>،</w:t>
      </w:r>
      <w:r w:rsidRPr="00AD7338">
        <w:rPr>
          <w:rtl/>
        </w:rPr>
        <w:t xml:space="preserve"> ومن المسلّم المقطوع به في روايات الأئمّة </w:t>
      </w:r>
      <w:r w:rsidRPr="00C21654">
        <w:rPr>
          <w:rStyle w:val="libAlaemChar"/>
          <w:rtl/>
        </w:rPr>
        <w:t>عليهم‌السلام</w:t>
      </w:r>
      <w:r w:rsidRPr="00AD7338">
        <w:rPr>
          <w:rtl/>
        </w:rPr>
        <w:t xml:space="preserve"> أنّ المذكورين من المنافقين.</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8</w:t>
      </w:r>
      <w:r w:rsidR="00FC5962">
        <w:rPr>
          <w:rtl/>
        </w:rPr>
        <w:t>؛</w:t>
      </w:r>
      <w:r w:rsidRPr="00AD7338">
        <w:rPr>
          <w:rtl/>
        </w:rPr>
        <w:t xml:space="preserve"> 334 ) بسنده عن سليمان الجعفريّ</w:t>
      </w:r>
      <w:r w:rsidR="00FC5962">
        <w:rPr>
          <w:rtl/>
        </w:rPr>
        <w:t>،</w:t>
      </w:r>
      <w:r w:rsidRPr="00AD7338">
        <w:rPr>
          <w:rtl/>
        </w:rPr>
        <w:t xml:space="preserve"> قال</w:t>
      </w:r>
      <w:r w:rsidR="00FC5962">
        <w:rPr>
          <w:rtl/>
        </w:rPr>
        <w:t>:</w:t>
      </w:r>
      <w:r w:rsidRPr="00AD7338">
        <w:rPr>
          <w:rtl/>
        </w:rPr>
        <w:t xml:space="preserve"> سمعت أبا الحسن </w:t>
      </w:r>
      <w:r w:rsidRPr="00C21654">
        <w:rPr>
          <w:rStyle w:val="libAlaemChar"/>
          <w:rtl/>
        </w:rPr>
        <w:t>عليه‌السلام</w:t>
      </w:r>
      <w:r w:rsidRPr="00AD7338">
        <w:rPr>
          <w:rtl/>
        </w:rPr>
        <w:t xml:space="preserve"> يقول</w:t>
      </w:r>
      <w:r w:rsidR="00FC5962">
        <w:rPr>
          <w:rtl/>
        </w:rPr>
        <w:t>:</w:t>
      </w:r>
      <w:r>
        <w:rPr>
          <w:rFonts w:hint="cs"/>
          <w:rtl/>
        </w:rPr>
        <w:t xml:space="preserve"> </w:t>
      </w:r>
      <w:r w:rsidRPr="00AD7338">
        <w:rPr>
          <w:rtl/>
        </w:rPr>
        <w:t>في قوله الله تبارك وتعالى</w:t>
      </w:r>
      <w:r w:rsidR="00FC5962">
        <w:rPr>
          <w:rtl/>
        </w:rPr>
        <w:t>:</w:t>
      </w:r>
      <w:r w:rsidRPr="00AD7338">
        <w:rPr>
          <w:rtl/>
        </w:rPr>
        <w:t xml:space="preserve"> </w:t>
      </w:r>
      <w:r w:rsidRPr="00C21654">
        <w:rPr>
          <w:rStyle w:val="libAlaemChar"/>
          <w:rtl/>
        </w:rPr>
        <w:t>(</w:t>
      </w:r>
      <w:r w:rsidRPr="00C21654">
        <w:rPr>
          <w:rStyle w:val="libAieChar"/>
          <w:rtl/>
        </w:rPr>
        <w:t xml:space="preserve"> إِذْ يُبَيِّتُونَ ما لا يَرْضى مِنَ الْقَوْلِ </w:t>
      </w:r>
      <w:r w:rsidRPr="00C21654">
        <w:rPr>
          <w:rStyle w:val="libAlaemChar"/>
          <w:rtl/>
        </w:rPr>
        <w:t>)</w:t>
      </w:r>
      <w:r w:rsidRPr="00AD7338">
        <w:rPr>
          <w:rtl/>
        </w:rPr>
        <w:t xml:space="preserve"> </w:t>
      </w:r>
      <w:r w:rsidRPr="00C21654">
        <w:rPr>
          <w:rStyle w:val="libFootnotenumChar"/>
          <w:rtl/>
        </w:rPr>
        <w:t>(6)</w:t>
      </w:r>
      <w:r w:rsidRPr="00AD7338">
        <w:rPr>
          <w:rtl/>
        </w:rPr>
        <w:t xml:space="preserve"> قال</w:t>
      </w:r>
      <w:r w:rsidR="00FC5962">
        <w:rPr>
          <w:rtl/>
        </w:rPr>
        <w:t>:</w:t>
      </w:r>
      <w:r w:rsidRPr="00AD7338">
        <w:rPr>
          <w:rtl/>
        </w:rPr>
        <w:t xml:space="preserve"> يعني فلانا وفلانا وأبا عبيدة بن الجراح.</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1</w:t>
      </w:r>
      <w:r w:rsidR="00FC5962">
        <w:rPr>
          <w:rtl/>
        </w:rPr>
        <w:t>؛</w:t>
      </w:r>
      <w:r w:rsidRPr="00AD7338">
        <w:rPr>
          <w:rtl/>
        </w:rPr>
        <w:t xml:space="preserve"> 301 ) بسنده عن أبي جعفر </w:t>
      </w:r>
      <w:r w:rsidRPr="00C21654">
        <w:rPr>
          <w:rStyle w:val="libAlaemChar"/>
          <w:rtl/>
        </w:rPr>
        <w:t>عليه‌السلام</w:t>
      </w:r>
      <w:r w:rsidR="00FC5962">
        <w:rPr>
          <w:rtl/>
        </w:rPr>
        <w:t xml:space="preserve"> - </w:t>
      </w:r>
      <w:r w:rsidRPr="00AD7338">
        <w:rPr>
          <w:rtl/>
        </w:rPr>
        <w:t xml:space="preserve">في قوله </w:t>
      </w:r>
      <w:r w:rsidRPr="00C21654">
        <w:rPr>
          <w:rStyle w:val="libAlaemChar"/>
          <w:rtl/>
        </w:rPr>
        <w:t>(</w:t>
      </w:r>
      <w:r w:rsidRPr="00C21654">
        <w:rPr>
          <w:rStyle w:val="libAieChar"/>
          <w:rtl/>
        </w:rPr>
        <w:t xml:space="preserve"> إِذْ يُبَيِّتُونَ ما لا يَرْضى مِنَ الْقَوْلِ </w:t>
      </w:r>
      <w:r w:rsidRPr="00C21654">
        <w:rPr>
          <w:rStyle w:val="libAlaemChar"/>
          <w:rtl/>
        </w:rPr>
        <w:t>)</w:t>
      </w:r>
      <w:r w:rsidRPr="00AD7338">
        <w:rPr>
          <w:rtl/>
        </w:rPr>
        <w:t xml:space="preserve"> </w:t>
      </w:r>
      <w:r w:rsidRPr="00C21654">
        <w:rPr>
          <w:rStyle w:val="libFootnotenumChar"/>
          <w:rtl/>
        </w:rPr>
        <w:t>(7)</w:t>
      </w:r>
      <w:r w:rsidR="00FC5962">
        <w:rPr>
          <w:rtl/>
        </w:rPr>
        <w:t xml:space="preserve"> - </w:t>
      </w:r>
      <w:r w:rsidRPr="00AD7338">
        <w:rPr>
          <w:rtl/>
        </w:rPr>
        <w:t>قال</w:t>
      </w:r>
      <w:r w:rsidR="00FC5962">
        <w:rPr>
          <w:rtl/>
        </w:rPr>
        <w:t>:</w:t>
      </w:r>
      <w:r w:rsidRPr="00AD7338">
        <w:rPr>
          <w:rtl/>
        </w:rPr>
        <w:t xml:space="preserve"> فلان وفلان وأبو عبيدة بن الجراح.</w:t>
      </w:r>
    </w:p>
    <w:p w:rsidR="00C21654" w:rsidRPr="00AD7338" w:rsidRDefault="00C21654" w:rsidP="00C21654">
      <w:pPr>
        <w:pStyle w:val="libNormal"/>
        <w:rPr>
          <w:rtl/>
        </w:rPr>
      </w:pPr>
      <w:r w:rsidRPr="00AD7338">
        <w:rPr>
          <w:rtl/>
        </w:rPr>
        <w:t>وفي رواية عمر بن سعيد</w:t>
      </w:r>
      <w:r w:rsidR="00FC5962">
        <w:rPr>
          <w:rtl/>
        </w:rPr>
        <w:t>،</w:t>
      </w:r>
      <w:r w:rsidRPr="00AD7338">
        <w:rPr>
          <w:rtl/>
        </w:rPr>
        <w:t xml:space="preserve"> عن أبي الحسن </w:t>
      </w:r>
      <w:r w:rsidRPr="00C21654">
        <w:rPr>
          <w:rStyle w:val="libAlaemChar"/>
          <w:rtl/>
        </w:rPr>
        <w:t>عليه‌السلام</w:t>
      </w:r>
      <w:r w:rsidRPr="00AD7338">
        <w:rPr>
          <w:rtl/>
        </w:rPr>
        <w:t xml:space="preserve"> قال</w:t>
      </w:r>
      <w:r w:rsidR="00FC5962">
        <w:rPr>
          <w:rtl/>
        </w:rPr>
        <w:t>:</w:t>
      </w:r>
      <w:r w:rsidRPr="00AD7338">
        <w:rPr>
          <w:rtl/>
        </w:rPr>
        <w:t xml:space="preserve"> هما وأبو عبيدة بن الجراح.</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النساء</w:t>
      </w:r>
      <w:r w:rsidR="00FC5962">
        <w:rPr>
          <w:rtl/>
        </w:rPr>
        <w:t>؛</w:t>
      </w:r>
      <w:r w:rsidRPr="00AD7338">
        <w:rPr>
          <w:rtl/>
        </w:rPr>
        <w:t xml:space="preserve"> 81.</w:t>
      </w:r>
    </w:p>
    <w:p w:rsidR="00C21654" w:rsidRPr="00AD7338" w:rsidRDefault="00C21654" w:rsidP="00C21654">
      <w:pPr>
        <w:pStyle w:val="libFootnote0"/>
        <w:rPr>
          <w:rtl/>
          <w:lang w:bidi="fa-IR"/>
        </w:rPr>
      </w:pPr>
      <w:r>
        <w:rPr>
          <w:rtl/>
        </w:rPr>
        <w:t>(</w:t>
      </w:r>
      <w:r w:rsidRPr="00AD7338">
        <w:rPr>
          <w:rtl/>
        </w:rPr>
        <w:t>2) النساء</w:t>
      </w:r>
      <w:r w:rsidR="00FC5962">
        <w:rPr>
          <w:rtl/>
        </w:rPr>
        <w:t>؛</w:t>
      </w:r>
      <w:r w:rsidRPr="00AD7338">
        <w:rPr>
          <w:rtl/>
        </w:rPr>
        <w:t xml:space="preserve"> 108.</w:t>
      </w:r>
    </w:p>
    <w:p w:rsidR="00C21654" w:rsidRPr="00AD7338" w:rsidRDefault="00C21654" w:rsidP="00C21654">
      <w:pPr>
        <w:pStyle w:val="libFootnote0"/>
        <w:rPr>
          <w:rtl/>
          <w:lang w:bidi="fa-IR"/>
        </w:rPr>
      </w:pPr>
      <w:r>
        <w:rPr>
          <w:rtl/>
        </w:rPr>
        <w:t>(</w:t>
      </w:r>
      <w:r w:rsidRPr="00AD7338">
        <w:rPr>
          <w:rtl/>
        </w:rPr>
        <w:t>3) النساء</w:t>
      </w:r>
      <w:r w:rsidR="00FC5962">
        <w:rPr>
          <w:rtl/>
        </w:rPr>
        <w:t>؛</w:t>
      </w:r>
      <w:r w:rsidRPr="00AD7338">
        <w:rPr>
          <w:rtl/>
        </w:rPr>
        <w:t xml:space="preserve"> 81.</w:t>
      </w:r>
    </w:p>
    <w:p w:rsidR="00C21654" w:rsidRPr="00AD7338" w:rsidRDefault="00C21654" w:rsidP="00C21654">
      <w:pPr>
        <w:pStyle w:val="libFootnote0"/>
        <w:rPr>
          <w:rtl/>
          <w:lang w:bidi="fa-IR"/>
        </w:rPr>
      </w:pPr>
      <w:r>
        <w:rPr>
          <w:rtl/>
        </w:rPr>
        <w:t>(</w:t>
      </w:r>
      <w:r w:rsidRPr="00AD7338">
        <w:rPr>
          <w:rtl/>
        </w:rPr>
        <w:t>4) النساء</w:t>
      </w:r>
      <w:r w:rsidR="00FC5962">
        <w:rPr>
          <w:rtl/>
        </w:rPr>
        <w:t>؛</w:t>
      </w:r>
      <w:r w:rsidRPr="00AD7338">
        <w:rPr>
          <w:rtl/>
        </w:rPr>
        <w:t xml:space="preserve"> 108.</w:t>
      </w:r>
    </w:p>
    <w:p w:rsidR="00C21654" w:rsidRPr="00AD7338" w:rsidRDefault="00C21654" w:rsidP="00C21654">
      <w:pPr>
        <w:pStyle w:val="libFootnote0"/>
        <w:rPr>
          <w:rtl/>
          <w:lang w:bidi="fa-IR"/>
        </w:rPr>
      </w:pPr>
      <w:r>
        <w:rPr>
          <w:rtl/>
        </w:rPr>
        <w:t>(</w:t>
      </w:r>
      <w:r w:rsidRPr="00AD7338">
        <w:rPr>
          <w:rtl/>
        </w:rPr>
        <w:t>5) النساء</w:t>
      </w:r>
      <w:r w:rsidR="00FC5962">
        <w:rPr>
          <w:rtl/>
        </w:rPr>
        <w:t>؛</w:t>
      </w:r>
      <w:r w:rsidRPr="00AD7338">
        <w:rPr>
          <w:rtl/>
        </w:rPr>
        <w:t xml:space="preserve"> 108.</w:t>
      </w:r>
    </w:p>
    <w:p w:rsidR="00C21654" w:rsidRPr="00AD7338" w:rsidRDefault="00C21654" w:rsidP="00C21654">
      <w:pPr>
        <w:pStyle w:val="libFootnote0"/>
        <w:rPr>
          <w:rtl/>
          <w:lang w:bidi="fa-IR"/>
        </w:rPr>
      </w:pPr>
      <w:r>
        <w:rPr>
          <w:rtl/>
        </w:rPr>
        <w:t>(</w:t>
      </w:r>
      <w:r w:rsidRPr="00AD7338">
        <w:rPr>
          <w:rtl/>
        </w:rPr>
        <w:t>6) النساء</w:t>
      </w:r>
      <w:r w:rsidR="00FC5962">
        <w:rPr>
          <w:rtl/>
        </w:rPr>
        <w:t>؛</w:t>
      </w:r>
      <w:r w:rsidRPr="00AD7338">
        <w:rPr>
          <w:rtl/>
        </w:rPr>
        <w:t xml:space="preserve"> 108.</w:t>
      </w:r>
    </w:p>
    <w:p w:rsidR="00C21654" w:rsidRPr="00AD7338" w:rsidRDefault="00C21654" w:rsidP="00C21654">
      <w:pPr>
        <w:pStyle w:val="libFootnote0"/>
        <w:rPr>
          <w:rtl/>
          <w:lang w:bidi="fa-IR"/>
        </w:rPr>
      </w:pPr>
      <w:r>
        <w:rPr>
          <w:rtl/>
        </w:rPr>
        <w:t>(</w:t>
      </w:r>
      <w:r w:rsidRPr="00AD7338">
        <w:rPr>
          <w:rtl/>
        </w:rPr>
        <w:t>7) النساء</w:t>
      </w:r>
      <w:r w:rsidR="00FC5962">
        <w:rPr>
          <w:rtl/>
        </w:rPr>
        <w:t>؛</w:t>
      </w:r>
      <w:r w:rsidRPr="00AD7338">
        <w:rPr>
          <w:rtl/>
        </w:rPr>
        <w:t xml:space="preserve"> 108.</w:t>
      </w:r>
    </w:p>
    <w:p w:rsidR="00C21654" w:rsidRPr="00AD7338" w:rsidRDefault="00C21654" w:rsidP="00C21654">
      <w:pPr>
        <w:pStyle w:val="libNormal"/>
        <w:rPr>
          <w:rtl/>
        </w:rPr>
      </w:pPr>
      <w:r>
        <w:rPr>
          <w:rtl/>
        </w:rPr>
        <w:br w:type="page"/>
      </w:r>
      <w:r w:rsidRPr="00AD7338">
        <w:rPr>
          <w:rtl/>
        </w:rPr>
        <w:lastRenderedPageBreak/>
        <w:t>وفي رواية عمر بن صالح</w:t>
      </w:r>
      <w:r w:rsidR="00FC5962">
        <w:rPr>
          <w:rtl/>
        </w:rPr>
        <w:t>،</w:t>
      </w:r>
      <w:r w:rsidRPr="00AD7338">
        <w:rPr>
          <w:rtl/>
        </w:rPr>
        <w:t xml:space="preserve"> قال</w:t>
      </w:r>
      <w:r w:rsidR="00FC5962">
        <w:rPr>
          <w:rtl/>
        </w:rPr>
        <w:t>:</w:t>
      </w:r>
      <w:r w:rsidRPr="00AD7338">
        <w:rPr>
          <w:rtl/>
        </w:rPr>
        <w:t xml:space="preserve"> الأوّل والثاني وأبو عبيدة بن الجراح. وانظر إرشاد القلوب </w:t>
      </w:r>
      <w:r>
        <w:rPr>
          <w:rtl/>
        </w:rPr>
        <w:t>(</w:t>
      </w:r>
      <w:r w:rsidRPr="00AD7338">
        <w:rPr>
          <w:rtl/>
        </w:rPr>
        <w:t xml:space="preserve">336) حيث قرأ النبي </w:t>
      </w:r>
      <w:r w:rsidRPr="00C21654">
        <w:rPr>
          <w:rStyle w:val="libAlaemChar"/>
          <w:rtl/>
        </w:rPr>
        <w:t>صلى‌الله‌عليه‌وآله</w:t>
      </w:r>
      <w:r w:rsidRPr="00AD7338">
        <w:rPr>
          <w:rtl/>
        </w:rPr>
        <w:t xml:space="preserve"> هذه الآية في أصحاب الصحيفة الملعونة.</w:t>
      </w:r>
    </w:p>
    <w:p w:rsidR="00C21654" w:rsidRPr="00AD7338" w:rsidRDefault="00C21654" w:rsidP="00C21654">
      <w:pPr>
        <w:pStyle w:val="libNormal"/>
        <w:rPr>
          <w:rtl/>
        </w:rPr>
      </w:pPr>
      <w:r w:rsidRPr="00AD7338">
        <w:rPr>
          <w:rtl/>
        </w:rPr>
        <w:t>هذا</w:t>
      </w:r>
      <w:r w:rsidR="00FC5962">
        <w:rPr>
          <w:rtl/>
        </w:rPr>
        <w:t>،</w:t>
      </w:r>
      <w:r w:rsidRPr="00AD7338">
        <w:rPr>
          <w:rtl/>
        </w:rPr>
        <w:t xml:space="preserve"> وكان أبو عبيدة بن الجراح من أصحاب الصحيفة الملعونة كما سيأتي</w:t>
      </w:r>
      <w:r w:rsidR="00FC5962">
        <w:rPr>
          <w:rtl/>
        </w:rPr>
        <w:t>،</w:t>
      </w:r>
      <w:r w:rsidRPr="00AD7338">
        <w:rPr>
          <w:rtl/>
        </w:rPr>
        <w:t xml:space="preserve"> وهل بعد هذا النفاق من نفاق</w:t>
      </w:r>
      <w:r w:rsidR="00FC5962">
        <w:rPr>
          <w:rtl/>
        </w:rPr>
        <w:t>،</w:t>
      </w:r>
      <w:r w:rsidRPr="00AD7338">
        <w:rPr>
          <w:rtl/>
        </w:rPr>
        <w:t xml:space="preserve"> وبعد ذلك التبييت من تبييت</w:t>
      </w:r>
      <w:r>
        <w:rPr>
          <w:rtl/>
        </w:rPr>
        <w:t>؟!</w:t>
      </w:r>
    </w:p>
    <w:p w:rsidR="00C21654" w:rsidRPr="00AD7338" w:rsidRDefault="00C21654" w:rsidP="00C21654">
      <w:pPr>
        <w:pStyle w:val="Heading2"/>
        <w:rPr>
          <w:rtl/>
          <w:lang w:bidi="fa-IR"/>
        </w:rPr>
      </w:pPr>
      <w:bookmarkStart w:id="379" w:name="_Toc338947903"/>
      <w:bookmarkStart w:id="380" w:name="_Toc385324587"/>
      <w:r w:rsidRPr="00AD7338">
        <w:rPr>
          <w:rtl/>
          <w:lang w:bidi="fa-IR"/>
        </w:rPr>
        <w:t>ثمّ يميتك شقيّ هذه الأمّة</w:t>
      </w:r>
      <w:bookmarkEnd w:id="379"/>
      <w:bookmarkEnd w:id="380"/>
    </w:p>
    <w:p w:rsidR="00C21654" w:rsidRPr="00AD7338" w:rsidRDefault="00C21654" w:rsidP="00C21654">
      <w:pPr>
        <w:pStyle w:val="libNormal"/>
        <w:rPr>
          <w:rtl/>
        </w:rPr>
      </w:pPr>
      <w:r w:rsidRPr="00AD7338">
        <w:rPr>
          <w:rtl/>
        </w:rPr>
        <w:t xml:space="preserve">أخبر رسول الله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أمام الملأ بأنّ قاتله أشقى البرية وأشقى الناس</w:t>
      </w:r>
      <w:r w:rsidR="00FC5962">
        <w:rPr>
          <w:rtl/>
        </w:rPr>
        <w:t>،</w:t>
      </w:r>
      <w:r w:rsidRPr="00AD7338">
        <w:rPr>
          <w:rtl/>
        </w:rPr>
        <w:t xml:space="preserve"> وأنّ أشقى الأولين عاقر الناقة</w:t>
      </w:r>
      <w:r w:rsidR="00FC5962">
        <w:rPr>
          <w:rtl/>
        </w:rPr>
        <w:t>،</w:t>
      </w:r>
      <w:r w:rsidRPr="00AD7338">
        <w:rPr>
          <w:rtl/>
        </w:rPr>
        <w:t xml:space="preserve"> وأشقى الآخرين قاتل عليّ </w:t>
      </w:r>
      <w:r w:rsidRPr="00C21654">
        <w:rPr>
          <w:rStyle w:val="libAlaemChar"/>
          <w:rtl/>
        </w:rPr>
        <w:t>عليه‌السلام</w:t>
      </w:r>
      <w:r w:rsidR="00FC5962">
        <w:rPr>
          <w:rtl/>
        </w:rPr>
        <w:t>،</w:t>
      </w:r>
      <w:r w:rsidRPr="00AD7338">
        <w:rPr>
          <w:rtl/>
        </w:rPr>
        <w:t xml:space="preserve"> وقد وردت بذلك الروايات المتظافرة الصريحة الصحيحة من طرق الفريقين.</w:t>
      </w:r>
    </w:p>
    <w:p w:rsidR="00C21654" w:rsidRPr="00AD7338" w:rsidRDefault="00C21654" w:rsidP="00C21654">
      <w:pPr>
        <w:pStyle w:val="libNormal"/>
        <w:rPr>
          <w:rtl/>
        </w:rPr>
      </w:pPr>
      <w:r w:rsidRPr="00AD7338">
        <w:rPr>
          <w:rtl/>
        </w:rPr>
        <w:t xml:space="preserve">ففي عيون أخبار الرضا </w:t>
      </w:r>
      <w:r w:rsidRPr="00C21654">
        <w:rPr>
          <w:rStyle w:val="libAlaemChar"/>
          <w:rtl/>
        </w:rPr>
        <w:t>عليه‌السلام</w:t>
      </w:r>
      <w:r w:rsidRPr="00AD7338">
        <w:rPr>
          <w:rtl/>
        </w:rPr>
        <w:t xml:space="preserve"> </w:t>
      </w:r>
      <w:r>
        <w:rPr>
          <w:rtl/>
        </w:rPr>
        <w:t>(</w:t>
      </w:r>
      <w:r w:rsidRPr="00AD7338">
        <w:rPr>
          <w:rtl/>
        </w:rPr>
        <w:t xml:space="preserve"> ج 1</w:t>
      </w:r>
      <w:r w:rsidR="00FC5962">
        <w:rPr>
          <w:rtl/>
        </w:rPr>
        <w:t>؛</w:t>
      </w:r>
      <w:r w:rsidRPr="00AD7338">
        <w:rPr>
          <w:rtl/>
        </w:rPr>
        <w:t xml:space="preserve"> 230</w:t>
      </w:r>
      <w:r w:rsidR="00FC5962">
        <w:rPr>
          <w:rtl/>
        </w:rPr>
        <w:t xml:space="preserve"> - </w:t>
      </w:r>
      <w:r w:rsidRPr="00AD7338">
        <w:rPr>
          <w:rtl/>
        </w:rPr>
        <w:t>232 ) بسنده عن الرضا</w:t>
      </w:r>
      <w:r w:rsidR="00FC5962">
        <w:rPr>
          <w:rtl/>
        </w:rPr>
        <w:t>،</w:t>
      </w:r>
      <w:r w:rsidRPr="00AD7338">
        <w:rPr>
          <w:rtl/>
        </w:rPr>
        <w:t xml:space="preserve"> عن الكاظم</w:t>
      </w:r>
      <w:r w:rsidR="00FC5962">
        <w:rPr>
          <w:rtl/>
        </w:rPr>
        <w:t>،</w:t>
      </w:r>
      <w:r w:rsidRPr="00AD7338">
        <w:rPr>
          <w:rtl/>
        </w:rPr>
        <w:t xml:space="preserve"> عن الصادق</w:t>
      </w:r>
      <w:r w:rsidR="00FC5962">
        <w:rPr>
          <w:rtl/>
        </w:rPr>
        <w:t>،</w:t>
      </w:r>
      <w:r w:rsidRPr="00AD7338">
        <w:rPr>
          <w:rtl/>
        </w:rPr>
        <w:t xml:space="preserve"> عن الباقر</w:t>
      </w:r>
      <w:r w:rsidR="00FC5962">
        <w:rPr>
          <w:rtl/>
        </w:rPr>
        <w:t>،</w:t>
      </w:r>
      <w:r w:rsidRPr="00AD7338">
        <w:rPr>
          <w:rtl/>
        </w:rPr>
        <w:t xml:space="preserve"> عن السجاد</w:t>
      </w:r>
      <w:r w:rsidR="00FC5962">
        <w:rPr>
          <w:rtl/>
        </w:rPr>
        <w:t>،</w:t>
      </w:r>
      <w:r w:rsidRPr="00AD7338">
        <w:rPr>
          <w:rtl/>
        </w:rPr>
        <w:t xml:space="preserve"> عن الحسين</w:t>
      </w:r>
      <w:r w:rsidR="00FC5962">
        <w:rPr>
          <w:rtl/>
        </w:rPr>
        <w:t>،</w:t>
      </w:r>
      <w:r w:rsidRPr="00AD7338">
        <w:rPr>
          <w:rtl/>
        </w:rPr>
        <w:t xml:space="preserve"> عن الإمام عليّ </w:t>
      </w:r>
      <w:r w:rsidRPr="00C21654">
        <w:rPr>
          <w:rStyle w:val="libAlaemChar"/>
          <w:rtl/>
        </w:rPr>
        <w:t>عليهم‌السلام</w:t>
      </w:r>
      <w:r w:rsidR="00FC5962">
        <w:rPr>
          <w:rtl/>
        </w:rPr>
        <w:t>،</w:t>
      </w:r>
      <w:r w:rsidRPr="00AD7338">
        <w:rPr>
          <w:rtl/>
        </w:rPr>
        <w:t xml:space="preserve"> قال</w:t>
      </w:r>
      <w:r w:rsidR="00FC5962">
        <w:rPr>
          <w:rtl/>
        </w:rPr>
        <w:t>:</w:t>
      </w:r>
      <w:r w:rsidRPr="00AD7338">
        <w:rPr>
          <w:rtl/>
        </w:rPr>
        <w:t xml:space="preserve"> إنّ رسول الله خطبنا ذات يوم</w:t>
      </w:r>
      <w:r w:rsidR="00FC5962">
        <w:rPr>
          <w:rtl/>
        </w:rPr>
        <w:t>،</w:t>
      </w:r>
      <w:r w:rsidRPr="00AD7338">
        <w:rPr>
          <w:rtl/>
        </w:rPr>
        <w:t xml:space="preserve"> فقال</w:t>
      </w:r>
      <w:r w:rsidR="00FC5962">
        <w:rPr>
          <w:rtl/>
        </w:rPr>
        <w:t>:</w:t>
      </w:r>
      <w:r w:rsidRPr="00AD7338">
        <w:rPr>
          <w:rtl/>
        </w:rPr>
        <w:t xml:space="preserve"> أيّها الناس</w:t>
      </w:r>
      <w:r w:rsidR="00FC5962">
        <w:rPr>
          <w:rtl/>
        </w:rPr>
        <w:t>،</w:t>
      </w:r>
      <w:r w:rsidRPr="00AD7338">
        <w:rPr>
          <w:rtl/>
        </w:rPr>
        <w:t xml:space="preserve"> إنّه قد أقبل إليكم شهر الله بالبركة والرحمة والمغفرة</w:t>
      </w:r>
      <w:r>
        <w:rPr>
          <w:rtl/>
        </w:rPr>
        <w:t xml:space="preserve"> ..</w:t>
      </w:r>
      <w:r w:rsidRPr="00AD7338">
        <w:rPr>
          <w:rtl/>
        </w:rPr>
        <w:t>.</w:t>
      </w:r>
      <w:r>
        <w:rPr>
          <w:rFonts w:hint="cs"/>
          <w:rtl/>
        </w:rPr>
        <w:t xml:space="preserve"> </w:t>
      </w:r>
      <w:r w:rsidRPr="00AD7338">
        <w:rPr>
          <w:rtl/>
        </w:rPr>
        <w:t>فقمت فقلت</w:t>
      </w:r>
      <w:r w:rsidR="00FC5962">
        <w:rPr>
          <w:rtl/>
        </w:rPr>
        <w:t>:</w:t>
      </w:r>
      <w:r w:rsidRPr="00AD7338">
        <w:rPr>
          <w:rtl/>
        </w:rPr>
        <w:t xml:space="preserve"> يا رسول الله</w:t>
      </w:r>
      <w:r w:rsidR="00FC5962">
        <w:rPr>
          <w:rtl/>
        </w:rPr>
        <w:t>،</w:t>
      </w:r>
      <w:r w:rsidRPr="00AD7338">
        <w:rPr>
          <w:rtl/>
        </w:rPr>
        <w:t xml:space="preserve"> ما أفضل الأعمال في هذا الشهر</w:t>
      </w:r>
      <w:r>
        <w:rPr>
          <w:rtl/>
        </w:rPr>
        <w:t>؟</w:t>
      </w:r>
      <w:r w:rsidRPr="00AD7338">
        <w:rPr>
          <w:rtl/>
        </w:rPr>
        <w:t xml:space="preserve"> فقال</w:t>
      </w:r>
      <w:r w:rsidR="00FC5962">
        <w:rPr>
          <w:rtl/>
        </w:rPr>
        <w:t>:</w:t>
      </w:r>
      <w:r w:rsidRPr="00AD7338">
        <w:rPr>
          <w:rtl/>
        </w:rPr>
        <w:t xml:space="preserve"> يا أبا الحسن أفضل الأعمال في هذا الشهر الورع عن محارم الله</w:t>
      </w:r>
      <w:r w:rsidR="00FC5962">
        <w:rPr>
          <w:rtl/>
        </w:rPr>
        <w:t>،</w:t>
      </w:r>
      <w:r w:rsidRPr="00AD7338">
        <w:rPr>
          <w:rtl/>
        </w:rPr>
        <w:t xml:space="preserve"> ثمّ بكى </w:t>
      </w:r>
      <w:r w:rsidRPr="00C21654">
        <w:rPr>
          <w:rStyle w:val="libAlaemChar"/>
          <w:rtl/>
        </w:rPr>
        <w:t>صلى‌الله‌عليه‌وآله</w:t>
      </w:r>
      <w:r w:rsidR="00FC5962">
        <w:rPr>
          <w:rtl/>
        </w:rPr>
        <w:t>،</w:t>
      </w:r>
      <w:r w:rsidRPr="00AD7338">
        <w:rPr>
          <w:rtl/>
        </w:rPr>
        <w:t xml:space="preserve"> فقلت</w:t>
      </w:r>
      <w:r w:rsidR="00FC5962">
        <w:rPr>
          <w:rtl/>
        </w:rPr>
        <w:t>:</w:t>
      </w:r>
      <w:r w:rsidRPr="00AD7338">
        <w:rPr>
          <w:rtl/>
        </w:rPr>
        <w:t xml:space="preserve"> يا رسول الله ما يبكيك</w:t>
      </w:r>
      <w:r>
        <w:rPr>
          <w:rtl/>
        </w:rPr>
        <w:t>؟</w:t>
      </w:r>
      <w:r w:rsidRPr="00AD7338">
        <w:rPr>
          <w:rtl/>
        </w:rPr>
        <w:t xml:space="preserve"> فقال</w:t>
      </w:r>
      <w:r w:rsidR="00FC5962">
        <w:rPr>
          <w:rtl/>
        </w:rPr>
        <w:t>:</w:t>
      </w:r>
      <w:r w:rsidRPr="00AD7338">
        <w:rPr>
          <w:rtl/>
        </w:rPr>
        <w:t xml:space="preserve"> يا عليّ</w:t>
      </w:r>
      <w:r w:rsidR="00FC5962">
        <w:rPr>
          <w:rtl/>
        </w:rPr>
        <w:t>،</w:t>
      </w:r>
      <w:r w:rsidRPr="00AD7338">
        <w:rPr>
          <w:rtl/>
        </w:rPr>
        <w:t xml:space="preserve"> أبكي لما يستحلّ منك في هذا الشهر</w:t>
      </w:r>
      <w:r w:rsidR="00FC5962">
        <w:rPr>
          <w:rtl/>
        </w:rPr>
        <w:t>؛</w:t>
      </w:r>
      <w:r w:rsidRPr="00AD7338">
        <w:rPr>
          <w:rtl/>
        </w:rPr>
        <w:t xml:space="preserve"> كأنّي بك وأنت تصلّي لربّك</w:t>
      </w:r>
      <w:r w:rsidR="00FC5962">
        <w:rPr>
          <w:rtl/>
        </w:rPr>
        <w:t>،</w:t>
      </w:r>
      <w:r w:rsidRPr="00AD7338">
        <w:rPr>
          <w:rtl/>
        </w:rPr>
        <w:t xml:space="preserve"> وقد انبعث أشقى الأوّلين والآخرين</w:t>
      </w:r>
      <w:r w:rsidR="00FC5962">
        <w:rPr>
          <w:rtl/>
        </w:rPr>
        <w:t>،</w:t>
      </w:r>
      <w:r w:rsidRPr="00AD7338">
        <w:rPr>
          <w:rtl/>
        </w:rPr>
        <w:t xml:space="preserve"> شقيق عاقر ناقة ثمود</w:t>
      </w:r>
      <w:r w:rsidR="00FC5962">
        <w:rPr>
          <w:rtl/>
        </w:rPr>
        <w:t>،</w:t>
      </w:r>
      <w:r w:rsidRPr="00AD7338">
        <w:rPr>
          <w:rtl/>
        </w:rPr>
        <w:t xml:space="preserve"> فضربك ضربة على قرنك</w:t>
      </w:r>
      <w:r w:rsidR="00FC5962">
        <w:rPr>
          <w:rtl/>
        </w:rPr>
        <w:t>،</w:t>
      </w:r>
      <w:r w:rsidRPr="00AD7338">
        <w:rPr>
          <w:rtl/>
        </w:rPr>
        <w:t xml:space="preserve"> فخضب منها لحيتك</w:t>
      </w:r>
      <w:r>
        <w:rPr>
          <w:rtl/>
        </w:rPr>
        <w:t xml:space="preserve"> ..</w:t>
      </w:r>
      <w:r w:rsidRPr="00AD7338">
        <w:rPr>
          <w:rtl/>
        </w:rPr>
        <w:t xml:space="preserve">. ومثله في أمالي الصدوق </w:t>
      </w:r>
      <w:r>
        <w:rPr>
          <w:rtl/>
        </w:rPr>
        <w:t>(</w:t>
      </w:r>
      <w:r w:rsidRPr="00AD7338">
        <w:rPr>
          <w:rtl/>
        </w:rPr>
        <w:t xml:space="preserve"> 84</w:t>
      </w:r>
      <w:r w:rsidR="00FC5962">
        <w:rPr>
          <w:rtl/>
        </w:rPr>
        <w:t xml:space="preserve"> - </w:t>
      </w:r>
      <w:r w:rsidRPr="00AD7338">
        <w:rPr>
          <w:rtl/>
        </w:rPr>
        <w:t>86 )</w:t>
      </w:r>
      <w:r>
        <w:rPr>
          <w:rtl/>
        </w:rPr>
        <w:t>.</w:t>
      </w:r>
    </w:p>
    <w:p w:rsidR="00C21654" w:rsidRPr="00AD7338" w:rsidRDefault="00C21654" w:rsidP="00C21654">
      <w:pPr>
        <w:pStyle w:val="libNormal"/>
        <w:rPr>
          <w:rtl/>
        </w:rPr>
      </w:pPr>
      <w:r w:rsidRPr="00AD7338">
        <w:rPr>
          <w:rtl/>
        </w:rPr>
        <w:t xml:space="preserve">وفي كامل الزيارات </w:t>
      </w:r>
      <w:r>
        <w:rPr>
          <w:rtl/>
        </w:rPr>
        <w:t>(</w:t>
      </w:r>
      <w:r w:rsidRPr="00AD7338">
        <w:rPr>
          <w:rtl/>
        </w:rPr>
        <w:t xml:space="preserve"> 259</w:t>
      </w:r>
      <w:r w:rsidR="00FC5962">
        <w:rPr>
          <w:rtl/>
        </w:rPr>
        <w:t xml:space="preserve"> - </w:t>
      </w:r>
      <w:r w:rsidRPr="00AD7338">
        <w:rPr>
          <w:rtl/>
        </w:rPr>
        <w:t xml:space="preserve">266 ) في خبر طويل رواه السجاد </w:t>
      </w:r>
      <w:r w:rsidRPr="00C21654">
        <w:rPr>
          <w:rStyle w:val="libAlaemChar"/>
          <w:rtl/>
        </w:rPr>
        <w:t>عليه‌السلام</w:t>
      </w:r>
      <w:r w:rsidR="00FC5962">
        <w:rPr>
          <w:rtl/>
        </w:rPr>
        <w:t>،</w:t>
      </w:r>
      <w:r w:rsidRPr="00AD7338">
        <w:rPr>
          <w:rtl/>
        </w:rPr>
        <w:t xml:space="preserve"> عن عمته زينب بنت عليّ </w:t>
      </w:r>
      <w:r w:rsidRPr="00C21654">
        <w:rPr>
          <w:rStyle w:val="libAlaemChar"/>
          <w:rtl/>
        </w:rPr>
        <w:t>عليه‌السلام</w:t>
      </w:r>
      <w:r w:rsidR="00FC5962">
        <w:rPr>
          <w:rtl/>
        </w:rPr>
        <w:t>،</w:t>
      </w:r>
      <w:r w:rsidRPr="00AD7338">
        <w:rPr>
          <w:rtl/>
        </w:rPr>
        <w:t xml:space="preserve"> عن أم سلمة</w:t>
      </w:r>
      <w:r w:rsidR="00FC5962">
        <w:rPr>
          <w:rtl/>
        </w:rPr>
        <w:t>،</w:t>
      </w:r>
      <w:r w:rsidRPr="00AD7338">
        <w:rPr>
          <w:rtl/>
        </w:rPr>
        <w:t xml:space="preserve"> عن رسول الله </w:t>
      </w:r>
      <w:r w:rsidRPr="00C21654">
        <w:rPr>
          <w:rStyle w:val="libAlaemChar"/>
          <w:rtl/>
        </w:rPr>
        <w:t>صلى‌الله‌عليه‌وآله</w:t>
      </w:r>
      <w:r w:rsidR="00FC5962">
        <w:rPr>
          <w:rtl/>
        </w:rPr>
        <w:t>،</w:t>
      </w:r>
      <w:r w:rsidRPr="00AD7338">
        <w:rPr>
          <w:rtl/>
        </w:rPr>
        <w:t xml:space="preserve"> وفيه</w:t>
      </w:r>
      <w:r w:rsidR="00FC5962">
        <w:rPr>
          <w:rtl/>
        </w:rPr>
        <w:t>:</w:t>
      </w:r>
      <w:r w:rsidRPr="00AD7338">
        <w:rPr>
          <w:rtl/>
        </w:rPr>
        <w:t xml:space="preserve"> ثمّ قال جبرئيل</w:t>
      </w:r>
      <w:r w:rsidR="00FC5962">
        <w:rPr>
          <w:rtl/>
        </w:rPr>
        <w:t>:</w:t>
      </w:r>
      <w:r w:rsidRPr="00AD7338">
        <w:rPr>
          <w:rtl/>
        </w:rPr>
        <w:t xml:space="preserve"> يا محمّد</w:t>
      </w:r>
      <w:r w:rsidR="00FC5962">
        <w:rPr>
          <w:rtl/>
        </w:rPr>
        <w:t>،</w:t>
      </w:r>
      <w:r w:rsidRPr="00AD7338">
        <w:rPr>
          <w:rtl/>
        </w:rPr>
        <w:t xml:space="preserve"> إنّ أخاك مضطهد بعدك</w:t>
      </w:r>
      <w:r w:rsidR="00FC5962">
        <w:rPr>
          <w:rtl/>
        </w:rPr>
        <w:t>،</w:t>
      </w:r>
      <w:r w:rsidRPr="00AD7338">
        <w:rPr>
          <w:rtl/>
        </w:rPr>
        <w:t xml:space="preserve"> مغلوب على أمّتك</w:t>
      </w:r>
      <w:r w:rsidR="00FC5962">
        <w:rPr>
          <w:rtl/>
        </w:rPr>
        <w:t>،</w:t>
      </w:r>
      <w:r w:rsidRPr="00AD7338">
        <w:rPr>
          <w:rtl/>
        </w:rPr>
        <w:t xml:space="preserve"> متعوب من أعدائك</w:t>
      </w:r>
      <w:r w:rsidR="00FC5962">
        <w:rPr>
          <w:rtl/>
        </w:rPr>
        <w:t>،</w:t>
      </w:r>
      <w:r w:rsidRPr="00AD7338">
        <w:rPr>
          <w:rtl/>
        </w:rPr>
        <w:t xml:space="preserve"> ثمّ مقتول بعدك</w:t>
      </w:r>
      <w:r w:rsidR="00FC5962">
        <w:rPr>
          <w:rtl/>
        </w:rPr>
        <w:t>،</w:t>
      </w:r>
      <w:r w:rsidRPr="00AD7338">
        <w:rPr>
          <w:rtl/>
        </w:rPr>
        <w:t xml:space="preserve"> يقتله أشرّ الخلق والخليقة</w:t>
      </w:r>
      <w:r w:rsidR="00FC5962">
        <w:rPr>
          <w:rtl/>
        </w:rPr>
        <w:t>،</w:t>
      </w:r>
      <w:r w:rsidRPr="00AD7338">
        <w:rPr>
          <w:rtl/>
        </w:rPr>
        <w:t xml:space="preserve"> وأشقى البريّة</w:t>
      </w:r>
      <w:r w:rsidR="00FC5962">
        <w:rPr>
          <w:rtl/>
        </w:rPr>
        <w:t>،</w:t>
      </w:r>
      <w:r w:rsidRPr="00AD7338">
        <w:rPr>
          <w:rtl/>
        </w:rPr>
        <w:t xml:space="preserve"> نظير عاقر الناقة</w:t>
      </w:r>
      <w:r w:rsidR="00FC5962">
        <w:rPr>
          <w:rtl/>
        </w:rPr>
        <w:t>،</w:t>
      </w:r>
      <w:r w:rsidRPr="00AD7338">
        <w:rPr>
          <w:rtl/>
        </w:rPr>
        <w:t xml:space="preserve"> ببلد تكون إليه هجرته</w:t>
      </w:r>
      <w:r w:rsidR="00FC5962">
        <w:rPr>
          <w:rtl/>
        </w:rPr>
        <w:t>،</w:t>
      </w:r>
      <w:r w:rsidRPr="00AD7338">
        <w:rPr>
          <w:rtl/>
        </w:rPr>
        <w:t xml:space="preserve"> وهو مغرس شيعته وشيعة ولده</w:t>
      </w:r>
      <w:r>
        <w:rPr>
          <w:rtl/>
        </w:rPr>
        <w:t xml:space="preserve"> ..</w:t>
      </w:r>
      <w:r w:rsidRPr="00AD7338">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211) قال أبان</w:t>
      </w:r>
      <w:r w:rsidR="00FC5962">
        <w:rPr>
          <w:rtl/>
        </w:rPr>
        <w:t>:</w:t>
      </w:r>
      <w:r w:rsidRPr="00AD7338">
        <w:rPr>
          <w:rtl/>
        </w:rPr>
        <w:t xml:space="preserve"> قال سليم</w:t>
      </w:r>
      <w:r w:rsidR="00FC5962">
        <w:rPr>
          <w:rtl/>
        </w:rPr>
        <w:t>:</w:t>
      </w:r>
      <w:r w:rsidRPr="00AD7338">
        <w:rPr>
          <w:rtl/>
        </w:rPr>
        <w:t xml:space="preserve"> لمّا التقى أمير المؤمنين </w:t>
      </w:r>
      <w:r w:rsidRPr="00C21654">
        <w:rPr>
          <w:rStyle w:val="libAlaemChar"/>
          <w:rtl/>
        </w:rPr>
        <w:t>عليه‌السلام</w:t>
      </w:r>
    </w:p>
    <w:p w:rsidR="00C21654" w:rsidRPr="00AD7338" w:rsidRDefault="00C21654" w:rsidP="00C21654">
      <w:pPr>
        <w:pStyle w:val="libNormal0"/>
        <w:rPr>
          <w:rtl/>
        </w:rPr>
      </w:pPr>
      <w:r>
        <w:rPr>
          <w:rtl/>
        </w:rPr>
        <w:br w:type="page"/>
      </w:r>
      <w:r w:rsidRPr="00AD7338">
        <w:rPr>
          <w:rtl/>
        </w:rPr>
        <w:lastRenderedPageBreak/>
        <w:t>وأهل البصرة يوم الجمل</w:t>
      </w:r>
      <w:r w:rsidR="00FC5962">
        <w:rPr>
          <w:rtl/>
        </w:rPr>
        <w:t>،</w:t>
      </w:r>
      <w:r w:rsidRPr="00AD7338">
        <w:rPr>
          <w:rtl/>
        </w:rPr>
        <w:t xml:space="preserve"> نادى </w:t>
      </w:r>
      <w:r w:rsidRPr="00C21654">
        <w:rPr>
          <w:rStyle w:val="libAlaemChar"/>
          <w:rtl/>
        </w:rPr>
        <w:t>عليه‌السلام</w:t>
      </w:r>
      <w:r w:rsidRPr="00AD7338">
        <w:rPr>
          <w:rtl/>
        </w:rPr>
        <w:t xml:space="preserve"> الزبير</w:t>
      </w:r>
      <w:r w:rsidR="00FC5962">
        <w:rPr>
          <w:rtl/>
        </w:rPr>
        <w:t>:</w:t>
      </w:r>
      <w:r w:rsidRPr="00AD7338">
        <w:rPr>
          <w:rtl/>
        </w:rPr>
        <w:t xml:space="preserve"> « يا أبا عبد الله اخرج إليّ »</w:t>
      </w:r>
      <w:r w:rsidR="00FC5962">
        <w:rPr>
          <w:rtl/>
        </w:rPr>
        <w:t>،</w:t>
      </w:r>
      <w:r w:rsidRPr="00AD7338">
        <w:rPr>
          <w:rtl/>
        </w:rPr>
        <w:t xml:space="preserve"> فقال له أصحابه</w:t>
      </w:r>
      <w:r w:rsidR="00FC5962">
        <w:rPr>
          <w:rtl/>
        </w:rPr>
        <w:t>:</w:t>
      </w:r>
      <w:r>
        <w:rPr>
          <w:rFonts w:hint="cs"/>
          <w:rtl/>
        </w:rPr>
        <w:t xml:space="preserve"> </w:t>
      </w:r>
      <w:r w:rsidRPr="00AD7338">
        <w:rPr>
          <w:rtl/>
        </w:rPr>
        <w:t>يا أمير المؤمنين</w:t>
      </w:r>
      <w:r w:rsidR="00FC5962">
        <w:rPr>
          <w:rtl/>
        </w:rPr>
        <w:t>،</w:t>
      </w:r>
      <w:r w:rsidRPr="00AD7338">
        <w:rPr>
          <w:rtl/>
        </w:rPr>
        <w:t xml:space="preserve"> تخرج إلى الزبير الناكث بيعته وهو على فرس شاك في السلاح</w:t>
      </w:r>
      <w:r w:rsidR="00FC5962">
        <w:rPr>
          <w:rtl/>
        </w:rPr>
        <w:t>،</w:t>
      </w:r>
      <w:r w:rsidRPr="00AD7338">
        <w:rPr>
          <w:rtl/>
        </w:rPr>
        <w:t xml:space="preserve"> وأنت على بغلة بلا سلاح</w:t>
      </w:r>
      <w:r>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إنّ عليّ جبّة واقية</w:t>
      </w:r>
      <w:r w:rsidR="00FC5962">
        <w:rPr>
          <w:rtl/>
        </w:rPr>
        <w:t>،</w:t>
      </w:r>
      <w:r w:rsidRPr="00AD7338">
        <w:rPr>
          <w:rtl/>
        </w:rPr>
        <w:t xml:space="preserve"> لن يستطيع أحد فرارا من أجله</w:t>
      </w:r>
      <w:r w:rsidR="00FC5962">
        <w:rPr>
          <w:rtl/>
        </w:rPr>
        <w:t>،</w:t>
      </w:r>
      <w:r w:rsidRPr="00AD7338">
        <w:rPr>
          <w:rtl/>
        </w:rPr>
        <w:t xml:space="preserve"> وإنّي لا أموت</w:t>
      </w:r>
      <w:r w:rsidR="00FC5962">
        <w:rPr>
          <w:rtl/>
        </w:rPr>
        <w:t>،</w:t>
      </w:r>
      <w:r w:rsidRPr="00AD7338">
        <w:rPr>
          <w:rtl/>
        </w:rPr>
        <w:t xml:space="preserve"> ولا أقتل إلاّ على يدي أشقاها</w:t>
      </w:r>
      <w:r w:rsidR="00FC5962">
        <w:rPr>
          <w:rtl/>
        </w:rPr>
        <w:t>،</w:t>
      </w:r>
      <w:r w:rsidRPr="00AD7338">
        <w:rPr>
          <w:rtl/>
        </w:rPr>
        <w:t xml:space="preserve"> كما عقر ناقة الله أشقى ثمود.</w:t>
      </w:r>
    </w:p>
    <w:p w:rsidR="00C21654" w:rsidRPr="00AD7338" w:rsidRDefault="00C21654" w:rsidP="00C21654">
      <w:pPr>
        <w:pStyle w:val="libNormal"/>
        <w:rPr>
          <w:rtl/>
        </w:rPr>
      </w:pPr>
      <w:r w:rsidRPr="00AD7338">
        <w:rPr>
          <w:rtl/>
        </w:rPr>
        <w:t xml:space="preserve">وفي مجمع البيان </w:t>
      </w:r>
      <w:r>
        <w:rPr>
          <w:rtl/>
        </w:rPr>
        <w:t>(</w:t>
      </w:r>
      <w:r w:rsidRPr="00AD7338">
        <w:rPr>
          <w:rtl/>
        </w:rPr>
        <w:t xml:space="preserve"> ج 5</w:t>
      </w:r>
      <w:r w:rsidR="00FC5962">
        <w:rPr>
          <w:rtl/>
        </w:rPr>
        <w:t>؛</w:t>
      </w:r>
      <w:r w:rsidRPr="00AD7338">
        <w:rPr>
          <w:rtl/>
        </w:rPr>
        <w:t xml:space="preserve"> 498</w:t>
      </w:r>
      <w:r w:rsidR="00FC5962">
        <w:rPr>
          <w:rtl/>
        </w:rPr>
        <w:t xml:space="preserve"> - </w:t>
      </w:r>
      <w:r w:rsidRPr="00AD7338">
        <w:rPr>
          <w:rtl/>
        </w:rPr>
        <w:t>499 ) في تفسير قوله</w:t>
      </w:r>
      <w:r w:rsidR="00FC5962">
        <w:rPr>
          <w:rtl/>
        </w:rPr>
        <w:t>:</w:t>
      </w:r>
      <w:r w:rsidRPr="00AD7338">
        <w:rPr>
          <w:rtl/>
        </w:rPr>
        <w:t xml:space="preserve"> </w:t>
      </w:r>
      <w:r w:rsidRPr="00C21654">
        <w:rPr>
          <w:rStyle w:val="libAlaemChar"/>
          <w:rtl/>
        </w:rPr>
        <w:t>(</w:t>
      </w:r>
      <w:r w:rsidRPr="00C21654">
        <w:rPr>
          <w:rStyle w:val="libAieChar"/>
          <w:rtl/>
        </w:rPr>
        <w:t xml:space="preserve"> إِذِ انْبَعَثَ أَشْقاها </w:t>
      </w:r>
      <w:r w:rsidRPr="00C21654">
        <w:rPr>
          <w:rStyle w:val="libAlaemChar"/>
          <w:rtl/>
        </w:rPr>
        <w:t>)</w:t>
      </w:r>
      <w:r w:rsidRPr="00AD7338">
        <w:rPr>
          <w:rtl/>
        </w:rPr>
        <w:t xml:space="preserve"> </w:t>
      </w:r>
      <w:r w:rsidRPr="00C21654">
        <w:rPr>
          <w:rStyle w:val="libFootnotenumChar"/>
          <w:rtl/>
        </w:rPr>
        <w:t>(1)</w:t>
      </w:r>
      <w:r w:rsidRPr="00AD7338">
        <w:rPr>
          <w:rtl/>
        </w:rPr>
        <w:t xml:space="preserve"> أي كان تكذيبها حين انبعث أشقى ثمود للعقر</w:t>
      </w:r>
      <w:r>
        <w:rPr>
          <w:rtl/>
        </w:rPr>
        <w:t xml:space="preserve"> ..</w:t>
      </w:r>
      <w:r w:rsidRPr="00AD7338">
        <w:rPr>
          <w:rtl/>
        </w:rPr>
        <w:t>. والأشقى عاقر الناقة</w:t>
      </w:r>
      <w:r w:rsidR="00FC5962">
        <w:rPr>
          <w:rtl/>
        </w:rPr>
        <w:t>،</w:t>
      </w:r>
      <w:r w:rsidRPr="00AD7338">
        <w:rPr>
          <w:rtl/>
        </w:rPr>
        <w:t xml:space="preserve"> وهو أشقى الأولين على لسان رسول الله </w:t>
      </w:r>
      <w:r w:rsidRPr="00C21654">
        <w:rPr>
          <w:rStyle w:val="libAlaemChar"/>
          <w:rtl/>
        </w:rPr>
        <w:t>صلى‌الله‌عليه‌وآله</w:t>
      </w:r>
      <w:r>
        <w:rPr>
          <w:rtl/>
        </w:rPr>
        <w:t xml:space="preserve"> ..</w:t>
      </w:r>
      <w:r w:rsidRPr="00AD7338">
        <w:rPr>
          <w:rtl/>
        </w:rPr>
        <w:t>. وقد صحّت الرواية بالإسناد عن عثمان بن صهيب</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لعليّ بن أبي طالب </w:t>
      </w:r>
      <w:r w:rsidRPr="00C21654">
        <w:rPr>
          <w:rStyle w:val="libAlaemChar"/>
          <w:rtl/>
        </w:rPr>
        <w:t>عليه‌السلام</w:t>
      </w:r>
      <w:r w:rsidR="00FC5962">
        <w:rPr>
          <w:rtl/>
        </w:rPr>
        <w:t>:</w:t>
      </w:r>
      <w:r w:rsidRPr="00AD7338">
        <w:rPr>
          <w:rtl/>
        </w:rPr>
        <w:t xml:space="preserve"> « من أشقى الأولين »</w:t>
      </w:r>
      <w:r>
        <w:rPr>
          <w:rtl/>
        </w:rPr>
        <w:t>؟</w:t>
      </w:r>
      <w:r w:rsidRPr="00AD7338">
        <w:rPr>
          <w:rtl/>
        </w:rPr>
        <w:t xml:space="preserve"> قال</w:t>
      </w:r>
      <w:r w:rsidR="00FC5962">
        <w:rPr>
          <w:rtl/>
        </w:rPr>
        <w:t>:</w:t>
      </w:r>
      <w:r w:rsidRPr="00AD7338">
        <w:rPr>
          <w:rtl/>
        </w:rPr>
        <w:t xml:space="preserve"> عاقر الناقة</w:t>
      </w:r>
      <w:r w:rsidR="00FC5962">
        <w:rPr>
          <w:rtl/>
        </w:rPr>
        <w:t>،</w:t>
      </w:r>
      <w:r w:rsidRPr="00AD7338">
        <w:rPr>
          <w:rtl/>
        </w:rPr>
        <w:t xml:space="preserve"> قال </w:t>
      </w:r>
      <w:r w:rsidRPr="00C21654">
        <w:rPr>
          <w:rStyle w:val="libAlaemChar"/>
          <w:rtl/>
        </w:rPr>
        <w:t>صلى‌الله‌عليه‌وآله</w:t>
      </w:r>
      <w:r w:rsidR="00FC5962">
        <w:rPr>
          <w:rtl/>
        </w:rPr>
        <w:t>:</w:t>
      </w:r>
      <w:r>
        <w:rPr>
          <w:rFonts w:hint="cs"/>
          <w:rtl/>
        </w:rPr>
        <w:t xml:space="preserve"> </w:t>
      </w:r>
      <w:r w:rsidRPr="00AD7338">
        <w:rPr>
          <w:rtl/>
        </w:rPr>
        <w:t>صدقت</w:t>
      </w:r>
      <w:r w:rsidR="00FC5962">
        <w:rPr>
          <w:rtl/>
        </w:rPr>
        <w:t>،</w:t>
      </w:r>
      <w:r w:rsidRPr="00AD7338">
        <w:rPr>
          <w:rtl/>
        </w:rPr>
        <w:t xml:space="preserve"> فمن أشقى الآخرين</w:t>
      </w:r>
      <w:r>
        <w:rPr>
          <w:rtl/>
        </w:rPr>
        <w:t>؟</w:t>
      </w:r>
      <w:r w:rsidRPr="00AD7338">
        <w:rPr>
          <w:rtl/>
        </w:rPr>
        <w:t xml:space="preserve"> قال</w:t>
      </w:r>
      <w:r w:rsidR="00FC5962">
        <w:rPr>
          <w:rtl/>
        </w:rPr>
        <w:t>:</w:t>
      </w:r>
      <w:r w:rsidRPr="00AD7338">
        <w:rPr>
          <w:rtl/>
        </w:rPr>
        <w:t xml:space="preserve"> قلت</w:t>
      </w:r>
      <w:r w:rsidR="00FC5962">
        <w:rPr>
          <w:rtl/>
        </w:rPr>
        <w:t>:</w:t>
      </w:r>
      <w:r w:rsidRPr="00AD7338">
        <w:rPr>
          <w:rtl/>
        </w:rPr>
        <w:t xml:space="preserve"> لا أعلم يا رسول الله</w:t>
      </w:r>
      <w:r w:rsidR="00FC5962">
        <w:rPr>
          <w:rtl/>
        </w:rPr>
        <w:t>،</w:t>
      </w:r>
      <w:r w:rsidRPr="00AD7338">
        <w:rPr>
          <w:rtl/>
        </w:rPr>
        <w:t xml:space="preserve"> قال</w:t>
      </w:r>
      <w:r w:rsidR="00FC5962">
        <w:rPr>
          <w:rtl/>
        </w:rPr>
        <w:t>:</w:t>
      </w:r>
      <w:r w:rsidRPr="00AD7338">
        <w:rPr>
          <w:rtl/>
        </w:rPr>
        <w:t xml:space="preserve"> الّذي يضربك على هذه</w:t>
      </w:r>
      <w:r w:rsidR="00FC5962">
        <w:rPr>
          <w:rtl/>
        </w:rPr>
        <w:t xml:space="preserve"> - </w:t>
      </w:r>
      <w:r w:rsidRPr="00AD7338">
        <w:rPr>
          <w:rtl/>
        </w:rPr>
        <w:t>وأشار إلى يافوخه</w:t>
      </w:r>
      <w:r w:rsidR="00FC5962">
        <w:rPr>
          <w:rtl/>
        </w:rPr>
        <w:t xml:space="preserve"> -</w:t>
      </w:r>
      <w:r w:rsidRPr="00AD7338">
        <w:rPr>
          <w:rtl/>
        </w:rPr>
        <w:t>.</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427 ) قال</w:t>
      </w:r>
      <w:r w:rsidR="00FC5962">
        <w:rPr>
          <w:rtl/>
        </w:rPr>
        <w:t>:</w:t>
      </w:r>
      <w:r w:rsidRPr="00AD7338">
        <w:rPr>
          <w:rtl/>
        </w:rPr>
        <w:t xml:space="preserve"> قال أبو المؤيد الخوارزمي في كتاب المناقب</w:t>
      </w:r>
      <w:r w:rsidR="00FC5962">
        <w:rPr>
          <w:rtl/>
        </w:rPr>
        <w:t>،</w:t>
      </w:r>
      <w:r w:rsidRPr="00AD7338">
        <w:rPr>
          <w:rtl/>
        </w:rPr>
        <w:t xml:space="preserve"> يرفعه إلى أبي سنان الدؤلي</w:t>
      </w:r>
      <w:r w:rsidR="00FC5962">
        <w:rPr>
          <w:rtl/>
        </w:rPr>
        <w:t>،</w:t>
      </w:r>
      <w:r w:rsidRPr="00AD7338">
        <w:rPr>
          <w:rtl/>
        </w:rPr>
        <w:t xml:space="preserve"> أنّه عاد عليّا في شكوى اشتكاها</w:t>
      </w:r>
      <w:r w:rsidR="00FC5962">
        <w:rPr>
          <w:rtl/>
        </w:rPr>
        <w:t>،</w:t>
      </w:r>
      <w:r w:rsidRPr="00AD7338">
        <w:rPr>
          <w:rtl/>
        </w:rPr>
        <w:t xml:space="preserve"> قال</w:t>
      </w:r>
      <w:r w:rsidR="00FC5962">
        <w:rPr>
          <w:rtl/>
        </w:rPr>
        <w:t>:</w:t>
      </w:r>
      <w:r w:rsidRPr="00AD7338">
        <w:rPr>
          <w:rtl/>
        </w:rPr>
        <w:t xml:space="preserve"> فقلت له</w:t>
      </w:r>
      <w:r w:rsidR="00FC5962">
        <w:rPr>
          <w:rtl/>
        </w:rPr>
        <w:t>:</w:t>
      </w:r>
      <w:r w:rsidRPr="00AD7338">
        <w:rPr>
          <w:rtl/>
        </w:rPr>
        <w:t xml:space="preserve"> لقد تخوّفنا عليك يا أمير المؤمنين في شكواك هذه</w:t>
      </w:r>
      <w:r w:rsidR="00FC5962">
        <w:rPr>
          <w:rtl/>
        </w:rPr>
        <w:t>،</w:t>
      </w:r>
      <w:r w:rsidRPr="00AD7338">
        <w:rPr>
          <w:rtl/>
        </w:rPr>
        <w:t xml:space="preserve"> فقال</w:t>
      </w:r>
      <w:r w:rsidR="00FC5962">
        <w:rPr>
          <w:rtl/>
        </w:rPr>
        <w:t>:</w:t>
      </w:r>
      <w:r w:rsidRPr="00AD7338">
        <w:rPr>
          <w:rtl/>
        </w:rPr>
        <w:t xml:space="preserve"> لكنّي والله ما تخوفت على نفسي</w:t>
      </w:r>
      <w:r w:rsidR="00FC5962">
        <w:rPr>
          <w:rtl/>
        </w:rPr>
        <w:t>،</w:t>
      </w:r>
      <w:r w:rsidRPr="00AD7338">
        <w:rPr>
          <w:rtl/>
        </w:rPr>
        <w:t xml:space="preserve"> لأنّي سمعت رسول الله الصادق المصدّق يقول</w:t>
      </w:r>
      <w:r w:rsidR="00FC5962">
        <w:rPr>
          <w:rtl/>
        </w:rPr>
        <w:t>:</w:t>
      </w:r>
      <w:r w:rsidRPr="00AD7338">
        <w:rPr>
          <w:rtl/>
        </w:rPr>
        <w:t xml:space="preserve"> إنّك ستضرب هاهنا</w:t>
      </w:r>
      <w:r w:rsidR="00FC5962">
        <w:rPr>
          <w:rtl/>
        </w:rPr>
        <w:t xml:space="preserve"> - </w:t>
      </w:r>
      <w:r w:rsidRPr="00AD7338">
        <w:rPr>
          <w:rtl/>
        </w:rPr>
        <w:t>وأشار إلى صدغيه</w:t>
      </w:r>
      <w:r w:rsidR="00FC5962">
        <w:rPr>
          <w:rtl/>
        </w:rPr>
        <w:t xml:space="preserve"> - </w:t>
      </w:r>
      <w:r w:rsidRPr="00AD7338">
        <w:rPr>
          <w:rtl/>
        </w:rPr>
        <w:t>فيسيل دمها حتّى تخضب لحيتك</w:t>
      </w:r>
      <w:r w:rsidR="00FC5962">
        <w:rPr>
          <w:rtl/>
        </w:rPr>
        <w:t>،</w:t>
      </w:r>
      <w:r w:rsidRPr="00AD7338">
        <w:rPr>
          <w:rtl/>
        </w:rPr>
        <w:t xml:space="preserve"> ويكون صاحبها أشقاها</w:t>
      </w:r>
      <w:r w:rsidR="00FC5962">
        <w:rPr>
          <w:rtl/>
        </w:rPr>
        <w:t>،</w:t>
      </w:r>
      <w:r w:rsidRPr="00AD7338">
        <w:rPr>
          <w:rtl/>
        </w:rPr>
        <w:t xml:space="preserve"> كما كان عاقر الناقة أشقى ثمود.</w:t>
      </w:r>
    </w:p>
    <w:p w:rsidR="00C21654" w:rsidRPr="00AD7338" w:rsidRDefault="00C21654" w:rsidP="00C21654">
      <w:pPr>
        <w:pStyle w:val="libNormal"/>
        <w:rPr>
          <w:rtl/>
        </w:rPr>
      </w:pPr>
      <w:r w:rsidRPr="00AD7338">
        <w:rPr>
          <w:rtl/>
        </w:rPr>
        <w:t>قال الأربلي</w:t>
      </w:r>
      <w:r w:rsidR="00FC5962">
        <w:rPr>
          <w:rtl/>
        </w:rPr>
        <w:t>:</w:t>
      </w:r>
      <w:r w:rsidRPr="00AD7338">
        <w:rPr>
          <w:rtl/>
        </w:rPr>
        <w:t xml:space="preserve"> قلت</w:t>
      </w:r>
      <w:r w:rsidR="00FC5962">
        <w:rPr>
          <w:rtl/>
        </w:rPr>
        <w:t>:</w:t>
      </w:r>
      <w:r w:rsidRPr="00AD7338">
        <w:rPr>
          <w:rtl/>
        </w:rPr>
        <w:t xml:space="preserve"> الضمير في « أشقاها » يعود إلى الأمّة وإن لم يجر لها ذكر</w:t>
      </w:r>
      <w:r w:rsidR="00FC5962">
        <w:rPr>
          <w:rtl/>
        </w:rPr>
        <w:t>،</w:t>
      </w:r>
      <w:r w:rsidRPr="00AD7338">
        <w:rPr>
          <w:rtl/>
        </w:rPr>
        <w:t xml:space="preserve"> كما قال تعالى</w:t>
      </w:r>
      <w:r w:rsidR="00FC5962">
        <w:rPr>
          <w:rtl/>
        </w:rPr>
        <w:t>:</w:t>
      </w:r>
      <w:r w:rsidRPr="00AD7338">
        <w:rPr>
          <w:rtl/>
        </w:rPr>
        <w:t xml:space="preserve"> </w:t>
      </w:r>
      <w:r w:rsidRPr="00C21654">
        <w:rPr>
          <w:rStyle w:val="libAlaemChar"/>
          <w:rtl/>
        </w:rPr>
        <w:t>(</w:t>
      </w:r>
      <w:r w:rsidRPr="00C21654">
        <w:rPr>
          <w:rStyle w:val="libAieChar"/>
          <w:rtl/>
        </w:rPr>
        <w:t xml:space="preserve"> حَتَّى تَوارَتْ بِالْحِجابِ </w:t>
      </w:r>
      <w:r w:rsidRPr="00C21654">
        <w:rPr>
          <w:rStyle w:val="libAlaemChar"/>
          <w:rtl/>
        </w:rPr>
        <w:t>)</w:t>
      </w:r>
      <w:r w:rsidRPr="00AD7338">
        <w:rPr>
          <w:rtl/>
        </w:rPr>
        <w:t xml:space="preserve"> </w:t>
      </w:r>
      <w:r w:rsidRPr="00C21654">
        <w:rPr>
          <w:rStyle w:val="libFootnotenumChar"/>
          <w:rtl/>
        </w:rPr>
        <w:t>(2)</w:t>
      </w:r>
      <w:r w:rsidRPr="00AD7338">
        <w:rPr>
          <w:rtl/>
        </w:rPr>
        <w:t xml:space="preserve"> وكما قال</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حتّى إذا ألقت يدا من كافر</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Pr>
                <w:rtl/>
              </w:rPr>
              <w:t>و</w:t>
            </w:r>
            <w:r w:rsidRPr="00AD7338">
              <w:rPr>
                <w:rtl/>
              </w:rPr>
              <w:t xml:space="preserve">أجنّ عورات الثغور ظلامها </w:t>
            </w:r>
            <w:r w:rsidRPr="00C21654">
              <w:rPr>
                <w:rStyle w:val="libFootnotenumChar"/>
                <w:rtl/>
              </w:rPr>
              <w:t>(3)</w:t>
            </w:r>
            <w:r w:rsidRPr="00C21654">
              <w:rPr>
                <w:rStyle w:val="libPoemTiniChar0"/>
                <w:rtl/>
              </w:rPr>
              <w:br/>
              <w:t> </w:t>
            </w:r>
          </w:p>
        </w:tc>
      </w:tr>
    </w:tbl>
    <w:p w:rsidR="00C21654" w:rsidRPr="00AD7338" w:rsidRDefault="00C21654" w:rsidP="00C21654">
      <w:pPr>
        <w:pStyle w:val="libNormal"/>
        <w:rPr>
          <w:rtl/>
        </w:rPr>
      </w:pPr>
      <w:r w:rsidRPr="00AD7338">
        <w:rPr>
          <w:rtl/>
        </w:rPr>
        <w:t>ويدلّ عليه « أشقى ثمود »</w:t>
      </w:r>
      <w:r w:rsidR="00FC5962">
        <w:rPr>
          <w:rtl/>
        </w:rPr>
        <w:t>،</w:t>
      </w:r>
      <w:r w:rsidRPr="00AD7338">
        <w:rPr>
          <w:rtl/>
        </w:rPr>
        <w:t xml:space="preserve"> انتهى.</w:t>
      </w:r>
    </w:p>
    <w:p w:rsidR="00C21654" w:rsidRPr="00AD7338" w:rsidRDefault="00C21654" w:rsidP="00C21654">
      <w:pPr>
        <w:pStyle w:val="libNormal"/>
        <w:rPr>
          <w:rtl/>
        </w:rPr>
      </w:pPr>
      <w:r w:rsidRPr="00AD7338">
        <w:rPr>
          <w:rtl/>
        </w:rPr>
        <w:t>وتوضيح ذلك أن الضمير في قوله « توارت » راجع إلى الشمس وإن لم تكن مذكورة</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الشمس</w:t>
      </w:r>
      <w:r w:rsidR="00FC5962">
        <w:rPr>
          <w:rtl/>
        </w:rPr>
        <w:t>؛</w:t>
      </w:r>
      <w:r w:rsidRPr="00AD7338">
        <w:rPr>
          <w:rtl/>
        </w:rPr>
        <w:t xml:space="preserve"> 12.</w:t>
      </w:r>
    </w:p>
    <w:p w:rsidR="00C21654" w:rsidRPr="00AD7338" w:rsidRDefault="00C21654" w:rsidP="00C21654">
      <w:pPr>
        <w:pStyle w:val="libFootnote0"/>
        <w:rPr>
          <w:rtl/>
          <w:lang w:bidi="fa-IR"/>
        </w:rPr>
      </w:pPr>
      <w:r>
        <w:rPr>
          <w:rtl/>
        </w:rPr>
        <w:t>(</w:t>
      </w:r>
      <w:r w:rsidRPr="00AD7338">
        <w:rPr>
          <w:rtl/>
        </w:rPr>
        <w:t>2) ص</w:t>
      </w:r>
      <w:r w:rsidR="00FC5962">
        <w:rPr>
          <w:rtl/>
        </w:rPr>
        <w:t>؛</w:t>
      </w:r>
      <w:r w:rsidRPr="00AD7338">
        <w:rPr>
          <w:rtl/>
        </w:rPr>
        <w:t xml:space="preserve"> 32.</w:t>
      </w:r>
    </w:p>
    <w:p w:rsidR="00C21654" w:rsidRPr="00AD7338" w:rsidRDefault="00C21654" w:rsidP="00C21654">
      <w:pPr>
        <w:pStyle w:val="libFootnote0"/>
        <w:rPr>
          <w:rtl/>
          <w:lang w:bidi="fa-IR"/>
        </w:rPr>
      </w:pPr>
      <w:r>
        <w:rPr>
          <w:rtl/>
        </w:rPr>
        <w:t>(</w:t>
      </w:r>
      <w:r w:rsidRPr="00AD7338">
        <w:rPr>
          <w:rtl/>
        </w:rPr>
        <w:t>3) ديوان لبيد بن ربيعة العامريّ</w:t>
      </w:r>
      <w:r w:rsidR="00FC5962">
        <w:rPr>
          <w:rtl/>
        </w:rPr>
        <w:t>:</w:t>
      </w:r>
      <w:r w:rsidRPr="00AD7338">
        <w:rPr>
          <w:rtl/>
        </w:rPr>
        <w:t xml:space="preserve"> 176.</w:t>
      </w:r>
    </w:p>
    <w:p w:rsidR="00C21654" w:rsidRPr="00AD7338" w:rsidRDefault="00C21654" w:rsidP="00C21654">
      <w:pPr>
        <w:pStyle w:val="libNormal0"/>
        <w:rPr>
          <w:rtl/>
        </w:rPr>
      </w:pPr>
      <w:r>
        <w:rPr>
          <w:rtl/>
        </w:rPr>
        <w:br w:type="page"/>
      </w:r>
      <w:r w:rsidRPr="00AD7338">
        <w:rPr>
          <w:rtl/>
        </w:rPr>
        <w:lastRenderedPageBreak/>
        <w:t>لأنّه شيء قد عرف</w:t>
      </w:r>
      <w:r w:rsidR="00FC5962">
        <w:rPr>
          <w:rtl/>
        </w:rPr>
        <w:t>،</w:t>
      </w:r>
      <w:r w:rsidRPr="00AD7338">
        <w:rPr>
          <w:rtl/>
        </w:rPr>
        <w:t xml:space="preserve"> وكذلك الضمير في قول لبيد « ألقت »</w:t>
      </w:r>
      <w:r w:rsidR="00FC5962">
        <w:rPr>
          <w:rtl/>
        </w:rPr>
        <w:t>؛</w:t>
      </w:r>
      <w:r w:rsidRPr="00AD7338">
        <w:rPr>
          <w:rtl/>
        </w:rPr>
        <w:t xml:space="preserve"> فإنّه راجع للشمس.</w:t>
      </w:r>
      <w:r>
        <w:rPr>
          <w:rFonts w:hint="cs"/>
          <w:rtl/>
        </w:rPr>
        <w:t xml:space="preserve"> </w:t>
      </w:r>
      <w:r w:rsidRPr="00AD7338">
        <w:rPr>
          <w:rtl/>
        </w:rPr>
        <w:t xml:space="preserve">وقال الطبرسي </w:t>
      </w:r>
      <w:r w:rsidRPr="00C21654">
        <w:rPr>
          <w:rStyle w:val="libAlaemChar"/>
          <w:rtl/>
        </w:rPr>
        <w:t>رحمه‌الله</w:t>
      </w:r>
      <w:r w:rsidRPr="00AD7338">
        <w:rPr>
          <w:rtl/>
        </w:rPr>
        <w:t xml:space="preserve"> في مجمع البيان </w:t>
      </w:r>
      <w:r>
        <w:rPr>
          <w:rtl/>
        </w:rPr>
        <w:t>(</w:t>
      </w:r>
      <w:r w:rsidRPr="00AD7338">
        <w:rPr>
          <w:rtl/>
        </w:rPr>
        <w:t xml:space="preserve"> ج 4</w:t>
      </w:r>
      <w:r w:rsidR="00FC5962">
        <w:rPr>
          <w:rtl/>
        </w:rPr>
        <w:t>؛</w:t>
      </w:r>
      <w:r w:rsidRPr="00AD7338">
        <w:rPr>
          <w:rtl/>
        </w:rPr>
        <w:t xml:space="preserve"> 474 )</w:t>
      </w:r>
      <w:r w:rsidR="00FC5962">
        <w:rPr>
          <w:rtl/>
        </w:rPr>
        <w:t>:</w:t>
      </w:r>
      <w:r w:rsidRPr="00AD7338">
        <w:rPr>
          <w:rtl/>
        </w:rPr>
        <w:t xml:space="preserve"> « توارت بالحجاب » أي توارت الشمس</w:t>
      </w:r>
      <w:r w:rsidR="00FC5962">
        <w:rPr>
          <w:rtl/>
        </w:rPr>
        <w:t>،</w:t>
      </w:r>
      <w:r w:rsidRPr="00AD7338">
        <w:rPr>
          <w:rtl/>
        </w:rPr>
        <w:t xml:space="preserve"> ولم يجر لها ذكر</w:t>
      </w:r>
      <w:r w:rsidR="00FC5962">
        <w:rPr>
          <w:rtl/>
        </w:rPr>
        <w:t>؛</w:t>
      </w:r>
      <w:r w:rsidRPr="00AD7338">
        <w:rPr>
          <w:rtl/>
        </w:rPr>
        <w:t xml:space="preserve"> لأنّه شيء قد عرف</w:t>
      </w:r>
      <w:r w:rsidR="00FC5962">
        <w:rPr>
          <w:rtl/>
        </w:rPr>
        <w:t>،</w:t>
      </w:r>
      <w:r w:rsidRPr="00AD7338">
        <w:rPr>
          <w:rtl/>
        </w:rPr>
        <w:t xml:space="preserve"> كقوله سبحانه </w:t>
      </w:r>
      <w:r w:rsidRPr="00C21654">
        <w:rPr>
          <w:rStyle w:val="libAlaemChar"/>
          <w:rtl/>
        </w:rPr>
        <w:t>(</w:t>
      </w:r>
      <w:r w:rsidRPr="00C21654">
        <w:rPr>
          <w:rStyle w:val="libAieChar"/>
          <w:rtl/>
        </w:rPr>
        <w:t xml:space="preserve"> إِنَّا أَنْزَلْناهُ</w:t>
      </w:r>
      <w:r w:rsidRPr="00C21654">
        <w:rPr>
          <w:rStyle w:val="libAieChar"/>
          <w:rFonts w:hint="cs"/>
          <w:rtl/>
        </w:rPr>
        <w:t xml:space="preserve"> </w:t>
      </w:r>
      <w:r w:rsidRPr="00C21654">
        <w:rPr>
          <w:rStyle w:val="libAlaemChar"/>
          <w:rtl/>
        </w:rPr>
        <w:t>)</w:t>
      </w:r>
      <w:r w:rsidRPr="00AD7338">
        <w:rPr>
          <w:rtl/>
        </w:rPr>
        <w:t xml:space="preserve"> </w:t>
      </w:r>
      <w:r w:rsidRPr="00C21654">
        <w:rPr>
          <w:rStyle w:val="libFootnotenumChar"/>
          <w:rtl/>
        </w:rPr>
        <w:t>(1)</w:t>
      </w:r>
      <w:r w:rsidRPr="00AD7338">
        <w:rPr>
          <w:rtl/>
        </w:rPr>
        <w:t xml:space="preserve"> يعني القرآن</w:t>
      </w:r>
      <w:r w:rsidR="00FC5962">
        <w:rPr>
          <w:rtl/>
        </w:rPr>
        <w:t>،</w:t>
      </w:r>
      <w:r w:rsidRPr="00AD7338">
        <w:rPr>
          <w:rtl/>
        </w:rPr>
        <w:t xml:space="preserve"> ولم يجر له ذكر</w:t>
      </w:r>
      <w:r w:rsidR="00FC5962">
        <w:rPr>
          <w:rtl/>
        </w:rPr>
        <w:t>،</w:t>
      </w:r>
      <w:r w:rsidRPr="00AD7338">
        <w:rPr>
          <w:rtl/>
        </w:rPr>
        <w:t xml:space="preserve"> وقوله </w:t>
      </w:r>
      <w:r w:rsidRPr="00C21654">
        <w:rPr>
          <w:rStyle w:val="libAlaemChar"/>
          <w:rtl/>
        </w:rPr>
        <w:t>(</w:t>
      </w:r>
      <w:r w:rsidRPr="00C21654">
        <w:rPr>
          <w:rStyle w:val="libAieChar"/>
          <w:rtl/>
        </w:rPr>
        <w:t xml:space="preserve"> كُلُّ مَنْ عَلَيْها فانٍ </w:t>
      </w:r>
      <w:r w:rsidRPr="00C21654">
        <w:rPr>
          <w:rStyle w:val="libAlaemChar"/>
          <w:rtl/>
        </w:rPr>
        <w:t>)</w:t>
      </w:r>
      <w:r w:rsidRPr="00AD7338">
        <w:rPr>
          <w:rtl/>
        </w:rPr>
        <w:t xml:space="preserve"> </w:t>
      </w:r>
      <w:r w:rsidRPr="00C21654">
        <w:rPr>
          <w:rStyle w:val="libFootnotenumChar"/>
          <w:rtl/>
        </w:rPr>
        <w:t>(2)</w:t>
      </w:r>
      <w:r w:rsidRPr="00AD7338">
        <w:rPr>
          <w:rtl/>
        </w:rPr>
        <w:t xml:space="preserve"> يعني الأرض</w:t>
      </w:r>
      <w:r w:rsidR="00FC5962">
        <w:rPr>
          <w:rtl/>
        </w:rPr>
        <w:t>،</w:t>
      </w:r>
      <w:r w:rsidRPr="00AD7338">
        <w:rPr>
          <w:rtl/>
        </w:rPr>
        <w:t xml:space="preserve"> قال الزّجّاج</w:t>
      </w:r>
      <w:r w:rsidR="00FC5962">
        <w:rPr>
          <w:rtl/>
        </w:rPr>
        <w:t>:</w:t>
      </w:r>
      <w:r w:rsidRPr="00AD7338">
        <w:rPr>
          <w:rtl/>
        </w:rPr>
        <w:t xml:space="preserve"> في الآية دليل على الشمس</w:t>
      </w:r>
      <w:r w:rsidR="00FC5962">
        <w:rPr>
          <w:rtl/>
        </w:rPr>
        <w:t>؛</w:t>
      </w:r>
      <w:r w:rsidRPr="00AD7338">
        <w:rPr>
          <w:rtl/>
        </w:rPr>
        <w:t xml:space="preserve"> وهو قوله</w:t>
      </w:r>
      <w:r w:rsidR="00FC5962">
        <w:rPr>
          <w:rtl/>
        </w:rPr>
        <w:t>:</w:t>
      </w:r>
      <w:r w:rsidRPr="00AD7338">
        <w:rPr>
          <w:rtl/>
        </w:rPr>
        <w:t xml:space="preserve"> </w:t>
      </w:r>
      <w:r w:rsidRPr="00C21654">
        <w:rPr>
          <w:rStyle w:val="libAlaemChar"/>
          <w:rtl/>
        </w:rPr>
        <w:t>(</w:t>
      </w:r>
      <w:r w:rsidRPr="00C21654">
        <w:rPr>
          <w:rStyle w:val="libAieChar"/>
          <w:rtl/>
        </w:rPr>
        <w:t xml:space="preserve"> إِذْ عُرِضَ عَلَيْهِ </w:t>
      </w:r>
      <w:r w:rsidRPr="00C21654">
        <w:rPr>
          <w:rStyle w:val="libAlaemChar"/>
          <w:rtl/>
        </w:rPr>
        <w:t>)</w:t>
      </w:r>
      <w:r w:rsidRPr="00AD7338">
        <w:rPr>
          <w:rtl/>
        </w:rPr>
        <w:t xml:space="preserve"> </w:t>
      </w:r>
      <w:r w:rsidRPr="00C21654">
        <w:rPr>
          <w:rStyle w:val="libFootnotenumChar"/>
          <w:rtl/>
        </w:rPr>
        <w:t>(3)</w:t>
      </w:r>
      <w:r w:rsidR="00FC5962">
        <w:rPr>
          <w:rtl/>
        </w:rPr>
        <w:t>،</w:t>
      </w:r>
      <w:r w:rsidRPr="00AD7338">
        <w:rPr>
          <w:rtl/>
        </w:rPr>
        <w:t xml:space="preserve"> فهو في معنى « عرض عليه بعد زوال الشمس حتّى توارت الشمس بالحجاب »</w:t>
      </w:r>
      <w:r w:rsidR="00FC5962">
        <w:rPr>
          <w:rtl/>
        </w:rPr>
        <w:t>،</w:t>
      </w:r>
      <w:r w:rsidRPr="00AD7338">
        <w:rPr>
          <w:rtl/>
        </w:rPr>
        <w:t xml:space="preserve"> قال</w:t>
      </w:r>
      <w:r w:rsidR="00FC5962">
        <w:rPr>
          <w:rtl/>
        </w:rPr>
        <w:t>:</w:t>
      </w:r>
      <w:r w:rsidRPr="00AD7338">
        <w:rPr>
          <w:rtl/>
        </w:rPr>
        <w:t xml:space="preserve"> وليس يجوز الإضمار إلاّ أن يجرى ذكر أو دليل بمنزلة الذكر.</w:t>
      </w:r>
    </w:p>
    <w:p w:rsidR="00C21654" w:rsidRPr="00AD7338" w:rsidRDefault="00C21654" w:rsidP="00C21654">
      <w:pPr>
        <w:pStyle w:val="libNormal"/>
        <w:rPr>
          <w:rtl/>
        </w:rPr>
      </w:pPr>
      <w:r w:rsidRPr="00AD7338">
        <w:rPr>
          <w:rtl/>
        </w:rPr>
        <w:t xml:space="preserve">وفي مسند أحمد </w:t>
      </w:r>
      <w:r>
        <w:rPr>
          <w:rtl/>
        </w:rPr>
        <w:t>(</w:t>
      </w:r>
      <w:r w:rsidRPr="00AD7338">
        <w:rPr>
          <w:rtl/>
        </w:rPr>
        <w:t xml:space="preserve"> ج 4</w:t>
      </w:r>
      <w:r w:rsidR="00FC5962">
        <w:rPr>
          <w:rtl/>
        </w:rPr>
        <w:t>؛</w:t>
      </w:r>
      <w:r w:rsidRPr="00AD7338">
        <w:rPr>
          <w:rtl/>
        </w:rPr>
        <w:t xml:space="preserve"> 263 ) بسنده عن عمّار بن ياسر</w:t>
      </w:r>
      <w:r w:rsidR="00FC5962">
        <w:rPr>
          <w:rtl/>
        </w:rPr>
        <w:t>،</w:t>
      </w:r>
      <w:r w:rsidRPr="00AD7338">
        <w:rPr>
          <w:rtl/>
        </w:rPr>
        <w:t xml:space="preserve"> قال</w:t>
      </w:r>
      <w:r w:rsidR="00FC5962">
        <w:rPr>
          <w:rtl/>
        </w:rPr>
        <w:t>:</w:t>
      </w:r>
      <w:r w:rsidRPr="00AD7338">
        <w:rPr>
          <w:rtl/>
        </w:rPr>
        <w:t xml:space="preserve"> كنت أنا وعليّ </w:t>
      </w:r>
      <w:r w:rsidRPr="00C21654">
        <w:rPr>
          <w:rStyle w:val="libAlaemChar"/>
          <w:rtl/>
        </w:rPr>
        <w:t>عليه‌السلام</w:t>
      </w:r>
      <w:r w:rsidRPr="00AD7338">
        <w:rPr>
          <w:rtl/>
        </w:rPr>
        <w:t xml:space="preserve"> رفيقين في غزوة ذات العشيرة</w:t>
      </w:r>
      <w:r w:rsidR="00FC5962">
        <w:rPr>
          <w:rtl/>
        </w:rPr>
        <w:t>،</w:t>
      </w:r>
      <w:r w:rsidRPr="00AD7338">
        <w:rPr>
          <w:rtl/>
        </w:rPr>
        <w:t xml:space="preserve"> فلمّا نزلها رسول الله وأقام بها</w:t>
      </w:r>
      <w:r w:rsidR="00FC5962">
        <w:rPr>
          <w:rtl/>
        </w:rPr>
        <w:t>،</w:t>
      </w:r>
      <w:r w:rsidRPr="00AD7338">
        <w:rPr>
          <w:rtl/>
        </w:rPr>
        <w:t xml:space="preserve"> رأينا ناسا من بني مدلج يعملون في عين لهم في نخل</w:t>
      </w:r>
      <w:r w:rsidR="00FC5962">
        <w:rPr>
          <w:rtl/>
        </w:rPr>
        <w:t>،</w:t>
      </w:r>
      <w:r w:rsidRPr="00AD7338">
        <w:rPr>
          <w:rtl/>
        </w:rPr>
        <w:t xml:space="preserve"> فقال لي عليّ </w:t>
      </w:r>
      <w:r w:rsidRPr="00C21654">
        <w:rPr>
          <w:rStyle w:val="libAlaemChar"/>
          <w:rtl/>
        </w:rPr>
        <w:t>عليه‌السلام</w:t>
      </w:r>
      <w:r w:rsidR="00FC5962">
        <w:rPr>
          <w:rtl/>
        </w:rPr>
        <w:t>:</w:t>
      </w:r>
      <w:r w:rsidRPr="00AD7338">
        <w:rPr>
          <w:rtl/>
        </w:rPr>
        <w:t xml:space="preserve"> يا أبا اليقظان هل لك أن نأتي هؤلاء فننظر كيف يعملون</w:t>
      </w:r>
      <w:r>
        <w:rPr>
          <w:rtl/>
        </w:rPr>
        <w:t>؟</w:t>
      </w:r>
      <w:r w:rsidRPr="00AD7338">
        <w:rPr>
          <w:rtl/>
        </w:rPr>
        <w:t xml:space="preserve"> فجئناهم فنظرنا إلى عملهم ساعة</w:t>
      </w:r>
      <w:r w:rsidR="00FC5962">
        <w:rPr>
          <w:rtl/>
        </w:rPr>
        <w:t>،</w:t>
      </w:r>
      <w:r w:rsidRPr="00AD7338">
        <w:rPr>
          <w:rtl/>
        </w:rPr>
        <w:t xml:space="preserve"> ثمّ غشينا النوم</w:t>
      </w:r>
      <w:r w:rsidR="00FC5962">
        <w:rPr>
          <w:rtl/>
        </w:rPr>
        <w:t>،</w:t>
      </w:r>
      <w:r w:rsidRPr="00AD7338">
        <w:rPr>
          <w:rtl/>
        </w:rPr>
        <w:t xml:space="preserve"> فانطلقت أنا وعليّ </w:t>
      </w:r>
      <w:r w:rsidRPr="00C21654">
        <w:rPr>
          <w:rStyle w:val="libAlaemChar"/>
          <w:rtl/>
        </w:rPr>
        <w:t>عليه‌السلام</w:t>
      </w:r>
      <w:r w:rsidRPr="00AD7338">
        <w:rPr>
          <w:rtl/>
        </w:rPr>
        <w:t xml:space="preserve"> فاضطجعنا في صور من النخل في دقعاء من التراب</w:t>
      </w:r>
      <w:r w:rsidR="00FC5962">
        <w:rPr>
          <w:rtl/>
        </w:rPr>
        <w:t>،</w:t>
      </w:r>
      <w:r w:rsidRPr="00AD7338">
        <w:rPr>
          <w:rtl/>
        </w:rPr>
        <w:t xml:space="preserve"> فنمنا</w:t>
      </w:r>
      <w:r w:rsidR="00FC5962">
        <w:rPr>
          <w:rtl/>
        </w:rPr>
        <w:t>،</w:t>
      </w:r>
      <w:r w:rsidRPr="00AD7338">
        <w:rPr>
          <w:rtl/>
        </w:rPr>
        <w:t xml:space="preserve"> فو الله ما أهبّنا إلاّ رسول الله </w:t>
      </w:r>
      <w:r w:rsidRPr="00C21654">
        <w:rPr>
          <w:rStyle w:val="libAlaemChar"/>
          <w:rtl/>
        </w:rPr>
        <w:t>صلى‌الله‌عليه‌وآله</w:t>
      </w:r>
      <w:r w:rsidRPr="00AD7338">
        <w:rPr>
          <w:rtl/>
        </w:rPr>
        <w:t xml:space="preserve"> يحرّكنا برجله وقد تترّبنا من تلك الدقعاء</w:t>
      </w:r>
      <w:r w:rsidR="00FC5962">
        <w:rPr>
          <w:rtl/>
        </w:rPr>
        <w:t>،</w:t>
      </w:r>
      <w:r w:rsidRPr="00AD7338">
        <w:rPr>
          <w:rtl/>
        </w:rPr>
        <w:t xml:space="preserve"> فيومئذ قال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يا أبا تراب</w:t>
      </w:r>
      <w:r w:rsidR="00FC5962">
        <w:rPr>
          <w:rtl/>
        </w:rPr>
        <w:t xml:space="preserve"> - </w:t>
      </w:r>
      <w:r w:rsidRPr="00AD7338">
        <w:rPr>
          <w:rtl/>
        </w:rPr>
        <w:t>لما يرى عليه من التراب</w:t>
      </w:r>
      <w:r w:rsidR="00FC5962">
        <w:rPr>
          <w:rtl/>
        </w:rPr>
        <w:t xml:space="preserve"> - </w:t>
      </w:r>
      <w:r>
        <w:rPr>
          <w:rtl/>
        </w:rPr>
        <w:t>أ</w:t>
      </w:r>
      <w:r w:rsidRPr="00AD7338">
        <w:rPr>
          <w:rtl/>
        </w:rPr>
        <w:t>لا أحدّثكما بأشقى الناس رجلين</w:t>
      </w:r>
      <w:r>
        <w:rPr>
          <w:rtl/>
        </w:rPr>
        <w:t>؟</w:t>
      </w:r>
      <w:r w:rsidRPr="00AD7338">
        <w:rPr>
          <w:rtl/>
        </w:rPr>
        <w:t xml:space="preserve"> قلنا</w:t>
      </w:r>
      <w:r w:rsidR="00FC5962">
        <w:rPr>
          <w:rtl/>
        </w:rPr>
        <w:t>:</w:t>
      </w:r>
      <w:r w:rsidRPr="00AD7338">
        <w:rPr>
          <w:rtl/>
        </w:rPr>
        <w:t xml:space="preserve"> بلى يا رسول الله</w:t>
      </w:r>
      <w:r w:rsidR="00FC5962">
        <w:rPr>
          <w:rtl/>
        </w:rPr>
        <w:t>،</w:t>
      </w:r>
      <w:r w:rsidRPr="00AD7338">
        <w:rPr>
          <w:rtl/>
        </w:rPr>
        <w:t xml:space="preserve"> قال</w:t>
      </w:r>
      <w:r w:rsidR="00FC5962">
        <w:rPr>
          <w:rtl/>
        </w:rPr>
        <w:t>:</w:t>
      </w:r>
      <w:r>
        <w:rPr>
          <w:rFonts w:hint="cs"/>
          <w:rtl/>
        </w:rPr>
        <w:t xml:space="preserve"> </w:t>
      </w:r>
      <w:r w:rsidRPr="00AD7338">
        <w:rPr>
          <w:rtl/>
        </w:rPr>
        <w:t>أحيمر ثمود الّذي عقر الناقة</w:t>
      </w:r>
      <w:r w:rsidR="00FC5962">
        <w:rPr>
          <w:rtl/>
        </w:rPr>
        <w:t>،</w:t>
      </w:r>
      <w:r w:rsidRPr="00AD7338">
        <w:rPr>
          <w:rtl/>
        </w:rPr>
        <w:t xml:space="preserve"> والّذي يضربك يا عليّ على هذه</w:t>
      </w:r>
      <w:r w:rsidR="00FC5962">
        <w:rPr>
          <w:rtl/>
        </w:rPr>
        <w:t xml:space="preserve"> - </w:t>
      </w:r>
      <w:r w:rsidRPr="00AD7338">
        <w:rPr>
          <w:rtl/>
        </w:rPr>
        <w:t>يعني قرنه</w:t>
      </w:r>
      <w:r w:rsidR="00FC5962">
        <w:rPr>
          <w:rtl/>
        </w:rPr>
        <w:t xml:space="preserve"> - </w:t>
      </w:r>
      <w:r w:rsidRPr="00AD7338">
        <w:rPr>
          <w:rtl/>
        </w:rPr>
        <w:t>حتّى تبلّ منه هذه</w:t>
      </w:r>
      <w:r w:rsidR="00FC5962">
        <w:rPr>
          <w:rtl/>
        </w:rPr>
        <w:t xml:space="preserve"> - </w:t>
      </w:r>
      <w:r w:rsidRPr="00AD7338">
        <w:rPr>
          <w:rtl/>
        </w:rPr>
        <w:t>يعني لحيته</w:t>
      </w:r>
      <w:r w:rsidR="00FC5962">
        <w:rPr>
          <w:rtl/>
        </w:rPr>
        <w:t xml:space="preserve"> -</w:t>
      </w:r>
      <w:r w:rsidRPr="00AD7338">
        <w:rPr>
          <w:rtl/>
        </w:rPr>
        <w:t>.</w:t>
      </w:r>
    </w:p>
    <w:p w:rsidR="00C21654" w:rsidRPr="00AD7338" w:rsidRDefault="00C21654" w:rsidP="00C21654">
      <w:pPr>
        <w:pStyle w:val="libNormal"/>
        <w:rPr>
          <w:rtl/>
        </w:rPr>
      </w:pPr>
      <w:r w:rsidRPr="00AD7338">
        <w:rPr>
          <w:rtl/>
        </w:rPr>
        <w:t xml:space="preserve">وفي شواهد التنزيل </w:t>
      </w:r>
      <w:r>
        <w:rPr>
          <w:rtl/>
        </w:rPr>
        <w:t>(</w:t>
      </w:r>
      <w:r w:rsidRPr="00AD7338">
        <w:rPr>
          <w:rtl/>
        </w:rPr>
        <w:t xml:space="preserve"> ج 2</w:t>
      </w:r>
      <w:r w:rsidR="00FC5962">
        <w:rPr>
          <w:rtl/>
        </w:rPr>
        <w:t>؛</w:t>
      </w:r>
      <w:r w:rsidRPr="00AD7338">
        <w:rPr>
          <w:rtl/>
        </w:rPr>
        <w:t xml:space="preserve"> 444 ) بسنده عن ابن عبّاس</w:t>
      </w:r>
      <w:r w:rsidR="00FC5962">
        <w:rPr>
          <w:rtl/>
        </w:rPr>
        <w:t>،</w:t>
      </w:r>
      <w:r w:rsidRPr="00AD7338">
        <w:rPr>
          <w:rtl/>
        </w:rPr>
        <w:t xml:space="preserve"> قال</w:t>
      </w:r>
      <w:r w:rsidR="00FC5962">
        <w:rPr>
          <w:rtl/>
        </w:rPr>
        <w:t>:</w:t>
      </w:r>
      <w:r w:rsidRPr="00AD7338">
        <w:rPr>
          <w:rtl/>
        </w:rPr>
        <w:t xml:space="preserve"> قال لي رسول الله </w:t>
      </w:r>
      <w:r w:rsidRPr="00C21654">
        <w:rPr>
          <w:rStyle w:val="libAlaemChar"/>
          <w:rtl/>
        </w:rPr>
        <w:t>صلى‌الله‌عليه‌وآله</w:t>
      </w:r>
      <w:r w:rsidR="00FC5962">
        <w:rPr>
          <w:rtl/>
        </w:rPr>
        <w:t>:</w:t>
      </w:r>
      <w:r>
        <w:rPr>
          <w:rFonts w:hint="cs"/>
          <w:rtl/>
        </w:rPr>
        <w:t xml:space="preserve"> </w:t>
      </w:r>
      <w:r w:rsidRPr="00AD7338">
        <w:rPr>
          <w:rtl/>
        </w:rPr>
        <w:t>أشقى الخلق قدار بن قدير عاقر ناقة صالح</w:t>
      </w:r>
      <w:r w:rsidR="00FC5962">
        <w:rPr>
          <w:rtl/>
        </w:rPr>
        <w:t>،</w:t>
      </w:r>
      <w:r w:rsidRPr="00AD7338">
        <w:rPr>
          <w:rtl/>
        </w:rPr>
        <w:t xml:space="preserve"> وقاتل عليّ بن أبي طالب </w:t>
      </w:r>
      <w:r w:rsidRPr="00C21654">
        <w:rPr>
          <w:rStyle w:val="libAlaemChar"/>
          <w:rtl/>
        </w:rPr>
        <w:t>عليه‌السلام</w:t>
      </w:r>
      <w:r w:rsidR="00FC5962">
        <w:rPr>
          <w:rtl/>
        </w:rPr>
        <w:t>،</w:t>
      </w:r>
      <w:r w:rsidRPr="00AD7338">
        <w:rPr>
          <w:rtl/>
        </w:rPr>
        <w:t xml:space="preserve"> ثمّ قال ابن عبّاس</w:t>
      </w:r>
      <w:r w:rsidR="00FC5962">
        <w:rPr>
          <w:rtl/>
        </w:rPr>
        <w:t>:</w:t>
      </w:r>
      <w:r>
        <w:rPr>
          <w:rFonts w:hint="cs"/>
          <w:rtl/>
        </w:rPr>
        <w:t xml:space="preserve"> </w:t>
      </w:r>
      <w:r w:rsidRPr="00AD7338">
        <w:rPr>
          <w:rtl/>
        </w:rPr>
        <w:t>ولقد أمطرت السماء يوم قتل عليّ دما يومين متتابعين.</w:t>
      </w:r>
    </w:p>
    <w:p w:rsidR="00C21654" w:rsidRPr="00AD7338" w:rsidRDefault="00C21654" w:rsidP="00C21654">
      <w:pPr>
        <w:pStyle w:val="libNormal"/>
        <w:rPr>
          <w:rtl/>
        </w:rPr>
      </w:pPr>
      <w:r w:rsidRPr="00AD7338">
        <w:rPr>
          <w:rtl/>
        </w:rPr>
        <w:t xml:space="preserve">وانظر مجمع البيان </w:t>
      </w:r>
      <w:r>
        <w:rPr>
          <w:rtl/>
        </w:rPr>
        <w:t>(</w:t>
      </w:r>
      <w:r w:rsidRPr="00AD7338">
        <w:rPr>
          <w:rtl/>
        </w:rPr>
        <w:t xml:space="preserve"> ج 5</w:t>
      </w:r>
      <w:r w:rsidR="00FC5962">
        <w:rPr>
          <w:rtl/>
        </w:rPr>
        <w:t>؛</w:t>
      </w:r>
      <w:r w:rsidRPr="00AD7338">
        <w:rPr>
          <w:rtl/>
        </w:rPr>
        <w:t xml:space="preserve"> 499 ) والتوحيد </w:t>
      </w:r>
      <w:r>
        <w:rPr>
          <w:rtl/>
        </w:rPr>
        <w:t>(</w:t>
      </w:r>
      <w:r w:rsidRPr="00AD7338">
        <w:rPr>
          <w:rtl/>
        </w:rPr>
        <w:t xml:space="preserve"> 367</w:t>
      </w:r>
      <w:r w:rsidR="00FC5962">
        <w:rPr>
          <w:rtl/>
        </w:rPr>
        <w:t xml:space="preserve"> - </w:t>
      </w:r>
      <w:r w:rsidRPr="00AD7338">
        <w:rPr>
          <w:rtl/>
        </w:rPr>
        <w:t xml:space="preserve">368 ) والعمدة </w:t>
      </w:r>
      <w:r>
        <w:rPr>
          <w:rtl/>
        </w:rPr>
        <w:t>(</w:t>
      </w:r>
      <w:r w:rsidRPr="00AD7338">
        <w:rPr>
          <w:rtl/>
        </w:rPr>
        <w:t xml:space="preserve">25) والخرائج والجرائح </w:t>
      </w:r>
      <w:r>
        <w:rPr>
          <w:rtl/>
        </w:rPr>
        <w:t>(</w:t>
      </w:r>
      <w:r w:rsidRPr="00AD7338">
        <w:rPr>
          <w:rtl/>
        </w:rPr>
        <w:t xml:space="preserve">115) وإعلام الورى </w:t>
      </w:r>
      <w:r>
        <w:rPr>
          <w:rtl/>
        </w:rPr>
        <w:t>(</w:t>
      </w:r>
      <w:r w:rsidRPr="00AD7338">
        <w:rPr>
          <w:rtl/>
        </w:rPr>
        <w:t xml:space="preserve"> 83</w:t>
      </w:r>
      <w:r w:rsidR="00FC5962">
        <w:rPr>
          <w:rtl/>
        </w:rPr>
        <w:t xml:space="preserve"> - </w:t>
      </w:r>
      <w:r w:rsidRPr="00AD7338">
        <w:rPr>
          <w:rtl/>
        </w:rPr>
        <w:t xml:space="preserve">84 ) ومناقب ابن شهرآشوب </w:t>
      </w:r>
      <w:r>
        <w:rPr>
          <w:rtl/>
        </w:rPr>
        <w:t>(</w:t>
      </w:r>
      <w:r w:rsidRPr="00AD7338">
        <w:rPr>
          <w:rtl/>
        </w:rPr>
        <w:t xml:space="preserve"> ج 1</w:t>
      </w:r>
      <w:r w:rsidR="00FC5962">
        <w:rPr>
          <w:rtl/>
        </w:rPr>
        <w:t>؛</w:t>
      </w:r>
      <w:r w:rsidRPr="00AD7338">
        <w:rPr>
          <w:rtl/>
        </w:rPr>
        <w:t xml:space="preserve"> 140 )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القدر</w:t>
      </w:r>
      <w:r w:rsidR="00FC5962">
        <w:rPr>
          <w:rtl/>
        </w:rPr>
        <w:t>؛</w:t>
      </w:r>
      <w:r w:rsidRPr="00AD7338">
        <w:rPr>
          <w:rtl/>
        </w:rPr>
        <w:t xml:space="preserve"> 1.</w:t>
      </w:r>
    </w:p>
    <w:p w:rsidR="00C21654" w:rsidRPr="00AD7338" w:rsidRDefault="00C21654" w:rsidP="00C21654">
      <w:pPr>
        <w:pStyle w:val="libFootnote0"/>
        <w:rPr>
          <w:rtl/>
          <w:lang w:bidi="fa-IR"/>
        </w:rPr>
      </w:pPr>
      <w:r>
        <w:rPr>
          <w:rtl/>
        </w:rPr>
        <w:t>(</w:t>
      </w:r>
      <w:r w:rsidRPr="00AD7338">
        <w:rPr>
          <w:rtl/>
        </w:rPr>
        <w:t>2) الرحمن</w:t>
      </w:r>
      <w:r w:rsidR="00FC5962">
        <w:rPr>
          <w:rtl/>
        </w:rPr>
        <w:t>؛</w:t>
      </w:r>
      <w:r w:rsidRPr="00AD7338">
        <w:rPr>
          <w:rtl/>
        </w:rPr>
        <w:t xml:space="preserve"> 26.</w:t>
      </w:r>
    </w:p>
    <w:p w:rsidR="00C21654" w:rsidRPr="00AD7338" w:rsidRDefault="00C21654" w:rsidP="00C21654">
      <w:pPr>
        <w:pStyle w:val="libFootnote0"/>
        <w:rPr>
          <w:rtl/>
          <w:lang w:bidi="fa-IR"/>
        </w:rPr>
      </w:pPr>
      <w:r>
        <w:rPr>
          <w:rtl/>
        </w:rPr>
        <w:t>(</w:t>
      </w:r>
      <w:r w:rsidRPr="00AD7338">
        <w:rPr>
          <w:rtl/>
        </w:rPr>
        <w:t>3) ص</w:t>
      </w:r>
      <w:r w:rsidR="00FC5962">
        <w:rPr>
          <w:rtl/>
        </w:rPr>
        <w:t>؛</w:t>
      </w:r>
      <w:r w:rsidRPr="00AD7338">
        <w:rPr>
          <w:rtl/>
        </w:rPr>
        <w:t xml:space="preserve"> 31.</w:t>
      </w:r>
    </w:p>
    <w:p w:rsidR="00C21654" w:rsidRPr="00AD7338" w:rsidRDefault="00C21654" w:rsidP="00C21654">
      <w:pPr>
        <w:pStyle w:val="libNormal0"/>
        <w:rPr>
          <w:rtl/>
        </w:rPr>
      </w:pPr>
      <w:r>
        <w:rPr>
          <w:rtl/>
        </w:rPr>
        <w:br w:type="page"/>
      </w:r>
      <w:r w:rsidRPr="00AD7338">
        <w:rPr>
          <w:rtl/>
        </w:rPr>
        <w:lastRenderedPageBreak/>
        <w:t xml:space="preserve">والإرشاد </w:t>
      </w:r>
      <w:r>
        <w:rPr>
          <w:rtl/>
        </w:rPr>
        <w:t>(</w:t>
      </w:r>
      <w:r w:rsidRPr="00AD7338">
        <w:rPr>
          <w:rtl/>
        </w:rPr>
        <w:t xml:space="preserve"> 13</w:t>
      </w:r>
      <w:r w:rsidR="00FC5962">
        <w:rPr>
          <w:rtl/>
        </w:rPr>
        <w:t xml:space="preserve"> - </w:t>
      </w:r>
      <w:r w:rsidRPr="00AD7338">
        <w:rPr>
          <w:rtl/>
        </w:rPr>
        <w:t xml:space="preserve">14 ) وفرحة الغري </w:t>
      </w:r>
      <w:r>
        <w:rPr>
          <w:rtl/>
        </w:rPr>
        <w:t>(</w:t>
      </w:r>
      <w:r w:rsidRPr="00AD7338">
        <w:rPr>
          <w:rtl/>
        </w:rPr>
        <w:t xml:space="preserve"> 18</w:t>
      </w:r>
      <w:r w:rsidR="00FC5962">
        <w:rPr>
          <w:rtl/>
        </w:rPr>
        <w:t xml:space="preserve"> - </w:t>
      </w:r>
      <w:r w:rsidRPr="00AD7338">
        <w:rPr>
          <w:rtl/>
        </w:rPr>
        <w:t xml:space="preserve">19 ) والبحار </w:t>
      </w:r>
      <w:r>
        <w:rPr>
          <w:rtl/>
        </w:rPr>
        <w:t>(</w:t>
      </w:r>
      <w:r w:rsidRPr="00AD7338">
        <w:rPr>
          <w:rtl/>
        </w:rPr>
        <w:t xml:space="preserve"> ج 42</w:t>
      </w:r>
      <w:r w:rsidR="00FC5962">
        <w:rPr>
          <w:rtl/>
        </w:rPr>
        <w:t>؛</w:t>
      </w:r>
      <w:r w:rsidRPr="00AD7338">
        <w:rPr>
          <w:rtl/>
        </w:rPr>
        <w:t xml:space="preserve"> 195 ) عن كتاب العدد</w:t>
      </w:r>
      <w:r w:rsidR="00FC5962">
        <w:rPr>
          <w:rtl/>
        </w:rPr>
        <w:t>،</w:t>
      </w:r>
      <w:r w:rsidRPr="00AD7338">
        <w:rPr>
          <w:rtl/>
        </w:rPr>
        <w:t xml:space="preserve"> والدرّ المنثور </w:t>
      </w:r>
      <w:r>
        <w:rPr>
          <w:rtl/>
        </w:rPr>
        <w:t>(</w:t>
      </w:r>
      <w:r w:rsidRPr="00AD7338">
        <w:rPr>
          <w:rtl/>
        </w:rPr>
        <w:t xml:space="preserve"> ج 6</w:t>
      </w:r>
      <w:r w:rsidR="00FC5962">
        <w:rPr>
          <w:rtl/>
        </w:rPr>
        <w:t>؛</w:t>
      </w:r>
      <w:r w:rsidRPr="00AD7338">
        <w:rPr>
          <w:rtl/>
        </w:rPr>
        <w:t xml:space="preserve"> 357 ) وشواهد التنزيل </w:t>
      </w:r>
      <w:r>
        <w:rPr>
          <w:rtl/>
        </w:rPr>
        <w:t>(</w:t>
      </w:r>
      <w:r w:rsidRPr="00AD7338">
        <w:rPr>
          <w:rtl/>
        </w:rPr>
        <w:t xml:space="preserve"> ج 2</w:t>
      </w:r>
      <w:r w:rsidR="00FC5962">
        <w:rPr>
          <w:rtl/>
        </w:rPr>
        <w:t>؛</w:t>
      </w:r>
      <w:r w:rsidRPr="00AD7338">
        <w:rPr>
          <w:rtl/>
        </w:rPr>
        <w:t xml:space="preserve"> 434</w:t>
      </w:r>
      <w:r w:rsidR="00FC5962">
        <w:rPr>
          <w:rtl/>
        </w:rPr>
        <w:t xml:space="preserve"> - </w:t>
      </w:r>
      <w:r w:rsidRPr="00AD7338">
        <w:rPr>
          <w:rtl/>
        </w:rPr>
        <w:t>444 ) وفيه ثلاثة عشر حديثا في ذلك</w:t>
      </w:r>
      <w:r w:rsidR="00FC5962">
        <w:rPr>
          <w:rtl/>
        </w:rPr>
        <w:t>،</w:t>
      </w:r>
      <w:r w:rsidRPr="00AD7338">
        <w:rPr>
          <w:rtl/>
        </w:rPr>
        <w:t xml:space="preserve"> والمستدرك للحاكم </w:t>
      </w:r>
      <w:r>
        <w:rPr>
          <w:rtl/>
        </w:rPr>
        <w:t>(</w:t>
      </w:r>
      <w:r w:rsidRPr="00AD7338">
        <w:rPr>
          <w:rtl/>
        </w:rPr>
        <w:t xml:space="preserve"> ج 3</w:t>
      </w:r>
      <w:r w:rsidR="00FC5962">
        <w:rPr>
          <w:rtl/>
        </w:rPr>
        <w:t>؛</w:t>
      </w:r>
      <w:r w:rsidRPr="00AD7338">
        <w:rPr>
          <w:rtl/>
        </w:rPr>
        <w:t xml:space="preserve"> 113</w:t>
      </w:r>
      <w:r w:rsidR="00FC5962">
        <w:rPr>
          <w:rtl/>
        </w:rPr>
        <w:t>،</w:t>
      </w:r>
      <w:r w:rsidRPr="00AD7338">
        <w:rPr>
          <w:rtl/>
        </w:rPr>
        <w:t xml:space="preserve"> 140 » وخصائص النسائي </w:t>
      </w:r>
      <w:r>
        <w:rPr>
          <w:rtl/>
        </w:rPr>
        <w:t>(</w:t>
      </w:r>
      <w:r w:rsidRPr="00AD7338">
        <w:rPr>
          <w:rtl/>
        </w:rPr>
        <w:t xml:space="preserve"> 129</w:t>
      </w:r>
      <w:r w:rsidR="00FC5962">
        <w:rPr>
          <w:rtl/>
        </w:rPr>
        <w:t xml:space="preserve"> - </w:t>
      </w:r>
      <w:r w:rsidRPr="00AD7338">
        <w:rPr>
          <w:rtl/>
        </w:rPr>
        <w:t xml:space="preserve">130 ) وتاريخ دمشق </w:t>
      </w:r>
      <w:r>
        <w:rPr>
          <w:rtl/>
        </w:rPr>
        <w:t>(</w:t>
      </w:r>
      <w:r w:rsidRPr="00AD7338">
        <w:rPr>
          <w:rtl/>
        </w:rPr>
        <w:t xml:space="preserve"> ج 3</w:t>
      </w:r>
      <w:r w:rsidR="00FC5962">
        <w:rPr>
          <w:rtl/>
        </w:rPr>
        <w:t>؛</w:t>
      </w:r>
      <w:r w:rsidRPr="00AD7338">
        <w:rPr>
          <w:rtl/>
        </w:rPr>
        <w:t xml:space="preserve"> 276 / الحديث 1361 ) </w:t>
      </w:r>
      <w:r>
        <w:rPr>
          <w:rtl/>
        </w:rPr>
        <w:t>و (</w:t>
      </w:r>
      <w:r w:rsidRPr="00AD7338">
        <w:rPr>
          <w:rtl/>
        </w:rPr>
        <w:t xml:space="preserve"> 279 / الحديث 1365 ) ونزل الأبرار </w:t>
      </w:r>
      <w:r>
        <w:rPr>
          <w:rtl/>
        </w:rPr>
        <w:t>(</w:t>
      </w:r>
      <w:r w:rsidRPr="00AD7338">
        <w:rPr>
          <w:rtl/>
        </w:rPr>
        <w:t xml:space="preserve">62) والاستيعاب </w:t>
      </w:r>
      <w:r>
        <w:rPr>
          <w:rtl/>
        </w:rPr>
        <w:t>(</w:t>
      </w:r>
      <w:r w:rsidRPr="00AD7338">
        <w:rPr>
          <w:rtl/>
        </w:rPr>
        <w:t xml:space="preserve"> ج 3</w:t>
      </w:r>
      <w:r w:rsidR="00FC5962">
        <w:rPr>
          <w:rtl/>
        </w:rPr>
        <w:t>؛</w:t>
      </w:r>
      <w:r w:rsidRPr="00AD7338">
        <w:rPr>
          <w:rtl/>
        </w:rPr>
        <w:t xml:space="preserve"> 1125 ) وكنز العمال </w:t>
      </w:r>
      <w:r>
        <w:rPr>
          <w:rtl/>
        </w:rPr>
        <w:t>(</w:t>
      </w:r>
      <w:r w:rsidRPr="00AD7338">
        <w:rPr>
          <w:rtl/>
        </w:rPr>
        <w:t xml:space="preserve"> ج 6</w:t>
      </w:r>
      <w:r w:rsidR="00FC5962">
        <w:rPr>
          <w:rtl/>
        </w:rPr>
        <w:t>؛</w:t>
      </w:r>
      <w:r w:rsidRPr="00AD7338">
        <w:rPr>
          <w:rtl/>
        </w:rPr>
        <w:t xml:space="preserve"> 399 ) ومجمع الزوائد </w:t>
      </w:r>
      <w:r>
        <w:rPr>
          <w:rtl/>
        </w:rPr>
        <w:t>(</w:t>
      </w:r>
      <w:r w:rsidRPr="00AD7338">
        <w:rPr>
          <w:rtl/>
        </w:rPr>
        <w:t xml:space="preserve"> ج 9</w:t>
      </w:r>
      <w:r w:rsidR="00FC5962">
        <w:rPr>
          <w:rtl/>
        </w:rPr>
        <w:t>؛</w:t>
      </w:r>
      <w:r w:rsidRPr="00AD7338">
        <w:rPr>
          <w:rtl/>
        </w:rPr>
        <w:t xml:space="preserve"> 136</w:t>
      </w:r>
      <w:r w:rsidR="00FC5962">
        <w:rPr>
          <w:rtl/>
        </w:rPr>
        <w:t xml:space="preserve"> - </w:t>
      </w:r>
      <w:r w:rsidRPr="00AD7338">
        <w:rPr>
          <w:rtl/>
        </w:rPr>
        <w:t xml:space="preserve">137 ) وأنساب الأشراف </w:t>
      </w:r>
      <w:r>
        <w:rPr>
          <w:rtl/>
        </w:rPr>
        <w:t>(</w:t>
      </w:r>
      <w:r w:rsidRPr="00AD7338">
        <w:rPr>
          <w:rtl/>
        </w:rPr>
        <w:t xml:space="preserve"> ج 2</w:t>
      </w:r>
      <w:r w:rsidR="00FC5962">
        <w:rPr>
          <w:rtl/>
        </w:rPr>
        <w:t>؛</w:t>
      </w:r>
      <w:r w:rsidRPr="00AD7338">
        <w:rPr>
          <w:rtl/>
        </w:rPr>
        <w:t xml:space="preserve"> 499 / الحديث 544 ) ومشكل الآثار للطحاويّ </w:t>
      </w:r>
      <w:r>
        <w:rPr>
          <w:rtl/>
        </w:rPr>
        <w:t>(</w:t>
      </w:r>
      <w:r w:rsidRPr="00AD7338">
        <w:rPr>
          <w:rtl/>
        </w:rPr>
        <w:t xml:space="preserve"> ج 1</w:t>
      </w:r>
      <w:r w:rsidR="00FC5962">
        <w:rPr>
          <w:rtl/>
        </w:rPr>
        <w:t>؛</w:t>
      </w:r>
      <w:r w:rsidRPr="00AD7338">
        <w:rPr>
          <w:rtl/>
        </w:rPr>
        <w:t xml:space="preserve"> 351 ) وسنن البيهقي </w:t>
      </w:r>
      <w:r>
        <w:rPr>
          <w:rtl/>
        </w:rPr>
        <w:t>(</w:t>
      </w:r>
      <w:r w:rsidRPr="00AD7338">
        <w:rPr>
          <w:rtl/>
        </w:rPr>
        <w:t xml:space="preserve"> ج 8</w:t>
      </w:r>
      <w:r w:rsidR="00FC5962">
        <w:rPr>
          <w:rtl/>
        </w:rPr>
        <w:t>؛</w:t>
      </w:r>
      <w:r w:rsidRPr="00AD7338">
        <w:rPr>
          <w:rtl/>
        </w:rPr>
        <w:t xml:space="preserve"> 58 ) وأسد الغابة </w:t>
      </w:r>
      <w:r>
        <w:rPr>
          <w:rtl/>
        </w:rPr>
        <w:t>(</w:t>
      </w:r>
      <w:r w:rsidRPr="00AD7338">
        <w:rPr>
          <w:rtl/>
        </w:rPr>
        <w:t xml:space="preserve"> ج 4</w:t>
      </w:r>
      <w:r w:rsidR="00FC5962">
        <w:rPr>
          <w:rtl/>
        </w:rPr>
        <w:t>؛</w:t>
      </w:r>
      <w:r w:rsidRPr="00AD7338">
        <w:rPr>
          <w:rtl/>
        </w:rPr>
        <w:t xml:space="preserve"> 33 ) وتاريخ بغداد </w:t>
      </w:r>
      <w:r>
        <w:rPr>
          <w:rtl/>
        </w:rPr>
        <w:t>(</w:t>
      </w:r>
      <w:r w:rsidRPr="00AD7338">
        <w:rPr>
          <w:rtl/>
        </w:rPr>
        <w:t xml:space="preserve"> ج 1</w:t>
      </w:r>
      <w:r w:rsidR="00FC5962">
        <w:rPr>
          <w:rtl/>
        </w:rPr>
        <w:t>؛</w:t>
      </w:r>
      <w:r w:rsidRPr="00AD7338">
        <w:rPr>
          <w:rtl/>
        </w:rPr>
        <w:t xml:space="preserve"> 135 ) ونور الأبصار </w:t>
      </w:r>
      <w:r>
        <w:rPr>
          <w:rtl/>
        </w:rPr>
        <w:t>(</w:t>
      </w:r>
      <w:r w:rsidRPr="00AD7338">
        <w:rPr>
          <w:rtl/>
        </w:rPr>
        <w:t xml:space="preserve">97) والصواعق المحرقة </w:t>
      </w:r>
      <w:r>
        <w:rPr>
          <w:rtl/>
        </w:rPr>
        <w:t>(</w:t>
      </w:r>
      <w:r w:rsidRPr="00AD7338">
        <w:rPr>
          <w:rtl/>
        </w:rPr>
        <w:t xml:space="preserve">80) وطبقات ابن سعد </w:t>
      </w:r>
      <w:r>
        <w:rPr>
          <w:rtl/>
        </w:rPr>
        <w:t>(</w:t>
      </w:r>
      <w:r w:rsidRPr="00AD7338">
        <w:rPr>
          <w:rtl/>
        </w:rPr>
        <w:t xml:space="preserve"> ج 3</w:t>
      </w:r>
      <w:r w:rsidR="00FC5962">
        <w:rPr>
          <w:rtl/>
        </w:rPr>
        <w:t>؛</w:t>
      </w:r>
      <w:r w:rsidRPr="00AD7338">
        <w:rPr>
          <w:rtl/>
        </w:rPr>
        <w:t xml:space="preserve"> 33</w:t>
      </w:r>
      <w:r w:rsidR="00FC5962">
        <w:rPr>
          <w:rtl/>
        </w:rPr>
        <w:t xml:space="preserve"> - </w:t>
      </w:r>
      <w:r w:rsidRPr="00AD7338">
        <w:rPr>
          <w:rtl/>
        </w:rPr>
        <w:t xml:space="preserve">35 ) والرياض النضرة </w:t>
      </w:r>
      <w:r>
        <w:rPr>
          <w:rtl/>
        </w:rPr>
        <w:t>(</w:t>
      </w:r>
      <w:r w:rsidRPr="00AD7338">
        <w:rPr>
          <w:rtl/>
        </w:rPr>
        <w:t xml:space="preserve"> ج 2</w:t>
      </w:r>
      <w:r w:rsidR="00FC5962">
        <w:rPr>
          <w:rtl/>
        </w:rPr>
        <w:t>؛</w:t>
      </w:r>
      <w:r w:rsidRPr="00AD7338">
        <w:rPr>
          <w:rtl/>
        </w:rPr>
        <w:t xml:space="preserve"> 223</w:t>
      </w:r>
      <w:r w:rsidR="00FC5962">
        <w:rPr>
          <w:rtl/>
        </w:rPr>
        <w:t>،</w:t>
      </w:r>
      <w:r w:rsidRPr="00AD7338">
        <w:rPr>
          <w:rtl/>
        </w:rPr>
        <w:t xml:space="preserve"> 248 ) وفتح الباري </w:t>
      </w:r>
      <w:r>
        <w:rPr>
          <w:rtl/>
        </w:rPr>
        <w:t>(</w:t>
      </w:r>
      <w:r w:rsidRPr="00AD7338">
        <w:rPr>
          <w:rtl/>
        </w:rPr>
        <w:t xml:space="preserve"> ج 8</w:t>
      </w:r>
      <w:r w:rsidR="00FC5962">
        <w:rPr>
          <w:rtl/>
        </w:rPr>
        <w:t>؛</w:t>
      </w:r>
      <w:r w:rsidRPr="00AD7338">
        <w:rPr>
          <w:rtl/>
        </w:rPr>
        <w:t xml:space="preserve"> 76 ) وتفسير الثعلبي المخطوط في ذيل الآية 180 من سورة الأعراف</w:t>
      </w:r>
      <w:r w:rsidR="00FC5962">
        <w:rPr>
          <w:rtl/>
        </w:rPr>
        <w:t>،</w:t>
      </w:r>
      <w:r w:rsidRPr="00AD7338">
        <w:rPr>
          <w:rtl/>
        </w:rPr>
        <w:t xml:space="preserve"> وجواهر العقدين المخطوط / العقد الثاني</w:t>
      </w:r>
      <w:r w:rsidR="00FC5962">
        <w:rPr>
          <w:rtl/>
        </w:rPr>
        <w:t xml:space="preserve"> - </w:t>
      </w:r>
      <w:r w:rsidRPr="00AD7338">
        <w:rPr>
          <w:rtl/>
        </w:rPr>
        <w:t xml:space="preserve">الذكر 14. وانظر تخريجاته في قادتنا </w:t>
      </w:r>
      <w:r>
        <w:rPr>
          <w:rtl/>
        </w:rPr>
        <w:t>(</w:t>
      </w:r>
      <w:r w:rsidRPr="00AD7338">
        <w:rPr>
          <w:rtl/>
        </w:rPr>
        <w:t xml:space="preserve"> ج 4</w:t>
      </w:r>
      <w:r w:rsidR="00FC5962">
        <w:rPr>
          <w:rtl/>
        </w:rPr>
        <w:t>؛</w:t>
      </w:r>
      <w:r w:rsidRPr="00AD7338">
        <w:rPr>
          <w:rtl/>
        </w:rPr>
        <w:t xml:space="preserve"> 98</w:t>
      </w:r>
      <w:r w:rsidR="00FC5962">
        <w:rPr>
          <w:rtl/>
        </w:rPr>
        <w:t xml:space="preserve"> - </w:t>
      </w:r>
      <w:r w:rsidRPr="00AD7338">
        <w:rPr>
          <w:rtl/>
        </w:rPr>
        <w:t xml:space="preserve">104 ) وفضائل الخمسة </w:t>
      </w:r>
      <w:r>
        <w:rPr>
          <w:rtl/>
        </w:rPr>
        <w:t>(</w:t>
      </w:r>
      <w:r w:rsidRPr="00AD7338">
        <w:rPr>
          <w:rtl/>
        </w:rPr>
        <w:t xml:space="preserve"> ج 3</w:t>
      </w:r>
      <w:r w:rsidR="00FC5962">
        <w:rPr>
          <w:rtl/>
        </w:rPr>
        <w:t>؛</w:t>
      </w:r>
      <w:r w:rsidRPr="00AD7338">
        <w:rPr>
          <w:rtl/>
        </w:rPr>
        <w:t xml:space="preserve"> 82</w:t>
      </w:r>
      <w:r w:rsidR="00FC5962">
        <w:rPr>
          <w:rtl/>
        </w:rPr>
        <w:t xml:space="preserve"> - </w:t>
      </w:r>
      <w:r w:rsidRPr="00AD7338">
        <w:rPr>
          <w:rtl/>
        </w:rPr>
        <w:t>86 )</w:t>
      </w:r>
      <w:r>
        <w:rPr>
          <w:rtl/>
        </w:rPr>
        <w:t>.</w:t>
      </w:r>
    </w:p>
    <w:p w:rsidR="00C21654" w:rsidRPr="00AD7338" w:rsidRDefault="00C21654" w:rsidP="00C21654">
      <w:pPr>
        <w:pStyle w:val="Heading2"/>
        <w:rPr>
          <w:rtl/>
          <w:lang w:bidi="fa-IR"/>
        </w:rPr>
      </w:pPr>
      <w:bookmarkStart w:id="381" w:name="_Toc338947904"/>
      <w:bookmarkStart w:id="382" w:name="_Toc385324588"/>
      <w:r w:rsidRPr="00AD7338">
        <w:rPr>
          <w:rtl/>
          <w:lang w:bidi="fa-IR"/>
        </w:rPr>
        <w:t>هم شركاؤه فيما يفعل</w:t>
      </w:r>
      <w:bookmarkEnd w:id="381"/>
      <w:bookmarkEnd w:id="382"/>
    </w:p>
    <w:p w:rsidR="00C21654" w:rsidRPr="00AD7338" w:rsidRDefault="00C21654" w:rsidP="00C21654">
      <w:pPr>
        <w:pStyle w:val="libNormal"/>
        <w:rPr>
          <w:rtl/>
        </w:rPr>
      </w:pPr>
      <w:r w:rsidRPr="00AD7338">
        <w:rPr>
          <w:rtl/>
        </w:rPr>
        <w:t xml:space="preserve">هذا ثابت من أحاديث أهل البيت </w:t>
      </w:r>
      <w:r w:rsidRPr="00C21654">
        <w:rPr>
          <w:rStyle w:val="libAlaemChar"/>
          <w:rtl/>
        </w:rPr>
        <w:t>عليهم‌السلام</w:t>
      </w:r>
      <w:r w:rsidR="00FC5962">
        <w:rPr>
          <w:rtl/>
        </w:rPr>
        <w:t>،</w:t>
      </w:r>
      <w:r w:rsidRPr="00AD7338">
        <w:rPr>
          <w:rtl/>
        </w:rPr>
        <w:t xml:space="preserve"> وثابت في الواقع الّذي حصل بعد النبي </w:t>
      </w:r>
      <w:r w:rsidRPr="00C21654">
        <w:rPr>
          <w:rStyle w:val="libAlaemChar"/>
          <w:rtl/>
        </w:rPr>
        <w:t>صلى‌الله‌عليه‌وآله</w:t>
      </w:r>
      <w:r w:rsidR="00FC5962">
        <w:rPr>
          <w:rtl/>
        </w:rPr>
        <w:t>؛</w:t>
      </w:r>
      <w:r w:rsidRPr="00AD7338">
        <w:rPr>
          <w:rtl/>
        </w:rPr>
        <w:t xml:space="preserve"> إذ لو لا الأوّل لما جاء الثاني</w:t>
      </w:r>
      <w:r w:rsidR="00FC5962">
        <w:rPr>
          <w:rtl/>
        </w:rPr>
        <w:t>،</w:t>
      </w:r>
      <w:r w:rsidRPr="00AD7338">
        <w:rPr>
          <w:rtl/>
        </w:rPr>
        <w:t xml:space="preserve"> ولو لا الثاني لما جاء الثالث</w:t>
      </w:r>
      <w:r w:rsidR="00FC5962">
        <w:rPr>
          <w:rtl/>
        </w:rPr>
        <w:t>،</w:t>
      </w:r>
      <w:r w:rsidRPr="00AD7338">
        <w:rPr>
          <w:rtl/>
        </w:rPr>
        <w:t xml:space="preserve"> ولو لا الثاني والثالث لما تأمّر معاوية ومن بعده يزيد</w:t>
      </w:r>
      <w:r w:rsidR="00FC5962">
        <w:rPr>
          <w:rtl/>
        </w:rPr>
        <w:t>،</w:t>
      </w:r>
      <w:r w:rsidRPr="00AD7338">
        <w:rPr>
          <w:rtl/>
        </w:rPr>
        <w:t xml:space="preserve"> ولما ابتلي الإمام عليّ </w:t>
      </w:r>
      <w:r w:rsidRPr="00C21654">
        <w:rPr>
          <w:rStyle w:val="libAlaemChar"/>
          <w:rtl/>
        </w:rPr>
        <w:t>عليه‌السلام</w:t>
      </w:r>
      <w:r w:rsidRPr="00AD7338">
        <w:rPr>
          <w:rtl/>
        </w:rPr>
        <w:t xml:space="preserve"> بانحرافات خطيرة عند المسلمين</w:t>
      </w:r>
      <w:r w:rsidR="00FC5962">
        <w:rPr>
          <w:rtl/>
        </w:rPr>
        <w:t>،</w:t>
      </w:r>
      <w:r w:rsidRPr="00AD7338">
        <w:rPr>
          <w:rtl/>
        </w:rPr>
        <w:t xml:space="preserve"> فكان الأوّلون هم السبب في شهادته </w:t>
      </w:r>
      <w:r w:rsidRPr="00C21654">
        <w:rPr>
          <w:rStyle w:val="libAlaemChar"/>
          <w:rtl/>
        </w:rPr>
        <w:t>عليه‌السلام</w:t>
      </w:r>
      <w:r w:rsidR="00FC5962">
        <w:rPr>
          <w:rtl/>
        </w:rPr>
        <w:t>،</w:t>
      </w:r>
      <w:r w:rsidRPr="00AD7338">
        <w:rPr>
          <w:rtl/>
        </w:rPr>
        <w:t xml:space="preserve"> وفي جميع المصائب الّتي حلّت بآل محمّد صلوات الله عليهم والمسلمين.</w:t>
      </w:r>
    </w:p>
    <w:p w:rsidR="00C21654" w:rsidRPr="00AD7338" w:rsidRDefault="00C21654" w:rsidP="00C21654">
      <w:pPr>
        <w:pStyle w:val="libNormal"/>
        <w:rPr>
          <w:rtl/>
        </w:rPr>
      </w:pPr>
      <w:r w:rsidRPr="00AD7338">
        <w:rPr>
          <w:rtl/>
        </w:rPr>
        <w:t xml:space="preserve">ففي تفسير القمّي </w:t>
      </w:r>
      <w:r>
        <w:rPr>
          <w:rtl/>
        </w:rPr>
        <w:t>(</w:t>
      </w:r>
      <w:r w:rsidRPr="00AD7338">
        <w:rPr>
          <w:rtl/>
        </w:rPr>
        <w:t xml:space="preserve"> ج 1</w:t>
      </w:r>
      <w:r w:rsidR="00FC5962">
        <w:rPr>
          <w:rtl/>
        </w:rPr>
        <w:t>؛</w:t>
      </w:r>
      <w:r w:rsidRPr="00AD7338">
        <w:rPr>
          <w:rtl/>
        </w:rPr>
        <w:t xml:space="preserve"> 383 ) قال عليّ بن إبراهيم في قوله</w:t>
      </w:r>
      <w:r w:rsidR="00FC5962">
        <w:rPr>
          <w:rtl/>
        </w:rPr>
        <w:t>:</w:t>
      </w:r>
      <w:r w:rsidRPr="00AD7338">
        <w:rPr>
          <w:rtl/>
        </w:rPr>
        <w:t xml:space="preserve"> </w:t>
      </w:r>
      <w:r w:rsidRPr="00C21654">
        <w:rPr>
          <w:rStyle w:val="libAlaemChar"/>
          <w:rtl/>
        </w:rPr>
        <w:t>(</w:t>
      </w:r>
      <w:r w:rsidRPr="00C21654">
        <w:rPr>
          <w:rStyle w:val="libAieChar"/>
          <w:rtl/>
        </w:rPr>
        <w:t xml:space="preserve"> لِيَحْمِلُوا أَوْزارَهُمْ كامِلَةً يَوْمَ الْقِيامَةِ وَمِنْ أَوْزارِ الَّذِينَ يُضِلُّونَهُمْ بِغَيْرِ عِلْمٍ </w:t>
      </w:r>
      <w:r w:rsidRPr="00C21654">
        <w:rPr>
          <w:rStyle w:val="libAlaemChar"/>
          <w:rtl/>
        </w:rPr>
        <w:t>)</w:t>
      </w:r>
      <w:r w:rsidRPr="00AD7338">
        <w:rPr>
          <w:rtl/>
        </w:rPr>
        <w:t xml:space="preserve"> </w:t>
      </w:r>
      <w:r w:rsidRPr="00C21654">
        <w:rPr>
          <w:rStyle w:val="libFootnotenumChar"/>
          <w:rtl/>
        </w:rPr>
        <w:t>(1)</w:t>
      </w:r>
      <w:r w:rsidRPr="00AD7338">
        <w:rPr>
          <w:rtl/>
        </w:rPr>
        <w:t xml:space="preserve"> قال</w:t>
      </w:r>
      <w:r w:rsidR="00FC5962">
        <w:rPr>
          <w:rtl/>
        </w:rPr>
        <w:t>:</w:t>
      </w:r>
      <w:r w:rsidRPr="00AD7338">
        <w:rPr>
          <w:rtl/>
        </w:rPr>
        <w:t xml:space="preserve"> يحملون آثامهم</w:t>
      </w:r>
      <w:r w:rsidR="00FC5962">
        <w:rPr>
          <w:rtl/>
        </w:rPr>
        <w:t>،</w:t>
      </w:r>
      <w:r w:rsidRPr="00AD7338">
        <w:rPr>
          <w:rtl/>
        </w:rPr>
        <w:t xml:space="preserve"> يعني الذين غصبوا أمير المؤمنين </w:t>
      </w:r>
      <w:r w:rsidRPr="00C21654">
        <w:rPr>
          <w:rStyle w:val="libAlaemChar"/>
          <w:rtl/>
        </w:rPr>
        <w:t>عليه‌السلام</w:t>
      </w:r>
      <w:r w:rsidR="00FC5962">
        <w:rPr>
          <w:rtl/>
        </w:rPr>
        <w:t>،</w:t>
      </w:r>
      <w:r w:rsidRPr="00AD7338">
        <w:rPr>
          <w:rtl/>
        </w:rPr>
        <w:t xml:space="preserve"> وآثام كلّ من اقتدى بهم</w:t>
      </w:r>
      <w:r w:rsidR="00FC5962">
        <w:rPr>
          <w:rtl/>
        </w:rPr>
        <w:t>،</w:t>
      </w:r>
      <w:r w:rsidRPr="00AD7338">
        <w:rPr>
          <w:rtl/>
        </w:rPr>
        <w:t xml:space="preserve"> وهو قول الصادق </w:t>
      </w:r>
      <w:r w:rsidRPr="00C21654">
        <w:rPr>
          <w:rStyle w:val="libAlaemChar"/>
          <w:rtl/>
        </w:rPr>
        <w:t>عليه‌السلام</w:t>
      </w:r>
      <w:r w:rsidR="00FC5962">
        <w:rPr>
          <w:rtl/>
        </w:rPr>
        <w:t>:</w:t>
      </w:r>
      <w:r w:rsidRPr="00AD7338">
        <w:rPr>
          <w:rtl/>
        </w:rPr>
        <w:t xml:space="preserve"> والله ما أهريقت</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النحل</w:t>
      </w:r>
      <w:r w:rsidR="00FC5962">
        <w:rPr>
          <w:rtl/>
        </w:rPr>
        <w:t>؛</w:t>
      </w:r>
      <w:r w:rsidRPr="00AD7338">
        <w:rPr>
          <w:rtl/>
        </w:rPr>
        <w:t xml:space="preserve"> 25.</w:t>
      </w:r>
    </w:p>
    <w:p w:rsidR="00C21654" w:rsidRPr="00AD7338" w:rsidRDefault="00C21654" w:rsidP="00C21654">
      <w:pPr>
        <w:pStyle w:val="libNormal0"/>
        <w:rPr>
          <w:rtl/>
        </w:rPr>
      </w:pPr>
      <w:r>
        <w:rPr>
          <w:rtl/>
        </w:rPr>
        <w:br w:type="page"/>
      </w:r>
      <w:r w:rsidRPr="00AD7338">
        <w:rPr>
          <w:rtl/>
        </w:rPr>
        <w:lastRenderedPageBreak/>
        <w:t>محجمة من دم</w:t>
      </w:r>
      <w:r w:rsidR="00FC5962">
        <w:rPr>
          <w:rtl/>
        </w:rPr>
        <w:t>،</w:t>
      </w:r>
      <w:r w:rsidRPr="00AD7338">
        <w:rPr>
          <w:rtl/>
        </w:rPr>
        <w:t xml:space="preserve"> ولا قرعت عصا بعصا</w:t>
      </w:r>
      <w:r w:rsidR="00FC5962">
        <w:rPr>
          <w:rtl/>
        </w:rPr>
        <w:t>،</w:t>
      </w:r>
      <w:r w:rsidRPr="00AD7338">
        <w:rPr>
          <w:rtl/>
        </w:rPr>
        <w:t xml:space="preserve"> ولا غصب فرج حرام</w:t>
      </w:r>
      <w:r w:rsidR="00FC5962">
        <w:rPr>
          <w:rtl/>
        </w:rPr>
        <w:t>،</w:t>
      </w:r>
      <w:r w:rsidRPr="00AD7338">
        <w:rPr>
          <w:rtl/>
        </w:rPr>
        <w:t xml:space="preserve"> ولا أخذ مال من غير حلّه</w:t>
      </w:r>
      <w:r w:rsidR="00FC5962">
        <w:rPr>
          <w:rtl/>
        </w:rPr>
        <w:t>،</w:t>
      </w:r>
      <w:r w:rsidRPr="00AD7338">
        <w:rPr>
          <w:rtl/>
        </w:rPr>
        <w:t xml:space="preserve"> إلاّ وزر ذلك في أعناقهما من غير أن ينقص من أوزار العالمين شيء.</w:t>
      </w:r>
    </w:p>
    <w:p w:rsidR="00C21654" w:rsidRPr="00AD7338" w:rsidRDefault="00C21654" w:rsidP="00C21654">
      <w:pPr>
        <w:pStyle w:val="libNormal"/>
        <w:rPr>
          <w:rtl/>
        </w:rPr>
      </w:pPr>
      <w:r w:rsidRPr="00AD7338">
        <w:rPr>
          <w:rtl/>
        </w:rPr>
        <w:t xml:space="preserve">وفي رجال الكشي </w:t>
      </w:r>
      <w:r>
        <w:rPr>
          <w:rtl/>
        </w:rPr>
        <w:t>(</w:t>
      </w:r>
      <w:r w:rsidRPr="00AD7338">
        <w:rPr>
          <w:rtl/>
        </w:rPr>
        <w:t xml:space="preserve"> ج 2</w:t>
      </w:r>
      <w:r w:rsidR="00FC5962">
        <w:rPr>
          <w:rtl/>
        </w:rPr>
        <w:t>؛</w:t>
      </w:r>
      <w:r w:rsidRPr="00AD7338">
        <w:rPr>
          <w:rtl/>
        </w:rPr>
        <w:t xml:space="preserve"> 461 ) بسنده عن الورد بن زيد</w:t>
      </w:r>
      <w:r w:rsidR="00FC5962">
        <w:rPr>
          <w:rtl/>
        </w:rPr>
        <w:t>،</w:t>
      </w:r>
      <w:r w:rsidRPr="00AD7338">
        <w:rPr>
          <w:rtl/>
        </w:rPr>
        <w:t xml:space="preserve"> قال</w:t>
      </w:r>
      <w:r w:rsidR="00FC5962">
        <w:rPr>
          <w:rtl/>
        </w:rPr>
        <w:t>:</w:t>
      </w:r>
      <w:r w:rsidRPr="00AD7338">
        <w:rPr>
          <w:rtl/>
        </w:rPr>
        <w:t xml:space="preserve"> قلت لابي جعفر </w:t>
      </w:r>
      <w:r w:rsidRPr="00C21654">
        <w:rPr>
          <w:rStyle w:val="libAlaemChar"/>
          <w:rtl/>
        </w:rPr>
        <w:t>عليه‌السلام</w:t>
      </w:r>
      <w:r w:rsidR="00FC5962">
        <w:rPr>
          <w:rtl/>
        </w:rPr>
        <w:t>:</w:t>
      </w:r>
      <w:r>
        <w:rPr>
          <w:rFonts w:hint="cs"/>
          <w:rtl/>
        </w:rPr>
        <w:t xml:space="preserve"> </w:t>
      </w:r>
      <w:r w:rsidRPr="00AD7338">
        <w:rPr>
          <w:rtl/>
        </w:rPr>
        <w:t>جعلني الله فداك</w:t>
      </w:r>
      <w:r w:rsidR="00FC5962">
        <w:rPr>
          <w:rtl/>
        </w:rPr>
        <w:t>،</w:t>
      </w:r>
      <w:r w:rsidRPr="00AD7338">
        <w:rPr>
          <w:rtl/>
        </w:rPr>
        <w:t xml:space="preserve"> قدم الكميت</w:t>
      </w:r>
      <w:r w:rsidR="00FC5962">
        <w:rPr>
          <w:rtl/>
        </w:rPr>
        <w:t>،</w:t>
      </w:r>
      <w:r w:rsidRPr="00AD7338">
        <w:rPr>
          <w:rtl/>
        </w:rPr>
        <w:t xml:space="preserve"> فقال</w:t>
      </w:r>
      <w:r w:rsidR="00FC5962">
        <w:rPr>
          <w:rtl/>
        </w:rPr>
        <w:t>:</w:t>
      </w:r>
      <w:r w:rsidRPr="00AD7338">
        <w:rPr>
          <w:rtl/>
        </w:rPr>
        <w:t xml:space="preserve"> أدخله</w:t>
      </w:r>
      <w:r w:rsidR="00FC5962">
        <w:rPr>
          <w:rtl/>
        </w:rPr>
        <w:t>،</w:t>
      </w:r>
      <w:r w:rsidRPr="00AD7338">
        <w:rPr>
          <w:rtl/>
        </w:rPr>
        <w:t xml:space="preserve"> فسأله الكميت عن الشيخين</w:t>
      </w:r>
      <w:r>
        <w:rPr>
          <w:rtl/>
        </w:rPr>
        <w:t>؟</w:t>
      </w:r>
      <w:r w:rsidRPr="00AD7338">
        <w:rPr>
          <w:rtl/>
        </w:rPr>
        <w:t xml:space="preserve"> فقال له أبو جعفر </w:t>
      </w:r>
      <w:r w:rsidRPr="00C21654">
        <w:rPr>
          <w:rStyle w:val="libAlaemChar"/>
          <w:rtl/>
        </w:rPr>
        <w:t>عليه‌السلام</w:t>
      </w:r>
      <w:r w:rsidR="00FC5962">
        <w:rPr>
          <w:rtl/>
        </w:rPr>
        <w:t>:</w:t>
      </w:r>
      <w:r w:rsidRPr="00AD7338">
        <w:rPr>
          <w:rtl/>
        </w:rPr>
        <w:t xml:space="preserve"> ما أهرق دم</w:t>
      </w:r>
      <w:r w:rsidR="00FC5962">
        <w:rPr>
          <w:rtl/>
        </w:rPr>
        <w:t>،</w:t>
      </w:r>
      <w:r w:rsidRPr="00AD7338">
        <w:rPr>
          <w:rtl/>
        </w:rPr>
        <w:t xml:space="preserve"> ولا حكم بحكم غير موافق لحكم الله وحكم النبي </w:t>
      </w:r>
      <w:r w:rsidRPr="00C21654">
        <w:rPr>
          <w:rStyle w:val="libAlaemChar"/>
          <w:rtl/>
        </w:rPr>
        <w:t>صلى‌الله‌عليه‌وآله</w:t>
      </w:r>
      <w:r w:rsidRPr="00AD7338">
        <w:rPr>
          <w:rtl/>
        </w:rPr>
        <w:t xml:space="preserve"> وحكم عليّ </w:t>
      </w:r>
      <w:r w:rsidRPr="00C21654">
        <w:rPr>
          <w:rStyle w:val="libAlaemChar"/>
          <w:rtl/>
        </w:rPr>
        <w:t>عليه‌السلام</w:t>
      </w:r>
      <w:r w:rsidR="00FC5962">
        <w:rPr>
          <w:rtl/>
        </w:rPr>
        <w:t>،</w:t>
      </w:r>
      <w:r w:rsidRPr="00AD7338">
        <w:rPr>
          <w:rtl/>
        </w:rPr>
        <w:t xml:space="preserve"> إلاّ وهو في أعناقهما</w:t>
      </w:r>
      <w:r w:rsidR="00FC5962">
        <w:rPr>
          <w:rtl/>
        </w:rPr>
        <w:t>،</w:t>
      </w:r>
      <w:r w:rsidRPr="00AD7338">
        <w:rPr>
          <w:rtl/>
        </w:rPr>
        <w:t xml:space="preserve"> فقال الكميت</w:t>
      </w:r>
      <w:r w:rsidR="00FC5962">
        <w:rPr>
          <w:rtl/>
        </w:rPr>
        <w:t>:</w:t>
      </w:r>
      <w:r w:rsidRPr="00AD7338">
        <w:rPr>
          <w:rtl/>
        </w:rPr>
        <w:t xml:space="preserve"> الله أكبر</w:t>
      </w:r>
      <w:r w:rsidR="00FC5962">
        <w:rPr>
          <w:rtl/>
        </w:rPr>
        <w:t>،</w:t>
      </w:r>
      <w:r w:rsidRPr="00AD7338">
        <w:rPr>
          <w:rtl/>
        </w:rPr>
        <w:t xml:space="preserve"> الله أكبر</w:t>
      </w:r>
      <w:r w:rsidR="00FC5962">
        <w:rPr>
          <w:rtl/>
        </w:rPr>
        <w:t>،</w:t>
      </w:r>
      <w:r w:rsidRPr="00AD7338">
        <w:rPr>
          <w:rtl/>
        </w:rPr>
        <w:t xml:space="preserve"> حسبي</w:t>
      </w:r>
      <w:r w:rsidR="00FC5962">
        <w:rPr>
          <w:rtl/>
        </w:rPr>
        <w:t>،</w:t>
      </w:r>
      <w:r w:rsidRPr="00AD7338">
        <w:rPr>
          <w:rtl/>
        </w:rPr>
        <w:t xml:space="preserve"> حسبي.</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8</w:t>
      </w:r>
      <w:r w:rsidR="00FC5962">
        <w:rPr>
          <w:rtl/>
        </w:rPr>
        <w:t>؛</w:t>
      </w:r>
      <w:r w:rsidRPr="00AD7338">
        <w:rPr>
          <w:rtl/>
        </w:rPr>
        <w:t xml:space="preserve"> 102</w:t>
      </w:r>
      <w:r w:rsidR="00FC5962">
        <w:rPr>
          <w:rtl/>
        </w:rPr>
        <w:t xml:space="preserve"> - </w:t>
      </w:r>
      <w:r w:rsidRPr="00AD7338">
        <w:rPr>
          <w:rtl/>
        </w:rPr>
        <w:t>103 ) بسنده عن الكميت بن زيد الأسديّ</w:t>
      </w:r>
      <w:r w:rsidR="00FC5962">
        <w:rPr>
          <w:rtl/>
        </w:rPr>
        <w:t>،</w:t>
      </w:r>
      <w:r w:rsidRPr="00AD7338">
        <w:rPr>
          <w:rtl/>
        </w:rPr>
        <w:t xml:space="preserve"> قال</w:t>
      </w:r>
      <w:r w:rsidR="00FC5962">
        <w:rPr>
          <w:rtl/>
        </w:rPr>
        <w:t>:</w:t>
      </w:r>
      <w:r w:rsidRPr="00AD7338">
        <w:rPr>
          <w:rtl/>
        </w:rPr>
        <w:t xml:space="preserve"> دخلت على أبي جعفر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والله</w:t>
      </w:r>
      <w:r w:rsidR="00FC5962">
        <w:rPr>
          <w:rtl/>
        </w:rPr>
        <w:t xml:space="preserve"> - </w:t>
      </w:r>
      <w:r w:rsidRPr="00AD7338">
        <w:rPr>
          <w:rtl/>
        </w:rPr>
        <w:t>يا كميت</w:t>
      </w:r>
      <w:r w:rsidR="00FC5962">
        <w:rPr>
          <w:rtl/>
        </w:rPr>
        <w:t xml:space="preserve"> - </w:t>
      </w:r>
      <w:r w:rsidRPr="00AD7338">
        <w:rPr>
          <w:rtl/>
        </w:rPr>
        <w:t>لو كان عندنا مال لأعطيناك منه</w:t>
      </w:r>
      <w:r w:rsidR="00FC5962">
        <w:rPr>
          <w:rtl/>
        </w:rPr>
        <w:t>،</w:t>
      </w:r>
      <w:r w:rsidRPr="00AD7338">
        <w:rPr>
          <w:rtl/>
        </w:rPr>
        <w:t xml:space="preserve"> ولكن لك ما قال رسول الله </w:t>
      </w:r>
      <w:r w:rsidRPr="00C21654">
        <w:rPr>
          <w:rStyle w:val="libAlaemChar"/>
          <w:rtl/>
        </w:rPr>
        <w:t>صلى‌الله‌عليه‌وآله</w:t>
      </w:r>
      <w:r w:rsidRPr="00AD7338">
        <w:rPr>
          <w:rtl/>
        </w:rPr>
        <w:t xml:space="preserve"> لحسّان بن ثابت</w:t>
      </w:r>
      <w:r w:rsidR="00FC5962">
        <w:rPr>
          <w:rtl/>
        </w:rPr>
        <w:t>:</w:t>
      </w:r>
      <w:r w:rsidRPr="00AD7338">
        <w:rPr>
          <w:rtl/>
        </w:rPr>
        <w:t xml:space="preserve"> « لن يزال معك روح القدس ما ذببت عنّا » قال</w:t>
      </w:r>
      <w:r w:rsidR="00FC5962">
        <w:rPr>
          <w:rtl/>
        </w:rPr>
        <w:t>:</w:t>
      </w:r>
      <w:r w:rsidRPr="00AD7338">
        <w:rPr>
          <w:rtl/>
        </w:rPr>
        <w:t xml:space="preserve"> قلت</w:t>
      </w:r>
      <w:r w:rsidR="00FC5962">
        <w:rPr>
          <w:rtl/>
        </w:rPr>
        <w:t>:</w:t>
      </w:r>
      <w:r>
        <w:rPr>
          <w:rFonts w:hint="cs"/>
          <w:rtl/>
        </w:rPr>
        <w:t xml:space="preserve"> </w:t>
      </w:r>
      <w:r w:rsidRPr="00AD7338">
        <w:rPr>
          <w:rtl/>
        </w:rPr>
        <w:t>خبّرني عن الرجلين</w:t>
      </w:r>
      <w:r>
        <w:rPr>
          <w:rtl/>
        </w:rPr>
        <w:t>؟</w:t>
      </w:r>
      <w:r w:rsidRPr="00AD7338">
        <w:rPr>
          <w:rtl/>
        </w:rPr>
        <w:t xml:space="preserve"> قال</w:t>
      </w:r>
      <w:r w:rsidR="00FC5962">
        <w:rPr>
          <w:rtl/>
        </w:rPr>
        <w:t>:</w:t>
      </w:r>
      <w:r w:rsidRPr="00AD7338">
        <w:rPr>
          <w:rtl/>
        </w:rPr>
        <w:t xml:space="preserve"> فأخذ الوسادة فكسرها في صدره</w:t>
      </w:r>
      <w:r w:rsidR="00FC5962">
        <w:rPr>
          <w:rtl/>
        </w:rPr>
        <w:t>،</w:t>
      </w:r>
      <w:r w:rsidRPr="00AD7338">
        <w:rPr>
          <w:rtl/>
        </w:rPr>
        <w:t xml:space="preserve"> ثمّ قال</w:t>
      </w:r>
      <w:r w:rsidR="00FC5962">
        <w:rPr>
          <w:rtl/>
        </w:rPr>
        <w:t>:</w:t>
      </w:r>
      <w:r w:rsidRPr="00AD7338">
        <w:rPr>
          <w:rtl/>
        </w:rPr>
        <w:t xml:space="preserve"> والله</w:t>
      </w:r>
      <w:r w:rsidR="00FC5962">
        <w:rPr>
          <w:rtl/>
        </w:rPr>
        <w:t xml:space="preserve"> - </w:t>
      </w:r>
      <w:r w:rsidRPr="00AD7338">
        <w:rPr>
          <w:rtl/>
        </w:rPr>
        <w:t>يا كميت</w:t>
      </w:r>
      <w:r w:rsidR="00FC5962">
        <w:rPr>
          <w:rtl/>
        </w:rPr>
        <w:t xml:space="preserve"> - </w:t>
      </w:r>
      <w:r w:rsidRPr="00AD7338">
        <w:rPr>
          <w:rtl/>
        </w:rPr>
        <w:t>ما أهريق محجمة من دم</w:t>
      </w:r>
      <w:r w:rsidR="00FC5962">
        <w:rPr>
          <w:rtl/>
        </w:rPr>
        <w:t>،</w:t>
      </w:r>
      <w:r w:rsidRPr="00AD7338">
        <w:rPr>
          <w:rtl/>
        </w:rPr>
        <w:t xml:space="preserve"> ولا أخذ مال من غير حلّه</w:t>
      </w:r>
      <w:r w:rsidR="00FC5962">
        <w:rPr>
          <w:rtl/>
        </w:rPr>
        <w:t>،</w:t>
      </w:r>
      <w:r w:rsidRPr="00AD7338">
        <w:rPr>
          <w:rtl/>
        </w:rPr>
        <w:t xml:space="preserve"> ولا قلب حجر على حجر</w:t>
      </w:r>
      <w:r w:rsidR="00FC5962">
        <w:rPr>
          <w:rtl/>
        </w:rPr>
        <w:t>،</w:t>
      </w:r>
      <w:r w:rsidRPr="00AD7338">
        <w:rPr>
          <w:rtl/>
        </w:rPr>
        <w:t xml:space="preserve"> إلاّ ذاك في أعناقهما.</w:t>
      </w:r>
    </w:p>
    <w:p w:rsidR="00C21654" w:rsidRPr="00AD7338" w:rsidRDefault="00C21654" w:rsidP="00C21654">
      <w:pPr>
        <w:pStyle w:val="libNormal"/>
        <w:rPr>
          <w:rtl/>
        </w:rPr>
      </w:pPr>
      <w:r w:rsidRPr="00AD7338">
        <w:rPr>
          <w:rtl/>
        </w:rPr>
        <w:t xml:space="preserve">وفي الكافي أيضا </w:t>
      </w:r>
      <w:r>
        <w:rPr>
          <w:rtl/>
        </w:rPr>
        <w:t>(</w:t>
      </w:r>
      <w:r w:rsidRPr="00AD7338">
        <w:rPr>
          <w:rtl/>
        </w:rPr>
        <w:t xml:space="preserve"> ج 8</w:t>
      </w:r>
      <w:r w:rsidR="00FC5962">
        <w:rPr>
          <w:rtl/>
        </w:rPr>
        <w:t>؛</w:t>
      </w:r>
      <w:r w:rsidRPr="00AD7338">
        <w:rPr>
          <w:rtl/>
        </w:rPr>
        <w:t xml:space="preserve"> 102 ) بسنده عن عبد الرحمن بن أبي عبد الله</w:t>
      </w:r>
      <w:r w:rsidR="00FC5962">
        <w:rPr>
          <w:rtl/>
        </w:rPr>
        <w:t>،</w:t>
      </w:r>
      <w:r w:rsidRPr="00AD7338">
        <w:rPr>
          <w:rtl/>
        </w:rPr>
        <w:t xml:space="preserve"> قال</w:t>
      </w:r>
      <w:r w:rsidR="00FC5962">
        <w:rPr>
          <w:rtl/>
        </w:rPr>
        <w:t>:</w:t>
      </w:r>
      <w:r w:rsidRPr="00AD7338">
        <w:rPr>
          <w:rtl/>
        </w:rPr>
        <w:t xml:space="preserve"> قلت لأبي عبد الله </w:t>
      </w:r>
      <w:r w:rsidRPr="00C21654">
        <w:rPr>
          <w:rStyle w:val="libAlaemChar"/>
          <w:rtl/>
        </w:rPr>
        <w:t>عليه‌السلام</w:t>
      </w:r>
      <w:r w:rsidR="00FC5962">
        <w:rPr>
          <w:rtl/>
        </w:rPr>
        <w:t>:</w:t>
      </w:r>
      <w:r w:rsidRPr="00AD7338">
        <w:rPr>
          <w:rtl/>
        </w:rPr>
        <w:t xml:space="preserve"> إنّ الله عزّ وجلّ منّ علينا بأن عرّفنا توحيده</w:t>
      </w:r>
      <w:r w:rsidR="00FC5962">
        <w:rPr>
          <w:rtl/>
        </w:rPr>
        <w:t>،</w:t>
      </w:r>
      <w:r w:rsidRPr="00AD7338">
        <w:rPr>
          <w:rtl/>
        </w:rPr>
        <w:t xml:space="preserve"> ثمّ منّ علينا بأنّ أقررنا بمحمّد</w:t>
      </w:r>
      <w:r w:rsidR="00FC5962">
        <w:rPr>
          <w:rtl/>
        </w:rPr>
        <w:t>؛</w:t>
      </w:r>
      <w:r w:rsidRPr="00AD7338">
        <w:rPr>
          <w:rtl/>
        </w:rPr>
        <w:t xml:space="preserve"> بالرسالة</w:t>
      </w:r>
      <w:r w:rsidR="00FC5962">
        <w:rPr>
          <w:rtl/>
        </w:rPr>
        <w:t>،</w:t>
      </w:r>
      <w:r w:rsidRPr="00AD7338">
        <w:rPr>
          <w:rtl/>
        </w:rPr>
        <w:t xml:space="preserve"> ثمّ اختصّنا بحبّكم أهل البيت</w:t>
      </w:r>
      <w:r w:rsidR="00FC5962">
        <w:rPr>
          <w:rtl/>
        </w:rPr>
        <w:t>،</w:t>
      </w:r>
      <w:r w:rsidRPr="00AD7338">
        <w:rPr>
          <w:rtl/>
        </w:rPr>
        <w:t xml:space="preserve"> نتولاّكم ونتبرّأ من عدوكم</w:t>
      </w:r>
      <w:r w:rsidR="00FC5962">
        <w:rPr>
          <w:rtl/>
        </w:rPr>
        <w:t>،</w:t>
      </w:r>
      <w:r w:rsidRPr="00AD7338">
        <w:rPr>
          <w:rtl/>
        </w:rPr>
        <w:t xml:space="preserve"> وإنّما نريد بذلك خلاص أنفسنا من النار</w:t>
      </w:r>
      <w:r w:rsidR="00FC5962">
        <w:rPr>
          <w:rtl/>
        </w:rPr>
        <w:t>،</w:t>
      </w:r>
      <w:r w:rsidRPr="00AD7338">
        <w:rPr>
          <w:rtl/>
        </w:rPr>
        <w:t xml:space="preserve"> قال</w:t>
      </w:r>
      <w:r w:rsidR="00FC5962">
        <w:rPr>
          <w:rtl/>
        </w:rPr>
        <w:t>:</w:t>
      </w:r>
      <w:r w:rsidRPr="00AD7338">
        <w:rPr>
          <w:rtl/>
        </w:rPr>
        <w:t xml:space="preserve"> ورققت فبكيت</w:t>
      </w:r>
      <w:r w:rsidR="00FC5962">
        <w:rPr>
          <w:rtl/>
        </w:rPr>
        <w:t>،</w:t>
      </w:r>
      <w:r w:rsidRPr="00AD7338">
        <w:rPr>
          <w:rtl/>
        </w:rPr>
        <w:t xml:space="preserve"> فقال أبو عبد الله </w:t>
      </w:r>
      <w:r w:rsidRPr="00C21654">
        <w:rPr>
          <w:rStyle w:val="libAlaemChar"/>
          <w:rtl/>
        </w:rPr>
        <w:t>عليه‌السلام</w:t>
      </w:r>
      <w:r w:rsidR="00FC5962">
        <w:rPr>
          <w:rtl/>
        </w:rPr>
        <w:t>:</w:t>
      </w:r>
      <w:r w:rsidRPr="00AD7338">
        <w:rPr>
          <w:rtl/>
        </w:rPr>
        <w:t xml:space="preserve"> سلني</w:t>
      </w:r>
      <w:r w:rsidR="00FC5962">
        <w:rPr>
          <w:rtl/>
        </w:rPr>
        <w:t>،</w:t>
      </w:r>
      <w:r w:rsidRPr="00AD7338">
        <w:rPr>
          <w:rtl/>
        </w:rPr>
        <w:t xml:space="preserve"> فو الله لا تسألني عن شيء إلاّ أخبرتك به</w:t>
      </w:r>
      <w:r w:rsidR="00FC5962">
        <w:rPr>
          <w:rtl/>
        </w:rPr>
        <w:t xml:space="preserve"> - </w:t>
      </w:r>
      <w:r w:rsidRPr="00AD7338">
        <w:rPr>
          <w:rtl/>
        </w:rPr>
        <w:t>قال</w:t>
      </w:r>
      <w:r w:rsidR="00FC5962">
        <w:rPr>
          <w:rtl/>
        </w:rPr>
        <w:t>:</w:t>
      </w:r>
      <w:r w:rsidRPr="00AD7338">
        <w:rPr>
          <w:rtl/>
        </w:rPr>
        <w:t xml:space="preserve"> فقال له عبد الملك بن أعين</w:t>
      </w:r>
      <w:r w:rsidR="00FC5962">
        <w:rPr>
          <w:rtl/>
        </w:rPr>
        <w:t>:</w:t>
      </w:r>
      <w:r w:rsidRPr="00AD7338">
        <w:rPr>
          <w:rtl/>
        </w:rPr>
        <w:t xml:space="preserve"> ما سمعته قالها لمخلوق قبلك</w:t>
      </w:r>
      <w:r w:rsidR="00FC5962">
        <w:rPr>
          <w:rtl/>
        </w:rPr>
        <w:t xml:space="preserve"> - </w:t>
      </w:r>
      <w:r w:rsidRPr="00AD7338">
        <w:rPr>
          <w:rtl/>
        </w:rPr>
        <w:t>قال</w:t>
      </w:r>
      <w:r w:rsidR="00FC5962">
        <w:rPr>
          <w:rtl/>
        </w:rPr>
        <w:t>:</w:t>
      </w:r>
      <w:r w:rsidRPr="00AD7338">
        <w:rPr>
          <w:rtl/>
        </w:rPr>
        <w:t xml:space="preserve"> قلت</w:t>
      </w:r>
      <w:r w:rsidR="00FC5962">
        <w:rPr>
          <w:rtl/>
        </w:rPr>
        <w:t>:</w:t>
      </w:r>
      <w:r w:rsidRPr="00AD7338">
        <w:rPr>
          <w:rtl/>
        </w:rPr>
        <w:t xml:space="preserve"> خبّرني عن الرجلين</w:t>
      </w:r>
      <w:r>
        <w:rPr>
          <w:rtl/>
        </w:rPr>
        <w:t>؟</w:t>
      </w:r>
      <w:r w:rsidRPr="00AD7338">
        <w:rPr>
          <w:rtl/>
        </w:rPr>
        <w:t xml:space="preserve"> قال</w:t>
      </w:r>
      <w:r w:rsidR="00FC5962">
        <w:rPr>
          <w:rtl/>
        </w:rPr>
        <w:t>:</w:t>
      </w:r>
      <w:r w:rsidRPr="00AD7338">
        <w:rPr>
          <w:rtl/>
        </w:rPr>
        <w:t xml:space="preserve"> ظلمنا حقّنا في كتاب الله عزّ وجلّ</w:t>
      </w:r>
      <w:r w:rsidR="00FC5962">
        <w:rPr>
          <w:rtl/>
        </w:rPr>
        <w:t>،</w:t>
      </w:r>
      <w:r w:rsidRPr="00AD7338">
        <w:rPr>
          <w:rtl/>
        </w:rPr>
        <w:t xml:space="preserve"> ومنعا فاطمة ميراثها من أبيها</w:t>
      </w:r>
      <w:r w:rsidR="00FC5962">
        <w:rPr>
          <w:rtl/>
        </w:rPr>
        <w:t>،</w:t>
      </w:r>
      <w:r w:rsidRPr="00AD7338">
        <w:rPr>
          <w:rtl/>
        </w:rPr>
        <w:t xml:space="preserve"> وجرى ظلمهما إلى اليوم</w:t>
      </w:r>
      <w:r w:rsidR="00FC5962">
        <w:rPr>
          <w:rtl/>
        </w:rPr>
        <w:t>،</w:t>
      </w:r>
      <w:r w:rsidRPr="00AD7338">
        <w:rPr>
          <w:rtl/>
        </w:rPr>
        <w:t xml:space="preserve"> قال</w:t>
      </w:r>
      <w:r w:rsidR="00FC5962">
        <w:rPr>
          <w:rtl/>
        </w:rPr>
        <w:t xml:space="preserve"> - </w:t>
      </w:r>
      <w:r w:rsidRPr="00AD7338">
        <w:rPr>
          <w:rtl/>
        </w:rPr>
        <w:t>وأشار إلى خلفه</w:t>
      </w:r>
      <w:r w:rsidR="00FC5962">
        <w:rPr>
          <w:rtl/>
        </w:rPr>
        <w:t xml:space="preserve"> -:</w:t>
      </w:r>
      <w:r w:rsidRPr="00AD7338">
        <w:rPr>
          <w:rtl/>
        </w:rPr>
        <w:t xml:space="preserve"> ونبذا كتاب الله وراء ظهورهما.</w:t>
      </w:r>
    </w:p>
    <w:p w:rsidR="00C21654" w:rsidRPr="00AD7338" w:rsidRDefault="00C21654" w:rsidP="00C21654">
      <w:pPr>
        <w:pStyle w:val="libNormal"/>
        <w:rPr>
          <w:rtl/>
        </w:rPr>
      </w:pPr>
      <w:r w:rsidRPr="00AD7338">
        <w:rPr>
          <w:rtl/>
        </w:rPr>
        <w:t xml:space="preserve">وفي الكافي أيضا </w:t>
      </w:r>
      <w:r>
        <w:rPr>
          <w:rtl/>
        </w:rPr>
        <w:t>(</w:t>
      </w:r>
      <w:r w:rsidRPr="00AD7338">
        <w:rPr>
          <w:rtl/>
        </w:rPr>
        <w:t xml:space="preserve"> ج 8</w:t>
      </w:r>
      <w:r w:rsidR="00FC5962">
        <w:rPr>
          <w:rtl/>
        </w:rPr>
        <w:t>؛</w:t>
      </w:r>
      <w:r w:rsidRPr="00AD7338">
        <w:rPr>
          <w:rtl/>
        </w:rPr>
        <w:t xml:space="preserve"> 245 ) بسنده عن سدير الصيرفي</w:t>
      </w:r>
      <w:r w:rsidR="00FC5962">
        <w:rPr>
          <w:rtl/>
        </w:rPr>
        <w:t>،</w:t>
      </w:r>
      <w:r w:rsidRPr="00AD7338">
        <w:rPr>
          <w:rtl/>
        </w:rPr>
        <w:t xml:space="preserve"> قال</w:t>
      </w:r>
      <w:r w:rsidR="00FC5962">
        <w:rPr>
          <w:rtl/>
        </w:rPr>
        <w:t>:</w:t>
      </w:r>
      <w:r w:rsidRPr="00AD7338">
        <w:rPr>
          <w:rtl/>
        </w:rPr>
        <w:t xml:space="preserve"> سألت أبا جعفر </w:t>
      </w:r>
      <w:r w:rsidRPr="00C21654">
        <w:rPr>
          <w:rStyle w:val="libAlaemChar"/>
          <w:rtl/>
        </w:rPr>
        <w:t>عليه‌السلام</w:t>
      </w:r>
      <w:r w:rsidRPr="00AD7338">
        <w:rPr>
          <w:rtl/>
        </w:rPr>
        <w:t xml:space="preserve"> عنهما</w:t>
      </w:r>
      <w:r w:rsidR="00FC5962">
        <w:rPr>
          <w:rtl/>
        </w:rPr>
        <w:t>،</w:t>
      </w:r>
      <w:r w:rsidRPr="00AD7338">
        <w:rPr>
          <w:rtl/>
        </w:rPr>
        <w:t xml:space="preserve"> فقال</w:t>
      </w:r>
      <w:r w:rsidR="00FC5962">
        <w:rPr>
          <w:rtl/>
        </w:rPr>
        <w:t>:</w:t>
      </w:r>
      <w:r w:rsidRPr="00AD7338">
        <w:rPr>
          <w:rtl/>
        </w:rPr>
        <w:t xml:space="preserve"> يا أبا الفضل ما تسألني عنهما</w:t>
      </w:r>
      <w:r>
        <w:rPr>
          <w:rtl/>
        </w:rPr>
        <w:t>!!</w:t>
      </w:r>
      <w:r w:rsidRPr="00AD7338">
        <w:rPr>
          <w:rtl/>
        </w:rPr>
        <w:t xml:space="preserve"> فو الله</w:t>
      </w:r>
      <w:r w:rsidR="00FC5962">
        <w:rPr>
          <w:rtl/>
        </w:rPr>
        <w:t>،</w:t>
      </w:r>
      <w:r w:rsidRPr="00AD7338">
        <w:rPr>
          <w:rtl/>
        </w:rPr>
        <w:t xml:space="preserve"> ما مات منّا ميّت قطّ إلاّ ساخطا عليهما</w:t>
      </w:r>
      <w:r w:rsidR="00FC5962">
        <w:rPr>
          <w:rtl/>
        </w:rPr>
        <w:t>،</w:t>
      </w:r>
      <w:r w:rsidRPr="00AD7338">
        <w:rPr>
          <w:rtl/>
        </w:rPr>
        <w:t xml:space="preserve"> وما منّا اليوم إلاّ ساخط عليهما</w:t>
      </w:r>
      <w:r w:rsidR="00FC5962">
        <w:rPr>
          <w:rtl/>
        </w:rPr>
        <w:t>،</w:t>
      </w:r>
      <w:r w:rsidRPr="00AD7338">
        <w:rPr>
          <w:rtl/>
        </w:rPr>
        <w:t xml:space="preserve"> يوصي بذلك الكبير منّا الصغير</w:t>
      </w:r>
      <w:r w:rsidR="00FC5962">
        <w:rPr>
          <w:rtl/>
        </w:rPr>
        <w:t>،</w:t>
      </w:r>
      <w:r w:rsidRPr="00AD7338">
        <w:rPr>
          <w:rtl/>
        </w:rPr>
        <w:t xml:space="preserve"> إنّهما ظلمنا حقّنا</w:t>
      </w:r>
      <w:r w:rsidR="00FC5962">
        <w:rPr>
          <w:rtl/>
        </w:rPr>
        <w:t>،</w:t>
      </w:r>
      <w:r w:rsidRPr="00AD7338">
        <w:rPr>
          <w:rtl/>
        </w:rPr>
        <w:t xml:space="preserve"> ومنعانا</w:t>
      </w:r>
    </w:p>
    <w:p w:rsidR="00C21654" w:rsidRPr="00AD7338" w:rsidRDefault="00C21654" w:rsidP="00C21654">
      <w:pPr>
        <w:pStyle w:val="libNormal0"/>
        <w:rPr>
          <w:rtl/>
        </w:rPr>
      </w:pPr>
      <w:r>
        <w:rPr>
          <w:rtl/>
        </w:rPr>
        <w:br w:type="page"/>
      </w:r>
      <w:r w:rsidRPr="00AD7338">
        <w:rPr>
          <w:rtl/>
        </w:rPr>
        <w:lastRenderedPageBreak/>
        <w:t>فيئنا</w:t>
      </w:r>
      <w:r w:rsidR="00FC5962">
        <w:rPr>
          <w:rtl/>
        </w:rPr>
        <w:t>،</w:t>
      </w:r>
      <w:r w:rsidRPr="00AD7338">
        <w:rPr>
          <w:rtl/>
        </w:rPr>
        <w:t xml:space="preserve"> وكانا أوّل من ركب أعناقنا</w:t>
      </w:r>
      <w:r w:rsidR="00FC5962">
        <w:rPr>
          <w:rtl/>
        </w:rPr>
        <w:t>،</w:t>
      </w:r>
      <w:r w:rsidRPr="00AD7338">
        <w:rPr>
          <w:rtl/>
        </w:rPr>
        <w:t xml:space="preserve"> وبثقا علينا بثقا في الإسلام لا يسكّر أبدا حتّى يقوم قائمنا</w:t>
      </w:r>
      <w:r w:rsidR="00FC5962">
        <w:rPr>
          <w:rtl/>
        </w:rPr>
        <w:t>،</w:t>
      </w:r>
      <w:r w:rsidRPr="00AD7338">
        <w:rPr>
          <w:rtl/>
        </w:rPr>
        <w:t xml:space="preserve"> أو يتكلم متكلمنا</w:t>
      </w:r>
      <w:r w:rsidR="00FC5962">
        <w:rPr>
          <w:rtl/>
        </w:rPr>
        <w:t>،</w:t>
      </w:r>
      <w:r w:rsidRPr="00AD7338">
        <w:rPr>
          <w:rtl/>
        </w:rPr>
        <w:t xml:space="preserve"> ثمّ قال</w:t>
      </w:r>
      <w:r w:rsidR="00FC5962">
        <w:rPr>
          <w:rtl/>
        </w:rPr>
        <w:t>:</w:t>
      </w:r>
      <w:r>
        <w:rPr>
          <w:rtl/>
        </w:rPr>
        <w:t xml:space="preserve"> ..</w:t>
      </w:r>
      <w:r w:rsidRPr="00AD7338">
        <w:rPr>
          <w:rtl/>
        </w:rPr>
        <w:t>. والله ما أسّست من بلية</w:t>
      </w:r>
      <w:r w:rsidR="00FC5962">
        <w:rPr>
          <w:rtl/>
        </w:rPr>
        <w:t>،</w:t>
      </w:r>
      <w:r w:rsidRPr="00AD7338">
        <w:rPr>
          <w:rtl/>
        </w:rPr>
        <w:t xml:space="preserve"> ولا قضيّة تجري علينا أهل البيت</w:t>
      </w:r>
      <w:r w:rsidR="00FC5962">
        <w:rPr>
          <w:rtl/>
        </w:rPr>
        <w:t>،</w:t>
      </w:r>
      <w:r w:rsidRPr="00AD7338">
        <w:rPr>
          <w:rtl/>
        </w:rPr>
        <w:t xml:space="preserve"> إلاّ هما أسّسا أوّلها</w:t>
      </w:r>
      <w:r w:rsidR="00FC5962">
        <w:rPr>
          <w:rtl/>
        </w:rPr>
        <w:t>،</w:t>
      </w:r>
      <w:r w:rsidRPr="00AD7338">
        <w:rPr>
          <w:rtl/>
        </w:rPr>
        <w:t xml:space="preserve"> فعليهما لعنة الله والملائكة والناس أجمعين.</w:t>
      </w:r>
    </w:p>
    <w:p w:rsidR="00C21654" w:rsidRPr="00AD7338" w:rsidRDefault="00C21654" w:rsidP="00C21654">
      <w:pPr>
        <w:pStyle w:val="libNormal"/>
        <w:rPr>
          <w:rtl/>
        </w:rPr>
      </w:pPr>
      <w:r w:rsidRPr="00AD7338">
        <w:rPr>
          <w:rtl/>
        </w:rPr>
        <w:t xml:space="preserve">وانظر تقريب المعارف </w:t>
      </w:r>
      <w:r>
        <w:rPr>
          <w:rtl/>
        </w:rPr>
        <w:t>(</w:t>
      </w:r>
      <w:r w:rsidRPr="00AD7338">
        <w:rPr>
          <w:rtl/>
        </w:rPr>
        <w:t xml:space="preserve"> 237</w:t>
      </w:r>
      <w:r w:rsidR="00FC5962">
        <w:rPr>
          <w:rtl/>
        </w:rPr>
        <w:t xml:space="preserve"> - </w:t>
      </w:r>
      <w:r w:rsidRPr="00AD7338">
        <w:rPr>
          <w:rtl/>
        </w:rPr>
        <w:t>257 ) ففيه أحاديث كثيرة عن كثير من الأئمّة والصحابة</w:t>
      </w:r>
      <w:r w:rsidR="00FC5962">
        <w:rPr>
          <w:rtl/>
        </w:rPr>
        <w:t>،</w:t>
      </w:r>
      <w:r w:rsidRPr="00AD7338">
        <w:rPr>
          <w:rtl/>
        </w:rPr>
        <w:t xml:space="preserve"> مفادها أنّ الغاصبين الأوائل كانوا هم السبب فيما يجري على آل محمّد</w:t>
      </w:r>
      <w:r w:rsidR="00FC5962">
        <w:rPr>
          <w:rtl/>
        </w:rPr>
        <w:t xml:space="preserve"> - </w:t>
      </w:r>
      <w:r w:rsidRPr="00AD7338">
        <w:rPr>
          <w:rtl/>
        </w:rPr>
        <w:t>صلوات الله عليهم</w:t>
      </w:r>
      <w:r w:rsidR="00FC5962">
        <w:rPr>
          <w:rtl/>
        </w:rPr>
        <w:t xml:space="preserve"> - </w:t>
      </w:r>
      <w:r w:rsidRPr="00AD7338">
        <w:rPr>
          <w:rtl/>
        </w:rPr>
        <w:t>من القتل والاهتضام وسفك دمائهم وتشريدهم</w:t>
      </w:r>
      <w:r w:rsidR="00FC5962">
        <w:rPr>
          <w:rtl/>
        </w:rPr>
        <w:t>،</w:t>
      </w:r>
      <w:r w:rsidRPr="00AD7338">
        <w:rPr>
          <w:rtl/>
        </w:rPr>
        <w:t xml:space="preserve"> والروايات في ذلك كثيرة جدّا</w:t>
      </w:r>
      <w:r w:rsidR="00FC5962">
        <w:rPr>
          <w:rtl/>
        </w:rPr>
        <w:t>،</w:t>
      </w:r>
      <w:r w:rsidRPr="00AD7338">
        <w:rPr>
          <w:rtl/>
        </w:rPr>
        <w:t xml:space="preserve"> أورد جلّها العلاّمة المجلسي في المجلد الثامن من بحار الأنوار / باب « كفر الثلاثة ونفاقهم وفضائح أعمالهم وقبائح آثارهم وفضل التبري منهم ولعنهم »</w:t>
      </w:r>
      <w:r>
        <w:rPr>
          <w:rtl/>
        </w:rPr>
        <w:t>.</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383" w:name="_Toc338947905"/>
      <w:bookmarkStart w:id="384" w:name="_Toc385324589"/>
      <w:r w:rsidRPr="00AD7338">
        <w:rPr>
          <w:rtl/>
          <w:lang w:bidi="fa-IR"/>
        </w:rPr>
        <w:lastRenderedPageBreak/>
        <w:t>الطّرفة الثالثة والعشرون</w:t>
      </w:r>
      <w:bookmarkEnd w:id="383"/>
      <w:bookmarkEnd w:id="384"/>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488 ) والعلاّمة البياضي في الصراط المستقيم </w:t>
      </w:r>
      <w:r>
        <w:rPr>
          <w:rtl/>
        </w:rPr>
        <w:t>(</w:t>
      </w:r>
      <w:r w:rsidRPr="00AD7338">
        <w:rPr>
          <w:rtl/>
        </w:rPr>
        <w:t xml:space="preserve"> ج 3</w:t>
      </w:r>
      <w:r w:rsidR="00FC5962">
        <w:rPr>
          <w:rtl/>
        </w:rPr>
        <w:t>؛</w:t>
      </w:r>
      <w:r w:rsidRPr="00AD7338">
        <w:rPr>
          <w:rtl/>
        </w:rPr>
        <w:t xml:space="preserve"> 169 ) باختصار.</w:t>
      </w:r>
    </w:p>
    <w:p w:rsidR="00C21654" w:rsidRPr="00AD7338" w:rsidRDefault="00C21654" w:rsidP="00C21654">
      <w:pPr>
        <w:pStyle w:val="Heading2"/>
        <w:rPr>
          <w:rtl/>
          <w:lang w:bidi="fa-IR"/>
        </w:rPr>
      </w:pPr>
      <w:bookmarkStart w:id="385" w:name="_Toc338947906"/>
      <w:bookmarkStart w:id="386" w:name="_Toc385324590"/>
      <w:r w:rsidRPr="00AD7338">
        <w:rPr>
          <w:rtl/>
          <w:lang w:bidi="fa-IR"/>
        </w:rPr>
        <w:t>وتخرج فلانة عليك في عساكر الحديد</w:t>
      </w:r>
      <w:bookmarkEnd w:id="385"/>
      <w:bookmarkEnd w:id="386"/>
    </w:p>
    <w:p w:rsidR="00C21654" w:rsidRPr="00AD7338" w:rsidRDefault="00C21654" w:rsidP="00C21654">
      <w:pPr>
        <w:pStyle w:val="libNormal"/>
        <w:rPr>
          <w:rtl/>
        </w:rPr>
      </w:pPr>
      <w:r w:rsidRPr="00AD7338">
        <w:rPr>
          <w:rtl/>
        </w:rPr>
        <w:t xml:space="preserve">في إرشاد القلوب </w:t>
      </w:r>
      <w:r>
        <w:rPr>
          <w:rtl/>
        </w:rPr>
        <w:t>(</w:t>
      </w:r>
      <w:r w:rsidRPr="00AD7338">
        <w:rPr>
          <w:rtl/>
        </w:rPr>
        <w:t>337) في خبر حذيفة بن اليمان</w:t>
      </w:r>
      <w:r w:rsidR="00FC5962">
        <w:rPr>
          <w:rtl/>
        </w:rPr>
        <w:t>،</w:t>
      </w:r>
      <w:r w:rsidRPr="00AD7338">
        <w:rPr>
          <w:rtl/>
        </w:rPr>
        <w:t xml:space="preserve"> قال</w:t>
      </w:r>
      <w:r w:rsidR="00FC5962">
        <w:rPr>
          <w:rtl/>
        </w:rPr>
        <w:t>:</w:t>
      </w:r>
      <w:r w:rsidRPr="00AD7338">
        <w:rPr>
          <w:rtl/>
        </w:rPr>
        <w:t xml:space="preserve"> ثمّ أمر </w:t>
      </w:r>
      <w:r w:rsidRPr="00C21654">
        <w:rPr>
          <w:rStyle w:val="libAlaemChar"/>
          <w:rtl/>
        </w:rPr>
        <w:t>صلى‌الله‌عليه‌وآله</w:t>
      </w:r>
      <w:r w:rsidRPr="00AD7338">
        <w:rPr>
          <w:rtl/>
        </w:rPr>
        <w:t xml:space="preserve"> خادمة لأم سلمة</w:t>
      </w:r>
      <w:r w:rsidR="00FC5962">
        <w:rPr>
          <w:rtl/>
        </w:rPr>
        <w:t>،</w:t>
      </w:r>
      <w:r w:rsidRPr="00AD7338">
        <w:rPr>
          <w:rtl/>
        </w:rPr>
        <w:t xml:space="preserve"> فقال لها</w:t>
      </w:r>
      <w:r w:rsidR="00FC5962">
        <w:rPr>
          <w:rtl/>
        </w:rPr>
        <w:t>:</w:t>
      </w:r>
      <w:r w:rsidRPr="00AD7338">
        <w:rPr>
          <w:rtl/>
        </w:rPr>
        <w:t xml:space="preserve"> اجمعي لي هؤلاء</w:t>
      </w:r>
      <w:r w:rsidR="00FC5962">
        <w:rPr>
          <w:rtl/>
        </w:rPr>
        <w:t xml:space="preserve"> - </w:t>
      </w:r>
      <w:r w:rsidRPr="00AD7338">
        <w:rPr>
          <w:rtl/>
        </w:rPr>
        <w:t>يعني نساءه</w:t>
      </w:r>
      <w:r w:rsidR="00FC5962">
        <w:rPr>
          <w:rtl/>
        </w:rPr>
        <w:t xml:space="preserve"> - </w:t>
      </w:r>
      <w:r w:rsidRPr="00AD7338">
        <w:rPr>
          <w:rtl/>
        </w:rPr>
        <w:t>فجمعتهنّ له في منزل أم سلمة</w:t>
      </w:r>
      <w:r w:rsidR="00FC5962">
        <w:rPr>
          <w:rtl/>
        </w:rPr>
        <w:t>،</w:t>
      </w:r>
      <w:r w:rsidRPr="00AD7338">
        <w:rPr>
          <w:rtl/>
        </w:rPr>
        <w:t xml:space="preserve"> فقال لهنّ</w:t>
      </w:r>
      <w:r w:rsidR="00FC5962">
        <w:rPr>
          <w:rtl/>
        </w:rPr>
        <w:t>:</w:t>
      </w:r>
      <w:r w:rsidRPr="00AD7338">
        <w:rPr>
          <w:rtl/>
        </w:rPr>
        <w:t xml:space="preserve"> اسمعن ما أقول لكنّ</w:t>
      </w:r>
      <w:r w:rsidR="00FC5962">
        <w:rPr>
          <w:rtl/>
        </w:rPr>
        <w:t xml:space="preserve"> - </w:t>
      </w:r>
      <w:r w:rsidRPr="00AD7338">
        <w:rPr>
          <w:rtl/>
        </w:rPr>
        <w:t>وأشار بيده إلى عليّ بن أبي طالب</w:t>
      </w:r>
      <w:r w:rsidR="00FC5962">
        <w:rPr>
          <w:rtl/>
        </w:rPr>
        <w:t xml:space="preserve"> - </w:t>
      </w:r>
      <w:r w:rsidRPr="00AD7338">
        <w:rPr>
          <w:rtl/>
        </w:rPr>
        <w:t>فقال لهن</w:t>
      </w:r>
      <w:r w:rsidR="00FC5962">
        <w:rPr>
          <w:rtl/>
        </w:rPr>
        <w:t>:</w:t>
      </w:r>
      <w:r w:rsidRPr="00AD7338">
        <w:rPr>
          <w:rtl/>
        </w:rPr>
        <w:t xml:space="preserve"> هذا أخي</w:t>
      </w:r>
      <w:r w:rsidR="00FC5962">
        <w:rPr>
          <w:rtl/>
        </w:rPr>
        <w:t>،</w:t>
      </w:r>
      <w:r w:rsidRPr="00AD7338">
        <w:rPr>
          <w:rtl/>
        </w:rPr>
        <w:t xml:space="preserve"> ووصيّي</w:t>
      </w:r>
      <w:r w:rsidR="00FC5962">
        <w:rPr>
          <w:rtl/>
        </w:rPr>
        <w:t>،</w:t>
      </w:r>
      <w:r w:rsidRPr="00AD7338">
        <w:rPr>
          <w:rtl/>
        </w:rPr>
        <w:t xml:space="preserve"> ووارثي</w:t>
      </w:r>
      <w:r w:rsidR="00FC5962">
        <w:rPr>
          <w:rtl/>
        </w:rPr>
        <w:t>،</w:t>
      </w:r>
      <w:r w:rsidRPr="00AD7338">
        <w:rPr>
          <w:rtl/>
        </w:rPr>
        <w:t xml:space="preserve"> والقائم فيكنّ وفي الأمّة من بعدي</w:t>
      </w:r>
      <w:r w:rsidR="00FC5962">
        <w:rPr>
          <w:rtl/>
        </w:rPr>
        <w:t>،</w:t>
      </w:r>
      <w:r w:rsidRPr="00AD7338">
        <w:rPr>
          <w:rtl/>
        </w:rPr>
        <w:t xml:space="preserve"> فأطعنه فيما يأمركنّ به</w:t>
      </w:r>
      <w:r w:rsidR="00FC5962">
        <w:rPr>
          <w:rtl/>
        </w:rPr>
        <w:t>،</w:t>
      </w:r>
      <w:r w:rsidRPr="00AD7338">
        <w:rPr>
          <w:rtl/>
        </w:rPr>
        <w:t xml:space="preserve"> ولا تعصينه فتهلكن لمعصيته.</w:t>
      </w:r>
    </w:p>
    <w:p w:rsidR="00C21654" w:rsidRPr="00AD7338" w:rsidRDefault="00C21654" w:rsidP="00C21654">
      <w:pPr>
        <w:pStyle w:val="libNormal"/>
        <w:rPr>
          <w:rtl/>
        </w:rPr>
      </w:pPr>
      <w:r w:rsidRPr="00AD7338">
        <w:rPr>
          <w:rtl/>
        </w:rPr>
        <w:t>ثمّ قال</w:t>
      </w:r>
      <w:r w:rsidR="00FC5962">
        <w:rPr>
          <w:rtl/>
        </w:rPr>
        <w:t>:</w:t>
      </w:r>
      <w:r w:rsidRPr="00AD7338">
        <w:rPr>
          <w:rtl/>
        </w:rPr>
        <w:t xml:space="preserve"> يا عليّ أوصيك بهنّ</w:t>
      </w:r>
      <w:r w:rsidR="00FC5962">
        <w:rPr>
          <w:rtl/>
        </w:rPr>
        <w:t>،</w:t>
      </w:r>
      <w:r w:rsidRPr="00AD7338">
        <w:rPr>
          <w:rtl/>
        </w:rPr>
        <w:t xml:space="preserve"> فأمسكهنّ ما أطعن الله وأطعنك</w:t>
      </w:r>
      <w:r w:rsidR="00FC5962">
        <w:rPr>
          <w:rtl/>
        </w:rPr>
        <w:t>،</w:t>
      </w:r>
      <w:r w:rsidRPr="00AD7338">
        <w:rPr>
          <w:rtl/>
        </w:rPr>
        <w:t xml:space="preserve"> وأنفق عليهنّ من مالك</w:t>
      </w:r>
      <w:r w:rsidR="00FC5962">
        <w:rPr>
          <w:rtl/>
        </w:rPr>
        <w:t>،</w:t>
      </w:r>
      <w:r w:rsidRPr="00AD7338">
        <w:rPr>
          <w:rtl/>
        </w:rPr>
        <w:t xml:space="preserve"> وأمرهنّ بأمرك</w:t>
      </w:r>
      <w:r w:rsidR="00FC5962">
        <w:rPr>
          <w:rtl/>
        </w:rPr>
        <w:t>،</w:t>
      </w:r>
      <w:r w:rsidRPr="00AD7338">
        <w:rPr>
          <w:rtl/>
        </w:rPr>
        <w:t xml:space="preserve"> وانههنّ عمّا يريبك</w:t>
      </w:r>
      <w:r w:rsidR="00FC5962">
        <w:rPr>
          <w:rtl/>
        </w:rPr>
        <w:t>،</w:t>
      </w:r>
      <w:r w:rsidRPr="00AD7338">
        <w:rPr>
          <w:rtl/>
        </w:rPr>
        <w:t xml:space="preserve"> وخلّ سبيلهن إن عصينك.</w:t>
      </w:r>
    </w:p>
    <w:p w:rsidR="00C21654" w:rsidRPr="00AD7338" w:rsidRDefault="00C21654" w:rsidP="00C21654">
      <w:pPr>
        <w:pStyle w:val="libNormal"/>
        <w:rPr>
          <w:rtl/>
        </w:rPr>
      </w:pPr>
      <w:r w:rsidRPr="00AD7338">
        <w:rPr>
          <w:rtl/>
        </w:rPr>
        <w:t xml:space="preserve">فقال عليّ </w:t>
      </w:r>
      <w:r w:rsidRPr="00C21654">
        <w:rPr>
          <w:rStyle w:val="libAlaemChar"/>
          <w:rtl/>
        </w:rPr>
        <w:t>عليه‌السلام</w:t>
      </w:r>
      <w:r w:rsidR="00FC5962">
        <w:rPr>
          <w:rtl/>
        </w:rPr>
        <w:t>:</w:t>
      </w:r>
      <w:r w:rsidRPr="00AD7338">
        <w:rPr>
          <w:rtl/>
        </w:rPr>
        <w:t xml:space="preserve"> يا رسول الله</w:t>
      </w:r>
      <w:r w:rsidR="00FC5962">
        <w:rPr>
          <w:rtl/>
        </w:rPr>
        <w:t>،</w:t>
      </w:r>
      <w:r w:rsidRPr="00AD7338">
        <w:rPr>
          <w:rtl/>
        </w:rPr>
        <w:t xml:space="preserve"> إنّهنّ نساء</w:t>
      </w:r>
      <w:r w:rsidR="00FC5962">
        <w:rPr>
          <w:rtl/>
        </w:rPr>
        <w:t>،</w:t>
      </w:r>
      <w:r w:rsidRPr="00AD7338">
        <w:rPr>
          <w:rtl/>
        </w:rPr>
        <w:t xml:space="preserve"> وفيهنّ الوهن وضعف الرأي</w:t>
      </w:r>
      <w:r w:rsidR="00FC5962">
        <w:rPr>
          <w:rtl/>
        </w:rPr>
        <w:t>،</w:t>
      </w:r>
      <w:r w:rsidRPr="00AD7338">
        <w:rPr>
          <w:rtl/>
        </w:rPr>
        <w:t xml:space="preserve"> فقال</w:t>
      </w:r>
      <w:r w:rsidR="00FC5962">
        <w:rPr>
          <w:rtl/>
        </w:rPr>
        <w:t>:</w:t>
      </w:r>
      <w:r w:rsidRPr="00AD7338">
        <w:rPr>
          <w:rtl/>
        </w:rPr>
        <w:t xml:space="preserve"> أرفق بهنّ ما كان الرفق أمثل</w:t>
      </w:r>
      <w:r w:rsidR="00FC5962">
        <w:rPr>
          <w:rtl/>
        </w:rPr>
        <w:t>،</w:t>
      </w:r>
      <w:r w:rsidRPr="00AD7338">
        <w:rPr>
          <w:rtl/>
        </w:rPr>
        <w:t xml:space="preserve"> فمن عصاك منهنّ فطلّقها طلاقا يبرأ الله ورسوله منها.</w:t>
      </w:r>
    </w:p>
    <w:p w:rsidR="00C21654" w:rsidRPr="00AD7338" w:rsidRDefault="00C21654" w:rsidP="00C21654">
      <w:pPr>
        <w:pStyle w:val="libNormal"/>
        <w:rPr>
          <w:rtl/>
        </w:rPr>
      </w:pPr>
      <w:r w:rsidRPr="00AD7338">
        <w:rPr>
          <w:rtl/>
        </w:rPr>
        <w:t>قال</w:t>
      </w:r>
      <w:r w:rsidR="00FC5962">
        <w:rPr>
          <w:rtl/>
        </w:rPr>
        <w:t>:</w:t>
      </w:r>
      <w:r w:rsidRPr="00AD7338">
        <w:rPr>
          <w:rtl/>
        </w:rPr>
        <w:t xml:space="preserve"> كلّ نساء النبي </w:t>
      </w:r>
      <w:r w:rsidRPr="00C21654">
        <w:rPr>
          <w:rStyle w:val="libAlaemChar"/>
          <w:rtl/>
        </w:rPr>
        <w:t>صلى‌الله‌عليه‌وآله</w:t>
      </w:r>
      <w:r w:rsidRPr="00AD7338">
        <w:rPr>
          <w:rtl/>
        </w:rPr>
        <w:t xml:space="preserve"> قد صمتن فما يقلن شيئا</w:t>
      </w:r>
      <w:r w:rsidR="00FC5962">
        <w:rPr>
          <w:rtl/>
        </w:rPr>
        <w:t>،</w:t>
      </w:r>
      <w:r w:rsidRPr="00AD7338">
        <w:rPr>
          <w:rtl/>
        </w:rPr>
        <w:t xml:space="preserve"> فتكلّمت عائشة</w:t>
      </w:r>
      <w:r w:rsidR="00FC5962">
        <w:rPr>
          <w:rtl/>
        </w:rPr>
        <w:t>،</w:t>
      </w:r>
      <w:r w:rsidRPr="00AD7338">
        <w:rPr>
          <w:rtl/>
        </w:rPr>
        <w:t xml:space="preserve"> فقالت</w:t>
      </w:r>
      <w:r w:rsidR="00FC5962">
        <w:rPr>
          <w:rtl/>
        </w:rPr>
        <w:t>:</w:t>
      </w:r>
      <w:r w:rsidRPr="00AD7338">
        <w:rPr>
          <w:rtl/>
        </w:rPr>
        <w:t xml:space="preserve"> يا رسول الله ما كنّا لتأمرنا بشيء فنخالفه إلى ما سواه.</w:t>
      </w:r>
    </w:p>
    <w:p w:rsidR="00C21654" w:rsidRPr="00AD7338" w:rsidRDefault="00C21654" w:rsidP="00C21654">
      <w:pPr>
        <w:pStyle w:val="libNormal"/>
        <w:rPr>
          <w:rtl/>
        </w:rPr>
      </w:pPr>
      <w:r w:rsidRPr="00AD7338">
        <w:rPr>
          <w:rtl/>
        </w:rPr>
        <w:t xml:space="preserve">فقال </w:t>
      </w:r>
      <w:r w:rsidRPr="00C21654">
        <w:rPr>
          <w:rStyle w:val="libAlaemChar"/>
          <w:rtl/>
        </w:rPr>
        <w:t>صلى‌الله‌عليه‌وآله</w:t>
      </w:r>
      <w:r w:rsidRPr="00AD7338">
        <w:rPr>
          <w:rtl/>
        </w:rPr>
        <w:t xml:space="preserve"> لها</w:t>
      </w:r>
      <w:r w:rsidR="00FC5962">
        <w:rPr>
          <w:rtl/>
        </w:rPr>
        <w:t>:</w:t>
      </w:r>
      <w:r w:rsidRPr="00AD7338">
        <w:rPr>
          <w:rtl/>
        </w:rPr>
        <w:t xml:space="preserve"> بلى</w:t>
      </w:r>
      <w:r w:rsidR="00FC5962">
        <w:rPr>
          <w:rtl/>
        </w:rPr>
        <w:t>،</w:t>
      </w:r>
      <w:r w:rsidRPr="00AD7338">
        <w:rPr>
          <w:rtl/>
        </w:rPr>
        <w:t xml:space="preserve"> قد خالفت أمري أشدّ الخلاف [ في إفشائها ما أسرّه النبي إليها ]</w:t>
      </w:r>
      <w:r w:rsidR="00FC5962">
        <w:rPr>
          <w:rtl/>
        </w:rPr>
        <w:t>،</w:t>
      </w:r>
      <w:r w:rsidRPr="00AD7338">
        <w:rPr>
          <w:rtl/>
        </w:rPr>
        <w:t xml:space="preserve"> وأيم الله لتخالفين قولي هذا</w:t>
      </w:r>
      <w:r w:rsidR="00FC5962">
        <w:rPr>
          <w:rtl/>
        </w:rPr>
        <w:t>،</w:t>
      </w:r>
      <w:r w:rsidRPr="00AD7338">
        <w:rPr>
          <w:rtl/>
        </w:rPr>
        <w:t xml:space="preserve"> ولتعصينه بعدي</w:t>
      </w:r>
      <w:r w:rsidR="00FC5962">
        <w:rPr>
          <w:rtl/>
        </w:rPr>
        <w:t>،</w:t>
      </w:r>
      <w:r w:rsidRPr="00AD7338">
        <w:rPr>
          <w:rtl/>
        </w:rPr>
        <w:t xml:space="preserve"> ولتخرجين من البيت الّذي أخلّفك فيه</w:t>
      </w:r>
      <w:r w:rsidR="00FC5962">
        <w:rPr>
          <w:rtl/>
        </w:rPr>
        <w:t>،</w:t>
      </w:r>
    </w:p>
    <w:p w:rsidR="00C21654" w:rsidRPr="00AD7338" w:rsidRDefault="00C21654" w:rsidP="00C21654">
      <w:pPr>
        <w:pStyle w:val="libNormal0"/>
        <w:rPr>
          <w:rtl/>
        </w:rPr>
      </w:pPr>
      <w:r>
        <w:rPr>
          <w:rtl/>
        </w:rPr>
        <w:br w:type="page"/>
      </w:r>
      <w:r w:rsidRPr="00AD7338">
        <w:rPr>
          <w:rtl/>
        </w:rPr>
        <w:lastRenderedPageBreak/>
        <w:t>متبرّجة</w:t>
      </w:r>
      <w:r w:rsidR="00FC5962">
        <w:rPr>
          <w:rtl/>
        </w:rPr>
        <w:t>،</w:t>
      </w:r>
      <w:r w:rsidRPr="00AD7338">
        <w:rPr>
          <w:rtl/>
        </w:rPr>
        <w:t xml:space="preserve"> قد حفّ بك فئات من الناس</w:t>
      </w:r>
      <w:r w:rsidR="00FC5962">
        <w:rPr>
          <w:rtl/>
        </w:rPr>
        <w:t>،</w:t>
      </w:r>
      <w:r w:rsidRPr="00AD7338">
        <w:rPr>
          <w:rtl/>
        </w:rPr>
        <w:t xml:space="preserve"> فتخالفينه ظالمة له</w:t>
      </w:r>
      <w:r w:rsidR="00FC5962">
        <w:rPr>
          <w:rtl/>
        </w:rPr>
        <w:t>،</w:t>
      </w:r>
      <w:r w:rsidRPr="00AD7338">
        <w:rPr>
          <w:rtl/>
        </w:rPr>
        <w:t xml:space="preserve"> عاصية لربّك</w:t>
      </w:r>
      <w:r w:rsidR="00FC5962">
        <w:rPr>
          <w:rtl/>
        </w:rPr>
        <w:t>،</w:t>
      </w:r>
      <w:r w:rsidRPr="00AD7338">
        <w:rPr>
          <w:rtl/>
        </w:rPr>
        <w:t xml:space="preserve"> ولتنبحنّك في طريقك كلاب الحوأب</w:t>
      </w:r>
      <w:r w:rsidR="00FC5962">
        <w:rPr>
          <w:rtl/>
        </w:rPr>
        <w:t>،</w:t>
      </w:r>
      <w:r w:rsidRPr="00AD7338">
        <w:rPr>
          <w:rtl/>
        </w:rPr>
        <w:t xml:space="preserve"> ألا إنّ ذلك كائن</w:t>
      </w:r>
      <w:r w:rsidR="00FC5962">
        <w:rPr>
          <w:rtl/>
        </w:rPr>
        <w:t>،</w:t>
      </w:r>
      <w:r w:rsidRPr="00AD7338">
        <w:rPr>
          <w:rtl/>
        </w:rPr>
        <w:t xml:space="preserve"> ثمّ قال</w:t>
      </w:r>
      <w:r w:rsidR="00FC5962">
        <w:rPr>
          <w:rtl/>
        </w:rPr>
        <w:t>:</w:t>
      </w:r>
      <w:r w:rsidRPr="00AD7338">
        <w:rPr>
          <w:rtl/>
        </w:rPr>
        <w:t xml:space="preserve"> قمن فانصرفن إلى منازلكنّ</w:t>
      </w:r>
      <w:r w:rsidR="00FC5962">
        <w:rPr>
          <w:rtl/>
        </w:rPr>
        <w:t>،</w:t>
      </w:r>
      <w:r w:rsidRPr="00AD7338">
        <w:rPr>
          <w:rtl/>
        </w:rPr>
        <w:t xml:space="preserve"> فقمن فانصرفن.</w:t>
      </w:r>
    </w:p>
    <w:p w:rsidR="00C21654" w:rsidRPr="00AD7338" w:rsidRDefault="00C21654" w:rsidP="00C21654">
      <w:pPr>
        <w:pStyle w:val="libNormal"/>
        <w:rPr>
          <w:rtl/>
        </w:rPr>
      </w:pPr>
      <w:r w:rsidRPr="00AD7338">
        <w:rPr>
          <w:rtl/>
        </w:rPr>
        <w:t xml:space="preserve">وفي كمال الدين </w:t>
      </w:r>
      <w:r>
        <w:rPr>
          <w:rtl/>
        </w:rPr>
        <w:t>(</w:t>
      </w:r>
      <w:r w:rsidRPr="00AD7338">
        <w:rPr>
          <w:rtl/>
        </w:rPr>
        <w:t xml:space="preserve"> ج 1</w:t>
      </w:r>
      <w:r w:rsidR="00FC5962">
        <w:rPr>
          <w:rtl/>
        </w:rPr>
        <w:t>؛</w:t>
      </w:r>
      <w:r w:rsidRPr="00AD7338">
        <w:rPr>
          <w:rtl/>
        </w:rPr>
        <w:t xml:space="preserve"> 27 ) بسنده عن عبد الله بن مسعود</w:t>
      </w:r>
      <w:r w:rsidR="00FC5962">
        <w:rPr>
          <w:rtl/>
        </w:rPr>
        <w:t>،</w:t>
      </w:r>
      <w:r w:rsidRPr="00AD7338">
        <w:rPr>
          <w:rtl/>
        </w:rPr>
        <w:t xml:space="preserve"> قال</w:t>
      </w:r>
      <w:r w:rsidR="00FC5962">
        <w:rPr>
          <w:rtl/>
        </w:rPr>
        <w:t>:</w:t>
      </w:r>
      <w:r w:rsidRPr="00AD7338">
        <w:rPr>
          <w:rtl/>
        </w:rPr>
        <w:t xml:space="preserve"> قلت للنبي </w:t>
      </w:r>
      <w:r w:rsidRPr="00C21654">
        <w:rPr>
          <w:rStyle w:val="libAlaemChar"/>
          <w:rtl/>
        </w:rPr>
        <w:t>صلى‌الله‌عليه‌وآله</w:t>
      </w:r>
      <w:r w:rsidR="00FC5962">
        <w:rPr>
          <w:rtl/>
        </w:rPr>
        <w:t>:</w:t>
      </w:r>
      <w:r w:rsidRPr="00AD7338">
        <w:rPr>
          <w:rtl/>
        </w:rPr>
        <w:t xml:space="preserve"> يا رسول الله من يغسّلك إذا متّ</w:t>
      </w:r>
      <w:r>
        <w:rPr>
          <w:rtl/>
        </w:rPr>
        <w:t>؟</w:t>
      </w:r>
      <w:r w:rsidRPr="00AD7338">
        <w:rPr>
          <w:rtl/>
        </w:rPr>
        <w:t xml:space="preserve"> قال</w:t>
      </w:r>
      <w:r w:rsidR="00FC5962">
        <w:rPr>
          <w:rtl/>
        </w:rPr>
        <w:t>:</w:t>
      </w:r>
      <w:r w:rsidRPr="00AD7338">
        <w:rPr>
          <w:rtl/>
        </w:rPr>
        <w:t xml:space="preserve"> يغسّل كلّ نبي وصيّه</w:t>
      </w:r>
      <w:r w:rsidR="00FC5962">
        <w:rPr>
          <w:rtl/>
        </w:rPr>
        <w:t>،</w:t>
      </w:r>
      <w:r w:rsidRPr="00AD7338">
        <w:rPr>
          <w:rtl/>
        </w:rPr>
        <w:t xml:space="preserve"> قلت</w:t>
      </w:r>
      <w:r w:rsidR="00FC5962">
        <w:rPr>
          <w:rtl/>
        </w:rPr>
        <w:t>:</w:t>
      </w:r>
      <w:r w:rsidRPr="00AD7338">
        <w:rPr>
          <w:rtl/>
        </w:rPr>
        <w:t xml:space="preserve"> فمن وصيّك يا رسول الله</w:t>
      </w:r>
      <w:r>
        <w:rPr>
          <w:rtl/>
        </w:rPr>
        <w:t>؟</w:t>
      </w:r>
      <w:r>
        <w:rPr>
          <w:rFonts w:hint="cs"/>
          <w:rtl/>
        </w:rPr>
        <w:t xml:space="preserve"> </w:t>
      </w:r>
      <w:r w:rsidRPr="00AD7338">
        <w:rPr>
          <w:rtl/>
        </w:rPr>
        <w:t>قال</w:t>
      </w:r>
      <w:r w:rsidR="00FC5962">
        <w:rPr>
          <w:rtl/>
        </w:rPr>
        <w:t>:</w:t>
      </w:r>
      <w:r w:rsidRPr="00AD7338">
        <w:rPr>
          <w:rtl/>
        </w:rPr>
        <w:t xml:space="preserve"> عليّ بن أبي طالب</w:t>
      </w:r>
      <w:r w:rsidR="00FC5962">
        <w:rPr>
          <w:rtl/>
        </w:rPr>
        <w:t>،</w:t>
      </w:r>
      <w:r w:rsidRPr="00AD7338">
        <w:rPr>
          <w:rtl/>
        </w:rPr>
        <w:t xml:space="preserve"> قلت</w:t>
      </w:r>
      <w:r w:rsidR="00FC5962">
        <w:rPr>
          <w:rtl/>
        </w:rPr>
        <w:t>:</w:t>
      </w:r>
      <w:r w:rsidRPr="00AD7338">
        <w:rPr>
          <w:rtl/>
        </w:rPr>
        <w:t xml:space="preserve"> كم يعيش بعدك يا رسول الله</w:t>
      </w:r>
      <w:r>
        <w:rPr>
          <w:rtl/>
        </w:rPr>
        <w:t>؟</w:t>
      </w:r>
      <w:r w:rsidRPr="00AD7338">
        <w:rPr>
          <w:rtl/>
        </w:rPr>
        <w:t xml:space="preserve"> قال</w:t>
      </w:r>
      <w:r w:rsidR="00FC5962">
        <w:rPr>
          <w:rtl/>
        </w:rPr>
        <w:t>:</w:t>
      </w:r>
      <w:r w:rsidRPr="00AD7338">
        <w:rPr>
          <w:rtl/>
        </w:rPr>
        <w:t xml:space="preserve"> ثلاثين سنة</w:t>
      </w:r>
      <w:r w:rsidR="00FC5962">
        <w:rPr>
          <w:rtl/>
        </w:rPr>
        <w:t>؛</w:t>
      </w:r>
      <w:r w:rsidRPr="00AD7338">
        <w:rPr>
          <w:rtl/>
        </w:rPr>
        <w:t xml:space="preserve"> فإنّ يوشع بن نون</w:t>
      </w:r>
      <w:r w:rsidR="00FC5962">
        <w:rPr>
          <w:rtl/>
        </w:rPr>
        <w:t xml:space="preserve"> - </w:t>
      </w:r>
      <w:r w:rsidRPr="00AD7338">
        <w:rPr>
          <w:rtl/>
        </w:rPr>
        <w:t>وصي موسى</w:t>
      </w:r>
      <w:r w:rsidR="00FC5962">
        <w:rPr>
          <w:rtl/>
        </w:rPr>
        <w:t xml:space="preserve"> - </w:t>
      </w:r>
      <w:r w:rsidRPr="00AD7338">
        <w:rPr>
          <w:rtl/>
        </w:rPr>
        <w:t>عاش بعد موسى ثلاثين سنة</w:t>
      </w:r>
      <w:r w:rsidR="00FC5962">
        <w:rPr>
          <w:rtl/>
        </w:rPr>
        <w:t>،</w:t>
      </w:r>
      <w:r w:rsidRPr="00AD7338">
        <w:rPr>
          <w:rtl/>
        </w:rPr>
        <w:t xml:space="preserve"> وخرجت عليه صفراء بنت شعيب</w:t>
      </w:r>
      <w:r w:rsidR="00FC5962">
        <w:rPr>
          <w:rtl/>
        </w:rPr>
        <w:t>؛</w:t>
      </w:r>
      <w:r w:rsidRPr="00AD7338">
        <w:rPr>
          <w:rtl/>
        </w:rPr>
        <w:t xml:space="preserve"> زوجة موسى</w:t>
      </w:r>
      <w:r w:rsidR="00FC5962">
        <w:rPr>
          <w:rtl/>
        </w:rPr>
        <w:t>،</w:t>
      </w:r>
      <w:r w:rsidRPr="00AD7338">
        <w:rPr>
          <w:rtl/>
        </w:rPr>
        <w:t xml:space="preserve"> فقالت</w:t>
      </w:r>
      <w:r w:rsidR="00FC5962">
        <w:rPr>
          <w:rtl/>
        </w:rPr>
        <w:t>:</w:t>
      </w:r>
      <w:r w:rsidRPr="00AD7338">
        <w:rPr>
          <w:rtl/>
        </w:rPr>
        <w:t xml:space="preserve"> أنا أحقّ منك بالأمر</w:t>
      </w:r>
      <w:r w:rsidR="00FC5962">
        <w:rPr>
          <w:rtl/>
        </w:rPr>
        <w:t>،</w:t>
      </w:r>
      <w:r w:rsidRPr="00AD7338">
        <w:rPr>
          <w:rtl/>
        </w:rPr>
        <w:t xml:space="preserve"> فقاتلها فقتل مقاتلتها</w:t>
      </w:r>
      <w:r w:rsidR="00FC5962">
        <w:rPr>
          <w:rtl/>
        </w:rPr>
        <w:t>،</w:t>
      </w:r>
      <w:r w:rsidRPr="00AD7338">
        <w:rPr>
          <w:rtl/>
        </w:rPr>
        <w:t xml:space="preserve"> وأسرها فأحسن أسرها</w:t>
      </w:r>
      <w:r w:rsidR="00FC5962">
        <w:rPr>
          <w:rtl/>
        </w:rPr>
        <w:t>،</w:t>
      </w:r>
      <w:r w:rsidRPr="00AD7338">
        <w:rPr>
          <w:rtl/>
        </w:rPr>
        <w:t xml:space="preserve"> وإنّ ابنة أبي بكر ستخرج على عليّ في كذا وكذا ألفا من أمّتي</w:t>
      </w:r>
      <w:r w:rsidR="00FC5962">
        <w:rPr>
          <w:rtl/>
        </w:rPr>
        <w:t>،</w:t>
      </w:r>
      <w:r w:rsidRPr="00AD7338">
        <w:rPr>
          <w:rtl/>
        </w:rPr>
        <w:t xml:space="preserve"> فيقاتلها فيقتل مقاتليها</w:t>
      </w:r>
      <w:r w:rsidR="00FC5962">
        <w:rPr>
          <w:rtl/>
        </w:rPr>
        <w:t>،</w:t>
      </w:r>
      <w:r w:rsidRPr="00AD7338">
        <w:rPr>
          <w:rtl/>
        </w:rPr>
        <w:t xml:space="preserve"> ويأسرها فيحسن أسرها</w:t>
      </w:r>
      <w:r w:rsidR="00FC5962">
        <w:rPr>
          <w:rtl/>
        </w:rPr>
        <w:t>،</w:t>
      </w:r>
      <w:r w:rsidRPr="00AD7338">
        <w:rPr>
          <w:rtl/>
        </w:rPr>
        <w:t xml:space="preserve"> وفيها أنزل الله عزّ وجلّ </w:t>
      </w:r>
      <w:r w:rsidRPr="00C21654">
        <w:rPr>
          <w:rStyle w:val="libAlaemChar"/>
          <w:rtl/>
        </w:rPr>
        <w:t>(</w:t>
      </w:r>
      <w:r w:rsidRPr="00C21654">
        <w:rPr>
          <w:rStyle w:val="libAieChar"/>
          <w:rtl/>
        </w:rPr>
        <w:t xml:space="preserve"> وَقَرْنَ فِي بُيُوتِكُنَّ وَلا تَبَرَّجْنَ تَبَرُّجَ الْجاهِلِيَّةِ الْأُولى </w:t>
      </w:r>
      <w:r w:rsidRPr="00C21654">
        <w:rPr>
          <w:rStyle w:val="libAlaemChar"/>
          <w:rtl/>
        </w:rPr>
        <w:t>)</w:t>
      </w:r>
      <w:r w:rsidRPr="00AD7338">
        <w:rPr>
          <w:rtl/>
        </w:rPr>
        <w:t xml:space="preserve"> </w:t>
      </w:r>
      <w:r w:rsidRPr="00C21654">
        <w:rPr>
          <w:rStyle w:val="libFootnotenumChar"/>
          <w:rtl/>
        </w:rPr>
        <w:t>(1)</w:t>
      </w:r>
      <w:r w:rsidRPr="00AD7338">
        <w:rPr>
          <w:rtl/>
        </w:rPr>
        <w:t xml:space="preserve"> يعني صفراء بنت شعيب. وروى هذا الخبر الطبريّ الإمامي في بشارة المصطفى </w:t>
      </w:r>
      <w:r>
        <w:rPr>
          <w:rtl/>
        </w:rPr>
        <w:t>(</w:t>
      </w:r>
      <w:r w:rsidRPr="00AD7338">
        <w:rPr>
          <w:rtl/>
        </w:rPr>
        <w:t xml:space="preserve"> 277</w:t>
      </w:r>
      <w:r w:rsidR="00FC5962">
        <w:rPr>
          <w:rtl/>
        </w:rPr>
        <w:t xml:space="preserve"> - </w:t>
      </w:r>
      <w:r w:rsidRPr="00AD7338">
        <w:rPr>
          <w:rtl/>
        </w:rPr>
        <w:t>278 ) بسنده عن عبد الله بن مسعود أيضا.</w:t>
      </w:r>
    </w:p>
    <w:p w:rsidR="00C21654" w:rsidRPr="00AD7338" w:rsidRDefault="00C21654" w:rsidP="00C21654">
      <w:pPr>
        <w:pStyle w:val="libNormal"/>
        <w:rPr>
          <w:rtl/>
        </w:rPr>
      </w:pPr>
      <w:r w:rsidRPr="00AD7338">
        <w:rPr>
          <w:rtl/>
        </w:rPr>
        <w:t xml:space="preserve">وقال العلاّمة البياضي في خبر رواه في الصراط المستقيم </w:t>
      </w:r>
      <w:r>
        <w:rPr>
          <w:rtl/>
        </w:rPr>
        <w:t>(</w:t>
      </w:r>
      <w:r w:rsidRPr="00AD7338">
        <w:rPr>
          <w:rtl/>
        </w:rPr>
        <w:t xml:space="preserve"> ج 2</w:t>
      </w:r>
      <w:r w:rsidR="00FC5962">
        <w:rPr>
          <w:rtl/>
        </w:rPr>
        <w:t>؛</w:t>
      </w:r>
      <w:r w:rsidRPr="00AD7338">
        <w:rPr>
          <w:rtl/>
        </w:rPr>
        <w:t xml:space="preserve"> 45 )</w:t>
      </w:r>
      <w:r w:rsidR="00FC5962">
        <w:rPr>
          <w:rtl/>
        </w:rPr>
        <w:t>:</w:t>
      </w:r>
      <w:r w:rsidRPr="00AD7338">
        <w:rPr>
          <w:rtl/>
        </w:rPr>
        <w:t xml:space="preserve"> فلمّا ماتا [ هارون وموسى ] كان وصي موسى يوشع بن نون</w:t>
      </w:r>
      <w:r w:rsidR="00FC5962">
        <w:rPr>
          <w:rtl/>
        </w:rPr>
        <w:t>،</w:t>
      </w:r>
      <w:r w:rsidRPr="00AD7338">
        <w:rPr>
          <w:rtl/>
        </w:rPr>
        <w:t xml:space="preserve"> فخرجت عليه صافورا</w:t>
      </w:r>
      <w:r w:rsidR="00FC5962">
        <w:rPr>
          <w:rtl/>
        </w:rPr>
        <w:t>،</w:t>
      </w:r>
      <w:r w:rsidRPr="00AD7338">
        <w:rPr>
          <w:rtl/>
        </w:rPr>
        <w:t xml:space="preserve"> وهي غير صفراء بنت شعيب امرأة موسى</w:t>
      </w:r>
      <w:r>
        <w:rPr>
          <w:rtl/>
        </w:rPr>
        <w:t xml:space="preserve"> ....</w:t>
      </w:r>
    </w:p>
    <w:p w:rsidR="00C21654" w:rsidRPr="00AD7338" w:rsidRDefault="00C21654" w:rsidP="00C21654">
      <w:pPr>
        <w:pStyle w:val="libNormal"/>
        <w:rPr>
          <w:rtl/>
        </w:rPr>
      </w:pPr>
      <w:r w:rsidRPr="00AD7338">
        <w:rPr>
          <w:rtl/>
        </w:rPr>
        <w:t xml:space="preserve">وفي كتاب اليقين </w:t>
      </w:r>
      <w:r>
        <w:rPr>
          <w:rtl/>
        </w:rPr>
        <w:t>(</w:t>
      </w:r>
      <w:r w:rsidRPr="00AD7338">
        <w:rPr>
          <w:rtl/>
        </w:rPr>
        <w:t xml:space="preserve"> 199</w:t>
      </w:r>
      <w:r w:rsidR="00FC5962">
        <w:rPr>
          <w:rtl/>
        </w:rPr>
        <w:t xml:space="preserve"> - </w:t>
      </w:r>
      <w:r w:rsidRPr="00AD7338">
        <w:rPr>
          <w:rtl/>
        </w:rPr>
        <w:t>200 ) نقلا من كتاب المعرفة لإبراهيم الثقفيّ</w:t>
      </w:r>
      <w:r w:rsidR="00FC5962">
        <w:rPr>
          <w:rtl/>
        </w:rPr>
        <w:t>،</w:t>
      </w:r>
      <w:r w:rsidRPr="00AD7338">
        <w:rPr>
          <w:rtl/>
        </w:rPr>
        <w:t xml:space="preserve"> بإسناده عن نافع مولى عائشة</w:t>
      </w:r>
      <w:r w:rsidR="00FC5962">
        <w:rPr>
          <w:rtl/>
        </w:rPr>
        <w:t>،</w:t>
      </w:r>
      <w:r w:rsidRPr="00AD7338">
        <w:rPr>
          <w:rtl/>
        </w:rPr>
        <w:t xml:space="preserve"> قال</w:t>
      </w:r>
      <w:r w:rsidR="00FC5962">
        <w:rPr>
          <w:rtl/>
        </w:rPr>
        <w:t>:</w:t>
      </w:r>
      <w:r w:rsidRPr="00AD7338">
        <w:rPr>
          <w:rtl/>
        </w:rPr>
        <w:t xml:space="preserve"> كنت خادما لعائشة وأنا غلام</w:t>
      </w:r>
      <w:r>
        <w:rPr>
          <w:rtl/>
        </w:rPr>
        <w:t xml:space="preserve"> ..</w:t>
      </w:r>
      <w:r w:rsidRPr="00AD7338">
        <w:rPr>
          <w:rtl/>
        </w:rPr>
        <w:t>. ثمّ جاء جاء فدقّ الباب</w:t>
      </w:r>
      <w:r w:rsidR="00FC5962">
        <w:rPr>
          <w:rtl/>
        </w:rPr>
        <w:t>،</w:t>
      </w:r>
      <w:r w:rsidRPr="00AD7338">
        <w:rPr>
          <w:rtl/>
        </w:rPr>
        <w:t xml:space="preserve"> فخرجت إليه</w:t>
      </w:r>
      <w:r w:rsidR="00FC5962">
        <w:rPr>
          <w:rtl/>
        </w:rPr>
        <w:t>،</w:t>
      </w:r>
      <w:r w:rsidRPr="00AD7338">
        <w:rPr>
          <w:rtl/>
        </w:rPr>
        <w:t xml:space="preserve"> فإذا عليّ بن أبي طالب </w:t>
      </w:r>
      <w:r w:rsidRPr="00C21654">
        <w:rPr>
          <w:rStyle w:val="libAlaemChar"/>
          <w:rtl/>
        </w:rPr>
        <w:t>عليه‌السلام</w:t>
      </w:r>
      <w:r w:rsidR="00FC5962">
        <w:rPr>
          <w:rtl/>
        </w:rPr>
        <w:t>،</w:t>
      </w:r>
      <w:r w:rsidRPr="00AD7338">
        <w:rPr>
          <w:rtl/>
        </w:rPr>
        <w:t xml:space="preserve"> فرجعت إلى النبي وأخبرته</w:t>
      </w:r>
      <w:r w:rsidR="00FC5962">
        <w:rPr>
          <w:rtl/>
        </w:rPr>
        <w:t>،</w:t>
      </w:r>
      <w:r w:rsidRPr="00AD7338">
        <w:rPr>
          <w:rtl/>
        </w:rPr>
        <w:t xml:space="preserve"> فقال</w:t>
      </w:r>
      <w:r w:rsidR="00FC5962">
        <w:rPr>
          <w:rtl/>
        </w:rPr>
        <w:t>:</w:t>
      </w:r>
      <w:r w:rsidRPr="00AD7338">
        <w:rPr>
          <w:rtl/>
        </w:rPr>
        <w:t xml:space="preserve"> أدخله</w:t>
      </w:r>
      <w:r w:rsidR="00FC5962">
        <w:rPr>
          <w:rtl/>
        </w:rPr>
        <w:t>،</w:t>
      </w:r>
      <w:r w:rsidRPr="00AD7338">
        <w:rPr>
          <w:rtl/>
        </w:rPr>
        <w:t xml:space="preserve"> فدخل عليّ </w:t>
      </w:r>
      <w:r w:rsidRPr="00C21654">
        <w:rPr>
          <w:rStyle w:val="libAlaemChar"/>
          <w:rtl/>
        </w:rPr>
        <w:t>عليه‌السلام</w:t>
      </w:r>
      <w:r w:rsidR="00FC5962">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مرحبا وأهلا</w:t>
      </w:r>
      <w:r w:rsidR="00FC5962">
        <w:rPr>
          <w:rtl/>
        </w:rPr>
        <w:t>،</w:t>
      </w:r>
      <w:r w:rsidRPr="00AD7338">
        <w:rPr>
          <w:rtl/>
        </w:rPr>
        <w:t xml:space="preserve"> لقد تمنّيتك حتّى لو أبطأت عليّ لسألت الله أن يجيء بك</w:t>
      </w:r>
      <w:r w:rsidR="00FC5962">
        <w:rPr>
          <w:rtl/>
        </w:rPr>
        <w:t>،</w:t>
      </w:r>
      <w:r w:rsidRPr="00AD7338">
        <w:rPr>
          <w:rtl/>
        </w:rPr>
        <w:t xml:space="preserve"> اجلس فكل</w:t>
      </w:r>
      <w:r w:rsidR="00FC5962">
        <w:rPr>
          <w:rtl/>
        </w:rPr>
        <w:t>،</w:t>
      </w:r>
      <w:r w:rsidRPr="00AD7338">
        <w:rPr>
          <w:rtl/>
        </w:rPr>
        <w:t xml:space="preserve"> فجلس فأكل</w:t>
      </w:r>
      <w:r w:rsidR="00FC5962">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قاتل الله من يقاتلك ومن يعاديك</w:t>
      </w:r>
      <w:r w:rsidR="00FC5962">
        <w:rPr>
          <w:rtl/>
        </w:rPr>
        <w:t>،</w:t>
      </w:r>
      <w:r w:rsidRPr="00AD7338">
        <w:rPr>
          <w:rtl/>
        </w:rPr>
        <w:t xml:space="preserve"> قالت عائشة</w:t>
      </w:r>
      <w:r w:rsidR="00FC5962">
        <w:rPr>
          <w:rtl/>
        </w:rPr>
        <w:t>:</w:t>
      </w:r>
      <w:r>
        <w:rPr>
          <w:rFonts w:hint="cs"/>
          <w:rtl/>
        </w:rPr>
        <w:t xml:space="preserve"> </w:t>
      </w:r>
      <w:r w:rsidRPr="00AD7338">
        <w:rPr>
          <w:rtl/>
        </w:rPr>
        <w:t>ومن يعاديه</w:t>
      </w:r>
      <w:r>
        <w:rPr>
          <w:rtl/>
        </w:rPr>
        <w:t>؟</w:t>
      </w:r>
      <w:r w:rsidR="00FC5962">
        <w:rPr>
          <w:rtl/>
        </w:rPr>
        <w:t>،</w:t>
      </w:r>
      <w:r w:rsidRPr="00AD7338">
        <w:rPr>
          <w:rtl/>
        </w:rPr>
        <w:t xml:space="preserve"> قال </w:t>
      </w:r>
      <w:r w:rsidRPr="00C21654">
        <w:rPr>
          <w:rStyle w:val="libAlaemChar"/>
          <w:rtl/>
        </w:rPr>
        <w:t>صلى‌الله‌عليه‌وآله</w:t>
      </w:r>
      <w:r w:rsidR="00FC5962">
        <w:rPr>
          <w:rtl/>
        </w:rPr>
        <w:t>:</w:t>
      </w:r>
      <w:r w:rsidRPr="00AD7338">
        <w:rPr>
          <w:rtl/>
        </w:rPr>
        <w:t xml:space="preserve"> أنت ومن معك</w:t>
      </w:r>
      <w:r w:rsidR="00FC5962">
        <w:rPr>
          <w:rtl/>
        </w:rPr>
        <w:t>،</w:t>
      </w:r>
      <w:r w:rsidRPr="00AD7338">
        <w:rPr>
          <w:rtl/>
        </w:rPr>
        <w:t xml:space="preserve"> أنت ومن معك. وروى نحوه في </w:t>
      </w:r>
      <w:r>
        <w:rPr>
          <w:rtl/>
        </w:rPr>
        <w:t>(</w:t>
      </w:r>
      <w:r w:rsidRPr="00AD7338">
        <w:rPr>
          <w:rtl/>
        </w:rPr>
        <w:t xml:space="preserve"> 246</w:t>
      </w:r>
      <w:r w:rsidR="00FC5962">
        <w:rPr>
          <w:rtl/>
        </w:rPr>
        <w:t xml:space="preserve"> - </w:t>
      </w:r>
      <w:r w:rsidRPr="00AD7338">
        <w:rPr>
          <w:rtl/>
        </w:rPr>
        <w:t>247 )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الأحزاب</w:t>
      </w:r>
      <w:r w:rsidR="00FC5962">
        <w:rPr>
          <w:rtl/>
        </w:rPr>
        <w:t>؛</w:t>
      </w:r>
      <w:r w:rsidRPr="00AD7338">
        <w:rPr>
          <w:rtl/>
        </w:rPr>
        <w:t xml:space="preserve"> 33</w:t>
      </w:r>
    </w:p>
    <w:p w:rsidR="00C21654" w:rsidRPr="00AD7338" w:rsidRDefault="00C21654" w:rsidP="00C21654">
      <w:pPr>
        <w:pStyle w:val="libNormal0"/>
        <w:rPr>
          <w:rtl/>
        </w:rPr>
      </w:pPr>
      <w:r>
        <w:rPr>
          <w:rtl/>
        </w:rPr>
        <w:br w:type="page"/>
      </w:r>
      <w:r w:rsidRPr="00AD7338">
        <w:rPr>
          <w:rtl/>
        </w:rPr>
        <w:lastRenderedPageBreak/>
        <w:t>عن كتاب « المائة حديث » بطرق العامة</w:t>
      </w:r>
      <w:r w:rsidR="00FC5962">
        <w:rPr>
          <w:rtl/>
        </w:rPr>
        <w:t>،</w:t>
      </w:r>
      <w:r w:rsidRPr="00AD7338">
        <w:rPr>
          <w:rtl/>
        </w:rPr>
        <w:t xml:space="preserve"> ورواه الطبريّ الإمامي في المسترشد </w:t>
      </w:r>
      <w:r>
        <w:rPr>
          <w:rtl/>
        </w:rPr>
        <w:t>(</w:t>
      </w:r>
      <w:r w:rsidRPr="00AD7338">
        <w:rPr>
          <w:rtl/>
        </w:rPr>
        <w:t>603)</w:t>
      </w:r>
      <w:r>
        <w:rPr>
          <w:rtl/>
        </w:rPr>
        <w:t>.</w:t>
      </w:r>
    </w:p>
    <w:p w:rsidR="00C21654" w:rsidRPr="00AD7338" w:rsidRDefault="00C21654" w:rsidP="00C21654">
      <w:pPr>
        <w:pStyle w:val="libNormal"/>
        <w:rPr>
          <w:rtl/>
        </w:rPr>
      </w:pPr>
      <w:r w:rsidRPr="00AD7338">
        <w:rPr>
          <w:rtl/>
        </w:rPr>
        <w:t xml:space="preserve">وقال ابن حجر في تطهير الجنان </w:t>
      </w:r>
      <w:r>
        <w:rPr>
          <w:rtl/>
        </w:rPr>
        <w:t>(</w:t>
      </w:r>
      <w:r w:rsidRPr="00AD7338">
        <w:rPr>
          <w:rtl/>
        </w:rPr>
        <w:t>50)</w:t>
      </w:r>
      <w:r w:rsidR="00FC5962">
        <w:rPr>
          <w:rtl/>
        </w:rPr>
        <w:t>:</w:t>
      </w:r>
      <w:r w:rsidRPr="00AD7338">
        <w:rPr>
          <w:rtl/>
        </w:rPr>
        <w:t xml:space="preserve"> وبسند رجاله ثقات أنّه </w:t>
      </w:r>
      <w:r w:rsidRPr="00C21654">
        <w:rPr>
          <w:rStyle w:val="libAlaemChar"/>
          <w:rtl/>
        </w:rPr>
        <w:t>صلى‌الله‌عليه‌وآله</w:t>
      </w:r>
      <w:r w:rsidRPr="00AD7338">
        <w:rPr>
          <w:rtl/>
        </w:rPr>
        <w:t xml:space="preserve"> قال</w:t>
      </w:r>
      <w:r w:rsidR="00FC5962">
        <w:rPr>
          <w:rtl/>
        </w:rPr>
        <w:t>:</w:t>
      </w:r>
      <w:r w:rsidRPr="00AD7338">
        <w:rPr>
          <w:rtl/>
        </w:rPr>
        <w:t xml:space="preserve"> يا عليّ</w:t>
      </w:r>
      <w:r w:rsidR="00FC5962">
        <w:rPr>
          <w:rtl/>
        </w:rPr>
        <w:t>،</w:t>
      </w:r>
      <w:r w:rsidRPr="00AD7338">
        <w:rPr>
          <w:rtl/>
        </w:rPr>
        <w:t xml:space="preserve"> إنّه سيكون بينك وبين عائشة أمر</w:t>
      </w:r>
      <w:r>
        <w:rPr>
          <w:rtl/>
        </w:rPr>
        <w:t xml:space="preserve"> ..</w:t>
      </w:r>
      <w:r w:rsidRPr="00AD7338">
        <w:rPr>
          <w:rtl/>
        </w:rPr>
        <w:t>. إذا كان كذلك فارددها إلى مأمنها.</w:t>
      </w:r>
    </w:p>
    <w:p w:rsidR="00C21654" w:rsidRPr="00AD7338" w:rsidRDefault="00C21654" w:rsidP="00C21654">
      <w:pPr>
        <w:pStyle w:val="libNormal"/>
        <w:rPr>
          <w:rtl/>
        </w:rPr>
      </w:pPr>
      <w:r w:rsidRPr="00AD7338">
        <w:rPr>
          <w:rtl/>
        </w:rPr>
        <w:t xml:space="preserve">وفي ينابيع المودّة </w:t>
      </w:r>
      <w:r>
        <w:rPr>
          <w:rtl/>
        </w:rPr>
        <w:t>(</w:t>
      </w:r>
      <w:r w:rsidRPr="00AD7338">
        <w:rPr>
          <w:rtl/>
        </w:rPr>
        <w:t xml:space="preserve"> ج 2</w:t>
      </w:r>
      <w:r w:rsidR="00FC5962">
        <w:rPr>
          <w:rtl/>
        </w:rPr>
        <w:t>؛</w:t>
      </w:r>
      <w:r w:rsidRPr="00AD7338">
        <w:rPr>
          <w:rtl/>
        </w:rPr>
        <w:t xml:space="preserve"> 105 ) عن أم سلمة</w:t>
      </w:r>
      <w:r w:rsidR="00FC5962">
        <w:rPr>
          <w:rtl/>
        </w:rPr>
        <w:t>،</w:t>
      </w:r>
      <w:r w:rsidRPr="00AD7338">
        <w:rPr>
          <w:rtl/>
        </w:rPr>
        <w:t xml:space="preserve"> قالت</w:t>
      </w:r>
      <w:r w:rsidR="00FC5962">
        <w:rPr>
          <w:rtl/>
        </w:rPr>
        <w:t>:</w:t>
      </w:r>
      <w:r w:rsidRPr="00AD7338">
        <w:rPr>
          <w:rtl/>
        </w:rPr>
        <w:t xml:space="preserve"> ذكر رسول الله </w:t>
      </w:r>
      <w:r w:rsidRPr="00C21654">
        <w:rPr>
          <w:rStyle w:val="libAlaemChar"/>
          <w:rtl/>
        </w:rPr>
        <w:t>صلى‌الله‌عليه‌وآله</w:t>
      </w:r>
      <w:r w:rsidRPr="00AD7338">
        <w:rPr>
          <w:rtl/>
        </w:rPr>
        <w:t xml:space="preserve"> خروج واحدة من أمّهات المؤمنين</w:t>
      </w:r>
      <w:r w:rsidR="00FC5962">
        <w:rPr>
          <w:rtl/>
        </w:rPr>
        <w:t>،</w:t>
      </w:r>
      <w:r w:rsidRPr="00AD7338">
        <w:rPr>
          <w:rtl/>
        </w:rPr>
        <w:t xml:space="preserve"> فضحكت عائشة</w:t>
      </w:r>
      <w:r w:rsidR="00FC5962">
        <w:rPr>
          <w:rtl/>
        </w:rPr>
        <w:t>،</w:t>
      </w:r>
      <w:r w:rsidRPr="00AD7338">
        <w:rPr>
          <w:rtl/>
        </w:rPr>
        <w:t xml:space="preserve"> فقال</w:t>
      </w:r>
      <w:r w:rsidR="00FC5962">
        <w:rPr>
          <w:rtl/>
        </w:rPr>
        <w:t>:</w:t>
      </w:r>
      <w:r w:rsidRPr="00AD7338">
        <w:rPr>
          <w:rtl/>
        </w:rPr>
        <w:t xml:space="preserve"> يا حميراء</w:t>
      </w:r>
      <w:r w:rsidR="00FC5962">
        <w:rPr>
          <w:rtl/>
        </w:rPr>
        <w:t>،</w:t>
      </w:r>
      <w:r w:rsidRPr="00AD7338">
        <w:rPr>
          <w:rtl/>
        </w:rPr>
        <w:t xml:space="preserve"> إيّاك أن تكوني أنت</w:t>
      </w:r>
      <w:r w:rsidR="00FC5962">
        <w:rPr>
          <w:rtl/>
        </w:rPr>
        <w:t>،</w:t>
      </w:r>
      <w:r w:rsidRPr="00AD7338">
        <w:rPr>
          <w:rtl/>
        </w:rPr>
        <w:t xml:space="preserve"> ثمّ التفت إلى عليّ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إن وليت من أمرها شيئا فأرفق بها. وهو في مناقب الخوارزمي </w:t>
      </w:r>
      <w:r>
        <w:rPr>
          <w:rtl/>
        </w:rPr>
        <w:t>(</w:t>
      </w:r>
      <w:r w:rsidRPr="00AD7338">
        <w:rPr>
          <w:rtl/>
        </w:rPr>
        <w:t>110)</w:t>
      </w:r>
      <w:r>
        <w:rPr>
          <w:rtl/>
        </w:rPr>
        <w:t>.</w:t>
      </w:r>
    </w:p>
    <w:p w:rsidR="00C21654" w:rsidRPr="00AD7338" w:rsidRDefault="00C21654" w:rsidP="00C21654">
      <w:pPr>
        <w:pStyle w:val="libNormal"/>
        <w:rPr>
          <w:rtl/>
        </w:rPr>
      </w:pPr>
      <w:r w:rsidRPr="00AD7338">
        <w:rPr>
          <w:rtl/>
        </w:rPr>
        <w:t>وحديث كلاب الحوأب من الأحاديث الصحيحة المتواترة معنى</w:t>
      </w:r>
      <w:r w:rsidR="00FC5962">
        <w:rPr>
          <w:rtl/>
        </w:rPr>
        <w:t>؛</w:t>
      </w:r>
      <w:r w:rsidRPr="00AD7338">
        <w:rPr>
          <w:rtl/>
        </w:rPr>
        <w:t xml:space="preserve"> فقد قال ابن حجر في تطهير الجنان </w:t>
      </w:r>
      <w:r>
        <w:rPr>
          <w:rtl/>
        </w:rPr>
        <w:t>(</w:t>
      </w:r>
      <w:r w:rsidRPr="00AD7338">
        <w:rPr>
          <w:rtl/>
        </w:rPr>
        <w:t>50)</w:t>
      </w:r>
      <w:r w:rsidR="00FC5962">
        <w:rPr>
          <w:rtl/>
        </w:rPr>
        <w:t>:</w:t>
      </w:r>
      <w:r w:rsidRPr="00AD7338">
        <w:rPr>
          <w:rtl/>
        </w:rPr>
        <w:t xml:space="preserve"> وبسند رجاله رجال الصحيح</w:t>
      </w:r>
      <w:r w:rsidR="00FC5962">
        <w:rPr>
          <w:rtl/>
        </w:rPr>
        <w:t>:</w:t>
      </w:r>
      <w:r w:rsidRPr="00AD7338">
        <w:rPr>
          <w:rtl/>
        </w:rPr>
        <w:t xml:space="preserve"> أن عائشة لمّا نزلت على الحوأب سمعت نباح الكلاب</w:t>
      </w:r>
      <w:r w:rsidR="00FC5962">
        <w:rPr>
          <w:rtl/>
        </w:rPr>
        <w:t>،</w:t>
      </w:r>
      <w:r w:rsidRPr="00AD7338">
        <w:rPr>
          <w:rtl/>
        </w:rPr>
        <w:t xml:space="preserve"> فقالت</w:t>
      </w:r>
      <w:r w:rsidR="00FC5962">
        <w:rPr>
          <w:rtl/>
        </w:rPr>
        <w:t>:</w:t>
      </w:r>
      <w:r w:rsidRPr="00AD7338">
        <w:rPr>
          <w:rtl/>
        </w:rPr>
        <w:t xml:space="preserve"> ما أظنني إلاّ راجعة</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 لنا</w:t>
      </w:r>
      <w:r w:rsidR="00FC5962">
        <w:rPr>
          <w:rtl/>
        </w:rPr>
        <w:t>:</w:t>
      </w:r>
      <w:r w:rsidRPr="00AD7338">
        <w:rPr>
          <w:rtl/>
        </w:rPr>
        <w:t xml:space="preserve"> أيّتكنّ تنبح عليها كلاب الحوأب</w:t>
      </w:r>
      <w:r>
        <w:rPr>
          <w:rtl/>
        </w:rPr>
        <w:t>؟!</w:t>
      </w:r>
      <w:r w:rsidRPr="00AD7338">
        <w:rPr>
          <w:rtl/>
        </w:rPr>
        <w:t xml:space="preserve"> فقال لها الزبير</w:t>
      </w:r>
      <w:r w:rsidR="00FC5962">
        <w:rPr>
          <w:rtl/>
        </w:rPr>
        <w:t>:</w:t>
      </w:r>
      <w:r w:rsidRPr="00AD7338">
        <w:rPr>
          <w:rtl/>
        </w:rPr>
        <w:t xml:space="preserve"> لا ترجعين</w:t>
      </w:r>
      <w:r w:rsidR="00FC5962">
        <w:rPr>
          <w:rtl/>
        </w:rPr>
        <w:t>،</w:t>
      </w:r>
      <w:r w:rsidRPr="00AD7338">
        <w:rPr>
          <w:rtl/>
        </w:rPr>
        <w:t xml:space="preserve"> عسى الله أن يصلح بك الناس.</w:t>
      </w:r>
    </w:p>
    <w:p w:rsidR="00C21654" w:rsidRPr="00AD7338" w:rsidRDefault="00C21654" w:rsidP="00C21654">
      <w:pPr>
        <w:pStyle w:val="libNormal"/>
        <w:rPr>
          <w:rtl/>
        </w:rPr>
      </w:pPr>
      <w:r w:rsidRPr="00AD7338">
        <w:rPr>
          <w:rtl/>
        </w:rPr>
        <w:t>وقال</w:t>
      </w:r>
      <w:r w:rsidR="00FC5962">
        <w:rPr>
          <w:rtl/>
        </w:rPr>
        <w:t>:</w:t>
      </w:r>
      <w:r w:rsidRPr="00AD7338">
        <w:rPr>
          <w:rtl/>
        </w:rPr>
        <w:t xml:space="preserve"> وبسند رجاله ثقات</w:t>
      </w:r>
      <w:r w:rsidR="00FC5962">
        <w:rPr>
          <w:rtl/>
        </w:rPr>
        <w:t>،</w:t>
      </w:r>
      <w:r w:rsidRPr="00AD7338">
        <w:rPr>
          <w:rtl/>
        </w:rPr>
        <w:t xml:space="preserve"> أنّه </w:t>
      </w:r>
      <w:r w:rsidRPr="00C21654">
        <w:rPr>
          <w:rStyle w:val="libAlaemChar"/>
          <w:rtl/>
        </w:rPr>
        <w:t>صلى‌الله‌عليه‌وآله</w:t>
      </w:r>
      <w:r w:rsidRPr="00AD7338">
        <w:rPr>
          <w:rtl/>
        </w:rPr>
        <w:t xml:space="preserve"> قال لنسائه</w:t>
      </w:r>
      <w:r w:rsidR="00FC5962">
        <w:rPr>
          <w:rtl/>
        </w:rPr>
        <w:t>:</w:t>
      </w:r>
      <w:r w:rsidRPr="00AD7338">
        <w:rPr>
          <w:rtl/>
        </w:rPr>
        <w:t xml:space="preserve"> أيّتكنّ صاحبة الجمل الأزيب</w:t>
      </w:r>
      <w:r w:rsidR="00FC5962">
        <w:rPr>
          <w:rtl/>
        </w:rPr>
        <w:t xml:space="preserve"> - </w:t>
      </w:r>
      <w:r w:rsidRPr="00AD7338">
        <w:rPr>
          <w:rtl/>
        </w:rPr>
        <w:t>أي بزاي فتحتية فموحّدة</w:t>
      </w:r>
      <w:r w:rsidR="00FC5962">
        <w:rPr>
          <w:rtl/>
        </w:rPr>
        <w:t>،</w:t>
      </w:r>
      <w:r w:rsidRPr="00AD7338">
        <w:rPr>
          <w:rtl/>
        </w:rPr>
        <w:t xml:space="preserve"> الطويل أو الضامر</w:t>
      </w:r>
      <w:r w:rsidR="00FC5962">
        <w:rPr>
          <w:rtl/>
        </w:rPr>
        <w:t xml:space="preserve"> - </w:t>
      </w:r>
      <w:r w:rsidRPr="00AD7338">
        <w:rPr>
          <w:rtl/>
        </w:rPr>
        <w:t>تخرج فتنبحها كلاب الحوأب</w:t>
      </w:r>
      <w:r w:rsidR="00FC5962">
        <w:rPr>
          <w:rtl/>
        </w:rPr>
        <w:t>،</w:t>
      </w:r>
      <w:r w:rsidRPr="00AD7338">
        <w:rPr>
          <w:rtl/>
        </w:rPr>
        <w:t xml:space="preserve"> تقتل عن يمينها وعن يسارها قتلى كثيرة</w:t>
      </w:r>
      <w:r w:rsidR="00FC5962">
        <w:rPr>
          <w:rtl/>
        </w:rPr>
        <w:t>،</w:t>
      </w:r>
      <w:r w:rsidRPr="00AD7338">
        <w:rPr>
          <w:rtl/>
        </w:rPr>
        <w:t xml:space="preserve"> ثمّ تنجو بعد ما كادت تهلك.</w:t>
      </w:r>
    </w:p>
    <w:p w:rsidR="00C21654" w:rsidRPr="00AD7338" w:rsidRDefault="00C21654" w:rsidP="00C21654">
      <w:pPr>
        <w:pStyle w:val="libNormal"/>
        <w:rPr>
          <w:rtl/>
        </w:rPr>
      </w:pPr>
      <w:r w:rsidRPr="00AD7338">
        <w:rPr>
          <w:rtl/>
        </w:rPr>
        <w:t xml:space="preserve">وفي شرح النهج </w:t>
      </w:r>
      <w:r>
        <w:rPr>
          <w:rtl/>
        </w:rPr>
        <w:t>(</w:t>
      </w:r>
      <w:r w:rsidRPr="00AD7338">
        <w:rPr>
          <w:rtl/>
        </w:rPr>
        <w:t xml:space="preserve"> ج 9</w:t>
      </w:r>
      <w:r w:rsidR="00FC5962">
        <w:rPr>
          <w:rtl/>
        </w:rPr>
        <w:t>؛</w:t>
      </w:r>
      <w:r w:rsidRPr="00AD7338">
        <w:rPr>
          <w:rtl/>
        </w:rPr>
        <w:t xml:space="preserve"> 311 ) قول النبي </w:t>
      </w:r>
      <w:r w:rsidRPr="00C21654">
        <w:rPr>
          <w:rStyle w:val="libAlaemChar"/>
          <w:rtl/>
        </w:rPr>
        <w:t>صلى‌الله‌عليه‌وآله</w:t>
      </w:r>
      <w:r w:rsidRPr="00AD7338">
        <w:rPr>
          <w:rtl/>
        </w:rPr>
        <w:t xml:space="preserve"> لنسائه</w:t>
      </w:r>
      <w:r w:rsidR="00FC5962">
        <w:rPr>
          <w:rtl/>
        </w:rPr>
        <w:t>،</w:t>
      </w:r>
      <w:r w:rsidRPr="00AD7338">
        <w:rPr>
          <w:rtl/>
        </w:rPr>
        <w:t xml:space="preserve"> وهنّ جميعا عنده</w:t>
      </w:r>
      <w:r w:rsidR="00FC5962">
        <w:rPr>
          <w:rtl/>
        </w:rPr>
        <w:t>:</w:t>
      </w:r>
      <w:r w:rsidRPr="00AD7338">
        <w:rPr>
          <w:rtl/>
        </w:rPr>
        <w:t xml:space="preserve"> أيّتكنّ صاحبة الجمل الأدبب</w:t>
      </w:r>
      <w:r w:rsidR="00FC5962">
        <w:rPr>
          <w:rtl/>
        </w:rPr>
        <w:t>،</w:t>
      </w:r>
      <w:r w:rsidRPr="00AD7338">
        <w:rPr>
          <w:rtl/>
        </w:rPr>
        <w:t xml:space="preserve"> تنبحها كلاب الحوأب</w:t>
      </w:r>
      <w:r w:rsidR="00FC5962">
        <w:rPr>
          <w:rtl/>
        </w:rPr>
        <w:t>،</w:t>
      </w:r>
      <w:r w:rsidRPr="00AD7338">
        <w:rPr>
          <w:rtl/>
        </w:rPr>
        <w:t xml:space="preserve"> يقتل عن يمينها وشمالها قتلى كثيرة كلّهم في النار</w:t>
      </w:r>
      <w:r w:rsidR="00FC5962">
        <w:rPr>
          <w:rtl/>
        </w:rPr>
        <w:t>،</w:t>
      </w:r>
      <w:r w:rsidRPr="00AD7338">
        <w:rPr>
          <w:rtl/>
        </w:rPr>
        <w:t xml:space="preserve"> وتنجو بعد ما كادت.</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6</w:t>
      </w:r>
      <w:r w:rsidR="00FC5962">
        <w:rPr>
          <w:rtl/>
        </w:rPr>
        <w:t>؛</w:t>
      </w:r>
      <w:r w:rsidRPr="00AD7338">
        <w:rPr>
          <w:rtl/>
        </w:rPr>
        <w:t xml:space="preserve"> 217</w:t>
      </w:r>
      <w:r w:rsidR="00FC5962">
        <w:rPr>
          <w:rtl/>
        </w:rPr>
        <w:t xml:space="preserve"> - </w:t>
      </w:r>
      <w:r w:rsidRPr="00AD7338">
        <w:rPr>
          <w:rtl/>
        </w:rPr>
        <w:t xml:space="preserve">218 ) قوله </w:t>
      </w:r>
      <w:r w:rsidRPr="00C21654">
        <w:rPr>
          <w:rStyle w:val="libAlaemChar"/>
          <w:rtl/>
        </w:rPr>
        <w:t>صلى‌الله‌عليه‌وآله</w:t>
      </w:r>
      <w:r w:rsidR="00FC5962">
        <w:rPr>
          <w:rtl/>
        </w:rPr>
        <w:t>:</w:t>
      </w:r>
      <w:r w:rsidRPr="00AD7338">
        <w:rPr>
          <w:rtl/>
        </w:rPr>
        <w:t xml:space="preserve"> أيّتكنّ صاحبة الجمل الأدبب</w:t>
      </w:r>
      <w:r w:rsidR="00FC5962">
        <w:rPr>
          <w:rtl/>
        </w:rPr>
        <w:t>،</w:t>
      </w:r>
      <w:r w:rsidRPr="00AD7338">
        <w:rPr>
          <w:rtl/>
        </w:rPr>
        <w:t xml:space="preserve"> تنبحها كلاب الحوأب فتكون ناكبة عن الصراط.</w:t>
      </w:r>
    </w:p>
    <w:p w:rsidR="00C21654" w:rsidRPr="00AD7338" w:rsidRDefault="00C21654" w:rsidP="00C21654">
      <w:pPr>
        <w:pStyle w:val="libNormal"/>
        <w:rPr>
          <w:rtl/>
        </w:rPr>
      </w:pPr>
      <w:r w:rsidRPr="00AD7338">
        <w:rPr>
          <w:rtl/>
        </w:rPr>
        <w:t xml:space="preserve">وفي الصراط المستقيم </w:t>
      </w:r>
      <w:r>
        <w:rPr>
          <w:rtl/>
        </w:rPr>
        <w:t>(</w:t>
      </w:r>
      <w:r w:rsidRPr="00AD7338">
        <w:rPr>
          <w:rtl/>
        </w:rPr>
        <w:t xml:space="preserve"> ج 3</w:t>
      </w:r>
      <w:r w:rsidR="00FC5962">
        <w:rPr>
          <w:rtl/>
        </w:rPr>
        <w:t>؛</w:t>
      </w:r>
      <w:r w:rsidRPr="00AD7338">
        <w:rPr>
          <w:rtl/>
        </w:rPr>
        <w:t xml:space="preserve"> 163 ) قالت أم سلمة لعائشة</w:t>
      </w:r>
      <w:r w:rsidR="00FC5962">
        <w:rPr>
          <w:rtl/>
        </w:rPr>
        <w:t>:</w:t>
      </w:r>
      <w:r>
        <w:rPr>
          <w:rtl/>
        </w:rPr>
        <w:t xml:space="preserve"> أ</w:t>
      </w:r>
      <w:r w:rsidRPr="00AD7338">
        <w:rPr>
          <w:rtl/>
        </w:rPr>
        <w:t xml:space="preserve">لا تذكرين قول النبي </w:t>
      </w:r>
      <w:r w:rsidRPr="00C21654">
        <w:rPr>
          <w:rStyle w:val="libAlaemChar"/>
          <w:rtl/>
        </w:rPr>
        <w:t>صلى‌الله‌عليه‌وآله</w:t>
      </w:r>
      <w:r w:rsidR="00FC5962">
        <w:rPr>
          <w:rtl/>
        </w:rPr>
        <w:t>:</w:t>
      </w:r>
      <w:r>
        <w:rPr>
          <w:rFonts w:hint="cs"/>
          <w:rtl/>
        </w:rPr>
        <w:t xml:space="preserve"> </w:t>
      </w:r>
      <w:r w:rsidRPr="00AD7338">
        <w:rPr>
          <w:rtl/>
        </w:rPr>
        <w:t>لا تذهب الأيّام واللّيالي حتّى تنابح كلاب الحوأب على امرأة من نسائي في فئة طاغية</w:t>
      </w:r>
      <w:r>
        <w:rPr>
          <w:rtl/>
        </w:rPr>
        <w:t>؟</w:t>
      </w:r>
      <w:r>
        <w:rPr>
          <w:rFonts w:hint="cs"/>
          <w:rtl/>
        </w:rPr>
        <w:t>!</w:t>
      </w:r>
    </w:p>
    <w:p w:rsidR="00C21654" w:rsidRPr="00AD7338" w:rsidRDefault="00C21654" w:rsidP="00C21654">
      <w:pPr>
        <w:pStyle w:val="libNormal"/>
        <w:rPr>
          <w:rtl/>
        </w:rPr>
      </w:pPr>
      <w:r w:rsidRPr="00AD7338">
        <w:rPr>
          <w:rtl/>
        </w:rPr>
        <w:t xml:space="preserve">وفي ينابيع المودّة </w:t>
      </w:r>
      <w:r>
        <w:rPr>
          <w:rtl/>
        </w:rPr>
        <w:t>(</w:t>
      </w:r>
      <w:r w:rsidRPr="00AD7338">
        <w:rPr>
          <w:rtl/>
        </w:rPr>
        <w:t xml:space="preserve"> ج 2</w:t>
      </w:r>
      <w:r w:rsidR="00FC5962">
        <w:rPr>
          <w:rtl/>
        </w:rPr>
        <w:t>؛</w:t>
      </w:r>
      <w:r w:rsidRPr="00AD7338">
        <w:rPr>
          <w:rtl/>
        </w:rPr>
        <w:t xml:space="preserve"> 71 ) عائشة</w:t>
      </w:r>
      <w:r w:rsidR="00FC5962">
        <w:rPr>
          <w:rtl/>
        </w:rPr>
        <w:t>،</w:t>
      </w:r>
      <w:r w:rsidRPr="00AD7338">
        <w:rPr>
          <w:rtl/>
        </w:rPr>
        <w:t xml:space="preserve"> رفعته</w:t>
      </w:r>
      <w:r w:rsidR="00FC5962">
        <w:rPr>
          <w:rtl/>
        </w:rPr>
        <w:t>:</w:t>
      </w:r>
      <w:r w:rsidRPr="00AD7338">
        <w:rPr>
          <w:rtl/>
        </w:rPr>
        <w:t xml:space="preserve"> أنّ الله قد عهد إليّ أنّ من خرج على عليّ </w:t>
      </w:r>
      <w:r w:rsidRPr="00C21654">
        <w:rPr>
          <w:rStyle w:val="libAlaemChar"/>
          <w:rtl/>
        </w:rPr>
        <w:t>عليه‌السلام</w:t>
      </w:r>
      <w:r w:rsidRPr="00AD7338">
        <w:rPr>
          <w:rtl/>
        </w:rPr>
        <w:t xml:space="preserve"> فهو كافر في النار</w:t>
      </w:r>
      <w:r w:rsidR="00FC5962">
        <w:rPr>
          <w:rtl/>
        </w:rPr>
        <w:t>،</w:t>
      </w:r>
      <w:r w:rsidRPr="00AD7338">
        <w:rPr>
          <w:rtl/>
        </w:rPr>
        <w:t xml:space="preserve"> قيل</w:t>
      </w:r>
      <w:r w:rsidR="00FC5962">
        <w:rPr>
          <w:rtl/>
        </w:rPr>
        <w:t>:</w:t>
      </w:r>
      <w:r w:rsidRPr="00AD7338">
        <w:rPr>
          <w:rtl/>
        </w:rPr>
        <w:t xml:space="preserve"> لم خرجت عليه</w:t>
      </w:r>
      <w:r>
        <w:rPr>
          <w:rtl/>
        </w:rPr>
        <w:t>؟</w:t>
      </w:r>
      <w:r w:rsidRPr="00AD7338">
        <w:rPr>
          <w:rtl/>
        </w:rPr>
        <w:t xml:space="preserve"> قالت</w:t>
      </w:r>
      <w:r w:rsidR="00FC5962">
        <w:rPr>
          <w:rtl/>
        </w:rPr>
        <w:t>:</w:t>
      </w:r>
      <w:r w:rsidRPr="00AD7338">
        <w:rPr>
          <w:rtl/>
        </w:rPr>
        <w:t xml:space="preserve"> أنا نسيت هذا الحديث يوم الجمل حتّى ذكرته بالبصرة</w:t>
      </w:r>
      <w:r w:rsidR="00FC5962">
        <w:rPr>
          <w:rtl/>
        </w:rPr>
        <w:t>،</w:t>
      </w:r>
      <w:r w:rsidRPr="00AD7338">
        <w:rPr>
          <w:rtl/>
        </w:rPr>
        <w:t xml:space="preserve"> وأنا أستغفر الله.</w:t>
      </w:r>
    </w:p>
    <w:p w:rsidR="00C21654" w:rsidRPr="00AD7338" w:rsidRDefault="00C21654" w:rsidP="00C21654">
      <w:pPr>
        <w:pStyle w:val="libNormal"/>
        <w:rPr>
          <w:rtl/>
        </w:rPr>
      </w:pPr>
      <w:r>
        <w:rPr>
          <w:rtl/>
        </w:rPr>
        <w:br w:type="page"/>
      </w:r>
      <w:r w:rsidRPr="00AD7338">
        <w:rPr>
          <w:rtl/>
        </w:rPr>
        <w:lastRenderedPageBreak/>
        <w:t xml:space="preserve">وانظر حديث كلاب الحوأب في الفائق </w:t>
      </w:r>
      <w:r>
        <w:rPr>
          <w:rtl/>
        </w:rPr>
        <w:t>(</w:t>
      </w:r>
      <w:r w:rsidRPr="00AD7338">
        <w:rPr>
          <w:rtl/>
        </w:rPr>
        <w:t xml:space="preserve"> ج 1</w:t>
      </w:r>
      <w:r w:rsidR="00FC5962">
        <w:rPr>
          <w:rtl/>
        </w:rPr>
        <w:t>؛</w:t>
      </w:r>
      <w:r w:rsidRPr="00AD7338">
        <w:rPr>
          <w:rtl/>
        </w:rPr>
        <w:t xml:space="preserve"> 190 ) والنهاية في غريب الحديث والأثر </w:t>
      </w:r>
      <w:r>
        <w:rPr>
          <w:rtl/>
        </w:rPr>
        <w:t>(</w:t>
      </w:r>
      <w:r w:rsidRPr="00AD7338">
        <w:rPr>
          <w:rtl/>
        </w:rPr>
        <w:t xml:space="preserve"> ج 1</w:t>
      </w:r>
      <w:r w:rsidR="00FC5962">
        <w:rPr>
          <w:rtl/>
        </w:rPr>
        <w:t>؛</w:t>
      </w:r>
      <w:r w:rsidRPr="00AD7338">
        <w:rPr>
          <w:rtl/>
        </w:rPr>
        <w:t xml:space="preserve"> 456 « حوب » ) </w:t>
      </w:r>
      <w:r>
        <w:rPr>
          <w:rtl/>
        </w:rPr>
        <w:t>و (</w:t>
      </w:r>
      <w:r w:rsidRPr="00AD7338">
        <w:rPr>
          <w:rtl/>
        </w:rPr>
        <w:t xml:space="preserve"> ج 2</w:t>
      </w:r>
      <w:r w:rsidR="00FC5962">
        <w:rPr>
          <w:rtl/>
        </w:rPr>
        <w:t>؛</w:t>
      </w:r>
      <w:r w:rsidRPr="00AD7338">
        <w:rPr>
          <w:rtl/>
        </w:rPr>
        <w:t xml:space="preserve"> 96 « دبب » ) وكفاية الطالب </w:t>
      </w:r>
      <w:r>
        <w:rPr>
          <w:rtl/>
        </w:rPr>
        <w:t>(</w:t>
      </w:r>
      <w:r w:rsidRPr="00AD7338">
        <w:rPr>
          <w:rtl/>
        </w:rPr>
        <w:t xml:space="preserve">171) والمواهب اللّدنيّة </w:t>
      </w:r>
      <w:r>
        <w:rPr>
          <w:rtl/>
        </w:rPr>
        <w:t>(</w:t>
      </w:r>
      <w:r w:rsidRPr="00AD7338">
        <w:rPr>
          <w:rtl/>
        </w:rPr>
        <w:t xml:space="preserve"> ج 2</w:t>
      </w:r>
      <w:r w:rsidR="00FC5962">
        <w:rPr>
          <w:rtl/>
        </w:rPr>
        <w:t>؛</w:t>
      </w:r>
      <w:r w:rsidRPr="00AD7338">
        <w:rPr>
          <w:rtl/>
        </w:rPr>
        <w:t xml:space="preserve"> 195 ) ومجمع الزوائد </w:t>
      </w:r>
      <w:r>
        <w:rPr>
          <w:rtl/>
        </w:rPr>
        <w:t>(</w:t>
      </w:r>
      <w:r w:rsidRPr="00AD7338">
        <w:rPr>
          <w:rtl/>
        </w:rPr>
        <w:t xml:space="preserve"> ج 7</w:t>
      </w:r>
      <w:r w:rsidR="00FC5962">
        <w:rPr>
          <w:rtl/>
        </w:rPr>
        <w:t>؛</w:t>
      </w:r>
      <w:r w:rsidRPr="00AD7338">
        <w:rPr>
          <w:rtl/>
        </w:rPr>
        <w:t xml:space="preserve"> 234 ) وكنز العمال </w:t>
      </w:r>
      <w:r>
        <w:rPr>
          <w:rtl/>
        </w:rPr>
        <w:t>(</w:t>
      </w:r>
      <w:r w:rsidRPr="00AD7338">
        <w:rPr>
          <w:rtl/>
        </w:rPr>
        <w:t xml:space="preserve"> ج 6</w:t>
      </w:r>
      <w:r w:rsidR="00FC5962">
        <w:rPr>
          <w:rtl/>
        </w:rPr>
        <w:t>؛</w:t>
      </w:r>
      <w:r w:rsidRPr="00AD7338">
        <w:rPr>
          <w:rtl/>
        </w:rPr>
        <w:t xml:space="preserve"> 83 ) والسيرة الحلبية </w:t>
      </w:r>
      <w:r>
        <w:rPr>
          <w:rtl/>
        </w:rPr>
        <w:t>(</w:t>
      </w:r>
      <w:r w:rsidRPr="00AD7338">
        <w:rPr>
          <w:rtl/>
        </w:rPr>
        <w:t xml:space="preserve"> ج 3</w:t>
      </w:r>
      <w:r w:rsidR="00FC5962">
        <w:rPr>
          <w:rtl/>
        </w:rPr>
        <w:t>؛</w:t>
      </w:r>
      <w:r w:rsidRPr="00AD7338">
        <w:rPr>
          <w:rtl/>
        </w:rPr>
        <w:t xml:space="preserve"> 312 ) وإسعاف الراغبين بهامش نور الأبصار </w:t>
      </w:r>
      <w:r>
        <w:rPr>
          <w:rtl/>
        </w:rPr>
        <w:t>(</w:t>
      </w:r>
      <w:r w:rsidRPr="00AD7338">
        <w:rPr>
          <w:rtl/>
        </w:rPr>
        <w:t xml:space="preserve">67) والمحاسن والمساوئ </w:t>
      </w:r>
      <w:r>
        <w:rPr>
          <w:rtl/>
        </w:rPr>
        <w:t>(</w:t>
      </w:r>
      <w:r w:rsidRPr="00AD7338">
        <w:rPr>
          <w:rtl/>
        </w:rPr>
        <w:t xml:space="preserve">49) وحياة الحيوان </w:t>
      </w:r>
      <w:r>
        <w:rPr>
          <w:rtl/>
        </w:rPr>
        <w:t>(</w:t>
      </w:r>
      <w:r w:rsidRPr="00AD7338">
        <w:rPr>
          <w:rtl/>
        </w:rPr>
        <w:t xml:space="preserve"> ج 1</w:t>
      </w:r>
      <w:r w:rsidR="00FC5962">
        <w:rPr>
          <w:rtl/>
        </w:rPr>
        <w:t>؛</w:t>
      </w:r>
      <w:r w:rsidRPr="00AD7338">
        <w:rPr>
          <w:rtl/>
        </w:rPr>
        <w:t xml:space="preserve"> 282 ) والإمامة والسياسة </w:t>
      </w:r>
      <w:r>
        <w:rPr>
          <w:rtl/>
        </w:rPr>
        <w:t>(</w:t>
      </w:r>
      <w:r w:rsidRPr="00AD7338">
        <w:rPr>
          <w:rtl/>
        </w:rPr>
        <w:t xml:space="preserve"> ج 1</w:t>
      </w:r>
      <w:r w:rsidR="00FC5962">
        <w:rPr>
          <w:rtl/>
        </w:rPr>
        <w:t>؛</w:t>
      </w:r>
      <w:r w:rsidRPr="00AD7338">
        <w:rPr>
          <w:rtl/>
        </w:rPr>
        <w:t xml:space="preserve"> 82 ) والفتوح </w:t>
      </w:r>
      <w:r>
        <w:rPr>
          <w:rtl/>
        </w:rPr>
        <w:t>(</w:t>
      </w:r>
      <w:r w:rsidRPr="00AD7338">
        <w:rPr>
          <w:rtl/>
        </w:rPr>
        <w:t xml:space="preserve"> ج 1</w:t>
      </w:r>
      <w:r w:rsidR="00FC5962">
        <w:rPr>
          <w:rtl/>
        </w:rPr>
        <w:t>؛</w:t>
      </w:r>
      <w:r w:rsidRPr="00AD7338">
        <w:rPr>
          <w:rtl/>
        </w:rPr>
        <w:t xml:space="preserve"> 456</w:t>
      </w:r>
      <w:r w:rsidR="00FC5962">
        <w:rPr>
          <w:rtl/>
        </w:rPr>
        <w:t xml:space="preserve"> - </w:t>
      </w:r>
      <w:r w:rsidRPr="00AD7338">
        <w:rPr>
          <w:rtl/>
        </w:rPr>
        <w:t xml:space="preserve">457 ) ومروج الذهب </w:t>
      </w:r>
      <w:r>
        <w:rPr>
          <w:rtl/>
        </w:rPr>
        <w:t>(</w:t>
      </w:r>
      <w:r w:rsidRPr="00AD7338">
        <w:rPr>
          <w:rtl/>
        </w:rPr>
        <w:t xml:space="preserve"> ج 2</w:t>
      </w:r>
      <w:r w:rsidR="00FC5962">
        <w:rPr>
          <w:rtl/>
        </w:rPr>
        <w:t>؛</w:t>
      </w:r>
      <w:r w:rsidRPr="00AD7338">
        <w:rPr>
          <w:rtl/>
        </w:rPr>
        <w:t xml:space="preserve"> 366 ) وتاريخ ابن الأثير </w:t>
      </w:r>
      <w:r>
        <w:rPr>
          <w:rtl/>
        </w:rPr>
        <w:t>(</w:t>
      </w:r>
      <w:r w:rsidRPr="00AD7338">
        <w:rPr>
          <w:rtl/>
        </w:rPr>
        <w:t xml:space="preserve"> ج 3</w:t>
      </w:r>
      <w:r w:rsidR="00FC5962">
        <w:rPr>
          <w:rtl/>
        </w:rPr>
        <w:t>؛</w:t>
      </w:r>
      <w:r w:rsidRPr="00AD7338">
        <w:rPr>
          <w:rtl/>
        </w:rPr>
        <w:t xml:space="preserve"> 210 ) وتاريخ الطبريّ </w:t>
      </w:r>
      <w:r>
        <w:rPr>
          <w:rtl/>
        </w:rPr>
        <w:t>(</w:t>
      </w:r>
      <w:r w:rsidRPr="00AD7338">
        <w:rPr>
          <w:rtl/>
        </w:rPr>
        <w:t xml:space="preserve"> ج 5</w:t>
      </w:r>
      <w:r w:rsidR="00FC5962">
        <w:rPr>
          <w:rtl/>
        </w:rPr>
        <w:t>؛</w:t>
      </w:r>
      <w:r w:rsidRPr="00AD7338">
        <w:rPr>
          <w:rtl/>
        </w:rPr>
        <w:t xml:space="preserve"> 171 ) والأعلام للماورديّ </w:t>
      </w:r>
      <w:r>
        <w:rPr>
          <w:rtl/>
        </w:rPr>
        <w:t>(</w:t>
      </w:r>
      <w:r w:rsidRPr="00AD7338">
        <w:rPr>
          <w:rtl/>
        </w:rPr>
        <w:t xml:space="preserve">82) وتاريخ اليعقوبي </w:t>
      </w:r>
      <w:r>
        <w:rPr>
          <w:rtl/>
        </w:rPr>
        <w:t>(</w:t>
      </w:r>
      <w:r w:rsidRPr="00AD7338">
        <w:rPr>
          <w:rtl/>
        </w:rPr>
        <w:t xml:space="preserve"> ج 2</w:t>
      </w:r>
      <w:r w:rsidR="00FC5962">
        <w:rPr>
          <w:rtl/>
        </w:rPr>
        <w:t>؛</w:t>
      </w:r>
      <w:r w:rsidRPr="00AD7338">
        <w:rPr>
          <w:rtl/>
        </w:rPr>
        <w:t xml:space="preserve"> 181 ) وتاريخ ابن خلدون </w:t>
      </w:r>
      <w:r>
        <w:rPr>
          <w:rtl/>
        </w:rPr>
        <w:t>(</w:t>
      </w:r>
      <w:r w:rsidRPr="00AD7338">
        <w:rPr>
          <w:rtl/>
        </w:rPr>
        <w:t xml:space="preserve"> ج 2</w:t>
      </w:r>
      <w:r w:rsidR="00FC5962">
        <w:rPr>
          <w:rtl/>
        </w:rPr>
        <w:t>؛</w:t>
      </w:r>
      <w:r w:rsidRPr="00AD7338">
        <w:rPr>
          <w:rtl/>
        </w:rPr>
        <w:t xml:space="preserve"> 608 ) ومسند أحمد </w:t>
      </w:r>
      <w:r>
        <w:rPr>
          <w:rtl/>
        </w:rPr>
        <w:t>(</w:t>
      </w:r>
      <w:r w:rsidRPr="00AD7338">
        <w:rPr>
          <w:rtl/>
        </w:rPr>
        <w:t xml:space="preserve"> ج 6</w:t>
      </w:r>
      <w:r w:rsidR="00FC5962">
        <w:rPr>
          <w:rtl/>
        </w:rPr>
        <w:t>؛</w:t>
      </w:r>
      <w:r w:rsidRPr="00AD7338">
        <w:rPr>
          <w:rtl/>
        </w:rPr>
        <w:t xml:space="preserve"> 97 ) والمستدرك للحاكم </w:t>
      </w:r>
      <w:r>
        <w:rPr>
          <w:rtl/>
        </w:rPr>
        <w:t>(</w:t>
      </w:r>
      <w:r w:rsidRPr="00AD7338">
        <w:rPr>
          <w:rtl/>
        </w:rPr>
        <w:t xml:space="preserve"> ج 3</w:t>
      </w:r>
      <w:r w:rsidR="00FC5962">
        <w:rPr>
          <w:rtl/>
        </w:rPr>
        <w:t>؛</w:t>
      </w:r>
      <w:r w:rsidRPr="00AD7338">
        <w:rPr>
          <w:rtl/>
        </w:rPr>
        <w:t xml:space="preserve"> 119 ) والفخريّ </w:t>
      </w:r>
      <w:r>
        <w:rPr>
          <w:rtl/>
        </w:rPr>
        <w:t>(</w:t>
      </w:r>
      <w:r w:rsidRPr="00AD7338">
        <w:rPr>
          <w:rtl/>
        </w:rPr>
        <w:t xml:space="preserve">86) ومناقب الخوارزمي </w:t>
      </w:r>
      <w:r>
        <w:rPr>
          <w:rtl/>
        </w:rPr>
        <w:t>(</w:t>
      </w:r>
      <w:r w:rsidRPr="00AD7338">
        <w:rPr>
          <w:rtl/>
        </w:rPr>
        <w:t>114)</w:t>
      </w:r>
      <w:r>
        <w:rPr>
          <w:rtl/>
        </w:rPr>
        <w:t>.</w:t>
      </w:r>
    </w:p>
    <w:p w:rsidR="00C21654" w:rsidRPr="00AD7338" w:rsidRDefault="00C21654" w:rsidP="00C21654">
      <w:pPr>
        <w:pStyle w:val="libNormal"/>
        <w:rPr>
          <w:rtl/>
        </w:rPr>
      </w:pPr>
      <w:r w:rsidRPr="00AD7338">
        <w:rPr>
          <w:rtl/>
        </w:rPr>
        <w:t xml:space="preserve">وفي دلائل الإمامة </w:t>
      </w:r>
      <w:r>
        <w:rPr>
          <w:rtl/>
        </w:rPr>
        <w:t>(</w:t>
      </w:r>
      <w:r w:rsidRPr="00AD7338">
        <w:rPr>
          <w:rtl/>
        </w:rPr>
        <w:t xml:space="preserve"> 120</w:t>
      </w:r>
      <w:r w:rsidR="00FC5962">
        <w:rPr>
          <w:rtl/>
        </w:rPr>
        <w:t xml:space="preserve"> - </w:t>
      </w:r>
      <w:r w:rsidRPr="00AD7338">
        <w:rPr>
          <w:rtl/>
        </w:rPr>
        <w:t>121 ) بسنده عن سليمان بن خالد</w:t>
      </w:r>
      <w:r w:rsidR="00FC5962">
        <w:rPr>
          <w:rtl/>
        </w:rPr>
        <w:t>،</w:t>
      </w:r>
      <w:r w:rsidRPr="00AD7338">
        <w:rPr>
          <w:rtl/>
        </w:rPr>
        <w:t xml:space="preserve"> قال</w:t>
      </w:r>
      <w:r w:rsidR="00FC5962">
        <w:rPr>
          <w:rtl/>
        </w:rPr>
        <w:t>:</w:t>
      </w:r>
      <w:r w:rsidRPr="00AD7338">
        <w:rPr>
          <w:rtl/>
        </w:rPr>
        <w:t xml:space="preserve"> كنت عند أبي عبد الله </w:t>
      </w:r>
      <w:r w:rsidRPr="00C21654">
        <w:rPr>
          <w:rStyle w:val="libAlaemChar"/>
          <w:rtl/>
        </w:rPr>
        <w:t>عليه‌السلام</w:t>
      </w:r>
      <w:r w:rsidRPr="00AD7338">
        <w:rPr>
          <w:rtl/>
        </w:rPr>
        <w:t xml:space="preserve"> جالسا</w:t>
      </w:r>
      <w:r>
        <w:rPr>
          <w:rtl/>
        </w:rPr>
        <w:t xml:space="preserve"> ..</w:t>
      </w:r>
      <w:r w:rsidRPr="00AD7338">
        <w:rPr>
          <w:rtl/>
        </w:rPr>
        <w:t>. قالوا</w:t>
      </w:r>
      <w:r w:rsidR="00FC5962">
        <w:rPr>
          <w:rtl/>
        </w:rPr>
        <w:t>:</w:t>
      </w:r>
      <w:r w:rsidRPr="00AD7338">
        <w:rPr>
          <w:rtl/>
        </w:rPr>
        <w:t xml:space="preserve"> فإن طلحة والزبير صنعا ما صنعا</w:t>
      </w:r>
      <w:r w:rsidR="00FC5962">
        <w:rPr>
          <w:rtl/>
        </w:rPr>
        <w:t>،</w:t>
      </w:r>
      <w:r w:rsidRPr="00AD7338">
        <w:rPr>
          <w:rtl/>
        </w:rPr>
        <w:t xml:space="preserve"> فما حال المرأة</w:t>
      </w:r>
      <w:r>
        <w:rPr>
          <w:rtl/>
        </w:rPr>
        <w:t>؟</w:t>
      </w:r>
      <w:r w:rsidRPr="00AD7338">
        <w:rPr>
          <w:rtl/>
        </w:rPr>
        <w:t xml:space="preserve"> قال </w:t>
      </w:r>
      <w:r w:rsidRPr="00C21654">
        <w:rPr>
          <w:rStyle w:val="libAlaemChar"/>
          <w:rtl/>
        </w:rPr>
        <w:t>عليه‌السلام</w:t>
      </w:r>
      <w:r w:rsidR="00FC5962">
        <w:rPr>
          <w:rtl/>
        </w:rPr>
        <w:t>:</w:t>
      </w:r>
      <w:r>
        <w:rPr>
          <w:rFonts w:hint="cs"/>
          <w:rtl/>
        </w:rPr>
        <w:t xml:space="preserve"> </w:t>
      </w:r>
      <w:r w:rsidRPr="00AD7338">
        <w:rPr>
          <w:rtl/>
        </w:rPr>
        <w:t>المرأة عظيم إثمها</w:t>
      </w:r>
      <w:r w:rsidR="00FC5962">
        <w:rPr>
          <w:rtl/>
        </w:rPr>
        <w:t>،</w:t>
      </w:r>
      <w:r w:rsidRPr="00AD7338">
        <w:rPr>
          <w:rtl/>
        </w:rPr>
        <w:t xml:space="preserve"> ما أهرقت محجمة من دم إلاّ وإثم ذلك في عنقها وعنق صاحبيها.</w:t>
      </w:r>
    </w:p>
    <w:p w:rsidR="00C21654" w:rsidRPr="00AD7338" w:rsidRDefault="00C21654" w:rsidP="00C21654">
      <w:pPr>
        <w:pStyle w:val="Heading2"/>
        <w:rPr>
          <w:rtl/>
          <w:lang w:bidi="fa-IR"/>
        </w:rPr>
      </w:pPr>
      <w:bookmarkStart w:id="387" w:name="_Toc338947907"/>
      <w:bookmarkStart w:id="388" w:name="_Toc385324591"/>
      <w:r w:rsidRPr="00AD7338">
        <w:rPr>
          <w:rtl/>
          <w:lang w:bidi="fa-IR"/>
        </w:rPr>
        <w:t>وتتخلّف الأخرى تجمع إليها الجموع</w:t>
      </w:r>
      <w:r w:rsidR="00FC5962">
        <w:rPr>
          <w:rtl/>
          <w:lang w:bidi="fa-IR"/>
        </w:rPr>
        <w:t>،</w:t>
      </w:r>
      <w:r w:rsidRPr="00AD7338">
        <w:rPr>
          <w:rtl/>
          <w:lang w:bidi="fa-IR"/>
        </w:rPr>
        <w:t xml:space="preserve"> هما في الأمر سواء</w:t>
      </w:r>
      <w:bookmarkEnd w:id="387"/>
      <w:bookmarkEnd w:id="388"/>
    </w:p>
    <w:p w:rsidR="00C21654" w:rsidRPr="00AD7338" w:rsidRDefault="00C21654" w:rsidP="00C21654">
      <w:pPr>
        <w:pStyle w:val="libNormal"/>
        <w:rPr>
          <w:rtl/>
        </w:rPr>
      </w:pPr>
      <w:r w:rsidRPr="00AD7338">
        <w:rPr>
          <w:rtl/>
        </w:rPr>
        <w:t xml:space="preserve">قال الطبريّ في تاريخه </w:t>
      </w:r>
      <w:r>
        <w:rPr>
          <w:rtl/>
        </w:rPr>
        <w:t>(</w:t>
      </w:r>
      <w:r w:rsidRPr="00AD7338">
        <w:rPr>
          <w:rtl/>
        </w:rPr>
        <w:t xml:space="preserve"> ج 5</w:t>
      </w:r>
      <w:r w:rsidR="00FC5962">
        <w:rPr>
          <w:rtl/>
        </w:rPr>
        <w:t>؛</w:t>
      </w:r>
      <w:r w:rsidRPr="00AD7338">
        <w:rPr>
          <w:rtl/>
        </w:rPr>
        <w:t xml:space="preserve"> 167 )</w:t>
      </w:r>
      <w:r w:rsidR="00FC5962">
        <w:rPr>
          <w:rtl/>
        </w:rPr>
        <w:t>:</w:t>
      </w:r>
      <w:r w:rsidRPr="00AD7338">
        <w:rPr>
          <w:rtl/>
        </w:rPr>
        <w:t xml:space="preserve"> وانطلق القوم بعدها [ أي بعد عائشة ] إلى حفصة</w:t>
      </w:r>
      <w:r w:rsidR="00FC5962">
        <w:rPr>
          <w:rtl/>
        </w:rPr>
        <w:t>،</w:t>
      </w:r>
      <w:r w:rsidRPr="00AD7338">
        <w:rPr>
          <w:rtl/>
        </w:rPr>
        <w:t xml:space="preserve"> فقالت</w:t>
      </w:r>
      <w:r w:rsidR="00FC5962">
        <w:rPr>
          <w:rtl/>
        </w:rPr>
        <w:t>:</w:t>
      </w:r>
      <w:r w:rsidRPr="00AD7338">
        <w:rPr>
          <w:rtl/>
        </w:rPr>
        <w:t xml:space="preserve"> رأيي تبع لرأي عائشة</w:t>
      </w:r>
      <w:r>
        <w:rPr>
          <w:rtl/>
        </w:rPr>
        <w:t xml:space="preserve"> ..</w:t>
      </w:r>
      <w:r w:rsidRPr="00AD7338">
        <w:rPr>
          <w:rtl/>
        </w:rPr>
        <w:t>. وتجهزوا بالمال ونادوا بالرحيل</w:t>
      </w:r>
      <w:r w:rsidR="00FC5962">
        <w:rPr>
          <w:rtl/>
        </w:rPr>
        <w:t>،</w:t>
      </w:r>
      <w:r w:rsidRPr="00AD7338">
        <w:rPr>
          <w:rtl/>
        </w:rPr>
        <w:t xml:space="preserve"> واستقلّوا ذاهبين</w:t>
      </w:r>
      <w:r w:rsidR="00FC5962">
        <w:rPr>
          <w:rtl/>
        </w:rPr>
        <w:t>،</w:t>
      </w:r>
      <w:r w:rsidRPr="00AD7338">
        <w:rPr>
          <w:rtl/>
        </w:rPr>
        <w:t xml:space="preserve"> وأرادت حفصة الخروج</w:t>
      </w:r>
      <w:r w:rsidR="00FC5962">
        <w:rPr>
          <w:rtl/>
        </w:rPr>
        <w:t>،</w:t>
      </w:r>
      <w:r w:rsidRPr="00AD7338">
        <w:rPr>
          <w:rtl/>
        </w:rPr>
        <w:t xml:space="preserve"> فأتاها عبد الله بن عمر فطلب إليها أن تقعد</w:t>
      </w:r>
      <w:r w:rsidR="00FC5962">
        <w:rPr>
          <w:rtl/>
        </w:rPr>
        <w:t>،</w:t>
      </w:r>
      <w:r w:rsidRPr="00AD7338">
        <w:rPr>
          <w:rtl/>
        </w:rPr>
        <w:t xml:space="preserve"> فقعدت</w:t>
      </w:r>
      <w:r w:rsidR="00FC5962">
        <w:rPr>
          <w:rtl/>
        </w:rPr>
        <w:t>،</w:t>
      </w:r>
      <w:r w:rsidRPr="00AD7338">
        <w:rPr>
          <w:rtl/>
        </w:rPr>
        <w:t xml:space="preserve"> وبعثت إلى عائشة « أن عبد الله حال بيني وبين الخروج »</w:t>
      </w:r>
      <w:r w:rsidR="00FC5962">
        <w:rPr>
          <w:rtl/>
        </w:rPr>
        <w:t>،</w:t>
      </w:r>
      <w:r w:rsidRPr="00AD7338">
        <w:rPr>
          <w:rtl/>
        </w:rPr>
        <w:t xml:space="preserve"> فقالت</w:t>
      </w:r>
      <w:r w:rsidR="00FC5962">
        <w:rPr>
          <w:rtl/>
        </w:rPr>
        <w:t>:</w:t>
      </w:r>
      <w:r w:rsidRPr="00AD7338">
        <w:rPr>
          <w:rtl/>
        </w:rPr>
        <w:t xml:space="preserve"> يغفر الله لعبد الله.</w:t>
      </w:r>
    </w:p>
    <w:p w:rsidR="00C21654" w:rsidRPr="00AD7338" w:rsidRDefault="00C21654" w:rsidP="00C21654">
      <w:pPr>
        <w:pStyle w:val="libNormal"/>
        <w:rPr>
          <w:rtl/>
        </w:rPr>
      </w:pPr>
      <w:r w:rsidRPr="00AD7338">
        <w:rPr>
          <w:rtl/>
        </w:rPr>
        <w:t xml:space="preserve">وفي شرح النهج </w:t>
      </w:r>
      <w:r>
        <w:rPr>
          <w:rtl/>
        </w:rPr>
        <w:t>(</w:t>
      </w:r>
      <w:r w:rsidRPr="00AD7338">
        <w:rPr>
          <w:rtl/>
        </w:rPr>
        <w:t xml:space="preserve"> ج 16</w:t>
      </w:r>
      <w:r w:rsidR="00FC5962">
        <w:rPr>
          <w:rtl/>
        </w:rPr>
        <w:t>؛</w:t>
      </w:r>
      <w:r w:rsidRPr="00AD7338">
        <w:rPr>
          <w:rtl/>
        </w:rPr>
        <w:t xml:space="preserve"> 225 ) قال أبو مخنف</w:t>
      </w:r>
      <w:r w:rsidR="00FC5962">
        <w:rPr>
          <w:rtl/>
        </w:rPr>
        <w:t>:</w:t>
      </w:r>
      <w:r w:rsidRPr="00AD7338">
        <w:rPr>
          <w:rtl/>
        </w:rPr>
        <w:t xml:space="preserve"> وأرسلت إلى حفصة تسألها الخروج والمسير معها</w:t>
      </w:r>
      <w:r w:rsidR="00FC5962">
        <w:rPr>
          <w:rtl/>
        </w:rPr>
        <w:t>،</w:t>
      </w:r>
      <w:r w:rsidRPr="00AD7338">
        <w:rPr>
          <w:rtl/>
        </w:rPr>
        <w:t xml:space="preserve"> فبلغ ذلك عبد الله بن عمر</w:t>
      </w:r>
      <w:r w:rsidR="00FC5962">
        <w:rPr>
          <w:rtl/>
        </w:rPr>
        <w:t>،</w:t>
      </w:r>
      <w:r w:rsidRPr="00AD7338">
        <w:rPr>
          <w:rtl/>
        </w:rPr>
        <w:t xml:space="preserve"> فأتى أخته فعزم عليها</w:t>
      </w:r>
      <w:r w:rsidR="00FC5962">
        <w:rPr>
          <w:rtl/>
        </w:rPr>
        <w:t>،</w:t>
      </w:r>
      <w:r w:rsidRPr="00AD7338">
        <w:rPr>
          <w:rtl/>
        </w:rPr>
        <w:t xml:space="preserve"> فأقامت وحطّت الرحال بعد ما همّت.</w:t>
      </w:r>
    </w:p>
    <w:p w:rsidR="00C21654" w:rsidRPr="00AD7338" w:rsidRDefault="00C21654" w:rsidP="00C21654">
      <w:pPr>
        <w:pStyle w:val="libNormal"/>
        <w:rPr>
          <w:rtl/>
        </w:rPr>
      </w:pPr>
      <w:r w:rsidRPr="00AD7338">
        <w:rPr>
          <w:rtl/>
        </w:rPr>
        <w:t xml:space="preserve">وفي الفتوح </w:t>
      </w:r>
      <w:r>
        <w:rPr>
          <w:rtl/>
        </w:rPr>
        <w:t>(</w:t>
      </w:r>
      <w:r w:rsidRPr="00AD7338">
        <w:rPr>
          <w:rtl/>
        </w:rPr>
        <w:t xml:space="preserve"> ج 1</w:t>
      </w:r>
      <w:r w:rsidR="00FC5962">
        <w:rPr>
          <w:rtl/>
        </w:rPr>
        <w:t>؛</w:t>
      </w:r>
      <w:r w:rsidRPr="00AD7338">
        <w:rPr>
          <w:rtl/>
        </w:rPr>
        <w:t xml:space="preserve"> 457 ) قال</w:t>
      </w:r>
      <w:r w:rsidR="00FC5962">
        <w:rPr>
          <w:rtl/>
        </w:rPr>
        <w:t>:</w:t>
      </w:r>
      <w:r w:rsidRPr="00AD7338">
        <w:rPr>
          <w:rtl/>
        </w:rPr>
        <w:t xml:space="preserve"> فخرجت عائشة من عند أم سلمة وهي حنقة عليها</w:t>
      </w:r>
      <w:r w:rsidR="00FC5962">
        <w:rPr>
          <w:rtl/>
        </w:rPr>
        <w:t>،</w:t>
      </w:r>
      <w:r w:rsidRPr="00AD7338">
        <w:rPr>
          <w:rtl/>
        </w:rPr>
        <w:t xml:space="preserve"> ثمّ إنّها بعثت إلى حفصة</w:t>
      </w:r>
      <w:r w:rsidR="00FC5962">
        <w:rPr>
          <w:rtl/>
        </w:rPr>
        <w:t>،</w:t>
      </w:r>
      <w:r w:rsidRPr="00AD7338">
        <w:rPr>
          <w:rtl/>
        </w:rPr>
        <w:t xml:space="preserve"> فسألتها أن تخرج معها إلى البصرة</w:t>
      </w:r>
      <w:r w:rsidR="00FC5962">
        <w:rPr>
          <w:rtl/>
        </w:rPr>
        <w:t>،</w:t>
      </w:r>
      <w:r w:rsidRPr="00AD7338">
        <w:rPr>
          <w:rtl/>
        </w:rPr>
        <w:t xml:space="preserve"> فأجابتها حفصة إلى ذلك.</w:t>
      </w:r>
    </w:p>
    <w:p w:rsidR="00C21654" w:rsidRPr="00AD7338" w:rsidRDefault="00C21654" w:rsidP="00C21654">
      <w:pPr>
        <w:pStyle w:val="libNormal"/>
        <w:rPr>
          <w:rtl/>
        </w:rPr>
      </w:pPr>
      <w:r>
        <w:rPr>
          <w:rtl/>
        </w:rPr>
        <w:br w:type="page"/>
      </w:r>
      <w:r w:rsidRPr="00AD7338">
        <w:rPr>
          <w:rtl/>
        </w:rPr>
        <w:lastRenderedPageBreak/>
        <w:t xml:space="preserve">وفي الفتوح </w:t>
      </w:r>
      <w:r>
        <w:rPr>
          <w:rtl/>
        </w:rPr>
        <w:t>(</w:t>
      </w:r>
      <w:r w:rsidRPr="00AD7338">
        <w:rPr>
          <w:rtl/>
        </w:rPr>
        <w:t xml:space="preserve"> ج 1</w:t>
      </w:r>
      <w:r w:rsidR="00FC5962">
        <w:rPr>
          <w:rtl/>
        </w:rPr>
        <w:t>؛</w:t>
      </w:r>
      <w:r w:rsidRPr="00AD7338">
        <w:rPr>
          <w:rtl/>
        </w:rPr>
        <w:t xml:space="preserve"> 467 )</w:t>
      </w:r>
      <w:r w:rsidR="00FC5962">
        <w:rPr>
          <w:rtl/>
        </w:rPr>
        <w:t>:</w:t>
      </w:r>
      <w:r w:rsidRPr="00AD7338">
        <w:rPr>
          <w:rtl/>
        </w:rPr>
        <w:t xml:space="preserve"> وبلغ ذلك [ خروج عائشة والحشود ] حفصة بنت عمر بن الخطّاب</w:t>
      </w:r>
      <w:r w:rsidR="00FC5962">
        <w:rPr>
          <w:rtl/>
        </w:rPr>
        <w:t>،</w:t>
      </w:r>
      <w:r w:rsidRPr="00AD7338">
        <w:rPr>
          <w:rtl/>
        </w:rPr>
        <w:t xml:space="preserve"> فأرسلت إلى أم كلثوم بنت عليّ </w:t>
      </w:r>
      <w:r w:rsidRPr="00C21654">
        <w:rPr>
          <w:rStyle w:val="libAlaemChar"/>
          <w:rtl/>
        </w:rPr>
        <w:t>عليه‌السلام</w:t>
      </w:r>
      <w:r w:rsidR="00FC5962">
        <w:rPr>
          <w:rtl/>
        </w:rPr>
        <w:t>،</w:t>
      </w:r>
      <w:r w:rsidRPr="00AD7338">
        <w:rPr>
          <w:rtl/>
        </w:rPr>
        <w:t xml:space="preserve"> فدعتها</w:t>
      </w:r>
      <w:r w:rsidR="00FC5962">
        <w:rPr>
          <w:rtl/>
        </w:rPr>
        <w:t>،</w:t>
      </w:r>
      <w:r w:rsidRPr="00AD7338">
        <w:rPr>
          <w:rtl/>
        </w:rPr>
        <w:t xml:space="preserve"> ثمّ أخبرتها باجتماع الناس إلى عائشة</w:t>
      </w:r>
      <w:r w:rsidR="00FC5962">
        <w:rPr>
          <w:rtl/>
        </w:rPr>
        <w:t>،</w:t>
      </w:r>
      <w:r w:rsidRPr="00AD7338">
        <w:rPr>
          <w:rtl/>
        </w:rPr>
        <w:t xml:space="preserve"> كلّ ذلك لتغمّها بكثرة الجموع إلى عائشة</w:t>
      </w:r>
      <w:r w:rsidR="00FC5962">
        <w:rPr>
          <w:rtl/>
        </w:rPr>
        <w:t>،</w:t>
      </w:r>
      <w:r w:rsidRPr="00AD7338">
        <w:rPr>
          <w:rtl/>
        </w:rPr>
        <w:t xml:space="preserve"> فقالت لها أم كلثوم</w:t>
      </w:r>
      <w:r w:rsidR="00FC5962">
        <w:rPr>
          <w:rtl/>
        </w:rPr>
        <w:t>:</w:t>
      </w:r>
      <w:r w:rsidRPr="00AD7338">
        <w:rPr>
          <w:rtl/>
        </w:rPr>
        <w:t xml:space="preserve"> على رسلك يا حفصة</w:t>
      </w:r>
      <w:r w:rsidR="00FC5962">
        <w:rPr>
          <w:rtl/>
        </w:rPr>
        <w:t>،</w:t>
      </w:r>
      <w:r w:rsidRPr="00AD7338">
        <w:rPr>
          <w:rtl/>
        </w:rPr>
        <w:t xml:space="preserve"> فإنّكم إن تظاهرتم على أبي فقد تظاهرتم على رسول الله</w:t>
      </w:r>
      <w:r w:rsidR="00FC5962">
        <w:rPr>
          <w:rtl/>
        </w:rPr>
        <w:t>،</w:t>
      </w:r>
      <w:r w:rsidRPr="00AD7338">
        <w:rPr>
          <w:rtl/>
        </w:rPr>
        <w:t xml:space="preserve"> فكان الله مولاه وجبرئيل وصالح المؤمنين والملائكة بعد ذلك ظهير.</w:t>
      </w:r>
    </w:p>
    <w:p w:rsidR="00C21654" w:rsidRPr="00AD7338" w:rsidRDefault="00C21654" w:rsidP="00C21654">
      <w:pPr>
        <w:pStyle w:val="libNormal"/>
        <w:rPr>
          <w:rtl/>
        </w:rPr>
      </w:pPr>
      <w:r w:rsidRPr="00AD7338">
        <w:rPr>
          <w:rtl/>
        </w:rPr>
        <w:t xml:space="preserve">وفي تاريخ ابن الأثير </w:t>
      </w:r>
      <w:r>
        <w:rPr>
          <w:rtl/>
        </w:rPr>
        <w:t>(</w:t>
      </w:r>
      <w:r w:rsidRPr="00AD7338">
        <w:rPr>
          <w:rtl/>
        </w:rPr>
        <w:t xml:space="preserve"> ج 3</w:t>
      </w:r>
      <w:r w:rsidR="00FC5962">
        <w:rPr>
          <w:rtl/>
        </w:rPr>
        <w:t>؛</w:t>
      </w:r>
      <w:r w:rsidRPr="00AD7338">
        <w:rPr>
          <w:rtl/>
        </w:rPr>
        <w:t xml:space="preserve"> 208 )</w:t>
      </w:r>
      <w:r w:rsidR="00FC5962">
        <w:rPr>
          <w:rtl/>
        </w:rPr>
        <w:t>:</w:t>
      </w:r>
      <w:r w:rsidRPr="00AD7338">
        <w:rPr>
          <w:rtl/>
        </w:rPr>
        <w:t xml:space="preserve"> وأجابتهم حفصة إلى المسير معهم</w:t>
      </w:r>
      <w:r w:rsidR="00FC5962">
        <w:rPr>
          <w:rtl/>
        </w:rPr>
        <w:t>،</w:t>
      </w:r>
      <w:r w:rsidRPr="00AD7338">
        <w:rPr>
          <w:rtl/>
        </w:rPr>
        <w:t xml:space="preserve"> فمنعها أخوها عبد الله بن عمر.</w:t>
      </w:r>
    </w:p>
    <w:p w:rsidR="00C21654" w:rsidRPr="00AD7338" w:rsidRDefault="00C21654" w:rsidP="00C21654">
      <w:pPr>
        <w:pStyle w:val="libNormal"/>
        <w:rPr>
          <w:rtl/>
        </w:rPr>
      </w:pPr>
      <w:r w:rsidRPr="00AD7338">
        <w:rPr>
          <w:rtl/>
        </w:rPr>
        <w:t xml:space="preserve">وفي كتاب الجمل </w:t>
      </w:r>
      <w:r>
        <w:rPr>
          <w:rtl/>
        </w:rPr>
        <w:t>(</w:t>
      </w:r>
      <w:r w:rsidRPr="00AD7338">
        <w:rPr>
          <w:rtl/>
        </w:rPr>
        <w:t xml:space="preserve"> 276</w:t>
      </w:r>
      <w:r w:rsidR="00FC5962">
        <w:rPr>
          <w:rtl/>
        </w:rPr>
        <w:t xml:space="preserve"> - </w:t>
      </w:r>
      <w:r w:rsidRPr="00AD7338">
        <w:rPr>
          <w:rtl/>
        </w:rPr>
        <w:t>277 ) قال</w:t>
      </w:r>
      <w:r w:rsidR="00FC5962">
        <w:rPr>
          <w:rtl/>
        </w:rPr>
        <w:t>:</w:t>
      </w:r>
      <w:r w:rsidRPr="00AD7338">
        <w:rPr>
          <w:rtl/>
        </w:rPr>
        <w:t xml:space="preserve"> ولمّا بلغ عائشة نزول أمير المؤمنين </w:t>
      </w:r>
      <w:r w:rsidRPr="00C21654">
        <w:rPr>
          <w:rStyle w:val="libAlaemChar"/>
          <w:rtl/>
        </w:rPr>
        <w:t>عليه‌السلام</w:t>
      </w:r>
      <w:r w:rsidRPr="00AD7338">
        <w:rPr>
          <w:rtl/>
        </w:rPr>
        <w:t xml:space="preserve"> بذي قار كتبت إلى حفصة بنت عمر</w:t>
      </w:r>
      <w:r w:rsidR="00FC5962">
        <w:rPr>
          <w:rtl/>
        </w:rPr>
        <w:t>:</w:t>
      </w:r>
      <w:r w:rsidRPr="00AD7338">
        <w:rPr>
          <w:rtl/>
        </w:rPr>
        <w:t xml:space="preserve"> « أمّا بعد</w:t>
      </w:r>
      <w:r w:rsidR="00FC5962">
        <w:rPr>
          <w:rtl/>
        </w:rPr>
        <w:t>،</w:t>
      </w:r>
      <w:r w:rsidRPr="00AD7338">
        <w:rPr>
          <w:rtl/>
        </w:rPr>
        <w:t xml:space="preserve"> فإنا نزلنا البصرة</w:t>
      </w:r>
      <w:r w:rsidR="00FC5962">
        <w:rPr>
          <w:rtl/>
        </w:rPr>
        <w:t>،</w:t>
      </w:r>
      <w:r w:rsidRPr="00AD7338">
        <w:rPr>
          <w:rtl/>
        </w:rPr>
        <w:t xml:space="preserve"> ونزل عليّ بذي قار</w:t>
      </w:r>
      <w:r w:rsidR="00FC5962">
        <w:rPr>
          <w:rtl/>
        </w:rPr>
        <w:t>،</w:t>
      </w:r>
      <w:r w:rsidRPr="00AD7338">
        <w:rPr>
          <w:rtl/>
        </w:rPr>
        <w:t xml:space="preserve"> والله داقّ عنقه كدقّ البيضة على الصفا</w:t>
      </w:r>
      <w:r w:rsidR="00FC5962">
        <w:rPr>
          <w:rtl/>
        </w:rPr>
        <w:t>،</w:t>
      </w:r>
      <w:r w:rsidRPr="00AD7338">
        <w:rPr>
          <w:rtl/>
        </w:rPr>
        <w:t xml:space="preserve"> إنّه بذي قار بمنزلة الأشقر</w:t>
      </w:r>
      <w:r w:rsidR="00FC5962">
        <w:rPr>
          <w:rtl/>
        </w:rPr>
        <w:t>،</w:t>
      </w:r>
      <w:r w:rsidRPr="00AD7338">
        <w:rPr>
          <w:rtl/>
        </w:rPr>
        <w:t xml:space="preserve"> إن تقدّم نحر وإن تأخر عقر »</w:t>
      </w:r>
      <w:r w:rsidR="00FC5962">
        <w:rPr>
          <w:rtl/>
        </w:rPr>
        <w:t>،</w:t>
      </w:r>
      <w:r w:rsidRPr="00AD7338">
        <w:rPr>
          <w:rtl/>
        </w:rPr>
        <w:t xml:space="preserve"> فلمّا وصل الكتاب إلى حفصة استبشرت بذلك</w:t>
      </w:r>
      <w:r w:rsidR="00FC5962">
        <w:rPr>
          <w:rtl/>
        </w:rPr>
        <w:t>،</w:t>
      </w:r>
      <w:r w:rsidRPr="00AD7338">
        <w:rPr>
          <w:rtl/>
        </w:rPr>
        <w:t xml:space="preserve"> ودعت صبيان بني تيم وعدي</w:t>
      </w:r>
      <w:r w:rsidR="00FC5962">
        <w:rPr>
          <w:rtl/>
        </w:rPr>
        <w:t>،</w:t>
      </w:r>
      <w:r w:rsidRPr="00AD7338">
        <w:rPr>
          <w:rtl/>
        </w:rPr>
        <w:t xml:space="preserve"> وأعطت جواريها دفوفا وأمرتهنّ أن يضربن بالدفوف</w:t>
      </w:r>
      <w:r w:rsidR="00FC5962">
        <w:rPr>
          <w:rtl/>
        </w:rPr>
        <w:t>،</w:t>
      </w:r>
      <w:r w:rsidRPr="00AD7338">
        <w:rPr>
          <w:rtl/>
        </w:rPr>
        <w:t xml:space="preserve"> ويقلن</w:t>
      </w:r>
      <w:r w:rsidR="00FC5962">
        <w:rPr>
          <w:rtl/>
        </w:rPr>
        <w:t>:</w:t>
      </w:r>
      <w:r w:rsidRPr="00AD7338">
        <w:rPr>
          <w:rtl/>
        </w:rPr>
        <w:t xml:space="preserve"> « ما الخبر ما الخبر</w:t>
      </w:r>
      <w:r>
        <w:rPr>
          <w:rFonts w:hint="cs"/>
          <w:rtl/>
        </w:rPr>
        <w:t xml:space="preserve"> </w:t>
      </w:r>
      <w:r w:rsidRPr="00AD7338">
        <w:rPr>
          <w:rtl/>
        </w:rPr>
        <w:t>* عليّ كالاشقر</w:t>
      </w:r>
      <w:r>
        <w:rPr>
          <w:rFonts w:hint="cs"/>
          <w:rtl/>
        </w:rPr>
        <w:t xml:space="preserve"> </w:t>
      </w:r>
      <w:r w:rsidRPr="00AD7338">
        <w:rPr>
          <w:rtl/>
        </w:rPr>
        <w:t>* إن تقدّم نحر</w:t>
      </w:r>
      <w:r>
        <w:rPr>
          <w:rFonts w:hint="cs"/>
          <w:rtl/>
        </w:rPr>
        <w:t xml:space="preserve"> </w:t>
      </w:r>
      <w:r w:rsidRPr="00AD7338">
        <w:rPr>
          <w:rtl/>
        </w:rPr>
        <w:t>* وإن تأخّر عقر »</w:t>
      </w:r>
      <w:r w:rsidR="00FC5962">
        <w:rPr>
          <w:rtl/>
        </w:rPr>
        <w:t>،</w:t>
      </w:r>
      <w:r w:rsidRPr="00AD7338">
        <w:rPr>
          <w:rtl/>
        </w:rPr>
        <w:t xml:space="preserve"> فبلغ أمّ سلمة </w:t>
      </w:r>
      <w:r w:rsidRPr="00C21654">
        <w:rPr>
          <w:rStyle w:val="libAlaemChar"/>
          <w:rtl/>
        </w:rPr>
        <w:t>رضي‌الله‌عنها</w:t>
      </w:r>
      <w:r w:rsidRPr="00AD7338">
        <w:rPr>
          <w:rtl/>
        </w:rPr>
        <w:t xml:space="preserve"> اجتماع النسوة على ما اجتمعن عليه من سبّ أمير المؤمنين والمسرّة بالكتاب الوارد عليهن من عائشة</w:t>
      </w:r>
      <w:r w:rsidR="00FC5962">
        <w:rPr>
          <w:rtl/>
        </w:rPr>
        <w:t>،</w:t>
      </w:r>
      <w:r w:rsidRPr="00AD7338">
        <w:rPr>
          <w:rtl/>
        </w:rPr>
        <w:t xml:space="preserve"> فبكت وقالت</w:t>
      </w:r>
      <w:r w:rsidR="00FC5962">
        <w:rPr>
          <w:rtl/>
        </w:rPr>
        <w:t>:</w:t>
      </w:r>
      <w:r w:rsidRPr="00AD7338">
        <w:rPr>
          <w:rtl/>
        </w:rPr>
        <w:t xml:space="preserve"> أعطوني ثيابي حتّى أخرج إليهن وأقع بهن.</w:t>
      </w:r>
    </w:p>
    <w:p w:rsidR="00C21654" w:rsidRPr="00AD7338" w:rsidRDefault="00C21654" w:rsidP="00C21654">
      <w:pPr>
        <w:pStyle w:val="libNormal"/>
        <w:rPr>
          <w:rtl/>
        </w:rPr>
      </w:pPr>
      <w:r w:rsidRPr="00AD7338">
        <w:rPr>
          <w:rtl/>
        </w:rPr>
        <w:t xml:space="preserve">فقالت أمّ كلثوم بنت أمير المؤمنين </w:t>
      </w:r>
      <w:r w:rsidRPr="00C21654">
        <w:rPr>
          <w:rStyle w:val="libAlaemChar"/>
          <w:rtl/>
        </w:rPr>
        <w:t>عليه‌السلام</w:t>
      </w:r>
      <w:r w:rsidR="00FC5962">
        <w:rPr>
          <w:rtl/>
        </w:rPr>
        <w:t>:</w:t>
      </w:r>
      <w:r w:rsidRPr="00AD7338">
        <w:rPr>
          <w:rtl/>
        </w:rPr>
        <w:t xml:space="preserve"> أنا أنوب عنك</w:t>
      </w:r>
      <w:r w:rsidR="00FC5962">
        <w:rPr>
          <w:rtl/>
        </w:rPr>
        <w:t>،</w:t>
      </w:r>
      <w:r w:rsidRPr="00AD7338">
        <w:rPr>
          <w:rtl/>
        </w:rPr>
        <w:t xml:space="preserve"> فإنّني أعرف منك</w:t>
      </w:r>
      <w:r w:rsidR="00FC5962">
        <w:rPr>
          <w:rtl/>
        </w:rPr>
        <w:t>،</w:t>
      </w:r>
      <w:r w:rsidRPr="00AD7338">
        <w:rPr>
          <w:rtl/>
        </w:rPr>
        <w:t xml:space="preserve"> فلبست ثيابها وتنكّرت وتخفّرت</w:t>
      </w:r>
      <w:r w:rsidR="00FC5962">
        <w:rPr>
          <w:rtl/>
        </w:rPr>
        <w:t>،</w:t>
      </w:r>
      <w:r w:rsidRPr="00AD7338">
        <w:rPr>
          <w:rtl/>
        </w:rPr>
        <w:t xml:space="preserve"> واستصحبت جواريها متخفّرات</w:t>
      </w:r>
      <w:r w:rsidR="00FC5962">
        <w:rPr>
          <w:rtl/>
        </w:rPr>
        <w:t>،</w:t>
      </w:r>
      <w:r w:rsidRPr="00AD7338">
        <w:rPr>
          <w:rtl/>
        </w:rPr>
        <w:t xml:space="preserve"> وجاءت حتّى دخلت عليهن كأنّها من النظّارة</w:t>
      </w:r>
      <w:r w:rsidR="00FC5962">
        <w:rPr>
          <w:rtl/>
        </w:rPr>
        <w:t>،</w:t>
      </w:r>
      <w:r w:rsidRPr="00AD7338">
        <w:rPr>
          <w:rtl/>
        </w:rPr>
        <w:t xml:space="preserve"> فلمّا رأت ما هنّ فيه من العبث والسفه كشفت نقابها</w:t>
      </w:r>
      <w:r w:rsidR="00FC5962">
        <w:rPr>
          <w:rtl/>
        </w:rPr>
        <w:t>،</w:t>
      </w:r>
      <w:r w:rsidRPr="00AD7338">
        <w:rPr>
          <w:rtl/>
        </w:rPr>
        <w:t xml:space="preserve"> وأبرزت لهنّ وجهها</w:t>
      </w:r>
      <w:r w:rsidR="00FC5962">
        <w:rPr>
          <w:rtl/>
        </w:rPr>
        <w:t>،</w:t>
      </w:r>
      <w:r w:rsidRPr="00AD7338">
        <w:rPr>
          <w:rtl/>
        </w:rPr>
        <w:t xml:space="preserve"> ثمّ قالت لحفصة</w:t>
      </w:r>
      <w:r w:rsidR="00FC5962">
        <w:rPr>
          <w:rtl/>
        </w:rPr>
        <w:t>:</w:t>
      </w:r>
      <w:r w:rsidRPr="00AD7338">
        <w:rPr>
          <w:rtl/>
        </w:rPr>
        <w:t xml:space="preserve"> « إن تظاهرت أنت وأختك على أمير المؤمنين</w:t>
      </w:r>
      <w:r w:rsidR="00FC5962">
        <w:rPr>
          <w:rtl/>
        </w:rPr>
        <w:t>،</w:t>
      </w:r>
      <w:r w:rsidRPr="00AD7338">
        <w:rPr>
          <w:rtl/>
        </w:rPr>
        <w:t xml:space="preserve"> فقد تظاهرتما على أخيه رسول الله </w:t>
      </w:r>
      <w:r w:rsidRPr="00C21654">
        <w:rPr>
          <w:rStyle w:val="libAlaemChar"/>
          <w:rtl/>
        </w:rPr>
        <w:t>صلى‌الله‌عليه‌وآله</w:t>
      </w:r>
      <w:r w:rsidRPr="00AD7338">
        <w:rPr>
          <w:rtl/>
        </w:rPr>
        <w:t xml:space="preserve"> من قبل</w:t>
      </w:r>
      <w:r w:rsidR="00FC5962">
        <w:rPr>
          <w:rtl/>
        </w:rPr>
        <w:t>،</w:t>
      </w:r>
      <w:r w:rsidRPr="00AD7338">
        <w:rPr>
          <w:rtl/>
        </w:rPr>
        <w:t xml:space="preserve"> فأنزل الله عزّ وجلّ فيكما ما أنزل</w:t>
      </w:r>
      <w:r w:rsidR="00FC5962">
        <w:rPr>
          <w:rtl/>
        </w:rPr>
        <w:t>،</w:t>
      </w:r>
      <w:r w:rsidRPr="00AD7338">
        <w:rPr>
          <w:rtl/>
        </w:rPr>
        <w:t xml:space="preserve"> والله من وراء حربكما »</w:t>
      </w:r>
      <w:r w:rsidR="00FC5962">
        <w:rPr>
          <w:rtl/>
        </w:rPr>
        <w:t>،</w:t>
      </w:r>
      <w:r w:rsidRPr="00AD7338">
        <w:rPr>
          <w:rtl/>
        </w:rPr>
        <w:t xml:space="preserve"> فانكسرت حفصة وأظهرت خجلا</w:t>
      </w:r>
      <w:r w:rsidR="00FC5962">
        <w:rPr>
          <w:rtl/>
        </w:rPr>
        <w:t>،</w:t>
      </w:r>
      <w:r w:rsidRPr="00AD7338">
        <w:rPr>
          <w:rtl/>
        </w:rPr>
        <w:t xml:space="preserve"> وقالت</w:t>
      </w:r>
      <w:r w:rsidR="00FC5962">
        <w:rPr>
          <w:rtl/>
        </w:rPr>
        <w:t>:</w:t>
      </w:r>
      <w:r w:rsidRPr="00AD7338">
        <w:rPr>
          <w:rtl/>
        </w:rPr>
        <w:t xml:space="preserve"> إنّهنّ فعلن هذا بجهل</w:t>
      </w:r>
      <w:r w:rsidR="00FC5962">
        <w:rPr>
          <w:rtl/>
        </w:rPr>
        <w:t>،</w:t>
      </w:r>
      <w:r w:rsidRPr="00AD7338">
        <w:rPr>
          <w:rtl/>
        </w:rPr>
        <w:t xml:space="preserve"> وفرّقتهن في الحال</w:t>
      </w:r>
      <w:r w:rsidR="00FC5962">
        <w:rPr>
          <w:rtl/>
        </w:rPr>
        <w:t>،</w:t>
      </w:r>
      <w:r w:rsidRPr="00AD7338">
        <w:rPr>
          <w:rtl/>
        </w:rPr>
        <w:t xml:space="preserve"> فانصرفن من المكان.</w:t>
      </w:r>
    </w:p>
    <w:p w:rsidR="00C21654" w:rsidRPr="00AD7338" w:rsidRDefault="00C21654" w:rsidP="00C21654">
      <w:pPr>
        <w:pStyle w:val="libNormal"/>
        <w:rPr>
          <w:rtl/>
        </w:rPr>
      </w:pPr>
      <w:r w:rsidRPr="00AD7338">
        <w:rPr>
          <w:rtl/>
        </w:rPr>
        <w:t xml:space="preserve">وروى الخبر ابن أبي الحديد في شرح النهج </w:t>
      </w:r>
      <w:r>
        <w:rPr>
          <w:rtl/>
        </w:rPr>
        <w:t>(</w:t>
      </w:r>
      <w:r w:rsidRPr="00AD7338">
        <w:rPr>
          <w:rtl/>
        </w:rPr>
        <w:t xml:space="preserve"> ج 14</w:t>
      </w:r>
      <w:r w:rsidR="00FC5962">
        <w:rPr>
          <w:rtl/>
        </w:rPr>
        <w:t>؛</w:t>
      </w:r>
      <w:r w:rsidRPr="00AD7338">
        <w:rPr>
          <w:rtl/>
        </w:rPr>
        <w:t xml:space="preserve"> 13 ) ثمّ قال</w:t>
      </w:r>
      <w:r w:rsidR="00FC5962">
        <w:rPr>
          <w:rtl/>
        </w:rPr>
        <w:t>:</w:t>
      </w:r>
      <w:r w:rsidRPr="00AD7338">
        <w:rPr>
          <w:rtl/>
        </w:rPr>
        <w:t xml:space="preserve"> قال أبو مخنف</w:t>
      </w:r>
      <w:r w:rsidR="00FC5962">
        <w:rPr>
          <w:rtl/>
        </w:rPr>
        <w:t>:</w:t>
      </w:r>
    </w:p>
    <w:p w:rsidR="00C21654" w:rsidRPr="00AD7338" w:rsidRDefault="00C21654" w:rsidP="00C21654">
      <w:pPr>
        <w:pStyle w:val="libNormal0"/>
        <w:rPr>
          <w:rtl/>
        </w:rPr>
      </w:pPr>
      <w:r>
        <w:rPr>
          <w:rtl/>
        </w:rPr>
        <w:br w:type="page"/>
      </w:r>
      <w:r w:rsidRPr="00AD7338">
        <w:rPr>
          <w:rtl/>
        </w:rPr>
        <w:lastRenderedPageBreak/>
        <w:t>« روى هذا الخبر جرير بن يزيد</w:t>
      </w:r>
      <w:r w:rsidR="00FC5962">
        <w:rPr>
          <w:rtl/>
        </w:rPr>
        <w:t>،</w:t>
      </w:r>
      <w:r w:rsidRPr="00AD7338">
        <w:rPr>
          <w:rtl/>
        </w:rPr>
        <w:t xml:space="preserve"> عن الحاكم</w:t>
      </w:r>
      <w:r w:rsidR="00FC5962">
        <w:rPr>
          <w:rtl/>
        </w:rPr>
        <w:t>،</w:t>
      </w:r>
      <w:r w:rsidRPr="00AD7338">
        <w:rPr>
          <w:rtl/>
        </w:rPr>
        <w:t xml:space="preserve"> ورواه الحسن بن دينار</w:t>
      </w:r>
      <w:r w:rsidR="00FC5962">
        <w:rPr>
          <w:rtl/>
        </w:rPr>
        <w:t>،</w:t>
      </w:r>
      <w:r w:rsidRPr="00AD7338">
        <w:rPr>
          <w:rtl/>
        </w:rPr>
        <w:t xml:space="preserve"> عن الحسن البصريّ »</w:t>
      </w:r>
      <w:r w:rsidR="00FC5962">
        <w:rPr>
          <w:rtl/>
        </w:rPr>
        <w:t>،</w:t>
      </w:r>
      <w:r w:rsidRPr="00AD7338">
        <w:rPr>
          <w:rtl/>
        </w:rPr>
        <w:t xml:space="preserve"> وذكر الواقديّ مثل ذلك</w:t>
      </w:r>
      <w:r w:rsidR="00FC5962">
        <w:rPr>
          <w:rtl/>
        </w:rPr>
        <w:t>،</w:t>
      </w:r>
      <w:r w:rsidRPr="00AD7338">
        <w:rPr>
          <w:rtl/>
        </w:rPr>
        <w:t xml:space="preserve"> وذكر المدائني أيضا مثله.</w:t>
      </w:r>
    </w:p>
    <w:p w:rsidR="00C21654" w:rsidRPr="00AD7338" w:rsidRDefault="00C21654" w:rsidP="00C21654">
      <w:pPr>
        <w:pStyle w:val="libNormal"/>
        <w:rPr>
          <w:rtl/>
        </w:rPr>
      </w:pPr>
      <w:r w:rsidRPr="00AD7338">
        <w:rPr>
          <w:rtl/>
        </w:rPr>
        <w:t xml:space="preserve">وانظر الصراط المستقيم </w:t>
      </w:r>
      <w:r>
        <w:rPr>
          <w:rtl/>
        </w:rPr>
        <w:t>(</w:t>
      </w:r>
      <w:r w:rsidRPr="00AD7338">
        <w:rPr>
          <w:rtl/>
        </w:rPr>
        <w:t xml:space="preserve"> ج 3</w:t>
      </w:r>
      <w:r w:rsidR="00FC5962">
        <w:rPr>
          <w:rtl/>
        </w:rPr>
        <w:t>؛</w:t>
      </w:r>
      <w:r w:rsidRPr="00AD7338">
        <w:rPr>
          <w:rtl/>
        </w:rPr>
        <w:t xml:space="preserve"> 169 ) ومثالب النواصب </w:t>
      </w:r>
      <w:r>
        <w:rPr>
          <w:rtl/>
        </w:rPr>
        <w:t>(</w:t>
      </w:r>
      <w:r w:rsidRPr="00AD7338">
        <w:rPr>
          <w:rtl/>
        </w:rPr>
        <w:t xml:space="preserve"> ج 3</w:t>
      </w:r>
      <w:r w:rsidR="00FC5962">
        <w:rPr>
          <w:rtl/>
        </w:rPr>
        <w:t>؛</w:t>
      </w:r>
      <w:r w:rsidRPr="00AD7338">
        <w:rPr>
          <w:rtl/>
        </w:rPr>
        <w:t xml:space="preserve"> 37</w:t>
      </w:r>
      <w:r w:rsidR="00FC5962">
        <w:rPr>
          <w:rtl/>
        </w:rPr>
        <w:t xml:space="preserve"> - </w:t>
      </w:r>
      <w:r w:rsidRPr="00AD7338">
        <w:rPr>
          <w:rtl/>
        </w:rPr>
        <w:t xml:space="preserve">38 ) والدر النظيم </w:t>
      </w:r>
      <w:r>
        <w:rPr>
          <w:rtl/>
        </w:rPr>
        <w:t>(</w:t>
      </w:r>
      <w:r w:rsidRPr="00AD7338">
        <w:rPr>
          <w:rtl/>
        </w:rPr>
        <w:t xml:space="preserve"> ج 1</w:t>
      </w:r>
      <w:r w:rsidR="00FC5962">
        <w:rPr>
          <w:rtl/>
        </w:rPr>
        <w:t>؛</w:t>
      </w:r>
      <w:r w:rsidRPr="00AD7338">
        <w:rPr>
          <w:rtl/>
        </w:rPr>
        <w:t xml:space="preserve"> 123 ) وبحار الأنوار </w:t>
      </w:r>
      <w:r>
        <w:rPr>
          <w:rtl/>
        </w:rPr>
        <w:t>(</w:t>
      </w:r>
      <w:r w:rsidRPr="00AD7338">
        <w:rPr>
          <w:rtl/>
        </w:rPr>
        <w:t xml:space="preserve"> ج 32</w:t>
      </w:r>
      <w:r w:rsidR="00FC5962">
        <w:rPr>
          <w:rtl/>
        </w:rPr>
        <w:t>؛</w:t>
      </w:r>
      <w:r w:rsidRPr="00AD7338">
        <w:rPr>
          <w:rtl/>
        </w:rPr>
        <w:t xml:space="preserve"> 90</w:t>
      </w:r>
      <w:r w:rsidR="00FC5962">
        <w:rPr>
          <w:rtl/>
        </w:rPr>
        <w:t xml:space="preserve"> - </w:t>
      </w:r>
      <w:r w:rsidRPr="00AD7338">
        <w:rPr>
          <w:rtl/>
        </w:rPr>
        <w:t>91 )</w:t>
      </w:r>
      <w:r>
        <w:rPr>
          <w:rtl/>
        </w:rPr>
        <w:t>.</w:t>
      </w:r>
    </w:p>
    <w:p w:rsidR="00C21654" w:rsidRPr="00AD7338" w:rsidRDefault="00C21654" w:rsidP="00C21654">
      <w:pPr>
        <w:pStyle w:val="libNormal"/>
        <w:rPr>
          <w:rtl/>
        </w:rPr>
      </w:pPr>
      <w:r w:rsidRPr="00AD7338">
        <w:rPr>
          <w:rtl/>
        </w:rPr>
        <w:t>وفي هذه النصوص وغيرها أكبر دلالة على أنّ حفصة كانت تحارب عليّا إعلاميّا</w:t>
      </w:r>
      <w:r w:rsidR="00FC5962">
        <w:rPr>
          <w:rtl/>
        </w:rPr>
        <w:t>،</w:t>
      </w:r>
      <w:r w:rsidRPr="00AD7338">
        <w:rPr>
          <w:rtl/>
        </w:rPr>
        <w:t xml:space="preserve"> وتحشّد الناس فكريّا ضد عليّ </w:t>
      </w:r>
      <w:r w:rsidRPr="00C21654">
        <w:rPr>
          <w:rStyle w:val="libAlaemChar"/>
          <w:rtl/>
        </w:rPr>
        <w:t>عليه‌السلام</w:t>
      </w:r>
      <w:r w:rsidR="00FC5962">
        <w:rPr>
          <w:rtl/>
        </w:rPr>
        <w:t>،</w:t>
      </w:r>
      <w:r w:rsidRPr="00AD7338">
        <w:rPr>
          <w:rtl/>
        </w:rPr>
        <w:t xml:space="preserve"> ليخفّوا إلى عائشة</w:t>
      </w:r>
      <w:r w:rsidR="00FC5962">
        <w:rPr>
          <w:rtl/>
        </w:rPr>
        <w:t>،</w:t>
      </w:r>
      <w:r w:rsidRPr="00AD7338">
        <w:rPr>
          <w:rtl/>
        </w:rPr>
        <w:t xml:space="preserve"> ويقعدوا عن نصرة عليّ </w:t>
      </w:r>
      <w:r w:rsidRPr="00C21654">
        <w:rPr>
          <w:rStyle w:val="libAlaemChar"/>
          <w:rtl/>
        </w:rPr>
        <w:t>عليه‌السلام</w:t>
      </w:r>
      <w:r w:rsidRPr="00AD7338">
        <w:rPr>
          <w:rtl/>
        </w:rPr>
        <w:t>.</w:t>
      </w:r>
    </w:p>
    <w:p w:rsidR="00C21654" w:rsidRPr="00AD7338" w:rsidRDefault="00C21654" w:rsidP="00C21654">
      <w:pPr>
        <w:pStyle w:val="Heading2"/>
        <w:rPr>
          <w:rtl/>
          <w:lang w:bidi="fa-IR"/>
        </w:rPr>
      </w:pPr>
      <w:bookmarkStart w:id="389" w:name="_Toc338947908"/>
      <w:bookmarkStart w:id="390" w:name="_Toc385324592"/>
      <w:r w:rsidRPr="00AD7338">
        <w:rPr>
          <w:rtl/>
          <w:lang w:bidi="fa-IR"/>
        </w:rPr>
        <w:t xml:space="preserve">قال عليّ </w:t>
      </w:r>
      <w:r w:rsidRPr="000B2542">
        <w:rPr>
          <w:rStyle w:val="libAlaemHeading2Char"/>
          <w:rtl/>
        </w:rPr>
        <w:t>عليه‌السلام</w:t>
      </w:r>
      <w:r w:rsidR="00FC5962">
        <w:rPr>
          <w:rtl/>
          <w:lang w:bidi="fa-IR"/>
        </w:rPr>
        <w:t>:</w:t>
      </w:r>
      <w:r w:rsidRPr="00AD7338">
        <w:rPr>
          <w:rtl/>
          <w:lang w:bidi="fa-IR"/>
        </w:rPr>
        <w:t xml:space="preserve"> يا رسول الله إن فعلتا ذلك تلوت عليهما كتاب الله</w:t>
      </w:r>
      <w:r w:rsidR="00FC5962">
        <w:rPr>
          <w:rtl/>
          <w:lang w:bidi="fa-IR"/>
        </w:rPr>
        <w:t>،</w:t>
      </w:r>
      <w:r w:rsidRPr="00AD7338">
        <w:rPr>
          <w:rtl/>
          <w:lang w:bidi="fa-IR"/>
        </w:rPr>
        <w:t xml:space="preserve"> وهو الحجّة فيما بيني وبينهما</w:t>
      </w:r>
      <w:bookmarkEnd w:id="389"/>
      <w:bookmarkEnd w:id="390"/>
    </w:p>
    <w:p w:rsidR="00C21654" w:rsidRPr="00AD7338" w:rsidRDefault="00C21654" w:rsidP="00C21654">
      <w:pPr>
        <w:pStyle w:val="libNormal"/>
        <w:rPr>
          <w:rtl/>
        </w:rPr>
      </w:pPr>
      <w:r w:rsidRPr="00AD7338">
        <w:rPr>
          <w:rtl/>
        </w:rPr>
        <w:t xml:space="preserve">في مناقب ابن شهرآشوب </w:t>
      </w:r>
      <w:r>
        <w:rPr>
          <w:rtl/>
        </w:rPr>
        <w:t>(</w:t>
      </w:r>
      <w:r w:rsidRPr="00AD7338">
        <w:rPr>
          <w:rtl/>
        </w:rPr>
        <w:t xml:space="preserve"> ج 3</w:t>
      </w:r>
      <w:r w:rsidR="00FC5962">
        <w:rPr>
          <w:rtl/>
        </w:rPr>
        <w:t>؛</w:t>
      </w:r>
      <w:r w:rsidRPr="00AD7338">
        <w:rPr>
          <w:rtl/>
        </w:rPr>
        <w:t xml:space="preserve"> 155 ) قال عليّ </w:t>
      </w:r>
      <w:r w:rsidRPr="00C21654">
        <w:rPr>
          <w:rStyle w:val="libAlaemChar"/>
          <w:rtl/>
        </w:rPr>
        <w:t>عليه‌السلام</w:t>
      </w:r>
      <w:r w:rsidR="00FC5962">
        <w:rPr>
          <w:rtl/>
        </w:rPr>
        <w:t>:</w:t>
      </w:r>
      <w:r w:rsidRPr="00AD7338">
        <w:rPr>
          <w:rtl/>
        </w:rPr>
        <w:t xml:space="preserve"> اللهمّ إنّي أعذرت وأنذرت</w:t>
      </w:r>
      <w:r w:rsidR="00FC5962">
        <w:rPr>
          <w:rtl/>
        </w:rPr>
        <w:t>،</w:t>
      </w:r>
      <w:r w:rsidRPr="00AD7338">
        <w:rPr>
          <w:rtl/>
        </w:rPr>
        <w:t xml:space="preserve"> فكن لي عليهم من الشاهدين</w:t>
      </w:r>
      <w:r w:rsidR="00FC5962">
        <w:rPr>
          <w:rtl/>
        </w:rPr>
        <w:t>،</w:t>
      </w:r>
      <w:r w:rsidRPr="00AD7338">
        <w:rPr>
          <w:rtl/>
        </w:rPr>
        <w:t xml:space="preserve"> ثمّ أخذ المصحف وطلب من يقرأ عليهم </w:t>
      </w:r>
      <w:r w:rsidRPr="00C21654">
        <w:rPr>
          <w:rStyle w:val="libAlaemChar"/>
          <w:rtl/>
        </w:rPr>
        <w:t>(</w:t>
      </w:r>
      <w:r w:rsidRPr="00C21654">
        <w:rPr>
          <w:rStyle w:val="libAieChar"/>
          <w:rtl/>
        </w:rPr>
        <w:t xml:space="preserve"> وَإِنْ طائِفَتانِ مِنَ الْمُؤْمِنِينَ اقْتَتَلُوا فَأَصْلِحُوا بَيْنَهُما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فقال مسلم المجاشعيّ</w:t>
      </w:r>
      <w:r w:rsidR="00FC5962">
        <w:rPr>
          <w:rtl/>
        </w:rPr>
        <w:t>:</w:t>
      </w:r>
      <w:r w:rsidRPr="00AD7338">
        <w:rPr>
          <w:rtl/>
        </w:rPr>
        <w:t xml:space="preserve"> ها أنا ذا</w:t>
      </w:r>
      <w:r w:rsidR="00FC5962">
        <w:rPr>
          <w:rtl/>
        </w:rPr>
        <w:t>،</w:t>
      </w:r>
      <w:r w:rsidRPr="00AD7338">
        <w:rPr>
          <w:rtl/>
        </w:rPr>
        <w:t xml:space="preserve"> فخوّفه بقطع يمينه وشماله وقتله</w:t>
      </w:r>
      <w:r w:rsidR="00FC5962">
        <w:rPr>
          <w:rtl/>
        </w:rPr>
        <w:t>،</w:t>
      </w:r>
      <w:r w:rsidRPr="00AD7338">
        <w:rPr>
          <w:rtl/>
        </w:rPr>
        <w:t xml:space="preserve"> فقال</w:t>
      </w:r>
      <w:r w:rsidR="00FC5962">
        <w:rPr>
          <w:rtl/>
        </w:rPr>
        <w:t>:</w:t>
      </w:r>
      <w:r w:rsidRPr="00AD7338">
        <w:rPr>
          <w:rtl/>
        </w:rPr>
        <w:t xml:space="preserve"> يا أمير المؤمنين فهذا قليل في ذات الله</w:t>
      </w:r>
      <w:r w:rsidR="00FC5962">
        <w:rPr>
          <w:rtl/>
        </w:rPr>
        <w:t>،</w:t>
      </w:r>
      <w:r w:rsidRPr="00AD7338">
        <w:rPr>
          <w:rtl/>
        </w:rPr>
        <w:t xml:space="preserve"> فأخذه ودعاهم إلى الله</w:t>
      </w:r>
      <w:r w:rsidR="00FC5962">
        <w:rPr>
          <w:rtl/>
        </w:rPr>
        <w:t>،</w:t>
      </w:r>
      <w:r w:rsidRPr="00AD7338">
        <w:rPr>
          <w:rtl/>
        </w:rPr>
        <w:t xml:space="preserve"> فقطعت يده اليمنى</w:t>
      </w:r>
      <w:r w:rsidR="00FC5962">
        <w:rPr>
          <w:rtl/>
        </w:rPr>
        <w:t>،</w:t>
      </w:r>
      <w:r w:rsidRPr="00AD7338">
        <w:rPr>
          <w:rtl/>
        </w:rPr>
        <w:t xml:space="preserve"> فأخذه بيده اليسرى</w:t>
      </w:r>
      <w:r w:rsidR="00FC5962">
        <w:rPr>
          <w:rtl/>
        </w:rPr>
        <w:t>،</w:t>
      </w:r>
      <w:r w:rsidRPr="00AD7338">
        <w:rPr>
          <w:rtl/>
        </w:rPr>
        <w:t xml:space="preserve"> فقطعت</w:t>
      </w:r>
      <w:r w:rsidR="00FC5962">
        <w:rPr>
          <w:rtl/>
        </w:rPr>
        <w:t>،</w:t>
      </w:r>
      <w:r w:rsidRPr="00AD7338">
        <w:rPr>
          <w:rtl/>
        </w:rPr>
        <w:t xml:space="preserve"> فأخذه بأسنانه</w:t>
      </w:r>
      <w:r w:rsidR="00FC5962">
        <w:rPr>
          <w:rtl/>
        </w:rPr>
        <w:t>،</w:t>
      </w:r>
      <w:r w:rsidRPr="00AD7338">
        <w:rPr>
          <w:rtl/>
        </w:rPr>
        <w:t xml:space="preserve"> فقال </w:t>
      </w:r>
      <w:r w:rsidRPr="00C21654">
        <w:rPr>
          <w:rStyle w:val="libAlaemChar"/>
          <w:rtl/>
        </w:rPr>
        <w:t>عليه‌السلام</w:t>
      </w:r>
      <w:r w:rsidR="00FC5962">
        <w:rPr>
          <w:rtl/>
        </w:rPr>
        <w:t>:</w:t>
      </w:r>
      <w:r w:rsidRPr="00AD7338">
        <w:rPr>
          <w:rtl/>
        </w:rPr>
        <w:t xml:space="preserve"> الآن طاب الضراب.</w:t>
      </w:r>
    </w:p>
    <w:p w:rsidR="00C21654" w:rsidRPr="00AD7338" w:rsidRDefault="00C21654" w:rsidP="00C21654">
      <w:pPr>
        <w:pStyle w:val="libNormal"/>
        <w:rPr>
          <w:rtl/>
        </w:rPr>
      </w:pPr>
      <w:r w:rsidRPr="00AD7338">
        <w:rPr>
          <w:rtl/>
        </w:rPr>
        <w:t xml:space="preserve">وفي إرشاد القلوب </w:t>
      </w:r>
      <w:r>
        <w:rPr>
          <w:rtl/>
        </w:rPr>
        <w:t>(</w:t>
      </w:r>
      <w:r w:rsidRPr="00AD7338">
        <w:rPr>
          <w:rtl/>
        </w:rPr>
        <w:t xml:space="preserve"> 341</w:t>
      </w:r>
      <w:r w:rsidR="00FC5962">
        <w:rPr>
          <w:rtl/>
        </w:rPr>
        <w:t xml:space="preserve"> - </w:t>
      </w:r>
      <w:r w:rsidRPr="00AD7338">
        <w:rPr>
          <w:rtl/>
        </w:rPr>
        <w:t>342 )</w:t>
      </w:r>
      <w:r w:rsidR="00FC5962">
        <w:rPr>
          <w:rtl/>
        </w:rPr>
        <w:t>:</w:t>
      </w:r>
      <w:r w:rsidRPr="00AD7338">
        <w:rPr>
          <w:rtl/>
        </w:rPr>
        <w:t xml:space="preserve"> لمّا صافّ القوم واجتمعوا على الحرب</w:t>
      </w:r>
      <w:r w:rsidR="00FC5962">
        <w:rPr>
          <w:rtl/>
        </w:rPr>
        <w:t>،</w:t>
      </w:r>
      <w:r w:rsidRPr="00AD7338">
        <w:rPr>
          <w:rtl/>
        </w:rPr>
        <w:t xml:space="preserve"> أحبّ أمير المؤمنين </w:t>
      </w:r>
      <w:r w:rsidRPr="00C21654">
        <w:rPr>
          <w:rStyle w:val="libAlaemChar"/>
          <w:rtl/>
        </w:rPr>
        <w:t>عليه‌السلام</w:t>
      </w:r>
      <w:r w:rsidRPr="00AD7338">
        <w:rPr>
          <w:rtl/>
        </w:rPr>
        <w:t xml:space="preserve"> أن يستظهر عليهم بدعائهم إلى القرآن وحكمه</w:t>
      </w:r>
      <w:r w:rsidR="00FC5962">
        <w:rPr>
          <w:rtl/>
        </w:rPr>
        <w:t>،</w:t>
      </w:r>
      <w:r w:rsidRPr="00AD7338">
        <w:rPr>
          <w:rtl/>
        </w:rPr>
        <w:t xml:space="preserve"> فدعا بمصحف</w:t>
      </w:r>
      <w:r w:rsidR="00FC5962">
        <w:rPr>
          <w:rtl/>
        </w:rPr>
        <w:t>،</w:t>
      </w:r>
      <w:r w:rsidRPr="00AD7338">
        <w:rPr>
          <w:rtl/>
        </w:rPr>
        <w:t xml:space="preserve"> وقال</w:t>
      </w:r>
      <w:r w:rsidR="00FC5962">
        <w:rPr>
          <w:rtl/>
        </w:rPr>
        <w:t>:</w:t>
      </w:r>
      <w:r w:rsidRPr="00AD7338">
        <w:rPr>
          <w:rtl/>
        </w:rPr>
        <w:t xml:space="preserve"> من يأخذ هذا المصحف</w:t>
      </w:r>
      <w:r w:rsidR="00FC5962">
        <w:rPr>
          <w:rtl/>
        </w:rPr>
        <w:t>؛</w:t>
      </w:r>
      <w:r w:rsidRPr="00AD7338">
        <w:rPr>
          <w:rtl/>
        </w:rPr>
        <w:t xml:space="preserve"> يعرضه عليهم</w:t>
      </w:r>
      <w:r w:rsidR="00FC5962">
        <w:rPr>
          <w:rtl/>
        </w:rPr>
        <w:t>،</w:t>
      </w:r>
      <w:r w:rsidRPr="00AD7338">
        <w:rPr>
          <w:rtl/>
        </w:rPr>
        <w:t xml:space="preserve"> ويدعوهم إلى ما فيه</w:t>
      </w:r>
      <w:r w:rsidR="00FC5962">
        <w:rPr>
          <w:rtl/>
        </w:rPr>
        <w:t>،</w:t>
      </w:r>
      <w:r w:rsidRPr="00AD7338">
        <w:rPr>
          <w:rtl/>
        </w:rPr>
        <w:t xml:space="preserve"> فيحيي ما أحياه</w:t>
      </w:r>
      <w:r w:rsidR="00FC5962">
        <w:rPr>
          <w:rtl/>
        </w:rPr>
        <w:t>،</w:t>
      </w:r>
      <w:r w:rsidRPr="00AD7338">
        <w:rPr>
          <w:rtl/>
        </w:rPr>
        <w:t xml:space="preserve"> ويميت ما أماته</w:t>
      </w:r>
      <w:r>
        <w:rPr>
          <w:rtl/>
        </w:rPr>
        <w:t>؟ ..</w:t>
      </w:r>
      <w:r w:rsidRPr="00AD7338">
        <w:rPr>
          <w:rtl/>
        </w:rPr>
        <w:t>. قال</w:t>
      </w:r>
      <w:r w:rsidR="00FC5962">
        <w:rPr>
          <w:rtl/>
        </w:rPr>
        <w:t>:</w:t>
      </w:r>
      <w:r w:rsidRPr="00AD7338">
        <w:rPr>
          <w:rtl/>
        </w:rPr>
        <w:t xml:space="preserve"> فقام الفتى وقال</w:t>
      </w:r>
      <w:r w:rsidR="00FC5962">
        <w:rPr>
          <w:rtl/>
        </w:rPr>
        <w:t>:</w:t>
      </w:r>
      <w:r w:rsidRPr="00AD7338">
        <w:rPr>
          <w:rtl/>
        </w:rPr>
        <w:t xml:space="preserve"> يا أمير المؤمنين</w:t>
      </w:r>
      <w:r w:rsidR="00FC5962">
        <w:rPr>
          <w:rtl/>
        </w:rPr>
        <w:t>،</w:t>
      </w:r>
      <w:r w:rsidRPr="00AD7338">
        <w:rPr>
          <w:rtl/>
        </w:rPr>
        <w:t xml:space="preserve"> أنا آخذه وأعرضه عليهم وأدعوهم إلى ما فيه</w:t>
      </w:r>
      <w:r w:rsidR="00FC5962">
        <w:rPr>
          <w:rtl/>
        </w:rPr>
        <w:t>،</w:t>
      </w:r>
      <w:r w:rsidRPr="00AD7338">
        <w:rPr>
          <w:rtl/>
        </w:rPr>
        <w:t xml:space="preserve"> قال</w:t>
      </w:r>
      <w:r w:rsidR="00FC5962">
        <w:rPr>
          <w:rtl/>
        </w:rPr>
        <w:t>:</w:t>
      </w:r>
      <w:r w:rsidRPr="00AD7338">
        <w:rPr>
          <w:rtl/>
        </w:rPr>
        <w:t xml:space="preserve"> فأعرض عنه أمير المؤمنين </w:t>
      </w:r>
      <w:r w:rsidRPr="00C21654">
        <w:rPr>
          <w:rStyle w:val="libAlaemChar"/>
          <w:rtl/>
        </w:rPr>
        <w:t>عليه‌السلام</w:t>
      </w:r>
      <w:r w:rsidR="00FC5962">
        <w:rPr>
          <w:rtl/>
        </w:rPr>
        <w:t>،</w:t>
      </w:r>
      <w:r w:rsidRPr="00AD7338">
        <w:rPr>
          <w:rtl/>
        </w:rPr>
        <w:t xml:space="preserve"> ثمّ نادى الثانية</w:t>
      </w:r>
      <w:r>
        <w:rPr>
          <w:rtl/>
        </w:rPr>
        <w:t xml:space="preserve"> ..</w:t>
      </w:r>
      <w:r w:rsidRPr="00AD7338">
        <w:rPr>
          <w:rtl/>
        </w:rPr>
        <w:t>. ثمّ نادى الثالثة</w:t>
      </w:r>
      <w:r w:rsidR="00FC5962">
        <w:rPr>
          <w:rtl/>
        </w:rPr>
        <w:t>،</w:t>
      </w:r>
      <w:r w:rsidRPr="00AD7338">
        <w:rPr>
          <w:rtl/>
        </w:rPr>
        <w:t xml:space="preserve"> فلم يقم إليه أحد من الناس إلاّ الفتى</w:t>
      </w:r>
      <w:r w:rsidR="00FC5962">
        <w:rPr>
          <w:rtl/>
        </w:rPr>
        <w:t>،</w:t>
      </w:r>
      <w:r w:rsidRPr="00AD7338">
        <w:rPr>
          <w:rtl/>
        </w:rPr>
        <w:t xml:space="preserve"> فقال</w:t>
      </w:r>
      <w:r w:rsidR="00FC5962">
        <w:rPr>
          <w:rtl/>
        </w:rPr>
        <w:t>:</w:t>
      </w:r>
      <w:r w:rsidRPr="00AD7338">
        <w:rPr>
          <w:rtl/>
        </w:rPr>
        <w:t xml:space="preserve"> أنا آخذه وأعرضه عليهم</w:t>
      </w:r>
      <w:r w:rsidR="00FC5962">
        <w:rPr>
          <w:rtl/>
        </w:rPr>
        <w:t>،</w:t>
      </w:r>
      <w:r w:rsidRPr="00AD7338">
        <w:rPr>
          <w:rtl/>
        </w:rPr>
        <w:t xml:space="preserve"> وأدعوهم إلى ما فيه</w:t>
      </w:r>
      <w:r w:rsidR="00FC5962">
        <w:rPr>
          <w:rtl/>
        </w:rPr>
        <w:t>،</w:t>
      </w:r>
      <w:r w:rsidRPr="00AD7338">
        <w:rPr>
          <w:rtl/>
        </w:rPr>
        <w:t xml:space="preserve"> فقال أمير المؤمنين </w:t>
      </w:r>
      <w:r w:rsidRPr="00C21654">
        <w:rPr>
          <w:rStyle w:val="libAlaemChar"/>
          <w:rtl/>
        </w:rPr>
        <w:t>عليه‌السلام</w:t>
      </w:r>
      <w:r w:rsidR="00FC5962">
        <w:rPr>
          <w:rtl/>
        </w:rPr>
        <w:t>:</w:t>
      </w:r>
      <w:r w:rsidRPr="00AD7338">
        <w:rPr>
          <w:rtl/>
        </w:rPr>
        <w:t xml:space="preserve"> إنّك إن فعلت ذلك فأنت مقتول</w:t>
      </w:r>
      <w:r w:rsidR="00FC5962">
        <w:rPr>
          <w:rtl/>
        </w:rPr>
        <w:t>،</w:t>
      </w:r>
      <w:r w:rsidRPr="00AD7338">
        <w:rPr>
          <w:rtl/>
        </w:rPr>
        <w:t xml:space="preserve"> فقال</w:t>
      </w:r>
      <w:r w:rsidR="00FC5962">
        <w:rPr>
          <w:rtl/>
        </w:rPr>
        <w:t>:</w:t>
      </w:r>
      <w:r w:rsidRPr="00AD7338">
        <w:rPr>
          <w:rtl/>
        </w:rPr>
        <w:t xml:space="preserve"> والله يا أمير المؤمنين ما شيء أحبّ</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الحجرات</w:t>
      </w:r>
      <w:r w:rsidR="00FC5962">
        <w:rPr>
          <w:rtl/>
        </w:rPr>
        <w:t>؛</w:t>
      </w:r>
      <w:r w:rsidRPr="00AD7338">
        <w:rPr>
          <w:rtl/>
        </w:rPr>
        <w:t xml:space="preserve"> 9</w:t>
      </w:r>
    </w:p>
    <w:p w:rsidR="00C21654" w:rsidRPr="00AD7338" w:rsidRDefault="00C21654" w:rsidP="00C21654">
      <w:pPr>
        <w:pStyle w:val="libNormal0"/>
        <w:rPr>
          <w:rtl/>
        </w:rPr>
      </w:pPr>
      <w:r>
        <w:rPr>
          <w:rtl/>
        </w:rPr>
        <w:br w:type="page"/>
      </w:r>
      <w:r w:rsidRPr="00AD7338">
        <w:rPr>
          <w:rtl/>
        </w:rPr>
        <w:lastRenderedPageBreak/>
        <w:t>إليّ من أن أرزق الشهادة بين يديك</w:t>
      </w:r>
      <w:r w:rsidR="00FC5962">
        <w:rPr>
          <w:rtl/>
        </w:rPr>
        <w:t>،</w:t>
      </w:r>
      <w:r w:rsidRPr="00AD7338">
        <w:rPr>
          <w:rtl/>
        </w:rPr>
        <w:t xml:space="preserve"> وأن أقتل في طاعتك.</w:t>
      </w:r>
    </w:p>
    <w:p w:rsidR="00C21654" w:rsidRPr="00AD7338" w:rsidRDefault="00C21654" w:rsidP="00C21654">
      <w:pPr>
        <w:pStyle w:val="libNormal"/>
        <w:rPr>
          <w:rtl/>
        </w:rPr>
      </w:pPr>
      <w:r w:rsidRPr="00AD7338">
        <w:rPr>
          <w:rtl/>
        </w:rPr>
        <w:t xml:space="preserve">فأعطاه أمير المؤمنين </w:t>
      </w:r>
      <w:r w:rsidRPr="00C21654">
        <w:rPr>
          <w:rStyle w:val="libAlaemChar"/>
          <w:rtl/>
        </w:rPr>
        <w:t>عليه‌السلام</w:t>
      </w:r>
      <w:r w:rsidRPr="00AD7338">
        <w:rPr>
          <w:rtl/>
        </w:rPr>
        <w:t xml:space="preserve"> المصحف</w:t>
      </w:r>
      <w:r w:rsidR="00FC5962">
        <w:rPr>
          <w:rtl/>
        </w:rPr>
        <w:t>،</w:t>
      </w:r>
      <w:r w:rsidRPr="00AD7338">
        <w:rPr>
          <w:rtl/>
        </w:rPr>
        <w:t xml:space="preserve"> فتوجّه به نحو عسكرهم</w:t>
      </w:r>
      <w:r w:rsidR="00FC5962">
        <w:rPr>
          <w:rtl/>
        </w:rPr>
        <w:t>،</w:t>
      </w:r>
      <w:r w:rsidRPr="00AD7338">
        <w:rPr>
          <w:rtl/>
        </w:rPr>
        <w:t xml:space="preserve"> فنظر إليه أمير المؤمنين</w:t>
      </w:r>
      <w:r w:rsidR="00FC5962">
        <w:rPr>
          <w:rtl/>
        </w:rPr>
        <w:t>،</w:t>
      </w:r>
      <w:r w:rsidRPr="00AD7338">
        <w:rPr>
          <w:rtl/>
        </w:rPr>
        <w:t xml:space="preserve"> فقال</w:t>
      </w:r>
      <w:r w:rsidR="00FC5962">
        <w:rPr>
          <w:rtl/>
        </w:rPr>
        <w:t>:</w:t>
      </w:r>
      <w:r w:rsidRPr="00AD7338">
        <w:rPr>
          <w:rtl/>
        </w:rPr>
        <w:t xml:space="preserve"> إنّ الفتى ممّن حشا الله قلبه نورا وإيمانا</w:t>
      </w:r>
      <w:r w:rsidR="00FC5962">
        <w:rPr>
          <w:rtl/>
        </w:rPr>
        <w:t>،</w:t>
      </w:r>
      <w:r w:rsidRPr="00AD7338">
        <w:rPr>
          <w:rtl/>
        </w:rPr>
        <w:t xml:space="preserve"> وهو مقتول</w:t>
      </w:r>
      <w:r w:rsidR="00FC5962">
        <w:rPr>
          <w:rtl/>
        </w:rPr>
        <w:t>،</w:t>
      </w:r>
      <w:r w:rsidRPr="00AD7338">
        <w:rPr>
          <w:rtl/>
        </w:rPr>
        <w:t xml:space="preserve"> ولقد أشفقت عليه من ذلك</w:t>
      </w:r>
      <w:r w:rsidR="00FC5962">
        <w:rPr>
          <w:rtl/>
        </w:rPr>
        <w:t>،</w:t>
      </w:r>
      <w:r w:rsidRPr="00AD7338">
        <w:rPr>
          <w:rtl/>
        </w:rPr>
        <w:t xml:space="preserve"> ولن يفلح القوم بعد قتلهم إيّاه.</w:t>
      </w:r>
    </w:p>
    <w:p w:rsidR="00C21654" w:rsidRPr="00AD7338" w:rsidRDefault="00C21654" w:rsidP="00C21654">
      <w:pPr>
        <w:pStyle w:val="libNormal"/>
        <w:rPr>
          <w:rtl/>
        </w:rPr>
      </w:pPr>
      <w:r w:rsidRPr="00AD7338">
        <w:rPr>
          <w:rtl/>
        </w:rPr>
        <w:t>فمضى الفتى بالمصحف حتّى وقف بإزاء عسكر عائشة</w:t>
      </w:r>
      <w:r w:rsidR="00FC5962">
        <w:rPr>
          <w:rtl/>
        </w:rPr>
        <w:t>،</w:t>
      </w:r>
      <w:r w:rsidRPr="00AD7338">
        <w:rPr>
          <w:rtl/>
        </w:rPr>
        <w:t xml:space="preserve"> وطلحة والزبير حينئذ عن يمين الهودج وشماله</w:t>
      </w:r>
      <w:r w:rsidR="00FC5962">
        <w:rPr>
          <w:rtl/>
        </w:rPr>
        <w:t>،</w:t>
      </w:r>
      <w:r w:rsidRPr="00AD7338">
        <w:rPr>
          <w:rtl/>
        </w:rPr>
        <w:t xml:space="preserve"> وكان له صوت فنادى بأعلى صوته</w:t>
      </w:r>
      <w:r w:rsidR="00FC5962">
        <w:rPr>
          <w:rtl/>
        </w:rPr>
        <w:t>:</w:t>
      </w:r>
      <w:r w:rsidRPr="00AD7338">
        <w:rPr>
          <w:rtl/>
        </w:rPr>
        <w:t xml:space="preserve"> معاشر الناس</w:t>
      </w:r>
      <w:r w:rsidR="00FC5962">
        <w:rPr>
          <w:rtl/>
        </w:rPr>
        <w:t>،</w:t>
      </w:r>
      <w:r w:rsidRPr="00AD7338">
        <w:rPr>
          <w:rtl/>
        </w:rPr>
        <w:t xml:space="preserve"> هذا كتاب الله</w:t>
      </w:r>
      <w:r w:rsidR="00FC5962">
        <w:rPr>
          <w:rtl/>
        </w:rPr>
        <w:t>،</w:t>
      </w:r>
      <w:r w:rsidRPr="00AD7338">
        <w:rPr>
          <w:rtl/>
        </w:rPr>
        <w:t xml:space="preserve"> وإنّ أمير المؤمنين عليّ بن أبي طالب </w:t>
      </w:r>
      <w:r w:rsidRPr="00C21654">
        <w:rPr>
          <w:rStyle w:val="libAlaemChar"/>
          <w:rtl/>
        </w:rPr>
        <w:t>عليه‌السلام</w:t>
      </w:r>
      <w:r w:rsidRPr="00AD7338">
        <w:rPr>
          <w:rtl/>
        </w:rPr>
        <w:t xml:space="preserve"> يدعوكم إلى كتاب الله والحكم بما أنزل الله فيه</w:t>
      </w:r>
      <w:r w:rsidR="00FC5962">
        <w:rPr>
          <w:rtl/>
        </w:rPr>
        <w:t>،</w:t>
      </w:r>
      <w:r w:rsidRPr="00AD7338">
        <w:rPr>
          <w:rtl/>
        </w:rPr>
        <w:t xml:space="preserve"> فأنيبوا إلى طاعة الله والعمل بكتابه.</w:t>
      </w:r>
    </w:p>
    <w:p w:rsidR="00C21654" w:rsidRPr="00AD7338" w:rsidRDefault="00C21654" w:rsidP="00C21654">
      <w:pPr>
        <w:pStyle w:val="libNormal"/>
        <w:rPr>
          <w:rtl/>
        </w:rPr>
      </w:pPr>
      <w:r w:rsidRPr="00AD7338">
        <w:rPr>
          <w:rtl/>
        </w:rPr>
        <w:t>قال</w:t>
      </w:r>
      <w:r w:rsidR="00FC5962">
        <w:rPr>
          <w:rtl/>
        </w:rPr>
        <w:t>:</w:t>
      </w:r>
      <w:r w:rsidRPr="00AD7338">
        <w:rPr>
          <w:rtl/>
        </w:rPr>
        <w:t xml:space="preserve"> وكانت عائشة وطلحة والزبير يسمعون قوله</w:t>
      </w:r>
      <w:r w:rsidR="00FC5962">
        <w:rPr>
          <w:rtl/>
        </w:rPr>
        <w:t>،</w:t>
      </w:r>
      <w:r w:rsidRPr="00AD7338">
        <w:rPr>
          <w:rtl/>
        </w:rPr>
        <w:t xml:space="preserve"> فأمسكوا</w:t>
      </w:r>
      <w:r w:rsidR="00FC5962">
        <w:rPr>
          <w:rtl/>
        </w:rPr>
        <w:t>،</w:t>
      </w:r>
      <w:r w:rsidRPr="00AD7338">
        <w:rPr>
          <w:rtl/>
        </w:rPr>
        <w:t xml:space="preserve"> فلمّا رأى ذلك أهل عسكرهم بادروا إلى الفتى</w:t>
      </w:r>
      <w:r w:rsidR="00FC5962">
        <w:rPr>
          <w:rtl/>
        </w:rPr>
        <w:t xml:space="preserve"> - </w:t>
      </w:r>
      <w:r w:rsidRPr="00AD7338">
        <w:rPr>
          <w:rtl/>
        </w:rPr>
        <w:t>والمصحف في يمينه</w:t>
      </w:r>
      <w:r w:rsidR="00FC5962">
        <w:rPr>
          <w:rtl/>
        </w:rPr>
        <w:t xml:space="preserve"> - </w:t>
      </w:r>
      <w:r w:rsidRPr="00AD7338">
        <w:rPr>
          <w:rtl/>
        </w:rPr>
        <w:t>فقطعوا يده اليمنى</w:t>
      </w:r>
      <w:r w:rsidR="00FC5962">
        <w:rPr>
          <w:rtl/>
        </w:rPr>
        <w:t>،</w:t>
      </w:r>
      <w:r w:rsidRPr="00AD7338">
        <w:rPr>
          <w:rtl/>
        </w:rPr>
        <w:t xml:space="preserve"> فتناول المصحف بيده اليسرى</w:t>
      </w:r>
      <w:r w:rsidR="00FC5962">
        <w:rPr>
          <w:rtl/>
        </w:rPr>
        <w:t>،</w:t>
      </w:r>
      <w:r w:rsidRPr="00AD7338">
        <w:rPr>
          <w:rtl/>
        </w:rPr>
        <w:t xml:space="preserve"> وناداهم بأعلى صوته مثل ندائه أوّل مرّة</w:t>
      </w:r>
      <w:r w:rsidR="00FC5962">
        <w:rPr>
          <w:rtl/>
        </w:rPr>
        <w:t>،</w:t>
      </w:r>
      <w:r w:rsidRPr="00AD7338">
        <w:rPr>
          <w:rtl/>
        </w:rPr>
        <w:t xml:space="preserve"> فبادروا إليه وقطعوا يده اليسرى</w:t>
      </w:r>
      <w:r w:rsidR="00FC5962">
        <w:rPr>
          <w:rtl/>
        </w:rPr>
        <w:t>،</w:t>
      </w:r>
      <w:r w:rsidRPr="00AD7338">
        <w:rPr>
          <w:rtl/>
        </w:rPr>
        <w:t xml:space="preserve"> فتناول المصحف واحتضنه ودماؤه تجري عليه</w:t>
      </w:r>
      <w:r w:rsidR="00FC5962">
        <w:rPr>
          <w:rtl/>
        </w:rPr>
        <w:t>،</w:t>
      </w:r>
      <w:r w:rsidRPr="00AD7338">
        <w:rPr>
          <w:rtl/>
        </w:rPr>
        <w:t xml:space="preserve"> وناداهم مثل ذلك</w:t>
      </w:r>
      <w:r w:rsidR="00FC5962">
        <w:rPr>
          <w:rtl/>
        </w:rPr>
        <w:t>،</w:t>
      </w:r>
      <w:r w:rsidRPr="00AD7338">
        <w:rPr>
          <w:rtl/>
        </w:rPr>
        <w:t xml:space="preserve"> فشدّوا عليه فقتلوه</w:t>
      </w:r>
      <w:r w:rsidR="00FC5962">
        <w:rPr>
          <w:rtl/>
        </w:rPr>
        <w:t>،</w:t>
      </w:r>
      <w:r w:rsidRPr="00AD7338">
        <w:rPr>
          <w:rtl/>
        </w:rPr>
        <w:t xml:space="preserve"> ووقع ميّتا فقطّعوه إربا إربا</w:t>
      </w:r>
      <w:r w:rsidR="00FC5962">
        <w:rPr>
          <w:rtl/>
        </w:rPr>
        <w:t>،</w:t>
      </w:r>
      <w:r w:rsidRPr="00AD7338">
        <w:rPr>
          <w:rtl/>
        </w:rPr>
        <w:t xml:space="preserve"> ولقد رأينا شحم بطنه أصفر.</w:t>
      </w:r>
    </w:p>
    <w:p w:rsidR="00C21654" w:rsidRPr="00AD7338" w:rsidRDefault="00C21654" w:rsidP="00C21654">
      <w:pPr>
        <w:pStyle w:val="libNormal"/>
        <w:rPr>
          <w:rtl/>
        </w:rPr>
      </w:pPr>
      <w:r w:rsidRPr="00AD7338">
        <w:rPr>
          <w:rtl/>
        </w:rPr>
        <w:t>قال</w:t>
      </w:r>
      <w:r w:rsidR="00FC5962">
        <w:rPr>
          <w:rtl/>
        </w:rPr>
        <w:t>:</w:t>
      </w:r>
      <w:r w:rsidRPr="00AD7338">
        <w:rPr>
          <w:rtl/>
        </w:rPr>
        <w:t xml:space="preserve"> وأمير المؤمنين </w:t>
      </w:r>
      <w:r w:rsidRPr="00C21654">
        <w:rPr>
          <w:rStyle w:val="libAlaemChar"/>
          <w:rtl/>
        </w:rPr>
        <w:t>عليه‌السلام</w:t>
      </w:r>
      <w:r w:rsidRPr="00AD7338">
        <w:rPr>
          <w:rtl/>
        </w:rPr>
        <w:t xml:space="preserve"> واقف يراهم</w:t>
      </w:r>
      <w:r w:rsidR="00FC5962">
        <w:rPr>
          <w:rtl/>
        </w:rPr>
        <w:t>،</w:t>
      </w:r>
      <w:r w:rsidRPr="00AD7338">
        <w:rPr>
          <w:rtl/>
        </w:rPr>
        <w:t xml:space="preserve"> فأقبل على أصحابه</w:t>
      </w:r>
      <w:r w:rsidR="00FC5962">
        <w:rPr>
          <w:rtl/>
        </w:rPr>
        <w:t>،</w:t>
      </w:r>
      <w:r w:rsidRPr="00AD7338">
        <w:rPr>
          <w:rtl/>
        </w:rPr>
        <w:t xml:space="preserve"> وقال</w:t>
      </w:r>
      <w:r w:rsidR="00FC5962">
        <w:rPr>
          <w:rtl/>
        </w:rPr>
        <w:t>:</w:t>
      </w:r>
      <w:r w:rsidRPr="00AD7338">
        <w:rPr>
          <w:rtl/>
        </w:rPr>
        <w:t xml:space="preserve"> إنّي والله ما كنت في شكّ ولا لبس من ضلالة القوم وباطلهم</w:t>
      </w:r>
      <w:r w:rsidR="00FC5962">
        <w:rPr>
          <w:rtl/>
        </w:rPr>
        <w:t>،</w:t>
      </w:r>
      <w:r w:rsidRPr="00AD7338">
        <w:rPr>
          <w:rtl/>
        </w:rPr>
        <w:t xml:space="preserve"> ولكن أحببت أن يتبين لكم جميعا ذلك من بعد قتلهم الرجل الصالح حكيم بن جبلة العبدي في رجال صالحين معه</w:t>
      </w:r>
      <w:r w:rsidR="00FC5962">
        <w:rPr>
          <w:rtl/>
        </w:rPr>
        <w:t>،</w:t>
      </w:r>
      <w:r w:rsidRPr="00AD7338">
        <w:rPr>
          <w:rtl/>
        </w:rPr>
        <w:t xml:space="preserve"> ووثوبهم بهذا الفتى وهو يدعوهم إلى كتاب الله والحكم به والعمل بموجبه</w:t>
      </w:r>
      <w:r w:rsidR="00FC5962">
        <w:rPr>
          <w:rtl/>
        </w:rPr>
        <w:t>،</w:t>
      </w:r>
      <w:r w:rsidRPr="00AD7338">
        <w:rPr>
          <w:rtl/>
        </w:rPr>
        <w:t xml:space="preserve"> فثاروا إليه فقتلوه</w:t>
      </w:r>
      <w:r w:rsidR="00FC5962">
        <w:rPr>
          <w:rtl/>
        </w:rPr>
        <w:t>،</w:t>
      </w:r>
      <w:r w:rsidRPr="00AD7338">
        <w:rPr>
          <w:rtl/>
        </w:rPr>
        <w:t xml:space="preserve"> لا يرتاب بقتلهم إيّاه مسلم</w:t>
      </w:r>
      <w:r w:rsidR="00FC5962">
        <w:rPr>
          <w:rtl/>
        </w:rPr>
        <w:t>،</w:t>
      </w:r>
      <w:r w:rsidRPr="00AD7338">
        <w:rPr>
          <w:rtl/>
        </w:rPr>
        <w:t xml:space="preserve"> ووقدت الحرب</w:t>
      </w:r>
      <w:r>
        <w:rPr>
          <w:rtl/>
        </w:rPr>
        <w:t xml:space="preserve"> ....</w:t>
      </w:r>
    </w:p>
    <w:p w:rsidR="00C21654" w:rsidRPr="00AD7338" w:rsidRDefault="00C21654" w:rsidP="00C21654">
      <w:pPr>
        <w:pStyle w:val="libNormal"/>
        <w:rPr>
          <w:rtl/>
        </w:rPr>
      </w:pPr>
      <w:r w:rsidRPr="00AD7338">
        <w:rPr>
          <w:rtl/>
        </w:rPr>
        <w:t>قال عبد الله بن سلمة</w:t>
      </w:r>
      <w:r w:rsidR="00FC5962">
        <w:rPr>
          <w:rtl/>
        </w:rPr>
        <w:t>:</w:t>
      </w:r>
      <w:r w:rsidRPr="00AD7338">
        <w:rPr>
          <w:rtl/>
        </w:rPr>
        <w:t xml:space="preserve"> كنت ممّن شهد حرب الجمل</w:t>
      </w:r>
      <w:r w:rsidR="00FC5962">
        <w:rPr>
          <w:rtl/>
        </w:rPr>
        <w:t>،</w:t>
      </w:r>
      <w:r w:rsidRPr="00AD7338">
        <w:rPr>
          <w:rtl/>
        </w:rPr>
        <w:t xml:space="preserve"> فلمّا وضعت الحرب أوزارها</w:t>
      </w:r>
      <w:r w:rsidR="00FC5962">
        <w:rPr>
          <w:rtl/>
        </w:rPr>
        <w:t>،</w:t>
      </w:r>
      <w:r w:rsidRPr="00AD7338">
        <w:rPr>
          <w:rtl/>
        </w:rPr>
        <w:t xml:space="preserve"> رأيت أم ذلك الفتى واقفة عليه</w:t>
      </w:r>
      <w:r w:rsidR="00FC5962">
        <w:rPr>
          <w:rtl/>
        </w:rPr>
        <w:t>،</w:t>
      </w:r>
      <w:r w:rsidRPr="00AD7338">
        <w:rPr>
          <w:rtl/>
        </w:rPr>
        <w:t xml:space="preserve"> فجعلت تبكي عليه</w:t>
      </w:r>
      <w:r w:rsidR="00FC5962">
        <w:rPr>
          <w:rtl/>
        </w:rPr>
        <w:t>،</w:t>
      </w:r>
      <w:r w:rsidRPr="00AD7338">
        <w:rPr>
          <w:rtl/>
        </w:rPr>
        <w:t xml:space="preserve"> ثمّ أنشأت تقول</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 xml:space="preserve">يا ربّ إنّ مسلما أتاهم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يتلو كتاب الله لا يخشاهم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 xml:space="preserve">يأمرهم بأمر من ولاهم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فخضّبوا من دمه قناهم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 xml:space="preserve">أمّه قائمة تراهم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تأمرهم بالغي لا تنهاهم </w:t>
            </w:r>
            <w:r w:rsidRPr="00C21654">
              <w:rPr>
                <w:rStyle w:val="libPoemTiniChar0"/>
                <w:rtl/>
              </w:rPr>
              <w:br/>
              <w:t> </w:t>
            </w:r>
          </w:p>
        </w:tc>
      </w:tr>
    </w:tbl>
    <w:p w:rsidR="00C21654" w:rsidRPr="00AD7338" w:rsidRDefault="00C21654" w:rsidP="00C21654">
      <w:pPr>
        <w:pStyle w:val="libNormal"/>
        <w:rPr>
          <w:rtl/>
        </w:rPr>
      </w:pPr>
    </w:p>
    <w:p w:rsidR="00C21654" w:rsidRPr="00AD7338" w:rsidRDefault="00C21654" w:rsidP="00C21654">
      <w:pPr>
        <w:pStyle w:val="libNormal"/>
        <w:rPr>
          <w:rtl/>
        </w:rPr>
      </w:pPr>
      <w:r>
        <w:rPr>
          <w:rtl/>
        </w:rPr>
        <w:br w:type="page"/>
      </w:r>
      <w:r w:rsidRPr="00AD7338">
        <w:rPr>
          <w:rtl/>
        </w:rPr>
        <w:lastRenderedPageBreak/>
        <w:t xml:space="preserve">وانظر بعث عليّ </w:t>
      </w:r>
      <w:r w:rsidRPr="00C21654">
        <w:rPr>
          <w:rStyle w:val="libAlaemChar"/>
          <w:rtl/>
        </w:rPr>
        <w:t>عليه‌السلام</w:t>
      </w:r>
      <w:r w:rsidRPr="00AD7338">
        <w:rPr>
          <w:rtl/>
        </w:rPr>
        <w:t xml:space="preserve"> الغلام بكتاب الله ليدعوهم إليه</w:t>
      </w:r>
      <w:r w:rsidR="00FC5962">
        <w:rPr>
          <w:rtl/>
        </w:rPr>
        <w:t>،</w:t>
      </w:r>
      <w:r w:rsidRPr="00AD7338">
        <w:rPr>
          <w:rtl/>
        </w:rPr>
        <w:t xml:space="preserve"> وقتلهم الفتى</w:t>
      </w:r>
      <w:r w:rsidR="00FC5962">
        <w:rPr>
          <w:rtl/>
        </w:rPr>
        <w:t>،</w:t>
      </w:r>
      <w:r w:rsidRPr="00AD7338">
        <w:rPr>
          <w:rtl/>
        </w:rPr>
        <w:t xml:space="preserve"> في تاريخ الطبريّ </w:t>
      </w:r>
      <w:r>
        <w:rPr>
          <w:rtl/>
        </w:rPr>
        <w:t>(</w:t>
      </w:r>
      <w:r w:rsidRPr="00AD7338">
        <w:rPr>
          <w:rtl/>
        </w:rPr>
        <w:t xml:space="preserve"> ج 5</w:t>
      </w:r>
      <w:r w:rsidR="00FC5962">
        <w:rPr>
          <w:rtl/>
        </w:rPr>
        <w:t>؛</w:t>
      </w:r>
      <w:r w:rsidRPr="00AD7338">
        <w:rPr>
          <w:rtl/>
        </w:rPr>
        <w:t xml:space="preserve"> 205</w:t>
      </w:r>
      <w:r w:rsidR="00FC5962">
        <w:rPr>
          <w:rtl/>
        </w:rPr>
        <w:t xml:space="preserve"> - </w:t>
      </w:r>
      <w:r w:rsidRPr="00AD7338">
        <w:rPr>
          <w:rtl/>
        </w:rPr>
        <w:t xml:space="preserve">206 ) وتاريخ ابن الأثير </w:t>
      </w:r>
      <w:r>
        <w:rPr>
          <w:rtl/>
        </w:rPr>
        <w:t>(</w:t>
      </w:r>
      <w:r w:rsidRPr="00AD7338">
        <w:rPr>
          <w:rtl/>
        </w:rPr>
        <w:t xml:space="preserve"> ج 3</w:t>
      </w:r>
      <w:r w:rsidR="00FC5962">
        <w:rPr>
          <w:rtl/>
        </w:rPr>
        <w:t>؛</w:t>
      </w:r>
      <w:r w:rsidRPr="00AD7338">
        <w:rPr>
          <w:rtl/>
        </w:rPr>
        <w:t xml:space="preserve"> 261</w:t>
      </w:r>
      <w:r w:rsidR="00FC5962">
        <w:rPr>
          <w:rtl/>
        </w:rPr>
        <w:t xml:space="preserve"> - </w:t>
      </w:r>
      <w:r w:rsidRPr="00AD7338">
        <w:rPr>
          <w:rtl/>
        </w:rPr>
        <w:t xml:space="preserve">262 ) والفتوح </w:t>
      </w:r>
      <w:r>
        <w:rPr>
          <w:rtl/>
        </w:rPr>
        <w:t>(</w:t>
      </w:r>
      <w:r w:rsidRPr="00AD7338">
        <w:rPr>
          <w:rtl/>
        </w:rPr>
        <w:t xml:space="preserve"> ج 1</w:t>
      </w:r>
      <w:r w:rsidR="00FC5962">
        <w:rPr>
          <w:rtl/>
        </w:rPr>
        <w:t>؛</w:t>
      </w:r>
      <w:r w:rsidRPr="00AD7338">
        <w:rPr>
          <w:rtl/>
        </w:rPr>
        <w:t xml:space="preserve"> 477 ) ومروج الذهب </w:t>
      </w:r>
      <w:r>
        <w:rPr>
          <w:rtl/>
        </w:rPr>
        <w:t>(</w:t>
      </w:r>
      <w:r w:rsidRPr="00AD7338">
        <w:rPr>
          <w:rtl/>
        </w:rPr>
        <w:t xml:space="preserve"> ج 2</w:t>
      </w:r>
      <w:r w:rsidR="00FC5962">
        <w:rPr>
          <w:rtl/>
        </w:rPr>
        <w:t>؛</w:t>
      </w:r>
      <w:r w:rsidRPr="00AD7338">
        <w:rPr>
          <w:rtl/>
        </w:rPr>
        <w:t xml:space="preserve"> 370 ) وشرح النهج </w:t>
      </w:r>
      <w:r>
        <w:rPr>
          <w:rtl/>
        </w:rPr>
        <w:t>(</w:t>
      </w:r>
      <w:r w:rsidRPr="00AD7338">
        <w:rPr>
          <w:rtl/>
        </w:rPr>
        <w:t xml:space="preserve"> ج 9</w:t>
      </w:r>
      <w:r w:rsidR="00FC5962">
        <w:rPr>
          <w:rtl/>
        </w:rPr>
        <w:t>؛</w:t>
      </w:r>
      <w:r w:rsidRPr="00AD7338">
        <w:rPr>
          <w:rtl/>
        </w:rPr>
        <w:t xml:space="preserve"> 112 ) ومناقب الخوارزمي </w:t>
      </w:r>
      <w:r>
        <w:rPr>
          <w:rtl/>
        </w:rPr>
        <w:t>(</w:t>
      </w:r>
      <w:r w:rsidRPr="00AD7338">
        <w:rPr>
          <w:rtl/>
        </w:rPr>
        <w:t xml:space="preserve"> 112</w:t>
      </w:r>
      <w:r w:rsidR="00FC5962">
        <w:rPr>
          <w:rtl/>
        </w:rPr>
        <w:t xml:space="preserve"> - </w:t>
      </w:r>
      <w:r w:rsidRPr="00AD7338">
        <w:rPr>
          <w:rtl/>
        </w:rPr>
        <w:t>113 ) وفيه « أنّ المقتولين الذين بعثهم عليّ بالقرآن ثلاثة</w:t>
      </w:r>
      <w:r w:rsidR="00FC5962">
        <w:rPr>
          <w:rtl/>
        </w:rPr>
        <w:t>،</w:t>
      </w:r>
      <w:r w:rsidRPr="00AD7338">
        <w:rPr>
          <w:rtl/>
        </w:rPr>
        <w:t xml:space="preserve"> كلّ يوم واحد »</w:t>
      </w:r>
      <w:r w:rsidR="00FC5962">
        <w:rPr>
          <w:rtl/>
        </w:rPr>
        <w:t>،</w:t>
      </w:r>
      <w:r w:rsidRPr="00AD7338">
        <w:rPr>
          <w:rtl/>
        </w:rPr>
        <w:t xml:space="preserve"> </w:t>
      </w:r>
      <w:r>
        <w:rPr>
          <w:rtl/>
        </w:rPr>
        <w:t>و (</w:t>
      </w:r>
      <w:r w:rsidRPr="00AD7338">
        <w:rPr>
          <w:rtl/>
        </w:rPr>
        <w:t xml:space="preserve">119) والجمل </w:t>
      </w:r>
      <w:r>
        <w:rPr>
          <w:rtl/>
        </w:rPr>
        <w:t>(</w:t>
      </w:r>
      <w:r w:rsidRPr="00AD7338">
        <w:rPr>
          <w:rtl/>
        </w:rPr>
        <w:t xml:space="preserve"> 336</w:t>
      </w:r>
      <w:r w:rsidR="00FC5962">
        <w:rPr>
          <w:rtl/>
        </w:rPr>
        <w:t xml:space="preserve"> - </w:t>
      </w:r>
      <w:r w:rsidRPr="00AD7338">
        <w:rPr>
          <w:rtl/>
        </w:rPr>
        <w:t xml:space="preserve">340 ) وفيه « أنّ عليّا </w:t>
      </w:r>
      <w:r w:rsidRPr="00C21654">
        <w:rPr>
          <w:rStyle w:val="libAlaemChar"/>
          <w:rtl/>
        </w:rPr>
        <w:t>عليه‌السلام</w:t>
      </w:r>
      <w:r w:rsidRPr="00AD7338">
        <w:rPr>
          <w:rtl/>
        </w:rPr>
        <w:t xml:space="preserve"> بعث ابن عبّاس بكتاب الله ليحاججهم</w:t>
      </w:r>
      <w:r w:rsidR="00FC5962">
        <w:rPr>
          <w:rtl/>
        </w:rPr>
        <w:t>،</w:t>
      </w:r>
      <w:r w:rsidRPr="00AD7338">
        <w:rPr>
          <w:rtl/>
        </w:rPr>
        <w:t xml:space="preserve"> ثمّ بعث الفتى فقتلوه بأمر عائشة</w:t>
      </w:r>
      <w:r w:rsidR="00FC5962">
        <w:rPr>
          <w:rtl/>
        </w:rPr>
        <w:t>؛</w:t>
      </w:r>
      <w:r w:rsidRPr="00AD7338">
        <w:rPr>
          <w:rtl/>
        </w:rPr>
        <w:t xml:space="preserve"> حيث قالت</w:t>
      </w:r>
      <w:r w:rsidR="00FC5962">
        <w:rPr>
          <w:rtl/>
        </w:rPr>
        <w:t>:</w:t>
      </w:r>
      <w:r w:rsidRPr="00AD7338">
        <w:rPr>
          <w:rtl/>
        </w:rPr>
        <w:t xml:space="preserve"> اشجروه بالرماح قبّحه الله »</w:t>
      </w:r>
      <w:r w:rsidR="00FC5962">
        <w:rPr>
          <w:rtl/>
        </w:rPr>
        <w:t>،</w:t>
      </w:r>
      <w:r w:rsidRPr="00AD7338">
        <w:rPr>
          <w:rtl/>
        </w:rPr>
        <w:t xml:space="preserve"> وتذكرة الخواص </w:t>
      </w:r>
      <w:r>
        <w:rPr>
          <w:rtl/>
        </w:rPr>
        <w:t>(</w:t>
      </w:r>
      <w:r w:rsidRPr="00AD7338">
        <w:rPr>
          <w:rtl/>
        </w:rPr>
        <w:t xml:space="preserve"> 71</w:t>
      </w:r>
      <w:r w:rsidR="00FC5962">
        <w:rPr>
          <w:rtl/>
        </w:rPr>
        <w:t xml:space="preserve"> - </w:t>
      </w:r>
      <w:r w:rsidRPr="00AD7338">
        <w:rPr>
          <w:rtl/>
        </w:rPr>
        <w:t>72 )</w:t>
      </w:r>
      <w:r>
        <w:rPr>
          <w:rtl/>
        </w:rPr>
        <w:t>.</w:t>
      </w:r>
      <w:r>
        <w:rPr>
          <w:rFonts w:hint="cs"/>
          <w:rtl/>
        </w:rPr>
        <w:t xml:space="preserve"> </w:t>
      </w:r>
      <w:r w:rsidRPr="00AD7338">
        <w:rPr>
          <w:rtl/>
        </w:rPr>
        <w:t xml:space="preserve">وانظر تاريخ اليعقوبي </w:t>
      </w:r>
      <w:r>
        <w:rPr>
          <w:rtl/>
        </w:rPr>
        <w:t>(</w:t>
      </w:r>
      <w:r w:rsidRPr="00AD7338">
        <w:rPr>
          <w:rtl/>
        </w:rPr>
        <w:t xml:space="preserve"> ج 2</w:t>
      </w:r>
      <w:r w:rsidR="00FC5962">
        <w:rPr>
          <w:rtl/>
        </w:rPr>
        <w:t>؛</w:t>
      </w:r>
      <w:r w:rsidRPr="00AD7338">
        <w:rPr>
          <w:rtl/>
        </w:rPr>
        <w:t xml:space="preserve"> 182 )</w:t>
      </w:r>
      <w:r>
        <w:rPr>
          <w:rtl/>
        </w:rPr>
        <w:t>.</w:t>
      </w:r>
    </w:p>
    <w:p w:rsidR="00C21654" w:rsidRPr="00AD7338" w:rsidRDefault="00C21654" w:rsidP="00C21654">
      <w:pPr>
        <w:pStyle w:val="Heading2"/>
        <w:rPr>
          <w:rtl/>
          <w:lang w:bidi="fa-IR"/>
        </w:rPr>
      </w:pPr>
      <w:bookmarkStart w:id="391" w:name="_Toc338947909"/>
      <w:bookmarkStart w:id="392" w:name="_Toc385324593"/>
      <w:r w:rsidRPr="00AD7338">
        <w:rPr>
          <w:rtl/>
          <w:lang w:bidi="fa-IR"/>
        </w:rPr>
        <w:t>فإن قبلتاه وإلاّ أخبرتهما بالسنة وما يجب عليهما من طاعتي وحقّي المفروض عليهما</w:t>
      </w:r>
      <w:bookmarkEnd w:id="391"/>
      <w:bookmarkEnd w:id="392"/>
    </w:p>
    <w:p w:rsidR="00C21654" w:rsidRPr="00AD7338" w:rsidRDefault="00C21654" w:rsidP="00C21654">
      <w:pPr>
        <w:pStyle w:val="libNormal"/>
        <w:rPr>
          <w:rtl/>
        </w:rPr>
      </w:pPr>
      <w:r w:rsidRPr="00AD7338">
        <w:rPr>
          <w:rtl/>
        </w:rPr>
        <w:t xml:space="preserve">الثابت تاريخيّا أن عليّا </w:t>
      </w:r>
      <w:r w:rsidRPr="00C21654">
        <w:rPr>
          <w:rStyle w:val="libAlaemChar"/>
          <w:rtl/>
        </w:rPr>
        <w:t>عليه‌السلام</w:t>
      </w:r>
      <w:r w:rsidRPr="00AD7338">
        <w:rPr>
          <w:rtl/>
        </w:rPr>
        <w:t xml:space="preserve"> احتجّ على عائشة وطلحة والزبير بأبلغ الاحتجاج</w:t>
      </w:r>
      <w:r w:rsidR="00FC5962">
        <w:rPr>
          <w:rtl/>
        </w:rPr>
        <w:t>،</w:t>
      </w:r>
      <w:r w:rsidRPr="00AD7338">
        <w:rPr>
          <w:rtl/>
        </w:rPr>
        <w:t xml:space="preserve"> فلم يرعووا ولم يرتدعوا</w:t>
      </w:r>
      <w:r w:rsidR="00FC5962">
        <w:rPr>
          <w:rtl/>
        </w:rPr>
        <w:t>؛</w:t>
      </w:r>
      <w:r w:rsidRPr="00AD7338">
        <w:rPr>
          <w:rtl/>
        </w:rPr>
        <w:t xml:space="preserve"> إذ احتجّ عليهم بالكتاب كما تقدّم</w:t>
      </w:r>
      <w:r w:rsidR="00FC5962">
        <w:rPr>
          <w:rtl/>
        </w:rPr>
        <w:t>،</w:t>
      </w:r>
      <w:r w:rsidRPr="00AD7338">
        <w:rPr>
          <w:rtl/>
        </w:rPr>
        <w:t xml:space="preserve"> وبالسنّة كما سنذكره هنا</w:t>
      </w:r>
      <w:r w:rsidR="00FC5962">
        <w:rPr>
          <w:rtl/>
        </w:rPr>
        <w:t>؛</w:t>
      </w:r>
      <w:r w:rsidRPr="00AD7338">
        <w:rPr>
          <w:rtl/>
        </w:rPr>
        <w:t xml:space="preserve"> حيث احتجّ على عائشة</w:t>
      </w:r>
      <w:r w:rsidR="00FC5962">
        <w:rPr>
          <w:rtl/>
        </w:rPr>
        <w:t xml:space="preserve"> - </w:t>
      </w:r>
      <w:r w:rsidRPr="00AD7338">
        <w:rPr>
          <w:rtl/>
        </w:rPr>
        <w:t>وهو مرادنا هنا</w:t>
      </w:r>
      <w:r w:rsidR="00FC5962">
        <w:rPr>
          <w:rtl/>
        </w:rPr>
        <w:t xml:space="preserve"> - </w:t>
      </w:r>
      <w:r w:rsidRPr="00AD7338">
        <w:rPr>
          <w:rtl/>
        </w:rPr>
        <w:t>كما احتجّ على طلحة والزبير</w:t>
      </w:r>
      <w:r w:rsidR="00FC5962">
        <w:rPr>
          <w:rtl/>
        </w:rPr>
        <w:t>،</w:t>
      </w:r>
      <w:r w:rsidRPr="00AD7338">
        <w:rPr>
          <w:rtl/>
        </w:rPr>
        <w:t xml:space="preserve"> ولم يحتجّ على حفصة مباشرة</w:t>
      </w:r>
      <w:r w:rsidR="00FC5962">
        <w:rPr>
          <w:rtl/>
        </w:rPr>
        <w:t>،</w:t>
      </w:r>
      <w:r w:rsidRPr="00AD7338">
        <w:rPr>
          <w:rtl/>
        </w:rPr>
        <w:t xml:space="preserve"> وإنّما لزمتها الحجّة الّتي أقامها عليّ </w:t>
      </w:r>
      <w:r w:rsidRPr="00C21654">
        <w:rPr>
          <w:rStyle w:val="libAlaemChar"/>
          <w:rtl/>
        </w:rPr>
        <w:t>عليه‌السلام</w:t>
      </w:r>
      <w:r w:rsidRPr="00AD7338">
        <w:rPr>
          <w:rtl/>
        </w:rPr>
        <w:t xml:space="preserve"> على أصحاب الجمل وأتباعهم</w:t>
      </w:r>
      <w:r w:rsidR="00FC5962">
        <w:rPr>
          <w:rtl/>
        </w:rPr>
        <w:t>،</w:t>
      </w:r>
      <w:r w:rsidRPr="00AD7338">
        <w:rPr>
          <w:rtl/>
        </w:rPr>
        <w:t xml:space="preserve"> وقد تقدّم أنّ أم كلثوم بنت عليّ وأم سلمة أقامتا الحجّة على حفصة</w:t>
      </w:r>
      <w:r w:rsidR="00FC5962">
        <w:rPr>
          <w:rtl/>
        </w:rPr>
        <w:t>،</w:t>
      </w:r>
      <w:r w:rsidRPr="00AD7338">
        <w:rPr>
          <w:rtl/>
        </w:rPr>
        <w:t xml:space="preserve"> فتكون الحجّة لازمة لها وإن أقامها عليّ </w:t>
      </w:r>
      <w:r w:rsidRPr="00C21654">
        <w:rPr>
          <w:rStyle w:val="libAlaemChar"/>
          <w:rtl/>
        </w:rPr>
        <w:t>عليه‌السلام</w:t>
      </w:r>
      <w:r w:rsidRPr="00AD7338">
        <w:rPr>
          <w:rtl/>
        </w:rPr>
        <w:t xml:space="preserve"> على عائشة مباشرة.</w:t>
      </w:r>
    </w:p>
    <w:p w:rsidR="00C21654" w:rsidRPr="00AD7338" w:rsidRDefault="00C21654" w:rsidP="00C21654">
      <w:pPr>
        <w:pStyle w:val="libNormal"/>
        <w:rPr>
          <w:rtl/>
        </w:rPr>
      </w:pPr>
      <w:r w:rsidRPr="00AD7338">
        <w:rPr>
          <w:rtl/>
        </w:rPr>
        <w:t xml:space="preserve">ففي بصائر الدرجات </w:t>
      </w:r>
      <w:r>
        <w:rPr>
          <w:rtl/>
        </w:rPr>
        <w:t>(</w:t>
      </w:r>
      <w:r w:rsidRPr="00AD7338">
        <w:rPr>
          <w:rtl/>
        </w:rPr>
        <w:t>264) بسنده عن محمّد بن سنان</w:t>
      </w:r>
      <w:r w:rsidR="00FC5962">
        <w:rPr>
          <w:rtl/>
        </w:rPr>
        <w:t>،</w:t>
      </w:r>
      <w:r w:rsidRPr="00AD7338">
        <w:rPr>
          <w:rtl/>
        </w:rPr>
        <w:t xml:space="preserve"> يرفعه</w:t>
      </w:r>
      <w:r w:rsidR="00FC5962">
        <w:rPr>
          <w:rtl/>
        </w:rPr>
        <w:t>،</w:t>
      </w:r>
      <w:r w:rsidRPr="00AD7338">
        <w:rPr>
          <w:rtl/>
        </w:rPr>
        <w:t xml:space="preserve"> قال</w:t>
      </w:r>
      <w:r w:rsidR="00FC5962">
        <w:rPr>
          <w:rtl/>
        </w:rPr>
        <w:t>:</w:t>
      </w:r>
      <w:r w:rsidRPr="00AD7338">
        <w:rPr>
          <w:rtl/>
        </w:rPr>
        <w:t xml:space="preserve"> إنّ عائشة قالت</w:t>
      </w:r>
      <w:r w:rsidR="00FC5962">
        <w:rPr>
          <w:rtl/>
        </w:rPr>
        <w:t>:</w:t>
      </w:r>
      <w:r>
        <w:rPr>
          <w:rFonts w:hint="cs"/>
          <w:rtl/>
        </w:rPr>
        <w:t xml:space="preserve"> </w:t>
      </w:r>
      <w:r w:rsidRPr="00AD7338">
        <w:rPr>
          <w:rtl/>
        </w:rPr>
        <w:t>التمسوا لي رجلا شديد العداوة لهذا الرجل حتّى أبعثه إليه</w:t>
      </w:r>
      <w:r w:rsidR="00FC5962">
        <w:rPr>
          <w:rtl/>
        </w:rPr>
        <w:t>،</w:t>
      </w:r>
      <w:r w:rsidRPr="00AD7338">
        <w:rPr>
          <w:rtl/>
        </w:rPr>
        <w:t xml:space="preserve"> قال</w:t>
      </w:r>
      <w:r w:rsidR="00FC5962">
        <w:rPr>
          <w:rtl/>
        </w:rPr>
        <w:t>:</w:t>
      </w:r>
      <w:r w:rsidRPr="00AD7338">
        <w:rPr>
          <w:rtl/>
        </w:rPr>
        <w:t xml:space="preserve"> فأتيت به</w:t>
      </w:r>
      <w:r>
        <w:rPr>
          <w:rtl/>
        </w:rPr>
        <w:t xml:space="preserve"> ..</w:t>
      </w:r>
      <w:r w:rsidRPr="00AD7338">
        <w:rPr>
          <w:rtl/>
        </w:rPr>
        <w:t xml:space="preserve">. قال </w:t>
      </w:r>
      <w:r w:rsidRPr="00C21654">
        <w:rPr>
          <w:rStyle w:val="libAlaemChar"/>
          <w:rtl/>
        </w:rPr>
        <w:t>عليه‌السلام</w:t>
      </w:r>
      <w:r w:rsidR="00FC5962">
        <w:rPr>
          <w:rtl/>
        </w:rPr>
        <w:t>:</w:t>
      </w:r>
      <w:r w:rsidRPr="00AD7338">
        <w:rPr>
          <w:rtl/>
        </w:rPr>
        <w:t xml:space="preserve"> أرجع إليها كتابي هذا</w:t>
      </w:r>
      <w:r w:rsidR="00FC5962">
        <w:rPr>
          <w:rtl/>
        </w:rPr>
        <w:t>،</w:t>
      </w:r>
      <w:r w:rsidRPr="00AD7338">
        <w:rPr>
          <w:rtl/>
        </w:rPr>
        <w:t xml:space="preserve"> وقل لها</w:t>
      </w:r>
      <w:r w:rsidR="00FC5962">
        <w:rPr>
          <w:rtl/>
        </w:rPr>
        <w:t>:</w:t>
      </w:r>
      <w:r w:rsidRPr="00AD7338">
        <w:rPr>
          <w:rtl/>
        </w:rPr>
        <w:t xml:space="preserve"> ما أطعت الله ولا رسوله حيث أمرك الله بلزوم بيتك</w:t>
      </w:r>
      <w:r w:rsidR="00FC5962">
        <w:rPr>
          <w:rtl/>
        </w:rPr>
        <w:t>،</w:t>
      </w:r>
      <w:r w:rsidRPr="00AD7338">
        <w:rPr>
          <w:rtl/>
        </w:rPr>
        <w:t xml:space="preserve"> فخرجت تردّدين في العساكر.</w:t>
      </w:r>
    </w:p>
    <w:p w:rsidR="00C21654" w:rsidRPr="00AD7338" w:rsidRDefault="00C21654" w:rsidP="00C21654">
      <w:pPr>
        <w:pStyle w:val="libNormal"/>
        <w:rPr>
          <w:rtl/>
        </w:rPr>
      </w:pPr>
      <w:r w:rsidRPr="00AD7338">
        <w:rPr>
          <w:rtl/>
        </w:rPr>
        <w:t xml:space="preserve">وفي الخصال </w:t>
      </w:r>
      <w:r>
        <w:rPr>
          <w:rtl/>
        </w:rPr>
        <w:t>(</w:t>
      </w:r>
      <w:r w:rsidRPr="00AD7338">
        <w:rPr>
          <w:rtl/>
        </w:rPr>
        <w:t xml:space="preserve">377) بسنده عن الباقر </w:t>
      </w:r>
      <w:r w:rsidRPr="00C21654">
        <w:rPr>
          <w:rStyle w:val="libAlaemChar"/>
          <w:rtl/>
        </w:rPr>
        <w:t>عليه‌السلام</w:t>
      </w:r>
      <w:r w:rsidR="00FC5962">
        <w:rPr>
          <w:rtl/>
        </w:rPr>
        <w:t>،</w:t>
      </w:r>
      <w:r w:rsidRPr="00AD7338">
        <w:rPr>
          <w:rtl/>
        </w:rPr>
        <w:t xml:space="preserve"> في رواية طويلة في بيان عليّ </w:t>
      </w:r>
      <w:r w:rsidRPr="00C21654">
        <w:rPr>
          <w:rStyle w:val="libAlaemChar"/>
          <w:rtl/>
        </w:rPr>
        <w:t>عليه‌السلام</w:t>
      </w:r>
      <w:r w:rsidRPr="00AD7338">
        <w:rPr>
          <w:rtl/>
        </w:rPr>
        <w:t xml:space="preserve"> للمواطن الّتي امتحن الله بها الأوصياء</w:t>
      </w:r>
      <w:r w:rsidR="00FC5962">
        <w:rPr>
          <w:rtl/>
        </w:rPr>
        <w:t>،</w:t>
      </w:r>
      <w:r w:rsidRPr="00AD7338">
        <w:rPr>
          <w:rtl/>
        </w:rPr>
        <w:t xml:space="preserve"> قال عليّ </w:t>
      </w:r>
      <w:r w:rsidRPr="00C21654">
        <w:rPr>
          <w:rStyle w:val="libAlaemChar"/>
          <w:rtl/>
        </w:rPr>
        <w:t>عليه‌السلام</w:t>
      </w:r>
      <w:r w:rsidRPr="00AD7338">
        <w:rPr>
          <w:rtl/>
        </w:rPr>
        <w:t xml:space="preserve"> فيها</w:t>
      </w:r>
      <w:r w:rsidR="00FC5962">
        <w:rPr>
          <w:rtl/>
        </w:rPr>
        <w:t>:</w:t>
      </w:r>
      <w:r w:rsidRPr="00AD7338">
        <w:rPr>
          <w:rtl/>
        </w:rPr>
        <w:t xml:space="preserve"> فقدّمت الحجّة بالإعذار والإنذار</w:t>
      </w:r>
      <w:r w:rsidR="00FC5962">
        <w:rPr>
          <w:rtl/>
        </w:rPr>
        <w:t>،</w:t>
      </w:r>
      <w:r w:rsidRPr="00AD7338">
        <w:rPr>
          <w:rtl/>
        </w:rPr>
        <w:t xml:space="preserve"> ودعوت المرأة إلى الرجوع إلى بيتها</w:t>
      </w:r>
      <w:r w:rsidR="00FC5962">
        <w:rPr>
          <w:rtl/>
        </w:rPr>
        <w:t>،</w:t>
      </w:r>
      <w:r w:rsidRPr="00AD7338">
        <w:rPr>
          <w:rtl/>
        </w:rPr>
        <w:t xml:space="preserve"> والقوم الذين حملوها على الوفاء ببيعتهم لي</w:t>
      </w:r>
      <w:r>
        <w:rPr>
          <w:rtl/>
        </w:rPr>
        <w:t xml:space="preserve"> ....</w:t>
      </w:r>
    </w:p>
    <w:p w:rsidR="00C21654" w:rsidRPr="00AD7338" w:rsidRDefault="00C21654" w:rsidP="00C21654">
      <w:pPr>
        <w:pStyle w:val="libNormal"/>
        <w:rPr>
          <w:rtl/>
        </w:rPr>
      </w:pPr>
      <w:r>
        <w:rPr>
          <w:rtl/>
        </w:rPr>
        <w:br w:type="page"/>
      </w:r>
      <w:r w:rsidRPr="00AD7338">
        <w:rPr>
          <w:rtl/>
        </w:rPr>
        <w:lastRenderedPageBreak/>
        <w:t xml:space="preserve">وفي الفتوح </w:t>
      </w:r>
      <w:r>
        <w:rPr>
          <w:rtl/>
        </w:rPr>
        <w:t>(</w:t>
      </w:r>
      <w:r w:rsidRPr="00AD7338">
        <w:rPr>
          <w:rtl/>
        </w:rPr>
        <w:t xml:space="preserve"> ج 1</w:t>
      </w:r>
      <w:r w:rsidR="00FC5962">
        <w:rPr>
          <w:rtl/>
        </w:rPr>
        <w:t>؛</w:t>
      </w:r>
      <w:r w:rsidRPr="00AD7338">
        <w:rPr>
          <w:rtl/>
        </w:rPr>
        <w:t xml:space="preserve"> 471 )</w:t>
      </w:r>
      <w:r w:rsidR="00FC5962">
        <w:rPr>
          <w:rtl/>
        </w:rPr>
        <w:t>:</w:t>
      </w:r>
      <w:r w:rsidRPr="00AD7338">
        <w:rPr>
          <w:rtl/>
        </w:rPr>
        <w:t xml:space="preserve"> فلمّا كان الغد دعا عليّ </w:t>
      </w:r>
      <w:r w:rsidRPr="00C21654">
        <w:rPr>
          <w:rStyle w:val="libAlaemChar"/>
          <w:rtl/>
        </w:rPr>
        <w:t>عليه‌السلام</w:t>
      </w:r>
      <w:r w:rsidRPr="00AD7338">
        <w:rPr>
          <w:rtl/>
        </w:rPr>
        <w:t xml:space="preserve"> بزيد بن صوحان وعبد الله بن عبّاس</w:t>
      </w:r>
      <w:r w:rsidR="00FC5962">
        <w:rPr>
          <w:rtl/>
        </w:rPr>
        <w:t>،</w:t>
      </w:r>
      <w:r w:rsidRPr="00AD7338">
        <w:rPr>
          <w:rtl/>
        </w:rPr>
        <w:t xml:space="preserve"> فقال لهما</w:t>
      </w:r>
      <w:r w:rsidR="00FC5962">
        <w:rPr>
          <w:rtl/>
        </w:rPr>
        <w:t>:</w:t>
      </w:r>
      <w:r w:rsidRPr="00AD7338">
        <w:rPr>
          <w:rtl/>
        </w:rPr>
        <w:t xml:space="preserve"> امضيا إلى عائشة</w:t>
      </w:r>
      <w:r w:rsidR="00FC5962">
        <w:rPr>
          <w:rtl/>
        </w:rPr>
        <w:t>،</w:t>
      </w:r>
      <w:r w:rsidRPr="00AD7338">
        <w:rPr>
          <w:rtl/>
        </w:rPr>
        <w:t xml:space="preserve"> فقولا لها</w:t>
      </w:r>
      <w:r w:rsidR="00FC5962">
        <w:rPr>
          <w:rtl/>
        </w:rPr>
        <w:t>:</w:t>
      </w:r>
      <w:r>
        <w:rPr>
          <w:rtl/>
        </w:rPr>
        <w:t xml:space="preserve"> أ</w:t>
      </w:r>
      <w:r w:rsidRPr="00AD7338">
        <w:rPr>
          <w:rtl/>
        </w:rPr>
        <w:t>لم يأمرك الله أن تقرّي في بيتك</w:t>
      </w:r>
      <w:r>
        <w:rPr>
          <w:rtl/>
        </w:rPr>
        <w:t>؟</w:t>
      </w:r>
      <w:r w:rsidRPr="00AD7338">
        <w:rPr>
          <w:rtl/>
        </w:rPr>
        <w:t xml:space="preserve"> فخدعت وانخدعت</w:t>
      </w:r>
      <w:r w:rsidR="00FC5962">
        <w:rPr>
          <w:rtl/>
        </w:rPr>
        <w:t>،</w:t>
      </w:r>
      <w:r w:rsidRPr="00AD7338">
        <w:rPr>
          <w:rtl/>
        </w:rPr>
        <w:t xml:space="preserve"> واستنفرت فنفرت</w:t>
      </w:r>
      <w:r w:rsidR="00FC5962">
        <w:rPr>
          <w:rtl/>
        </w:rPr>
        <w:t>،</w:t>
      </w:r>
      <w:r w:rsidRPr="00AD7338">
        <w:rPr>
          <w:rtl/>
        </w:rPr>
        <w:t xml:space="preserve"> فاتّقي الله الّذي إليه مرجعك ومعادك</w:t>
      </w:r>
      <w:r w:rsidR="00FC5962">
        <w:rPr>
          <w:rtl/>
        </w:rPr>
        <w:t>،</w:t>
      </w:r>
      <w:r w:rsidRPr="00AD7338">
        <w:rPr>
          <w:rtl/>
        </w:rPr>
        <w:t xml:space="preserve"> وتوبي إليه فإنّه يقبل التوبة عن عباده</w:t>
      </w:r>
      <w:r w:rsidR="00FC5962">
        <w:rPr>
          <w:rtl/>
        </w:rPr>
        <w:t>،</w:t>
      </w:r>
      <w:r w:rsidRPr="00AD7338">
        <w:rPr>
          <w:rtl/>
        </w:rPr>
        <w:t xml:space="preserve"> ولا يحملنّك قرابة طلحة وحبّ عبد الله بن الزبير على الأعمال الّتي تسعى بك إلى النار</w:t>
      </w:r>
      <w:r w:rsidR="00FC5962">
        <w:rPr>
          <w:rtl/>
        </w:rPr>
        <w:t>،</w:t>
      </w:r>
      <w:r w:rsidRPr="00AD7338">
        <w:rPr>
          <w:rtl/>
        </w:rPr>
        <w:t xml:space="preserve"> قال</w:t>
      </w:r>
      <w:r w:rsidR="00FC5962">
        <w:rPr>
          <w:rtl/>
        </w:rPr>
        <w:t>:</w:t>
      </w:r>
      <w:r w:rsidRPr="00AD7338">
        <w:rPr>
          <w:rtl/>
        </w:rPr>
        <w:t xml:space="preserve"> فانطلقا إليها وبلّغاها رسالة عليّ </w:t>
      </w:r>
      <w:r w:rsidRPr="00C21654">
        <w:rPr>
          <w:rStyle w:val="libAlaemChar"/>
          <w:rtl/>
        </w:rPr>
        <w:t>عليه‌السلام</w:t>
      </w:r>
      <w:r w:rsidR="00FC5962">
        <w:rPr>
          <w:rtl/>
        </w:rPr>
        <w:t>،</w:t>
      </w:r>
      <w:r w:rsidRPr="00AD7338">
        <w:rPr>
          <w:rtl/>
        </w:rPr>
        <w:t xml:space="preserve"> فقالت</w:t>
      </w:r>
      <w:r w:rsidR="00FC5962">
        <w:rPr>
          <w:rtl/>
        </w:rPr>
        <w:t>:</w:t>
      </w:r>
      <w:r w:rsidRPr="00AD7338">
        <w:rPr>
          <w:rtl/>
        </w:rPr>
        <w:t xml:space="preserve"> ما أنا برادّة عليكم شيئا</w:t>
      </w:r>
      <w:r w:rsidR="00FC5962">
        <w:rPr>
          <w:rtl/>
        </w:rPr>
        <w:t>،</w:t>
      </w:r>
      <w:r w:rsidRPr="00AD7338">
        <w:rPr>
          <w:rtl/>
        </w:rPr>
        <w:t xml:space="preserve"> فإنّي أعلم أنّي لا طاقة لي بحجج عليّ بن أبي طالب.</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3</w:t>
      </w:r>
      <w:r w:rsidR="00FC5962">
        <w:rPr>
          <w:rtl/>
        </w:rPr>
        <w:t>؛</w:t>
      </w:r>
      <w:r w:rsidRPr="00AD7338">
        <w:rPr>
          <w:rtl/>
        </w:rPr>
        <w:t xml:space="preserve"> 152 ) عن ابن أعثم في الفتوح </w:t>
      </w:r>
      <w:r>
        <w:rPr>
          <w:rtl/>
        </w:rPr>
        <w:t>(</w:t>
      </w:r>
      <w:r w:rsidRPr="00AD7338">
        <w:rPr>
          <w:rtl/>
        </w:rPr>
        <w:t xml:space="preserve"> ج 1</w:t>
      </w:r>
      <w:r w:rsidR="00FC5962">
        <w:rPr>
          <w:rtl/>
        </w:rPr>
        <w:t>؛</w:t>
      </w:r>
      <w:r w:rsidRPr="00AD7338">
        <w:rPr>
          <w:rtl/>
        </w:rPr>
        <w:t xml:space="preserve"> 468 ) قال</w:t>
      </w:r>
      <w:r w:rsidR="00FC5962">
        <w:rPr>
          <w:rtl/>
        </w:rPr>
        <w:t>:</w:t>
      </w:r>
      <w:r w:rsidRPr="00AD7338">
        <w:rPr>
          <w:rtl/>
        </w:rPr>
        <w:t xml:space="preserve"> ثمّ كتب </w:t>
      </w:r>
      <w:r w:rsidRPr="00C21654">
        <w:rPr>
          <w:rStyle w:val="libAlaemChar"/>
          <w:rtl/>
        </w:rPr>
        <w:t>عليه‌السلام</w:t>
      </w:r>
      <w:r w:rsidRPr="00AD7338">
        <w:rPr>
          <w:rtl/>
        </w:rPr>
        <w:t xml:space="preserve"> إلى عائشة</w:t>
      </w:r>
      <w:r w:rsidR="00FC5962">
        <w:rPr>
          <w:rtl/>
        </w:rPr>
        <w:t>:</w:t>
      </w:r>
      <w:r w:rsidRPr="00AD7338">
        <w:rPr>
          <w:rtl/>
        </w:rPr>
        <w:t xml:space="preserve"> أمّا بعد</w:t>
      </w:r>
      <w:r w:rsidR="00FC5962">
        <w:rPr>
          <w:rtl/>
        </w:rPr>
        <w:t>،</w:t>
      </w:r>
      <w:r w:rsidRPr="00AD7338">
        <w:rPr>
          <w:rtl/>
        </w:rPr>
        <w:t xml:space="preserve"> فإنّك قد خرجت من بيتك عاصية لله تعالى ولرسول محمّد </w:t>
      </w:r>
      <w:r w:rsidRPr="00C21654">
        <w:rPr>
          <w:rStyle w:val="libAlaemChar"/>
          <w:rtl/>
        </w:rPr>
        <w:t>صلى‌الله‌عليه‌وآله</w:t>
      </w:r>
      <w:r w:rsidR="00FC5962">
        <w:rPr>
          <w:rtl/>
        </w:rPr>
        <w:t>،</w:t>
      </w:r>
      <w:r w:rsidRPr="00AD7338">
        <w:rPr>
          <w:rtl/>
        </w:rPr>
        <w:t xml:space="preserve"> تطلبين أمرا كان عنك موضوعا</w:t>
      </w:r>
      <w:r w:rsidR="00FC5962">
        <w:rPr>
          <w:rtl/>
        </w:rPr>
        <w:t>،</w:t>
      </w:r>
      <w:r w:rsidRPr="00AD7338">
        <w:rPr>
          <w:rtl/>
        </w:rPr>
        <w:t xml:space="preserve"> ثمّ تزعمين أنّك تريدين الإصلاح بين المسلمين</w:t>
      </w:r>
      <w:r w:rsidR="00FC5962">
        <w:rPr>
          <w:rtl/>
        </w:rPr>
        <w:t>،</w:t>
      </w:r>
      <w:r w:rsidRPr="00AD7338">
        <w:rPr>
          <w:rtl/>
        </w:rPr>
        <w:t xml:space="preserve"> فأخبريني ما للنساء وقود العساكر والإصلاح بين الناس</w:t>
      </w:r>
      <w:r>
        <w:rPr>
          <w:rtl/>
        </w:rPr>
        <w:t>؟!</w:t>
      </w:r>
      <w:r w:rsidRPr="00AD7338">
        <w:rPr>
          <w:rtl/>
        </w:rPr>
        <w:t xml:space="preserve"> فطلبت كما زعمت بدم عثمان</w:t>
      </w:r>
      <w:r w:rsidR="00FC5962">
        <w:rPr>
          <w:rtl/>
        </w:rPr>
        <w:t>،</w:t>
      </w:r>
      <w:r w:rsidRPr="00AD7338">
        <w:rPr>
          <w:rtl/>
        </w:rPr>
        <w:t xml:space="preserve"> وعثمان رجل من بني أميّة</w:t>
      </w:r>
      <w:r w:rsidR="00FC5962">
        <w:rPr>
          <w:rtl/>
        </w:rPr>
        <w:t>،</w:t>
      </w:r>
      <w:r w:rsidRPr="00AD7338">
        <w:rPr>
          <w:rtl/>
        </w:rPr>
        <w:t xml:space="preserve"> وأنت امرأة من بني تيم بن مرّة</w:t>
      </w:r>
      <w:r w:rsidR="00FC5962">
        <w:rPr>
          <w:rtl/>
        </w:rPr>
        <w:t>،</w:t>
      </w:r>
      <w:r w:rsidRPr="00AD7338">
        <w:rPr>
          <w:rtl/>
        </w:rPr>
        <w:t xml:space="preserve"> ولعمري إنّ الذي عرّضك للبلاء</w:t>
      </w:r>
      <w:r w:rsidR="00FC5962">
        <w:rPr>
          <w:rtl/>
        </w:rPr>
        <w:t>،</w:t>
      </w:r>
      <w:r w:rsidRPr="00AD7338">
        <w:rPr>
          <w:rtl/>
        </w:rPr>
        <w:t xml:space="preserve"> وحملك على المعصية لأعظم إليك ذنبا من قتلة عثمان</w:t>
      </w:r>
      <w:r w:rsidR="00FC5962">
        <w:rPr>
          <w:rtl/>
        </w:rPr>
        <w:t>،</w:t>
      </w:r>
      <w:r w:rsidRPr="00AD7338">
        <w:rPr>
          <w:rtl/>
        </w:rPr>
        <w:t xml:space="preserve"> وما غضبت حتّى أغضبت</w:t>
      </w:r>
      <w:r w:rsidR="00FC5962">
        <w:rPr>
          <w:rtl/>
        </w:rPr>
        <w:t>،</w:t>
      </w:r>
      <w:r w:rsidRPr="00AD7338">
        <w:rPr>
          <w:rtl/>
        </w:rPr>
        <w:t xml:space="preserve"> ولا هجت حتّى هيّجت</w:t>
      </w:r>
      <w:r w:rsidR="00FC5962">
        <w:rPr>
          <w:rtl/>
        </w:rPr>
        <w:t>،</w:t>
      </w:r>
      <w:r w:rsidRPr="00AD7338">
        <w:rPr>
          <w:rtl/>
        </w:rPr>
        <w:t xml:space="preserve"> فاتقي الله يا عائشة وارجعي إلى منزلك</w:t>
      </w:r>
      <w:r w:rsidR="00FC5962">
        <w:rPr>
          <w:rtl/>
        </w:rPr>
        <w:t>،</w:t>
      </w:r>
      <w:r w:rsidRPr="00AD7338">
        <w:rPr>
          <w:rtl/>
        </w:rPr>
        <w:t xml:space="preserve"> وأسبلي عليك سترك</w:t>
      </w:r>
      <w:r w:rsidR="00FC5962">
        <w:rPr>
          <w:rtl/>
        </w:rPr>
        <w:t>،</w:t>
      </w:r>
      <w:r w:rsidRPr="00AD7338">
        <w:rPr>
          <w:rtl/>
        </w:rPr>
        <w:t xml:space="preserve"> والسلام.</w:t>
      </w:r>
    </w:p>
    <w:p w:rsidR="00C21654" w:rsidRPr="00AD7338" w:rsidRDefault="00C21654" w:rsidP="00C21654">
      <w:pPr>
        <w:pStyle w:val="libNormal"/>
        <w:rPr>
          <w:rtl/>
        </w:rPr>
      </w:pPr>
      <w:r w:rsidRPr="00AD7338">
        <w:rPr>
          <w:rtl/>
        </w:rPr>
        <w:t>قال ابن شهرآشوب</w:t>
      </w:r>
      <w:r w:rsidR="00FC5962">
        <w:rPr>
          <w:rtl/>
        </w:rPr>
        <w:t>:</w:t>
      </w:r>
      <w:r w:rsidRPr="00AD7338">
        <w:rPr>
          <w:rtl/>
        </w:rPr>
        <w:t xml:space="preserve"> قالت عائشة</w:t>
      </w:r>
      <w:r w:rsidR="00FC5962">
        <w:rPr>
          <w:rtl/>
        </w:rPr>
        <w:t>:</w:t>
      </w:r>
      <w:r w:rsidRPr="00AD7338">
        <w:rPr>
          <w:rtl/>
        </w:rPr>
        <w:t xml:space="preserve"> قد جلّ الأمر عن الخطاب.</w:t>
      </w:r>
    </w:p>
    <w:p w:rsidR="00C21654" w:rsidRPr="00AD7338" w:rsidRDefault="00C21654" w:rsidP="00C21654">
      <w:pPr>
        <w:pStyle w:val="libNormal"/>
        <w:rPr>
          <w:rtl/>
        </w:rPr>
      </w:pPr>
      <w:r w:rsidRPr="00AD7338">
        <w:rPr>
          <w:rtl/>
        </w:rPr>
        <w:t xml:space="preserve">وروى الأربلي في كشف الغمّة </w:t>
      </w:r>
      <w:r>
        <w:rPr>
          <w:rtl/>
        </w:rPr>
        <w:t>(</w:t>
      </w:r>
      <w:r w:rsidRPr="00AD7338">
        <w:rPr>
          <w:rtl/>
        </w:rPr>
        <w:t xml:space="preserve"> ج 1</w:t>
      </w:r>
      <w:r w:rsidR="00FC5962">
        <w:rPr>
          <w:rtl/>
        </w:rPr>
        <w:t>؛</w:t>
      </w:r>
      <w:r w:rsidRPr="00AD7338">
        <w:rPr>
          <w:rtl/>
        </w:rPr>
        <w:t xml:space="preserve"> 239</w:t>
      </w:r>
      <w:r w:rsidR="00FC5962">
        <w:rPr>
          <w:rtl/>
        </w:rPr>
        <w:t xml:space="preserve"> - </w:t>
      </w:r>
      <w:r w:rsidRPr="00AD7338">
        <w:rPr>
          <w:rtl/>
        </w:rPr>
        <w:t>240 ) كتاب عليّ هذا</w:t>
      </w:r>
      <w:r w:rsidR="00FC5962">
        <w:rPr>
          <w:rtl/>
        </w:rPr>
        <w:t>،</w:t>
      </w:r>
      <w:r w:rsidRPr="00AD7338">
        <w:rPr>
          <w:rtl/>
        </w:rPr>
        <w:t xml:space="preserve"> ثمّ قال</w:t>
      </w:r>
      <w:r w:rsidR="00FC5962">
        <w:rPr>
          <w:rtl/>
        </w:rPr>
        <w:t>:</w:t>
      </w:r>
    </w:p>
    <w:p w:rsidR="00C21654" w:rsidRPr="00AD7338" w:rsidRDefault="00C21654" w:rsidP="00C21654">
      <w:pPr>
        <w:pStyle w:val="libNormal"/>
        <w:rPr>
          <w:rtl/>
        </w:rPr>
      </w:pPr>
      <w:r w:rsidRPr="00AD7338">
        <w:rPr>
          <w:rtl/>
        </w:rPr>
        <w:t>فجاء الجواب إليه</w:t>
      </w:r>
      <w:r w:rsidR="00FC5962">
        <w:rPr>
          <w:rtl/>
        </w:rPr>
        <w:t>:</w:t>
      </w:r>
      <w:r w:rsidRPr="00AD7338">
        <w:rPr>
          <w:rtl/>
        </w:rPr>
        <w:t xml:space="preserve"> يا بن أبي طالب جلّ الأمر عن العتاب</w:t>
      </w:r>
      <w:r w:rsidR="00FC5962">
        <w:rPr>
          <w:rtl/>
        </w:rPr>
        <w:t>،</w:t>
      </w:r>
      <w:r w:rsidRPr="00AD7338">
        <w:rPr>
          <w:rtl/>
        </w:rPr>
        <w:t xml:space="preserve"> ولن ندخل في طاعتك أبدا فاقض ما أنت قاض</w:t>
      </w:r>
      <w:r w:rsidR="00FC5962">
        <w:rPr>
          <w:rtl/>
        </w:rPr>
        <w:t>،</w:t>
      </w:r>
      <w:r w:rsidRPr="00AD7338">
        <w:rPr>
          <w:rtl/>
        </w:rPr>
        <w:t xml:space="preserve"> والسلام. وهو في الإمامة والسياسة </w:t>
      </w:r>
      <w:r>
        <w:rPr>
          <w:rtl/>
        </w:rPr>
        <w:t>(</w:t>
      </w:r>
      <w:r w:rsidRPr="00AD7338">
        <w:rPr>
          <w:rtl/>
        </w:rPr>
        <w:t xml:space="preserve"> ج 1</w:t>
      </w:r>
      <w:r w:rsidR="00FC5962">
        <w:rPr>
          <w:rtl/>
        </w:rPr>
        <w:t>؛</w:t>
      </w:r>
      <w:r w:rsidRPr="00AD7338">
        <w:rPr>
          <w:rtl/>
        </w:rPr>
        <w:t xml:space="preserve"> 90</w:t>
      </w:r>
      <w:r w:rsidR="00FC5962">
        <w:rPr>
          <w:rtl/>
        </w:rPr>
        <w:t xml:space="preserve"> - </w:t>
      </w:r>
      <w:r w:rsidRPr="00AD7338">
        <w:rPr>
          <w:rtl/>
        </w:rPr>
        <w:t>91 ) ثمّ قال</w:t>
      </w:r>
      <w:r w:rsidR="00FC5962">
        <w:rPr>
          <w:rtl/>
        </w:rPr>
        <w:t>:</w:t>
      </w:r>
      <w:r w:rsidRPr="00AD7338">
        <w:rPr>
          <w:rtl/>
        </w:rPr>
        <w:t xml:space="preserve"> وكتبت عائشة</w:t>
      </w:r>
      <w:r w:rsidR="00FC5962">
        <w:rPr>
          <w:rtl/>
        </w:rPr>
        <w:t>:</w:t>
      </w:r>
      <w:r w:rsidRPr="00AD7338">
        <w:rPr>
          <w:rtl/>
        </w:rPr>
        <w:t xml:space="preserve"> جلّ الأمر عن العتاب</w:t>
      </w:r>
      <w:r w:rsidR="00FC5962">
        <w:rPr>
          <w:rtl/>
        </w:rPr>
        <w:t>،</w:t>
      </w:r>
      <w:r w:rsidRPr="00AD7338">
        <w:rPr>
          <w:rtl/>
        </w:rPr>
        <w:t xml:space="preserve"> والسلام.</w:t>
      </w:r>
    </w:p>
    <w:p w:rsidR="00C21654" w:rsidRPr="00AD7338" w:rsidRDefault="00C21654" w:rsidP="00C21654">
      <w:pPr>
        <w:pStyle w:val="libNormal"/>
        <w:rPr>
          <w:rtl/>
        </w:rPr>
      </w:pPr>
      <w:r w:rsidRPr="00AD7338">
        <w:rPr>
          <w:rtl/>
        </w:rPr>
        <w:t xml:space="preserve">وروى كتاب عليّ هذا الخوارزمي في مناقبه </w:t>
      </w:r>
      <w:r>
        <w:rPr>
          <w:rtl/>
        </w:rPr>
        <w:t>(</w:t>
      </w:r>
      <w:r w:rsidRPr="00AD7338">
        <w:rPr>
          <w:rtl/>
        </w:rPr>
        <w:t xml:space="preserve">117) وسبط ابن الجوزيّ في تذكرة الخواص </w:t>
      </w:r>
      <w:r>
        <w:rPr>
          <w:rtl/>
        </w:rPr>
        <w:t>(</w:t>
      </w:r>
      <w:r w:rsidRPr="00AD7338">
        <w:rPr>
          <w:rtl/>
        </w:rPr>
        <w:t>69)</w:t>
      </w:r>
      <w:r>
        <w:rPr>
          <w:rtl/>
        </w:rPr>
        <w:t>.</w:t>
      </w:r>
    </w:p>
    <w:p w:rsidR="00C21654" w:rsidRPr="00AD7338" w:rsidRDefault="00C21654" w:rsidP="00C21654">
      <w:pPr>
        <w:pStyle w:val="libNormal"/>
        <w:rPr>
          <w:rtl/>
        </w:rPr>
      </w:pPr>
      <w:r w:rsidRPr="00AD7338">
        <w:rPr>
          <w:rtl/>
        </w:rPr>
        <w:t xml:space="preserve">وقال أبو الصلاح الحلبي في تقريب المعارف </w:t>
      </w:r>
      <w:r>
        <w:rPr>
          <w:rtl/>
        </w:rPr>
        <w:t>(</w:t>
      </w:r>
      <w:r w:rsidRPr="00AD7338">
        <w:rPr>
          <w:rtl/>
        </w:rPr>
        <w:t xml:space="preserve"> 300</w:t>
      </w:r>
      <w:r w:rsidR="00FC5962">
        <w:rPr>
          <w:rtl/>
        </w:rPr>
        <w:t xml:space="preserve"> - </w:t>
      </w:r>
      <w:r w:rsidRPr="00AD7338">
        <w:rPr>
          <w:rtl/>
        </w:rPr>
        <w:t>301 )</w:t>
      </w:r>
      <w:r w:rsidR="00FC5962">
        <w:rPr>
          <w:rtl/>
        </w:rPr>
        <w:t>:</w:t>
      </w:r>
      <w:r w:rsidRPr="00AD7338">
        <w:rPr>
          <w:rtl/>
        </w:rPr>
        <w:t xml:space="preserve"> فلمّا انتهى </w:t>
      </w:r>
      <w:r w:rsidRPr="00C21654">
        <w:rPr>
          <w:rStyle w:val="libAlaemChar"/>
          <w:rtl/>
        </w:rPr>
        <w:t>عليه‌السلام</w:t>
      </w:r>
      <w:r w:rsidRPr="00AD7338">
        <w:rPr>
          <w:rtl/>
        </w:rPr>
        <w:t xml:space="preserve"> إليهم دعاهم إلى الله</w:t>
      </w:r>
      <w:r w:rsidR="00FC5962">
        <w:rPr>
          <w:rtl/>
        </w:rPr>
        <w:t>،</w:t>
      </w:r>
      <w:r w:rsidRPr="00AD7338">
        <w:rPr>
          <w:rtl/>
        </w:rPr>
        <w:t xml:space="preserve"> وإلى كتابه</w:t>
      </w:r>
      <w:r w:rsidR="00FC5962">
        <w:rPr>
          <w:rtl/>
        </w:rPr>
        <w:t>،</w:t>
      </w:r>
      <w:r w:rsidRPr="00AD7338">
        <w:rPr>
          <w:rtl/>
        </w:rPr>
        <w:t xml:space="preserve"> وسنّة نبيّه </w:t>
      </w:r>
      <w:r w:rsidRPr="00C21654">
        <w:rPr>
          <w:rStyle w:val="libAlaemChar"/>
          <w:rtl/>
        </w:rPr>
        <w:t>صلى‌الله‌عليه‌وآله</w:t>
      </w:r>
      <w:r w:rsidR="00FC5962">
        <w:rPr>
          <w:rtl/>
        </w:rPr>
        <w:t>،</w:t>
      </w:r>
      <w:r w:rsidRPr="00AD7338">
        <w:rPr>
          <w:rtl/>
        </w:rPr>
        <w:t xml:space="preserve"> والدخول في الجماعة</w:t>
      </w:r>
      <w:r w:rsidR="00FC5962">
        <w:rPr>
          <w:rtl/>
        </w:rPr>
        <w:t>،</w:t>
      </w:r>
      <w:r w:rsidRPr="00AD7338">
        <w:rPr>
          <w:rtl/>
        </w:rPr>
        <w:t xml:space="preserve"> وخوّفهم الفتنة والفرقة</w:t>
      </w:r>
      <w:r w:rsidR="00FC5962">
        <w:rPr>
          <w:rtl/>
        </w:rPr>
        <w:t>،</w:t>
      </w:r>
      <w:r w:rsidRPr="00AD7338">
        <w:rPr>
          <w:rtl/>
        </w:rPr>
        <w:t xml:space="preserve"> فأبوا إلاّ القتال أو خلع نفسه من الأمر ليولّوه من شاءوا</w:t>
      </w:r>
      <w:r w:rsidR="00FC5962">
        <w:rPr>
          <w:rtl/>
        </w:rPr>
        <w:t>،</w:t>
      </w:r>
      <w:r w:rsidRPr="00AD7338">
        <w:rPr>
          <w:rtl/>
        </w:rPr>
        <w:t xml:space="preserve"> أو يسلّم إليهم قتلة عثمان ليروا رأيهم</w:t>
      </w:r>
    </w:p>
    <w:p w:rsidR="00C21654" w:rsidRPr="00AD7338" w:rsidRDefault="00C21654" w:rsidP="00C21654">
      <w:pPr>
        <w:pStyle w:val="libNormal0"/>
        <w:rPr>
          <w:rtl/>
        </w:rPr>
      </w:pPr>
      <w:r>
        <w:rPr>
          <w:rtl/>
        </w:rPr>
        <w:br w:type="page"/>
      </w:r>
      <w:r w:rsidRPr="00AD7338">
        <w:rPr>
          <w:rtl/>
        </w:rPr>
        <w:lastRenderedPageBreak/>
        <w:t>فيهم</w:t>
      </w:r>
      <w:r w:rsidR="00FC5962">
        <w:rPr>
          <w:rtl/>
        </w:rPr>
        <w:t>،</w:t>
      </w:r>
      <w:r w:rsidRPr="00AD7338">
        <w:rPr>
          <w:rtl/>
        </w:rPr>
        <w:t xml:space="preserve"> فسألهم ذكر حدث يوجب خلعه</w:t>
      </w:r>
      <w:r w:rsidR="00FC5962">
        <w:rPr>
          <w:rtl/>
        </w:rPr>
        <w:t>،</w:t>
      </w:r>
      <w:r w:rsidRPr="00AD7338">
        <w:rPr>
          <w:rtl/>
        </w:rPr>
        <w:t xml:space="preserve"> أو تقصير يمنع من إمامته</w:t>
      </w:r>
      <w:r w:rsidR="00FC5962">
        <w:rPr>
          <w:rtl/>
        </w:rPr>
        <w:t>،</w:t>
      </w:r>
      <w:r w:rsidRPr="00AD7338">
        <w:rPr>
          <w:rtl/>
        </w:rPr>
        <w:t xml:space="preserve"> فلم يجيبوه</w:t>
      </w:r>
      <w:r w:rsidR="00FC5962">
        <w:rPr>
          <w:rtl/>
        </w:rPr>
        <w:t>،</w:t>
      </w:r>
      <w:r w:rsidRPr="00AD7338">
        <w:rPr>
          <w:rtl/>
        </w:rPr>
        <w:t xml:space="preserve"> فكرّر الإعذار</w:t>
      </w:r>
      <w:r w:rsidR="00FC5962">
        <w:rPr>
          <w:rtl/>
        </w:rPr>
        <w:t>،</w:t>
      </w:r>
      <w:r w:rsidRPr="00AD7338">
        <w:rPr>
          <w:rtl/>
        </w:rPr>
        <w:t xml:space="preserve"> وبالغ في النصيحة والدعوة إلى كتاب الله والسنّة</w:t>
      </w:r>
      <w:r w:rsidR="00FC5962">
        <w:rPr>
          <w:rtl/>
        </w:rPr>
        <w:t>،</w:t>
      </w:r>
      <w:r w:rsidRPr="00AD7338">
        <w:rPr>
          <w:rtl/>
        </w:rPr>
        <w:t xml:space="preserve"> والتخويف من الفتنة والفرقة</w:t>
      </w:r>
      <w:r w:rsidR="00FC5962">
        <w:rPr>
          <w:rtl/>
        </w:rPr>
        <w:t>،</w:t>
      </w:r>
      <w:r w:rsidRPr="00AD7338">
        <w:rPr>
          <w:rtl/>
        </w:rPr>
        <w:t xml:space="preserve"> على الانفراد بكلّ منهم بنفسه وبرسله</w:t>
      </w:r>
      <w:r w:rsidR="00FC5962">
        <w:rPr>
          <w:rtl/>
        </w:rPr>
        <w:t>،</w:t>
      </w:r>
      <w:r w:rsidRPr="00AD7338">
        <w:rPr>
          <w:rtl/>
        </w:rPr>
        <w:t xml:space="preserve"> والاجتماع</w:t>
      </w:r>
      <w:r>
        <w:rPr>
          <w:rtl/>
        </w:rPr>
        <w:t xml:space="preserve"> ..</w:t>
      </w:r>
      <w:r w:rsidRPr="00AD7338">
        <w:rPr>
          <w:rtl/>
        </w:rPr>
        <w:t>. فكرر التذكار والوعظ</w:t>
      </w:r>
      <w:r w:rsidR="00FC5962">
        <w:rPr>
          <w:rtl/>
        </w:rPr>
        <w:t>،</w:t>
      </w:r>
      <w:r w:rsidRPr="00AD7338">
        <w:rPr>
          <w:rtl/>
        </w:rPr>
        <w:t xml:space="preserve"> فلم يزدهم ذلك إلاّ طغيانا وإصرارا</w:t>
      </w:r>
      <w:r w:rsidR="00FC5962">
        <w:rPr>
          <w:rtl/>
        </w:rPr>
        <w:t>،</w:t>
      </w:r>
      <w:r w:rsidRPr="00AD7338">
        <w:rPr>
          <w:rtl/>
        </w:rPr>
        <w:t xml:space="preserve"> فأمسك عن قتالهم واقتصر على الدعاء</w:t>
      </w:r>
      <w:r w:rsidR="00FC5962">
        <w:rPr>
          <w:rtl/>
        </w:rPr>
        <w:t>،</w:t>
      </w:r>
      <w:r w:rsidRPr="00AD7338">
        <w:rPr>
          <w:rtl/>
        </w:rPr>
        <w:t xml:space="preserve"> حتّى بدءوه بالحرب</w:t>
      </w:r>
      <w:r w:rsidR="00FC5962">
        <w:rPr>
          <w:rtl/>
        </w:rPr>
        <w:t>،</w:t>
      </w:r>
      <w:r w:rsidRPr="00AD7338">
        <w:rPr>
          <w:rtl/>
        </w:rPr>
        <w:t xml:space="preserve"> وقتلوا داعيه بالمصحف إلى ما فيه</w:t>
      </w:r>
      <w:r w:rsidR="00FC5962">
        <w:rPr>
          <w:rtl/>
        </w:rPr>
        <w:t>،</w:t>
      </w:r>
      <w:r w:rsidRPr="00AD7338">
        <w:rPr>
          <w:rtl/>
        </w:rPr>
        <w:t xml:space="preserve"> وهو مسلم</w:t>
      </w:r>
      <w:r w:rsidR="00FC5962">
        <w:rPr>
          <w:rtl/>
        </w:rPr>
        <w:t>،</w:t>
      </w:r>
      <w:r w:rsidRPr="00AD7338">
        <w:rPr>
          <w:rtl/>
        </w:rPr>
        <w:t xml:space="preserve"> ورشقوا أصحابه </w:t>
      </w:r>
      <w:r w:rsidRPr="00C21654">
        <w:rPr>
          <w:rStyle w:val="libAlaemChar"/>
          <w:rtl/>
        </w:rPr>
        <w:t>عليه‌السلام</w:t>
      </w:r>
      <w:r w:rsidRPr="00AD7338">
        <w:rPr>
          <w:rtl/>
        </w:rPr>
        <w:t xml:space="preserve"> بالسهام</w:t>
      </w:r>
      <w:r w:rsidR="00FC5962">
        <w:rPr>
          <w:rtl/>
        </w:rPr>
        <w:t>،</w:t>
      </w:r>
      <w:r w:rsidRPr="00AD7338">
        <w:rPr>
          <w:rtl/>
        </w:rPr>
        <w:t xml:space="preserve"> فجرحوا قوما وقتلوا آخرين</w:t>
      </w:r>
      <w:r w:rsidR="00FC5962">
        <w:rPr>
          <w:rtl/>
        </w:rPr>
        <w:t>،</w:t>
      </w:r>
      <w:r w:rsidRPr="00AD7338">
        <w:rPr>
          <w:rtl/>
        </w:rPr>
        <w:t xml:space="preserve"> وحملوا على أصحابه من كلّ جانب</w:t>
      </w:r>
      <w:r w:rsidR="00FC5962">
        <w:rPr>
          <w:rtl/>
        </w:rPr>
        <w:t>،</w:t>
      </w:r>
      <w:r w:rsidRPr="00AD7338">
        <w:rPr>
          <w:rtl/>
        </w:rPr>
        <w:t xml:space="preserve"> وعائشة على جملها مجفّفا</w:t>
      </w:r>
      <w:r w:rsidR="00FC5962">
        <w:rPr>
          <w:rtl/>
        </w:rPr>
        <w:t>،</w:t>
      </w:r>
      <w:r w:rsidRPr="00AD7338">
        <w:rPr>
          <w:rtl/>
        </w:rPr>
        <w:t xml:space="preserve"> وعلى هودجها الدروع</w:t>
      </w:r>
      <w:r w:rsidR="00FC5962">
        <w:rPr>
          <w:rtl/>
        </w:rPr>
        <w:t>،</w:t>
      </w:r>
      <w:r w:rsidRPr="00AD7338">
        <w:rPr>
          <w:rtl/>
        </w:rPr>
        <w:t xml:space="preserve"> بارزة بين الصفّين تحرّض على القتال</w:t>
      </w:r>
      <w:r w:rsidR="00FC5962">
        <w:rPr>
          <w:rtl/>
        </w:rPr>
        <w:t>،</w:t>
      </w:r>
      <w:r w:rsidRPr="00AD7338">
        <w:rPr>
          <w:rtl/>
        </w:rPr>
        <w:t xml:space="preserve"> فحينئذ أذن </w:t>
      </w:r>
      <w:r w:rsidRPr="00C21654">
        <w:rPr>
          <w:rStyle w:val="libAlaemChar"/>
          <w:rtl/>
        </w:rPr>
        <w:t>عليه‌السلام</w:t>
      </w:r>
      <w:r w:rsidRPr="00AD7338">
        <w:rPr>
          <w:rtl/>
        </w:rPr>
        <w:t xml:space="preserve"> لأنصاره بالقتال</w:t>
      </w:r>
      <w:r>
        <w:rPr>
          <w:rtl/>
        </w:rPr>
        <w:t xml:space="preserve"> ..</w:t>
      </w:r>
      <w:r w:rsidRPr="00AD7338">
        <w:rPr>
          <w:rtl/>
        </w:rPr>
        <w:t>.</w:t>
      </w:r>
    </w:p>
    <w:p w:rsidR="00C21654" w:rsidRPr="00AD7338" w:rsidRDefault="00C21654" w:rsidP="00C21654">
      <w:pPr>
        <w:pStyle w:val="libNormal"/>
        <w:rPr>
          <w:rtl/>
        </w:rPr>
      </w:pPr>
      <w:r w:rsidRPr="00AD7338">
        <w:rPr>
          <w:rtl/>
        </w:rPr>
        <w:t xml:space="preserve">وقال الدينوريّ في الأخبار الطوال </w:t>
      </w:r>
      <w:r>
        <w:rPr>
          <w:rtl/>
        </w:rPr>
        <w:t>(</w:t>
      </w:r>
      <w:r w:rsidRPr="00AD7338">
        <w:rPr>
          <w:rtl/>
        </w:rPr>
        <w:t>147) قالوا</w:t>
      </w:r>
      <w:r w:rsidR="00FC5962">
        <w:rPr>
          <w:rtl/>
        </w:rPr>
        <w:t>:</w:t>
      </w:r>
      <w:r w:rsidRPr="00AD7338">
        <w:rPr>
          <w:rtl/>
        </w:rPr>
        <w:t xml:space="preserve"> وأقام عليّ </w:t>
      </w:r>
      <w:r w:rsidRPr="00C21654">
        <w:rPr>
          <w:rStyle w:val="libAlaemChar"/>
          <w:rtl/>
        </w:rPr>
        <w:t>عليه‌السلام</w:t>
      </w:r>
      <w:r w:rsidRPr="00AD7338">
        <w:rPr>
          <w:rtl/>
        </w:rPr>
        <w:t xml:space="preserve"> ثلاثة أيّام يبعث رسله إلى أهل البصرة</w:t>
      </w:r>
      <w:r w:rsidR="00FC5962">
        <w:rPr>
          <w:rtl/>
        </w:rPr>
        <w:t>،</w:t>
      </w:r>
      <w:r w:rsidRPr="00AD7338">
        <w:rPr>
          <w:rtl/>
        </w:rPr>
        <w:t xml:space="preserve"> فيدعوهم إلى الرجوع إلى الطاعة والدخول في الجماعة</w:t>
      </w:r>
      <w:r w:rsidR="00FC5962">
        <w:rPr>
          <w:rtl/>
        </w:rPr>
        <w:t>،</w:t>
      </w:r>
      <w:r w:rsidRPr="00AD7338">
        <w:rPr>
          <w:rtl/>
        </w:rPr>
        <w:t xml:space="preserve"> فلم يجد عند القوم إجابة.</w:t>
      </w:r>
    </w:p>
    <w:p w:rsidR="00C21654" w:rsidRPr="00AD7338" w:rsidRDefault="00C21654" w:rsidP="00C21654">
      <w:pPr>
        <w:pStyle w:val="libNormal"/>
        <w:rPr>
          <w:rtl/>
        </w:rPr>
      </w:pPr>
      <w:r w:rsidRPr="00AD7338">
        <w:rPr>
          <w:rtl/>
        </w:rPr>
        <w:t xml:space="preserve">وفي تاريخ اليعقوبي </w:t>
      </w:r>
      <w:r>
        <w:rPr>
          <w:rtl/>
        </w:rPr>
        <w:t>(</w:t>
      </w:r>
      <w:r w:rsidRPr="00AD7338">
        <w:rPr>
          <w:rtl/>
        </w:rPr>
        <w:t xml:space="preserve"> ج 2</w:t>
      </w:r>
      <w:r w:rsidR="00FC5962">
        <w:rPr>
          <w:rtl/>
        </w:rPr>
        <w:t>؛</w:t>
      </w:r>
      <w:r w:rsidRPr="00AD7338">
        <w:rPr>
          <w:rtl/>
        </w:rPr>
        <w:t xml:space="preserve"> 182 )</w:t>
      </w:r>
      <w:r w:rsidR="00FC5962">
        <w:rPr>
          <w:rtl/>
        </w:rPr>
        <w:t>:</w:t>
      </w:r>
      <w:r w:rsidRPr="00AD7338">
        <w:rPr>
          <w:rtl/>
        </w:rPr>
        <w:t xml:space="preserve"> واصطفّ أصحاب عليّ </w:t>
      </w:r>
      <w:r w:rsidRPr="00C21654">
        <w:rPr>
          <w:rStyle w:val="libAlaemChar"/>
          <w:rtl/>
        </w:rPr>
        <w:t>عليه‌السلام</w:t>
      </w:r>
      <w:r w:rsidR="00FC5962">
        <w:rPr>
          <w:rtl/>
        </w:rPr>
        <w:t>،</w:t>
      </w:r>
      <w:r w:rsidRPr="00AD7338">
        <w:rPr>
          <w:rtl/>
        </w:rPr>
        <w:t xml:space="preserve"> فقال لهم</w:t>
      </w:r>
      <w:r w:rsidR="00FC5962">
        <w:rPr>
          <w:rtl/>
        </w:rPr>
        <w:t>:</w:t>
      </w:r>
      <w:r w:rsidRPr="00AD7338">
        <w:rPr>
          <w:rtl/>
        </w:rPr>
        <w:t xml:space="preserve"> لا ترموا بسهم</w:t>
      </w:r>
      <w:r w:rsidR="00FC5962">
        <w:rPr>
          <w:rtl/>
        </w:rPr>
        <w:t>،</w:t>
      </w:r>
      <w:r w:rsidRPr="00AD7338">
        <w:rPr>
          <w:rtl/>
        </w:rPr>
        <w:t xml:space="preserve"> ولا تطعنوا برمح</w:t>
      </w:r>
      <w:r w:rsidR="00FC5962">
        <w:rPr>
          <w:rtl/>
        </w:rPr>
        <w:t>،</w:t>
      </w:r>
      <w:r w:rsidRPr="00AD7338">
        <w:rPr>
          <w:rtl/>
        </w:rPr>
        <w:t xml:space="preserve"> ولا تضربوا بسيف</w:t>
      </w:r>
      <w:r>
        <w:rPr>
          <w:rtl/>
        </w:rPr>
        <w:t xml:space="preserve"> ..</w:t>
      </w:r>
      <w:r w:rsidRPr="00AD7338">
        <w:rPr>
          <w:rtl/>
        </w:rPr>
        <w:t>. أعذروا</w:t>
      </w:r>
      <w:r w:rsidR="00FC5962">
        <w:rPr>
          <w:rtl/>
        </w:rPr>
        <w:t>،</w:t>
      </w:r>
      <w:r w:rsidRPr="00AD7338">
        <w:rPr>
          <w:rtl/>
        </w:rPr>
        <w:t xml:space="preserve"> فرمى رجل من عسكر القوم بسهم فقتل رجلا من أصحاب أمير المؤمنين</w:t>
      </w:r>
      <w:r w:rsidR="00FC5962">
        <w:rPr>
          <w:rtl/>
        </w:rPr>
        <w:t>،</w:t>
      </w:r>
      <w:r w:rsidRPr="00AD7338">
        <w:rPr>
          <w:rtl/>
        </w:rPr>
        <w:t xml:space="preserve"> فأتي به إليه</w:t>
      </w:r>
      <w:r w:rsidR="00FC5962">
        <w:rPr>
          <w:rtl/>
        </w:rPr>
        <w:t>،</w:t>
      </w:r>
      <w:r w:rsidRPr="00AD7338">
        <w:rPr>
          <w:rtl/>
        </w:rPr>
        <w:t xml:space="preserve"> فقال</w:t>
      </w:r>
      <w:r w:rsidR="00FC5962">
        <w:rPr>
          <w:rtl/>
        </w:rPr>
        <w:t>:</w:t>
      </w:r>
      <w:r w:rsidRPr="00AD7338">
        <w:rPr>
          <w:rtl/>
        </w:rPr>
        <w:t xml:space="preserve"> اللهمّ اشهد</w:t>
      </w:r>
      <w:r w:rsidR="00FC5962">
        <w:rPr>
          <w:rtl/>
        </w:rPr>
        <w:t>،</w:t>
      </w:r>
      <w:r w:rsidRPr="00AD7338">
        <w:rPr>
          <w:rtl/>
        </w:rPr>
        <w:t xml:space="preserve"> ثمّ رمى آخر فقتل رجلا من أصحاب عليّ</w:t>
      </w:r>
      <w:r w:rsidR="00FC5962">
        <w:rPr>
          <w:rtl/>
        </w:rPr>
        <w:t>،</w:t>
      </w:r>
      <w:r w:rsidRPr="00AD7338">
        <w:rPr>
          <w:rtl/>
        </w:rPr>
        <w:t xml:space="preserve"> فقال</w:t>
      </w:r>
      <w:r w:rsidR="00FC5962">
        <w:rPr>
          <w:rtl/>
        </w:rPr>
        <w:t>:</w:t>
      </w:r>
      <w:r w:rsidRPr="00AD7338">
        <w:rPr>
          <w:rtl/>
        </w:rPr>
        <w:t xml:space="preserve"> اللهمّ اشهد</w:t>
      </w:r>
      <w:r w:rsidR="00FC5962">
        <w:rPr>
          <w:rtl/>
        </w:rPr>
        <w:t>،</w:t>
      </w:r>
      <w:r w:rsidRPr="00AD7338">
        <w:rPr>
          <w:rtl/>
        </w:rPr>
        <w:t xml:space="preserve"> ثمّ رمى رجل آخر</w:t>
      </w:r>
      <w:r w:rsidR="00FC5962">
        <w:rPr>
          <w:rtl/>
        </w:rPr>
        <w:t>،</w:t>
      </w:r>
      <w:r w:rsidRPr="00AD7338">
        <w:rPr>
          <w:rtl/>
        </w:rPr>
        <w:t xml:space="preserve"> فأصاب عبد الله بن بديل ابن ورقاء الخزاعي</w:t>
      </w:r>
      <w:r>
        <w:rPr>
          <w:rtl/>
        </w:rPr>
        <w:t xml:space="preserve"> ....</w:t>
      </w:r>
    </w:p>
    <w:p w:rsidR="00C21654" w:rsidRPr="00AD7338" w:rsidRDefault="00C21654" w:rsidP="00C21654">
      <w:pPr>
        <w:pStyle w:val="libNormal"/>
        <w:rPr>
          <w:rtl/>
        </w:rPr>
      </w:pPr>
      <w:r w:rsidRPr="00AD7338">
        <w:rPr>
          <w:rtl/>
        </w:rPr>
        <w:t xml:space="preserve">يضاف إلى ما ذكرنا ما أطبقت عليه المصادر التاريخية من تذكير عليّ الزبير بحقّه بنص رسول الله </w:t>
      </w:r>
      <w:r w:rsidRPr="00C21654">
        <w:rPr>
          <w:rStyle w:val="libAlaemChar"/>
          <w:rtl/>
        </w:rPr>
        <w:t>صلى‌الله‌عليه‌وآله</w:t>
      </w:r>
      <w:r w:rsidR="00FC5962">
        <w:rPr>
          <w:rtl/>
        </w:rPr>
        <w:t>،</w:t>
      </w:r>
      <w:r w:rsidRPr="00AD7338">
        <w:rPr>
          <w:rtl/>
        </w:rPr>
        <w:t xml:space="preserve"> ورجوع الزبير</w:t>
      </w:r>
      <w:r w:rsidR="00FC5962">
        <w:rPr>
          <w:rtl/>
        </w:rPr>
        <w:t>،</w:t>
      </w:r>
      <w:r w:rsidRPr="00AD7338">
        <w:rPr>
          <w:rtl/>
        </w:rPr>
        <w:t xml:space="preserve"> كما أطبقت المصادر على احتجاج عليّ على طلحة ومحاججته بالسنّة</w:t>
      </w:r>
      <w:r w:rsidR="00FC5962">
        <w:rPr>
          <w:rtl/>
        </w:rPr>
        <w:t>،</w:t>
      </w:r>
      <w:r w:rsidRPr="00AD7338">
        <w:rPr>
          <w:rtl/>
        </w:rPr>
        <w:t xml:space="preserve"> وكذلك عائشة</w:t>
      </w:r>
      <w:r w:rsidR="00FC5962">
        <w:rPr>
          <w:rtl/>
        </w:rPr>
        <w:t>،</w:t>
      </w:r>
      <w:r w:rsidRPr="00AD7338">
        <w:rPr>
          <w:rtl/>
        </w:rPr>
        <w:t xml:space="preserve"> وهذا كلّه تعلّما من رسول الله</w:t>
      </w:r>
      <w:r w:rsidR="00FC5962">
        <w:rPr>
          <w:rtl/>
        </w:rPr>
        <w:t>،</w:t>
      </w:r>
      <w:r w:rsidRPr="00AD7338">
        <w:rPr>
          <w:rtl/>
        </w:rPr>
        <w:t xml:space="preserve"> وأخذا عنه </w:t>
      </w:r>
      <w:r w:rsidRPr="00C21654">
        <w:rPr>
          <w:rStyle w:val="libAlaemChar"/>
          <w:rtl/>
        </w:rPr>
        <w:t>صلى‌الله‌عليه‌وآله</w:t>
      </w:r>
      <w:r w:rsidR="00FC5962">
        <w:rPr>
          <w:rtl/>
        </w:rPr>
        <w:t>،</w:t>
      </w:r>
      <w:r w:rsidRPr="00AD7338">
        <w:rPr>
          <w:rtl/>
        </w:rPr>
        <w:t xml:space="preserve"> وقد اعترفت عائشة وكانت تعرف ذلك جيدا</w:t>
      </w:r>
      <w:r w:rsidR="00FC5962">
        <w:rPr>
          <w:rtl/>
        </w:rPr>
        <w:t>،</w:t>
      </w:r>
      <w:r w:rsidRPr="00AD7338">
        <w:rPr>
          <w:rtl/>
        </w:rPr>
        <w:t xml:space="preserve"> وأنّ عليّا ابن عمّ الرسول والمترسّم لخطاه</w:t>
      </w:r>
      <w:r w:rsidR="00FC5962">
        <w:rPr>
          <w:rtl/>
        </w:rPr>
        <w:t>،</w:t>
      </w:r>
      <w:r w:rsidRPr="00AD7338">
        <w:rPr>
          <w:rtl/>
        </w:rPr>
        <w:t xml:space="preserve"> قال ابن أعثم في الفتوح </w:t>
      </w:r>
      <w:r>
        <w:rPr>
          <w:rtl/>
        </w:rPr>
        <w:t>(</w:t>
      </w:r>
      <w:r w:rsidRPr="00AD7338">
        <w:rPr>
          <w:rtl/>
        </w:rPr>
        <w:t xml:space="preserve"> ج 1</w:t>
      </w:r>
      <w:r w:rsidR="00FC5962">
        <w:rPr>
          <w:rtl/>
        </w:rPr>
        <w:t>؛</w:t>
      </w:r>
      <w:r w:rsidRPr="00AD7338">
        <w:rPr>
          <w:rtl/>
        </w:rPr>
        <w:t xml:space="preserve"> 476</w:t>
      </w:r>
      <w:r w:rsidR="00FC5962">
        <w:rPr>
          <w:rtl/>
        </w:rPr>
        <w:t xml:space="preserve"> - </w:t>
      </w:r>
      <w:r w:rsidRPr="00AD7338">
        <w:rPr>
          <w:rtl/>
        </w:rPr>
        <w:t>477 )</w:t>
      </w:r>
      <w:r w:rsidR="00FC5962">
        <w:rPr>
          <w:rtl/>
        </w:rPr>
        <w:t>:</w:t>
      </w:r>
      <w:r w:rsidRPr="00AD7338">
        <w:rPr>
          <w:rtl/>
        </w:rPr>
        <w:t xml:space="preserve"> ونظرت إليه [ إلى عليّ </w:t>
      </w:r>
      <w:r w:rsidRPr="00C21654">
        <w:rPr>
          <w:rStyle w:val="libAlaemChar"/>
          <w:rtl/>
        </w:rPr>
        <w:t>عليه‌السلام</w:t>
      </w:r>
      <w:r w:rsidRPr="00AD7338">
        <w:rPr>
          <w:rtl/>
        </w:rPr>
        <w:t xml:space="preserve"> ] عائشة وهو يجول بين الصفوف</w:t>
      </w:r>
      <w:r w:rsidR="00FC5962">
        <w:rPr>
          <w:rtl/>
        </w:rPr>
        <w:t>،</w:t>
      </w:r>
      <w:r w:rsidRPr="00AD7338">
        <w:rPr>
          <w:rtl/>
        </w:rPr>
        <w:t xml:space="preserve"> فقالت</w:t>
      </w:r>
      <w:r w:rsidR="00FC5962">
        <w:rPr>
          <w:rtl/>
        </w:rPr>
        <w:t>:</w:t>
      </w:r>
      <w:r w:rsidRPr="00AD7338">
        <w:rPr>
          <w:rtl/>
        </w:rPr>
        <w:t xml:space="preserve"> انظروا إليه</w:t>
      </w:r>
      <w:r w:rsidR="00FC5962">
        <w:rPr>
          <w:rtl/>
        </w:rPr>
        <w:t>،</w:t>
      </w:r>
      <w:r w:rsidRPr="00AD7338">
        <w:rPr>
          <w:rtl/>
        </w:rPr>
        <w:t xml:space="preserve"> كأنّ فعله فعل رسول الله </w:t>
      </w:r>
      <w:r w:rsidRPr="00C21654">
        <w:rPr>
          <w:rStyle w:val="libAlaemChar"/>
          <w:rtl/>
        </w:rPr>
        <w:t>صلى‌الله‌عليه‌وآله</w:t>
      </w:r>
      <w:r w:rsidRPr="00AD7338">
        <w:rPr>
          <w:rtl/>
        </w:rPr>
        <w:t xml:space="preserve"> يوم بدر</w:t>
      </w:r>
      <w:r w:rsidR="00FC5962">
        <w:rPr>
          <w:rtl/>
        </w:rPr>
        <w:t>،</w:t>
      </w:r>
      <w:r w:rsidRPr="00AD7338">
        <w:rPr>
          <w:rtl/>
        </w:rPr>
        <w:t xml:space="preserve"> أما والله ما ينتظر</w:t>
      </w:r>
    </w:p>
    <w:p w:rsidR="00C21654" w:rsidRPr="00AD7338" w:rsidRDefault="00C21654" w:rsidP="00C21654">
      <w:pPr>
        <w:pStyle w:val="libNormal0"/>
        <w:rPr>
          <w:rtl/>
          <w:lang w:bidi="fa-IR"/>
        </w:rPr>
      </w:pPr>
      <w:r>
        <w:rPr>
          <w:rtl/>
          <w:lang w:bidi="fa-IR"/>
        </w:rPr>
        <w:br w:type="page"/>
      </w:r>
      <w:r w:rsidRPr="00AD7338">
        <w:rPr>
          <w:rtl/>
          <w:lang w:bidi="fa-IR"/>
        </w:rPr>
        <w:lastRenderedPageBreak/>
        <w:t>بكم إلاّ زوال الشمس</w:t>
      </w:r>
      <w:r w:rsidR="00FC5962">
        <w:rPr>
          <w:rtl/>
          <w:lang w:bidi="fa-IR"/>
        </w:rPr>
        <w:t>،</w:t>
      </w:r>
      <w:r w:rsidRPr="00AD7338">
        <w:rPr>
          <w:rtl/>
          <w:lang w:bidi="fa-IR"/>
        </w:rPr>
        <w:t xml:space="preserve"> فقال عليّ </w:t>
      </w:r>
      <w:r w:rsidRPr="00C21654">
        <w:rPr>
          <w:rStyle w:val="libAlaemChar"/>
          <w:rtl/>
        </w:rPr>
        <w:t>عليه‌السلام</w:t>
      </w:r>
      <w:r w:rsidR="00FC5962">
        <w:rPr>
          <w:rtl/>
          <w:lang w:bidi="fa-IR"/>
        </w:rPr>
        <w:t>:</w:t>
      </w:r>
      <w:r w:rsidRPr="00AD7338">
        <w:rPr>
          <w:rtl/>
          <w:lang w:bidi="fa-IR"/>
        </w:rPr>
        <w:t xml:space="preserve"> يا عائشة </w:t>
      </w:r>
      <w:r w:rsidRPr="00C21654">
        <w:rPr>
          <w:rStyle w:val="libAlaemChar"/>
          <w:rtl/>
        </w:rPr>
        <w:t>(</w:t>
      </w:r>
      <w:r w:rsidRPr="00C21654">
        <w:rPr>
          <w:rStyle w:val="libAieChar"/>
          <w:rtl/>
        </w:rPr>
        <w:t xml:space="preserve"> عَمَّا قَلِيلٍ لَيُصْبِحُنَّ نادِمِينَ </w:t>
      </w:r>
      <w:r w:rsidRPr="00C21654">
        <w:rPr>
          <w:rStyle w:val="libAlaemChar"/>
          <w:rtl/>
        </w:rPr>
        <w:t>)</w:t>
      </w:r>
      <w:r w:rsidRPr="00AD7338">
        <w:rPr>
          <w:rtl/>
          <w:lang w:bidi="fa-IR"/>
        </w:rPr>
        <w:t xml:space="preserve"> </w:t>
      </w:r>
      <w:r w:rsidRPr="00C21654">
        <w:rPr>
          <w:rStyle w:val="libFootnotenumChar"/>
          <w:rtl/>
        </w:rPr>
        <w:t>(1)</w:t>
      </w:r>
      <w:r>
        <w:rPr>
          <w:rtl/>
          <w:lang w:bidi="fa-IR"/>
        </w:rPr>
        <w:t>.</w:t>
      </w:r>
    </w:p>
    <w:p w:rsidR="00C21654" w:rsidRPr="00AD7338" w:rsidRDefault="00C21654" w:rsidP="00C21654">
      <w:pPr>
        <w:pStyle w:val="Heading2"/>
        <w:rPr>
          <w:rtl/>
          <w:lang w:bidi="fa-IR"/>
        </w:rPr>
      </w:pPr>
      <w:bookmarkStart w:id="393" w:name="_Toc338947910"/>
      <w:bookmarkStart w:id="394" w:name="_Toc385324594"/>
      <w:r w:rsidRPr="00AD7338">
        <w:rPr>
          <w:rtl/>
          <w:lang w:bidi="fa-IR"/>
        </w:rPr>
        <w:t>قال</w:t>
      </w:r>
      <w:r w:rsidR="00FC5962">
        <w:rPr>
          <w:rtl/>
          <w:lang w:bidi="fa-IR"/>
        </w:rPr>
        <w:t>:</w:t>
      </w:r>
      <w:r w:rsidRPr="00AD7338">
        <w:rPr>
          <w:rtl/>
          <w:lang w:bidi="fa-IR"/>
        </w:rPr>
        <w:t xml:space="preserve"> وعقر الجمل</w:t>
      </w:r>
      <w:r>
        <w:rPr>
          <w:rtl/>
          <w:lang w:bidi="fa-IR"/>
        </w:rPr>
        <w:t xml:space="preserve"> ..</w:t>
      </w:r>
      <w:r w:rsidRPr="00AD7338">
        <w:rPr>
          <w:rtl/>
          <w:lang w:bidi="fa-IR"/>
        </w:rPr>
        <w:t>. وإن وقع في النار</w:t>
      </w:r>
      <w:bookmarkEnd w:id="393"/>
      <w:bookmarkEnd w:id="394"/>
    </w:p>
    <w:p w:rsidR="00C21654" w:rsidRPr="00AD7338" w:rsidRDefault="00C21654" w:rsidP="00C21654">
      <w:pPr>
        <w:pStyle w:val="libNormal"/>
        <w:rPr>
          <w:rtl/>
        </w:rPr>
      </w:pPr>
      <w:r w:rsidRPr="00AD7338">
        <w:rPr>
          <w:rtl/>
        </w:rPr>
        <w:t xml:space="preserve">في الفتوح </w:t>
      </w:r>
      <w:r>
        <w:rPr>
          <w:rtl/>
        </w:rPr>
        <w:t>(</w:t>
      </w:r>
      <w:r w:rsidRPr="00AD7338">
        <w:rPr>
          <w:rtl/>
        </w:rPr>
        <w:t xml:space="preserve"> ج 1</w:t>
      </w:r>
      <w:r w:rsidR="00FC5962">
        <w:rPr>
          <w:rtl/>
        </w:rPr>
        <w:t>؛</w:t>
      </w:r>
      <w:r w:rsidRPr="00AD7338">
        <w:rPr>
          <w:rtl/>
        </w:rPr>
        <w:t xml:space="preserve"> 489 ) قال ابن أعثم</w:t>
      </w:r>
      <w:r w:rsidR="00FC5962">
        <w:rPr>
          <w:rtl/>
        </w:rPr>
        <w:t>:</w:t>
      </w:r>
      <w:r w:rsidRPr="00AD7338">
        <w:rPr>
          <w:rtl/>
        </w:rPr>
        <w:t xml:space="preserve"> واحمرت الأرض بالدماء</w:t>
      </w:r>
      <w:r w:rsidR="00FC5962">
        <w:rPr>
          <w:rtl/>
        </w:rPr>
        <w:t>،</w:t>
      </w:r>
      <w:r w:rsidRPr="00AD7338">
        <w:rPr>
          <w:rtl/>
        </w:rPr>
        <w:t xml:space="preserve"> وعقر من ورائه</w:t>
      </w:r>
      <w:r w:rsidR="00FC5962">
        <w:rPr>
          <w:rtl/>
        </w:rPr>
        <w:t>،</w:t>
      </w:r>
      <w:r w:rsidRPr="00AD7338">
        <w:rPr>
          <w:rtl/>
        </w:rPr>
        <w:t xml:space="preserve"> فعجّ ورغا</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عرقبوه فإنّه شيطان.</w:t>
      </w:r>
    </w:p>
    <w:p w:rsidR="00C21654" w:rsidRPr="00AD7338" w:rsidRDefault="00C21654" w:rsidP="00C21654">
      <w:pPr>
        <w:pStyle w:val="libNormal"/>
        <w:rPr>
          <w:rtl/>
        </w:rPr>
      </w:pPr>
      <w:r w:rsidRPr="00AD7338">
        <w:rPr>
          <w:rtl/>
        </w:rPr>
        <w:t xml:space="preserve">وقال ابن أبي الحديد في شرح النهج </w:t>
      </w:r>
      <w:r>
        <w:rPr>
          <w:rtl/>
        </w:rPr>
        <w:t>(</w:t>
      </w:r>
      <w:r w:rsidRPr="00AD7338">
        <w:rPr>
          <w:rtl/>
        </w:rPr>
        <w:t xml:space="preserve"> ج 1</w:t>
      </w:r>
      <w:r w:rsidR="00FC5962">
        <w:rPr>
          <w:rtl/>
        </w:rPr>
        <w:t>؛</w:t>
      </w:r>
      <w:r w:rsidRPr="00AD7338">
        <w:rPr>
          <w:rtl/>
        </w:rPr>
        <w:t xml:space="preserve"> 257 )</w:t>
      </w:r>
      <w:r w:rsidR="00FC5962">
        <w:rPr>
          <w:rtl/>
        </w:rPr>
        <w:t>:</w:t>
      </w:r>
      <w:r w:rsidRPr="00AD7338">
        <w:rPr>
          <w:rtl/>
        </w:rPr>
        <w:t xml:space="preserve"> وزحف عليّ </w:t>
      </w:r>
      <w:r w:rsidRPr="00C21654">
        <w:rPr>
          <w:rStyle w:val="libAlaemChar"/>
          <w:rtl/>
        </w:rPr>
        <w:t>عليه‌السلام</w:t>
      </w:r>
      <w:r w:rsidRPr="00AD7338">
        <w:rPr>
          <w:rtl/>
        </w:rPr>
        <w:t xml:space="preserve"> نحو الجمل بنفسه في كتيبته الخضراء من المهاجرين والأنصار</w:t>
      </w:r>
      <w:r w:rsidR="00FC5962">
        <w:rPr>
          <w:rtl/>
        </w:rPr>
        <w:t>،</w:t>
      </w:r>
      <w:r w:rsidRPr="00AD7338">
        <w:rPr>
          <w:rtl/>
        </w:rPr>
        <w:t xml:space="preserve"> وحوله بنوه حسن وحسين </w:t>
      </w:r>
      <w:r w:rsidRPr="00C21654">
        <w:rPr>
          <w:rStyle w:val="libAlaemChar"/>
          <w:rtl/>
        </w:rPr>
        <w:t>عليهما‌السلام</w:t>
      </w:r>
      <w:r w:rsidRPr="00AD7338">
        <w:rPr>
          <w:rtl/>
        </w:rPr>
        <w:t xml:space="preserve"> ومحمّد</w:t>
      </w:r>
      <w:r w:rsidR="00FC5962">
        <w:rPr>
          <w:rtl/>
        </w:rPr>
        <w:t>،</w:t>
      </w:r>
      <w:r w:rsidRPr="00AD7338">
        <w:rPr>
          <w:rtl/>
        </w:rPr>
        <w:t xml:space="preserve"> ودفع الراية إلى محمّد</w:t>
      </w:r>
      <w:r w:rsidR="00FC5962">
        <w:rPr>
          <w:rtl/>
        </w:rPr>
        <w:t>،</w:t>
      </w:r>
      <w:r w:rsidRPr="00AD7338">
        <w:rPr>
          <w:rtl/>
        </w:rPr>
        <w:t xml:space="preserve"> وقال</w:t>
      </w:r>
      <w:r w:rsidR="00FC5962">
        <w:rPr>
          <w:rtl/>
        </w:rPr>
        <w:t>:</w:t>
      </w:r>
      <w:r w:rsidRPr="00AD7338">
        <w:rPr>
          <w:rtl/>
        </w:rPr>
        <w:t xml:space="preserve"> اقدم بها حتّى تركزها في عين الجمل.</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1</w:t>
      </w:r>
      <w:r w:rsidR="00FC5962">
        <w:rPr>
          <w:rtl/>
        </w:rPr>
        <w:t>؛</w:t>
      </w:r>
      <w:r w:rsidRPr="00AD7338">
        <w:rPr>
          <w:rtl/>
        </w:rPr>
        <w:t xml:space="preserve"> 253 )</w:t>
      </w:r>
      <w:r w:rsidR="00FC5962">
        <w:rPr>
          <w:rtl/>
        </w:rPr>
        <w:t>:</w:t>
      </w:r>
      <w:r w:rsidRPr="00AD7338">
        <w:rPr>
          <w:rtl/>
        </w:rPr>
        <w:t xml:space="preserve"> صرخ عليّ بأعلى صوته</w:t>
      </w:r>
      <w:r w:rsidR="00FC5962">
        <w:rPr>
          <w:rtl/>
        </w:rPr>
        <w:t>:</w:t>
      </w:r>
      <w:r w:rsidRPr="00AD7338">
        <w:rPr>
          <w:rtl/>
        </w:rPr>
        <w:t xml:space="preserve"> ويلكم اعقروا الجمل فإنّه شيطان</w:t>
      </w:r>
      <w:r w:rsidR="00FC5962">
        <w:rPr>
          <w:rtl/>
        </w:rPr>
        <w:t>،</w:t>
      </w:r>
      <w:r w:rsidRPr="00AD7338">
        <w:rPr>
          <w:rtl/>
        </w:rPr>
        <w:t xml:space="preserve"> ثمّ قال</w:t>
      </w:r>
      <w:r w:rsidR="00FC5962">
        <w:rPr>
          <w:rtl/>
        </w:rPr>
        <w:t>:</w:t>
      </w:r>
      <w:r w:rsidRPr="00AD7338">
        <w:rPr>
          <w:rtl/>
        </w:rPr>
        <w:t xml:space="preserve"> اعقروه وإلاّ فنيت العرب</w:t>
      </w:r>
      <w:r>
        <w:rPr>
          <w:rtl/>
        </w:rPr>
        <w:t xml:space="preserve"> ..</w:t>
      </w:r>
      <w:r w:rsidRPr="00AD7338">
        <w:rPr>
          <w:rtl/>
        </w:rPr>
        <w:t>. فصمدوا له حتّى عقروه</w:t>
      </w:r>
      <w:r w:rsidR="00FC5962">
        <w:rPr>
          <w:rtl/>
        </w:rPr>
        <w:t>،</w:t>
      </w:r>
      <w:r w:rsidRPr="00AD7338">
        <w:rPr>
          <w:rtl/>
        </w:rPr>
        <w:t xml:space="preserve"> فسقط وله رغاء شديد</w:t>
      </w:r>
      <w:r w:rsidR="00FC5962">
        <w:rPr>
          <w:rtl/>
        </w:rPr>
        <w:t>،</w:t>
      </w:r>
      <w:r w:rsidRPr="00AD7338">
        <w:rPr>
          <w:rtl/>
        </w:rPr>
        <w:t xml:space="preserve"> فلمّا برك كانت الهزيمة.</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1</w:t>
      </w:r>
      <w:r w:rsidR="00FC5962">
        <w:rPr>
          <w:rtl/>
        </w:rPr>
        <w:t>؛</w:t>
      </w:r>
      <w:r w:rsidRPr="00AD7338">
        <w:rPr>
          <w:rtl/>
        </w:rPr>
        <w:t xml:space="preserve"> 266 )</w:t>
      </w:r>
      <w:r w:rsidR="00FC5962">
        <w:rPr>
          <w:rtl/>
        </w:rPr>
        <w:t>:</w:t>
      </w:r>
      <w:r w:rsidRPr="00AD7338">
        <w:rPr>
          <w:rtl/>
        </w:rPr>
        <w:t xml:space="preserve"> وخلص عليّ </w:t>
      </w:r>
      <w:r w:rsidRPr="00C21654">
        <w:rPr>
          <w:rStyle w:val="libAlaemChar"/>
          <w:rtl/>
        </w:rPr>
        <w:t>عليه‌السلام</w:t>
      </w:r>
      <w:r w:rsidRPr="00AD7338">
        <w:rPr>
          <w:rtl/>
        </w:rPr>
        <w:t xml:space="preserve"> في جماعة من النّخع وهمدان إلى الجمل</w:t>
      </w:r>
      <w:r>
        <w:rPr>
          <w:rtl/>
        </w:rPr>
        <w:t xml:space="preserve"> ..</w:t>
      </w:r>
      <w:r w:rsidRPr="00AD7338">
        <w:rPr>
          <w:rtl/>
        </w:rPr>
        <w:t>.</w:t>
      </w:r>
      <w:r>
        <w:rPr>
          <w:rFonts w:hint="cs"/>
          <w:rtl/>
        </w:rPr>
        <w:t xml:space="preserve"> </w:t>
      </w:r>
      <w:r w:rsidRPr="00AD7338">
        <w:rPr>
          <w:rtl/>
        </w:rPr>
        <w:t>فما هو إلاّ أن صرع الجمل حتّى فرّت الرجال كما يطير الجراد في الريح الشديدة.</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1</w:t>
      </w:r>
      <w:r w:rsidR="00FC5962">
        <w:rPr>
          <w:rtl/>
        </w:rPr>
        <w:t>؛</w:t>
      </w:r>
      <w:r w:rsidRPr="00AD7338">
        <w:rPr>
          <w:rtl/>
        </w:rPr>
        <w:t xml:space="preserve"> 262 )</w:t>
      </w:r>
      <w:r w:rsidR="00FC5962">
        <w:rPr>
          <w:rtl/>
        </w:rPr>
        <w:t>:</w:t>
      </w:r>
      <w:r w:rsidRPr="00AD7338">
        <w:rPr>
          <w:rtl/>
        </w:rPr>
        <w:t xml:space="preserve"> فنادى عليّ </w:t>
      </w:r>
      <w:r w:rsidRPr="00C21654">
        <w:rPr>
          <w:rStyle w:val="libAlaemChar"/>
          <w:rtl/>
        </w:rPr>
        <w:t>عليه‌السلام</w:t>
      </w:r>
      <w:r w:rsidR="00FC5962">
        <w:rPr>
          <w:rtl/>
        </w:rPr>
        <w:t>:</w:t>
      </w:r>
      <w:r w:rsidRPr="00AD7338">
        <w:rPr>
          <w:rtl/>
        </w:rPr>
        <w:t xml:space="preserve"> ويحكم ارشقوا الجمل بالنبل</w:t>
      </w:r>
      <w:r w:rsidR="00FC5962">
        <w:rPr>
          <w:rtl/>
        </w:rPr>
        <w:t>،</w:t>
      </w:r>
      <w:r w:rsidRPr="00AD7338">
        <w:rPr>
          <w:rtl/>
        </w:rPr>
        <w:t xml:space="preserve"> اعقروه لعنه الله.</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3</w:t>
      </w:r>
      <w:r w:rsidR="00FC5962">
        <w:rPr>
          <w:rtl/>
        </w:rPr>
        <w:t>؛</w:t>
      </w:r>
      <w:r w:rsidRPr="00AD7338">
        <w:rPr>
          <w:rtl/>
        </w:rPr>
        <w:t xml:space="preserve"> 161 )</w:t>
      </w:r>
      <w:r w:rsidR="00FC5962">
        <w:rPr>
          <w:rtl/>
        </w:rPr>
        <w:t>:</w:t>
      </w:r>
      <w:r w:rsidRPr="00AD7338">
        <w:rPr>
          <w:rtl/>
        </w:rPr>
        <w:t xml:space="preserve"> وشكّت السهام الهودج حتّى كأنّه جناح نسر أو شوك قنفذ</w:t>
      </w:r>
      <w:r w:rsidR="00FC5962">
        <w:rPr>
          <w:rtl/>
        </w:rPr>
        <w:t>،</w:t>
      </w:r>
      <w:r w:rsidRPr="00AD7338">
        <w:rPr>
          <w:rtl/>
        </w:rPr>
        <w:t xml:space="preserve"> فقال أمير المؤمنين </w:t>
      </w:r>
      <w:r w:rsidRPr="00C21654">
        <w:rPr>
          <w:rStyle w:val="libAlaemChar"/>
          <w:rtl/>
        </w:rPr>
        <w:t>عليه‌السلام</w:t>
      </w:r>
      <w:r w:rsidR="00FC5962">
        <w:rPr>
          <w:rtl/>
        </w:rPr>
        <w:t>:</w:t>
      </w:r>
      <w:r w:rsidRPr="00AD7338">
        <w:rPr>
          <w:rtl/>
        </w:rPr>
        <w:t xml:space="preserve"> ما أراه يقاتلكم غير هذا الهودج</w:t>
      </w:r>
      <w:r w:rsidR="00FC5962">
        <w:rPr>
          <w:rtl/>
        </w:rPr>
        <w:t>،</w:t>
      </w:r>
      <w:r w:rsidRPr="00AD7338">
        <w:rPr>
          <w:rtl/>
        </w:rPr>
        <w:t xml:space="preserve"> اعقروا الجمل.</w:t>
      </w:r>
      <w:r>
        <w:rPr>
          <w:rFonts w:hint="cs"/>
          <w:rtl/>
        </w:rPr>
        <w:t xml:space="preserve"> </w:t>
      </w:r>
      <w:r w:rsidRPr="00AD7338">
        <w:rPr>
          <w:rtl/>
        </w:rPr>
        <w:t>وفي رواية</w:t>
      </w:r>
      <w:r w:rsidR="00FC5962">
        <w:rPr>
          <w:rtl/>
        </w:rPr>
        <w:t>:</w:t>
      </w:r>
      <w:r w:rsidRPr="00AD7338">
        <w:rPr>
          <w:rtl/>
        </w:rPr>
        <w:t xml:space="preserve"> عرقبوه فإنّه شيطان.</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59)</w:t>
      </w:r>
      <w:r w:rsidR="00FC5962">
        <w:rPr>
          <w:rtl/>
        </w:rPr>
        <w:t>:</w:t>
      </w:r>
      <w:r w:rsidRPr="00AD7338">
        <w:rPr>
          <w:rtl/>
        </w:rPr>
        <w:t xml:space="preserve"> ثمّ نادى منادي أمير المؤمنين </w:t>
      </w:r>
      <w:r w:rsidRPr="00C21654">
        <w:rPr>
          <w:rStyle w:val="libAlaemChar"/>
          <w:rtl/>
        </w:rPr>
        <w:t>عليه‌السلام</w:t>
      </w:r>
      <w:r w:rsidR="00FC5962">
        <w:rPr>
          <w:rtl/>
        </w:rPr>
        <w:t>:</w:t>
      </w:r>
      <w:r w:rsidRPr="00AD7338">
        <w:rPr>
          <w:rtl/>
        </w:rPr>
        <w:t xml:space="preserve"> عليكم بالبعير فإنّه شيطان</w:t>
      </w:r>
      <w:r w:rsidR="00FC5962">
        <w:rPr>
          <w:rtl/>
        </w:rPr>
        <w:t>،</w:t>
      </w:r>
      <w:r w:rsidRPr="00AD7338">
        <w:rPr>
          <w:rtl/>
        </w:rPr>
        <w:t xml:space="preserve"> قال</w:t>
      </w:r>
      <w:r w:rsidR="00FC5962">
        <w:rPr>
          <w:rtl/>
        </w:rPr>
        <w:t>:</w:t>
      </w:r>
      <w:r w:rsidRPr="00AD7338">
        <w:rPr>
          <w:rtl/>
        </w:rPr>
        <w:t xml:space="preserve"> فعقره برمحه</w:t>
      </w:r>
      <w:r w:rsidR="00FC5962">
        <w:rPr>
          <w:rtl/>
        </w:rPr>
        <w:t>،</w:t>
      </w:r>
      <w:r w:rsidRPr="00AD7338">
        <w:rPr>
          <w:rtl/>
        </w:rPr>
        <w:t xml:space="preserve"> وقطع إحدى يديه رجل آخر</w:t>
      </w:r>
      <w:r w:rsidR="00FC5962">
        <w:rPr>
          <w:rtl/>
        </w:rPr>
        <w:t>،</w:t>
      </w:r>
      <w:r w:rsidRPr="00AD7338">
        <w:rPr>
          <w:rtl/>
        </w:rPr>
        <w:t xml:space="preserve"> فبرك ورغا.</w:t>
      </w:r>
    </w:p>
    <w:p w:rsidR="00C21654" w:rsidRPr="00AD7338" w:rsidRDefault="00C21654" w:rsidP="00C21654">
      <w:pPr>
        <w:pStyle w:val="libNormal"/>
        <w:rPr>
          <w:rtl/>
        </w:rPr>
      </w:pPr>
      <w:r w:rsidRPr="00AD7338">
        <w:rPr>
          <w:rtl/>
        </w:rPr>
        <w:t xml:space="preserve">وانظر تاريخ الطبريّ </w:t>
      </w:r>
      <w:r>
        <w:rPr>
          <w:rtl/>
        </w:rPr>
        <w:t>(</w:t>
      </w:r>
      <w:r w:rsidRPr="00AD7338">
        <w:rPr>
          <w:rtl/>
        </w:rPr>
        <w:t xml:space="preserve"> ج 5</w:t>
      </w:r>
      <w:r w:rsidR="00FC5962">
        <w:rPr>
          <w:rtl/>
        </w:rPr>
        <w:t>؛</w:t>
      </w:r>
      <w:r w:rsidRPr="00AD7338">
        <w:rPr>
          <w:rtl/>
        </w:rPr>
        <w:t xml:space="preserve"> 210 ) والجمل </w:t>
      </w:r>
      <w:r>
        <w:rPr>
          <w:rtl/>
        </w:rPr>
        <w:t>(</w:t>
      </w:r>
      <w:r w:rsidRPr="00AD7338">
        <w:rPr>
          <w:rtl/>
        </w:rPr>
        <w:t xml:space="preserve"> 350</w:t>
      </w:r>
      <w:r w:rsidR="00FC5962">
        <w:rPr>
          <w:rtl/>
        </w:rPr>
        <w:t>،</w:t>
      </w:r>
      <w:r w:rsidRPr="00AD7338">
        <w:rPr>
          <w:rtl/>
        </w:rPr>
        <w:t xml:space="preserve"> 360</w:t>
      </w:r>
      <w:r w:rsidR="00FC5962">
        <w:rPr>
          <w:rtl/>
        </w:rPr>
        <w:t>،</w:t>
      </w:r>
      <w:r w:rsidRPr="00AD7338">
        <w:rPr>
          <w:rtl/>
        </w:rPr>
        <w:t xml:space="preserve"> 369</w:t>
      </w:r>
      <w:r w:rsidR="00FC5962">
        <w:rPr>
          <w:rtl/>
        </w:rPr>
        <w:t>،</w:t>
      </w:r>
      <w:r w:rsidRPr="00AD7338">
        <w:rPr>
          <w:rtl/>
        </w:rPr>
        <w:t xml:space="preserve"> 374</w:t>
      </w:r>
      <w:r w:rsidR="00FC5962">
        <w:rPr>
          <w:rtl/>
        </w:rPr>
        <w:t xml:space="preserve"> - </w:t>
      </w:r>
      <w:r w:rsidRPr="00AD7338">
        <w:rPr>
          <w:rtl/>
        </w:rPr>
        <w:t xml:space="preserve">375 ) وتاريخ ابن الأثير </w:t>
      </w:r>
      <w:r>
        <w:rPr>
          <w:rtl/>
        </w:rPr>
        <w:t>(</w:t>
      </w:r>
      <w:r w:rsidRPr="00AD7338">
        <w:rPr>
          <w:rtl/>
        </w:rPr>
        <w:t xml:space="preserve"> ج 3</w:t>
      </w:r>
      <w:r w:rsidR="00FC5962">
        <w:rPr>
          <w:rtl/>
        </w:rPr>
        <w:t>؛</w:t>
      </w:r>
      <w:r w:rsidRPr="00AD7338">
        <w:rPr>
          <w:rtl/>
        </w:rPr>
        <w:t xml:space="preserve"> 247</w:t>
      </w:r>
      <w:r w:rsidR="00FC5962">
        <w:rPr>
          <w:rtl/>
        </w:rPr>
        <w:t xml:space="preserve"> - </w:t>
      </w:r>
      <w:r w:rsidRPr="00AD7338">
        <w:rPr>
          <w:rtl/>
        </w:rPr>
        <w:t xml:space="preserve">248 ) ومناقب الخوارزمي </w:t>
      </w:r>
      <w:r>
        <w:rPr>
          <w:rtl/>
        </w:rPr>
        <w:t>(</w:t>
      </w:r>
      <w:r w:rsidRPr="00AD7338">
        <w:rPr>
          <w:rtl/>
        </w:rPr>
        <w:t>121) ومروج الذهب</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المؤمنون</w:t>
      </w:r>
      <w:r w:rsidR="00FC5962">
        <w:rPr>
          <w:rtl/>
        </w:rPr>
        <w:t>؛</w:t>
      </w:r>
      <w:r w:rsidRPr="00AD7338">
        <w:rPr>
          <w:rtl/>
        </w:rPr>
        <w:t xml:space="preserve"> 40</w:t>
      </w:r>
    </w:p>
    <w:p w:rsidR="00C21654" w:rsidRPr="00AD7338" w:rsidRDefault="00C21654" w:rsidP="00C21654">
      <w:pPr>
        <w:pStyle w:val="libNormal0"/>
        <w:rPr>
          <w:rtl/>
        </w:rPr>
      </w:pPr>
      <w:r>
        <w:rPr>
          <w:rtl/>
        </w:rPr>
        <w:br w:type="page"/>
      </w:r>
      <w:r>
        <w:rPr>
          <w:rtl/>
        </w:rPr>
        <w:lastRenderedPageBreak/>
        <w:t>(</w:t>
      </w:r>
      <w:r w:rsidRPr="00AD7338">
        <w:rPr>
          <w:rtl/>
        </w:rPr>
        <w:t xml:space="preserve"> ج 2</w:t>
      </w:r>
      <w:r w:rsidR="00FC5962">
        <w:rPr>
          <w:rtl/>
        </w:rPr>
        <w:t>؛</w:t>
      </w:r>
      <w:r w:rsidRPr="00AD7338">
        <w:rPr>
          <w:rtl/>
        </w:rPr>
        <w:t xml:space="preserve"> 375</w:t>
      </w:r>
      <w:r w:rsidR="00FC5962">
        <w:rPr>
          <w:rtl/>
        </w:rPr>
        <w:t xml:space="preserve"> - </w:t>
      </w:r>
      <w:r w:rsidRPr="00AD7338">
        <w:rPr>
          <w:rtl/>
        </w:rPr>
        <w:t xml:space="preserve">376 ) والأخبار الطوال </w:t>
      </w:r>
      <w:r>
        <w:rPr>
          <w:rtl/>
        </w:rPr>
        <w:t>(</w:t>
      </w:r>
      <w:r w:rsidRPr="00AD7338">
        <w:rPr>
          <w:rtl/>
        </w:rPr>
        <w:t xml:space="preserve"> 150</w:t>
      </w:r>
      <w:r w:rsidR="00FC5962">
        <w:rPr>
          <w:rtl/>
        </w:rPr>
        <w:t xml:space="preserve"> - </w:t>
      </w:r>
      <w:r w:rsidRPr="00AD7338">
        <w:rPr>
          <w:rtl/>
        </w:rPr>
        <w:t xml:space="preserve">151 ) والبداية والنهاية </w:t>
      </w:r>
      <w:r>
        <w:rPr>
          <w:rtl/>
        </w:rPr>
        <w:t>(</w:t>
      </w:r>
      <w:r w:rsidRPr="00AD7338">
        <w:rPr>
          <w:rtl/>
        </w:rPr>
        <w:t xml:space="preserve"> ج 7</w:t>
      </w:r>
      <w:r w:rsidR="00FC5962">
        <w:rPr>
          <w:rtl/>
        </w:rPr>
        <w:t>؛</w:t>
      </w:r>
      <w:r w:rsidRPr="00AD7338">
        <w:rPr>
          <w:rtl/>
        </w:rPr>
        <w:t xml:space="preserve"> 270 )</w:t>
      </w:r>
      <w:r>
        <w:rPr>
          <w:rtl/>
        </w:rPr>
        <w:t>.</w:t>
      </w:r>
    </w:p>
    <w:p w:rsidR="00C21654" w:rsidRPr="00AD7338" w:rsidRDefault="00C21654" w:rsidP="00C21654">
      <w:pPr>
        <w:pStyle w:val="libNormal"/>
        <w:rPr>
          <w:rtl/>
        </w:rPr>
      </w:pPr>
      <w:r w:rsidRPr="00AD7338">
        <w:rPr>
          <w:rtl/>
        </w:rPr>
        <w:t xml:space="preserve">وقال الشريف المرتضى في شرح القصيدة المذهّبة </w:t>
      </w:r>
      <w:r>
        <w:rPr>
          <w:rtl/>
        </w:rPr>
        <w:t>(</w:t>
      </w:r>
      <w:r w:rsidRPr="00AD7338">
        <w:rPr>
          <w:rtl/>
        </w:rPr>
        <w:t>90) عند شرحه لقول السيّد الحميريّ</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أ</w:t>
            </w:r>
            <w:r w:rsidRPr="00AD7338">
              <w:rPr>
                <w:rtl/>
              </w:rPr>
              <w:t xml:space="preserve">إلى أميّة أم إلى شيع الّتي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جاءت على الجمل الخدبّ الشوقب </w:t>
            </w:r>
            <w:r w:rsidRPr="00C21654">
              <w:rPr>
                <w:rStyle w:val="libPoemTiniChar0"/>
                <w:rtl/>
              </w:rPr>
              <w:br/>
              <w:t> </w:t>
            </w:r>
          </w:p>
        </w:tc>
      </w:tr>
    </w:tbl>
    <w:p w:rsidR="00C21654" w:rsidRPr="00AD7338" w:rsidRDefault="00C21654" w:rsidP="00C21654">
      <w:pPr>
        <w:pStyle w:val="libNormal"/>
        <w:rPr>
          <w:rtl/>
        </w:rPr>
      </w:pPr>
      <w:r w:rsidRPr="00AD7338">
        <w:rPr>
          <w:rtl/>
        </w:rPr>
        <w:t>قال</w:t>
      </w:r>
      <w:r w:rsidR="00FC5962">
        <w:rPr>
          <w:rtl/>
        </w:rPr>
        <w:t>:</w:t>
      </w:r>
      <w:r w:rsidRPr="00AD7338">
        <w:rPr>
          <w:rtl/>
        </w:rPr>
        <w:t xml:space="preserve"> وقيل</w:t>
      </w:r>
      <w:r w:rsidR="00FC5962">
        <w:rPr>
          <w:rtl/>
        </w:rPr>
        <w:t>:</w:t>
      </w:r>
      <w:r w:rsidRPr="00AD7338">
        <w:rPr>
          <w:rtl/>
        </w:rPr>
        <w:t xml:space="preserve"> أنّ اسم هذا الجمل « عسكر »</w:t>
      </w:r>
      <w:r w:rsidR="00FC5962">
        <w:rPr>
          <w:rtl/>
        </w:rPr>
        <w:t>،</w:t>
      </w:r>
      <w:r w:rsidRPr="00AD7338">
        <w:rPr>
          <w:rtl/>
        </w:rPr>
        <w:t xml:space="preserve"> وشوهد من هذا الجمل في ذلك اليوم كلّ عجب</w:t>
      </w:r>
      <w:r w:rsidR="00FC5962">
        <w:rPr>
          <w:rtl/>
        </w:rPr>
        <w:t>،</w:t>
      </w:r>
      <w:r w:rsidRPr="00AD7338">
        <w:rPr>
          <w:rtl/>
        </w:rPr>
        <w:t xml:space="preserve"> كلّما أثبتت منه قائمة من قوائمه ثبت على الأخرى</w:t>
      </w:r>
      <w:r w:rsidR="00FC5962">
        <w:rPr>
          <w:rtl/>
        </w:rPr>
        <w:t>،</w:t>
      </w:r>
      <w:r w:rsidRPr="00AD7338">
        <w:rPr>
          <w:rtl/>
        </w:rPr>
        <w:t xml:space="preserve"> حتّى روي أنّ أمير المؤمنين </w:t>
      </w:r>
      <w:r w:rsidRPr="00C21654">
        <w:rPr>
          <w:rStyle w:val="libAlaemChar"/>
          <w:rtl/>
        </w:rPr>
        <w:t>عليه‌السلام</w:t>
      </w:r>
      <w:r w:rsidRPr="00AD7338">
        <w:rPr>
          <w:rtl/>
        </w:rPr>
        <w:t xml:space="preserve"> نادى</w:t>
      </w:r>
      <w:r w:rsidR="00FC5962">
        <w:rPr>
          <w:rtl/>
        </w:rPr>
        <w:t>:</w:t>
      </w:r>
      <w:r w:rsidRPr="00AD7338">
        <w:rPr>
          <w:rtl/>
        </w:rPr>
        <w:t xml:space="preserve"> اقتلوا الجمل فإنّه شيطان</w:t>
      </w:r>
      <w:r w:rsidR="00FC5962">
        <w:rPr>
          <w:rtl/>
        </w:rPr>
        <w:t>،</w:t>
      </w:r>
      <w:r w:rsidRPr="00AD7338">
        <w:rPr>
          <w:rtl/>
        </w:rPr>
        <w:t xml:space="preserve"> وأنّ محمّد بن أبي بكر وعمّارا</w:t>
      </w:r>
      <w:r w:rsidR="00FC5962">
        <w:rPr>
          <w:rtl/>
        </w:rPr>
        <w:t xml:space="preserve"> - </w:t>
      </w:r>
      <w:r w:rsidRPr="00AD7338">
        <w:rPr>
          <w:rtl/>
        </w:rPr>
        <w:t>رحمة الله عليهما</w:t>
      </w:r>
      <w:r w:rsidR="00FC5962">
        <w:rPr>
          <w:rtl/>
        </w:rPr>
        <w:t xml:space="preserve"> - </w:t>
      </w:r>
      <w:r w:rsidRPr="00AD7338">
        <w:rPr>
          <w:rtl/>
        </w:rPr>
        <w:t>توليا عقره بعد طول زمانه</w:t>
      </w:r>
      <w:r w:rsidR="00FC5962">
        <w:rPr>
          <w:rtl/>
        </w:rPr>
        <w:t>،</w:t>
      </w:r>
      <w:r w:rsidRPr="00AD7338">
        <w:rPr>
          <w:rtl/>
        </w:rPr>
        <w:t xml:space="preserve"> وروي أنّ هذا الجمل بقي باركا</w:t>
      </w:r>
      <w:r w:rsidR="00FC5962">
        <w:rPr>
          <w:rtl/>
        </w:rPr>
        <w:t>،</w:t>
      </w:r>
      <w:r w:rsidRPr="00AD7338">
        <w:rPr>
          <w:rtl/>
        </w:rPr>
        <w:t xml:space="preserve"> ضاربا بجرانه سنة لا يأكل منه سبع ولا طائر.</w:t>
      </w:r>
    </w:p>
    <w:p w:rsidR="00C21654" w:rsidRPr="00AD7338" w:rsidRDefault="00C21654" w:rsidP="00C21654">
      <w:pPr>
        <w:pStyle w:val="libNormal"/>
        <w:rPr>
          <w:rtl/>
        </w:rPr>
      </w:pPr>
      <w:r w:rsidRPr="00AD7338">
        <w:rPr>
          <w:rtl/>
        </w:rPr>
        <w:t xml:space="preserve">وفي اختيار معرفة الرجال </w:t>
      </w:r>
      <w:r>
        <w:rPr>
          <w:rtl/>
        </w:rPr>
        <w:t>(</w:t>
      </w:r>
      <w:r w:rsidRPr="00AD7338">
        <w:rPr>
          <w:rtl/>
        </w:rPr>
        <w:t xml:space="preserve"> ج 1</w:t>
      </w:r>
      <w:r w:rsidR="00FC5962">
        <w:rPr>
          <w:rtl/>
        </w:rPr>
        <w:t>؛</w:t>
      </w:r>
      <w:r w:rsidRPr="00AD7338">
        <w:rPr>
          <w:rtl/>
        </w:rPr>
        <w:t xml:space="preserve"> 57</w:t>
      </w:r>
      <w:r w:rsidR="00FC5962">
        <w:rPr>
          <w:rtl/>
        </w:rPr>
        <w:t xml:space="preserve"> - </w:t>
      </w:r>
      <w:r w:rsidRPr="00AD7338">
        <w:rPr>
          <w:rtl/>
        </w:rPr>
        <w:t>58 ) قال</w:t>
      </w:r>
      <w:r w:rsidR="00FC5962">
        <w:rPr>
          <w:rtl/>
        </w:rPr>
        <w:t>:</w:t>
      </w:r>
      <w:r w:rsidRPr="00AD7338">
        <w:rPr>
          <w:rtl/>
        </w:rPr>
        <w:t xml:space="preserve"> كان سلمان إذا رأى الجمل</w:t>
      </w:r>
      <w:r w:rsidR="00FC5962">
        <w:rPr>
          <w:rtl/>
        </w:rPr>
        <w:t xml:space="preserve"> - </w:t>
      </w:r>
      <w:r w:rsidRPr="00AD7338">
        <w:rPr>
          <w:rtl/>
        </w:rPr>
        <w:t>الّذي يقال له</w:t>
      </w:r>
      <w:r w:rsidR="00FC5962">
        <w:rPr>
          <w:rtl/>
        </w:rPr>
        <w:t>:</w:t>
      </w:r>
      <w:r w:rsidRPr="00AD7338">
        <w:rPr>
          <w:rtl/>
        </w:rPr>
        <w:t xml:space="preserve"> عسكر</w:t>
      </w:r>
      <w:r w:rsidR="00FC5962">
        <w:rPr>
          <w:rtl/>
        </w:rPr>
        <w:t xml:space="preserve"> - </w:t>
      </w:r>
      <w:r w:rsidRPr="00AD7338">
        <w:rPr>
          <w:rtl/>
        </w:rPr>
        <w:t>يضربه</w:t>
      </w:r>
      <w:r w:rsidR="00FC5962">
        <w:rPr>
          <w:rtl/>
        </w:rPr>
        <w:t>،</w:t>
      </w:r>
      <w:r w:rsidRPr="00AD7338">
        <w:rPr>
          <w:rtl/>
        </w:rPr>
        <w:t xml:space="preserve"> فيقال له</w:t>
      </w:r>
      <w:r w:rsidR="00FC5962">
        <w:rPr>
          <w:rtl/>
        </w:rPr>
        <w:t>:</w:t>
      </w:r>
      <w:r w:rsidRPr="00AD7338">
        <w:rPr>
          <w:rtl/>
        </w:rPr>
        <w:t xml:space="preserve"> يا أبا عبد الله</w:t>
      </w:r>
      <w:r w:rsidR="00FC5962">
        <w:rPr>
          <w:rtl/>
        </w:rPr>
        <w:t>،</w:t>
      </w:r>
      <w:r w:rsidRPr="00AD7338">
        <w:rPr>
          <w:rtl/>
        </w:rPr>
        <w:t xml:space="preserve"> ما تريد من هذه البهيمة</w:t>
      </w:r>
      <w:r>
        <w:rPr>
          <w:rtl/>
        </w:rPr>
        <w:t>؟</w:t>
      </w:r>
      <w:r w:rsidRPr="00AD7338">
        <w:rPr>
          <w:rtl/>
        </w:rPr>
        <w:t xml:space="preserve"> فيقول</w:t>
      </w:r>
      <w:r w:rsidR="00FC5962">
        <w:rPr>
          <w:rtl/>
        </w:rPr>
        <w:t>:</w:t>
      </w:r>
      <w:r w:rsidRPr="00AD7338">
        <w:rPr>
          <w:rtl/>
        </w:rPr>
        <w:t xml:space="preserve"> ما هذا بهيمة</w:t>
      </w:r>
      <w:r w:rsidR="00FC5962">
        <w:rPr>
          <w:rtl/>
        </w:rPr>
        <w:t>،</w:t>
      </w:r>
      <w:r w:rsidRPr="00AD7338">
        <w:rPr>
          <w:rtl/>
        </w:rPr>
        <w:t xml:space="preserve"> ولكنّ هذا عسكر بن كنعان الجنّي</w:t>
      </w:r>
      <w:r w:rsidR="00FC5962">
        <w:rPr>
          <w:rtl/>
        </w:rPr>
        <w:t>،</w:t>
      </w:r>
      <w:r w:rsidRPr="00AD7338">
        <w:rPr>
          <w:rtl/>
        </w:rPr>
        <w:t xml:space="preserve"> يا أعرابي لا ينفق جملك هاهنا</w:t>
      </w:r>
      <w:r w:rsidR="00FC5962">
        <w:rPr>
          <w:rtl/>
        </w:rPr>
        <w:t>،</w:t>
      </w:r>
      <w:r w:rsidRPr="00AD7338">
        <w:rPr>
          <w:rtl/>
        </w:rPr>
        <w:t xml:space="preserve"> ولكن اذهب به إلى الحوأب</w:t>
      </w:r>
      <w:r w:rsidR="00FC5962">
        <w:rPr>
          <w:rtl/>
        </w:rPr>
        <w:t>؛</w:t>
      </w:r>
      <w:r w:rsidRPr="00AD7338">
        <w:rPr>
          <w:rtl/>
        </w:rPr>
        <w:t xml:space="preserve"> فإنّك تعطى ما تريد.</w:t>
      </w:r>
    </w:p>
    <w:p w:rsidR="00C21654" w:rsidRPr="00AD7338" w:rsidRDefault="00C21654" w:rsidP="00C21654">
      <w:pPr>
        <w:pStyle w:val="libNormal"/>
        <w:rPr>
          <w:rtl/>
        </w:rPr>
      </w:pPr>
      <w:r w:rsidRPr="00AD7338">
        <w:rPr>
          <w:rtl/>
        </w:rPr>
        <w:t xml:space="preserve">وفيه </w:t>
      </w:r>
      <w:r>
        <w:rPr>
          <w:rtl/>
        </w:rPr>
        <w:t>(</w:t>
      </w:r>
      <w:r w:rsidRPr="00AD7338">
        <w:rPr>
          <w:rtl/>
        </w:rPr>
        <w:t xml:space="preserve"> ج 1</w:t>
      </w:r>
      <w:r w:rsidR="00FC5962">
        <w:rPr>
          <w:rtl/>
        </w:rPr>
        <w:t>؛</w:t>
      </w:r>
      <w:r w:rsidRPr="00AD7338">
        <w:rPr>
          <w:rtl/>
        </w:rPr>
        <w:t xml:space="preserve"> 58 ) عن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اشتروا عسكرا بسبعمائة درهم</w:t>
      </w:r>
      <w:r w:rsidR="00FC5962">
        <w:rPr>
          <w:rtl/>
        </w:rPr>
        <w:t>،</w:t>
      </w:r>
      <w:r w:rsidRPr="00AD7338">
        <w:rPr>
          <w:rtl/>
        </w:rPr>
        <w:t xml:space="preserve"> وكان شيطانا.</w:t>
      </w:r>
    </w:p>
    <w:p w:rsidR="00C21654" w:rsidRPr="00AD7338" w:rsidRDefault="00C21654" w:rsidP="00C21654">
      <w:pPr>
        <w:pStyle w:val="libNormal"/>
        <w:rPr>
          <w:rtl/>
        </w:rPr>
      </w:pPr>
      <w:r w:rsidRPr="00AD7338">
        <w:rPr>
          <w:rtl/>
        </w:rPr>
        <w:t xml:space="preserve">وفي الاحتجاج </w:t>
      </w:r>
      <w:r>
        <w:rPr>
          <w:rtl/>
        </w:rPr>
        <w:t>(</w:t>
      </w:r>
      <w:r w:rsidRPr="00AD7338">
        <w:rPr>
          <w:rtl/>
        </w:rPr>
        <w:t>164) وقيل</w:t>
      </w:r>
      <w:r w:rsidR="00FC5962">
        <w:rPr>
          <w:rtl/>
        </w:rPr>
        <w:t>:</w:t>
      </w:r>
      <w:r w:rsidRPr="00AD7338">
        <w:rPr>
          <w:rtl/>
        </w:rPr>
        <w:t xml:space="preserve"> أنّ اسم الجمل الّذي ركبته يوم الجمل عائشة « عسكر »</w:t>
      </w:r>
      <w:r w:rsidR="00FC5962">
        <w:rPr>
          <w:rtl/>
        </w:rPr>
        <w:t>،</w:t>
      </w:r>
      <w:r w:rsidRPr="00AD7338">
        <w:rPr>
          <w:rtl/>
        </w:rPr>
        <w:t xml:space="preserve"> من ولد إبليس اللّعين</w:t>
      </w:r>
      <w:r w:rsidR="00FC5962">
        <w:rPr>
          <w:rtl/>
        </w:rPr>
        <w:t>،</w:t>
      </w:r>
      <w:r w:rsidRPr="00AD7338">
        <w:rPr>
          <w:rtl/>
        </w:rPr>
        <w:t xml:space="preserve"> ورئي منه ذلك اليوم كلّ عجيب</w:t>
      </w:r>
      <w:r w:rsidR="00FC5962">
        <w:rPr>
          <w:rtl/>
        </w:rPr>
        <w:t>؛</w:t>
      </w:r>
      <w:r w:rsidRPr="00AD7338">
        <w:rPr>
          <w:rtl/>
        </w:rPr>
        <w:t xml:space="preserve"> لأنّه كلّما بتر منه قائمة من قوائمة ثبت على أخرى</w:t>
      </w:r>
      <w:r w:rsidR="00FC5962">
        <w:rPr>
          <w:rtl/>
        </w:rPr>
        <w:t>،</w:t>
      </w:r>
      <w:r w:rsidRPr="00AD7338">
        <w:rPr>
          <w:rtl/>
        </w:rPr>
        <w:t xml:space="preserve"> حتّى نادى أمير المؤمنين </w:t>
      </w:r>
      <w:r w:rsidRPr="00C21654">
        <w:rPr>
          <w:rStyle w:val="libAlaemChar"/>
          <w:rtl/>
        </w:rPr>
        <w:t>عليه‌السلام</w:t>
      </w:r>
      <w:r w:rsidR="00FC5962">
        <w:rPr>
          <w:rtl/>
        </w:rPr>
        <w:t>:</w:t>
      </w:r>
      <w:r w:rsidRPr="00AD7338">
        <w:rPr>
          <w:rtl/>
        </w:rPr>
        <w:t xml:space="preserve"> اقتلوا الجمل فإنّه شيطان.</w:t>
      </w:r>
    </w:p>
    <w:p w:rsidR="00C21654" w:rsidRPr="00AD7338" w:rsidRDefault="00C21654" w:rsidP="00C21654">
      <w:pPr>
        <w:pStyle w:val="libNormal"/>
        <w:rPr>
          <w:rtl/>
        </w:rPr>
      </w:pPr>
      <w:r w:rsidRPr="00AD7338">
        <w:rPr>
          <w:rtl/>
        </w:rPr>
        <w:t xml:space="preserve">وفي شرح النهج </w:t>
      </w:r>
      <w:r>
        <w:rPr>
          <w:rtl/>
        </w:rPr>
        <w:t>(</w:t>
      </w:r>
      <w:r w:rsidRPr="00AD7338">
        <w:rPr>
          <w:rtl/>
        </w:rPr>
        <w:t xml:space="preserve"> ج 1</w:t>
      </w:r>
      <w:r w:rsidR="00FC5962">
        <w:rPr>
          <w:rtl/>
        </w:rPr>
        <w:t>؛</w:t>
      </w:r>
      <w:r w:rsidRPr="00AD7338">
        <w:rPr>
          <w:rtl/>
        </w:rPr>
        <w:t xml:space="preserve"> 266 ) عن أبي مخنف</w:t>
      </w:r>
      <w:r w:rsidR="00FC5962">
        <w:rPr>
          <w:rtl/>
        </w:rPr>
        <w:t>،</w:t>
      </w:r>
      <w:r w:rsidRPr="00AD7338">
        <w:rPr>
          <w:rtl/>
        </w:rPr>
        <w:t xml:space="preserve"> قال</w:t>
      </w:r>
      <w:r w:rsidR="00FC5962">
        <w:rPr>
          <w:rtl/>
        </w:rPr>
        <w:t>:</w:t>
      </w:r>
      <w:r w:rsidRPr="00AD7338">
        <w:rPr>
          <w:rtl/>
        </w:rPr>
        <w:t xml:space="preserve"> وحدّثنا مسلم الأعور</w:t>
      </w:r>
      <w:r w:rsidR="00FC5962">
        <w:rPr>
          <w:rtl/>
        </w:rPr>
        <w:t>،</w:t>
      </w:r>
      <w:r w:rsidRPr="00AD7338">
        <w:rPr>
          <w:rtl/>
        </w:rPr>
        <w:t xml:space="preserve"> عن حبّة العرني</w:t>
      </w:r>
      <w:r w:rsidR="00FC5962">
        <w:rPr>
          <w:rtl/>
        </w:rPr>
        <w:t>،</w:t>
      </w:r>
      <w:r w:rsidRPr="00AD7338">
        <w:rPr>
          <w:rtl/>
        </w:rPr>
        <w:t xml:space="preserve"> قال</w:t>
      </w:r>
      <w:r w:rsidR="00FC5962">
        <w:rPr>
          <w:rtl/>
        </w:rPr>
        <w:t>:</w:t>
      </w:r>
      <w:r w:rsidRPr="00AD7338">
        <w:rPr>
          <w:rtl/>
        </w:rPr>
        <w:t xml:space="preserve"> فلمّا رأى عليّ </w:t>
      </w:r>
      <w:r w:rsidRPr="00C21654">
        <w:rPr>
          <w:rStyle w:val="libAlaemChar"/>
          <w:rtl/>
        </w:rPr>
        <w:t>عليه‌السلام</w:t>
      </w:r>
      <w:r w:rsidRPr="00AD7338">
        <w:rPr>
          <w:rtl/>
        </w:rPr>
        <w:t xml:space="preserve"> أنّ الموت عند الجمل</w:t>
      </w:r>
      <w:r w:rsidR="00FC5962">
        <w:rPr>
          <w:rtl/>
        </w:rPr>
        <w:t>،</w:t>
      </w:r>
      <w:r w:rsidRPr="00AD7338">
        <w:rPr>
          <w:rtl/>
        </w:rPr>
        <w:t xml:space="preserve"> وأنّه ما دام قائما فالحرب لا تطفأ</w:t>
      </w:r>
      <w:r w:rsidR="00FC5962">
        <w:rPr>
          <w:rtl/>
        </w:rPr>
        <w:t>،</w:t>
      </w:r>
      <w:r w:rsidRPr="00AD7338">
        <w:rPr>
          <w:rtl/>
        </w:rPr>
        <w:t xml:space="preserve"> وضع سيفه على عاتقه</w:t>
      </w:r>
      <w:r w:rsidR="00FC5962">
        <w:rPr>
          <w:rtl/>
        </w:rPr>
        <w:t>،</w:t>
      </w:r>
      <w:r w:rsidRPr="00AD7338">
        <w:rPr>
          <w:rtl/>
        </w:rPr>
        <w:t xml:space="preserve"> وعطف نحوه</w:t>
      </w:r>
      <w:r w:rsidR="00FC5962">
        <w:rPr>
          <w:rtl/>
        </w:rPr>
        <w:t>،</w:t>
      </w:r>
      <w:r w:rsidRPr="00AD7338">
        <w:rPr>
          <w:rtl/>
        </w:rPr>
        <w:t xml:space="preserve"> وأمر أصحابه بذلك</w:t>
      </w:r>
      <w:r w:rsidR="00FC5962">
        <w:rPr>
          <w:rtl/>
        </w:rPr>
        <w:t>،</w:t>
      </w:r>
      <w:r w:rsidRPr="00AD7338">
        <w:rPr>
          <w:rtl/>
        </w:rPr>
        <w:t xml:space="preserve"> ومشى نحوه</w:t>
      </w:r>
      <w:r w:rsidR="00FC5962">
        <w:rPr>
          <w:rtl/>
        </w:rPr>
        <w:t>،</w:t>
      </w:r>
      <w:r w:rsidRPr="00AD7338">
        <w:rPr>
          <w:rtl/>
        </w:rPr>
        <w:t xml:space="preserve"> والخطام مع بني ضبّة</w:t>
      </w:r>
      <w:r w:rsidR="00FC5962">
        <w:rPr>
          <w:rtl/>
        </w:rPr>
        <w:t>،</w:t>
      </w:r>
      <w:r w:rsidRPr="00AD7338">
        <w:rPr>
          <w:rtl/>
        </w:rPr>
        <w:t xml:space="preserve"> فاقتتلوا قتالا شديدا</w:t>
      </w:r>
      <w:r w:rsidR="00FC5962">
        <w:rPr>
          <w:rtl/>
        </w:rPr>
        <w:t>،</w:t>
      </w:r>
      <w:r w:rsidRPr="00AD7338">
        <w:rPr>
          <w:rtl/>
        </w:rPr>
        <w:t xml:space="preserve"> واستحرّ القتل في بني ضبّة</w:t>
      </w:r>
      <w:r w:rsidR="00FC5962">
        <w:rPr>
          <w:rtl/>
        </w:rPr>
        <w:t>،</w:t>
      </w:r>
      <w:r w:rsidRPr="00AD7338">
        <w:rPr>
          <w:rtl/>
        </w:rPr>
        <w:t xml:space="preserve"> فقتل منهم مقتلة عظيمة</w:t>
      </w:r>
      <w:r w:rsidR="00FC5962">
        <w:rPr>
          <w:rtl/>
        </w:rPr>
        <w:t>،</w:t>
      </w:r>
      <w:r w:rsidRPr="00AD7338">
        <w:rPr>
          <w:rtl/>
        </w:rPr>
        <w:t xml:space="preserve"> وخلص عليّ </w:t>
      </w:r>
      <w:r w:rsidRPr="00C21654">
        <w:rPr>
          <w:rStyle w:val="libAlaemChar"/>
          <w:rtl/>
        </w:rPr>
        <w:t>عليه‌السلام</w:t>
      </w:r>
      <w:r w:rsidRPr="00AD7338">
        <w:rPr>
          <w:rtl/>
        </w:rPr>
        <w:t xml:space="preserve"> في جماعة من النّخع وهمدان إلى الجمل</w:t>
      </w:r>
      <w:r w:rsidR="00FC5962">
        <w:rPr>
          <w:rtl/>
        </w:rPr>
        <w:t>،</w:t>
      </w:r>
      <w:r w:rsidRPr="00AD7338">
        <w:rPr>
          <w:rtl/>
        </w:rPr>
        <w:t xml:space="preserve"> فقال لرجل من النخع « اسمه بجير »</w:t>
      </w:r>
      <w:r w:rsidR="00FC5962">
        <w:rPr>
          <w:rtl/>
        </w:rPr>
        <w:t>:</w:t>
      </w:r>
      <w:r>
        <w:rPr>
          <w:rFonts w:hint="cs"/>
          <w:rtl/>
        </w:rPr>
        <w:t xml:space="preserve"> </w:t>
      </w:r>
      <w:r w:rsidRPr="00AD7338">
        <w:rPr>
          <w:rtl/>
        </w:rPr>
        <w:t>دونك الجمل يا بجير</w:t>
      </w:r>
      <w:r w:rsidR="00FC5962">
        <w:rPr>
          <w:rtl/>
        </w:rPr>
        <w:t>،</w:t>
      </w:r>
      <w:r w:rsidRPr="00AD7338">
        <w:rPr>
          <w:rtl/>
        </w:rPr>
        <w:t xml:space="preserve"> فضرب عجز الجمل بسيفه</w:t>
      </w:r>
      <w:r w:rsidR="00FC5962">
        <w:rPr>
          <w:rtl/>
        </w:rPr>
        <w:t>،</w:t>
      </w:r>
      <w:r w:rsidRPr="00AD7338">
        <w:rPr>
          <w:rtl/>
        </w:rPr>
        <w:t xml:space="preserve"> فوقع لجنبه</w:t>
      </w:r>
      <w:r w:rsidR="00FC5962">
        <w:rPr>
          <w:rtl/>
        </w:rPr>
        <w:t>،</w:t>
      </w:r>
      <w:r w:rsidRPr="00AD7338">
        <w:rPr>
          <w:rtl/>
        </w:rPr>
        <w:t xml:space="preserve"> وضرب بجرانه الأرض</w:t>
      </w:r>
      <w:r w:rsidR="00FC5962">
        <w:rPr>
          <w:rtl/>
        </w:rPr>
        <w:t>،</w:t>
      </w:r>
      <w:r w:rsidRPr="00AD7338">
        <w:rPr>
          <w:rtl/>
        </w:rPr>
        <w:t xml:space="preserve"> وعجّ عجيجا لم يسمع بأشدّ منه</w:t>
      </w:r>
      <w:r w:rsidR="00FC5962">
        <w:rPr>
          <w:rtl/>
        </w:rPr>
        <w:t>،</w:t>
      </w:r>
      <w:r w:rsidRPr="00AD7338">
        <w:rPr>
          <w:rtl/>
        </w:rPr>
        <w:t xml:space="preserve"> فما هو إلاّ أن صرع الجمل حتّى فرّت الرجال كما</w:t>
      </w:r>
    </w:p>
    <w:p w:rsidR="00C21654" w:rsidRPr="00AD7338" w:rsidRDefault="00C21654" w:rsidP="00C21654">
      <w:pPr>
        <w:pStyle w:val="libNormal0"/>
        <w:rPr>
          <w:rtl/>
        </w:rPr>
      </w:pPr>
      <w:r>
        <w:rPr>
          <w:rtl/>
        </w:rPr>
        <w:br w:type="page"/>
      </w:r>
      <w:r w:rsidRPr="00AD7338">
        <w:rPr>
          <w:rtl/>
        </w:rPr>
        <w:lastRenderedPageBreak/>
        <w:t>يطير الجراد في الريح الشديدة الهبوب</w:t>
      </w:r>
      <w:r>
        <w:rPr>
          <w:rtl/>
        </w:rPr>
        <w:t xml:space="preserve"> ..</w:t>
      </w:r>
      <w:r w:rsidRPr="00AD7338">
        <w:rPr>
          <w:rtl/>
        </w:rPr>
        <w:t xml:space="preserve">. وأمر عليّ </w:t>
      </w:r>
      <w:r w:rsidRPr="00C21654">
        <w:rPr>
          <w:rStyle w:val="libAlaemChar"/>
          <w:rtl/>
        </w:rPr>
        <w:t>عليه‌السلام</w:t>
      </w:r>
      <w:r w:rsidRPr="00AD7338">
        <w:rPr>
          <w:rtl/>
        </w:rPr>
        <w:t xml:space="preserve"> بالجمل أن يحرق ثمّ يذرّى في الريح</w:t>
      </w:r>
      <w:r w:rsidR="00FC5962">
        <w:rPr>
          <w:rtl/>
        </w:rPr>
        <w:t>،</w:t>
      </w:r>
      <w:r w:rsidRPr="00AD7338">
        <w:rPr>
          <w:rtl/>
        </w:rPr>
        <w:t xml:space="preserve"> وقال </w:t>
      </w:r>
      <w:r w:rsidRPr="00C21654">
        <w:rPr>
          <w:rStyle w:val="libAlaemChar"/>
          <w:rtl/>
        </w:rPr>
        <w:t>عليه‌السلام</w:t>
      </w:r>
      <w:r w:rsidR="00FC5962">
        <w:rPr>
          <w:rtl/>
        </w:rPr>
        <w:t>:</w:t>
      </w:r>
      <w:r w:rsidRPr="00AD7338">
        <w:rPr>
          <w:rtl/>
        </w:rPr>
        <w:t xml:space="preserve"> لعنه الله من دابّة</w:t>
      </w:r>
      <w:r w:rsidR="00FC5962">
        <w:rPr>
          <w:rtl/>
        </w:rPr>
        <w:t>،</w:t>
      </w:r>
      <w:r w:rsidRPr="00AD7338">
        <w:rPr>
          <w:rtl/>
        </w:rPr>
        <w:t xml:space="preserve"> فما أشبهه بعجل بني إسرائيل</w:t>
      </w:r>
      <w:r w:rsidR="00FC5962">
        <w:rPr>
          <w:rtl/>
        </w:rPr>
        <w:t>،</w:t>
      </w:r>
      <w:r w:rsidRPr="00AD7338">
        <w:rPr>
          <w:rtl/>
        </w:rPr>
        <w:t xml:space="preserve"> ثمّ قرأ </w:t>
      </w:r>
      <w:r w:rsidRPr="00C21654">
        <w:rPr>
          <w:rStyle w:val="libAlaemChar"/>
          <w:rtl/>
        </w:rPr>
        <w:t>(</w:t>
      </w:r>
      <w:r w:rsidRPr="00C21654">
        <w:rPr>
          <w:rStyle w:val="libAieChar"/>
          <w:rtl/>
        </w:rPr>
        <w:t xml:space="preserve"> وَانْظُرْ إِلى إِلهِكَ الَّذِي ظَلْتَ عَلَيْهِ عاكِفاً لَنُحَرِّقَنَّهُ ثُمَّ لَنَنْسِفَنَّهُ فِي الْيَمِّ نَسْفاً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Heading2"/>
        <w:rPr>
          <w:rtl/>
          <w:lang w:bidi="fa-IR"/>
        </w:rPr>
      </w:pPr>
      <w:bookmarkStart w:id="395" w:name="_Toc338947911"/>
      <w:bookmarkStart w:id="396" w:name="_Toc385324595"/>
      <w:r w:rsidRPr="00AD7338">
        <w:rPr>
          <w:rtl/>
          <w:lang w:bidi="fa-IR"/>
        </w:rPr>
        <w:t>يا عليّ</w:t>
      </w:r>
      <w:r w:rsidR="00FC5962">
        <w:rPr>
          <w:rtl/>
          <w:lang w:bidi="fa-IR"/>
        </w:rPr>
        <w:t>،</w:t>
      </w:r>
      <w:r w:rsidRPr="00AD7338">
        <w:rPr>
          <w:rtl/>
          <w:lang w:bidi="fa-IR"/>
        </w:rPr>
        <w:t xml:space="preserve"> إذا فعلتا ما شهد عليهما القرآن</w:t>
      </w:r>
      <w:r w:rsidR="00FC5962">
        <w:rPr>
          <w:rtl/>
          <w:lang w:bidi="fa-IR"/>
        </w:rPr>
        <w:t>،</w:t>
      </w:r>
      <w:r w:rsidRPr="00AD7338">
        <w:rPr>
          <w:rtl/>
          <w:lang w:bidi="fa-IR"/>
        </w:rPr>
        <w:t xml:space="preserve"> فأبنهما منّي فإنّهما بائنتان.</w:t>
      </w:r>
      <w:bookmarkEnd w:id="395"/>
      <w:bookmarkEnd w:id="396"/>
    </w:p>
    <w:p w:rsidR="00C21654" w:rsidRPr="00AD7338" w:rsidRDefault="00C21654" w:rsidP="00C21654">
      <w:pPr>
        <w:pStyle w:val="libNormal"/>
        <w:rPr>
          <w:rtl/>
        </w:rPr>
      </w:pPr>
      <w:r w:rsidRPr="00AD7338">
        <w:rPr>
          <w:rtl/>
        </w:rPr>
        <w:t xml:space="preserve">في كمال الدين </w:t>
      </w:r>
      <w:r>
        <w:rPr>
          <w:rtl/>
        </w:rPr>
        <w:t>(</w:t>
      </w:r>
      <w:r w:rsidRPr="00AD7338">
        <w:rPr>
          <w:rtl/>
        </w:rPr>
        <w:t>459) بسنده عن سعد بن عبد الله القمّي</w:t>
      </w:r>
      <w:r w:rsidR="00FC5962">
        <w:rPr>
          <w:rtl/>
        </w:rPr>
        <w:t>،</w:t>
      </w:r>
      <w:r w:rsidRPr="00AD7338">
        <w:rPr>
          <w:rtl/>
        </w:rPr>
        <w:t xml:space="preserve"> في قضية وروده إلى سامراء ليسأل الإمام العسكري </w:t>
      </w:r>
      <w:r w:rsidRPr="00C21654">
        <w:rPr>
          <w:rStyle w:val="libAlaemChar"/>
          <w:rtl/>
        </w:rPr>
        <w:t>عليه‌السلام</w:t>
      </w:r>
      <w:r w:rsidRPr="00AD7338">
        <w:rPr>
          <w:rtl/>
        </w:rPr>
        <w:t xml:space="preserve"> عن مسائل</w:t>
      </w:r>
      <w:r w:rsidR="00FC5962">
        <w:rPr>
          <w:rtl/>
        </w:rPr>
        <w:t>،</w:t>
      </w:r>
      <w:r w:rsidRPr="00AD7338">
        <w:rPr>
          <w:rtl/>
        </w:rPr>
        <w:t xml:space="preserve"> حتّى قال</w:t>
      </w:r>
      <w:r w:rsidR="00FC5962">
        <w:rPr>
          <w:rtl/>
        </w:rPr>
        <w:t>:</w:t>
      </w:r>
      <w:r w:rsidRPr="00AD7338">
        <w:rPr>
          <w:rtl/>
        </w:rPr>
        <w:t xml:space="preserve"> نظر إليّ مولانا أبو محمّد</w:t>
      </w:r>
      <w:r w:rsidR="00FC5962">
        <w:rPr>
          <w:rtl/>
        </w:rPr>
        <w:t>،</w:t>
      </w:r>
      <w:r w:rsidRPr="00AD7338">
        <w:rPr>
          <w:rtl/>
        </w:rPr>
        <w:t xml:space="preserve"> فقال</w:t>
      </w:r>
      <w:r w:rsidR="00FC5962">
        <w:rPr>
          <w:rtl/>
        </w:rPr>
        <w:t>:</w:t>
      </w:r>
      <w:r w:rsidRPr="00AD7338">
        <w:rPr>
          <w:rtl/>
        </w:rPr>
        <w:t xml:space="preserve"> ما جاء بك يا سعد</w:t>
      </w:r>
      <w:r>
        <w:rPr>
          <w:rtl/>
        </w:rPr>
        <w:t>؟</w:t>
      </w:r>
      <w:r w:rsidRPr="00AD7338">
        <w:rPr>
          <w:rtl/>
        </w:rPr>
        <w:t xml:space="preserve"> فقلت</w:t>
      </w:r>
      <w:r w:rsidR="00FC5962">
        <w:rPr>
          <w:rtl/>
        </w:rPr>
        <w:t>:</w:t>
      </w:r>
      <w:r w:rsidRPr="00AD7338">
        <w:rPr>
          <w:rtl/>
        </w:rPr>
        <w:t xml:space="preserve"> شوّقني أحمد بن إسحاق على لقاء مولانا قال</w:t>
      </w:r>
      <w:r w:rsidR="00FC5962">
        <w:rPr>
          <w:rtl/>
        </w:rPr>
        <w:t>:</w:t>
      </w:r>
      <w:r w:rsidRPr="00AD7338">
        <w:rPr>
          <w:rtl/>
        </w:rPr>
        <w:t xml:space="preserve"> والمسائل الّتي أردت أن تسأل عنها</w:t>
      </w:r>
      <w:r>
        <w:rPr>
          <w:rtl/>
        </w:rPr>
        <w:t>؟</w:t>
      </w:r>
      <w:r w:rsidRPr="00AD7338">
        <w:rPr>
          <w:rtl/>
        </w:rPr>
        <w:t xml:space="preserve"> قلت</w:t>
      </w:r>
      <w:r w:rsidR="00FC5962">
        <w:rPr>
          <w:rtl/>
        </w:rPr>
        <w:t>:</w:t>
      </w:r>
      <w:r w:rsidRPr="00AD7338">
        <w:rPr>
          <w:rtl/>
        </w:rPr>
        <w:t xml:space="preserve"> على حالها يا مولاي</w:t>
      </w:r>
      <w:r w:rsidR="00FC5962">
        <w:rPr>
          <w:rtl/>
        </w:rPr>
        <w:t>،</w:t>
      </w:r>
      <w:r w:rsidRPr="00AD7338">
        <w:rPr>
          <w:rtl/>
        </w:rPr>
        <w:t xml:space="preserve"> قال</w:t>
      </w:r>
      <w:r w:rsidR="00FC5962">
        <w:rPr>
          <w:rtl/>
        </w:rPr>
        <w:t>:</w:t>
      </w:r>
      <w:r w:rsidRPr="00AD7338">
        <w:rPr>
          <w:rtl/>
        </w:rPr>
        <w:t xml:space="preserve"> فسل قرّة عيني</w:t>
      </w:r>
      <w:r w:rsidR="00FC5962">
        <w:rPr>
          <w:rtl/>
        </w:rPr>
        <w:t xml:space="preserve"> - </w:t>
      </w:r>
      <w:r w:rsidRPr="00AD7338">
        <w:rPr>
          <w:rtl/>
        </w:rPr>
        <w:t>وأومأ إلى الغلام [ صاحب الأمر عجّل الله فرجه ]</w:t>
      </w:r>
      <w:r w:rsidR="00FC5962">
        <w:rPr>
          <w:rtl/>
        </w:rPr>
        <w:t xml:space="preserve"> - </w:t>
      </w:r>
      <w:r w:rsidRPr="00AD7338">
        <w:rPr>
          <w:rtl/>
        </w:rPr>
        <w:t>فقال لي الغلام</w:t>
      </w:r>
      <w:r w:rsidR="00FC5962">
        <w:rPr>
          <w:rtl/>
        </w:rPr>
        <w:t>:</w:t>
      </w:r>
      <w:r w:rsidRPr="00AD7338">
        <w:rPr>
          <w:rtl/>
        </w:rPr>
        <w:t xml:space="preserve"> سل عمّا بدا لك منها.</w:t>
      </w:r>
    </w:p>
    <w:p w:rsidR="00C21654" w:rsidRPr="00AD7338" w:rsidRDefault="00C21654" w:rsidP="00C21654">
      <w:pPr>
        <w:pStyle w:val="libNormal"/>
        <w:rPr>
          <w:rtl/>
        </w:rPr>
      </w:pPr>
      <w:r w:rsidRPr="00AD7338">
        <w:rPr>
          <w:rtl/>
        </w:rPr>
        <w:t>فقلت له</w:t>
      </w:r>
      <w:r w:rsidR="00FC5962">
        <w:rPr>
          <w:rtl/>
        </w:rPr>
        <w:t>:</w:t>
      </w:r>
      <w:r w:rsidRPr="00AD7338">
        <w:rPr>
          <w:rtl/>
        </w:rPr>
        <w:t xml:space="preserve"> مولانا وابن مولانا</w:t>
      </w:r>
      <w:r w:rsidR="00FC5962">
        <w:rPr>
          <w:rtl/>
        </w:rPr>
        <w:t>،</w:t>
      </w:r>
      <w:r w:rsidRPr="00AD7338">
        <w:rPr>
          <w:rtl/>
        </w:rPr>
        <w:t xml:space="preserve"> إنّا روينا عنكم أن رسول الله </w:t>
      </w:r>
      <w:r w:rsidRPr="00C21654">
        <w:rPr>
          <w:rStyle w:val="libAlaemChar"/>
          <w:rtl/>
        </w:rPr>
        <w:t>صلى‌الله‌عليه‌وآله</w:t>
      </w:r>
      <w:r w:rsidRPr="00AD7338">
        <w:rPr>
          <w:rtl/>
        </w:rPr>
        <w:t xml:space="preserve"> جعل طلاق نسائه بيد أمير المؤمنين </w:t>
      </w:r>
      <w:r w:rsidRPr="00C21654">
        <w:rPr>
          <w:rStyle w:val="libAlaemChar"/>
          <w:rtl/>
        </w:rPr>
        <w:t>عليه‌السلام</w:t>
      </w:r>
      <w:r w:rsidR="00FC5962">
        <w:rPr>
          <w:rtl/>
        </w:rPr>
        <w:t>،</w:t>
      </w:r>
      <w:r w:rsidRPr="00AD7338">
        <w:rPr>
          <w:rtl/>
        </w:rPr>
        <w:t xml:space="preserve"> حتّى أرسل يوم الجمل إلى عائشة</w:t>
      </w:r>
      <w:r w:rsidR="00FC5962">
        <w:rPr>
          <w:rtl/>
        </w:rPr>
        <w:t>:</w:t>
      </w:r>
      <w:r w:rsidRPr="00AD7338">
        <w:rPr>
          <w:rtl/>
        </w:rPr>
        <w:t xml:space="preserve"> إنّك قد أرهجت على الإسلام وأهله بفتنتك</w:t>
      </w:r>
      <w:r w:rsidR="00FC5962">
        <w:rPr>
          <w:rtl/>
        </w:rPr>
        <w:t>،</w:t>
      </w:r>
      <w:r w:rsidRPr="00AD7338">
        <w:rPr>
          <w:rtl/>
        </w:rPr>
        <w:t xml:space="preserve"> وأوردت بنيك حياض الهلاك بجهلك</w:t>
      </w:r>
      <w:r w:rsidR="00FC5962">
        <w:rPr>
          <w:rtl/>
        </w:rPr>
        <w:t>،</w:t>
      </w:r>
      <w:r w:rsidRPr="00AD7338">
        <w:rPr>
          <w:rtl/>
        </w:rPr>
        <w:t xml:space="preserve"> فإن كففت عنّي غربك وإلاّ طلقتك</w:t>
      </w:r>
      <w:r w:rsidR="00FC5962">
        <w:rPr>
          <w:rtl/>
        </w:rPr>
        <w:t>،</w:t>
      </w:r>
      <w:r w:rsidRPr="00AD7338">
        <w:rPr>
          <w:rtl/>
        </w:rPr>
        <w:t xml:space="preserve"> ونساء رسول الله </w:t>
      </w:r>
      <w:r w:rsidRPr="00C21654">
        <w:rPr>
          <w:rStyle w:val="libAlaemChar"/>
          <w:rtl/>
        </w:rPr>
        <w:t>صلى‌الله‌عليه‌وآله</w:t>
      </w:r>
      <w:r w:rsidRPr="00AD7338">
        <w:rPr>
          <w:rtl/>
        </w:rPr>
        <w:t xml:space="preserve"> قد كان طلاقهنّ وفاته</w:t>
      </w:r>
      <w:r>
        <w:rPr>
          <w:rtl/>
        </w:rPr>
        <w:t>؟!</w:t>
      </w:r>
    </w:p>
    <w:p w:rsidR="00C21654" w:rsidRPr="00AD7338" w:rsidRDefault="00C21654" w:rsidP="00C21654">
      <w:pPr>
        <w:pStyle w:val="libNormal"/>
        <w:rPr>
          <w:rtl/>
        </w:rPr>
      </w:pPr>
      <w:r w:rsidRPr="00AD7338">
        <w:rPr>
          <w:rtl/>
        </w:rPr>
        <w:t xml:space="preserve">قال </w:t>
      </w:r>
      <w:r w:rsidRPr="00C21654">
        <w:rPr>
          <w:rStyle w:val="libAlaemChar"/>
          <w:rtl/>
        </w:rPr>
        <w:t>عليه‌السلام</w:t>
      </w:r>
      <w:r w:rsidR="00FC5962">
        <w:rPr>
          <w:rtl/>
        </w:rPr>
        <w:t>:</w:t>
      </w:r>
      <w:r w:rsidRPr="00AD7338">
        <w:rPr>
          <w:rtl/>
        </w:rPr>
        <w:t xml:space="preserve"> ما الطلاق</w:t>
      </w:r>
      <w:r>
        <w:rPr>
          <w:rtl/>
        </w:rPr>
        <w:t>؟</w:t>
      </w:r>
    </w:p>
    <w:p w:rsidR="00C21654" w:rsidRPr="00AD7338" w:rsidRDefault="00C21654" w:rsidP="00C21654">
      <w:pPr>
        <w:pStyle w:val="libNormal"/>
        <w:rPr>
          <w:rtl/>
        </w:rPr>
      </w:pPr>
      <w:r w:rsidRPr="00AD7338">
        <w:rPr>
          <w:rtl/>
        </w:rPr>
        <w:t>قلت</w:t>
      </w:r>
      <w:r w:rsidR="00FC5962">
        <w:rPr>
          <w:rtl/>
        </w:rPr>
        <w:t>:</w:t>
      </w:r>
      <w:r w:rsidRPr="00AD7338">
        <w:rPr>
          <w:rtl/>
        </w:rPr>
        <w:t xml:space="preserve"> تخلية السبيل.</w:t>
      </w:r>
    </w:p>
    <w:p w:rsidR="00C21654" w:rsidRPr="00AD7338" w:rsidRDefault="00C21654" w:rsidP="00C21654">
      <w:pPr>
        <w:pStyle w:val="libNormal"/>
        <w:rPr>
          <w:rtl/>
        </w:rPr>
      </w:pPr>
      <w:r w:rsidRPr="00AD7338">
        <w:rPr>
          <w:rtl/>
        </w:rPr>
        <w:t>قال</w:t>
      </w:r>
      <w:r w:rsidR="00FC5962">
        <w:rPr>
          <w:rtl/>
        </w:rPr>
        <w:t>:</w:t>
      </w:r>
      <w:r w:rsidRPr="00AD7338">
        <w:rPr>
          <w:rtl/>
        </w:rPr>
        <w:t xml:space="preserve"> فإذا كان طلاقهنّ وفاة رسول الله </w:t>
      </w:r>
      <w:r w:rsidRPr="00C21654">
        <w:rPr>
          <w:rStyle w:val="libAlaemChar"/>
          <w:rtl/>
        </w:rPr>
        <w:t>صلى‌الله‌عليه‌وآله</w:t>
      </w:r>
      <w:r w:rsidRPr="00AD7338">
        <w:rPr>
          <w:rtl/>
        </w:rPr>
        <w:t xml:space="preserve"> وقد خلّيت لهنّ السبيل</w:t>
      </w:r>
      <w:r w:rsidR="00FC5962">
        <w:rPr>
          <w:rtl/>
        </w:rPr>
        <w:t>،</w:t>
      </w:r>
      <w:r w:rsidRPr="00AD7338">
        <w:rPr>
          <w:rtl/>
        </w:rPr>
        <w:t xml:space="preserve"> فلم لا يحلّ لهنّ الأزواج</w:t>
      </w:r>
      <w:r>
        <w:rPr>
          <w:rtl/>
        </w:rPr>
        <w:t>؟</w:t>
      </w:r>
    </w:p>
    <w:p w:rsidR="00C21654" w:rsidRPr="00AD7338" w:rsidRDefault="00C21654" w:rsidP="00C21654">
      <w:pPr>
        <w:pStyle w:val="libNormal"/>
        <w:rPr>
          <w:rtl/>
        </w:rPr>
      </w:pPr>
      <w:r w:rsidRPr="00AD7338">
        <w:rPr>
          <w:rtl/>
        </w:rPr>
        <w:t>قلت</w:t>
      </w:r>
      <w:r w:rsidR="00FC5962">
        <w:rPr>
          <w:rtl/>
        </w:rPr>
        <w:t>:</w:t>
      </w:r>
      <w:r w:rsidRPr="00AD7338">
        <w:rPr>
          <w:rtl/>
        </w:rPr>
        <w:t xml:space="preserve"> لأنّ الله تبارك وتعالى حرّم الأزواج عليهنّ.</w:t>
      </w:r>
    </w:p>
    <w:p w:rsidR="00C21654" w:rsidRPr="00AD7338" w:rsidRDefault="00C21654" w:rsidP="00C21654">
      <w:pPr>
        <w:pStyle w:val="libNormal"/>
        <w:rPr>
          <w:rtl/>
        </w:rPr>
      </w:pPr>
      <w:r w:rsidRPr="00AD7338">
        <w:rPr>
          <w:rtl/>
        </w:rPr>
        <w:t>قال</w:t>
      </w:r>
      <w:r w:rsidR="00FC5962">
        <w:rPr>
          <w:rtl/>
        </w:rPr>
        <w:t>:</w:t>
      </w:r>
      <w:r w:rsidRPr="00AD7338">
        <w:rPr>
          <w:rtl/>
        </w:rPr>
        <w:t xml:space="preserve"> كيف</w:t>
      </w:r>
      <w:r w:rsidR="00FC5962">
        <w:rPr>
          <w:rtl/>
        </w:rPr>
        <w:t>،</w:t>
      </w:r>
      <w:r w:rsidRPr="00AD7338">
        <w:rPr>
          <w:rtl/>
        </w:rPr>
        <w:t xml:space="preserve"> وقد خلّى الموت سبيلهنّ</w:t>
      </w:r>
      <w:r>
        <w:rPr>
          <w:rtl/>
        </w:rPr>
        <w:t>؟</w:t>
      </w:r>
    </w:p>
    <w:p w:rsidR="00C21654" w:rsidRPr="00AD7338" w:rsidRDefault="00C21654" w:rsidP="00C21654">
      <w:pPr>
        <w:pStyle w:val="libNormal"/>
        <w:rPr>
          <w:rtl/>
        </w:rPr>
      </w:pPr>
      <w:r w:rsidRPr="00AD7338">
        <w:rPr>
          <w:rtl/>
        </w:rPr>
        <w:t>قلت</w:t>
      </w:r>
      <w:r w:rsidR="00FC5962">
        <w:rPr>
          <w:rtl/>
        </w:rPr>
        <w:t>:</w:t>
      </w:r>
      <w:r w:rsidRPr="00AD7338">
        <w:rPr>
          <w:rtl/>
        </w:rPr>
        <w:t xml:space="preserve"> فأخبرني يا بن مولاي عن معنى الطلاق الّذي فوّض رسول الله </w:t>
      </w:r>
      <w:r w:rsidRPr="00C21654">
        <w:rPr>
          <w:rStyle w:val="libAlaemChar"/>
          <w:rtl/>
        </w:rPr>
        <w:t>صلى‌الله‌عليه‌وآله</w:t>
      </w:r>
      <w:r w:rsidRPr="00AD7338">
        <w:rPr>
          <w:rtl/>
        </w:rPr>
        <w:t xml:space="preserve"> حكمه إلى أمير المؤمنين </w:t>
      </w:r>
      <w:r w:rsidRPr="00C21654">
        <w:rPr>
          <w:rStyle w:val="libAlaemChar"/>
          <w:rtl/>
        </w:rPr>
        <w:t>عليه‌السلام</w:t>
      </w:r>
      <w:r w:rsidRPr="00AD7338">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طه</w:t>
      </w:r>
      <w:r w:rsidR="00FC5962">
        <w:rPr>
          <w:rtl/>
        </w:rPr>
        <w:t>؛</w:t>
      </w:r>
      <w:r w:rsidRPr="00AD7338">
        <w:rPr>
          <w:rtl/>
        </w:rPr>
        <w:t xml:space="preserve"> 97</w:t>
      </w:r>
    </w:p>
    <w:p w:rsidR="00C21654" w:rsidRPr="00AD7338" w:rsidRDefault="00C21654" w:rsidP="00C21654">
      <w:pPr>
        <w:pStyle w:val="libNormal"/>
        <w:rPr>
          <w:rtl/>
        </w:rPr>
      </w:pPr>
      <w:r>
        <w:rPr>
          <w:rtl/>
        </w:rPr>
        <w:br w:type="page"/>
      </w:r>
      <w:r w:rsidRPr="00AD7338">
        <w:rPr>
          <w:rtl/>
        </w:rPr>
        <w:lastRenderedPageBreak/>
        <w:t xml:space="preserve">قال </w:t>
      </w:r>
      <w:r w:rsidRPr="00C21654">
        <w:rPr>
          <w:rStyle w:val="libAlaemChar"/>
          <w:rtl/>
        </w:rPr>
        <w:t>عليه‌السلام</w:t>
      </w:r>
      <w:r w:rsidR="00FC5962">
        <w:rPr>
          <w:rtl/>
        </w:rPr>
        <w:t>:</w:t>
      </w:r>
      <w:r w:rsidRPr="00AD7338">
        <w:rPr>
          <w:rtl/>
        </w:rPr>
        <w:t xml:space="preserve"> إنّ الله تقدّس اسمه عظّم شأن نساء النبي</w:t>
      </w:r>
      <w:r w:rsidR="00FC5962">
        <w:rPr>
          <w:rtl/>
        </w:rPr>
        <w:t>،</w:t>
      </w:r>
      <w:r w:rsidRPr="00AD7338">
        <w:rPr>
          <w:rtl/>
        </w:rPr>
        <w:t xml:space="preserve"> فخصهنّ بشرف الأمّهات</w:t>
      </w:r>
      <w:r w:rsidR="00FC5962">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يا أبا الحسن</w:t>
      </w:r>
      <w:r w:rsidR="00FC5962">
        <w:rPr>
          <w:rtl/>
        </w:rPr>
        <w:t>،</w:t>
      </w:r>
      <w:r w:rsidRPr="00AD7338">
        <w:rPr>
          <w:rtl/>
        </w:rPr>
        <w:t xml:space="preserve"> إنّ هذا الشرف باق لهنّ ما دمن لله على الطاعة</w:t>
      </w:r>
      <w:r w:rsidR="00FC5962">
        <w:rPr>
          <w:rtl/>
        </w:rPr>
        <w:t>،</w:t>
      </w:r>
      <w:r w:rsidRPr="00AD7338">
        <w:rPr>
          <w:rtl/>
        </w:rPr>
        <w:t xml:space="preserve"> فأيّتهن عصمت الله بعدي بالخروج عليك فأطلق لها في الأزواج</w:t>
      </w:r>
      <w:r w:rsidR="00FC5962">
        <w:rPr>
          <w:rtl/>
        </w:rPr>
        <w:t>،</w:t>
      </w:r>
      <w:r w:rsidRPr="00AD7338">
        <w:rPr>
          <w:rtl/>
        </w:rPr>
        <w:t xml:space="preserve"> وأسقطها من شرف أمومة المؤمنين.</w:t>
      </w:r>
    </w:p>
    <w:p w:rsidR="00C21654" w:rsidRPr="00AD7338" w:rsidRDefault="00C21654" w:rsidP="00C21654">
      <w:pPr>
        <w:pStyle w:val="libNormal"/>
        <w:rPr>
          <w:rtl/>
        </w:rPr>
      </w:pPr>
      <w:r w:rsidRPr="00AD7338">
        <w:rPr>
          <w:rtl/>
        </w:rPr>
        <w:t xml:space="preserve">وفي الفتوح </w:t>
      </w:r>
      <w:r>
        <w:rPr>
          <w:rtl/>
        </w:rPr>
        <w:t>(</w:t>
      </w:r>
      <w:r w:rsidRPr="00AD7338">
        <w:rPr>
          <w:rtl/>
        </w:rPr>
        <w:t xml:space="preserve"> ج 1</w:t>
      </w:r>
      <w:r w:rsidR="00FC5962">
        <w:rPr>
          <w:rtl/>
        </w:rPr>
        <w:t>؛</w:t>
      </w:r>
      <w:r w:rsidRPr="00AD7338">
        <w:rPr>
          <w:rtl/>
        </w:rPr>
        <w:t xml:space="preserve"> 493</w:t>
      </w:r>
      <w:r w:rsidR="00FC5962">
        <w:rPr>
          <w:rtl/>
        </w:rPr>
        <w:t xml:space="preserve"> - </w:t>
      </w:r>
      <w:r w:rsidRPr="00AD7338">
        <w:rPr>
          <w:rtl/>
        </w:rPr>
        <w:t>494 ) بعد أن ذكر محاججة ابن عبّاس لعائشة</w:t>
      </w:r>
      <w:r w:rsidR="00FC5962">
        <w:rPr>
          <w:rtl/>
        </w:rPr>
        <w:t>،</w:t>
      </w:r>
      <w:r w:rsidRPr="00AD7338">
        <w:rPr>
          <w:rtl/>
        </w:rPr>
        <w:t xml:space="preserve"> قال</w:t>
      </w:r>
      <w:r w:rsidR="00FC5962">
        <w:rPr>
          <w:rtl/>
        </w:rPr>
        <w:t>:</w:t>
      </w:r>
      <w:r w:rsidRPr="00AD7338">
        <w:rPr>
          <w:rtl/>
        </w:rPr>
        <w:t xml:space="preserve"> ثمّ أقبل عليّ </w:t>
      </w:r>
      <w:r w:rsidRPr="00C21654">
        <w:rPr>
          <w:rStyle w:val="libAlaemChar"/>
          <w:rtl/>
        </w:rPr>
        <w:t>عليه‌السلام</w:t>
      </w:r>
      <w:r w:rsidRPr="00AD7338">
        <w:rPr>
          <w:rtl/>
        </w:rPr>
        <w:t xml:space="preserve"> على عائشة</w:t>
      </w:r>
      <w:r w:rsidR="00FC5962">
        <w:rPr>
          <w:rtl/>
        </w:rPr>
        <w:t>،</w:t>
      </w:r>
      <w:r w:rsidRPr="00AD7338">
        <w:rPr>
          <w:rtl/>
        </w:rPr>
        <w:t xml:space="preserve"> فجعل يوبّخها ويقول</w:t>
      </w:r>
      <w:r w:rsidR="00FC5962">
        <w:rPr>
          <w:rtl/>
        </w:rPr>
        <w:t>:</w:t>
      </w:r>
      <w:r w:rsidRPr="00AD7338">
        <w:rPr>
          <w:rtl/>
        </w:rPr>
        <w:t xml:space="preserve"> أمرك الله أن تقرّي في بيتك</w:t>
      </w:r>
      <w:r w:rsidR="00FC5962">
        <w:rPr>
          <w:rtl/>
        </w:rPr>
        <w:t>،</w:t>
      </w:r>
      <w:r w:rsidRPr="00AD7338">
        <w:rPr>
          <w:rtl/>
        </w:rPr>
        <w:t xml:space="preserve"> وتحتجبي بسترك</w:t>
      </w:r>
      <w:r w:rsidR="00FC5962">
        <w:rPr>
          <w:rtl/>
        </w:rPr>
        <w:t>،</w:t>
      </w:r>
      <w:r w:rsidRPr="00AD7338">
        <w:rPr>
          <w:rtl/>
        </w:rPr>
        <w:t xml:space="preserve"> ولا تبرّجي</w:t>
      </w:r>
      <w:r w:rsidR="00FC5962">
        <w:rPr>
          <w:rtl/>
        </w:rPr>
        <w:t>،</w:t>
      </w:r>
      <w:r w:rsidRPr="00AD7338">
        <w:rPr>
          <w:rtl/>
        </w:rPr>
        <w:t xml:space="preserve"> فعصيته وخضت الدماء</w:t>
      </w:r>
      <w:r w:rsidR="00FC5962">
        <w:rPr>
          <w:rtl/>
        </w:rPr>
        <w:t>،</w:t>
      </w:r>
      <w:r w:rsidRPr="00AD7338">
        <w:rPr>
          <w:rtl/>
        </w:rPr>
        <w:t xml:space="preserve"> تقاتلينني ظالمة</w:t>
      </w:r>
      <w:r w:rsidR="00FC5962">
        <w:rPr>
          <w:rtl/>
        </w:rPr>
        <w:t>،</w:t>
      </w:r>
      <w:r w:rsidRPr="00AD7338">
        <w:rPr>
          <w:rtl/>
        </w:rPr>
        <w:t xml:space="preserve"> وتحرّضين عليّ الناس</w:t>
      </w:r>
      <w:r w:rsidR="00FC5962">
        <w:rPr>
          <w:rtl/>
        </w:rPr>
        <w:t>،</w:t>
      </w:r>
      <w:r w:rsidRPr="00AD7338">
        <w:rPr>
          <w:rtl/>
        </w:rPr>
        <w:t xml:space="preserve"> وبنا شرّفك الله وشرّف آباءك من قبلك</w:t>
      </w:r>
      <w:r w:rsidR="00FC5962">
        <w:rPr>
          <w:rtl/>
        </w:rPr>
        <w:t>،</w:t>
      </w:r>
      <w:r w:rsidRPr="00AD7338">
        <w:rPr>
          <w:rtl/>
        </w:rPr>
        <w:t xml:space="preserve"> وسمّاك أم المؤمنين</w:t>
      </w:r>
      <w:r w:rsidR="00FC5962">
        <w:rPr>
          <w:rtl/>
        </w:rPr>
        <w:t>،</w:t>
      </w:r>
      <w:r w:rsidRPr="00AD7338">
        <w:rPr>
          <w:rtl/>
        </w:rPr>
        <w:t xml:space="preserve"> وضرب عليك الحجاب</w:t>
      </w:r>
      <w:r w:rsidR="00FC5962">
        <w:rPr>
          <w:rtl/>
        </w:rPr>
        <w:t>،</w:t>
      </w:r>
      <w:r w:rsidRPr="00AD7338">
        <w:rPr>
          <w:rtl/>
        </w:rPr>
        <w:t xml:space="preserve"> قومي الآن فارحلي</w:t>
      </w:r>
      <w:r w:rsidR="00FC5962">
        <w:rPr>
          <w:rtl/>
        </w:rPr>
        <w:t>،</w:t>
      </w:r>
      <w:r w:rsidRPr="00AD7338">
        <w:rPr>
          <w:rtl/>
        </w:rPr>
        <w:t xml:space="preserve"> واختفي في الموضع الّذي خلّفك فيه رسول الله </w:t>
      </w:r>
      <w:r w:rsidRPr="00C21654">
        <w:rPr>
          <w:rStyle w:val="libAlaemChar"/>
          <w:rtl/>
        </w:rPr>
        <w:t>صلى‌الله‌عليه‌وآله</w:t>
      </w:r>
      <w:r w:rsidRPr="00AD7338">
        <w:rPr>
          <w:rtl/>
        </w:rPr>
        <w:t xml:space="preserve"> إلى أن يأتيك فيه أجلك</w:t>
      </w:r>
      <w:r w:rsidR="00FC5962">
        <w:rPr>
          <w:rtl/>
        </w:rPr>
        <w:t>،</w:t>
      </w:r>
      <w:r w:rsidRPr="00AD7338">
        <w:rPr>
          <w:rtl/>
        </w:rPr>
        <w:t xml:space="preserve"> ثمّ قام عليّ </w:t>
      </w:r>
      <w:r w:rsidRPr="00C21654">
        <w:rPr>
          <w:rStyle w:val="libAlaemChar"/>
          <w:rtl/>
        </w:rPr>
        <w:t>عليه‌السلام</w:t>
      </w:r>
      <w:r w:rsidRPr="00AD7338">
        <w:rPr>
          <w:rtl/>
        </w:rPr>
        <w:t xml:space="preserve"> فخرج من عندها.</w:t>
      </w:r>
    </w:p>
    <w:p w:rsidR="00C21654" w:rsidRPr="00AD7338" w:rsidRDefault="00C21654" w:rsidP="00C21654">
      <w:pPr>
        <w:pStyle w:val="libNormal"/>
        <w:rPr>
          <w:rtl/>
        </w:rPr>
      </w:pPr>
      <w:r w:rsidRPr="00AD7338">
        <w:rPr>
          <w:rtl/>
        </w:rPr>
        <w:t>قال</w:t>
      </w:r>
      <w:r w:rsidR="00FC5962">
        <w:rPr>
          <w:rtl/>
        </w:rPr>
        <w:t>:</w:t>
      </w:r>
      <w:r w:rsidRPr="00AD7338">
        <w:rPr>
          <w:rtl/>
        </w:rPr>
        <w:t xml:space="preserve"> فلمّا كان من الغد بعث إليها ابنه الحسن </w:t>
      </w:r>
      <w:r w:rsidRPr="00C21654">
        <w:rPr>
          <w:rStyle w:val="libAlaemChar"/>
          <w:rtl/>
        </w:rPr>
        <w:t>عليه‌السلام</w:t>
      </w:r>
      <w:r w:rsidR="00FC5962">
        <w:rPr>
          <w:rtl/>
        </w:rPr>
        <w:t>،</w:t>
      </w:r>
      <w:r w:rsidRPr="00AD7338">
        <w:rPr>
          <w:rtl/>
        </w:rPr>
        <w:t xml:space="preserve"> فجاء الحسن </w:t>
      </w:r>
      <w:r w:rsidRPr="00C21654">
        <w:rPr>
          <w:rStyle w:val="libAlaemChar"/>
          <w:rtl/>
        </w:rPr>
        <w:t>عليه‌السلام</w:t>
      </w:r>
      <w:r w:rsidRPr="00AD7338">
        <w:rPr>
          <w:rtl/>
        </w:rPr>
        <w:t xml:space="preserve"> فقال لها</w:t>
      </w:r>
      <w:r w:rsidR="00FC5962">
        <w:rPr>
          <w:rtl/>
        </w:rPr>
        <w:t>:</w:t>
      </w:r>
      <w:r w:rsidRPr="00AD7338">
        <w:rPr>
          <w:rtl/>
        </w:rPr>
        <w:t xml:space="preserve"> يقول لك أمير المؤمنين « أما والّذي فلق الحبّة وبرأ النسمة</w:t>
      </w:r>
      <w:r w:rsidR="00FC5962">
        <w:rPr>
          <w:rtl/>
        </w:rPr>
        <w:t>،</w:t>
      </w:r>
      <w:r w:rsidRPr="00AD7338">
        <w:rPr>
          <w:rtl/>
        </w:rPr>
        <w:t xml:space="preserve"> لئن لم ترحلي الساعة لأبعثنّ إليك بما تعلمين »</w:t>
      </w:r>
      <w:r w:rsidR="00FC5962">
        <w:rPr>
          <w:rtl/>
        </w:rPr>
        <w:t>،</w:t>
      </w:r>
      <w:r w:rsidRPr="00AD7338">
        <w:rPr>
          <w:rtl/>
        </w:rPr>
        <w:t xml:space="preserve"> قال</w:t>
      </w:r>
      <w:r w:rsidR="00FC5962">
        <w:rPr>
          <w:rtl/>
        </w:rPr>
        <w:t>:</w:t>
      </w:r>
      <w:r w:rsidRPr="00AD7338">
        <w:rPr>
          <w:rtl/>
        </w:rPr>
        <w:t xml:space="preserve"> وعائشة في وقتها ذلك قد ضفرت قرنها الأيمن وهي تريد أن تضفر الأيسر</w:t>
      </w:r>
      <w:r w:rsidR="00FC5962">
        <w:rPr>
          <w:rtl/>
        </w:rPr>
        <w:t>،</w:t>
      </w:r>
      <w:r w:rsidRPr="00AD7338">
        <w:rPr>
          <w:rtl/>
        </w:rPr>
        <w:t xml:space="preserve"> فلمّا قال لها الحسن ما قال</w:t>
      </w:r>
      <w:r w:rsidR="00FC5962">
        <w:rPr>
          <w:rtl/>
        </w:rPr>
        <w:t>،</w:t>
      </w:r>
      <w:r w:rsidRPr="00AD7338">
        <w:rPr>
          <w:rtl/>
        </w:rPr>
        <w:t xml:space="preserve"> وثبت من ساعتها وقالت</w:t>
      </w:r>
      <w:r w:rsidR="00FC5962">
        <w:rPr>
          <w:rtl/>
        </w:rPr>
        <w:t>:</w:t>
      </w:r>
      <w:r w:rsidRPr="00AD7338">
        <w:rPr>
          <w:rtl/>
        </w:rPr>
        <w:t xml:space="preserve"> رحّلوني.</w:t>
      </w:r>
    </w:p>
    <w:p w:rsidR="00C21654" w:rsidRPr="00AD7338" w:rsidRDefault="00C21654" w:rsidP="00C21654">
      <w:pPr>
        <w:pStyle w:val="libNormal"/>
        <w:rPr>
          <w:rtl/>
        </w:rPr>
      </w:pPr>
      <w:r w:rsidRPr="00AD7338">
        <w:rPr>
          <w:rtl/>
        </w:rPr>
        <w:t>فقالت لها امرأة من المهالبة</w:t>
      </w:r>
      <w:r w:rsidR="00FC5962">
        <w:rPr>
          <w:rtl/>
        </w:rPr>
        <w:t>:</w:t>
      </w:r>
      <w:r w:rsidRPr="00AD7338">
        <w:rPr>
          <w:rtl/>
        </w:rPr>
        <w:t xml:space="preserve"> يا أم المؤمنين</w:t>
      </w:r>
      <w:r w:rsidR="00FC5962">
        <w:rPr>
          <w:rtl/>
        </w:rPr>
        <w:t>،</w:t>
      </w:r>
      <w:r w:rsidRPr="00AD7338">
        <w:rPr>
          <w:rtl/>
        </w:rPr>
        <w:t xml:space="preserve"> جاءك عبد الله بن عبّاس فسمعناك وأنت تجاوبينه حتّى علا صوتك</w:t>
      </w:r>
      <w:r w:rsidR="00FC5962">
        <w:rPr>
          <w:rtl/>
        </w:rPr>
        <w:t>،</w:t>
      </w:r>
      <w:r w:rsidRPr="00AD7338">
        <w:rPr>
          <w:rtl/>
        </w:rPr>
        <w:t xml:space="preserve"> ثمّ خرج من عندك وهو مغضب</w:t>
      </w:r>
      <w:r w:rsidR="00FC5962">
        <w:rPr>
          <w:rtl/>
        </w:rPr>
        <w:t>،</w:t>
      </w:r>
      <w:r w:rsidRPr="00AD7338">
        <w:rPr>
          <w:rtl/>
        </w:rPr>
        <w:t xml:space="preserve"> ثمّ جاءك الآن هذا الغلام برسالة أبيه فأقلقك</w:t>
      </w:r>
      <w:r w:rsidR="00FC5962">
        <w:rPr>
          <w:rtl/>
        </w:rPr>
        <w:t>،</w:t>
      </w:r>
      <w:r w:rsidRPr="00AD7338">
        <w:rPr>
          <w:rtl/>
        </w:rPr>
        <w:t xml:space="preserve"> وقد كان أبوه جاءك فلم نر منك هذا القلق والجزع</w:t>
      </w:r>
      <w:r>
        <w:rPr>
          <w:rtl/>
        </w:rPr>
        <w:t>!!</w:t>
      </w:r>
    </w:p>
    <w:p w:rsidR="00C21654" w:rsidRPr="00AD7338" w:rsidRDefault="00C21654" w:rsidP="00C21654">
      <w:pPr>
        <w:pStyle w:val="libNormal"/>
        <w:rPr>
          <w:rtl/>
        </w:rPr>
      </w:pPr>
      <w:r w:rsidRPr="00AD7338">
        <w:rPr>
          <w:rtl/>
        </w:rPr>
        <w:t>فقالت عائشة</w:t>
      </w:r>
      <w:r w:rsidR="00FC5962">
        <w:rPr>
          <w:rtl/>
        </w:rPr>
        <w:t>:</w:t>
      </w:r>
      <w:r w:rsidRPr="00AD7338">
        <w:rPr>
          <w:rtl/>
        </w:rPr>
        <w:t xml:space="preserve"> إنّما أقلقني لأنّه ابن بنت رسول الله </w:t>
      </w:r>
      <w:r w:rsidRPr="00C21654">
        <w:rPr>
          <w:rStyle w:val="libAlaemChar"/>
          <w:rtl/>
        </w:rPr>
        <w:t>صلى‌الله‌عليه‌وآله</w:t>
      </w:r>
      <w:r w:rsidR="00FC5962">
        <w:rPr>
          <w:rtl/>
        </w:rPr>
        <w:t>،</w:t>
      </w:r>
      <w:r w:rsidRPr="00AD7338">
        <w:rPr>
          <w:rtl/>
        </w:rPr>
        <w:t xml:space="preserve"> فمن أحبّ أن ينظر إلى رسول الله فلينظر إلى هذا الغلام</w:t>
      </w:r>
      <w:r w:rsidR="00FC5962">
        <w:rPr>
          <w:rtl/>
        </w:rPr>
        <w:t>،</w:t>
      </w:r>
      <w:r w:rsidRPr="00AD7338">
        <w:rPr>
          <w:rtl/>
        </w:rPr>
        <w:t xml:space="preserve"> وبعد فقد بعث إليّ أبوه ما قد علمت</w:t>
      </w:r>
      <w:r w:rsidR="00FC5962">
        <w:rPr>
          <w:rtl/>
        </w:rPr>
        <w:t>،</w:t>
      </w:r>
      <w:r w:rsidRPr="00AD7338">
        <w:rPr>
          <w:rtl/>
        </w:rPr>
        <w:t xml:space="preserve"> ولا بدّ من الرحيل.</w:t>
      </w:r>
    </w:p>
    <w:p w:rsidR="00C21654" w:rsidRPr="00AD7338" w:rsidRDefault="00C21654" w:rsidP="00C21654">
      <w:pPr>
        <w:pStyle w:val="libNormal"/>
        <w:rPr>
          <w:rtl/>
        </w:rPr>
      </w:pPr>
      <w:r w:rsidRPr="00AD7338">
        <w:rPr>
          <w:rtl/>
        </w:rPr>
        <w:t>فقالت لها المرأة</w:t>
      </w:r>
      <w:r w:rsidR="00FC5962">
        <w:rPr>
          <w:rtl/>
        </w:rPr>
        <w:t>:</w:t>
      </w:r>
      <w:r w:rsidRPr="00AD7338">
        <w:rPr>
          <w:rtl/>
        </w:rPr>
        <w:t xml:space="preserve"> سألتك بالله وبمحمّد إلاّ أخبرتني بما ذا بعث إليك عليّ </w:t>
      </w:r>
      <w:r w:rsidRPr="00C21654">
        <w:rPr>
          <w:rStyle w:val="libAlaemChar"/>
          <w:rtl/>
        </w:rPr>
        <w:t>عليه‌السلام</w:t>
      </w:r>
      <w:r>
        <w:rPr>
          <w:rtl/>
        </w:rPr>
        <w:t>؟</w:t>
      </w:r>
    </w:p>
    <w:p w:rsidR="00C21654" w:rsidRPr="00AD7338" w:rsidRDefault="00C21654" w:rsidP="00C21654">
      <w:pPr>
        <w:pStyle w:val="libNormal"/>
        <w:rPr>
          <w:rFonts w:hint="cs"/>
          <w:rtl/>
        </w:rPr>
      </w:pPr>
      <w:r w:rsidRPr="00AD7338">
        <w:rPr>
          <w:rtl/>
        </w:rPr>
        <w:t>فقالت عائشة</w:t>
      </w:r>
      <w:r w:rsidR="00FC5962">
        <w:rPr>
          <w:rtl/>
        </w:rPr>
        <w:t>:</w:t>
      </w:r>
      <w:r w:rsidRPr="00AD7338">
        <w:rPr>
          <w:rtl/>
        </w:rPr>
        <w:t xml:space="preserve"> ويحك</w:t>
      </w:r>
      <w:r w:rsidR="00FC5962">
        <w:rPr>
          <w:rtl/>
        </w:rPr>
        <w:t>،</w:t>
      </w:r>
      <w:r w:rsidRPr="00AD7338">
        <w:rPr>
          <w:rtl/>
        </w:rPr>
        <w:t xml:space="preserve"> إنّ رسول الله أصاب من مغازيه نفلا</w:t>
      </w:r>
      <w:r w:rsidR="00FC5962">
        <w:rPr>
          <w:rtl/>
        </w:rPr>
        <w:t>،</w:t>
      </w:r>
      <w:r w:rsidRPr="00AD7338">
        <w:rPr>
          <w:rtl/>
        </w:rPr>
        <w:t xml:space="preserve"> فجعل يقسم ذلك في أصحابه</w:t>
      </w:r>
      <w:r w:rsidR="00FC5962">
        <w:rPr>
          <w:rtl/>
        </w:rPr>
        <w:t>،</w:t>
      </w:r>
      <w:r w:rsidRPr="00AD7338">
        <w:rPr>
          <w:rtl/>
        </w:rPr>
        <w:t xml:space="preserve"> فسألناه أن يعطينا منه شيئا</w:t>
      </w:r>
      <w:r w:rsidR="00FC5962">
        <w:rPr>
          <w:rtl/>
        </w:rPr>
        <w:t>،</w:t>
      </w:r>
      <w:r w:rsidRPr="00AD7338">
        <w:rPr>
          <w:rtl/>
        </w:rPr>
        <w:t xml:space="preserve"> وألححنا عليه في ذلك</w:t>
      </w:r>
      <w:r w:rsidR="00FC5962">
        <w:rPr>
          <w:rtl/>
        </w:rPr>
        <w:t>،</w:t>
      </w:r>
      <w:r w:rsidRPr="00AD7338">
        <w:rPr>
          <w:rtl/>
        </w:rPr>
        <w:t xml:space="preserve"> فلا منا عليّ </w:t>
      </w:r>
      <w:r w:rsidRPr="00C21654">
        <w:rPr>
          <w:rStyle w:val="libAlaemChar"/>
          <w:rtl/>
        </w:rPr>
        <w:t>عليه‌السلام</w:t>
      </w:r>
      <w:r w:rsidR="00FC5962">
        <w:rPr>
          <w:rtl/>
        </w:rPr>
        <w:t>،</w:t>
      </w:r>
      <w:r w:rsidRPr="00AD7338">
        <w:rPr>
          <w:rtl/>
        </w:rPr>
        <w:t xml:space="preserve"> وقال</w:t>
      </w:r>
      <w:r w:rsidR="00FC5962">
        <w:rPr>
          <w:rtl/>
        </w:rPr>
        <w:t>:</w:t>
      </w:r>
      <w:r>
        <w:rPr>
          <w:rFonts w:hint="cs"/>
          <w:rtl/>
        </w:rPr>
        <w:t xml:space="preserve"> </w:t>
      </w:r>
      <w:r w:rsidRPr="00AD7338">
        <w:rPr>
          <w:rtl/>
        </w:rPr>
        <w:t>حسبكنّ أضجرتن رسول الله</w:t>
      </w:r>
      <w:r w:rsidR="00FC5962">
        <w:rPr>
          <w:rtl/>
        </w:rPr>
        <w:t>،</w:t>
      </w:r>
      <w:r w:rsidRPr="00AD7338">
        <w:rPr>
          <w:rtl/>
        </w:rPr>
        <w:t xml:space="preserve"> فتجهّمناه وأغلظنا له في القول</w:t>
      </w:r>
      <w:r w:rsidR="00FC5962">
        <w:rPr>
          <w:rtl/>
        </w:rPr>
        <w:t>،</w:t>
      </w:r>
      <w:r w:rsidRPr="00AD7338">
        <w:rPr>
          <w:rtl/>
        </w:rPr>
        <w:t xml:space="preserve"> فقال</w:t>
      </w:r>
      <w:r w:rsidR="00FC5962">
        <w:rPr>
          <w:rtl/>
        </w:rPr>
        <w:t>:</w:t>
      </w:r>
      <w:r w:rsidRPr="00AD7338">
        <w:rPr>
          <w:rtl/>
        </w:rPr>
        <w:t xml:space="preserve"> </w:t>
      </w:r>
      <w:r w:rsidRPr="00C21654">
        <w:rPr>
          <w:rStyle w:val="libAlaemChar"/>
          <w:rtl/>
        </w:rPr>
        <w:t>(</w:t>
      </w:r>
      <w:r w:rsidRPr="00C21654">
        <w:rPr>
          <w:rStyle w:val="libAieChar"/>
          <w:rtl/>
        </w:rPr>
        <w:t xml:space="preserve"> عَسى رَبُّهُ إِنْ طَلَّقَكُنَ</w:t>
      </w:r>
    </w:p>
    <w:p w:rsidR="00C21654" w:rsidRPr="00AD7338" w:rsidRDefault="00C21654" w:rsidP="00C21654">
      <w:pPr>
        <w:pStyle w:val="libNormal0"/>
        <w:rPr>
          <w:rtl/>
        </w:rPr>
      </w:pPr>
      <w:r>
        <w:rPr>
          <w:rtl/>
        </w:rPr>
        <w:br w:type="page"/>
      </w:r>
      <w:r w:rsidRPr="00C21654">
        <w:rPr>
          <w:rStyle w:val="libAieChar"/>
          <w:rtl/>
        </w:rPr>
        <w:lastRenderedPageBreak/>
        <w:t xml:space="preserve">أَنْ يُبْدِلَهُ أَزْواجاً خَيْراً مِنْكُنَ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فأغلظنا له أيضا في القول وتجهّمناه</w:t>
      </w:r>
      <w:r w:rsidR="00FC5962">
        <w:rPr>
          <w:rtl/>
        </w:rPr>
        <w:t>،</w:t>
      </w:r>
      <w:r w:rsidRPr="00AD7338">
        <w:rPr>
          <w:rtl/>
        </w:rPr>
        <w:t xml:space="preserve"> فغضب النبي </w:t>
      </w:r>
      <w:r w:rsidRPr="00C21654">
        <w:rPr>
          <w:rStyle w:val="libAlaemChar"/>
          <w:rtl/>
        </w:rPr>
        <w:t>صلى‌الله‌عليه‌وآله</w:t>
      </w:r>
      <w:r w:rsidRPr="00AD7338">
        <w:rPr>
          <w:rtl/>
        </w:rPr>
        <w:t xml:space="preserve"> من ذلك وما استقبلنا به عليا</w:t>
      </w:r>
      <w:r w:rsidR="00FC5962">
        <w:rPr>
          <w:rtl/>
        </w:rPr>
        <w:t>،</w:t>
      </w:r>
      <w:r w:rsidRPr="00AD7338">
        <w:rPr>
          <w:rtl/>
        </w:rPr>
        <w:t xml:space="preserve"> فأقبل عليه ثمّ قال</w:t>
      </w:r>
      <w:r w:rsidR="00FC5962">
        <w:rPr>
          <w:rtl/>
        </w:rPr>
        <w:t>:</w:t>
      </w:r>
      <w:r w:rsidRPr="00AD7338">
        <w:rPr>
          <w:rtl/>
        </w:rPr>
        <w:t xml:space="preserve"> يا عليّ</w:t>
      </w:r>
      <w:r w:rsidR="00FC5962">
        <w:rPr>
          <w:rtl/>
        </w:rPr>
        <w:t>،</w:t>
      </w:r>
      <w:r w:rsidRPr="00AD7338">
        <w:rPr>
          <w:rtl/>
        </w:rPr>
        <w:t xml:space="preserve"> إنّي قد جعلت طلاقهنّ إليك</w:t>
      </w:r>
      <w:r w:rsidR="00FC5962">
        <w:rPr>
          <w:rtl/>
        </w:rPr>
        <w:t>،</w:t>
      </w:r>
      <w:r w:rsidRPr="00AD7338">
        <w:rPr>
          <w:rtl/>
        </w:rPr>
        <w:t xml:space="preserve"> فمن طلّقها منهنّ فهي بائنة</w:t>
      </w:r>
      <w:r w:rsidR="00FC5962">
        <w:rPr>
          <w:rtl/>
        </w:rPr>
        <w:t>،</w:t>
      </w:r>
      <w:r w:rsidRPr="00AD7338">
        <w:rPr>
          <w:rtl/>
        </w:rPr>
        <w:t xml:space="preserve"> ولم يوقّت النبي </w:t>
      </w:r>
      <w:r w:rsidRPr="00C21654">
        <w:rPr>
          <w:rStyle w:val="libAlaemChar"/>
          <w:rtl/>
        </w:rPr>
        <w:t>صلى‌الله‌عليه‌وآله</w:t>
      </w:r>
      <w:r w:rsidRPr="00AD7338">
        <w:rPr>
          <w:rtl/>
        </w:rPr>
        <w:t xml:space="preserve"> في ذلك وقتا في حياة ولا موت</w:t>
      </w:r>
      <w:r w:rsidR="00FC5962">
        <w:rPr>
          <w:rtl/>
        </w:rPr>
        <w:t>،</w:t>
      </w:r>
      <w:r w:rsidRPr="00AD7338">
        <w:rPr>
          <w:rtl/>
        </w:rPr>
        <w:t xml:space="preserve"> فهي تلك الكلمة</w:t>
      </w:r>
      <w:r w:rsidR="00FC5962">
        <w:rPr>
          <w:rtl/>
        </w:rPr>
        <w:t>،</w:t>
      </w:r>
      <w:r w:rsidRPr="00AD7338">
        <w:rPr>
          <w:rtl/>
        </w:rPr>
        <w:t xml:space="preserve"> وأخاف أن أبين من رسول الله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وروى هذا الخبر ابن شهرآشوب في مناقبه </w:t>
      </w:r>
      <w:r>
        <w:rPr>
          <w:rtl/>
        </w:rPr>
        <w:t>(</w:t>
      </w:r>
      <w:r w:rsidRPr="00AD7338">
        <w:rPr>
          <w:rtl/>
        </w:rPr>
        <w:t xml:space="preserve"> ج 2</w:t>
      </w:r>
      <w:r w:rsidR="00FC5962">
        <w:rPr>
          <w:rtl/>
        </w:rPr>
        <w:t>؛</w:t>
      </w:r>
      <w:r w:rsidRPr="00AD7338">
        <w:rPr>
          <w:rtl/>
        </w:rPr>
        <w:t xml:space="preserve"> 134 ) وفيه</w:t>
      </w:r>
      <w:r w:rsidR="00FC5962">
        <w:rPr>
          <w:rtl/>
        </w:rPr>
        <w:t>:</w:t>
      </w:r>
      <w:r w:rsidRPr="00AD7338">
        <w:rPr>
          <w:rtl/>
        </w:rPr>
        <w:t xml:space="preserve"> قالت [ عائشة ]</w:t>
      </w:r>
      <w:r w:rsidR="00FC5962">
        <w:rPr>
          <w:rtl/>
        </w:rPr>
        <w:t>:</w:t>
      </w:r>
      <w:r w:rsidRPr="00AD7338">
        <w:rPr>
          <w:rtl/>
        </w:rPr>
        <w:t xml:space="preserve"> إنّ رسول الله جعل طلاق نسائه بيد عليّ</w:t>
      </w:r>
      <w:r w:rsidR="00FC5962">
        <w:rPr>
          <w:rtl/>
        </w:rPr>
        <w:t>،</w:t>
      </w:r>
      <w:r w:rsidRPr="00AD7338">
        <w:rPr>
          <w:rtl/>
        </w:rPr>
        <w:t xml:space="preserve"> فمن طلّقها في الدنيا بانت منه في الآخرة</w:t>
      </w:r>
      <w:r w:rsidR="00FC5962">
        <w:rPr>
          <w:rtl/>
        </w:rPr>
        <w:t>،</w:t>
      </w:r>
      <w:r w:rsidRPr="00AD7338">
        <w:rPr>
          <w:rtl/>
        </w:rPr>
        <w:t xml:space="preserve"> وفي رواية</w:t>
      </w:r>
      <w:r w:rsidR="00FC5962">
        <w:rPr>
          <w:rtl/>
        </w:rPr>
        <w:t>:</w:t>
      </w:r>
      <w:r>
        <w:rPr>
          <w:rFonts w:hint="cs"/>
          <w:rtl/>
        </w:rPr>
        <w:t xml:space="preserve"> </w:t>
      </w:r>
      <w:r w:rsidRPr="00AD7338">
        <w:rPr>
          <w:rtl/>
        </w:rPr>
        <w:t>كان النبي يقسم نفلا في أصحابه</w:t>
      </w:r>
      <w:r>
        <w:rPr>
          <w:rtl/>
        </w:rPr>
        <w:t xml:space="preserve"> ..</w:t>
      </w:r>
      <w:r w:rsidRPr="00AD7338">
        <w:rPr>
          <w:rtl/>
        </w:rPr>
        <w:t>. وساق معنى ما تقدّم.</w:t>
      </w:r>
    </w:p>
    <w:p w:rsidR="00C21654" w:rsidRPr="00AD7338" w:rsidRDefault="00C21654" w:rsidP="00C21654">
      <w:pPr>
        <w:pStyle w:val="libNormal"/>
        <w:rPr>
          <w:rtl/>
        </w:rPr>
      </w:pPr>
      <w:r w:rsidRPr="00AD7338">
        <w:rPr>
          <w:rtl/>
        </w:rPr>
        <w:t xml:space="preserve">وفي إرشاد القلوب </w:t>
      </w:r>
      <w:r>
        <w:rPr>
          <w:rtl/>
        </w:rPr>
        <w:t>(</w:t>
      </w:r>
      <w:r w:rsidRPr="00AD7338">
        <w:rPr>
          <w:rtl/>
        </w:rPr>
        <w:t>337)</w:t>
      </w:r>
      <w:r w:rsidR="00FC5962">
        <w:rPr>
          <w:rtl/>
        </w:rPr>
        <w:t>:</w:t>
      </w:r>
      <w:r w:rsidRPr="00AD7338">
        <w:rPr>
          <w:rtl/>
        </w:rPr>
        <w:t xml:space="preserve"> ثمّ أمر </w:t>
      </w:r>
      <w:r w:rsidRPr="00C21654">
        <w:rPr>
          <w:rStyle w:val="libAlaemChar"/>
          <w:rtl/>
        </w:rPr>
        <w:t>صلى‌الله‌عليه‌وآله</w:t>
      </w:r>
      <w:r w:rsidRPr="00AD7338">
        <w:rPr>
          <w:rtl/>
        </w:rPr>
        <w:t xml:space="preserve"> خادمة لأم سلمة</w:t>
      </w:r>
      <w:r w:rsidR="00FC5962">
        <w:rPr>
          <w:rtl/>
        </w:rPr>
        <w:t>،</w:t>
      </w:r>
      <w:r w:rsidRPr="00AD7338">
        <w:rPr>
          <w:rtl/>
        </w:rPr>
        <w:t xml:space="preserve"> فقال</w:t>
      </w:r>
      <w:r w:rsidR="00FC5962">
        <w:rPr>
          <w:rtl/>
        </w:rPr>
        <w:t>:</w:t>
      </w:r>
      <w:r w:rsidRPr="00AD7338">
        <w:rPr>
          <w:rtl/>
        </w:rPr>
        <w:t xml:space="preserve"> اجمعي لي هؤلاء</w:t>
      </w:r>
      <w:r w:rsidR="00FC5962">
        <w:rPr>
          <w:rtl/>
        </w:rPr>
        <w:t xml:space="preserve"> - </w:t>
      </w:r>
      <w:r w:rsidRPr="00AD7338">
        <w:rPr>
          <w:rtl/>
        </w:rPr>
        <w:t>يعني نساءه</w:t>
      </w:r>
      <w:r w:rsidR="00FC5962">
        <w:rPr>
          <w:rtl/>
        </w:rPr>
        <w:t xml:space="preserve"> - </w:t>
      </w:r>
      <w:r w:rsidRPr="00AD7338">
        <w:rPr>
          <w:rtl/>
        </w:rPr>
        <w:t>فجمعتهن له في منزل أم سلمة</w:t>
      </w:r>
      <w:r w:rsidR="00FC5962">
        <w:rPr>
          <w:rtl/>
        </w:rPr>
        <w:t>،</w:t>
      </w:r>
      <w:r w:rsidRPr="00AD7338">
        <w:rPr>
          <w:rtl/>
        </w:rPr>
        <w:t xml:space="preserve"> فقال لهنّ</w:t>
      </w:r>
      <w:r w:rsidR="00FC5962">
        <w:rPr>
          <w:rtl/>
        </w:rPr>
        <w:t>:</w:t>
      </w:r>
      <w:r w:rsidRPr="00AD7338">
        <w:rPr>
          <w:rtl/>
        </w:rPr>
        <w:t xml:space="preserve"> اسمعن ما أقول لكنّ</w:t>
      </w:r>
      <w:r w:rsidR="00FC5962">
        <w:rPr>
          <w:rtl/>
        </w:rPr>
        <w:t xml:space="preserve"> - </w:t>
      </w:r>
      <w:r w:rsidRPr="00AD7338">
        <w:rPr>
          <w:rtl/>
        </w:rPr>
        <w:t xml:space="preserve">وأشار بيده إلى عليّ بن أبي طالب </w:t>
      </w:r>
      <w:r w:rsidRPr="00C21654">
        <w:rPr>
          <w:rStyle w:val="libAlaemChar"/>
          <w:rtl/>
        </w:rPr>
        <w:t>عليه‌السلام</w:t>
      </w:r>
      <w:r w:rsidR="00FC5962">
        <w:rPr>
          <w:rtl/>
        </w:rPr>
        <w:t xml:space="preserve"> - </w:t>
      </w:r>
      <w:r w:rsidRPr="00AD7338">
        <w:rPr>
          <w:rtl/>
        </w:rPr>
        <w:t>فقال لهنّ</w:t>
      </w:r>
      <w:r w:rsidR="00FC5962">
        <w:rPr>
          <w:rtl/>
        </w:rPr>
        <w:t>:</w:t>
      </w:r>
      <w:r w:rsidRPr="00AD7338">
        <w:rPr>
          <w:rtl/>
        </w:rPr>
        <w:t xml:space="preserve"> هذا أخي</w:t>
      </w:r>
      <w:r w:rsidR="00FC5962">
        <w:rPr>
          <w:rtl/>
        </w:rPr>
        <w:t>،</w:t>
      </w:r>
      <w:r w:rsidRPr="00AD7338">
        <w:rPr>
          <w:rtl/>
        </w:rPr>
        <w:t xml:space="preserve"> ووصيّي</w:t>
      </w:r>
      <w:r w:rsidR="00FC5962">
        <w:rPr>
          <w:rtl/>
        </w:rPr>
        <w:t>،</w:t>
      </w:r>
      <w:r w:rsidRPr="00AD7338">
        <w:rPr>
          <w:rtl/>
        </w:rPr>
        <w:t xml:space="preserve"> ووارثي</w:t>
      </w:r>
      <w:r w:rsidR="00FC5962">
        <w:rPr>
          <w:rtl/>
        </w:rPr>
        <w:t>،</w:t>
      </w:r>
      <w:r w:rsidRPr="00AD7338">
        <w:rPr>
          <w:rtl/>
        </w:rPr>
        <w:t xml:space="preserve"> والقائم فيكن وفي الأمّة من بعدي</w:t>
      </w:r>
      <w:r w:rsidR="00FC5962">
        <w:rPr>
          <w:rtl/>
        </w:rPr>
        <w:t>،</w:t>
      </w:r>
      <w:r w:rsidRPr="00AD7338">
        <w:rPr>
          <w:rtl/>
        </w:rPr>
        <w:t xml:space="preserve"> فأطعنه فيما يأمركن به</w:t>
      </w:r>
      <w:r w:rsidR="00FC5962">
        <w:rPr>
          <w:rtl/>
        </w:rPr>
        <w:t>،</w:t>
      </w:r>
      <w:r w:rsidRPr="00AD7338">
        <w:rPr>
          <w:rtl/>
        </w:rPr>
        <w:t xml:space="preserve"> ولا تعصينه فتهلكن لمعصيته.</w:t>
      </w:r>
    </w:p>
    <w:p w:rsidR="00C21654" w:rsidRPr="00AD7338" w:rsidRDefault="00C21654" w:rsidP="00C21654">
      <w:pPr>
        <w:pStyle w:val="libNormal"/>
        <w:rPr>
          <w:rtl/>
        </w:rPr>
      </w:pPr>
      <w:r w:rsidRPr="00AD7338">
        <w:rPr>
          <w:rtl/>
        </w:rPr>
        <w:t>ثمّ قال</w:t>
      </w:r>
      <w:r w:rsidR="00FC5962">
        <w:rPr>
          <w:rtl/>
        </w:rPr>
        <w:t>:</w:t>
      </w:r>
      <w:r w:rsidRPr="00AD7338">
        <w:rPr>
          <w:rtl/>
        </w:rPr>
        <w:t xml:space="preserve"> يا عليّ</w:t>
      </w:r>
      <w:r w:rsidR="00FC5962">
        <w:rPr>
          <w:rtl/>
        </w:rPr>
        <w:t>،</w:t>
      </w:r>
      <w:r w:rsidRPr="00AD7338">
        <w:rPr>
          <w:rtl/>
        </w:rPr>
        <w:t xml:space="preserve"> أوصيك بهنّ</w:t>
      </w:r>
      <w:r w:rsidR="00FC5962">
        <w:rPr>
          <w:rtl/>
        </w:rPr>
        <w:t>،</w:t>
      </w:r>
      <w:r w:rsidRPr="00AD7338">
        <w:rPr>
          <w:rtl/>
        </w:rPr>
        <w:t xml:space="preserve"> فأمسكهنّ ما أطعن الله وأطعنك</w:t>
      </w:r>
      <w:r w:rsidR="00FC5962">
        <w:rPr>
          <w:rtl/>
        </w:rPr>
        <w:t>،</w:t>
      </w:r>
      <w:r w:rsidRPr="00AD7338">
        <w:rPr>
          <w:rtl/>
        </w:rPr>
        <w:t xml:space="preserve"> وأنفق عليهن من مالك</w:t>
      </w:r>
      <w:r w:rsidR="00FC5962">
        <w:rPr>
          <w:rtl/>
        </w:rPr>
        <w:t>،</w:t>
      </w:r>
      <w:r w:rsidRPr="00AD7338">
        <w:rPr>
          <w:rtl/>
        </w:rPr>
        <w:t xml:space="preserve"> وأمرهنّ بأمرك</w:t>
      </w:r>
      <w:r w:rsidR="00FC5962">
        <w:rPr>
          <w:rtl/>
        </w:rPr>
        <w:t>،</w:t>
      </w:r>
      <w:r w:rsidRPr="00AD7338">
        <w:rPr>
          <w:rtl/>
        </w:rPr>
        <w:t xml:space="preserve"> وانههنّ عمّا يريبك</w:t>
      </w:r>
      <w:r w:rsidR="00FC5962">
        <w:rPr>
          <w:rtl/>
        </w:rPr>
        <w:t>،</w:t>
      </w:r>
      <w:r w:rsidRPr="00AD7338">
        <w:rPr>
          <w:rtl/>
        </w:rPr>
        <w:t xml:space="preserve"> وخلّ سبيلهن إن عصينك.</w:t>
      </w:r>
    </w:p>
    <w:p w:rsidR="00C21654" w:rsidRPr="00AD7338" w:rsidRDefault="00C21654" w:rsidP="00C21654">
      <w:pPr>
        <w:pStyle w:val="libNormal"/>
        <w:rPr>
          <w:rtl/>
        </w:rPr>
      </w:pPr>
      <w:r w:rsidRPr="00AD7338">
        <w:rPr>
          <w:rtl/>
        </w:rPr>
        <w:t xml:space="preserve">فقال عليّ </w:t>
      </w:r>
      <w:r w:rsidRPr="00C21654">
        <w:rPr>
          <w:rStyle w:val="libAlaemChar"/>
          <w:rtl/>
        </w:rPr>
        <w:t>عليه‌السلام</w:t>
      </w:r>
      <w:r w:rsidR="00FC5962">
        <w:rPr>
          <w:rtl/>
        </w:rPr>
        <w:t>:</w:t>
      </w:r>
      <w:r w:rsidRPr="00AD7338">
        <w:rPr>
          <w:rtl/>
        </w:rPr>
        <w:t xml:space="preserve"> يا رسول الله</w:t>
      </w:r>
      <w:r w:rsidR="00FC5962">
        <w:rPr>
          <w:rtl/>
        </w:rPr>
        <w:t>،</w:t>
      </w:r>
      <w:r w:rsidRPr="00AD7338">
        <w:rPr>
          <w:rtl/>
        </w:rPr>
        <w:t xml:space="preserve"> إنّهنّ نساء وفيهنّ الوهن وضعف الرأي.</w:t>
      </w:r>
    </w:p>
    <w:p w:rsidR="00C21654" w:rsidRPr="00AD7338" w:rsidRDefault="00C21654" w:rsidP="00C21654">
      <w:pPr>
        <w:pStyle w:val="libNormal"/>
        <w:rPr>
          <w:rtl/>
        </w:rPr>
      </w:pPr>
      <w:r w:rsidRPr="00AD7338">
        <w:rPr>
          <w:rtl/>
        </w:rPr>
        <w:t xml:space="preserve">فقال </w:t>
      </w:r>
      <w:r w:rsidRPr="00C21654">
        <w:rPr>
          <w:rStyle w:val="libAlaemChar"/>
          <w:rtl/>
        </w:rPr>
        <w:t>صلى‌الله‌عليه‌وآله</w:t>
      </w:r>
      <w:r w:rsidR="00FC5962">
        <w:rPr>
          <w:rtl/>
        </w:rPr>
        <w:t>:</w:t>
      </w:r>
      <w:r w:rsidRPr="00AD7338">
        <w:rPr>
          <w:rtl/>
        </w:rPr>
        <w:t xml:space="preserve"> أرفق بهنّ ما كان الرفق أمثل</w:t>
      </w:r>
      <w:r w:rsidR="00FC5962">
        <w:rPr>
          <w:rtl/>
        </w:rPr>
        <w:t>،</w:t>
      </w:r>
      <w:r w:rsidRPr="00AD7338">
        <w:rPr>
          <w:rtl/>
        </w:rPr>
        <w:t xml:space="preserve"> فمن عصاك منهنّ فطلّقها طلاقا يبرأ الله ورسوله منها. وروى نحوه الدرازي في التهاب نيران الأحزان </w:t>
      </w:r>
      <w:r>
        <w:rPr>
          <w:rtl/>
        </w:rPr>
        <w:t>(</w:t>
      </w:r>
      <w:r w:rsidRPr="00AD7338">
        <w:rPr>
          <w:rtl/>
        </w:rPr>
        <w:t>34)</w:t>
      </w:r>
      <w:r>
        <w:rPr>
          <w:rtl/>
        </w:rPr>
        <w:t>.</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314) بسنده عن يزيد بن شرحبيل</w:t>
      </w:r>
      <w:r w:rsidR="00FC5962">
        <w:rPr>
          <w:rtl/>
        </w:rPr>
        <w:t>:</w:t>
      </w:r>
      <w:r w:rsidRPr="00AD7338">
        <w:rPr>
          <w:rtl/>
        </w:rPr>
        <w:t xml:space="preserve"> أنّ النبي </w:t>
      </w:r>
      <w:r w:rsidRPr="00C21654">
        <w:rPr>
          <w:rStyle w:val="libAlaemChar"/>
          <w:rtl/>
        </w:rPr>
        <w:t>صلى‌الله‌عليه‌وآله</w:t>
      </w:r>
      <w:r w:rsidRPr="00AD7338">
        <w:rPr>
          <w:rtl/>
        </w:rPr>
        <w:t xml:space="preserve"> قال لعليّ بن أبي طالب </w:t>
      </w:r>
      <w:r w:rsidRPr="00C21654">
        <w:rPr>
          <w:rStyle w:val="libAlaemChar"/>
          <w:rtl/>
        </w:rPr>
        <w:t>عليه‌السلام</w:t>
      </w:r>
      <w:r w:rsidR="00FC5962">
        <w:rPr>
          <w:rtl/>
        </w:rPr>
        <w:t>:</w:t>
      </w:r>
      <w:r w:rsidRPr="00AD7338">
        <w:rPr>
          <w:rtl/>
        </w:rPr>
        <w:t xml:space="preserve"> هذا أفضلكم حلما</w:t>
      </w:r>
      <w:r w:rsidR="00FC5962">
        <w:rPr>
          <w:rtl/>
        </w:rPr>
        <w:t>،</w:t>
      </w:r>
      <w:r w:rsidRPr="00AD7338">
        <w:rPr>
          <w:rtl/>
        </w:rPr>
        <w:t xml:space="preserve"> وأعلمكم علما</w:t>
      </w:r>
      <w:r w:rsidR="00FC5962">
        <w:rPr>
          <w:rtl/>
        </w:rPr>
        <w:t>،</w:t>
      </w:r>
      <w:r w:rsidRPr="00AD7338">
        <w:rPr>
          <w:rtl/>
        </w:rPr>
        <w:t xml:space="preserve"> وأقدمكم سلما</w:t>
      </w:r>
      <w:r w:rsidR="00FC5962">
        <w:rPr>
          <w:rtl/>
        </w:rPr>
        <w:t>،</w:t>
      </w:r>
      <w:r w:rsidRPr="00AD7338">
        <w:rPr>
          <w:rtl/>
        </w:rPr>
        <w:t xml:space="preserve"> قال ابن مسعود</w:t>
      </w:r>
      <w:r w:rsidR="00FC5962">
        <w:rPr>
          <w:rtl/>
        </w:rPr>
        <w:t>:</w:t>
      </w:r>
      <w:r w:rsidRPr="00AD7338">
        <w:rPr>
          <w:rtl/>
        </w:rPr>
        <w:t xml:space="preserve"> يا رسول الله فضلنا بالخير كلّه</w:t>
      </w:r>
      <w:r>
        <w:rPr>
          <w:rtl/>
        </w:rPr>
        <w:t>؟</w:t>
      </w:r>
      <w:r w:rsidRPr="00AD7338">
        <w:rPr>
          <w:rtl/>
        </w:rPr>
        <w:t xml:space="preserve"> فقال النبي </w:t>
      </w:r>
      <w:r w:rsidRPr="00C21654">
        <w:rPr>
          <w:rStyle w:val="libAlaemChar"/>
          <w:rtl/>
        </w:rPr>
        <w:t>صلى‌الله‌عليه‌وآله</w:t>
      </w:r>
      <w:r w:rsidR="00FC5962">
        <w:rPr>
          <w:rtl/>
        </w:rPr>
        <w:t>:</w:t>
      </w:r>
      <w:r w:rsidRPr="00AD7338">
        <w:rPr>
          <w:rtl/>
        </w:rPr>
        <w:t xml:space="preserve"> ما علّمت شيئا إلاّ وقد علّمته</w:t>
      </w:r>
      <w:r w:rsidR="00FC5962">
        <w:rPr>
          <w:rtl/>
        </w:rPr>
        <w:t>،</w:t>
      </w:r>
      <w:r w:rsidRPr="00AD7338">
        <w:rPr>
          <w:rtl/>
        </w:rPr>
        <w:t xml:space="preserve"> وما أعطيت شيئا إلاّ وقد أعطيته</w:t>
      </w:r>
      <w:r w:rsidR="00FC5962">
        <w:rPr>
          <w:rtl/>
        </w:rPr>
        <w:t>،</w:t>
      </w:r>
      <w:r w:rsidRPr="00AD7338">
        <w:rPr>
          <w:rtl/>
        </w:rPr>
        <w:t xml:space="preserve"> ولا استودعت شيئا إلاّ وقد استودعته</w:t>
      </w:r>
      <w:r w:rsidR="00FC5962">
        <w:rPr>
          <w:rtl/>
        </w:rPr>
        <w:t>،</w:t>
      </w:r>
      <w:r w:rsidRPr="00AD7338">
        <w:rPr>
          <w:rtl/>
        </w:rPr>
        <w:t xml:space="preserve"> قالوا</w:t>
      </w:r>
      <w:r w:rsidR="00FC5962">
        <w:rPr>
          <w:rtl/>
        </w:rPr>
        <w:t>:</w:t>
      </w:r>
      <w:r w:rsidRPr="00AD7338">
        <w:rPr>
          <w:rtl/>
        </w:rPr>
        <w:t xml:space="preserve"> فأمر نسائك إليه</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التحريم</w:t>
      </w:r>
      <w:r w:rsidR="00FC5962">
        <w:rPr>
          <w:rtl/>
        </w:rPr>
        <w:t>؛</w:t>
      </w:r>
      <w:r w:rsidRPr="00AD7338">
        <w:rPr>
          <w:rtl/>
        </w:rPr>
        <w:t xml:space="preserve"> 5</w:t>
      </w:r>
    </w:p>
    <w:p w:rsidR="00C21654" w:rsidRPr="00AD7338" w:rsidRDefault="00C21654" w:rsidP="00C21654">
      <w:pPr>
        <w:pStyle w:val="libNormal0"/>
        <w:rPr>
          <w:rtl/>
        </w:rPr>
      </w:pPr>
      <w:r>
        <w:rPr>
          <w:rtl/>
        </w:rPr>
        <w:br w:type="page"/>
      </w:r>
      <w:r w:rsidRPr="00AD7338">
        <w:rPr>
          <w:rtl/>
        </w:rPr>
        <w:lastRenderedPageBreak/>
        <w:t>قال</w:t>
      </w:r>
      <w:r w:rsidR="00FC5962">
        <w:rPr>
          <w:rtl/>
        </w:rPr>
        <w:t>:</w:t>
      </w:r>
      <w:r w:rsidRPr="00AD7338">
        <w:rPr>
          <w:rtl/>
        </w:rPr>
        <w:t xml:space="preserve"> نعم</w:t>
      </w:r>
      <w:r w:rsidR="00FC5962">
        <w:rPr>
          <w:rtl/>
        </w:rPr>
        <w:t>،</w:t>
      </w:r>
      <w:r w:rsidRPr="00AD7338">
        <w:rPr>
          <w:rtl/>
        </w:rPr>
        <w:t xml:space="preserve"> قالوا</w:t>
      </w:r>
      <w:r w:rsidR="00FC5962">
        <w:rPr>
          <w:rtl/>
        </w:rPr>
        <w:t>:</w:t>
      </w:r>
      <w:r w:rsidRPr="00AD7338">
        <w:rPr>
          <w:rtl/>
        </w:rPr>
        <w:t xml:space="preserve"> في حياتك</w:t>
      </w:r>
      <w:r>
        <w:rPr>
          <w:rtl/>
        </w:rPr>
        <w:t>؟</w:t>
      </w:r>
      <w:r w:rsidRPr="00AD7338">
        <w:rPr>
          <w:rtl/>
        </w:rPr>
        <w:t xml:space="preserve"> قال</w:t>
      </w:r>
      <w:r w:rsidR="00FC5962">
        <w:rPr>
          <w:rtl/>
        </w:rPr>
        <w:t>:</w:t>
      </w:r>
      <w:r w:rsidRPr="00AD7338">
        <w:rPr>
          <w:rtl/>
        </w:rPr>
        <w:t xml:space="preserve"> من عصاه فقد عصاني</w:t>
      </w:r>
      <w:r w:rsidR="00FC5962">
        <w:rPr>
          <w:rtl/>
        </w:rPr>
        <w:t>،</w:t>
      </w:r>
      <w:r w:rsidRPr="00AD7338">
        <w:rPr>
          <w:rtl/>
        </w:rPr>
        <w:t xml:space="preserve"> ومن أطاعه فقد أطاعني</w:t>
      </w:r>
      <w:r w:rsidR="00FC5962">
        <w:rPr>
          <w:rtl/>
        </w:rPr>
        <w:t>،</w:t>
      </w:r>
      <w:r w:rsidRPr="00AD7338">
        <w:rPr>
          <w:rtl/>
        </w:rPr>
        <w:t xml:space="preserve"> فإن دعاكم فاشهدوا.</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133</w:t>
      </w:r>
      <w:r w:rsidR="00FC5962">
        <w:rPr>
          <w:rtl/>
        </w:rPr>
        <w:t xml:space="preserve"> - </w:t>
      </w:r>
      <w:r w:rsidRPr="00AD7338">
        <w:rPr>
          <w:rtl/>
        </w:rPr>
        <w:t>134 ) قال</w:t>
      </w:r>
      <w:r w:rsidR="00FC5962">
        <w:rPr>
          <w:rtl/>
        </w:rPr>
        <w:t>:</w:t>
      </w:r>
      <w:r w:rsidRPr="00AD7338">
        <w:rPr>
          <w:rtl/>
        </w:rPr>
        <w:t xml:space="preserve"> وإنّه </w:t>
      </w:r>
      <w:r w:rsidRPr="00C21654">
        <w:rPr>
          <w:rStyle w:val="libAlaemChar"/>
          <w:rtl/>
        </w:rPr>
        <w:t>صلى‌الله‌عليه‌وآله</w:t>
      </w:r>
      <w:r w:rsidRPr="00AD7338">
        <w:rPr>
          <w:rtl/>
        </w:rPr>
        <w:t xml:space="preserve"> جعل طلاق نسائه إليه. أبو الدر عليّ المرادي</w:t>
      </w:r>
      <w:r w:rsidR="00FC5962">
        <w:rPr>
          <w:rtl/>
        </w:rPr>
        <w:t>،</w:t>
      </w:r>
      <w:r w:rsidRPr="00AD7338">
        <w:rPr>
          <w:rtl/>
        </w:rPr>
        <w:t xml:space="preserve"> وصالح مولى التؤمة</w:t>
      </w:r>
      <w:r w:rsidR="00FC5962">
        <w:rPr>
          <w:rtl/>
        </w:rPr>
        <w:t>،</w:t>
      </w:r>
      <w:r w:rsidRPr="00AD7338">
        <w:rPr>
          <w:rtl/>
        </w:rPr>
        <w:t xml:space="preserve"> عن عائشة</w:t>
      </w:r>
      <w:r w:rsidR="00FC5962">
        <w:rPr>
          <w:rtl/>
        </w:rPr>
        <w:t>:</w:t>
      </w:r>
      <w:r w:rsidRPr="00AD7338">
        <w:rPr>
          <w:rtl/>
        </w:rPr>
        <w:t xml:space="preserve"> أنّ النبي </w:t>
      </w:r>
      <w:r w:rsidRPr="00C21654">
        <w:rPr>
          <w:rStyle w:val="libAlaemChar"/>
          <w:rtl/>
        </w:rPr>
        <w:t>صلى‌الله‌عليه‌وآله</w:t>
      </w:r>
      <w:r w:rsidRPr="00AD7338">
        <w:rPr>
          <w:rtl/>
        </w:rPr>
        <w:t xml:space="preserve"> جعل طلاق نسائه إلى عليّ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الأصبغ بن نباتة</w:t>
      </w:r>
      <w:r w:rsidR="00FC5962">
        <w:rPr>
          <w:rtl/>
        </w:rPr>
        <w:t>،</w:t>
      </w:r>
      <w:r w:rsidRPr="00AD7338">
        <w:rPr>
          <w:rtl/>
        </w:rPr>
        <w:t xml:space="preserve"> قال</w:t>
      </w:r>
      <w:r w:rsidR="00FC5962">
        <w:rPr>
          <w:rtl/>
        </w:rPr>
        <w:t>:</w:t>
      </w:r>
      <w:r w:rsidRPr="00AD7338">
        <w:rPr>
          <w:rtl/>
        </w:rPr>
        <w:t xml:space="preserve"> بعث عليّ يوم الجمل إلى عائشة</w:t>
      </w:r>
      <w:r w:rsidR="00FC5962">
        <w:rPr>
          <w:rtl/>
        </w:rPr>
        <w:t>:</w:t>
      </w:r>
      <w:r w:rsidRPr="00AD7338">
        <w:rPr>
          <w:rtl/>
        </w:rPr>
        <w:t xml:space="preserve"> ارجعي وإلاّ تكلّمت بكلام تبرين من الله ورسوله.</w:t>
      </w:r>
    </w:p>
    <w:p w:rsidR="00C21654" w:rsidRPr="00AD7338" w:rsidRDefault="00C21654" w:rsidP="00C21654">
      <w:pPr>
        <w:pStyle w:val="libNormal"/>
        <w:rPr>
          <w:rtl/>
        </w:rPr>
      </w:pPr>
      <w:r w:rsidRPr="00AD7338">
        <w:rPr>
          <w:rtl/>
        </w:rPr>
        <w:t xml:space="preserve">وفي المسترشد </w:t>
      </w:r>
      <w:r>
        <w:rPr>
          <w:rtl/>
        </w:rPr>
        <w:t>(</w:t>
      </w:r>
      <w:r w:rsidRPr="00AD7338">
        <w:rPr>
          <w:rtl/>
        </w:rPr>
        <w:t xml:space="preserve">354) في مناشدة عليّ </w:t>
      </w:r>
      <w:r w:rsidRPr="00C21654">
        <w:rPr>
          <w:rStyle w:val="libAlaemChar"/>
          <w:rtl/>
        </w:rPr>
        <w:t>عليه‌السلام</w:t>
      </w:r>
      <w:r w:rsidR="00FC5962">
        <w:rPr>
          <w:rtl/>
        </w:rPr>
        <w:t>:</w:t>
      </w:r>
      <w:r>
        <w:rPr>
          <w:rtl/>
        </w:rPr>
        <w:t xml:space="preserve"> أ</w:t>
      </w:r>
      <w:r w:rsidRPr="00AD7338">
        <w:rPr>
          <w:rtl/>
        </w:rPr>
        <w:t xml:space="preserve">فيكم أحد جعله رسول الله </w:t>
      </w:r>
      <w:r w:rsidRPr="00C21654">
        <w:rPr>
          <w:rStyle w:val="libAlaemChar"/>
          <w:rtl/>
        </w:rPr>
        <w:t>صلى‌الله‌عليه‌وآله</w:t>
      </w:r>
      <w:r w:rsidRPr="00AD7338">
        <w:rPr>
          <w:rtl/>
        </w:rPr>
        <w:t xml:space="preserve"> في طلاق نسائه مثل نفسه غيري</w:t>
      </w:r>
      <w:r>
        <w:rPr>
          <w:rtl/>
        </w:rPr>
        <w:t>؟</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 xml:space="preserve">550) قال الإمام أمير المؤمنين </w:t>
      </w:r>
      <w:r w:rsidRPr="00C21654">
        <w:rPr>
          <w:rStyle w:val="libAlaemChar"/>
          <w:rtl/>
        </w:rPr>
        <w:t>عليه‌السلام</w:t>
      </w:r>
      <w:r w:rsidR="00FC5962">
        <w:rPr>
          <w:rtl/>
        </w:rPr>
        <w:t>:</w:t>
      </w:r>
      <w:r w:rsidRPr="00AD7338">
        <w:rPr>
          <w:rtl/>
        </w:rPr>
        <w:t xml:space="preserve"> فهل فيكم أحد استخلفه رسول الله في أهله</w:t>
      </w:r>
      <w:r w:rsidR="00FC5962">
        <w:rPr>
          <w:rtl/>
        </w:rPr>
        <w:t>،</w:t>
      </w:r>
      <w:r w:rsidRPr="00AD7338">
        <w:rPr>
          <w:rtl/>
        </w:rPr>
        <w:t xml:space="preserve"> وجعل أمر أزواجه إليه من بعده غيري</w:t>
      </w:r>
      <w:r>
        <w:rPr>
          <w:rtl/>
        </w:rPr>
        <w:t>؟</w:t>
      </w:r>
      <w:r w:rsidRPr="00AD7338">
        <w:rPr>
          <w:rtl/>
        </w:rPr>
        <w:t xml:space="preserve"> وروى مثله الديلمي في إرشاد القلوب </w:t>
      </w:r>
      <w:r>
        <w:rPr>
          <w:rtl/>
        </w:rPr>
        <w:t>(</w:t>
      </w:r>
      <w:r w:rsidRPr="00AD7338">
        <w:rPr>
          <w:rtl/>
        </w:rPr>
        <w:t>261)</w:t>
      </w:r>
      <w:r>
        <w:rPr>
          <w:rtl/>
        </w:rPr>
        <w:t>.</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138) قال </w:t>
      </w:r>
      <w:r w:rsidRPr="00C21654">
        <w:rPr>
          <w:rStyle w:val="libAlaemChar"/>
          <w:rtl/>
        </w:rPr>
        <w:t>عليه‌السلام</w:t>
      </w:r>
      <w:r w:rsidR="00FC5962">
        <w:rPr>
          <w:rtl/>
        </w:rPr>
        <w:t>:</w:t>
      </w:r>
      <w:r w:rsidRPr="00AD7338">
        <w:rPr>
          <w:rtl/>
        </w:rPr>
        <w:t xml:space="preserve"> نشدتكم بالله</w:t>
      </w:r>
      <w:r w:rsidR="00FC5962">
        <w:rPr>
          <w:rtl/>
        </w:rPr>
        <w:t>،</w:t>
      </w:r>
      <w:r w:rsidRPr="00AD7338">
        <w:rPr>
          <w:rtl/>
        </w:rPr>
        <w:t xml:space="preserve"> هل فيكم أحد جعل رسول الله </w:t>
      </w:r>
      <w:r w:rsidRPr="00C21654">
        <w:rPr>
          <w:rStyle w:val="libAlaemChar"/>
          <w:rtl/>
        </w:rPr>
        <w:t>صلى‌الله‌عليه‌وآله</w:t>
      </w:r>
      <w:r w:rsidRPr="00AD7338">
        <w:rPr>
          <w:rtl/>
        </w:rPr>
        <w:t xml:space="preserve"> طلاق نسائه بيده غيري</w:t>
      </w:r>
      <w:r>
        <w:rPr>
          <w:rtl/>
        </w:rPr>
        <w:t>؟!</w:t>
      </w:r>
    </w:p>
    <w:p w:rsidR="00C21654" w:rsidRPr="00AD7338" w:rsidRDefault="00C21654" w:rsidP="00C21654">
      <w:pPr>
        <w:pStyle w:val="libNormal"/>
        <w:rPr>
          <w:rtl/>
        </w:rPr>
      </w:pPr>
      <w:r w:rsidRPr="00AD7338">
        <w:rPr>
          <w:rtl/>
        </w:rPr>
        <w:t xml:space="preserve">وفي الخصال </w:t>
      </w:r>
      <w:r>
        <w:rPr>
          <w:rtl/>
        </w:rPr>
        <w:t>(</w:t>
      </w:r>
      <w:r w:rsidRPr="00AD7338">
        <w:rPr>
          <w:rtl/>
        </w:rPr>
        <w:t xml:space="preserve">377) قول عليّ </w:t>
      </w:r>
      <w:r w:rsidRPr="00C21654">
        <w:rPr>
          <w:rStyle w:val="libAlaemChar"/>
          <w:rtl/>
        </w:rPr>
        <w:t>عليه‌السلام</w:t>
      </w:r>
      <w:r w:rsidRPr="00AD7338">
        <w:rPr>
          <w:rtl/>
        </w:rPr>
        <w:t xml:space="preserve"> في وصف الناكثين</w:t>
      </w:r>
      <w:r w:rsidR="00FC5962">
        <w:rPr>
          <w:rtl/>
        </w:rPr>
        <w:t>:</w:t>
      </w:r>
      <w:r w:rsidRPr="00AD7338">
        <w:rPr>
          <w:rtl/>
        </w:rPr>
        <w:t xml:space="preserve"> فلمّا لم يجدوه عندي وثبوا بالمرأة عليّ</w:t>
      </w:r>
      <w:r w:rsidR="00FC5962">
        <w:rPr>
          <w:rtl/>
        </w:rPr>
        <w:t>،</w:t>
      </w:r>
      <w:r w:rsidRPr="00AD7338">
        <w:rPr>
          <w:rtl/>
        </w:rPr>
        <w:t xml:space="preserve"> وأنا وليّ أمرها والوصي عليها. ومثله في شرح الأخبار </w:t>
      </w:r>
      <w:r>
        <w:rPr>
          <w:rtl/>
        </w:rPr>
        <w:t>(</w:t>
      </w:r>
      <w:r w:rsidRPr="00AD7338">
        <w:rPr>
          <w:rtl/>
        </w:rPr>
        <w:t xml:space="preserve"> ج 1</w:t>
      </w:r>
      <w:r w:rsidR="00FC5962">
        <w:rPr>
          <w:rtl/>
        </w:rPr>
        <w:t>؛</w:t>
      </w:r>
      <w:r w:rsidRPr="00AD7338">
        <w:rPr>
          <w:rtl/>
        </w:rPr>
        <w:t xml:space="preserve"> 353 )</w:t>
      </w:r>
      <w:r>
        <w:rPr>
          <w:rtl/>
        </w:rPr>
        <w:t>.</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299) بسنده عن معاوية الدهني</w:t>
      </w:r>
      <w:r w:rsidR="00FC5962">
        <w:rPr>
          <w:rtl/>
        </w:rPr>
        <w:t>،</w:t>
      </w:r>
      <w:r w:rsidRPr="00AD7338">
        <w:rPr>
          <w:rtl/>
        </w:rPr>
        <w:t xml:space="preserve"> قال</w:t>
      </w:r>
      <w:r w:rsidR="00FC5962">
        <w:rPr>
          <w:rtl/>
        </w:rPr>
        <w:t>:</w:t>
      </w:r>
      <w:r w:rsidRPr="00AD7338">
        <w:rPr>
          <w:rtl/>
        </w:rPr>
        <w:t xml:space="preserve"> دخل أبو بكر على عليّ </w:t>
      </w:r>
      <w:r w:rsidRPr="00C21654">
        <w:rPr>
          <w:rStyle w:val="libAlaemChar"/>
          <w:rtl/>
        </w:rPr>
        <w:t>عليه‌السلام</w:t>
      </w:r>
      <w:r w:rsidRPr="00AD7338">
        <w:rPr>
          <w:rtl/>
        </w:rPr>
        <w:t xml:space="preserve"> فقال له</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ما تحدّث إلينا في أمرك حديثا بعد يوم الولاية</w:t>
      </w:r>
      <w:r w:rsidR="00FC5962">
        <w:rPr>
          <w:rtl/>
        </w:rPr>
        <w:t>،</w:t>
      </w:r>
      <w:r w:rsidRPr="00AD7338">
        <w:rPr>
          <w:rtl/>
        </w:rPr>
        <w:t xml:space="preserve"> وإنّي أشهد أنّك مولاي</w:t>
      </w:r>
      <w:r w:rsidR="00FC5962">
        <w:rPr>
          <w:rtl/>
        </w:rPr>
        <w:t>،</w:t>
      </w:r>
      <w:r w:rsidRPr="00AD7338">
        <w:rPr>
          <w:rtl/>
        </w:rPr>
        <w:t xml:space="preserve"> مقرّ لك بذلك</w:t>
      </w:r>
      <w:r w:rsidR="00FC5962">
        <w:rPr>
          <w:rtl/>
        </w:rPr>
        <w:t>،</w:t>
      </w:r>
      <w:r w:rsidRPr="00AD7338">
        <w:rPr>
          <w:rtl/>
        </w:rPr>
        <w:t xml:space="preserve"> وقد سلّمت عليك على عهد رسول الله بإمرة المؤمنين</w:t>
      </w:r>
      <w:r w:rsidR="00FC5962">
        <w:rPr>
          <w:rtl/>
        </w:rPr>
        <w:t>،</w:t>
      </w:r>
      <w:r w:rsidRPr="00AD7338">
        <w:rPr>
          <w:rtl/>
        </w:rPr>
        <w:t xml:space="preserve"> وأخبرنا رسول الله </w:t>
      </w:r>
      <w:r w:rsidRPr="00C21654">
        <w:rPr>
          <w:rStyle w:val="libAlaemChar"/>
          <w:rtl/>
        </w:rPr>
        <w:t>صلى‌الله‌عليه‌وآله</w:t>
      </w:r>
      <w:r w:rsidRPr="00AD7338">
        <w:rPr>
          <w:rtl/>
        </w:rPr>
        <w:t xml:space="preserve"> أنّك وصيّه ووارثه وخليفته في أهله ونسائه</w:t>
      </w:r>
      <w:r>
        <w:rPr>
          <w:rtl/>
        </w:rPr>
        <w:t xml:space="preserve"> ....</w:t>
      </w:r>
    </w:p>
    <w:p w:rsidR="00C21654" w:rsidRPr="00AD7338" w:rsidRDefault="00C21654" w:rsidP="00C21654">
      <w:pPr>
        <w:pStyle w:val="libNormal"/>
        <w:rPr>
          <w:rtl/>
        </w:rPr>
      </w:pPr>
      <w:r w:rsidRPr="00AD7338">
        <w:rPr>
          <w:rtl/>
        </w:rPr>
        <w:t>ولم يختصّ هذا المطلب بعائشة فقط أو نساء النبي</w:t>
      </w:r>
      <w:r w:rsidR="00FC5962">
        <w:rPr>
          <w:rtl/>
        </w:rPr>
        <w:t>،</w:t>
      </w:r>
      <w:r w:rsidRPr="00AD7338">
        <w:rPr>
          <w:rtl/>
        </w:rPr>
        <w:t xml:space="preserve"> وإنّما روي مثل ذلك في تطليق الإمام الرضا </w:t>
      </w:r>
      <w:r w:rsidRPr="00C21654">
        <w:rPr>
          <w:rStyle w:val="libAlaemChar"/>
          <w:rtl/>
        </w:rPr>
        <w:t>عليه‌السلام</w:t>
      </w:r>
      <w:r w:rsidRPr="00AD7338">
        <w:rPr>
          <w:rtl/>
        </w:rPr>
        <w:t xml:space="preserve"> زوجة الإمام الكاظم </w:t>
      </w:r>
      <w:r w:rsidRPr="00C21654">
        <w:rPr>
          <w:rStyle w:val="libAlaemChar"/>
          <w:rtl/>
        </w:rPr>
        <w:t>عليه‌السلام</w:t>
      </w:r>
      <w:r w:rsidRPr="00AD7338">
        <w:rPr>
          <w:rtl/>
        </w:rPr>
        <w:t xml:space="preserve"> بعد موته.</w:t>
      </w:r>
    </w:p>
    <w:p w:rsidR="00C21654" w:rsidRPr="00AD7338" w:rsidRDefault="00C21654" w:rsidP="00C21654">
      <w:pPr>
        <w:pStyle w:val="libNormal"/>
        <w:rPr>
          <w:rtl/>
        </w:rPr>
      </w:pPr>
      <w:r w:rsidRPr="00AD7338">
        <w:rPr>
          <w:rtl/>
        </w:rPr>
        <w:t xml:space="preserve">ففي الكافي </w:t>
      </w:r>
      <w:r>
        <w:rPr>
          <w:rtl/>
        </w:rPr>
        <w:t>(</w:t>
      </w:r>
      <w:r w:rsidRPr="00AD7338">
        <w:rPr>
          <w:rtl/>
        </w:rPr>
        <w:t xml:space="preserve"> ج 1</w:t>
      </w:r>
      <w:r w:rsidR="00FC5962">
        <w:rPr>
          <w:rtl/>
        </w:rPr>
        <w:t>؛</w:t>
      </w:r>
      <w:r w:rsidRPr="00AD7338">
        <w:rPr>
          <w:rtl/>
        </w:rPr>
        <w:t xml:space="preserve"> 316 ) بسنده عن يزيد بن سليط</w:t>
      </w:r>
      <w:r w:rsidR="00FC5962">
        <w:rPr>
          <w:rtl/>
        </w:rPr>
        <w:t>،</w:t>
      </w:r>
      <w:r w:rsidRPr="00AD7338">
        <w:rPr>
          <w:rtl/>
        </w:rPr>
        <w:t xml:space="preserve"> في وصيّة الكاظم </w:t>
      </w:r>
      <w:r w:rsidRPr="00C21654">
        <w:rPr>
          <w:rStyle w:val="libAlaemChar"/>
          <w:rtl/>
        </w:rPr>
        <w:t>عليه‌السلام</w:t>
      </w:r>
      <w:r w:rsidR="00FC5962">
        <w:rPr>
          <w:rtl/>
        </w:rPr>
        <w:t>،</w:t>
      </w:r>
      <w:r w:rsidRPr="00AD7338">
        <w:rPr>
          <w:rtl/>
        </w:rPr>
        <w:t xml:space="preserve"> حيث ذكر</w:t>
      </w:r>
    </w:p>
    <w:p w:rsidR="00C21654" w:rsidRPr="00AD7338" w:rsidRDefault="00C21654" w:rsidP="00C21654">
      <w:pPr>
        <w:pStyle w:val="libNormal"/>
        <w:rPr>
          <w:rtl/>
        </w:rPr>
      </w:pPr>
      <w:r>
        <w:rPr>
          <w:rtl/>
        </w:rPr>
        <w:br w:type="page"/>
      </w:r>
      <w:r w:rsidRPr="00AD7338">
        <w:rPr>
          <w:rtl/>
        </w:rPr>
        <w:lastRenderedPageBreak/>
        <w:t>فيها وصاياه عامّة</w:t>
      </w:r>
      <w:r w:rsidR="00FC5962">
        <w:rPr>
          <w:rtl/>
        </w:rPr>
        <w:t>،</w:t>
      </w:r>
      <w:r w:rsidRPr="00AD7338">
        <w:rPr>
          <w:rtl/>
        </w:rPr>
        <w:t xml:space="preserve"> ومنها</w:t>
      </w:r>
      <w:r w:rsidR="00FC5962">
        <w:rPr>
          <w:rtl/>
        </w:rPr>
        <w:t>:</w:t>
      </w:r>
      <w:r w:rsidRPr="00AD7338">
        <w:rPr>
          <w:rtl/>
        </w:rPr>
        <w:t xml:space="preserve"> وإنّي قد أوصيت إلى عليّ وبني بعد معه</w:t>
      </w:r>
      <w:r>
        <w:rPr>
          <w:rtl/>
        </w:rPr>
        <w:t xml:space="preserve"> ..</w:t>
      </w:r>
      <w:r w:rsidRPr="00AD7338">
        <w:rPr>
          <w:rtl/>
        </w:rPr>
        <w:t>. وأوصيت إليه بصدقاتي ومواليّ وصبياني الّذين خلّفت</w:t>
      </w:r>
      <w:r w:rsidR="00FC5962">
        <w:rPr>
          <w:rtl/>
        </w:rPr>
        <w:t>،</w:t>
      </w:r>
      <w:r w:rsidRPr="00AD7338">
        <w:rPr>
          <w:rtl/>
        </w:rPr>
        <w:t xml:space="preserve"> وولدي إلى إبراهيم والعباس وقاسم وإسماعيل وأحمد وأمّ أحمد</w:t>
      </w:r>
      <w:r w:rsidR="00FC5962">
        <w:rPr>
          <w:rtl/>
        </w:rPr>
        <w:t>،</w:t>
      </w:r>
      <w:r w:rsidRPr="00AD7338">
        <w:rPr>
          <w:rtl/>
        </w:rPr>
        <w:t xml:space="preserve"> وإلى عليّ </w:t>
      </w:r>
      <w:r w:rsidRPr="00C21654">
        <w:rPr>
          <w:rStyle w:val="libAlaemChar"/>
          <w:rtl/>
        </w:rPr>
        <w:t>عليه‌السلام</w:t>
      </w:r>
      <w:r w:rsidRPr="00AD7338">
        <w:rPr>
          <w:rtl/>
        </w:rPr>
        <w:t xml:space="preserve"> أمر نسائي دونهم.</w:t>
      </w:r>
    </w:p>
    <w:p w:rsidR="00C21654" w:rsidRPr="00AD7338" w:rsidRDefault="00C21654" w:rsidP="00C21654">
      <w:pPr>
        <w:pStyle w:val="libNormal"/>
        <w:rPr>
          <w:rtl/>
        </w:rPr>
      </w:pPr>
      <w:r w:rsidRPr="00AD7338">
        <w:rPr>
          <w:rtl/>
        </w:rPr>
        <w:t xml:space="preserve">وفي الكافي أيضا </w:t>
      </w:r>
      <w:r>
        <w:rPr>
          <w:rtl/>
        </w:rPr>
        <w:t>(</w:t>
      </w:r>
      <w:r w:rsidRPr="00AD7338">
        <w:rPr>
          <w:rtl/>
        </w:rPr>
        <w:t xml:space="preserve"> ج 1</w:t>
      </w:r>
      <w:r w:rsidR="00FC5962">
        <w:rPr>
          <w:rtl/>
        </w:rPr>
        <w:t>؛</w:t>
      </w:r>
      <w:r w:rsidRPr="00AD7338">
        <w:rPr>
          <w:rtl/>
        </w:rPr>
        <w:t xml:space="preserve"> 381 ) بسنده عن الوشاء</w:t>
      </w:r>
      <w:r w:rsidR="00FC5962">
        <w:rPr>
          <w:rtl/>
        </w:rPr>
        <w:t>،</w:t>
      </w:r>
      <w:r w:rsidRPr="00AD7338">
        <w:rPr>
          <w:rtl/>
        </w:rPr>
        <w:t xml:space="preserve"> قال</w:t>
      </w:r>
      <w:r w:rsidR="00FC5962">
        <w:rPr>
          <w:rtl/>
        </w:rPr>
        <w:t>:</w:t>
      </w:r>
      <w:r w:rsidRPr="00AD7338">
        <w:rPr>
          <w:rtl/>
        </w:rPr>
        <w:t xml:space="preserve"> قلت لأبي الحسن [ الرضا </w:t>
      </w:r>
      <w:r w:rsidRPr="00C21654">
        <w:rPr>
          <w:rStyle w:val="libAlaemChar"/>
          <w:rtl/>
        </w:rPr>
        <w:t>عليه‌السلام</w:t>
      </w:r>
      <w:r w:rsidRPr="00AD7338">
        <w:rPr>
          <w:rtl/>
        </w:rPr>
        <w:t xml:space="preserve"> ]</w:t>
      </w:r>
      <w:r w:rsidR="00FC5962">
        <w:rPr>
          <w:rtl/>
        </w:rPr>
        <w:t>:</w:t>
      </w:r>
      <w:r>
        <w:rPr>
          <w:rFonts w:hint="cs"/>
          <w:rtl/>
        </w:rPr>
        <w:t xml:space="preserve"> </w:t>
      </w:r>
      <w:r w:rsidRPr="00AD7338">
        <w:rPr>
          <w:rtl/>
        </w:rPr>
        <w:t xml:space="preserve">إنّهم رووا عنك في موت أبي الحسن [ الكاظم </w:t>
      </w:r>
      <w:r w:rsidRPr="00C21654">
        <w:rPr>
          <w:rStyle w:val="libAlaemChar"/>
          <w:rtl/>
        </w:rPr>
        <w:t>عليه‌السلام</w:t>
      </w:r>
      <w:r w:rsidRPr="00AD7338">
        <w:rPr>
          <w:rtl/>
        </w:rPr>
        <w:t xml:space="preserve"> ]</w:t>
      </w:r>
      <w:r w:rsidR="00FC5962">
        <w:rPr>
          <w:rtl/>
        </w:rPr>
        <w:t>:</w:t>
      </w:r>
      <w:r w:rsidRPr="00AD7338">
        <w:rPr>
          <w:rtl/>
        </w:rPr>
        <w:t xml:space="preserve"> أنّ رجلا قال لك</w:t>
      </w:r>
      <w:r w:rsidR="00FC5962">
        <w:rPr>
          <w:rtl/>
        </w:rPr>
        <w:t>:</w:t>
      </w:r>
      <w:r w:rsidRPr="00AD7338">
        <w:rPr>
          <w:rtl/>
        </w:rPr>
        <w:t xml:space="preserve"> علمت ذلك بقول سعيد</w:t>
      </w:r>
      <w:r>
        <w:rPr>
          <w:rtl/>
        </w:rPr>
        <w:t>؟</w:t>
      </w:r>
      <w:r w:rsidRPr="00AD7338">
        <w:rPr>
          <w:rtl/>
        </w:rPr>
        <w:t xml:space="preserve"> فقال </w:t>
      </w:r>
      <w:r w:rsidRPr="00C21654">
        <w:rPr>
          <w:rStyle w:val="libAlaemChar"/>
          <w:rtl/>
        </w:rPr>
        <w:t>عليه‌السلام</w:t>
      </w:r>
      <w:r w:rsidR="00FC5962">
        <w:rPr>
          <w:rtl/>
        </w:rPr>
        <w:t>:</w:t>
      </w:r>
      <w:r w:rsidRPr="00AD7338">
        <w:rPr>
          <w:rtl/>
        </w:rPr>
        <w:t xml:space="preserve"> جاء سعيد بعد ما علمت به قبل مجيئة</w:t>
      </w:r>
      <w:r w:rsidR="00FC5962">
        <w:rPr>
          <w:rtl/>
        </w:rPr>
        <w:t>،</w:t>
      </w:r>
      <w:r w:rsidRPr="00AD7338">
        <w:rPr>
          <w:rtl/>
        </w:rPr>
        <w:t xml:space="preserve"> قال</w:t>
      </w:r>
      <w:r w:rsidR="00FC5962">
        <w:rPr>
          <w:rtl/>
        </w:rPr>
        <w:t>:</w:t>
      </w:r>
      <w:r w:rsidRPr="00AD7338">
        <w:rPr>
          <w:rtl/>
        </w:rPr>
        <w:t xml:space="preserve"> وسمعته يقول</w:t>
      </w:r>
      <w:r w:rsidR="00FC5962">
        <w:rPr>
          <w:rtl/>
        </w:rPr>
        <w:t>:</w:t>
      </w:r>
      <w:r w:rsidRPr="00AD7338">
        <w:rPr>
          <w:rtl/>
        </w:rPr>
        <w:t xml:space="preserve"> طلّقت أم فروة بنت إسحاق [ إحدى نساء الكاظم </w:t>
      </w:r>
      <w:r w:rsidRPr="00C21654">
        <w:rPr>
          <w:rStyle w:val="libAlaemChar"/>
          <w:rtl/>
        </w:rPr>
        <w:t>عليه‌السلام</w:t>
      </w:r>
      <w:r w:rsidRPr="00AD7338">
        <w:rPr>
          <w:rtl/>
        </w:rPr>
        <w:t xml:space="preserve"> ] في رجب</w:t>
      </w:r>
      <w:r w:rsidR="00FC5962">
        <w:rPr>
          <w:rtl/>
        </w:rPr>
        <w:t>،</w:t>
      </w:r>
      <w:r w:rsidRPr="00AD7338">
        <w:rPr>
          <w:rtl/>
        </w:rPr>
        <w:t xml:space="preserve"> بعد موت أبي الحسن بيوم</w:t>
      </w:r>
      <w:r w:rsidR="00FC5962">
        <w:rPr>
          <w:rtl/>
        </w:rPr>
        <w:t>،</w:t>
      </w:r>
      <w:r w:rsidRPr="00AD7338">
        <w:rPr>
          <w:rtl/>
        </w:rPr>
        <w:t xml:space="preserve"> قلت</w:t>
      </w:r>
      <w:r w:rsidR="00FC5962">
        <w:rPr>
          <w:rtl/>
        </w:rPr>
        <w:t>:</w:t>
      </w:r>
      <w:r w:rsidRPr="00AD7338">
        <w:rPr>
          <w:rtl/>
        </w:rPr>
        <w:t xml:space="preserve"> طلّقتها وقد علمت بموت أبي الحسن</w:t>
      </w:r>
      <w:r>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قلت</w:t>
      </w:r>
      <w:r w:rsidR="00FC5962">
        <w:rPr>
          <w:rtl/>
        </w:rPr>
        <w:t>:</w:t>
      </w:r>
      <w:r w:rsidRPr="00AD7338">
        <w:rPr>
          <w:rtl/>
        </w:rPr>
        <w:t xml:space="preserve"> قبل أن يقدم عليك سعيد</w:t>
      </w:r>
      <w:r>
        <w:rPr>
          <w:rtl/>
        </w:rPr>
        <w:t>؟</w:t>
      </w:r>
      <w:r w:rsidRPr="00AD7338">
        <w:rPr>
          <w:rtl/>
        </w:rPr>
        <w:t xml:space="preserve"> قال</w:t>
      </w:r>
      <w:r w:rsidR="00FC5962">
        <w:rPr>
          <w:rtl/>
        </w:rPr>
        <w:t>:</w:t>
      </w:r>
      <w:r w:rsidRPr="00AD7338">
        <w:rPr>
          <w:rtl/>
        </w:rPr>
        <w:t xml:space="preserve"> نعم.</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487) بسنده عن أحمد بن عمر</w:t>
      </w:r>
      <w:r w:rsidR="00FC5962">
        <w:rPr>
          <w:rtl/>
        </w:rPr>
        <w:t>،</w:t>
      </w:r>
      <w:r w:rsidRPr="00AD7338">
        <w:rPr>
          <w:rtl/>
        </w:rPr>
        <w:t xml:space="preserve"> قال</w:t>
      </w:r>
      <w:r w:rsidR="00FC5962">
        <w:rPr>
          <w:rtl/>
        </w:rPr>
        <w:t>:</w:t>
      </w:r>
      <w:r w:rsidRPr="00AD7338">
        <w:rPr>
          <w:rtl/>
        </w:rPr>
        <w:t xml:space="preserve"> سمعته يقول</w:t>
      </w:r>
      <w:r w:rsidR="00FC5962">
        <w:rPr>
          <w:rtl/>
        </w:rPr>
        <w:t xml:space="preserve"> - </w:t>
      </w:r>
      <w:r w:rsidRPr="00AD7338">
        <w:rPr>
          <w:rtl/>
        </w:rPr>
        <w:t xml:space="preserve">يعني أبا الحسن الرضا </w:t>
      </w:r>
      <w:r w:rsidRPr="00C21654">
        <w:rPr>
          <w:rStyle w:val="libAlaemChar"/>
          <w:rtl/>
        </w:rPr>
        <w:t>عليه‌السلام</w:t>
      </w:r>
      <w:r w:rsidR="00FC5962">
        <w:rPr>
          <w:rtl/>
        </w:rPr>
        <w:t xml:space="preserve"> -:</w:t>
      </w:r>
      <w:r w:rsidRPr="00AD7338">
        <w:rPr>
          <w:rtl/>
        </w:rPr>
        <w:t xml:space="preserve"> إنّي طلّقت أمّ فروة بنت إسحاق في رجب</w:t>
      </w:r>
      <w:r w:rsidR="00FC5962">
        <w:rPr>
          <w:rtl/>
        </w:rPr>
        <w:t>،</w:t>
      </w:r>
      <w:r w:rsidRPr="00AD7338">
        <w:rPr>
          <w:rtl/>
        </w:rPr>
        <w:t xml:space="preserve"> بعد موت أبي بيوم</w:t>
      </w:r>
      <w:r w:rsidR="00FC5962">
        <w:rPr>
          <w:rtl/>
        </w:rPr>
        <w:t>،</w:t>
      </w:r>
      <w:r w:rsidRPr="00AD7338">
        <w:rPr>
          <w:rtl/>
        </w:rPr>
        <w:t xml:space="preserve"> قلت له</w:t>
      </w:r>
      <w:r w:rsidR="00FC5962">
        <w:rPr>
          <w:rtl/>
        </w:rPr>
        <w:t>:</w:t>
      </w:r>
      <w:r w:rsidRPr="00AD7338">
        <w:rPr>
          <w:rtl/>
        </w:rPr>
        <w:t xml:space="preserve"> جعلت فداك طلّقتها وقد علمت موت أبي الحسن</w:t>
      </w:r>
      <w:r>
        <w:rPr>
          <w:rtl/>
        </w:rPr>
        <w:t>؟</w:t>
      </w:r>
      <w:r w:rsidRPr="00AD7338">
        <w:rPr>
          <w:rtl/>
        </w:rPr>
        <w:t xml:space="preserve"> قال</w:t>
      </w:r>
      <w:r w:rsidR="00FC5962">
        <w:rPr>
          <w:rtl/>
        </w:rPr>
        <w:t>:</w:t>
      </w:r>
      <w:r w:rsidRPr="00AD7338">
        <w:rPr>
          <w:rtl/>
        </w:rPr>
        <w:t xml:space="preserve"> نعم.</w:t>
      </w:r>
    </w:p>
    <w:p w:rsidR="00C21654" w:rsidRPr="00AD7338" w:rsidRDefault="00C21654" w:rsidP="00C21654">
      <w:pPr>
        <w:pStyle w:val="Heading2"/>
        <w:rPr>
          <w:rtl/>
          <w:lang w:bidi="fa-IR"/>
        </w:rPr>
      </w:pPr>
      <w:bookmarkStart w:id="397" w:name="_Toc338947912"/>
      <w:bookmarkStart w:id="398" w:name="_Toc385324596"/>
      <w:r w:rsidRPr="00AD7338">
        <w:rPr>
          <w:rtl/>
          <w:lang w:bidi="fa-IR"/>
        </w:rPr>
        <w:t>وأبواهما شريكان لهما فيما فعلتا</w:t>
      </w:r>
      <w:bookmarkEnd w:id="397"/>
      <w:bookmarkEnd w:id="398"/>
    </w:p>
    <w:p w:rsidR="00C21654" w:rsidRPr="00AD7338" w:rsidRDefault="00C21654" w:rsidP="00C21654">
      <w:pPr>
        <w:pStyle w:val="libNormal"/>
        <w:rPr>
          <w:rtl/>
        </w:rPr>
      </w:pPr>
      <w:r w:rsidRPr="00AD7338">
        <w:rPr>
          <w:rtl/>
        </w:rPr>
        <w:t>مرّ قبل قليل أنّ الأوّل والثاني هما أساس الانحراف والظلم</w:t>
      </w:r>
      <w:r w:rsidR="00FC5962">
        <w:rPr>
          <w:rtl/>
        </w:rPr>
        <w:t>،</w:t>
      </w:r>
      <w:r w:rsidRPr="00AD7338">
        <w:rPr>
          <w:rtl/>
        </w:rPr>
        <w:t xml:space="preserve"> وأنّه ما أسست بليّة ولا أريق دم إلاّ وفي أعناقهما وزر ذلك</w:t>
      </w:r>
      <w:r w:rsidR="00FC5962">
        <w:rPr>
          <w:rtl/>
        </w:rPr>
        <w:t>،</w:t>
      </w:r>
      <w:r w:rsidRPr="00AD7338">
        <w:rPr>
          <w:rtl/>
        </w:rPr>
        <w:t xml:space="preserve"> مرّ هذا عند قوله </w:t>
      </w:r>
      <w:r w:rsidRPr="00C21654">
        <w:rPr>
          <w:rStyle w:val="libAlaemChar"/>
          <w:rtl/>
        </w:rPr>
        <w:t>صلى‌الله‌عليه‌وآله</w:t>
      </w:r>
      <w:r w:rsidR="00FC5962">
        <w:rPr>
          <w:rtl/>
        </w:rPr>
        <w:t>:</w:t>
      </w:r>
      <w:r w:rsidRPr="00AD7338">
        <w:rPr>
          <w:rtl/>
        </w:rPr>
        <w:t xml:space="preserve"> « هم شركاؤه فيما يفعل »</w:t>
      </w:r>
      <w:r>
        <w:rPr>
          <w:rtl/>
        </w:rPr>
        <w:t>.</w:t>
      </w:r>
    </w:p>
    <w:p w:rsidR="00C21654" w:rsidRPr="00AD7338" w:rsidRDefault="00C21654" w:rsidP="00C21654">
      <w:pPr>
        <w:pStyle w:val="libNormal"/>
        <w:rPr>
          <w:rtl/>
        </w:rPr>
      </w:pPr>
      <w:r w:rsidRPr="00AD7338">
        <w:rPr>
          <w:rtl/>
        </w:rPr>
        <w:t xml:space="preserve">ونزيد هنا ما نقله العلاّمة المجلسي في بحار الأنوار </w:t>
      </w:r>
      <w:r>
        <w:rPr>
          <w:rtl/>
        </w:rPr>
        <w:t>(</w:t>
      </w:r>
      <w:r w:rsidRPr="00AD7338">
        <w:rPr>
          <w:rtl/>
        </w:rPr>
        <w:t xml:space="preserve"> ج 8</w:t>
      </w:r>
      <w:r w:rsidR="00FC5962">
        <w:rPr>
          <w:rtl/>
        </w:rPr>
        <w:t>؛</w:t>
      </w:r>
      <w:r w:rsidRPr="00AD7338">
        <w:rPr>
          <w:rtl/>
        </w:rPr>
        <w:t xml:space="preserve"> 251 ) عن كتاب قديم فيه دعاء </w:t>
      </w:r>
      <w:r w:rsidRPr="00C21654">
        <w:rPr>
          <w:rStyle w:val="libFootnotenumChar"/>
          <w:rtl/>
        </w:rPr>
        <w:t>(1)</w:t>
      </w:r>
      <w:r w:rsidRPr="00AD7338">
        <w:rPr>
          <w:rtl/>
        </w:rPr>
        <w:t xml:space="preserve"> عن الإمام الصادق </w:t>
      </w:r>
      <w:r w:rsidRPr="00C21654">
        <w:rPr>
          <w:rStyle w:val="libAlaemChar"/>
          <w:rtl/>
        </w:rPr>
        <w:t>عليه‌السلام</w:t>
      </w:r>
      <w:r w:rsidRPr="00AD7338">
        <w:rPr>
          <w:rtl/>
        </w:rPr>
        <w:t xml:space="preserve"> وقوله</w:t>
      </w:r>
      <w:r w:rsidR="00FC5962">
        <w:rPr>
          <w:rtl/>
        </w:rPr>
        <w:t>:</w:t>
      </w:r>
      <w:r w:rsidRPr="00AD7338">
        <w:rPr>
          <w:rtl/>
        </w:rPr>
        <w:t xml:space="preserve"> اللهمّ العنهما وابنتيهما</w:t>
      </w:r>
      <w:r w:rsidR="00FC5962">
        <w:rPr>
          <w:rtl/>
        </w:rPr>
        <w:t>،</w:t>
      </w:r>
      <w:r w:rsidRPr="00AD7338">
        <w:rPr>
          <w:rtl/>
        </w:rPr>
        <w:t xml:space="preserve"> وكلّ من مال ميلهم</w:t>
      </w:r>
      <w:r w:rsidR="00FC5962">
        <w:rPr>
          <w:rtl/>
        </w:rPr>
        <w:t>،</w:t>
      </w:r>
      <w:r w:rsidRPr="00AD7338">
        <w:rPr>
          <w:rtl/>
        </w:rPr>
        <w:t xml:space="preserve"> وحذا حذوهم</w:t>
      </w:r>
      <w:r w:rsidR="00FC5962">
        <w:rPr>
          <w:rtl/>
        </w:rPr>
        <w:t>،</w:t>
      </w:r>
      <w:r w:rsidRPr="00AD7338">
        <w:rPr>
          <w:rtl/>
        </w:rPr>
        <w:t xml:space="preserve"> وسلك طريقهم</w:t>
      </w:r>
      <w:r>
        <w:rPr>
          <w:rtl/>
        </w:rPr>
        <w:t xml:space="preserve"> ..</w:t>
      </w:r>
      <w:r w:rsidRPr="00AD7338">
        <w:rPr>
          <w:rtl/>
        </w:rPr>
        <w:t xml:space="preserve">. وهو في مهج الدعوات </w:t>
      </w:r>
      <w:r>
        <w:rPr>
          <w:rtl/>
        </w:rPr>
        <w:t>(</w:t>
      </w:r>
      <w:r w:rsidRPr="00AD7338">
        <w:rPr>
          <w:rtl/>
        </w:rPr>
        <w:t xml:space="preserve"> 333</w:t>
      </w:r>
      <w:r w:rsidR="00FC5962">
        <w:rPr>
          <w:rtl/>
        </w:rPr>
        <w:t xml:space="preserve"> - </w:t>
      </w:r>
      <w:r w:rsidRPr="00AD7338">
        <w:rPr>
          <w:rtl/>
        </w:rPr>
        <w:t>334 )</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ذكر ناسخه وهو مصنّفه أن اسمه محمّد بن محمّد بن عبد الله بن فاطر</w:t>
      </w:r>
      <w:r w:rsidR="00FC5962">
        <w:rPr>
          <w:rtl/>
        </w:rPr>
        <w:t>،</w:t>
      </w:r>
      <w:r w:rsidRPr="00AD7338">
        <w:rPr>
          <w:rtl/>
        </w:rPr>
        <w:t xml:space="preserve"> رواه عن شيوخه</w:t>
      </w:r>
      <w:r w:rsidR="00FC5962">
        <w:rPr>
          <w:rtl/>
        </w:rPr>
        <w:t>،</w:t>
      </w:r>
      <w:r w:rsidRPr="00AD7338">
        <w:rPr>
          <w:rtl/>
        </w:rPr>
        <w:t xml:space="preserve"> فقال ما هذا لفظه « حدّثنا محمّد بن عليّ بن رقاق القمّي</w:t>
      </w:r>
      <w:r w:rsidR="00FC5962">
        <w:rPr>
          <w:rtl/>
        </w:rPr>
        <w:t>،</w:t>
      </w:r>
      <w:r w:rsidRPr="00AD7338">
        <w:rPr>
          <w:rtl/>
        </w:rPr>
        <w:t xml:space="preserve"> قال</w:t>
      </w:r>
      <w:r w:rsidR="00FC5962">
        <w:rPr>
          <w:rtl/>
        </w:rPr>
        <w:t>:</w:t>
      </w:r>
      <w:r w:rsidRPr="00AD7338">
        <w:rPr>
          <w:rtl/>
        </w:rPr>
        <w:t xml:space="preserve"> حدّثنا أبو الحسن محمّد بن أحمد بن عليّ بن الحسن بن شاذان القمّي</w:t>
      </w:r>
      <w:r w:rsidR="00FC5962">
        <w:rPr>
          <w:rtl/>
        </w:rPr>
        <w:t>،</w:t>
      </w:r>
      <w:r w:rsidRPr="00AD7338">
        <w:rPr>
          <w:rtl/>
        </w:rPr>
        <w:t xml:space="preserve"> عن أبي جعفر محمّد بن عليّ بن بابويه القمّي</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حدّثنا جعفر بن عبد الله الحميريّ</w:t>
      </w:r>
      <w:r w:rsidR="00FC5962">
        <w:rPr>
          <w:rtl/>
        </w:rPr>
        <w:t>،</w:t>
      </w:r>
      <w:r w:rsidRPr="00AD7338">
        <w:rPr>
          <w:rtl/>
        </w:rPr>
        <w:t xml:space="preserve"> عن محمّد بن عيسى بن عبيد</w:t>
      </w:r>
      <w:r w:rsidR="00FC5962">
        <w:rPr>
          <w:rtl/>
        </w:rPr>
        <w:t>،</w:t>
      </w:r>
      <w:r w:rsidRPr="00AD7338">
        <w:rPr>
          <w:rtl/>
        </w:rPr>
        <w:t xml:space="preserve"> قال</w:t>
      </w:r>
      <w:r w:rsidR="00FC5962">
        <w:rPr>
          <w:rtl/>
        </w:rPr>
        <w:t>:</w:t>
      </w:r>
      <w:r w:rsidRPr="00AD7338">
        <w:rPr>
          <w:rtl/>
        </w:rPr>
        <w:t xml:space="preserve"> حدّثنا عبد الرحمن بن أبي هاشم</w:t>
      </w:r>
      <w:r w:rsidR="00FC5962">
        <w:rPr>
          <w:rtl/>
        </w:rPr>
        <w:t>،</w:t>
      </w:r>
      <w:r w:rsidRPr="00AD7338">
        <w:rPr>
          <w:rtl/>
        </w:rPr>
        <w:t xml:space="preserve"> عن أبي يحيى المدنيّ</w:t>
      </w:r>
      <w:r w:rsidR="00FC5962">
        <w:rPr>
          <w:rtl/>
        </w:rPr>
        <w:t>،</w:t>
      </w:r>
      <w:r w:rsidRPr="00AD7338">
        <w:rPr>
          <w:rtl/>
        </w:rPr>
        <w:t xml:space="preserve"> عن أبي عبد الله </w:t>
      </w:r>
      <w:r w:rsidRPr="00C21654">
        <w:rPr>
          <w:rStyle w:val="libAlaemChar"/>
          <w:rtl/>
        </w:rPr>
        <w:t>عليه‌السلام</w:t>
      </w:r>
      <w:r w:rsidR="00FC5962">
        <w:rPr>
          <w:rtl/>
        </w:rPr>
        <w:t>،</w:t>
      </w:r>
      <w:r w:rsidRPr="00AD7338">
        <w:rPr>
          <w:rtl/>
        </w:rPr>
        <w:t xml:space="preserve"> أنّه قال</w:t>
      </w:r>
      <w:r w:rsidR="00FC5962">
        <w:rPr>
          <w:rtl/>
        </w:rPr>
        <w:t>:</w:t>
      </w:r>
      <w:r w:rsidRPr="00AD7338">
        <w:rPr>
          <w:rtl/>
        </w:rPr>
        <w:t xml:space="preserve"> من حقّنا على أوليائنا وأشياعنا أن لا ينصرف الرجل منهم من صلاته حتّى يدعو بهذا الدعاء</w:t>
      </w:r>
      <w:r w:rsidR="00FC5962">
        <w:rPr>
          <w:rtl/>
        </w:rPr>
        <w:t>،</w:t>
      </w:r>
      <w:r w:rsidRPr="00AD7338">
        <w:rPr>
          <w:rtl/>
        </w:rPr>
        <w:t xml:space="preserve"> وهو</w:t>
      </w:r>
      <w:r w:rsidR="00FC5962">
        <w:rPr>
          <w:rtl/>
        </w:rPr>
        <w:t>:</w:t>
      </w:r>
      <w:r w:rsidRPr="00AD7338">
        <w:rPr>
          <w:rtl/>
        </w:rPr>
        <w:t xml:space="preserve"> ثمّ روى الدعاء وفيه ما نقلناه.</w:t>
      </w:r>
    </w:p>
    <w:p w:rsidR="00C21654" w:rsidRPr="00AD7338" w:rsidRDefault="00C21654" w:rsidP="00C21654">
      <w:pPr>
        <w:pStyle w:val="libNormal"/>
        <w:rPr>
          <w:rtl/>
        </w:rPr>
      </w:pPr>
      <w:r>
        <w:rPr>
          <w:rtl/>
        </w:rPr>
        <w:br w:type="page"/>
      </w:r>
      <w:r w:rsidRPr="00AD7338">
        <w:rPr>
          <w:rtl/>
        </w:rPr>
        <w:lastRenderedPageBreak/>
        <w:t xml:space="preserve">وفي مصباح الكفعمي </w:t>
      </w:r>
      <w:r>
        <w:rPr>
          <w:rtl/>
        </w:rPr>
        <w:t>(</w:t>
      </w:r>
      <w:r w:rsidRPr="00AD7338">
        <w:rPr>
          <w:rtl/>
        </w:rPr>
        <w:t>552) روى دعاء صنمي قريش عن ابن عبّاس</w:t>
      </w:r>
      <w:r w:rsidR="00FC5962">
        <w:rPr>
          <w:rtl/>
        </w:rPr>
        <w:t>:</w:t>
      </w:r>
      <w:r w:rsidRPr="00AD7338">
        <w:rPr>
          <w:rtl/>
        </w:rPr>
        <w:t xml:space="preserve"> أنّ أمير المؤمنين </w:t>
      </w:r>
      <w:r w:rsidRPr="00C21654">
        <w:rPr>
          <w:rStyle w:val="libAlaemChar"/>
          <w:rtl/>
        </w:rPr>
        <w:t>عليه‌السلام</w:t>
      </w:r>
      <w:r w:rsidRPr="00AD7338">
        <w:rPr>
          <w:rtl/>
        </w:rPr>
        <w:t xml:space="preserve"> كان يقنت به في صلاته</w:t>
      </w:r>
      <w:r w:rsidR="00FC5962">
        <w:rPr>
          <w:rtl/>
        </w:rPr>
        <w:t>،</w:t>
      </w:r>
      <w:r w:rsidRPr="00AD7338">
        <w:rPr>
          <w:rtl/>
        </w:rPr>
        <w:t xml:space="preserve"> وهو</w:t>
      </w:r>
      <w:r w:rsidR="00FC5962">
        <w:rPr>
          <w:rtl/>
        </w:rPr>
        <w:t>:</w:t>
      </w:r>
      <w:r w:rsidRPr="00AD7338">
        <w:rPr>
          <w:rtl/>
        </w:rPr>
        <w:t xml:space="preserve"> اللهمّ العن صنمي قريش وجبتيها وطاغوتيها وأفّاكيها وابنتيهما</w:t>
      </w:r>
      <w:r>
        <w:rPr>
          <w:rtl/>
        </w:rPr>
        <w:t xml:space="preserve"> ....</w:t>
      </w:r>
    </w:p>
    <w:p w:rsidR="00C21654" w:rsidRPr="00AD7338" w:rsidRDefault="00C21654" w:rsidP="00C21654">
      <w:pPr>
        <w:pStyle w:val="libNormal"/>
        <w:rPr>
          <w:rtl/>
        </w:rPr>
      </w:pPr>
      <w:r w:rsidRPr="00AD7338">
        <w:rPr>
          <w:rtl/>
        </w:rPr>
        <w:t xml:space="preserve">وفي تأويل الآيات الظاهرة </w:t>
      </w:r>
      <w:r>
        <w:rPr>
          <w:rtl/>
        </w:rPr>
        <w:t>(</w:t>
      </w:r>
      <w:r w:rsidRPr="00AD7338">
        <w:rPr>
          <w:rtl/>
        </w:rPr>
        <w:t xml:space="preserve"> ج 2</w:t>
      </w:r>
      <w:r w:rsidR="00FC5962">
        <w:rPr>
          <w:rtl/>
        </w:rPr>
        <w:t>؛</w:t>
      </w:r>
      <w:r w:rsidRPr="00AD7338">
        <w:rPr>
          <w:rtl/>
        </w:rPr>
        <w:t xml:space="preserve"> 714 / الحديث 1 ) بسنده عن حمران</w:t>
      </w:r>
      <w:r w:rsidR="00FC5962">
        <w:rPr>
          <w:rtl/>
        </w:rPr>
        <w:t>،</w:t>
      </w:r>
      <w:r w:rsidRPr="00AD7338">
        <w:rPr>
          <w:rtl/>
        </w:rPr>
        <w:t xml:space="preserve"> قال</w:t>
      </w:r>
      <w:r w:rsidR="00FC5962">
        <w:rPr>
          <w:rtl/>
        </w:rPr>
        <w:t>:</w:t>
      </w:r>
      <w:r w:rsidRPr="00AD7338">
        <w:rPr>
          <w:rtl/>
        </w:rPr>
        <w:t xml:space="preserve"> سمعت أبا جعفر </w:t>
      </w:r>
      <w:r w:rsidRPr="00C21654">
        <w:rPr>
          <w:rStyle w:val="libAlaemChar"/>
          <w:rtl/>
        </w:rPr>
        <w:t>عليه‌السلام</w:t>
      </w:r>
      <w:r w:rsidRPr="00AD7338">
        <w:rPr>
          <w:rtl/>
        </w:rPr>
        <w:t xml:space="preserve"> يقرأ هذه الآية </w:t>
      </w:r>
      <w:r w:rsidRPr="00C21654">
        <w:rPr>
          <w:rStyle w:val="libAlaemChar"/>
          <w:rtl/>
        </w:rPr>
        <w:t>(</w:t>
      </w:r>
      <w:r w:rsidRPr="00C21654">
        <w:rPr>
          <w:rStyle w:val="libAieChar"/>
          <w:rtl/>
        </w:rPr>
        <w:t xml:space="preserve"> وَجاءَ فِرْعَوْنُ </w:t>
      </w:r>
      <w:r w:rsidRPr="00C21654">
        <w:rPr>
          <w:rStyle w:val="libAlaemChar"/>
          <w:rtl/>
        </w:rPr>
        <w:t>)</w:t>
      </w:r>
      <w:r w:rsidRPr="00AD7338">
        <w:rPr>
          <w:rtl/>
        </w:rPr>
        <w:t xml:space="preserve"> </w:t>
      </w:r>
      <w:r w:rsidRPr="00C21654">
        <w:rPr>
          <w:rStyle w:val="libFootnotenumChar"/>
          <w:rtl/>
        </w:rPr>
        <w:t>(1)</w:t>
      </w:r>
      <w:r w:rsidRPr="00AD7338">
        <w:rPr>
          <w:rtl/>
        </w:rPr>
        <w:t xml:space="preserve"> يعني الثالث </w:t>
      </w:r>
      <w:r w:rsidRPr="00C21654">
        <w:rPr>
          <w:rStyle w:val="libAlaemChar"/>
          <w:rtl/>
        </w:rPr>
        <w:t>(</w:t>
      </w:r>
      <w:r w:rsidRPr="00C21654">
        <w:rPr>
          <w:rStyle w:val="libAieChar"/>
          <w:rtl/>
        </w:rPr>
        <w:t xml:space="preserve"> وَمَنْ قَبْلَهُ </w:t>
      </w:r>
      <w:r w:rsidRPr="00C21654">
        <w:rPr>
          <w:rStyle w:val="libAlaemChar"/>
          <w:rtl/>
        </w:rPr>
        <w:t>)</w:t>
      </w:r>
      <w:r w:rsidRPr="00AD7338">
        <w:rPr>
          <w:rtl/>
        </w:rPr>
        <w:t xml:space="preserve"> </w:t>
      </w:r>
      <w:r w:rsidRPr="00C21654">
        <w:rPr>
          <w:rStyle w:val="libFootnotenumChar"/>
          <w:rtl/>
        </w:rPr>
        <w:t>(2)</w:t>
      </w:r>
      <w:r w:rsidRPr="00AD7338">
        <w:rPr>
          <w:rtl/>
        </w:rPr>
        <w:t xml:space="preserve"> الأوّلين </w:t>
      </w:r>
      <w:r w:rsidRPr="00C21654">
        <w:rPr>
          <w:rStyle w:val="libAlaemChar"/>
          <w:rtl/>
        </w:rPr>
        <w:t>(</w:t>
      </w:r>
      <w:r w:rsidRPr="00C21654">
        <w:rPr>
          <w:rStyle w:val="libAieChar"/>
          <w:rtl/>
        </w:rPr>
        <w:t xml:space="preserve"> وَالْمُؤْتَفِكاتُ </w:t>
      </w:r>
      <w:r w:rsidRPr="00C21654">
        <w:rPr>
          <w:rStyle w:val="libAlaemChar"/>
          <w:rtl/>
        </w:rPr>
        <w:t>)</w:t>
      </w:r>
      <w:r w:rsidRPr="00AD7338">
        <w:rPr>
          <w:rtl/>
        </w:rPr>
        <w:t xml:space="preserve"> </w:t>
      </w:r>
      <w:r w:rsidRPr="00C21654">
        <w:rPr>
          <w:rStyle w:val="libFootnotenumChar"/>
          <w:rtl/>
        </w:rPr>
        <w:t>(3)</w:t>
      </w:r>
      <w:r w:rsidRPr="00AD7338">
        <w:rPr>
          <w:rtl/>
        </w:rPr>
        <w:t xml:space="preserve"> أهل البصرة </w:t>
      </w:r>
      <w:r w:rsidRPr="00C21654">
        <w:rPr>
          <w:rStyle w:val="libAlaemChar"/>
          <w:rtl/>
        </w:rPr>
        <w:t>(</w:t>
      </w:r>
      <w:r w:rsidRPr="00C21654">
        <w:rPr>
          <w:rStyle w:val="libAieChar"/>
          <w:rtl/>
        </w:rPr>
        <w:t xml:space="preserve"> بِالْخاطِئَةِ </w:t>
      </w:r>
      <w:r w:rsidRPr="00C21654">
        <w:rPr>
          <w:rStyle w:val="libAlaemChar"/>
          <w:rtl/>
        </w:rPr>
        <w:t>)</w:t>
      </w:r>
      <w:r w:rsidRPr="00AD7338">
        <w:rPr>
          <w:rtl/>
        </w:rPr>
        <w:t xml:space="preserve"> </w:t>
      </w:r>
      <w:r w:rsidRPr="00C21654">
        <w:rPr>
          <w:rStyle w:val="libFootnotenumChar"/>
          <w:rtl/>
        </w:rPr>
        <w:t>(4)</w:t>
      </w:r>
      <w:r w:rsidRPr="00AD7338">
        <w:rPr>
          <w:rtl/>
        </w:rPr>
        <w:t xml:space="preserve"> الحميراء.</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2</w:t>
      </w:r>
      <w:r w:rsidR="00FC5962">
        <w:rPr>
          <w:rtl/>
        </w:rPr>
        <w:t>؛</w:t>
      </w:r>
      <w:r w:rsidRPr="00AD7338">
        <w:rPr>
          <w:rtl/>
        </w:rPr>
        <w:t xml:space="preserve"> 714 / الحديث 2 ) بسنده عن حمران</w:t>
      </w:r>
      <w:r w:rsidR="00FC5962">
        <w:rPr>
          <w:rtl/>
        </w:rPr>
        <w:t>،</w:t>
      </w:r>
      <w:r w:rsidRPr="00AD7338">
        <w:rPr>
          <w:rtl/>
        </w:rPr>
        <w:t xml:space="preserve"> عن أبي عبد الله </w:t>
      </w:r>
      <w:r w:rsidRPr="00C21654">
        <w:rPr>
          <w:rStyle w:val="libAlaemChar"/>
          <w:rtl/>
        </w:rPr>
        <w:t>عليه‌السلام</w:t>
      </w:r>
      <w:r w:rsidRPr="00AD7338">
        <w:rPr>
          <w:rtl/>
        </w:rPr>
        <w:t xml:space="preserve"> مثله</w:t>
      </w:r>
      <w:r w:rsidR="00FC5962">
        <w:rPr>
          <w:rtl/>
        </w:rPr>
        <w:t>،</w:t>
      </w:r>
      <w:r w:rsidRPr="00AD7338">
        <w:rPr>
          <w:rtl/>
        </w:rPr>
        <w:t xml:space="preserve"> قال</w:t>
      </w:r>
      <w:r w:rsidR="00FC5962">
        <w:rPr>
          <w:rtl/>
        </w:rPr>
        <w:t>:</w:t>
      </w:r>
      <w:r>
        <w:rPr>
          <w:rFonts w:hint="cs"/>
          <w:rtl/>
        </w:rPr>
        <w:t xml:space="preserve"> </w:t>
      </w:r>
      <w:r w:rsidRPr="00C21654">
        <w:rPr>
          <w:rStyle w:val="libAlaemChar"/>
          <w:rtl/>
        </w:rPr>
        <w:t>(</w:t>
      </w:r>
      <w:r w:rsidRPr="00C21654">
        <w:rPr>
          <w:rStyle w:val="libAieChar"/>
          <w:rtl/>
        </w:rPr>
        <w:t xml:space="preserve"> وَجاءَ فِرْعَوْنُ </w:t>
      </w:r>
      <w:r w:rsidRPr="00C21654">
        <w:rPr>
          <w:rStyle w:val="libAlaemChar"/>
          <w:rtl/>
        </w:rPr>
        <w:t>)</w:t>
      </w:r>
      <w:r w:rsidRPr="00AD7338">
        <w:rPr>
          <w:rtl/>
        </w:rPr>
        <w:t xml:space="preserve"> </w:t>
      </w:r>
      <w:r w:rsidRPr="00C21654">
        <w:rPr>
          <w:rStyle w:val="libFootnotenumChar"/>
          <w:rtl/>
        </w:rPr>
        <w:t>(5)</w:t>
      </w:r>
      <w:r w:rsidRPr="00AD7338">
        <w:rPr>
          <w:rtl/>
        </w:rPr>
        <w:t xml:space="preserve"> يعني الثالث </w:t>
      </w:r>
      <w:r w:rsidRPr="00C21654">
        <w:rPr>
          <w:rStyle w:val="libAlaemChar"/>
          <w:rtl/>
        </w:rPr>
        <w:t>(</w:t>
      </w:r>
      <w:r w:rsidRPr="00C21654">
        <w:rPr>
          <w:rStyle w:val="libAieChar"/>
          <w:rtl/>
        </w:rPr>
        <w:t xml:space="preserve"> وَمَنْ قَبْلَهُ </w:t>
      </w:r>
      <w:r w:rsidRPr="00C21654">
        <w:rPr>
          <w:rStyle w:val="libAlaemChar"/>
          <w:rtl/>
        </w:rPr>
        <w:t>)</w:t>
      </w:r>
      <w:r w:rsidRPr="00AD7338">
        <w:rPr>
          <w:rtl/>
        </w:rPr>
        <w:t xml:space="preserve"> </w:t>
      </w:r>
      <w:r w:rsidRPr="00C21654">
        <w:rPr>
          <w:rStyle w:val="libFootnotenumChar"/>
          <w:rtl/>
        </w:rPr>
        <w:t>(6)</w:t>
      </w:r>
      <w:r w:rsidRPr="00AD7338">
        <w:rPr>
          <w:rtl/>
        </w:rPr>
        <w:t xml:space="preserve"> يعني الأوّلين </w:t>
      </w:r>
      <w:r w:rsidRPr="00C21654">
        <w:rPr>
          <w:rStyle w:val="libAlaemChar"/>
          <w:rtl/>
        </w:rPr>
        <w:t>(</w:t>
      </w:r>
      <w:r w:rsidRPr="00C21654">
        <w:rPr>
          <w:rStyle w:val="libAieChar"/>
          <w:rtl/>
        </w:rPr>
        <w:t xml:space="preserve"> بِالْخاطِئَةِ </w:t>
      </w:r>
      <w:r w:rsidRPr="00C21654">
        <w:rPr>
          <w:rStyle w:val="libAlaemChar"/>
          <w:rtl/>
        </w:rPr>
        <w:t>)</w:t>
      </w:r>
      <w:r w:rsidRPr="00AD7338">
        <w:rPr>
          <w:rtl/>
        </w:rPr>
        <w:t xml:space="preserve"> </w:t>
      </w:r>
      <w:r w:rsidRPr="00C21654">
        <w:rPr>
          <w:rStyle w:val="libFootnotenumChar"/>
          <w:rtl/>
        </w:rPr>
        <w:t>(7)</w:t>
      </w:r>
      <w:r w:rsidRPr="00AD7338">
        <w:rPr>
          <w:rtl/>
        </w:rPr>
        <w:t xml:space="preserve"> يعني عائشة.</w:t>
      </w:r>
    </w:p>
    <w:p w:rsidR="00C21654" w:rsidRPr="00AD7338" w:rsidRDefault="00C21654" w:rsidP="00C21654">
      <w:pPr>
        <w:pStyle w:val="libNormal"/>
        <w:rPr>
          <w:rtl/>
        </w:rPr>
      </w:pPr>
      <w:r w:rsidRPr="00AD7338">
        <w:rPr>
          <w:rtl/>
        </w:rPr>
        <w:t>قال المؤلف</w:t>
      </w:r>
      <w:r w:rsidR="00FC5962">
        <w:rPr>
          <w:rtl/>
        </w:rPr>
        <w:t>:</w:t>
      </w:r>
      <w:r w:rsidRPr="00AD7338">
        <w:rPr>
          <w:rtl/>
        </w:rPr>
        <w:t xml:space="preserve"> فمعنى قوله </w:t>
      </w:r>
      <w:r w:rsidRPr="00C21654">
        <w:rPr>
          <w:rStyle w:val="libAlaemChar"/>
          <w:rtl/>
        </w:rPr>
        <w:t>(</w:t>
      </w:r>
      <w:r w:rsidRPr="00C21654">
        <w:rPr>
          <w:rStyle w:val="libAieChar"/>
          <w:rtl/>
        </w:rPr>
        <w:t xml:space="preserve"> وَجاءَ فِرْعَوْنُ وَمَنْ قَبْلَهُ وَالْمُؤْتَفِكاتُ بِالْخاطِئَةِ </w:t>
      </w:r>
      <w:r w:rsidRPr="00C21654">
        <w:rPr>
          <w:rStyle w:val="libAlaemChar"/>
          <w:rtl/>
        </w:rPr>
        <w:t>)</w:t>
      </w:r>
      <w:r w:rsidRPr="00AD7338">
        <w:rPr>
          <w:rtl/>
        </w:rPr>
        <w:t xml:space="preserve"> </w:t>
      </w:r>
      <w:r w:rsidRPr="00C21654">
        <w:rPr>
          <w:rStyle w:val="libFootnotenumChar"/>
          <w:rtl/>
        </w:rPr>
        <w:t>(8)</w:t>
      </w:r>
      <w:r w:rsidRPr="00AD7338">
        <w:rPr>
          <w:rtl/>
        </w:rPr>
        <w:t xml:space="preserve"> في أقوالها وأفعالها</w:t>
      </w:r>
      <w:r w:rsidR="00FC5962">
        <w:rPr>
          <w:rtl/>
        </w:rPr>
        <w:t>،</w:t>
      </w:r>
      <w:r w:rsidRPr="00AD7338">
        <w:rPr>
          <w:rtl/>
        </w:rPr>
        <w:t xml:space="preserve"> وفي كلّ خطأ وقع</w:t>
      </w:r>
      <w:r w:rsidR="00FC5962">
        <w:rPr>
          <w:rtl/>
        </w:rPr>
        <w:t>،</w:t>
      </w:r>
      <w:r w:rsidRPr="00AD7338">
        <w:rPr>
          <w:rtl/>
        </w:rPr>
        <w:t xml:space="preserve"> فإنّه منسوب إليها</w:t>
      </w:r>
      <w:r w:rsidR="00FC5962">
        <w:rPr>
          <w:rtl/>
        </w:rPr>
        <w:t>،</w:t>
      </w:r>
      <w:r w:rsidRPr="00AD7338">
        <w:rPr>
          <w:rtl/>
        </w:rPr>
        <w:t xml:space="preserve"> وكيف جاءوا بها</w:t>
      </w:r>
      <w:r w:rsidR="00FC5962">
        <w:rPr>
          <w:rtl/>
        </w:rPr>
        <w:t>،</w:t>
      </w:r>
      <w:r w:rsidRPr="00AD7338">
        <w:rPr>
          <w:rtl/>
        </w:rPr>
        <w:t xml:space="preserve"> بمعنى أنّهم وثّبوها وسنّوا لها الخلاف لمولاها</w:t>
      </w:r>
      <w:r w:rsidR="00FC5962">
        <w:rPr>
          <w:rtl/>
        </w:rPr>
        <w:t>،</w:t>
      </w:r>
      <w:r w:rsidRPr="00AD7338">
        <w:rPr>
          <w:rtl/>
        </w:rPr>
        <w:t xml:space="preserve"> ووزر ذلك عليهم</w:t>
      </w:r>
      <w:r w:rsidR="00FC5962">
        <w:rPr>
          <w:rtl/>
        </w:rPr>
        <w:t>،</w:t>
      </w:r>
      <w:r w:rsidRPr="00AD7338">
        <w:rPr>
          <w:rtl/>
        </w:rPr>
        <w:t xml:space="preserve"> وفعل من تابعها إلى يوم القيامة.</w:t>
      </w:r>
    </w:p>
    <w:p w:rsidR="00C21654" w:rsidRPr="00AD7338" w:rsidRDefault="00C21654" w:rsidP="00C21654">
      <w:pPr>
        <w:pStyle w:val="libNormal"/>
        <w:rPr>
          <w:rtl/>
        </w:rPr>
      </w:pPr>
      <w:r w:rsidRPr="00AD7338">
        <w:rPr>
          <w:rtl/>
        </w:rPr>
        <w:t>وقوله</w:t>
      </w:r>
      <w:r w:rsidR="00FC5962">
        <w:rPr>
          <w:rtl/>
        </w:rPr>
        <w:t>:</w:t>
      </w:r>
      <w:r w:rsidRPr="00AD7338">
        <w:rPr>
          <w:rtl/>
        </w:rPr>
        <w:t xml:space="preserve"> « والمؤتفكات أهل البصرة »</w:t>
      </w:r>
      <w:r w:rsidR="00FC5962">
        <w:rPr>
          <w:rtl/>
        </w:rPr>
        <w:t>،</w:t>
      </w:r>
      <w:r w:rsidRPr="00AD7338">
        <w:rPr>
          <w:rtl/>
        </w:rPr>
        <w:t xml:space="preserve"> فقد جاء في كلام أمير المؤمنين </w:t>
      </w:r>
      <w:r w:rsidRPr="00C21654">
        <w:rPr>
          <w:rStyle w:val="libAlaemChar"/>
          <w:rtl/>
        </w:rPr>
        <w:t>عليه‌السلام</w:t>
      </w:r>
      <w:r w:rsidRPr="00AD7338">
        <w:rPr>
          <w:rtl/>
        </w:rPr>
        <w:t xml:space="preserve"> لأهل البصرة</w:t>
      </w:r>
      <w:r w:rsidR="00FC5962">
        <w:rPr>
          <w:rtl/>
        </w:rPr>
        <w:t>:</w:t>
      </w:r>
    </w:p>
    <w:p w:rsidR="00C21654" w:rsidRPr="00AD7338" w:rsidRDefault="00C21654" w:rsidP="00C21654">
      <w:pPr>
        <w:pStyle w:val="libNormal"/>
        <w:rPr>
          <w:rtl/>
        </w:rPr>
      </w:pPr>
      <w:r w:rsidRPr="00AD7338">
        <w:rPr>
          <w:rtl/>
        </w:rPr>
        <w:t>يا أهل المؤتفكة</w:t>
      </w:r>
      <w:r w:rsidR="00FC5962">
        <w:rPr>
          <w:rtl/>
        </w:rPr>
        <w:t>،</w:t>
      </w:r>
      <w:r w:rsidRPr="00AD7338">
        <w:rPr>
          <w:rtl/>
        </w:rPr>
        <w:t xml:space="preserve"> ائتفكت بأهلها ثلاث مرّات</w:t>
      </w:r>
      <w:r w:rsidR="00FC5962">
        <w:rPr>
          <w:rtl/>
        </w:rPr>
        <w:t>،</w:t>
      </w:r>
      <w:r w:rsidRPr="00AD7338">
        <w:rPr>
          <w:rtl/>
        </w:rPr>
        <w:t xml:space="preserve"> وعلى الله تمام الرابعة. ومعنى « ائتفكت بأهلها » أي خسفت بهم.</w:t>
      </w:r>
    </w:p>
    <w:p w:rsidR="00C21654" w:rsidRPr="00AD7338" w:rsidRDefault="00C21654" w:rsidP="00C21654">
      <w:pPr>
        <w:pStyle w:val="libNormal"/>
        <w:rPr>
          <w:rtl/>
        </w:rPr>
      </w:pPr>
      <w:r w:rsidRPr="00AD7338">
        <w:rPr>
          <w:rtl/>
        </w:rPr>
        <w:t xml:space="preserve">وفي الخصال </w:t>
      </w:r>
      <w:r>
        <w:rPr>
          <w:rtl/>
        </w:rPr>
        <w:t>(</w:t>
      </w:r>
      <w:r w:rsidRPr="00AD7338">
        <w:rPr>
          <w:rtl/>
        </w:rPr>
        <w:t>556) بسنده عن عامر بن واثلة</w:t>
      </w:r>
      <w:r w:rsidR="00FC5962">
        <w:rPr>
          <w:rtl/>
        </w:rPr>
        <w:t>،</w:t>
      </w:r>
      <w:r w:rsidRPr="00AD7338">
        <w:rPr>
          <w:rtl/>
        </w:rPr>
        <w:t xml:space="preserve"> في احتجاج عليّ </w:t>
      </w:r>
      <w:r w:rsidRPr="00C21654">
        <w:rPr>
          <w:rStyle w:val="libAlaemChar"/>
          <w:rtl/>
        </w:rPr>
        <w:t>عليه‌السلام</w:t>
      </w:r>
      <w:r w:rsidRPr="00AD7338">
        <w:rPr>
          <w:rtl/>
        </w:rPr>
        <w:t xml:space="preserve"> يوم الشورى</w:t>
      </w:r>
      <w:r w:rsidR="00FC5962">
        <w:rPr>
          <w:rtl/>
        </w:rPr>
        <w:t>،</w:t>
      </w:r>
      <w:r w:rsidRPr="00AD7338">
        <w:rPr>
          <w:rtl/>
        </w:rPr>
        <w:t xml:space="preserve"> وفيه قوله</w:t>
      </w:r>
      <w:r w:rsidR="00FC5962">
        <w:rPr>
          <w:rtl/>
        </w:rPr>
        <w:t>:</w:t>
      </w:r>
      <w:r w:rsidRPr="00AD7338">
        <w:rPr>
          <w:rtl/>
        </w:rPr>
        <w:t xml:space="preserve"> « نشدتكم بالله هل فيكم أحد قال له رسول الله </w:t>
      </w:r>
      <w:r w:rsidRPr="00C21654">
        <w:rPr>
          <w:rStyle w:val="libAlaemChar"/>
          <w:rtl/>
        </w:rPr>
        <w:t>صلى‌الله‌عليه‌وآله</w:t>
      </w:r>
      <w:r w:rsidR="00FC5962">
        <w:rPr>
          <w:rtl/>
        </w:rPr>
        <w:t>:</w:t>
      </w:r>
      <w:r w:rsidRPr="00AD7338">
        <w:rPr>
          <w:rtl/>
        </w:rPr>
        <w:t xml:space="preserve"> يا عليّ من أحبّك ووالاك</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الحاقة</w:t>
      </w:r>
      <w:r w:rsidR="00FC5962">
        <w:rPr>
          <w:rtl/>
        </w:rPr>
        <w:t>؛</w:t>
      </w:r>
      <w:r w:rsidRPr="00AD7338">
        <w:rPr>
          <w:rtl/>
        </w:rPr>
        <w:t xml:space="preserve"> 9</w:t>
      </w:r>
    </w:p>
    <w:p w:rsidR="00C21654" w:rsidRPr="00AD7338" w:rsidRDefault="00C21654" w:rsidP="00C21654">
      <w:pPr>
        <w:pStyle w:val="libFootnote0"/>
        <w:rPr>
          <w:rtl/>
          <w:lang w:bidi="fa-IR"/>
        </w:rPr>
      </w:pPr>
      <w:r>
        <w:rPr>
          <w:rtl/>
        </w:rPr>
        <w:t>(</w:t>
      </w:r>
      <w:r w:rsidRPr="00AD7338">
        <w:rPr>
          <w:rtl/>
        </w:rPr>
        <w:t>2) الحاقة</w:t>
      </w:r>
      <w:r w:rsidR="00FC5962">
        <w:rPr>
          <w:rtl/>
        </w:rPr>
        <w:t>؛</w:t>
      </w:r>
      <w:r w:rsidRPr="00AD7338">
        <w:rPr>
          <w:rtl/>
        </w:rPr>
        <w:t xml:space="preserve"> 9</w:t>
      </w:r>
    </w:p>
    <w:p w:rsidR="00C21654" w:rsidRPr="00AD7338" w:rsidRDefault="00C21654" w:rsidP="00C21654">
      <w:pPr>
        <w:pStyle w:val="libFootnote0"/>
        <w:rPr>
          <w:rtl/>
          <w:lang w:bidi="fa-IR"/>
        </w:rPr>
      </w:pPr>
      <w:r>
        <w:rPr>
          <w:rtl/>
        </w:rPr>
        <w:t>(</w:t>
      </w:r>
      <w:r w:rsidRPr="00AD7338">
        <w:rPr>
          <w:rtl/>
        </w:rPr>
        <w:t>3) الحاقة</w:t>
      </w:r>
      <w:r w:rsidR="00FC5962">
        <w:rPr>
          <w:rtl/>
        </w:rPr>
        <w:t>؛</w:t>
      </w:r>
      <w:r w:rsidRPr="00AD7338">
        <w:rPr>
          <w:rtl/>
        </w:rPr>
        <w:t xml:space="preserve"> 9</w:t>
      </w:r>
    </w:p>
    <w:p w:rsidR="00C21654" w:rsidRPr="00AD7338" w:rsidRDefault="00C21654" w:rsidP="00C21654">
      <w:pPr>
        <w:pStyle w:val="libFootnote0"/>
        <w:rPr>
          <w:rtl/>
          <w:lang w:bidi="fa-IR"/>
        </w:rPr>
      </w:pPr>
      <w:r>
        <w:rPr>
          <w:rtl/>
        </w:rPr>
        <w:t>(</w:t>
      </w:r>
      <w:r w:rsidRPr="00AD7338">
        <w:rPr>
          <w:rtl/>
        </w:rPr>
        <w:t>4) الحاقة</w:t>
      </w:r>
      <w:r w:rsidR="00FC5962">
        <w:rPr>
          <w:rtl/>
        </w:rPr>
        <w:t>؛</w:t>
      </w:r>
      <w:r w:rsidRPr="00AD7338">
        <w:rPr>
          <w:rtl/>
        </w:rPr>
        <w:t xml:space="preserve"> 9</w:t>
      </w:r>
    </w:p>
    <w:p w:rsidR="00C21654" w:rsidRPr="00AD7338" w:rsidRDefault="00C21654" w:rsidP="00C21654">
      <w:pPr>
        <w:pStyle w:val="libFootnote0"/>
        <w:rPr>
          <w:rtl/>
          <w:lang w:bidi="fa-IR"/>
        </w:rPr>
      </w:pPr>
      <w:r>
        <w:rPr>
          <w:rtl/>
        </w:rPr>
        <w:t>(</w:t>
      </w:r>
      <w:r w:rsidRPr="00AD7338">
        <w:rPr>
          <w:rtl/>
        </w:rPr>
        <w:t>5) الحاقة</w:t>
      </w:r>
      <w:r w:rsidR="00FC5962">
        <w:rPr>
          <w:rtl/>
        </w:rPr>
        <w:t>؛</w:t>
      </w:r>
      <w:r w:rsidRPr="00AD7338">
        <w:rPr>
          <w:rtl/>
        </w:rPr>
        <w:t xml:space="preserve"> 9</w:t>
      </w:r>
      <w:r w:rsidR="00FC5962">
        <w:rPr>
          <w:rtl/>
        </w:rPr>
        <w:t>،</w:t>
      </w:r>
      <w:r w:rsidRPr="00AD7338">
        <w:rPr>
          <w:rtl/>
        </w:rPr>
        <w:t xml:space="preserve"> ولعلّ المؤتفكات سقطت من هذه الرواية.</w:t>
      </w:r>
    </w:p>
    <w:p w:rsidR="00C21654" w:rsidRPr="00AD7338" w:rsidRDefault="00C21654" w:rsidP="00C21654">
      <w:pPr>
        <w:pStyle w:val="libFootnote0"/>
        <w:rPr>
          <w:rtl/>
          <w:lang w:bidi="fa-IR"/>
        </w:rPr>
      </w:pPr>
      <w:r>
        <w:rPr>
          <w:rtl/>
        </w:rPr>
        <w:t>(</w:t>
      </w:r>
      <w:r w:rsidRPr="00AD7338">
        <w:rPr>
          <w:rtl/>
        </w:rPr>
        <w:t>6) الحاقة</w:t>
      </w:r>
      <w:r w:rsidR="00FC5962">
        <w:rPr>
          <w:rtl/>
        </w:rPr>
        <w:t>؛</w:t>
      </w:r>
      <w:r w:rsidRPr="00AD7338">
        <w:rPr>
          <w:rtl/>
        </w:rPr>
        <w:t xml:space="preserve"> 9</w:t>
      </w:r>
    </w:p>
    <w:p w:rsidR="00C21654" w:rsidRPr="00AD7338" w:rsidRDefault="00C21654" w:rsidP="00C21654">
      <w:pPr>
        <w:pStyle w:val="libFootnote0"/>
        <w:rPr>
          <w:rtl/>
          <w:lang w:bidi="fa-IR"/>
        </w:rPr>
      </w:pPr>
      <w:r>
        <w:rPr>
          <w:rtl/>
        </w:rPr>
        <w:t>(</w:t>
      </w:r>
      <w:r w:rsidRPr="00AD7338">
        <w:rPr>
          <w:rtl/>
        </w:rPr>
        <w:t>7) الحاقة</w:t>
      </w:r>
      <w:r w:rsidR="00FC5962">
        <w:rPr>
          <w:rtl/>
        </w:rPr>
        <w:t>؛</w:t>
      </w:r>
      <w:r w:rsidRPr="00AD7338">
        <w:rPr>
          <w:rtl/>
        </w:rPr>
        <w:t xml:space="preserve"> 9</w:t>
      </w:r>
    </w:p>
    <w:p w:rsidR="00C21654" w:rsidRPr="00AD7338" w:rsidRDefault="00C21654" w:rsidP="00C21654">
      <w:pPr>
        <w:pStyle w:val="libFootnote0"/>
        <w:rPr>
          <w:rtl/>
          <w:lang w:bidi="fa-IR"/>
        </w:rPr>
      </w:pPr>
      <w:r>
        <w:rPr>
          <w:rtl/>
        </w:rPr>
        <w:t>(</w:t>
      </w:r>
      <w:r w:rsidRPr="00AD7338">
        <w:rPr>
          <w:rtl/>
        </w:rPr>
        <w:t>8) الحاقة</w:t>
      </w:r>
      <w:r w:rsidR="00FC5962">
        <w:rPr>
          <w:rtl/>
        </w:rPr>
        <w:t>؛</w:t>
      </w:r>
      <w:r w:rsidRPr="00AD7338">
        <w:rPr>
          <w:rtl/>
        </w:rPr>
        <w:t xml:space="preserve"> 9</w:t>
      </w:r>
    </w:p>
    <w:p w:rsidR="00C21654" w:rsidRPr="00AD7338" w:rsidRDefault="00C21654" w:rsidP="00C21654">
      <w:pPr>
        <w:pStyle w:val="libNormal0"/>
        <w:rPr>
          <w:rtl/>
        </w:rPr>
      </w:pPr>
      <w:r>
        <w:rPr>
          <w:rtl/>
        </w:rPr>
        <w:br w:type="page"/>
      </w:r>
      <w:r w:rsidRPr="00AD7338">
        <w:rPr>
          <w:rtl/>
        </w:rPr>
        <w:lastRenderedPageBreak/>
        <w:t>سبقت له الرحمة</w:t>
      </w:r>
      <w:r w:rsidR="00FC5962">
        <w:rPr>
          <w:rtl/>
        </w:rPr>
        <w:t>،</w:t>
      </w:r>
      <w:r w:rsidRPr="00AD7338">
        <w:rPr>
          <w:rtl/>
        </w:rPr>
        <w:t xml:space="preserve"> ومن أبغضك وعاداك سبقت له اللّعنة » فقالت عائشة</w:t>
      </w:r>
      <w:r w:rsidR="00FC5962">
        <w:rPr>
          <w:rtl/>
        </w:rPr>
        <w:t>:</w:t>
      </w:r>
      <w:r w:rsidRPr="00AD7338">
        <w:rPr>
          <w:rtl/>
        </w:rPr>
        <w:t xml:space="preserve"> يا رسول الله ادع الله لي ولأبي لا نكون ممن يبغضه ويعاديه</w:t>
      </w:r>
      <w:r w:rsidR="00FC5962">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اسكتي</w:t>
      </w:r>
      <w:r w:rsidR="00FC5962">
        <w:rPr>
          <w:rtl/>
        </w:rPr>
        <w:t>،</w:t>
      </w:r>
      <w:r w:rsidRPr="00AD7338">
        <w:rPr>
          <w:rtl/>
        </w:rPr>
        <w:t xml:space="preserve"> إن كنت أنت وأبوك ممّن يتولاّه ويحبّه فقد سبقت لكما الرحمة</w:t>
      </w:r>
      <w:r w:rsidR="00FC5962">
        <w:rPr>
          <w:rtl/>
        </w:rPr>
        <w:t>،</w:t>
      </w:r>
      <w:r w:rsidRPr="00AD7338">
        <w:rPr>
          <w:rtl/>
        </w:rPr>
        <w:t xml:space="preserve"> وإن كنتما ممّن يبغضه ويعاديه فقد سبقت لكما اللّعنة</w:t>
      </w:r>
      <w:r w:rsidR="00FC5962">
        <w:rPr>
          <w:rtl/>
        </w:rPr>
        <w:t>،</w:t>
      </w:r>
      <w:r w:rsidRPr="00AD7338">
        <w:rPr>
          <w:rtl/>
        </w:rPr>
        <w:t xml:space="preserve"> ولقد جئت أنت وأبوك</w:t>
      </w:r>
      <w:r w:rsidR="00FC5962">
        <w:rPr>
          <w:rtl/>
        </w:rPr>
        <w:t>،</w:t>
      </w:r>
      <w:r w:rsidRPr="00AD7338">
        <w:rPr>
          <w:rtl/>
        </w:rPr>
        <w:t xml:space="preserve"> إن كان أبوك أوّل من يظلمه</w:t>
      </w:r>
      <w:r w:rsidR="00FC5962">
        <w:rPr>
          <w:rtl/>
        </w:rPr>
        <w:t>،</w:t>
      </w:r>
      <w:r w:rsidRPr="00AD7338">
        <w:rPr>
          <w:rtl/>
        </w:rPr>
        <w:t xml:space="preserve"> وأنت أوّل من يقاتله</w:t>
      </w:r>
      <w:r>
        <w:rPr>
          <w:rtl/>
        </w:rPr>
        <w:t xml:space="preserve"> ....</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1</w:t>
      </w:r>
      <w:r w:rsidR="00FC5962">
        <w:rPr>
          <w:rtl/>
        </w:rPr>
        <w:t>؛</w:t>
      </w:r>
      <w:r w:rsidRPr="00AD7338">
        <w:rPr>
          <w:rtl/>
        </w:rPr>
        <w:t xml:space="preserve"> 224 ) عن الإمام الصادق </w:t>
      </w:r>
      <w:r w:rsidRPr="00C21654">
        <w:rPr>
          <w:rStyle w:val="libAlaemChar"/>
          <w:rtl/>
        </w:rPr>
        <w:t>عليه‌السلام</w:t>
      </w:r>
      <w:r w:rsidR="00FC5962">
        <w:rPr>
          <w:rtl/>
        </w:rPr>
        <w:t>،</w:t>
      </w:r>
      <w:r w:rsidRPr="00AD7338">
        <w:rPr>
          <w:rtl/>
        </w:rPr>
        <w:t xml:space="preserve"> قال</w:t>
      </w:r>
      <w:r w:rsidR="00FC5962">
        <w:rPr>
          <w:rtl/>
        </w:rPr>
        <w:t>:</w:t>
      </w:r>
      <w:r>
        <w:rPr>
          <w:rtl/>
        </w:rPr>
        <w:t xml:space="preserve"> أ</w:t>
      </w:r>
      <w:r w:rsidRPr="00AD7338">
        <w:rPr>
          <w:rtl/>
        </w:rPr>
        <w:t>تدرون مات النبي أو قتل</w:t>
      </w:r>
      <w:r>
        <w:rPr>
          <w:rtl/>
        </w:rPr>
        <w:t>؟</w:t>
      </w:r>
      <w:r w:rsidRPr="00AD7338">
        <w:rPr>
          <w:rtl/>
        </w:rPr>
        <w:t xml:space="preserve"> إنّ الله تعالى يقول</w:t>
      </w:r>
      <w:r w:rsidR="00FC5962">
        <w:rPr>
          <w:rtl/>
        </w:rPr>
        <w:t>:</w:t>
      </w:r>
      <w:r w:rsidRPr="00AD7338">
        <w:rPr>
          <w:rtl/>
        </w:rPr>
        <w:t xml:space="preserve"> </w:t>
      </w:r>
      <w:r w:rsidRPr="00C21654">
        <w:rPr>
          <w:rStyle w:val="libAlaemChar"/>
          <w:rtl/>
        </w:rPr>
        <w:t>(</w:t>
      </w:r>
      <w:r w:rsidRPr="00C21654">
        <w:rPr>
          <w:rStyle w:val="libAieChar"/>
          <w:rtl/>
        </w:rPr>
        <w:t xml:space="preserve"> أَفَإِنْ ماتَ أَوْ قُتِلَ انْقَلَبْتُمْ عَلى أَعْقابِكُمْ </w:t>
      </w:r>
      <w:r w:rsidRPr="00C21654">
        <w:rPr>
          <w:rStyle w:val="libAlaemChar"/>
          <w:rtl/>
        </w:rPr>
        <w:t>)</w:t>
      </w:r>
      <w:r w:rsidRPr="00AD7338">
        <w:rPr>
          <w:rtl/>
        </w:rPr>
        <w:t xml:space="preserve"> </w:t>
      </w:r>
      <w:r w:rsidRPr="00C21654">
        <w:rPr>
          <w:rStyle w:val="libFootnotenumChar"/>
          <w:rtl/>
        </w:rPr>
        <w:t>(1)</w:t>
      </w:r>
      <w:r w:rsidRPr="00AD7338">
        <w:rPr>
          <w:rtl/>
        </w:rPr>
        <w:t xml:space="preserve"> فسمّ قبل الموت</w:t>
      </w:r>
      <w:r w:rsidR="00FC5962">
        <w:rPr>
          <w:rtl/>
        </w:rPr>
        <w:t>،</w:t>
      </w:r>
      <w:r w:rsidRPr="00AD7338">
        <w:rPr>
          <w:rtl/>
        </w:rPr>
        <w:t xml:space="preserve"> إنّهما سقتاه قبل الموت</w:t>
      </w:r>
      <w:r w:rsidR="00FC5962">
        <w:rPr>
          <w:rtl/>
        </w:rPr>
        <w:t>،</w:t>
      </w:r>
      <w:r w:rsidRPr="00AD7338">
        <w:rPr>
          <w:rtl/>
        </w:rPr>
        <w:t xml:space="preserve"> فقلنا</w:t>
      </w:r>
      <w:r w:rsidR="00FC5962">
        <w:rPr>
          <w:rtl/>
        </w:rPr>
        <w:t>:</w:t>
      </w:r>
      <w:r w:rsidRPr="00AD7338">
        <w:rPr>
          <w:rtl/>
        </w:rPr>
        <w:t xml:space="preserve"> إنّهما وأبواهما شرّ من خلق الله.</w:t>
      </w:r>
    </w:p>
    <w:p w:rsidR="00C21654" w:rsidRPr="00AD7338" w:rsidRDefault="00C21654" w:rsidP="00C21654">
      <w:pPr>
        <w:pStyle w:val="libNormal"/>
        <w:rPr>
          <w:rtl/>
        </w:rPr>
      </w:pPr>
      <w:r w:rsidRPr="00AD7338">
        <w:rPr>
          <w:rtl/>
        </w:rPr>
        <w:t xml:space="preserve">وانظر تفسير القمّي </w:t>
      </w:r>
      <w:r>
        <w:rPr>
          <w:rtl/>
        </w:rPr>
        <w:t>(</w:t>
      </w:r>
      <w:r w:rsidRPr="00AD7338">
        <w:rPr>
          <w:rtl/>
        </w:rPr>
        <w:t xml:space="preserve"> ج 2</w:t>
      </w:r>
      <w:r w:rsidR="00FC5962">
        <w:rPr>
          <w:rtl/>
        </w:rPr>
        <w:t>؛</w:t>
      </w:r>
      <w:r w:rsidRPr="00AD7338">
        <w:rPr>
          <w:rtl/>
        </w:rPr>
        <w:t xml:space="preserve"> 376 ) في اجتماعهما وأبويهما على أن يسمّوا رسول الله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2</w:t>
      </w:r>
      <w:r w:rsidR="00FC5962">
        <w:rPr>
          <w:rtl/>
        </w:rPr>
        <w:t>؛</w:t>
      </w:r>
      <w:r w:rsidRPr="00AD7338">
        <w:rPr>
          <w:rtl/>
        </w:rPr>
        <w:t xml:space="preserve"> 291 ) عن عبد الرحمن بن سالم الأشل</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w:t>
      </w:r>
      <w:r w:rsidRPr="00C21654">
        <w:rPr>
          <w:rStyle w:val="libAlaemChar"/>
          <w:rtl/>
        </w:rPr>
        <w:t>(</w:t>
      </w:r>
      <w:r w:rsidRPr="00C21654">
        <w:rPr>
          <w:rStyle w:val="libAieChar"/>
          <w:rtl/>
        </w:rPr>
        <w:t xml:space="preserve"> كَالَّتِي نَقَضَتْ غَزْلَها مِنْ بَعْدِ قُوَّةٍ أَنْكاثاً </w:t>
      </w:r>
      <w:r w:rsidRPr="00C21654">
        <w:rPr>
          <w:rStyle w:val="libAlaemChar"/>
          <w:rtl/>
        </w:rPr>
        <w:t>)</w:t>
      </w:r>
      <w:r w:rsidRPr="00AD7338">
        <w:rPr>
          <w:rtl/>
        </w:rPr>
        <w:t xml:space="preserve"> </w:t>
      </w:r>
      <w:r w:rsidRPr="00C21654">
        <w:rPr>
          <w:rStyle w:val="libFootnotenumChar"/>
          <w:rtl/>
        </w:rPr>
        <w:t>(2)</w:t>
      </w:r>
      <w:r w:rsidRPr="00AD7338">
        <w:rPr>
          <w:rtl/>
        </w:rPr>
        <w:t xml:space="preserve"> عائشة هي نكثت إيمانها.</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300 ) بسنده عن محمّد بن مسلم</w:t>
      </w:r>
      <w:r w:rsidR="00FC5962">
        <w:rPr>
          <w:rtl/>
        </w:rPr>
        <w:t>،</w:t>
      </w:r>
      <w:r w:rsidRPr="00AD7338">
        <w:rPr>
          <w:rtl/>
        </w:rPr>
        <w:t xml:space="preserve"> قال</w:t>
      </w:r>
      <w:r w:rsidR="00FC5962">
        <w:rPr>
          <w:rtl/>
        </w:rPr>
        <w:t>:</w:t>
      </w:r>
      <w:r w:rsidRPr="00AD7338">
        <w:rPr>
          <w:rtl/>
        </w:rPr>
        <w:t xml:space="preserve"> سمعت أبا جعفر </w:t>
      </w:r>
      <w:r w:rsidRPr="00C21654">
        <w:rPr>
          <w:rStyle w:val="libAlaemChar"/>
          <w:rtl/>
        </w:rPr>
        <w:t>عليه‌السلام</w:t>
      </w:r>
      <w:r w:rsidRPr="00AD7338">
        <w:rPr>
          <w:rtl/>
        </w:rPr>
        <w:t xml:space="preserve"> يقول</w:t>
      </w:r>
      <w:r w:rsidR="00FC5962">
        <w:rPr>
          <w:rtl/>
        </w:rPr>
        <w:t>:</w:t>
      </w:r>
      <w:r w:rsidRPr="00AD7338">
        <w:rPr>
          <w:rtl/>
        </w:rPr>
        <w:t xml:space="preserve"> لمّا حضر الحسن بن عليّ </w:t>
      </w:r>
      <w:r w:rsidRPr="00C21654">
        <w:rPr>
          <w:rStyle w:val="libAlaemChar"/>
          <w:rtl/>
        </w:rPr>
        <w:t>عليهما‌السلام</w:t>
      </w:r>
      <w:r w:rsidRPr="00AD7338">
        <w:rPr>
          <w:rtl/>
        </w:rPr>
        <w:t xml:space="preserve"> الوفاة</w:t>
      </w:r>
      <w:r>
        <w:rPr>
          <w:rtl/>
        </w:rPr>
        <w:t xml:space="preserve"> ..</w:t>
      </w:r>
      <w:r w:rsidRPr="00AD7338">
        <w:rPr>
          <w:rtl/>
        </w:rPr>
        <w:t>. وحمل وأدخل إلى المسجد</w:t>
      </w:r>
      <w:r w:rsidR="00FC5962">
        <w:rPr>
          <w:rtl/>
        </w:rPr>
        <w:t>،</w:t>
      </w:r>
      <w:r w:rsidRPr="00AD7338">
        <w:rPr>
          <w:rtl/>
        </w:rPr>
        <w:t xml:space="preserve"> فلمّا أوقف على قبر رسول الله </w:t>
      </w:r>
      <w:r w:rsidRPr="00C21654">
        <w:rPr>
          <w:rStyle w:val="libAlaemChar"/>
          <w:rtl/>
        </w:rPr>
        <w:t>صلى‌الله‌عليه‌وآله</w:t>
      </w:r>
      <w:r w:rsidRPr="00AD7338">
        <w:rPr>
          <w:rtl/>
        </w:rPr>
        <w:t xml:space="preserve"> ذهب ذو العوينتين [ أي الجاسوس ] إلى عائشة</w:t>
      </w:r>
      <w:r w:rsidR="00FC5962">
        <w:rPr>
          <w:rtl/>
        </w:rPr>
        <w:t>،</w:t>
      </w:r>
      <w:r w:rsidRPr="00AD7338">
        <w:rPr>
          <w:rtl/>
        </w:rPr>
        <w:t xml:space="preserve"> فقال لها</w:t>
      </w:r>
      <w:r w:rsidR="00FC5962">
        <w:rPr>
          <w:rtl/>
        </w:rPr>
        <w:t>:</w:t>
      </w:r>
      <w:r w:rsidRPr="00AD7338">
        <w:rPr>
          <w:rtl/>
        </w:rPr>
        <w:t xml:space="preserve"> إنّهم قد أقبلوا بالحسن ليدفنوه مع النبي </w:t>
      </w:r>
      <w:r w:rsidRPr="00C21654">
        <w:rPr>
          <w:rStyle w:val="libAlaemChar"/>
          <w:rtl/>
        </w:rPr>
        <w:t>صلى‌الله‌عليه‌وآله</w:t>
      </w:r>
      <w:r w:rsidR="00FC5962">
        <w:rPr>
          <w:rtl/>
        </w:rPr>
        <w:t>،</w:t>
      </w:r>
      <w:r w:rsidRPr="00AD7338">
        <w:rPr>
          <w:rtl/>
        </w:rPr>
        <w:t xml:space="preserve"> فخرجت مبادرة على بغل بسرج</w:t>
      </w:r>
      <w:r w:rsidR="00FC5962">
        <w:rPr>
          <w:rtl/>
        </w:rPr>
        <w:t xml:space="preserve"> - </w:t>
      </w:r>
      <w:r w:rsidRPr="00AD7338">
        <w:rPr>
          <w:rtl/>
        </w:rPr>
        <w:t>فكانت أوّل امرأة ركبت في الإسلام سرجا</w:t>
      </w:r>
      <w:r w:rsidR="00FC5962">
        <w:rPr>
          <w:rtl/>
        </w:rPr>
        <w:t xml:space="preserve"> - </w:t>
      </w:r>
      <w:r w:rsidRPr="00AD7338">
        <w:rPr>
          <w:rtl/>
        </w:rPr>
        <w:t>فقالت</w:t>
      </w:r>
      <w:r w:rsidR="00FC5962">
        <w:rPr>
          <w:rtl/>
        </w:rPr>
        <w:t>:</w:t>
      </w:r>
      <w:r w:rsidRPr="00AD7338">
        <w:rPr>
          <w:rtl/>
        </w:rPr>
        <w:t xml:space="preserve"> نحّوا ابنكم عن بيتي</w:t>
      </w:r>
      <w:r w:rsidR="00FC5962">
        <w:rPr>
          <w:rtl/>
        </w:rPr>
        <w:t>؛</w:t>
      </w:r>
      <w:r w:rsidRPr="00AD7338">
        <w:rPr>
          <w:rtl/>
        </w:rPr>
        <w:t xml:space="preserve"> فإنّه لا يدفن في بيتي ويهتك على رسول الله </w:t>
      </w:r>
      <w:r w:rsidRPr="00C21654">
        <w:rPr>
          <w:rStyle w:val="libAlaemChar"/>
          <w:rtl/>
        </w:rPr>
        <w:t>صلى‌الله‌عليه‌وآله</w:t>
      </w:r>
      <w:r w:rsidRPr="00AD7338">
        <w:rPr>
          <w:rtl/>
        </w:rPr>
        <w:t xml:space="preserve"> حجابه</w:t>
      </w:r>
      <w:r w:rsidR="00FC5962">
        <w:rPr>
          <w:rtl/>
        </w:rPr>
        <w:t>،</w:t>
      </w:r>
      <w:r w:rsidRPr="00AD7338">
        <w:rPr>
          <w:rtl/>
        </w:rPr>
        <w:t xml:space="preserve"> فقال لها الحسين </w:t>
      </w:r>
      <w:r w:rsidRPr="00C21654">
        <w:rPr>
          <w:rStyle w:val="libAlaemChar"/>
          <w:rtl/>
        </w:rPr>
        <w:t>عليه‌السلام</w:t>
      </w:r>
      <w:r w:rsidR="00FC5962">
        <w:rPr>
          <w:rtl/>
        </w:rPr>
        <w:t>:</w:t>
      </w:r>
      <w:r w:rsidRPr="00AD7338">
        <w:rPr>
          <w:rtl/>
        </w:rPr>
        <w:t xml:space="preserve"> قديما هتكت أنت وأبوك حجاب رسول الله </w:t>
      </w:r>
      <w:r w:rsidRPr="00C21654">
        <w:rPr>
          <w:rStyle w:val="libAlaemChar"/>
          <w:rtl/>
        </w:rPr>
        <w:t>صلى‌الله‌عليه‌وآله</w:t>
      </w:r>
      <w:r w:rsidR="00FC5962">
        <w:rPr>
          <w:rtl/>
        </w:rPr>
        <w:t>،</w:t>
      </w:r>
      <w:r w:rsidRPr="00AD7338">
        <w:rPr>
          <w:rtl/>
        </w:rPr>
        <w:t xml:space="preserve"> وأدخلت عليه بيته من لا يحبّ قربة</w:t>
      </w:r>
      <w:r w:rsidR="00FC5962">
        <w:rPr>
          <w:rtl/>
        </w:rPr>
        <w:t>،</w:t>
      </w:r>
      <w:r w:rsidRPr="00AD7338">
        <w:rPr>
          <w:rtl/>
        </w:rPr>
        <w:t xml:space="preserve"> وإنّ الله سائلك عن ذلك يا عائشة.</w:t>
      </w:r>
    </w:p>
    <w:p w:rsidR="00C21654" w:rsidRPr="00AD7338" w:rsidRDefault="00C21654" w:rsidP="00C21654">
      <w:pPr>
        <w:pStyle w:val="libNormal"/>
        <w:rPr>
          <w:rFonts w:hint="cs"/>
          <w:rtl/>
        </w:rPr>
      </w:pPr>
      <w:r w:rsidRPr="00AD7338">
        <w:rPr>
          <w:rtl/>
        </w:rPr>
        <w:t xml:space="preserve">وفيه أيضا </w:t>
      </w:r>
      <w:r>
        <w:rPr>
          <w:rtl/>
        </w:rPr>
        <w:t>(</w:t>
      </w:r>
      <w:r w:rsidRPr="00AD7338">
        <w:rPr>
          <w:rtl/>
        </w:rPr>
        <w:t xml:space="preserve"> ج 1</w:t>
      </w:r>
      <w:r w:rsidR="00FC5962">
        <w:rPr>
          <w:rtl/>
        </w:rPr>
        <w:t>؛</w:t>
      </w:r>
      <w:r w:rsidRPr="00AD7338">
        <w:rPr>
          <w:rtl/>
        </w:rPr>
        <w:t xml:space="preserve"> 302</w:t>
      </w:r>
      <w:r w:rsidR="00FC5962">
        <w:rPr>
          <w:rtl/>
        </w:rPr>
        <w:t xml:space="preserve"> - </w:t>
      </w:r>
      <w:r w:rsidRPr="00AD7338">
        <w:rPr>
          <w:rtl/>
        </w:rPr>
        <w:t>303 ) بسنده عن محمّد بن مسلم</w:t>
      </w:r>
      <w:r w:rsidR="00FC5962">
        <w:rPr>
          <w:rtl/>
        </w:rPr>
        <w:t>،</w:t>
      </w:r>
      <w:r w:rsidRPr="00AD7338">
        <w:rPr>
          <w:rtl/>
        </w:rPr>
        <w:t xml:space="preserve"> عن الباقر </w:t>
      </w:r>
      <w:r w:rsidRPr="00C21654">
        <w:rPr>
          <w:rStyle w:val="libAlaemChar"/>
          <w:rtl/>
        </w:rPr>
        <w:t>عليه‌السلام</w:t>
      </w:r>
      <w:r w:rsidR="00FC5962">
        <w:rPr>
          <w:rtl/>
        </w:rPr>
        <w:t>،</w:t>
      </w:r>
      <w:r w:rsidRPr="00AD7338">
        <w:rPr>
          <w:rtl/>
        </w:rPr>
        <w:t xml:space="preserve"> وفيه زيادة قول الحسين </w:t>
      </w:r>
      <w:r w:rsidRPr="00C21654">
        <w:rPr>
          <w:rStyle w:val="libAlaemChar"/>
          <w:rtl/>
        </w:rPr>
        <w:t>عليه‌السلام</w:t>
      </w:r>
      <w:r w:rsidR="00FC5962">
        <w:rPr>
          <w:rtl/>
        </w:rPr>
        <w:t>:</w:t>
      </w:r>
      <w:r w:rsidRPr="00AD7338">
        <w:rPr>
          <w:rtl/>
        </w:rPr>
        <w:t xml:space="preserve"> وإنّ الله سائلك عن ذلك يا عائشة</w:t>
      </w:r>
      <w:r>
        <w:rPr>
          <w:rtl/>
        </w:rPr>
        <w:t xml:space="preserve"> ..</w:t>
      </w:r>
      <w:r w:rsidRPr="00AD7338">
        <w:rPr>
          <w:rtl/>
        </w:rPr>
        <w:t xml:space="preserve">. وقد أدخلت أنت بيت رسول الله </w:t>
      </w:r>
      <w:r w:rsidRPr="00C21654">
        <w:rPr>
          <w:rStyle w:val="libAlaemChar"/>
          <w:rtl/>
        </w:rPr>
        <w:t>صلى‌الله‌عليه‌وآله</w:t>
      </w:r>
      <w:r w:rsidRPr="00AD7338">
        <w:rPr>
          <w:rtl/>
        </w:rPr>
        <w:t xml:space="preserve"> الرجال بغير إذنه</w:t>
      </w:r>
      <w:r w:rsidR="00FC5962">
        <w:rPr>
          <w:rtl/>
        </w:rPr>
        <w:t>،</w:t>
      </w:r>
      <w:r w:rsidRPr="00AD7338">
        <w:rPr>
          <w:rtl/>
        </w:rPr>
        <w:t xml:space="preserve"> وقد قال الله عزّ وجلّ </w:t>
      </w:r>
      <w:r w:rsidRPr="00C21654">
        <w:rPr>
          <w:rStyle w:val="libAlaemChar"/>
          <w:rtl/>
        </w:rPr>
        <w:t>(</w:t>
      </w:r>
      <w:r w:rsidRPr="00C21654">
        <w:rPr>
          <w:rStyle w:val="libAieChar"/>
          <w:rtl/>
        </w:rPr>
        <w:t xml:space="preserve"> يا أَيُّهَا الَّذِينَ آمَنُوا لا تَرْفَعُوا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144</w:t>
      </w:r>
    </w:p>
    <w:p w:rsidR="00C21654" w:rsidRPr="00AD7338" w:rsidRDefault="00C21654" w:rsidP="00C21654">
      <w:pPr>
        <w:pStyle w:val="libFootnote0"/>
        <w:rPr>
          <w:rtl/>
          <w:lang w:bidi="fa-IR"/>
        </w:rPr>
      </w:pPr>
      <w:r>
        <w:rPr>
          <w:rtl/>
        </w:rPr>
        <w:t>(</w:t>
      </w:r>
      <w:r w:rsidRPr="00AD7338">
        <w:rPr>
          <w:rtl/>
        </w:rPr>
        <w:t>2) النحل</w:t>
      </w:r>
      <w:r w:rsidR="00FC5962">
        <w:rPr>
          <w:rtl/>
        </w:rPr>
        <w:t>؛</w:t>
      </w:r>
      <w:r w:rsidRPr="00AD7338">
        <w:rPr>
          <w:rtl/>
        </w:rPr>
        <w:t xml:space="preserve"> 92</w:t>
      </w:r>
    </w:p>
    <w:p w:rsidR="00C21654" w:rsidRPr="00AD7338" w:rsidRDefault="00C21654" w:rsidP="00C21654">
      <w:pPr>
        <w:pStyle w:val="libNormal0"/>
        <w:rPr>
          <w:rtl/>
          <w:lang w:bidi="fa-IR"/>
        </w:rPr>
      </w:pPr>
      <w:r>
        <w:rPr>
          <w:rtl/>
          <w:lang w:bidi="fa-IR"/>
        </w:rPr>
        <w:br w:type="page"/>
      </w:r>
      <w:r w:rsidRPr="00C21654">
        <w:rPr>
          <w:rStyle w:val="libAieChar"/>
          <w:rtl/>
        </w:rPr>
        <w:lastRenderedPageBreak/>
        <w:t xml:space="preserve">أَصْواتَكُمْ فَوْقَ صَوْتِ النَّبِيِ </w:t>
      </w:r>
      <w:r w:rsidRPr="00C21654">
        <w:rPr>
          <w:rStyle w:val="libAlaemChar"/>
          <w:rtl/>
        </w:rPr>
        <w:t>)</w:t>
      </w:r>
      <w:r w:rsidRPr="00AD7338">
        <w:rPr>
          <w:rtl/>
          <w:lang w:bidi="fa-IR"/>
        </w:rPr>
        <w:t xml:space="preserve"> </w:t>
      </w:r>
      <w:r w:rsidRPr="00C21654">
        <w:rPr>
          <w:rStyle w:val="libFootnotenumChar"/>
          <w:rtl/>
        </w:rPr>
        <w:t>(1)</w:t>
      </w:r>
      <w:r w:rsidRPr="00AD7338">
        <w:rPr>
          <w:rtl/>
          <w:lang w:bidi="fa-IR"/>
        </w:rPr>
        <w:t xml:space="preserve"> ولعمري لقد ضربت أنت</w:t>
      </w:r>
      <w:r w:rsidR="00FC5962">
        <w:rPr>
          <w:rtl/>
          <w:lang w:bidi="fa-IR"/>
        </w:rPr>
        <w:t xml:space="preserve"> - </w:t>
      </w:r>
      <w:r w:rsidRPr="00AD7338">
        <w:rPr>
          <w:rtl/>
          <w:lang w:bidi="fa-IR"/>
        </w:rPr>
        <w:t>لأبيك وفاروقه</w:t>
      </w:r>
      <w:r w:rsidR="00FC5962">
        <w:rPr>
          <w:rtl/>
          <w:lang w:bidi="fa-IR"/>
        </w:rPr>
        <w:t xml:space="preserve"> - </w:t>
      </w:r>
      <w:r w:rsidRPr="00AD7338">
        <w:rPr>
          <w:rtl/>
          <w:lang w:bidi="fa-IR"/>
        </w:rPr>
        <w:t xml:space="preserve">عند أذن رسول الله </w:t>
      </w:r>
      <w:r w:rsidRPr="00C21654">
        <w:rPr>
          <w:rStyle w:val="libAlaemChar"/>
          <w:rtl/>
        </w:rPr>
        <w:t>صلى‌الله‌عليه‌وآله</w:t>
      </w:r>
      <w:r w:rsidRPr="00AD7338">
        <w:rPr>
          <w:rtl/>
          <w:lang w:bidi="fa-IR"/>
        </w:rPr>
        <w:t xml:space="preserve"> المعاول</w:t>
      </w:r>
      <w:r w:rsidR="00FC5962">
        <w:rPr>
          <w:rtl/>
          <w:lang w:bidi="fa-IR"/>
        </w:rPr>
        <w:t>،</w:t>
      </w:r>
      <w:r w:rsidRPr="00AD7338">
        <w:rPr>
          <w:rtl/>
          <w:lang w:bidi="fa-IR"/>
        </w:rPr>
        <w:t xml:space="preserve"> وقال الله عزّ وجلّ</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إِنَّ الَّذِينَ يَغُضُّونَ أَصْواتَهُمْ عِنْدَ رَسُولِ اللهِ أُولئِكَ الَّذِينَ امْتَحَنَ اللهُ قُلُوبَهُمْ لِلتَّقْوى </w:t>
      </w:r>
      <w:r w:rsidRPr="00C21654">
        <w:rPr>
          <w:rStyle w:val="libAlaemChar"/>
          <w:rtl/>
        </w:rPr>
        <w:t>)</w:t>
      </w:r>
      <w:r w:rsidRPr="00AD7338">
        <w:rPr>
          <w:rtl/>
          <w:lang w:bidi="fa-IR"/>
        </w:rPr>
        <w:t xml:space="preserve"> </w:t>
      </w:r>
      <w:r w:rsidRPr="00C21654">
        <w:rPr>
          <w:rStyle w:val="libFootnotenumChar"/>
          <w:rtl/>
        </w:rPr>
        <w:t>(2)</w:t>
      </w:r>
      <w:r w:rsidR="00FC5962">
        <w:rPr>
          <w:rtl/>
          <w:lang w:bidi="fa-IR"/>
        </w:rPr>
        <w:t>،</w:t>
      </w:r>
      <w:r w:rsidRPr="00AD7338">
        <w:rPr>
          <w:rtl/>
          <w:lang w:bidi="fa-IR"/>
        </w:rPr>
        <w:t xml:space="preserve"> ولعمري لقد أدخل أبوك وفاروقه على رسول الله </w:t>
      </w:r>
      <w:r w:rsidRPr="00C21654">
        <w:rPr>
          <w:rStyle w:val="libAlaemChar"/>
          <w:rtl/>
        </w:rPr>
        <w:t>صلى‌الله‌عليه‌وآله</w:t>
      </w:r>
      <w:r w:rsidRPr="00AD7338">
        <w:rPr>
          <w:rtl/>
          <w:lang w:bidi="fa-IR"/>
        </w:rPr>
        <w:t xml:space="preserve"> بقربهما منه الأذى</w:t>
      </w:r>
      <w:r w:rsidR="00FC5962">
        <w:rPr>
          <w:rtl/>
          <w:lang w:bidi="fa-IR"/>
        </w:rPr>
        <w:t>،</w:t>
      </w:r>
      <w:r w:rsidRPr="00AD7338">
        <w:rPr>
          <w:rtl/>
          <w:lang w:bidi="fa-IR"/>
        </w:rPr>
        <w:t xml:space="preserve"> وما رعيا من حقّه ما أمرهما الله به على لسان رسول الله </w:t>
      </w:r>
      <w:r w:rsidRPr="00C21654">
        <w:rPr>
          <w:rStyle w:val="libAlaemChar"/>
          <w:rtl/>
        </w:rPr>
        <w:t>صلى‌الله‌عليه‌وآله</w:t>
      </w:r>
      <w:r w:rsidR="00FC5962">
        <w:rPr>
          <w:rtl/>
          <w:lang w:bidi="fa-IR"/>
        </w:rPr>
        <w:t>،</w:t>
      </w:r>
      <w:r w:rsidRPr="00AD7338">
        <w:rPr>
          <w:rtl/>
          <w:lang w:bidi="fa-IR"/>
        </w:rPr>
        <w:t xml:space="preserve"> إنّ الله حرّم من المؤمنين أمواتا ما حرّم منهم أحياء.</w:t>
      </w:r>
    </w:p>
    <w:p w:rsidR="00C21654" w:rsidRPr="00AD7338" w:rsidRDefault="00C21654" w:rsidP="00C21654">
      <w:pPr>
        <w:pStyle w:val="libNormal"/>
        <w:rPr>
          <w:rtl/>
        </w:rPr>
      </w:pPr>
      <w:r w:rsidRPr="00AD7338">
        <w:rPr>
          <w:rtl/>
        </w:rPr>
        <w:t xml:space="preserve">وفي تقريب المعارف </w:t>
      </w:r>
      <w:r>
        <w:rPr>
          <w:rtl/>
        </w:rPr>
        <w:t>(</w:t>
      </w:r>
      <w:r w:rsidRPr="00AD7338">
        <w:rPr>
          <w:rtl/>
        </w:rPr>
        <w:t>250)</w:t>
      </w:r>
      <w:r w:rsidR="00FC5962">
        <w:rPr>
          <w:rtl/>
        </w:rPr>
        <w:t>:</w:t>
      </w:r>
      <w:r w:rsidRPr="00AD7338">
        <w:rPr>
          <w:rtl/>
        </w:rPr>
        <w:t xml:space="preserve"> رووا عن العبّاس بن الوليد الأعذاريّ</w:t>
      </w:r>
      <w:r w:rsidR="00FC5962">
        <w:rPr>
          <w:rtl/>
        </w:rPr>
        <w:t>،</w:t>
      </w:r>
      <w:r w:rsidRPr="00AD7338">
        <w:rPr>
          <w:rtl/>
        </w:rPr>
        <w:t xml:space="preserve"> قال</w:t>
      </w:r>
      <w:r w:rsidR="00FC5962">
        <w:rPr>
          <w:rtl/>
        </w:rPr>
        <w:t>:</w:t>
      </w:r>
      <w:r w:rsidRPr="00AD7338">
        <w:rPr>
          <w:rtl/>
        </w:rPr>
        <w:t xml:space="preserve"> سئل زيد بن عليّ</w:t>
      </w:r>
      <w:r w:rsidR="00FC5962">
        <w:rPr>
          <w:rtl/>
        </w:rPr>
        <w:t>،</w:t>
      </w:r>
      <w:r w:rsidRPr="00AD7338">
        <w:rPr>
          <w:rtl/>
        </w:rPr>
        <w:t xml:space="preserve"> عن أبي بكر وعمر</w:t>
      </w:r>
      <w:r w:rsidR="00FC5962">
        <w:rPr>
          <w:rtl/>
        </w:rPr>
        <w:t>،</w:t>
      </w:r>
      <w:r w:rsidRPr="00AD7338">
        <w:rPr>
          <w:rtl/>
        </w:rPr>
        <w:t xml:space="preserve"> فلم يجب فيهما</w:t>
      </w:r>
      <w:r w:rsidR="00FC5962">
        <w:rPr>
          <w:rtl/>
        </w:rPr>
        <w:t>،</w:t>
      </w:r>
      <w:r w:rsidRPr="00AD7338">
        <w:rPr>
          <w:rtl/>
        </w:rPr>
        <w:t xml:space="preserve"> فلمّا أصابته الرمية نزع الرمح من وجهه</w:t>
      </w:r>
      <w:r w:rsidR="00FC5962">
        <w:rPr>
          <w:rtl/>
        </w:rPr>
        <w:t>،</w:t>
      </w:r>
      <w:r w:rsidRPr="00AD7338">
        <w:rPr>
          <w:rtl/>
        </w:rPr>
        <w:t xml:space="preserve"> واستقبل الدم بيده حتّى صار كأنّه كبد</w:t>
      </w:r>
      <w:r w:rsidR="00FC5962">
        <w:rPr>
          <w:rtl/>
        </w:rPr>
        <w:t>،</w:t>
      </w:r>
      <w:r w:rsidRPr="00AD7338">
        <w:rPr>
          <w:rtl/>
        </w:rPr>
        <w:t xml:space="preserve"> فقال</w:t>
      </w:r>
      <w:r w:rsidR="00FC5962">
        <w:rPr>
          <w:rtl/>
        </w:rPr>
        <w:t>:</w:t>
      </w:r>
      <w:r w:rsidRPr="00AD7338">
        <w:rPr>
          <w:rtl/>
        </w:rPr>
        <w:t xml:space="preserve"> أين السائل عن أبي بكر وعمر</w:t>
      </w:r>
      <w:r>
        <w:rPr>
          <w:rtl/>
        </w:rPr>
        <w:t>؟</w:t>
      </w:r>
      <w:r w:rsidRPr="00AD7338">
        <w:rPr>
          <w:rtl/>
        </w:rPr>
        <w:t xml:space="preserve"> هما والله شركاء في هذا الدم</w:t>
      </w:r>
      <w:r w:rsidR="00FC5962">
        <w:rPr>
          <w:rtl/>
        </w:rPr>
        <w:t>،</w:t>
      </w:r>
      <w:r w:rsidRPr="00AD7338">
        <w:rPr>
          <w:rtl/>
        </w:rPr>
        <w:t xml:space="preserve"> ثمّ رمى به وراء ظهره.</w:t>
      </w:r>
    </w:p>
    <w:p w:rsidR="00C21654" w:rsidRPr="00AD7338" w:rsidRDefault="00C21654" w:rsidP="00C21654">
      <w:pPr>
        <w:pStyle w:val="libNormal"/>
        <w:rPr>
          <w:rtl/>
        </w:rPr>
      </w:pPr>
      <w:r w:rsidRPr="00AD7338">
        <w:rPr>
          <w:rtl/>
        </w:rPr>
        <w:t>وعن نافع الثقفي</w:t>
      </w:r>
      <w:r w:rsidR="00FC5962">
        <w:rPr>
          <w:rtl/>
        </w:rPr>
        <w:t xml:space="preserve"> - </w:t>
      </w:r>
      <w:r w:rsidRPr="00AD7338">
        <w:rPr>
          <w:rtl/>
        </w:rPr>
        <w:t>وكان قد أدرك زيد بن عليّ</w:t>
      </w:r>
      <w:r w:rsidR="00FC5962">
        <w:rPr>
          <w:rtl/>
        </w:rPr>
        <w:t xml:space="preserve"> - </w:t>
      </w:r>
      <w:r w:rsidRPr="00AD7338">
        <w:rPr>
          <w:rtl/>
        </w:rPr>
        <w:t>قال</w:t>
      </w:r>
      <w:r w:rsidR="00FC5962">
        <w:rPr>
          <w:rtl/>
        </w:rPr>
        <w:t>:</w:t>
      </w:r>
      <w:r w:rsidRPr="00AD7338">
        <w:rPr>
          <w:rtl/>
        </w:rPr>
        <w:t xml:space="preserve"> سأله رجل عن أبي بكر وعمر</w:t>
      </w:r>
      <w:r w:rsidR="00FC5962">
        <w:rPr>
          <w:rtl/>
        </w:rPr>
        <w:t>،</w:t>
      </w:r>
      <w:r w:rsidRPr="00AD7338">
        <w:rPr>
          <w:rtl/>
        </w:rPr>
        <w:t xml:space="preserve"> فسكت فلم يجبه</w:t>
      </w:r>
      <w:r w:rsidR="00FC5962">
        <w:rPr>
          <w:rtl/>
        </w:rPr>
        <w:t>،</w:t>
      </w:r>
      <w:r w:rsidRPr="00AD7338">
        <w:rPr>
          <w:rtl/>
        </w:rPr>
        <w:t xml:space="preserve"> فلمّا رمي</w:t>
      </w:r>
      <w:r w:rsidR="00FC5962">
        <w:rPr>
          <w:rtl/>
        </w:rPr>
        <w:t>،</w:t>
      </w:r>
      <w:r w:rsidRPr="00AD7338">
        <w:rPr>
          <w:rtl/>
        </w:rPr>
        <w:t xml:space="preserve"> قال</w:t>
      </w:r>
      <w:r w:rsidR="00FC5962">
        <w:rPr>
          <w:rtl/>
        </w:rPr>
        <w:t>:</w:t>
      </w:r>
      <w:r w:rsidRPr="00AD7338">
        <w:rPr>
          <w:rtl/>
        </w:rPr>
        <w:t xml:space="preserve"> أين السائل عن أبي بكر وعمر</w:t>
      </w:r>
      <w:r>
        <w:rPr>
          <w:rtl/>
        </w:rPr>
        <w:t>؟</w:t>
      </w:r>
      <w:r w:rsidRPr="00AD7338">
        <w:rPr>
          <w:rtl/>
        </w:rPr>
        <w:t xml:space="preserve"> هما أوقفاني هذا الموقف.</w:t>
      </w:r>
    </w:p>
    <w:p w:rsidR="00C21654" w:rsidRPr="00AD7338" w:rsidRDefault="00C21654" w:rsidP="00C21654">
      <w:pPr>
        <w:pStyle w:val="libNormal"/>
        <w:rPr>
          <w:rtl/>
        </w:rPr>
      </w:pPr>
      <w:r w:rsidRPr="00AD7338">
        <w:rPr>
          <w:rtl/>
        </w:rPr>
        <w:t xml:space="preserve">وفي نهج الحقّ وكشف الصدق </w:t>
      </w:r>
      <w:r>
        <w:rPr>
          <w:rtl/>
        </w:rPr>
        <w:t>(</w:t>
      </w:r>
      <w:r w:rsidRPr="00AD7338">
        <w:rPr>
          <w:rtl/>
        </w:rPr>
        <w:t>356)</w:t>
      </w:r>
      <w:r w:rsidR="00FC5962">
        <w:rPr>
          <w:rtl/>
        </w:rPr>
        <w:t>:</w:t>
      </w:r>
      <w:r w:rsidRPr="00AD7338">
        <w:rPr>
          <w:rtl/>
        </w:rPr>
        <w:t xml:space="preserve"> وروى البلاذريّ</w:t>
      </w:r>
      <w:r w:rsidR="00FC5962">
        <w:rPr>
          <w:rtl/>
        </w:rPr>
        <w:t>،</w:t>
      </w:r>
      <w:r w:rsidRPr="00AD7338">
        <w:rPr>
          <w:rtl/>
        </w:rPr>
        <w:t xml:space="preserve"> قال</w:t>
      </w:r>
      <w:r w:rsidR="00FC5962">
        <w:rPr>
          <w:rtl/>
        </w:rPr>
        <w:t>:</w:t>
      </w:r>
      <w:r w:rsidRPr="00AD7338">
        <w:rPr>
          <w:rtl/>
        </w:rPr>
        <w:t xml:space="preserve"> لمّا قتل الحسين </w:t>
      </w:r>
      <w:r w:rsidRPr="00C21654">
        <w:rPr>
          <w:rStyle w:val="libAlaemChar"/>
          <w:rtl/>
        </w:rPr>
        <w:t>عليه‌السلام</w:t>
      </w:r>
      <w:r w:rsidRPr="00AD7338">
        <w:rPr>
          <w:rtl/>
        </w:rPr>
        <w:t xml:space="preserve"> كتب عبد الله بن عمر إلى يزيد بن معاوية</w:t>
      </w:r>
      <w:r w:rsidR="00FC5962">
        <w:rPr>
          <w:rtl/>
        </w:rPr>
        <w:t>:</w:t>
      </w:r>
      <w:r w:rsidRPr="00AD7338">
        <w:rPr>
          <w:rtl/>
        </w:rPr>
        <w:t xml:space="preserve"> أمّا بعد</w:t>
      </w:r>
      <w:r w:rsidR="00FC5962">
        <w:rPr>
          <w:rtl/>
        </w:rPr>
        <w:t>،</w:t>
      </w:r>
      <w:r w:rsidRPr="00AD7338">
        <w:rPr>
          <w:rtl/>
        </w:rPr>
        <w:t xml:space="preserve"> فقد عظمت الرزيّة</w:t>
      </w:r>
      <w:r w:rsidR="00FC5962">
        <w:rPr>
          <w:rtl/>
        </w:rPr>
        <w:t>،</w:t>
      </w:r>
      <w:r w:rsidRPr="00AD7338">
        <w:rPr>
          <w:rtl/>
        </w:rPr>
        <w:t xml:space="preserve"> وجلّت المصيبة</w:t>
      </w:r>
      <w:r w:rsidR="00FC5962">
        <w:rPr>
          <w:rtl/>
        </w:rPr>
        <w:t>،</w:t>
      </w:r>
      <w:r w:rsidRPr="00AD7338">
        <w:rPr>
          <w:rtl/>
        </w:rPr>
        <w:t xml:space="preserve"> وحدث في الإسلام حدث عظيم</w:t>
      </w:r>
      <w:r w:rsidR="00FC5962">
        <w:rPr>
          <w:rtl/>
        </w:rPr>
        <w:t>،</w:t>
      </w:r>
      <w:r w:rsidRPr="00AD7338">
        <w:rPr>
          <w:rtl/>
        </w:rPr>
        <w:t xml:space="preserve"> ولا يوم كيوم قتل الحسين.</w:t>
      </w:r>
    </w:p>
    <w:p w:rsidR="00C21654" w:rsidRPr="00AD7338" w:rsidRDefault="00C21654" w:rsidP="00C21654">
      <w:pPr>
        <w:pStyle w:val="libNormal"/>
        <w:rPr>
          <w:rtl/>
        </w:rPr>
      </w:pPr>
      <w:r w:rsidRPr="00AD7338">
        <w:rPr>
          <w:rtl/>
        </w:rPr>
        <w:t>فكتب يزيد</w:t>
      </w:r>
      <w:r w:rsidR="00FC5962">
        <w:rPr>
          <w:rtl/>
        </w:rPr>
        <w:t>:</w:t>
      </w:r>
      <w:r w:rsidRPr="00AD7338">
        <w:rPr>
          <w:rtl/>
        </w:rPr>
        <w:t xml:space="preserve"> أمّا بعد</w:t>
      </w:r>
      <w:r w:rsidR="00FC5962">
        <w:rPr>
          <w:rtl/>
        </w:rPr>
        <w:t>،</w:t>
      </w:r>
      <w:r w:rsidRPr="00AD7338">
        <w:rPr>
          <w:rtl/>
        </w:rPr>
        <w:t xml:space="preserve"> يا أحمق</w:t>
      </w:r>
      <w:r w:rsidR="00FC5962">
        <w:rPr>
          <w:rtl/>
        </w:rPr>
        <w:t>،</w:t>
      </w:r>
      <w:r w:rsidRPr="00AD7338">
        <w:rPr>
          <w:rtl/>
        </w:rPr>
        <w:t xml:space="preserve"> فإنا جئنا إلى بيوت مجدّدة</w:t>
      </w:r>
      <w:r w:rsidR="00FC5962">
        <w:rPr>
          <w:rtl/>
        </w:rPr>
        <w:t>،</w:t>
      </w:r>
      <w:r w:rsidRPr="00AD7338">
        <w:rPr>
          <w:rtl/>
        </w:rPr>
        <w:t xml:space="preserve"> وفرش ممهّدة</w:t>
      </w:r>
      <w:r w:rsidR="00FC5962">
        <w:rPr>
          <w:rtl/>
        </w:rPr>
        <w:t>،</w:t>
      </w:r>
      <w:r w:rsidRPr="00AD7338">
        <w:rPr>
          <w:rtl/>
        </w:rPr>
        <w:t xml:space="preserve"> ووسائد منضّدة</w:t>
      </w:r>
      <w:r w:rsidR="00FC5962">
        <w:rPr>
          <w:rtl/>
        </w:rPr>
        <w:t>،</w:t>
      </w:r>
      <w:r w:rsidRPr="00AD7338">
        <w:rPr>
          <w:rtl/>
        </w:rPr>
        <w:t xml:space="preserve"> فقاتلنا عنها</w:t>
      </w:r>
      <w:r w:rsidR="00FC5962">
        <w:rPr>
          <w:rtl/>
        </w:rPr>
        <w:t>،</w:t>
      </w:r>
      <w:r w:rsidRPr="00AD7338">
        <w:rPr>
          <w:rtl/>
        </w:rPr>
        <w:t xml:space="preserve"> فإن يكن الحقّ لنا فعن الحقّ قاتلنا</w:t>
      </w:r>
      <w:r w:rsidR="00FC5962">
        <w:rPr>
          <w:rtl/>
        </w:rPr>
        <w:t>،</w:t>
      </w:r>
      <w:r w:rsidRPr="00AD7338">
        <w:rPr>
          <w:rtl/>
        </w:rPr>
        <w:t xml:space="preserve"> وإن كان الحقّ لغيرنا فأبوك أوّل من سنّ هذا</w:t>
      </w:r>
      <w:r w:rsidR="00FC5962">
        <w:rPr>
          <w:rtl/>
        </w:rPr>
        <w:t>،</w:t>
      </w:r>
      <w:r w:rsidRPr="00AD7338">
        <w:rPr>
          <w:rtl/>
        </w:rPr>
        <w:t xml:space="preserve"> واستأثر بالحقّ على أهله. وانظر ما قاله المظفر ردّا على الفضل في دلائل الصدق </w:t>
      </w:r>
      <w:r>
        <w:rPr>
          <w:rtl/>
        </w:rPr>
        <w:t>(</w:t>
      </w:r>
      <w:r w:rsidRPr="00AD7338">
        <w:rPr>
          <w:rtl/>
        </w:rPr>
        <w:t xml:space="preserve"> ج 3</w:t>
      </w:r>
      <w:r w:rsidR="00FC5962">
        <w:rPr>
          <w:rtl/>
        </w:rPr>
        <w:t>؛</w:t>
      </w:r>
      <w:r w:rsidRPr="00AD7338">
        <w:rPr>
          <w:rtl/>
        </w:rPr>
        <w:t xml:space="preserve"> 576</w:t>
      </w:r>
      <w:r w:rsidR="00FC5962">
        <w:rPr>
          <w:rtl/>
        </w:rPr>
        <w:t xml:space="preserve"> - </w:t>
      </w:r>
      <w:r w:rsidRPr="00AD7338">
        <w:rPr>
          <w:rtl/>
        </w:rPr>
        <w:t>578 )</w:t>
      </w:r>
      <w:r>
        <w:rPr>
          <w:rtl/>
        </w:rPr>
        <w:t>.</w:t>
      </w:r>
      <w:r w:rsidRPr="00AD7338">
        <w:rPr>
          <w:rtl/>
        </w:rPr>
        <w:t xml:space="preserve"> وانظر الكتاب الخطير الّذي أودعه عمر عند معاوية</w:t>
      </w:r>
      <w:r w:rsidR="00FC5962">
        <w:rPr>
          <w:rtl/>
        </w:rPr>
        <w:t>،</w:t>
      </w:r>
      <w:r w:rsidRPr="00AD7338">
        <w:rPr>
          <w:rtl/>
        </w:rPr>
        <w:t xml:space="preserve"> وأراه يزيد لعبد الله بن عمر لمّا اعترض على قتل يزيد للحسين </w:t>
      </w:r>
      <w:r w:rsidRPr="00C21654">
        <w:rPr>
          <w:rStyle w:val="libAlaemChar"/>
          <w:rtl/>
        </w:rPr>
        <w:t>عليه‌السلام</w:t>
      </w:r>
      <w:r w:rsidR="00FC5962">
        <w:rPr>
          <w:rtl/>
        </w:rPr>
        <w:t>؛</w:t>
      </w:r>
      <w:r w:rsidRPr="00AD7338">
        <w:rPr>
          <w:rtl/>
        </w:rPr>
        <w:t xml:space="preserve"> انظره في بحار الأنوار </w:t>
      </w:r>
      <w:r>
        <w:rPr>
          <w:rtl/>
        </w:rPr>
        <w:t>(</w:t>
      </w:r>
      <w:r w:rsidRPr="00AD7338">
        <w:rPr>
          <w:rtl/>
        </w:rPr>
        <w:t xml:space="preserve"> ج 8</w:t>
      </w:r>
      <w:r w:rsidR="00FC5962">
        <w:rPr>
          <w:rtl/>
        </w:rPr>
        <w:t>؛</w:t>
      </w:r>
      <w:r w:rsidRPr="00AD7338">
        <w:rPr>
          <w:rtl/>
        </w:rPr>
        <w:t xml:space="preserve"> 23 ) نقلا عن الجزء الثاني من دلائل الإمامة</w:t>
      </w:r>
      <w:r w:rsidR="00FC5962">
        <w:rPr>
          <w:rtl/>
        </w:rPr>
        <w:t>،</w:t>
      </w:r>
      <w:r w:rsidRPr="00AD7338">
        <w:rPr>
          <w:rtl/>
        </w:rPr>
        <w:t xml:space="preserve"> بسنده عن جابر الجعفيّ</w:t>
      </w:r>
      <w:r w:rsidR="00FC5962">
        <w:rPr>
          <w:rtl/>
        </w:rPr>
        <w:t>،</w:t>
      </w:r>
      <w:r w:rsidRPr="00AD7338">
        <w:rPr>
          <w:rtl/>
        </w:rPr>
        <w:t xml:space="preserve"> عن سعيد بن المسيّب.</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الحجرات</w:t>
      </w:r>
      <w:r w:rsidR="00FC5962">
        <w:rPr>
          <w:rtl/>
        </w:rPr>
        <w:t>؛</w:t>
      </w:r>
      <w:r w:rsidRPr="00AD7338">
        <w:rPr>
          <w:rtl/>
        </w:rPr>
        <w:t xml:space="preserve"> 2</w:t>
      </w:r>
    </w:p>
    <w:p w:rsidR="00C21654" w:rsidRPr="00AD7338" w:rsidRDefault="00C21654" w:rsidP="00C21654">
      <w:pPr>
        <w:pStyle w:val="libFootnote0"/>
        <w:rPr>
          <w:rtl/>
          <w:lang w:bidi="fa-IR"/>
        </w:rPr>
      </w:pPr>
      <w:r>
        <w:rPr>
          <w:rtl/>
        </w:rPr>
        <w:t>(</w:t>
      </w:r>
      <w:r w:rsidRPr="00AD7338">
        <w:rPr>
          <w:rtl/>
        </w:rPr>
        <w:t>2) الحجرات</w:t>
      </w:r>
      <w:r w:rsidR="00FC5962">
        <w:rPr>
          <w:rtl/>
        </w:rPr>
        <w:t>؛</w:t>
      </w:r>
      <w:r w:rsidRPr="00AD7338">
        <w:rPr>
          <w:rtl/>
        </w:rPr>
        <w:t xml:space="preserve"> 3</w:t>
      </w:r>
    </w:p>
    <w:p w:rsidR="00C21654" w:rsidRPr="00AD7338" w:rsidRDefault="00C21654" w:rsidP="00C21654">
      <w:pPr>
        <w:pStyle w:val="libNormal"/>
        <w:rPr>
          <w:rtl/>
        </w:rPr>
      </w:pPr>
      <w:r>
        <w:rPr>
          <w:rtl/>
        </w:rPr>
        <w:br w:type="page"/>
      </w:r>
      <w:r w:rsidRPr="00AD7338">
        <w:rPr>
          <w:rtl/>
        </w:rPr>
        <w:lastRenderedPageBreak/>
        <w:t xml:space="preserve">وفي شرح النهج </w:t>
      </w:r>
      <w:r>
        <w:rPr>
          <w:rtl/>
        </w:rPr>
        <w:t>(</w:t>
      </w:r>
      <w:r w:rsidRPr="00AD7338">
        <w:rPr>
          <w:rtl/>
        </w:rPr>
        <w:t xml:space="preserve"> ج 3</w:t>
      </w:r>
      <w:r w:rsidR="00FC5962">
        <w:rPr>
          <w:rtl/>
        </w:rPr>
        <w:t>؛</w:t>
      </w:r>
      <w:r w:rsidRPr="00AD7338">
        <w:rPr>
          <w:rtl/>
        </w:rPr>
        <w:t xml:space="preserve"> 190 ) من كتاب لمعاوية يردّ فيه على كتاب كتبه محمّد بن أبي بكر إليه</w:t>
      </w:r>
      <w:r w:rsidR="00FC5962">
        <w:rPr>
          <w:rtl/>
        </w:rPr>
        <w:t>،</w:t>
      </w:r>
      <w:r w:rsidRPr="00AD7338">
        <w:rPr>
          <w:rtl/>
        </w:rPr>
        <w:t xml:space="preserve"> يقول فيه معاوية</w:t>
      </w:r>
      <w:r w:rsidR="00FC5962">
        <w:rPr>
          <w:rtl/>
        </w:rPr>
        <w:t>:</w:t>
      </w:r>
      <w:r w:rsidRPr="00AD7338">
        <w:rPr>
          <w:rtl/>
        </w:rPr>
        <w:t xml:space="preserve"> فكان أبوك وفاروقه أوّل من ابتزه [ أي عليّا </w:t>
      </w:r>
      <w:r w:rsidRPr="00C21654">
        <w:rPr>
          <w:rStyle w:val="libAlaemChar"/>
          <w:rtl/>
        </w:rPr>
        <w:t>عليه‌السلام</w:t>
      </w:r>
      <w:r w:rsidRPr="00AD7338">
        <w:rPr>
          <w:rtl/>
        </w:rPr>
        <w:t xml:space="preserve"> ] وخالفه</w:t>
      </w:r>
      <w:r w:rsidR="00FC5962">
        <w:rPr>
          <w:rtl/>
        </w:rPr>
        <w:t>،</w:t>
      </w:r>
      <w:r w:rsidRPr="00AD7338">
        <w:rPr>
          <w:rtl/>
        </w:rPr>
        <w:t xml:space="preserve"> على ذلك اتّفقا واتّسقا</w:t>
      </w:r>
      <w:r w:rsidR="00FC5962">
        <w:rPr>
          <w:rtl/>
        </w:rPr>
        <w:t>،</w:t>
      </w:r>
      <w:r w:rsidRPr="00AD7338">
        <w:rPr>
          <w:rtl/>
        </w:rPr>
        <w:t xml:space="preserve"> ثمّ دعواه إلى أنفسهما</w:t>
      </w:r>
      <w:r w:rsidR="00FC5962">
        <w:rPr>
          <w:rtl/>
        </w:rPr>
        <w:t>،</w:t>
      </w:r>
      <w:r w:rsidRPr="00AD7338">
        <w:rPr>
          <w:rtl/>
        </w:rPr>
        <w:t xml:space="preserve"> فأبطأ عنهما</w:t>
      </w:r>
      <w:r w:rsidR="00FC5962">
        <w:rPr>
          <w:rtl/>
        </w:rPr>
        <w:t>،</w:t>
      </w:r>
      <w:r w:rsidRPr="00AD7338">
        <w:rPr>
          <w:rtl/>
        </w:rPr>
        <w:t xml:space="preserve"> وتلكّأ عليهما</w:t>
      </w:r>
      <w:r w:rsidR="00FC5962">
        <w:rPr>
          <w:rtl/>
        </w:rPr>
        <w:t>،</w:t>
      </w:r>
      <w:r w:rsidRPr="00AD7338">
        <w:rPr>
          <w:rtl/>
        </w:rPr>
        <w:t xml:space="preserve"> فهمّا به الهموم</w:t>
      </w:r>
      <w:r w:rsidR="00FC5962">
        <w:rPr>
          <w:rtl/>
        </w:rPr>
        <w:t>،</w:t>
      </w:r>
      <w:r w:rsidRPr="00AD7338">
        <w:rPr>
          <w:rtl/>
        </w:rPr>
        <w:t xml:space="preserve"> وأراد به العظيم</w:t>
      </w:r>
      <w:r>
        <w:rPr>
          <w:rtl/>
        </w:rPr>
        <w:t xml:space="preserve"> ..</w:t>
      </w:r>
      <w:r w:rsidRPr="00AD7338">
        <w:rPr>
          <w:rtl/>
        </w:rPr>
        <w:t>. أبوك مهّد له مهاده</w:t>
      </w:r>
      <w:r w:rsidR="00FC5962">
        <w:rPr>
          <w:rtl/>
        </w:rPr>
        <w:t>،</w:t>
      </w:r>
      <w:r w:rsidRPr="00AD7338">
        <w:rPr>
          <w:rtl/>
        </w:rPr>
        <w:t xml:space="preserve"> وبنى ملكه وشاده</w:t>
      </w:r>
      <w:r w:rsidR="00FC5962">
        <w:rPr>
          <w:rtl/>
        </w:rPr>
        <w:t>،</w:t>
      </w:r>
      <w:r w:rsidRPr="00AD7338">
        <w:rPr>
          <w:rtl/>
        </w:rPr>
        <w:t xml:space="preserve"> فإن يكن ما نحن فيه صوابا فأبوك أوّله</w:t>
      </w:r>
      <w:r w:rsidR="00FC5962">
        <w:rPr>
          <w:rtl/>
        </w:rPr>
        <w:t>،</w:t>
      </w:r>
      <w:r w:rsidRPr="00AD7338">
        <w:rPr>
          <w:rtl/>
        </w:rPr>
        <w:t xml:space="preserve"> وإن يكن جورا فأبوك أسّه ونحن شركاؤه</w:t>
      </w:r>
      <w:r w:rsidR="00FC5962">
        <w:rPr>
          <w:rtl/>
        </w:rPr>
        <w:t>،</w:t>
      </w:r>
      <w:r w:rsidRPr="00AD7338">
        <w:rPr>
          <w:rtl/>
        </w:rPr>
        <w:t xml:space="preserve"> فبهداه أخذنا</w:t>
      </w:r>
      <w:r w:rsidR="00FC5962">
        <w:rPr>
          <w:rtl/>
        </w:rPr>
        <w:t>،</w:t>
      </w:r>
      <w:r w:rsidRPr="00AD7338">
        <w:rPr>
          <w:rtl/>
        </w:rPr>
        <w:t xml:space="preserve"> وبفعله اقتدينا</w:t>
      </w:r>
      <w:r w:rsidR="00FC5962">
        <w:rPr>
          <w:rtl/>
        </w:rPr>
        <w:t>،</w:t>
      </w:r>
      <w:r w:rsidRPr="00AD7338">
        <w:rPr>
          <w:rtl/>
        </w:rPr>
        <w:t xml:space="preserve"> رأينا أباك فعل ما فعل</w:t>
      </w:r>
      <w:r w:rsidR="00FC5962">
        <w:rPr>
          <w:rtl/>
        </w:rPr>
        <w:t>،</w:t>
      </w:r>
      <w:r w:rsidRPr="00AD7338">
        <w:rPr>
          <w:rtl/>
        </w:rPr>
        <w:t xml:space="preserve"> فاحتذينا مثاله</w:t>
      </w:r>
      <w:r w:rsidR="00FC5962">
        <w:rPr>
          <w:rtl/>
        </w:rPr>
        <w:t>،</w:t>
      </w:r>
      <w:r w:rsidRPr="00AD7338">
        <w:rPr>
          <w:rtl/>
        </w:rPr>
        <w:t xml:space="preserve"> واقتدينا بفعاله</w:t>
      </w:r>
      <w:r w:rsidR="00FC5962">
        <w:rPr>
          <w:rtl/>
        </w:rPr>
        <w:t>،</w:t>
      </w:r>
      <w:r w:rsidRPr="00AD7338">
        <w:rPr>
          <w:rtl/>
        </w:rPr>
        <w:t xml:space="preserve"> فعب أباك بما بدا لك</w:t>
      </w:r>
      <w:r w:rsidR="00FC5962">
        <w:rPr>
          <w:rtl/>
        </w:rPr>
        <w:t>،</w:t>
      </w:r>
      <w:r w:rsidRPr="00AD7338">
        <w:rPr>
          <w:rtl/>
        </w:rPr>
        <w:t xml:space="preserve"> أودع</w:t>
      </w:r>
      <w:r w:rsidR="00FC5962">
        <w:rPr>
          <w:rtl/>
        </w:rPr>
        <w:t>،</w:t>
      </w:r>
      <w:r w:rsidRPr="00AD7338">
        <w:rPr>
          <w:rtl/>
        </w:rPr>
        <w:t xml:space="preserve"> والسلام على من أناب</w:t>
      </w:r>
      <w:r w:rsidR="00FC5962">
        <w:rPr>
          <w:rtl/>
        </w:rPr>
        <w:t>،</w:t>
      </w:r>
      <w:r w:rsidRPr="00AD7338">
        <w:rPr>
          <w:rtl/>
        </w:rPr>
        <w:t xml:space="preserve"> ورجع عن غوايته وتاب.</w:t>
      </w:r>
    </w:p>
    <w:p w:rsidR="00C21654" w:rsidRPr="00AD7338" w:rsidRDefault="00C21654" w:rsidP="00C21654">
      <w:pPr>
        <w:pStyle w:val="libNormal"/>
        <w:rPr>
          <w:rtl/>
        </w:rPr>
      </w:pPr>
      <w:r w:rsidRPr="00AD7338">
        <w:rPr>
          <w:rtl/>
        </w:rPr>
        <w:t xml:space="preserve">وروى الطبريّ كتاب معاوية هذا في المسترشد </w:t>
      </w:r>
      <w:r>
        <w:rPr>
          <w:rtl/>
        </w:rPr>
        <w:t>(</w:t>
      </w:r>
      <w:r w:rsidRPr="00AD7338">
        <w:rPr>
          <w:rtl/>
        </w:rPr>
        <w:t>509) وفيه</w:t>
      </w:r>
      <w:r w:rsidR="00FC5962">
        <w:rPr>
          <w:rtl/>
        </w:rPr>
        <w:t>:</w:t>
      </w:r>
      <w:r w:rsidRPr="00AD7338">
        <w:rPr>
          <w:rtl/>
        </w:rPr>
        <w:t xml:space="preserve"> يا محمّد أبوك مهّد مهاده</w:t>
      </w:r>
      <w:r w:rsidR="00FC5962">
        <w:rPr>
          <w:rtl/>
        </w:rPr>
        <w:t>،</w:t>
      </w:r>
      <w:r w:rsidRPr="00AD7338">
        <w:rPr>
          <w:rtl/>
        </w:rPr>
        <w:t xml:space="preserve"> وثنى لملكه وساده</w:t>
      </w:r>
      <w:r w:rsidR="00FC5962">
        <w:rPr>
          <w:rtl/>
        </w:rPr>
        <w:t>،</w:t>
      </w:r>
      <w:r w:rsidRPr="00AD7338">
        <w:rPr>
          <w:rtl/>
        </w:rPr>
        <w:t xml:space="preserve"> ووافقه على ذلك فاروقه</w:t>
      </w:r>
      <w:r w:rsidR="00FC5962">
        <w:rPr>
          <w:rtl/>
        </w:rPr>
        <w:t>،</w:t>
      </w:r>
      <w:r w:rsidRPr="00AD7338">
        <w:rPr>
          <w:rtl/>
        </w:rPr>
        <w:t xml:space="preserve"> فإن يكن ما نحن فيه حقّا فأبوك أوّله</w:t>
      </w:r>
      <w:r w:rsidR="00FC5962">
        <w:rPr>
          <w:rtl/>
        </w:rPr>
        <w:t>،</w:t>
      </w:r>
      <w:r w:rsidRPr="00AD7338">
        <w:rPr>
          <w:rtl/>
        </w:rPr>
        <w:t xml:space="preserve"> وإن يكن باطلا فأبوك أساسه</w:t>
      </w:r>
      <w:r w:rsidR="00FC5962">
        <w:rPr>
          <w:rtl/>
        </w:rPr>
        <w:t>،</w:t>
      </w:r>
      <w:r w:rsidRPr="00AD7338">
        <w:rPr>
          <w:rtl/>
        </w:rPr>
        <w:t xml:space="preserve"> فعب أباك بما بدا لك</w:t>
      </w:r>
      <w:r w:rsidR="00FC5962">
        <w:rPr>
          <w:rtl/>
        </w:rPr>
        <w:t>،</w:t>
      </w:r>
      <w:r w:rsidRPr="00AD7338">
        <w:rPr>
          <w:rtl/>
        </w:rPr>
        <w:t xml:space="preserve"> أودع</w:t>
      </w:r>
      <w:r w:rsidR="00FC5962">
        <w:rPr>
          <w:rtl/>
        </w:rPr>
        <w:t>،</w:t>
      </w:r>
      <w:r w:rsidRPr="00AD7338">
        <w:rPr>
          <w:rtl/>
        </w:rPr>
        <w:t xml:space="preserve"> والسلام.</w:t>
      </w:r>
    </w:p>
    <w:p w:rsidR="00C21654" w:rsidRPr="00AD7338" w:rsidRDefault="00C21654" w:rsidP="00C21654">
      <w:pPr>
        <w:pStyle w:val="libNormal"/>
        <w:rPr>
          <w:rtl/>
        </w:rPr>
      </w:pPr>
      <w:r w:rsidRPr="00AD7338">
        <w:rPr>
          <w:rtl/>
        </w:rPr>
        <w:t>وهذا المعنى من المسلّمات</w:t>
      </w:r>
      <w:r w:rsidR="00FC5962">
        <w:rPr>
          <w:rtl/>
        </w:rPr>
        <w:t>،</w:t>
      </w:r>
      <w:r w:rsidRPr="00AD7338">
        <w:rPr>
          <w:rtl/>
        </w:rPr>
        <w:t xml:space="preserve"> ويدل عليه النظر والاعتبار التاريخي</w:t>
      </w:r>
      <w:r w:rsidR="00FC5962">
        <w:rPr>
          <w:rtl/>
        </w:rPr>
        <w:t>،</w:t>
      </w:r>
      <w:r w:rsidRPr="00AD7338">
        <w:rPr>
          <w:rtl/>
        </w:rPr>
        <w:t xml:space="preserve"> وقد أجاد الشاعر محمّد بن عبد الرحمن المعروف ب « ابن قريعة » المتوفى سنة 367</w:t>
      </w:r>
      <w:r w:rsidR="00FC5962">
        <w:rPr>
          <w:rtl/>
        </w:rPr>
        <w:t>،</w:t>
      </w:r>
      <w:r w:rsidRPr="00AD7338">
        <w:rPr>
          <w:rtl/>
        </w:rPr>
        <w:t xml:space="preserve"> حيث قال</w:t>
      </w:r>
      <w:r w:rsidR="00FC5962">
        <w:rPr>
          <w:rtl/>
        </w:rPr>
        <w:t xml:space="preserve"> - </w:t>
      </w:r>
      <w:r w:rsidRPr="00AD7338">
        <w:rPr>
          <w:rtl/>
        </w:rPr>
        <w:t xml:space="preserve">كما في الوافي بالوفيّات </w:t>
      </w:r>
      <w:r>
        <w:rPr>
          <w:rtl/>
        </w:rPr>
        <w:t>(</w:t>
      </w:r>
      <w:r w:rsidRPr="00AD7338">
        <w:rPr>
          <w:rtl/>
        </w:rPr>
        <w:t xml:space="preserve"> ج 3</w:t>
      </w:r>
      <w:r w:rsidR="00FC5962">
        <w:rPr>
          <w:rtl/>
        </w:rPr>
        <w:t>؛</w:t>
      </w:r>
      <w:r w:rsidRPr="00AD7338">
        <w:rPr>
          <w:rtl/>
        </w:rPr>
        <w:t xml:space="preserve"> 227</w:t>
      </w:r>
      <w:r w:rsidR="00FC5962">
        <w:rPr>
          <w:rtl/>
        </w:rPr>
        <w:t xml:space="preserve"> - </w:t>
      </w:r>
      <w:r w:rsidRPr="00AD7338">
        <w:rPr>
          <w:rtl/>
        </w:rPr>
        <w:t>228 )</w:t>
      </w:r>
      <w:r w:rsidR="00FC5962">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لو لا اعتذار رعيّة</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ألغى سياستها الخليفة</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سيوف أعداء بها</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هاماتنا أبدا نقيفه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لكشفت من أسرار آ</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ل محمّد جملا طريفه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تغنى بها عمّا روا</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ه مالك وأبو حنيفة</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نشرت طي صحيفة</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فيها أحاديث « الصحيفة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أريتكم أنّ الحسي</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ن أصيب في يوم السقيفة</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 xml:space="preserve">لأيّ حال ألحدت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بالليل فاطمة الشريفة</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 xml:space="preserve">لما ختت شيخيكم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عن وطء حجرتها المنيفة</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آه لبنت محمّد</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ماتت بغصتها أسيفه </w:t>
            </w:r>
            <w:r w:rsidRPr="00C21654">
              <w:rPr>
                <w:rStyle w:val="libPoemTiniChar0"/>
                <w:rtl/>
              </w:rPr>
              <w:br/>
              <w:t> </w:t>
            </w:r>
          </w:p>
        </w:tc>
      </w:tr>
    </w:tbl>
    <w:p w:rsidR="00C21654" w:rsidRPr="00AD7338" w:rsidRDefault="00C21654" w:rsidP="00C21654">
      <w:pPr>
        <w:pStyle w:val="libNormal"/>
        <w:rPr>
          <w:rtl/>
        </w:rPr>
      </w:pPr>
      <w:r w:rsidRPr="00AD7338">
        <w:rPr>
          <w:rtl/>
        </w:rPr>
        <w:t xml:space="preserve">وروى الأربلي في كشف الغمّة </w:t>
      </w:r>
      <w:r>
        <w:rPr>
          <w:rtl/>
        </w:rPr>
        <w:t>(</w:t>
      </w:r>
      <w:r w:rsidRPr="00AD7338">
        <w:rPr>
          <w:rtl/>
        </w:rPr>
        <w:t xml:space="preserve"> ج 1</w:t>
      </w:r>
      <w:r w:rsidR="00FC5962">
        <w:rPr>
          <w:rtl/>
        </w:rPr>
        <w:t>؛</w:t>
      </w:r>
      <w:r w:rsidRPr="00AD7338">
        <w:rPr>
          <w:rtl/>
        </w:rPr>
        <w:t xml:space="preserve"> 505 ) قصيدة ابن قريعة هذه قائلا</w:t>
      </w:r>
      <w:r w:rsidR="00FC5962">
        <w:rPr>
          <w:rtl/>
        </w:rPr>
        <w:t>:</w:t>
      </w:r>
      <w:r w:rsidRPr="00AD7338">
        <w:rPr>
          <w:rtl/>
        </w:rPr>
        <w:t xml:space="preserve"> أنشدني</w:t>
      </w:r>
    </w:p>
    <w:p w:rsidR="00C21654" w:rsidRPr="00AD7338" w:rsidRDefault="00C21654" w:rsidP="00C21654">
      <w:pPr>
        <w:pStyle w:val="libNormal0"/>
        <w:rPr>
          <w:rtl/>
        </w:rPr>
      </w:pPr>
      <w:r>
        <w:rPr>
          <w:rtl/>
        </w:rPr>
        <w:br w:type="page"/>
      </w:r>
      <w:r w:rsidRPr="00AD7338">
        <w:rPr>
          <w:rtl/>
        </w:rPr>
        <w:lastRenderedPageBreak/>
        <w:t xml:space="preserve">بعض الأصحاب للقاضي أبي بكر ابن قريعة </w:t>
      </w:r>
      <w:r w:rsidRPr="00C21654">
        <w:rPr>
          <w:rStyle w:val="libAlaemChar"/>
          <w:rtl/>
        </w:rPr>
        <w:t>رحمه‌الله</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يا من يسائل دائبا</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عن كلّ معضلة سخيفه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لا تكشفنّ مغطّأ</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فلربّما كشّفت جيفه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لربّ مستور بدا</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كالطبل من تحت القطيفة</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إنّ الجواب لحاضر</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لكنّني أخفيه خيفه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لو لا اعتداء رعيّة</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ألغى سياستها الخليفة</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سيوف أعداء بها</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هاماتنا أبدا نقيفه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لنشرت من أسرار آ</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ل محمّد جملا طريفه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تغنيكم عمّا روا</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ه مالك وأبو حنيفة</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أريتكم أنّ الحسي</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ن أصيب في يوم السقيفة</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 xml:space="preserve">لأيّ حال ألحدت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باللّيل فاطمة الشريفة</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 xml:space="preserve">لما حمت شيخيكم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عن وطء حجرتها المنيفة</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آه لبنت محمّد</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ماتت بغصّتها أسيفه </w:t>
            </w:r>
            <w:r w:rsidRPr="00C21654">
              <w:rPr>
                <w:rStyle w:val="libPoemTiniChar0"/>
                <w:rtl/>
              </w:rPr>
              <w:br/>
              <w:t> </w:t>
            </w:r>
          </w:p>
        </w:tc>
      </w:tr>
    </w:tbl>
    <w:p w:rsidR="00C21654" w:rsidRPr="00AD7338" w:rsidRDefault="00C21654" w:rsidP="00C21654">
      <w:pPr>
        <w:pStyle w:val="libNormal"/>
        <w:rPr>
          <w:rtl/>
        </w:rPr>
      </w:pPr>
    </w:p>
    <w:p w:rsidR="00C21654" w:rsidRPr="00AD7338" w:rsidRDefault="00C21654" w:rsidP="00C21654">
      <w:pPr>
        <w:pStyle w:val="Heading1Center"/>
        <w:rPr>
          <w:rtl/>
          <w:lang w:bidi="fa-IR"/>
        </w:rPr>
      </w:pPr>
      <w:r>
        <w:rPr>
          <w:rtl/>
          <w:lang w:bidi="fa-IR"/>
        </w:rPr>
        <w:br w:type="page"/>
      </w:r>
      <w:bookmarkStart w:id="399" w:name="_Toc338947913"/>
      <w:bookmarkStart w:id="400" w:name="_Toc385324597"/>
      <w:r w:rsidRPr="00AD7338">
        <w:rPr>
          <w:rtl/>
          <w:lang w:bidi="fa-IR"/>
        </w:rPr>
        <w:lastRenderedPageBreak/>
        <w:t>الطّرفة الرابعة والعشرون</w:t>
      </w:r>
      <w:bookmarkEnd w:id="399"/>
      <w:bookmarkEnd w:id="400"/>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w:t>
      </w:r>
      <w:r w:rsidR="00FC5962">
        <w:rPr>
          <w:rtl/>
        </w:rPr>
        <w:t>؛</w:t>
      </w:r>
      <w:r w:rsidRPr="00AD7338">
        <w:rPr>
          <w:rtl/>
        </w:rPr>
        <w:t xml:space="preserve"> 488</w:t>
      </w:r>
      <w:r w:rsidR="00FC5962">
        <w:rPr>
          <w:rtl/>
        </w:rPr>
        <w:t xml:space="preserve"> - </w:t>
      </w:r>
      <w:r w:rsidRPr="00AD7338">
        <w:rPr>
          <w:rtl/>
        </w:rPr>
        <w:t xml:space="preserve">489 ) ونقلها مختصرة العلاّمة البياضي في الصراط المستقيم </w:t>
      </w:r>
      <w:r>
        <w:rPr>
          <w:rtl/>
        </w:rPr>
        <w:t>(</w:t>
      </w:r>
      <w:r w:rsidRPr="00AD7338">
        <w:rPr>
          <w:rtl/>
        </w:rPr>
        <w:t xml:space="preserve"> ج 2</w:t>
      </w:r>
      <w:r w:rsidR="00FC5962">
        <w:rPr>
          <w:rtl/>
        </w:rPr>
        <w:t>؛</w:t>
      </w:r>
      <w:r w:rsidRPr="00AD7338">
        <w:rPr>
          <w:rtl/>
        </w:rPr>
        <w:t xml:space="preserve"> 89 ) حيث ذكرها في سياق واحد مع الطّرفة الحادية والعشرين</w:t>
      </w:r>
      <w:r w:rsidR="00FC5962">
        <w:rPr>
          <w:rtl/>
        </w:rPr>
        <w:t>،</w:t>
      </w:r>
      <w:r w:rsidRPr="00AD7338">
        <w:rPr>
          <w:rtl/>
        </w:rPr>
        <w:t xml:space="preserve"> عادّا لهما طرفة واحدة.</w:t>
      </w:r>
    </w:p>
    <w:p w:rsidR="00C21654" w:rsidRPr="00AD7338" w:rsidRDefault="00C21654" w:rsidP="00C21654">
      <w:pPr>
        <w:pStyle w:val="Heading2"/>
        <w:rPr>
          <w:rtl/>
          <w:lang w:bidi="fa-IR"/>
        </w:rPr>
      </w:pPr>
      <w:bookmarkStart w:id="401" w:name="_Toc338947914"/>
      <w:bookmarkStart w:id="402" w:name="_Toc385324598"/>
      <w:r w:rsidRPr="00AD7338">
        <w:rPr>
          <w:rtl/>
          <w:lang w:bidi="fa-IR"/>
        </w:rPr>
        <w:t>يا عليّ اصبر على ظلم الظالمين ما لم تجد أعوانا</w:t>
      </w:r>
      <w:bookmarkEnd w:id="401"/>
      <w:bookmarkEnd w:id="402"/>
    </w:p>
    <w:p w:rsidR="00C21654" w:rsidRPr="00AD7338" w:rsidRDefault="00C21654" w:rsidP="00C21654">
      <w:pPr>
        <w:pStyle w:val="libNormal"/>
        <w:rPr>
          <w:rtl/>
        </w:rPr>
      </w:pPr>
      <w:r w:rsidRPr="00AD7338">
        <w:rPr>
          <w:rtl/>
        </w:rPr>
        <w:t xml:space="preserve">مرّ ما يتعلّق بصبر عليّ </w:t>
      </w:r>
      <w:r w:rsidRPr="00C21654">
        <w:rPr>
          <w:rStyle w:val="libAlaemChar"/>
          <w:rtl/>
        </w:rPr>
        <w:t>عليه‌السلام</w:t>
      </w:r>
      <w:r w:rsidRPr="00AD7338">
        <w:rPr>
          <w:rtl/>
        </w:rPr>
        <w:t xml:space="preserve"> في الطّرفة الرابعة عشر</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يا عليّ توفي فيها</w:t>
      </w:r>
      <w:r>
        <w:rPr>
          <w:rtl/>
        </w:rPr>
        <w:t xml:space="preserve"> ..</w:t>
      </w:r>
      <w:r w:rsidRPr="00AD7338">
        <w:rPr>
          <w:rtl/>
        </w:rPr>
        <w:t>.</w:t>
      </w:r>
      <w:r>
        <w:rPr>
          <w:rFonts w:hint="cs"/>
          <w:rtl/>
        </w:rPr>
        <w:t xml:space="preserve"> </w:t>
      </w:r>
      <w:r w:rsidRPr="00AD7338">
        <w:rPr>
          <w:rtl/>
        </w:rPr>
        <w:t>على الصبر منك والكظم لغيظك على ذهاب حقّك »</w:t>
      </w:r>
      <w:r w:rsidR="00FC5962">
        <w:rPr>
          <w:rtl/>
        </w:rPr>
        <w:t>،</w:t>
      </w:r>
      <w:r w:rsidRPr="00AD7338">
        <w:rPr>
          <w:rtl/>
        </w:rPr>
        <w:t xml:space="preserve"> وسنذكر هنا ما يتعلّق بصبر عليّ </w:t>
      </w:r>
      <w:r w:rsidRPr="00C21654">
        <w:rPr>
          <w:rStyle w:val="libAlaemChar"/>
          <w:rtl/>
        </w:rPr>
        <w:t>عليه‌السلام</w:t>
      </w:r>
      <w:r w:rsidRPr="00AD7338">
        <w:rPr>
          <w:rtl/>
        </w:rPr>
        <w:t xml:space="preserve"> لأنّه لم يجد أعوانا</w:t>
      </w:r>
      <w:r w:rsidR="00FC5962">
        <w:rPr>
          <w:rtl/>
        </w:rPr>
        <w:t>،</w:t>
      </w:r>
      <w:r w:rsidRPr="00AD7338">
        <w:rPr>
          <w:rtl/>
        </w:rPr>
        <w:t xml:space="preserve"> وأنّه لو وجد أعوانا لجاهدهم</w:t>
      </w:r>
      <w:r w:rsidR="00FC5962">
        <w:rPr>
          <w:rtl/>
        </w:rPr>
        <w:t>،</w:t>
      </w:r>
      <w:r w:rsidRPr="00AD7338">
        <w:rPr>
          <w:rtl/>
        </w:rPr>
        <w:t xml:space="preserve"> وأنّ ذلك كان بوصية من رسول الله </w:t>
      </w:r>
      <w:r w:rsidRPr="00C21654">
        <w:rPr>
          <w:rStyle w:val="libAlaemChar"/>
          <w:rtl/>
        </w:rPr>
        <w:t>صلى‌الله‌عليه‌وآله</w:t>
      </w:r>
      <w:r w:rsidRPr="00AD7338">
        <w:rPr>
          <w:rtl/>
        </w:rPr>
        <w:t>.</w:t>
      </w:r>
    </w:p>
    <w:p w:rsidR="00C21654" w:rsidRPr="00AD7338" w:rsidRDefault="00C21654" w:rsidP="00C21654">
      <w:pPr>
        <w:pStyle w:val="libNormal"/>
        <w:rPr>
          <w:rFonts w:hint="cs"/>
          <w:rtl/>
        </w:rPr>
      </w:pPr>
      <w:r w:rsidRPr="00AD7338">
        <w:rPr>
          <w:rtl/>
        </w:rPr>
        <w:t xml:space="preserve">ففي كتاب سليم بن قيس </w:t>
      </w:r>
      <w:r>
        <w:rPr>
          <w:rtl/>
        </w:rPr>
        <w:t>(</w:t>
      </w:r>
      <w:r w:rsidRPr="00AD7338">
        <w:rPr>
          <w:rtl/>
        </w:rPr>
        <w:t>72) قال سليم</w:t>
      </w:r>
      <w:r w:rsidR="00FC5962">
        <w:rPr>
          <w:rtl/>
        </w:rPr>
        <w:t>:</w:t>
      </w:r>
      <w:r w:rsidRPr="00AD7338">
        <w:rPr>
          <w:rtl/>
        </w:rPr>
        <w:t xml:space="preserve"> سمعت سلمان الفارسي</w:t>
      </w:r>
      <w:r w:rsidR="00FC5962">
        <w:rPr>
          <w:rtl/>
        </w:rPr>
        <w:t>،</w:t>
      </w:r>
      <w:r w:rsidRPr="00AD7338">
        <w:rPr>
          <w:rtl/>
        </w:rPr>
        <w:t xml:space="preserve"> قال</w:t>
      </w:r>
      <w:r w:rsidR="00FC5962">
        <w:rPr>
          <w:rtl/>
        </w:rPr>
        <w:t>:</w:t>
      </w:r>
      <w:r w:rsidRPr="00AD7338">
        <w:rPr>
          <w:rtl/>
        </w:rPr>
        <w:t xml:space="preserve"> كنت جالسا بين يدي رسول الله </w:t>
      </w:r>
      <w:r w:rsidRPr="00C21654">
        <w:rPr>
          <w:rStyle w:val="libAlaemChar"/>
          <w:rtl/>
        </w:rPr>
        <w:t>صلى‌الله‌عليه‌وآله</w:t>
      </w:r>
      <w:r w:rsidRPr="00AD7338">
        <w:rPr>
          <w:rtl/>
        </w:rPr>
        <w:t xml:space="preserve"> في مرضه الذي قبض فيه</w:t>
      </w:r>
      <w:r>
        <w:rPr>
          <w:rtl/>
        </w:rPr>
        <w:t xml:space="preserve"> ..</w:t>
      </w:r>
      <w:r w:rsidRPr="00AD7338">
        <w:rPr>
          <w:rtl/>
        </w:rPr>
        <w:t xml:space="preserve">. ثمّ نظر رسول الله </w:t>
      </w:r>
      <w:r w:rsidRPr="00C21654">
        <w:rPr>
          <w:rStyle w:val="libAlaemChar"/>
          <w:rtl/>
        </w:rPr>
        <w:t>صلى‌الله‌عليه‌وآله</w:t>
      </w:r>
      <w:r w:rsidRPr="00AD7338">
        <w:rPr>
          <w:rtl/>
        </w:rPr>
        <w:t xml:space="preserve"> إلى فاطمة وإلى بعلها وإلى ابنيهما</w:t>
      </w:r>
      <w:r w:rsidR="00FC5962">
        <w:rPr>
          <w:rtl/>
        </w:rPr>
        <w:t>،</w:t>
      </w:r>
      <w:r w:rsidRPr="00AD7338">
        <w:rPr>
          <w:rtl/>
        </w:rPr>
        <w:t xml:space="preserve"> فقال</w:t>
      </w:r>
      <w:r w:rsidR="00FC5962">
        <w:rPr>
          <w:rtl/>
        </w:rPr>
        <w:t>:</w:t>
      </w:r>
      <w:r w:rsidRPr="00AD7338">
        <w:rPr>
          <w:rtl/>
        </w:rPr>
        <w:t xml:space="preserve"> يا سلمان</w:t>
      </w:r>
      <w:r w:rsidR="00FC5962">
        <w:rPr>
          <w:rtl/>
        </w:rPr>
        <w:t>،</w:t>
      </w:r>
      <w:r w:rsidRPr="00AD7338">
        <w:rPr>
          <w:rtl/>
        </w:rPr>
        <w:t xml:space="preserve"> أشهد الله أنّي حرب لمن حاربهم</w:t>
      </w:r>
      <w:r w:rsidR="00FC5962">
        <w:rPr>
          <w:rtl/>
        </w:rPr>
        <w:t>،</w:t>
      </w:r>
      <w:r w:rsidRPr="00AD7338">
        <w:rPr>
          <w:rtl/>
        </w:rPr>
        <w:t xml:space="preserve"> وسلم لمن سالمهم</w:t>
      </w:r>
      <w:r w:rsidR="00FC5962">
        <w:rPr>
          <w:rtl/>
        </w:rPr>
        <w:t>،</w:t>
      </w:r>
      <w:r w:rsidRPr="00AD7338">
        <w:rPr>
          <w:rtl/>
        </w:rPr>
        <w:t xml:space="preserve"> أما إنّهم معي في الجنّة</w:t>
      </w:r>
      <w:r w:rsidR="00FC5962">
        <w:rPr>
          <w:rtl/>
        </w:rPr>
        <w:t>،</w:t>
      </w:r>
      <w:r w:rsidRPr="00AD7338">
        <w:rPr>
          <w:rtl/>
        </w:rPr>
        <w:t xml:space="preserve"> ثمّ أقبل النبي </w:t>
      </w:r>
      <w:r w:rsidRPr="00C21654">
        <w:rPr>
          <w:rStyle w:val="libAlaemChar"/>
          <w:rtl/>
        </w:rPr>
        <w:t>صلى‌الله‌عليه‌وآله</w:t>
      </w:r>
      <w:r w:rsidRPr="00AD7338">
        <w:rPr>
          <w:rtl/>
        </w:rPr>
        <w:t xml:space="preserve"> على عليّ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يا عليّ</w:t>
      </w:r>
      <w:r w:rsidR="00FC5962">
        <w:rPr>
          <w:rtl/>
        </w:rPr>
        <w:t>،</w:t>
      </w:r>
      <w:r w:rsidRPr="00AD7338">
        <w:rPr>
          <w:rtl/>
        </w:rPr>
        <w:t xml:space="preserve"> إنّك ستلقى من قريش شدّة من تظاهرهم عليك وظلمهم لك</w:t>
      </w:r>
      <w:r w:rsidR="00FC5962">
        <w:rPr>
          <w:rtl/>
        </w:rPr>
        <w:t>،</w:t>
      </w:r>
      <w:r w:rsidRPr="00AD7338">
        <w:rPr>
          <w:rtl/>
        </w:rPr>
        <w:t xml:space="preserve"> فإن وجدت أعوانا فجاهدهم</w:t>
      </w:r>
      <w:r w:rsidR="00FC5962">
        <w:rPr>
          <w:rtl/>
        </w:rPr>
        <w:t>،</w:t>
      </w:r>
      <w:r w:rsidRPr="00AD7338">
        <w:rPr>
          <w:rtl/>
        </w:rPr>
        <w:t xml:space="preserve"> وقاتل من خالفك بمن وافقك</w:t>
      </w:r>
      <w:r w:rsidR="00FC5962">
        <w:rPr>
          <w:rtl/>
        </w:rPr>
        <w:t>،</w:t>
      </w:r>
      <w:r w:rsidRPr="00AD7338">
        <w:rPr>
          <w:rtl/>
        </w:rPr>
        <w:t xml:space="preserve"> فإن لم تجد أعوانا فاصبر واكفف يدك</w:t>
      </w:r>
      <w:r w:rsidR="00FC5962">
        <w:rPr>
          <w:rtl/>
        </w:rPr>
        <w:t>،</w:t>
      </w:r>
      <w:r w:rsidRPr="00AD7338">
        <w:rPr>
          <w:rtl/>
        </w:rPr>
        <w:t xml:space="preserve"> ولا تلق بيدك إلى التهلكة</w:t>
      </w:r>
      <w:r w:rsidR="00FC5962">
        <w:rPr>
          <w:rtl/>
        </w:rPr>
        <w:t>،</w:t>
      </w:r>
      <w:r w:rsidRPr="00AD7338">
        <w:rPr>
          <w:rtl/>
        </w:rPr>
        <w:t xml:space="preserve"> فإنّك منّي بمنزلة هارون من موسى ولك بهارون أسوة حسنة</w:t>
      </w:r>
      <w:r w:rsidR="00FC5962">
        <w:rPr>
          <w:rtl/>
        </w:rPr>
        <w:t>،</w:t>
      </w:r>
      <w:r w:rsidRPr="00AD7338">
        <w:rPr>
          <w:rtl/>
        </w:rPr>
        <w:t xml:space="preserve"> إنّه قال لأخيه موسى </w:t>
      </w:r>
      <w:r w:rsidRPr="00C21654">
        <w:rPr>
          <w:rStyle w:val="libAlaemChar"/>
          <w:rtl/>
        </w:rPr>
        <w:t>(</w:t>
      </w:r>
      <w:r w:rsidRPr="00C21654">
        <w:rPr>
          <w:rStyle w:val="libAieChar"/>
          <w:rtl/>
        </w:rPr>
        <w:t xml:space="preserve"> إِنَّ الْقَوْمَ اسْتَضْعَفُونِي</w:t>
      </w:r>
    </w:p>
    <w:p w:rsidR="00C21654" w:rsidRPr="00AD7338" w:rsidRDefault="00C21654" w:rsidP="00C21654">
      <w:pPr>
        <w:pStyle w:val="libNormal0"/>
        <w:rPr>
          <w:rtl/>
          <w:lang w:bidi="fa-IR"/>
        </w:rPr>
      </w:pPr>
      <w:r>
        <w:rPr>
          <w:rtl/>
          <w:lang w:bidi="fa-IR"/>
        </w:rPr>
        <w:br w:type="page"/>
      </w:r>
      <w:r w:rsidRPr="00C21654">
        <w:rPr>
          <w:rStyle w:val="libAieChar"/>
          <w:rtl/>
        </w:rPr>
        <w:lastRenderedPageBreak/>
        <w:t xml:space="preserve">وَكادُوا يَقْتُلُونَنِي </w:t>
      </w:r>
      <w:r w:rsidRPr="00C21654">
        <w:rPr>
          <w:rStyle w:val="libAlaemChar"/>
          <w:rtl/>
        </w:rPr>
        <w:t>)</w:t>
      </w:r>
      <w:r w:rsidRPr="00AD7338">
        <w:rPr>
          <w:rtl/>
          <w:lang w:bidi="fa-IR"/>
        </w:rPr>
        <w:t xml:space="preserve"> </w:t>
      </w:r>
      <w:r w:rsidRPr="00C21654">
        <w:rPr>
          <w:rStyle w:val="libFootnotenumChar"/>
          <w:rtl/>
        </w:rPr>
        <w:t>(1)</w:t>
      </w:r>
      <w:r>
        <w:rPr>
          <w:rtl/>
          <w:lang w:bidi="fa-IR"/>
        </w:rPr>
        <w:t>.</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126</w:t>
      </w:r>
      <w:r w:rsidR="00FC5962">
        <w:rPr>
          <w:rtl/>
        </w:rPr>
        <w:t xml:space="preserve"> - </w:t>
      </w:r>
      <w:r w:rsidRPr="00AD7338">
        <w:rPr>
          <w:rtl/>
        </w:rPr>
        <w:t>130 )</w:t>
      </w:r>
      <w:r w:rsidR="00FC5962">
        <w:rPr>
          <w:rtl/>
        </w:rPr>
        <w:t>:</w:t>
      </w:r>
      <w:r w:rsidRPr="00AD7338">
        <w:rPr>
          <w:rtl/>
        </w:rPr>
        <w:t xml:space="preserve"> فقال الأشعث بن قيس</w:t>
      </w:r>
      <w:r w:rsidR="00FC5962">
        <w:rPr>
          <w:rtl/>
        </w:rPr>
        <w:t>:</w:t>
      </w:r>
      <w:r w:rsidRPr="00AD7338">
        <w:rPr>
          <w:rtl/>
        </w:rPr>
        <w:t xml:space="preserve"> فما يمنعك يا بن أبي طالب</w:t>
      </w:r>
      <w:r w:rsidR="00FC5962">
        <w:rPr>
          <w:rtl/>
        </w:rPr>
        <w:t xml:space="preserve"> - </w:t>
      </w:r>
      <w:r w:rsidRPr="00AD7338">
        <w:rPr>
          <w:rtl/>
        </w:rPr>
        <w:t>حين بويع أبو بكر أخو بني تيم</w:t>
      </w:r>
      <w:r w:rsidR="00FC5962">
        <w:rPr>
          <w:rtl/>
        </w:rPr>
        <w:t>،</w:t>
      </w:r>
      <w:r w:rsidRPr="00AD7338">
        <w:rPr>
          <w:rtl/>
        </w:rPr>
        <w:t xml:space="preserve"> وأخو بني عدي بن كعب</w:t>
      </w:r>
      <w:r w:rsidR="00FC5962">
        <w:rPr>
          <w:rtl/>
        </w:rPr>
        <w:t>،</w:t>
      </w:r>
      <w:r w:rsidRPr="00AD7338">
        <w:rPr>
          <w:rtl/>
        </w:rPr>
        <w:t xml:space="preserve"> وأخو بني أميّة بعدهم</w:t>
      </w:r>
      <w:r w:rsidR="00FC5962">
        <w:rPr>
          <w:rtl/>
        </w:rPr>
        <w:t xml:space="preserve"> - </w:t>
      </w:r>
      <w:r w:rsidRPr="00AD7338">
        <w:rPr>
          <w:rtl/>
        </w:rPr>
        <w:t>أن تقاتل وتضرب بسيفك</w:t>
      </w:r>
      <w:r>
        <w:rPr>
          <w:rtl/>
        </w:rPr>
        <w:t>؟</w:t>
      </w:r>
      <w:r w:rsidRPr="00AD7338">
        <w:rPr>
          <w:rtl/>
        </w:rPr>
        <w:t xml:space="preserve"> وأنت لا تخطبنا خطبة</w:t>
      </w:r>
      <w:r w:rsidR="00FC5962">
        <w:rPr>
          <w:rtl/>
        </w:rPr>
        <w:t xml:space="preserve"> - </w:t>
      </w:r>
      <w:r w:rsidRPr="00AD7338">
        <w:rPr>
          <w:rtl/>
        </w:rPr>
        <w:t>منذ كنت قدمت العراق</w:t>
      </w:r>
      <w:r w:rsidR="00FC5962">
        <w:rPr>
          <w:rtl/>
        </w:rPr>
        <w:t xml:space="preserve"> - </w:t>
      </w:r>
      <w:r w:rsidRPr="00AD7338">
        <w:rPr>
          <w:rtl/>
        </w:rPr>
        <w:t>إلاّ قلت فيها قبل أن تنزل عن المنبر</w:t>
      </w:r>
      <w:r w:rsidR="00FC5962">
        <w:rPr>
          <w:rtl/>
        </w:rPr>
        <w:t>:</w:t>
      </w:r>
      <w:r w:rsidRPr="00AD7338">
        <w:rPr>
          <w:rtl/>
        </w:rPr>
        <w:t xml:space="preserve"> والله إنّي لأولى الناس بالناس</w:t>
      </w:r>
      <w:r w:rsidR="00FC5962">
        <w:rPr>
          <w:rtl/>
        </w:rPr>
        <w:t>،</w:t>
      </w:r>
      <w:r w:rsidRPr="00AD7338">
        <w:rPr>
          <w:rtl/>
        </w:rPr>
        <w:t xml:space="preserve"> ما زلت مظلوما منذ قبض محمّد رسول الله </w:t>
      </w:r>
      <w:r w:rsidRPr="00C21654">
        <w:rPr>
          <w:rStyle w:val="libAlaemChar"/>
          <w:rtl/>
        </w:rPr>
        <w:t>صلى‌الله‌عليه‌وآله</w:t>
      </w:r>
      <w:r w:rsidR="00FC5962">
        <w:rPr>
          <w:rtl/>
        </w:rPr>
        <w:t>،</w:t>
      </w:r>
      <w:r w:rsidRPr="00AD7338">
        <w:rPr>
          <w:rtl/>
        </w:rPr>
        <w:t xml:space="preserve"> فما منعك أن تضرب بسيفك دون مظلمتك</w:t>
      </w:r>
      <w:r>
        <w:rPr>
          <w:rtl/>
        </w:rPr>
        <w:t>؟</w:t>
      </w:r>
    </w:p>
    <w:p w:rsidR="00C21654" w:rsidRPr="00AD7338" w:rsidRDefault="00C21654" w:rsidP="00C21654">
      <w:pPr>
        <w:pStyle w:val="libNormal"/>
        <w:rPr>
          <w:rtl/>
        </w:rPr>
      </w:pPr>
      <w:r w:rsidRPr="00AD7338">
        <w:rPr>
          <w:rtl/>
        </w:rPr>
        <w:t xml:space="preserve">قال </w:t>
      </w:r>
      <w:r w:rsidRPr="00C21654">
        <w:rPr>
          <w:rStyle w:val="libAlaemChar"/>
          <w:rtl/>
        </w:rPr>
        <w:t>عليه‌السلام</w:t>
      </w:r>
      <w:r w:rsidR="00FC5962">
        <w:rPr>
          <w:rtl/>
        </w:rPr>
        <w:t>:</w:t>
      </w:r>
      <w:r w:rsidRPr="00AD7338">
        <w:rPr>
          <w:rtl/>
        </w:rPr>
        <w:t xml:space="preserve"> يا بن قيس</w:t>
      </w:r>
      <w:r w:rsidR="00FC5962">
        <w:rPr>
          <w:rtl/>
        </w:rPr>
        <w:t>،</w:t>
      </w:r>
      <w:r w:rsidRPr="00AD7338">
        <w:rPr>
          <w:rtl/>
        </w:rPr>
        <w:t xml:space="preserve"> اسمع الجواب</w:t>
      </w:r>
      <w:r w:rsidR="00FC5962">
        <w:rPr>
          <w:rtl/>
        </w:rPr>
        <w:t>،</w:t>
      </w:r>
      <w:r w:rsidRPr="00AD7338">
        <w:rPr>
          <w:rtl/>
        </w:rPr>
        <w:t xml:space="preserve"> لم يمنعني من ذلك الجبن ولا كراهيّة للقاء ربّي</w:t>
      </w:r>
      <w:r w:rsidR="00FC5962">
        <w:rPr>
          <w:rtl/>
        </w:rPr>
        <w:t>،</w:t>
      </w:r>
      <w:r w:rsidRPr="00AD7338">
        <w:rPr>
          <w:rtl/>
        </w:rPr>
        <w:t xml:space="preserve"> وأن لا أكون أعلم أنّ ما عند الله خير لي من الدنيا والبقاء فيها</w:t>
      </w:r>
      <w:r w:rsidR="00FC5962">
        <w:rPr>
          <w:rtl/>
        </w:rPr>
        <w:t>،</w:t>
      </w:r>
      <w:r w:rsidRPr="00AD7338">
        <w:rPr>
          <w:rtl/>
        </w:rPr>
        <w:t xml:space="preserve"> ولكن منعني من ذلك أمر رسول الله وعهده إليّ</w:t>
      </w:r>
      <w:r w:rsidR="00FC5962">
        <w:rPr>
          <w:rtl/>
        </w:rPr>
        <w:t>،</w:t>
      </w:r>
      <w:r w:rsidRPr="00AD7338">
        <w:rPr>
          <w:rtl/>
        </w:rPr>
        <w:t xml:space="preserve"> أخبرني رسول الله </w:t>
      </w:r>
      <w:r w:rsidRPr="00C21654">
        <w:rPr>
          <w:rStyle w:val="libAlaemChar"/>
          <w:rtl/>
        </w:rPr>
        <w:t>صلى‌الله‌عليه‌وآله</w:t>
      </w:r>
      <w:r w:rsidRPr="00AD7338">
        <w:rPr>
          <w:rtl/>
        </w:rPr>
        <w:t xml:space="preserve"> بما الأمّة صانعة بعده</w:t>
      </w:r>
      <w:r w:rsidR="00FC5962">
        <w:rPr>
          <w:rtl/>
        </w:rPr>
        <w:t>،</w:t>
      </w:r>
      <w:r w:rsidRPr="00AD7338">
        <w:rPr>
          <w:rtl/>
        </w:rPr>
        <w:t xml:space="preserve"> فلم أك بما صنعوا حين عاينته بأعلم ولا أشدّ استيقانا منّي قبل ذلك</w:t>
      </w:r>
      <w:r w:rsidR="00FC5962">
        <w:rPr>
          <w:rtl/>
        </w:rPr>
        <w:t>،</w:t>
      </w:r>
      <w:r w:rsidRPr="00AD7338">
        <w:rPr>
          <w:rtl/>
        </w:rPr>
        <w:t xml:space="preserve"> بل أنا بقول رسول الله </w:t>
      </w:r>
      <w:r w:rsidRPr="00C21654">
        <w:rPr>
          <w:rStyle w:val="libAlaemChar"/>
          <w:rtl/>
        </w:rPr>
        <w:t>صلى‌الله‌عليه‌وآله</w:t>
      </w:r>
      <w:r w:rsidRPr="00AD7338">
        <w:rPr>
          <w:rtl/>
        </w:rPr>
        <w:t xml:space="preserve"> أشدّ يقينا منّي بما عاينت وشهدت</w:t>
      </w:r>
      <w:r w:rsidR="00FC5962">
        <w:rPr>
          <w:rtl/>
        </w:rPr>
        <w:t>،</w:t>
      </w:r>
      <w:r w:rsidRPr="00AD7338">
        <w:rPr>
          <w:rtl/>
        </w:rPr>
        <w:t xml:space="preserve"> فقلت</w:t>
      </w:r>
      <w:r w:rsidR="00FC5962">
        <w:rPr>
          <w:rtl/>
        </w:rPr>
        <w:t>:</w:t>
      </w:r>
      <w:r w:rsidRPr="00AD7338">
        <w:rPr>
          <w:rtl/>
        </w:rPr>
        <w:t xml:space="preserve"> يا رسول الله</w:t>
      </w:r>
      <w:r w:rsidR="00FC5962">
        <w:rPr>
          <w:rtl/>
        </w:rPr>
        <w:t>،</w:t>
      </w:r>
      <w:r w:rsidRPr="00AD7338">
        <w:rPr>
          <w:rtl/>
        </w:rPr>
        <w:t xml:space="preserve"> فما تعهد إليّ إذا كان ذلك</w:t>
      </w:r>
      <w:r>
        <w:rPr>
          <w:rtl/>
        </w:rPr>
        <w:t>؟</w:t>
      </w:r>
      <w:r w:rsidRPr="00AD7338">
        <w:rPr>
          <w:rtl/>
        </w:rPr>
        <w:t xml:space="preserve"> قال</w:t>
      </w:r>
      <w:r w:rsidR="00FC5962">
        <w:rPr>
          <w:rtl/>
        </w:rPr>
        <w:t>:</w:t>
      </w:r>
      <w:r w:rsidRPr="00AD7338">
        <w:rPr>
          <w:rtl/>
        </w:rPr>
        <w:t xml:space="preserve"> إن وجدت أعوانا فانبذ إليهم وجاهدهم</w:t>
      </w:r>
      <w:r w:rsidR="00FC5962">
        <w:rPr>
          <w:rtl/>
        </w:rPr>
        <w:t>،</w:t>
      </w:r>
      <w:r w:rsidRPr="00AD7338">
        <w:rPr>
          <w:rtl/>
        </w:rPr>
        <w:t xml:space="preserve"> وإن لم تجد أعوانا فاكفف يدك واحقن دمك</w:t>
      </w:r>
      <w:r w:rsidR="00FC5962">
        <w:rPr>
          <w:rtl/>
        </w:rPr>
        <w:t>،</w:t>
      </w:r>
      <w:r w:rsidRPr="00AD7338">
        <w:rPr>
          <w:rtl/>
        </w:rPr>
        <w:t xml:space="preserve"> حتّى تجد على إقامة الدين وكتاب الله وسنّتي أعوانا</w:t>
      </w:r>
      <w:r>
        <w:rPr>
          <w:rtl/>
        </w:rPr>
        <w:t xml:space="preserve"> ..</w:t>
      </w:r>
      <w:r w:rsidRPr="00AD7338">
        <w:rPr>
          <w:rtl/>
        </w:rPr>
        <w:t>. أما والّذي فلق الحبّة وبرأ النسمة</w:t>
      </w:r>
      <w:r w:rsidR="00FC5962">
        <w:rPr>
          <w:rtl/>
        </w:rPr>
        <w:t>،</w:t>
      </w:r>
      <w:r w:rsidRPr="00AD7338">
        <w:rPr>
          <w:rtl/>
        </w:rPr>
        <w:t xml:space="preserve"> لو وجدت يوم بويع أبو بكر</w:t>
      </w:r>
      <w:r w:rsidR="00FC5962">
        <w:rPr>
          <w:rtl/>
        </w:rPr>
        <w:t xml:space="preserve"> - </w:t>
      </w:r>
      <w:r w:rsidRPr="00AD7338">
        <w:rPr>
          <w:rtl/>
        </w:rPr>
        <w:t>الّذي عيرتني بدخولي في بيعته</w:t>
      </w:r>
      <w:r w:rsidR="00FC5962">
        <w:rPr>
          <w:rtl/>
        </w:rPr>
        <w:t xml:space="preserve"> - </w:t>
      </w:r>
      <w:r w:rsidRPr="00AD7338">
        <w:rPr>
          <w:rtl/>
        </w:rPr>
        <w:t>أربعين رجلا كلّهم على مثل بصيرة الأربعة الذين وجدت</w:t>
      </w:r>
      <w:r w:rsidR="00FC5962">
        <w:rPr>
          <w:rtl/>
        </w:rPr>
        <w:t>،</w:t>
      </w:r>
      <w:r w:rsidRPr="00AD7338">
        <w:rPr>
          <w:rtl/>
        </w:rPr>
        <w:t xml:space="preserve"> لما كففت يدي</w:t>
      </w:r>
      <w:r w:rsidR="00FC5962">
        <w:rPr>
          <w:rtl/>
        </w:rPr>
        <w:t>،</w:t>
      </w:r>
      <w:r w:rsidRPr="00AD7338">
        <w:rPr>
          <w:rtl/>
        </w:rPr>
        <w:t xml:space="preserve"> ولنا هضت القوم</w:t>
      </w:r>
      <w:r w:rsidR="00FC5962">
        <w:rPr>
          <w:rtl/>
        </w:rPr>
        <w:t>،</w:t>
      </w:r>
      <w:r w:rsidRPr="00AD7338">
        <w:rPr>
          <w:rtl/>
        </w:rPr>
        <w:t xml:space="preserve"> ولكن لم أجد خامسا.</w:t>
      </w:r>
    </w:p>
    <w:p w:rsidR="00C21654" w:rsidRPr="00AD7338" w:rsidRDefault="00C21654" w:rsidP="00C21654">
      <w:pPr>
        <w:pStyle w:val="libNormal"/>
        <w:rPr>
          <w:rtl/>
        </w:rPr>
      </w:pPr>
      <w:r w:rsidRPr="00AD7338">
        <w:rPr>
          <w:rtl/>
        </w:rPr>
        <w:t>قال الأشعث</w:t>
      </w:r>
      <w:r w:rsidR="00FC5962">
        <w:rPr>
          <w:rtl/>
        </w:rPr>
        <w:t>:</w:t>
      </w:r>
      <w:r w:rsidRPr="00AD7338">
        <w:rPr>
          <w:rtl/>
        </w:rPr>
        <w:t xml:space="preserve"> ومن الأربعة يا أمير المؤمنين</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سلمان وأبو ذرّ والمقداد والزبير بن صفيّة قبل نكثه بيعتي</w:t>
      </w:r>
      <w:r w:rsidR="00FC5962">
        <w:rPr>
          <w:rtl/>
        </w:rPr>
        <w:t>،</w:t>
      </w:r>
      <w:r w:rsidRPr="00AD7338">
        <w:rPr>
          <w:rtl/>
        </w:rPr>
        <w:t xml:space="preserve"> فإنّه بايعني مرتين</w:t>
      </w:r>
      <w:r w:rsidR="00FC5962">
        <w:rPr>
          <w:rtl/>
        </w:rPr>
        <w:t>،</w:t>
      </w:r>
      <w:r w:rsidRPr="00AD7338">
        <w:rPr>
          <w:rtl/>
        </w:rPr>
        <w:t xml:space="preserve"> أمّا بيعته الأولى الّتي وفى بها</w:t>
      </w:r>
      <w:r w:rsidR="00FC5962">
        <w:rPr>
          <w:rtl/>
        </w:rPr>
        <w:t>؛</w:t>
      </w:r>
      <w:r w:rsidRPr="00AD7338">
        <w:rPr>
          <w:rtl/>
        </w:rPr>
        <w:t xml:space="preserve"> فإنّه لمّا بويع أبو بكر أتاني أربعون رجلا من المهاجرين والأنصار</w:t>
      </w:r>
      <w:r w:rsidR="00FC5962">
        <w:rPr>
          <w:rtl/>
        </w:rPr>
        <w:t>،</w:t>
      </w:r>
      <w:r w:rsidRPr="00AD7338">
        <w:rPr>
          <w:rtl/>
        </w:rPr>
        <w:t xml:space="preserve"> فبايعوني</w:t>
      </w:r>
      <w:r w:rsidR="00FC5962">
        <w:rPr>
          <w:rtl/>
        </w:rPr>
        <w:t xml:space="preserve"> - </w:t>
      </w:r>
      <w:r w:rsidRPr="00AD7338">
        <w:rPr>
          <w:rtl/>
        </w:rPr>
        <w:t>وفيهم الزبير</w:t>
      </w:r>
      <w:r w:rsidR="00FC5962">
        <w:rPr>
          <w:rtl/>
        </w:rPr>
        <w:t xml:space="preserve"> - </w:t>
      </w:r>
      <w:r w:rsidRPr="00AD7338">
        <w:rPr>
          <w:rtl/>
        </w:rPr>
        <w:t>فأمرتهم أن يصبحوا عند بأبي محلّقين رءوسهم عليهم السلاح</w:t>
      </w:r>
      <w:r w:rsidR="00FC5962">
        <w:rPr>
          <w:rtl/>
        </w:rPr>
        <w:t>،</w:t>
      </w:r>
      <w:r w:rsidRPr="00AD7338">
        <w:rPr>
          <w:rtl/>
        </w:rPr>
        <w:t xml:space="preserve"> فما وفى منهم أحد</w:t>
      </w:r>
      <w:r w:rsidR="00FC5962">
        <w:rPr>
          <w:rtl/>
        </w:rPr>
        <w:t>،</w:t>
      </w:r>
      <w:r w:rsidRPr="00AD7338">
        <w:rPr>
          <w:rtl/>
        </w:rPr>
        <w:t xml:space="preserve"> ولا صبّحني منهم غير أربعة</w:t>
      </w:r>
      <w:r w:rsidR="00FC5962">
        <w:rPr>
          <w:rtl/>
        </w:rPr>
        <w:t>:</w:t>
      </w:r>
      <w:r w:rsidRPr="00AD7338">
        <w:rPr>
          <w:rtl/>
        </w:rPr>
        <w:t xml:space="preserve"> سلمان وأبو ذرّ والمقداد والزبير</w:t>
      </w:r>
      <w:r w:rsidR="00FC5962">
        <w:rPr>
          <w:rtl/>
        </w:rPr>
        <w:t>،</w:t>
      </w:r>
      <w:r w:rsidRPr="00AD7338">
        <w:rPr>
          <w:rtl/>
        </w:rPr>
        <w:t xml:space="preserve"> وأمّا بيعته الأخرى</w:t>
      </w:r>
      <w:r w:rsidR="00FC5962">
        <w:rPr>
          <w:rtl/>
        </w:rPr>
        <w:t>؛</w:t>
      </w:r>
      <w:r w:rsidRPr="00AD7338">
        <w:rPr>
          <w:rtl/>
        </w:rPr>
        <w:t xml:space="preserve"> فإنّه أتاني هو وصاحبه طلحة بعد قتل عثمان</w:t>
      </w:r>
      <w:r w:rsidR="00FC5962">
        <w:rPr>
          <w:rtl/>
        </w:rPr>
        <w:t>،</w:t>
      </w:r>
      <w:r w:rsidRPr="00AD7338">
        <w:rPr>
          <w:rtl/>
        </w:rPr>
        <w:t xml:space="preserve"> فبايعاني طائعين غير مكرهين</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الأعراف</w:t>
      </w:r>
      <w:r w:rsidR="00FC5962">
        <w:rPr>
          <w:rtl/>
        </w:rPr>
        <w:t>؛</w:t>
      </w:r>
      <w:r w:rsidRPr="00AD7338">
        <w:rPr>
          <w:rtl/>
        </w:rPr>
        <w:t xml:space="preserve"> 150</w:t>
      </w:r>
    </w:p>
    <w:p w:rsidR="00C21654" w:rsidRPr="00AD7338" w:rsidRDefault="00C21654" w:rsidP="00C21654">
      <w:pPr>
        <w:pStyle w:val="libNormal0"/>
        <w:rPr>
          <w:rtl/>
        </w:rPr>
      </w:pPr>
      <w:r>
        <w:rPr>
          <w:rtl/>
        </w:rPr>
        <w:br w:type="page"/>
      </w:r>
      <w:r w:rsidRPr="00AD7338">
        <w:rPr>
          <w:rtl/>
        </w:rPr>
        <w:lastRenderedPageBreak/>
        <w:t>ثمّ رجعا عن دينها مرتدّين ناكثين مكابرين معاندين حاسدين</w:t>
      </w:r>
      <w:r w:rsidR="00FC5962">
        <w:rPr>
          <w:rtl/>
        </w:rPr>
        <w:t>،</w:t>
      </w:r>
      <w:r w:rsidRPr="00AD7338">
        <w:rPr>
          <w:rtl/>
        </w:rPr>
        <w:t xml:space="preserve"> فقتلهما الله إلى النار</w:t>
      </w:r>
      <w:r w:rsidR="00FC5962">
        <w:rPr>
          <w:rtl/>
        </w:rPr>
        <w:t>،</w:t>
      </w:r>
      <w:r w:rsidRPr="00AD7338">
        <w:rPr>
          <w:rtl/>
        </w:rPr>
        <w:t xml:space="preserve"> وأمّا الثلاثة</w:t>
      </w:r>
      <w:r w:rsidR="00FC5962">
        <w:rPr>
          <w:rtl/>
        </w:rPr>
        <w:t xml:space="preserve"> - </w:t>
      </w:r>
      <w:r w:rsidRPr="00AD7338">
        <w:rPr>
          <w:rtl/>
        </w:rPr>
        <w:t>سلمان وأبو ذرّ والمقداد</w:t>
      </w:r>
      <w:r w:rsidR="00FC5962">
        <w:rPr>
          <w:rtl/>
        </w:rPr>
        <w:t xml:space="preserve"> - </w:t>
      </w:r>
      <w:r w:rsidRPr="00AD7338">
        <w:rPr>
          <w:rtl/>
        </w:rPr>
        <w:t xml:space="preserve">فثبتوا على دين محمّد </w:t>
      </w:r>
      <w:r w:rsidRPr="00C21654">
        <w:rPr>
          <w:rStyle w:val="libAlaemChar"/>
          <w:rtl/>
        </w:rPr>
        <w:t>صلى‌الله‌عليه‌وآله</w:t>
      </w:r>
      <w:r w:rsidRPr="00AD7338">
        <w:rPr>
          <w:rtl/>
        </w:rPr>
        <w:t xml:space="preserve"> وملّة إبراهيم</w:t>
      </w:r>
      <w:r w:rsidR="00FC5962">
        <w:rPr>
          <w:rtl/>
        </w:rPr>
        <w:t>،</w:t>
      </w:r>
      <w:r w:rsidRPr="00AD7338">
        <w:rPr>
          <w:rtl/>
        </w:rPr>
        <w:t xml:space="preserve"> حتّى لقوا الله.</w:t>
      </w:r>
    </w:p>
    <w:p w:rsidR="00C21654" w:rsidRPr="00AD7338" w:rsidRDefault="00C21654" w:rsidP="00C21654">
      <w:pPr>
        <w:pStyle w:val="libNormal"/>
        <w:rPr>
          <w:rtl/>
        </w:rPr>
      </w:pPr>
      <w:r w:rsidRPr="00AD7338">
        <w:rPr>
          <w:rtl/>
        </w:rPr>
        <w:t>يا بن قيس</w:t>
      </w:r>
      <w:r w:rsidR="00FC5962">
        <w:rPr>
          <w:rtl/>
        </w:rPr>
        <w:t>،</w:t>
      </w:r>
      <w:r w:rsidRPr="00AD7338">
        <w:rPr>
          <w:rtl/>
        </w:rPr>
        <w:t xml:space="preserve"> فو الله لو أنّ أولئك الأربعين الذين بايعوني وفوا لي</w:t>
      </w:r>
      <w:r w:rsidR="00FC5962">
        <w:rPr>
          <w:rtl/>
        </w:rPr>
        <w:t xml:space="preserve"> - </w:t>
      </w:r>
      <w:r w:rsidRPr="00AD7338">
        <w:rPr>
          <w:rtl/>
        </w:rPr>
        <w:t>وأصبحوا على بابي محلقين</w:t>
      </w:r>
      <w:r w:rsidR="00FC5962">
        <w:rPr>
          <w:rtl/>
        </w:rPr>
        <w:t>،</w:t>
      </w:r>
      <w:r w:rsidRPr="00AD7338">
        <w:rPr>
          <w:rtl/>
        </w:rPr>
        <w:t xml:space="preserve"> قبل أن تجب لعتيق في عنقي بيعة</w:t>
      </w:r>
      <w:r w:rsidR="00FC5962">
        <w:rPr>
          <w:rtl/>
        </w:rPr>
        <w:t xml:space="preserve"> - </w:t>
      </w:r>
      <w:r w:rsidRPr="00AD7338">
        <w:rPr>
          <w:rtl/>
        </w:rPr>
        <w:t>لنا هضته وحاكمته إلى الله</w:t>
      </w:r>
      <w:r w:rsidR="00FC5962">
        <w:rPr>
          <w:rtl/>
        </w:rPr>
        <w:t>،</w:t>
      </w:r>
      <w:r w:rsidRPr="00AD7338">
        <w:rPr>
          <w:rtl/>
        </w:rPr>
        <w:t xml:space="preserve"> ولو وجدت قبل بيعة عمر أعوانا</w:t>
      </w:r>
      <w:r w:rsidR="00FC5962">
        <w:rPr>
          <w:rtl/>
        </w:rPr>
        <w:t>،</w:t>
      </w:r>
      <w:r w:rsidRPr="00AD7338">
        <w:rPr>
          <w:rtl/>
        </w:rPr>
        <w:t xml:space="preserve"> لنا هضتهم وحاكمتهم إلى الله.</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86</w:t>
      </w:r>
      <w:r w:rsidR="00FC5962">
        <w:rPr>
          <w:rtl/>
        </w:rPr>
        <w:t xml:space="preserve"> - </w:t>
      </w:r>
      <w:r w:rsidRPr="00AD7338">
        <w:rPr>
          <w:rtl/>
        </w:rPr>
        <w:t xml:space="preserve">87 ) فقال </w:t>
      </w:r>
      <w:r w:rsidRPr="00C21654">
        <w:rPr>
          <w:rStyle w:val="libAlaemChar"/>
          <w:rtl/>
        </w:rPr>
        <w:t>عليه‌السلام</w:t>
      </w:r>
      <w:r w:rsidR="00FC5962">
        <w:rPr>
          <w:rtl/>
        </w:rPr>
        <w:t>:</w:t>
      </w:r>
      <w:r w:rsidRPr="00AD7338">
        <w:rPr>
          <w:rtl/>
        </w:rPr>
        <w:t xml:space="preserve"> أنت يا زبير</w:t>
      </w:r>
      <w:r w:rsidR="00FC5962">
        <w:rPr>
          <w:rtl/>
        </w:rPr>
        <w:t>،</w:t>
      </w:r>
      <w:r w:rsidRPr="00AD7338">
        <w:rPr>
          <w:rtl/>
        </w:rPr>
        <w:t xml:space="preserve"> وأنت يا سلمان</w:t>
      </w:r>
      <w:r w:rsidR="00FC5962">
        <w:rPr>
          <w:rtl/>
        </w:rPr>
        <w:t>،</w:t>
      </w:r>
      <w:r w:rsidRPr="00AD7338">
        <w:rPr>
          <w:rtl/>
        </w:rPr>
        <w:t xml:space="preserve"> وأنت يا أبا ذرّ</w:t>
      </w:r>
      <w:r w:rsidR="00FC5962">
        <w:rPr>
          <w:rtl/>
        </w:rPr>
        <w:t>،</w:t>
      </w:r>
      <w:r w:rsidRPr="00AD7338">
        <w:rPr>
          <w:rtl/>
        </w:rPr>
        <w:t xml:space="preserve"> وأنت يا مقداد</w:t>
      </w:r>
      <w:r w:rsidR="00FC5962">
        <w:rPr>
          <w:rtl/>
        </w:rPr>
        <w:t>،</w:t>
      </w:r>
      <w:r w:rsidRPr="00AD7338">
        <w:rPr>
          <w:rtl/>
        </w:rPr>
        <w:t xml:space="preserve"> أسألكم بالله وبالإسلام</w:t>
      </w:r>
      <w:r w:rsidR="00FC5962">
        <w:rPr>
          <w:rtl/>
        </w:rPr>
        <w:t>،</w:t>
      </w:r>
      <w:r>
        <w:rPr>
          <w:rtl/>
        </w:rPr>
        <w:t xml:space="preserve"> أ</w:t>
      </w:r>
      <w:r w:rsidRPr="00AD7338">
        <w:rPr>
          <w:rtl/>
        </w:rPr>
        <w:t xml:space="preserve">ما سمعتم رسول الله </w:t>
      </w:r>
      <w:r w:rsidRPr="00C21654">
        <w:rPr>
          <w:rStyle w:val="libAlaemChar"/>
          <w:rtl/>
        </w:rPr>
        <w:t>صلى‌الله‌عليه‌وآله</w:t>
      </w:r>
      <w:r w:rsidRPr="00AD7338">
        <w:rPr>
          <w:rtl/>
        </w:rPr>
        <w:t xml:space="preserve"> يقول ذلك وأنتم تسمعون</w:t>
      </w:r>
      <w:r w:rsidR="00FC5962">
        <w:rPr>
          <w:rtl/>
        </w:rPr>
        <w:t>:</w:t>
      </w:r>
      <w:r w:rsidRPr="00AD7338">
        <w:rPr>
          <w:rtl/>
        </w:rPr>
        <w:t xml:space="preserve"> إنّ فلانا وفلانا</w:t>
      </w:r>
      <w:r w:rsidR="00FC5962">
        <w:rPr>
          <w:rtl/>
        </w:rPr>
        <w:t xml:space="preserve"> - </w:t>
      </w:r>
      <w:r w:rsidRPr="00AD7338">
        <w:rPr>
          <w:rtl/>
        </w:rPr>
        <w:t>حتّى عدهم هؤلاء الخمسة</w:t>
      </w:r>
      <w:r w:rsidR="00FC5962">
        <w:rPr>
          <w:rtl/>
        </w:rPr>
        <w:t xml:space="preserve"> - </w:t>
      </w:r>
      <w:r w:rsidRPr="00AD7338">
        <w:rPr>
          <w:rtl/>
        </w:rPr>
        <w:t>قد كتبوا بينهم كتابا</w:t>
      </w:r>
      <w:r w:rsidR="00FC5962">
        <w:rPr>
          <w:rtl/>
        </w:rPr>
        <w:t>،</w:t>
      </w:r>
      <w:r w:rsidRPr="00AD7338">
        <w:rPr>
          <w:rtl/>
        </w:rPr>
        <w:t xml:space="preserve"> وتعاهدوا فيه وتعاقدوا على ما صنعوا</w:t>
      </w:r>
      <w:r>
        <w:rPr>
          <w:rtl/>
        </w:rPr>
        <w:t>؟</w:t>
      </w:r>
      <w:r w:rsidRPr="00AD7338">
        <w:rPr>
          <w:rtl/>
        </w:rPr>
        <w:t xml:space="preserve"> فقالوا</w:t>
      </w:r>
      <w:r w:rsidR="00FC5962">
        <w:rPr>
          <w:rtl/>
        </w:rPr>
        <w:t>:</w:t>
      </w:r>
      <w:r w:rsidRPr="00AD7338">
        <w:rPr>
          <w:rtl/>
        </w:rPr>
        <w:t xml:space="preserve"> اللهمّ نعم</w:t>
      </w:r>
      <w:r w:rsidR="00FC5962">
        <w:rPr>
          <w:rtl/>
        </w:rPr>
        <w:t>،</w:t>
      </w:r>
      <w:r w:rsidRPr="00AD7338">
        <w:rPr>
          <w:rtl/>
        </w:rPr>
        <w:t xml:space="preserve"> قد سمعنا رسول الله </w:t>
      </w:r>
      <w:r w:rsidRPr="00C21654">
        <w:rPr>
          <w:rStyle w:val="libAlaemChar"/>
          <w:rtl/>
        </w:rPr>
        <w:t>صلى‌الله‌عليه‌وآله</w:t>
      </w:r>
      <w:r w:rsidRPr="00AD7338">
        <w:rPr>
          <w:rtl/>
        </w:rPr>
        <w:t xml:space="preserve"> يقول ذلك</w:t>
      </w:r>
      <w:r w:rsidR="00FC5962">
        <w:rPr>
          <w:rtl/>
        </w:rPr>
        <w:t>؛</w:t>
      </w:r>
      <w:r w:rsidRPr="00AD7338">
        <w:rPr>
          <w:rtl/>
        </w:rPr>
        <w:t xml:space="preserve"> إنّهم قد تعاهدوا وتعاقدوا على ما صنعوا</w:t>
      </w:r>
      <w:r w:rsidR="00FC5962">
        <w:rPr>
          <w:rtl/>
        </w:rPr>
        <w:t>،</w:t>
      </w:r>
      <w:r w:rsidRPr="00AD7338">
        <w:rPr>
          <w:rtl/>
        </w:rPr>
        <w:t xml:space="preserve"> وكتبوا بينهم كتابا « إن قتلت أو متّ أن يزووا عنك هذا يا عليّ »</w:t>
      </w:r>
      <w:r w:rsidR="00FC5962">
        <w:rPr>
          <w:rtl/>
        </w:rPr>
        <w:t>،</w:t>
      </w:r>
      <w:r w:rsidRPr="00AD7338">
        <w:rPr>
          <w:rtl/>
        </w:rPr>
        <w:t xml:space="preserve"> قلت</w:t>
      </w:r>
      <w:r w:rsidR="00FC5962">
        <w:rPr>
          <w:rtl/>
        </w:rPr>
        <w:t>:</w:t>
      </w:r>
      <w:r w:rsidRPr="00AD7338">
        <w:rPr>
          <w:rtl/>
        </w:rPr>
        <w:t xml:space="preserve"> بأبي أنت وأمي يا رسول الله</w:t>
      </w:r>
      <w:r w:rsidR="00FC5962">
        <w:rPr>
          <w:rtl/>
        </w:rPr>
        <w:t>،</w:t>
      </w:r>
      <w:r w:rsidRPr="00AD7338">
        <w:rPr>
          <w:rtl/>
        </w:rPr>
        <w:t xml:space="preserve"> فما تأمرني إذا كان ذلك أن أفعل</w:t>
      </w:r>
      <w:r>
        <w:rPr>
          <w:rtl/>
        </w:rPr>
        <w:t>؟</w:t>
      </w:r>
      <w:r w:rsidRPr="00AD7338">
        <w:rPr>
          <w:rtl/>
        </w:rPr>
        <w:t xml:space="preserve"> فقال لك</w:t>
      </w:r>
      <w:r w:rsidR="00FC5962">
        <w:rPr>
          <w:rtl/>
        </w:rPr>
        <w:t>:</w:t>
      </w:r>
      <w:r w:rsidRPr="00AD7338">
        <w:rPr>
          <w:rtl/>
        </w:rPr>
        <w:t xml:space="preserve"> إن وجدت عليهم أعوانا فجاهدهم ونابذهم</w:t>
      </w:r>
      <w:r w:rsidR="00FC5962">
        <w:rPr>
          <w:rtl/>
        </w:rPr>
        <w:t>،</w:t>
      </w:r>
      <w:r w:rsidRPr="00AD7338">
        <w:rPr>
          <w:rtl/>
        </w:rPr>
        <w:t xml:space="preserve"> وإن أنت لم تجد أعوانا فبايع واحقن دمك</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أما والله</w:t>
      </w:r>
      <w:r w:rsidR="00FC5962">
        <w:rPr>
          <w:rtl/>
        </w:rPr>
        <w:t>،</w:t>
      </w:r>
      <w:r w:rsidRPr="00AD7338">
        <w:rPr>
          <w:rtl/>
        </w:rPr>
        <w:t xml:space="preserve"> لو أنّ أولئك الأربعين رجلا</w:t>
      </w:r>
      <w:r w:rsidR="00FC5962">
        <w:rPr>
          <w:rtl/>
        </w:rPr>
        <w:t xml:space="preserve"> - </w:t>
      </w:r>
      <w:r w:rsidRPr="00AD7338">
        <w:rPr>
          <w:rtl/>
        </w:rPr>
        <w:t>الذين بايعوني</w:t>
      </w:r>
      <w:r w:rsidR="00FC5962">
        <w:rPr>
          <w:rtl/>
        </w:rPr>
        <w:t xml:space="preserve"> - </w:t>
      </w:r>
      <w:r w:rsidRPr="00AD7338">
        <w:rPr>
          <w:rtl/>
        </w:rPr>
        <w:t>وفوا لي لجاهدتكم في الله</w:t>
      </w:r>
      <w:r w:rsidR="00FC5962">
        <w:rPr>
          <w:rtl/>
        </w:rPr>
        <w:t>،</w:t>
      </w:r>
      <w:r w:rsidRPr="00AD7338">
        <w:rPr>
          <w:rtl/>
        </w:rPr>
        <w:t xml:space="preserve"> ولكن أما والله لا ينالها أحد من عقبكما إلى يوم القيامة.</w:t>
      </w:r>
    </w:p>
    <w:p w:rsidR="00C21654" w:rsidRPr="00AD7338" w:rsidRDefault="00C21654" w:rsidP="00C21654">
      <w:pPr>
        <w:pStyle w:val="libNormal"/>
        <w:rPr>
          <w:rtl/>
        </w:rPr>
      </w:pPr>
      <w:r w:rsidRPr="00AD7338">
        <w:rPr>
          <w:rtl/>
        </w:rPr>
        <w:t xml:space="preserve">وانظر في ذلك الاحتجاج </w:t>
      </w:r>
      <w:r>
        <w:rPr>
          <w:rtl/>
        </w:rPr>
        <w:t>(</w:t>
      </w:r>
      <w:r w:rsidRPr="00AD7338">
        <w:rPr>
          <w:rtl/>
        </w:rPr>
        <w:t xml:space="preserve"> 75</w:t>
      </w:r>
      <w:r w:rsidR="00FC5962">
        <w:rPr>
          <w:rtl/>
        </w:rPr>
        <w:t>،</w:t>
      </w:r>
      <w:r w:rsidRPr="00AD7338">
        <w:rPr>
          <w:rtl/>
        </w:rPr>
        <w:t xml:space="preserve"> 84 ) وعلل الشرائع </w:t>
      </w:r>
      <w:r>
        <w:rPr>
          <w:rtl/>
        </w:rPr>
        <w:t>(</w:t>
      </w:r>
      <w:r w:rsidRPr="00AD7338">
        <w:rPr>
          <w:rtl/>
        </w:rPr>
        <w:t xml:space="preserve"> 148 / الباب 122</w:t>
      </w:r>
      <w:r w:rsidR="00FC5962">
        <w:rPr>
          <w:rtl/>
        </w:rPr>
        <w:t xml:space="preserve"> - </w:t>
      </w:r>
      <w:r w:rsidRPr="00AD7338">
        <w:rPr>
          <w:rtl/>
        </w:rPr>
        <w:t>الحديثان 5</w:t>
      </w:r>
      <w:r w:rsidR="00FC5962">
        <w:rPr>
          <w:rtl/>
        </w:rPr>
        <w:t>،</w:t>
      </w:r>
      <w:r w:rsidRPr="00AD7338">
        <w:rPr>
          <w:rtl/>
        </w:rPr>
        <w:t xml:space="preserve"> 6 ) والغيبة للطوسي </w:t>
      </w:r>
      <w:r>
        <w:rPr>
          <w:rtl/>
        </w:rPr>
        <w:t>(</w:t>
      </w:r>
      <w:r w:rsidRPr="00AD7338">
        <w:rPr>
          <w:rtl/>
        </w:rPr>
        <w:t xml:space="preserve">203) والمسترشد </w:t>
      </w:r>
      <w:r>
        <w:rPr>
          <w:rtl/>
        </w:rPr>
        <w:t>(</w:t>
      </w:r>
      <w:r w:rsidRPr="00AD7338">
        <w:rPr>
          <w:rtl/>
        </w:rPr>
        <w:t xml:space="preserve"> 370</w:t>
      </w:r>
      <w:r w:rsidR="00FC5962">
        <w:rPr>
          <w:rtl/>
        </w:rPr>
        <w:t xml:space="preserve"> - </w:t>
      </w:r>
      <w:r w:rsidRPr="00AD7338">
        <w:rPr>
          <w:rtl/>
        </w:rPr>
        <w:t xml:space="preserve">371 ) ومناقب ابن شهرآشوب </w:t>
      </w:r>
      <w:r>
        <w:rPr>
          <w:rtl/>
        </w:rPr>
        <w:t>(</w:t>
      </w:r>
      <w:r w:rsidRPr="00AD7338">
        <w:rPr>
          <w:rtl/>
        </w:rPr>
        <w:t xml:space="preserve"> ج 3</w:t>
      </w:r>
      <w:r w:rsidR="00FC5962">
        <w:rPr>
          <w:rtl/>
        </w:rPr>
        <w:t>؛</w:t>
      </w:r>
      <w:r w:rsidRPr="00AD7338">
        <w:rPr>
          <w:rtl/>
        </w:rPr>
        <w:t xml:space="preserve"> 194 ) والكافي </w:t>
      </w:r>
      <w:r>
        <w:rPr>
          <w:rtl/>
        </w:rPr>
        <w:t>(</w:t>
      </w:r>
      <w:r w:rsidRPr="00AD7338">
        <w:rPr>
          <w:rtl/>
        </w:rPr>
        <w:t xml:space="preserve"> ج 8</w:t>
      </w:r>
      <w:r w:rsidR="00FC5962">
        <w:rPr>
          <w:rtl/>
        </w:rPr>
        <w:t>؛</w:t>
      </w:r>
      <w:r w:rsidRPr="00AD7338">
        <w:rPr>
          <w:rtl/>
        </w:rPr>
        <w:t xml:space="preserve"> 32</w:t>
      </w:r>
      <w:r w:rsidR="00FC5962">
        <w:rPr>
          <w:rtl/>
        </w:rPr>
        <w:t xml:space="preserve"> - </w:t>
      </w:r>
      <w:r w:rsidRPr="00AD7338">
        <w:rPr>
          <w:rtl/>
        </w:rPr>
        <w:t xml:space="preserve">33 ) وإرشاد القلوب </w:t>
      </w:r>
      <w:r>
        <w:rPr>
          <w:rtl/>
        </w:rPr>
        <w:t>(</w:t>
      </w:r>
      <w:r w:rsidRPr="00AD7338">
        <w:rPr>
          <w:rtl/>
        </w:rPr>
        <w:t xml:space="preserve"> 394</w:t>
      </w:r>
      <w:r w:rsidR="00FC5962">
        <w:rPr>
          <w:rtl/>
        </w:rPr>
        <w:t xml:space="preserve"> - </w:t>
      </w:r>
      <w:r w:rsidRPr="00AD7338">
        <w:rPr>
          <w:rtl/>
        </w:rPr>
        <w:t xml:space="preserve">398 ) واختيار معرفة الرجال </w:t>
      </w:r>
      <w:r>
        <w:rPr>
          <w:rtl/>
        </w:rPr>
        <w:t>(</w:t>
      </w:r>
      <w:r w:rsidRPr="00AD7338">
        <w:rPr>
          <w:rtl/>
        </w:rPr>
        <w:t xml:space="preserve"> ج 1</w:t>
      </w:r>
      <w:r w:rsidR="00FC5962">
        <w:rPr>
          <w:rtl/>
        </w:rPr>
        <w:t>؛</w:t>
      </w:r>
      <w:r w:rsidRPr="00AD7338">
        <w:rPr>
          <w:rtl/>
        </w:rPr>
        <w:t xml:space="preserve"> 38</w:t>
      </w:r>
      <w:r w:rsidR="00FC5962">
        <w:rPr>
          <w:rtl/>
        </w:rPr>
        <w:t xml:space="preserve"> - </w:t>
      </w:r>
      <w:r w:rsidRPr="00AD7338">
        <w:rPr>
          <w:rtl/>
        </w:rPr>
        <w:t xml:space="preserve">39 ) وتقريب المعارف </w:t>
      </w:r>
      <w:r>
        <w:rPr>
          <w:rtl/>
        </w:rPr>
        <w:t>(</w:t>
      </w:r>
      <w:r w:rsidRPr="00AD7338">
        <w:rPr>
          <w:rtl/>
        </w:rPr>
        <w:t xml:space="preserve">245) وفيه قول الباقر </w:t>
      </w:r>
      <w:r w:rsidRPr="00C21654">
        <w:rPr>
          <w:rStyle w:val="libAlaemChar"/>
          <w:rtl/>
        </w:rPr>
        <w:t>عليه‌السلام</w:t>
      </w:r>
      <w:r w:rsidR="00FC5962">
        <w:rPr>
          <w:rtl/>
        </w:rPr>
        <w:t>:</w:t>
      </w:r>
      <w:r w:rsidRPr="00AD7338">
        <w:rPr>
          <w:rtl/>
        </w:rPr>
        <w:t xml:space="preserve"> « والله لو وجد عليهما أعوانا لجاهدهما »</w:t>
      </w:r>
      <w:r w:rsidR="00FC5962">
        <w:rPr>
          <w:rtl/>
        </w:rPr>
        <w:t>،</w:t>
      </w:r>
      <w:r w:rsidRPr="00AD7338">
        <w:rPr>
          <w:rtl/>
        </w:rPr>
        <w:t xml:space="preserve"> يعني أبا بكر وعمر.</w:t>
      </w:r>
    </w:p>
    <w:p w:rsidR="00C21654" w:rsidRPr="00AD7338" w:rsidRDefault="00C21654" w:rsidP="00C21654">
      <w:pPr>
        <w:pStyle w:val="libNormal"/>
        <w:rPr>
          <w:rtl/>
        </w:rPr>
      </w:pPr>
      <w:r w:rsidRPr="00AD7338">
        <w:rPr>
          <w:rtl/>
        </w:rPr>
        <w:t xml:space="preserve">وقد صرّح الإمام عليّ </w:t>
      </w:r>
      <w:r w:rsidRPr="00C21654">
        <w:rPr>
          <w:rStyle w:val="libAlaemChar"/>
          <w:rtl/>
        </w:rPr>
        <w:t>عليه‌السلام</w:t>
      </w:r>
      <w:r w:rsidRPr="00AD7338">
        <w:rPr>
          <w:rtl/>
        </w:rPr>
        <w:t xml:space="preserve"> بأنّه سكت لقلّة ناصره</w:t>
      </w:r>
      <w:r w:rsidR="00FC5962">
        <w:rPr>
          <w:rtl/>
        </w:rPr>
        <w:t>،</w:t>
      </w:r>
      <w:r w:rsidRPr="00AD7338">
        <w:rPr>
          <w:rtl/>
        </w:rPr>
        <w:t xml:space="preserve"> وعدم وجود المساعد والمعاضد.</w:t>
      </w:r>
    </w:p>
    <w:p w:rsidR="00C21654" w:rsidRPr="00AD7338" w:rsidRDefault="00C21654" w:rsidP="00C21654">
      <w:pPr>
        <w:pStyle w:val="libNormal"/>
        <w:rPr>
          <w:rtl/>
        </w:rPr>
      </w:pPr>
      <w:r w:rsidRPr="00AD7338">
        <w:rPr>
          <w:rtl/>
        </w:rPr>
        <w:t xml:space="preserve">ففي نهج البلاغة </w:t>
      </w:r>
      <w:r>
        <w:rPr>
          <w:rtl/>
        </w:rPr>
        <w:t>(</w:t>
      </w:r>
      <w:r w:rsidRPr="00AD7338">
        <w:rPr>
          <w:rtl/>
        </w:rPr>
        <w:t xml:space="preserve"> ج 1</w:t>
      </w:r>
      <w:r w:rsidR="00FC5962">
        <w:rPr>
          <w:rtl/>
        </w:rPr>
        <w:t>؛</w:t>
      </w:r>
      <w:r w:rsidRPr="00AD7338">
        <w:rPr>
          <w:rtl/>
        </w:rPr>
        <w:t xml:space="preserve"> 30</w:t>
      </w:r>
      <w:r w:rsidR="00FC5962">
        <w:rPr>
          <w:rtl/>
        </w:rPr>
        <w:t xml:space="preserve"> - </w:t>
      </w:r>
      <w:r w:rsidRPr="00AD7338">
        <w:rPr>
          <w:rtl/>
        </w:rPr>
        <w:t>31 ) في الخطبة الشقشقية</w:t>
      </w:r>
      <w:r w:rsidR="00FC5962">
        <w:rPr>
          <w:rtl/>
        </w:rPr>
        <w:t>:</w:t>
      </w:r>
      <w:r w:rsidRPr="00AD7338">
        <w:rPr>
          <w:rtl/>
        </w:rPr>
        <w:t xml:space="preserve"> أما والله لقد تقمّصها ابن أبي قحافة</w:t>
      </w:r>
      <w:r w:rsidR="00FC5962">
        <w:rPr>
          <w:rtl/>
        </w:rPr>
        <w:t>،</w:t>
      </w:r>
      <w:r w:rsidRPr="00AD7338">
        <w:rPr>
          <w:rtl/>
        </w:rPr>
        <w:t xml:space="preserve"> وإنّه ليعلم أنّ محلّي منها محلّ القطب من الرّحى</w:t>
      </w:r>
      <w:r w:rsidR="00FC5962">
        <w:rPr>
          <w:rtl/>
        </w:rPr>
        <w:t>،</w:t>
      </w:r>
      <w:r w:rsidRPr="00AD7338">
        <w:rPr>
          <w:rtl/>
        </w:rPr>
        <w:t xml:space="preserve"> ينحدر عنّي السيل</w:t>
      </w:r>
      <w:r w:rsidR="00FC5962">
        <w:rPr>
          <w:rtl/>
        </w:rPr>
        <w:t>،</w:t>
      </w:r>
      <w:r w:rsidRPr="00AD7338">
        <w:rPr>
          <w:rtl/>
        </w:rPr>
        <w:t xml:space="preserve"> ولا يرقى إليّ الطير</w:t>
      </w:r>
      <w:r w:rsidR="00FC5962">
        <w:rPr>
          <w:rtl/>
        </w:rPr>
        <w:t>،</w:t>
      </w:r>
      <w:r w:rsidRPr="00AD7338">
        <w:rPr>
          <w:rtl/>
        </w:rPr>
        <w:t xml:space="preserve"> فسدلت دونها ثوبا</w:t>
      </w:r>
      <w:r w:rsidR="00FC5962">
        <w:rPr>
          <w:rtl/>
        </w:rPr>
        <w:t>،</w:t>
      </w:r>
      <w:r w:rsidRPr="00AD7338">
        <w:rPr>
          <w:rtl/>
        </w:rPr>
        <w:t xml:space="preserve"> وطويت عنها كشحا</w:t>
      </w:r>
      <w:r w:rsidR="00FC5962">
        <w:rPr>
          <w:rtl/>
        </w:rPr>
        <w:t>،</w:t>
      </w:r>
      <w:r w:rsidRPr="00AD7338">
        <w:rPr>
          <w:rtl/>
        </w:rPr>
        <w:t xml:space="preserve"> وطفقت أرتئي</w:t>
      </w:r>
      <w:r w:rsidR="00FC5962">
        <w:rPr>
          <w:rtl/>
        </w:rPr>
        <w:t>؛</w:t>
      </w:r>
      <w:r w:rsidRPr="00AD7338">
        <w:rPr>
          <w:rtl/>
        </w:rPr>
        <w:t xml:space="preserve"> بين أن أصول بيد</w:t>
      </w:r>
    </w:p>
    <w:p w:rsidR="00C21654" w:rsidRPr="00AD7338" w:rsidRDefault="00C21654" w:rsidP="00C21654">
      <w:pPr>
        <w:pStyle w:val="libNormal0"/>
        <w:rPr>
          <w:rtl/>
        </w:rPr>
      </w:pPr>
      <w:r>
        <w:rPr>
          <w:rtl/>
        </w:rPr>
        <w:br w:type="page"/>
      </w:r>
      <w:r w:rsidRPr="00AD7338">
        <w:rPr>
          <w:rtl/>
        </w:rPr>
        <w:lastRenderedPageBreak/>
        <w:t>جذّاء</w:t>
      </w:r>
      <w:r w:rsidR="00FC5962">
        <w:rPr>
          <w:rtl/>
        </w:rPr>
        <w:t>،</w:t>
      </w:r>
      <w:r w:rsidRPr="00AD7338">
        <w:rPr>
          <w:rtl/>
        </w:rPr>
        <w:t xml:space="preserve"> أو أصبر على طخية عمياء.</w:t>
      </w:r>
    </w:p>
    <w:p w:rsidR="00C21654" w:rsidRPr="00AD7338" w:rsidRDefault="00C21654" w:rsidP="00C21654">
      <w:pPr>
        <w:pStyle w:val="libNormal"/>
        <w:rPr>
          <w:rtl/>
        </w:rPr>
      </w:pPr>
      <w:r w:rsidRPr="00AD7338">
        <w:rPr>
          <w:rtl/>
        </w:rPr>
        <w:t xml:space="preserve">وفي كتاب كشف المحجّة </w:t>
      </w:r>
      <w:r>
        <w:rPr>
          <w:rtl/>
        </w:rPr>
        <w:t>(</w:t>
      </w:r>
      <w:r w:rsidRPr="00AD7338">
        <w:rPr>
          <w:rtl/>
        </w:rPr>
        <w:t xml:space="preserve"> 235</w:t>
      </w:r>
      <w:r w:rsidR="00FC5962">
        <w:rPr>
          <w:rtl/>
        </w:rPr>
        <w:t xml:space="preserve"> - </w:t>
      </w:r>
      <w:r w:rsidRPr="00AD7338">
        <w:rPr>
          <w:rtl/>
        </w:rPr>
        <w:t>269 ) قال محمّد بن يعقوب في كتاب الرسائل</w:t>
      </w:r>
      <w:r w:rsidR="00FC5962">
        <w:rPr>
          <w:rtl/>
        </w:rPr>
        <w:t>:</w:t>
      </w:r>
      <w:r w:rsidRPr="00AD7338">
        <w:rPr>
          <w:rtl/>
        </w:rPr>
        <w:t xml:space="preserve"> عن عليّ بن إبراهيم</w:t>
      </w:r>
      <w:r w:rsidR="00FC5962">
        <w:rPr>
          <w:rtl/>
        </w:rPr>
        <w:t>،</w:t>
      </w:r>
      <w:r w:rsidRPr="00AD7338">
        <w:rPr>
          <w:rtl/>
        </w:rPr>
        <w:t xml:space="preserve"> بإسناده</w:t>
      </w:r>
      <w:r w:rsidR="00FC5962">
        <w:rPr>
          <w:rtl/>
        </w:rPr>
        <w:t>،</w:t>
      </w:r>
      <w:r w:rsidRPr="00AD7338">
        <w:rPr>
          <w:rtl/>
        </w:rPr>
        <w:t xml:space="preserve"> قال</w:t>
      </w:r>
      <w:r w:rsidR="00FC5962">
        <w:rPr>
          <w:rtl/>
        </w:rPr>
        <w:t>:</w:t>
      </w:r>
      <w:r w:rsidRPr="00AD7338">
        <w:rPr>
          <w:rtl/>
        </w:rPr>
        <w:t xml:space="preserve"> كتب أمير المؤمنين </w:t>
      </w:r>
      <w:r w:rsidRPr="00C21654">
        <w:rPr>
          <w:rStyle w:val="libAlaemChar"/>
          <w:rtl/>
        </w:rPr>
        <w:t>عليه‌السلام</w:t>
      </w:r>
      <w:r w:rsidRPr="00AD7338">
        <w:rPr>
          <w:rtl/>
        </w:rPr>
        <w:t xml:space="preserve"> كتابا بعد منصرفه من النهروان</w:t>
      </w:r>
      <w:r w:rsidR="00FC5962">
        <w:rPr>
          <w:rtl/>
        </w:rPr>
        <w:t>،</w:t>
      </w:r>
      <w:r w:rsidRPr="00AD7338">
        <w:rPr>
          <w:rtl/>
        </w:rPr>
        <w:t xml:space="preserve"> وأمر أن يقرأ على الناس</w:t>
      </w:r>
      <w:r>
        <w:rPr>
          <w:rtl/>
        </w:rPr>
        <w:t xml:space="preserve"> ..</w:t>
      </w:r>
      <w:r w:rsidRPr="00AD7338">
        <w:rPr>
          <w:rtl/>
        </w:rPr>
        <w:t xml:space="preserve">. [ وفيه قوله </w:t>
      </w:r>
      <w:r w:rsidRPr="00C21654">
        <w:rPr>
          <w:rStyle w:val="libAlaemChar"/>
          <w:rtl/>
        </w:rPr>
        <w:t>عليه‌السلام</w:t>
      </w:r>
      <w:r w:rsidR="00FC5962">
        <w:rPr>
          <w:rtl/>
        </w:rPr>
        <w:t>:</w:t>
      </w:r>
      <w:r w:rsidRPr="00AD7338">
        <w:rPr>
          <w:rtl/>
        </w:rPr>
        <w:t xml:space="preserve"> ] فأتاني رهط يعرضون عليّ النصر</w:t>
      </w:r>
      <w:r w:rsidR="00FC5962">
        <w:rPr>
          <w:rtl/>
        </w:rPr>
        <w:t>،</w:t>
      </w:r>
      <w:r w:rsidRPr="00AD7338">
        <w:rPr>
          <w:rtl/>
        </w:rPr>
        <w:t xml:space="preserve"> منهم ابنا سعيد</w:t>
      </w:r>
      <w:r w:rsidR="00FC5962">
        <w:rPr>
          <w:rtl/>
        </w:rPr>
        <w:t>،</w:t>
      </w:r>
      <w:r w:rsidRPr="00AD7338">
        <w:rPr>
          <w:rtl/>
        </w:rPr>
        <w:t xml:space="preserve"> والمقداد بن الأسود</w:t>
      </w:r>
      <w:r w:rsidR="00FC5962">
        <w:rPr>
          <w:rtl/>
        </w:rPr>
        <w:t>،</w:t>
      </w:r>
      <w:r w:rsidRPr="00AD7338">
        <w:rPr>
          <w:rtl/>
        </w:rPr>
        <w:t xml:space="preserve"> وأبو ذرّ الغفاريّ</w:t>
      </w:r>
      <w:r w:rsidR="00FC5962">
        <w:rPr>
          <w:rtl/>
        </w:rPr>
        <w:t>،</w:t>
      </w:r>
      <w:r w:rsidRPr="00AD7338">
        <w:rPr>
          <w:rtl/>
        </w:rPr>
        <w:t xml:space="preserve"> وعمّار بن ياسر</w:t>
      </w:r>
      <w:r w:rsidR="00FC5962">
        <w:rPr>
          <w:rtl/>
        </w:rPr>
        <w:t>،</w:t>
      </w:r>
      <w:r w:rsidRPr="00AD7338">
        <w:rPr>
          <w:rtl/>
        </w:rPr>
        <w:t xml:space="preserve"> وسلمان الفارسيّ</w:t>
      </w:r>
      <w:r w:rsidR="00FC5962">
        <w:rPr>
          <w:rtl/>
        </w:rPr>
        <w:t>،</w:t>
      </w:r>
      <w:r w:rsidRPr="00AD7338">
        <w:rPr>
          <w:rtl/>
        </w:rPr>
        <w:t xml:space="preserve"> والزبير ابن العوام</w:t>
      </w:r>
      <w:r w:rsidR="00FC5962">
        <w:rPr>
          <w:rtl/>
        </w:rPr>
        <w:t>،</w:t>
      </w:r>
      <w:r w:rsidRPr="00AD7338">
        <w:rPr>
          <w:rtl/>
        </w:rPr>
        <w:t xml:space="preserve"> والبراء بن عازب</w:t>
      </w:r>
      <w:r w:rsidR="00FC5962">
        <w:rPr>
          <w:rtl/>
        </w:rPr>
        <w:t>،</w:t>
      </w:r>
      <w:r w:rsidRPr="00AD7338">
        <w:rPr>
          <w:rtl/>
        </w:rPr>
        <w:t xml:space="preserve"> فقلت لهم</w:t>
      </w:r>
      <w:r w:rsidR="00FC5962">
        <w:rPr>
          <w:rtl/>
        </w:rPr>
        <w:t>:</w:t>
      </w:r>
      <w:r w:rsidRPr="00AD7338">
        <w:rPr>
          <w:rtl/>
        </w:rPr>
        <w:t xml:space="preserve"> إنّ عندي من النبي </w:t>
      </w:r>
      <w:r w:rsidRPr="00C21654">
        <w:rPr>
          <w:rStyle w:val="libAlaemChar"/>
          <w:rtl/>
        </w:rPr>
        <w:t>صلى‌الله‌عليه‌وآله</w:t>
      </w:r>
      <w:r w:rsidRPr="00AD7338">
        <w:rPr>
          <w:rtl/>
        </w:rPr>
        <w:t xml:space="preserve"> عهدا</w:t>
      </w:r>
      <w:r w:rsidR="00FC5962">
        <w:rPr>
          <w:rtl/>
        </w:rPr>
        <w:t>،</w:t>
      </w:r>
      <w:r w:rsidRPr="00AD7338">
        <w:rPr>
          <w:rtl/>
        </w:rPr>
        <w:t xml:space="preserve"> وله إليّ وصيّة</w:t>
      </w:r>
      <w:r w:rsidR="00FC5962">
        <w:rPr>
          <w:rtl/>
        </w:rPr>
        <w:t>،</w:t>
      </w:r>
      <w:r w:rsidRPr="00AD7338">
        <w:rPr>
          <w:rtl/>
        </w:rPr>
        <w:t xml:space="preserve"> لست أخالفه عمّا أمرني به</w:t>
      </w:r>
      <w:r w:rsidR="00FC5962">
        <w:rPr>
          <w:rtl/>
        </w:rPr>
        <w:t>،</w:t>
      </w:r>
      <w:r w:rsidRPr="00AD7338">
        <w:rPr>
          <w:rtl/>
        </w:rPr>
        <w:t xml:space="preserve"> فو الله لو خزموني بأنفي لأقررت لله تعالى سمعا وطاعة</w:t>
      </w:r>
      <w:r>
        <w:rPr>
          <w:rtl/>
        </w:rPr>
        <w:t xml:space="preserve"> ..</w:t>
      </w:r>
      <w:r w:rsidRPr="00AD7338">
        <w:rPr>
          <w:rtl/>
        </w:rPr>
        <w:t>. وقد كان رسول الله عهد إليّ عهدا</w:t>
      </w:r>
      <w:r w:rsidR="00FC5962">
        <w:rPr>
          <w:rtl/>
        </w:rPr>
        <w:t>،</w:t>
      </w:r>
      <w:r w:rsidRPr="00AD7338">
        <w:rPr>
          <w:rtl/>
        </w:rPr>
        <w:t xml:space="preserve"> فقال</w:t>
      </w:r>
      <w:r w:rsidR="00FC5962">
        <w:rPr>
          <w:rtl/>
        </w:rPr>
        <w:t>:</w:t>
      </w:r>
      <w:r w:rsidRPr="00AD7338">
        <w:rPr>
          <w:rtl/>
        </w:rPr>
        <w:t xml:space="preserve"> « يا بن أبي طالب لك ولاء أمّتي</w:t>
      </w:r>
      <w:r w:rsidR="00FC5962">
        <w:rPr>
          <w:rtl/>
        </w:rPr>
        <w:t>،</w:t>
      </w:r>
      <w:r w:rsidRPr="00AD7338">
        <w:rPr>
          <w:rtl/>
        </w:rPr>
        <w:t xml:space="preserve"> فإن ولّوك في عافيه وأجمعوا عليك بالرضا فقم بأمرهم</w:t>
      </w:r>
      <w:r w:rsidR="00FC5962">
        <w:rPr>
          <w:rtl/>
        </w:rPr>
        <w:t>،</w:t>
      </w:r>
      <w:r w:rsidRPr="00AD7338">
        <w:rPr>
          <w:rtl/>
        </w:rPr>
        <w:t xml:space="preserve"> وإن اختلفوا عليك فدعهم وما هم فيه</w:t>
      </w:r>
      <w:r w:rsidR="00FC5962">
        <w:rPr>
          <w:rtl/>
        </w:rPr>
        <w:t>،</w:t>
      </w:r>
      <w:r w:rsidRPr="00AD7338">
        <w:rPr>
          <w:rtl/>
        </w:rPr>
        <w:t xml:space="preserve"> فإنّ الله سيجعل لك مخرجا »</w:t>
      </w:r>
      <w:r w:rsidR="00FC5962">
        <w:rPr>
          <w:rtl/>
        </w:rPr>
        <w:t>،</w:t>
      </w:r>
      <w:r w:rsidRPr="00AD7338">
        <w:rPr>
          <w:rtl/>
        </w:rPr>
        <w:t xml:space="preserve"> فنظرت فإذا ليس لي رافد</w:t>
      </w:r>
      <w:r w:rsidR="00FC5962">
        <w:rPr>
          <w:rtl/>
        </w:rPr>
        <w:t>،</w:t>
      </w:r>
      <w:r w:rsidRPr="00AD7338">
        <w:rPr>
          <w:rtl/>
        </w:rPr>
        <w:t xml:space="preserve"> ولا معي مساعد إلاّ أهل بيتي</w:t>
      </w:r>
      <w:r w:rsidR="00FC5962">
        <w:rPr>
          <w:rtl/>
        </w:rPr>
        <w:t>،</w:t>
      </w:r>
      <w:r w:rsidRPr="00AD7338">
        <w:rPr>
          <w:rtl/>
        </w:rPr>
        <w:t xml:space="preserve"> فضننت بهم عن الهلاك</w:t>
      </w:r>
      <w:r w:rsidR="00FC5962">
        <w:rPr>
          <w:rtl/>
        </w:rPr>
        <w:t>،</w:t>
      </w:r>
      <w:r w:rsidRPr="00AD7338">
        <w:rPr>
          <w:rtl/>
        </w:rPr>
        <w:t xml:space="preserve"> ولو كان لي بعد رسول الله </w:t>
      </w:r>
      <w:r w:rsidRPr="00C21654">
        <w:rPr>
          <w:rStyle w:val="libAlaemChar"/>
          <w:rtl/>
        </w:rPr>
        <w:t>صلى‌الله‌عليه‌وآله</w:t>
      </w:r>
      <w:r w:rsidRPr="00AD7338">
        <w:rPr>
          <w:rtl/>
        </w:rPr>
        <w:t xml:space="preserve"> عمّي حمزة وأخي جعفر لم أبايع كرها</w:t>
      </w:r>
      <w:r>
        <w:rPr>
          <w:rtl/>
        </w:rPr>
        <w:t xml:space="preserve"> ..</w:t>
      </w:r>
      <w:r w:rsidRPr="00AD7338">
        <w:rPr>
          <w:rtl/>
        </w:rPr>
        <w:t>. فضننت بأهل بيتي عن الهلاك</w:t>
      </w:r>
      <w:r w:rsidR="00FC5962">
        <w:rPr>
          <w:rtl/>
        </w:rPr>
        <w:t>،</w:t>
      </w:r>
      <w:r w:rsidRPr="00AD7338">
        <w:rPr>
          <w:rtl/>
        </w:rPr>
        <w:t xml:space="preserve"> فأغضيت عيني على القذى</w:t>
      </w:r>
      <w:r w:rsidR="00FC5962">
        <w:rPr>
          <w:rtl/>
        </w:rPr>
        <w:t>،</w:t>
      </w:r>
      <w:r w:rsidRPr="00AD7338">
        <w:rPr>
          <w:rtl/>
        </w:rPr>
        <w:t xml:space="preserve"> وتجرّعت ريقي على الشجا</w:t>
      </w:r>
      <w:r w:rsidR="00FC5962">
        <w:rPr>
          <w:rtl/>
        </w:rPr>
        <w:t>،</w:t>
      </w:r>
      <w:r w:rsidRPr="00AD7338">
        <w:rPr>
          <w:rtl/>
        </w:rPr>
        <w:t xml:space="preserve"> وصبرت على أمرّ من العلقم</w:t>
      </w:r>
      <w:r w:rsidR="00FC5962">
        <w:rPr>
          <w:rtl/>
        </w:rPr>
        <w:t>،</w:t>
      </w:r>
      <w:r w:rsidRPr="00AD7338">
        <w:rPr>
          <w:rtl/>
        </w:rPr>
        <w:t xml:space="preserve"> وآلم للقلب من حزّ الشّفار</w:t>
      </w:r>
      <w:r>
        <w:rPr>
          <w:rtl/>
        </w:rPr>
        <w:t xml:space="preserve"> ..</w:t>
      </w:r>
      <w:r w:rsidRPr="00AD7338">
        <w:rPr>
          <w:rtl/>
        </w:rPr>
        <w:t xml:space="preserve">. انظر الكتاب في الإمامة والسياسية </w:t>
      </w:r>
      <w:r>
        <w:rPr>
          <w:rtl/>
        </w:rPr>
        <w:t>(</w:t>
      </w:r>
      <w:r w:rsidRPr="00AD7338">
        <w:rPr>
          <w:rtl/>
        </w:rPr>
        <w:t xml:space="preserve"> ج 1</w:t>
      </w:r>
      <w:r w:rsidR="00FC5962">
        <w:rPr>
          <w:rtl/>
        </w:rPr>
        <w:t>؛</w:t>
      </w:r>
      <w:r w:rsidRPr="00AD7338">
        <w:rPr>
          <w:rtl/>
        </w:rPr>
        <w:t xml:space="preserve"> 174</w:t>
      </w:r>
      <w:r w:rsidR="00FC5962">
        <w:rPr>
          <w:rtl/>
        </w:rPr>
        <w:t xml:space="preserve"> - </w:t>
      </w:r>
      <w:r w:rsidRPr="00AD7338">
        <w:rPr>
          <w:rtl/>
        </w:rPr>
        <w:t xml:space="preserve">179 ) والغارات </w:t>
      </w:r>
      <w:r>
        <w:rPr>
          <w:rtl/>
        </w:rPr>
        <w:t>(</w:t>
      </w:r>
      <w:r w:rsidRPr="00AD7338">
        <w:rPr>
          <w:rtl/>
        </w:rPr>
        <w:t xml:space="preserve"> 199</w:t>
      </w:r>
      <w:r w:rsidR="00FC5962">
        <w:rPr>
          <w:rtl/>
        </w:rPr>
        <w:t xml:space="preserve"> - </w:t>
      </w:r>
      <w:r w:rsidRPr="00AD7338">
        <w:rPr>
          <w:rtl/>
        </w:rPr>
        <w:t xml:space="preserve">212 ) والمسترشد </w:t>
      </w:r>
      <w:r>
        <w:rPr>
          <w:rtl/>
        </w:rPr>
        <w:t>(</w:t>
      </w:r>
      <w:r w:rsidRPr="00AD7338">
        <w:rPr>
          <w:rtl/>
        </w:rPr>
        <w:t xml:space="preserve"> 77</w:t>
      </w:r>
      <w:r w:rsidR="00FC5962">
        <w:rPr>
          <w:rtl/>
        </w:rPr>
        <w:t>،</w:t>
      </w:r>
      <w:r w:rsidRPr="00AD7338">
        <w:rPr>
          <w:rtl/>
        </w:rPr>
        <w:t xml:space="preserve"> 98</w:t>
      </w:r>
      <w:r w:rsidR="00FC5962">
        <w:rPr>
          <w:rtl/>
        </w:rPr>
        <w:t>،</w:t>
      </w:r>
      <w:r w:rsidRPr="00AD7338">
        <w:rPr>
          <w:rtl/>
        </w:rPr>
        <w:t xml:space="preserve"> 426 )</w:t>
      </w:r>
      <w:r>
        <w:rPr>
          <w:rtl/>
        </w:rPr>
        <w:t>.</w:t>
      </w:r>
    </w:p>
    <w:p w:rsidR="00C21654" w:rsidRPr="00AD7338" w:rsidRDefault="00C21654" w:rsidP="00C21654">
      <w:pPr>
        <w:pStyle w:val="libNormal"/>
        <w:rPr>
          <w:rtl/>
        </w:rPr>
      </w:pPr>
      <w:r w:rsidRPr="00AD7338">
        <w:rPr>
          <w:rtl/>
        </w:rPr>
        <w:t xml:space="preserve">وفي نهج البلاغة </w:t>
      </w:r>
      <w:r>
        <w:rPr>
          <w:rtl/>
        </w:rPr>
        <w:t>(</w:t>
      </w:r>
      <w:r w:rsidRPr="00AD7338">
        <w:rPr>
          <w:rtl/>
        </w:rPr>
        <w:t xml:space="preserve"> ج 1</w:t>
      </w:r>
      <w:r w:rsidR="00FC5962">
        <w:rPr>
          <w:rtl/>
        </w:rPr>
        <w:t>؛</w:t>
      </w:r>
      <w:r w:rsidRPr="00AD7338">
        <w:rPr>
          <w:rtl/>
        </w:rPr>
        <w:t xml:space="preserve"> 67 ) من خطبة له </w:t>
      </w:r>
      <w:r w:rsidRPr="00C21654">
        <w:rPr>
          <w:rStyle w:val="libAlaemChar"/>
          <w:rtl/>
        </w:rPr>
        <w:t>عليه‌السلام</w:t>
      </w:r>
      <w:r w:rsidR="00FC5962">
        <w:rPr>
          <w:rtl/>
        </w:rPr>
        <w:t>:</w:t>
      </w:r>
      <w:r w:rsidRPr="00AD7338">
        <w:rPr>
          <w:rtl/>
        </w:rPr>
        <w:t xml:space="preserve"> فنظرت فإذا ليس لي معين إلاّ أهل بيتي</w:t>
      </w:r>
      <w:r w:rsidR="00FC5962">
        <w:rPr>
          <w:rtl/>
        </w:rPr>
        <w:t>،</w:t>
      </w:r>
      <w:r w:rsidRPr="00AD7338">
        <w:rPr>
          <w:rtl/>
        </w:rPr>
        <w:t xml:space="preserve"> فضننت بهم عن الموت</w:t>
      </w:r>
      <w:r w:rsidR="00FC5962">
        <w:rPr>
          <w:rtl/>
        </w:rPr>
        <w:t>،</w:t>
      </w:r>
      <w:r w:rsidRPr="00AD7338">
        <w:rPr>
          <w:rtl/>
        </w:rPr>
        <w:t xml:space="preserve"> وأغضيت على القذى</w:t>
      </w:r>
      <w:r w:rsidR="00FC5962">
        <w:rPr>
          <w:rtl/>
        </w:rPr>
        <w:t>،</w:t>
      </w:r>
      <w:r w:rsidRPr="00AD7338">
        <w:rPr>
          <w:rtl/>
        </w:rPr>
        <w:t xml:space="preserve"> وشربت على الشجا</w:t>
      </w:r>
      <w:r w:rsidR="00FC5962">
        <w:rPr>
          <w:rtl/>
        </w:rPr>
        <w:t>،</w:t>
      </w:r>
      <w:r w:rsidRPr="00AD7338">
        <w:rPr>
          <w:rtl/>
        </w:rPr>
        <w:t xml:space="preserve"> وصبرت على أخذ الكظم</w:t>
      </w:r>
      <w:r w:rsidR="00FC5962">
        <w:rPr>
          <w:rtl/>
        </w:rPr>
        <w:t>،</w:t>
      </w:r>
      <w:r w:rsidRPr="00AD7338">
        <w:rPr>
          <w:rtl/>
        </w:rPr>
        <w:t xml:space="preserve"> وعلى أمرّ من طعم العلقم. وانظر مثله في نهج البلاغة أيضا </w:t>
      </w:r>
      <w:r>
        <w:rPr>
          <w:rtl/>
        </w:rPr>
        <w:t>(</w:t>
      </w:r>
      <w:r w:rsidRPr="00AD7338">
        <w:rPr>
          <w:rtl/>
        </w:rPr>
        <w:t xml:space="preserve"> ج 2</w:t>
      </w:r>
      <w:r w:rsidR="00FC5962">
        <w:rPr>
          <w:rtl/>
        </w:rPr>
        <w:t>؛</w:t>
      </w:r>
      <w:r w:rsidRPr="00AD7338">
        <w:rPr>
          <w:rtl/>
        </w:rPr>
        <w:t xml:space="preserve"> 202 )</w:t>
      </w:r>
      <w:r>
        <w:rPr>
          <w:rtl/>
        </w:rPr>
        <w:t>.</w:t>
      </w:r>
    </w:p>
    <w:p w:rsidR="00C21654" w:rsidRPr="00AD7338" w:rsidRDefault="00C21654" w:rsidP="00C21654">
      <w:pPr>
        <w:pStyle w:val="libNormal"/>
        <w:rPr>
          <w:rtl/>
        </w:rPr>
      </w:pPr>
      <w:r w:rsidRPr="00AD7338">
        <w:rPr>
          <w:rtl/>
        </w:rPr>
        <w:t xml:space="preserve">وفي الإرشاد </w:t>
      </w:r>
      <w:r>
        <w:rPr>
          <w:rtl/>
        </w:rPr>
        <w:t>(</w:t>
      </w:r>
      <w:r w:rsidRPr="00AD7338">
        <w:rPr>
          <w:rtl/>
        </w:rPr>
        <w:t>129)</w:t>
      </w:r>
      <w:r w:rsidR="00FC5962">
        <w:rPr>
          <w:rtl/>
        </w:rPr>
        <w:t>:</w:t>
      </w:r>
      <w:r w:rsidRPr="00AD7338">
        <w:rPr>
          <w:rtl/>
        </w:rPr>
        <w:t xml:space="preserve"> ما رواه عبد الرحمن بن جندب بن عبد الله</w:t>
      </w:r>
      <w:r w:rsidR="00FC5962">
        <w:rPr>
          <w:rtl/>
        </w:rPr>
        <w:t>،</w:t>
      </w:r>
      <w:r w:rsidRPr="00AD7338">
        <w:rPr>
          <w:rtl/>
        </w:rPr>
        <w:t xml:space="preserve"> قال</w:t>
      </w:r>
      <w:r w:rsidR="00FC5962">
        <w:rPr>
          <w:rtl/>
        </w:rPr>
        <w:t>:</w:t>
      </w:r>
      <w:r w:rsidRPr="00AD7338">
        <w:rPr>
          <w:rtl/>
        </w:rPr>
        <w:t xml:space="preserve"> دخلت على عليّ بن أبي طالب </w:t>
      </w:r>
      <w:r w:rsidRPr="00C21654">
        <w:rPr>
          <w:rStyle w:val="libAlaemChar"/>
          <w:rtl/>
        </w:rPr>
        <w:t>عليه‌السلام</w:t>
      </w:r>
      <w:r w:rsidRPr="00AD7338">
        <w:rPr>
          <w:rtl/>
        </w:rPr>
        <w:t xml:space="preserve"> بالمدينة</w:t>
      </w:r>
      <w:r w:rsidR="00FC5962">
        <w:rPr>
          <w:rtl/>
        </w:rPr>
        <w:t>،</w:t>
      </w:r>
      <w:r w:rsidRPr="00AD7338">
        <w:rPr>
          <w:rtl/>
        </w:rPr>
        <w:t xml:space="preserve"> بعد بيعة الناس لعثمان</w:t>
      </w:r>
      <w:r w:rsidR="00FC5962">
        <w:rPr>
          <w:rtl/>
        </w:rPr>
        <w:t>،</w:t>
      </w:r>
      <w:r w:rsidRPr="00AD7338">
        <w:rPr>
          <w:rtl/>
        </w:rPr>
        <w:t xml:space="preserve"> فوجدته مطرقا كئيبا</w:t>
      </w:r>
      <w:r w:rsidR="00FC5962">
        <w:rPr>
          <w:rtl/>
        </w:rPr>
        <w:t>،</w:t>
      </w:r>
      <w:r w:rsidRPr="00AD7338">
        <w:rPr>
          <w:rtl/>
        </w:rPr>
        <w:t xml:space="preserve"> فقلت له</w:t>
      </w:r>
      <w:r w:rsidR="00FC5962">
        <w:rPr>
          <w:rtl/>
        </w:rPr>
        <w:t>:</w:t>
      </w:r>
      <w:r w:rsidRPr="00AD7338">
        <w:rPr>
          <w:rtl/>
        </w:rPr>
        <w:t xml:space="preserve"> ما أصاب قومك</w:t>
      </w:r>
      <w:r>
        <w:rPr>
          <w:rtl/>
        </w:rPr>
        <w:t>؟</w:t>
      </w:r>
      <w:r w:rsidRPr="00AD7338">
        <w:rPr>
          <w:rtl/>
        </w:rPr>
        <w:t xml:space="preserve"> فقال</w:t>
      </w:r>
      <w:r w:rsidR="00FC5962">
        <w:rPr>
          <w:rtl/>
        </w:rPr>
        <w:t>:</w:t>
      </w:r>
      <w:r w:rsidRPr="00AD7338">
        <w:rPr>
          <w:rtl/>
        </w:rPr>
        <w:t xml:space="preserve"> صبر جميل</w:t>
      </w:r>
      <w:r w:rsidR="00FC5962">
        <w:rPr>
          <w:rtl/>
        </w:rPr>
        <w:t>،</w:t>
      </w:r>
      <w:r w:rsidRPr="00AD7338">
        <w:rPr>
          <w:rtl/>
        </w:rPr>
        <w:t xml:space="preserve"> فقلت له</w:t>
      </w:r>
      <w:r w:rsidR="00FC5962">
        <w:rPr>
          <w:rtl/>
        </w:rPr>
        <w:t>:</w:t>
      </w:r>
      <w:r w:rsidRPr="00AD7338">
        <w:rPr>
          <w:rtl/>
        </w:rPr>
        <w:t xml:space="preserve"> سبحان الله</w:t>
      </w:r>
      <w:r>
        <w:rPr>
          <w:rtl/>
        </w:rPr>
        <w:t>!</w:t>
      </w:r>
      <w:r w:rsidRPr="00AD7338">
        <w:rPr>
          <w:rtl/>
        </w:rPr>
        <w:t xml:space="preserve"> والله إنّك لصبور</w:t>
      </w:r>
      <w:r>
        <w:rPr>
          <w:rtl/>
        </w:rPr>
        <w:t>!!</w:t>
      </w:r>
      <w:r w:rsidRPr="00AD7338">
        <w:rPr>
          <w:rtl/>
        </w:rPr>
        <w:t xml:space="preserve"> قال</w:t>
      </w:r>
      <w:r w:rsidR="00FC5962">
        <w:rPr>
          <w:rtl/>
        </w:rPr>
        <w:t>:</w:t>
      </w:r>
      <w:r w:rsidRPr="00AD7338">
        <w:rPr>
          <w:rtl/>
        </w:rPr>
        <w:t xml:space="preserve"> فأصنع ما ذا</w:t>
      </w:r>
      <w:r>
        <w:rPr>
          <w:rtl/>
        </w:rPr>
        <w:t>؟</w:t>
      </w:r>
      <w:r w:rsidRPr="00AD7338">
        <w:rPr>
          <w:rtl/>
        </w:rPr>
        <w:t xml:space="preserve"> قلت</w:t>
      </w:r>
      <w:r w:rsidR="00FC5962">
        <w:rPr>
          <w:rtl/>
        </w:rPr>
        <w:t>:</w:t>
      </w:r>
      <w:r w:rsidRPr="00AD7338">
        <w:rPr>
          <w:rtl/>
        </w:rPr>
        <w:t xml:space="preserve"> تقوم في الناس فتدعوهم إلى نفسك</w:t>
      </w:r>
      <w:r w:rsidR="00FC5962">
        <w:rPr>
          <w:rtl/>
        </w:rPr>
        <w:t>،</w:t>
      </w:r>
      <w:r w:rsidRPr="00AD7338">
        <w:rPr>
          <w:rtl/>
        </w:rPr>
        <w:t xml:space="preserve"> وتخبرهم أنّك أولى بالنبي وبالفضل والسابقة</w:t>
      </w:r>
      <w:r w:rsidR="00FC5962">
        <w:rPr>
          <w:rtl/>
        </w:rPr>
        <w:t>،</w:t>
      </w:r>
      <w:r w:rsidRPr="00AD7338">
        <w:rPr>
          <w:rtl/>
        </w:rPr>
        <w:t xml:space="preserve"> وتسألهم النصر على هؤلاء المتمالئين عليك</w:t>
      </w:r>
      <w:r w:rsidR="00FC5962">
        <w:rPr>
          <w:rtl/>
        </w:rPr>
        <w:t>،</w:t>
      </w:r>
      <w:r w:rsidRPr="00AD7338">
        <w:rPr>
          <w:rtl/>
        </w:rPr>
        <w:t xml:space="preserve"> فإن أجابك عشرة من مائة شددت بالعشرة على المائة</w:t>
      </w:r>
      <w:r>
        <w:rPr>
          <w:rtl/>
        </w:rPr>
        <w:t xml:space="preserve"> ..</w:t>
      </w:r>
      <w:r w:rsidRPr="00AD7338">
        <w:rPr>
          <w:rtl/>
        </w:rPr>
        <w:t>. فقال</w:t>
      </w:r>
      <w:r w:rsidR="00FC5962">
        <w:rPr>
          <w:rtl/>
        </w:rPr>
        <w:t>:</w:t>
      </w:r>
      <w:r>
        <w:rPr>
          <w:rtl/>
        </w:rPr>
        <w:t xml:space="preserve"> أ</w:t>
      </w:r>
      <w:r w:rsidRPr="00AD7338">
        <w:rPr>
          <w:rtl/>
        </w:rPr>
        <w:t>تراه يا جندب يبايعني عشرة من مائة</w:t>
      </w:r>
      <w:r>
        <w:rPr>
          <w:rtl/>
        </w:rPr>
        <w:t>؟</w:t>
      </w:r>
      <w:r w:rsidRPr="00AD7338">
        <w:rPr>
          <w:rtl/>
        </w:rPr>
        <w:t xml:space="preserve"> قلت</w:t>
      </w:r>
      <w:r w:rsidR="00FC5962">
        <w:rPr>
          <w:rtl/>
        </w:rPr>
        <w:t>:</w:t>
      </w:r>
      <w:r w:rsidRPr="00AD7338">
        <w:rPr>
          <w:rtl/>
        </w:rPr>
        <w:t xml:space="preserve"> أرجو ذلك</w:t>
      </w:r>
      <w:r w:rsidR="00FC5962">
        <w:rPr>
          <w:rtl/>
        </w:rPr>
        <w:t>،</w:t>
      </w:r>
    </w:p>
    <w:p w:rsidR="00C21654" w:rsidRPr="00AD7338" w:rsidRDefault="00C21654" w:rsidP="00C21654">
      <w:pPr>
        <w:pStyle w:val="libNormal0"/>
        <w:rPr>
          <w:rtl/>
        </w:rPr>
      </w:pPr>
      <w:r>
        <w:rPr>
          <w:rtl/>
        </w:rPr>
        <w:br w:type="page"/>
      </w:r>
      <w:r w:rsidRPr="00AD7338">
        <w:rPr>
          <w:rtl/>
        </w:rPr>
        <w:lastRenderedPageBreak/>
        <w:t xml:space="preserve">قال </w:t>
      </w:r>
      <w:r w:rsidRPr="00C21654">
        <w:rPr>
          <w:rStyle w:val="libAlaemChar"/>
          <w:rtl/>
        </w:rPr>
        <w:t>عليه‌السلام</w:t>
      </w:r>
      <w:r w:rsidR="00FC5962">
        <w:rPr>
          <w:rtl/>
        </w:rPr>
        <w:t>:</w:t>
      </w:r>
      <w:r w:rsidRPr="00AD7338">
        <w:rPr>
          <w:rtl/>
        </w:rPr>
        <w:t xml:space="preserve"> لكنّي لا أرجو ولا من كل مائة اثنين</w:t>
      </w:r>
      <w:r>
        <w:rPr>
          <w:rtl/>
        </w:rPr>
        <w:t xml:space="preserve"> ..</w:t>
      </w:r>
      <w:r w:rsidRPr="00AD7338">
        <w:rPr>
          <w:rtl/>
        </w:rPr>
        <w:t>.</w:t>
      </w:r>
    </w:p>
    <w:p w:rsidR="00C21654" w:rsidRPr="00AD7338" w:rsidRDefault="00C21654" w:rsidP="00C21654">
      <w:pPr>
        <w:pStyle w:val="Heading2"/>
        <w:rPr>
          <w:rtl/>
          <w:lang w:bidi="fa-IR"/>
        </w:rPr>
      </w:pPr>
      <w:bookmarkStart w:id="403" w:name="_Toc338947915"/>
      <w:bookmarkStart w:id="404" w:name="_Toc385324599"/>
      <w:r w:rsidRPr="00AD7338">
        <w:rPr>
          <w:rtl/>
          <w:lang w:bidi="fa-IR"/>
        </w:rPr>
        <w:t>فالكفر مقبل والردّة والنفاق</w:t>
      </w:r>
      <w:r w:rsidR="00FC5962">
        <w:rPr>
          <w:rtl/>
          <w:lang w:bidi="fa-IR"/>
        </w:rPr>
        <w:t>،</w:t>
      </w:r>
      <w:r w:rsidRPr="00AD7338">
        <w:rPr>
          <w:rtl/>
          <w:lang w:bidi="fa-IR"/>
        </w:rPr>
        <w:t xml:space="preserve"> بيعة الأوّل</w:t>
      </w:r>
      <w:r w:rsidR="00FC5962">
        <w:rPr>
          <w:rtl/>
          <w:lang w:bidi="fa-IR"/>
        </w:rPr>
        <w:t>،</w:t>
      </w:r>
      <w:r w:rsidRPr="00AD7338">
        <w:rPr>
          <w:rtl/>
          <w:lang w:bidi="fa-IR"/>
        </w:rPr>
        <w:t xml:space="preserve"> ثمّ الثاني وهو شرّ منه وأظلم</w:t>
      </w:r>
      <w:r w:rsidR="00FC5962">
        <w:rPr>
          <w:rtl/>
          <w:lang w:bidi="fa-IR"/>
        </w:rPr>
        <w:t>،</w:t>
      </w:r>
      <w:r w:rsidRPr="00AD7338">
        <w:rPr>
          <w:rtl/>
          <w:lang w:bidi="fa-IR"/>
        </w:rPr>
        <w:t xml:space="preserve"> ثمّ الثالث</w:t>
      </w:r>
      <w:bookmarkEnd w:id="403"/>
      <w:bookmarkEnd w:id="404"/>
    </w:p>
    <w:p w:rsidR="00C21654" w:rsidRPr="00AD7338" w:rsidRDefault="00C21654" w:rsidP="00C21654">
      <w:pPr>
        <w:pStyle w:val="libNormal"/>
        <w:rPr>
          <w:rtl/>
        </w:rPr>
      </w:pPr>
      <w:r w:rsidRPr="00AD7338">
        <w:rPr>
          <w:rtl/>
        </w:rPr>
        <w:t>مرّ الكلام عن هذا المعنى في الطّرفة السادسة</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بيعة الأوّل ضلالة</w:t>
      </w:r>
      <w:r w:rsidR="00FC5962">
        <w:rPr>
          <w:rtl/>
        </w:rPr>
        <w:t>،</w:t>
      </w:r>
      <w:r w:rsidRPr="00AD7338">
        <w:rPr>
          <w:rtl/>
        </w:rPr>
        <w:t xml:space="preserve"> ثمّ الثاني</w:t>
      </w:r>
      <w:r w:rsidR="00FC5962">
        <w:rPr>
          <w:rtl/>
        </w:rPr>
        <w:t>،</w:t>
      </w:r>
      <w:r w:rsidRPr="00AD7338">
        <w:rPr>
          <w:rtl/>
        </w:rPr>
        <w:t xml:space="preserve"> ثمّ الثالث »</w:t>
      </w:r>
      <w:r>
        <w:rPr>
          <w:rtl/>
        </w:rPr>
        <w:t>.</w:t>
      </w:r>
      <w:r w:rsidRPr="00AD7338">
        <w:rPr>
          <w:rtl/>
        </w:rPr>
        <w:t xml:space="preserve"> وقد وصف الثلاثة في روايات أهل البيت </w:t>
      </w:r>
      <w:r w:rsidRPr="00C21654">
        <w:rPr>
          <w:rStyle w:val="libAlaemChar"/>
          <w:rtl/>
        </w:rPr>
        <w:t>عليهم‌السلام</w:t>
      </w:r>
      <w:r w:rsidR="00FC5962">
        <w:rPr>
          <w:rtl/>
        </w:rPr>
        <w:t xml:space="preserve"> - </w:t>
      </w:r>
      <w:r w:rsidRPr="00AD7338">
        <w:rPr>
          <w:rtl/>
        </w:rPr>
        <w:t>التي ذكرنا بعضها ودللنا على البعض الآخر</w:t>
      </w:r>
      <w:r w:rsidR="00FC5962">
        <w:rPr>
          <w:rtl/>
        </w:rPr>
        <w:t xml:space="preserve"> - </w:t>
      </w:r>
      <w:r w:rsidRPr="00AD7338">
        <w:rPr>
          <w:rtl/>
        </w:rPr>
        <w:t>بالكفر والردّة والنفاق</w:t>
      </w:r>
      <w:r w:rsidR="00FC5962">
        <w:rPr>
          <w:rtl/>
        </w:rPr>
        <w:t>،</w:t>
      </w:r>
      <w:r w:rsidRPr="00AD7338">
        <w:rPr>
          <w:rtl/>
        </w:rPr>
        <w:t xml:space="preserve"> وتظافرت الروايات عنهم </w:t>
      </w:r>
      <w:r w:rsidRPr="00C21654">
        <w:rPr>
          <w:rStyle w:val="libAlaemChar"/>
          <w:rtl/>
        </w:rPr>
        <w:t>عليهم‌السلام</w:t>
      </w:r>
      <w:r w:rsidR="00FC5962">
        <w:rPr>
          <w:rtl/>
        </w:rPr>
        <w:t>،</w:t>
      </w:r>
      <w:r w:rsidRPr="00AD7338">
        <w:rPr>
          <w:rtl/>
        </w:rPr>
        <w:t xml:space="preserve"> بأنّ الناس كانوا بعد وفاة النبي </w:t>
      </w:r>
      <w:r w:rsidRPr="00C21654">
        <w:rPr>
          <w:rStyle w:val="libAlaemChar"/>
          <w:rtl/>
        </w:rPr>
        <w:t>صلى‌الله‌عليه‌وآله</w:t>
      </w:r>
      <w:r w:rsidRPr="00AD7338">
        <w:rPr>
          <w:rtl/>
        </w:rPr>
        <w:t xml:space="preserve"> أهل ردّة إلاّ ثلاثة</w:t>
      </w:r>
      <w:r w:rsidR="00FC5962">
        <w:rPr>
          <w:rtl/>
        </w:rPr>
        <w:t>،</w:t>
      </w:r>
      <w:r w:rsidRPr="00AD7338">
        <w:rPr>
          <w:rtl/>
        </w:rPr>
        <w:t xml:space="preserve"> سلمان والمقداد وأبو ذرّ</w:t>
      </w:r>
      <w:r w:rsidR="00FC5962">
        <w:rPr>
          <w:rtl/>
        </w:rPr>
        <w:t>،</w:t>
      </w:r>
      <w:r w:rsidRPr="00AD7338">
        <w:rPr>
          <w:rtl/>
        </w:rPr>
        <w:t xml:space="preserve"> ثمّ لحق بهم جماعة آخرون.</w:t>
      </w:r>
    </w:p>
    <w:p w:rsidR="00C21654" w:rsidRPr="00AD7338" w:rsidRDefault="00C21654" w:rsidP="00C21654">
      <w:pPr>
        <w:pStyle w:val="libNormal"/>
        <w:rPr>
          <w:rtl/>
        </w:rPr>
      </w:pPr>
      <w:r w:rsidRPr="00AD7338">
        <w:rPr>
          <w:rtl/>
        </w:rPr>
        <w:t xml:space="preserve">ففي اختيار معرفة الرجال </w:t>
      </w:r>
      <w:r>
        <w:rPr>
          <w:rtl/>
        </w:rPr>
        <w:t>(</w:t>
      </w:r>
      <w:r w:rsidRPr="00AD7338">
        <w:rPr>
          <w:rtl/>
        </w:rPr>
        <w:t xml:space="preserve"> ج 1</w:t>
      </w:r>
      <w:r w:rsidR="00FC5962">
        <w:rPr>
          <w:rtl/>
        </w:rPr>
        <w:t>؛</w:t>
      </w:r>
      <w:r w:rsidRPr="00AD7338">
        <w:rPr>
          <w:rtl/>
        </w:rPr>
        <w:t xml:space="preserve"> 38 ) بسنده عن أبي بصير</w:t>
      </w:r>
      <w:r w:rsidR="00FC5962">
        <w:rPr>
          <w:rtl/>
        </w:rPr>
        <w:t>،</w:t>
      </w:r>
      <w:r w:rsidRPr="00AD7338">
        <w:rPr>
          <w:rtl/>
        </w:rPr>
        <w:t xml:space="preserve"> قال</w:t>
      </w:r>
      <w:r w:rsidR="00FC5962">
        <w:rPr>
          <w:rtl/>
        </w:rPr>
        <w:t>:</w:t>
      </w:r>
      <w:r w:rsidRPr="00AD7338">
        <w:rPr>
          <w:rtl/>
        </w:rPr>
        <w:t xml:space="preserve"> قلت لأبي عبد الله </w:t>
      </w:r>
      <w:r w:rsidRPr="00C21654">
        <w:rPr>
          <w:rStyle w:val="libAlaemChar"/>
          <w:rtl/>
        </w:rPr>
        <w:t>عليه‌السلام</w:t>
      </w:r>
      <w:r w:rsidR="00FC5962">
        <w:rPr>
          <w:rtl/>
        </w:rPr>
        <w:t>:</w:t>
      </w:r>
      <w:r>
        <w:rPr>
          <w:rFonts w:hint="cs"/>
          <w:rtl/>
        </w:rPr>
        <w:t xml:space="preserve"> </w:t>
      </w:r>
      <w:r w:rsidRPr="00AD7338">
        <w:rPr>
          <w:rtl/>
        </w:rPr>
        <w:t>ارتدّ الناس إلاّ ثلاثة</w:t>
      </w:r>
      <w:r w:rsidR="00FC5962">
        <w:rPr>
          <w:rtl/>
        </w:rPr>
        <w:t>:</w:t>
      </w:r>
      <w:r w:rsidRPr="00AD7338">
        <w:rPr>
          <w:rtl/>
        </w:rPr>
        <w:t xml:space="preserve"> أبو ذرّ وسلمان والمقداد</w:t>
      </w:r>
      <w:r>
        <w:rPr>
          <w:rtl/>
        </w:rPr>
        <w:t>؟</w:t>
      </w:r>
      <w:r w:rsidRPr="00AD7338">
        <w:rPr>
          <w:rtl/>
        </w:rPr>
        <w:t xml:space="preserve"> قال</w:t>
      </w:r>
      <w:r w:rsidR="00FC5962">
        <w:rPr>
          <w:rtl/>
        </w:rPr>
        <w:t>:</w:t>
      </w:r>
      <w:r w:rsidRPr="00AD7338">
        <w:rPr>
          <w:rtl/>
        </w:rPr>
        <w:t xml:space="preserve"> فقال أبو عبد الله </w:t>
      </w:r>
      <w:r w:rsidRPr="00C21654">
        <w:rPr>
          <w:rStyle w:val="libAlaemChar"/>
          <w:rtl/>
        </w:rPr>
        <w:t>عليه‌السلام</w:t>
      </w:r>
      <w:r w:rsidR="00FC5962">
        <w:rPr>
          <w:rtl/>
        </w:rPr>
        <w:t>:</w:t>
      </w:r>
      <w:r w:rsidRPr="00AD7338">
        <w:rPr>
          <w:rtl/>
        </w:rPr>
        <w:t xml:space="preserve"> فأين أبو ساسان وأبو عمرة الأنصاريّ</w:t>
      </w:r>
      <w:r>
        <w:rPr>
          <w:rtl/>
        </w:rPr>
        <w:t>؟</w:t>
      </w:r>
    </w:p>
    <w:p w:rsidR="00C21654" w:rsidRPr="00AD7338" w:rsidRDefault="00C21654" w:rsidP="00C21654">
      <w:pPr>
        <w:pStyle w:val="libNormal"/>
        <w:rPr>
          <w:rtl/>
        </w:rPr>
      </w:pPr>
      <w:r w:rsidRPr="00AD7338">
        <w:rPr>
          <w:rtl/>
        </w:rPr>
        <w:t xml:space="preserve">وفيه </w:t>
      </w:r>
      <w:r>
        <w:rPr>
          <w:rtl/>
        </w:rPr>
        <w:t>(</w:t>
      </w:r>
      <w:r w:rsidRPr="00AD7338">
        <w:rPr>
          <w:rtl/>
        </w:rPr>
        <w:t xml:space="preserve"> ج 1</w:t>
      </w:r>
      <w:r w:rsidR="00FC5962">
        <w:rPr>
          <w:rtl/>
        </w:rPr>
        <w:t>؛</w:t>
      </w:r>
      <w:r w:rsidRPr="00AD7338">
        <w:rPr>
          <w:rtl/>
        </w:rPr>
        <w:t xml:space="preserve"> 26</w:t>
      </w:r>
      <w:r w:rsidR="00FC5962">
        <w:rPr>
          <w:rtl/>
        </w:rPr>
        <w:t xml:space="preserve"> - </w:t>
      </w:r>
      <w:r w:rsidRPr="00AD7338">
        <w:rPr>
          <w:rtl/>
        </w:rPr>
        <w:t>32 ) بسنده عن حنان بن سدير</w:t>
      </w:r>
      <w:r w:rsidR="00FC5962">
        <w:rPr>
          <w:rtl/>
        </w:rPr>
        <w:t>،</w:t>
      </w:r>
      <w:r w:rsidRPr="00AD7338">
        <w:rPr>
          <w:rtl/>
        </w:rPr>
        <w:t xml:space="preserve"> عن أبيه</w:t>
      </w:r>
      <w:r w:rsidR="00FC5962">
        <w:rPr>
          <w:rtl/>
        </w:rPr>
        <w:t>،</w:t>
      </w:r>
      <w:r w:rsidRPr="00AD7338">
        <w:rPr>
          <w:rtl/>
        </w:rPr>
        <w:t xml:space="preserve"> عن أبي جعفر </w:t>
      </w:r>
      <w:r w:rsidRPr="00C21654">
        <w:rPr>
          <w:rStyle w:val="libAlaemChar"/>
          <w:rtl/>
        </w:rPr>
        <w:t>عليه‌السلام</w:t>
      </w:r>
      <w:r w:rsidR="00FC5962">
        <w:rPr>
          <w:rtl/>
        </w:rPr>
        <w:t>،</w:t>
      </w:r>
      <w:r w:rsidRPr="00AD7338">
        <w:rPr>
          <w:rtl/>
        </w:rPr>
        <w:t xml:space="preserve"> قال</w:t>
      </w:r>
      <w:r w:rsidR="00FC5962">
        <w:rPr>
          <w:rtl/>
        </w:rPr>
        <w:t>:</w:t>
      </w:r>
      <w:r>
        <w:rPr>
          <w:rFonts w:hint="cs"/>
          <w:rtl/>
        </w:rPr>
        <w:t xml:space="preserve"> </w:t>
      </w:r>
      <w:r w:rsidRPr="00AD7338">
        <w:rPr>
          <w:rtl/>
        </w:rPr>
        <w:t>كان الناس أهل ردّة بعد النبي إلاّ ثلاثة</w:t>
      </w:r>
      <w:r w:rsidR="00FC5962">
        <w:rPr>
          <w:rtl/>
        </w:rPr>
        <w:t>،</w:t>
      </w:r>
      <w:r w:rsidRPr="00AD7338">
        <w:rPr>
          <w:rtl/>
        </w:rPr>
        <w:t xml:space="preserve"> فقلت</w:t>
      </w:r>
      <w:r w:rsidR="00FC5962">
        <w:rPr>
          <w:rtl/>
        </w:rPr>
        <w:t>:</w:t>
      </w:r>
      <w:r w:rsidRPr="00AD7338">
        <w:rPr>
          <w:rtl/>
        </w:rPr>
        <w:t xml:space="preserve"> ومن الثلاثة</w:t>
      </w:r>
      <w:r>
        <w:rPr>
          <w:rtl/>
        </w:rPr>
        <w:t>؟</w:t>
      </w:r>
      <w:r w:rsidRPr="00AD7338">
        <w:rPr>
          <w:rtl/>
        </w:rPr>
        <w:t xml:space="preserve"> فقال</w:t>
      </w:r>
      <w:r w:rsidR="00FC5962">
        <w:rPr>
          <w:rtl/>
        </w:rPr>
        <w:t>:</w:t>
      </w:r>
      <w:r w:rsidRPr="00AD7338">
        <w:rPr>
          <w:rtl/>
        </w:rPr>
        <w:t xml:space="preserve"> المقداد بن الأسود وأبو ذرّ الغفاريّ وسلمان الفارسي</w:t>
      </w:r>
      <w:r w:rsidR="00FC5962">
        <w:rPr>
          <w:rtl/>
        </w:rPr>
        <w:t>،</w:t>
      </w:r>
      <w:r w:rsidRPr="00AD7338">
        <w:rPr>
          <w:rtl/>
        </w:rPr>
        <w:t xml:space="preserve"> ثمّ عرف الناس بعد يسير</w:t>
      </w:r>
      <w:r w:rsidR="00FC5962">
        <w:rPr>
          <w:rtl/>
        </w:rPr>
        <w:t>،</w:t>
      </w:r>
      <w:r w:rsidRPr="00AD7338">
        <w:rPr>
          <w:rtl/>
        </w:rPr>
        <w:t xml:space="preserve"> قال</w:t>
      </w:r>
      <w:r w:rsidR="00FC5962">
        <w:rPr>
          <w:rtl/>
        </w:rPr>
        <w:t>:</w:t>
      </w:r>
      <w:r w:rsidRPr="00AD7338">
        <w:rPr>
          <w:rtl/>
        </w:rPr>
        <w:t xml:space="preserve"> هؤلاء الذين دارت عليهم الرحى</w:t>
      </w:r>
      <w:r w:rsidR="00FC5962">
        <w:rPr>
          <w:rtl/>
        </w:rPr>
        <w:t>،</w:t>
      </w:r>
      <w:r w:rsidRPr="00AD7338">
        <w:rPr>
          <w:rtl/>
        </w:rPr>
        <w:t xml:space="preserve"> وأبوا أن يبايعوا لأبي بكر حتّى جاءوا بأمير المؤمنين </w:t>
      </w:r>
      <w:r w:rsidRPr="00C21654">
        <w:rPr>
          <w:rStyle w:val="libAlaemChar"/>
          <w:rtl/>
        </w:rPr>
        <w:t>عليه‌السلام</w:t>
      </w:r>
      <w:r w:rsidRPr="00AD7338">
        <w:rPr>
          <w:rtl/>
        </w:rPr>
        <w:t xml:space="preserve"> مكرها فبايع</w:t>
      </w:r>
      <w:r w:rsidR="00FC5962">
        <w:rPr>
          <w:rtl/>
        </w:rPr>
        <w:t>،</w:t>
      </w:r>
      <w:r w:rsidRPr="00AD7338">
        <w:rPr>
          <w:rtl/>
        </w:rPr>
        <w:t xml:space="preserve"> وذلك قول الله عزّ وجلّ</w:t>
      </w:r>
      <w:r w:rsidR="00FC5962">
        <w:rPr>
          <w:rtl/>
        </w:rPr>
        <w:t>:</w:t>
      </w:r>
      <w:r w:rsidRPr="00AD7338">
        <w:rPr>
          <w:rtl/>
        </w:rPr>
        <w:t xml:space="preserve"> </w:t>
      </w:r>
      <w:r w:rsidRPr="00C21654">
        <w:rPr>
          <w:rStyle w:val="libAlaemChar"/>
          <w:rtl/>
        </w:rPr>
        <w:t>(</w:t>
      </w:r>
      <w:r w:rsidRPr="00C21654">
        <w:rPr>
          <w:rStyle w:val="libAieChar"/>
          <w:rtl/>
        </w:rPr>
        <w:t xml:space="preserve"> وَما مُحَمَّدٌ إِلاَّ رَسُولٌ قَدْ خَلَتْ مِنْ قَبْلِهِ الرُّسُلُ أَفَإِنْ ماتَ أَوْ قُتِلَ انْقَلَبْتُمْ عَلى أَعْقابِكُمْ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Normal"/>
        <w:rPr>
          <w:rFonts w:hint="cs"/>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420 ) بسنده عن عبد الرحمن بن كثير</w:t>
      </w:r>
      <w:r w:rsidR="00FC5962">
        <w:rPr>
          <w:rtl/>
        </w:rPr>
        <w:t>،</w:t>
      </w:r>
      <w:r w:rsidRPr="00AD7338">
        <w:rPr>
          <w:rtl/>
        </w:rPr>
        <w:t xml:space="preserve"> عن أبي عبد الله </w:t>
      </w:r>
      <w:r w:rsidRPr="00C21654">
        <w:rPr>
          <w:rStyle w:val="libAlaemChar"/>
          <w:rtl/>
        </w:rPr>
        <w:t>عليه‌السلام</w:t>
      </w:r>
      <w:r w:rsidR="00FC5962">
        <w:rPr>
          <w:rtl/>
        </w:rPr>
        <w:t xml:space="preserve"> - </w:t>
      </w:r>
      <w:r w:rsidRPr="00AD7338">
        <w:rPr>
          <w:rtl/>
        </w:rPr>
        <w:t>في قول الله عزّ وجلّ</w:t>
      </w:r>
      <w:r w:rsidR="00FC5962">
        <w:rPr>
          <w:rtl/>
        </w:rPr>
        <w:t>:</w:t>
      </w:r>
      <w:r w:rsidRPr="00AD7338">
        <w:rPr>
          <w:rtl/>
        </w:rPr>
        <w:t xml:space="preserve"> </w:t>
      </w:r>
      <w:r w:rsidRPr="00C21654">
        <w:rPr>
          <w:rStyle w:val="libAlaemChar"/>
          <w:rtl/>
        </w:rPr>
        <w:t>(</w:t>
      </w:r>
      <w:r w:rsidRPr="00C21654">
        <w:rPr>
          <w:rStyle w:val="libAieChar"/>
          <w:rtl/>
        </w:rPr>
        <w:t xml:space="preserve"> إِنَّ الَّذِينَ آمَنُوا ثُمَّ كَفَرُوا ثُمَّ آمَنُوا ثُمَّ كَفَرُوا ثُمَّ ازْدادُوا كُفْراً </w:t>
      </w:r>
      <w:r w:rsidRPr="00C21654">
        <w:rPr>
          <w:rStyle w:val="libAlaemChar"/>
          <w:rtl/>
        </w:rPr>
        <w:t>)</w:t>
      </w:r>
      <w:r w:rsidRPr="00AD7338">
        <w:rPr>
          <w:rtl/>
        </w:rPr>
        <w:t xml:space="preserve"> </w:t>
      </w:r>
      <w:r w:rsidRPr="00C21654">
        <w:rPr>
          <w:rStyle w:val="libFootnotenumChar"/>
          <w:rtl/>
        </w:rPr>
        <w:t>(2)</w:t>
      </w:r>
      <w:r w:rsidRPr="00AD7338">
        <w:rPr>
          <w:rtl/>
        </w:rPr>
        <w:t xml:space="preserve"> </w:t>
      </w:r>
      <w:r w:rsidRPr="00C21654">
        <w:rPr>
          <w:rStyle w:val="libAlaemChar"/>
          <w:rtl/>
        </w:rPr>
        <w:t>(</w:t>
      </w:r>
      <w:r w:rsidRPr="00C21654">
        <w:rPr>
          <w:rStyle w:val="libAieChar"/>
          <w:rtl/>
        </w:rPr>
        <w:t xml:space="preserve"> لَنْ تُقْبَلَ</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144</w:t>
      </w:r>
    </w:p>
    <w:p w:rsidR="00C21654" w:rsidRPr="00AD7338" w:rsidRDefault="00C21654" w:rsidP="00C21654">
      <w:pPr>
        <w:pStyle w:val="libFootnote0"/>
        <w:rPr>
          <w:rtl/>
          <w:lang w:bidi="fa-IR"/>
        </w:rPr>
      </w:pPr>
      <w:r>
        <w:rPr>
          <w:rtl/>
        </w:rPr>
        <w:t>(</w:t>
      </w:r>
      <w:r w:rsidRPr="00AD7338">
        <w:rPr>
          <w:rtl/>
        </w:rPr>
        <w:t>2) النساء</w:t>
      </w:r>
      <w:r w:rsidR="00FC5962">
        <w:rPr>
          <w:rtl/>
        </w:rPr>
        <w:t>؛</w:t>
      </w:r>
      <w:r w:rsidRPr="00AD7338">
        <w:rPr>
          <w:rtl/>
        </w:rPr>
        <w:t xml:space="preserve"> 136</w:t>
      </w:r>
    </w:p>
    <w:p w:rsidR="00C21654" w:rsidRPr="00AD7338" w:rsidRDefault="00C21654" w:rsidP="00C21654">
      <w:pPr>
        <w:pStyle w:val="libNormal0"/>
        <w:rPr>
          <w:rtl/>
        </w:rPr>
      </w:pPr>
      <w:r>
        <w:rPr>
          <w:rtl/>
        </w:rPr>
        <w:br w:type="page"/>
      </w:r>
      <w:r w:rsidRPr="00C21654">
        <w:rPr>
          <w:rStyle w:val="libAieChar"/>
          <w:rtl/>
        </w:rPr>
        <w:lastRenderedPageBreak/>
        <w:t xml:space="preserve">تَوْبَتُهُمْ </w:t>
      </w:r>
      <w:r w:rsidRPr="00C21654">
        <w:rPr>
          <w:rStyle w:val="libAlaemChar"/>
          <w:rtl/>
        </w:rPr>
        <w:t>)</w:t>
      </w:r>
      <w:r w:rsidRPr="00AD7338">
        <w:rPr>
          <w:rtl/>
        </w:rPr>
        <w:t xml:space="preserve"> </w:t>
      </w:r>
      <w:r w:rsidRPr="00C21654">
        <w:rPr>
          <w:rStyle w:val="libFootnotenumChar"/>
          <w:rtl/>
        </w:rPr>
        <w:t>(1)</w:t>
      </w:r>
      <w:r w:rsidR="00FC5962">
        <w:rPr>
          <w:rtl/>
        </w:rPr>
        <w:t xml:space="preserve"> - </w:t>
      </w:r>
      <w:r w:rsidRPr="00AD7338">
        <w:rPr>
          <w:rtl/>
        </w:rPr>
        <w:t>قال</w:t>
      </w:r>
      <w:r w:rsidR="00FC5962">
        <w:rPr>
          <w:rtl/>
        </w:rPr>
        <w:t>:</w:t>
      </w:r>
      <w:r w:rsidRPr="00AD7338">
        <w:rPr>
          <w:rtl/>
        </w:rPr>
        <w:t xml:space="preserve"> نزلت في فلان وفلان</w:t>
      </w:r>
      <w:r w:rsidR="00FC5962">
        <w:rPr>
          <w:rtl/>
        </w:rPr>
        <w:t>،</w:t>
      </w:r>
      <w:r w:rsidRPr="00AD7338">
        <w:rPr>
          <w:rtl/>
        </w:rPr>
        <w:t xml:space="preserve"> آمنوا بالنبي </w:t>
      </w:r>
      <w:r w:rsidRPr="00C21654">
        <w:rPr>
          <w:rStyle w:val="libAlaemChar"/>
          <w:rtl/>
        </w:rPr>
        <w:t>صلى‌الله‌عليه‌وآله</w:t>
      </w:r>
      <w:r w:rsidRPr="00AD7338">
        <w:rPr>
          <w:rtl/>
        </w:rPr>
        <w:t xml:space="preserve"> في أوّل الأمر</w:t>
      </w:r>
      <w:r w:rsidR="00FC5962">
        <w:rPr>
          <w:rtl/>
        </w:rPr>
        <w:t>،</w:t>
      </w:r>
      <w:r w:rsidRPr="00AD7338">
        <w:rPr>
          <w:rtl/>
        </w:rPr>
        <w:t xml:space="preserve"> وكفروا حيث عرضت عليهم الولاية</w:t>
      </w:r>
      <w:r w:rsidR="00FC5962">
        <w:rPr>
          <w:rtl/>
        </w:rPr>
        <w:t xml:space="preserve"> - </w:t>
      </w:r>
      <w:r w:rsidRPr="00AD7338">
        <w:rPr>
          <w:rtl/>
        </w:rPr>
        <w:t xml:space="preserve">حين قال النبي </w:t>
      </w:r>
      <w:r w:rsidRPr="00C21654">
        <w:rPr>
          <w:rStyle w:val="libAlaemChar"/>
          <w:rtl/>
        </w:rPr>
        <w:t>صلى‌الله‌عليه‌وآله</w:t>
      </w:r>
      <w:r w:rsidR="00FC5962">
        <w:rPr>
          <w:rtl/>
        </w:rPr>
        <w:t>:</w:t>
      </w:r>
      <w:r w:rsidRPr="00AD7338">
        <w:rPr>
          <w:rtl/>
        </w:rPr>
        <w:t xml:space="preserve"> « من كنت مولاه فهذا عليّ مولاه »</w:t>
      </w:r>
      <w:r w:rsidR="00FC5962">
        <w:rPr>
          <w:rtl/>
        </w:rPr>
        <w:t xml:space="preserve"> - </w:t>
      </w:r>
      <w:r w:rsidRPr="00AD7338">
        <w:rPr>
          <w:rtl/>
        </w:rPr>
        <w:t xml:space="preserve">ثمّ آمنوا بالبيعة لأمير المؤمنين </w:t>
      </w:r>
      <w:r w:rsidRPr="00C21654">
        <w:rPr>
          <w:rStyle w:val="libAlaemChar"/>
          <w:rtl/>
        </w:rPr>
        <w:t>عليه‌السلام</w:t>
      </w:r>
      <w:r w:rsidR="00FC5962">
        <w:rPr>
          <w:rtl/>
        </w:rPr>
        <w:t>،</w:t>
      </w:r>
      <w:r w:rsidRPr="00AD7338">
        <w:rPr>
          <w:rtl/>
        </w:rPr>
        <w:t xml:space="preserve"> ثمّ كفروا حيث مضى رسول الله </w:t>
      </w:r>
      <w:r w:rsidRPr="00C21654">
        <w:rPr>
          <w:rStyle w:val="libAlaemChar"/>
          <w:rtl/>
        </w:rPr>
        <w:t>صلى‌الله‌عليه‌وآله</w:t>
      </w:r>
      <w:r w:rsidR="00FC5962">
        <w:rPr>
          <w:rtl/>
        </w:rPr>
        <w:t>؛</w:t>
      </w:r>
      <w:r w:rsidRPr="00AD7338">
        <w:rPr>
          <w:rtl/>
        </w:rPr>
        <w:t xml:space="preserve"> فلم يقرّوا بالبيعة</w:t>
      </w:r>
      <w:r w:rsidR="00FC5962">
        <w:rPr>
          <w:rtl/>
        </w:rPr>
        <w:t>،</w:t>
      </w:r>
      <w:r w:rsidRPr="00AD7338">
        <w:rPr>
          <w:rtl/>
        </w:rPr>
        <w:t xml:space="preserve"> ثمّ ازدادوا كفرا بأخذهم من بايعه بالبيعة لهم</w:t>
      </w:r>
      <w:r w:rsidR="00FC5962">
        <w:rPr>
          <w:rtl/>
        </w:rPr>
        <w:t>،</w:t>
      </w:r>
      <w:r w:rsidRPr="00AD7338">
        <w:rPr>
          <w:rtl/>
        </w:rPr>
        <w:t xml:space="preserve"> فهؤلاء لم يبق فيهم من الإيمان شيء.</w:t>
      </w:r>
    </w:p>
    <w:p w:rsidR="00C21654" w:rsidRPr="00AD7338" w:rsidRDefault="00C21654" w:rsidP="00C21654">
      <w:pPr>
        <w:pStyle w:val="libNormal"/>
        <w:rPr>
          <w:rtl/>
        </w:rPr>
      </w:pPr>
      <w:r w:rsidRPr="00AD7338">
        <w:rPr>
          <w:rtl/>
        </w:rPr>
        <w:t xml:space="preserve">وفي الكافي أيضا </w:t>
      </w:r>
      <w:r>
        <w:rPr>
          <w:rtl/>
        </w:rPr>
        <w:t>(</w:t>
      </w:r>
      <w:r w:rsidRPr="00AD7338">
        <w:rPr>
          <w:rtl/>
        </w:rPr>
        <w:t xml:space="preserve"> ج 1</w:t>
      </w:r>
      <w:r w:rsidR="00FC5962">
        <w:rPr>
          <w:rtl/>
        </w:rPr>
        <w:t>؛</w:t>
      </w:r>
      <w:r w:rsidRPr="00AD7338">
        <w:rPr>
          <w:rtl/>
        </w:rPr>
        <w:t xml:space="preserve"> 420</w:t>
      </w:r>
      <w:r w:rsidR="00FC5962">
        <w:rPr>
          <w:rtl/>
        </w:rPr>
        <w:t xml:space="preserve"> - </w:t>
      </w:r>
      <w:r w:rsidRPr="00AD7338">
        <w:rPr>
          <w:rtl/>
        </w:rPr>
        <w:t xml:space="preserve">421 ) بسنده عن الصادق </w:t>
      </w:r>
      <w:r w:rsidRPr="00C21654">
        <w:rPr>
          <w:rStyle w:val="libAlaemChar"/>
          <w:rtl/>
        </w:rPr>
        <w:t>عليه‌السلام</w:t>
      </w:r>
      <w:r w:rsidR="00FC5962">
        <w:rPr>
          <w:rtl/>
        </w:rPr>
        <w:t xml:space="preserve"> - </w:t>
      </w:r>
      <w:r w:rsidRPr="00AD7338">
        <w:rPr>
          <w:rtl/>
        </w:rPr>
        <w:t>في قول الله تعالى</w:t>
      </w:r>
      <w:r w:rsidR="00FC5962">
        <w:rPr>
          <w:rtl/>
        </w:rPr>
        <w:t>:</w:t>
      </w:r>
      <w:r>
        <w:rPr>
          <w:rFonts w:hint="cs"/>
          <w:rtl/>
        </w:rPr>
        <w:t xml:space="preserve"> </w:t>
      </w:r>
      <w:r w:rsidRPr="00C21654">
        <w:rPr>
          <w:rStyle w:val="libAlaemChar"/>
          <w:rtl/>
        </w:rPr>
        <w:t>(</w:t>
      </w:r>
      <w:r w:rsidRPr="00C21654">
        <w:rPr>
          <w:rStyle w:val="libAieChar"/>
          <w:rtl/>
        </w:rPr>
        <w:t xml:space="preserve"> إِنَّ الَّذِينَ ارْتَدُّوا عَلى أَدْبارِهِمْ مِنْ بَعْدِ ما تَبَيَّنَ لَهُمُ الْهُدَى </w:t>
      </w:r>
      <w:r w:rsidRPr="00C21654">
        <w:rPr>
          <w:rStyle w:val="libAlaemChar"/>
          <w:rtl/>
        </w:rPr>
        <w:t>)</w:t>
      </w:r>
      <w:r w:rsidRPr="00AD7338">
        <w:rPr>
          <w:rtl/>
        </w:rPr>
        <w:t xml:space="preserve"> </w:t>
      </w:r>
      <w:r w:rsidRPr="00C21654">
        <w:rPr>
          <w:rStyle w:val="libFootnotenumChar"/>
          <w:rtl/>
        </w:rPr>
        <w:t>(2)</w:t>
      </w:r>
      <w:r w:rsidR="00FC5962">
        <w:rPr>
          <w:rtl/>
        </w:rPr>
        <w:t xml:space="preserve"> -:</w:t>
      </w:r>
      <w:r w:rsidRPr="00AD7338">
        <w:rPr>
          <w:rtl/>
        </w:rPr>
        <w:t xml:space="preserve"> فلان وفلان وفلان</w:t>
      </w:r>
      <w:r w:rsidR="00FC5962">
        <w:rPr>
          <w:rtl/>
        </w:rPr>
        <w:t>،</w:t>
      </w:r>
      <w:r w:rsidRPr="00AD7338">
        <w:rPr>
          <w:rtl/>
        </w:rPr>
        <w:t xml:space="preserve"> ارتدوا عن الإيمان في ترك ولاية أمير المؤمنين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 149</w:t>
      </w:r>
      <w:r w:rsidR="00FC5962">
        <w:rPr>
          <w:rtl/>
        </w:rPr>
        <w:t xml:space="preserve"> - </w:t>
      </w:r>
      <w:r w:rsidRPr="00AD7338">
        <w:rPr>
          <w:rtl/>
        </w:rPr>
        <w:t>150 )</w:t>
      </w:r>
      <w:r w:rsidR="00FC5962">
        <w:rPr>
          <w:rtl/>
        </w:rPr>
        <w:t>:</w:t>
      </w:r>
      <w:r w:rsidRPr="00AD7338">
        <w:rPr>
          <w:rtl/>
        </w:rPr>
        <w:t xml:space="preserve"> وقال [ أي عمر ] لأصحابه الأربعة</w:t>
      </w:r>
      <w:r w:rsidR="00FC5962">
        <w:rPr>
          <w:rtl/>
        </w:rPr>
        <w:t xml:space="preserve"> - </w:t>
      </w:r>
      <w:r w:rsidRPr="00AD7338">
        <w:rPr>
          <w:rtl/>
        </w:rPr>
        <w:t>أصحاب الكتاب</w:t>
      </w:r>
      <w:r w:rsidR="00FC5962">
        <w:rPr>
          <w:rtl/>
        </w:rPr>
        <w:t xml:space="preserve"> -:</w:t>
      </w:r>
      <w:r w:rsidRPr="00AD7338">
        <w:rPr>
          <w:rtl/>
        </w:rPr>
        <w:t xml:space="preserve"> الرأي والله أن ندفع محمّدا إليهم برمّته</w:t>
      </w:r>
      <w:r w:rsidR="00FC5962">
        <w:rPr>
          <w:rtl/>
        </w:rPr>
        <w:t>،</w:t>
      </w:r>
      <w:r w:rsidRPr="00AD7338">
        <w:rPr>
          <w:rtl/>
        </w:rPr>
        <w:t xml:space="preserve"> ونسلم من ذلك</w:t>
      </w:r>
      <w:r w:rsidR="00FC5962">
        <w:rPr>
          <w:rtl/>
        </w:rPr>
        <w:t>،</w:t>
      </w:r>
      <w:r w:rsidRPr="00AD7338">
        <w:rPr>
          <w:rtl/>
        </w:rPr>
        <w:t xml:space="preserve"> حين جاء العدوّ من فوقنا ومن تحتنا</w:t>
      </w:r>
      <w:r w:rsidR="00FC5962">
        <w:rPr>
          <w:rtl/>
        </w:rPr>
        <w:t>،</w:t>
      </w:r>
      <w:r w:rsidRPr="00AD7338">
        <w:rPr>
          <w:rtl/>
        </w:rPr>
        <w:t xml:space="preserve"> كما قال الله تعالى</w:t>
      </w:r>
      <w:r w:rsidR="00FC5962">
        <w:rPr>
          <w:rtl/>
        </w:rPr>
        <w:t>:</w:t>
      </w:r>
      <w:r w:rsidRPr="00AD7338">
        <w:rPr>
          <w:rtl/>
        </w:rPr>
        <w:t xml:space="preserve"> </w:t>
      </w:r>
      <w:r w:rsidRPr="00C21654">
        <w:rPr>
          <w:rStyle w:val="libAlaemChar"/>
          <w:rtl/>
        </w:rPr>
        <w:t>(</w:t>
      </w:r>
      <w:r w:rsidRPr="00C21654">
        <w:rPr>
          <w:rStyle w:val="libAieChar"/>
          <w:rtl/>
        </w:rPr>
        <w:t xml:space="preserve"> وَزُلْزِلُوا زِلْزالاً شَدِيداً </w:t>
      </w:r>
      <w:r w:rsidRPr="00C21654">
        <w:rPr>
          <w:rStyle w:val="libAlaemChar"/>
          <w:rtl/>
        </w:rPr>
        <w:t>)</w:t>
      </w:r>
      <w:r w:rsidRPr="00AD7338">
        <w:rPr>
          <w:rtl/>
        </w:rPr>
        <w:t xml:space="preserve"> </w:t>
      </w:r>
      <w:r w:rsidRPr="00C21654">
        <w:rPr>
          <w:rStyle w:val="libFootnotenumChar"/>
          <w:rtl/>
        </w:rPr>
        <w:t>(3)</w:t>
      </w:r>
      <w:r w:rsidRPr="00AD7338">
        <w:rPr>
          <w:rtl/>
        </w:rPr>
        <w:t xml:space="preserve"> وظنّوا </w:t>
      </w:r>
      <w:r w:rsidRPr="00C21654">
        <w:rPr>
          <w:rStyle w:val="libAlaemChar"/>
          <w:rtl/>
        </w:rPr>
        <w:t>(</w:t>
      </w:r>
      <w:r w:rsidRPr="00C21654">
        <w:rPr>
          <w:rStyle w:val="libAieChar"/>
          <w:rtl/>
        </w:rPr>
        <w:t xml:space="preserve"> بِاللهِ الظُّنُونَا </w:t>
      </w:r>
      <w:r w:rsidRPr="00C21654">
        <w:rPr>
          <w:rStyle w:val="libAlaemChar"/>
          <w:rtl/>
        </w:rPr>
        <w:t>)</w:t>
      </w:r>
      <w:r w:rsidRPr="00AD7338">
        <w:rPr>
          <w:rtl/>
        </w:rPr>
        <w:t xml:space="preserve"> </w:t>
      </w:r>
      <w:r w:rsidRPr="00C21654">
        <w:rPr>
          <w:rStyle w:val="libFootnotenumChar"/>
          <w:rtl/>
        </w:rPr>
        <w:t>(4)</w:t>
      </w:r>
      <w:r w:rsidRPr="00AD7338">
        <w:rPr>
          <w:rtl/>
        </w:rPr>
        <w:t xml:space="preserve"> وقال </w:t>
      </w:r>
      <w:r w:rsidRPr="00C21654">
        <w:rPr>
          <w:rStyle w:val="libAlaemChar"/>
          <w:rtl/>
        </w:rPr>
        <w:t>(</w:t>
      </w:r>
      <w:r w:rsidRPr="00C21654">
        <w:rPr>
          <w:rStyle w:val="libAieChar"/>
          <w:rtl/>
        </w:rPr>
        <w:t xml:space="preserve"> الْمُنافِقُونَ وَالَّذِينَ فِي قُلُوبِهِمْ مَرَضٌ ما وَعَدَنَا اللهُ وَرَسُولُهُ إِلاَّ غُرُوراً </w:t>
      </w:r>
      <w:r w:rsidRPr="00C21654">
        <w:rPr>
          <w:rStyle w:val="libAlaemChar"/>
          <w:rtl/>
        </w:rPr>
        <w:t>)</w:t>
      </w:r>
      <w:r w:rsidRPr="00AD7338">
        <w:rPr>
          <w:rtl/>
        </w:rPr>
        <w:t xml:space="preserve"> </w:t>
      </w:r>
      <w:r w:rsidRPr="00C21654">
        <w:rPr>
          <w:rStyle w:val="libFootnotenumChar"/>
          <w:rtl/>
        </w:rPr>
        <w:t>(5)</w:t>
      </w:r>
      <w:r w:rsidR="00FC5962">
        <w:rPr>
          <w:rtl/>
        </w:rPr>
        <w:t>،</w:t>
      </w:r>
      <w:r w:rsidRPr="00AD7338">
        <w:rPr>
          <w:rtl/>
        </w:rPr>
        <w:t xml:space="preserve"> فقال صاحبه</w:t>
      </w:r>
      <w:r w:rsidR="00FC5962">
        <w:rPr>
          <w:rtl/>
        </w:rPr>
        <w:t>:</w:t>
      </w:r>
      <w:r w:rsidRPr="00AD7338">
        <w:rPr>
          <w:rtl/>
        </w:rPr>
        <w:t xml:space="preserve"> لا ولكن نتخذ صنما عظيما نعبده</w:t>
      </w:r>
      <w:r w:rsidR="00FC5962">
        <w:rPr>
          <w:rtl/>
        </w:rPr>
        <w:t>؛</w:t>
      </w:r>
      <w:r w:rsidRPr="00AD7338">
        <w:rPr>
          <w:rtl/>
        </w:rPr>
        <w:t xml:space="preserve"> لأنّا لا نأمن أن يظفر ابن أبي كبشة فيكون هلاكنا</w:t>
      </w:r>
      <w:r w:rsidR="00FC5962">
        <w:rPr>
          <w:rtl/>
        </w:rPr>
        <w:t>،</w:t>
      </w:r>
      <w:r w:rsidRPr="00AD7338">
        <w:rPr>
          <w:rtl/>
        </w:rPr>
        <w:t xml:space="preserve"> ولكن يكون هذا الصنم</w:t>
      </w:r>
      <w:r w:rsidR="00FC5962">
        <w:rPr>
          <w:rtl/>
        </w:rPr>
        <w:t>؛</w:t>
      </w:r>
      <w:r w:rsidRPr="00AD7338">
        <w:rPr>
          <w:rtl/>
        </w:rPr>
        <w:t xml:space="preserve"> لنا ذخرا</w:t>
      </w:r>
      <w:r w:rsidR="00FC5962">
        <w:rPr>
          <w:rtl/>
        </w:rPr>
        <w:t>،</w:t>
      </w:r>
      <w:r w:rsidRPr="00AD7338">
        <w:rPr>
          <w:rtl/>
        </w:rPr>
        <w:t xml:space="preserve"> فإن ظفرت قريش أظهرنا عبادة هذا الصنم وأعلمناهم أنّا لن نفارق ديننا</w:t>
      </w:r>
      <w:r w:rsidR="00FC5962">
        <w:rPr>
          <w:rtl/>
        </w:rPr>
        <w:t>،</w:t>
      </w:r>
      <w:r w:rsidRPr="00AD7338">
        <w:rPr>
          <w:rtl/>
        </w:rPr>
        <w:t xml:space="preserve"> وإن رجعت دولة ابن أبي كبشة كنا مقيمين على عبادة هذا الصنم سرّا. وروى هذا الخبر الشيخ حسن بن سليمان الحلي في كتاب المحتضر </w:t>
      </w:r>
      <w:r>
        <w:rPr>
          <w:rtl/>
        </w:rPr>
        <w:t>(</w:t>
      </w:r>
      <w:r w:rsidRPr="00AD7338">
        <w:rPr>
          <w:rtl/>
        </w:rPr>
        <w:t xml:space="preserve"> 58</w:t>
      </w:r>
      <w:r w:rsidR="00FC5962">
        <w:rPr>
          <w:rtl/>
        </w:rPr>
        <w:t xml:space="preserve"> - </w:t>
      </w:r>
      <w:r w:rsidRPr="00AD7338">
        <w:rPr>
          <w:rtl/>
        </w:rPr>
        <w:t>59 ) عن أبان بن أبي عيّاش</w:t>
      </w:r>
      <w:r w:rsidR="00FC5962">
        <w:rPr>
          <w:rtl/>
        </w:rPr>
        <w:t>،</w:t>
      </w:r>
      <w:r w:rsidRPr="00AD7338">
        <w:rPr>
          <w:rtl/>
        </w:rPr>
        <w:t xml:space="preserve"> عن سليم بن قيس الهلالي</w:t>
      </w:r>
      <w:r w:rsidR="00FC5962">
        <w:rPr>
          <w:rtl/>
        </w:rPr>
        <w:t>،</w:t>
      </w:r>
      <w:r w:rsidRPr="00AD7338">
        <w:rPr>
          <w:rtl/>
        </w:rPr>
        <w:t xml:space="preserve"> عن أمير المؤمنين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وهذه الروايات على التسلسل تصرّح بكفرهم وردّتهم ونفاقهم</w:t>
      </w:r>
      <w:r w:rsidR="00FC5962">
        <w:rPr>
          <w:rtl/>
        </w:rPr>
        <w:t>،</w:t>
      </w:r>
      <w:r w:rsidRPr="00AD7338">
        <w:rPr>
          <w:rtl/>
        </w:rPr>
        <w:t xml:space="preserve"> ومن شاء المزيد من ذلك فليراجع باب « كفر الثلاثة ونفاقهم وفضائح أعمالهم وقبائح آثارهم وفضل التبري منهم ولعنهم » في المجلد الثامن من بحار الأنوار.</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90.</w:t>
      </w:r>
    </w:p>
    <w:p w:rsidR="00C21654" w:rsidRPr="00AD7338" w:rsidRDefault="00C21654" w:rsidP="00C21654">
      <w:pPr>
        <w:pStyle w:val="libFootnote0"/>
        <w:rPr>
          <w:rtl/>
          <w:lang w:bidi="fa-IR"/>
        </w:rPr>
      </w:pPr>
      <w:r>
        <w:rPr>
          <w:rtl/>
        </w:rPr>
        <w:t>(</w:t>
      </w:r>
      <w:r w:rsidRPr="00AD7338">
        <w:rPr>
          <w:rtl/>
        </w:rPr>
        <w:t>2) محمّد</w:t>
      </w:r>
      <w:r w:rsidR="00FC5962">
        <w:rPr>
          <w:rtl/>
        </w:rPr>
        <w:t>؛</w:t>
      </w:r>
      <w:r w:rsidRPr="00AD7338">
        <w:rPr>
          <w:rtl/>
        </w:rPr>
        <w:t xml:space="preserve"> 25</w:t>
      </w:r>
    </w:p>
    <w:p w:rsidR="00C21654" w:rsidRPr="00AD7338" w:rsidRDefault="00C21654" w:rsidP="00C21654">
      <w:pPr>
        <w:pStyle w:val="libFootnote0"/>
        <w:rPr>
          <w:rtl/>
          <w:lang w:bidi="fa-IR"/>
        </w:rPr>
      </w:pPr>
      <w:r>
        <w:rPr>
          <w:rtl/>
        </w:rPr>
        <w:t>(</w:t>
      </w:r>
      <w:r w:rsidRPr="00AD7338">
        <w:rPr>
          <w:rtl/>
        </w:rPr>
        <w:t>3) الأحزاب</w:t>
      </w:r>
      <w:r w:rsidR="00FC5962">
        <w:rPr>
          <w:rtl/>
        </w:rPr>
        <w:t>؛</w:t>
      </w:r>
      <w:r w:rsidRPr="00AD7338">
        <w:rPr>
          <w:rtl/>
        </w:rPr>
        <w:t xml:space="preserve"> 11</w:t>
      </w:r>
    </w:p>
    <w:p w:rsidR="00C21654" w:rsidRPr="00AD7338" w:rsidRDefault="00C21654" w:rsidP="00C21654">
      <w:pPr>
        <w:pStyle w:val="libFootnote0"/>
        <w:rPr>
          <w:rtl/>
          <w:lang w:bidi="fa-IR"/>
        </w:rPr>
      </w:pPr>
      <w:r>
        <w:rPr>
          <w:rtl/>
        </w:rPr>
        <w:t>(</w:t>
      </w:r>
      <w:r w:rsidRPr="00AD7338">
        <w:rPr>
          <w:rtl/>
        </w:rPr>
        <w:t>4) الأحزاب</w:t>
      </w:r>
      <w:r w:rsidR="00FC5962">
        <w:rPr>
          <w:rtl/>
        </w:rPr>
        <w:t>؛</w:t>
      </w:r>
      <w:r w:rsidRPr="00AD7338">
        <w:rPr>
          <w:rtl/>
        </w:rPr>
        <w:t xml:space="preserve"> 10</w:t>
      </w:r>
    </w:p>
    <w:p w:rsidR="00C21654" w:rsidRPr="00AD7338" w:rsidRDefault="00C21654" w:rsidP="00C21654">
      <w:pPr>
        <w:pStyle w:val="libFootnote0"/>
        <w:rPr>
          <w:rtl/>
          <w:lang w:bidi="fa-IR"/>
        </w:rPr>
      </w:pPr>
      <w:r>
        <w:rPr>
          <w:rtl/>
        </w:rPr>
        <w:t>(</w:t>
      </w:r>
      <w:r w:rsidRPr="00AD7338">
        <w:rPr>
          <w:rtl/>
        </w:rPr>
        <w:t>5) الأحزاب</w:t>
      </w:r>
      <w:r w:rsidR="00FC5962">
        <w:rPr>
          <w:rtl/>
        </w:rPr>
        <w:t>؛</w:t>
      </w:r>
      <w:r w:rsidRPr="00AD7338">
        <w:rPr>
          <w:rtl/>
        </w:rPr>
        <w:t xml:space="preserve"> 12</w:t>
      </w:r>
    </w:p>
    <w:p w:rsidR="00C21654" w:rsidRPr="00AD7338" w:rsidRDefault="00C21654" w:rsidP="00C21654">
      <w:pPr>
        <w:pStyle w:val="libNormal"/>
        <w:rPr>
          <w:rtl/>
        </w:rPr>
      </w:pPr>
      <w:r>
        <w:rPr>
          <w:rtl/>
        </w:rPr>
        <w:br w:type="page"/>
      </w:r>
      <w:r w:rsidRPr="00AD7338">
        <w:rPr>
          <w:rtl/>
        </w:rPr>
        <w:lastRenderedPageBreak/>
        <w:t>وأمّا أنّ الثاني أشرّ من الأوّل وأظلم</w:t>
      </w:r>
      <w:r w:rsidR="00FC5962">
        <w:rPr>
          <w:rtl/>
        </w:rPr>
        <w:t>،</w:t>
      </w:r>
      <w:r w:rsidRPr="00AD7338">
        <w:rPr>
          <w:rtl/>
        </w:rPr>
        <w:t xml:space="preserve"> فمما عليه المحقّقون</w:t>
      </w:r>
      <w:r w:rsidR="00FC5962">
        <w:rPr>
          <w:rtl/>
        </w:rPr>
        <w:t>،</w:t>
      </w:r>
      <w:r w:rsidRPr="00AD7338">
        <w:rPr>
          <w:rtl/>
        </w:rPr>
        <w:t xml:space="preserve"> وقد أكّدت الروايات بأنّه هو الذي أضلّ الأوّل عن الذكر</w:t>
      </w:r>
      <w:r w:rsidR="00FC5962">
        <w:rPr>
          <w:rtl/>
        </w:rPr>
        <w:t>،</w:t>
      </w:r>
      <w:r w:rsidRPr="00AD7338">
        <w:rPr>
          <w:rtl/>
        </w:rPr>
        <w:t xml:space="preserve"> كما أنّ الوقائع والأحداث تدلّ على أنّه كان رأس الحربة في ظلم وإيذاء آل محمّد </w:t>
      </w:r>
      <w:r w:rsidRPr="00C21654">
        <w:rPr>
          <w:rStyle w:val="libAlaemChar"/>
          <w:rtl/>
        </w:rPr>
        <w:t>صلى‌الله‌عليه‌وآله</w:t>
      </w:r>
      <w:r w:rsidR="00FC5962">
        <w:rPr>
          <w:rtl/>
        </w:rPr>
        <w:t>،</w:t>
      </w:r>
      <w:r w:rsidRPr="00AD7338">
        <w:rPr>
          <w:rtl/>
        </w:rPr>
        <w:t xml:space="preserve"> وقد مرّ توثيق كثير من أعماله في الحرق والضرب وإسقاط الجنين وغيرها من أعماله.</w:t>
      </w:r>
    </w:p>
    <w:p w:rsidR="00C21654" w:rsidRPr="00AD7338" w:rsidRDefault="00C21654" w:rsidP="00C21654">
      <w:pPr>
        <w:pStyle w:val="libNormal"/>
        <w:rPr>
          <w:rtl/>
        </w:rPr>
      </w:pPr>
      <w:r w:rsidRPr="00AD7338">
        <w:rPr>
          <w:rtl/>
        </w:rPr>
        <w:t xml:space="preserve">وفي معاني الأخبار </w:t>
      </w:r>
      <w:r>
        <w:rPr>
          <w:rtl/>
        </w:rPr>
        <w:t>(</w:t>
      </w:r>
      <w:r w:rsidRPr="00AD7338">
        <w:rPr>
          <w:rtl/>
        </w:rPr>
        <w:t>412) بسنده عن أبي بصير</w:t>
      </w:r>
      <w:r w:rsidR="00FC5962">
        <w:rPr>
          <w:rtl/>
        </w:rPr>
        <w:t>،</w:t>
      </w:r>
      <w:r w:rsidRPr="00AD7338">
        <w:rPr>
          <w:rtl/>
        </w:rPr>
        <w:t xml:space="preserve"> قال</w:t>
      </w:r>
      <w:r w:rsidR="00FC5962">
        <w:rPr>
          <w:rtl/>
        </w:rPr>
        <w:t>:</w:t>
      </w:r>
      <w:r w:rsidRPr="00AD7338">
        <w:rPr>
          <w:rtl/>
        </w:rPr>
        <w:t xml:space="preserve"> سألته </w:t>
      </w:r>
      <w:r w:rsidRPr="00C21654">
        <w:rPr>
          <w:rStyle w:val="libAlaemChar"/>
          <w:rtl/>
        </w:rPr>
        <w:t>عليه‌السلام</w:t>
      </w:r>
      <w:r w:rsidRPr="00AD7338">
        <w:rPr>
          <w:rtl/>
        </w:rPr>
        <w:t xml:space="preserve"> عمّا روي عن النبي </w:t>
      </w:r>
      <w:r w:rsidRPr="00C21654">
        <w:rPr>
          <w:rStyle w:val="libAlaemChar"/>
          <w:rtl/>
        </w:rPr>
        <w:t>صلى‌الله‌عليه‌وآله</w:t>
      </w:r>
      <w:r w:rsidRPr="00AD7338">
        <w:rPr>
          <w:rtl/>
        </w:rPr>
        <w:t xml:space="preserve"> أنّه قال</w:t>
      </w:r>
      <w:r w:rsidR="00FC5962">
        <w:rPr>
          <w:rtl/>
        </w:rPr>
        <w:t>:</w:t>
      </w:r>
      <w:r w:rsidRPr="00AD7338">
        <w:rPr>
          <w:rtl/>
        </w:rPr>
        <w:t xml:space="preserve"> « إنّ ولد الزنا شرّ الثلاثة »</w:t>
      </w:r>
      <w:r>
        <w:rPr>
          <w:rtl/>
        </w:rPr>
        <w:t>؟</w:t>
      </w:r>
      <w:r w:rsidRPr="00AD7338">
        <w:rPr>
          <w:rtl/>
        </w:rPr>
        <w:t xml:space="preserve"> قال </w:t>
      </w:r>
      <w:r w:rsidRPr="00C21654">
        <w:rPr>
          <w:rStyle w:val="libAlaemChar"/>
          <w:rtl/>
        </w:rPr>
        <w:t>عليه‌السلام</w:t>
      </w:r>
      <w:r w:rsidR="00FC5962">
        <w:rPr>
          <w:rtl/>
        </w:rPr>
        <w:t>:</w:t>
      </w:r>
      <w:r w:rsidRPr="00AD7338">
        <w:rPr>
          <w:rtl/>
        </w:rPr>
        <w:t xml:space="preserve"> عنى به الأوسط</w:t>
      </w:r>
      <w:r w:rsidR="00FC5962">
        <w:rPr>
          <w:rtl/>
        </w:rPr>
        <w:t>،</w:t>
      </w:r>
      <w:r w:rsidRPr="00AD7338">
        <w:rPr>
          <w:rtl/>
        </w:rPr>
        <w:t xml:space="preserve"> إنّه شرّ ممّن تقدّمه وممّن تلاه.</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 306</w:t>
      </w:r>
      <w:r w:rsidR="00FC5962">
        <w:rPr>
          <w:rtl/>
        </w:rPr>
        <w:t xml:space="preserve"> - </w:t>
      </w:r>
      <w:r w:rsidRPr="00AD7338">
        <w:rPr>
          <w:rtl/>
        </w:rPr>
        <w:t>307 ) بسنده عن أبي الصخر</w:t>
      </w:r>
      <w:r w:rsidR="00FC5962">
        <w:rPr>
          <w:rtl/>
        </w:rPr>
        <w:t>،</w:t>
      </w:r>
      <w:r w:rsidRPr="00AD7338">
        <w:rPr>
          <w:rtl/>
        </w:rPr>
        <w:t xml:space="preserve"> قال</w:t>
      </w:r>
      <w:r w:rsidR="00FC5962">
        <w:rPr>
          <w:rtl/>
        </w:rPr>
        <w:t>:</w:t>
      </w:r>
      <w:r w:rsidRPr="00AD7338">
        <w:rPr>
          <w:rtl/>
        </w:rPr>
        <w:t xml:space="preserve"> أخبرني أبي</w:t>
      </w:r>
      <w:r w:rsidR="00FC5962">
        <w:rPr>
          <w:rtl/>
        </w:rPr>
        <w:t>،</w:t>
      </w:r>
      <w:r w:rsidRPr="00AD7338">
        <w:rPr>
          <w:rtl/>
        </w:rPr>
        <w:t xml:space="preserve"> عن جدّي</w:t>
      </w:r>
      <w:r w:rsidR="00FC5962">
        <w:rPr>
          <w:rtl/>
        </w:rPr>
        <w:t>،</w:t>
      </w:r>
      <w:r w:rsidRPr="00AD7338">
        <w:rPr>
          <w:rtl/>
        </w:rPr>
        <w:t xml:space="preserve"> أنّه كان مع أبي جعفر محمّد بن عليّ بمنى وهو يرمي الجمرات</w:t>
      </w:r>
      <w:r w:rsidR="00FC5962">
        <w:rPr>
          <w:rtl/>
        </w:rPr>
        <w:t>،</w:t>
      </w:r>
      <w:r w:rsidRPr="00AD7338">
        <w:rPr>
          <w:rtl/>
        </w:rPr>
        <w:t xml:space="preserve"> وأنّ أبا جعفر رمى الجمرات</w:t>
      </w:r>
      <w:r w:rsidR="00FC5962">
        <w:rPr>
          <w:rtl/>
        </w:rPr>
        <w:t>،</w:t>
      </w:r>
      <w:r w:rsidRPr="00AD7338">
        <w:rPr>
          <w:rtl/>
        </w:rPr>
        <w:t xml:space="preserve"> قال</w:t>
      </w:r>
      <w:r w:rsidR="00FC5962">
        <w:rPr>
          <w:rtl/>
        </w:rPr>
        <w:t>:</w:t>
      </w:r>
      <w:r w:rsidRPr="00AD7338">
        <w:rPr>
          <w:rtl/>
        </w:rPr>
        <w:t xml:space="preserve"> فاستتمّها</w:t>
      </w:r>
      <w:r w:rsidR="00FC5962">
        <w:rPr>
          <w:rtl/>
        </w:rPr>
        <w:t>،</w:t>
      </w:r>
      <w:r w:rsidRPr="00AD7338">
        <w:rPr>
          <w:rtl/>
        </w:rPr>
        <w:t xml:space="preserve"> ثمّ بقي في يده بعد خمس حصيّات</w:t>
      </w:r>
      <w:r w:rsidR="00FC5962">
        <w:rPr>
          <w:rtl/>
        </w:rPr>
        <w:t>،</w:t>
      </w:r>
      <w:r w:rsidRPr="00AD7338">
        <w:rPr>
          <w:rtl/>
        </w:rPr>
        <w:t xml:space="preserve"> فرمى اثنتين في ناحية وثلاث في ناحية</w:t>
      </w:r>
      <w:r w:rsidR="00FC5962">
        <w:rPr>
          <w:rtl/>
        </w:rPr>
        <w:t>،</w:t>
      </w:r>
      <w:r w:rsidRPr="00AD7338">
        <w:rPr>
          <w:rtl/>
        </w:rPr>
        <w:t xml:space="preserve"> فقال له جدّي</w:t>
      </w:r>
      <w:r w:rsidR="00FC5962">
        <w:rPr>
          <w:rtl/>
        </w:rPr>
        <w:t>،</w:t>
      </w:r>
      <w:r w:rsidRPr="00AD7338">
        <w:rPr>
          <w:rtl/>
        </w:rPr>
        <w:t xml:space="preserve"> جعلت فداك</w:t>
      </w:r>
      <w:r w:rsidR="00FC5962">
        <w:rPr>
          <w:rtl/>
        </w:rPr>
        <w:t>،</w:t>
      </w:r>
      <w:r w:rsidRPr="00AD7338">
        <w:rPr>
          <w:rtl/>
        </w:rPr>
        <w:t xml:space="preserve"> لقد رأيتك صنعت شيئا ما صنعه أحد قطّ</w:t>
      </w:r>
      <w:r w:rsidR="00FC5962">
        <w:rPr>
          <w:rtl/>
        </w:rPr>
        <w:t>؛</w:t>
      </w:r>
      <w:r w:rsidRPr="00AD7338">
        <w:rPr>
          <w:rtl/>
        </w:rPr>
        <w:t xml:space="preserve"> رأيتك رميت الجمرات</w:t>
      </w:r>
      <w:r w:rsidR="00FC5962">
        <w:rPr>
          <w:rtl/>
        </w:rPr>
        <w:t>،</w:t>
      </w:r>
      <w:r w:rsidRPr="00AD7338">
        <w:rPr>
          <w:rtl/>
        </w:rPr>
        <w:t xml:space="preserve"> ثمّ رميت بخمسة بعد ذلك</w:t>
      </w:r>
      <w:r w:rsidR="00FC5962">
        <w:rPr>
          <w:rtl/>
        </w:rPr>
        <w:t>؛</w:t>
      </w:r>
      <w:r w:rsidRPr="00AD7338">
        <w:rPr>
          <w:rtl/>
        </w:rPr>
        <w:t xml:space="preserve"> ثلاثة في ناحية واثنتين في ناحية</w:t>
      </w:r>
      <w:r>
        <w:rPr>
          <w:rtl/>
        </w:rPr>
        <w:t>؟</w:t>
      </w:r>
    </w:p>
    <w:p w:rsidR="00C21654" w:rsidRPr="00AD7338" w:rsidRDefault="00C21654" w:rsidP="00C21654">
      <w:pPr>
        <w:pStyle w:val="libNormal"/>
        <w:rPr>
          <w:rtl/>
        </w:rPr>
      </w:pPr>
      <w:r w:rsidRPr="00AD7338">
        <w:rPr>
          <w:rtl/>
        </w:rPr>
        <w:t xml:space="preserve">قال </w:t>
      </w:r>
      <w:r w:rsidRPr="00C21654">
        <w:rPr>
          <w:rStyle w:val="libAlaemChar"/>
          <w:rtl/>
        </w:rPr>
        <w:t>عليه‌السلام</w:t>
      </w:r>
      <w:r w:rsidR="00FC5962">
        <w:rPr>
          <w:rtl/>
        </w:rPr>
        <w:t>:</w:t>
      </w:r>
      <w:r w:rsidRPr="00AD7338">
        <w:rPr>
          <w:rtl/>
        </w:rPr>
        <w:t xml:space="preserve"> نعم</w:t>
      </w:r>
      <w:r w:rsidR="00FC5962">
        <w:rPr>
          <w:rtl/>
        </w:rPr>
        <w:t>،</w:t>
      </w:r>
      <w:r w:rsidRPr="00AD7338">
        <w:rPr>
          <w:rtl/>
        </w:rPr>
        <w:t xml:space="preserve"> إنّه إذا كان كلّ موسم أخرجا</w:t>
      </w:r>
      <w:r w:rsidR="00FC5962">
        <w:rPr>
          <w:rtl/>
        </w:rPr>
        <w:t xml:space="preserve"> - </w:t>
      </w:r>
      <w:r w:rsidRPr="00AD7338">
        <w:rPr>
          <w:rtl/>
        </w:rPr>
        <w:t>الفاسقين الغاصبين</w:t>
      </w:r>
      <w:r w:rsidR="00FC5962">
        <w:rPr>
          <w:rtl/>
        </w:rPr>
        <w:t xml:space="preserve"> - </w:t>
      </w:r>
      <w:r w:rsidRPr="00AD7338">
        <w:rPr>
          <w:rtl/>
        </w:rPr>
        <w:t>ثمّ يفرّق بينهما هاهنا</w:t>
      </w:r>
      <w:r w:rsidR="00FC5962">
        <w:rPr>
          <w:rtl/>
        </w:rPr>
        <w:t>،</w:t>
      </w:r>
      <w:r w:rsidRPr="00AD7338">
        <w:rPr>
          <w:rtl/>
        </w:rPr>
        <w:t xml:space="preserve"> لا يراهما إلاّ إمام عدل</w:t>
      </w:r>
      <w:r w:rsidR="00FC5962">
        <w:rPr>
          <w:rtl/>
        </w:rPr>
        <w:t>،</w:t>
      </w:r>
      <w:r w:rsidRPr="00AD7338">
        <w:rPr>
          <w:rtl/>
        </w:rPr>
        <w:t xml:space="preserve"> فرميت الأوّل اثنتين والآخر ثلاثة</w:t>
      </w:r>
      <w:r w:rsidR="00FC5962">
        <w:rPr>
          <w:rtl/>
        </w:rPr>
        <w:t>،</w:t>
      </w:r>
      <w:r w:rsidRPr="00AD7338">
        <w:rPr>
          <w:rtl/>
        </w:rPr>
        <w:t xml:space="preserve"> لأنّ الآخر أخبث من الأوّل.</w:t>
      </w:r>
    </w:p>
    <w:p w:rsidR="00C21654" w:rsidRPr="00AD7338" w:rsidRDefault="00C21654" w:rsidP="00C21654">
      <w:pPr>
        <w:pStyle w:val="Heading2"/>
        <w:rPr>
          <w:rtl/>
          <w:lang w:bidi="fa-IR"/>
        </w:rPr>
      </w:pPr>
      <w:bookmarkStart w:id="405" w:name="_Toc338947916"/>
      <w:bookmarkStart w:id="406" w:name="_Toc385324600"/>
      <w:r w:rsidRPr="00AD7338">
        <w:rPr>
          <w:rtl/>
          <w:lang w:bidi="fa-IR"/>
        </w:rPr>
        <w:t>ثمّ تجتمع لك شيعة تقاتل بهم الناكثين والقاسطين والمارقين.</w:t>
      </w:r>
      <w:bookmarkEnd w:id="405"/>
      <w:bookmarkEnd w:id="406"/>
    </w:p>
    <w:p w:rsidR="00C21654" w:rsidRPr="00AD7338" w:rsidRDefault="00C21654" w:rsidP="00C21654">
      <w:pPr>
        <w:pStyle w:val="libNormal"/>
        <w:rPr>
          <w:rtl/>
        </w:rPr>
      </w:pPr>
      <w:r w:rsidRPr="00AD7338">
        <w:rPr>
          <w:rtl/>
        </w:rPr>
        <w:t xml:space="preserve">لقد أمر رسول الله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بقتال الناكثين والقاسطين والمارقين</w:t>
      </w:r>
      <w:r w:rsidR="00FC5962">
        <w:rPr>
          <w:rtl/>
        </w:rPr>
        <w:t>،</w:t>
      </w:r>
      <w:r w:rsidRPr="00AD7338">
        <w:rPr>
          <w:rtl/>
        </w:rPr>
        <w:t xml:space="preserve"> وذلك على تأويل القرآن كما قاتل </w:t>
      </w:r>
      <w:r w:rsidRPr="00C21654">
        <w:rPr>
          <w:rStyle w:val="libAlaemChar"/>
          <w:rtl/>
        </w:rPr>
        <w:t>صلى‌الله‌عليه‌وآله</w:t>
      </w:r>
      <w:r w:rsidRPr="00AD7338">
        <w:rPr>
          <w:rtl/>
        </w:rPr>
        <w:t xml:space="preserve"> على تنزيله</w:t>
      </w:r>
      <w:r w:rsidR="00FC5962">
        <w:rPr>
          <w:rtl/>
        </w:rPr>
        <w:t>،</w:t>
      </w:r>
      <w:r w:rsidRPr="00AD7338">
        <w:rPr>
          <w:rtl/>
        </w:rPr>
        <w:t xml:space="preserve"> وقد مرّ تخريج قول النبي </w:t>
      </w:r>
      <w:r w:rsidRPr="00C21654">
        <w:rPr>
          <w:rStyle w:val="libAlaemChar"/>
          <w:rtl/>
        </w:rPr>
        <w:t>صلى‌الله‌عليه‌وآله</w:t>
      </w:r>
      <w:r w:rsidRPr="00AD7338">
        <w:rPr>
          <w:rtl/>
        </w:rPr>
        <w:t xml:space="preserve"> في عليّ أنّه يقاتل على التأويل كما قاتل </w:t>
      </w:r>
      <w:r w:rsidRPr="00C21654">
        <w:rPr>
          <w:rStyle w:val="libAlaemChar"/>
          <w:rtl/>
        </w:rPr>
        <w:t>صلى‌الله‌عليه‌وآله</w:t>
      </w:r>
      <w:r w:rsidRPr="00AD7338">
        <w:rPr>
          <w:rtl/>
        </w:rPr>
        <w:t xml:space="preserve"> على التنزيل في الطّرفة السادسة</w:t>
      </w:r>
      <w:r w:rsidR="00FC5962">
        <w:rPr>
          <w:rtl/>
        </w:rPr>
        <w:t>،</w:t>
      </w:r>
      <w:r w:rsidRPr="00AD7338">
        <w:rPr>
          <w:rtl/>
        </w:rPr>
        <w:t xml:space="preserve"> وسنذكر هنا أمره </w:t>
      </w:r>
      <w:r w:rsidRPr="00C21654">
        <w:rPr>
          <w:rStyle w:val="libAlaemChar"/>
          <w:rtl/>
        </w:rPr>
        <w:t>صلى‌الله‌عليه‌وآله</w:t>
      </w:r>
      <w:r w:rsidRPr="00AD7338">
        <w:rPr>
          <w:rtl/>
        </w:rPr>
        <w:t xml:space="preserve"> صريحا بقتال الناكثين والقاسطين والمارقين</w:t>
      </w:r>
      <w:r w:rsidR="00FC5962">
        <w:rPr>
          <w:rtl/>
        </w:rPr>
        <w:t>،</w:t>
      </w:r>
      <w:r w:rsidRPr="00AD7338">
        <w:rPr>
          <w:rtl/>
        </w:rPr>
        <w:t xml:space="preserve"> ومعلوم بالضرورة</w:t>
      </w:r>
      <w:r w:rsidR="00FC5962">
        <w:rPr>
          <w:rtl/>
        </w:rPr>
        <w:t xml:space="preserve"> - </w:t>
      </w:r>
      <w:r w:rsidRPr="00AD7338">
        <w:rPr>
          <w:rtl/>
        </w:rPr>
        <w:t>مضافا إلى ما تقدّم قبل قليل</w:t>
      </w:r>
      <w:r w:rsidR="00FC5962">
        <w:rPr>
          <w:rtl/>
        </w:rPr>
        <w:t xml:space="preserve"> - </w:t>
      </w:r>
      <w:r w:rsidRPr="00AD7338">
        <w:rPr>
          <w:rtl/>
        </w:rPr>
        <w:t>اشتراط المقاتلة بوجود الناصر المعين</w:t>
      </w:r>
      <w:r w:rsidR="00FC5962">
        <w:rPr>
          <w:rtl/>
        </w:rPr>
        <w:t>،</w:t>
      </w:r>
      <w:r w:rsidRPr="00AD7338">
        <w:rPr>
          <w:rtl/>
        </w:rPr>
        <w:t xml:space="preserve"> ووجود شيعة مخلصين يقاتلون مع عليّ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ففي نهج البلاغة </w:t>
      </w:r>
      <w:r>
        <w:rPr>
          <w:rtl/>
        </w:rPr>
        <w:t>(</w:t>
      </w:r>
      <w:r w:rsidRPr="00AD7338">
        <w:rPr>
          <w:rtl/>
        </w:rPr>
        <w:t xml:space="preserve"> ج 1</w:t>
      </w:r>
      <w:r w:rsidR="00FC5962">
        <w:rPr>
          <w:rtl/>
        </w:rPr>
        <w:t>؛</w:t>
      </w:r>
      <w:r w:rsidRPr="00AD7338">
        <w:rPr>
          <w:rtl/>
        </w:rPr>
        <w:t xml:space="preserve"> 35</w:t>
      </w:r>
      <w:r w:rsidR="00FC5962">
        <w:rPr>
          <w:rtl/>
        </w:rPr>
        <w:t xml:space="preserve"> - </w:t>
      </w:r>
      <w:r w:rsidRPr="00AD7338">
        <w:rPr>
          <w:rtl/>
        </w:rPr>
        <w:t>37 )</w:t>
      </w:r>
      <w:r w:rsidR="00FC5962">
        <w:rPr>
          <w:rtl/>
        </w:rPr>
        <w:t>:</w:t>
      </w:r>
      <w:r w:rsidRPr="00AD7338">
        <w:rPr>
          <w:rtl/>
        </w:rPr>
        <w:t xml:space="preserve"> فما راعني إلاّ والناس كعرف الضّبع إليّ</w:t>
      </w:r>
      <w:r w:rsidR="00FC5962">
        <w:rPr>
          <w:rtl/>
        </w:rPr>
        <w:t>،</w:t>
      </w:r>
      <w:r w:rsidRPr="00AD7338">
        <w:rPr>
          <w:rtl/>
        </w:rPr>
        <w:t xml:space="preserve"> ينثالون عليّ من كلّ جانب</w:t>
      </w:r>
      <w:r w:rsidR="00FC5962">
        <w:rPr>
          <w:rtl/>
        </w:rPr>
        <w:t>،</w:t>
      </w:r>
      <w:r w:rsidRPr="00AD7338">
        <w:rPr>
          <w:rtl/>
        </w:rPr>
        <w:t xml:space="preserve"> حتّى لقد وطئ الحسنان</w:t>
      </w:r>
      <w:r w:rsidR="00FC5962">
        <w:rPr>
          <w:rtl/>
        </w:rPr>
        <w:t>،</w:t>
      </w:r>
      <w:r w:rsidRPr="00AD7338">
        <w:rPr>
          <w:rtl/>
        </w:rPr>
        <w:t xml:space="preserve"> وشقّ عطفاي</w:t>
      </w:r>
      <w:r w:rsidR="00FC5962">
        <w:rPr>
          <w:rtl/>
        </w:rPr>
        <w:t>،</w:t>
      </w:r>
      <w:r w:rsidRPr="00AD7338">
        <w:rPr>
          <w:rtl/>
        </w:rPr>
        <w:t xml:space="preserve"> مجتمعين حولي كربيضة الغنم</w:t>
      </w:r>
      <w:r w:rsidR="00FC5962">
        <w:rPr>
          <w:rtl/>
        </w:rPr>
        <w:t>،</w:t>
      </w:r>
      <w:r w:rsidRPr="00AD7338">
        <w:rPr>
          <w:rtl/>
        </w:rPr>
        <w:t xml:space="preserve"> فلمّا</w:t>
      </w:r>
    </w:p>
    <w:p w:rsidR="00C21654" w:rsidRPr="00AD7338" w:rsidRDefault="00C21654" w:rsidP="00C21654">
      <w:pPr>
        <w:pStyle w:val="libNormal0"/>
        <w:rPr>
          <w:rtl/>
          <w:lang w:bidi="fa-IR"/>
        </w:rPr>
      </w:pPr>
      <w:r>
        <w:rPr>
          <w:rtl/>
          <w:lang w:bidi="fa-IR"/>
        </w:rPr>
        <w:br w:type="page"/>
      </w:r>
      <w:r w:rsidRPr="00AD7338">
        <w:rPr>
          <w:rtl/>
          <w:lang w:bidi="fa-IR"/>
        </w:rPr>
        <w:lastRenderedPageBreak/>
        <w:t>نهضت بالأمر نكثت طائفة</w:t>
      </w:r>
      <w:r w:rsidR="00FC5962">
        <w:rPr>
          <w:rtl/>
          <w:lang w:bidi="fa-IR"/>
        </w:rPr>
        <w:t>،</w:t>
      </w:r>
      <w:r w:rsidRPr="00AD7338">
        <w:rPr>
          <w:rtl/>
          <w:lang w:bidi="fa-IR"/>
        </w:rPr>
        <w:t xml:space="preserve"> ومرقت أخرى</w:t>
      </w:r>
      <w:r w:rsidR="00FC5962">
        <w:rPr>
          <w:rtl/>
          <w:lang w:bidi="fa-IR"/>
        </w:rPr>
        <w:t>،</w:t>
      </w:r>
      <w:r w:rsidRPr="00AD7338">
        <w:rPr>
          <w:rtl/>
          <w:lang w:bidi="fa-IR"/>
        </w:rPr>
        <w:t xml:space="preserve"> وقسط آخرون</w:t>
      </w:r>
      <w:r w:rsidR="00FC5962">
        <w:rPr>
          <w:rtl/>
          <w:lang w:bidi="fa-IR"/>
        </w:rPr>
        <w:t>،</w:t>
      </w:r>
      <w:r w:rsidRPr="00AD7338">
        <w:rPr>
          <w:rtl/>
          <w:lang w:bidi="fa-IR"/>
        </w:rPr>
        <w:t xml:space="preserve"> كأنّهم لم يسمعوا كلام الله حيث يقول</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تِلْكَ الدَّارُ الْآخِرَةُ نَجْعَلُها لِلَّذِينَ لا يُرِيدُونَ عُلُوًّا فِي الْأَرْضِ وَلا فَساداً وَالْعاقِبَةُ لِلْمُتَّقِينَ </w:t>
      </w:r>
      <w:r w:rsidRPr="00C21654">
        <w:rPr>
          <w:rStyle w:val="libAlaemChar"/>
          <w:rtl/>
        </w:rPr>
        <w:t>)</w:t>
      </w:r>
      <w:r w:rsidRPr="00AD7338">
        <w:rPr>
          <w:rtl/>
          <w:lang w:bidi="fa-IR"/>
        </w:rPr>
        <w:t xml:space="preserve"> </w:t>
      </w:r>
      <w:r w:rsidRPr="00C21654">
        <w:rPr>
          <w:rStyle w:val="libFootnotenumChar"/>
          <w:rtl/>
        </w:rPr>
        <w:t>(1)</w:t>
      </w:r>
      <w:r w:rsidR="00FC5962">
        <w:rPr>
          <w:rtl/>
          <w:lang w:bidi="fa-IR"/>
        </w:rPr>
        <w:t>،</w:t>
      </w:r>
      <w:r w:rsidRPr="00AD7338">
        <w:rPr>
          <w:rtl/>
          <w:lang w:bidi="fa-IR"/>
        </w:rPr>
        <w:t xml:space="preserve"> بلى والله</w:t>
      </w:r>
      <w:r w:rsidR="00FC5962">
        <w:rPr>
          <w:rtl/>
          <w:lang w:bidi="fa-IR"/>
        </w:rPr>
        <w:t>،</w:t>
      </w:r>
      <w:r w:rsidRPr="00AD7338">
        <w:rPr>
          <w:rtl/>
          <w:lang w:bidi="fa-IR"/>
        </w:rPr>
        <w:t xml:space="preserve"> لقد سمعوها ووعوها</w:t>
      </w:r>
      <w:r w:rsidR="00FC5962">
        <w:rPr>
          <w:rtl/>
          <w:lang w:bidi="fa-IR"/>
        </w:rPr>
        <w:t>،</w:t>
      </w:r>
      <w:r w:rsidRPr="00AD7338">
        <w:rPr>
          <w:rtl/>
          <w:lang w:bidi="fa-IR"/>
        </w:rPr>
        <w:t xml:space="preserve"> ولكنّهم حليت الدنيا في أعينهم</w:t>
      </w:r>
      <w:r w:rsidR="00FC5962">
        <w:rPr>
          <w:rtl/>
          <w:lang w:bidi="fa-IR"/>
        </w:rPr>
        <w:t>،</w:t>
      </w:r>
      <w:r w:rsidRPr="00AD7338">
        <w:rPr>
          <w:rtl/>
          <w:lang w:bidi="fa-IR"/>
        </w:rPr>
        <w:t xml:space="preserve"> وراقهم زبرجها</w:t>
      </w:r>
      <w:r w:rsidR="00FC5962">
        <w:rPr>
          <w:rtl/>
          <w:lang w:bidi="fa-IR"/>
        </w:rPr>
        <w:t>،</w:t>
      </w:r>
      <w:r w:rsidRPr="00AD7338">
        <w:rPr>
          <w:rtl/>
          <w:lang w:bidi="fa-IR"/>
        </w:rPr>
        <w:t xml:space="preserve"> أما والّذي فلق الحبّة</w:t>
      </w:r>
      <w:r w:rsidR="00FC5962">
        <w:rPr>
          <w:rtl/>
          <w:lang w:bidi="fa-IR"/>
        </w:rPr>
        <w:t>،</w:t>
      </w:r>
      <w:r w:rsidRPr="00AD7338">
        <w:rPr>
          <w:rtl/>
          <w:lang w:bidi="fa-IR"/>
        </w:rPr>
        <w:t xml:space="preserve"> وبرأ النسمة</w:t>
      </w:r>
      <w:r w:rsidR="00FC5962">
        <w:rPr>
          <w:rtl/>
          <w:lang w:bidi="fa-IR"/>
        </w:rPr>
        <w:t>،</w:t>
      </w:r>
      <w:r w:rsidRPr="00AD7338">
        <w:rPr>
          <w:rtl/>
          <w:lang w:bidi="fa-IR"/>
        </w:rPr>
        <w:t xml:space="preserve"> لو لا حضور الحاضر</w:t>
      </w:r>
      <w:r w:rsidR="00FC5962">
        <w:rPr>
          <w:rtl/>
          <w:lang w:bidi="fa-IR"/>
        </w:rPr>
        <w:t>،</w:t>
      </w:r>
      <w:r w:rsidRPr="00AD7338">
        <w:rPr>
          <w:rtl/>
          <w:lang w:bidi="fa-IR"/>
        </w:rPr>
        <w:t xml:space="preserve"> وقيام الحجّة بوجود الناصر</w:t>
      </w:r>
      <w:r w:rsidR="00FC5962">
        <w:rPr>
          <w:rtl/>
          <w:lang w:bidi="fa-IR"/>
        </w:rPr>
        <w:t>،</w:t>
      </w:r>
      <w:r w:rsidRPr="00AD7338">
        <w:rPr>
          <w:rtl/>
          <w:lang w:bidi="fa-IR"/>
        </w:rPr>
        <w:t xml:space="preserve"> وما أخذ الله على العلماء أن لا يقاروا على كظّة ظالم</w:t>
      </w:r>
      <w:r w:rsidR="00FC5962">
        <w:rPr>
          <w:rtl/>
          <w:lang w:bidi="fa-IR"/>
        </w:rPr>
        <w:t>،</w:t>
      </w:r>
      <w:r w:rsidRPr="00AD7338">
        <w:rPr>
          <w:rtl/>
          <w:lang w:bidi="fa-IR"/>
        </w:rPr>
        <w:t xml:space="preserve"> ولا سغب مظلوم</w:t>
      </w:r>
      <w:r w:rsidR="00FC5962">
        <w:rPr>
          <w:rtl/>
          <w:lang w:bidi="fa-IR"/>
        </w:rPr>
        <w:t>،</w:t>
      </w:r>
      <w:r w:rsidRPr="00AD7338">
        <w:rPr>
          <w:rtl/>
          <w:lang w:bidi="fa-IR"/>
        </w:rPr>
        <w:t xml:space="preserve"> لألقيت حبلها على غاربها</w:t>
      </w:r>
      <w:r w:rsidR="00FC5962">
        <w:rPr>
          <w:rtl/>
          <w:lang w:bidi="fa-IR"/>
        </w:rPr>
        <w:t>،</w:t>
      </w:r>
      <w:r w:rsidRPr="00AD7338">
        <w:rPr>
          <w:rtl/>
          <w:lang w:bidi="fa-IR"/>
        </w:rPr>
        <w:t xml:space="preserve"> ولسقيت آخرها بكأس أوّلها</w:t>
      </w:r>
      <w:r w:rsidR="00FC5962">
        <w:rPr>
          <w:rtl/>
          <w:lang w:bidi="fa-IR"/>
        </w:rPr>
        <w:t>،</w:t>
      </w:r>
      <w:r w:rsidRPr="00AD7338">
        <w:rPr>
          <w:rtl/>
          <w:lang w:bidi="fa-IR"/>
        </w:rPr>
        <w:t xml:space="preserve"> ولألفيتم دنياكم هذه أزهد عندي من عفطة عنز.</w:t>
      </w:r>
    </w:p>
    <w:p w:rsidR="00C21654" w:rsidRPr="00AD7338" w:rsidRDefault="00C21654" w:rsidP="00C21654">
      <w:pPr>
        <w:pStyle w:val="libNormal"/>
        <w:rPr>
          <w:rtl/>
        </w:rPr>
      </w:pPr>
      <w:r w:rsidRPr="00AD7338">
        <w:rPr>
          <w:rtl/>
        </w:rPr>
        <w:t xml:space="preserve">قال أبو الصلاح الحلبي في تقريب المعارف </w:t>
      </w:r>
      <w:r>
        <w:rPr>
          <w:rtl/>
        </w:rPr>
        <w:t>(</w:t>
      </w:r>
      <w:r w:rsidRPr="00AD7338">
        <w:rPr>
          <w:rtl/>
        </w:rPr>
        <w:t>241) معلّقا على هذه الفقرة</w:t>
      </w:r>
      <w:r w:rsidR="00FC5962">
        <w:rPr>
          <w:rtl/>
        </w:rPr>
        <w:t>:</w:t>
      </w:r>
      <w:r w:rsidRPr="00AD7338">
        <w:rPr>
          <w:rtl/>
        </w:rPr>
        <w:t xml:space="preserve"> فوصفهم بإيثار الدنيا على الآخرة</w:t>
      </w:r>
      <w:r w:rsidR="00FC5962">
        <w:rPr>
          <w:rtl/>
        </w:rPr>
        <w:t>،</w:t>
      </w:r>
      <w:r w:rsidRPr="00AD7338">
        <w:rPr>
          <w:rtl/>
        </w:rPr>
        <w:t xml:space="preserve"> على وجه يوجب على المتمكّن من ذلك منعهم بالقهر</w:t>
      </w:r>
      <w:r w:rsidR="00FC5962">
        <w:rPr>
          <w:rtl/>
        </w:rPr>
        <w:t>،</w:t>
      </w:r>
      <w:r w:rsidRPr="00AD7338">
        <w:rPr>
          <w:rtl/>
        </w:rPr>
        <w:t xml:space="preserve"> وسوّى بينهم وبين المتقدّمين عليه بجعلهم آخرا لأوّلهم</w:t>
      </w:r>
      <w:r w:rsidR="00FC5962">
        <w:rPr>
          <w:rtl/>
        </w:rPr>
        <w:t>،</w:t>
      </w:r>
      <w:r w:rsidRPr="00AD7338">
        <w:rPr>
          <w:rtl/>
        </w:rPr>
        <w:t xml:space="preserve"> وصرّح باستحقاق الجميع الموافقة على الظلم وإيثار العاجلة</w:t>
      </w:r>
      <w:r w:rsidR="00FC5962">
        <w:rPr>
          <w:rtl/>
        </w:rPr>
        <w:t>،</w:t>
      </w:r>
      <w:r w:rsidRPr="00AD7338">
        <w:rPr>
          <w:rtl/>
        </w:rPr>
        <w:t xml:space="preserve"> وأنّه </w:t>
      </w:r>
      <w:r w:rsidRPr="00C21654">
        <w:rPr>
          <w:rStyle w:val="libAlaemChar"/>
          <w:rtl/>
        </w:rPr>
        <w:t>عليه‌السلام</w:t>
      </w:r>
      <w:r w:rsidRPr="00AD7338">
        <w:rPr>
          <w:rtl/>
        </w:rPr>
        <w:t xml:space="preserve"> إنّما أمسك عن أولئك وقاتل هؤلاء</w:t>
      </w:r>
      <w:r w:rsidR="00FC5962">
        <w:rPr>
          <w:rtl/>
        </w:rPr>
        <w:t>؛</w:t>
      </w:r>
      <w:r w:rsidRPr="00AD7338">
        <w:rPr>
          <w:rtl/>
        </w:rPr>
        <w:t xml:space="preserve"> لعدم التمكّن هناك</w:t>
      </w:r>
      <w:r w:rsidR="00FC5962">
        <w:rPr>
          <w:rtl/>
        </w:rPr>
        <w:t>؛</w:t>
      </w:r>
      <w:r w:rsidRPr="00AD7338">
        <w:rPr>
          <w:rtl/>
        </w:rPr>
        <w:t xml:space="preserve"> لفقد الناصر</w:t>
      </w:r>
      <w:r w:rsidR="00FC5962">
        <w:rPr>
          <w:rtl/>
        </w:rPr>
        <w:t>،</w:t>
      </w:r>
      <w:r w:rsidRPr="00AD7338">
        <w:rPr>
          <w:rtl/>
        </w:rPr>
        <w:t xml:space="preserve"> وحصوله هاهنا لكثرته</w:t>
      </w:r>
      <w:r w:rsidR="00FC5962">
        <w:rPr>
          <w:rtl/>
        </w:rPr>
        <w:t>،</w:t>
      </w:r>
      <w:r w:rsidRPr="00AD7338">
        <w:rPr>
          <w:rtl/>
        </w:rPr>
        <w:t xml:space="preserve"> وهذا تصريح منه </w:t>
      </w:r>
      <w:r w:rsidRPr="00C21654">
        <w:rPr>
          <w:rStyle w:val="libAlaemChar"/>
          <w:rtl/>
        </w:rPr>
        <w:t>عليه‌السلام</w:t>
      </w:r>
      <w:r w:rsidRPr="00AD7338">
        <w:rPr>
          <w:rtl/>
        </w:rPr>
        <w:t xml:space="preserve"> بظلم القوم له.</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94) قول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وستبقى بعدي ثلاثين سنة</w:t>
      </w:r>
      <w:r w:rsidR="00FC5962">
        <w:rPr>
          <w:rtl/>
        </w:rPr>
        <w:t>،</w:t>
      </w:r>
      <w:r w:rsidRPr="00AD7338">
        <w:rPr>
          <w:rtl/>
        </w:rPr>
        <w:t xml:space="preserve"> تعبد الله</w:t>
      </w:r>
      <w:r w:rsidR="00FC5962">
        <w:rPr>
          <w:rtl/>
        </w:rPr>
        <w:t>،</w:t>
      </w:r>
      <w:r w:rsidRPr="00AD7338">
        <w:rPr>
          <w:rtl/>
        </w:rPr>
        <w:t xml:space="preserve"> وتصبر على ظلم قريش</w:t>
      </w:r>
      <w:r w:rsidR="00FC5962">
        <w:rPr>
          <w:rtl/>
        </w:rPr>
        <w:t>،</w:t>
      </w:r>
      <w:r w:rsidRPr="00AD7338">
        <w:rPr>
          <w:rtl/>
        </w:rPr>
        <w:t xml:space="preserve"> ثمّ تجاهد في سبيل الله إذا وجدت أعوانا</w:t>
      </w:r>
      <w:r w:rsidR="00FC5962">
        <w:rPr>
          <w:rtl/>
        </w:rPr>
        <w:t>،</w:t>
      </w:r>
      <w:r w:rsidRPr="00AD7338">
        <w:rPr>
          <w:rtl/>
        </w:rPr>
        <w:t xml:space="preserve"> تقاتل على تأويل القرآن</w:t>
      </w:r>
      <w:r w:rsidR="00FC5962">
        <w:rPr>
          <w:rtl/>
        </w:rPr>
        <w:t xml:space="preserve"> - </w:t>
      </w:r>
      <w:r w:rsidRPr="00AD7338">
        <w:rPr>
          <w:rtl/>
        </w:rPr>
        <w:t>كما قاتلت على تنزيله</w:t>
      </w:r>
      <w:r w:rsidR="00FC5962">
        <w:rPr>
          <w:rtl/>
        </w:rPr>
        <w:t xml:space="preserve"> - </w:t>
      </w:r>
      <w:r w:rsidRPr="00AD7338">
        <w:rPr>
          <w:rtl/>
        </w:rPr>
        <w:t>الناكثين والقاسطين والمارقين من هذه الأمّة.</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312) بسنده عن المفضل بن عمر</w:t>
      </w:r>
      <w:r w:rsidR="00FC5962">
        <w:rPr>
          <w:rtl/>
        </w:rPr>
        <w:t>،</w:t>
      </w:r>
      <w:r w:rsidRPr="00AD7338">
        <w:rPr>
          <w:rtl/>
        </w:rPr>
        <w:t xml:space="preserve"> عن أبي عبد الله الصادق</w:t>
      </w:r>
      <w:r w:rsidR="00FC5962">
        <w:rPr>
          <w:rtl/>
        </w:rPr>
        <w:t>،</w:t>
      </w:r>
      <w:r w:rsidRPr="00AD7338">
        <w:rPr>
          <w:rtl/>
        </w:rPr>
        <w:t xml:space="preserve"> عن أبيه</w:t>
      </w:r>
      <w:r w:rsidR="00FC5962">
        <w:rPr>
          <w:rtl/>
        </w:rPr>
        <w:t>،</w:t>
      </w:r>
      <w:r w:rsidRPr="00AD7338">
        <w:rPr>
          <w:rtl/>
        </w:rPr>
        <w:t xml:space="preserve"> عن جدّه </w:t>
      </w:r>
      <w:r w:rsidRPr="00C21654">
        <w:rPr>
          <w:rStyle w:val="libAlaemChar"/>
          <w:rtl/>
        </w:rPr>
        <w:t>عليهم‌السلام</w:t>
      </w:r>
      <w:r w:rsidR="00FC5962">
        <w:rPr>
          <w:rtl/>
        </w:rPr>
        <w:t>،</w:t>
      </w:r>
      <w:r w:rsidRPr="00AD7338">
        <w:rPr>
          <w:rtl/>
        </w:rPr>
        <w:t xml:space="preserve"> قال</w:t>
      </w:r>
      <w:r w:rsidR="00FC5962">
        <w:rPr>
          <w:rtl/>
        </w:rPr>
        <w:t>:</w:t>
      </w:r>
      <w:r w:rsidRPr="00AD7338">
        <w:rPr>
          <w:rtl/>
        </w:rPr>
        <w:t xml:space="preserve"> بلغ أمّ سلمة زوجة النبي </w:t>
      </w:r>
      <w:r w:rsidRPr="00C21654">
        <w:rPr>
          <w:rStyle w:val="libAlaemChar"/>
          <w:rtl/>
        </w:rPr>
        <w:t>صلى‌الله‌عليه‌وآله</w:t>
      </w:r>
      <w:r w:rsidRPr="00AD7338">
        <w:rPr>
          <w:rtl/>
        </w:rPr>
        <w:t xml:space="preserve"> أنّ مولى لها ينتقص عليّا ويتناوله</w:t>
      </w:r>
      <w:r w:rsidR="00FC5962">
        <w:rPr>
          <w:rtl/>
        </w:rPr>
        <w:t>،</w:t>
      </w:r>
      <w:r w:rsidRPr="00AD7338">
        <w:rPr>
          <w:rtl/>
        </w:rPr>
        <w:t xml:space="preserve"> فأرسلت إليه</w:t>
      </w:r>
      <w:r w:rsidR="00FC5962">
        <w:rPr>
          <w:rtl/>
        </w:rPr>
        <w:t>،</w:t>
      </w:r>
      <w:r w:rsidRPr="00AD7338">
        <w:rPr>
          <w:rtl/>
        </w:rPr>
        <w:t xml:space="preserve"> فلمّا أن صار إليها قالت له</w:t>
      </w:r>
      <w:r w:rsidR="00FC5962">
        <w:rPr>
          <w:rtl/>
        </w:rPr>
        <w:t>:</w:t>
      </w:r>
      <w:r w:rsidRPr="00AD7338">
        <w:rPr>
          <w:rtl/>
        </w:rPr>
        <w:t xml:space="preserve"> يا بني بلغني أنّك تنتقص عليّا وتتناوله</w:t>
      </w:r>
      <w:r>
        <w:rPr>
          <w:rtl/>
        </w:rPr>
        <w:t>؟</w:t>
      </w:r>
      <w:r w:rsidRPr="00AD7338">
        <w:rPr>
          <w:rtl/>
        </w:rPr>
        <w:t xml:space="preserve"> قال لها</w:t>
      </w:r>
      <w:r w:rsidR="00FC5962">
        <w:rPr>
          <w:rtl/>
        </w:rPr>
        <w:t>:</w:t>
      </w:r>
      <w:r>
        <w:rPr>
          <w:rFonts w:hint="cs"/>
          <w:rtl/>
        </w:rPr>
        <w:t xml:space="preserve"> </w:t>
      </w:r>
      <w:r w:rsidRPr="00AD7338">
        <w:rPr>
          <w:rtl/>
        </w:rPr>
        <w:t>نعم يا أمّاه</w:t>
      </w:r>
      <w:r w:rsidR="00FC5962">
        <w:rPr>
          <w:rtl/>
        </w:rPr>
        <w:t>،</w:t>
      </w:r>
      <w:r w:rsidRPr="00AD7338">
        <w:rPr>
          <w:rtl/>
        </w:rPr>
        <w:t xml:space="preserve"> قالت</w:t>
      </w:r>
      <w:r w:rsidR="00FC5962">
        <w:rPr>
          <w:rtl/>
        </w:rPr>
        <w:t>:</w:t>
      </w:r>
      <w:r w:rsidRPr="00AD7338">
        <w:rPr>
          <w:rtl/>
        </w:rPr>
        <w:t xml:space="preserve"> اقعد ثكلتك أمّك حتّى أحدّثك بحديث سمعته من رسول الله </w:t>
      </w:r>
      <w:r w:rsidRPr="00C21654">
        <w:rPr>
          <w:rStyle w:val="libAlaemChar"/>
          <w:rtl/>
        </w:rPr>
        <w:t>صلى‌الله‌عليه‌وآله</w:t>
      </w:r>
      <w:r w:rsidR="00FC5962">
        <w:rPr>
          <w:rtl/>
        </w:rPr>
        <w:t>،</w:t>
      </w:r>
      <w:r w:rsidRPr="00AD7338">
        <w:rPr>
          <w:rtl/>
        </w:rPr>
        <w:t xml:space="preserve"> ثمّ اختر لنفسك</w:t>
      </w:r>
      <w:r w:rsidR="00FC5962">
        <w:rPr>
          <w:rtl/>
        </w:rPr>
        <w:t>:</w:t>
      </w:r>
      <w:r w:rsidRPr="00AD7338">
        <w:rPr>
          <w:rtl/>
        </w:rPr>
        <w:t xml:space="preserve"> إنّا كنّا عند رسول الله </w:t>
      </w:r>
      <w:r w:rsidRPr="00C21654">
        <w:rPr>
          <w:rStyle w:val="libAlaemChar"/>
          <w:rtl/>
        </w:rPr>
        <w:t>صلى‌الله‌عليه‌وآله</w:t>
      </w:r>
      <w:r w:rsidRPr="00AD7338">
        <w:rPr>
          <w:rtl/>
        </w:rPr>
        <w:t xml:space="preserve"> تسع نسوة</w:t>
      </w:r>
      <w:r w:rsidR="00FC5962">
        <w:rPr>
          <w:rtl/>
        </w:rPr>
        <w:t>،</w:t>
      </w:r>
      <w:r w:rsidRPr="00AD7338">
        <w:rPr>
          <w:rtl/>
        </w:rPr>
        <w:t xml:space="preserve"> وكانت ليلتي</w:t>
      </w:r>
      <w:r w:rsidR="00FC5962">
        <w:rPr>
          <w:rtl/>
        </w:rPr>
        <w:t>،</w:t>
      </w:r>
      <w:r w:rsidRPr="00AD7338">
        <w:rPr>
          <w:rtl/>
        </w:rPr>
        <w:t xml:space="preserve"> ويومي من رسول الله </w:t>
      </w:r>
      <w:r w:rsidRPr="00C21654">
        <w:rPr>
          <w:rStyle w:val="libAlaemChar"/>
          <w:rtl/>
        </w:rPr>
        <w:t>صلى‌الله‌عليه‌وآله</w:t>
      </w:r>
      <w:r w:rsidR="00FC5962">
        <w:rPr>
          <w:rtl/>
        </w:rPr>
        <w:t>،</w:t>
      </w:r>
      <w:r w:rsidRPr="00AD7338">
        <w:rPr>
          <w:rtl/>
        </w:rPr>
        <w:t xml:space="preserve"> فدخل النبي </w:t>
      </w:r>
      <w:r w:rsidRPr="00C21654">
        <w:rPr>
          <w:rStyle w:val="libAlaemChar"/>
          <w:rtl/>
        </w:rPr>
        <w:t>صلى‌الله‌عليه‌وآله</w:t>
      </w:r>
      <w:r w:rsidRPr="00AD7338">
        <w:rPr>
          <w:rtl/>
        </w:rPr>
        <w:t xml:space="preserve"> وهو متهلّل</w:t>
      </w:r>
      <w:r w:rsidR="00FC5962">
        <w:rPr>
          <w:rtl/>
        </w:rPr>
        <w:t>،</w:t>
      </w:r>
      <w:r w:rsidRPr="00AD7338">
        <w:rPr>
          <w:rtl/>
        </w:rPr>
        <w:t xml:space="preserve"> أصابعه في أصابع عليّ </w:t>
      </w:r>
      <w:r w:rsidRPr="00C21654">
        <w:rPr>
          <w:rStyle w:val="libAlaemChar"/>
          <w:rtl/>
        </w:rPr>
        <w:t>عليه‌السلام</w:t>
      </w:r>
      <w:r w:rsidR="00FC5962">
        <w:rPr>
          <w:rtl/>
        </w:rPr>
        <w:t>،</w:t>
      </w:r>
      <w:r w:rsidRPr="00AD7338">
        <w:rPr>
          <w:rtl/>
        </w:rPr>
        <w:t xml:space="preserve"> واضعا يده عليه</w:t>
      </w:r>
      <w:r w:rsidR="00FC5962">
        <w:rPr>
          <w:rtl/>
        </w:rPr>
        <w:t>،</w:t>
      </w:r>
      <w:r w:rsidRPr="00AD7338">
        <w:rPr>
          <w:rtl/>
        </w:rPr>
        <w:t xml:space="preserve"> فقال </w:t>
      </w:r>
      <w:r w:rsidRPr="00C21654">
        <w:rPr>
          <w:rStyle w:val="libAlaemChar"/>
          <w:rtl/>
        </w:rPr>
        <w:t>صلى‌الله‌عليه‌وآله</w:t>
      </w:r>
      <w:r w:rsidR="00FC5962">
        <w:rPr>
          <w:rtl/>
        </w:rPr>
        <w:t>:</w:t>
      </w:r>
      <w:r>
        <w:rPr>
          <w:rtl/>
        </w:rPr>
        <w:t xml:space="preserve"> ..</w:t>
      </w:r>
      <w:r w:rsidRPr="00AD7338">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القصص</w:t>
      </w:r>
      <w:r w:rsidR="00FC5962">
        <w:rPr>
          <w:rtl/>
        </w:rPr>
        <w:t>؛</w:t>
      </w:r>
      <w:r w:rsidRPr="00AD7338">
        <w:rPr>
          <w:rtl/>
        </w:rPr>
        <w:t xml:space="preserve"> 83</w:t>
      </w:r>
    </w:p>
    <w:p w:rsidR="00C21654" w:rsidRPr="00AD7338" w:rsidRDefault="00C21654" w:rsidP="00C21654">
      <w:pPr>
        <w:pStyle w:val="libNormal0"/>
        <w:rPr>
          <w:rtl/>
        </w:rPr>
      </w:pPr>
      <w:r>
        <w:rPr>
          <w:rtl/>
        </w:rPr>
        <w:br w:type="page"/>
      </w:r>
      <w:r w:rsidRPr="00AD7338">
        <w:rPr>
          <w:rtl/>
        </w:rPr>
        <w:lastRenderedPageBreak/>
        <w:t>يا أمّ سلمة اسمعي واشهدي</w:t>
      </w:r>
      <w:r w:rsidR="00FC5962">
        <w:rPr>
          <w:rtl/>
        </w:rPr>
        <w:t>،</w:t>
      </w:r>
      <w:r w:rsidRPr="00AD7338">
        <w:rPr>
          <w:rtl/>
        </w:rPr>
        <w:t xml:space="preserve"> هذا عليّ بن أبي طالب سيّد المسلمين</w:t>
      </w:r>
      <w:r w:rsidR="00FC5962">
        <w:rPr>
          <w:rtl/>
        </w:rPr>
        <w:t>،</w:t>
      </w:r>
      <w:r w:rsidRPr="00AD7338">
        <w:rPr>
          <w:rtl/>
        </w:rPr>
        <w:t xml:space="preserve"> وإمام المتّقين</w:t>
      </w:r>
      <w:r w:rsidR="00FC5962">
        <w:rPr>
          <w:rtl/>
        </w:rPr>
        <w:t>،</w:t>
      </w:r>
      <w:r w:rsidRPr="00AD7338">
        <w:rPr>
          <w:rtl/>
        </w:rPr>
        <w:t xml:space="preserve"> وقائد الغرّ المحجّلين</w:t>
      </w:r>
      <w:r w:rsidR="00FC5962">
        <w:rPr>
          <w:rtl/>
        </w:rPr>
        <w:t>،</w:t>
      </w:r>
      <w:r w:rsidRPr="00AD7338">
        <w:rPr>
          <w:rtl/>
        </w:rPr>
        <w:t xml:space="preserve"> وقاتل الناكثين والقاسطين والمارقين</w:t>
      </w:r>
      <w:r w:rsidR="00FC5962">
        <w:rPr>
          <w:rtl/>
        </w:rPr>
        <w:t>،</w:t>
      </w:r>
      <w:r w:rsidRPr="00AD7338">
        <w:rPr>
          <w:rtl/>
        </w:rPr>
        <w:t xml:space="preserve"> قلت</w:t>
      </w:r>
      <w:r w:rsidR="00FC5962">
        <w:rPr>
          <w:rtl/>
        </w:rPr>
        <w:t>:</w:t>
      </w:r>
      <w:r w:rsidRPr="00AD7338">
        <w:rPr>
          <w:rtl/>
        </w:rPr>
        <w:t xml:space="preserve"> يا رسول الله من الناكثون</w:t>
      </w:r>
      <w:r>
        <w:rPr>
          <w:rtl/>
        </w:rPr>
        <w:t>؟</w:t>
      </w:r>
      <w:r>
        <w:rPr>
          <w:rFonts w:hint="cs"/>
          <w:rtl/>
        </w:rPr>
        <w:t xml:space="preserve"> </w:t>
      </w:r>
      <w:r w:rsidRPr="00AD7338">
        <w:rPr>
          <w:rtl/>
        </w:rPr>
        <w:t>قال</w:t>
      </w:r>
      <w:r w:rsidR="00FC5962">
        <w:rPr>
          <w:rtl/>
        </w:rPr>
        <w:t>:</w:t>
      </w:r>
      <w:r w:rsidRPr="00AD7338">
        <w:rPr>
          <w:rtl/>
        </w:rPr>
        <w:t xml:space="preserve"> الذين يبايعونه بالمدينة وينكثون بالبصرة</w:t>
      </w:r>
      <w:r w:rsidR="00FC5962">
        <w:rPr>
          <w:rtl/>
        </w:rPr>
        <w:t>،</w:t>
      </w:r>
      <w:r w:rsidRPr="00AD7338">
        <w:rPr>
          <w:rtl/>
        </w:rPr>
        <w:t xml:space="preserve"> قلت</w:t>
      </w:r>
      <w:r w:rsidR="00FC5962">
        <w:rPr>
          <w:rtl/>
        </w:rPr>
        <w:t>:</w:t>
      </w:r>
      <w:r w:rsidRPr="00AD7338">
        <w:rPr>
          <w:rtl/>
        </w:rPr>
        <w:t xml:space="preserve"> من القاسطون</w:t>
      </w:r>
      <w:r>
        <w:rPr>
          <w:rtl/>
        </w:rPr>
        <w:t>؟</w:t>
      </w:r>
      <w:r w:rsidRPr="00AD7338">
        <w:rPr>
          <w:rtl/>
        </w:rPr>
        <w:t xml:space="preserve"> قال</w:t>
      </w:r>
      <w:r w:rsidR="00FC5962">
        <w:rPr>
          <w:rtl/>
        </w:rPr>
        <w:t>:</w:t>
      </w:r>
      <w:r w:rsidRPr="00AD7338">
        <w:rPr>
          <w:rtl/>
        </w:rPr>
        <w:t xml:space="preserve"> معاوية وأصحابه من أهل الشام</w:t>
      </w:r>
      <w:r w:rsidR="00FC5962">
        <w:rPr>
          <w:rtl/>
        </w:rPr>
        <w:t>،</w:t>
      </w:r>
      <w:r w:rsidRPr="00AD7338">
        <w:rPr>
          <w:rtl/>
        </w:rPr>
        <w:t xml:space="preserve"> قلت</w:t>
      </w:r>
      <w:r w:rsidR="00FC5962">
        <w:rPr>
          <w:rtl/>
        </w:rPr>
        <w:t>:</w:t>
      </w:r>
      <w:r w:rsidRPr="00AD7338">
        <w:rPr>
          <w:rtl/>
        </w:rPr>
        <w:t xml:space="preserve"> من المارقون</w:t>
      </w:r>
      <w:r>
        <w:rPr>
          <w:rtl/>
        </w:rPr>
        <w:t>؟</w:t>
      </w:r>
      <w:r w:rsidRPr="00AD7338">
        <w:rPr>
          <w:rtl/>
        </w:rPr>
        <w:t xml:space="preserve"> قال</w:t>
      </w:r>
      <w:r w:rsidR="00FC5962">
        <w:rPr>
          <w:rtl/>
        </w:rPr>
        <w:t>:</w:t>
      </w:r>
      <w:r w:rsidRPr="00AD7338">
        <w:rPr>
          <w:rtl/>
        </w:rPr>
        <w:t xml:space="preserve"> أصحاب النهروان</w:t>
      </w:r>
      <w:r w:rsidR="00FC5962">
        <w:rPr>
          <w:rtl/>
        </w:rPr>
        <w:t>،</w:t>
      </w:r>
      <w:r w:rsidRPr="00AD7338">
        <w:rPr>
          <w:rtl/>
        </w:rPr>
        <w:t xml:space="preserve"> فقال مولى أمّ سلمة</w:t>
      </w:r>
      <w:r w:rsidR="00FC5962">
        <w:rPr>
          <w:rtl/>
        </w:rPr>
        <w:t>:</w:t>
      </w:r>
      <w:r>
        <w:rPr>
          <w:rFonts w:hint="cs"/>
          <w:rtl/>
        </w:rPr>
        <w:t xml:space="preserve"> </w:t>
      </w:r>
      <w:r w:rsidRPr="00AD7338">
        <w:rPr>
          <w:rtl/>
        </w:rPr>
        <w:t>فرّجت عنّي فرّج الله عنك</w:t>
      </w:r>
      <w:r w:rsidR="00FC5962">
        <w:rPr>
          <w:rtl/>
        </w:rPr>
        <w:t>،</w:t>
      </w:r>
      <w:r w:rsidRPr="00AD7338">
        <w:rPr>
          <w:rtl/>
        </w:rPr>
        <w:t xml:space="preserve"> والله لا سببت عليّا أبدا. وهو في التحصين </w:t>
      </w:r>
      <w:r>
        <w:rPr>
          <w:rtl/>
        </w:rPr>
        <w:t>(</w:t>
      </w:r>
      <w:r w:rsidRPr="00AD7338">
        <w:rPr>
          <w:rtl/>
        </w:rPr>
        <w:t xml:space="preserve"> 606</w:t>
      </w:r>
      <w:r w:rsidR="00FC5962">
        <w:rPr>
          <w:rtl/>
        </w:rPr>
        <w:t xml:space="preserve"> - </w:t>
      </w:r>
      <w:r w:rsidRPr="00AD7338">
        <w:rPr>
          <w:rtl/>
        </w:rPr>
        <w:t xml:space="preserve">607 ) وأمالي الطوسي </w:t>
      </w:r>
      <w:r>
        <w:rPr>
          <w:rtl/>
        </w:rPr>
        <w:t>(</w:t>
      </w:r>
      <w:r w:rsidRPr="00AD7338">
        <w:rPr>
          <w:rtl/>
        </w:rPr>
        <w:t xml:space="preserve"> 424</w:t>
      </w:r>
      <w:r w:rsidR="00FC5962">
        <w:rPr>
          <w:rtl/>
        </w:rPr>
        <w:t xml:space="preserve"> - </w:t>
      </w:r>
      <w:r w:rsidRPr="00AD7338">
        <w:rPr>
          <w:rtl/>
        </w:rPr>
        <w:t xml:space="preserve">426 ) وبشارة المصطفى </w:t>
      </w:r>
      <w:r>
        <w:rPr>
          <w:rtl/>
        </w:rPr>
        <w:t>(</w:t>
      </w:r>
      <w:r w:rsidRPr="00AD7338">
        <w:rPr>
          <w:rtl/>
        </w:rPr>
        <w:t xml:space="preserve"> 58</w:t>
      </w:r>
      <w:r w:rsidR="00FC5962">
        <w:rPr>
          <w:rtl/>
        </w:rPr>
        <w:t xml:space="preserve"> - </w:t>
      </w:r>
      <w:r w:rsidRPr="00AD7338">
        <w:rPr>
          <w:rtl/>
        </w:rPr>
        <w:t xml:space="preserve">59 ) وكشف الغمّة </w:t>
      </w:r>
      <w:r>
        <w:rPr>
          <w:rtl/>
        </w:rPr>
        <w:t>(</w:t>
      </w:r>
      <w:r w:rsidRPr="00AD7338">
        <w:rPr>
          <w:rtl/>
        </w:rPr>
        <w:t xml:space="preserve"> ج 1</w:t>
      </w:r>
      <w:r w:rsidR="00FC5962">
        <w:rPr>
          <w:rtl/>
        </w:rPr>
        <w:t>؛</w:t>
      </w:r>
      <w:r w:rsidRPr="00AD7338">
        <w:rPr>
          <w:rtl/>
        </w:rPr>
        <w:t xml:space="preserve"> 400</w:t>
      </w:r>
      <w:r w:rsidR="00FC5962">
        <w:rPr>
          <w:rtl/>
        </w:rPr>
        <w:t xml:space="preserve"> - </w:t>
      </w:r>
      <w:r w:rsidRPr="00AD7338">
        <w:rPr>
          <w:rtl/>
        </w:rPr>
        <w:t>401 )</w:t>
      </w:r>
      <w:r>
        <w:rPr>
          <w:rtl/>
        </w:rPr>
        <w:t>.</w:t>
      </w:r>
    </w:p>
    <w:p w:rsidR="00C21654" w:rsidRPr="00AD7338" w:rsidRDefault="00C21654" w:rsidP="00C21654">
      <w:pPr>
        <w:pStyle w:val="libNormal"/>
        <w:rPr>
          <w:rtl/>
        </w:rPr>
      </w:pPr>
      <w:r w:rsidRPr="00AD7338">
        <w:rPr>
          <w:rtl/>
        </w:rPr>
        <w:t xml:space="preserve">وفي المستدرك على الصحيحين </w:t>
      </w:r>
      <w:r>
        <w:rPr>
          <w:rtl/>
        </w:rPr>
        <w:t>(</w:t>
      </w:r>
      <w:r w:rsidRPr="00AD7338">
        <w:rPr>
          <w:rtl/>
        </w:rPr>
        <w:t xml:space="preserve"> ج 3</w:t>
      </w:r>
      <w:r w:rsidR="00FC5962">
        <w:rPr>
          <w:rtl/>
        </w:rPr>
        <w:t>؛</w:t>
      </w:r>
      <w:r w:rsidRPr="00AD7338">
        <w:rPr>
          <w:rtl/>
        </w:rPr>
        <w:t xml:space="preserve"> 139 ) روى بسنده عن الأصبغ بن نباتة</w:t>
      </w:r>
      <w:r w:rsidR="00FC5962">
        <w:rPr>
          <w:rtl/>
        </w:rPr>
        <w:t>،</w:t>
      </w:r>
      <w:r w:rsidRPr="00AD7338">
        <w:rPr>
          <w:rtl/>
        </w:rPr>
        <w:t xml:space="preserve"> عن أبي أيّوب الأنصاريّ</w:t>
      </w:r>
      <w:r w:rsidR="00FC5962">
        <w:rPr>
          <w:rtl/>
        </w:rPr>
        <w:t>،</w:t>
      </w:r>
      <w:r w:rsidRPr="00AD7338">
        <w:rPr>
          <w:rtl/>
        </w:rPr>
        <w:t xml:space="preserve"> قال</w:t>
      </w:r>
      <w:r w:rsidR="00FC5962">
        <w:rPr>
          <w:rtl/>
        </w:rPr>
        <w:t>:</w:t>
      </w:r>
      <w:r w:rsidRPr="00AD7338">
        <w:rPr>
          <w:rtl/>
        </w:rPr>
        <w:t xml:space="preserve"> سمعت النبي </w:t>
      </w:r>
      <w:r w:rsidRPr="00C21654">
        <w:rPr>
          <w:rStyle w:val="libAlaemChar"/>
          <w:rtl/>
        </w:rPr>
        <w:t>صلى‌الله‌عليه‌وآله</w:t>
      </w:r>
      <w:r w:rsidRPr="00AD7338">
        <w:rPr>
          <w:rtl/>
        </w:rPr>
        <w:t xml:space="preserve"> يقول لعلي بن أبي طالب </w:t>
      </w:r>
      <w:r w:rsidRPr="00C21654">
        <w:rPr>
          <w:rStyle w:val="libAlaemChar"/>
          <w:rtl/>
        </w:rPr>
        <w:t>عليه‌السلام</w:t>
      </w:r>
      <w:r w:rsidR="00FC5962">
        <w:rPr>
          <w:rtl/>
        </w:rPr>
        <w:t>:</w:t>
      </w:r>
      <w:r w:rsidRPr="00AD7338">
        <w:rPr>
          <w:rtl/>
        </w:rPr>
        <w:t xml:space="preserve"> تقاتل الناكثين والقاسطين والمارقين بالطرقات والنهروانات وبالسعفات</w:t>
      </w:r>
      <w:r w:rsidR="00FC5962">
        <w:rPr>
          <w:rtl/>
        </w:rPr>
        <w:t>،</w:t>
      </w:r>
      <w:r w:rsidRPr="00AD7338">
        <w:rPr>
          <w:rtl/>
        </w:rPr>
        <w:t xml:space="preserve"> قال أبو أيوب</w:t>
      </w:r>
      <w:r w:rsidR="00FC5962">
        <w:rPr>
          <w:rtl/>
        </w:rPr>
        <w:t>:</w:t>
      </w:r>
      <w:r w:rsidRPr="00AD7338">
        <w:rPr>
          <w:rtl/>
        </w:rPr>
        <w:t xml:space="preserve"> قلت</w:t>
      </w:r>
      <w:r w:rsidR="00FC5962">
        <w:rPr>
          <w:rtl/>
        </w:rPr>
        <w:t>:</w:t>
      </w:r>
      <w:r>
        <w:rPr>
          <w:rFonts w:hint="cs"/>
          <w:rtl/>
        </w:rPr>
        <w:t xml:space="preserve"> </w:t>
      </w:r>
      <w:r w:rsidRPr="00AD7338">
        <w:rPr>
          <w:rtl/>
        </w:rPr>
        <w:t>يا رسول الله مع من نقاتل هؤلاء الأقوام</w:t>
      </w:r>
      <w:r>
        <w:rPr>
          <w:rtl/>
        </w:rPr>
        <w:t>؟</w:t>
      </w:r>
      <w:r w:rsidRPr="00AD7338">
        <w:rPr>
          <w:rtl/>
        </w:rPr>
        <w:t xml:space="preserve"> قال</w:t>
      </w:r>
      <w:r w:rsidR="00FC5962">
        <w:rPr>
          <w:rtl/>
        </w:rPr>
        <w:t>:</w:t>
      </w:r>
      <w:r w:rsidRPr="00AD7338">
        <w:rPr>
          <w:rtl/>
        </w:rPr>
        <w:t xml:space="preserve"> مع عليّ بن أبي طالب.</w:t>
      </w:r>
    </w:p>
    <w:p w:rsidR="00C21654" w:rsidRPr="00AD7338" w:rsidRDefault="00C21654" w:rsidP="00C21654">
      <w:pPr>
        <w:pStyle w:val="libNormal"/>
        <w:rPr>
          <w:rtl/>
        </w:rPr>
      </w:pPr>
      <w:r w:rsidRPr="00AD7338">
        <w:rPr>
          <w:rtl/>
        </w:rPr>
        <w:t xml:space="preserve">وفي أسد الغابة </w:t>
      </w:r>
      <w:r>
        <w:rPr>
          <w:rtl/>
        </w:rPr>
        <w:t>(</w:t>
      </w:r>
      <w:r w:rsidRPr="00AD7338">
        <w:rPr>
          <w:rtl/>
        </w:rPr>
        <w:t xml:space="preserve"> ج 4</w:t>
      </w:r>
      <w:r w:rsidR="00FC5962">
        <w:rPr>
          <w:rtl/>
        </w:rPr>
        <w:t>؛</w:t>
      </w:r>
      <w:r w:rsidRPr="00AD7338">
        <w:rPr>
          <w:rtl/>
        </w:rPr>
        <w:t xml:space="preserve"> 33 ) بسنده عن أبي سعيد الخدريّ</w:t>
      </w:r>
      <w:r w:rsidR="00FC5962">
        <w:rPr>
          <w:rtl/>
        </w:rPr>
        <w:t>،</w:t>
      </w:r>
      <w:r w:rsidRPr="00AD7338">
        <w:rPr>
          <w:rtl/>
        </w:rPr>
        <w:t xml:space="preserve"> قال</w:t>
      </w:r>
      <w:r w:rsidR="00FC5962">
        <w:rPr>
          <w:rtl/>
        </w:rPr>
        <w:t>:</w:t>
      </w:r>
      <w:r w:rsidRPr="00AD7338">
        <w:rPr>
          <w:rtl/>
        </w:rPr>
        <w:t xml:space="preserve"> أمرنا رسول الله </w:t>
      </w:r>
      <w:r w:rsidRPr="00C21654">
        <w:rPr>
          <w:rStyle w:val="libAlaemChar"/>
          <w:rtl/>
        </w:rPr>
        <w:t>صلى‌الله‌عليه‌وآله</w:t>
      </w:r>
      <w:r w:rsidRPr="00AD7338">
        <w:rPr>
          <w:rtl/>
        </w:rPr>
        <w:t xml:space="preserve"> بقتال الناكثين والقاسطين والمارقين</w:t>
      </w:r>
      <w:r w:rsidR="00FC5962">
        <w:rPr>
          <w:rtl/>
        </w:rPr>
        <w:t>،</w:t>
      </w:r>
      <w:r w:rsidRPr="00AD7338">
        <w:rPr>
          <w:rtl/>
        </w:rPr>
        <w:t xml:space="preserve"> فقلنا</w:t>
      </w:r>
      <w:r w:rsidR="00FC5962">
        <w:rPr>
          <w:rtl/>
        </w:rPr>
        <w:t>:</w:t>
      </w:r>
      <w:r w:rsidRPr="00AD7338">
        <w:rPr>
          <w:rtl/>
        </w:rPr>
        <w:t xml:space="preserve"> يا رسول الله أمرتنا بقتال هؤلاء</w:t>
      </w:r>
      <w:r w:rsidR="00FC5962">
        <w:rPr>
          <w:rtl/>
        </w:rPr>
        <w:t>،</w:t>
      </w:r>
      <w:r w:rsidRPr="00AD7338">
        <w:rPr>
          <w:rtl/>
        </w:rPr>
        <w:t xml:space="preserve"> فمع من</w:t>
      </w:r>
      <w:r>
        <w:rPr>
          <w:rtl/>
        </w:rPr>
        <w:t>؟</w:t>
      </w:r>
      <w:r>
        <w:rPr>
          <w:rFonts w:hint="cs"/>
          <w:rtl/>
        </w:rPr>
        <w:t xml:space="preserve"> </w:t>
      </w:r>
      <w:r w:rsidRPr="00AD7338">
        <w:rPr>
          <w:rtl/>
        </w:rPr>
        <w:t xml:space="preserve">فقال </w:t>
      </w:r>
      <w:r w:rsidRPr="00C21654">
        <w:rPr>
          <w:rStyle w:val="libAlaemChar"/>
          <w:rtl/>
        </w:rPr>
        <w:t>صلى‌الله‌عليه‌وآله</w:t>
      </w:r>
      <w:r w:rsidR="00FC5962">
        <w:rPr>
          <w:rtl/>
        </w:rPr>
        <w:t>:</w:t>
      </w:r>
      <w:r w:rsidRPr="00AD7338">
        <w:rPr>
          <w:rtl/>
        </w:rPr>
        <w:t xml:space="preserve"> مع عليّ بن أبي طالب</w:t>
      </w:r>
      <w:r w:rsidR="00FC5962">
        <w:rPr>
          <w:rtl/>
        </w:rPr>
        <w:t>،</w:t>
      </w:r>
      <w:r w:rsidRPr="00AD7338">
        <w:rPr>
          <w:rtl/>
        </w:rPr>
        <w:t xml:space="preserve"> معه يقتل عمّار بن ياسر.</w:t>
      </w:r>
    </w:p>
    <w:p w:rsidR="00C21654" w:rsidRPr="00AD7338" w:rsidRDefault="00C21654" w:rsidP="00C21654">
      <w:pPr>
        <w:pStyle w:val="libNormal"/>
        <w:rPr>
          <w:rtl/>
        </w:rPr>
      </w:pPr>
      <w:r w:rsidRPr="00AD7338">
        <w:rPr>
          <w:rtl/>
        </w:rPr>
        <w:t xml:space="preserve">وفي كنز العمال </w:t>
      </w:r>
      <w:r>
        <w:rPr>
          <w:rtl/>
        </w:rPr>
        <w:t>(</w:t>
      </w:r>
      <w:r w:rsidRPr="00AD7338">
        <w:rPr>
          <w:rtl/>
        </w:rPr>
        <w:t xml:space="preserve"> ج 8</w:t>
      </w:r>
      <w:r w:rsidR="00FC5962">
        <w:rPr>
          <w:rtl/>
        </w:rPr>
        <w:t>؛</w:t>
      </w:r>
      <w:r w:rsidRPr="00AD7338">
        <w:rPr>
          <w:rtl/>
        </w:rPr>
        <w:t xml:space="preserve"> 215 ) بسنده عن يحيى بن عبد الله بن الحسن</w:t>
      </w:r>
      <w:r w:rsidR="00FC5962">
        <w:rPr>
          <w:rtl/>
        </w:rPr>
        <w:t>،</w:t>
      </w:r>
      <w:r w:rsidRPr="00AD7338">
        <w:rPr>
          <w:rtl/>
        </w:rPr>
        <w:t xml:space="preserve"> عن أبيه</w:t>
      </w:r>
      <w:r w:rsidR="00FC5962">
        <w:rPr>
          <w:rtl/>
        </w:rPr>
        <w:t>،</w:t>
      </w:r>
      <w:r w:rsidRPr="00AD7338">
        <w:rPr>
          <w:rtl/>
        </w:rPr>
        <w:t xml:space="preserve"> قال</w:t>
      </w:r>
      <w:r w:rsidR="00FC5962">
        <w:rPr>
          <w:rtl/>
        </w:rPr>
        <w:t>:</w:t>
      </w:r>
      <w:r w:rsidRPr="00AD7338">
        <w:rPr>
          <w:rtl/>
        </w:rPr>
        <w:t xml:space="preserve"> كان عليّ </w:t>
      </w:r>
      <w:r w:rsidRPr="00C21654">
        <w:rPr>
          <w:rStyle w:val="libAlaemChar"/>
          <w:rtl/>
        </w:rPr>
        <w:t>عليه‌السلام</w:t>
      </w:r>
      <w:r w:rsidRPr="00AD7338">
        <w:rPr>
          <w:rtl/>
        </w:rPr>
        <w:t xml:space="preserve"> يخطب</w:t>
      </w:r>
      <w:r w:rsidR="00FC5962">
        <w:rPr>
          <w:rtl/>
        </w:rPr>
        <w:t>،</w:t>
      </w:r>
      <w:r w:rsidRPr="00AD7338">
        <w:rPr>
          <w:rtl/>
        </w:rPr>
        <w:t xml:space="preserve"> فقام إليه رجل</w:t>
      </w:r>
      <w:r w:rsidR="00FC5962">
        <w:rPr>
          <w:rtl/>
        </w:rPr>
        <w:t>،</w:t>
      </w:r>
      <w:r w:rsidRPr="00AD7338">
        <w:rPr>
          <w:rtl/>
        </w:rPr>
        <w:t xml:space="preserve"> فقال</w:t>
      </w:r>
      <w:r w:rsidR="00FC5962">
        <w:rPr>
          <w:rtl/>
        </w:rPr>
        <w:t>:</w:t>
      </w:r>
      <w:r w:rsidRPr="00AD7338">
        <w:rPr>
          <w:rtl/>
        </w:rPr>
        <w:t xml:space="preserve"> يا أمير المؤمنين</w:t>
      </w:r>
      <w:r>
        <w:rPr>
          <w:rtl/>
        </w:rPr>
        <w:t xml:space="preserve"> ..</w:t>
      </w:r>
      <w:r w:rsidRPr="00AD7338">
        <w:rPr>
          <w:rtl/>
        </w:rPr>
        <w:t>. أخبرنا عن الفتنة</w:t>
      </w:r>
      <w:r w:rsidR="00FC5962">
        <w:rPr>
          <w:rtl/>
        </w:rPr>
        <w:t>،</w:t>
      </w:r>
      <w:r w:rsidRPr="00AD7338">
        <w:rPr>
          <w:rtl/>
        </w:rPr>
        <w:t xml:space="preserve"> هل سألت عنها رسول الله </w:t>
      </w:r>
      <w:r w:rsidRPr="00C21654">
        <w:rPr>
          <w:rStyle w:val="libAlaemChar"/>
          <w:rtl/>
        </w:rPr>
        <w:t>صلى‌الله‌عليه‌وآله</w:t>
      </w:r>
      <w:r>
        <w:rPr>
          <w:rtl/>
        </w:rPr>
        <w:t>؟</w:t>
      </w:r>
      <w:r w:rsidRPr="00AD7338">
        <w:rPr>
          <w:rtl/>
        </w:rPr>
        <w:t xml:space="preserve"> قال </w:t>
      </w:r>
      <w:r w:rsidRPr="00C21654">
        <w:rPr>
          <w:rStyle w:val="libAlaemChar"/>
          <w:rtl/>
        </w:rPr>
        <w:t>عليه‌السلام</w:t>
      </w:r>
      <w:r w:rsidR="00FC5962">
        <w:rPr>
          <w:rtl/>
        </w:rPr>
        <w:t>:</w:t>
      </w:r>
      <w:r w:rsidRPr="00AD7338">
        <w:rPr>
          <w:rtl/>
        </w:rPr>
        <w:t xml:space="preserve"> نعم</w:t>
      </w:r>
      <w:r w:rsidR="00FC5962">
        <w:rPr>
          <w:rtl/>
        </w:rPr>
        <w:t>،</w:t>
      </w:r>
      <w:r w:rsidRPr="00AD7338">
        <w:rPr>
          <w:rtl/>
        </w:rPr>
        <w:t xml:space="preserve"> إنّه لمّا نزلت هذه الآية من قول الله عزّ وجلّ</w:t>
      </w:r>
      <w:r w:rsidR="00FC5962">
        <w:rPr>
          <w:rtl/>
        </w:rPr>
        <w:t>:</w:t>
      </w:r>
      <w:r w:rsidRPr="00AD7338">
        <w:rPr>
          <w:rtl/>
        </w:rPr>
        <w:t xml:space="preserve"> </w:t>
      </w:r>
      <w:r w:rsidRPr="00C21654">
        <w:rPr>
          <w:rStyle w:val="libAlaemChar"/>
          <w:rtl/>
        </w:rPr>
        <w:t>(</w:t>
      </w:r>
      <w:r w:rsidRPr="00C21654">
        <w:rPr>
          <w:rStyle w:val="libAieChar"/>
          <w:rtl/>
        </w:rPr>
        <w:t xml:space="preserve"> الم أَحَسِبَ النَّاسُ أَنْ يُتْرَكُوا أَنْ يَقُولُوا آمَنَّا وَهُمْ لا يُفْتَنُونَ </w:t>
      </w:r>
      <w:r w:rsidRPr="00C21654">
        <w:rPr>
          <w:rStyle w:val="libAlaemChar"/>
          <w:rtl/>
        </w:rPr>
        <w:t>)</w:t>
      </w:r>
      <w:r w:rsidRPr="00AD7338">
        <w:rPr>
          <w:rtl/>
        </w:rPr>
        <w:t xml:space="preserve"> </w:t>
      </w:r>
      <w:r w:rsidRPr="00C21654">
        <w:rPr>
          <w:rStyle w:val="libFootnotenumChar"/>
          <w:rtl/>
        </w:rPr>
        <w:t>(1)</w:t>
      </w:r>
      <w:r w:rsidRPr="00AD7338">
        <w:rPr>
          <w:rtl/>
        </w:rPr>
        <w:t xml:space="preserve"> علمت أنّ الفتنة لا تنزل بنا ورسول الله </w:t>
      </w:r>
      <w:r w:rsidRPr="00C21654">
        <w:rPr>
          <w:rStyle w:val="libAlaemChar"/>
          <w:rtl/>
        </w:rPr>
        <w:t>صلى‌الله‌عليه‌وآله</w:t>
      </w:r>
      <w:r w:rsidRPr="00AD7338">
        <w:rPr>
          <w:rtl/>
        </w:rPr>
        <w:t xml:space="preserve"> حي بين أظهرنا</w:t>
      </w:r>
      <w:r w:rsidR="00FC5962">
        <w:rPr>
          <w:rtl/>
        </w:rPr>
        <w:t>،</w:t>
      </w:r>
      <w:r w:rsidRPr="00AD7338">
        <w:rPr>
          <w:rtl/>
        </w:rPr>
        <w:t xml:space="preserve"> فقلت</w:t>
      </w:r>
      <w:r w:rsidR="00FC5962">
        <w:rPr>
          <w:rtl/>
        </w:rPr>
        <w:t>:</w:t>
      </w:r>
      <w:r w:rsidRPr="00AD7338">
        <w:rPr>
          <w:rtl/>
        </w:rPr>
        <w:t xml:space="preserve"> ما هذه الفتنة الّتي أخبرك الله بها</w:t>
      </w:r>
      <w:r>
        <w:rPr>
          <w:rtl/>
        </w:rPr>
        <w:t>؟</w:t>
      </w:r>
      <w:r w:rsidRPr="00AD7338">
        <w:rPr>
          <w:rtl/>
        </w:rPr>
        <w:t xml:space="preserve"> فقال</w:t>
      </w:r>
      <w:r w:rsidR="00FC5962">
        <w:rPr>
          <w:rtl/>
        </w:rPr>
        <w:t>:</w:t>
      </w:r>
      <w:r w:rsidRPr="00AD7338">
        <w:rPr>
          <w:rtl/>
        </w:rPr>
        <w:t xml:space="preserve"> يا عليّ</w:t>
      </w:r>
      <w:r w:rsidR="00FC5962">
        <w:rPr>
          <w:rtl/>
        </w:rPr>
        <w:t>،</w:t>
      </w:r>
      <w:r w:rsidRPr="00AD7338">
        <w:rPr>
          <w:rtl/>
        </w:rPr>
        <w:t xml:space="preserve"> إنّ أمّتي سيفتنون من بعدي</w:t>
      </w:r>
      <w:r>
        <w:rPr>
          <w:rtl/>
        </w:rPr>
        <w:t xml:space="preserve"> ....</w:t>
      </w:r>
    </w:p>
    <w:p w:rsidR="00C21654" w:rsidRPr="00AD7338" w:rsidRDefault="00C21654" w:rsidP="00C21654">
      <w:pPr>
        <w:pStyle w:val="libNormal"/>
        <w:rPr>
          <w:rtl/>
        </w:rPr>
      </w:pPr>
      <w:r w:rsidRPr="00AD7338">
        <w:rPr>
          <w:rtl/>
        </w:rPr>
        <w:t>فقلت</w:t>
      </w:r>
      <w:r w:rsidR="00FC5962">
        <w:rPr>
          <w:rtl/>
        </w:rPr>
        <w:t>:</w:t>
      </w:r>
      <w:r w:rsidRPr="00AD7338">
        <w:rPr>
          <w:rtl/>
        </w:rPr>
        <w:t xml:space="preserve"> بأبي أنت وأمّي</w:t>
      </w:r>
      <w:r w:rsidR="00FC5962">
        <w:rPr>
          <w:rtl/>
        </w:rPr>
        <w:t>،</w:t>
      </w:r>
      <w:r w:rsidRPr="00AD7338">
        <w:rPr>
          <w:rtl/>
        </w:rPr>
        <w:t xml:space="preserve"> بيّن لي ما هذه الفتنة الّتي يبتلون بها</w:t>
      </w:r>
      <w:r>
        <w:rPr>
          <w:rtl/>
        </w:rPr>
        <w:t>؟</w:t>
      </w:r>
      <w:r w:rsidRPr="00AD7338">
        <w:rPr>
          <w:rtl/>
        </w:rPr>
        <w:t xml:space="preserve"> وعلى ما أجاهدهم بعدك</w:t>
      </w:r>
      <w:r>
        <w:rPr>
          <w:rtl/>
        </w:rPr>
        <w:t>؟</w:t>
      </w:r>
      <w:r w:rsidRPr="00AD7338">
        <w:rPr>
          <w:rtl/>
        </w:rPr>
        <w:t xml:space="preserve"> فقال</w:t>
      </w:r>
      <w:r w:rsidR="00FC5962">
        <w:rPr>
          <w:rtl/>
        </w:rPr>
        <w:t>:</w:t>
      </w:r>
      <w:r w:rsidRPr="00AD7338">
        <w:rPr>
          <w:rtl/>
        </w:rPr>
        <w:t xml:space="preserve"> إنّك ستقاتل بعدي الناكثة والقاسطة والمارقة</w:t>
      </w:r>
      <w:r w:rsidR="00FC5962">
        <w:rPr>
          <w:rtl/>
        </w:rPr>
        <w:t>،</w:t>
      </w:r>
      <w:r w:rsidRPr="00AD7338">
        <w:rPr>
          <w:rtl/>
        </w:rPr>
        <w:t xml:space="preserve"> وحلاّهم وسمّاهم رجلا رجلا.</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العنكبوت</w:t>
      </w:r>
      <w:r w:rsidR="00FC5962">
        <w:rPr>
          <w:rtl/>
        </w:rPr>
        <w:t>؛</w:t>
      </w:r>
      <w:r w:rsidRPr="00AD7338">
        <w:rPr>
          <w:rtl/>
        </w:rPr>
        <w:t xml:space="preserve"> 2</w:t>
      </w:r>
    </w:p>
    <w:p w:rsidR="00C21654" w:rsidRPr="00AD7338" w:rsidRDefault="00C21654" w:rsidP="00C21654">
      <w:pPr>
        <w:pStyle w:val="libNormal"/>
        <w:rPr>
          <w:rtl/>
        </w:rPr>
      </w:pPr>
      <w:r>
        <w:rPr>
          <w:rtl/>
        </w:rPr>
        <w:br w:type="page"/>
      </w:r>
      <w:r w:rsidRPr="00AD7338">
        <w:rPr>
          <w:rtl/>
        </w:rPr>
        <w:lastRenderedPageBreak/>
        <w:t xml:space="preserve">وانظر شرح الأخبار </w:t>
      </w:r>
      <w:r>
        <w:rPr>
          <w:rtl/>
        </w:rPr>
        <w:t>(</w:t>
      </w:r>
      <w:r w:rsidRPr="00AD7338">
        <w:rPr>
          <w:rtl/>
        </w:rPr>
        <w:t xml:space="preserve"> ج 1</w:t>
      </w:r>
      <w:r w:rsidR="00FC5962">
        <w:rPr>
          <w:rtl/>
        </w:rPr>
        <w:t>؛</w:t>
      </w:r>
      <w:r w:rsidRPr="00AD7338">
        <w:rPr>
          <w:rtl/>
        </w:rPr>
        <w:t xml:space="preserve"> 141 ) والخرائج والجرائح </w:t>
      </w:r>
      <w:r>
        <w:rPr>
          <w:rtl/>
        </w:rPr>
        <w:t>(</w:t>
      </w:r>
      <w:r w:rsidRPr="00AD7338">
        <w:rPr>
          <w:rtl/>
        </w:rPr>
        <w:t xml:space="preserve">115) والمسترشد </w:t>
      </w:r>
      <w:r>
        <w:rPr>
          <w:rtl/>
        </w:rPr>
        <w:t>(</w:t>
      </w:r>
      <w:r w:rsidRPr="00AD7338">
        <w:rPr>
          <w:rtl/>
        </w:rPr>
        <w:t xml:space="preserve">296) وكشف اليقين </w:t>
      </w:r>
      <w:r>
        <w:rPr>
          <w:rtl/>
        </w:rPr>
        <w:t>(</w:t>
      </w:r>
      <w:r w:rsidRPr="00AD7338">
        <w:rPr>
          <w:rtl/>
        </w:rPr>
        <w:t xml:space="preserve"> 224</w:t>
      </w:r>
      <w:r w:rsidR="00FC5962">
        <w:rPr>
          <w:rtl/>
        </w:rPr>
        <w:t>،</w:t>
      </w:r>
      <w:r w:rsidRPr="00AD7338">
        <w:rPr>
          <w:rtl/>
        </w:rPr>
        <w:t xml:space="preserve"> 352 ) وكفاية الأثر </w:t>
      </w:r>
      <w:r>
        <w:rPr>
          <w:rtl/>
        </w:rPr>
        <w:t>(</w:t>
      </w:r>
      <w:r w:rsidRPr="00AD7338">
        <w:rPr>
          <w:rtl/>
        </w:rPr>
        <w:t xml:space="preserve"> 117</w:t>
      </w:r>
      <w:r w:rsidR="00FC5962">
        <w:rPr>
          <w:rtl/>
        </w:rPr>
        <w:t>،</w:t>
      </w:r>
      <w:r w:rsidRPr="00AD7338">
        <w:rPr>
          <w:rtl/>
        </w:rPr>
        <w:t xml:space="preserve"> 122 ) والخصال </w:t>
      </w:r>
      <w:r>
        <w:rPr>
          <w:rtl/>
        </w:rPr>
        <w:t>(</w:t>
      </w:r>
      <w:r w:rsidRPr="00AD7338">
        <w:rPr>
          <w:rtl/>
        </w:rPr>
        <w:t xml:space="preserve">145) وبشارة المصطفى </w:t>
      </w:r>
      <w:r>
        <w:rPr>
          <w:rtl/>
        </w:rPr>
        <w:t>(</w:t>
      </w:r>
      <w:r w:rsidRPr="00AD7338">
        <w:rPr>
          <w:rtl/>
        </w:rPr>
        <w:t xml:space="preserve"> 59</w:t>
      </w:r>
      <w:r w:rsidR="00FC5962">
        <w:rPr>
          <w:rtl/>
        </w:rPr>
        <w:t>،</w:t>
      </w:r>
      <w:r w:rsidRPr="00AD7338">
        <w:rPr>
          <w:rtl/>
        </w:rPr>
        <w:t xml:space="preserve"> 142 ) وتفسير القمّي </w:t>
      </w:r>
      <w:r>
        <w:rPr>
          <w:rtl/>
        </w:rPr>
        <w:t>(</w:t>
      </w:r>
      <w:r w:rsidRPr="00AD7338">
        <w:rPr>
          <w:rtl/>
        </w:rPr>
        <w:t xml:space="preserve"> ج 1</w:t>
      </w:r>
      <w:r w:rsidR="00FC5962">
        <w:rPr>
          <w:rtl/>
        </w:rPr>
        <w:t>؛</w:t>
      </w:r>
      <w:r w:rsidRPr="00AD7338">
        <w:rPr>
          <w:rtl/>
        </w:rPr>
        <w:t xml:space="preserve"> 283 ) ومناقب ابن شهرآشوب </w:t>
      </w:r>
      <w:r>
        <w:rPr>
          <w:rtl/>
        </w:rPr>
        <w:t>(</w:t>
      </w:r>
      <w:r w:rsidRPr="00AD7338">
        <w:rPr>
          <w:rtl/>
        </w:rPr>
        <w:t xml:space="preserve"> ج 3</w:t>
      </w:r>
      <w:r w:rsidR="00FC5962">
        <w:rPr>
          <w:rtl/>
        </w:rPr>
        <w:t>؛</w:t>
      </w:r>
      <w:r w:rsidRPr="00AD7338">
        <w:rPr>
          <w:rtl/>
        </w:rPr>
        <w:t xml:space="preserve"> 147 ) والجمل </w:t>
      </w:r>
      <w:r>
        <w:rPr>
          <w:rtl/>
        </w:rPr>
        <w:t>(</w:t>
      </w:r>
      <w:r w:rsidRPr="00AD7338">
        <w:rPr>
          <w:rtl/>
        </w:rPr>
        <w:t xml:space="preserve"> 50</w:t>
      </w:r>
      <w:r w:rsidR="00FC5962">
        <w:rPr>
          <w:rtl/>
        </w:rPr>
        <w:t>،</w:t>
      </w:r>
      <w:r w:rsidRPr="00AD7338">
        <w:rPr>
          <w:rtl/>
        </w:rPr>
        <w:t xml:space="preserve"> 80 ) وتقريب المعارف </w:t>
      </w:r>
      <w:r>
        <w:rPr>
          <w:rtl/>
        </w:rPr>
        <w:t>(</w:t>
      </w:r>
      <w:r w:rsidRPr="00AD7338">
        <w:rPr>
          <w:rtl/>
        </w:rPr>
        <w:t xml:space="preserve">213) وإثبات الوصيّة </w:t>
      </w:r>
      <w:r>
        <w:rPr>
          <w:rtl/>
        </w:rPr>
        <w:t>(</w:t>
      </w:r>
      <w:r w:rsidRPr="00AD7338">
        <w:rPr>
          <w:rtl/>
        </w:rPr>
        <w:t xml:space="preserve">127) وأمالي الطوسي </w:t>
      </w:r>
      <w:r>
        <w:rPr>
          <w:rtl/>
        </w:rPr>
        <w:t>(</w:t>
      </w:r>
      <w:r w:rsidRPr="00AD7338">
        <w:rPr>
          <w:rtl/>
        </w:rPr>
        <w:t xml:space="preserve"> 366</w:t>
      </w:r>
      <w:r w:rsidR="00FC5962">
        <w:rPr>
          <w:rtl/>
        </w:rPr>
        <w:t>،</w:t>
      </w:r>
      <w:r w:rsidRPr="00AD7338">
        <w:rPr>
          <w:rtl/>
        </w:rPr>
        <w:t xml:space="preserve"> 726 ) وتفسير العيّاشي </w:t>
      </w:r>
      <w:r>
        <w:rPr>
          <w:rtl/>
        </w:rPr>
        <w:t>(</w:t>
      </w:r>
      <w:r w:rsidRPr="00AD7338">
        <w:rPr>
          <w:rtl/>
        </w:rPr>
        <w:t xml:space="preserve"> ج 2</w:t>
      </w:r>
      <w:r w:rsidR="00FC5962">
        <w:rPr>
          <w:rtl/>
        </w:rPr>
        <w:t>؛</w:t>
      </w:r>
      <w:r w:rsidRPr="00AD7338">
        <w:rPr>
          <w:rtl/>
        </w:rPr>
        <w:t xml:space="preserve"> 84 )</w:t>
      </w:r>
      <w:r>
        <w:rPr>
          <w:rtl/>
        </w:rPr>
        <w:t>.</w:t>
      </w:r>
    </w:p>
    <w:p w:rsidR="00C21654" w:rsidRPr="00AD7338" w:rsidRDefault="00C21654" w:rsidP="00C21654">
      <w:pPr>
        <w:pStyle w:val="libNormal"/>
        <w:rPr>
          <w:rtl/>
        </w:rPr>
      </w:pPr>
      <w:r w:rsidRPr="00AD7338">
        <w:rPr>
          <w:rtl/>
        </w:rPr>
        <w:t xml:space="preserve">والمستدرك للحاكم </w:t>
      </w:r>
      <w:r>
        <w:rPr>
          <w:rtl/>
        </w:rPr>
        <w:t>(</w:t>
      </w:r>
      <w:r w:rsidRPr="00AD7338">
        <w:rPr>
          <w:rtl/>
        </w:rPr>
        <w:t xml:space="preserve"> ج 3</w:t>
      </w:r>
      <w:r w:rsidR="00FC5962">
        <w:rPr>
          <w:rtl/>
        </w:rPr>
        <w:t>؛</w:t>
      </w:r>
      <w:r w:rsidRPr="00AD7338">
        <w:rPr>
          <w:rtl/>
        </w:rPr>
        <w:t xml:space="preserve"> 139 ) وفرائد السمطين </w:t>
      </w:r>
      <w:r>
        <w:rPr>
          <w:rtl/>
        </w:rPr>
        <w:t>(</w:t>
      </w:r>
      <w:r w:rsidRPr="00AD7338">
        <w:rPr>
          <w:rtl/>
        </w:rPr>
        <w:t xml:space="preserve"> ج 1</w:t>
      </w:r>
      <w:r w:rsidR="00FC5962">
        <w:rPr>
          <w:rtl/>
        </w:rPr>
        <w:t>؛</w:t>
      </w:r>
      <w:r w:rsidRPr="00AD7338">
        <w:rPr>
          <w:rtl/>
        </w:rPr>
        <w:t xml:space="preserve"> 278</w:t>
      </w:r>
      <w:r w:rsidR="00FC5962">
        <w:rPr>
          <w:rtl/>
        </w:rPr>
        <w:t xml:space="preserve"> - </w:t>
      </w:r>
      <w:r w:rsidRPr="00AD7338">
        <w:rPr>
          <w:rtl/>
        </w:rPr>
        <w:t xml:space="preserve">286 ) وتاريخ بغداد </w:t>
      </w:r>
      <w:r>
        <w:rPr>
          <w:rtl/>
        </w:rPr>
        <w:t>(</w:t>
      </w:r>
      <w:r w:rsidRPr="00AD7338">
        <w:rPr>
          <w:rtl/>
        </w:rPr>
        <w:t xml:space="preserve"> ج 8</w:t>
      </w:r>
      <w:r w:rsidR="00FC5962">
        <w:rPr>
          <w:rtl/>
        </w:rPr>
        <w:t>؛</w:t>
      </w:r>
      <w:r w:rsidRPr="00AD7338">
        <w:rPr>
          <w:rtl/>
        </w:rPr>
        <w:t xml:space="preserve"> 340</w:t>
      </w:r>
      <w:r w:rsidR="00FC5962">
        <w:rPr>
          <w:rtl/>
        </w:rPr>
        <w:t xml:space="preserve"> - </w:t>
      </w:r>
      <w:r w:rsidRPr="00AD7338">
        <w:rPr>
          <w:rtl/>
        </w:rPr>
        <w:t xml:space="preserve">341 ) </w:t>
      </w:r>
      <w:r>
        <w:rPr>
          <w:rtl/>
        </w:rPr>
        <w:t>و (</w:t>
      </w:r>
      <w:r w:rsidRPr="00AD7338">
        <w:rPr>
          <w:rtl/>
        </w:rPr>
        <w:t xml:space="preserve"> ج 13</w:t>
      </w:r>
      <w:r w:rsidR="00FC5962">
        <w:rPr>
          <w:rtl/>
        </w:rPr>
        <w:t>؛</w:t>
      </w:r>
      <w:r w:rsidRPr="00AD7338">
        <w:rPr>
          <w:rtl/>
        </w:rPr>
        <w:t xml:space="preserve"> 186</w:t>
      </w:r>
      <w:r w:rsidR="00FC5962">
        <w:rPr>
          <w:rtl/>
        </w:rPr>
        <w:t xml:space="preserve"> - </w:t>
      </w:r>
      <w:r w:rsidRPr="00AD7338">
        <w:rPr>
          <w:rtl/>
        </w:rPr>
        <w:t xml:space="preserve">187 ) وأنساب الأشراف </w:t>
      </w:r>
      <w:r>
        <w:rPr>
          <w:rtl/>
        </w:rPr>
        <w:t>(</w:t>
      </w:r>
      <w:r w:rsidRPr="00AD7338">
        <w:rPr>
          <w:rtl/>
        </w:rPr>
        <w:t xml:space="preserve"> ج 2</w:t>
      </w:r>
      <w:r w:rsidR="00FC5962">
        <w:rPr>
          <w:rtl/>
        </w:rPr>
        <w:t>؛</w:t>
      </w:r>
      <w:r w:rsidRPr="00AD7338">
        <w:rPr>
          <w:rtl/>
        </w:rPr>
        <w:t xml:space="preserve"> 138 ) وكفاية الطالب </w:t>
      </w:r>
      <w:r>
        <w:rPr>
          <w:rtl/>
        </w:rPr>
        <w:t>(</w:t>
      </w:r>
      <w:r w:rsidRPr="00AD7338">
        <w:rPr>
          <w:rtl/>
        </w:rPr>
        <w:t xml:space="preserve"> 167</w:t>
      </w:r>
      <w:r w:rsidR="00FC5962">
        <w:rPr>
          <w:rtl/>
        </w:rPr>
        <w:t xml:space="preserve"> - </w:t>
      </w:r>
      <w:r w:rsidRPr="00AD7338">
        <w:rPr>
          <w:rtl/>
        </w:rPr>
        <w:t xml:space="preserve">171 ) ومطالب السئول </w:t>
      </w:r>
      <w:r>
        <w:rPr>
          <w:rtl/>
        </w:rPr>
        <w:t>(</w:t>
      </w:r>
      <w:r w:rsidRPr="00AD7338">
        <w:rPr>
          <w:rtl/>
        </w:rPr>
        <w:t xml:space="preserve"> 61</w:t>
      </w:r>
      <w:r w:rsidR="00FC5962">
        <w:rPr>
          <w:rtl/>
        </w:rPr>
        <w:t xml:space="preserve"> - </w:t>
      </w:r>
      <w:r w:rsidRPr="00AD7338">
        <w:rPr>
          <w:rtl/>
        </w:rPr>
        <w:t xml:space="preserve">63 ) وأسد الغابة </w:t>
      </w:r>
      <w:r>
        <w:rPr>
          <w:rtl/>
        </w:rPr>
        <w:t>(</w:t>
      </w:r>
      <w:r w:rsidRPr="00AD7338">
        <w:rPr>
          <w:rtl/>
        </w:rPr>
        <w:t xml:space="preserve"> ج 4</w:t>
      </w:r>
      <w:r w:rsidR="00FC5962">
        <w:rPr>
          <w:rtl/>
        </w:rPr>
        <w:t>؛</w:t>
      </w:r>
      <w:r w:rsidRPr="00AD7338">
        <w:rPr>
          <w:rtl/>
        </w:rPr>
        <w:t xml:space="preserve"> 32</w:t>
      </w:r>
      <w:r w:rsidR="00FC5962">
        <w:rPr>
          <w:rtl/>
        </w:rPr>
        <w:t xml:space="preserve"> - </w:t>
      </w:r>
      <w:r w:rsidRPr="00AD7338">
        <w:rPr>
          <w:rtl/>
        </w:rPr>
        <w:t xml:space="preserve">33 ) والدرّ المنثور </w:t>
      </w:r>
      <w:r>
        <w:rPr>
          <w:rtl/>
        </w:rPr>
        <w:t>(</w:t>
      </w:r>
      <w:r w:rsidRPr="00AD7338">
        <w:rPr>
          <w:rtl/>
        </w:rPr>
        <w:t xml:space="preserve"> ج 6</w:t>
      </w:r>
      <w:r w:rsidR="00FC5962">
        <w:rPr>
          <w:rtl/>
        </w:rPr>
        <w:t>؛</w:t>
      </w:r>
      <w:r w:rsidRPr="00AD7338">
        <w:rPr>
          <w:rtl/>
        </w:rPr>
        <w:t xml:space="preserve"> 18 ) والاستيعاب </w:t>
      </w:r>
      <w:r>
        <w:rPr>
          <w:rtl/>
        </w:rPr>
        <w:t>(</w:t>
      </w:r>
      <w:r w:rsidRPr="00AD7338">
        <w:rPr>
          <w:rtl/>
        </w:rPr>
        <w:t xml:space="preserve"> ج 3</w:t>
      </w:r>
      <w:r w:rsidR="00FC5962">
        <w:rPr>
          <w:rtl/>
        </w:rPr>
        <w:t>؛</w:t>
      </w:r>
      <w:r w:rsidRPr="00AD7338">
        <w:rPr>
          <w:rtl/>
        </w:rPr>
        <w:t xml:space="preserve"> 1117 ) وينابيع المودّة </w:t>
      </w:r>
      <w:r>
        <w:rPr>
          <w:rtl/>
        </w:rPr>
        <w:t>(</w:t>
      </w:r>
      <w:r w:rsidRPr="00AD7338">
        <w:rPr>
          <w:rtl/>
        </w:rPr>
        <w:t xml:space="preserve"> ج 1</w:t>
      </w:r>
      <w:r w:rsidR="00FC5962">
        <w:rPr>
          <w:rtl/>
        </w:rPr>
        <w:t>؛</w:t>
      </w:r>
      <w:r w:rsidRPr="00AD7338">
        <w:rPr>
          <w:rtl/>
        </w:rPr>
        <w:t xml:space="preserve"> 79</w:t>
      </w:r>
      <w:r w:rsidR="00FC5962">
        <w:rPr>
          <w:rtl/>
        </w:rPr>
        <w:t>،</w:t>
      </w:r>
      <w:r w:rsidRPr="00AD7338">
        <w:rPr>
          <w:rtl/>
        </w:rPr>
        <w:t xml:space="preserve"> 128 ) </w:t>
      </w:r>
      <w:r>
        <w:rPr>
          <w:rtl/>
        </w:rPr>
        <w:t>و (</w:t>
      </w:r>
      <w:r w:rsidRPr="00AD7338">
        <w:rPr>
          <w:rtl/>
        </w:rPr>
        <w:t xml:space="preserve"> ج 2</w:t>
      </w:r>
      <w:r w:rsidR="00FC5962">
        <w:rPr>
          <w:rtl/>
        </w:rPr>
        <w:t>؛</w:t>
      </w:r>
      <w:r w:rsidRPr="00AD7338">
        <w:rPr>
          <w:rtl/>
        </w:rPr>
        <w:t xml:space="preserve"> 59 ) وتذكرة الخواص </w:t>
      </w:r>
      <w:r>
        <w:rPr>
          <w:rtl/>
        </w:rPr>
        <w:t>(</w:t>
      </w:r>
      <w:r w:rsidRPr="00AD7338">
        <w:rPr>
          <w:rtl/>
        </w:rPr>
        <w:t xml:space="preserve">5) وكنوز الحقائق </w:t>
      </w:r>
      <w:r>
        <w:rPr>
          <w:rtl/>
        </w:rPr>
        <w:t>(</w:t>
      </w:r>
      <w:r w:rsidRPr="00AD7338">
        <w:rPr>
          <w:rtl/>
        </w:rPr>
        <w:t xml:space="preserve">161) وكنز العمال </w:t>
      </w:r>
      <w:r>
        <w:rPr>
          <w:rtl/>
        </w:rPr>
        <w:t>(</w:t>
      </w:r>
      <w:r w:rsidRPr="00AD7338">
        <w:rPr>
          <w:rtl/>
        </w:rPr>
        <w:t xml:space="preserve"> ج 6</w:t>
      </w:r>
      <w:r w:rsidR="00FC5962">
        <w:rPr>
          <w:rtl/>
        </w:rPr>
        <w:t>؛</w:t>
      </w:r>
      <w:r w:rsidRPr="00AD7338">
        <w:rPr>
          <w:rtl/>
        </w:rPr>
        <w:t xml:space="preserve"> 72</w:t>
      </w:r>
      <w:r w:rsidR="00FC5962">
        <w:rPr>
          <w:rtl/>
        </w:rPr>
        <w:t>،</w:t>
      </w:r>
      <w:r w:rsidRPr="00AD7338">
        <w:rPr>
          <w:rtl/>
        </w:rPr>
        <w:t xml:space="preserve"> 82</w:t>
      </w:r>
      <w:r w:rsidR="00FC5962">
        <w:rPr>
          <w:rtl/>
        </w:rPr>
        <w:t>،</w:t>
      </w:r>
      <w:r w:rsidRPr="00AD7338">
        <w:rPr>
          <w:rtl/>
        </w:rPr>
        <w:t xml:space="preserve"> 88</w:t>
      </w:r>
      <w:r w:rsidR="00FC5962">
        <w:rPr>
          <w:rtl/>
        </w:rPr>
        <w:t>،</w:t>
      </w:r>
      <w:r w:rsidRPr="00AD7338">
        <w:rPr>
          <w:rtl/>
        </w:rPr>
        <w:t xml:space="preserve"> 154</w:t>
      </w:r>
      <w:r w:rsidR="00FC5962">
        <w:rPr>
          <w:rtl/>
        </w:rPr>
        <w:t>،</w:t>
      </w:r>
      <w:r w:rsidRPr="00AD7338">
        <w:rPr>
          <w:rtl/>
        </w:rPr>
        <w:t xml:space="preserve"> 319</w:t>
      </w:r>
      <w:r w:rsidR="00FC5962">
        <w:rPr>
          <w:rtl/>
        </w:rPr>
        <w:t>،</w:t>
      </w:r>
      <w:r w:rsidRPr="00AD7338">
        <w:rPr>
          <w:rtl/>
        </w:rPr>
        <w:t xml:space="preserve"> 392 ) ومناقب الخوارزمي </w:t>
      </w:r>
      <w:r>
        <w:rPr>
          <w:rtl/>
        </w:rPr>
        <w:t>(</w:t>
      </w:r>
      <w:r w:rsidRPr="00AD7338">
        <w:rPr>
          <w:rtl/>
        </w:rPr>
        <w:t xml:space="preserve">110) والرياض النضرة </w:t>
      </w:r>
      <w:r>
        <w:rPr>
          <w:rtl/>
        </w:rPr>
        <w:t>(</w:t>
      </w:r>
      <w:r w:rsidRPr="00AD7338">
        <w:rPr>
          <w:rtl/>
        </w:rPr>
        <w:t xml:space="preserve"> ج 2</w:t>
      </w:r>
      <w:r w:rsidR="00FC5962">
        <w:rPr>
          <w:rtl/>
        </w:rPr>
        <w:t>؛</w:t>
      </w:r>
      <w:r w:rsidRPr="00AD7338">
        <w:rPr>
          <w:rtl/>
        </w:rPr>
        <w:t xml:space="preserve"> 240 ) ومجمع الزوائد </w:t>
      </w:r>
      <w:r>
        <w:rPr>
          <w:rtl/>
        </w:rPr>
        <w:t>(</w:t>
      </w:r>
      <w:r w:rsidRPr="00AD7338">
        <w:rPr>
          <w:rtl/>
        </w:rPr>
        <w:t xml:space="preserve"> ج 7</w:t>
      </w:r>
      <w:r w:rsidR="00FC5962">
        <w:rPr>
          <w:rtl/>
        </w:rPr>
        <w:t>؛</w:t>
      </w:r>
      <w:r w:rsidRPr="00AD7338">
        <w:rPr>
          <w:rtl/>
        </w:rPr>
        <w:t xml:space="preserve"> 238 ) </w:t>
      </w:r>
      <w:r>
        <w:rPr>
          <w:rtl/>
        </w:rPr>
        <w:t>و (</w:t>
      </w:r>
      <w:r w:rsidRPr="00AD7338">
        <w:rPr>
          <w:rtl/>
        </w:rPr>
        <w:t xml:space="preserve"> ج 9</w:t>
      </w:r>
      <w:r w:rsidR="00FC5962">
        <w:rPr>
          <w:rtl/>
        </w:rPr>
        <w:t>؛</w:t>
      </w:r>
      <w:r w:rsidRPr="00AD7338">
        <w:rPr>
          <w:rtl/>
        </w:rPr>
        <w:t xml:space="preserve"> 235 )</w:t>
      </w:r>
      <w:r>
        <w:rPr>
          <w:rtl/>
        </w:rPr>
        <w:t>.</w:t>
      </w:r>
    </w:p>
    <w:p w:rsidR="00C21654" w:rsidRPr="00AD7338" w:rsidRDefault="00C21654" w:rsidP="00C21654">
      <w:pPr>
        <w:pStyle w:val="Heading2"/>
        <w:rPr>
          <w:rtl/>
          <w:lang w:bidi="fa-IR"/>
        </w:rPr>
      </w:pPr>
      <w:bookmarkStart w:id="407" w:name="_Toc338947917"/>
      <w:bookmarkStart w:id="408" w:name="_Toc385324601"/>
      <w:r w:rsidRPr="00AD7338">
        <w:rPr>
          <w:rtl/>
          <w:lang w:bidi="fa-IR"/>
        </w:rPr>
        <w:t>العن المضلّين المصلّين واقنت عليهم</w:t>
      </w:r>
      <w:r w:rsidR="00FC5962">
        <w:rPr>
          <w:rtl/>
          <w:lang w:bidi="fa-IR"/>
        </w:rPr>
        <w:t>،</w:t>
      </w:r>
      <w:r w:rsidRPr="00AD7338">
        <w:rPr>
          <w:rtl/>
          <w:lang w:bidi="fa-IR"/>
        </w:rPr>
        <w:t xml:space="preserve"> هم الأحزاب</w:t>
      </w:r>
      <w:bookmarkEnd w:id="407"/>
      <w:bookmarkEnd w:id="408"/>
    </w:p>
    <w:p w:rsidR="00C21654" w:rsidRPr="00AD7338" w:rsidRDefault="00C21654" w:rsidP="00C21654">
      <w:pPr>
        <w:pStyle w:val="libNormal"/>
        <w:rPr>
          <w:rtl/>
        </w:rPr>
      </w:pPr>
      <w:r w:rsidRPr="00AD7338">
        <w:rPr>
          <w:rtl/>
        </w:rPr>
        <w:t>لا شكّ عند المسلمين في جواز لعن البغاة على الإمام العادل</w:t>
      </w:r>
      <w:r w:rsidR="00FC5962">
        <w:rPr>
          <w:rtl/>
        </w:rPr>
        <w:t>،</w:t>
      </w:r>
      <w:r w:rsidRPr="00AD7338">
        <w:rPr>
          <w:rtl/>
        </w:rPr>
        <w:t xml:space="preserve"> ولا خلاف بين أهل القبلة أنّ الخارج على عليّ </w:t>
      </w:r>
      <w:r w:rsidRPr="00C21654">
        <w:rPr>
          <w:rStyle w:val="libAlaemChar"/>
          <w:rtl/>
        </w:rPr>
        <w:t>عليه‌السلام</w:t>
      </w:r>
      <w:r w:rsidRPr="00AD7338">
        <w:rPr>
          <w:rtl/>
        </w:rPr>
        <w:t xml:space="preserve"> باعتباره رابع الخلفاء الراشدين يعدّ باغيا</w:t>
      </w:r>
      <w:r w:rsidR="00FC5962">
        <w:rPr>
          <w:rtl/>
        </w:rPr>
        <w:t>،</w:t>
      </w:r>
      <w:r w:rsidRPr="00AD7338">
        <w:rPr>
          <w:rtl/>
        </w:rPr>
        <w:t xml:space="preserve"> فيجوز لعنه والبراءة منه.</w:t>
      </w:r>
    </w:p>
    <w:p w:rsidR="00C21654" w:rsidRPr="00AD7338" w:rsidRDefault="00C21654" w:rsidP="00C21654">
      <w:pPr>
        <w:pStyle w:val="libNormal"/>
        <w:rPr>
          <w:rtl/>
        </w:rPr>
      </w:pPr>
      <w:r w:rsidRPr="00AD7338">
        <w:rPr>
          <w:rtl/>
        </w:rPr>
        <w:t xml:space="preserve">قال الحمويني في فرائد السمطين </w:t>
      </w:r>
      <w:r>
        <w:rPr>
          <w:rtl/>
        </w:rPr>
        <w:t>(</w:t>
      </w:r>
      <w:r w:rsidRPr="00AD7338">
        <w:rPr>
          <w:rtl/>
        </w:rPr>
        <w:t xml:space="preserve"> ج 1</w:t>
      </w:r>
      <w:r w:rsidR="00FC5962">
        <w:rPr>
          <w:rtl/>
        </w:rPr>
        <w:t>؛</w:t>
      </w:r>
      <w:r w:rsidRPr="00AD7338">
        <w:rPr>
          <w:rtl/>
        </w:rPr>
        <w:t xml:space="preserve"> 288 )</w:t>
      </w:r>
      <w:r w:rsidR="00FC5962">
        <w:rPr>
          <w:rtl/>
        </w:rPr>
        <w:t>:</w:t>
      </w:r>
      <w:r w:rsidRPr="00AD7338">
        <w:rPr>
          <w:rtl/>
        </w:rPr>
        <w:t xml:space="preserve"> قال الإمام أبو بكر</w:t>
      </w:r>
      <w:r w:rsidR="00FC5962">
        <w:rPr>
          <w:rtl/>
        </w:rPr>
        <w:t>:</w:t>
      </w:r>
      <w:r w:rsidRPr="00AD7338">
        <w:rPr>
          <w:rtl/>
        </w:rPr>
        <w:t xml:space="preserve"> فنشهد أنّ كلّ من نازع أمير المؤمنين عليّ بن أبي طالب </w:t>
      </w:r>
      <w:r w:rsidRPr="00C21654">
        <w:rPr>
          <w:rStyle w:val="libAlaemChar"/>
          <w:rtl/>
        </w:rPr>
        <w:t>عليه‌السلام</w:t>
      </w:r>
      <w:r w:rsidRPr="00AD7338">
        <w:rPr>
          <w:rtl/>
        </w:rPr>
        <w:t xml:space="preserve"> في خلافته فهو باغ</w:t>
      </w:r>
      <w:r w:rsidR="00FC5962">
        <w:rPr>
          <w:rtl/>
        </w:rPr>
        <w:t>،</w:t>
      </w:r>
      <w:r w:rsidRPr="00AD7338">
        <w:rPr>
          <w:rtl/>
        </w:rPr>
        <w:t xml:space="preserve"> على هذا عهدت مشايخنا.</w:t>
      </w:r>
    </w:p>
    <w:p w:rsidR="00C21654" w:rsidRPr="00AD7338" w:rsidRDefault="00C21654" w:rsidP="00C21654">
      <w:pPr>
        <w:pStyle w:val="libNormal"/>
        <w:rPr>
          <w:rtl/>
        </w:rPr>
      </w:pPr>
      <w:r w:rsidRPr="00AD7338">
        <w:rPr>
          <w:rtl/>
        </w:rPr>
        <w:t xml:space="preserve">وروى الشيخ الصدوق في الخصال </w:t>
      </w:r>
      <w:r>
        <w:rPr>
          <w:rtl/>
        </w:rPr>
        <w:t>(</w:t>
      </w:r>
      <w:r w:rsidRPr="00AD7338">
        <w:rPr>
          <w:rtl/>
        </w:rPr>
        <w:t xml:space="preserve">607) بسنده عن الإمام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هذه شرائع الدين لمن أراد أن يتمسّك بها وأراد الله هداه</w:t>
      </w:r>
      <w:r>
        <w:rPr>
          <w:rtl/>
        </w:rPr>
        <w:t xml:space="preserve"> ..</w:t>
      </w:r>
      <w:r w:rsidRPr="00AD7338">
        <w:rPr>
          <w:rtl/>
        </w:rPr>
        <w:t>. والبراءة من الناكثين والقاسطين والمارقين واجبة</w:t>
      </w:r>
      <w:r w:rsidR="00FC5962">
        <w:rPr>
          <w:rtl/>
        </w:rPr>
        <w:t>،</w:t>
      </w:r>
      <w:r w:rsidRPr="00AD7338">
        <w:rPr>
          <w:rtl/>
        </w:rPr>
        <w:t xml:space="preserve"> والبراءة من الأنصاب والأزلام</w:t>
      </w:r>
      <w:r w:rsidR="00FC5962">
        <w:rPr>
          <w:rtl/>
        </w:rPr>
        <w:t xml:space="preserve"> - </w:t>
      </w:r>
      <w:r w:rsidRPr="00AD7338">
        <w:rPr>
          <w:rtl/>
        </w:rPr>
        <w:t>أئمّة الضلال</w:t>
      </w:r>
      <w:r w:rsidR="00FC5962">
        <w:rPr>
          <w:rtl/>
        </w:rPr>
        <w:t>،</w:t>
      </w:r>
      <w:r w:rsidRPr="00AD7338">
        <w:rPr>
          <w:rtl/>
        </w:rPr>
        <w:t xml:space="preserve"> وقادة الجور كلّهم</w:t>
      </w:r>
      <w:r w:rsidR="00FC5962">
        <w:rPr>
          <w:rtl/>
        </w:rPr>
        <w:t>؛</w:t>
      </w:r>
      <w:r w:rsidRPr="00AD7338">
        <w:rPr>
          <w:rtl/>
        </w:rPr>
        <w:t xml:space="preserve"> أوّلهم وآخرهم</w:t>
      </w:r>
      <w:r w:rsidR="00FC5962">
        <w:rPr>
          <w:rtl/>
        </w:rPr>
        <w:t xml:space="preserve"> - </w:t>
      </w:r>
      <w:r w:rsidRPr="00AD7338">
        <w:rPr>
          <w:rtl/>
        </w:rPr>
        <w:t>واجبة.</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 xml:space="preserve"> 484</w:t>
      </w:r>
      <w:r w:rsidR="00FC5962">
        <w:rPr>
          <w:rtl/>
        </w:rPr>
        <w:t xml:space="preserve"> - </w:t>
      </w:r>
      <w:r w:rsidRPr="00AD7338">
        <w:rPr>
          <w:rtl/>
        </w:rPr>
        <w:t>485 ) بسنده عن الأصبغ بن نباتة</w:t>
      </w:r>
      <w:r w:rsidR="00FC5962">
        <w:rPr>
          <w:rtl/>
        </w:rPr>
        <w:t>،</w:t>
      </w:r>
      <w:r w:rsidRPr="00AD7338">
        <w:rPr>
          <w:rtl/>
        </w:rPr>
        <w:t xml:space="preserve"> قال</w:t>
      </w:r>
      <w:r w:rsidR="00FC5962">
        <w:rPr>
          <w:rtl/>
        </w:rPr>
        <w:t>:</w:t>
      </w:r>
      <w:r w:rsidRPr="00AD7338">
        <w:rPr>
          <w:rtl/>
        </w:rPr>
        <w:t xml:space="preserve"> قال</w:t>
      </w:r>
    </w:p>
    <w:p w:rsidR="00C21654" w:rsidRPr="00AD7338" w:rsidRDefault="00C21654" w:rsidP="00C21654">
      <w:pPr>
        <w:pStyle w:val="libNormal0"/>
        <w:rPr>
          <w:rtl/>
        </w:rPr>
      </w:pPr>
      <w:r>
        <w:rPr>
          <w:rtl/>
        </w:rPr>
        <w:br w:type="page"/>
      </w:r>
      <w:r w:rsidRPr="00AD7338">
        <w:rPr>
          <w:rtl/>
        </w:rPr>
        <w:lastRenderedPageBreak/>
        <w:t xml:space="preserve">أمير المؤمنين </w:t>
      </w:r>
      <w:r w:rsidRPr="00C21654">
        <w:rPr>
          <w:rStyle w:val="libAlaemChar"/>
          <w:rtl/>
        </w:rPr>
        <w:t>عليه‌السلام</w:t>
      </w:r>
      <w:r w:rsidRPr="00AD7338">
        <w:rPr>
          <w:rtl/>
        </w:rPr>
        <w:t xml:space="preserve"> في بعض خطبه</w:t>
      </w:r>
      <w:r w:rsidR="00FC5962">
        <w:rPr>
          <w:rtl/>
        </w:rPr>
        <w:t>:</w:t>
      </w:r>
      <w:r w:rsidRPr="00AD7338">
        <w:rPr>
          <w:rtl/>
        </w:rPr>
        <w:t xml:space="preserve"> أيّها الناس</w:t>
      </w:r>
      <w:r w:rsidR="00FC5962">
        <w:rPr>
          <w:rtl/>
        </w:rPr>
        <w:t>،</w:t>
      </w:r>
      <w:r w:rsidRPr="00AD7338">
        <w:rPr>
          <w:rtl/>
        </w:rPr>
        <w:t xml:space="preserve"> اسمعوا قولي واعتقلوه عنّي</w:t>
      </w:r>
      <w:r w:rsidR="00FC5962">
        <w:rPr>
          <w:rtl/>
        </w:rPr>
        <w:t>؛</w:t>
      </w:r>
      <w:r w:rsidRPr="00AD7338">
        <w:rPr>
          <w:rtl/>
        </w:rPr>
        <w:t xml:space="preserve"> فإنّ الفراق قريب</w:t>
      </w:r>
      <w:r>
        <w:rPr>
          <w:rtl/>
        </w:rPr>
        <w:t xml:space="preserve"> ..</w:t>
      </w:r>
      <w:r w:rsidRPr="00AD7338">
        <w:rPr>
          <w:rtl/>
        </w:rPr>
        <w:t xml:space="preserve">. لقد علم المستحفظون من أصحاب رسول الله محمّد </w:t>
      </w:r>
      <w:r w:rsidRPr="00C21654">
        <w:rPr>
          <w:rStyle w:val="libAlaemChar"/>
          <w:rtl/>
        </w:rPr>
        <w:t>صلى‌الله‌عليه‌وآله</w:t>
      </w:r>
      <w:r w:rsidRPr="00AD7338">
        <w:rPr>
          <w:rtl/>
        </w:rPr>
        <w:t xml:space="preserve"> أنّ الناكثين والقاسطين والمارقين ملعونون على لسان النبي الأمي</w:t>
      </w:r>
      <w:r w:rsidR="00FC5962">
        <w:rPr>
          <w:rtl/>
        </w:rPr>
        <w:t>،</w:t>
      </w:r>
      <w:r w:rsidRPr="00AD7338">
        <w:rPr>
          <w:rtl/>
        </w:rPr>
        <w:t xml:space="preserve"> وقد خاب من افترى. ومثله في بشارة المصطفى </w:t>
      </w:r>
      <w:r>
        <w:rPr>
          <w:rtl/>
        </w:rPr>
        <w:t>(</w:t>
      </w:r>
      <w:r w:rsidRPr="00AD7338">
        <w:rPr>
          <w:rtl/>
        </w:rPr>
        <w:t>191)</w:t>
      </w:r>
      <w:r>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211) قال أبان</w:t>
      </w:r>
      <w:r w:rsidR="00FC5962">
        <w:rPr>
          <w:rtl/>
        </w:rPr>
        <w:t>:</w:t>
      </w:r>
      <w:r w:rsidRPr="00AD7338">
        <w:rPr>
          <w:rtl/>
        </w:rPr>
        <w:t xml:space="preserve"> قال سليم</w:t>
      </w:r>
      <w:r w:rsidR="00FC5962">
        <w:rPr>
          <w:rtl/>
        </w:rPr>
        <w:t>:</w:t>
      </w:r>
      <w:r w:rsidRPr="00AD7338">
        <w:rPr>
          <w:rtl/>
        </w:rPr>
        <w:t xml:space="preserve"> لمّا التقى أمير المؤمنين </w:t>
      </w:r>
      <w:r w:rsidRPr="00C21654">
        <w:rPr>
          <w:rStyle w:val="libAlaemChar"/>
          <w:rtl/>
        </w:rPr>
        <w:t>عليه‌السلام</w:t>
      </w:r>
      <w:r w:rsidRPr="00AD7338">
        <w:rPr>
          <w:rtl/>
        </w:rPr>
        <w:t xml:space="preserve"> وأهل البصرة يوم الجمل</w:t>
      </w:r>
      <w:r w:rsidR="00FC5962">
        <w:rPr>
          <w:rtl/>
        </w:rPr>
        <w:t>،</w:t>
      </w:r>
      <w:r w:rsidRPr="00AD7338">
        <w:rPr>
          <w:rtl/>
        </w:rPr>
        <w:t xml:space="preserve"> نادى </w:t>
      </w:r>
      <w:r w:rsidRPr="00C21654">
        <w:rPr>
          <w:rStyle w:val="libAlaemChar"/>
          <w:rtl/>
        </w:rPr>
        <w:t>عليه‌السلام</w:t>
      </w:r>
      <w:r w:rsidRPr="00AD7338">
        <w:rPr>
          <w:rtl/>
        </w:rPr>
        <w:t xml:space="preserve"> الزبير</w:t>
      </w:r>
      <w:r w:rsidR="00FC5962">
        <w:rPr>
          <w:rtl/>
        </w:rPr>
        <w:t>:</w:t>
      </w:r>
      <w:r w:rsidRPr="00AD7338">
        <w:rPr>
          <w:rtl/>
        </w:rPr>
        <w:t xml:space="preserve"> يا أبا عبد الله</w:t>
      </w:r>
      <w:r w:rsidR="00FC5962">
        <w:rPr>
          <w:rtl/>
        </w:rPr>
        <w:t>،</w:t>
      </w:r>
      <w:r w:rsidRPr="00AD7338">
        <w:rPr>
          <w:rtl/>
        </w:rPr>
        <w:t xml:space="preserve"> اخرج إليّ</w:t>
      </w:r>
      <w:r w:rsidR="00FC5962">
        <w:rPr>
          <w:rtl/>
        </w:rPr>
        <w:t>،</w:t>
      </w:r>
      <w:r>
        <w:rPr>
          <w:rtl/>
        </w:rPr>
        <w:t xml:space="preserve"> ..</w:t>
      </w:r>
      <w:r w:rsidRPr="00AD7338">
        <w:rPr>
          <w:rtl/>
        </w:rPr>
        <w:t>. فخرج إليه الزبير</w:t>
      </w:r>
      <w:r w:rsidR="00FC5962">
        <w:rPr>
          <w:rtl/>
        </w:rPr>
        <w:t>،</w:t>
      </w:r>
      <w:r w:rsidRPr="00AD7338">
        <w:rPr>
          <w:rtl/>
        </w:rPr>
        <w:t xml:space="preserve"> فقال </w:t>
      </w:r>
      <w:r w:rsidRPr="00C21654">
        <w:rPr>
          <w:rStyle w:val="libAlaemChar"/>
          <w:rtl/>
        </w:rPr>
        <w:t>عليه‌السلام</w:t>
      </w:r>
      <w:r w:rsidR="00FC5962">
        <w:rPr>
          <w:rtl/>
        </w:rPr>
        <w:t>:</w:t>
      </w:r>
      <w:r w:rsidRPr="00AD7338">
        <w:rPr>
          <w:rtl/>
        </w:rPr>
        <w:t xml:space="preserve"> أين طلحة</w:t>
      </w:r>
      <w:r>
        <w:rPr>
          <w:rtl/>
        </w:rPr>
        <w:t>؟</w:t>
      </w:r>
      <w:r w:rsidRPr="00AD7338">
        <w:rPr>
          <w:rtl/>
        </w:rPr>
        <w:t xml:space="preserve"> ليخرج</w:t>
      </w:r>
      <w:r w:rsidR="00FC5962">
        <w:rPr>
          <w:rtl/>
        </w:rPr>
        <w:t>،</w:t>
      </w:r>
      <w:r w:rsidRPr="00AD7338">
        <w:rPr>
          <w:rtl/>
        </w:rPr>
        <w:t xml:space="preserve"> فخرج طلحة</w:t>
      </w:r>
      <w:r w:rsidR="00FC5962">
        <w:rPr>
          <w:rtl/>
        </w:rPr>
        <w:t>،</w:t>
      </w:r>
      <w:r w:rsidRPr="00AD7338">
        <w:rPr>
          <w:rtl/>
        </w:rPr>
        <w:t xml:space="preserve"> فقال</w:t>
      </w:r>
      <w:r w:rsidR="00FC5962">
        <w:rPr>
          <w:rtl/>
        </w:rPr>
        <w:t>:</w:t>
      </w:r>
      <w:r w:rsidRPr="00AD7338">
        <w:rPr>
          <w:rtl/>
        </w:rPr>
        <w:t xml:space="preserve"> نشدتكما الله</w:t>
      </w:r>
      <w:r>
        <w:rPr>
          <w:rtl/>
        </w:rPr>
        <w:t xml:space="preserve"> أ</w:t>
      </w:r>
      <w:r w:rsidRPr="00AD7338">
        <w:rPr>
          <w:rtl/>
        </w:rPr>
        <w:t>تعلمان</w:t>
      </w:r>
      <w:r w:rsidR="00FC5962">
        <w:rPr>
          <w:rtl/>
        </w:rPr>
        <w:t xml:space="preserve"> - </w:t>
      </w:r>
      <w:r w:rsidRPr="00AD7338">
        <w:rPr>
          <w:rtl/>
        </w:rPr>
        <w:t>وأولو العلم من آل محمّد وعائشة بنت أبي بكر</w:t>
      </w:r>
      <w:r w:rsidR="00FC5962">
        <w:rPr>
          <w:rtl/>
        </w:rPr>
        <w:t xml:space="preserve"> - </w:t>
      </w:r>
      <w:r w:rsidRPr="00AD7338">
        <w:rPr>
          <w:rtl/>
        </w:rPr>
        <w:t xml:space="preserve">أنّ أصحاب الجمل وأهل النهروان ملعونون على لسان محمّد </w:t>
      </w:r>
      <w:r w:rsidRPr="00C21654">
        <w:rPr>
          <w:rStyle w:val="libAlaemChar"/>
          <w:rtl/>
        </w:rPr>
        <w:t>صلى‌الله‌عليه‌وآله</w:t>
      </w:r>
      <w:r w:rsidR="00FC5962">
        <w:rPr>
          <w:rtl/>
        </w:rPr>
        <w:t>،</w:t>
      </w:r>
      <w:r w:rsidRPr="00AD7338">
        <w:rPr>
          <w:rtl/>
        </w:rPr>
        <w:t xml:space="preserve"> وقد خاب من افترى.</w:t>
      </w:r>
    </w:p>
    <w:p w:rsidR="00C21654" w:rsidRPr="00AD7338" w:rsidRDefault="00C21654" w:rsidP="00C21654">
      <w:pPr>
        <w:pStyle w:val="libNormal"/>
        <w:rPr>
          <w:rtl/>
        </w:rPr>
      </w:pPr>
      <w:r w:rsidRPr="00AD7338">
        <w:rPr>
          <w:rtl/>
        </w:rPr>
        <w:t xml:space="preserve">وفي تفسير فرات </w:t>
      </w:r>
      <w:r>
        <w:rPr>
          <w:rtl/>
        </w:rPr>
        <w:t>(</w:t>
      </w:r>
      <w:r w:rsidRPr="00AD7338">
        <w:rPr>
          <w:rtl/>
        </w:rPr>
        <w:t>141) في تفسير قوله تعالى</w:t>
      </w:r>
      <w:r w:rsidR="00FC5962">
        <w:rPr>
          <w:rtl/>
        </w:rPr>
        <w:t>:</w:t>
      </w:r>
      <w:r w:rsidRPr="00AD7338">
        <w:rPr>
          <w:rtl/>
        </w:rPr>
        <w:t xml:space="preserve"> </w:t>
      </w:r>
      <w:r w:rsidRPr="00C21654">
        <w:rPr>
          <w:rStyle w:val="libAlaemChar"/>
          <w:rtl/>
        </w:rPr>
        <w:t>(</w:t>
      </w:r>
      <w:r w:rsidRPr="00C21654">
        <w:rPr>
          <w:rStyle w:val="libAieChar"/>
          <w:rtl/>
        </w:rPr>
        <w:t xml:space="preserve"> وَلا يَدْخُلُونَ الْجَنَّةَ حَتَّى يَلِجَ الْجَمَلُ فِي سَمِّ الْخِياطِ </w:t>
      </w:r>
      <w:r w:rsidRPr="00C21654">
        <w:rPr>
          <w:rStyle w:val="libAlaemChar"/>
          <w:rtl/>
        </w:rPr>
        <w:t>)</w:t>
      </w:r>
      <w:r w:rsidRPr="00AD7338">
        <w:rPr>
          <w:rtl/>
        </w:rPr>
        <w:t xml:space="preserve"> </w:t>
      </w:r>
      <w:r w:rsidRPr="00C21654">
        <w:rPr>
          <w:rStyle w:val="libFootnotenumChar"/>
          <w:rtl/>
        </w:rPr>
        <w:t>(1)</w:t>
      </w:r>
      <w:r w:rsidRPr="00AD7338">
        <w:rPr>
          <w:rtl/>
        </w:rPr>
        <w:t xml:space="preserve"> بسنده عن أبي الطفيل</w:t>
      </w:r>
      <w:r w:rsidR="00FC5962">
        <w:rPr>
          <w:rtl/>
        </w:rPr>
        <w:t>،</w:t>
      </w:r>
      <w:r w:rsidRPr="00AD7338">
        <w:rPr>
          <w:rtl/>
        </w:rPr>
        <w:t xml:space="preserve"> قال</w:t>
      </w:r>
      <w:r w:rsidR="00FC5962">
        <w:rPr>
          <w:rtl/>
        </w:rPr>
        <w:t>:</w:t>
      </w:r>
      <w:r w:rsidRPr="00AD7338">
        <w:rPr>
          <w:rtl/>
        </w:rPr>
        <w:t xml:space="preserve"> سمعت أمير المؤمنين عليّ بن أبي طالب </w:t>
      </w:r>
      <w:r w:rsidRPr="00C21654">
        <w:rPr>
          <w:rStyle w:val="libAlaemChar"/>
          <w:rtl/>
        </w:rPr>
        <w:t>عليه‌السلام</w:t>
      </w:r>
      <w:r w:rsidRPr="00AD7338">
        <w:rPr>
          <w:rtl/>
        </w:rPr>
        <w:t xml:space="preserve"> يقول</w:t>
      </w:r>
      <w:r w:rsidR="00FC5962">
        <w:rPr>
          <w:rtl/>
        </w:rPr>
        <w:t>:</w:t>
      </w:r>
      <w:r w:rsidRPr="00AD7338">
        <w:rPr>
          <w:rtl/>
        </w:rPr>
        <w:t xml:space="preserve"> لقد علم المستحفظون من أصحاب محمّد </w:t>
      </w:r>
      <w:r w:rsidRPr="00C21654">
        <w:rPr>
          <w:rStyle w:val="libAlaemChar"/>
          <w:rtl/>
        </w:rPr>
        <w:t>صلى‌الله‌عليه‌وآله</w:t>
      </w:r>
      <w:r w:rsidR="00FC5962">
        <w:rPr>
          <w:rtl/>
        </w:rPr>
        <w:t>،</w:t>
      </w:r>
      <w:r w:rsidRPr="00AD7338">
        <w:rPr>
          <w:rtl/>
        </w:rPr>
        <w:t xml:space="preserve"> وعائشة بنت أبي بكر</w:t>
      </w:r>
      <w:r w:rsidR="00FC5962">
        <w:rPr>
          <w:rtl/>
        </w:rPr>
        <w:t>،</w:t>
      </w:r>
      <w:r w:rsidRPr="00AD7338">
        <w:rPr>
          <w:rtl/>
        </w:rPr>
        <w:t xml:space="preserve"> أنّ أصحاب الجمل وأصحاب النهروان ملعونون على لسان النبي </w:t>
      </w:r>
      <w:r w:rsidRPr="00C21654">
        <w:rPr>
          <w:rStyle w:val="libAlaemChar"/>
          <w:rtl/>
        </w:rPr>
        <w:t>صلى‌الله‌عليه‌وآله</w:t>
      </w:r>
      <w:r w:rsidR="00FC5962">
        <w:rPr>
          <w:rtl/>
        </w:rPr>
        <w:t>،</w:t>
      </w:r>
      <w:r w:rsidRPr="00AD7338">
        <w:rPr>
          <w:rtl/>
        </w:rPr>
        <w:t xml:space="preserve"> ولا يدخلون الجنّة حتّى يلج الجمل في سمّ الخياط. وانظر تفسير القمّي </w:t>
      </w:r>
      <w:r>
        <w:rPr>
          <w:rtl/>
        </w:rPr>
        <w:t>(</w:t>
      </w:r>
      <w:r w:rsidRPr="00AD7338">
        <w:rPr>
          <w:rtl/>
        </w:rPr>
        <w:t xml:space="preserve"> ج 1</w:t>
      </w:r>
      <w:r w:rsidR="00FC5962">
        <w:rPr>
          <w:rtl/>
        </w:rPr>
        <w:t>؛</w:t>
      </w:r>
      <w:r w:rsidRPr="00AD7338">
        <w:rPr>
          <w:rtl/>
        </w:rPr>
        <w:t xml:space="preserve"> 230 ) وتفسير العيّاشي </w:t>
      </w:r>
      <w:r>
        <w:rPr>
          <w:rtl/>
        </w:rPr>
        <w:t>(</w:t>
      </w:r>
      <w:r w:rsidRPr="00AD7338">
        <w:rPr>
          <w:rtl/>
        </w:rPr>
        <w:t xml:space="preserve"> ج 2</w:t>
      </w:r>
      <w:r w:rsidR="00FC5962">
        <w:rPr>
          <w:rtl/>
        </w:rPr>
        <w:t>؛</w:t>
      </w:r>
      <w:r w:rsidRPr="00AD7338">
        <w:rPr>
          <w:rtl/>
        </w:rPr>
        <w:t xml:space="preserve"> 21 )</w:t>
      </w:r>
      <w:r>
        <w:rPr>
          <w:rtl/>
        </w:rPr>
        <w:t>.</w:t>
      </w:r>
    </w:p>
    <w:p w:rsidR="00C21654" w:rsidRPr="00AD7338" w:rsidRDefault="00C21654" w:rsidP="00C21654">
      <w:pPr>
        <w:pStyle w:val="libNormal"/>
        <w:rPr>
          <w:rtl/>
        </w:rPr>
      </w:pPr>
      <w:r w:rsidRPr="00AD7338">
        <w:rPr>
          <w:rtl/>
        </w:rPr>
        <w:t xml:space="preserve">وفي تفسير القمّي </w:t>
      </w:r>
      <w:r>
        <w:rPr>
          <w:rtl/>
        </w:rPr>
        <w:t>(</w:t>
      </w:r>
      <w:r w:rsidRPr="00AD7338">
        <w:rPr>
          <w:rtl/>
        </w:rPr>
        <w:t xml:space="preserve"> ج 1</w:t>
      </w:r>
      <w:r w:rsidR="00FC5962">
        <w:rPr>
          <w:rtl/>
        </w:rPr>
        <w:t>؛</w:t>
      </w:r>
      <w:r w:rsidRPr="00AD7338">
        <w:rPr>
          <w:rtl/>
        </w:rPr>
        <w:t xml:space="preserve"> 283 ) بسنده عن الإمام السجاد </w:t>
      </w:r>
      <w:r w:rsidRPr="00C21654">
        <w:rPr>
          <w:rStyle w:val="libAlaemChar"/>
          <w:rtl/>
        </w:rPr>
        <w:t>عليه‌السلام</w:t>
      </w:r>
      <w:r w:rsidRPr="00AD7338">
        <w:rPr>
          <w:rtl/>
        </w:rPr>
        <w:t xml:space="preserve"> في قوله</w:t>
      </w:r>
      <w:r w:rsidR="00FC5962">
        <w:rPr>
          <w:rtl/>
        </w:rPr>
        <w:t>:</w:t>
      </w:r>
      <w:r w:rsidRPr="00AD7338">
        <w:rPr>
          <w:rtl/>
        </w:rPr>
        <w:t xml:space="preserve"> </w:t>
      </w:r>
      <w:r w:rsidRPr="00C21654">
        <w:rPr>
          <w:rStyle w:val="libAlaemChar"/>
          <w:rtl/>
        </w:rPr>
        <w:t>(</w:t>
      </w:r>
      <w:r w:rsidRPr="00C21654">
        <w:rPr>
          <w:rStyle w:val="libAieChar"/>
          <w:rtl/>
        </w:rPr>
        <w:t xml:space="preserve"> وَإِنْ نَكَثُوا أَيْمانَهُمْ مِنْ بَعْدِ عَهْدِهِمْ وَطَعَنُوا فِي دِينِكُمْ</w:t>
      </w:r>
      <w:r w:rsidR="00FC5962">
        <w:rPr>
          <w:rStyle w:val="libAieChar"/>
          <w:rtl/>
        </w:rPr>
        <w:t>،</w:t>
      </w:r>
      <w:r w:rsidRPr="00C21654">
        <w:rPr>
          <w:rStyle w:val="libAieChar"/>
          <w:rtl/>
        </w:rPr>
        <w:t xml:space="preserve"> فَقاتِلُوا أَئِمَّةَ الْكُفْرِ إِنَّهُمْ لا أَيْمانَ لَهُمْ لَعَلَّهُمْ يَنْتَهُونَ </w:t>
      </w:r>
      <w:r w:rsidRPr="00C21654">
        <w:rPr>
          <w:rStyle w:val="libAlaemChar"/>
          <w:rtl/>
        </w:rPr>
        <w:t>)</w:t>
      </w:r>
      <w:r w:rsidRPr="00AD7338">
        <w:rPr>
          <w:rtl/>
        </w:rPr>
        <w:t xml:space="preserve"> </w:t>
      </w:r>
      <w:r w:rsidRPr="00C21654">
        <w:rPr>
          <w:rStyle w:val="libFootnotenumChar"/>
          <w:rtl/>
        </w:rPr>
        <w:t>(2)</w:t>
      </w:r>
      <w:r w:rsidR="00FC5962">
        <w:rPr>
          <w:rtl/>
        </w:rPr>
        <w:t>:</w:t>
      </w:r>
      <w:r w:rsidRPr="00AD7338">
        <w:rPr>
          <w:rtl/>
        </w:rPr>
        <w:t xml:space="preserve"> فإنّها نزلت في أصحاب الجمل</w:t>
      </w:r>
      <w:r w:rsidR="00FC5962">
        <w:rPr>
          <w:rtl/>
        </w:rPr>
        <w:t>،</w:t>
      </w:r>
      <w:r w:rsidRPr="00AD7338">
        <w:rPr>
          <w:rtl/>
        </w:rPr>
        <w:t xml:space="preserve"> وقال أمير المؤمنين </w:t>
      </w:r>
      <w:r w:rsidRPr="00C21654">
        <w:rPr>
          <w:rStyle w:val="libAlaemChar"/>
          <w:rtl/>
        </w:rPr>
        <w:t>عليه‌السلام</w:t>
      </w:r>
      <w:r w:rsidRPr="00AD7338">
        <w:rPr>
          <w:rtl/>
        </w:rPr>
        <w:t xml:space="preserve"> يوم الجمل</w:t>
      </w:r>
      <w:r w:rsidR="00FC5962">
        <w:rPr>
          <w:rtl/>
        </w:rPr>
        <w:t>:</w:t>
      </w:r>
      <w:r w:rsidRPr="00AD7338">
        <w:rPr>
          <w:rtl/>
        </w:rPr>
        <w:t xml:space="preserve"> والله ما قاتلت هذه الفئة الناكثة إلاّ بآية من كتاب الله عزّ وجلّ</w:t>
      </w:r>
      <w:r w:rsidR="00FC5962">
        <w:rPr>
          <w:rtl/>
        </w:rPr>
        <w:t>؛</w:t>
      </w:r>
      <w:r w:rsidRPr="00AD7338">
        <w:rPr>
          <w:rtl/>
        </w:rPr>
        <w:t xml:space="preserve"> يقول الله</w:t>
      </w:r>
      <w:r w:rsidR="00FC5962">
        <w:rPr>
          <w:rtl/>
        </w:rPr>
        <w:t>:</w:t>
      </w:r>
      <w:r w:rsidRPr="00AD7338">
        <w:rPr>
          <w:rtl/>
        </w:rPr>
        <w:t xml:space="preserve"> </w:t>
      </w:r>
      <w:r w:rsidRPr="00C21654">
        <w:rPr>
          <w:rStyle w:val="libAlaemChar"/>
          <w:rtl/>
        </w:rPr>
        <w:t>(</w:t>
      </w:r>
      <w:r w:rsidRPr="00C21654">
        <w:rPr>
          <w:rStyle w:val="libAieChar"/>
          <w:rtl/>
        </w:rPr>
        <w:t xml:space="preserve"> وَإِنْ نَكَثُوا أَيْمانَهُمْ </w:t>
      </w:r>
      <w:r w:rsidRPr="00C21654">
        <w:rPr>
          <w:rStyle w:val="libAlaemChar"/>
          <w:rtl/>
        </w:rPr>
        <w:t>)</w:t>
      </w:r>
      <w:r w:rsidRPr="00AD7338">
        <w:rPr>
          <w:rtl/>
        </w:rPr>
        <w:t xml:space="preserve"> </w:t>
      </w:r>
      <w:r w:rsidRPr="00C21654">
        <w:rPr>
          <w:rStyle w:val="libFootnotenumChar"/>
          <w:rtl/>
        </w:rPr>
        <w:t>(3)</w:t>
      </w:r>
      <w:r>
        <w:rPr>
          <w:rtl/>
        </w:rPr>
        <w:t xml:space="preserve"> ..</w:t>
      </w:r>
      <w:r w:rsidRPr="00AD7338">
        <w:rPr>
          <w:rtl/>
        </w:rPr>
        <w:t>.</w:t>
      </w:r>
      <w:r>
        <w:rPr>
          <w:rFonts w:hint="cs"/>
          <w:rtl/>
        </w:rPr>
        <w:t xml:space="preserve"> </w:t>
      </w:r>
      <w:r w:rsidRPr="00AD7338">
        <w:rPr>
          <w:rtl/>
        </w:rPr>
        <w:t xml:space="preserve">الآية. وانظر تفسير العيّاشي </w:t>
      </w:r>
      <w:r>
        <w:rPr>
          <w:rtl/>
        </w:rPr>
        <w:t>(</w:t>
      </w:r>
      <w:r w:rsidRPr="00AD7338">
        <w:rPr>
          <w:rtl/>
        </w:rPr>
        <w:t xml:space="preserve"> ج 2</w:t>
      </w:r>
      <w:r w:rsidR="00FC5962">
        <w:rPr>
          <w:rtl/>
        </w:rPr>
        <w:t>؛</w:t>
      </w:r>
      <w:r w:rsidRPr="00AD7338">
        <w:rPr>
          <w:rtl/>
        </w:rPr>
        <w:t xml:space="preserve"> 83</w:t>
      </w:r>
      <w:r w:rsidR="00FC5962">
        <w:rPr>
          <w:rtl/>
        </w:rPr>
        <w:t xml:space="preserve"> - </w:t>
      </w:r>
      <w:r w:rsidRPr="00AD7338">
        <w:rPr>
          <w:rtl/>
        </w:rPr>
        <w:t xml:space="preserve">85 ) وشواهد التنزيل </w:t>
      </w:r>
      <w:r>
        <w:rPr>
          <w:rtl/>
        </w:rPr>
        <w:t>(</w:t>
      </w:r>
      <w:r w:rsidRPr="00AD7338">
        <w:rPr>
          <w:rtl/>
        </w:rPr>
        <w:t xml:space="preserve"> ج 1</w:t>
      </w:r>
      <w:r w:rsidR="00FC5962">
        <w:rPr>
          <w:rtl/>
        </w:rPr>
        <w:t>؛</w:t>
      </w:r>
      <w:r w:rsidRPr="00AD7338">
        <w:rPr>
          <w:rtl/>
        </w:rPr>
        <w:t xml:space="preserve"> 275</w:t>
      </w:r>
      <w:r w:rsidR="00FC5962">
        <w:rPr>
          <w:rtl/>
        </w:rPr>
        <w:t xml:space="preserve"> - </w:t>
      </w:r>
      <w:r w:rsidRPr="00AD7338">
        <w:rPr>
          <w:rtl/>
        </w:rPr>
        <w:t>276 )</w:t>
      </w:r>
      <w:r>
        <w:rPr>
          <w:rtl/>
        </w:rPr>
        <w:t>.</w:t>
      </w:r>
    </w:p>
    <w:p w:rsidR="00C21654" w:rsidRPr="00AD7338" w:rsidRDefault="00C21654" w:rsidP="00C21654">
      <w:pPr>
        <w:pStyle w:val="libNormal"/>
        <w:rPr>
          <w:rtl/>
        </w:rPr>
      </w:pPr>
      <w:r w:rsidRPr="00AD7338">
        <w:rPr>
          <w:rtl/>
        </w:rPr>
        <w:t xml:space="preserve">وفي تفسير فرات </w:t>
      </w:r>
      <w:r>
        <w:rPr>
          <w:rtl/>
        </w:rPr>
        <w:t>(</w:t>
      </w:r>
      <w:r w:rsidRPr="00AD7338">
        <w:rPr>
          <w:rtl/>
        </w:rPr>
        <w:t xml:space="preserve">163) بسنده عن أبي جعفر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قال أمير المؤمنين عليّ ابن أبي طالب</w:t>
      </w:r>
      <w:r w:rsidR="00FC5962">
        <w:rPr>
          <w:rtl/>
        </w:rPr>
        <w:t>:</w:t>
      </w:r>
      <w:r w:rsidRPr="00AD7338">
        <w:rPr>
          <w:rtl/>
        </w:rPr>
        <w:t xml:space="preserve"> يا معشر المسلمين</w:t>
      </w:r>
      <w:r w:rsidR="00FC5962">
        <w:rPr>
          <w:rtl/>
        </w:rPr>
        <w:t>،</w:t>
      </w:r>
      <w:r w:rsidRPr="00AD7338">
        <w:rPr>
          <w:rtl/>
        </w:rPr>
        <w:t xml:space="preserve"> </w:t>
      </w:r>
      <w:r w:rsidRPr="00C21654">
        <w:rPr>
          <w:rStyle w:val="libAlaemChar"/>
          <w:rtl/>
        </w:rPr>
        <w:t>(</w:t>
      </w:r>
      <w:r w:rsidRPr="00C21654">
        <w:rPr>
          <w:rStyle w:val="libAieChar"/>
          <w:rtl/>
        </w:rPr>
        <w:t xml:space="preserve"> فَقاتِلُوا أَئِمَّةَ الْكُفْرِ إِنَّهُمْ لا أَيْمانَ لَهُمْ لَعَلَّهُمْ يَنْتَهُونَ </w:t>
      </w:r>
      <w:r w:rsidRPr="00C21654">
        <w:rPr>
          <w:rStyle w:val="libAlaemChar"/>
          <w:rtl/>
        </w:rPr>
        <w:t>)</w:t>
      </w:r>
      <w:r w:rsidRPr="00AD7338">
        <w:rPr>
          <w:rtl/>
        </w:rPr>
        <w:t xml:space="preserve"> </w:t>
      </w:r>
      <w:r w:rsidRPr="00C21654">
        <w:rPr>
          <w:rStyle w:val="libFootnotenumChar"/>
          <w:rtl/>
        </w:rPr>
        <w:t>(4)</w:t>
      </w:r>
      <w:r w:rsidR="00FC5962">
        <w:rPr>
          <w:rtl/>
        </w:rPr>
        <w:t>،</w:t>
      </w:r>
      <w:r w:rsidRPr="00AD7338">
        <w:rPr>
          <w:rtl/>
        </w:rPr>
        <w:t xml:space="preserve"> ثمّ</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الأعراف</w:t>
      </w:r>
      <w:r w:rsidR="00FC5962">
        <w:rPr>
          <w:rtl/>
        </w:rPr>
        <w:t>؛</w:t>
      </w:r>
      <w:r w:rsidRPr="00AD7338">
        <w:rPr>
          <w:rtl/>
        </w:rPr>
        <w:t xml:space="preserve"> 40</w:t>
      </w:r>
    </w:p>
    <w:p w:rsidR="00C21654" w:rsidRPr="00AD7338" w:rsidRDefault="00C21654" w:rsidP="00C21654">
      <w:pPr>
        <w:pStyle w:val="libFootnote0"/>
        <w:rPr>
          <w:rtl/>
          <w:lang w:bidi="fa-IR"/>
        </w:rPr>
      </w:pPr>
      <w:r>
        <w:rPr>
          <w:rtl/>
        </w:rPr>
        <w:t>(</w:t>
      </w:r>
      <w:r w:rsidRPr="00AD7338">
        <w:rPr>
          <w:rtl/>
        </w:rPr>
        <w:t>2) التوبة</w:t>
      </w:r>
      <w:r w:rsidR="00FC5962">
        <w:rPr>
          <w:rtl/>
        </w:rPr>
        <w:t>؛</w:t>
      </w:r>
      <w:r w:rsidRPr="00AD7338">
        <w:rPr>
          <w:rtl/>
        </w:rPr>
        <w:t xml:space="preserve"> 12</w:t>
      </w:r>
    </w:p>
    <w:p w:rsidR="00C21654" w:rsidRPr="00AD7338" w:rsidRDefault="00C21654" w:rsidP="00C21654">
      <w:pPr>
        <w:pStyle w:val="libFootnote0"/>
        <w:rPr>
          <w:rtl/>
          <w:lang w:bidi="fa-IR"/>
        </w:rPr>
      </w:pPr>
      <w:r>
        <w:rPr>
          <w:rtl/>
        </w:rPr>
        <w:t>(</w:t>
      </w:r>
      <w:r w:rsidRPr="00AD7338">
        <w:rPr>
          <w:rtl/>
        </w:rPr>
        <w:t>3) التوبة</w:t>
      </w:r>
      <w:r w:rsidR="00FC5962">
        <w:rPr>
          <w:rtl/>
        </w:rPr>
        <w:t>؛</w:t>
      </w:r>
      <w:r w:rsidRPr="00AD7338">
        <w:rPr>
          <w:rtl/>
        </w:rPr>
        <w:t xml:space="preserve"> 12</w:t>
      </w:r>
    </w:p>
    <w:p w:rsidR="00C21654" w:rsidRPr="00AD7338" w:rsidRDefault="00C21654" w:rsidP="00C21654">
      <w:pPr>
        <w:pStyle w:val="libFootnote0"/>
        <w:rPr>
          <w:rtl/>
          <w:lang w:bidi="fa-IR"/>
        </w:rPr>
      </w:pPr>
      <w:r>
        <w:rPr>
          <w:rtl/>
        </w:rPr>
        <w:t>(</w:t>
      </w:r>
      <w:r w:rsidRPr="00AD7338">
        <w:rPr>
          <w:rtl/>
        </w:rPr>
        <w:t>4) التوبة</w:t>
      </w:r>
      <w:r w:rsidR="00FC5962">
        <w:rPr>
          <w:rtl/>
        </w:rPr>
        <w:t>؛</w:t>
      </w:r>
      <w:r w:rsidRPr="00AD7338">
        <w:rPr>
          <w:rtl/>
        </w:rPr>
        <w:t xml:space="preserve"> 12</w:t>
      </w:r>
    </w:p>
    <w:p w:rsidR="00C21654" w:rsidRPr="00AD7338" w:rsidRDefault="00C21654" w:rsidP="00C21654">
      <w:pPr>
        <w:pStyle w:val="libNormal0"/>
        <w:rPr>
          <w:rtl/>
        </w:rPr>
      </w:pPr>
      <w:r>
        <w:rPr>
          <w:rtl/>
        </w:rPr>
        <w:br w:type="page"/>
      </w:r>
      <w:r w:rsidRPr="00AD7338">
        <w:rPr>
          <w:rtl/>
        </w:rPr>
        <w:lastRenderedPageBreak/>
        <w:t>قال</w:t>
      </w:r>
      <w:r w:rsidR="00FC5962">
        <w:rPr>
          <w:rtl/>
        </w:rPr>
        <w:t>:</w:t>
      </w:r>
      <w:r w:rsidRPr="00AD7338">
        <w:rPr>
          <w:rtl/>
        </w:rPr>
        <w:t xml:space="preserve"> هؤلاء القوم هم وربّ الكعبة</w:t>
      </w:r>
      <w:r w:rsidR="00FC5962">
        <w:rPr>
          <w:rtl/>
        </w:rPr>
        <w:t>،</w:t>
      </w:r>
      <w:r w:rsidRPr="00AD7338">
        <w:rPr>
          <w:rtl/>
        </w:rPr>
        <w:t xml:space="preserve"> يعني أهل صفين والبصرة والخوارج.</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2</w:t>
      </w:r>
      <w:r w:rsidR="00FC5962">
        <w:rPr>
          <w:rtl/>
        </w:rPr>
        <w:t>؛</w:t>
      </w:r>
      <w:r w:rsidRPr="00AD7338">
        <w:rPr>
          <w:rtl/>
        </w:rPr>
        <w:t xml:space="preserve"> 84 ) عن الحسن البصري</w:t>
      </w:r>
      <w:r w:rsidR="00FC5962">
        <w:rPr>
          <w:rtl/>
        </w:rPr>
        <w:t>،</w:t>
      </w:r>
      <w:r w:rsidRPr="00AD7338">
        <w:rPr>
          <w:rtl/>
        </w:rPr>
        <w:t xml:space="preserve"> قال</w:t>
      </w:r>
      <w:r w:rsidR="00FC5962">
        <w:rPr>
          <w:rtl/>
        </w:rPr>
        <w:t>:</w:t>
      </w:r>
      <w:r w:rsidRPr="00AD7338">
        <w:rPr>
          <w:rtl/>
        </w:rPr>
        <w:t xml:space="preserve"> خطبنا عليّ بن أبي طالب </w:t>
      </w:r>
      <w:r w:rsidRPr="00C21654">
        <w:rPr>
          <w:rStyle w:val="libAlaemChar"/>
          <w:rtl/>
        </w:rPr>
        <w:t>عليه‌السلام</w:t>
      </w:r>
      <w:r w:rsidRPr="00AD7338">
        <w:rPr>
          <w:rtl/>
        </w:rPr>
        <w:t xml:space="preserve"> على هذا المنبر</w:t>
      </w:r>
      <w:r w:rsidR="00FC5962">
        <w:rPr>
          <w:rtl/>
        </w:rPr>
        <w:t>،</w:t>
      </w:r>
      <w:r w:rsidRPr="00AD7338">
        <w:rPr>
          <w:rtl/>
        </w:rPr>
        <w:t xml:space="preserve"> وذلك بعد ما فرغ من أمر طلحة والزبير وعائشة</w:t>
      </w:r>
      <w:r w:rsidR="00FC5962">
        <w:rPr>
          <w:rtl/>
        </w:rPr>
        <w:t>،</w:t>
      </w:r>
      <w:r w:rsidRPr="00AD7338">
        <w:rPr>
          <w:rtl/>
        </w:rPr>
        <w:t xml:space="preserve"> صعد المنبر فحمد الله وأثنى عليه</w:t>
      </w:r>
      <w:r w:rsidR="00FC5962">
        <w:rPr>
          <w:rtl/>
        </w:rPr>
        <w:t>،</w:t>
      </w:r>
      <w:r w:rsidRPr="00AD7338">
        <w:rPr>
          <w:rtl/>
        </w:rPr>
        <w:t xml:space="preserve"> وصلّى على رسوله</w:t>
      </w:r>
      <w:r w:rsidR="00FC5962">
        <w:rPr>
          <w:rtl/>
        </w:rPr>
        <w:t>،</w:t>
      </w:r>
      <w:r w:rsidRPr="00AD7338">
        <w:rPr>
          <w:rtl/>
        </w:rPr>
        <w:t xml:space="preserve"> ثمّ قال</w:t>
      </w:r>
      <w:r w:rsidR="00FC5962">
        <w:rPr>
          <w:rtl/>
        </w:rPr>
        <w:t>:</w:t>
      </w:r>
      <w:r w:rsidRPr="00AD7338">
        <w:rPr>
          <w:rtl/>
        </w:rPr>
        <w:t xml:space="preserve"> أيّها الناس</w:t>
      </w:r>
      <w:r w:rsidR="00FC5962">
        <w:rPr>
          <w:rtl/>
        </w:rPr>
        <w:t>،</w:t>
      </w:r>
      <w:r w:rsidRPr="00AD7338">
        <w:rPr>
          <w:rtl/>
        </w:rPr>
        <w:t xml:space="preserve"> والله ما قاتلت هؤلاء بالأمس إلاّ بآية تركتها في كتاب الله</w:t>
      </w:r>
      <w:r w:rsidR="00FC5962">
        <w:rPr>
          <w:rtl/>
        </w:rPr>
        <w:t>،</w:t>
      </w:r>
      <w:r w:rsidRPr="00AD7338">
        <w:rPr>
          <w:rtl/>
        </w:rPr>
        <w:t xml:space="preserve"> إنّ الله يقول</w:t>
      </w:r>
      <w:r w:rsidR="00FC5962">
        <w:rPr>
          <w:rtl/>
        </w:rPr>
        <w:t>:</w:t>
      </w:r>
      <w:r w:rsidRPr="00AD7338">
        <w:rPr>
          <w:rtl/>
        </w:rPr>
        <w:t xml:space="preserve"> </w:t>
      </w:r>
      <w:r w:rsidRPr="00C21654">
        <w:rPr>
          <w:rStyle w:val="libAlaemChar"/>
          <w:rtl/>
        </w:rPr>
        <w:t>(</w:t>
      </w:r>
      <w:r w:rsidRPr="00C21654">
        <w:rPr>
          <w:rStyle w:val="libAieChar"/>
          <w:rtl/>
        </w:rPr>
        <w:t xml:space="preserve"> وَإِنْ نَكَثُوا أَيْمانَهُمْ مِنْ بَعْدِ عَهْدِهِمْ وَطَعَنُوا فِي دِينِكُمْ فَقاتِلُوا أَئِمَّةَ الْكُفْرِ إِنَّهُمْ لا أَيْمانَ لَهُمْ لَعَلَّهُمْ يَنْتَهُونَ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أما والله لقد عهد إليّ رسول الله </w:t>
      </w:r>
      <w:r w:rsidRPr="00C21654">
        <w:rPr>
          <w:rStyle w:val="libAlaemChar"/>
          <w:rtl/>
        </w:rPr>
        <w:t>صلى‌الله‌عليه‌وآله</w:t>
      </w:r>
      <w:r w:rsidR="00FC5962">
        <w:rPr>
          <w:rtl/>
        </w:rPr>
        <w:t>،</w:t>
      </w:r>
      <w:r w:rsidRPr="00AD7338">
        <w:rPr>
          <w:rtl/>
        </w:rPr>
        <w:t xml:space="preserve"> وقال لي</w:t>
      </w:r>
      <w:r w:rsidR="00FC5962">
        <w:rPr>
          <w:rtl/>
        </w:rPr>
        <w:t>:</w:t>
      </w:r>
      <w:r w:rsidRPr="00AD7338">
        <w:rPr>
          <w:rtl/>
        </w:rPr>
        <w:t xml:space="preserve"> يا عليّ</w:t>
      </w:r>
      <w:r w:rsidR="00FC5962">
        <w:rPr>
          <w:rtl/>
        </w:rPr>
        <w:t>،</w:t>
      </w:r>
      <w:r w:rsidRPr="00AD7338">
        <w:rPr>
          <w:rtl/>
        </w:rPr>
        <w:t xml:space="preserve"> لتقاتلنّ الفئة الباغية</w:t>
      </w:r>
      <w:r w:rsidR="00FC5962">
        <w:rPr>
          <w:rtl/>
        </w:rPr>
        <w:t>،</w:t>
      </w:r>
      <w:r w:rsidRPr="00AD7338">
        <w:rPr>
          <w:rtl/>
        </w:rPr>
        <w:t xml:space="preserve"> والفئة الناكثة</w:t>
      </w:r>
      <w:r w:rsidR="00FC5962">
        <w:rPr>
          <w:rtl/>
        </w:rPr>
        <w:t>،</w:t>
      </w:r>
      <w:r w:rsidRPr="00AD7338">
        <w:rPr>
          <w:rtl/>
        </w:rPr>
        <w:t xml:space="preserve"> والفئة المارقة. وانظر مجمع البيان </w:t>
      </w:r>
      <w:r>
        <w:rPr>
          <w:rtl/>
        </w:rPr>
        <w:t>(</w:t>
      </w:r>
      <w:r w:rsidRPr="00AD7338">
        <w:rPr>
          <w:rtl/>
        </w:rPr>
        <w:t xml:space="preserve"> ج 3</w:t>
      </w:r>
      <w:r w:rsidR="00FC5962">
        <w:rPr>
          <w:rtl/>
        </w:rPr>
        <w:t>؛</w:t>
      </w:r>
      <w:r w:rsidRPr="00AD7338">
        <w:rPr>
          <w:rtl/>
        </w:rPr>
        <w:t xml:space="preserve"> 11 ) والتبيان </w:t>
      </w:r>
      <w:r>
        <w:rPr>
          <w:rtl/>
        </w:rPr>
        <w:t>(</w:t>
      </w:r>
      <w:r w:rsidRPr="00AD7338">
        <w:rPr>
          <w:rtl/>
        </w:rPr>
        <w:t xml:space="preserve"> ج 5</w:t>
      </w:r>
      <w:r w:rsidR="00FC5962">
        <w:rPr>
          <w:rtl/>
        </w:rPr>
        <w:t>؛</w:t>
      </w:r>
      <w:r w:rsidRPr="00AD7338">
        <w:rPr>
          <w:rtl/>
        </w:rPr>
        <w:t xml:space="preserve"> 183 ) وفيهما</w:t>
      </w:r>
      <w:r w:rsidR="00FC5962">
        <w:rPr>
          <w:rtl/>
        </w:rPr>
        <w:t>:</w:t>
      </w:r>
      <w:r w:rsidRPr="00AD7338">
        <w:rPr>
          <w:rtl/>
        </w:rPr>
        <w:t xml:space="preserve"> « وكان حذيفة يقول</w:t>
      </w:r>
      <w:r w:rsidR="00FC5962">
        <w:rPr>
          <w:rtl/>
        </w:rPr>
        <w:t>:</w:t>
      </w:r>
      <w:r w:rsidRPr="00AD7338">
        <w:rPr>
          <w:rtl/>
        </w:rPr>
        <w:t xml:space="preserve"> لم يأت أهل هذه الآية »</w:t>
      </w:r>
      <w:r>
        <w:rPr>
          <w:rtl/>
        </w:rPr>
        <w:t>.</w:t>
      </w:r>
      <w:r w:rsidRPr="00AD7338">
        <w:rPr>
          <w:rtl/>
        </w:rPr>
        <w:t xml:space="preserve"> وقال شيخ الطائفة </w:t>
      </w:r>
      <w:r w:rsidRPr="00C21654">
        <w:rPr>
          <w:rStyle w:val="libAlaemChar"/>
          <w:rtl/>
        </w:rPr>
        <w:t>رحمه‌الله</w:t>
      </w:r>
      <w:r w:rsidR="00FC5962">
        <w:rPr>
          <w:rtl/>
        </w:rPr>
        <w:t>:</w:t>
      </w:r>
      <w:r w:rsidRPr="00AD7338">
        <w:rPr>
          <w:rtl/>
        </w:rPr>
        <w:t xml:space="preserve"> « وروي عن أبي جعفر </w:t>
      </w:r>
      <w:r w:rsidRPr="00C21654">
        <w:rPr>
          <w:rStyle w:val="libAlaemChar"/>
          <w:rtl/>
        </w:rPr>
        <w:t>عليه‌السلام</w:t>
      </w:r>
      <w:r w:rsidRPr="00AD7338">
        <w:rPr>
          <w:rtl/>
        </w:rPr>
        <w:t xml:space="preserve"> أنّها نزلت في أهل الجمل</w:t>
      </w:r>
      <w:r w:rsidR="00FC5962">
        <w:rPr>
          <w:rtl/>
        </w:rPr>
        <w:t>،</w:t>
      </w:r>
      <w:r w:rsidRPr="00AD7338">
        <w:rPr>
          <w:rtl/>
        </w:rPr>
        <w:t xml:space="preserve"> وروي ذلك عن عليّ </w:t>
      </w:r>
      <w:r w:rsidRPr="00C21654">
        <w:rPr>
          <w:rStyle w:val="libAlaemChar"/>
          <w:rtl/>
        </w:rPr>
        <w:t>عليه‌السلام</w:t>
      </w:r>
      <w:r w:rsidRPr="00AD7338">
        <w:rPr>
          <w:rtl/>
        </w:rPr>
        <w:t xml:space="preserve"> وعمّار</w:t>
      </w:r>
      <w:r w:rsidR="00FC5962">
        <w:rPr>
          <w:rtl/>
        </w:rPr>
        <w:t>،</w:t>
      </w:r>
      <w:r w:rsidRPr="00AD7338">
        <w:rPr>
          <w:rtl/>
        </w:rPr>
        <w:t xml:space="preserve"> وغيرهما »</w:t>
      </w:r>
      <w:r>
        <w:rPr>
          <w:rtl/>
        </w:rPr>
        <w:t>.</w:t>
      </w:r>
    </w:p>
    <w:p w:rsidR="00C21654" w:rsidRPr="00AD7338" w:rsidRDefault="00C21654" w:rsidP="00C21654">
      <w:pPr>
        <w:pStyle w:val="libNormal"/>
        <w:rPr>
          <w:rtl/>
        </w:rPr>
      </w:pPr>
      <w:r w:rsidRPr="00AD7338">
        <w:rPr>
          <w:rtl/>
        </w:rPr>
        <w:t>هذا كلّه</w:t>
      </w:r>
      <w:r w:rsidR="00FC5962">
        <w:rPr>
          <w:rtl/>
        </w:rPr>
        <w:t>،</w:t>
      </w:r>
      <w:r w:rsidRPr="00AD7338">
        <w:rPr>
          <w:rtl/>
        </w:rPr>
        <w:t xml:space="preserve"> مضافا إلى الأحاديث الصريحة الواردة في لعن من يقاتل عليّا </w:t>
      </w:r>
      <w:r w:rsidRPr="00C21654">
        <w:rPr>
          <w:rStyle w:val="libAlaemChar"/>
          <w:rtl/>
        </w:rPr>
        <w:t>عليه‌السلام</w:t>
      </w:r>
      <w:r w:rsidR="00FC5962">
        <w:rPr>
          <w:rtl/>
        </w:rPr>
        <w:t>،</w:t>
      </w:r>
      <w:r w:rsidRPr="00AD7338">
        <w:rPr>
          <w:rtl/>
        </w:rPr>
        <w:t xml:space="preserve"> ويتقدّمه</w:t>
      </w:r>
      <w:r w:rsidR="00FC5962">
        <w:rPr>
          <w:rtl/>
        </w:rPr>
        <w:t>،</w:t>
      </w:r>
      <w:r w:rsidRPr="00AD7338">
        <w:rPr>
          <w:rtl/>
        </w:rPr>
        <w:t xml:space="preserve"> والأحاديث الواردة في لعن الخوارج خصوصا</w:t>
      </w:r>
      <w:r w:rsidR="00FC5962">
        <w:rPr>
          <w:rtl/>
        </w:rPr>
        <w:t>،</w:t>
      </w:r>
      <w:r w:rsidRPr="00AD7338">
        <w:rPr>
          <w:rtl/>
        </w:rPr>
        <w:t xml:space="preserve"> وأنّهم كلاب أهل النار</w:t>
      </w:r>
      <w:r w:rsidR="00FC5962">
        <w:rPr>
          <w:rtl/>
        </w:rPr>
        <w:t>،</w:t>
      </w:r>
      <w:r w:rsidRPr="00AD7338">
        <w:rPr>
          <w:rtl/>
        </w:rPr>
        <w:t xml:space="preserve"> كما رواه الطوسي في أماليه </w:t>
      </w:r>
      <w:r>
        <w:rPr>
          <w:rtl/>
        </w:rPr>
        <w:t>(</w:t>
      </w:r>
      <w:r w:rsidRPr="00AD7338">
        <w:rPr>
          <w:rtl/>
        </w:rPr>
        <w:t>487) بسنده عن عبد الله بن أبي أوفى</w:t>
      </w:r>
      <w:r w:rsidR="00FC5962">
        <w:rPr>
          <w:rtl/>
        </w:rPr>
        <w:t>،</w:t>
      </w:r>
      <w:r w:rsidRPr="00AD7338">
        <w:rPr>
          <w:rtl/>
        </w:rPr>
        <w:t xml:space="preserve"> عن النبي </w:t>
      </w:r>
      <w:r w:rsidRPr="00C21654">
        <w:rPr>
          <w:rStyle w:val="libAlaemChar"/>
          <w:rtl/>
        </w:rPr>
        <w:t>صلى‌الله‌عليه‌وآله</w:t>
      </w:r>
      <w:r w:rsidRPr="00AD7338">
        <w:rPr>
          <w:rtl/>
        </w:rPr>
        <w:t>. وبالجملة فلا شبهة ولا إشكال في جواز بل استحباب</w:t>
      </w:r>
      <w:r w:rsidR="00FC5962">
        <w:rPr>
          <w:rtl/>
        </w:rPr>
        <w:t xml:space="preserve"> - </w:t>
      </w:r>
      <w:r w:rsidRPr="00AD7338">
        <w:rPr>
          <w:rtl/>
        </w:rPr>
        <w:t>وربّما الوجوب إذا توقفت البراءة من أعداء الله على</w:t>
      </w:r>
      <w:r w:rsidR="00FC5962">
        <w:rPr>
          <w:rtl/>
        </w:rPr>
        <w:t xml:space="preserve"> - </w:t>
      </w:r>
      <w:r w:rsidRPr="00AD7338">
        <w:rPr>
          <w:rtl/>
        </w:rPr>
        <w:t>لعن الناكثين والقاسطين والمارقين</w:t>
      </w:r>
      <w:r w:rsidR="00FC5962">
        <w:rPr>
          <w:rtl/>
        </w:rPr>
        <w:t>،</w:t>
      </w:r>
      <w:r w:rsidRPr="00AD7338">
        <w:rPr>
          <w:rtl/>
        </w:rPr>
        <w:t xml:space="preserve"> ومضافا إلى ما تقدّم في لعن النبي </w:t>
      </w:r>
      <w:r w:rsidRPr="00C21654">
        <w:rPr>
          <w:rStyle w:val="libAlaemChar"/>
          <w:rtl/>
        </w:rPr>
        <w:t>صلى‌الله‌عليه‌وآله</w:t>
      </w:r>
      <w:r w:rsidRPr="00AD7338">
        <w:rPr>
          <w:rtl/>
        </w:rPr>
        <w:t xml:space="preserve"> معاوية وأخاه وأباه في عدّة مواطن.</w:t>
      </w:r>
    </w:p>
    <w:p w:rsidR="00C21654" w:rsidRPr="00AD7338" w:rsidRDefault="00C21654" w:rsidP="00C21654">
      <w:pPr>
        <w:pStyle w:val="libNormal"/>
        <w:rPr>
          <w:rtl/>
        </w:rPr>
      </w:pPr>
      <w:r w:rsidRPr="00AD7338">
        <w:rPr>
          <w:rtl/>
        </w:rPr>
        <w:t xml:space="preserve">وقد كان أمير المؤمنين </w:t>
      </w:r>
      <w:r w:rsidRPr="00C21654">
        <w:rPr>
          <w:rStyle w:val="libAlaemChar"/>
          <w:rtl/>
        </w:rPr>
        <w:t>عليه‌السلام</w:t>
      </w:r>
      <w:r w:rsidRPr="00AD7338">
        <w:rPr>
          <w:rtl/>
        </w:rPr>
        <w:t xml:space="preserve"> إذا صلّى بالناس فقنت في الركعة الثانية</w:t>
      </w:r>
      <w:r w:rsidR="00FC5962">
        <w:rPr>
          <w:rtl/>
        </w:rPr>
        <w:t>،</w:t>
      </w:r>
      <w:r w:rsidRPr="00AD7338">
        <w:rPr>
          <w:rtl/>
        </w:rPr>
        <w:t xml:space="preserve"> لعن معاوية وعمرو ابن العاص</w:t>
      </w:r>
      <w:r w:rsidR="00FC5962">
        <w:rPr>
          <w:rtl/>
        </w:rPr>
        <w:t>،</w:t>
      </w:r>
      <w:r w:rsidRPr="00AD7338">
        <w:rPr>
          <w:rtl/>
        </w:rPr>
        <w:t xml:space="preserve"> وأبا الأعور السلمي</w:t>
      </w:r>
      <w:r w:rsidR="00FC5962">
        <w:rPr>
          <w:rtl/>
        </w:rPr>
        <w:t>،</w:t>
      </w:r>
      <w:r w:rsidRPr="00AD7338">
        <w:rPr>
          <w:rtl/>
        </w:rPr>
        <w:t xml:space="preserve"> والوليد بن عقبة</w:t>
      </w:r>
      <w:r w:rsidR="00FC5962">
        <w:rPr>
          <w:rtl/>
        </w:rPr>
        <w:t>،</w:t>
      </w:r>
      <w:r w:rsidRPr="00AD7338">
        <w:rPr>
          <w:rtl/>
        </w:rPr>
        <w:t xml:space="preserve"> والمغيرة بن شعبة</w:t>
      </w:r>
      <w:r w:rsidR="00FC5962">
        <w:rPr>
          <w:rtl/>
        </w:rPr>
        <w:t>،</w:t>
      </w:r>
      <w:r w:rsidRPr="00AD7338">
        <w:rPr>
          <w:rtl/>
        </w:rPr>
        <w:t xml:space="preserve"> والضحاك بن قيس</w:t>
      </w:r>
      <w:r w:rsidR="00FC5962">
        <w:rPr>
          <w:rtl/>
        </w:rPr>
        <w:t>،</w:t>
      </w:r>
      <w:r w:rsidRPr="00AD7338">
        <w:rPr>
          <w:rtl/>
        </w:rPr>
        <w:t xml:space="preserve"> وبسر بن أرطأة</w:t>
      </w:r>
      <w:r w:rsidR="00FC5962">
        <w:rPr>
          <w:rtl/>
        </w:rPr>
        <w:t>،</w:t>
      </w:r>
      <w:r w:rsidRPr="00AD7338">
        <w:rPr>
          <w:rtl/>
        </w:rPr>
        <w:t xml:space="preserve"> وحبيب بن مسلمة</w:t>
      </w:r>
      <w:r w:rsidR="00FC5962">
        <w:rPr>
          <w:rtl/>
        </w:rPr>
        <w:t>،</w:t>
      </w:r>
      <w:r w:rsidRPr="00AD7338">
        <w:rPr>
          <w:rtl/>
        </w:rPr>
        <w:t xml:space="preserve"> وأبا موسى الأشعري</w:t>
      </w:r>
      <w:r w:rsidR="00FC5962">
        <w:rPr>
          <w:rtl/>
        </w:rPr>
        <w:t>،</w:t>
      </w:r>
      <w:r w:rsidRPr="00AD7338">
        <w:rPr>
          <w:rtl/>
        </w:rPr>
        <w:t xml:space="preserve"> ومروان بن الحكم. انظر في ذلك الأصول الستّة عشر </w:t>
      </w:r>
      <w:r>
        <w:rPr>
          <w:rtl/>
        </w:rPr>
        <w:t>(</w:t>
      </w:r>
      <w:r w:rsidRPr="00AD7338">
        <w:rPr>
          <w:rtl/>
        </w:rPr>
        <w:t xml:space="preserve">88) وعنه في بحار الأنوار </w:t>
      </w:r>
      <w:r>
        <w:rPr>
          <w:rtl/>
        </w:rPr>
        <w:t>(</w:t>
      </w:r>
      <w:r w:rsidRPr="00AD7338">
        <w:rPr>
          <w:rtl/>
        </w:rPr>
        <w:t xml:space="preserve"> ج 8</w:t>
      </w:r>
      <w:r w:rsidR="00FC5962">
        <w:rPr>
          <w:rtl/>
        </w:rPr>
        <w:t>؛</w:t>
      </w:r>
      <w:r w:rsidRPr="00AD7338">
        <w:rPr>
          <w:rtl/>
        </w:rPr>
        <w:t xml:space="preserve"> 566 ) وشرح النهج </w:t>
      </w:r>
      <w:r>
        <w:rPr>
          <w:rtl/>
        </w:rPr>
        <w:t>(</w:t>
      </w:r>
      <w:r w:rsidRPr="00AD7338">
        <w:rPr>
          <w:rtl/>
        </w:rPr>
        <w:t xml:space="preserve"> ج 4</w:t>
      </w:r>
      <w:r w:rsidR="00FC5962">
        <w:rPr>
          <w:rtl/>
        </w:rPr>
        <w:t>؛</w:t>
      </w:r>
      <w:r w:rsidRPr="00AD7338">
        <w:rPr>
          <w:rtl/>
        </w:rPr>
        <w:t xml:space="preserve"> 79 ) وتذكرة الخواص </w:t>
      </w:r>
      <w:r>
        <w:rPr>
          <w:rtl/>
        </w:rPr>
        <w:t>(</w:t>
      </w:r>
      <w:r w:rsidRPr="00AD7338">
        <w:rPr>
          <w:rtl/>
        </w:rPr>
        <w:t xml:space="preserve">102) وأمالي الطوسي </w:t>
      </w:r>
      <w:r>
        <w:rPr>
          <w:rtl/>
        </w:rPr>
        <w:t>(</w:t>
      </w:r>
      <w:r w:rsidRPr="00AD7338">
        <w:rPr>
          <w:rtl/>
        </w:rPr>
        <w:t>725)</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التوبة</w:t>
      </w:r>
      <w:r w:rsidR="00FC5962">
        <w:rPr>
          <w:rtl/>
        </w:rPr>
        <w:t>؛</w:t>
      </w:r>
      <w:r w:rsidRPr="00AD7338">
        <w:rPr>
          <w:rtl/>
        </w:rPr>
        <w:t xml:space="preserve"> 12</w:t>
      </w:r>
    </w:p>
    <w:p w:rsidR="00C21654" w:rsidRPr="00AD7338" w:rsidRDefault="00C21654" w:rsidP="00C21654">
      <w:pPr>
        <w:pStyle w:val="libNormal"/>
        <w:rPr>
          <w:rtl/>
        </w:rPr>
      </w:pPr>
      <w:r>
        <w:rPr>
          <w:rtl/>
        </w:rPr>
        <w:br w:type="page"/>
      </w:r>
      <w:r w:rsidRPr="00AD7338">
        <w:rPr>
          <w:rtl/>
        </w:rPr>
        <w:lastRenderedPageBreak/>
        <w:t xml:space="preserve">وقد تقدّم في الطّرفة الأولى عند قوله </w:t>
      </w:r>
      <w:r w:rsidRPr="00C21654">
        <w:rPr>
          <w:rStyle w:val="libAlaemChar"/>
          <w:rtl/>
        </w:rPr>
        <w:t>صلى‌الله‌عليه‌وآله</w:t>
      </w:r>
      <w:r w:rsidR="00FC5962">
        <w:rPr>
          <w:rtl/>
        </w:rPr>
        <w:t>:</w:t>
      </w:r>
      <w:r w:rsidRPr="00AD7338">
        <w:rPr>
          <w:rtl/>
        </w:rPr>
        <w:t xml:space="preserve"> « والبراءة من الأحزاب تيم وعدي وأميّة وأشياعهم وأتباعهم » ما يتعلق بالموضوع</w:t>
      </w:r>
      <w:r w:rsidR="00FC5962">
        <w:rPr>
          <w:rtl/>
        </w:rPr>
        <w:t>،</w:t>
      </w:r>
      <w:r w:rsidRPr="00AD7338">
        <w:rPr>
          <w:rtl/>
        </w:rPr>
        <w:t xml:space="preserve"> وإنّهم يسمّون ب « الأحزاب » إمّا حقيقة لتحزّبهم ضد عليّ وأهل البيت </w:t>
      </w:r>
      <w:r w:rsidRPr="00C21654">
        <w:rPr>
          <w:rStyle w:val="libAlaemChar"/>
          <w:rtl/>
        </w:rPr>
        <w:t>عليهم‌السلام</w:t>
      </w:r>
      <w:r w:rsidR="00FC5962">
        <w:rPr>
          <w:rtl/>
        </w:rPr>
        <w:t>،</w:t>
      </w:r>
      <w:r w:rsidRPr="00AD7338">
        <w:rPr>
          <w:rtl/>
        </w:rPr>
        <w:t xml:space="preserve"> وإمّا مجازا باعتبار أنّ الكثير منهم هم بقيّة الأحزاب الذين قاتلوا رسول الله وآذوه وألّبوا عليه</w:t>
      </w:r>
      <w:r w:rsidR="00FC5962">
        <w:rPr>
          <w:rtl/>
        </w:rPr>
        <w:t>،</w:t>
      </w:r>
      <w:r w:rsidRPr="00AD7338">
        <w:rPr>
          <w:rtl/>
        </w:rPr>
        <w:t xml:space="preserve"> ويشير إليه هنا قوله </w:t>
      </w:r>
      <w:r w:rsidRPr="00C21654">
        <w:rPr>
          <w:rStyle w:val="libAlaemChar"/>
          <w:rtl/>
        </w:rPr>
        <w:t>صلى‌الله‌عليه‌وآله</w:t>
      </w:r>
      <w:r w:rsidR="00FC5962">
        <w:rPr>
          <w:rtl/>
        </w:rPr>
        <w:t>:</w:t>
      </w:r>
      <w:r w:rsidRPr="00AD7338">
        <w:rPr>
          <w:rtl/>
        </w:rPr>
        <w:t xml:space="preserve"> « هم الأحزاب وشيعتهم » فإنّ الملاك واحد في جميع الخارجين والمقاتلين لرسول الله </w:t>
      </w:r>
      <w:r w:rsidRPr="00C21654">
        <w:rPr>
          <w:rStyle w:val="libAlaemChar"/>
          <w:rtl/>
        </w:rPr>
        <w:t>صلى‌الله‌عليه‌وآله</w:t>
      </w:r>
      <w:r w:rsidRPr="00AD7338">
        <w:rPr>
          <w:rtl/>
        </w:rPr>
        <w:t xml:space="preserve"> وعليّ وأهل البيت </w:t>
      </w:r>
      <w:r w:rsidRPr="00C21654">
        <w:rPr>
          <w:rStyle w:val="libAlaemChar"/>
          <w:rtl/>
        </w:rPr>
        <w:t>عليهم‌السلام</w:t>
      </w:r>
      <w:r w:rsidRPr="00AD7338">
        <w:rPr>
          <w:rtl/>
        </w:rPr>
        <w:t>.</w:t>
      </w:r>
    </w:p>
    <w:p w:rsidR="00C21654" w:rsidRPr="00AD7338" w:rsidRDefault="00C21654" w:rsidP="00C21654">
      <w:pPr>
        <w:pStyle w:val="libNormal"/>
        <w:rPr>
          <w:rtl/>
        </w:rPr>
      </w:pPr>
      <w:r w:rsidRPr="00AD7338">
        <w:rPr>
          <w:rtl/>
        </w:rPr>
        <w:t xml:space="preserve">ونضيف هنا ما في كتاب عليّ </w:t>
      </w:r>
      <w:r w:rsidRPr="00C21654">
        <w:rPr>
          <w:rStyle w:val="libAlaemChar"/>
          <w:rtl/>
        </w:rPr>
        <w:t>عليه‌السلام</w:t>
      </w:r>
      <w:r w:rsidRPr="00AD7338">
        <w:rPr>
          <w:rtl/>
        </w:rPr>
        <w:t xml:space="preserve"> الّذي أخرجه للناس</w:t>
      </w:r>
      <w:r w:rsidR="00FC5962">
        <w:rPr>
          <w:rtl/>
        </w:rPr>
        <w:t xml:space="preserve"> - </w:t>
      </w:r>
      <w:r w:rsidRPr="00AD7338">
        <w:rPr>
          <w:rtl/>
        </w:rPr>
        <w:t xml:space="preserve">كما في المسترشد </w:t>
      </w:r>
      <w:r>
        <w:rPr>
          <w:rtl/>
        </w:rPr>
        <w:t>(</w:t>
      </w:r>
      <w:r w:rsidRPr="00AD7338">
        <w:rPr>
          <w:rtl/>
        </w:rPr>
        <w:t>426)</w:t>
      </w:r>
      <w:r w:rsidR="00FC5962">
        <w:rPr>
          <w:rtl/>
        </w:rPr>
        <w:t xml:space="preserve"> - </w:t>
      </w:r>
      <w:r w:rsidRPr="00AD7338">
        <w:rPr>
          <w:rtl/>
        </w:rPr>
        <w:t xml:space="preserve">وفيه قوله </w:t>
      </w:r>
      <w:r w:rsidRPr="00C21654">
        <w:rPr>
          <w:rStyle w:val="libAlaemChar"/>
          <w:rtl/>
        </w:rPr>
        <w:t>عليه‌السلام</w:t>
      </w:r>
      <w:r w:rsidR="00FC5962">
        <w:rPr>
          <w:rtl/>
        </w:rPr>
        <w:t>:</w:t>
      </w:r>
      <w:r w:rsidRPr="00AD7338">
        <w:rPr>
          <w:rtl/>
        </w:rPr>
        <w:t xml:space="preserve"> ثمّ نظرت في أهل الشام</w:t>
      </w:r>
      <w:r w:rsidR="00FC5962">
        <w:rPr>
          <w:rtl/>
        </w:rPr>
        <w:t>،</w:t>
      </w:r>
      <w:r w:rsidRPr="00AD7338">
        <w:rPr>
          <w:rtl/>
        </w:rPr>
        <w:t xml:space="preserve"> فإذا هم بقيّة الأحزاب وحثالة الأعراب</w:t>
      </w:r>
      <w:r>
        <w:rPr>
          <w:rtl/>
        </w:rPr>
        <w:t xml:space="preserve"> ..</w:t>
      </w:r>
      <w:r w:rsidRPr="00AD7338">
        <w:rPr>
          <w:rtl/>
        </w:rPr>
        <w:t>. ليسوا من المهاجرين والأنصار</w:t>
      </w:r>
      <w:r w:rsidR="00FC5962">
        <w:rPr>
          <w:rtl/>
        </w:rPr>
        <w:t>،</w:t>
      </w:r>
      <w:r w:rsidRPr="00AD7338">
        <w:rPr>
          <w:rtl/>
        </w:rPr>
        <w:t xml:space="preserve"> ولا التابعين بإحسان.</w:t>
      </w:r>
    </w:p>
    <w:p w:rsidR="00C21654" w:rsidRPr="00AD7338" w:rsidRDefault="00C21654" w:rsidP="00C21654">
      <w:pPr>
        <w:pStyle w:val="libNormal"/>
        <w:rPr>
          <w:rtl/>
        </w:rPr>
      </w:pPr>
      <w:r w:rsidRPr="00AD7338">
        <w:rPr>
          <w:rtl/>
        </w:rPr>
        <w:t xml:space="preserve">وفي الغارات </w:t>
      </w:r>
      <w:r>
        <w:rPr>
          <w:rtl/>
        </w:rPr>
        <w:t>(</w:t>
      </w:r>
      <w:r w:rsidRPr="00AD7338">
        <w:rPr>
          <w:rtl/>
        </w:rPr>
        <w:t xml:space="preserve">206) قال </w:t>
      </w:r>
      <w:r w:rsidRPr="00C21654">
        <w:rPr>
          <w:rStyle w:val="libAlaemChar"/>
          <w:rtl/>
        </w:rPr>
        <w:t>عليه‌السلام</w:t>
      </w:r>
      <w:r w:rsidRPr="00AD7338">
        <w:rPr>
          <w:rtl/>
        </w:rPr>
        <w:t xml:space="preserve"> في هذا الكتاب</w:t>
      </w:r>
      <w:r w:rsidR="00FC5962">
        <w:rPr>
          <w:rtl/>
        </w:rPr>
        <w:t>:</w:t>
      </w:r>
      <w:r w:rsidRPr="00AD7338">
        <w:rPr>
          <w:rtl/>
        </w:rPr>
        <w:t xml:space="preserve"> ثمّ إنّي نظرت في أهل الشام</w:t>
      </w:r>
      <w:r w:rsidR="00FC5962">
        <w:rPr>
          <w:rtl/>
        </w:rPr>
        <w:t>،</w:t>
      </w:r>
      <w:r w:rsidRPr="00AD7338">
        <w:rPr>
          <w:rtl/>
        </w:rPr>
        <w:t xml:space="preserve"> فإذا هم أعراب أحزاب</w:t>
      </w:r>
      <w:r w:rsidR="00FC5962">
        <w:rPr>
          <w:rtl/>
        </w:rPr>
        <w:t>،</w:t>
      </w:r>
      <w:r w:rsidRPr="00AD7338">
        <w:rPr>
          <w:rtl/>
        </w:rPr>
        <w:t xml:space="preserve"> وأهل طمع جفاة طغام</w:t>
      </w:r>
      <w:r w:rsidR="00FC5962">
        <w:rPr>
          <w:rtl/>
        </w:rPr>
        <w:t>،</w:t>
      </w:r>
      <w:r w:rsidRPr="00AD7338">
        <w:rPr>
          <w:rtl/>
        </w:rPr>
        <w:t xml:space="preserve"> يجتمعون من كلّ أوب</w:t>
      </w:r>
      <w:r w:rsidR="00FC5962">
        <w:rPr>
          <w:rtl/>
        </w:rPr>
        <w:t>،</w:t>
      </w:r>
      <w:r w:rsidRPr="00AD7338">
        <w:rPr>
          <w:rtl/>
        </w:rPr>
        <w:t xml:space="preserve"> ومن كان ينبغي أن يؤدّب ويدرّب</w:t>
      </w:r>
      <w:r w:rsidR="00FC5962">
        <w:rPr>
          <w:rtl/>
        </w:rPr>
        <w:t>،</w:t>
      </w:r>
      <w:r w:rsidRPr="00AD7338">
        <w:rPr>
          <w:rtl/>
        </w:rPr>
        <w:t xml:space="preserve"> أو يولّى عليه ويؤخذ على يديه</w:t>
      </w:r>
      <w:r w:rsidR="00FC5962">
        <w:rPr>
          <w:rtl/>
        </w:rPr>
        <w:t>،</w:t>
      </w:r>
      <w:r w:rsidRPr="00AD7338">
        <w:rPr>
          <w:rtl/>
        </w:rPr>
        <w:t xml:space="preserve"> ليسوا من المهاجرين ولا الأنصار.</w:t>
      </w:r>
    </w:p>
    <w:p w:rsidR="00C21654" w:rsidRPr="00AD7338" w:rsidRDefault="00C21654" w:rsidP="00C21654">
      <w:pPr>
        <w:pStyle w:val="libNormal"/>
        <w:rPr>
          <w:rtl/>
        </w:rPr>
      </w:pPr>
      <w:r w:rsidRPr="00AD7338">
        <w:rPr>
          <w:rtl/>
        </w:rPr>
        <w:t xml:space="preserve">وفي كشف المحجّة </w:t>
      </w:r>
      <w:r>
        <w:rPr>
          <w:rtl/>
        </w:rPr>
        <w:t>(</w:t>
      </w:r>
      <w:r w:rsidRPr="00AD7338">
        <w:rPr>
          <w:rtl/>
        </w:rPr>
        <w:t xml:space="preserve"> 259</w:t>
      </w:r>
      <w:r w:rsidR="00FC5962">
        <w:rPr>
          <w:rtl/>
        </w:rPr>
        <w:t xml:space="preserve"> - </w:t>
      </w:r>
      <w:r w:rsidRPr="00AD7338">
        <w:rPr>
          <w:rtl/>
        </w:rPr>
        <w:t xml:space="preserve">263 ) قول عليّ </w:t>
      </w:r>
      <w:r w:rsidRPr="00C21654">
        <w:rPr>
          <w:rStyle w:val="libAlaemChar"/>
          <w:rtl/>
        </w:rPr>
        <w:t>عليه‌السلام</w:t>
      </w:r>
      <w:r w:rsidRPr="00AD7338">
        <w:rPr>
          <w:rtl/>
        </w:rPr>
        <w:t xml:space="preserve"> في كتابه هذا</w:t>
      </w:r>
      <w:r w:rsidR="00FC5962">
        <w:rPr>
          <w:rtl/>
        </w:rPr>
        <w:t>:</w:t>
      </w:r>
      <w:r w:rsidRPr="00AD7338">
        <w:rPr>
          <w:rtl/>
        </w:rPr>
        <w:t xml:space="preserve"> وقد نزل [ طلحة ] داران مع شكّاك اليمن</w:t>
      </w:r>
      <w:r w:rsidR="00FC5962">
        <w:rPr>
          <w:rtl/>
        </w:rPr>
        <w:t>،</w:t>
      </w:r>
      <w:r w:rsidRPr="00AD7338">
        <w:rPr>
          <w:rtl/>
        </w:rPr>
        <w:t xml:space="preserve"> ونصارى ربيعة</w:t>
      </w:r>
      <w:r w:rsidR="00FC5962">
        <w:rPr>
          <w:rtl/>
        </w:rPr>
        <w:t>،</w:t>
      </w:r>
      <w:r w:rsidRPr="00AD7338">
        <w:rPr>
          <w:rtl/>
        </w:rPr>
        <w:t xml:space="preserve"> ومنافقي مضر</w:t>
      </w:r>
      <w:r>
        <w:rPr>
          <w:rtl/>
        </w:rPr>
        <w:t xml:space="preserve"> ..</w:t>
      </w:r>
      <w:r w:rsidRPr="00AD7338">
        <w:rPr>
          <w:rtl/>
        </w:rPr>
        <w:t>. ونظرت إلى أهل الشام</w:t>
      </w:r>
      <w:r w:rsidR="00FC5962">
        <w:rPr>
          <w:rtl/>
        </w:rPr>
        <w:t>،</w:t>
      </w:r>
      <w:r w:rsidRPr="00AD7338">
        <w:rPr>
          <w:rtl/>
        </w:rPr>
        <w:t xml:space="preserve"> فإذا هم بقيّة الأحزاب</w:t>
      </w:r>
      <w:r w:rsidR="00FC5962">
        <w:rPr>
          <w:rtl/>
        </w:rPr>
        <w:t>،</w:t>
      </w:r>
      <w:r w:rsidRPr="00AD7338">
        <w:rPr>
          <w:rtl/>
        </w:rPr>
        <w:t xml:space="preserve"> فراش نار</w:t>
      </w:r>
      <w:r w:rsidR="00FC5962">
        <w:rPr>
          <w:rtl/>
        </w:rPr>
        <w:t>،</w:t>
      </w:r>
      <w:r w:rsidRPr="00AD7338">
        <w:rPr>
          <w:rtl/>
        </w:rPr>
        <w:t xml:space="preserve"> وذباب طمع</w:t>
      </w:r>
      <w:r w:rsidR="00FC5962">
        <w:rPr>
          <w:rtl/>
        </w:rPr>
        <w:t>،</w:t>
      </w:r>
      <w:r w:rsidRPr="00AD7338">
        <w:rPr>
          <w:rtl/>
        </w:rPr>
        <w:t xml:space="preserve"> تجمّع من كلّ أوب</w:t>
      </w:r>
      <w:r w:rsidR="00FC5962">
        <w:rPr>
          <w:rtl/>
        </w:rPr>
        <w:t>،</w:t>
      </w:r>
      <w:r w:rsidRPr="00AD7338">
        <w:rPr>
          <w:rtl/>
        </w:rPr>
        <w:t xml:space="preserve"> ممّن ينبغي أن يؤدّب ويحمل على السنّة</w:t>
      </w:r>
      <w:r w:rsidR="00FC5962">
        <w:rPr>
          <w:rtl/>
        </w:rPr>
        <w:t>،</w:t>
      </w:r>
      <w:r w:rsidRPr="00AD7338">
        <w:rPr>
          <w:rtl/>
        </w:rPr>
        <w:t xml:space="preserve"> ليسوا من المهاجرين ولا الأنصار</w:t>
      </w:r>
      <w:r w:rsidR="00FC5962">
        <w:rPr>
          <w:rtl/>
        </w:rPr>
        <w:t>،</w:t>
      </w:r>
      <w:r w:rsidRPr="00AD7338">
        <w:rPr>
          <w:rtl/>
        </w:rPr>
        <w:t xml:space="preserve"> ولا التابعين بإحسان.</w:t>
      </w:r>
    </w:p>
    <w:p w:rsidR="00C21654" w:rsidRPr="00AD7338" w:rsidRDefault="00C21654" w:rsidP="00C21654">
      <w:pPr>
        <w:pStyle w:val="libNormal"/>
        <w:rPr>
          <w:rtl/>
        </w:rPr>
      </w:pPr>
      <w:r w:rsidRPr="00AD7338">
        <w:rPr>
          <w:rtl/>
        </w:rPr>
        <w:t xml:space="preserve">وفي الإمامة والسياسة </w:t>
      </w:r>
      <w:r>
        <w:rPr>
          <w:rtl/>
        </w:rPr>
        <w:t>(</w:t>
      </w:r>
      <w:r w:rsidRPr="00AD7338">
        <w:rPr>
          <w:rtl/>
        </w:rPr>
        <w:t xml:space="preserve"> ج 1</w:t>
      </w:r>
      <w:r w:rsidR="00FC5962">
        <w:rPr>
          <w:rtl/>
        </w:rPr>
        <w:t>؛</w:t>
      </w:r>
      <w:r w:rsidRPr="00AD7338">
        <w:rPr>
          <w:rtl/>
        </w:rPr>
        <w:t xml:space="preserve"> 176</w:t>
      </w:r>
      <w:r w:rsidR="00FC5962">
        <w:rPr>
          <w:rtl/>
        </w:rPr>
        <w:t xml:space="preserve"> - </w:t>
      </w:r>
      <w:r w:rsidRPr="00AD7338">
        <w:rPr>
          <w:rtl/>
        </w:rPr>
        <w:t>178 )</w:t>
      </w:r>
      <w:r w:rsidR="00FC5962">
        <w:rPr>
          <w:rtl/>
        </w:rPr>
        <w:t>:</w:t>
      </w:r>
      <w:r w:rsidRPr="00AD7338">
        <w:rPr>
          <w:rtl/>
        </w:rPr>
        <w:t xml:space="preserve"> ثمّ إنّي نظرت بعد ذلك في أهل الشام</w:t>
      </w:r>
      <w:r w:rsidR="00FC5962">
        <w:rPr>
          <w:rtl/>
        </w:rPr>
        <w:t>،</w:t>
      </w:r>
      <w:r w:rsidRPr="00AD7338">
        <w:rPr>
          <w:rtl/>
        </w:rPr>
        <w:t xml:space="preserve"> فإذا هم أعراب وأحزاب</w:t>
      </w:r>
      <w:r w:rsidR="00FC5962">
        <w:rPr>
          <w:rtl/>
        </w:rPr>
        <w:t>،</w:t>
      </w:r>
      <w:r w:rsidRPr="00AD7338">
        <w:rPr>
          <w:rtl/>
        </w:rPr>
        <w:t xml:space="preserve"> وأهل طمع</w:t>
      </w:r>
      <w:r w:rsidR="00FC5962">
        <w:rPr>
          <w:rtl/>
        </w:rPr>
        <w:t>،</w:t>
      </w:r>
      <w:r w:rsidRPr="00AD7338">
        <w:rPr>
          <w:rtl/>
        </w:rPr>
        <w:t xml:space="preserve"> جفاة طغام</w:t>
      </w:r>
      <w:r w:rsidR="00FC5962">
        <w:rPr>
          <w:rtl/>
        </w:rPr>
        <w:t>،</w:t>
      </w:r>
      <w:r w:rsidRPr="00AD7338">
        <w:rPr>
          <w:rtl/>
        </w:rPr>
        <w:t xml:space="preserve"> تجمّعوا من كلّ أوب</w:t>
      </w:r>
      <w:r w:rsidR="00FC5962">
        <w:rPr>
          <w:rtl/>
        </w:rPr>
        <w:t>،</w:t>
      </w:r>
      <w:r w:rsidRPr="00AD7338">
        <w:rPr>
          <w:rtl/>
        </w:rPr>
        <w:t xml:space="preserve"> ممّن ينبغي أن يؤدّب</w:t>
      </w:r>
      <w:r w:rsidR="00FC5962">
        <w:rPr>
          <w:rtl/>
        </w:rPr>
        <w:t>،</w:t>
      </w:r>
      <w:r w:rsidRPr="00AD7338">
        <w:rPr>
          <w:rtl/>
        </w:rPr>
        <w:t xml:space="preserve"> ويولّى عليه</w:t>
      </w:r>
      <w:r w:rsidR="00FC5962">
        <w:rPr>
          <w:rtl/>
        </w:rPr>
        <w:t>،</w:t>
      </w:r>
      <w:r w:rsidRPr="00AD7338">
        <w:rPr>
          <w:rtl/>
        </w:rPr>
        <w:t xml:space="preserve"> ويؤخذ على يديه</w:t>
      </w:r>
      <w:r w:rsidR="00FC5962">
        <w:rPr>
          <w:rtl/>
        </w:rPr>
        <w:t>،</w:t>
      </w:r>
      <w:r w:rsidRPr="00AD7338">
        <w:rPr>
          <w:rtl/>
        </w:rPr>
        <w:t xml:space="preserve"> ليسوا من المهاجرين والأنصار</w:t>
      </w:r>
      <w:r w:rsidR="00FC5962">
        <w:rPr>
          <w:rtl/>
        </w:rPr>
        <w:t>،</w:t>
      </w:r>
      <w:r w:rsidRPr="00AD7338">
        <w:rPr>
          <w:rtl/>
        </w:rPr>
        <w:t xml:space="preserve"> ولا من التابعين بإحسان</w:t>
      </w:r>
      <w:r>
        <w:rPr>
          <w:rtl/>
        </w:rPr>
        <w:t xml:space="preserve"> ..</w:t>
      </w:r>
      <w:r w:rsidRPr="00AD7338">
        <w:rPr>
          <w:rtl/>
        </w:rPr>
        <w:t>. إنّما تقاتلون الطلقاء وأبناء الطلقاء</w:t>
      </w:r>
      <w:r w:rsidR="00FC5962">
        <w:rPr>
          <w:rtl/>
        </w:rPr>
        <w:t>،</w:t>
      </w:r>
      <w:r w:rsidRPr="00AD7338">
        <w:rPr>
          <w:rtl/>
        </w:rPr>
        <w:t xml:space="preserve"> ممّن أسلم كرها</w:t>
      </w:r>
      <w:r w:rsidR="00FC5962">
        <w:rPr>
          <w:rtl/>
        </w:rPr>
        <w:t>،</w:t>
      </w:r>
      <w:r w:rsidRPr="00AD7338">
        <w:rPr>
          <w:rtl/>
        </w:rPr>
        <w:t xml:space="preserve"> وكان لرسول الله </w:t>
      </w:r>
      <w:r w:rsidRPr="00C21654">
        <w:rPr>
          <w:rStyle w:val="libAlaemChar"/>
          <w:rtl/>
        </w:rPr>
        <w:t>صلى‌الله‌عليه‌وآله</w:t>
      </w:r>
      <w:r w:rsidRPr="00AD7338">
        <w:rPr>
          <w:rtl/>
        </w:rPr>
        <w:t xml:space="preserve"> حربا</w:t>
      </w:r>
      <w:r w:rsidR="00FC5962">
        <w:rPr>
          <w:rtl/>
        </w:rPr>
        <w:t>،</w:t>
      </w:r>
      <w:r w:rsidRPr="00AD7338">
        <w:rPr>
          <w:rtl/>
        </w:rPr>
        <w:t xml:space="preserve"> أعداء السنّة والقرآن</w:t>
      </w:r>
      <w:r w:rsidR="00FC5962">
        <w:rPr>
          <w:rtl/>
        </w:rPr>
        <w:t>،</w:t>
      </w:r>
      <w:r w:rsidRPr="00AD7338">
        <w:rPr>
          <w:rtl/>
        </w:rPr>
        <w:t xml:space="preserve"> وأهل الأحزاب والبدع والأحداث.</w:t>
      </w:r>
    </w:p>
    <w:p w:rsidR="00C21654" w:rsidRPr="00AD7338" w:rsidRDefault="00C21654" w:rsidP="00C21654">
      <w:pPr>
        <w:pStyle w:val="libNormal"/>
        <w:rPr>
          <w:rtl/>
        </w:rPr>
      </w:pPr>
      <w:r w:rsidRPr="00AD7338">
        <w:rPr>
          <w:rtl/>
        </w:rPr>
        <w:t xml:space="preserve">وفي الخصال </w:t>
      </w:r>
      <w:r>
        <w:rPr>
          <w:rtl/>
        </w:rPr>
        <w:t>(</w:t>
      </w:r>
      <w:r w:rsidRPr="00AD7338">
        <w:rPr>
          <w:rtl/>
        </w:rPr>
        <w:t>398) بسنده عن أبي الطفيل عامر بن واثلة</w:t>
      </w:r>
      <w:r w:rsidR="00FC5962">
        <w:rPr>
          <w:rtl/>
        </w:rPr>
        <w:t>،</w:t>
      </w:r>
      <w:r w:rsidRPr="00AD7338">
        <w:rPr>
          <w:rtl/>
        </w:rPr>
        <w:t xml:space="preserve"> قال</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لعن أبا سفيان في سبعة مواطن</w:t>
      </w:r>
      <w:r w:rsidR="00FC5962">
        <w:rPr>
          <w:rtl/>
        </w:rPr>
        <w:t>،</w:t>
      </w:r>
      <w:r w:rsidRPr="00AD7338">
        <w:rPr>
          <w:rtl/>
        </w:rPr>
        <w:t xml:space="preserve"> في كلّهن لا يستطيع إلاّ أن يلعنه</w:t>
      </w:r>
      <w:r>
        <w:rPr>
          <w:rtl/>
        </w:rPr>
        <w:t xml:space="preserve"> ..</w:t>
      </w:r>
      <w:r w:rsidRPr="00AD7338">
        <w:rPr>
          <w:rtl/>
        </w:rPr>
        <w:t>. وأنزل الله عزّ وجلّ في القرآن آيتين في سورة الأحزاب</w:t>
      </w:r>
      <w:r w:rsidR="00FC5962">
        <w:rPr>
          <w:rtl/>
        </w:rPr>
        <w:t>،</w:t>
      </w:r>
      <w:r w:rsidRPr="00AD7338">
        <w:rPr>
          <w:rtl/>
        </w:rPr>
        <w:t xml:space="preserve"> فسمّى أبا سفيان وأصحابه كفّارا</w:t>
      </w:r>
      <w:r w:rsidR="00FC5962">
        <w:rPr>
          <w:rtl/>
        </w:rPr>
        <w:t>،</w:t>
      </w:r>
      <w:r w:rsidRPr="00AD7338">
        <w:rPr>
          <w:rtl/>
        </w:rPr>
        <w:t xml:space="preserve"> ومعاوية مشرك</w:t>
      </w:r>
    </w:p>
    <w:p w:rsidR="00C21654" w:rsidRPr="00AD7338" w:rsidRDefault="00C21654" w:rsidP="00C21654">
      <w:pPr>
        <w:pStyle w:val="libNormal0"/>
        <w:rPr>
          <w:rtl/>
        </w:rPr>
      </w:pPr>
      <w:r>
        <w:rPr>
          <w:rtl/>
        </w:rPr>
        <w:br w:type="page"/>
      </w:r>
      <w:r w:rsidRPr="00AD7338">
        <w:rPr>
          <w:rtl/>
        </w:rPr>
        <w:lastRenderedPageBreak/>
        <w:t>عدوّ لله ولرسوله.</w:t>
      </w:r>
    </w:p>
    <w:p w:rsidR="00C21654" w:rsidRPr="00AD7338" w:rsidRDefault="00C21654" w:rsidP="00C21654">
      <w:pPr>
        <w:pStyle w:val="libNormal"/>
        <w:rPr>
          <w:rtl/>
        </w:rPr>
      </w:pPr>
      <w:r w:rsidRPr="00AD7338">
        <w:rPr>
          <w:rtl/>
        </w:rPr>
        <w:t xml:space="preserve">وفي تطهير الجنان </w:t>
      </w:r>
      <w:r>
        <w:rPr>
          <w:rtl/>
        </w:rPr>
        <w:t>(</w:t>
      </w:r>
      <w:r w:rsidRPr="00AD7338">
        <w:rPr>
          <w:rtl/>
        </w:rPr>
        <w:t>54) أنّ عليّا قال</w:t>
      </w:r>
      <w:r w:rsidR="00FC5962">
        <w:rPr>
          <w:rtl/>
        </w:rPr>
        <w:t>:</w:t>
      </w:r>
      <w:r w:rsidRPr="00AD7338">
        <w:rPr>
          <w:rtl/>
        </w:rPr>
        <w:t xml:space="preserve"> « انفروا إلى بقيّة الأحزاب</w:t>
      </w:r>
      <w:r w:rsidR="00FC5962">
        <w:rPr>
          <w:rtl/>
        </w:rPr>
        <w:t>،</w:t>
      </w:r>
      <w:r w:rsidRPr="00AD7338">
        <w:rPr>
          <w:rtl/>
        </w:rPr>
        <w:t xml:space="preserve"> وانظروا إلى ما قال الله ورسوله </w:t>
      </w:r>
      <w:r w:rsidRPr="00C21654">
        <w:rPr>
          <w:rStyle w:val="libAlaemChar"/>
          <w:rtl/>
        </w:rPr>
        <w:t>صلى‌الله‌عليه‌وآله</w:t>
      </w:r>
      <w:r w:rsidR="00FC5962">
        <w:rPr>
          <w:rtl/>
        </w:rPr>
        <w:t>،</w:t>
      </w:r>
      <w:r w:rsidRPr="00AD7338">
        <w:rPr>
          <w:rtl/>
        </w:rPr>
        <w:t xml:space="preserve"> إنّا نقول</w:t>
      </w:r>
      <w:r w:rsidR="00FC5962">
        <w:rPr>
          <w:rtl/>
        </w:rPr>
        <w:t>:</w:t>
      </w:r>
      <w:r w:rsidRPr="00AD7338">
        <w:rPr>
          <w:rtl/>
        </w:rPr>
        <w:t xml:space="preserve"> صدق الله ورسوله</w:t>
      </w:r>
      <w:r w:rsidR="00FC5962">
        <w:rPr>
          <w:rtl/>
        </w:rPr>
        <w:t>،</w:t>
      </w:r>
      <w:r w:rsidRPr="00AD7338">
        <w:rPr>
          <w:rtl/>
        </w:rPr>
        <w:t xml:space="preserve"> ويقولون</w:t>
      </w:r>
      <w:r w:rsidR="00FC5962">
        <w:rPr>
          <w:rtl/>
        </w:rPr>
        <w:t>:</w:t>
      </w:r>
      <w:r w:rsidRPr="00AD7338">
        <w:rPr>
          <w:rtl/>
        </w:rPr>
        <w:t xml:space="preserve"> كذب الله ورسوله »</w:t>
      </w:r>
      <w:r w:rsidR="00FC5962">
        <w:rPr>
          <w:rtl/>
        </w:rPr>
        <w:t>،</w:t>
      </w:r>
      <w:r w:rsidRPr="00AD7338">
        <w:rPr>
          <w:rtl/>
        </w:rPr>
        <w:t xml:space="preserve"> والمراد ببقيّة الأحزاب معاوية</w:t>
      </w:r>
      <w:r w:rsidR="00FC5962">
        <w:rPr>
          <w:rtl/>
        </w:rPr>
        <w:t>؛</w:t>
      </w:r>
      <w:r w:rsidRPr="00AD7338">
        <w:rPr>
          <w:rtl/>
        </w:rPr>
        <w:t xml:space="preserve"> لأنّ أبا سفيان كان رئيس الأحزاب المجمع لهم</w:t>
      </w:r>
      <w:r w:rsidR="00FC5962">
        <w:rPr>
          <w:rtl/>
        </w:rPr>
        <w:t>،</w:t>
      </w:r>
      <w:r w:rsidRPr="00AD7338">
        <w:rPr>
          <w:rtl/>
        </w:rPr>
        <w:t xml:space="preserve"> ومعنى « إلى ما قال الله</w:t>
      </w:r>
      <w:r>
        <w:rPr>
          <w:rtl/>
        </w:rPr>
        <w:t xml:space="preserve"> ..</w:t>
      </w:r>
      <w:r w:rsidRPr="00AD7338">
        <w:rPr>
          <w:rtl/>
        </w:rPr>
        <w:t xml:space="preserve">. » انفروا قائلين هذا القول الّذي قاله الصحابة لمّا نفروا إلى الأحزاب مع رسول الله </w:t>
      </w:r>
      <w:r w:rsidRPr="00C21654">
        <w:rPr>
          <w:rStyle w:val="libAlaemChar"/>
          <w:rtl/>
        </w:rPr>
        <w:t>صلى‌الله‌عليه‌وآله</w:t>
      </w:r>
      <w:r w:rsidR="00FC5962">
        <w:rPr>
          <w:rtl/>
        </w:rPr>
        <w:t>،</w:t>
      </w:r>
      <w:r w:rsidRPr="00AD7338">
        <w:rPr>
          <w:rtl/>
        </w:rPr>
        <w:t xml:space="preserve"> لا الّذي قاله المنافقون</w:t>
      </w:r>
      <w:r w:rsidR="00FC5962">
        <w:rPr>
          <w:rtl/>
        </w:rPr>
        <w:t>،</w:t>
      </w:r>
      <w:r w:rsidRPr="00AD7338">
        <w:rPr>
          <w:rtl/>
        </w:rPr>
        <w:t xml:space="preserve"> قال تعالى حاكيا عن الفريقين</w:t>
      </w:r>
      <w:r w:rsidR="00FC5962">
        <w:rPr>
          <w:rtl/>
        </w:rPr>
        <w:t>:</w:t>
      </w:r>
      <w:r w:rsidRPr="00AD7338">
        <w:rPr>
          <w:rtl/>
        </w:rPr>
        <w:t xml:space="preserve"> </w:t>
      </w:r>
      <w:r w:rsidRPr="00C21654">
        <w:rPr>
          <w:rStyle w:val="libAlaemChar"/>
          <w:rtl/>
        </w:rPr>
        <w:t>(</w:t>
      </w:r>
      <w:r w:rsidRPr="00C21654">
        <w:rPr>
          <w:rStyle w:val="libAieChar"/>
          <w:rtl/>
        </w:rPr>
        <w:t xml:space="preserve"> وَلَمَّا رَأَ الْمُؤْمِنُونَ الْأَحْزابَ قالُوا هذا ما وَعَدَنَا اللهُ وَرَسُولُهُ وَصَدَقَ اللهُ وَرَسُولُهُ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وقال تعالى</w:t>
      </w:r>
      <w:r w:rsidR="00FC5962">
        <w:rPr>
          <w:rtl/>
        </w:rPr>
        <w:t>:</w:t>
      </w:r>
      <w:r w:rsidRPr="00AD7338">
        <w:rPr>
          <w:rtl/>
        </w:rPr>
        <w:t xml:space="preserve"> </w:t>
      </w:r>
      <w:r w:rsidRPr="00C21654">
        <w:rPr>
          <w:rStyle w:val="libAlaemChar"/>
          <w:rtl/>
        </w:rPr>
        <w:t>(</w:t>
      </w:r>
      <w:r w:rsidRPr="00C21654">
        <w:rPr>
          <w:rStyle w:val="libAieChar"/>
          <w:rtl/>
        </w:rPr>
        <w:t xml:space="preserve"> وَإِذْ يَقُولُ الْمُنافِقُونَ وَالَّذِينَ فِي قُلُوبِهِمْ مَرَضٌ ما وَعَدَنَا اللهُ وَرَسُولُهُ إِلاَّ غُرُوراً </w:t>
      </w:r>
      <w:r w:rsidRPr="00C21654">
        <w:rPr>
          <w:rStyle w:val="libAlaemChar"/>
          <w:rtl/>
        </w:rPr>
        <w:t>)</w:t>
      </w:r>
      <w:r w:rsidRPr="00AD7338">
        <w:rPr>
          <w:rtl/>
        </w:rPr>
        <w:t xml:space="preserve"> </w:t>
      </w:r>
      <w:r w:rsidRPr="00C21654">
        <w:rPr>
          <w:rStyle w:val="libFootnotenumChar"/>
          <w:rtl/>
        </w:rPr>
        <w:t>(2)</w:t>
      </w:r>
      <w:r>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الأحزاب</w:t>
      </w:r>
      <w:r w:rsidR="00FC5962">
        <w:rPr>
          <w:rtl/>
        </w:rPr>
        <w:t>؛</w:t>
      </w:r>
      <w:r w:rsidRPr="00AD7338">
        <w:rPr>
          <w:rtl/>
        </w:rPr>
        <w:t xml:space="preserve"> 22</w:t>
      </w:r>
    </w:p>
    <w:p w:rsidR="00C21654" w:rsidRPr="00AD7338" w:rsidRDefault="00C21654" w:rsidP="00C21654">
      <w:pPr>
        <w:pStyle w:val="libFootnote0"/>
        <w:rPr>
          <w:rtl/>
          <w:lang w:bidi="fa-IR"/>
        </w:rPr>
      </w:pPr>
      <w:r>
        <w:rPr>
          <w:rtl/>
        </w:rPr>
        <w:t>(</w:t>
      </w:r>
      <w:r w:rsidRPr="00AD7338">
        <w:rPr>
          <w:rtl/>
        </w:rPr>
        <w:t>2) الأحزاب</w:t>
      </w:r>
      <w:r w:rsidR="00FC5962">
        <w:rPr>
          <w:rtl/>
        </w:rPr>
        <w:t>؛</w:t>
      </w:r>
      <w:r w:rsidRPr="00AD7338">
        <w:rPr>
          <w:rtl/>
        </w:rPr>
        <w:t xml:space="preserve"> 12.</w:t>
      </w:r>
    </w:p>
    <w:p w:rsidR="00C21654" w:rsidRPr="00AD7338" w:rsidRDefault="00C21654" w:rsidP="00C21654">
      <w:pPr>
        <w:pStyle w:val="Heading1Center"/>
        <w:rPr>
          <w:rtl/>
          <w:lang w:bidi="fa-IR"/>
        </w:rPr>
      </w:pPr>
      <w:r>
        <w:rPr>
          <w:rtl/>
          <w:lang w:bidi="fa-IR"/>
        </w:rPr>
        <w:br w:type="page"/>
      </w:r>
      <w:bookmarkStart w:id="409" w:name="_Toc338947918"/>
      <w:bookmarkStart w:id="410" w:name="_Toc385324602"/>
      <w:r w:rsidRPr="00AD7338">
        <w:rPr>
          <w:rtl/>
          <w:lang w:bidi="fa-IR"/>
        </w:rPr>
        <w:lastRenderedPageBreak/>
        <w:t>الطّرفة الخامسة والعشرون</w:t>
      </w:r>
      <w:bookmarkEnd w:id="409"/>
      <w:bookmarkEnd w:id="410"/>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الطّرفة</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489</w:t>
      </w:r>
      <w:r w:rsidR="00FC5962">
        <w:rPr>
          <w:rtl/>
        </w:rPr>
        <w:t xml:space="preserve"> - </w:t>
      </w:r>
      <w:r w:rsidRPr="00AD7338">
        <w:rPr>
          <w:rtl/>
        </w:rPr>
        <w:t>490 ) ونقلها</w:t>
      </w:r>
      <w:r w:rsidR="00FC5962">
        <w:rPr>
          <w:rtl/>
        </w:rPr>
        <w:t xml:space="preserve"> - </w:t>
      </w:r>
      <w:r w:rsidRPr="00AD7338">
        <w:rPr>
          <w:rtl/>
        </w:rPr>
        <w:t>بكلتا روايتيها</w:t>
      </w:r>
      <w:r w:rsidR="00FC5962">
        <w:rPr>
          <w:rtl/>
        </w:rPr>
        <w:t xml:space="preserve"> - </w:t>
      </w:r>
      <w:r w:rsidRPr="00AD7338">
        <w:rPr>
          <w:rtl/>
        </w:rPr>
        <w:t xml:space="preserve">مختصرة العلاّمة البياضي في الصراط المستقيم </w:t>
      </w:r>
      <w:r>
        <w:rPr>
          <w:rtl/>
        </w:rPr>
        <w:t>(</w:t>
      </w:r>
      <w:r w:rsidRPr="00AD7338">
        <w:rPr>
          <w:rtl/>
        </w:rPr>
        <w:t xml:space="preserve"> ج 2</w:t>
      </w:r>
      <w:r w:rsidR="00FC5962">
        <w:rPr>
          <w:rtl/>
        </w:rPr>
        <w:t>؛</w:t>
      </w:r>
      <w:r w:rsidRPr="00AD7338">
        <w:rPr>
          <w:rtl/>
        </w:rPr>
        <w:t xml:space="preserve"> 93</w:t>
      </w:r>
      <w:r w:rsidR="00FC5962">
        <w:rPr>
          <w:rtl/>
        </w:rPr>
        <w:t xml:space="preserve"> - </w:t>
      </w:r>
      <w:r w:rsidRPr="00AD7338">
        <w:rPr>
          <w:rtl/>
        </w:rPr>
        <w:t>94 )</w:t>
      </w:r>
      <w:r>
        <w:rPr>
          <w:rtl/>
        </w:rPr>
        <w:t>.</w:t>
      </w:r>
    </w:p>
    <w:p w:rsidR="00C21654" w:rsidRPr="00AD7338" w:rsidRDefault="00C21654" w:rsidP="00C21654">
      <w:pPr>
        <w:pStyle w:val="libNormal"/>
        <w:rPr>
          <w:rtl/>
        </w:rPr>
      </w:pPr>
      <w:r w:rsidRPr="00AD7338">
        <w:rPr>
          <w:rtl/>
        </w:rPr>
        <w:t>وقد روي مضمون الطّرفة كاملا في عدّة مصادر وبعدّة أسانيد</w:t>
      </w:r>
      <w:r w:rsidR="00FC5962">
        <w:rPr>
          <w:rtl/>
        </w:rPr>
        <w:t>،</w:t>
      </w:r>
      <w:r w:rsidRPr="00AD7338">
        <w:rPr>
          <w:rtl/>
        </w:rPr>
        <w:t xml:space="preserve"> مع اختلافات في المتن والألفاظ. رواه فرات في تفسيره </w:t>
      </w:r>
      <w:r>
        <w:rPr>
          <w:rtl/>
        </w:rPr>
        <w:t>(</w:t>
      </w:r>
      <w:r w:rsidRPr="00AD7338">
        <w:rPr>
          <w:rtl/>
        </w:rPr>
        <w:t xml:space="preserve"> 392</w:t>
      </w:r>
      <w:r w:rsidR="00FC5962">
        <w:rPr>
          <w:rtl/>
        </w:rPr>
        <w:t xml:space="preserve"> - </w:t>
      </w:r>
      <w:r w:rsidRPr="00AD7338">
        <w:rPr>
          <w:rtl/>
        </w:rPr>
        <w:t xml:space="preserve">394 ) بسنده عن فاطمة بنت الحسين </w:t>
      </w:r>
      <w:r w:rsidRPr="00C21654">
        <w:rPr>
          <w:rStyle w:val="libAlaemChar"/>
          <w:rtl/>
        </w:rPr>
        <w:t>عليه‌السلام</w:t>
      </w:r>
      <w:r w:rsidR="00FC5962">
        <w:rPr>
          <w:rtl/>
        </w:rPr>
        <w:t>،</w:t>
      </w:r>
      <w:r w:rsidRPr="00AD7338">
        <w:rPr>
          <w:rtl/>
        </w:rPr>
        <w:t xml:space="preserve"> عن أبيها سيّد الشهداء </w:t>
      </w:r>
      <w:r w:rsidRPr="00C21654">
        <w:rPr>
          <w:rStyle w:val="libAlaemChar"/>
          <w:rtl/>
        </w:rPr>
        <w:t>عليه‌السلام</w:t>
      </w:r>
      <w:r w:rsidR="00FC5962">
        <w:rPr>
          <w:rtl/>
        </w:rPr>
        <w:t>،</w:t>
      </w:r>
      <w:r w:rsidRPr="00AD7338">
        <w:rPr>
          <w:rtl/>
        </w:rPr>
        <w:t xml:space="preserve"> وروى مثله في تفسيره أيضا </w:t>
      </w:r>
      <w:r>
        <w:rPr>
          <w:rtl/>
        </w:rPr>
        <w:t>(</w:t>
      </w:r>
      <w:r w:rsidRPr="00AD7338">
        <w:rPr>
          <w:rtl/>
        </w:rPr>
        <w:t xml:space="preserve"> 544</w:t>
      </w:r>
      <w:r w:rsidR="00FC5962">
        <w:rPr>
          <w:rtl/>
        </w:rPr>
        <w:t xml:space="preserve"> - </w:t>
      </w:r>
      <w:r w:rsidRPr="00AD7338">
        <w:rPr>
          <w:rtl/>
        </w:rPr>
        <w:t>545 ) بسند آخر عن فاطمة بنت الحسين</w:t>
      </w:r>
      <w:r w:rsidR="00FC5962">
        <w:rPr>
          <w:rtl/>
        </w:rPr>
        <w:t>،</w:t>
      </w:r>
      <w:r w:rsidRPr="00AD7338">
        <w:rPr>
          <w:rtl/>
        </w:rPr>
        <w:t xml:space="preserve"> عن أبيها </w:t>
      </w:r>
      <w:r w:rsidRPr="00C21654">
        <w:rPr>
          <w:rStyle w:val="libAlaemChar"/>
          <w:rtl/>
        </w:rPr>
        <w:t>عليه‌السلام</w:t>
      </w:r>
      <w:r w:rsidRPr="00AD7338">
        <w:rPr>
          <w:rtl/>
        </w:rPr>
        <w:t xml:space="preserve">. ورواه الشيخ المفيد في أماليه </w:t>
      </w:r>
      <w:r>
        <w:rPr>
          <w:rtl/>
        </w:rPr>
        <w:t>(</w:t>
      </w:r>
      <w:r w:rsidRPr="00AD7338">
        <w:rPr>
          <w:rtl/>
        </w:rPr>
        <w:t xml:space="preserve"> 351</w:t>
      </w:r>
      <w:r w:rsidR="00FC5962">
        <w:rPr>
          <w:rtl/>
        </w:rPr>
        <w:t xml:space="preserve"> - </w:t>
      </w:r>
      <w:r w:rsidRPr="00AD7338">
        <w:rPr>
          <w:rtl/>
        </w:rPr>
        <w:t>353 ) بسنده عن الأصبغ بن نباتة العبدي</w:t>
      </w:r>
      <w:r w:rsidR="00FC5962">
        <w:rPr>
          <w:rtl/>
        </w:rPr>
        <w:t>،</w:t>
      </w:r>
      <w:r w:rsidRPr="00AD7338">
        <w:rPr>
          <w:rtl/>
        </w:rPr>
        <w:t xml:space="preserve"> عن أمير المؤمنين </w:t>
      </w:r>
      <w:r w:rsidRPr="00C21654">
        <w:rPr>
          <w:rStyle w:val="libAlaemChar"/>
          <w:rtl/>
        </w:rPr>
        <w:t>عليه‌السلام</w:t>
      </w:r>
      <w:r w:rsidR="00FC5962">
        <w:rPr>
          <w:rtl/>
        </w:rPr>
        <w:t>،</w:t>
      </w:r>
      <w:r w:rsidRPr="00AD7338">
        <w:rPr>
          <w:rtl/>
        </w:rPr>
        <w:t xml:space="preserve"> ورواه فرات في تفسيره </w:t>
      </w:r>
      <w:r>
        <w:rPr>
          <w:rtl/>
        </w:rPr>
        <w:t>(</w:t>
      </w:r>
      <w:r w:rsidRPr="00AD7338">
        <w:rPr>
          <w:rtl/>
        </w:rPr>
        <w:t xml:space="preserve"> 394</w:t>
      </w:r>
      <w:r w:rsidR="00FC5962">
        <w:rPr>
          <w:rtl/>
        </w:rPr>
        <w:t xml:space="preserve"> - </w:t>
      </w:r>
      <w:r w:rsidRPr="00AD7338">
        <w:rPr>
          <w:rtl/>
        </w:rPr>
        <w:t>395 ) بسنده عن الأصبغ بن نباتة</w:t>
      </w:r>
      <w:r w:rsidR="00FC5962">
        <w:rPr>
          <w:rtl/>
        </w:rPr>
        <w:t>:</w:t>
      </w:r>
      <w:r w:rsidRPr="00AD7338">
        <w:rPr>
          <w:rtl/>
        </w:rPr>
        <w:t xml:space="preserve"> أنّ رجلا من بجيلة يكنّى أبا خديجة جاء معه ستّون رجلا إلى عليّ </w:t>
      </w:r>
      <w:r w:rsidRPr="00C21654">
        <w:rPr>
          <w:rStyle w:val="libAlaemChar"/>
          <w:rtl/>
        </w:rPr>
        <w:t>عليه‌السلام</w:t>
      </w:r>
      <w:r w:rsidRPr="00AD7338">
        <w:rPr>
          <w:rtl/>
        </w:rPr>
        <w:t xml:space="preserve"> في مسجد الكوفة</w:t>
      </w:r>
      <w:r w:rsidR="00FC5962">
        <w:rPr>
          <w:rtl/>
        </w:rPr>
        <w:t>،</w:t>
      </w:r>
      <w:r w:rsidRPr="00AD7338">
        <w:rPr>
          <w:rtl/>
        </w:rPr>
        <w:t xml:space="preserve"> فسأله أبو خديجة عن سرّ من أسرار رسول الله </w:t>
      </w:r>
      <w:r w:rsidRPr="00C21654">
        <w:rPr>
          <w:rStyle w:val="libAlaemChar"/>
          <w:rtl/>
        </w:rPr>
        <w:t>صلى‌الله‌عليه‌وآله</w:t>
      </w:r>
      <w:r w:rsidR="00FC5962">
        <w:rPr>
          <w:rtl/>
        </w:rPr>
        <w:t>،</w:t>
      </w:r>
      <w:r w:rsidRPr="00AD7338">
        <w:rPr>
          <w:rtl/>
        </w:rPr>
        <w:t xml:space="preserve"> فأمر </w:t>
      </w:r>
      <w:r w:rsidRPr="00C21654">
        <w:rPr>
          <w:rStyle w:val="libAlaemChar"/>
          <w:rtl/>
        </w:rPr>
        <w:t>عليه‌السلام</w:t>
      </w:r>
      <w:r w:rsidRPr="00AD7338">
        <w:rPr>
          <w:rtl/>
        </w:rPr>
        <w:t xml:space="preserve"> قنبرا</w:t>
      </w:r>
      <w:r w:rsidR="00FC5962">
        <w:rPr>
          <w:rtl/>
        </w:rPr>
        <w:t>،</w:t>
      </w:r>
      <w:r w:rsidRPr="00AD7338">
        <w:rPr>
          <w:rtl/>
        </w:rPr>
        <w:t xml:space="preserve"> فأتاه بكتاب ففضّه</w:t>
      </w:r>
      <w:r w:rsidR="00FC5962">
        <w:rPr>
          <w:rtl/>
        </w:rPr>
        <w:t>،</w:t>
      </w:r>
      <w:r w:rsidRPr="00AD7338">
        <w:rPr>
          <w:rtl/>
        </w:rPr>
        <w:t xml:space="preserve"> وكان فيه مضمون الطّرفة. ورواه الشيخ الصدوق في معاني الأخبار </w:t>
      </w:r>
      <w:r>
        <w:rPr>
          <w:rtl/>
        </w:rPr>
        <w:t>(</w:t>
      </w:r>
      <w:r w:rsidRPr="00AD7338">
        <w:rPr>
          <w:rtl/>
        </w:rPr>
        <w:t>118) بسنده عن أنس بن مالك</w:t>
      </w:r>
      <w:r w:rsidR="00FC5962">
        <w:rPr>
          <w:rtl/>
        </w:rPr>
        <w:t>،</w:t>
      </w:r>
      <w:r w:rsidRPr="00AD7338">
        <w:rPr>
          <w:rtl/>
        </w:rPr>
        <w:t xml:space="preserve"> وأنّ عليّا </w:t>
      </w:r>
      <w:r w:rsidRPr="00C21654">
        <w:rPr>
          <w:rStyle w:val="libAlaemChar"/>
          <w:rtl/>
        </w:rPr>
        <w:t>عليه‌السلام</w:t>
      </w:r>
      <w:r w:rsidRPr="00AD7338">
        <w:rPr>
          <w:rtl/>
        </w:rPr>
        <w:t xml:space="preserve"> أمر الحسن </w:t>
      </w:r>
      <w:r w:rsidRPr="00C21654">
        <w:rPr>
          <w:rStyle w:val="libAlaemChar"/>
          <w:rtl/>
        </w:rPr>
        <w:t>عليه‌السلام</w:t>
      </w:r>
      <w:r w:rsidRPr="00AD7338">
        <w:rPr>
          <w:rtl/>
        </w:rPr>
        <w:t xml:space="preserve"> أن ينادي بها على المنبر. ورواه شيخ الطائفة الطوسي في أماليه </w:t>
      </w:r>
      <w:r>
        <w:rPr>
          <w:rtl/>
        </w:rPr>
        <w:t>(</w:t>
      </w:r>
      <w:r w:rsidRPr="00AD7338">
        <w:rPr>
          <w:rtl/>
        </w:rPr>
        <w:t xml:space="preserve"> 122</w:t>
      </w:r>
      <w:r w:rsidR="00FC5962">
        <w:rPr>
          <w:rtl/>
        </w:rPr>
        <w:t xml:space="preserve"> - </w:t>
      </w:r>
      <w:r w:rsidRPr="00AD7338">
        <w:rPr>
          <w:rtl/>
        </w:rPr>
        <w:t>124 ) بسنده عن الأصبغ بن نباتة السعدي</w:t>
      </w:r>
      <w:r w:rsidR="00FC5962">
        <w:rPr>
          <w:rtl/>
        </w:rPr>
        <w:t>،</w:t>
      </w:r>
      <w:r w:rsidRPr="00AD7338">
        <w:rPr>
          <w:rtl/>
        </w:rPr>
        <w:t xml:space="preserve"> عن أمير المؤمنين </w:t>
      </w:r>
      <w:r w:rsidRPr="00C21654">
        <w:rPr>
          <w:rStyle w:val="libAlaemChar"/>
          <w:rtl/>
        </w:rPr>
        <w:t>عليه‌السلام</w:t>
      </w:r>
      <w:r w:rsidRPr="00AD7338">
        <w:rPr>
          <w:rtl/>
        </w:rPr>
        <w:t xml:space="preserve">. ورواه العلاّمة البياضي في الصراط المستقيم </w:t>
      </w:r>
      <w:r>
        <w:rPr>
          <w:rtl/>
        </w:rPr>
        <w:t>(</w:t>
      </w:r>
      <w:r w:rsidRPr="00AD7338">
        <w:rPr>
          <w:rtl/>
        </w:rPr>
        <w:t xml:space="preserve"> ج 1</w:t>
      </w:r>
      <w:r w:rsidR="00FC5962">
        <w:rPr>
          <w:rtl/>
        </w:rPr>
        <w:t>؛</w:t>
      </w:r>
      <w:r w:rsidRPr="00AD7338">
        <w:rPr>
          <w:rtl/>
        </w:rPr>
        <w:t xml:space="preserve"> 242</w:t>
      </w:r>
      <w:r w:rsidR="00FC5962">
        <w:rPr>
          <w:rtl/>
        </w:rPr>
        <w:t xml:space="preserve"> - </w:t>
      </w:r>
      <w:r w:rsidRPr="00AD7338">
        <w:rPr>
          <w:rtl/>
        </w:rPr>
        <w:t>243 ) قائلا</w:t>
      </w:r>
      <w:r w:rsidR="00FC5962">
        <w:rPr>
          <w:rtl/>
        </w:rPr>
        <w:t>:</w:t>
      </w:r>
      <w:r>
        <w:rPr>
          <w:rFonts w:hint="cs"/>
          <w:rtl/>
        </w:rPr>
        <w:t xml:space="preserve"> </w:t>
      </w:r>
      <w:r w:rsidRPr="00AD7338">
        <w:rPr>
          <w:rtl/>
        </w:rPr>
        <w:t>وقد روينا عن شيخنا زين الدين عليّ بن محمّد التوليني</w:t>
      </w:r>
      <w:r w:rsidR="00FC5962">
        <w:rPr>
          <w:rtl/>
        </w:rPr>
        <w:t>،</w:t>
      </w:r>
      <w:r w:rsidRPr="00AD7338">
        <w:rPr>
          <w:rtl/>
        </w:rPr>
        <w:t xml:space="preserve"> أنّ الأصبغ بن نباتة دخل على عليّ </w:t>
      </w:r>
      <w:r w:rsidRPr="00C21654">
        <w:rPr>
          <w:rStyle w:val="libAlaemChar"/>
          <w:rtl/>
        </w:rPr>
        <w:t>عليه‌السلام</w:t>
      </w:r>
      <w:r>
        <w:rPr>
          <w:rtl/>
        </w:rPr>
        <w:t xml:space="preserve"> ..</w:t>
      </w:r>
      <w:r w:rsidRPr="00AD7338">
        <w:rPr>
          <w:rtl/>
        </w:rPr>
        <w:t>. ثمّ ساق مضمون الطّرفة.</w:t>
      </w:r>
    </w:p>
    <w:p w:rsidR="00C21654" w:rsidRPr="00AD7338" w:rsidRDefault="00C21654" w:rsidP="00C21654">
      <w:pPr>
        <w:pStyle w:val="libNormal"/>
        <w:rPr>
          <w:rtl/>
        </w:rPr>
      </w:pPr>
      <w:r w:rsidRPr="00AD7338">
        <w:rPr>
          <w:rtl/>
        </w:rPr>
        <w:t>هذا</w:t>
      </w:r>
      <w:r w:rsidR="00FC5962">
        <w:rPr>
          <w:rtl/>
        </w:rPr>
        <w:t>،</w:t>
      </w:r>
      <w:r w:rsidRPr="00AD7338">
        <w:rPr>
          <w:rtl/>
        </w:rPr>
        <w:t xml:space="preserve"> مع أنّنا لو أردنا استنتاج هذه المضامين عبر القياس المنطقي</w:t>
      </w:r>
      <w:r w:rsidR="00FC5962">
        <w:rPr>
          <w:rtl/>
        </w:rPr>
        <w:t>،</w:t>
      </w:r>
      <w:r w:rsidRPr="00AD7338">
        <w:rPr>
          <w:rtl/>
        </w:rPr>
        <w:t xml:space="preserve"> المتألّف من</w:t>
      </w:r>
    </w:p>
    <w:p w:rsidR="00C21654" w:rsidRPr="00AD7338" w:rsidRDefault="00C21654" w:rsidP="00C21654">
      <w:pPr>
        <w:pStyle w:val="libNormal0"/>
        <w:rPr>
          <w:rtl/>
        </w:rPr>
      </w:pPr>
      <w:r>
        <w:rPr>
          <w:rtl/>
        </w:rPr>
        <w:br w:type="page"/>
      </w:r>
      <w:r w:rsidRPr="00AD7338">
        <w:rPr>
          <w:rtl/>
        </w:rPr>
        <w:lastRenderedPageBreak/>
        <w:t>صغرى القياس وكبراه</w:t>
      </w:r>
      <w:r w:rsidR="00FC5962">
        <w:rPr>
          <w:rtl/>
        </w:rPr>
        <w:t>،</w:t>
      </w:r>
      <w:r w:rsidRPr="00AD7338">
        <w:rPr>
          <w:rtl/>
        </w:rPr>
        <w:t xml:space="preserve"> لنتج مضمون الطّرفة بلا كلام</w:t>
      </w:r>
      <w:r w:rsidR="00FC5962">
        <w:rPr>
          <w:rtl/>
        </w:rPr>
        <w:t>،</w:t>
      </w:r>
      <w:r w:rsidRPr="00AD7338">
        <w:rPr>
          <w:rtl/>
        </w:rPr>
        <w:t xml:space="preserve"> لأنّ كلّ مقدّمات الاستدلال ثابتة عند جميع المسلمين</w:t>
      </w:r>
      <w:r w:rsidR="00FC5962">
        <w:rPr>
          <w:rtl/>
        </w:rPr>
        <w:t>،</w:t>
      </w:r>
      <w:r w:rsidRPr="00AD7338">
        <w:rPr>
          <w:rtl/>
        </w:rPr>
        <w:t xml:space="preserve"> والمضامين هي</w:t>
      </w:r>
      <w:r w:rsidR="00FC5962">
        <w:rPr>
          <w:rtl/>
        </w:rPr>
        <w:t>:</w:t>
      </w:r>
    </w:p>
    <w:p w:rsidR="00C21654" w:rsidRPr="00AD7338" w:rsidRDefault="00C21654" w:rsidP="00C21654">
      <w:pPr>
        <w:pStyle w:val="libNormal"/>
        <w:rPr>
          <w:rtl/>
        </w:rPr>
      </w:pPr>
      <w:r w:rsidRPr="00AD7338">
        <w:rPr>
          <w:rtl/>
        </w:rPr>
        <w:t>الأوّل</w:t>
      </w:r>
      <w:r w:rsidR="00FC5962">
        <w:rPr>
          <w:rtl/>
        </w:rPr>
        <w:t>:</w:t>
      </w:r>
      <w:r w:rsidRPr="00AD7338">
        <w:rPr>
          <w:rtl/>
        </w:rPr>
        <w:t xml:space="preserve"> أ</w:t>
      </w:r>
      <w:r w:rsidR="00FC5962">
        <w:rPr>
          <w:rtl/>
        </w:rPr>
        <w:t xml:space="preserve"> - </w:t>
      </w:r>
      <w:r w:rsidRPr="00AD7338">
        <w:rPr>
          <w:rtl/>
        </w:rPr>
        <w:t>من ظلم أجيرا أجره فعليه لعنة الله.</w:t>
      </w:r>
    </w:p>
    <w:p w:rsidR="00C21654" w:rsidRPr="00AD7338" w:rsidRDefault="00C21654" w:rsidP="00C21654">
      <w:pPr>
        <w:pStyle w:val="libNormal"/>
        <w:rPr>
          <w:rtl/>
        </w:rPr>
      </w:pPr>
      <w:r w:rsidRPr="00AD7338">
        <w:rPr>
          <w:rtl/>
        </w:rPr>
        <w:t>ب</w:t>
      </w:r>
      <w:r w:rsidR="00FC5962">
        <w:rPr>
          <w:rtl/>
        </w:rPr>
        <w:t xml:space="preserve"> - </w:t>
      </w:r>
      <w:r w:rsidRPr="00C21654">
        <w:rPr>
          <w:rStyle w:val="libAlaemChar"/>
          <w:rtl/>
        </w:rPr>
        <w:t>(</w:t>
      </w:r>
      <w:r w:rsidRPr="00C21654">
        <w:rPr>
          <w:rStyle w:val="libAieChar"/>
          <w:rtl/>
        </w:rPr>
        <w:t xml:space="preserve"> قُلْ لا أَسْئَلُكُمْ عَلَيْهِ أَجْراً إِلاَّ الْمَوَدَّةَ فِي الْقُرْبى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فينتج أنّ من ظلم ذوي القربى عليه لعنة الله.</w:t>
      </w:r>
    </w:p>
    <w:p w:rsidR="00C21654" w:rsidRPr="00AD7338" w:rsidRDefault="00C21654" w:rsidP="00C21654">
      <w:pPr>
        <w:pStyle w:val="libNormal"/>
        <w:rPr>
          <w:rtl/>
        </w:rPr>
      </w:pPr>
      <w:r w:rsidRPr="00AD7338">
        <w:rPr>
          <w:rtl/>
        </w:rPr>
        <w:t>الثاني</w:t>
      </w:r>
      <w:r w:rsidR="00FC5962">
        <w:rPr>
          <w:rtl/>
        </w:rPr>
        <w:t>:</w:t>
      </w:r>
      <w:r w:rsidRPr="00AD7338">
        <w:rPr>
          <w:rtl/>
        </w:rPr>
        <w:t xml:space="preserve"> أ</w:t>
      </w:r>
      <w:r w:rsidR="00FC5962">
        <w:rPr>
          <w:rtl/>
        </w:rPr>
        <w:t xml:space="preserve"> - </w:t>
      </w:r>
      <w:r w:rsidRPr="00AD7338">
        <w:rPr>
          <w:rtl/>
        </w:rPr>
        <w:t>من توالى غير مواليه فعليه لعنة الله.</w:t>
      </w:r>
    </w:p>
    <w:p w:rsidR="00C21654" w:rsidRPr="00AD7338" w:rsidRDefault="00C21654" w:rsidP="00C21654">
      <w:pPr>
        <w:pStyle w:val="libNormal"/>
        <w:rPr>
          <w:rtl/>
        </w:rPr>
      </w:pPr>
      <w:r w:rsidRPr="00AD7338">
        <w:rPr>
          <w:rtl/>
        </w:rPr>
        <w:t>ب</w:t>
      </w:r>
      <w:r w:rsidR="00FC5962">
        <w:rPr>
          <w:rtl/>
        </w:rPr>
        <w:t xml:space="preserve"> - </w:t>
      </w:r>
      <w:r w:rsidRPr="00AD7338">
        <w:rPr>
          <w:rtl/>
        </w:rPr>
        <w:t>« من كنت مولاه فعلي مولاه »</w:t>
      </w:r>
      <w:r>
        <w:rPr>
          <w:rtl/>
        </w:rPr>
        <w:t>.</w:t>
      </w:r>
    </w:p>
    <w:p w:rsidR="00C21654" w:rsidRPr="00AD7338" w:rsidRDefault="00C21654" w:rsidP="00C21654">
      <w:pPr>
        <w:pStyle w:val="libNormal"/>
        <w:rPr>
          <w:rtl/>
        </w:rPr>
      </w:pPr>
      <w:r w:rsidRPr="00AD7338">
        <w:rPr>
          <w:rtl/>
        </w:rPr>
        <w:t xml:space="preserve">فينتج أنّ من توالى غير عليّ </w:t>
      </w:r>
      <w:r w:rsidRPr="00C21654">
        <w:rPr>
          <w:rStyle w:val="libAlaemChar"/>
          <w:rtl/>
        </w:rPr>
        <w:t>عليه‌السلام</w:t>
      </w:r>
      <w:r w:rsidRPr="00AD7338">
        <w:rPr>
          <w:rtl/>
        </w:rPr>
        <w:t xml:space="preserve"> فعليه لعنة الله.</w:t>
      </w:r>
    </w:p>
    <w:p w:rsidR="00C21654" w:rsidRPr="00AD7338" w:rsidRDefault="00C21654" w:rsidP="00C21654">
      <w:pPr>
        <w:pStyle w:val="libNormal"/>
        <w:rPr>
          <w:rtl/>
        </w:rPr>
      </w:pPr>
      <w:r w:rsidRPr="00AD7338">
        <w:rPr>
          <w:rtl/>
        </w:rPr>
        <w:t>الثالث</w:t>
      </w:r>
      <w:r w:rsidR="00FC5962">
        <w:rPr>
          <w:rtl/>
        </w:rPr>
        <w:t>:</w:t>
      </w:r>
      <w:r w:rsidRPr="00AD7338">
        <w:rPr>
          <w:rtl/>
        </w:rPr>
        <w:t xml:space="preserve"> أ</w:t>
      </w:r>
      <w:r w:rsidR="00FC5962">
        <w:rPr>
          <w:rtl/>
        </w:rPr>
        <w:t xml:space="preserve"> - </w:t>
      </w:r>
      <w:r w:rsidRPr="00AD7338">
        <w:rPr>
          <w:rtl/>
        </w:rPr>
        <w:t>من سبّ أبويه فعليه لعنة الله.</w:t>
      </w:r>
    </w:p>
    <w:p w:rsidR="00C21654" w:rsidRPr="00AD7338" w:rsidRDefault="00C21654" w:rsidP="00C21654">
      <w:pPr>
        <w:pStyle w:val="libNormal"/>
        <w:rPr>
          <w:rtl/>
        </w:rPr>
      </w:pPr>
      <w:r w:rsidRPr="00AD7338">
        <w:rPr>
          <w:rtl/>
        </w:rPr>
        <w:t>ب</w:t>
      </w:r>
      <w:r w:rsidR="00FC5962">
        <w:rPr>
          <w:rtl/>
        </w:rPr>
        <w:t xml:space="preserve"> - </w:t>
      </w:r>
      <w:r w:rsidRPr="00AD7338">
        <w:rPr>
          <w:rtl/>
        </w:rPr>
        <w:t>« أنا وعليّ أبوا المؤمنين »</w:t>
      </w:r>
      <w:r>
        <w:rPr>
          <w:rtl/>
        </w:rPr>
        <w:t>.</w:t>
      </w:r>
    </w:p>
    <w:p w:rsidR="00C21654" w:rsidRPr="00AD7338" w:rsidRDefault="00C21654" w:rsidP="00C21654">
      <w:pPr>
        <w:pStyle w:val="libNormal"/>
        <w:rPr>
          <w:rtl/>
        </w:rPr>
      </w:pPr>
      <w:r w:rsidRPr="00AD7338">
        <w:rPr>
          <w:rtl/>
        </w:rPr>
        <w:t xml:space="preserve">فينتج أنّ من سبّ النبي </w:t>
      </w:r>
      <w:r w:rsidRPr="00C21654">
        <w:rPr>
          <w:rStyle w:val="libAlaemChar"/>
          <w:rtl/>
        </w:rPr>
        <w:t>صلى‌الله‌عليه‌وآله</w:t>
      </w:r>
      <w:r w:rsidRPr="00AD7338">
        <w:rPr>
          <w:rtl/>
        </w:rPr>
        <w:t xml:space="preserve"> وأمير المؤمنين </w:t>
      </w:r>
      <w:r w:rsidRPr="00C21654">
        <w:rPr>
          <w:rStyle w:val="libAlaemChar"/>
          <w:rtl/>
        </w:rPr>
        <w:t>عليه‌السلام</w:t>
      </w:r>
      <w:r w:rsidRPr="00AD7338">
        <w:rPr>
          <w:rtl/>
        </w:rPr>
        <w:t xml:space="preserve"> فعليه لعنة الله.</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الشورى</w:t>
      </w:r>
      <w:r w:rsidR="00FC5962">
        <w:rPr>
          <w:rtl/>
        </w:rPr>
        <w:t>؛</w:t>
      </w:r>
      <w:r w:rsidRPr="00AD7338">
        <w:rPr>
          <w:rtl/>
        </w:rPr>
        <w:t xml:space="preserve"> 23</w:t>
      </w:r>
    </w:p>
    <w:p w:rsidR="00C21654" w:rsidRPr="00AD7338" w:rsidRDefault="00C21654" w:rsidP="00C21654">
      <w:pPr>
        <w:pStyle w:val="Heading1Center"/>
        <w:rPr>
          <w:rtl/>
          <w:lang w:bidi="fa-IR"/>
        </w:rPr>
      </w:pPr>
      <w:r>
        <w:rPr>
          <w:rtl/>
          <w:lang w:bidi="fa-IR"/>
        </w:rPr>
        <w:br w:type="page"/>
      </w:r>
      <w:bookmarkStart w:id="411" w:name="_Toc338947919"/>
      <w:bookmarkStart w:id="412" w:name="_Toc385324603"/>
      <w:r w:rsidRPr="00AD7338">
        <w:rPr>
          <w:rtl/>
          <w:lang w:bidi="fa-IR"/>
        </w:rPr>
        <w:lastRenderedPageBreak/>
        <w:t>الطّرفة السادسة والعشرون</w:t>
      </w:r>
      <w:bookmarkEnd w:id="411"/>
      <w:bookmarkEnd w:id="412"/>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2490</w:t>
      </w:r>
      <w:r w:rsidR="00FC5962">
        <w:rPr>
          <w:rtl/>
        </w:rPr>
        <w:t xml:space="preserve"> - </w:t>
      </w:r>
      <w:r w:rsidRPr="00AD7338">
        <w:rPr>
          <w:rtl/>
        </w:rPr>
        <w:t>492 )</w:t>
      </w:r>
      <w:r>
        <w:rPr>
          <w:rtl/>
        </w:rPr>
        <w:t>.</w:t>
      </w:r>
    </w:p>
    <w:p w:rsidR="00C21654" w:rsidRPr="00AD7338" w:rsidRDefault="00C21654" w:rsidP="00C21654">
      <w:pPr>
        <w:pStyle w:val="libNormal"/>
        <w:rPr>
          <w:rtl/>
        </w:rPr>
      </w:pPr>
      <w:r w:rsidRPr="00AD7338">
        <w:rPr>
          <w:rtl/>
        </w:rPr>
        <w:t xml:space="preserve">الروايات في وفاة النبي </w:t>
      </w:r>
      <w:r w:rsidRPr="00C21654">
        <w:rPr>
          <w:rStyle w:val="libAlaemChar"/>
          <w:rtl/>
        </w:rPr>
        <w:t>صلى‌الله‌عليه‌وآله</w:t>
      </w:r>
      <w:r w:rsidRPr="00AD7338">
        <w:rPr>
          <w:rtl/>
        </w:rPr>
        <w:t xml:space="preserve"> كلّها</w:t>
      </w:r>
      <w:r w:rsidR="00FC5962">
        <w:rPr>
          <w:rtl/>
        </w:rPr>
        <w:t xml:space="preserve"> - </w:t>
      </w:r>
      <w:r w:rsidRPr="00AD7338">
        <w:rPr>
          <w:rtl/>
        </w:rPr>
        <w:t>أو جلّها</w:t>
      </w:r>
      <w:r w:rsidR="00FC5962">
        <w:rPr>
          <w:rtl/>
        </w:rPr>
        <w:t xml:space="preserve"> - </w:t>
      </w:r>
      <w:r w:rsidRPr="00AD7338">
        <w:rPr>
          <w:rtl/>
        </w:rPr>
        <w:t xml:space="preserve">متّفقة على حضور الزهراء والحسنين بعد عليّ </w:t>
      </w:r>
      <w:r w:rsidRPr="00C21654">
        <w:rPr>
          <w:rStyle w:val="libAlaemChar"/>
          <w:rtl/>
        </w:rPr>
        <w:t>عليهم‌السلام</w:t>
      </w:r>
      <w:r w:rsidRPr="00AD7338">
        <w:rPr>
          <w:rtl/>
        </w:rPr>
        <w:t xml:space="preserve"> عند وفاة النبي </w:t>
      </w:r>
      <w:r w:rsidRPr="00C21654">
        <w:rPr>
          <w:rStyle w:val="libAlaemChar"/>
          <w:rtl/>
        </w:rPr>
        <w:t>صلى‌الله‌عليه‌وآله</w:t>
      </w:r>
      <w:r w:rsidR="00FC5962">
        <w:rPr>
          <w:rtl/>
        </w:rPr>
        <w:t>،</w:t>
      </w:r>
      <w:r w:rsidRPr="00AD7338">
        <w:rPr>
          <w:rtl/>
        </w:rPr>
        <w:t xml:space="preserve"> وأنّه أوصى عليّا والزهراء </w:t>
      </w:r>
      <w:r w:rsidRPr="00C21654">
        <w:rPr>
          <w:rStyle w:val="libAlaemChar"/>
          <w:rtl/>
        </w:rPr>
        <w:t>عليهما‌السلام</w:t>
      </w:r>
      <w:r w:rsidRPr="00AD7338">
        <w:rPr>
          <w:rtl/>
        </w:rPr>
        <w:t xml:space="preserve"> وأسرّ لهما بما لم يسرّ به إلى أحد غيرهما</w:t>
      </w:r>
      <w:r w:rsidR="00FC5962">
        <w:rPr>
          <w:rtl/>
        </w:rPr>
        <w:t>،</w:t>
      </w:r>
      <w:r w:rsidRPr="00AD7338">
        <w:rPr>
          <w:rtl/>
        </w:rPr>
        <w:t xml:space="preserve"> والروايات من حيث التفصيل والجزئيّات مختلفة زيادة ونقيصة</w:t>
      </w:r>
      <w:r w:rsidR="00FC5962">
        <w:rPr>
          <w:rtl/>
        </w:rPr>
        <w:t>،</w:t>
      </w:r>
      <w:r w:rsidRPr="00AD7338">
        <w:rPr>
          <w:rtl/>
        </w:rPr>
        <w:t xml:space="preserve"> إلاّ أنّها متواترة المعنى في أنّ النبي أفضى لهما ببعض الأسرار</w:t>
      </w:r>
      <w:r w:rsidR="00FC5962">
        <w:rPr>
          <w:rtl/>
        </w:rPr>
        <w:t>،</w:t>
      </w:r>
      <w:r w:rsidRPr="00AD7338">
        <w:rPr>
          <w:rtl/>
        </w:rPr>
        <w:t xml:space="preserve"> ونبّأهما بما سيلقون من بعده</w:t>
      </w:r>
      <w:r w:rsidR="00FC5962">
        <w:rPr>
          <w:rtl/>
        </w:rPr>
        <w:t>،</w:t>
      </w:r>
      <w:r w:rsidRPr="00AD7338">
        <w:rPr>
          <w:rtl/>
        </w:rPr>
        <w:t xml:space="preserve"> ولهذا كلّه رأينا أن ننقل بعض المرويّات في ذلك ونشير إلى باقي الروايات ليطّلع على التفاصيل من أراد ذلك.</w:t>
      </w:r>
    </w:p>
    <w:p w:rsidR="00C21654" w:rsidRPr="00AD7338" w:rsidRDefault="00C21654" w:rsidP="00C21654">
      <w:pPr>
        <w:pStyle w:val="libNormal"/>
        <w:rPr>
          <w:rtl/>
        </w:rPr>
      </w:pPr>
      <w:r w:rsidRPr="00AD7338">
        <w:rPr>
          <w:rtl/>
        </w:rPr>
        <w:t xml:space="preserve">ففي كتاب سليم بن قيس </w:t>
      </w:r>
      <w:r>
        <w:rPr>
          <w:rtl/>
        </w:rPr>
        <w:t>(</w:t>
      </w:r>
      <w:r w:rsidRPr="00AD7338">
        <w:rPr>
          <w:rtl/>
        </w:rPr>
        <w:t xml:space="preserve"> 69</w:t>
      </w:r>
      <w:r w:rsidR="00FC5962">
        <w:rPr>
          <w:rtl/>
        </w:rPr>
        <w:t xml:space="preserve"> - </w:t>
      </w:r>
      <w:r w:rsidRPr="00AD7338">
        <w:rPr>
          <w:rtl/>
        </w:rPr>
        <w:t>72 ) قال سليم</w:t>
      </w:r>
      <w:r w:rsidR="00FC5962">
        <w:rPr>
          <w:rtl/>
        </w:rPr>
        <w:t>:</w:t>
      </w:r>
      <w:r w:rsidRPr="00AD7338">
        <w:rPr>
          <w:rtl/>
        </w:rPr>
        <w:t xml:space="preserve"> سمعت سلمان الفارسي</w:t>
      </w:r>
      <w:r w:rsidR="00FC5962">
        <w:rPr>
          <w:rtl/>
        </w:rPr>
        <w:t>،</w:t>
      </w:r>
      <w:r w:rsidRPr="00AD7338">
        <w:rPr>
          <w:rtl/>
        </w:rPr>
        <w:t xml:space="preserve"> قال</w:t>
      </w:r>
      <w:r w:rsidR="00FC5962">
        <w:rPr>
          <w:rtl/>
        </w:rPr>
        <w:t>:</w:t>
      </w:r>
      <w:r w:rsidRPr="00AD7338">
        <w:rPr>
          <w:rtl/>
        </w:rPr>
        <w:t xml:space="preserve"> كنت جالسا بين يدي رسول الله </w:t>
      </w:r>
      <w:r w:rsidRPr="00C21654">
        <w:rPr>
          <w:rStyle w:val="libAlaemChar"/>
          <w:rtl/>
        </w:rPr>
        <w:t>صلى‌الله‌عليه‌وآله</w:t>
      </w:r>
      <w:r w:rsidRPr="00AD7338">
        <w:rPr>
          <w:rtl/>
        </w:rPr>
        <w:t xml:space="preserve"> في مرضه الّذي قبض فيه</w:t>
      </w:r>
      <w:r w:rsidR="00FC5962">
        <w:rPr>
          <w:rtl/>
        </w:rPr>
        <w:t>،</w:t>
      </w:r>
      <w:r w:rsidRPr="00AD7338">
        <w:rPr>
          <w:rtl/>
        </w:rPr>
        <w:t xml:space="preserve"> فدخلت فاطمة </w:t>
      </w:r>
      <w:r w:rsidRPr="00C21654">
        <w:rPr>
          <w:rStyle w:val="libAlaemChar"/>
          <w:rtl/>
        </w:rPr>
        <w:t>عليها‌السلام</w:t>
      </w:r>
      <w:r w:rsidR="00FC5962">
        <w:rPr>
          <w:rtl/>
        </w:rPr>
        <w:t>،</w:t>
      </w:r>
      <w:r w:rsidRPr="00AD7338">
        <w:rPr>
          <w:rtl/>
        </w:rPr>
        <w:t xml:space="preserve"> فلمّا رأت ما برسول الله </w:t>
      </w:r>
      <w:r w:rsidRPr="00C21654">
        <w:rPr>
          <w:rStyle w:val="libAlaemChar"/>
          <w:rtl/>
        </w:rPr>
        <w:t>صلى‌الله‌عليه‌وآله</w:t>
      </w:r>
      <w:r w:rsidRPr="00AD7338">
        <w:rPr>
          <w:rtl/>
        </w:rPr>
        <w:t xml:space="preserve"> خنقتها العبرة حتّى جرت دموعها على خدّيها</w:t>
      </w:r>
      <w:r w:rsidR="00FC5962">
        <w:rPr>
          <w:rtl/>
        </w:rPr>
        <w:t>،</w:t>
      </w:r>
      <w:r w:rsidRPr="00AD7338">
        <w:rPr>
          <w:rtl/>
        </w:rPr>
        <w:t xml:space="preserve"> فقال لها رسول الله </w:t>
      </w:r>
      <w:r w:rsidRPr="00C21654">
        <w:rPr>
          <w:rStyle w:val="libAlaemChar"/>
          <w:rtl/>
        </w:rPr>
        <w:t>صلى‌الله‌عليه‌وآله</w:t>
      </w:r>
      <w:r w:rsidR="00FC5962">
        <w:rPr>
          <w:rtl/>
        </w:rPr>
        <w:t>:</w:t>
      </w:r>
      <w:r w:rsidRPr="00AD7338">
        <w:rPr>
          <w:rtl/>
        </w:rPr>
        <w:t xml:space="preserve"> يا بنيّة</w:t>
      </w:r>
      <w:r w:rsidR="00FC5962">
        <w:rPr>
          <w:rtl/>
        </w:rPr>
        <w:t>،</w:t>
      </w:r>
      <w:r w:rsidRPr="00AD7338">
        <w:rPr>
          <w:rtl/>
        </w:rPr>
        <w:t xml:space="preserve"> ما يبكيك</w:t>
      </w:r>
      <w:r>
        <w:rPr>
          <w:rtl/>
        </w:rPr>
        <w:t>؟</w:t>
      </w:r>
      <w:r w:rsidRPr="00AD7338">
        <w:rPr>
          <w:rtl/>
        </w:rPr>
        <w:t xml:space="preserve"> قالت</w:t>
      </w:r>
      <w:r w:rsidR="00FC5962">
        <w:rPr>
          <w:rtl/>
        </w:rPr>
        <w:t>:</w:t>
      </w:r>
      <w:r w:rsidRPr="00AD7338">
        <w:rPr>
          <w:rtl/>
        </w:rPr>
        <w:t xml:space="preserve"> يا رسول الله</w:t>
      </w:r>
      <w:r w:rsidR="00FC5962">
        <w:rPr>
          <w:rtl/>
        </w:rPr>
        <w:t>،</w:t>
      </w:r>
      <w:r w:rsidRPr="00AD7338">
        <w:rPr>
          <w:rtl/>
        </w:rPr>
        <w:t xml:space="preserve"> أخشى على نفسي وولدي الضيعة من بعدك</w:t>
      </w:r>
      <w:r w:rsidR="00FC5962">
        <w:rPr>
          <w:rtl/>
        </w:rPr>
        <w:t>،</w:t>
      </w:r>
      <w:r w:rsidRPr="00AD7338">
        <w:rPr>
          <w:rtl/>
        </w:rPr>
        <w:t xml:space="preserve"> فقال رسول الله </w:t>
      </w:r>
      <w:r w:rsidRPr="00C21654">
        <w:rPr>
          <w:rStyle w:val="libAlaemChar"/>
          <w:rtl/>
        </w:rPr>
        <w:t>صلى‌الله‌عليه‌وآله</w:t>
      </w:r>
      <w:r w:rsidRPr="00AD7338">
        <w:rPr>
          <w:rtl/>
        </w:rPr>
        <w:t xml:space="preserve"> واغرورقت عيناه</w:t>
      </w:r>
      <w:r w:rsidR="00FC5962">
        <w:rPr>
          <w:rtl/>
        </w:rPr>
        <w:t>:</w:t>
      </w:r>
      <w:r w:rsidRPr="00AD7338">
        <w:rPr>
          <w:rtl/>
        </w:rPr>
        <w:t xml:space="preserve"> يا فاطمة</w:t>
      </w:r>
      <w:r w:rsidR="00FC5962">
        <w:rPr>
          <w:rtl/>
        </w:rPr>
        <w:t>،</w:t>
      </w:r>
      <w:r w:rsidRPr="00AD7338">
        <w:rPr>
          <w:rtl/>
        </w:rPr>
        <w:t xml:space="preserve"> أو ما علمت أنّا أهل بيت اختار الله لنا الآخرة على الدنيا</w:t>
      </w:r>
      <w:r w:rsidR="00FC5962">
        <w:rPr>
          <w:rtl/>
        </w:rPr>
        <w:t>،</w:t>
      </w:r>
      <w:r w:rsidRPr="00AD7338">
        <w:rPr>
          <w:rtl/>
        </w:rPr>
        <w:t xml:space="preserve"> وأنّه حتم الفناء على جميع خلقه</w:t>
      </w:r>
      <w:r>
        <w:rPr>
          <w:rtl/>
        </w:rPr>
        <w:t>؟!</w:t>
      </w:r>
      <w:r w:rsidRPr="00AD7338">
        <w:rPr>
          <w:rtl/>
        </w:rPr>
        <w:t xml:space="preserve"> إنّ الله تبارك وتعالى اطّلع إلى الأرض اطّلاعة فاختارني منهم فجعلني نبيّا</w:t>
      </w:r>
      <w:r w:rsidR="00FC5962">
        <w:rPr>
          <w:rtl/>
        </w:rPr>
        <w:t>،</w:t>
      </w:r>
      <w:r w:rsidRPr="00AD7338">
        <w:rPr>
          <w:rtl/>
        </w:rPr>
        <w:t xml:space="preserve"> ثمّ اطّلع إلى الأرض ثانيا فاختار بعلك وأمرني أن أزوّجك إيّاه</w:t>
      </w:r>
      <w:r w:rsidR="00FC5962">
        <w:rPr>
          <w:rtl/>
        </w:rPr>
        <w:t>،</w:t>
      </w:r>
      <w:r w:rsidRPr="00AD7338">
        <w:rPr>
          <w:rtl/>
        </w:rPr>
        <w:t xml:space="preserve"> وأن أتّخذه أخا ووزيرا ووصيّا</w:t>
      </w:r>
      <w:r w:rsidR="00FC5962">
        <w:rPr>
          <w:rtl/>
        </w:rPr>
        <w:t>،</w:t>
      </w:r>
      <w:r w:rsidRPr="00AD7338">
        <w:rPr>
          <w:rtl/>
        </w:rPr>
        <w:t xml:space="preserve"> وأن أجعله خليفتي في أمّتي</w:t>
      </w:r>
      <w:r w:rsidR="00FC5962">
        <w:rPr>
          <w:rtl/>
        </w:rPr>
        <w:t>،</w:t>
      </w:r>
      <w:r w:rsidRPr="00AD7338">
        <w:rPr>
          <w:rtl/>
        </w:rPr>
        <w:t xml:space="preserve"> فأبوك خير</w:t>
      </w:r>
    </w:p>
    <w:p w:rsidR="00C21654" w:rsidRPr="00AD7338" w:rsidRDefault="00C21654" w:rsidP="00C21654">
      <w:pPr>
        <w:pStyle w:val="libNormal0"/>
        <w:rPr>
          <w:rtl/>
        </w:rPr>
      </w:pPr>
      <w:r>
        <w:rPr>
          <w:rtl/>
        </w:rPr>
        <w:br w:type="page"/>
      </w:r>
      <w:r w:rsidRPr="00AD7338">
        <w:rPr>
          <w:rtl/>
        </w:rPr>
        <w:lastRenderedPageBreak/>
        <w:t>أنبياء الله ورسله</w:t>
      </w:r>
      <w:r w:rsidR="00FC5962">
        <w:rPr>
          <w:rtl/>
        </w:rPr>
        <w:t>،</w:t>
      </w:r>
      <w:r w:rsidRPr="00AD7338">
        <w:rPr>
          <w:rtl/>
        </w:rPr>
        <w:t xml:space="preserve"> وبعلك خير الأوصياء والوزراء</w:t>
      </w:r>
      <w:r w:rsidR="00FC5962">
        <w:rPr>
          <w:rtl/>
        </w:rPr>
        <w:t>،</w:t>
      </w:r>
      <w:r w:rsidRPr="00AD7338">
        <w:rPr>
          <w:rtl/>
        </w:rPr>
        <w:t xml:space="preserve"> وأنت أوّل من يلحقني من أهلي</w:t>
      </w:r>
      <w:r w:rsidR="00FC5962">
        <w:rPr>
          <w:rtl/>
        </w:rPr>
        <w:t>،</w:t>
      </w:r>
      <w:r w:rsidRPr="00AD7338">
        <w:rPr>
          <w:rtl/>
        </w:rPr>
        <w:t xml:space="preserve"> ثمّ اطّلع إلى الأرض اطّلاعة ثالثة</w:t>
      </w:r>
      <w:r w:rsidR="00FC5962">
        <w:rPr>
          <w:rtl/>
        </w:rPr>
        <w:t>،</w:t>
      </w:r>
      <w:r w:rsidRPr="00AD7338">
        <w:rPr>
          <w:rtl/>
        </w:rPr>
        <w:t xml:space="preserve"> فاختارك وأحد عشر رجلا من ولدك وولد</w:t>
      </w:r>
      <w:r w:rsidR="00FC5962">
        <w:rPr>
          <w:rtl/>
        </w:rPr>
        <w:t xml:space="preserve"> - </w:t>
      </w:r>
      <w:r w:rsidRPr="00AD7338">
        <w:rPr>
          <w:rtl/>
        </w:rPr>
        <w:t>أخي</w:t>
      </w:r>
      <w:r w:rsidR="00FC5962">
        <w:rPr>
          <w:rtl/>
        </w:rPr>
        <w:t xml:space="preserve"> - </w:t>
      </w:r>
      <w:r w:rsidRPr="00AD7338">
        <w:rPr>
          <w:rtl/>
        </w:rPr>
        <w:t>بعلك</w:t>
      </w:r>
      <w:r w:rsidR="00FC5962">
        <w:rPr>
          <w:rtl/>
        </w:rPr>
        <w:t>،</w:t>
      </w:r>
      <w:r w:rsidRPr="00AD7338">
        <w:rPr>
          <w:rtl/>
        </w:rPr>
        <w:t xml:space="preserve"> فأنت سيّدة نساء أهل الجنّة</w:t>
      </w:r>
      <w:r w:rsidR="00FC5962">
        <w:rPr>
          <w:rtl/>
        </w:rPr>
        <w:t>،</w:t>
      </w:r>
      <w:r w:rsidRPr="00AD7338">
        <w:rPr>
          <w:rtl/>
        </w:rPr>
        <w:t xml:space="preserve"> وابناك سيّدا شباب أهل الجنّة</w:t>
      </w:r>
      <w:r w:rsidR="00FC5962">
        <w:rPr>
          <w:rtl/>
        </w:rPr>
        <w:t>،</w:t>
      </w:r>
      <w:r w:rsidRPr="00AD7338">
        <w:rPr>
          <w:rtl/>
        </w:rPr>
        <w:t xml:space="preserve"> وأنا وأخي والأحد عشر إماما أوصيائي إلى يوم القيامة</w:t>
      </w:r>
      <w:r w:rsidR="00FC5962">
        <w:rPr>
          <w:rtl/>
        </w:rPr>
        <w:t>،</w:t>
      </w:r>
      <w:r w:rsidRPr="00AD7338">
        <w:rPr>
          <w:rtl/>
        </w:rPr>
        <w:t xml:space="preserve"> كلّهم هاد مهتد</w:t>
      </w:r>
      <w:r>
        <w:rPr>
          <w:rtl/>
        </w:rPr>
        <w:t xml:space="preserve"> ..</w:t>
      </w:r>
      <w:r w:rsidRPr="00AD7338">
        <w:rPr>
          <w:rtl/>
        </w:rPr>
        <w:t xml:space="preserve">. فاستبشرت فاطمة </w:t>
      </w:r>
      <w:r w:rsidRPr="00C21654">
        <w:rPr>
          <w:rStyle w:val="libAlaemChar"/>
          <w:rtl/>
        </w:rPr>
        <w:t>عليها‌السلام</w:t>
      </w:r>
      <w:r w:rsidRPr="00AD7338">
        <w:rPr>
          <w:rtl/>
        </w:rPr>
        <w:t xml:space="preserve"> بما قال وفرحت</w:t>
      </w:r>
      <w:r>
        <w:rPr>
          <w:rtl/>
        </w:rPr>
        <w:t xml:space="preserve"> ..</w:t>
      </w:r>
      <w:r w:rsidRPr="00AD7338">
        <w:rPr>
          <w:rtl/>
        </w:rPr>
        <w:t xml:space="preserve">. ثمّ نظر رسول الله </w:t>
      </w:r>
      <w:r w:rsidRPr="00C21654">
        <w:rPr>
          <w:rStyle w:val="libAlaemChar"/>
          <w:rtl/>
        </w:rPr>
        <w:t>صلى‌الله‌عليه‌وآله</w:t>
      </w:r>
      <w:r w:rsidRPr="00AD7338">
        <w:rPr>
          <w:rtl/>
        </w:rPr>
        <w:t xml:space="preserve"> إلى فاطمة</w:t>
      </w:r>
      <w:r w:rsidR="00FC5962">
        <w:rPr>
          <w:rtl/>
        </w:rPr>
        <w:t>،</w:t>
      </w:r>
      <w:r w:rsidRPr="00AD7338">
        <w:rPr>
          <w:rtl/>
        </w:rPr>
        <w:t xml:space="preserve"> وإلى بعلها وإلى ابنيها</w:t>
      </w:r>
      <w:r w:rsidR="00FC5962">
        <w:rPr>
          <w:rtl/>
        </w:rPr>
        <w:t>،</w:t>
      </w:r>
      <w:r w:rsidRPr="00AD7338">
        <w:rPr>
          <w:rtl/>
        </w:rPr>
        <w:t xml:space="preserve"> فقال</w:t>
      </w:r>
      <w:r w:rsidR="00FC5962">
        <w:rPr>
          <w:rtl/>
        </w:rPr>
        <w:t>:</w:t>
      </w:r>
      <w:r w:rsidRPr="00AD7338">
        <w:rPr>
          <w:rtl/>
        </w:rPr>
        <w:t xml:space="preserve"> يا سلمان</w:t>
      </w:r>
      <w:r w:rsidR="00FC5962">
        <w:rPr>
          <w:rtl/>
        </w:rPr>
        <w:t>،</w:t>
      </w:r>
      <w:r w:rsidRPr="00AD7338">
        <w:rPr>
          <w:rtl/>
        </w:rPr>
        <w:t xml:space="preserve"> أشهد الله أنّي حرب لمن حاربهم</w:t>
      </w:r>
      <w:r w:rsidR="00FC5962">
        <w:rPr>
          <w:rtl/>
        </w:rPr>
        <w:t>،</w:t>
      </w:r>
      <w:r w:rsidRPr="00AD7338">
        <w:rPr>
          <w:rtl/>
        </w:rPr>
        <w:t xml:space="preserve"> وسلم لمن سالمهم</w:t>
      </w:r>
      <w:r w:rsidR="00FC5962">
        <w:rPr>
          <w:rtl/>
        </w:rPr>
        <w:t>،</w:t>
      </w:r>
      <w:r w:rsidRPr="00AD7338">
        <w:rPr>
          <w:rtl/>
        </w:rPr>
        <w:t xml:space="preserve"> أما إنّهم معي في الجنّة</w:t>
      </w:r>
      <w:r w:rsidR="00FC5962">
        <w:rPr>
          <w:rtl/>
        </w:rPr>
        <w:t>،</w:t>
      </w:r>
      <w:r w:rsidRPr="00AD7338">
        <w:rPr>
          <w:rtl/>
        </w:rPr>
        <w:t xml:space="preserve"> ثمّ أقبل النبي </w:t>
      </w:r>
      <w:r w:rsidRPr="00C21654">
        <w:rPr>
          <w:rStyle w:val="libAlaemChar"/>
          <w:rtl/>
        </w:rPr>
        <w:t>صلى‌الله‌عليه‌وآله</w:t>
      </w:r>
      <w:r w:rsidRPr="00AD7338">
        <w:rPr>
          <w:rtl/>
        </w:rPr>
        <w:t xml:space="preserve"> على عليّ </w:t>
      </w:r>
      <w:r w:rsidRPr="00C21654">
        <w:rPr>
          <w:rStyle w:val="libAlaemChar"/>
          <w:rtl/>
        </w:rPr>
        <w:t>عليه‌السلام</w:t>
      </w:r>
      <w:r w:rsidRPr="00AD7338">
        <w:rPr>
          <w:rtl/>
        </w:rPr>
        <w:t xml:space="preserve"> فقال</w:t>
      </w:r>
      <w:r w:rsidR="00FC5962">
        <w:rPr>
          <w:rtl/>
        </w:rPr>
        <w:t>:</w:t>
      </w:r>
      <w:r w:rsidRPr="00AD7338">
        <w:rPr>
          <w:rtl/>
        </w:rPr>
        <w:t xml:space="preserve"> يا عليّ</w:t>
      </w:r>
      <w:r w:rsidR="00FC5962">
        <w:rPr>
          <w:rtl/>
        </w:rPr>
        <w:t>،</w:t>
      </w:r>
      <w:r w:rsidRPr="00AD7338">
        <w:rPr>
          <w:rtl/>
        </w:rPr>
        <w:t xml:space="preserve"> إنّك ستلقى من قريش شدّة من تظاهرهم عليك وظلمهم لك</w:t>
      </w:r>
      <w:r w:rsidR="00FC5962">
        <w:rPr>
          <w:rtl/>
        </w:rPr>
        <w:t>،</w:t>
      </w:r>
      <w:r w:rsidRPr="00AD7338">
        <w:rPr>
          <w:rtl/>
        </w:rPr>
        <w:t xml:space="preserve"> فإن وجدت أعوانا فجاهدهم</w:t>
      </w:r>
      <w:r w:rsidR="00FC5962">
        <w:rPr>
          <w:rtl/>
        </w:rPr>
        <w:t>،</w:t>
      </w:r>
      <w:r w:rsidRPr="00AD7338">
        <w:rPr>
          <w:rtl/>
        </w:rPr>
        <w:t xml:space="preserve"> وقاتل من خالفك بمن وافقك</w:t>
      </w:r>
      <w:r w:rsidR="00FC5962">
        <w:rPr>
          <w:rtl/>
        </w:rPr>
        <w:t>،</w:t>
      </w:r>
      <w:r w:rsidRPr="00AD7338">
        <w:rPr>
          <w:rtl/>
        </w:rPr>
        <w:t xml:space="preserve"> فإن لم تجد أعوانا فاصبر واكفف يدك</w:t>
      </w:r>
      <w:r w:rsidR="00FC5962">
        <w:rPr>
          <w:rtl/>
        </w:rPr>
        <w:t>،</w:t>
      </w:r>
      <w:r w:rsidRPr="00AD7338">
        <w:rPr>
          <w:rtl/>
        </w:rPr>
        <w:t xml:space="preserve"> ولا تلق بيدك إلى التهلكة</w:t>
      </w:r>
      <w:r w:rsidR="00FC5962">
        <w:rPr>
          <w:rtl/>
        </w:rPr>
        <w:t>،</w:t>
      </w:r>
      <w:r w:rsidRPr="00AD7338">
        <w:rPr>
          <w:rtl/>
        </w:rPr>
        <w:t xml:space="preserve"> فإنك منّي بمنزلة هارون من موسى</w:t>
      </w:r>
      <w:r w:rsidR="00FC5962">
        <w:rPr>
          <w:rtl/>
        </w:rPr>
        <w:t>،</w:t>
      </w:r>
      <w:r w:rsidRPr="00AD7338">
        <w:rPr>
          <w:rtl/>
        </w:rPr>
        <w:t xml:space="preserve"> ولك بهارون أسوة حسنة</w:t>
      </w:r>
      <w:r w:rsidR="00FC5962">
        <w:rPr>
          <w:rtl/>
        </w:rPr>
        <w:t>؛</w:t>
      </w:r>
      <w:r w:rsidRPr="00AD7338">
        <w:rPr>
          <w:rtl/>
        </w:rPr>
        <w:t xml:space="preserve"> إنّه قال لأخيه موسى </w:t>
      </w:r>
      <w:r w:rsidRPr="00C21654">
        <w:rPr>
          <w:rStyle w:val="libAlaemChar"/>
          <w:rtl/>
        </w:rPr>
        <w:t>(</w:t>
      </w:r>
      <w:r w:rsidRPr="00C21654">
        <w:rPr>
          <w:rStyle w:val="libAieChar"/>
          <w:rtl/>
        </w:rPr>
        <w:t xml:space="preserve"> إِنَّ الْقَوْمَ اسْتَضْعَفُونِي وَكادُوا يَقْتُلُونَنِي </w:t>
      </w:r>
      <w:r w:rsidRPr="00C21654">
        <w:rPr>
          <w:rStyle w:val="libAlaemChar"/>
          <w:rtl/>
        </w:rPr>
        <w:t>)</w:t>
      </w:r>
      <w:r w:rsidRPr="00AD7338">
        <w:rPr>
          <w:rtl/>
        </w:rPr>
        <w:t xml:space="preserve"> </w:t>
      </w:r>
      <w:r w:rsidRPr="00C21654">
        <w:rPr>
          <w:rStyle w:val="libFootnotenumChar"/>
          <w:rtl/>
        </w:rPr>
        <w:t>(1)</w:t>
      </w:r>
      <w:r>
        <w:rPr>
          <w:rtl/>
        </w:rPr>
        <w:t>.</w:t>
      </w:r>
      <w:r w:rsidRPr="00AD7338">
        <w:rPr>
          <w:rtl/>
        </w:rPr>
        <w:t xml:space="preserve"> وروى هذا الخبر بتفاوت يسير في إكمال الدين </w:t>
      </w:r>
      <w:r>
        <w:rPr>
          <w:rtl/>
        </w:rPr>
        <w:t>(</w:t>
      </w:r>
      <w:r w:rsidRPr="00AD7338">
        <w:rPr>
          <w:rtl/>
        </w:rPr>
        <w:t xml:space="preserve"> 262</w:t>
      </w:r>
      <w:r w:rsidR="00FC5962">
        <w:rPr>
          <w:rtl/>
        </w:rPr>
        <w:t xml:space="preserve"> - </w:t>
      </w:r>
      <w:r w:rsidRPr="00AD7338">
        <w:rPr>
          <w:rtl/>
        </w:rPr>
        <w:t>264 ) بسنده عن سليم بن قيس</w:t>
      </w:r>
      <w:r w:rsidR="00FC5962">
        <w:rPr>
          <w:rtl/>
        </w:rPr>
        <w:t>،</w:t>
      </w:r>
      <w:r w:rsidRPr="00AD7338">
        <w:rPr>
          <w:rtl/>
        </w:rPr>
        <w:t xml:space="preserve"> وروى فرات في تفسيره </w:t>
      </w:r>
      <w:r>
        <w:rPr>
          <w:rtl/>
        </w:rPr>
        <w:t>(</w:t>
      </w:r>
      <w:r w:rsidRPr="00AD7338">
        <w:rPr>
          <w:rtl/>
        </w:rPr>
        <w:t xml:space="preserve"> 464</w:t>
      </w:r>
      <w:r w:rsidR="00FC5962">
        <w:rPr>
          <w:rtl/>
        </w:rPr>
        <w:t xml:space="preserve"> - </w:t>
      </w:r>
      <w:r w:rsidRPr="00AD7338">
        <w:rPr>
          <w:rtl/>
        </w:rPr>
        <w:t>465 ) قريبا منه بسنده عن عبد الله بن عبّاس</w:t>
      </w:r>
      <w:r w:rsidR="00FC5962">
        <w:rPr>
          <w:rtl/>
        </w:rPr>
        <w:t>،</w:t>
      </w:r>
      <w:r w:rsidRPr="00AD7338">
        <w:rPr>
          <w:rtl/>
        </w:rPr>
        <w:t xml:space="preserve"> عن سلمان. وانظر أمالي الطوسي </w:t>
      </w:r>
      <w:r>
        <w:rPr>
          <w:rtl/>
        </w:rPr>
        <w:t>(</w:t>
      </w:r>
      <w:r w:rsidRPr="00AD7338">
        <w:rPr>
          <w:rtl/>
        </w:rPr>
        <w:t xml:space="preserve"> 154</w:t>
      </w:r>
      <w:r w:rsidR="00FC5962">
        <w:rPr>
          <w:rtl/>
        </w:rPr>
        <w:t xml:space="preserve"> - </w:t>
      </w:r>
      <w:r w:rsidRPr="00AD7338">
        <w:rPr>
          <w:rtl/>
        </w:rPr>
        <w:t xml:space="preserve">155 ) وإرشاد القلوب </w:t>
      </w:r>
      <w:r>
        <w:rPr>
          <w:rtl/>
        </w:rPr>
        <w:t>(</w:t>
      </w:r>
      <w:r w:rsidRPr="00AD7338">
        <w:rPr>
          <w:rtl/>
        </w:rPr>
        <w:t xml:space="preserve"> 419</w:t>
      </w:r>
      <w:r w:rsidR="00FC5962">
        <w:rPr>
          <w:rtl/>
        </w:rPr>
        <w:t xml:space="preserve"> - </w:t>
      </w:r>
      <w:r w:rsidRPr="00AD7338">
        <w:rPr>
          <w:rtl/>
        </w:rPr>
        <w:t>421 )</w:t>
      </w:r>
      <w:r>
        <w:rPr>
          <w:rtl/>
        </w:rPr>
        <w:t>.</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188) بسنده عن عبد الله بن العبّاس</w:t>
      </w:r>
      <w:r w:rsidR="00FC5962">
        <w:rPr>
          <w:rtl/>
        </w:rPr>
        <w:t>،</w:t>
      </w:r>
      <w:r w:rsidRPr="00AD7338">
        <w:rPr>
          <w:rtl/>
        </w:rPr>
        <w:t xml:space="preserve"> قال</w:t>
      </w:r>
      <w:r w:rsidR="00FC5962">
        <w:rPr>
          <w:rtl/>
        </w:rPr>
        <w:t>:</w:t>
      </w:r>
      <w:r w:rsidRPr="00AD7338">
        <w:rPr>
          <w:rtl/>
        </w:rPr>
        <w:t xml:space="preserve"> لمّا حضرت رسول الله </w:t>
      </w:r>
      <w:r w:rsidRPr="00C21654">
        <w:rPr>
          <w:rStyle w:val="libAlaemChar"/>
          <w:rtl/>
        </w:rPr>
        <w:t>صلى‌الله‌عليه‌وآله</w:t>
      </w:r>
      <w:r w:rsidRPr="00AD7338">
        <w:rPr>
          <w:rtl/>
        </w:rPr>
        <w:t xml:space="preserve"> الوفاة بكى حتّى بلت دموعه لحيته</w:t>
      </w:r>
      <w:r w:rsidR="00FC5962">
        <w:rPr>
          <w:rtl/>
        </w:rPr>
        <w:t>،</w:t>
      </w:r>
      <w:r w:rsidRPr="00AD7338">
        <w:rPr>
          <w:rtl/>
        </w:rPr>
        <w:t xml:space="preserve"> فقيل له</w:t>
      </w:r>
      <w:r w:rsidR="00FC5962">
        <w:rPr>
          <w:rtl/>
        </w:rPr>
        <w:t>:</w:t>
      </w:r>
      <w:r w:rsidRPr="00AD7338">
        <w:rPr>
          <w:rtl/>
        </w:rPr>
        <w:t xml:space="preserve"> يا رسول الله ما يبكيك</w:t>
      </w:r>
      <w:r>
        <w:rPr>
          <w:rtl/>
        </w:rPr>
        <w:t>؟</w:t>
      </w:r>
      <w:r w:rsidRPr="00AD7338">
        <w:rPr>
          <w:rtl/>
        </w:rPr>
        <w:t xml:space="preserve"> فقال</w:t>
      </w:r>
      <w:r w:rsidR="00FC5962">
        <w:rPr>
          <w:rtl/>
        </w:rPr>
        <w:t>:</w:t>
      </w:r>
      <w:r w:rsidRPr="00AD7338">
        <w:rPr>
          <w:rtl/>
        </w:rPr>
        <w:t xml:space="preserve"> أبكي لذرّيّتي</w:t>
      </w:r>
      <w:r w:rsidR="00FC5962">
        <w:rPr>
          <w:rtl/>
        </w:rPr>
        <w:t>،</w:t>
      </w:r>
      <w:r w:rsidRPr="00AD7338">
        <w:rPr>
          <w:rtl/>
        </w:rPr>
        <w:t xml:space="preserve"> وما تصنع بهم شرار أمّتي من بعدي</w:t>
      </w:r>
      <w:r w:rsidR="00FC5962">
        <w:rPr>
          <w:rtl/>
        </w:rPr>
        <w:t>،</w:t>
      </w:r>
      <w:r w:rsidRPr="00AD7338">
        <w:rPr>
          <w:rtl/>
        </w:rPr>
        <w:t xml:space="preserve"> كأنّي بفاطمة ابنتي وقد ظلمت بعدي</w:t>
      </w:r>
      <w:r w:rsidR="00FC5962">
        <w:rPr>
          <w:rtl/>
        </w:rPr>
        <w:t>،</w:t>
      </w:r>
      <w:r w:rsidRPr="00AD7338">
        <w:rPr>
          <w:rtl/>
        </w:rPr>
        <w:t xml:space="preserve"> وهي تنادي</w:t>
      </w:r>
      <w:r w:rsidR="00FC5962">
        <w:rPr>
          <w:rtl/>
        </w:rPr>
        <w:t>:</w:t>
      </w:r>
      <w:r w:rsidRPr="00AD7338">
        <w:rPr>
          <w:rtl/>
        </w:rPr>
        <w:t xml:space="preserve"> « يا أبتاه يا أبتاه »</w:t>
      </w:r>
      <w:r w:rsidR="00FC5962">
        <w:rPr>
          <w:rtl/>
        </w:rPr>
        <w:t>،</w:t>
      </w:r>
      <w:r w:rsidRPr="00AD7338">
        <w:rPr>
          <w:rtl/>
        </w:rPr>
        <w:t xml:space="preserve"> فلا يعينها أحد من أمّتي</w:t>
      </w:r>
      <w:r w:rsidR="00FC5962">
        <w:rPr>
          <w:rtl/>
        </w:rPr>
        <w:t>،</w:t>
      </w:r>
      <w:r w:rsidRPr="00AD7338">
        <w:rPr>
          <w:rtl/>
        </w:rPr>
        <w:t xml:space="preserve"> فسمعت ذلك فاطمة </w:t>
      </w:r>
      <w:r w:rsidRPr="00C21654">
        <w:rPr>
          <w:rStyle w:val="libAlaemChar"/>
          <w:rtl/>
        </w:rPr>
        <w:t>عليها‌السلام</w:t>
      </w:r>
      <w:r w:rsidRPr="00AD7338">
        <w:rPr>
          <w:rtl/>
        </w:rPr>
        <w:t xml:space="preserve"> فبكت</w:t>
      </w:r>
      <w:r w:rsidR="00FC5962">
        <w:rPr>
          <w:rtl/>
        </w:rPr>
        <w:t>،</w:t>
      </w:r>
      <w:r w:rsidRPr="00AD7338">
        <w:rPr>
          <w:rtl/>
        </w:rPr>
        <w:t xml:space="preserve"> فقال لها رسول الله </w:t>
      </w:r>
      <w:r w:rsidRPr="00C21654">
        <w:rPr>
          <w:rStyle w:val="libAlaemChar"/>
          <w:rtl/>
        </w:rPr>
        <w:t>صلى‌الله‌عليه‌وآله</w:t>
      </w:r>
      <w:r w:rsidR="00FC5962">
        <w:rPr>
          <w:rtl/>
        </w:rPr>
        <w:t>:</w:t>
      </w:r>
      <w:r w:rsidRPr="00AD7338">
        <w:rPr>
          <w:rtl/>
        </w:rPr>
        <w:t xml:space="preserve"> لا تبكين يا بنيّة</w:t>
      </w:r>
      <w:r w:rsidR="00FC5962">
        <w:rPr>
          <w:rtl/>
        </w:rPr>
        <w:t>،</w:t>
      </w:r>
      <w:r w:rsidRPr="00AD7338">
        <w:rPr>
          <w:rtl/>
        </w:rPr>
        <w:t xml:space="preserve"> فقالت</w:t>
      </w:r>
      <w:r w:rsidR="00FC5962">
        <w:rPr>
          <w:rtl/>
        </w:rPr>
        <w:t>:</w:t>
      </w:r>
      <w:r w:rsidRPr="00AD7338">
        <w:rPr>
          <w:rtl/>
        </w:rPr>
        <w:t xml:space="preserve"> لست أبكي لما يصنع بي بعدك</w:t>
      </w:r>
      <w:r w:rsidR="00FC5962">
        <w:rPr>
          <w:rtl/>
        </w:rPr>
        <w:t>،</w:t>
      </w:r>
      <w:r w:rsidRPr="00AD7338">
        <w:rPr>
          <w:rtl/>
        </w:rPr>
        <w:t xml:space="preserve"> ولكن أبكي لفراقك يا رسول الله</w:t>
      </w:r>
      <w:r w:rsidR="00FC5962">
        <w:rPr>
          <w:rtl/>
        </w:rPr>
        <w:t>،</w:t>
      </w:r>
      <w:r w:rsidRPr="00AD7338">
        <w:rPr>
          <w:rtl/>
        </w:rPr>
        <w:t xml:space="preserve"> فقال لها</w:t>
      </w:r>
      <w:r w:rsidR="00FC5962">
        <w:rPr>
          <w:rtl/>
        </w:rPr>
        <w:t>:</w:t>
      </w:r>
      <w:r w:rsidRPr="00AD7338">
        <w:rPr>
          <w:rtl/>
        </w:rPr>
        <w:t xml:space="preserve"> أبشري يا بنت محمّد بسرعة اللّحاق بي</w:t>
      </w:r>
      <w:r w:rsidR="00FC5962">
        <w:rPr>
          <w:rtl/>
        </w:rPr>
        <w:t>،</w:t>
      </w:r>
      <w:r w:rsidRPr="00AD7338">
        <w:rPr>
          <w:rtl/>
        </w:rPr>
        <w:t xml:space="preserve"> فإنّك أوّل من يلحق بي من أهل بيتي.</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497</w:t>
      </w:r>
      <w:r w:rsidR="00FC5962">
        <w:rPr>
          <w:rtl/>
        </w:rPr>
        <w:t xml:space="preserve"> - </w:t>
      </w:r>
      <w:r w:rsidRPr="00AD7338">
        <w:rPr>
          <w:rtl/>
        </w:rPr>
        <w:t>498 ) روى جابر بن عبد الله الأنصاري</w:t>
      </w:r>
      <w:r w:rsidR="00FC5962">
        <w:rPr>
          <w:rtl/>
        </w:rPr>
        <w:t>،</w:t>
      </w:r>
      <w:r w:rsidRPr="00AD7338">
        <w:rPr>
          <w:rtl/>
        </w:rPr>
        <w:t xml:space="preserve"> قال</w:t>
      </w:r>
      <w:r w:rsidR="00FC5962">
        <w:rPr>
          <w:rtl/>
        </w:rPr>
        <w:t>:</w:t>
      </w:r>
      <w:r w:rsidRPr="00AD7338">
        <w:rPr>
          <w:rtl/>
        </w:rPr>
        <w:t xml:space="preserve"> دخلت</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الأعراف</w:t>
      </w:r>
      <w:r w:rsidR="00FC5962">
        <w:rPr>
          <w:rtl/>
        </w:rPr>
        <w:t>؛</w:t>
      </w:r>
      <w:r w:rsidRPr="00AD7338">
        <w:rPr>
          <w:rtl/>
        </w:rPr>
        <w:t xml:space="preserve"> 150</w:t>
      </w:r>
    </w:p>
    <w:p w:rsidR="00C21654" w:rsidRPr="00AD7338" w:rsidRDefault="00C21654" w:rsidP="00C21654">
      <w:pPr>
        <w:pStyle w:val="libNormal0"/>
        <w:rPr>
          <w:rtl/>
        </w:rPr>
      </w:pPr>
      <w:r>
        <w:rPr>
          <w:rtl/>
        </w:rPr>
        <w:br w:type="page"/>
      </w:r>
      <w:r w:rsidRPr="00AD7338">
        <w:rPr>
          <w:rtl/>
        </w:rPr>
        <w:lastRenderedPageBreak/>
        <w:t xml:space="preserve">فاطمة </w:t>
      </w:r>
      <w:r w:rsidRPr="00C21654">
        <w:rPr>
          <w:rStyle w:val="libAlaemChar"/>
          <w:rtl/>
        </w:rPr>
        <w:t>عليها‌السلام</w:t>
      </w:r>
      <w:r w:rsidRPr="00AD7338">
        <w:rPr>
          <w:rtl/>
        </w:rPr>
        <w:t xml:space="preserve"> على رسول الله </w:t>
      </w:r>
      <w:r w:rsidRPr="00C21654">
        <w:rPr>
          <w:rStyle w:val="libAlaemChar"/>
          <w:rtl/>
        </w:rPr>
        <w:t>صلى‌الله‌عليه‌وآله</w:t>
      </w:r>
      <w:r w:rsidRPr="00AD7338">
        <w:rPr>
          <w:rtl/>
        </w:rPr>
        <w:t xml:space="preserve"> وهو في سكرات الموت</w:t>
      </w:r>
      <w:r w:rsidR="00FC5962">
        <w:rPr>
          <w:rtl/>
        </w:rPr>
        <w:t>،</w:t>
      </w:r>
      <w:r w:rsidRPr="00AD7338">
        <w:rPr>
          <w:rtl/>
        </w:rPr>
        <w:t xml:space="preserve"> فانكبّت عليه تبكي</w:t>
      </w:r>
      <w:r w:rsidR="00FC5962">
        <w:rPr>
          <w:rtl/>
        </w:rPr>
        <w:t>،</w:t>
      </w:r>
      <w:r w:rsidRPr="00AD7338">
        <w:rPr>
          <w:rtl/>
        </w:rPr>
        <w:t xml:space="preserve"> ففتح عينه وأفاق</w:t>
      </w:r>
      <w:r w:rsidR="00FC5962">
        <w:rPr>
          <w:rtl/>
        </w:rPr>
        <w:t>،</w:t>
      </w:r>
      <w:r w:rsidRPr="00AD7338">
        <w:rPr>
          <w:rtl/>
        </w:rPr>
        <w:t xml:space="preserve"> ثمّ قال</w:t>
      </w:r>
      <w:r w:rsidR="00FC5962">
        <w:rPr>
          <w:rtl/>
        </w:rPr>
        <w:t>:</w:t>
      </w:r>
      <w:r w:rsidRPr="00AD7338">
        <w:rPr>
          <w:rtl/>
        </w:rPr>
        <w:t xml:space="preserve"> يا بنيّة</w:t>
      </w:r>
      <w:r w:rsidR="00FC5962">
        <w:rPr>
          <w:rtl/>
        </w:rPr>
        <w:t>،</w:t>
      </w:r>
      <w:r w:rsidRPr="00AD7338">
        <w:rPr>
          <w:rtl/>
        </w:rPr>
        <w:t xml:space="preserve"> أنت المظلومة بعدي</w:t>
      </w:r>
      <w:r w:rsidR="00FC5962">
        <w:rPr>
          <w:rtl/>
        </w:rPr>
        <w:t>،</w:t>
      </w:r>
      <w:r w:rsidRPr="00AD7338">
        <w:rPr>
          <w:rtl/>
        </w:rPr>
        <w:t xml:space="preserve"> وأنت المستضعفة بعدي</w:t>
      </w:r>
      <w:r w:rsidR="00FC5962">
        <w:rPr>
          <w:rtl/>
        </w:rPr>
        <w:t>،</w:t>
      </w:r>
      <w:r w:rsidRPr="00AD7338">
        <w:rPr>
          <w:rtl/>
        </w:rPr>
        <w:t xml:space="preserve"> فمن آذاك فقد آذاني</w:t>
      </w:r>
      <w:r w:rsidR="00FC5962">
        <w:rPr>
          <w:rtl/>
        </w:rPr>
        <w:t>،</w:t>
      </w:r>
      <w:r w:rsidRPr="00AD7338">
        <w:rPr>
          <w:rtl/>
        </w:rPr>
        <w:t xml:space="preserve"> ومن غاظك فقد غاظني</w:t>
      </w:r>
      <w:r w:rsidR="00FC5962">
        <w:rPr>
          <w:rtl/>
        </w:rPr>
        <w:t>،</w:t>
      </w:r>
      <w:r w:rsidRPr="00AD7338">
        <w:rPr>
          <w:rtl/>
        </w:rPr>
        <w:t xml:space="preserve"> ومن سرّك فقد سرّني</w:t>
      </w:r>
      <w:r w:rsidR="00FC5962">
        <w:rPr>
          <w:rtl/>
        </w:rPr>
        <w:t>،</w:t>
      </w:r>
      <w:r w:rsidRPr="00AD7338">
        <w:rPr>
          <w:rtl/>
        </w:rPr>
        <w:t xml:space="preserve"> ومن برّك فقد برّني</w:t>
      </w:r>
      <w:r w:rsidR="00FC5962">
        <w:rPr>
          <w:rtl/>
        </w:rPr>
        <w:t>،</w:t>
      </w:r>
      <w:r w:rsidRPr="00AD7338">
        <w:rPr>
          <w:rtl/>
        </w:rPr>
        <w:t xml:space="preserve"> ومن جفاك فقد جفاني</w:t>
      </w:r>
      <w:r w:rsidR="00FC5962">
        <w:rPr>
          <w:rtl/>
        </w:rPr>
        <w:t>،</w:t>
      </w:r>
      <w:r w:rsidRPr="00AD7338">
        <w:rPr>
          <w:rtl/>
        </w:rPr>
        <w:t xml:space="preserve"> ومن وصلك فقد وصلني</w:t>
      </w:r>
      <w:r w:rsidR="00FC5962">
        <w:rPr>
          <w:rtl/>
        </w:rPr>
        <w:t>،</w:t>
      </w:r>
      <w:r w:rsidRPr="00AD7338">
        <w:rPr>
          <w:rtl/>
        </w:rPr>
        <w:t xml:space="preserve"> ومن قطعك فقد قطعني</w:t>
      </w:r>
      <w:r w:rsidR="00FC5962">
        <w:rPr>
          <w:rtl/>
        </w:rPr>
        <w:t>،</w:t>
      </w:r>
      <w:r w:rsidRPr="00AD7338">
        <w:rPr>
          <w:rtl/>
        </w:rPr>
        <w:t xml:space="preserve"> ومن أنصفك فقد أنصفني</w:t>
      </w:r>
      <w:r w:rsidR="00FC5962">
        <w:rPr>
          <w:rtl/>
        </w:rPr>
        <w:t>،</w:t>
      </w:r>
      <w:r w:rsidRPr="00AD7338">
        <w:rPr>
          <w:rtl/>
        </w:rPr>
        <w:t xml:space="preserve"> ومن ظلمك فقد ظلمني</w:t>
      </w:r>
      <w:r w:rsidR="00FC5962">
        <w:rPr>
          <w:rtl/>
        </w:rPr>
        <w:t>،</w:t>
      </w:r>
      <w:r w:rsidRPr="00AD7338">
        <w:rPr>
          <w:rtl/>
        </w:rPr>
        <w:t xml:space="preserve"> لأنّك منّي وأنا منك</w:t>
      </w:r>
      <w:r w:rsidR="00FC5962">
        <w:rPr>
          <w:rtl/>
        </w:rPr>
        <w:t>،</w:t>
      </w:r>
      <w:r w:rsidRPr="00AD7338">
        <w:rPr>
          <w:rtl/>
        </w:rPr>
        <w:t xml:space="preserve"> وأنت بضعة منّي</w:t>
      </w:r>
      <w:r w:rsidR="00FC5962">
        <w:rPr>
          <w:rtl/>
        </w:rPr>
        <w:t>،</w:t>
      </w:r>
      <w:r w:rsidRPr="00AD7338">
        <w:rPr>
          <w:rtl/>
        </w:rPr>
        <w:t xml:space="preserve"> وروحي الّتي بين جنبي</w:t>
      </w:r>
      <w:r w:rsidR="00FC5962">
        <w:rPr>
          <w:rtl/>
        </w:rPr>
        <w:t>،</w:t>
      </w:r>
      <w:r w:rsidRPr="00AD7338">
        <w:rPr>
          <w:rtl/>
        </w:rPr>
        <w:t xml:space="preserve"> ثمّ قال</w:t>
      </w:r>
      <w:r w:rsidR="00FC5962">
        <w:rPr>
          <w:rtl/>
        </w:rPr>
        <w:t>:</w:t>
      </w:r>
      <w:r>
        <w:rPr>
          <w:rFonts w:hint="cs"/>
          <w:rtl/>
        </w:rPr>
        <w:t xml:space="preserve"> </w:t>
      </w:r>
      <w:r w:rsidRPr="00AD7338">
        <w:rPr>
          <w:rtl/>
        </w:rPr>
        <w:t>إلى الله أشكو ظالميك من أمّتي.</w:t>
      </w:r>
    </w:p>
    <w:p w:rsidR="00C21654" w:rsidRPr="00AD7338" w:rsidRDefault="00C21654" w:rsidP="00C21654">
      <w:pPr>
        <w:pStyle w:val="libNormal"/>
        <w:rPr>
          <w:rtl/>
        </w:rPr>
      </w:pPr>
      <w:r w:rsidRPr="00AD7338">
        <w:rPr>
          <w:rtl/>
        </w:rPr>
        <w:t xml:space="preserve">ثمّ دخل الحسن والحسين </w:t>
      </w:r>
      <w:r w:rsidRPr="00C21654">
        <w:rPr>
          <w:rStyle w:val="libAlaemChar"/>
          <w:rtl/>
        </w:rPr>
        <w:t>عليهما‌السلام</w:t>
      </w:r>
      <w:r w:rsidR="00FC5962">
        <w:rPr>
          <w:rtl/>
        </w:rPr>
        <w:t>،</w:t>
      </w:r>
      <w:r w:rsidRPr="00AD7338">
        <w:rPr>
          <w:rtl/>
        </w:rPr>
        <w:t xml:space="preserve"> فانكبّا على رسول الله </w:t>
      </w:r>
      <w:r w:rsidRPr="00C21654">
        <w:rPr>
          <w:rStyle w:val="libAlaemChar"/>
          <w:rtl/>
        </w:rPr>
        <w:t>صلى‌الله‌عليه‌وآله</w:t>
      </w:r>
      <w:r w:rsidRPr="00AD7338">
        <w:rPr>
          <w:rtl/>
        </w:rPr>
        <w:t xml:space="preserve"> وهما يبكيان ويقولان</w:t>
      </w:r>
      <w:r w:rsidR="00FC5962">
        <w:rPr>
          <w:rtl/>
        </w:rPr>
        <w:t>:</w:t>
      </w:r>
      <w:r>
        <w:rPr>
          <w:rFonts w:hint="cs"/>
          <w:rtl/>
        </w:rPr>
        <w:t xml:space="preserve"> </w:t>
      </w:r>
      <w:r w:rsidRPr="00AD7338">
        <w:rPr>
          <w:rtl/>
        </w:rPr>
        <w:t>أنفسنا لنفسك الفداء يا رسول الله</w:t>
      </w:r>
      <w:r w:rsidR="00FC5962">
        <w:rPr>
          <w:rtl/>
        </w:rPr>
        <w:t>،</w:t>
      </w:r>
      <w:r w:rsidRPr="00AD7338">
        <w:rPr>
          <w:rtl/>
        </w:rPr>
        <w:t xml:space="preserve"> فذهب عليّ </w:t>
      </w:r>
      <w:r w:rsidRPr="00C21654">
        <w:rPr>
          <w:rStyle w:val="libAlaemChar"/>
          <w:rtl/>
        </w:rPr>
        <w:t>عليه‌السلام</w:t>
      </w:r>
      <w:r w:rsidRPr="00AD7338">
        <w:rPr>
          <w:rtl/>
        </w:rPr>
        <w:t xml:space="preserve"> لينحّيهما عنه</w:t>
      </w:r>
      <w:r w:rsidR="00FC5962">
        <w:rPr>
          <w:rtl/>
        </w:rPr>
        <w:t>،</w:t>
      </w:r>
      <w:r w:rsidRPr="00AD7338">
        <w:rPr>
          <w:rtl/>
        </w:rPr>
        <w:t xml:space="preserve"> فرفع </w:t>
      </w:r>
      <w:r w:rsidRPr="00C21654">
        <w:rPr>
          <w:rStyle w:val="libAlaemChar"/>
          <w:rtl/>
        </w:rPr>
        <w:t>صلى‌الله‌عليه‌وآله</w:t>
      </w:r>
      <w:r w:rsidRPr="00AD7338">
        <w:rPr>
          <w:rtl/>
        </w:rPr>
        <w:t xml:space="preserve"> رأسه إليه</w:t>
      </w:r>
      <w:r w:rsidR="00FC5962">
        <w:rPr>
          <w:rtl/>
        </w:rPr>
        <w:t>،</w:t>
      </w:r>
      <w:r w:rsidRPr="00AD7338">
        <w:rPr>
          <w:rtl/>
        </w:rPr>
        <w:t xml:space="preserve"> ثمّ قال</w:t>
      </w:r>
      <w:r w:rsidR="00FC5962">
        <w:rPr>
          <w:rtl/>
        </w:rPr>
        <w:t>:</w:t>
      </w:r>
      <w:r w:rsidRPr="00AD7338">
        <w:rPr>
          <w:rtl/>
        </w:rPr>
        <w:t xml:space="preserve"> يا عليّ دعهما يشمّاني وأشمّهما</w:t>
      </w:r>
      <w:r w:rsidR="00FC5962">
        <w:rPr>
          <w:rtl/>
        </w:rPr>
        <w:t>،</w:t>
      </w:r>
      <w:r w:rsidRPr="00AD7338">
        <w:rPr>
          <w:rtl/>
        </w:rPr>
        <w:t xml:space="preserve"> ويتزوّدان منّي وأتزوّد منهما</w:t>
      </w:r>
      <w:r w:rsidR="00FC5962">
        <w:rPr>
          <w:rtl/>
        </w:rPr>
        <w:t>،</w:t>
      </w:r>
      <w:r w:rsidRPr="00AD7338">
        <w:rPr>
          <w:rtl/>
        </w:rPr>
        <w:t xml:space="preserve"> فإنّهما مقتولان بعدي ظلما وعدوانا</w:t>
      </w:r>
      <w:r w:rsidR="00FC5962">
        <w:rPr>
          <w:rtl/>
        </w:rPr>
        <w:t>،</w:t>
      </w:r>
      <w:r w:rsidRPr="00AD7338">
        <w:rPr>
          <w:rtl/>
        </w:rPr>
        <w:t xml:space="preserve"> فلعنة الله على من يقتلهما</w:t>
      </w:r>
      <w:r w:rsidR="00FC5962">
        <w:rPr>
          <w:rtl/>
        </w:rPr>
        <w:t>،</w:t>
      </w:r>
      <w:r w:rsidRPr="00AD7338">
        <w:rPr>
          <w:rtl/>
        </w:rPr>
        <w:t xml:space="preserve"> ثمّ قال</w:t>
      </w:r>
      <w:r w:rsidR="00FC5962">
        <w:rPr>
          <w:rtl/>
        </w:rPr>
        <w:t>:</w:t>
      </w:r>
      <w:r w:rsidRPr="00AD7338">
        <w:rPr>
          <w:rtl/>
        </w:rPr>
        <w:t xml:space="preserve"> يا عليّ</w:t>
      </w:r>
      <w:r w:rsidR="00FC5962">
        <w:rPr>
          <w:rtl/>
        </w:rPr>
        <w:t>،</w:t>
      </w:r>
      <w:r w:rsidRPr="00AD7338">
        <w:rPr>
          <w:rtl/>
        </w:rPr>
        <w:t xml:space="preserve"> وأنت المظلوم المقتول بعدي</w:t>
      </w:r>
      <w:r w:rsidR="00FC5962">
        <w:rPr>
          <w:rtl/>
        </w:rPr>
        <w:t>،</w:t>
      </w:r>
      <w:r w:rsidRPr="00AD7338">
        <w:rPr>
          <w:rtl/>
        </w:rPr>
        <w:t xml:space="preserve"> وأنا خصم لمن أنت خصمه يوم القيامة.</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 xml:space="preserve"> 505</w:t>
      </w:r>
      <w:r w:rsidR="00FC5962">
        <w:rPr>
          <w:rtl/>
        </w:rPr>
        <w:t xml:space="preserve"> - </w:t>
      </w:r>
      <w:r w:rsidRPr="00AD7338">
        <w:rPr>
          <w:rtl/>
        </w:rPr>
        <w:t>509 ) بسنده عن ابن عبّاس</w:t>
      </w:r>
      <w:r w:rsidR="00FC5962">
        <w:rPr>
          <w:rtl/>
        </w:rPr>
        <w:t>،</w:t>
      </w:r>
      <w:r w:rsidRPr="00AD7338">
        <w:rPr>
          <w:rtl/>
        </w:rPr>
        <w:t xml:space="preserve"> قال</w:t>
      </w:r>
      <w:r w:rsidR="00FC5962">
        <w:rPr>
          <w:rtl/>
        </w:rPr>
        <w:t>:</w:t>
      </w:r>
      <w:r w:rsidRPr="00AD7338">
        <w:rPr>
          <w:rtl/>
        </w:rPr>
        <w:t xml:space="preserve"> لمّا مرض رسول الله </w:t>
      </w:r>
      <w:r w:rsidRPr="00C21654">
        <w:rPr>
          <w:rStyle w:val="libAlaemChar"/>
          <w:rtl/>
        </w:rPr>
        <w:t>صلى‌الله‌عليه‌وآله</w:t>
      </w:r>
      <w:r>
        <w:rPr>
          <w:rtl/>
        </w:rPr>
        <w:t xml:space="preserve"> ..</w:t>
      </w:r>
      <w:r w:rsidRPr="00AD7338">
        <w:rPr>
          <w:rtl/>
        </w:rPr>
        <w:t>. ثمّ قام رسول الله فدخل بيت أمّ سلمة</w:t>
      </w:r>
      <w:r w:rsidR="00FC5962">
        <w:rPr>
          <w:rtl/>
        </w:rPr>
        <w:t>،</w:t>
      </w:r>
      <w:r w:rsidRPr="00AD7338">
        <w:rPr>
          <w:rtl/>
        </w:rPr>
        <w:t xml:space="preserve"> وهو يقول</w:t>
      </w:r>
      <w:r w:rsidR="00FC5962">
        <w:rPr>
          <w:rtl/>
        </w:rPr>
        <w:t>:</w:t>
      </w:r>
      <w:r w:rsidRPr="00AD7338">
        <w:rPr>
          <w:rtl/>
        </w:rPr>
        <w:t xml:space="preserve"> ربّ سلّم أمّة محمّد من النار ويسّر عليهم الحساب</w:t>
      </w:r>
      <w:r w:rsidR="00FC5962">
        <w:rPr>
          <w:rtl/>
        </w:rPr>
        <w:t>،</w:t>
      </w:r>
      <w:r w:rsidRPr="00AD7338">
        <w:rPr>
          <w:rtl/>
        </w:rPr>
        <w:t xml:space="preserve"> فقالت أمّ سلمة</w:t>
      </w:r>
      <w:r w:rsidR="00FC5962">
        <w:rPr>
          <w:rtl/>
        </w:rPr>
        <w:t>:</w:t>
      </w:r>
      <w:r w:rsidRPr="00AD7338">
        <w:rPr>
          <w:rtl/>
        </w:rPr>
        <w:t xml:space="preserve"> يا رسول الله</w:t>
      </w:r>
      <w:r w:rsidR="00FC5962">
        <w:rPr>
          <w:rtl/>
        </w:rPr>
        <w:t>،</w:t>
      </w:r>
      <w:r w:rsidRPr="00AD7338">
        <w:rPr>
          <w:rtl/>
        </w:rPr>
        <w:t xml:space="preserve"> مالي أراك مغموما متغيّر اللّون</w:t>
      </w:r>
      <w:r>
        <w:rPr>
          <w:rtl/>
        </w:rPr>
        <w:t>؟</w:t>
      </w:r>
      <w:r w:rsidRPr="00AD7338">
        <w:rPr>
          <w:rtl/>
        </w:rPr>
        <w:t xml:space="preserve"> فقال</w:t>
      </w:r>
      <w:r w:rsidR="00FC5962">
        <w:rPr>
          <w:rtl/>
        </w:rPr>
        <w:t>:</w:t>
      </w:r>
      <w:r w:rsidRPr="00AD7338">
        <w:rPr>
          <w:rtl/>
        </w:rPr>
        <w:t xml:space="preserve"> نعيت إليّ نفسي هذه الساعة</w:t>
      </w:r>
      <w:r w:rsidR="00FC5962">
        <w:rPr>
          <w:rtl/>
        </w:rPr>
        <w:t>،</w:t>
      </w:r>
      <w:r w:rsidRPr="00AD7338">
        <w:rPr>
          <w:rtl/>
        </w:rPr>
        <w:t xml:space="preserve"> فسلام لك في الدنيا</w:t>
      </w:r>
      <w:r w:rsidR="00FC5962">
        <w:rPr>
          <w:rtl/>
        </w:rPr>
        <w:t>،</w:t>
      </w:r>
      <w:r w:rsidRPr="00AD7338">
        <w:rPr>
          <w:rtl/>
        </w:rPr>
        <w:t xml:space="preserve"> فلا تسمعين بعد هذا اليوم صوت محمّد أبدا</w:t>
      </w:r>
      <w:r w:rsidR="00FC5962">
        <w:rPr>
          <w:rtl/>
        </w:rPr>
        <w:t>،</w:t>
      </w:r>
      <w:r w:rsidRPr="00AD7338">
        <w:rPr>
          <w:rtl/>
        </w:rPr>
        <w:t xml:space="preserve"> فقالت أمّ سلمة</w:t>
      </w:r>
      <w:r w:rsidR="00FC5962">
        <w:rPr>
          <w:rtl/>
        </w:rPr>
        <w:t>:</w:t>
      </w:r>
      <w:r w:rsidRPr="00AD7338">
        <w:rPr>
          <w:rtl/>
        </w:rPr>
        <w:t xml:space="preserve"> وا حزناه</w:t>
      </w:r>
      <w:r w:rsidR="00FC5962">
        <w:rPr>
          <w:rtl/>
        </w:rPr>
        <w:t>،</w:t>
      </w:r>
      <w:r w:rsidRPr="00AD7338">
        <w:rPr>
          <w:rtl/>
        </w:rPr>
        <w:t xml:space="preserve"> حزنا لا تدركه الندامة عليك يا محمّداه.</w:t>
      </w:r>
    </w:p>
    <w:p w:rsidR="00C21654" w:rsidRPr="00AD7338" w:rsidRDefault="00C21654" w:rsidP="00C21654">
      <w:pPr>
        <w:pStyle w:val="libNormal"/>
        <w:rPr>
          <w:rtl/>
        </w:rPr>
      </w:pPr>
      <w:r w:rsidRPr="00AD7338">
        <w:rPr>
          <w:rtl/>
        </w:rPr>
        <w:t xml:space="preserve">ثمّ قال </w:t>
      </w:r>
      <w:r w:rsidRPr="00C21654">
        <w:rPr>
          <w:rStyle w:val="libAlaemChar"/>
          <w:rtl/>
        </w:rPr>
        <w:t>صلى‌الله‌عليه‌وآله</w:t>
      </w:r>
      <w:r w:rsidR="00FC5962">
        <w:rPr>
          <w:rtl/>
        </w:rPr>
        <w:t>:</w:t>
      </w:r>
      <w:r w:rsidRPr="00AD7338">
        <w:rPr>
          <w:rtl/>
        </w:rPr>
        <w:t xml:space="preserve"> ادعي لي حبيبة قلبي وقرّة عيني فاطمة تجيء</w:t>
      </w:r>
      <w:r w:rsidR="00FC5962">
        <w:rPr>
          <w:rtl/>
        </w:rPr>
        <w:t>،</w:t>
      </w:r>
      <w:r w:rsidRPr="00AD7338">
        <w:rPr>
          <w:rtl/>
        </w:rPr>
        <w:t xml:space="preserve"> فجاءت فاطمة وهي تقول</w:t>
      </w:r>
      <w:r w:rsidR="00FC5962">
        <w:rPr>
          <w:rtl/>
        </w:rPr>
        <w:t>:</w:t>
      </w:r>
      <w:r w:rsidRPr="00AD7338">
        <w:rPr>
          <w:rtl/>
        </w:rPr>
        <w:t xml:space="preserve"> نفسي لنفسك الفداء</w:t>
      </w:r>
      <w:r w:rsidR="00FC5962">
        <w:rPr>
          <w:rtl/>
        </w:rPr>
        <w:t>،</w:t>
      </w:r>
      <w:r w:rsidRPr="00AD7338">
        <w:rPr>
          <w:rtl/>
        </w:rPr>
        <w:t xml:space="preserve"> ووجهي لوجهك الوقاء يا أبتاه</w:t>
      </w:r>
      <w:r w:rsidR="00FC5962">
        <w:rPr>
          <w:rtl/>
        </w:rPr>
        <w:t>،</w:t>
      </w:r>
      <w:r>
        <w:rPr>
          <w:rtl/>
        </w:rPr>
        <w:t xml:space="preserve"> أ</w:t>
      </w:r>
      <w:r w:rsidRPr="00AD7338">
        <w:rPr>
          <w:rtl/>
        </w:rPr>
        <w:t>لا تكلّمني كلمة</w:t>
      </w:r>
      <w:r w:rsidR="00FC5962">
        <w:rPr>
          <w:rtl/>
        </w:rPr>
        <w:t>،</w:t>
      </w:r>
      <w:r w:rsidRPr="00AD7338">
        <w:rPr>
          <w:rtl/>
        </w:rPr>
        <w:t xml:space="preserve"> فإنّي أنظر إليك وأراك مفارق الدنيا</w:t>
      </w:r>
      <w:r w:rsidR="00FC5962">
        <w:rPr>
          <w:rtl/>
        </w:rPr>
        <w:t>،</w:t>
      </w:r>
      <w:r w:rsidRPr="00AD7338">
        <w:rPr>
          <w:rtl/>
        </w:rPr>
        <w:t xml:space="preserve"> وأرى عساكر الموت تغشاك شديدا.</w:t>
      </w:r>
    </w:p>
    <w:p w:rsidR="00C21654" w:rsidRPr="00AD7338" w:rsidRDefault="00C21654" w:rsidP="00C21654">
      <w:pPr>
        <w:pStyle w:val="libNormal"/>
        <w:rPr>
          <w:rtl/>
        </w:rPr>
      </w:pPr>
      <w:r w:rsidRPr="00AD7338">
        <w:rPr>
          <w:rtl/>
        </w:rPr>
        <w:t>فقال لها</w:t>
      </w:r>
      <w:r w:rsidR="00FC5962">
        <w:rPr>
          <w:rtl/>
        </w:rPr>
        <w:t>:</w:t>
      </w:r>
      <w:r w:rsidRPr="00AD7338">
        <w:rPr>
          <w:rtl/>
        </w:rPr>
        <w:t xml:space="preserve"> يا بنيّة</w:t>
      </w:r>
      <w:r w:rsidR="00FC5962">
        <w:rPr>
          <w:rtl/>
        </w:rPr>
        <w:t>،</w:t>
      </w:r>
      <w:r w:rsidRPr="00AD7338">
        <w:rPr>
          <w:rtl/>
        </w:rPr>
        <w:t xml:space="preserve"> إنّي مفارقك</w:t>
      </w:r>
      <w:r w:rsidR="00FC5962">
        <w:rPr>
          <w:rtl/>
        </w:rPr>
        <w:t>،</w:t>
      </w:r>
      <w:r w:rsidRPr="00AD7338">
        <w:rPr>
          <w:rtl/>
        </w:rPr>
        <w:t xml:space="preserve"> فسلام عليك منّي</w:t>
      </w:r>
      <w:r>
        <w:rPr>
          <w:rtl/>
        </w:rPr>
        <w:t xml:space="preserve"> ..</w:t>
      </w:r>
      <w:r w:rsidRPr="00AD7338">
        <w:rPr>
          <w:rtl/>
        </w:rPr>
        <w:t xml:space="preserve">. ثمّ أغمي على رسول الله </w:t>
      </w:r>
      <w:r w:rsidRPr="00C21654">
        <w:rPr>
          <w:rStyle w:val="libAlaemChar"/>
          <w:rtl/>
        </w:rPr>
        <w:t>صلى‌الله‌عليه‌وآله</w:t>
      </w:r>
      <w:r w:rsidR="00FC5962">
        <w:rPr>
          <w:rtl/>
        </w:rPr>
        <w:t>،</w:t>
      </w:r>
      <w:r w:rsidRPr="00AD7338">
        <w:rPr>
          <w:rtl/>
        </w:rPr>
        <w:t xml:space="preserve"> فدخل بلال وهو يقول</w:t>
      </w:r>
      <w:r w:rsidR="00FC5962">
        <w:rPr>
          <w:rtl/>
        </w:rPr>
        <w:t>:</w:t>
      </w:r>
      <w:r w:rsidRPr="00AD7338">
        <w:rPr>
          <w:rtl/>
        </w:rPr>
        <w:t xml:space="preserve"> الصلاة رحمك الله</w:t>
      </w:r>
      <w:r w:rsidR="00FC5962">
        <w:rPr>
          <w:rtl/>
        </w:rPr>
        <w:t>،</w:t>
      </w:r>
      <w:r w:rsidRPr="00AD7338">
        <w:rPr>
          <w:rtl/>
        </w:rPr>
        <w:t xml:space="preserve"> فخرج رسول الله </w:t>
      </w:r>
      <w:r w:rsidRPr="00C21654">
        <w:rPr>
          <w:rStyle w:val="libAlaemChar"/>
          <w:rtl/>
        </w:rPr>
        <w:t>صلى‌الله‌عليه‌وآله</w:t>
      </w:r>
      <w:r w:rsidRPr="00AD7338">
        <w:rPr>
          <w:rtl/>
        </w:rPr>
        <w:t xml:space="preserve"> وصلّى بالناس وخفّف الصلاة</w:t>
      </w:r>
      <w:r w:rsidR="00FC5962">
        <w:rPr>
          <w:rtl/>
        </w:rPr>
        <w:t>،</w:t>
      </w:r>
      <w:r w:rsidRPr="00AD7338">
        <w:rPr>
          <w:rtl/>
        </w:rPr>
        <w:t xml:space="preserve"> ثمّ قال</w:t>
      </w:r>
      <w:r w:rsidR="00FC5962">
        <w:rPr>
          <w:rtl/>
        </w:rPr>
        <w:t>:</w:t>
      </w:r>
      <w:r w:rsidRPr="00AD7338">
        <w:rPr>
          <w:rtl/>
        </w:rPr>
        <w:t xml:space="preserve"> ادعوا إليّ عليّ بن أبي طالب وأسامة بن زيد</w:t>
      </w:r>
      <w:r w:rsidR="00FC5962">
        <w:rPr>
          <w:rtl/>
        </w:rPr>
        <w:t>،</w:t>
      </w:r>
      <w:r w:rsidRPr="00AD7338">
        <w:rPr>
          <w:rtl/>
        </w:rPr>
        <w:t xml:space="preserve"> فجاءا فوضع يده على عاتق عليّ </w:t>
      </w:r>
      <w:r w:rsidRPr="00C21654">
        <w:rPr>
          <w:rStyle w:val="libAlaemChar"/>
          <w:rtl/>
        </w:rPr>
        <w:t>عليه‌السلام</w:t>
      </w:r>
      <w:r w:rsidRPr="00AD7338">
        <w:rPr>
          <w:rtl/>
        </w:rPr>
        <w:t xml:space="preserve"> والأخرى على أسامة</w:t>
      </w:r>
      <w:r w:rsidR="00FC5962">
        <w:rPr>
          <w:rtl/>
        </w:rPr>
        <w:t>،</w:t>
      </w:r>
      <w:r w:rsidRPr="00AD7338">
        <w:rPr>
          <w:rtl/>
        </w:rPr>
        <w:t xml:space="preserve"> ثمّ قال</w:t>
      </w:r>
      <w:r w:rsidR="00FC5962">
        <w:rPr>
          <w:rtl/>
        </w:rPr>
        <w:t>:</w:t>
      </w:r>
      <w:r w:rsidRPr="00AD7338">
        <w:rPr>
          <w:rtl/>
        </w:rPr>
        <w:t xml:space="preserve"> انطلقا بي إلى فاطمة</w:t>
      </w:r>
      <w:r w:rsidR="00FC5962">
        <w:rPr>
          <w:rtl/>
        </w:rPr>
        <w:t>،</w:t>
      </w:r>
      <w:r w:rsidRPr="00AD7338">
        <w:rPr>
          <w:rtl/>
        </w:rPr>
        <w:t xml:space="preserve"> فجاءا به حتّى وضع</w:t>
      </w:r>
    </w:p>
    <w:p w:rsidR="00C21654" w:rsidRPr="00AD7338" w:rsidRDefault="00C21654" w:rsidP="00C21654">
      <w:pPr>
        <w:pStyle w:val="libNormal0"/>
        <w:rPr>
          <w:rtl/>
        </w:rPr>
      </w:pPr>
      <w:r>
        <w:rPr>
          <w:rtl/>
        </w:rPr>
        <w:br w:type="page"/>
      </w:r>
      <w:r w:rsidRPr="00AD7338">
        <w:rPr>
          <w:rtl/>
        </w:rPr>
        <w:lastRenderedPageBreak/>
        <w:t>رأسه في حجرها</w:t>
      </w:r>
      <w:r w:rsidR="00FC5962">
        <w:rPr>
          <w:rtl/>
        </w:rPr>
        <w:t>،</w:t>
      </w:r>
      <w:r w:rsidRPr="00AD7338">
        <w:rPr>
          <w:rtl/>
        </w:rPr>
        <w:t xml:space="preserve"> فإذا الحسن والحسين </w:t>
      </w:r>
      <w:r w:rsidRPr="00C21654">
        <w:rPr>
          <w:rStyle w:val="libAlaemChar"/>
          <w:rtl/>
        </w:rPr>
        <w:t>عليهما‌السلام</w:t>
      </w:r>
      <w:r w:rsidRPr="00AD7338">
        <w:rPr>
          <w:rtl/>
        </w:rPr>
        <w:t xml:space="preserve"> يبكيان ويصطرخان ويقولان</w:t>
      </w:r>
      <w:r w:rsidR="00FC5962">
        <w:rPr>
          <w:rtl/>
        </w:rPr>
        <w:t>:</w:t>
      </w:r>
      <w:r w:rsidRPr="00AD7338">
        <w:rPr>
          <w:rtl/>
        </w:rPr>
        <w:t xml:space="preserve"> أنفسنا لنفسك الفداء</w:t>
      </w:r>
      <w:r w:rsidR="00FC5962">
        <w:rPr>
          <w:rtl/>
        </w:rPr>
        <w:t>،</w:t>
      </w:r>
      <w:r w:rsidRPr="00AD7338">
        <w:rPr>
          <w:rtl/>
        </w:rPr>
        <w:t xml:space="preserve"> ووجوهنا لوجهك الوقاء</w:t>
      </w:r>
      <w:r>
        <w:rPr>
          <w:rtl/>
        </w:rPr>
        <w:t xml:space="preserve"> ..</w:t>
      </w:r>
      <w:r w:rsidRPr="00AD7338">
        <w:rPr>
          <w:rtl/>
        </w:rPr>
        <w:t>. فعانقهما وقبّلهما</w:t>
      </w:r>
      <w:r w:rsidR="00FC5962">
        <w:rPr>
          <w:rtl/>
        </w:rPr>
        <w:t>،</w:t>
      </w:r>
      <w:r w:rsidRPr="00AD7338">
        <w:rPr>
          <w:rtl/>
        </w:rPr>
        <w:t xml:space="preserve"> وكان الحسن أشدّ بكاء</w:t>
      </w:r>
      <w:r w:rsidR="00FC5962">
        <w:rPr>
          <w:rtl/>
        </w:rPr>
        <w:t>،</w:t>
      </w:r>
      <w:r w:rsidRPr="00AD7338">
        <w:rPr>
          <w:rtl/>
        </w:rPr>
        <w:t xml:space="preserve"> فقال له</w:t>
      </w:r>
      <w:r w:rsidR="00FC5962">
        <w:rPr>
          <w:rtl/>
        </w:rPr>
        <w:t>:</w:t>
      </w:r>
      <w:r w:rsidRPr="00AD7338">
        <w:rPr>
          <w:rtl/>
        </w:rPr>
        <w:t xml:space="preserve"> كفّ يا حسن فقد شققت على رسول الله</w:t>
      </w:r>
      <w:r>
        <w:rPr>
          <w:rtl/>
        </w:rPr>
        <w:t xml:space="preserve"> ..</w:t>
      </w:r>
      <w:r w:rsidRPr="00AD7338">
        <w:rPr>
          <w:rtl/>
        </w:rPr>
        <w:t>.</w:t>
      </w:r>
    </w:p>
    <w:p w:rsidR="00C21654" w:rsidRPr="00AD7338" w:rsidRDefault="00C21654" w:rsidP="00C21654">
      <w:pPr>
        <w:pStyle w:val="libNormal"/>
        <w:rPr>
          <w:rtl/>
        </w:rPr>
      </w:pPr>
      <w:r w:rsidRPr="00AD7338">
        <w:rPr>
          <w:rtl/>
        </w:rPr>
        <w:t>فروي عن ابن عبّاس</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في ذلك المرض كان يقول</w:t>
      </w:r>
      <w:r w:rsidR="00FC5962">
        <w:rPr>
          <w:rtl/>
        </w:rPr>
        <w:t>:</w:t>
      </w:r>
      <w:r w:rsidRPr="00AD7338">
        <w:rPr>
          <w:rtl/>
        </w:rPr>
        <w:t xml:space="preserve"> ادعوا لي حبيبي</w:t>
      </w:r>
      <w:r w:rsidR="00FC5962">
        <w:rPr>
          <w:rtl/>
        </w:rPr>
        <w:t>،</w:t>
      </w:r>
      <w:r w:rsidRPr="00AD7338">
        <w:rPr>
          <w:rtl/>
        </w:rPr>
        <w:t xml:space="preserve"> فجعل يدعى له رجل بعد رجل فيعرض عنه</w:t>
      </w:r>
      <w:r w:rsidR="00FC5962">
        <w:rPr>
          <w:rtl/>
        </w:rPr>
        <w:t>،</w:t>
      </w:r>
      <w:r w:rsidRPr="00AD7338">
        <w:rPr>
          <w:rtl/>
        </w:rPr>
        <w:t xml:space="preserve"> فقيل لفاطمة</w:t>
      </w:r>
      <w:r w:rsidR="00FC5962">
        <w:rPr>
          <w:rtl/>
        </w:rPr>
        <w:t>:</w:t>
      </w:r>
      <w:r w:rsidRPr="00AD7338">
        <w:rPr>
          <w:rtl/>
        </w:rPr>
        <w:t xml:space="preserve"> امضي إلى عليّ</w:t>
      </w:r>
      <w:r w:rsidR="00FC5962">
        <w:rPr>
          <w:rtl/>
        </w:rPr>
        <w:t>،</w:t>
      </w:r>
      <w:r w:rsidRPr="00AD7338">
        <w:rPr>
          <w:rtl/>
        </w:rPr>
        <w:t xml:space="preserve"> فما نرى رسول الله </w:t>
      </w:r>
      <w:r w:rsidRPr="00C21654">
        <w:rPr>
          <w:rStyle w:val="libAlaemChar"/>
          <w:rtl/>
        </w:rPr>
        <w:t>صلى‌الله‌عليه‌وآله</w:t>
      </w:r>
      <w:r w:rsidRPr="00AD7338">
        <w:rPr>
          <w:rtl/>
        </w:rPr>
        <w:t xml:space="preserve"> يريد غير عليّ </w:t>
      </w:r>
      <w:r w:rsidRPr="00C21654">
        <w:rPr>
          <w:rStyle w:val="libAlaemChar"/>
          <w:rtl/>
        </w:rPr>
        <w:t>عليه‌السلام</w:t>
      </w:r>
      <w:r w:rsidR="00FC5962">
        <w:rPr>
          <w:rtl/>
        </w:rPr>
        <w:t>،</w:t>
      </w:r>
      <w:r w:rsidRPr="00AD7338">
        <w:rPr>
          <w:rtl/>
        </w:rPr>
        <w:t xml:space="preserve"> فبعثت فاطمة إلى عليّ </w:t>
      </w:r>
      <w:r w:rsidRPr="00C21654">
        <w:rPr>
          <w:rStyle w:val="libAlaemChar"/>
          <w:rtl/>
        </w:rPr>
        <w:t>عليه‌السلام</w:t>
      </w:r>
      <w:r w:rsidR="00FC5962">
        <w:rPr>
          <w:rtl/>
        </w:rPr>
        <w:t>،</w:t>
      </w:r>
      <w:r w:rsidRPr="00AD7338">
        <w:rPr>
          <w:rtl/>
        </w:rPr>
        <w:t xml:space="preserve"> فلمّا دخل فتح رسول الله </w:t>
      </w:r>
      <w:r w:rsidRPr="00C21654">
        <w:rPr>
          <w:rStyle w:val="libAlaemChar"/>
          <w:rtl/>
        </w:rPr>
        <w:t>صلى‌الله‌عليه‌وآله</w:t>
      </w:r>
      <w:r w:rsidRPr="00AD7338">
        <w:rPr>
          <w:rtl/>
        </w:rPr>
        <w:t xml:space="preserve"> عينيه وتهلّل وجهه</w:t>
      </w:r>
      <w:r w:rsidR="00FC5962">
        <w:rPr>
          <w:rtl/>
        </w:rPr>
        <w:t>،</w:t>
      </w:r>
      <w:r w:rsidRPr="00AD7338">
        <w:rPr>
          <w:rtl/>
        </w:rPr>
        <w:t xml:space="preserve"> ثمّ قال</w:t>
      </w:r>
      <w:r w:rsidR="00FC5962">
        <w:rPr>
          <w:rtl/>
        </w:rPr>
        <w:t>:</w:t>
      </w:r>
      <w:r w:rsidRPr="00AD7338">
        <w:rPr>
          <w:rtl/>
        </w:rPr>
        <w:t xml:space="preserve"> إليّ يا عليّ</w:t>
      </w:r>
      <w:r w:rsidR="00FC5962">
        <w:rPr>
          <w:rtl/>
        </w:rPr>
        <w:t>،</w:t>
      </w:r>
      <w:r w:rsidRPr="00AD7338">
        <w:rPr>
          <w:rtl/>
        </w:rPr>
        <w:t xml:space="preserve"> إليّ يا عليّ</w:t>
      </w:r>
      <w:r w:rsidR="00FC5962">
        <w:rPr>
          <w:rtl/>
        </w:rPr>
        <w:t>،</w:t>
      </w:r>
      <w:r w:rsidRPr="00AD7338">
        <w:rPr>
          <w:rtl/>
        </w:rPr>
        <w:t xml:space="preserve"> فما زال يدنيه حتّى أخذه بيده وأجلسه عند رأسه</w:t>
      </w:r>
      <w:r w:rsidR="00FC5962">
        <w:rPr>
          <w:rtl/>
        </w:rPr>
        <w:t>،</w:t>
      </w:r>
      <w:r w:rsidRPr="00AD7338">
        <w:rPr>
          <w:rtl/>
        </w:rPr>
        <w:t xml:space="preserve"> ثمّ أغمي عليه</w:t>
      </w:r>
      <w:r w:rsidR="00FC5962">
        <w:rPr>
          <w:rtl/>
        </w:rPr>
        <w:t>،</w:t>
      </w:r>
      <w:r w:rsidRPr="00AD7338">
        <w:rPr>
          <w:rtl/>
        </w:rPr>
        <w:t xml:space="preserve"> فجاء الحسن والحسين </w:t>
      </w:r>
      <w:r w:rsidRPr="00C21654">
        <w:rPr>
          <w:rStyle w:val="libAlaemChar"/>
          <w:rtl/>
        </w:rPr>
        <w:t>عليهما‌السلام</w:t>
      </w:r>
      <w:r w:rsidRPr="00AD7338">
        <w:rPr>
          <w:rtl/>
        </w:rPr>
        <w:t xml:space="preserve"> يصيحان ويبكيان حتّى وقعا على رسول الله </w:t>
      </w:r>
      <w:r w:rsidRPr="00C21654">
        <w:rPr>
          <w:rStyle w:val="libAlaemChar"/>
          <w:rtl/>
        </w:rPr>
        <w:t>صلى‌الله‌عليه‌وآله</w:t>
      </w:r>
      <w:r w:rsidR="00FC5962">
        <w:rPr>
          <w:rtl/>
        </w:rPr>
        <w:t>،</w:t>
      </w:r>
      <w:r w:rsidRPr="00AD7338">
        <w:rPr>
          <w:rtl/>
        </w:rPr>
        <w:t xml:space="preserve"> فأراد عليّ </w:t>
      </w:r>
      <w:r w:rsidRPr="00C21654">
        <w:rPr>
          <w:rStyle w:val="libAlaemChar"/>
          <w:rtl/>
        </w:rPr>
        <w:t>عليه‌السلام</w:t>
      </w:r>
      <w:r w:rsidRPr="00AD7338">
        <w:rPr>
          <w:rtl/>
        </w:rPr>
        <w:t xml:space="preserve"> أن ينحّيهما عنه</w:t>
      </w:r>
      <w:r w:rsidR="00FC5962">
        <w:rPr>
          <w:rtl/>
        </w:rPr>
        <w:t>،</w:t>
      </w:r>
      <w:r w:rsidRPr="00AD7338">
        <w:rPr>
          <w:rtl/>
        </w:rPr>
        <w:t xml:space="preserve"> فأفاق رسول الله </w:t>
      </w:r>
      <w:r w:rsidRPr="00C21654">
        <w:rPr>
          <w:rStyle w:val="libAlaemChar"/>
          <w:rtl/>
        </w:rPr>
        <w:t>صلى‌الله‌عليه‌وآله</w:t>
      </w:r>
      <w:r w:rsidR="00FC5962">
        <w:rPr>
          <w:rtl/>
        </w:rPr>
        <w:t>،</w:t>
      </w:r>
      <w:r w:rsidRPr="00AD7338">
        <w:rPr>
          <w:rtl/>
        </w:rPr>
        <w:t xml:space="preserve"> ثمّ قال</w:t>
      </w:r>
      <w:r w:rsidR="00FC5962">
        <w:rPr>
          <w:rtl/>
        </w:rPr>
        <w:t>:</w:t>
      </w:r>
      <w:r w:rsidRPr="00AD7338">
        <w:rPr>
          <w:rtl/>
        </w:rPr>
        <w:t xml:space="preserve"> يا عليّ</w:t>
      </w:r>
      <w:r w:rsidR="00FC5962">
        <w:rPr>
          <w:rtl/>
        </w:rPr>
        <w:t>،</w:t>
      </w:r>
      <w:r w:rsidRPr="00AD7338">
        <w:rPr>
          <w:rtl/>
        </w:rPr>
        <w:t xml:space="preserve"> دعني أشمّهما ويشمّاني</w:t>
      </w:r>
      <w:r w:rsidR="00FC5962">
        <w:rPr>
          <w:rtl/>
        </w:rPr>
        <w:t>،</w:t>
      </w:r>
      <w:r w:rsidRPr="00AD7338">
        <w:rPr>
          <w:rtl/>
        </w:rPr>
        <w:t xml:space="preserve"> وأتزوّد منهما ويتزوّدان منّي</w:t>
      </w:r>
      <w:r w:rsidR="00FC5962">
        <w:rPr>
          <w:rtl/>
        </w:rPr>
        <w:t>،</w:t>
      </w:r>
      <w:r w:rsidRPr="00AD7338">
        <w:rPr>
          <w:rtl/>
        </w:rPr>
        <w:t xml:space="preserve"> أما إنّهما سيظلمان بعدي</w:t>
      </w:r>
      <w:r w:rsidR="00FC5962">
        <w:rPr>
          <w:rtl/>
        </w:rPr>
        <w:t>،</w:t>
      </w:r>
      <w:r w:rsidRPr="00AD7338">
        <w:rPr>
          <w:rtl/>
        </w:rPr>
        <w:t xml:space="preserve"> ويقتلان ظلما</w:t>
      </w:r>
      <w:r w:rsidR="00FC5962">
        <w:rPr>
          <w:rtl/>
        </w:rPr>
        <w:t>،</w:t>
      </w:r>
      <w:r w:rsidRPr="00AD7338">
        <w:rPr>
          <w:rtl/>
        </w:rPr>
        <w:t xml:space="preserve"> فلعنة الله على من ظلمهما</w:t>
      </w:r>
      <w:r w:rsidR="00FC5962">
        <w:rPr>
          <w:rtl/>
        </w:rPr>
        <w:t xml:space="preserve"> - </w:t>
      </w:r>
      <w:r w:rsidRPr="00AD7338">
        <w:rPr>
          <w:rtl/>
        </w:rPr>
        <w:t>يقول ذلك ثلاثا</w:t>
      </w:r>
      <w:r w:rsidR="00FC5962">
        <w:rPr>
          <w:rtl/>
        </w:rPr>
        <w:t xml:space="preserve"> - </w:t>
      </w:r>
      <w:r w:rsidRPr="00AD7338">
        <w:rPr>
          <w:rtl/>
        </w:rPr>
        <w:t xml:space="preserve">ثمّ مدّ يده إلى عليّ </w:t>
      </w:r>
      <w:r w:rsidRPr="00C21654">
        <w:rPr>
          <w:rStyle w:val="libAlaemChar"/>
          <w:rtl/>
        </w:rPr>
        <w:t>عليه‌السلام</w:t>
      </w:r>
      <w:r w:rsidR="00FC5962">
        <w:rPr>
          <w:rtl/>
        </w:rPr>
        <w:t>،</w:t>
      </w:r>
      <w:r w:rsidRPr="00AD7338">
        <w:rPr>
          <w:rtl/>
        </w:rPr>
        <w:t xml:space="preserve"> فجذبه إليه حتّى أدخله تحت ثوبه الّذي كان عليه</w:t>
      </w:r>
      <w:r w:rsidR="00FC5962">
        <w:rPr>
          <w:rtl/>
        </w:rPr>
        <w:t>،</w:t>
      </w:r>
      <w:r w:rsidRPr="00AD7338">
        <w:rPr>
          <w:rtl/>
        </w:rPr>
        <w:t xml:space="preserve"> ووضع فاه على فيه</w:t>
      </w:r>
      <w:r w:rsidR="00FC5962">
        <w:rPr>
          <w:rtl/>
        </w:rPr>
        <w:t>،</w:t>
      </w:r>
      <w:r w:rsidRPr="00AD7338">
        <w:rPr>
          <w:rtl/>
        </w:rPr>
        <w:t xml:space="preserve"> وجعل يناجيه مناجاة طويلة</w:t>
      </w:r>
      <w:r w:rsidR="00FC5962">
        <w:rPr>
          <w:rtl/>
        </w:rPr>
        <w:t>،</w:t>
      </w:r>
      <w:r w:rsidRPr="00AD7338">
        <w:rPr>
          <w:rtl/>
        </w:rPr>
        <w:t xml:space="preserve"> حتّى خرجت روحه الطيّبة</w:t>
      </w:r>
      <w:r w:rsidR="00FC5962">
        <w:rPr>
          <w:rtl/>
        </w:rPr>
        <w:t>،</w:t>
      </w:r>
      <w:r w:rsidRPr="00AD7338">
        <w:rPr>
          <w:rtl/>
        </w:rPr>
        <w:t xml:space="preserve"> فانسلّ عليّ </w:t>
      </w:r>
      <w:r w:rsidRPr="00C21654">
        <w:rPr>
          <w:rStyle w:val="libAlaemChar"/>
          <w:rtl/>
        </w:rPr>
        <w:t>عليه‌السلام</w:t>
      </w:r>
      <w:r w:rsidRPr="00AD7338">
        <w:rPr>
          <w:rtl/>
        </w:rPr>
        <w:t xml:space="preserve"> من تحت ثيابه</w:t>
      </w:r>
      <w:r w:rsidR="00FC5962">
        <w:rPr>
          <w:rtl/>
        </w:rPr>
        <w:t>،</w:t>
      </w:r>
      <w:r w:rsidRPr="00AD7338">
        <w:rPr>
          <w:rtl/>
        </w:rPr>
        <w:t xml:space="preserve"> وقال</w:t>
      </w:r>
      <w:r w:rsidR="00FC5962">
        <w:rPr>
          <w:rtl/>
        </w:rPr>
        <w:t>:</w:t>
      </w:r>
      <w:r w:rsidRPr="00AD7338">
        <w:rPr>
          <w:rtl/>
        </w:rPr>
        <w:t xml:space="preserve"> أعظم الله أجوركم في نبيّكم</w:t>
      </w:r>
      <w:r w:rsidR="00FC5962">
        <w:rPr>
          <w:rtl/>
        </w:rPr>
        <w:t>،</w:t>
      </w:r>
      <w:r w:rsidRPr="00AD7338">
        <w:rPr>
          <w:rtl/>
        </w:rPr>
        <w:t xml:space="preserve"> فقد قبضه الله إليه</w:t>
      </w:r>
      <w:r w:rsidR="00FC5962">
        <w:rPr>
          <w:rtl/>
        </w:rPr>
        <w:t>،</w:t>
      </w:r>
      <w:r w:rsidRPr="00AD7338">
        <w:rPr>
          <w:rtl/>
        </w:rPr>
        <w:t xml:space="preserve"> فارتفعت الأصوات بالضجّة والبكاء</w:t>
      </w:r>
      <w:r w:rsidR="00FC5962">
        <w:rPr>
          <w:rtl/>
        </w:rPr>
        <w:t>،</w:t>
      </w:r>
      <w:r w:rsidRPr="00AD7338">
        <w:rPr>
          <w:rtl/>
        </w:rPr>
        <w:t xml:space="preserve"> فقيل لأمير المؤمنين </w:t>
      </w:r>
      <w:r w:rsidRPr="00C21654">
        <w:rPr>
          <w:rStyle w:val="libAlaemChar"/>
          <w:rtl/>
        </w:rPr>
        <w:t>عليه‌السلام</w:t>
      </w:r>
      <w:r w:rsidR="00FC5962">
        <w:rPr>
          <w:rtl/>
        </w:rPr>
        <w:t>:</w:t>
      </w:r>
      <w:r w:rsidRPr="00AD7338">
        <w:rPr>
          <w:rtl/>
        </w:rPr>
        <w:t xml:space="preserve"> ما الّذي ناجاك به رسول الله حين أدخلك تحت ثيابه</w:t>
      </w:r>
      <w:r>
        <w:rPr>
          <w:rtl/>
        </w:rPr>
        <w:t>؟</w:t>
      </w:r>
      <w:r w:rsidRPr="00AD7338">
        <w:rPr>
          <w:rtl/>
        </w:rPr>
        <w:t xml:space="preserve"> فقال</w:t>
      </w:r>
      <w:r w:rsidR="00FC5962">
        <w:rPr>
          <w:rtl/>
        </w:rPr>
        <w:t>:</w:t>
      </w:r>
      <w:r w:rsidRPr="00AD7338">
        <w:rPr>
          <w:rtl/>
        </w:rPr>
        <w:t xml:space="preserve"> علّمني ألف باب</w:t>
      </w:r>
      <w:r w:rsidR="00FC5962">
        <w:rPr>
          <w:rtl/>
        </w:rPr>
        <w:t>،</w:t>
      </w:r>
      <w:r w:rsidRPr="00AD7338">
        <w:rPr>
          <w:rtl/>
        </w:rPr>
        <w:t xml:space="preserve"> يفتح لي كلّ باب ألف باب. وروى هذا الخبر الفتّال النيسابوريّ في روضة الواعظين </w:t>
      </w:r>
      <w:r>
        <w:rPr>
          <w:rtl/>
        </w:rPr>
        <w:t>(</w:t>
      </w:r>
      <w:r w:rsidRPr="00AD7338">
        <w:rPr>
          <w:rtl/>
        </w:rPr>
        <w:t xml:space="preserve"> 72</w:t>
      </w:r>
      <w:r w:rsidR="00FC5962">
        <w:rPr>
          <w:rtl/>
        </w:rPr>
        <w:t xml:space="preserve"> - </w:t>
      </w:r>
      <w:r w:rsidRPr="00AD7338">
        <w:rPr>
          <w:rtl/>
        </w:rPr>
        <w:t>75 )</w:t>
      </w:r>
      <w:r>
        <w:rPr>
          <w:rtl/>
        </w:rPr>
        <w:t>.</w:t>
      </w:r>
    </w:p>
    <w:p w:rsidR="00C21654" w:rsidRPr="00AD7338" w:rsidRDefault="00C21654" w:rsidP="00C21654">
      <w:pPr>
        <w:pStyle w:val="libNormal"/>
        <w:rPr>
          <w:rtl/>
        </w:rPr>
      </w:pPr>
      <w:r w:rsidRPr="00AD7338">
        <w:rPr>
          <w:rtl/>
        </w:rPr>
        <w:t xml:space="preserve">وفي كفاية الأثر </w:t>
      </w:r>
      <w:r>
        <w:rPr>
          <w:rtl/>
        </w:rPr>
        <w:t>(</w:t>
      </w:r>
      <w:r w:rsidRPr="00AD7338">
        <w:rPr>
          <w:rtl/>
        </w:rPr>
        <w:t xml:space="preserve"> 36</w:t>
      </w:r>
      <w:r w:rsidR="00FC5962">
        <w:rPr>
          <w:rtl/>
        </w:rPr>
        <w:t xml:space="preserve"> - </w:t>
      </w:r>
      <w:r w:rsidRPr="00AD7338">
        <w:rPr>
          <w:rtl/>
        </w:rPr>
        <w:t>38 ) بسنده عن أبي ذرّ الغفاريّ</w:t>
      </w:r>
      <w:r w:rsidR="00FC5962">
        <w:rPr>
          <w:rtl/>
        </w:rPr>
        <w:t>،</w:t>
      </w:r>
      <w:r w:rsidRPr="00AD7338">
        <w:rPr>
          <w:rtl/>
        </w:rPr>
        <w:t xml:space="preserve"> قال</w:t>
      </w:r>
      <w:r w:rsidR="00FC5962">
        <w:rPr>
          <w:rtl/>
        </w:rPr>
        <w:t>:</w:t>
      </w:r>
      <w:r w:rsidRPr="00AD7338">
        <w:rPr>
          <w:rtl/>
        </w:rPr>
        <w:t xml:space="preserve"> دخلت على رسول الله </w:t>
      </w:r>
      <w:r w:rsidRPr="00C21654">
        <w:rPr>
          <w:rStyle w:val="libAlaemChar"/>
          <w:rtl/>
        </w:rPr>
        <w:t>صلى‌الله‌عليه‌وآله</w:t>
      </w:r>
      <w:r w:rsidRPr="00AD7338">
        <w:rPr>
          <w:rtl/>
        </w:rPr>
        <w:t xml:space="preserve"> في مرضه الّذي توفي فيه</w:t>
      </w:r>
      <w:r w:rsidR="00FC5962">
        <w:rPr>
          <w:rtl/>
        </w:rPr>
        <w:t>،</w:t>
      </w:r>
      <w:r w:rsidRPr="00AD7338">
        <w:rPr>
          <w:rtl/>
        </w:rPr>
        <w:t xml:space="preserve"> فقال</w:t>
      </w:r>
      <w:r w:rsidR="00FC5962">
        <w:rPr>
          <w:rtl/>
        </w:rPr>
        <w:t>:</w:t>
      </w:r>
      <w:r w:rsidRPr="00AD7338">
        <w:rPr>
          <w:rtl/>
        </w:rPr>
        <w:t xml:space="preserve"> يا أبا ذرّ</w:t>
      </w:r>
      <w:r w:rsidR="00FC5962">
        <w:rPr>
          <w:rtl/>
        </w:rPr>
        <w:t>،</w:t>
      </w:r>
      <w:r w:rsidRPr="00AD7338">
        <w:rPr>
          <w:rtl/>
        </w:rPr>
        <w:t xml:space="preserve"> ائتني بابنتي فاطمة.</w:t>
      </w:r>
    </w:p>
    <w:p w:rsidR="00C21654" w:rsidRPr="00AD7338" w:rsidRDefault="00C21654" w:rsidP="00C21654">
      <w:pPr>
        <w:pStyle w:val="libNormal"/>
        <w:rPr>
          <w:rtl/>
        </w:rPr>
      </w:pPr>
      <w:r w:rsidRPr="00AD7338">
        <w:rPr>
          <w:rtl/>
        </w:rPr>
        <w:t>قال</w:t>
      </w:r>
      <w:r w:rsidR="00FC5962">
        <w:rPr>
          <w:rtl/>
        </w:rPr>
        <w:t>:</w:t>
      </w:r>
      <w:r w:rsidRPr="00AD7338">
        <w:rPr>
          <w:rtl/>
        </w:rPr>
        <w:t xml:space="preserve"> فقمت ودخلت عليها</w:t>
      </w:r>
      <w:r w:rsidR="00FC5962">
        <w:rPr>
          <w:rtl/>
        </w:rPr>
        <w:t>،</w:t>
      </w:r>
      <w:r w:rsidRPr="00AD7338">
        <w:rPr>
          <w:rtl/>
        </w:rPr>
        <w:t xml:space="preserve"> وقلت</w:t>
      </w:r>
      <w:r w:rsidR="00FC5962">
        <w:rPr>
          <w:rtl/>
        </w:rPr>
        <w:t>:</w:t>
      </w:r>
      <w:r w:rsidRPr="00AD7338">
        <w:rPr>
          <w:rtl/>
        </w:rPr>
        <w:t xml:space="preserve"> يا سيّدة النسوان</w:t>
      </w:r>
      <w:r w:rsidR="00FC5962">
        <w:rPr>
          <w:rtl/>
        </w:rPr>
        <w:t>،</w:t>
      </w:r>
      <w:r w:rsidRPr="00AD7338">
        <w:rPr>
          <w:rtl/>
        </w:rPr>
        <w:t xml:space="preserve"> أجيبي أباك</w:t>
      </w:r>
      <w:r w:rsidR="00FC5962">
        <w:rPr>
          <w:rtl/>
        </w:rPr>
        <w:t>،</w:t>
      </w:r>
      <w:r w:rsidRPr="00AD7338">
        <w:rPr>
          <w:rtl/>
        </w:rPr>
        <w:t xml:space="preserve"> قال</w:t>
      </w:r>
      <w:r w:rsidR="00FC5962">
        <w:rPr>
          <w:rtl/>
        </w:rPr>
        <w:t>:</w:t>
      </w:r>
      <w:r w:rsidRPr="00AD7338">
        <w:rPr>
          <w:rtl/>
        </w:rPr>
        <w:t xml:space="preserve"> فلبست جلبابها واتّزرت</w:t>
      </w:r>
      <w:r w:rsidR="00FC5962">
        <w:rPr>
          <w:rtl/>
        </w:rPr>
        <w:t>،</w:t>
      </w:r>
      <w:r w:rsidRPr="00AD7338">
        <w:rPr>
          <w:rtl/>
        </w:rPr>
        <w:t xml:space="preserve"> وخرجت حتّى دخلت على رسول الله </w:t>
      </w:r>
      <w:r w:rsidRPr="00C21654">
        <w:rPr>
          <w:rStyle w:val="libAlaemChar"/>
          <w:rtl/>
        </w:rPr>
        <w:t>صلى‌الله‌عليه‌وآله</w:t>
      </w:r>
      <w:r w:rsidR="00FC5962">
        <w:rPr>
          <w:rtl/>
        </w:rPr>
        <w:t>،</w:t>
      </w:r>
      <w:r w:rsidRPr="00AD7338">
        <w:rPr>
          <w:rtl/>
        </w:rPr>
        <w:t xml:space="preserve"> فلمّا رأت رسول الله </w:t>
      </w:r>
      <w:r w:rsidRPr="00C21654">
        <w:rPr>
          <w:rStyle w:val="libAlaemChar"/>
          <w:rtl/>
        </w:rPr>
        <w:t>صلى‌الله‌عليه‌وآله</w:t>
      </w:r>
      <w:r w:rsidRPr="00AD7338">
        <w:rPr>
          <w:rtl/>
        </w:rPr>
        <w:t xml:space="preserve"> انكبّت عليه وبكت</w:t>
      </w:r>
      <w:r w:rsidR="00FC5962">
        <w:rPr>
          <w:rtl/>
        </w:rPr>
        <w:t>،</w:t>
      </w:r>
      <w:r w:rsidRPr="00AD7338">
        <w:rPr>
          <w:rtl/>
        </w:rPr>
        <w:t xml:space="preserve"> وبكى رسول الله </w:t>
      </w:r>
      <w:r w:rsidRPr="00C21654">
        <w:rPr>
          <w:rStyle w:val="libAlaemChar"/>
          <w:rtl/>
        </w:rPr>
        <w:t>صلى‌الله‌عليه‌وآله</w:t>
      </w:r>
      <w:r w:rsidRPr="00AD7338">
        <w:rPr>
          <w:rtl/>
        </w:rPr>
        <w:t xml:space="preserve"> لبكائها</w:t>
      </w:r>
      <w:r w:rsidR="00FC5962">
        <w:rPr>
          <w:rtl/>
        </w:rPr>
        <w:t>،</w:t>
      </w:r>
      <w:r w:rsidRPr="00AD7338">
        <w:rPr>
          <w:rtl/>
        </w:rPr>
        <w:t xml:space="preserve"> وضمّها إليه</w:t>
      </w:r>
      <w:r w:rsidR="00FC5962">
        <w:rPr>
          <w:rtl/>
        </w:rPr>
        <w:t>،</w:t>
      </w:r>
      <w:r w:rsidRPr="00AD7338">
        <w:rPr>
          <w:rtl/>
        </w:rPr>
        <w:t xml:space="preserve"> ثمّ قال</w:t>
      </w:r>
      <w:r w:rsidR="00FC5962">
        <w:rPr>
          <w:rtl/>
        </w:rPr>
        <w:t>:</w:t>
      </w:r>
      <w:r w:rsidRPr="00AD7338">
        <w:rPr>
          <w:rtl/>
        </w:rPr>
        <w:t xml:space="preserve"> يا فاطمة</w:t>
      </w:r>
      <w:r w:rsidR="00FC5962">
        <w:rPr>
          <w:rtl/>
        </w:rPr>
        <w:t>،</w:t>
      </w:r>
      <w:r w:rsidRPr="00AD7338">
        <w:rPr>
          <w:rtl/>
        </w:rPr>
        <w:t xml:space="preserve"> لا تبكين فداك أبوك</w:t>
      </w:r>
      <w:r w:rsidR="00FC5962">
        <w:rPr>
          <w:rtl/>
        </w:rPr>
        <w:t>،</w:t>
      </w:r>
      <w:r w:rsidRPr="00AD7338">
        <w:rPr>
          <w:rtl/>
        </w:rPr>
        <w:t xml:space="preserve"> فأنت أوّل من تلحقين بي</w:t>
      </w:r>
      <w:r w:rsidR="00FC5962">
        <w:rPr>
          <w:rtl/>
        </w:rPr>
        <w:t>،</w:t>
      </w:r>
      <w:r w:rsidRPr="00AD7338">
        <w:rPr>
          <w:rtl/>
        </w:rPr>
        <w:t xml:space="preserve"> مظلومة مغصوبة</w:t>
      </w:r>
      <w:r w:rsidR="00FC5962">
        <w:rPr>
          <w:rtl/>
        </w:rPr>
        <w:t>،</w:t>
      </w:r>
      <w:r w:rsidRPr="00AD7338">
        <w:rPr>
          <w:rtl/>
        </w:rPr>
        <w:t xml:space="preserve"> وسوف تظهر بعدي حسيكة النفاق</w:t>
      </w:r>
      <w:r w:rsidR="00FC5962">
        <w:rPr>
          <w:rtl/>
        </w:rPr>
        <w:t>،</w:t>
      </w:r>
      <w:r w:rsidRPr="00AD7338">
        <w:rPr>
          <w:rtl/>
        </w:rPr>
        <w:t xml:space="preserve"> ويسمل جلباب الدين</w:t>
      </w:r>
      <w:r w:rsidR="00FC5962">
        <w:rPr>
          <w:rtl/>
        </w:rPr>
        <w:t>،</w:t>
      </w:r>
      <w:r w:rsidRPr="00AD7338">
        <w:rPr>
          <w:rtl/>
        </w:rPr>
        <w:t xml:space="preserve"> وأنت أوّل من يرد عليّ الحوض.</w:t>
      </w:r>
    </w:p>
    <w:p w:rsidR="00C21654" w:rsidRPr="00AD7338" w:rsidRDefault="00C21654" w:rsidP="00C21654">
      <w:pPr>
        <w:pStyle w:val="libNormal"/>
        <w:rPr>
          <w:rtl/>
        </w:rPr>
      </w:pPr>
      <w:r>
        <w:rPr>
          <w:rtl/>
        </w:rPr>
        <w:br w:type="page"/>
      </w:r>
      <w:r w:rsidRPr="00AD7338">
        <w:rPr>
          <w:rtl/>
        </w:rPr>
        <w:lastRenderedPageBreak/>
        <w:t>قالت</w:t>
      </w:r>
      <w:r w:rsidR="00FC5962">
        <w:rPr>
          <w:rtl/>
        </w:rPr>
        <w:t>:</w:t>
      </w:r>
      <w:r w:rsidRPr="00AD7338">
        <w:rPr>
          <w:rtl/>
        </w:rPr>
        <w:t xml:space="preserve"> يا أبه</w:t>
      </w:r>
      <w:r w:rsidR="00FC5962">
        <w:rPr>
          <w:rtl/>
        </w:rPr>
        <w:t>،</w:t>
      </w:r>
      <w:r w:rsidRPr="00AD7338">
        <w:rPr>
          <w:rtl/>
        </w:rPr>
        <w:t xml:space="preserve"> أين ألقاك</w:t>
      </w:r>
      <w:r>
        <w:rPr>
          <w:rtl/>
        </w:rPr>
        <w:t>؟</w:t>
      </w:r>
      <w:r w:rsidRPr="00AD7338">
        <w:rPr>
          <w:rtl/>
        </w:rPr>
        <w:t xml:space="preserve"> قال</w:t>
      </w:r>
      <w:r w:rsidR="00FC5962">
        <w:rPr>
          <w:rtl/>
        </w:rPr>
        <w:t>:</w:t>
      </w:r>
      <w:r w:rsidRPr="00AD7338">
        <w:rPr>
          <w:rtl/>
        </w:rPr>
        <w:t xml:space="preserve"> تلقيني عند الحوض وأنا أسقي شيعتك ومحبّيك</w:t>
      </w:r>
      <w:r w:rsidR="00FC5962">
        <w:rPr>
          <w:rtl/>
        </w:rPr>
        <w:t>،</w:t>
      </w:r>
      <w:r w:rsidRPr="00AD7338">
        <w:rPr>
          <w:rtl/>
        </w:rPr>
        <w:t xml:space="preserve"> وأطرد أعداءك ومبغضيك.</w:t>
      </w:r>
    </w:p>
    <w:p w:rsidR="00C21654" w:rsidRPr="00AD7338" w:rsidRDefault="00C21654" w:rsidP="00C21654">
      <w:pPr>
        <w:pStyle w:val="libNormal"/>
        <w:rPr>
          <w:rtl/>
        </w:rPr>
      </w:pPr>
      <w:r w:rsidRPr="00AD7338">
        <w:rPr>
          <w:rtl/>
        </w:rPr>
        <w:t>قالت</w:t>
      </w:r>
      <w:r w:rsidR="00FC5962">
        <w:rPr>
          <w:rtl/>
        </w:rPr>
        <w:t>:</w:t>
      </w:r>
      <w:r w:rsidRPr="00AD7338">
        <w:rPr>
          <w:rtl/>
        </w:rPr>
        <w:t xml:space="preserve"> يا رسول الله</w:t>
      </w:r>
      <w:r w:rsidR="00FC5962">
        <w:rPr>
          <w:rtl/>
        </w:rPr>
        <w:t>،</w:t>
      </w:r>
      <w:r w:rsidRPr="00AD7338">
        <w:rPr>
          <w:rtl/>
        </w:rPr>
        <w:t xml:space="preserve"> فإن لم ألقك عند الحوض</w:t>
      </w:r>
      <w:r>
        <w:rPr>
          <w:rtl/>
        </w:rPr>
        <w:t>؟</w:t>
      </w:r>
      <w:r w:rsidRPr="00AD7338">
        <w:rPr>
          <w:rtl/>
        </w:rPr>
        <w:t xml:space="preserve"> قال</w:t>
      </w:r>
      <w:r w:rsidR="00FC5962">
        <w:rPr>
          <w:rtl/>
        </w:rPr>
        <w:t>:</w:t>
      </w:r>
      <w:r w:rsidRPr="00AD7338">
        <w:rPr>
          <w:rtl/>
        </w:rPr>
        <w:t xml:space="preserve"> تلقيني عند الميزان.</w:t>
      </w:r>
    </w:p>
    <w:p w:rsidR="00C21654" w:rsidRPr="00AD7338" w:rsidRDefault="00C21654" w:rsidP="00C21654">
      <w:pPr>
        <w:pStyle w:val="libNormal"/>
        <w:rPr>
          <w:rtl/>
        </w:rPr>
      </w:pPr>
      <w:r w:rsidRPr="00AD7338">
        <w:rPr>
          <w:rtl/>
        </w:rPr>
        <w:t>قالت</w:t>
      </w:r>
      <w:r w:rsidR="00FC5962">
        <w:rPr>
          <w:rtl/>
        </w:rPr>
        <w:t>:</w:t>
      </w:r>
      <w:r w:rsidRPr="00AD7338">
        <w:rPr>
          <w:rtl/>
        </w:rPr>
        <w:t xml:space="preserve"> يا أبه وإن لم ألقك عند الميزان</w:t>
      </w:r>
      <w:r>
        <w:rPr>
          <w:rtl/>
        </w:rPr>
        <w:t>؟</w:t>
      </w:r>
      <w:r w:rsidRPr="00AD7338">
        <w:rPr>
          <w:rtl/>
        </w:rPr>
        <w:t xml:space="preserve"> قال</w:t>
      </w:r>
      <w:r w:rsidR="00FC5962">
        <w:rPr>
          <w:rtl/>
        </w:rPr>
        <w:t>:</w:t>
      </w:r>
      <w:r w:rsidRPr="00AD7338">
        <w:rPr>
          <w:rtl/>
        </w:rPr>
        <w:t xml:space="preserve"> تلقيني عند الصراط</w:t>
      </w:r>
      <w:r w:rsidR="00FC5962">
        <w:rPr>
          <w:rtl/>
        </w:rPr>
        <w:t>،</w:t>
      </w:r>
      <w:r w:rsidRPr="00AD7338">
        <w:rPr>
          <w:rtl/>
        </w:rPr>
        <w:t xml:space="preserve"> وأنا أقول</w:t>
      </w:r>
      <w:r w:rsidR="00FC5962">
        <w:rPr>
          <w:rtl/>
        </w:rPr>
        <w:t>:</w:t>
      </w:r>
      <w:r w:rsidRPr="00AD7338">
        <w:rPr>
          <w:rtl/>
        </w:rPr>
        <w:t xml:space="preserve"> سلم سلم شيعة عليّ.</w:t>
      </w:r>
    </w:p>
    <w:p w:rsidR="00C21654" w:rsidRPr="00AD7338" w:rsidRDefault="00C21654" w:rsidP="00C21654">
      <w:pPr>
        <w:pStyle w:val="libNormal"/>
        <w:rPr>
          <w:rtl/>
        </w:rPr>
      </w:pPr>
      <w:r w:rsidRPr="00AD7338">
        <w:rPr>
          <w:rtl/>
        </w:rPr>
        <w:t>قال أبو ذرّ</w:t>
      </w:r>
      <w:r w:rsidR="00FC5962">
        <w:rPr>
          <w:rtl/>
        </w:rPr>
        <w:t>:</w:t>
      </w:r>
      <w:r w:rsidRPr="00AD7338">
        <w:rPr>
          <w:rtl/>
        </w:rPr>
        <w:t xml:space="preserve"> فسكن قلبها</w:t>
      </w:r>
      <w:r w:rsidR="00FC5962">
        <w:rPr>
          <w:rtl/>
        </w:rPr>
        <w:t>،</w:t>
      </w:r>
      <w:r w:rsidRPr="00AD7338">
        <w:rPr>
          <w:rtl/>
        </w:rPr>
        <w:t xml:space="preserve"> ثمّ التفت إليّ رسول الله </w:t>
      </w:r>
      <w:r w:rsidRPr="00C21654">
        <w:rPr>
          <w:rStyle w:val="libAlaemChar"/>
          <w:rtl/>
        </w:rPr>
        <w:t>صلى‌الله‌عليه‌وآله</w:t>
      </w:r>
      <w:r w:rsidR="00FC5962">
        <w:rPr>
          <w:rtl/>
        </w:rPr>
        <w:t>،</w:t>
      </w:r>
      <w:r w:rsidRPr="00AD7338">
        <w:rPr>
          <w:rtl/>
        </w:rPr>
        <w:t xml:space="preserve"> فقال</w:t>
      </w:r>
      <w:r w:rsidR="00FC5962">
        <w:rPr>
          <w:rtl/>
        </w:rPr>
        <w:t>:</w:t>
      </w:r>
      <w:r w:rsidRPr="00AD7338">
        <w:rPr>
          <w:rtl/>
        </w:rPr>
        <w:t xml:space="preserve"> يا أبا ذرّ</w:t>
      </w:r>
      <w:r w:rsidR="00FC5962">
        <w:rPr>
          <w:rtl/>
        </w:rPr>
        <w:t>،</w:t>
      </w:r>
      <w:r w:rsidRPr="00AD7338">
        <w:rPr>
          <w:rtl/>
        </w:rPr>
        <w:t xml:space="preserve"> إنّها بضعة منّي</w:t>
      </w:r>
      <w:r w:rsidR="00FC5962">
        <w:rPr>
          <w:rtl/>
        </w:rPr>
        <w:t>،</w:t>
      </w:r>
      <w:r w:rsidRPr="00AD7338">
        <w:rPr>
          <w:rtl/>
        </w:rPr>
        <w:t xml:space="preserve"> فمن آذاها فقد آذاني</w:t>
      </w:r>
      <w:r w:rsidR="00FC5962">
        <w:rPr>
          <w:rtl/>
        </w:rPr>
        <w:t>،</w:t>
      </w:r>
      <w:r w:rsidRPr="00AD7338">
        <w:rPr>
          <w:rtl/>
        </w:rPr>
        <w:t xml:space="preserve"> ألا إنّها سيّدة نساء العالمين</w:t>
      </w:r>
      <w:r w:rsidR="00FC5962">
        <w:rPr>
          <w:rtl/>
        </w:rPr>
        <w:t>،</w:t>
      </w:r>
      <w:r w:rsidRPr="00AD7338">
        <w:rPr>
          <w:rtl/>
        </w:rPr>
        <w:t xml:space="preserve"> وبعلها سيّد الوصيين</w:t>
      </w:r>
      <w:r w:rsidR="00FC5962">
        <w:rPr>
          <w:rtl/>
        </w:rPr>
        <w:t>،</w:t>
      </w:r>
      <w:r w:rsidRPr="00AD7338">
        <w:rPr>
          <w:rtl/>
        </w:rPr>
        <w:t xml:space="preserve"> وابنيها الحسن والحسين سيّدا شباب أهل الجنّة</w:t>
      </w:r>
      <w:r w:rsidR="00FC5962">
        <w:rPr>
          <w:rtl/>
        </w:rPr>
        <w:t>،</w:t>
      </w:r>
      <w:r w:rsidRPr="00AD7338">
        <w:rPr>
          <w:rtl/>
        </w:rPr>
        <w:t xml:space="preserve"> وإنّهما إمامان إن قاما أو قعدا</w:t>
      </w:r>
      <w:r w:rsidR="00FC5962">
        <w:rPr>
          <w:rtl/>
        </w:rPr>
        <w:t>،</w:t>
      </w:r>
      <w:r w:rsidRPr="00AD7338">
        <w:rPr>
          <w:rtl/>
        </w:rPr>
        <w:t xml:space="preserve"> وأبوهما خير منهما</w:t>
      </w:r>
      <w:r w:rsidR="00FC5962">
        <w:rPr>
          <w:rtl/>
        </w:rPr>
        <w:t>،</w:t>
      </w:r>
      <w:r w:rsidRPr="00AD7338">
        <w:rPr>
          <w:rtl/>
        </w:rPr>
        <w:t xml:space="preserve"> وسوف يخرج من صلب الحسين </w:t>
      </w:r>
      <w:r w:rsidRPr="00C21654">
        <w:rPr>
          <w:rStyle w:val="libAlaemChar"/>
          <w:rtl/>
        </w:rPr>
        <w:t>عليه‌السلام</w:t>
      </w:r>
      <w:r w:rsidRPr="00AD7338">
        <w:rPr>
          <w:rtl/>
        </w:rPr>
        <w:t xml:space="preserve"> تسعة من الأئمّة معصومون</w:t>
      </w:r>
      <w:r w:rsidR="00FC5962">
        <w:rPr>
          <w:rtl/>
        </w:rPr>
        <w:t>،</w:t>
      </w:r>
      <w:r w:rsidRPr="00AD7338">
        <w:rPr>
          <w:rtl/>
        </w:rPr>
        <w:t xml:space="preserve"> قوّامون بالقسط</w:t>
      </w:r>
      <w:r w:rsidR="00FC5962">
        <w:rPr>
          <w:rtl/>
        </w:rPr>
        <w:t>،</w:t>
      </w:r>
      <w:r w:rsidRPr="00AD7338">
        <w:rPr>
          <w:rtl/>
        </w:rPr>
        <w:t xml:space="preserve"> ومنّا مهديّ هذه الأمّة.</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124</w:t>
      </w:r>
      <w:r w:rsidR="00FC5962">
        <w:rPr>
          <w:rtl/>
        </w:rPr>
        <w:t xml:space="preserve"> - </w:t>
      </w:r>
      <w:r w:rsidRPr="00AD7338">
        <w:rPr>
          <w:rtl/>
        </w:rPr>
        <w:t>126 ) بسنده عن عمّار بن ياسر</w:t>
      </w:r>
      <w:r w:rsidR="00FC5962">
        <w:rPr>
          <w:rtl/>
        </w:rPr>
        <w:t>،</w:t>
      </w:r>
      <w:r w:rsidRPr="00AD7338">
        <w:rPr>
          <w:rtl/>
        </w:rPr>
        <w:t xml:space="preserve"> قال</w:t>
      </w:r>
      <w:r w:rsidR="00FC5962">
        <w:rPr>
          <w:rtl/>
        </w:rPr>
        <w:t>:</w:t>
      </w:r>
      <w:r w:rsidRPr="00AD7338">
        <w:rPr>
          <w:rtl/>
        </w:rPr>
        <w:t xml:space="preserve"> لمّا حضرت رسول الله </w:t>
      </w:r>
      <w:r w:rsidRPr="00C21654">
        <w:rPr>
          <w:rStyle w:val="libAlaemChar"/>
          <w:rtl/>
        </w:rPr>
        <w:t>صلى‌الله‌عليه‌وآله</w:t>
      </w:r>
      <w:r w:rsidRPr="00AD7338">
        <w:rPr>
          <w:rtl/>
        </w:rPr>
        <w:t xml:space="preserve"> الوفاة دعا بعلي </w:t>
      </w:r>
      <w:r w:rsidRPr="00C21654">
        <w:rPr>
          <w:rStyle w:val="libAlaemChar"/>
          <w:rtl/>
        </w:rPr>
        <w:t>عليه‌السلام</w:t>
      </w:r>
      <w:r w:rsidRPr="00AD7338">
        <w:rPr>
          <w:rtl/>
        </w:rPr>
        <w:t xml:space="preserve"> فسارّه طويلا</w:t>
      </w:r>
      <w:r w:rsidR="00FC5962">
        <w:rPr>
          <w:rtl/>
        </w:rPr>
        <w:t>،</w:t>
      </w:r>
      <w:r w:rsidRPr="00AD7338">
        <w:rPr>
          <w:rtl/>
        </w:rPr>
        <w:t xml:space="preserve"> ثمّ قال</w:t>
      </w:r>
      <w:r w:rsidR="00FC5962">
        <w:rPr>
          <w:rtl/>
        </w:rPr>
        <w:t>:</w:t>
      </w:r>
      <w:r w:rsidRPr="00AD7338">
        <w:rPr>
          <w:rtl/>
        </w:rPr>
        <w:t xml:space="preserve"> يا عليّ</w:t>
      </w:r>
      <w:r w:rsidR="00FC5962">
        <w:rPr>
          <w:rtl/>
        </w:rPr>
        <w:t>،</w:t>
      </w:r>
      <w:r w:rsidRPr="00AD7338">
        <w:rPr>
          <w:rtl/>
        </w:rPr>
        <w:t xml:space="preserve"> أنت وصيّي ووارثي</w:t>
      </w:r>
      <w:r w:rsidR="00FC5962">
        <w:rPr>
          <w:rtl/>
        </w:rPr>
        <w:t>،</w:t>
      </w:r>
      <w:r w:rsidRPr="00AD7338">
        <w:rPr>
          <w:rtl/>
        </w:rPr>
        <w:t xml:space="preserve"> قد أعطاك الله علمي وفهمي</w:t>
      </w:r>
      <w:r w:rsidR="00FC5962">
        <w:rPr>
          <w:rtl/>
        </w:rPr>
        <w:t>،</w:t>
      </w:r>
      <w:r w:rsidRPr="00AD7338">
        <w:rPr>
          <w:rtl/>
        </w:rPr>
        <w:t xml:space="preserve"> فإذا متّ ظهرت لك ضغائن في صدور قوم</w:t>
      </w:r>
      <w:r w:rsidR="00FC5962">
        <w:rPr>
          <w:rtl/>
        </w:rPr>
        <w:t>،</w:t>
      </w:r>
      <w:r w:rsidRPr="00AD7338">
        <w:rPr>
          <w:rtl/>
        </w:rPr>
        <w:t xml:space="preserve"> وغصبت على حقّك</w:t>
      </w:r>
      <w:r w:rsidR="00FC5962">
        <w:rPr>
          <w:rtl/>
        </w:rPr>
        <w:t>،</w:t>
      </w:r>
      <w:r w:rsidRPr="00AD7338">
        <w:rPr>
          <w:rtl/>
        </w:rPr>
        <w:t xml:space="preserve"> فبكت فاطمة </w:t>
      </w:r>
      <w:r w:rsidRPr="00C21654">
        <w:rPr>
          <w:rStyle w:val="libAlaemChar"/>
          <w:rtl/>
        </w:rPr>
        <w:t>عليها‌السلام</w:t>
      </w:r>
      <w:r w:rsidR="00FC5962">
        <w:rPr>
          <w:rtl/>
        </w:rPr>
        <w:t>،</w:t>
      </w:r>
      <w:r w:rsidRPr="00AD7338">
        <w:rPr>
          <w:rtl/>
        </w:rPr>
        <w:t xml:space="preserve"> وبكى الحسن والحسين </w:t>
      </w:r>
      <w:r w:rsidRPr="00C21654">
        <w:rPr>
          <w:rStyle w:val="libAlaemChar"/>
          <w:rtl/>
        </w:rPr>
        <w:t>عليهما‌السلام</w:t>
      </w:r>
      <w:r w:rsidR="00FC5962">
        <w:rPr>
          <w:rtl/>
        </w:rPr>
        <w:t>،</w:t>
      </w:r>
      <w:r w:rsidRPr="00AD7338">
        <w:rPr>
          <w:rtl/>
        </w:rPr>
        <w:t xml:space="preserve"> فقال </w:t>
      </w:r>
      <w:r w:rsidRPr="00C21654">
        <w:rPr>
          <w:rStyle w:val="libAlaemChar"/>
          <w:rtl/>
        </w:rPr>
        <w:t>صلى‌الله‌عليه‌وآله</w:t>
      </w:r>
      <w:r w:rsidRPr="00AD7338">
        <w:rPr>
          <w:rtl/>
        </w:rPr>
        <w:t xml:space="preserve"> لفاطمة</w:t>
      </w:r>
      <w:r w:rsidR="00FC5962">
        <w:rPr>
          <w:rtl/>
        </w:rPr>
        <w:t>:</w:t>
      </w:r>
      <w:r w:rsidRPr="00AD7338">
        <w:rPr>
          <w:rtl/>
        </w:rPr>
        <w:t xml:space="preserve"> يا سيّدة النسوان</w:t>
      </w:r>
      <w:r w:rsidR="00FC5962">
        <w:rPr>
          <w:rtl/>
        </w:rPr>
        <w:t>،</w:t>
      </w:r>
      <w:r w:rsidRPr="00AD7338">
        <w:rPr>
          <w:rtl/>
        </w:rPr>
        <w:t xml:space="preserve"> ممّ بكاؤك</w:t>
      </w:r>
      <w:r>
        <w:rPr>
          <w:rtl/>
        </w:rPr>
        <w:t>؟</w:t>
      </w:r>
      <w:r>
        <w:rPr>
          <w:rFonts w:hint="cs"/>
          <w:rtl/>
        </w:rPr>
        <w:t xml:space="preserve"> </w:t>
      </w:r>
      <w:r w:rsidRPr="00AD7338">
        <w:rPr>
          <w:rtl/>
        </w:rPr>
        <w:t>قالت</w:t>
      </w:r>
      <w:r w:rsidR="00FC5962">
        <w:rPr>
          <w:rtl/>
        </w:rPr>
        <w:t>:</w:t>
      </w:r>
      <w:r w:rsidRPr="00AD7338">
        <w:rPr>
          <w:rtl/>
        </w:rPr>
        <w:t xml:space="preserve"> يا أبه</w:t>
      </w:r>
      <w:r w:rsidR="00FC5962">
        <w:rPr>
          <w:rtl/>
        </w:rPr>
        <w:t>،</w:t>
      </w:r>
      <w:r w:rsidRPr="00AD7338">
        <w:rPr>
          <w:rtl/>
        </w:rPr>
        <w:t xml:space="preserve"> أخشى الضيعة بعدك</w:t>
      </w:r>
      <w:r w:rsidR="00FC5962">
        <w:rPr>
          <w:rtl/>
        </w:rPr>
        <w:t>،</w:t>
      </w:r>
      <w:r w:rsidRPr="00AD7338">
        <w:rPr>
          <w:rtl/>
        </w:rPr>
        <w:t xml:space="preserve"> قال</w:t>
      </w:r>
      <w:r w:rsidR="00FC5962">
        <w:rPr>
          <w:rtl/>
        </w:rPr>
        <w:t>:</w:t>
      </w:r>
      <w:r w:rsidRPr="00AD7338">
        <w:rPr>
          <w:rtl/>
        </w:rPr>
        <w:t xml:space="preserve"> أبشري يا فاطمة</w:t>
      </w:r>
      <w:r w:rsidR="00FC5962">
        <w:rPr>
          <w:rtl/>
        </w:rPr>
        <w:t>،</w:t>
      </w:r>
      <w:r w:rsidRPr="00AD7338">
        <w:rPr>
          <w:rtl/>
        </w:rPr>
        <w:t xml:space="preserve"> فإنّك أوّل من يلحقني من أهل بيتي</w:t>
      </w:r>
      <w:r w:rsidR="00FC5962">
        <w:rPr>
          <w:rtl/>
        </w:rPr>
        <w:t>،</w:t>
      </w:r>
      <w:r w:rsidRPr="00AD7338">
        <w:rPr>
          <w:rtl/>
        </w:rPr>
        <w:t xml:space="preserve"> ولا تبكي ولا تحزني</w:t>
      </w:r>
      <w:r w:rsidR="00FC5962">
        <w:rPr>
          <w:rtl/>
        </w:rPr>
        <w:t>،</w:t>
      </w:r>
      <w:r w:rsidRPr="00AD7338">
        <w:rPr>
          <w:rtl/>
        </w:rPr>
        <w:t xml:space="preserve"> فإنّك سيّدة نساء أهل الجنّة</w:t>
      </w:r>
      <w:r>
        <w:rPr>
          <w:rtl/>
        </w:rPr>
        <w:t xml:space="preserve"> ....</w:t>
      </w:r>
    </w:p>
    <w:p w:rsidR="00C21654" w:rsidRPr="00AD7338" w:rsidRDefault="00C21654" w:rsidP="00C21654">
      <w:pPr>
        <w:pStyle w:val="libNormal"/>
        <w:rPr>
          <w:rtl/>
        </w:rPr>
      </w:pPr>
      <w:r w:rsidRPr="00AD7338">
        <w:rPr>
          <w:rtl/>
        </w:rPr>
        <w:t xml:space="preserve">وانظر دخولها على النبي </w:t>
      </w:r>
      <w:r w:rsidRPr="00C21654">
        <w:rPr>
          <w:rStyle w:val="libAlaemChar"/>
          <w:rtl/>
        </w:rPr>
        <w:t>صلى‌الله‌عليه‌وآله</w:t>
      </w:r>
      <w:r w:rsidRPr="00AD7338">
        <w:rPr>
          <w:rtl/>
        </w:rPr>
        <w:t xml:space="preserve"> في مرض موته</w:t>
      </w:r>
      <w:r w:rsidR="00FC5962">
        <w:rPr>
          <w:rtl/>
        </w:rPr>
        <w:t>،</w:t>
      </w:r>
      <w:r w:rsidRPr="00AD7338">
        <w:rPr>
          <w:rtl/>
        </w:rPr>
        <w:t xml:space="preserve"> وبكائها</w:t>
      </w:r>
      <w:r w:rsidR="00FC5962">
        <w:rPr>
          <w:rtl/>
        </w:rPr>
        <w:t>،</w:t>
      </w:r>
      <w:r w:rsidRPr="00AD7338">
        <w:rPr>
          <w:rtl/>
        </w:rPr>
        <w:t xml:space="preserve"> وقول النبي</w:t>
      </w:r>
      <w:r w:rsidR="00FC5962">
        <w:rPr>
          <w:rtl/>
        </w:rPr>
        <w:t>:</w:t>
      </w:r>
      <w:r w:rsidRPr="00AD7338">
        <w:rPr>
          <w:rtl/>
        </w:rPr>
        <w:t xml:space="preserve"> حبيبتي فاطمة ما الّذي يبكيك</w:t>
      </w:r>
      <w:r>
        <w:rPr>
          <w:rtl/>
        </w:rPr>
        <w:t>؟</w:t>
      </w:r>
      <w:r w:rsidRPr="00AD7338">
        <w:rPr>
          <w:rtl/>
        </w:rPr>
        <w:t xml:space="preserve"> فقالت</w:t>
      </w:r>
      <w:r w:rsidR="00FC5962">
        <w:rPr>
          <w:rtl/>
        </w:rPr>
        <w:t>:</w:t>
      </w:r>
      <w:r w:rsidRPr="00AD7338">
        <w:rPr>
          <w:rtl/>
        </w:rPr>
        <w:t xml:space="preserve"> أخشى الضيعة بعدك</w:t>
      </w:r>
      <w:r w:rsidR="00FC5962">
        <w:rPr>
          <w:rtl/>
        </w:rPr>
        <w:t>،</w:t>
      </w:r>
      <w:r w:rsidRPr="00AD7338">
        <w:rPr>
          <w:rtl/>
        </w:rPr>
        <w:t xml:space="preserve"> ثمّ بشّرها النبي </w:t>
      </w:r>
      <w:r w:rsidRPr="00C21654">
        <w:rPr>
          <w:rStyle w:val="libAlaemChar"/>
          <w:rtl/>
        </w:rPr>
        <w:t>صلى‌الله‌عليه‌وآله</w:t>
      </w:r>
      <w:r w:rsidRPr="00AD7338">
        <w:rPr>
          <w:rtl/>
        </w:rPr>
        <w:t xml:space="preserve"> ببشارات</w:t>
      </w:r>
      <w:r w:rsidR="00FC5962">
        <w:rPr>
          <w:rtl/>
        </w:rPr>
        <w:t>،</w:t>
      </w:r>
      <w:r w:rsidRPr="00AD7338">
        <w:rPr>
          <w:rtl/>
        </w:rPr>
        <w:t xml:space="preserve"> انظر ذلك في مجمع الزوائد </w:t>
      </w:r>
      <w:r>
        <w:rPr>
          <w:rtl/>
        </w:rPr>
        <w:t>(</w:t>
      </w:r>
      <w:r w:rsidRPr="00AD7338">
        <w:rPr>
          <w:rtl/>
        </w:rPr>
        <w:t xml:space="preserve"> ج 9</w:t>
      </w:r>
      <w:r w:rsidR="00FC5962">
        <w:rPr>
          <w:rtl/>
        </w:rPr>
        <w:t>؛</w:t>
      </w:r>
      <w:r w:rsidRPr="00AD7338">
        <w:rPr>
          <w:rtl/>
        </w:rPr>
        <w:t xml:space="preserve"> 165 ) وتاريخ دمشق </w:t>
      </w:r>
      <w:r>
        <w:rPr>
          <w:rtl/>
        </w:rPr>
        <w:t>(</w:t>
      </w:r>
      <w:r w:rsidRPr="00AD7338">
        <w:rPr>
          <w:rtl/>
        </w:rPr>
        <w:t xml:space="preserve"> ج 1</w:t>
      </w:r>
      <w:r w:rsidR="00FC5962">
        <w:rPr>
          <w:rtl/>
        </w:rPr>
        <w:t>؛</w:t>
      </w:r>
      <w:r w:rsidRPr="00AD7338">
        <w:rPr>
          <w:rtl/>
        </w:rPr>
        <w:t xml:space="preserve"> 239 )</w:t>
      </w:r>
      <w:r w:rsidR="00FC5962">
        <w:rPr>
          <w:rtl/>
        </w:rPr>
        <w:t>:</w:t>
      </w:r>
      <w:r w:rsidRPr="00AD7338">
        <w:rPr>
          <w:rtl/>
        </w:rPr>
        <w:t xml:space="preserve"> ومفتاح النجا </w:t>
      </w:r>
      <w:r>
        <w:rPr>
          <w:rtl/>
        </w:rPr>
        <w:t>(</w:t>
      </w:r>
      <w:r w:rsidRPr="00AD7338">
        <w:rPr>
          <w:rtl/>
        </w:rPr>
        <w:t>30)</w:t>
      </w:r>
      <w:r>
        <w:rPr>
          <w:rtl/>
        </w:rPr>
        <w:t>.</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1</w:t>
      </w:r>
      <w:r w:rsidR="00FC5962">
        <w:rPr>
          <w:rtl/>
        </w:rPr>
        <w:t>؛</w:t>
      </w:r>
      <w:r w:rsidRPr="00AD7338">
        <w:rPr>
          <w:rtl/>
        </w:rPr>
        <w:t xml:space="preserve"> 237 ) أبو عبد الله بن ماجة في السنن</w:t>
      </w:r>
      <w:r w:rsidR="00FC5962">
        <w:rPr>
          <w:rtl/>
        </w:rPr>
        <w:t>،</w:t>
      </w:r>
      <w:r w:rsidRPr="00AD7338">
        <w:rPr>
          <w:rtl/>
        </w:rPr>
        <w:t xml:space="preserve"> وأبو يعلى الموصلىّ في المسند</w:t>
      </w:r>
      <w:r w:rsidR="00FC5962">
        <w:rPr>
          <w:rtl/>
        </w:rPr>
        <w:t>،</w:t>
      </w:r>
      <w:r w:rsidRPr="00AD7338">
        <w:rPr>
          <w:rtl/>
        </w:rPr>
        <w:t xml:space="preserve"> قال أنس</w:t>
      </w:r>
      <w:r w:rsidR="00FC5962">
        <w:rPr>
          <w:rtl/>
        </w:rPr>
        <w:t>:</w:t>
      </w:r>
      <w:r w:rsidRPr="00AD7338">
        <w:rPr>
          <w:rtl/>
        </w:rPr>
        <w:t xml:space="preserve"> كانت فاطمة تقول لمّا ثقل النبي </w:t>
      </w:r>
      <w:r w:rsidRPr="00C21654">
        <w:rPr>
          <w:rStyle w:val="libAlaemChar"/>
          <w:rtl/>
        </w:rPr>
        <w:t>صلى‌الله‌عليه‌وآله</w:t>
      </w:r>
      <w:r w:rsidR="00FC5962">
        <w:rPr>
          <w:rtl/>
        </w:rPr>
        <w:t>:</w:t>
      </w:r>
      <w:r w:rsidRPr="00AD7338">
        <w:rPr>
          <w:rtl/>
        </w:rPr>
        <w:t xml:space="preserve"> جبرئيل إلينا ينعاه</w:t>
      </w:r>
      <w:r w:rsidR="00FC5962">
        <w:rPr>
          <w:rtl/>
        </w:rPr>
        <w:t>،</w:t>
      </w:r>
      <w:r w:rsidRPr="00AD7338">
        <w:rPr>
          <w:rtl/>
        </w:rPr>
        <w:t xml:space="preserve"> يا أبتاه من ربّه ما أدناه</w:t>
      </w:r>
      <w:r w:rsidR="00FC5962">
        <w:rPr>
          <w:rtl/>
        </w:rPr>
        <w:t>،</w:t>
      </w:r>
      <w:r w:rsidRPr="00AD7338">
        <w:rPr>
          <w:rtl/>
        </w:rPr>
        <w:t xml:space="preserve"> يا أبتاه جنّة الفردوس مأواه</w:t>
      </w:r>
      <w:r w:rsidR="00FC5962">
        <w:rPr>
          <w:rtl/>
        </w:rPr>
        <w:t>،</w:t>
      </w:r>
      <w:r w:rsidRPr="00AD7338">
        <w:rPr>
          <w:rtl/>
        </w:rPr>
        <w:t xml:space="preserve"> يا أبتاه أجاب ربّا دعاه.</w:t>
      </w:r>
    </w:p>
    <w:p w:rsidR="00C21654" w:rsidRPr="00AD7338" w:rsidRDefault="00C21654" w:rsidP="00C21654">
      <w:pPr>
        <w:pStyle w:val="libNormal"/>
        <w:rPr>
          <w:rtl/>
        </w:rPr>
      </w:pPr>
      <w:r w:rsidRPr="00AD7338">
        <w:rPr>
          <w:rtl/>
        </w:rPr>
        <w:t xml:space="preserve">وفي المختار من مسند فاطمة الزهراء </w:t>
      </w:r>
      <w:r>
        <w:rPr>
          <w:rtl/>
        </w:rPr>
        <w:t>(</w:t>
      </w:r>
      <w:r w:rsidRPr="00AD7338">
        <w:rPr>
          <w:rtl/>
        </w:rPr>
        <w:t>153) عن عائشة</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في مرضه</w:t>
      </w:r>
    </w:p>
    <w:p w:rsidR="00C21654" w:rsidRPr="00AD7338" w:rsidRDefault="00C21654" w:rsidP="00C21654">
      <w:pPr>
        <w:pStyle w:val="libNormal0"/>
        <w:rPr>
          <w:rtl/>
        </w:rPr>
      </w:pPr>
      <w:r>
        <w:rPr>
          <w:rtl/>
        </w:rPr>
        <w:br w:type="page"/>
      </w:r>
      <w:r w:rsidRPr="00AD7338">
        <w:rPr>
          <w:rtl/>
        </w:rPr>
        <w:lastRenderedPageBreak/>
        <w:t>الّذي قبض فيه</w:t>
      </w:r>
      <w:r w:rsidR="00FC5962">
        <w:rPr>
          <w:rtl/>
        </w:rPr>
        <w:t>،</w:t>
      </w:r>
      <w:r w:rsidRPr="00AD7338">
        <w:rPr>
          <w:rtl/>
        </w:rPr>
        <w:t xml:space="preserve"> قال</w:t>
      </w:r>
      <w:r w:rsidR="00FC5962">
        <w:rPr>
          <w:rtl/>
        </w:rPr>
        <w:t>:</w:t>
      </w:r>
      <w:r w:rsidRPr="00AD7338">
        <w:rPr>
          <w:rtl/>
        </w:rPr>
        <w:t xml:space="preserve"> يا فاطمة</w:t>
      </w:r>
      <w:r w:rsidR="00FC5962">
        <w:rPr>
          <w:rtl/>
        </w:rPr>
        <w:t>،</w:t>
      </w:r>
      <w:r w:rsidRPr="00AD7338">
        <w:rPr>
          <w:rtl/>
        </w:rPr>
        <w:t xml:space="preserve"> يا بنتي</w:t>
      </w:r>
      <w:r w:rsidR="00FC5962">
        <w:rPr>
          <w:rtl/>
        </w:rPr>
        <w:t>،</w:t>
      </w:r>
      <w:r w:rsidRPr="00AD7338">
        <w:rPr>
          <w:rtl/>
        </w:rPr>
        <w:t xml:space="preserve"> احني عليّ</w:t>
      </w:r>
      <w:r w:rsidR="00FC5962">
        <w:rPr>
          <w:rtl/>
        </w:rPr>
        <w:t>،</w:t>
      </w:r>
      <w:r w:rsidRPr="00AD7338">
        <w:rPr>
          <w:rtl/>
        </w:rPr>
        <w:t xml:space="preserve"> فأحنت عليه</w:t>
      </w:r>
      <w:r w:rsidR="00FC5962">
        <w:rPr>
          <w:rtl/>
        </w:rPr>
        <w:t>،</w:t>
      </w:r>
      <w:r w:rsidRPr="00AD7338">
        <w:rPr>
          <w:rtl/>
        </w:rPr>
        <w:t xml:space="preserve"> فناجاها ساعة</w:t>
      </w:r>
      <w:r w:rsidR="00FC5962">
        <w:rPr>
          <w:rtl/>
        </w:rPr>
        <w:t>،</w:t>
      </w:r>
      <w:r w:rsidRPr="00AD7338">
        <w:rPr>
          <w:rtl/>
        </w:rPr>
        <w:t xml:space="preserve"> ثمّ انكشفت عنه تبكي</w:t>
      </w:r>
      <w:r w:rsidR="00FC5962">
        <w:rPr>
          <w:rtl/>
        </w:rPr>
        <w:t>،</w:t>
      </w:r>
      <w:r w:rsidRPr="00AD7338">
        <w:rPr>
          <w:rtl/>
        </w:rPr>
        <w:t xml:space="preserve"> وعائشة حاضرة</w:t>
      </w:r>
      <w:r w:rsidR="00FC5962">
        <w:rPr>
          <w:rtl/>
        </w:rPr>
        <w:t>،</w:t>
      </w:r>
      <w:r w:rsidRPr="00AD7338">
        <w:rPr>
          <w:rtl/>
        </w:rPr>
        <w:t xml:space="preserve"> ثمّ قال رسول الله </w:t>
      </w:r>
      <w:r w:rsidRPr="00C21654">
        <w:rPr>
          <w:rStyle w:val="libAlaemChar"/>
          <w:rtl/>
        </w:rPr>
        <w:t>صلى‌الله‌عليه‌وآله</w:t>
      </w:r>
      <w:r w:rsidRPr="00AD7338">
        <w:rPr>
          <w:rtl/>
        </w:rPr>
        <w:t xml:space="preserve"> بعد ذلك ساعة</w:t>
      </w:r>
      <w:r w:rsidR="00FC5962">
        <w:rPr>
          <w:rtl/>
        </w:rPr>
        <w:t>:</w:t>
      </w:r>
      <w:r w:rsidRPr="00AD7338">
        <w:rPr>
          <w:rtl/>
        </w:rPr>
        <w:t xml:space="preserve"> احني عليّ</w:t>
      </w:r>
      <w:r w:rsidR="00FC5962">
        <w:rPr>
          <w:rtl/>
        </w:rPr>
        <w:t>،</w:t>
      </w:r>
      <w:r w:rsidRPr="00AD7338">
        <w:rPr>
          <w:rtl/>
        </w:rPr>
        <w:t xml:space="preserve"> فأحنت عليه</w:t>
      </w:r>
      <w:r w:rsidR="00FC5962">
        <w:rPr>
          <w:rtl/>
        </w:rPr>
        <w:t>،</w:t>
      </w:r>
      <w:r w:rsidRPr="00AD7338">
        <w:rPr>
          <w:rtl/>
        </w:rPr>
        <w:t xml:space="preserve"> فناجاها ساعة</w:t>
      </w:r>
      <w:r w:rsidR="00FC5962">
        <w:rPr>
          <w:rtl/>
        </w:rPr>
        <w:t>،</w:t>
      </w:r>
      <w:r w:rsidRPr="00AD7338">
        <w:rPr>
          <w:rtl/>
        </w:rPr>
        <w:t xml:space="preserve"> ثمّ انكشفت عنه تضحك.</w:t>
      </w:r>
    </w:p>
    <w:p w:rsidR="00C21654" w:rsidRPr="00AD7338" w:rsidRDefault="00C21654" w:rsidP="00C21654">
      <w:pPr>
        <w:pStyle w:val="libNormal"/>
        <w:rPr>
          <w:rtl/>
        </w:rPr>
      </w:pPr>
      <w:r w:rsidRPr="00AD7338">
        <w:rPr>
          <w:rtl/>
        </w:rPr>
        <w:t>فقالت عائشة</w:t>
      </w:r>
      <w:r w:rsidR="00FC5962">
        <w:rPr>
          <w:rtl/>
        </w:rPr>
        <w:t>:</w:t>
      </w:r>
      <w:r w:rsidRPr="00AD7338">
        <w:rPr>
          <w:rtl/>
        </w:rPr>
        <w:t xml:space="preserve"> يا بنت رسول الله</w:t>
      </w:r>
      <w:r w:rsidR="00FC5962">
        <w:rPr>
          <w:rtl/>
        </w:rPr>
        <w:t>،</w:t>
      </w:r>
      <w:r w:rsidRPr="00AD7338">
        <w:rPr>
          <w:rtl/>
        </w:rPr>
        <w:t xml:space="preserve"> أخبريني بما ذا ناجاك أبوك</w:t>
      </w:r>
      <w:r>
        <w:rPr>
          <w:rtl/>
        </w:rPr>
        <w:t>؟</w:t>
      </w:r>
    </w:p>
    <w:p w:rsidR="00C21654" w:rsidRPr="00AD7338" w:rsidRDefault="00C21654" w:rsidP="00C21654">
      <w:pPr>
        <w:pStyle w:val="libNormal"/>
        <w:rPr>
          <w:rtl/>
        </w:rPr>
      </w:pPr>
      <w:r w:rsidRPr="00AD7338">
        <w:rPr>
          <w:rtl/>
        </w:rPr>
        <w:t xml:space="preserve">قالت </w:t>
      </w:r>
      <w:r w:rsidRPr="00C21654">
        <w:rPr>
          <w:rStyle w:val="libAlaemChar"/>
          <w:rtl/>
        </w:rPr>
        <w:t>عليها‌السلام</w:t>
      </w:r>
      <w:r w:rsidR="00FC5962">
        <w:rPr>
          <w:rtl/>
        </w:rPr>
        <w:t>:</w:t>
      </w:r>
      <w:r w:rsidRPr="00AD7338">
        <w:rPr>
          <w:rtl/>
        </w:rPr>
        <w:t xml:space="preserve"> أو شكت رأيته ناجاني على حال سرّ</w:t>
      </w:r>
      <w:r w:rsidR="00FC5962">
        <w:rPr>
          <w:rtl/>
        </w:rPr>
        <w:t>،</w:t>
      </w:r>
      <w:r w:rsidRPr="00AD7338">
        <w:rPr>
          <w:rtl/>
        </w:rPr>
        <w:t xml:space="preserve"> ثمّ ظننت أنّي أخبر بسرّه وهو حي</w:t>
      </w:r>
      <w:r>
        <w:rPr>
          <w:rtl/>
        </w:rPr>
        <w:t>؟!</w:t>
      </w:r>
      <w:r w:rsidRPr="00AD7338">
        <w:rPr>
          <w:rtl/>
        </w:rPr>
        <w:t xml:space="preserve"> فشقّ ذلك على عائشة أن يكون سرّ دونها.</w:t>
      </w:r>
    </w:p>
    <w:p w:rsidR="00C21654" w:rsidRPr="00AD7338" w:rsidRDefault="00C21654" w:rsidP="00C21654">
      <w:pPr>
        <w:pStyle w:val="libNormal"/>
        <w:rPr>
          <w:rtl/>
        </w:rPr>
      </w:pPr>
      <w:r w:rsidRPr="00AD7338">
        <w:rPr>
          <w:rtl/>
        </w:rPr>
        <w:t>فلمّا قبضه الله إليه</w:t>
      </w:r>
      <w:r w:rsidR="00FC5962">
        <w:rPr>
          <w:rtl/>
        </w:rPr>
        <w:t>،</w:t>
      </w:r>
      <w:r w:rsidRPr="00AD7338">
        <w:rPr>
          <w:rtl/>
        </w:rPr>
        <w:t xml:space="preserve"> قالت عائشة لفاطمة</w:t>
      </w:r>
      <w:r w:rsidR="00FC5962">
        <w:rPr>
          <w:rtl/>
        </w:rPr>
        <w:t>:</w:t>
      </w:r>
      <w:r>
        <w:rPr>
          <w:rtl/>
        </w:rPr>
        <w:t xml:space="preserve"> أ</w:t>
      </w:r>
      <w:r w:rsidRPr="00AD7338">
        <w:rPr>
          <w:rtl/>
        </w:rPr>
        <w:t>لا تخبريني ذلك الخبر</w:t>
      </w:r>
      <w:r>
        <w:rPr>
          <w:rtl/>
        </w:rPr>
        <w:t>؟</w:t>
      </w:r>
    </w:p>
    <w:p w:rsidR="00C21654" w:rsidRPr="00AD7338" w:rsidRDefault="00C21654" w:rsidP="00C21654">
      <w:pPr>
        <w:pStyle w:val="libNormal"/>
        <w:rPr>
          <w:rtl/>
        </w:rPr>
      </w:pPr>
      <w:r w:rsidRPr="00AD7338">
        <w:rPr>
          <w:rtl/>
        </w:rPr>
        <w:t xml:space="preserve">قالت </w:t>
      </w:r>
      <w:r w:rsidRPr="00C21654">
        <w:rPr>
          <w:rStyle w:val="libAlaemChar"/>
          <w:rtl/>
        </w:rPr>
        <w:t>عليها‌السلام</w:t>
      </w:r>
      <w:r w:rsidR="00FC5962">
        <w:rPr>
          <w:rtl/>
        </w:rPr>
        <w:t>:</w:t>
      </w:r>
      <w:r w:rsidRPr="00AD7338">
        <w:rPr>
          <w:rtl/>
        </w:rPr>
        <w:t xml:space="preserve"> أمّا الآن فنعم</w:t>
      </w:r>
      <w:r w:rsidR="00FC5962">
        <w:rPr>
          <w:rtl/>
        </w:rPr>
        <w:t>،</w:t>
      </w:r>
      <w:r w:rsidRPr="00AD7338">
        <w:rPr>
          <w:rtl/>
        </w:rPr>
        <w:t xml:space="preserve"> ناجاني في المرّة الأولى فأخبرني أنّ جبرئيل كان يعارضه القرآن في كلّ عام مرّة</w:t>
      </w:r>
      <w:r w:rsidR="00FC5962">
        <w:rPr>
          <w:rtl/>
        </w:rPr>
        <w:t>،</w:t>
      </w:r>
      <w:r w:rsidRPr="00AD7338">
        <w:rPr>
          <w:rtl/>
        </w:rPr>
        <w:t xml:space="preserve"> وأنّه عارضه القرآن العام مرّتين</w:t>
      </w:r>
      <w:r w:rsidR="00FC5962">
        <w:rPr>
          <w:rtl/>
        </w:rPr>
        <w:t>،</w:t>
      </w:r>
      <w:r w:rsidRPr="00AD7338">
        <w:rPr>
          <w:rtl/>
        </w:rPr>
        <w:t xml:space="preserve"> وأنّه أخبره أنّه لم يكن نبي بعد نبي إلاّ عاش نصف عمر الّذي كان قبله</w:t>
      </w:r>
      <w:r w:rsidR="00FC5962">
        <w:rPr>
          <w:rtl/>
        </w:rPr>
        <w:t>،</w:t>
      </w:r>
      <w:r w:rsidRPr="00AD7338">
        <w:rPr>
          <w:rtl/>
        </w:rPr>
        <w:t xml:space="preserve"> وأنّه أخبرني أنّ عيسى عاش عشرين ومائة سنة</w:t>
      </w:r>
      <w:r w:rsidR="00FC5962">
        <w:rPr>
          <w:rtl/>
        </w:rPr>
        <w:t>،</w:t>
      </w:r>
      <w:r w:rsidRPr="00AD7338">
        <w:rPr>
          <w:rtl/>
        </w:rPr>
        <w:t xml:space="preserve"> ولا أراني إلاّ ذاهب على رأس الستّين</w:t>
      </w:r>
      <w:r w:rsidR="00FC5962">
        <w:rPr>
          <w:rtl/>
        </w:rPr>
        <w:t>،</w:t>
      </w:r>
      <w:r w:rsidRPr="00AD7338">
        <w:rPr>
          <w:rtl/>
        </w:rPr>
        <w:t xml:space="preserve"> فأبكاني ذلك</w:t>
      </w:r>
      <w:r w:rsidR="00FC5962">
        <w:rPr>
          <w:rtl/>
        </w:rPr>
        <w:t>،</w:t>
      </w:r>
      <w:r w:rsidRPr="00AD7338">
        <w:rPr>
          <w:rtl/>
        </w:rPr>
        <w:t xml:space="preserve"> وقال</w:t>
      </w:r>
      <w:r w:rsidR="00FC5962">
        <w:rPr>
          <w:rtl/>
        </w:rPr>
        <w:t>:</w:t>
      </w:r>
      <w:r w:rsidRPr="00AD7338">
        <w:rPr>
          <w:rtl/>
        </w:rPr>
        <w:t xml:space="preserve"> يا بنيّة</w:t>
      </w:r>
      <w:r w:rsidR="00FC5962">
        <w:rPr>
          <w:rtl/>
        </w:rPr>
        <w:t>،</w:t>
      </w:r>
      <w:r w:rsidRPr="00AD7338">
        <w:rPr>
          <w:rtl/>
        </w:rPr>
        <w:t xml:space="preserve"> إنّه ليس من نساء المؤمنين أعظم رزيّة منك</w:t>
      </w:r>
      <w:r w:rsidR="00FC5962">
        <w:rPr>
          <w:rtl/>
        </w:rPr>
        <w:t>،</w:t>
      </w:r>
      <w:r w:rsidRPr="00AD7338">
        <w:rPr>
          <w:rtl/>
        </w:rPr>
        <w:t xml:space="preserve"> فلا تكوني أدنى من امرأة صبرا</w:t>
      </w:r>
      <w:r w:rsidR="00FC5962">
        <w:rPr>
          <w:rtl/>
        </w:rPr>
        <w:t>،</w:t>
      </w:r>
      <w:r w:rsidRPr="00AD7338">
        <w:rPr>
          <w:rtl/>
        </w:rPr>
        <w:t xml:space="preserve"> ثمّ ناجاني في المرّة الأخرى</w:t>
      </w:r>
      <w:r w:rsidR="00FC5962">
        <w:rPr>
          <w:rtl/>
        </w:rPr>
        <w:t>،</w:t>
      </w:r>
      <w:r w:rsidRPr="00AD7338">
        <w:rPr>
          <w:rtl/>
        </w:rPr>
        <w:t xml:space="preserve"> فأخبرني أنّي أوّل أهله لحوقا به</w:t>
      </w:r>
      <w:r w:rsidR="00FC5962">
        <w:rPr>
          <w:rtl/>
        </w:rPr>
        <w:t>،</w:t>
      </w:r>
      <w:r w:rsidRPr="00AD7338">
        <w:rPr>
          <w:rtl/>
        </w:rPr>
        <w:t xml:space="preserve"> وقال</w:t>
      </w:r>
      <w:r w:rsidR="00FC5962">
        <w:rPr>
          <w:rtl/>
        </w:rPr>
        <w:t>:</w:t>
      </w:r>
      <w:r w:rsidRPr="00AD7338">
        <w:rPr>
          <w:rtl/>
        </w:rPr>
        <w:t xml:space="preserve"> إنّك سيّدة نساء أهل الجنّة </w:t>
      </w:r>
      <w:r>
        <w:rPr>
          <w:rtl/>
        </w:rPr>
        <w:t>(</w:t>
      </w:r>
      <w:r w:rsidRPr="00AD7338">
        <w:rPr>
          <w:rtl/>
        </w:rPr>
        <w:t xml:space="preserve"> كر )</w:t>
      </w:r>
      <w:r>
        <w:rPr>
          <w:rtl/>
        </w:rPr>
        <w:t>.</w:t>
      </w:r>
      <w:r w:rsidRPr="00AD7338">
        <w:rPr>
          <w:rtl/>
        </w:rPr>
        <w:t xml:space="preserve"> وهو رمز لتهذيب تاريخ دمشق لابن عساكر.</w:t>
      </w:r>
    </w:p>
    <w:p w:rsidR="00C21654" w:rsidRPr="00AD7338" w:rsidRDefault="00C21654" w:rsidP="00C21654">
      <w:pPr>
        <w:pStyle w:val="libNormal"/>
        <w:rPr>
          <w:rtl/>
        </w:rPr>
      </w:pPr>
      <w:r w:rsidRPr="00AD7338">
        <w:rPr>
          <w:rtl/>
        </w:rPr>
        <w:t>فيتّضح من هذه المرويّات وغيرها</w:t>
      </w:r>
      <w:r w:rsidR="00FC5962">
        <w:rPr>
          <w:rtl/>
        </w:rPr>
        <w:t>،</w:t>
      </w:r>
      <w:r w:rsidRPr="00AD7338">
        <w:rPr>
          <w:rtl/>
        </w:rPr>
        <w:t xml:space="preserve"> المطالب الأساسيّة في هذه الطّرفة</w:t>
      </w:r>
      <w:r w:rsidR="00FC5962">
        <w:rPr>
          <w:rtl/>
        </w:rPr>
        <w:t>،</w:t>
      </w:r>
      <w:r w:rsidRPr="00AD7338">
        <w:rPr>
          <w:rtl/>
        </w:rPr>
        <w:t xml:space="preserve"> وأنّ عائشة شقّ عليها ما أسرّه النبي </w:t>
      </w:r>
      <w:r w:rsidRPr="00C21654">
        <w:rPr>
          <w:rStyle w:val="libAlaemChar"/>
          <w:rtl/>
        </w:rPr>
        <w:t>صلى‌الله‌عليه‌وآله</w:t>
      </w:r>
      <w:r w:rsidRPr="00AD7338">
        <w:rPr>
          <w:rtl/>
        </w:rPr>
        <w:t xml:space="preserve"> للزهراء </w:t>
      </w:r>
      <w:r w:rsidRPr="00C21654">
        <w:rPr>
          <w:rStyle w:val="libAlaemChar"/>
          <w:rtl/>
        </w:rPr>
        <w:t>عليها‌السلام</w:t>
      </w:r>
      <w:r w:rsidR="00FC5962">
        <w:rPr>
          <w:rtl/>
        </w:rPr>
        <w:t>،</w:t>
      </w:r>
      <w:r w:rsidRPr="00AD7338">
        <w:rPr>
          <w:rtl/>
        </w:rPr>
        <w:t xml:space="preserve"> وأنّ الزهراء </w:t>
      </w:r>
      <w:r w:rsidRPr="00C21654">
        <w:rPr>
          <w:rStyle w:val="libAlaemChar"/>
          <w:rtl/>
        </w:rPr>
        <w:t>عليها‌السلام</w:t>
      </w:r>
      <w:r w:rsidRPr="00AD7338">
        <w:rPr>
          <w:rtl/>
        </w:rPr>
        <w:t xml:space="preserve"> أجابتها ببعض ما أخبرها به رسول الله ممّا يتعلّق ببكائها وضحكها</w:t>
      </w:r>
      <w:r w:rsidR="00FC5962">
        <w:rPr>
          <w:rtl/>
        </w:rPr>
        <w:t xml:space="preserve"> - </w:t>
      </w:r>
      <w:r w:rsidRPr="00AD7338">
        <w:rPr>
          <w:rtl/>
        </w:rPr>
        <w:t>لئلاّ يظنّوا بها العمل العبثي والعياذ بالله كما صرح في روايات أخرى بأنّ عائشة ظنّت ذلك بالزهراء</w:t>
      </w:r>
      <w:r w:rsidR="00FC5962">
        <w:rPr>
          <w:rtl/>
        </w:rPr>
        <w:t>،</w:t>
      </w:r>
      <w:r w:rsidRPr="00AD7338">
        <w:rPr>
          <w:rtl/>
        </w:rPr>
        <w:t xml:space="preserve"> كما في سنن الترمذيّ </w:t>
      </w:r>
      <w:r>
        <w:rPr>
          <w:rtl/>
        </w:rPr>
        <w:t>(</w:t>
      </w:r>
      <w:r w:rsidRPr="00AD7338">
        <w:rPr>
          <w:rtl/>
        </w:rPr>
        <w:t xml:space="preserve"> ج 5</w:t>
      </w:r>
      <w:r w:rsidR="00FC5962">
        <w:rPr>
          <w:rtl/>
        </w:rPr>
        <w:t>؛</w:t>
      </w:r>
      <w:r w:rsidRPr="00AD7338">
        <w:rPr>
          <w:rtl/>
        </w:rPr>
        <w:t xml:space="preserve"> 361 / الحديث 3964 ) والمنتقى من إتحاف السائل </w:t>
      </w:r>
      <w:r>
        <w:rPr>
          <w:rtl/>
        </w:rPr>
        <w:t>(</w:t>
      </w:r>
      <w:r w:rsidRPr="00AD7338">
        <w:rPr>
          <w:rtl/>
        </w:rPr>
        <w:t>97)</w:t>
      </w:r>
      <w:r w:rsidR="00FC5962">
        <w:rPr>
          <w:rtl/>
        </w:rPr>
        <w:t xml:space="preserve"> - </w:t>
      </w:r>
      <w:r w:rsidRPr="00AD7338">
        <w:rPr>
          <w:rtl/>
        </w:rPr>
        <w:t xml:space="preserve">وأجملت </w:t>
      </w:r>
      <w:r w:rsidRPr="00C21654">
        <w:rPr>
          <w:rStyle w:val="libAlaemChar"/>
          <w:rtl/>
        </w:rPr>
        <w:t>عليها‌السلام</w:t>
      </w:r>
      <w:r w:rsidRPr="00AD7338">
        <w:rPr>
          <w:rtl/>
        </w:rPr>
        <w:t xml:space="preserve"> باقي ما أسرّه إليها النبي </w:t>
      </w:r>
      <w:r w:rsidRPr="00C21654">
        <w:rPr>
          <w:rStyle w:val="libAlaemChar"/>
          <w:rtl/>
        </w:rPr>
        <w:t>صلى‌الله‌عليه‌وآله</w:t>
      </w:r>
      <w:r w:rsidR="00FC5962">
        <w:rPr>
          <w:rtl/>
        </w:rPr>
        <w:t>،</w:t>
      </w:r>
      <w:r w:rsidRPr="00AD7338">
        <w:rPr>
          <w:rtl/>
        </w:rPr>
        <w:t xml:space="preserve"> وأنّ عائشة علمت أنّ ما أسرّه النبي للزهراء يتعلّق بعضه بها وبحفصة وبأبيها وفاروقه.</w:t>
      </w:r>
    </w:p>
    <w:p w:rsidR="00C21654" w:rsidRPr="00AD7338" w:rsidRDefault="00C21654" w:rsidP="00C21654">
      <w:pPr>
        <w:pStyle w:val="libNormal"/>
        <w:rPr>
          <w:rtl/>
        </w:rPr>
      </w:pPr>
      <w:r w:rsidRPr="00AD7338">
        <w:rPr>
          <w:rtl/>
        </w:rPr>
        <w:t xml:space="preserve">وبعد ما سردنا من الروايات الّتي فيها إخبار النبي </w:t>
      </w:r>
      <w:r w:rsidRPr="00C21654">
        <w:rPr>
          <w:rStyle w:val="libAlaemChar"/>
          <w:rtl/>
        </w:rPr>
        <w:t>صلى‌الله‌عليه‌وآله</w:t>
      </w:r>
      <w:r w:rsidRPr="00AD7338">
        <w:rPr>
          <w:rtl/>
        </w:rPr>
        <w:t xml:space="preserve"> عند موته للزهراء وعليّ </w:t>
      </w:r>
      <w:r w:rsidRPr="00C21654">
        <w:rPr>
          <w:rStyle w:val="libAlaemChar"/>
          <w:rtl/>
        </w:rPr>
        <w:t>عليهما‌السلام</w:t>
      </w:r>
      <w:r w:rsidRPr="00AD7338">
        <w:rPr>
          <w:rtl/>
        </w:rPr>
        <w:t xml:space="preserve"> بالظلم الّذي سيحلّ بهم</w:t>
      </w:r>
      <w:r w:rsidR="00FC5962">
        <w:rPr>
          <w:rtl/>
        </w:rPr>
        <w:t>،</w:t>
      </w:r>
      <w:r w:rsidRPr="00AD7338">
        <w:rPr>
          <w:rtl/>
        </w:rPr>
        <w:t xml:space="preserve"> ووقوع ذلك الظلم بعد وفاته </w:t>
      </w:r>
      <w:r w:rsidRPr="00C21654">
        <w:rPr>
          <w:rStyle w:val="libAlaemChar"/>
          <w:rtl/>
        </w:rPr>
        <w:t>صلى‌الله‌عليه‌وآله</w:t>
      </w:r>
      <w:r w:rsidRPr="00AD7338">
        <w:rPr>
          <w:rtl/>
        </w:rPr>
        <w:t xml:space="preserve"> من قبل الشيخين وابنتيهما</w:t>
      </w:r>
    </w:p>
    <w:p w:rsidR="00C21654" w:rsidRPr="00AD7338" w:rsidRDefault="00C21654" w:rsidP="00C21654">
      <w:pPr>
        <w:pStyle w:val="libNormal0"/>
        <w:rPr>
          <w:rtl/>
        </w:rPr>
      </w:pPr>
      <w:r>
        <w:rPr>
          <w:rtl/>
        </w:rPr>
        <w:br w:type="page"/>
      </w:r>
      <w:r w:rsidRPr="00AD7338">
        <w:rPr>
          <w:rtl/>
        </w:rPr>
        <w:lastRenderedPageBreak/>
        <w:t>وباقي المتحزّبين</w:t>
      </w:r>
      <w:r w:rsidR="00FC5962">
        <w:rPr>
          <w:rtl/>
        </w:rPr>
        <w:t>،</w:t>
      </w:r>
      <w:r w:rsidRPr="00AD7338">
        <w:rPr>
          <w:rtl/>
        </w:rPr>
        <w:t xml:space="preserve"> مضافا إلى إخبار النبي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في مواطن شتّى بأسماء الظالمين له وما سيحلّ به وبأهل البيت</w:t>
      </w:r>
      <w:r w:rsidR="00FC5962">
        <w:rPr>
          <w:rtl/>
        </w:rPr>
        <w:t>،</w:t>
      </w:r>
      <w:r w:rsidRPr="00AD7338">
        <w:rPr>
          <w:rtl/>
        </w:rPr>
        <w:t xml:space="preserve"> وإخباره للشيخين وعائشة وحفصة بما سيفعلونه</w:t>
      </w:r>
      <w:r w:rsidR="00FC5962">
        <w:rPr>
          <w:rtl/>
        </w:rPr>
        <w:t>،</w:t>
      </w:r>
      <w:r w:rsidRPr="00AD7338">
        <w:rPr>
          <w:rtl/>
        </w:rPr>
        <w:t xml:space="preserve"> مع تحذيره </w:t>
      </w:r>
      <w:r w:rsidRPr="00C21654">
        <w:rPr>
          <w:rStyle w:val="libAlaemChar"/>
          <w:rtl/>
        </w:rPr>
        <w:t>صلى‌الله‌عليه‌وآله</w:t>
      </w:r>
      <w:r w:rsidRPr="00AD7338">
        <w:rPr>
          <w:rtl/>
        </w:rPr>
        <w:t xml:space="preserve"> لهم من ذلك</w:t>
      </w:r>
      <w:r w:rsidR="00FC5962">
        <w:rPr>
          <w:rtl/>
        </w:rPr>
        <w:t>،</w:t>
      </w:r>
      <w:r w:rsidRPr="00AD7338">
        <w:rPr>
          <w:rtl/>
        </w:rPr>
        <w:t xml:space="preserve"> بعد كلّ ذلك يبدو جليّا صحّة ما في هذه الطّرفة من إسرار النبي للزهراء بما سيجري عليها وعلى ولدها كما علمت</w:t>
      </w:r>
      <w:r w:rsidR="00FC5962">
        <w:rPr>
          <w:rtl/>
        </w:rPr>
        <w:t>،</w:t>
      </w:r>
      <w:r w:rsidRPr="00AD7338">
        <w:rPr>
          <w:rtl/>
        </w:rPr>
        <w:t xml:space="preserve"> وأنّه </w:t>
      </w:r>
      <w:r w:rsidRPr="00C21654">
        <w:rPr>
          <w:rStyle w:val="libAlaemChar"/>
          <w:rtl/>
        </w:rPr>
        <w:t>صلى‌الله‌عليه‌وآله</w:t>
      </w:r>
      <w:r w:rsidRPr="00AD7338">
        <w:rPr>
          <w:rtl/>
        </w:rPr>
        <w:t xml:space="preserve"> بعد ذلك دعا عليّا فأخبره بكلّ ما سيجري</w:t>
      </w:r>
      <w:r w:rsidR="00FC5962">
        <w:rPr>
          <w:rtl/>
        </w:rPr>
        <w:t>،</w:t>
      </w:r>
      <w:r w:rsidRPr="00AD7338">
        <w:rPr>
          <w:rtl/>
        </w:rPr>
        <w:t xml:space="preserve"> وعلّمه ألف باب يفتح من كلّ باب ألف باب.</w:t>
      </w:r>
    </w:p>
    <w:p w:rsidR="00C21654" w:rsidRPr="00AD7338" w:rsidRDefault="00C21654" w:rsidP="00C21654">
      <w:pPr>
        <w:pStyle w:val="libNormal"/>
        <w:rPr>
          <w:rtl/>
        </w:rPr>
      </w:pPr>
      <w:r w:rsidRPr="00AD7338">
        <w:rPr>
          <w:rtl/>
        </w:rPr>
        <w:t xml:space="preserve">وانظر ما كان عند وفاة النبي </w:t>
      </w:r>
      <w:r w:rsidRPr="00C21654">
        <w:rPr>
          <w:rStyle w:val="libAlaemChar"/>
          <w:rtl/>
        </w:rPr>
        <w:t>صلى‌الله‌عليه‌وآله</w:t>
      </w:r>
      <w:r w:rsidRPr="00AD7338">
        <w:rPr>
          <w:rtl/>
        </w:rPr>
        <w:t xml:space="preserve"> وبعض ما يتعلّق بالمطلب</w:t>
      </w:r>
      <w:r w:rsidR="00FC5962">
        <w:rPr>
          <w:rtl/>
        </w:rPr>
        <w:t>،</w:t>
      </w:r>
      <w:r w:rsidRPr="00AD7338">
        <w:rPr>
          <w:rtl/>
        </w:rPr>
        <w:t xml:space="preserve"> فيما مرّ من صدر الطّرفة التاسعة عشر.</w:t>
      </w:r>
    </w:p>
    <w:p w:rsidR="00C21654" w:rsidRPr="00AD7338" w:rsidRDefault="00C21654" w:rsidP="00C21654">
      <w:pPr>
        <w:pStyle w:val="Heading2"/>
        <w:rPr>
          <w:rtl/>
          <w:lang w:bidi="fa-IR"/>
        </w:rPr>
      </w:pPr>
      <w:bookmarkStart w:id="413" w:name="_Toc338947920"/>
      <w:bookmarkStart w:id="414" w:name="_Toc385324604"/>
      <w:r w:rsidRPr="00AD7338">
        <w:rPr>
          <w:rtl/>
          <w:lang w:bidi="fa-IR"/>
        </w:rPr>
        <w:t>فقد أجمع القوم على ظلمكم</w:t>
      </w:r>
      <w:bookmarkEnd w:id="413"/>
      <w:bookmarkEnd w:id="414"/>
    </w:p>
    <w:p w:rsidR="00C21654" w:rsidRPr="00AD7338" w:rsidRDefault="00C21654" w:rsidP="00C21654">
      <w:pPr>
        <w:pStyle w:val="libNormal"/>
        <w:rPr>
          <w:rtl/>
        </w:rPr>
      </w:pPr>
      <w:r w:rsidRPr="00AD7338">
        <w:rPr>
          <w:rtl/>
        </w:rPr>
        <w:t xml:space="preserve">إن إجماع القوم على ظلم عليّ وأهل بيته </w:t>
      </w:r>
      <w:r w:rsidRPr="00C21654">
        <w:rPr>
          <w:rStyle w:val="libAlaemChar"/>
          <w:rtl/>
        </w:rPr>
        <w:t>عليهم‌السلام</w:t>
      </w:r>
      <w:r w:rsidRPr="00AD7338">
        <w:rPr>
          <w:rtl/>
        </w:rPr>
        <w:t xml:space="preserve"> ممّا لا يرتاب ولا يشكّ فيه أحد</w:t>
      </w:r>
      <w:r w:rsidR="00FC5962">
        <w:rPr>
          <w:rtl/>
        </w:rPr>
        <w:t>،</w:t>
      </w:r>
      <w:r w:rsidRPr="00AD7338">
        <w:rPr>
          <w:rtl/>
        </w:rPr>
        <w:t xml:space="preserve"> لتواتر هذا المعنى وكونه من المسلّمات التاريخيّة</w:t>
      </w:r>
      <w:r w:rsidR="00FC5962">
        <w:rPr>
          <w:rtl/>
        </w:rPr>
        <w:t>،</w:t>
      </w:r>
      <w:r w:rsidRPr="00AD7338">
        <w:rPr>
          <w:rtl/>
        </w:rPr>
        <w:t xml:space="preserve"> ولكنّنا ننقل هنا إخبار النبي </w:t>
      </w:r>
      <w:r w:rsidRPr="00C21654">
        <w:rPr>
          <w:rStyle w:val="libAlaemChar"/>
          <w:rtl/>
        </w:rPr>
        <w:t>صلى‌الله‌عليه‌وآله</w:t>
      </w:r>
      <w:r w:rsidRPr="00AD7338">
        <w:rPr>
          <w:rtl/>
        </w:rPr>
        <w:t xml:space="preserve"> عليّا وأهل البيت </w:t>
      </w:r>
      <w:r w:rsidRPr="00C21654">
        <w:rPr>
          <w:rStyle w:val="libAlaemChar"/>
          <w:rtl/>
        </w:rPr>
        <w:t>عليهم‌السلام</w:t>
      </w:r>
      <w:r w:rsidRPr="00AD7338">
        <w:rPr>
          <w:rtl/>
        </w:rPr>
        <w:t xml:space="preserve"> بذلك</w:t>
      </w:r>
      <w:r w:rsidR="00FC5962">
        <w:rPr>
          <w:rtl/>
        </w:rPr>
        <w:t>،</w:t>
      </w:r>
      <w:r w:rsidRPr="00AD7338">
        <w:rPr>
          <w:rtl/>
        </w:rPr>
        <w:t xml:space="preserve"> وفي مناسبات شتّى</w:t>
      </w:r>
      <w:r w:rsidR="00FC5962">
        <w:rPr>
          <w:rtl/>
        </w:rPr>
        <w:t>،</w:t>
      </w:r>
      <w:r w:rsidRPr="00AD7338">
        <w:rPr>
          <w:rtl/>
        </w:rPr>
        <w:t xml:space="preserve"> وخصوصا عند وفاته.</w:t>
      </w:r>
    </w:p>
    <w:p w:rsidR="00C21654" w:rsidRPr="00AD7338" w:rsidRDefault="00C21654" w:rsidP="00C21654">
      <w:pPr>
        <w:pStyle w:val="libNormal"/>
        <w:rPr>
          <w:rtl/>
        </w:rPr>
      </w:pPr>
      <w:r w:rsidRPr="00AD7338">
        <w:rPr>
          <w:rtl/>
        </w:rPr>
        <w:t xml:space="preserve">ففي الاحتجاج </w:t>
      </w:r>
      <w:r>
        <w:rPr>
          <w:rtl/>
        </w:rPr>
        <w:t>(</w:t>
      </w:r>
      <w:r w:rsidRPr="00AD7338">
        <w:rPr>
          <w:rtl/>
        </w:rPr>
        <w:t xml:space="preserve"> ج 1</w:t>
      </w:r>
      <w:r w:rsidR="00FC5962">
        <w:rPr>
          <w:rtl/>
        </w:rPr>
        <w:t>؛</w:t>
      </w:r>
      <w:r w:rsidRPr="00AD7338">
        <w:rPr>
          <w:rtl/>
        </w:rPr>
        <w:t xml:space="preserve"> 272</w:t>
      </w:r>
      <w:r w:rsidR="00FC5962">
        <w:rPr>
          <w:rtl/>
        </w:rPr>
        <w:t xml:space="preserve"> - </w:t>
      </w:r>
      <w:r w:rsidRPr="00AD7338">
        <w:rPr>
          <w:rtl/>
        </w:rPr>
        <w:t xml:space="preserve">273 ) عن الحسن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أنشدكم بالله</w:t>
      </w:r>
      <w:r>
        <w:rPr>
          <w:rtl/>
        </w:rPr>
        <w:t xml:space="preserve"> أ</w:t>
      </w:r>
      <w:r w:rsidRPr="00AD7338">
        <w:rPr>
          <w:rtl/>
        </w:rPr>
        <w:t xml:space="preserve">تعلمون أنّه [ أي عليّا ] دخل على رسول الله </w:t>
      </w:r>
      <w:r w:rsidRPr="00C21654">
        <w:rPr>
          <w:rStyle w:val="libAlaemChar"/>
          <w:rtl/>
        </w:rPr>
        <w:t>صلى‌الله‌عليه‌وآله</w:t>
      </w:r>
      <w:r w:rsidRPr="00AD7338">
        <w:rPr>
          <w:rtl/>
        </w:rPr>
        <w:t xml:space="preserve"> في مرضه الّذي توفّي فيه</w:t>
      </w:r>
      <w:r w:rsidR="00FC5962">
        <w:rPr>
          <w:rtl/>
        </w:rPr>
        <w:t>،</w:t>
      </w:r>
      <w:r w:rsidRPr="00AD7338">
        <w:rPr>
          <w:rtl/>
        </w:rPr>
        <w:t xml:space="preserve"> فبكى رسول الله </w:t>
      </w:r>
      <w:r w:rsidRPr="00C21654">
        <w:rPr>
          <w:rStyle w:val="libAlaemChar"/>
          <w:rtl/>
        </w:rPr>
        <w:t>صلى‌الله‌عليه‌وآله</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ما يبكيك يا رسول الله</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يبكيني أنّي أعلم أنّ لك في قلوب رجال من أمّتي ضغائن لا يبدونها لك حتّى أتولّى عنك.</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209 )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بينا أنا وفاطمة والحسن والحسين </w:t>
      </w:r>
      <w:r w:rsidRPr="00C21654">
        <w:rPr>
          <w:rStyle w:val="libAlaemChar"/>
          <w:rtl/>
        </w:rPr>
        <w:t>عليهم‌السلام</w:t>
      </w:r>
      <w:r w:rsidRPr="00AD7338">
        <w:rPr>
          <w:rtl/>
        </w:rPr>
        <w:t xml:space="preserve"> عند رسول الله </w:t>
      </w:r>
      <w:r w:rsidRPr="00C21654">
        <w:rPr>
          <w:rStyle w:val="libAlaemChar"/>
          <w:rtl/>
        </w:rPr>
        <w:t>صلى‌الله‌عليه‌وآله</w:t>
      </w:r>
      <w:r w:rsidRPr="00AD7338">
        <w:rPr>
          <w:rtl/>
        </w:rPr>
        <w:t xml:space="preserve"> إذا التفت إليّ فبكى</w:t>
      </w:r>
      <w:r w:rsidR="00FC5962">
        <w:rPr>
          <w:rtl/>
        </w:rPr>
        <w:t>،</w:t>
      </w:r>
      <w:r w:rsidRPr="00AD7338">
        <w:rPr>
          <w:rtl/>
        </w:rPr>
        <w:t xml:space="preserve"> فقلت</w:t>
      </w:r>
      <w:r w:rsidR="00FC5962">
        <w:rPr>
          <w:rtl/>
        </w:rPr>
        <w:t>:</w:t>
      </w:r>
      <w:r w:rsidRPr="00AD7338">
        <w:rPr>
          <w:rtl/>
        </w:rPr>
        <w:t xml:space="preserve"> ما يبكيك يا رسول الله</w:t>
      </w:r>
      <w:r>
        <w:rPr>
          <w:rtl/>
        </w:rPr>
        <w:t>؟</w:t>
      </w:r>
      <w:r w:rsidRPr="00AD7338">
        <w:rPr>
          <w:rtl/>
        </w:rPr>
        <w:t xml:space="preserve"> قال</w:t>
      </w:r>
      <w:r w:rsidR="00FC5962">
        <w:rPr>
          <w:rtl/>
        </w:rPr>
        <w:t>:</w:t>
      </w:r>
      <w:r>
        <w:rPr>
          <w:rFonts w:hint="cs"/>
          <w:rtl/>
        </w:rPr>
        <w:t xml:space="preserve"> </w:t>
      </w:r>
      <w:r w:rsidRPr="00AD7338">
        <w:rPr>
          <w:rtl/>
        </w:rPr>
        <w:t>أبكي من ضربتك على القرن</w:t>
      </w:r>
      <w:r w:rsidR="00FC5962">
        <w:rPr>
          <w:rtl/>
        </w:rPr>
        <w:t>،</w:t>
      </w:r>
      <w:r w:rsidRPr="00AD7338">
        <w:rPr>
          <w:rtl/>
        </w:rPr>
        <w:t xml:space="preserve"> ولطم فاطمة خدّها</w:t>
      </w:r>
      <w:r w:rsidR="00FC5962">
        <w:rPr>
          <w:rtl/>
        </w:rPr>
        <w:t>،</w:t>
      </w:r>
      <w:r w:rsidRPr="00AD7338">
        <w:rPr>
          <w:rtl/>
        </w:rPr>
        <w:t xml:space="preserve"> وطعن الحسن في فخذه والسمّ الّذي يسقاه</w:t>
      </w:r>
      <w:r w:rsidR="00FC5962">
        <w:rPr>
          <w:rtl/>
        </w:rPr>
        <w:t>،</w:t>
      </w:r>
      <w:r w:rsidRPr="00AD7338">
        <w:rPr>
          <w:rtl/>
        </w:rPr>
        <w:t xml:space="preserve"> وقتل الحسين.</w:t>
      </w:r>
    </w:p>
    <w:p w:rsidR="00C21654" w:rsidRPr="00AD7338" w:rsidRDefault="00C21654" w:rsidP="00C21654">
      <w:pPr>
        <w:pStyle w:val="libNormal"/>
        <w:rPr>
          <w:rtl/>
        </w:rPr>
      </w:pPr>
      <w:r w:rsidRPr="00AD7338">
        <w:rPr>
          <w:rtl/>
        </w:rPr>
        <w:t xml:space="preserve">وفي كفاية الأثر </w:t>
      </w:r>
      <w:r>
        <w:rPr>
          <w:rtl/>
        </w:rPr>
        <w:t>(</w:t>
      </w:r>
      <w:r w:rsidRPr="00AD7338">
        <w:rPr>
          <w:rtl/>
        </w:rPr>
        <w:t>124) عن عمّار بن ياسر</w:t>
      </w:r>
      <w:r w:rsidR="00FC5962">
        <w:rPr>
          <w:rtl/>
        </w:rPr>
        <w:t>،</w:t>
      </w:r>
      <w:r w:rsidRPr="00AD7338">
        <w:rPr>
          <w:rtl/>
        </w:rPr>
        <w:t xml:space="preserve"> قال</w:t>
      </w:r>
      <w:r w:rsidR="00FC5962">
        <w:rPr>
          <w:rtl/>
        </w:rPr>
        <w:t>:</w:t>
      </w:r>
      <w:r w:rsidRPr="00AD7338">
        <w:rPr>
          <w:rtl/>
        </w:rPr>
        <w:t xml:space="preserve"> لمّا حضرت رسول الله </w:t>
      </w:r>
      <w:r w:rsidRPr="00C21654">
        <w:rPr>
          <w:rStyle w:val="libAlaemChar"/>
          <w:rtl/>
        </w:rPr>
        <w:t>صلى‌الله‌عليه‌وآله</w:t>
      </w:r>
      <w:r w:rsidRPr="00AD7338">
        <w:rPr>
          <w:rtl/>
        </w:rPr>
        <w:t xml:space="preserve"> الوفاة دعا بعلي </w:t>
      </w:r>
      <w:r w:rsidRPr="00C21654">
        <w:rPr>
          <w:rStyle w:val="libAlaemChar"/>
          <w:rtl/>
        </w:rPr>
        <w:t>عليه‌السلام</w:t>
      </w:r>
      <w:r w:rsidRPr="00AD7338">
        <w:rPr>
          <w:rtl/>
        </w:rPr>
        <w:t xml:space="preserve"> فسارّه طويلا</w:t>
      </w:r>
      <w:r w:rsidR="00FC5962">
        <w:rPr>
          <w:rtl/>
        </w:rPr>
        <w:t>،</w:t>
      </w:r>
      <w:r w:rsidRPr="00AD7338">
        <w:rPr>
          <w:rtl/>
        </w:rPr>
        <w:t xml:space="preserve"> ثمّ قال</w:t>
      </w:r>
      <w:r w:rsidR="00FC5962">
        <w:rPr>
          <w:rtl/>
        </w:rPr>
        <w:t>:</w:t>
      </w:r>
      <w:r w:rsidRPr="00AD7338">
        <w:rPr>
          <w:rtl/>
        </w:rPr>
        <w:t xml:space="preserve"> يا عليّ</w:t>
      </w:r>
      <w:r w:rsidR="00FC5962">
        <w:rPr>
          <w:rtl/>
        </w:rPr>
        <w:t>،</w:t>
      </w:r>
      <w:r w:rsidRPr="00AD7338">
        <w:rPr>
          <w:rtl/>
        </w:rPr>
        <w:t xml:space="preserve"> أنت وصيّي ووارثي</w:t>
      </w:r>
      <w:r w:rsidR="00FC5962">
        <w:rPr>
          <w:rtl/>
        </w:rPr>
        <w:t>،</w:t>
      </w:r>
      <w:r w:rsidRPr="00AD7338">
        <w:rPr>
          <w:rtl/>
        </w:rPr>
        <w:t xml:space="preserve"> وأعطاك الله علمي وفهمي</w:t>
      </w:r>
      <w:r w:rsidR="00FC5962">
        <w:rPr>
          <w:rtl/>
        </w:rPr>
        <w:t>،</w:t>
      </w:r>
      <w:r w:rsidRPr="00AD7338">
        <w:rPr>
          <w:rtl/>
        </w:rPr>
        <w:t xml:space="preserve"> فإذا متّ ظهرت لك ضغائن في صدور القوم</w:t>
      </w:r>
      <w:r w:rsidR="00FC5962">
        <w:rPr>
          <w:rtl/>
        </w:rPr>
        <w:t>،</w:t>
      </w:r>
      <w:r w:rsidRPr="00AD7338">
        <w:rPr>
          <w:rtl/>
        </w:rPr>
        <w:t xml:space="preserve"> وغصبت على حقّك</w:t>
      </w:r>
      <w:r w:rsidR="00FC5962">
        <w:rPr>
          <w:rtl/>
        </w:rPr>
        <w:t>،</w:t>
      </w:r>
      <w:r w:rsidRPr="00AD7338">
        <w:rPr>
          <w:rtl/>
        </w:rPr>
        <w:t xml:space="preserve"> فبكت فاطمة</w:t>
      </w:r>
    </w:p>
    <w:p w:rsidR="00C21654" w:rsidRPr="00AD7338" w:rsidRDefault="00C21654" w:rsidP="00C21654">
      <w:pPr>
        <w:pStyle w:val="libNormal0"/>
        <w:rPr>
          <w:rtl/>
        </w:rPr>
      </w:pPr>
      <w:r>
        <w:rPr>
          <w:rtl/>
        </w:rPr>
        <w:br w:type="page"/>
      </w:r>
      <w:r w:rsidRPr="00AD7338">
        <w:rPr>
          <w:rtl/>
        </w:rPr>
        <w:lastRenderedPageBreak/>
        <w:t xml:space="preserve">وبكى الحسن والحسين </w:t>
      </w:r>
      <w:r w:rsidRPr="00C21654">
        <w:rPr>
          <w:rStyle w:val="libAlaemChar"/>
          <w:rtl/>
        </w:rPr>
        <w:t>عليهم‌السلام</w:t>
      </w:r>
      <w:r>
        <w:rPr>
          <w:rtl/>
        </w:rPr>
        <w:t xml:space="preserve"> ....</w:t>
      </w:r>
    </w:p>
    <w:p w:rsidR="00C21654" w:rsidRPr="00AD7338" w:rsidRDefault="00C21654" w:rsidP="00C21654">
      <w:pPr>
        <w:pStyle w:val="libNormal"/>
        <w:rPr>
          <w:rtl/>
        </w:rPr>
      </w:pPr>
      <w:r w:rsidRPr="00AD7338">
        <w:rPr>
          <w:rtl/>
        </w:rPr>
        <w:t xml:space="preserve">وفي تفسير فرات </w:t>
      </w:r>
      <w:r>
        <w:rPr>
          <w:rtl/>
        </w:rPr>
        <w:t>(</w:t>
      </w:r>
      <w:r w:rsidRPr="00AD7338">
        <w:rPr>
          <w:rtl/>
        </w:rPr>
        <w:t xml:space="preserve">215)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ذات يوم</w:t>
      </w:r>
      <w:r w:rsidR="00FC5962">
        <w:rPr>
          <w:rtl/>
        </w:rPr>
        <w:t>:</w:t>
      </w:r>
      <w:r w:rsidRPr="00AD7338">
        <w:rPr>
          <w:rtl/>
        </w:rPr>
        <w:t xml:space="preserve"> يا عليّ</w:t>
      </w:r>
      <w:r w:rsidR="00FC5962">
        <w:rPr>
          <w:rtl/>
        </w:rPr>
        <w:t>،</w:t>
      </w:r>
      <w:r w:rsidRPr="00AD7338">
        <w:rPr>
          <w:rtl/>
        </w:rPr>
        <w:t xml:space="preserve"> علمت أنّ جبرئيل أخبرني أنّ أمّتي تغدر بك من بعدي</w:t>
      </w:r>
      <w:r w:rsidR="00FC5962">
        <w:rPr>
          <w:rtl/>
        </w:rPr>
        <w:t>،</w:t>
      </w:r>
      <w:r w:rsidRPr="00AD7338">
        <w:rPr>
          <w:rtl/>
        </w:rPr>
        <w:t xml:space="preserve"> فويل ثمّ ويل ثمّ ويل لهم</w:t>
      </w:r>
      <w:r>
        <w:rPr>
          <w:rtl/>
        </w:rPr>
        <w:t xml:space="preserve"> ..</w:t>
      </w:r>
      <w:r w:rsidRPr="00AD7338">
        <w:rPr>
          <w:rtl/>
        </w:rPr>
        <w:t xml:space="preserve">. وانظر في هذا شرح النهج </w:t>
      </w:r>
      <w:r>
        <w:rPr>
          <w:rtl/>
        </w:rPr>
        <w:t>(</w:t>
      </w:r>
      <w:r w:rsidRPr="00AD7338">
        <w:rPr>
          <w:rtl/>
        </w:rPr>
        <w:t xml:space="preserve"> ج 6</w:t>
      </w:r>
      <w:r w:rsidR="00FC5962">
        <w:rPr>
          <w:rtl/>
        </w:rPr>
        <w:t>؛</w:t>
      </w:r>
      <w:r w:rsidRPr="00AD7338">
        <w:rPr>
          <w:rtl/>
        </w:rPr>
        <w:t xml:space="preserve"> 45 ) ونهج الحقّ </w:t>
      </w:r>
      <w:r>
        <w:rPr>
          <w:rtl/>
        </w:rPr>
        <w:t>(</w:t>
      </w:r>
      <w:r w:rsidRPr="00AD7338">
        <w:rPr>
          <w:rtl/>
        </w:rPr>
        <w:t xml:space="preserve">330) وكنز العمال </w:t>
      </w:r>
      <w:r>
        <w:rPr>
          <w:rtl/>
        </w:rPr>
        <w:t>(</w:t>
      </w:r>
      <w:r w:rsidRPr="00AD7338">
        <w:rPr>
          <w:rtl/>
        </w:rPr>
        <w:t xml:space="preserve"> ج 6</w:t>
      </w:r>
      <w:r w:rsidR="00FC5962">
        <w:rPr>
          <w:rtl/>
        </w:rPr>
        <w:t>؛</w:t>
      </w:r>
      <w:r w:rsidRPr="00AD7338">
        <w:rPr>
          <w:rtl/>
        </w:rPr>
        <w:t xml:space="preserve"> 157 ) والسقيفة وفدك </w:t>
      </w:r>
      <w:r>
        <w:rPr>
          <w:rtl/>
        </w:rPr>
        <w:t>(</w:t>
      </w:r>
      <w:r w:rsidRPr="00AD7338">
        <w:rPr>
          <w:rtl/>
        </w:rPr>
        <w:t xml:space="preserve">69) ومناقب ابن شهرآشوب </w:t>
      </w:r>
      <w:r>
        <w:rPr>
          <w:rtl/>
        </w:rPr>
        <w:t>(</w:t>
      </w:r>
      <w:r w:rsidRPr="00AD7338">
        <w:rPr>
          <w:rtl/>
        </w:rPr>
        <w:t xml:space="preserve"> ج 1</w:t>
      </w:r>
      <w:r w:rsidR="00FC5962">
        <w:rPr>
          <w:rtl/>
        </w:rPr>
        <w:t>؛</w:t>
      </w:r>
      <w:r w:rsidRPr="00AD7338">
        <w:rPr>
          <w:rtl/>
        </w:rPr>
        <w:t xml:space="preserve"> 272 ) والتهاب نيران الأحزان </w:t>
      </w:r>
      <w:r>
        <w:rPr>
          <w:rtl/>
        </w:rPr>
        <w:t>(</w:t>
      </w:r>
      <w:r w:rsidRPr="00AD7338">
        <w:rPr>
          <w:rtl/>
        </w:rPr>
        <w:t xml:space="preserve">59) وتفسير فرات </w:t>
      </w:r>
      <w:r>
        <w:rPr>
          <w:rtl/>
        </w:rPr>
        <w:t>(</w:t>
      </w:r>
      <w:r w:rsidRPr="00AD7338">
        <w:rPr>
          <w:rtl/>
        </w:rPr>
        <w:t xml:space="preserve"> 181</w:t>
      </w:r>
      <w:r w:rsidR="00FC5962">
        <w:rPr>
          <w:rtl/>
        </w:rPr>
        <w:t>،</w:t>
      </w:r>
      <w:r w:rsidRPr="00AD7338">
        <w:rPr>
          <w:rtl/>
        </w:rPr>
        <w:t xml:space="preserve"> 306 )</w:t>
      </w:r>
      <w:r>
        <w:rPr>
          <w:rtl/>
        </w:rPr>
        <w:t>.</w:t>
      </w:r>
    </w:p>
    <w:p w:rsidR="00C21654" w:rsidRPr="00AD7338" w:rsidRDefault="00C21654" w:rsidP="00C21654">
      <w:pPr>
        <w:pStyle w:val="libNormal"/>
        <w:rPr>
          <w:rtl/>
        </w:rPr>
      </w:pPr>
      <w:r w:rsidRPr="00AD7338">
        <w:rPr>
          <w:rtl/>
        </w:rPr>
        <w:t>وقد ثبت حديث مرور النبي وعليّ</w:t>
      </w:r>
      <w:r w:rsidR="00FC5962">
        <w:rPr>
          <w:rtl/>
        </w:rPr>
        <w:t xml:space="preserve"> - </w:t>
      </w:r>
      <w:r w:rsidRPr="00AD7338">
        <w:rPr>
          <w:rtl/>
        </w:rPr>
        <w:t>صلوات الله عليهما</w:t>
      </w:r>
      <w:r w:rsidR="00FC5962">
        <w:rPr>
          <w:rtl/>
        </w:rPr>
        <w:t xml:space="preserve"> - </w:t>
      </w:r>
      <w:r w:rsidRPr="00AD7338">
        <w:rPr>
          <w:rtl/>
        </w:rPr>
        <w:t>على الحدائق السبع</w:t>
      </w:r>
      <w:r w:rsidR="00FC5962">
        <w:rPr>
          <w:rtl/>
        </w:rPr>
        <w:t>،</w:t>
      </w:r>
      <w:r w:rsidRPr="00AD7338">
        <w:rPr>
          <w:rtl/>
        </w:rPr>
        <w:t xml:space="preserve"> وتبشير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Pr="00AD7338">
        <w:rPr>
          <w:rtl/>
        </w:rPr>
        <w:t xml:space="preserve"> بأنّ له أحسن منها في الجنّة</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فلمّا خلا له الطريق اعتنقني وأجهش باكيا</w:t>
      </w:r>
      <w:r w:rsidR="00FC5962">
        <w:rPr>
          <w:rtl/>
        </w:rPr>
        <w:t>،</w:t>
      </w:r>
      <w:r w:rsidRPr="00AD7338">
        <w:rPr>
          <w:rtl/>
        </w:rPr>
        <w:t xml:space="preserve"> فقلت</w:t>
      </w:r>
      <w:r w:rsidR="00FC5962">
        <w:rPr>
          <w:rtl/>
        </w:rPr>
        <w:t>:</w:t>
      </w:r>
      <w:r w:rsidRPr="00AD7338">
        <w:rPr>
          <w:rtl/>
        </w:rPr>
        <w:t xml:space="preserve"> يا رسول الله</w:t>
      </w:r>
      <w:r w:rsidR="00FC5962">
        <w:rPr>
          <w:rtl/>
        </w:rPr>
        <w:t>،</w:t>
      </w:r>
      <w:r w:rsidRPr="00AD7338">
        <w:rPr>
          <w:rtl/>
        </w:rPr>
        <w:t xml:space="preserve"> ما يبكيك</w:t>
      </w:r>
      <w:r>
        <w:rPr>
          <w:rtl/>
        </w:rPr>
        <w:t>؟</w:t>
      </w:r>
      <w:r w:rsidRPr="00AD7338">
        <w:rPr>
          <w:rtl/>
        </w:rPr>
        <w:t xml:space="preserve"> قال</w:t>
      </w:r>
      <w:r w:rsidR="00FC5962">
        <w:rPr>
          <w:rtl/>
        </w:rPr>
        <w:t>:</w:t>
      </w:r>
      <w:r w:rsidRPr="00AD7338">
        <w:rPr>
          <w:rtl/>
        </w:rPr>
        <w:t xml:space="preserve"> ضغائن في صدور أقوام لا يبدونها لك إلاّ بعدي</w:t>
      </w:r>
      <w:r w:rsidR="00FC5962">
        <w:rPr>
          <w:rtl/>
        </w:rPr>
        <w:t>،</w:t>
      </w:r>
      <w:r w:rsidRPr="00AD7338">
        <w:rPr>
          <w:rtl/>
        </w:rPr>
        <w:t xml:space="preserve"> فقلت</w:t>
      </w:r>
      <w:r w:rsidR="00FC5962">
        <w:rPr>
          <w:rtl/>
        </w:rPr>
        <w:t>:</w:t>
      </w:r>
      <w:r w:rsidRPr="00AD7338">
        <w:rPr>
          <w:rtl/>
        </w:rPr>
        <w:t xml:space="preserve"> في سلامة من ديني</w:t>
      </w:r>
      <w:r>
        <w:rPr>
          <w:rtl/>
        </w:rPr>
        <w:t>؟</w:t>
      </w:r>
      <w:r w:rsidRPr="00AD7338">
        <w:rPr>
          <w:rtl/>
        </w:rPr>
        <w:t xml:space="preserve"> قال</w:t>
      </w:r>
      <w:r w:rsidR="00FC5962">
        <w:rPr>
          <w:rtl/>
        </w:rPr>
        <w:t>:</w:t>
      </w:r>
      <w:r w:rsidRPr="00AD7338">
        <w:rPr>
          <w:rtl/>
        </w:rPr>
        <w:t xml:space="preserve"> في سلامة من دينك. انظر في هذا نهج الحقّ </w:t>
      </w:r>
      <w:r>
        <w:rPr>
          <w:rtl/>
        </w:rPr>
        <w:t>(</w:t>
      </w:r>
      <w:r w:rsidRPr="00AD7338">
        <w:rPr>
          <w:rtl/>
        </w:rPr>
        <w:t xml:space="preserve">330) وكتاب سليم بن قيس </w:t>
      </w:r>
      <w:r>
        <w:rPr>
          <w:rtl/>
        </w:rPr>
        <w:t>(</w:t>
      </w:r>
      <w:r w:rsidRPr="00AD7338">
        <w:rPr>
          <w:rtl/>
        </w:rPr>
        <w:t xml:space="preserve">73) ومناقب ابن شهرآشوب </w:t>
      </w:r>
      <w:r>
        <w:rPr>
          <w:rtl/>
        </w:rPr>
        <w:t>(</w:t>
      </w:r>
      <w:r w:rsidRPr="00AD7338">
        <w:rPr>
          <w:rtl/>
        </w:rPr>
        <w:t xml:space="preserve"> ج 2</w:t>
      </w:r>
      <w:r w:rsidR="00FC5962">
        <w:rPr>
          <w:rtl/>
        </w:rPr>
        <w:t>؛</w:t>
      </w:r>
      <w:r w:rsidRPr="00AD7338">
        <w:rPr>
          <w:rtl/>
        </w:rPr>
        <w:t xml:space="preserve"> 121 ) وتذكرة الخواص </w:t>
      </w:r>
      <w:r>
        <w:rPr>
          <w:rtl/>
        </w:rPr>
        <w:t>(</w:t>
      </w:r>
      <w:r w:rsidRPr="00AD7338">
        <w:rPr>
          <w:rtl/>
        </w:rPr>
        <w:t xml:space="preserve"> 45</w:t>
      </w:r>
      <w:r w:rsidR="00FC5962">
        <w:rPr>
          <w:rtl/>
        </w:rPr>
        <w:t xml:space="preserve"> - </w:t>
      </w:r>
      <w:r w:rsidRPr="00AD7338">
        <w:rPr>
          <w:rtl/>
        </w:rPr>
        <w:t xml:space="preserve">46 ) ومناقب الخوارزمي </w:t>
      </w:r>
      <w:r>
        <w:rPr>
          <w:rtl/>
        </w:rPr>
        <w:t>(</w:t>
      </w:r>
      <w:r w:rsidRPr="00AD7338">
        <w:rPr>
          <w:rtl/>
        </w:rPr>
        <w:t xml:space="preserve">26) وتاريخ بغداد </w:t>
      </w:r>
      <w:r>
        <w:rPr>
          <w:rtl/>
        </w:rPr>
        <w:t>(</w:t>
      </w:r>
      <w:r w:rsidRPr="00AD7338">
        <w:rPr>
          <w:rtl/>
        </w:rPr>
        <w:t xml:space="preserve"> ج 12</w:t>
      </w:r>
      <w:r w:rsidR="00FC5962">
        <w:rPr>
          <w:rtl/>
        </w:rPr>
        <w:t>؛</w:t>
      </w:r>
      <w:r w:rsidRPr="00AD7338">
        <w:rPr>
          <w:rtl/>
        </w:rPr>
        <w:t xml:space="preserve"> 398 ) وكنز العمال </w:t>
      </w:r>
      <w:r>
        <w:rPr>
          <w:rtl/>
        </w:rPr>
        <w:t>(</w:t>
      </w:r>
      <w:r w:rsidRPr="00AD7338">
        <w:rPr>
          <w:rtl/>
        </w:rPr>
        <w:t xml:space="preserve"> ج 6</w:t>
      </w:r>
      <w:r w:rsidR="00FC5962">
        <w:rPr>
          <w:rtl/>
        </w:rPr>
        <w:t>؛</w:t>
      </w:r>
      <w:r w:rsidRPr="00AD7338">
        <w:rPr>
          <w:rtl/>
        </w:rPr>
        <w:t xml:space="preserve"> 408 ) </w:t>
      </w:r>
      <w:r>
        <w:rPr>
          <w:rtl/>
        </w:rPr>
        <w:t>و (</w:t>
      </w:r>
      <w:r w:rsidRPr="00AD7338">
        <w:rPr>
          <w:rtl/>
        </w:rPr>
        <w:t xml:space="preserve"> ج 15</w:t>
      </w:r>
      <w:r w:rsidR="00FC5962">
        <w:rPr>
          <w:rtl/>
        </w:rPr>
        <w:t>؛</w:t>
      </w:r>
      <w:r w:rsidRPr="00AD7338">
        <w:rPr>
          <w:rtl/>
        </w:rPr>
        <w:t xml:space="preserve"> 146</w:t>
      </w:r>
      <w:r w:rsidR="00FC5962">
        <w:rPr>
          <w:rtl/>
        </w:rPr>
        <w:t>،</w:t>
      </w:r>
      <w:r w:rsidRPr="00AD7338">
        <w:rPr>
          <w:rtl/>
        </w:rPr>
        <w:t xml:space="preserve"> 156 ) وفرائد السمطين </w:t>
      </w:r>
      <w:r>
        <w:rPr>
          <w:rtl/>
        </w:rPr>
        <w:t>(</w:t>
      </w:r>
      <w:r w:rsidRPr="00AD7338">
        <w:rPr>
          <w:rtl/>
        </w:rPr>
        <w:t xml:space="preserve"> ج 1</w:t>
      </w:r>
      <w:r w:rsidR="00FC5962">
        <w:rPr>
          <w:rtl/>
        </w:rPr>
        <w:t>؛</w:t>
      </w:r>
      <w:r w:rsidRPr="00AD7338">
        <w:rPr>
          <w:rtl/>
        </w:rPr>
        <w:t xml:space="preserve"> 152</w:t>
      </w:r>
      <w:r w:rsidR="00FC5962">
        <w:rPr>
          <w:rtl/>
        </w:rPr>
        <w:t xml:space="preserve"> - </w:t>
      </w:r>
      <w:r w:rsidRPr="00AD7338">
        <w:rPr>
          <w:rtl/>
        </w:rPr>
        <w:t xml:space="preserve">153 ) وتاريخ دمشق </w:t>
      </w:r>
      <w:r>
        <w:rPr>
          <w:rtl/>
        </w:rPr>
        <w:t>(</w:t>
      </w:r>
      <w:r w:rsidRPr="00AD7338">
        <w:rPr>
          <w:rtl/>
        </w:rPr>
        <w:t xml:space="preserve"> ج 2</w:t>
      </w:r>
      <w:r w:rsidR="00FC5962">
        <w:rPr>
          <w:rtl/>
        </w:rPr>
        <w:t>؛</w:t>
      </w:r>
      <w:r w:rsidRPr="00AD7338">
        <w:rPr>
          <w:rtl/>
        </w:rPr>
        <w:t xml:space="preserve"> 327 ) ومجمع الزوائد </w:t>
      </w:r>
      <w:r>
        <w:rPr>
          <w:rtl/>
        </w:rPr>
        <w:t>(</w:t>
      </w:r>
      <w:r w:rsidRPr="00AD7338">
        <w:rPr>
          <w:rtl/>
        </w:rPr>
        <w:t xml:space="preserve"> ج 9</w:t>
      </w:r>
      <w:r w:rsidR="00FC5962">
        <w:rPr>
          <w:rtl/>
        </w:rPr>
        <w:t>؛</w:t>
      </w:r>
      <w:r w:rsidRPr="00AD7338">
        <w:rPr>
          <w:rtl/>
        </w:rPr>
        <w:t xml:space="preserve"> 118 ) والمستدرك للحاكم </w:t>
      </w:r>
      <w:r>
        <w:rPr>
          <w:rtl/>
        </w:rPr>
        <w:t>(</w:t>
      </w:r>
      <w:r w:rsidRPr="00AD7338">
        <w:rPr>
          <w:rtl/>
        </w:rPr>
        <w:t xml:space="preserve"> ج 3</w:t>
      </w:r>
      <w:r w:rsidR="00FC5962">
        <w:rPr>
          <w:rtl/>
        </w:rPr>
        <w:t>؛</w:t>
      </w:r>
      <w:r w:rsidRPr="00AD7338">
        <w:rPr>
          <w:rtl/>
        </w:rPr>
        <w:t xml:space="preserve"> 139 ) وكفاية الطالب </w:t>
      </w:r>
      <w:r>
        <w:rPr>
          <w:rtl/>
        </w:rPr>
        <w:t>(</w:t>
      </w:r>
      <w:r w:rsidRPr="00AD7338">
        <w:rPr>
          <w:rtl/>
        </w:rPr>
        <w:t xml:space="preserve"> 272</w:t>
      </w:r>
      <w:r w:rsidR="00FC5962">
        <w:rPr>
          <w:rtl/>
        </w:rPr>
        <w:t xml:space="preserve"> - </w:t>
      </w:r>
      <w:r w:rsidRPr="00AD7338">
        <w:rPr>
          <w:rtl/>
        </w:rPr>
        <w:t>273 )</w:t>
      </w:r>
      <w:r>
        <w:rPr>
          <w:rtl/>
        </w:rPr>
        <w:t>.</w:t>
      </w:r>
    </w:p>
    <w:p w:rsidR="00C21654" w:rsidRPr="00AD7338" w:rsidRDefault="00C21654" w:rsidP="00C21654">
      <w:pPr>
        <w:pStyle w:val="libNormal"/>
        <w:rPr>
          <w:rtl/>
        </w:rPr>
      </w:pPr>
      <w:r w:rsidRPr="00AD7338">
        <w:rPr>
          <w:rtl/>
        </w:rPr>
        <w:t xml:space="preserve">وفي ينابيع المودّة </w:t>
      </w:r>
      <w:r>
        <w:rPr>
          <w:rtl/>
        </w:rPr>
        <w:t>(</w:t>
      </w:r>
      <w:r w:rsidRPr="00AD7338">
        <w:rPr>
          <w:rtl/>
        </w:rPr>
        <w:t xml:space="preserve"> ج 1</w:t>
      </w:r>
      <w:r w:rsidR="00FC5962">
        <w:rPr>
          <w:rtl/>
        </w:rPr>
        <w:t>؛</w:t>
      </w:r>
      <w:r w:rsidRPr="00AD7338">
        <w:rPr>
          <w:rtl/>
        </w:rPr>
        <w:t xml:space="preserve"> 134 ) </w:t>
      </w:r>
      <w:r>
        <w:rPr>
          <w:rtl/>
        </w:rPr>
        <w:t>و (</w:t>
      </w:r>
      <w:r w:rsidRPr="00AD7338">
        <w:rPr>
          <w:rtl/>
        </w:rPr>
        <w:t xml:space="preserve"> ج 3</w:t>
      </w:r>
      <w:r w:rsidR="00FC5962">
        <w:rPr>
          <w:rtl/>
        </w:rPr>
        <w:t>؛</w:t>
      </w:r>
      <w:r w:rsidRPr="00AD7338">
        <w:rPr>
          <w:rtl/>
        </w:rPr>
        <w:t xml:space="preserve"> 98 ) وأمالي الطوسي </w:t>
      </w:r>
      <w:r>
        <w:rPr>
          <w:rtl/>
        </w:rPr>
        <w:t>(</w:t>
      </w:r>
      <w:r w:rsidRPr="00AD7338">
        <w:rPr>
          <w:rtl/>
        </w:rPr>
        <w:t>351)</w:t>
      </w:r>
      <w:r w:rsidR="00FC5962">
        <w:rPr>
          <w:rtl/>
        </w:rPr>
        <w:t>:</w:t>
      </w:r>
      <w:r w:rsidRPr="00AD7338">
        <w:rPr>
          <w:rtl/>
        </w:rPr>
        <w:t xml:space="preserve"> ثمّ قال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اتّق الضغائن الّتي كانت في صدور قوم لا تظهرها إلاّ بعد موتي</w:t>
      </w:r>
      <w:r w:rsidR="00FC5962">
        <w:rPr>
          <w:rtl/>
        </w:rPr>
        <w:t>،</w:t>
      </w:r>
      <w:r w:rsidRPr="00AD7338">
        <w:rPr>
          <w:rtl/>
        </w:rPr>
        <w:t xml:space="preserve"> أولئك يلعنهم الله ويلعنهم اللاّعنون</w:t>
      </w:r>
      <w:r w:rsidR="00FC5962">
        <w:rPr>
          <w:rtl/>
        </w:rPr>
        <w:t>،</w:t>
      </w:r>
      <w:r w:rsidRPr="00AD7338">
        <w:rPr>
          <w:rtl/>
        </w:rPr>
        <w:t xml:space="preserve"> وبكى </w:t>
      </w:r>
      <w:r w:rsidRPr="00C21654">
        <w:rPr>
          <w:rStyle w:val="libAlaemChar"/>
          <w:rtl/>
        </w:rPr>
        <w:t>صلى‌الله‌عليه‌وآله</w:t>
      </w:r>
      <w:r w:rsidR="00FC5962">
        <w:rPr>
          <w:rtl/>
        </w:rPr>
        <w:t>،</w:t>
      </w:r>
      <w:r w:rsidRPr="00AD7338">
        <w:rPr>
          <w:rtl/>
        </w:rPr>
        <w:t xml:space="preserve"> ثمّ قال</w:t>
      </w:r>
      <w:r w:rsidR="00FC5962">
        <w:rPr>
          <w:rtl/>
        </w:rPr>
        <w:t>:</w:t>
      </w:r>
      <w:r w:rsidRPr="00AD7338">
        <w:rPr>
          <w:rtl/>
        </w:rPr>
        <w:t xml:space="preserve"> أخبرني جبرئيل أنّهم يظلمونك بعدي</w:t>
      </w:r>
      <w:r w:rsidR="00FC5962">
        <w:rPr>
          <w:rtl/>
        </w:rPr>
        <w:t>،</w:t>
      </w:r>
      <w:r w:rsidRPr="00AD7338">
        <w:rPr>
          <w:rtl/>
        </w:rPr>
        <w:t xml:space="preserve"> وأنّ ذلك الظلم لا يزول بالكليّة عن عترتنا</w:t>
      </w:r>
      <w:r w:rsidR="00FC5962">
        <w:rPr>
          <w:rtl/>
        </w:rPr>
        <w:t>،</w:t>
      </w:r>
      <w:r w:rsidRPr="00AD7338">
        <w:rPr>
          <w:rtl/>
        </w:rPr>
        <w:t xml:space="preserve"> حتّى إذا قام قائمهم</w:t>
      </w:r>
      <w:r>
        <w:rPr>
          <w:rtl/>
        </w:rPr>
        <w:t xml:space="preserve"> ....</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99) عن ابن عبّاس</w:t>
      </w:r>
      <w:r w:rsidR="00FC5962">
        <w:rPr>
          <w:rtl/>
        </w:rPr>
        <w:t>،</w:t>
      </w:r>
      <w:r w:rsidRPr="00AD7338">
        <w:rPr>
          <w:rtl/>
        </w:rPr>
        <w:t xml:space="preserve"> لمّا أقبل عليّ </w:t>
      </w:r>
      <w:r w:rsidRPr="00C21654">
        <w:rPr>
          <w:rStyle w:val="libAlaemChar"/>
          <w:rtl/>
        </w:rPr>
        <w:t>عليه‌السلام</w:t>
      </w:r>
      <w:r w:rsidRPr="00AD7338">
        <w:rPr>
          <w:rtl/>
        </w:rPr>
        <w:t xml:space="preserve"> ورآه النبي </w:t>
      </w:r>
      <w:r w:rsidRPr="00C21654">
        <w:rPr>
          <w:rStyle w:val="libAlaemChar"/>
          <w:rtl/>
        </w:rPr>
        <w:t>صلى‌الله‌عليه‌وآله</w:t>
      </w:r>
      <w:r w:rsidRPr="00AD7338">
        <w:rPr>
          <w:rtl/>
        </w:rPr>
        <w:t xml:space="preserve"> فبكى</w:t>
      </w:r>
      <w:r w:rsidR="00FC5962">
        <w:rPr>
          <w:rtl/>
        </w:rPr>
        <w:t>،</w:t>
      </w:r>
      <w:r w:rsidRPr="00AD7338">
        <w:rPr>
          <w:rtl/>
        </w:rPr>
        <w:t xml:space="preserve"> فسأله ابن عبّاس عن سبب بكائه</w:t>
      </w:r>
      <w:r w:rsidR="00FC5962">
        <w:rPr>
          <w:rtl/>
        </w:rPr>
        <w:t>،</w:t>
      </w:r>
      <w:r w:rsidRPr="00AD7338">
        <w:rPr>
          <w:rtl/>
        </w:rPr>
        <w:t xml:space="preserve"> قال</w:t>
      </w:r>
      <w:r w:rsidR="00FC5962">
        <w:rPr>
          <w:rtl/>
        </w:rPr>
        <w:t>:</w:t>
      </w:r>
      <w:r w:rsidRPr="00AD7338">
        <w:rPr>
          <w:rtl/>
        </w:rPr>
        <w:t xml:space="preserve"> قال</w:t>
      </w:r>
      <w:r w:rsidR="00FC5962">
        <w:rPr>
          <w:rtl/>
        </w:rPr>
        <w:t>:</w:t>
      </w:r>
      <w:r w:rsidRPr="00AD7338">
        <w:rPr>
          <w:rtl/>
        </w:rPr>
        <w:t xml:space="preserve"> وإنّي بكيت حين أقبل</w:t>
      </w:r>
      <w:r w:rsidR="00FC5962">
        <w:rPr>
          <w:rtl/>
        </w:rPr>
        <w:t>؛</w:t>
      </w:r>
      <w:r w:rsidRPr="00AD7338">
        <w:rPr>
          <w:rtl/>
        </w:rPr>
        <w:t xml:space="preserve"> لأنّي ذكرت غدر الأمّة به بعدي</w:t>
      </w:r>
      <w:r w:rsidR="00FC5962">
        <w:rPr>
          <w:rtl/>
        </w:rPr>
        <w:t>،</w:t>
      </w:r>
      <w:r w:rsidRPr="00AD7338">
        <w:rPr>
          <w:rtl/>
        </w:rPr>
        <w:t xml:space="preserve"> حتّى إنّه ليزال عن مقعدي وقد جعله الله له بعدي</w:t>
      </w:r>
      <w:r w:rsidR="00FC5962">
        <w:rPr>
          <w:rtl/>
        </w:rPr>
        <w:t>،</w:t>
      </w:r>
      <w:r w:rsidRPr="00AD7338">
        <w:rPr>
          <w:rtl/>
        </w:rPr>
        <w:t xml:space="preserve"> ثمّ لا يزال الأمر به حتّى يضرب على قرنه ضربة تخضب منها لحيته.</w:t>
      </w:r>
    </w:p>
    <w:p w:rsidR="00C21654" w:rsidRPr="00AD7338" w:rsidRDefault="00C21654" w:rsidP="00C21654">
      <w:pPr>
        <w:pStyle w:val="libNormal0"/>
        <w:rPr>
          <w:rtl/>
        </w:rPr>
      </w:pPr>
      <w:r>
        <w:rPr>
          <w:rtl/>
        </w:rPr>
        <w:br w:type="page"/>
      </w:r>
      <w:r w:rsidRPr="00AD7338">
        <w:rPr>
          <w:rtl/>
        </w:rPr>
        <w:lastRenderedPageBreak/>
        <w:t xml:space="preserve">وفي الكافي </w:t>
      </w:r>
      <w:r>
        <w:rPr>
          <w:rtl/>
        </w:rPr>
        <w:t>(</w:t>
      </w:r>
      <w:r w:rsidRPr="00AD7338">
        <w:rPr>
          <w:rtl/>
        </w:rPr>
        <w:t xml:space="preserve"> ج 8</w:t>
      </w:r>
      <w:r w:rsidR="00FC5962">
        <w:rPr>
          <w:rtl/>
        </w:rPr>
        <w:t>؛</w:t>
      </w:r>
      <w:r w:rsidRPr="00AD7338">
        <w:rPr>
          <w:rtl/>
        </w:rPr>
        <w:t xml:space="preserve"> 334 )</w:t>
      </w:r>
      <w:r w:rsidR="00FC5962">
        <w:rPr>
          <w:rtl/>
        </w:rPr>
        <w:t>،</w:t>
      </w:r>
      <w:r w:rsidRPr="00AD7338">
        <w:rPr>
          <w:rtl/>
        </w:rPr>
        <w:t xml:space="preserve"> عن سليم</w:t>
      </w:r>
      <w:r w:rsidR="00FC5962">
        <w:rPr>
          <w:rtl/>
        </w:rPr>
        <w:t>،</w:t>
      </w:r>
      <w:r w:rsidRPr="00AD7338">
        <w:rPr>
          <w:rtl/>
        </w:rPr>
        <w:t xml:space="preserve"> عن عليّ </w:t>
      </w:r>
      <w:r w:rsidRPr="00C21654">
        <w:rPr>
          <w:rStyle w:val="libAlaemChar"/>
          <w:rtl/>
        </w:rPr>
        <w:t>عليه‌السلام</w:t>
      </w:r>
      <w:r w:rsidR="00FC5962">
        <w:rPr>
          <w:rtl/>
        </w:rPr>
        <w:t>:</w:t>
      </w:r>
      <w:r w:rsidRPr="00AD7338">
        <w:rPr>
          <w:rtl/>
        </w:rPr>
        <w:t xml:space="preserve"> وأخبرني رسول الله </w:t>
      </w:r>
      <w:r w:rsidRPr="00C21654">
        <w:rPr>
          <w:rStyle w:val="libAlaemChar"/>
          <w:rtl/>
        </w:rPr>
        <w:t>صلى‌الله‌عليه‌وآله</w:t>
      </w:r>
      <w:r w:rsidRPr="00AD7338">
        <w:rPr>
          <w:rtl/>
        </w:rPr>
        <w:t xml:space="preserve"> أنّه لو قبض أنّ الناس يبايعون أبا بكر في ظلّة بني ساعدة بعد ما يختصمون.</w:t>
      </w:r>
    </w:p>
    <w:p w:rsidR="00C21654" w:rsidRPr="00AD7338" w:rsidRDefault="00C21654" w:rsidP="00C21654">
      <w:pPr>
        <w:pStyle w:val="libNormal"/>
        <w:rPr>
          <w:rtl/>
        </w:rPr>
      </w:pPr>
      <w:r w:rsidRPr="00AD7338">
        <w:rPr>
          <w:rtl/>
        </w:rPr>
        <w:t xml:space="preserve">وفي المسترشد </w:t>
      </w:r>
      <w:r>
        <w:rPr>
          <w:rtl/>
        </w:rPr>
        <w:t>(</w:t>
      </w:r>
      <w:r w:rsidRPr="00AD7338">
        <w:rPr>
          <w:rtl/>
        </w:rPr>
        <w:t xml:space="preserve">363) وبشارة المصطفى </w:t>
      </w:r>
      <w:r>
        <w:rPr>
          <w:rtl/>
        </w:rPr>
        <w:t>(</w:t>
      </w:r>
      <w:r w:rsidRPr="00AD7338">
        <w:rPr>
          <w:rtl/>
        </w:rPr>
        <w:t xml:space="preserve">220) قول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أنت المظلوم من بعدي.</w:t>
      </w:r>
    </w:p>
    <w:p w:rsidR="00C21654" w:rsidRPr="00AD7338" w:rsidRDefault="00C21654" w:rsidP="00C21654">
      <w:pPr>
        <w:pStyle w:val="libNormal"/>
        <w:rPr>
          <w:rtl/>
        </w:rPr>
      </w:pPr>
      <w:r w:rsidRPr="00AD7338">
        <w:rPr>
          <w:rtl/>
        </w:rPr>
        <w:t xml:space="preserve">وفي المسترشد </w:t>
      </w:r>
      <w:r>
        <w:rPr>
          <w:rtl/>
        </w:rPr>
        <w:t>(</w:t>
      </w:r>
      <w:r w:rsidRPr="00AD7338">
        <w:rPr>
          <w:rtl/>
        </w:rPr>
        <w:t xml:space="preserve">610) قول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أما إنّهم سيظهرون لك من بعدي ما كتموا</w:t>
      </w:r>
      <w:r w:rsidR="00FC5962">
        <w:rPr>
          <w:rtl/>
        </w:rPr>
        <w:t>،</w:t>
      </w:r>
      <w:r w:rsidRPr="00AD7338">
        <w:rPr>
          <w:rtl/>
        </w:rPr>
        <w:t xml:space="preserve"> ويعلنون لك ما أسرّوا.</w:t>
      </w:r>
    </w:p>
    <w:p w:rsidR="00C21654" w:rsidRPr="00AD7338" w:rsidRDefault="00C21654" w:rsidP="00C21654">
      <w:pPr>
        <w:pStyle w:val="libNormal"/>
        <w:rPr>
          <w:rtl/>
        </w:rPr>
      </w:pPr>
      <w:r w:rsidRPr="00AD7338">
        <w:rPr>
          <w:rtl/>
        </w:rPr>
        <w:t xml:space="preserve">وفي كفاية الأثر </w:t>
      </w:r>
      <w:r>
        <w:rPr>
          <w:rtl/>
        </w:rPr>
        <w:t>(</w:t>
      </w:r>
      <w:r w:rsidRPr="00AD7338">
        <w:rPr>
          <w:rtl/>
        </w:rPr>
        <w:t xml:space="preserve">102) قوله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فإذا متّ ظهرت لك ضغائن في صدور قوم يتمالئون عليك ويمنعونك حقّك.</w:t>
      </w:r>
    </w:p>
    <w:p w:rsidR="00C21654" w:rsidRPr="00AD7338" w:rsidRDefault="00C21654" w:rsidP="00C21654">
      <w:pPr>
        <w:pStyle w:val="libNormal"/>
        <w:rPr>
          <w:rtl/>
        </w:rPr>
      </w:pPr>
      <w:r w:rsidRPr="00AD7338">
        <w:rPr>
          <w:rtl/>
        </w:rPr>
        <w:t xml:space="preserve">وقد مرّ ما يتعلّق بظلم عليّ </w:t>
      </w:r>
      <w:r w:rsidRPr="00C21654">
        <w:rPr>
          <w:rStyle w:val="libAlaemChar"/>
          <w:rtl/>
        </w:rPr>
        <w:t>عليه‌السلام</w:t>
      </w:r>
      <w:r w:rsidRPr="00AD7338">
        <w:rPr>
          <w:rtl/>
        </w:rPr>
        <w:t xml:space="preserve"> في الطّرفة الرابعة عشر</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يا عليّ توفي</w:t>
      </w:r>
      <w:r>
        <w:rPr>
          <w:rtl/>
        </w:rPr>
        <w:t xml:space="preserve"> ..</w:t>
      </w:r>
      <w:r w:rsidRPr="00AD7338">
        <w:rPr>
          <w:rtl/>
        </w:rPr>
        <w:t>.</w:t>
      </w:r>
      <w:r>
        <w:rPr>
          <w:rFonts w:hint="cs"/>
          <w:rtl/>
        </w:rPr>
        <w:t xml:space="preserve"> </w:t>
      </w:r>
      <w:r w:rsidRPr="00AD7338">
        <w:rPr>
          <w:rtl/>
        </w:rPr>
        <w:t>على الصبر منك والكظم لغيظك على ذهاب حقّك »</w:t>
      </w:r>
      <w:r>
        <w:rPr>
          <w:rtl/>
        </w:rPr>
        <w:t>.</w:t>
      </w:r>
    </w:p>
    <w:p w:rsidR="00C21654" w:rsidRPr="00AD7338" w:rsidRDefault="00C21654" w:rsidP="00C21654">
      <w:pPr>
        <w:pStyle w:val="Heading2"/>
        <w:rPr>
          <w:rtl/>
          <w:lang w:bidi="fa-IR"/>
        </w:rPr>
      </w:pPr>
      <w:bookmarkStart w:id="415" w:name="_Toc338947921"/>
      <w:bookmarkStart w:id="416" w:name="_Toc385324605"/>
      <w:r w:rsidRPr="00AD7338">
        <w:rPr>
          <w:rtl/>
          <w:lang w:bidi="fa-IR"/>
        </w:rPr>
        <w:t>يا عليّ إنّي قد أوصيت ابنتي فاطمة بأشياء</w:t>
      </w:r>
      <w:r w:rsidR="00FC5962">
        <w:rPr>
          <w:rtl/>
          <w:lang w:bidi="fa-IR"/>
        </w:rPr>
        <w:t>،</w:t>
      </w:r>
      <w:r w:rsidRPr="00AD7338">
        <w:rPr>
          <w:rtl/>
          <w:lang w:bidi="fa-IR"/>
        </w:rPr>
        <w:t xml:space="preserve"> وأمرتها أن تلقيها إليك</w:t>
      </w:r>
      <w:r w:rsidR="00FC5962">
        <w:rPr>
          <w:rtl/>
          <w:lang w:bidi="fa-IR"/>
        </w:rPr>
        <w:t>،</w:t>
      </w:r>
      <w:r w:rsidRPr="00AD7338">
        <w:rPr>
          <w:rtl/>
          <w:lang w:bidi="fa-IR"/>
        </w:rPr>
        <w:t xml:space="preserve"> فأنفذها</w:t>
      </w:r>
      <w:r w:rsidR="00FC5962">
        <w:rPr>
          <w:rtl/>
          <w:lang w:bidi="fa-IR"/>
        </w:rPr>
        <w:t>،</w:t>
      </w:r>
      <w:r w:rsidRPr="00AD7338">
        <w:rPr>
          <w:rtl/>
          <w:lang w:bidi="fa-IR"/>
        </w:rPr>
        <w:t xml:space="preserve"> فهي الصادقة الصدوقة</w:t>
      </w:r>
      <w:bookmarkEnd w:id="415"/>
      <w:bookmarkEnd w:id="416"/>
    </w:p>
    <w:p w:rsidR="00C21654" w:rsidRPr="00AD7338" w:rsidRDefault="00C21654" w:rsidP="00C21654">
      <w:pPr>
        <w:pStyle w:val="libNormal"/>
        <w:rPr>
          <w:rtl/>
        </w:rPr>
      </w:pPr>
      <w:r w:rsidRPr="00AD7338">
        <w:rPr>
          <w:rtl/>
        </w:rPr>
        <w:t xml:space="preserve">انظر ما مرّ في الطّرفة التاسعة عشر من قوله </w:t>
      </w:r>
      <w:r w:rsidRPr="00C21654">
        <w:rPr>
          <w:rStyle w:val="libAlaemChar"/>
          <w:rtl/>
        </w:rPr>
        <w:t>صلى‌الله‌عليه‌وآله</w:t>
      </w:r>
      <w:r w:rsidR="00FC5962">
        <w:rPr>
          <w:rtl/>
        </w:rPr>
        <w:t>:</w:t>
      </w:r>
      <w:r w:rsidRPr="00AD7338">
        <w:rPr>
          <w:rtl/>
        </w:rPr>
        <w:t xml:space="preserve"> « يا عليّ انفذ لما أمرتك به فاطمة</w:t>
      </w:r>
      <w:r w:rsidR="00FC5962">
        <w:rPr>
          <w:rtl/>
        </w:rPr>
        <w:t>،</w:t>
      </w:r>
      <w:r w:rsidRPr="00AD7338">
        <w:rPr>
          <w:rtl/>
        </w:rPr>
        <w:t xml:space="preserve"> فقد أمرتها بأشياء أمرني بها جبرئيل »</w:t>
      </w:r>
      <w:r>
        <w:rPr>
          <w:rtl/>
        </w:rPr>
        <w:t>.</w:t>
      </w:r>
    </w:p>
    <w:p w:rsidR="00C21654" w:rsidRPr="00AD7338" w:rsidRDefault="00C21654" w:rsidP="00C21654">
      <w:pPr>
        <w:pStyle w:val="Heading2"/>
        <w:rPr>
          <w:rtl/>
          <w:lang w:bidi="fa-IR"/>
        </w:rPr>
      </w:pPr>
      <w:bookmarkStart w:id="417" w:name="_Toc338947922"/>
      <w:bookmarkStart w:id="418" w:name="_Toc385324606"/>
      <w:r w:rsidRPr="00AD7338">
        <w:rPr>
          <w:rtl/>
          <w:lang w:bidi="fa-IR"/>
        </w:rPr>
        <w:t>أما والله لينتقمن الله ربّي وليغضبنّ لغضبك</w:t>
      </w:r>
      <w:r w:rsidR="00FC5962">
        <w:rPr>
          <w:rtl/>
          <w:lang w:bidi="fa-IR"/>
        </w:rPr>
        <w:t>،</w:t>
      </w:r>
      <w:r w:rsidRPr="00AD7338">
        <w:rPr>
          <w:rtl/>
          <w:lang w:bidi="fa-IR"/>
        </w:rPr>
        <w:t xml:space="preserve"> ثمّ الويل ثمّ الويل ثمّ الويل للظالمين</w:t>
      </w:r>
      <w:bookmarkEnd w:id="417"/>
      <w:bookmarkEnd w:id="418"/>
    </w:p>
    <w:p w:rsidR="00C21654" w:rsidRPr="00AD7338" w:rsidRDefault="00C21654" w:rsidP="00C21654">
      <w:pPr>
        <w:pStyle w:val="libNormal"/>
        <w:rPr>
          <w:rtl/>
        </w:rPr>
      </w:pPr>
      <w:r w:rsidRPr="00AD7338">
        <w:rPr>
          <w:rtl/>
        </w:rPr>
        <w:t xml:space="preserve">انظر ما مرّ في الطّرفة التاسعة عشر من قوله </w:t>
      </w:r>
      <w:r w:rsidRPr="00C21654">
        <w:rPr>
          <w:rStyle w:val="libAlaemChar"/>
          <w:rtl/>
        </w:rPr>
        <w:t>صلى‌الله‌عليه‌وآله</w:t>
      </w:r>
      <w:r w:rsidR="00FC5962">
        <w:rPr>
          <w:rtl/>
        </w:rPr>
        <w:t>:</w:t>
      </w:r>
      <w:r w:rsidRPr="00AD7338">
        <w:rPr>
          <w:rtl/>
        </w:rPr>
        <w:t xml:space="preserve"> « واعلم يا عليّ أنّي راض عمّن رضيت عنه ابنتي فاطمة</w:t>
      </w:r>
      <w:r w:rsidR="00FC5962">
        <w:rPr>
          <w:rtl/>
        </w:rPr>
        <w:t>،</w:t>
      </w:r>
      <w:r w:rsidRPr="00AD7338">
        <w:rPr>
          <w:rtl/>
        </w:rPr>
        <w:t xml:space="preserve"> وكذلك ربّي وملائكته » وقوله </w:t>
      </w:r>
      <w:r w:rsidRPr="00C21654">
        <w:rPr>
          <w:rStyle w:val="libAlaemChar"/>
          <w:rtl/>
        </w:rPr>
        <w:t>صلى‌الله‌عليه‌وآله</w:t>
      </w:r>
      <w:r w:rsidRPr="00AD7338">
        <w:rPr>
          <w:rtl/>
        </w:rPr>
        <w:t xml:space="preserve"> بعده</w:t>
      </w:r>
      <w:r w:rsidR="00FC5962">
        <w:rPr>
          <w:rtl/>
        </w:rPr>
        <w:t>:</w:t>
      </w:r>
      <w:r w:rsidRPr="00AD7338">
        <w:rPr>
          <w:rtl/>
        </w:rPr>
        <w:t xml:space="preserve"> « ويل لمن ظلمها »</w:t>
      </w:r>
      <w:r>
        <w:rPr>
          <w:rtl/>
        </w:rPr>
        <w:t>.</w:t>
      </w:r>
    </w:p>
    <w:p w:rsidR="00C21654" w:rsidRPr="00AD7338" w:rsidRDefault="00C21654" w:rsidP="00C21654">
      <w:pPr>
        <w:pStyle w:val="Heading2"/>
        <w:rPr>
          <w:rtl/>
          <w:lang w:bidi="fa-IR"/>
        </w:rPr>
      </w:pPr>
      <w:bookmarkStart w:id="419" w:name="_Toc338947923"/>
      <w:bookmarkStart w:id="420" w:name="_Toc385324607"/>
      <w:r w:rsidRPr="00AD7338">
        <w:rPr>
          <w:rtl/>
          <w:lang w:bidi="fa-IR"/>
        </w:rPr>
        <w:t>لقد حرّمت الجنّة على الخلائق حتّى أدخلها</w:t>
      </w:r>
      <w:r w:rsidR="00FC5962">
        <w:rPr>
          <w:rtl/>
          <w:lang w:bidi="fa-IR"/>
        </w:rPr>
        <w:t>،</w:t>
      </w:r>
      <w:r w:rsidRPr="00AD7338">
        <w:rPr>
          <w:rtl/>
          <w:lang w:bidi="fa-IR"/>
        </w:rPr>
        <w:t xml:space="preserve"> وإنّك لأوّل خلق الله يدخلها</w:t>
      </w:r>
      <w:r w:rsidR="00FC5962">
        <w:rPr>
          <w:rtl/>
          <w:lang w:bidi="fa-IR"/>
        </w:rPr>
        <w:t>،</w:t>
      </w:r>
      <w:r w:rsidRPr="00AD7338">
        <w:rPr>
          <w:rtl/>
          <w:lang w:bidi="fa-IR"/>
        </w:rPr>
        <w:t xml:space="preserve"> كاسية حالية ناعمة</w:t>
      </w:r>
      <w:bookmarkEnd w:id="419"/>
      <w:bookmarkEnd w:id="420"/>
    </w:p>
    <w:p w:rsidR="00C21654" w:rsidRPr="00AD7338" w:rsidRDefault="00C21654" w:rsidP="00C21654">
      <w:pPr>
        <w:pStyle w:val="libNormal"/>
        <w:rPr>
          <w:rtl/>
        </w:rPr>
      </w:pPr>
      <w:r w:rsidRPr="00AD7338">
        <w:rPr>
          <w:rtl/>
        </w:rPr>
        <w:t>مرّ في الطّرفة السادسة ما يتعلّق بدخول أهل البيت الجنّة قبل الخلائق</w:t>
      </w:r>
      <w:r w:rsidR="00FC5962">
        <w:rPr>
          <w:rtl/>
        </w:rPr>
        <w:t>،</w:t>
      </w:r>
      <w:r w:rsidRPr="00AD7338">
        <w:rPr>
          <w:rtl/>
        </w:rPr>
        <w:t xml:space="preserve"> وذلك عند</w:t>
      </w:r>
    </w:p>
    <w:p w:rsidR="00C21654" w:rsidRPr="00AD7338" w:rsidRDefault="00C21654" w:rsidP="00C21654">
      <w:pPr>
        <w:pStyle w:val="libNormal0"/>
        <w:rPr>
          <w:rtl/>
        </w:rPr>
      </w:pPr>
      <w:r>
        <w:rPr>
          <w:rtl/>
        </w:rPr>
        <w:br w:type="page"/>
      </w:r>
      <w:r w:rsidRPr="00AD7338">
        <w:rPr>
          <w:rtl/>
        </w:rPr>
        <w:lastRenderedPageBreak/>
        <w:t xml:space="preserve">قوله </w:t>
      </w:r>
      <w:r w:rsidRPr="00C21654">
        <w:rPr>
          <w:rStyle w:val="libAlaemChar"/>
          <w:rtl/>
        </w:rPr>
        <w:t>صلى‌الله‌عليه‌وآله</w:t>
      </w:r>
      <w:r w:rsidR="00FC5962">
        <w:rPr>
          <w:rtl/>
        </w:rPr>
        <w:t>:</w:t>
      </w:r>
      <w:r w:rsidRPr="00AD7338">
        <w:rPr>
          <w:rtl/>
        </w:rPr>
        <w:t xml:space="preserve"> « وتشهدون أنّ الجنّة حقّ</w:t>
      </w:r>
      <w:r w:rsidR="00FC5962">
        <w:rPr>
          <w:rtl/>
        </w:rPr>
        <w:t>،</w:t>
      </w:r>
      <w:r w:rsidRPr="00AD7338">
        <w:rPr>
          <w:rtl/>
        </w:rPr>
        <w:t xml:space="preserve"> وهي محرّمة على الخلائق حتّى أدخلها أنا وأهل بيتي »</w:t>
      </w:r>
      <w:r w:rsidR="00FC5962">
        <w:rPr>
          <w:rtl/>
        </w:rPr>
        <w:t>،</w:t>
      </w:r>
      <w:r w:rsidRPr="00AD7338">
        <w:rPr>
          <w:rtl/>
        </w:rPr>
        <w:t xml:space="preserve"> ونذكر هنا بعض الروايات الّتي خصّت الزهراء </w:t>
      </w:r>
      <w:r w:rsidRPr="00C21654">
        <w:rPr>
          <w:rStyle w:val="libAlaemChar"/>
          <w:rtl/>
        </w:rPr>
        <w:t>عليها‌السلام</w:t>
      </w:r>
      <w:r w:rsidRPr="00AD7338">
        <w:rPr>
          <w:rtl/>
        </w:rPr>
        <w:t xml:space="preserve"> بأنّها أوّل من يدخل الجنّة.</w:t>
      </w:r>
    </w:p>
    <w:p w:rsidR="00C21654" w:rsidRPr="00AD7338" w:rsidRDefault="00C21654" w:rsidP="00C21654">
      <w:pPr>
        <w:pStyle w:val="libNormal"/>
        <w:rPr>
          <w:rtl/>
        </w:rPr>
      </w:pPr>
      <w:r w:rsidRPr="00AD7338">
        <w:rPr>
          <w:rtl/>
        </w:rPr>
        <w:t xml:space="preserve">ففي ميزان الاعتدال </w:t>
      </w:r>
      <w:r>
        <w:rPr>
          <w:rtl/>
        </w:rPr>
        <w:t>(</w:t>
      </w:r>
      <w:r w:rsidRPr="00AD7338">
        <w:rPr>
          <w:rtl/>
        </w:rPr>
        <w:t xml:space="preserve"> ج 2</w:t>
      </w:r>
      <w:r w:rsidR="00FC5962">
        <w:rPr>
          <w:rtl/>
        </w:rPr>
        <w:t>؛</w:t>
      </w:r>
      <w:r w:rsidRPr="00AD7338">
        <w:rPr>
          <w:rtl/>
        </w:rPr>
        <w:t xml:space="preserve"> 131 ) ذكر حديثا صحيحا</w:t>
      </w:r>
      <w:r w:rsidR="00FC5962">
        <w:rPr>
          <w:rtl/>
        </w:rPr>
        <w:t>،</w:t>
      </w:r>
      <w:r w:rsidRPr="00AD7338">
        <w:rPr>
          <w:rtl/>
        </w:rPr>
        <w:t xml:space="preserve"> بسند عن أبي هريرة</w:t>
      </w:r>
      <w:r w:rsidR="00FC5962">
        <w:rPr>
          <w:rtl/>
        </w:rPr>
        <w:t>،</w:t>
      </w:r>
      <w:r w:rsidRPr="00AD7338">
        <w:rPr>
          <w:rtl/>
        </w:rPr>
        <w:t xml:space="preserve"> قال</w:t>
      </w:r>
      <w:r w:rsidR="00FC5962">
        <w:rPr>
          <w:rtl/>
        </w:rPr>
        <w:t>:</w:t>
      </w:r>
      <w:r>
        <w:rPr>
          <w:rFonts w:hint="cs"/>
          <w:rtl/>
        </w:rPr>
        <w:t xml:space="preserve"> </w:t>
      </w:r>
      <w:r w:rsidRPr="00AD7338">
        <w:rPr>
          <w:rtl/>
        </w:rPr>
        <w:t xml:space="preserve">قال رسول الله </w:t>
      </w:r>
      <w:r w:rsidRPr="00C21654">
        <w:rPr>
          <w:rStyle w:val="libAlaemChar"/>
          <w:rtl/>
        </w:rPr>
        <w:t>صلى‌الله‌عليه‌وآله</w:t>
      </w:r>
      <w:r w:rsidR="00FC5962">
        <w:rPr>
          <w:rtl/>
        </w:rPr>
        <w:t>:</w:t>
      </w:r>
      <w:r w:rsidRPr="00AD7338">
        <w:rPr>
          <w:rtl/>
        </w:rPr>
        <w:t xml:space="preserve"> أوّل شخص يدخل الجنّة فاطمة </w:t>
      </w:r>
      <w:r w:rsidRPr="00C21654">
        <w:rPr>
          <w:rStyle w:val="libAlaemChar"/>
          <w:rtl/>
        </w:rPr>
        <w:t>عليها‌السلام</w:t>
      </w:r>
      <w:r w:rsidR="00FC5962">
        <w:rPr>
          <w:rtl/>
        </w:rPr>
        <w:t>،</w:t>
      </w:r>
      <w:r w:rsidRPr="00AD7338">
        <w:rPr>
          <w:rtl/>
        </w:rPr>
        <w:t xml:space="preserve"> قال</w:t>
      </w:r>
      <w:r w:rsidR="00FC5962">
        <w:rPr>
          <w:rtl/>
        </w:rPr>
        <w:t>:</w:t>
      </w:r>
      <w:r w:rsidRPr="00AD7338">
        <w:rPr>
          <w:rtl/>
        </w:rPr>
        <w:t xml:space="preserve"> خرّجه أبو صالح المؤذّن في مناقب فاطمة. ورواه ابن حجر في لسان الميزان </w:t>
      </w:r>
      <w:r>
        <w:rPr>
          <w:rtl/>
        </w:rPr>
        <w:t>(</w:t>
      </w:r>
      <w:r w:rsidRPr="00AD7338">
        <w:rPr>
          <w:rtl/>
        </w:rPr>
        <w:t xml:space="preserve"> ج 4</w:t>
      </w:r>
      <w:r w:rsidR="00FC5962">
        <w:rPr>
          <w:rtl/>
        </w:rPr>
        <w:t>؛</w:t>
      </w:r>
      <w:r w:rsidRPr="00AD7338">
        <w:rPr>
          <w:rtl/>
        </w:rPr>
        <w:t xml:space="preserve"> 16 / الحديث 34 ) </w:t>
      </w:r>
      <w:r>
        <w:rPr>
          <w:rtl/>
        </w:rPr>
        <w:t>و (</w:t>
      </w:r>
      <w:r w:rsidRPr="00AD7338">
        <w:rPr>
          <w:rtl/>
        </w:rPr>
        <w:t xml:space="preserve"> ج 3</w:t>
      </w:r>
      <w:r w:rsidR="00FC5962">
        <w:rPr>
          <w:rtl/>
        </w:rPr>
        <w:t>؛</w:t>
      </w:r>
      <w:r w:rsidRPr="00AD7338">
        <w:rPr>
          <w:rtl/>
        </w:rPr>
        <w:t xml:space="preserve"> 237 / الحديث 1052 )</w:t>
      </w:r>
      <w:r>
        <w:rPr>
          <w:rtl/>
        </w:rPr>
        <w:t>.</w:t>
      </w:r>
    </w:p>
    <w:p w:rsidR="00C21654" w:rsidRPr="00AD7338" w:rsidRDefault="00C21654" w:rsidP="00C21654">
      <w:pPr>
        <w:pStyle w:val="libNormal"/>
        <w:rPr>
          <w:rtl/>
        </w:rPr>
      </w:pPr>
      <w:r w:rsidRPr="00AD7338">
        <w:rPr>
          <w:rtl/>
        </w:rPr>
        <w:t xml:space="preserve">وفي كنز العمال </w:t>
      </w:r>
      <w:r>
        <w:rPr>
          <w:rtl/>
        </w:rPr>
        <w:t>(</w:t>
      </w:r>
      <w:r w:rsidRPr="00AD7338">
        <w:rPr>
          <w:rtl/>
        </w:rPr>
        <w:t xml:space="preserve"> ج 6</w:t>
      </w:r>
      <w:r w:rsidR="00FC5962">
        <w:rPr>
          <w:rtl/>
        </w:rPr>
        <w:t>؛</w:t>
      </w:r>
      <w:r w:rsidRPr="00AD7338">
        <w:rPr>
          <w:rtl/>
        </w:rPr>
        <w:t xml:space="preserve"> 219 ) أنّ رسول الله </w:t>
      </w:r>
      <w:r w:rsidRPr="00C21654">
        <w:rPr>
          <w:rStyle w:val="libAlaemChar"/>
          <w:rtl/>
        </w:rPr>
        <w:t>صلى‌الله‌عليه‌وآله</w:t>
      </w:r>
      <w:r w:rsidRPr="00AD7338">
        <w:rPr>
          <w:rtl/>
        </w:rPr>
        <w:t xml:space="preserve"> قال</w:t>
      </w:r>
      <w:r w:rsidR="00FC5962">
        <w:rPr>
          <w:rtl/>
        </w:rPr>
        <w:t>:</w:t>
      </w:r>
      <w:r w:rsidRPr="00AD7338">
        <w:rPr>
          <w:rtl/>
        </w:rPr>
        <w:t xml:space="preserve"> إنّ أوّل شخص يدخل الجنّة فاطمة بنت محمّد </w:t>
      </w:r>
      <w:r w:rsidRPr="00C21654">
        <w:rPr>
          <w:rStyle w:val="libAlaemChar"/>
          <w:rtl/>
        </w:rPr>
        <w:t>صلى‌الله‌عليه‌وآله</w:t>
      </w:r>
      <w:r w:rsidR="00FC5962">
        <w:rPr>
          <w:rtl/>
        </w:rPr>
        <w:t>،</w:t>
      </w:r>
      <w:r w:rsidRPr="00AD7338">
        <w:rPr>
          <w:rtl/>
        </w:rPr>
        <w:t xml:space="preserve"> ومثلها في هذه الأمّة مثل مريم في بني إسرائيل</w:t>
      </w:r>
      <w:r w:rsidR="00FC5962">
        <w:rPr>
          <w:rtl/>
        </w:rPr>
        <w:t>،</w:t>
      </w:r>
      <w:r w:rsidRPr="00AD7338">
        <w:rPr>
          <w:rtl/>
        </w:rPr>
        <w:t xml:space="preserve"> وقال</w:t>
      </w:r>
      <w:r w:rsidR="00FC5962">
        <w:rPr>
          <w:rtl/>
        </w:rPr>
        <w:t>:</w:t>
      </w:r>
      <w:r w:rsidRPr="00AD7338">
        <w:rPr>
          <w:rtl/>
        </w:rPr>
        <w:t xml:space="preserve"> أخرجه أبو الحسن أحمد بن ميمون في كتاب « فضائل عليّ » </w:t>
      </w:r>
      <w:r w:rsidRPr="00C21654">
        <w:rPr>
          <w:rStyle w:val="libAlaemChar"/>
          <w:rtl/>
        </w:rPr>
        <w:t>عليه‌السلام</w:t>
      </w:r>
      <w:r w:rsidR="00FC5962">
        <w:rPr>
          <w:rtl/>
        </w:rPr>
        <w:t>،</w:t>
      </w:r>
      <w:r w:rsidRPr="00AD7338">
        <w:rPr>
          <w:rtl/>
        </w:rPr>
        <w:t xml:space="preserve"> والرافعي عن بدل بن المحبّر</w:t>
      </w:r>
      <w:r w:rsidR="00FC5962">
        <w:rPr>
          <w:rtl/>
        </w:rPr>
        <w:t>،</w:t>
      </w:r>
      <w:r w:rsidRPr="00AD7338">
        <w:rPr>
          <w:rtl/>
        </w:rPr>
        <w:t xml:space="preserve"> عن عبد السّلام بن عجلان</w:t>
      </w:r>
      <w:r w:rsidR="00FC5962">
        <w:rPr>
          <w:rtl/>
        </w:rPr>
        <w:t>،</w:t>
      </w:r>
      <w:r w:rsidRPr="00AD7338">
        <w:rPr>
          <w:rtl/>
        </w:rPr>
        <w:t xml:space="preserve"> عن أبي يزيد المدني</w:t>
      </w:r>
      <w:r w:rsidR="00FC5962">
        <w:rPr>
          <w:rtl/>
        </w:rPr>
        <w:t>،</w:t>
      </w:r>
      <w:r w:rsidRPr="00AD7338">
        <w:rPr>
          <w:rtl/>
        </w:rPr>
        <w:t xml:space="preserve"> يعني عن النبي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وفي ينابيع المودّة </w:t>
      </w:r>
      <w:r>
        <w:rPr>
          <w:rtl/>
        </w:rPr>
        <w:t>(</w:t>
      </w:r>
      <w:r w:rsidRPr="00AD7338">
        <w:rPr>
          <w:rtl/>
        </w:rPr>
        <w:t xml:space="preserve"> ج 2</w:t>
      </w:r>
      <w:r w:rsidR="00FC5962">
        <w:rPr>
          <w:rtl/>
        </w:rPr>
        <w:t>؛</w:t>
      </w:r>
      <w:r w:rsidRPr="00AD7338">
        <w:rPr>
          <w:rtl/>
        </w:rPr>
        <w:t xml:space="preserve"> 84 ) أبو هريرة</w:t>
      </w:r>
      <w:r w:rsidR="00FC5962">
        <w:rPr>
          <w:rtl/>
        </w:rPr>
        <w:t>،</w:t>
      </w:r>
      <w:r w:rsidRPr="00AD7338">
        <w:rPr>
          <w:rtl/>
        </w:rPr>
        <w:t xml:space="preserve"> رفعه</w:t>
      </w:r>
      <w:r w:rsidR="00FC5962">
        <w:rPr>
          <w:rtl/>
        </w:rPr>
        <w:t>:</w:t>
      </w:r>
      <w:r w:rsidRPr="00AD7338">
        <w:rPr>
          <w:rtl/>
        </w:rPr>
        <w:t xml:space="preserve"> إنّ أوّل من يدخل الجنّة فاطمة بنت محمّد </w:t>
      </w:r>
      <w:r w:rsidRPr="00C21654">
        <w:rPr>
          <w:rStyle w:val="libAlaemChar"/>
          <w:rtl/>
        </w:rPr>
        <w:t>صلى‌الله‌عليه‌وآله</w:t>
      </w:r>
      <w:r w:rsidR="00FC5962">
        <w:rPr>
          <w:rtl/>
        </w:rPr>
        <w:t>،</w:t>
      </w:r>
      <w:r w:rsidRPr="00AD7338">
        <w:rPr>
          <w:rtl/>
        </w:rPr>
        <w:t xml:space="preserve"> مثلها في هذه الأمّة مثل مريم بنت عمران في بني إسرائيل. ورواه الخوارزمي في مقتل الحسين </w:t>
      </w:r>
      <w:r>
        <w:rPr>
          <w:rtl/>
        </w:rPr>
        <w:t>(</w:t>
      </w:r>
      <w:r w:rsidRPr="00AD7338">
        <w:rPr>
          <w:rtl/>
        </w:rPr>
        <w:t xml:space="preserve"> ج 1</w:t>
      </w:r>
      <w:r w:rsidR="00FC5962">
        <w:rPr>
          <w:rtl/>
        </w:rPr>
        <w:t>؛</w:t>
      </w:r>
      <w:r w:rsidRPr="00AD7338">
        <w:rPr>
          <w:rtl/>
        </w:rPr>
        <w:t xml:space="preserve"> 76 ) بإسناده عن أبي هريرة.</w:t>
      </w:r>
    </w:p>
    <w:p w:rsidR="00C21654" w:rsidRPr="00AD7338" w:rsidRDefault="00C21654" w:rsidP="00C21654">
      <w:pPr>
        <w:pStyle w:val="libNormal"/>
        <w:rPr>
          <w:rtl/>
        </w:rPr>
      </w:pPr>
      <w:r w:rsidRPr="00AD7338">
        <w:rPr>
          <w:rtl/>
        </w:rPr>
        <w:t xml:space="preserve">ويبقي أن نذكر بعض ما يتعلّق بدخولها الجنّة كاسية حالية ناعمة. ففي دلائل الإمامة </w:t>
      </w:r>
      <w:r>
        <w:rPr>
          <w:rtl/>
        </w:rPr>
        <w:t>(</w:t>
      </w:r>
      <w:r w:rsidRPr="00AD7338">
        <w:rPr>
          <w:rtl/>
        </w:rPr>
        <w:t>58) بسنده عن عليّ بن موسى</w:t>
      </w:r>
      <w:r w:rsidR="00FC5962">
        <w:rPr>
          <w:rtl/>
        </w:rPr>
        <w:t>،</w:t>
      </w:r>
      <w:r w:rsidRPr="00AD7338">
        <w:rPr>
          <w:rtl/>
        </w:rPr>
        <w:t xml:space="preserve"> قال</w:t>
      </w:r>
      <w:r w:rsidR="00FC5962">
        <w:rPr>
          <w:rtl/>
        </w:rPr>
        <w:t>:</w:t>
      </w:r>
      <w:r w:rsidRPr="00AD7338">
        <w:rPr>
          <w:rtl/>
        </w:rPr>
        <w:t xml:space="preserve"> حدّثني أبي موسى بن جعفر</w:t>
      </w:r>
      <w:r w:rsidR="00FC5962">
        <w:rPr>
          <w:rtl/>
        </w:rPr>
        <w:t>،</w:t>
      </w:r>
      <w:r w:rsidRPr="00AD7338">
        <w:rPr>
          <w:rtl/>
        </w:rPr>
        <w:t xml:space="preserve"> قال</w:t>
      </w:r>
      <w:r w:rsidR="00FC5962">
        <w:rPr>
          <w:rtl/>
        </w:rPr>
        <w:t>:</w:t>
      </w:r>
      <w:r>
        <w:rPr>
          <w:rFonts w:hint="cs"/>
          <w:rtl/>
        </w:rPr>
        <w:t xml:space="preserve"> </w:t>
      </w:r>
      <w:r w:rsidRPr="00AD7338">
        <w:rPr>
          <w:rtl/>
        </w:rPr>
        <w:t>حدّثني أبي جعفر بن محمّد</w:t>
      </w:r>
      <w:r w:rsidR="00FC5962">
        <w:rPr>
          <w:rtl/>
        </w:rPr>
        <w:t>،</w:t>
      </w:r>
      <w:r w:rsidRPr="00AD7338">
        <w:rPr>
          <w:rtl/>
        </w:rPr>
        <w:t xml:space="preserve"> قال</w:t>
      </w:r>
      <w:r w:rsidR="00FC5962">
        <w:rPr>
          <w:rtl/>
        </w:rPr>
        <w:t>:</w:t>
      </w:r>
      <w:r w:rsidRPr="00AD7338">
        <w:rPr>
          <w:rtl/>
        </w:rPr>
        <w:t xml:space="preserve"> حدّثني أبي محمّد بن عليّ</w:t>
      </w:r>
      <w:r w:rsidR="00FC5962">
        <w:rPr>
          <w:rtl/>
        </w:rPr>
        <w:t>،</w:t>
      </w:r>
      <w:r w:rsidRPr="00AD7338">
        <w:rPr>
          <w:rtl/>
        </w:rPr>
        <w:t xml:space="preserve"> قال</w:t>
      </w:r>
      <w:r w:rsidR="00FC5962">
        <w:rPr>
          <w:rtl/>
        </w:rPr>
        <w:t>:</w:t>
      </w:r>
      <w:r w:rsidRPr="00AD7338">
        <w:rPr>
          <w:rtl/>
        </w:rPr>
        <w:t xml:space="preserve"> حدّثني أبي عليّ بن الحسين</w:t>
      </w:r>
      <w:r w:rsidR="00FC5962">
        <w:rPr>
          <w:rtl/>
        </w:rPr>
        <w:t>،</w:t>
      </w:r>
      <w:r w:rsidRPr="00AD7338">
        <w:rPr>
          <w:rtl/>
        </w:rPr>
        <w:t xml:space="preserve"> قال</w:t>
      </w:r>
      <w:r w:rsidR="00FC5962">
        <w:rPr>
          <w:rtl/>
        </w:rPr>
        <w:t>:</w:t>
      </w:r>
      <w:r w:rsidRPr="00AD7338">
        <w:rPr>
          <w:rtl/>
        </w:rPr>
        <w:t xml:space="preserve"> حدّثني أبي الحسين بن عليّ</w:t>
      </w:r>
      <w:r w:rsidR="00FC5962">
        <w:rPr>
          <w:rtl/>
        </w:rPr>
        <w:t>،</w:t>
      </w:r>
      <w:r w:rsidRPr="00AD7338">
        <w:rPr>
          <w:rtl/>
        </w:rPr>
        <w:t xml:space="preserve"> قال</w:t>
      </w:r>
      <w:r w:rsidR="00FC5962">
        <w:rPr>
          <w:rtl/>
        </w:rPr>
        <w:t>:</w:t>
      </w:r>
      <w:r w:rsidRPr="00AD7338">
        <w:rPr>
          <w:rtl/>
        </w:rPr>
        <w:t xml:space="preserve"> حدّثني أبي عليّ بن أبي طالب </w:t>
      </w:r>
      <w:r w:rsidRPr="00C21654">
        <w:rPr>
          <w:rStyle w:val="libAlaemChar"/>
          <w:rtl/>
        </w:rPr>
        <w:t>عليهم‌السلام</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تحشر ابنتي فاطمة عليها حلّة الكرامة</w:t>
      </w:r>
      <w:r w:rsidR="00FC5962">
        <w:rPr>
          <w:rtl/>
        </w:rPr>
        <w:t>،</w:t>
      </w:r>
      <w:r w:rsidRPr="00AD7338">
        <w:rPr>
          <w:rtl/>
        </w:rPr>
        <w:t xml:space="preserve"> قد عجنت بماء الحيوان</w:t>
      </w:r>
      <w:r w:rsidR="00FC5962">
        <w:rPr>
          <w:rtl/>
        </w:rPr>
        <w:t>،</w:t>
      </w:r>
      <w:r w:rsidRPr="00AD7338">
        <w:rPr>
          <w:rtl/>
        </w:rPr>
        <w:t xml:space="preserve"> تنظر إليها الخلائق فيتعجّبون منها</w:t>
      </w:r>
      <w:r w:rsidR="00FC5962">
        <w:rPr>
          <w:rtl/>
        </w:rPr>
        <w:t>،</w:t>
      </w:r>
      <w:r w:rsidRPr="00AD7338">
        <w:rPr>
          <w:rtl/>
        </w:rPr>
        <w:t xml:space="preserve"> ثمّ تكسى حلّة من حلل الجنّة</w:t>
      </w:r>
      <w:r w:rsidR="00FC5962">
        <w:rPr>
          <w:rtl/>
        </w:rPr>
        <w:t>،</w:t>
      </w:r>
      <w:r w:rsidRPr="00AD7338">
        <w:rPr>
          <w:rtl/>
        </w:rPr>
        <w:t xml:space="preserve"> وهي ألف حلّة</w:t>
      </w:r>
      <w:r w:rsidR="00FC5962">
        <w:rPr>
          <w:rtl/>
        </w:rPr>
        <w:t>،</w:t>
      </w:r>
      <w:r w:rsidRPr="00AD7338">
        <w:rPr>
          <w:rtl/>
        </w:rPr>
        <w:t xml:space="preserve"> مكتوب على كلّ حلّة بخطّ أخضر « أدخلوا ابنة محمّد الجنّة على أحسن صورة وأحسن كرامة وأحسن منظر »</w:t>
      </w:r>
      <w:r w:rsidR="00FC5962">
        <w:rPr>
          <w:rtl/>
        </w:rPr>
        <w:t>،</w:t>
      </w:r>
      <w:r w:rsidRPr="00AD7338">
        <w:rPr>
          <w:rtl/>
        </w:rPr>
        <w:t xml:space="preserve"> فتزفّ إلى الجنّة كما تزفّ العروس</w:t>
      </w:r>
      <w:r w:rsidR="00FC5962">
        <w:rPr>
          <w:rtl/>
        </w:rPr>
        <w:t>،</w:t>
      </w:r>
      <w:r w:rsidRPr="00AD7338">
        <w:rPr>
          <w:rtl/>
        </w:rPr>
        <w:t xml:space="preserve"> ويوكّل بها سبعون ألف جارية. ورواه ابن المغازلي في مناقبه </w:t>
      </w:r>
      <w:r>
        <w:rPr>
          <w:rtl/>
        </w:rPr>
        <w:t>(</w:t>
      </w:r>
      <w:r w:rsidRPr="00AD7338">
        <w:rPr>
          <w:rtl/>
        </w:rPr>
        <w:t>402) بسنده عن الرضا</w:t>
      </w:r>
      <w:r w:rsidR="00FC5962">
        <w:rPr>
          <w:rtl/>
        </w:rPr>
        <w:t>،</w:t>
      </w:r>
      <w:r w:rsidRPr="00AD7338">
        <w:rPr>
          <w:rtl/>
        </w:rPr>
        <w:t xml:space="preserve"> عن آبائه </w:t>
      </w:r>
      <w:r w:rsidRPr="00C21654">
        <w:rPr>
          <w:rStyle w:val="libAlaemChar"/>
          <w:rtl/>
        </w:rPr>
        <w:t>عليهم‌السلام</w:t>
      </w:r>
      <w:r w:rsidR="00FC5962">
        <w:rPr>
          <w:rtl/>
        </w:rPr>
        <w:t>،</w:t>
      </w:r>
      <w:r w:rsidRPr="00AD7338">
        <w:rPr>
          <w:rtl/>
        </w:rPr>
        <w:t xml:space="preserve"> ورواه أيضا بسنده عن الرضا </w:t>
      </w:r>
      <w:r w:rsidRPr="00C21654">
        <w:rPr>
          <w:rStyle w:val="libAlaemChar"/>
          <w:rtl/>
        </w:rPr>
        <w:t>عليه‌السلام</w:t>
      </w:r>
      <w:r w:rsidRPr="00AD7338">
        <w:rPr>
          <w:rtl/>
        </w:rPr>
        <w:t xml:space="preserve"> الخوارزمي في مقتل الحسين </w:t>
      </w:r>
      <w:r>
        <w:rPr>
          <w:rtl/>
        </w:rPr>
        <w:t>(</w:t>
      </w:r>
      <w:r w:rsidRPr="00AD7338">
        <w:rPr>
          <w:rtl/>
        </w:rPr>
        <w:t xml:space="preserve"> ج 1</w:t>
      </w:r>
      <w:r w:rsidR="00FC5962">
        <w:rPr>
          <w:rtl/>
        </w:rPr>
        <w:t>؛</w:t>
      </w:r>
      <w:r w:rsidRPr="00AD7338">
        <w:rPr>
          <w:rtl/>
        </w:rPr>
        <w:t xml:space="preserve"> 52 ) والمحبّ الطبريّ في ذخائر العقبى </w:t>
      </w:r>
      <w:r>
        <w:rPr>
          <w:rtl/>
        </w:rPr>
        <w:t>(</w:t>
      </w:r>
      <w:r w:rsidRPr="00AD7338">
        <w:rPr>
          <w:rtl/>
        </w:rPr>
        <w:t>48)</w:t>
      </w:r>
    </w:p>
    <w:p w:rsidR="00C21654" w:rsidRPr="00AD7338" w:rsidRDefault="00C21654" w:rsidP="00C21654">
      <w:pPr>
        <w:pStyle w:val="libNormal0"/>
        <w:rPr>
          <w:rtl/>
        </w:rPr>
      </w:pPr>
      <w:r>
        <w:rPr>
          <w:rtl/>
        </w:rPr>
        <w:br w:type="page"/>
      </w:r>
      <w:r w:rsidRPr="00AD7338">
        <w:rPr>
          <w:rtl/>
        </w:rPr>
        <w:lastRenderedPageBreak/>
        <w:t>وقال</w:t>
      </w:r>
      <w:r w:rsidR="00FC5962">
        <w:rPr>
          <w:rtl/>
        </w:rPr>
        <w:t>:</w:t>
      </w:r>
      <w:r w:rsidRPr="00AD7338">
        <w:rPr>
          <w:rtl/>
        </w:rPr>
        <w:t xml:space="preserve"> « خرّجه عليّ بن موسى الرضا </w:t>
      </w:r>
      <w:r w:rsidRPr="00C21654">
        <w:rPr>
          <w:rStyle w:val="libAlaemChar"/>
          <w:rtl/>
        </w:rPr>
        <w:t>عليهما‌السلام</w:t>
      </w:r>
      <w:r w:rsidRPr="00AD7338">
        <w:rPr>
          <w:rtl/>
        </w:rPr>
        <w:t xml:space="preserve"> »</w:t>
      </w:r>
      <w:r w:rsidR="00FC5962">
        <w:rPr>
          <w:rtl/>
        </w:rPr>
        <w:t>،</w:t>
      </w:r>
      <w:r w:rsidRPr="00AD7338">
        <w:rPr>
          <w:rtl/>
        </w:rPr>
        <w:t xml:space="preserve"> والقندوزيّ في ينابيع المودّة </w:t>
      </w:r>
      <w:r>
        <w:rPr>
          <w:rtl/>
        </w:rPr>
        <w:t>(</w:t>
      </w:r>
      <w:r w:rsidRPr="00AD7338">
        <w:rPr>
          <w:rtl/>
        </w:rPr>
        <w:t xml:space="preserve"> ج 2</w:t>
      </w:r>
      <w:r w:rsidR="00FC5962">
        <w:rPr>
          <w:rtl/>
        </w:rPr>
        <w:t>؛</w:t>
      </w:r>
      <w:r w:rsidRPr="00AD7338">
        <w:rPr>
          <w:rtl/>
        </w:rPr>
        <w:t xml:space="preserve"> 24</w:t>
      </w:r>
      <w:r w:rsidR="00FC5962">
        <w:rPr>
          <w:rtl/>
        </w:rPr>
        <w:t xml:space="preserve"> - </w:t>
      </w:r>
      <w:r w:rsidRPr="00AD7338">
        <w:rPr>
          <w:rtl/>
        </w:rPr>
        <w:t xml:space="preserve">25 ) وابن حجر في لسان الميزان </w:t>
      </w:r>
      <w:r>
        <w:rPr>
          <w:rtl/>
        </w:rPr>
        <w:t>(</w:t>
      </w:r>
      <w:r w:rsidRPr="00AD7338">
        <w:rPr>
          <w:rtl/>
        </w:rPr>
        <w:t xml:space="preserve"> ج 2</w:t>
      </w:r>
      <w:r w:rsidR="00FC5962">
        <w:rPr>
          <w:rtl/>
        </w:rPr>
        <w:t>؛</w:t>
      </w:r>
      <w:r w:rsidRPr="00AD7338">
        <w:rPr>
          <w:rtl/>
        </w:rPr>
        <w:t xml:space="preserve"> 417 )</w:t>
      </w:r>
      <w:r>
        <w:rPr>
          <w:rtl/>
        </w:rPr>
        <w:t>.</w:t>
      </w:r>
    </w:p>
    <w:p w:rsidR="00C21654" w:rsidRPr="00AD7338" w:rsidRDefault="00C21654" w:rsidP="00C21654">
      <w:pPr>
        <w:pStyle w:val="libNormal"/>
        <w:rPr>
          <w:rtl/>
        </w:rPr>
      </w:pPr>
      <w:r w:rsidRPr="00AD7338">
        <w:rPr>
          <w:rtl/>
        </w:rPr>
        <w:t xml:space="preserve">وفي مستدرك الحاكم </w:t>
      </w:r>
      <w:r>
        <w:rPr>
          <w:rtl/>
        </w:rPr>
        <w:t>(</w:t>
      </w:r>
      <w:r w:rsidRPr="00AD7338">
        <w:rPr>
          <w:rtl/>
        </w:rPr>
        <w:t xml:space="preserve"> ج 3</w:t>
      </w:r>
      <w:r w:rsidR="00FC5962">
        <w:rPr>
          <w:rtl/>
        </w:rPr>
        <w:t>؛</w:t>
      </w:r>
      <w:r w:rsidRPr="00AD7338">
        <w:rPr>
          <w:rtl/>
        </w:rPr>
        <w:t xml:space="preserve"> 161 ) بسنده عن أبي جحيفة</w:t>
      </w:r>
      <w:r w:rsidR="00FC5962">
        <w:rPr>
          <w:rtl/>
        </w:rPr>
        <w:t>،</w:t>
      </w:r>
      <w:r w:rsidRPr="00AD7338">
        <w:rPr>
          <w:rtl/>
        </w:rPr>
        <w:t xml:space="preserve"> عن عليّ </w:t>
      </w:r>
      <w:r w:rsidRPr="00C21654">
        <w:rPr>
          <w:rStyle w:val="libAlaemChar"/>
          <w:rtl/>
        </w:rPr>
        <w:t>عليه‌السلام</w:t>
      </w:r>
      <w:r w:rsidR="00FC5962">
        <w:rPr>
          <w:rtl/>
        </w:rPr>
        <w:t>،</w:t>
      </w:r>
      <w:r w:rsidRPr="00AD7338">
        <w:rPr>
          <w:rtl/>
        </w:rPr>
        <w:t xml:space="preserve"> قال</w:t>
      </w:r>
      <w:r w:rsidR="00FC5962">
        <w:rPr>
          <w:rtl/>
        </w:rPr>
        <w:t>:</w:t>
      </w:r>
      <w:r>
        <w:rPr>
          <w:rFonts w:hint="cs"/>
          <w:rtl/>
        </w:rPr>
        <w:t xml:space="preserve"> </w:t>
      </w:r>
      <w:r w:rsidRPr="00AD7338">
        <w:rPr>
          <w:rtl/>
        </w:rPr>
        <w:t xml:space="preserve">قال النبي </w:t>
      </w:r>
      <w:r w:rsidRPr="00C21654">
        <w:rPr>
          <w:rStyle w:val="libAlaemChar"/>
          <w:rtl/>
        </w:rPr>
        <w:t>صلى‌الله‌عليه‌وآله</w:t>
      </w:r>
      <w:r w:rsidR="00FC5962">
        <w:rPr>
          <w:rtl/>
        </w:rPr>
        <w:t>:</w:t>
      </w:r>
      <w:r w:rsidRPr="00AD7338">
        <w:rPr>
          <w:rtl/>
        </w:rPr>
        <w:t xml:space="preserve"> إذا كان يوم القيامة</w:t>
      </w:r>
      <w:r w:rsidR="00FC5962">
        <w:rPr>
          <w:rtl/>
        </w:rPr>
        <w:t>،</w:t>
      </w:r>
      <w:r w:rsidRPr="00AD7338">
        <w:rPr>
          <w:rtl/>
        </w:rPr>
        <w:t xml:space="preserve"> قيل</w:t>
      </w:r>
      <w:r w:rsidR="00FC5962">
        <w:rPr>
          <w:rtl/>
        </w:rPr>
        <w:t>:</w:t>
      </w:r>
      <w:r w:rsidRPr="00AD7338">
        <w:rPr>
          <w:rtl/>
        </w:rPr>
        <w:t xml:space="preserve"> يا أهل الجمع</w:t>
      </w:r>
      <w:r w:rsidR="00FC5962">
        <w:rPr>
          <w:rtl/>
        </w:rPr>
        <w:t>،</w:t>
      </w:r>
      <w:r w:rsidRPr="00AD7338">
        <w:rPr>
          <w:rtl/>
        </w:rPr>
        <w:t xml:space="preserve"> غضّوا أبصاركم حتّى تمرّ فاطمة بنت رسول الله </w:t>
      </w:r>
      <w:r w:rsidRPr="00C21654">
        <w:rPr>
          <w:rStyle w:val="libAlaemChar"/>
          <w:rtl/>
        </w:rPr>
        <w:t>صلى‌الله‌عليه‌وآله</w:t>
      </w:r>
      <w:r w:rsidR="00FC5962">
        <w:rPr>
          <w:rtl/>
        </w:rPr>
        <w:t>،</w:t>
      </w:r>
      <w:r w:rsidRPr="00AD7338">
        <w:rPr>
          <w:rtl/>
        </w:rPr>
        <w:t xml:space="preserve"> فتمرّ وعليها ريطتان خضراوان. ورواه الهيثمي في مجمع الزوائد </w:t>
      </w:r>
      <w:r>
        <w:rPr>
          <w:rtl/>
        </w:rPr>
        <w:t>(</w:t>
      </w:r>
      <w:r w:rsidRPr="00AD7338">
        <w:rPr>
          <w:rtl/>
        </w:rPr>
        <w:t xml:space="preserve"> ج 9</w:t>
      </w:r>
      <w:r w:rsidR="00FC5962">
        <w:rPr>
          <w:rtl/>
        </w:rPr>
        <w:t>؛</w:t>
      </w:r>
      <w:r w:rsidRPr="00AD7338">
        <w:rPr>
          <w:rtl/>
        </w:rPr>
        <w:t xml:space="preserve"> 212 ) والبدخشي في مفتاح النجا </w:t>
      </w:r>
      <w:r>
        <w:rPr>
          <w:rtl/>
        </w:rPr>
        <w:t>(</w:t>
      </w:r>
      <w:r w:rsidRPr="00AD7338">
        <w:rPr>
          <w:rtl/>
        </w:rPr>
        <w:t xml:space="preserve">153) وابن الأثير في أسد الغابة </w:t>
      </w:r>
      <w:r>
        <w:rPr>
          <w:rtl/>
        </w:rPr>
        <w:t>(</w:t>
      </w:r>
      <w:r w:rsidRPr="00AD7338">
        <w:rPr>
          <w:rtl/>
        </w:rPr>
        <w:t xml:space="preserve"> ج 5</w:t>
      </w:r>
      <w:r w:rsidR="00FC5962">
        <w:rPr>
          <w:rtl/>
        </w:rPr>
        <w:t>؛</w:t>
      </w:r>
      <w:r w:rsidRPr="00AD7338">
        <w:rPr>
          <w:rtl/>
        </w:rPr>
        <w:t xml:space="preserve"> 523 ) والمحبّ الطبريّ في ذخائر العقبى </w:t>
      </w:r>
      <w:r>
        <w:rPr>
          <w:rtl/>
        </w:rPr>
        <w:t>(</w:t>
      </w:r>
      <w:r w:rsidRPr="00AD7338">
        <w:rPr>
          <w:rtl/>
        </w:rPr>
        <w:t>48)</w:t>
      </w:r>
      <w:r>
        <w:rPr>
          <w:rtl/>
        </w:rPr>
        <w:t>.</w:t>
      </w:r>
    </w:p>
    <w:p w:rsidR="00C21654" w:rsidRPr="00AD7338" w:rsidRDefault="00C21654" w:rsidP="00C21654">
      <w:pPr>
        <w:pStyle w:val="libNormal"/>
        <w:rPr>
          <w:rtl/>
        </w:rPr>
      </w:pPr>
      <w:r w:rsidRPr="00AD7338">
        <w:rPr>
          <w:rtl/>
        </w:rPr>
        <w:t xml:space="preserve">وفي تفسير فرات </w:t>
      </w:r>
      <w:r>
        <w:rPr>
          <w:rtl/>
        </w:rPr>
        <w:t>(</w:t>
      </w:r>
      <w:r w:rsidRPr="00AD7338">
        <w:rPr>
          <w:rtl/>
        </w:rPr>
        <w:t>269) بسنده عن الصادق</w:t>
      </w:r>
      <w:r w:rsidR="00FC5962">
        <w:rPr>
          <w:rtl/>
        </w:rPr>
        <w:t>،</w:t>
      </w:r>
      <w:r w:rsidRPr="00AD7338">
        <w:rPr>
          <w:rtl/>
        </w:rPr>
        <w:t xml:space="preserve"> عن أبيه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Pr>
          <w:rFonts w:hint="cs"/>
          <w:rtl/>
        </w:rPr>
        <w:t xml:space="preserve"> </w:t>
      </w:r>
      <w:r w:rsidRPr="00AD7338">
        <w:rPr>
          <w:rtl/>
        </w:rPr>
        <w:t>إذا كان يوم القيامة نادى مناد من بطنان العرش</w:t>
      </w:r>
      <w:r w:rsidR="00FC5962">
        <w:rPr>
          <w:rtl/>
        </w:rPr>
        <w:t>:</w:t>
      </w:r>
      <w:r w:rsidRPr="00AD7338">
        <w:rPr>
          <w:rtl/>
        </w:rPr>
        <w:t xml:space="preserve"> يا معشر الخلائق</w:t>
      </w:r>
      <w:r w:rsidR="00FC5962">
        <w:rPr>
          <w:rtl/>
        </w:rPr>
        <w:t>،</w:t>
      </w:r>
      <w:r w:rsidRPr="00AD7338">
        <w:rPr>
          <w:rtl/>
        </w:rPr>
        <w:t xml:space="preserve"> غضّوا أبصاركم حتّى تمرّ بنت حبيب الله إلى قصرها</w:t>
      </w:r>
      <w:r w:rsidR="00FC5962">
        <w:rPr>
          <w:rtl/>
        </w:rPr>
        <w:t>،</w:t>
      </w:r>
      <w:r w:rsidRPr="00AD7338">
        <w:rPr>
          <w:rtl/>
        </w:rPr>
        <w:t xml:space="preserve"> فاطمة ابنتي</w:t>
      </w:r>
      <w:r w:rsidR="00FC5962">
        <w:rPr>
          <w:rtl/>
        </w:rPr>
        <w:t>،</w:t>
      </w:r>
      <w:r w:rsidRPr="00AD7338">
        <w:rPr>
          <w:rtl/>
        </w:rPr>
        <w:t xml:space="preserve"> فتمرّ وعليها ريطتان خضراوان</w:t>
      </w:r>
      <w:r w:rsidR="00FC5962">
        <w:rPr>
          <w:rtl/>
        </w:rPr>
        <w:t>،</w:t>
      </w:r>
      <w:r w:rsidRPr="00AD7338">
        <w:rPr>
          <w:rtl/>
        </w:rPr>
        <w:t xml:space="preserve"> حواليها سبعون ألف حوراء</w:t>
      </w:r>
      <w:r>
        <w:rPr>
          <w:rtl/>
        </w:rPr>
        <w:t xml:space="preserve"> ....</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496</w:t>
      </w:r>
      <w:r w:rsidR="00FC5962">
        <w:rPr>
          <w:rtl/>
        </w:rPr>
        <w:t xml:space="preserve"> - </w:t>
      </w:r>
      <w:r w:rsidRPr="00AD7338">
        <w:rPr>
          <w:rtl/>
        </w:rPr>
        <w:t>497 )</w:t>
      </w:r>
      <w:r w:rsidR="00FC5962">
        <w:rPr>
          <w:rtl/>
        </w:rPr>
        <w:t>:</w:t>
      </w:r>
      <w:r w:rsidRPr="00AD7338">
        <w:rPr>
          <w:rtl/>
        </w:rPr>
        <w:t xml:space="preserve"> روى الزهريّ</w:t>
      </w:r>
      <w:r w:rsidR="00FC5962">
        <w:rPr>
          <w:rtl/>
        </w:rPr>
        <w:t>،</w:t>
      </w:r>
      <w:r w:rsidRPr="00AD7338">
        <w:rPr>
          <w:rtl/>
        </w:rPr>
        <w:t xml:space="preserve"> عن عليّ بن الحسين </w:t>
      </w:r>
      <w:r w:rsidRPr="00C21654">
        <w:rPr>
          <w:rStyle w:val="libAlaemChar"/>
          <w:rtl/>
        </w:rPr>
        <w:t>عليهما‌السلام</w:t>
      </w:r>
      <w:r w:rsidR="00FC5962">
        <w:rPr>
          <w:rtl/>
        </w:rPr>
        <w:t>،</w:t>
      </w:r>
      <w:r w:rsidRPr="00AD7338">
        <w:rPr>
          <w:rtl/>
        </w:rPr>
        <w:t xml:space="preserve"> قال</w:t>
      </w:r>
      <w:r w:rsidR="00FC5962">
        <w:rPr>
          <w:rtl/>
        </w:rPr>
        <w:t>:</w:t>
      </w:r>
      <w:r>
        <w:rPr>
          <w:rFonts w:hint="cs"/>
          <w:rtl/>
        </w:rPr>
        <w:t xml:space="preserve"> </w:t>
      </w:r>
      <w:r w:rsidRPr="00AD7338">
        <w:rPr>
          <w:rtl/>
        </w:rPr>
        <w:t xml:space="preserve">قال عليّ بن أبي طالب </w:t>
      </w:r>
      <w:r w:rsidRPr="00C21654">
        <w:rPr>
          <w:rStyle w:val="libAlaemChar"/>
          <w:rtl/>
        </w:rPr>
        <w:t>عليه‌السلام</w:t>
      </w:r>
      <w:r w:rsidRPr="00AD7338">
        <w:rPr>
          <w:rtl/>
        </w:rPr>
        <w:t xml:space="preserve"> لفاطمة </w:t>
      </w:r>
      <w:r w:rsidRPr="00C21654">
        <w:rPr>
          <w:rStyle w:val="libAlaemChar"/>
          <w:rtl/>
        </w:rPr>
        <w:t>عليها‌السلام</w:t>
      </w:r>
      <w:r w:rsidR="00FC5962">
        <w:rPr>
          <w:rtl/>
        </w:rPr>
        <w:t>:</w:t>
      </w:r>
      <w:r w:rsidRPr="00AD7338">
        <w:rPr>
          <w:rtl/>
        </w:rPr>
        <w:t xml:space="preserve"> سألت أباك فيما سألت أين تلقينه يوم القيامة</w:t>
      </w:r>
      <w:r>
        <w:rPr>
          <w:rtl/>
        </w:rPr>
        <w:t>؟</w:t>
      </w:r>
      <w:r w:rsidRPr="00AD7338">
        <w:rPr>
          <w:rtl/>
        </w:rPr>
        <w:t xml:space="preserve"> قالت</w:t>
      </w:r>
      <w:r w:rsidR="00FC5962">
        <w:rPr>
          <w:rtl/>
        </w:rPr>
        <w:t>:</w:t>
      </w:r>
      <w:r>
        <w:rPr>
          <w:rFonts w:hint="cs"/>
          <w:rtl/>
        </w:rPr>
        <w:t xml:space="preserve"> </w:t>
      </w:r>
      <w:r w:rsidRPr="00AD7338">
        <w:rPr>
          <w:rtl/>
        </w:rPr>
        <w:t>نعم</w:t>
      </w:r>
      <w:r w:rsidR="00FC5962">
        <w:rPr>
          <w:rtl/>
        </w:rPr>
        <w:t>،</w:t>
      </w:r>
      <w:r w:rsidRPr="00AD7338">
        <w:rPr>
          <w:rtl/>
        </w:rPr>
        <w:t xml:space="preserve"> قال لي</w:t>
      </w:r>
      <w:r w:rsidR="00FC5962">
        <w:rPr>
          <w:rtl/>
        </w:rPr>
        <w:t>:</w:t>
      </w:r>
      <w:r w:rsidRPr="00AD7338">
        <w:rPr>
          <w:rtl/>
        </w:rPr>
        <w:t xml:space="preserve"> اطلبيني عند الحوض</w:t>
      </w:r>
      <w:r w:rsidR="00FC5962">
        <w:rPr>
          <w:rtl/>
        </w:rPr>
        <w:t>،</w:t>
      </w:r>
      <w:r w:rsidRPr="00AD7338">
        <w:rPr>
          <w:rtl/>
        </w:rPr>
        <w:t xml:space="preserve"> قلت</w:t>
      </w:r>
      <w:r w:rsidR="00FC5962">
        <w:rPr>
          <w:rtl/>
        </w:rPr>
        <w:t>:</w:t>
      </w:r>
      <w:r w:rsidRPr="00AD7338">
        <w:rPr>
          <w:rtl/>
        </w:rPr>
        <w:t xml:space="preserve"> إن لم أجدك هاهنا</w:t>
      </w:r>
      <w:r>
        <w:rPr>
          <w:rtl/>
        </w:rPr>
        <w:t>؟</w:t>
      </w:r>
      <w:r w:rsidRPr="00AD7338">
        <w:rPr>
          <w:rtl/>
        </w:rPr>
        <w:t xml:space="preserve"> قال</w:t>
      </w:r>
      <w:r w:rsidR="00FC5962">
        <w:rPr>
          <w:rtl/>
        </w:rPr>
        <w:t>:</w:t>
      </w:r>
      <w:r w:rsidRPr="00AD7338">
        <w:rPr>
          <w:rtl/>
        </w:rPr>
        <w:t xml:space="preserve"> تجديني إذا مستظلا بعرش ربّي</w:t>
      </w:r>
      <w:r w:rsidR="00FC5962">
        <w:rPr>
          <w:rtl/>
        </w:rPr>
        <w:t>،</w:t>
      </w:r>
      <w:r w:rsidRPr="00AD7338">
        <w:rPr>
          <w:rtl/>
        </w:rPr>
        <w:t xml:space="preserve"> ولن يستظلّ به غيري</w:t>
      </w:r>
      <w:r w:rsidR="00FC5962">
        <w:rPr>
          <w:rtl/>
        </w:rPr>
        <w:t>،</w:t>
      </w:r>
      <w:r w:rsidRPr="00AD7338">
        <w:rPr>
          <w:rtl/>
        </w:rPr>
        <w:t xml:space="preserve"> قالت فاطمة</w:t>
      </w:r>
      <w:r w:rsidR="00FC5962">
        <w:rPr>
          <w:rtl/>
        </w:rPr>
        <w:t>:</w:t>
      </w:r>
      <w:r w:rsidRPr="00AD7338">
        <w:rPr>
          <w:rtl/>
        </w:rPr>
        <w:t xml:space="preserve"> فقلت</w:t>
      </w:r>
      <w:r w:rsidR="00FC5962">
        <w:rPr>
          <w:rtl/>
        </w:rPr>
        <w:t>:</w:t>
      </w:r>
      <w:r w:rsidRPr="00AD7338">
        <w:rPr>
          <w:rtl/>
        </w:rPr>
        <w:t xml:space="preserve"> يا أبه</w:t>
      </w:r>
      <w:r w:rsidR="00FC5962">
        <w:rPr>
          <w:rtl/>
        </w:rPr>
        <w:t>،</w:t>
      </w:r>
      <w:r w:rsidRPr="00AD7338">
        <w:rPr>
          <w:rtl/>
        </w:rPr>
        <w:t xml:space="preserve"> أهل الدنيا يوم القيامة عراة</w:t>
      </w:r>
      <w:r>
        <w:rPr>
          <w:rtl/>
        </w:rPr>
        <w:t>؟</w:t>
      </w:r>
      <w:r>
        <w:rPr>
          <w:rFonts w:hint="cs"/>
          <w:rtl/>
        </w:rPr>
        <w:t xml:space="preserve"> </w:t>
      </w:r>
      <w:r w:rsidRPr="00AD7338">
        <w:rPr>
          <w:rtl/>
        </w:rPr>
        <w:t>فقال</w:t>
      </w:r>
      <w:r w:rsidR="00FC5962">
        <w:rPr>
          <w:rtl/>
        </w:rPr>
        <w:t>:</w:t>
      </w:r>
      <w:r w:rsidRPr="00AD7338">
        <w:rPr>
          <w:rtl/>
        </w:rPr>
        <w:t xml:space="preserve"> نعم يا بنيّة</w:t>
      </w:r>
      <w:r w:rsidR="00FC5962">
        <w:rPr>
          <w:rtl/>
        </w:rPr>
        <w:t>،</w:t>
      </w:r>
      <w:r w:rsidRPr="00AD7338">
        <w:rPr>
          <w:rtl/>
        </w:rPr>
        <w:t xml:space="preserve"> فقلت له</w:t>
      </w:r>
      <w:r w:rsidR="00FC5962">
        <w:rPr>
          <w:rtl/>
        </w:rPr>
        <w:t>:</w:t>
      </w:r>
      <w:r w:rsidRPr="00AD7338">
        <w:rPr>
          <w:rtl/>
        </w:rPr>
        <w:t xml:space="preserve"> وأنا عريانة</w:t>
      </w:r>
      <w:r>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وأنت عريانة</w:t>
      </w:r>
      <w:r w:rsidR="00FC5962">
        <w:rPr>
          <w:rtl/>
        </w:rPr>
        <w:t>،</w:t>
      </w:r>
      <w:r w:rsidRPr="00AD7338">
        <w:rPr>
          <w:rtl/>
        </w:rPr>
        <w:t xml:space="preserve"> وإنّه لا يلتفت فيه أحد إلى أحد</w:t>
      </w:r>
      <w:r w:rsidR="00FC5962">
        <w:rPr>
          <w:rtl/>
        </w:rPr>
        <w:t>،</w:t>
      </w:r>
      <w:r w:rsidRPr="00AD7338">
        <w:rPr>
          <w:rtl/>
        </w:rPr>
        <w:t xml:space="preserve"> قالت فاطمة</w:t>
      </w:r>
      <w:r w:rsidR="00FC5962">
        <w:rPr>
          <w:rtl/>
        </w:rPr>
        <w:t>:</w:t>
      </w:r>
      <w:r w:rsidRPr="00AD7338">
        <w:rPr>
          <w:rtl/>
        </w:rPr>
        <w:t xml:space="preserve"> فقلت له</w:t>
      </w:r>
      <w:r w:rsidR="00FC5962">
        <w:rPr>
          <w:rtl/>
        </w:rPr>
        <w:t>:</w:t>
      </w:r>
      <w:r w:rsidRPr="00AD7338">
        <w:rPr>
          <w:rtl/>
        </w:rPr>
        <w:t xml:space="preserve"> وا سوأتاه يومئذ من الله عزّ وجلّ</w:t>
      </w:r>
      <w:r w:rsidR="00FC5962">
        <w:rPr>
          <w:rtl/>
        </w:rPr>
        <w:t>،</w:t>
      </w:r>
      <w:r w:rsidRPr="00AD7338">
        <w:rPr>
          <w:rtl/>
        </w:rPr>
        <w:t xml:space="preserve"> فما خرجت حتّى قال لي</w:t>
      </w:r>
      <w:r w:rsidR="00FC5962">
        <w:rPr>
          <w:rtl/>
        </w:rPr>
        <w:t>:</w:t>
      </w:r>
      <w:r>
        <w:rPr>
          <w:rFonts w:hint="cs"/>
          <w:rtl/>
        </w:rPr>
        <w:t xml:space="preserve"> </w:t>
      </w:r>
      <w:r w:rsidRPr="00AD7338">
        <w:rPr>
          <w:rtl/>
        </w:rPr>
        <w:t>هبط عليّ جبرئيل الروح الأمين</w:t>
      </w:r>
      <w:r w:rsidR="00FC5962">
        <w:rPr>
          <w:rtl/>
        </w:rPr>
        <w:t>،</w:t>
      </w:r>
      <w:r w:rsidRPr="00AD7338">
        <w:rPr>
          <w:rtl/>
        </w:rPr>
        <w:t xml:space="preserve"> فقال لي</w:t>
      </w:r>
      <w:r w:rsidR="00FC5962">
        <w:rPr>
          <w:rtl/>
        </w:rPr>
        <w:t>:</w:t>
      </w:r>
      <w:r w:rsidRPr="00AD7338">
        <w:rPr>
          <w:rtl/>
        </w:rPr>
        <w:t xml:space="preserve"> يا محمّد</w:t>
      </w:r>
      <w:r w:rsidR="00FC5962">
        <w:rPr>
          <w:rtl/>
        </w:rPr>
        <w:t>،</w:t>
      </w:r>
      <w:r w:rsidRPr="00AD7338">
        <w:rPr>
          <w:rtl/>
        </w:rPr>
        <w:t xml:space="preserve"> أقرئ فاطمة السلام</w:t>
      </w:r>
      <w:r w:rsidR="00FC5962">
        <w:rPr>
          <w:rtl/>
        </w:rPr>
        <w:t>،</w:t>
      </w:r>
      <w:r w:rsidRPr="00AD7338">
        <w:rPr>
          <w:rtl/>
        </w:rPr>
        <w:t xml:space="preserve"> وأعلمها أنّها استحيت من الله تبارك وتعالى</w:t>
      </w:r>
      <w:r w:rsidR="00FC5962">
        <w:rPr>
          <w:rtl/>
        </w:rPr>
        <w:t>،</w:t>
      </w:r>
      <w:r w:rsidRPr="00AD7338">
        <w:rPr>
          <w:rtl/>
        </w:rPr>
        <w:t xml:space="preserve"> فاستحى الله منها</w:t>
      </w:r>
      <w:r w:rsidR="00FC5962">
        <w:rPr>
          <w:rtl/>
        </w:rPr>
        <w:t>،</w:t>
      </w:r>
      <w:r w:rsidRPr="00AD7338">
        <w:rPr>
          <w:rtl/>
        </w:rPr>
        <w:t xml:space="preserve"> فقد وعدها أن يكسوها يوم القيامة حلّتين من نور</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فقلت لها</w:t>
      </w:r>
      <w:r w:rsidR="00FC5962">
        <w:rPr>
          <w:rtl/>
        </w:rPr>
        <w:t>:</w:t>
      </w:r>
      <w:r w:rsidRPr="00AD7338">
        <w:rPr>
          <w:rtl/>
        </w:rPr>
        <w:t xml:space="preserve"> فهلاّ سألتيه عن ابن عمّك</w:t>
      </w:r>
      <w:r>
        <w:rPr>
          <w:rtl/>
        </w:rPr>
        <w:t>؟</w:t>
      </w:r>
      <w:r w:rsidRPr="00AD7338">
        <w:rPr>
          <w:rtl/>
        </w:rPr>
        <w:t xml:space="preserve"> فقالت</w:t>
      </w:r>
      <w:r w:rsidR="00FC5962">
        <w:rPr>
          <w:rtl/>
        </w:rPr>
        <w:t>:</w:t>
      </w:r>
      <w:r w:rsidRPr="00AD7338">
        <w:rPr>
          <w:rtl/>
        </w:rPr>
        <w:t xml:space="preserve"> قد فعلت</w:t>
      </w:r>
      <w:r w:rsidR="00FC5962">
        <w:rPr>
          <w:rtl/>
        </w:rPr>
        <w:t>،</w:t>
      </w:r>
      <w:r w:rsidRPr="00AD7338">
        <w:rPr>
          <w:rtl/>
        </w:rPr>
        <w:t xml:space="preserve"> فقال</w:t>
      </w:r>
      <w:r w:rsidR="00FC5962">
        <w:rPr>
          <w:rtl/>
        </w:rPr>
        <w:t>:</w:t>
      </w:r>
      <w:r>
        <w:rPr>
          <w:rFonts w:hint="cs"/>
          <w:rtl/>
        </w:rPr>
        <w:t xml:space="preserve"> </w:t>
      </w:r>
      <w:r w:rsidRPr="00AD7338">
        <w:rPr>
          <w:rtl/>
        </w:rPr>
        <w:t>إنّ عليّا أكرم على الله عزّ وجلّ من أن يعريه يوم القيامة.</w:t>
      </w:r>
    </w:p>
    <w:p w:rsidR="00C21654" w:rsidRPr="00AD7338" w:rsidRDefault="00C21654" w:rsidP="00C21654">
      <w:pPr>
        <w:pStyle w:val="Heading2"/>
        <w:rPr>
          <w:rtl/>
          <w:lang w:bidi="fa-IR"/>
        </w:rPr>
      </w:pPr>
      <w:r>
        <w:rPr>
          <w:rtl/>
          <w:lang w:bidi="fa-IR"/>
        </w:rPr>
        <w:br w:type="page"/>
      </w:r>
      <w:bookmarkStart w:id="421" w:name="_Toc338947924"/>
      <w:bookmarkStart w:id="422" w:name="_Toc385324608"/>
      <w:r w:rsidRPr="00AD7338">
        <w:rPr>
          <w:rtl/>
          <w:lang w:bidi="fa-IR"/>
        </w:rPr>
        <w:lastRenderedPageBreak/>
        <w:t>إنّ الحور العين ليفخرنّ بك</w:t>
      </w:r>
      <w:r w:rsidR="00FC5962">
        <w:rPr>
          <w:rtl/>
          <w:lang w:bidi="fa-IR"/>
        </w:rPr>
        <w:t>،</w:t>
      </w:r>
      <w:r w:rsidRPr="00AD7338">
        <w:rPr>
          <w:rtl/>
          <w:lang w:bidi="fa-IR"/>
        </w:rPr>
        <w:t xml:space="preserve"> وتقرّبك أعينهنّ</w:t>
      </w:r>
      <w:r w:rsidR="00FC5962">
        <w:rPr>
          <w:rtl/>
          <w:lang w:bidi="fa-IR"/>
        </w:rPr>
        <w:t>،</w:t>
      </w:r>
      <w:r w:rsidRPr="00AD7338">
        <w:rPr>
          <w:rtl/>
          <w:lang w:bidi="fa-IR"/>
        </w:rPr>
        <w:t xml:space="preserve"> ويتزيّنّ لزينتك.</w:t>
      </w:r>
      <w:bookmarkEnd w:id="421"/>
      <w:bookmarkEnd w:id="422"/>
    </w:p>
    <w:p w:rsidR="00C21654" w:rsidRPr="00AD7338" w:rsidRDefault="00C21654" w:rsidP="00C21654">
      <w:pPr>
        <w:pStyle w:val="libNormal"/>
        <w:rPr>
          <w:rtl/>
        </w:rPr>
      </w:pPr>
      <w:r w:rsidRPr="00AD7338">
        <w:rPr>
          <w:rtl/>
        </w:rPr>
        <w:t xml:space="preserve">في دلائل الإمامة </w:t>
      </w:r>
      <w:r>
        <w:rPr>
          <w:rtl/>
        </w:rPr>
        <w:t>(</w:t>
      </w:r>
      <w:r w:rsidRPr="00AD7338">
        <w:rPr>
          <w:rtl/>
        </w:rPr>
        <w:t>57) بسنده عن عليّ بن جعفر</w:t>
      </w:r>
      <w:r w:rsidR="00FC5962">
        <w:rPr>
          <w:rtl/>
        </w:rPr>
        <w:t>،</w:t>
      </w:r>
      <w:r w:rsidRPr="00AD7338">
        <w:rPr>
          <w:rtl/>
        </w:rPr>
        <w:t xml:space="preserve"> عن أخيه موسى بن جعفر</w:t>
      </w:r>
      <w:r w:rsidR="00FC5962">
        <w:rPr>
          <w:rtl/>
        </w:rPr>
        <w:t>،</w:t>
      </w:r>
      <w:r w:rsidRPr="00AD7338">
        <w:rPr>
          <w:rtl/>
        </w:rPr>
        <w:t xml:space="preserve"> عن أبيه جعفر بن محمّد</w:t>
      </w:r>
      <w:r w:rsidR="00FC5962">
        <w:rPr>
          <w:rtl/>
        </w:rPr>
        <w:t>،</w:t>
      </w:r>
      <w:r w:rsidRPr="00AD7338">
        <w:rPr>
          <w:rtl/>
        </w:rPr>
        <w:t xml:space="preserve"> عن أبيه</w:t>
      </w:r>
      <w:r w:rsidR="00FC5962">
        <w:rPr>
          <w:rtl/>
        </w:rPr>
        <w:t>،</w:t>
      </w:r>
      <w:r w:rsidRPr="00AD7338">
        <w:rPr>
          <w:rtl/>
        </w:rPr>
        <w:t xml:space="preserve"> عن جدّه عليّ بن الحسين</w:t>
      </w:r>
      <w:r w:rsidR="00FC5962">
        <w:rPr>
          <w:rtl/>
        </w:rPr>
        <w:t>،</w:t>
      </w:r>
      <w:r w:rsidRPr="00AD7338">
        <w:rPr>
          <w:rtl/>
        </w:rPr>
        <w:t xml:space="preserve"> عن أبيه الحسين بن عليّ</w:t>
      </w:r>
      <w:r w:rsidR="00FC5962">
        <w:rPr>
          <w:rtl/>
        </w:rPr>
        <w:t>،</w:t>
      </w:r>
      <w:r w:rsidRPr="00AD7338">
        <w:rPr>
          <w:rtl/>
        </w:rPr>
        <w:t xml:space="preserve"> عن جدّه عليّ ابن أبي طالب </w:t>
      </w:r>
      <w:r w:rsidRPr="00C21654">
        <w:rPr>
          <w:rStyle w:val="libAlaemChar"/>
          <w:rtl/>
        </w:rPr>
        <w:t>عليهم‌السلام</w:t>
      </w:r>
      <w:r w:rsidR="00FC5962">
        <w:rPr>
          <w:rtl/>
        </w:rPr>
        <w:t>،</w:t>
      </w:r>
      <w:r w:rsidRPr="00AD7338">
        <w:rPr>
          <w:rtl/>
        </w:rPr>
        <w:t xml:space="preserve"> عن النبي </w:t>
      </w:r>
      <w:r w:rsidRPr="00C21654">
        <w:rPr>
          <w:rStyle w:val="libAlaemChar"/>
          <w:rtl/>
        </w:rPr>
        <w:t>صلى‌الله‌عليه‌وآله</w:t>
      </w:r>
      <w:r w:rsidR="00FC5962">
        <w:rPr>
          <w:rtl/>
        </w:rPr>
        <w:t>،</w:t>
      </w:r>
      <w:r w:rsidRPr="00AD7338">
        <w:rPr>
          <w:rtl/>
        </w:rPr>
        <w:t xml:space="preserve"> قال</w:t>
      </w:r>
      <w:r w:rsidR="00FC5962">
        <w:rPr>
          <w:rtl/>
        </w:rPr>
        <w:t>:</w:t>
      </w:r>
      <w:r w:rsidRPr="00AD7338">
        <w:rPr>
          <w:rtl/>
        </w:rPr>
        <w:t xml:space="preserve"> إذا كان يوم القيامة نادى مناد</w:t>
      </w:r>
      <w:r w:rsidR="00FC5962">
        <w:rPr>
          <w:rtl/>
        </w:rPr>
        <w:t>:</w:t>
      </w:r>
      <w:r w:rsidRPr="00AD7338">
        <w:rPr>
          <w:rtl/>
        </w:rPr>
        <w:t xml:space="preserve"> يا معشر الخلائق</w:t>
      </w:r>
      <w:r w:rsidR="00FC5962">
        <w:rPr>
          <w:rtl/>
        </w:rPr>
        <w:t>،</w:t>
      </w:r>
      <w:r w:rsidRPr="00AD7338">
        <w:rPr>
          <w:rtl/>
        </w:rPr>
        <w:t xml:space="preserve"> غضّوا أبصاركم</w:t>
      </w:r>
      <w:r w:rsidR="00FC5962">
        <w:rPr>
          <w:rtl/>
        </w:rPr>
        <w:t>،</w:t>
      </w:r>
      <w:r w:rsidRPr="00AD7338">
        <w:rPr>
          <w:rtl/>
        </w:rPr>
        <w:t xml:space="preserve"> ونكّسوا رءوسكم</w:t>
      </w:r>
      <w:r w:rsidR="00FC5962">
        <w:rPr>
          <w:rtl/>
        </w:rPr>
        <w:t>،</w:t>
      </w:r>
      <w:r w:rsidRPr="00AD7338">
        <w:rPr>
          <w:rtl/>
        </w:rPr>
        <w:t xml:space="preserve"> حتّى تمرّ فاطمة بنت محمّد</w:t>
      </w:r>
      <w:r w:rsidR="00FC5962">
        <w:rPr>
          <w:rtl/>
        </w:rPr>
        <w:t>،</w:t>
      </w:r>
      <w:r w:rsidRPr="00AD7338">
        <w:rPr>
          <w:rtl/>
        </w:rPr>
        <w:t xml:space="preserve"> فتكون أوّل من يكسى</w:t>
      </w:r>
      <w:r w:rsidR="00FC5962">
        <w:rPr>
          <w:rtl/>
        </w:rPr>
        <w:t>،</w:t>
      </w:r>
      <w:r w:rsidRPr="00AD7338">
        <w:rPr>
          <w:rtl/>
        </w:rPr>
        <w:t xml:space="preserve"> وتستقبلها من الفردوس اثنا عشر ألف حوراء</w:t>
      </w:r>
      <w:r w:rsidR="00FC5962">
        <w:rPr>
          <w:rtl/>
        </w:rPr>
        <w:t>،</w:t>
      </w:r>
      <w:r w:rsidRPr="00AD7338">
        <w:rPr>
          <w:rtl/>
        </w:rPr>
        <w:t xml:space="preserve"> وخمسون ألف ملك</w:t>
      </w:r>
      <w:r w:rsidR="00FC5962">
        <w:rPr>
          <w:rtl/>
        </w:rPr>
        <w:t>،</w:t>
      </w:r>
      <w:r w:rsidRPr="00AD7338">
        <w:rPr>
          <w:rtl/>
        </w:rPr>
        <w:t xml:space="preserve"> على نجائب من الياقوت</w:t>
      </w:r>
      <w:r>
        <w:rPr>
          <w:rtl/>
        </w:rPr>
        <w:t xml:space="preserve"> ..</w:t>
      </w:r>
      <w:r w:rsidRPr="00AD7338">
        <w:rPr>
          <w:rtl/>
        </w:rPr>
        <w:t>.</w:t>
      </w:r>
      <w:r>
        <w:rPr>
          <w:rFonts w:hint="cs"/>
          <w:rtl/>
        </w:rPr>
        <w:t xml:space="preserve"> </w:t>
      </w:r>
      <w:r w:rsidRPr="00AD7338">
        <w:rPr>
          <w:rtl/>
        </w:rPr>
        <w:t>حتّى يجوزوا بها الصراط</w:t>
      </w:r>
      <w:r w:rsidR="00FC5962">
        <w:rPr>
          <w:rtl/>
        </w:rPr>
        <w:t>،</w:t>
      </w:r>
      <w:r w:rsidRPr="00AD7338">
        <w:rPr>
          <w:rtl/>
        </w:rPr>
        <w:t xml:space="preserve"> ويأتوا بها الفردوس</w:t>
      </w:r>
      <w:r w:rsidR="00FC5962">
        <w:rPr>
          <w:rtl/>
        </w:rPr>
        <w:t>،</w:t>
      </w:r>
      <w:r w:rsidRPr="00AD7338">
        <w:rPr>
          <w:rtl/>
        </w:rPr>
        <w:t xml:space="preserve"> فيتباشر بمجيئها أهل الجنان</w:t>
      </w:r>
      <w:r w:rsidR="00FC5962">
        <w:rPr>
          <w:rtl/>
        </w:rPr>
        <w:t>،</w:t>
      </w:r>
      <w:r w:rsidRPr="00AD7338">
        <w:rPr>
          <w:rtl/>
        </w:rPr>
        <w:t xml:space="preserve"> فتجلس على كرسي من نور</w:t>
      </w:r>
      <w:r w:rsidR="00FC5962">
        <w:rPr>
          <w:rtl/>
        </w:rPr>
        <w:t>،</w:t>
      </w:r>
      <w:r w:rsidRPr="00AD7338">
        <w:rPr>
          <w:rtl/>
        </w:rPr>
        <w:t xml:space="preserve"> ويجلسون</w:t>
      </w:r>
      <w:r w:rsidR="00FC5962">
        <w:rPr>
          <w:rtl/>
        </w:rPr>
        <w:t>،</w:t>
      </w:r>
      <w:r w:rsidRPr="00AD7338">
        <w:rPr>
          <w:rtl/>
        </w:rPr>
        <w:t xml:space="preserve"> حولها</w:t>
      </w:r>
      <w:r w:rsidR="00FC5962">
        <w:rPr>
          <w:rtl/>
        </w:rPr>
        <w:t>،</w:t>
      </w:r>
      <w:r w:rsidRPr="00AD7338">
        <w:rPr>
          <w:rtl/>
        </w:rPr>
        <w:t xml:space="preserve"> وهي جنّة الفردوس.</w:t>
      </w:r>
    </w:p>
    <w:p w:rsidR="00C21654" w:rsidRPr="00AD7338" w:rsidRDefault="00C21654" w:rsidP="00C21654">
      <w:pPr>
        <w:pStyle w:val="libNormal"/>
        <w:rPr>
          <w:rtl/>
        </w:rPr>
      </w:pPr>
      <w:r w:rsidRPr="00AD7338">
        <w:rPr>
          <w:rtl/>
        </w:rPr>
        <w:t xml:space="preserve">وفي تفسير فرات </w:t>
      </w:r>
      <w:r>
        <w:rPr>
          <w:rtl/>
        </w:rPr>
        <w:t>(</w:t>
      </w:r>
      <w:r w:rsidRPr="00AD7338">
        <w:rPr>
          <w:rtl/>
        </w:rPr>
        <w:t>269) بسنده عن الصادق</w:t>
      </w:r>
      <w:r w:rsidR="00FC5962">
        <w:rPr>
          <w:rtl/>
        </w:rPr>
        <w:t>،</w:t>
      </w:r>
      <w:r w:rsidRPr="00AD7338">
        <w:rPr>
          <w:rtl/>
        </w:rPr>
        <w:t xml:space="preserve"> عن أبيه </w:t>
      </w:r>
      <w:r w:rsidRPr="00C21654">
        <w:rPr>
          <w:rStyle w:val="libAlaemChar"/>
          <w:rtl/>
        </w:rPr>
        <w:t>عليهما‌السلام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Pr>
          <w:rFonts w:hint="cs"/>
          <w:rtl/>
        </w:rPr>
        <w:t xml:space="preserve"> </w:t>
      </w:r>
      <w:r w:rsidRPr="00AD7338">
        <w:rPr>
          <w:rtl/>
        </w:rPr>
        <w:t>إذا كان يوم القيامة نادى مناد من بطنان العرش</w:t>
      </w:r>
      <w:r w:rsidR="00FC5962">
        <w:rPr>
          <w:rtl/>
        </w:rPr>
        <w:t>:</w:t>
      </w:r>
      <w:r w:rsidRPr="00AD7338">
        <w:rPr>
          <w:rtl/>
        </w:rPr>
        <w:t xml:space="preserve"> يا معاشر الخلائق</w:t>
      </w:r>
      <w:r w:rsidR="00FC5962">
        <w:rPr>
          <w:rtl/>
        </w:rPr>
        <w:t>،</w:t>
      </w:r>
      <w:r w:rsidRPr="00AD7338">
        <w:rPr>
          <w:rtl/>
        </w:rPr>
        <w:t xml:space="preserve"> غضّوا أبصاركم حتّى تمرّ بنت حبيب الله إلى قصرها</w:t>
      </w:r>
      <w:r w:rsidR="00FC5962">
        <w:rPr>
          <w:rtl/>
        </w:rPr>
        <w:t>،</w:t>
      </w:r>
      <w:r w:rsidRPr="00AD7338">
        <w:rPr>
          <w:rtl/>
        </w:rPr>
        <w:t xml:space="preserve"> فاطمة ابنتي</w:t>
      </w:r>
      <w:r w:rsidR="00FC5962">
        <w:rPr>
          <w:rtl/>
        </w:rPr>
        <w:t>،</w:t>
      </w:r>
      <w:r w:rsidRPr="00AD7338">
        <w:rPr>
          <w:rtl/>
        </w:rPr>
        <w:t xml:space="preserve"> فتمرّ وعليها ريطتان خضراوان</w:t>
      </w:r>
      <w:r w:rsidR="00FC5962">
        <w:rPr>
          <w:rtl/>
        </w:rPr>
        <w:t>،</w:t>
      </w:r>
      <w:r w:rsidRPr="00AD7338">
        <w:rPr>
          <w:rtl/>
        </w:rPr>
        <w:t xml:space="preserve"> حواليها سبعون ألف حوراء.</w:t>
      </w:r>
    </w:p>
    <w:p w:rsidR="00C21654" w:rsidRPr="00AD7338" w:rsidRDefault="00C21654" w:rsidP="00C21654">
      <w:pPr>
        <w:pStyle w:val="libNormal"/>
        <w:rPr>
          <w:rtl/>
        </w:rPr>
      </w:pPr>
      <w:r w:rsidRPr="00AD7338">
        <w:rPr>
          <w:rtl/>
        </w:rPr>
        <w:t xml:space="preserve">وفي دلائل الإمامة </w:t>
      </w:r>
      <w:r>
        <w:rPr>
          <w:rtl/>
        </w:rPr>
        <w:t>(</w:t>
      </w:r>
      <w:r w:rsidRPr="00AD7338">
        <w:rPr>
          <w:rtl/>
        </w:rPr>
        <w:t>50) بسنده عن أبي أيّوب الأنصاري</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إذا كان يوم القيامة نادى مناد من بطنان العرش</w:t>
      </w:r>
      <w:r w:rsidR="00FC5962">
        <w:rPr>
          <w:rtl/>
        </w:rPr>
        <w:t>:</w:t>
      </w:r>
      <w:r w:rsidRPr="00AD7338">
        <w:rPr>
          <w:rtl/>
        </w:rPr>
        <w:t xml:space="preserve"> يا أهل الجمع</w:t>
      </w:r>
      <w:r w:rsidR="00FC5962">
        <w:rPr>
          <w:rtl/>
        </w:rPr>
        <w:t>،</w:t>
      </w:r>
      <w:r w:rsidRPr="00AD7338">
        <w:rPr>
          <w:rtl/>
        </w:rPr>
        <w:t xml:space="preserve"> نكّسوا رءوسكم</w:t>
      </w:r>
      <w:r w:rsidR="00FC5962">
        <w:rPr>
          <w:rtl/>
        </w:rPr>
        <w:t>،</w:t>
      </w:r>
      <w:r w:rsidRPr="00AD7338">
        <w:rPr>
          <w:rtl/>
        </w:rPr>
        <w:t xml:space="preserve"> وغضّوا أبصاركم</w:t>
      </w:r>
      <w:r w:rsidR="00FC5962">
        <w:rPr>
          <w:rtl/>
        </w:rPr>
        <w:t>،</w:t>
      </w:r>
      <w:r w:rsidRPr="00AD7338">
        <w:rPr>
          <w:rtl/>
        </w:rPr>
        <w:t xml:space="preserve"> حتّى تمرّ فاطمة بنت محمّد على الصراط</w:t>
      </w:r>
      <w:r w:rsidR="00FC5962">
        <w:rPr>
          <w:rtl/>
        </w:rPr>
        <w:t>،</w:t>
      </w:r>
      <w:r w:rsidRPr="00AD7338">
        <w:rPr>
          <w:rtl/>
        </w:rPr>
        <w:t xml:space="preserve"> قال</w:t>
      </w:r>
      <w:r w:rsidR="00FC5962">
        <w:rPr>
          <w:rtl/>
        </w:rPr>
        <w:t>:</w:t>
      </w:r>
      <w:r w:rsidRPr="00AD7338">
        <w:rPr>
          <w:rtl/>
        </w:rPr>
        <w:t xml:space="preserve"> فتمرّ ومعها سبعون ألف جارية من الحور كالبرق الخاطف.</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3</w:t>
      </w:r>
      <w:r w:rsidR="00FC5962">
        <w:rPr>
          <w:rtl/>
        </w:rPr>
        <w:t>؛</w:t>
      </w:r>
      <w:r w:rsidRPr="00AD7338">
        <w:rPr>
          <w:rtl/>
        </w:rPr>
        <w:t xml:space="preserve"> 326 )</w:t>
      </w:r>
      <w:r w:rsidR="00FC5962">
        <w:rPr>
          <w:rtl/>
        </w:rPr>
        <w:t>:</w:t>
      </w:r>
      <w:r w:rsidRPr="00AD7338">
        <w:rPr>
          <w:rtl/>
        </w:rPr>
        <w:t xml:space="preserve"> السمعانيّ في « الرسالة القواميّة »</w:t>
      </w:r>
      <w:r w:rsidR="00FC5962">
        <w:rPr>
          <w:rtl/>
        </w:rPr>
        <w:t>،</w:t>
      </w:r>
      <w:r w:rsidRPr="00AD7338">
        <w:rPr>
          <w:rtl/>
        </w:rPr>
        <w:t xml:space="preserve"> والزعفراني في « فضائل الصحابة »</w:t>
      </w:r>
      <w:r w:rsidR="00FC5962">
        <w:rPr>
          <w:rtl/>
        </w:rPr>
        <w:t>،</w:t>
      </w:r>
      <w:r w:rsidRPr="00AD7338">
        <w:rPr>
          <w:rtl/>
        </w:rPr>
        <w:t xml:space="preserve"> والأشنهي في « اعتقاد أهل السنّة »</w:t>
      </w:r>
      <w:r w:rsidR="00FC5962">
        <w:rPr>
          <w:rtl/>
        </w:rPr>
        <w:t>،</w:t>
      </w:r>
      <w:r w:rsidRPr="00AD7338">
        <w:rPr>
          <w:rtl/>
        </w:rPr>
        <w:t xml:space="preserve"> والعكبريّ في « الإبانة »</w:t>
      </w:r>
      <w:r w:rsidR="00FC5962">
        <w:rPr>
          <w:rtl/>
        </w:rPr>
        <w:t>،</w:t>
      </w:r>
      <w:r w:rsidRPr="00AD7338">
        <w:rPr>
          <w:rtl/>
        </w:rPr>
        <w:t xml:space="preserve"> وأحمد في « الفضائل »</w:t>
      </w:r>
      <w:r w:rsidR="00FC5962">
        <w:rPr>
          <w:rtl/>
        </w:rPr>
        <w:t>،</w:t>
      </w:r>
      <w:r w:rsidRPr="00AD7338">
        <w:rPr>
          <w:rtl/>
        </w:rPr>
        <w:t xml:space="preserve"> وابن المؤذن في « الأربعين » بأسانيدهم عن الشعبي</w:t>
      </w:r>
      <w:r w:rsidR="00FC5962">
        <w:rPr>
          <w:rtl/>
        </w:rPr>
        <w:t>،</w:t>
      </w:r>
      <w:r w:rsidRPr="00AD7338">
        <w:rPr>
          <w:rtl/>
        </w:rPr>
        <w:t xml:space="preserve"> عن أبي جحيفة</w:t>
      </w:r>
      <w:r w:rsidR="00FC5962">
        <w:rPr>
          <w:rtl/>
        </w:rPr>
        <w:t>،</w:t>
      </w:r>
      <w:r w:rsidRPr="00AD7338">
        <w:rPr>
          <w:rtl/>
        </w:rPr>
        <w:t xml:space="preserve"> وعن ابن عبّاس والأصبغ</w:t>
      </w:r>
      <w:r w:rsidR="00FC5962">
        <w:rPr>
          <w:rtl/>
        </w:rPr>
        <w:t>،</w:t>
      </w:r>
      <w:r w:rsidRPr="00AD7338">
        <w:rPr>
          <w:rtl/>
        </w:rPr>
        <w:t xml:space="preserve"> عن أبي أيّوب</w:t>
      </w:r>
      <w:r w:rsidR="00FC5962">
        <w:rPr>
          <w:rtl/>
        </w:rPr>
        <w:t>،</w:t>
      </w:r>
      <w:r w:rsidRPr="00AD7338">
        <w:rPr>
          <w:rtl/>
        </w:rPr>
        <w:t xml:space="preserve"> وقد روى حفص بن غياث</w:t>
      </w:r>
      <w:r w:rsidR="00FC5962">
        <w:rPr>
          <w:rtl/>
        </w:rPr>
        <w:t>،</w:t>
      </w:r>
      <w:r w:rsidRPr="00AD7338">
        <w:rPr>
          <w:rtl/>
        </w:rPr>
        <w:t xml:space="preserve"> عن القزويني</w:t>
      </w:r>
      <w:r w:rsidR="00FC5962">
        <w:rPr>
          <w:rtl/>
        </w:rPr>
        <w:t>،</w:t>
      </w:r>
      <w:r w:rsidRPr="00AD7338">
        <w:rPr>
          <w:rtl/>
        </w:rPr>
        <w:t xml:space="preserve"> عن عطاء</w:t>
      </w:r>
      <w:r w:rsidR="00FC5962">
        <w:rPr>
          <w:rtl/>
        </w:rPr>
        <w:t>،</w:t>
      </w:r>
      <w:r w:rsidRPr="00AD7338">
        <w:rPr>
          <w:rtl/>
        </w:rPr>
        <w:t xml:space="preserve"> عن أبي هريرة</w:t>
      </w:r>
      <w:r w:rsidR="00FC5962">
        <w:rPr>
          <w:rtl/>
        </w:rPr>
        <w:t>،</w:t>
      </w:r>
      <w:r w:rsidRPr="00AD7338">
        <w:rPr>
          <w:rtl/>
        </w:rPr>
        <w:t xml:space="preserve"> كلّهم عن النبي </w:t>
      </w:r>
      <w:r w:rsidRPr="00C21654">
        <w:rPr>
          <w:rStyle w:val="libAlaemChar"/>
          <w:rtl/>
        </w:rPr>
        <w:t>صلى‌الله‌عليه‌وآله</w:t>
      </w:r>
      <w:r w:rsidR="00FC5962">
        <w:rPr>
          <w:rtl/>
        </w:rPr>
        <w:t>،</w:t>
      </w:r>
      <w:r w:rsidRPr="00AD7338">
        <w:rPr>
          <w:rtl/>
        </w:rPr>
        <w:t xml:space="preserve"> قال</w:t>
      </w:r>
      <w:r w:rsidR="00FC5962">
        <w:rPr>
          <w:rtl/>
        </w:rPr>
        <w:t>:</w:t>
      </w:r>
      <w:r w:rsidRPr="00AD7338">
        <w:rPr>
          <w:rtl/>
        </w:rPr>
        <w:t xml:space="preserve"> إذا كان يوم القيامة ووقف الخلائق بين يدي الله تعالى</w:t>
      </w:r>
      <w:r w:rsidR="00FC5962">
        <w:rPr>
          <w:rtl/>
        </w:rPr>
        <w:t>،</w:t>
      </w:r>
      <w:r w:rsidRPr="00AD7338">
        <w:rPr>
          <w:rtl/>
        </w:rPr>
        <w:t xml:space="preserve"> نادى مناد من وراء الحجاب</w:t>
      </w:r>
      <w:r w:rsidR="00FC5962">
        <w:rPr>
          <w:rtl/>
        </w:rPr>
        <w:t>:</w:t>
      </w:r>
      <w:r w:rsidRPr="00AD7338">
        <w:rPr>
          <w:rtl/>
        </w:rPr>
        <w:t xml:space="preserve"> أيّها الناس</w:t>
      </w:r>
      <w:r w:rsidR="00FC5962">
        <w:rPr>
          <w:rtl/>
        </w:rPr>
        <w:t>،</w:t>
      </w:r>
      <w:r w:rsidRPr="00AD7338">
        <w:rPr>
          <w:rtl/>
        </w:rPr>
        <w:t xml:space="preserve"> غضّوا أبصاركم</w:t>
      </w:r>
      <w:r w:rsidR="00FC5962">
        <w:rPr>
          <w:rtl/>
        </w:rPr>
        <w:t>،</w:t>
      </w:r>
      <w:r w:rsidRPr="00AD7338">
        <w:rPr>
          <w:rtl/>
        </w:rPr>
        <w:t xml:space="preserve"> ونكّسوا رءوسكم</w:t>
      </w:r>
      <w:r w:rsidR="00FC5962">
        <w:rPr>
          <w:rtl/>
        </w:rPr>
        <w:t>؛</w:t>
      </w:r>
      <w:r w:rsidRPr="00AD7338">
        <w:rPr>
          <w:rtl/>
        </w:rPr>
        <w:t xml:space="preserve"> فإنّ فاطمة بنت محمّد تجوز على الصراط</w:t>
      </w:r>
      <w:r w:rsidR="00FC5962">
        <w:rPr>
          <w:rtl/>
        </w:rPr>
        <w:t>،</w:t>
      </w:r>
      <w:r w:rsidRPr="00AD7338">
        <w:rPr>
          <w:rtl/>
        </w:rPr>
        <w:t xml:space="preserve"> وفي حديث</w:t>
      </w:r>
    </w:p>
    <w:p w:rsidR="00C21654" w:rsidRPr="00AD7338" w:rsidRDefault="00C21654" w:rsidP="00C21654">
      <w:pPr>
        <w:pStyle w:val="libNormal0"/>
        <w:rPr>
          <w:rtl/>
        </w:rPr>
      </w:pPr>
      <w:r>
        <w:rPr>
          <w:rtl/>
        </w:rPr>
        <w:br w:type="page"/>
      </w:r>
      <w:r w:rsidRPr="00AD7338">
        <w:rPr>
          <w:rtl/>
        </w:rPr>
        <w:lastRenderedPageBreak/>
        <w:t>أبي أيوب</w:t>
      </w:r>
      <w:r w:rsidR="00FC5962">
        <w:rPr>
          <w:rtl/>
        </w:rPr>
        <w:t>:</w:t>
      </w:r>
      <w:r w:rsidRPr="00AD7338">
        <w:rPr>
          <w:rtl/>
        </w:rPr>
        <w:t xml:space="preserve"> فيمرّ معها سبعون جارية من الحور العين كالبرق اللاّمع. وهو في ينابيع المودّة </w:t>
      </w:r>
      <w:r>
        <w:rPr>
          <w:rtl/>
        </w:rPr>
        <w:t>(</w:t>
      </w:r>
      <w:r w:rsidRPr="00AD7338">
        <w:rPr>
          <w:rtl/>
        </w:rPr>
        <w:t xml:space="preserve"> ج 2</w:t>
      </w:r>
      <w:r w:rsidR="00FC5962">
        <w:rPr>
          <w:rtl/>
        </w:rPr>
        <w:t>؛</w:t>
      </w:r>
      <w:r w:rsidRPr="00AD7338">
        <w:rPr>
          <w:rtl/>
        </w:rPr>
        <w:t xml:space="preserve"> 24 ) عن أبي أيّوب الأنصاريّ. ورواه الطبريّ في دلائل الإمامة </w:t>
      </w:r>
      <w:r>
        <w:rPr>
          <w:rtl/>
        </w:rPr>
        <w:t>(</w:t>
      </w:r>
      <w:r w:rsidRPr="00AD7338">
        <w:rPr>
          <w:rtl/>
        </w:rPr>
        <w:t xml:space="preserve"> 56</w:t>
      </w:r>
      <w:r w:rsidR="00FC5962">
        <w:rPr>
          <w:rtl/>
        </w:rPr>
        <w:t xml:space="preserve"> - </w:t>
      </w:r>
      <w:r w:rsidRPr="00AD7338">
        <w:rPr>
          <w:rtl/>
        </w:rPr>
        <w:t>57 ) بسنده عن الأصبغ بن نباتة</w:t>
      </w:r>
      <w:r w:rsidR="00FC5962">
        <w:rPr>
          <w:rtl/>
        </w:rPr>
        <w:t>،</w:t>
      </w:r>
      <w:r w:rsidRPr="00AD7338">
        <w:rPr>
          <w:rtl/>
        </w:rPr>
        <w:t xml:space="preserve"> عن أبي أيّوب الأنصاريّ.</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457 )</w:t>
      </w:r>
      <w:r w:rsidR="00FC5962">
        <w:rPr>
          <w:rtl/>
        </w:rPr>
        <w:t>:</w:t>
      </w:r>
      <w:r w:rsidRPr="00AD7338">
        <w:rPr>
          <w:rtl/>
        </w:rPr>
        <w:t xml:space="preserve"> ابن عرفة</w:t>
      </w:r>
      <w:r w:rsidR="00FC5962">
        <w:rPr>
          <w:rtl/>
        </w:rPr>
        <w:t>،</w:t>
      </w:r>
      <w:r w:rsidRPr="00AD7338">
        <w:rPr>
          <w:rtl/>
        </w:rPr>
        <w:t xml:space="preserve"> عن رجاله</w:t>
      </w:r>
      <w:r w:rsidR="00FC5962">
        <w:rPr>
          <w:rtl/>
        </w:rPr>
        <w:t>،</w:t>
      </w:r>
      <w:r w:rsidRPr="00AD7338">
        <w:rPr>
          <w:rtl/>
        </w:rPr>
        <w:t xml:space="preserve"> يرفعه إلى أبي أيّوب الأنصاريّ</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إذا كان يوم القيامة نادى مناد من بطنان العرش</w:t>
      </w:r>
      <w:r w:rsidR="00FC5962">
        <w:rPr>
          <w:rtl/>
        </w:rPr>
        <w:t>:</w:t>
      </w:r>
      <w:r w:rsidRPr="00AD7338">
        <w:rPr>
          <w:rtl/>
        </w:rPr>
        <w:t xml:space="preserve"> يا أهل الجمع</w:t>
      </w:r>
      <w:r w:rsidR="00FC5962">
        <w:rPr>
          <w:rtl/>
        </w:rPr>
        <w:t>،</w:t>
      </w:r>
      <w:r w:rsidRPr="00AD7338">
        <w:rPr>
          <w:rtl/>
        </w:rPr>
        <w:t xml:space="preserve"> نكّسوا رءوسكم</w:t>
      </w:r>
      <w:r w:rsidR="00FC5962">
        <w:rPr>
          <w:rtl/>
        </w:rPr>
        <w:t>،</w:t>
      </w:r>
      <w:r w:rsidRPr="00AD7338">
        <w:rPr>
          <w:rtl/>
        </w:rPr>
        <w:t xml:space="preserve"> وغضّوا أبصاركم</w:t>
      </w:r>
      <w:r w:rsidR="00FC5962">
        <w:rPr>
          <w:rtl/>
        </w:rPr>
        <w:t>،</w:t>
      </w:r>
      <w:r w:rsidRPr="00AD7338">
        <w:rPr>
          <w:rtl/>
        </w:rPr>
        <w:t xml:space="preserve"> حتّى تجوز فاطمة </w:t>
      </w:r>
      <w:r w:rsidRPr="00C21654">
        <w:rPr>
          <w:rStyle w:val="libAlaemChar"/>
          <w:rtl/>
        </w:rPr>
        <w:t>عليها‌السلام</w:t>
      </w:r>
      <w:r w:rsidRPr="00AD7338">
        <w:rPr>
          <w:rtl/>
        </w:rPr>
        <w:t xml:space="preserve"> على الصراط</w:t>
      </w:r>
      <w:r w:rsidR="00FC5962">
        <w:rPr>
          <w:rtl/>
        </w:rPr>
        <w:t>،</w:t>
      </w:r>
      <w:r w:rsidRPr="00AD7338">
        <w:rPr>
          <w:rtl/>
        </w:rPr>
        <w:t xml:space="preserve"> فتمرّ ومعها سبعون ألف جارية من الحور العين.</w:t>
      </w:r>
    </w:p>
    <w:p w:rsidR="00C21654" w:rsidRPr="00AD7338" w:rsidRDefault="00C21654" w:rsidP="00C21654">
      <w:pPr>
        <w:pStyle w:val="libNormal"/>
        <w:rPr>
          <w:rtl/>
        </w:rPr>
      </w:pPr>
      <w:r w:rsidRPr="00AD7338">
        <w:rPr>
          <w:rtl/>
        </w:rPr>
        <w:t xml:space="preserve">وروى ابن حجر الهيثمي في الصواعق المحرقة </w:t>
      </w:r>
      <w:r>
        <w:rPr>
          <w:rtl/>
        </w:rPr>
        <w:t>(</w:t>
      </w:r>
      <w:r w:rsidRPr="00AD7338">
        <w:rPr>
          <w:rtl/>
        </w:rPr>
        <w:t>113) بإسناده عن أبي أيّوب</w:t>
      </w:r>
      <w:r w:rsidR="00FC5962">
        <w:rPr>
          <w:rtl/>
        </w:rPr>
        <w:t>،</w:t>
      </w:r>
      <w:r w:rsidRPr="00AD7338">
        <w:rPr>
          <w:rtl/>
        </w:rPr>
        <w:t xml:space="preserve"> أنّ النبي </w:t>
      </w:r>
      <w:r w:rsidRPr="00C21654">
        <w:rPr>
          <w:rStyle w:val="libAlaemChar"/>
          <w:rtl/>
        </w:rPr>
        <w:t>صلى‌الله‌عليه‌وآله</w:t>
      </w:r>
      <w:r w:rsidRPr="00AD7338">
        <w:rPr>
          <w:rtl/>
        </w:rPr>
        <w:t xml:space="preserve"> قال</w:t>
      </w:r>
      <w:r w:rsidR="00FC5962">
        <w:rPr>
          <w:rtl/>
        </w:rPr>
        <w:t>:</w:t>
      </w:r>
      <w:r w:rsidRPr="00AD7338">
        <w:rPr>
          <w:rtl/>
        </w:rPr>
        <w:t xml:space="preserve"> إذا كان يوم القيامة</w:t>
      </w:r>
      <w:r w:rsidR="00FC5962">
        <w:rPr>
          <w:rtl/>
        </w:rPr>
        <w:t>،</w:t>
      </w:r>
      <w:r w:rsidRPr="00AD7338">
        <w:rPr>
          <w:rtl/>
        </w:rPr>
        <w:t xml:space="preserve"> نادى مناد من بطنان العرش</w:t>
      </w:r>
      <w:r w:rsidR="00FC5962">
        <w:rPr>
          <w:rtl/>
        </w:rPr>
        <w:t>:</w:t>
      </w:r>
      <w:r w:rsidRPr="00AD7338">
        <w:rPr>
          <w:rtl/>
        </w:rPr>
        <w:t xml:space="preserve"> يا أهل الجمع</w:t>
      </w:r>
      <w:r w:rsidR="00FC5962">
        <w:rPr>
          <w:rtl/>
        </w:rPr>
        <w:t>،</w:t>
      </w:r>
      <w:r w:rsidRPr="00AD7338">
        <w:rPr>
          <w:rtl/>
        </w:rPr>
        <w:t xml:space="preserve"> نكّسوا رءوسكم</w:t>
      </w:r>
      <w:r w:rsidR="00FC5962">
        <w:rPr>
          <w:rtl/>
        </w:rPr>
        <w:t>،</w:t>
      </w:r>
      <w:r w:rsidRPr="00AD7338">
        <w:rPr>
          <w:rtl/>
        </w:rPr>
        <w:t xml:space="preserve"> وغضّوا أبصاركم</w:t>
      </w:r>
      <w:r w:rsidR="00FC5962">
        <w:rPr>
          <w:rtl/>
        </w:rPr>
        <w:t>،</w:t>
      </w:r>
      <w:r w:rsidRPr="00AD7338">
        <w:rPr>
          <w:rtl/>
        </w:rPr>
        <w:t xml:space="preserve"> حتّى تمرّ فاطمة بنت محمّد على الصراط</w:t>
      </w:r>
      <w:r w:rsidR="00FC5962">
        <w:rPr>
          <w:rtl/>
        </w:rPr>
        <w:t>،</w:t>
      </w:r>
      <w:r w:rsidRPr="00AD7338">
        <w:rPr>
          <w:rtl/>
        </w:rPr>
        <w:t xml:space="preserve"> فتمرّ مع سبعين ألف جارية من الحور العين كمرّ البرق. ورواه الخوارزمي في مقتل الحسين </w:t>
      </w:r>
      <w:r>
        <w:rPr>
          <w:rtl/>
        </w:rPr>
        <w:t>(</w:t>
      </w:r>
      <w:r w:rsidRPr="00AD7338">
        <w:rPr>
          <w:rtl/>
        </w:rPr>
        <w:t xml:space="preserve"> ج 1</w:t>
      </w:r>
      <w:r w:rsidR="00FC5962">
        <w:rPr>
          <w:rtl/>
        </w:rPr>
        <w:t>؛</w:t>
      </w:r>
      <w:r w:rsidRPr="00AD7338">
        <w:rPr>
          <w:rtl/>
        </w:rPr>
        <w:t xml:space="preserve"> 55 )</w:t>
      </w:r>
      <w:r>
        <w:rPr>
          <w:rtl/>
        </w:rPr>
        <w:t>.</w:t>
      </w:r>
    </w:p>
    <w:p w:rsidR="00C21654" w:rsidRPr="00AD7338" w:rsidRDefault="00C21654" w:rsidP="00C21654">
      <w:pPr>
        <w:pStyle w:val="Heading2"/>
        <w:rPr>
          <w:rtl/>
          <w:lang w:bidi="fa-IR"/>
        </w:rPr>
      </w:pPr>
      <w:bookmarkStart w:id="423" w:name="_Toc338947925"/>
      <w:bookmarkStart w:id="424" w:name="_Toc385324609"/>
      <w:r w:rsidRPr="00AD7338">
        <w:rPr>
          <w:rtl/>
          <w:lang w:bidi="fa-IR"/>
        </w:rPr>
        <w:t>إنّك لسيّدة من يدخلها من النّساء</w:t>
      </w:r>
      <w:bookmarkEnd w:id="423"/>
      <w:bookmarkEnd w:id="424"/>
    </w:p>
    <w:p w:rsidR="00C21654" w:rsidRPr="00AD7338" w:rsidRDefault="00C21654" w:rsidP="00C21654">
      <w:pPr>
        <w:pStyle w:val="libNormal"/>
        <w:rPr>
          <w:rtl/>
        </w:rPr>
      </w:pPr>
      <w:r w:rsidRPr="00AD7338">
        <w:rPr>
          <w:rtl/>
        </w:rPr>
        <w:t xml:space="preserve">انظر ما مرّ في الطّرفة التاسعة عشر من قوله </w:t>
      </w:r>
      <w:r w:rsidRPr="00C21654">
        <w:rPr>
          <w:rStyle w:val="libAlaemChar"/>
          <w:rtl/>
        </w:rPr>
        <w:t>صلى‌الله‌عليه‌وآله</w:t>
      </w:r>
      <w:r w:rsidR="00FC5962">
        <w:rPr>
          <w:rtl/>
        </w:rPr>
        <w:t>:</w:t>
      </w:r>
      <w:r w:rsidRPr="00AD7338">
        <w:rPr>
          <w:rtl/>
        </w:rPr>
        <w:t xml:space="preserve"> « هذه والله سيّدة نساء أهل الجنّة من الأوّلين والآخرين</w:t>
      </w:r>
      <w:r w:rsidR="00FC5962">
        <w:rPr>
          <w:rtl/>
        </w:rPr>
        <w:t>،</w:t>
      </w:r>
      <w:r w:rsidRPr="00AD7338">
        <w:rPr>
          <w:rtl/>
        </w:rPr>
        <w:t xml:space="preserve"> هذه والله مريم الكبرى »</w:t>
      </w:r>
      <w:r>
        <w:rPr>
          <w:rtl/>
        </w:rPr>
        <w:t>.</w:t>
      </w:r>
    </w:p>
    <w:p w:rsidR="00C21654" w:rsidRPr="00AD7338" w:rsidRDefault="00C21654" w:rsidP="00C21654">
      <w:pPr>
        <w:pStyle w:val="Heading2"/>
        <w:rPr>
          <w:rtl/>
          <w:lang w:bidi="fa-IR"/>
        </w:rPr>
      </w:pPr>
      <w:bookmarkStart w:id="425" w:name="_Toc338947926"/>
      <w:bookmarkStart w:id="426" w:name="_Toc385324610"/>
      <w:r w:rsidRPr="00AD7338">
        <w:rPr>
          <w:rtl/>
          <w:lang w:bidi="fa-IR"/>
        </w:rPr>
        <w:t>يا جهنّم</w:t>
      </w:r>
      <w:r w:rsidR="00FC5962">
        <w:rPr>
          <w:rtl/>
          <w:lang w:bidi="fa-IR"/>
        </w:rPr>
        <w:t>،</w:t>
      </w:r>
      <w:r w:rsidRPr="00AD7338">
        <w:rPr>
          <w:rtl/>
          <w:lang w:bidi="fa-IR"/>
        </w:rPr>
        <w:t xml:space="preserve"> يقول لك الجبّار</w:t>
      </w:r>
      <w:r w:rsidR="00FC5962">
        <w:rPr>
          <w:rtl/>
          <w:lang w:bidi="fa-IR"/>
        </w:rPr>
        <w:t>:</w:t>
      </w:r>
      <w:r w:rsidRPr="00AD7338">
        <w:rPr>
          <w:rtl/>
          <w:lang w:bidi="fa-IR"/>
        </w:rPr>
        <w:t xml:space="preserve"> اسكني</w:t>
      </w:r>
      <w:r w:rsidR="00FC5962">
        <w:rPr>
          <w:rtl/>
          <w:lang w:bidi="fa-IR"/>
        </w:rPr>
        <w:t xml:space="preserve"> - </w:t>
      </w:r>
      <w:r w:rsidRPr="00AD7338">
        <w:rPr>
          <w:rtl/>
          <w:lang w:bidi="fa-IR"/>
        </w:rPr>
        <w:t>بعزّتي</w:t>
      </w:r>
      <w:r w:rsidR="00FC5962">
        <w:rPr>
          <w:rtl/>
          <w:lang w:bidi="fa-IR"/>
        </w:rPr>
        <w:t xml:space="preserve"> - </w:t>
      </w:r>
      <w:r w:rsidRPr="00AD7338">
        <w:rPr>
          <w:rtl/>
          <w:lang w:bidi="fa-IR"/>
        </w:rPr>
        <w:t>واستقرّي حتّى تجوز فاطمة بنت محمّد إلى الجنان.</w:t>
      </w:r>
      <w:bookmarkEnd w:id="425"/>
      <w:bookmarkEnd w:id="426"/>
    </w:p>
    <w:p w:rsidR="00C21654" w:rsidRPr="00AD7338" w:rsidRDefault="00C21654" w:rsidP="00C21654">
      <w:pPr>
        <w:pStyle w:val="libNormal"/>
        <w:rPr>
          <w:rtl/>
        </w:rPr>
      </w:pPr>
      <w:r w:rsidRPr="00AD7338">
        <w:rPr>
          <w:rtl/>
        </w:rPr>
        <w:t>لم نعثر على نصّ بهذا الخصوص</w:t>
      </w:r>
      <w:r w:rsidR="00FC5962">
        <w:rPr>
          <w:rtl/>
        </w:rPr>
        <w:t>،</w:t>
      </w:r>
      <w:r w:rsidRPr="00AD7338">
        <w:rPr>
          <w:rtl/>
        </w:rPr>
        <w:t xml:space="preserve"> وإنّما ورد النصّ من طرق الفريقين بأنّ الباري عزّ وجلّ يأمر الخلائق بأن يغضوا أبصارهم وينكّسوا رءوسهم لتجوز فاطمة على الصراط إلى الجنان</w:t>
      </w:r>
      <w:r w:rsidR="00FC5962">
        <w:rPr>
          <w:rtl/>
        </w:rPr>
        <w:t>،</w:t>
      </w:r>
      <w:r w:rsidRPr="00AD7338">
        <w:rPr>
          <w:rtl/>
        </w:rPr>
        <w:t xml:space="preserve"> وقد ذكرنا بعضها آنفا</w:t>
      </w:r>
      <w:r w:rsidR="00FC5962">
        <w:rPr>
          <w:rtl/>
        </w:rPr>
        <w:t>،</w:t>
      </w:r>
      <w:r w:rsidRPr="00AD7338">
        <w:rPr>
          <w:rtl/>
        </w:rPr>
        <w:t xml:space="preserve"> وانظره أيضا في مناقب ابن المغازلي </w:t>
      </w:r>
      <w:r>
        <w:rPr>
          <w:rtl/>
        </w:rPr>
        <w:t>(</w:t>
      </w:r>
      <w:r w:rsidRPr="00AD7338">
        <w:rPr>
          <w:rtl/>
        </w:rPr>
        <w:t xml:space="preserve"> 355</w:t>
      </w:r>
      <w:r w:rsidR="00FC5962">
        <w:rPr>
          <w:rtl/>
        </w:rPr>
        <w:t xml:space="preserve"> - </w:t>
      </w:r>
      <w:r w:rsidRPr="00AD7338">
        <w:rPr>
          <w:rtl/>
        </w:rPr>
        <w:t xml:space="preserve">356 ) ومستدرك الحاكم </w:t>
      </w:r>
      <w:r>
        <w:rPr>
          <w:rtl/>
        </w:rPr>
        <w:t>(</w:t>
      </w:r>
      <w:r w:rsidRPr="00AD7338">
        <w:rPr>
          <w:rtl/>
        </w:rPr>
        <w:t xml:space="preserve"> ج 3</w:t>
      </w:r>
      <w:r w:rsidR="00FC5962">
        <w:rPr>
          <w:rtl/>
        </w:rPr>
        <w:t>؛</w:t>
      </w:r>
      <w:r w:rsidRPr="00AD7338">
        <w:rPr>
          <w:rtl/>
        </w:rPr>
        <w:t xml:space="preserve"> 153 ) وميزان الاعتدال </w:t>
      </w:r>
      <w:r>
        <w:rPr>
          <w:rtl/>
        </w:rPr>
        <w:t>(</w:t>
      </w:r>
      <w:r w:rsidRPr="00AD7338">
        <w:rPr>
          <w:rtl/>
        </w:rPr>
        <w:t xml:space="preserve"> ج 2</w:t>
      </w:r>
      <w:r w:rsidR="00FC5962">
        <w:rPr>
          <w:rtl/>
        </w:rPr>
        <w:t>؛</w:t>
      </w:r>
      <w:r w:rsidRPr="00AD7338">
        <w:rPr>
          <w:rtl/>
        </w:rPr>
        <w:t xml:space="preserve"> 382 / الحديث 4160 ) ولسان الميزان </w:t>
      </w:r>
      <w:r>
        <w:rPr>
          <w:rtl/>
        </w:rPr>
        <w:t>(</w:t>
      </w:r>
      <w:r w:rsidRPr="00AD7338">
        <w:rPr>
          <w:rtl/>
        </w:rPr>
        <w:t xml:space="preserve"> ج 3</w:t>
      </w:r>
      <w:r w:rsidR="00FC5962">
        <w:rPr>
          <w:rtl/>
        </w:rPr>
        <w:t>؛</w:t>
      </w:r>
      <w:r w:rsidRPr="00AD7338">
        <w:rPr>
          <w:rtl/>
        </w:rPr>
        <w:t xml:space="preserve"> 237 ) وأسد الغابة </w:t>
      </w:r>
      <w:r>
        <w:rPr>
          <w:rtl/>
        </w:rPr>
        <w:t>(</w:t>
      </w:r>
      <w:r w:rsidRPr="00AD7338">
        <w:rPr>
          <w:rtl/>
        </w:rPr>
        <w:t xml:space="preserve"> ج 5</w:t>
      </w:r>
      <w:r w:rsidR="00FC5962">
        <w:rPr>
          <w:rtl/>
        </w:rPr>
        <w:t>؛</w:t>
      </w:r>
      <w:r w:rsidRPr="00AD7338">
        <w:rPr>
          <w:rtl/>
        </w:rPr>
        <w:t xml:space="preserve"> 523 ) وتذكرة الخواص </w:t>
      </w:r>
      <w:r>
        <w:rPr>
          <w:rtl/>
        </w:rPr>
        <w:t>(</w:t>
      </w:r>
      <w:r w:rsidRPr="00AD7338">
        <w:rPr>
          <w:rtl/>
        </w:rPr>
        <w:t>310)</w:t>
      </w:r>
    </w:p>
    <w:p w:rsidR="00C21654" w:rsidRPr="00AD7338" w:rsidRDefault="00C21654" w:rsidP="00C21654">
      <w:pPr>
        <w:pStyle w:val="libNormal0"/>
        <w:rPr>
          <w:rtl/>
        </w:rPr>
      </w:pPr>
      <w:r>
        <w:rPr>
          <w:rtl/>
        </w:rPr>
        <w:br w:type="page"/>
      </w:r>
      <w:r w:rsidRPr="00AD7338">
        <w:rPr>
          <w:rtl/>
        </w:rPr>
        <w:lastRenderedPageBreak/>
        <w:t xml:space="preserve">والفصول المهمة </w:t>
      </w:r>
      <w:r>
        <w:rPr>
          <w:rtl/>
        </w:rPr>
        <w:t>(</w:t>
      </w:r>
      <w:r w:rsidRPr="00AD7338">
        <w:rPr>
          <w:rtl/>
        </w:rPr>
        <w:t xml:space="preserve"> 145</w:t>
      </w:r>
      <w:r w:rsidR="00FC5962">
        <w:rPr>
          <w:rtl/>
        </w:rPr>
        <w:t>،</w:t>
      </w:r>
      <w:r w:rsidRPr="00AD7338">
        <w:rPr>
          <w:rtl/>
        </w:rPr>
        <w:t xml:space="preserve"> 147 ) وكنز العمال </w:t>
      </w:r>
      <w:r>
        <w:rPr>
          <w:rtl/>
        </w:rPr>
        <w:t>(</w:t>
      </w:r>
      <w:r w:rsidRPr="00AD7338">
        <w:rPr>
          <w:rtl/>
        </w:rPr>
        <w:t xml:space="preserve"> ج 6</w:t>
      </w:r>
      <w:r w:rsidR="00FC5962">
        <w:rPr>
          <w:rtl/>
        </w:rPr>
        <w:t>؛</w:t>
      </w:r>
      <w:r w:rsidRPr="00AD7338">
        <w:rPr>
          <w:rtl/>
        </w:rPr>
        <w:t xml:space="preserve"> 216 ) والصواعق المحرقة </w:t>
      </w:r>
      <w:r>
        <w:rPr>
          <w:rtl/>
        </w:rPr>
        <w:t>(</w:t>
      </w:r>
      <w:r w:rsidRPr="00AD7338">
        <w:rPr>
          <w:rtl/>
        </w:rPr>
        <w:t xml:space="preserve">113) وذخائر العقبى </w:t>
      </w:r>
      <w:r>
        <w:rPr>
          <w:rtl/>
        </w:rPr>
        <w:t>(</w:t>
      </w:r>
      <w:r w:rsidRPr="00AD7338">
        <w:rPr>
          <w:rtl/>
        </w:rPr>
        <w:t xml:space="preserve">48) وتاريخ بغداد </w:t>
      </w:r>
      <w:r>
        <w:rPr>
          <w:rtl/>
        </w:rPr>
        <w:t>(</w:t>
      </w:r>
      <w:r w:rsidRPr="00AD7338">
        <w:rPr>
          <w:rtl/>
        </w:rPr>
        <w:t xml:space="preserve"> ج 8</w:t>
      </w:r>
      <w:r w:rsidR="00FC5962">
        <w:rPr>
          <w:rtl/>
        </w:rPr>
        <w:t>؛</w:t>
      </w:r>
      <w:r w:rsidRPr="00AD7338">
        <w:rPr>
          <w:rtl/>
        </w:rPr>
        <w:t xml:space="preserve"> 141</w:t>
      </w:r>
      <w:r w:rsidR="00FC5962">
        <w:rPr>
          <w:rtl/>
        </w:rPr>
        <w:t xml:space="preserve"> - </w:t>
      </w:r>
      <w:r w:rsidRPr="00AD7338">
        <w:rPr>
          <w:rtl/>
        </w:rPr>
        <w:t xml:space="preserve">142 ) وينابيع المودّة </w:t>
      </w:r>
      <w:r>
        <w:rPr>
          <w:rtl/>
        </w:rPr>
        <w:t>(</w:t>
      </w:r>
      <w:r w:rsidRPr="00AD7338">
        <w:rPr>
          <w:rtl/>
        </w:rPr>
        <w:t xml:space="preserve"> ج 2</w:t>
      </w:r>
      <w:r w:rsidR="00FC5962">
        <w:rPr>
          <w:rtl/>
        </w:rPr>
        <w:t>؛</w:t>
      </w:r>
      <w:r w:rsidRPr="00AD7338">
        <w:rPr>
          <w:rtl/>
        </w:rPr>
        <w:t xml:space="preserve"> 8</w:t>
      </w:r>
      <w:r w:rsidR="00FC5962">
        <w:rPr>
          <w:rtl/>
        </w:rPr>
        <w:t>،</w:t>
      </w:r>
      <w:r w:rsidRPr="00AD7338">
        <w:rPr>
          <w:rtl/>
        </w:rPr>
        <w:t xml:space="preserve"> 24</w:t>
      </w:r>
      <w:r w:rsidR="00FC5962">
        <w:rPr>
          <w:rtl/>
        </w:rPr>
        <w:t>،</w:t>
      </w:r>
      <w:r w:rsidRPr="00AD7338">
        <w:rPr>
          <w:rtl/>
        </w:rPr>
        <w:t xml:space="preserve"> 85</w:t>
      </w:r>
      <w:r w:rsidR="00FC5962">
        <w:rPr>
          <w:rtl/>
        </w:rPr>
        <w:t>،</w:t>
      </w:r>
      <w:r w:rsidRPr="00AD7338">
        <w:rPr>
          <w:rtl/>
        </w:rPr>
        <w:t xml:space="preserve"> 135 ) وأمالي المفيد </w:t>
      </w:r>
      <w:r>
        <w:rPr>
          <w:rtl/>
        </w:rPr>
        <w:t>(</w:t>
      </w:r>
      <w:r w:rsidRPr="00AD7338">
        <w:rPr>
          <w:rtl/>
        </w:rPr>
        <w:t xml:space="preserve">130) وأمالي الصدوق </w:t>
      </w:r>
      <w:r>
        <w:rPr>
          <w:rtl/>
        </w:rPr>
        <w:t>(</w:t>
      </w:r>
      <w:r w:rsidRPr="00AD7338">
        <w:rPr>
          <w:rtl/>
        </w:rPr>
        <w:t xml:space="preserve">25) وتفسير فرات </w:t>
      </w:r>
      <w:r>
        <w:rPr>
          <w:rtl/>
        </w:rPr>
        <w:t>(</w:t>
      </w:r>
      <w:r w:rsidRPr="00AD7338">
        <w:rPr>
          <w:rtl/>
        </w:rPr>
        <w:t xml:space="preserve"> 299</w:t>
      </w:r>
      <w:r w:rsidR="00FC5962">
        <w:rPr>
          <w:rtl/>
        </w:rPr>
        <w:t>،</w:t>
      </w:r>
      <w:r w:rsidRPr="00AD7338">
        <w:rPr>
          <w:rtl/>
        </w:rPr>
        <w:t xml:space="preserve"> 438</w:t>
      </w:r>
      <w:r w:rsidR="00FC5962">
        <w:rPr>
          <w:rtl/>
        </w:rPr>
        <w:t>،</w:t>
      </w:r>
      <w:r w:rsidRPr="00AD7338">
        <w:rPr>
          <w:rtl/>
        </w:rPr>
        <w:t xml:space="preserve"> 443 )</w:t>
      </w:r>
      <w:r>
        <w:rPr>
          <w:rtl/>
        </w:rPr>
        <w:t>.</w:t>
      </w:r>
    </w:p>
    <w:p w:rsidR="00C21654" w:rsidRPr="00AD7338" w:rsidRDefault="00C21654" w:rsidP="00C21654">
      <w:pPr>
        <w:pStyle w:val="libNormal"/>
        <w:rPr>
          <w:rtl/>
        </w:rPr>
      </w:pPr>
      <w:r w:rsidRPr="00AD7338">
        <w:rPr>
          <w:rtl/>
        </w:rPr>
        <w:t xml:space="preserve">لكنّ النصّ ورد بأنّ نور عليّ </w:t>
      </w:r>
      <w:r w:rsidRPr="00C21654">
        <w:rPr>
          <w:rStyle w:val="libAlaemChar"/>
          <w:rtl/>
        </w:rPr>
        <w:t>عليه‌السلام</w:t>
      </w:r>
      <w:r w:rsidRPr="00AD7338">
        <w:rPr>
          <w:rtl/>
        </w:rPr>
        <w:t xml:space="preserve"> يطفئ لهيب جهنّم</w:t>
      </w:r>
      <w:r w:rsidR="00FC5962">
        <w:rPr>
          <w:rtl/>
        </w:rPr>
        <w:t>،</w:t>
      </w:r>
      <w:r w:rsidRPr="00AD7338">
        <w:rPr>
          <w:rtl/>
        </w:rPr>
        <w:t xml:space="preserve"> ففي تفسير القمّي </w:t>
      </w:r>
      <w:r>
        <w:rPr>
          <w:rtl/>
        </w:rPr>
        <w:t>(</w:t>
      </w:r>
      <w:r w:rsidRPr="00AD7338">
        <w:rPr>
          <w:rtl/>
        </w:rPr>
        <w:t xml:space="preserve"> ج 2</w:t>
      </w:r>
      <w:r w:rsidR="00FC5962">
        <w:rPr>
          <w:rtl/>
        </w:rPr>
        <w:t>؛</w:t>
      </w:r>
      <w:r w:rsidRPr="00AD7338">
        <w:rPr>
          <w:rtl/>
        </w:rPr>
        <w:t xml:space="preserve"> 326 ) بسنده عن ابن سنان</w:t>
      </w:r>
      <w:r w:rsidR="00FC5962">
        <w:rPr>
          <w:rtl/>
        </w:rPr>
        <w:t>،</w:t>
      </w:r>
      <w:r w:rsidRPr="00AD7338">
        <w:rPr>
          <w:rtl/>
        </w:rPr>
        <w:t xml:space="preserve"> عن الصادق </w:t>
      </w:r>
      <w:r w:rsidRPr="00C21654">
        <w:rPr>
          <w:rStyle w:val="libAlaemChar"/>
          <w:rtl/>
        </w:rPr>
        <w:t>عليه‌السلام</w:t>
      </w:r>
      <w:r w:rsidRPr="00AD7338">
        <w:rPr>
          <w:rtl/>
        </w:rPr>
        <w:t xml:space="preserve"> في حديث طويل</w:t>
      </w:r>
      <w:r w:rsidR="00FC5962">
        <w:rPr>
          <w:rtl/>
        </w:rPr>
        <w:t>،</w:t>
      </w:r>
      <w:r w:rsidRPr="00AD7338">
        <w:rPr>
          <w:rtl/>
        </w:rPr>
        <w:t xml:space="preserve"> فيه</w:t>
      </w:r>
      <w:r w:rsidR="00FC5962">
        <w:rPr>
          <w:rtl/>
        </w:rPr>
        <w:t>:</w:t>
      </w:r>
      <w:r w:rsidRPr="00AD7338">
        <w:rPr>
          <w:rtl/>
        </w:rPr>
        <w:t xml:space="preserve"> فيقبل عليّ </w:t>
      </w:r>
      <w:r w:rsidRPr="00C21654">
        <w:rPr>
          <w:rStyle w:val="libAlaemChar"/>
          <w:rtl/>
        </w:rPr>
        <w:t>عليه‌السلام</w:t>
      </w:r>
      <w:r w:rsidRPr="00AD7338">
        <w:rPr>
          <w:rtl/>
        </w:rPr>
        <w:t xml:space="preserve"> ومعه مفاتيح الجنّة ومقاليد النار</w:t>
      </w:r>
      <w:r w:rsidR="00FC5962">
        <w:rPr>
          <w:rtl/>
        </w:rPr>
        <w:t>،</w:t>
      </w:r>
      <w:r w:rsidRPr="00AD7338">
        <w:rPr>
          <w:rtl/>
        </w:rPr>
        <w:t xml:space="preserve"> حتّى يقف على شفير جهنّم</w:t>
      </w:r>
      <w:r w:rsidR="00FC5962">
        <w:rPr>
          <w:rtl/>
        </w:rPr>
        <w:t>،</w:t>
      </w:r>
      <w:r w:rsidRPr="00AD7338">
        <w:rPr>
          <w:rtl/>
        </w:rPr>
        <w:t xml:space="preserve"> ويأخذ زمامها بيده</w:t>
      </w:r>
      <w:r w:rsidR="00FC5962">
        <w:rPr>
          <w:rtl/>
        </w:rPr>
        <w:t>،</w:t>
      </w:r>
      <w:r w:rsidRPr="00AD7338">
        <w:rPr>
          <w:rtl/>
        </w:rPr>
        <w:t xml:space="preserve"> وقد علا زفيرها</w:t>
      </w:r>
      <w:r w:rsidR="00FC5962">
        <w:rPr>
          <w:rtl/>
        </w:rPr>
        <w:t>،</w:t>
      </w:r>
      <w:r w:rsidRPr="00AD7338">
        <w:rPr>
          <w:rtl/>
        </w:rPr>
        <w:t xml:space="preserve"> واشتدّ حرّها</w:t>
      </w:r>
      <w:r w:rsidR="00FC5962">
        <w:rPr>
          <w:rtl/>
        </w:rPr>
        <w:t>،</w:t>
      </w:r>
      <w:r w:rsidRPr="00AD7338">
        <w:rPr>
          <w:rtl/>
        </w:rPr>
        <w:t xml:space="preserve"> وكثر شررها</w:t>
      </w:r>
      <w:r w:rsidR="00FC5962">
        <w:rPr>
          <w:rtl/>
        </w:rPr>
        <w:t>،</w:t>
      </w:r>
      <w:r w:rsidRPr="00AD7338">
        <w:rPr>
          <w:rtl/>
        </w:rPr>
        <w:t xml:space="preserve"> فتنادي جهنّم</w:t>
      </w:r>
      <w:r w:rsidR="00FC5962">
        <w:rPr>
          <w:rtl/>
        </w:rPr>
        <w:t>:</w:t>
      </w:r>
      <w:r w:rsidRPr="00AD7338">
        <w:rPr>
          <w:rtl/>
        </w:rPr>
        <w:t xml:space="preserve"> يا عليّ</w:t>
      </w:r>
      <w:r w:rsidR="00FC5962">
        <w:rPr>
          <w:rtl/>
        </w:rPr>
        <w:t>،</w:t>
      </w:r>
      <w:r w:rsidRPr="00AD7338">
        <w:rPr>
          <w:rtl/>
        </w:rPr>
        <w:t xml:space="preserve"> جزني</w:t>
      </w:r>
      <w:r w:rsidR="00FC5962">
        <w:rPr>
          <w:rtl/>
        </w:rPr>
        <w:t>،</w:t>
      </w:r>
      <w:r w:rsidRPr="00AD7338">
        <w:rPr>
          <w:rtl/>
        </w:rPr>
        <w:t xml:space="preserve"> قد أطفأ نورك لهبي</w:t>
      </w:r>
      <w:r w:rsidR="00FC5962">
        <w:rPr>
          <w:rtl/>
        </w:rPr>
        <w:t>،</w:t>
      </w:r>
      <w:r w:rsidRPr="00AD7338">
        <w:rPr>
          <w:rtl/>
        </w:rPr>
        <w:t xml:space="preserve"> فيقول لها عليّ </w:t>
      </w:r>
      <w:r w:rsidRPr="00C21654">
        <w:rPr>
          <w:rStyle w:val="libAlaemChar"/>
          <w:rtl/>
        </w:rPr>
        <w:t>عليه‌السلام</w:t>
      </w:r>
      <w:r w:rsidR="00FC5962">
        <w:rPr>
          <w:rtl/>
        </w:rPr>
        <w:t>:</w:t>
      </w:r>
      <w:r w:rsidRPr="00AD7338">
        <w:rPr>
          <w:rtl/>
        </w:rPr>
        <w:t xml:space="preserve"> قرّي يا جهنّم</w:t>
      </w:r>
      <w:r w:rsidR="00FC5962">
        <w:rPr>
          <w:rtl/>
        </w:rPr>
        <w:t>،</w:t>
      </w:r>
      <w:r w:rsidRPr="00AD7338">
        <w:rPr>
          <w:rtl/>
        </w:rPr>
        <w:t xml:space="preserve"> ذري هذا وليّي</w:t>
      </w:r>
      <w:r w:rsidR="00FC5962">
        <w:rPr>
          <w:rtl/>
        </w:rPr>
        <w:t>،</w:t>
      </w:r>
      <w:r w:rsidRPr="00AD7338">
        <w:rPr>
          <w:rtl/>
        </w:rPr>
        <w:t xml:space="preserve"> وخذي هذا عدوّي.</w:t>
      </w:r>
    </w:p>
    <w:p w:rsidR="00C21654" w:rsidRPr="00AD7338" w:rsidRDefault="00C21654" w:rsidP="00C21654">
      <w:pPr>
        <w:pStyle w:val="libNormal"/>
        <w:rPr>
          <w:rtl/>
        </w:rPr>
      </w:pPr>
      <w:r w:rsidRPr="00AD7338">
        <w:rPr>
          <w:rtl/>
        </w:rPr>
        <w:t xml:space="preserve">وفي فرائد السمطين </w:t>
      </w:r>
      <w:r>
        <w:rPr>
          <w:rtl/>
        </w:rPr>
        <w:t>(</w:t>
      </w:r>
      <w:r w:rsidRPr="00AD7338">
        <w:rPr>
          <w:rtl/>
        </w:rPr>
        <w:t xml:space="preserve"> ج 1</w:t>
      </w:r>
      <w:r w:rsidR="00FC5962">
        <w:rPr>
          <w:rtl/>
        </w:rPr>
        <w:t>؛</w:t>
      </w:r>
      <w:r w:rsidRPr="00AD7338">
        <w:rPr>
          <w:rtl/>
        </w:rPr>
        <w:t xml:space="preserve"> 107</w:t>
      </w:r>
      <w:r w:rsidR="00FC5962">
        <w:rPr>
          <w:rtl/>
        </w:rPr>
        <w:t xml:space="preserve"> - </w:t>
      </w:r>
      <w:r w:rsidRPr="00AD7338">
        <w:rPr>
          <w:rtl/>
        </w:rPr>
        <w:t>108 ) بسنده عن أبي هارون العبدي</w:t>
      </w:r>
      <w:r w:rsidR="00FC5962">
        <w:rPr>
          <w:rtl/>
        </w:rPr>
        <w:t>،</w:t>
      </w:r>
      <w:r w:rsidRPr="00AD7338">
        <w:rPr>
          <w:rtl/>
        </w:rPr>
        <w:t xml:space="preserve"> عن أبي سعيد الخدري</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Pr>
          <w:rtl/>
        </w:rPr>
        <w:t xml:space="preserve"> ..</w:t>
      </w:r>
      <w:r w:rsidRPr="00AD7338">
        <w:rPr>
          <w:rtl/>
        </w:rPr>
        <w:t>. ثمّ يرجع مالك</w:t>
      </w:r>
      <w:r w:rsidR="00FC5962">
        <w:rPr>
          <w:rtl/>
        </w:rPr>
        <w:t>،</w:t>
      </w:r>
      <w:r w:rsidRPr="00AD7338">
        <w:rPr>
          <w:rtl/>
        </w:rPr>
        <w:t xml:space="preserve"> فيقبل عليّ ومعه مفاتيح الجنّة ومقاليد النار</w:t>
      </w:r>
      <w:r w:rsidR="00FC5962">
        <w:rPr>
          <w:rtl/>
        </w:rPr>
        <w:t>،</w:t>
      </w:r>
      <w:r w:rsidRPr="00AD7338">
        <w:rPr>
          <w:rtl/>
        </w:rPr>
        <w:t xml:space="preserve"> حتّى يقف على عجرة جهنّم</w:t>
      </w:r>
      <w:r w:rsidR="00FC5962">
        <w:rPr>
          <w:rtl/>
        </w:rPr>
        <w:t>،</w:t>
      </w:r>
      <w:r w:rsidRPr="00AD7338">
        <w:rPr>
          <w:rtl/>
        </w:rPr>
        <w:t xml:space="preserve"> وقد تطاير شرارها وعلا زفيرها</w:t>
      </w:r>
      <w:r w:rsidR="00FC5962">
        <w:rPr>
          <w:rtl/>
        </w:rPr>
        <w:t>،</w:t>
      </w:r>
      <w:r w:rsidRPr="00AD7338">
        <w:rPr>
          <w:rtl/>
        </w:rPr>
        <w:t xml:space="preserve"> واشتدّ حرّها</w:t>
      </w:r>
      <w:r w:rsidR="00FC5962">
        <w:rPr>
          <w:rtl/>
        </w:rPr>
        <w:t>،</w:t>
      </w:r>
      <w:r w:rsidRPr="00AD7338">
        <w:rPr>
          <w:rtl/>
        </w:rPr>
        <w:t xml:space="preserve"> وعليّ آخذ بزمامها</w:t>
      </w:r>
      <w:r w:rsidR="00FC5962">
        <w:rPr>
          <w:rtl/>
        </w:rPr>
        <w:t>،</w:t>
      </w:r>
      <w:r w:rsidRPr="00AD7338">
        <w:rPr>
          <w:rtl/>
        </w:rPr>
        <w:t xml:space="preserve"> فتقول له جهنّم</w:t>
      </w:r>
      <w:r w:rsidR="00FC5962">
        <w:rPr>
          <w:rtl/>
        </w:rPr>
        <w:t>:</w:t>
      </w:r>
      <w:r w:rsidRPr="00AD7338">
        <w:rPr>
          <w:rtl/>
        </w:rPr>
        <w:t xml:space="preserve"> جزني يا عليّ</w:t>
      </w:r>
      <w:r w:rsidR="00FC5962">
        <w:rPr>
          <w:rtl/>
        </w:rPr>
        <w:t>،</w:t>
      </w:r>
      <w:r w:rsidRPr="00AD7338">
        <w:rPr>
          <w:rtl/>
        </w:rPr>
        <w:t xml:space="preserve"> فقد أطفأ نورك لهبي</w:t>
      </w:r>
      <w:r w:rsidR="00FC5962">
        <w:rPr>
          <w:rtl/>
        </w:rPr>
        <w:t>،</w:t>
      </w:r>
      <w:r w:rsidRPr="00AD7338">
        <w:rPr>
          <w:rtl/>
        </w:rPr>
        <w:t xml:space="preserve"> فيقول لها عليّ </w:t>
      </w:r>
      <w:r w:rsidRPr="00C21654">
        <w:rPr>
          <w:rStyle w:val="libAlaemChar"/>
          <w:rtl/>
        </w:rPr>
        <w:t>عليه‌السلام</w:t>
      </w:r>
      <w:r w:rsidR="00FC5962">
        <w:rPr>
          <w:rtl/>
        </w:rPr>
        <w:t>:</w:t>
      </w:r>
      <w:r w:rsidRPr="00AD7338">
        <w:rPr>
          <w:rtl/>
        </w:rPr>
        <w:t xml:space="preserve"> « قرّي يا جهنّم</w:t>
      </w:r>
      <w:r w:rsidR="00FC5962">
        <w:rPr>
          <w:rtl/>
        </w:rPr>
        <w:t>،</w:t>
      </w:r>
      <w:r w:rsidRPr="00AD7338">
        <w:rPr>
          <w:rtl/>
        </w:rPr>
        <w:t xml:space="preserve"> خذي هذا واتركي هذا</w:t>
      </w:r>
      <w:r w:rsidR="00FC5962">
        <w:rPr>
          <w:rtl/>
        </w:rPr>
        <w:t>،</w:t>
      </w:r>
      <w:r w:rsidRPr="00AD7338">
        <w:rPr>
          <w:rtl/>
        </w:rPr>
        <w:t xml:space="preserve"> خذي هذا عدوّي</w:t>
      </w:r>
      <w:r w:rsidR="00FC5962">
        <w:rPr>
          <w:rtl/>
        </w:rPr>
        <w:t>،</w:t>
      </w:r>
      <w:r w:rsidRPr="00AD7338">
        <w:rPr>
          <w:rtl/>
        </w:rPr>
        <w:t xml:space="preserve"> واتركي هذا وليي »</w:t>
      </w:r>
      <w:r w:rsidR="00FC5962">
        <w:rPr>
          <w:rtl/>
        </w:rPr>
        <w:t>،</w:t>
      </w:r>
      <w:r w:rsidRPr="00AD7338">
        <w:rPr>
          <w:rtl/>
        </w:rPr>
        <w:t xml:space="preserve"> فلجهنّم يومئذ أشدّ مطاوعة لعلي من غلام أحدكم لصاحبه</w:t>
      </w:r>
      <w:r w:rsidR="00FC5962">
        <w:rPr>
          <w:rtl/>
        </w:rPr>
        <w:t>،</w:t>
      </w:r>
      <w:r w:rsidRPr="00AD7338">
        <w:rPr>
          <w:rtl/>
        </w:rPr>
        <w:t xml:space="preserve"> فإن شاء يذهبها يمنة وإن شاء يذهبها يسرة</w:t>
      </w:r>
      <w:r w:rsidR="00FC5962">
        <w:rPr>
          <w:rtl/>
        </w:rPr>
        <w:t>،</w:t>
      </w:r>
      <w:r w:rsidRPr="00AD7338">
        <w:rPr>
          <w:rtl/>
        </w:rPr>
        <w:t xml:space="preserve"> ولجهنّم يومئذ أشدّ مطاوعة لعلي فيما يأمرها به من جميع الخلائق.</w:t>
      </w:r>
    </w:p>
    <w:p w:rsidR="00C21654" w:rsidRPr="00AD7338" w:rsidRDefault="00C21654" w:rsidP="00C21654">
      <w:pPr>
        <w:pStyle w:val="libNormal"/>
        <w:rPr>
          <w:rtl/>
        </w:rPr>
      </w:pPr>
      <w:r w:rsidRPr="00AD7338">
        <w:rPr>
          <w:rtl/>
        </w:rPr>
        <w:t>ونقله عن الحمويني</w:t>
      </w:r>
      <w:r w:rsidR="00FC5962">
        <w:rPr>
          <w:rtl/>
        </w:rPr>
        <w:t>،</w:t>
      </w:r>
      <w:r w:rsidRPr="00AD7338">
        <w:rPr>
          <w:rtl/>
        </w:rPr>
        <w:t xml:space="preserve"> القندوزيّ في ينابيع المودّة </w:t>
      </w:r>
      <w:r>
        <w:rPr>
          <w:rtl/>
        </w:rPr>
        <w:t>(</w:t>
      </w:r>
      <w:r w:rsidRPr="00AD7338">
        <w:rPr>
          <w:rtl/>
        </w:rPr>
        <w:t xml:space="preserve"> ج 1</w:t>
      </w:r>
      <w:r w:rsidR="00FC5962">
        <w:rPr>
          <w:rtl/>
        </w:rPr>
        <w:t>؛</w:t>
      </w:r>
      <w:r w:rsidRPr="00AD7338">
        <w:rPr>
          <w:rtl/>
        </w:rPr>
        <w:t xml:space="preserve"> 82 )</w:t>
      </w:r>
      <w:r w:rsidR="00FC5962">
        <w:rPr>
          <w:rtl/>
        </w:rPr>
        <w:t>،</w:t>
      </w:r>
      <w:r w:rsidRPr="00AD7338">
        <w:rPr>
          <w:rtl/>
        </w:rPr>
        <w:t xml:space="preserve"> ثمّ قال</w:t>
      </w:r>
      <w:r w:rsidR="00FC5962">
        <w:rPr>
          <w:rtl/>
        </w:rPr>
        <w:t>:</w:t>
      </w:r>
      <w:r w:rsidRPr="00AD7338">
        <w:rPr>
          <w:rtl/>
        </w:rPr>
        <w:t xml:space="preserve"> « أخرج هذا الحديث صاحب كتاب المناقب</w:t>
      </w:r>
      <w:r w:rsidR="00FC5962">
        <w:rPr>
          <w:rtl/>
        </w:rPr>
        <w:t>،</w:t>
      </w:r>
      <w:r w:rsidRPr="00AD7338">
        <w:rPr>
          <w:rtl/>
        </w:rPr>
        <w:t xml:space="preserve"> عن جعفر الصادق</w:t>
      </w:r>
      <w:r w:rsidR="00FC5962">
        <w:rPr>
          <w:rtl/>
        </w:rPr>
        <w:t>،</w:t>
      </w:r>
      <w:r w:rsidRPr="00AD7338">
        <w:rPr>
          <w:rtl/>
        </w:rPr>
        <w:t xml:space="preserve"> عن آبائه </w:t>
      </w:r>
      <w:r w:rsidRPr="00C21654">
        <w:rPr>
          <w:rStyle w:val="libAlaemChar"/>
          <w:rtl/>
        </w:rPr>
        <w:t>عليهم‌السلام</w:t>
      </w:r>
      <w:r w:rsidRPr="00AD7338">
        <w:rPr>
          <w:rtl/>
        </w:rPr>
        <w:t xml:space="preserve"> »</w:t>
      </w:r>
      <w:r w:rsidR="00FC5962">
        <w:rPr>
          <w:rtl/>
        </w:rPr>
        <w:t>،</w:t>
      </w:r>
      <w:r w:rsidRPr="00AD7338">
        <w:rPr>
          <w:rtl/>
        </w:rPr>
        <w:t xml:space="preserve"> ونقله عن أبي سعيد الخدريّ</w:t>
      </w:r>
      <w:r w:rsidR="00FC5962">
        <w:rPr>
          <w:rtl/>
        </w:rPr>
        <w:t>،</w:t>
      </w:r>
      <w:r w:rsidRPr="00AD7338">
        <w:rPr>
          <w:rtl/>
        </w:rPr>
        <w:t xml:space="preserve"> الفتال النيسابوريّ في روضة الواعظين </w:t>
      </w:r>
      <w:r>
        <w:rPr>
          <w:rtl/>
        </w:rPr>
        <w:t>(</w:t>
      </w:r>
      <w:r w:rsidRPr="00AD7338">
        <w:rPr>
          <w:rtl/>
        </w:rPr>
        <w:t xml:space="preserve">114) ورواه الصدوق في معاني الأخبار </w:t>
      </w:r>
      <w:r>
        <w:rPr>
          <w:rtl/>
        </w:rPr>
        <w:t>(</w:t>
      </w:r>
      <w:r w:rsidRPr="00AD7338">
        <w:rPr>
          <w:rtl/>
        </w:rPr>
        <w:t>117) بسنده عن أبي سعيد الخدريّ.</w:t>
      </w:r>
    </w:p>
    <w:p w:rsidR="00C21654" w:rsidRPr="00AD7338" w:rsidRDefault="00C21654" w:rsidP="00C21654">
      <w:pPr>
        <w:pStyle w:val="libNormal"/>
        <w:rPr>
          <w:rtl/>
        </w:rPr>
      </w:pPr>
      <w:r w:rsidRPr="00AD7338">
        <w:rPr>
          <w:rtl/>
        </w:rPr>
        <w:t>فإذا أخذنا هذا المطلب</w:t>
      </w:r>
      <w:r w:rsidR="00FC5962">
        <w:rPr>
          <w:rtl/>
        </w:rPr>
        <w:t>،</w:t>
      </w:r>
      <w:r w:rsidRPr="00AD7338">
        <w:rPr>
          <w:rtl/>
        </w:rPr>
        <w:t xml:space="preserve"> وعلمنا أنّ رسول الله </w:t>
      </w:r>
      <w:r w:rsidRPr="00C21654">
        <w:rPr>
          <w:rStyle w:val="libAlaemChar"/>
          <w:rtl/>
        </w:rPr>
        <w:t>صلى‌الله‌عليه‌وآله</w:t>
      </w:r>
      <w:r w:rsidRPr="00AD7338">
        <w:rPr>
          <w:rtl/>
        </w:rPr>
        <w:t xml:space="preserve"> وعليّا وفاطمة والحسنين </w:t>
      </w:r>
      <w:r w:rsidRPr="00C21654">
        <w:rPr>
          <w:rStyle w:val="libAlaemChar"/>
          <w:rtl/>
        </w:rPr>
        <w:t>عليهم‌السلام</w:t>
      </w:r>
      <w:r w:rsidRPr="00AD7338">
        <w:rPr>
          <w:rtl/>
        </w:rPr>
        <w:t xml:space="preserve"> كلّهم من نور واحد</w:t>
      </w:r>
      <w:r w:rsidR="00FC5962">
        <w:rPr>
          <w:rtl/>
        </w:rPr>
        <w:t xml:space="preserve"> - </w:t>
      </w:r>
      <w:r w:rsidRPr="00AD7338">
        <w:rPr>
          <w:rtl/>
        </w:rPr>
        <w:t>كما في مائة منقبة لابن شاذان</w:t>
      </w:r>
      <w:r w:rsidR="00FC5962">
        <w:rPr>
          <w:rtl/>
        </w:rPr>
        <w:t>:</w:t>
      </w:r>
      <w:r w:rsidRPr="00AD7338">
        <w:rPr>
          <w:rtl/>
        </w:rPr>
        <w:t xml:space="preserve"> 63 وغيره</w:t>
      </w:r>
      <w:r w:rsidR="00FC5962">
        <w:rPr>
          <w:rtl/>
        </w:rPr>
        <w:t xml:space="preserve"> - </w:t>
      </w:r>
      <w:r w:rsidRPr="00AD7338">
        <w:rPr>
          <w:rtl/>
        </w:rPr>
        <w:t xml:space="preserve">ثبت أنّ نور الزهراء </w:t>
      </w:r>
      <w:r w:rsidRPr="00C21654">
        <w:rPr>
          <w:rStyle w:val="libAlaemChar"/>
          <w:rtl/>
        </w:rPr>
        <w:t>عليها‌السلام</w:t>
      </w:r>
      <w:r w:rsidRPr="00AD7338">
        <w:rPr>
          <w:rtl/>
        </w:rPr>
        <w:t xml:space="preserve"> يخمد ويطفئ نار جهنّم بإذن الله تعالى وأمره.</w:t>
      </w:r>
    </w:p>
    <w:p w:rsidR="00C21654" w:rsidRPr="00AD7338" w:rsidRDefault="00C21654" w:rsidP="00C21654">
      <w:pPr>
        <w:pStyle w:val="Heading2"/>
        <w:rPr>
          <w:rtl/>
          <w:lang w:bidi="fa-IR"/>
        </w:rPr>
      </w:pPr>
      <w:r>
        <w:rPr>
          <w:rtl/>
          <w:lang w:bidi="fa-IR"/>
        </w:rPr>
        <w:br w:type="page"/>
      </w:r>
      <w:bookmarkStart w:id="427" w:name="_Toc338947927"/>
      <w:bookmarkStart w:id="428" w:name="_Toc385324611"/>
      <w:r w:rsidRPr="00AD7338">
        <w:rPr>
          <w:rtl/>
          <w:lang w:bidi="fa-IR"/>
        </w:rPr>
        <w:lastRenderedPageBreak/>
        <w:t>ليدخل حسن وحسين</w:t>
      </w:r>
      <w:r w:rsidR="00FC5962">
        <w:rPr>
          <w:rtl/>
          <w:lang w:bidi="fa-IR"/>
        </w:rPr>
        <w:t>،</w:t>
      </w:r>
      <w:r w:rsidRPr="00AD7338">
        <w:rPr>
          <w:rtl/>
          <w:lang w:bidi="fa-IR"/>
        </w:rPr>
        <w:t xml:space="preserve"> حسن عن يمينك</w:t>
      </w:r>
      <w:r w:rsidR="00FC5962">
        <w:rPr>
          <w:rtl/>
          <w:lang w:bidi="fa-IR"/>
        </w:rPr>
        <w:t>،</w:t>
      </w:r>
      <w:r w:rsidRPr="00AD7338">
        <w:rPr>
          <w:rtl/>
          <w:lang w:bidi="fa-IR"/>
        </w:rPr>
        <w:t xml:space="preserve"> وحسين عن يسارك</w:t>
      </w:r>
      <w:bookmarkEnd w:id="427"/>
      <w:bookmarkEnd w:id="428"/>
    </w:p>
    <w:p w:rsidR="00C21654" w:rsidRPr="00AD7338" w:rsidRDefault="00C21654" w:rsidP="00C21654">
      <w:pPr>
        <w:pStyle w:val="libNormal"/>
        <w:rPr>
          <w:rtl/>
        </w:rPr>
      </w:pPr>
      <w:r w:rsidRPr="00AD7338">
        <w:rPr>
          <w:rtl/>
        </w:rPr>
        <w:t xml:space="preserve">مرّ دخلوهم الجنّة في ظل رسول الله </w:t>
      </w:r>
      <w:r w:rsidRPr="00C21654">
        <w:rPr>
          <w:rStyle w:val="libAlaemChar"/>
          <w:rtl/>
        </w:rPr>
        <w:t>صلى‌الله‌عليه‌وآله</w:t>
      </w:r>
      <w:r w:rsidR="00FC5962">
        <w:rPr>
          <w:rtl/>
        </w:rPr>
        <w:t>،</w:t>
      </w:r>
      <w:r w:rsidRPr="00AD7338">
        <w:rPr>
          <w:rtl/>
        </w:rPr>
        <w:t xml:space="preserve"> وعليّ </w:t>
      </w:r>
      <w:r w:rsidRPr="00C21654">
        <w:rPr>
          <w:rStyle w:val="libAlaemChar"/>
          <w:rtl/>
        </w:rPr>
        <w:t>عليه‌السلام</w:t>
      </w:r>
      <w:r w:rsidRPr="00AD7338">
        <w:rPr>
          <w:rtl/>
        </w:rPr>
        <w:t xml:space="preserve"> يتقدّمهم بلواء الحمد</w:t>
      </w:r>
      <w:r w:rsidR="00FC5962">
        <w:rPr>
          <w:rtl/>
        </w:rPr>
        <w:t>،</w:t>
      </w:r>
      <w:r w:rsidRPr="00AD7338">
        <w:rPr>
          <w:rtl/>
        </w:rPr>
        <w:t xml:space="preserve"> في الطّرفة السادسة</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وتشهدون أنّ الجنّة حقّ</w:t>
      </w:r>
      <w:r w:rsidR="00FC5962">
        <w:rPr>
          <w:rtl/>
        </w:rPr>
        <w:t>،</w:t>
      </w:r>
      <w:r w:rsidRPr="00AD7338">
        <w:rPr>
          <w:rtl/>
        </w:rPr>
        <w:t xml:space="preserve"> وهي محرّمة على الخلائق حتّى أدخلها أنا وأهل بيتي »</w:t>
      </w:r>
      <w:r>
        <w:rPr>
          <w:rtl/>
        </w:rPr>
        <w:t>.</w:t>
      </w:r>
    </w:p>
    <w:p w:rsidR="00C21654" w:rsidRPr="00AD7338" w:rsidRDefault="00C21654" w:rsidP="00C21654">
      <w:pPr>
        <w:pStyle w:val="Heading2"/>
        <w:rPr>
          <w:rtl/>
          <w:lang w:bidi="fa-IR"/>
        </w:rPr>
      </w:pPr>
      <w:bookmarkStart w:id="429" w:name="_Toc338947928"/>
      <w:bookmarkStart w:id="430" w:name="_Toc385324612"/>
      <w:r w:rsidRPr="00AD7338">
        <w:rPr>
          <w:rtl/>
          <w:lang w:bidi="fa-IR"/>
        </w:rPr>
        <w:t>ولواء الحمد مع عليّ بن أبي طالب أمامي</w:t>
      </w:r>
      <w:bookmarkEnd w:id="429"/>
      <w:bookmarkEnd w:id="430"/>
    </w:p>
    <w:p w:rsidR="00C21654" w:rsidRPr="00AD7338" w:rsidRDefault="00C21654" w:rsidP="00C21654">
      <w:pPr>
        <w:pStyle w:val="libNormal"/>
        <w:rPr>
          <w:rtl/>
        </w:rPr>
      </w:pPr>
      <w:r w:rsidRPr="00AD7338">
        <w:rPr>
          <w:rtl/>
        </w:rPr>
        <w:t xml:space="preserve">في مناقب ابن شهرآشوب </w:t>
      </w:r>
      <w:r>
        <w:rPr>
          <w:rtl/>
        </w:rPr>
        <w:t>(</w:t>
      </w:r>
      <w:r w:rsidRPr="00AD7338">
        <w:rPr>
          <w:rtl/>
        </w:rPr>
        <w:t xml:space="preserve"> ج 3</w:t>
      </w:r>
      <w:r w:rsidR="00FC5962">
        <w:rPr>
          <w:rtl/>
        </w:rPr>
        <w:t>؛</w:t>
      </w:r>
      <w:r w:rsidRPr="00AD7338">
        <w:rPr>
          <w:rtl/>
        </w:rPr>
        <w:t xml:space="preserve"> 229 ) بالإسناد عن جابر بن عبد الله</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أوّل من يدخل الجنّة بين يدي النبيّين والصدّيقين عليّ بن أبي طالب</w:t>
      </w:r>
      <w:r w:rsidR="00FC5962">
        <w:rPr>
          <w:rtl/>
        </w:rPr>
        <w:t>،</w:t>
      </w:r>
      <w:r w:rsidRPr="00AD7338">
        <w:rPr>
          <w:rtl/>
        </w:rPr>
        <w:t xml:space="preserve"> فقام إليه أبو دجانة</w:t>
      </w:r>
      <w:r w:rsidR="00FC5962">
        <w:rPr>
          <w:rtl/>
        </w:rPr>
        <w:t>،</w:t>
      </w:r>
      <w:r w:rsidRPr="00AD7338">
        <w:rPr>
          <w:rtl/>
        </w:rPr>
        <w:t xml:space="preserve"> فقال له</w:t>
      </w:r>
      <w:r w:rsidR="00FC5962">
        <w:rPr>
          <w:rtl/>
        </w:rPr>
        <w:t>:</w:t>
      </w:r>
      <w:r>
        <w:rPr>
          <w:rtl/>
        </w:rPr>
        <w:t xml:space="preserve"> أ</w:t>
      </w:r>
      <w:r w:rsidRPr="00AD7338">
        <w:rPr>
          <w:rtl/>
        </w:rPr>
        <w:t>لم تخبرنا أنّ الجنّة محرّمة على الأنبياء حتّى تدخلها أنت</w:t>
      </w:r>
      <w:r w:rsidR="00FC5962">
        <w:rPr>
          <w:rtl/>
        </w:rPr>
        <w:t>،</w:t>
      </w:r>
      <w:r w:rsidRPr="00AD7338">
        <w:rPr>
          <w:rtl/>
        </w:rPr>
        <w:t xml:space="preserve"> وعلى الأمم حتّى تدخلها أمّتك</w:t>
      </w:r>
      <w:r>
        <w:rPr>
          <w:rtl/>
        </w:rPr>
        <w:t>؟</w:t>
      </w:r>
      <w:r w:rsidRPr="00AD7338">
        <w:rPr>
          <w:rtl/>
        </w:rPr>
        <w:t xml:space="preserve"> قال</w:t>
      </w:r>
      <w:r w:rsidR="00FC5962">
        <w:rPr>
          <w:rtl/>
        </w:rPr>
        <w:t>:</w:t>
      </w:r>
      <w:r w:rsidRPr="00AD7338">
        <w:rPr>
          <w:rtl/>
        </w:rPr>
        <w:t xml:space="preserve"> بلى</w:t>
      </w:r>
      <w:r w:rsidR="00FC5962">
        <w:rPr>
          <w:rtl/>
        </w:rPr>
        <w:t>،</w:t>
      </w:r>
      <w:r w:rsidRPr="00AD7338">
        <w:rPr>
          <w:rtl/>
        </w:rPr>
        <w:t xml:space="preserve"> ولكن</w:t>
      </w:r>
      <w:r>
        <w:rPr>
          <w:rtl/>
        </w:rPr>
        <w:t xml:space="preserve"> أ</w:t>
      </w:r>
      <w:r w:rsidRPr="00AD7338">
        <w:rPr>
          <w:rtl/>
        </w:rPr>
        <w:t>ما علمت أنّ حامل لواء الحمد أمامهم</w:t>
      </w:r>
      <w:r w:rsidR="00FC5962">
        <w:rPr>
          <w:rtl/>
        </w:rPr>
        <w:t>،</w:t>
      </w:r>
      <w:r w:rsidRPr="00AD7338">
        <w:rPr>
          <w:rtl/>
        </w:rPr>
        <w:t xml:space="preserve"> وعليّ بن أبي طالب حامل لواء الحمد يوم القيامة بين يدي</w:t>
      </w:r>
      <w:r w:rsidR="00FC5962">
        <w:rPr>
          <w:rtl/>
        </w:rPr>
        <w:t>،</w:t>
      </w:r>
      <w:r w:rsidRPr="00AD7338">
        <w:rPr>
          <w:rtl/>
        </w:rPr>
        <w:t xml:space="preserve"> يدخل الجنّة وأنا على أثره الخبر.</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266) بسنده عن مخدوج بن زيد الذهلي</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آخى بين المسلمين</w:t>
      </w:r>
      <w:r w:rsidR="00FC5962">
        <w:rPr>
          <w:rtl/>
        </w:rPr>
        <w:t>،</w:t>
      </w:r>
      <w:r w:rsidRPr="00AD7338">
        <w:rPr>
          <w:rtl/>
        </w:rPr>
        <w:t xml:space="preserve"> ثمّ قال</w:t>
      </w:r>
      <w:r w:rsidR="00FC5962">
        <w:rPr>
          <w:rtl/>
        </w:rPr>
        <w:t>:</w:t>
      </w:r>
      <w:r w:rsidRPr="00AD7338">
        <w:rPr>
          <w:rtl/>
        </w:rPr>
        <w:t xml:space="preserve"> يا علي أنت أخي</w:t>
      </w:r>
      <w:r w:rsidR="00FC5962">
        <w:rPr>
          <w:rtl/>
        </w:rPr>
        <w:t>،</w:t>
      </w:r>
      <w:r w:rsidRPr="00AD7338">
        <w:rPr>
          <w:rtl/>
        </w:rPr>
        <w:t xml:space="preserve"> وأنت منّي بمنزلة هارون من موسى غير أنّه لا نبي بعدي</w:t>
      </w:r>
      <w:r w:rsidR="00FC5962">
        <w:rPr>
          <w:rtl/>
        </w:rPr>
        <w:t>،</w:t>
      </w:r>
      <w:r>
        <w:rPr>
          <w:rtl/>
        </w:rPr>
        <w:t xml:space="preserve"> أ</w:t>
      </w:r>
      <w:r w:rsidRPr="00AD7338">
        <w:rPr>
          <w:rtl/>
        </w:rPr>
        <w:t>ما علمت يا عليّ أنّه أوّل من يدعى به يوم القيامة يدعى بي</w:t>
      </w:r>
      <w:r w:rsidR="00FC5962">
        <w:rPr>
          <w:rtl/>
        </w:rPr>
        <w:t>،</w:t>
      </w:r>
      <w:r w:rsidRPr="00AD7338">
        <w:rPr>
          <w:rtl/>
        </w:rPr>
        <w:t xml:space="preserve"> فأقوم عن يمين العرش</w:t>
      </w:r>
      <w:r w:rsidR="00FC5962">
        <w:rPr>
          <w:rtl/>
        </w:rPr>
        <w:t>،</w:t>
      </w:r>
      <w:r w:rsidRPr="00AD7338">
        <w:rPr>
          <w:rtl/>
        </w:rPr>
        <w:t xml:space="preserve"> فأكسى حلّة خضراء من حلل الجنّة</w:t>
      </w:r>
      <w:r>
        <w:rPr>
          <w:rtl/>
        </w:rPr>
        <w:t xml:space="preserve"> ..</w:t>
      </w:r>
      <w:r w:rsidRPr="00AD7338">
        <w:rPr>
          <w:rtl/>
        </w:rPr>
        <w:t>. ثمّ أبشّرك يا عليّ</w:t>
      </w:r>
      <w:r w:rsidR="00FC5962">
        <w:rPr>
          <w:rtl/>
        </w:rPr>
        <w:t>،</w:t>
      </w:r>
      <w:r w:rsidRPr="00AD7338">
        <w:rPr>
          <w:rtl/>
        </w:rPr>
        <w:t xml:space="preserve"> أنّ أوّل من يدعى يوم القيامة يدعى بك</w:t>
      </w:r>
      <w:r w:rsidR="00FC5962">
        <w:rPr>
          <w:rtl/>
        </w:rPr>
        <w:t>،</w:t>
      </w:r>
      <w:r w:rsidRPr="00AD7338">
        <w:rPr>
          <w:rtl/>
        </w:rPr>
        <w:t xml:space="preserve"> هذا لقرابتك منّي ومنزلتك عندي فيدفع إليك لوائي</w:t>
      </w:r>
      <w:r w:rsidR="00FC5962">
        <w:rPr>
          <w:rtl/>
        </w:rPr>
        <w:t>،</w:t>
      </w:r>
      <w:r w:rsidRPr="00AD7338">
        <w:rPr>
          <w:rtl/>
        </w:rPr>
        <w:t xml:space="preserve"> وهو لواء الحمد</w:t>
      </w:r>
      <w:r w:rsidR="00FC5962">
        <w:rPr>
          <w:rtl/>
        </w:rPr>
        <w:t>،</w:t>
      </w:r>
      <w:r w:rsidRPr="00AD7338">
        <w:rPr>
          <w:rtl/>
        </w:rPr>
        <w:t xml:space="preserve"> فتسير به بين السماطين</w:t>
      </w:r>
      <w:r w:rsidR="00FC5962">
        <w:rPr>
          <w:rtl/>
        </w:rPr>
        <w:t>،</w:t>
      </w:r>
      <w:r w:rsidRPr="00AD7338">
        <w:rPr>
          <w:rtl/>
        </w:rPr>
        <w:t xml:space="preserve"> وإنّ آدم وجميع من خلق الله يستظلون بظلّ لوائي يوم القيامة</w:t>
      </w:r>
      <w:r w:rsidR="00FC5962">
        <w:rPr>
          <w:rtl/>
        </w:rPr>
        <w:t>،</w:t>
      </w:r>
      <w:r w:rsidRPr="00AD7338">
        <w:rPr>
          <w:rtl/>
        </w:rPr>
        <w:t xml:space="preserve"> وطوله مسيرة ألف سنة</w:t>
      </w:r>
      <w:r w:rsidR="00FC5962">
        <w:rPr>
          <w:rtl/>
        </w:rPr>
        <w:t>،</w:t>
      </w:r>
      <w:r w:rsidRPr="00AD7338">
        <w:rPr>
          <w:rtl/>
        </w:rPr>
        <w:t xml:space="preserve"> سنانه ياقوتة حمراء</w:t>
      </w:r>
      <w:r w:rsidR="00FC5962">
        <w:rPr>
          <w:rtl/>
        </w:rPr>
        <w:t>،</w:t>
      </w:r>
      <w:r w:rsidRPr="00AD7338">
        <w:rPr>
          <w:rtl/>
        </w:rPr>
        <w:t xml:space="preserve"> قصبه فضّة بيضاء</w:t>
      </w:r>
      <w:r w:rsidR="00FC5962">
        <w:rPr>
          <w:rtl/>
        </w:rPr>
        <w:t>،</w:t>
      </w:r>
      <w:r w:rsidRPr="00AD7338">
        <w:rPr>
          <w:rtl/>
        </w:rPr>
        <w:t xml:space="preserve"> زجّه درّة خضراء له ثلاث ذوائب من نور</w:t>
      </w:r>
      <w:r w:rsidR="00FC5962">
        <w:rPr>
          <w:rtl/>
        </w:rPr>
        <w:t>،</w:t>
      </w:r>
      <w:r w:rsidRPr="00AD7338">
        <w:rPr>
          <w:rtl/>
        </w:rPr>
        <w:t xml:space="preserve"> ذؤابة في المشرق وذؤابة في المغرب وذؤابة في وسط الدنيا</w:t>
      </w:r>
      <w:r w:rsidR="00FC5962">
        <w:rPr>
          <w:rtl/>
        </w:rPr>
        <w:t>،</w:t>
      </w:r>
      <w:r w:rsidRPr="00AD7338">
        <w:rPr>
          <w:rtl/>
        </w:rPr>
        <w:t xml:space="preserve"> مكتوب عليها ثلاثة أسطر</w:t>
      </w:r>
      <w:r w:rsidR="00FC5962">
        <w:rPr>
          <w:rtl/>
        </w:rPr>
        <w:t>:</w:t>
      </w:r>
      <w:r w:rsidRPr="00AD7338">
        <w:rPr>
          <w:rtl/>
        </w:rPr>
        <w:t xml:space="preserve"> الأوّل « بسم الله الرحمن الرحيم »</w:t>
      </w:r>
      <w:r w:rsidR="00FC5962">
        <w:rPr>
          <w:rtl/>
        </w:rPr>
        <w:t>،</w:t>
      </w:r>
      <w:r w:rsidRPr="00AD7338">
        <w:rPr>
          <w:rtl/>
        </w:rPr>
        <w:t xml:space="preserve"> والآخر « الحمد لله ربّ العالمين » والثالث « لا إله إلاّ الله محمّد رسول الله »</w:t>
      </w:r>
      <w:r w:rsidR="00FC5962">
        <w:rPr>
          <w:rtl/>
        </w:rPr>
        <w:t>،</w:t>
      </w:r>
      <w:r w:rsidRPr="00AD7338">
        <w:rPr>
          <w:rtl/>
        </w:rPr>
        <w:t xml:space="preserve"> طول كلّ سطر مسيرة ألف سنة</w:t>
      </w:r>
      <w:r w:rsidR="00FC5962">
        <w:rPr>
          <w:rtl/>
        </w:rPr>
        <w:t>،</w:t>
      </w:r>
      <w:r w:rsidRPr="00AD7338">
        <w:rPr>
          <w:rtl/>
        </w:rPr>
        <w:t xml:space="preserve"> وعرضه مسيرة ألف سنة</w:t>
      </w:r>
      <w:r w:rsidR="00FC5962">
        <w:rPr>
          <w:rtl/>
        </w:rPr>
        <w:t>،</w:t>
      </w:r>
      <w:r w:rsidRPr="00AD7338">
        <w:rPr>
          <w:rtl/>
        </w:rPr>
        <w:t xml:space="preserve"> فتسير باللواء</w:t>
      </w:r>
      <w:r w:rsidR="00FC5962">
        <w:rPr>
          <w:rtl/>
        </w:rPr>
        <w:t>،</w:t>
      </w:r>
      <w:r w:rsidRPr="00AD7338">
        <w:rPr>
          <w:rtl/>
        </w:rPr>
        <w:t xml:space="preserve"> والحسن عن يمينك</w:t>
      </w:r>
      <w:r w:rsidR="00FC5962">
        <w:rPr>
          <w:rtl/>
        </w:rPr>
        <w:t>،</w:t>
      </w:r>
      <w:r w:rsidRPr="00AD7338">
        <w:rPr>
          <w:rtl/>
        </w:rPr>
        <w:t xml:space="preserve"> والحسين عن يسارك</w:t>
      </w:r>
      <w:r w:rsidR="00FC5962">
        <w:rPr>
          <w:rtl/>
        </w:rPr>
        <w:t>،</w:t>
      </w:r>
      <w:r w:rsidRPr="00AD7338">
        <w:rPr>
          <w:rtl/>
        </w:rPr>
        <w:t xml:space="preserve"> حتّى تقف بيني وبين إبراهيم في ظلّ العرش</w:t>
      </w:r>
      <w:r w:rsidR="00FC5962">
        <w:rPr>
          <w:rtl/>
        </w:rPr>
        <w:t>،</w:t>
      </w:r>
      <w:r w:rsidRPr="00AD7338">
        <w:rPr>
          <w:rtl/>
        </w:rPr>
        <w:t xml:space="preserve"> فتكسى حلّة خضراء من حلل الجنّة</w:t>
      </w:r>
      <w:r w:rsidR="00FC5962">
        <w:rPr>
          <w:rtl/>
        </w:rPr>
        <w:t>،</w:t>
      </w:r>
      <w:r w:rsidRPr="00AD7338">
        <w:rPr>
          <w:rtl/>
        </w:rPr>
        <w:t xml:space="preserve"> ثمّ ينادي مناد من عند العرش</w:t>
      </w:r>
      <w:r w:rsidR="00FC5962">
        <w:rPr>
          <w:rtl/>
        </w:rPr>
        <w:t>:</w:t>
      </w:r>
      <w:r w:rsidRPr="00AD7338">
        <w:rPr>
          <w:rtl/>
        </w:rPr>
        <w:t xml:space="preserve"> « نعم الأب</w:t>
      </w:r>
    </w:p>
    <w:p w:rsidR="00C21654" w:rsidRPr="00AD7338" w:rsidRDefault="00C21654" w:rsidP="00C21654">
      <w:pPr>
        <w:pStyle w:val="libNormal0"/>
        <w:rPr>
          <w:rtl/>
        </w:rPr>
      </w:pPr>
      <w:r>
        <w:rPr>
          <w:rtl/>
        </w:rPr>
        <w:br w:type="page"/>
      </w:r>
      <w:r w:rsidRPr="00AD7338">
        <w:rPr>
          <w:rtl/>
        </w:rPr>
        <w:lastRenderedPageBreak/>
        <w:t>أبوك إبراهيم</w:t>
      </w:r>
      <w:r w:rsidR="00FC5962">
        <w:rPr>
          <w:rtl/>
        </w:rPr>
        <w:t>،</w:t>
      </w:r>
      <w:r w:rsidRPr="00AD7338">
        <w:rPr>
          <w:rtl/>
        </w:rPr>
        <w:t xml:space="preserve"> ونعم الأخ أخوك عليّ »</w:t>
      </w:r>
      <w:r w:rsidR="00FC5962">
        <w:rPr>
          <w:rtl/>
        </w:rPr>
        <w:t>،</w:t>
      </w:r>
      <w:r w:rsidRPr="00AD7338">
        <w:rPr>
          <w:rtl/>
        </w:rPr>
        <w:t xml:space="preserve"> ألا وإنّي أبشّرك يا عليّ</w:t>
      </w:r>
      <w:r w:rsidR="00FC5962">
        <w:rPr>
          <w:rtl/>
        </w:rPr>
        <w:t>،</w:t>
      </w:r>
      <w:r w:rsidRPr="00AD7338">
        <w:rPr>
          <w:rtl/>
        </w:rPr>
        <w:t xml:space="preserve"> أنّك تدعى إذا دعيت</w:t>
      </w:r>
      <w:r w:rsidR="00FC5962">
        <w:rPr>
          <w:rtl/>
        </w:rPr>
        <w:t>،</w:t>
      </w:r>
      <w:r w:rsidRPr="00AD7338">
        <w:rPr>
          <w:rtl/>
        </w:rPr>
        <w:t xml:space="preserve"> وتكسى إذا كسيت</w:t>
      </w:r>
      <w:r w:rsidR="00FC5962">
        <w:rPr>
          <w:rtl/>
        </w:rPr>
        <w:t>،</w:t>
      </w:r>
      <w:r w:rsidRPr="00AD7338">
        <w:rPr>
          <w:rtl/>
        </w:rPr>
        <w:t xml:space="preserve"> وتحيّى إذا حيّيت. ورواه المحبّ الطبريّ في الرياض النضرة </w:t>
      </w:r>
      <w:r>
        <w:rPr>
          <w:rtl/>
        </w:rPr>
        <w:t>(</w:t>
      </w:r>
      <w:r w:rsidRPr="00AD7338">
        <w:rPr>
          <w:rtl/>
        </w:rPr>
        <w:t xml:space="preserve"> ج 2</w:t>
      </w:r>
      <w:r w:rsidR="00FC5962">
        <w:rPr>
          <w:rtl/>
        </w:rPr>
        <w:t>؛</w:t>
      </w:r>
      <w:r w:rsidRPr="00AD7338">
        <w:rPr>
          <w:rtl/>
        </w:rPr>
        <w:t xml:space="preserve"> 201 ) وذخائر العقبى </w:t>
      </w:r>
      <w:r>
        <w:rPr>
          <w:rtl/>
        </w:rPr>
        <w:t>(</w:t>
      </w:r>
      <w:r w:rsidRPr="00AD7338">
        <w:rPr>
          <w:rtl/>
        </w:rPr>
        <w:t>75)</w:t>
      </w:r>
      <w:r>
        <w:rPr>
          <w:rtl/>
        </w:rPr>
        <w:t>.</w:t>
      </w:r>
    </w:p>
    <w:p w:rsidR="00C21654" w:rsidRPr="00AD7338" w:rsidRDefault="00C21654" w:rsidP="00C21654">
      <w:pPr>
        <w:pStyle w:val="libNormal"/>
        <w:rPr>
          <w:rtl/>
        </w:rPr>
      </w:pPr>
      <w:r w:rsidRPr="00AD7338">
        <w:rPr>
          <w:rtl/>
        </w:rPr>
        <w:t xml:space="preserve">وفي الخصال </w:t>
      </w:r>
      <w:r>
        <w:rPr>
          <w:rtl/>
        </w:rPr>
        <w:t>(</w:t>
      </w:r>
      <w:r w:rsidRPr="00AD7338">
        <w:rPr>
          <w:rtl/>
        </w:rPr>
        <w:t xml:space="preserve"> 582</w:t>
      </w:r>
      <w:r w:rsidR="00FC5962">
        <w:rPr>
          <w:rtl/>
        </w:rPr>
        <w:t xml:space="preserve"> - </w:t>
      </w:r>
      <w:r w:rsidRPr="00AD7338">
        <w:rPr>
          <w:rtl/>
        </w:rPr>
        <w:t>583 ) بسنده عن مجاهد</w:t>
      </w:r>
      <w:r w:rsidR="00FC5962">
        <w:rPr>
          <w:rtl/>
        </w:rPr>
        <w:t>،</w:t>
      </w:r>
      <w:r w:rsidRPr="00AD7338">
        <w:rPr>
          <w:rtl/>
        </w:rPr>
        <w:t xml:space="preserve"> عن ابن عبّاس</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Pr>
          <w:rFonts w:hint="cs"/>
          <w:rtl/>
        </w:rPr>
        <w:t xml:space="preserve"> </w:t>
      </w:r>
      <w:r w:rsidRPr="00AD7338">
        <w:rPr>
          <w:rtl/>
        </w:rPr>
        <w:t>أتاني جبرئيل وهو فرح مستبشر</w:t>
      </w:r>
      <w:r w:rsidR="00FC5962">
        <w:rPr>
          <w:rtl/>
        </w:rPr>
        <w:t>،</w:t>
      </w:r>
      <w:r w:rsidRPr="00AD7338">
        <w:rPr>
          <w:rtl/>
        </w:rPr>
        <w:t xml:space="preserve"> فقلت</w:t>
      </w:r>
      <w:r w:rsidR="00FC5962">
        <w:rPr>
          <w:rtl/>
        </w:rPr>
        <w:t>:</w:t>
      </w:r>
      <w:r w:rsidRPr="00AD7338">
        <w:rPr>
          <w:rtl/>
        </w:rPr>
        <w:t xml:space="preserve"> حبيبي جبرئيل</w:t>
      </w:r>
      <w:r w:rsidR="00FC5962">
        <w:rPr>
          <w:rtl/>
        </w:rPr>
        <w:t xml:space="preserve"> - </w:t>
      </w:r>
      <w:r w:rsidRPr="00AD7338">
        <w:rPr>
          <w:rtl/>
        </w:rPr>
        <w:t>مع ما أنت فيه من الفرح</w:t>
      </w:r>
      <w:r w:rsidR="00FC5962">
        <w:rPr>
          <w:rtl/>
        </w:rPr>
        <w:t xml:space="preserve"> - </w:t>
      </w:r>
      <w:r w:rsidRPr="00AD7338">
        <w:rPr>
          <w:rtl/>
        </w:rPr>
        <w:t>ما منزلة أخي وابن عمّي عليّ بن أبي طالب عند ربّه</w:t>
      </w:r>
      <w:r>
        <w:rPr>
          <w:rtl/>
        </w:rPr>
        <w:t>؟</w:t>
      </w:r>
      <w:r w:rsidRPr="00AD7338">
        <w:rPr>
          <w:rtl/>
        </w:rPr>
        <w:t xml:space="preserve"> فقال</w:t>
      </w:r>
      <w:r w:rsidR="00FC5962">
        <w:rPr>
          <w:rtl/>
        </w:rPr>
        <w:t>:</w:t>
      </w:r>
      <w:r w:rsidRPr="00AD7338">
        <w:rPr>
          <w:rtl/>
        </w:rPr>
        <w:t xml:space="preserve"> والّذي بعثك بالنبوّة واصطفاك بالرسالة</w:t>
      </w:r>
      <w:r w:rsidR="00FC5962">
        <w:rPr>
          <w:rtl/>
        </w:rPr>
        <w:t>،</w:t>
      </w:r>
      <w:r w:rsidRPr="00AD7338">
        <w:rPr>
          <w:rtl/>
        </w:rPr>
        <w:t xml:space="preserve"> ما هبطت في وقتي هذا إلاّ لهذا</w:t>
      </w:r>
      <w:r w:rsidR="00FC5962">
        <w:rPr>
          <w:rtl/>
        </w:rPr>
        <w:t>،</w:t>
      </w:r>
      <w:r w:rsidRPr="00AD7338">
        <w:rPr>
          <w:rtl/>
        </w:rPr>
        <w:t xml:space="preserve"> يا محمّد</w:t>
      </w:r>
      <w:r w:rsidR="00FC5962">
        <w:rPr>
          <w:rtl/>
        </w:rPr>
        <w:t>،</w:t>
      </w:r>
      <w:r w:rsidRPr="00AD7338">
        <w:rPr>
          <w:rtl/>
        </w:rPr>
        <w:t xml:space="preserve"> الله الأعلى يقرئ عليكما السلام</w:t>
      </w:r>
      <w:r w:rsidR="00FC5962">
        <w:rPr>
          <w:rtl/>
        </w:rPr>
        <w:t>،</w:t>
      </w:r>
      <w:r>
        <w:rPr>
          <w:rtl/>
        </w:rPr>
        <w:t xml:space="preserve"> ..</w:t>
      </w:r>
      <w:r w:rsidRPr="00AD7338">
        <w:rPr>
          <w:rtl/>
        </w:rPr>
        <w:t>. قال</w:t>
      </w:r>
      <w:r w:rsidR="00FC5962">
        <w:rPr>
          <w:rtl/>
        </w:rPr>
        <w:t>:</w:t>
      </w:r>
      <w:r>
        <w:rPr>
          <w:rFonts w:hint="cs"/>
          <w:rtl/>
        </w:rPr>
        <w:t xml:space="preserve"> </w:t>
      </w:r>
      <w:r w:rsidRPr="00AD7338">
        <w:rPr>
          <w:rtl/>
        </w:rPr>
        <w:t xml:space="preserve">ثمّ قال رسول الله </w:t>
      </w:r>
      <w:r w:rsidRPr="00C21654">
        <w:rPr>
          <w:rStyle w:val="libAlaemChar"/>
          <w:rtl/>
        </w:rPr>
        <w:t>صلى‌الله‌عليه‌وآله</w:t>
      </w:r>
      <w:r w:rsidR="00FC5962">
        <w:rPr>
          <w:rtl/>
        </w:rPr>
        <w:t>:</w:t>
      </w:r>
      <w:r w:rsidRPr="00AD7338">
        <w:rPr>
          <w:rtl/>
        </w:rPr>
        <w:t xml:space="preserve"> إذا كان يوم القيامة يأتيني جبرئيل ومعه لواء الحمد</w:t>
      </w:r>
      <w:r w:rsidR="00FC5962">
        <w:rPr>
          <w:rtl/>
        </w:rPr>
        <w:t>،</w:t>
      </w:r>
      <w:r w:rsidRPr="00AD7338">
        <w:rPr>
          <w:rtl/>
        </w:rPr>
        <w:t xml:space="preserve"> وهو سبعون شقّة</w:t>
      </w:r>
      <w:r w:rsidR="00FC5962">
        <w:rPr>
          <w:rtl/>
        </w:rPr>
        <w:t>،</w:t>
      </w:r>
      <w:r w:rsidRPr="00AD7338">
        <w:rPr>
          <w:rtl/>
        </w:rPr>
        <w:t xml:space="preserve"> الشقّة منه أوسع من الشمس والقمر</w:t>
      </w:r>
      <w:r w:rsidR="00FC5962">
        <w:rPr>
          <w:rtl/>
        </w:rPr>
        <w:t>،</w:t>
      </w:r>
      <w:r w:rsidRPr="00AD7338">
        <w:rPr>
          <w:rtl/>
        </w:rPr>
        <w:t xml:space="preserve"> وأنا على كرسي من كراسي الرضوان</w:t>
      </w:r>
      <w:r w:rsidR="00FC5962">
        <w:rPr>
          <w:rtl/>
        </w:rPr>
        <w:t>،</w:t>
      </w:r>
      <w:r w:rsidRPr="00AD7338">
        <w:rPr>
          <w:rtl/>
        </w:rPr>
        <w:t xml:space="preserve"> فوق منبر من منابر القدس</w:t>
      </w:r>
      <w:r w:rsidR="00FC5962">
        <w:rPr>
          <w:rtl/>
        </w:rPr>
        <w:t>،</w:t>
      </w:r>
      <w:r w:rsidRPr="00AD7338">
        <w:rPr>
          <w:rtl/>
        </w:rPr>
        <w:t xml:space="preserve"> فآخذه وأدفعه إلى عليّ بن أبي طالب.</w:t>
      </w:r>
    </w:p>
    <w:p w:rsidR="00C21654" w:rsidRPr="00AD7338" w:rsidRDefault="00C21654" w:rsidP="00C21654">
      <w:pPr>
        <w:pStyle w:val="libNormal"/>
        <w:rPr>
          <w:rtl/>
        </w:rPr>
      </w:pPr>
      <w:r w:rsidRPr="00AD7338">
        <w:rPr>
          <w:rtl/>
        </w:rPr>
        <w:t>فوثب عمر بن الخطّاب</w:t>
      </w:r>
      <w:r w:rsidR="00FC5962">
        <w:rPr>
          <w:rtl/>
        </w:rPr>
        <w:t>،</w:t>
      </w:r>
      <w:r w:rsidRPr="00AD7338">
        <w:rPr>
          <w:rtl/>
        </w:rPr>
        <w:t xml:space="preserve"> فقال</w:t>
      </w:r>
      <w:r w:rsidR="00FC5962">
        <w:rPr>
          <w:rtl/>
        </w:rPr>
        <w:t>:</w:t>
      </w:r>
      <w:r w:rsidRPr="00AD7338">
        <w:rPr>
          <w:rtl/>
        </w:rPr>
        <w:t xml:space="preserve"> يا رسول الله</w:t>
      </w:r>
      <w:r w:rsidR="00FC5962">
        <w:rPr>
          <w:rtl/>
        </w:rPr>
        <w:t>،</w:t>
      </w:r>
      <w:r w:rsidRPr="00AD7338">
        <w:rPr>
          <w:rtl/>
        </w:rPr>
        <w:t xml:space="preserve"> وكيف يطيق عليّ حمل اللواء وقد ذكرت أنّه سبعون شقّة</w:t>
      </w:r>
      <w:r w:rsidR="00FC5962">
        <w:rPr>
          <w:rtl/>
        </w:rPr>
        <w:t>،</w:t>
      </w:r>
      <w:r w:rsidRPr="00AD7338">
        <w:rPr>
          <w:rtl/>
        </w:rPr>
        <w:t xml:space="preserve"> الشقّة منه أوسع من الشمس والقمر</w:t>
      </w:r>
      <w:r>
        <w:rPr>
          <w:rtl/>
        </w:rPr>
        <w:t>؟!</w:t>
      </w:r>
    </w:p>
    <w:p w:rsidR="00C21654" w:rsidRPr="00AD7338" w:rsidRDefault="00C21654" w:rsidP="00C21654">
      <w:pPr>
        <w:pStyle w:val="libNormal"/>
        <w:rPr>
          <w:rtl/>
        </w:rPr>
      </w:pPr>
      <w:r w:rsidRPr="00AD7338">
        <w:rPr>
          <w:rtl/>
        </w:rPr>
        <w:t xml:space="preserve">فقال النبي </w:t>
      </w:r>
      <w:r w:rsidRPr="00C21654">
        <w:rPr>
          <w:rStyle w:val="libAlaemChar"/>
          <w:rtl/>
        </w:rPr>
        <w:t>صلى‌الله‌عليه‌وآله</w:t>
      </w:r>
      <w:r w:rsidR="00FC5962">
        <w:rPr>
          <w:rtl/>
        </w:rPr>
        <w:t>:</w:t>
      </w:r>
      <w:r w:rsidRPr="00AD7338">
        <w:rPr>
          <w:rtl/>
        </w:rPr>
        <w:t xml:space="preserve"> إذا كان يوم القيامة يعطي الله عليّا من القوّة مثل قوّة جبرئيل</w:t>
      </w:r>
      <w:r w:rsidR="00FC5962">
        <w:rPr>
          <w:rtl/>
        </w:rPr>
        <w:t>،</w:t>
      </w:r>
      <w:r w:rsidRPr="00AD7338">
        <w:rPr>
          <w:rtl/>
        </w:rPr>
        <w:t xml:space="preserve"> ومن النور مثل نور آدم</w:t>
      </w:r>
      <w:r w:rsidR="00FC5962">
        <w:rPr>
          <w:rtl/>
        </w:rPr>
        <w:t>،</w:t>
      </w:r>
      <w:r w:rsidRPr="00AD7338">
        <w:rPr>
          <w:rtl/>
        </w:rPr>
        <w:t xml:space="preserve"> ومن الحلم مثل حلم رضوان</w:t>
      </w:r>
      <w:r w:rsidR="00FC5962">
        <w:rPr>
          <w:rtl/>
        </w:rPr>
        <w:t>،</w:t>
      </w:r>
      <w:r w:rsidRPr="00AD7338">
        <w:rPr>
          <w:rtl/>
        </w:rPr>
        <w:t xml:space="preserve"> ومن الجمال مثل جمال يوسف</w:t>
      </w:r>
      <w:r w:rsidR="00FC5962">
        <w:rPr>
          <w:rtl/>
        </w:rPr>
        <w:t>،</w:t>
      </w:r>
      <w:r w:rsidRPr="00AD7338">
        <w:rPr>
          <w:rtl/>
        </w:rPr>
        <w:t xml:space="preserve"> ومن الصوت ما يداني صوت داود</w:t>
      </w:r>
      <w:r w:rsidR="00FC5962">
        <w:rPr>
          <w:rtl/>
        </w:rPr>
        <w:t>،</w:t>
      </w:r>
      <w:r w:rsidRPr="00AD7338">
        <w:rPr>
          <w:rtl/>
        </w:rPr>
        <w:t xml:space="preserve"> ولو لا أن يكون داود خطيبا في الجنان لأعطي مثل صوته</w:t>
      </w:r>
      <w:r w:rsidR="00FC5962">
        <w:rPr>
          <w:rtl/>
        </w:rPr>
        <w:t>،</w:t>
      </w:r>
      <w:r w:rsidRPr="00AD7338">
        <w:rPr>
          <w:rtl/>
        </w:rPr>
        <w:t xml:space="preserve"> وإنّ عليّا أوّل من يشرب من السلسبيل والزنجبيل</w:t>
      </w:r>
      <w:r w:rsidR="00FC5962">
        <w:rPr>
          <w:rtl/>
        </w:rPr>
        <w:t>،</w:t>
      </w:r>
      <w:r w:rsidRPr="00AD7338">
        <w:rPr>
          <w:rtl/>
        </w:rPr>
        <w:t xml:space="preserve"> لا يجوز لعلي قدم على الصراط إلاّ وثبتت له مكانها أخرى</w:t>
      </w:r>
      <w:r w:rsidR="00FC5962">
        <w:rPr>
          <w:rtl/>
        </w:rPr>
        <w:t>،</w:t>
      </w:r>
      <w:r w:rsidRPr="00AD7338">
        <w:rPr>
          <w:rtl/>
        </w:rPr>
        <w:t xml:space="preserve"> وإنّ لعلي وشيعته من الله مكانا يغبطه به الأوّلون والآخرون.</w:t>
      </w:r>
      <w:r>
        <w:rPr>
          <w:rFonts w:hint="cs"/>
          <w:rtl/>
        </w:rPr>
        <w:t xml:space="preserve"> </w:t>
      </w:r>
      <w:r w:rsidRPr="00AD7338">
        <w:rPr>
          <w:rtl/>
        </w:rPr>
        <w:t xml:space="preserve">وهذه الرواية في إرشاد القلوب </w:t>
      </w:r>
      <w:r>
        <w:rPr>
          <w:rtl/>
        </w:rPr>
        <w:t>(</w:t>
      </w:r>
      <w:r w:rsidRPr="00AD7338">
        <w:rPr>
          <w:rtl/>
        </w:rPr>
        <w:t xml:space="preserve">292) ومناقب ابن شهرآشوب </w:t>
      </w:r>
      <w:r>
        <w:rPr>
          <w:rtl/>
        </w:rPr>
        <w:t>(</w:t>
      </w:r>
      <w:r w:rsidRPr="00AD7338">
        <w:rPr>
          <w:rtl/>
        </w:rPr>
        <w:t xml:space="preserve"> ج 3</w:t>
      </w:r>
      <w:r w:rsidR="00FC5962">
        <w:rPr>
          <w:rtl/>
        </w:rPr>
        <w:t>؛</w:t>
      </w:r>
      <w:r w:rsidRPr="00AD7338">
        <w:rPr>
          <w:rtl/>
        </w:rPr>
        <w:t xml:space="preserve"> 229 ) وروضة الواعظين </w:t>
      </w:r>
      <w:r>
        <w:rPr>
          <w:rtl/>
        </w:rPr>
        <w:t>(</w:t>
      </w:r>
      <w:r w:rsidRPr="00AD7338">
        <w:rPr>
          <w:rtl/>
        </w:rPr>
        <w:t>109)</w:t>
      </w:r>
      <w:r>
        <w:rPr>
          <w:rtl/>
        </w:rPr>
        <w:t>.</w:t>
      </w:r>
    </w:p>
    <w:p w:rsidR="00C21654" w:rsidRPr="00AD7338" w:rsidRDefault="00C21654" w:rsidP="00C21654">
      <w:pPr>
        <w:pStyle w:val="libNormal"/>
        <w:rPr>
          <w:rtl/>
        </w:rPr>
      </w:pPr>
      <w:r w:rsidRPr="00AD7338">
        <w:rPr>
          <w:rtl/>
        </w:rPr>
        <w:t xml:space="preserve">وانظر تفسير فرات </w:t>
      </w:r>
      <w:r>
        <w:rPr>
          <w:rtl/>
        </w:rPr>
        <w:t>(</w:t>
      </w:r>
      <w:r w:rsidRPr="00AD7338">
        <w:rPr>
          <w:rtl/>
        </w:rPr>
        <w:t xml:space="preserve"> 366</w:t>
      </w:r>
      <w:r w:rsidR="00FC5962">
        <w:rPr>
          <w:rtl/>
        </w:rPr>
        <w:t>،</w:t>
      </w:r>
      <w:r w:rsidRPr="00AD7338">
        <w:rPr>
          <w:rtl/>
        </w:rPr>
        <w:t xml:space="preserve"> 437</w:t>
      </w:r>
      <w:r w:rsidR="00FC5962">
        <w:rPr>
          <w:rtl/>
        </w:rPr>
        <w:t>،</w:t>
      </w:r>
      <w:r w:rsidRPr="00AD7338">
        <w:rPr>
          <w:rtl/>
        </w:rPr>
        <w:t xml:space="preserve"> 506 ) وروضة الواعظين </w:t>
      </w:r>
      <w:r>
        <w:rPr>
          <w:rtl/>
        </w:rPr>
        <w:t>(</w:t>
      </w:r>
      <w:r w:rsidRPr="00AD7338">
        <w:rPr>
          <w:rtl/>
        </w:rPr>
        <w:t xml:space="preserve"> 113</w:t>
      </w:r>
      <w:r w:rsidR="00FC5962">
        <w:rPr>
          <w:rtl/>
        </w:rPr>
        <w:t>،</w:t>
      </w:r>
      <w:r w:rsidRPr="00AD7338">
        <w:rPr>
          <w:rtl/>
        </w:rPr>
        <w:t xml:space="preserve"> 123 ) وأمالي الصدوق </w:t>
      </w:r>
      <w:r>
        <w:rPr>
          <w:rtl/>
        </w:rPr>
        <w:t>(</w:t>
      </w:r>
      <w:r w:rsidRPr="00AD7338">
        <w:rPr>
          <w:rtl/>
        </w:rPr>
        <w:t xml:space="preserve"> 59</w:t>
      </w:r>
      <w:r w:rsidR="00FC5962">
        <w:rPr>
          <w:rtl/>
        </w:rPr>
        <w:t>،</w:t>
      </w:r>
      <w:r w:rsidRPr="00AD7338">
        <w:rPr>
          <w:rtl/>
        </w:rPr>
        <w:t xml:space="preserve"> 99</w:t>
      </w:r>
      <w:r w:rsidR="00FC5962">
        <w:rPr>
          <w:rtl/>
        </w:rPr>
        <w:t>،</w:t>
      </w:r>
      <w:r w:rsidRPr="00AD7338">
        <w:rPr>
          <w:rtl/>
        </w:rPr>
        <w:t xml:space="preserve"> 231</w:t>
      </w:r>
      <w:r w:rsidR="00FC5962">
        <w:rPr>
          <w:rtl/>
        </w:rPr>
        <w:t>،</w:t>
      </w:r>
      <w:r w:rsidRPr="00AD7338">
        <w:rPr>
          <w:rtl/>
        </w:rPr>
        <w:t xml:space="preserve"> 252</w:t>
      </w:r>
      <w:r w:rsidR="00FC5962">
        <w:rPr>
          <w:rtl/>
        </w:rPr>
        <w:t>،</w:t>
      </w:r>
      <w:r w:rsidRPr="00AD7338">
        <w:rPr>
          <w:rtl/>
        </w:rPr>
        <w:t xml:space="preserve"> 266</w:t>
      </w:r>
      <w:r w:rsidR="00FC5962">
        <w:rPr>
          <w:rtl/>
        </w:rPr>
        <w:t>،</w:t>
      </w:r>
      <w:r w:rsidRPr="00AD7338">
        <w:rPr>
          <w:rtl/>
        </w:rPr>
        <w:t xml:space="preserve"> 272</w:t>
      </w:r>
      <w:r w:rsidR="00FC5962">
        <w:rPr>
          <w:rtl/>
        </w:rPr>
        <w:t>،</w:t>
      </w:r>
      <w:r w:rsidRPr="00AD7338">
        <w:rPr>
          <w:rtl/>
        </w:rPr>
        <w:t xml:space="preserve"> 312</w:t>
      </w:r>
      <w:r w:rsidR="00FC5962">
        <w:rPr>
          <w:rtl/>
        </w:rPr>
        <w:t>،</w:t>
      </w:r>
      <w:r w:rsidRPr="00AD7338">
        <w:rPr>
          <w:rtl/>
        </w:rPr>
        <w:t xml:space="preserve"> 356 ) ومناقب ابن شهرآشوب </w:t>
      </w:r>
      <w:r>
        <w:rPr>
          <w:rtl/>
        </w:rPr>
        <w:t>(</w:t>
      </w:r>
      <w:r w:rsidRPr="00AD7338">
        <w:rPr>
          <w:rtl/>
        </w:rPr>
        <w:t xml:space="preserve"> ج 3</w:t>
      </w:r>
      <w:r w:rsidR="00FC5962">
        <w:rPr>
          <w:rtl/>
        </w:rPr>
        <w:t>؛</w:t>
      </w:r>
      <w:r w:rsidRPr="00AD7338">
        <w:rPr>
          <w:rtl/>
        </w:rPr>
        <w:t xml:space="preserve"> 228</w:t>
      </w:r>
      <w:r w:rsidR="00FC5962">
        <w:rPr>
          <w:rtl/>
        </w:rPr>
        <w:t>،</w:t>
      </w:r>
      <w:r w:rsidRPr="00AD7338">
        <w:rPr>
          <w:rtl/>
        </w:rPr>
        <w:t xml:space="preserve"> 231</w:t>
      </w:r>
      <w:r w:rsidR="00FC5962">
        <w:rPr>
          <w:rtl/>
        </w:rPr>
        <w:t>،</w:t>
      </w:r>
      <w:r w:rsidRPr="00AD7338">
        <w:rPr>
          <w:rtl/>
        </w:rPr>
        <w:t xml:space="preserve"> 262 ) وبشارة المصطفى </w:t>
      </w:r>
      <w:r>
        <w:rPr>
          <w:rtl/>
        </w:rPr>
        <w:t>(</w:t>
      </w:r>
      <w:r w:rsidRPr="00AD7338">
        <w:rPr>
          <w:rtl/>
        </w:rPr>
        <w:t xml:space="preserve"> 21</w:t>
      </w:r>
      <w:r w:rsidR="00FC5962">
        <w:rPr>
          <w:rtl/>
        </w:rPr>
        <w:t>،</w:t>
      </w:r>
      <w:r w:rsidRPr="00AD7338">
        <w:rPr>
          <w:rtl/>
        </w:rPr>
        <w:t xml:space="preserve"> 54</w:t>
      </w:r>
      <w:r w:rsidR="00FC5962">
        <w:rPr>
          <w:rtl/>
        </w:rPr>
        <w:t xml:space="preserve"> - </w:t>
      </w:r>
      <w:r w:rsidRPr="00AD7338">
        <w:rPr>
          <w:rtl/>
        </w:rPr>
        <w:t>55</w:t>
      </w:r>
      <w:r w:rsidR="00FC5962">
        <w:rPr>
          <w:rtl/>
        </w:rPr>
        <w:t>،</w:t>
      </w:r>
      <w:r w:rsidRPr="00AD7338">
        <w:rPr>
          <w:rtl/>
        </w:rPr>
        <w:t xml:space="preserve"> 59</w:t>
      </w:r>
      <w:r w:rsidR="00FC5962">
        <w:rPr>
          <w:rtl/>
        </w:rPr>
        <w:t>،</w:t>
      </w:r>
      <w:r w:rsidRPr="00AD7338">
        <w:rPr>
          <w:rtl/>
        </w:rPr>
        <w:t xml:space="preserve"> 100</w:t>
      </w:r>
      <w:r w:rsidR="00FC5962">
        <w:rPr>
          <w:rtl/>
        </w:rPr>
        <w:t>،</w:t>
      </w:r>
      <w:r w:rsidRPr="00AD7338">
        <w:rPr>
          <w:rtl/>
        </w:rPr>
        <w:t xml:space="preserve"> 126 ) ومناقب الخوارزمي </w:t>
      </w:r>
      <w:r>
        <w:rPr>
          <w:rtl/>
        </w:rPr>
        <w:t>(</w:t>
      </w:r>
      <w:r w:rsidRPr="00AD7338">
        <w:rPr>
          <w:rtl/>
        </w:rPr>
        <w:t xml:space="preserve"> 84</w:t>
      </w:r>
      <w:r w:rsidR="00FC5962">
        <w:rPr>
          <w:rtl/>
        </w:rPr>
        <w:t>،</w:t>
      </w:r>
      <w:r w:rsidRPr="00AD7338">
        <w:rPr>
          <w:rtl/>
        </w:rPr>
        <w:t xml:space="preserve"> 206</w:t>
      </w:r>
      <w:r w:rsidR="00FC5962">
        <w:rPr>
          <w:rtl/>
        </w:rPr>
        <w:t>،</w:t>
      </w:r>
      <w:r w:rsidRPr="00AD7338">
        <w:rPr>
          <w:rtl/>
        </w:rPr>
        <w:t xml:space="preserve"> 258</w:t>
      </w:r>
      <w:r w:rsidR="00FC5962">
        <w:rPr>
          <w:rtl/>
        </w:rPr>
        <w:t xml:space="preserve"> - </w:t>
      </w:r>
      <w:r w:rsidRPr="00AD7338">
        <w:rPr>
          <w:rtl/>
        </w:rPr>
        <w:t xml:space="preserve">260 ) وكشف اليقين </w:t>
      </w:r>
      <w:r>
        <w:rPr>
          <w:rtl/>
        </w:rPr>
        <w:t>(</w:t>
      </w:r>
      <w:r w:rsidRPr="00AD7338">
        <w:rPr>
          <w:rtl/>
        </w:rPr>
        <w:t xml:space="preserve">170) والمسترشد </w:t>
      </w:r>
      <w:r>
        <w:rPr>
          <w:rtl/>
        </w:rPr>
        <w:t>(</w:t>
      </w:r>
      <w:r w:rsidRPr="00AD7338">
        <w:rPr>
          <w:rtl/>
        </w:rPr>
        <w:t>362) وأمالي الطوسي</w:t>
      </w:r>
    </w:p>
    <w:p w:rsidR="00C21654" w:rsidRPr="00AD7338" w:rsidRDefault="00C21654" w:rsidP="00C21654">
      <w:pPr>
        <w:pStyle w:val="libNormal0"/>
        <w:rPr>
          <w:rtl/>
        </w:rPr>
      </w:pPr>
      <w:r>
        <w:rPr>
          <w:rtl/>
        </w:rPr>
        <w:br w:type="page"/>
      </w:r>
      <w:r>
        <w:rPr>
          <w:rtl/>
        </w:rPr>
        <w:lastRenderedPageBreak/>
        <w:t>(</w:t>
      </w:r>
      <w:r w:rsidRPr="00AD7338">
        <w:rPr>
          <w:rtl/>
        </w:rPr>
        <w:t xml:space="preserve"> 35</w:t>
      </w:r>
      <w:r w:rsidR="00FC5962">
        <w:rPr>
          <w:rtl/>
        </w:rPr>
        <w:t>،</w:t>
      </w:r>
      <w:r w:rsidRPr="00AD7338">
        <w:rPr>
          <w:rtl/>
        </w:rPr>
        <w:t xml:space="preserve"> 209</w:t>
      </w:r>
      <w:r w:rsidR="00FC5962">
        <w:rPr>
          <w:rtl/>
        </w:rPr>
        <w:t>،</w:t>
      </w:r>
      <w:r w:rsidRPr="00AD7338">
        <w:rPr>
          <w:rtl/>
        </w:rPr>
        <w:t xml:space="preserve"> 258</w:t>
      </w:r>
      <w:r w:rsidR="00FC5962">
        <w:rPr>
          <w:rtl/>
        </w:rPr>
        <w:t>،</w:t>
      </w:r>
      <w:r w:rsidRPr="00AD7338">
        <w:rPr>
          <w:rtl/>
        </w:rPr>
        <w:t xml:space="preserve"> 345</w:t>
      </w:r>
      <w:r w:rsidR="00FC5962">
        <w:rPr>
          <w:rtl/>
        </w:rPr>
        <w:t>،</w:t>
      </w:r>
      <w:r w:rsidRPr="00AD7338">
        <w:rPr>
          <w:rtl/>
        </w:rPr>
        <w:t xml:space="preserve"> 425 ) وتفسير القمّي </w:t>
      </w:r>
      <w:r>
        <w:rPr>
          <w:rtl/>
        </w:rPr>
        <w:t>(</w:t>
      </w:r>
      <w:r w:rsidRPr="00AD7338">
        <w:rPr>
          <w:rtl/>
        </w:rPr>
        <w:t xml:space="preserve"> ج 2</w:t>
      </w:r>
      <w:r w:rsidR="00FC5962">
        <w:rPr>
          <w:rtl/>
        </w:rPr>
        <w:t>؛</w:t>
      </w:r>
      <w:r w:rsidRPr="00AD7338">
        <w:rPr>
          <w:rtl/>
        </w:rPr>
        <w:t xml:space="preserve"> 379 ) وتفسير العيّاشي </w:t>
      </w:r>
      <w:r>
        <w:rPr>
          <w:rtl/>
        </w:rPr>
        <w:t>(</w:t>
      </w:r>
      <w:r w:rsidRPr="00AD7338">
        <w:rPr>
          <w:rtl/>
        </w:rPr>
        <w:t xml:space="preserve"> ج 2</w:t>
      </w:r>
      <w:r w:rsidR="00FC5962">
        <w:rPr>
          <w:rtl/>
        </w:rPr>
        <w:t>؛</w:t>
      </w:r>
      <w:r w:rsidRPr="00AD7338">
        <w:rPr>
          <w:rtl/>
        </w:rPr>
        <w:t xml:space="preserve"> 116 ) والخصال </w:t>
      </w:r>
      <w:r>
        <w:rPr>
          <w:rtl/>
        </w:rPr>
        <w:t>(</w:t>
      </w:r>
      <w:r w:rsidRPr="00AD7338">
        <w:rPr>
          <w:rtl/>
        </w:rPr>
        <w:t xml:space="preserve"> 204 </w:t>
      </w:r>
      <w:r>
        <w:rPr>
          <w:rtl/>
        </w:rPr>
        <w:t>و 4</w:t>
      </w:r>
      <w:r w:rsidRPr="00AD7338">
        <w:rPr>
          <w:rtl/>
        </w:rPr>
        <w:t xml:space="preserve">16 ) واليقين </w:t>
      </w:r>
      <w:r>
        <w:rPr>
          <w:rtl/>
        </w:rPr>
        <w:t>(</w:t>
      </w:r>
      <w:r w:rsidRPr="00AD7338">
        <w:rPr>
          <w:rtl/>
        </w:rPr>
        <w:t xml:space="preserve"> 150</w:t>
      </w:r>
      <w:r w:rsidR="00FC5962">
        <w:rPr>
          <w:rtl/>
        </w:rPr>
        <w:t>،</w:t>
      </w:r>
      <w:r w:rsidRPr="00AD7338">
        <w:rPr>
          <w:rtl/>
        </w:rPr>
        <w:t xml:space="preserve"> 157</w:t>
      </w:r>
      <w:r w:rsidR="00FC5962">
        <w:rPr>
          <w:rtl/>
        </w:rPr>
        <w:t>،</w:t>
      </w:r>
      <w:r w:rsidRPr="00AD7338">
        <w:rPr>
          <w:rtl/>
        </w:rPr>
        <w:t xml:space="preserve"> 163</w:t>
      </w:r>
      <w:r w:rsidR="00FC5962">
        <w:rPr>
          <w:rtl/>
        </w:rPr>
        <w:t>،</w:t>
      </w:r>
      <w:r w:rsidRPr="00AD7338">
        <w:rPr>
          <w:rtl/>
        </w:rPr>
        <w:t xml:space="preserve"> 181</w:t>
      </w:r>
      <w:r w:rsidR="00FC5962">
        <w:rPr>
          <w:rtl/>
        </w:rPr>
        <w:t>،</w:t>
      </w:r>
      <w:r w:rsidRPr="00AD7338">
        <w:rPr>
          <w:rtl/>
        </w:rPr>
        <w:t xml:space="preserve"> 219</w:t>
      </w:r>
      <w:r w:rsidR="00FC5962">
        <w:rPr>
          <w:rtl/>
        </w:rPr>
        <w:t>،</w:t>
      </w:r>
      <w:r w:rsidRPr="00AD7338">
        <w:rPr>
          <w:rtl/>
        </w:rPr>
        <w:t xml:space="preserve"> 426</w:t>
      </w:r>
      <w:r w:rsidR="00FC5962">
        <w:rPr>
          <w:rtl/>
        </w:rPr>
        <w:t>،</w:t>
      </w:r>
      <w:r w:rsidRPr="00AD7338">
        <w:rPr>
          <w:rtl/>
        </w:rPr>
        <w:t xml:space="preserve"> 440</w:t>
      </w:r>
      <w:r w:rsidR="00FC5962">
        <w:rPr>
          <w:rtl/>
        </w:rPr>
        <w:t>،</w:t>
      </w:r>
      <w:r w:rsidRPr="00AD7338">
        <w:rPr>
          <w:rtl/>
        </w:rPr>
        <w:t xml:space="preserve"> 442</w:t>
      </w:r>
      <w:r w:rsidR="00FC5962">
        <w:rPr>
          <w:rtl/>
        </w:rPr>
        <w:t>،</w:t>
      </w:r>
      <w:r w:rsidRPr="00AD7338">
        <w:rPr>
          <w:rtl/>
        </w:rPr>
        <w:t xml:space="preserve"> 479 ) والتحصين </w:t>
      </w:r>
      <w:r>
        <w:rPr>
          <w:rtl/>
        </w:rPr>
        <w:t>(</w:t>
      </w:r>
      <w:r w:rsidRPr="00AD7338">
        <w:rPr>
          <w:rtl/>
        </w:rPr>
        <w:t xml:space="preserve"> 572</w:t>
      </w:r>
      <w:r w:rsidR="00FC5962">
        <w:rPr>
          <w:rtl/>
        </w:rPr>
        <w:t>،</w:t>
      </w:r>
      <w:r w:rsidRPr="00AD7338">
        <w:rPr>
          <w:rtl/>
        </w:rPr>
        <w:t xml:space="preserve"> 607 ) والاحتجاج </w:t>
      </w:r>
      <w:r>
        <w:rPr>
          <w:rtl/>
        </w:rPr>
        <w:t>(</w:t>
      </w:r>
      <w:r w:rsidRPr="00AD7338">
        <w:rPr>
          <w:rtl/>
        </w:rPr>
        <w:t xml:space="preserve">48) وأمالي المفيد </w:t>
      </w:r>
      <w:r>
        <w:rPr>
          <w:rtl/>
        </w:rPr>
        <w:t>(</w:t>
      </w:r>
      <w:r w:rsidRPr="00AD7338">
        <w:rPr>
          <w:rtl/>
        </w:rPr>
        <w:t xml:space="preserve"> 168</w:t>
      </w:r>
      <w:r w:rsidR="00FC5962">
        <w:rPr>
          <w:rtl/>
        </w:rPr>
        <w:t>،</w:t>
      </w:r>
      <w:r w:rsidRPr="00AD7338">
        <w:rPr>
          <w:rtl/>
        </w:rPr>
        <w:t xml:space="preserve"> 272 )</w:t>
      </w:r>
      <w:r>
        <w:rPr>
          <w:rtl/>
        </w:rPr>
        <w:t>.</w:t>
      </w:r>
    </w:p>
    <w:p w:rsidR="00C21654" w:rsidRPr="00AD7338" w:rsidRDefault="00C21654" w:rsidP="00C21654">
      <w:pPr>
        <w:pStyle w:val="libNormal"/>
        <w:rPr>
          <w:rtl/>
        </w:rPr>
      </w:pPr>
      <w:r w:rsidRPr="00AD7338">
        <w:rPr>
          <w:rtl/>
        </w:rPr>
        <w:t xml:space="preserve">وكنز العمال </w:t>
      </w:r>
      <w:r>
        <w:rPr>
          <w:rtl/>
        </w:rPr>
        <w:t>(</w:t>
      </w:r>
      <w:r w:rsidRPr="00AD7338">
        <w:rPr>
          <w:rtl/>
        </w:rPr>
        <w:t xml:space="preserve"> ج 6</w:t>
      </w:r>
      <w:r w:rsidR="00FC5962">
        <w:rPr>
          <w:rtl/>
        </w:rPr>
        <w:t>؛</w:t>
      </w:r>
      <w:r w:rsidRPr="00AD7338">
        <w:rPr>
          <w:rtl/>
        </w:rPr>
        <w:t xml:space="preserve"> 393</w:t>
      </w:r>
      <w:r w:rsidR="00FC5962">
        <w:rPr>
          <w:rtl/>
        </w:rPr>
        <w:t>،</w:t>
      </w:r>
      <w:r w:rsidRPr="00AD7338">
        <w:rPr>
          <w:rtl/>
        </w:rPr>
        <w:t xml:space="preserve"> 400 ) وتذكرة الخواص </w:t>
      </w:r>
      <w:r>
        <w:rPr>
          <w:rtl/>
        </w:rPr>
        <w:t>(</w:t>
      </w:r>
      <w:r w:rsidRPr="00AD7338">
        <w:rPr>
          <w:rtl/>
        </w:rPr>
        <w:t xml:space="preserve"> 5</w:t>
      </w:r>
      <w:r w:rsidR="00FC5962">
        <w:rPr>
          <w:rtl/>
        </w:rPr>
        <w:t>،</w:t>
      </w:r>
      <w:r w:rsidRPr="00AD7338">
        <w:rPr>
          <w:rtl/>
        </w:rPr>
        <w:t xml:space="preserve"> 21 ) ومناقب ابن المغازلي </w:t>
      </w:r>
      <w:r>
        <w:rPr>
          <w:rtl/>
        </w:rPr>
        <w:t>(</w:t>
      </w:r>
      <w:r w:rsidRPr="00AD7338">
        <w:rPr>
          <w:rtl/>
        </w:rPr>
        <w:t xml:space="preserve"> 43</w:t>
      </w:r>
      <w:r w:rsidR="00FC5962">
        <w:rPr>
          <w:rtl/>
        </w:rPr>
        <w:t>،</w:t>
      </w:r>
      <w:r w:rsidRPr="00AD7338">
        <w:rPr>
          <w:rtl/>
        </w:rPr>
        <w:t xml:space="preserve"> 151</w:t>
      </w:r>
      <w:r w:rsidR="00FC5962">
        <w:rPr>
          <w:rtl/>
        </w:rPr>
        <w:t xml:space="preserve"> - </w:t>
      </w:r>
      <w:r w:rsidRPr="00AD7338">
        <w:rPr>
          <w:rtl/>
        </w:rPr>
        <w:t xml:space="preserve">152 ) والرياض النضرة </w:t>
      </w:r>
      <w:r>
        <w:rPr>
          <w:rtl/>
        </w:rPr>
        <w:t>(</w:t>
      </w:r>
      <w:r w:rsidRPr="00AD7338">
        <w:rPr>
          <w:rtl/>
        </w:rPr>
        <w:t xml:space="preserve"> ج 2</w:t>
      </w:r>
      <w:r w:rsidR="00FC5962">
        <w:rPr>
          <w:rtl/>
        </w:rPr>
        <w:t>؛</w:t>
      </w:r>
      <w:r w:rsidRPr="00AD7338">
        <w:rPr>
          <w:rtl/>
        </w:rPr>
        <w:t xml:space="preserve"> 201</w:t>
      </w:r>
      <w:r w:rsidR="00FC5962">
        <w:rPr>
          <w:rtl/>
        </w:rPr>
        <w:t>،</w:t>
      </w:r>
      <w:r w:rsidRPr="00AD7338">
        <w:rPr>
          <w:rtl/>
        </w:rPr>
        <w:t xml:space="preserve"> 203 ) ومقتل الحسين للخوارزمي </w:t>
      </w:r>
      <w:r>
        <w:rPr>
          <w:rtl/>
        </w:rPr>
        <w:t>(</w:t>
      </w:r>
      <w:r w:rsidRPr="00AD7338">
        <w:rPr>
          <w:rtl/>
        </w:rPr>
        <w:t xml:space="preserve"> ج 1</w:t>
      </w:r>
      <w:r w:rsidR="00FC5962">
        <w:rPr>
          <w:rtl/>
        </w:rPr>
        <w:t>؛</w:t>
      </w:r>
      <w:r w:rsidRPr="00AD7338">
        <w:rPr>
          <w:rtl/>
        </w:rPr>
        <w:t xml:space="preserve"> 84 ) وينابيع المودّة </w:t>
      </w:r>
      <w:r>
        <w:rPr>
          <w:rtl/>
        </w:rPr>
        <w:t>(</w:t>
      </w:r>
      <w:r w:rsidRPr="00AD7338">
        <w:rPr>
          <w:rtl/>
        </w:rPr>
        <w:t xml:space="preserve"> ج 1</w:t>
      </w:r>
      <w:r w:rsidR="00FC5962">
        <w:rPr>
          <w:rtl/>
        </w:rPr>
        <w:t>؛</w:t>
      </w:r>
      <w:r w:rsidRPr="00AD7338">
        <w:rPr>
          <w:rtl/>
        </w:rPr>
        <w:t xml:space="preserve"> 79</w:t>
      </w:r>
      <w:r w:rsidR="00FC5962">
        <w:rPr>
          <w:rtl/>
        </w:rPr>
        <w:t>،</w:t>
      </w:r>
      <w:r w:rsidRPr="00AD7338">
        <w:rPr>
          <w:rtl/>
        </w:rPr>
        <w:t xml:space="preserve"> 123 ) </w:t>
      </w:r>
      <w:r>
        <w:rPr>
          <w:rtl/>
        </w:rPr>
        <w:t>و (</w:t>
      </w:r>
      <w:r w:rsidRPr="00AD7338">
        <w:rPr>
          <w:rtl/>
        </w:rPr>
        <w:t xml:space="preserve"> ج 2</w:t>
      </w:r>
      <w:r w:rsidR="00FC5962">
        <w:rPr>
          <w:rtl/>
        </w:rPr>
        <w:t>؛</w:t>
      </w:r>
      <w:r w:rsidRPr="00AD7338">
        <w:rPr>
          <w:rtl/>
        </w:rPr>
        <w:t xml:space="preserve"> 34</w:t>
      </w:r>
      <w:r w:rsidR="00FC5962">
        <w:rPr>
          <w:rtl/>
        </w:rPr>
        <w:t>،</w:t>
      </w:r>
      <w:r w:rsidRPr="00AD7338">
        <w:rPr>
          <w:rtl/>
        </w:rPr>
        <w:t xml:space="preserve"> 58</w:t>
      </w:r>
      <w:r w:rsidR="00FC5962">
        <w:rPr>
          <w:rtl/>
        </w:rPr>
        <w:t>،</w:t>
      </w:r>
      <w:r w:rsidRPr="00AD7338">
        <w:rPr>
          <w:rtl/>
        </w:rPr>
        <w:t xml:space="preserve"> 138</w:t>
      </w:r>
      <w:r w:rsidR="00FC5962">
        <w:rPr>
          <w:rtl/>
        </w:rPr>
        <w:t>،</w:t>
      </w:r>
      <w:r w:rsidRPr="00AD7338">
        <w:rPr>
          <w:rtl/>
        </w:rPr>
        <w:t xml:space="preserve"> 140 ) ومناقب الخوارزمي </w:t>
      </w:r>
      <w:r>
        <w:rPr>
          <w:rtl/>
        </w:rPr>
        <w:t>(</w:t>
      </w:r>
      <w:r w:rsidRPr="00AD7338">
        <w:rPr>
          <w:rtl/>
        </w:rPr>
        <w:t xml:space="preserve"> 209</w:t>
      </w:r>
      <w:r w:rsidR="00FC5962">
        <w:rPr>
          <w:rtl/>
        </w:rPr>
        <w:t>،</w:t>
      </w:r>
      <w:r w:rsidRPr="00AD7338">
        <w:rPr>
          <w:rtl/>
        </w:rPr>
        <w:t xml:space="preserve"> 227</w:t>
      </w:r>
      <w:r w:rsidR="00FC5962">
        <w:rPr>
          <w:rtl/>
        </w:rPr>
        <w:t>،</w:t>
      </w:r>
      <w:r w:rsidRPr="00AD7338">
        <w:rPr>
          <w:rtl/>
        </w:rPr>
        <w:t xml:space="preserve"> 259 ) ومنتخب كنز العمال بهامش مسند أحمد </w:t>
      </w:r>
      <w:r>
        <w:rPr>
          <w:rtl/>
        </w:rPr>
        <w:t>(</w:t>
      </w:r>
      <w:r w:rsidRPr="00AD7338">
        <w:rPr>
          <w:rtl/>
        </w:rPr>
        <w:t xml:space="preserve"> ج 5</w:t>
      </w:r>
      <w:r w:rsidR="00FC5962">
        <w:rPr>
          <w:rtl/>
        </w:rPr>
        <w:t>؛</w:t>
      </w:r>
      <w:r w:rsidRPr="00AD7338">
        <w:rPr>
          <w:rtl/>
        </w:rPr>
        <w:t xml:space="preserve"> 50 ) وفرائد السمطين </w:t>
      </w:r>
      <w:r>
        <w:rPr>
          <w:rtl/>
        </w:rPr>
        <w:t>(</w:t>
      </w:r>
      <w:r w:rsidRPr="00AD7338">
        <w:rPr>
          <w:rtl/>
        </w:rPr>
        <w:t xml:space="preserve"> ج 1</w:t>
      </w:r>
      <w:r w:rsidR="00FC5962">
        <w:rPr>
          <w:rtl/>
        </w:rPr>
        <w:t>؛</w:t>
      </w:r>
      <w:r w:rsidRPr="00AD7338">
        <w:rPr>
          <w:rtl/>
        </w:rPr>
        <w:t xml:space="preserve"> 87 ) وتاريخ دمشق </w:t>
      </w:r>
      <w:r>
        <w:rPr>
          <w:rtl/>
        </w:rPr>
        <w:t>(</w:t>
      </w:r>
      <w:r w:rsidRPr="00AD7338">
        <w:rPr>
          <w:rtl/>
        </w:rPr>
        <w:t xml:space="preserve"> ج 2</w:t>
      </w:r>
      <w:r w:rsidR="00FC5962">
        <w:rPr>
          <w:rtl/>
        </w:rPr>
        <w:t>؛</w:t>
      </w:r>
      <w:r w:rsidRPr="00AD7338">
        <w:rPr>
          <w:rtl/>
        </w:rPr>
        <w:t xml:space="preserve"> 333 / الحديث 836 ) وتاريخ بغداد </w:t>
      </w:r>
      <w:r>
        <w:rPr>
          <w:rtl/>
        </w:rPr>
        <w:t>(</w:t>
      </w:r>
      <w:r w:rsidRPr="00AD7338">
        <w:rPr>
          <w:rtl/>
        </w:rPr>
        <w:t xml:space="preserve"> ج 11</w:t>
      </w:r>
      <w:r w:rsidR="00FC5962">
        <w:rPr>
          <w:rtl/>
        </w:rPr>
        <w:t>؛</w:t>
      </w:r>
      <w:r w:rsidRPr="00AD7338">
        <w:rPr>
          <w:rtl/>
        </w:rPr>
        <w:t xml:space="preserve"> 112</w:t>
      </w:r>
      <w:r w:rsidR="00FC5962">
        <w:rPr>
          <w:rtl/>
        </w:rPr>
        <w:t xml:space="preserve"> - </w:t>
      </w:r>
      <w:r w:rsidRPr="00AD7338">
        <w:rPr>
          <w:rtl/>
        </w:rPr>
        <w:t>113 )</w:t>
      </w:r>
      <w:r>
        <w:rPr>
          <w:rtl/>
        </w:rPr>
        <w:t>.</w:t>
      </w:r>
    </w:p>
    <w:p w:rsidR="00C21654" w:rsidRPr="00AD7338" w:rsidRDefault="00C21654" w:rsidP="00C21654">
      <w:pPr>
        <w:pStyle w:val="Heading2"/>
        <w:rPr>
          <w:rtl/>
          <w:lang w:bidi="fa-IR"/>
        </w:rPr>
      </w:pPr>
      <w:bookmarkStart w:id="431" w:name="_Toc338947929"/>
      <w:bookmarkStart w:id="432" w:name="_Toc385324613"/>
      <w:r w:rsidRPr="00AD7338">
        <w:rPr>
          <w:rtl/>
          <w:lang w:bidi="fa-IR"/>
        </w:rPr>
        <w:t>يكسى إذا كسيت</w:t>
      </w:r>
      <w:r w:rsidR="00FC5962">
        <w:rPr>
          <w:rtl/>
          <w:lang w:bidi="fa-IR"/>
        </w:rPr>
        <w:t>،</w:t>
      </w:r>
      <w:r w:rsidRPr="00AD7338">
        <w:rPr>
          <w:rtl/>
          <w:lang w:bidi="fa-IR"/>
        </w:rPr>
        <w:t xml:space="preserve"> ويحلّى إذا حلّيت</w:t>
      </w:r>
      <w:bookmarkEnd w:id="431"/>
      <w:bookmarkEnd w:id="432"/>
    </w:p>
    <w:p w:rsidR="00C21654" w:rsidRPr="00AD7338" w:rsidRDefault="00C21654" w:rsidP="00C21654">
      <w:pPr>
        <w:pStyle w:val="libNormal"/>
        <w:rPr>
          <w:rtl/>
        </w:rPr>
      </w:pPr>
      <w:r w:rsidRPr="00AD7338">
        <w:rPr>
          <w:rtl/>
        </w:rPr>
        <w:t>لقد روى الأثبات من رواة وعلماء الفريقين</w:t>
      </w:r>
      <w:r w:rsidR="00FC5962">
        <w:rPr>
          <w:rtl/>
        </w:rPr>
        <w:t>،</w:t>
      </w:r>
      <w:r w:rsidRPr="00AD7338">
        <w:rPr>
          <w:rtl/>
        </w:rPr>
        <w:t xml:space="preserve"> هذه الكرامة لعلي بن أبي طالب </w:t>
      </w:r>
      <w:r w:rsidRPr="00C21654">
        <w:rPr>
          <w:rStyle w:val="libAlaemChar"/>
          <w:rtl/>
        </w:rPr>
        <w:t>عليه‌السلام</w:t>
      </w:r>
      <w:r w:rsidR="00FC5962">
        <w:rPr>
          <w:rtl/>
        </w:rPr>
        <w:t>،</w:t>
      </w:r>
      <w:r w:rsidRPr="00AD7338">
        <w:rPr>
          <w:rtl/>
        </w:rPr>
        <w:t xml:space="preserve"> يوم القيامة</w:t>
      </w:r>
      <w:r w:rsidR="00FC5962">
        <w:rPr>
          <w:rtl/>
        </w:rPr>
        <w:t>،</w:t>
      </w:r>
      <w:r w:rsidRPr="00AD7338">
        <w:rPr>
          <w:rtl/>
        </w:rPr>
        <w:t xml:space="preserve"> وقد جاء حديث النبي </w:t>
      </w:r>
      <w:r w:rsidRPr="00C21654">
        <w:rPr>
          <w:rStyle w:val="libAlaemChar"/>
          <w:rtl/>
        </w:rPr>
        <w:t>صلى‌الله‌عليه‌وآله</w:t>
      </w:r>
      <w:r w:rsidRPr="00AD7338">
        <w:rPr>
          <w:rtl/>
        </w:rPr>
        <w:t xml:space="preserve"> هذا باللّفظ المذكور</w:t>
      </w:r>
      <w:r w:rsidR="00FC5962">
        <w:rPr>
          <w:rtl/>
        </w:rPr>
        <w:t>،</w:t>
      </w:r>
      <w:r w:rsidRPr="00AD7338">
        <w:rPr>
          <w:rtl/>
        </w:rPr>
        <w:t xml:space="preserve"> وبلفظ « وتحيّى إذا حيّيت » </w:t>
      </w:r>
      <w:r>
        <w:rPr>
          <w:rtl/>
        </w:rPr>
        <w:t>و «</w:t>
      </w:r>
      <w:r w:rsidRPr="00AD7338">
        <w:rPr>
          <w:rtl/>
        </w:rPr>
        <w:t xml:space="preserve"> تحبى إذا حبيت »</w:t>
      </w:r>
      <w:r w:rsidR="00FC5962">
        <w:rPr>
          <w:rtl/>
        </w:rPr>
        <w:t>؛</w:t>
      </w:r>
      <w:r w:rsidRPr="00AD7338">
        <w:rPr>
          <w:rtl/>
        </w:rPr>
        <w:t xml:space="preserve"> مرّ بعض هذا المطلب في ضمن الطّرفة السادسة</w:t>
      </w:r>
      <w:r w:rsidR="00FC5962">
        <w:rPr>
          <w:rtl/>
        </w:rPr>
        <w:t>،</w:t>
      </w:r>
      <w:r w:rsidRPr="00AD7338">
        <w:rPr>
          <w:rtl/>
        </w:rPr>
        <w:t xml:space="preserve"> عند قوله </w:t>
      </w:r>
      <w:r w:rsidRPr="00C21654">
        <w:rPr>
          <w:rStyle w:val="libAlaemChar"/>
          <w:rtl/>
        </w:rPr>
        <w:t>صلى‌الله‌عليه‌وآله</w:t>
      </w:r>
      <w:r w:rsidR="00FC5962">
        <w:rPr>
          <w:rtl/>
        </w:rPr>
        <w:t>:</w:t>
      </w:r>
      <w:r>
        <w:rPr>
          <w:rFonts w:hint="cs"/>
          <w:rtl/>
        </w:rPr>
        <w:t xml:space="preserve"> </w:t>
      </w:r>
      <w:r w:rsidRPr="00AD7338">
        <w:rPr>
          <w:rtl/>
        </w:rPr>
        <w:t>وتشهدون أنّ الجنّة حقّ</w:t>
      </w:r>
      <w:r w:rsidR="00FC5962">
        <w:rPr>
          <w:rtl/>
        </w:rPr>
        <w:t>،</w:t>
      </w:r>
      <w:r w:rsidRPr="00AD7338">
        <w:rPr>
          <w:rtl/>
        </w:rPr>
        <w:t xml:space="preserve"> وهي محرّمة على الخلائق حتّى أدخلها أنا وأهل بيتي »</w:t>
      </w:r>
      <w:r w:rsidR="00FC5962">
        <w:rPr>
          <w:rtl/>
        </w:rPr>
        <w:t>،</w:t>
      </w:r>
      <w:r w:rsidRPr="00AD7338">
        <w:rPr>
          <w:rtl/>
        </w:rPr>
        <w:t xml:space="preserve"> كما مرّ بعضه آنفا في قوله </w:t>
      </w:r>
      <w:r w:rsidRPr="00C21654">
        <w:rPr>
          <w:rStyle w:val="libAlaemChar"/>
          <w:rtl/>
        </w:rPr>
        <w:t>صلى‌الله‌عليه‌وآله</w:t>
      </w:r>
      <w:r w:rsidR="00FC5962">
        <w:rPr>
          <w:rtl/>
        </w:rPr>
        <w:t>:</w:t>
      </w:r>
      <w:r w:rsidRPr="00AD7338">
        <w:rPr>
          <w:rtl/>
        </w:rPr>
        <w:t xml:space="preserve"> « ولواء الحمد مع عليّ بن أبي طالب أمامي »</w:t>
      </w:r>
      <w:r>
        <w:rPr>
          <w:rtl/>
        </w:rPr>
        <w:t>.</w:t>
      </w:r>
    </w:p>
    <w:p w:rsidR="00C21654" w:rsidRPr="00AD7338" w:rsidRDefault="00C21654" w:rsidP="00C21654">
      <w:pPr>
        <w:pStyle w:val="libNormal"/>
        <w:rPr>
          <w:rtl/>
        </w:rPr>
      </w:pPr>
      <w:r w:rsidRPr="00AD7338">
        <w:rPr>
          <w:rtl/>
        </w:rPr>
        <w:t xml:space="preserve">وفي الخصال </w:t>
      </w:r>
      <w:r>
        <w:rPr>
          <w:rtl/>
        </w:rPr>
        <w:t>(</w:t>
      </w:r>
      <w:r w:rsidRPr="00AD7338">
        <w:rPr>
          <w:rtl/>
        </w:rPr>
        <w:t>362) بسنده عن عمّار بن ياسر</w:t>
      </w:r>
      <w:r w:rsidR="00FC5962">
        <w:rPr>
          <w:rtl/>
        </w:rPr>
        <w:t>،</w:t>
      </w:r>
      <w:r w:rsidRPr="00AD7338">
        <w:rPr>
          <w:rtl/>
        </w:rPr>
        <w:t xml:space="preserve"> وعن جابر بن عبد الله</w:t>
      </w:r>
      <w:r w:rsidR="00FC5962">
        <w:rPr>
          <w:rtl/>
        </w:rPr>
        <w:t>،</w:t>
      </w:r>
      <w:r w:rsidRPr="00AD7338">
        <w:rPr>
          <w:rtl/>
        </w:rPr>
        <w:t xml:space="preserve"> قالا</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Pr>
          <w:rtl/>
        </w:rPr>
        <w:t xml:space="preserve"> ..</w:t>
      </w:r>
      <w:r w:rsidRPr="00AD7338">
        <w:rPr>
          <w:rtl/>
        </w:rPr>
        <w:t>.</w:t>
      </w:r>
      <w:r>
        <w:rPr>
          <w:rtl/>
        </w:rPr>
        <w:t xml:space="preserve"> أ</w:t>
      </w:r>
      <w:r w:rsidRPr="00AD7338">
        <w:rPr>
          <w:rtl/>
        </w:rPr>
        <w:t>ما علمت يا عليّ أنّ إبراهيم موافينا يوم القيامة</w:t>
      </w:r>
      <w:r w:rsidR="00FC5962">
        <w:rPr>
          <w:rtl/>
        </w:rPr>
        <w:t>،</w:t>
      </w:r>
      <w:r w:rsidRPr="00AD7338">
        <w:rPr>
          <w:rtl/>
        </w:rPr>
        <w:t xml:space="preserve"> فيدعى فيقام عن يمين العرش</w:t>
      </w:r>
      <w:r w:rsidR="00FC5962">
        <w:rPr>
          <w:rtl/>
        </w:rPr>
        <w:t>،</w:t>
      </w:r>
      <w:r w:rsidRPr="00AD7338">
        <w:rPr>
          <w:rtl/>
        </w:rPr>
        <w:t xml:space="preserve"> فيكسى كسوة الجنّة</w:t>
      </w:r>
      <w:r w:rsidR="00FC5962">
        <w:rPr>
          <w:rtl/>
        </w:rPr>
        <w:t>،</w:t>
      </w:r>
      <w:r w:rsidRPr="00AD7338">
        <w:rPr>
          <w:rtl/>
        </w:rPr>
        <w:t xml:space="preserve"> ويحلّى من حليّها</w:t>
      </w:r>
      <w:r w:rsidR="00FC5962">
        <w:rPr>
          <w:rtl/>
        </w:rPr>
        <w:t>،</w:t>
      </w:r>
      <w:r w:rsidRPr="00AD7338">
        <w:rPr>
          <w:rtl/>
        </w:rPr>
        <w:t xml:space="preserve"> ويسيل له ميزاب من ذهب من الجنّة</w:t>
      </w:r>
      <w:r w:rsidR="00FC5962">
        <w:rPr>
          <w:rtl/>
        </w:rPr>
        <w:t>،</w:t>
      </w:r>
      <w:r w:rsidRPr="00AD7338">
        <w:rPr>
          <w:rtl/>
        </w:rPr>
        <w:t xml:space="preserve"> فيهب من الجنّة ما هو أحلى من الشهد</w:t>
      </w:r>
      <w:r w:rsidR="00FC5962">
        <w:rPr>
          <w:rtl/>
        </w:rPr>
        <w:t>،</w:t>
      </w:r>
      <w:r w:rsidRPr="00AD7338">
        <w:rPr>
          <w:rtl/>
        </w:rPr>
        <w:t xml:space="preserve"> وأبيض من اللّبن</w:t>
      </w:r>
      <w:r w:rsidR="00FC5962">
        <w:rPr>
          <w:rtl/>
        </w:rPr>
        <w:t>،</w:t>
      </w:r>
      <w:r w:rsidRPr="00AD7338">
        <w:rPr>
          <w:rtl/>
        </w:rPr>
        <w:t xml:space="preserve"> وأبرد من الثلج</w:t>
      </w:r>
      <w:r w:rsidR="00FC5962">
        <w:rPr>
          <w:rtl/>
        </w:rPr>
        <w:t>،</w:t>
      </w:r>
      <w:r w:rsidRPr="00AD7338">
        <w:rPr>
          <w:rtl/>
        </w:rPr>
        <w:t xml:space="preserve"> وأدعى أنا فأقام عن شمال العرش</w:t>
      </w:r>
      <w:r w:rsidR="00FC5962">
        <w:rPr>
          <w:rtl/>
        </w:rPr>
        <w:t>،</w:t>
      </w:r>
      <w:r w:rsidRPr="00AD7338">
        <w:rPr>
          <w:rtl/>
        </w:rPr>
        <w:t xml:space="preserve"> فيفعل بي مثل ذلك</w:t>
      </w:r>
      <w:r w:rsidR="00FC5962">
        <w:rPr>
          <w:rtl/>
        </w:rPr>
        <w:t>،</w:t>
      </w:r>
      <w:r w:rsidRPr="00AD7338">
        <w:rPr>
          <w:rtl/>
        </w:rPr>
        <w:t xml:space="preserve"> ثمّ تدعى أنت يا عليّ</w:t>
      </w:r>
      <w:r w:rsidR="00FC5962">
        <w:rPr>
          <w:rtl/>
        </w:rPr>
        <w:t>،</w:t>
      </w:r>
      <w:r w:rsidRPr="00AD7338">
        <w:rPr>
          <w:rtl/>
        </w:rPr>
        <w:t xml:space="preserve"> فيفعل بك مثل ذلك</w:t>
      </w:r>
      <w:r w:rsidR="00FC5962">
        <w:rPr>
          <w:rtl/>
        </w:rPr>
        <w:t>،</w:t>
      </w:r>
      <w:r>
        <w:rPr>
          <w:rtl/>
        </w:rPr>
        <w:t xml:space="preserve"> أ</w:t>
      </w:r>
      <w:r w:rsidRPr="00AD7338">
        <w:rPr>
          <w:rtl/>
        </w:rPr>
        <w:t>ما ترضى يا عليّ أن تدعى إذا دعيت أنا</w:t>
      </w:r>
      <w:r w:rsidR="00FC5962">
        <w:rPr>
          <w:rtl/>
        </w:rPr>
        <w:t>،</w:t>
      </w:r>
      <w:r w:rsidRPr="00AD7338">
        <w:rPr>
          <w:rtl/>
        </w:rPr>
        <w:t xml:space="preserve"> وتكسى إذا كسيت أنا</w:t>
      </w:r>
      <w:r w:rsidR="00FC5962">
        <w:rPr>
          <w:rtl/>
        </w:rPr>
        <w:t>،</w:t>
      </w:r>
      <w:r w:rsidRPr="00AD7338">
        <w:rPr>
          <w:rtl/>
        </w:rPr>
        <w:t xml:space="preserve"> وتحلّى إذا حلّيت أنا</w:t>
      </w:r>
      <w:r>
        <w:rPr>
          <w:rtl/>
        </w:rPr>
        <w:t xml:space="preserve"> ....</w:t>
      </w:r>
      <w:r>
        <w:rPr>
          <w:rFonts w:hint="cs"/>
          <w:rtl/>
        </w:rPr>
        <w:t xml:space="preserve"> </w:t>
      </w:r>
      <w:r w:rsidRPr="00AD7338">
        <w:rPr>
          <w:rtl/>
        </w:rPr>
        <w:t xml:space="preserve">وفيه أيضا </w:t>
      </w:r>
      <w:r>
        <w:rPr>
          <w:rtl/>
        </w:rPr>
        <w:t>(</w:t>
      </w:r>
      <w:r w:rsidRPr="00AD7338">
        <w:rPr>
          <w:rtl/>
        </w:rPr>
        <w:t>342) بسنده عن الصادق</w:t>
      </w:r>
      <w:r w:rsidR="00FC5962">
        <w:rPr>
          <w:rtl/>
        </w:rPr>
        <w:t>،</w:t>
      </w:r>
      <w:r w:rsidRPr="00AD7338">
        <w:rPr>
          <w:rtl/>
        </w:rPr>
        <w:t xml:space="preserve"> عن أبيه</w:t>
      </w:r>
      <w:r w:rsidR="00FC5962">
        <w:rPr>
          <w:rtl/>
        </w:rPr>
        <w:t>،</w:t>
      </w:r>
      <w:r w:rsidRPr="00AD7338">
        <w:rPr>
          <w:rtl/>
        </w:rPr>
        <w:t xml:space="preserve"> عن جدّه</w:t>
      </w:r>
      <w:r w:rsidR="00FC5962">
        <w:rPr>
          <w:rtl/>
        </w:rPr>
        <w:t>،</w:t>
      </w:r>
      <w:r w:rsidRPr="00AD7338">
        <w:rPr>
          <w:rtl/>
        </w:rPr>
        <w:t xml:space="preserve"> عن عليّ بن أبي طالب </w:t>
      </w:r>
      <w:r w:rsidRPr="00C21654">
        <w:rPr>
          <w:rStyle w:val="libAlaemChar"/>
          <w:rtl/>
        </w:rPr>
        <w:t>عليه‌السلام</w:t>
      </w:r>
      <w:r w:rsidR="00FC5962">
        <w:rPr>
          <w:rtl/>
        </w:rPr>
        <w:t>،</w:t>
      </w:r>
    </w:p>
    <w:p w:rsidR="00C21654" w:rsidRPr="00AD7338" w:rsidRDefault="00C21654" w:rsidP="00C21654">
      <w:pPr>
        <w:pStyle w:val="libNormal0"/>
        <w:rPr>
          <w:rtl/>
        </w:rPr>
      </w:pPr>
      <w:r>
        <w:rPr>
          <w:rtl/>
        </w:rPr>
        <w:br w:type="page"/>
      </w:r>
      <w:r w:rsidRPr="00AD7338">
        <w:rPr>
          <w:rtl/>
        </w:rPr>
        <w:lastRenderedPageBreak/>
        <w:t xml:space="preserve">عن النبي </w:t>
      </w:r>
      <w:r w:rsidRPr="00C21654">
        <w:rPr>
          <w:rStyle w:val="libAlaemChar"/>
          <w:rtl/>
        </w:rPr>
        <w:t>صلى‌الله‌عليه‌وآله</w:t>
      </w:r>
      <w:r w:rsidRPr="00AD7338">
        <w:rPr>
          <w:rtl/>
        </w:rPr>
        <w:t xml:space="preserve"> أنّه قال في وصيّته له</w:t>
      </w:r>
      <w:r w:rsidR="00FC5962">
        <w:rPr>
          <w:rtl/>
        </w:rPr>
        <w:t>:</w:t>
      </w:r>
      <w:r w:rsidRPr="00AD7338">
        <w:rPr>
          <w:rtl/>
        </w:rPr>
        <w:t xml:space="preserve"> يا عليّ</w:t>
      </w:r>
      <w:r w:rsidR="00FC5962">
        <w:rPr>
          <w:rtl/>
        </w:rPr>
        <w:t>،</w:t>
      </w:r>
      <w:r w:rsidRPr="00AD7338">
        <w:rPr>
          <w:rtl/>
        </w:rPr>
        <w:t xml:space="preserve"> إنّ الله تبارك وتعالى أعطاني فيك سبع خصال</w:t>
      </w:r>
      <w:r w:rsidR="00FC5962">
        <w:rPr>
          <w:rtl/>
        </w:rPr>
        <w:t>:</w:t>
      </w:r>
    </w:p>
    <w:p w:rsidR="00C21654" w:rsidRPr="00AD7338" w:rsidRDefault="00C21654" w:rsidP="00C21654">
      <w:pPr>
        <w:pStyle w:val="libNormal"/>
        <w:rPr>
          <w:rtl/>
        </w:rPr>
      </w:pPr>
      <w:r w:rsidRPr="00AD7338">
        <w:rPr>
          <w:rtl/>
        </w:rPr>
        <w:t>أنت أوّل من ينشقّ عنه القبر معي</w:t>
      </w:r>
      <w:r w:rsidR="00FC5962">
        <w:rPr>
          <w:rtl/>
        </w:rPr>
        <w:t>،</w:t>
      </w:r>
      <w:r w:rsidRPr="00AD7338">
        <w:rPr>
          <w:rtl/>
        </w:rPr>
        <w:t xml:space="preserve"> وأنت أوّل من يقف على الصراط معي</w:t>
      </w:r>
      <w:r w:rsidR="00FC5962">
        <w:rPr>
          <w:rtl/>
        </w:rPr>
        <w:t>،</w:t>
      </w:r>
      <w:r w:rsidRPr="00AD7338">
        <w:rPr>
          <w:rtl/>
        </w:rPr>
        <w:t xml:space="preserve"> وأنت أوّل من يكسى إذا كسيت ويحيّى إذا حيّيت</w:t>
      </w:r>
      <w:r w:rsidR="00FC5962">
        <w:rPr>
          <w:rtl/>
        </w:rPr>
        <w:t>،</w:t>
      </w:r>
      <w:r w:rsidRPr="00AD7338">
        <w:rPr>
          <w:rtl/>
        </w:rPr>
        <w:t xml:space="preserve"> وأنت أوّل من يسكن معي في علّيين</w:t>
      </w:r>
      <w:r w:rsidR="00FC5962">
        <w:rPr>
          <w:rtl/>
        </w:rPr>
        <w:t>،</w:t>
      </w:r>
      <w:r w:rsidRPr="00AD7338">
        <w:rPr>
          <w:rtl/>
        </w:rPr>
        <w:t xml:space="preserve"> وأنت أوّل من يشرب معي من الرحيق المختوم الّذي ختامه مسك.</w:t>
      </w:r>
    </w:p>
    <w:p w:rsidR="00C21654" w:rsidRPr="00AD7338" w:rsidRDefault="00C21654" w:rsidP="00C21654">
      <w:pPr>
        <w:pStyle w:val="libNormal"/>
        <w:rPr>
          <w:rtl/>
        </w:rPr>
      </w:pPr>
      <w:r w:rsidRPr="00AD7338">
        <w:rPr>
          <w:rtl/>
        </w:rPr>
        <w:t xml:space="preserve">وفي الرياض النضرة </w:t>
      </w:r>
      <w:r>
        <w:rPr>
          <w:rtl/>
        </w:rPr>
        <w:t>(</w:t>
      </w:r>
      <w:r w:rsidRPr="00AD7338">
        <w:rPr>
          <w:rtl/>
        </w:rPr>
        <w:t xml:space="preserve"> ج 2</w:t>
      </w:r>
      <w:r w:rsidR="00FC5962">
        <w:rPr>
          <w:rtl/>
        </w:rPr>
        <w:t>؛</w:t>
      </w:r>
      <w:r w:rsidRPr="00AD7338">
        <w:rPr>
          <w:rtl/>
        </w:rPr>
        <w:t xml:space="preserve"> 201 ) بسنده عن مخدوج بن زيد الذهلي</w:t>
      </w:r>
      <w:r w:rsidR="00FC5962">
        <w:rPr>
          <w:rtl/>
        </w:rPr>
        <w:t>،</w:t>
      </w:r>
      <w:r w:rsidRPr="00AD7338">
        <w:rPr>
          <w:rtl/>
        </w:rPr>
        <w:t xml:space="preserve"> أنّ النبي </w:t>
      </w:r>
      <w:r w:rsidRPr="00C21654">
        <w:rPr>
          <w:rStyle w:val="libAlaemChar"/>
          <w:rtl/>
        </w:rPr>
        <w:t>صلى‌الله‌عليه‌وآله</w:t>
      </w:r>
      <w:r w:rsidRPr="00AD7338">
        <w:rPr>
          <w:rtl/>
        </w:rPr>
        <w:t xml:space="preserve"> قال لعلي </w:t>
      </w:r>
      <w:r w:rsidRPr="00C21654">
        <w:rPr>
          <w:rStyle w:val="libAlaemChar"/>
          <w:rtl/>
        </w:rPr>
        <w:t>عليه‌السلام</w:t>
      </w:r>
      <w:r w:rsidR="00FC5962">
        <w:rPr>
          <w:rtl/>
        </w:rPr>
        <w:t>:</w:t>
      </w:r>
      <w:r>
        <w:rPr>
          <w:rtl/>
        </w:rPr>
        <w:t xml:space="preserve"> أ</w:t>
      </w:r>
      <w:r w:rsidRPr="00AD7338">
        <w:rPr>
          <w:rtl/>
        </w:rPr>
        <w:t>ما علمت يا عليّ أنّه أوّل من يدعى به يوم القيامة أنا</w:t>
      </w:r>
      <w:r w:rsidR="00FC5962">
        <w:rPr>
          <w:rtl/>
        </w:rPr>
        <w:t>،</w:t>
      </w:r>
      <w:r w:rsidRPr="00AD7338">
        <w:rPr>
          <w:rtl/>
        </w:rPr>
        <w:t xml:space="preserve"> فأقوم عن يمين العرش في ظلّه</w:t>
      </w:r>
      <w:r w:rsidR="00FC5962">
        <w:rPr>
          <w:rtl/>
        </w:rPr>
        <w:t>،</w:t>
      </w:r>
      <w:r w:rsidRPr="00AD7338">
        <w:rPr>
          <w:rtl/>
        </w:rPr>
        <w:t xml:space="preserve"> فأكسى حلّة خضراء من حلل الجنّة</w:t>
      </w:r>
      <w:r>
        <w:rPr>
          <w:rtl/>
        </w:rPr>
        <w:t xml:space="preserve"> ..</w:t>
      </w:r>
      <w:r w:rsidRPr="00AD7338">
        <w:rPr>
          <w:rtl/>
        </w:rPr>
        <w:t>. ثمّ تكسى حلّة من الجنّة</w:t>
      </w:r>
      <w:r w:rsidR="00FC5962">
        <w:rPr>
          <w:rtl/>
        </w:rPr>
        <w:t>،</w:t>
      </w:r>
      <w:r w:rsidRPr="00AD7338">
        <w:rPr>
          <w:rtl/>
        </w:rPr>
        <w:t xml:space="preserve"> ثمّ ينادي مناد من تحت العرش</w:t>
      </w:r>
      <w:r w:rsidR="00FC5962">
        <w:rPr>
          <w:rtl/>
        </w:rPr>
        <w:t>:</w:t>
      </w:r>
      <w:r w:rsidRPr="00AD7338">
        <w:rPr>
          <w:rtl/>
        </w:rPr>
        <w:t xml:space="preserve"> « نعم الأب أبوك إبراهيم</w:t>
      </w:r>
      <w:r w:rsidR="00FC5962">
        <w:rPr>
          <w:rtl/>
        </w:rPr>
        <w:t>،</w:t>
      </w:r>
      <w:r w:rsidRPr="00AD7338">
        <w:rPr>
          <w:rtl/>
        </w:rPr>
        <w:t xml:space="preserve"> ونعم الأخ أخوك عليّ »</w:t>
      </w:r>
      <w:r w:rsidR="00FC5962">
        <w:rPr>
          <w:rtl/>
        </w:rPr>
        <w:t>،</w:t>
      </w:r>
      <w:r w:rsidRPr="00AD7338">
        <w:rPr>
          <w:rtl/>
        </w:rPr>
        <w:t xml:space="preserve"> أبشر يا عليّ</w:t>
      </w:r>
      <w:r w:rsidR="00FC5962">
        <w:rPr>
          <w:rtl/>
        </w:rPr>
        <w:t>،</w:t>
      </w:r>
      <w:r w:rsidRPr="00AD7338">
        <w:rPr>
          <w:rtl/>
        </w:rPr>
        <w:t xml:space="preserve"> إنّك تكسى إذا كسيت</w:t>
      </w:r>
      <w:r w:rsidR="00FC5962">
        <w:rPr>
          <w:rtl/>
        </w:rPr>
        <w:t>،</w:t>
      </w:r>
      <w:r w:rsidRPr="00AD7338">
        <w:rPr>
          <w:rtl/>
        </w:rPr>
        <w:t xml:space="preserve"> وتدعى إذا دعيت</w:t>
      </w:r>
      <w:r w:rsidR="00FC5962">
        <w:rPr>
          <w:rtl/>
        </w:rPr>
        <w:t>،</w:t>
      </w:r>
      <w:r w:rsidRPr="00AD7338">
        <w:rPr>
          <w:rtl/>
        </w:rPr>
        <w:t xml:space="preserve"> وتحبى إذا حبيت. قال</w:t>
      </w:r>
      <w:r w:rsidR="00FC5962">
        <w:rPr>
          <w:rtl/>
        </w:rPr>
        <w:t>:</w:t>
      </w:r>
      <w:r w:rsidRPr="00AD7338">
        <w:rPr>
          <w:rtl/>
        </w:rPr>
        <w:t xml:space="preserve"> أخرجه أحمد في المناقب.</w:t>
      </w:r>
    </w:p>
    <w:p w:rsidR="00C21654" w:rsidRPr="00AD7338" w:rsidRDefault="00C21654" w:rsidP="00C21654">
      <w:pPr>
        <w:pStyle w:val="libNormal"/>
        <w:rPr>
          <w:rtl/>
        </w:rPr>
      </w:pPr>
      <w:r w:rsidRPr="00AD7338">
        <w:rPr>
          <w:rtl/>
        </w:rPr>
        <w:t xml:space="preserve">وانظر الكافي </w:t>
      </w:r>
      <w:r>
        <w:rPr>
          <w:rtl/>
        </w:rPr>
        <w:t>(</w:t>
      </w:r>
      <w:r w:rsidRPr="00AD7338">
        <w:rPr>
          <w:rtl/>
        </w:rPr>
        <w:t xml:space="preserve"> ج 1</w:t>
      </w:r>
      <w:r w:rsidR="00FC5962">
        <w:rPr>
          <w:rtl/>
        </w:rPr>
        <w:t>؛</w:t>
      </w:r>
      <w:r w:rsidRPr="00AD7338">
        <w:rPr>
          <w:rtl/>
        </w:rPr>
        <w:t xml:space="preserve"> 196</w:t>
      </w:r>
      <w:r w:rsidR="00FC5962">
        <w:rPr>
          <w:rtl/>
        </w:rPr>
        <w:t xml:space="preserve"> - </w:t>
      </w:r>
      <w:r w:rsidRPr="00AD7338">
        <w:rPr>
          <w:rtl/>
        </w:rPr>
        <w:t xml:space="preserve">197 ) وبصائر الدرجات </w:t>
      </w:r>
      <w:r>
        <w:rPr>
          <w:rtl/>
        </w:rPr>
        <w:t>(</w:t>
      </w:r>
      <w:r w:rsidRPr="00AD7338">
        <w:rPr>
          <w:rtl/>
        </w:rPr>
        <w:t xml:space="preserve"> 220</w:t>
      </w:r>
      <w:r w:rsidR="00FC5962">
        <w:rPr>
          <w:rtl/>
        </w:rPr>
        <w:t xml:space="preserve"> - </w:t>
      </w:r>
      <w:r w:rsidRPr="00AD7338">
        <w:rPr>
          <w:rtl/>
        </w:rPr>
        <w:t xml:space="preserve">221 ) والاحتجاج </w:t>
      </w:r>
      <w:r>
        <w:rPr>
          <w:rtl/>
        </w:rPr>
        <w:t>(</w:t>
      </w:r>
      <w:r w:rsidRPr="00AD7338">
        <w:rPr>
          <w:rtl/>
        </w:rPr>
        <w:t xml:space="preserve">140) وأمالي الصدوق </w:t>
      </w:r>
      <w:r>
        <w:rPr>
          <w:rtl/>
        </w:rPr>
        <w:t>(</w:t>
      </w:r>
      <w:r w:rsidRPr="00AD7338">
        <w:rPr>
          <w:rtl/>
        </w:rPr>
        <w:t xml:space="preserve"> 86</w:t>
      </w:r>
      <w:r w:rsidR="00FC5962">
        <w:rPr>
          <w:rtl/>
        </w:rPr>
        <w:t>،</w:t>
      </w:r>
      <w:r w:rsidRPr="00AD7338">
        <w:rPr>
          <w:rtl/>
        </w:rPr>
        <w:t xml:space="preserve"> 266 ) وتفسير القمّي </w:t>
      </w:r>
      <w:r>
        <w:rPr>
          <w:rtl/>
        </w:rPr>
        <w:t>(</w:t>
      </w:r>
      <w:r w:rsidRPr="00AD7338">
        <w:rPr>
          <w:rtl/>
        </w:rPr>
        <w:t xml:space="preserve"> ج 2</w:t>
      </w:r>
      <w:r w:rsidR="00FC5962">
        <w:rPr>
          <w:rtl/>
        </w:rPr>
        <w:t>؛</w:t>
      </w:r>
      <w:r w:rsidRPr="00AD7338">
        <w:rPr>
          <w:rtl/>
        </w:rPr>
        <w:t xml:space="preserve"> 337 ) وتفسير فرات </w:t>
      </w:r>
      <w:r>
        <w:rPr>
          <w:rtl/>
        </w:rPr>
        <w:t>(</w:t>
      </w:r>
      <w:r w:rsidRPr="00AD7338">
        <w:rPr>
          <w:rtl/>
        </w:rPr>
        <w:t xml:space="preserve">181) وأمالي الطوسي </w:t>
      </w:r>
      <w:r>
        <w:rPr>
          <w:rtl/>
        </w:rPr>
        <w:t>(</w:t>
      </w:r>
      <w:r w:rsidRPr="00AD7338">
        <w:rPr>
          <w:rtl/>
        </w:rPr>
        <w:t xml:space="preserve">206) وكشف اليقين </w:t>
      </w:r>
      <w:r>
        <w:rPr>
          <w:rtl/>
        </w:rPr>
        <w:t>(</w:t>
      </w:r>
      <w:r w:rsidRPr="00AD7338">
        <w:rPr>
          <w:rtl/>
        </w:rPr>
        <w:t xml:space="preserve">281) وروضة الواعظين </w:t>
      </w:r>
      <w:r>
        <w:rPr>
          <w:rtl/>
        </w:rPr>
        <w:t>(</w:t>
      </w:r>
      <w:r w:rsidRPr="00AD7338">
        <w:rPr>
          <w:rtl/>
        </w:rPr>
        <w:t xml:space="preserve">123) وتقريب المعارف </w:t>
      </w:r>
      <w:r>
        <w:rPr>
          <w:rtl/>
        </w:rPr>
        <w:t>(</w:t>
      </w:r>
      <w:r w:rsidRPr="00AD7338">
        <w:rPr>
          <w:rtl/>
        </w:rPr>
        <w:t xml:space="preserve">183) ومناقب ابن شهرآشوب </w:t>
      </w:r>
      <w:r>
        <w:rPr>
          <w:rtl/>
        </w:rPr>
        <w:t>(</w:t>
      </w:r>
      <w:r w:rsidRPr="00AD7338">
        <w:rPr>
          <w:rtl/>
        </w:rPr>
        <w:t xml:space="preserve"> ج 2</w:t>
      </w:r>
      <w:r w:rsidR="00FC5962">
        <w:rPr>
          <w:rtl/>
        </w:rPr>
        <w:t>؛</w:t>
      </w:r>
      <w:r w:rsidRPr="00AD7338">
        <w:rPr>
          <w:rtl/>
        </w:rPr>
        <w:t xml:space="preserve"> 155</w:t>
      </w:r>
      <w:r w:rsidR="00FC5962">
        <w:rPr>
          <w:rtl/>
        </w:rPr>
        <w:t>،</w:t>
      </w:r>
      <w:r w:rsidRPr="00AD7338">
        <w:rPr>
          <w:rtl/>
        </w:rPr>
        <w:t xml:space="preserve"> 185 ) ومناقب ابن المغازلي </w:t>
      </w:r>
      <w:r>
        <w:rPr>
          <w:rtl/>
        </w:rPr>
        <w:t>(</w:t>
      </w:r>
      <w:r w:rsidRPr="00AD7338">
        <w:rPr>
          <w:rtl/>
        </w:rPr>
        <w:t xml:space="preserve"> 42</w:t>
      </w:r>
      <w:r w:rsidR="00FC5962">
        <w:rPr>
          <w:rtl/>
        </w:rPr>
        <w:t>،</w:t>
      </w:r>
      <w:r w:rsidRPr="00AD7338">
        <w:rPr>
          <w:rtl/>
        </w:rPr>
        <w:t xml:space="preserve"> 43</w:t>
      </w:r>
      <w:r w:rsidR="00FC5962">
        <w:rPr>
          <w:rtl/>
        </w:rPr>
        <w:t>،</w:t>
      </w:r>
      <w:r w:rsidRPr="00AD7338">
        <w:rPr>
          <w:rtl/>
        </w:rPr>
        <w:t xml:space="preserve"> 152 ) ومناقب الخوارزمي </w:t>
      </w:r>
      <w:r>
        <w:rPr>
          <w:rtl/>
        </w:rPr>
        <w:t>(</w:t>
      </w:r>
      <w:r w:rsidRPr="00AD7338">
        <w:rPr>
          <w:rtl/>
        </w:rPr>
        <w:t xml:space="preserve">84) وتذكرة الخواص </w:t>
      </w:r>
      <w:r>
        <w:rPr>
          <w:rtl/>
        </w:rPr>
        <w:t>(</w:t>
      </w:r>
      <w:r w:rsidRPr="00AD7338">
        <w:rPr>
          <w:rtl/>
        </w:rPr>
        <w:t xml:space="preserve"> 21</w:t>
      </w:r>
      <w:r w:rsidR="00FC5962">
        <w:rPr>
          <w:rtl/>
        </w:rPr>
        <w:t>،</w:t>
      </w:r>
      <w:r w:rsidRPr="00AD7338">
        <w:rPr>
          <w:rtl/>
        </w:rPr>
        <w:t xml:space="preserve"> 75 ) وينابيع المودّة </w:t>
      </w:r>
      <w:r>
        <w:rPr>
          <w:rtl/>
        </w:rPr>
        <w:t>(</w:t>
      </w:r>
      <w:r w:rsidRPr="00AD7338">
        <w:rPr>
          <w:rtl/>
        </w:rPr>
        <w:t xml:space="preserve"> ج 1</w:t>
      </w:r>
      <w:r w:rsidR="00FC5962">
        <w:rPr>
          <w:rtl/>
        </w:rPr>
        <w:t>؛</w:t>
      </w:r>
      <w:r w:rsidRPr="00AD7338">
        <w:rPr>
          <w:rtl/>
        </w:rPr>
        <w:t xml:space="preserve"> 142 ) </w:t>
      </w:r>
      <w:r>
        <w:rPr>
          <w:rtl/>
        </w:rPr>
        <w:t>و (</w:t>
      </w:r>
      <w:r w:rsidRPr="00AD7338">
        <w:rPr>
          <w:rtl/>
        </w:rPr>
        <w:t xml:space="preserve"> ج 2</w:t>
      </w:r>
      <w:r w:rsidR="00FC5962">
        <w:rPr>
          <w:rtl/>
        </w:rPr>
        <w:t>؛</w:t>
      </w:r>
      <w:r w:rsidRPr="00AD7338">
        <w:rPr>
          <w:rtl/>
        </w:rPr>
        <w:t xml:space="preserve"> 34</w:t>
      </w:r>
      <w:r w:rsidR="00FC5962">
        <w:rPr>
          <w:rtl/>
        </w:rPr>
        <w:t>،</w:t>
      </w:r>
      <w:r w:rsidRPr="00AD7338">
        <w:rPr>
          <w:rtl/>
        </w:rPr>
        <w:t xml:space="preserve"> 139 ) وذخائر العقبى </w:t>
      </w:r>
      <w:r>
        <w:rPr>
          <w:rtl/>
        </w:rPr>
        <w:t>(</w:t>
      </w:r>
      <w:r w:rsidRPr="00AD7338">
        <w:rPr>
          <w:rtl/>
        </w:rPr>
        <w:t xml:space="preserve">75) والرياض النضرة </w:t>
      </w:r>
      <w:r>
        <w:rPr>
          <w:rtl/>
        </w:rPr>
        <w:t>(</w:t>
      </w:r>
      <w:r w:rsidRPr="00AD7338">
        <w:rPr>
          <w:rtl/>
        </w:rPr>
        <w:t xml:space="preserve"> ج 2</w:t>
      </w:r>
      <w:r w:rsidR="00FC5962">
        <w:rPr>
          <w:rtl/>
        </w:rPr>
        <w:t>؛</w:t>
      </w:r>
      <w:r w:rsidRPr="00AD7338">
        <w:rPr>
          <w:rtl/>
        </w:rPr>
        <w:t xml:space="preserve"> 202 ) وكنز العمال </w:t>
      </w:r>
      <w:r>
        <w:rPr>
          <w:rtl/>
        </w:rPr>
        <w:t>(</w:t>
      </w:r>
      <w:r w:rsidRPr="00AD7338">
        <w:rPr>
          <w:rtl/>
        </w:rPr>
        <w:t xml:space="preserve"> ج 6</w:t>
      </w:r>
      <w:r w:rsidR="00FC5962">
        <w:rPr>
          <w:rtl/>
        </w:rPr>
        <w:t>؛</w:t>
      </w:r>
      <w:r w:rsidRPr="00AD7338">
        <w:rPr>
          <w:rtl/>
        </w:rPr>
        <w:t xml:space="preserve"> 403 )</w:t>
      </w:r>
      <w:r>
        <w:rPr>
          <w:rtl/>
        </w:rPr>
        <w:t>.</w:t>
      </w:r>
    </w:p>
    <w:p w:rsidR="00C21654" w:rsidRPr="00AD7338" w:rsidRDefault="00C21654" w:rsidP="00C21654">
      <w:pPr>
        <w:pStyle w:val="Heading2"/>
        <w:rPr>
          <w:rtl/>
          <w:lang w:bidi="fa-IR"/>
        </w:rPr>
      </w:pPr>
      <w:bookmarkStart w:id="433" w:name="_Toc338947930"/>
      <w:bookmarkStart w:id="434" w:name="_Toc385324614"/>
      <w:r w:rsidRPr="00AD7338">
        <w:rPr>
          <w:rtl/>
          <w:lang w:bidi="fa-IR"/>
        </w:rPr>
        <w:t>وليندمنّ قوم ابتزّوا حقّك</w:t>
      </w:r>
      <w:r w:rsidR="00FC5962">
        <w:rPr>
          <w:rtl/>
          <w:lang w:bidi="fa-IR"/>
        </w:rPr>
        <w:t>،</w:t>
      </w:r>
      <w:r w:rsidRPr="00AD7338">
        <w:rPr>
          <w:rtl/>
          <w:lang w:bidi="fa-IR"/>
        </w:rPr>
        <w:t xml:space="preserve"> وقطعوا مودّتك</w:t>
      </w:r>
      <w:r w:rsidR="00FC5962">
        <w:rPr>
          <w:rtl/>
          <w:lang w:bidi="fa-IR"/>
        </w:rPr>
        <w:t>،</w:t>
      </w:r>
      <w:r w:rsidRPr="00AD7338">
        <w:rPr>
          <w:rtl/>
          <w:lang w:bidi="fa-IR"/>
        </w:rPr>
        <w:t xml:space="preserve"> وكذبوا عليّ</w:t>
      </w:r>
      <w:r w:rsidR="00FC5962">
        <w:rPr>
          <w:rtl/>
          <w:lang w:bidi="fa-IR"/>
        </w:rPr>
        <w:t>،</w:t>
      </w:r>
      <w:r w:rsidRPr="00AD7338">
        <w:rPr>
          <w:rtl/>
          <w:lang w:bidi="fa-IR"/>
        </w:rPr>
        <w:t xml:space="preserve"> وليختلجنّ دوني</w:t>
      </w:r>
      <w:r w:rsidR="00FC5962">
        <w:rPr>
          <w:rtl/>
          <w:lang w:bidi="fa-IR"/>
        </w:rPr>
        <w:t>،</w:t>
      </w:r>
      <w:r w:rsidRPr="00AD7338">
        <w:rPr>
          <w:rtl/>
          <w:lang w:bidi="fa-IR"/>
        </w:rPr>
        <w:t xml:space="preserve"> فأقول</w:t>
      </w:r>
      <w:r w:rsidR="00FC5962">
        <w:rPr>
          <w:rtl/>
          <w:lang w:bidi="fa-IR"/>
        </w:rPr>
        <w:t>:</w:t>
      </w:r>
      <w:r w:rsidRPr="00AD7338">
        <w:rPr>
          <w:rtl/>
          <w:lang w:bidi="fa-IR"/>
        </w:rPr>
        <w:t xml:space="preserve"> أمّتي أمّتي</w:t>
      </w:r>
      <w:r w:rsidR="00FC5962">
        <w:rPr>
          <w:rtl/>
          <w:lang w:bidi="fa-IR"/>
        </w:rPr>
        <w:t>،</w:t>
      </w:r>
      <w:r w:rsidRPr="00AD7338">
        <w:rPr>
          <w:rtl/>
          <w:lang w:bidi="fa-IR"/>
        </w:rPr>
        <w:t xml:space="preserve"> فيقال</w:t>
      </w:r>
      <w:r w:rsidR="00FC5962">
        <w:rPr>
          <w:rtl/>
          <w:lang w:bidi="fa-IR"/>
        </w:rPr>
        <w:t>:</w:t>
      </w:r>
      <w:r w:rsidRPr="00AD7338">
        <w:rPr>
          <w:rtl/>
          <w:lang w:bidi="fa-IR"/>
        </w:rPr>
        <w:t xml:space="preserve"> إنّهم بدّلوا بعدك وصاروا إلى السعير</w:t>
      </w:r>
      <w:bookmarkEnd w:id="433"/>
      <w:bookmarkEnd w:id="434"/>
    </w:p>
    <w:p w:rsidR="00C21654" w:rsidRPr="00AD7338" w:rsidRDefault="00C21654" w:rsidP="00C21654">
      <w:pPr>
        <w:pStyle w:val="libNormal"/>
        <w:rPr>
          <w:rtl/>
        </w:rPr>
      </w:pPr>
      <w:r w:rsidRPr="00AD7338">
        <w:rPr>
          <w:rtl/>
        </w:rPr>
        <w:t>حديث الحوض وارتداد الصحابة من الأحاديث الصحيحة الّتي وردت في كتب الفريقين من المسلمين</w:t>
      </w:r>
      <w:r w:rsidR="00FC5962">
        <w:rPr>
          <w:rtl/>
        </w:rPr>
        <w:t>،</w:t>
      </w:r>
      <w:r w:rsidRPr="00AD7338">
        <w:rPr>
          <w:rtl/>
        </w:rPr>
        <w:t xml:space="preserve"> بل هو متواتر معنى</w:t>
      </w:r>
      <w:r w:rsidR="00FC5962">
        <w:rPr>
          <w:rtl/>
        </w:rPr>
        <w:t>،</w:t>
      </w:r>
      <w:r w:rsidRPr="00AD7338">
        <w:rPr>
          <w:rtl/>
        </w:rPr>
        <w:t xml:space="preserve"> وقد خرّج في صحاح ومسانيد العامّة والخاصة.</w:t>
      </w:r>
    </w:p>
    <w:p w:rsidR="00C21654" w:rsidRPr="00AD7338" w:rsidRDefault="00C21654" w:rsidP="00C21654">
      <w:pPr>
        <w:pStyle w:val="libNormal"/>
        <w:rPr>
          <w:rtl/>
        </w:rPr>
      </w:pPr>
      <w:r w:rsidRPr="00AD7338">
        <w:rPr>
          <w:rtl/>
        </w:rPr>
        <w:t xml:space="preserve">ففي كتاب سليم بن قيس </w:t>
      </w:r>
      <w:r>
        <w:rPr>
          <w:rtl/>
        </w:rPr>
        <w:t>(</w:t>
      </w:r>
      <w:r w:rsidRPr="00AD7338">
        <w:rPr>
          <w:rtl/>
        </w:rPr>
        <w:t xml:space="preserve"> 92</w:t>
      </w:r>
      <w:r w:rsidR="00FC5962">
        <w:rPr>
          <w:rtl/>
        </w:rPr>
        <w:t xml:space="preserve"> - </w:t>
      </w:r>
      <w:r w:rsidRPr="00AD7338">
        <w:rPr>
          <w:rtl/>
        </w:rPr>
        <w:t>93 )</w:t>
      </w:r>
      <w:r w:rsidR="00FC5962">
        <w:rPr>
          <w:rtl/>
        </w:rPr>
        <w:t>:</w:t>
      </w:r>
      <w:r w:rsidRPr="00AD7338">
        <w:rPr>
          <w:rtl/>
        </w:rPr>
        <w:t xml:space="preserve"> قال سلمان</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إنّ الناس كلّهم ارتدّوا بعد رسول الله </w:t>
      </w:r>
      <w:r w:rsidRPr="00C21654">
        <w:rPr>
          <w:rStyle w:val="libAlaemChar"/>
          <w:rtl/>
        </w:rPr>
        <w:t>صلى‌الله‌عليه‌وآله</w:t>
      </w:r>
      <w:r w:rsidRPr="00AD7338">
        <w:rPr>
          <w:rtl/>
        </w:rPr>
        <w:t xml:space="preserve"> غير أربعة</w:t>
      </w:r>
      <w:r w:rsidR="00FC5962">
        <w:rPr>
          <w:rtl/>
        </w:rPr>
        <w:t>،</w:t>
      </w:r>
      <w:r w:rsidRPr="00AD7338">
        <w:rPr>
          <w:rtl/>
        </w:rPr>
        <w:t xml:space="preserve"> إنّ الناس صاروا بعد رسول الله </w:t>
      </w:r>
      <w:r w:rsidRPr="00C21654">
        <w:rPr>
          <w:rStyle w:val="libAlaemChar"/>
          <w:rtl/>
        </w:rPr>
        <w:t>صلى‌الله‌عليه‌وآله</w:t>
      </w:r>
      <w:r w:rsidRPr="00AD7338">
        <w:rPr>
          <w:rtl/>
        </w:rPr>
        <w:t xml:space="preserve"> بمنزلة هارون ومن تبعه</w:t>
      </w:r>
      <w:r w:rsidR="00FC5962">
        <w:rPr>
          <w:rtl/>
        </w:rPr>
        <w:t>،</w:t>
      </w:r>
    </w:p>
    <w:p w:rsidR="00C21654" w:rsidRPr="00AD7338" w:rsidRDefault="00C21654" w:rsidP="00C21654">
      <w:pPr>
        <w:pStyle w:val="libNormal0"/>
        <w:rPr>
          <w:rtl/>
        </w:rPr>
      </w:pPr>
      <w:r>
        <w:rPr>
          <w:rtl/>
        </w:rPr>
        <w:br w:type="page"/>
      </w:r>
      <w:r w:rsidRPr="00AD7338">
        <w:rPr>
          <w:rtl/>
        </w:rPr>
        <w:lastRenderedPageBreak/>
        <w:t>ومنزلة العجل ومن تبعه</w:t>
      </w:r>
      <w:r w:rsidR="00FC5962">
        <w:rPr>
          <w:rtl/>
        </w:rPr>
        <w:t>،</w:t>
      </w:r>
      <w:r w:rsidRPr="00AD7338">
        <w:rPr>
          <w:rtl/>
        </w:rPr>
        <w:t xml:space="preserve"> فعلي في شبه هارون</w:t>
      </w:r>
      <w:r w:rsidR="00FC5962">
        <w:rPr>
          <w:rtl/>
        </w:rPr>
        <w:t>،</w:t>
      </w:r>
      <w:r w:rsidRPr="00AD7338">
        <w:rPr>
          <w:rtl/>
        </w:rPr>
        <w:t xml:space="preserve"> وعتيق في شبه العجل</w:t>
      </w:r>
      <w:r w:rsidR="00FC5962">
        <w:rPr>
          <w:rtl/>
        </w:rPr>
        <w:t>،</w:t>
      </w:r>
      <w:r w:rsidRPr="00AD7338">
        <w:rPr>
          <w:rtl/>
        </w:rPr>
        <w:t xml:space="preserve"> وعمر في شبه السامريّ</w:t>
      </w:r>
      <w:r w:rsidR="00FC5962">
        <w:rPr>
          <w:rtl/>
        </w:rPr>
        <w:t>،</w:t>
      </w:r>
      <w:r w:rsidRPr="00AD7338">
        <w:rPr>
          <w:rtl/>
        </w:rPr>
        <w:t xml:space="preserve"> وسمعت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ليجيئن قوم من أصحابي من أهل العليّة والمكانة ليمرّوا على الصراط</w:t>
      </w:r>
      <w:r w:rsidR="00FC5962">
        <w:rPr>
          <w:rtl/>
        </w:rPr>
        <w:t>،</w:t>
      </w:r>
      <w:r w:rsidRPr="00AD7338">
        <w:rPr>
          <w:rtl/>
        </w:rPr>
        <w:t xml:space="preserve"> فإذا رأيتهم ورأوني</w:t>
      </w:r>
      <w:r w:rsidR="00FC5962">
        <w:rPr>
          <w:rtl/>
        </w:rPr>
        <w:t>،</w:t>
      </w:r>
      <w:r w:rsidRPr="00AD7338">
        <w:rPr>
          <w:rtl/>
        </w:rPr>
        <w:t xml:space="preserve"> وعرفتهم وعرفوني</w:t>
      </w:r>
      <w:r w:rsidR="00FC5962">
        <w:rPr>
          <w:rtl/>
        </w:rPr>
        <w:t>،</w:t>
      </w:r>
      <w:r w:rsidRPr="00AD7338">
        <w:rPr>
          <w:rtl/>
        </w:rPr>
        <w:t xml:space="preserve"> اختلجوا دوني</w:t>
      </w:r>
      <w:r w:rsidR="00FC5962">
        <w:rPr>
          <w:rtl/>
        </w:rPr>
        <w:t>،</w:t>
      </w:r>
      <w:r w:rsidRPr="00AD7338">
        <w:rPr>
          <w:rtl/>
        </w:rPr>
        <w:t xml:space="preserve"> فأقول</w:t>
      </w:r>
      <w:r w:rsidR="00FC5962">
        <w:rPr>
          <w:rtl/>
        </w:rPr>
        <w:t>:</w:t>
      </w:r>
      <w:r w:rsidRPr="00AD7338">
        <w:rPr>
          <w:rtl/>
        </w:rPr>
        <w:t xml:space="preserve"> أي ربّ أصحابي</w:t>
      </w:r>
      <w:r>
        <w:rPr>
          <w:rtl/>
        </w:rPr>
        <w:t>!!</w:t>
      </w:r>
      <w:r w:rsidRPr="00AD7338">
        <w:rPr>
          <w:rtl/>
        </w:rPr>
        <w:t xml:space="preserve"> فيقال</w:t>
      </w:r>
      <w:r w:rsidR="00FC5962">
        <w:rPr>
          <w:rtl/>
        </w:rPr>
        <w:t>:</w:t>
      </w:r>
      <w:r w:rsidRPr="00AD7338">
        <w:rPr>
          <w:rtl/>
        </w:rPr>
        <w:t xml:space="preserve"> ما تدري ما أحدثوا بعدك</w:t>
      </w:r>
      <w:r w:rsidR="00FC5962">
        <w:rPr>
          <w:rtl/>
        </w:rPr>
        <w:t>،</w:t>
      </w:r>
      <w:r w:rsidRPr="00AD7338">
        <w:rPr>
          <w:rtl/>
        </w:rPr>
        <w:t xml:space="preserve"> إنّهم ارتدّوا على أدبارهم حيث فارقتهم</w:t>
      </w:r>
      <w:r w:rsidR="00FC5962">
        <w:rPr>
          <w:rtl/>
        </w:rPr>
        <w:t>،</w:t>
      </w:r>
      <w:r w:rsidRPr="00AD7338">
        <w:rPr>
          <w:rtl/>
        </w:rPr>
        <w:t xml:space="preserve"> فأقول</w:t>
      </w:r>
      <w:r w:rsidR="00FC5962">
        <w:rPr>
          <w:rtl/>
        </w:rPr>
        <w:t>:</w:t>
      </w:r>
      <w:r w:rsidRPr="00AD7338">
        <w:rPr>
          <w:rtl/>
        </w:rPr>
        <w:t xml:space="preserve"> بعدا وسحقا.</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 xml:space="preserve"> 37</w:t>
      </w:r>
      <w:r w:rsidR="00FC5962">
        <w:rPr>
          <w:rtl/>
        </w:rPr>
        <w:t xml:space="preserve"> - </w:t>
      </w:r>
      <w:r w:rsidRPr="00AD7338">
        <w:rPr>
          <w:rtl/>
        </w:rPr>
        <w:t>38 ) بسنده عن ابن أبي مليكة</w:t>
      </w:r>
      <w:r w:rsidR="00FC5962">
        <w:rPr>
          <w:rtl/>
        </w:rPr>
        <w:t>،</w:t>
      </w:r>
      <w:r w:rsidRPr="00AD7338">
        <w:rPr>
          <w:rtl/>
        </w:rPr>
        <w:t xml:space="preserve"> عن عائشة</w:t>
      </w:r>
      <w:r w:rsidR="00FC5962">
        <w:rPr>
          <w:rtl/>
        </w:rPr>
        <w:t>،</w:t>
      </w:r>
      <w:r w:rsidRPr="00AD7338">
        <w:rPr>
          <w:rtl/>
        </w:rPr>
        <w:t xml:space="preserve"> قالت</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إنّي على الحوض أنظر من يرد عليّ منكم</w:t>
      </w:r>
      <w:r w:rsidR="00FC5962">
        <w:rPr>
          <w:rtl/>
        </w:rPr>
        <w:t>،</w:t>
      </w:r>
      <w:r w:rsidRPr="00AD7338">
        <w:rPr>
          <w:rtl/>
        </w:rPr>
        <w:t xml:space="preserve"> وليقطعنّ برجال دوني</w:t>
      </w:r>
      <w:r w:rsidR="00FC5962">
        <w:rPr>
          <w:rtl/>
        </w:rPr>
        <w:t>،</w:t>
      </w:r>
      <w:r w:rsidRPr="00AD7338">
        <w:rPr>
          <w:rtl/>
        </w:rPr>
        <w:t xml:space="preserve"> فأقول</w:t>
      </w:r>
      <w:r w:rsidR="00FC5962">
        <w:rPr>
          <w:rtl/>
        </w:rPr>
        <w:t>:</w:t>
      </w:r>
      <w:r w:rsidRPr="00AD7338">
        <w:rPr>
          <w:rtl/>
        </w:rPr>
        <w:t xml:space="preserve"> يا ربّ أصحابي أصحابي</w:t>
      </w:r>
      <w:r w:rsidR="00FC5962">
        <w:rPr>
          <w:rtl/>
        </w:rPr>
        <w:t>،</w:t>
      </w:r>
      <w:r w:rsidRPr="00AD7338">
        <w:rPr>
          <w:rtl/>
        </w:rPr>
        <w:t xml:space="preserve"> فيقال</w:t>
      </w:r>
      <w:r w:rsidR="00FC5962">
        <w:rPr>
          <w:rtl/>
        </w:rPr>
        <w:t>:</w:t>
      </w:r>
      <w:r w:rsidRPr="00AD7338">
        <w:rPr>
          <w:rtl/>
        </w:rPr>
        <w:t xml:space="preserve"> إنّك لا تدري ما عملوا بعدك</w:t>
      </w:r>
      <w:r w:rsidR="00FC5962">
        <w:rPr>
          <w:rtl/>
        </w:rPr>
        <w:t>،</w:t>
      </w:r>
      <w:r w:rsidRPr="00AD7338">
        <w:rPr>
          <w:rtl/>
        </w:rPr>
        <w:t xml:space="preserve"> إنّهم ما زالوا يرجعون على أعقابهم القهقرى.</w:t>
      </w:r>
    </w:p>
    <w:p w:rsidR="00C21654" w:rsidRPr="00AD7338" w:rsidRDefault="00C21654" w:rsidP="00C21654">
      <w:pPr>
        <w:pStyle w:val="libNormal"/>
        <w:rPr>
          <w:rtl/>
        </w:rPr>
      </w:pPr>
      <w:r w:rsidRPr="00AD7338">
        <w:rPr>
          <w:rtl/>
        </w:rPr>
        <w:t xml:space="preserve">وفي صحيح البخاري </w:t>
      </w:r>
      <w:r>
        <w:rPr>
          <w:rtl/>
        </w:rPr>
        <w:t>(</w:t>
      </w:r>
      <w:r w:rsidRPr="00AD7338">
        <w:rPr>
          <w:rtl/>
        </w:rPr>
        <w:t xml:space="preserve"> ج 4</w:t>
      </w:r>
      <w:r w:rsidR="00FC5962">
        <w:rPr>
          <w:rtl/>
        </w:rPr>
        <w:t>؛</w:t>
      </w:r>
      <w:r w:rsidRPr="00AD7338">
        <w:rPr>
          <w:rtl/>
        </w:rPr>
        <w:t xml:space="preserve"> 94 ) / باب الحوض من كتاب الرقاق</w:t>
      </w:r>
      <w:r w:rsidR="00FC5962">
        <w:rPr>
          <w:rtl/>
        </w:rPr>
        <w:t>،</w:t>
      </w:r>
      <w:r w:rsidRPr="00AD7338">
        <w:rPr>
          <w:rtl/>
        </w:rPr>
        <w:t xml:space="preserve"> بسنده عن أبي هريرة</w:t>
      </w:r>
      <w:r w:rsidR="00FC5962">
        <w:rPr>
          <w:rtl/>
        </w:rPr>
        <w:t>،</w:t>
      </w:r>
      <w:r w:rsidRPr="00AD7338">
        <w:rPr>
          <w:rtl/>
        </w:rPr>
        <w:t xml:space="preserve"> عن رسول الله </w:t>
      </w:r>
      <w:r w:rsidRPr="00C21654">
        <w:rPr>
          <w:rStyle w:val="libAlaemChar"/>
          <w:rtl/>
        </w:rPr>
        <w:t>صلى‌الله‌عليه‌وآله</w:t>
      </w:r>
      <w:r w:rsidRPr="00AD7338">
        <w:rPr>
          <w:rtl/>
        </w:rPr>
        <w:t xml:space="preserve"> قال</w:t>
      </w:r>
      <w:r w:rsidR="00FC5962">
        <w:rPr>
          <w:rtl/>
        </w:rPr>
        <w:t>:</w:t>
      </w:r>
      <w:r w:rsidRPr="00AD7338">
        <w:rPr>
          <w:rtl/>
        </w:rPr>
        <w:t xml:space="preserve"> بينما أنا قائم فإذا زمرة</w:t>
      </w:r>
      <w:r w:rsidR="00FC5962">
        <w:rPr>
          <w:rtl/>
        </w:rPr>
        <w:t>،</w:t>
      </w:r>
      <w:r w:rsidRPr="00AD7338">
        <w:rPr>
          <w:rtl/>
        </w:rPr>
        <w:t xml:space="preserve"> حتّى إذا عرفتهم خرج رجل من بيني وبينهم</w:t>
      </w:r>
      <w:r w:rsidR="00FC5962">
        <w:rPr>
          <w:rtl/>
        </w:rPr>
        <w:t>،</w:t>
      </w:r>
      <w:r w:rsidRPr="00AD7338">
        <w:rPr>
          <w:rtl/>
        </w:rPr>
        <w:t xml:space="preserve"> فقال</w:t>
      </w:r>
      <w:r w:rsidR="00FC5962">
        <w:rPr>
          <w:rtl/>
        </w:rPr>
        <w:t>:</w:t>
      </w:r>
      <w:r w:rsidRPr="00AD7338">
        <w:rPr>
          <w:rtl/>
        </w:rPr>
        <w:t xml:space="preserve"> هلمّ</w:t>
      </w:r>
      <w:r w:rsidR="00FC5962">
        <w:rPr>
          <w:rtl/>
        </w:rPr>
        <w:t>،</w:t>
      </w:r>
      <w:r w:rsidRPr="00AD7338">
        <w:rPr>
          <w:rtl/>
        </w:rPr>
        <w:t xml:space="preserve"> فقلت</w:t>
      </w:r>
      <w:r w:rsidR="00FC5962">
        <w:rPr>
          <w:rtl/>
        </w:rPr>
        <w:t>:</w:t>
      </w:r>
      <w:r w:rsidRPr="00AD7338">
        <w:rPr>
          <w:rtl/>
        </w:rPr>
        <w:t xml:space="preserve"> أين</w:t>
      </w:r>
      <w:r>
        <w:rPr>
          <w:rtl/>
        </w:rPr>
        <w:t>؟</w:t>
      </w:r>
      <w:r w:rsidRPr="00AD7338">
        <w:rPr>
          <w:rtl/>
        </w:rPr>
        <w:t xml:space="preserve"> قال</w:t>
      </w:r>
      <w:r w:rsidR="00FC5962">
        <w:rPr>
          <w:rtl/>
        </w:rPr>
        <w:t>:</w:t>
      </w:r>
      <w:r w:rsidRPr="00AD7338">
        <w:rPr>
          <w:rtl/>
        </w:rPr>
        <w:t xml:space="preserve"> إلى النار والله</w:t>
      </w:r>
      <w:r w:rsidR="00FC5962">
        <w:rPr>
          <w:rtl/>
        </w:rPr>
        <w:t>،</w:t>
      </w:r>
      <w:r w:rsidRPr="00AD7338">
        <w:rPr>
          <w:rtl/>
        </w:rPr>
        <w:t xml:space="preserve"> قلت</w:t>
      </w:r>
      <w:r w:rsidR="00FC5962">
        <w:rPr>
          <w:rtl/>
        </w:rPr>
        <w:t>:</w:t>
      </w:r>
      <w:r w:rsidRPr="00AD7338">
        <w:rPr>
          <w:rtl/>
        </w:rPr>
        <w:t xml:space="preserve"> وما شأنهم</w:t>
      </w:r>
      <w:r>
        <w:rPr>
          <w:rtl/>
        </w:rPr>
        <w:t>؟</w:t>
      </w:r>
      <w:r w:rsidRPr="00AD7338">
        <w:rPr>
          <w:rtl/>
        </w:rPr>
        <w:t xml:space="preserve"> قال</w:t>
      </w:r>
      <w:r w:rsidR="00FC5962">
        <w:rPr>
          <w:rtl/>
        </w:rPr>
        <w:t>:</w:t>
      </w:r>
      <w:r w:rsidRPr="00AD7338">
        <w:rPr>
          <w:rtl/>
        </w:rPr>
        <w:t xml:space="preserve"> إنّهم ارتدّوا بعدك على أدبارهم القهقرى</w:t>
      </w:r>
      <w:r>
        <w:rPr>
          <w:rtl/>
        </w:rPr>
        <w:t xml:space="preserve"> ....</w:t>
      </w:r>
      <w:r w:rsidRPr="00AD7338">
        <w:rPr>
          <w:rtl/>
        </w:rPr>
        <w:t xml:space="preserve"> فلا أراه يخلص منهم إلاّ مثل همل النعم.</w:t>
      </w:r>
    </w:p>
    <w:p w:rsidR="00C21654" w:rsidRPr="00AD7338" w:rsidRDefault="00C21654" w:rsidP="00C21654">
      <w:pPr>
        <w:pStyle w:val="libNormal"/>
        <w:rPr>
          <w:rtl/>
        </w:rPr>
      </w:pPr>
      <w:r w:rsidRPr="00AD7338">
        <w:rPr>
          <w:rtl/>
        </w:rPr>
        <w:t>وأخرج في آخر الباب المذكور</w:t>
      </w:r>
      <w:r w:rsidR="00FC5962">
        <w:rPr>
          <w:rtl/>
        </w:rPr>
        <w:t>،</w:t>
      </w:r>
      <w:r w:rsidRPr="00AD7338">
        <w:rPr>
          <w:rtl/>
        </w:rPr>
        <w:t xml:space="preserve"> عن أسماء بنت أبي بكر</w:t>
      </w:r>
      <w:r w:rsidR="00FC5962">
        <w:rPr>
          <w:rtl/>
        </w:rPr>
        <w:t>،</w:t>
      </w:r>
      <w:r w:rsidRPr="00AD7338">
        <w:rPr>
          <w:rtl/>
        </w:rPr>
        <w:t xml:space="preserve"> قالت</w:t>
      </w:r>
      <w:r w:rsidR="00FC5962">
        <w:rPr>
          <w:rtl/>
        </w:rPr>
        <w:t>:</w:t>
      </w:r>
      <w:r w:rsidRPr="00AD7338">
        <w:rPr>
          <w:rtl/>
        </w:rPr>
        <w:t xml:space="preserve"> قال النبي </w:t>
      </w:r>
      <w:r w:rsidRPr="00C21654">
        <w:rPr>
          <w:rStyle w:val="libAlaemChar"/>
          <w:rtl/>
        </w:rPr>
        <w:t>صلى‌الله‌عليه‌وآله</w:t>
      </w:r>
      <w:r w:rsidR="00FC5962">
        <w:rPr>
          <w:rtl/>
        </w:rPr>
        <w:t>:</w:t>
      </w:r>
      <w:r w:rsidRPr="00AD7338">
        <w:rPr>
          <w:rtl/>
        </w:rPr>
        <w:t xml:space="preserve"> إنّي على الحوض حتّى أنظر من يرد عليّ منكم</w:t>
      </w:r>
      <w:r w:rsidR="00FC5962">
        <w:rPr>
          <w:rtl/>
        </w:rPr>
        <w:t>،</w:t>
      </w:r>
      <w:r w:rsidRPr="00AD7338">
        <w:rPr>
          <w:rtl/>
        </w:rPr>
        <w:t xml:space="preserve"> وسيؤخذ ناس دوني</w:t>
      </w:r>
      <w:r w:rsidR="00FC5962">
        <w:rPr>
          <w:rtl/>
        </w:rPr>
        <w:t>،</w:t>
      </w:r>
      <w:r w:rsidRPr="00AD7338">
        <w:rPr>
          <w:rtl/>
        </w:rPr>
        <w:t xml:space="preserve"> فأقول</w:t>
      </w:r>
      <w:r w:rsidR="00FC5962">
        <w:rPr>
          <w:rtl/>
        </w:rPr>
        <w:t>:</w:t>
      </w:r>
      <w:r w:rsidRPr="00AD7338">
        <w:rPr>
          <w:rtl/>
        </w:rPr>
        <w:t xml:space="preserve"> يا ربّ منّي ومن أمّتي</w:t>
      </w:r>
      <w:r>
        <w:rPr>
          <w:rtl/>
        </w:rPr>
        <w:t>!!</w:t>
      </w:r>
      <w:r w:rsidRPr="00AD7338">
        <w:rPr>
          <w:rtl/>
        </w:rPr>
        <w:t xml:space="preserve"> فيقال</w:t>
      </w:r>
      <w:r w:rsidR="00FC5962">
        <w:rPr>
          <w:rtl/>
        </w:rPr>
        <w:t>:</w:t>
      </w:r>
      <w:r w:rsidRPr="00AD7338">
        <w:rPr>
          <w:rtl/>
        </w:rPr>
        <w:t xml:space="preserve"> هل شعرت ما عملوا بعدك</w:t>
      </w:r>
      <w:r>
        <w:rPr>
          <w:rtl/>
        </w:rPr>
        <w:t>؟!</w:t>
      </w:r>
      <w:r w:rsidRPr="00AD7338">
        <w:rPr>
          <w:rtl/>
        </w:rPr>
        <w:t xml:space="preserve"> والله ما برحوا يرجعون على أعقابهم</w:t>
      </w:r>
      <w:r w:rsidR="00FC5962">
        <w:rPr>
          <w:rtl/>
        </w:rPr>
        <w:t>،</w:t>
      </w:r>
      <w:r w:rsidRPr="00AD7338">
        <w:rPr>
          <w:rtl/>
        </w:rPr>
        <w:t xml:space="preserve"> فكان ابن مليكه يقول</w:t>
      </w:r>
      <w:r w:rsidR="00FC5962">
        <w:rPr>
          <w:rtl/>
        </w:rPr>
        <w:t>:</w:t>
      </w:r>
      <w:r w:rsidRPr="00AD7338">
        <w:rPr>
          <w:rtl/>
        </w:rPr>
        <w:t xml:space="preserve"> اللهمّ إنّا نعوذ بك أن نرجع على أعقابنا أو نفتن عن ديننا.</w:t>
      </w:r>
    </w:p>
    <w:p w:rsidR="00C21654" w:rsidRPr="00AD7338" w:rsidRDefault="00C21654" w:rsidP="00C21654">
      <w:pPr>
        <w:pStyle w:val="libNormal"/>
        <w:rPr>
          <w:rtl/>
        </w:rPr>
      </w:pPr>
      <w:r w:rsidRPr="00AD7338">
        <w:rPr>
          <w:rtl/>
        </w:rPr>
        <w:t xml:space="preserve">وفي الاستيعاب </w:t>
      </w:r>
      <w:r>
        <w:rPr>
          <w:rtl/>
        </w:rPr>
        <w:t>(</w:t>
      </w:r>
      <w:r w:rsidRPr="00AD7338">
        <w:rPr>
          <w:rtl/>
        </w:rPr>
        <w:t xml:space="preserve"> ج 1</w:t>
      </w:r>
      <w:r w:rsidR="00FC5962">
        <w:rPr>
          <w:rtl/>
        </w:rPr>
        <w:t>؛</w:t>
      </w:r>
      <w:r w:rsidRPr="00AD7338">
        <w:rPr>
          <w:rtl/>
        </w:rPr>
        <w:t xml:space="preserve"> 163 ) بسنده عن سهل بن سعد</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أنا فرطكم على الحوض</w:t>
      </w:r>
      <w:r w:rsidR="00FC5962">
        <w:rPr>
          <w:rtl/>
        </w:rPr>
        <w:t>،</w:t>
      </w:r>
      <w:r w:rsidRPr="00AD7338">
        <w:rPr>
          <w:rtl/>
        </w:rPr>
        <w:t xml:space="preserve"> من مرّ عليّ شرب</w:t>
      </w:r>
      <w:r w:rsidR="00FC5962">
        <w:rPr>
          <w:rtl/>
        </w:rPr>
        <w:t>،</w:t>
      </w:r>
      <w:r w:rsidRPr="00AD7338">
        <w:rPr>
          <w:rtl/>
        </w:rPr>
        <w:t xml:space="preserve"> ومن شرب لم يظمأ أبدا</w:t>
      </w:r>
      <w:r w:rsidR="00FC5962">
        <w:rPr>
          <w:rtl/>
        </w:rPr>
        <w:t>،</w:t>
      </w:r>
      <w:r w:rsidRPr="00AD7338">
        <w:rPr>
          <w:rtl/>
        </w:rPr>
        <w:t xml:space="preserve"> وليردنّ عليّ أقوام أعرفهم ويعرفونني</w:t>
      </w:r>
      <w:r w:rsidR="00FC5962">
        <w:rPr>
          <w:rtl/>
        </w:rPr>
        <w:t>،</w:t>
      </w:r>
      <w:r w:rsidRPr="00AD7338">
        <w:rPr>
          <w:rtl/>
        </w:rPr>
        <w:t xml:space="preserve"> ثمّ يحال بيني وبينهم.</w:t>
      </w:r>
    </w:p>
    <w:p w:rsidR="00C21654" w:rsidRPr="00AD7338" w:rsidRDefault="00C21654" w:rsidP="00C21654">
      <w:pPr>
        <w:pStyle w:val="libNormal"/>
        <w:rPr>
          <w:rtl/>
        </w:rPr>
      </w:pPr>
      <w:r w:rsidRPr="00AD7338">
        <w:rPr>
          <w:rtl/>
        </w:rPr>
        <w:t>قال أبو حازم</w:t>
      </w:r>
      <w:r w:rsidR="00FC5962">
        <w:rPr>
          <w:rtl/>
        </w:rPr>
        <w:t>:</w:t>
      </w:r>
      <w:r w:rsidRPr="00AD7338">
        <w:rPr>
          <w:rtl/>
        </w:rPr>
        <w:t xml:space="preserve"> فسمعني النعمان بن أبي عيّاش</w:t>
      </w:r>
      <w:r w:rsidR="00FC5962">
        <w:rPr>
          <w:rtl/>
        </w:rPr>
        <w:t>،</w:t>
      </w:r>
      <w:r w:rsidRPr="00AD7338">
        <w:rPr>
          <w:rtl/>
        </w:rPr>
        <w:t xml:space="preserve"> فقال</w:t>
      </w:r>
      <w:r w:rsidR="00FC5962">
        <w:rPr>
          <w:rtl/>
        </w:rPr>
        <w:t>:</w:t>
      </w:r>
      <w:r w:rsidRPr="00AD7338">
        <w:rPr>
          <w:rtl/>
        </w:rPr>
        <w:t xml:space="preserve"> هكذا سمعت من سهل</w:t>
      </w:r>
      <w:r>
        <w:rPr>
          <w:rtl/>
        </w:rPr>
        <w:t>؟</w:t>
      </w:r>
      <w:r w:rsidRPr="00AD7338">
        <w:rPr>
          <w:rtl/>
        </w:rPr>
        <w:t xml:space="preserve"> قلت</w:t>
      </w:r>
      <w:r w:rsidR="00FC5962">
        <w:rPr>
          <w:rtl/>
        </w:rPr>
        <w:t>:</w:t>
      </w:r>
      <w:r w:rsidRPr="00AD7338">
        <w:rPr>
          <w:rtl/>
        </w:rPr>
        <w:t xml:space="preserve"> نعم</w:t>
      </w:r>
      <w:r w:rsidR="00FC5962">
        <w:rPr>
          <w:rtl/>
        </w:rPr>
        <w:t>،</w:t>
      </w:r>
      <w:r w:rsidRPr="00AD7338">
        <w:rPr>
          <w:rtl/>
        </w:rPr>
        <w:t xml:space="preserve"> قال</w:t>
      </w:r>
      <w:r w:rsidR="00FC5962">
        <w:rPr>
          <w:rtl/>
        </w:rPr>
        <w:t>:</w:t>
      </w:r>
      <w:r w:rsidRPr="00AD7338">
        <w:rPr>
          <w:rtl/>
        </w:rPr>
        <w:t xml:space="preserve"> فإنّي أشهد على أبي سعيد الخدريّ</w:t>
      </w:r>
      <w:r w:rsidR="00FC5962">
        <w:rPr>
          <w:rtl/>
        </w:rPr>
        <w:t>،</w:t>
      </w:r>
      <w:r w:rsidRPr="00AD7338">
        <w:rPr>
          <w:rtl/>
        </w:rPr>
        <w:t xml:space="preserve"> سمعته وهو يزيد فيها</w:t>
      </w:r>
      <w:r w:rsidR="00FC5962">
        <w:rPr>
          <w:rtl/>
        </w:rPr>
        <w:t>:</w:t>
      </w:r>
      <w:r w:rsidRPr="00AD7338">
        <w:rPr>
          <w:rtl/>
        </w:rPr>
        <w:t xml:space="preserve"> فأقول</w:t>
      </w:r>
      <w:r w:rsidR="00FC5962">
        <w:rPr>
          <w:rtl/>
        </w:rPr>
        <w:t>:</w:t>
      </w:r>
      <w:r w:rsidRPr="00AD7338">
        <w:rPr>
          <w:rtl/>
        </w:rPr>
        <w:t xml:space="preserve"> إنّهم أمّتي</w:t>
      </w:r>
      <w:r>
        <w:rPr>
          <w:rtl/>
        </w:rPr>
        <w:t>!!</w:t>
      </w:r>
      <w:r w:rsidRPr="00AD7338">
        <w:rPr>
          <w:rtl/>
        </w:rPr>
        <w:t xml:space="preserve"> فيقال</w:t>
      </w:r>
      <w:r w:rsidR="00FC5962">
        <w:rPr>
          <w:rtl/>
        </w:rPr>
        <w:t>:</w:t>
      </w:r>
      <w:r>
        <w:rPr>
          <w:rFonts w:hint="cs"/>
          <w:rtl/>
        </w:rPr>
        <w:t xml:space="preserve"> </w:t>
      </w:r>
      <w:r w:rsidRPr="00AD7338">
        <w:rPr>
          <w:rtl/>
        </w:rPr>
        <w:t>إنّك لا تدري ما أحدثوا بعدك</w:t>
      </w:r>
      <w:r w:rsidR="00FC5962">
        <w:rPr>
          <w:rtl/>
        </w:rPr>
        <w:t>،</w:t>
      </w:r>
      <w:r w:rsidRPr="00AD7338">
        <w:rPr>
          <w:rtl/>
        </w:rPr>
        <w:t xml:space="preserve"> فأقول</w:t>
      </w:r>
      <w:r w:rsidR="00FC5962">
        <w:rPr>
          <w:rtl/>
        </w:rPr>
        <w:t>:</w:t>
      </w:r>
      <w:r w:rsidRPr="00AD7338">
        <w:rPr>
          <w:rtl/>
        </w:rPr>
        <w:t xml:space="preserve"> فسحقا سحقا لمن غيّر بعدي.</w:t>
      </w:r>
    </w:p>
    <w:p w:rsidR="00C21654" w:rsidRPr="00AD7338" w:rsidRDefault="00C21654" w:rsidP="00C21654">
      <w:pPr>
        <w:pStyle w:val="libNormal"/>
        <w:rPr>
          <w:rtl/>
        </w:rPr>
      </w:pPr>
      <w:r>
        <w:rPr>
          <w:rtl/>
        </w:rPr>
        <w:br w:type="page"/>
      </w:r>
      <w:r w:rsidRPr="00AD7338">
        <w:rPr>
          <w:rtl/>
        </w:rPr>
        <w:lastRenderedPageBreak/>
        <w:t xml:space="preserve">وانظر ارتدادهم وتبديلهم وإحداثهم في صحيح البخاريّ </w:t>
      </w:r>
      <w:r>
        <w:rPr>
          <w:rtl/>
        </w:rPr>
        <w:t>(</w:t>
      </w:r>
      <w:r w:rsidRPr="00AD7338">
        <w:rPr>
          <w:rtl/>
        </w:rPr>
        <w:t xml:space="preserve"> ج 4</w:t>
      </w:r>
      <w:r w:rsidR="00FC5962">
        <w:rPr>
          <w:rtl/>
        </w:rPr>
        <w:t>؛</w:t>
      </w:r>
      <w:r w:rsidRPr="00AD7338">
        <w:rPr>
          <w:rtl/>
        </w:rPr>
        <w:t xml:space="preserve"> 154 / كتاب الفتن ) وصحيح مسلم </w:t>
      </w:r>
      <w:r>
        <w:rPr>
          <w:rtl/>
        </w:rPr>
        <w:t>(</w:t>
      </w:r>
      <w:r w:rsidRPr="00AD7338">
        <w:rPr>
          <w:rtl/>
        </w:rPr>
        <w:t xml:space="preserve"> ج 4</w:t>
      </w:r>
      <w:r w:rsidR="00FC5962">
        <w:rPr>
          <w:rtl/>
        </w:rPr>
        <w:t>؛</w:t>
      </w:r>
      <w:r w:rsidRPr="00AD7338">
        <w:rPr>
          <w:rtl/>
        </w:rPr>
        <w:t xml:space="preserve"> 1793</w:t>
      </w:r>
      <w:r w:rsidR="00FC5962">
        <w:rPr>
          <w:rtl/>
        </w:rPr>
        <w:t>،</w:t>
      </w:r>
      <w:r w:rsidRPr="00AD7338">
        <w:rPr>
          <w:rtl/>
        </w:rPr>
        <w:t xml:space="preserve"> 1800</w:t>
      </w:r>
      <w:r w:rsidR="00FC5962">
        <w:rPr>
          <w:rtl/>
        </w:rPr>
        <w:t>،</w:t>
      </w:r>
      <w:r w:rsidRPr="00AD7338">
        <w:rPr>
          <w:rtl/>
        </w:rPr>
        <w:t xml:space="preserve"> 2195 ) والطرائف </w:t>
      </w:r>
      <w:r>
        <w:rPr>
          <w:rtl/>
        </w:rPr>
        <w:t>(</w:t>
      </w:r>
      <w:r w:rsidRPr="00AD7338">
        <w:rPr>
          <w:rtl/>
        </w:rPr>
        <w:t xml:space="preserve"> ج 2</w:t>
      </w:r>
      <w:r w:rsidR="00FC5962">
        <w:rPr>
          <w:rtl/>
        </w:rPr>
        <w:t>؛</w:t>
      </w:r>
      <w:r w:rsidRPr="00AD7338">
        <w:rPr>
          <w:rtl/>
        </w:rPr>
        <w:t xml:space="preserve"> 377 ) عن الجمع بين الصحيحين</w:t>
      </w:r>
      <w:r w:rsidR="00FC5962">
        <w:rPr>
          <w:rtl/>
        </w:rPr>
        <w:t>،</w:t>
      </w:r>
      <w:r w:rsidRPr="00AD7338">
        <w:rPr>
          <w:rtl/>
        </w:rPr>
        <w:t xml:space="preserve"> والفتح الكبير للنبهاني </w:t>
      </w:r>
      <w:r>
        <w:rPr>
          <w:rtl/>
        </w:rPr>
        <w:t>(</w:t>
      </w:r>
      <w:r w:rsidRPr="00AD7338">
        <w:rPr>
          <w:rtl/>
        </w:rPr>
        <w:t xml:space="preserve"> ج 1</w:t>
      </w:r>
      <w:r w:rsidR="00FC5962">
        <w:rPr>
          <w:rtl/>
        </w:rPr>
        <w:t>؛</w:t>
      </w:r>
      <w:r w:rsidRPr="00AD7338">
        <w:rPr>
          <w:rtl/>
        </w:rPr>
        <w:t xml:space="preserve"> 455 ) والجمع بين الصحيحين </w:t>
      </w:r>
      <w:r>
        <w:rPr>
          <w:rtl/>
        </w:rPr>
        <w:t>(</w:t>
      </w:r>
      <w:r w:rsidRPr="00AD7338">
        <w:rPr>
          <w:rtl/>
        </w:rPr>
        <w:t xml:space="preserve"> ج 2</w:t>
      </w:r>
      <w:r w:rsidR="00FC5962">
        <w:rPr>
          <w:rtl/>
        </w:rPr>
        <w:t>؛</w:t>
      </w:r>
      <w:r w:rsidRPr="00AD7338">
        <w:rPr>
          <w:rtl/>
        </w:rPr>
        <w:t xml:space="preserve"> 376 ) ومسند أحمد </w:t>
      </w:r>
      <w:r>
        <w:rPr>
          <w:rtl/>
        </w:rPr>
        <w:t>(</w:t>
      </w:r>
      <w:r w:rsidRPr="00AD7338">
        <w:rPr>
          <w:rtl/>
        </w:rPr>
        <w:t xml:space="preserve"> ج 1</w:t>
      </w:r>
      <w:r w:rsidR="00FC5962">
        <w:rPr>
          <w:rtl/>
        </w:rPr>
        <w:t>؛</w:t>
      </w:r>
      <w:r w:rsidRPr="00AD7338">
        <w:rPr>
          <w:rtl/>
        </w:rPr>
        <w:t xml:space="preserve"> 235</w:t>
      </w:r>
      <w:r w:rsidR="00FC5962">
        <w:rPr>
          <w:rtl/>
        </w:rPr>
        <w:t>،</w:t>
      </w:r>
      <w:r w:rsidRPr="00AD7338">
        <w:rPr>
          <w:rtl/>
        </w:rPr>
        <w:t xml:space="preserve"> 253</w:t>
      </w:r>
      <w:r w:rsidR="00FC5962">
        <w:rPr>
          <w:rtl/>
        </w:rPr>
        <w:t>،</w:t>
      </w:r>
      <w:r w:rsidRPr="00AD7338">
        <w:rPr>
          <w:rtl/>
        </w:rPr>
        <w:t xml:space="preserve"> 258</w:t>
      </w:r>
      <w:r w:rsidR="00FC5962">
        <w:rPr>
          <w:rtl/>
        </w:rPr>
        <w:t>،</w:t>
      </w:r>
      <w:r w:rsidRPr="00AD7338">
        <w:rPr>
          <w:rtl/>
        </w:rPr>
        <w:t xml:space="preserve"> 390</w:t>
      </w:r>
      <w:r w:rsidR="00FC5962">
        <w:rPr>
          <w:rtl/>
        </w:rPr>
        <w:t>،</w:t>
      </w:r>
      <w:r w:rsidRPr="00AD7338">
        <w:rPr>
          <w:rtl/>
        </w:rPr>
        <w:t xml:space="preserve"> 424 ) </w:t>
      </w:r>
      <w:r>
        <w:rPr>
          <w:rtl/>
        </w:rPr>
        <w:t>و (</w:t>
      </w:r>
      <w:r w:rsidRPr="00AD7338">
        <w:rPr>
          <w:rtl/>
        </w:rPr>
        <w:t xml:space="preserve"> ج 2</w:t>
      </w:r>
      <w:r w:rsidR="00FC5962">
        <w:rPr>
          <w:rtl/>
        </w:rPr>
        <w:t>؛</w:t>
      </w:r>
      <w:r w:rsidRPr="00AD7338">
        <w:rPr>
          <w:rtl/>
        </w:rPr>
        <w:t xml:space="preserve"> 54</w:t>
      </w:r>
      <w:r w:rsidR="00FC5962">
        <w:rPr>
          <w:rtl/>
        </w:rPr>
        <w:t>،</w:t>
      </w:r>
      <w:r w:rsidRPr="00AD7338">
        <w:rPr>
          <w:rtl/>
        </w:rPr>
        <w:t xml:space="preserve"> 231 ) </w:t>
      </w:r>
      <w:r>
        <w:rPr>
          <w:rtl/>
        </w:rPr>
        <w:t>و (</w:t>
      </w:r>
      <w:r w:rsidRPr="00AD7338">
        <w:rPr>
          <w:rtl/>
        </w:rPr>
        <w:t xml:space="preserve"> ج 3</w:t>
      </w:r>
      <w:r w:rsidR="00FC5962">
        <w:rPr>
          <w:rtl/>
        </w:rPr>
        <w:t>؛</w:t>
      </w:r>
      <w:r w:rsidRPr="00AD7338">
        <w:rPr>
          <w:rtl/>
        </w:rPr>
        <w:t xml:space="preserve"> 391</w:t>
      </w:r>
      <w:r w:rsidR="00FC5962">
        <w:rPr>
          <w:rtl/>
        </w:rPr>
        <w:t>،</w:t>
      </w:r>
      <w:r w:rsidRPr="00AD7338">
        <w:rPr>
          <w:rtl/>
        </w:rPr>
        <w:t xml:space="preserve"> 392 ) وأضواء على السنّة المحمّديّة </w:t>
      </w:r>
      <w:r>
        <w:rPr>
          <w:rtl/>
        </w:rPr>
        <w:t>(</w:t>
      </w:r>
      <w:r w:rsidRPr="00AD7338">
        <w:rPr>
          <w:rtl/>
        </w:rPr>
        <w:t xml:space="preserve">355) ودلائل الصدق </w:t>
      </w:r>
      <w:r>
        <w:rPr>
          <w:rtl/>
        </w:rPr>
        <w:t>(</w:t>
      </w:r>
      <w:r w:rsidRPr="00AD7338">
        <w:rPr>
          <w:rtl/>
        </w:rPr>
        <w:t xml:space="preserve"> ج 2</w:t>
      </w:r>
      <w:r w:rsidR="00FC5962">
        <w:rPr>
          <w:rtl/>
        </w:rPr>
        <w:t>؛</w:t>
      </w:r>
      <w:r w:rsidRPr="00AD7338">
        <w:rPr>
          <w:rtl/>
        </w:rPr>
        <w:t xml:space="preserve"> 11 ) والاستيعاب </w:t>
      </w:r>
      <w:r>
        <w:rPr>
          <w:rtl/>
        </w:rPr>
        <w:t>(</w:t>
      </w:r>
      <w:r w:rsidRPr="00AD7338">
        <w:rPr>
          <w:rtl/>
        </w:rPr>
        <w:t xml:space="preserve"> ج 1</w:t>
      </w:r>
      <w:r w:rsidR="00FC5962">
        <w:rPr>
          <w:rtl/>
        </w:rPr>
        <w:t>؛</w:t>
      </w:r>
      <w:r w:rsidRPr="00AD7338">
        <w:rPr>
          <w:rtl/>
        </w:rPr>
        <w:t xml:space="preserve"> 164 )</w:t>
      </w:r>
      <w:r>
        <w:rPr>
          <w:rtl/>
        </w:rPr>
        <w:t>.</w:t>
      </w:r>
    </w:p>
    <w:p w:rsidR="00C21654" w:rsidRPr="00AD7338" w:rsidRDefault="00C21654" w:rsidP="00C21654">
      <w:pPr>
        <w:pStyle w:val="Heading1Center"/>
        <w:rPr>
          <w:rtl/>
          <w:lang w:bidi="fa-IR"/>
        </w:rPr>
      </w:pPr>
      <w:r>
        <w:rPr>
          <w:rtl/>
          <w:lang w:bidi="fa-IR"/>
        </w:rPr>
        <w:br w:type="page"/>
      </w:r>
      <w:bookmarkStart w:id="435" w:name="_Toc338947931"/>
      <w:bookmarkStart w:id="436" w:name="_Toc385324615"/>
      <w:r w:rsidRPr="00AD7338">
        <w:rPr>
          <w:rtl/>
          <w:lang w:bidi="fa-IR"/>
        </w:rPr>
        <w:lastRenderedPageBreak/>
        <w:t>الطّرفة السابعة والعشرون</w:t>
      </w:r>
      <w:bookmarkEnd w:id="435"/>
      <w:bookmarkEnd w:id="436"/>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492 )</w:t>
      </w:r>
      <w:r>
        <w:rPr>
          <w:rtl/>
        </w:rPr>
        <w:t>.</w:t>
      </w:r>
      <w:r>
        <w:rPr>
          <w:rFonts w:hint="cs"/>
          <w:rtl/>
        </w:rPr>
        <w:t xml:space="preserve"> </w:t>
      </w:r>
      <w:r w:rsidRPr="00AD7338">
        <w:rPr>
          <w:rtl/>
        </w:rPr>
        <w:t xml:space="preserve">وفي أمالي الطوسي </w:t>
      </w:r>
      <w:r>
        <w:rPr>
          <w:rtl/>
        </w:rPr>
        <w:t>(</w:t>
      </w:r>
      <w:r w:rsidRPr="00AD7338">
        <w:rPr>
          <w:rtl/>
        </w:rPr>
        <w:t xml:space="preserve">553) بسنده عن أبي ذرّ في احتجاج عليّ </w:t>
      </w:r>
      <w:r w:rsidRPr="00C21654">
        <w:rPr>
          <w:rStyle w:val="libAlaemChar"/>
          <w:rtl/>
        </w:rPr>
        <w:t>عليه‌السلام</w:t>
      </w:r>
      <w:r w:rsidRPr="00AD7338">
        <w:rPr>
          <w:rtl/>
        </w:rPr>
        <w:t xml:space="preserve"> على القوم في يوم الشورى</w:t>
      </w:r>
      <w:r w:rsidR="00FC5962">
        <w:rPr>
          <w:rtl/>
        </w:rPr>
        <w:t>،</w:t>
      </w:r>
      <w:r w:rsidRPr="00AD7338">
        <w:rPr>
          <w:rtl/>
        </w:rPr>
        <w:t xml:space="preserve"> قال في جملة احتجاجاته </w:t>
      </w:r>
      <w:r w:rsidRPr="00C21654">
        <w:rPr>
          <w:rStyle w:val="libAlaemChar"/>
          <w:rtl/>
        </w:rPr>
        <w:t>عليه‌السلام</w:t>
      </w:r>
      <w:r w:rsidR="00FC5962">
        <w:rPr>
          <w:rtl/>
        </w:rPr>
        <w:t>:</w:t>
      </w:r>
      <w:r w:rsidRPr="00AD7338">
        <w:rPr>
          <w:rtl/>
        </w:rPr>
        <w:t xml:space="preserve"> فهل فيكم أحد أعطاه رسول الله </w:t>
      </w:r>
      <w:r w:rsidRPr="00C21654">
        <w:rPr>
          <w:rStyle w:val="libAlaemChar"/>
          <w:rtl/>
        </w:rPr>
        <w:t>صلى‌الله‌عليه‌وآله</w:t>
      </w:r>
      <w:r w:rsidRPr="00AD7338">
        <w:rPr>
          <w:rtl/>
        </w:rPr>
        <w:t xml:space="preserve"> حنوطا من حنوط الجنّة</w:t>
      </w:r>
      <w:r w:rsidR="00FC5962">
        <w:rPr>
          <w:rtl/>
        </w:rPr>
        <w:t>،</w:t>
      </w:r>
      <w:r w:rsidRPr="00AD7338">
        <w:rPr>
          <w:rtl/>
        </w:rPr>
        <w:t xml:space="preserve"> فقال</w:t>
      </w:r>
      <w:r w:rsidR="00FC5962">
        <w:rPr>
          <w:rtl/>
        </w:rPr>
        <w:t>:</w:t>
      </w:r>
      <w:r w:rsidRPr="00AD7338">
        <w:rPr>
          <w:rtl/>
        </w:rPr>
        <w:t xml:space="preserve"> « اقسم هذا أثلاثا</w:t>
      </w:r>
      <w:r w:rsidR="00FC5962">
        <w:rPr>
          <w:rtl/>
        </w:rPr>
        <w:t>:</w:t>
      </w:r>
      <w:r w:rsidRPr="00AD7338">
        <w:rPr>
          <w:rtl/>
        </w:rPr>
        <w:t xml:space="preserve"> ثلثا لي حنّطني به</w:t>
      </w:r>
      <w:r w:rsidR="00FC5962">
        <w:rPr>
          <w:rtl/>
        </w:rPr>
        <w:t>،</w:t>
      </w:r>
      <w:r w:rsidRPr="00AD7338">
        <w:rPr>
          <w:rtl/>
        </w:rPr>
        <w:t xml:space="preserve"> وثلثا لابنتي</w:t>
      </w:r>
      <w:r w:rsidR="00FC5962">
        <w:rPr>
          <w:rtl/>
        </w:rPr>
        <w:t>،</w:t>
      </w:r>
      <w:r w:rsidRPr="00AD7338">
        <w:rPr>
          <w:rtl/>
        </w:rPr>
        <w:t xml:space="preserve"> وثلثا لك » غيري</w:t>
      </w:r>
      <w:r>
        <w:rPr>
          <w:rtl/>
        </w:rPr>
        <w:t>؟</w:t>
      </w:r>
      <w:r>
        <w:rPr>
          <w:rFonts w:hint="cs"/>
          <w:rtl/>
        </w:rPr>
        <w:t xml:space="preserve"> </w:t>
      </w:r>
      <w:r w:rsidRPr="00AD7338">
        <w:rPr>
          <w:rtl/>
        </w:rPr>
        <w:t>قالوا</w:t>
      </w:r>
      <w:r w:rsidR="00FC5962">
        <w:rPr>
          <w:rtl/>
        </w:rPr>
        <w:t>:</w:t>
      </w:r>
      <w:r w:rsidRPr="00AD7338">
        <w:rPr>
          <w:rtl/>
        </w:rPr>
        <w:t xml:space="preserve"> لا. وانظر قوله هذا في المناشدة في إرشاد القلوب </w:t>
      </w:r>
      <w:r>
        <w:rPr>
          <w:rtl/>
        </w:rPr>
        <w:t>(</w:t>
      </w:r>
      <w:r w:rsidRPr="00AD7338">
        <w:rPr>
          <w:rtl/>
        </w:rPr>
        <w:t xml:space="preserve">263) والمسترشد </w:t>
      </w:r>
      <w:r>
        <w:rPr>
          <w:rtl/>
        </w:rPr>
        <w:t>(</w:t>
      </w:r>
      <w:r w:rsidRPr="00AD7338">
        <w:rPr>
          <w:rtl/>
        </w:rPr>
        <w:t xml:space="preserve">338) والاحتجاج </w:t>
      </w:r>
      <w:r>
        <w:rPr>
          <w:rtl/>
        </w:rPr>
        <w:t>(</w:t>
      </w:r>
      <w:r w:rsidRPr="00AD7338">
        <w:rPr>
          <w:rtl/>
        </w:rPr>
        <w:t>144)</w:t>
      </w:r>
      <w:r>
        <w:rPr>
          <w:rtl/>
        </w:rPr>
        <w:t>.</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500 )</w:t>
      </w:r>
      <w:r w:rsidR="00FC5962">
        <w:rPr>
          <w:rtl/>
        </w:rPr>
        <w:t>:</w:t>
      </w:r>
      <w:r w:rsidRPr="00AD7338">
        <w:rPr>
          <w:rtl/>
        </w:rPr>
        <w:t xml:space="preserve"> وروي أنّها بقيت بعد أبيها أربعين صباحا</w:t>
      </w:r>
      <w:r w:rsidR="00FC5962">
        <w:rPr>
          <w:rtl/>
        </w:rPr>
        <w:t>،</w:t>
      </w:r>
      <w:r w:rsidRPr="00AD7338">
        <w:rPr>
          <w:rtl/>
        </w:rPr>
        <w:t xml:space="preserve"> ولمّا حضرتها الوفاة قالت لأسماء</w:t>
      </w:r>
      <w:r w:rsidR="00FC5962">
        <w:rPr>
          <w:rtl/>
        </w:rPr>
        <w:t>:</w:t>
      </w:r>
      <w:r w:rsidRPr="00AD7338">
        <w:rPr>
          <w:rtl/>
        </w:rPr>
        <w:t xml:space="preserve"> إنّ جبرئيل أتى النبي </w:t>
      </w:r>
      <w:r w:rsidRPr="00C21654">
        <w:rPr>
          <w:rStyle w:val="libAlaemChar"/>
          <w:rtl/>
        </w:rPr>
        <w:t>صلى‌الله‌عليه‌وآله</w:t>
      </w:r>
      <w:r w:rsidRPr="00AD7338">
        <w:rPr>
          <w:rtl/>
        </w:rPr>
        <w:t xml:space="preserve"> لمّا حضرته الوفاة بكافور من الجنّة</w:t>
      </w:r>
      <w:r w:rsidR="00FC5962">
        <w:rPr>
          <w:rtl/>
        </w:rPr>
        <w:t>،</w:t>
      </w:r>
      <w:r w:rsidRPr="00AD7338">
        <w:rPr>
          <w:rtl/>
        </w:rPr>
        <w:t xml:space="preserve"> فقسّمه أثلاثا</w:t>
      </w:r>
      <w:r w:rsidR="00FC5962">
        <w:rPr>
          <w:rtl/>
        </w:rPr>
        <w:t>:</w:t>
      </w:r>
      <w:r w:rsidRPr="00AD7338">
        <w:rPr>
          <w:rtl/>
        </w:rPr>
        <w:t xml:space="preserve"> ثلث لنفسه</w:t>
      </w:r>
      <w:r w:rsidR="00FC5962">
        <w:rPr>
          <w:rtl/>
        </w:rPr>
        <w:t>،</w:t>
      </w:r>
      <w:r w:rsidRPr="00AD7338">
        <w:rPr>
          <w:rtl/>
        </w:rPr>
        <w:t xml:space="preserve"> وثلث لعليّ</w:t>
      </w:r>
      <w:r w:rsidR="00FC5962">
        <w:rPr>
          <w:rtl/>
        </w:rPr>
        <w:t>،</w:t>
      </w:r>
      <w:r w:rsidRPr="00AD7338">
        <w:rPr>
          <w:rtl/>
        </w:rPr>
        <w:t xml:space="preserve"> وثلث لي</w:t>
      </w:r>
      <w:r>
        <w:rPr>
          <w:rtl/>
        </w:rPr>
        <w:t xml:space="preserve"> ..</w:t>
      </w:r>
      <w:r w:rsidRPr="00AD7338">
        <w:rPr>
          <w:rtl/>
        </w:rPr>
        <w:t xml:space="preserve">. وعنه في بحار الأنوار </w:t>
      </w:r>
      <w:r>
        <w:rPr>
          <w:rtl/>
        </w:rPr>
        <w:t>(</w:t>
      </w:r>
      <w:r w:rsidRPr="00AD7338">
        <w:rPr>
          <w:rtl/>
        </w:rPr>
        <w:t xml:space="preserve"> ج 43</w:t>
      </w:r>
      <w:r w:rsidR="00FC5962">
        <w:rPr>
          <w:rtl/>
        </w:rPr>
        <w:t>؛</w:t>
      </w:r>
      <w:r w:rsidRPr="00AD7338">
        <w:rPr>
          <w:rtl/>
        </w:rPr>
        <w:t xml:space="preserve"> 186 ) وبيت الأحزان </w:t>
      </w:r>
      <w:r>
        <w:rPr>
          <w:rtl/>
        </w:rPr>
        <w:t>(</w:t>
      </w:r>
      <w:r w:rsidRPr="00AD7338">
        <w:rPr>
          <w:rtl/>
        </w:rPr>
        <w:t xml:space="preserve"> 257</w:t>
      </w:r>
      <w:r w:rsidR="00FC5962">
        <w:rPr>
          <w:rtl/>
        </w:rPr>
        <w:t xml:space="preserve"> - </w:t>
      </w:r>
      <w:r w:rsidRPr="00AD7338">
        <w:rPr>
          <w:rtl/>
        </w:rPr>
        <w:t>258 )</w:t>
      </w:r>
      <w:r>
        <w:rPr>
          <w:rtl/>
        </w:rPr>
        <w:t>.</w:t>
      </w:r>
    </w:p>
    <w:p w:rsidR="00C21654" w:rsidRPr="00AD7338" w:rsidRDefault="00C21654" w:rsidP="00C21654">
      <w:pPr>
        <w:pStyle w:val="libNormal"/>
        <w:rPr>
          <w:rtl/>
        </w:rPr>
      </w:pPr>
      <w:r w:rsidRPr="00AD7338">
        <w:rPr>
          <w:rtl/>
        </w:rPr>
        <w:t xml:space="preserve">وفي طبقات ابن سعد </w:t>
      </w:r>
      <w:r>
        <w:rPr>
          <w:rtl/>
        </w:rPr>
        <w:t>(</w:t>
      </w:r>
      <w:r w:rsidRPr="00AD7338">
        <w:rPr>
          <w:rtl/>
        </w:rPr>
        <w:t xml:space="preserve"> ج 2</w:t>
      </w:r>
      <w:r w:rsidR="00FC5962">
        <w:rPr>
          <w:rtl/>
        </w:rPr>
        <w:t>؛</w:t>
      </w:r>
      <w:r w:rsidRPr="00AD7338">
        <w:rPr>
          <w:rtl/>
        </w:rPr>
        <w:t xml:space="preserve"> 288 ) بسنده عن هارون بن سعد</w:t>
      </w:r>
      <w:r w:rsidR="00FC5962">
        <w:rPr>
          <w:rtl/>
        </w:rPr>
        <w:t>،</w:t>
      </w:r>
      <w:r w:rsidRPr="00AD7338">
        <w:rPr>
          <w:rtl/>
        </w:rPr>
        <w:t xml:space="preserve"> قال</w:t>
      </w:r>
      <w:r w:rsidR="00FC5962">
        <w:rPr>
          <w:rtl/>
        </w:rPr>
        <w:t>:</w:t>
      </w:r>
      <w:r w:rsidRPr="00AD7338">
        <w:rPr>
          <w:rtl/>
        </w:rPr>
        <w:t xml:space="preserve"> كان عند عليّ </w:t>
      </w:r>
      <w:r w:rsidRPr="00C21654">
        <w:rPr>
          <w:rStyle w:val="libAlaemChar"/>
          <w:rtl/>
        </w:rPr>
        <w:t>عليه‌السلام</w:t>
      </w:r>
      <w:r w:rsidRPr="00AD7338">
        <w:rPr>
          <w:rtl/>
        </w:rPr>
        <w:t xml:space="preserve"> مسك</w:t>
      </w:r>
      <w:r w:rsidR="00FC5962">
        <w:rPr>
          <w:rtl/>
        </w:rPr>
        <w:t>،</w:t>
      </w:r>
      <w:r w:rsidRPr="00AD7338">
        <w:rPr>
          <w:rtl/>
        </w:rPr>
        <w:t xml:space="preserve"> فأوصى أن يحنّط به</w:t>
      </w:r>
      <w:r w:rsidR="00FC5962">
        <w:rPr>
          <w:rtl/>
        </w:rPr>
        <w:t>،</w:t>
      </w:r>
      <w:r w:rsidRPr="00AD7338">
        <w:rPr>
          <w:rtl/>
        </w:rPr>
        <w:t xml:space="preserve"> قال</w:t>
      </w:r>
      <w:r w:rsidR="00FC5962">
        <w:rPr>
          <w:rtl/>
        </w:rPr>
        <w:t>:</w:t>
      </w:r>
      <w:r w:rsidRPr="00AD7338">
        <w:rPr>
          <w:rtl/>
        </w:rPr>
        <w:t xml:space="preserve"> وقال عليّ </w:t>
      </w:r>
      <w:r w:rsidRPr="00C21654">
        <w:rPr>
          <w:rStyle w:val="libAlaemChar"/>
          <w:rtl/>
        </w:rPr>
        <w:t>عليه‌السلام</w:t>
      </w:r>
      <w:r w:rsidR="00FC5962">
        <w:rPr>
          <w:rtl/>
        </w:rPr>
        <w:t>:</w:t>
      </w:r>
      <w:r w:rsidRPr="00AD7338">
        <w:rPr>
          <w:rtl/>
        </w:rPr>
        <w:t xml:space="preserve"> هو فضل حنوط رسول الله </w:t>
      </w:r>
      <w:r w:rsidRPr="00C21654">
        <w:rPr>
          <w:rStyle w:val="libAlaemChar"/>
          <w:rtl/>
        </w:rPr>
        <w:t>صلى‌الله‌عليه‌وآله</w:t>
      </w:r>
      <w:r w:rsidRPr="00AD7338">
        <w:rPr>
          <w:rtl/>
        </w:rPr>
        <w:t xml:space="preserve">. ورواه الحاكم في المستدرك </w:t>
      </w:r>
      <w:r>
        <w:rPr>
          <w:rtl/>
        </w:rPr>
        <w:t>(</w:t>
      </w:r>
      <w:r w:rsidRPr="00AD7338">
        <w:rPr>
          <w:rtl/>
        </w:rPr>
        <w:t xml:space="preserve"> ج 1</w:t>
      </w:r>
      <w:r w:rsidR="00FC5962">
        <w:rPr>
          <w:rtl/>
        </w:rPr>
        <w:t>؛</w:t>
      </w:r>
      <w:r w:rsidRPr="00AD7338">
        <w:rPr>
          <w:rtl/>
        </w:rPr>
        <w:t xml:space="preserve"> 361 ) بسنده عن أبي وائل. وذكره المتّقي الهنديّ في كنز العمال </w:t>
      </w:r>
      <w:r>
        <w:rPr>
          <w:rtl/>
        </w:rPr>
        <w:t>(</w:t>
      </w:r>
      <w:r w:rsidRPr="00AD7338">
        <w:rPr>
          <w:rtl/>
        </w:rPr>
        <w:t xml:space="preserve"> ج 6</w:t>
      </w:r>
      <w:r w:rsidR="00FC5962">
        <w:rPr>
          <w:rtl/>
        </w:rPr>
        <w:t>؛</w:t>
      </w:r>
      <w:r w:rsidRPr="00AD7338">
        <w:rPr>
          <w:rtl/>
        </w:rPr>
        <w:t xml:space="preserve"> 412 ) وقال</w:t>
      </w:r>
      <w:r w:rsidR="00FC5962">
        <w:rPr>
          <w:rtl/>
        </w:rPr>
        <w:t>:</w:t>
      </w:r>
      <w:r w:rsidRPr="00AD7338">
        <w:rPr>
          <w:rtl/>
        </w:rPr>
        <w:t xml:space="preserve"> « أخرجه ابن سعد والبيهقي وابن عساكر »</w:t>
      </w:r>
      <w:r w:rsidR="00FC5962">
        <w:rPr>
          <w:rtl/>
        </w:rPr>
        <w:t>،</w:t>
      </w:r>
      <w:r w:rsidRPr="00AD7338">
        <w:rPr>
          <w:rtl/>
        </w:rPr>
        <w:t xml:space="preserve"> ورواه المحبّ الطبريّ في الرياض النضرة </w:t>
      </w:r>
      <w:r>
        <w:rPr>
          <w:rtl/>
        </w:rPr>
        <w:t>(</w:t>
      </w:r>
      <w:r w:rsidRPr="00AD7338">
        <w:rPr>
          <w:rtl/>
        </w:rPr>
        <w:t xml:space="preserve"> ج 2</w:t>
      </w:r>
      <w:r w:rsidR="00FC5962">
        <w:rPr>
          <w:rtl/>
        </w:rPr>
        <w:t>؛</w:t>
      </w:r>
      <w:r w:rsidRPr="00AD7338">
        <w:rPr>
          <w:rtl/>
        </w:rPr>
        <w:t xml:space="preserve"> 247 ) عن هارون بن سعيد</w:t>
      </w:r>
      <w:r w:rsidR="00FC5962">
        <w:rPr>
          <w:rtl/>
        </w:rPr>
        <w:t>،</w:t>
      </w:r>
      <w:r w:rsidRPr="00AD7338">
        <w:rPr>
          <w:rtl/>
        </w:rPr>
        <w:t xml:space="preserve"> ثمّ قال</w:t>
      </w:r>
      <w:r w:rsidR="00FC5962">
        <w:rPr>
          <w:rtl/>
        </w:rPr>
        <w:t>:</w:t>
      </w:r>
      <w:r w:rsidRPr="00AD7338">
        <w:rPr>
          <w:rtl/>
        </w:rPr>
        <w:t xml:space="preserve"> « أخرجه البغويّ »</w:t>
      </w:r>
      <w:r>
        <w:rPr>
          <w:rtl/>
        </w:rPr>
        <w:t>.</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437" w:name="_Toc338947932"/>
      <w:bookmarkStart w:id="438" w:name="_Toc385324616"/>
      <w:r w:rsidRPr="00AD7338">
        <w:rPr>
          <w:rtl/>
          <w:lang w:bidi="fa-IR"/>
        </w:rPr>
        <w:lastRenderedPageBreak/>
        <w:t>الطّرفة الثامنة والعشرون</w:t>
      </w:r>
      <w:bookmarkEnd w:id="437"/>
      <w:bookmarkEnd w:id="438"/>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492</w:t>
      </w:r>
      <w:r w:rsidR="00FC5962">
        <w:rPr>
          <w:rtl/>
        </w:rPr>
        <w:t xml:space="preserve"> - </w:t>
      </w:r>
      <w:r w:rsidRPr="00AD7338">
        <w:rPr>
          <w:rtl/>
        </w:rPr>
        <w:t xml:space="preserve">493 ) ونقلها العلاّمة البياضي في الصراط المستقيم </w:t>
      </w:r>
      <w:r>
        <w:rPr>
          <w:rtl/>
        </w:rPr>
        <w:t>(</w:t>
      </w:r>
      <w:r w:rsidRPr="00AD7338">
        <w:rPr>
          <w:rtl/>
        </w:rPr>
        <w:t xml:space="preserve"> ج 2</w:t>
      </w:r>
      <w:r w:rsidR="00FC5962">
        <w:rPr>
          <w:rtl/>
        </w:rPr>
        <w:t>؛</w:t>
      </w:r>
      <w:r w:rsidRPr="00AD7338">
        <w:rPr>
          <w:rtl/>
        </w:rPr>
        <w:t xml:space="preserve"> 94 ) باختصار.</w:t>
      </w:r>
    </w:p>
    <w:p w:rsidR="00C21654" w:rsidRPr="00AD7338" w:rsidRDefault="00C21654" w:rsidP="00C21654">
      <w:pPr>
        <w:pStyle w:val="Heading2"/>
        <w:rPr>
          <w:rtl/>
          <w:lang w:bidi="fa-IR"/>
        </w:rPr>
      </w:pPr>
      <w:bookmarkStart w:id="439" w:name="_Toc338947933"/>
      <w:bookmarkStart w:id="440" w:name="_Toc385324617"/>
      <w:r w:rsidRPr="00AD7338">
        <w:rPr>
          <w:rtl/>
          <w:lang w:bidi="fa-IR"/>
        </w:rPr>
        <w:t>يا عليّ</w:t>
      </w:r>
      <w:r w:rsidR="00FC5962">
        <w:rPr>
          <w:rtl/>
          <w:lang w:bidi="fa-IR"/>
        </w:rPr>
        <w:t>،</w:t>
      </w:r>
      <w:r>
        <w:rPr>
          <w:rtl/>
          <w:lang w:bidi="fa-IR"/>
        </w:rPr>
        <w:t xml:space="preserve"> أ</w:t>
      </w:r>
      <w:r w:rsidRPr="00AD7338">
        <w:rPr>
          <w:rtl/>
          <w:lang w:bidi="fa-IR"/>
        </w:rPr>
        <w:t>ضمنت ديني تقضيه عنّي</w:t>
      </w:r>
      <w:r>
        <w:rPr>
          <w:rtl/>
          <w:lang w:bidi="fa-IR"/>
        </w:rPr>
        <w:t>؟</w:t>
      </w:r>
      <w:r w:rsidRPr="00AD7338">
        <w:rPr>
          <w:rtl/>
          <w:lang w:bidi="fa-IR"/>
        </w:rPr>
        <w:t xml:space="preserve"> قال</w:t>
      </w:r>
      <w:r w:rsidR="00FC5962">
        <w:rPr>
          <w:rtl/>
          <w:lang w:bidi="fa-IR"/>
        </w:rPr>
        <w:t>:</w:t>
      </w:r>
      <w:r w:rsidRPr="00AD7338">
        <w:rPr>
          <w:rtl/>
          <w:lang w:bidi="fa-IR"/>
        </w:rPr>
        <w:t xml:space="preserve"> نعم</w:t>
      </w:r>
      <w:bookmarkEnd w:id="439"/>
      <w:bookmarkEnd w:id="440"/>
    </w:p>
    <w:p w:rsidR="00C21654" w:rsidRPr="00AD7338" w:rsidRDefault="00C21654" w:rsidP="00C21654">
      <w:pPr>
        <w:pStyle w:val="libNormal"/>
        <w:rPr>
          <w:rtl/>
        </w:rPr>
      </w:pPr>
      <w:r w:rsidRPr="00AD7338">
        <w:rPr>
          <w:rtl/>
        </w:rPr>
        <w:t>تقدّم بيانه في الطّرفة السابعة</w:t>
      </w:r>
      <w:r w:rsidR="00FC5962">
        <w:rPr>
          <w:rtl/>
        </w:rPr>
        <w:t>،</w:t>
      </w:r>
      <w:r w:rsidRPr="00AD7338">
        <w:rPr>
          <w:rtl/>
        </w:rPr>
        <w:t xml:space="preserve"> وفي الطّرفة العشرين</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من كانت له عندي عدة فليأت فيها عليّ بن أبي طالب »</w:t>
      </w:r>
      <w:r w:rsidR="00FC5962">
        <w:rPr>
          <w:rtl/>
        </w:rPr>
        <w:t>،</w:t>
      </w:r>
      <w:r w:rsidRPr="00AD7338">
        <w:rPr>
          <w:rtl/>
        </w:rPr>
        <w:t xml:space="preserve"> ومرّ فيها أداء عليّ </w:t>
      </w:r>
      <w:r w:rsidRPr="00C21654">
        <w:rPr>
          <w:rStyle w:val="libAlaemChar"/>
          <w:rtl/>
        </w:rPr>
        <w:t>عليه‌السلام</w:t>
      </w:r>
      <w:r w:rsidRPr="00AD7338">
        <w:rPr>
          <w:rtl/>
        </w:rPr>
        <w:t xml:space="preserve"> لما ضمنه لرسول الله </w:t>
      </w:r>
      <w:r w:rsidRPr="00C21654">
        <w:rPr>
          <w:rStyle w:val="libAlaemChar"/>
          <w:rtl/>
        </w:rPr>
        <w:t>صلى‌الله‌عليه‌وآله</w:t>
      </w:r>
      <w:r w:rsidR="00FC5962">
        <w:rPr>
          <w:rtl/>
        </w:rPr>
        <w:t>،</w:t>
      </w:r>
      <w:r w:rsidRPr="00AD7338">
        <w:rPr>
          <w:rtl/>
        </w:rPr>
        <w:t xml:space="preserve"> وأنّه كان ينادي في الموسم وغيره</w:t>
      </w:r>
      <w:r w:rsidR="00FC5962">
        <w:rPr>
          <w:rtl/>
        </w:rPr>
        <w:t>:</w:t>
      </w:r>
      <w:r w:rsidRPr="00AD7338">
        <w:rPr>
          <w:rtl/>
        </w:rPr>
        <w:t xml:space="preserve"> « من كان له عند رسول الله عدة أو دين فليأتني »</w:t>
      </w:r>
      <w:r w:rsidR="00FC5962">
        <w:rPr>
          <w:rtl/>
        </w:rPr>
        <w:t>،</w:t>
      </w:r>
      <w:r w:rsidRPr="00AD7338">
        <w:rPr>
          <w:rtl/>
        </w:rPr>
        <w:t xml:space="preserve"> وتقدّم أنّ الحسن والحسين </w:t>
      </w:r>
      <w:r w:rsidRPr="00C21654">
        <w:rPr>
          <w:rStyle w:val="libAlaemChar"/>
          <w:rtl/>
        </w:rPr>
        <w:t>عليهما‌السلام</w:t>
      </w:r>
      <w:r w:rsidRPr="00AD7338">
        <w:rPr>
          <w:rtl/>
        </w:rPr>
        <w:t xml:space="preserve"> فعلا ذلك أيضا بعد عليّ </w:t>
      </w:r>
      <w:r w:rsidRPr="00C21654">
        <w:rPr>
          <w:rStyle w:val="libAlaemChar"/>
          <w:rtl/>
        </w:rPr>
        <w:t>عليه‌السلام</w:t>
      </w:r>
      <w:r w:rsidR="00FC5962">
        <w:rPr>
          <w:rtl/>
        </w:rPr>
        <w:t>،</w:t>
      </w:r>
      <w:r w:rsidRPr="00AD7338">
        <w:rPr>
          <w:rtl/>
        </w:rPr>
        <w:t xml:space="preserve"> كلّ ذلك بعد وفاة رسول الله </w:t>
      </w:r>
      <w:r w:rsidRPr="00C21654">
        <w:rPr>
          <w:rStyle w:val="libAlaemChar"/>
          <w:rtl/>
        </w:rPr>
        <w:t>صلى‌الله‌عليه‌وآله</w:t>
      </w:r>
      <w:r w:rsidR="00FC5962">
        <w:rPr>
          <w:rtl/>
        </w:rPr>
        <w:t>،</w:t>
      </w:r>
      <w:r w:rsidRPr="00AD7338">
        <w:rPr>
          <w:rtl/>
        </w:rPr>
        <w:t xml:space="preserve"> مضافا إلى أنّ عليّا </w:t>
      </w:r>
      <w:r w:rsidRPr="00C21654">
        <w:rPr>
          <w:rStyle w:val="libAlaemChar"/>
          <w:rtl/>
        </w:rPr>
        <w:t>عليه‌السلام</w:t>
      </w:r>
      <w:r w:rsidRPr="00AD7338">
        <w:rPr>
          <w:rtl/>
        </w:rPr>
        <w:t xml:space="preserve"> قضى ديون رسول الله </w:t>
      </w:r>
      <w:r w:rsidRPr="00C21654">
        <w:rPr>
          <w:rStyle w:val="libAlaemChar"/>
          <w:rtl/>
        </w:rPr>
        <w:t>صلى‌الله‌عليه‌وآله</w:t>
      </w:r>
      <w:r w:rsidRPr="00AD7338">
        <w:rPr>
          <w:rtl/>
        </w:rPr>
        <w:t xml:space="preserve"> وأدّى الأمانات الّتي كانت عنده </w:t>
      </w:r>
      <w:r w:rsidRPr="00C21654">
        <w:rPr>
          <w:rStyle w:val="libAlaemChar"/>
          <w:rtl/>
        </w:rPr>
        <w:t>صلى‌الله‌عليه‌وآله</w:t>
      </w:r>
      <w:r w:rsidRPr="00AD7338">
        <w:rPr>
          <w:rtl/>
        </w:rPr>
        <w:t xml:space="preserve"> لأهلها</w:t>
      </w:r>
      <w:r w:rsidR="00FC5962">
        <w:rPr>
          <w:rtl/>
        </w:rPr>
        <w:t>،</w:t>
      </w:r>
      <w:r w:rsidRPr="00AD7338">
        <w:rPr>
          <w:rtl/>
        </w:rPr>
        <w:t xml:space="preserve"> وذلك عند هجرته المباركة إلى المدينة المنوّرة كما ثبت ذلك في محله.</w:t>
      </w:r>
    </w:p>
    <w:p w:rsidR="00C21654" w:rsidRPr="00AD7338" w:rsidRDefault="00C21654" w:rsidP="00C21654">
      <w:pPr>
        <w:pStyle w:val="Heading2"/>
        <w:rPr>
          <w:rtl/>
          <w:lang w:bidi="fa-IR"/>
        </w:rPr>
      </w:pPr>
      <w:bookmarkStart w:id="441" w:name="_Toc338947934"/>
      <w:bookmarkStart w:id="442" w:name="_Toc385324618"/>
      <w:r w:rsidRPr="00AD7338">
        <w:rPr>
          <w:rtl/>
          <w:lang w:bidi="fa-IR"/>
        </w:rPr>
        <w:t>يا عليّ غسّلني ولا يغسّلني غيرك</w:t>
      </w:r>
      <w:bookmarkEnd w:id="441"/>
      <w:bookmarkEnd w:id="442"/>
    </w:p>
    <w:p w:rsidR="00C21654" w:rsidRPr="00AD7338" w:rsidRDefault="00C21654" w:rsidP="00C21654">
      <w:pPr>
        <w:pStyle w:val="libNormal"/>
        <w:rPr>
          <w:rtl/>
        </w:rPr>
      </w:pPr>
      <w:r w:rsidRPr="00AD7338">
        <w:rPr>
          <w:rtl/>
        </w:rPr>
        <w:t>من الثابت تاريخيا</w:t>
      </w:r>
      <w:r w:rsidR="00FC5962">
        <w:rPr>
          <w:rtl/>
        </w:rPr>
        <w:t>،</w:t>
      </w:r>
      <w:r w:rsidRPr="00AD7338">
        <w:rPr>
          <w:rtl/>
        </w:rPr>
        <w:t xml:space="preserve"> أنّ عليّا </w:t>
      </w:r>
      <w:r w:rsidRPr="00C21654">
        <w:rPr>
          <w:rStyle w:val="libAlaemChar"/>
          <w:rtl/>
        </w:rPr>
        <w:t>عليه‌السلام</w:t>
      </w:r>
      <w:r w:rsidRPr="00AD7338">
        <w:rPr>
          <w:rtl/>
        </w:rPr>
        <w:t xml:space="preserve"> هو الّذي غسّل رسول الله </w:t>
      </w:r>
      <w:r w:rsidRPr="00C21654">
        <w:rPr>
          <w:rStyle w:val="libAlaemChar"/>
          <w:rtl/>
        </w:rPr>
        <w:t>صلى‌الله‌عليه‌وآله</w:t>
      </w:r>
      <w:r w:rsidR="00FC5962">
        <w:rPr>
          <w:rtl/>
        </w:rPr>
        <w:t>،</w:t>
      </w:r>
      <w:r w:rsidRPr="00AD7338">
        <w:rPr>
          <w:rtl/>
        </w:rPr>
        <w:t xml:space="preserve"> وسيأتيك ذلك بحول الله وقوّته</w:t>
      </w:r>
      <w:r w:rsidR="00FC5962">
        <w:rPr>
          <w:rtl/>
        </w:rPr>
        <w:t>،</w:t>
      </w:r>
      <w:r w:rsidRPr="00AD7338">
        <w:rPr>
          <w:rtl/>
        </w:rPr>
        <w:t xml:space="preserve"> وقد كان تغسيله للنبي </w:t>
      </w:r>
      <w:r w:rsidRPr="00C21654">
        <w:rPr>
          <w:rStyle w:val="libAlaemChar"/>
          <w:rtl/>
        </w:rPr>
        <w:t>صلى‌الله‌عليه‌وآله</w:t>
      </w:r>
      <w:r w:rsidRPr="00AD7338">
        <w:rPr>
          <w:rtl/>
        </w:rPr>
        <w:t xml:space="preserve"> بأمر منه</w:t>
      </w:r>
      <w:r w:rsidR="00FC5962">
        <w:rPr>
          <w:rtl/>
        </w:rPr>
        <w:t>،</w:t>
      </w:r>
      <w:r w:rsidRPr="00AD7338">
        <w:rPr>
          <w:rtl/>
        </w:rPr>
        <w:t xml:space="preserve"> حيث أوصى النبي وأمر عليّا أن لا يغسّله غيره.</w:t>
      </w:r>
    </w:p>
    <w:p w:rsidR="00C21654" w:rsidRPr="00AD7338" w:rsidRDefault="00C21654" w:rsidP="00C21654">
      <w:pPr>
        <w:pStyle w:val="libNormal"/>
        <w:rPr>
          <w:rtl/>
        </w:rPr>
      </w:pPr>
      <w:r w:rsidRPr="00AD7338">
        <w:rPr>
          <w:rtl/>
        </w:rPr>
        <w:t xml:space="preserve">ففي أمالي الصدوق </w:t>
      </w:r>
      <w:r>
        <w:rPr>
          <w:rtl/>
        </w:rPr>
        <w:t>(</w:t>
      </w:r>
      <w:r w:rsidRPr="00AD7338">
        <w:rPr>
          <w:rtl/>
        </w:rPr>
        <w:t>505) بسنده عن ابن عبّاس</w:t>
      </w:r>
      <w:r w:rsidR="00FC5962">
        <w:rPr>
          <w:rtl/>
        </w:rPr>
        <w:t>،</w:t>
      </w:r>
      <w:r w:rsidRPr="00AD7338">
        <w:rPr>
          <w:rtl/>
        </w:rPr>
        <w:t xml:space="preserve"> قال</w:t>
      </w:r>
      <w:r w:rsidR="00FC5962">
        <w:rPr>
          <w:rtl/>
        </w:rPr>
        <w:t>:</w:t>
      </w:r>
      <w:r w:rsidRPr="00AD7338">
        <w:rPr>
          <w:rtl/>
        </w:rPr>
        <w:t xml:space="preserve"> لمّا مرض رسول الله </w:t>
      </w:r>
      <w:r w:rsidRPr="00C21654">
        <w:rPr>
          <w:rStyle w:val="libAlaemChar"/>
          <w:rtl/>
        </w:rPr>
        <w:t>صلى‌الله‌عليه‌وآله</w:t>
      </w:r>
      <w:r w:rsidRPr="00AD7338">
        <w:rPr>
          <w:rtl/>
        </w:rPr>
        <w:t xml:space="preserve"> وعنده</w:t>
      </w:r>
    </w:p>
    <w:p w:rsidR="00C21654" w:rsidRPr="00AD7338" w:rsidRDefault="00C21654" w:rsidP="00C21654">
      <w:pPr>
        <w:pStyle w:val="libNormal0"/>
        <w:rPr>
          <w:rtl/>
        </w:rPr>
      </w:pPr>
      <w:r>
        <w:rPr>
          <w:rtl/>
        </w:rPr>
        <w:br w:type="page"/>
      </w:r>
      <w:r w:rsidRPr="00AD7338">
        <w:rPr>
          <w:rtl/>
        </w:rPr>
        <w:lastRenderedPageBreak/>
        <w:t>أصحابه</w:t>
      </w:r>
      <w:r w:rsidR="00FC5962">
        <w:rPr>
          <w:rtl/>
        </w:rPr>
        <w:t>،</w:t>
      </w:r>
      <w:r w:rsidRPr="00AD7338">
        <w:rPr>
          <w:rtl/>
        </w:rPr>
        <w:t xml:space="preserve"> قام إليه عمّار بن ياسر</w:t>
      </w:r>
      <w:r w:rsidR="00FC5962">
        <w:rPr>
          <w:rtl/>
        </w:rPr>
        <w:t>،</w:t>
      </w:r>
      <w:r w:rsidRPr="00AD7338">
        <w:rPr>
          <w:rtl/>
        </w:rPr>
        <w:t xml:space="preserve"> فقال له</w:t>
      </w:r>
      <w:r w:rsidR="00FC5962">
        <w:rPr>
          <w:rtl/>
        </w:rPr>
        <w:t>:</w:t>
      </w:r>
      <w:r w:rsidRPr="00AD7338">
        <w:rPr>
          <w:rtl/>
        </w:rPr>
        <w:t xml:space="preserve"> فداك أبي وأمّي يا رسول الله</w:t>
      </w:r>
      <w:r w:rsidR="00FC5962">
        <w:rPr>
          <w:rtl/>
        </w:rPr>
        <w:t>،</w:t>
      </w:r>
      <w:r w:rsidRPr="00AD7338">
        <w:rPr>
          <w:rtl/>
        </w:rPr>
        <w:t xml:space="preserve"> من يغسّلك منّا إذا كان ذلك منك</w:t>
      </w:r>
      <w:r>
        <w:rPr>
          <w:rtl/>
        </w:rPr>
        <w:t>؟</w:t>
      </w:r>
      <w:r w:rsidRPr="00AD7338">
        <w:rPr>
          <w:rtl/>
        </w:rPr>
        <w:t xml:space="preserve"> قال</w:t>
      </w:r>
      <w:r w:rsidR="00FC5962">
        <w:rPr>
          <w:rtl/>
        </w:rPr>
        <w:t>:</w:t>
      </w:r>
      <w:r w:rsidRPr="00AD7338">
        <w:rPr>
          <w:rtl/>
        </w:rPr>
        <w:t xml:space="preserve"> ذاك عليّ بن أبي طالب </w:t>
      </w:r>
      <w:r w:rsidRPr="00C21654">
        <w:rPr>
          <w:rStyle w:val="libAlaemChar"/>
          <w:rtl/>
        </w:rPr>
        <w:t>عليه‌السلام</w:t>
      </w:r>
      <w:r w:rsidRPr="00AD7338">
        <w:rPr>
          <w:rtl/>
        </w:rPr>
        <w:t xml:space="preserve">. وعنه في روضة الواعظين </w:t>
      </w:r>
      <w:r>
        <w:rPr>
          <w:rtl/>
        </w:rPr>
        <w:t>(</w:t>
      </w:r>
      <w:r w:rsidRPr="00AD7338">
        <w:rPr>
          <w:rtl/>
        </w:rPr>
        <w:t>72)</w:t>
      </w:r>
      <w:r>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74) قال</w:t>
      </w:r>
      <w:r w:rsidR="00FC5962">
        <w:rPr>
          <w:rtl/>
        </w:rPr>
        <w:t>:</w:t>
      </w:r>
      <w:r w:rsidRPr="00AD7338">
        <w:rPr>
          <w:rtl/>
        </w:rPr>
        <w:t xml:space="preserve"> سمعت البراء بن عازب يقول</w:t>
      </w:r>
      <w:r w:rsidR="00FC5962">
        <w:rPr>
          <w:rtl/>
        </w:rPr>
        <w:t>:</w:t>
      </w:r>
      <w:r w:rsidRPr="00AD7338">
        <w:rPr>
          <w:rtl/>
        </w:rPr>
        <w:t xml:space="preserve"> كنت أحبّ بني هاشم حبّا شديدا في حياة رسول الله </w:t>
      </w:r>
      <w:r w:rsidRPr="00C21654">
        <w:rPr>
          <w:rStyle w:val="libAlaemChar"/>
          <w:rtl/>
        </w:rPr>
        <w:t>صلى‌الله‌عليه‌وآله</w:t>
      </w:r>
      <w:r w:rsidRPr="00AD7338">
        <w:rPr>
          <w:rtl/>
        </w:rPr>
        <w:t xml:space="preserve"> وبعد وفاته</w:t>
      </w:r>
      <w:r w:rsidR="00FC5962">
        <w:rPr>
          <w:rtl/>
        </w:rPr>
        <w:t>،</w:t>
      </w:r>
      <w:r w:rsidRPr="00AD7338">
        <w:rPr>
          <w:rtl/>
        </w:rPr>
        <w:t xml:space="preserve"> فلمّا قبض رسول الله </w:t>
      </w:r>
      <w:r w:rsidRPr="00C21654">
        <w:rPr>
          <w:rStyle w:val="libAlaemChar"/>
          <w:rtl/>
        </w:rPr>
        <w:t>صلى‌الله‌عليه‌وآله</w:t>
      </w:r>
      <w:r w:rsidRPr="00AD7338">
        <w:rPr>
          <w:rtl/>
        </w:rPr>
        <w:t xml:space="preserve"> أوصى عليّا </w:t>
      </w:r>
      <w:r w:rsidRPr="00C21654">
        <w:rPr>
          <w:rStyle w:val="libAlaemChar"/>
          <w:rtl/>
        </w:rPr>
        <w:t>عليه‌السلام</w:t>
      </w:r>
      <w:r w:rsidRPr="00AD7338">
        <w:rPr>
          <w:rtl/>
        </w:rPr>
        <w:t xml:space="preserve"> أن لا يلي غسله غيره.</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1</w:t>
      </w:r>
      <w:r w:rsidR="00FC5962">
        <w:rPr>
          <w:rtl/>
        </w:rPr>
        <w:t>؛</w:t>
      </w:r>
      <w:r w:rsidRPr="00AD7338">
        <w:rPr>
          <w:rtl/>
        </w:rPr>
        <w:t xml:space="preserve"> 239 )</w:t>
      </w:r>
      <w:r w:rsidR="00FC5962">
        <w:rPr>
          <w:rtl/>
        </w:rPr>
        <w:t>:</w:t>
      </w:r>
      <w:r w:rsidRPr="00AD7338">
        <w:rPr>
          <w:rtl/>
        </w:rPr>
        <w:t xml:space="preserve"> إبانة ابن بطّة</w:t>
      </w:r>
      <w:r w:rsidR="00FC5962">
        <w:rPr>
          <w:rtl/>
        </w:rPr>
        <w:t>،</w:t>
      </w:r>
      <w:r w:rsidRPr="00AD7338">
        <w:rPr>
          <w:rtl/>
        </w:rPr>
        <w:t xml:space="preserve"> قال يزيد بن بلال</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أوصى النبي </w:t>
      </w:r>
      <w:r w:rsidRPr="00C21654">
        <w:rPr>
          <w:rStyle w:val="libAlaemChar"/>
          <w:rtl/>
        </w:rPr>
        <w:t>صلى‌الله‌عليه‌وآله</w:t>
      </w:r>
      <w:r w:rsidRPr="00AD7338">
        <w:rPr>
          <w:rtl/>
        </w:rPr>
        <w:t xml:space="preserve"> أن لا يغسّله أحد غيري.</w:t>
      </w:r>
    </w:p>
    <w:p w:rsidR="00C21654" w:rsidRPr="00AD7338" w:rsidRDefault="00C21654" w:rsidP="00C21654">
      <w:pPr>
        <w:pStyle w:val="libNormal"/>
        <w:rPr>
          <w:rtl/>
        </w:rPr>
      </w:pPr>
      <w:r w:rsidRPr="00AD7338">
        <w:rPr>
          <w:rtl/>
        </w:rPr>
        <w:t xml:space="preserve">وفي دلائل الإمامة </w:t>
      </w:r>
      <w:r>
        <w:rPr>
          <w:rtl/>
        </w:rPr>
        <w:t>(</w:t>
      </w:r>
      <w:r w:rsidRPr="00AD7338">
        <w:rPr>
          <w:rtl/>
        </w:rPr>
        <w:t>106) بسنده عن عمارة بن يزيد الواقديّ في حديث طويل</w:t>
      </w:r>
      <w:r w:rsidR="00FC5962">
        <w:rPr>
          <w:rtl/>
        </w:rPr>
        <w:t>،</w:t>
      </w:r>
      <w:r w:rsidRPr="00AD7338">
        <w:rPr>
          <w:rtl/>
        </w:rPr>
        <w:t xml:space="preserve"> قال فيه الإمام الباقر </w:t>
      </w:r>
      <w:r w:rsidRPr="00C21654">
        <w:rPr>
          <w:rStyle w:val="libAlaemChar"/>
          <w:rtl/>
        </w:rPr>
        <w:t>عليه‌السلام</w:t>
      </w:r>
      <w:r w:rsidR="00FC5962">
        <w:rPr>
          <w:rtl/>
        </w:rPr>
        <w:t>:</w:t>
      </w:r>
      <w:r w:rsidRPr="00AD7338">
        <w:rPr>
          <w:rtl/>
        </w:rPr>
        <w:t xml:space="preserve"> وأوحى الله إلى نبيّه أن لا يبقي في غيبه وسرّه ومكنون علمه شيئا إلاّ ناجاه [ أي عليّا ] به</w:t>
      </w:r>
      <w:r w:rsidR="00FC5962">
        <w:rPr>
          <w:rtl/>
        </w:rPr>
        <w:t>،</w:t>
      </w:r>
      <w:r w:rsidRPr="00AD7338">
        <w:rPr>
          <w:rtl/>
        </w:rPr>
        <w:t xml:space="preserve"> وأمره أن يؤلّف القرآن من بعده</w:t>
      </w:r>
      <w:r w:rsidR="00FC5962">
        <w:rPr>
          <w:rtl/>
        </w:rPr>
        <w:t>،</w:t>
      </w:r>
      <w:r w:rsidRPr="00AD7338">
        <w:rPr>
          <w:rtl/>
        </w:rPr>
        <w:t xml:space="preserve"> ويتولّى غسله وتحنيطه وتكفينه من دون قومه.</w:t>
      </w:r>
    </w:p>
    <w:p w:rsidR="00C21654" w:rsidRPr="00AD7338" w:rsidRDefault="00C21654" w:rsidP="00C21654">
      <w:pPr>
        <w:pStyle w:val="libNormal"/>
        <w:rPr>
          <w:rtl/>
        </w:rPr>
      </w:pPr>
      <w:r w:rsidRPr="00AD7338">
        <w:rPr>
          <w:rtl/>
        </w:rPr>
        <w:t xml:space="preserve">وفي كفاية الأثر </w:t>
      </w:r>
      <w:r>
        <w:rPr>
          <w:rtl/>
        </w:rPr>
        <w:t>(</w:t>
      </w:r>
      <w:r w:rsidRPr="00AD7338">
        <w:rPr>
          <w:rtl/>
        </w:rPr>
        <w:t>125) بسنده عن عمّار</w:t>
      </w:r>
      <w:r w:rsidR="00FC5962">
        <w:rPr>
          <w:rtl/>
        </w:rPr>
        <w:t>:</w:t>
      </w:r>
      <w:r w:rsidRPr="00AD7338">
        <w:rPr>
          <w:rtl/>
        </w:rPr>
        <w:t xml:space="preserve"> لمّا حضرت رسول الله </w:t>
      </w:r>
      <w:r w:rsidRPr="00C21654">
        <w:rPr>
          <w:rStyle w:val="libAlaemChar"/>
          <w:rtl/>
        </w:rPr>
        <w:t>صلى‌الله‌عليه‌وآله</w:t>
      </w:r>
      <w:r w:rsidRPr="00AD7338">
        <w:rPr>
          <w:rtl/>
        </w:rPr>
        <w:t xml:space="preserve"> الوفاة</w:t>
      </w:r>
      <w:r w:rsidR="00FC5962">
        <w:rPr>
          <w:rtl/>
        </w:rPr>
        <w:t>،</w:t>
      </w:r>
      <w:r w:rsidRPr="00AD7338">
        <w:rPr>
          <w:rtl/>
        </w:rPr>
        <w:t xml:space="preserve"> دعا بعلي </w:t>
      </w:r>
      <w:r w:rsidRPr="00C21654">
        <w:rPr>
          <w:rStyle w:val="libAlaemChar"/>
          <w:rtl/>
        </w:rPr>
        <w:t>عليه‌السلام</w:t>
      </w:r>
      <w:r>
        <w:rPr>
          <w:rtl/>
        </w:rPr>
        <w:t xml:space="preserve"> ..</w:t>
      </w:r>
      <w:r w:rsidRPr="00AD7338">
        <w:rPr>
          <w:rtl/>
        </w:rPr>
        <w:t xml:space="preserve">. ثمّ التفت إلى عليّ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يا عليّ</w:t>
      </w:r>
      <w:r w:rsidR="00FC5962">
        <w:rPr>
          <w:rtl/>
        </w:rPr>
        <w:t>،</w:t>
      </w:r>
      <w:r w:rsidRPr="00AD7338">
        <w:rPr>
          <w:rtl/>
        </w:rPr>
        <w:t xml:space="preserve"> لا يلي غسلي وتكفيني غيرك.</w:t>
      </w:r>
    </w:p>
    <w:p w:rsidR="00C21654" w:rsidRPr="00AD7338" w:rsidRDefault="00C21654" w:rsidP="00C21654">
      <w:pPr>
        <w:pStyle w:val="libNormal"/>
        <w:rPr>
          <w:rtl/>
        </w:rPr>
      </w:pPr>
      <w:r w:rsidRPr="00AD7338">
        <w:rPr>
          <w:rtl/>
        </w:rPr>
        <w:t xml:space="preserve">وفيه </w:t>
      </w:r>
      <w:r>
        <w:rPr>
          <w:rtl/>
        </w:rPr>
        <w:t>(</w:t>
      </w:r>
      <w:r w:rsidRPr="00AD7338">
        <w:rPr>
          <w:rtl/>
        </w:rPr>
        <w:t>21) بسنده عن عطاء</w:t>
      </w:r>
      <w:r w:rsidR="00FC5962">
        <w:rPr>
          <w:rtl/>
        </w:rPr>
        <w:t>،</w:t>
      </w:r>
      <w:r w:rsidRPr="00AD7338">
        <w:rPr>
          <w:rtl/>
        </w:rPr>
        <w:t xml:space="preserve"> عن ابن عبّاس</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عليّ مع الحقّ والحقّ مع عليّ</w:t>
      </w:r>
      <w:r w:rsidR="00FC5962">
        <w:rPr>
          <w:rtl/>
        </w:rPr>
        <w:t>،</w:t>
      </w:r>
      <w:r w:rsidRPr="00AD7338">
        <w:rPr>
          <w:rtl/>
        </w:rPr>
        <w:t xml:space="preserve"> وهو الإمام والخليفة من بعدي</w:t>
      </w:r>
      <w:r w:rsidR="00FC5962">
        <w:rPr>
          <w:rtl/>
        </w:rPr>
        <w:t>،</w:t>
      </w:r>
      <w:r w:rsidRPr="00AD7338">
        <w:rPr>
          <w:rtl/>
        </w:rPr>
        <w:t xml:space="preserve"> فمن تمسّك به فاز ونجا</w:t>
      </w:r>
      <w:r w:rsidR="00FC5962">
        <w:rPr>
          <w:rtl/>
        </w:rPr>
        <w:t>،</w:t>
      </w:r>
      <w:r w:rsidRPr="00AD7338">
        <w:rPr>
          <w:rtl/>
        </w:rPr>
        <w:t xml:space="preserve"> ومن تخلّف عنه ضلّ وغوى</w:t>
      </w:r>
      <w:r w:rsidR="00FC5962">
        <w:rPr>
          <w:rtl/>
        </w:rPr>
        <w:t>،</w:t>
      </w:r>
      <w:r w:rsidRPr="00AD7338">
        <w:rPr>
          <w:rtl/>
        </w:rPr>
        <w:t xml:space="preserve"> يلي تكفيني وغسلي ويقضي ديني</w:t>
      </w:r>
      <w:r>
        <w:rPr>
          <w:rtl/>
        </w:rPr>
        <w:t xml:space="preserve"> ....</w:t>
      </w:r>
    </w:p>
    <w:p w:rsidR="00C21654" w:rsidRPr="00AD7338" w:rsidRDefault="00C21654" w:rsidP="00C21654">
      <w:pPr>
        <w:pStyle w:val="libNormal"/>
        <w:rPr>
          <w:rtl/>
        </w:rPr>
      </w:pPr>
      <w:r w:rsidRPr="00AD7338">
        <w:rPr>
          <w:rtl/>
        </w:rPr>
        <w:t xml:space="preserve">وفي كنز العمال </w:t>
      </w:r>
      <w:r>
        <w:rPr>
          <w:rtl/>
        </w:rPr>
        <w:t>(</w:t>
      </w:r>
      <w:r w:rsidRPr="00AD7338">
        <w:rPr>
          <w:rtl/>
        </w:rPr>
        <w:t xml:space="preserve"> ج 6</w:t>
      </w:r>
      <w:r w:rsidR="00FC5962">
        <w:rPr>
          <w:rtl/>
        </w:rPr>
        <w:t>؛</w:t>
      </w:r>
      <w:r w:rsidRPr="00AD7338">
        <w:rPr>
          <w:rtl/>
        </w:rPr>
        <w:t xml:space="preserve"> 393 ) بسنده عن ابن عبّاس</w:t>
      </w:r>
      <w:r w:rsidR="00FC5962">
        <w:rPr>
          <w:rtl/>
        </w:rPr>
        <w:t>،</w:t>
      </w:r>
      <w:r w:rsidRPr="00AD7338">
        <w:rPr>
          <w:rtl/>
        </w:rPr>
        <w:t xml:space="preserve"> في حديث نقل فيه عمر قول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وأنت عاضدي وغاسلي ودافني.</w:t>
      </w:r>
    </w:p>
    <w:p w:rsidR="00C21654" w:rsidRPr="00AD7338" w:rsidRDefault="00C21654" w:rsidP="00C21654">
      <w:pPr>
        <w:pStyle w:val="libNormal"/>
        <w:rPr>
          <w:rtl/>
        </w:rPr>
      </w:pPr>
      <w:r w:rsidRPr="00AD7338">
        <w:rPr>
          <w:rtl/>
        </w:rPr>
        <w:t xml:space="preserve">وفي مجمع الزوائد </w:t>
      </w:r>
      <w:r>
        <w:rPr>
          <w:rtl/>
        </w:rPr>
        <w:t>(</w:t>
      </w:r>
      <w:r w:rsidRPr="00AD7338">
        <w:rPr>
          <w:rtl/>
        </w:rPr>
        <w:t xml:space="preserve"> ج 9</w:t>
      </w:r>
      <w:r w:rsidR="00FC5962">
        <w:rPr>
          <w:rtl/>
        </w:rPr>
        <w:t>؛</w:t>
      </w:r>
      <w:r w:rsidRPr="00AD7338">
        <w:rPr>
          <w:rtl/>
        </w:rPr>
        <w:t xml:space="preserve"> 39 ) بسنده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أوصاني النبي </w:t>
      </w:r>
      <w:r w:rsidRPr="00C21654">
        <w:rPr>
          <w:rStyle w:val="libAlaemChar"/>
          <w:rtl/>
        </w:rPr>
        <w:t>صلى‌الله‌عليه‌وآله</w:t>
      </w:r>
      <w:r w:rsidRPr="00AD7338">
        <w:rPr>
          <w:rtl/>
        </w:rPr>
        <w:t xml:space="preserve"> أن لا يغسّله أحد غيري.</w:t>
      </w:r>
    </w:p>
    <w:p w:rsidR="00C21654" w:rsidRPr="00AD7338" w:rsidRDefault="00C21654" w:rsidP="00C21654">
      <w:pPr>
        <w:pStyle w:val="libNormal"/>
        <w:rPr>
          <w:rtl/>
        </w:rPr>
      </w:pPr>
      <w:r w:rsidRPr="00AD7338">
        <w:rPr>
          <w:rtl/>
        </w:rPr>
        <w:t xml:space="preserve">وانظر بشارة المصطفى </w:t>
      </w:r>
      <w:r>
        <w:rPr>
          <w:rtl/>
        </w:rPr>
        <w:t>(</w:t>
      </w:r>
      <w:r w:rsidRPr="00AD7338">
        <w:rPr>
          <w:rtl/>
        </w:rPr>
        <w:t xml:space="preserve">58) والخصال </w:t>
      </w:r>
      <w:r>
        <w:rPr>
          <w:rtl/>
        </w:rPr>
        <w:t>(</w:t>
      </w:r>
      <w:r w:rsidRPr="00AD7338">
        <w:rPr>
          <w:rtl/>
        </w:rPr>
        <w:t xml:space="preserve"> 371</w:t>
      </w:r>
      <w:r w:rsidR="00FC5962">
        <w:rPr>
          <w:rtl/>
        </w:rPr>
        <w:t>،</w:t>
      </w:r>
      <w:r w:rsidRPr="00AD7338">
        <w:rPr>
          <w:rtl/>
        </w:rPr>
        <w:t xml:space="preserve"> 573 ) وتفسير القمّي </w:t>
      </w:r>
      <w:r>
        <w:rPr>
          <w:rtl/>
        </w:rPr>
        <w:t>(</w:t>
      </w:r>
      <w:r w:rsidRPr="00AD7338">
        <w:rPr>
          <w:rtl/>
        </w:rPr>
        <w:t xml:space="preserve"> ج 2</w:t>
      </w:r>
      <w:r w:rsidR="00FC5962">
        <w:rPr>
          <w:rtl/>
        </w:rPr>
        <w:t>؛</w:t>
      </w:r>
      <w:r w:rsidRPr="00AD7338">
        <w:rPr>
          <w:rtl/>
        </w:rPr>
        <w:t xml:space="preserve"> 109 ) والمسترشد </w:t>
      </w:r>
      <w:r>
        <w:rPr>
          <w:rtl/>
        </w:rPr>
        <w:t>(</w:t>
      </w:r>
      <w:r w:rsidRPr="00AD7338">
        <w:rPr>
          <w:rtl/>
        </w:rPr>
        <w:t xml:space="preserve"> 169</w:t>
      </w:r>
      <w:r w:rsidR="00FC5962">
        <w:rPr>
          <w:rtl/>
        </w:rPr>
        <w:t>،</w:t>
      </w:r>
      <w:r w:rsidRPr="00AD7338">
        <w:rPr>
          <w:rtl/>
        </w:rPr>
        <w:t xml:space="preserve"> 336 ) واليقين </w:t>
      </w:r>
      <w:r>
        <w:rPr>
          <w:rtl/>
        </w:rPr>
        <w:t>(</w:t>
      </w:r>
      <w:r w:rsidRPr="00AD7338">
        <w:rPr>
          <w:rtl/>
        </w:rPr>
        <w:t xml:space="preserve">390) وكتاب سليم بن قيس </w:t>
      </w:r>
      <w:r>
        <w:rPr>
          <w:rtl/>
        </w:rPr>
        <w:t>(</w:t>
      </w:r>
      <w:r w:rsidRPr="00AD7338">
        <w:rPr>
          <w:rtl/>
        </w:rPr>
        <w:t xml:space="preserve">209) وأمالي الطوسي </w:t>
      </w:r>
      <w:r>
        <w:rPr>
          <w:rtl/>
        </w:rPr>
        <w:t>(</w:t>
      </w:r>
      <w:r w:rsidRPr="00AD7338">
        <w:rPr>
          <w:rtl/>
        </w:rPr>
        <w:t xml:space="preserve">660) وطبقات ابن سعد </w:t>
      </w:r>
      <w:r>
        <w:rPr>
          <w:rtl/>
        </w:rPr>
        <w:t>(</w:t>
      </w:r>
      <w:r w:rsidRPr="00AD7338">
        <w:rPr>
          <w:rtl/>
        </w:rPr>
        <w:t xml:space="preserve"> ج 2</w:t>
      </w:r>
      <w:r w:rsidR="00FC5962">
        <w:rPr>
          <w:rtl/>
        </w:rPr>
        <w:t>؛</w:t>
      </w:r>
      <w:r w:rsidRPr="00AD7338">
        <w:rPr>
          <w:rtl/>
        </w:rPr>
        <w:t xml:space="preserve"> 278 ) وحلية الأولياء </w:t>
      </w:r>
      <w:r>
        <w:rPr>
          <w:rtl/>
        </w:rPr>
        <w:t>(</w:t>
      </w:r>
      <w:r w:rsidRPr="00AD7338">
        <w:rPr>
          <w:rtl/>
        </w:rPr>
        <w:t xml:space="preserve"> ج 4</w:t>
      </w:r>
      <w:r w:rsidR="00FC5962">
        <w:rPr>
          <w:rtl/>
        </w:rPr>
        <w:t>؛</w:t>
      </w:r>
      <w:r w:rsidRPr="00AD7338">
        <w:rPr>
          <w:rtl/>
        </w:rPr>
        <w:t xml:space="preserve"> 73 ) والرياض النضرة</w:t>
      </w:r>
    </w:p>
    <w:p w:rsidR="00C21654" w:rsidRPr="00AD7338" w:rsidRDefault="00C21654" w:rsidP="00C21654">
      <w:pPr>
        <w:pStyle w:val="libNormal0"/>
        <w:rPr>
          <w:rtl/>
        </w:rPr>
      </w:pPr>
      <w:r>
        <w:rPr>
          <w:rtl/>
        </w:rPr>
        <w:br w:type="page"/>
      </w:r>
      <w:r>
        <w:rPr>
          <w:rtl/>
        </w:rPr>
        <w:lastRenderedPageBreak/>
        <w:t>(</w:t>
      </w:r>
      <w:r w:rsidRPr="00AD7338">
        <w:rPr>
          <w:rtl/>
        </w:rPr>
        <w:t xml:space="preserve"> ج 2</w:t>
      </w:r>
      <w:r w:rsidR="00FC5962">
        <w:rPr>
          <w:rtl/>
        </w:rPr>
        <w:t>؛</w:t>
      </w:r>
      <w:r w:rsidRPr="00AD7338">
        <w:rPr>
          <w:rtl/>
        </w:rPr>
        <w:t xml:space="preserve"> 178 ) ووسيلة المآل للحضرمي </w:t>
      </w:r>
      <w:r>
        <w:rPr>
          <w:rtl/>
        </w:rPr>
        <w:t>(</w:t>
      </w:r>
      <w:r w:rsidRPr="00AD7338">
        <w:rPr>
          <w:rtl/>
        </w:rPr>
        <w:t xml:space="preserve">239) وتحفة المحبّين بمناقب الخلفاء الراشدين </w:t>
      </w:r>
      <w:r>
        <w:rPr>
          <w:rtl/>
        </w:rPr>
        <w:t>(</w:t>
      </w:r>
      <w:r w:rsidRPr="00AD7338">
        <w:rPr>
          <w:rtl/>
        </w:rPr>
        <w:t xml:space="preserve">187) وتاريخ دمشق </w:t>
      </w:r>
      <w:r>
        <w:rPr>
          <w:rtl/>
        </w:rPr>
        <w:t>(</w:t>
      </w:r>
      <w:r w:rsidRPr="00AD7338">
        <w:rPr>
          <w:rtl/>
        </w:rPr>
        <w:t xml:space="preserve"> ج 2</w:t>
      </w:r>
      <w:r w:rsidR="00FC5962">
        <w:rPr>
          <w:rtl/>
        </w:rPr>
        <w:t>؛</w:t>
      </w:r>
      <w:r w:rsidRPr="00AD7338">
        <w:rPr>
          <w:rtl/>
        </w:rPr>
        <w:t xml:space="preserve"> 487 / الحديث 1006 )</w:t>
      </w:r>
      <w:r>
        <w:rPr>
          <w:rtl/>
        </w:rPr>
        <w:t>.</w:t>
      </w:r>
      <w:r w:rsidRPr="00AD7338">
        <w:rPr>
          <w:rtl/>
        </w:rPr>
        <w:t xml:space="preserve"> وسيأتي المزيد في أثناء المطالب الآتيه في وفاته </w:t>
      </w:r>
      <w:r w:rsidRPr="00C21654">
        <w:rPr>
          <w:rStyle w:val="libAlaemChar"/>
          <w:rtl/>
        </w:rPr>
        <w:t>صلى‌الله‌عليه‌وآله</w:t>
      </w:r>
      <w:r w:rsidRPr="00AD7338">
        <w:rPr>
          <w:rtl/>
        </w:rPr>
        <w:t>.</w:t>
      </w:r>
    </w:p>
    <w:p w:rsidR="00C21654" w:rsidRPr="00AD7338" w:rsidRDefault="00C21654" w:rsidP="00C21654">
      <w:pPr>
        <w:pStyle w:val="Heading2"/>
        <w:rPr>
          <w:rtl/>
          <w:lang w:bidi="fa-IR"/>
        </w:rPr>
      </w:pPr>
      <w:bookmarkStart w:id="443" w:name="_Toc338947935"/>
      <w:bookmarkStart w:id="444" w:name="_Toc385324619"/>
      <w:r w:rsidRPr="00AD7338">
        <w:rPr>
          <w:rtl/>
          <w:lang w:bidi="fa-IR"/>
        </w:rPr>
        <w:t>إنّه لا يرى عورتي أحد غيرك إلاّ عمي بصره</w:t>
      </w:r>
      <w:bookmarkEnd w:id="443"/>
      <w:bookmarkEnd w:id="444"/>
    </w:p>
    <w:p w:rsidR="00C21654" w:rsidRPr="00AD7338" w:rsidRDefault="00C21654" w:rsidP="00C21654">
      <w:pPr>
        <w:pStyle w:val="libNormal"/>
        <w:rPr>
          <w:rtl/>
        </w:rPr>
      </w:pPr>
      <w:r w:rsidRPr="00AD7338">
        <w:rPr>
          <w:rtl/>
        </w:rPr>
        <w:t xml:space="preserve">في دلائل الإمامة </w:t>
      </w:r>
      <w:r>
        <w:rPr>
          <w:rtl/>
        </w:rPr>
        <w:t>(</w:t>
      </w:r>
      <w:r w:rsidRPr="00AD7338">
        <w:rPr>
          <w:rtl/>
        </w:rPr>
        <w:t>106) بسنده عن عمارة بن يزيد الواقديّ في حديث طويل</w:t>
      </w:r>
      <w:r w:rsidR="00FC5962">
        <w:rPr>
          <w:rtl/>
        </w:rPr>
        <w:t>،</w:t>
      </w:r>
      <w:r w:rsidRPr="00AD7338">
        <w:rPr>
          <w:rtl/>
        </w:rPr>
        <w:t xml:space="preserve"> قال فيه الإمام الباقر </w:t>
      </w:r>
      <w:r w:rsidRPr="00C21654">
        <w:rPr>
          <w:rStyle w:val="libAlaemChar"/>
          <w:rtl/>
        </w:rPr>
        <w:t>عليه‌السلام</w:t>
      </w:r>
      <w:r w:rsidR="00FC5962">
        <w:rPr>
          <w:rtl/>
        </w:rPr>
        <w:t>:</w:t>
      </w:r>
      <w:r w:rsidRPr="00AD7338">
        <w:rPr>
          <w:rtl/>
        </w:rPr>
        <w:t xml:space="preserve"> وقال </w:t>
      </w:r>
      <w:r w:rsidRPr="00C21654">
        <w:rPr>
          <w:rStyle w:val="libAlaemChar"/>
          <w:rtl/>
        </w:rPr>
        <w:t>صلى‌الله‌عليه‌وآله</w:t>
      </w:r>
      <w:r w:rsidRPr="00AD7338">
        <w:rPr>
          <w:rtl/>
        </w:rPr>
        <w:t xml:space="preserve"> لأهله وأصحابه</w:t>
      </w:r>
      <w:r w:rsidR="00FC5962">
        <w:rPr>
          <w:rtl/>
        </w:rPr>
        <w:t>:</w:t>
      </w:r>
      <w:r w:rsidRPr="00AD7338">
        <w:rPr>
          <w:rtl/>
        </w:rPr>
        <w:t xml:space="preserve"> حرام أن تنظروا إلى عورتي غير أخي</w:t>
      </w:r>
      <w:r w:rsidR="00FC5962">
        <w:rPr>
          <w:rtl/>
        </w:rPr>
        <w:t>،</w:t>
      </w:r>
      <w:r w:rsidRPr="00AD7338">
        <w:rPr>
          <w:rtl/>
        </w:rPr>
        <w:t xml:space="preserve"> فهو منّي وأنا منه</w:t>
      </w:r>
      <w:r w:rsidR="00FC5962">
        <w:rPr>
          <w:rtl/>
        </w:rPr>
        <w:t>،</w:t>
      </w:r>
      <w:r w:rsidRPr="00AD7338">
        <w:rPr>
          <w:rtl/>
        </w:rPr>
        <w:t xml:space="preserve"> له مالي</w:t>
      </w:r>
      <w:r w:rsidR="00FC5962">
        <w:rPr>
          <w:rtl/>
        </w:rPr>
        <w:t>،</w:t>
      </w:r>
      <w:r w:rsidRPr="00AD7338">
        <w:rPr>
          <w:rtl/>
        </w:rPr>
        <w:t xml:space="preserve"> وعليه ما عليّ.</w:t>
      </w:r>
    </w:p>
    <w:p w:rsidR="00C21654" w:rsidRPr="00AD7338" w:rsidRDefault="00C21654" w:rsidP="00C21654">
      <w:pPr>
        <w:pStyle w:val="libNormal"/>
        <w:rPr>
          <w:rtl/>
        </w:rPr>
      </w:pPr>
      <w:r w:rsidRPr="00AD7338">
        <w:rPr>
          <w:rtl/>
        </w:rPr>
        <w:t xml:space="preserve">وفي المسترشد </w:t>
      </w:r>
      <w:r>
        <w:rPr>
          <w:rtl/>
        </w:rPr>
        <w:t>(</w:t>
      </w:r>
      <w:r w:rsidRPr="00AD7338">
        <w:rPr>
          <w:rtl/>
        </w:rPr>
        <w:t>336) بسنده</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قال</w:t>
      </w:r>
      <w:r w:rsidR="00FC5962">
        <w:rPr>
          <w:rtl/>
        </w:rPr>
        <w:t>:</w:t>
      </w:r>
      <w:r w:rsidRPr="00AD7338">
        <w:rPr>
          <w:rtl/>
        </w:rPr>
        <w:t xml:space="preserve"> فإن رأى أحد شيئا من جسدي وأنا ميّت ذهب بصره.</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74) قال</w:t>
      </w:r>
      <w:r w:rsidR="00FC5962">
        <w:rPr>
          <w:rtl/>
        </w:rPr>
        <w:t>:</w:t>
      </w:r>
      <w:r w:rsidRPr="00AD7338">
        <w:rPr>
          <w:rtl/>
        </w:rPr>
        <w:t xml:space="preserve"> سمعت البراء بن عازب يقول</w:t>
      </w:r>
      <w:r>
        <w:rPr>
          <w:rtl/>
        </w:rPr>
        <w:t xml:space="preserve"> ..</w:t>
      </w:r>
      <w:r w:rsidRPr="00AD7338">
        <w:rPr>
          <w:rtl/>
        </w:rPr>
        <w:t xml:space="preserve">. فلمّا قبض رسول الله </w:t>
      </w:r>
      <w:r w:rsidRPr="00C21654">
        <w:rPr>
          <w:rStyle w:val="libAlaemChar"/>
          <w:rtl/>
        </w:rPr>
        <w:t>صلى‌الله‌عليه‌وآله</w:t>
      </w:r>
      <w:r w:rsidRPr="00AD7338">
        <w:rPr>
          <w:rtl/>
        </w:rPr>
        <w:t xml:space="preserve"> أوصى عليّا أن لا يلي غسله غيره</w:t>
      </w:r>
      <w:r w:rsidR="00FC5962">
        <w:rPr>
          <w:rtl/>
        </w:rPr>
        <w:t>،</w:t>
      </w:r>
      <w:r w:rsidRPr="00AD7338">
        <w:rPr>
          <w:rtl/>
        </w:rPr>
        <w:t xml:space="preserve"> وأنّه لا ينبغي لأحد أن يرى عورته غيره</w:t>
      </w:r>
      <w:r w:rsidR="00FC5962">
        <w:rPr>
          <w:rtl/>
        </w:rPr>
        <w:t>،</w:t>
      </w:r>
      <w:r w:rsidRPr="00AD7338">
        <w:rPr>
          <w:rtl/>
        </w:rPr>
        <w:t xml:space="preserve"> وأنّه ليس أحد يرى عورة رسول الله </w:t>
      </w:r>
      <w:r w:rsidRPr="00C21654">
        <w:rPr>
          <w:rStyle w:val="libAlaemChar"/>
          <w:rtl/>
        </w:rPr>
        <w:t>صلى‌الله‌عليه‌وآله</w:t>
      </w:r>
      <w:r w:rsidRPr="00AD7338">
        <w:rPr>
          <w:rtl/>
        </w:rPr>
        <w:t xml:space="preserve"> إلاّ ذهب بصره.</w:t>
      </w:r>
    </w:p>
    <w:p w:rsidR="00C21654" w:rsidRPr="00AD7338" w:rsidRDefault="00C21654" w:rsidP="00C21654">
      <w:pPr>
        <w:pStyle w:val="libNormal"/>
        <w:rPr>
          <w:rtl/>
        </w:rPr>
      </w:pPr>
      <w:r w:rsidRPr="00AD7338">
        <w:rPr>
          <w:rtl/>
        </w:rPr>
        <w:t xml:space="preserve">وفي طبقات ابن سعد </w:t>
      </w:r>
      <w:r>
        <w:rPr>
          <w:rtl/>
        </w:rPr>
        <w:t>(</w:t>
      </w:r>
      <w:r w:rsidRPr="00AD7338">
        <w:rPr>
          <w:rtl/>
        </w:rPr>
        <w:t xml:space="preserve"> ج 2</w:t>
      </w:r>
      <w:r w:rsidR="00FC5962">
        <w:rPr>
          <w:rtl/>
        </w:rPr>
        <w:t>؛</w:t>
      </w:r>
      <w:r w:rsidRPr="00AD7338">
        <w:rPr>
          <w:rtl/>
        </w:rPr>
        <w:t xml:space="preserve"> 278 ) بسنده عن يزيد بن بلال</w:t>
      </w:r>
      <w:r w:rsidR="00FC5962">
        <w:rPr>
          <w:rtl/>
        </w:rPr>
        <w:t>،</w:t>
      </w:r>
      <w:r w:rsidRPr="00AD7338">
        <w:rPr>
          <w:rtl/>
        </w:rPr>
        <w:t xml:space="preserve"> قال</w:t>
      </w:r>
      <w:r w:rsidR="00FC5962">
        <w:rPr>
          <w:rtl/>
        </w:rPr>
        <w:t>:</w:t>
      </w:r>
      <w:r w:rsidRPr="00AD7338">
        <w:rPr>
          <w:rtl/>
        </w:rPr>
        <w:t xml:space="preserve"> قال عليّ </w:t>
      </w:r>
      <w:r w:rsidRPr="00C21654">
        <w:rPr>
          <w:rStyle w:val="libAlaemChar"/>
          <w:rtl/>
        </w:rPr>
        <w:t>عليه‌السلام</w:t>
      </w:r>
      <w:r w:rsidR="00FC5962">
        <w:rPr>
          <w:rtl/>
        </w:rPr>
        <w:t>:</w:t>
      </w:r>
      <w:r>
        <w:rPr>
          <w:rFonts w:hint="cs"/>
          <w:rtl/>
        </w:rPr>
        <w:t xml:space="preserve"> </w:t>
      </w:r>
      <w:r w:rsidRPr="00AD7338">
        <w:rPr>
          <w:rtl/>
        </w:rPr>
        <w:t xml:space="preserve">أوصى النبي </w:t>
      </w:r>
      <w:r w:rsidRPr="00C21654">
        <w:rPr>
          <w:rStyle w:val="libAlaemChar"/>
          <w:rtl/>
        </w:rPr>
        <w:t>صلى‌الله‌عليه‌وآله</w:t>
      </w:r>
      <w:r w:rsidRPr="00AD7338">
        <w:rPr>
          <w:rtl/>
        </w:rPr>
        <w:t xml:space="preserve"> ألاّ يغسّله أحد غيري</w:t>
      </w:r>
      <w:r w:rsidR="00FC5962">
        <w:rPr>
          <w:rtl/>
        </w:rPr>
        <w:t>،</w:t>
      </w:r>
      <w:r w:rsidRPr="00AD7338">
        <w:rPr>
          <w:rtl/>
        </w:rPr>
        <w:t xml:space="preserve"> فإنّه « لا يرى أحد عورتي إلاّ طمست عيناه »</w:t>
      </w:r>
      <w:r>
        <w:rPr>
          <w:rtl/>
        </w:rPr>
        <w:t>.</w:t>
      </w:r>
    </w:p>
    <w:p w:rsidR="00C21654" w:rsidRPr="00AD7338" w:rsidRDefault="00C21654" w:rsidP="00C21654">
      <w:pPr>
        <w:pStyle w:val="libNormal"/>
        <w:rPr>
          <w:rtl/>
        </w:rPr>
      </w:pPr>
      <w:r w:rsidRPr="00AD7338">
        <w:rPr>
          <w:rtl/>
        </w:rPr>
        <w:t xml:space="preserve">وفي مناقب ابن المغازلي </w:t>
      </w:r>
      <w:r>
        <w:rPr>
          <w:rtl/>
        </w:rPr>
        <w:t>(</w:t>
      </w:r>
      <w:r w:rsidRPr="00AD7338">
        <w:rPr>
          <w:rtl/>
        </w:rPr>
        <w:t>93) بسنده عن السائب بن يزيد</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Pr>
          <w:rFonts w:hint="cs"/>
          <w:rtl/>
        </w:rPr>
        <w:t xml:space="preserve"> </w:t>
      </w:r>
      <w:r w:rsidRPr="00AD7338">
        <w:rPr>
          <w:rtl/>
        </w:rPr>
        <w:t>لا يحلّ لمسلم يرى مجرّدي</w:t>
      </w:r>
      <w:r w:rsidR="00FC5962">
        <w:rPr>
          <w:rtl/>
        </w:rPr>
        <w:t xml:space="preserve"> - </w:t>
      </w:r>
      <w:r w:rsidRPr="00AD7338">
        <w:rPr>
          <w:rtl/>
        </w:rPr>
        <w:t>أو عورتي</w:t>
      </w:r>
      <w:r w:rsidR="00FC5962">
        <w:rPr>
          <w:rtl/>
        </w:rPr>
        <w:t xml:space="preserve"> - </w:t>
      </w:r>
      <w:r w:rsidRPr="00AD7338">
        <w:rPr>
          <w:rtl/>
        </w:rPr>
        <w:t xml:space="preserve">إلاّ عليّ. وروى مثله بسنده عن جابر الأنصاريّ في مناقبه أيضا </w:t>
      </w:r>
      <w:r>
        <w:rPr>
          <w:rtl/>
        </w:rPr>
        <w:t>(</w:t>
      </w:r>
      <w:r w:rsidRPr="00AD7338">
        <w:rPr>
          <w:rtl/>
        </w:rPr>
        <w:t>94)</w:t>
      </w:r>
      <w:r>
        <w:rPr>
          <w:rtl/>
        </w:rPr>
        <w:t>.</w:t>
      </w:r>
    </w:p>
    <w:p w:rsidR="00C21654" w:rsidRPr="00AD7338" w:rsidRDefault="00C21654" w:rsidP="00C21654">
      <w:pPr>
        <w:pStyle w:val="libNormal"/>
        <w:rPr>
          <w:rtl/>
        </w:rPr>
      </w:pPr>
      <w:r w:rsidRPr="00AD7338">
        <w:rPr>
          <w:rtl/>
        </w:rPr>
        <w:t xml:space="preserve">وانظر فقه الرضا </w:t>
      </w:r>
      <w:r w:rsidRPr="00C21654">
        <w:rPr>
          <w:rStyle w:val="libAlaemChar"/>
          <w:rtl/>
        </w:rPr>
        <w:t>عليه‌السلام</w:t>
      </w:r>
      <w:r w:rsidRPr="00AD7338">
        <w:rPr>
          <w:rtl/>
        </w:rPr>
        <w:t xml:space="preserve"> </w:t>
      </w:r>
      <w:r>
        <w:rPr>
          <w:rtl/>
        </w:rPr>
        <w:t>(</w:t>
      </w:r>
      <w:r w:rsidRPr="00AD7338">
        <w:rPr>
          <w:rtl/>
        </w:rPr>
        <w:t xml:space="preserve">21) والمسترشد </w:t>
      </w:r>
      <w:r>
        <w:rPr>
          <w:rtl/>
        </w:rPr>
        <w:t>(</w:t>
      </w:r>
      <w:r w:rsidRPr="00AD7338">
        <w:rPr>
          <w:rtl/>
        </w:rPr>
        <w:t xml:space="preserve">69) ومناقب ابن شهرآشوب </w:t>
      </w:r>
      <w:r>
        <w:rPr>
          <w:rtl/>
        </w:rPr>
        <w:t>(</w:t>
      </w:r>
      <w:r w:rsidRPr="00AD7338">
        <w:rPr>
          <w:rtl/>
        </w:rPr>
        <w:t xml:space="preserve"> ج 1</w:t>
      </w:r>
      <w:r w:rsidR="00FC5962">
        <w:rPr>
          <w:rtl/>
        </w:rPr>
        <w:t>؛</w:t>
      </w:r>
      <w:r w:rsidRPr="00AD7338">
        <w:rPr>
          <w:rtl/>
        </w:rPr>
        <w:t xml:space="preserve"> 239 ) وأمالي الطوسي </w:t>
      </w:r>
      <w:r>
        <w:rPr>
          <w:rtl/>
        </w:rPr>
        <w:t>(</w:t>
      </w:r>
      <w:r w:rsidRPr="00AD7338">
        <w:rPr>
          <w:rtl/>
        </w:rPr>
        <w:t xml:space="preserve">660) وبصائر الدرجات </w:t>
      </w:r>
      <w:r>
        <w:rPr>
          <w:rtl/>
        </w:rPr>
        <w:t>(</w:t>
      </w:r>
      <w:r w:rsidRPr="00AD7338">
        <w:rPr>
          <w:rtl/>
        </w:rPr>
        <w:t xml:space="preserve">328) وكفاية الأثر </w:t>
      </w:r>
      <w:r>
        <w:rPr>
          <w:rtl/>
        </w:rPr>
        <w:t>(</w:t>
      </w:r>
      <w:r w:rsidRPr="00AD7338">
        <w:rPr>
          <w:rtl/>
        </w:rPr>
        <w:t xml:space="preserve">125) والخصال </w:t>
      </w:r>
      <w:r>
        <w:rPr>
          <w:rtl/>
        </w:rPr>
        <w:t>(</w:t>
      </w:r>
      <w:r w:rsidRPr="00AD7338">
        <w:rPr>
          <w:rtl/>
        </w:rPr>
        <w:t xml:space="preserve">573) وكنوز الحقائق </w:t>
      </w:r>
      <w:r>
        <w:rPr>
          <w:rtl/>
        </w:rPr>
        <w:t>(</w:t>
      </w:r>
      <w:r w:rsidRPr="00AD7338">
        <w:rPr>
          <w:rtl/>
        </w:rPr>
        <w:t xml:space="preserve">193) ومجمع الزوائد </w:t>
      </w:r>
      <w:r>
        <w:rPr>
          <w:rtl/>
        </w:rPr>
        <w:t>(</w:t>
      </w:r>
      <w:r w:rsidRPr="00AD7338">
        <w:rPr>
          <w:rtl/>
        </w:rPr>
        <w:t xml:space="preserve"> ج 9</w:t>
      </w:r>
      <w:r w:rsidR="00FC5962">
        <w:rPr>
          <w:rtl/>
        </w:rPr>
        <w:t>؛</w:t>
      </w:r>
      <w:r w:rsidRPr="00AD7338">
        <w:rPr>
          <w:rtl/>
        </w:rPr>
        <w:t xml:space="preserve"> 39 ) وكنز العمال </w:t>
      </w:r>
      <w:r>
        <w:rPr>
          <w:rtl/>
        </w:rPr>
        <w:t>(</w:t>
      </w:r>
      <w:r w:rsidRPr="00AD7338">
        <w:rPr>
          <w:rtl/>
        </w:rPr>
        <w:t xml:space="preserve"> ج 7</w:t>
      </w:r>
      <w:r w:rsidR="00FC5962">
        <w:rPr>
          <w:rtl/>
        </w:rPr>
        <w:t>؛</w:t>
      </w:r>
      <w:r w:rsidRPr="00AD7338">
        <w:rPr>
          <w:rtl/>
        </w:rPr>
        <w:t xml:space="preserve"> 176 ) ومنتخب كنز العمال بهامش مسند أحمد </w:t>
      </w:r>
      <w:r>
        <w:rPr>
          <w:rtl/>
        </w:rPr>
        <w:t>(</w:t>
      </w:r>
      <w:r w:rsidRPr="00AD7338">
        <w:rPr>
          <w:rtl/>
        </w:rPr>
        <w:t xml:space="preserve"> ج 3</w:t>
      </w:r>
      <w:r w:rsidR="00FC5962">
        <w:rPr>
          <w:rtl/>
        </w:rPr>
        <w:t>؛</w:t>
      </w:r>
      <w:r w:rsidRPr="00AD7338">
        <w:rPr>
          <w:rtl/>
        </w:rPr>
        <w:t xml:space="preserve"> 122 ) والشفاء للقاضي عياض </w:t>
      </w:r>
      <w:r>
        <w:rPr>
          <w:rtl/>
        </w:rPr>
        <w:t>(</w:t>
      </w:r>
      <w:r w:rsidRPr="00AD7338">
        <w:rPr>
          <w:rtl/>
        </w:rPr>
        <w:t xml:space="preserve"> ج 1</w:t>
      </w:r>
      <w:r w:rsidR="00FC5962">
        <w:rPr>
          <w:rtl/>
        </w:rPr>
        <w:t>؛</w:t>
      </w:r>
      <w:r w:rsidRPr="00AD7338">
        <w:rPr>
          <w:rtl/>
        </w:rPr>
        <w:t xml:space="preserve"> 54 ) ونهاية الأرب </w:t>
      </w:r>
      <w:r>
        <w:rPr>
          <w:rtl/>
        </w:rPr>
        <w:t>(</w:t>
      </w:r>
      <w:r w:rsidRPr="00AD7338">
        <w:rPr>
          <w:rtl/>
        </w:rPr>
        <w:t xml:space="preserve"> ج 18</w:t>
      </w:r>
      <w:r w:rsidR="00FC5962">
        <w:rPr>
          <w:rtl/>
        </w:rPr>
        <w:t>؛</w:t>
      </w:r>
      <w:r w:rsidRPr="00AD7338">
        <w:rPr>
          <w:rtl/>
        </w:rPr>
        <w:t xml:space="preserve"> 389 ) والبداية والنهاية </w:t>
      </w:r>
      <w:r>
        <w:rPr>
          <w:rtl/>
        </w:rPr>
        <w:t>(</w:t>
      </w:r>
      <w:r w:rsidRPr="00AD7338">
        <w:rPr>
          <w:rtl/>
        </w:rPr>
        <w:t xml:space="preserve"> ج 5</w:t>
      </w:r>
      <w:r w:rsidR="00FC5962">
        <w:rPr>
          <w:rtl/>
        </w:rPr>
        <w:t>؛</w:t>
      </w:r>
      <w:r w:rsidRPr="00AD7338">
        <w:rPr>
          <w:rtl/>
        </w:rPr>
        <w:t xml:space="preserve"> 282 )</w:t>
      </w:r>
      <w:r>
        <w:rPr>
          <w:rtl/>
        </w:rPr>
        <w:t>.</w:t>
      </w:r>
    </w:p>
    <w:p w:rsidR="00C21654" w:rsidRPr="00AD7338" w:rsidRDefault="00C21654" w:rsidP="00C21654">
      <w:pPr>
        <w:pStyle w:val="Heading2"/>
        <w:rPr>
          <w:rtl/>
          <w:lang w:bidi="fa-IR"/>
        </w:rPr>
      </w:pPr>
      <w:r>
        <w:rPr>
          <w:rtl/>
          <w:lang w:bidi="fa-IR"/>
        </w:rPr>
        <w:br w:type="page"/>
      </w:r>
      <w:bookmarkStart w:id="445" w:name="_Toc338947936"/>
      <w:bookmarkStart w:id="446" w:name="_Toc385324620"/>
      <w:r w:rsidRPr="00AD7338">
        <w:rPr>
          <w:rtl/>
          <w:lang w:bidi="fa-IR"/>
        </w:rPr>
        <w:lastRenderedPageBreak/>
        <w:t>يعينك جبرئيل وميكائيل وإسرافيل وملك الموت وإسماعيل</w:t>
      </w:r>
      <w:bookmarkEnd w:id="445"/>
      <w:bookmarkEnd w:id="446"/>
    </w:p>
    <w:p w:rsidR="00C21654" w:rsidRPr="00AD7338" w:rsidRDefault="00C21654" w:rsidP="00C21654">
      <w:pPr>
        <w:pStyle w:val="libNormal"/>
        <w:rPr>
          <w:rtl/>
        </w:rPr>
      </w:pPr>
      <w:r w:rsidRPr="00AD7338">
        <w:rPr>
          <w:rtl/>
        </w:rPr>
        <w:t xml:space="preserve">في نهج البلاغة </w:t>
      </w:r>
      <w:r>
        <w:rPr>
          <w:rtl/>
        </w:rPr>
        <w:t>(</w:t>
      </w:r>
      <w:r w:rsidRPr="00AD7338">
        <w:rPr>
          <w:rtl/>
        </w:rPr>
        <w:t xml:space="preserve"> ج 2</w:t>
      </w:r>
      <w:r w:rsidR="00FC5962">
        <w:rPr>
          <w:rtl/>
        </w:rPr>
        <w:t>؛</w:t>
      </w:r>
      <w:r w:rsidRPr="00AD7338">
        <w:rPr>
          <w:rtl/>
        </w:rPr>
        <w:t xml:space="preserve"> 172 ) من كلام لعليّ </w:t>
      </w:r>
      <w:r w:rsidRPr="00C21654">
        <w:rPr>
          <w:rStyle w:val="libAlaemChar"/>
          <w:rtl/>
        </w:rPr>
        <w:t>عليه‌السلام</w:t>
      </w:r>
      <w:r w:rsidR="00FC5962">
        <w:rPr>
          <w:rtl/>
        </w:rPr>
        <w:t>،</w:t>
      </w:r>
      <w:r w:rsidRPr="00AD7338">
        <w:rPr>
          <w:rtl/>
        </w:rPr>
        <w:t xml:space="preserve"> قال فيه</w:t>
      </w:r>
      <w:r w:rsidR="00FC5962">
        <w:rPr>
          <w:rtl/>
        </w:rPr>
        <w:t>:</w:t>
      </w:r>
      <w:r w:rsidRPr="00AD7338">
        <w:rPr>
          <w:rtl/>
        </w:rPr>
        <w:t xml:space="preserve"> ولقد قبض رسول الله </w:t>
      </w:r>
      <w:r w:rsidRPr="00C21654">
        <w:rPr>
          <w:rStyle w:val="libAlaemChar"/>
          <w:rtl/>
        </w:rPr>
        <w:t>صلى‌الله‌عليه‌وآله</w:t>
      </w:r>
      <w:r w:rsidRPr="00AD7338">
        <w:rPr>
          <w:rtl/>
        </w:rPr>
        <w:t xml:space="preserve"> وإنّ رأسه لعلى صدري</w:t>
      </w:r>
      <w:r w:rsidR="00FC5962">
        <w:rPr>
          <w:rtl/>
        </w:rPr>
        <w:t>،</w:t>
      </w:r>
      <w:r w:rsidRPr="00AD7338">
        <w:rPr>
          <w:rtl/>
        </w:rPr>
        <w:t xml:space="preserve"> ولقد سالت نفسه في كفّي</w:t>
      </w:r>
      <w:r w:rsidR="00FC5962">
        <w:rPr>
          <w:rtl/>
        </w:rPr>
        <w:t>،</w:t>
      </w:r>
      <w:r w:rsidRPr="00AD7338">
        <w:rPr>
          <w:rtl/>
        </w:rPr>
        <w:t xml:space="preserve"> فأمررتها على وجهي</w:t>
      </w:r>
      <w:r w:rsidR="00FC5962">
        <w:rPr>
          <w:rtl/>
        </w:rPr>
        <w:t>،</w:t>
      </w:r>
      <w:r w:rsidRPr="00AD7338">
        <w:rPr>
          <w:rtl/>
        </w:rPr>
        <w:t xml:space="preserve"> ولقد وليت غسله </w:t>
      </w:r>
      <w:r w:rsidRPr="00C21654">
        <w:rPr>
          <w:rStyle w:val="libAlaemChar"/>
          <w:rtl/>
        </w:rPr>
        <w:t>صلى‌الله‌عليه‌وآله</w:t>
      </w:r>
      <w:r w:rsidRPr="00AD7338">
        <w:rPr>
          <w:rtl/>
        </w:rPr>
        <w:t xml:space="preserve"> والملائكة أعواني</w:t>
      </w:r>
      <w:r w:rsidR="00FC5962">
        <w:rPr>
          <w:rtl/>
        </w:rPr>
        <w:t>،</w:t>
      </w:r>
      <w:r w:rsidRPr="00AD7338">
        <w:rPr>
          <w:rtl/>
        </w:rPr>
        <w:t xml:space="preserve"> فضجّت الدار والأفنية</w:t>
      </w:r>
      <w:r w:rsidR="00FC5962">
        <w:rPr>
          <w:rtl/>
        </w:rPr>
        <w:t>،</w:t>
      </w:r>
      <w:r w:rsidRPr="00AD7338">
        <w:rPr>
          <w:rtl/>
        </w:rPr>
        <w:t xml:space="preserve"> ملأ يهبط وملأ يعرج</w:t>
      </w:r>
      <w:r w:rsidR="00FC5962">
        <w:rPr>
          <w:rtl/>
        </w:rPr>
        <w:t>،</w:t>
      </w:r>
      <w:r w:rsidRPr="00AD7338">
        <w:rPr>
          <w:rtl/>
        </w:rPr>
        <w:t xml:space="preserve"> وما فارقت سمعي هينمة منهم يصلّون عليه حتّى واريناه في ضريحه. وانظر هذا النص في ربيع الأبرار للزمخشريّ </w:t>
      </w:r>
      <w:r>
        <w:rPr>
          <w:rtl/>
        </w:rPr>
        <w:t>(</w:t>
      </w:r>
      <w:r w:rsidRPr="00AD7338">
        <w:rPr>
          <w:rtl/>
        </w:rPr>
        <w:t xml:space="preserve"> ج 5</w:t>
      </w:r>
      <w:r w:rsidR="00FC5962">
        <w:rPr>
          <w:rtl/>
        </w:rPr>
        <w:t>؛</w:t>
      </w:r>
      <w:r w:rsidRPr="00AD7338">
        <w:rPr>
          <w:rtl/>
        </w:rPr>
        <w:t xml:space="preserve"> 197 )</w:t>
      </w:r>
      <w:r>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74) قال</w:t>
      </w:r>
      <w:r w:rsidR="00FC5962">
        <w:rPr>
          <w:rtl/>
        </w:rPr>
        <w:t>:</w:t>
      </w:r>
      <w:r w:rsidRPr="00AD7338">
        <w:rPr>
          <w:rtl/>
        </w:rPr>
        <w:t xml:space="preserve"> سمعت البراء بن عازب</w:t>
      </w:r>
      <w:r w:rsidR="00FC5962">
        <w:rPr>
          <w:rtl/>
        </w:rPr>
        <w:t>،</w:t>
      </w:r>
      <w:r w:rsidRPr="00AD7338">
        <w:rPr>
          <w:rtl/>
        </w:rPr>
        <w:t xml:space="preserve"> يقول</w:t>
      </w:r>
      <w:r w:rsidR="00FC5962">
        <w:rPr>
          <w:rtl/>
        </w:rPr>
        <w:t>:</w:t>
      </w:r>
      <w:r>
        <w:rPr>
          <w:rtl/>
        </w:rPr>
        <w:t xml:space="preserve"> ..</w:t>
      </w:r>
      <w:r w:rsidRPr="00AD7338">
        <w:rPr>
          <w:rtl/>
        </w:rPr>
        <w:t xml:space="preserve">. فقال عليّ </w:t>
      </w:r>
      <w:r w:rsidRPr="00C21654">
        <w:rPr>
          <w:rStyle w:val="libAlaemChar"/>
          <w:rtl/>
        </w:rPr>
        <w:t>عليه‌السلام</w:t>
      </w:r>
      <w:r w:rsidR="00FC5962">
        <w:rPr>
          <w:rtl/>
        </w:rPr>
        <w:t>:</w:t>
      </w:r>
      <w:r>
        <w:rPr>
          <w:rFonts w:hint="cs"/>
          <w:rtl/>
        </w:rPr>
        <w:t xml:space="preserve"> </w:t>
      </w:r>
      <w:r w:rsidRPr="00AD7338">
        <w:rPr>
          <w:rtl/>
        </w:rPr>
        <w:t>يا رسول الله</w:t>
      </w:r>
      <w:r w:rsidR="00FC5962">
        <w:rPr>
          <w:rtl/>
        </w:rPr>
        <w:t>،</w:t>
      </w:r>
      <w:r w:rsidRPr="00AD7338">
        <w:rPr>
          <w:rtl/>
        </w:rPr>
        <w:t xml:space="preserve"> فمن يعينني على غسلك</w:t>
      </w:r>
      <w:r>
        <w:rPr>
          <w:rtl/>
        </w:rPr>
        <w:t>؟</w:t>
      </w:r>
      <w:r w:rsidRPr="00AD7338">
        <w:rPr>
          <w:rtl/>
        </w:rPr>
        <w:t xml:space="preserve"> قال</w:t>
      </w:r>
      <w:r w:rsidR="00FC5962">
        <w:rPr>
          <w:rtl/>
        </w:rPr>
        <w:t>:</w:t>
      </w:r>
      <w:r w:rsidRPr="00AD7338">
        <w:rPr>
          <w:rtl/>
        </w:rPr>
        <w:t xml:space="preserve"> جبرئيل في جنود من الملائكة</w:t>
      </w:r>
      <w:r w:rsidR="00FC5962">
        <w:rPr>
          <w:rtl/>
        </w:rPr>
        <w:t>،</w:t>
      </w:r>
      <w:r w:rsidRPr="00AD7338">
        <w:rPr>
          <w:rtl/>
        </w:rPr>
        <w:t xml:space="preserve"> فكان عليّ </w:t>
      </w:r>
      <w:r w:rsidRPr="00C21654">
        <w:rPr>
          <w:rStyle w:val="libAlaemChar"/>
          <w:rtl/>
        </w:rPr>
        <w:t>عليه‌السلام</w:t>
      </w:r>
      <w:r w:rsidRPr="00AD7338">
        <w:rPr>
          <w:rtl/>
        </w:rPr>
        <w:t xml:space="preserve"> يغسّله</w:t>
      </w:r>
      <w:r w:rsidR="00FC5962">
        <w:rPr>
          <w:rtl/>
        </w:rPr>
        <w:t>،</w:t>
      </w:r>
      <w:r w:rsidRPr="00AD7338">
        <w:rPr>
          <w:rtl/>
        </w:rPr>
        <w:t xml:space="preserve"> والفضل بن العبّاس مربوط العينين يصبّ عليه الماء</w:t>
      </w:r>
      <w:r w:rsidR="00FC5962">
        <w:rPr>
          <w:rtl/>
        </w:rPr>
        <w:t>،</w:t>
      </w:r>
      <w:r w:rsidRPr="00AD7338">
        <w:rPr>
          <w:rtl/>
        </w:rPr>
        <w:t xml:space="preserve"> والملائكة يقلّبونه له كيف شاء.</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245 ) وقد احتج أمير المؤمنين يوم الشورى</w:t>
      </w:r>
      <w:r w:rsidR="00FC5962">
        <w:rPr>
          <w:rtl/>
        </w:rPr>
        <w:t>،</w:t>
      </w:r>
      <w:r w:rsidRPr="00AD7338">
        <w:rPr>
          <w:rtl/>
        </w:rPr>
        <w:t xml:space="preserve"> فقال</w:t>
      </w:r>
      <w:r w:rsidR="00FC5962">
        <w:rPr>
          <w:rtl/>
        </w:rPr>
        <w:t>:</w:t>
      </w:r>
      <w:r>
        <w:rPr>
          <w:rFonts w:hint="cs"/>
          <w:rtl/>
        </w:rPr>
        <w:t xml:space="preserve"> </w:t>
      </w:r>
      <w:r w:rsidRPr="00AD7338">
        <w:rPr>
          <w:rtl/>
        </w:rPr>
        <w:t xml:space="preserve">هل فيكم من غسل رسول الله </w:t>
      </w:r>
      <w:r w:rsidRPr="00C21654">
        <w:rPr>
          <w:rStyle w:val="libAlaemChar"/>
          <w:rtl/>
        </w:rPr>
        <w:t>صلى‌الله‌عليه‌وآله</w:t>
      </w:r>
      <w:r w:rsidRPr="00AD7338">
        <w:rPr>
          <w:rtl/>
        </w:rPr>
        <w:t xml:space="preserve"> غيري</w:t>
      </w:r>
      <w:r w:rsidR="00FC5962">
        <w:rPr>
          <w:rtl/>
        </w:rPr>
        <w:t>،</w:t>
      </w:r>
      <w:r w:rsidRPr="00AD7338">
        <w:rPr>
          <w:rtl/>
        </w:rPr>
        <w:t xml:space="preserve"> وجبرئيل يناجي</w:t>
      </w:r>
      <w:r w:rsidR="00FC5962">
        <w:rPr>
          <w:rtl/>
        </w:rPr>
        <w:t>،</w:t>
      </w:r>
      <w:r w:rsidRPr="00AD7338">
        <w:rPr>
          <w:rtl/>
        </w:rPr>
        <w:t xml:space="preserve"> وأجد مسّ يده معي</w:t>
      </w:r>
      <w:r>
        <w:rPr>
          <w:rtl/>
        </w:rPr>
        <w:t>؟!</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11) بسنده عن الأصبغ بن نباتة</w:t>
      </w:r>
      <w:r w:rsidR="00FC5962">
        <w:rPr>
          <w:rtl/>
        </w:rPr>
        <w:t>،</w:t>
      </w:r>
      <w:r w:rsidRPr="00AD7338">
        <w:rPr>
          <w:rtl/>
        </w:rPr>
        <w:t xml:space="preserve"> قال</w:t>
      </w:r>
      <w:r w:rsidR="00FC5962">
        <w:rPr>
          <w:rtl/>
        </w:rPr>
        <w:t>:</w:t>
      </w:r>
      <w:r w:rsidRPr="00AD7338">
        <w:rPr>
          <w:rtl/>
        </w:rPr>
        <w:t xml:space="preserve"> إنّ أمير المؤمنين </w:t>
      </w:r>
      <w:r w:rsidRPr="00C21654">
        <w:rPr>
          <w:rStyle w:val="libAlaemChar"/>
          <w:rtl/>
        </w:rPr>
        <w:t>عليه‌السلام</w:t>
      </w:r>
      <w:r w:rsidRPr="00AD7338">
        <w:rPr>
          <w:rtl/>
        </w:rPr>
        <w:t xml:space="preserve"> خطب ذات يوم</w:t>
      </w:r>
      <w:r w:rsidR="00FC5962">
        <w:rPr>
          <w:rtl/>
        </w:rPr>
        <w:t>،</w:t>
      </w:r>
      <w:r w:rsidRPr="00AD7338">
        <w:rPr>
          <w:rtl/>
        </w:rPr>
        <w:t xml:space="preserve"> فحمد الله وأثنى عليه</w:t>
      </w:r>
      <w:r w:rsidR="00FC5962">
        <w:rPr>
          <w:rtl/>
        </w:rPr>
        <w:t>،</w:t>
      </w:r>
      <w:r w:rsidRPr="00AD7338">
        <w:rPr>
          <w:rtl/>
        </w:rPr>
        <w:t xml:space="preserve"> وصلّى على النبي </w:t>
      </w:r>
      <w:r w:rsidRPr="00C21654">
        <w:rPr>
          <w:rStyle w:val="libAlaemChar"/>
          <w:rtl/>
        </w:rPr>
        <w:t>صلى‌الله‌عليه‌وآله</w:t>
      </w:r>
      <w:r w:rsidR="00FC5962">
        <w:rPr>
          <w:rtl/>
        </w:rPr>
        <w:t>،</w:t>
      </w:r>
      <w:r w:rsidRPr="00AD7338">
        <w:rPr>
          <w:rtl/>
        </w:rPr>
        <w:t xml:space="preserve"> ثمّ قال</w:t>
      </w:r>
      <w:r w:rsidR="00FC5962">
        <w:rPr>
          <w:rtl/>
        </w:rPr>
        <w:t>:</w:t>
      </w:r>
      <w:r>
        <w:rPr>
          <w:rtl/>
        </w:rPr>
        <w:t xml:space="preserve"> ..</w:t>
      </w:r>
      <w:r w:rsidRPr="00AD7338">
        <w:rPr>
          <w:rtl/>
        </w:rPr>
        <w:t xml:space="preserve">. ولقد قبض النبي </w:t>
      </w:r>
      <w:r w:rsidRPr="00C21654">
        <w:rPr>
          <w:rStyle w:val="libAlaemChar"/>
          <w:rtl/>
        </w:rPr>
        <w:t>صلى‌الله‌عليه‌وآله</w:t>
      </w:r>
      <w:r w:rsidRPr="00AD7338">
        <w:rPr>
          <w:rtl/>
        </w:rPr>
        <w:t xml:space="preserve"> وإنّ رأسه لفي حجري</w:t>
      </w:r>
      <w:r w:rsidR="00FC5962">
        <w:rPr>
          <w:rtl/>
        </w:rPr>
        <w:t>،</w:t>
      </w:r>
      <w:r w:rsidRPr="00AD7338">
        <w:rPr>
          <w:rtl/>
        </w:rPr>
        <w:t xml:space="preserve"> ولقد وليت غسله بيدي</w:t>
      </w:r>
      <w:r w:rsidR="00FC5962">
        <w:rPr>
          <w:rtl/>
        </w:rPr>
        <w:t>،</w:t>
      </w:r>
      <w:r w:rsidRPr="00AD7338">
        <w:rPr>
          <w:rtl/>
        </w:rPr>
        <w:t xml:space="preserve"> تقلّبه الملائكة المقرّبون معي. ورواه الأربلي في كشف الغمّة </w:t>
      </w:r>
      <w:r>
        <w:rPr>
          <w:rtl/>
        </w:rPr>
        <w:t>(</w:t>
      </w:r>
      <w:r w:rsidRPr="00AD7338">
        <w:rPr>
          <w:rtl/>
        </w:rPr>
        <w:t xml:space="preserve"> ج 1</w:t>
      </w:r>
      <w:r w:rsidR="00FC5962">
        <w:rPr>
          <w:rtl/>
        </w:rPr>
        <w:t>؛</w:t>
      </w:r>
      <w:r w:rsidRPr="00AD7338">
        <w:rPr>
          <w:rtl/>
        </w:rPr>
        <w:t xml:space="preserve"> 379 ) ورواه المفيد في أماليه </w:t>
      </w:r>
      <w:r>
        <w:rPr>
          <w:rtl/>
        </w:rPr>
        <w:t>(</w:t>
      </w:r>
      <w:r w:rsidRPr="00AD7338">
        <w:rPr>
          <w:rtl/>
        </w:rPr>
        <w:t>235) بسنده عن الأصبغ أيضا</w:t>
      </w:r>
      <w:r w:rsidR="00FC5962">
        <w:rPr>
          <w:rtl/>
        </w:rPr>
        <w:t>،</w:t>
      </w:r>
      <w:r w:rsidRPr="00AD7338">
        <w:rPr>
          <w:rtl/>
        </w:rPr>
        <w:t xml:space="preserve"> ورواه نصر بن مزاحم في وقعة صفين </w:t>
      </w:r>
      <w:r>
        <w:rPr>
          <w:rtl/>
        </w:rPr>
        <w:t>(</w:t>
      </w:r>
      <w:r w:rsidRPr="00AD7338">
        <w:rPr>
          <w:rtl/>
        </w:rPr>
        <w:t>224) بسنده عن أبي سنان الأسلمي.</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505) بسنده عن ابن عبّاس</w:t>
      </w:r>
      <w:r w:rsidR="00FC5962">
        <w:rPr>
          <w:rtl/>
        </w:rPr>
        <w:t>،</w:t>
      </w:r>
      <w:r w:rsidRPr="00AD7338">
        <w:rPr>
          <w:rtl/>
        </w:rPr>
        <w:t xml:space="preserve"> قال</w:t>
      </w:r>
      <w:r w:rsidR="00FC5962">
        <w:rPr>
          <w:rtl/>
        </w:rPr>
        <w:t>:</w:t>
      </w:r>
      <w:r w:rsidRPr="00AD7338">
        <w:rPr>
          <w:rtl/>
        </w:rPr>
        <w:t xml:space="preserve"> لمّا مرض رسول الله</w:t>
      </w:r>
      <w:r w:rsidR="00FC5962">
        <w:rPr>
          <w:rtl/>
        </w:rPr>
        <w:t>،</w:t>
      </w:r>
      <w:r w:rsidRPr="00AD7338">
        <w:rPr>
          <w:rtl/>
        </w:rPr>
        <w:t xml:space="preserve"> </w:t>
      </w:r>
      <w:r w:rsidRPr="00C21654">
        <w:rPr>
          <w:rStyle w:val="libAlaemChar"/>
          <w:rtl/>
        </w:rPr>
        <w:t>صلى‌الله‌عليه‌وآله</w:t>
      </w:r>
      <w:r w:rsidRPr="00AD7338">
        <w:rPr>
          <w:rtl/>
        </w:rPr>
        <w:t xml:space="preserve"> وعنده أصحابه</w:t>
      </w:r>
      <w:r w:rsidR="00FC5962">
        <w:rPr>
          <w:rtl/>
        </w:rPr>
        <w:t>،</w:t>
      </w:r>
      <w:r w:rsidRPr="00AD7338">
        <w:rPr>
          <w:rtl/>
        </w:rPr>
        <w:t xml:space="preserve"> قام إليه عمّار بن ياسر</w:t>
      </w:r>
      <w:r w:rsidR="00FC5962">
        <w:rPr>
          <w:rtl/>
        </w:rPr>
        <w:t>،</w:t>
      </w:r>
      <w:r w:rsidRPr="00AD7338">
        <w:rPr>
          <w:rtl/>
        </w:rPr>
        <w:t xml:space="preserve"> فقال له</w:t>
      </w:r>
      <w:r w:rsidR="00FC5962">
        <w:rPr>
          <w:rtl/>
        </w:rPr>
        <w:t>:</w:t>
      </w:r>
      <w:r w:rsidRPr="00AD7338">
        <w:rPr>
          <w:rtl/>
        </w:rPr>
        <w:t xml:space="preserve"> فداك أبي وأمّي يا رسول الله من يغسّلك منّا إذا كان ذلك منك</w:t>
      </w:r>
      <w:r>
        <w:rPr>
          <w:rtl/>
        </w:rPr>
        <w:t>؟</w:t>
      </w:r>
      <w:r w:rsidRPr="00AD7338">
        <w:rPr>
          <w:rtl/>
        </w:rPr>
        <w:t xml:space="preserve"> قال</w:t>
      </w:r>
      <w:r w:rsidR="00FC5962">
        <w:rPr>
          <w:rtl/>
        </w:rPr>
        <w:t>:</w:t>
      </w:r>
      <w:r w:rsidRPr="00AD7338">
        <w:rPr>
          <w:rtl/>
        </w:rPr>
        <w:t xml:space="preserve"> ذاك عليّ بن أبي طالب </w:t>
      </w:r>
      <w:r w:rsidRPr="00C21654">
        <w:rPr>
          <w:rStyle w:val="libAlaemChar"/>
          <w:rtl/>
        </w:rPr>
        <w:t>عليه‌السلام</w:t>
      </w:r>
      <w:r w:rsidR="00FC5962">
        <w:rPr>
          <w:rtl/>
        </w:rPr>
        <w:t>؛</w:t>
      </w:r>
      <w:r w:rsidRPr="00AD7338">
        <w:rPr>
          <w:rtl/>
        </w:rPr>
        <w:t xml:space="preserve"> لأنّه لا يهمّ بعضو من أعضائي إلاّ أعانته الملائكة على ذلك. وعنه في روضة الواعظين </w:t>
      </w:r>
      <w:r>
        <w:rPr>
          <w:rtl/>
        </w:rPr>
        <w:t>(</w:t>
      </w:r>
      <w:r w:rsidRPr="00AD7338">
        <w:rPr>
          <w:rtl/>
        </w:rPr>
        <w:t>72)</w:t>
      </w:r>
      <w:r>
        <w:rPr>
          <w:rtl/>
        </w:rPr>
        <w:t>.</w:t>
      </w:r>
    </w:p>
    <w:p w:rsidR="00C21654" w:rsidRPr="00AD7338" w:rsidRDefault="00C21654" w:rsidP="00C21654">
      <w:pPr>
        <w:pStyle w:val="libNormal"/>
        <w:rPr>
          <w:rtl/>
        </w:rPr>
      </w:pPr>
      <w:r w:rsidRPr="00AD7338">
        <w:rPr>
          <w:rtl/>
        </w:rPr>
        <w:t xml:space="preserve">وفي كفاية الأثر </w:t>
      </w:r>
      <w:r>
        <w:rPr>
          <w:rtl/>
        </w:rPr>
        <w:t>(</w:t>
      </w:r>
      <w:r w:rsidRPr="00AD7338">
        <w:rPr>
          <w:rtl/>
        </w:rPr>
        <w:t>125) بسنده عن عمّار بن ياسر</w:t>
      </w:r>
      <w:r w:rsidR="00FC5962">
        <w:rPr>
          <w:rtl/>
        </w:rPr>
        <w:t>،</w:t>
      </w:r>
      <w:r w:rsidRPr="00AD7338">
        <w:rPr>
          <w:rtl/>
        </w:rPr>
        <w:t xml:space="preserve"> قال</w:t>
      </w:r>
      <w:r w:rsidR="00FC5962">
        <w:rPr>
          <w:rtl/>
        </w:rPr>
        <w:t>:</w:t>
      </w:r>
      <w:r w:rsidRPr="00AD7338">
        <w:rPr>
          <w:rtl/>
        </w:rPr>
        <w:t xml:space="preserve"> لمّا حضرت رسول الله </w:t>
      </w:r>
      <w:r w:rsidRPr="00C21654">
        <w:rPr>
          <w:rStyle w:val="libAlaemChar"/>
          <w:rtl/>
        </w:rPr>
        <w:t>صلى‌الله‌عليه‌وآله</w:t>
      </w:r>
      <w:r w:rsidRPr="00AD7338">
        <w:rPr>
          <w:rtl/>
        </w:rPr>
        <w:t xml:space="preserve"> الوفاة دعا بعلي </w:t>
      </w:r>
      <w:r w:rsidRPr="00C21654">
        <w:rPr>
          <w:rStyle w:val="libAlaemChar"/>
          <w:rtl/>
        </w:rPr>
        <w:t>عليه‌السلام</w:t>
      </w:r>
      <w:r>
        <w:rPr>
          <w:rtl/>
        </w:rPr>
        <w:t xml:space="preserve"> ..</w:t>
      </w:r>
      <w:r w:rsidRPr="00AD7338">
        <w:rPr>
          <w:rtl/>
        </w:rPr>
        <w:t xml:space="preserve">. ثمّ التفت </w:t>
      </w:r>
      <w:r w:rsidRPr="00C21654">
        <w:rPr>
          <w:rStyle w:val="libAlaemChar"/>
          <w:rtl/>
        </w:rPr>
        <w:t>صلى‌الله‌عليه‌وآله</w:t>
      </w:r>
      <w:r w:rsidRPr="00AD7338">
        <w:rPr>
          <w:rtl/>
        </w:rPr>
        <w:t xml:space="preserve"> إلى عليّ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يا عليّ</w:t>
      </w:r>
      <w:r w:rsidR="00FC5962">
        <w:rPr>
          <w:rtl/>
        </w:rPr>
        <w:t>،</w:t>
      </w:r>
      <w:r w:rsidRPr="00AD7338">
        <w:rPr>
          <w:rtl/>
        </w:rPr>
        <w:t xml:space="preserve"> لا يلي غسلي وتكفيني غيرك</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يا رسول الله</w:t>
      </w:r>
      <w:r w:rsidR="00FC5962">
        <w:rPr>
          <w:rtl/>
        </w:rPr>
        <w:t>،</w:t>
      </w:r>
      <w:r w:rsidRPr="00AD7338">
        <w:rPr>
          <w:rtl/>
        </w:rPr>
        <w:t xml:space="preserve"> من يناولني الماء</w:t>
      </w:r>
      <w:r w:rsidR="00FC5962">
        <w:rPr>
          <w:rtl/>
        </w:rPr>
        <w:t>؛</w:t>
      </w:r>
      <w:r w:rsidRPr="00AD7338">
        <w:rPr>
          <w:rtl/>
        </w:rPr>
        <w:t xml:space="preserve"> فإنّك رجل ثقيل لا أستطيع أن أقلّبك</w:t>
      </w:r>
      <w:r>
        <w:rPr>
          <w:rtl/>
        </w:rPr>
        <w:t>؟</w:t>
      </w:r>
    </w:p>
    <w:p w:rsidR="00C21654" w:rsidRPr="00AD7338" w:rsidRDefault="00C21654" w:rsidP="00C21654">
      <w:pPr>
        <w:pStyle w:val="libNormal0"/>
        <w:rPr>
          <w:rtl/>
        </w:rPr>
      </w:pPr>
      <w:r>
        <w:rPr>
          <w:rtl/>
        </w:rPr>
        <w:br w:type="page"/>
      </w:r>
      <w:r w:rsidRPr="00AD7338">
        <w:rPr>
          <w:rtl/>
        </w:rPr>
        <w:lastRenderedPageBreak/>
        <w:t xml:space="preserve">فقال </w:t>
      </w:r>
      <w:r w:rsidRPr="00C21654">
        <w:rPr>
          <w:rStyle w:val="libAlaemChar"/>
          <w:rtl/>
        </w:rPr>
        <w:t>صلى‌الله‌عليه‌وآله</w:t>
      </w:r>
      <w:r w:rsidR="00FC5962">
        <w:rPr>
          <w:rtl/>
        </w:rPr>
        <w:t>:</w:t>
      </w:r>
      <w:r w:rsidRPr="00AD7338">
        <w:rPr>
          <w:rtl/>
        </w:rPr>
        <w:t xml:space="preserve"> إنّ جبرئيل معك</w:t>
      </w:r>
      <w:r w:rsidR="00FC5962">
        <w:rPr>
          <w:rtl/>
        </w:rPr>
        <w:t>،</w:t>
      </w:r>
      <w:r w:rsidRPr="00AD7338">
        <w:rPr>
          <w:rtl/>
        </w:rPr>
        <w:t xml:space="preserve"> والفضل يناولك الماء</w:t>
      </w:r>
      <w:r w:rsidR="00FC5962">
        <w:rPr>
          <w:rtl/>
        </w:rPr>
        <w:t>،</w:t>
      </w:r>
      <w:r w:rsidRPr="00AD7338">
        <w:rPr>
          <w:rtl/>
        </w:rPr>
        <w:t xml:space="preserve"> وليغطّ عينيه</w:t>
      </w:r>
      <w:r w:rsidR="00FC5962">
        <w:rPr>
          <w:rtl/>
        </w:rPr>
        <w:t>؛</w:t>
      </w:r>
      <w:r w:rsidRPr="00AD7338">
        <w:rPr>
          <w:rtl/>
        </w:rPr>
        <w:t xml:space="preserve"> فإنّه لا يرى أحد عورتي إلاّ انفقأت عيناه. ومثله في فقه الرضا </w:t>
      </w:r>
      <w:r w:rsidRPr="00C21654">
        <w:rPr>
          <w:rStyle w:val="libAlaemChar"/>
          <w:rtl/>
        </w:rPr>
        <w:t>عليه‌السلام</w:t>
      </w:r>
      <w:r w:rsidRPr="00AD7338">
        <w:rPr>
          <w:rtl/>
        </w:rPr>
        <w:t xml:space="preserve"> </w:t>
      </w:r>
      <w:r>
        <w:rPr>
          <w:rtl/>
        </w:rPr>
        <w:t>(</w:t>
      </w:r>
      <w:r w:rsidRPr="00AD7338">
        <w:rPr>
          <w:rtl/>
        </w:rPr>
        <w:t xml:space="preserve">21) عن الصادق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 xml:space="preserve">209) في مناشدة الحسين </w:t>
      </w:r>
      <w:r w:rsidRPr="00C21654">
        <w:rPr>
          <w:rStyle w:val="libAlaemChar"/>
          <w:rtl/>
        </w:rPr>
        <w:t>عليه‌السلام</w:t>
      </w:r>
      <w:r w:rsidRPr="00AD7338">
        <w:rPr>
          <w:rtl/>
        </w:rPr>
        <w:t xml:space="preserve"> في منى</w:t>
      </w:r>
      <w:r w:rsidR="00FC5962">
        <w:rPr>
          <w:rtl/>
        </w:rPr>
        <w:t>،</w:t>
      </w:r>
      <w:r w:rsidRPr="00AD7338">
        <w:rPr>
          <w:rtl/>
        </w:rPr>
        <w:t xml:space="preserve"> قال</w:t>
      </w:r>
      <w:r w:rsidR="00FC5962">
        <w:rPr>
          <w:rtl/>
        </w:rPr>
        <w:t>:</w:t>
      </w:r>
      <w:r>
        <w:rPr>
          <w:rtl/>
        </w:rPr>
        <w:t xml:space="preserve"> أ</w:t>
      </w:r>
      <w:r w:rsidRPr="00AD7338">
        <w:rPr>
          <w:rtl/>
        </w:rPr>
        <w:t xml:space="preserve">تعلمون أنّ رسول الله </w:t>
      </w:r>
      <w:r w:rsidRPr="00C21654">
        <w:rPr>
          <w:rStyle w:val="libAlaemChar"/>
          <w:rtl/>
        </w:rPr>
        <w:t>صلى‌الله‌عليه‌وآله</w:t>
      </w:r>
      <w:r w:rsidRPr="00AD7338">
        <w:rPr>
          <w:rtl/>
        </w:rPr>
        <w:t xml:space="preserve"> أمره [ أي عليّا </w:t>
      </w:r>
      <w:r w:rsidRPr="00C21654">
        <w:rPr>
          <w:rStyle w:val="libAlaemChar"/>
          <w:rtl/>
        </w:rPr>
        <w:t>عليه‌السلام</w:t>
      </w:r>
      <w:r w:rsidRPr="00AD7338">
        <w:rPr>
          <w:rtl/>
        </w:rPr>
        <w:t xml:space="preserve"> ] بغسله</w:t>
      </w:r>
      <w:r w:rsidR="00FC5962">
        <w:rPr>
          <w:rtl/>
        </w:rPr>
        <w:t>،</w:t>
      </w:r>
      <w:r w:rsidRPr="00AD7338">
        <w:rPr>
          <w:rtl/>
        </w:rPr>
        <w:t xml:space="preserve"> وأخبره أنّ جبرئيل يعينه عليه</w:t>
      </w:r>
      <w:r>
        <w:rPr>
          <w:rtl/>
        </w:rPr>
        <w:t>؟</w:t>
      </w:r>
      <w:r w:rsidRPr="00AD7338">
        <w:rPr>
          <w:rtl/>
        </w:rPr>
        <w:t xml:space="preserve"> قالوا</w:t>
      </w:r>
      <w:r w:rsidR="00FC5962">
        <w:rPr>
          <w:rtl/>
        </w:rPr>
        <w:t>:</w:t>
      </w:r>
      <w:r w:rsidRPr="00AD7338">
        <w:rPr>
          <w:rtl/>
        </w:rPr>
        <w:t xml:space="preserve"> اللهم نعم.</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1</w:t>
      </w:r>
      <w:r w:rsidR="00FC5962">
        <w:rPr>
          <w:rtl/>
        </w:rPr>
        <w:t>؛</w:t>
      </w:r>
      <w:r w:rsidRPr="00AD7338">
        <w:rPr>
          <w:rtl/>
        </w:rPr>
        <w:t xml:space="preserve"> 238 )</w:t>
      </w:r>
      <w:r w:rsidR="00FC5962">
        <w:rPr>
          <w:rtl/>
        </w:rPr>
        <w:t>:</w:t>
      </w:r>
      <w:r w:rsidRPr="00AD7338">
        <w:rPr>
          <w:rtl/>
        </w:rPr>
        <w:t xml:space="preserve"> حلية الأولياء</w:t>
      </w:r>
      <w:r w:rsidR="00FC5962">
        <w:rPr>
          <w:rtl/>
        </w:rPr>
        <w:t>،</w:t>
      </w:r>
      <w:r w:rsidRPr="00AD7338">
        <w:rPr>
          <w:rtl/>
        </w:rPr>
        <w:t xml:space="preserve"> وتاريخ الطبريّ</w:t>
      </w:r>
      <w:r w:rsidR="00FC5962">
        <w:rPr>
          <w:rtl/>
        </w:rPr>
        <w:t>:</w:t>
      </w:r>
      <w:r w:rsidRPr="00AD7338">
        <w:rPr>
          <w:rtl/>
        </w:rPr>
        <w:t xml:space="preserve"> أنّ عليّ بن أبي طالب </w:t>
      </w:r>
      <w:r w:rsidRPr="00C21654">
        <w:rPr>
          <w:rStyle w:val="libAlaemChar"/>
          <w:rtl/>
        </w:rPr>
        <w:t>عليه‌السلام</w:t>
      </w:r>
      <w:r w:rsidRPr="00AD7338">
        <w:rPr>
          <w:rtl/>
        </w:rPr>
        <w:t xml:space="preserve"> كان يغسّل النبي </w:t>
      </w:r>
      <w:r w:rsidRPr="00C21654">
        <w:rPr>
          <w:rStyle w:val="libAlaemChar"/>
          <w:rtl/>
        </w:rPr>
        <w:t>صلى‌الله‌عليه‌وآله</w:t>
      </w:r>
      <w:r w:rsidR="00FC5962">
        <w:rPr>
          <w:rtl/>
        </w:rPr>
        <w:t>،</w:t>
      </w:r>
      <w:r w:rsidRPr="00AD7338">
        <w:rPr>
          <w:rtl/>
        </w:rPr>
        <w:t xml:space="preserve"> والفضل يصبّ الماء عليه</w:t>
      </w:r>
      <w:r w:rsidR="00FC5962">
        <w:rPr>
          <w:rtl/>
        </w:rPr>
        <w:t>،</w:t>
      </w:r>
      <w:r w:rsidRPr="00AD7338">
        <w:rPr>
          <w:rtl/>
        </w:rPr>
        <w:t xml:space="preserve"> وجبرئيل يعينهما.</w:t>
      </w:r>
    </w:p>
    <w:p w:rsidR="00C21654" w:rsidRPr="00AD7338" w:rsidRDefault="00C21654" w:rsidP="00C21654">
      <w:pPr>
        <w:pStyle w:val="libNormal"/>
        <w:rPr>
          <w:rtl/>
        </w:rPr>
      </w:pPr>
      <w:r w:rsidRPr="00AD7338">
        <w:rPr>
          <w:rtl/>
        </w:rPr>
        <w:t xml:space="preserve">وفي المسترشد </w:t>
      </w:r>
      <w:r>
        <w:rPr>
          <w:rtl/>
        </w:rPr>
        <w:t>(</w:t>
      </w:r>
      <w:r w:rsidRPr="00AD7338">
        <w:rPr>
          <w:rtl/>
        </w:rPr>
        <w:t xml:space="preserve">338) قول عليّ </w:t>
      </w:r>
      <w:r w:rsidRPr="00C21654">
        <w:rPr>
          <w:rStyle w:val="libAlaemChar"/>
          <w:rtl/>
        </w:rPr>
        <w:t>عليه‌السلام</w:t>
      </w:r>
      <w:r w:rsidR="00FC5962">
        <w:rPr>
          <w:rtl/>
        </w:rPr>
        <w:t>:</w:t>
      </w:r>
      <w:r w:rsidRPr="00AD7338">
        <w:rPr>
          <w:rtl/>
        </w:rPr>
        <w:t xml:space="preserve"> هل فيكم أحد قلّب رسول الله مع الملائكة</w:t>
      </w:r>
      <w:r w:rsidR="00FC5962">
        <w:rPr>
          <w:rtl/>
        </w:rPr>
        <w:t xml:space="preserve"> - </w:t>
      </w:r>
      <w:r w:rsidRPr="00AD7338">
        <w:rPr>
          <w:rtl/>
        </w:rPr>
        <w:t>لا أشاء أقلّب منه عضوا إلاّ قلبته الملائكة معي</w:t>
      </w:r>
      <w:r w:rsidR="00FC5962">
        <w:rPr>
          <w:rtl/>
        </w:rPr>
        <w:t xml:space="preserve"> - </w:t>
      </w:r>
      <w:r w:rsidRPr="00AD7338">
        <w:rPr>
          <w:rtl/>
        </w:rPr>
        <w:t>وحظي بغسله من جميع الناس</w:t>
      </w:r>
      <w:r w:rsidR="00FC5962">
        <w:rPr>
          <w:rtl/>
        </w:rPr>
        <w:t>،</w:t>
      </w:r>
      <w:r w:rsidRPr="00AD7338">
        <w:rPr>
          <w:rtl/>
        </w:rPr>
        <w:t xml:space="preserve"> غيري</w:t>
      </w:r>
      <w:r>
        <w:rPr>
          <w:rtl/>
        </w:rPr>
        <w:t>؟!</w:t>
      </w:r>
      <w:r w:rsidRPr="00AD7338">
        <w:rPr>
          <w:rtl/>
        </w:rPr>
        <w:t xml:space="preserve"> قالوا</w:t>
      </w:r>
      <w:r w:rsidR="00FC5962">
        <w:rPr>
          <w:rtl/>
        </w:rPr>
        <w:t>:</w:t>
      </w:r>
      <w:r w:rsidRPr="00AD7338">
        <w:rPr>
          <w:rtl/>
        </w:rPr>
        <w:t xml:space="preserve"> لا.</w:t>
      </w:r>
    </w:p>
    <w:p w:rsidR="00C21654" w:rsidRPr="00AD7338" w:rsidRDefault="00C21654" w:rsidP="00C21654">
      <w:pPr>
        <w:pStyle w:val="libNormal"/>
        <w:rPr>
          <w:rtl/>
        </w:rPr>
      </w:pPr>
      <w:r w:rsidRPr="00AD7338">
        <w:rPr>
          <w:rtl/>
        </w:rPr>
        <w:t xml:space="preserve">وفي حلية الأولياء </w:t>
      </w:r>
      <w:r>
        <w:rPr>
          <w:rtl/>
        </w:rPr>
        <w:t>(</w:t>
      </w:r>
      <w:r w:rsidRPr="00AD7338">
        <w:rPr>
          <w:rtl/>
        </w:rPr>
        <w:t xml:space="preserve"> ج 4</w:t>
      </w:r>
      <w:r w:rsidR="00FC5962">
        <w:rPr>
          <w:rtl/>
        </w:rPr>
        <w:t>؛</w:t>
      </w:r>
      <w:r w:rsidRPr="00AD7338">
        <w:rPr>
          <w:rtl/>
        </w:rPr>
        <w:t xml:space="preserve"> 77 ) بسنده عن ابن عبّاس وجابر الأنصاريّ</w:t>
      </w:r>
      <w:r w:rsidR="00FC5962">
        <w:rPr>
          <w:rtl/>
        </w:rPr>
        <w:t>،</w:t>
      </w:r>
      <w:r w:rsidRPr="00AD7338">
        <w:rPr>
          <w:rtl/>
        </w:rPr>
        <w:t xml:space="preserve"> في حديث طويل في وفاة النبي </w:t>
      </w:r>
      <w:r w:rsidRPr="00C21654">
        <w:rPr>
          <w:rStyle w:val="libAlaemChar"/>
          <w:rtl/>
        </w:rPr>
        <w:t>صلى‌الله‌عليه‌وآله</w:t>
      </w:r>
      <w:r w:rsidR="00FC5962">
        <w:rPr>
          <w:rtl/>
        </w:rPr>
        <w:t>،</w:t>
      </w:r>
      <w:r w:rsidRPr="00AD7338">
        <w:rPr>
          <w:rtl/>
        </w:rPr>
        <w:t xml:space="preserve"> فيه</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يا رسول الله</w:t>
      </w:r>
      <w:r w:rsidR="00FC5962">
        <w:rPr>
          <w:rtl/>
        </w:rPr>
        <w:t>،</w:t>
      </w:r>
      <w:r w:rsidRPr="00AD7338">
        <w:rPr>
          <w:rtl/>
        </w:rPr>
        <w:t xml:space="preserve"> إذا أنت قبضت</w:t>
      </w:r>
      <w:r w:rsidR="00FC5962">
        <w:rPr>
          <w:rtl/>
        </w:rPr>
        <w:t>،</w:t>
      </w:r>
      <w:r w:rsidRPr="00AD7338">
        <w:rPr>
          <w:rtl/>
        </w:rPr>
        <w:t xml:space="preserve"> فمن يغسلك</w:t>
      </w:r>
      <w:r>
        <w:rPr>
          <w:rtl/>
        </w:rPr>
        <w:t>؟</w:t>
      </w:r>
      <w:r w:rsidRPr="00AD7338">
        <w:rPr>
          <w:rtl/>
        </w:rPr>
        <w:t xml:space="preserve"> وفيما نكفّنك</w:t>
      </w:r>
      <w:r>
        <w:rPr>
          <w:rtl/>
        </w:rPr>
        <w:t>؟</w:t>
      </w:r>
      <w:r w:rsidRPr="00AD7338">
        <w:rPr>
          <w:rtl/>
        </w:rPr>
        <w:t xml:space="preserve"> ومن يصلّي عليك</w:t>
      </w:r>
      <w:r>
        <w:rPr>
          <w:rtl/>
        </w:rPr>
        <w:t>؟</w:t>
      </w:r>
      <w:r w:rsidRPr="00AD7338">
        <w:rPr>
          <w:rtl/>
        </w:rPr>
        <w:t xml:space="preserve"> ومن يدخلك القبر</w:t>
      </w:r>
      <w:r>
        <w:rPr>
          <w:rtl/>
        </w:rPr>
        <w:t>؟</w:t>
      </w:r>
      <w:r w:rsidRPr="00AD7338">
        <w:rPr>
          <w:rtl/>
        </w:rPr>
        <w:t xml:space="preserve"> فقال النبي </w:t>
      </w:r>
      <w:r w:rsidRPr="00C21654">
        <w:rPr>
          <w:rStyle w:val="libAlaemChar"/>
          <w:rtl/>
        </w:rPr>
        <w:t>صلى‌الله‌عليه‌وآله</w:t>
      </w:r>
      <w:r w:rsidR="00FC5962">
        <w:rPr>
          <w:rtl/>
        </w:rPr>
        <w:t>:</w:t>
      </w:r>
      <w:r w:rsidRPr="00AD7338">
        <w:rPr>
          <w:rtl/>
        </w:rPr>
        <w:t xml:space="preserve"> يا عليّ</w:t>
      </w:r>
      <w:r w:rsidR="00FC5962">
        <w:rPr>
          <w:rtl/>
        </w:rPr>
        <w:t>،</w:t>
      </w:r>
      <w:r w:rsidRPr="00AD7338">
        <w:rPr>
          <w:rtl/>
        </w:rPr>
        <w:t xml:space="preserve"> أمّا الغسل فاغسلني أنت</w:t>
      </w:r>
      <w:r w:rsidR="00FC5962">
        <w:rPr>
          <w:rtl/>
        </w:rPr>
        <w:t>،</w:t>
      </w:r>
      <w:r w:rsidRPr="00AD7338">
        <w:rPr>
          <w:rtl/>
        </w:rPr>
        <w:t xml:space="preserve"> وابن عبّاس يصبّ عليك الماء</w:t>
      </w:r>
      <w:r w:rsidR="00FC5962">
        <w:rPr>
          <w:rtl/>
        </w:rPr>
        <w:t>،</w:t>
      </w:r>
      <w:r w:rsidRPr="00AD7338">
        <w:rPr>
          <w:rtl/>
        </w:rPr>
        <w:t xml:space="preserve"> وجبرئيل ثالثكما.</w:t>
      </w:r>
    </w:p>
    <w:p w:rsidR="00C21654" w:rsidRPr="00AD7338" w:rsidRDefault="00C21654" w:rsidP="00C21654">
      <w:pPr>
        <w:pStyle w:val="libNormal"/>
        <w:rPr>
          <w:rtl/>
        </w:rPr>
      </w:pPr>
      <w:r w:rsidRPr="00AD7338">
        <w:rPr>
          <w:rtl/>
        </w:rPr>
        <w:t xml:space="preserve">وسيأتي إعانة الملائكة لعليّ </w:t>
      </w:r>
      <w:r w:rsidRPr="00C21654">
        <w:rPr>
          <w:rStyle w:val="libAlaemChar"/>
          <w:rtl/>
        </w:rPr>
        <w:t>عليه‌السلام</w:t>
      </w:r>
      <w:r w:rsidRPr="00AD7338">
        <w:rPr>
          <w:rtl/>
        </w:rPr>
        <w:t xml:space="preserve"> في تغسيله النبي </w:t>
      </w:r>
      <w:r w:rsidRPr="00C21654">
        <w:rPr>
          <w:rStyle w:val="libAlaemChar"/>
          <w:rtl/>
        </w:rPr>
        <w:t>صلى‌الله‌عليه‌وآله</w:t>
      </w:r>
      <w:r w:rsidRPr="00AD7338">
        <w:rPr>
          <w:rtl/>
        </w:rPr>
        <w:t xml:space="preserve"> في الطّرفة الثالثة والثلاثين عند قول عليّ </w:t>
      </w:r>
      <w:r w:rsidRPr="00C21654">
        <w:rPr>
          <w:rStyle w:val="libAlaemChar"/>
          <w:rtl/>
        </w:rPr>
        <w:t>عليه‌السلام</w:t>
      </w:r>
      <w:r w:rsidR="00FC5962">
        <w:rPr>
          <w:rtl/>
        </w:rPr>
        <w:t>:</w:t>
      </w:r>
      <w:r w:rsidRPr="00AD7338">
        <w:rPr>
          <w:rtl/>
        </w:rPr>
        <w:t xml:space="preserve"> « ولا أقلب منه عضوا إلاّ قلب لي »</w:t>
      </w:r>
      <w:r>
        <w:rPr>
          <w:rtl/>
        </w:rPr>
        <w:t>.</w:t>
      </w:r>
    </w:p>
    <w:p w:rsidR="00C21654" w:rsidRPr="00AD7338" w:rsidRDefault="00C21654" w:rsidP="00C21654">
      <w:pPr>
        <w:pStyle w:val="Heading2"/>
        <w:rPr>
          <w:rtl/>
          <w:lang w:bidi="fa-IR"/>
        </w:rPr>
      </w:pPr>
      <w:bookmarkStart w:id="447" w:name="_Toc338947937"/>
      <w:bookmarkStart w:id="448" w:name="_Toc385324621"/>
      <w:r w:rsidRPr="00AD7338">
        <w:rPr>
          <w:rtl/>
          <w:lang w:bidi="fa-IR"/>
        </w:rPr>
        <w:t>قلت</w:t>
      </w:r>
      <w:r w:rsidR="00FC5962">
        <w:rPr>
          <w:rtl/>
          <w:lang w:bidi="fa-IR"/>
        </w:rPr>
        <w:t>:</w:t>
      </w:r>
      <w:r w:rsidRPr="00AD7338">
        <w:rPr>
          <w:rtl/>
          <w:lang w:bidi="fa-IR"/>
        </w:rPr>
        <w:t xml:space="preserve"> فمن يناولني الماء</w:t>
      </w:r>
      <w:r>
        <w:rPr>
          <w:rtl/>
          <w:lang w:bidi="fa-IR"/>
        </w:rPr>
        <w:t>؟</w:t>
      </w:r>
      <w:r w:rsidRPr="00AD7338">
        <w:rPr>
          <w:rtl/>
          <w:lang w:bidi="fa-IR"/>
        </w:rPr>
        <w:t xml:space="preserve"> قال</w:t>
      </w:r>
      <w:r w:rsidR="00FC5962">
        <w:rPr>
          <w:rtl/>
          <w:lang w:bidi="fa-IR"/>
        </w:rPr>
        <w:t>:</w:t>
      </w:r>
      <w:r w:rsidRPr="00AD7338">
        <w:rPr>
          <w:rtl/>
          <w:lang w:bidi="fa-IR"/>
        </w:rPr>
        <w:t xml:space="preserve"> الفضل بن العبّاس من غير نظر إلى شيء منّي</w:t>
      </w:r>
      <w:bookmarkEnd w:id="447"/>
      <w:bookmarkEnd w:id="448"/>
    </w:p>
    <w:p w:rsidR="00C21654" w:rsidRPr="00AD7338" w:rsidRDefault="00C21654" w:rsidP="00C21654">
      <w:pPr>
        <w:pStyle w:val="libNormal"/>
        <w:rPr>
          <w:rtl/>
        </w:rPr>
      </w:pPr>
      <w:r w:rsidRPr="00AD7338">
        <w:rPr>
          <w:rtl/>
        </w:rPr>
        <w:t xml:space="preserve">في كتاب سليم بن قيس </w:t>
      </w:r>
      <w:r>
        <w:rPr>
          <w:rtl/>
        </w:rPr>
        <w:t>(</w:t>
      </w:r>
      <w:r w:rsidRPr="00AD7338">
        <w:rPr>
          <w:rtl/>
        </w:rPr>
        <w:t>74) قال</w:t>
      </w:r>
      <w:r w:rsidR="00FC5962">
        <w:rPr>
          <w:rtl/>
        </w:rPr>
        <w:t>:</w:t>
      </w:r>
      <w:r w:rsidRPr="00AD7338">
        <w:rPr>
          <w:rtl/>
        </w:rPr>
        <w:t xml:space="preserve"> سمعت البراء بن عازب يقول</w:t>
      </w:r>
      <w:r w:rsidR="00FC5962">
        <w:rPr>
          <w:rtl/>
        </w:rPr>
        <w:t>:</w:t>
      </w:r>
      <w:r>
        <w:rPr>
          <w:rtl/>
        </w:rPr>
        <w:t xml:space="preserve"> ..</w:t>
      </w:r>
      <w:r w:rsidRPr="00AD7338">
        <w:rPr>
          <w:rtl/>
        </w:rPr>
        <w:t xml:space="preserve">. فلمّا قبض رسول الله </w:t>
      </w:r>
      <w:r w:rsidRPr="00C21654">
        <w:rPr>
          <w:rStyle w:val="libAlaemChar"/>
          <w:rtl/>
        </w:rPr>
        <w:t>صلى‌الله‌عليه‌وآله</w:t>
      </w:r>
      <w:r w:rsidRPr="00AD7338">
        <w:rPr>
          <w:rtl/>
        </w:rPr>
        <w:t xml:space="preserve"> أوصى عليّا </w:t>
      </w:r>
      <w:r w:rsidRPr="00C21654">
        <w:rPr>
          <w:rStyle w:val="libAlaemChar"/>
          <w:rtl/>
        </w:rPr>
        <w:t>عليه‌السلام</w:t>
      </w:r>
      <w:r w:rsidRPr="00AD7338">
        <w:rPr>
          <w:rtl/>
        </w:rPr>
        <w:t xml:space="preserve"> أن لا يلي غسله غيره</w:t>
      </w:r>
      <w:r w:rsidR="00FC5962">
        <w:rPr>
          <w:rtl/>
        </w:rPr>
        <w:t>،</w:t>
      </w:r>
      <w:r w:rsidRPr="00AD7338">
        <w:rPr>
          <w:rtl/>
        </w:rPr>
        <w:t xml:space="preserve"> وأنّه لا ينبغي لأحد أن يرى عورته غيره</w:t>
      </w:r>
      <w:r w:rsidR="00FC5962">
        <w:rPr>
          <w:rtl/>
        </w:rPr>
        <w:t>،</w:t>
      </w:r>
      <w:r w:rsidRPr="00AD7338">
        <w:rPr>
          <w:rtl/>
        </w:rPr>
        <w:t xml:space="preserve"> وأنّه ليس أحد يرى عورة رسول الله </w:t>
      </w:r>
      <w:r w:rsidRPr="00C21654">
        <w:rPr>
          <w:rStyle w:val="libAlaemChar"/>
          <w:rtl/>
        </w:rPr>
        <w:t>صلى‌الله‌عليه‌وآله</w:t>
      </w:r>
      <w:r w:rsidRPr="00AD7338">
        <w:rPr>
          <w:rtl/>
        </w:rPr>
        <w:t xml:space="preserve"> إلاّ ذهب بصره</w:t>
      </w:r>
      <w:r>
        <w:rPr>
          <w:rtl/>
        </w:rPr>
        <w:t xml:space="preserve"> ..</w:t>
      </w:r>
      <w:r w:rsidRPr="00AD7338">
        <w:rPr>
          <w:rtl/>
        </w:rPr>
        <w:t xml:space="preserve">. فكان عليّ </w:t>
      </w:r>
      <w:r w:rsidRPr="00C21654">
        <w:rPr>
          <w:rStyle w:val="libAlaemChar"/>
          <w:rtl/>
        </w:rPr>
        <w:t>عليه‌السلام</w:t>
      </w:r>
      <w:r w:rsidRPr="00AD7338">
        <w:rPr>
          <w:rtl/>
        </w:rPr>
        <w:t xml:space="preserve"> يغسّله والفضل بن العبّاس مربوط العينين يصبّ الماء.</w:t>
      </w:r>
    </w:p>
    <w:p w:rsidR="00C21654" w:rsidRPr="00AD7338" w:rsidRDefault="00C21654" w:rsidP="00C21654">
      <w:pPr>
        <w:pStyle w:val="libNormal"/>
        <w:rPr>
          <w:rtl/>
        </w:rPr>
      </w:pPr>
      <w:r w:rsidRPr="00AD7338">
        <w:rPr>
          <w:rtl/>
        </w:rPr>
        <w:t xml:space="preserve">وفي إعلام الورى </w:t>
      </w:r>
      <w:r>
        <w:rPr>
          <w:rtl/>
        </w:rPr>
        <w:t>(</w:t>
      </w:r>
      <w:r w:rsidRPr="00AD7338">
        <w:rPr>
          <w:rtl/>
        </w:rPr>
        <w:t>82)</w:t>
      </w:r>
      <w:r w:rsidR="00FC5962">
        <w:rPr>
          <w:rtl/>
        </w:rPr>
        <w:t>:</w:t>
      </w:r>
      <w:r w:rsidRPr="00AD7338">
        <w:rPr>
          <w:rtl/>
        </w:rPr>
        <w:t xml:space="preserve"> ولمّا أراد عليّ </w:t>
      </w:r>
      <w:r w:rsidRPr="00C21654">
        <w:rPr>
          <w:rStyle w:val="libAlaemChar"/>
          <w:rtl/>
        </w:rPr>
        <w:t>عليه‌السلام</w:t>
      </w:r>
      <w:r w:rsidRPr="00AD7338">
        <w:rPr>
          <w:rtl/>
        </w:rPr>
        <w:t xml:space="preserve"> غسله استدعى الفضل بن عبّاس</w:t>
      </w:r>
      <w:r w:rsidR="00FC5962">
        <w:rPr>
          <w:rtl/>
        </w:rPr>
        <w:t>،</w:t>
      </w:r>
      <w:r w:rsidRPr="00AD7338">
        <w:rPr>
          <w:rtl/>
        </w:rPr>
        <w:t xml:space="preserve"> فأمره أن يناوله الماء</w:t>
      </w:r>
      <w:r w:rsidR="00FC5962">
        <w:rPr>
          <w:rtl/>
        </w:rPr>
        <w:t>،</w:t>
      </w:r>
      <w:r w:rsidRPr="00AD7338">
        <w:rPr>
          <w:rtl/>
        </w:rPr>
        <w:t xml:space="preserve"> بعد أن عصب عينيه.</w:t>
      </w:r>
    </w:p>
    <w:p w:rsidR="00C21654" w:rsidRPr="00AD7338" w:rsidRDefault="00C21654" w:rsidP="00C21654">
      <w:pPr>
        <w:pStyle w:val="libNormal"/>
        <w:rPr>
          <w:rtl/>
        </w:rPr>
      </w:pPr>
      <w:r>
        <w:rPr>
          <w:rtl/>
        </w:rPr>
        <w:br w:type="page"/>
      </w:r>
      <w:r w:rsidRPr="00AD7338">
        <w:rPr>
          <w:rtl/>
        </w:rPr>
        <w:lastRenderedPageBreak/>
        <w:t xml:space="preserve">وفي مناقب ابن شهرآشوب </w:t>
      </w:r>
      <w:r>
        <w:rPr>
          <w:rtl/>
        </w:rPr>
        <w:t>(</w:t>
      </w:r>
      <w:r w:rsidRPr="00AD7338">
        <w:rPr>
          <w:rtl/>
        </w:rPr>
        <w:t xml:space="preserve"> ج 1</w:t>
      </w:r>
      <w:r w:rsidR="00FC5962">
        <w:rPr>
          <w:rtl/>
        </w:rPr>
        <w:t>؛</w:t>
      </w:r>
      <w:r w:rsidRPr="00AD7338">
        <w:rPr>
          <w:rtl/>
        </w:rPr>
        <w:t xml:space="preserve"> 239 )</w:t>
      </w:r>
      <w:r w:rsidR="00FC5962">
        <w:rPr>
          <w:rtl/>
        </w:rPr>
        <w:t>:</w:t>
      </w:r>
      <w:r w:rsidRPr="00AD7338">
        <w:rPr>
          <w:rtl/>
        </w:rPr>
        <w:t xml:space="preserve"> وروي أنّه لمّا أراد عليّ </w:t>
      </w:r>
      <w:r w:rsidRPr="00C21654">
        <w:rPr>
          <w:rStyle w:val="libAlaemChar"/>
          <w:rtl/>
        </w:rPr>
        <w:t>عليه‌السلام</w:t>
      </w:r>
      <w:r w:rsidRPr="00AD7338">
        <w:rPr>
          <w:rtl/>
        </w:rPr>
        <w:t xml:space="preserve"> غسله </w:t>
      </w:r>
      <w:r w:rsidRPr="00C21654">
        <w:rPr>
          <w:rStyle w:val="libAlaemChar"/>
          <w:rtl/>
        </w:rPr>
        <w:t>صلى‌الله‌عليه‌وآله</w:t>
      </w:r>
      <w:r w:rsidRPr="00AD7338">
        <w:rPr>
          <w:rtl/>
        </w:rPr>
        <w:t xml:space="preserve"> استدعى الفضل بن عبّاس ليعينه</w:t>
      </w:r>
      <w:r w:rsidR="00FC5962">
        <w:rPr>
          <w:rtl/>
        </w:rPr>
        <w:t>،</w:t>
      </w:r>
      <w:r w:rsidRPr="00AD7338">
        <w:rPr>
          <w:rtl/>
        </w:rPr>
        <w:t xml:space="preserve"> وكان مشدود العينين</w:t>
      </w:r>
      <w:r w:rsidR="00FC5962">
        <w:rPr>
          <w:rtl/>
        </w:rPr>
        <w:t>،</w:t>
      </w:r>
      <w:r w:rsidRPr="00AD7338">
        <w:rPr>
          <w:rtl/>
        </w:rPr>
        <w:t xml:space="preserve"> وقد أمره عليّ </w:t>
      </w:r>
      <w:r w:rsidRPr="00C21654">
        <w:rPr>
          <w:rStyle w:val="libAlaemChar"/>
          <w:rtl/>
        </w:rPr>
        <w:t>عليه‌السلام</w:t>
      </w:r>
      <w:r w:rsidRPr="00AD7338">
        <w:rPr>
          <w:rtl/>
        </w:rPr>
        <w:t xml:space="preserve"> بذلك إشفاقا عليه من العمى.</w:t>
      </w:r>
    </w:p>
    <w:p w:rsidR="00C21654" w:rsidRPr="00AD7338" w:rsidRDefault="00C21654" w:rsidP="00C21654">
      <w:pPr>
        <w:pStyle w:val="libNormal"/>
        <w:rPr>
          <w:rtl/>
        </w:rPr>
      </w:pPr>
      <w:r w:rsidRPr="00AD7338">
        <w:rPr>
          <w:rtl/>
        </w:rPr>
        <w:t xml:space="preserve">وفي الإرشاد </w:t>
      </w:r>
      <w:r>
        <w:rPr>
          <w:rtl/>
        </w:rPr>
        <w:t>(</w:t>
      </w:r>
      <w:r w:rsidRPr="00AD7338">
        <w:rPr>
          <w:rtl/>
        </w:rPr>
        <w:t>100)</w:t>
      </w:r>
      <w:r w:rsidR="00FC5962">
        <w:rPr>
          <w:rtl/>
        </w:rPr>
        <w:t>:</w:t>
      </w:r>
      <w:r w:rsidRPr="00AD7338">
        <w:rPr>
          <w:rtl/>
        </w:rPr>
        <w:t xml:space="preserve"> فلمّا أراد أمير المؤمنين </w:t>
      </w:r>
      <w:r w:rsidRPr="00C21654">
        <w:rPr>
          <w:rStyle w:val="libAlaemChar"/>
          <w:rtl/>
        </w:rPr>
        <w:t>عليه‌السلام</w:t>
      </w:r>
      <w:r w:rsidRPr="00AD7338">
        <w:rPr>
          <w:rtl/>
        </w:rPr>
        <w:t xml:space="preserve"> غسله </w:t>
      </w:r>
      <w:r w:rsidRPr="00C21654">
        <w:rPr>
          <w:rStyle w:val="libAlaemChar"/>
          <w:rtl/>
        </w:rPr>
        <w:t>صلى‌الله‌عليه‌وآله</w:t>
      </w:r>
      <w:r w:rsidRPr="00AD7338">
        <w:rPr>
          <w:rtl/>
        </w:rPr>
        <w:t xml:space="preserve"> استدعى الفضل بن العبّاس</w:t>
      </w:r>
      <w:r w:rsidR="00FC5962">
        <w:rPr>
          <w:rtl/>
        </w:rPr>
        <w:t>،</w:t>
      </w:r>
      <w:r w:rsidRPr="00AD7338">
        <w:rPr>
          <w:rtl/>
        </w:rPr>
        <w:t xml:space="preserve"> فأمره أن يناوله الماء لغسله بعد أن عصب عينيه.</w:t>
      </w:r>
    </w:p>
    <w:p w:rsidR="00C21654" w:rsidRPr="00AD7338" w:rsidRDefault="00C21654" w:rsidP="00C21654">
      <w:pPr>
        <w:pStyle w:val="libNormal"/>
        <w:rPr>
          <w:rtl/>
        </w:rPr>
      </w:pPr>
      <w:r w:rsidRPr="00AD7338">
        <w:rPr>
          <w:rtl/>
        </w:rPr>
        <w:t xml:space="preserve">وفي فقه الرضا </w:t>
      </w:r>
      <w:r w:rsidRPr="00C21654">
        <w:rPr>
          <w:rStyle w:val="libAlaemChar"/>
          <w:rtl/>
        </w:rPr>
        <w:t>عليه‌السلام</w:t>
      </w:r>
      <w:r w:rsidRPr="00AD7338">
        <w:rPr>
          <w:rtl/>
        </w:rPr>
        <w:t xml:space="preserve"> </w:t>
      </w:r>
      <w:r>
        <w:rPr>
          <w:rtl/>
        </w:rPr>
        <w:t>(</w:t>
      </w:r>
      <w:r w:rsidRPr="00AD7338">
        <w:rPr>
          <w:rtl/>
        </w:rPr>
        <w:t>21)</w:t>
      </w:r>
      <w:r w:rsidR="00FC5962">
        <w:rPr>
          <w:rtl/>
        </w:rPr>
        <w:t>:</w:t>
      </w:r>
      <w:r w:rsidRPr="00AD7338">
        <w:rPr>
          <w:rtl/>
        </w:rPr>
        <w:t xml:space="preserve"> وقال جعفر </w:t>
      </w:r>
      <w:r w:rsidRPr="00C21654">
        <w:rPr>
          <w:rStyle w:val="libAlaemChar"/>
          <w:rtl/>
        </w:rPr>
        <w:t>عليه‌السلام</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أوصى إلى عليّ </w:t>
      </w:r>
      <w:r w:rsidRPr="00C21654">
        <w:rPr>
          <w:rStyle w:val="libAlaemChar"/>
          <w:rtl/>
        </w:rPr>
        <w:t>عليه‌السلام</w:t>
      </w:r>
      <w:r w:rsidRPr="00AD7338">
        <w:rPr>
          <w:rtl/>
        </w:rPr>
        <w:t xml:space="preserve"> أن « لا يغسّلني غيرك »</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يا رسول الله</w:t>
      </w:r>
      <w:r w:rsidR="00FC5962">
        <w:rPr>
          <w:rtl/>
        </w:rPr>
        <w:t>،</w:t>
      </w:r>
      <w:r w:rsidRPr="00AD7338">
        <w:rPr>
          <w:rtl/>
        </w:rPr>
        <w:t xml:space="preserve"> من يناولني الماء</w:t>
      </w:r>
      <w:r w:rsidR="00FC5962">
        <w:rPr>
          <w:rtl/>
        </w:rPr>
        <w:t>،</w:t>
      </w:r>
      <w:r w:rsidRPr="00AD7338">
        <w:rPr>
          <w:rtl/>
        </w:rPr>
        <w:t xml:space="preserve"> وإنّك رجل ثقيل لا أستطيع أن أقلّبك</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جبرئيل معك يعاونك</w:t>
      </w:r>
      <w:r w:rsidR="00FC5962">
        <w:rPr>
          <w:rtl/>
        </w:rPr>
        <w:t>،</w:t>
      </w:r>
      <w:r w:rsidRPr="00AD7338">
        <w:rPr>
          <w:rtl/>
        </w:rPr>
        <w:t xml:space="preserve"> ويناولك الفضل الماء</w:t>
      </w:r>
      <w:r w:rsidR="00FC5962">
        <w:rPr>
          <w:rtl/>
        </w:rPr>
        <w:t>،</w:t>
      </w:r>
      <w:r w:rsidRPr="00AD7338">
        <w:rPr>
          <w:rtl/>
        </w:rPr>
        <w:t xml:space="preserve"> وقل له</w:t>
      </w:r>
      <w:r w:rsidR="00FC5962">
        <w:rPr>
          <w:rtl/>
        </w:rPr>
        <w:t>:</w:t>
      </w:r>
      <w:r>
        <w:rPr>
          <w:rFonts w:hint="cs"/>
          <w:rtl/>
        </w:rPr>
        <w:t xml:space="preserve"> </w:t>
      </w:r>
      <w:r w:rsidRPr="00AD7338">
        <w:rPr>
          <w:rtl/>
        </w:rPr>
        <w:t>فليغطّ عينيه</w:t>
      </w:r>
      <w:r w:rsidR="00FC5962">
        <w:rPr>
          <w:rtl/>
        </w:rPr>
        <w:t>،</w:t>
      </w:r>
      <w:r w:rsidRPr="00AD7338">
        <w:rPr>
          <w:rtl/>
        </w:rPr>
        <w:t xml:space="preserve"> فإنّه لا يرى أحد عورتي غيرك إلاّ انفقأت عيناه</w:t>
      </w:r>
      <w:r w:rsidR="00FC5962">
        <w:rPr>
          <w:rtl/>
        </w:rPr>
        <w:t>،</w:t>
      </w:r>
      <w:r w:rsidRPr="00AD7338">
        <w:rPr>
          <w:rtl/>
        </w:rPr>
        <w:t xml:space="preserve"> قال</w:t>
      </w:r>
      <w:r w:rsidR="00FC5962">
        <w:rPr>
          <w:rtl/>
        </w:rPr>
        <w:t>:</w:t>
      </w:r>
      <w:r w:rsidRPr="00AD7338">
        <w:rPr>
          <w:rtl/>
        </w:rPr>
        <w:t xml:space="preserve"> فكان الفضل يناوله الماء</w:t>
      </w:r>
      <w:r w:rsidR="00FC5962">
        <w:rPr>
          <w:rtl/>
        </w:rPr>
        <w:t>،</w:t>
      </w:r>
      <w:r w:rsidRPr="00AD7338">
        <w:rPr>
          <w:rtl/>
        </w:rPr>
        <w:t xml:space="preserve"> وجبرئيل يعاونه. وروى مثله الخزاز في كفاية الأثر </w:t>
      </w:r>
      <w:r>
        <w:rPr>
          <w:rtl/>
        </w:rPr>
        <w:t>(</w:t>
      </w:r>
      <w:r w:rsidRPr="00AD7338">
        <w:rPr>
          <w:rtl/>
        </w:rPr>
        <w:t>125) بسنده عن عمّار.</w:t>
      </w:r>
    </w:p>
    <w:p w:rsidR="00C21654" w:rsidRPr="00AD7338" w:rsidRDefault="00C21654" w:rsidP="00C21654">
      <w:pPr>
        <w:pStyle w:val="libNormal"/>
        <w:rPr>
          <w:rtl/>
        </w:rPr>
      </w:pPr>
      <w:r w:rsidRPr="00AD7338">
        <w:rPr>
          <w:rtl/>
        </w:rPr>
        <w:t xml:space="preserve">وهذا فيه دلالة على أنّ الفضل عصب عينيه بأمر من عليّ </w:t>
      </w:r>
      <w:r w:rsidRPr="00C21654">
        <w:rPr>
          <w:rStyle w:val="libAlaemChar"/>
          <w:rtl/>
        </w:rPr>
        <w:t>عليه‌السلام</w:t>
      </w:r>
      <w:r w:rsidRPr="00AD7338">
        <w:rPr>
          <w:rtl/>
        </w:rPr>
        <w:t xml:space="preserve"> لئلاّ يعمى إذا وقع بصره على عورة النبي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وفي طبقات ابن سعد </w:t>
      </w:r>
      <w:r>
        <w:rPr>
          <w:rtl/>
        </w:rPr>
        <w:t>(</w:t>
      </w:r>
      <w:r w:rsidRPr="00AD7338">
        <w:rPr>
          <w:rtl/>
        </w:rPr>
        <w:t xml:space="preserve"> ج 2</w:t>
      </w:r>
      <w:r w:rsidR="00FC5962">
        <w:rPr>
          <w:rtl/>
        </w:rPr>
        <w:t>؛</w:t>
      </w:r>
      <w:r w:rsidRPr="00AD7338">
        <w:rPr>
          <w:rtl/>
        </w:rPr>
        <w:t xml:space="preserve"> 278 )</w:t>
      </w:r>
      <w:r w:rsidR="00FC5962">
        <w:rPr>
          <w:rtl/>
        </w:rPr>
        <w:t>:</w:t>
      </w:r>
      <w:r w:rsidRPr="00AD7338">
        <w:rPr>
          <w:rtl/>
        </w:rPr>
        <w:t xml:space="preserve"> بسنده عن يزيد بن بلال</w:t>
      </w:r>
      <w:r w:rsidR="00FC5962">
        <w:rPr>
          <w:rtl/>
        </w:rPr>
        <w:t>،</w:t>
      </w:r>
      <w:r w:rsidRPr="00AD7338">
        <w:rPr>
          <w:rtl/>
        </w:rPr>
        <w:t xml:space="preserve"> قال</w:t>
      </w:r>
      <w:r w:rsidR="00FC5962">
        <w:rPr>
          <w:rtl/>
        </w:rPr>
        <w:t>:</w:t>
      </w:r>
      <w:r w:rsidRPr="00AD7338">
        <w:rPr>
          <w:rtl/>
        </w:rPr>
        <w:t xml:space="preserve"> قال عليّ </w:t>
      </w:r>
      <w:r w:rsidRPr="00C21654">
        <w:rPr>
          <w:rStyle w:val="libAlaemChar"/>
          <w:rtl/>
        </w:rPr>
        <w:t>عليه‌السلام</w:t>
      </w:r>
      <w:r w:rsidR="00FC5962">
        <w:rPr>
          <w:rtl/>
        </w:rPr>
        <w:t>:</w:t>
      </w:r>
      <w:r>
        <w:rPr>
          <w:rFonts w:hint="cs"/>
          <w:rtl/>
        </w:rPr>
        <w:t xml:space="preserve"> </w:t>
      </w:r>
      <w:r w:rsidRPr="00AD7338">
        <w:rPr>
          <w:rtl/>
        </w:rPr>
        <w:t xml:space="preserve">أوصى النبي </w:t>
      </w:r>
      <w:r w:rsidRPr="00C21654">
        <w:rPr>
          <w:rStyle w:val="libAlaemChar"/>
          <w:rtl/>
        </w:rPr>
        <w:t>صلى‌الله‌عليه‌وآله</w:t>
      </w:r>
      <w:r w:rsidRPr="00AD7338">
        <w:rPr>
          <w:rtl/>
        </w:rPr>
        <w:t xml:space="preserve"> ألاّ يغسّله أحد غيري</w:t>
      </w:r>
      <w:r w:rsidR="00FC5962">
        <w:rPr>
          <w:rtl/>
        </w:rPr>
        <w:t>،</w:t>
      </w:r>
      <w:r w:rsidRPr="00AD7338">
        <w:rPr>
          <w:rtl/>
        </w:rPr>
        <w:t xml:space="preserve"> فإنّه لا يرى أحد عورتي إلاّ طمست عيناه</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فكان الفضل وأسامة يناولاني الماء من وراء الستر وهما معصوبا العين.</w:t>
      </w:r>
      <w:r>
        <w:rPr>
          <w:rFonts w:hint="cs"/>
          <w:rtl/>
        </w:rPr>
        <w:t xml:space="preserve"> </w:t>
      </w:r>
      <w:r w:rsidRPr="00AD7338">
        <w:rPr>
          <w:rtl/>
        </w:rPr>
        <w:t xml:space="preserve">ورواه محمّد صدر العالم في كتابه معارج العلى في مناقب المرتضى </w:t>
      </w:r>
      <w:r>
        <w:rPr>
          <w:rtl/>
        </w:rPr>
        <w:t>(</w:t>
      </w:r>
      <w:r w:rsidRPr="00AD7338">
        <w:rPr>
          <w:rtl/>
        </w:rPr>
        <w:t>121)</w:t>
      </w:r>
      <w:r>
        <w:rPr>
          <w:rtl/>
        </w:rPr>
        <w:t>.</w:t>
      </w:r>
    </w:p>
    <w:p w:rsidR="00C21654" w:rsidRPr="00AD7338" w:rsidRDefault="00C21654" w:rsidP="00C21654">
      <w:pPr>
        <w:pStyle w:val="libNormal"/>
        <w:rPr>
          <w:rtl/>
        </w:rPr>
      </w:pPr>
      <w:r w:rsidRPr="00AD7338">
        <w:rPr>
          <w:rtl/>
        </w:rPr>
        <w:t xml:space="preserve">وفي البداية والنهاية </w:t>
      </w:r>
      <w:r>
        <w:rPr>
          <w:rtl/>
        </w:rPr>
        <w:t>(</w:t>
      </w:r>
      <w:r w:rsidRPr="00AD7338">
        <w:rPr>
          <w:rtl/>
        </w:rPr>
        <w:t xml:space="preserve"> ج 5</w:t>
      </w:r>
      <w:r w:rsidR="00FC5962">
        <w:rPr>
          <w:rtl/>
        </w:rPr>
        <w:t>؛</w:t>
      </w:r>
      <w:r w:rsidRPr="00AD7338">
        <w:rPr>
          <w:rtl/>
        </w:rPr>
        <w:t xml:space="preserve"> 282 ) عن البيهقيّ في دلائل النبوّة </w:t>
      </w:r>
      <w:r>
        <w:rPr>
          <w:rtl/>
        </w:rPr>
        <w:t>(</w:t>
      </w:r>
      <w:r w:rsidRPr="00AD7338">
        <w:rPr>
          <w:rtl/>
        </w:rPr>
        <w:t xml:space="preserve"> ج 7</w:t>
      </w:r>
      <w:r w:rsidR="00FC5962">
        <w:rPr>
          <w:rtl/>
        </w:rPr>
        <w:t>؛</w:t>
      </w:r>
      <w:r w:rsidRPr="00AD7338">
        <w:rPr>
          <w:rtl/>
        </w:rPr>
        <w:t xml:space="preserve"> 244 ) بسنده عن يزيد بن بلال</w:t>
      </w:r>
      <w:r w:rsidR="00FC5962">
        <w:rPr>
          <w:rtl/>
        </w:rPr>
        <w:t>:</w:t>
      </w:r>
      <w:r w:rsidRPr="00AD7338">
        <w:rPr>
          <w:rtl/>
        </w:rPr>
        <w:t xml:space="preserve"> سمعت عليّا </w:t>
      </w:r>
      <w:r w:rsidRPr="00C21654">
        <w:rPr>
          <w:rStyle w:val="libAlaemChar"/>
          <w:rtl/>
        </w:rPr>
        <w:t>عليه‌السلام</w:t>
      </w:r>
      <w:r w:rsidRPr="00AD7338">
        <w:rPr>
          <w:rtl/>
        </w:rPr>
        <w:t xml:space="preserve"> يقول</w:t>
      </w:r>
      <w:r w:rsidR="00FC5962">
        <w:rPr>
          <w:rtl/>
        </w:rPr>
        <w:t>:</w:t>
      </w:r>
      <w:r w:rsidRPr="00AD7338">
        <w:rPr>
          <w:rtl/>
        </w:rPr>
        <w:t xml:space="preserve"> أوصى رسول الله أن لا يغسّله أحد غيري</w:t>
      </w:r>
      <w:r w:rsidR="00FC5962">
        <w:rPr>
          <w:rtl/>
        </w:rPr>
        <w:t>،</w:t>
      </w:r>
      <w:r w:rsidRPr="00AD7338">
        <w:rPr>
          <w:rtl/>
        </w:rPr>
        <w:t xml:space="preserve"> فإنّه لا يرى أحد عورتي إلاّ طمست عيناه</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فكان العبّاس وأسامة يناولاني الماء من وراء الستر.</w:t>
      </w:r>
    </w:p>
    <w:p w:rsidR="00C21654" w:rsidRPr="00AD7338" w:rsidRDefault="00C21654" w:rsidP="00C21654">
      <w:pPr>
        <w:pStyle w:val="libNormal"/>
        <w:rPr>
          <w:rtl/>
        </w:rPr>
      </w:pPr>
      <w:r w:rsidRPr="00AD7338">
        <w:rPr>
          <w:rtl/>
        </w:rPr>
        <w:t xml:space="preserve">وقال ابن كثير أيضا </w:t>
      </w:r>
      <w:r>
        <w:rPr>
          <w:rtl/>
        </w:rPr>
        <w:t>(</w:t>
      </w:r>
      <w:r w:rsidRPr="00AD7338">
        <w:rPr>
          <w:rtl/>
        </w:rPr>
        <w:t xml:space="preserve"> ج 5</w:t>
      </w:r>
      <w:r w:rsidR="00FC5962">
        <w:rPr>
          <w:rtl/>
        </w:rPr>
        <w:t>؛</w:t>
      </w:r>
      <w:r w:rsidRPr="00AD7338">
        <w:rPr>
          <w:rtl/>
        </w:rPr>
        <w:t xml:space="preserve"> 282 ) وقد أسند هذا الحديث الحافظ أبو بكر البزّار في مسنده</w:t>
      </w:r>
      <w:r>
        <w:rPr>
          <w:rtl/>
        </w:rPr>
        <w:t xml:space="preserve"> ..</w:t>
      </w:r>
      <w:r w:rsidRPr="00AD7338">
        <w:rPr>
          <w:rtl/>
        </w:rPr>
        <w:t>. وساق مثله.</w:t>
      </w:r>
    </w:p>
    <w:p w:rsidR="00C21654" w:rsidRPr="00AD7338" w:rsidRDefault="00C21654" w:rsidP="00C21654">
      <w:pPr>
        <w:pStyle w:val="libNormal"/>
        <w:rPr>
          <w:rtl/>
        </w:rPr>
      </w:pPr>
      <w:r w:rsidRPr="00AD7338">
        <w:rPr>
          <w:rtl/>
        </w:rPr>
        <w:t>ويدلّ على أنّ الفضل كان معصوب العين أو وراء الستر</w:t>
      </w:r>
      <w:r w:rsidR="00FC5962">
        <w:rPr>
          <w:rtl/>
        </w:rPr>
        <w:t xml:space="preserve"> - </w:t>
      </w:r>
      <w:r w:rsidRPr="00AD7338">
        <w:rPr>
          <w:rtl/>
        </w:rPr>
        <w:t>يناول عليّا الماء</w:t>
      </w:r>
      <w:r w:rsidR="00FC5962">
        <w:rPr>
          <w:rtl/>
        </w:rPr>
        <w:t xml:space="preserve"> - </w:t>
      </w:r>
      <w:r w:rsidRPr="00AD7338">
        <w:rPr>
          <w:rtl/>
        </w:rPr>
        <w:t>ما تقدّم</w:t>
      </w:r>
    </w:p>
    <w:p w:rsidR="00C21654" w:rsidRPr="00AD7338" w:rsidRDefault="00C21654" w:rsidP="00C21654">
      <w:pPr>
        <w:pStyle w:val="libNormal0"/>
        <w:rPr>
          <w:rtl/>
        </w:rPr>
      </w:pPr>
      <w:r>
        <w:rPr>
          <w:rtl/>
        </w:rPr>
        <w:br w:type="page"/>
      </w:r>
      <w:r w:rsidRPr="00AD7338">
        <w:rPr>
          <w:rtl/>
        </w:rPr>
        <w:lastRenderedPageBreak/>
        <w:t>من أنّه لا يرى عورة النبي أو مجرّده أو جسده أحد غير عليّ إلاّ عمي بصره</w:t>
      </w:r>
      <w:r w:rsidR="00FC5962">
        <w:rPr>
          <w:rtl/>
        </w:rPr>
        <w:t>،</w:t>
      </w:r>
      <w:r w:rsidRPr="00AD7338">
        <w:rPr>
          <w:rtl/>
        </w:rPr>
        <w:t xml:space="preserve"> هذا مع الفراغ عن أنّ الفضل كان يناوله الماء قطعا</w:t>
      </w:r>
      <w:r w:rsidR="00FC5962">
        <w:rPr>
          <w:rtl/>
        </w:rPr>
        <w:t>،</w:t>
      </w:r>
      <w:r w:rsidRPr="00AD7338">
        <w:rPr>
          <w:rtl/>
        </w:rPr>
        <w:t xml:space="preserve"> إمّا لوحده كما هو الصواب</w:t>
      </w:r>
      <w:r w:rsidR="00FC5962">
        <w:rPr>
          <w:rtl/>
        </w:rPr>
        <w:t>،</w:t>
      </w:r>
      <w:r w:rsidRPr="00AD7338">
        <w:rPr>
          <w:rtl/>
        </w:rPr>
        <w:t xml:space="preserve"> أو معه غيره كما ورد في بعض الروايات. وقد ذكرت حضور الفضل في الغسل ومناولة الماء كلّ المصادر الّتي ذكرت وفاة النبي </w:t>
      </w:r>
      <w:r w:rsidRPr="00C21654">
        <w:rPr>
          <w:rStyle w:val="libAlaemChar"/>
          <w:rtl/>
        </w:rPr>
        <w:t>صلى‌الله‌عليه‌وآله</w:t>
      </w:r>
      <w:r w:rsidRPr="00AD7338">
        <w:rPr>
          <w:rtl/>
        </w:rPr>
        <w:t xml:space="preserve"> فلا حاجة للإطالة في ذلك</w:t>
      </w:r>
      <w:r w:rsidR="00FC5962">
        <w:rPr>
          <w:rtl/>
        </w:rPr>
        <w:t>،</w:t>
      </w:r>
      <w:r w:rsidRPr="00AD7338">
        <w:rPr>
          <w:rtl/>
        </w:rPr>
        <w:t xml:space="preserve"> وقد مرّ بعضها آنفا.</w:t>
      </w:r>
    </w:p>
    <w:p w:rsidR="00C21654" w:rsidRPr="00AD7338" w:rsidRDefault="00C21654" w:rsidP="00C21654">
      <w:pPr>
        <w:pStyle w:val="Heading2"/>
        <w:rPr>
          <w:rtl/>
          <w:lang w:bidi="fa-IR"/>
        </w:rPr>
      </w:pPr>
      <w:bookmarkStart w:id="449" w:name="_Toc338947938"/>
      <w:bookmarkStart w:id="450" w:name="_Toc385324622"/>
      <w:r w:rsidRPr="00AD7338">
        <w:rPr>
          <w:rtl/>
          <w:lang w:bidi="fa-IR"/>
        </w:rPr>
        <w:t>فإذا فرغت من غسلي فضعني على لوح</w:t>
      </w:r>
      <w:r w:rsidR="00FC5962">
        <w:rPr>
          <w:rtl/>
          <w:lang w:bidi="fa-IR"/>
        </w:rPr>
        <w:t>،</w:t>
      </w:r>
      <w:r w:rsidRPr="00AD7338">
        <w:rPr>
          <w:rtl/>
          <w:lang w:bidi="fa-IR"/>
        </w:rPr>
        <w:t xml:space="preserve"> وأفرغ عليّ من بئر غرس أربعين دلوا مفتّحة الأفواه</w:t>
      </w:r>
      <w:bookmarkEnd w:id="449"/>
      <w:bookmarkEnd w:id="450"/>
    </w:p>
    <w:p w:rsidR="00C21654" w:rsidRPr="00AD7338" w:rsidRDefault="00C21654" w:rsidP="00C21654">
      <w:pPr>
        <w:pStyle w:val="libNormal"/>
        <w:rPr>
          <w:rtl/>
        </w:rPr>
      </w:pPr>
      <w:r w:rsidRPr="00AD7338">
        <w:rPr>
          <w:rtl/>
        </w:rPr>
        <w:t>لقد وردت الروايات في كتب الفريقين</w:t>
      </w:r>
      <w:r w:rsidR="00FC5962">
        <w:rPr>
          <w:rtl/>
        </w:rPr>
        <w:t>،</w:t>
      </w:r>
      <w:r w:rsidRPr="00AD7338">
        <w:rPr>
          <w:rtl/>
        </w:rPr>
        <w:t xml:space="preserve"> أنّ النبي </w:t>
      </w:r>
      <w:r w:rsidRPr="00C21654">
        <w:rPr>
          <w:rStyle w:val="libAlaemChar"/>
          <w:rtl/>
        </w:rPr>
        <w:t>صلى‌الله‌عليه‌وآله</w:t>
      </w:r>
      <w:r w:rsidRPr="00AD7338">
        <w:rPr>
          <w:rtl/>
        </w:rPr>
        <w:t xml:space="preserve"> أوصى أن يغسل بستّ أو سبع قرب من ماء بئره بئر غرس</w:t>
      </w:r>
      <w:r w:rsidR="00FC5962">
        <w:rPr>
          <w:rtl/>
        </w:rPr>
        <w:t>،</w:t>
      </w:r>
      <w:r w:rsidRPr="00AD7338">
        <w:rPr>
          <w:rtl/>
        </w:rPr>
        <w:t xml:space="preserve"> وانفرد هذا الخبر بذكر وصيّته </w:t>
      </w:r>
      <w:r w:rsidRPr="00C21654">
        <w:rPr>
          <w:rStyle w:val="libAlaemChar"/>
          <w:rtl/>
        </w:rPr>
        <w:t>صلى‌الله‌عليه‌وآله</w:t>
      </w:r>
      <w:r w:rsidRPr="00AD7338">
        <w:rPr>
          <w:rtl/>
        </w:rPr>
        <w:t xml:space="preserve"> بأن يفرغ عليه أربعين دلوا أو قربة من هذا البئر بعد غسله. وفي الاستبصار </w:t>
      </w:r>
      <w:r>
        <w:rPr>
          <w:rtl/>
        </w:rPr>
        <w:t>(</w:t>
      </w:r>
      <w:r w:rsidRPr="00AD7338">
        <w:rPr>
          <w:rtl/>
        </w:rPr>
        <w:t xml:space="preserve"> ج 1</w:t>
      </w:r>
      <w:r w:rsidR="00FC5962">
        <w:rPr>
          <w:rtl/>
        </w:rPr>
        <w:t>؛</w:t>
      </w:r>
      <w:r w:rsidRPr="00AD7338">
        <w:rPr>
          <w:rtl/>
        </w:rPr>
        <w:t xml:space="preserve"> 196 / 687 ) عن الصادق </w:t>
      </w:r>
      <w:r w:rsidRPr="00C21654">
        <w:rPr>
          <w:rStyle w:val="libAlaemChar"/>
          <w:rtl/>
        </w:rPr>
        <w:t>عليه‌السلام</w:t>
      </w:r>
      <w:r w:rsidR="00FC5962">
        <w:rPr>
          <w:rtl/>
        </w:rPr>
        <w:t>،</w:t>
      </w:r>
      <w:r w:rsidRPr="00AD7338">
        <w:rPr>
          <w:rtl/>
        </w:rPr>
        <w:t xml:space="preserve"> قال</w:t>
      </w:r>
      <w:r w:rsidR="00FC5962">
        <w:rPr>
          <w:rtl/>
        </w:rPr>
        <w:t>:</w:t>
      </w:r>
      <w:r>
        <w:rPr>
          <w:rFonts w:hint="cs"/>
          <w:rtl/>
        </w:rPr>
        <w:t xml:space="preserve"> </w:t>
      </w:r>
      <w:r w:rsidRPr="00AD7338">
        <w:rPr>
          <w:rtl/>
        </w:rPr>
        <w:t xml:space="preserve">قال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يا عليّ</w:t>
      </w:r>
      <w:r w:rsidR="00FC5962">
        <w:rPr>
          <w:rtl/>
        </w:rPr>
        <w:t>،</w:t>
      </w:r>
      <w:r w:rsidRPr="00AD7338">
        <w:rPr>
          <w:rtl/>
        </w:rPr>
        <w:t xml:space="preserve"> إذا أنا متّ فاغسلني بسبع قرب من بئر غرس. وهو في التهذيب </w:t>
      </w:r>
      <w:r>
        <w:rPr>
          <w:rtl/>
        </w:rPr>
        <w:t>(</w:t>
      </w:r>
      <w:r w:rsidRPr="00AD7338">
        <w:rPr>
          <w:rtl/>
        </w:rPr>
        <w:t xml:space="preserve"> ج 1</w:t>
      </w:r>
      <w:r w:rsidR="00FC5962">
        <w:rPr>
          <w:rtl/>
        </w:rPr>
        <w:t>؛</w:t>
      </w:r>
      <w:r w:rsidRPr="00AD7338">
        <w:rPr>
          <w:rtl/>
        </w:rPr>
        <w:t xml:space="preserve"> 435 / 1398 )</w:t>
      </w:r>
      <w:r>
        <w:rPr>
          <w:rtl/>
        </w:rPr>
        <w:t>.</w:t>
      </w:r>
    </w:p>
    <w:p w:rsidR="00C21654" w:rsidRPr="00AD7338" w:rsidRDefault="00C21654" w:rsidP="00C21654">
      <w:pPr>
        <w:pStyle w:val="libNormal"/>
        <w:rPr>
          <w:rtl/>
        </w:rPr>
      </w:pPr>
      <w:r w:rsidRPr="00AD7338">
        <w:rPr>
          <w:rtl/>
        </w:rPr>
        <w:t xml:space="preserve">وفي الاستبصار أيضا </w:t>
      </w:r>
      <w:r>
        <w:rPr>
          <w:rtl/>
        </w:rPr>
        <w:t>(</w:t>
      </w:r>
      <w:r w:rsidRPr="00AD7338">
        <w:rPr>
          <w:rtl/>
        </w:rPr>
        <w:t xml:space="preserve"> ج 1</w:t>
      </w:r>
      <w:r w:rsidR="00FC5962">
        <w:rPr>
          <w:rtl/>
        </w:rPr>
        <w:t>؛</w:t>
      </w:r>
      <w:r w:rsidRPr="00AD7338">
        <w:rPr>
          <w:rtl/>
        </w:rPr>
        <w:t xml:space="preserve"> 196 / 688 )</w:t>
      </w:r>
      <w:r w:rsidR="00FC5962">
        <w:rPr>
          <w:rtl/>
        </w:rPr>
        <w:t>:</w:t>
      </w:r>
      <w:r w:rsidRPr="00AD7338">
        <w:rPr>
          <w:rtl/>
        </w:rPr>
        <w:t xml:space="preserve"> ما رواه سهل بن زياد</w:t>
      </w:r>
      <w:r w:rsidR="00FC5962">
        <w:rPr>
          <w:rtl/>
        </w:rPr>
        <w:t>،</w:t>
      </w:r>
      <w:r w:rsidRPr="00AD7338">
        <w:rPr>
          <w:rtl/>
        </w:rPr>
        <w:t xml:space="preserve"> عن أحمد بن محمّد ابن أبي نصر</w:t>
      </w:r>
      <w:r w:rsidR="00FC5962">
        <w:rPr>
          <w:rtl/>
        </w:rPr>
        <w:t>،</w:t>
      </w:r>
      <w:r w:rsidRPr="00AD7338">
        <w:rPr>
          <w:rtl/>
        </w:rPr>
        <w:t xml:space="preserve"> عن فضل بن سكرة</w:t>
      </w:r>
      <w:r w:rsidR="00FC5962">
        <w:rPr>
          <w:rtl/>
        </w:rPr>
        <w:t>،</w:t>
      </w:r>
      <w:r w:rsidRPr="00AD7338">
        <w:rPr>
          <w:rtl/>
        </w:rPr>
        <w:t xml:space="preserve"> قال</w:t>
      </w:r>
      <w:r w:rsidR="00FC5962">
        <w:rPr>
          <w:rtl/>
        </w:rPr>
        <w:t>:</w:t>
      </w:r>
      <w:r w:rsidRPr="00AD7338">
        <w:rPr>
          <w:rtl/>
        </w:rPr>
        <w:t xml:space="preserve"> قلت لأبي عبد الله </w:t>
      </w:r>
      <w:r w:rsidRPr="00C21654">
        <w:rPr>
          <w:rStyle w:val="libAlaemChar"/>
          <w:rtl/>
        </w:rPr>
        <w:t>عليه‌السلام</w:t>
      </w:r>
      <w:r w:rsidR="00FC5962">
        <w:rPr>
          <w:rtl/>
        </w:rPr>
        <w:t>:</w:t>
      </w:r>
      <w:r w:rsidRPr="00AD7338">
        <w:rPr>
          <w:rtl/>
        </w:rPr>
        <w:t xml:space="preserve"> جعلت فداك</w:t>
      </w:r>
      <w:r w:rsidR="00FC5962">
        <w:rPr>
          <w:rtl/>
        </w:rPr>
        <w:t>،</w:t>
      </w:r>
      <w:r w:rsidRPr="00AD7338">
        <w:rPr>
          <w:rtl/>
        </w:rPr>
        <w:t xml:space="preserve"> هل للماء حدّ محدود</w:t>
      </w:r>
      <w:r>
        <w:rPr>
          <w:rtl/>
        </w:rPr>
        <w:t>؟</w:t>
      </w:r>
      <w:r w:rsidRPr="00AD7338">
        <w:rPr>
          <w:rtl/>
        </w:rPr>
        <w:t xml:space="preserve"> قال</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قال لعليّ </w:t>
      </w:r>
      <w:r w:rsidRPr="00C21654">
        <w:rPr>
          <w:rStyle w:val="libAlaemChar"/>
          <w:rtl/>
        </w:rPr>
        <w:t>عليه‌السلام</w:t>
      </w:r>
      <w:r w:rsidR="00FC5962">
        <w:rPr>
          <w:rtl/>
        </w:rPr>
        <w:t>:</w:t>
      </w:r>
      <w:r w:rsidRPr="00AD7338">
        <w:rPr>
          <w:rtl/>
        </w:rPr>
        <w:t xml:space="preserve"> إذا أنا متّ فاستق لي ستّ قرب من بئر غرس</w:t>
      </w:r>
      <w:r w:rsidR="00FC5962">
        <w:rPr>
          <w:rtl/>
        </w:rPr>
        <w:t>،</w:t>
      </w:r>
      <w:r w:rsidRPr="00AD7338">
        <w:rPr>
          <w:rtl/>
        </w:rPr>
        <w:t xml:space="preserve"> فاغسلني وكفّنّي.</w:t>
      </w:r>
    </w:p>
    <w:p w:rsidR="00C21654" w:rsidRPr="00AD7338" w:rsidRDefault="00C21654" w:rsidP="00C21654">
      <w:pPr>
        <w:pStyle w:val="libNormal"/>
        <w:rPr>
          <w:rtl/>
        </w:rPr>
      </w:pPr>
      <w:r w:rsidRPr="00AD7338">
        <w:rPr>
          <w:rtl/>
        </w:rPr>
        <w:t xml:space="preserve">انظر أمر النبي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بتغسيله بست أو سبع قرب من ماء بئر غرس في مناقب ابن شهرآشوب </w:t>
      </w:r>
      <w:r>
        <w:rPr>
          <w:rtl/>
        </w:rPr>
        <w:t>(</w:t>
      </w:r>
      <w:r w:rsidRPr="00AD7338">
        <w:rPr>
          <w:rtl/>
        </w:rPr>
        <w:t xml:space="preserve"> ج 1</w:t>
      </w:r>
      <w:r w:rsidR="00FC5962">
        <w:rPr>
          <w:rtl/>
        </w:rPr>
        <w:t>؛</w:t>
      </w:r>
      <w:r w:rsidRPr="00AD7338">
        <w:rPr>
          <w:rtl/>
        </w:rPr>
        <w:t xml:space="preserve"> 238</w:t>
      </w:r>
      <w:r w:rsidR="00FC5962">
        <w:rPr>
          <w:rtl/>
        </w:rPr>
        <w:t xml:space="preserve"> - </w:t>
      </w:r>
      <w:r w:rsidRPr="00AD7338">
        <w:rPr>
          <w:rtl/>
        </w:rPr>
        <w:t xml:space="preserve">239 ) وبصائر الدرجات </w:t>
      </w:r>
      <w:r>
        <w:rPr>
          <w:rtl/>
        </w:rPr>
        <w:t>(</w:t>
      </w:r>
      <w:r w:rsidRPr="00AD7338">
        <w:rPr>
          <w:rtl/>
        </w:rPr>
        <w:t xml:space="preserve"> 303</w:t>
      </w:r>
      <w:r w:rsidR="00FC5962">
        <w:rPr>
          <w:rtl/>
        </w:rPr>
        <w:t xml:space="preserve"> - </w:t>
      </w:r>
      <w:r w:rsidRPr="00AD7338">
        <w:rPr>
          <w:rtl/>
        </w:rPr>
        <w:t xml:space="preserve">304 ) والكافي </w:t>
      </w:r>
      <w:r>
        <w:rPr>
          <w:rtl/>
        </w:rPr>
        <w:t>(</w:t>
      </w:r>
      <w:r w:rsidRPr="00AD7338">
        <w:rPr>
          <w:rtl/>
        </w:rPr>
        <w:t xml:space="preserve"> ج 1</w:t>
      </w:r>
      <w:r w:rsidR="00FC5962">
        <w:rPr>
          <w:rtl/>
        </w:rPr>
        <w:t>؛</w:t>
      </w:r>
      <w:r w:rsidRPr="00AD7338">
        <w:rPr>
          <w:rtl/>
        </w:rPr>
        <w:t xml:space="preserve"> 297 ) وطبقات ابن سعد </w:t>
      </w:r>
      <w:r>
        <w:rPr>
          <w:rtl/>
        </w:rPr>
        <w:t>(</w:t>
      </w:r>
      <w:r w:rsidRPr="00AD7338">
        <w:rPr>
          <w:rtl/>
        </w:rPr>
        <w:t xml:space="preserve"> ج 2</w:t>
      </w:r>
      <w:r w:rsidR="00FC5962">
        <w:rPr>
          <w:rtl/>
        </w:rPr>
        <w:t>؛</w:t>
      </w:r>
      <w:r w:rsidRPr="00AD7338">
        <w:rPr>
          <w:rtl/>
        </w:rPr>
        <w:t xml:space="preserve"> 280 « وغسل من بئر يقال لها الغرس » ) ومعجم البلدان </w:t>
      </w:r>
      <w:r>
        <w:rPr>
          <w:rtl/>
        </w:rPr>
        <w:t>(</w:t>
      </w:r>
      <w:r w:rsidRPr="00AD7338">
        <w:rPr>
          <w:rtl/>
        </w:rPr>
        <w:t xml:space="preserve"> ج 4</w:t>
      </w:r>
      <w:r w:rsidR="00FC5962">
        <w:rPr>
          <w:rtl/>
        </w:rPr>
        <w:t>؛</w:t>
      </w:r>
      <w:r w:rsidRPr="00AD7338">
        <w:rPr>
          <w:rtl/>
        </w:rPr>
        <w:t xml:space="preserve"> 193 ) وفي الوفا لابن الجوزيّ </w:t>
      </w:r>
      <w:r>
        <w:rPr>
          <w:rtl/>
        </w:rPr>
        <w:t>(</w:t>
      </w:r>
      <w:r w:rsidRPr="00AD7338">
        <w:rPr>
          <w:rtl/>
        </w:rPr>
        <w:t>810) « العرس »</w:t>
      </w:r>
      <w:r>
        <w:rPr>
          <w:rtl/>
        </w:rPr>
        <w:t>.</w:t>
      </w:r>
    </w:p>
    <w:p w:rsidR="00C21654" w:rsidRPr="00AD7338" w:rsidRDefault="00C21654" w:rsidP="00C21654">
      <w:pPr>
        <w:pStyle w:val="libNormal"/>
        <w:rPr>
          <w:rtl/>
        </w:rPr>
      </w:pPr>
      <w:r w:rsidRPr="00AD7338">
        <w:rPr>
          <w:rtl/>
        </w:rPr>
        <w:t xml:space="preserve">وفي البداية والنهاية </w:t>
      </w:r>
      <w:r>
        <w:rPr>
          <w:rtl/>
        </w:rPr>
        <w:t>(</w:t>
      </w:r>
      <w:r w:rsidRPr="00AD7338">
        <w:rPr>
          <w:rtl/>
        </w:rPr>
        <w:t xml:space="preserve"> ج 5</w:t>
      </w:r>
      <w:r w:rsidR="00FC5962">
        <w:rPr>
          <w:rtl/>
        </w:rPr>
        <w:t>؛</w:t>
      </w:r>
      <w:r w:rsidRPr="00AD7338">
        <w:rPr>
          <w:rtl/>
        </w:rPr>
        <w:t xml:space="preserve"> 282 ) عن البيهقي في دلائل النبوّة </w:t>
      </w:r>
      <w:r>
        <w:rPr>
          <w:rtl/>
        </w:rPr>
        <w:t>(</w:t>
      </w:r>
      <w:r w:rsidRPr="00AD7338">
        <w:rPr>
          <w:rtl/>
        </w:rPr>
        <w:t xml:space="preserve"> ج 7</w:t>
      </w:r>
      <w:r w:rsidR="00FC5962">
        <w:rPr>
          <w:rtl/>
        </w:rPr>
        <w:t>؛</w:t>
      </w:r>
      <w:r w:rsidRPr="00AD7338">
        <w:rPr>
          <w:rtl/>
        </w:rPr>
        <w:t xml:space="preserve"> 244 )</w:t>
      </w:r>
      <w:r w:rsidR="00FC5962">
        <w:rPr>
          <w:rtl/>
        </w:rPr>
        <w:t>،</w:t>
      </w:r>
      <w:r w:rsidRPr="00AD7338">
        <w:rPr>
          <w:rtl/>
        </w:rPr>
        <w:t xml:space="preserve"> بسنده عن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غسل النبي </w:t>
      </w:r>
      <w:r w:rsidRPr="00C21654">
        <w:rPr>
          <w:rStyle w:val="libAlaemChar"/>
          <w:rtl/>
        </w:rPr>
        <w:t>صلى‌الله‌عليه‌وآله</w:t>
      </w:r>
      <w:r w:rsidRPr="00AD7338">
        <w:rPr>
          <w:rtl/>
        </w:rPr>
        <w:t xml:space="preserve"> بالسدر ثلاثا</w:t>
      </w:r>
      <w:r w:rsidR="00FC5962">
        <w:rPr>
          <w:rtl/>
        </w:rPr>
        <w:t>،</w:t>
      </w:r>
      <w:r w:rsidRPr="00AD7338">
        <w:rPr>
          <w:rtl/>
        </w:rPr>
        <w:t xml:space="preserve"> وغسل وعليه قميص</w:t>
      </w:r>
      <w:r w:rsidR="00FC5962">
        <w:rPr>
          <w:rtl/>
        </w:rPr>
        <w:t>،</w:t>
      </w:r>
      <w:r w:rsidRPr="00AD7338">
        <w:rPr>
          <w:rtl/>
        </w:rPr>
        <w:t xml:space="preserve"> وغسل من بئر كان يقال لها « الغرس » بقباء</w:t>
      </w:r>
      <w:r w:rsidR="00FC5962">
        <w:rPr>
          <w:rtl/>
        </w:rPr>
        <w:t>،</w:t>
      </w:r>
      <w:r w:rsidRPr="00AD7338">
        <w:rPr>
          <w:rtl/>
        </w:rPr>
        <w:t xml:space="preserve"> كانت لسعد بن خيثمة</w:t>
      </w:r>
      <w:r w:rsidR="00FC5962">
        <w:rPr>
          <w:rtl/>
        </w:rPr>
        <w:t>،</w:t>
      </w:r>
      <w:r w:rsidRPr="00AD7338">
        <w:rPr>
          <w:rtl/>
        </w:rPr>
        <w:t xml:space="preserve"> وكان رسول الله </w:t>
      </w:r>
      <w:r w:rsidRPr="00C21654">
        <w:rPr>
          <w:rStyle w:val="libAlaemChar"/>
          <w:rtl/>
        </w:rPr>
        <w:t>صلى‌الله‌عليه‌وآله</w:t>
      </w:r>
      <w:r w:rsidRPr="00AD7338">
        <w:rPr>
          <w:rtl/>
        </w:rPr>
        <w:t xml:space="preserve"> يشرب منها</w:t>
      </w:r>
      <w:r>
        <w:rPr>
          <w:rtl/>
        </w:rPr>
        <w:t xml:space="preserve"> ....</w:t>
      </w:r>
    </w:p>
    <w:p w:rsidR="00C21654" w:rsidRPr="00AD7338" w:rsidRDefault="00C21654" w:rsidP="00C21654">
      <w:pPr>
        <w:pStyle w:val="libNormal"/>
        <w:rPr>
          <w:rtl/>
        </w:rPr>
      </w:pPr>
      <w:r>
        <w:rPr>
          <w:rtl/>
        </w:rPr>
        <w:br w:type="page"/>
      </w:r>
      <w:r w:rsidRPr="00AD7338">
        <w:rPr>
          <w:rtl/>
        </w:rPr>
        <w:lastRenderedPageBreak/>
        <w:t xml:space="preserve">وفيه أيضا </w:t>
      </w:r>
      <w:r>
        <w:rPr>
          <w:rtl/>
        </w:rPr>
        <w:t>(</w:t>
      </w:r>
      <w:r w:rsidRPr="00AD7338">
        <w:rPr>
          <w:rtl/>
        </w:rPr>
        <w:t xml:space="preserve"> ج 5</w:t>
      </w:r>
      <w:r w:rsidR="00FC5962">
        <w:rPr>
          <w:rtl/>
        </w:rPr>
        <w:t>؛</w:t>
      </w:r>
      <w:r w:rsidRPr="00AD7338">
        <w:rPr>
          <w:rtl/>
        </w:rPr>
        <w:t xml:space="preserve"> 282 )</w:t>
      </w:r>
      <w:r w:rsidR="00FC5962">
        <w:rPr>
          <w:rtl/>
        </w:rPr>
        <w:t>:</w:t>
      </w:r>
      <w:r w:rsidRPr="00AD7338">
        <w:rPr>
          <w:rtl/>
        </w:rPr>
        <w:t xml:space="preserve"> وقال الواقدي</w:t>
      </w:r>
      <w:r w:rsidR="00FC5962">
        <w:rPr>
          <w:rtl/>
        </w:rPr>
        <w:t>:</w:t>
      </w:r>
      <w:r w:rsidRPr="00AD7338">
        <w:rPr>
          <w:rtl/>
        </w:rPr>
        <w:t xml:space="preserve"> حدّثنا عاصم بن عبد الله الحكمي</w:t>
      </w:r>
      <w:r w:rsidR="00FC5962">
        <w:rPr>
          <w:rtl/>
        </w:rPr>
        <w:t>،</w:t>
      </w:r>
      <w:r w:rsidRPr="00AD7338">
        <w:rPr>
          <w:rtl/>
        </w:rPr>
        <w:t xml:space="preserve"> عن عمير ابن عبد الحكم</w:t>
      </w:r>
      <w:r w:rsidR="00FC5962">
        <w:rPr>
          <w:rtl/>
        </w:rPr>
        <w:t>،</w:t>
      </w:r>
      <w:r w:rsidRPr="00AD7338">
        <w:rPr>
          <w:rtl/>
        </w:rPr>
        <w:t xml:space="preserve"> قال</w:t>
      </w:r>
      <w:r w:rsidR="00FC5962">
        <w:rPr>
          <w:rtl/>
        </w:rPr>
        <w:t>:</w:t>
      </w:r>
      <w:r w:rsidRPr="00AD7338">
        <w:rPr>
          <w:rtl/>
        </w:rPr>
        <w:t xml:space="preserve"> قال رسول الله</w:t>
      </w:r>
      <w:r w:rsidR="00FC5962">
        <w:rPr>
          <w:rtl/>
        </w:rPr>
        <w:t>:</w:t>
      </w:r>
      <w:r w:rsidRPr="00AD7338">
        <w:rPr>
          <w:rtl/>
        </w:rPr>
        <w:t xml:space="preserve"> « نعم البئر بئر غرس</w:t>
      </w:r>
      <w:r w:rsidR="00FC5962">
        <w:rPr>
          <w:rtl/>
        </w:rPr>
        <w:t>،</w:t>
      </w:r>
      <w:r w:rsidRPr="00AD7338">
        <w:rPr>
          <w:rtl/>
        </w:rPr>
        <w:t xml:space="preserve"> هي من عيون الجنّة</w:t>
      </w:r>
      <w:r w:rsidR="00FC5962">
        <w:rPr>
          <w:rtl/>
        </w:rPr>
        <w:t>،</w:t>
      </w:r>
      <w:r w:rsidRPr="00AD7338">
        <w:rPr>
          <w:rtl/>
        </w:rPr>
        <w:t xml:space="preserve"> وماؤها أطيب المياه » وكان رسول الله </w:t>
      </w:r>
      <w:r w:rsidRPr="00C21654">
        <w:rPr>
          <w:rStyle w:val="libAlaemChar"/>
          <w:rtl/>
        </w:rPr>
        <w:t>صلى‌الله‌عليه‌وآله</w:t>
      </w:r>
      <w:r w:rsidRPr="00AD7338">
        <w:rPr>
          <w:rtl/>
        </w:rPr>
        <w:t xml:space="preserve"> يستعذب له منها</w:t>
      </w:r>
      <w:r w:rsidR="00FC5962">
        <w:rPr>
          <w:rtl/>
        </w:rPr>
        <w:t>،</w:t>
      </w:r>
      <w:r w:rsidRPr="00AD7338">
        <w:rPr>
          <w:rtl/>
        </w:rPr>
        <w:t xml:space="preserve"> وغسل من بئر غرس.</w:t>
      </w:r>
    </w:p>
    <w:p w:rsidR="00C21654" w:rsidRPr="00AD7338" w:rsidRDefault="00C21654" w:rsidP="00C21654">
      <w:pPr>
        <w:pStyle w:val="Heading2"/>
        <w:rPr>
          <w:rtl/>
          <w:lang w:bidi="fa-IR"/>
        </w:rPr>
      </w:pPr>
      <w:bookmarkStart w:id="451" w:name="_Toc338947939"/>
      <w:bookmarkStart w:id="452" w:name="_Toc385324623"/>
      <w:r w:rsidRPr="00AD7338">
        <w:rPr>
          <w:rtl/>
          <w:lang w:bidi="fa-IR"/>
        </w:rPr>
        <w:t>ثمّ ضع يدك يا عليّ على صدري</w:t>
      </w:r>
      <w:r>
        <w:rPr>
          <w:rtl/>
          <w:lang w:bidi="fa-IR"/>
        </w:rPr>
        <w:t xml:space="preserve"> ..</w:t>
      </w:r>
      <w:r w:rsidRPr="00AD7338">
        <w:rPr>
          <w:rtl/>
          <w:lang w:bidi="fa-IR"/>
        </w:rPr>
        <w:t>. ثمّ تفهم عند ذلك ما كان وما هو كائن</w:t>
      </w:r>
      <w:bookmarkEnd w:id="451"/>
      <w:bookmarkEnd w:id="452"/>
    </w:p>
    <w:p w:rsidR="00C21654" w:rsidRPr="00AD7338" w:rsidRDefault="00C21654" w:rsidP="00C21654">
      <w:pPr>
        <w:pStyle w:val="libNormal"/>
        <w:rPr>
          <w:rtl/>
        </w:rPr>
      </w:pPr>
      <w:r w:rsidRPr="00AD7338">
        <w:rPr>
          <w:rtl/>
        </w:rPr>
        <w:t xml:space="preserve">هذه الفقرة تبيّن طريقة من طرق علم الإمام أمير المؤمنين </w:t>
      </w:r>
      <w:r w:rsidRPr="00C21654">
        <w:rPr>
          <w:rStyle w:val="libAlaemChar"/>
          <w:rtl/>
        </w:rPr>
        <w:t>عليه‌السلام</w:t>
      </w:r>
      <w:r w:rsidR="00FC5962">
        <w:rPr>
          <w:rtl/>
        </w:rPr>
        <w:t>،</w:t>
      </w:r>
      <w:r w:rsidRPr="00AD7338">
        <w:rPr>
          <w:rtl/>
        </w:rPr>
        <w:t xml:space="preserve"> ولذلك ذكر المجلسي الروايات المتعلّقة بهذا المطلب في أبواب علم أمير المؤمنين </w:t>
      </w:r>
      <w:r w:rsidRPr="00C21654">
        <w:rPr>
          <w:rStyle w:val="libAlaemChar"/>
          <w:rtl/>
        </w:rPr>
        <w:t>عليه‌السلام</w:t>
      </w:r>
      <w:r w:rsidR="00FC5962">
        <w:rPr>
          <w:rtl/>
        </w:rPr>
        <w:t>،</w:t>
      </w:r>
      <w:r w:rsidRPr="00AD7338">
        <w:rPr>
          <w:rtl/>
        </w:rPr>
        <w:t xml:space="preserve"> وقد روى كبار علماء الإماميّة هذا المضمون.</w:t>
      </w:r>
    </w:p>
    <w:p w:rsidR="00C21654" w:rsidRPr="00AD7338" w:rsidRDefault="00C21654" w:rsidP="00C21654">
      <w:pPr>
        <w:pStyle w:val="libNormal"/>
        <w:rPr>
          <w:rtl/>
        </w:rPr>
      </w:pPr>
      <w:r w:rsidRPr="00AD7338">
        <w:rPr>
          <w:rtl/>
        </w:rPr>
        <w:t xml:space="preserve">ففي الكافي </w:t>
      </w:r>
      <w:r>
        <w:rPr>
          <w:rtl/>
        </w:rPr>
        <w:t>(</w:t>
      </w:r>
      <w:r w:rsidRPr="00AD7338">
        <w:rPr>
          <w:rtl/>
        </w:rPr>
        <w:t xml:space="preserve"> ج 1</w:t>
      </w:r>
      <w:r w:rsidR="00FC5962">
        <w:rPr>
          <w:rtl/>
        </w:rPr>
        <w:t>؛</w:t>
      </w:r>
      <w:r w:rsidRPr="00AD7338">
        <w:rPr>
          <w:rtl/>
        </w:rPr>
        <w:t xml:space="preserve"> 296</w:t>
      </w:r>
      <w:r w:rsidR="00FC5962">
        <w:rPr>
          <w:rtl/>
        </w:rPr>
        <w:t xml:space="preserve"> - </w:t>
      </w:r>
      <w:r w:rsidRPr="00AD7338">
        <w:rPr>
          <w:rtl/>
        </w:rPr>
        <w:t>297 ) بسنده عن فضيل بن سكرة</w:t>
      </w:r>
      <w:r w:rsidR="00FC5962">
        <w:rPr>
          <w:rtl/>
        </w:rPr>
        <w:t>،</w:t>
      </w:r>
      <w:r w:rsidRPr="00AD7338">
        <w:rPr>
          <w:rtl/>
        </w:rPr>
        <w:t xml:space="preserve"> قال</w:t>
      </w:r>
      <w:r w:rsidR="00FC5962">
        <w:rPr>
          <w:rtl/>
        </w:rPr>
        <w:t>:</w:t>
      </w:r>
      <w:r w:rsidRPr="00AD7338">
        <w:rPr>
          <w:rtl/>
        </w:rPr>
        <w:t xml:space="preserve"> قلت لأبي عبد الله </w:t>
      </w:r>
      <w:r w:rsidRPr="00C21654">
        <w:rPr>
          <w:rStyle w:val="libAlaemChar"/>
          <w:rtl/>
        </w:rPr>
        <w:t>عليه‌السلام</w:t>
      </w:r>
      <w:r w:rsidR="00FC5962">
        <w:rPr>
          <w:rtl/>
        </w:rPr>
        <w:t>:</w:t>
      </w:r>
      <w:r>
        <w:rPr>
          <w:rFonts w:hint="cs"/>
          <w:rtl/>
        </w:rPr>
        <w:t xml:space="preserve"> </w:t>
      </w:r>
      <w:r w:rsidRPr="00AD7338">
        <w:rPr>
          <w:rtl/>
        </w:rPr>
        <w:t>جعلت فداك</w:t>
      </w:r>
      <w:r w:rsidR="00FC5962">
        <w:rPr>
          <w:rtl/>
        </w:rPr>
        <w:t>،</w:t>
      </w:r>
      <w:r w:rsidRPr="00AD7338">
        <w:rPr>
          <w:rtl/>
        </w:rPr>
        <w:t xml:space="preserve"> هل للماء الّذي يغسّل به الميّت حدّ محدود</w:t>
      </w:r>
      <w:r>
        <w:rPr>
          <w:rtl/>
        </w:rPr>
        <w:t>؟</w:t>
      </w:r>
      <w:r w:rsidRPr="00AD7338">
        <w:rPr>
          <w:rtl/>
        </w:rPr>
        <w:t xml:space="preserve"> قال</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قال لعليّ </w:t>
      </w:r>
      <w:r w:rsidRPr="00C21654">
        <w:rPr>
          <w:rStyle w:val="libAlaemChar"/>
          <w:rtl/>
        </w:rPr>
        <w:t>عليه‌السلام</w:t>
      </w:r>
      <w:r w:rsidR="00FC5962">
        <w:rPr>
          <w:rtl/>
        </w:rPr>
        <w:t>:</w:t>
      </w:r>
      <w:r w:rsidRPr="00AD7338">
        <w:rPr>
          <w:rtl/>
        </w:rPr>
        <w:t xml:space="preserve"> إذا متّ فاستق ستّ قرب من ماء بئر غرس</w:t>
      </w:r>
      <w:r w:rsidR="00FC5962">
        <w:rPr>
          <w:rtl/>
        </w:rPr>
        <w:t>،</w:t>
      </w:r>
      <w:r w:rsidRPr="00AD7338">
        <w:rPr>
          <w:rtl/>
        </w:rPr>
        <w:t xml:space="preserve"> فغسّلني وكفّنّي وحنّطني</w:t>
      </w:r>
      <w:r w:rsidR="00FC5962">
        <w:rPr>
          <w:rtl/>
        </w:rPr>
        <w:t>،</w:t>
      </w:r>
      <w:r w:rsidRPr="00AD7338">
        <w:rPr>
          <w:rtl/>
        </w:rPr>
        <w:t xml:space="preserve"> فإذا فرغت من غسلي وكفني فخذ بجوامع كفني وأجلسني</w:t>
      </w:r>
      <w:r w:rsidR="00FC5962">
        <w:rPr>
          <w:rtl/>
        </w:rPr>
        <w:t>،</w:t>
      </w:r>
      <w:r w:rsidRPr="00AD7338">
        <w:rPr>
          <w:rtl/>
        </w:rPr>
        <w:t xml:space="preserve"> ثمّ سلني عمّا شئت</w:t>
      </w:r>
      <w:r w:rsidR="00FC5962">
        <w:rPr>
          <w:rtl/>
        </w:rPr>
        <w:t>،</w:t>
      </w:r>
      <w:r w:rsidRPr="00AD7338">
        <w:rPr>
          <w:rtl/>
        </w:rPr>
        <w:t xml:space="preserve"> فو الله لا تسألني عن شيء إلاّ أجبتك فيه.</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1</w:t>
      </w:r>
      <w:r w:rsidR="00FC5962">
        <w:rPr>
          <w:rtl/>
        </w:rPr>
        <w:t>؛</w:t>
      </w:r>
      <w:r w:rsidRPr="00AD7338">
        <w:rPr>
          <w:rtl/>
        </w:rPr>
        <w:t xml:space="preserve"> 297 ) بسنده عن أبان بن تغلب</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حضر رسول الله الموت دخل عليه عليّ </w:t>
      </w:r>
      <w:r w:rsidRPr="00C21654">
        <w:rPr>
          <w:rStyle w:val="libAlaemChar"/>
          <w:rtl/>
        </w:rPr>
        <w:t>عليه‌السلام</w:t>
      </w:r>
      <w:r w:rsidR="00FC5962">
        <w:rPr>
          <w:rtl/>
        </w:rPr>
        <w:t>،</w:t>
      </w:r>
      <w:r w:rsidRPr="00AD7338">
        <w:rPr>
          <w:rtl/>
        </w:rPr>
        <w:t xml:space="preserve"> فأدخل رأسه</w:t>
      </w:r>
      <w:r w:rsidR="00FC5962">
        <w:rPr>
          <w:rtl/>
        </w:rPr>
        <w:t>،</w:t>
      </w:r>
      <w:r w:rsidRPr="00AD7338">
        <w:rPr>
          <w:rtl/>
        </w:rPr>
        <w:t xml:space="preserve"> ثمّ قال</w:t>
      </w:r>
      <w:r w:rsidR="00FC5962">
        <w:rPr>
          <w:rtl/>
        </w:rPr>
        <w:t>:</w:t>
      </w:r>
      <w:r w:rsidRPr="00AD7338">
        <w:rPr>
          <w:rtl/>
        </w:rPr>
        <w:t xml:space="preserve"> يا عليّ</w:t>
      </w:r>
      <w:r w:rsidR="00FC5962">
        <w:rPr>
          <w:rtl/>
        </w:rPr>
        <w:t>،</w:t>
      </w:r>
      <w:r w:rsidRPr="00AD7338">
        <w:rPr>
          <w:rtl/>
        </w:rPr>
        <w:t xml:space="preserve"> إذا أنا متّ فغسّلني وكفّني</w:t>
      </w:r>
      <w:r w:rsidR="00FC5962">
        <w:rPr>
          <w:rtl/>
        </w:rPr>
        <w:t>،</w:t>
      </w:r>
      <w:r w:rsidRPr="00AD7338">
        <w:rPr>
          <w:rtl/>
        </w:rPr>
        <w:t xml:space="preserve"> ثمّ أقعدني وسلني</w:t>
      </w:r>
      <w:r w:rsidR="00FC5962">
        <w:rPr>
          <w:rtl/>
        </w:rPr>
        <w:t>،</w:t>
      </w:r>
      <w:r w:rsidRPr="00AD7338">
        <w:rPr>
          <w:rtl/>
        </w:rPr>
        <w:t xml:space="preserve"> واكتب.</w:t>
      </w:r>
    </w:p>
    <w:p w:rsidR="00C21654" w:rsidRPr="00AD7338" w:rsidRDefault="00C21654" w:rsidP="00C21654">
      <w:pPr>
        <w:pStyle w:val="libNormal"/>
        <w:rPr>
          <w:rtl/>
        </w:rPr>
      </w:pPr>
      <w:r w:rsidRPr="00AD7338">
        <w:rPr>
          <w:rtl/>
        </w:rPr>
        <w:t xml:space="preserve">وعقد الصفّار في بصائر الدرجات </w:t>
      </w:r>
      <w:r>
        <w:rPr>
          <w:rtl/>
        </w:rPr>
        <w:t>(</w:t>
      </w:r>
      <w:r w:rsidRPr="00AD7338">
        <w:rPr>
          <w:rtl/>
        </w:rPr>
        <w:t xml:space="preserve"> 302</w:t>
      </w:r>
      <w:r w:rsidR="00FC5962">
        <w:rPr>
          <w:rtl/>
        </w:rPr>
        <w:t xml:space="preserve"> - </w:t>
      </w:r>
      <w:r w:rsidRPr="00AD7338">
        <w:rPr>
          <w:rtl/>
        </w:rPr>
        <w:t>304 ) الباب السادس من الجزء السادس تحت عنوان « باب في وصيّة رسول الله أمير المؤمنين أن يسأله بعد الموت »</w:t>
      </w:r>
      <w:r w:rsidR="00FC5962">
        <w:rPr>
          <w:rtl/>
        </w:rPr>
        <w:t>،</w:t>
      </w:r>
      <w:r w:rsidRPr="00AD7338">
        <w:rPr>
          <w:rtl/>
        </w:rPr>
        <w:t xml:space="preserve"> روى فيه عشرة أحاديث في ذلك</w:t>
      </w:r>
      <w:r w:rsidR="00FC5962">
        <w:rPr>
          <w:rtl/>
        </w:rPr>
        <w:t>:</w:t>
      </w:r>
      <w:r w:rsidRPr="00AD7338">
        <w:rPr>
          <w:rtl/>
        </w:rPr>
        <w:t xml:space="preserve"> الأوّل</w:t>
      </w:r>
      <w:r w:rsidR="00FC5962">
        <w:rPr>
          <w:rtl/>
        </w:rPr>
        <w:t>:</w:t>
      </w:r>
      <w:r w:rsidRPr="00AD7338">
        <w:rPr>
          <w:rtl/>
        </w:rPr>
        <w:t xml:space="preserve"> عن عمر بن أبي شعبة</w:t>
      </w:r>
      <w:r w:rsidR="00FC5962">
        <w:rPr>
          <w:rtl/>
        </w:rPr>
        <w:t>،</w:t>
      </w:r>
      <w:r w:rsidRPr="00AD7338">
        <w:rPr>
          <w:rtl/>
        </w:rPr>
        <w:t xml:space="preserve"> والثاني</w:t>
      </w:r>
      <w:r w:rsidR="00FC5962">
        <w:rPr>
          <w:rtl/>
        </w:rPr>
        <w:t>:</w:t>
      </w:r>
      <w:r w:rsidRPr="00AD7338">
        <w:rPr>
          <w:rtl/>
        </w:rPr>
        <w:t xml:space="preserve"> عن الحسين بن معاوية</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والثالث</w:t>
      </w:r>
      <w:r w:rsidR="00FC5962">
        <w:rPr>
          <w:rtl/>
        </w:rPr>
        <w:t>:</w:t>
      </w:r>
      <w:r w:rsidRPr="00AD7338">
        <w:rPr>
          <w:rtl/>
        </w:rPr>
        <w:t xml:space="preserve"> عن بعض أصحابنا</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والرابع</w:t>
      </w:r>
      <w:r w:rsidR="00FC5962">
        <w:rPr>
          <w:rtl/>
        </w:rPr>
        <w:t>:</w:t>
      </w:r>
      <w:r w:rsidRPr="00AD7338">
        <w:rPr>
          <w:rtl/>
        </w:rPr>
        <w:t xml:space="preserve"> عن حفص ابن البختري</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والخامس</w:t>
      </w:r>
      <w:r w:rsidR="00FC5962">
        <w:rPr>
          <w:rtl/>
        </w:rPr>
        <w:t>:</w:t>
      </w:r>
      <w:r w:rsidRPr="00AD7338">
        <w:rPr>
          <w:rtl/>
        </w:rPr>
        <w:t xml:space="preserve"> عن أبان بن تغلب</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والسادس</w:t>
      </w:r>
      <w:r w:rsidR="00FC5962">
        <w:rPr>
          <w:rtl/>
        </w:rPr>
        <w:t>:</w:t>
      </w:r>
      <w:r w:rsidRPr="00AD7338">
        <w:rPr>
          <w:rtl/>
        </w:rPr>
        <w:t xml:space="preserve"> عن حفص بن البختريّ</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والسابع</w:t>
      </w:r>
      <w:r w:rsidR="00FC5962">
        <w:rPr>
          <w:rtl/>
        </w:rPr>
        <w:t>:</w:t>
      </w:r>
      <w:r w:rsidRPr="00AD7338">
        <w:rPr>
          <w:rtl/>
        </w:rPr>
        <w:t xml:space="preserve"> عن عمر بن سليمان الجعفي</w:t>
      </w:r>
      <w:r w:rsidR="00FC5962">
        <w:rPr>
          <w:rtl/>
        </w:rPr>
        <w:t>،</w:t>
      </w:r>
    </w:p>
    <w:p w:rsidR="00C21654" w:rsidRPr="00AD7338" w:rsidRDefault="00C21654" w:rsidP="00C21654">
      <w:pPr>
        <w:pStyle w:val="libNormal0"/>
        <w:rPr>
          <w:rtl/>
        </w:rPr>
      </w:pPr>
      <w:r>
        <w:rPr>
          <w:rtl/>
        </w:rPr>
        <w:br w:type="page"/>
      </w:r>
      <w:r w:rsidRPr="00AD7338">
        <w:rPr>
          <w:rtl/>
        </w:rPr>
        <w:lastRenderedPageBreak/>
        <w:t xml:space="preserve">عن الصادق </w:t>
      </w:r>
      <w:r w:rsidRPr="00C21654">
        <w:rPr>
          <w:rStyle w:val="libAlaemChar"/>
          <w:rtl/>
        </w:rPr>
        <w:t>عليه‌السلام</w:t>
      </w:r>
      <w:r w:rsidR="00FC5962">
        <w:rPr>
          <w:rtl/>
        </w:rPr>
        <w:t>،</w:t>
      </w:r>
      <w:r w:rsidRPr="00AD7338">
        <w:rPr>
          <w:rtl/>
        </w:rPr>
        <w:t xml:space="preserve"> والثامن</w:t>
      </w:r>
      <w:r w:rsidR="00FC5962">
        <w:rPr>
          <w:rtl/>
        </w:rPr>
        <w:t>:</w:t>
      </w:r>
      <w:r w:rsidRPr="00AD7338">
        <w:rPr>
          <w:rtl/>
        </w:rPr>
        <w:t xml:space="preserve"> عن فضيل سكرة</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والتاسع</w:t>
      </w:r>
      <w:r w:rsidR="00FC5962">
        <w:rPr>
          <w:rtl/>
        </w:rPr>
        <w:t>:</w:t>
      </w:r>
      <w:r w:rsidRPr="00AD7338">
        <w:rPr>
          <w:rtl/>
        </w:rPr>
        <w:t xml:space="preserve"> عن فضيل سكرة أيضا</w:t>
      </w:r>
      <w:r w:rsidR="00FC5962">
        <w:rPr>
          <w:rtl/>
        </w:rPr>
        <w:t>،</w:t>
      </w:r>
      <w:r w:rsidRPr="00AD7338">
        <w:rPr>
          <w:rtl/>
        </w:rPr>
        <w:t xml:space="preserve"> عن الصادق </w:t>
      </w:r>
      <w:r w:rsidRPr="00C21654">
        <w:rPr>
          <w:rStyle w:val="libAlaemChar"/>
          <w:rtl/>
        </w:rPr>
        <w:t>عليه‌السلام</w:t>
      </w:r>
      <w:r w:rsidR="00FC5962">
        <w:rPr>
          <w:rtl/>
        </w:rPr>
        <w:t>،</w:t>
      </w:r>
      <w:r w:rsidRPr="00AD7338">
        <w:rPr>
          <w:rtl/>
        </w:rPr>
        <w:t xml:space="preserve"> والعاشر</w:t>
      </w:r>
      <w:r w:rsidR="00FC5962">
        <w:rPr>
          <w:rtl/>
        </w:rPr>
        <w:t>:</w:t>
      </w:r>
      <w:r w:rsidRPr="00AD7338">
        <w:rPr>
          <w:rtl/>
        </w:rPr>
        <w:t xml:space="preserve"> عن إسماعيل بن عبد الله بن جعفر</w:t>
      </w:r>
      <w:r w:rsidR="00FC5962">
        <w:rPr>
          <w:rtl/>
        </w:rPr>
        <w:t>،</w:t>
      </w:r>
      <w:r w:rsidRPr="00AD7338">
        <w:rPr>
          <w:rtl/>
        </w:rPr>
        <w:t xml:space="preserve"> عن أبيه</w:t>
      </w:r>
      <w:r w:rsidR="00FC5962">
        <w:rPr>
          <w:rtl/>
        </w:rPr>
        <w:t>،</w:t>
      </w:r>
      <w:r w:rsidRPr="00AD7338">
        <w:rPr>
          <w:rtl/>
        </w:rPr>
        <w:t xml:space="preserve"> عن عليّ </w:t>
      </w:r>
      <w:r w:rsidRPr="00C21654">
        <w:rPr>
          <w:rStyle w:val="libAlaemChar"/>
          <w:rtl/>
        </w:rPr>
        <w:t>عليه‌السلام</w:t>
      </w:r>
      <w:r w:rsidRPr="00AD7338">
        <w:rPr>
          <w:rtl/>
        </w:rPr>
        <w:t>.</w:t>
      </w:r>
      <w:r>
        <w:rPr>
          <w:rFonts w:hint="cs"/>
          <w:rtl/>
        </w:rPr>
        <w:t xml:space="preserve"> </w:t>
      </w:r>
      <w:r w:rsidRPr="00AD7338">
        <w:rPr>
          <w:rtl/>
        </w:rPr>
        <w:t>ونحن ننقل الثاني والعاشر منها</w:t>
      </w:r>
      <w:r w:rsidR="00FC5962">
        <w:rPr>
          <w:rtl/>
        </w:rPr>
        <w:t>:</w:t>
      </w:r>
    </w:p>
    <w:p w:rsidR="00C21654" w:rsidRPr="00AD7338" w:rsidRDefault="00C21654" w:rsidP="00C21654">
      <w:pPr>
        <w:pStyle w:val="libNormal"/>
        <w:rPr>
          <w:rtl/>
        </w:rPr>
      </w:pPr>
      <w:r w:rsidRPr="00AD7338">
        <w:rPr>
          <w:rtl/>
        </w:rPr>
        <w:t>فعن الحسين بن معاوية</w:t>
      </w:r>
      <w:r w:rsidR="00FC5962">
        <w:rPr>
          <w:rtl/>
        </w:rPr>
        <w:t>،</w:t>
      </w:r>
      <w:r w:rsidRPr="00AD7338">
        <w:rPr>
          <w:rtl/>
        </w:rPr>
        <w:t xml:space="preserve"> قال</w:t>
      </w:r>
      <w:r w:rsidR="00FC5962">
        <w:rPr>
          <w:rtl/>
        </w:rPr>
        <w:t>:</w:t>
      </w:r>
      <w:r w:rsidRPr="00AD7338">
        <w:rPr>
          <w:rtl/>
        </w:rPr>
        <w:t xml:space="preserve"> قال لي جعفر بن محمّد </w:t>
      </w:r>
      <w:r w:rsidRPr="00C21654">
        <w:rPr>
          <w:rStyle w:val="libAlaemChar"/>
          <w:rtl/>
        </w:rPr>
        <w:t>عليهما‌السلام</w:t>
      </w:r>
      <w:r w:rsidR="00FC5962">
        <w:rPr>
          <w:rtl/>
        </w:rPr>
        <w:t>:</w:t>
      </w:r>
      <w:r w:rsidRPr="00AD7338">
        <w:rPr>
          <w:rtl/>
        </w:rPr>
        <w:t xml:space="preserve"> دعا رسول الله </w:t>
      </w:r>
      <w:r w:rsidRPr="00C21654">
        <w:rPr>
          <w:rStyle w:val="libAlaemChar"/>
          <w:rtl/>
        </w:rPr>
        <w:t>صلى‌الله‌عليه‌وآله</w:t>
      </w:r>
      <w:r w:rsidRPr="00AD7338">
        <w:rPr>
          <w:rtl/>
        </w:rPr>
        <w:t xml:space="preserve"> عليّا </w:t>
      </w:r>
      <w:r w:rsidRPr="00C21654">
        <w:rPr>
          <w:rStyle w:val="libAlaemChar"/>
          <w:rtl/>
        </w:rPr>
        <w:t>عليه‌السلام</w:t>
      </w:r>
      <w:r w:rsidR="00FC5962">
        <w:rPr>
          <w:rtl/>
        </w:rPr>
        <w:t>:</w:t>
      </w:r>
      <w:r>
        <w:rPr>
          <w:rFonts w:hint="cs"/>
          <w:rtl/>
        </w:rPr>
        <w:t xml:space="preserve"> </w:t>
      </w:r>
      <w:r w:rsidRPr="00AD7338">
        <w:rPr>
          <w:rtl/>
        </w:rPr>
        <w:t>فقال</w:t>
      </w:r>
      <w:r w:rsidR="00FC5962">
        <w:rPr>
          <w:rtl/>
        </w:rPr>
        <w:t>:</w:t>
      </w:r>
      <w:r w:rsidRPr="00AD7338">
        <w:rPr>
          <w:rtl/>
        </w:rPr>
        <w:t xml:space="preserve"> يا عليّ</w:t>
      </w:r>
      <w:r w:rsidR="00FC5962">
        <w:rPr>
          <w:rtl/>
        </w:rPr>
        <w:t>،</w:t>
      </w:r>
      <w:r w:rsidRPr="00AD7338">
        <w:rPr>
          <w:rtl/>
        </w:rPr>
        <w:t xml:space="preserve"> إذا أنا متّ فاستق ستّ قرب من ماء</w:t>
      </w:r>
      <w:r w:rsidR="00FC5962">
        <w:rPr>
          <w:rtl/>
        </w:rPr>
        <w:t>،</w:t>
      </w:r>
      <w:r w:rsidRPr="00AD7338">
        <w:rPr>
          <w:rtl/>
        </w:rPr>
        <w:t xml:space="preserve"> فإذا استقيت فأنق غسلي وكفّني وحنّطني</w:t>
      </w:r>
      <w:r w:rsidR="00FC5962">
        <w:rPr>
          <w:rtl/>
        </w:rPr>
        <w:t>،</w:t>
      </w:r>
      <w:r w:rsidRPr="00AD7338">
        <w:rPr>
          <w:rtl/>
        </w:rPr>
        <w:t xml:space="preserve"> فإذا كفّنتني وحنّطتني</w:t>
      </w:r>
      <w:r w:rsidR="00FC5962">
        <w:rPr>
          <w:rtl/>
        </w:rPr>
        <w:t>،</w:t>
      </w:r>
      <w:r w:rsidRPr="00AD7338">
        <w:rPr>
          <w:rtl/>
        </w:rPr>
        <w:t xml:space="preserve"> فخذني وأجلسني</w:t>
      </w:r>
      <w:r w:rsidR="00FC5962">
        <w:rPr>
          <w:rtl/>
        </w:rPr>
        <w:t>،</w:t>
      </w:r>
      <w:r w:rsidRPr="00AD7338">
        <w:rPr>
          <w:rtl/>
        </w:rPr>
        <w:t xml:space="preserve"> وضع يدك على صدري</w:t>
      </w:r>
      <w:r w:rsidR="00FC5962">
        <w:rPr>
          <w:rtl/>
        </w:rPr>
        <w:t>،</w:t>
      </w:r>
      <w:r w:rsidRPr="00AD7338">
        <w:rPr>
          <w:rtl/>
        </w:rPr>
        <w:t xml:space="preserve"> وسلني عمّا بدا لك.</w:t>
      </w:r>
    </w:p>
    <w:p w:rsidR="00C21654" w:rsidRPr="00AD7338" w:rsidRDefault="00C21654" w:rsidP="00C21654">
      <w:pPr>
        <w:pStyle w:val="libNormal"/>
        <w:rPr>
          <w:rtl/>
        </w:rPr>
      </w:pPr>
      <w:r w:rsidRPr="00AD7338">
        <w:rPr>
          <w:rtl/>
        </w:rPr>
        <w:t>وعن إسماعيل بن عبد الله بن جعفر</w:t>
      </w:r>
      <w:r w:rsidR="00FC5962">
        <w:rPr>
          <w:rtl/>
        </w:rPr>
        <w:t>،</w:t>
      </w:r>
      <w:r w:rsidRPr="00AD7338">
        <w:rPr>
          <w:rtl/>
        </w:rPr>
        <w:t xml:space="preserve"> عن أبيه</w:t>
      </w:r>
      <w:r w:rsidR="00FC5962">
        <w:rPr>
          <w:rtl/>
        </w:rPr>
        <w:t>،</w:t>
      </w:r>
      <w:r w:rsidRPr="00AD7338">
        <w:rPr>
          <w:rtl/>
        </w:rPr>
        <w:t xml:space="preserve"> عن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أوصاني النبي </w:t>
      </w:r>
      <w:r w:rsidRPr="00C21654">
        <w:rPr>
          <w:rStyle w:val="libAlaemChar"/>
          <w:rtl/>
        </w:rPr>
        <w:t>صلى‌الله‌عليه‌وآله</w:t>
      </w:r>
      <w:r w:rsidRPr="00AD7338">
        <w:rPr>
          <w:rtl/>
        </w:rPr>
        <w:t xml:space="preserve"> إذا أنا متّ فغسّلني بستّ قرب من بئر غرس</w:t>
      </w:r>
      <w:r w:rsidR="00FC5962">
        <w:rPr>
          <w:rtl/>
        </w:rPr>
        <w:t>،</w:t>
      </w:r>
      <w:r w:rsidRPr="00AD7338">
        <w:rPr>
          <w:rtl/>
        </w:rPr>
        <w:t xml:space="preserve"> فإذا فرغت من غسلي فأدرجني في أكفاني</w:t>
      </w:r>
      <w:r w:rsidR="00FC5962">
        <w:rPr>
          <w:rtl/>
        </w:rPr>
        <w:t>،</w:t>
      </w:r>
      <w:r w:rsidRPr="00AD7338">
        <w:rPr>
          <w:rtl/>
        </w:rPr>
        <w:t xml:space="preserve"> ثمّ ضع فاك على فمي</w:t>
      </w:r>
      <w:r w:rsidR="00FC5962">
        <w:rPr>
          <w:rtl/>
        </w:rPr>
        <w:t>،</w:t>
      </w:r>
      <w:r w:rsidRPr="00AD7338">
        <w:rPr>
          <w:rtl/>
        </w:rPr>
        <w:t xml:space="preserve"> قال</w:t>
      </w:r>
      <w:r w:rsidR="00FC5962">
        <w:rPr>
          <w:rtl/>
        </w:rPr>
        <w:t>:</w:t>
      </w:r>
      <w:r w:rsidRPr="00AD7338">
        <w:rPr>
          <w:rtl/>
        </w:rPr>
        <w:t xml:space="preserve"> ففعلت</w:t>
      </w:r>
      <w:r w:rsidR="00FC5962">
        <w:rPr>
          <w:rtl/>
        </w:rPr>
        <w:t>،</w:t>
      </w:r>
      <w:r w:rsidRPr="00AD7338">
        <w:rPr>
          <w:rtl/>
        </w:rPr>
        <w:t xml:space="preserve"> وأنبأني بما هو كائن إلى يوم القيامة.</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37 )</w:t>
      </w:r>
      <w:r w:rsidR="00FC5962">
        <w:rPr>
          <w:rtl/>
        </w:rPr>
        <w:t>:</w:t>
      </w:r>
      <w:r w:rsidRPr="00AD7338">
        <w:rPr>
          <w:rtl/>
        </w:rPr>
        <w:t xml:space="preserve"> أبان بن تغلب</w:t>
      </w:r>
      <w:r w:rsidR="00FC5962">
        <w:rPr>
          <w:rtl/>
        </w:rPr>
        <w:t>،</w:t>
      </w:r>
      <w:r w:rsidRPr="00AD7338">
        <w:rPr>
          <w:rtl/>
        </w:rPr>
        <w:t xml:space="preserve"> والحسين بن معاوية</w:t>
      </w:r>
      <w:r w:rsidR="00FC5962">
        <w:rPr>
          <w:rtl/>
        </w:rPr>
        <w:t>،</w:t>
      </w:r>
      <w:r w:rsidRPr="00AD7338">
        <w:rPr>
          <w:rtl/>
        </w:rPr>
        <w:t xml:space="preserve"> وسليمان الجعفريّ</w:t>
      </w:r>
      <w:r w:rsidR="00FC5962">
        <w:rPr>
          <w:rtl/>
        </w:rPr>
        <w:t>،</w:t>
      </w:r>
      <w:r w:rsidRPr="00AD7338">
        <w:rPr>
          <w:rtl/>
        </w:rPr>
        <w:t xml:space="preserve"> وإسماعيل بن عبد الله بن جعفر</w:t>
      </w:r>
      <w:r w:rsidR="00FC5962">
        <w:rPr>
          <w:rtl/>
        </w:rPr>
        <w:t>،</w:t>
      </w:r>
      <w:r w:rsidRPr="00AD7338">
        <w:rPr>
          <w:rtl/>
        </w:rPr>
        <w:t xml:space="preserve"> كلّهم عن أبي عبد الله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حضر رسول الله </w:t>
      </w:r>
      <w:r w:rsidRPr="00C21654">
        <w:rPr>
          <w:rStyle w:val="libAlaemChar"/>
          <w:rtl/>
        </w:rPr>
        <w:t>صلى‌الله‌عليه‌وآله</w:t>
      </w:r>
      <w:r w:rsidRPr="00AD7338">
        <w:rPr>
          <w:rtl/>
        </w:rPr>
        <w:t xml:space="preserve"> الممات دخل عليه عليّ </w:t>
      </w:r>
      <w:r w:rsidRPr="00C21654">
        <w:rPr>
          <w:rStyle w:val="libAlaemChar"/>
          <w:rtl/>
        </w:rPr>
        <w:t>عليه‌السلام</w:t>
      </w:r>
      <w:r w:rsidR="00FC5962">
        <w:rPr>
          <w:rtl/>
        </w:rPr>
        <w:t>،</w:t>
      </w:r>
      <w:r w:rsidRPr="00AD7338">
        <w:rPr>
          <w:rtl/>
        </w:rPr>
        <w:t xml:space="preserve"> فأدخل رأسه معه</w:t>
      </w:r>
      <w:r w:rsidR="00FC5962">
        <w:rPr>
          <w:rtl/>
        </w:rPr>
        <w:t>،</w:t>
      </w:r>
      <w:r w:rsidRPr="00AD7338">
        <w:rPr>
          <w:rtl/>
        </w:rPr>
        <w:t xml:space="preserve"> ثمّ قال</w:t>
      </w:r>
      <w:r w:rsidR="00FC5962">
        <w:rPr>
          <w:rtl/>
        </w:rPr>
        <w:t>:</w:t>
      </w:r>
      <w:r w:rsidRPr="00AD7338">
        <w:rPr>
          <w:rtl/>
        </w:rPr>
        <w:t xml:space="preserve"> يا عليّ</w:t>
      </w:r>
      <w:r w:rsidR="00FC5962">
        <w:rPr>
          <w:rtl/>
        </w:rPr>
        <w:t>،</w:t>
      </w:r>
      <w:r w:rsidRPr="00AD7338">
        <w:rPr>
          <w:rtl/>
        </w:rPr>
        <w:t xml:space="preserve"> إذا أنا متّ فغسّلني وكفّني</w:t>
      </w:r>
      <w:r w:rsidR="00FC5962">
        <w:rPr>
          <w:rtl/>
        </w:rPr>
        <w:t>،</w:t>
      </w:r>
      <w:r w:rsidRPr="00AD7338">
        <w:rPr>
          <w:rtl/>
        </w:rPr>
        <w:t xml:space="preserve"> ثمّ أقعدني وسائلني واكتب.</w:t>
      </w:r>
    </w:p>
    <w:p w:rsidR="00C21654" w:rsidRPr="00AD7338" w:rsidRDefault="00C21654" w:rsidP="00C21654">
      <w:pPr>
        <w:pStyle w:val="libNormal"/>
        <w:rPr>
          <w:rtl/>
        </w:rPr>
      </w:pPr>
      <w:r w:rsidRPr="00AD7338">
        <w:rPr>
          <w:rtl/>
        </w:rPr>
        <w:t>تهذيب الأحكام</w:t>
      </w:r>
      <w:r w:rsidR="00FC5962">
        <w:rPr>
          <w:rtl/>
        </w:rPr>
        <w:t>:</w:t>
      </w:r>
      <w:r w:rsidRPr="00AD7338">
        <w:rPr>
          <w:rtl/>
        </w:rPr>
        <w:t xml:space="preserve"> فخذ بمجامع كفني</w:t>
      </w:r>
      <w:r w:rsidR="00FC5962">
        <w:rPr>
          <w:rtl/>
        </w:rPr>
        <w:t>،</w:t>
      </w:r>
      <w:r w:rsidRPr="00AD7338">
        <w:rPr>
          <w:rtl/>
        </w:rPr>
        <w:t xml:space="preserve"> وأجلسني</w:t>
      </w:r>
      <w:r w:rsidR="00FC5962">
        <w:rPr>
          <w:rtl/>
        </w:rPr>
        <w:t>،</w:t>
      </w:r>
      <w:r w:rsidRPr="00AD7338">
        <w:rPr>
          <w:rtl/>
        </w:rPr>
        <w:t xml:space="preserve"> ثمّ اسألني عمّا شئت</w:t>
      </w:r>
      <w:r w:rsidR="00FC5962">
        <w:rPr>
          <w:rtl/>
        </w:rPr>
        <w:t>،</w:t>
      </w:r>
      <w:r w:rsidRPr="00AD7338">
        <w:rPr>
          <w:rtl/>
        </w:rPr>
        <w:t xml:space="preserve"> فو الله لا تسألني عن شيء إلاّ أجبتك فيه</w:t>
      </w:r>
      <w:r w:rsidR="00FC5962">
        <w:rPr>
          <w:rtl/>
        </w:rPr>
        <w:t xml:space="preserve"> - </w:t>
      </w:r>
      <w:r w:rsidRPr="00AD7338">
        <w:rPr>
          <w:rtl/>
        </w:rPr>
        <w:t xml:space="preserve">انظر التهذيب </w:t>
      </w:r>
      <w:r>
        <w:rPr>
          <w:rtl/>
        </w:rPr>
        <w:t>(</w:t>
      </w:r>
      <w:r w:rsidRPr="00AD7338">
        <w:rPr>
          <w:rtl/>
        </w:rPr>
        <w:t xml:space="preserve"> ج 1</w:t>
      </w:r>
      <w:r w:rsidR="00FC5962">
        <w:rPr>
          <w:rtl/>
        </w:rPr>
        <w:t>؛</w:t>
      </w:r>
      <w:r w:rsidRPr="00AD7338">
        <w:rPr>
          <w:rtl/>
        </w:rPr>
        <w:t xml:space="preserve"> 435 / 1397 )</w:t>
      </w:r>
      <w:r w:rsidR="00FC5962">
        <w:rPr>
          <w:rtl/>
        </w:rPr>
        <w:t xml:space="preserve"> - </w:t>
      </w:r>
      <w:r w:rsidRPr="00AD7338">
        <w:rPr>
          <w:rtl/>
        </w:rPr>
        <w:t>وفي رواية أبي عوانة</w:t>
      </w:r>
      <w:r w:rsidR="00FC5962">
        <w:rPr>
          <w:rtl/>
        </w:rPr>
        <w:t>،</w:t>
      </w:r>
      <w:r w:rsidRPr="00AD7338">
        <w:rPr>
          <w:rtl/>
        </w:rPr>
        <w:t xml:space="preserve"> بإسناده</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ففعلت</w:t>
      </w:r>
      <w:r w:rsidR="00FC5962">
        <w:rPr>
          <w:rtl/>
        </w:rPr>
        <w:t>،</w:t>
      </w:r>
      <w:r w:rsidRPr="00AD7338">
        <w:rPr>
          <w:rtl/>
        </w:rPr>
        <w:t xml:space="preserve"> فأنبأني بما هو كائن إلى يوم القيامة.</w:t>
      </w:r>
    </w:p>
    <w:p w:rsidR="00C21654" w:rsidRPr="00AD7338" w:rsidRDefault="00C21654" w:rsidP="00C21654">
      <w:pPr>
        <w:pStyle w:val="libNormal"/>
        <w:rPr>
          <w:rtl/>
        </w:rPr>
      </w:pPr>
      <w:r w:rsidRPr="00AD7338">
        <w:rPr>
          <w:rtl/>
        </w:rPr>
        <w:t xml:space="preserve">وفي إثبات الوصيّة </w:t>
      </w:r>
      <w:r>
        <w:rPr>
          <w:rtl/>
        </w:rPr>
        <w:t>(</w:t>
      </w:r>
      <w:r w:rsidRPr="00AD7338">
        <w:rPr>
          <w:rtl/>
        </w:rPr>
        <w:t>105)</w:t>
      </w:r>
      <w:r w:rsidR="00FC5962">
        <w:rPr>
          <w:rtl/>
        </w:rPr>
        <w:t>:</w:t>
      </w:r>
      <w:r w:rsidRPr="00AD7338">
        <w:rPr>
          <w:rtl/>
        </w:rPr>
        <w:t xml:space="preserve"> وروي أنّه كان ممّا قال له في تلك الحال</w:t>
      </w:r>
      <w:r w:rsidR="00FC5962">
        <w:rPr>
          <w:rtl/>
        </w:rPr>
        <w:t>:</w:t>
      </w:r>
      <w:r w:rsidRPr="00AD7338">
        <w:rPr>
          <w:rtl/>
        </w:rPr>
        <w:t xml:space="preserve"> إذا أنا متّ فغسّلني وكفّنّي وحنّطني</w:t>
      </w:r>
      <w:r w:rsidR="00FC5962">
        <w:rPr>
          <w:rtl/>
        </w:rPr>
        <w:t>،</w:t>
      </w:r>
      <w:r w:rsidRPr="00AD7338">
        <w:rPr>
          <w:rtl/>
        </w:rPr>
        <w:t xml:space="preserve"> ثمّ أجلسني</w:t>
      </w:r>
      <w:r w:rsidR="00FC5962">
        <w:rPr>
          <w:rtl/>
        </w:rPr>
        <w:t>،</w:t>
      </w:r>
      <w:r w:rsidRPr="00AD7338">
        <w:rPr>
          <w:rtl/>
        </w:rPr>
        <w:t xml:space="preserve"> فاسأل عمّا بدا لك واكتب.</w:t>
      </w:r>
    </w:p>
    <w:p w:rsidR="00C21654" w:rsidRPr="00AD7338" w:rsidRDefault="00C21654" w:rsidP="00C21654">
      <w:pPr>
        <w:pStyle w:val="libNormal"/>
        <w:rPr>
          <w:rtl/>
        </w:rPr>
      </w:pPr>
      <w:r w:rsidRPr="00AD7338">
        <w:rPr>
          <w:rtl/>
        </w:rPr>
        <w:t xml:space="preserve">ونقل المجلسي في بحار الأنوار </w:t>
      </w:r>
      <w:r>
        <w:rPr>
          <w:rtl/>
        </w:rPr>
        <w:t>(</w:t>
      </w:r>
      <w:r w:rsidRPr="00AD7338">
        <w:rPr>
          <w:rtl/>
        </w:rPr>
        <w:t xml:space="preserve"> ج 22</w:t>
      </w:r>
      <w:r w:rsidR="00FC5962">
        <w:rPr>
          <w:rtl/>
        </w:rPr>
        <w:t>؛</w:t>
      </w:r>
      <w:r w:rsidRPr="00AD7338">
        <w:rPr>
          <w:rtl/>
        </w:rPr>
        <w:t xml:space="preserve"> 514 ) رواية بهذا الصدد عن كتاب الخرائج والجرائح.</w:t>
      </w:r>
    </w:p>
    <w:p w:rsidR="00C21654" w:rsidRPr="00AD7338" w:rsidRDefault="00C21654" w:rsidP="00C21654">
      <w:pPr>
        <w:pStyle w:val="Heading2"/>
        <w:rPr>
          <w:rtl/>
          <w:lang w:bidi="fa-IR"/>
        </w:rPr>
      </w:pPr>
      <w:r>
        <w:rPr>
          <w:rtl/>
          <w:lang w:bidi="fa-IR"/>
        </w:rPr>
        <w:br w:type="page"/>
      </w:r>
      <w:bookmarkStart w:id="453" w:name="_Toc338947940"/>
      <w:bookmarkStart w:id="454" w:name="_Toc385324624"/>
      <w:r w:rsidRPr="00AD7338">
        <w:rPr>
          <w:rtl/>
          <w:lang w:bidi="fa-IR"/>
        </w:rPr>
        <w:lastRenderedPageBreak/>
        <w:t xml:space="preserve">قال </w:t>
      </w:r>
      <w:r w:rsidRPr="000B2542">
        <w:rPr>
          <w:rStyle w:val="libAlaemHeading2Char"/>
          <w:rtl/>
        </w:rPr>
        <w:t>صلى‌الله‌عليه‌وآله</w:t>
      </w:r>
      <w:r w:rsidR="00FC5962">
        <w:rPr>
          <w:rtl/>
          <w:lang w:bidi="fa-IR"/>
        </w:rPr>
        <w:t>:</w:t>
      </w:r>
      <w:r w:rsidRPr="00AD7338">
        <w:rPr>
          <w:rtl/>
          <w:lang w:bidi="fa-IR"/>
        </w:rPr>
        <w:t xml:space="preserve"> يا عليّ ما أنت صانع لو تأمر القوم عليك من بعدي</w:t>
      </w:r>
      <w:r w:rsidR="00FC5962">
        <w:rPr>
          <w:rtl/>
          <w:lang w:bidi="fa-IR"/>
        </w:rPr>
        <w:t>،</w:t>
      </w:r>
      <w:r w:rsidRPr="00AD7338">
        <w:rPr>
          <w:rtl/>
          <w:lang w:bidi="fa-IR"/>
        </w:rPr>
        <w:t xml:space="preserve"> وتقدّموك وبعثوا إليك طاغيتهم يدعوك إلى البيعة</w:t>
      </w:r>
      <w:r w:rsidR="00FC5962">
        <w:rPr>
          <w:rtl/>
          <w:lang w:bidi="fa-IR"/>
        </w:rPr>
        <w:t>،</w:t>
      </w:r>
      <w:r w:rsidRPr="00AD7338">
        <w:rPr>
          <w:rtl/>
          <w:lang w:bidi="fa-IR"/>
        </w:rPr>
        <w:t xml:space="preserve"> ثمّ لبّبت بثوبك</w:t>
      </w:r>
      <w:r w:rsidR="00FC5962">
        <w:rPr>
          <w:rtl/>
          <w:lang w:bidi="fa-IR"/>
        </w:rPr>
        <w:t>،</w:t>
      </w:r>
      <w:r w:rsidRPr="00AD7338">
        <w:rPr>
          <w:rtl/>
          <w:lang w:bidi="fa-IR"/>
        </w:rPr>
        <w:t xml:space="preserve"> وتقاد كما يقاد الشارد من الإبل مرموما مخذولا محزونا مهموما</w:t>
      </w:r>
      <w:bookmarkEnd w:id="453"/>
      <w:bookmarkEnd w:id="454"/>
    </w:p>
    <w:p w:rsidR="00C21654" w:rsidRPr="00AD7338" w:rsidRDefault="00C21654" w:rsidP="00C21654">
      <w:pPr>
        <w:pStyle w:val="libNormal"/>
        <w:rPr>
          <w:rtl/>
        </w:rPr>
      </w:pPr>
      <w:r w:rsidRPr="00AD7338">
        <w:rPr>
          <w:rtl/>
        </w:rPr>
        <w:t xml:space="preserve">مرّ ما يتعلّق بظلم القوم لأمير المؤمنين </w:t>
      </w:r>
      <w:r w:rsidRPr="00C21654">
        <w:rPr>
          <w:rStyle w:val="libAlaemChar"/>
          <w:rtl/>
        </w:rPr>
        <w:t>عليه‌السلام</w:t>
      </w:r>
      <w:r w:rsidRPr="00AD7338">
        <w:rPr>
          <w:rtl/>
        </w:rPr>
        <w:t xml:space="preserve"> وغصبهم الخلافة في الطّرفة الرابعة عشر</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يا عليّ توفي</w:t>
      </w:r>
      <w:r>
        <w:rPr>
          <w:rtl/>
        </w:rPr>
        <w:t xml:space="preserve"> ..</w:t>
      </w:r>
      <w:r w:rsidRPr="00AD7338">
        <w:rPr>
          <w:rtl/>
        </w:rPr>
        <w:t>. على الصبر منك والكظم لغيظك على ذهاب حقّك » وفي الطّرفة السادسة والعشرين</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فقد أجمع القوم على ظلمكم »</w:t>
      </w:r>
      <w:r w:rsidR="00FC5962">
        <w:rPr>
          <w:rtl/>
        </w:rPr>
        <w:t>،</w:t>
      </w:r>
      <w:r w:rsidRPr="00AD7338">
        <w:rPr>
          <w:rtl/>
        </w:rPr>
        <w:t xml:space="preserve"> كما مرّ أنّ رسول الله </w:t>
      </w:r>
      <w:r w:rsidRPr="00C21654">
        <w:rPr>
          <w:rStyle w:val="libAlaemChar"/>
          <w:rtl/>
        </w:rPr>
        <w:t>صلى‌الله‌عليه‌وآله</w:t>
      </w:r>
      <w:r w:rsidRPr="00AD7338">
        <w:rPr>
          <w:rtl/>
        </w:rPr>
        <w:t xml:space="preserve"> أخبره بأسمائهم وحلاّهم</w:t>
      </w:r>
      <w:r w:rsidR="00FC5962">
        <w:rPr>
          <w:rtl/>
        </w:rPr>
        <w:t>،</w:t>
      </w:r>
      <w:r w:rsidRPr="00AD7338">
        <w:rPr>
          <w:rtl/>
        </w:rPr>
        <w:t xml:space="preserve"> وفي مناقب ابن شهرآشوب </w:t>
      </w:r>
      <w:r>
        <w:rPr>
          <w:rtl/>
        </w:rPr>
        <w:t>(</w:t>
      </w:r>
      <w:r w:rsidRPr="00AD7338">
        <w:rPr>
          <w:rtl/>
        </w:rPr>
        <w:t xml:space="preserve"> ج 3</w:t>
      </w:r>
      <w:r w:rsidR="00FC5962">
        <w:rPr>
          <w:rtl/>
        </w:rPr>
        <w:t>؛</w:t>
      </w:r>
      <w:r w:rsidRPr="00AD7338">
        <w:rPr>
          <w:rtl/>
        </w:rPr>
        <w:t xml:space="preserve"> 203 ) عن أبي جعفر</w:t>
      </w:r>
      <w:r w:rsidR="00FC5962">
        <w:rPr>
          <w:rtl/>
        </w:rPr>
        <w:t>،</w:t>
      </w:r>
      <w:r w:rsidRPr="00AD7338">
        <w:rPr>
          <w:rtl/>
        </w:rPr>
        <w:t xml:space="preserve"> عن أبيه </w:t>
      </w:r>
      <w:r w:rsidRPr="00C21654">
        <w:rPr>
          <w:rStyle w:val="libAlaemChar"/>
          <w:rtl/>
        </w:rPr>
        <w:t>عليه‌السلام</w:t>
      </w:r>
      <w:r w:rsidRPr="00AD7338">
        <w:rPr>
          <w:rtl/>
        </w:rPr>
        <w:t xml:space="preserve"> قال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كيف بك يا عليّ إذا ولّوها من بعدي فلانا</w:t>
      </w:r>
      <w:r>
        <w:rPr>
          <w:rtl/>
        </w:rPr>
        <w:t>؟</w:t>
      </w:r>
      <w:r w:rsidRPr="00AD7338">
        <w:rPr>
          <w:rtl/>
        </w:rPr>
        <w:t xml:space="preserve"> قال</w:t>
      </w:r>
      <w:r w:rsidR="00FC5962">
        <w:rPr>
          <w:rtl/>
        </w:rPr>
        <w:t>:</w:t>
      </w:r>
      <w:r>
        <w:rPr>
          <w:rFonts w:hint="cs"/>
          <w:rtl/>
        </w:rPr>
        <w:t xml:space="preserve"> </w:t>
      </w:r>
      <w:r w:rsidRPr="00AD7338">
        <w:rPr>
          <w:rtl/>
        </w:rPr>
        <w:t>هذا سيفي أحول بينهم وبينها</w:t>
      </w:r>
      <w:r w:rsidR="00FC5962">
        <w:rPr>
          <w:rtl/>
        </w:rPr>
        <w:t>،</w:t>
      </w:r>
      <w:r w:rsidRPr="00AD7338">
        <w:rPr>
          <w:rtl/>
        </w:rPr>
        <w:t xml:space="preserve"> قال النبي </w:t>
      </w:r>
      <w:r w:rsidRPr="00C21654">
        <w:rPr>
          <w:rStyle w:val="libAlaemChar"/>
          <w:rtl/>
        </w:rPr>
        <w:t>صلى‌الله‌عليه‌وآله</w:t>
      </w:r>
      <w:r w:rsidR="00FC5962">
        <w:rPr>
          <w:rtl/>
        </w:rPr>
        <w:t>:</w:t>
      </w:r>
      <w:r w:rsidRPr="00AD7338">
        <w:rPr>
          <w:rtl/>
        </w:rPr>
        <w:t xml:space="preserve"> وتكون صابرا محتسبا فهو خير لك منها</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فإذا كان خيرا لي فأصبر وأحتسب</w:t>
      </w:r>
      <w:r w:rsidR="00FC5962">
        <w:rPr>
          <w:rtl/>
        </w:rPr>
        <w:t>،</w:t>
      </w:r>
      <w:r w:rsidRPr="00AD7338">
        <w:rPr>
          <w:rtl/>
        </w:rPr>
        <w:t xml:space="preserve"> ثمّ ذكر فلانا وفلانا كذلك</w:t>
      </w:r>
      <w:r>
        <w:rPr>
          <w:rtl/>
        </w:rPr>
        <w:t xml:space="preserve"> ....</w:t>
      </w:r>
    </w:p>
    <w:p w:rsidR="00C21654" w:rsidRPr="00AD7338" w:rsidRDefault="00C21654" w:rsidP="00C21654">
      <w:pPr>
        <w:pStyle w:val="libNormal"/>
        <w:rPr>
          <w:rtl/>
        </w:rPr>
      </w:pPr>
      <w:r w:rsidRPr="00AD7338">
        <w:rPr>
          <w:rtl/>
        </w:rPr>
        <w:t>كلّ هذا قد مرّ فيما تقدّم</w:t>
      </w:r>
      <w:r w:rsidR="00FC5962">
        <w:rPr>
          <w:rtl/>
        </w:rPr>
        <w:t>،</w:t>
      </w:r>
      <w:r w:rsidRPr="00AD7338">
        <w:rPr>
          <w:rtl/>
        </w:rPr>
        <w:t xml:space="preserve"> كما تقدّم أنّ بيعتهم ضلالة</w:t>
      </w:r>
      <w:r w:rsidR="00FC5962">
        <w:rPr>
          <w:rtl/>
        </w:rPr>
        <w:t>،</w:t>
      </w:r>
      <w:r w:rsidRPr="00AD7338">
        <w:rPr>
          <w:rtl/>
        </w:rPr>
        <w:t xml:space="preserve"> وأنّهم كانوا يخطّطون لقتل عليّ في السقيفة</w:t>
      </w:r>
      <w:r w:rsidR="00FC5962">
        <w:rPr>
          <w:rtl/>
        </w:rPr>
        <w:t>،</w:t>
      </w:r>
      <w:r w:rsidRPr="00AD7338">
        <w:rPr>
          <w:rtl/>
        </w:rPr>
        <w:t xml:space="preserve"> وعند صلاة الفجر</w:t>
      </w:r>
      <w:r w:rsidR="00FC5962">
        <w:rPr>
          <w:rtl/>
        </w:rPr>
        <w:t>،</w:t>
      </w:r>
      <w:r w:rsidRPr="00AD7338">
        <w:rPr>
          <w:rtl/>
        </w:rPr>
        <w:t xml:space="preserve"> ويوم الشورى</w:t>
      </w:r>
      <w:r w:rsidR="00FC5962">
        <w:rPr>
          <w:rtl/>
        </w:rPr>
        <w:t>،</w:t>
      </w:r>
      <w:r w:rsidRPr="00AD7338">
        <w:rPr>
          <w:rtl/>
        </w:rPr>
        <w:t xml:space="preserve"> وسنذكر هنا جرّهم لعليّ </w:t>
      </w:r>
      <w:r w:rsidRPr="00C21654">
        <w:rPr>
          <w:rStyle w:val="libAlaemChar"/>
          <w:rtl/>
        </w:rPr>
        <w:t>عليه‌السلام</w:t>
      </w:r>
      <w:r w:rsidRPr="00AD7338">
        <w:rPr>
          <w:rtl/>
        </w:rPr>
        <w:t xml:space="preserve"> بالرّمّة</w:t>
      </w:r>
      <w:r w:rsidR="00FC5962">
        <w:rPr>
          <w:rtl/>
        </w:rPr>
        <w:t xml:space="preserve"> - </w:t>
      </w:r>
      <w:r w:rsidRPr="00AD7338">
        <w:rPr>
          <w:rtl/>
        </w:rPr>
        <w:t>أي الحبل</w:t>
      </w:r>
      <w:r w:rsidR="00FC5962">
        <w:rPr>
          <w:rtl/>
        </w:rPr>
        <w:t xml:space="preserve"> - </w:t>
      </w:r>
      <w:r w:rsidRPr="00AD7338">
        <w:rPr>
          <w:rtl/>
        </w:rPr>
        <w:t>وسوقهم إيّاه سوقا عنيفا</w:t>
      </w:r>
      <w:r w:rsidR="00FC5962">
        <w:rPr>
          <w:rtl/>
        </w:rPr>
        <w:t>،</w:t>
      </w:r>
      <w:r w:rsidRPr="00AD7338">
        <w:rPr>
          <w:rtl/>
        </w:rPr>
        <w:t xml:space="preserve"> وقودهم إيّاه </w:t>
      </w:r>
      <w:r w:rsidRPr="00C21654">
        <w:rPr>
          <w:rStyle w:val="libAlaemChar"/>
          <w:rtl/>
        </w:rPr>
        <w:t>عليه‌السلام</w:t>
      </w:r>
      <w:r w:rsidRPr="00AD7338">
        <w:rPr>
          <w:rtl/>
        </w:rPr>
        <w:t xml:space="preserve"> كما يقاد الجمل المخشوش.</w:t>
      </w:r>
    </w:p>
    <w:p w:rsidR="00C21654" w:rsidRPr="00AD7338" w:rsidRDefault="00C21654" w:rsidP="00C21654">
      <w:pPr>
        <w:pStyle w:val="libNormal"/>
        <w:rPr>
          <w:rtl/>
        </w:rPr>
      </w:pPr>
      <w:r w:rsidRPr="00AD7338">
        <w:rPr>
          <w:rtl/>
        </w:rPr>
        <w:t xml:space="preserve">ففي شرح النهج </w:t>
      </w:r>
      <w:r>
        <w:rPr>
          <w:rtl/>
        </w:rPr>
        <w:t>(</w:t>
      </w:r>
      <w:r w:rsidRPr="00AD7338">
        <w:rPr>
          <w:rtl/>
        </w:rPr>
        <w:t xml:space="preserve"> ج 15</w:t>
      </w:r>
      <w:r w:rsidR="00FC5962">
        <w:rPr>
          <w:rtl/>
        </w:rPr>
        <w:t>؛</w:t>
      </w:r>
      <w:r w:rsidRPr="00AD7338">
        <w:rPr>
          <w:rtl/>
        </w:rPr>
        <w:t xml:space="preserve"> 186 ) من كتاب لمعاوية بن أبي سفيان إلى عليّ بن أبي طالب </w:t>
      </w:r>
      <w:r w:rsidRPr="00C21654">
        <w:rPr>
          <w:rStyle w:val="libAlaemChar"/>
          <w:rtl/>
        </w:rPr>
        <w:t>عليه‌السلام</w:t>
      </w:r>
      <w:r w:rsidR="00FC5962">
        <w:rPr>
          <w:rtl/>
        </w:rPr>
        <w:t>،</w:t>
      </w:r>
      <w:r w:rsidRPr="00AD7338">
        <w:rPr>
          <w:rtl/>
        </w:rPr>
        <w:t xml:space="preserve"> يقول في جملته</w:t>
      </w:r>
      <w:r w:rsidR="00FC5962">
        <w:rPr>
          <w:rtl/>
        </w:rPr>
        <w:t>:</w:t>
      </w:r>
      <w:r w:rsidRPr="00AD7338">
        <w:rPr>
          <w:rtl/>
        </w:rPr>
        <w:t xml:space="preserve"> لقد حسدت أبا بكر والتويت عليه</w:t>
      </w:r>
      <w:r w:rsidR="00FC5962">
        <w:rPr>
          <w:rtl/>
        </w:rPr>
        <w:t>،</w:t>
      </w:r>
      <w:r w:rsidRPr="00AD7338">
        <w:rPr>
          <w:rtl/>
        </w:rPr>
        <w:t xml:space="preserve"> ورمت إفساد أمره</w:t>
      </w:r>
      <w:r w:rsidR="00FC5962">
        <w:rPr>
          <w:rtl/>
        </w:rPr>
        <w:t>،</w:t>
      </w:r>
      <w:r w:rsidRPr="00AD7338">
        <w:rPr>
          <w:rtl/>
        </w:rPr>
        <w:t xml:space="preserve"> وقعدت في بيتك</w:t>
      </w:r>
      <w:r w:rsidR="00FC5962">
        <w:rPr>
          <w:rtl/>
        </w:rPr>
        <w:t>،</w:t>
      </w:r>
      <w:r w:rsidRPr="00AD7338">
        <w:rPr>
          <w:rtl/>
        </w:rPr>
        <w:t xml:space="preserve"> واستغويت عصابة من الناس حتّى تأخّروا عن بيعته</w:t>
      </w:r>
      <w:r w:rsidR="00FC5962">
        <w:rPr>
          <w:rtl/>
        </w:rPr>
        <w:t>،</w:t>
      </w:r>
      <w:r w:rsidRPr="00AD7338">
        <w:rPr>
          <w:rtl/>
        </w:rPr>
        <w:t xml:space="preserve"> ثمّ كرهت خلافة عمر وحسدته</w:t>
      </w:r>
      <w:r w:rsidR="00FC5962">
        <w:rPr>
          <w:rtl/>
        </w:rPr>
        <w:t>،</w:t>
      </w:r>
      <w:r w:rsidRPr="00AD7338">
        <w:rPr>
          <w:rtl/>
        </w:rPr>
        <w:t xml:space="preserve"> واستطلت مدّته</w:t>
      </w:r>
      <w:r w:rsidR="00FC5962">
        <w:rPr>
          <w:rtl/>
        </w:rPr>
        <w:t>،</w:t>
      </w:r>
      <w:r w:rsidRPr="00AD7338">
        <w:rPr>
          <w:rtl/>
        </w:rPr>
        <w:t xml:space="preserve"> وسررت بقتله</w:t>
      </w:r>
      <w:r w:rsidR="00FC5962">
        <w:rPr>
          <w:rtl/>
        </w:rPr>
        <w:t>،</w:t>
      </w:r>
      <w:r w:rsidRPr="00AD7338">
        <w:rPr>
          <w:rtl/>
        </w:rPr>
        <w:t xml:space="preserve"> وأظهرت الشماتة بمصابه</w:t>
      </w:r>
      <w:r w:rsidR="00FC5962">
        <w:rPr>
          <w:rtl/>
        </w:rPr>
        <w:t>،</w:t>
      </w:r>
      <w:r w:rsidRPr="00AD7338">
        <w:rPr>
          <w:rtl/>
        </w:rPr>
        <w:t xml:space="preserve"> حتّى إنّك حاولت قتل ولده لأنّه قتل قاتل أبيه</w:t>
      </w:r>
      <w:r w:rsidR="00FC5962">
        <w:rPr>
          <w:rtl/>
        </w:rPr>
        <w:t>،</w:t>
      </w:r>
      <w:r w:rsidRPr="00AD7338">
        <w:rPr>
          <w:rtl/>
        </w:rPr>
        <w:t xml:space="preserve"> ثمّ لم تكن أشدّ منك حسدا لابن عمك عثمان</w:t>
      </w:r>
      <w:r w:rsidR="00FC5962">
        <w:rPr>
          <w:rtl/>
        </w:rPr>
        <w:t>،</w:t>
      </w:r>
      <w:r>
        <w:rPr>
          <w:rtl/>
        </w:rPr>
        <w:t xml:space="preserve"> ..</w:t>
      </w:r>
      <w:r w:rsidRPr="00AD7338">
        <w:rPr>
          <w:rtl/>
        </w:rPr>
        <w:t>. وما من هؤلاء إلاّ من بغيت عليه</w:t>
      </w:r>
      <w:r w:rsidR="00FC5962">
        <w:rPr>
          <w:rtl/>
        </w:rPr>
        <w:t>،</w:t>
      </w:r>
      <w:r w:rsidRPr="00AD7338">
        <w:rPr>
          <w:rtl/>
        </w:rPr>
        <w:t xml:space="preserve"> وتلكّأت في بيعته</w:t>
      </w:r>
      <w:r w:rsidR="00FC5962">
        <w:rPr>
          <w:rtl/>
        </w:rPr>
        <w:t>،</w:t>
      </w:r>
      <w:r w:rsidRPr="00AD7338">
        <w:rPr>
          <w:rtl/>
        </w:rPr>
        <w:t xml:space="preserve"> حتّى حملت إليه قهرا</w:t>
      </w:r>
      <w:r w:rsidR="00FC5962">
        <w:rPr>
          <w:rtl/>
        </w:rPr>
        <w:t>،</w:t>
      </w:r>
      <w:r w:rsidRPr="00AD7338">
        <w:rPr>
          <w:rtl/>
        </w:rPr>
        <w:t xml:space="preserve"> تساق بخزائم الاقتسار كما يساق الفحل المخشوش</w:t>
      </w:r>
      <w:r>
        <w:rPr>
          <w:rtl/>
        </w:rPr>
        <w:t xml:space="preserve"> ....</w:t>
      </w:r>
    </w:p>
    <w:p w:rsidR="00C21654" w:rsidRPr="00AD7338" w:rsidRDefault="00C21654" w:rsidP="00C21654">
      <w:pPr>
        <w:pStyle w:val="libNormal"/>
        <w:rPr>
          <w:rtl/>
        </w:rPr>
      </w:pPr>
      <w:r w:rsidRPr="00AD7338">
        <w:rPr>
          <w:rtl/>
        </w:rPr>
        <w:t xml:space="preserve">وجواب عليّ </w:t>
      </w:r>
      <w:r w:rsidRPr="00C21654">
        <w:rPr>
          <w:rStyle w:val="libAlaemChar"/>
          <w:rtl/>
        </w:rPr>
        <w:t>عليه‌السلام</w:t>
      </w:r>
      <w:r w:rsidRPr="00AD7338">
        <w:rPr>
          <w:rtl/>
        </w:rPr>
        <w:t xml:space="preserve"> لهذا الكتاب في نهج البلاغة </w:t>
      </w:r>
      <w:r>
        <w:rPr>
          <w:rtl/>
        </w:rPr>
        <w:t>(</w:t>
      </w:r>
      <w:r w:rsidRPr="00AD7338">
        <w:rPr>
          <w:rtl/>
        </w:rPr>
        <w:t xml:space="preserve"> ج 3</w:t>
      </w:r>
      <w:r w:rsidR="00FC5962">
        <w:rPr>
          <w:rtl/>
        </w:rPr>
        <w:t>؛</w:t>
      </w:r>
      <w:r w:rsidRPr="00AD7338">
        <w:rPr>
          <w:rtl/>
        </w:rPr>
        <w:t xml:space="preserve"> 30</w:t>
      </w:r>
      <w:r w:rsidR="00FC5962">
        <w:rPr>
          <w:rtl/>
        </w:rPr>
        <w:t xml:space="preserve"> - </w:t>
      </w:r>
      <w:r w:rsidRPr="00AD7338">
        <w:rPr>
          <w:rtl/>
        </w:rPr>
        <w:t>35 )</w:t>
      </w:r>
      <w:r w:rsidR="00FC5962">
        <w:rPr>
          <w:rtl/>
        </w:rPr>
        <w:t>،</w:t>
      </w:r>
      <w:r w:rsidRPr="00AD7338">
        <w:rPr>
          <w:rtl/>
        </w:rPr>
        <w:t xml:space="preserve"> حيث افتخر </w:t>
      </w:r>
      <w:r w:rsidRPr="00C21654">
        <w:rPr>
          <w:rStyle w:val="libAlaemChar"/>
          <w:rtl/>
        </w:rPr>
        <w:t>عليه‌السلام</w:t>
      </w:r>
      <w:r w:rsidRPr="00AD7338">
        <w:rPr>
          <w:rtl/>
        </w:rPr>
        <w:t xml:space="preserve"> بما وقع عليه من الظلم</w:t>
      </w:r>
      <w:r w:rsidR="00FC5962">
        <w:rPr>
          <w:rtl/>
        </w:rPr>
        <w:t>،</w:t>
      </w:r>
      <w:r w:rsidRPr="00AD7338">
        <w:rPr>
          <w:rtl/>
        </w:rPr>
        <w:t xml:space="preserve"> وعدّ ذلك مفخرة لا منقصة</w:t>
      </w:r>
      <w:r w:rsidR="00FC5962">
        <w:rPr>
          <w:rtl/>
        </w:rPr>
        <w:t>،</w:t>
      </w:r>
      <w:r w:rsidRPr="00AD7338">
        <w:rPr>
          <w:rtl/>
        </w:rPr>
        <w:t xml:space="preserve"> فقال في جوابه</w:t>
      </w:r>
      <w:r w:rsidR="00FC5962">
        <w:rPr>
          <w:rtl/>
        </w:rPr>
        <w:t>:</w:t>
      </w:r>
      <w:r w:rsidRPr="00AD7338">
        <w:rPr>
          <w:rtl/>
        </w:rPr>
        <w:t xml:space="preserve"> وقلت أنّي كنت أقاد كما يقاد الجمل المخشوش حتّى أبايع</w:t>
      </w:r>
      <w:r w:rsidR="00FC5962">
        <w:rPr>
          <w:rtl/>
        </w:rPr>
        <w:t>،</w:t>
      </w:r>
      <w:r w:rsidRPr="00AD7338">
        <w:rPr>
          <w:rtl/>
        </w:rPr>
        <w:t xml:space="preserve"> ولعمر الله لقد أردت أن تذمّ فمدحت</w:t>
      </w:r>
      <w:r w:rsidR="00FC5962">
        <w:rPr>
          <w:rtl/>
        </w:rPr>
        <w:t>،</w:t>
      </w:r>
      <w:r w:rsidRPr="00AD7338">
        <w:rPr>
          <w:rtl/>
        </w:rPr>
        <w:t xml:space="preserve"> وأن تفضح</w:t>
      </w:r>
    </w:p>
    <w:p w:rsidR="00C21654" w:rsidRPr="00AD7338" w:rsidRDefault="00C21654" w:rsidP="00C21654">
      <w:pPr>
        <w:pStyle w:val="libNormal0"/>
        <w:rPr>
          <w:rtl/>
        </w:rPr>
      </w:pPr>
      <w:r>
        <w:rPr>
          <w:rtl/>
        </w:rPr>
        <w:br w:type="page"/>
      </w:r>
      <w:r w:rsidRPr="00AD7338">
        <w:rPr>
          <w:rtl/>
        </w:rPr>
        <w:lastRenderedPageBreak/>
        <w:t>فافتضحت</w:t>
      </w:r>
      <w:r w:rsidR="00FC5962">
        <w:rPr>
          <w:rtl/>
        </w:rPr>
        <w:t>،</w:t>
      </w:r>
      <w:r w:rsidRPr="00AD7338">
        <w:rPr>
          <w:rtl/>
        </w:rPr>
        <w:t xml:space="preserve"> وما على المسلم من غضاضة في أن يكون مظلوما</w:t>
      </w:r>
      <w:r w:rsidR="00FC5962">
        <w:rPr>
          <w:rtl/>
        </w:rPr>
        <w:t>،</w:t>
      </w:r>
      <w:r w:rsidRPr="00AD7338">
        <w:rPr>
          <w:rtl/>
        </w:rPr>
        <w:t xml:space="preserve"> ما لم يكن شاكّا في دينه</w:t>
      </w:r>
      <w:r w:rsidR="00FC5962">
        <w:rPr>
          <w:rtl/>
        </w:rPr>
        <w:t>،</w:t>
      </w:r>
      <w:r w:rsidRPr="00AD7338">
        <w:rPr>
          <w:rtl/>
        </w:rPr>
        <w:t xml:space="preserve"> ولا مر تابا بيقينه. وانظر هذه الفقرة من كتابه </w:t>
      </w:r>
      <w:r w:rsidRPr="00C21654">
        <w:rPr>
          <w:rStyle w:val="libAlaemChar"/>
          <w:rtl/>
        </w:rPr>
        <w:t>عليه‌السلام</w:t>
      </w:r>
      <w:r w:rsidRPr="00AD7338">
        <w:rPr>
          <w:rtl/>
        </w:rPr>
        <w:t xml:space="preserve"> في تقريب المعارف </w:t>
      </w:r>
      <w:r>
        <w:rPr>
          <w:rtl/>
        </w:rPr>
        <w:t>(</w:t>
      </w:r>
      <w:r w:rsidRPr="00AD7338">
        <w:rPr>
          <w:rtl/>
        </w:rPr>
        <w:t>237)</w:t>
      </w:r>
      <w:r>
        <w:rPr>
          <w:rtl/>
        </w:rPr>
        <w:t>.</w:t>
      </w:r>
      <w:r w:rsidRPr="00AD7338">
        <w:rPr>
          <w:rtl/>
        </w:rPr>
        <w:t xml:space="preserve"> والكتاب في الاحتجاج</w:t>
      </w:r>
      <w:r w:rsidR="00FC5962">
        <w:rPr>
          <w:rtl/>
        </w:rPr>
        <w:t>،</w:t>
      </w:r>
      <w:r w:rsidRPr="00AD7338">
        <w:rPr>
          <w:rtl/>
        </w:rPr>
        <w:t xml:space="preserve"> انظر الفقرة هذه في </w:t>
      </w:r>
      <w:r>
        <w:rPr>
          <w:rtl/>
        </w:rPr>
        <w:t>(</w:t>
      </w:r>
      <w:r w:rsidRPr="00AD7338">
        <w:rPr>
          <w:rtl/>
        </w:rPr>
        <w:t>178) منه.</w:t>
      </w:r>
    </w:p>
    <w:p w:rsidR="00C21654" w:rsidRPr="00AD7338" w:rsidRDefault="00C21654" w:rsidP="00C21654">
      <w:pPr>
        <w:pStyle w:val="libNormal"/>
        <w:rPr>
          <w:rtl/>
        </w:rPr>
      </w:pPr>
      <w:r w:rsidRPr="00AD7338">
        <w:rPr>
          <w:rtl/>
        </w:rPr>
        <w:t xml:space="preserve">وفي كتاب سليم بن قيس </w:t>
      </w:r>
      <w:r>
        <w:rPr>
          <w:rtl/>
        </w:rPr>
        <w:t>(</w:t>
      </w:r>
      <w:r w:rsidRPr="00AD7338">
        <w:rPr>
          <w:rtl/>
        </w:rPr>
        <w:t>84)</w:t>
      </w:r>
      <w:r w:rsidR="00FC5962">
        <w:rPr>
          <w:rtl/>
        </w:rPr>
        <w:t>:</w:t>
      </w:r>
      <w:r w:rsidRPr="00AD7338">
        <w:rPr>
          <w:rtl/>
        </w:rPr>
        <w:t xml:space="preserve"> فانطلق قنفذ الملعون فاقتحم هو وأصحابه بغير إذن</w:t>
      </w:r>
      <w:r w:rsidR="00FC5962">
        <w:rPr>
          <w:rtl/>
        </w:rPr>
        <w:t>،</w:t>
      </w:r>
      <w:r w:rsidRPr="00AD7338">
        <w:rPr>
          <w:rtl/>
        </w:rPr>
        <w:t xml:space="preserve"> وثار عليّ </w:t>
      </w:r>
      <w:r w:rsidRPr="00C21654">
        <w:rPr>
          <w:rStyle w:val="libAlaemChar"/>
          <w:rtl/>
        </w:rPr>
        <w:t>عليه‌السلام</w:t>
      </w:r>
      <w:r w:rsidRPr="00AD7338">
        <w:rPr>
          <w:rtl/>
        </w:rPr>
        <w:t xml:space="preserve"> إلى سيفه</w:t>
      </w:r>
      <w:r w:rsidR="00FC5962">
        <w:rPr>
          <w:rtl/>
        </w:rPr>
        <w:t>،</w:t>
      </w:r>
      <w:r w:rsidRPr="00AD7338">
        <w:rPr>
          <w:rtl/>
        </w:rPr>
        <w:t xml:space="preserve"> فسبقوه إليه وكاثروه وهم كثيرون</w:t>
      </w:r>
      <w:r w:rsidR="00FC5962">
        <w:rPr>
          <w:rtl/>
        </w:rPr>
        <w:t>،</w:t>
      </w:r>
      <w:r w:rsidRPr="00AD7338">
        <w:rPr>
          <w:rtl/>
        </w:rPr>
        <w:t xml:space="preserve"> فتناول بعض سيوفهم فكاثروه</w:t>
      </w:r>
      <w:r w:rsidR="00FC5962">
        <w:rPr>
          <w:rtl/>
        </w:rPr>
        <w:t>،</w:t>
      </w:r>
      <w:r w:rsidRPr="00AD7338">
        <w:rPr>
          <w:rtl/>
        </w:rPr>
        <w:t xml:space="preserve"> فألقوا في عنقه حبلا</w:t>
      </w:r>
      <w:r>
        <w:rPr>
          <w:rtl/>
        </w:rPr>
        <w:t xml:space="preserve"> ..</w:t>
      </w:r>
      <w:r w:rsidRPr="00AD7338">
        <w:rPr>
          <w:rtl/>
        </w:rPr>
        <w:t xml:space="preserve">. ثمّ انطلق بعلي </w:t>
      </w:r>
      <w:r w:rsidRPr="00C21654">
        <w:rPr>
          <w:rStyle w:val="libAlaemChar"/>
          <w:rtl/>
        </w:rPr>
        <w:t>عليه‌السلام</w:t>
      </w:r>
      <w:r w:rsidRPr="00AD7338">
        <w:rPr>
          <w:rtl/>
        </w:rPr>
        <w:t xml:space="preserve"> يعتل عتلا</w:t>
      </w:r>
      <w:r w:rsidR="00FC5962">
        <w:rPr>
          <w:rtl/>
        </w:rPr>
        <w:t>،</w:t>
      </w:r>
      <w:r w:rsidRPr="00AD7338">
        <w:rPr>
          <w:rtl/>
        </w:rPr>
        <w:t xml:space="preserve"> حتّى انتهي به إلى أبي بكر</w:t>
      </w:r>
      <w:r>
        <w:rPr>
          <w:rtl/>
        </w:rPr>
        <w:t xml:space="preserve"> ..</w:t>
      </w:r>
      <w:r w:rsidRPr="00AD7338">
        <w:rPr>
          <w:rtl/>
        </w:rPr>
        <w:t>.</w:t>
      </w:r>
    </w:p>
    <w:p w:rsidR="00C21654" w:rsidRPr="00AD7338" w:rsidRDefault="00C21654" w:rsidP="00C21654">
      <w:pPr>
        <w:pStyle w:val="libNormal"/>
        <w:rPr>
          <w:rtl/>
        </w:rPr>
      </w:pPr>
      <w:r w:rsidRPr="00AD7338">
        <w:rPr>
          <w:rtl/>
        </w:rPr>
        <w:t xml:space="preserve">وانظر مضمون خبر سليم في بيت الأحزان </w:t>
      </w:r>
      <w:r>
        <w:rPr>
          <w:rtl/>
        </w:rPr>
        <w:t>(</w:t>
      </w:r>
      <w:r w:rsidRPr="00AD7338">
        <w:rPr>
          <w:rtl/>
        </w:rPr>
        <w:t>160)</w:t>
      </w:r>
      <w:r>
        <w:rPr>
          <w:rtl/>
        </w:rPr>
        <w:t>.</w:t>
      </w:r>
    </w:p>
    <w:p w:rsidR="00C21654" w:rsidRPr="00AD7338" w:rsidRDefault="00C21654" w:rsidP="00C21654">
      <w:pPr>
        <w:pStyle w:val="libNormal"/>
        <w:rPr>
          <w:rtl/>
        </w:rPr>
      </w:pPr>
      <w:r w:rsidRPr="00AD7338">
        <w:rPr>
          <w:rtl/>
        </w:rPr>
        <w:t xml:space="preserve">وفيه أيضا </w:t>
      </w:r>
      <w:r>
        <w:rPr>
          <w:rtl/>
        </w:rPr>
        <w:t>(</w:t>
      </w:r>
      <w:r w:rsidRPr="00AD7338">
        <w:rPr>
          <w:rtl/>
        </w:rPr>
        <w:t>251)</w:t>
      </w:r>
      <w:r w:rsidR="00FC5962">
        <w:rPr>
          <w:rtl/>
        </w:rPr>
        <w:t>:</w:t>
      </w:r>
      <w:r w:rsidRPr="00AD7338">
        <w:rPr>
          <w:rtl/>
        </w:rPr>
        <w:t xml:space="preserve"> فانتهوا بعلي </w:t>
      </w:r>
      <w:r w:rsidRPr="00C21654">
        <w:rPr>
          <w:rStyle w:val="libAlaemChar"/>
          <w:rtl/>
        </w:rPr>
        <w:t>عليه‌السلام</w:t>
      </w:r>
      <w:r w:rsidRPr="00AD7338">
        <w:rPr>
          <w:rtl/>
        </w:rPr>
        <w:t xml:space="preserve"> إلى أبي بكر ملبّبا.</w:t>
      </w:r>
    </w:p>
    <w:p w:rsidR="00C21654" w:rsidRPr="00AD7338" w:rsidRDefault="00C21654" w:rsidP="00C21654">
      <w:pPr>
        <w:pStyle w:val="libNormal"/>
        <w:rPr>
          <w:rtl/>
        </w:rPr>
      </w:pPr>
      <w:r w:rsidRPr="00AD7338">
        <w:rPr>
          <w:rtl/>
        </w:rPr>
        <w:t xml:space="preserve">وفيه أيضا </w:t>
      </w:r>
      <w:r>
        <w:rPr>
          <w:rtl/>
        </w:rPr>
        <w:t>(</w:t>
      </w:r>
      <w:r w:rsidRPr="00AD7338">
        <w:rPr>
          <w:rtl/>
        </w:rPr>
        <w:t>89)</w:t>
      </w:r>
      <w:r w:rsidR="00FC5962">
        <w:rPr>
          <w:rtl/>
        </w:rPr>
        <w:t>:</w:t>
      </w:r>
      <w:r w:rsidRPr="00AD7338">
        <w:rPr>
          <w:rtl/>
        </w:rPr>
        <w:t xml:space="preserve"> فنادى عليّ </w:t>
      </w:r>
      <w:r w:rsidRPr="00C21654">
        <w:rPr>
          <w:rStyle w:val="libAlaemChar"/>
          <w:rtl/>
        </w:rPr>
        <w:t>عليه‌السلام</w:t>
      </w:r>
      <w:r w:rsidRPr="00AD7338">
        <w:rPr>
          <w:rtl/>
        </w:rPr>
        <w:t xml:space="preserve"> قبل أن يبايع</w:t>
      </w:r>
      <w:r w:rsidR="00FC5962">
        <w:rPr>
          <w:rtl/>
        </w:rPr>
        <w:t>،</w:t>
      </w:r>
      <w:r w:rsidRPr="00AD7338">
        <w:rPr>
          <w:rtl/>
        </w:rPr>
        <w:t xml:space="preserve"> والحبل في عنقه</w:t>
      </w:r>
      <w:r w:rsidR="00FC5962">
        <w:rPr>
          <w:rtl/>
        </w:rPr>
        <w:t>:</w:t>
      </w:r>
      <w:r w:rsidRPr="00AD7338">
        <w:rPr>
          <w:rtl/>
        </w:rPr>
        <w:t xml:space="preserve"> يا </w:t>
      </w:r>
      <w:r w:rsidRPr="00C21654">
        <w:rPr>
          <w:rStyle w:val="libAlaemChar"/>
          <w:rtl/>
        </w:rPr>
        <w:t>(</w:t>
      </w:r>
      <w:r w:rsidRPr="00C21654">
        <w:rPr>
          <w:rStyle w:val="libAieChar"/>
          <w:rtl/>
        </w:rPr>
        <w:t xml:space="preserve"> ابْنَ أُمَّ إِنَّ الْقَوْمَ اسْتَضْعَفُونِي وَكادُوا يَقْتُلُونَنِي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وفي الاحتجاج </w:t>
      </w:r>
      <w:r>
        <w:rPr>
          <w:rtl/>
        </w:rPr>
        <w:t>(</w:t>
      </w:r>
      <w:r w:rsidRPr="00AD7338">
        <w:rPr>
          <w:rtl/>
        </w:rPr>
        <w:t>83)</w:t>
      </w:r>
      <w:r w:rsidR="00FC5962">
        <w:rPr>
          <w:rtl/>
        </w:rPr>
        <w:t>:</w:t>
      </w:r>
      <w:r w:rsidRPr="00AD7338">
        <w:rPr>
          <w:rtl/>
        </w:rPr>
        <w:t xml:space="preserve"> فانطلق قنفذ</w:t>
      </w:r>
      <w:r w:rsidR="00FC5962">
        <w:rPr>
          <w:rtl/>
        </w:rPr>
        <w:t>،</w:t>
      </w:r>
      <w:r w:rsidRPr="00AD7338">
        <w:rPr>
          <w:rtl/>
        </w:rPr>
        <w:t xml:space="preserve"> فاقتحم هو وأصحابه بغير إذن</w:t>
      </w:r>
      <w:r w:rsidR="00FC5962">
        <w:rPr>
          <w:rtl/>
        </w:rPr>
        <w:t>،</w:t>
      </w:r>
      <w:r w:rsidRPr="00AD7338">
        <w:rPr>
          <w:rtl/>
        </w:rPr>
        <w:t xml:space="preserve"> وبادر عليّ </w:t>
      </w:r>
      <w:r w:rsidRPr="00C21654">
        <w:rPr>
          <w:rStyle w:val="libAlaemChar"/>
          <w:rtl/>
        </w:rPr>
        <w:t>عليه‌السلام</w:t>
      </w:r>
      <w:r w:rsidRPr="00AD7338">
        <w:rPr>
          <w:rtl/>
        </w:rPr>
        <w:t xml:space="preserve"> إلى سيفه ليأخذه</w:t>
      </w:r>
      <w:r w:rsidR="00FC5962">
        <w:rPr>
          <w:rtl/>
        </w:rPr>
        <w:t>،</w:t>
      </w:r>
      <w:r w:rsidRPr="00AD7338">
        <w:rPr>
          <w:rtl/>
        </w:rPr>
        <w:t xml:space="preserve"> فسبقوه إليه</w:t>
      </w:r>
      <w:r w:rsidR="00FC5962">
        <w:rPr>
          <w:rtl/>
        </w:rPr>
        <w:t>،</w:t>
      </w:r>
      <w:r w:rsidRPr="00AD7338">
        <w:rPr>
          <w:rtl/>
        </w:rPr>
        <w:t xml:space="preserve"> فتناول بعض سيوفهم</w:t>
      </w:r>
      <w:r w:rsidR="00FC5962">
        <w:rPr>
          <w:rtl/>
        </w:rPr>
        <w:t>،</w:t>
      </w:r>
      <w:r w:rsidRPr="00AD7338">
        <w:rPr>
          <w:rtl/>
        </w:rPr>
        <w:t xml:space="preserve"> فكثروا عليه فضبطوه</w:t>
      </w:r>
      <w:r w:rsidR="00FC5962">
        <w:rPr>
          <w:rtl/>
        </w:rPr>
        <w:t>،</w:t>
      </w:r>
      <w:r w:rsidRPr="00AD7338">
        <w:rPr>
          <w:rtl/>
        </w:rPr>
        <w:t xml:space="preserve"> وألقوا في عنقه حبلا أسود</w:t>
      </w:r>
      <w:r>
        <w:rPr>
          <w:rtl/>
        </w:rPr>
        <w:t xml:space="preserve"> ..</w:t>
      </w:r>
      <w:r w:rsidRPr="00AD7338">
        <w:rPr>
          <w:rtl/>
        </w:rPr>
        <w:t xml:space="preserve">. ثمّ انطلقوا بعلي </w:t>
      </w:r>
      <w:r w:rsidRPr="00C21654">
        <w:rPr>
          <w:rStyle w:val="libAlaemChar"/>
          <w:rtl/>
        </w:rPr>
        <w:t>عليه‌السلام</w:t>
      </w:r>
      <w:r w:rsidRPr="00AD7338">
        <w:rPr>
          <w:rtl/>
        </w:rPr>
        <w:t xml:space="preserve"> ملبّبا بحبل</w:t>
      </w:r>
      <w:r w:rsidR="00FC5962">
        <w:rPr>
          <w:rtl/>
        </w:rPr>
        <w:t>،</w:t>
      </w:r>
      <w:r w:rsidRPr="00AD7338">
        <w:rPr>
          <w:rtl/>
        </w:rPr>
        <w:t xml:space="preserve"> حتّى انتهوا به إلى أبي بكر</w:t>
      </w:r>
      <w:r w:rsidR="00FC5962">
        <w:rPr>
          <w:rtl/>
        </w:rPr>
        <w:t>،</w:t>
      </w:r>
      <w:r w:rsidRPr="00AD7338">
        <w:rPr>
          <w:rtl/>
        </w:rPr>
        <w:t xml:space="preserve"> وعمر قائم بالسيف على رأسه</w:t>
      </w:r>
      <w:r w:rsidR="00FC5962">
        <w:rPr>
          <w:rtl/>
        </w:rPr>
        <w:t>،</w:t>
      </w:r>
      <w:r w:rsidRPr="00AD7338">
        <w:rPr>
          <w:rtl/>
        </w:rPr>
        <w:t xml:space="preserve"> وخالد بن الوليد</w:t>
      </w:r>
      <w:r w:rsidR="00FC5962">
        <w:rPr>
          <w:rtl/>
        </w:rPr>
        <w:t>،</w:t>
      </w:r>
      <w:r w:rsidRPr="00AD7338">
        <w:rPr>
          <w:rtl/>
        </w:rPr>
        <w:t xml:space="preserve"> وأبو عبيدة بن الجراح</w:t>
      </w:r>
      <w:r w:rsidR="00FC5962">
        <w:rPr>
          <w:rtl/>
        </w:rPr>
        <w:t>،</w:t>
      </w:r>
      <w:r w:rsidRPr="00AD7338">
        <w:rPr>
          <w:rtl/>
        </w:rPr>
        <w:t xml:space="preserve"> وسالم</w:t>
      </w:r>
      <w:r w:rsidR="00FC5962">
        <w:rPr>
          <w:rtl/>
        </w:rPr>
        <w:t>،</w:t>
      </w:r>
      <w:r w:rsidRPr="00AD7338">
        <w:rPr>
          <w:rtl/>
        </w:rPr>
        <w:t xml:space="preserve"> والمغيرة بن شعبة</w:t>
      </w:r>
      <w:r w:rsidR="00FC5962">
        <w:rPr>
          <w:rtl/>
        </w:rPr>
        <w:t>،</w:t>
      </w:r>
      <w:r w:rsidRPr="00AD7338">
        <w:rPr>
          <w:rtl/>
        </w:rPr>
        <w:t xml:space="preserve"> وأسيد بن حضير</w:t>
      </w:r>
      <w:r w:rsidR="00FC5962">
        <w:rPr>
          <w:rtl/>
        </w:rPr>
        <w:t>،</w:t>
      </w:r>
      <w:r w:rsidRPr="00AD7338">
        <w:rPr>
          <w:rtl/>
        </w:rPr>
        <w:t xml:space="preserve"> وبشير بن سعد</w:t>
      </w:r>
      <w:r w:rsidR="00FC5962">
        <w:rPr>
          <w:rtl/>
        </w:rPr>
        <w:t>،</w:t>
      </w:r>
      <w:r w:rsidRPr="00AD7338">
        <w:rPr>
          <w:rtl/>
        </w:rPr>
        <w:t xml:space="preserve"> وسائر الناس قعود حول أبي بكر عليهم السلاح</w:t>
      </w:r>
      <w:r w:rsidR="00FC5962">
        <w:rPr>
          <w:rtl/>
        </w:rPr>
        <w:t>،</w:t>
      </w:r>
      <w:r w:rsidRPr="00AD7338">
        <w:rPr>
          <w:rtl/>
        </w:rPr>
        <w:t xml:space="preserve"> وهو </w:t>
      </w:r>
      <w:r w:rsidRPr="00C21654">
        <w:rPr>
          <w:rStyle w:val="libAlaemChar"/>
          <w:rtl/>
        </w:rPr>
        <w:t>عليه‌السلام</w:t>
      </w:r>
      <w:r w:rsidRPr="00AD7338">
        <w:rPr>
          <w:rtl/>
        </w:rPr>
        <w:t xml:space="preserve"> يقول</w:t>
      </w:r>
      <w:r w:rsidR="00FC5962">
        <w:rPr>
          <w:rtl/>
        </w:rPr>
        <w:t>:</w:t>
      </w:r>
      <w:r w:rsidRPr="00AD7338">
        <w:rPr>
          <w:rtl/>
        </w:rPr>
        <w:t xml:space="preserve"> أما والله لو وقع سيفي بيدي لعلمتم أنّكم لن تصلوا إليّ</w:t>
      </w:r>
      <w:r w:rsidR="00FC5962">
        <w:rPr>
          <w:rtl/>
        </w:rPr>
        <w:t>،</w:t>
      </w:r>
      <w:r w:rsidRPr="00AD7338">
        <w:rPr>
          <w:rtl/>
        </w:rPr>
        <w:t xml:space="preserve"> هذا جزاء منّي</w:t>
      </w:r>
      <w:r w:rsidR="00FC5962">
        <w:rPr>
          <w:rtl/>
        </w:rPr>
        <w:t>،</w:t>
      </w:r>
      <w:r w:rsidRPr="00AD7338">
        <w:rPr>
          <w:rtl/>
        </w:rPr>
        <w:t xml:space="preserve"> وبالله لا ألوم نفسي في جهد</w:t>
      </w:r>
      <w:r w:rsidR="00FC5962">
        <w:rPr>
          <w:rtl/>
        </w:rPr>
        <w:t>،</w:t>
      </w:r>
      <w:r w:rsidRPr="00AD7338">
        <w:rPr>
          <w:rtl/>
        </w:rPr>
        <w:t xml:space="preserve"> ولو كنت في أربعين رجلا لفرّقت جماعتكم</w:t>
      </w:r>
      <w:r w:rsidR="00FC5962">
        <w:rPr>
          <w:rtl/>
        </w:rPr>
        <w:t>،</w:t>
      </w:r>
      <w:r w:rsidRPr="00AD7338">
        <w:rPr>
          <w:rtl/>
        </w:rPr>
        <w:t xml:space="preserve"> فلعن الله قوما بايعوني ثمّ خذلوني.</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150) عن كتاب سليم بن قيس </w:t>
      </w:r>
      <w:r>
        <w:rPr>
          <w:rtl/>
        </w:rPr>
        <w:t>(</w:t>
      </w:r>
      <w:r w:rsidRPr="00AD7338">
        <w:rPr>
          <w:rtl/>
        </w:rPr>
        <w:t xml:space="preserve">117) في احتجاج عليّ </w:t>
      </w:r>
      <w:r w:rsidRPr="00C21654">
        <w:rPr>
          <w:rStyle w:val="libAlaemChar"/>
          <w:rtl/>
        </w:rPr>
        <w:t>عليه‌السلام</w:t>
      </w:r>
      <w:r w:rsidRPr="00AD7338">
        <w:rPr>
          <w:rtl/>
        </w:rPr>
        <w:t xml:space="preserve"> على جماعة كثيرة من المهاجرين والأنصار</w:t>
      </w:r>
      <w:r w:rsidR="00FC5962">
        <w:rPr>
          <w:rtl/>
        </w:rPr>
        <w:t xml:space="preserve"> - </w:t>
      </w:r>
      <w:r w:rsidRPr="00AD7338">
        <w:rPr>
          <w:rtl/>
        </w:rPr>
        <w:t xml:space="preserve">لمّا تذاكروا فضلهم بما قال رسول الله </w:t>
      </w:r>
      <w:r w:rsidRPr="00C21654">
        <w:rPr>
          <w:rStyle w:val="libAlaemChar"/>
          <w:rtl/>
        </w:rPr>
        <w:t>صلى‌الله‌عليه‌وآله</w:t>
      </w:r>
      <w:r w:rsidRPr="00AD7338">
        <w:rPr>
          <w:rtl/>
        </w:rPr>
        <w:t xml:space="preserve"> من النصّ عليه وغيره من القول الجميل</w:t>
      </w:r>
      <w:r w:rsidR="00FC5962">
        <w:rPr>
          <w:rtl/>
        </w:rPr>
        <w:t xml:space="preserve"> - </w:t>
      </w:r>
      <w:r w:rsidRPr="00AD7338">
        <w:rPr>
          <w:rtl/>
        </w:rPr>
        <w:t>وفيه</w:t>
      </w:r>
      <w:r w:rsidR="00FC5962">
        <w:rPr>
          <w:rtl/>
        </w:rPr>
        <w:t>:</w:t>
      </w:r>
      <w:r w:rsidRPr="00AD7338">
        <w:rPr>
          <w:rtl/>
        </w:rPr>
        <w:t xml:space="preserve"> فقال طلحة بن عبيد الله</w:t>
      </w:r>
      <w:r w:rsidR="00FC5962">
        <w:rPr>
          <w:rtl/>
        </w:rPr>
        <w:t xml:space="preserve"> - </w:t>
      </w:r>
      <w:r w:rsidRPr="00AD7338">
        <w:rPr>
          <w:rtl/>
        </w:rPr>
        <w:t>وكان يقال له « داهية</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الأعراف</w:t>
      </w:r>
      <w:r w:rsidR="00FC5962">
        <w:rPr>
          <w:rtl/>
        </w:rPr>
        <w:t>؛</w:t>
      </w:r>
      <w:r w:rsidRPr="00AD7338">
        <w:rPr>
          <w:rtl/>
        </w:rPr>
        <w:t xml:space="preserve"> 150</w:t>
      </w:r>
    </w:p>
    <w:p w:rsidR="00C21654" w:rsidRPr="00AD7338" w:rsidRDefault="00C21654" w:rsidP="00C21654">
      <w:pPr>
        <w:pStyle w:val="libNormal0"/>
        <w:rPr>
          <w:rtl/>
        </w:rPr>
      </w:pPr>
      <w:r>
        <w:rPr>
          <w:rtl/>
        </w:rPr>
        <w:br w:type="page"/>
      </w:r>
      <w:r w:rsidRPr="00AD7338">
        <w:rPr>
          <w:rtl/>
        </w:rPr>
        <w:lastRenderedPageBreak/>
        <w:t>قريش »</w:t>
      </w:r>
      <w:r w:rsidR="00FC5962">
        <w:rPr>
          <w:rtl/>
        </w:rPr>
        <w:t xml:space="preserve"> -:</w:t>
      </w:r>
      <w:r w:rsidRPr="00AD7338">
        <w:rPr>
          <w:rtl/>
        </w:rPr>
        <w:t xml:space="preserve"> فكيف نصنع بما ادّعى أبو بكر وأصحابه الّذين صدّقوه</w:t>
      </w:r>
      <w:r w:rsidR="00FC5962">
        <w:rPr>
          <w:rtl/>
        </w:rPr>
        <w:t>،</w:t>
      </w:r>
      <w:r w:rsidRPr="00AD7338">
        <w:rPr>
          <w:rtl/>
        </w:rPr>
        <w:t xml:space="preserve"> وشهدوا على مقالته</w:t>
      </w:r>
      <w:r w:rsidR="00FC5962">
        <w:rPr>
          <w:rtl/>
        </w:rPr>
        <w:t>،</w:t>
      </w:r>
      <w:r w:rsidRPr="00AD7338">
        <w:rPr>
          <w:rtl/>
        </w:rPr>
        <w:t xml:space="preserve"> يوم أتوه بك تعتل وفي عنقك حبل</w:t>
      </w:r>
      <w:r w:rsidR="00FC5962">
        <w:rPr>
          <w:rtl/>
        </w:rPr>
        <w:t>،</w:t>
      </w:r>
      <w:r w:rsidRPr="00AD7338">
        <w:rPr>
          <w:rtl/>
        </w:rPr>
        <w:t xml:space="preserve"> فقالوا لك</w:t>
      </w:r>
      <w:r w:rsidR="00FC5962">
        <w:rPr>
          <w:rtl/>
        </w:rPr>
        <w:t>:</w:t>
      </w:r>
      <w:r w:rsidRPr="00AD7338">
        <w:rPr>
          <w:rtl/>
        </w:rPr>
        <w:t xml:space="preserve"> بايع</w:t>
      </w:r>
      <w:r>
        <w:rPr>
          <w:rtl/>
        </w:rPr>
        <w:t xml:space="preserve"> ..</w:t>
      </w:r>
      <w:r w:rsidRPr="00AD7338">
        <w:rPr>
          <w:rtl/>
        </w:rPr>
        <w:t xml:space="preserve">. وروى بعض الحديث الحمويني في فرائد السمطين </w:t>
      </w:r>
      <w:r>
        <w:rPr>
          <w:rtl/>
        </w:rPr>
        <w:t>(</w:t>
      </w:r>
      <w:r w:rsidRPr="00AD7338">
        <w:rPr>
          <w:rtl/>
        </w:rPr>
        <w:t xml:space="preserve"> ج 1</w:t>
      </w:r>
      <w:r w:rsidR="00FC5962">
        <w:rPr>
          <w:rtl/>
        </w:rPr>
        <w:t>؛</w:t>
      </w:r>
      <w:r w:rsidRPr="00AD7338">
        <w:rPr>
          <w:rtl/>
        </w:rPr>
        <w:t xml:space="preserve"> 312</w:t>
      </w:r>
      <w:r w:rsidR="00FC5962">
        <w:rPr>
          <w:rtl/>
        </w:rPr>
        <w:t xml:space="preserve"> - </w:t>
      </w:r>
      <w:r w:rsidRPr="00AD7338">
        <w:rPr>
          <w:rtl/>
        </w:rPr>
        <w:t>318 ) بسنده عن أبان بن أبي عيّاش</w:t>
      </w:r>
      <w:r w:rsidR="00FC5962">
        <w:rPr>
          <w:rtl/>
        </w:rPr>
        <w:t>،</w:t>
      </w:r>
      <w:r w:rsidRPr="00AD7338">
        <w:rPr>
          <w:rtl/>
        </w:rPr>
        <w:t xml:space="preserve"> عن سليم بن قيس الهلالي.</w:t>
      </w:r>
    </w:p>
    <w:p w:rsidR="00C21654" w:rsidRPr="00AD7338" w:rsidRDefault="00C21654" w:rsidP="00C21654">
      <w:pPr>
        <w:pStyle w:val="libNormal"/>
        <w:rPr>
          <w:rtl/>
        </w:rPr>
      </w:pPr>
      <w:r w:rsidRPr="00AD7338">
        <w:rPr>
          <w:rtl/>
        </w:rPr>
        <w:t xml:space="preserve">وفي اختيار معرفة الرجال </w:t>
      </w:r>
      <w:r>
        <w:rPr>
          <w:rtl/>
        </w:rPr>
        <w:t>(</w:t>
      </w:r>
      <w:r w:rsidRPr="00AD7338">
        <w:rPr>
          <w:rtl/>
        </w:rPr>
        <w:t xml:space="preserve"> ج 1</w:t>
      </w:r>
      <w:r w:rsidR="00FC5962">
        <w:rPr>
          <w:rtl/>
        </w:rPr>
        <w:t>؛</w:t>
      </w:r>
      <w:r w:rsidRPr="00AD7338">
        <w:rPr>
          <w:rtl/>
        </w:rPr>
        <w:t xml:space="preserve"> 37 ) بسنده عن أبي حمزة</w:t>
      </w:r>
      <w:r w:rsidR="00FC5962">
        <w:rPr>
          <w:rtl/>
        </w:rPr>
        <w:t>،</w:t>
      </w:r>
      <w:r w:rsidRPr="00AD7338">
        <w:rPr>
          <w:rtl/>
        </w:rPr>
        <w:t xml:space="preserve"> قال</w:t>
      </w:r>
      <w:r w:rsidR="00FC5962">
        <w:rPr>
          <w:rtl/>
        </w:rPr>
        <w:t>:</w:t>
      </w:r>
      <w:r w:rsidRPr="00AD7338">
        <w:rPr>
          <w:rtl/>
        </w:rPr>
        <w:t xml:space="preserve"> سمعت أبا جعفر </w:t>
      </w:r>
      <w:r w:rsidRPr="00C21654">
        <w:rPr>
          <w:rStyle w:val="libAlaemChar"/>
          <w:rtl/>
        </w:rPr>
        <w:t>عليه‌السلام</w:t>
      </w:r>
      <w:r w:rsidRPr="00AD7338">
        <w:rPr>
          <w:rtl/>
        </w:rPr>
        <w:t xml:space="preserve"> يقول</w:t>
      </w:r>
      <w:r w:rsidR="00FC5962">
        <w:rPr>
          <w:rtl/>
        </w:rPr>
        <w:t>:</w:t>
      </w:r>
      <w:r w:rsidRPr="00AD7338">
        <w:rPr>
          <w:rtl/>
        </w:rPr>
        <w:t xml:space="preserve"> لمّا مرّوا بأمير المؤمنين </w:t>
      </w:r>
      <w:r w:rsidRPr="00C21654">
        <w:rPr>
          <w:rStyle w:val="libAlaemChar"/>
          <w:rtl/>
        </w:rPr>
        <w:t>عليه‌السلام</w:t>
      </w:r>
      <w:r w:rsidRPr="00AD7338">
        <w:rPr>
          <w:rtl/>
        </w:rPr>
        <w:t xml:space="preserve"> وفي رقبته حبل آل زريق</w:t>
      </w:r>
      <w:r w:rsidR="00FC5962">
        <w:rPr>
          <w:rtl/>
        </w:rPr>
        <w:t>،</w:t>
      </w:r>
      <w:r w:rsidRPr="00AD7338">
        <w:rPr>
          <w:rtl/>
        </w:rPr>
        <w:t xml:space="preserve"> ضرب أبو ذرّ بيده على الأخرى ثمّ قال</w:t>
      </w:r>
      <w:r w:rsidR="00FC5962">
        <w:rPr>
          <w:rtl/>
        </w:rPr>
        <w:t>:</w:t>
      </w:r>
      <w:r w:rsidRPr="00AD7338">
        <w:rPr>
          <w:rtl/>
        </w:rPr>
        <w:t xml:space="preserve"> ليت السيوف قد عادت بأيدينا ثانية</w:t>
      </w:r>
      <w:r w:rsidR="00FC5962">
        <w:rPr>
          <w:rtl/>
        </w:rPr>
        <w:t>،</w:t>
      </w:r>
      <w:r w:rsidRPr="00AD7338">
        <w:rPr>
          <w:rtl/>
        </w:rPr>
        <w:t xml:space="preserve"> وقال مقداد</w:t>
      </w:r>
      <w:r w:rsidR="00FC5962">
        <w:rPr>
          <w:rtl/>
        </w:rPr>
        <w:t>:</w:t>
      </w:r>
      <w:r w:rsidRPr="00AD7338">
        <w:rPr>
          <w:rtl/>
        </w:rPr>
        <w:t xml:space="preserve"> لو شاء لدعا عليه ربّه عزّ وجلّ</w:t>
      </w:r>
      <w:r w:rsidR="00FC5962">
        <w:rPr>
          <w:rtl/>
        </w:rPr>
        <w:t>،</w:t>
      </w:r>
      <w:r w:rsidRPr="00AD7338">
        <w:rPr>
          <w:rtl/>
        </w:rPr>
        <w:t xml:space="preserve"> وقال سلمان</w:t>
      </w:r>
      <w:r w:rsidR="00FC5962">
        <w:rPr>
          <w:rtl/>
        </w:rPr>
        <w:t>:</w:t>
      </w:r>
      <w:r w:rsidRPr="00AD7338">
        <w:rPr>
          <w:rtl/>
        </w:rPr>
        <w:t xml:space="preserve"> مولانا أعلم بما هو فيه.</w:t>
      </w:r>
    </w:p>
    <w:p w:rsidR="00C21654" w:rsidRPr="00AD7338" w:rsidRDefault="00C21654" w:rsidP="00C21654">
      <w:pPr>
        <w:pStyle w:val="libNormal"/>
        <w:rPr>
          <w:rtl/>
        </w:rPr>
      </w:pPr>
      <w:r w:rsidRPr="00AD7338">
        <w:rPr>
          <w:rtl/>
        </w:rPr>
        <w:t xml:space="preserve">وفي الخصال </w:t>
      </w:r>
      <w:r>
        <w:rPr>
          <w:rtl/>
        </w:rPr>
        <w:t>(</w:t>
      </w:r>
      <w:r w:rsidRPr="00AD7338">
        <w:rPr>
          <w:rtl/>
        </w:rPr>
        <w:t>462) بسنده عن زيد بن وهب</w:t>
      </w:r>
      <w:r w:rsidR="00FC5962">
        <w:rPr>
          <w:rtl/>
        </w:rPr>
        <w:t xml:space="preserve"> - </w:t>
      </w:r>
      <w:r w:rsidRPr="00AD7338">
        <w:rPr>
          <w:rtl/>
        </w:rPr>
        <w:t xml:space="preserve">في قضيّة الّذين أنكروا على أبي بكر جلوسه في الخلافة وتقدّمه على عليّ </w:t>
      </w:r>
      <w:r w:rsidRPr="00C21654">
        <w:rPr>
          <w:rStyle w:val="libAlaemChar"/>
          <w:rtl/>
        </w:rPr>
        <w:t>عليه‌السلام</w:t>
      </w:r>
      <w:r w:rsidR="00FC5962">
        <w:rPr>
          <w:rtl/>
        </w:rPr>
        <w:t xml:space="preserve"> - </w:t>
      </w:r>
      <w:r w:rsidRPr="00AD7338">
        <w:rPr>
          <w:rtl/>
        </w:rPr>
        <w:t xml:space="preserve">وفيه قول عليّ </w:t>
      </w:r>
      <w:r w:rsidRPr="00C21654">
        <w:rPr>
          <w:rStyle w:val="libAlaemChar"/>
          <w:rtl/>
        </w:rPr>
        <w:t>عليه‌السلام</w:t>
      </w:r>
      <w:r w:rsidRPr="00AD7338">
        <w:rPr>
          <w:rtl/>
        </w:rPr>
        <w:t xml:space="preserve"> لهم</w:t>
      </w:r>
      <w:r w:rsidR="00FC5962">
        <w:rPr>
          <w:rtl/>
        </w:rPr>
        <w:t>:</w:t>
      </w:r>
      <w:r w:rsidRPr="00AD7338">
        <w:rPr>
          <w:rtl/>
        </w:rPr>
        <w:t xml:space="preserve"> ولقد شاورت في ذلك أهل بيتي فأبوا إلاّ السكوت</w:t>
      </w:r>
      <w:r w:rsidR="00FC5962">
        <w:rPr>
          <w:rtl/>
        </w:rPr>
        <w:t>؛</w:t>
      </w:r>
      <w:r w:rsidRPr="00AD7338">
        <w:rPr>
          <w:rtl/>
        </w:rPr>
        <w:t xml:space="preserve"> لما تعلمون من وغر صدور القوم وبغضهم لله عزّ وجلّ ولأهل بيت نبيّة </w:t>
      </w:r>
      <w:r w:rsidRPr="00C21654">
        <w:rPr>
          <w:rStyle w:val="libAlaemChar"/>
          <w:rtl/>
        </w:rPr>
        <w:t>صلى‌الله‌عليه‌وآله</w:t>
      </w:r>
      <w:r w:rsidR="00FC5962">
        <w:rPr>
          <w:rtl/>
        </w:rPr>
        <w:t>،</w:t>
      </w:r>
      <w:r w:rsidRPr="00AD7338">
        <w:rPr>
          <w:rtl/>
        </w:rPr>
        <w:t xml:space="preserve"> وإنّهم يطالبون بثارات الجاهليّة</w:t>
      </w:r>
      <w:r w:rsidR="00FC5962">
        <w:rPr>
          <w:rtl/>
        </w:rPr>
        <w:t>،</w:t>
      </w:r>
      <w:r w:rsidRPr="00AD7338">
        <w:rPr>
          <w:rtl/>
        </w:rPr>
        <w:t xml:space="preserve"> والله لو فعلتم ذلك لشهروا سيوفهم مستعدّين للحرب والقتال</w:t>
      </w:r>
      <w:r w:rsidR="00FC5962">
        <w:rPr>
          <w:rtl/>
        </w:rPr>
        <w:t>،</w:t>
      </w:r>
      <w:r w:rsidRPr="00AD7338">
        <w:rPr>
          <w:rtl/>
        </w:rPr>
        <w:t xml:space="preserve"> كما فعلوا ذلك حتّى قهروني</w:t>
      </w:r>
      <w:r w:rsidR="00FC5962">
        <w:rPr>
          <w:rtl/>
        </w:rPr>
        <w:t>،</w:t>
      </w:r>
      <w:r w:rsidRPr="00AD7338">
        <w:rPr>
          <w:rtl/>
        </w:rPr>
        <w:t xml:space="preserve"> وغلبوني على نفسي ولبّبوني</w:t>
      </w:r>
      <w:r w:rsidR="00FC5962">
        <w:rPr>
          <w:rtl/>
        </w:rPr>
        <w:t>،</w:t>
      </w:r>
      <w:r w:rsidRPr="00AD7338">
        <w:rPr>
          <w:rtl/>
        </w:rPr>
        <w:t xml:space="preserve"> وقالوا لي</w:t>
      </w:r>
      <w:r w:rsidR="00FC5962">
        <w:rPr>
          <w:rtl/>
        </w:rPr>
        <w:t>:</w:t>
      </w:r>
      <w:r w:rsidRPr="00AD7338">
        <w:rPr>
          <w:rtl/>
        </w:rPr>
        <w:t xml:space="preserve"> بايع وإلاّ قتلناك</w:t>
      </w:r>
      <w:r w:rsidR="00FC5962">
        <w:rPr>
          <w:rtl/>
        </w:rPr>
        <w:t>،</w:t>
      </w:r>
      <w:r w:rsidRPr="00AD7338">
        <w:rPr>
          <w:rtl/>
        </w:rPr>
        <w:t xml:space="preserve"> فلم أجد حيلة إلاّ أن أدفع القوم عن نفسي</w:t>
      </w:r>
      <w:r w:rsidR="00FC5962">
        <w:rPr>
          <w:rtl/>
        </w:rPr>
        <w:t>،</w:t>
      </w:r>
      <w:r w:rsidRPr="00AD7338">
        <w:rPr>
          <w:rtl/>
        </w:rPr>
        <w:t xml:space="preserve"> وذاك أنّي ذكرت قول رسول الله </w:t>
      </w:r>
      <w:r w:rsidRPr="00C21654">
        <w:rPr>
          <w:rStyle w:val="libAlaemChar"/>
          <w:rtl/>
        </w:rPr>
        <w:t>صلى‌الله‌عليه‌وآله</w:t>
      </w:r>
      <w:r w:rsidR="00FC5962">
        <w:rPr>
          <w:rtl/>
        </w:rPr>
        <w:t>:</w:t>
      </w:r>
      <w:r w:rsidRPr="00AD7338">
        <w:rPr>
          <w:rtl/>
        </w:rPr>
        <w:t xml:space="preserve"> يا عليّ إنّ القوم نقضوا أمرك</w:t>
      </w:r>
      <w:r w:rsidR="00FC5962">
        <w:rPr>
          <w:rtl/>
        </w:rPr>
        <w:t>،</w:t>
      </w:r>
      <w:r w:rsidRPr="00AD7338">
        <w:rPr>
          <w:rtl/>
        </w:rPr>
        <w:t xml:space="preserve"> واستبدّوا بها دونك</w:t>
      </w:r>
      <w:r w:rsidR="00FC5962">
        <w:rPr>
          <w:rtl/>
        </w:rPr>
        <w:t>،</w:t>
      </w:r>
      <w:r w:rsidRPr="00AD7338">
        <w:rPr>
          <w:rtl/>
        </w:rPr>
        <w:t xml:space="preserve"> وعصوني فيك</w:t>
      </w:r>
      <w:r w:rsidR="00FC5962">
        <w:rPr>
          <w:rtl/>
        </w:rPr>
        <w:t>،</w:t>
      </w:r>
      <w:r w:rsidRPr="00AD7338">
        <w:rPr>
          <w:rtl/>
        </w:rPr>
        <w:t xml:space="preserve"> فعليك بالصبر حتّى ينزل الأمر</w:t>
      </w:r>
      <w:r w:rsidR="00FC5962">
        <w:rPr>
          <w:rtl/>
        </w:rPr>
        <w:t>،</w:t>
      </w:r>
      <w:r w:rsidRPr="00AD7338">
        <w:rPr>
          <w:rtl/>
        </w:rPr>
        <w:t xml:space="preserve"> ألا وإنّهم سيغدرون بك لا محالة</w:t>
      </w:r>
      <w:r w:rsidR="00FC5962">
        <w:rPr>
          <w:rtl/>
        </w:rPr>
        <w:t>،</w:t>
      </w:r>
      <w:r w:rsidRPr="00AD7338">
        <w:rPr>
          <w:rtl/>
        </w:rPr>
        <w:t xml:space="preserve"> فلا تجعل لهم سبيلا إلى إذلالك وسفك دمك</w:t>
      </w:r>
      <w:r w:rsidR="00FC5962">
        <w:rPr>
          <w:rtl/>
        </w:rPr>
        <w:t>،</w:t>
      </w:r>
      <w:r w:rsidRPr="00AD7338">
        <w:rPr>
          <w:rtl/>
        </w:rPr>
        <w:t xml:space="preserve"> فإنّ الأمّة ستغدر بك بعدي</w:t>
      </w:r>
      <w:r w:rsidR="00FC5962">
        <w:rPr>
          <w:rtl/>
        </w:rPr>
        <w:t>،</w:t>
      </w:r>
      <w:r w:rsidRPr="00AD7338">
        <w:rPr>
          <w:rtl/>
        </w:rPr>
        <w:t xml:space="preserve"> كذلك أخبرني جبرئيل عن ربّي.</w:t>
      </w:r>
    </w:p>
    <w:p w:rsidR="00C21654" w:rsidRPr="00AD7338" w:rsidRDefault="00C21654" w:rsidP="00C21654">
      <w:pPr>
        <w:pStyle w:val="libNormal"/>
        <w:rPr>
          <w:rtl/>
        </w:rPr>
      </w:pPr>
      <w:r w:rsidRPr="00AD7338">
        <w:rPr>
          <w:rtl/>
        </w:rPr>
        <w:t xml:space="preserve">وفي التهاب نيران الأحزان </w:t>
      </w:r>
      <w:r>
        <w:rPr>
          <w:rtl/>
        </w:rPr>
        <w:t>(</w:t>
      </w:r>
      <w:r w:rsidRPr="00AD7338">
        <w:rPr>
          <w:rtl/>
        </w:rPr>
        <w:t>70)</w:t>
      </w:r>
      <w:r w:rsidR="00FC5962">
        <w:rPr>
          <w:rtl/>
        </w:rPr>
        <w:t>:</w:t>
      </w:r>
      <w:r w:rsidRPr="00AD7338">
        <w:rPr>
          <w:rtl/>
        </w:rPr>
        <w:t xml:space="preserve"> ثمّ إنّ الثاني جمع جماعة من الطلقاء والمنافقين والمؤلّفة قلوبهم</w:t>
      </w:r>
      <w:r w:rsidR="00FC5962">
        <w:rPr>
          <w:rtl/>
        </w:rPr>
        <w:t>،</w:t>
      </w:r>
      <w:r w:rsidRPr="00AD7338">
        <w:rPr>
          <w:rtl/>
        </w:rPr>
        <w:t xml:space="preserve"> وأتى بهم إلى منزل عليّ</w:t>
      </w:r>
      <w:r>
        <w:rPr>
          <w:rtl/>
        </w:rPr>
        <w:t xml:space="preserve"> ..</w:t>
      </w:r>
      <w:r w:rsidRPr="00AD7338">
        <w:rPr>
          <w:rtl/>
        </w:rPr>
        <w:t>. وتواثبوا على أمير المؤمنين وهو جالس على فراشه</w:t>
      </w:r>
      <w:r w:rsidR="00FC5962">
        <w:rPr>
          <w:rtl/>
        </w:rPr>
        <w:t>،</w:t>
      </w:r>
      <w:r w:rsidRPr="00AD7338">
        <w:rPr>
          <w:rtl/>
        </w:rPr>
        <w:t xml:space="preserve"> فأخرجوه سحبا ملبّبا بثوبه إلى المسجد.</w:t>
      </w:r>
    </w:p>
    <w:p w:rsidR="00C21654" w:rsidRPr="00AD7338" w:rsidRDefault="00C21654" w:rsidP="00C21654">
      <w:pPr>
        <w:pStyle w:val="libNormal"/>
        <w:rPr>
          <w:rtl/>
        </w:rPr>
      </w:pPr>
      <w:r w:rsidRPr="00AD7338">
        <w:rPr>
          <w:rtl/>
        </w:rPr>
        <w:t xml:space="preserve">وفيه أيضا </w:t>
      </w:r>
      <w:r>
        <w:rPr>
          <w:rtl/>
        </w:rPr>
        <w:t>(</w:t>
      </w:r>
      <w:r w:rsidRPr="00AD7338">
        <w:rPr>
          <w:rtl/>
        </w:rPr>
        <w:t>71)</w:t>
      </w:r>
      <w:r w:rsidR="00FC5962">
        <w:rPr>
          <w:rtl/>
        </w:rPr>
        <w:t>:</w:t>
      </w:r>
      <w:r w:rsidRPr="00AD7338">
        <w:rPr>
          <w:rtl/>
        </w:rPr>
        <w:t xml:space="preserve"> فدخلوا على أمير المؤمنين </w:t>
      </w:r>
      <w:r w:rsidRPr="00C21654">
        <w:rPr>
          <w:rStyle w:val="libAlaemChar"/>
          <w:rtl/>
        </w:rPr>
        <w:t>عليه‌السلام</w:t>
      </w:r>
      <w:r w:rsidR="00FC5962">
        <w:rPr>
          <w:rtl/>
        </w:rPr>
        <w:t>،</w:t>
      </w:r>
      <w:r w:rsidRPr="00AD7338">
        <w:rPr>
          <w:rtl/>
        </w:rPr>
        <w:t xml:space="preserve"> ولبّبوه بثوبه</w:t>
      </w:r>
      <w:r w:rsidR="00FC5962">
        <w:rPr>
          <w:rtl/>
        </w:rPr>
        <w:t>،</w:t>
      </w:r>
      <w:r w:rsidRPr="00AD7338">
        <w:rPr>
          <w:rtl/>
        </w:rPr>
        <w:t xml:space="preserve"> وجعلوا يقودونه قود البعير المخشوش.</w:t>
      </w:r>
    </w:p>
    <w:p w:rsidR="00C21654" w:rsidRPr="00AD7338" w:rsidRDefault="00C21654" w:rsidP="00C21654">
      <w:pPr>
        <w:pStyle w:val="libNormal"/>
        <w:rPr>
          <w:rtl/>
        </w:rPr>
      </w:pPr>
      <w:r w:rsidRPr="00AD7338">
        <w:rPr>
          <w:rtl/>
        </w:rPr>
        <w:t xml:space="preserve">وفي الشافي في الإمامة </w:t>
      </w:r>
      <w:r>
        <w:rPr>
          <w:rtl/>
        </w:rPr>
        <w:t>(</w:t>
      </w:r>
      <w:r w:rsidRPr="00AD7338">
        <w:rPr>
          <w:rtl/>
        </w:rPr>
        <w:t xml:space="preserve"> ج 3</w:t>
      </w:r>
      <w:r w:rsidR="00FC5962">
        <w:rPr>
          <w:rtl/>
        </w:rPr>
        <w:t>؛</w:t>
      </w:r>
      <w:r w:rsidRPr="00AD7338">
        <w:rPr>
          <w:rtl/>
        </w:rPr>
        <w:t xml:space="preserve"> 244 )</w:t>
      </w:r>
      <w:r w:rsidR="00FC5962">
        <w:rPr>
          <w:rtl/>
        </w:rPr>
        <w:t>:</w:t>
      </w:r>
      <w:r w:rsidRPr="00AD7338">
        <w:rPr>
          <w:rtl/>
        </w:rPr>
        <w:t xml:space="preserve"> وروى إبراهيم</w:t>
      </w:r>
      <w:r w:rsidR="00FC5962">
        <w:rPr>
          <w:rtl/>
        </w:rPr>
        <w:t>،</w:t>
      </w:r>
      <w:r w:rsidRPr="00AD7338">
        <w:rPr>
          <w:rtl/>
        </w:rPr>
        <w:t xml:space="preserve"> عن يحيى بن الحسن</w:t>
      </w:r>
      <w:r w:rsidR="00FC5962">
        <w:rPr>
          <w:rtl/>
        </w:rPr>
        <w:t>،</w:t>
      </w:r>
      <w:r w:rsidRPr="00AD7338">
        <w:rPr>
          <w:rtl/>
        </w:rPr>
        <w:t xml:space="preserve"> عن عاصم ابن عامر</w:t>
      </w:r>
      <w:r w:rsidR="00FC5962">
        <w:rPr>
          <w:rtl/>
        </w:rPr>
        <w:t>،</w:t>
      </w:r>
      <w:r w:rsidRPr="00AD7338">
        <w:rPr>
          <w:rtl/>
        </w:rPr>
        <w:t xml:space="preserve"> عن نوح بن درّاج</w:t>
      </w:r>
      <w:r w:rsidR="00FC5962">
        <w:rPr>
          <w:rtl/>
        </w:rPr>
        <w:t>،</w:t>
      </w:r>
      <w:r w:rsidRPr="00AD7338">
        <w:rPr>
          <w:rtl/>
        </w:rPr>
        <w:t xml:space="preserve"> عن داود بن يزيد الأودي</w:t>
      </w:r>
      <w:r w:rsidR="00FC5962">
        <w:rPr>
          <w:rtl/>
        </w:rPr>
        <w:t>،</w:t>
      </w:r>
      <w:r w:rsidRPr="00AD7338">
        <w:rPr>
          <w:rtl/>
        </w:rPr>
        <w:t xml:space="preserve"> عن أبيه</w:t>
      </w:r>
      <w:r w:rsidR="00FC5962">
        <w:rPr>
          <w:rtl/>
        </w:rPr>
        <w:t>،</w:t>
      </w:r>
      <w:r w:rsidRPr="00AD7338">
        <w:rPr>
          <w:rtl/>
        </w:rPr>
        <w:t xml:space="preserve"> عن عديّ بن حاتم</w:t>
      </w:r>
      <w:r w:rsidR="00FC5962">
        <w:rPr>
          <w:rtl/>
        </w:rPr>
        <w:t>،</w:t>
      </w:r>
    </w:p>
    <w:p w:rsidR="00C21654" w:rsidRPr="00AD7338" w:rsidRDefault="00C21654" w:rsidP="00C21654">
      <w:pPr>
        <w:pStyle w:val="libNormal0"/>
        <w:rPr>
          <w:rtl/>
        </w:rPr>
      </w:pPr>
      <w:r>
        <w:rPr>
          <w:rtl/>
        </w:rPr>
        <w:br w:type="page"/>
      </w:r>
      <w:r w:rsidRPr="00AD7338">
        <w:rPr>
          <w:rtl/>
        </w:rPr>
        <w:lastRenderedPageBreak/>
        <w:t>قال</w:t>
      </w:r>
      <w:r w:rsidR="00FC5962">
        <w:rPr>
          <w:rtl/>
        </w:rPr>
        <w:t>:</w:t>
      </w:r>
      <w:r w:rsidRPr="00AD7338">
        <w:rPr>
          <w:rtl/>
        </w:rPr>
        <w:t xml:space="preserve"> ما رحمت أحدا رحمتي عليّا حين أتي به ملبّبا</w:t>
      </w:r>
      <w:r>
        <w:rPr>
          <w:rtl/>
        </w:rPr>
        <w:t xml:space="preserve"> ..</w:t>
      </w:r>
      <w:r w:rsidRPr="00AD7338">
        <w:rPr>
          <w:rtl/>
        </w:rPr>
        <w:t xml:space="preserve">. ورواه الدرازيّ في التهاب نيران الأحزان </w:t>
      </w:r>
      <w:r>
        <w:rPr>
          <w:rtl/>
        </w:rPr>
        <w:t>(</w:t>
      </w:r>
      <w:r w:rsidRPr="00AD7338">
        <w:rPr>
          <w:rtl/>
        </w:rPr>
        <w:t>71)</w:t>
      </w:r>
      <w:r>
        <w:rPr>
          <w:rtl/>
        </w:rPr>
        <w:t>.</w:t>
      </w:r>
    </w:p>
    <w:p w:rsidR="00C21654" w:rsidRPr="00AD7338" w:rsidRDefault="00C21654" w:rsidP="00C21654">
      <w:pPr>
        <w:pStyle w:val="libNormal"/>
        <w:rPr>
          <w:rtl/>
        </w:rPr>
      </w:pPr>
      <w:r w:rsidRPr="00AD7338">
        <w:rPr>
          <w:rtl/>
        </w:rPr>
        <w:t xml:space="preserve">وفي السقيفة وفدك </w:t>
      </w:r>
      <w:r>
        <w:rPr>
          <w:rtl/>
        </w:rPr>
        <w:t>(</w:t>
      </w:r>
      <w:r w:rsidRPr="00AD7338">
        <w:rPr>
          <w:rtl/>
        </w:rPr>
        <w:t xml:space="preserve"> 71</w:t>
      </w:r>
      <w:r w:rsidR="00FC5962">
        <w:rPr>
          <w:rtl/>
        </w:rPr>
        <w:t xml:space="preserve"> - </w:t>
      </w:r>
      <w:r w:rsidRPr="00AD7338">
        <w:rPr>
          <w:rtl/>
        </w:rPr>
        <w:t>72 )</w:t>
      </w:r>
      <w:r w:rsidR="00FC5962">
        <w:rPr>
          <w:rtl/>
        </w:rPr>
        <w:t>:</w:t>
      </w:r>
      <w:r w:rsidRPr="00AD7338">
        <w:rPr>
          <w:rtl/>
        </w:rPr>
        <w:t xml:space="preserve"> أخبرني أبو بكر الباهلي</w:t>
      </w:r>
      <w:r w:rsidR="00FC5962">
        <w:rPr>
          <w:rtl/>
        </w:rPr>
        <w:t>،</w:t>
      </w:r>
      <w:r w:rsidRPr="00AD7338">
        <w:rPr>
          <w:rtl/>
        </w:rPr>
        <w:t xml:space="preserve"> عن إسماعيل بن مجالد</w:t>
      </w:r>
      <w:r w:rsidR="00FC5962">
        <w:rPr>
          <w:rtl/>
        </w:rPr>
        <w:t>،</w:t>
      </w:r>
      <w:r w:rsidRPr="00AD7338">
        <w:rPr>
          <w:rtl/>
        </w:rPr>
        <w:t xml:space="preserve"> عن الشعبي</w:t>
      </w:r>
      <w:r w:rsidR="00FC5962">
        <w:rPr>
          <w:rtl/>
        </w:rPr>
        <w:t>،</w:t>
      </w:r>
      <w:r w:rsidRPr="00AD7338">
        <w:rPr>
          <w:rtl/>
        </w:rPr>
        <w:t xml:space="preserve"> قال</w:t>
      </w:r>
      <w:r w:rsidR="00FC5962">
        <w:rPr>
          <w:rtl/>
        </w:rPr>
        <w:t>:</w:t>
      </w:r>
      <w:r w:rsidRPr="00AD7338">
        <w:rPr>
          <w:rtl/>
        </w:rPr>
        <w:t xml:space="preserve"> قال أبو بكر</w:t>
      </w:r>
      <w:r w:rsidR="00FC5962">
        <w:rPr>
          <w:rtl/>
        </w:rPr>
        <w:t>:</w:t>
      </w:r>
      <w:r w:rsidRPr="00AD7338">
        <w:rPr>
          <w:rtl/>
        </w:rPr>
        <w:t xml:space="preserve"> يا عمر</w:t>
      </w:r>
      <w:r w:rsidR="00FC5962">
        <w:rPr>
          <w:rtl/>
        </w:rPr>
        <w:t>،</w:t>
      </w:r>
      <w:r w:rsidRPr="00AD7338">
        <w:rPr>
          <w:rtl/>
        </w:rPr>
        <w:t xml:space="preserve"> أين خالد بن الوليد</w:t>
      </w:r>
      <w:r>
        <w:rPr>
          <w:rtl/>
        </w:rPr>
        <w:t>؟</w:t>
      </w:r>
      <w:r w:rsidRPr="00AD7338">
        <w:rPr>
          <w:rtl/>
        </w:rPr>
        <w:t xml:space="preserve"> قال</w:t>
      </w:r>
      <w:r w:rsidR="00FC5962">
        <w:rPr>
          <w:rtl/>
        </w:rPr>
        <w:t>:</w:t>
      </w:r>
      <w:r w:rsidRPr="00AD7338">
        <w:rPr>
          <w:rtl/>
        </w:rPr>
        <w:t xml:space="preserve"> هو هذا</w:t>
      </w:r>
      <w:r w:rsidR="00FC5962">
        <w:rPr>
          <w:rtl/>
        </w:rPr>
        <w:t>،</w:t>
      </w:r>
      <w:r w:rsidRPr="00AD7338">
        <w:rPr>
          <w:rtl/>
        </w:rPr>
        <w:t xml:space="preserve"> فقال</w:t>
      </w:r>
      <w:r w:rsidR="00FC5962">
        <w:rPr>
          <w:rtl/>
        </w:rPr>
        <w:t>:</w:t>
      </w:r>
      <w:r w:rsidRPr="00AD7338">
        <w:rPr>
          <w:rtl/>
        </w:rPr>
        <w:t xml:space="preserve"> انطلقا إليهما</w:t>
      </w:r>
      <w:r w:rsidR="00FC5962">
        <w:rPr>
          <w:rtl/>
        </w:rPr>
        <w:t xml:space="preserve"> - </w:t>
      </w:r>
      <w:r w:rsidRPr="00AD7338">
        <w:rPr>
          <w:rtl/>
        </w:rPr>
        <w:t>يعني عليّا والزبير</w:t>
      </w:r>
      <w:r w:rsidR="00FC5962">
        <w:rPr>
          <w:rtl/>
        </w:rPr>
        <w:t xml:space="preserve"> - </w:t>
      </w:r>
      <w:r w:rsidRPr="00AD7338">
        <w:rPr>
          <w:rtl/>
        </w:rPr>
        <w:t>فائتياني بهما</w:t>
      </w:r>
      <w:r w:rsidR="00FC5962">
        <w:rPr>
          <w:rtl/>
        </w:rPr>
        <w:t>،</w:t>
      </w:r>
      <w:r w:rsidRPr="00AD7338">
        <w:rPr>
          <w:rtl/>
        </w:rPr>
        <w:t xml:space="preserve"> فانطلقا</w:t>
      </w:r>
      <w:r w:rsidR="00FC5962">
        <w:rPr>
          <w:rtl/>
        </w:rPr>
        <w:t>،</w:t>
      </w:r>
      <w:r w:rsidRPr="00AD7338">
        <w:rPr>
          <w:rtl/>
        </w:rPr>
        <w:t xml:space="preserve"> فدخل عمر ووقف خالد على الباب من خارج</w:t>
      </w:r>
      <w:r w:rsidR="00FC5962">
        <w:rPr>
          <w:rtl/>
        </w:rPr>
        <w:t>،</w:t>
      </w:r>
      <w:r w:rsidRPr="00AD7338">
        <w:rPr>
          <w:rtl/>
        </w:rPr>
        <w:t xml:space="preserve"> فقال عمر للزبير</w:t>
      </w:r>
      <w:r w:rsidR="00FC5962">
        <w:rPr>
          <w:rtl/>
        </w:rPr>
        <w:t>:</w:t>
      </w:r>
      <w:r w:rsidRPr="00AD7338">
        <w:rPr>
          <w:rtl/>
        </w:rPr>
        <w:t xml:space="preserve"> ما هذا السيف</w:t>
      </w:r>
      <w:r>
        <w:rPr>
          <w:rtl/>
        </w:rPr>
        <w:t>؟</w:t>
      </w:r>
      <w:r w:rsidRPr="00AD7338">
        <w:rPr>
          <w:rtl/>
        </w:rPr>
        <w:t xml:space="preserve"> قال</w:t>
      </w:r>
      <w:r w:rsidR="00FC5962">
        <w:rPr>
          <w:rtl/>
        </w:rPr>
        <w:t>:</w:t>
      </w:r>
      <w:r w:rsidRPr="00AD7338">
        <w:rPr>
          <w:rtl/>
        </w:rPr>
        <w:t xml:space="preserve"> أعددته لأبايع عليّا</w:t>
      </w:r>
      <w:r w:rsidR="00FC5962">
        <w:rPr>
          <w:rtl/>
        </w:rPr>
        <w:t>،</w:t>
      </w:r>
      <w:r w:rsidRPr="00AD7338">
        <w:rPr>
          <w:rtl/>
        </w:rPr>
        <w:t xml:space="preserve"> قال</w:t>
      </w:r>
      <w:r w:rsidR="00FC5962">
        <w:rPr>
          <w:rtl/>
        </w:rPr>
        <w:t>:</w:t>
      </w:r>
      <w:r w:rsidRPr="00AD7338">
        <w:rPr>
          <w:rtl/>
        </w:rPr>
        <w:t xml:space="preserve"> وكان في البيت ناس كثير</w:t>
      </w:r>
      <w:r w:rsidR="00FC5962">
        <w:rPr>
          <w:rtl/>
        </w:rPr>
        <w:t>،</w:t>
      </w:r>
      <w:r w:rsidRPr="00AD7338">
        <w:rPr>
          <w:rtl/>
        </w:rPr>
        <w:t xml:space="preserve"> منهم المقداد بن الأسود وجمهور الهاشميّين</w:t>
      </w:r>
      <w:r w:rsidR="00FC5962">
        <w:rPr>
          <w:rtl/>
        </w:rPr>
        <w:t>،</w:t>
      </w:r>
      <w:r w:rsidRPr="00AD7338">
        <w:rPr>
          <w:rtl/>
        </w:rPr>
        <w:t xml:space="preserve"> فاخترط عمر السيف فضرب به صخرة في البيت فكسره</w:t>
      </w:r>
      <w:r w:rsidR="00FC5962">
        <w:rPr>
          <w:rtl/>
        </w:rPr>
        <w:t>،</w:t>
      </w:r>
      <w:r w:rsidRPr="00AD7338">
        <w:rPr>
          <w:rtl/>
        </w:rPr>
        <w:t xml:space="preserve"> ثمّ أخذ بيد الزبير فأقامه</w:t>
      </w:r>
      <w:r w:rsidR="00FC5962">
        <w:rPr>
          <w:rtl/>
        </w:rPr>
        <w:t>،</w:t>
      </w:r>
      <w:r w:rsidRPr="00AD7338">
        <w:rPr>
          <w:rtl/>
        </w:rPr>
        <w:t xml:space="preserve"> ثمّ دفعه فأخرجه</w:t>
      </w:r>
      <w:r w:rsidR="00FC5962">
        <w:rPr>
          <w:rtl/>
        </w:rPr>
        <w:t>،</w:t>
      </w:r>
      <w:r w:rsidRPr="00AD7338">
        <w:rPr>
          <w:rtl/>
        </w:rPr>
        <w:t xml:space="preserve"> وقال</w:t>
      </w:r>
      <w:r w:rsidR="00FC5962">
        <w:rPr>
          <w:rtl/>
        </w:rPr>
        <w:t>:</w:t>
      </w:r>
      <w:r w:rsidRPr="00AD7338">
        <w:rPr>
          <w:rtl/>
        </w:rPr>
        <w:t xml:space="preserve"> يا خالد دونك هذا</w:t>
      </w:r>
      <w:r w:rsidR="00FC5962">
        <w:rPr>
          <w:rtl/>
        </w:rPr>
        <w:t>،</w:t>
      </w:r>
      <w:r w:rsidRPr="00AD7338">
        <w:rPr>
          <w:rtl/>
        </w:rPr>
        <w:t xml:space="preserve"> فأمسكه خالد</w:t>
      </w:r>
      <w:r w:rsidR="00FC5962">
        <w:rPr>
          <w:rtl/>
        </w:rPr>
        <w:t>،</w:t>
      </w:r>
      <w:r w:rsidRPr="00AD7338">
        <w:rPr>
          <w:rtl/>
        </w:rPr>
        <w:t xml:space="preserve"> وكان خارج البيت مع خالد جمع كثير من الناس</w:t>
      </w:r>
      <w:r w:rsidR="00FC5962">
        <w:rPr>
          <w:rtl/>
        </w:rPr>
        <w:t>،</w:t>
      </w:r>
      <w:r w:rsidRPr="00AD7338">
        <w:rPr>
          <w:rtl/>
        </w:rPr>
        <w:t xml:space="preserve"> أرسلهم أبو بكر ردءا لهما</w:t>
      </w:r>
      <w:r w:rsidR="00FC5962">
        <w:rPr>
          <w:rtl/>
        </w:rPr>
        <w:t>،</w:t>
      </w:r>
      <w:r w:rsidRPr="00AD7338">
        <w:rPr>
          <w:rtl/>
        </w:rPr>
        <w:t xml:space="preserve"> ثمّ دخل عمر</w:t>
      </w:r>
      <w:r w:rsidR="00FC5962">
        <w:rPr>
          <w:rtl/>
        </w:rPr>
        <w:t>،</w:t>
      </w:r>
      <w:r w:rsidRPr="00AD7338">
        <w:rPr>
          <w:rtl/>
        </w:rPr>
        <w:t xml:space="preserve"> فقال لعليّ</w:t>
      </w:r>
      <w:r w:rsidR="00FC5962">
        <w:rPr>
          <w:rtl/>
        </w:rPr>
        <w:t>:</w:t>
      </w:r>
      <w:r w:rsidRPr="00AD7338">
        <w:rPr>
          <w:rtl/>
        </w:rPr>
        <w:t xml:space="preserve"> قم فبايع</w:t>
      </w:r>
      <w:r w:rsidR="00FC5962">
        <w:rPr>
          <w:rtl/>
        </w:rPr>
        <w:t>،</w:t>
      </w:r>
      <w:r w:rsidRPr="00AD7338">
        <w:rPr>
          <w:rtl/>
        </w:rPr>
        <w:t xml:space="preserve"> فتلكّأ واحتبس</w:t>
      </w:r>
      <w:r w:rsidR="00FC5962">
        <w:rPr>
          <w:rtl/>
        </w:rPr>
        <w:t>،</w:t>
      </w:r>
      <w:r w:rsidRPr="00AD7338">
        <w:rPr>
          <w:rtl/>
        </w:rPr>
        <w:t xml:space="preserve"> فأخذ بيده</w:t>
      </w:r>
      <w:r w:rsidR="00FC5962">
        <w:rPr>
          <w:rtl/>
        </w:rPr>
        <w:t>،</w:t>
      </w:r>
      <w:r w:rsidRPr="00AD7338">
        <w:rPr>
          <w:rtl/>
        </w:rPr>
        <w:t xml:space="preserve"> وقال</w:t>
      </w:r>
      <w:r w:rsidR="00FC5962">
        <w:rPr>
          <w:rtl/>
        </w:rPr>
        <w:t>:</w:t>
      </w:r>
      <w:r w:rsidRPr="00AD7338">
        <w:rPr>
          <w:rtl/>
        </w:rPr>
        <w:t xml:space="preserve"> قم</w:t>
      </w:r>
      <w:r w:rsidR="00FC5962">
        <w:rPr>
          <w:rtl/>
        </w:rPr>
        <w:t>،</w:t>
      </w:r>
      <w:r w:rsidRPr="00AD7338">
        <w:rPr>
          <w:rtl/>
        </w:rPr>
        <w:t xml:space="preserve"> فأبى أن يقوم</w:t>
      </w:r>
      <w:r w:rsidR="00FC5962">
        <w:rPr>
          <w:rtl/>
        </w:rPr>
        <w:t>،</w:t>
      </w:r>
      <w:r w:rsidRPr="00AD7338">
        <w:rPr>
          <w:rtl/>
        </w:rPr>
        <w:t xml:space="preserve"> فحمله ودفعه كما دفع الزبير</w:t>
      </w:r>
      <w:r w:rsidR="00FC5962">
        <w:rPr>
          <w:rtl/>
        </w:rPr>
        <w:t>،</w:t>
      </w:r>
      <w:r w:rsidRPr="00AD7338">
        <w:rPr>
          <w:rtl/>
        </w:rPr>
        <w:t xml:space="preserve"> ثمّ أمسكهما خالد</w:t>
      </w:r>
      <w:r w:rsidR="00FC5962">
        <w:rPr>
          <w:rtl/>
        </w:rPr>
        <w:t>،</w:t>
      </w:r>
      <w:r w:rsidRPr="00AD7338">
        <w:rPr>
          <w:rtl/>
        </w:rPr>
        <w:t xml:space="preserve"> وساقهما عمر ومن معه سوقا عنيفا</w:t>
      </w:r>
      <w:r w:rsidR="00FC5962">
        <w:rPr>
          <w:rtl/>
        </w:rPr>
        <w:t>،</w:t>
      </w:r>
      <w:r w:rsidRPr="00AD7338">
        <w:rPr>
          <w:rtl/>
        </w:rPr>
        <w:t xml:space="preserve"> واجتمع الناس ينظرون</w:t>
      </w:r>
      <w:r w:rsidR="00FC5962">
        <w:rPr>
          <w:rtl/>
        </w:rPr>
        <w:t>،</w:t>
      </w:r>
      <w:r w:rsidRPr="00AD7338">
        <w:rPr>
          <w:rtl/>
        </w:rPr>
        <w:t xml:space="preserve"> وامتلأت شوارع المدينة بالرجال</w:t>
      </w:r>
      <w:r>
        <w:rPr>
          <w:rtl/>
        </w:rPr>
        <w:t xml:space="preserve"> ..</w:t>
      </w:r>
      <w:r w:rsidRPr="00AD7338">
        <w:rPr>
          <w:rtl/>
        </w:rPr>
        <w:t xml:space="preserve">. ورواه عن الجوهريّ ابن أبي الحديد في شرح النهج </w:t>
      </w:r>
      <w:r>
        <w:rPr>
          <w:rtl/>
        </w:rPr>
        <w:t>(</w:t>
      </w:r>
      <w:r w:rsidRPr="00AD7338">
        <w:rPr>
          <w:rtl/>
        </w:rPr>
        <w:t xml:space="preserve"> ج 6</w:t>
      </w:r>
      <w:r w:rsidR="00FC5962">
        <w:rPr>
          <w:rtl/>
        </w:rPr>
        <w:t>؛</w:t>
      </w:r>
      <w:r w:rsidRPr="00AD7338">
        <w:rPr>
          <w:rtl/>
        </w:rPr>
        <w:t xml:space="preserve"> 48</w:t>
      </w:r>
      <w:r w:rsidR="00FC5962">
        <w:rPr>
          <w:rtl/>
        </w:rPr>
        <w:t xml:space="preserve"> - </w:t>
      </w:r>
      <w:r w:rsidRPr="00AD7338">
        <w:rPr>
          <w:rtl/>
        </w:rPr>
        <w:t>49 )</w:t>
      </w:r>
      <w:r>
        <w:rPr>
          <w:rtl/>
        </w:rPr>
        <w:t>.</w:t>
      </w:r>
    </w:p>
    <w:p w:rsidR="00C21654" w:rsidRPr="00AD7338" w:rsidRDefault="00C21654" w:rsidP="00C21654">
      <w:pPr>
        <w:pStyle w:val="libNormal"/>
        <w:rPr>
          <w:rtl/>
        </w:rPr>
      </w:pPr>
      <w:r w:rsidRPr="00AD7338">
        <w:rPr>
          <w:rtl/>
        </w:rPr>
        <w:t xml:space="preserve">وهذه النصوص كلّها صريحة بأنّهم لبّبوا عليّا </w:t>
      </w:r>
      <w:r w:rsidRPr="00C21654">
        <w:rPr>
          <w:rStyle w:val="libAlaemChar"/>
          <w:rtl/>
        </w:rPr>
        <w:t>عليه‌السلام</w:t>
      </w:r>
      <w:r w:rsidR="00FC5962">
        <w:rPr>
          <w:rtl/>
        </w:rPr>
        <w:t>،</w:t>
      </w:r>
      <w:r w:rsidRPr="00AD7338">
        <w:rPr>
          <w:rtl/>
        </w:rPr>
        <w:t xml:space="preserve"> وساقوه سوقا عنيفا</w:t>
      </w:r>
      <w:r w:rsidR="00FC5962">
        <w:rPr>
          <w:rtl/>
        </w:rPr>
        <w:t>،</w:t>
      </w:r>
      <w:r w:rsidRPr="00AD7338">
        <w:rPr>
          <w:rtl/>
        </w:rPr>
        <w:t xml:space="preserve"> وألقوا في عنقه حبلا</w:t>
      </w:r>
      <w:r w:rsidR="00FC5962">
        <w:rPr>
          <w:rtl/>
        </w:rPr>
        <w:t>،</w:t>
      </w:r>
      <w:r w:rsidRPr="00AD7338">
        <w:rPr>
          <w:rtl/>
        </w:rPr>
        <w:t xml:space="preserve"> وسحبوه إلى البيعة سحبا</w:t>
      </w:r>
      <w:r w:rsidR="00FC5962">
        <w:rPr>
          <w:rtl/>
        </w:rPr>
        <w:t>،</w:t>
      </w:r>
      <w:r w:rsidRPr="00AD7338">
        <w:rPr>
          <w:rtl/>
        </w:rPr>
        <w:t xml:space="preserve"> وأنّه </w:t>
      </w:r>
      <w:r w:rsidRPr="00C21654">
        <w:rPr>
          <w:rStyle w:val="libAlaemChar"/>
          <w:rtl/>
        </w:rPr>
        <w:t>عليه‌السلام</w:t>
      </w:r>
      <w:r w:rsidRPr="00AD7338">
        <w:rPr>
          <w:rtl/>
        </w:rPr>
        <w:t xml:space="preserve"> صبر واحتسب لوصيّة رسول الله </w:t>
      </w:r>
      <w:r w:rsidRPr="00C21654">
        <w:rPr>
          <w:rStyle w:val="libAlaemChar"/>
          <w:rtl/>
        </w:rPr>
        <w:t>صلى‌الله‌عليه‌وآله</w:t>
      </w:r>
      <w:r w:rsidRPr="00AD7338">
        <w:rPr>
          <w:rtl/>
        </w:rPr>
        <w:t xml:space="preserve"> بذلك.</w:t>
      </w:r>
      <w:r>
        <w:rPr>
          <w:rFonts w:hint="cs"/>
          <w:rtl/>
        </w:rPr>
        <w:t xml:space="preserve"> </w:t>
      </w:r>
      <w:r w:rsidRPr="00AD7338">
        <w:rPr>
          <w:rtl/>
        </w:rPr>
        <w:t xml:space="preserve">ولقد أجاد الشاعر المرحوم السيّد باقر الهنديّ الموسويّ </w:t>
      </w:r>
      <w:r w:rsidRPr="00C21654">
        <w:rPr>
          <w:rStyle w:val="libAlaemChar"/>
          <w:rtl/>
        </w:rPr>
        <w:t>رحمه‌الله</w:t>
      </w:r>
      <w:r w:rsidR="00FC5962">
        <w:rPr>
          <w:rtl/>
        </w:rPr>
        <w:t>،</w:t>
      </w:r>
      <w:r w:rsidRPr="00AD7338">
        <w:rPr>
          <w:rtl/>
        </w:rPr>
        <w:t xml:space="preserve"> حيث قال في قصيدة له بعنوان « نصّ الغدير » كما في ديوانه </w:t>
      </w:r>
      <w:r>
        <w:rPr>
          <w:rtl/>
        </w:rPr>
        <w:t>(</w:t>
      </w:r>
      <w:r w:rsidRPr="00AD7338">
        <w:rPr>
          <w:rtl/>
        </w:rPr>
        <w:t>25)</w:t>
      </w:r>
      <w:r w:rsidR="00FC5962">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 xml:space="preserve">دخلوا الدار وهي حسرى بمر أى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من عليّ ذاك الأبي الغيور</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استداروا بغيا على أسد ال</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لّه فأضحى يقاد قود البعير</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 xml:space="preserve">ينظر الناس ما بهم من معين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Pr>
                <w:rtl/>
              </w:rPr>
              <w:t>و</w:t>
            </w:r>
            <w:r w:rsidRPr="00AD7338">
              <w:rPr>
                <w:rtl/>
              </w:rPr>
              <w:t>ينادي</w:t>
            </w:r>
            <w:r w:rsidR="00FC5962">
              <w:rPr>
                <w:rtl/>
              </w:rPr>
              <w:t>،</w:t>
            </w:r>
            <w:r w:rsidRPr="00AD7338">
              <w:rPr>
                <w:rtl/>
              </w:rPr>
              <w:t xml:space="preserve"> وماله من نصير</w:t>
            </w:r>
            <w:r w:rsidRPr="00C21654">
              <w:rPr>
                <w:rStyle w:val="libPoemTiniChar0"/>
                <w:rtl/>
              </w:rPr>
              <w:br/>
              <w:t> </w:t>
            </w:r>
          </w:p>
        </w:tc>
      </w:tr>
    </w:tbl>
    <w:p w:rsidR="00C21654" w:rsidRPr="00AD7338" w:rsidRDefault="00C21654" w:rsidP="00C21654">
      <w:pPr>
        <w:pStyle w:val="libNormal"/>
        <w:rPr>
          <w:rtl/>
        </w:rPr>
      </w:pPr>
    </w:p>
    <w:p w:rsidR="00C21654" w:rsidRPr="00AD7338" w:rsidRDefault="00C21654" w:rsidP="00C21654">
      <w:pPr>
        <w:pStyle w:val="Heading2"/>
        <w:rPr>
          <w:rtl/>
          <w:lang w:bidi="fa-IR"/>
        </w:rPr>
      </w:pPr>
      <w:r>
        <w:rPr>
          <w:rtl/>
          <w:lang w:bidi="fa-IR"/>
        </w:rPr>
        <w:br w:type="page"/>
      </w:r>
      <w:bookmarkStart w:id="455" w:name="_Toc338947941"/>
      <w:bookmarkStart w:id="456" w:name="_Toc385324625"/>
      <w:r w:rsidRPr="00AD7338">
        <w:rPr>
          <w:rtl/>
          <w:lang w:bidi="fa-IR"/>
        </w:rPr>
        <w:lastRenderedPageBreak/>
        <w:t xml:space="preserve">فقال عليّ </w:t>
      </w:r>
      <w:r w:rsidRPr="000B2542">
        <w:rPr>
          <w:rStyle w:val="libAlaemHeading2Char"/>
          <w:rtl/>
        </w:rPr>
        <w:t>عليه‌السلام</w:t>
      </w:r>
      <w:r w:rsidR="00FC5962">
        <w:rPr>
          <w:rtl/>
          <w:lang w:bidi="fa-IR"/>
        </w:rPr>
        <w:t>:</w:t>
      </w:r>
      <w:r w:rsidRPr="00AD7338">
        <w:rPr>
          <w:rtl/>
          <w:lang w:bidi="fa-IR"/>
        </w:rPr>
        <w:t xml:space="preserve"> يا رسول الله</w:t>
      </w:r>
      <w:r w:rsidR="00FC5962">
        <w:rPr>
          <w:rtl/>
          <w:lang w:bidi="fa-IR"/>
        </w:rPr>
        <w:t>،</w:t>
      </w:r>
      <w:r w:rsidRPr="00AD7338">
        <w:rPr>
          <w:rtl/>
          <w:lang w:bidi="fa-IR"/>
        </w:rPr>
        <w:t xml:space="preserve"> أنقاد للقوم وأصبر</w:t>
      </w:r>
      <w:r w:rsidR="00FC5962">
        <w:rPr>
          <w:rtl/>
          <w:lang w:bidi="fa-IR"/>
        </w:rPr>
        <w:t xml:space="preserve"> - </w:t>
      </w:r>
      <w:r w:rsidRPr="00AD7338">
        <w:rPr>
          <w:rtl/>
          <w:lang w:bidi="fa-IR"/>
        </w:rPr>
        <w:t>كما أمرتني على ما أصابني</w:t>
      </w:r>
      <w:r w:rsidR="00FC5962">
        <w:rPr>
          <w:rtl/>
          <w:lang w:bidi="fa-IR"/>
        </w:rPr>
        <w:t xml:space="preserve"> - </w:t>
      </w:r>
      <w:r w:rsidRPr="00AD7338">
        <w:rPr>
          <w:rtl/>
          <w:lang w:bidi="fa-IR"/>
        </w:rPr>
        <w:t>من غير بيعة لهم</w:t>
      </w:r>
      <w:r w:rsidR="00FC5962">
        <w:rPr>
          <w:rtl/>
          <w:lang w:bidi="fa-IR"/>
        </w:rPr>
        <w:t>،</w:t>
      </w:r>
      <w:r w:rsidRPr="00AD7338">
        <w:rPr>
          <w:rtl/>
          <w:lang w:bidi="fa-IR"/>
        </w:rPr>
        <w:t xml:space="preserve"> ما لم أصب أعوانا عليهم لم أناظر القوم</w:t>
      </w:r>
      <w:bookmarkEnd w:id="455"/>
      <w:bookmarkEnd w:id="456"/>
    </w:p>
    <w:p w:rsidR="00C21654" w:rsidRPr="00AD7338" w:rsidRDefault="00C21654" w:rsidP="00C21654">
      <w:pPr>
        <w:pStyle w:val="libNormal"/>
        <w:rPr>
          <w:rtl/>
        </w:rPr>
      </w:pPr>
      <w:r w:rsidRPr="00AD7338">
        <w:rPr>
          <w:rtl/>
        </w:rPr>
        <w:t xml:space="preserve">مرّ ما يتعلّق بوصيّة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Pr="00AD7338">
        <w:rPr>
          <w:rtl/>
        </w:rPr>
        <w:t xml:space="preserve"> بالصبر على غصب حقّه ما لم يجد أعوانا في الطّرفة الرابعة والعشرين</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يا عليّ</w:t>
      </w:r>
      <w:r w:rsidR="00FC5962">
        <w:rPr>
          <w:rtl/>
        </w:rPr>
        <w:t>،</w:t>
      </w:r>
      <w:r w:rsidRPr="00AD7338">
        <w:rPr>
          <w:rtl/>
        </w:rPr>
        <w:t xml:space="preserve"> اصبر على ظلم الظالمين ما لم تجد أعوانا »</w:t>
      </w:r>
      <w:r>
        <w:rPr>
          <w:rtl/>
        </w:rPr>
        <w:t>.</w:t>
      </w:r>
    </w:p>
    <w:p w:rsidR="00C21654" w:rsidRPr="00AD7338" w:rsidRDefault="00C21654" w:rsidP="00C21654">
      <w:pPr>
        <w:pStyle w:val="libNormal"/>
        <w:rPr>
          <w:rtl/>
        </w:rPr>
      </w:pPr>
      <w:r w:rsidRPr="00AD7338">
        <w:rPr>
          <w:rtl/>
        </w:rPr>
        <w:t xml:space="preserve">ويبقى هنا أن نشير إجمالا إلى أنّ عليّا </w:t>
      </w:r>
      <w:r w:rsidRPr="00C21654">
        <w:rPr>
          <w:rStyle w:val="libAlaemChar"/>
          <w:rtl/>
        </w:rPr>
        <w:t>عليه‌السلام</w:t>
      </w:r>
      <w:r w:rsidRPr="00AD7338">
        <w:rPr>
          <w:rtl/>
        </w:rPr>
        <w:t xml:space="preserve"> لم يبايع القوم أبدا</w:t>
      </w:r>
      <w:r w:rsidR="00FC5962">
        <w:rPr>
          <w:rtl/>
        </w:rPr>
        <w:t>،</w:t>
      </w:r>
      <w:r w:rsidRPr="00AD7338">
        <w:rPr>
          <w:rtl/>
        </w:rPr>
        <w:t xml:space="preserve"> وإنّما انقاد لهم بوصيّة من رسول الله </w:t>
      </w:r>
      <w:r w:rsidRPr="00C21654">
        <w:rPr>
          <w:rStyle w:val="libAlaemChar"/>
          <w:rtl/>
        </w:rPr>
        <w:t>صلى‌الله‌عليه‌وآله</w:t>
      </w:r>
      <w:r w:rsidR="00FC5962">
        <w:rPr>
          <w:rtl/>
        </w:rPr>
        <w:t>،</w:t>
      </w:r>
      <w:r w:rsidRPr="00AD7338">
        <w:rPr>
          <w:rtl/>
        </w:rPr>
        <w:t xml:space="preserve"> وهو الّذي عبّر عنه في كتب التاريخ بالمبايعة</w:t>
      </w:r>
      <w:r w:rsidR="00FC5962">
        <w:rPr>
          <w:rtl/>
        </w:rPr>
        <w:t>؛</w:t>
      </w:r>
      <w:r w:rsidRPr="00AD7338">
        <w:rPr>
          <w:rtl/>
        </w:rPr>
        <w:t xml:space="preserve"> أخذا بظاهر صورة الأمر</w:t>
      </w:r>
      <w:r w:rsidR="00FC5962">
        <w:rPr>
          <w:rtl/>
        </w:rPr>
        <w:t>،</w:t>
      </w:r>
      <w:r w:rsidRPr="00AD7338">
        <w:rPr>
          <w:rtl/>
        </w:rPr>
        <w:t xml:space="preserve"> هذا مع الإغماض عن أنّه ما انقاد لهم إلاّ بعد استشهاد الصدّيقة الطاهرة الزهراء </w:t>
      </w:r>
      <w:r w:rsidRPr="00C21654">
        <w:rPr>
          <w:rStyle w:val="libAlaemChar"/>
          <w:rtl/>
        </w:rPr>
        <w:t>عليها‌السلام</w:t>
      </w:r>
      <w:r w:rsidRPr="00AD7338">
        <w:rPr>
          <w:rtl/>
        </w:rPr>
        <w:t>.</w:t>
      </w:r>
    </w:p>
    <w:p w:rsidR="00C21654" w:rsidRPr="00AD7338" w:rsidRDefault="00C21654" w:rsidP="00C21654">
      <w:pPr>
        <w:pStyle w:val="libNormal"/>
        <w:rPr>
          <w:rtl/>
        </w:rPr>
      </w:pPr>
      <w:r w:rsidRPr="00AD7338">
        <w:rPr>
          <w:rtl/>
        </w:rPr>
        <w:t xml:space="preserve">ففي الشافي في الإمامة </w:t>
      </w:r>
      <w:r>
        <w:rPr>
          <w:rtl/>
        </w:rPr>
        <w:t>(</w:t>
      </w:r>
      <w:r w:rsidRPr="00AD7338">
        <w:rPr>
          <w:rtl/>
        </w:rPr>
        <w:t xml:space="preserve"> ج 3</w:t>
      </w:r>
      <w:r w:rsidR="00FC5962">
        <w:rPr>
          <w:rtl/>
        </w:rPr>
        <w:t>؛</w:t>
      </w:r>
      <w:r w:rsidRPr="00AD7338">
        <w:rPr>
          <w:rtl/>
        </w:rPr>
        <w:t xml:space="preserve"> 242 )</w:t>
      </w:r>
      <w:r w:rsidR="00FC5962">
        <w:rPr>
          <w:rtl/>
        </w:rPr>
        <w:t>:</w:t>
      </w:r>
      <w:r w:rsidRPr="00AD7338">
        <w:rPr>
          <w:rtl/>
        </w:rPr>
        <w:t xml:space="preserve"> روى إبراهيم الثقفي</w:t>
      </w:r>
      <w:r w:rsidR="00FC5962">
        <w:rPr>
          <w:rtl/>
        </w:rPr>
        <w:t>،</w:t>
      </w:r>
      <w:r w:rsidRPr="00AD7338">
        <w:rPr>
          <w:rtl/>
        </w:rPr>
        <w:t xml:space="preserve"> عن محمّد بن أبي عمير</w:t>
      </w:r>
      <w:r w:rsidR="00FC5962">
        <w:rPr>
          <w:rtl/>
        </w:rPr>
        <w:t>،</w:t>
      </w:r>
      <w:r w:rsidRPr="00AD7338">
        <w:rPr>
          <w:rtl/>
        </w:rPr>
        <w:t xml:space="preserve"> عن أبيه</w:t>
      </w:r>
      <w:r w:rsidR="00FC5962">
        <w:rPr>
          <w:rtl/>
        </w:rPr>
        <w:t>،</w:t>
      </w:r>
      <w:r w:rsidRPr="00AD7338">
        <w:rPr>
          <w:rtl/>
        </w:rPr>
        <w:t xml:space="preserve"> عن صالح بن أبي الأسود</w:t>
      </w:r>
      <w:r w:rsidR="00FC5962">
        <w:rPr>
          <w:rtl/>
        </w:rPr>
        <w:t>،</w:t>
      </w:r>
      <w:r w:rsidRPr="00AD7338">
        <w:rPr>
          <w:rtl/>
        </w:rPr>
        <w:t xml:space="preserve"> عن عقبة بن سنان</w:t>
      </w:r>
      <w:r w:rsidR="00FC5962">
        <w:rPr>
          <w:rtl/>
        </w:rPr>
        <w:t>،</w:t>
      </w:r>
      <w:r w:rsidRPr="00AD7338">
        <w:rPr>
          <w:rtl/>
        </w:rPr>
        <w:t xml:space="preserve"> عن الزهريّ</w:t>
      </w:r>
      <w:r w:rsidR="00FC5962">
        <w:rPr>
          <w:rtl/>
        </w:rPr>
        <w:t>،</w:t>
      </w:r>
      <w:r w:rsidRPr="00AD7338">
        <w:rPr>
          <w:rtl/>
        </w:rPr>
        <w:t xml:space="preserve"> قال</w:t>
      </w:r>
      <w:r w:rsidR="00FC5962">
        <w:rPr>
          <w:rtl/>
        </w:rPr>
        <w:t>:</w:t>
      </w:r>
      <w:r w:rsidRPr="00AD7338">
        <w:rPr>
          <w:rtl/>
        </w:rPr>
        <w:t xml:space="preserve"> ما بايع عليّ </w:t>
      </w:r>
      <w:r w:rsidRPr="00C21654">
        <w:rPr>
          <w:rStyle w:val="libAlaemChar"/>
          <w:rtl/>
        </w:rPr>
        <w:t>عليه‌السلام</w:t>
      </w:r>
      <w:r w:rsidRPr="00AD7338">
        <w:rPr>
          <w:rtl/>
        </w:rPr>
        <w:t xml:space="preserve"> إلاّ بعد ستّة أشهر</w:t>
      </w:r>
      <w:r w:rsidR="00FC5962">
        <w:rPr>
          <w:rtl/>
        </w:rPr>
        <w:t>،</w:t>
      </w:r>
      <w:r w:rsidRPr="00AD7338">
        <w:rPr>
          <w:rtl/>
        </w:rPr>
        <w:t xml:space="preserve"> وما اجترئ عليه إلاّ بعد موت فاطمة </w:t>
      </w:r>
      <w:r w:rsidRPr="00C21654">
        <w:rPr>
          <w:rStyle w:val="libAlaemChar"/>
          <w:rtl/>
        </w:rPr>
        <w:t>عليها‌السلام</w:t>
      </w:r>
      <w:r w:rsidRPr="00AD7338">
        <w:rPr>
          <w:rtl/>
        </w:rPr>
        <w:t>.</w:t>
      </w:r>
    </w:p>
    <w:p w:rsidR="00C21654" w:rsidRPr="00AD7338" w:rsidRDefault="00C21654" w:rsidP="00C21654">
      <w:pPr>
        <w:pStyle w:val="libNormal"/>
        <w:rPr>
          <w:rtl/>
        </w:rPr>
      </w:pPr>
      <w:r w:rsidRPr="00AD7338">
        <w:rPr>
          <w:rtl/>
        </w:rPr>
        <w:t xml:space="preserve">وفي الصراط المستقيم </w:t>
      </w:r>
      <w:r>
        <w:rPr>
          <w:rtl/>
        </w:rPr>
        <w:t>(</w:t>
      </w:r>
      <w:r w:rsidRPr="00AD7338">
        <w:rPr>
          <w:rtl/>
        </w:rPr>
        <w:t xml:space="preserve"> ج 3</w:t>
      </w:r>
      <w:r w:rsidR="00FC5962">
        <w:rPr>
          <w:rtl/>
        </w:rPr>
        <w:t>؛</w:t>
      </w:r>
      <w:r w:rsidRPr="00AD7338">
        <w:rPr>
          <w:rtl/>
        </w:rPr>
        <w:t xml:space="preserve"> 106 )</w:t>
      </w:r>
      <w:r w:rsidR="00FC5962">
        <w:rPr>
          <w:rtl/>
        </w:rPr>
        <w:t>:</w:t>
      </w:r>
      <w:r w:rsidRPr="00AD7338">
        <w:rPr>
          <w:rtl/>
        </w:rPr>
        <w:t xml:space="preserve"> وأخرج مسلم</w:t>
      </w:r>
      <w:r w:rsidR="00FC5962">
        <w:rPr>
          <w:rtl/>
        </w:rPr>
        <w:t>،</w:t>
      </w:r>
      <w:r w:rsidRPr="00AD7338">
        <w:rPr>
          <w:rtl/>
        </w:rPr>
        <w:t xml:space="preserve"> أنّه قيل للزهريّ</w:t>
      </w:r>
      <w:r w:rsidR="00FC5962">
        <w:rPr>
          <w:rtl/>
        </w:rPr>
        <w:t>:</w:t>
      </w:r>
      <w:r w:rsidRPr="00AD7338">
        <w:rPr>
          <w:rtl/>
        </w:rPr>
        <w:t xml:space="preserve"> لم يبايع عليّ </w:t>
      </w:r>
      <w:r w:rsidRPr="00C21654">
        <w:rPr>
          <w:rStyle w:val="libAlaemChar"/>
          <w:rtl/>
        </w:rPr>
        <w:t>عليه‌السلام</w:t>
      </w:r>
      <w:r w:rsidRPr="00AD7338">
        <w:rPr>
          <w:rtl/>
        </w:rPr>
        <w:t xml:space="preserve"> ستّة أشهر</w:t>
      </w:r>
      <w:r>
        <w:rPr>
          <w:rtl/>
        </w:rPr>
        <w:t>؟</w:t>
      </w:r>
      <w:r w:rsidRPr="00AD7338">
        <w:rPr>
          <w:rtl/>
        </w:rPr>
        <w:t xml:space="preserve"> فقال</w:t>
      </w:r>
      <w:r w:rsidR="00FC5962">
        <w:rPr>
          <w:rtl/>
        </w:rPr>
        <w:t>:</w:t>
      </w:r>
      <w:r w:rsidRPr="00AD7338">
        <w:rPr>
          <w:rtl/>
        </w:rPr>
        <w:t xml:space="preserve"> لا والله ولا واحد من بني هاشم. وفي تاريخ ابن الأثير </w:t>
      </w:r>
      <w:r>
        <w:rPr>
          <w:rtl/>
        </w:rPr>
        <w:t>(</w:t>
      </w:r>
      <w:r w:rsidRPr="00AD7338">
        <w:rPr>
          <w:rtl/>
        </w:rPr>
        <w:t xml:space="preserve"> ج 2</w:t>
      </w:r>
      <w:r w:rsidR="00FC5962">
        <w:rPr>
          <w:rtl/>
        </w:rPr>
        <w:t>؛</w:t>
      </w:r>
      <w:r w:rsidRPr="00AD7338">
        <w:rPr>
          <w:rtl/>
        </w:rPr>
        <w:t xml:space="preserve"> 331 ) قال الزهريّ</w:t>
      </w:r>
      <w:r w:rsidR="00FC5962">
        <w:rPr>
          <w:rtl/>
        </w:rPr>
        <w:t>:</w:t>
      </w:r>
      <w:r w:rsidRPr="00AD7338">
        <w:rPr>
          <w:rtl/>
        </w:rPr>
        <w:t xml:space="preserve"> بقي عليّ </w:t>
      </w:r>
      <w:r w:rsidRPr="00C21654">
        <w:rPr>
          <w:rStyle w:val="libAlaemChar"/>
          <w:rtl/>
        </w:rPr>
        <w:t>عليه‌السلام</w:t>
      </w:r>
      <w:r w:rsidRPr="00AD7338">
        <w:rPr>
          <w:rtl/>
        </w:rPr>
        <w:t xml:space="preserve"> وبنو هاشم والزبير ستّة أشهر لم يبايعوا أبا بكر</w:t>
      </w:r>
      <w:r w:rsidR="00FC5962">
        <w:rPr>
          <w:rtl/>
        </w:rPr>
        <w:t>،</w:t>
      </w:r>
      <w:r w:rsidRPr="00AD7338">
        <w:rPr>
          <w:rtl/>
        </w:rPr>
        <w:t xml:space="preserve"> حتّى ماتت فاطمة </w:t>
      </w:r>
      <w:r w:rsidRPr="00C21654">
        <w:rPr>
          <w:rStyle w:val="libAlaemChar"/>
          <w:rtl/>
        </w:rPr>
        <w:t>عليها‌السلام</w:t>
      </w:r>
      <w:r w:rsidRPr="00AD7338">
        <w:rPr>
          <w:rtl/>
        </w:rPr>
        <w:t xml:space="preserve"> فبايعوه.</w:t>
      </w:r>
    </w:p>
    <w:p w:rsidR="00C21654" w:rsidRPr="00AD7338" w:rsidRDefault="00C21654" w:rsidP="00C21654">
      <w:pPr>
        <w:pStyle w:val="libNormal"/>
        <w:rPr>
          <w:rtl/>
        </w:rPr>
      </w:pPr>
      <w:r w:rsidRPr="00AD7338">
        <w:rPr>
          <w:rtl/>
        </w:rPr>
        <w:t xml:space="preserve">وقد حقّق الشريف المرتضى في الشافي </w:t>
      </w:r>
      <w:r>
        <w:rPr>
          <w:rtl/>
        </w:rPr>
        <w:t>(</w:t>
      </w:r>
      <w:r w:rsidRPr="00AD7338">
        <w:rPr>
          <w:rtl/>
        </w:rPr>
        <w:t xml:space="preserve"> ج 3</w:t>
      </w:r>
      <w:r w:rsidR="00FC5962">
        <w:rPr>
          <w:rtl/>
        </w:rPr>
        <w:t>؛</w:t>
      </w:r>
      <w:r w:rsidRPr="00AD7338">
        <w:rPr>
          <w:rtl/>
        </w:rPr>
        <w:t xml:space="preserve"> 237</w:t>
      </w:r>
      <w:r w:rsidR="00FC5962">
        <w:rPr>
          <w:rtl/>
        </w:rPr>
        <w:t xml:space="preserve"> - </w:t>
      </w:r>
      <w:r w:rsidRPr="00AD7338">
        <w:rPr>
          <w:rtl/>
        </w:rPr>
        <w:t>273 ) أنّ عليّا لم يبايع القوم إلاّ ظاهرا</w:t>
      </w:r>
      <w:r w:rsidR="00FC5962">
        <w:rPr>
          <w:rtl/>
        </w:rPr>
        <w:t>،</w:t>
      </w:r>
      <w:r w:rsidRPr="00AD7338">
        <w:rPr>
          <w:rtl/>
        </w:rPr>
        <w:t xml:space="preserve"> وبأمر من رسول الله </w:t>
      </w:r>
      <w:r w:rsidRPr="00C21654">
        <w:rPr>
          <w:rStyle w:val="libAlaemChar"/>
          <w:rtl/>
        </w:rPr>
        <w:t>صلى‌الله‌عليه‌وآله</w:t>
      </w:r>
      <w:r w:rsidR="00FC5962">
        <w:rPr>
          <w:rtl/>
        </w:rPr>
        <w:t>،</w:t>
      </w:r>
      <w:r w:rsidRPr="00AD7338">
        <w:rPr>
          <w:rtl/>
        </w:rPr>
        <w:t xml:space="preserve"> وأنّه </w:t>
      </w:r>
      <w:r w:rsidRPr="00C21654">
        <w:rPr>
          <w:rStyle w:val="libAlaemChar"/>
          <w:rtl/>
        </w:rPr>
        <w:t>عليه‌السلام</w:t>
      </w:r>
      <w:r w:rsidRPr="00AD7338">
        <w:rPr>
          <w:rtl/>
        </w:rPr>
        <w:t xml:space="preserve"> احتجّ على القوم ولم يسكت</w:t>
      </w:r>
      <w:r w:rsidR="00FC5962">
        <w:rPr>
          <w:rtl/>
        </w:rPr>
        <w:t>،</w:t>
      </w:r>
      <w:r w:rsidRPr="00AD7338">
        <w:rPr>
          <w:rtl/>
        </w:rPr>
        <w:t xml:space="preserve"> وتخلّف عن بيعتهم</w:t>
      </w:r>
      <w:r w:rsidR="00FC5962">
        <w:rPr>
          <w:rtl/>
        </w:rPr>
        <w:t>،</w:t>
      </w:r>
      <w:r w:rsidRPr="00AD7338">
        <w:rPr>
          <w:rtl/>
        </w:rPr>
        <w:t xml:space="preserve"> ولو افترضنا أنّه سكت</w:t>
      </w:r>
      <w:r w:rsidR="00FC5962">
        <w:rPr>
          <w:rtl/>
        </w:rPr>
        <w:t>،</w:t>
      </w:r>
      <w:r w:rsidRPr="00AD7338">
        <w:rPr>
          <w:rtl/>
        </w:rPr>
        <w:t xml:space="preserve"> فإنّ السكوت ينقسم إلى الرضا وعدمه</w:t>
      </w:r>
      <w:r w:rsidR="00FC5962">
        <w:rPr>
          <w:rtl/>
        </w:rPr>
        <w:t>،</w:t>
      </w:r>
      <w:r w:rsidRPr="00AD7338">
        <w:rPr>
          <w:rtl/>
        </w:rPr>
        <w:t xml:space="preserve"> مع أنّ الأدلّة كلّها تدلّ على أنّه </w:t>
      </w:r>
      <w:r w:rsidRPr="00C21654">
        <w:rPr>
          <w:rStyle w:val="libAlaemChar"/>
          <w:rtl/>
        </w:rPr>
        <w:t>عليه‌السلام</w:t>
      </w:r>
      <w:r w:rsidRPr="00AD7338">
        <w:rPr>
          <w:rtl/>
        </w:rPr>
        <w:t xml:space="preserve"> لم يرض خلافتهم ولم يبايعهم.</w:t>
      </w:r>
    </w:p>
    <w:p w:rsidR="00C21654" w:rsidRPr="00AD7338" w:rsidRDefault="00C21654" w:rsidP="00C21654">
      <w:pPr>
        <w:pStyle w:val="libNormal"/>
        <w:rPr>
          <w:rtl/>
        </w:rPr>
      </w:pPr>
      <w:r w:rsidRPr="00AD7338">
        <w:rPr>
          <w:rtl/>
        </w:rPr>
        <w:t xml:space="preserve">كما حقّق ذلك أبو الصلاح الحلبي في تقريب المعارف </w:t>
      </w:r>
      <w:r>
        <w:rPr>
          <w:rtl/>
        </w:rPr>
        <w:t>(</w:t>
      </w:r>
      <w:r w:rsidRPr="00AD7338">
        <w:rPr>
          <w:rtl/>
        </w:rPr>
        <w:t xml:space="preserve"> 220</w:t>
      </w:r>
      <w:r w:rsidR="00FC5962">
        <w:rPr>
          <w:rtl/>
        </w:rPr>
        <w:t xml:space="preserve"> - </w:t>
      </w:r>
      <w:r w:rsidRPr="00AD7338">
        <w:rPr>
          <w:rtl/>
        </w:rPr>
        <w:t>227 ) وقال من جملة كلامه</w:t>
      </w:r>
      <w:r w:rsidR="00FC5962">
        <w:rPr>
          <w:rtl/>
        </w:rPr>
        <w:t>:</w:t>
      </w:r>
      <w:r w:rsidRPr="00AD7338">
        <w:rPr>
          <w:rtl/>
        </w:rPr>
        <w:t xml:space="preserve"> وأمّا البيعة</w:t>
      </w:r>
      <w:r w:rsidR="00FC5962">
        <w:rPr>
          <w:rtl/>
        </w:rPr>
        <w:t>،</w:t>
      </w:r>
      <w:r w:rsidRPr="00AD7338">
        <w:rPr>
          <w:rtl/>
        </w:rPr>
        <w:t xml:space="preserve"> فإن أريد بها الرضا</w:t>
      </w:r>
      <w:r w:rsidR="00FC5962">
        <w:rPr>
          <w:rtl/>
        </w:rPr>
        <w:t>،</w:t>
      </w:r>
      <w:r w:rsidRPr="00AD7338">
        <w:rPr>
          <w:rtl/>
        </w:rPr>
        <w:t xml:space="preserve"> فهو من أفعال القلوب الّتي لا يعلمها غيره تعالى</w:t>
      </w:r>
      <w:r w:rsidR="00FC5962">
        <w:rPr>
          <w:rtl/>
        </w:rPr>
        <w:t>،</w:t>
      </w:r>
      <w:r w:rsidRPr="00AD7338">
        <w:rPr>
          <w:rtl/>
        </w:rPr>
        <w:t xml:space="preserve"> بل لا ظنّ بها فيه</w:t>
      </w:r>
      <w:r w:rsidR="00FC5962">
        <w:rPr>
          <w:rtl/>
        </w:rPr>
        <w:t>؛</w:t>
      </w:r>
      <w:r w:rsidRPr="00AD7338">
        <w:rPr>
          <w:rtl/>
        </w:rPr>
        <w:t xml:space="preserve"> لفقد أماراتها وثبوت ضدّها</w:t>
      </w:r>
      <w:r w:rsidR="00FC5962">
        <w:rPr>
          <w:rtl/>
        </w:rPr>
        <w:t>،</w:t>
      </w:r>
      <w:r w:rsidRPr="00AD7338">
        <w:rPr>
          <w:rtl/>
        </w:rPr>
        <w:t xml:space="preserve"> وإن أريد الصفقة باليد فغير نافعة</w:t>
      </w:r>
      <w:r w:rsidR="00FC5962">
        <w:rPr>
          <w:rtl/>
        </w:rPr>
        <w:t>،</w:t>
      </w:r>
      <w:r w:rsidRPr="00AD7338">
        <w:rPr>
          <w:rtl/>
        </w:rPr>
        <w:t xml:space="preserve"> لا سيّما مع كونها واقعة عن امتناع شديد</w:t>
      </w:r>
      <w:r w:rsidR="00FC5962">
        <w:rPr>
          <w:rtl/>
        </w:rPr>
        <w:t>،</w:t>
      </w:r>
      <w:r w:rsidRPr="00AD7338">
        <w:rPr>
          <w:rtl/>
        </w:rPr>
        <w:t xml:space="preserve"> وتخلّف ظاهر</w:t>
      </w:r>
      <w:r w:rsidR="00FC5962">
        <w:rPr>
          <w:rtl/>
        </w:rPr>
        <w:t>،</w:t>
      </w:r>
      <w:r w:rsidRPr="00AD7338">
        <w:rPr>
          <w:rtl/>
        </w:rPr>
        <w:t xml:space="preserve"> وتواصل إنكار عليه</w:t>
      </w:r>
      <w:r w:rsidR="00FC5962">
        <w:rPr>
          <w:rtl/>
        </w:rPr>
        <w:t>،</w:t>
      </w:r>
      <w:r w:rsidRPr="00AD7338">
        <w:rPr>
          <w:rtl/>
        </w:rPr>
        <w:t xml:space="preserve"> وتقبيح لفعله</w:t>
      </w:r>
      <w:r w:rsidR="00FC5962">
        <w:rPr>
          <w:rtl/>
        </w:rPr>
        <w:t>،</w:t>
      </w:r>
      <w:r w:rsidRPr="00AD7338">
        <w:rPr>
          <w:rtl/>
        </w:rPr>
        <w:t xml:space="preserve"> وموالاة مراجعة</w:t>
      </w:r>
      <w:r w:rsidR="00FC5962">
        <w:rPr>
          <w:rtl/>
        </w:rPr>
        <w:t>؛</w:t>
      </w:r>
      <w:r w:rsidRPr="00AD7338">
        <w:rPr>
          <w:rtl/>
        </w:rPr>
        <w:t xml:space="preserve"> بتهديد تارة</w:t>
      </w:r>
      <w:r w:rsidR="00FC5962">
        <w:rPr>
          <w:rtl/>
        </w:rPr>
        <w:t>،</w:t>
      </w:r>
      <w:r w:rsidRPr="00AD7338">
        <w:rPr>
          <w:rtl/>
        </w:rPr>
        <w:t xml:space="preserve"> وتخويف أخرى</w:t>
      </w:r>
      <w:r w:rsidR="00FC5962">
        <w:rPr>
          <w:rtl/>
        </w:rPr>
        <w:t>،</w:t>
      </w:r>
      <w:r w:rsidRPr="00AD7338">
        <w:rPr>
          <w:rtl/>
        </w:rPr>
        <w:t xml:space="preserve"> وتحشيم وتقبيح</w:t>
      </w:r>
      <w:r w:rsidR="00FC5962">
        <w:rPr>
          <w:rtl/>
        </w:rPr>
        <w:t>،</w:t>
      </w:r>
      <w:r w:rsidRPr="00AD7338">
        <w:rPr>
          <w:rtl/>
        </w:rPr>
        <w:t xml:space="preserve"> إلى غير ذلك ممّا هو</w:t>
      </w:r>
    </w:p>
    <w:p w:rsidR="00C21654" w:rsidRPr="00AD7338" w:rsidRDefault="00C21654" w:rsidP="00C21654">
      <w:pPr>
        <w:pStyle w:val="libNormal0"/>
        <w:rPr>
          <w:rtl/>
        </w:rPr>
      </w:pPr>
      <w:r>
        <w:rPr>
          <w:rtl/>
        </w:rPr>
        <w:br w:type="page"/>
      </w:r>
      <w:r w:rsidRPr="00AD7338">
        <w:rPr>
          <w:rtl/>
        </w:rPr>
        <w:lastRenderedPageBreak/>
        <w:t>معلوم</w:t>
      </w:r>
      <w:r w:rsidR="00FC5962">
        <w:rPr>
          <w:rtl/>
        </w:rPr>
        <w:t>،</w:t>
      </w:r>
      <w:r w:rsidRPr="00AD7338">
        <w:rPr>
          <w:rtl/>
        </w:rPr>
        <w:t xml:space="preserve"> ودلالة ما وقع على هذا الوجه على كراهيّة المبايع واضحة</w:t>
      </w:r>
      <w:r w:rsidR="00FC5962">
        <w:rPr>
          <w:rtl/>
        </w:rPr>
        <w:t>،</w:t>
      </w:r>
      <w:r w:rsidRPr="00AD7338">
        <w:rPr>
          <w:rtl/>
        </w:rPr>
        <w:t xml:space="preserve"> وأمّا إظهار التسليم</w:t>
      </w:r>
      <w:r w:rsidR="00FC5962">
        <w:rPr>
          <w:rtl/>
        </w:rPr>
        <w:t>،</w:t>
      </w:r>
      <w:r w:rsidRPr="00AD7338">
        <w:rPr>
          <w:rtl/>
        </w:rPr>
        <w:t xml:space="preserve"> فعند فقد كلّ ما يظنّ معه الانتصار</w:t>
      </w:r>
      <w:r w:rsidR="00FC5962">
        <w:rPr>
          <w:rtl/>
        </w:rPr>
        <w:t>،</w:t>
      </w:r>
      <w:r w:rsidRPr="00AD7338">
        <w:rPr>
          <w:rtl/>
        </w:rPr>
        <w:t xml:space="preserve"> ولهذا صرّح </w:t>
      </w:r>
      <w:r w:rsidRPr="00C21654">
        <w:rPr>
          <w:rStyle w:val="libAlaemChar"/>
          <w:rtl/>
        </w:rPr>
        <w:t>عليه‌السلام</w:t>
      </w:r>
      <w:r w:rsidRPr="00AD7338">
        <w:rPr>
          <w:rtl/>
        </w:rPr>
        <w:t xml:space="preserve"> عند التمكّن من القول بوجود الأنصار بأكثر ما في نفسه من ظلم القوم له</w:t>
      </w:r>
      <w:r w:rsidR="00FC5962">
        <w:rPr>
          <w:rtl/>
        </w:rPr>
        <w:t>،</w:t>
      </w:r>
      <w:r w:rsidRPr="00AD7338">
        <w:rPr>
          <w:rtl/>
        </w:rPr>
        <w:t xml:space="preserve"> وتقدّمهم عليه بغير حقّ</w:t>
      </w:r>
      <w:r>
        <w:rPr>
          <w:rtl/>
        </w:rPr>
        <w:t xml:space="preserve"> ..</w:t>
      </w:r>
      <w:r w:rsidRPr="00AD7338">
        <w:rPr>
          <w:rtl/>
        </w:rPr>
        <w:t>. وذلك مانع من وقوع تسليمه عن رضى.</w:t>
      </w:r>
    </w:p>
    <w:p w:rsidR="00C21654" w:rsidRPr="00AD7338" w:rsidRDefault="00C21654" w:rsidP="00C21654">
      <w:pPr>
        <w:pStyle w:val="libNormal"/>
        <w:rPr>
          <w:rtl/>
        </w:rPr>
      </w:pPr>
      <w:r w:rsidRPr="00AD7338">
        <w:rPr>
          <w:rtl/>
        </w:rPr>
        <w:t xml:space="preserve">وكذلك حقّق الموضوع العلاّمة البياضي في الصراط المستقيم </w:t>
      </w:r>
      <w:r>
        <w:rPr>
          <w:rtl/>
        </w:rPr>
        <w:t>(</w:t>
      </w:r>
      <w:r w:rsidRPr="00AD7338">
        <w:rPr>
          <w:rtl/>
        </w:rPr>
        <w:t xml:space="preserve"> ج 3</w:t>
      </w:r>
      <w:r w:rsidR="00FC5962">
        <w:rPr>
          <w:rtl/>
        </w:rPr>
        <w:t>؛</w:t>
      </w:r>
      <w:r w:rsidRPr="00AD7338">
        <w:rPr>
          <w:rtl/>
        </w:rPr>
        <w:t xml:space="preserve"> 113</w:t>
      </w:r>
      <w:r w:rsidR="00FC5962">
        <w:rPr>
          <w:rtl/>
        </w:rPr>
        <w:t xml:space="preserve"> - </w:t>
      </w:r>
      <w:r w:rsidRPr="00AD7338">
        <w:rPr>
          <w:rtl/>
        </w:rPr>
        <w:t>116 ) وقال من جملة كلامه</w:t>
      </w:r>
      <w:r w:rsidR="00FC5962">
        <w:rPr>
          <w:rtl/>
        </w:rPr>
        <w:t>:</w:t>
      </w:r>
      <w:r w:rsidRPr="00AD7338">
        <w:rPr>
          <w:rtl/>
        </w:rPr>
        <w:t xml:space="preserve"> ولئن سلّم سكوته </w:t>
      </w:r>
      <w:r w:rsidRPr="00C21654">
        <w:rPr>
          <w:rStyle w:val="libAlaemChar"/>
          <w:rtl/>
        </w:rPr>
        <w:t>عليه‌السلام</w:t>
      </w:r>
      <w:r w:rsidRPr="00AD7338">
        <w:rPr>
          <w:rtl/>
        </w:rPr>
        <w:t xml:space="preserve"> فهو أعمّ من رضاه</w:t>
      </w:r>
      <w:r w:rsidR="00FC5962">
        <w:rPr>
          <w:rtl/>
        </w:rPr>
        <w:t>،</w:t>
      </w:r>
      <w:r w:rsidRPr="00AD7338">
        <w:rPr>
          <w:rtl/>
        </w:rPr>
        <w:t xml:space="preserve"> وقد عرف في الأصول بطلان الإجماع السكوتي</w:t>
      </w:r>
      <w:r w:rsidR="00FC5962">
        <w:rPr>
          <w:rtl/>
        </w:rPr>
        <w:t>؛</w:t>
      </w:r>
      <w:r w:rsidRPr="00AD7338">
        <w:rPr>
          <w:rtl/>
        </w:rPr>
        <w:t xml:space="preserve"> إذ لا ينسب إلى ساكت قول</w:t>
      </w:r>
      <w:r w:rsidR="00FC5962">
        <w:rPr>
          <w:rtl/>
        </w:rPr>
        <w:t>،</w:t>
      </w:r>
      <w:r w:rsidRPr="00AD7338">
        <w:rPr>
          <w:rtl/>
        </w:rPr>
        <w:t xml:space="preserve"> بل دلالة السكوت على السخط أولى من دلالته على الرضا</w:t>
      </w:r>
      <w:r w:rsidR="00FC5962">
        <w:rPr>
          <w:rtl/>
        </w:rPr>
        <w:t>،</w:t>
      </w:r>
      <w:r w:rsidRPr="00AD7338">
        <w:rPr>
          <w:rtl/>
        </w:rPr>
        <w:t xml:space="preserve"> فإن قالوا</w:t>
      </w:r>
      <w:r w:rsidR="00FC5962">
        <w:rPr>
          <w:rtl/>
        </w:rPr>
        <w:t>:</w:t>
      </w:r>
      <w:r w:rsidRPr="00AD7338">
        <w:rPr>
          <w:rtl/>
        </w:rPr>
        <w:t xml:space="preserve"> يكفي في الرضا ترك النكير</w:t>
      </w:r>
      <w:r w:rsidR="00FC5962">
        <w:rPr>
          <w:rtl/>
        </w:rPr>
        <w:t>،</w:t>
      </w:r>
      <w:r w:rsidRPr="00AD7338">
        <w:rPr>
          <w:rtl/>
        </w:rPr>
        <w:t xml:space="preserve"> قلنا</w:t>
      </w:r>
      <w:r w:rsidR="00FC5962">
        <w:rPr>
          <w:rtl/>
        </w:rPr>
        <w:t>:</w:t>
      </w:r>
      <w:r w:rsidRPr="00AD7338">
        <w:rPr>
          <w:rtl/>
        </w:rPr>
        <w:t xml:space="preserve"> لا</w:t>
      </w:r>
      <w:r w:rsidR="00FC5962">
        <w:rPr>
          <w:rtl/>
        </w:rPr>
        <w:t>،</w:t>
      </w:r>
      <w:r w:rsidRPr="00AD7338">
        <w:rPr>
          <w:rtl/>
        </w:rPr>
        <w:t xml:space="preserve"> فإنّ السخط أسبق</w:t>
      </w:r>
      <w:r w:rsidR="00FC5962">
        <w:rPr>
          <w:rtl/>
        </w:rPr>
        <w:t>؛</w:t>
      </w:r>
      <w:r w:rsidRPr="00AD7338">
        <w:rPr>
          <w:rtl/>
        </w:rPr>
        <w:t xml:space="preserve"> للإجماع على تأخّره </w:t>
      </w:r>
      <w:r w:rsidRPr="00C21654">
        <w:rPr>
          <w:rStyle w:val="libAlaemChar"/>
          <w:rtl/>
        </w:rPr>
        <w:t>عليه‌السلام</w:t>
      </w:r>
      <w:r w:rsidRPr="00AD7338">
        <w:rPr>
          <w:rtl/>
        </w:rPr>
        <w:t xml:space="preserve"> عن البيعة كراهة لها</w:t>
      </w:r>
      <w:r w:rsidR="00FC5962">
        <w:rPr>
          <w:rtl/>
        </w:rPr>
        <w:t>،</w:t>
      </w:r>
      <w:r w:rsidRPr="00AD7338">
        <w:rPr>
          <w:rtl/>
        </w:rPr>
        <w:t xml:space="preserve"> قالوا</w:t>
      </w:r>
      <w:r w:rsidR="00FC5962">
        <w:rPr>
          <w:rtl/>
        </w:rPr>
        <w:t>:</w:t>
      </w:r>
      <w:r w:rsidRPr="00AD7338">
        <w:rPr>
          <w:rtl/>
        </w:rPr>
        <w:t xml:space="preserve"> وفي وصيّة النبي </w:t>
      </w:r>
      <w:r w:rsidRPr="00C21654">
        <w:rPr>
          <w:rStyle w:val="libAlaemChar"/>
          <w:rtl/>
        </w:rPr>
        <w:t>صلى‌الله‌عليه‌وآله</w:t>
      </w:r>
      <w:r w:rsidRPr="00AD7338">
        <w:rPr>
          <w:rtl/>
        </w:rPr>
        <w:t xml:space="preserve"> له </w:t>
      </w:r>
      <w:r w:rsidRPr="00C21654">
        <w:rPr>
          <w:rStyle w:val="libAlaemChar"/>
          <w:rtl/>
        </w:rPr>
        <w:t>عليه‌السلام</w:t>
      </w:r>
      <w:r w:rsidRPr="00AD7338">
        <w:rPr>
          <w:rtl/>
        </w:rPr>
        <w:t xml:space="preserve"> « أن لا توقع فتنة »</w:t>
      </w:r>
      <w:r w:rsidR="00FC5962">
        <w:rPr>
          <w:rtl/>
        </w:rPr>
        <w:t>،</w:t>
      </w:r>
      <w:r w:rsidRPr="00AD7338">
        <w:rPr>
          <w:rtl/>
        </w:rPr>
        <w:t xml:space="preserve"> دليل صحّة خلافتهم</w:t>
      </w:r>
      <w:r w:rsidR="00FC5962">
        <w:rPr>
          <w:rtl/>
        </w:rPr>
        <w:t>،</w:t>
      </w:r>
      <w:r w:rsidRPr="00AD7338">
        <w:rPr>
          <w:rtl/>
        </w:rPr>
        <w:t xml:space="preserve"> قلنا</w:t>
      </w:r>
      <w:r w:rsidR="00FC5962">
        <w:rPr>
          <w:rtl/>
        </w:rPr>
        <w:t>:</w:t>
      </w:r>
      <w:r w:rsidRPr="00AD7338">
        <w:rPr>
          <w:rtl/>
        </w:rPr>
        <w:t xml:space="preserve"> قد أمر الله نبيّه بالصبر على أذى الكفّار</w:t>
      </w:r>
      <w:r w:rsidR="00FC5962">
        <w:rPr>
          <w:rtl/>
        </w:rPr>
        <w:t>،</w:t>
      </w:r>
      <w:r w:rsidRPr="00AD7338">
        <w:rPr>
          <w:rtl/>
        </w:rPr>
        <w:t xml:space="preserve"> حتّى نزلت آية السيف</w:t>
      </w:r>
      <w:r w:rsidR="00FC5962">
        <w:rPr>
          <w:rtl/>
        </w:rPr>
        <w:t>،</w:t>
      </w:r>
      <w:r w:rsidRPr="00AD7338">
        <w:rPr>
          <w:rtl/>
        </w:rPr>
        <w:t xml:space="preserve"> وقد أخرج صاحب جامع الأصول</w:t>
      </w:r>
      <w:r w:rsidR="00FC5962">
        <w:rPr>
          <w:rtl/>
        </w:rPr>
        <w:t>،</w:t>
      </w:r>
      <w:r w:rsidRPr="00AD7338">
        <w:rPr>
          <w:rtl/>
        </w:rPr>
        <w:t xml:space="preserve"> عن أبي ذرّ</w:t>
      </w:r>
      <w:r w:rsidR="00FC5962">
        <w:rPr>
          <w:rtl/>
        </w:rPr>
        <w:t>،</w:t>
      </w:r>
      <w:r w:rsidRPr="00AD7338">
        <w:rPr>
          <w:rtl/>
        </w:rPr>
        <w:t xml:space="preserve"> قول النبي </w:t>
      </w:r>
      <w:r w:rsidRPr="00C21654">
        <w:rPr>
          <w:rStyle w:val="libAlaemChar"/>
          <w:rtl/>
        </w:rPr>
        <w:t>صلى‌الله‌عليه‌وآله</w:t>
      </w:r>
      <w:r w:rsidR="00FC5962">
        <w:rPr>
          <w:rtl/>
        </w:rPr>
        <w:t>:</w:t>
      </w:r>
      <w:r w:rsidRPr="00AD7338">
        <w:rPr>
          <w:rtl/>
        </w:rPr>
        <w:t xml:space="preserve"> كيف أنتم وأئمّة من بعدي يستأثرون بهذا الفيء</w:t>
      </w:r>
      <w:r>
        <w:rPr>
          <w:rtl/>
        </w:rPr>
        <w:t>؟!</w:t>
      </w:r>
      <w:r w:rsidRPr="00AD7338">
        <w:rPr>
          <w:rtl/>
        </w:rPr>
        <w:t xml:space="preserve"> قلت</w:t>
      </w:r>
      <w:r w:rsidR="00FC5962">
        <w:rPr>
          <w:rtl/>
        </w:rPr>
        <w:t>:</w:t>
      </w:r>
      <w:r w:rsidRPr="00AD7338">
        <w:rPr>
          <w:rtl/>
        </w:rPr>
        <w:t xml:space="preserve"> أضرب بسيفي حتّى ألقاك</w:t>
      </w:r>
      <w:r w:rsidR="00FC5962">
        <w:rPr>
          <w:rtl/>
        </w:rPr>
        <w:t>،</w:t>
      </w:r>
      <w:r w:rsidRPr="00AD7338">
        <w:rPr>
          <w:rtl/>
        </w:rPr>
        <w:t xml:space="preserve"> قال</w:t>
      </w:r>
      <w:r w:rsidR="00FC5962">
        <w:rPr>
          <w:rtl/>
        </w:rPr>
        <w:t>:</w:t>
      </w:r>
      <w:r w:rsidRPr="00AD7338">
        <w:rPr>
          <w:rtl/>
        </w:rPr>
        <w:t xml:space="preserve"> هل أدلّك على خير من ذلك</w:t>
      </w:r>
      <w:r>
        <w:rPr>
          <w:rtl/>
        </w:rPr>
        <w:t>؟</w:t>
      </w:r>
      <w:r w:rsidRPr="00AD7338">
        <w:rPr>
          <w:rtl/>
        </w:rPr>
        <w:t xml:space="preserve"> تصبر حتّى تلقاني.</w:t>
      </w:r>
    </w:p>
    <w:p w:rsidR="00C21654" w:rsidRPr="00AD7338" w:rsidRDefault="00C21654" w:rsidP="00C21654">
      <w:pPr>
        <w:pStyle w:val="libNormal"/>
        <w:rPr>
          <w:rtl/>
        </w:rPr>
      </w:pPr>
      <w:r w:rsidRPr="00AD7338">
        <w:rPr>
          <w:rtl/>
        </w:rPr>
        <w:t xml:space="preserve">وفي كشف الاشتباه </w:t>
      </w:r>
      <w:r>
        <w:rPr>
          <w:rtl/>
        </w:rPr>
        <w:t>(</w:t>
      </w:r>
      <w:r w:rsidRPr="00AD7338">
        <w:rPr>
          <w:rtl/>
        </w:rPr>
        <w:t>88) قال</w:t>
      </w:r>
      <w:r w:rsidR="00FC5962">
        <w:rPr>
          <w:rtl/>
        </w:rPr>
        <w:t>:</w:t>
      </w:r>
      <w:r w:rsidRPr="00AD7338">
        <w:rPr>
          <w:rtl/>
        </w:rPr>
        <w:t xml:space="preserve"> ونحن ننكر حجيّة الإجماع [ على أبي بكر ] وتحقّقه</w:t>
      </w:r>
      <w:r w:rsidR="00FC5962">
        <w:rPr>
          <w:rtl/>
        </w:rPr>
        <w:t>،</w:t>
      </w:r>
      <w:r w:rsidRPr="00AD7338">
        <w:rPr>
          <w:rtl/>
        </w:rPr>
        <w:t xml:space="preserve"> أمّا عدم حجيّته</w:t>
      </w:r>
      <w:r w:rsidR="00FC5962">
        <w:rPr>
          <w:rtl/>
        </w:rPr>
        <w:t>؛</w:t>
      </w:r>
      <w:r w:rsidRPr="00AD7338">
        <w:rPr>
          <w:rtl/>
        </w:rPr>
        <w:t xml:space="preserve"> فلأنّ الإجماع إنّما يعتبر عندنا إذا كشف عن رضى المعصوم</w:t>
      </w:r>
      <w:r w:rsidR="00FC5962">
        <w:rPr>
          <w:rtl/>
        </w:rPr>
        <w:t>،</w:t>
      </w:r>
      <w:r w:rsidRPr="00AD7338">
        <w:rPr>
          <w:rtl/>
        </w:rPr>
        <w:t xml:space="preserve"> وبيعة أبي بكر لم تقترن بموافقة الإمام أمير المؤمنين</w:t>
      </w:r>
      <w:r w:rsidR="00FC5962">
        <w:rPr>
          <w:rtl/>
        </w:rPr>
        <w:t>،</w:t>
      </w:r>
      <w:r w:rsidRPr="00AD7338">
        <w:rPr>
          <w:rtl/>
        </w:rPr>
        <w:t xml:space="preserve"> وأمّا عدم تحقّقه</w:t>
      </w:r>
      <w:r w:rsidR="00FC5962">
        <w:rPr>
          <w:rtl/>
        </w:rPr>
        <w:t>؛</w:t>
      </w:r>
      <w:r w:rsidRPr="00AD7338">
        <w:rPr>
          <w:rtl/>
        </w:rPr>
        <w:t xml:space="preserve"> فلتخلّف الإمام أمير المؤمنين وجماعة من الصحابة عن بيعة أبي بكر</w:t>
      </w:r>
      <w:r w:rsidR="00FC5962">
        <w:rPr>
          <w:rtl/>
        </w:rPr>
        <w:t>؛</w:t>
      </w:r>
      <w:r w:rsidRPr="00AD7338">
        <w:rPr>
          <w:rtl/>
        </w:rPr>
        <w:t xml:space="preserve"> إذ قد اجتمعت الأمّة على أنّه تخلّف عن بيعة أبي بكر</w:t>
      </w:r>
      <w:r w:rsidR="00FC5962">
        <w:rPr>
          <w:rtl/>
        </w:rPr>
        <w:t>،</w:t>
      </w:r>
      <w:r w:rsidRPr="00AD7338">
        <w:rPr>
          <w:rtl/>
        </w:rPr>
        <w:t xml:space="preserve"> فالمقلّ يقول بتأخّره ثلاثة أيّام</w:t>
      </w:r>
      <w:r w:rsidR="00FC5962">
        <w:rPr>
          <w:rtl/>
        </w:rPr>
        <w:t>،</w:t>
      </w:r>
      <w:r w:rsidRPr="00AD7338">
        <w:rPr>
          <w:rtl/>
        </w:rPr>
        <w:t xml:space="preserve"> ومنهم من يقول</w:t>
      </w:r>
      <w:r w:rsidR="00FC5962">
        <w:rPr>
          <w:rtl/>
        </w:rPr>
        <w:t>:</w:t>
      </w:r>
      <w:r w:rsidRPr="00AD7338">
        <w:rPr>
          <w:rtl/>
        </w:rPr>
        <w:t xml:space="preserve"> تأخّر حتّى ماتت فاطمة </w:t>
      </w:r>
      <w:r w:rsidRPr="00C21654">
        <w:rPr>
          <w:rStyle w:val="libAlaemChar"/>
          <w:rtl/>
        </w:rPr>
        <w:t>عليها‌السلام</w:t>
      </w:r>
      <w:r w:rsidR="00FC5962">
        <w:rPr>
          <w:rtl/>
        </w:rPr>
        <w:t>،</w:t>
      </w:r>
      <w:r w:rsidRPr="00AD7338">
        <w:rPr>
          <w:rtl/>
        </w:rPr>
        <w:t xml:space="preserve"> ثم بايع بعد موتها</w:t>
      </w:r>
      <w:r w:rsidR="00FC5962">
        <w:rPr>
          <w:rtl/>
        </w:rPr>
        <w:t>،</w:t>
      </w:r>
      <w:r w:rsidRPr="00AD7338">
        <w:rPr>
          <w:rtl/>
        </w:rPr>
        <w:t xml:space="preserve"> ومنهم من يقول</w:t>
      </w:r>
      <w:r w:rsidR="00FC5962">
        <w:rPr>
          <w:rtl/>
        </w:rPr>
        <w:t>:</w:t>
      </w:r>
      <w:r w:rsidRPr="00AD7338">
        <w:rPr>
          <w:rtl/>
        </w:rPr>
        <w:t xml:space="preserve"> تأخّر أربعين يوما</w:t>
      </w:r>
      <w:r w:rsidR="00FC5962">
        <w:rPr>
          <w:rtl/>
        </w:rPr>
        <w:t>،</w:t>
      </w:r>
      <w:r w:rsidRPr="00AD7338">
        <w:rPr>
          <w:rtl/>
        </w:rPr>
        <w:t xml:space="preserve"> ومنهم من يقول</w:t>
      </w:r>
      <w:r w:rsidR="00FC5962">
        <w:rPr>
          <w:rtl/>
        </w:rPr>
        <w:t>:</w:t>
      </w:r>
      <w:r w:rsidRPr="00AD7338">
        <w:rPr>
          <w:rtl/>
        </w:rPr>
        <w:t xml:space="preserve"> تأخّر ستّة أشهر</w:t>
      </w:r>
      <w:r w:rsidR="00FC5962">
        <w:rPr>
          <w:rtl/>
        </w:rPr>
        <w:t>،</w:t>
      </w:r>
      <w:r w:rsidRPr="00AD7338">
        <w:rPr>
          <w:rtl/>
        </w:rPr>
        <w:t xml:space="preserve"> والمحقّقون من أهل الإماميّة يقولون</w:t>
      </w:r>
      <w:r w:rsidR="00FC5962">
        <w:rPr>
          <w:rtl/>
        </w:rPr>
        <w:t>:</w:t>
      </w:r>
      <w:r w:rsidRPr="00AD7338">
        <w:rPr>
          <w:rtl/>
        </w:rPr>
        <w:t xml:space="preserve"> لم يبايع ساعة قطّ. وانظر هذا الكلام في الفصول المختارة من العيون والمحاسن </w:t>
      </w:r>
      <w:r>
        <w:rPr>
          <w:rtl/>
        </w:rPr>
        <w:t>(</w:t>
      </w:r>
      <w:r w:rsidRPr="00AD7338">
        <w:rPr>
          <w:rtl/>
        </w:rPr>
        <w:t>56) وهو اختيار الشريف المرتضى من كتاب العيون والمحاسن للشيخ المفيد.</w:t>
      </w:r>
    </w:p>
    <w:p w:rsidR="00C21654" w:rsidRPr="00AD7338" w:rsidRDefault="00C21654" w:rsidP="00C21654">
      <w:pPr>
        <w:pStyle w:val="libNormal"/>
        <w:rPr>
          <w:rtl/>
        </w:rPr>
      </w:pPr>
      <w:r w:rsidRPr="00AD7338">
        <w:rPr>
          <w:rtl/>
        </w:rPr>
        <w:t xml:space="preserve">وفي كتاب سليم </w:t>
      </w:r>
      <w:r>
        <w:rPr>
          <w:rtl/>
        </w:rPr>
        <w:t>(</w:t>
      </w:r>
      <w:r w:rsidRPr="00AD7338">
        <w:rPr>
          <w:rtl/>
        </w:rPr>
        <w:t>89)</w:t>
      </w:r>
      <w:r w:rsidR="00FC5962">
        <w:rPr>
          <w:rtl/>
        </w:rPr>
        <w:t>:</w:t>
      </w:r>
      <w:r w:rsidRPr="00AD7338">
        <w:rPr>
          <w:rtl/>
        </w:rPr>
        <w:t xml:space="preserve"> ثمّ قال [ عمر ]</w:t>
      </w:r>
      <w:r w:rsidR="00FC5962">
        <w:rPr>
          <w:rtl/>
        </w:rPr>
        <w:t>:</w:t>
      </w:r>
      <w:r w:rsidRPr="00AD7338">
        <w:rPr>
          <w:rtl/>
        </w:rPr>
        <w:t xml:space="preserve"> قم يا بن أبي طالب فبايع</w:t>
      </w:r>
      <w:r w:rsidR="00FC5962">
        <w:rPr>
          <w:rtl/>
        </w:rPr>
        <w:t>،</w:t>
      </w:r>
      <w:r w:rsidRPr="00AD7338">
        <w:rPr>
          <w:rtl/>
        </w:rPr>
        <w:t xml:space="preserve"> فقال</w:t>
      </w:r>
      <w:r w:rsidR="00FC5962">
        <w:rPr>
          <w:rtl/>
        </w:rPr>
        <w:t>:</w:t>
      </w:r>
      <w:r w:rsidRPr="00AD7338">
        <w:rPr>
          <w:rtl/>
        </w:rPr>
        <w:t xml:space="preserve"> فإن لم أفعل</w:t>
      </w:r>
      <w:r>
        <w:rPr>
          <w:rtl/>
        </w:rPr>
        <w:t>؟</w:t>
      </w:r>
      <w:r>
        <w:rPr>
          <w:rFonts w:hint="cs"/>
          <w:rtl/>
        </w:rPr>
        <w:t xml:space="preserve"> </w:t>
      </w:r>
      <w:r w:rsidRPr="00AD7338">
        <w:rPr>
          <w:rtl/>
        </w:rPr>
        <w:t>قال</w:t>
      </w:r>
      <w:r w:rsidR="00FC5962">
        <w:rPr>
          <w:rtl/>
        </w:rPr>
        <w:t>:</w:t>
      </w:r>
      <w:r w:rsidRPr="00AD7338">
        <w:rPr>
          <w:rtl/>
        </w:rPr>
        <w:t xml:space="preserve"> إذا والله نضرب عنقك</w:t>
      </w:r>
      <w:r w:rsidR="00FC5962">
        <w:rPr>
          <w:rtl/>
        </w:rPr>
        <w:t>،</w:t>
      </w:r>
      <w:r w:rsidRPr="00AD7338">
        <w:rPr>
          <w:rtl/>
        </w:rPr>
        <w:t xml:space="preserve"> فاحتجّ عليهم ثلاث مرّات</w:t>
      </w:r>
      <w:r w:rsidR="00FC5962">
        <w:rPr>
          <w:rtl/>
        </w:rPr>
        <w:t>،</w:t>
      </w:r>
      <w:r w:rsidRPr="00AD7338">
        <w:rPr>
          <w:rtl/>
        </w:rPr>
        <w:t xml:space="preserve"> ثمّ مدّ يده من غير أن يفتح كفّه</w:t>
      </w:r>
      <w:r w:rsidR="00FC5962">
        <w:rPr>
          <w:rtl/>
        </w:rPr>
        <w:t>،</w:t>
      </w:r>
    </w:p>
    <w:p w:rsidR="00C21654" w:rsidRPr="00AD7338" w:rsidRDefault="00C21654" w:rsidP="00C21654">
      <w:pPr>
        <w:pStyle w:val="libNormal0"/>
        <w:rPr>
          <w:rtl/>
        </w:rPr>
      </w:pPr>
      <w:r>
        <w:rPr>
          <w:rtl/>
        </w:rPr>
        <w:br w:type="page"/>
      </w:r>
      <w:r w:rsidRPr="00AD7338">
        <w:rPr>
          <w:rtl/>
        </w:rPr>
        <w:lastRenderedPageBreak/>
        <w:t>فضرب عليها أبو بكر ورضي بذلك منه</w:t>
      </w:r>
      <w:r>
        <w:rPr>
          <w:rtl/>
        </w:rPr>
        <w:t xml:space="preserve"> ..</w:t>
      </w:r>
      <w:r w:rsidRPr="00AD7338">
        <w:rPr>
          <w:rtl/>
        </w:rPr>
        <w:t>. وقيل للزبير</w:t>
      </w:r>
      <w:r w:rsidR="00FC5962">
        <w:rPr>
          <w:rtl/>
        </w:rPr>
        <w:t>:</w:t>
      </w:r>
      <w:r w:rsidRPr="00AD7338">
        <w:rPr>
          <w:rtl/>
        </w:rPr>
        <w:t xml:space="preserve"> بايع</w:t>
      </w:r>
      <w:r w:rsidR="00FC5962">
        <w:rPr>
          <w:rtl/>
        </w:rPr>
        <w:t>،</w:t>
      </w:r>
      <w:r w:rsidRPr="00AD7338">
        <w:rPr>
          <w:rtl/>
        </w:rPr>
        <w:t xml:space="preserve"> فأبى</w:t>
      </w:r>
      <w:r>
        <w:rPr>
          <w:rtl/>
        </w:rPr>
        <w:t xml:space="preserve"> ..</w:t>
      </w:r>
      <w:r w:rsidRPr="00AD7338">
        <w:rPr>
          <w:rtl/>
        </w:rPr>
        <w:t>. قال سلمان</w:t>
      </w:r>
      <w:r w:rsidR="00FC5962">
        <w:rPr>
          <w:rtl/>
        </w:rPr>
        <w:t>:</w:t>
      </w:r>
      <w:r w:rsidRPr="00AD7338">
        <w:rPr>
          <w:rtl/>
        </w:rPr>
        <w:t xml:space="preserve"> ثمّ أخذوني فوجئوا عنقي حتّى تركوها كالسّلعة</w:t>
      </w:r>
      <w:r w:rsidR="00FC5962">
        <w:rPr>
          <w:rtl/>
        </w:rPr>
        <w:t>،</w:t>
      </w:r>
      <w:r w:rsidRPr="00AD7338">
        <w:rPr>
          <w:rtl/>
        </w:rPr>
        <w:t xml:space="preserve"> ثمّ أخذوا يدي فبايعت مكرها</w:t>
      </w:r>
      <w:r w:rsidR="00FC5962">
        <w:rPr>
          <w:rtl/>
        </w:rPr>
        <w:t>،</w:t>
      </w:r>
      <w:r w:rsidRPr="00AD7338">
        <w:rPr>
          <w:rtl/>
        </w:rPr>
        <w:t xml:space="preserve"> ثمّ بايع أبو ذرّ والمقداد مكرهين</w:t>
      </w:r>
      <w:r w:rsidR="00FC5962">
        <w:rPr>
          <w:rtl/>
        </w:rPr>
        <w:t>،</w:t>
      </w:r>
      <w:r w:rsidRPr="00AD7338">
        <w:rPr>
          <w:rtl/>
        </w:rPr>
        <w:t xml:space="preserve"> وما بايع أحد من الأمّة مكرها غير عليّ </w:t>
      </w:r>
      <w:r w:rsidRPr="00C21654">
        <w:rPr>
          <w:rStyle w:val="libAlaemChar"/>
          <w:rtl/>
        </w:rPr>
        <w:t>عليه‌السلام</w:t>
      </w:r>
      <w:r w:rsidRPr="00AD7338">
        <w:rPr>
          <w:rtl/>
        </w:rPr>
        <w:t xml:space="preserve"> وأربعتنا.</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128) قول عليّ </w:t>
      </w:r>
      <w:r w:rsidRPr="00C21654">
        <w:rPr>
          <w:rStyle w:val="libAlaemChar"/>
          <w:rtl/>
        </w:rPr>
        <w:t>عليه‌السلام</w:t>
      </w:r>
      <w:r w:rsidR="00FC5962">
        <w:rPr>
          <w:rtl/>
        </w:rPr>
        <w:t>:</w:t>
      </w:r>
      <w:r w:rsidRPr="00AD7338">
        <w:rPr>
          <w:rtl/>
        </w:rPr>
        <w:t xml:space="preserve"> ولم يكن معي أحد من أهل بيتي أصول به</w:t>
      </w:r>
      <w:r w:rsidR="00FC5962">
        <w:rPr>
          <w:rtl/>
        </w:rPr>
        <w:t>،</w:t>
      </w:r>
      <w:r w:rsidRPr="00AD7338">
        <w:rPr>
          <w:rtl/>
        </w:rPr>
        <w:t xml:space="preserve"> ولا أقوى به</w:t>
      </w:r>
      <w:r w:rsidR="00FC5962">
        <w:rPr>
          <w:rtl/>
        </w:rPr>
        <w:t>،</w:t>
      </w:r>
      <w:r w:rsidRPr="00AD7338">
        <w:rPr>
          <w:rtl/>
        </w:rPr>
        <w:t xml:space="preserve"> أمّا حمزة فقتل يوم أحد</w:t>
      </w:r>
      <w:r w:rsidR="00FC5962">
        <w:rPr>
          <w:rtl/>
        </w:rPr>
        <w:t>،</w:t>
      </w:r>
      <w:r w:rsidRPr="00AD7338">
        <w:rPr>
          <w:rtl/>
        </w:rPr>
        <w:t xml:space="preserve"> وأمّا جعفر فقتل يوم مؤتة</w:t>
      </w:r>
      <w:r>
        <w:rPr>
          <w:rtl/>
        </w:rPr>
        <w:t xml:space="preserve"> ..</w:t>
      </w:r>
      <w:r w:rsidRPr="00AD7338">
        <w:rPr>
          <w:rtl/>
        </w:rPr>
        <w:t>. فأكرهوني وقهروني</w:t>
      </w:r>
      <w:r w:rsidR="00FC5962">
        <w:rPr>
          <w:rtl/>
        </w:rPr>
        <w:t>،</w:t>
      </w:r>
      <w:r w:rsidRPr="00AD7338">
        <w:rPr>
          <w:rtl/>
        </w:rPr>
        <w:t xml:space="preserve"> فقلت كما قال هارون لأخيه</w:t>
      </w:r>
      <w:r w:rsidR="00FC5962">
        <w:rPr>
          <w:rtl/>
        </w:rPr>
        <w:t>:</w:t>
      </w:r>
      <w:r w:rsidRPr="00AD7338">
        <w:rPr>
          <w:rtl/>
        </w:rPr>
        <w:t xml:space="preserve"> يا </w:t>
      </w:r>
      <w:r w:rsidRPr="00C21654">
        <w:rPr>
          <w:rStyle w:val="libAlaemChar"/>
          <w:rtl/>
        </w:rPr>
        <w:t>(</w:t>
      </w:r>
      <w:r w:rsidRPr="00C21654">
        <w:rPr>
          <w:rStyle w:val="libAieChar"/>
          <w:rtl/>
        </w:rPr>
        <w:t xml:space="preserve"> ابْنَ أُمَّ إِنَّ الْقَوْمَ اسْتَضْعَفُونِي وَكادُوا يَقْتُلُونَنِي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فلي بهارون أسوة حسنة</w:t>
      </w:r>
      <w:r w:rsidR="00FC5962">
        <w:rPr>
          <w:rtl/>
        </w:rPr>
        <w:t>،</w:t>
      </w:r>
      <w:r w:rsidRPr="00AD7338">
        <w:rPr>
          <w:rtl/>
        </w:rPr>
        <w:t xml:space="preserve"> ولي بعهد رسول الله </w:t>
      </w:r>
      <w:r w:rsidRPr="00C21654">
        <w:rPr>
          <w:rStyle w:val="libAlaemChar"/>
          <w:rtl/>
        </w:rPr>
        <w:t>صلى‌الله‌عليه‌وآله</w:t>
      </w:r>
      <w:r w:rsidRPr="00AD7338">
        <w:rPr>
          <w:rtl/>
        </w:rPr>
        <w:t xml:space="preserve"> إليّ حجّة قويّة.</w:t>
      </w:r>
    </w:p>
    <w:p w:rsidR="00C21654" w:rsidRPr="00AD7338" w:rsidRDefault="00C21654" w:rsidP="00C21654">
      <w:pPr>
        <w:pStyle w:val="libNormal"/>
        <w:rPr>
          <w:rtl/>
        </w:rPr>
      </w:pPr>
      <w:r w:rsidRPr="00AD7338">
        <w:rPr>
          <w:rtl/>
        </w:rPr>
        <w:t xml:space="preserve">وفي الشافي في الإمامة </w:t>
      </w:r>
      <w:r>
        <w:rPr>
          <w:rtl/>
        </w:rPr>
        <w:t>(</w:t>
      </w:r>
      <w:r w:rsidRPr="00AD7338">
        <w:rPr>
          <w:rtl/>
        </w:rPr>
        <w:t xml:space="preserve"> ج 3</w:t>
      </w:r>
      <w:r w:rsidR="00FC5962">
        <w:rPr>
          <w:rtl/>
        </w:rPr>
        <w:t>؛</w:t>
      </w:r>
      <w:r w:rsidRPr="00AD7338">
        <w:rPr>
          <w:rtl/>
        </w:rPr>
        <w:t xml:space="preserve"> 244 )</w:t>
      </w:r>
      <w:r w:rsidR="00FC5962">
        <w:rPr>
          <w:rtl/>
        </w:rPr>
        <w:t>:</w:t>
      </w:r>
      <w:r w:rsidRPr="00AD7338">
        <w:rPr>
          <w:rtl/>
        </w:rPr>
        <w:t xml:space="preserve"> روى إبراهيم</w:t>
      </w:r>
      <w:r w:rsidR="00FC5962">
        <w:rPr>
          <w:rtl/>
        </w:rPr>
        <w:t>،</w:t>
      </w:r>
      <w:r w:rsidRPr="00AD7338">
        <w:rPr>
          <w:rtl/>
        </w:rPr>
        <w:t xml:space="preserve"> عن يحيى بن الحسن</w:t>
      </w:r>
      <w:r w:rsidR="00FC5962">
        <w:rPr>
          <w:rtl/>
        </w:rPr>
        <w:t>،</w:t>
      </w:r>
      <w:r w:rsidRPr="00AD7338">
        <w:rPr>
          <w:rtl/>
        </w:rPr>
        <w:t xml:space="preserve"> عن عاصم بن عامر</w:t>
      </w:r>
      <w:r w:rsidR="00FC5962">
        <w:rPr>
          <w:rtl/>
        </w:rPr>
        <w:t>،</w:t>
      </w:r>
      <w:r w:rsidRPr="00AD7338">
        <w:rPr>
          <w:rtl/>
        </w:rPr>
        <w:t xml:space="preserve"> عن نوح بن درّاج</w:t>
      </w:r>
      <w:r w:rsidR="00FC5962">
        <w:rPr>
          <w:rtl/>
        </w:rPr>
        <w:t>،</w:t>
      </w:r>
      <w:r w:rsidRPr="00AD7338">
        <w:rPr>
          <w:rtl/>
        </w:rPr>
        <w:t xml:space="preserve"> عن داود بن يزيد الأوديّ</w:t>
      </w:r>
      <w:r w:rsidR="00FC5962">
        <w:rPr>
          <w:rtl/>
        </w:rPr>
        <w:t>،</w:t>
      </w:r>
      <w:r w:rsidRPr="00AD7338">
        <w:rPr>
          <w:rtl/>
        </w:rPr>
        <w:t xml:space="preserve"> عن أبيه</w:t>
      </w:r>
      <w:r w:rsidR="00FC5962">
        <w:rPr>
          <w:rtl/>
        </w:rPr>
        <w:t>،</w:t>
      </w:r>
      <w:r w:rsidRPr="00AD7338">
        <w:rPr>
          <w:rtl/>
        </w:rPr>
        <w:t xml:space="preserve"> عن عديّ بن حاتم</w:t>
      </w:r>
      <w:r w:rsidR="00FC5962">
        <w:rPr>
          <w:rtl/>
        </w:rPr>
        <w:t>،</w:t>
      </w:r>
      <w:r w:rsidRPr="00AD7338">
        <w:rPr>
          <w:rtl/>
        </w:rPr>
        <w:t xml:space="preserve"> قال</w:t>
      </w:r>
      <w:r w:rsidR="00FC5962">
        <w:rPr>
          <w:rtl/>
        </w:rPr>
        <w:t>:</w:t>
      </w:r>
      <w:r w:rsidRPr="00AD7338">
        <w:rPr>
          <w:rtl/>
        </w:rPr>
        <w:t xml:space="preserve"> ما رحمت أحدا رحمتي عليّا</w:t>
      </w:r>
      <w:r w:rsidR="00FC5962">
        <w:rPr>
          <w:rtl/>
        </w:rPr>
        <w:t>،</w:t>
      </w:r>
      <w:r w:rsidRPr="00AD7338">
        <w:rPr>
          <w:rtl/>
        </w:rPr>
        <w:t xml:space="preserve"> حين أتي به ملبّبا</w:t>
      </w:r>
      <w:r w:rsidR="00FC5962">
        <w:rPr>
          <w:rtl/>
        </w:rPr>
        <w:t>،</w:t>
      </w:r>
      <w:r w:rsidRPr="00AD7338">
        <w:rPr>
          <w:rtl/>
        </w:rPr>
        <w:t xml:space="preserve"> فقيل له</w:t>
      </w:r>
      <w:r w:rsidR="00FC5962">
        <w:rPr>
          <w:rtl/>
        </w:rPr>
        <w:t>:</w:t>
      </w:r>
      <w:r w:rsidRPr="00AD7338">
        <w:rPr>
          <w:rtl/>
        </w:rPr>
        <w:t xml:space="preserve"> بايع</w:t>
      </w:r>
      <w:r w:rsidR="00FC5962">
        <w:rPr>
          <w:rtl/>
        </w:rPr>
        <w:t>،</w:t>
      </w:r>
      <w:r w:rsidRPr="00AD7338">
        <w:rPr>
          <w:rtl/>
        </w:rPr>
        <w:t xml:space="preserve"> قال</w:t>
      </w:r>
      <w:r w:rsidR="00FC5962">
        <w:rPr>
          <w:rtl/>
        </w:rPr>
        <w:t>:</w:t>
      </w:r>
      <w:r w:rsidRPr="00AD7338">
        <w:rPr>
          <w:rtl/>
        </w:rPr>
        <w:t xml:space="preserve"> فإن لم أفعل</w:t>
      </w:r>
      <w:r>
        <w:rPr>
          <w:rtl/>
        </w:rPr>
        <w:t>؟</w:t>
      </w:r>
      <w:r w:rsidRPr="00AD7338">
        <w:rPr>
          <w:rtl/>
        </w:rPr>
        <w:t xml:space="preserve"> قالوا</w:t>
      </w:r>
      <w:r w:rsidR="00FC5962">
        <w:rPr>
          <w:rtl/>
        </w:rPr>
        <w:t>:</w:t>
      </w:r>
      <w:r w:rsidRPr="00AD7338">
        <w:rPr>
          <w:rtl/>
        </w:rPr>
        <w:t xml:space="preserve"> إذا نقتلك</w:t>
      </w:r>
      <w:r w:rsidR="00FC5962">
        <w:rPr>
          <w:rtl/>
        </w:rPr>
        <w:t>،</w:t>
      </w:r>
      <w:r w:rsidRPr="00AD7338">
        <w:rPr>
          <w:rtl/>
        </w:rPr>
        <w:t xml:space="preserve"> قال</w:t>
      </w:r>
      <w:r w:rsidR="00FC5962">
        <w:rPr>
          <w:rtl/>
        </w:rPr>
        <w:t>:</w:t>
      </w:r>
      <w:r w:rsidRPr="00AD7338">
        <w:rPr>
          <w:rtl/>
        </w:rPr>
        <w:t xml:space="preserve"> إذا تقتلون عبد الله وأخا رسوله</w:t>
      </w:r>
      <w:r w:rsidR="00FC5962">
        <w:rPr>
          <w:rtl/>
        </w:rPr>
        <w:t>،</w:t>
      </w:r>
      <w:r w:rsidRPr="00AD7338">
        <w:rPr>
          <w:rtl/>
        </w:rPr>
        <w:t xml:space="preserve"> ثمّ بايع كذا</w:t>
      </w:r>
      <w:r w:rsidR="00FC5962">
        <w:rPr>
          <w:rtl/>
        </w:rPr>
        <w:t>،</w:t>
      </w:r>
      <w:r w:rsidRPr="00AD7338">
        <w:rPr>
          <w:rtl/>
        </w:rPr>
        <w:t xml:space="preserve"> وضمّ يده اليمنى.</w:t>
      </w:r>
    </w:p>
    <w:p w:rsidR="00C21654" w:rsidRPr="00AD7338" w:rsidRDefault="00C21654" w:rsidP="00C21654">
      <w:pPr>
        <w:pStyle w:val="libNormal"/>
        <w:rPr>
          <w:rtl/>
        </w:rPr>
      </w:pPr>
      <w:r w:rsidRPr="00AD7338">
        <w:rPr>
          <w:rtl/>
        </w:rPr>
        <w:t xml:space="preserve">وفي التهاب نيران الأحزان </w:t>
      </w:r>
      <w:r>
        <w:rPr>
          <w:rtl/>
        </w:rPr>
        <w:t>(</w:t>
      </w:r>
      <w:r w:rsidRPr="00AD7338">
        <w:rPr>
          <w:rtl/>
        </w:rPr>
        <w:t xml:space="preserve"> 71</w:t>
      </w:r>
      <w:r w:rsidR="00FC5962">
        <w:rPr>
          <w:rtl/>
        </w:rPr>
        <w:t xml:space="preserve"> - </w:t>
      </w:r>
      <w:r w:rsidRPr="00AD7338">
        <w:rPr>
          <w:rtl/>
        </w:rPr>
        <w:t>72 )</w:t>
      </w:r>
      <w:r w:rsidR="00FC5962">
        <w:rPr>
          <w:rtl/>
        </w:rPr>
        <w:t>:</w:t>
      </w:r>
      <w:r w:rsidRPr="00AD7338">
        <w:rPr>
          <w:rtl/>
        </w:rPr>
        <w:t xml:space="preserve"> وروى عديّ بن حاتم</w:t>
      </w:r>
      <w:r w:rsidR="00FC5962">
        <w:rPr>
          <w:rtl/>
        </w:rPr>
        <w:t>،</w:t>
      </w:r>
      <w:r w:rsidRPr="00AD7338">
        <w:rPr>
          <w:rtl/>
        </w:rPr>
        <w:t xml:space="preserve"> قال</w:t>
      </w:r>
      <w:r w:rsidR="00FC5962">
        <w:rPr>
          <w:rtl/>
        </w:rPr>
        <w:t>:</w:t>
      </w:r>
      <w:r w:rsidRPr="00AD7338">
        <w:rPr>
          <w:rtl/>
        </w:rPr>
        <w:t xml:space="preserve"> والله ما رحمت أحدا من خلق الله مثل رحمتي لعليّ بن أبي طالب</w:t>
      </w:r>
      <w:r w:rsidR="00FC5962">
        <w:rPr>
          <w:rtl/>
        </w:rPr>
        <w:t>،</w:t>
      </w:r>
      <w:r w:rsidRPr="00AD7338">
        <w:rPr>
          <w:rtl/>
        </w:rPr>
        <w:t xml:space="preserve"> حين أتوا به ملبّبا بثوبه حتّى أو قفوه بين يدي الأوّل</w:t>
      </w:r>
      <w:r w:rsidR="00FC5962">
        <w:rPr>
          <w:rtl/>
        </w:rPr>
        <w:t>،</w:t>
      </w:r>
      <w:r w:rsidRPr="00AD7338">
        <w:rPr>
          <w:rtl/>
        </w:rPr>
        <w:t xml:space="preserve"> فقالوا له</w:t>
      </w:r>
      <w:r w:rsidR="00FC5962">
        <w:rPr>
          <w:rtl/>
        </w:rPr>
        <w:t>:</w:t>
      </w:r>
      <w:r w:rsidRPr="00AD7338">
        <w:rPr>
          <w:rtl/>
        </w:rPr>
        <w:t xml:space="preserve"> بايع</w:t>
      </w:r>
      <w:r w:rsidR="00FC5962">
        <w:rPr>
          <w:rtl/>
        </w:rPr>
        <w:t>،</w:t>
      </w:r>
      <w:r w:rsidRPr="00AD7338">
        <w:rPr>
          <w:rtl/>
        </w:rPr>
        <w:t xml:space="preserve"> قال</w:t>
      </w:r>
      <w:r w:rsidR="00FC5962">
        <w:rPr>
          <w:rtl/>
        </w:rPr>
        <w:t>:</w:t>
      </w:r>
      <w:r w:rsidRPr="00AD7338">
        <w:rPr>
          <w:rtl/>
        </w:rPr>
        <w:t xml:space="preserve"> وإن لم أفعل</w:t>
      </w:r>
      <w:r>
        <w:rPr>
          <w:rtl/>
        </w:rPr>
        <w:t>؟</w:t>
      </w:r>
      <w:r w:rsidRPr="00AD7338">
        <w:rPr>
          <w:rtl/>
        </w:rPr>
        <w:t xml:space="preserve"> قالوا</w:t>
      </w:r>
      <w:r w:rsidR="00FC5962">
        <w:rPr>
          <w:rtl/>
        </w:rPr>
        <w:t>:</w:t>
      </w:r>
      <w:r w:rsidRPr="00AD7338">
        <w:rPr>
          <w:rtl/>
        </w:rPr>
        <w:t xml:space="preserve"> نضرب الّذي فيه عيناك</w:t>
      </w:r>
      <w:r w:rsidR="00FC5962">
        <w:rPr>
          <w:rtl/>
        </w:rPr>
        <w:t>،</w:t>
      </w:r>
      <w:r w:rsidRPr="00AD7338">
        <w:rPr>
          <w:rtl/>
        </w:rPr>
        <w:t xml:space="preserve"> فرفع طرفه إلى السماء</w:t>
      </w:r>
      <w:r w:rsidR="00FC5962">
        <w:rPr>
          <w:rtl/>
        </w:rPr>
        <w:t>،</w:t>
      </w:r>
      <w:r w:rsidRPr="00AD7338">
        <w:rPr>
          <w:rtl/>
        </w:rPr>
        <w:t xml:space="preserve"> وقال</w:t>
      </w:r>
      <w:r w:rsidR="00FC5962">
        <w:rPr>
          <w:rtl/>
        </w:rPr>
        <w:t>:</w:t>
      </w:r>
      <w:r w:rsidRPr="00AD7338">
        <w:rPr>
          <w:rtl/>
        </w:rPr>
        <w:t xml:space="preserve"> اللهمّ إنّي أشهدك أنّهم يقتلونني وأنا عبدك وأخو رسولك</w:t>
      </w:r>
      <w:r w:rsidR="00FC5962">
        <w:rPr>
          <w:rtl/>
        </w:rPr>
        <w:t>،</w:t>
      </w:r>
      <w:r w:rsidRPr="00AD7338">
        <w:rPr>
          <w:rtl/>
        </w:rPr>
        <w:t xml:space="preserve"> فقالوا له</w:t>
      </w:r>
      <w:r w:rsidR="00FC5962">
        <w:rPr>
          <w:rtl/>
        </w:rPr>
        <w:t>:</w:t>
      </w:r>
      <w:r w:rsidRPr="00AD7338">
        <w:rPr>
          <w:rtl/>
        </w:rPr>
        <w:t xml:space="preserve"> مدّ يدك وبايع</w:t>
      </w:r>
      <w:r w:rsidR="00FC5962">
        <w:rPr>
          <w:rtl/>
        </w:rPr>
        <w:t>،</w:t>
      </w:r>
      <w:r w:rsidRPr="00AD7338">
        <w:rPr>
          <w:rtl/>
        </w:rPr>
        <w:t xml:space="preserve"> فجرّوا يده فقبض عليها</w:t>
      </w:r>
      <w:r w:rsidR="00FC5962">
        <w:rPr>
          <w:rtl/>
        </w:rPr>
        <w:t>،</w:t>
      </w:r>
      <w:r w:rsidRPr="00AD7338">
        <w:rPr>
          <w:rtl/>
        </w:rPr>
        <w:t xml:space="preserve"> وراموا فتحها فلم يقدروا</w:t>
      </w:r>
      <w:r w:rsidR="00FC5962">
        <w:rPr>
          <w:rtl/>
        </w:rPr>
        <w:t>،</w:t>
      </w:r>
      <w:r w:rsidRPr="00AD7338">
        <w:rPr>
          <w:rtl/>
        </w:rPr>
        <w:t xml:space="preserve"> فمسح عليها الأوّل وهي مضمومة</w:t>
      </w:r>
      <w:r w:rsidR="00FC5962">
        <w:rPr>
          <w:rtl/>
        </w:rPr>
        <w:t>،</w:t>
      </w:r>
      <w:r w:rsidRPr="00AD7338">
        <w:rPr>
          <w:rtl/>
        </w:rPr>
        <w:t xml:space="preserve"> وهو </w:t>
      </w:r>
      <w:r w:rsidRPr="00C21654">
        <w:rPr>
          <w:rStyle w:val="libAlaemChar"/>
          <w:rtl/>
        </w:rPr>
        <w:t>عليه‌السلام</w:t>
      </w:r>
      <w:r w:rsidRPr="00AD7338">
        <w:rPr>
          <w:rtl/>
        </w:rPr>
        <w:t xml:space="preserve"> ينظر إلى قبر رسول الله </w:t>
      </w:r>
      <w:r w:rsidRPr="00C21654">
        <w:rPr>
          <w:rStyle w:val="libAlaemChar"/>
          <w:rtl/>
        </w:rPr>
        <w:t>صلى‌الله‌عليه‌وآله</w:t>
      </w:r>
      <w:r w:rsidRPr="00AD7338">
        <w:rPr>
          <w:rtl/>
        </w:rPr>
        <w:t xml:space="preserve"> ويقول</w:t>
      </w:r>
      <w:r w:rsidR="00FC5962">
        <w:rPr>
          <w:rtl/>
        </w:rPr>
        <w:t>:</w:t>
      </w:r>
      <w:r w:rsidRPr="00AD7338">
        <w:rPr>
          <w:rtl/>
        </w:rPr>
        <w:t xml:space="preserve"> يا بن العم </w:t>
      </w:r>
      <w:r w:rsidRPr="00C21654">
        <w:rPr>
          <w:rStyle w:val="libAlaemChar"/>
          <w:rtl/>
        </w:rPr>
        <w:t>(</w:t>
      </w:r>
      <w:r w:rsidRPr="00C21654">
        <w:rPr>
          <w:rStyle w:val="libAieChar"/>
          <w:rtl/>
        </w:rPr>
        <w:t xml:space="preserve"> إِنَّ الْقَوْمَ اسْتَضْعَفُونِي وَكادُوا يَقْتُلُونَنِي </w:t>
      </w:r>
      <w:r w:rsidRPr="00C21654">
        <w:rPr>
          <w:rStyle w:val="libAlaemChar"/>
          <w:rtl/>
        </w:rPr>
        <w:t>)</w:t>
      </w:r>
      <w:r w:rsidRPr="00AD7338">
        <w:rPr>
          <w:rtl/>
        </w:rPr>
        <w:t xml:space="preserve"> </w:t>
      </w:r>
      <w:r w:rsidRPr="00C21654">
        <w:rPr>
          <w:rStyle w:val="libFootnotenumChar"/>
          <w:rtl/>
        </w:rPr>
        <w:t>(2)</w:t>
      </w:r>
      <w:r>
        <w:rPr>
          <w:rtl/>
        </w:rPr>
        <w:t>.</w:t>
      </w:r>
      <w:r w:rsidRPr="00AD7338">
        <w:rPr>
          <w:rtl/>
        </w:rPr>
        <w:t xml:space="preserve"> ورواه بهذا النصّ الشيخ عبّاس القمّي في بيت الأحزان </w:t>
      </w:r>
      <w:r>
        <w:rPr>
          <w:rtl/>
        </w:rPr>
        <w:t>(</w:t>
      </w:r>
      <w:r w:rsidRPr="00AD7338">
        <w:rPr>
          <w:rtl/>
        </w:rPr>
        <w:t xml:space="preserve"> 165</w:t>
      </w:r>
      <w:r w:rsidR="00FC5962">
        <w:rPr>
          <w:rtl/>
        </w:rPr>
        <w:t xml:space="preserve"> - </w:t>
      </w:r>
      <w:r w:rsidRPr="00AD7338">
        <w:rPr>
          <w:rtl/>
        </w:rPr>
        <w:t>166 )</w:t>
      </w:r>
      <w:r>
        <w:rPr>
          <w:rtl/>
        </w:rPr>
        <w:t>.</w:t>
      </w:r>
    </w:p>
    <w:p w:rsidR="00C21654" w:rsidRPr="00AD7338" w:rsidRDefault="00C21654" w:rsidP="00C21654">
      <w:pPr>
        <w:pStyle w:val="libNormal"/>
        <w:rPr>
          <w:rtl/>
        </w:rPr>
      </w:pPr>
      <w:r w:rsidRPr="00AD7338">
        <w:rPr>
          <w:rtl/>
        </w:rPr>
        <w:t xml:space="preserve">وقال العلاّمة المجلسي </w:t>
      </w:r>
      <w:r w:rsidRPr="00C21654">
        <w:rPr>
          <w:rStyle w:val="libAlaemChar"/>
          <w:rtl/>
        </w:rPr>
        <w:t>رحمه‌الله</w:t>
      </w:r>
      <w:r w:rsidRPr="00AD7338">
        <w:rPr>
          <w:rtl/>
        </w:rPr>
        <w:t xml:space="preserve"> في بحار الأنوار </w:t>
      </w:r>
      <w:r>
        <w:rPr>
          <w:rtl/>
        </w:rPr>
        <w:t>(</w:t>
      </w:r>
      <w:r w:rsidRPr="00AD7338">
        <w:rPr>
          <w:rtl/>
        </w:rPr>
        <w:t xml:space="preserve"> ج 8</w:t>
      </w:r>
      <w:r w:rsidR="00FC5962">
        <w:rPr>
          <w:rtl/>
        </w:rPr>
        <w:t>؛</w:t>
      </w:r>
      <w:r w:rsidRPr="00AD7338">
        <w:rPr>
          <w:rtl/>
        </w:rPr>
        <w:t xml:space="preserve"> 230</w:t>
      </w:r>
      <w:r w:rsidR="00FC5962">
        <w:rPr>
          <w:rtl/>
        </w:rPr>
        <w:t xml:space="preserve"> - </w:t>
      </w:r>
      <w:r w:rsidRPr="00AD7338">
        <w:rPr>
          <w:rtl/>
        </w:rPr>
        <w:t>233 )</w:t>
      </w:r>
      <w:r w:rsidR="00FC5962">
        <w:rPr>
          <w:rtl/>
        </w:rPr>
        <w:t>:</w:t>
      </w:r>
      <w:r w:rsidRPr="00AD7338">
        <w:rPr>
          <w:rtl/>
        </w:rPr>
        <w:t xml:space="preserve"> أجاز لي بعض الأفاضل في مكّة</w:t>
      </w:r>
      <w:r w:rsidR="00FC5962">
        <w:rPr>
          <w:rtl/>
        </w:rPr>
        <w:t xml:space="preserve"> - </w:t>
      </w:r>
      <w:r w:rsidRPr="00AD7338">
        <w:rPr>
          <w:rtl/>
        </w:rPr>
        <w:t>زاد الله شرفها</w:t>
      </w:r>
      <w:r w:rsidR="00FC5962">
        <w:rPr>
          <w:rtl/>
        </w:rPr>
        <w:t xml:space="preserve"> - </w:t>
      </w:r>
      <w:r w:rsidRPr="00AD7338">
        <w:rPr>
          <w:rtl/>
        </w:rPr>
        <w:t>رواية هذا الخبر</w:t>
      </w:r>
      <w:r w:rsidR="00FC5962">
        <w:rPr>
          <w:rtl/>
        </w:rPr>
        <w:t>،</w:t>
      </w:r>
      <w:r w:rsidRPr="00AD7338">
        <w:rPr>
          <w:rtl/>
        </w:rPr>
        <w:t xml:space="preserve"> وأخبرني أنّه أخرجه من الجزء الثاني من كتاب</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الأعراف</w:t>
      </w:r>
      <w:r w:rsidR="00FC5962">
        <w:rPr>
          <w:rtl/>
        </w:rPr>
        <w:t>؛</w:t>
      </w:r>
      <w:r w:rsidRPr="00AD7338">
        <w:rPr>
          <w:rtl/>
        </w:rPr>
        <w:t xml:space="preserve"> 150</w:t>
      </w:r>
    </w:p>
    <w:p w:rsidR="00C21654" w:rsidRPr="00AD7338" w:rsidRDefault="00C21654" w:rsidP="00C21654">
      <w:pPr>
        <w:pStyle w:val="libFootnote0"/>
        <w:rPr>
          <w:rtl/>
          <w:lang w:bidi="fa-IR"/>
        </w:rPr>
      </w:pPr>
      <w:r>
        <w:rPr>
          <w:rtl/>
        </w:rPr>
        <w:t>(</w:t>
      </w:r>
      <w:r w:rsidRPr="00AD7338">
        <w:rPr>
          <w:rtl/>
        </w:rPr>
        <w:t>2) الأعراف</w:t>
      </w:r>
      <w:r w:rsidR="00FC5962">
        <w:rPr>
          <w:rtl/>
        </w:rPr>
        <w:t>؛</w:t>
      </w:r>
      <w:r w:rsidRPr="00AD7338">
        <w:rPr>
          <w:rtl/>
        </w:rPr>
        <w:t xml:space="preserve"> 150</w:t>
      </w:r>
    </w:p>
    <w:p w:rsidR="00C21654" w:rsidRPr="00AD7338" w:rsidRDefault="00C21654" w:rsidP="00C21654">
      <w:pPr>
        <w:pStyle w:val="libNormal0"/>
        <w:rPr>
          <w:rtl/>
        </w:rPr>
      </w:pPr>
      <w:r>
        <w:rPr>
          <w:rtl/>
        </w:rPr>
        <w:br w:type="page"/>
      </w:r>
      <w:r w:rsidRPr="00AD7338">
        <w:rPr>
          <w:rtl/>
        </w:rPr>
        <w:lastRenderedPageBreak/>
        <w:t>دلائل الإمامة</w:t>
      </w:r>
      <w:r w:rsidR="00FC5962">
        <w:rPr>
          <w:rtl/>
        </w:rPr>
        <w:t>،</w:t>
      </w:r>
      <w:r w:rsidRPr="00AD7338">
        <w:rPr>
          <w:rtl/>
        </w:rPr>
        <w:t xml:space="preserve"> وهذه صورته</w:t>
      </w:r>
      <w:r w:rsidR="00FC5962">
        <w:rPr>
          <w:rtl/>
        </w:rPr>
        <w:t>:</w:t>
      </w:r>
      <w:r w:rsidRPr="00AD7338">
        <w:rPr>
          <w:rtl/>
        </w:rPr>
        <w:t xml:space="preserve"> حدّثنا أبو الحسين محمّد بن هارون بن موسى التلعكبريّ</w:t>
      </w:r>
      <w:r w:rsidR="00FC5962">
        <w:rPr>
          <w:rtl/>
        </w:rPr>
        <w:t>،</w:t>
      </w:r>
      <w:r w:rsidRPr="00AD7338">
        <w:rPr>
          <w:rtl/>
        </w:rPr>
        <w:t xml:space="preserve"> قال</w:t>
      </w:r>
      <w:r w:rsidR="00FC5962">
        <w:rPr>
          <w:rtl/>
        </w:rPr>
        <w:t>:</w:t>
      </w:r>
      <w:r w:rsidRPr="00AD7338">
        <w:rPr>
          <w:rtl/>
        </w:rPr>
        <w:t xml:space="preserve"> حدّثنا أبي </w:t>
      </w:r>
      <w:r w:rsidRPr="00C21654">
        <w:rPr>
          <w:rStyle w:val="libAlaemChar"/>
          <w:rFonts w:hint="cs"/>
          <w:rtl/>
        </w:rPr>
        <w:t>رضي‌الله‌عنه</w:t>
      </w:r>
      <w:r w:rsidR="00FC5962">
        <w:rPr>
          <w:rtl/>
        </w:rPr>
        <w:t>،</w:t>
      </w:r>
      <w:r w:rsidRPr="00AD7338">
        <w:rPr>
          <w:rtl/>
        </w:rPr>
        <w:t xml:space="preserve"> قال</w:t>
      </w:r>
      <w:r w:rsidR="00FC5962">
        <w:rPr>
          <w:rtl/>
        </w:rPr>
        <w:t>:</w:t>
      </w:r>
      <w:r w:rsidRPr="00AD7338">
        <w:rPr>
          <w:rtl/>
        </w:rPr>
        <w:t xml:space="preserve"> حدّثنا أبو عليّ محمّد بن همّام</w:t>
      </w:r>
      <w:r w:rsidR="00FC5962">
        <w:rPr>
          <w:rtl/>
        </w:rPr>
        <w:t>،</w:t>
      </w:r>
      <w:r w:rsidRPr="00AD7338">
        <w:rPr>
          <w:rtl/>
        </w:rPr>
        <w:t xml:space="preserve"> قال</w:t>
      </w:r>
      <w:r w:rsidR="00FC5962">
        <w:rPr>
          <w:rtl/>
        </w:rPr>
        <w:t>:</w:t>
      </w:r>
      <w:r w:rsidRPr="00AD7338">
        <w:rPr>
          <w:rtl/>
        </w:rPr>
        <w:t xml:space="preserve"> حدّثنا جعفر بن محمّد بن مالك الفزاريّ الكوفي</w:t>
      </w:r>
      <w:r w:rsidR="00FC5962">
        <w:rPr>
          <w:rtl/>
        </w:rPr>
        <w:t>،</w:t>
      </w:r>
      <w:r w:rsidRPr="00AD7338">
        <w:rPr>
          <w:rtl/>
        </w:rPr>
        <w:t xml:space="preserve"> قال</w:t>
      </w:r>
      <w:r w:rsidR="00FC5962">
        <w:rPr>
          <w:rtl/>
        </w:rPr>
        <w:t>:</w:t>
      </w:r>
      <w:r w:rsidRPr="00AD7338">
        <w:rPr>
          <w:rtl/>
        </w:rPr>
        <w:t xml:space="preserve"> حدّثني عبد الرحمن بن سنان الصيرفي</w:t>
      </w:r>
      <w:r w:rsidR="00FC5962">
        <w:rPr>
          <w:rtl/>
        </w:rPr>
        <w:t>،</w:t>
      </w:r>
      <w:r w:rsidRPr="00AD7338">
        <w:rPr>
          <w:rtl/>
        </w:rPr>
        <w:t xml:space="preserve"> عن جعفر بن عليّ الحوّار</w:t>
      </w:r>
      <w:r w:rsidR="00FC5962">
        <w:rPr>
          <w:rtl/>
        </w:rPr>
        <w:t>،</w:t>
      </w:r>
      <w:r w:rsidRPr="00AD7338">
        <w:rPr>
          <w:rtl/>
        </w:rPr>
        <w:t xml:space="preserve"> عن الحسن بن مسكان</w:t>
      </w:r>
      <w:r w:rsidR="00FC5962">
        <w:rPr>
          <w:rtl/>
        </w:rPr>
        <w:t>،</w:t>
      </w:r>
      <w:r w:rsidRPr="00AD7338">
        <w:rPr>
          <w:rtl/>
        </w:rPr>
        <w:t xml:space="preserve"> عن المفضّل بن عمر الجعفي</w:t>
      </w:r>
      <w:r w:rsidR="00FC5962">
        <w:rPr>
          <w:rtl/>
        </w:rPr>
        <w:t>،</w:t>
      </w:r>
      <w:r w:rsidRPr="00AD7338">
        <w:rPr>
          <w:rtl/>
        </w:rPr>
        <w:t xml:space="preserve"> عن جابر الجعفي</w:t>
      </w:r>
      <w:r w:rsidR="00FC5962">
        <w:rPr>
          <w:rtl/>
        </w:rPr>
        <w:t>،</w:t>
      </w:r>
      <w:r w:rsidRPr="00AD7338">
        <w:rPr>
          <w:rtl/>
        </w:rPr>
        <w:t xml:space="preserve"> عن سعيد بن المسيّب</w:t>
      </w:r>
      <w:r w:rsidR="00FC5962">
        <w:rPr>
          <w:rtl/>
        </w:rPr>
        <w:t>،</w:t>
      </w:r>
      <w:r w:rsidRPr="00AD7338">
        <w:rPr>
          <w:rtl/>
        </w:rPr>
        <w:t xml:space="preserve"> قال</w:t>
      </w:r>
      <w:r w:rsidR="00FC5962">
        <w:rPr>
          <w:rtl/>
        </w:rPr>
        <w:t>:</w:t>
      </w:r>
      <w:r>
        <w:rPr>
          <w:rtl/>
        </w:rPr>
        <w:t xml:space="preserve"> ..</w:t>
      </w:r>
      <w:r w:rsidRPr="00AD7338">
        <w:rPr>
          <w:rtl/>
        </w:rPr>
        <w:t>. [ حديث طويل جدا في الكتاب الخطير الّذي كان عمر قد أودعه عند معاوية</w:t>
      </w:r>
      <w:r w:rsidR="00FC5962">
        <w:rPr>
          <w:rtl/>
        </w:rPr>
        <w:t>،</w:t>
      </w:r>
      <w:r w:rsidRPr="00AD7338">
        <w:rPr>
          <w:rtl/>
        </w:rPr>
        <w:t xml:space="preserve"> وفيه قول عمر ]</w:t>
      </w:r>
      <w:r w:rsidR="00FC5962">
        <w:rPr>
          <w:rtl/>
        </w:rPr>
        <w:t>:</w:t>
      </w:r>
    </w:p>
    <w:p w:rsidR="00C21654" w:rsidRPr="00AD7338" w:rsidRDefault="00C21654" w:rsidP="00C21654">
      <w:pPr>
        <w:pStyle w:val="libNormal"/>
        <w:rPr>
          <w:rtl/>
        </w:rPr>
      </w:pPr>
      <w:r w:rsidRPr="00AD7338">
        <w:rPr>
          <w:rtl/>
        </w:rPr>
        <w:t>فاستخرجته من داره مكرها مغصوبا</w:t>
      </w:r>
      <w:r w:rsidR="00FC5962">
        <w:rPr>
          <w:rtl/>
        </w:rPr>
        <w:t>،</w:t>
      </w:r>
      <w:r w:rsidRPr="00AD7338">
        <w:rPr>
          <w:rtl/>
        </w:rPr>
        <w:t xml:space="preserve"> وسقته إلى البيعة سوقا</w:t>
      </w:r>
      <w:r>
        <w:rPr>
          <w:rtl/>
        </w:rPr>
        <w:t xml:space="preserve"> ..</w:t>
      </w:r>
      <w:r w:rsidRPr="00AD7338">
        <w:rPr>
          <w:rtl/>
        </w:rPr>
        <w:t>. ولمّا دخل السقيفة صبا أبو بكر إليه</w:t>
      </w:r>
      <w:r w:rsidR="00FC5962">
        <w:rPr>
          <w:rtl/>
        </w:rPr>
        <w:t>،</w:t>
      </w:r>
      <w:r w:rsidRPr="00AD7338">
        <w:rPr>
          <w:rtl/>
        </w:rPr>
        <w:t xml:space="preserve"> فقلت له</w:t>
      </w:r>
      <w:r w:rsidR="00FC5962">
        <w:rPr>
          <w:rtl/>
        </w:rPr>
        <w:t>:</w:t>
      </w:r>
      <w:r w:rsidRPr="00AD7338">
        <w:rPr>
          <w:rtl/>
        </w:rPr>
        <w:t xml:space="preserve"> قد بايعت يا أبا الحسن</w:t>
      </w:r>
      <w:r w:rsidR="00FC5962">
        <w:rPr>
          <w:rtl/>
        </w:rPr>
        <w:t>،</w:t>
      </w:r>
      <w:r w:rsidRPr="00AD7338">
        <w:rPr>
          <w:rtl/>
        </w:rPr>
        <w:t xml:space="preserve"> فانصرف</w:t>
      </w:r>
      <w:r w:rsidR="00FC5962">
        <w:rPr>
          <w:rtl/>
        </w:rPr>
        <w:t>،</w:t>
      </w:r>
      <w:r w:rsidRPr="00AD7338">
        <w:rPr>
          <w:rtl/>
        </w:rPr>
        <w:t xml:space="preserve"> فأشهد ما بايعه ولا مدّ يده إليه</w:t>
      </w:r>
      <w:r>
        <w:rPr>
          <w:rtl/>
        </w:rPr>
        <w:t xml:space="preserve"> ..</w:t>
      </w:r>
      <w:r w:rsidRPr="00AD7338">
        <w:rPr>
          <w:rtl/>
        </w:rPr>
        <w:t xml:space="preserve">. ورجع عليّ </w:t>
      </w:r>
      <w:r w:rsidRPr="00C21654">
        <w:rPr>
          <w:rStyle w:val="libAlaemChar"/>
          <w:rtl/>
        </w:rPr>
        <w:t>عليه‌السلام</w:t>
      </w:r>
      <w:r w:rsidRPr="00AD7338">
        <w:rPr>
          <w:rtl/>
        </w:rPr>
        <w:t xml:space="preserve"> من السقيفة وسألنا عنه</w:t>
      </w:r>
      <w:r w:rsidR="00FC5962">
        <w:rPr>
          <w:rtl/>
        </w:rPr>
        <w:t>،</w:t>
      </w:r>
      <w:r w:rsidRPr="00AD7338">
        <w:rPr>
          <w:rtl/>
        </w:rPr>
        <w:t xml:space="preserve"> فقالوا</w:t>
      </w:r>
      <w:r w:rsidR="00FC5962">
        <w:rPr>
          <w:rtl/>
        </w:rPr>
        <w:t>:</w:t>
      </w:r>
      <w:r w:rsidRPr="00AD7338">
        <w:rPr>
          <w:rtl/>
        </w:rPr>
        <w:t xml:space="preserve"> مضى إلى قبر محمّد </w:t>
      </w:r>
      <w:r w:rsidRPr="00C21654">
        <w:rPr>
          <w:rStyle w:val="libAlaemChar"/>
          <w:rtl/>
        </w:rPr>
        <w:t>صلى‌الله‌عليه‌وآله</w:t>
      </w:r>
      <w:r w:rsidRPr="00AD7338">
        <w:rPr>
          <w:rtl/>
        </w:rPr>
        <w:t xml:space="preserve"> فجلس إليه</w:t>
      </w:r>
      <w:r w:rsidR="00FC5962">
        <w:rPr>
          <w:rtl/>
        </w:rPr>
        <w:t>،</w:t>
      </w:r>
      <w:r w:rsidRPr="00AD7338">
        <w:rPr>
          <w:rtl/>
        </w:rPr>
        <w:t xml:space="preserve"> فقمت أنا وأبو بكر إليه</w:t>
      </w:r>
      <w:r w:rsidR="00FC5962">
        <w:rPr>
          <w:rtl/>
        </w:rPr>
        <w:t>،</w:t>
      </w:r>
      <w:r w:rsidRPr="00AD7338">
        <w:rPr>
          <w:rtl/>
        </w:rPr>
        <w:t xml:space="preserve"> وجئنا نسعى</w:t>
      </w:r>
      <w:r w:rsidR="00FC5962">
        <w:rPr>
          <w:rtl/>
        </w:rPr>
        <w:t>،</w:t>
      </w:r>
      <w:r w:rsidRPr="00AD7338">
        <w:rPr>
          <w:rtl/>
        </w:rPr>
        <w:t xml:space="preserve"> وأبو بكر يقول</w:t>
      </w:r>
      <w:r w:rsidR="00FC5962">
        <w:rPr>
          <w:rtl/>
        </w:rPr>
        <w:t>:</w:t>
      </w:r>
      <w:r w:rsidRPr="00AD7338">
        <w:rPr>
          <w:rtl/>
        </w:rPr>
        <w:t xml:space="preserve"> ويلك يا عمر</w:t>
      </w:r>
      <w:r>
        <w:rPr>
          <w:rtl/>
        </w:rPr>
        <w:t>!!</w:t>
      </w:r>
      <w:r w:rsidRPr="00AD7338">
        <w:rPr>
          <w:rtl/>
        </w:rPr>
        <w:t xml:space="preserve"> ما الّذي صنعت بفاطمة</w:t>
      </w:r>
      <w:r w:rsidR="00FC5962">
        <w:rPr>
          <w:rtl/>
        </w:rPr>
        <w:t>،</w:t>
      </w:r>
      <w:r w:rsidRPr="00AD7338">
        <w:rPr>
          <w:rtl/>
        </w:rPr>
        <w:t xml:space="preserve"> هذا والله الخسران المبين</w:t>
      </w:r>
      <w:r w:rsidR="00FC5962">
        <w:rPr>
          <w:rtl/>
        </w:rPr>
        <w:t>،</w:t>
      </w:r>
      <w:r w:rsidRPr="00AD7338">
        <w:rPr>
          <w:rtl/>
        </w:rPr>
        <w:t xml:space="preserve"> فقلت</w:t>
      </w:r>
      <w:r w:rsidR="00FC5962">
        <w:rPr>
          <w:rtl/>
        </w:rPr>
        <w:t>:</w:t>
      </w:r>
      <w:r w:rsidRPr="00AD7338">
        <w:rPr>
          <w:rtl/>
        </w:rPr>
        <w:t xml:space="preserve"> إنّ أعظم ما عليك أنّه ما بايعنا</w:t>
      </w:r>
      <w:r w:rsidR="00FC5962">
        <w:rPr>
          <w:rtl/>
        </w:rPr>
        <w:t>،</w:t>
      </w:r>
      <w:r w:rsidRPr="00AD7338">
        <w:rPr>
          <w:rtl/>
        </w:rPr>
        <w:t xml:space="preserve"> ولا أثق أن يتثاقل المسلمون عنه</w:t>
      </w:r>
      <w:r w:rsidR="00FC5962">
        <w:rPr>
          <w:rtl/>
        </w:rPr>
        <w:t>،</w:t>
      </w:r>
      <w:r w:rsidRPr="00AD7338">
        <w:rPr>
          <w:rtl/>
        </w:rPr>
        <w:t xml:space="preserve"> فقال</w:t>
      </w:r>
      <w:r w:rsidR="00FC5962">
        <w:rPr>
          <w:rtl/>
        </w:rPr>
        <w:t>:</w:t>
      </w:r>
      <w:r w:rsidRPr="00AD7338">
        <w:rPr>
          <w:rtl/>
        </w:rPr>
        <w:t xml:space="preserve"> فما تصنع</w:t>
      </w:r>
      <w:r>
        <w:rPr>
          <w:rtl/>
        </w:rPr>
        <w:t>؟</w:t>
      </w:r>
      <w:r w:rsidRPr="00AD7338">
        <w:rPr>
          <w:rtl/>
        </w:rPr>
        <w:t xml:space="preserve"> فقلت</w:t>
      </w:r>
      <w:r w:rsidR="00FC5962">
        <w:rPr>
          <w:rtl/>
        </w:rPr>
        <w:t>:</w:t>
      </w:r>
      <w:r w:rsidRPr="00AD7338">
        <w:rPr>
          <w:rtl/>
        </w:rPr>
        <w:t xml:space="preserve"> تظهر أنّه قد بايعك عند قبر محمّد </w:t>
      </w:r>
      <w:r w:rsidRPr="00C21654">
        <w:rPr>
          <w:rStyle w:val="libAlaemChar"/>
          <w:rtl/>
        </w:rPr>
        <w:t>صلى‌الله‌عليه‌وآله</w:t>
      </w:r>
      <w:r w:rsidR="00FC5962">
        <w:rPr>
          <w:rtl/>
        </w:rPr>
        <w:t>،</w:t>
      </w:r>
      <w:r w:rsidRPr="00AD7338">
        <w:rPr>
          <w:rtl/>
        </w:rPr>
        <w:t xml:space="preserve"> فأتيناه وقد جعل القبر قبلة</w:t>
      </w:r>
      <w:r w:rsidR="00FC5962">
        <w:rPr>
          <w:rtl/>
        </w:rPr>
        <w:t>،</w:t>
      </w:r>
      <w:r w:rsidRPr="00AD7338">
        <w:rPr>
          <w:rtl/>
        </w:rPr>
        <w:t xml:space="preserve"> مسندا كفّه على تربته</w:t>
      </w:r>
      <w:r w:rsidR="00FC5962">
        <w:rPr>
          <w:rtl/>
        </w:rPr>
        <w:t>،</w:t>
      </w:r>
      <w:r w:rsidRPr="00AD7338">
        <w:rPr>
          <w:rtl/>
        </w:rPr>
        <w:t xml:space="preserve"> وحوله سلمان وأبو ذرّ والمقداد وعمّار وحذيفة بن اليمان</w:t>
      </w:r>
      <w:r w:rsidR="00FC5962">
        <w:rPr>
          <w:rtl/>
        </w:rPr>
        <w:t>،</w:t>
      </w:r>
      <w:r w:rsidRPr="00AD7338">
        <w:rPr>
          <w:rtl/>
        </w:rPr>
        <w:t xml:space="preserve"> فجلسنا بإزائه</w:t>
      </w:r>
      <w:r w:rsidR="00FC5962">
        <w:rPr>
          <w:rtl/>
        </w:rPr>
        <w:t>،</w:t>
      </w:r>
      <w:r w:rsidRPr="00AD7338">
        <w:rPr>
          <w:rtl/>
        </w:rPr>
        <w:t xml:space="preserve"> وأو عزت إلى أبي بكر أن يضع يده على مثل ما وضع عليّ يده</w:t>
      </w:r>
      <w:r w:rsidR="00FC5962">
        <w:rPr>
          <w:rtl/>
        </w:rPr>
        <w:t>،</w:t>
      </w:r>
      <w:r w:rsidRPr="00AD7338">
        <w:rPr>
          <w:rtl/>
        </w:rPr>
        <w:t xml:space="preserve"> ويقرّبها من يده</w:t>
      </w:r>
      <w:r w:rsidR="00FC5962">
        <w:rPr>
          <w:rtl/>
        </w:rPr>
        <w:t>،</w:t>
      </w:r>
      <w:r w:rsidRPr="00AD7338">
        <w:rPr>
          <w:rtl/>
        </w:rPr>
        <w:t xml:space="preserve"> ففعل ذلك</w:t>
      </w:r>
      <w:r w:rsidR="00FC5962">
        <w:rPr>
          <w:rtl/>
        </w:rPr>
        <w:t>،</w:t>
      </w:r>
      <w:r w:rsidRPr="00AD7338">
        <w:rPr>
          <w:rtl/>
        </w:rPr>
        <w:t xml:space="preserve"> وأخذت بيد أبي بكر لأمسحها على يده</w:t>
      </w:r>
      <w:r w:rsidR="00FC5962">
        <w:rPr>
          <w:rtl/>
        </w:rPr>
        <w:t>،</w:t>
      </w:r>
      <w:r w:rsidRPr="00AD7338">
        <w:rPr>
          <w:rtl/>
        </w:rPr>
        <w:t xml:space="preserve"> وأقول</w:t>
      </w:r>
      <w:r w:rsidR="00FC5962">
        <w:rPr>
          <w:rtl/>
        </w:rPr>
        <w:t>:</w:t>
      </w:r>
      <w:r>
        <w:rPr>
          <w:rFonts w:hint="cs"/>
          <w:rtl/>
        </w:rPr>
        <w:t xml:space="preserve"> </w:t>
      </w:r>
      <w:r w:rsidRPr="00AD7338">
        <w:rPr>
          <w:rtl/>
        </w:rPr>
        <w:t>« قد بايع »</w:t>
      </w:r>
      <w:r w:rsidR="00FC5962">
        <w:rPr>
          <w:rtl/>
        </w:rPr>
        <w:t>،</w:t>
      </w:r>
      <w:r w:rsidRPr="00AD7338">
        <w:rPr>
          <w:rtl/>
        </w:rPr>
        <w:t xml:space="preserve"> فقبض عليّ يده</w:t>
      </w:r>
      <w:r w:rsidR="00FC5962">
        <w:rPr>
          <w:rtl/>
        </w:rPr>
        <w:t>،</w:t>
      </w:r>
      <w:r w:rsidRPr="00AD7338">
        <w:rPr>
          <w:rtl/>
        </w:rPr>
        <w:t xml:space="preserve"> فقمت أنا وأبو بكر موليّا</w:t>
      </w:r>
      <w:r w:rsidR="00FC5962">
        <w:rPr>
          <w:rtl/>
        </w:rPr>
        <w:t>،</w:t>
      </w:r>
      <w:r w:rsidRPr="00AD7338">
        <w:rPr>
          <w:rtl/>
        </w:rPr>
        <w:t xml:space="preserve"> وأنا أقول</w:t>
      </w:r>
      <w:r w:rsidR="00FC5962">
        <w:rPr>
          <w:rtl/>
        </w:rPr>
        <w:t>:</w:t>
      </w:r>
      <w:r w:rsidRPr="00AD7338">
        <w:rPr>
          <w:rtl/>
        </w:rPr>
        <w:t xml:space="preserve"> جزى الله عليّا خيرا فإنّه لم يمنعك البيعة لمّا حضرت قبر رسول الله </w:t>
      </w:r>
      <w:r w:rsidRPr="00C21654">
        <w:rPr>
          <w:rStyle w:val="libAlaemChar"/>
          <w:rtl/>
        </w:rPr>
        <w:t>صلى‌الله‌عليه‌وآله</w:t>
      </w:r>
      <w:r w:rsidR="00FC5962">
        <w:rPr>
          <w:rtl/>
        </w:rPr>
        <w:t>،</w:t>
      </w:r>
      <w:r w:rsidRPr="00AD7338">
        <w:rPr>
          <w:rtl/>
        </w:rPr>
        <w:t xml:space="preserve"> فوثب من دون الجماعة أبو ذرّ جندب بن جنادة الغفاريّ</w:t>
      </w:r>
      <w:r w:rsidR="00FC5962">
        <w:rPr>
          <w:rtl/>
        </w:rPr>
        <w:t>،</w:t>
      </w:r>
      <w:r w:rsidRPr="00AD7338">
        <w:rPr>
          <w:rtl/>
        </w:rPr>
        <w:t xml:space="preserve"> وهو يصيح ويقول</w:t>
      </w:r>
      <w:r w:rsidR="00FC5962">
        <w:rPr>
          <w:rtl/>
        </w:rPr>
        <w:t>:</w:t>
      </w:r>
      <w:r w:rsidRPr="00AD7338">
        <w:rPr>
          <w:rtl/>
        </w:rPr>
        <w:t xml:space="preserve"> والله</w:t>
      </w:r>
      <w:r w:rsidR="00FC5962">
        <w:rPr>
          <w:rtl/>
        </w:rPr>
        <w:t xml:space="preserve"> - </w:t>
      </w:r>
      <w:r w:rsidRPr="00AD7338">
        <w:rPr>
          <w:rtl/>
        </w:rPr>
        <w:t>يا عدوّ الله</w:t>
      </w:r>
      <w:r w:rsidR="00FC5962">
        <w:rPr>
          <w:rtl/>
        </w:rPr>
        <w:t xml:space="preserve"> - </w:t>
      </w:r>
      <w:r w:rsidRPr="00AD7338">
        <w:rPr>
          <w:rtl/>
        </w:rPr>
        <w:t>ما بايع عليّ عتيقا</w:t>
      </w:r>
      <w:r w:rsidR="00FC5962">
        <w:rPr>
          <w:rtl/>
        </w:rPr>
        <w:t>،</w:t>
      </w:r>
      <w:r w:rsidRPr="00AD7338">
        <w:rPr>
          <w:rtl/>
        </w:rPr>
        <w:t xml:space="preserve"> ولم يزل كلّما لقينا قوما وأقبلنا على قوم نخبرهم ببيعته وأبو ذرّ يكذّبنا</w:t>
      </w:r>
      <w:r w:rsidR="00FC5962">
        <w:rPr>
          <w:rtl/>
        </w:rPr>
        <w:t>،</w:t>
      </w:r>
      <w:r w:rsidRPr="00AD7338">
        <w:rPr>
          <w:rtl/>
        </w:rPr>
        <w:t xml:space="preserve"> والله ما بايعنا في خلافة أبي بكر</w:t>
      </w:r>
      <w:r w:rsidR="00FC5962">
        <w:rPr>
          <w:rtl/>
        </w:rPr>
        <w:t>،</w:t>
      </w:r>
      <w:r w:rsidRPr="00AD7338">
        <w:rPr>
          <w:rtl/>
        </w:rPr>
        <w:t xml:space="preserve"> ولا في خلافتي</w:t>
      </w:r>
      <w:r w:rsidR="00FC5962">
        <w:rPr>
          <w:rtl/>
        </w:rPr>
        <w:t>،</w:t>
      </w:r>
      <w:r w:rsidRPr="00AD7338">
        <w:rPr>
          <w:rtl/>
        </w:rPr>
        <w:t xml:space="preserve"> ولا يبايع لمن بعدي</w:t>
      </w:r>
      <w:r w:rsidR="00FC5962">
        <w:rPr>
          <w:rtl/>
        </w:rPr>
        <w:t>،</w:t>
      </w:r>
      <w:r w:rsidRPr="00AD7338">
        <w:rPr>
          <w:rtl/>
        </w:rPr>
        <w:t xml:space="preserve"> ولا بايع من أصحابه اثنا عشر رجلا</w:t>
      </w:r>
      <w:r w:rsidR="00FC5962">
        <w:rPr>
          <w:rtl/>
        </w:rPr>
        <w:t>،</w:t>
      </w:r>
      <w:r w:rsidRPr="00AD7338">
        <w:rPr>
          <w:rtl/>
        </w:rPr>
        <w:t xml:space="preserve"> لا لأبي بكر ولا لي.</w:t>
      </w:r>
    </w:p>
    <w:p w:rsidR="00C21654" w:rsidRPr="00AD7338" w:rsidRDefault="00C21654" w:rsidP="00C21654">
      <w:pPr>
        <w:pStyle w:val="libNormal"/>
        <w:rPr>
          <w:rtl/>
        </w:rPr>
      </w:pPr>
      <w:r w:rsidRPr="00AD7338">
        <w:rPr>
          <w:rtl/>
        </w:rPr>
        <w:t>فالتحقيق العلمي والنصوص الّتي نقلناها</w:t>
      </w:r>
      <w:r w:rsidR="00FC5962">
        <w:rPr>
          <w:rtl/>
        </w:rPr>
        <w:t>،</w:t>
      </w:r>
      <w:r w:rsidRPr="00AD7338">
        <w:rPr>
          <w:rtl/>
        </w:rPr>
        <w:t xml:space="preserve"> والنصوص الأخرى الحاكية للبيعة بعد رسول الله </w:t>
      </w:r>
      <w:r w:rsidRPr="00C21654">
        <w:rPr>
          <w:rStyle w:val="libAlaemChar"/>
          <w:rtl/>
        </w:rPr>
        <w:t>صلى‌الله‌عليه‌وآله</w:t>
      </w:r>
      <w:r w:rsidR="00FC5962">
        <w:rPr>
          <w:rtl/>
        </w:rPr>
        <w:t>،</w:t>
      </w:r>
      <w:r w:rsidRPr="00AD7338">
        <w:rPr>
          <w:rtl/>
        </w:rPr>
        <w:t xml:space="preserve"> كلّها تدلّ دلالة قطعيّة على أنّ عليّا </w:t>
      </w:r>
      <w:r w:rsidRPr="00C21654">
        <w:rPr>
          <w:rStyle w:val="libAlaemChar"/>
          <w:rtl/>
        </w:rPr>
        <w:t>عليه‌السلام</w:t>
      </w:r>
      <w:r w:rsidRPr="00AD7338">
        <w:rPr>
          <w:rtl/>
        </w:rPr>
        <w:t xml:space="preserve"> لم يبايع القوم بيعة حقيقيّة ولا ساعة قطّ</w:t>
      </w:r>
      <w:r w:rsidR="00FC5962">
        <w:rPr>
          <w:rtl/>
        </w:rPr>
        <w:t>،</w:t>
      </w:r>
      <w:r w:rsidRPr="00AD7338">
        <w:rPr>
          <w:rtl/>
        </w:rPr>
        <w:t xml:space="preserve"> وإنّما أجبروه ولبّبوه وسحبوه</w:t>
      </w:r>
      <w:r w:rsidR="00FC5962">
        <w:rPr>
          <w:rtl/>
        </w:rPr>
        <w:t>،</w:t>
      </w:r>
      <w:r w:rsidRPr="00AD7338">
        <w:rPr>
          <w:rtl/>
        </w:rPr>
        <w:t xml:space="preserve"> ثمّ تركوه</w:t>
      </w:r>
      <w:r w:rsidR="00FC5962">
        <w:rPr>
          <w:rtl/>
        </w:rPr>
        <w:t>،</w:t>
      </w:r>
      <w:r w:rsidRPr="00AD7338">
        <w:rPr>
          <w:rtl/>
        </w:rPr>
        <w:t xml:space="preserve"> وبعد وفاة الزهراء </w:t>
      </w:r>
      <w:r w:rsidRPr="00C21654">
        <w:rPr>
          <w:rStyle w:val="libAlaemChar"/>
          <w:rtl/>
        </w:rPr>
        <w:t>عليها‌السلام</w:t>
      </w:r>
      <w:r w:rsidRPr="00AD7338">
        <w:rPr>
          <w:rtl/>
        </w:rPr>
        <w:t xml:space="preserve"> مسحوا على يده</w:t>
      </w:r>
    </w:p>
    <w:p w:rsidR="00C21654" w:rsidRPr="00AD7338" w:rsidRDefault="00C21654" w:rsidP="00C21654">
      <w:pPr>
        <w:pStyle w:val="libNormal0"/>
        <w:rPr>
          <w:rtl/>
        </w:rPr>
      </w:pPr>
      <w:r>
        <w:rPr>
          <w:rtl/>
        </w:rPr>
        <w:br w:type="page"/>
      </w:r>
      <w:r w:rsidRPr="00AD7338">
        <w:rPr>
          <w:rtl/>
        </w:rPr>
        <w:lastRenderedPageBreak/>
        <w:t>وأخذوا ظاهر البيعة منه بالإكراه</w:t>
      </w:r>
      <w:r w:rsidR="00FC5962">
        <w:rPr>
          <w:rtl/>
        </w:rPr>
        <w:t>،</w:t>
      </w:r>
      <w:r w:rsidRPr="00AD7338">
        <w:rPr>
          <w:rtl/>
        </w:rPr>
        <w:t xml:space="preserve"> ورضوا بذلك منه</w:t>
      </w:r>
      <w:r w:rsidR="00FC5962">
        <w:rPr>
          <w:rtl/>
        </w:rPr>
        <w:t>،</w:t>
      </w:r>
      <w:r w:rsidRPr="00AD7338">
        <w:rPr>
          <w:rtl/>
        </w:rPr>
        <w:t xml:space="preserve"> وقد بيّنّا أنّ انقياده وصبره </w:t>
      </w:r>
      <w:r w:rsidRPr="00C21654">
        <w:rPr>
          <w:rStyle w:val="libAlaemChar"/>
          <w:rtl/>
        </w:rPr>
        <w:t>عليه‌السلام</w:t>
      </w:r>
      <w:r w:rsidRPr="00AD7338">
        <w:rPr>
          <w:rtl/>
        </w:rPr>
        <w:t xml:space="preserve"> كان بوصيّة وعهد من رسول الله </w:t>
      </w:r>
      <w:r w:rsidRPr="00C21654">
        <w:rPr>
          <w:rStyle w:val="libAlaemChar"/>
          <w:rtl/>
        </w:rPr>
        <w:t>صلى‌الله‌عليه‌وآله</w:t>
      </w:r>
      <w:r w:rsidRPr="00AD7338">
        <w:rPr>
          <w:rtl/>
        </w:rPr>
        <w:t>.</w:t>
      </w:r>
    </w:p>
    <w:p w:rsidR="00C21654" w:rsidRPr="00AD7338" w:rsidRDefault="00C21654" w:rsidP="00C21654">
      <w:pPr>
        <w:pStyle w:val="Heading2"/>
        <w:rPr>
          <w:rtl/>
          <w:lang w:bidi="fa-IR"/>
        </w:rPr>
      </w:pPr>
      <w:bookmarkStart w:id="457" w:name="_Toc338947942"/>
      <w:bookmarkStart w:id="458" w:name="_Toc385324626"/>
      <w:r w:rsidRPr="00AD7338">
        <w:rPr>
          <w:rtl/>
          <w:lang w:bidi="fa-IR"/>
        </w:rPr>
        <w:t>يا عليّ ما أنت صانع بالقرآن والعزائم والفرائض</w:t>
      </w:r>
      <w:r>
        <w:rPr>
          <w:rtl/>
          <w:lang w:bidi="fa-IR"/>
        </w:rPr>
        <w:t>؟</w:t>
      </w:r>
      <w:r w:rsidRPr="00AD7338">
        <w:rPr>
          <w:rtl/>
          <w:lang w:bidi="fa-IR"/>
        </w:rPr>
        <w:t xml:space="preserve"> فقال </w:t>
      </w:r>
      <w:r w:rsidRPr="000B2542">
        <w:rPr>
          <w:rStyle w:val="libAlaemHeading2Char"/>
          <w:rtl/>
        </w:rPr>
        <w:t>عليه‌السلام</w:t>
      </w:r>
      <w:r w:rsidR="00FC5962">
        <w:rPr>
          <w:rtl/>
          <w:lang w:bidi="fa-IR"/>
        </w:rPr>
        <w:t>:</w:t>
      </w:r>
      <w:r w:rsidRPr="00AD7338">
        <w:rPr>
          <w:rtl/>
          <w:lang w:bidi="fa-IR"/>
        </w:rPr>
        <w:t xml:space="preserve"> يا رسول الله</w:t>
      </w:r>
      <w:r w:rsidR="00FC5962">
        <w:rPr>
          <w:rtl/>
          <w:lang w:bidi="fa-IR"/>
        </w:rPr>
        <w:t>،</w:t>
      </w:r>
      <w:r w:rsidRPr="00AD7338">
        <w:rPr>
          <w:rtl/>
          <w:lang w:bidi="fa-IR"/>
        </w:rPr>
        <w:t xml:space="preserve"> أجمعه ثمّ آتيهم به</w:t>
      </w:r>
      <w:r w:rsidR="00FC5962">
        <w:rPr>
          <w:rtl/>
          <w:lang w:bidi="fa-IR"/>
        </w:rPr>
        <w:t>،</w:t>
      </w:r>
      <w:r w:rsidRPr="00AD7338">
        <w:rPr>
          <w:rtl/>
          <w:lang w:bidi="fa-IR"/>
        </w:rPr>
        <w:t xml:space="preserve"> فإن قبلوه وإلاّ أشهدت الله وأشهدتك عليهم</w:t>
      </w:r>
      <w:bookmarkEnd w:id="457"/>
      <w:bookmarkEnd w:id="458"/>
    </w:p>
    <w:p w:rsidR="00C21654" w:rsidRPr="00AD7338" w:rsidRDefault="00C21654" w:rsidP="00C21654">
      <w:pPr>
        <w:pStyle w:val="libNormal"/>
        <w:rPr>
          <w:rtl/>
        </w:rPr>
      </w:pPr>
      <w:r w:rsidRPr="00AD7338">
        <w:rPr>
          <w:rtl/>
        </w:rPr>
        <w:t xml:space="preserve">مرّ الكلام عن جمعه </w:t>
      </w:r>
      <w:r w:rsidRPr="00C21654">
        <w:rPr>
          <w:rStyle w:val="libAlaemChar"/>
          <w:rtl/>
        </w:rPr>
        <w:t>عليه‌السلام</w:t>
      </w:r>
      <w:r w:rsidRPr="00AD7338">
        <w:rPr>
          <w:rtl/>
        </w:rPr>
        <w:t xml:space="preserve"> للقرآن في الطّرفة السادسة عشر</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فالزم بيتك واجمع القرآن على تأليفه</w:t>
      </w:r>
      <w:r w:rsidR="00FC5962">
        <w:rPr>
          <w:rtl/>
        </w:rPr>
        <w:t>،</w:t>
      </w:r>
      <w:r w:rsidRPr="00AD7338">
        <w:rPr>
          <w:rtl/>
        </w:rPr>
        <w:t xml:space="preserve"> والفرائض والأحكام على تنزيله »</w:t>
      </w:r>
      <w:r>
        <w:rPr>
          <w:rtl/>
        </w:rPr>
        <w:t>.</w:t>
      </w:r>
    </w:p>
    <w:p w:rsidR="00C21654" w:rsidRPr="00AD7338" w:rsidRDefault="00C21654" w:rsidP="00C21654">
      <w:pPr>
        <w:pStyle w:val="Heading1Center"/>
        <w:rPr>
          <w:rtl/>
          <w:lang w:bidi="fa-IR"/>
        </w:rPr>
      </w:pPr>
      <w:r>
        <w:rPr>
          <w:rtl/>
          <w:lang w:bidi="fa-IR"/>
        </w:rPr>
        <w:br w:type="page"/>
      </w:r>
      <w:bookmarkStart w:id="459" w:name="_Toc338947943"/>
      <w:bookmarkStart w:id="460" w:name="_Toc385324627"/>
      <w:r w:rsidRPr="00AD7338">
        <w:rPr>
          <w:rtl/>
          <w:lang w:bidi="fa-IR"/>
        </w:rPr>
        <w:lastRenderedPageBreak/>
        <w:t>الطّرفة التاسعة والعشرون</w:t>
      </w:r>
      <w:bookmarkEnd w:id="459"/>
      <w:bookmarkEnd w:id="460"/>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546 ) وصرّح بأنّها في كتاب مصباح الأنوار</w:t>
      </w:r>
      <w:r w:rsidR="00FC5962">
        <w:rPr>
          <w:rtl/>
        </w:rPr>
        <w:t>؛</w:t>
      </w:r>
      <w:r w:rsidRPr="00AD7338">
        <w:rPr>
          <w:rtl/>
        </w:rPr>
        <w:t xml:space="preserve"> منقولة بإسناده إلى كتاب الوصيّة لعيسى الضرير.</w:t>
      </w:r>
      <w:r>
        <w:rPr>
          <w:rFonts w:hint="cs"/>
          <w:rtl/>
        </w:rPr>
        <w:t xml:space="preserve"> </w:t>
      </w:r>
      <w:r w:rsidRPr="00AD7338">
        <w:rPr>
          <w:rtl/>
        </w:rPr>
        <w:t xml:space="preserve">ونقلها عن كتاب الطّرف العلاّمة البياضي في الصراط المستقيم </w:t>
      </w:r>
      <w:r>
        <w:rPr>
          <w:rtl/>
        </w:rPr>
        <w:t>(</w:t>
      </w:r>
      <w:r w:rsidRPr="00AD7338">
        <w:rPr>
          <w:rtl/>
        </w:rPr>
        <w:t xml:space="preserve"> ج 2</w:t>
      </w:r>
      <w:r w:rsidR="00FC5962">
        <w:rPr>
          <w:rtl/>
        </w:rPr>
        <w:t>؛</w:t>
      </w:r>
      <w:r w:rsidRPr="00AD7338">
        <w:rPr>
          <w:rtl/>
        </w:rPr>
        <w:t xml:space="preserve"> 94</w:t>
      </w:r>
      <w:r w:rsidR="00FC5962">
        <w:rPr>
          <w:rtl/>
        </w:rPr>
        <w:t xml:space="preserve"> - </w:t>
      </w:r>
      <w:r w:rsidRPr="00AD7338">
        <w:rPr>
          <w:rtl/>
        </w:rPr>
        <w:t>95 ) باختصار.</w:t>
      </w:r>
    </w:p>
    <w:p w:rsidR="00C21654" w:rsidRPr="00AD7338" w:rsidRDefault="00C21654" w:rsidP="00C21654">
      <w:pPr>
        <w:pStyle w:val="Heading2"/>
        <w:rPr>
          <w:rtl/>
          <w:lang w:bidi="fa-IR"/>
        </w:rPr>
      </w:pPr>
      <w:bookmarkStart w:id="461" w:name="_Toc338947944"/>
      <w:bookmarkStart w:id="462" w:name="_Toc385324628"/>
      <w:r w:rsidRPr="00AD7338">
        <w:rPr>
          <w:rtl/>
          <w:lang w:bidi="fa-IR"/>
        </w:rPr>
        <w:t>يا عليّ غسّلني ولا يغسّلني غيرك</w:t>
      </w:r>
      <w:bookmarkEnd w:id="461"/>
      <w:bookmarkEnd w:id="462"/>
    </w:p>
    <w:p w:rsidR="00C21654" w:rsidRPr="00AD7338" w:rsidRDefault="00C21654" w:rsidP="00C21654">
      <w:pPr>
        <w:pStyle w:val="libNormal"/>
        <w:rPr>
          <w:rtl/>
        </w:rPr>
      </w:pPr>
      <w:r w:rsidRPr="00AD7338">
        <w:rPr>
          <w:rtl/>
        </w:rPr>
        <w:t>تقدّم الكلام عنها في الطّرفة الثامنة والعشرين بنفس العنوان.</w:t>
      </w:r>
    </w:p>
    <w:p w:rsidR="00C21654" w:rsidRPr="005421A7" w:rsidRDefault="00C21654" w:rsidP="00C21654">
      <w:pPr>
        <w:pStyle w:val="Heading2"/>
        <w:rPr>
          <w:rtl/>
        </w:rPr>
      </w:pPr>
      <w:bookmarkStart w:id="463" w:name="_Toc338947945"/>
      <w:bookmarkStart w:id="464" w:name="_Toc385324629"/>
      <w:r w:rsidRPr="00AD7338">
        <w:rPr>
          <w:rtl/>
          <w:lang w:bidi="fa-IR"/>
        </w:rPr>
        <w:t>يا محمّد</w:t>
      </w:r>
      <w:r w:rsidR="00FC5962">
        <w:rPr>
          <w:rtl/>
          <w:lang w:bidi="fa-IR"/>
        </w:rPr>
        <w:t>،</w:t>
      </w:r>
      <w:r w:rsidRPr="00AD7338">
        <w:rPr>
          <w:rtl/>
          <w:lang w:bidi="fa-IR"/>
        </w:rPr>
        <w:t xml:space="preserve"> قل لعليّ</w:t>
      </w:r>
      <w:r w:rsidR="00FC5962">
        <w:rPr>
          <w:rtl/>
          <w:lang w:bidi="fa-IR"/>
        </w:rPr>
        <w:t>:</w:t>
      </w:r>
      <w:r w:rsidRPr="00AD7338">
        <w:rPr>
          <w:rtl/>
          <w:lang w:bidi="fa-IR"/>
        </w:rPr>
        <w:t xml:space="preserve"> إنّ ربّك يأمرك أن تغسّل ابن عمّك</w:t>
      </w:r>
      <w:r w:rsidR="00FC5962">
        <w:rPr>
          <w:rtl/>
          <w:lang w:bidi="fa-IR"/>
        </w:rPr>
        <w:t>؛</w:t>
      </w:r>
      <w:r w:rsidRPr="00AD7338">
        <w:rPr>
          <w:rtl/>
          <w:lang w:bidi="fa-IR"/>
        </w:rPr>
        <w:t xml:space="preserve"> فإنّها السنّة</w:t>
      </w:r>
      <w:r w:rsidRPr="00C21654">
        <w:rPr>
          <w:rStyle w:val="libBold2Char"/>
          <w:rtl/>
        </w:rPr>
        <w:t xml:space="preserve"> لا يغسّل </w:t>
      </w:r>
      <w:r w:rsidRPr="005421A7">
        <w:rPr>
          <w:rtl/>
        </w:rPr>
        <w:t>الأنبياء غير الأوصياء</w:t>
      </w:r>
      <w:r w:rsidR="00FC5962">
        <w:rPr>
          <w:rtl/>
        </w:rPr>
        <w:t>،</w:t>
      </w:r>
      <w:r w:rsidRPr="005421A7">
        <w:rPr>
          <w:rtl/>
        </w:rPr>
        <w:t xml:space="preserve"> وإنّما يغسّل كلّ نبي وصيّه من بعده</w:t>
      </w:r>
      <w:bookmarkEnd w:id="463"/>
      <w:bookmarkEnd w:id="464"/>
    </w:p>
    <w:p w:rsidR="00C21654" w:rsidRPr="00AD7338" w:rsidRDefault="00C21654" w:rsidP="00C21654">
      <w:pPr>
        <w:pStyle w:val="libNormal"/>
        <w:rPr>
          <w:rtl/>
        </w:rPr>
      </w:pPr>
      <w:r w:rsidRPr="00AD7338">
        <w:rPr>
          <w:rtl/>
        </w:rPr>
        <w:t xml:space="preserve">دلّت على هذا المطلب كلّ الأحاديث الّتي خصّصت عليّا </w:t>
      </w:r>
      <w:r w:rsidRPr="00C21654">
        <w:rPr>
          <w:rStyle w:val="libAlaemChar"/>
          <w:rtl/>
        </w:rPr>
        <w:t>عليه‌السلام</w:t>
      </w:r>
      <w:r w:rsidRPr="00AD7338">
        <w:rPr>
          <w:rtl/>
        </w:rPr>
        <w:t xml:space="preserve"> بتغسيل رسول الله </w:t>
      </w:r>
      <w:r w:rsidRPr="00C21654">
        <w:rPr>
          <w:rStyle w:val="libAlaemChar"/>
          <w:rtl/>
        </w:rPr>
        <w:t>صلى‌الله‌عليه‌وآله</w:t>
      </w:r>
      <w:r w:rsidRPr="00AD7338">
        <w:rPr>
          <w:rtl/>
        </w:rPr>
        <w:t xml:space="preserve"> دون غيره</w:t>
      </w:r>
      <w:r w:rsidR="00FC5962">
        <w:rPr>
          <w:rtl/>
        </w:rPr>
        <w:t>،</w:t>
      </w:r>
      <w:r w:rsidRPr="00AD7338">
        <w:rPr>
          <w:rtl/>
        </w:rPr>
        <w:t xml:space="preserve"> كما دلّت على ذلك جملة من الأحاديث الّتي ذكرت ذلك بعد ذكر النبي </w:t>
      </w:r>
      <w:r w:rsidRPr="00C21654">
        <w:rPr>
          <w:rStyle w:val="libAlaemChar"/>
          <w:rtl/>
        </w:rPr>
        <w:t>صلى‌الله‌عليه‌وآله</w:t>
      </w:r>
      <w:r w:rsidRPr="00AD7338">
        <w:rPr>
          <w:rtl/>
        </w:rPr>
        <w:t xml:space="preserve"> لإمامة عليّ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ففي كفاية الأثر </w:t>
      </w:r>
      <w:r>
        <w:rPr>
          <w:rtl/>
        </w:rPr>
        <w:t>(</w:t>
      </w:r>
      <w:r w:rsidRPr="00AD7338">
        <w:rPr>
          <w:rtl/>
        </w:rPr>
        <w:t xml:space="preserve"> 20</w:t>
      </w:r>
      <w:r w:rsidR="00FC5962">
        <w:rPr>
          <w:rtl/>
        </w:rPr>
        <w:t xml:space="preserve"> - </w:t>
      </w:r>
      <w:r w:rsidRPr="00AD7338">
        <w:rPr>
          <w:rtl/>
        </w:rPr>
        <w:t>21 ) بسنده عن عطاء</w:t>
      </w:r>
      <w:r w:rsidR="00FC5962">
        <w:rPr>
          <w:rtl/>
        </w:rPr>
        <w:t>،</w:t>
      </w:r>
      <w:r w:rsidRPr="00AD7338">
        <w:rPr>
          <w:rtl/>
        </w:rPr>
        <w:t xml:space="preserve"> عن ابن عبّاس</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عليّ مع الحقّ والحقّ مع عليّ</w:t>
      </w:r>
      <w:r w:rsidR="00FC5962">
        <w:rPr>
          <w:rtl/>
        </w:rPr>
        <w:t>،</w:t>
      </w:r>
      <w:r w:rsidRPr="00AD7338">
        <w:rPr>
          <w:rtl/>
        </w:rPr>
        <w:t xml:space="preserve"> وهو الإمام والخليفة من بعدي</w:t>
      </w:r>
      <w:r w:rsidR="00FC5962">
        <w:rPr>
          <w:rtl/>
        </w:rPr>
        <w:t>،</w:t>
      </w:r>
      <w:r w:rsidRPr="00AD7338">
        <w:rPr>
          <w:rtl/>
        </w:rPr>
        <w:t xml:space="preserve"> فمن تمسّك به فاز ونجا</w:t>
      </w:r>
      <w:r w:rsidR="00FC5962">
        <w:rPr>
          <w:rtl/>
        </w:rPr>
        <w:t>،</w:t>
      </w:r>
      <w:r w:rsidRPr="00AD7338">
        <w:rPr>
          <w:rtl/>
        </w:rPr>
        <w:t xml:space="preserve"> ومن تخلّف عنه ضلّ وغوى</w:t>
      </w:r>
      <w:r w:rsidR="00FC5962">
        <w:rPr>
          <w:rtl/>
        </w:rPr>
        <w:t>،</w:t>
      </w:r>
      <w:r w:rsidRPr="00AD7338">
        <w:rPr>
          <w:rtl/>
        </w:rPr>
        <w:t xml:space="preserve"> يلي تكفيني وتغسيلي</w:t>
      </w:r>
      <w:r>
        <w:rPr>
          <w:rtl/>
        </w:rPr>
        <w:t xml:space="preserve"> ....</w:t>
      </w:r>
    </w:p>
    <w:p w:rsidR="00C21654" w:rsidRPr="00AD7338" w:rsidRDefault="00C21654" w:rsidP="00C21654">
      <w:pPr>
        <w:pStyle w:val="libNormal"/>
        <w:rPr>
          <w:rtl/>
        </w:rPr>
      </w:pPr>
      <w:r w:rsidRPr="00AD7338">
        <w:rPr>
          <w:rtl/>
        </w:rPr>
        <w:t>مضافا إلى الأحاديث المصرحة بأن لا يغسّل النبي إلاّ وصيّه من بعده</w:t>
      </w:r>
      <w:r w:rsidR="00FC5962">
        <w:rPr>
          <w:rtl/>
        </w:rPr>
        <w:t>،</w:t>
      </w:r>
      <w:r w:rsidRPr="00AD7338">
        <w:rPr>
          <w:rtl/>
        </w:rPr>
        <w:t xml:space="preserve"> ولا يغسّل الإمام</w:t>
      </w:r>
    </w:p>
    <w:p w:rsidR="00C21654" w:rsidRPr="00AD7338" w:rsidRDefault="00C21654" w:rsidP="00C21654">
      <w:pPr>
        <w:pStyle w:val="libNormal0"/>
        <w:rPr>
          <w:rtl/>
        </w:rPr>
      </w:pPr>
      <w:r>
        <w:rPr>
          <w:rtl/>
        </w:rPr>
        <w:br w:type="page"/>
      </w:r>
      <w:r w:rsidRPr="00AD7338">
        <w:rPr>
          <w:rtl/>
        </w:rPr>
        <w:lastRenderedPageBreak/>
        <w:t>إلاّ الإمام الّذي بعده.</w:t>
      </w:r>
    </w:p>
    <w:p w:rsidR="00C21654" w:rsidRPr="00AD7338" w:rsidRDefault="00C21654" w:rsidP="00C21654">
      <w:pPr>
        <w:pStyle w:val="libNormal"/>
        <w:rPr>
          <w:rtl/>
        </w:rPr>
      </w:pPr>
      <w:r w:rsidRPr="00AD7338">
        <w:rPr>
          <w:rtl/>
        </w:rPr>
        <w:t xml:space="preserve">ففي إكمال الدين </w:t>
      </w:r>
      <w:r>
        <w:rPr>
          <w:rtl/>
        </w:rPr>
        <w:t>(</w:t>
      </w:r>
      <w:r w:rsidRPr="00AD7338">
        <w:rPr>
          <w:rtl/>
        </w:rPr>
        <w:t xml:space="preserve"> 26</w:t>
      </w:r>
      <w:r w:rsidR="00FC5962">
        <w:rPr>
          <w:rtl/>
        </w:rPr>
        <w:t xml:space="preserve"> - </w:t>
      </w:r>
      <w:r w:rsidRPr="00AD7338">
        <w:rPr>
          <w:rtl/>
        </w:rPr>
        <w:t>27 )</w:t>
      </w:r>
      <w:r w:rsidR="00FC5962">
        <w:rPr>
          <w:rtl/>
        </w:rPr>
        <w:t>:</w:t>
      </w:r>
      <w:r w:rsidRPr="00AD7338">
        <w:rPr>
          <w:rtl/>
        </w:rPr>
        <w:t xml:space="preserve"> وكذلك أخبرنا رسول الله </w:t>
      </w:r>
      <w:r w:rsidRPr="00C21654">
        <w:rPr>
          <w:rStyle w:val="libAlaemChar"/>
          <w:rtl/>
        </w:rPr>
        <w:t>صلى‌الله‌عليه‌وآله</w:t>
      </w:r>
      <w:r w:rsidRPr="00AD7338">
        <w:rPr>
          <w:rtl/>
        </w:rPr>
        <w:t xml:space="preserve"> بتشاكل أفعال الأوصياء في من تقدّم وتأخّر</w:t>
      </w:r>
      <w:r w:rsidR="00FC5962">
        <w:rPr>
          <w:rtl/>
        </w:rPr>
        <w:t>،</w:t>
      </w:r>
      <w:r w:rsidRPr="00AD7338">
        <w:rPr>
          <w:rtl/>
        </w:rPr>
        <w:t xml:space="preserve"> من قصّة يوشع بن نون وصي موسى </w:t>
      </w:r>
      <w:r w:rsidRPr="00C21654">
        <w:rPr>
          <w:rStyle w:val="libAlaemChar"/>
          <w:rtl/>
        </w:rPr>
        <w:t>عليه‌السلام</w:t>
      </w:r>
      <w:r w:rsidR="00FC5962">
        <w:rPr>
          <w:rtl/>
        </w:rPr>
        <w:t>،</w:t>
      </w:r>
      <w:r w:rsidRPr="00AD7338">
        <w:rPr>
          <w:rtl/>
        </w:rPr>
        <w:t xml:space="preserve"> مع صفراء بنت شعيب زوجة موسى</w:t>
      </w:r>
      <w:r w:rsidR="00FC5962">
        <w:rPr>
          <w:rtl/>
        </w:rPr>
        <w:t>،</w:t>
      </w:r>
      <w:r w:rsidRPr="00AD7338">
        <w:rPr>
          <w:rtl/>
        </w:rPr>
        <w:t xml:space="preserve"> وقصّة أمير المؤمنين </w:t>
      </w:r>
      <w:r w:rsidRPr="00C21654">
        <w:rPr>
          <w:rStyle w:val="libAlaemChar"/>
          <w:rtl/>
        </w:rPr>
        <w:t>عليه‌السلام</w:t>
      </w:r>
      <w:r w:rsidRPr="00AD7338">
        <w:rPr>
          <w:rtl/>
        </w:rPr>
        <w:t xml:space="preserve"> وصي رسول الله </w:t>
      </w:r>
      <w:r w:rsidRPr="00C21654">
        <w:rPr>
          <w:rStyle w:val="libAlaemChar"/>
          <w:rtl/>
        </w:rPr>
        <w:t>صلى‌الله‌عليه‌وآله</w:t>
      </w:r>
      <w:r w:rsidRPr="00AD7338">
        <w:rPr>
          <w:rtl/>
        </w:rPr>
        <w:t xml:space="preserve"> مع عائشة بنت أبي بكر</w:t>
      </w:r>
      <w:r w:rsidR="00FC5962">
        <w:rPr>
          <w:rtl/>
        </w:rPr>
        <w:t>،</w:t>
      </w:r>
      <w:r w:rsidRPr="00AD7338">
        <w:rPr>
          <w:rtl/>
        </w:rPr>
        <w:t xml:space="preserve"> وإيجاب غسل الأنبياء أوصياءهم بعد وفاتهم.</w:t>
      </w:r>
    </w:p>
    <w:p w:rsidR="00C21654" w:rsidRPr="00AD7338" w:rsidRDefault="00C21654" w:rsidP="00C21654">
      <w:pPr>
        <w:pStyle w:val="libNormal"/>
        <w:rPr>
          <w:rtl/>
        </w:rPr>
      </w:pPr>
      <w:r w:rsidRPr="00AD7338">
        <w:rPr>
          <w:rtl/>
        </w:rPr>
        <w:t>حدّثنا عليّ بن أحمد الدقّاق</w:t>
      </w:r>
      <w:r w:rsidR="00FC5962">
        <w:rPr>
          <w:rtl/>
        </w:rPr>
        <w:t>،</w:t>
      </w:r>
      <w:r w:rsidRPr="00AD7338">
        <w:rPr>
          <w:rtl/>
        </w:rPr>
        <w:t xml:space="preserve"> قال</w:t>
      </w:r>
      <w:r w:rsidR="00FC5962">
        <w:rPr>
          <w:rtl/>
        </w:rPr>
        <w:t>:</w:t>
      </w:r>
      <w:r w:rsidRPr="00AD7338">
        <w:rPr>
          <w:rtl/>
        </w:rPr>
        <w:t xml:space="preserve"> حدّثنا حمزة بن القاسم</w:t>
      </w:r>
      <w:r w:rsidR="00FC5962">
        <w:rPr>
          <w:rtl/>
        </w:rPr>
        <w:t>،</w:t>
      </w:r>
      <w:r w:rsidRPr="00AD7338">
        <w:rPr>
          <w:rtl/>
        </w:rPr>
        <w:t xml:space="preserve"> قال</w:t>
      </w:r>
      <w:r w:rsidR="00FC5962">
        <w:rPr>
          <w:rtl/>
        </w:rPr>
        <w:t>:</w:t>
      </w:r>
      <w:r w:rsidRPr="00AD7338">
        <w:rPr>
          <w:rtl/>
        </w:rPr>
        <w:t xml:space="preserve"> حدّثنا أبو الحسن عليّ بن الجنيد الرازيّ</w:t>
      </w:r>
      <w:r w:rsidR="00FC5962">
        <w:rPr>
          <w:rtl/>
        </w:rPr>
        <w:t>،</w:t>
      </w:r>
      <w:r w:rsidRPr="00AD7338">
        <w:rPr>
          <w:rtl/>
        </w:rPr>
        <w:t xml:space="preserve"> قال</w:t>
      </w:r>
      <w:r w:rsidR="00FC5962">
        <w:rPr>
          <w:rtl/>
        </w:rPr>
        <w:t>:</w:t>
      </w:r>
      <w:r w:rsidRPr="00AD7338">
        <w:rPr>
          <w:rtl/>
        </w:rPr>
        <w:t xml:space="preserve"> حدّثنا أبو عوانة</w:t>
      </w:r>
      <w:r w:rsidR="00FC5962">
        <w:rPr>
          <w:rtl/>
        </w:rPr>
        <w:t>،</w:t>
      </w:r>
      <w:r w:rsidRPr="00AD7338">
        <w:rPr>
          <w:rtl/>
        </w:rPr>
        <w:t xml:space="preserve"> قال</w:t>
      </w:r>
      <w:r w:rsidR="00FC5962">
        <w:rPr>
          <w:rtl/>
        </w:rPr>
        <w:t>:</w:t>
      </w:r>
      <w:r w:rsidRPr="00AD7338">
        <w:rPr>
          <w:rtl/>
        </w:rPr>
        <w:t xml:space="preserve"> حدّثنا الحسن بن عليّ</w:t>
      </w:r>
      <w:r w:rsidR="00FC5962">
        <w:rPr>
          <w:rtl/>
        </w:rPr>
        <w:t>،</w:t>
      </w:r>
      <w:r w:rsidRPr="00AD7338">
        <w:rPr>
          <w:rtl/>
        </w:rPr>
        <w:t xml:space="preserve"> عن عبد الرزّاق</w:t>
      </w:r>
      <w:r w:rsidR="00FC5962">
        <w:rPr>
          <w:rtl/>
        </w:rPr>
        <w:t>،</w:t>
      </w:r>
      <w:r w:rsidRPr="00AD7338">
        <w:rPr>
          <w:rtl/>
        </w:rPr>
        <w:t xml:space="preserve"> عن أبيه</w:t>
      </w:r>
      <w:r w:rsidR="00FC5962">
        <w:rPr>
          <w:rtl/>
        </w:rPr>
        <w:t>،</w:t>
      </w:r>
      <w:r w:rsidRPr="00AD7338">
        <w:rPr>
          <w:rtl/>
        </w:rPr>
        <w:t xml:space="preserve"> عن مينا مولى عبد الرحمن بن عوف</w:t>
      </w:r>
      <w:r w:rsidR="00FC5962">
        <w:rPr>
          <w:rtl/>
        </w:rPr>
        <w:t>،</w:t>
      </w:r>
      <w:r w:rsidRPr="00AD7338">
        <w:rPr>
          <w:rtl/>
        </w:rPr>
        <w:t xml:space="preserve"> عن عبد الله بن مسعود</w:t>
      </w:r>
      <w:r w:rsidR="00FC5962">
        <w:rPr>
          <w:rtl/>
        </w:rPr>
        <w:t>،</w:t>
      </w:r>
      <w:r w:rsidRPr="00AD7338">
        <w:rPr>
          <w:rtl/>
        </w:rPr>
        <w:t xml:space="preserve"> قال</w:t>
      </w:r>
      <w:r w:rsidR="00FC5962">
        <w:rPr>
          <w:rtl/>
        </w:rPr>
        <w:t>:</w:t>
      </w:r>
      <w:r w:rsidRPr="00AD7338">
        <w:rPr>
          <w:rtl/>
        </w:rPr>
        <w:t xml:space="preserve"> قلت للنبي </w:t>
      </w:r>
      <w:r w:rsidRPr="00C21654">
        <w:rPr>
          <w:rStyle w:val="libAlaemChar"/>
          <w:rtl/>
        </w:rPr>
        <w:t>صلى‌الله‌عليه‌وآله</w:t>
      </w:r>
      <w:r w:rsidR="00FC5962">
        <w:rPr>
          <w:rtl/>
        </w:rPr>
        <w:t>:</w:t>
      </w:r>
      <w:r w:rsidRPr="00AD7338">
        <w:rPr>
          <w:rtl/>
        </w:rPr>
        <w:t xml:space="preserve"> يا رسول الله</w:t>
      </w:r>
      <w:r w:rsidR="00FC5962">
        <w:rPr>
          <w:rtl/>
        </w:rPr>
        <w:t>،</w:t>
      </w:r>
      <w:r w:rsidRPr="00AD7338">
        <w:rPr>
          <w:rtl/>
        </w:rPr>
        <w:t xml:space="preserve"> من يغسّلك إذا متّ</w:t>
      </w:r>
      <w:r>
        <w:rPr>
          <w:rtl/>
        </w:rPr>
        <w:t>؟</w:t>
      </w:r>
      <w:r w:rsidRPr="00AD7338">
        <w:rPr>
          <w:rtl/>
        </w:rPr>
        <w:t xml:space="preserve"> قال </w:t>
      </w:r>
      <w:r w:rsidRPr="00C21654">
        <w:rPr>
          <w:rStyle w:val="libAlaemChar"/>
          <w:rtl/>
        </w:rPr>
        <w:t>صلى‌الله‌عليه‌وآله</w:t>
      </w:r>
      <w:r w:rsidR="00FC5962">
        <w:rPr>
          <w:rtl/>
        </w:rPr>
        <w:t>:</w:t>
      </w:r>
      <w:r w:rsidRPr="00AD7338">
        <w:rPr>
          <w:rtl/>
        </w:rPr>
        <w:t xml:space="preserve"> يغسّل كلّ نبي وصيّه</w:t>
      </w:r>
      <w:r w:rsidR="00FC5962">
        <w:rPr>
          <w:rtl/>
        </w:rPr>
        <w:t>،</w:t>
      </w:r>
      <w:r w:rsidRPr="00AD7338">
        <w:rPr>
          <w:rtl/>
        </w:rPr>
        <w:t xml:space="preserve"> قلت</w:t>
      </w:r>
      <w:r w:rsidR="00FC5962">
        <w:rPr>
          <w:rtl/>
        </w:rPr>
        <w:t>:</w:t>
      </w:r>
      <w:r w:rsidRPr="00AD7338">
        <w:rPr>
          <w:rtl/>
        </w:rPr>
        <w:t xml:space="preserve"> فمن وصيّك يا رسول الله</w:t>
      </w:r>
      <w:r>
        <w:rPr>
          <w:rtl/>
        </w:rPr>
        <w:t>؟</w:t>
      </w:r>
      <w:r w:rsidRPr="00AD7338">
        <w:rPr>
          <w:rtl/>
        </w:rPr>
        <w:t xml:space="preserve"> قال </w:t>
      </w:r>
      <w:r w:rsidRPr="00C21654">
        <w:rPr>
          <w:rStyle w:val="libAlaemChar"/>
          <w:rtl/>
        </w:rPr>
        <w:t>صلى‌الله‌عليه‌وآله</w:t>
      </w:r>
      <w:r w:rsidR="00FC5962">
        <w:rPr>
          <w:rtl/>
        </w:rPr>
        <w:t>:</w:t>
      </w:r>
      <w:r w:rsidRPr="00AD7338">
        <w:rPr>
          <w:rtl/>
        </w:rPr>
        <w:t xml:space="preserve"> عليّ بن أبي طالب</w:t>
      </w:r>
      <w:r>
        <w:rPr>
          <w:rtl/>
        </w:rPr>
        <w:t xml:space="preserve"> ..</w:t>
      </w:r>
      <w:r w:rsidRPr="00AD7338">
        <w:rPr>
          <w:rtl/>
        </w:rPr>
        <w:t>. وروى هذا الحديث بسنده عن ابن مسعود</w:t>
      </w:r>
      <w:r w:rsidR="00FC5962">
        <w:rPr>
          <w:rtl/>
        </w:rPr>
        <w:t>،</w:t>
      </w:r>
      <w:r w:rsidRPr="00AD7338">
        <w:rPr>
          <w:rtl/>
        </w:rPr>
        <w:t xml:space="preserve"> ابن جرير الطبريّ الإمامي في بشارة المصطفى </w:t>
      </w:r>
      <w:r>
        <w:rPr>
          <w:rtl/>
        </w:rPr>
        <w:t>(</w:t>
      </w:r>
      <w:r w:rsidRPr="00AD7338">
        <w:rPr>
          <w:rtl/>
        </w:rPr>
        <w:t>277)</w:t>
      </w:r>
      <w:r>
        <w:rPr>
          <w:rtl/>
        </w:rPr>
        <w:t>.</w:t>
      </w:r>
    </w:p>
    <w:p w:rsidR="00C21654" w:rsidRPr="00AD7338" w:rsidRDefault="00C21654" w:rsidP="00C21654">
      <w:pPr>
        <w:pStyle w:val="libNormal"/>
        <w:rPr>
          <w:rtl/>
        </w:rPr>
      </w:pPr>
      <w:r w:rsidRPr="00AD7338">
        <w:rPr>
          <w:rtl/>
        </w:rPr>
        <w:t xml:space="preserve">وعقد الكليني في الكافي </w:t>
      </w:r>
      <w:r>
        <w:rPr>
          <w:rtl/>
        </w:rPr>
        <w:t>(</w:t>
      </w:r>
      <w:r w:rsidRPr="00AD7338">
        <w:rPr>
          <w:rtl/>
        </w:rPr>
        <w:t xml:space="preserve"> ج 1</w:t>
      </w:r>
      <w:r w:rsidR="00FC5962">
        <w:rPr>
          <w:rtl/>
        </w:rPr>
        <w:t>؛</w:t>
      </w:r>
      <w:r w:rsidRPr="00AD7338">
        <w:rPr>
          <w:rtl/>
        </w:rPr>
        <w:t xml:space="preserve"> 384</w:t>
      </w:r>
      <w:r w:rsidR="00FC5962">
        <w:rPr>
          <w:rtl/>
        </w:rPr>
        <w:t xml:space="preserve"> - </w:t>
      </w:r>
      <w:r w:rsidRPr="00AD7338">
        <w:rPr>
          <w:rtl/>
        </w:rPr>
        <w:t>385 ) بابا بعنوان « إنّ الإمام لا يغسّله إلاّ إمام من الأئمّة »</w:t>
      </w:r>
      <w:r w:rsidR="00FC5962">
        <w:rPr>
          <w:rtl/>
        </w:rPr>
        <w:t>،</w:t>
      </w:r>
      <w:r w:rsidRPr="00AD7338">
        <w:rPr>
          <w:rtl/>
        </w:rPr>
        <w:t xml:space="preserve"> وروى فيه ثلاثة أحاديث</w:t>
      </w:r>
      <w:r w:rsidR="00FC5962">
        <w:rPr>
          <w:rtl/>
        </w:rPr>
        <w:t>،</w:t>
      </w:r>
      <w:r w:rsidRPr="00AD7338">
        <w:rPr>
          <w:rtl/>
        </w:rPr>
        <w:t xml:space="preserve"> الثاني منها بسنده عن أبي معمر</w:t>
      </w:r>
      <w:r w:rsidR="00FC5962">
        <w:rPr>
          <w:rtl/>
        </w:rPr>
        <w:t>،</w:t>
      </w:r>
      <w:r w:rsidRPr="00AD7338">
        <w:rPr>
          <w:rtl/>
        </w:rPr>
        <w:t xml:space="preserve"> قال</w:t>
      </w:r>
      <w:r w:rsidR="00FC5962">
        <w:rPr>
          <w:rtl/>
        </w:rPr>
        <w:t>:</w:t>
      </w:r>
      <w:r>
        <w:rPr>
          <w:rFonts w:hint="cs"/>
          <w:rtl/>
        </w:rPr>
        <w:t xml:space="preserve"> </w:t>
      </w:r>
      <w:r w:rsidRPr="00AD7338">
        <w:rPr>
          <w:rtl/>
        </w:rPr>
        <w:t xml:space="preserve">سألت الرضا </w:t>
      </w:r>
      <w:r w:rsidRPr="00C21654">
        <w:rPr>
          <w:rStyle w:val="libAlaemChar"/>
          <w:rtl/>
        </w:rPr>
        <w:t>عليه‌السلام</w:t>
      </w:r>
      <w:r w:rsidRPr="00AD7338">
        <w:rPr>
          <w:rtl/>
        </w:rPr>
        <w:t xml:space="preserve"> عن الإمام يغسّله الإمام</w:t>
      </w:r>
      <w:r>
        <w:rPr>
          <w:rtl/>
        </w:rPr>
        <w:t>؟</w:t>
      </w:r>
      <w:r w:rsidRPr="00AD7338">
        <w:rPr>
          <w:rtl/>
        </w:rPr>
        <w:t xml:space="preserve"> قال </w:t>
      </w:r>
      <w:r w:rsidRPr="00C21654">
        <w:rPr>
          <w:rStyle w:val="libAlaemChar"/>
          <w:rtl/>
        </w:rPr>
        <w:t>عليه‌السلام</w:t>
      </w:r>
      <w:r w:rsidR="00FC5962">
        <w:rPr>
          <w:rtl/>
        </w:rPr>
        <w:t>:</w:t>
      </w:r>
      <w:r w:rsidRPr="00AD7338">
        <w:rPr>
          <w:rtl/>
        </w:rPr>
        <w:t xml:space="preserve"> سنّة موسى بن عمران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وكتب في الهامش نقلا عن مرآة العقول للمجلسي</w:t>
      </w:r>
      <w:r w:rsidR="00FC5962">
        <w:rPr>
          <w:rtl/>
        </w:rPr>
        <w:t>:</w:t>
      </w:r>
      <w:r w:rsidRPr="00AD7338">
        <w:rPr>
          <w:rtl/>
        </w:rPr>
        <w:t xml:space="preserve"> أي غسّله وصيّه في التيه</w:t>
      </w:r>
      <w:r w:rsidR="00FC5962">
        <w:rPr>
          <w:rtl/>
        </w:rPr>
        <w:t>،</w:t>
      </w:r>
      <w:r w:rsidRPr="00AD7338">
        <w:rPr>
          <w:rtl/>
        </w:rPr>
        <w:t xml:space="preserve"> وحضر حين موته.</w:t>
      </w:r>
    </w:p>
    <w:p w:rsidR="00C21654" w:rsidRPr="00AD7338" w:rsidRDefault="00C21654" w:rsidP="00C21654">
      <w:pPr>
        <w:pStyle w:val="libNormal"/>
        <w:rPr>
          <w:rtl/>
        </w:rPr>
      </w:pPr>
      <w:r w:rsidRPr="00AD7338">
        <w:rPr>
          <w:rtl/>
        </w:rPr>
        <w:t xml:space="preserve">وهاهنا طريفة نقلها ابن أبي الحديد في شرح النهج </w:t>
      </w:r>
      <w:r>
        <w:rPr>
          <w:rtl/>
        </w:rPr>
        <w:t>(</w:t>
      </w:r>
      <w:r w:rsidRPr="00AD7338">
        <w:rPr>
          <w:rtl/>
        </w:rPr>
        <w:t xml:space="preserve"> ج 13</w:t>
      </w:r>
      <w:r w:rsidR="00FC5962">
        <w:rPr>
          <w:rtl/>
        </w:rPr>
        <w:t>؛</w:t>
      </w:r>
      <w:r w:rsidRPr="00AD7338">
        <w:rPr>
          <w:rtl/>
        </w:rPr>
        <w:t xml:space="preserve"> 38 )</w:t>
      </w:r>
      <w:r w:rsidR="00FC5962">
        <w:rPr>
          <w:rtl/>
        </w:rPr>
        <w:t>،</w:t>
      </w:r>
      <w:r w:rsidRPr="00AD7338">
        <w:rPr>
          <w:rtl/>
        </w:rPr>
        <w:t xml:space="preserve"> تعليقا على ما كانت تقوله عائشة</w:t>
      </w:r>
      <w:r w:rsidR="00FC5962">
        <w:rPr>
          <w:rtl/>
        </w:rPr>
        <w:t>:</w:t>
      </w:r>
      <w:r w:rsidRPr="00AD7338">
        <w:rPr>
          <w:rtl/>
        </w:rPr>
        <w:t xml:space="preserve"> « لو استقبلت من أمري ما استدبرت ما غسّله إلاّ نساؤه »</w:t>
      </w:r>
      <w:r w:rsidR="00FC5962">
        <w:rPr>
          <w:rtl/>
        </w:rPr>
        <w:t>،</w:t>
      </w:r>
      <w:r w:rsidRPr="00AD7338">
        <w:rPr>
          <w:rtl/>
        </w:rPr>
        <w:t xml:space="preserve"> قال ابن أبي الحديد</w:t>
      </w:r>
      <w:r w:rsidR="00FC5962">
        <w:rPr>
          <w:rtl/>
        </w:rPr>
        <w:t>:</w:t>
      </w:r>
      <w:r>
        <w:rPr>
          <w:rFonts w:hint="cs"/>
          <w:rtl/>
        </w:rPr>
        <w:t xml:space="preserve"> </w:t>
      </w:r>
      <w:r w:rsidRPr="00AD7338">
        <w:rPr>
          <w:rtl/>
        </w:rPr>
        <w:t>حضرت عند محمّد بن معدّ العلويّ في داره ببغداد</w:t>
      </w:r>
      <w:r w:rsidR="00FC5962">
        <w:rPr>
          <w:rtl/>
        </w:rPr>
        <w:t>،</w:t>
      </w:r>
      <w:r w:rsidRPr="00AD7338">
        <w:rPr>
          <w:rtl/>
        </w:rPr>
        <w:t xml:space="preserve"> وعنده حسن بن معالي الحلّي المعروف بابن الباقلاويّ</w:t>
      </w:r>
      <w:r w:rsidR="00FC5962">
        <w:rPr>
          <w:rtl/>
        </w:rPr>
        <w:t>،</w:t>
      </w:r>
      <w:r w:rsidRPr="00AD7338">
        <w:rPr>
          <w:rtl/>
        </w:rPr>
        <w:t xml:space="preserve"> وهما يقرآن هذا الخبر وهذه الأحاديث من تاريخ الطبريّ</w:t>
      </w:r>
      <w:r w:rsidR="00FC5962">
        <w:rPr>
          <w:rtl/>
        </w:rPr>
        <w:t>،</w:t>
      </w:r>
      <w:r w:rsidRPr="00AD7338">
        <w:rPr>
          <w:rtl/>
        </w:rPr>
        <w:t xml:space="preserve"> فقال محمّد بن معدّ لحسن بن معالي</w:t>
      </w:r>
      <w:r w:rsidR="00FC5962">
        <w:rPr>
          <w:rtl/>
        </w:rPr>
        <w:t>:</w:t>
      </w:r>
      <w:r w:rsidRPr="00AD7338">
        <w:rPr>
          <w:rtl/>
        </w:rPr>
        <w:t xml:space="preserve"> ما تراها قصدت بهذا القول</w:t>
      </w:r>
      <w:r>
        <w:rPr>
          <w:rtl/>
        </w:rPr>
        <w:t>؟</w:t>
      </w:r>
      <w:r w:rsidRPr="00AD7338">
        <w:rPr>
          <w:rtl/>
        </w:rPr>
        <w:t xml:space="preserve"> قال</w:t>
      </w:r>
      <w:r w:rsidR="00FC5962">
        <w:rPr>
          <w:rtl/>
        </w:rPr>
        <w:t>:</w:t>
      </w:r>
      <w:r w:rsidRPr="00AD7338">
        <w:rPr>
          <w:rtl/>
        </w:rPr>
        <w:t xml:space="preserve"> حسدت أباك على ما كان يفتخر به من غسل رسول الله </w:t>
      </w:r>
      <w:r w:rsidRPr="00C21654">
        <w:rPr>
          <w:rStyle w:val="libAlaemChar"/>
          <w:rtl/>
        </w:rPr>
        <w:t>صلى‌الله‌عليه‌وآله</w:t>
      </w:r>
      <w:r w:rsidR="00FC5962">
        <w:rPr>
          <w:rtl/>
        </w:rPr>
        <w:t>،</w:t>
      </w:r>
      <w:r w:rsidRPr="00AD7338">
        <w:rPr>
          <w:rtl/>
        </w:rPr>
        <w:t xml:space="preserve"> فضحك محمّد</w:t>
      </w:r>
      <w:r w:rsidR="00FC5962">
        <w:rPr>
          <w:rtl/>
        </w:rPr>
        <w:t>،</w:t>
      </w:r>
      <w:r w:rsidRPr="00AD7338">
        <w:rPr>
          <w:rtl/>
        </w:rPr>
        <w:t xml:space="preserve"> فقال</w:t>
      </w:r>
      <w:r w:rsidR="00FC5962">
        <w:rPr>
          <w:rtl/>
        </w:rPr>
        <w:t>:</w:t>
      </w:r>
      <w:r w:rsidRPr="00AD7338">
        <w:rPr>
          <w:rtl/>
        </w:rPr>
        <w:t xml:space="preserve"> هبها استطاعت أن تزاحمه في الغسل</w:t>
      </w:r>
      <w:r w:rsidR="00FC5962">
        <w:rPr>
          <w:rtl/>
        </w:rPr>
        <w:t>،</w:t>
      </w:r>
      <w:r w:rsidRPr="00AD7338">
        <w:rPr>
          <w:rtl/>
        </w:rPr>
        <w:t xml:space="preserve"> هل تستطيع أن تزاحمه في غيره من خصائصه</w:t>
      </w:r>
      <w:r>
        <w:rPr>
          <w:rtl/>
        </w:rPr>
        <w:t>؟!</w:t>
      </w:r>
      <w:r w:rsidRPr="00AD7338">
        <w:rPr>
          <w:rtl/>
        </w:rPr>
        <w:t xml:space="preserve"> وانظر قول عائشة في تاريخ الطبريّ </w:t>
      </w:r>
      <w:r>
        <w:rPr>
          <w:rtl/>
        </w:rPr>
        <w:t>(</w:t>
      </w:r>
      <w:r w:rsidRPr="00AD7338">
        <w:rPr>
          <w:rtl/>
        </w:rPr>
        <w:t xml:space="preserve"> ج 3</w:t>
      </w:r>
      <w:r w:rsidR="00FC5962">
        <w:rPr>
          <w:rtl/>
        </w:rPr>
        <w:t>؛</w:t>
      </w:r>
      <w:r w:rsidRPr="00AD7338">
        <w:rPr>
          <w:rtl/>
        </w:rPr>
        <w:t xml:space="preserve"> 204 )</w:t>
      </w:r>
      <w:r>
        <w:rPr>
          <w:rtl/>
        </w:rPr>
        <w:t>.</w:t>
      </w:r>
    </w:p>
    <w:p w:rsidR="00C21654" w:rsidRPr="00AD7338" w:rsidRDefault="00C21654" w:rsidP="00C21654">
      <w:pPr>
        <w:pStyle w:val="Heading2"/>
        <w:rPr>
          <w:rtl/>
          <w:lang w:bidi="fa-IR"/>
        </w:rPr>
      </w:pPr>
      <w:r>
        <w:rPr>
          <w:rtl/>
          <w:lang w:bidi="fa-IR"/>
        </w:rPr>
        <w:br w:type="page"/>
      </w:r>
      <w:bookmarkStart w:id="465" w:name="_Toc338947946"/>
      <w:bookmarkStart w:id="466" w:name="_Toc385324630"/>
      <w:r w:rsidRPr="00AD7338">
        <w:rPr>
          <w:rtl/>
          <w:lang w:bidi="fa-IR"/>
        </w:rPr>
        <w:lastRenderedPageBreak/>
        <w:t>يا عليّ أمسك هذه الصحيفة الّتي كتبها القوم</w:t>
      </w:r>
      <w:r w:rsidR="00FC5962">
        <w:rPr>
          <w:rtl/>
          <w:lang w:bidi="fa-IR"/>
        </w:rPr>
        <w:t>،</w:t>
      </w:r>
      <w:r w:rsidRPr="00AD7338">
        <w:rPr>
          <w:rtl/>
          <w:lang w:bidi="fa-IR"/>
        </w:rPr>
        <w:t xml:space="preserve"> وشرطوا فيها الشروط على قطيعتك وذهاب حقّك</w:t>
      </w:r>
      <w:r w:rsidR="00FC5962">
        <w:rPr>
          <w:rtl/>
          <w:lang w:bidi="fa-IR"/>
        </w:rPr>
        <w:t>،</w:t>
      </w:r>
      <w:r w:rsidRPr="00AD7338">
        <w:rPr>
          <w:rtl/>
          <w:lang w:bidi="fa-IR"/>
        </w:rPr>
        <w:t xml:space="preserve"> وما قد أزمعوا عليه من الظلم</w:t>
      </w:r>
      <w:r w:rsidR="00FC5962">
        <w:rPr>
          <w:rtl/>
          <w:lang w:bidi="fa-IR"/>
        </w:rPr>
        <w:t>،</w:t>
      </w:r>
      <w:r w:rsidRPr="00AD7338">
        <w:rPr>
          <w:rtl/>
          <w:lang w:bidi="fa-IR"/>
        </w:rPr>
        <w:t xml:space="preserve"> تكون عندك لتوافيني بها غدا وتحاجّهم بها</w:t>
      </w:r>
      <w:bookmarkEnd w:id="465"/>
      <w:bookmarkEnd w:id="466"/>
    </w:p>
    <w:p w:rsidR="00C21654" w:rsidRPr="00AD7338" w:rsidRDefault="00C21654" w:rsidP="00C21654">
      <w:pPr>
        <w:pStyle w:val="libNormal"/>
        <w:rPr>
          <w:rtl/>
        </w:rPr>
      </w:pPr>
      <w:r w:rsidRPr="00AD7338">
        <w:rPr>
          <w:rtl/>
        </w:rPr>
        <w:t xml:space="preserve">كان رسول الله </w:t>
      </w:r>
      <w:r w:rsidRPr="00C21654">
        <w:rPr>
          <w:rStyle w:val="libAlaemChar"/>
          <w:rtl/>
        </w:rPr>
        <w:t>صلى‌الله‌عليه‌وآله</w:t>
      </w:r>
      <w:r w:rsidRPr="00AD7338">
        <w:rPr>
          <w:rtl/>
        </w:rPr>
        <w:t xml:space="preserve"> قد بلّغ ولاية أمير المؤمنين وإمامته</w:t>
      </w:r>
      <w:r w:rsidR="00FC5962">
        <w:rPr>
          <w:rtl/>
        </w:rPr>
        <w:t>،</w:t>
      </w:r>
      <w:r w:rsidRPr="00AD7338">
        <w:rPr>
          <w:rtl/>
        </w:rPr>
        <w:t xml:space="preserve"> وأذاع ذلك في مناسبات شتّى</w:t>
      </w:r>
      <w:r w:rsidR="00FC5962">
        <w:rPr>
          <w:rtl/>
        </w:rPr>
        <w:t>،</w:t>
      </w:r>
      <w:r w:rsidRPr="00AD7338">
        <w:rPr>
          <w:rtl/>
        </w:rPr>
        <w:t xml:space="preserve"> حتّى إذا قربت وفاته</w:t>
      </w:r>
      <w:r w:rsidR="00FC5962">
        <w:rPr>
          <w:rtl/>
        </w:rPr>
        <w:t>،</w:t>
      </w:r>
      <w:r w:rsidRPr="00AD7338">
        <w:rPr>
          <w:rtl/>
        </w:rPr>
        <w:t xml:space="preserve"> أمره جبرئيل عن الله أن يبلّغ ذلك تبليغا عامّا يوم الغدير</w:t>
      </w:r>
      <w:r w:rsidR="00FC5962">
        <w:rPr>
          <w:rtl/>
        </w:rPr>
        <w:t>،</w:t>
      </w:r>
      <w:r w:rsidRPr="00AD7338">
        <w:rPr>
          <w:rtl/>
        </w:rPr>
        <w:t xml:space="preserve"> وأخذ </w:t>
      </w:r>
      <w:r w:rsidRPr="00C21654">
        <w:rPr>
          <w:rStyle w:val="libAlaemChar"/>
          <w:rtl/>
        </w:rPr>
        <w:t>صلى‌الله‌عليه‌وآله</w:t>
      </w:r>
      <w:r w:rsidRPr="00AD7338">
        <w:rPr>
          <w:rtl/>
        </w:rPr>
        <w:t xml:space="preserve"> البيعة له بذلك</w:t>
      </w:r>
      <w:r w:rsidR="00FC5962">
        <w:rPr>
          <w:rtl/>
        </w:rPr>
        <w:t>،</w:t>
      </w:r>
      <w:r w:rsidRPr="00AD7338">
        <w:rPr>
          <w:rtl/>
        </w:rPr>
        <w:t xml:space="preserve"> فاستاء المنافقون من ذلك</w:t>
      </w:r>
      <w:r w:rsidR="00FC5962">
        <w:rPr>
          <w:rtl/>
        </w:rPr>
        <w:t>،</w:t>
      </w:r>
      <w:r w:rsidRPr="00AD7338">
        <w:rPr>
          <w:rtl/>
        </w:rPr>
        <w:t xml:space="preserve"> لأنّهم كانوا يرجون أن يموت رسول الله </w:t>
      </w:r>
      <w:r w:rsidRPr="00C21654">
        <w:rPr>
          <w:rStyle w:val="libAlaemChar"/>
          <w:rtl/>
        </w:rPr>
        <w:t>صلى‌الله‌عليه‌وآله</w:t>
      </w:r>
      <w:r w:rsidRPr="00AD7338">
        <w:rPr>
          <w:rtl/>
        </w:rPr>
        <w:t xml:space="preserve"> فيرجع الأمر بأيديهم</w:t>
      </w:r>
      <w:r w:rsidR="00FC5962">
        <w:rPr>
          <w:rtl/>
        </w:rPr>
        <w:t>،</w:t>
      </w:r>
      <w:r w:rsidRPr="00AD7338">
        <w:rPr>
          <w:rtl/>
        </w:rPr>
        <w:t xml:space="preserve"> فلمّا نصب رسول الله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خليفة من بعده</w:t>
      </w:r>
      <w:r w:rsidR="00FC5962">
        <w:rPr>
          <w:rtl/>
        </w:rPr>
        <w:t>،</w:t>
      </w:r>
      <w:r w:rsidRPr="00AD7338">
        <w:rPr>
          <w:rtl/>
        </w:rPr>
        <w:t xml:space="preserve"> تآمروا على قتل النبي في ثنيّة العقبة</w:t>
      </w:r>
      <w:r w:rsidR="00FC5962">
        <w:rPr>
          <w:rtl/>
        </w:rPr>
        <w:t>،</w:t>
      </w:r>
      <w:r w:rsidRPr="00AD7338">
        <w:rPr>
          <w:rtl/>
        </w:rPr>
        <w:t xml:space="preserve"> فتواردوا في الثنيّة</w:t>
      </w:r>
      <w:r w:rsidR="00FC5962">
        <w:rPr>
          <w:rtl/>
        </w:rPr>
        <w:t>،</w:t>
      </w:r>
      <w:r w:rsidRPr="00AD7338">
        <w:rPr>
          <w:rtl/>
        </w:rPr>
        <w:t xml:space="preserve"> وحملوا معهم دبابا طرحوا فيها الحصى ودحرجوها بين قوائم ناقة رسول الله </w:t>
      </w:r>
      <w:r w:rsidRPr="00C21654">
        <w:rPr>
          <w:rStyle w:val="libAlaemChar"/>
          <w:rtl/>
        </w:rPr>
        <w:t>صلى‌الله‌عليه‌وآله</w:t>
      </w:r>
      <w:r w:rsidR="00FC5962">
        <w:rPr>
          <w:rtl/>
        </w:rPr>
        <w:t>،</w:t>
      </w:r>
      <w:r w:rsidRPr="00AD7338">
        <w:rPr>
          <w:rtl/>
        </w:rPr>
        <w:t xml:space="preserve"> وكان عمّار يسوقها</w:t>
      </w:r>
      <w:r w:rsidR="00FC5962">
        <w:rPr>
          <w:rtl/>
        </w:rPr>
        <w:t>،</w:t>
      </w:r>
      <w:r w:rsidRPr="00AD7338">
        <w:rPr>
          <w:rtl/>
        </w:rPr>
        <w:t xml:space="preserve"> وحذيفة يقودها</w:t>
      </w:r>
      <w:r w:rsidR="00FC5962">
        <w:rPr>
          <w:rtl/>
        </w:rPr>
        <w:t>،</w:t>
      </w:r>
      <w:r w:rsidRPr="00AD7338">
        <w:rPr>
          <w:rtl/>
        </w:rPr>
        <w:t xml:space="preserve"> فأوقف الله الناقة وافتضح القوم.</w:t>
      </w:r>
    </w:p>
    <w:p w:rsidR="00C21654" w:rsidRPr="00AD7338" w:rsidRDefault="00C21654" w:rsidP="00C21654">
      <w:pPr>
        <w:pStyle w:val="libNormal"/>
        <w:rPr>
          <w:rtl/>
        </w:rPr>
      </w:pPr>
      <w:r w:rsidRPr="00AD7338">
        <w:rPr>
          <w:rtl/>
        </w:rPr>
        <w:t xml:space="preserve">قال الديلمي في إرشاد القلوب </w:t>
      </w:r>
      <w:r>
        <w:rPr>
          <w:rtl/>
        </w:rPr>
        <w:t>(</w:t>
      </w:r>
      <w:r w:rsidRPr="00AD7338">
        <w:rPr>
          <w:rtl/>
        </w:rPr>
        <w:t xml:space="preserve"> 332</w:t>
      </w:r>
      <w:r w:rsidR="00FC5962">
        <w:rPr>
          <w:rtl/>
        </w:rPr>
        <w:t xml:space="preserve"> - </w:t>
      </w:r>
      <w:r w:rsidRPr="00AD7338">
        <w:rPr>
          <w:rtl/>
        </w:rPr>
        <w:t>336 ) قال حذيفة</w:t>
      </w:r>
      <w:r w:rsidR="00FC5962">
        <w:rPr>
          <w:rtl/>
        </w:rPr>
        <w:t>:</w:t>
      </w:r>
      <w:r w:rsidRPr="00AD7338">
        <w:rPr>
          <w:rtl/>
        </w:rPr>
        <w:t xml:space="preserve"> فعرفتهم رجلا رجلا وإذا هم كما قال رسول الله </w:t>
      </w:r>
      <w:r w:rsidRPr="00C21654">
        <w:rPr>
          <w:rStyle w:val="libAlaemChar"/>
          <w:rtl/>
        </w:rPr>
        <w:t>صلى‌الله‌عليه‌وآله</w:t>
      </w:r>
      <w:r w:rsidR="00FC5962">
        <w:rPr>
          <w:rtl/>
        </w:rPr>
        <w:t>،</w:t>
      </w:r>
      <w:r w:rsidRPr="00AD7338">
        <w:rPr>
          <w:rtl/>
        </w:rPr>
        <w:t xml:space="preserve"> وعدد القوم</w:t>
      </w:r>
      <w:r w:rsidR="00FC5962">
        <w:rPr>
          <w:rtl/>
        </w:rPr>
        <w:t>،</w:t>
      </w:r>
      <w:r w:rsidRPr="00AD7338">
        <w:rPr>
          <w:rtl/>
        </w:rPr>
        <w:t xml:space="preserve"> أربعة عشر رجلا</w:t>
      </w:r>
      <w:r w:rsidR="00FC5962">
        <w:rPr>
          <w:rtl/>
        </w:rPr>
        <w:t>،</w:t>
      </w:r>
      <w:r w:rsidRPr="00AD7338">
        <w:rPr>
          <w:rtl/>
        </w:rPr>
        <w:t xml:space="preserve"> تسعة من قريش</w:t>
      </w:r>
      <w:r w:rsidR="00FC5962">
        <w:rPr>
          <w:rtl/>
        </w:rPr>
        <w:t>،</w:t>
      </w:r>
      <w:r w:rsidRPr="00AD7338">
        <w:rPr>
          <w:rtl/>
        </w:rPr>
        <w:t xml:space="preserve"> وخمسة من سائر الناس</w:t>
      </w:r>
      <w:r>
        <w:rPr>
          <w:rtl/>
        </w:rPr>
        <w:t xml:space="preserve"> ..</w:t>
      </w:r>
      <w:r w:rsidRPr="00AD7338">
        <w:rPr>
          <w:rtl/>
        </w:rPr>
        <w:t>. هم والله</w:t>
      </w:r>
      <w:r w:rsidR="00FC5962">
        <w:rPr>
          <w:rtl/>
        </w:rPr>
        <w:t>:</w:t>
      </w:r>
      <w:r w:rsidRPr="00AD7338">
        <w:rPr>
          <w:rtl/>
        </w:rPr>
        <w:t xml:space="preserve"> أبو بكر</w:t>
      </w:r>
      <w:r w:rsidR="00FC5962">
        <w:rPr>
          <w:rtl/>
        </w:rPr>
        <w:t>،</w:t>
      </w:r>
      <w:r w:rsidRPr="00AD7338">
        <w:rPr>
          <w:rtl/>
        </w:rPr>
        <w:t xml:space="preserve"> وعمر</w:t>
      </w:r>
      <w:r w:rsidR="00FC5962">
        <w:rPr>
          <w:rtl/>
        </w:rPr>
        <w:t>،</w:t>
      </w:r>
      <w:r w:rsidRPr="00AD7338">
        <w:rPr>
          <w:rtl/>
        </w:rPr>
        <w:t xml:space="preserve"> وعثمان</w:t>
      </w:r>
      <w:r w:rsidR="00FC5962">
        <w:rPr>
          <w:rtl/>
        </w:rPr>
        <w:t>،</w:t>
      </w:r>
      <w:r w:rsidRPr="00AD7338">
        <w:rPr>
          <w:rtl/>
        </w:rPr>
        <w:t xml:space="preserve"> وطلحة</w:t>
      </w:r>
      <w:r w:rsidR="00FC5962">
        <w:rPr>
          <w:rtl/>
        </w:rPr>
        <w:t>،</w:t>
      </w:r>
      <w:r w:rsidRPr="00AD7338">
        <w:rPr>
          <w:rtl/>
        </w:rPr>
        <w:t xml:space="preserve"> وعبد الرحمن بن عوف</w:t>
      </w:r>
      <w:r w:rsidR="00FC5962">
        <w:rPr>
          <w:rtl/>
        </w:rPr>
        <w:t>،</w:t>
      </w:r>
      <w:r w:rsidRPr="00AD7338">
        <w:rPr>
          <w:rtl/>
        </w:rPr>
        <w:t xml:space="preserve"> وسعد ابن أبي وقاص</w:t>
      </w:r>
      <w:r w:rsidR="00FC5962">
        <w:rPr>
          <w:rtl/>
        </w:rPr>
        <w:t>،</w:t>
      </w:r>
      <w:r w:rsidRPr="00AD7338">
        <w:rPr>
          <w:rtl/>
        </w:rPr>
        <w:t xml:space="preserve"> وأبو عبيدة بن الجراح</w:t>
      </w:r>
      <w:r w:rsidR="00FC5962">
        <w:rPr>
          <w:rtl/>
        </w:rPr>
        <w:t>،</w:t>
      </w:r>
      <w:r w:rsidRPr="00AD7338">
        <w:rPr>
          <w:rtl/>
        </w:rPr>
        <w:t xml:space="preserve"> ومعاوية بن أبي سفيان</w:t>
      </w:r>
      <w:r w:rsidR="00FC5962">
        <w:rPr>
          <w:rtl/>
        </w:rPr>
        <w:t>،</w:t>
      </w:r>
      <w:r w:rsidRPr="00AD7338">
        <w:rPr>
          <w:rtl/>
        </w:rPr>
        <w:t xml:space="preserve"> وعمرو بن العاص</w:t>
      </w:r>
      <w:r w:rsidR="00FC5962">
        <w:rPr>
          <w:rtl/>
        </w:rPr>
        <w:t>،</w:t>
      </w:r>
      <w:r w:rsidRPr="00AD7338">
        <w:rPr>
          <w:rtl/>
        </w:rPr>
        <w:t xml:space="preserve"> هؤلاء من قريش</w:t>
      </w:r>
      <w:r w:rsidR="00FC5962">
        <w:rPr>
          <w:rtl/>
        </w:rPr>
        <w:t>،</w:t>
      </w:r>
      <w:r w:rsidRPr="00AD7338">
        <w:rPr>
          <w:rtl/>
        </w:rPr>
        <w:t xml:space="preserve"> وأمّا الخمسة</w:t>
      </w:r>
      <w:r w:rsidR="00FC5962">
        <w:rPr>
          <w:rtl/>
        </w:rPr>
        <w:t>:</w:t>
      </w:r>
      <w:r w:rsidRPr="00AD7338">
        <w:rPr>
          <w:rtl/>
        </w:rPr>
        <w:t xml:space="preserve"> فأبو موسى الأشعريّ</w:t>
      </w:r>
      <w:r w:rsidR="00FC5962">
        <w:rPr>
          <w:rtl/>
        </w:rPr>
        <w:t>،</w:t>
      </w:r>
      <w:r w:rsidRPr="00AD7338">
        <w:rPr>
          <w:rtl/>
        </w:rPr>
        <w:t xml:space="preserve"> والمغيرة بن شعبة الثقفي</w:t>
      </w:r>
      <w:r w:rsidR="00FC5962">
        <w:rPr>
          <w:rtl/>
        </w:rPr>
        <w:t>،</w:t>
      </w:r>
      <w:r w:rsidRPr="00AD7338">
        <w:rPr>
          <w:rtl/>
        </w:rPr>
        <w:t xml:space="preserve"> وأوس ابن الحدثان النصريّ</w:t>
      </w:r>
      <w:r w:rsidR="00FC5962">
        <w:rPr>
          <w:rtl/>
        </w:rPr>
        <w:t>،</w:t>
      </w:r>
      <w:r w:rsidRPr="00AD7338">
        <w:rPr>
          <w:rtl/>
        </w:rPr>
        <w:t xml:space="preserve"> وأبو هريرة</w:t>
      </w:r>
      <w:r w:rsidR="00FC5962">
        <w:rPr>
          <w:rtl/>
        </w:rPr>
        <w:t>،</w:t>
      </w:r>
      <w:r w:rsidRPr="00AD7338">
        <w:rPr>
          <w:rtl/>
        </w:rPr>
        <w:t xml:space="preserve"> وأبو طلحة الأنصاريّ</w:t>
      </w:r>
      <w:r>
        <w:rPr>
          <w:rtl/>
        </w:rPr>
        <w:t xml:space="preserve"> ..</w:t>
      </w:r>
      <w:r w:rsidRPr="00AD7338">
        <w:rPr>
          <w:rtl/>
        </w:rPr>
        <w:t xml:space="preserve">. وارتحل رسول الله </w:t>
      </w:r>
      <w:r w:rsidRPr="00C21654">
        <w:rPr>
          <w:rStyle w:val="libAlaemChar"/>
          <w:rtl/>
        </w:rPr>
        <w:t>صلى‌الله‌عليه‌وآله</w:t>
      </w:r>
      <w:r w:rsidRPr="00AD7338">
        <w:rPr>
          <w:rtl/>
        </w:rPr>
        <w:t xml:space="preserve"> من منزل العقبة</w:t>
      </w:r>
      <w:r w:rsidR="00FC5962">
        <w:rPr>
          <w:rtl/>
        </w:rPr>
        <w:t>،</w:t>
      </w:r>
      <w:r w:rsidRPr="00AD7338">
        <w:rPr>
          <w:rtl/>
        </w:rPr>
        <w:t xml:space="preserve"> فلمّا نزل المنزل الآخر رأى سالم مولى أبي حذيفة أبا بكر وعمر وأبا عبيدة يسارّ بعضهم بعضا</w:t>
      </w:r>
      <w:r w:rsidR="00FC5962">
        <w:rPr>
          <w:rtl/>
        </w:rPr>
        <w:t>،</w:t>
      </w:r>
      <w:r w:rsidRPr="00AD7338">
        <w:rPr>
          <w:rtl/>
        </w:rPr>
        <w:t xml:space="preserve"> فوقف عليهم وقال</w:t>
      </w:r>
      <w:r w:rsidR="00FC5962">
        <w:rPr>
          <w:rtl/>
        </w:rPr>
        <w:t>:</w:t>
      </w:r>
      <w:r>
        <w:rPr>
          <w:rtl/>
        </w:rPr>
        <w:t xml:space="preserve"> أ</w:t>
      </w:r>
      <w:r w:rsidRPr="00AD7338">
        <w:rPr>
          <w:rtl/>
        </w:rPr>
        <w:t xml:space="preserve">ليس قد أمر رسول </w:t>
      </w:r>
      <w:r w:rsidRPr="00C21654">
        <w:rPr>
          <w:rStyle w:val="libAlaemChar"/>
          <w:rtl/>
        </w:rPr>
        <w:t>صلى‌الله‌عليه‌وآله</w:t>
      </w:r>
      <w:r w:rsidRPr="00AD7338">
        <w:rPr>
          <w:rtl/>
        </w:rPr>
        <w:t xml:space="preserve"> أن لا يجتمع ثلاثة نفر من الناس على سرّ</w:t>
      </w:r>
      <w:r>
        <w:rPr>
          <w:rtl/>
        </w:rPr>
        <w:t>؟!</w:t>
      </w:r>
      <w:r w:rsidRPr="00AD7338">
        <w:rPr>
          <w:rtl/>
        </w:rPr>
        <w:t xml:space="preserve"> والله لتخبروني عمّا أنتم عليه وإلاّ أتيت رسول الله حتّى أخبره بذلك منكم</w:t>
      </w:r>
      <w:r w:rsidR="00FC5962">
        <w:rPr>
          <w:rtl/>
        </w:rPr>
        <w:t>،</w:t>
      </w:r>
      <w:r w:rsidRPr="00AD7338">
        <w:rPr>
          <w:rtl/>
        </w:rPr>
        <w:t xml:space="preserve"> فقال أبو بكر</w:t>
      </w:r>
      <w:r w:rsidR="00FC5962">
        <w:rPr>
          <w:rtl/>
        </w:rPr>
        <w:t>:</w:t>
      </w:r>
      <w:r w:rsidRPr="00AD7338">
        <w:rPr>
          <w:rtl/>
        </w:rPr>
        <w:t xml:space="preserve"> يا سالم</w:t>
      </w:r>
      <w:r w:rsidR="00FC5962">
        <w:rPr>
          <w:rtl/>
        </w:rPr>
        <w:t>،</w:t>
      </w:r>
      <w:r w:rsidRPr="00AD7338">
        <w:rPr>
          <w:rtl/>
        </w:rPr>
        <w:t xml:space="preserve"> عليك عهد الله وميثاقه</w:t>
      </w:r>
      <w:r w:rsidR="00FC5962">
        <w:rPr>
          <w:rtl/>
        </w:rPr>
        <w:t>،</w:t>
      </w:r>
      <w:r w:rsidRPr="00AD7338">
        <w:rPr>
          <w:rtl/>
        </w:rPr>
        <w:t xml:space="preserve"> لئن نحن خبرناك بالّذي نحن فيه وما اجتمعنا له</w:t>
      </w:r>
      <w:r w:rsidR="00FC5962">
        <w:rPr>
          <w:rtl/>
        </w:rPr>
        <w:t>،</w:t>
      </w:r>
      <w:r w:rsidRPr="00AD7338">
        <w:rPr>
          <w:rtl/>
        </w:rPr>
        <w:t xml:space="preserve"> فإن أحببت أن تدخل معنا فيه دخلت وكنت رجلا منّا</w:t>
      </w:r>
      <w:r w:rsidR="00FC5962">
        <w:rPr>
          <w:rtl/>
        </w:rPr>
        <w:t>،</w:t>
      </w:r>
      <w:r w:rsidRPr="00AD7338">
        <w:rPr>
          <w:rtl/>
        </w:rPr>
        <w:t xml:space="preserve"> وإن كرهته كتمته علينا</w:t>
      </w:r>
      <w:r>
        <w:rPr>
          <w:rtl/>
        </w:rPr>
        <w:t>؟</w:t>
      </w:r>
    </w:p>
    <w:p w:rsidR="00C21654" w:rsidRPr="00AD7338" w:rsidRDefault="00C21654" w:rsidP="00C21654">
      <w:pPr>
        <w:pStyle w:val="libNormal"/>
        <w:rPr>
          <w:rtl/>
        </w:rPr>
      </w:pPr>
      <w:r w:rsidRPr="00AD7338">
        <w:rPr>
          <w:rtl/>
        </w:rPr>
        <w:t>فقال سالم</w:t>
      </w:r>
      <w:r w:rsidR="00FC5962">
        <w:rPr>
          <w:rtl/>
        </w:rPr>
        <w:t>:</w:t>
      </w:r>
      <w:r w:rsidRPr="00AD7338">
        <w:rPr>
          <w:rtl/>
        </w:rPr>
        <w:t xml:space="preserve"> ذلك لكم منّي</w:t>
      </w:r>
      <w:r w:rsidR="00FC5962">
        <w:rPr>
          <w:rtl/>
        </w:rPr>
        <w:t>،</w:t>
      </w:r>
      <w:r w:rsidRPr="00AD7338">
        <w:rPr>
          <w:rtl/>
        </w:rPr>
        <w:t xml:space="preserve"> وأعطاهم بذلك عهده وميثاقه</w:t>
      </w:r>
      <w:r w:rsidR="00FC5962">
        <w:rPr>
          <w:rtl/>
        </w:rPr>
        <w:t>،</w:t>
      </w:r>
      <w:r w:rsidRPr="00AD7338">
        <w:rPr>
          <w:rtl/>
        </w:rPr>
        <w:t xml:space="preserve"> وكان سالم شديد البغض والعداوة لعليّ بن أبي طالب </w:t>
      </w:r>
      <w:r w:rsidRPr="00C21654">
        <w:rPr>
          <w:rStyle w:val="libAlaemChar"/>
          <w:rtl/>
        </w:rPr>
        <w:t>عليه‌السلام</w:t>
      </w:r>
      <w:r w:rsidR="00FC5962">
        <w:rPr>
          <w:rtl/>
        </w:rPr>
        <w:t>،</w:t>
      </w:r>
      <w:r w:rsidRPr="00AD7338">
        <w:rPr>
          <w:rtl/>
        </w:rPr>
        <w:t xml:space="preserve"> وعرفوا ذلك منه</w:t>
      </w:r>
      <w:r w:rsidR="00FC5962">
        <w:rPr>
          <w:rtl/>
        </w:rPr>
        <w:t>،</w:t>
      </w:r>
      <w:r w:rsidRPr="00AD7338">
        <w:rPr>
          <w:rtl/>
        </w:rPr>
        <w:t xml:space="preserve"> فقالوا له</w:t>
      </w:r>
      <w:r w:rsidR="00FC5962">
        <w:rPr>
          <w:rtl/>
        </w:rPr>
        <w:t>:</w:t>
      </w:r>
      <w:r w:rsidRPr="00AD7338">
        <w:rPr>
          <w:rtl/>
        </w:rPr>
        <w:t xml:space="preserve"> إنّا قد اجتمعنا على أن نتحالف</w:t>
      </w:r>
    </w:p>
    <w:p w:rsidR="00C21654" w:rsidRPr="00AD7338" w:rsidRDefault="00C21654" w:rsidP="00C21654">
      <w:pPr>
        <w:pStyle w:val="libNormal0"/>
        <w:rPr>
          <w:rtl/>
        </w:rPr>
      </w:pPr>
      <w:r>
        <w:rPr>
          <w:rtl/>
        </w:rPr>
        <w:br w:type="page"/>
      </w:r>
      <w:r w:rsidRPr="00AD7338">
        <w:rPr>
          <w:rtl/>
        </w:rPr>
        <w:lastRenderedPageBreak/>
        <w:t xml:space="preserve">ونتعاقد أن لا نطيع محمّدا فيما فرض علينا من ولاية عليّ بن أبي طالب </w:t>
      </w:r>
      <w:r w:rsidRPr="00C21654">
        <w:rPr>
          <w:rStyle w:val="libAlaemChar"/>
          <w:rtl/>
        </w:rPr>
        <w:t>عليه‌السلام</w:t>
      </w:r>
      <w:r w:rsidR="00FC5962">
        <w:rPr>
          <w:rtl/>
        </w:rPr>
        <w:t>،</w:t>
      </w:r>
      <w:r w:rsidRPr="00AD7338">
        <w:rPr>
          <w:rtl/>
        </w:rPr>
        <w:t xml:space="preserve"> بعده.</w:t>
      </w:r>
    </w:p>
    <w:p w:rsidR="00C21654" w:rsidRPr="00AD7338" w:rsidRDefault="00C21654" w:rsidP="00C21654">
      <w:pPr>
        <w:pStyle w:val="libNormal"/>
        <w:rPr>
          <w:rtl/>
        </w:rPr>
      </w:pPr>
      <w:r w:rsidRPr="00AD7338">
        <w:rPr>
          <w:rtl/>
        </w:rPr>
        <w:t>فقال لهم سالم</w:t>
      </w:r>
      <w:r w:rsidR="00FC5962">
        <w:rPr>
          <w:rtl/>
        </w:rPr>
        <w:t>:</w:t>
      </w:r>
      <w:r w:rsidRPr="00AD7338">
        <w:rPr>
          <w:rtl/>
        </w:rPr>
        <w:t xml:space="preserve"> عليكم عهد الله وميثاقه</w:t>
      </w:r>
      <w:r w:rsidR="00FC5962">
        <w:rPr>
          <w:rtl/>
        </w:rPr>
        <w:t>،</w:t>
      </w:r>
      <w:r w:rsidRPr="00AD7338">
        <w:rPr>
          <w:rtl/>
        </w:rPr>
        <w:t xml:space="preserve"> إنّ في هذا الأمر كنتم تخوضون وتتناجون</w:t>
      </w:r>
      <w:r>
        <w:rPr>
          <w:rtl/>
        </w:rPr>
        <w:t>؟!</w:t>
      </w:r>
    </w:p>
    <w:p w:rsidR="00C21654" w:rsidRPr="00AD7338" w:rsidRDefault="00C21654" w:rsidP="00C21654">
      <w:pPr>
        <w:pStyle w:val="libNormal"/>
        <w:rPr>
          <w:rtl/>
        </w:rPr>
      </w:pPr>
      <w:r w:rsidRPr="00AD7338">
        <w:rPr>
          <w:rtl/>
        </w:rPr>
        <w:t>قالوا</w:t>
      </w:r>
      <w:r w:rsidR="00FC5962">
        <w:rPr>
          <w:rtl/>
        </w:rPr>
        <w:t>:</w:t>
      </w:r>
      <w:r w:rsidRPr="00AD7338">
        <w:rPr>
          <w:rtl/>
        </w:rPr>
        <w:t xml:space="preserve"> أجل</w:t>
      </w:r>
      <w:r w:rsidR="00FC5962">
        <w:rPr>
          <w:rtl/>
        </w:rPr>
        <w:t>،</w:t>
      </w:r>
      <w:r w:rsidRPr="00AD7338">
        <w:rPr>
          <w:rtl/>
        </w:rPr>
        <w:t xml:space="preserve"> علينا عهد الله وميثاقه</w:t>
      </w:r>
      <w:r w:rsidR="00FC5962">
        <w:rPr>
          <w:rtl/>
        </w:rPr>
        <w:t>،</w:t>
      </w:r>
      <w:r w:rsidRPr="00AD7338">
        <w:rPr>
          <w:rtl/>
        </w:rPr>
        <w:t xml:space="preserve"> إنّما كنّا في هذا الأمر بعينه لا في شيء سواه.</w:t>
      </w:r>
    </w:p>
    <w:p w:rsidR="00C21654" w:rsidRPr="00AD7338" w:rsidRDefault="00C21654" w:rsidP="00C21654">
      <w:pPr>
        <w:pStyle w:val="libNormal"/>
        <w:rPr>
          <w:rtl/>
        </w:rPr>
      </w:pPr>
      <w:r w:rsidRPr="00AD7338">
        <w:rPr>
          <w:rtl/>
        </w:rPr>
        <w:t>قال سالم</w:t>
      </w:r>
      <w:r w:rsidR="00FC5962">
        <w:rPr>
          <w:rtl/>
        </w:rPr>
        <w:t>:</w:t>
      </w:r>
      <w:r w:rsidRPr="00AD7338">
        <w:rPr>
          <w:rtl/>
        </w:rPr>
        <w:t xml:space="preserve"> وأنا والله أوّل من يعاقدكم على هذا الأمر</w:t>
      </w:r>
      <w:r w:rsidR="00FC5962">
        <w:rPr>
          <w:rtl/>
        </w:rPr>
        <w:t>،</w:t>
      </w:r>
      <w:r w:rsidRPr="00AD7338">
        <w:rPr>
          <w:rtl/>
        </w:rPr>
        <w:t xml:space="preserve"> ولا يخالفكم عليه</w:t>
      </w:r>
      <w:r w:rsidR="00FC5962">
        <w:rPr>
          <w:rtl/>
        </w:rPr>
        <w:t>،</w:t>
      </w:r>
      <w:r w:rsidRPr="00AD7338">
        <w:rPr>
          <w:rtl/>
        </w:rPr>
        <w:t xml:space="preserve"> إنّه</w:t>
      </w:r>
      <w:r w:rsidR="00FC5962">
        <w:rPr>
          <w:rtl/>
        </w:rPr>
        <w:t xml:space="preserve"> - </w:t>
      </w:r>
      <w:r w:rsidRPr="00AD7338">
        <w:rPr>
          <w:rtl/>
        </w:rPr>
        <w:t>والله</w:t>
      </w:r>
      <w:r w:rsidR="00FC5962">
        <w:rPr>
          <w:rtl/>
        </w:rPr>
        <w:t xml:space="preserve"> - </w:t>
      </w:r>
      <w:r w:rsidRPr="00AD7338">
        <w:rPr>
          <w:rtl/>
        </w:rPr>
        <w:t>ما طلعت الشمس على أهل بيت أبغض إليّ من بني هاشم</w:t>
      </w:r>
      <w:r w:rsidR="00FC5962">
        <w:rPr>
          <w:rtl/>
        </w:rPr>
        <w:t>،</w:t>
      </w:r>
      <w:r w:rsidRPr="00AD7338">
        <w:rPr>
          <w:rtl/>
        </w:rPr>
        <w:t xml:space="preserve"> ولا في بني هاشم أبغض إليّ ولا أمقت من عليّ بن أبي طالب </w:t>
      </w:r>
      <w:r w:rsidRPr="00C21654">
        <w:rPr>
          <w:rStyle w:val="libAlaemChar"/>
          <w:rtl/>
        </w:rPr>
        <w:t>عليه‌السلام</w:t>
      </w:r>
      <w:r w:rsidR="00FC5962">
        <w:rPr>
          <w:rtl/>
        </w:rPr>
        <w:t>،</w:t>
      </w:r>
      <w:r w:rsidRPr="00AD7338">
        <w:rPr>
          <w:rtl/>
        </w:rPr>
        <w:t xml:space="preserve"> فاصنعوا في هذا الأمر ما بدا لكم</w:t>
      </w:r>
      <w:r w:rsidR="00FC5962">
        <w:rPr>
          <w:rtl/>
        </w:rPr>
        <w:t>،</w:t>
      </w:r>
      <w:r w:rsidRPr="00AD7338">
        <w:rPr>
          <w:rtl/>
        </w:rPr>
        <w:t xml:space="preserve"> فإنّي واحد منكم</w:t>
      </w:r>
      <w:r w:rsidR="00FC5962">
        <w:rPr>
          <w:rtl/>
        </w:rPr>
        <w:t>،</w:t>
      </w:r>
      <w:r w:rsidRPr="00AD7338">
        <w:rPr>
          <w:rtl/>
        </w:rPr>
        <w:t xml:space="preserve"> فتعاقدوا من وقتهم على هذا الأمر</w:t>
      </w:r>
      <w:r w:rsidR="00FC5962">
        <w:rPr>
          <w:rtl/>
        </w:rPr>
        <w:t>،</w:t>
      </w:r>
      <w:r w:rsidRPr="00AD7338">
        <w:rPr>
          <w:rtl/>
        </w:rPr>
        <w:t xml:space="preserve"> ثمّ تفرّقوا.</w:t>
      </w:r>
    </w:p>
    <w:p w:rsidR="00C21654" w:rsidRPr="00AD7338" w:rsidRDefault="00C21654" w:rsidP="00C21654">
      <w:pPr>
        <w:pStyle w:val="libNormal"/>
        <w:rPr>
          <w:rtl/>
        </w:rPr>
      </w:pPr>
      <w:r w:rsidRPr="00AD7338">
        <w:rPr>
          <w:rtl/>
        </w:rPr>
        <w:t xml:space="preserve">فلمّا أراد رسول الله </w:t>
      </w:r>
      <w:r w:rsidRPr="00C21654">
        <w:rPr>
          <w:rStyle w:val="libAlaemChar"/>
          <w:rtl/>
        </w:rPr>
        <w:t>صلى‌الله‌عليه‌وآله</w:t>
      </w:r>
      <w:r w:rsidRPr="00AD7338">
        <w:rPr>
          <w:rtl/>
        </w:rPr>
        <w:t xml:space="preserve"> المسيرة أتوه</w:t>
      </w:r>
      <w:r w:rsidR="00FC5962">
        <w:rPr>
          <w:rtl/>
        </w:rPr>
        <w:t>،</w:t>
      </w:r>
      <w:r w:rsidRPr="00AD7338">
        <w:rPr>
          <w:rtl/>
        </w:rPr>
        <w:t xml:space="preserve"> فقال لهم</w:t>
      </w:r>
      <w:r w:rsidR="00FC5962">
        <w:rPr>
          <w:rtl/>
        </w:rPr>
        <w:t>:</w:t>
      </w:r>
      <w:r w:rsidRPr="00AD7338">
        <w:rPr>
          <w:rtl/>
        </w:rPr>
        <w:t xml:space="preserve"> فيم كنتم تتناجون في يومكم هذا</w:t>
      </w:r>
      <w:r w:rsidR="00FC5962">
        <w:rPr>
          <w:rtl/>
        </w:rPr>
        <w:t>،</w:t>
      </w:r>
      <w:r w:rsidRPr="00AD7338">
        <w:rPr>
          <w:rtl/>
        </w:rPr>
        <w:t xml:space="preserve"> وقد نهيتكم عن النجوى</w:t>
      </w:r>
      <w:r>
        <w:rPr>
          <w:rtl/>
        </w:rPr>
        <w:t>؟!</w:t>
      </w:r>
      <w:r w:rsidRPr="00AD7338">
        <w:rPr>
          <w:rtl/>
        </w:rPr>
        <w:t xml:space="preserve"> فقالوا</w:t>
      </w:r>
      <w:r w:rsidR="00FC5962">
        <w:rPr>
          <w:rtl/>
        </w:rPr>
        <w:t>:</w:t>
      </w:r>
      <w:r w:rsidRPr="00AD7338">
        <w:rPr>
          <w:rtl/>
        </w:rPr>
        <w:t xml:space="preserve"> يا رسول الله</w:t>
      </w:r>
      <w:r w:rsidR="00FC5962">
        <w:rPr>
          <w:rtl/>
        </w:rPr>
        <w:t>،</w:t>
      </w:r>
      <w:r w:rsidRPr="00AD7338">
        <w:rPr>
          <w:rtl/>
        </w:rPr>
        <w:t xml:space="preserve"> ما التقينا غير وقتنا هذا</w:t>
      </w:r>
      <w:r w:rsidR="00FC5962">
        <w:rPr>
          <w:rtl/>
        </w:rPr>
        <w:t>،</w:t>
      </w:r>
      <w:r w:rsidRPr="00AD7338">
        <w:rPr>
          <w:rtl/>
        </w:rPr>
        <w:t xml:space="preserve"> فنظر إليهم النبي </w:t>
      </w:r>
      <w:r w:rsidRPr="00C21654">
        <w:rPr>
          <w:rStyle w:val="libAlaemChar"/>
          <w:rtl/>
        </w:rPr>
        <w:t>صلى‌الله‌عليه‌وآله</w:t>
      </w:r>
      <w:r w:rsidRPr="00AD7338">
        <w:rPr>
          <w:rtl/>
        </w:rPr>
        <w:t xml:space="preserve"> مليّا</w:t>
      </w:r>
      <w:r w:rsidR="00FC5962">
        <w:rPr>
          <w:rtl/>
        </w:rPr>
        <w:t>،</w:t>
      </w:r>
      <w:r w:rsidRPr="00AD7338">
        <w:rPr>
          <w:rtl/>
        </w:rPr>
        <w:t xml:space="preserve"> ثمّ قال لهم</w:t>
      </w:r>
      <w:r w:rsidR="00FC5962">
        <w:rPr>
          <w:rtl/>
        </w:rPr>
        <w:t>:</w:t>
      </w:r>
      <w:r w:rsidRPr="00AD7338">
        <w:rPr>
          <w:rtl/>
        </w:rPr>
        <w:t xml:space="preserve"> أنتم أعلم أم الله</w:t>
      </w:r>
      <w:r>
        <w:rPr>
          <w:rtl/>
        </w:rPr>
        <w:t>؟!</w:t>
      </w:r>
      <w:r w:rsidRPr="00AD7338">
        <w:rPr>
          <w:rtl/>
        </w:rPr>
        <w:t xml:space="preserve"> </w:t>
      </w:r>
      <w:r w:rsidRPr="00C21654">
        <w:rPr>
          <w:rStyle w:val="libAlaemChar"/>
          <w:rtl/>
        </w:rPr>
        <w:t>(</w:t>
      </w:r>
      <w:r w:rsidRPr="00C21654">
        <w:rPr>
          <w:rStyle w:val="libAieChar"/>
          <w:rtl/>
        </w:rPr>
        <w:t xml:space="preserve"> وَمَنْ أَظْلَمُ مِمَّنْ كَتَمَ شَهادَةً عِنْدَهُ مِنَ اللهِ وَمَا اللهُ بِغافِلٍ عَمَّا تَعْمَلُونَ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ثمّ سار </w:t>
      </w:r>
      <w:r w:rsidRPr="00C21654">
        <w:rPr>
          <w:rStyle w:val="libAlaemChar"/>
          <w:rtl/>
        </w:rPr>
        <w:t>صلى‌الله‌عليه‌وآله</w:t>
      </w:r>
      <w:r w:rsidRPr="00AD7338">
        <w:rPr>
          <w:rtl/>
        </w:rPr>
        <w:t xml:space="preserve"> حتّى دخل المدينة</w:t>
      </w:r>
      <w:r w:rsidR="00FC5962">
        <w:rPr>
          <w:rtl/>
        </w:rPr>
        <w:t>،</w:t>
      </w:r>
      <w:r w:rsidRPr="00AD7338">
        <w:rPr>
          <w:rtl/>
        </w:rPr>
        <w:t xml:space="preserve"> واجتمع القوم جميعا</w:t>
      </w:r>
      <w:r w:rsidR="00FC5962">
        <w:rPr>
          <w:rtl/>
        </w:rPr>
        <w:t>،</w:t>
      </w:r>
      <w:r w:rsidRPr="00AD7338">
        <w:rPr>
          <w:rtl/>
        </w:rPr>
        <w:t xml:space="preserve"> وكتبوا بينهم صحيفة على ذكر ما تعاقدوا عليه في هذا الأمر</w:t>
      </w:r>
      <w:r w:rsidR="00FC5962">
        <w:rPr>
          <w:rtl/>
        </w:rPr>
        <w:t>،</w:t>
      </w:r>
      <w:r w:rsidRPr="00AD7338">
        <w:rPr>
          <w:rtl/>
        </w:rPr>
        <w:t xml:space="preserve"> وكان أوّل ما في الصحيفة النكث لولاية عليّ بن أبي طالب</w:t>
      </w:r>
      <w:r w:rsidR="00FC5962">
        <w:rPr>
          <w:rtl/>
        </w:rPr>
        <w:t>،</w:t>
      </w:r>
      <w:r w:rsidRPr="00AD7338">
        <w:rPr>
          <w:rtl/>
        </w:rPr>
        <w:t xml:space="preserve"> وأنّ الأمر لأبي بكر وعمر وأبي عبيدة وسالم معهم</w:t>
      </w:r>
      <w:r w:rsidR="00FC5962">
        <w:rPr>
          <w:rtl/>
        </w:rPr>
        <w:t>،</w:t>
      </w:r>
      <w:r w:rsidRPr="00AD7338">
        <w:rPr>
          <w:rtl/>
        </w:rPr>
        <w:t xml:space="preserve"> ليس بخارج عنهم</w:t>
      </w:r>
      <w:r w:rsidR="00FC5962">
        <w:rPr>
          <w:rtl/>
        </w:rPr>
        <w:t>،</w:t>
      </w:r>
      <w:r w:rsidRPr="00AD7338">
        <w:rPr>
          <w:rtl/>
        </w:rPr>
        <w:t xml:space="preserve"> وشهد بذلك أربعة وثلاثون رجلا</w:t>
      </w:r>
      <w:r w:rsidR="00FC5962">
        <w:rPr>
          <w:rtl/>
        </w:rPr>
        <w:t>؛</w:t>
      </w:r>
      <w:r w:rsidRPr="00AD7338">
        <w:rPr>
          <w:rtl/>
        </w:rPr>
        <w:t xml:space="preserve"> هؤلاء أصحاب العقبة</w:t>
      </w:r>
      <w:r w:rsidR="00FC5962">
        <w:rPr>
          <w:rtl/>
        </w:rPr>
        <w:t>،</w:t>
      </w:r>
      <w:r w:rsidRPr="00AD7338">
        <w:rPr>
          <w:rtl/>
        </w:rPr>
        <w:t xml:space="preserve"> وعشرون رجلا آخرون</w:t>
      </w:r>
      <w:r w:rsidR="00FC5962">
        <w:rPr>
          <w:rtl/>
        </w:rPr>
        <w:t>،</w:t>
      </w:r>
      <w:r w:rsidRPr="00AD7338">
        <w:rPr>
          <w:rtl/>
        </w:rPr>
        <w:t xml:space="preserve"> واستودعوا الصحيفة أبا عبيدة بن الجراح</w:t>
      </w:r>
      <w:r w:rsidR="00FC5962">
        <w:rPr>
          <w:rtl/>
        </w:rPr>
        <w:t>،</w:t>
      </w:r>
      <w:r w:rsidRPr="00AD7338">
        <w:rPr>
          <w:rtl/>
        </w:rPr>
        <w:t xml:space="preserve"> وجعلوه أمينهم</w:t>
      </w:r>
      <w:r>
        <w:rPr>
          <w:rtl/>
        </w:rPr>
        <w:t xml:space="preserve"> ....</w:t>
      </w:r>
    </w:p>
    <w:p w:rsidR="00C21654" w:rsidRPr="00AD7338" w:rsidRDefault="00C21654" w:rsidP="00C21654">
      <w:pPr>
        <w:pStyle w:val="libNormal"/>
        <w:rPr>
          <w:rtl/>
        </w:rPr>
      </w:pPr>
      <w:r w:rsidRPr="00AD7338">
        <w:rPr>
          <w:rtl/>
        </w:rPr>
        <w:t>قال الفتى</w:t>
      </w:r>
      <w:r w:rsidR="00FC5962">
        <w:rPr>
          <w:rtl/>
        </w:rPr>
        <w:t>:</w:t>
      </w:r>
      <w:r w:rsidRPr="00AD7338">
        <w:rPr>
          <w:rtl/>
        </w:rPr>
        <w:t xml:space="preserve"> فأخبرني يرحمك الله عمّا كتب جميعهم في الصحيفة لأعرفه</w:t>
      </w:r>
      <w:r w:rsidR="00FC5962">
        <w:rPr>
          <w:rtl/>
        </w:rPr>
        <w:t>،</w:t>
      </w:r>
      <w:r w:rsidRPr="00AD7338">
        <w:rPr>
          <w:rtl/>
        </w:rPr>
        <w:t xml:space="preserve"> فقال حذيفة</w:t>
      </w:r>
      <w:r w:rsidR="00FC5962">
        <w:rPr>
          <w:rtl/>
        </w:rPr>
        <w:t>:</w:t>
      </w:r>
      <w:r>
        <w:rPr>
          <w:rFonts w:hint="cs"/>
          <w:rtl/>
        </w:rPr>
        <w:t xml:space="preserve"> </w:t>
      </w:r>
      <w:r w:rsidRPr="00AD7338">
        <w:rPr>
          <w:rtl/>
        </w:rPr>
        <w:t>حدّثتني بذلك أسماء بنت عميس الخثعمية</w:t>
      </w:r>
      <w:r w:rsidR="00FC5962">
        <w:rPr>
          <w:rtl/>
        </w:rPr>
        <w:t xml:space="preserve"> - </w:t>
      </w:r>
      <w:r w:rsidRPr="00AD7338">
        <w:rPr>
          <w:rtl/>
        </w:rPr>
        <w:t>امرأة أبي بكر</w:t>
      </w:r>
      <w:r w:rsidR="00FC5962">
        <w:rPr>
          <w:rtl/>
        </w:rPr>
        <w:t xml:space="preserve"> -:</w:t>
      </w:r>
      <w:r w:rsidRPr="00AD7338">
        <w:rPr>
          <w:rtl/>
        </w:rPr>
        <w:t xml:space="preserve"> أنّ القوم اجتمعوا في منزل أبي بكر</w:t>
      </w:r>
      <w:r w:rsidR="00FC5962">
        <w:rPr>
          <w:rtl/>
        </w:rPr>
        <w:t>،</w:t>
      </w:r>
      <w:r w:rsidRPr="00AD7338">
        <w:rPr>
          <w:rtl/>
        </w:rPr>
        <w:t xml:space="preserve"> فتآمروا في ذلك</w:t>
      </w:r>
      <w:r w:rsidR="00FC5962">
        <w:rPr>
          <w:rtl/>
        </w:rPr>
        <w:t xml:space="preserve"> - </w:t>
      </w:r>
      <w:r w:rsidRPr="00AD7338">
        <w:rPr>
          <w:rtl/>
        </w:rPr>
        <w:t>وأسماء تسمعهم وتسمع جميع ما يدبرونه في ذلك</w:t>
      </w:r>
      <w:r w:rsidR="00FC5962">
        <w:rPr>
          <w:rtl/>
        </w:rPr>
        <w:t xml:space="preserve"> - </w:t>
      </w:r>
      <w:r w:rsidRPr="00AD7338">
        <w:rPr>
          <w:rtl/>
        </w:rPr>
        <w:t>حتّى اجتمع رأيهم على ذلك</w:t>
      </w:r>
      <w:r w:rsidR="00FC5962">
        <w:rPr>
          <w:rtl/>
        </w:rPr>
        <w:t>،</w:t>
      </w:r>
      <w:r w:rsidRPr="00AD7338">
        <w:rPr>
          <w:rtl/>
        </w:rPr>
        <w:t xml:space="preserve"> فأمروا سعيد بن العاص الأمويّ</w:t>
      </w:r>
      <w:r w:rsidR="00FC5962">
        <w:rPr>
          <w:rtl/>
        </w:rPr>
        <w:t>،</w:t>
      </w:r>
      <w:r w:rsidRPr="00AD7338">
        <w:rPr>
          <w:rtl/>
        </w:rPr>
        <w:t xml:space="preserve"> فكتب لهم الصحيفة باتّفاق منهم</w:t>
      </w:r>
      <w:r w:rsidR="00FC5962">
        <w:rPr>
          <w:rtl/>
        </w:rPr>
        <w:t>،</w:t>
      </w:r>
      <w:r w:rsidRPr="00AD7338">
        <w:rPr>
          <w:rtl/>
        </w:rPr>
        <w:t xml:space="preserve"> وكانت نسخة الصحيفة هذا</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البقرة</w:t>
      </w:r>
      <w:r w:rsidR="00FC5962">
        <w:rPr>
          <w:rtl/>
        </w:rPr>
        <w:t>؛</w:t>
      </w:r>
      <w:r w:rsidRPr="00AD7338">
        <w:rPr>
          <w:rtl/>
        </w:rPr>
        <w:t xml:space="preserve"> 140</w:t>
      </w:r>
    </w:p>
    <w:p w:rsidR="00C21654" w:rsidRPr="00AD7338" w:rsidRDefault="00C21654" w:rsidP="00C21654">
      <w:pPr>
        <w:pStyle w:val="libBold1"/>
        <w:rPr>
          <w:rtl/>
        </w:rPr>
      </w:pPr>
      <w:r>
        <w:rPr>
          <w:rtl/>
        </w:rPr>
        <w:br w:type="page"/>
      </w:r>
      <w:r w:rsidRPr="00AD7338">
        <w:rPr>
          <w:rtl/>
        </w:rPr>
        <w:lastRenderedPageBreak/>
        <w:t>بسم الله الرحمن الرحيم</w:t>
      </w:r>
    </w:p>
    <w:p w:rsidR="00C21654" w:rsidRPr="00AD7338" w:rsidRDefault="00C21654" w:rsidP="00C21654">
      <w:pPr>
        <w:pStyle w:val="libNormal"/>
        <w:rPr>
          <w:rtl/>
        </w:rPr>
      </w:pPr>
      <w:r w:rsidRPr="00AD7338">
        <w:rPr>
          <w:rtl/>
        </w:rPr>
        <w:t xml:space="preserve">هذا ما اتّفق عليه الملأ من أصحاب محمّد رسول الله </w:t>
      </w:r>
      <w:r w:rsidRPr="00C21654">
        <w:rPr>
          <w:rStyle w:val="libAlaemChar"/>
          <w:rtl/>
        </w:rPr>
        <w:t>صلى‌الله‌عليه‌وآله</w:t>
      </w:r>
      <w:r w:rsidRPr="00AD7338">
        <w:rPr>
          <w:rtl/>
        </w:rPr>
        <w:t xml:space="preserve"> من المهاجرين والأنصار</w:t>
      </w:r>
      <w:r w:rsidR="00FC5962">
        <w:rPr>
          <w:rtl/>
        </w:rPr>
        <w:t>،</w:t>
      </w:r>
      <w:r w:rsidRPr="00AD7338">
        <w:rPr>
          <w:rtl/>
        </w:rPr>
        <w:t xml:space="preserve"> الذين مدحهم الله في كتابه على لسان نبيّه</w:t>
      </w:r>
      <w:r w:rsidR="00FC5962">
        <w:rPr>
          <w:rtl/>
        </w:rPr>
        <w:t>،</w:t>
      </w:r>
      <w:r w:rsidRPr="00AD7338">
        <w:rPr>
          <w:rtl/>
        </w:rPr>
        <w:t xml:space="preserve"> اتّفقوا جميعا بعد ان اجتهدوا في رأيهم وتشاوروا في أمورهم</w:t>
      </w:r>
      <w:r w:rsidR="00FC5962">
        <w:rPr>
          <w:rtl/>
        </w:rPr>
        <w:t>،</w:t>
      </w:r>
      <w:r w:rsidRPr="00AD7338">
        <w:rPr>
          <w:rtl/>
        </w:rPr>
        <w:t xml:space="preserve"> وكتبوا هذه الصحيفة نظرا منهم إلى الإسلام وأهله على غابر الأيّام وباقي الدهور</w:t>
      </w:r>
      <w:r w:rsidR="00FC5962">
        <w:rPr>
          <w:rtl/>
        </w:rPr>
        <w:t>،</w:t>
      </w:r>
      <w:r w:rsidRPr="00AD7338">
        <w:rPr>
          <w:rtl/>
        </w:rPr>
        <w:t xml:space="preserve"> ليقتدي بهم من يأتي من بعدهم من المسلمين</w:t>
      </w:r>
      <w:r w:rsidR="00FC5962">
        <w:rPr>
          <w:rtl/>
        </w:rPr>
        <w:t>:</w:t>
      </w:r>
    </w:p>
    <w:p w:rsidR="00C21654" w:rsidRPr="00AD7338" w:rsidRDefault="00C21654" w:rsidP="00C21654">
      <w:pPr>
        <w:pStyle w:val="libNormal"/>
        <w:rPr>
          <w:rtl/>
        </w:rPr>
      </w:pPr>
      <w:r w:rsidRPr="00AD7338">
        <w:rPr>
          <w:rtl/>
        </w:rPr>
        <w:t>أمّا بعد</w:t>
      </w:r>
      <w:r w:rsidR="00FC5962">
        <w:rPr>
          <w:rtl/>
        </w:rPr>
        <w:t>،</w:t>
      </w:r>
      <w:r w:rsidRPr="00AD7338">
        <w:rPr>
          <w:rtl/>
        </w:rPr>
        <w:t xml:space="preserve"> فإنّ الله بمنّه وكرمه بعث محمّدا رسول الله </w:t>
      </w:r>
      <w:r w:rsidRPr="00C21654">
        <w:rPr>
          <w:rStyle w:val="libAlaemChar"/>
          <w:rtl/>
        </w:rPr>
        <w:t>صلى‌الله‌عليه‌وآله</w:t>
      </w:r>
      <w:r w:rsidRPr="00AD7338">
        <w:rPr>
          <w:rtl/>
        </w:rPr>
        <w:t xml:space="preserve"> إلى الناس كافة بدينه الذي ارتضاه لعباده</w:t>
      </w:r>
      <w:r w:rsidR="00FC5962">
        <w:rPr>
          <w:rtl/>
        </w:rPr>
        <w:t>،</w:t>
      </w:r>
      <w:r w:rsidRPr="00AD7338">
        <w:rPr>
          <w:rtl/>
        </w:rPr>
        <w:t xml:space="preserve"> فأدّى ذلك وبلّغ ما أمره الله به</w:t>
      </w:r>
      <w:r w:rsidR="00FC5962">
        <w:rPr>
          <w:rtl/>
        </w:rPr>
        <w:t>،</w:t>
      </w:r>
      <w:r w:rsidRPr="00AD7338">
        <w:rPr>
          <w:rtl/>
        </w:rPr>
        <w:t xml:space="preserve"> وأوجب علينا القيام بجمعه</w:t>
      </w:r>
      <w:r w:rsidR="00FC5962">
        <w:rPr>
          <w:rtl/>
        </w:rPr>
        <w:t>،</w:t>
      </w:r>
      <w:r w:rsidRPr="00AD7338">
        <w:rPr>
          <w:rtl/>
        </w:rPr>
        <w:t xml:space="preserve"> حتّى إذا أكمل الدين وفرض الفرائض وأحكم السّنن</w:t>
      </w:r>
      <w:r w:rsidR="00FC5962">
        <w:rPr>
          <w:rtl/>
        </w:rPr>
        <w:t>،</w:t>
      </w:r>
      <w:r w:rsidRPr="00AD7338">
        <w:rPr>
          <w:rtl/>
        </w:rPr>
        <w:t xml:space="preserve"> واختار ما عنده فقبضه إليه مكرما محبورا</w:t>
      </w:r>
      <w:r w:rsidR="00FC5962">
        <w:rPr>
          <w:rtl/>
        </w:rPr>
        <w:t>،</w:t>
      </w:r>
      <w:r w:rsidRPr="00AD7338">
        <w:rPr>
          <w:rtl/>
        </w:rPr>
        <w:t xml:space="preserve"> من غير أن يستخلف أحدا من بعده</w:t>
      </w:r>
      <w:r w:rsidR="00FC5962">
        <w:rPr>
          <w:rtl/>
        </w:rPr>
        <w:t>،</w:t>
      </w:r>
      <w:r w:rsidRPr="00AD7338">
        <w:rPr>
          <w:rtl/>
        </w:rPr>
        <w:t xml:space="preserve"> وجعل الاختيار إلى المسلمين</w:t>
      </w:r>
      <w:r w:rsidR="00FC5962">
        <w:rPr>
          <w:rtl/>
        </w:rPr>
        <w:t>،</w:t>
      </w:r>
      <w:r w:rsidRPr="00AD7338">
        <w:rPr>
          <w:rtl/>
        </w:rPr>
        <w:t xml:space="preserve"> يختارون لأنفسهم من وثقوا برأيه ونصحه لهم</w:t>
      </w:r>
      <w:r w:rsidR="00FC5962">
        <w:rPr>
          <w:rtl/>
        </w:rPr>
        <w:t>،</w:t>
      </w:r>
      <w:r w:rsidRPr="00AD7338">
        <w:rPr>
          <w:rtl/>
        </w:rPr>
        <w:t xml:space="preserve"> وأنّ للمسلمين برسول الله </w:t>
      </w:r>
      <w:r w:rsidRPr="00C21654">
        <w:rPr>
          <w:rStyle w:val="libAlaemChar"/>
          <w:rtl/>
        </w:rPr>
        <w:t>صلى‌الله‌عليه‌وآله</w:t>
      </w:r>
      <w:r w:rsidRPr="00AD7338">
        <w:rPr>
          <w:rtl/>
        </w:rPr>
        <w:t xml:space="preserve"> أسوة حسنة</w:t>
      </w:r>
      <w:r w:rsidR="00FC5962">
        <w:rPr>
          <w:rtl/>
        </w:rPr>
        <w:t>؛</w:t>
      </w:r>
      <w:r w:rsidRPr="00AD7338">
        <w:rPr>
          <w:rtl/>
        </w:rPr>
        <w:t xml:space="preserve"> قال الله تعالى</w:t>
      </w:r>
      <w:r w:rsidR="00FC5962">
        <w:rPr>
          <w:rtl/>
        </w:rPr>
        <w:t>:</w:t>
      </w:r>
      <w:r w:rsidRPr="00AD7338">
        <w:rPr>
          <w:rtl/>
        </w:rPr>
        <w:t xml:space="preserve"> </w:t>
      </w:r>
      <w:r w:rsidRPr="00C21654">
        <w:rPr>
          <w:rStyle w:val="libAlaemChar"/>
          <w:rtl/>
        </w:rPr>
        <w:t>(</w:t>
      </w:r>
      <w:r w:rsidRPr="00C21654">
        <w:rPr>
          <w:rStyle w:val="libAieChar"/>
          <w:rtl/>
        </w:rPr>
        <w:t xml:space="preserve"> لَقَدْ كانَ لَكُمْ فِي رَسُولِ اللهِ أُسْوَةٌ حَسَنَةٌ لِمَنْ كانَ يَرْجُوا اللهَ وَالْيَوْمَ الْآخِرَ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وأنّ رسول الله </w:t>
      </w:r>
      <w:r w:rsidRPr="00C21654">
        <w:rPr>
          <w:rStyle w:val="libAlaemChar"/>
          <w:rtl/>
        </w:rPr>
        <w:t>صلى‌الله‌عليه‌وآله</w:t>
      </w:r>
      <w:r w:rsidRPr="00AD7338">
        <w:rPr>
          <w:rtl/>
        </w:rPr>
        <w:t xml:space="preserve"> لم يستخلف أحدا</w:t>
      </w:r>
      <w:r w:rsidR="00FC5962">
        <w:rPr>
          <w:rtl/>
        </w:rPr>
        <w:t>؛</w:t>
      </w:r>
      <w:r w:rsidRPr="00AD7338">
        <w:rPr>
          <w:rtl/>
        </w:rPr>
        <w:t xml:space="preserve"> لئلاّ يجري من أهل بيت واحد</w:t>
      </w:r>
      <w:r w:rsidR="00FC5962">
        <w:rPr>
          <w:rtl/>
        </w:rPr>
        <w:t>،</w:t>
      </w:r>
      <w:r w:rsidRPr="00AD7338">
        <w:rPr>
          <w:rtl/>
        </w:rPr>
        <w:t xml:space="preserve"> فيكون إرثا دون سائر المسلمين</w:t>
      </w:r>
      <w:r w:rsidR="00FC5962">
        <w:rPr>
          <w:rtl/>
        </w:rPr>
        <w:t>،</w:t>
      </w:r>
      <w:r w:rsidRPr="00AD7338">
        <w:rPr>
          <w:rtl/>
        </w:rPr>
        <w:t xml:space="preserve"> ولئلاّ يكون دولة بين الأغنياء منهم</w:t>
      </w:r>
      <w:r w:rsidR="00FC5962">
        <w:rPr>
          <w:rtl/>
        </w:rPr>
        <w:t>،</w:t>
      </w:r>
      <w:r w:rsidRPr="00AD7338">
        <w:rPr>
          <w:rtl/>
        </w:rPr>
        <w:t xml:space="preserve"> ولئلاّ يقول المستخلف</w:t>
      </w:r>
      <w:r w:rsidR="00FC5962">
        <w:rPr>
          <w:rtl/>
        </w:rPr>
        <w:t>:</w:t>
      </w:r>
      <w:r w:rsidRPr="00AD7338">
        <w:rPr>
          <w:rtl/>
        </w:rPr>
        <w:t xml:space="preserve"> إنّ هذا الأمر باق في عقبه من ولد إلى ولد إلى يوم القيامة.</w:t>
      </w:r>
    </w:p>
    <w:p w:rsidR="00C21654" w:rsidRPr="00AD7338" w:rsidRDefault="00C21654" w:rsidP="00C21654">
      <w:pPr>
        <w:pStyle w:val="libNormal"/>
        <w:rPr>
          <w:rtl/>
        </w:rPr>
      </w:pPr>
      <w:r w:rsidRPr="00AD7338">
        <w:rPr>
          <w:rtl/>
        </w:rPr>
        <w:t>والّذي يجب على المسلمين عند مضي خليفة من الخلفاء</w:t>
      </w:r>
      <w:r w:rsidR="00FC5962">
        <w:rPr>
          <w:rtl/>
        </w:rPr>
        <w:t>،</w:t>
      </w:r>
      <w:r w:rsidRPr="00AD7338">
        <w:rPr>
          <w:rtl/>
        </w:rPr>
        <w:t xml:space="preserve"> أن يجتمع ذوو الرأي والصلاح منهم فيتشاوروا في أمورهم</w:t>
      </w:r>
      <w:r w:rsidR="00FC5962">
        <w:rPr>
          <w:rtl/>
        </w:rPr>
        <w:t>،</w:t>
      </w:r>
      <w:r w:rsidRPr="00AD7338">
        <w:rPr>
          <w:rtl/>
        </w:rPr>
        <w:t xml:space="preserve"> فمن رأوه مستحقّا لها ولّوه أمورهم</w:t>
      </w:r>
      <w:r w:rsidR="00FC5962">
        <w:rPr>
          <w:rtl/>
        </w:rPr>
        <w:t>،</w:t>
      </w:r>
      <w:r w:rsidRPr="00AD7338">
        <w:rPr>
          <w:rtl/>
        </w:rPr>
        <w:t xml:space="preserve"> وجعلوه القيّم عليهم</w:t>
      </w:r>
      <w:r w:rsidR="00FC5962">
        <w:rPr>
          <w:rtl/>
        </w:rPr>
        <w:t>؛</w:t>
      </w:r>
      <w:r w:rsidRPr="00AD7338">
        <w:rPr>
          <w:rtl/>
        </w:rPr>
        <w:t xml:space="preserve"> فإنّه لا يخفى على أهل كلّ زمان من يصلح منهم للخلافة.</w:t>
      </w:r>
    </w:p>
    <w:p w:rsidR="00C21654" w:rsidRPr="00AD7338" w:rsidRDefault="00C21654" w:rsidP="00C21654">
      <w:pPr>
        <w:pStyle w:val="libNormal"/>
        <w:rPr>
          <w:rtl/>
        </w:rPr>
      </w:pPr>
      <w:r w:rsidRPr="00AD7338">
        <w:rPr>
          <w:rtl/>
        </w:rPr>
        <w:t xml:space="preserve">فإنّ ادّعى مدّع من الناس جميعا أنّ رسول الله </w:t>
      </w:r>
      <w:r w:rsidRPr="00C21654">
        <w:rPr>
          <w:rStyle w:val="libAlaemChar"/>
          <w:rtl/>
        </w:rPr>
        <w:t>صلى‌الله‌عليه‌وآله</w:t>
      </w:r>
      <w:r w:rsidRPr="00AD7338">
        <w:rPr>
          <w:rtl/>
        </w:rPr>
        <w:t xml:space="preserve"> استخلف رجلا بعينه</w:t>
      </w:r>
      <w:r w:rsidR="00FC5962">
        <w:rPr>
          <w:rtl/>
        </w:rPr>
        <w:t>،</w:t>
      </w:r>
      <w:r w:rsidRPr="00AD7338">
        <w:rPr>
          <w:rtl/>
        </w:rPr>
        <w:t xml:space="preserve"> نصبه للناس ونصّ عليه باسمه ونسبه</w:t>
      </w:r>
      <w:r w:rsidR="00FC5962">
        <w:rPr>
          <w:rtl/>
        </w:rPr>
        <w:t>،</w:t>
      </w:r>
      <w:r w:rsidRPr="00AD7338">
        <w:rPr>
          <w:rtl/>
        </w:rPr>
        <w:t xml:space="preserve"> فقد أبطل في قوله</w:t>
      </w:r>
      <w:r w:rsidR="00FC5962">
        <w:rPr>
          <w:rtl/>
        </w:rPr>
        <w:t>،</w:t>
      </w:r>
      <w:r w:rsidRPr="00AD7338">
        <w:rPr>
          <w:rtl/>
        </w:rPr>
        <w:t xml:space="preserve"> وأتي بخلاف ما يعرفه أصحاب رسول الله </w:t>
      </w:r>
      <w:r w:rsidRPr="00C21654">
        <w:rPr>
          <w:rStyle w:val="libAlaemChar"/>
          <w:rtl/>
        </w:rPr>
        <w:t>صلى‌الله‌عليه‌وآله</w:t>
      </w:r>
      <w:r w:rsidR="00FC5962">
        <w:rPr>
          <w:rtl/>
        </w:rPr>
        <w:t>،</w:t>
      </w:r>
      <w:r w:rsidRPr="00AD7338">
        <w:rPr>
          <w:rtl/>
        </w:rPr>
        <w:t xml:space="preserve"> وخالف جماعة المسلمين.</w:t>
      </w:r>
    </w:p>
    <w:p w:rsidR="00C21654" w:rsidRPr="00AD7338" w:rsidRDefault="00C21654" w:rsidP="00C21654">
      <w:pPr>
        <w:pStyle w:val="libNormal"/>
        <w:rPr>
          <w:rtl/>
        </w:rPr>
      </w:pPr>
      <w:r w:rsidRPr="00AD7338">
        <w:rPr>
          <w:rtl/>
        </w:rPr>
        <w:t xml:space="preserve">وإن ادّعى مدّع أنّ خلافة رسول الله </w:t>
      </w:r>
      <w:r w:rsidRPr="00C21654">
        <w:rPr>
          <w:rStyle w:val="libAlaemChar"/>
          <w:rtl/>
        </w:rPr>
        <w:t>صلى‌الله‌عليه‌وآله</w:t>
      </w:r>
      <w:r w:rsidRPr="00AD7338">
        <w:rPr>
          <w:rtl/>
        </w:rPr>
        <w:t xml:space="preserve"> إرث</w:t>
      </w:r>
      <w:r w:rsidR="00FC5962">
        <w:rPr>
          <w:rtl/>
        </w:rPr>
        <w:t>،</w:t>
      </w:r>
      <w:r w:rsidRPr="00AD7338">
        <w:rPr>
          <w:rtl/>
        </w:rPr>
        <w:t xml:space="preserve"> وأنّ رسول الله يورّث</w:t>
      </w:r>
      <w:r w:rsidR="00FC5962">
        <w:rPr>
          <w:rtl/>
        </w:rPr>
        <w:t>،</w:t>
      </w:r>
      <w:r w:rsidRPr="00AD7338">
        <w:rPr>
          <w:rtl/>
        </w:rPr>
        <w:t xml:space="preserve"> فقد أحال في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الأحزاب</w:t>
      </w:r>
      <w:r w:rsidR="00FC5962">
        <w:rPr>
          <w:rtl/>
        </w:rPr>
        <w:t>؛</w:t>
      </w:r>
      <w:r w:rsidRPr="00AD7338">
        <w:rPr>
          <w:rtl/>
        </w:rPr>
        <w:t xml:space="preserve"> 21</w:t>
      </w:r>
    </w:p>
    <w:p w:rsidR="00C21654" w:rsidRPr="00AD7338" w:rsidRDefault="00C21654" w:rsidP="00C21654">
      <w:pPr>
        <w:pStyle w:val="libNormal0"/>
        <w:rPr>
          <w:rtl/>
        </w:rPr>
      </w:pPr>
      <w:r>
        <w:rPr>
          <w:rtl/>
        </w:rPr>
        <w:br w:type="page"/>
      </w:r>
      <w:r w:rsidRPr="00AD7338">
        <w:rPr>
          <w:rtl/>
        </w:rPr>
        <w:lastRenderedPageBreak/>
        <w:t>قوله</w:t>
      </w:r>
      <w:r w:rsidR="00FC5962">
        <w:rPr>
          <w:rtl/>
        </w:rPr>
        <w:t>؛</w:t>
      </w:r>
      <w:r w:rsidRPr="00AD7338">
        <w:rPr>
          <w:rtl/>
        </w:rPr>
        <w:t xml:space="preserve"> لأنّ رسول الله </w:t>
      </w:r>
      <w:r w:rsidRPr="00C21654">
        <w:rPr>
          <w:rStyle w:val="libAlaemChar"/>
          <w:rtl/>
        </w:rPr>
        <w:t>صلى‌الله‌عليه‌وآله</w:t>
      </w:r>
      <w:r w:rsidRPr="00AD7338">
        <w:rPr>
          <w:rtl/>
        </w:rPr>
        <w:t xml:space="preserve"> قال</w:t>
      </w:r>
      <w:r w:rsidR="00FC5962">
        <w:rPr>
          <w:rtl/>
        </w:rPr>
        <w:t>:</w:t>
      </w:r>
      <w:r w:rsidRPr="00AD7338">
        <w:rPr>
          <w:rtl/>
        </w:rPr>
        <w:t xml:space="preserve"> نحن معاشر الأنبياء لا نورّث ما تركناه صدقة.</w:t>
      </w:r>
    </w:p>
    <w:p w:rsidR="00C21654" w:rsidRPr="00AD7338" w:rsidRDefault="00C21654" w:rsidP="00C21654">
      <w:pPr>
        <w:pStyle w:val="libNormal"/>
        <w:rPr>
          <w:rtl/>
        </w:rPr>
      </w:pPr>
      <w:r w:rsidRPr="00AD7338">
        <w:rPr>
          <w:rtl/>
        </w:rPr>
        <w:t>وإن ادّعى مدّع أنّ الخلافة لا تصلح إلاّ لرجل واحد من بين الناس جميعا</w:t>
      </w:r>
      <w:r w:rsidR="00FC5962">
        <w:rPr>
          <w:rtl/>
        </w:rPr>
        <w:t>،</w:t>
      </w:r>
      <w:r w:rsidRPr="00AD7338">
        <w:rPr>
          <w:rtl/>
        </w:rPr>
        <w:t xml:space="preserve"> وأنّها مقصورة فيه</w:t>
      </w:r>
      <w:r w:rsidR="00FC5962">
        <w:rPr>
          <w:rtl/>
        </w:rPr>
        <w:t>،</w:t>
      </w:r>
      <w:r w:rsidRPr="00AD7338">
        <w:rPr>
          <w:rtl/>
        </w:rPr>
        <w:t xml:space="preserve"> ولا تنبغي لغيره</w:t>
      </w:r>
      <w:r w:rsidR="00FC5962">
        <w:rPr>
          <w:rtl/>
        </w:rPr>
        <w:t xml:space="preserve"> - </w:t>
      </w:r>
      <w:r w:rsidRPr="00AD7338">
        <w:rPr>
          <w:rtl/>
        </w:rPr>
        <w:t>لأنّها تتلو النبوّة</w:t>
      </w:r>
      <w:r w:rsidR="00FC5962">
        <w:rPr>
          <w:rtl/>
        </w:rPr>
        <w:t xml:space="preserve"> - </w:t>
      </w:r>
      <w:r w:rsidRPr="00AD7338">
        <w:rPr>
          <w:rtl/>
        </w:rPr>
        <w:t>فقد كذب</w:t>
      </w:r>
      <w:r w:rsidR="00FC5962">
        <w:rPr>
          <w:rtl/>
        </w:rPr>
        <w:t>؛</w:t>
      </w:r>
      <w:r w:rsidRPr="00AD7338">
        <w:rPr>
          <w:rtl/>
        </w:rPr>
        <w:t xml:space="preserve"> لأنّ النبي قال</w:t>
      </w:r>
      <w:r w:rsidR="00FC5962">
        <w:rPr>
          <w:rtl/>
        </w:rPr>
        <w:t>:</w:t>
      </w:r>
      <w:r w:rsidRPr="00AD7338">
        <w:rPr>
          <w:rtl/>
        </w:rPr>
        <w:t xml:space="preserve"> أصحابي كالنجوم بأيّهم اقتديتم اهتديتم.</w:t>
      </w:r>
    </w:p>
    <w:p w:rsidR="00C21654" w:rsidRPr="00AD7338" w:rsidRDefault="00C21654" w:rsidP="00C21654">
      <w:pPr>
        <w:pStyle w:val="libNormal"/>
        <w:rPr>
          <w:rtl/>
        </w:rPr>
      </w:pPr>
      <w:r w:rsidRPr="00AD7338">
        <w:rPr>
          <w:rtl/>
        </w:rPr>
        <w:t>وإن ادّعى مدّع أنّه مستحقّ الإمامة والخلافة بقربه من رسول الله</w:t>
      </w:r>
      <w:r w:rsidR="00FC5962">
        <w:rPr>
          <w:rtl/>
        </w:rPr>
        <w:t>،</w:t>
      </w:r>
      <w:r w:rsidRPr="00AD7338">
        <w:rPr>
          <w:rtl/>
        </w:rPr>
        <w:t xml:space="preserve"> ثمّ هي مقصورة عليه وعلى عقبه</w:t>
      </w:r>
      <w:r w:rsidR="00FC5962">
        <w:rPr>
          <w:rtl/>
        </w:rPr>
        <w:t>،</w:t>
      </w:r>
      <w:r w:rsidRPr="00AD7338">
        <w:rPr>
          <w:rtl/>
        </w:rPr>
        <w:t xml:space="preserve"> يرثها الولد منهم والده</w:t>
      </w:r>
      <w:r w:rsidR="00FC5962">
        <w:rPr>
          <w:rtl/>
        </w:rPr>
        <w:t>،</w:t>
      </w:r>
      <w:r w:rsidRPr="00AD7338">
        <w:rPr>
          <w:rtl/>
        </w:rPr>
        <w:t xml:space="preserve"> ثمّ هي كذلك في كلّ عصر وكلّ زمان</w:t>
      </w:r>
      <w:r w:rsidR="00FC5962">
        <w:rPr>
          <w:rtl/>
        </w:rPr>
        <w:t>،</w:t>
      </w:r>
      <w:r w:rsidRPr="00AD7338">
        <w:rPr>
          <w:rtl/>
        </w:rPr>
        <w:t xml:space="preserve"> لا تصلح لغيرهم</w:t>
      </w:r>
      <w:r w:rsidR="00FC5962">
        <w:rPr>
          <w:rtl/>
        </w:rPr>
        <w:t>،</w:t>
      </w:r>
      <w:r w:rsidRPr="00AD7338">
        <w:rPr>
          <w:rtl/>
        </w:rPr>
        <w:t xml:space="preserve"> ولا ينبغي أن تكون لأحد سواهم</w:t>
      </w:r>
      <w:r w:rsidR="00FC5962">
        <w:rPr>
          <w:rtl/>
        </w:rPr>
        <w:t>،</w:t>
      </w:r>
      <w:r w:rsidRPr="00AD7338">
        <w:rPr>
          <w:rtl/>
        </w:rPr>
        <w:t xml:space="preserve"> إلى أن يرث الله الأرض ومن عليها</w:t>
      </w:r>
      <w:r w:rsidR="00FC5962">
        <w:rPr>
          <w:rtl/>
        </w:rPr>
        <w:t>،</w:t>
      </w:r>
      <w:r w:rsidRPr="00AD7338">
        <w:rPr>
          <w:rtl/>
        </w:rPr>
        <w:t xml:space="preserve"> فليس له ولا لولده</w:t>
      </w:r>
      <w:r w:rsidR="00FC5962">
        <w:rPr>
          <w:rtl/>
        </w:rPr>
        <w:t xml:space="preserve"> - </w:t>
      </w:r>
      <w:r w:rsidRPr="00AD7338">
        <w:rPr>
          <w:rtl/>
        </w:rPr>
        <w:t>وإن دنا من النبي نسبه</w:t>
      </w:r>
      <w:r w:rsidR="00FC5962">
        <w:rPr>
          <w:rtl/>
        </w:rPr>
        <w:t xml:space="preserve"> - </w:t>
      </w:r>
      <w:r w:rsidRPr="00AD7338">
        <w:rPr>
          <w:rtl/>
        </w:rPr>
        <w:t>لأنّ الله يقول</w:t>
      </w:r>
      <w:r w:rsidR="00FC5962">
        <w:rPr>
          <w:rtl/>
        </w:rPr>
        <w:t xml:space="preserve"> - </w:t>
      </w:r>
      <w:r w:rsidRPr="00AD7338">
        <w:rPr>
          <w:rtl/>
        </w:rPr>
        <w:t>وقوله القاضي على كلّ أحد</w:t>
      </w:r>
      <w:r w:rsidR="00FC5962">
        <w:rPr>
          <w:rtl/>
        </w:rPr>
        <w:t xml:space="preserve"> - </w:t>
      </w:r>
      <w:r w:rsidRPr="00C21654">
        <w:rPr>
          <w:rStyle w:val="libAlaemChar"/>
          <w:rtl/>
        </w:rPr>
        <w:t>(</w:t>
      </w:r>
      <w:r w:rsidRPr="00C21654">
        <w:rPr>
          <w:rStyle w:val="libAieChar"/>
          <w:rtl/>
        </w:rPr>
        <w:t xml:space="preserve"> إِنَّ أَكْرَمَكُمْ عِنْدَ اللهِ أَتْقاكُمْ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وقال رسول الله </w:t>
      </w:r>
      <w:r w:rsidRPr="00C21654">
        <w:rPr>
          <w:rStyle w:val="libAlaemChar"/>
          <w:rtl/>
        </w:rPr>
        <w:t>صلى‌الله‌عليه‌وآله</w:t>
      </w:r>
      <w:r w:rsidR="00FC5962">
        <w:rPr>
          <w:rtl/>
        </w:rPr>
        <w:t>:</w:t>
      </w:r>
      <w:r w:rsidRPr="00AD7338">
        <w:rPr>
          <w:rtl/>
        </w:rPr>
        <w:t xml:space="preserve"> إنّ ذمّة المسلمين واحدة</w:t>
      </w:r>
      <w:r w:rsidR="00FC5962">
        <w:rPr>
          <w:rtl/>
        </w:rPr>
        <w:t>،</w:t>
      </w:r>
      <w:r w:rsidRPr="00AD7338">
        <w:rPr>
          <w:rtl/>
        </w:rPr>
        <w:t xml:space="preserve"> يسعى بها أدناهم وأقربهم</w:t>
      </w:r>
      <w:r w:rsidR="00FC5962">
        <w:rPr>
          <w:rtl/>
        </w:rPr>
        <w:t>،</w:t>
      </w:r>
      <w:r w:rsidRPr="00AD7338">
        <w:rPr>
          <w:rtl/>
        </w:rPr>
        <w:t xml:space="preserve"> كلّهم يد على سواهم</w:t>
      </w:r>
      <w:r w:rsidR="00FC5962">
        <w:rPr>
          <w:rtl/>
        </w:rPr>
        <w:t>،</w:t>
      </w:r>
      <w:r w:rsidRPr="00AD7338">
        <w:rPr>
          <w:rtl/>
        </w:rPr>
        <w:t xml:space="preserve"> فمن آمن بكتاب الله</w:t>
      </w:r>
      <w:r w:rsidR="00FC5962">
        <w:rPr>
          <w:rtl/>
        </w:rPr>
        <w:t>،</w:t>
      </w:r>
      <w:r w:rsidRPr="00AD7338">
        <w:rPr>
          <w:rtl/>
        </w:rPr>
        <w:t xml:space="preserve"> وأقرّ بسنة رسول الله </w:t>
      </w:r>
      <w:r w:rsidRPr="00C21654">
        <w:rPr>
          <w:rStyle w:val="libAlaemChar"/>
          <w:rtl/>
        </w:rPr>
        <w:t>صلى‌الله‌عليه‌وآله</w:t>
      </w:r>
      <w:r w:rsidR="00FC5962">
        <w:rPr>
          <w:rtl/>
        </w:rPr>
        <w:t>،</w:t>
      </w:r>
      <w:r w:rsidRPr="00AD7338">
        <w:rPr>
          <w:rtl/>
        </w:rPr>
        <w:t xml:space="preserve"> فقد استقام وأناب وأخذ بالصواب</w:t>
      </w:r>
      <w:r w:rsidR="00FC5962">
        <w:rPr>
          <w:rtl/>
        </w:rPr>
        <w:t>،</w:t>
      </w:r>
      <w:r w:rsidRPr="00AD7338">
        <w:rPr>
          <w:rtl/>
        </w:rPr>
        <w:t xml:space="preserve"> ومن كره ذلك من فعالهم</w:t>
      </w:r>
      <w:r w:rsidR="00FC5962">
        <w:rPr>
          <w:rtl/>
        </w:rPr>
        <w:t>،</w:t>
      </w:r>
      <w:r w:rsidRPr="00AD7338">
        <w:rPr>
          <w:rtl/>
        </w:rPr>
        <w:t xml:space="preserve"> وخالف الحقّ والكتاب</w:t>
      </w:r>
      <w:r w:rsidR="00FC5962">
        <w:rPr>
          <w:rtl/>
        </w:rPr>
        <w:t>،</w:t>
      </w:r>
      <w:r w:rsidRPr="00AD7338">
        <w:rPr>
          <w:rtl/>
        </w:rPr>
        <w:t xml:space="preserve"> وفارق جماعة المسلمين</w:t>
      </w:r>
      <w:r w:rsidR="00FC5962">
        <w:rPr>
          <w:rtl/>
        </w:rPr>
        <w:t>،</w:t>
      </w:r>
      <w:r w:rsidRPr="00AD7338">
        <w:rPr>
          <w:rtl/>
        </w:rPr>
        <w:t xml:space="preserve"> فاقتلوه</w:t>
      </w:r>
      <w:r w:rsidR="00FC5962">
        <w:rPr>
          <w:rtl/>
        </w:rPr>
        <w:t>؛</w:t>
      </w:r>
      <w:r w:rsidRPr="00AD7338">
        <w:rPr>
          <w:rtl/>
        </w:rPr>
        <w:t xml:space="preserve"> فإنّ في قتله صلاحا للأمّة</w:t>
      </w:r>
      <w:r w:rsidR="00FC5962">
        <w:rPr>
          <w:rtl/>
        </w:rPr>
        <w:t>،</w:t>
      </w:r>
      <w:r w:rsidRPr="00AD7338">
        <w:rPr>
          <w:rtl/>
        </w:rPr>
        <w:t xml:space="preserve"> وقد قال رسول الله </w:t>
      </w:r>
      <w:r w:rsidRPr="00C21654">
        <w:rPr>
          <w:rStyle w:val="libAlaemChar"/>
          <w:rtl/>
        </w:rPr>
        <w:t>صلى‌الله‌عليه‌وآله</w:t>
      </w:r>
      <w:r w:rsidR="00FC5962">
        <w:rPr>
          <w:rtl/>
        </w:rPr>
        <w:t>:</w:t>
      </w:r>
      <w:r w:rsidRPr="00AD7338">
        <w:rPr>
          <w:rtl/>
        </w:rPr>
        <w:t xml:space="preserve"> « من جاء إلى أمّتي وهم جمع ففرّق بينهم فاقتلوه كائنا من كان من الناس</w:t>
      </w:r>
      <w:r w:rsidR="00FC5962">
        <w:rPr>
          <w:rtl/>
        </w:rPr>
        <w:t>،</w:t>
      </w:r>
      <w:r w:rsidRPr="00AD7338">
        <w:rPr>
          <w:rtl/>
        </w:rPr>
        <w:t xml:space="preserve"> فإنّ الاجتماع رحمة والفرقة عذاب »</w:t>
      </w:r>
      <w:r w:rsidR="00FC5962">
        <w:rPr>
          <w:rtl/>
        </w:rPr>
        <w:t>،</w:t>
      </w:r>
      <w:r w:rsidRPr="00AD7338">
        <w:rPr>
          <w:rtl/>
        </w:rPr>
        <w:t xml:space="preserve"> وقال</w:t>
      </w:r>
      <w:r w:rsidR="00FC5962">
        <w:rPr>
          <w:rtl/>
        </w:rPr>
        <w:t>:</w:t>
      </w:r>
      <w:r w:rsidRPr="00AD7338">
        <w:rPr>
          <w:rtl/>
        </w:rPr>
        <w:t xml:space="preserve"> « لا تجتمع أمّتي على الضلال أبدا</w:t>
      </w:r>
      <w:r w:rsidR="00FC5962">
        <w:rPr>
          <w:rtl/>
        </w:rPr>
        <w:t>،</w:t>
      </w:r>
      <w:r w:rsidRPr="00AD7338">
        <w:rPr>
          <w:rtl/>
        </w:rPr>
        <w:t xml:space="preserve"> وأنّ المسلمين يد واحدة على من سواهم »</w:t>
      </w:r>
      <w:r w:rsidR="00FC5962">
        <w:rPr>
          <w:rtl/>
        </w:rPr>
        <w:t>،</w:t>
      </w:r>
      <w:r w:rsidRPr="00AD7338">
        <w:rPr>
          <w:rtl/>
        </w:rPr>
        <w:t xml:space="preserve"> فإنّه لا يخرج عن جماعة المسلمين إلاّ مفارق معابدهم</w:t>
      </w:r>
      <w:r w:rsidR="00FC5962">
        <w:rPr>
          <w:rtl/>
        </w:rPr>
        <w:t>،</w:t>
      </w:r>
      <w:r w:rsidRPr="00AD7338">
        <w:rPr>
          <w:rtl/>
        </w:rPr>
        <w:t xml:space="preserve"> ومظاهر عليهم أعداءهم</w:t>
      </w:r>
      <w:r w:rsidR="00FC5962">
        <w:rPr>
          <w:rtl/>
        </w:rPr>
        <w:t>،</w:t>
      </w:r>
      <w:r w:rsidRPr="00AD7338">
        <w:rPr>
          <w:rtl/>
        </w:rPr>
        <w:t xml:space="preserve"> فقد أباح الله ورسوله دمه وأحلّ قتله.</w:t>
      </w:r>
    </w:p>
    <w:p w:rsidR="00C21654" w:rsidRPr="00AD7338" w:rsidRDefault="00C21654" w:rsidP="00C21654">
      <w:pPr>
        <w:pStyle w:val="libNormal"/>
        <w:rPr>
          <w:rtl/>
        </w:rPr>
      </w:pPr>
      <w:r w:rsidRPr="00AD7338">
        <w:rPr>
          <w:rtl/>
        </w:rPr>
        <w:t>وكتب سعيد بن العاص</w:t>
      </w:r>
      <w:r w:rsidR="00FC5962">
        <w:rPr>
          <w:rtl/>
        </w:rPr>
        <w:t>،</w:t>
      </w:r>
      <w:r w:rsidRPr="00AD7338">
        <w:rPr>
          <w:rtl/>
        </w:rPr>
        <w:t xml:space="preserve"> باتّفاق لمن أثبت اسمه وشهادته آخر هذه الصحيفة</w:t>
      </w:r>
      <w:r w:rsidR="00FC5962">
        <w:rPr>
          <w:rtl/>
        </w:rPr>
        <w:t>،</w:t>
      </w:r>
      <w:r w:rsidRPr="00AD7338">
        <w:rPr>
          <w:rtl/>
        </w:rPr>
        <w:t xml:space="preserve"> في المحرم سنة عشر من الهجرة.</w:t>
      </w:r>
    </w:p>
    <w:p w:rsidR="00C21654" w:rsidRPr="00AD7338" w:rsidRDefault="00C21654" w:rsidP="00C21654">
      <w:pPr>
        <w:pStyle w:val="libNormal"/>
        <w:rPr>
          <w:rtl/>
        </w:rPr>
      </w:pPr>
      <w:r w:rsidRPr="00AD7338">
        <w:rPr>
          <w:rtl/>
        </w:rPr>
        <w:t>ثمّ دفعت الصحيفة إلى أبي عبيدة بن الجرّاح</w:t>
      </w:r>
      <w:r w:rsidR="00FC5962">
        <w:rPr>
          <w:rtl/>
        </w:rPr>
        <w:t>،</w:t>
      </w:r>
      <w:r w:rsidRPr="00AD7338">
        <w:rPr>
          <w:rtl/>
        </w:rPr>
        <w:t xml:space="preserve"> فوجّه بها إلى مكّة</w:t>
      </w:r>
      <w:r w:rsidR="00FC5962">
        <w:rPr>
          <w:rtl/>
        </w:rPr>
        <w:t>،</w:t>
      </w:r>
      <w:r w:rsidRPr="00AD7338">
        <w:rPr>
          <w:rtl/>
        </w:rPr>
        <w:t xml:space="preserve"> فلم تزل الصحيفة في الكعبة مدفونة</w:t>
      </w:r>
      <w:r w:rsidR="00FC5962">
        <w:rPr>
          <w:rtl/>
        </w:rPr>
        <w:t>،</w:t>
      </w:r>
      <w:r w:rsidRPr="00AD7338">
        <w:rPr>
          <w:rtl/>
        </w:rPr>
        <w:t xml:space="preserve"> إلى أن ولي الأمر عمر بن الخطّاب فاستخرجها من موضعها.</w:t>
      </w:r>
    </w:p>
    <w:p w:rsidR="00C21654" w:rsidRPr="00AD7338" w:rsidRDefault="00C21654" w:rsidP="00C21654">
      <w:pPr>
        <w:pStyle w:val="libNormal"/>
        <w:rPr>
          <w:rtl/>
        </w:rPr>
      </w:pPr>
      <w:r w:rsidRPr="00AD7338">
        <w:rPr>
          <w:rtl/>
        </w:rPr>
        <w:t xml:space="preserve">وهي الصحيفة الّتي تمنّى أمير المؤمنين </w:t>
      </w:r>
      <w:r w:rsidRPr="00C21654">
        <w:rPr>
          <w:rStyle w:val="libAlaemChar"/>
          <w:rtl/>
        </w:rPr>
        <w:t>عليه‌السلام</w:t>
      </w:r>
      <w:r w:rsidRPr="00AD7338">
        <w:rPr>
          <w:rtl/>
        </w:rPr>
        <w:t xml:space="preserve"> لما توفي عمر</w:t>
      </w:r>
      <w:r w:rsidR="00FC5962">
        <w:rPr>
          <w:rtl/>
        </w:rPr>
        <w:t>،</w:t>
      </w:r>
      <w:r w:rsidRPr="00AD7338">
        <w:rPr>
          <w:rtl/>
        </w:rPr>
        <w:t xml:space="preserve"> فوقف عليه وهو مسجّى بثوبه</w:t>
      </w:r>
      <w:r w:rsidR="00FC5962">
        <w:rPr>
          <w:rtl/>
        </w:rPr>
        <w:t>،</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الحجرات</w:t>
      </w:r>
      <w:r w:rsidR="00FC5962">
        <w:rPr>
          <w:rtl/>
        </w:rPr>
        <w:t>؛</w:t>
      </w:r>
      <w:r w:rsidRPr="00AD7338">
        <w:rPr>
          <w:rtl/>
        </w:rPr>
        <w:t xml:space="preserve"> 13</w:t>
      </w:r>
    </w:p>
    <w:p w:rsidR="00C21654" w:rsidRPr="00AD7338" w:rsidRDefault="00C21654" w:rsidP="00C21654">
      <w:pPr>
        <w:pStyle w:val="libNormal0"/>
        <w:rPr>
          <w:rtl/>
        </w:rPr>
      </w:pPr>
      <w:r>
        <w:rPr>
          <w:rtl/>
        </w:rPr>
        <w:br w:type="page"/>
      </w:r>
      <w:r w:rsidRPr="00AD7338">
        <w:rPr>
          <w:rtl/>
        </w:rPr>
        <w:lastRenderedPageBreak/>
        <w:t>فقال</w:t>
      </w:r>
      <w:r w:rsidR="00FC5962">
        <w:rPr>
          <w:rtl/>
        </w:rPr>
        <w:t>:،</w:t>
      </w:r>
      <w:r w:rsidRPr="00AD7338">
        <w:rPr>
          <w:rtl/>
        </w:rPr>
        <w:t xml:space="preserve"> ما أحبّ إليّ أن ألقى الله بصحيفة هذا المسجّى.</w:t>
      </w:r>
    </w:p>
    <w:p w:rsidR="00C21654" w:rsidRPr="00AD7338" w:rsidRDefault="00C21654" w:rsidP="00C21654">
      <w:pPr>
        <w:pStyle w:val="libNormal"/>
        <w:rPr>
          <w:rtl/>
        </w:rPr>
      </w:pPr>
      <w:r w:rsidRPr="00AD7338">
        <w:rPr>
          <w:rtl/>
        </w:rPr>
        <w:t>ثمّ انصرفوا</w:t>
      </w:r>
      <w:r w:rsidR="00FC5962">
        <w:rPr>
          <w:rtl/>
        </w:rPr>
        <w:t>،</w:t>
      </w:r>
      <w:r w:rsidRPr="00AD7338">
        <w:rPr>
          <w:rtl/>
        </w:rPr>
        <w:t xml:space="preserve"> وصلّى رسول الله </w:t>
      </w:r>
      <w:r w:rsidRPr="00C21654">
        <w:rPr>
          <w:rStyle w:val="libAlaemChar"/>
          <w:rtl/>
        </w:rPr>
        <w:t>صلى‌الله‌عليه‌وآله</w:t>
      </w:r>
      <w:r w:rsidRPr="00AD7338">
        <w:rPr>
          <w:rtl/>
        </w:rPr>
        <w:t xml:space="preserve"> بالناس صلاة الفجر</w:t>
      </w:r>
      <w:r w:rsidR="00FC5962">
        <w:rPr>
          <w:rtl/>
        </w:rPr>
        <w:t>،</w:t>
      </w:r>
      <w:r w:rsidRPr="00AD7338">
        <w:rPr>
          <w:rtl/>
        </w:rPr>
        <w:t xml:space="preserve"> ثمّ قعد في مجلسه يذكر الله عزّ وجلّ حتّى طلعت الشمس</w:t>
      </w:r>
      <w:r w:rsidR="00FC5962">
        <w:rPr>
          <w:rtl/>
        </w:rPr>
        <w:t>،</w:t>
      </w:r>
      <w:r w:rsidRPr="00AD7338">
        <w:rPr>
          <w:rtl/>
        </w:rPr>
        <w:t xml:space="preserve"> فالتفت إلى أبي عبيدة بن الجرّاح</w:t>
      </w:r>
      <w:r w:rsidR="00FC5962">
        <w:rPr>
          <w:rtl/>
        </w:rPr>
        <w:t>،</w:t>
      </w:r>
      <w:r w:rsidRPr="00AD7338">
        <w:rPr>
          <w:rtl/>
        </w:rPr>
        <w:t xml:space="preserve"> فقال</w:t>
      </w:r>
      <w:r w:rsidR="00FC5962">
        <w:rPr>
          <w:rtl/>
        </w:rPr>
        <w:t>:</w:t>
      </w:r>
      <w:r w:rsidRPr="00AD7338">
        <w:rPr>
          <w:rtl/>
        </w:rPr>
        <w:t xml:space="preserve"> بخ بخ</w:t>
      </w:r>
      <w:r w:rsidR="00FC5962">
        <w:rPr>
          <w:rtl/>
        </w:rPr>
        <w:t>،</w:t>
      </w:r>
      <w:r w:rsidRPr="00AD7338">
        <w:rPr>
          <w:rtl/>
        </w:rPr>
        <w:t xml:space="preserve"> من مثلك</w:t>
      </w:r>
      <w:r w:rsidR="00FC5962">
        <w:rPr>
          <w:rtl/>
        </w:rPr>
        <w:t>،</w:t>
      </w:r>
      <w:r w:rsidRPr="00AD7338">
        <w:rPr>
          <w:rtl/>
        </w:rPr>
        <w:t xml:space="preserve"> لقد أصبحت أمين هذه الأمّة</w:t>
      </w:r>
      <w:r>
        <w:rPr>
          <w:rtl/>
        </w:rPr>
        <w:t>!!</w:t>
      </w:r>
      <w:r w:rsidRPr="00AD7338">
        <w:rPr>
          <w:rtl/>
        </w:rPr>
        <w:t xml:space="preserve"> ثمّ تلا قوله تعالى</w:t>
      </w:r>
      <w:r w:rsidR="00FC5962">
        <w:rPr>
          <w:rtl/>
        </w:rPr>
        <w:t>:</w:t>
      </w:r>
      <w:r w:rsidRPr="00AD7338">
        <w:rPr>
          <w:rtl/>
        </w:rPr>
        <w:t xml:space="preserve"> </w:t>
      </w:r>
      <w:r w:rsidRPr="00C21654">
        <w:rPr>
          <w:rStyle w:val="libAlaemChar"/>
          <w:rtl/>
        </w:rPr>
        <w:t>(</w:t>
      </w:r>
      <w:r w:rsidRPr="00C21654">
        <w:rPr>
          <w:rStyle w:val="libAieChar"/>
          <w:rtl/>
        </w:rPr>
        <w:t xml:space="preserve"> فَوَيْلٌ لِلَّذِينَ يَكْتُبُونَ الْكِتابَ بِأَيْدِيهِمْ ثُمَّ يَقُولُونَ هذا مِنْ عِنْدِ اللهِ لِيَشْتَرُوا بِهِ ثَمَناً قَلِيلاً فَوَيْلٌ لَهُمْ مِمَّا كَتَبَتْ أَيْدِيهِمْ وَوَيْلٌ لَهُمْ مِمَّا يَكْسِبُونَ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لقد أشبه هؤلاء رجال في هذه الأمّة ليستخفوا له من الناس </w:t>
      </w:r>
      <w:r w:rsidRPr="00C21654">
        <w:rPr>
          <w:rStyle w:val="libAlaemChar"/>
          <w:rtl/>
        </w:rPr>
        <w:t>(</w:t>
      </w:r>
      <w:r w:rsidRPr="00C21654">
        <w:rPr>
          <w:rStyle w:val="libAieChar"/>
          <w:rtl/>
        </w:rPr>
        <w:t xml:space="preserve"> وَلا يَسْتَخْفُونَ مِنَ اللهِ وَهُوَ مَعَهُمْ إِذْ يُبَيِّتُونَ ما لا يَرْضى مِنَ الْقَوْلِ وَكانَ اللهُ بِما يَعْمَلُونَ مُحِيطاً </w:t>
      </w:r>
      <w:r w:rsidRPr="00C21654">
        <w:rPr>
          <w:rStyle w:val="libAlaemChar"/>
          <w:rtl/>
        </w:rPr>
        <w:t>)</w:t>
      </w:r>
      <w:r w:rsidRPr="00AD7338">
        <w:rPr>
          <w:rtl/>
        </w:rPr>
        <w:t xml:space="preserve"> </w:t>
      </w:r>
      <w:r w:rsidRPr="00C21654">
        <w:rPr>
          <w:rStyle w:val="libFootnotenumChar"/>
          <w:rtl/>
        </w:rPr>
        <w:t>(2)</w:t>
      </w:r>
      <w:r w:rsidR="00FC5962">
        <w:rPr>
          <w:rtl/>
        </w:rPr>
        <w:t>،</w:t>
      </w:r>
      <w:r w:rsidRPr="00AD7338">
        <w:rPr>
          <w:rtl/>
        </w:rPr>
        <w:t xml:space="preserve"> ثمّ قال </w:t>
      </w:r>
      <w:r w:rsidRPr="00C21654">
        <w:rPr>
          <w:rStyle w:val="libAlaemChar"/>
          <w:rtl/>
        </w:rPr>
        <w:t>صلى‌الله‌عليه‌وآله</w:t>
      </w:r>
      <w:r w:rsidR="00FC5962">
        <w:rPr>
          <w:rtl/>
        </w:rPr>
        <w:t>:</w:t>
      </w:r>
      <w:r w:rsidRPr="00AD7338">
        <w:rPr>
          <w:rtl/>
        </w:rPr>
        <w:t xml:space="preserve"> لقد أصبح في هذه الأمّة</w:t>
      </w:r>
      <w:r w:rsidR="00FC5962">
        <w:rPr>
          <w:rtl/>
        </w:rPr>
        <w:t xml:space="preserve"> - </w:t>
      </w:r>
      <w:r w:rsidRPr="00AD7338">
        <w:rPr>
          <w:rtl/>
        </w:rPr>
        <w:t>في يومي هذا</w:t>
      </w:r>
      <w:r w:rsidR="00FC5962">
        <w:rPr>
          <w:rtl/>
        </w:rPr>
        <w:t xml:space="preserve"> - </w:t>
      </w:r>
      <w:r w:rsidRPr="00AD7338">
        <w:rPr>
          <w:rtl/>
        </w:rPr>
        <w:t>قوم شابهوهم في صحيفتهم</w:t>
      </w:r>
      <w:r w:rsidR="00FC5962">
        <w:rPr>
          <w:rtl/>
        </w:rPr>
        <w:t>،</w:t>
      </w:r>
      <w:r w:rsidRPr="00AD7338">
        <w:rPr>
          <w:rtl/>
        </w:rPr>
        <w:t xml:space="preserve"> الّتي كتبوها علينا في الجاهليّة وعلّقوها في الكعبة</w:t>
      </w:r>
      <w:r w:rsidR="00FC5962">
        <w:rPr>
          <w:rtl/>
        </w:rPr>
        <w:t>،</w:t>
      </w:r>
      <w:r w:rsidRPr="00AD7338">
        <w:rPr>
          <w:rtl/>
        </w:rPr>
        <w:t xml:space="preserve"> وإن شاء الله يعذبهم عذابا ليبتليهم ويبتلي من يأتي بعدهم</w:t>
      </w:r>
      <w:r w:rsidR="00FC5962">
        <w:rPr>
          <w:rtl/>
        </w:rPr>
        <w:t>،</w:t>
      </w:r>
      <w:r w:rsidRPr="00AD7338">
        <w:rPr>
          <w:rtl/>
        </w:rPr>
        <w:t xml:space="preserve"> تفرقة بين الخبيث والطيّب</w:t>
      </w:r>
      <w:r w:rsidR="00FC5962">
        <w:rPr>
          <w:rtl/>
        </w:rPr>
        <w:t>،</w:t>
      </w:r>
      <w:r w:rsidRPr="00AD7338">
        <w:rPr>
          <w:rtl/>
        </w:rPr>
        <w:t xml:space="preserve"> ولو لا أنّه سبحانه أمرني بالإعراض عنهم</w:t>
      </w:r>
      <w:r w:rsidR="00FC5962">
        <w:rPr>
          <w:rtl/>
        </w:rPr>
        <w:t xml:space="preserve"> - </w:t>
      </w:r>
      <w:r w:rsidRPr="00AD7338">
        <w:rPr>
          <w:rtl/>
        </w:rPr>
        <w:t>للأمر الّذي هو بالغه</w:t>
      </w:r>
      <w:r w:rsidR="00FC5962">
        <w:rPr>
          <w:rtl/>
        </w:rPr>
        <w:t xml:space="preserve"> - </w:t>
      </w:r>
      <w:r w:rsidRPr="00AD7338">
        <w:rPr>
          <w:rtl/>
        </w:rPr>
        <w:t>لقدّمتهم فضربت أعناقهم.</w:t>
      </w:r>
    </w:p>
    <w:p w:rsidR="00C21654" w:rsidRPr="00AD7338" w:rsidRDefault="00C21654" w:rsidP="00C21654">
      <w:pPr>
        <w:pStyle w:val="libNormal"/>
        <w:rPr>
          <w:rtl/>
        </w:rPr>
      </w:pPr>
      <w:r w:rsidRPr="00AD7338">
        <w:rPr>
          <w:rtl/>
        </w:rPr>
        <w:t xml:space="preserve">وفي التهاب نيران الأحزان </w:t>
      </w:r>
      <w:r>
        <w:rPr>
          <w:rtl/>
        </w:rPr>
        <w:t>(</w:t>
      </w:r>
      <w:r w:rsidRPr="00AD7338">
        <w:rPr>
          <w:rtl/>
        </w:rPr>
        <w:t xml:space="preserve"> 30</w:t>
      </w:r>
      <w:r w:rsidR="00FC5962">
        <w:rPr>
          <w:rtl/>
        </w:rPr>
        <w:t xml:space="preserve"> - </w:t>
      </w:r>
      <w:r w:rsidRPr="00AD7338">
        <w:rPr>
          <w:rtl/>
        </w:rPr>
        <w:t>31 )</w:t>
      </w:r>
      <w:r w:rsidR="00FC5962">
        <w:rPr>
          <w:rtl/>
        </w:rPr>
        <w:t>:</w:t>
      </w:r>
      <w:r w:rsidRPr="00AD7338">
        <w:rPr>
          <w:rtl/>
        </w:rPr>
        <w:t xml:space="preserve"> اجتمع القوم فكتبوا صحيفة على ما تعاقدوا عليه من النكث</w:t>
      </w:r>
      <w:r w:rsidR="00FC5962">
        <w:rPr>
          <w:rtl/>
        </w:rPr>
        <w:t xml:space="preserve"> - </w:t>
      </w:r>
      <w:r w:rsidRPr="00AD7338">
        <w:rPr>
          <w:rtl/>
        </w:rPr>
        <w:t xml:space="preserve">على ما بايعوا عليه رسول </w:t>
      </w:r>
      <w:r w:rsidRPr="00C21654">
        <w:rPr>
          <w:rStyle w:val="libAlaemChar"/>
          <w:rtl/>
        </w:rPr>
        <w:t>صلى‌الله‌عليه‌وآله</w:t>
      </w:r>
      <w:r w:rsidRPr="00AD7338">
        <w:rPr>
          <w:rtl/>
        </w:rPr>
        <w:t xml:space="preserve"> بالخلافة لعليّ بن أبي طالب </w:t>
      </w:r>
      <w:r w:rsidRPr="00C21654">
        <w:rPr>
          <w:rStyle w:val="libAlaemChar"/>
          <w:rtl/>
        </w:rPr>
        <w:t>عليه‌السلام</w:t>
      </w:r>
      <w:r w:rsidR="00FC5962">
        <w:rPr>
          <w:rtl/>
        </w:rPr>
        <w:t xml:space="preserve"> - </w:t>
      </w:r>
      <w:r w:rsidRPr="00AD7338">
        <w:rPr>
          <w:rtl/>
        </w:rPr>
        <w:t>وأنّ الأمر للأوّل</w:t>
      </w:r>
      <w:r w:rsidR="00FC5962">
        <w:rPr>
          <w:rtl/>
        </w:rPr>
        <w:t>،</w:t>
      </w:r>
      <w:r w:rsidRPr="00AD7338">
        <w:rPr>
          <w:rtl/>
        </w:rPr>
        <w:t xml:space="preserve"> ثمّ للثاني من بعده</w:t>
      </w:r>
      <w:r w:rsidR="00FC5962">
        <w:rPr>
          <w:rtl/>
        </w:rPr>
        <w:t>،</w:t>
      </w:r>
      <w:r w:rsidRPr="00AD7338">
        <w:rPr>
          <w:rtl/>
        </w:rPr>
        <w:t xml:space="preserve"> ثمّ من بعده لأحد الرجلين</w:t>
      </w:r>
      <w:r w:rsidR="00FC5962">
        <w:rPr>
          <w:rtl/>
        </w:rPr>
        <w:t>:</w:t>
      </w:r>
      <w:r w:rsidRPr="00AD7338">
        <w:rPr>
          <w:rtl/>
        </w:rPr>
        <w:t xml:space="preserve"> إمّا أبو عبيدة أو سالم مولى حذيفة</w:t>
      </w:r>
      <w:r w:rsidR="00FC5962">
        <w:rPr>
          <w:rtl/>
        </w:rPr>
        <w:t>،</w:t>
      </w:r>
      <w:r w:rsidRPr="00AD7338">
        <w:rPr>
          <w:rtl/>
        </w:rPr>
        <w:t xml:space="preserve"> وأشهدوا على ذلك أربعة وثلاثين رجلا</w:t>
      </w:r>
      <w:r w:rsidR="00FC5962">
        <w:rPr>
          <w:rtl/>
        </w:rPr>
        <w:t>،</w:t>
      </w:r>
      <w:r w:rsidRPr="00AD7338">
        <w:rPr>
          <w:rtl/>
        </w:rPr>
        <w:t xml:space="preserve"> أربعة عشر من أهل العقبة</w:t>
      </w:r>
      <w:r w:rsidR="00FC5962">
        <w:rPr>
          <w:rtl/>
        </w:rPr>
        <w:t>،</w:t>
      </w:r>
      <w:r w:rsidRPr="00AD7338">
        <w:rPr>
          <w:rtl/>
        </w:rPr>
        <w:t xml:space="preserve"> وعشرين من غيرهم</w:t>
      </w:r>
      <w:r w:rsidR="00FC5962">
        <w:rPr>
          <w:rtl/>
        </w:rPr>
        <w:t>،</w:t>
      </w:r>
      <w:r w:rsidRPr="00AD7338">
        <w:rPr>
          <w:rtl/>
        </w:rPr>
        <w:t xml:space="preserve"> وهم</w:t>
      </w:r>
      <w:r w:rsidR="00FC5962">
        <w:rPr>
          <w:rtl/>
        </w:rPr>
        <w:t>:</w:t>
      </w:r>
      <w:r w:rsidRPr="00AD7338">
        <w:rPr>
          <w:rtl/>
        </w:rPr>
        <w:t xml:space="preserve"> سعد بن زيد</w:t>
      </w:r>
      <w:r w:rsidR="00FC5962">
        <w:rPr>
          <w:rtl/>
        </w:rPr>
        <w:t>،</w:t>
      </w:r>
      <w:r w:rsidRPr="00AD7338">
        <w:rPr>
          <w:rtl/>
        </w:rPr>
        <w:t xml:space="preserve"> وأبو سفيان بن حرب</w:t>
      </w:r>
      <w:r w:rsidR="00FC5962">
        <w:rPr>
          <w:rtl/>
        </w:rPr>
        <w:t>،</w:t>
      </w:r>
      <w:r w:rsidRPr="00AD7338">
        <w:rPr>
          <w:rtl/>
        </w:rPr>
        <w:t xml:space="preserve"> وسعيد بن العاص الأموي</w:t>
      </w:r>
      <w:r w:rsidR="00FC5962">
        <w:rPr>
          <w:rtl/>
        </w:rPr>
        <w:t>،</w:t>
      </w:r>
      <w:r w:rsidRPr="00AD7338">
        <w:rPr>
          <w:rtl/>
        </w:rPr>
        <w:t xml:space="preserve"> وأسامة بن زيد</w:t>
      </w:r>
      <w:r w:rsidR="00FC5962">
        <w:rPr>
          <w:rtl/>
        </w:rPr>
        <w:t>،</w:t>
      </w:r>
      <w:r w:rsidRPr="00AD7338">
        <w:rPr>
          <w:rtl/>
        </w:rPr>
        <w:t xml:space="preserve"> والوليد</w:t>
      </w:r>
      <w:r w:rsidR="00FC5962">
        <w:rPr>
          <w:rtl/>
        </w:rPr>
        <w:t>،</w:t>
      </w:r>
      <w:r w:rsidRPr="00AD7338">
        <w:rPr>
          <w:rtl/>
        </w:rPr>
        <w:t xml:space="preserve"> وصفوان بن أميّة</w:t>
      </w:r>
      <w:r w:rsidR="00FC5962">
        <w:rPr>
          <w:rtl/>
        </w:rPr>
        <w:t>،</w:t>
      </w:r>
      <w:r w:rsidRPr="00AD7338">
        <w:rPr>
          <w:rtl/>
        </w:rPr>
        <w:t xml:space="preserve"> وأبو حذيفة بن عتبة</w:t>
      </w:r>
      <w:r w:rsidR="00FC5962">
        <w:rPr>
          <w:rtl/>
        </w:rPr>
        <w:t>،</w:t>
      </w:r>
      <w:r w:rsidRPr="00AD7338">
        <w:rPr>
          <w:rtl/>
        </w:rPr>
        <w:t xml:space="preserve"> ومعاذ بن جبل</w:t>
      </w:r>
      <w:r w:rsidR="00FC5962">
        <w:rPr>
          <w:rtl/>
        </w:rPr>
        <w:t>،</w:t>
      </w:r>
      <w:r w:rsidRPr="00AD7338">
        <w:rPr>
          <w:rtl/>
        </w:rPr>
        <w:t xml:space="preserve"> وبشر بن سعد</w:t>
      </w:r>
      <w:r w:rsidR="00FC5962">
        <w:rPr>
          <w:rtl/>
        </w:rPr>
        <w:t>،</w:t>
      </w:r>
      <w:r w:rsidRPr="00AD7338">
        <w:rPr>
          <w:rtl/>
        </w:rPr>
        <w:t xml:space="preserve"> وسهل</w:t>
      </w:r>
      <w:r w:rsidR="00FC5962">
        <w:rPr>
          <w:rtl/>
        </w:rPr>
        <w:t>،</w:t>
      </w:r>
      <w:r w:rsidRPr="00AD7338">
        <w:rPr>
          <w:rtl/>
        </w:rPr>
        <w:t xml:space="preserve"> وحكيم بن خزامة</w:t>
      </w:r>
      <w:r w:rsidR="00FC5962">
        <w:rPr>
          <w:rtl/>
        </w:rPr>
        <w:t>،</w:t>
      </w:r>
      <w:r w:rsidRPr="00AD7338">
        <w:rPr>
          <w:rtl/>
        </w:rPr>
        <w:t xml:space="preserve"> وصهيب الرومي</w:t>
      </w:r>
      <w:r w:rsidR="00FC5962">
        <w:rPr>
          <w:rtl/>
        </w:rPr>
        <w:t>،</w:t>
      </w:r>
      <w:r w:rsidRPr="00AD7338">
        <w:rPr>
          <w:rtl/>
        </w:rPr>
        <w:t xml:space="preserve"> وعبّاس بن مرداس السلمي</w:t>
      </w:r>
      <w:r w:rsidR="00FC5962">
        <w:rPr>
          <w:rtl/>
        </w:rPr>
        <w:t>،</w:t>
      </w:r>
      <w:r w:rsidRPr="00AD7338">
        <w:rPr>
          <w:rtl/>
        </w:rPr>
        <w:t xml:space="preserve"> وأبو مطيع بن سنة العبسي</w:t>
      </w:r>
      <w:r w:rsidR="00FC5962">
        <w:rPr>
          <w:rtl/>
        </w:rPr>
        <w:t>،</w:t>
      </w:r>
      <w:r w:rsidRPr="00AD7338">
        <w:rPr>
          <w:rtl/>
        </w:rPr>
        <w:t xml:space="preserve"> وقنفذ مولى عمر</w:t>
      </w:r>
      <w:r w:rsidR="00FC5962">
        <w:rPr>
          <w:rtl/>
        </w:rPr>
        <w:t>،</w:t>
      </w:r>
      <w:r w:rsidRPr="00AD7338">
        <w:rPr>
          <w:rtl/>
        </w:rPr>
        <w:t xml:space="preserve"> وسالم مولى حذيفة</w:t>
      </w:r>
      <w:r w:rsidR="00FC5962">
        <w:rPr>
          <w:rtl/>
        </w:rPr>
        <w:t>،</w:t>
      </w:r>
      <w:r w:rsidRPr="00AD7338">
        <w:rPr>
          <w:rtl/>
        </w:rPr>
        <w:t xml:space="preserve"> وسعد بن مالك [ وهو سعد بن أبي وقاص ]</w:t>
      </w:r>
      <w:r w:rsidR="00FC5962">
        <w:rPr>
          <w:rtl/>
        </w:rPr>
        <w:t>،</w:t>
      </w:r>
      <w:r w:rsidRPr="00AD7338">
        <w:rPr>
          <w:rtl/>
        </w:rPr>
        <w:t xml:space="preserve"> وخالد بن عرفطة</w:t>
      </w:r>
      <w:r w:rsidR="00FC5962">
        <w:rPr>
          <w:rtl/>
        </w:rPr>
        <w:t>،</w:t>
      </w:r>
      <w:r w:rsidRPr="00AD7338">
        <w:rPr>
          <w:rtl/>
        </w:rPr>
        <w:t xml:space="preserve"> ومروان بن الحكم</w:t>
      </w:r>
      <w:r w:rsidR="00FC5962">
        <w:rPr>
          <w:rtl/>
        </w:rPr>
        <w:t>،</w:t>
      </w:r>
      <w:r w:rsidRPr="00AD7338">
        <w:rPr>
          <w:rtl/>
        </w:rPr>
        <w:t xml:space="preserve"> والأشعث بن قيس.</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البقرة</w:t>
      </w:r>
      <w:r w:rsidR="00FC5962">
        <w:rPr>
          <w:rtl/>
        </w:rPr>
        <w:t>؛</w:t>
      </w:r>
      <w:r w:rsidRPr="00AD7338">
        <w:rPr>
          <w:rtl/>
        </w:rPr>
        <w:t xml:space="preserve"> 79</w:t>
      </w:r>
    </w:p>
    <w:p w:rsidR="00C21654" w:rsidRPr="00AD7338" w:rsidRDefault="00C21654" w:rsidP="00C21654">
      <w:pPr>
        <w:pStyle w:val="libFootnote0"/>
        <w:rPr>
          <w:rtl/>
          <w:lang w:bidi="fa-IR"/>
        </w:rPr>
      </w:pPr>
      <w:r>
        <w:rPr>
          <w:rtl/>
        </w:rPr>
        <w:t>(</w:t>
      </w:r>
      <w:r w:rsidRPr="00AD7338">
        <w:rPr>
          <w:rtl/>
        </w:rPr>
        <w:t>2) النساء</w:t>
      </w:r>
      <w:r w:rsidR="00FC5962">
        <w:rPr>
          <w:rtl/>
        </w:rPr>
        <w:t>؛</w:t>
      </w:r>
      <w:r w:rsidRPr="00AD7338">
        <w:rPr>
          <w:rtl/>
        </w:rPr>
        <w:t xml:space="preserve"> 108</w:t>
      </w:r>
    </w:p>
    <w:p w:rsidR="00C21654" w:rsidRPr="00AD7338" w:rsidRDefault="00C21654" w:rsidP="00C21654">
      <w:pPr>
        <w:pStyle w:val="libNormal"/>
        <w:rPr>
          <w:rtl/>
        </w:rPr>
      </w:pPr>
      <w:r>
        <w:rPr>
          <w:rtl/>
        </w:rPr>
        <w:br w:type="page"/>
      </w:r>
      <w:r w:rsidRPr="00AD7338">
        <w:rPr>
          <w:rtl/>
        </w:rPr>
        <w:lastRenderedPageBreak/>
        <w:t>وانظر مؤامرة الصحيفة الملعونة</w:t>
      </w:r>
      <w:r w:rsidR="00FC5962">
        <w:rPr>
          <w:rtl/>
        </w:rPr>
        <w:t>،</w:t>
      </w:r>
      <w:r w:rsidRPr="00AD7338">
        <w:rPr>
          <w:rtl/>
        </w:rPr>
        <w:t xml:space="preserve"> وما نزل بها من الآيات</w:t>
      </w:r>
      <w:r w:rsidR="00FC5962">
        <w:rPr>
          <w:rtl/>
        </w:rPr>
        <w:t>،</w:t>
      </w:r>
      <w:r w:rsidRPr="00AD7338">
        <w:rPr>
          <w:rtl/>
        </w:rPr>
        <w:t xml:space="preserve"> وما روي بشأنها عن أئمّة آل محمّد </w:t>
      </w:r>
      <w:r w:rsidRPr="00C21654">
        <w:rPr>
          <w:rStyle w:val="libAlaemChar"/>
          <w:rtl/>
        </w:rPr>
        <w:t>صلى‌الله‌عليه‌وآله</w:t>
      </w:r>
      <w:r w:rsidR="00FC5962">
        <w:rPr>
          <w:rtl/>
        </w:rPr>
        <w:t>،</w:t>
      </w:r>
      <w:r w:rsidRPr="00AD7338">
        <w:rPr>
          <w:rtl/>
        </w:rPr>
        <w:t xml:space="preserve"> وسائر الرواة والمحدّثين في المصادر التالية</w:t>
      </w:r>
      <w:r w:rsidR="00FC5962">
        <w:rPr>
          <w:rtl/>
        </w:rPr>
        <w:t>:</w:t>
      </w:r>
      <w:r w:rsidRPr="00AD7338">
        <w:rPr>
          <w:rtl/>
        </w:rPr>
        <w:t xml:space="preserve"> الكافي </w:t>
      </w:r>
      <w:r>
        <w:rPr>
          <w:rtl/>
        </w:rPr>
        <w:t>(</w:t>
      </w:r>
      <w:r w:rsidRPr="00AD7338">
        <w:rPr>
          <w:rtl/>
        </w:rPr>
        <w:t xml:space="preserve"> ج 1</w:t>
      </w:r>
      <w:r w:rsidR="00FC5962">
        <w:rPr>
          <w:rtl/>
        </w:rPr>
        <w:t>؛</w:t>
      </w:r>
      <w:r w:rsidRPr="00AD7338">
        <w:rPr>
          <w:rtl/>
        </w:rPr>
        <w:t xml:space="preserve"> 391</w:t>
      </w:r>
      <w:r w:rsidR="00FC5962">
        <w:rPr>
          <w:rtl/>
        </w:rPr>
        <w:t>،</w:t>
      </w:r>
      <w:r w:rsidRPr="00AD7338">
        <w:rPr>
          <w:rtl/>
        </w:rPr>
        <w:t xml:space="preserve"> 420</w:t>
      </w:r>
      <w:r w:rsidR="00FC5962">
        <w:rPr>
          <w:rtl/>
        </w:rPr>
        <w:t>،</w:t>
      </w:r>
      <w:r w:rsidRPr="00AD7338">
        <w:rPr>
          <w:rtl/>
        </w:rPr>
        <w:t xml:space="preserve"> 421 ) </w:t>
      </w:r>
      <w:r>
        <w:rPr>
          <w:rtl/>
        </w:rPr>
        <w:t>و (</w:t>
      </w:r>
      <w:r w:rsidRPr="00AD7338">
        <w:rPr>
          <w:rtl/>
        </w:rPr>
        <w:t xml:space="preserve"> ج 8</w:t>
      </w:r>
      <w:r w:rsidR="00FC5962">
        <w:rPr>
          <w:rtl/>
        </w:rPr>
        <w:t>؛</w:t>
      </w:r>
      <w:r w:rsidRPr="00AD7338">
        <w:rPr>
          <w:rtl/>
        </w:rPr>
        <w:t xml:space="preserve"> 179</w:t>
      </w:r>
      <w:r w:rsidR="00FC5962">
        <w:rPr>
          <w:rtl/>
        </w:rPr>
        <w:t xml:space="preserve"> - </w:t>
      </w:r>
      <w:r w:rsidRPr="00AD7338">
        <w:rPr>
          <w:rtl/>
        </w:rPr>
        <w:t xml:space="preserve">180 ) وسليم بن قيس </w:t>
      </w:r>
      <w:r>
        <w:rPr>
          <w:rtl/>
        </w:rPr>
        <w:t>(</w:t>
      </w:r>
      <w:r w:rsidRPr="00AD7338">
        <w:rPr>
          <w:rtl/>
        </w:rPr>
        <w:t xml:space="preserve"> 86</w:t>
      </w:r>
      <w:r w:rsidR="00FC5962">
        <w:rPr>
          <w:rtl/>
        </w:rPr>
        <w:t xml:space="preserve"> - </w:t>
      </w:r>
      <w:r w:rsidRPr="00AD7338">
        <w:rPr>
          <w:rtl/>
        </w:rPr>
        <w:t>87</w:t>
      </w:r>
      <w:r w:rsidR="00FC5962">
        <w:rPr>
          <w:rtl/>
        </w:rPr>
        <w:t>،</w:t>
      </w:r>
      <w:r w:rsidRPr="00AD7338">
        <w:rPr>
          <w:rtl/>
        </w:rPr>
        <w:t xml:space="preserve"> 164</w:t>
      </w:r>
      <w:r w:rsidR="00FC5962">
        <w:rPr>
          <w:rtl/>
        </w:rPr>
        <w:t xml:space="preserve"> - </w:t>
      </w:r>
      <w:r w:rsidRPr="00AD7338">
        <w:rPr>
          <w:rtl/>
        </w:rPr>
        <w:t>166</w:t>
      </w:r>
      <w:r w:rsidR="00FC5962">
        <w:rPr>
          <w:rtl/>
        </w:rPr>
        <w:t>،</w:t>
      </w:r>
      <w:r w:rsidRPr="00AD7338">
        <w:rPr>
          <w:rtl/>
        </w:rPr>
        <w:t xml:space="preserve"> 223</w:t>
      </w:r>
      <w:r w:rsidR="00FC5962">
        <w:rPr>
          <w:rtl/>
        </w:rPr>
        <w:t xml:space="preserve"> - </w:t>
      </w:r>
      <w:r w:rsidRPr="00AD7338">
        <w:rPr>
          <w:rtl/>
        </w:rPr>
        <w:t xml:space="preserve">224 ) والصراط المستقيم </w:t>
      </w:r>
      <w:r>
        <w:rPr>
          <w:rtl/>
        </w:rPr>
        <w:t>(</w:t>
      </w:r>
      <w:r w:rsidRPr="00AD7338">
        <w:rPr>
          <w:rtl/>
        </w:rPr>
        <w:t xml:space="preserve"> ج 3</w:t>
      </w:r>
      <w:r w:rsidR="00FC5962">
        <w:rPr>
          <w:rtl/>
        </w:rPr>
        <w:t>؛</w:t>
      </w:r>
      <w:r w:rsidRPr="00AD7338">
        <w:rPr>
          <w:rtl/>
        </w:rPr>
        <w:t xml:space="preserve"> 153</w:t>
      </w:r>
      <w:r w:rsidR="00FC5962">
        <w:rPr>
          <w:rtl/>
        </w:rPr>
        <w:t xml:space="preserve"> - </w:t>
      </w:r>
      <w:r w:rsidRPr="00AD7338">
        <w:rPr>
          <w:rtl/>
        </w:rPr>
        <w:t xml:space="preserve">154 ) ومناقب ابن شهرآشوب </w:t>
      </w:r>
      <w:r>
        <w:rPr>
          <w:rtl/>
        </w:rPr>
        <w:t>(</w:t>
      </w:r>
      <w:r w:rsidRPr="00AD7338">
        <w:rPr>
          <w:rtl/>
        </w:rPr>
        <w:t xml:space="preserve"> ج 3</w:t>
      </w:r>
      <w:r w:rsidR="00FC5962">
        <w:rPr>
          <w:rtl/>
        </w:rPr>
        <w:t>؛</w:t>
      </w:r>
      <w:r w:rsidRPr="00AD7338">
        <w:rPr>
          <w:rtl/>
        </w:rPr>
        <w:t xml:space="preserve"> 212</w:t>
      </w:r>
      <w:r w:rsidR="00FC5962">
        <w:rPr>
          <w:rtl/>
        </w:rPr>
        <w:t xml:space="preserve"> - </w:t>
      </w:r>
      <w:r w:rsidRPr="00AD7338">
        <w:rPr>
          <w:rtl/>
        </w:rPr>
        <w:t xml:space="preserve">213 ) وتفسير العيّاشي </w:t>
      </w:r>
      <w:r>
        <w:rPr>
          <w:rtl/>
        </w:rPr>
        <w:t>(</w:t>
      </w:r>
      <w:r w:rsidRPr="00AD7338">
        <w:rPr>
          <w:rtl/>
        </w:rPr>
        <w:t xml:space="preserve"> ج 1</w:t>
      </w:r>
      <w:r w:rsidR="00FC5962">
        <w:rPr>
          <w:rtl/>
        </w:rPr>
        <w:t>؛</w:t>
      </w:r>
      <w:r w:rsidRPr="00AD7338">
        <w:rPr>
          <w:rtl/>
        </w:rPr>
        <w:t xml:space="preserve"> 301 ) والخصال </w:t>
      </w:r>
      <w:r>
        <w:rPr>
          <w:rtl/>
        </w:rPr>
        <w:t>(</w:t>
      </w:r>
      <w:r w:rsidRPr="00AD7338">
        <w:rPr>
          <w:rtl/>
        </w:rPr>
        <w:t xml:space="preserve">171) وبشارة المصطفى </w:t>
      </w:r>
      <w:r>
        <w:rPr>
          <w:rtl/>
        </w:rPr>
        <w:t>(</w:t>
      </w:r>
      <w:r w:rsidRPr="00AD7338">
        <w:rPr>
          <w:rtl/>
        </w:rPr>
        <w:t xml:space="preserve"> 196</w:t>
      </w:r>
      <w:r w:rsidR="00FC5962">
        <w:rPr>
          <w:rtl/>
        </w:rPr>
        <w:t xml:space="preserve"> - </w:t>
      </w:r>
      <w:r w:rsidRPr="00AD7338">
        <w:rPr>
          <w:rtl/>
        </w:rPr>
        <w:t xml:space="preserve">197 ) وتفسير القمّي </w:t>
      </w:r>
      <w:r>
        <w:rPr>
          <w:rtl/>
        </w:rPr>
        <w:t>(</w:t>
      </w:r>
      <w:r w:rsidRPr="00AD7338">
        <w:rPr>
          <w:rtl/>
        </w:rPr>
        <w:t xml:space="preserve"> ج 1</w:t>
      </w:r>
      <w:r w:rsidR="00FC5962">
        <w:rPr>
          <w:rtl/>
        </w:rPr>
        <w:t>؛</w:t>
      </w:r>
      <w:r w:rsidRPr="00AD7338">
        <w:rPr>
          <w:rtl/>
        </w:rPr>
        <w:t xml:space="preserve"> 156</w:t>
      </w:r>
      <w:r w:rsidR="00FC5962">
        <w:rPr>
          <w:rtl/>
        </w:rPr>
        <w:t>،</w:t>
      </w:r>
      <w:r w:rsidRPr="00AD7338">
        <w:rPr>
          <w:rtl/>
        </w:rPr>
        <w:t xml:space="preserve"> 173</w:t>
      </w:r>
      <w:r w:rsidR="00FC5962">
        <w:rPr>
          <w:rtl/>
        </w:rPr>
        <w:t>،</w:t>
      </w:r>
      <w:r w:rsidRPr="00AD7338">
        <w:rPr>
          <w:rtl/>
        </w:rPr>
        <w:t xml:space="preserve"> 301 ) </w:t>
      </w:r>
      <w:r>
        <w:rPr>
          <w:rtl/>
        </w:rPr>
        <w:t>و (</w:t>
      </w:r>
      <w:r w:rsidRPr="00AD7338">
        <w:rPr>
          <w:rtl/>
        </w:rPr>
        <w:t xml:space="preserve"> ج 2</w:t>
      </w:r>
      <w:r w:rsidR="00FC5962">
        <w:rPr>
          <w:rtl/>
        </w:rPr>
        <w:t>؛</w:t>
      </w:r>
      <w:r w:rsidRPr="00AD7338">
        <w:rPr>
          <w:rtl/>
        </w:rPr>
        <w:t xml:space="preserve"> 289</w:t>
      </w:r>
      <w:r w:rsidR="00FC5962">
        <w:rPr>
          <w:rtl/>
        </w:rPr>
        <w:t>،</w:t>
      </w:r>
      <w:r w:rsidRPr="00AD7338">
        <w:rPr>
          <w:rtl/>
        </w:rPr>
        <w:t xml:space="preserve"> 308</w:t>
      </w:r>
      <w:r w:rsidR="00FC5962">
        <w:rPr>
          <w:rtl/>
        </w:rPr>
        <w:t>،</w:t>
      </w:r>
      <w:r w:rsidRPr="00AD7338">
        <w:rPr>
          <w:rtl/>
        </w:rPr>
        <w:t xml:space="preserve"> 356 )</w:t>
      </w:r>
      <w:r>
        <w:rPr>
          <w:rtl/>
        </w:rPr>
        <w:t>.</w:t>
      </w:r>
      <w:r w:rsidRPr="00AD7338">
        <w:rPr>
          <w:rtl/>
        </w:rPr>
        <w:t xml:space="preserve"> وهو في بحار الأنوار </w:t>
      </w:r>
      <w:r>
        <w:rPr>
          <w:rtl/>
        </w:rPr>
        <w:t>(</w:t>
      </w:r>
      <w:r w:rsidRPr="00AD7338">
        <w:rPr>
          <w:rtl/>
        </w:rPr>
        <w:t xml:space="preserve"> ج 28</w:t>
      </w:r>
      <w:r w:rsidR="00FC5962">
        <w:rPr>
          <w:rtl/>
        </w:rPr>
        <w:t>؛</w:t>
      </w:r>
      <w:r w:rsidRPr="00AD7338">
        <w:rPr>
          <w:rtl/>
        </w:rPr>
        <w:t xml:space="preserve"> 122 )</w:t>
      </w:r>
      <w:r>
        <w:rPr>
          <w:rtl/>
        </w:rPr>
        <w:t>.</w:t>
      </w:r>
    </w:p>
    <w:p w:rsidR="00C21654" w:rsidRPr="00AD7338" w:rsidRDefault="00C21654" w:rsidP="00C21654">
      <w:pPr>
        <w:pStyle w:val="libNormal"/>
        <w:rPr>
          <w:rtl/>
        </w:rPr>
      </w:pPr>
      <w:r w:rsidRPr="00AD7338">
        <w:rPr>
          <w:rtl/>
        </w:rPr>
        <w:t xml:space="preserve">وفي كتاب اليقين </w:t>
      </w:r>
      <w:r>
        <w:rPr>
          <w:rtl/>
        </w:rPr>
        <w:t>(</w:t>
      </w:r>
      <w:r w:rsidRPr="00AD7338">
        <w:rPr>
          <w:rtl/>
        </w:rPr>
        <w:t xml:space="preserve"> 354</w:t>
      </w:r>
      <w:r w:rsidR="00FC5962">
        <w:rPr>
          <w:rtl/>
        </w:rPr>
        <w:t xml:space="preserve"> - </w:t>
      </w:r>
      <w:r w:rsidRPr="00AD7338">
        <w:rPr>
          <w:rtl/>
        </w:rPr>
        <w:t xml:space="preserve">355 ) في حديث طويل فيه خطبة النبي </w:t>
      </w:r>
      <w:r w:rsidRPr="00C21654">
        <w:rPr>
          <w:rStyle w:val="libAlaemChar"/>
          <w:rtl/>
        </w:rPr>
        <w:t>صلى‌الله‌عليه‌وآله</w:t>
      </w:r>
      <w:r w:rsidRPr="00AD7338">
        <w:rPr>
          <w:rtl/>
        </w:rPr>
        <w:t xml:space="preserve"> يوم الغدير</w:t>
      </w:r>
      <w:r w:rsidR="00FC5962">
        <w:rPr>
          <w:rtl/>
        </w:rPr>
        <w:t>،</w:t>
      </w:r>
      <w:r w:rsidRPr="00AD7338">
        <w:rPr>
          <w:rtl/>
        </w:rPr>
        <w:t xml:space="preserve"> نقله عن أحمد بن محمّد الطبريّ المعروف بالخليلي</w:t>
      </w:r>
      <w:r w:rsidR="00FC5962">
        <w:rPr>
          <w:rtl/>
        </w:rPr>
        <w:t>،</w:t>
      </w:r>
      <w:r w:rsidRPr="00AD7338">
        <w:rPr>
          <w:rtl/>
        </w:rPr>
        <w:t xml:space="preserve"> بهذا السند</w:t>
      </w:r>
      <w:r w:rsidR="00FC5962">
        <w:rPr>
          <w:rtl/>
        </w:rPr>
        <w:t>:</w:t>
      </w:r>
      <w:r w:rsidRPr="00AD7338">
        <w:rPr>
          <w:rtl/>
        </w:rPr>
        <w:t xml:space="preserve"> حدّثنا أحمد بن محمّد الطبري</w:t>
      </w:r>
      <w:r w:rsidR="00FC5962">
        <w:rPr>
          <w:rtl/>
        </w:rPr>
        <w:t>،</w:t>
      </w:r>
      <w:r w:rsidRPr="00AD7338">
        <w:rPr>
          <w:rtl/>
        </w:rPr>
        <w:t xml:space="preserve"> قال</w:t>
      </w:r>
      <w:r w:rsidR="00FC5962">
        <w:rPr>
          <w:rtl/>
        </w:rPr>
        <w:t>:</w:t>
      </w:r>
      <w:r w:rsidRPr="00AD7338">
        <w:rPr>
          <w:rtl/>
        </w:rPr>
        <w:t xml:space="preserve"> أخبرني محمّد بن أبي بكر بن عبد الرحمن</w:t>
      </w:r>
      <w:r w:rsidR="00FC5962">
        <w:rPr>
          <w:rtl/>
        </w:rPr>
        <w:t>،</w:t>
      </w:r>
      <w:r w:rsidRPr="00AD7338">
        <w:rPr>
          <w:rtl/>
        </w:rPr>
        <w:t xml:space="preserve"> قال</w:t>
      </w:r>
      <w:r w:rsidR="00FC5962">
        <w:rPr>
          <w:rtl/>
        </w:rPr>
        <w:t>:</w:t>
      </w:r>
      <w:r w:rsidRPr="00AD7338">
        <w:rPr>
          <w:rtl/>
        </w:rPr>
        <w:t xml:space="preserve"> حدّثني الحسن بن عليّ أبو محمّد الدينوريّ</w:t>
      </w:r>
      <w:r w:rsidR="00FC5962">
        <w:rPr>
          <w:rtl/>
        </w:rPr>
        <w:t>،</w:t>
      </w:r>
      <w:r w:rsidRPr="00AD7338">
        <w:rPr>
          <w:rtl/>
        </w:rPr>
        <w:t xml:space="preserve"> قال</w:t>
      </w:r>
      <w:r w:rsidR="00FC5962">
        <w:rPr>
          <w:rtl/>
        </w:rPr>
        <w:t>:</w:t>
      </w:r>
      <w:r w:rsidRPr="00AD7338">
        <w:rPr>
          <w:rtl/>
        </w:rPr>
        <w:t xml:space="preserve"> حدّثنا محمّد بن موسى الهمدانيّ</w:t>
      </w:r>
      <w:r w:rsidR="00FC5962">
        <w:rPr>
          <w:rtl/>
        </w:rPr>
        <w:t>،</w:t>
      </w:r>
      <w:r w:rsidRPr="00AD7338">
        <w:rPr>
          <w:rtl/>
        </w:rPr>
        <w:t xml:space="preserve"> قال</w:t>
      </w:r>
      <w:r w:rsidR="00FC5962">
        <w:rPr>
          <w:rtl/>
        </w:rPr>
        <w:t>:</w:t>
      </w:r>
      <w:r w:rsidRPr="00AD7338">
        <w:rPr>
          <w:rtl/>
        </w:rPr>
        <w:t xml:space="preserve"> حدّثنا محمّد بن خالد الطيالسي</w:t>
      </w:r>
      <w:r w:rsidR="00FC5962">
        <w:rPr>
          <w:rtl/>
        </w:rPr>
        <w:t>،</w:t>
      </w:r>
      <w:r w:rsidRPr="00AD7338">
        <w:rPr>
          <w:rtl/>
        </w:rPr>
        <w:t xml:space="preserve"> قال</w:t>
      </w:r>
      <w:r w:rsidR="00FC5962">
        <w:rPr>
          <w:rtl/>
        </w:rPr>
        <w:t>:</w:t>
      </w:r>
      <w:r w:rsidRPr="00AD7338">
        <w:rPr>
          <w:rtl/>
        </w:rPr>
        <w:t xml:space="preserve"> حدّثنا سيف بن عميرة</w:t>
      </w:r>
      <w:r w:rsidR="00FC5962">
        <w:rPr>
          <w:rtl/>
        </w:rPr>
        <w:t>،</w:t>
      </w:r>
      <w:r w:rsidRPr="00AD7338">
        <w:rPr>
          <w:rtl/>
        </w:rPr>
        <w:t xml:space="preserve"> عن عقبة بن قيس بن سمعان</w:t>
      </w:r>
      <w:r w:rsidR="00FC5962">
        <w:rPr>
          <w:rtl/>
        </w:rPr>
        <w:t>،</w:t>
      </w:r>
      <w:r w:rsidRPr="00AD7338">
        <w:rPr>
          <w:rtl/>
        </w:rPr>
        <w:t xml:space="preserve"> عن علقمة بن محمّد الحضرمي</w:t>
      </w:r>
      <w:r w:rsidR="00FC5962">
        <w:rPr>
          <w:rtl/>
        </w:rPr>
        <w:t>،</w:t>
      </w:r>
      <w:r w:rsidRPr="00AD7338">
        <w:rPr>
          <w:rtl/>
        </w:rPr>
        <w:t xml:space="preserve"> عن أبي جعفر محمّد بن عليّ </w:t>
      </w:r>
      <w:r w:rsidRPr="00C21654">
        <w:rPr>
          <w:rStyle w:val="libAlaemChar"/>
          <w:rtl/>
        </w:rPr>
        <w:t>عليهما‌السلام</w:t>
      </w:r>
      <w:r w:rsidR="00FC5962">
        <w:rPr>
          <w:rtl/>
        </w:rPr>
        <w:t>،</w:t>
      </w:r>
      <w:r w:rsidRPr="00AD7338">
        <w:rPr>
          <w:rtl/>
        </w:rPr>
        <w:t xml:space="preserve"> قال</w:t>
      </w:r>
      <w:r w:rsidR="00FC5962">
        <w:rPr>
          <w:rtl/>
        </w:rPr>
        <w:t>:</w:t>
      </w:r>
      <w:r>
        <w:rPr>
          <w:rtl/>
        </w:rPr>
        <w:t xml:space="preserve"> ..</w:t>
      </w:r>
      <w:r w:rsidRPr="00AD7338">
        <w:rPr>
          <w:rtl/>
        </w:rPr>
        <w:t xml:space="preserve">. فقام رسول الله </w:t>
      </w:r>
      <w:r w:rsidRPr="00C21654">
        <w:rPr>
          <w:rStyle w:val="libAlaemChar"/>
          <w:rtl/>
        </w:rPr>
        <w:t>صلى‌الله‌عليه‌وآله</w:t>
      </w:r>
      <w:r w:rsidRPr="00AD7338">
        <w:rPr>
          <w:rtl/>
        </w:rPr>
        <w:t xml:space="preserve"> فوق الأحجار</w:t>
      </w:r>
      <w:r w:rsidR="00FC5962">
        <w:rPr>
          <w:rtl/>
        </w:rPr>
        <w:t>،</w:t>
      </w:r>
      <w:r w:rsidRPr="00AD7338">
        <w:rPr>
          <w:rtl/>
        </w:rPr>
        <w:t xml:space="preserve"> فقال</w:t>
      </w:r>
      <w:r w:rsidR="00FC5962">
        <w:rPr>
          <w:rtl/>
        </w:rPr>
        <w:t>:</w:t>
      </w:r>
      <w:r w:rsidRPr="00AD7338">
        <w:rPr>
          <w:rtl/>
        </w:rPr>
        <w:t xml:space="preserve"> بسم الله الرحمن الرحيم</w:t>
      </w:r>
      <w:r w:rsidR="00FC5962">
        <w:rPr>
          <w:rtl/>
        </w:rPr>
        <w:t>،</w:t>
      </w:r>
      <w:r w:rsidRPr="00AD7338">
        <w:rPr>
          <w:rtl/>
        </w:rPr>
        <w:t xml:space="preserve"> الحمد لله الّذي علا بتوحيده</w:t>
      </w:r>
      <w:r>
        <w:rPr>
          <w:rtl/>
        </w:rPr>
        <w:t xml:space="preserve"> ..</w:t>
      </w:r>
      <w:r w:rsidRPr="00AD7338">
        <w:rPr>
          <w:rtl/>
        </w:rPr>
        <w:t>. معاشر الناس</w:t>
      </w:r>
      <w:r w:rsidR="00FC5962">
        <w:rPr>
          <w:rtl/>
        </w:rPr>
        <w:t>،</w:t>
      </w:r>
      <w:r w:rsidRPr="00AD7338">
        <w:rPr>
          <w:rtl/>
        </w:rPr>
        <w:t xml:space="preserve"> سيكون من بعدي أئمّة يدعون إلى النار ويوم القيامة لا ينصرون</w:t>
      </w:r>
      <w:r w:rsidR="00FC5962">
        <w:rPr>
          <w:rtl/>
        </w:rPr>
        <w:t>،</w:t>
      </w:r>
      <w:r w:rsidRPr="00AD7338">
        <w:rPr>
          <w:rtl/>
        </w:rPr>
        <w:t xml:space="preserve"> معاشر الناس</w:t>
      </w:r>
      <w:r w:rsidR="00FC5962">
        <w:rPr>
          <w:rtl/>
        </w:rPr>
        <w:t>،</w:t>
      </w:r>
      <w:r w:rsidRPr="00AD7338">
        <w:rPr>
          <w:rtl/>
        </w:rPr>
        <w:t xml:space="preserve"> إنّ الله وأنا بريئان منهم ومن أشياعهم وأنصارهم</w:t>
      </w:r>
      <w:r w:rsidR="00FC5962">
        <w:rPr>
          <w:rtl/>
        </w:rPr>
        <w:t>،</w:t>
      </w:r>
      <w:r w:rsidRPr="00AD7338">
        <w:rPr>
          <w:rtl/>
        </w:rPr>
        <w:t xml:space="preserve"> وجميعهم في الدرك الأسفل من النار</w:t>
      </w:r>
      <w:r w:rsidR="00FC5962">
        <w:rPr>
          <w:rtl/>
        </w:rPr>
        <w:t>،</w:t>
      </w:r>
      <w:r w:rsidRPr="00AD7338">
        <w:rPr>
          <w:rtl/>
        </w:rPr>
        <w:t xml:space="preserve"> وبئس مثوى المتكبرين</w:t>
      </w:r>
      <w:r w:rsidR="00FC5962">
        <w:rPr>
          <w:rtl/>
        </w:rPr>
        <w:t>،</w:t>
      </w:r>
      <w:r w:rsidRPr="00AD7338">
        <w:rPr>
          <w:rtl/>
        </w:rPr>
        <w:t xml:space="preserve"> ألا إنّهم أصحاب الصحيفة</w:t>
      </w:r>
      <w:r w:rsidR="00FC5962">
        <w:rPr>
          <w:rtl/>
        </w:rPr>
        <w:t>،</w:t>
      </w:r>
      <w:r w:rsidRPr="00AD7338">
        <w:rPr>
          <w:rtl/>
        </w:rPr>
        <w:t xml:space="preserve"> معاشر الناس</w:t>
      </w:r>
      <w:r w:rsidR="00FC5962">
        <w:rPr>
          <w:rtl/>
        </w:rPr>
        <w:t>،</w:t>
      </w:r>
      <w:r w:rsidRPr="00AD7338">
        <w:rPr>
          <w:rtl/>
        </w:rPr>
        <w:t xml:space="preserve"> فلينظر أحدكم في صحيفته</w:t>
      </w:r>
      <w:r w:rsidR="00FC5962">
        <w:rPr>
          <w:rtl/>
        </w:rPr>
        <w:t>،</w:t>
      </w:r>
      <w:r w:rsidRPr="00AD7338">
        <w:rPr>
          <w:rtl/>
        </w:rPr>
        <w:t xml:space="preserve"> قال </w:t>
      </w:r>
      <w:r w:rsidRPr="00C21654">
        <w:rPr>
          <w:rStyle w:val="libAlaemChar"/>
          <w:rtl/>
        </w:rPr>
        <w:t>عليه‌السلام</w:t>
      </w:r>
      <w:r w:rsidR="00FC5962">
        <w:rPr>
          <w:rtl/>
        </w:rPr>
        <w:t>:</w:t>
      </w:r>
      <w:r w:rsidRPr="00AD7338">
        <w:rPr>
          <w:rtl/>
        </w:rPr>
        <w:t xml:space="preserve"> فذهب على الناس</w:t>
      </w:r>
      <w:r w:rsidR="00FC5962">
        <w:rPr>
          <w:rtl/>
        </w:rPr>
        <w:t xml:space="preserve"> - </w:t>
      </w:r>
      <w:r w:rsidRPr="00AD7338">
        <w:rPr>
          <w:rtl/>
        </w:rPr>
        <w:t>إلاّ شرذمة منهم</w:t>
      </w:r>
      <w:r w:rsidR="00FC5962">
        <w:rPr>
          <w:rtl/>
        </w:rPr>
        <w:t xml:space="preserve"> - </w:t>
      </w:r>
      <w:r w:rsidRPr="00AD7338">
        <w:rPr>
          <w:rtl/>
        </w:rPr>
        <w:t>أمر الصحيفة</w:t>
      </w:r>
      <w:r>
        <w:rPr>
          <w:rtl/>
        </w:rPr>
        <w:t xml:space="preserve"> ..</w:t>
      </w:r>
      <w:r w:rsidRPr="00AD7338">
        <w:rPr>
          <w:rtl/>
        </w:rPr>
        <w:t xml:space="preserve">. انظر هذا الخبر في الاحتجاج </w:t>
      </w:r>
      <w:r>
        <w:rPr>
          <w:rtl/>
        </w:rPr>
        <w:t>(</w:t>
      </w:r>
      <w:r w:rsidRPr="00AD7338">
        <w:rPr>
          <w:rtl/>
        </w:rPr>
        <w:t xml:space="preserve">62) والتهاب نيران الأحزان </w:t>
      </w:r>
      <w:r>
        <w:rPr>
          <w:rtl/>
        </w:rPr>
        <w:t>(</w:t>
      </w:r>
      <w:r w:rsidRPr="00AD7338">
        <w:rPr>
          <w:rtl/>
        </w:rPr>
        <w:t>18)</w:t>
      </w:r>
      <w:r>
        <w:rPr>
          <w:rtl/>
        </w:rPr>
        <w:t>.</w:t>
      </w:r>
    </w:p>
    <w:p w:rsidR="00C21654" w:rsidRPr="00AD7338" w:rsidRDefault="00C21654" w:rsidP="00C21654">
      <w:pPr>
        <w:pStyle w:val="libNormal"/>
        <w:rPr>
          <w:rtl/>
        </w:rPr>
      </w:pPr>
      <w:r w:rsidRPr="00AD7338">
        <w:rPr>
          <w:rtl/>
        </w:rPr>
        <w:t xml:space="preserve">وفي معاني الأخبار </w:t>
      </w:r>
      <w:r>
        <w:rPr>
          <w:rtl/>
        </w:rPr>
        <w:t>(</w:t>
      </w:r>
      <w:r w:rsidRPr="00AD7338">
        <w:rPr>
          <w:rtl/>
        </w:rPr>
        <w:t>412)</w:t>
      </w:r>
      <w:r w:rsidR="00FC5962">
        <w:rPr>
          <w:rtl/>
        </w:rPr>
        <w:t>:</w:t>
      </w:r>
      <w:r w:rsidRPr="00AD7338">
        <w:rPr>
          <w:rtl/>
        </w:rPr>
        <w:t xml:space="preserve"> حدّثنا محمّد بن عليّ ما جيلويه</w:t>
      </w:r>
      <w:r w:rsidR="00FC5962">
        <w:rPr>
          <w:rtl/>
        </w:rPr>
        <w:t>،</w:t>
      </w:r>
      <w:r w:rsidRPr="00AD7338">
        <w:rPr>
          <w:rtl/>
        </w:rPr>
        <w:t xml:space="preserve"> عن عمّه محمّد بن أبي القاسم</w:t>
      </w:r>
      <w:r w:rsidR="00FC5962">
        <w:rPr>
          <w:rtl/>
        </w:rPr>
        <w:t>،</w:t>
      </w:r>
      <w:r w:rsidRPr="00AD7338">
        <w:rPr>
          <w:rtl/>
        </w:rPr>
        <w:t xml:space="preserve"> عن أحمد بن أبي عبد الله البرنّي</w:t>
      </w:r>
      <w:r w:rsidR="00FC5962">
        <w:rPr>
          <w:rtl/>
        </w:rPr>
        <w:t>،</w:t>
      </w:r>
      <w:r w:rsidRPr="00AD7338">
        <w:rPr>
          <w:rtl/>
        </w:rPr>
        <w:t xml:space="preserve"> عن أبيه</w:t>
      </w:r>
      <w:r w:rsidR="00FC5962">
        <w:rPr>
          <w:rtl/>
        </w:rPr>
        <w:t>،</w:t>
      </w:r>
      <w:r w:rsidRPr="00AD7338">
        <w:rPr>
          <w:rtl/>
        </w:rPr>
        <w:t xml:space="preserve"> عن محمّد بن سنان</w:t>
      </w:r>
      <w:r w:rsidR="00FC5962">
        <w:rPr>
          <w:rtl/>
        </w:rPr>
        <w:t>،</w:t>
      </w:r>
      <w:r w:rsidRPr="00AD7338">
        <w:rPr>
          <w:rtl/>
        </w:rPr>
        <w:t xml:space="preserve"> عن مفضّل بن عمر</w:t>
      </w:r>
      <w:r w:rsidR="00FC5962">
        <w:rPr>
          <w:rtl/>
        </w:rPr>
        <w:t>،</w:t>
      </w:r>
      <w:r w:rsidRPr="00AD7338">
        <w:rPr>
          <w:rtl/>
        </w:rPr>
        <w:t xml:space="preserve"> قال</w:t>
      </w:r>
      <w:r w:rsidR="00FC5962">
        <w:rPr>
          <w:rtl/>
        </w:rPr>
        <w:t>:</w:t>
      </w:r>
      <w:r>
        <w:rPr>
          <w:rFonts w:hint="cs"/>
          <w:rtl/>
        </w:rPr>
        <w:t xml:space="preserve"> </w:t>
      </w:r>
      <w:r w:rsidRPr="00AD7338">
        <w:rPr>
          <w:rtl/>
        </w:rPr>
        <w:t xml:space="preserve">سألت أبا عبد الله </w:t>
      </w:r>
      <w:r w:rsidRPr="00C21654">
        <w:rPr>
          <w:rStyle w:val="libAlaemChar"/>
          <w:rtl/>
        </w:rPr>
        <w:t>عليه‌السلام</w:t>
      </w:r>
      <w:r w:rsidRPr="00AD7338">
        <w:rPr>
          <w:rtl/>
        </w:rPr>
        <w:t xml:space="preserve"> عن معنى قول أمير المؤمنين </w:t>
      </w:r>
      <w:r w:rsidRPr="00C21654">
        <w:rPr>
          <w:rStyle w:val="libAlaemChar"/>
          <w:rtl/>
        </w:rPr>
        <w:t>عليه‌السلام</w:t>
      </w:r>
      <w:r w:rsidRPr="00AD7338">
        <w:rPr>
          <w:rtl/>
        </w:rPr>
        <w:t xml:space="preserve"> لمّا نظر إلى الثاني وهو مسجّى بثوبه</w:t>
      </w:r>
      <w:r w:rsidR="00FC5962">
        <w:rPr>
          <w:rtl/>
        </w:rPr>
        <w:t>:</w:t>
      </w:r>
      <w:r>
        <w:rPr>
          <w:rFonts w:hint="cs"/>
          <w:rtl/>
        </w:rPr>
        <w:t xml:space="preserve"> </w:t>
      </w:r>
      <w:r w:rsidRPr="00AD7338">
        <w:rPr>
          <w:rtl/>
        </w:rPr>
        <w:t>« ما أحد أحبّ إليّ أن القى الله بصحيفته من هذا المسجّى</w:t>
      </w:r>
      <w:r>
        <w:rPr>
          <w:rtl/>
        </w:rPr>
        <w:t>؟</w:t>
      </w:r>
      <w:r w:rsidRPr="00AD7338">
        <w:rPr>
          <w:rtl/>
        </w:rPr>
        <w:t xml:space="preserve"> » فقال </w:t>
      </w:r>
      <w:r w:rsidRPr="00C21654">
        <w:rPr>
          <w:rStyle w:val="libAlaemChar"/>
          <w:rtl/>
        </w:rPr>
        <w:t>عليه‌السلام</w:t>
      </w:r>
      <w:r w:rsidR="00FC5962">
        <w:rPr>
          <w:rtl/>
        </w:rPr>
        <w:t>:</w:t>
      </w:r>
      <w:r w:rsidRPr="00AD7338">
        <w:rPr>
          <w:rtl/>
        </w:rPr>
        <w:t xml:space="preserve"> عنى بها الصحيفة الّتي كتبت في الكعبة. وانظر هذا المعنى في الفصول المختارة </w:t>
      </w:r>
      <w:r>
        <w:rPr>
          <w:rtl/>
        </w:rPr>
        <w:t>(</w:t>
      </w:r>
      <w:r w:rsidRPr="00AD7338">
        <w:rPr>
          <w:rtl/>
        </w:rPr>
        <w:t>90) عن هشام ابن الحكم</w:t>
      </w:r>
      <w:r w:rsidR="00FC5962">
        <w:rPr>
          <w:rtl/>
        </w:rPr>
        <w:t>،</w:t>
      </w:r>
      <w:r w:rsidRPr="00AD7338">
        <w:rPr>
          <w:rtl/>
        </w:rPr>
        <w:t xml:space="preserve"> وسليم بن</w:t>
      </w:r>
    </w:p>
    <w:p w:rsidR="00C21654" w:rsidRPr="00AD7338" w:rsidRDefault="00C21654" w:rsidP="00C21654">
      <w:pPr>
        <w:pStyle w:val="libNormal0"/>
        <w:rPr>
          <w:rtl/>
        </w:rPr>
      </w:pPr>
      <w:r>
        <w:rPr>
          <w:rtl/>
        </w:rPr>
        <w:br w:type="page"/>
      </w:r>
      <w:r w:rsidRPr="00AD7338">
        <w:rPr>
          <w:rtl/>
        </w:rPr>
        <w:lastRenderedPageBreak/>
        <w:t xml:space="preserve">قيس </w:t>
      </w:r>
      <w:r>
        <w:rPr>
          <w:rtl/>
        </w:rPr>
        <w:t>(</w:t>
      </w:r>
      <w:r w:rsidRPr="00AD7338">
        <w:rPr>
          <w:rtl/>
        </w:rPr>
        <w:t xml:space="preserve"> 117</w:t>
      </w:r>
      <w:r w:rsidR="00FC5962">
        <w:rPr>
          <w:rtl/>
        </w:rPr>
        <w:t xml:space="preserve"> - </w:t>
      </w:r>
      <w:r w:rsidRPr="00AD7338">
        <w:rPr>
          <w:rtl/>
        </w:rPr>
        <w:t xml:space="preserve">118 ) والاحتجاج </w:t>
      </w:r>
      <w:r>
        <w:rPr>
          <w:rtl/>
        </w:rPr>
        <w:t>(</w:t>
      </w:r>
      <w:r w:rsidRPr="00AD7338">
        <w:rPr>
          <w:rtl/>
        </w:rPr>
        <w:t xml:space="preserve">150) وبحار الأنوار </w:t>
      </w:r>
      <w:r>
        <w:rPr>
          <w:rtl/>
        </w:rPr>
        <w:t>(</w:t>
      </w:r>
      <w:r w:rsidRPr="00AD7338">
        <w:rPr>
          <w:rtl/>
        </w:rPr>
        <w:t xml:space="preserve"> ج 8</w:t>
      </w:r>
      <w:r w:rsidR="00FC5962">
        <w:rPr>
          <w:rtl/>
        </w:rPr>
        <w:t>؛</w:t>
      </w:r>
      <w:r w:rsidRPr="00AD7338">
        <w:rPr>
          <w:rtl/>
        </w:rPr>
        <w:t xml:space="preserve"> 22</w:t>
      </w:r>
      <w:r w:rsidR="00FC5962">
        <w:rPr>
          <w:rtl/>
        </w:rPr>
        <w:t>،</w:t>
      </w:r>
      <w:r w:rsidRPr="00AD7338">
        <w:rPr>
          <w:rtl/>
        </w:rPr>
        <w:t xml:space="preserve"> 27 )</w:t>
      </w:r>
      <w:r>
        <w:rPr>
          <w:rtl/>
        </w:rPr>
        <w:t>.</w:t>
      </w:r>
      <w:r w:rsidRPr="00AD7338">
        <w:rPr>
          <w:rtl/>
        </w:rPr>
        <w:t xml:space="preserve"> وانظر قول الإمام عليّ </w:t>
      </w:r>
      <w:r w:rsidRPr="00C21654">
        <w:rPr>
          <w:rStyle w:val="libAlaemChar"/>
          <w:rtl/>
        </w:rPr>
        <w:t>عليه‌السلام</w:t>
      </w:r>
      <w:r w:rsidRPr="00AD7338">
        <w:rPr>
          <w:rtl/>
        </w:rPr>
        <w:t xml:space="preserve"> عند عمر وهو مسجّى</w:t>
      </w:r>
      <w:r w:rsidR="00FC5962">
        <w:rPr>
          <w:rtl/>
        </w:rPr>
        <w:t>،</w:t>
      </w:r>
      <w:r w:rsidRPr="00AD7338">
        <w:rPr>
          <w:rtl/>
        </w:rPr>
        <w:t xml:space="preserve"> في ربيع الأبرار </w:t>
      </w:r>
      <w:r>
        <w:rPr>
          <w:rtl/>
        </w:rPr>
        <w:t>(</w:t>
      </w:r>
      <w:r w:rsidRPr="00AD7338">
        <w:rPr>
          <w:rtl/>
        </w:rPr>
        <w:t>412)</w:t>
      </w:r>
      <w:r>
        <w:rPr>
          <w:rtl/>
        </w:rPr>
        <w:t>.</w:t>
      </w:r>
    </w:p>
    <w:p w:rsidR="00C21654" w:rsidRPr="00AD7338" w:rsidRDefault="00C21654" w:rsidP="00C21654">
      <w:pPr>
        <w:pStyle w:val="libNormal"/>
        <w:rPr>
          <w:rtl/>
        </w:rPr>
      </w:pPr>
      <w:r w:rsidRPr="00AD7338">
        <w:rPr>
          <w:rtl/>
        </w:rPr>
        <w:t>وقد ورد حديث الصحيفة في مصادر أبناء العامة على لسان أبي بن كعب</w:t>
      </w:r>
      <w:r w:rsidR="00FC5962">
        <w:rPr>
          <w:rtl/>
        </w:rPr>
        <w:t>،</w:t>
      </w:r>
      <w:r w:rsidRPr="00AD7338">
        <w:rPr>
          <w:rtl/>
        </w:rPr>
        <w:t xml:space="preserve"> فحرّف القوم معنى الحديث ليبعدوه عن المجرمين الذين ظلموا محمّدا وآل محمّد</w:t>
      </w:r>
      <w:r w:rsidR="00FC5962">
        <w:rPr>
          <w:rtl/>
        </w:rPr>
        <w:t xml:space="preserve"> - </w:t>
      </w:r>
      <w:r w:rsidRPr="00AD7338">
        <w:rPr>
          <w:rtl/>
        </w:rPr>
        <w:t>صلوات الله عليهم</w:t>
      </w:r>
      <w:r w:rsidR="00FC5962">
        <w:rPr>
          <w:rtl/>
        </w:rPr>
        <w:t xml:space="preserve"> - </w:t>
      </w:r>
      <w:r w:rsidRPr="00AD7338">
        <w:rPr>
          <w:rtl/>
        </w:rPr>
        <w:t>حقّهم.</w:t>
      </w:r>
    </w:p>
    <w:p w:rsidR="00C21654" w:rsidRPr="00AD7338" w:rsidRDefault="00C21654" w:rsidP="00C21654">
      <w:pPr>
        <w:pStyle w:val="libNormal"/>
        <w:rPr>
          <w:rtl/>
        </w:rPr>
      </w:pPr>
      <w:r w:rsidRPr="00AD7338">
        <w:rPr>
          <w:rtl/>
        </w:rPr>
        <w:t xml:space="preserve">ففي الفصول المختارة من العيون والمحاسن </w:t>
      </w:r>
      <w:r>
        <w:rPr>
          <w:rtl/>
        </w:rPr>
        <w:t>(</w:t>
      </w:r>
      <w:r w:rsidRPr="00AD7338">
        <w:rPr>
          <w:rtl/>
        </w:rPr>
        <w:t>90)</w:t>
      </w:r>
      <w:r w:rsidR="00FC5962">
        <w:rPr>
          <w:rtl/>
        </w:rPr>
        <w:t>:</w:t>
      </w:r>
      <w:r w:rsidRPr="00AD7338">
        <w:rPr>
          <w:rtl/>
        </w:rPr>
        <w:t xml:space="preserve"> سئل هشام بن الحكم عمّا ترويه العامّة من قول أمير المؤمنين </w:t>
      </w:r>
      <w:r w:rsidRPr="00C21654">
        <w:rPr>
          <w:rStyle w:val="libAlaemChar"/>
          <w:rtl/>
        </w:rPr>
        <w:t>عليه‌السلام</w:t>
      </w:r>
      <w:r w:rsidRPr="00AD7338">
        <w:rPr>
          <w:rtl/>
        </w:rPr>
        <w:t xml:space="preserve"> لما قبض عمر</w:t>
      </w:r>
      <w:r w:rsidR="00FC5962">
        <w:rPr>
          <w:rtl/>
        </w:rPr>
        <w:t xml:space="preserve"> - </w:t>
      </w:r>
      <w:r w:rsidRPr="00AD7338">
        <w:rPr>
          <w:rtl/>
        </w:rPr>
        <w:t>وقد دخل عليه وهو مسجّى</w:t>
      </w:r>
      <w:r w:rsidR="00FC5962">
        <w:rPr>
          <w:rtl/>
        </w:rPr>
        <w:t xml:space="preserve"> -:</w:t>
      </w:r>
      <w:r w:rsidRPr="00AD7338">
        <w:rPr>
          <w:rtl/>
        </w:rPr>
        <w:t xml:space="preserve"> « لوددت أن القى الله بصحيفة هذا المسجّى »</w:t>
      </w:r>
      <w:r w:rsidR="00FC5962">
        <w:rPr>
          <w:rtl/>
        </w:rPr>
        <w:t>،</w:t>
      </w:r>
      <w:r w:rsidRPr="00AD7338">
        <w:rPr>
          <w:rtl/>
        </w:rPr>
        <w:t xml:space="preserve"> وفي حديث آخر لهم</w:t>
      </w:r>
      <w:r w:rsidR="00FC5962">
        <w:rPr>
          <w:rtl/>
        </w:rPr>
        <w:t>:</w:t>
      </w:r>
      <w:r w:rsidRPr="00AD7338">
        <w:rPr>
          <w:rtl/>
        </w:rPr>
        <w:t xml:space="preserve"> « إنّي لأرجو أن ألقى الله بصحيفة هذا المسجّى »</w:t>
      </w:r>
      <w:r>
        <w:rPr>
          <w:rtl/>
        </w:rPr>
        <w:t>؟</w:t>
      </w:r>
      <w:r w:rsidRPr="00AD7338">
        <w:rPr>
          <w:rtl/>
        </w:rPr>
        <w:t xml:space="preserve"> فقال هشام</w:t>
      </w:r>
      <w:r>
        <w:rPr>
          <w:rtl/>
        </w:rPr>
        <w:t xml:space="preserve"> ..</w:t>
      </w:r>
      <w:r w:rsidRPr="00AD7338">
        <w:rPr>
          <w:rtl/>
        </w:rPr>
        <w:t>. وذلك أنّ عمر واطأ أبا بكر والمغيرة وسالما مولى أبي حذيفة وأبا عبيدة</w:t>
      </w:r>
      <w:r w:rsidR="00FC5962">
        <w:rPr>
          <w:rtl/>
        </w:rPr>
        <w:t>،</w:t>
      </w:r>
      <w:r w:rsidRPr="00AD7338">
        <w:rPr>
          <w:rtl/>
        </w:rPr>
        <w:t xml:space="preserve"> على كتب صحيفة بينهم</w:t>
      </w:r>
      <w:r w:rsidR="00FC5962">
        <w:rPr>
          <w:rtl/>
        </w:rPr>
        <w:t>،</w:t>
      </w:r>
      <w:r w:rsidRPr="00AD7338">
        <w:rPr>
          <w:rtl/>
        </w:rPr>
        <w:t xml:space="preserve"> يتعاقدون فيها على أنّه إذا مات رسول الله </w:t>
      </w:r>
      <w:r w:rsidRPr="00C21654">
        <w:rPr>
          <w:rStyle w:val="libAlaemChar"/>
          <w:rtl/>
        </w:rPr>
        <w:t>صلى‌الله‌عليه‌وآله</w:t>
      </w:r>
      <w:r w:rsidRPr="00AD7338">
        <w:rPr>
          <w:rtl/>
        </w:rPr>
        <w:t xml:space="preserve"> لم يورثوا أحدا من أهل بيته</w:t>
      </w:r>
      <w:r w:rsidR="00FC5962">
        <w:rPr>
          <w:rtl/>
        </w:rPr>
        <w:t>،</w:t>
      </w:r>
      <w:r w:rsidRPr="00AD7338">
        <w:rPr>
          <w:rtl/>
        </w:rPr>
        <w:t xml:space="preserve"> ولم يولّوهم مقامه من بعده</w:t>
      </w:r>
      <w:r w:rsidR="00FC5962">
        <w:rPr>
          <w:rtl/>
        </w:rPr>
        <w:t>،</w:t>
      </w:r>
      <w:r w:rsidRPr="00AD7338">
        <w:rPr>
          <w:rtl/>
        </w:rPr>
        <w:t xml:space="preserve"> فكانت الصحيفة لعمر</w:t>
      </w:r>
      <w:r w:rsidR="00FC5962">
        <w:rPr>
          <w:rtl/>
        </w:rPr>
        <w:t>؛</w:t>
      </w:r>
      <w:r w:rsidRPr="00AD7338">
        <w:rPr>
          <w:rtl/>
        </w:rPr>
        <w:t xml:space="preserve"> إذ كان عماد القوم</w:t>
      </w:r>
      <w:r w:rsidR="00FC5962">
        <w:rPr>
          <w:rtl/>
        </w:rPr>
        <w:t>،</w:t>
      </w:r>
      <w:r w:rsidRPr="00AD7338">
        <w:rPr>
          <w:rtl/>
        </w:rPr>
        <w:t xml:space="preserve"> والصحيفة الّتي ودّ أمير المؤمنين </w:t>
      </w:r>
      <w:r w:rsidRPr="00C21654">
        <w:rPr>
          <w:rStyle w:val="libAlaemChar"/>
          <w:rtl/>
        </w:rPr>
        <w:t>عليه‌السلام</w:t>
      </w:r>
      <w:r w:rsidRPr="00AD7338">
        <w:rPr>
          <w:rtl/>
        </w:rPr>
        <w:t xml:space="preserve"> ورجا أن يلقى الله بها هي هذه الصحيفة</w:t>
      </w:r>
      <w:r w:rsidR="00FC5962">
        <w:rPr>
          <w:rtl/>
        </w:rPr>
        <w:t>،</w:t>
      </w:r>
      <w:r w:rsidRPr="00AD7338">
        <w:rPr>
          <w:rtl/>
        </w:rPr>
        <w:t xml:space="preserve"> فيخاصمه بها</w:t>
      </w:r>
      <w:r w:rsidR="00FC5962">
        <w:rPr>
          <w:rtl/>
        </w:rPr>
        <w:t>،</w:t>
      </w:r>
      <w:r w:rsidRPr="00AD7338">
        <w:rPr>
          <w:rtl/>
        </w:rPr>
        <w:t xml:space="preserve"> ويحتج عليه بمتضمّنها</w:t>
      </w:r>
      <w:r w:rsidR="00FC5962">
        <w:rPr>
          <w:rtl/>
        </w:rPr>
        <w:t>،</w:t>
      </w:r>
      <w:r w:rsidRPr="00AD7338">
        <w:rPr>
          <w:rtl/>
        </w:rPr>
        <w:t xml:space="preserve"> والدليل على ذلك ما روته العامّة عن أبي بن كعب</w:t>
      </w:r>
      <w:r w:rsidR="00FC5962">
        <w:rPr>
          <w:rtl/>
        </w:rPr>
        <w:t>،</w:t>
      </w:r>
      <w:r w:rsidRPr="00AD7338">
        <w:rPr>
          <w:rtl/>
        </w:rPr>
        <w:t xml:space="preserve"> أنّه كان يقول في المسجد</w:t>
      </w:r>
      <w:r w:rsidR="00FC5962">
        <w:rPr>
          <w:rtl/>
        </w:rPr>
        <w:t>:</w:t>
      </w:r>
      <w:r w:rsidRPr="00AD7338">
        <w:rPr>
          <w:rtl/>
        </w:rPr>
        <w:t xml:space="preserve"> « ألا هلك أهل العقدة</w:t>
      </w:r>
      <w:r w:rsidR="00FC5962">
        <w:rPr>
          <w:rtl/>
        </w:rPr>
        <w:t>،</w:t>
      </w:r>
      <w:r w:rsidRPr="00AD7338">
        <w:rPr>
          <w:rtl/>
        </w:rPr>
        <w:t xml:space="preserve"> والله ما آسى عليهم</w:t>
      </w:r>
      <w:r w:rsidR="00FC5962">
        <w:rPr>
          <w:rtl/>
        </w:rPr>
        <w:t>،</w:t>
      </w:r>
      <w:r w:rsidRPr="00AD7338">
        <w:rPr>
          <w:rtl/>
        </w:rPr>
        <w:t xml:space="preserve"> إنّما آسى على من يضلّون من الناس »</w:t>
      </w:r>
      <w:r w:rsidR="00FC5962">
        <w:rPr>
          <w:rtl/>
        </w:rPr>
        <w:t>،</w:t>
      </w:r>
      <w:r w:rsidRPr="00AD7338">
        <w:rPr>
          <w:rtl/>
        </w:rPr>
        <w:t xml:space="preserve"> فقيل له</w:t>
      </w:r>
      <w:r w:rsidR="00FC5962">
        <w:rPr>
          <w:rtl/>
        </w:rPr>
        <w:t>:</w:t>
      </w:r>
      <w:r w:rsidRPr="00AD7338">
        <w:rPr>
          <w:rtl/>
        </w:rPr>
        <w:t xml:space="preserve"> يا صاحب رسول الله</w:t>
      </w:r>
      <w:r w:rsidR="00FC5962">
        <w:rPr>
          <w:rtl/>
        </w:rPr>
        <w:t>،</w:t>
      </w:r>
      <w:r w:rsidRPr="00AD7338">
        <w:rPr>
          <w:rtl/>
        </w:rPr>
        <w:t xml:space="preserve"> هؤلاء أهل العقد</w:t>
      </w:r>
      <w:r w:rsidR="00FC5962">
        <w:rPr>
          <w:rtl/>
        </w:rPr>
        <w:t>،</w:t>
      </w:r>
      <w:r w:rsidRPr="00AD7338">
        <w:rPr>
          <w:rtl/>
        </w:rPr>
        <w:t xml:space="preserve"> وما عقدتهم</w:t>
      </w:r>
      <w:r>
        <w:rPr>
          <w:rtl/>
        </w:rPr>
        <w:t>؟</w:t>
      </w:r>
      <w:r w:rsidRPr="00AD7338">
        <w:rPr>
          <w:rtl/>
        </w:rPr>
        <w:t xml:space="preserve"> فقال</w:t>
      </w:r>
      <w:r w:rsidR="00FC5962">
        <w:rPr>
          <w:rtl/>
        </w:rPr>
        <w:t>:</w:t>
      </w:r>
      <w:r>
        <w:rPr>
          <w:rFonts w:hint="cs"/>
          <w:rtl/>
        </w:rPr>
        <w:t xml:space="preserve"> </w:t>
      </w:r>
      <w:r w:rsidRPr="00AD7338">
        <w:rPr>
          <w:rtl/>
        </w:rPr>
        <w:t xml:space="preserve">قوم تعاقدوا بينهم إن مات رسول الله </w:t>
      </w:r>
      <w:r w:rsidRPr="00C21654">
        <w:rPr>
          <w:rStyle w:val="libAlaemChar"/>
          <w:rtl/>
        </w:rPr>
        <w:t>صلى‌الله‌عليه‌وآله</w:t>
      </w:r>
      <w:r w:rsidRPr="00AD7338">
        <w:rPr>
          <w:rtl/>
        </w:rPr>
        <w:t xml:space="preserve"> لم يورثوا أحدا من أهل بيته</w:t>
      </w:r>
      <w:r w:rsidR="00FC5962">
        <w:rPr>
          <w:rtl/>
        </w:rPr>
        <w:t>،</w:t>
      </w:r>
      <w:r w:rsidRPr="00AD7338">
        <w:rPr>
          <w:rtl/>
        </w:rPr>
        <w:t xml:space="preserve"> ولا يولّوهم مقامه</w:t>
      </w:r>
      <w:r w:rsidR="00FC5962">
        <w:rPr>
          <w:rtl/>
        </w:rPr>
        <w:t>،</w:t>
      </w:r>
      <w:r w:rsidRPr="00AD7338">
        <w:rPr>
          <w:rtl/>
        </w:rPr>
        <w:t xml:space="preserve"> أما والله لئن عشت إلى يوم الجمعة لأقومنّ فيهم مقاما أبيّن به للناس أمرهم</w:t>
      </w:r>
      <w:r w:rsidR="00FC5962">
        <w:rPr>
          <w:rtl/>
        </w:rPr>
        <w:t>،</w:t>
      </w:r>
      <w:r w:rsidRPr="00AD7338">
        <w:rPr>
          <w:rtl/>
        </w:rPr>
        <w:t xml:space="preserve"> قال</w:t>
      </w:r>
      <w:r w:rsidR="00FC5962">
        <w:rPr>
          <w:rtl/>
        </w:rPr>
        <w:t>:</w:t>
      </w:r>
      <w:r w:rsidRPr="00AD7338">
        <w:rPr>
          <w:rtl/>
        </w:rPr>
        <w:t xml:space="preserve"> فما أتت عليه الجمعة.</w:t>
      </w:r>
    </w:p>
    <w:p w:rsidR="00C21654" w:rsidRPr="00AD7338" w:rsidRDefault="00C21654" w:rsidP="00C21654">
      <w:pPr>
        <w:pStyle w:val="libNormal"/>
        <w:rPr>
          <w:rtl/>
        </w:rPr>
      </w:pPr>
      <w:r w:rsidRPr="00AD7338">
        <w:rPr>
          <w:rtl/>
        </w:rPr>
        <w:t xml:space="preserve">انظر قول أبي بن كعب هذا وتكراره مرارا في حلية الأولياء </w:t>
      </w:r>
      <w:r>
        <w:rPr>
          <w:rtl/>
        </w:rPr>
        <w:t>(</w:t>
      </w:r>
      <w:r w:rsidRPr="00AD7338">
        <w:rPr>
          <w:rtl/>
        </w:rPr>
        <w:t xml:space="preserve"> ج 1</w:t>
      </w:r>
      <w:r w:rsidR="00FC5962">
        <w:rPr>
          <w:rtl/>
        </w:rPr>
        <w:t>؛</w:t>
      </w:r>
      <w:r w:rsidRPr="00AD7338">
        <w:rPr>
          <w:rtl/>
        </w:rPr>
        <w:t xml:space="preserve"> 252 ) بعدة أسانيد</w:t>
      </w:r>
      <w:r w:rsidR="00FC5962">
        <w:rPr>
          <w:rtl/>
        </w:rPr>
        <w:t>،</w:t>
      </w:r>
      <w:r w:rsidRPr="00AD7338">
        <w:rPr>
          <w:rtl/>
        </w:rPr>
        <w:t xml:space="preserve"> وشرح النهج </w:t>
      </w:r>
      <w:r>
        <w:rPr>
          <w:rtl/>
        </w:rPr>
        <w:t>(</w:t>
      </w:r>
      <w:r w:rsidRPr="00AD7338">
        <w:rPr>
          <w:rtl/>
        </w:rPr>
        <w:t xml:space="preserve"> ج 20</w:t>
      </w:r>
      <w:r w:rsidR="00FC5962">
        <w:rPr>
          <w:rtl/>
        </w:rPr>
        <w:t>؛</w:t>
      </w:r>
      <w:r w:rsidRPr="00AD7338">
        <w:rPr>
          <w:rtl/>
        </w:rPr>
        <w:t xml:space="preserve"> 24 ) ومسند أحمد </w:t>
      </w:r>
      <w:r>
        <w:rPr>
          <w:rtl/>
        </w:rPr>
        <w:t>(</w:t>
      </w:r>
      <w:r w:rsidRPr="00AD7338">
        <w:rPr>
          <w:rtl/>
        </w:rPr>
        <w:t xml:space="preserve"> ج 5</w:t>
      </w:r>
      <w:r w:rsidR="00FC5962">
        <w:rPr>
          <w:rtl/>
        </w:rPr>
        <w:t>؛</w:t>
      </w:r>
      <w:r w:rsidRPr="00AD7338">
        <w:rPr>
          <w:rtl/>
        </w:rPr>
        <w:t xml:space="preserve"> 140 ) ومستدرك الحاكم </w:t>
      </w:r>
      <w:r>
        <w:rPr>
          <w:rtl/>
        </w:rPr>
        <w:t>(</w:t>
      </w:r>
      <w:r w:rsidRPr="00AD7338">
        <w:rPr>
          <w:rtl/>
        </w:rPr>
        <w:t xml:space="preserve"> ج 2</w:t>
      </w:r>
      <w:r w:rsidR="00FC5962">
        <w:rPr>
          <w:rtl/>
        </w:rPr>
        <w:t>؛</w:t>
      </w:r>
      <w:r w:rsidRPr="00AD7338">
        <w:rPr>
          <w:rtl/>
        </w:rPr>
        <w:t xml:space="preserve"> 226 ) </w:t>
      </w:r>
      <w:r>
        <w:rPr>
          <w:rtl/>
        </w:rPr>
        <w:t>و (</w:t>
      </w:r>
      <w:r w:rsidRPr="00AD7338">
        <w:rPr>
          <w:rtl/>
        </w:rPr>
        <w:t xml:space="preserve"> ج 3</w:t>
      </w:r>
      <w:r w:rsidR="00FC5962">
        <w:rPr>
          <w:rtl/>
        </w:rPr>
        <w:t>؛</w:t>
      </w:r>
      <w:r w:rsidRPr="00AD7338">
        <w:rPr>
          <w:rtl/>
        </w:rPr>
        <w:t xml:space="preserve"> 304 ) وسنن النسائي </w:t>
      </w:r>
      <w:r>
        <w:rPr>
          <w:rtl/>
        </w:rPr>
        <w:t>(</w:t>
      </w:r>
      <w:r w:rsidRPr="00AD7338">
        <w:rPr>
          <w:rtl/>
        </w:rPr>
        <w:t xml:space="preserve"> ج 2</w:t>
      </w:r>
      <w:r w:rsidR="00FC5962">
        <w:rPr>
          <w:rtl/>
        </w:rPr>
        <w:t>؛</w:t>
      </w:r>
      <w:r w:rsidRPr="00AD7338">
        <w:rPr>
          <w:rtl/>
        </w:rPr>
        <w:t xml:space="preserve"> 88 / كتاب الإمامة</w:t>
      </w:r>
      <w:r w:rsidR="00FC5962">
        <w:rPr>
          <w:rtl/>
        </w:rPr>
        <w:t xml:space="preserve"> - </w:t>
      </w:r>
      <w:r w:rsidRPr="00AD7338">
        <w:rPr>
          <w:rtl/>
        </w:rPr>
        <w:t>الحديث 23 )</w:t>
      </w:r>
      <w:r>
        <w:rPr>
          <w:rtl/>
        </w:rPr>
        <w:t>.</w:t>
      </w:r>
      <w:r w:rsidRPr="00AD7338">
        <w:rPr>
          <w:rtl/>
        </w:rPr>
        <w:t xml:space="preserve"> وانظر المسترشد </w:t>
      </w:r>
      <w:r>
        <w:rPr>
          <w:rtl/>
        </w:rPr>
        <w:t>(</w:t>
      </w:r>
      <w:r w:rsidRPr="00AD7338">
        <w:rPr>
          <w:rtl/>
        </w:rPr>
        <w:t xml:space="preserve"> 28</w:t>
      </w:r>
      <w:r w:rsidR="00FC5962">
        <w:rPr>
          <w:rtl/>
        </w:rPr>
        <w:t xml:space="preserve"> - </w:t>
      </w:r>
      <w:r w:rsidRPr="00AD7338">
        <w:rPr>
          <w:rtl/>
        </w:rPr>
        <w:t xml:space="preserve">29 ) والايضاح لابن شاذان </w:t>
      </w:r>
      <w:r>
        <w:rPr>
          <w:rtl/>
        </w:rPr>
        <w:t>(</w:t>
      </w:r>
      <w:r w:rsidRPr="00AD7338">
        <w:rPr>
          <w:rtl/>
        </w:rPr>
        <w:t xml:space="preserve">373) والصراط المستقيم </w:t>
      </w:r>
      <w:r>
        <w:rPr>
          <w:rtl/>
        </w:rPr>
        <w:t>(</w:t>
      </w:r>
      <w:r w:rsidRPr="00AD7338">
        <w:rPr>
          <w:rtl/>
        </w:rPr>
        <w:t xml:space="preserve"> ج 3</w:t>
      </w:r>
      <w:r w:rsidR="00FC5962">
        <w:rPr>
          <w:rtl/>
        </w:rPr>
        <w:t>؛</w:t>
      </w:r>
      <w:r w:rsidRPr="00AD7338">
        <w:rPr>
          <w:rtl/>
        </w:rPr>
        <w:t xml:space="preserve"> 154 )</w:t>
      </w:r>
      <w:r>
        <w:rPr>
          <w:rtl/>
        </w:rPr>
        <w:t>.</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467" w:name="_Toc338947947"/>
      <w:bookmarkStart w:id="468" w:name="_Toc385324631"/>
      <w:r w:rsidRPr="00AD7338">
        <w:rPr>
          <w:rtl/>
          <w:lang w:bidi="fa-IR"/>
        </w:rPr>
        <w:lastRenderedPageBreak/>
        <w:t>الطّرفة الثلاثون</w:t>
      </w:r>
      <w:bookmarkEnd w:id="467"/>
      <w:bookmarkEnd w:id="468"/>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493</w:t>
      </w:r>
      <w:r w:rsidR="00FC5962">
        <w:rPr>
          <w:rtl/>
        </w:rPr>
        <w:t xml:space="preserve"> - </w:t>
      </w:r>
      <w:r w:rsidRPr="00AD7338">
        <w:rPr>
          <w:rtl/>
        </w:rPr>
        <w:t>494 )</w:t>
      </w:r>
      <w:r>
        <w:rPr>
          <w:rtl/>
        </w:rPr>
        <w:t>.</w:t>
      </w:r>
    </w:p>
    <w:p w:rsidR="00C21654" w:rsidRPr="00AD7338" w:rsidRDefault="00C21654" w:rsidP="00C21654">
      <w:pPr>
        <w:pStyle w:val="Heading2"/>
        <w:rPr>
          <w:rtl/>
          <w:lang w:bidi="fa-IR"/>
        </w:rPr>
      </w:pPr>
      <w:bookmarkStart w:id="469" w:name="_Toc338947948"/>
      <w:bookmarkStart w:id="470" w:name="_Toc385324632"/>
      <w:r w:rsidRPr="00AD7338">
        <w:rPr>
          <w:rtl/>
          <w:lang w:bidi="fa-IR"/>
        </w:rPr>
        <w:t xml:space="preserve">كان فيما أوصى به رسول الله </w:t>
      </w:r>
      <w:r w:rsidRPr="000B2542">
        <w:rPr>
          <w:rStyle w:val="libAlaemHeading2Char"/>
          <w:rtl/>
        </w:rPr>
        <w:t>صلى‌الله‌عليه‌وآله</w:t>
      </w:r>
      <w:r w:rsidRPr="00AD7338">
        <w:rPr>
          <w:rtl/>
          <w:lang w:bidi="fa-IR"/>
        </w:rPr>
        <w:t xml:space="preserve"> أن يدفن في بيته الّذي قبض فيه</w:t>
      </w:r>
      <w:bookmarkEnd w:id="469"/>
      <w:bookmarkEnd w:id="470"/>
    </w:p>
    <w:p w:rsidR="00C21654" w:rsidRPr="00AD7338" w:rsidRDefault="00C21654" w:rsidP="00C21654">
      <w:pPr>
        <w:pStyle w:val="libNormal"/>
        <w:rPr>
          <w:rtl/>
        </w:rPr>
      </w:pPr>
      <w:r w:rsidRPr="00AD7338">
        <w:rPr>
          <w:rtl/>
        </w:rPr>
        <w:t xml:space="preserve">ومثل هذا المطلب ما في الطّرفة الحادية والثلاثين « قال عليّ </w:t>
      </w:r>
      <w:r w:rsidRPr="00C21654">
        <w:rPr>
          <w:rStyle w:val="libAlaemChar"/>
          <w:rtl/>
        </w:rPr>
        <w:t>عليه‌السلام</w:t>
      </w:r>
      <w:r w:rsidR="00FC5962">
        <w:rPr>
          <w:rtl/>
        </w:rPr>
        <w:t>:</w:t>
      </w:r>
      <w:r w:rsidRPr="00AD7338">
        <w:rPr>
          <w:rtl/>
        </w:rPr>
        <w:t xml:space="preserve"> يا رسول الله أمرتني أن أصيّرك في بيتك إن حدث بك حدث</w:t>
      </w:r>
      <w:r>
        <w:rPr>
          <w:rtl/>
        </w:rPr>
        <w:t>؟</w:t>
      </w:r>
      <w:r w:rsidRPr="00AD7338">
        <w:rPr>
          <w:rtl/>
        </w:rPr>
        <w:t xml:space="preserve"> قال</w:t>
      </w:r>
      <w:r w:rsidR="00FC5962">
        <w:rPr>
          <w:rtl/>
        </w:rPr>
        <w:t>:</w:t>
      </w:r>
      <w:r w:rsidRPr="00AD7338">
        <w:rPr>
          <w:rtl/>
        </w:rPr>
        <w:t xml:space="preserve"> نعم</w:t>
      </w:r>
      <w:r w:rsidR="00FC5962">
        <w:rPr>
          <w:rtl/>
        </w:rPr>
        <w:t>،</w:t>
      </w:r>
      <w:r w:rsidRPr="00AD7338">
        <w:rPr>
          <w:rtl/>
        </w:rPr>
        <w:t xml:space="preserve"> يا عليّ بيتي قبري</w:t>
      </w:r>
      <w:r>
        <w:rPr>
          <w:rtl/>
        </w:rPr>
        <w:t xml:space="preserve"> ..</w:t>
      </w:r>
      <w:r w:rsidRPr="00AD7338">
        <w:rPr>
          <w:rtl/>
        </w:rPr>
        <w:t>. ستخبر بالموضع وتراه. »</w:t>
      </w:r>
      <w:r>
        <w:rPr>
          <w:rtl/>
        </w:rPr>
        <w:t>.</w:t>
      </w:r>
    </w:p>
    <w:p w:rsidR="00C21654" w:rsidRPr="00AD7338" w:rsidRDefault="00C21654" w:rsidP="00C21654">
      <w:pPr>
        <w:pStyle w:val="libNormal"/>
        <w:rPr>
          <w:rtl/>
        </w:rPr>
      </w:pPr>
      <w:r w:rsidRPr="00AD7338">
        <w:rPr>
          <w:rtl/>
        </w:rPr>
        <w:t xml:space="preserve">اتّفق المسلمون على أنّ رسول الله </w:t>
      </w:r>
      <w:r w:rsidRPr="00C21654">
        <w:rPr>
          <w:rStyle w:val="libAlaemChar"/>
          <w:rtl/>
        </w:rPr>
        <w:t>صلى‌الله‌عليه‌وآله</w:t>
      </w:r>
      <w:r w:rsidRPr="00AD7338">
        <w:rPr>
          <w:rtl/>
        </w:rPr>
        <w:t xml:space="preserve"> دفن في بيته</w:t>
      </w:r>
      <w:r w:rsidR="00FC5962">
        <w:rPr>
          <w:rtl/>
        </w:rPr>
        <w:t>،</w:t>
      </w:r>
      <w:r w:rsidRPr="00AD7338">
        <w:rPr>
          <w:rtl/>
        </w:rPr>
        <w:t xml:space="preserve"> في البقعة الّتي قبض فيها</w:t>
      </w:r>
      <w:r w:rsidR="00FC5962">
        <w:rPr>
          <w:rtl/>
        </w:rPr>
        <w:t>،</w:t>
      </w:r>
      <w:r w:rsidRPr="00AD7338">
        <w:rPr>
          <w:rtl/>
        </w:rPr>
        <w:t xml:space="preserve"> وكان بعض المسلمين أراد أن يدفنه بالبقيع</w:t>
      </w:r>
      <w:r w:rsidR="00FC5962">
        <w:rPr>
          <w:rtl/>
        </w:rPr>
        <w:t>،</w:t>
      </w:r>
      <w:r w:rsidRPr="00AD7338">
        <w:rPr>
          <w:rtl/>
        </w:rPr>
        <w:t xml:space="preserve"> فبيّن لهم عليّ </w:t>
      </w:r>
      <w:r w:rsidRPr="00C21654">
        <w:rPr>
          <w:rStyle w:val="libAlaemChar"/>
          <w:rtl/>
        </w:rPr>
        <w:t>عليه‌السلام</w:t>
      </w:r>
      <w:r w:rsidRPr="00AD7338">
        <w:rPr>
          <w:rtl/>
        </w:rPr>
        <w:t xml:space="preserve"> أنّه يدفن في بيته</w:t>
      </w:r>
      <w:r w:rsidR="00FC5962">
        <w:rPr>
          <w:rtl/>
        </w:rPr>
        <w:t>،</w:t>
      </w:r>
      <w:r w:rsidRPr="00AD7338">
        <w:rPr>
          <w:rtl/>
        </w:rPr>
        <w:t xml:space="preserve"> لأنّ الله لم يقبضه إلاّ في أطهر البقاع</w:t>
      </w:r>
      <w:r w:rsidR="00FC5962">
        <w:rPr>
          <w:rtl/>
        </w:rPr>
        <w:t>،</w:t>
      </w:r>
      <w:r w:rsidRPr="00AD7338">
        <w:rPr>
          <w:rtl/>
        </w:rPr>
        <w:t xml:space="preserve"> وقد حاول أعداء آل محمّد </w:t>
      </w:r>
      <w:r w:rsidRPr="00C21654">
        <w:rPr>
          <w:rStyle w:val="libAlaemChar"/>
          <w:rtl/>
        </w:rPr>
        <w:t>صلى‌الله‌عليه‌وآله</w:t>
      </w:r>
      <w:r w:rsidRPr="00AD7338">
        <w:rPr>
          <w:rtl/>
        </w:rPr>
        <w:t xml:space="preserve"> صرف هذه الفضيلة عن عليّ </w:t>
      </w:r>
      <w:r w:rsidRPr="00C21654">
        <w:rPr>
          <w:rStyle w:val="libAlaemChar"/>
          <w:rtl/>
        </w:rPr>
        <w:t>عليه‌السلام</w:t>
      </w:r>
      <w:r w:rsidR="00FC5962">
        <w:rPr>
          <w:rtl/>
        </w:rPr>
        <w:t>،</w:t>
      </w:r>
      <w:r w:rsidRPr="00AD7338">
        <w:rPr>
          <w:rtl/>
        </w:rPr>
        <w:t xml:space="preserve"> فنسبوا هذا الكلام لأبي بكر</w:t>
      </w:r>
      <w:r w:rsidR="00FC5962">
        <w:rPr>
          <w:rtl/>
        </w:rPr>
        <w:t>،</w:t>
      </w:r>
      <w:r w:rsidRPr="00AD7338">
        <w:rPr>
          <w:rtl/>
        </w:rPr>
        <w:t xml:space="preserve"> مع أنّ النصوص قد تقدّمت عليك في أنّ أهله هم الذين تولّوا غسله وإجنانه</w:t>
      </w:r>
      <w:r w:rsidR="00FC5962">
        <w:rPr>
          <w:rtl/>
        </w:rPr>
        <w:t>،</w:t>
      </w:r>
      <w:r w:rsidRPr="00AD7338">
        <w:rPr>
          <w:rtl/>
        </w:rPr>
        <w:t xml:space="preserve"> وأغلقوا الباب دونه</w:t>
      </w:r>
      <w:r w:rsidR="00FC5962">
        <w:rPr>
          <w:rtl/>
        </w:rPr>
        <w:t>،</w:t>
      </w:r>
      <w:r w:rsidRPr="00AD7338">
        <w:rPr>
          <w:rtl/>
        </w:rPr>
        <w:t xml:space="preserve"> وأنّ الأوّل والثاني كانا مشغولين بغصب الخلافة في سقيفة بني ساعدة.</w:t>
      </w:r>
    </w:p>
    <w:p w:rsidR="00C21654" w:rsidRPr="00AD7338" w:rsidRDefault="00C21654" w:rsidP="00C21654">
      <w:pPr>
        <w:pStyle w:val="libNormal"/>
        <w:rPr>
          <w:rtl/>
        </w:rPr>
      </w:pPr>
      <w:r w:rsidRPr="00AD7338">
        <w:rPr>
          <w:rtl/>
        </w:rPr>
        <w:t xml:space="preserve">ففي مناقب ابن شهرآشوب </w:t>
      </w:r>
      <w:r>
        <w:rPr>
          <w:rtl/>
        </w:rPr>
        <w:t>(</w:t>
      </w:r>
      <w:r w:rsidRPr="00AD7338">
        <w:rPr>
          <w:rtl/>
        </w:rPr>
        <w:t xml:space="preserve"> ج 1</w:t>
      </w:r>
      <w:r w:rsidR="00FC5962">
        <w:rPr>
          <w:rtl/>
        </w:rPr>
        <w:t>؛</w:t>
      </w:r>
      <w:r w:rsidRPr="00AD7338">
        <w:rPr>
          <w:rtl/>
        </w:rPr>
        <w:t xml:space="preserve"> 239 ) عن الباقر </w:t>
      </w:r>
      <w:r w:rsidRPr="00C21654">
        <w:rPr>
          <w:rStyle w:val="libAlaemChar"/>
          <w:rtl/>
        </w:rPr>
        <w:t>عليه‌السلام</w:t>
      </w:r>
      <w:r w:rsidR="00FC5962">
        <w:rPr>
          <w:rtl/>
        </w:rPr>
        <w:t>:</w:t>
      </w:r>
      <w:r w:rsidRPr="00AD7338">
        <w:rPr>
          <w:rtl/>
        </w:rPr>
        <w:t xml:space="preserve"> قال الناس</w:t>
      </w:r>
      <w:r w:rsidR="00FC5962">
        <w:rPr>
          <w:rtl/>
        </w:rPr>
        <w:t>:</w:t>
      </w:r>
      <w:r w:rsidRPr="00AD7338">
        <w:rPr>
          <w:rtl/>
        </w:rPr>
        <w:t xml:space="preserve"> كيف الصلاة عليه</w:t>
      </w:r>
      <w:r>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إمام حيّا وميّتا</w:t>
      </w:r>
      <w:r w:rsidR="00FC5962">
        <w:rPr>
          <w:rtl/>
        </w:rPr>
        <w:t>،</w:t>
      </w:r>
      <w:r w:rsidRPr="00AD7338">
        <w:rPr>
          <w:rtl/>
        </w:rPr>
        <w:t xml:space="preserve"> فدخل عليه عشرة عشرة</w:t>
      </w:r>
      <w:r w:rsidR="00FC5962">
        <w:rPr>
          <w:rtl/>
        </w:rPr>
        <w:t>،</w:t>
      </w:r>
      <w:r w:rsidRPr="00AD7338">
        <w:rPr>
          <w:rtl/>
        </w:rPr>
        <w:t xml:space="preserve"> فصلوا عليه يوم الاثنين</w:t>
      </w:r>
      <w:r w:rsidR="00FC5962">
        <w:rPr>
          <w:rtl/>
        </w:rPr>
        <w:t>،</w:t>
      </w:r>
      <w:r w:rsidRPr="00AD7338">
        <w:rPr>
          <w:rtl/>
        </w:rPr>
        <w:t xml:space="preserve"> وليلة الثلاثاء حتّى الصباح</w:t>
      </w:r>
      <w:r w:rsidR="00FC5962">
        <w:rPr>
          <w:rtl/>
        </w:rPr>
        <w:t>،</w:t>
      </w:r>
      <w:r w:rsidRPr="00AD7338">
        <w:rPr>
          <w:rtl/>
        </w:rPr>
        <w:t xml:space="preserve"> ويوم الثلاثاء</w:t>
      </w:r>
      <w:r w:rsidR="00FC5962">
        <w:rPr>
          <w:rtl/>
        </w:rPr>
        <w:t>،</w:t>
      </w:r>
      <w:r w:rsidRPr="00AD7338">
        <w:rPr>
          <w:rtl/>
        </w:rPr>
        <w:t xml:space="preserve"> حتّى صلّى عليه الأقرباء والخواص</w:t>
      </w:r>
      <w:r w:rsidR="00FC5962">
        <w:rPr>
          <w:rtl/>
        </w:rPr>
        <w:t>،</w:t>
      </w:r>
      <w:r w:rsidRPr="00AD7338">
        <w:rPr>
          <w:rtl/>
        </w:rPr>
        <w:t xml:space="preserve"> ولم يحضر أهل السقيفة.</w:t>
      </w:r>
    </w:p>
    <w:p w:rsidR="00C21654" w:rsidRPr="00AD7338" w:rsidRDefault="00C21654" w:rsidP="00C21654">
      <w:pPr>
        <w:pStyle w:val="libNormal"/>
        <w:rPr>
          <w:rtl/>
        </w:rPr>
      </w:pPr>
      <w:r w:rsidRPr="00AD7338">
        <w:rPr>
          <w:rtl/>
        </w:rPr>
        <w:t xml:space="preserve">فتبقى الروايات الدالّة على أنّ عليّا </w:t>
      </w:r>
      <w:r w:rsidRPr="00C21654">
        <w:rPr>
          <w:rStyle w:val="libAlaemChar"/>
          <w:rtl/>
        </w:rPr>
        <w:t>عليه‌السلام</w:t>
      </w:r>
      <w:r w:rsidRPr="00AD7338">
        <w:rPr>
          <w:rtl/>
        </w:rPr>
        <w:t xml:space="preserve"> هو دافنه وغاسله</w:t>
      </w:r>
      <w:r w:rsidR="00FC5962">
        <w:rPr>
          <w:rtl/>
        </w:rPr>
        <w:t>،</w:t>
      </w:r>
      <w:r w:rsidRPr="00AD7338">
        <w:rPr>
          <w:rtl/>
        </w:rPr>
        <w:t xml:space="preserve"> والروايات المصرّحة</w:t>
      </w:r>
    </w:p>
    <w:p w:rsidR="00C21654" w:rsidRPr="00AD7338" w:rsidRDefault="00C21654" w:rsidP="00C21654">
      <w:pPr>
        <w:pStyle w:val="libNormal0"/>
        <w:rPr>
          <w:rtl/>
        </w:rPr>
      </w:pPr>
      <w:r>
        <w:rPr>
          <w:rtl/>
        </w:rPr>
        <w:br w:type="page"/>
      </w:r>
      <w:r w:rsidRPr="00AD7338">
        <w:rPr>
          <w:rtl/>
        </w:rPr>
        <w:lastRenderedPageBreak/>
        <w:t xml:space="preserve">بأنّ النّبي </w:t>
      </w:r>
      <w:r w:rsidRPr="00C21654">
        <w:rPr>
          <w:rStyle w:val="libAlaemChar"/>
          <w:rtl/>
        </w:rPr>
        <w:t>صلى‌الله‌عليه‌وآله</w:t>
      </w:r>
      <w:r w:rsidRPr="00AD7338">
        <w:rPr>
          <w:rtl/>
        </w:rPr>
        <w:t xml:space="preserve"> أوصى عليّا </w:t>
      </w:r>
      <w:r w:rsidRPr="00C21654">
        <w:rPr>
          <w:rStyle w:val="libAlaemChar"/>
          <w:rtl/>
        </w:rPr>
        <w:t>عليه‌السلام</w:t>
      </w:r>
      <w:r w:rsidRPr="00AD7338">
        <w:rPr>
          <w:rtl/>
        </w:rPr>
        <w:t xml:space="preserve"> بدفنه في مكانه الّذي يقبض فيه</w:t>
      </w:r>
      <w:r w:rsidR="00FC5962">
        <w:rPr>
          <w:rtl/>
        </w:rPr>
        <w:t>،</w:t>
      </w:r>
      <w:r w:rsidRPr="00AD7338">
        <w:rPr>
          <w:rtl/>
        </w:rPr>
        <w:t xml:space="preserve"> هي العمدة في الباب</w:t>
      </w:r>
      <w:r w:rsidR="00FC5962">
        <w:rPr>
          <w:rtl/>
        </w:rPr>
        <w:t>،</w:t>
      </w:r>
      <w:r w:rsidRPr="00AD7338">
        <w:rPr>
          <w:rtl/>
        </w:rPr>
        <w:t xml:space="preserve"> وما لفّقوه من فضيلة لأبي بكر فليس لها دافع سوى البغض لعليّ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 xml:space="preserve">ففي الكافي </w:t>
      </w:r>
      <w:r>
        <w:rPr>
          <w:rtl/>
        </w:rPr>
        <w:t>(</w:t>
      </w:r>
      <w:r w:rsidRPr="00AD7338">
        <w:rPr>
          <w:rtl/>
        </w:rPr>
        <w:t xml:space="preserve"> ج 1</w:t>
      </w:r>
      <w:r w:rsidR="00FC5962">
        <w:rPr>
          <w:rtl/>
        </w:rPr>
        <w:t>؛</w:t>
      </w:r>
      <w:r w:rsidRPr="00AD7338">
        <w:rPr>
          <w:rtl/>
        </w:rPr>
        <w:t xml:space="preserve"> 451 ) بسنده عن أبي عبد الله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أتى العبّاس أمير المؤمنين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يا عليّ</w:t>
      </w:r>
      <w:r w:rsidR="00FC5962">
        <w:rPr>
          <w:rtl/>
        </w:rPr>
        <w:t>،</w:t>
      </w:r>
      <w:r w:rsidRPr="00AD7338">
        <w:rPr>
          <w:rtl/>
        </w:rPr>
        <w:t xml:space="preserve"> إنّ الناس قد اجتمعوا أن يدفنوا رسول الله </w:t>
      </w:r>
      <w:r w:rsidRPr="00C21654">
        <w:rPr>
          <w:rStyle w:val="libAlaemChar"/>
          <w:rtl/>
        </w:rPr>
        <w:t>صلى‌الله‌عليه‌وآله</w:t>
      </w:r>
      <w:r w:rsidRPr="00AD7338">
        <w:rPr>
          <w:rtl/>
        </w:rPr>
        <w:t xml:space="preserve"> في</w:t>
      </w:r>
      <w:r>
        <w:rPr>
          <w:rFonts w:hint="cs"/>
          <w:rtl/>
        </w:rPr>
        <w:t xml:space="preserve"> </w:t>
      </w:r>
      <w:r w:rsidRPr="00AD7338">
        <w:rPr>
          <w:rtl/>
        </w:rPr>
        <w:t>بقيع المصلّى</w:t>
      </w:r>
      <w:r w:rsidR="00FC5962">
        <w:rPr>
          <w:rtl/>
        </w:rPr>
        <w:t>،</w:t>
      </w:r>
      <w:r w:rsidRPr="00AD7338">
        <w:rPr>
          <w:rtl/>
        </w:rPr>
        <w:t xml:space="preserve"> وأنّ يؤمّهم رجل منهم</w:t>
      </w:r>
      <w:r w:rsidR="00FC5962">
        <w:rPr>
          <w:rtl/>
        </w:rPr>
        <w:t>،</w:t>
      </w:r>
      <w:r w:rsidRPr="00AD7338">
        <w:rPr>
          <w:rtl/>
        </w:rPr>
        <w:t xml:space="preserve"> فخرج أمير المؤمنين </w:t>
      </w:r>
      <w:r w:rsidRPr="00C21654">
        <w:rPr>
          <w:rStyle w:val="libAlaemChar"/>
          <w:rtl/>
        </w:rPr>
        <w:t>عليه‌السلام</w:t>
      </w:r>
      <w:r w:rsidRPr="00AD7338">
        <w:rPr>
          <w:rtl/>
        </w:rPr>
        <w:t xml:space="preserve"> إلى الناس</w:t>
      </w:r>
      <w:r w:rsidR="00FC5962">
        <w:rPr>
          <w:rtl/>
        </w:rPr>
        <w:t>،</w:t>
      </w:r>
      <w:r w:rsidRPr="00AD7338">
        <w:rPr>
          <w:rtl/>
        </w:rPr>
        <w:t xml:space="preserve"> فقال</w:t>
      </w:r>
      <w:r w:rsidR="00FC5962">
        <w:rPr>
          <w:rtl/>
        </w:rPr>
        <w:t>:</w:t>
      </w:r>
      <w:r w:rsidRPr="00AD7338">
        <w:rPr>
          <w:rtl/>
        </w:rPr>
        <w:t xml:space="preserve"> أيّها الناس</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إمام حيّا وميّتا</w:t>
      </w:r>
      <w:r w:rsidR="00FC5962">
        <w:rPr>
          <w:rtl/>
        </w:rPr>
        <w:t>،</w:t>
      </w:r>
      <w:r w:rsidRPr="00AD7338">
        <w:rPr>
          <w:rtl/>
        </w:rPr>
        <w:t xml:space="preserve"> وقال</w:t>
      </w:r>
      <w:r w:rsidR="00FC5962">
        <w:rPr>
          <w:rtl/>
        </w:rPr>
        <w:t>:</w:t>
      </w:r>
      <w:r w:rsidRPr="00AD7338">
        <w:rPr>
          <w:rtl/>
        </w:rPr>
        <w:t xml:space="preserve"> إنّي أدفن في البقعة الّتي أقبض فيها</w:t>
      </w:r>
      <w:r>
        <w:rPr>
          <w:rtl/>
        </w:rPr>
        <w:t xml:space="preserve"> ....</w:t>
      </w:r>
    </w:p>
    <w:p w:rsidR="00C21654" w:rsidRPr="00AD7338" w:rsidRDefault="00C21654" w:rsidP="00C21654">
      <w:pPr>
        <w:pStyle w:val="libNormal"/>
        <w:rPr>
          <w:rtl/>
        </w:rPr>
      </w:pPr>
      <w:r w:rsidRPr="00AD7338">
        <w:rPr>
          <w:rtl/>
        </w:rPr>
        <w:t xml:space="preserve">وفي كفاية الأثر </w:t>
      </w:r>
      <w:r>
        <w:rPr>
          <w:rtl/>
        </w:rPr>
        <w:t>(</w:t>
      </w:r>
      <w:r w:rsidRPr="00AD7338">
        <w:rPr>
          <w:rtl/>
        </w:rPr>
        <w:t xml:space="preserve"> 125</w:t>
      </w:r>
      <w:r w:rsidR="00FC5962">
        <w:rPr>
          <w:rtl/>
        </w:rPr>
        <w:t xml:space="preserve"> - </w:t>
      </w:r>
      <w:r w:rsidRPr="00AD7338">
        <w:rPr>
          <w:rtl/>
        </w:rPr>
        <w:t>126 ) بسنده عن عمّار بن ياسر</w:t>
      </w:r>
      <w:r>
        <w:rPr>
          <w:rtl/>
        </w:rPr>
        <w:t xml:space="preserve"> ..</w:t>
      </w:r>
      <w:r w:rsidRPr="00AD7338">
        <w:rPr>
          <w:rtl/>
        </w:rPr>
        <w:t>. قال</w:t>
      </w:r>
      <w:r w:rsidR="00FC5962">
        <w:rPr>
          <w:rtl/>
        </w:rPr>
        <w:t>:</w:t>
      </w:r>
      <w:r w:rsidRPr="00AD7338">
        <w:rPr>
          <w:rtl/>
        </w:rPr>
        <w:t xml:space="preserve"> فلمّا مات رسول الله </w:t>
      </w:r>
      <w:r w:rsidRPr="00C21654">
        <w:rPr>
          <w:rStyle w:val="libAlaemChar"/>
          <w:rtl/>
        </w:rPr>
        <w:t>صلى‌الله‌عليه‌وآله</w:t>
      </w:r>
      <w:r w:rsidRPr="00AD7338">
        <w:rPr>
          <w:rtl/>
        </w:rPr>
        <w:t xml:space="preserve"> كان الفضل يناوله الماء</w:t>
      </w:r>
      <w:r w:rsidR="00FC5962">
        <w:rPr>
          <w:rtl/>
        </w:rPr>
        <w:t>،</w:t>
      </w:r>
      <w:r w:rsidRPr="00AD7338">
        <w:rPr>
          <w:rtl/>
        </w:rPr>
        <w:t xml:space="preserve"> وجبرئيل يعاونه</w:t>
      </w:r>
      <w:r w:rsidR="00FC5962">
        <w:rPr>
          <w:rtl/>
        </w:rPr>
        <w:t>،</w:t>
      </w:r>
      <w:r w:rsidRPr="00AD7338">
        <w:rPr>
          <w:rtl/>
        </w:rPr>
        <w:t xml:space="preserve"> فلمّا أن غسّله وكفّنه أتاه العبّاس</w:t>
      </w:r>
      <w:r w:rsidR="00FC5962">
        <w:rPr>
          <w:rtl/>
        </w:rPr>
        <w:t>،</w:t>
      </w:r>
      <w:r w:rsidRPr="00AD7338">
        <w:rPr>
          <w:rtl/>
        </w:rPr>
        <w:t xml:space="preserve"> فقال</w:t>
      </w:r>
      <w:r w:rsidR="00FC5962">
        <w:rPr>
          <w:rtl/>
        </w:rPr>
        <w:t>:</w:t>
      </w:r>
      <w:r w:rsidRPr="00AD7338">
        <w:rPr>
          <w:rtl/>
        </w:rPr>
        <w:t xml:space="preserve"> يا عليّ إنّ الناس قد أجمعوا أن يدفنوا النبي </w:t>
      </w:r>
      <w:r w:rsidRPr="00C21654">
        <w:rPr>
          <w:rStyle w:val="libAlaemChar"/>
          <w:rtl/>
        </w:rPr>
        <w:t>صلى‌الله‌عليه‌وآله</w:t>
      </w:r>
      <w:r w:rsidRPr="00AD7338">
        <w:rPr>
          <w:rtl/>
        </w:rPr>
        <w:t xml:space="preserve"> بالبقيع</w:t>
      </w:r>
      <w:r w:rsidR="00FC5962">
        <w:rPr>
          <w:rtl/>
        </w:rPr>
        <w:t>،</w:t>
      </w:r>
      <w:r w:rsidRPr="00AD7338">
        <w:rPr>
          <w:rtl/>
        </w:rPr>
        <w:t xml:space="preserve"> وأن يؤمّهم رجل واحد</w:t>
      </w:r>
      <w:r w:rsidR="00FC5962">
        <w:rPr>
          <w:rtl/>
        </w:rPr>
        <w:t>،</w:t>
      </w:r>
      <w:r w:rsidRPr="00AD7338">
        <w:rPr>
          <w:rtl/>
        </w:rPr>
        <w:t xml:space="preserve"> فخرج عليّ </w:t>
      </w:r>
      <w:r w:rsidRPr="00C21654">
        <w:rPr>
          <w:rStyle w:val="libAlaemChar"/>
          <w:rtl/>
        </w:rPr>
        <w:t>عليه‌السلام</w:t>
      </w:r>
      <w:r w:rsidRPr="00AD7338">
        <w:rPr>
          <w:rtl/>
        </w:rPr>
        <w:t xml:space="preserve"> إلى الناس</w:t>
      </w:r>
      <w:r w:rsidR="00FC5962">
        <w:rPr>
          <w:rtl/>
        </w:rPr>
        <w:t>،</w:t>
      </w:r>
      <w:r w:rsidRPr="00AD7338">
        <w:rPr>
          <w:rtl/>
        </w:rPr>
        <w:t xml:space="preserve"> فقال</w:t>
      </w:r>
      <w:r w:rsidR="00FC5962">
        <w:rPr>
          <w:rtl/>
        </w:rPr>
        <w:t>:</w:t>
      </w:r>
      <w:r w:rsidRPr="00AD7338">
        <w:rPr>
          <w:rtl/>
        </w:rPr>
        <w:t xml:space="preserve"> أيّها الناس</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كان إمامنا حيّا وميتا</w:t>
      </w:r>
      <w:r w:rsidR="00FC5962">
        <w:rPr>
          <w:rtl/>
        </w:rPr>
        <w:t>،</w:t>
      </w:r>
      <w:r>
        <w:rPr>
          <w:rtl/>
        </w:rPr>
        <w:t xml:space="preserve"> ..</w:t>
      </w:r>
      <w:r w:rsidRPr="00AD7338">
        <w:rPr>
          <w:rtl/>
        </w:rPr>
        <w:t>.</w:t>
      </w:r>
      <w:r>
        <w:rPr>
          <w:rFonts w:hint="cs"/>
          <w:rtl/>
        </w:rPr>
        <w:t xml:space="preserve"> </w:t>
      </w:r>
      <w:r w:rsidRPr="00AD7338">
        <w:rPr>
          <w:rtl/>
        </w:rPr>
        <w:t>قال</w:t>
      </w:r>
      <w:r w:rsidR="00FC5962">
        <w:rPr>
          <w:rtl/>
        </w:rPr>
        <w:t>:</w:t>
      </w:r>
      <w:r w:rsidRPr="00AD7338">
        <w:rPr>
          <w:rtl/>
        </w:rPr>
        <w:t xml:space="preserve"> فقالوا</w:t>
      </w:r>
      <w:r w:rsidR="00FC5962">
        <w:rPr>
          <w:rtl/>
        </w:rPr>
        <w:t>:</w:t>
      </w:r>
      <w:r w:rsidRPr="00AD7338">
        <w:rPr>
          <w:rtl/>
        </w:rPr>
        <w:t xml:space="preserve"> الأمر إليك فاصنع ما رأيت</w:t>
      </w:r>
      <w:r w:rsidR="00FC5962">
        <w:rPr>
          <w:rtl/>
        </w:rPr>
        <w:t>،</w:t>
      </w:r>
      <w:r w:rsidRPr="00AD7338">
        <w:rPr>
          <w:rtl/>
        </w:rPr>
        <w:t xml:space="preserve"> قال</w:t>
      </w:r>
      <w:r w:rsidR="00FC5962">
        <w:rPr>
          <w:rtl/>
        </w:rPr>
        <w:t>:</w:t>
      </w:r>
      <w:r w:rsidRPr="00AD7338">
        <w:rPr>
          <w:rtl/>
        </w:rPr>
        <w:t xml:space="preserve"> فإنّي أدفن رسول الله </w:t>
      </w:r>
      <w:r w:rsidRPr="00C21654">
        <w:rPr>
          <w:rStyle w:val="libAlaemChar"/>
          <w:rtl/>
        </w:rPr>
        <w:t>صلى‌الله‌عليه‌وآله</w:t>
      </w:r>
      <w:r w:rsidRPr="00AD7338">
        <w:rPr>
          <w:rtl/>
        </w:rPr>
        <w:t xml:space="preserve"> في البقعة الّتي قبض فيها</w:t>
      </w:r>
      <w:r>
        <w:rPr>
          <w:rtl/>
        </w:rPr>
        <w:t xml:space="preserve"> ..</w:t>
      </w:r>
      <w:r w:rsidRPr="00AD7338">
        <w:rPr>
          <w:rtl/>
        </w:rPr>
        <w:t>.</w:t>
      </w:r>
    </w:p>
    <w:p w:rsidR="00C21654" w:rsidRPr="00AD7338" w:rsidRDefault="00C21654" w:rsidP="00C21654">
      <w:pPr>
        <w:pStyle w:val="libNormal"/>
        <w:rPr>
          <w:rtl/>
        </w:rPr>
      </w:pPr>
      <w:r w:rsidRPr="00AD7338">
        <w:rPr>
          <w:rtl/>
        </w:rPr>
        <w:t xml:space="preserve">وفي الإرشاد </w:t>
      </w:r>
      <w:r>
        <w:rPr>
          <w:rtl/>
        </w:rPr>
        <w:t>(</w:t>
      </w:r>
      <w:r w:rsidRPr="00AD7338">
        <w:rPr>
          <w:rtl/>
        </w:rPr>
        <w:t>100)</w:t>
      </w:r>
      <w:r w:rsidR="00FC5962">
        <w:rPr>
          <w:rtl/>
        </w:rPr>
        <w:t>:</w:t>
      </w:r>
      <w:r w:rsidRPr="00AD7338">
        <w:rPr>
          <w:rtl/>
        </w:rPr>
        <w:t xml:space="preserve"> وكان المسلمون في المسجد يخوضون في من يؤمّهم في الصلاة عليه</w:t>
      </w:r>
      <w:r w:rsidR="00FC5962">
        <w:rPr>
          <w:rtl/>
        </w:rPr>
        <w:t>،</w:t>
      </w:r>
      <w:r w:rsidRPr="00AD7338">
        <w:rPr>
          <w:rtl/>
        </w:rPr>
        <w:t xml:space="preserve"> وأين يدفن</w:t>
      </w:r>
      <w:r w:rsidR="00FC5962">
        <w:rPr>
          <w:rtl/>
        </w:rPr>
        <w:t>،</w:t>
      </w:r>
      <w:r w:rsidRPr="00AD7338">
        <w:rPr>
          <w:rtl/>
        </w:rPr>
        <w:t xml:space="preserve"> فخرج إليهم أمير المؤمنين </w:t>
      </w:r>
      <w:r w:rsidRPr="00C21654">
        <w:rPr>
          <w:rStyle w:val="libAlaemChar"/>
          <w:rtl/>
        </w:rPr>
        <w:t>عليه‌السلام</w:t>
      </w:r>
      <w:r w:rsidR="00FC5962">
        <w:rPr>
          <w:rtl/>
        </w:rPr>
        <w:t>،</w:t>
      </w:r>
      <w:r w:rsidRPr="00AD7338">
        <w:rPr>
          <w:rtl/>
        </w:rPr>
        <w:t xml:space="preserve"> وقال لهم</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إمامنا حيّا وميتا</w:t>
      </w:r>
      <w:r w:rsidR="00FC5962">
        <w:rPr>
          <w:rtl/>
        </w:rPr>
        <w:t>،</w:t>
      </w:r>
      <w:r w:rsidRPr="00AD7338">
        <w:rPr>
          <w:rtl/>
        </w:rPr>
        <w:t xml:space="preserve"> فليدخل عليه فوج بعد فوج منكم</w:t>
      </w:r>
      <w:r w:rsidR="00FC5962">
        <w:rPr>
          <w:rtl/>
        </w:rPr>
        <w:t>،</w:t>
      </w:r>
      <w:r w:rsidRPr="00AD7338">
        <w:rPr>
          <w:rtl/>
        </w:rPr>
        <w:t xml:space="preserve"> فيصلون عليه بغير إمام وينصرفون</w:t>
      </w:r>
      <w:r w:rsidR="00FC5962">
        <w:rPr>
          <w:rtl/>
        </w:rPr>
        <w:t>،</w:t>
      </w:r>
      <w:r w:rsidRPr="00AD7338">
        <w:rPr>
          <w:rtl/>
        </w:rPr>
        <w:t xml:space="preserve"> وإنّ الله لم يقبض نبيا في مكان إلاّ وقد ارتضاه لرمسه فيه</w:t>
      </w:r>
      <w:r w:rsidR="00FC5962">
        <w:rPr>
          <w:rtl/>
        </w:rPr>
        <w:t>،</w:t>
      </w:r>
      <w:r w:rsidRPr="00AD7338">
        <w:rPr>
          <w:rtl/>
        </w:rPr>
        <w:t xml:space="preserve"> وإنّي لدافنه في حجرته الّتي قبض فيها</w:t>
      </w:r>
      <w:r w:rsidR="00FC5962">
        <w:rPr>
          <w:rtl/>
        </w:rPr>
        <w:t>،</w:t>
      </w:r>
      <w:r w:rsidRPr="00AD7338">
        <w:rPr>
          <w:rtl/>
        </w:rPr>
        <w:t xml:space="preserve"> فسلّم القوم لذلك ورضوا به.</w:t>
      </w:r>
    </w:p>
    <w:p w:rsidR="00C21654" w:rsidRPr="00AD7338" w:rsidRDefault="00C21654" w:rsidP="00C21654">
      <w:pPr>
        <w:pStyle w:val="libNormal"/>
        <w:rPr>
          <w:rtl/>
        </w:rPr>
      </w:pPr>
      <w:r w:rsidRPr="00AD7338">
        <w:rPr>
          <w:rtl/>
        </w:rPr>
        <w:t xml:space="preserve">وانظر مناقب ابن شهرآشوب </w:t>
      </w:r>
      <w:r>
        <w:rPr>
          <w:rtl/>
        </w:rPr>
        <w:t>(</w:t>
      </w:r>
      <w:r w:rsidRPr="00AD7338">
        <w:rPr>
          <w:rtl/>
        </w:rPr>
        <w:t xml:space="preserve"> ج 1</w:t>
      </w:r>
      <w:r w:rsidR="00FC5962">
        <w:rPr>
          <w:rtl/>
        </w:rPr>
        <w:t>؛</w:t>
      </w:r>
      <w:r w:rsidRPr="00AD7338">
        <w:rPr>
          <w:rtl/>
        </w:rPr>
        <w:t xml:space="preserve"> 240 ) وكشف الغمّة </w:t>
      </w:r>
      <w:r>
        <w:rPr>
          <w:rtl/>
        </w:rPr>
        <w:t>(</w:t>
      </w:r>
      <w:r w:rsidRPr="00AD7338">
        <w:rPr>
          <w:rtl/>
        </w:rPr>
        <w:t xml:space="preserve"> ج 1</w:t>
      </w:r>
      <w:r w:rsidR="00FC5962">
        <w:rPr>
          <w:rtl/>
        </w:rPr>
        <w:t>؛</w:t>
      </w:r>
      <w:r w:rsidRPr="00AD7338">
        <w:rPr>
          <w:rtl/>
        </w:rPr>
        <w:t xml:space="preserve"> 19 ) وفقه الرضا </w:t>
      </w:r>
      <w:r w:rsidRPr="00C21654">
        <w:rPr>
          <w:rStyle w:val="libAlaemChar"/>
          <w:rtl/>
        </w:rPr>
        <w:t>عليه‌السلام</w:t>
      </w:r>
      <w:r w:rsidRPr="00AD7338">
        <w:rPr>
          <w:rtl/>
        </w:rPr>
        <w:t xml:space="preserve"> </w:t>
      </w:r>
      <w:r>
        <w:rPr>
          <w:rtl/>
        </w:rPr>
        <w:t>(</w:t>
      </w:r>
      <w:r w:rsidRPr="00AD7338">
        <w:rPr>
          <w:rtl/>
        </w:rPr>
        <w:t xml:space="preserve">21) وشرح الأخبار </w:t>
      </w:r>
      <w:r>
        <w:rPr>
          <w:rtl/>
        </w:rPr>
        <w:t>(</w:t>
      </w:r>
      <w:r w:rsidRPr="00AD7338">
        <w:rPr>
          <w:rtl/>
        </w:rPr>
        <w:t xml:space="preserve"> ج 1</w:t>
      </w:r>
      <w:r w:rsidR="00FC5962">
        <w:rPr>
          <w:rtl/>
        </w:rPr>
        <w:t>؛</w:t>
      </w:r>
      <w:r w:rsidRPr="00AD7338">
        <w:rPr>
          <w:rtl/>
        </w:rPr>
        <w:t xml:space="preserve"> 140</w:t>
      </w:r>
      <w:r w:rsidR="00FC5962">
        <w:rPr>
          <w:rtl/>
        </w:rPr>
        <w:t xml:space="preserve"> - </w:t>
      </w:r>
      <w:r w:rsidRPr="00AD7338">
        <w:rPr>
          <w:rtl/>
        </w:rPr>
        <w:t xml:space="preserve">141 ) وإعلام الورى </w:t>
      </w:r>
      <w:r>
        <w:rPr>
          <w:rtl/>
        </w:rPr>
        <w:t>(</w:t>
      </w:r>
      <w:r w:rsidRPr="00AD7338">
        <w:rPr>
          <w:rtl/>
        </w:rPr>
        <w:t xml:space="preserve">83) وإثبات الوصيّة </w:t>
      </w:r>
      <w:r>
        <w:rPr>
          <w:rtl/>
        </w:rPr>
        <w:t>(</w:t>
      </w:r>
      <w:r w:rsidRPr="00AD7338">
        <w:rPr>
          <w:rtl/>
        </w:rPr>
        <w:t xml:space="preserve">105) وينابيع المودّة </w:t>
      </w:r>
      <w:r>
        <w:rPr>
          <w:rtl/>
        </w:rPr>
        <w:t>(</w:t>
      </w:r>
      <w:r w:rsidRPr="00AD7338">
        <w:rPr>
          <w:rtl/>
        </w:rPr>
        <w:t xml:space="preserve"> ج 2</w:t>
      </w:r>
      <w:r w:rsidR="00FC5962">
        <w:rPr>
          <w:rtl/>
        </w:rPr>
        <w:t>؛</w:t>
      </w:r>
      <w:r w:rsidRPr="00AD7338">
        <w:rPr>
          <w:rtl/>
        </w:rPr>
        <w:t xml:space="preserve"> 90 )</w:t>
      </w:r>
      <w:r>
        <w:rPr>
          <w:rtl/>
        </w:rPr>
        <w:t>.</w:t>
      </w:r>
    </w:p>
    <w:p w:rsidR="00C21654" w:rsidRPr="00AD7338" w:rsidRDefault="00C21654" w:rsidP="00C21654">
      <w:pPr>
        <w:pStyle w:val="Heading2"/>
        <w:rPr>
          <w:rtl/>
          <w:lang w:bidi="fa-IR"/>
        </w:rPr>
      </w:pPr>
      <w:bookmarkStart w:id="471" w:name="_Toc338947949"/>
      <w:bookmarkStart w:id="472" w:name="_Toc385324633"/>
      <w:r w:rsidRPr="00AD7338">
        <w:rPr>
          <w:rtl/>
          <w:lang w:bidi="fa-IR"/>
        </w:rPr>
        <w:t>ويكفّن بثلاثة أثواب</w:t>
      </w:r>
      <w:r w:rsidR="00FC5962">
        <w:rPr>
          <w:rtl/>
          <w:lang w:bidi="fa-IR"/>
        </w:rPr>
        <w:t>،</w:t>
      </w:r>
      <w:r w:rsidRPr="00AD7338">
        <w:rPr>
          <w:rtl/>
          <w:lang w:bidi="fa-IR"/>
        </w:rPr>
        <w:t xml:space="preserve"> أحدها يمان</w:t>
      </w:r>
      <w:bookmarkEnd w:id="471"/>
      <w:bookmarkEnd w:id="472"/>
    </w:p>
    <w:p w:rsidR="00C21654" w:rsidRPr="00AD7338" w:rsidRDefault="00C21654" w:rsidP="00C21654">
      <w:pPr>
        <w:pStyle w:val="libNormal"/>
        <w:rPr>
          <w:rtl/>
        </w:rPr>
      </w:pPr>
      <w:r w:rsidRPr="00AD7338">
        <w:rPr>
          <w:rtl/>
        </w:rPr>
        <w:t xml:space="preserve">اختلفت روايات أبناء العامّة في صفة كفن رسول الله </w:t>
      </w:r>
      <w:r w:rsidRPr="00C21654">
        <w:rPr>
          <w:rStyle w:val="libAlaemChar"/>
          <w:rtl/>
        </w:rPr>
        <w:t>صلى‌الله‌عليه‌وآله</w:t>
      </w:r>
      <w:r w:rsidRPr="00AD7338">
        <w:rPr>
          <w:rtl/>
        </w:rPr>
        <w:t xml:space="preserve"> اختلافا بيّنا</w:t>
      </w:r>
      <w:r w:rsidR="00FC5962">
        <w:rPr>
          <w:rtl/>
        </w:rPr>
        <w:t>،</w:t>
      </w:r>
      <w:r w:rsidRPr="00AD7338">
        <w:rPr>
          <w:rtl/>
        </w:rPr>
        <w:t xml:space="preserve"> تبعا لاختلاف مرويّاتهم عن الصحابة</w:t>
      </w:r>
      <w:r w:rsidR="00FC5962">
        <w:rPr>
          <w:rtl/>
        </w:rPr>
        <w:t>،</w:t>
      </w:r>
      <w:r w:rsidRPr="00AD7338">
        <w:rPr>
          <w:rtl/>
        </w:rPr>
        <w:t xml:space="preserve"> الّذين اختلفوا لعدم علمهم التامّ بصفة الكفن</w:t>
      </w:r>
      <w:r w:rsidR="00FC5962">
        <w:rPr>
          <w:rtl/>
        </w:rPr>
        <w:t>،</w:t>
      </w:r>
      <w:r w:rsidRPr="00AD7338">
        <w:rPr>
          <w:rtl/>
        </w:rPr>
        <w:t xml:space="preserve"> بخلاف روايات أئمّة</w:t>
      </w:r>
    </w:p>
    <w:p w:rsidR="00C21654" w:rsidRPr="00AD7338" w:rsidRDefault="00C21654" w:rsidP="00C21654">
      <w:pPr>
        <w:pStyle w:val="libNormal0"/>
        <w:rPr>
          <w:rtl/>
        </w:rPr>
      </w:pPr>
      <w:r>
        <w:rPr>
          <w:rtl/>
        </w:rPr>
        <w:br w:type="page"/>
      </w:r>
      <w:r w:rsidRPr="00AD7338">
        <w:rPr>
          <w:rtl/>
        </w:rPr>
        <w:lastRenderedPageBreak/>
        <w:t xml:space="preserve">أهل البيت </w:t>
      </w:r>
      <w:r w:rsidRPr="00C21654">
        <w:rPr>
          <w:rStyle w:val="libAlaemChar"/>
          <w:rtl/>
        </w:rPr>
        <w:t>عليهم‌السلام</w:t>
      </w:r>
      <w:r w:rsidR="00FC5962">
        <w:rPr>
          <w:rtl/>
        </w:rPr>
        <w:t xml:space="preserve"> - </w:t>
      </w:r>
      <w:r w:rsidRPr="00AD7338">
        <w:rPr>
          <w:rtl/>
        </w:rPr>
        <w:t>فهم أدرى بما فيه</w:t>
      </w:r>
      <w:r w:rsidR="00FC5962">
        <w:rPr>
          <w:rtl/>
        </w:rPr>
        <w:t xml:space="preserve"> - </w:t>
      </w:r>
      <w:r w:rsidRPr="00AD7338">
        <w:rPr>
          <w:rtl/>
        </w:rPr>
        <w:t>فإنّها اتّفقت على صفة الكفن كما هو مذكور هنا</w:t>
      </w:r>
      <w:r w:rsidR="00FC5962">
        <w:rPr>
          <w:rtl/>
        </w:rPr>
        <w:t>،</w:t>
      </w:r>
      <w:r w:rsidRPr="00AD7338">
        <w:rPr>
          <w:rtl/>
        </w:rPr>
        <w:t xml:space="preserve"> وإذا نظرت إلى طبقات ابن سعد </w:t>
      </w:r>
      <w:r>
        <w:rPr>
          <w:rtl/>
        </w:rPr>
        <w:t>(</w:t>
      </w:r>
      <w:r w:rsidRPr="00AD7338">
        <w:rPr>
          <w:rtl/>
        </w:rPr>
        <w:t xml:space="preserve"> ج 2</w:t>
      </w:r>
      <w:r w:rsidR="00FC5962">
        <w:rPr>
          <w:rtl/>
        </w:rPr>
        <w:t>؛</w:t>
      </w:r>
      <w:r w:rsidRPr="00AD7338">
        <w:rPr>
          <w:rtl/>
        </w:rPr>
        <w:t xml:space="preserve"> 281</w:t>
      </w:r>
      <w:r w:rsidR="00FC5962">
        <w:rPr>
          <w:rtl/>
        </w:rPr>
        <w:t xml:space="preserve"> - </w:t>
      </w:r>
      <w:r w:rsidRPr="00AD7338">
        <w:rPr>
          <w:rtl/>
        </w:rPr>
        <w:t>287 ) وجدت الاختلاف في ذلك</w:t>
      </w:r>
      <w:r w:rsidR="00FC5962">
        <w:rPr>
          <w:rtl/>
        </w:rPr>
        <w:t>،</w:t>
      </w:r>
      <w:r w:rsidRPr="00AD7338">
        <w:rPr>
          <w:rtl/>
        </w:rPr>
        <w:t xml:space="preserve"> فذكر من قال أنّه </w:t>
      </w:r>
      <w:r w:rsidRPr="00C21654">
        <w:rPr>
          <w:rStyle w:val="libAlaemChar"/>
          <w:rtl/>
        </w:rPr>
        <w:t>صلى‌الله‌عليه‌وآله</w:t>
      </w:r>
      <w:r w:rsidRPr="00AD7338">
        <w:rPr>
          <w:rtl/>
        </w:rPr>
        <w:t xml:space="preserve"> كفّن في ثلاثة أثواب بيض ليس فيها قميص ولا عمامة</w:t>
      </w:r>
      <w:r w:rsidR="00FC5962">
        <w:rPr>
          <w:rtl/>
        </w:rPr>
        <w:t>،</w:t>
      </w:r>
      <w:r w:rsidRPr="00AD7338">
        <w:rPr>
          <w:rtl/>
        </w:rPr>
        <w:t xml:space="preserve"> ثمّ ذكر من قال أنّه </w:t>
      </w:r>
      <w:r w:rsidRPr="00C21654">
        <w:rPr>
          <w:rStyle w:val="libAlaemChar"/>
          <w:rtl/>
        </w:rPr>
        <w:t>صلى‌الله‌عليه‌وآله</w:t>
      </w:r>
      <w:r w:rsidRPr="00AD7338">
        <w:rPr>
          <w:rtl/>
        </w:rPr>
        <w:t xml:space="preserve"> كفّن في ثلاثة أثواب أحدها حبرة [ وهو برد يمان ]</w:t>
      </w:r>
      <w:r w:rsidR="00FC5962">
        <w:rPr>
          <w:rtl/>
        </w:rPr>
        <w:t>،</w:t>
      </w:r>
      <w:r w:rsidRPr="00AD7338">
        <w:rPr>
          <w:rtl/>
        </w:rPr>
        <w:t xml:space="preserve"> ثمّ ذكر من قال أنّه كفّن في ثلاثة أثواب برود</w:t>
      </w:r>
      <w:r w:rsidR="00FC5962">
        <w:rPr>
          <w:rtl/>
        </w:rPr>
        <w:t>،</w:t>
      </w:r>
      <w:r w:rsidRPr="00AD7338">
        <w:rPr>
          <w:rtl/>
        </w:rPr>
        <w:t xml:space="preserve"> ومن قال كفّن في قميص وحلّة</w:t>
      </w:r>
      <w:r w:rsidR="00FC5962">
        <w:rPr>
          <w:rtl/>
        </w:rPr>
        <w:t>،</w:t>
      </w:r>
      <w:r w:rsidRPr="00AD7338">
        <w:rPr>
          <w:rtl/>
        </w:rPr>
        <w:t xml:space="preserve"> ثمّ روى في آخر ذلك حديثا</w:t>
      </w:r>
      <w:r w:rsidR="00FC5962">
        <w:rPr>
          <w:rtl/>
        </w:rPr>
        <w:t>،</w:t>
      </w:r>
      <w:r w:rsidRPr="00AD7338">
        <w:rPr>
          <w:rtl/>
        </w:rPr>
        <w:t xml:space="preserve"> فقال</w:t>
      </w:r>
      <w:r w:rsidR="00FC5962">
        <w:rPr>
          <w:rtl/>
        </w:rPr>
        <w:t>:</w:t>
      </w:r>
      <w:r w:rsidRPr="00AD7338">
        <w:rPr>
          <w:rtl/>
        </w:rPr>
        <w:t xml:space="preserve"> أخبرنا عارم بن الفضل</w:t>
      </w:r>
      <w:r w:rsidR="00FC5962">
        <w:rPr>
          <w:rtl/>
        </w:rPr>
        <w:t>،</w:t>
      </w:r>
      <w:r w:rsidRPr="00AD7338">
        <w:rPr>
          <w:rtl/>
        </w:rPr>
        <w:t xml:space="preserve"> أخبرنا حماد بن زيد</w:t>
      </w:r>
      <w:r w:rsidR="00FC5962">
        <w:rPr>
          <w:rtl/>
        </w:rPr>
        <w:t>،</w:t>
      </w:r>
      <w:r w:rsidRPr="00AD7338">
        <w:rPr>
          <w:rtl/>
        </w:rPr>
        <w:t xml:space="preserve"> عن أيوب</w:t>
      </w:r>
      <w:r w:rsidR="00FC5962">
        <w:rPr>
          <w:rtl/>
        </w:rPr>
        <w:t>،</w:t>
      </w:r>
      <w:r w:rsidRPr="00AD7338">
        <w:rPr>
          <w:rtl/>
        </w:rPr>
        <w:t xml:space="preserve"> قال أبو قلابة</w:t>
      </w:r>
      <w:r w:rsidR="00FC5962">
        <w:rPr>
          <w:rtl/>
        </w:rPr>
        <w:t>:</w:t>
      </w:r>
      <w:r>
        <w:rPr>
          <w:rtl/>
        </w:rPr>
        <w:t xml:space="preserve"> أ</w:t>
      </w:r>
      <w:r w:rsidRPr="00AD7338">
        <w:rPr>
          <w:rtl/>
        </w:rPr>
        <w:t xml:space="preserve">لا تعجب من اختلافهم علينا في كفن رسول الله </w:t>
      </w:r>
      <w:r w:rsidRPr="00C21654">
        <w:rPr>
          <w:rStyle w:val="libAlaemChar"/>
          <w:rtl/>
        </w:rPr>
        <w:t>صلى‌الله‌عليه‌وآله</w:t>
      </w:r>
      <w:r>
        <w:rPr>
          <w:rtl/>
        </w:rPr>
        <w:t>؟!</w:t>
      </w:r>
    </w:p>
    <w:p w:rsidR="00C21654" w:rsidRPr="00AD7338" w:rsidRDefault="00C21654" w:rsidP="00C21654">
      <w:pPr>
        <w:pStyle w:val="libNormal"/>
        <w:rPr>
          <w:rtl/>
        </w:rPr>
      </w:pPr>
      <w:r w:rsidRPr="00AD7338">
        <w:rPr>
          <w:rtl/>
        </w:rPr>
        <w:t>وإذا لحظت القسم الثاني</w:t>
      </w:r>
      <w:r w:rsidR="00FC5962">
        <w:rPr>
          <w:rtl/>
        </w:rPr>
        <w:t>،</w:t>
      </w:r>
      <w:r w:rsidRPr="00AD7338">
        <w:rPr>
          <w:rtl/>
        </w:rPr>
        <w:t xml:space="preserve"> وهو الّذي يوافق مرويات الإماميّة عن أئمتهم</w:t>
      </w:r>
      <w:r w:rsidR="00FC5962">
        <w:rPr>
          <w:rtl/>
        </w:rPr>
        <w:t>،</w:t>
      </w:r>
      <w:r w:rsidRPr="00AD7338">
        <w:rPr>
          <w:rtl/>
        </w:rPr>
        <w:t xml:space="preserve"> وجدت أنّ أغلب مروياته عن الزهريّ</w:t>
      </w:r>
      <w:r w:rsidR="00FC5962">
        <w:rPr>
          <w:rtl/>
        </w:rPr>
        <w:t>،</w:t>
      </w:r>
      <w:r w:rsidRPr="00AD7338">
        <w:rPr>
          <w:rtl/>
        </w:rPr>
        <w:t xml:space="preserve"> وسعيد بن المسيب</w:t>
      </w:r>
      <w:r w:rsidR="00FC5962">
        <w:rPr>
          <w:rtl/>
        </w:rPr>
        <w:t>،</w:t>
      </w:r>
      <w:r w:rsidRPr="00AD7338">
        <w:rPr>
          <w:rtl/>
        </w:rPr>
        <w:t xml:space="preserve"> عن السجاد</w:t>
      </w:r>
      <w:r w:rsidR="00FC5962">
        <w:rPr>
          <w:rtl/>
        </w:rPr>
        <w:t>،</w:t>
      </w:r>
      <w:r w:rsidRPr="00AD7338">
        <w:rPr>
          <w:rtl/>
        </w:rPr>
        <w:t xml:space="preserve"> وعن الصادق </w:t>
      </w:r>
      <w:r w:rsidRPr="00C21654">
        <w:rPr>
          <w:rStyle w:val="libAlaemChar"/>
          <w:rtl/>
        </w:rPr>
        <w:t>عليهما‌السلام</w:t>
      </w:r>
      <w:r w:rsidR="00FC5962">
        <w:rPr>
          <w:rtl/>
        </w:rPr>
        <w:t>،</w:t>
      </w:r>
      <w:r w:rsidRPr="00AD7338">
        <w:rPr>
          <w:rtl/>
        </w:rPr>
        <w:t xml:space="preserve"> وعن ابن عبّاس</w:t>
      </w:r>
      <w:r w:rsidR="00FC5962">
        <w:rPr>
          <w:rtl/>
        </w:rPr>
        <w:t>،</w:t>
      </w:r>
      <w:r w:rsidRPr="00AD7338">
        <w:rPr>
          <w:rtl/>
        </w:rPr>
        <w:t xml:space="preserve"> وهم أدرى بما في البيت كما تقدّم. وعلى كلّ حال فنحن نذكر بعض المرويّات والمصادر الّتي مضمونها هو ما في هذه الطّرفة.</w:t>
      </w:r>
    </w:p>
    <w:p w:rsidR="00C21654" w:rsidRPr="00AD7338" w:rsidRDefault="00C21654" w:rsidP="00C21654">
      <w:pPr>
        <w:pStyle w:val="libNormal"/>
        <w:rPr>
          <w:rtl/>
        </w:rPr>
      </w:pPr>
      <w:r w:rsidRPr="00AD7338">
        <w:rPr>
          <w:rtl/>
        </w:rPr>
        <w:t xml:space="preserve">ففي الكافي </w:t>
      </w:r>
      <w:r>
        <w:rPr>
          <w:rtl/>
        </w:rPr>
        <w:t>(</w:t>
      </w:r>
      <w:r w:rsidRPr="00AD7338">
        <w:rPr>
          <w:rtl/>
        </w:rPr>
        <w:t xml:space="preserve"> ج 2</w:t>
      </w:r>
      <w:r w:rsidR="00FC5962">
        <w:rPr>
          <w:rtl/>
        </w:rPr>
        <w:t>؛</w:t>
      </w:r>
      <w:r w:rsidRPr="00AD7338">
        <w:rPr>
          <w:rtl/>
        </w:rPr>
        <w:t xml:space="preserve"> 40 ) بسنده</w:t>
      </w:r>
      <w:r w:rsidR="00FC5962">
        <w:rPr>
          <w:rtl/>
        </w:rPr>
        <w:t>،</w:t>
      </w:r>
      <w:r w:rsidRPr="00AD7338">
        <w:rPr>
          <w:rtl/>
        </w:rPr>
        <w:t xml:space="preserve"> قال</w:t>
      </w:r>
      <w:r w:rsidR="00FC5962">
        <w:rPr>
          <w:rtl/>
        </w:rPr>
        <w:t>:</w:t>
      </w:r>
      <w:r w:rsidRPr="00AD7338">
        <w:rPr>
          <w:rtl/>
        </w:rPr>
        <w:t xml:space="preserve"> سئل أبو عبد الله </w:t>
      </w:r>
      <w:r w:rsidRPr="00C21654">
        <w:rPr>
          <w:rStyle w:val="libAlaemChar"/>
          <w:rtl/>
        </w:rPr>
        <w:t>عليه‌السلام</w:t>
      </w:r>
      <w:r w:rsidR="00FC5962">
        <w:rPr>
          <w:rtl/>
        </w:rPr>
        <w:t>،</w:t>
      </w:r>
      <w:r w:rsidRPr="00AD7338">
        <w:rPr>
          <w:rtl/>
        </w:rPr>
        <w:t xml:space="preserve"> عن رسول الله </w:t>
      </w:r>
      <w:r w:rsidRPr="00C21654">
        <w:rPr>
          <w:rStyle w:val="libAlaemChar"/>
          <w:rtl/>
        </w:rPr>
        <w:t>صلى‌الله‌عليه‌وآله</w:t>
      </w:r>
      <w:r w:rsidR="00FC5962">
        <w:rPr>
          <w:rtl/>
        </w:rPr>
        <w:t>،</w:t>
      </w:r>
      <w:r w:rsidRPr="00AD7338">
        <w:rPr>
          <w:rtl/>
        </w:rPr>
        <w:t xml:space="preserve"> بم كفّن</w:t>
      </w:r>
      <w:r>
        <w:rPr>
          <w:rtl/>
        </w:rPr>
        <w:t>؟</w:t>
      </w:r>
      <w:r>
        <w:rPr>
          <w:rFonts w:hint="cs"/>
          <w:rtl/>
        </w:rPr>
        <w:t xml:space="preserve"> </w:t>
      </w:r>
      <w:r w:rsidRPr="00AD7338">
        <w:rPr>
          <w:rtl/>
        </w:rPr>
        <w:t>قال</w:t>
      </w:r>
      <w:r w:rsidR="00FC5962">
        <w:rPr>
          <w:rtl/>
        </w:rPr>
        <w:t>:</w:t>
      </w:r>
      <w:r w:rsidRPr="00AD7338">
        <w:rPr>
          <w:rtl/>
        </w:rPr>
        <w:t xml:space="preserve"> في ثلاثة أثواب</w:t>
      </w:r>
      <w:r w:rsidR="00FC5962">
        <w:rPr>
          <w:rtl/>
        </w:rPr>
        <w:t>،</w:t>
      </w:r>
      <w:r w:rsidRPr="00AD7338">
        <w:rPr>
          <w:rtl/>
        </w:rPr>
        <w:t xml:space="preserve"> ثوبين صحاريين</w:t>
      </w:r>
      <w:r w:rsidR="00FC5962">
        <w:rPr>
          <w:rtl/>
        </w:rPr>
        <w:t>،</w:t>
      </w:r>
      <w:r w:rsidRPr="00AD7338">
        <w:rPr>
          <w:rtl/>
        </w:rPr>
        <w:t xml:space="preserve"> وبرد حبرة.</w:t>
      </w:r>
    </w:p>
    <w:p w:rsidR="00C21654" w:rsidRPr="00AD7338" w:rsidRDefault="00C21654" w:rsidP="00C21654">
      <w:pPr>
        <w:pStyle w:val="libNormal"/>
        <w:rPr>
          <w:rtl/>
        </w:rPr>
      </w:pPr>
      <w:r w:rsidRPr="00AD7338">
        <w:rPr>
          <w:rtl/>
        </w:rPr>
        <w:t xml:space="preserve">وفي فقه الرضا </w:t>
      </w:r>
      <w:r w:rsidRPr="00C21654">
        <w:rPr>
          <w:rStyle w:val="libAlaemChar"/>
          <w:rtl/>
        </w:rPr>
        <w:t>عليه‌السلام</w:t>
      </w:r>
      <w:r w:rsidRPr="00AD7338">
        <w:rPr>
          <w:rtl/>
        </w:rPr>
        <w:t xml:space="preserve"> </w:t>
      </w:r>
      <w:r>
        <w:rPr>
          <w:rtl/>
        </w:rPr>
        <w:t>(</w:t>
      </w:r>
      <w:r w:rsidRPr="00AD7338">
        <w:rPr>
          <w:rtl/>
        </w:rPr>
        <w:t>20)</w:t>
      </w:r>
      <w:r w:rsidR="00FC5962">
        <w:rPr>
          <w:rtl/>
        </w:rPr>
        <w:t>:</w:t>
      </w:r>
      <w:r w:rsidRPr="00AD7338">
        <w:rPr>
          <w:rtl/>
        </w:rPr>
        <w:t xml:space="preserve"> وروي أنّ عليّا </w:t>
      </w:r>
      <w:r w:rsidRPr="00C21654">
        <w:rPr>
          <w:rStyle w:val="libAlaemChar"/>
          <w:rtl/>
        </w:rPr>
        <w:t>عليه‌السلام</w:t>
      </w:r>
      <w:r w:rsidRPr="00AD7338">
        <w:rPr>
          <w:rtl/>
        </w:rPr>
        <w:t xml:space="preserve"> كفّنه في ثلاثة أثواب</w:t>
      </w:r>
      <w:r w:rsidR="00FC5962">
        <w:rPr>
          <w:rtl/>
        </w:rPr>
        <w:t>،</w:t>
      </w:r>
      <w:r w:rsidRPr="00AD7338">
        <w:rPr>
          <w:rtl/>
        </w:rPr>
        <w:t xml:space="preserve"> ثوبين صحاريّين</w:t>
      </w:r>
      <w:r w:rsidR="00FC5962">
        <w:rPr>
          <w:rtl/>
        </w:rPr>
        <w:t>،</w:t>
      </w:r>
      <w:r w:rsidRPr="00AD7338">
        <w:rPr>
          <w:rtl/>
        </w:rPr>
        <w:t xml:space="preserve"> وثوب حبرة يمانيّة.</w:t>
      </w:r>
    </w:p>
    <w:p w:rsidR="00C21654" w:rsidRPr="00AD7338" w:rsidRDefault="00C21654" w:rsidP="00C21654">
      <w:pPr>
        <w:pStyle w:val="libNormal"/>
        <w:rPr>
          <w:rtl/>
        </w:rPr>
      </w:pPr>
      <w:r w:rsidRPr="00AD7338">
        <w:rPr>
          <w:rtl/>
        </w:rPr>
        <w:t>وفي أمالي الصدوق</w:t>
      </w:r>
      <w:r w:rsidR="00FC5962">
        <w:rPr>
          <w:rtl/>
        </w:rPr>
        <w:t>:</w:t>
      </w:r>
      <w:r w:rsidRPr="00AD7338">
        <w:rPr>
          <w:rtl/>
        </w:rPr>
        <w:t xml:space="preserve"> 506 بسنده عن ابن عبّاس</w:t>
      </w:r>
      <w:r w:rsidR="00FC5962">
        <w:rPr>
          <w:rtl/>
        </w:rPr>
        <w:t>،</w:t>
      </w:r>
      <w:r w:rsidRPr="00AD7338">
        <w:rPr>
          <w:rtl/>
        </w:rPr>
        <w:t xml:space="preserve"> قال</w:t>
      </w:r>
      <w:r w:rsidR="00FC5962">
        <w:rPr>
          <w:rtl/>
        </w:rPr>
        <w:t>:</w:t>
      </w:r>
      <w:r w:rsidRPr="00AD7338">
        <w:rPr>
          <w:rtl/>
        </w:rPr>
        <w:t xml:space="preserve"> لمّا مرض رسول الله </w:t>
      </w:r>
      <w:r w:rsidRPr="00C21654">
        <w:rPr>
          <w:rStyle w:val="libAlaemChar"/>
          <w:rtl/>
        </w:rPr>
        <w:t>صلى‌الله‌عليه‌وآله</w:t>
      </w:r>
      <w:r>
        <w:rPr>
          <w:rtl/>
        </w:rPr>
        <w:t xml:space="preserve"> ..</w:t>
      </w:r>
      <w:r w:rsidRPr="00AD7338">
        <w:rPr>
          <w:rtl/>
        </w:rPr>
        <w:t xml:space="preserve">. قال لعليّ </w:t>
      </w:r>
      <w:r w:rsidRPr="00C21654">
        <w:rPr>
          <w:rStyle w:val="libAlaemChar"/>
          <w:rtl/>
        </w:rPr>
        <w:t>عليه‌السلام</w:t>
      </w:r>
      <w:r w:rsidR="00FC5962">
        <w:rPr>
          <w:rtl/>
        </w:rPr>
        <w:t>:</w:t>
      </w:r>
      <w:r w:rsidRPr="00AD7338">
        <w:rPr>
          <w:rtl/>
        </w:rPr>
        <w:t xml:space="preserve"> يا بن أبي طالب</w:t>
      </w:r>
      <w:r w:rsidR="00FC5962">
        <w:rPr>
          <w:rtl/>
        </w:rPr>
        <w:t>،</w:t>
      </w:r>
      <w:r w:rsidRPr="00AD7338">
        <w:rPr>
          <w:rtl/>
        </w:rPr>
        <w:t xml:space="preserve"> إذا رأيت روحي قد فارقت جسدي فاغسلني</w:t>
      </w:r>
      <w:r w:rsidR="00FC5962">
        <w:rPr>
          <w:rtl/>
        </w:rPr>
        <w:t>،</w:t>
      </w:r>
      <w:r w:rsidRPr="00AD7338">
        <w:rPr>
          <w:rtl/>
        </w:rPr>
        <w:t xml:space="preserve"> وأنق غسلي</w:t>
      </w:r>
      <w:r w:rsidR="00FC5962">
        <w:rPr>
          <w:rtl/>
        </w:rPr>
        <w:t>،</w:t>
      </w:r>
      <w:r w:rsidRPr="00AD7338">
        <w:rPr>
          <w:rtl/>
        </w:rPr>
        <w:t xml:space="preserve"> وكفّنّي في طمريّ هذين</w:t>
      </w:r>
      <w:r w:rsidR="00FC5962">
        <w:rPr>
          <w:rtl/>
        </w:rPr>
        <w:t>،</w:t>
      </w:r>
      <w:r w:rsidRPr="00AD7338">
        <w:rPr>
          <w:rtl/>
        </w:rPr>
        <w:t xml:space="preserve"> أو في بياض مصر وبرد يمان</w:t>
      </w:r>
      <w:r w:rsidR="00FC5962">
        <w:rPr>
          <w:rtl/>
        </w:rPr>
        <w:t>،</w:t>
      </w:r>
      <w:r w:rsidRPr="00AD7338">
        <w:rPr>
          <w:rtl/>
        </w:rPr>
        <w:t xml:space="preserve"> ولا تغال في كفني.</w:t>
      </w:r>
      <w:r>
        <w:rPr>
          <w:rFonts w:hint="cs"/>
          <w:rtl/>
        </w:rPr>
        <w:t xml:space="preserve"> </w:t>
      </w:r>
      <w:r w:rsidRPr="00AD7338">
        <w:rPr>
          <w:rtl/>
        </w:rPr>
        <w:t xml:space="preserve">ورواه الفتال النيسابوريّ في روضة الواعظين </w:t>
      </w:r>
      <w:r>
        <w:rPr>
          <w:rtl/>
        </w:rPr>
        <w:t>(</w:t>
      </w:r>
      <w:r w:rsidRPr="00AD7338">
        <w:rPr>
          <w:rtl/>
        </w:rPr>
        <w:t>72)</w:t>
      </w:r>
      <w:r>
        <w:rPr>
          <w:rtl/>
        </w:rPr>
        <w:t>.</w:t>
      </w:r>
    </w:p>
    <w:p w:rsidR="00C21654" w:rsidRPr="00AD7338" w:rsidRDefault="00C21654" w:rsidP="00C21654">
      <w:pPr>
        <w:pStyle w:val="libNormal"/>
        <w:rPr>
          <w:rtl/>
        </w:rPr>
      </w:pPr>
      <w:r w:rsidRPr="00AD7338">
        <w:rPr>
          <w:rtl/>
        </w:rPr>
        <w:t xml:space="preserve">وفي الوفا بأحوال المصطفى </w:t>
      </w:r>
      <w:r>
        <w:rPr>
          <w:rtl/>
        </w:rPr>
        <w:t>(</w:t>
      </w:r>
      <w:r w:rsidRPr="00AD7338">
        <w:rPr>
          <w:rtl/>
        </w:rPr>
        <w:t>811) عن ابن عبّاس</w:t>
      </w:r>
      <w:r w:rsidR="00FC5962">
        <w:rPr>
          <w:rtl/>
        </w:rPr>
        <w:t>،</w:t>
      </w:r>
      <w:r w:rsidRPr="00AD7338">
        <w:rPr>
          <w:rtl/>
        </w:rPr>
        <w:t xml:space="preserve"> قال</w:t>
      </w:r>
      <w:r w:rsidR="00FC5962">
        <w:rPr>
          <w:rtl/>
        </w:rPr>
        <w:t>:</w:t>
      </w:r>
      <w:r w:rsidRPr="00AD7338">
        <w:rPr>
          <w:rtl/>
        </w:rPr>
        <w:t xml:space="preserve"> لمّا غسّلوا رسول الله </w:t>
      </w:r>
      <w:r w:rsidRPr="00C21654">
        <w:rPr>
          <w:rStyle w:val="libAlaemChar"/>
          <w:rtl/>
        </w:rPr>
        <w:t>صلى‌الله‌عليه‌وآله</w:t>
      </w:r>
      <w:r w:rsidRPr="00AD7338">
        <w:rPr>
          <w:rtl/>
        </w:rPr>
        <w:t xml:space="preserve"> جففوه</w:t>
      </w:r>
      <w:r w:rsidR="00FC5962">
        <w:rPr>
          <w:rtl/>
        </w:rPr>
        <w:t>،</w:t>
      </w:r>
      <w:r w:rsidRPr="00AD7338">
        <w:rPr>
          <w:rtl/>
        </w:rPr>
        <w:t xml:space="preserve"> ثمّ صنع به كما يصنع بالميّت</w:t>
      </w:r>
      <w:r w:rsidR="00FC5962">
        <w:rPr>
          <w:rtl/>
        </w:rPr>
        <w:t>،</w:t>
      </w:r>
      <w:r w:rsidRPr="00AD7338">
        <w:rPr>
          <w:rtl/>
        </w:rPr>
        <w:t xml:space="preserve"> ثمّ أدرج في ثلاثة</w:t>
      </w:r>
      <w:r w:rsidR="00FC5962">
        <w:rPr>
          <w:rtl/>
        </w:rPr>
        <w:t>:</w:t>
      </w:r>
      <w:r w:rsidRPr="00AD7338">
        <w:rPr>
          <w:rtl/>
        </w:rPr>
        <w:t xml:space="preserve"> ثوبين أبيضين</w:t>
      </w:r>
      <w:r w:rsidR="00FC5962">
        <w:rPr>
          <w:rtl/>
        </w:rPr>
        <w:t>،</w:t>
      </w:r>
      <w:r w:rsidRPr="00AD7338">
        <w:rPr>
          <w:rtl/>
        </w:rPr>
        <w:t xml:space="preserve"> وبرد حبرة.</w:t>
      </w:r>
    </w:p>
    <w:p w:rsidR="00C21654" w:rsidRPr="00AD7338" w:rsidRDefault="00C21654" w:rsidP="00C21654">
      <w:pPr>
        <w:pStyle w:val="libNormal"/>
        <w:rPr>
          <w:rtl/>
        </w:rPr>
      </w:pPr>
      <w:r w:rsidRPr="00AD7338">
        <w:rPr>
          <w:rtl/>
        </w:rPr>
        <w:t xml:space="preserve">وفي تاريخ الطبريّ </w:t>
      </w:r>
      <w:r>
        <w:rPr>
          <w:rtl/>
        </w:rPr>
        <w:t>(</w:t>
      </w:r>
      <w:r w:rsidRPr="00AD7338">
        <w:rPr>
          <w:rtl/>
        </w:rPr>
        <w:t xml:space="preserve"> ج 3</w:t>
      </w:r>
      <w:r w:rsidR="00FC5962">
        <w:rPr>
          <w:rtl/>
        </w:rPr>
        <w:t>؛</w:t>
      </w:r>
      <w:r w:rsidRPr="00AD7338">
        <w:rPr>
          <w:rtl/>
        </w:rPr>
        <w:t xml:space="preserve"> 204 ) عن الزهريّ</w:t>
      </w:r>
      <w:r w:rsidR="00FC5962">
        <w:rPr>
          <w:rtl/>
        </w:rPr>
        <w:t>،</w:t>
      </w:r>
      <w:r w:rsidRPr="00AD7338">
        <w:rPr>
          <w:rtl/>
        </w:rPr>
        <w:t xml:space="preserve"> عن السجاد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فلمّا فرغ من غسل رسول الله </w:t>
      </w:r>
      <w:r w:rsidRPr="00C21654">
        <w:rPr>
          <w:rStyle w:val="libAlaemChar"/>
          <w:rtl/>
        </w:rPr>
        <w:t>صلى‌الله‌عليه‌وآله</w:t>
      </w:r>
      <w:r w:rsidRPr="00AD7338">
        <w:rPr>
          <w:rtl/>
        </w:rPr>
        <w:t xml:space="preserve"> كفّن في ثلاثة أثواب</w:t>
      </w:r>
      <w:r w:rsidR="00FC5962">
        <w:rPr>
          <w:rtl/>
        </w:rPr>
        <w:t>:</w:t>
      </w:r>
      <w:r w:rsidRPr="00AD7338">
        <w:rPr>
          <w:rtl/>
        </w:rPr>
        <w:t xml:space="preserve"> ثوبين صحاريّين وبرد حبرة</w:t>
      </w:r>
      <w:r w:rsidR="00FC5962">
        <w:rPr>
          <w:rtl/>
        </w:rPr>
        <w:t>،</w:t>
      </w:r>
      <w:r w:rsidRPr="00AD7338">
        <w:rPr>
          <w:rtl/>
        </w:rPr>
        <w:t xml:space="preserve"> أدرج فيها إدراجا.</w:t>
      </w:r>
    </w:p>
    <w:p w:rsidR="00C21654" w:rsidRPr="00AD7338" w:rsidRDefault="00C21654" w:rsidP="00C21654">
      <w:pPr>
        <w:pStyle w:val="libNormal0"/>
        <w:rPr>
          <w:rtl/>
        </w:rPr>
      </w:pPr>
      <w:r>
        <w:rPr>
          <w:rtl/>
        </w:rPr>
        <w:br w:type="page"/>
      </w:r>
      <w:r w:rsidRPr="00AD7338">
        <w:rPr>
          <w:rtl/>
        </w:rPr>
        <w:lastRenderedPageBreak/>
        <w:t xml:space="preserve">وانظر في صفة كفن النبي </w:t>
      </w:r>
      <w:r w:rsidRPr="00C21654">
        <w:rPr>
          <w:rStyle w:val="libAlaemChar"/>
          <w:rtl/>
        </w:rPr>
        <w:t>صلى‌الله‌عليه‌وآله</w:t>
      </w:r>
      <w:r w:rsidRPr="00AD7338">
        <w:rPr>
          <w:rtl/>
        </w:rPr>
        <w:t xml:space="preserve"> التهذيب </w:t>
      </w:r>
      <w:r>
        <w:rPr>
          <w:rtl/>
        </w:rPr>
        <w:t>(</w:t>
      </w:r>
      <w:r w:rsidRPr="00AD7338">
        <w:rPr>
          <w:rtl/>
        </w:rPr>
        <w:t xml:space="preserve"> ج 1</w:t>
      </w:r>
      <w:r w:rsidR="00FC5962">
        <w:rPr>
          <w:rtl/>
        </w:rPr>
        <w:t>؛</w:t>
      </w:r>
      <w:r w:rsidRPr="00AD7338">
        <w:rPr>
          <w:rtl/>
        </w:rPr>
        <w:t xml:space="preserve"> 132 ) وكشف الغمّة </w:t>
      </w:r>
      <w:r>
        <w:rPr>
          <w:rtl/>
        </w:rPr>
        <w:t>(</w:t>
      </w:r>
      <w:r w:rsidRPr="00AD7338">
        <w:rPr>
          <w:rtl/>
        </w:rPr>
        <w:t xml:space="preserve"> ج 1</w:t>
      </w:r>
      <w:r w:rsidR="00FC5962">
        <w:rPr>
          <w:rtl/>
        </w:rPr>
        <w:t>؛</w:t>
      </w:r>
      <w:r w:rsidRPr="00AD7338">
        <w:rPr>
          <w:rtl/>
        </w:rPr>
        <w:t xml:space="preserve"> 17 ) ومروج الذهب </w:t>
      </w:r>
      <w:r>
        <w:rPr>
          <w:rtl/>
        </w:rPr>
        <w:t>(</w:t>
      </w:r>
      <w:r w:rsidRPr="00AD7338">
        <w:rPr>
          <w:rtl/>
        </w:rPr>
        <w:t xml:space="preserve"> ج 2</w:t>
      </w:r>
      <w:r w:rsidR="00FC5962">
        <w:rPr>
          <w:rtl/>
        </w:rPr>
        <w:t>؛</w:t>
      </w:r>
      <w:r w:rsidRPr="00AD7338">
        <w:rPr>
          <w:rtl/>
        </w:rPr>
        <w:t xml:space="preserve"> 291 )</w:t>
      </w:r>
      <w:r>
        <w:rPr>
          <w:rtl/>
        </w:rPr>
        <w:t>.</w:t>
      </w:r>
    </w:p>
    <w:p w:rsidR="00C21654" w:rsidRPr="00AD7338" w:rsidRDefault="00C21654" w:rsidP="00C21654">
      <w:pPr>
        <w:pStyle w:val="libNormal"/>
        <w:rPr>
          <w:rtl/>
        </w:rPr>
      </w:pPr>
      <w:r w:rsidRPr="00AD7338">
        <w:rPr>
          <w:rtl/>
        </w:rPr>
        <w:t xml:space="preserve">وشرح النهج </w:t>
      </w:r>
      <w:r>
        <w:rPr>
          <w:rtl/>
        </w:rPr>
        <w:t>(</w:t>
      </w:r>
      <w:r w:rsidRPr="00AD7338">
        <w:rPr>
          <w:rtl/>
        </w:rPr>
        <w:t xml:space="preserve"> ج 13</w:t>
      </w:r>
      <w:r w:rsidR="00FC5962">
        <w:rPr>
          <w:rtl/>
        </w:rPr>
        <w:t>؛</w:t>
      </w:r>
      <w:r w:rsidRPr="00AD7338">
        <w:rPr>
          <w:rtl/>
        </w:rPr>
        <w:t xml:space="preserve"> 38 ) وطبقات ابن سعد </w:t>
      </w:r>
      <w:r>
        <w:rPr>
          <w:rtl/>
        </w:rPr>
        <w:t>(</w:t>
      </w:r>
      <w:r w:rsidRPr="00AD7338">
        <w:rPr>
          <w:rtl/>
        </w:rPr>
        <w:t xml:space="preserve"> ج 2</w:t>
      </w:r>
      <w:r w:rsidR="00FC5962">
        <w:rPr>
          <w:rtl/>
        </w:rPr>
        <w:t>؛</w:t>
      </w:r>
      <w:r w:rsidRPr="00AD7338">
        <w:rPr>
          <w:rtl/>
        </w:rPr>
        <w:t xml:space="preserve"> 284</w:t>
      </w:r>
      <w:r w:rsidR="00FC5962">
        <w:rPr>
          <w:rtl/>
        </w:rPr>
        <w:t xml:space="preserve"> - </w:t>
      </w:r>
      <w:r w:rsidRPr="00AD7338">
        <w:rPr>
          <w:rtl/>
        </w:rPr>
        <w:t xml:space="preserve">285 ) وحلية الأولياء </w:t>
      </w:r>
      <w:r>
        <w:rPr>
          <w:rtl/>
        </w:rPr>
        <w:t>(</w:t>
      </w:r>
      <w:r w:rsidRPr="00AD7338">
        <w:rPr>
          <w:rtl/>
        </w:rPr>
        <w:t xml:space="preserve"> ج 4</w:t>
      </w:r>
      <w:r w:rsidR="00FC5962">
        <w:rPr>
          <w:rtl/>
        </w:rPr>
        <w:t>؛</w:t>
      </w:r>
      <w:r w:rsidRPr="00AD7338">
        <w:rPr>
          <w:rtl/>
        </w:rPr>
        <w:t xml:space="preserve"> 78 ) وسيرة ابن هشام </w:t>
      </w:r>
      <w:r>
        <w:rPr>
          <w:rtl/>
        </w:rPr>
        <w:t>(</w:t>
      </w:r>
      <w:r w:rsidRPr="00AD7338">
        <w:rPr>
          <w:rtl/>
        </w:rPr>
        <w:t xml:space="preserve"> ج 4</w:t>
      </w:r>
      <w:r w:rsidR="00FC5962">
        <w:rPr>
          <w:rtl/>
        </w:rPr>
        <w:t>؛</w:t>
      </w:r>
      <w:r w:rsidRPr="00AD7338">
        <w:rPr>
          <w:rtl/>
        </w:rPr>
        <w:t xml:space="preserve"> 313 ) وتاريخ ابن الأثير </w:t>
      </w:r>
      <w:r>
        <w:rPr>
          <w:rtl/>
        </w:rPr>
        <w:t>(</w:t>
      </w:r>
      <w:r w:rsidRPr="00AD7338">
        <w:rPr>
          <w:rtl/>
        </w:rPr>
        <w:t xml:space="preserve"> ج 2</w:t>
      </w:r>
      <w:r w:rsidR="00FC5962">
        <w:rPr>
          <w:rtl/>
        </w:rPr>
        <w:t>؛</w:t>
      </w:r>
      <w:r w:rsidRPr="00AD7338">
        <w:rPr>
          <w:rtl/>
        </w:rPr>
        <w:t xml:space="preserve"> 333 ) ومسند أحمد </w:t>
      </w:r>
      <w:r>
        <w:rPr>
          <w:rtl/>
        </w:rPr>
        <w:t>(</w:t>
      </w:r>
      <w:r w:rsidRPr="00AD7338">
        <w:rPr>
          <w:rtl/>
        </w:rPr>
        <w:t xml:space="preserve"> ج 1</w:t>
      </w:r>
      <w:r w:rsidR="00FC5962">
        <w:rPr>
          <w:rtl/>
        </w:rPr>
        <w:t>؛</w:t>
      </w:r>
      <w:r w:rsidRPr="00AD7338">
        <w:rPr>
          <w:rtl/>
        </w:rPr>
        <w:t xml:space="preserve"> 260 ) وسنن البيهقي </w:t>
      </w:r>
      <w:r>
        <w:rPr>
          <w:rtl/>
        </w:rPr>
        <w:t>(</w:t>
      </w:r>
      <w:r w:rsidRPr="00AD7338">
        <w:rPr>
          <w:rtl/>
        </w:rPr>
        <w:t xml:space="preserve"> ج 3</w:t>
      </w:r>
      <w:r w:rsidR="00FC5962">
        <w:rPr>
          <w:rtl/>
        </w:rPr>
        <w:t>؛</w:t>
      </w:r>
      <w:r w:rsidRPr="00AD7338">
        <w:rPr>
          <w:rtl/>
        </w:rPr>
        <w:t xml:space="preserve"> 388 )</w:t>
      </w:r>
      <w:r>
        <w:rPr>
          <w:rtl/>
        </w:rPr>
        <w:t>.</w:t>
      </w:r>
    </w:p>
    <w:p w:rsidR="00C21654" w:rsidRPr="00AD7338" w:rsidRDefault="00C21654" w:rsidP="00C21654">
      <w:pPr>
        <w:pStyle w:val="Heading2"/>
        <w:rPr>
          <w:rtl/>
          <w:lang w:bidi="fa-IR"/>
        </w:rPr>
      </w:pPr>
      <w:bookmarkStart w:id="473" w:name="_Toc338947950"/>
      <w:bookmarkStart w:id="474" w:name="_Toc385324634"/>
      <w:r w:rsidRPr="00AD7338">
        <w:rPr>
          <w:rtl/>
          <w:lang w:bidi="fa-IR"/>
        </w:rPr>
        <w:t xml:space="preserve">ولا يدخل قبره غير عليّ </w:t>
      </w:r>
      <w:r w:rsidRPr="000B2542">
        <w:rPr>
          <w:rStyle w:val="libAlaemHeading2Char"/>
          <w:rtl/>
        </w:rPr>
        <w:t>عليه‌السلام</w:t>
      </w:r>
      <w:bookmarkEnd w:id="473"/>
      <w:bookmarkEnd w:id="474"/>
    </w:p>
    <w:p w:rsidR="00C21654" w:rsidRPr="00AD7338" w:rsidRDefault="00C21654" w:rsidP="00C21654">
      <w:pPr>
        <w:pStyle w:val="libNormal"/>
        <w:rPr>
          <w:rtl/>
        </w:rPr>
      </w:pPr>
      <w:r w:rsidRPr="00AD7338">
        <w:rPr>
          <w:rtl/>
        </w:rPr>
        <w:t>صحّت الروايات من طرق الفريقين</w:t>
      </w:r>
      <w:r w:rsidR="00FC5962">
        <w:rPr>
          <w:rtl/>
        </w:rPr>
        <w:t>،</w:t>
      </w:r>
      <w:r w:rsidRPr="00AD7338">
        <w:rPr>
          <w:rtl/>
        </w:rPr>
        <w:t xml:space="preserve"> أنّ عليّا </w:t>
      </w:r>
      <w:r w:rsidRPr="00C21654">
        <w:rPr>
          <w:rStyle w:val="libAlaemChar"/>
          <w:rtl/>
        </w:rPr>
        <w:t>عليه‌السلام</w:t>
      </w:r>
      <w:r w:rsidRPr="00AD7338">
        <w:rPr>
          <w:rtl/>
        </w:rPr>
        <w:t xml:space="preserve"> كان الأصل والقائم بأمر رسول الله </w:t>
      </w:r>
      <w:r w:rsidRPr="00C21654">
        <w:rPr>
          <w:rStyle w:val="libAlaemChar"/>
          <w:rtl/>
        </w:rPr>
        <w:t>صلى‌الله‌عليه‌وآله</w:t>
      </w:r>
      <w:r w:rsidRPr="00AD7338">
        <w:rPr>
          <w:rtl/>
        </w:rPr>
        <w:t xml:space="preserve"> من غسله وتكفينه ودفنه</w:t>
      </w:r>
      <w:r w:rsidR="00FC5962">
        <w:rPr>
          <w:rtl/>
        </w:rPr>
        <w:t>،</w:t>
      </w:r>
      <w:r w:rsidRPr="00AD7338">
        <w:rPr>
          <w:rtl/>
        </w:rPr>
        <w:t xml:space="preserve"> ونزل معه في القبر الفضل بن عبّاس وقثم وشقران مولاهم</w:t>
      </w:r>
      <w:r w:rsidR="00FC5962">
        <w:rPr>
          <w:rtl/>
        </w:rPr>
        <w:t>،</w:t>
      </w:r>
      <w:r w:rsidRPr="00AD7338">
        <w:rPr>
          <w:rtl/>
        </w:rPr>
        <w:t xml:space="preserve"> وطلب منه أوس بن خوليّ أحد الأنصار من الخزرج أن لا ينسى حظهم من رسول الله </w:t>
      </w:r>
      <w:r w:rsidRPr="00C21654">
        <w:rPr>
          <w:rStyle w:val="libAlaemChar"/>
          <w:rtl/>
        </w:rPr>
        <w:t>صلى‌الله‌عليه‌وآله</w:t>
      </w:r>
      <w:r w:rsidR="00FC5962">
        <w:rPr>
          <w:rtl/>
        </w:rPr>
        <w:t>،</w:t>
      </w:r>
      <w:r w:rsidRPr="00AD7338">
        <w:rPr>
          <w:rtl/>
        </w:rPr>
        <w:t xml:space="preserve"> فأدخله عليّ </w:t>
      </w:r>
      <w:r w:rsidRPr="00C21654">
        <w:rPr>
          <w:rStyle w:val="libAlaemChar"/>
          <w:rtl/>
        </w:rPr>
        <w:t>عليه‌السلام</w:t>
      </w:r>
      <w:r w:rsidR="00FC5962">
        <w:rPr>
          <w:rtl/>
        </w:rPr>
        <w:t>،</w:t>
      </w:r>
      <w:r w:rsidRPr="00AD7338">
        <w:rPr>
          <w:rtl/>
        </w:rPr>
        <w:t xml:space="preserve"> فالمراد بهذه الرواية إذن ما مرّ من أنّ عليّا آخر الناس عهدا برسول الله</w:t>
      </w:r>
      <w:r w:rsidR="00FC5962">
        <w:rPr>
          <w:rtl/>
        </w:rPr>
        <w:t>،</w:t>
      </w:r>
      <w:r w:rsidRPr="00AD7338">
        <w:rPr>
          <w:rtl/>
        </w:rPr>
        <w:t xml:space="preserve"> وأنّه كان هو المتولّي لأمور التغسيل والتكفين والدفن لرسول الله</w:t>
      </w:r>
      <w:r w:rsidR="00FC5962">
        <w:rPr>
          <w:rtl/>
        </w:rPr>
        <w:t>،</w:t>
      </w:r>
      <w:r w:rsidRPr="00AD7338">
        <w:rPr>
          <w:rtl/>
        </w:rPr>
        <w:t xml:space="preserve"> والباقون كانوا تبعا له</w:t>
      </w:r>
      <w:r w:rsidR="00FC5962">
        <w:rPr>
          <w:rtl/>
        </w:rPr>
        <w:t>،</w:t>
      </w:r>
      <w:r w:rsidRPr="00AD7338">
        <w:rPr>
          <w:rtl/>
        </w:rPr>
        <w:t xml:space="preserve"> داخلين بأمر منه </w:t>
      </w:r>
      <w:r w:rsidRPr="00C21654">
        <w:rPr>
          <w:rStyle w:val="libAlaemChar"/>
          <w:rtl/>
        </w:rPr>
        <w:t>عليه‌السلام</w:t>
      </w:r>
      <w:r w:rsidR="00FC5962">
        <w:rPr>
          <w:rtl/>
        </w:rPr>
        <w:t>،</w:t>
      </w:r>
      <w:r w:rsidRPr="00AD7338">
        <w:rPr>
          <w:rtl/>
        </w:rPr>
        <w:t xml:space="preserve"> فلا ينافي دخول بعض بأمره </w:t>
      </w:r>
      <w:r w:rsidRPr="00C21654">
        <w:rPr>
          <w:rStyle w:val="libAlaemChar"/>
          <w:rtl/>
        </w:rPr>
        <w:t>عليه‌السلام</w:t>
      </w:r>
      <w:r w:rsidRPr="00AD7338">
        <w:rPr>
          <w:rtl/>
        </w:rPr>
        <w:t xml:space="preserve"> أنّه لم يدخل القبر غيره </w:t>
      </w:r>
      <w:r w:rsidRPr="00C21654">
        <w:rPr>
          <w:rStyle w:val="libAlaemChar"/>
          <w:rtl/>
        </w:rPr>
        <w:t>عليه‌السلام</w:t>
      </w:r>
      <w:r w:rsidRPr="00AD7338">
        <w:rPr>
          <w:rtl/>
        </w:rPr>
        <w:t xml:space="preserve"> بأمر رسول الله </w:t>
      </w:r>
      <w:r w:rsidRPr="00C21654">
        <w:rPr>
          <w:rStyle w:val="libAlaemChar"/>
          <w:rtl/>
        </w:rPr>
        <w:t>صلى‌الله‌عليه‌وآله</w:t>
      </w:r>
      <w:r w:rsidR="00FC5962">
        <w:rPr>
          <w:rtl/>
        </w:rPr>
        <w:t>،</w:t>
      </w:r>
      <w:r w:rsidRPr="00AD7338">
        <w:rPr>
          <w:rtl/>
        </w:rPr>
        <w:t xml:space="preserve"> حيث روى العامّة أيضا أنّه </w:t>
      </w:r>
      <w:r w:rsidRPr="00C21654">
        <w:rPr>
          <w:rStyle w:val="libAlaemChar"/>
          <w:rtl/>
        </w:rPr>
        <w:t>صلى‌الله‌عليه‌وآله</w:t>
      </w:r>
      <w:r w:rsidRPr="00AD7338">
        <w:rPr>
          <w:rtl/>
        </w:rPr>
        <w:t xml:space="preserve"> قال قبل موته</w:t>
      </w:r>
      <w:r w:rsidR="00FC5962">
        <w:rPr>
          <w:rtl/>
        </w:rPr>
        <w:t xml:space="preserve"> - </w:t>
      </w:r>
      <w:r w:rsidRPr="00AD7338">
        <w:rPr>
          <w:rtl/>
        </w:rPr>
        <w:t xml:space="preserve">كما في شرح النهج </w:t>
      </w:r>
      <w:r>
        <w:rPr>
          <w:rtl/>
        </w:rPr>
        <w:t>(</w:t>
      </w:r>
      <w:r w:rsidRPr="00AD7338">
        <w:rPr>
          <w:rtl/>
        </w:rPr>
        <w:t xml:space="preserve"> ج 13</w:t>
      </w:r>
      <w:r w:rsidR="00FC5962">
        <w:rPr>
          <w:rtl/>
        </w:rPr>
        <w:t>؛</w:t>
      </w:r>
      <w:r w:rsidRPr="00AD7338">
        <w:rPr>
          <w:rtl/>
        </w:rPr>
        <w:t xml:space="preserve"> 37 ) وغيره</w:t>
      </w:r>
      <w:r w:rsidR="00FC5962">
        <w:rPr>
          <w:rtl/>
        </w:rPr>
        <w:t xml:space="preserve"> -:</w:t>
      </w:r>
      <w:r w:rsidRPr="00AD7338">
        <w:rPr>
          <w:rtl/>
        </w:rPr>
        <w:t xml:space="preserve"> « يغسّلني أهلي الأدنى منهم فالأدنى</w:t>
      </w:r>
      <w:r w:rsidR="00FC5962">
        <w:rPr>
          <w:rtl/>
        </w:rPr>
        <w:t>،</w:t>
      </w:r>
      <w:r w:rsidRPr="00AD7338">
        <w:rPr>
          <w:rtl/>
        </w:rPr>
        <w:t xml:space="preserve"> وأكفّن في ثيابي أو في بياض مصر أو في حلّة يمانيّة »</w:t>
      </w:r>
      <w:r w:rsidR="00FC5962">
        <w:rPr>
          <w:rtl/>
        </w:rPr>
        <w:t>،</w:t>
      </w:r>
      <w:r w:rsidRPr="00AD7338">
        <w:rPr>
          <w:rtl/>
        </w:rPr>
        <w:t xml:space="preserve"> ومعلوم أنّ عليّا </w:t>
      </w:r>
      <w:r w:rsidRPr="00C21654">
        <w:rPr>
          <w:rStyle w:val="libAlaemChar"/>
          <w:rtl/>
        </w:rPr>
        <w:t>عليه‌السلام</w:t>
      </w:r>
      <w:r w:rsidRPr="00AD7338">
        <w:rPr>
          <w:rtl/>
        </w:rPr>
        <w:t xml:space="preserve"> كان أدناهم لرسول الله </w:t>
      </w:r>
      <w:r w:rsidRPr="00C21654">
        <w:rPr>
          <w:rStyle w:val="libAlaemChar"/>
          <w:rtl/>
        </w:rPr>
        <w:t>صلى‌الله‌عليه‌وآله</w:t>
      </w:r>
      <w:r w:rsidRPr="00AD7338">
        <w:rPr>
          <w:rtl/>
        </w:rPr>
        <w:t xml:space="preserve"> كما تقدّم.</w:t>
      </w:r>
    </w:p>
    <w:p w:rsidR="00C21654" w:rsidRPr="00AD7338" w:rsidRDefault="00C21654" w:rsidP="00C21654">
      <w:pPr>
        <w:pStyle w:val="libNormal"/>
        <w:rPr>
          <w:rtl/>
        </w:rPr>
      </w:pPr>
      <w:r w:rsidRPr="00AD7338">
        <w:rPr>
          <w:rtl/>
        </w:rPr>
        <w:t xml:space="preserve">قال ابن أبي الحديد في شرح النهج </w:t>
      </w:r>
      <w:r>
        <w:rPr>
          <w:rtl/>
        </w:rPr>
        <w:t>(</w:t>
      </w:r>
      <w:r w:rsidRPr="00AD7338">
        <w:rPr>
          <w:rtl/>
        </w:rPr>
        <w:t xml:space="preserve"> ج 13</w:t>
      </w:r>
      <w:r w:rsidR="00FC5962">
        <w:rPr>
          <w:rtl/>
        </w:rPr>
        <w:t>؛</w:t>
      </w:r>
      <w:r w:rsidRPr="00AD7338">
        <w:rPr>
          <w:rtl/>
        </w:rPr>
        <w:t xml:space="preserve"> 40 ) بعد إيراده لروايات الغسل والكفن والدفن ومناقشتها</w:t>
      </w:r>
      <w:r w:rsidR="00FC5962">
        <w:rPr>
          <w:rtl/>
        </w:rPr>
        <w:t>:</w:t>
      </w:r>
      <w:r w:rsidRPr="00AD7338">
        <w:rPr>
          <w:rtl/>
        </w:rPr>
        <w:t xml:space="preserve"> قلت</w:t>
      </w:r>
      <w:r w:rsidR="00FC5962">
        <w:rPr>
          <w:rtl/>
        </w:rPr>
        <w:t>:</w:t>
      </w:r>
      <w:r w:rsidRPr="00AD7338">
        <w:rPr>
          <w:rtl/>
        </w:rPr>
        <w:t xml:space="preserve"> من تأمّل هذه الأخبار علم أنّ عليّا </w:t>
      </w:r>
      <w:r w:rsidRPr="00C21654">
        <w:rPr>
          <w:rStyle w:val="libAlaemChar"/>
          <w:rtl/>
        </w:rPr>
        <w:t>عليه‌السلام</w:t>
      </w:r>
      <w:r w:rsidRPr="00AD7338">
        <w:rPr>
          <w:rtl/>
        </w:rPr>
        <w:t xml:space="preserve"> كان الأصل والجملة والتفصيل في أمر رسول الله </w:t>
      </w:r>
      <w:r w:rsidRPr="00C21654">
        <w:rPr>
          <w:rStyle w:val="libAlaemChar"/>
          <w:rtl/>
        </w:rPr>
        <w:t>صلى‌الله‌عليه‌وآله</w:t>
      </w:r>
      <w:r w:rsidR="00FC5962">
        <w:rPr>
          <w:rtl/>
        </w:rPr>
        <w:t>،</w:t>
      </w:r>
      <w:r>
        <w:rPr>
          <w:rtl/>
        </w:rPr>
        <w:t xml:space="preserve"> أ</w:t>
      </w:r>
      <w:r w:rsidRPr="00AD7338">
        <w:rPr>
          <w:rtl/>
        </w:rPr>
        <w:t>لا ترى أنّ أوس بن خوليّ لا يخاطب أحدا من الجماعة غيره</w:t>
      </w:r>
      <w:r w:rsidR="00FC5962">
        <w:rPr>
          <w:rtl/>
        </w:rPr>
        <w:t>،</w:t>
      </w:r>
      <w:r w:rsidRPr="00AD7338">
        <w:rPr>
          <w:rtl/>
        </w:rPr>
        <w:t xml:space="preserve"> ولا يسأل غيره في حضور الغسل والنزول في القبر.</w:t>
      </w:r>
    </w:p>
    <w:p w:rsidR="00C21654" w:rsidRPr="00AD7338" w:rsidRDefault="00C21654" w:rsidP="00C21654">
      <w:pPr>
        <w:pStyle w:val="libNormal"/>
        <w:rPr>
          <w:rtl/>
        </w:rPr>
      </w:pPr>
      <w:r w:rsidRPr="00AD7338">
        <w:rPr>
          <w:rtl/>
        </w:rPr>
        <w:t xml:space="preserve">وقد صرّح الإمام عليّ </w:t>
      </w:r>
      <w:r w:rsidRPr="00C21654">
        <w:rPr>
          <w:rStyle w:val="libAlaemChar"/>
          <w:rtl/>
        </w:rPr>
        <w:t>عليه‌السلام</w:t>
      </w:r>
      <w:r w:rsidRPr="00AD7338">
        <w:rPr>
          <w:rtl/>
        </w:rPr>
        <w:t xml:space="preserve"> بأنّه هو والملائكة معه دفنوا رسول الله </w:t>
      </w:r>
      <w:r w:rsidRPr="00C21654">
        <w:rPr>
          <w:rStyle w:val="libAlaemChar"/>
          <w:rtl/>
        </w:rPr>
        <w:t>صلى‌الله‌عليه‌وآله</w:t>
      </w:r>
      <w:r w:rsidR="00FC5962">
        <w:rPr>
          <w:rtl/>
        </w:rPr>
        <w:t>،</w:t>
      </w:r>
      <w:r w:rsidRPr="00AD7338">
        <w:rPr>
          <w:rtl/>
        </w:rPr>
        <w:t xml:space="preserve"> فقال في نهج البلاغة </w:t>
      </w:r>
      <w:r>
        <w:rPr>
          <w:rtl/>
        </w:rPr>
        <w:t>(</w:t>
      </w:r>
      <w:r w:rsidRPr="00AD7338">
        <w:rPr>
          <w:rtl/>
        </w:rPr>
        <w:t xml:space="preserve"> ج 2</w:t>
      </w:r>
      <w:r w:rsidR="00FC5962">
        <w:rPr>
          <w:rtl/>
        </w:rPr>
        <w:t>؛</w:t>
      </w:r>
      <w:r w:rsidRPr="00AD7338">
        <w:rPr>
          <w:rtl/>
        </w:rPr>
        <w:t xml:space="preserve"> 172 )</w:t>
      </w:r>
      <w:r w:rsidR="00FC5962">
        <w:rPr>
          <w:rtl/>
        </w:rPr>
        <w:t>:</w:t>
      </w:r>
      <w:r w:rsidRPr="00AD7338">
        <w:rPr>
          <w:rtl/>
        </w:rPr>
        <w:t xml:space="preserve"> ولقد وليت غسله </w:t>
      </w:r>
      <w:r w:rsidRPr="00C21654">
        <w:rPr>
          <w:rStyle w:val="libAlaemChar"/>
          <w:rtl/>
        </w:rPr>
        <w:t>صلى‌الله‌عليه‌وآله</w:t>
      </w:r>
      <w:r w:rsidRPr="00AD7338">
        <w:rPr>
          <w:rtl/>
        </w:rPr>
        <w:t xml:space="preserve"> والملائكة أعواني</w:t>
      </w:r>
      <w:r w:rsidR="00FC5962">
        <w:rPr>
          <w:rtl/>
        </w:rPr>
        <w:t>،</w:t>
      </w:r>
      <w:r w:rsidRPr="00AD7338">
        <w:rPr>
          <w:rtl/>
        </w:rPr>
        <w:t xml:space="preserve"> فضجت الدار والأفنية</w:t>
      </w:r>
      <w:r w:rsidR="00FC5962">
        <w:rPr>
          <w:rtl/>
        </w:rPr>
        <w:t>،</w:t>
      </w:r>
      <w:r w:rsidRPr="00AD7338">
        <w:rPr>
          <w:rtl/>
        </w:rPr>
        <w:t xml:space="preserve"> ملأ يهبط وملأ يعرج</w:t>
      </w:r>
      <w:r w:rsidR="00FC5962">
        <w:rPr>
          <w:rtl/>
        </w:rPr>
        <w:t>،</w:t>
      </w:r>
      <w:r w:rsidRPr="00AD7338">
        <w:rPr>
          <w:rtl/>
        </w:rPr>
        <w:t xml:space="preserve"> وما فارقت سمعي هينمة منهم</w:t>
      </w:r>
      <w:r w:rsidR="00FC5962">
        <w:rPr>
          <w:rtl/>
        </w:rPr>
        <w:t>،</w:t>
      </w:r>
      <w:r w:rsidRPr="00AD7338">
        <w:rPr>
          <w:rtl/>
        </w:rPr>
        <w:t xml:space="preserve"> يصلّون عليه</w:t>
      </w:r>
      <w:r w:rsidR="00FC5962">
        <w:rPr>
          <w:rtl/>
        </w:rPr>
        <w:t>،</w:t>
      </w:r>
      <w:r w:rsidRPr="00AD7338">
        <w:rPr>
          <w:rtl/>
        </w:rPr>
        <w:t xml:space="preserve"> حتّى واريناه في</w:t>
      </w:r>
    </w:p>
    <w:p w:rsidR="00C21654" w:rsidRPr="00AD7338" w:rsidRDefault="00C21654" w:rsidP="00C21654">
      <w:pPr>
        <w:pStyle w:val="libNormal0"/>
        <w:rPr>
          <w:rtl/>
        </w:rPr>
      </w:pPr>
      <w:r>
        <w:rPr>
          <w:rtl/>
        </w:rPr>
        <w:br w:type="page"/>
      </w:r>
      <w:r w:rsidRPr="00AD7338">
        <w:rPr>
          <w:rtl/>
        </w:rPr>
        <w:lastRenderedPageBreak/>
        <w:t>ضريحه</w:t>
      </w:r>
      <w:r w:rsidR="00FC5962">
        <w:rPr>
          <w:rtl/>
        </w:rPr>
        <w:t>،</w:t>
      </w:r>
      <w:r w:rsidRPr="00AD7338">
        <w:rPr>
          <w:rtl/>
        </w:rPr>
        <w:t xml:space="preserve"> فمن ذا أحقّ به منّي حيّا وميّتا</w:t>
      </w:r>
      <w:r>
        <w:rPr>
          <w:rtl/>
        </w:rPr>
        <w:t>؟!</w:t>
      </w:r>
    </w:p>
    <w:p w:rsidR="00C21654" w:rsidRPr="00AD7338" w:rsidRDefault="00C21654" w:rsidP="00C21654">
      <w:pPr>
        <w:pStyle w:val="libNormal"/>
        <w:rPr>
          <w:rtl/>
        </w:rPr>
      </w:pPr>
      <w:r w:rsidRPr="00AD7338">
        <w:rPr>
          <w:rtl/>
        </w:rPr>
        <w:t xml:space="preserve">وقال ابن شهرآشوب </w:t>
      </w:r>
      <w:r>
        <w:rPr>
          <w:rtl/>
        </w:rPr>
        <w:t>(</w:t>
      </w:r>
      <w:r w:rsidRPr="00AD7338">
        <w:rPr>
          <w:rtl/>
        </w:rPr>
        <w:t xml:space="preserve"> ج 1</w:t>
      </w:r>
      <w:r w:rsidR="00FC5962">
        <w:rPr>
          <w:rtl/>
        </w:rPr>
        <w:t>؛</w:t>
      </w:r>
      <w:r w:rsidRPr="00AD7338">
        <w:rPr>
          <w:rtl/>
        </w:rPr>
        <w:t xml:space="preserve"> 240 )</w:t>
      </w:r>
      <w:r w:rsidR="00FC5962">
        <w:rPr>
          <w:rtl/>
        </w:rPr>
        <w:t>:</w:t>
      </w:r>
      <w:r w:rsidRPr="00AD7338">
        <w:rPr>
          <w:rtl/>
        </w:rPr>
        <w:t xml:space="preserve"> تاريخ الطبريّ في حديث ابن مسعود</w:t>
      </w:r>
      <w:r w:rsidR="00FC5962">
        <w:rPr>
          <w:rtl/>
        </w:rPr>
        <w:t>،</w:t>
      </w:r>
      <w:r w:rsidRPr="00AD7338">
        <w:rPr>
          <w:rtl/>
        </w:rPr>
        <w:t xml:space="preserve"> قلنا</w:t>
      </w:r>
      <w:r w:rsidR="00FC5962">
        <w:rPr>
          <w:rtl/>
        </w:rPr>
        <w:t>:</w:t>
      </w:r>
      <w:r w:rsidRPr="00AD7338">
        <w:rPr>
          <w:rtl/>
        </w:rPr>
        <w:t xml:space="preserve"> فمن يدخلك قبرك يا نبي الله</w:t>
      </w:r>
      <w:r>
        <w:rPr>
          <w:rtl/>
        </w:rPr>
        <w:t>؟</w:t>
      </w:r>
      <w:r w:rsidRPr="00AD7338">
        <w:rPr>
          <w:rtl/>
        </w:rPr>
        <w:t xml:space="preserve"> قال</w:t>
      </w:r>
      <w:r w:rsidR="00FC5962">
        <w:rPr>
          <w:rtl/>
        </w:rPr>
        <w:t>:</w:t>
      </w:r>
      <w:r w:rsidRPr="00AD7338">
        <w:rPr>
          <w:rtl/>
        </w:rPr>
        <w:t xml:space="preserve"> أهلي</w:t>
      </w:r>
      <w:r w:rsidR="00FC5962">
        <w:rPr>
          <w:rtl/>
        </w:rPr>
        <w:t>،</w:t>
      </w:r>
      <w:r w:rsidRPr="00AD7338">
        <w:rPr>
          <w:rtl/>
        </w:rPr>
        <w:t xml:space="preserve"> وقال الطبريّ وابن ماجة</w:t>
      </w:r>
      <w:r w:rsidR="00FC5962">
        <w:rPr>
          <w:rtl/>
        </w:rPr>
        <w:t>:</w:t>
      </w:r>
      <w:r w:rsidRPr="00AD7338">
        <w:rPr>
          <w:rtl/>
        </w:rPr>
        <w:t xml:space="preserve"> الّذي نزل في قبر رسول الله </w:t>
      </w:r>
      <w:r w:rsidRPr="00C21654">
        <w:rPr>
          <w:rStyle w:val="libAlaemChar"/>
          <w:rtl/>
        </w:rPr>
        <w:t>صلى‌الله‌عليه‌وآله</w:t>
      </w:r>
      <w:r w:rsidRPr="00AD7338">
        <w:rPr>
          <w:rtl/>
        </w:rPr>
        <w:t xml:space="preserve"> عليّ بن أبي طالب </w:t>
      </w:r>
      <w:r w:rsidRPr="00C21654">
        <w:rPr>
          <w:rStyle w:val="libAlaemChar"/>
          <w:rtl/>
        </w:rPr>
        <w:t>عليه‌السلام</w:t>
      </w:r>
      <w:r w:rsidRPr="00AD7338">
        <w:rPr>
          <w:rtl/>
        </w:rPr>
        <w:t xml:space="preserve"> والفضل وقثم وشقران</w:t>
      </w:r>
      <w:r w:rsidR="00FC5962">
        <w:rPr>
          <w:rtl/>
        </w:rPr>
        <w:t>،</w:t>
      </w:r>
      <w:r w:rsidRPr="00AD7338">
        <w:rPr>
          <w:rtl/>
        </w:rPr>
        <w:t xml:space="preserve"> ولهذا قال أمير المؤمنين </w:t>
      </w:r>
      <w:r w:rsidRPr="00C21654">
        <w:rPr>
          <w:rStyle w:val="libAlaemChar"/>
          <w:rtl/>
        </w:rPr>
        <w:t>عليه‌السلام</w:t>
      </w:r>
      <w:r w:rsidR="00FC5962">
        <w:rPr>
          <w:rtl/>
        </w:rPr>
        <w:t>:</w:t>
      </w:r>
      <w:r>
        <w:rPr>
          <w:rFonts w:hint="cs"/>
          <w:rtl/>
        </w:rPr>
        <w:t xml:space="preserve"> </w:t>
      </w:r>
      <w:r w:rsidRPr="00AD7338">
        <w:rPr>
          <w:rtl/>
        </w:rPr>
        <w:t>أنا الأوّل أنا الآخر.</w:t>
      </w:r>
    </w:p>
    <w:p w:rsidR="00C21654" w:rsidRPr="00AD7338" w:rsidRDefault="00C21654" w:rsidP="00C21654">
      <w:pPr>
        <w:pStyle w:val="libNormal"/>
        <w:rPr>
          <w:rtl/>
        </w:rPr>
      </w:pPr>
      <w:r w:rsidRPr="00AD7338">
        <w:rPr>
          <w:rtl/>
        </w:rPr>
        <w:t xml:space="preserve">وفي أمالي الطوسي </w:t>
      </w:r>
      <w:r>
        <w:rPr>
          <w:rtl/>
        </w:rPr>
        <w:t>(</w:t>
      </w:r>
      <w:r w:rsidRPr="00AD7338">
        <w:rPr>
          <w:rtl/>
        </w:rPr>
        <w:t xml:space="preserve">555) بسنده عن أبي ذرّ في مناشدة عليّ </w:t>
      </w:r>
      <w:r w:rsidRPr="00C21654">
        <w:rPr>
          <w:rStyle w:val="libAlaemChar"/>
          <w:rtl/>
        </w:rPr>
        <w:t>عليه‌السلام</w:t>
      </w:r>
      <w:r w:rsidRPr="00AD7338">
        <w:rPr>
          <w:rtl/>
        </w:rPr>
        <w:t xml:space="preserve"> يوم الشورى</w:t>
      </w:r>
      <w:r w:rsidR="00FC5962">
        <w:rPr>
          <w:rtl/>
        </w:rPr>
        <w:t>،</w:t>
      </w:r>
      <w:r w:rsidRPr="00AD7338">
        <w:rPr>
          <w:rtl/>
        </w:rPr>
        <w:t xml:space="preserve"> قال</w:t>
      </w:r>
      <w:r w:rsidR="00FC5962">
        <w:rPr>
          <w:rtl/>
        </w:rPr>
        <w:t>:</w:t>
      </w:r>
      <w:r>
        <w:rPr>
          <w:rFonts w:hint="cs"/>
          <w:rtl/>
        </w:rPr>
        <w:t xml:space="preserve"> </w:t>
      </w:r>
      <w:r w:rsidRPr="00AD7338">
        <w:rPr>
          <w:rtl/>
        </w:rPr>
        <w:t>فأنشدكم بالله</w:t>
      </w:r>
      <w:r w:rsidR="00FC5962">
        <w:rPr>
          <w:rtl/>
        </w:rPr>
        <w:t>،</w:t>
      </w:r>
      <w:r w:rsidRPr="00AD7338">
        <w:rPr>
          <w:rtl/>
        </w:rPr>
        <w:t xml:space="preserve"> هل فيكم من نزل في حفيرة رسول الله </w:t>
      </w:r>
      <w:r w:rsidRPr="00C21654">
        <w:rPr>
          <w:rStyle w:val="libAlaemChar"/>
          <w:rtl/>
        </w:rPr>
        <w:t>صلى‌الله‌عليه‌وآله</w:t>
      </w:r>
      <w:r w:rsidRPr="00AD7338">
        <w:rPr>
          <w:rtl/>
        </w:rPr>
        <w:t xml:space="preserve"> غيري</w:t>
      </w:r>
      <w:r>
        <w:rPr>
          <w:rtl/>
        </w:rPr>
        <w:t>؟</w:t>
      </w:r>
      <w:r w:rsidRPr="00AD7338">
        <w:rPr>
          <w:rtl/>
        </w:rPr>
        <w:t xml:space="preserve"> قالوا</w:t>
      </w:r>
      <w:r w:rsidR="00FC5962">
        <w:rPr>
          <w:rtl/>
        </w:rPr>
        <w:t>:</w:t>
      </w:r>
      <w:r w:rsidRPr="00AD7338">
        <w:rPr>
          <w:rtl/>
        </w:rPr>
        <w:t xml:space="preserve"> اللهمّ لا. وانظر قوله هذا في مناشدة الشورى في كنز العمال </w:t>
      </w:r>
      <w:r>
        <w:rPr>
          <w:rtl/>
        </w:rPr>
        <w:t>(</w:t>
      </w:r>
      <w:r w:rsidRPr="00AD7338">
        <w:rPr>
          <w:rtl/>
        </w:rPr>
        <w:t xml:space="preserve"> ج 5</w:t>
      </w:r>
      <w:r w:rsidR="00FC5962">
        <w:rPr>
          <w:rtl/>
        </w:rPr>
        <w:t>؛</w:t>
      </w:r>
      <w:r w:rsidRPr="00AD7338">
        <w:rPr>
          <w:rtl/>
        </w:rPr>
        <w:t xml:space="preserve"> 429 / الحديث 2461 ط. حيدرآباد ) ومعارج العلى </w:t>
      </w:r>
      <w:r>
        <w:rPr>
          <w:rtl/>
        </w:rPr>
        <w:t>(</w:t>
      </w:r>
      <w:r w:rsidRPr="00AD7338">
        <w:rPr>
          <w:rtl/>
        </w:rPr>
        <w:t xml:space="preserve">116) ومناقب الخوارزمي </w:t>
      </w:r>
      <w:r>
        <w:rPr>
          <w:rtl/>
        </w:rPr>
        <w:t>(</w:t>
      </w:r>
      <w:r w:rsidRPr="00AD7338">
        <w:rPr>
          <w:rtl/>
        </w:rPr>
        <w:t xml:space="preserve">225) وتاريخ دمشق </w:t>
      </w:r>
      <w:r>
        <w:rPr>
          <w:rtl/>
        </w:rPr>
        <w:t>(</w:t>
      </w:r>
      <w:r w:rsidRPr="00AD7338">
        <w:rPr>
          <w:rtl/>
        </w:rPr>
        <w:t xml:space="preserve"> ج 3</w:t>
      </w:r>
      <w:r w:rsidR="00FC5962">
        <w:rPr>
          <w:rtl/>
        </w:rPr>
        <w:t>؛</w:t>
      </w:r>
      <w:r w:rsidRPr="00AD7338">
        <w:rPr>
          <w:rtl/>
        </w:rPr>
        <w:t xml:space="preserve"> 87 / الحديث 1131</w:t>
      </w:r>
      <w:r w:rsidR="00FC5962">
        <w:rPr>
          <w:rtl/>
        </w:rPr>
        <w:t>،</w:t>
      </w:r>
      <w:r w:rsidRPr="00AD7338">
        <w:rPr>
          <w:rtl/>
        </w:rPr>
        <w:t xml:space="preserve"> 91 / الحديث 1132 )</w:t>
      </w:r>
      <w:r>
        <w:rPr>
          <w:rtl/>
        </w:rPr>
        <w:t>.</w:t>
      </w:r>
    </w:p>
    <w:p w:rsidR="00C21654" w:rsidRPr="00AD7338" w:rsidRDefault="00C21654" w:rsidP="00C21654">
      <w:pPr>
        <w:pStyle w:val="libNormal"/>
        <w:rPr>
          <w:rtl/>
        </w:rPr>
      </w:pPr>
      <w:r w:rsidRPr="00AD7338">
        <w:rPr>
          <w:rtl/>
        </w:rPr>
        <w:t xml:space="preserve">وفي اليقين </w:t>
      </w:r>
      <w:r>
        <w:rPr>
          <w:rtl/>
        </w:rPr>
        <w:t>(</w:t>
      </w:r>
      <w:r w:rsidRPr="00AD7338">
        <w:rPr>
          <w:rtl/>
        </w:rPr>
        <w:t>390) عن كتاب « نهج النجاة في فضائل أمير المؤمنين والأئمّة من ذريته »</w:t>
      </w:r>
      <w:r w:rsidR="00FC5962">
        <w:rPr>
          <w:rtl/>
        </w:rPr>
        <w:t>،</w:t>
      </w:r>
      <w:r w:rsidRPr="00AD7338">
        <w:rPr>
          <w:rtl/>
        </w:rPr>
        <w:t xml:space="preserve"> بسنده عن أنس بن مالك</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قال لعليّ </w:t>
      </w:r>
      <w:r w:rsidRPr="00C21654">
        <w:rPr>
          <w:rStyle w:val="libAlaemChar"/>
          <w:rtl/>
        </w:rPr>
        <w:t>عليه‌السلام</w:t>
      </w:r>
      <w:r w:rsidR="00FC5962">
        <w:rPr>
          <w:rtl/>
        </w:rPr>
        <w:t>:</w:t>
      </w:r>
      <w:r w:rsidRPr="00AD7338">
        <w:rPr>
          <w:rtl/>
        </w:rPr>
        <w:t xml:space="preserve"> يا عليّ</w:t>
      </w:r>
      <w:r w:rsidR="00FC5962">
        <w:rPr>
          <w:rtl/>
        </w:rPr>
        <w:t>،</w:t>
      </w:r>
      <w:r w:rsidRPr="00AD7338">
        <w:rPr>
          <w:rtl/>
        </w:rPr>
        <w:t xml:space="preserve"> أنت منّي وأنا منك</w:t>
      </w:r>
      <w:r w:rsidR="00FC5962">
        <w:rPr>
          <w:rtl/>
        </w:rPr>
        <w:t>،</w:t>
      </w:r>
      <w:r w:rsidRPr="00AD7338">
        <w:rPr>
          <w:rtl/>
        </w:rPr>
        <w:t xml:space="preserve"> تغسل جسدي</w:t>
      </w:r>
      <w:r w:rsidR="00FC5962">
        <w:rPr>
          <w:rtl/>
        </w:rPr>
        <w:t>،</w:t>
      </w:r>
      <w:r w:rsidRPr="00AD7338">
        <w:rPr>
          <w:rtl/>
        </w:rPr>
        <w:t xml:space="preserve"> وتواريني لحدي</w:t>
      </w:r>
      <w:r>
        <w:rPr>
          <w:rtl/>
        </w:rPr>
        <w:t xml:space="preserve"> ....</w:t>
      </w:r>
    </w:p>
    <w:p w:rsidR="00C21654" w:rsidRPr="00AD7338" w:rsidRDefault="00C21654" w:rsidP="00C21654">
      <w:pPr>
        <w:pStyle w:val="libNormal"/>
        <w:rPr>
          <w:rtl/>
        </w:rPr>
      </w:pPr>
      <w:r w:rsidRPr="00AD7338">
        <w:rPr>
          <w:rtl/>
        </w:rPr>
        <w:t xml:space="preserve">وفي بشارة المصطفى </w:t>
      </w:r>
      <w:r>
        <w:rPr>
          <w:rtl/>
        </w:rPr>
        <w:t>(</w:t>
      </w:r>
      <w:r w:rsidRPr="00AD7338">
        <w:rPr>
          <w:rtl/>
        </w:rPr>
        <w:t>58) بسنده</w:t>
      </w:r>
      <w:r w:rsidR="00FC5962">
        <w:rPr>
          <w:rtl/>
        </w:rPr>
        <w:t>،</w:t>
      </w:r>
      <w:r w:rsidRPr="00AD7338">
        <w:rPr>
          <w:rtl/>
        </w:rPr>
        <w:t xml:space="preserve"> عن رسول الله </w:t>
      </w:r>
      <w:r w:rsidRPr="00C21654">
        <w:rPr>
          <w:rStyle w:val="libAlaemChar"/>
          <w:rtl/>
        </w:rPr>
        <w:t>صلى‌الله‌عليه‌وآله</w:t>
      </w:r>
      <w:r w:rsidRPr="00AD7338">
        <w:rPr>
          <w:rtl/>
        </w:rPr>
        <w:t xml:space="preserve"> أنّه قال لعليّ </w:t>
      </w:r>
      <w:r w:rsidRPr="00C21654">
        <w:rPr>
          <w:rStyle w:val="libAlaemChar"/>
          <w:rtl/>
        </w:rPr>
        <w:t>عليه‌السلام</w:t>
      </w:r>
      <w:r w:rsidR="00FC5962">
        <w:rPr>
          <w:rtl/>
        </w:rPr>
        <w:t>:</w:t>
      </w:r>
      <w:r w:rsidRPr="00AD7338">
        <w:rPr>
          <w:rtl/>
        </w:rPr>
        <w:t xml:space="preserve"> يا عليّ</w:t>
      </w:r>
      <w:r>
        <w:rPr>
          <w:rtl/>
        </w:rPr>
        <w:t xml:space="preserve"> ..</w:t>
      </w:r>
      <w:r w:rsidRPr="00AD7338">
        <w:rPr>
          <w:rtl/>
        </w:rPr>
        <w:t>. أنت غاسل جثّتي</w:t>
      </w:r>
      <w:r w:rsidR="00FC5962">
        <w:rPr>
          <w:rtl/>
        </w:rPr>
        <w:t>،</w:t>
      </w:r>
      <w:r w:rsidRPr="00AD7338">
        <w:rPr>
          <w:rtl/>
        </w:rPr>
        <w:t xml:space="preserve"> وأنت الّذي تواريني في حفرتي.</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1</w:t>
      </w:r>
      <w:r w:rsidR="00FC5962">
        <w:rPr>
          <w:rtl/>
        </w:rPr>
        <w:t>؛</w:t>
      </w:r>
      <w:r w:rsidRPr="00AD7338">
        <w:rPr>
          <w:rtl/>
        </w:rPr>
        <w:t xml:space="preserve"> 236</w:t>
      </w:r>
      <w:r w:rsidR="00FC5962">
        <w:rPr>
          <w:rtl/>
        </w:rPr>
        <w:t xml:space="preserve"> - </w:t>
      </w:r>
      <w:r w:rsidRPr="00AD7338">
        <w:rPr>
          <w:rtl/>
        </w:rPr>
        <w:t xml:space="preserve">237 ) ومن طريقة أهل البيت </w:t>
      </w:r>
      <w:r w:rsidRPr="00C21654">
        <w:rPr>
          <w:rStyle w:val="libAlaemChar"/>
          <w:rtl/>
        </w:rPr>
        <w:t>عليهم‌السلام</w:t>
      </w:r>
      <w:r>
        <w:rPr>
          <w:rtl/>
        </w:rPr>
        <w:t xml:space="preserve"> ..</w:t>
      </w:r>
      <w:r w:rsidRPr="00AD7338">
        <w:rPr>
          <w:rtl/>
        </w:rPr>
        <w:t xml:space="preserve">. فلمّا حضره </w:t>
      </w:r>
      <w:r w:rsidRPr="00C21654">
        <w:rPr>
          <w:rStyle w:val="libAlaemChar"/>
          <w:rtl/>
        </w:rPr>
        <w:t>صلى‌الله‌عليه‌وآله</w:t>
      </w:r>
      <w:r w:rsidRPr="00AD7338">
        <w:rPr>
          <w:rtl/>
        </w:rPr>
        <w:t xml:space="preserve"> الموت</w:t>
      </w:r>
      <w:r w:rsidR="00FC5962">
        <w:rPr>
          <w:rtl/>
        </w:rPr>
        <w:t>،</w:t>
      </w:r>
      <w:r w:rsidRPr="00AD7338">
        <w:rPr>
          <w:rtl/>
        </w:rPr>
        <w:t xml:space="preserve"> قال له</w:t>
      </w:r>
      <w:r w:rsidR="00FC5962">
        <w:rPr>
          <w:rtl/>
        </w:rPr>
        <w:t>:</w:t>
      </w:r>
      <w:r w:rsidRPr="00AD7338">
        <w:rPr>
          <w:rtl/>
        </w:rPr>
        <w:t xml:space="preserve"> ضع رأسي يا عليّ في حجرك</w:t>
      </w:r>
      <w:r>
        <w:rPr>
          <w:rtl/>
        </w:rPr>
        <w:t xml:space="preserve"> ..</w:t>
      </w:r>
      <w:r w:rsidRPr="00AD7338">
        <w:rPr>
          <w:rtl/>
        </w:rPr>
        <w:t>. ولا تفارقني حتّى تواريني في رمسي</w:t>
      </w:r>
      <w:r w:rsidR="00FC5962">
        <w:rPr>
          <w:rtl/>
        </w:rPr>
        <w:t>،</w:t>
      </w:r>
      <w:r w:rsidRPr="00AD7338">
        <w:rPr>
          <w:rtl/>
        </w:rPr>
        <w:t xml:space="preserve"> واستعن بالله</w:t>
      </w:r>
      <w:r>
        <w:rPr>
          <w:rtl/>
        </w:rPr>
        <w:t xml:space="preserve"> ..</w:t>
      </w:r>
      <w:r w:rsidRPr="00AD7338">
        <w:rPr>
          <w:rtl/>
        </w:rPr>
        <w:t xml:space="preserve">. ثمّ وجهه </w:t>
      </w:r>
      <w:r w:rsidRPr="00C21654">
        <w:rPr>
          <w:rStyle w:val="libAlaemChar"/>
          <w:rtl/>
        </w:rPr>
        <w:t>عليه‌السلام</w:t>
      </w:r>
      <w:r w:rsidR="00FC5962">
        <w:rPr>
          <w:rtl/>
        </w:rPr>
        <w:t>،</w:t>
      </w:r>
      <w:r w:rsidRPr="00AD7338">
        <w:rPr>
          <w:rtl/>
        </w:rPr>
        <w:t xml:space="preserve"> ومدّ عليه إزاره</w:t>
      </w:r>
      <w:r w:rsidR="00FC5962">
        <w:rPr>
          <w:rtl/>
        </w:rPr>
        <w:t>،</w:t>
      </w:r>
      <w:r w:rsidRPr="00AD7338">
        <w:rPr>
          <w:rtl/>
        </w:rPr>
        <w:t xml:space="preserve"> واستقبل بالنّظر في أمره. وانظر رواية الخبر في الإرشاد </w:t>
      </w:r>
      <w:r>
        <w:rPr>
          <w:rtl/>
        </w:rPr>
        <w:t>(</w:t>
      </w:r>
      <w:r w:rsidRPr="00AD7338">
        <w:rPr>
          <w:rtl/>
        </w:rPr>
        <w:t>100)</w:t>
      </w:r>
      <w:r>
        <w:rPr>
          <w:rtl/>
        </w:rPr>
        <w:t>.</w:t>
      </w:r>
    </w:p>
    <w:p w:rsidR="00C21654" w:rsidRPr="00AD7338" w:rsidRDefault="00C21654" w:rsidP="00C21654">
      <w:pPr>
        <w:pStyle w:val="libNormal"/>
        <w:rPr>
          <w:rtl/>
        </w:rPr>
      </w:pPr>
      <w:r w:rsidRPr="00AD7338">
        <w:rPr>
          <w:rtl/>
        </w:rPr>
        <w:t xml:space="preserve">وفي كنز العمال </w:t>
      </w:r>
      <w:r>
        <w:rPr>
          <w:rtl/>
        </w:rPr>
        <w:t>(</w:t>
      </w:r>
      <w:r w:rsidRPr="00AD7338">
        <w:rPr>
          <w:rtl/>
        </w:rPr>
        <w:t xml:space="preserve"> ج 6</w:t>
      </w:r>
      <w:r w:rsidR="00FC5962">
        <w:rPr>
          <w:rtl/>
        </w:rPr>
        <w:t>؛</w:t>
      </w:r>
      <w:r w:rsidRPr="00AD7338">
        <w:rPr>
          <w:rtl/>
        </w:rPr>
        <w:t xml:space="preserve"> 393 ) بسنده عن رسول الله </w:t>
      </w:r>
      <w:r w:rsidRPr="00C21654">
        <w:rPr>
          <w:rStyle w:val="libAlaemChar"/>
          <w:rtl/>
        </w:rPr>
        <w:t>صلى‌الله‌عليه‌وآله</w:t>
      </w:r>
      <w:r w:rsidR="00FC5962">
        <w:rPr>
          <w:rtl/>
        </w:rPr>
        <w:t>،</w:t>
      </w:r>
      <w:r w:rsidRPr="00AD7338">
        <w:rPr>
          <w:rtl/>
        </w:rPr>
        <w:t xml:space="preserve"> أنّه قال لعليّ </w:t>
      </w:r>
      <w:r w:rsidRPr="00C21654">
        <w:rPr>
          <w:rStyle w:val="libAlaemChar"/>
          <w:rtl/>
        </w:rPr>
        <w:t>عليه‌السلام</w:t>
      </w:r>
      <w:r w:rsidR="00FC5962">
        <w:rPr>
          <w:rtl/>
        </w:rPr>
        <w:t>:</w:t>
      </w:r>
      <w:r w:rsidRPr="00AD7338">
        <w:rPr>
          <w:rtl/>
        </w:rPr>
        <w:t xml:space="preserve"> وأنت عاضدي وغاسلي ودافني. وهو في معارج العلى </w:t>
      </w:r>
      <w:r>
        <w:rPr>
          <w:rtl/>
        </w:rPr>
        <w:t>(</w:t>
      </w:r>
      <w:r w:rsidRPr="00AD7338">
        <w:rPr>
          <w:rtl/>
        </w:rPr>
        <w:t>122)</w:t>
      </w:r>
      <w:r>
        <w:rPr>
          <w:rtl/>
        </w:rPr>
        <w:t>.</w:t>
      </w:r>
    </w:p>
    <w:p w:rsidR="00C21654" w:rsidRPr="00AD7338" w:rsidRDefault="00C21654" w:rsidP="00C21654">
      <w:pPr>
        <w:pStyle w:val="libNormal"/>
        <w:rPr>
          <w:rtl/>
        </w:rPr>
      </w:pPr>
      <w:r w:rsidRPr="00AD7338">
        <w:rPr>
          <w:rtl/>
        </w:rPr>
        <w:t xml:space="preserve">وفي تاريخ دمشق </w:t>
      </w:r>
      <w:r>
        <w:rPr>
          <w:rtl/>
        </w:rPr>
        <w:t>(</w:t>
      </w:r>
      <w:r w:rsidRPr="00AD7338">
        <w:rPr>
          <w:rtl/>
        </w:rPr>
        <w:t xml:space="preserve"> ج 2</w:t>
      </w:r>
      <w:r w:rsidR="00FC5962">
        <w:rPr>
          <w:rtl/>
        </w:rPr>
        <w:t>؛</w:t>
      </w:r>
      <w:r w:rsidRPr="00AD7338">
        <w:rPr>
          <w:rtl/>
        </w:rPr>
        <w:t xml:space="preserve"> 487 / الحديث 1006 ) بإسناده عن أنس بن مالك</w:t>
      </w:r>
      <w:r w:rsidR="00FC5962">
        <w:rPr>
          <w:rtl/>
        </w:rPr>
        <w:t>،</w:t>
      </w:r>
      <w:r w:rsidRPr="00AD7338">
        <w:rPr>
          <w:rtl/>
        </w:rPr>
        <w:t xml:space="preserve"> قال</w:t>
      </w:r>
      <w:r w:rsidR="00FC5962">
        <w:rPr>
          <w:rtl/>
        </w:rPr>
        <w:t>:</w:t>
      </w:r>
      <w:r>
        <w:rPr>
          <w:rFonts w:hint="cs"/>
          <w:rtl/>
        </w:rPr>
        <w:t xml:space="preserve"> </w:t>
      </w:r>
      <w:r w:rsidRPr="00AD7338">
        <w:rPr>
          <w:rtl/>
        </w:rPr>
        <w:t xml:space="preserve">قال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أنت تغسّلني</w:t>
      </w:r>
      <w:r w:rsidR="00FC5962">
        <w:rPr>
          <w:rtl/>
        </w:rPr>
        <w:t>،</w:t>
      </w:r>
      <w:r w:rsidRPr="00AD7338">
        <w:rPr>
          <w:rtl/>
        </w:rPr>
        <w:t xml:space="preserve"> وتواريني في لحدي</w:t>
      </w:r>
      <w:r w:rsidR="00FC5962">
        <w:rPr>
          <w:rtl/>
        </w:rPr>
        <w:t>،</w:t>
      </w:r>
      <w:r w:rsidRPr="00AD7338">
        <w:rPr>
          <w:rtl/>
        </w:rPr>
        <w:t xml:space="preserve"> وتبيّن لهم بعدي.</w:t>
      </w:r>
    </w:p>
    <w:p w:rsidR="00C21654" w:rsidRPr="00AD7338" w:rsidRDefault="00C21654" w:rsidP="00C21654">
      <w:pPr>
        <w:pStyle w:val="libNormal"/>
        <w:rPr>
          <w:rtl/>
        </w:rPr>
      </w:pPr>
      <w:r>
        <w:rPr>
          <w:rtl/>
        </w:rPr>
        <w:br w:type="page"/>
      </w:r>
      <w:r w:rsidRPr="00AD7338">
        <w:rPr>
          <w:rtl/>
        </w:rPr>
        <w:lastRenderedPageBreak/>
        <w:t xml:space="preserve">وروى الوصابي في أسنى المطالب </w:t>
      </w:r>
      <w:r>
        <w:rPr>
          <w:rtl/>
        </w:rPr>
        <w:t>(</w:t>
      </w:r>
      <w:r w:rsidRPr="00AD7338">
        <w:rPr>
          <w:rtl/>
        </w:rPr>
        <w:t xml:space="preserve"> 72 / الحديث 9 ) في الباب الحادي عشر</w:t>
      </w:r>
      <w:r w:rsidR="00FC5962">
        <w:rPr>
          <w:rtl/>
        </w:rPr>
        <w:t>،</w:t>
      </w:r>
      <w:r w:rsidRPr="00AD7338">
        <w:rPr>
          <w:rtl/>
        </w:rPr>
        <w:t xml:space="preserve"> بإسناده عن ابن عبّاس</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يا عليّ</w:t>
      </w:r>
      <w:r w:rsidR="00FC5962">
        <w:rPr>
          <w:rtl/>
        </w:rPr>
        <w:t>،</w:t>
      </w:r>
      <w:r w:rsidRPr="00AD7338">
        <w:rPr>
          <w:rtl/>
        </w:rPr>
        <w:t xml:space="preserve"> إنّك مخاصم لهم</w:t>
      </w:r>
      <w:r w:rsidR="00FC5962">
        <w:rPr>
          <w:rtl/>
        </w:rPr>
        <w:t>،</w:t>
      </w:r>
      <w:r w:rsidRPr="00AD7338">
        <w:rPr>
          <w:rtl/>
        </w:rPr>
        <w:t xml:space="preserve"> أنت أوّل المؤمنين إيمانا</w:t>
      </w:r>
      <w:r w:rsidR="00FC5962">
        <w:rPr>
          <w:rtl/>
        </w:rPr>
        <w:t>،</w:t>
      </w:r>
      <w:r w:rsidRPr="00AD7338">
        <w:rPr>
          <w:rtl/>
        </w:rPr>
        <w:t xml:space="preserve"> وأعلمهم بأيّام الله</w:t>
      </w:r>
      <w:r w:rsidR="00FC5962">
        <w:rPr>
          <w:rtl/>
        </w:rPr>
        <w:t>،</w:t>
      </w:r>
      <w:r w:rsidRPr="00AD7338">
        <w:rPr>
          <w:rtl/>
        </w:rPr>
        <w:t xml:space="preserve"> وأوفاهم بعهده</w:t>
      </w:r>
      <w:r w:rsidR="00FC5962">
        <w:rPr>
          <w:rtl/>
        </w:rPr>
        <w:t>،</w:t>
      </w:r>
      <w:r w:rsidRPr="00AD7338">
        <w:rPr>
          <w:rtl/>
        </w:rPr>
        <w:t xml:space="preserve"> وأقسمهم بالسويّة</w:t>
      </w:r>
      <w:r w:rsidR="00FC5962">
        <w:rPr>
          <w:rtl/>
        </w:rPr>
        <w:t>،</w:t>
      </w:r>
      <w:r w:rsidRPr="00AD7338">
        <w:rPr>
          <w:rtl/>
        </w:rPr>
        <w:t xml:space="preserve"> وأرأفهم بالرعيّة</w:t>
      </w:r>
      <w:r w:rsidR="00FC5962">
        <w:rPr>
          <w:rtl/>
        </w:rPr>
        <w:t>،</w:t>
      </w:r>
      <w:r w:rsidRPr="00AD7338">
        <w:rPr>
          <w:rtl/>
        </w:rPr>
        <w:t xml:space="preserve"> وأعظمهم عند الله مزيّة</w:t>
      </w:r>
      <w:r w:rsidR="00FC5962">
        <w:rPr>
          <w:rtl/>
        </w:rPr>
        <w:t>،</w:t>
      </w:r>
      <w:r w:rsidRPr="00AD7338">
        <w:rPr>
          <w:rtl/>
        </w:rPr>
        <w:t xml:space="preserve"> وأنت عاضدي وغاسلي ودافني</w:t>
      </w:r>
      <w:r>
        <w:rPr>
          <w:rtl/>
        </w:rPr>
        <w:t xml:space="preserve"> ....</w:t>
      </w:r>
    </w:p>
    <w:p w:rsidR="00C21654" w:rsidRPr="00AD7338" w:rsidRDefault="00C21654" w:rsidP="00C21654">
      <w:pPr>
        <w:pStyle w:val="libNormal"/>
        <w:rPr>
          <w:rtl/>
        </w:rPr>
      </w:pPr>
      <w:r w:rsidRPr="00AD7338">
        <w:rPr>
          <w:rtl/>
        </w:rPr>
        <w:t xml:space="preserve">ويدلّ عليه أيضا ما مرّ من أنّه آخر الناس عهدا برسول الله </w:t>
      </w:r>
      <w:r w:rsidRPr="00C21654">
        <w:rPr>
          <w:rStyle w:val="libAlaemChar"/>
          <w:rtl/>
        </w:rPr>
        <w:t>صلى‌الله‌عليه‌وآله</w:t>
      </w:r>
      <w:r w:rsidR="00FC5962">
        <w:rPr>
          <w:rtl/>
        </w:rPr>
        <w:t>؛</w:t>
      </w:r>
      <w:r w:rsidRPr="00AD7338">
        <w:rPr>
          <w:rtl/>
        </w:rPr>
        <w:t xml:space="preserve"> لأنّه هو الّذي واراه في حفرته</w:t>
      </w:r>
      <w:r w:rsidR="00FC5962">
        <w:rPr>
          <w:rtl/>
        </w:rPr>
        <w:t>،</w:t>
      </w:r>
      <w:r w:rsidRPr="00AD7338">
        <w:rPr>
          <w:rtl/>
        </w:rPr>
        <w:t xml:space="preserve"> حتّى قال أحد الشعراء من الصحابة</w:t>
      </w:r>
      <w:r w:rsidR="00FC5962">
        <w:rPr>
          <w:rtl/>
        </w:rPr>
        <w:t>:</w:t>
      </w:r>
      <w:r w:rsidRPr="00AD7338">
        <w:rPr>
          <w:rtl/>
        </w:rPr>
        <w:t xml:space="preserve"> </w:t>
      </w:r>
      <w:r w:rsidRPr="00C21654">
        <w:rPr>
          <w:rStyle w:val="libFootnotenumChar"/>
          <w:rtl/>
        </w:rPr>
        <w:t>(1)</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21654" w:rsidRPr="00AD7338" w:rsidTr="0027780E">
        <w:trPr>
          <w:tblCellSpacing w:w="15" w:type="dxa"/>
          <w:jc w:val="center"/>
        </w:trPr>
        <w:tc>
          <w:tcPr>
            <w:tcW w:w="2400" w:type="pct"/>
            <w:vAlign w:val="center"/>
          </w:tcPr>
          <w:p w:rsidR="00C21654" w:rsidRPr="00AD7338" w:rsidRDefault="00C21654" w:rsidP="00C21654">
            <w:pPr>
              <w:pStyle w:val="libPoem"/>
            </w:pPr>
            <w:r w:rsidRPr="00AD7338">
              <w:rPr>
                <w:rtl/>
              </w:rPr>
              <w:t xml:space="preserve">ما كنت أحسب أنّ الأمر منصرف </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 xml:space="preserve">عن هاشم ثمّ منها عن أبي حسن </w:t>
            </w:r>
            <w:r w:rsidRPr="00C21654">
              <w:rPr>
                <w:rStyle w:val="libPoemTiniChar0"/>
                <w:rtl/>
              </w:rPr>
              <w:br/>
              <w:t> </w:t>
            </w:r>
          </w:p>
        </w:tc>
      </w:tr>
      <w:tr w:rsidR="00C21654" w:rsidRPr="00AD7338" w:rsidTr="0027780E">
        <w:trPr>
          <w:tblCellSpacing w:w="15" w:type="dxa"/>
          <w:jc w:val="center"/>
        </w:trPr>
        <w:tc>
          <w:tcPr>
            <w:tcW w:w="2400" w:type="pct"/>
            <w:vAlign w:val="center"/>
          </w:tcPr>
          <w:p w:rsidR="00C21654" w:rsidRPr="00AD7338" w:rsidRDefault="00C21654" w:rsidP="00C21654">
            <w:pPr>
              <w:pStyle w:val="libPoem"/>
            </w:pPr>
            <w:r>
              <w:rPr>
                <w:rtl/>
              </w:rPr>
              <w:t>أ</w:t>
            </w:r>
            <w:r w:rsidRPr="00AD7338">
              <w:rPr>
                <w:rtl/>
              </w:rPr>
              <w:t xml:space="preserve">ليس أوّل من صلّى لقبلتكم </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Pr>
                <w:rtl/>
              </w:rPr>
              <w:t>و</w:t>
            </w:r>
            <w:r w:rsidRPr="00AD7338">
              <w:rPr>
                <w:rtl/>
              </w:rPr>
              <w:t xml:space="preserve">أعلم الناس بالأحكام والسنن </w:t>
            </w:r>
            <w:r w:rsidRPr="00C21654">
              <w:rPr>
                <w:rStyle w:val="libPoemTiniChar0"/>
                <w:rtl/>
              </w:rPr>
              <w:br/>
              <w:t> </w:t>
            </w:r>
          </w:p>
        </w:tc>
      </w:tr>
      <w:tr w:rsidR="00C21654" w:rsidRPr="00AD7338" w:rsidTr="0027780E">
        <w:trPr>
          <w:tblCellSpacing w:w="15" w:type="dxa"/>
          <w:jc w:val="center"/>
        </w:trPr>
        <w:tc>
          <w:tcPr>
            <w:tcW w:w="2400" w:type="pct"/>
            <w:vAlign w:val="center"/>
          </w:tcPr>
          <w:p w:rsidR="00C21654" w:rsidRPr="00AD7338" w:rsidRDefault="00C21654" w:rsidP="00C21654">
            <w:pPr>
              <w:pStyle w:val="libPoem"/>
            </w:pPr>
            <w:r>
              <w:rPr>
                <w:rtl/>
              </w:rPr>
              <w:t>و</w:t>
            </w:r>
            <w:r w:rsidRPr="00AD7338">
              <w:rPr>
                <w:rtl/>
              </w:rPr>
              <w:t xml:space="preserve">آخر الناس عهدا بالنبي ومن </w:t>
            </w:r>
            <w:r w:rsidRPr="00C21654">
              <w:rPr>
                <w:rStyle w:val="libPoemTiniChar0"/>
                <w:rtl/>
              </w:rPr>
              <w:br/>
              <w:t> </w:t>
            </w:r>
          </w:p>
        </w:tc>
        <w:tc>
          <w:tcPr>
            <w:tcW w:w="200" w:type="pct"/>
            <w:vAlign w:val="center"/>
          </w:tcPr>
          <w:p w:rsidR="00C21654" w:rsidRPr="00AD7338" w:rsidRDefault="00C21654" w:rsidP="0027780E"/>
        </w:tc>
        <w:tc>
          <w:tcPr>
            <w:tcW w:w="2400" w:type="pct"/>
            <w:vAlign w:val="center"/>
          </w:tcPr>
          <w:p w:rsidR="00C21654" w:rsidRPr="00AD7338" w:rsidRDefault="00C21654" w:rsidP="00C21654">
            <w:pPr>
              <w:pStyle w:val="libPoem"/>
            </w:pPr>
            <w:r w:rsidRPr="00AD7338">
              <w:rPr>
                <w:rtl/>
              </w:rPr>
              <w:t xml:space="preserve">جبريل عون له في الغسل والكفن </w:t>
            </w:r>
            <w:r w:rsidRPr="00C21654">
              <w:rPr>
                <w:rStyle w:val="libPoemTiniChar0"/>
                <w:rtl/>
              </w:rPr>
              <w:br/>
              <w:t> </w:t>
            </w:r>
          </w:p>
        </w:tc>
      </w:tr>
    </w:tbl>
    <w:p w:rsidR="00C21654" w:rsidRPr="00AD7338" w:rsidRDefault="00C21654" w:rsidP="00C21654">
      <w:pPr>
        <w:pStyle w:val="libNormal"/>
        <w:rPr>
          <w:rtl/>
        </w:rPr>
      </w:pPr>
      <w:r w:rsidRPr="00AD7338">
        <w:rPr>
          <w:rtl/>
        </w:rPr>
        <w:t xml:space="preserve">وفي الإرشاد </w:t>
      </w:r>
      <w:r>
        <w:rPr>
          <w:rtl/>
        </w:rPr>
        <w:t>(</w:t>
      </w:r>
      <w:r w:rsidRPr="00AD7338">
        <w:rPr>
          <w:rtl/>
        </w:rPr>
        <w:t>101)</w:t>
      </w:r>
      <w:r w:rsidR="00FC5962">
        <w:rPr>
          <w:rtl/>
        </w:rPr>
        <w:t>:</w:t>
      </w:r>
      <w:r w:rsidRPr="00AD7338">
        <w:rPr>
          <w:rtl/>
        </w:rPr>
        <w:t xml:space="preserve"> ودخل أمير المؤمنين </w:t>
      </w:r>
      <w:r w:rsidRPr="00C21654">
        <w:rPr>
          <w:rStyle w:val="libAlaemChar"/>
          <w:rtl/>
        </w:rPr>
        <w:t>عليه‌السلام</w:t>
      </w:r>
      <w:r w:rsidR="00FC5962">
        <w:rPr>
          <w:rtl/>
        </w:rPr>
        <w:t>،</w:t>
      </w:r>
      <w:r w:rsidRPr="00AD7338">
        <w:rPr>
          <w:rtl/>
        </w:rPr>
        <w:t xml:space="preserve"> والعبّاس بن عبد المطلب</w:t>
      </w:r>
      <w:r w:rsidR="00FC5962">
        <w:rPr>
          <w:rtl/>
        </w:rPr>
        <w:t>،</w:t>
      </w:r>
      <w:r w:rsidRPr="00AD7338">
        <w:rPr>
          <w:rtl/>
        </w:rPr>
        <w:t xml:space="preserve"> والفضل ابن العبّاس</w:t>
      </w:r>
      <w:r w:rsidR="00FC5962">
        <w:rPr>
          <w:rtl/>
        </w:rPr>
        <w:t>،</w:t>
      </w:r>
      <w:r w:rsidRPr="00AD7338">
        <w:rPr>
          <w:rtl/>
        </w:rPr>
        <w:t xml:space="preserve"> وأسامة بن زيد</w:t>
      </w:r>
      <w:r w:rsidR="00FC5962">
        <w:rPr>
          <w:rtl/>
        </w:rPr>
        <w:t>،</w:t>
      </w:r>
      <w:r w:rsidRPr="00AD7338">
        <w:rPr>
          <w:rtl/>
        </w:rPr>
        <w:t xml:space="preserve"> ليتولّوا دفن رسول الله </w:t>
      </w:r>
      <w:r w:rsidRPr="00C21654">
        <w:rPr>
          <w:rStyle w:val="libAlaemChar"/>
          <w:rtl/>
        </w:rPr>
        <w:t>صلى‌الله‌عليه‌وآله</w:t>
      </w:r>
      <w:r w:rsidR="00FC5962">
        <w:rPr>
          <w:rtl/>
        </w:rPr>
        <w:t>،</w:t>
      </w:r>
      <w:r w:rsidRPr="00AD7338">
        <w:rPr>
          <w:rtl/>
        </w:rPr>
        <w:t xml:space="preserve"> فنادت الأنصار من وراء البيت</w:t>
      </w:r>
      <w:r w:rsidR="00FC5962">
        <w:rPr>
          <w:rtl/>
        </w:rPr>
        <w:t>:</w:t>
      </w:r>
      <w:r>
        <w:rPr>
          <w:rFonts w:hint="cs"/>
          <w:rtl/>
        </w:rPr>
        <w:t xml:space="preserve"> </w:t>
      </w:r>
      <w:r w:rsidRPr="00AD7338">
        <w:rPr>
          <w:rtl/>
        </w:rPr>
        <w:t>يا عليّ</w:t>
      </w:r>
      <w:r w:rsidR="00FC5962">
        <w:rPr>
          <w:rtl/>
        </w:rPr>
        <w:t>،</w:t>
      </w:r>
      <w:r w:rsidRPr="00AD7338">
        <w:rPr>
          <w:rtl/>
        </w:rPr>
        <w:t xml:space="preserve"> إنّا نذكرك الله وحقّنا اليوم من رسول الله أن يذهب</w:t>
      </w:r>
      <w:r w:rsidR="00FC5962">
        <w:rPr>
          <w:rtl/>
        </w:rPr>
        <w:t>،</w:t>
      </w:r>
      <w:r w:rsidRPr="00AD7338">
        <w:rPr>
          <w:rtl/>
        </w:rPr>
        <w:t xml:space="preserve"> أدخل منّا رجلا يكون لنا به حظّ من مواراة رسول الله </w:t>
      </w:r>
      <w:r w:rsidRPr="00C21654">
        <w:rPr>
          <w:rStyle w:val="libAlaemChar"/>
          <w:rtl/>
        </w:rPr>
        <w:t>صلى‌الله‌عليه‌وآله</w:t>
      </w:r>
      <w:r w:rsidR="00FC5962">
        <w:rPr>
          <w:rtl/>
        </w:rPr>
        <w:t>،</w:t>
      </w:r>
      <w:r w:rsidRPr="00AD7338">
        <w:rPr>
          <w:rtl/>
        </w:rPr>
        <w:t xml:space="preserve"> فقال </w:t>
      </w:r>
      <w:r w:rsidRPr="00C21654">
        <w:rPr>
          <w:rStyle w:val="libAlaemChar"/>
          <w:rtl/>
        </w:rPr>
        <w:t>عليه‌السلام</w:t>
      </w:r>
      <w:r w:rsidR="00FC5962">
        <w:rPr>
          <w:rtl/>
        </w:rPr>
        <w:t>:</w:t>
      </w:r>
      <w:r w:rsidRPr="00AD7338">
        <w:rPr>
          <w:rtl/>
        </w:rPr>
        <w:t xml:space="preserve"> ليدخل أوس بن خوليّ</w:t>
      </w:r>
      <w:r w:rsidR="00FC5962">
        <w:rPr>
          <w:rtl/>
        </w:rPr>
        <w:t xml:space="preserve"> - </w:t>
      </w:r>
      <w:r w:rsidRPr="00AD7338">
        <w:rPr>
          <w:rtl/>
        </w:rPr>
        <w:t>وكان بدريا فاضلا من بني عوف من الخزرج</w:t>
      </w:r>
      <w:r w:rsidR="00FC5962">
        <w:rPr>
          <w:rtl/>
        </w:rPr>
        <w:t xml:space="preserve"> - </w:t>
      </w:r>
      <w:r w:rsidRPr="00AD7338">
        <w:rPr>
          <w:rtl/>
        </w:rPr>
        <w:t xml:space="preserve">فلمّا دخل قال له عليّ </w:t>
      </w:r>
      <w:r w:rsidRPr="00C21654">
        <w:rPr>
          <w:rStyle w:val="libAlaemChar"/>
          <w:rtl/>
        </w:rPr>
        <w:t>عليه‌السلام</w:t>
      </w:r>
      <w:r w:rsidR="00FC5962">
        <w:rPr>
          <w:rtl/>
        </w:rPr>
        <w:t>:</w:t>
      </w:r>
      <w:r w:rsidRPr="00AD7338">
        <w:rPr>
          <w:rtl/>
        </w:rPr>
        <w:t xml:space="preserve"> انزل القبر</w:t>
      </w:r>
      <w:r w:rsidR="00FC5962">
        <w:rPr>
          <w:rtl/>
        </w:rPr>
        <w:t>،</w:t>
      </w:r>
      <w:r w:rsidRPr="00AD7338">
        <w:rPr>
          <w:rtl/>
        </w:rPr>
        <w:t xml:space="preserve"> فنزل</w:t>
      </w:r>
      <w:r w:rsidR="00FC5962">
        <w:rPr>
          <w:rtl/>
        </w:rPr>
        <w:t>،</w:t>
      </w:r>
      <w:r w:rsidRPr="00AD7338">
        <w:rPr>
          <w:rtl/>
        </w:rPr>
        <w:t xml:space="preserve"> ووضع أمير المؤمنين </w:t>
      </w:r>
      <w:r w:rsidRPr="00C21654">
        <w:rPr>
          <w:rStyle w:val="libAlaemChar"/>
          <w:rtl/>
        </w:rPr>
        <w:t>عليه‌السلام</w:t>
      </w:r>
      <w:r w:rsidRPr="00AD7338">
        <w:rPr>
          <w:rtl/>
        </w:rPr>
        <w:t xml:space="preserve"> رسول الله </w:t>
      </w:r>
      <w:r w:rsidRPr="00C21654">
        <w:rPr>
          <w:rStyle w:val="libAlaemChar"/>
          <w:rtl/>
        </w:rPr>
        <w:t>صلى‌الله‌عليه‌وآله</w:t>
      </w:r>
      <w:r w:rsidRPr="00AD7338">
        <w:rPr>
          <w:rtl/>
        </w:rPr>
        <w:t xml:space="preserve"> على يديه ودلاّه في حفرته</w:t>
      </w:r>
      <w:r w:rsidR="00FC5962">
        <w:rPr>
          <w:rtl/>
        </w:rPr>
        <w:t>،</w:t>
      </w:r>
      <w:r w:rsidRPr="00AD7338">
        <w:rPr>
          <w:rtl/>
        </w:rPr>
        <w:t xml:space="preserve"> فلمّا حصل في الأرض</w:t>
      </w:r>
      <w:r w:rsidR="00FC5962">
        <w:rPr>
          <w:rtl/>
        </w:rPr>
        <w:t>،</w:t>
      </w:r>
      <w:r w:rsidRPr="00AD7338">
        <w:rPr>
          <w:rtl/>
        </w:rPr>
        <w:t xml:space="preserve"> قال له</w:t>
      </w:r>
      <w:r w:rsidR="00FC5962">
        <w:rPr>
          <w:rtl/>
        </w:rPr>
        <w:t>:</w:t>
      </w:r>
      <w:r>
        <w:rPr>
          <w:rFonts w:hint="cs"/>
          <w:rtl/>
        </w:rPr>
        <w:t xml:space="preserve"> </w:t>
      </w:r>
      <w:r w:rsidRPr="00AD7338">
        <w:rPr>
          <w:rtl/>
        </w:rPr>
        <w:t>اخرج</w:t>
      </w:r>
      <w:r w:rsidR="00FC5962">
        <w:rPr>
          <w:rtl/>
        </w:rPr>
        <w:t>،</w:t>
      </w:r>
      <w:r w:rsidRPr="00AD7338">
        <w:rPr>
          <w:rtl/>
        </w:rPr>
        <w:t xml:space="preserve"> فخرج</w:t>
      </w:r>
      <w:r w:rsidR="00FC5962">
        <w:rPr>
          <w:rtl/>
        </w:rPr>
        <w:t>،</w:t>
      </w:r>
      <w:r w:rsidRPr="00AD7338">
        <w:rPr>
          <w:rtl/>
        </w:rPr>
        <w:t xml:space="preserve"> ونزل عليّ </w:t>
      </w:r>
      <w:r w:rsidRPr="00C21654">
        <w:rPr>
          <w:rStyle w:val="libAlaemChar"/>
          <w:rtl/>
        </w:rPr>
        <w:t>عليه‌السلام</w:t>
      </w:r>
      <w:r w:rsidRPr="00AD7338">
        <w:rPr>
          <w:rtl/>
        </w:rPr>
        <w:t xml:space="preserve"> القبر</w:t>
      </w:r>
      <w:r w:rsidR="00FC5962">
        <w:rPr>
          <w:rtl/>
        </w:rPr>
        <w:t>،</w:t>
      </w:r>
      <w:r w:rsidRPr="00AD7338">
        <w:rPr>
          <w:rtl/>
        </w:rPr>
        <w:t xml:space="preserve"> فكشف عن وجه رسول الله </w:t>
      </w:r>
      <w:r w:rsidRPr="00C21654">
        <w:rPr>
          <w:rStyle w:val="libAlaemChar"/>
          <w:rtl/>
        </w:rPr>
        <w:t>صلى‌الله‌عليه‌وآله</w:t>
      </w:r>
      <w:r w:rsidR="00FC5962">
        <w:rPr>
          <w:rtl/>
        </w:rPr>
        <w:t>،</w:t>
      </w:r>
      <w:r w:rsidRPr="00AD7338">
        <w:rPr>
          <w:rtl/>
        </w:rPr>
        <w:t xml:space="preserve"> ووضع خدّه على الأرض موجّها إلى القبلة عن يمينه</w:t>
      </w:r>
      <w:r w:rsidR="00FC5962">
        <w:rPr>
          <w:rtl/>
        </w:rPr>
        <w:t>،</w:t>
      </w:r>
      <w:r w:rsidRPr="00AD7338">
        <w:rPr>
          <w:rtl/>
        </w:rPr>
        <w:t xml:space="preserve"> ثمّ وضع عليه اللبن</w:t>
      </w:r>
      <w:r w:rsidR="00FC5962">
        <w:rPr>
          <w:rtl/>
        </w:rPr>
        <w:t>،</w:t>
      </w:r>
      <w:r w:rsidRPr="00AD7338">
        <w:rPr>
          <w:rtl/>
        </w:rPr>
        <w:t xml:space="preserve"> وأهال عليه التراب. وروى مثله الطبرسي في إعلام الورى </w:t>
      </w:r>
      <w:r>
        <w:rPr>
          <w:rtl/>
        </w:rPr>
        <w:t>(</w:t>
      </w:r>
      <w:r w:rsidRPr="00AD7338">
        <w:rPr>
          <w:rtl/>
        </w:rPr>
        <w:t>84)</w:t>
      </w:r>
      <w:r>
        <w:rPr>
          <w:rtl/>
        </w:rPr>
        <w:t>.</w:t>
      </w:r>
    </w:p>
    <w:p w:rsidR="00C21654" w:rsidRPr="00AD7338" w:rsidRDefault="00C21654" w:rsidP="00C21654">
      <w:pPr>
        <w:pStyle w:val="libNormal"/>
        <w:rPr>
          <w:rtl/>
        </w:rPr>
      </w:pPr>
      <w:r w:rsidRPr="00AD7338">
        <w:rPr>
          <w:rtl/>
        </w:rPr>
        <w:t xml:space="preserve">وانظر دفن رسول الله </w:t>
      </w:r>
      <w:r w:rsidRPr="00C21654">
        <w:rPr>
          <w:rStyle w:val="libAlaemChar"/>
          <w:rtl/>
        </w:rPr>
        <w:t>صلى‌الله‌عليه‌وآله</w:t>
      </w:r>
      <w:r w:rsidRPr="00AD7338">
        <w:rPr>
          <w:rtl/>
        </w:rPr>
        <w:t xml:space="preserve"> وتولّي عليّ </w:t>
      </w:r>
      <w:r w:rsidRPr="00C21654">
        <w:rPr>
          <w:rStyle w:val="libAlaemChar"/>
          <w:rtl/>
        </w:rPr>
        <w:t>عليه‌السلام</w:t>
      </w:r>
      <w:r w:rsidRPr="00AD7338">
        <w:rPr>
          <w:rtl/>
        </w:rPr>
        <w:t xml:space="preserve"> لذلك</w:t>
      </w:r>
      <w:r w:rsidR="00FC5962">
        <w:rPr>
          <w:rtl/>
        </w:rPr>
        <w:t>،</w:t>
      </w:r>
      <w:r w:rsidRPr="00AD7338">
        <w:rPr>
          <w:rtl/>
        </w:rPr>
        <w:t xml:space="preserve"> وأنّ الباقين كانوا تبعا له يأتمرون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نسبه سليم في كتابه</w:t>
      </w:r>
      <w:r w:rsidR="00FC5962">
        <w:rPr>
          <w:rtl/>
        </w:rPr>
        <w:t>:</w:t>
      </w:r>
      <w:r w:rsidRPr="00AD7338">
        <w:rPr>
          <w:rtl/>
        </w:rPr>
        <w:t xml:space="preserve"> 78</w:t>
      </w:r>
      <w:r w:rsidR="00FC5962">
        <w:rPr>
          <w:rtl/>
        </w:rPr>
        <w:t>،</w:t>
      </w:r>
      <w:r w:rsidRPr="00AD7338">
        <w:rPr>
          <w:rtl/>
        </w:rPr>
        <w:t xml:space="preserve"> والأربلي في كشف الغمّة </w:t>
      </w:r>
      <w:r>
        <w:rPr>
          <w:rtl/>
        </w:rPr>
        <w:t>(</w:t>
      </w:r>
      <w:r w:rsidRPr="00AD7338">
        <w:rPr>
          <w:rtl/>
        </w:rPr>
        <w:t xml:space="preserve"> ج 1</w:t>
      </w:r>
      <w:r w:rsidR="00FC5962">
        <w:rPr>
          <w:rtl/>
        </w:rPr>
        <w:t>؛</w:t>
      </w:r>
      <w:r w:rsidRPr="00AD7338">
        <w:rPr>
          <w:rtl/>
        </w:rPr>
        <w:t xml:space="preserve"> 67 إلى العباس</w:t>
      </w:r>
      <w:r w:rsidR="00FC5962">
        <w:rPr>
          <w:rtl/>
        </w:rPr>
        <w:t>،</w:t>
      </w:r>
      <w:r w:rsidRPr="00AD7338">
        <w:rPr>
          <w:rtl/>
        </w:rPr>
        <w:t xml:space="preserve"> ونسبه اليعقوبي في تاريخه </w:t>
      </w:r>
      <w:r>
        <w:rPr>
          <w:rtl/>
        </w:rPr>
        <w:t>(</w:t>
      </w:r>
      <w:r w:rsidRPr="00AD7338">
        <w:rPr>
          <w:rtl/>
        </w:rPr>
        <w:t xml:space="preserve"> ج 2</w:t>
      </w:r>
      <w:r w:rsidR="00FC5962">
        <w:rPr>
          <w:rtl/>
        </w:rPr>
        <w:t>؛</w:t>
      </w:r>
      <w:r w:rsidRPr="00AD7338">
        <w:rPr>
          <w:rtl/>
        </w:rPr>
        <w:t xml:space="preserve"> 124 ) إلى عتبة بن أبي لهب</w:t>
      </w:r>
      <w:r w:rsidR="00FC5962">
        <w:rPr>
          <w:rtl/>
        </w:rPr>
        <w:t>،</w:t>
      </w:r>
      <w:r w:rsidRPr="00AD7338">
        <w:rPr>
          <w:rtl/>
        </w:rPr>
        <w:t xml:space="preserve"> ونسبه المفيد في الجمل</w:t>
      </w:r>
      <w:r w:rsidR="00FC5962">
        <w:rPr>
          <w:rtl/>
        </w:rPr>
        <w:t>:</w:t>
      </w:r>
      <w:r w:rsidRPr="00AD7338">
        <w:rPr>
          <w:rtl/>
        </w:rPr>
        <w:t xml:space="preserve"> </w:t>
      </w:r>
      <w:r>
        <w:rPr>
          <w:rtl/>
        </w:rPr>
        <w:t>(</w:t>
      </w:r>
      <w:r w:rsidRPr="00AD7338">
        <w:rPr>
          <w:rtl/>
        </w:rPr>
        <w:t>118) إلى عبد الله بن أبي سفيان بن الحارث بن عبد المطلب</w:t>
      </w:r>
      <w:r w:rsidR="00FC5962">
        <w:rPr>
          <w:rtl/>
        </w:rPr>
        <w:t>،</w:t>
      </w:r>
      <w:r w:rsidRPr="00AD7338">
        <w:rPr>
          <w:rtl/>
        </w:rPr>
        <w:t xml:space="preserve"> وفي الإرشاد</w:t>
      </w:r>
      <w:r w:rsidR="00FC5962">
        <w:rPr>
          <w:rtl/>
        </w:rPr>
        <w:t>:</w:t>
      </w:r>
      <w:r w:rsidRPr="00AD7338">
        <w:rPr>
          <w:rtl/>
        </w:rPr>
        <w:t xml:space="preserve"> </w:t>
      </w:r>
      <w:r>
        <w:rPr>
          <w:rtl/>
        </w:rPr>
        <w:t>(</w:t>
      </w:r>
      <w:r w:rsidRPr="00AD7338">
        <w:rPr>
          <w:rtl/>
        </w:rPr>
        <w:t>22) إلى خزيمة بن ثابت</w:t>
      </w:r>
      <w:r w:rsidR="00FC5962">
        <w:rPr>
          <w:rtl/>
        </w:rPr>
        <w:t>،</w:t>
      </w:r>
      <w:r w:rsidRPr="00AD7338">
        <w:rPr>
          <w:rtl/>
        </w:rPr>
        <w:t xml:space="preserve"> ونسبه الشريف المرتضى في الفصول المختارة</w:t>
      </w:r>
      <w:r w:rsidR="00FC5962">
        <w:rPr>
          <w:rtl/>
        </w:rPr>
        <w:t>:</w:t>
      </w:r>
      <w:r w:rsidRPr="00AD7338">
        <w:rPr>
          <w:rtl/>
        </w:rPr>
        <w:t xml:space="preserve"> </w:t>
      </w:r>
      <w:r>
        <w:rPr>
          <w:rtl/>
        </w:rPr>
        <w:t>(</w:t>
      </w:r>
      <w:r w:rsidRPr="00AD7338">
        <w:rPr>
          <w:rtl/>
        </w:rPr>
        <w:t>216) إلى ربيعة بن الحارث</w:t>
      </w:r>
      <w:r w:rsidR="00FC5962">
        <w:rPr>
          <w:rtl/>
        </w:rPr>
        <w:t>،</w:t>
      </w:r>
      <w:r w:rsidRPr="00AD7338">
        <w:rPr>
          <w:rtl/>
        </w:rPr>
        <w:t xml:space="preserve"> ونسبه الكراجكي في كنز الفوائد </w:t>
      </w:r>
      <w:r>
        <w:rPr>
          <w:rtl/>
        </w:rPr>
        <w:t>(</w:t>
      </w:r>
      <w:r w:rsidRPr="00AD7338">
        <w:rPr>
          <w:rtl/>
        </w:rPr>
        <w:t xml:space="preserve"> ج 1</w:t>
      </w:r>
      <w:r w:rsidR="00FC5962">
        <w:rPr>
          <w:rtl/>
        </w:rPr>
        <w:t>؛</w:t>
      </w:r>
      <w:r w:rsidRPr="00AD7338">
        <w:rPr>
          <w:rtl/>
        </w:rPr>
        <w:t xml:space="preserve"> 267 ) إلى سفيان بن الحارث بن عبد المطلب.</w:t>
      </w:r>
    </w:p>
    <w:p w:rsidR="00C21654" w:rsidRPr="00AD7338" w:rsidRDefault="00C21654" w:rsidP="00C21654">
      <w:pPr>
        <w:pStyle w:val="libNormal0"/>
        <w:rPr>
          <w:rtl/>
        </w:rPr>
      </w:pPr>
      <w:r>
        <w:rPr>
          <w:rtl/>
        </w:rPr>
        <w:br w:type="page"/>
      </w:r>
      <w:r w:rsidRPr="00AD7338">
        <w:rPr>
          <w:rtl/>
        </w:rPr>
        <w:lastRenderedPageBreak/>
        <w:t>بأمره وينتهون لنهيه</w:t>
      </w:r>
      <w:r w:rsidR="00FC5962">
        <w:rPr>
          <w:rtl/>
        </w:rPr>
        <w:t>،</w:t>
      </w:r>
      <w:r w:rsidRPr="00AD7338">
        <w:rPr>
          <w:rtl/>
        </w:rPr>
        <w:t xml:space="preserve"> في طبقات ابن سعد </w:t>
      </w:r>
      <w:r>
        <w:rPr>
          <w:rtl/>
        </w:rPr>
        <w:t>(</w:t>
      </w:r>
      <w:r w:rsidRPr="00AD7338">
        <w:rPr>
          <w:rtl/>
        </w:rPr>
        <w:t xml:space="preserve"> ج 2</w:t>
      </w:r>
      <w:r w:rsidR="00FC5962">
        <w:rPr>
          <w:rtl/>
        </w:rPr>
        <w:t>؛</w:t>
      </w:r>
      <w:r w:rsidRPr="00AD7338">
        <w:rPr>
          <w:rtl/>
        </w:rPr>
        <w:t xml:space="preserve"> 300</w:t>
      </w:r>
      <w:r w:rsidR="00FC5962">
        <w:rPr>
          <w:rtl/>
        </w:rPr>
        <w:t xml:space="preserve"> - </w:t>
      </w:r>
      <w:r w:rsidRPr="00AD7338">
        <w:rPr>
          <w:rtl/>
        </w:rPr>
        <w:t xml:space="preserve">302 ) والطبريّ </w:t>
      </w:r>
      <w:r>
        <w:rPr>
          <w:rtl/>
        </w:rPr>
        <w:t>(</w:t>
      </w:r>
      <w:r w:rsidRPr="00AD7338">
        <w:rPr>
          <w:rtl/>
        </w:rPr>
        <w:t xml:space="preserve"> ج 3</w:t>
      </w:r>
      <w:r w:rsidR="00FC5962">
        <w:rPr>
          <w:rtl/>
        </w:rPr>
        <w:t>؛</w:t>
      </w:r>
      <w:r w:rsidRPr="00AD7338">
        <w:rPr>
          <w:rtl/>
        </w:rPr>
        <w:t xml:space="preserve"> 205 ) ومروج الذهب </w:t>
      </w:r>
      <w:r>
        <w:rPr>
          <w:rtl/>
        </w:rPr>
        <w:t>(</w:t>
      </w:r>
      <w:r w:rsidRPr="00AD7338">
        <w:rPr>
          <w:rtl/>
        </w:rPr>
        <w:t xml:space="preserve"> ج 2</w:t>
      </w:r>
      <w:r w:rsidR="00FC5962">
        <w:rPr>
          <w:rtl/>
        </w:rPr>
        <w:t>؛</w:t>
      </w:r>
      <w:r w:rsidRPr="00AD7338">
        <w:rPr>
          <w:rtl/>
        </w:rPr>
        <w:t xml:space="preserve"> 291 ) وتاريخ ابن الأثير </w:t>
      </w:r>
      <w:r>
        <w:rPr>
          <w:rtl/>
        </w:rPr>
        <w:t>(</w:t>
      </w:r>
      <w:r w:rsidRPr="00AD7338">
        <w:rPr>
          <w:rtl/>
        </w:rPr>
        <w:t xml:space="preserve"> ج 2</w:t>
      </w:r>
      <w:r w:rsidR="00FC5962">
        <w:rPr>
          <w:rtl/>
        </w:rPr>
        <w:t>؛</w:t>
      </w:r>
      <w:r w:rsidRPr="00AD7338">
        <w:rPr>
          <w:rtl/>
        </w:rPr>
        <w:t xml:space="preserve"> 333 ) والبداية والنهاية </w:t>
      </w:r>
      <w:r>
        <w:rPr>
          <w:rtl/>
        </w:rPr>
        <w:t>(</w:t>
      </w:r>
      <w:r w:rsidRPr="00AD7338">
        <w:rPr>
          <w:rtl/>
        </w:rPr>
        <w:t xml:space="preserve"> ج 5</w:t>
      </w:r>
      <w:r w:rsidR="00FC5962">
        <w:rPr>
          <w:rtl/>
        </w:rPr>
        <w:t>؛</w:t>
      </w:r>
      <w:r w:rsidRPr="00AD7338">
        <w:rPr>
          <w:rtl/>
        </w:rPr>
        <w:t xml:space="preserve"> 290 ) وسيرة ابن هشام </w:t>
      </w:r>
      <w:r>
        <w:rPr>
          <w:rtl/>
        </w:rPr>
        <w:t>(</w:t>
      </w:r>
      <w:r w:rsidRPr="00AD7338">
        <w:rPr>
          <w:rtl/>
        </w:rPr>
        <w:t xml:space="preserve"> ج 4</w:t>
      </w:r>
      <w:r w:rsidR="00FC5962">
        <w:rPr>
          <w:rtl/>
        </w:rPr>
        <w:t>؛</w:t>
      </w:r>
      <w:r w:rsidRPr="00AD7338">
        <w:rPr>
          <w:rtl/>
        </w:rPr>
        <w:t xml:space="preserve"> 314</w:t>
      </w:r>
      <w:r w:rsidR="00FC5962">
        <w:rPr>
          <w:rtl/>
        </w:rPr>
        <w:t xml:space="preserve"> - </w:t>
      </w:r>
      <w:r w:rsidRPr="00AD7338">
        <w:rPr>
          <w:rtl/>
        </w:rPr>
        <w:t xml:space="preserve">315 ) وينابيع المودّة </w:t>
      </w:r>
      <w:r>
        <w:rPr>
          <w:rtl/>
        </w:rPr>
        <w:t>(</w:t>
      </w:r>
      <w:r w:rsidRPr="00AD7338">
        <w:rPr>
          <w:rtl/>
        </w:rPr>
        <w:t xml:space="preserve"> ج 2</w:t>
      </w:r>
      <w:r w:rsidR="00FC5962">
        <w:rPr>
          <w:rtl/>
        </w:rPr>
        <w:t>؛</w:t>
      </w:r>
      <w:r w:rsidRPr="00AD7338">
        <w:rPr>
          <w:rtl/>
        </w:rPr>
        <w:t xml:space="preserve"> 90 ) وكشف الغمّة </w:t>
      </w:r>
      <w:r>
        <w:rPr>
          <w:rtl/>
        </w:rPr>
        <w:t>(</w:t>
      </w:r>
      <w:r w:rsidRPr="00AD7338">
        <w:rPr>
          <w:rtl/>
        </w:rPr>
        <w:t xml:space="preserve"> ج 1</w:t>
      </w:r>
      <w:r w:rsidR="00FC5962">
        <w:rPr>
          <w:rtl/>
        </w:rPr>
        <w:t>؛</w:t>
      </w:r>
      <w:r w:rsidRPr="00AD7338">
        <w:rPr>
          <w:rtl/>
        </w:rPr>
        <w:t xml:space="preserve"> 19 ) والعقد الفريد </w:t>
      </w:r>
      <w:r>
        <w:rPr>
          <w:rtl/>
        </w:rPr>
        <w:t>(</w:t>
      </w:r>
      <w:r w:rsidRPr="00AD7338">
        <w:rPr>
          <w:rtl/>
        </w:rPr>
        <w:t xml:space="preserve"> ج 5</w:t>
      </w:r>
      <w:r w:rsidR="00FC5962">
        <w:rPr>
          <w:rtl/>
        </w:rPr>
        <w:t>؛</w:t>
      </w:r>
      <w:r w:rsidRPr="00AD7338">
        <w:rPr>
          <w:rtl/>
        </w:rPr>
        <w:t xml:space="preserve"> 8</w:t>
      </w:r>
      <w:r w:rsidR="00FC5962">
        <w:rPr>
          <w:rtl/>
        </w:rPr>
        <w:t>،</w:t>
      </w:r>
      <w:r w:rsidRPr="00AD7338">
        <w:rPr>
          <w:rtl/>
        </w:rPr>
        <w:t xml:space="preserve"> 9 )</w:t>
      </w:r>
      <w:r>
        <w:rPr>
          <w:rtl/>
        </w:rPr>
        <w:t>.</w:t>
      </w:r>
    </w:p>
    <w:p w:rsidR="00C21654" w:rsidRPr="00AD7338" w:rsidRDefault="00C21654" w:rsidP="00C21654">
      <w:pPr>
        <w:pStyle w:val="Heading2"/>
        <w:rPr>
          <w:rtl/>
          <w:lang w:bidi="fa-IR"/>
        </w:rPr>
      </w:pPr>
      <w:bookmarkStart w:id="475" w:name="_Toc338947951"/>
      <w:bookmarkStart w:id="476" w:name="_Toc385324635"/>
      <w:r w:rsidRPr="00AD7338">
        <w:rPr>
          <w:rtl/>
          <w:lang w:bidi="fa-IR"/>
        </w:rPr>
        <w:t>يا عليّ كن أنت وابنتي فاطمة والحسن والحسين</w:t>
      </w:r>
      <w:r w:rsidR="00FC5962">
        <w:rPr>
          <w:rtl/>
          <w:lang w:bidi="fa-IR"/>
        </w:rPr>
        <w:t>،</w:t>
      </w:r>
      <w:r w:rsidRPr="00AD7338">
        <w:rPr>
          <w:rtl/>
          <w:lang w:bidi="fa-IR"/>
        </w:rPr>
        <w:t xml:space="preserve"> وكبّروا خمسا وسبعين تكبيرة</w:t>
      </w:r>
      <w:r w:rsidR="00FC5962">
        <w:rPr>
          <w:rtl/>
          <w:lang w:bidi="fa-IR"/>
        </w:rPr>
        <w:t>،</w:t>
      </w:r>
      <w:r w:rsidRPr="00AD7338">
        <w:rPr>
          <w:rtl/>
          <w:lang w:bidi="fa-IR"/>
        </w:rPr>
        <w:t xml:space="preserve"> وكبّر خمسا وانصرف</w:t>
      </w:r>
      <w:r>
        <w:rPr>
          <w:rtl/>
          <w:lang w:bidi="fa-IR"/>
        </w:rPr>
        <w:t xml:space="preserve"> ..</w:t>
      </w:r>
      <w:r w:rsidRPr="00AD7338">
        <w:rPr>
          <w:rtl/>
          <w:lang w:bidi="fa-IR"/>
        </w:rPr>
        <w:t>. جبرئيل مؤذنك</w:t>
      </w:r>
      <w:r>
        <w:rPr>
          <w:rtl/>
          <w:lang w:bidi="fa-IR"/>
        </w:rPr>
        <w:t xml:space="preserve"> ..</w:t>
      </w:r>
      <w:r w:rsidRPr="00AD7338">
        <w:rPr>
          <w:rtl/>
          <w:lang w:bidi="fa-IR"/>
        </w:rPr>
        <w:t>. ثمّ من جاءك من أهل بيتي</w:t>
      </w:r>
      <w:r w:rsidR="00FC5962">
        <w:rPr>
          <w:rtl/>
          <w:lang w:bidi="fa-IR"/>
        </w:rPr>
        <w:t>؛</w:t>
      </w:r>
      <w:r w:rsidRPr="00AD7338">
        <w:rPr>
          <w:rtl/>
          <w:lang w:bidi="fa-IR"/>
        </w:rPr>
        <w:t xml:space="preserve"> يصلّون عليّ فوجا فوجا</w:t>
      </w:r>
      <w:r w:rsidR="00FC5962">
        <w:rPr>
          <w:rtl/>
          <w:lang w:bidi="fa-IR"/>
        </w:rPr>
        <w:t>،</w:t>
      </w:r>
      <w:r w:rsidRPr="00AD7338">
        <w:rPr>
          <w:rtl/>
          <w:lang w:bidi="fa-IR"/>
        </w:rPr>
        <w:t xml:space="preserve"> ثمّ نساؤهم</w:t>
      </w:r>
      <w:r w:rsidR="00FC5962">
        <w:rPr>
          <w:rtl/>
          <w:lang w:bidi="fa-IR"/>
        </w:rPr>
        <w:t>،</w:t>
      </w:r>
      <w:r w:rsidRPr="00AD7338">
        <w:rPr>
          <w:rtl/>
          <w:lang w:bidi="fa-IR"/>
        </w:rPr>
        <w:t xml:space="preserve"> ثمّ الناس بعد ذلك</w:t>
      </w:r>
      <w:bookmarkEnd w:id="475"/>
      <w:bookmarkEnd w:id="476"/>
    </w:p>
    <w:p w:rsidR="00C21654" w:rsidRPr="00AD7338" w:rsidRDefault="00C21654" w:rsidP="00C21654">
      <w:pPr>
        <w:pStyle w:val="libNormal"/>
        <w:rPr>
          <w:rtl/>
        </w:rPr>
      </w:pPr>
      <w:r w:rsidRPr="00AD7338">
        <w:rPr>
          <w:rtl/>
        </w:rPr>
        <w:t xml:space="preserve">في كتاب سليم بن قيس </w:t>
      </w:r>
      <w:r>
        <w:rPr>
          <w:rtl/>
        </w:rPr>
        <w:t>(</w:t>
      </w:r>
      <w:r w:rsidRPr="00AD7338">
        <w:rPr>
          <w:rtl/>
        </w:rPr>
        <w:t>79) عن أبان بن أبي عيّاش</w:t>
      </w:r>
      <w:r w:rsidR="00FC5962">
        <w:rPr>
          <w:rtl/>
        </w:rPr>
        <w:t>،</w:t>
      </w:r>
      <w:r w:rsidRPr="00AD7338">
        <w:rPr>
          <w:rtl/>
        </w:rPr>
        <w:t xml:space="preserve"> عن سليم بن قيس</w:t>
      </w:r>
      <w:r w:rsidR="00FC5962">
        <w:rPr>
          <w:rtl/>
        </w:rPr>
        <w:t>،</w:t>
      </w:r>
      <w:r w:rsidRPr="00AD7338">
        <w:rPr>
          <w:rtl/>
        </w:rPr>
        <w:t xml:space="preserve"> قال</w:t>
      </w:r>
      <w:r w:rsidR="00FC5962">
        <w:rPr>
          <w:rtl/>
        </w:rPr>
        <w:t>:</w:t>
      </w:r>
      <w:r w:rsidRPr="00AD7338">
        <w:rPr>
          <w:rtl/>
        </w:rPr>
        <w:t xml:space="preserve"> سمعت سلمان الفارسي</w:t>
      </w:r>
      <w:r w:rsidR="00FC5962">
        <w:rPr>
          <w:rtl/>
        </w:rPr>
        <w:t>،</w:t>
      </w:r>
      <w:r w:rsidRPr="00AD7338">
        <w:rPr>
          <w:rtl/>
        </w:rPr>
        <w:t xml:space="preserve"> قال</w:t>
      </w:r>
      <w:r w:rsidR="00FC5962">
        <w:rPr>
          <w:rtl/>
        </w:rPr>
        <w:t>:</w:t>
      </w:r>
      <w:r>
        <w:rPr>
          <w:rtl/>
        </w:rPr>
        <w:t xml:space="preserve"> ..</w:t>
      </w:r>
      <w:r w:rsidRPr="00AD7338">
        <w:rPr>
          <w:rtl/>
        </w:rPr>
        <w:t xml:space="preserve">. فأتيت عليّا </w:t>
      </w:r>
      <w:r w:rsidRPr="00C21654">
        <w:rPr>
          <w:rStyle w:val="libAlaemChar"/>
          <w:rtl/>
        </w:rPr>
        <w:t>عليه‌السلام</w:t>
      </w:r>
      <w:r w:rsidRPr="00AD7338">
        <w:rPr>
          <w:rtl/>
        </w:rPr>
        <w:t xml:space="preserve"> وهو يغسّل رسول الله </w:t>
      </w:r>
      <w:r w:rsidRPr="00C21654">
        <w:rPr>
          <w:rStyle w:val="libAlaemChar"/>
          <w:rtl/>
        </w:rPr>
        <w:t>صلى‌الله‌عليه‌وآله</w:t>
      </w:r>
      <w:r w:rsidR="00FC5962">
        <w:rPr>
          <w:rtl/>
        </w:rPr>
        <w:t>،</w:t>
      </w:r>
      <w:r w:rsidRPr="00AD7338">
        <w:rPr>
          <w:rtl/>
        </w:rPr>
        <w:t xml:space="preserve"> وقد كان رسول الله أوصى عليّا </w:t>
      </w:r>
      <w:r w:rsidRPr="00C21654">
        <w:rPr>
          <w:rStyle w:val="libAlaemChar"/>
          <w:rtl/>
        </w:rPr>
        <w:t>عليه‌السلام</w:t>
      </w:r>
      <w:r w:rsidRPr="00AD7338">
        <w:rPr>
          <w:rtl/>
        </w:rPr>
        <w:t xml:space="preserve"> أن لا يلي غسله غيره</w:t>
      </w:r>
      <w:r>
        <w:rPr>
          <w:rtl/>
        </w:rPr>
        <w:t xml:space="preserve"> ..</w:t>
      </w:r>
      <w:r w:rsidRPr="00AD7338">
        <w:rPr>
          <w:rtl/>
        </w:rPr>
        <w:t>. فلمّا غسّله وحنّطه وكفّنه أدخلني</w:t>
      </w:r>
      <w:r w:rsidR="00FC5962">
        <w:rPr>
          <w:rtl/>
        </w:rPr>
        <w:t>،</w:t>
      </w:r>
      <w:r w:rsidRPr="00AD7338">
        <w:rPr>
          <w:rtl/>
        </w:rPr>
        <w:t xml:space="preserve"> وأدخل أبا ذرّ والمقداد وفاطمة والحسن والحسين </w:t>
      </w:r>
      <w:r w:rsidRPr="00C21654">
        <w:rPr>
          <w:rStyle w:val="libAlaemChar"/>
          <w:rtl/>
        </w:rPr>
        <w:t>عليهم‌السلام</w:t>
      </w:r>
      <w:r w:rsidR="00FC5962">
        <w:rPr>
          <w:rtl/>
        </w:rPr>
        <w:t>،</w:t>
      </w:r>
      <w:r w:rsidRPr="00AD7338">
        <w:rPr>
          <w:rtl/>
        </w:rPr>
        <w:t xml:space="preserve"> فتقدّم عليّ </w:t>
      </w:r>
      <w:r w:rsidRPr="00C21654">
        <w:rPr>
          <w:rStyle w:val="libAlaemChar"/>
          <w:rtl/>
        </w:rPr>
        <w:t>عليه‌السلام</w:t>
      </w:r>
      <w:r w:rsidRPr="00AD7338">
        <w:rPr>
          <w:rtl/>
        </w:rPr>
        <w:t xml:space="preserve"> وصفّنا خلفه</w:t>
      </w:r>
      <w:r w:rsidR="00FC5962">
        <w:rPr>
          <w:rtl/>
        </w:rPr>
        <w:t>،</w:t>
      </w:r>
      <w:r w:rsidRPr="00AD7338">
        <w:rPr>
          <w:rtl/>
        </w:rPr>
        <w:t xml:space="preserve"> وصلّى عليه</w:t>
      </w:r>
      <w:r w:rsidR="00FC5962">
        <w:rPr>
          <w:rtl/>
        </w:rPr>
        <w:t xml:space="preserve"> - </w:t>
      </w:r>
      <w:r w:rsidRPr="00AD7338">
        <w:rPr>
          <w:rtl/>
        </w:rPr>
        <w:t>وعائشة في الحجرة لا تعلم قد أخذ الله ببصرها</w:t>
      </w:r>
      <w:r w:rsidR="00FC5962">
        <w:rPr>
          <w:rtl/>
        </w:rPr>
        <w:t xml:space="preserve"> - </w:t>
      </w:r>
      <w:r w:rsidRPr="00AD7338">
        <w:rPr>
          <w:rtl/>
        </w:rPr>
        <w:t>ثمّ أدخل عشرة من المهاجرين وعشرة من الأنصار</w:t>
      </w:r>
      <w:r w:rsidR="00FC5962">
        <w:rPr>
          <w:rtl/>
        </w:rPr>
        <w:t>،</w:t>
      </w:r>
      <w:r w:rsidRPr="00AD7338">
        <w:rPr>
          <w:rtl/>
        </w:rPr>
        <w:t xml:space="preserve"> فكانوا يدخلون ويدعون ويخرجون</w:t>
      </w:r>
      <w:r w:rsidR="00FC5962">
        <w:rPr>
          <w:rtl/>
        </w:rPr>
        <w:t>،</w:t>
      </w:r>
      <w:r w:rsidRPr="00AD7338">
        <w:rPr>
          <w:rtl/>
        </w:rPr>
        <w:t xml:space="preserve"> حتّى لم يبق أحد شهد من المهاجرين والأنصار إلاّ صلّى عليه. وانظر رواية هذه الصلاة في الاحتجاج </w:t>
      </w:r>
      <w:r>
        <w:rPr>
          <w:rtl/>
        </w:rPr>
        <w:t>(</w:t>
      </w:r>
      <w:r w:rsidRPr="00AD7338">
        <w:rPr>
          <w:rtl/>
        </w:rPr>
        <w:t>80)</w:t>
      </w:r>
      <w:r>
        <w:rPr>
          <w:rtl/>
        </w:rPr>
        <w:t>.</w:t>
      </w:r>
    </w:p>
    <w:p w:rsidR="00C21654" w:rsidRPr="00AD7338" w:rsidRDefault="00C21654" w:rsidP="00C21654">
      <w:pPr>
        <w:pStyle w:val="libNormal"/>
        <w:rPr>
          <w:rtl/>
        </w:rPr>
      </w:pPr>
      <w:r w:rsidRPr="00AD7338">
        <w:rPr>
          <w:rtl/>
        </w:rPr>
        <w:t xml:space="preserve">وفي كشف الغمّة </w:t>
      </w:r>
      <w:r>
        <w:rPr>
          <w:rtl/>
        </w:rPr>
        <w:t>(</w:t>
      </w:r>
      <w:r w:rsidRPr="00AD7338">
        <w:rPr>
          <w:rtl/>
        </w:rPr>
        <w:t xml:space="preserve"> ج 1</w:t>
      </w:r>
      <w:r w:rsidR="00FC5962">
        <w:rPr>
          <w:rtl/>
        </w:rPr>
        <w:t>؛</w:t>
      </w:r>
      <w:r w:rsidRPr="00AD7338">
        <w:rPr>
          <w:rtl/>
        </w:rPr>
        <w:t xml:space="preserve"> 17 )</w:t>
      </w:r>
      <w:r w:rsidR="00FC5962">
        <w:rPr>
          <w:rtl/>
        </w:rPr>
        <w:t>:</w:t>
      </w:r>
      <w:r w:rsidRPr="00AD7338">
        <w:rPr>
          <w:rtl/>
        </w:rPr>
        <w:t xml:space="preserve"> من كتاب أبي إسحاق الثعلبي</w:t>
      </w:r>
      <w:r w:rsidR="00FC5962">
        <w:rPr>
          <w:rtl/>
        </w:rPr>
        <w:t>،</w:t>
      </w:r>
      <w:r w:rsidRPr="00AD7338">
        <w:rPr>
          <w:rtl/>
        </w:rPr>
        <w:t xml:space="preserve"> قال</w:t>
      </w:r>
      <w:r w:rsidR="00FC5962">
        <w:rPr>
          <w:rtl/>
        </w:rPr>
        <w:t>:</w:t>
      </w:r>
      <w:r w:rsidRPr="00AD7338">
        <w:rPr>
          <w:rtl/>
        </w:rPr>
        <w:t xml:space="preserve"> فقال النبي </w:t>
      </w:r>
      <w:r w:rsidRPr="00C21654">
        <w:rPr>
          <w:rStyle w:val="libAlaemChar"/>
          <w:rtl/>
        </w:rPr>
        <w:t>صلى‌الله‌عليه‌وآله</w:t>
      </w:r>
      <w:r w:rsidR="00FC5962">
        <w:rPr>
          <w:rtl/>
        </w:rPr>
        <w:t>:</w:t>
      </w:r>
      <w:r w:rsidRPr="00AD7338">
        <w:rPr>
          <w:rtl/>
        </w:rPr>
        <w:t xml:space="preserve"> مهلا عفا الله عنكم</w:t>
      </w:r>
      <w:r w:rsidR="00FC5962">
        <w:rPr>
          <w:rtl/>
        </w:rPr>
        <w:t>،</w:t>
      </w:r>
      <w:r w:rsidRPr="00AD7338">
        <w:rPr>
          <w:rtl/>
        </w:rPr>
        <w:t xml:space="preserve"> إذا غسّلت وكفّنت فضعوني على سريري في بيتي هذا على شفير قبري</w:t>
      </w:r>
      <w:r w:rsidR="00FC5962">
        <w:rPr>
          <w:rtl/>
        </w:rPr>
        <w:t>،</w:t>
      </w:r>
      <w:r w:rsidRPr="00AD7338">
        <w:rPr>
          <w:rtl/>
        </w:rPr>
        <w:t xml:space="preserve"> ثمّ اخرجوا عنّي ساعة</w:t>
      </w:r>
      <w:r w:rsidR="00FC5962">
        <w:rPr>
          <w:rtl/>
        </w:rPr>
        <w:t>،</w:t>
      </w:r>
      <w:r w:rsidRPr="00AD7338">
        <w:rPr>
          <w:rtl/>
        </w:rPr>
        <w:t xml:space="preserve"> فإنّ الله تبارك وتعالى أوّل من يصلّي عليّ</w:t>
      </w:r>
      <w:r w:rsidR="00FC5962">
        <w:rPr>
          <w:rtl/>
        </w:rPr>
        <w:t>،</w:t>
      </w:r>
      <w:r w:rsidRPr="00AD7338">
        <w:rPr>
          <w:rtl/>
        </w:rPr>
        <w:t xml:space="preserve"> ثمّ يأذن للملائكة في الصلاة عليّ</w:t>
      </w:r>
      <w:r w:rsidR="00FC5962">
        <w:rPr>
          <w:rtl/>
        </w:rPr>
        <w:t>،</w:t>
      </w:r>
      <w:r w:rsidRPr="00AD7338">
        <w:rPr>
          <w:rtl/>
        </w:rPr>
        <w:t xml:space="preserve"> فأوّل من ينزل جبرئيل</w:t>
      </w:r>
      <w:r w:rsidR="00FC5962">
        <w:rPr>
          <w:rtl/>
        </w:rPr>
        <w:t>،</w:t>
      </w:r>
      <w:r w:rsidRPr="00AD7338">
        <w:rPr>
          <w:rtl/>
        </w:rPr>
        <w:t xml:space="preserve"> ثمّ إسرافيل</w:t>
      </w:r>
      <w:r w:rsidR="00FC5962">
        <w:rPr>
          <w:rtl/>
        </w:rPr>
        <w:t>،</w:t>
      </w:r>
      <w:r w:rsidRPr="00AD7338">
        <w:rPr>
          <w:rtl/>
        </w:rPr>
        <w:t xml:space="preserve"> ثمّ ميكائيل</w:t>
      </w:r>
      <w:r w:rsidR="00FC5962">
        <w:rPr>
          <w:rtl/>
        </w:rPr>
        <w:t>،</w:t>
      </w:r>
      <w:r w:rsidRPr="00AD7338">
        <w:rPr>
          <w:rtl/>
        </w:rPr>
        <w:t xml:space="preserve"> ثمّ ملك الموت في جنود كثيرة من الملائكة بأجمعها</w:t>
      </w:r>
      <w:r w:rsidR="00FC5962">
        <w:rPr>
          <w:rtl/>
        </w:rPr>
        <w:t>،</w:t>
      </w:r>
      <w:r w:rsidRPr="00AD7338">
        <w:rPr>
          <w:rtl/>
        </w:rPr>
        <w:t xml:space="preserve"> ثمّ ادخلوا عليّ زمرة زمرة</w:t>
      </w:r>
      <w:r w:rsidR="00FC5962">
        <w:rPr>
          <w:rtl/>
        </w:rPr>
        <w:t>،</w:t>
      </w:r>
      <w:r w:rsidRPr="00AD7338">
        <w:rPr>
          <w:rtl/>
        </w:rPr>
        <w:t xml:space="preserve"> فصلّوا عليّ وسلّموا تسليما</w:t>
      </w:r>
      <w:r>
        <w:rPr>
          <w:rtl/>
        </w:rPr>
        <w:t xml:space="preserve"> ..</w:t>
      </w:r>
      <w:r w:rsidRPr="00AD7338">
        <w:rPr>
          <w:rtl/>
        </w:rPr>
        <w:t>. وليبدأ بالصلاة عليّ الأدنى فالأدنى من أهل بيتي</w:t>
      </w:r>
      <w:r w:rsidR="00FC5962">
        <w:rPr>
          <w:rtl/>
        </w:rPr>
        <w:t>،</w:t>
      </w:r>
      <w:r w:rsidRPr="00AD7338">
        <w:rPr>
          <w:rtl/>
        </w:rPr>
        <w:t xml:space="preserve"> ثمّ النساء</w:t>
      </w:r>
      <w:r w:rsidR="00FC5962">
        <w:rPr>
          <w:rtl/>
        </w:rPr>
        <w:t>،</w:t>
      </w:r>
      <w:r w:rsidRPr="00AD7338">
        <w:rPr>
          <w:rtl/>
        </w:rPr>
        <w:t xml:space="preserve"> ثمّ الصبيان زمرا.</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506) بسنده عن ابن عبّاس</w:t>
      </w:r>
      <w:r w:rsidR="00FC5962">
        <w:rPr>
          <w:rtl/>
        </w:rPr>
        <w:t>:</w:t>
      </w:r>
      <w:r>
        <w:rPr>
          <w:rtl/>
        </w:rPr>
        <w:t xml:space="preserve"> ..</w:t>
      </w:r>
      <w:r w:rsidRPr="00AD7338">
        <w:rPr>
          <w:rtl/>
        </w:rPr>
        <w:t xml:space="preserve">. ثمّ قال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يا بن أبي طالب</w:t>
      </w:r>
      <w:r w:rsidR="00FC5962">
        <w:rPr>
          <w:rtl/>
        </w:rPr>
        <w:t>،</w:t>
      </w:r>
      <w:r w:rsidRPr="00AD7338">
        <w:rPr>
          <w:rtl/>
        </w:rPr>
        <w:t xml:space="preserve"> إذا رأيت روحي قد فارقت جسدي فاغسلني</w:t>
      </w:r>
      <w:r w:rsidR="00FC5962">
        <w:rPr>
          <w:rtl/>
        </w:rPr>
        <w:t>،</w:t>
      </w:r>
      <w:r w:rsidRPr="00AD7338">
        <w:rPr>
          <w:rtl/>
        </w:rPr>
        <w:t xml:space="preserve"> وأنق غسلي</w:t>
      </w:r>
      <w:r w:rsidR="00FC5962">
        <w:rPr>
          <w:rtl/>
        </w:rPr>
        <w:t>،</w:t>
      </w:r>
      <w:r w:rsidRPr="00AD7338">
        <w:rPr>
          <w:rtl/>
        </w:rPr>
        <w:t xml:space="preserve"> وكفّنّي في طمريّ</w:t>
      </w:r>
    </w:p>
    <w:p w:rsidR="00C21654" w:rsidRPr="00AD7338" w:rsidRDefault="00C21654" w:rsidP="00C21654">
      <w:pPr>
        <w:pStyle w:val="libNormal0"/>
        <w:rPr>
          <w:rtl/>
        </w:rPr>
      </w:pPr>
      <w:r>
        <w:rPr>
          <w:rtl/>
        </w:rPr>
        <w:br w:type="page"/>
      </w:r>
      <w:r w:rsidRPr="00AD7338">
        <w:rPr>
          <w:rtl/>
        </w:rPr>
        <w:lastRenderedPageBreak/>
        <w:t>هذين</w:t>
      </w:r>
      <w:r w:rsidR="00FC5962">
        <w:rPr>
          <w:rtl/>
        </w:rPr>
        <w:t>،</w:t>
      </w:r>
      <w:r w:rsidRPr="00AD7338">
        <w:rPr>
          <w:rtl/>
        </w:rPr>
        <w:t xml:space="preserve"> أو في بياض مصر وبرد يمان</w:t>
      </w:r>
      <w:r w:rsidR="00FC5962">
        <w:rPr>
          <w:rtl/>
        </w:rPr>
        <w:t>،</w:t>
      </w:r>
      <w:r w:rsidRPr="00AD7338">
        <w:rPr>
          <w:rtl/>
        </w:rPr>
        <w:t xml:space="preserve"> ولا تغال في كفني</w:t>
      </w:r>
      <w:r w:rsidR="00FC5962">
        <w:rPr>
          <w:rtl/>
        </w:rPr>
        <w:t>،</w:t>
      </w:r>
      <w:r w:rsidRPr="00AD7338">
        <w:rPr>
          <w:rtl/>
        </w:rPr>
        <w:t xml:space="preserve"> واحملوني حتّى تضعوني على شفير قبري</w:t>
      </w:r>
      <w:r w:rsidR="00FC5962">
        <w:rPr>
          <w:rtl/>
        </w:rPr>
        <w:t>،</w:t>
      </w:r>
      <w:r w:rsidRPr="00AD7338">
        <w:rPr>
          <w:rtl/>
        </w:rPr>
        <w:t xml:space="preserve"> فأوّل من يصلّى عليّ الجبّار جلّ جلاله من فوق عرشه</w:t>
      </w:r>
      <w:r w:rsidR="00FC5962">
        <w:rPr>
          <w:rtl/>
        </w:rPr>
        <w:t>،</w:t>
      </w:r>
      <w:r w:rsidRPr="00AD7338">
        <w:rPr>
          <w:rtl/>
        </w:rPr>
        <w:t xml:space="preserve"> ثمّ جبرئيل وميكائيل وإسرافيل في جنود من الملائكة لا يحصي عددهم إلاّ الله عزّ وجلّ</w:t>
      </w:r>
      <w:r w:rsidR="00FC5962">
        <w:rPr>
          <w:rtl/>
        </w:rPr>
        <w:t>،</w:t>
      </w:r>
      <w:r w:rsidRPr="00AD7338">
        <w:rPr>
          <w:rtl/>
        </w:rPr>
        <w:t xml:space="preserve"> ثمّ الحافّون بالعرش</w:t>
      </w:r>
      <w:r w:rsidR="00FC5962">
        <w:rPr>
          <w:rtl/>
        </w:rPr>
        <w:t>،</w:t>
      </w:r>
      <w:r w:rsidRPr="00AD7338">
        <w:rPr>
          <w:rtl/>
        </w:rPr>
        <w:t xml:space="preserve"> ثمّ سكّان أهل سماء فسماء</w:t>
      </w:r>
      <w:r w:rsidR="00FC5962">
        <w:rPr>
          <w:rtl/>
        </w:rPr>
        <w:t>،</w:t>
      </w:r>
      <w:r w:rsidRPr="00AD7338">
        <w:rPr>
          <w:rtl/>
        </w:rPr>
        <w:t xml:space="preserve"> ثمّ جلّ أهل بيتي ونسائي</w:t>
      </w:r>
      <w:r w:rsidR="00FC5962">
        <w:rPr>
          <w:rtl/>
        </w:rPr>
        <w:t>؛</w:t>
      </w:r>
      <w:r w:rsidRPr="00AD7338">
        <w:rPr>
          <w:rtl/>
        </w:rPr>
        <w:t xml:space="preserve"> الأقربون فالأقربون</w:t>
      </w:r>
      <w:r w:rsidR="00FC5962">
        <w:rPr>
          <w:rtl/>
        </w:rPr>
        <w:t>،</w:t>
      </w:r>
      <w:r w:rsidRPr="00AD7338">
        <w:rPr>
          <w:rtl/>
        </w:rPr>
        <w:t xml:space="preserve"> يومئون إيماء ويسلّمون تسليما</w:t>
      </w:r>
      <w:r>
        <w:rPr>
          <w:rtl/>
        </w:rPr>
        <w:t xml:space="preserve"> ..</w:t>
      </w:r>
      <w:r w:rsidRPr="00AD7338">
        <w:rPr>
          <w:rtl/>
        </w:rPr>
        <w:t xml:space="preserve">. ورواه الفتّال النيسابوريّ في روضة الواعظين </w:t>
      </w:r>
      <w:r>
        <w:rPr>
          <w:rtl/>
        </w:rPr>
        <w:t>(</w:t>
      </w:r>
      <w:r w:rsidRPr="00AD7338">
        <w:rPr>
          <w:rtl/>
        </w:rPr>
        <w:t>72)</w:t>
      </w:r>
      <w:r>
        <w:rPr>
          <w:rtl/>
        </w:rPr>
        <w:t>.</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 xml:space="preserve"> 31</w:t>
      </w:r>
      <w:r w:rsidR="00FC5962">
        <w:rPr>
          <w:rtl/>
        </w:rPr>
        <w:t xml:space="preserve"> - </w:t>
      </w:r>
      <w:r w:rsidRPr="00AD7338">
        <w:rPr>
          <w:rtl/>
        </w:rPr>
        <w:t xml:space="preserve">32 ) بسنده عن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فرغ أمير المؤمنين </w:t>
      </w:r>
      <w:r w:rsidRPr="00C21654">
        <w:rPr>
          <w:rStyle w:val="libAlaemChar"/>
          <w:rtl/>
        </w:rPr>
        <w:t>عليه‌السلام</w:t>
      </w:r>
      <w:r w:rsidRPr="00AD7338">
        <w:rPr>
          <w:rtl/>
        </w:rPr>
        <w:t xml:space="preserve"> من تغسيل رسول الله </w:t>
      </w:r>
      <w:r w:rsidRPr="00C21654">
        <w:rPr>
          <w:rStyle w:val="libAlaemChar"/>
          <w:rtl/>
        </w:rPr>
        <w:t>صلى‌الله‌عليه‌وآله</w:t>
      </w:r>
      <w:r w:rsidRPr="00AD7338">
        <w:rPr>
          <w:rtl/>
        </w:rPr>
        <w:t xml:space="preserve"> وتكفينه وتحنيطه</w:t>
      </w:r>
      <w:r w:rsidR="00FC5962">
        <w:rPr>
          <w:rtl/>
        </w:rPr>
        <w:t>،</w:t>
      </w:r>
      <w:r w:rsidRPr="00AD7338">
        <w:rPr>
          <w:rtl/>
        </w:rPr>
        <w:t xml:space="preserve"> أذن للناس</w:t>
      </w:r>
      <w:r w:rsidR="00FC5962">
        <w:rPr>
          <w:rtl/>
        </w:rPr>
        <w:t>،</w:t>
      </w:r>
      <w:r w:rsidRPr="00AD7338">
        <w:rPr>
          <w:rtl/>
        </w:rPr>
        <w:t xml:space="preserve"> وقال</w:t>
      </w:r>
      <w:r w:rsidR="00FC5962">
        <w:rPr>
          <w:rtl/>
        </w:rPr>
        <w:t>:</w:t>
      </w:r>
      <w:r w:rsidRPr="00AD7338">
        <w:rPr>
          <w:rtl/>
        </w:rPr>
        <w:t xml:space="preserve"> ليدخل منكم عشرة عشرة ليصلّوا عليه</w:t>
      </w:r>
      <w:r w:rsidR="00FC5962">
        <w:rPr>
          <w:rtl/>
        </w:rPr>
        <w:t>،</w:t>
      </w:r>
      <w:r w:rsidRPr="00AD7338">
        <w:rPr>
          <w:rtl/>
        </w:rPr>
        <w:t xml:space="preserve"> فدخلوا</w:t>
      </w:r>
      <w:r w:rsidR="00FC5962">
        <w:rPr>
          <w:rtl/>
        </w:rPr>
        <w:t>،</w:t>
      </w:r>
      <w:r w:rsidRPr="00AD7338">
        <w:rPr>
          <w:rtl/>
        </w:rPr>
        <w:t xml:space="preserve"> وقام أمير المؤمنين بينه وبينهم</w:t>
      </w:r>
      <w:r w:rsidR="00FC5962">
        <w:rPr>
          <w:rtl/>
        </w:rPr>
        <w:t>،</w:t>
      </w:r>
      <w:r w:rsidRPr="00AD7338">
        <w:rPr>
          <w:rtl/>
        </w:rPr>
        <w:t xml:space="preserve"> وقال</w:t>
      </w:r>
      <w:r w:rsidR="00FC5962">
        <w:rPr>
          <w:rtl/>
        </w:rPr>
        <w:t>:</w:t>
      </w:r>
      <w:r w:rsidRPr="00AD7338">
        <w:rPr>
          <w:rtl/>
        </w:rPr>
        <w:t xml:space="preserve"> </w:t>
      </w:r>
      <w:r w:rsidRPr="00C21654">
        <w:rPr>
          <w:rStyle w:val="libAlaemChar"/>
          <w:rtl/>
        </w:rPr>
        <w:t>(</w:t>
      </w:r>
      <w:r w:rsidRPr="00C21654">
        <w:rPr>
          <w:rStyle w:val="libAieChar"/>
          <w:rtl/>
        </w:rPr>
        <w:t xml:space="preserve"> إِنَّ اللهَ وَمَلائِكَتَهُ يُصَلُّونَ عَلَى النَّبِيِّ يا أَيُّهَا الَّذِينَ آمَنُوا صَلُّوا عَلَيْهِ وَسَلِّمُوا تَسْلِيماً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وكان الناس يقولون كما يقول</w:t>
      </w:r>
      <w:r w:rsidR="00FC5962">
        <w:rPr>
          <w:rtl/>
        </w:rPr>
        <w:t>،</w:t>
      </w:r>
      <w:r w:rsidRPr="00AD7338">
        <w:rPr>
          <w:rtl/>
        </w:rPr>
        <w:t xml:space="preserve"> قال أبو جعفر </w:t>
      </w:r>
      <w:r w:rsidRPr="00C21654">
        <w:rPr>
          <w:rStyle w:val="libAlaemChar"/>
          <w:rtl/>
        </w:rPr>
        <w:t>عليه‌السلام</w:t>
      </w:r>
      <w:r w:rsidR="00FC5962">
        <w:rPr>
          <w:rtl/>
        </w:rPr>
        <w:t>:</w:t>
      </w:r>
      <w:r w:rsidRPr="00AD7338">
        <w:rPr>
          <w:rtl/>
        </w:rPr>
        <w:t xml:space="preserve"> وهكذا كانت الصلاة عليه.</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1</w:t>
      </w:r>
      <w:r w:rsidR="00FC5962">
        <w:rPr>
          <w:rtl/>
        </w:rPr>
        <w:t>؛</w:t>
      </w:r>
      <w:r w:rsidRPr="00AD7338">
        <w:rPr>
          <w:rtl/>
        </w:rPr>
        <w:t xml:space="preserve"> 239 )</w:t>
      </w:r>
      <w:r w:rsidR="00FC5962">
        <w:rPr>
          <w:rtl/>
        </w:rPr>
        <w:t>:</w:t>
      </w:r>
      <w:r w:rsidRPr="00AD7338">
        <w:rPr>
          <w:rtl/>
        </w:rPr>
        <w:t xml:space="preserve"> قال أبو جعفر </w:t>
      </w:r>
      <w:r w:rsidRPr="00C21654">
        <w:rPr>
          <w:rStyle w:val="libAlaemChar"/>
          <w:rtl/>
        </w:rPr>
        <w:t>عليه‌السلام</w:t>
      </w:r>
      <w:r w:rsidR="00FC5962">
        <w:rPr>
          <w:rtl/>
        </w:rPr>
        <w:t>:</w:t>
      </w:r>
      <w:r w:rsidRPr="00AD7338">
        <w:rPr>
          <w:rtl/>
        </w:rPr>
        <w:t xml:space="preserve"> قال الناس</w:t>
      </w:r>
      <w:r w:rsidR="00FC5962">
        <w:rPr>
          <w:rtl/>
        </w:rPr>
        <w:t>:</w:t>
      </w:r>
      <w:r w:rsidRPr="00AD7338">
        <w:rPr>
          <w:rtl/>
        </w:rPr>
        <w:t xml:space="preserve"> كيف الصلاة عليه</w:t>
      </w:r>
      <w:r>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إمام حيّا وميّتا</w:t>
      </w:r>
      <w:r w:rsidR="00FC5962">
        <w:rPr>
          <w:rtl/>
        </w:rPr>
        <w:t>،</w:t>
      </w:r>
      <w:r w:rsidRPr="00AD7338">
        <w:rPr>
          <w:rtl/>
        </w:rPr>
        <w:t xml:space="preserve"> فدخل عليه عشرة عشرة</w:t>
      </w:r>
      <w:r w:rsidR="00FC5962">
        <w:rPr>
          <w:rtl/>
        </w:rPr>
        <w:t>،</w:t>
      </w:r>
      <w:r w:rsidRPr="00AD7338">
        <w:rPr>
          <w:rtl/>
        </w:rPr>
        <w:t xml:space="preserve"> فصلّوا عليه يوم الإثنين</w:t>
      </w:r>
      <w:r w:rsidR="00FC5962">
        <w:rPr>
          <w:rtl/>
        </w:rPr>
        <w:t>،</w:t>
      </w:r>
      <w:r w:rsidRPr="00AD7338">
        <w:rPr>
          <w:rtl/>
        </w:rPr>
        <w:t xml:space="preserve"> وليلة الثلاثاء حتّى الصباح</w:t>
      </w:r>
      <w:r w:rsidR="00FC5962">
        <w:rPr>
          <w:rtl/>
        </w:rPr>
        <w:t>،</w:t>
      </w:r>
      <w:r w:rsidRPr="00AD7338">
        <w:rPr>
          <w:rtl/>
        </w:rPr>
        <w:t xml:space="preserve"> ويوم الثلاثاء</w:t>
      </w:r>
      <w:r w:rsidR="00FC5962">
        <w:rPr>
          <w:rtl/>
        </w:rPr>
        <w:t>،</w:t>
      </w:r>
      <w:r w:rsidRPr="00AD7338">
        <w:rPr>
          <w:rtl/>
        </w:rPr>
        <w:t xml:space="preserve"> حتّى صلّى عليه الأقرباء والخواص</w:t>
      </w:r>
      <w:r w:rsidR="00FC5962">
        <w:rPr>
          <w:rtl/>
        </w:rPr>
        <w:t>،</w:t>
      </w:r>
      <w:r w:rsidRPr="00AD7338">
        <w:rPr>
          <w:rtl/>
        </w:rPr>
        <w:t xml:space="preserve"> ولم يحضر أهل السقيفة</w:t>
      </w:r>
      <w:r w:rsidR="00FC5962">
        <w:rPr>
          <w:rtl/>
        </w:rPr>
        <w:t>،</w:t>
      </w:r>
      <w:r w:rsidRPr="00AD7338">
        <w:rPr>
          <w:rtl/>
        </w:rPr>
        <w:t xml:space="preserve"> وكان عليّ </w:t>
      </w:r>
      <w:r w:rsidRPr="00C21654">
        <w:rPr>
          <w:rStyle w:val="libAlaemChar"/>
          <w:rtl/>
        </w:rPr>
        <w:t>عليه‌السلام</w:t>
      </w:r>
      <w:r w:rsidRPr="00AD7338">
        <w:rPr>
          <w:rtl/>
        </w:rPr>
        <w:t xml:space="preserve"> أنفذ إليهم بريدة</w:t>
      </w:r>
      <w:r w:rsidR="00FC5962">
        <w:rPr>
          <w:rtl/>
        </w:rPr>
        <w:t>،</w:t>
      </w:r>
      <w:r w:rsidRPr="00AD7338">
        <w:rPr>
          <w:rtl/>
        </w:rPr>
        <w:t xml:space="preserve"> وإنّما تمت بيعتهم بعد دفنه</w:t>
      </w:r>
      <w:r w:rsidR="00FC5962">
        <w:rPr>
          <w:rtl/>
        </w:rPr>
        <w:t>،</w:t>
      </w:r>
      <w:r w:rsidRPr="00AD7338">
        <w:rPr>
          <w:rtl/>
        </w:rPr>
        <w:t xml:space="preserve"> وقال أمير المؤمنين </w:t>
      </w:r>
      <w:r w:rsidRPr="00C21654">
        <w:rPr>
          <w:rStyle w:val="libAlaemChar"/>
          <w:rtl/>
        </w:rPr>
        <w:t>عليه‌السلام</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إنّما نزلت هذه الآية في الصلاة عليّ بعد قبض الله لي </w:t>
      </w:r>
      <w:r w:rsidRPr="00C21654">
        <w:rPr>
          <w:rStyle w:val="libAlaemChar"/>
          <w:rtl/>
        </w:rPr>
        <w:t>(</w:t>
      </w:r>
      <w:r w:rsidRPr="00C21654">
        <w:rPr>
          <w:rStyle w:val="libAieChar"/>
          <w:rtl/>
        </w:rPr>
        <w:t xml:space="preserve"> إِنَّ اللهَ وَمَلائِكَتَهُ يُصَلُّونَ عَلَى النَّبِيِّ يا أَيُّهَا الَّذِينَ آمَنُوا صَلُّوا عَلَيْهِ وَسَلِّمُوا تَسْلِيماً </w:t>
      </w:r>
      <w:r w:rsidRPr="00C21654">
        <w:rPr>
          <w:rStyle w:val="libAlaemChar"/>
          <w:rtl/>
        </w:rPr>
        <w:t>)</w:t>
      </w:r>
      <w:r w:rsidRPr="00AD7338">
        <w:rPr>
          <w:rtl/>
        </w:rPr>
        <w:t xml:space="preserve"> </w:t>
      </w:r>
      <w:r w:rsidRPr="00C21654">
        <w:rPr>
          <w:rStyle w:val="libFootnotenumChar"/>
          <w:rtl/>
        </w:rPr>
        <w:t>(2)</w:t>
      </w:r>
      <w:r>
        <w:rPr>
          <w:rtl/>
        </w:rPr>
        <w:t>.</w:t>
      </w:r>
    </w:p>
    <w:p w:rsidR="00C21654" w:rsidRPr="00AD7338" w:rsidRDefault="00C21654" w:rsidP="00C21654">
      <w:pPr>
        <w:pStyle w:val="libNormal"/>
        <w:rPr>
          <w:rtl/>
        </w:rPr>
      </w:pPr>
      <w:r w:rsidRPr="00AD7338">
        <w:rPr>
          <w:rtl/>
        </w:rPr>
        <w:t xml:space="preserve">وسئل الباقر </w:t>
      </w:r>
      <w:r w:rsidRPr="00C21654">
        <w:rPr>
          <w:rStyle w:val="libAlaemChar"/>
          <w:rtl/>
        </w:rPr>
        <w:t>عليه‌السلام</w:t>
      </w:r>
      <w:r w:rsidR="00FC5962">
        <w:rPr>
          <w:rtl/>
        </w:rPr>
        <w:t>:</w:t>
      </w:r>
      <w:r w:rsidRPr="00AD7338">
        <w:rPr>
          <w:rtl/>
        </w:rPr>
        <w:t xml:space="preserve"> كيف كانت الصلاة على النبي </w:t>
      </w:r>
      <w:r w:rsidRPr="00C21654">
        <w:rPr>
          <w:rStyle w:val="libAlaemChar"/>
          <w:rtl/>
        </w:rPr>
        <w:t>صلى‌الله‌عليه‌وآله</w:t>
      </w:r>
      <w:r>
        <w:rPr>
          <w:rtl/>
        </w:rPr>
        <w:t>؟</w:t>
      </w:r>
      <w:r w:rsidRPr="00AD7338">
        <w:rPr>
          <w:rtl/>
        </w:rPr>
        <w:t xml:space="preserve"> فقال</w:t>
      </w:r>
      <w:r w:rsidR="00FC5962">
        <w:rPr>
          <w:rtl/>
        </w:rPr>
        <w:t>:</w:t>
      </w:r>
      <w:r w:rsidRPr="00AD7338">
        <w:rPr>
          <w:rtl/>
        </w:rPr>
        <w:t xml:space="preserve"> لمّا غسّله أمير المؤمنين </w:t>
      </w:r>
      <w:r w:rsidRPr="00C21654">
        <w:rPr>
          <w:rStyle w:val="libAlaemChar"/>
          <w:rtl/>
        </w:rPr>
        <w:t>عليه‌السلام</w:t>
      </w:r>
      <w:r w:rsidRPr="00AD7338">
        <w:rPr>
          <w:rtl/>
        </w:rPr>
        <w:t xml:space="preserve"> وكفّنه سجّاه</w:t>
      </w:r>
      <w:r w:rsidR="00FC5962">
        <w:rPr>
          <w:rtl/>
        </w:rPr>
        <w:t>،</w:t>
      </w:r>
      <w:r w:rsidRPr="00AD7338">
        <w:rPr>
          <w:rtl/>
        </w:rPr>
        <w:t xml:space="preserve"> وأدخل عليه عشرة عشرة</w:t>
      </w:r>
      <w:r w:rsidR="00FC5962">
        <w:rPr>
          <w:rtl/>
        </w:rPr>
        <w:t>،</w:t>
      </w:r>
      <w:r w:rsidRPr="00AD7338">
        <w:rPr>
          <w:rtl/>
        </w:rPr>
        <w:t xml:space="preserve"> فداروا حوله</w:t>
      </w:r>
      <w:r w:rsidR="00FC5962">
        <w:rPr>
          <w:rtl/>
        </w:rPr>
        <w:t>،</w:t>
      </w:r>
      <w:r w:rsidRPr="00AD7338">
        <w:rPr>
          <w:rtl/>
        </w:rPr>
        <w:t xml:space="preserve"> ثمّ وقف أمير المؤمنين في وسطهم</w:t>
      </w:r>
      <w:r w:rsidR="00FC5962">
        <w:rPr>
          <w:rtl/>
        </w:rPr>
        <w:t>،</w:t>
      </w:r>
      <w:r w:rsidRPr="00AD7338">
        <w:rPr>
          <w:rtl/>
        </w:rPr>
        <w:t xml:space="preserve"> فقال</w:t>
      </w:r>
      <w:r w:rsidR="00FC5962">
        <w:rPr>
          <w:rtl/>
        </w:rPr>
        <w:t>:</w:t>
      </w:r>
      <w:r w:rsidRPr="00AD7338">
        <w:rPr>
          <w:rtl/>
        </w:rPr>
        <w:t xml:space="preserve"> </w:t>
      </w:r>
      <w:r w:rsidRPr="00C21654">
        <w:rPr>
          <w:rStyle w:val="libAlaemChar"/>
          <w:rtl/>
        </w:rPr>
        <w:t>(</w:t>
      </w:r>
      <w:r w:rsidRPr="00C21654">
        <w:rPr>
          <w:rStyle w:val="libAieChar"/>
          <w:rtl/>
        </w:rPr>
        <w:t xml:space="preserve"> إِنَّ اللهَ وَمَلائِكَتَهُ يُصَلُّونَ عَلَى النَّبِيِّ ... </w:t>
      </w:r>
      <w:r w:rsidRPr="00C21654">
        <w:rPr>
          <w:rStyle w:val="libAlaemChar"/>
          <w:rtl/>
        </w:rPr>
        <w:t>)</w:t>
      </w:r>
      <w:r w:rsidRPr="00AD7338">
        <w:rPr>
          <w:rtl/>
        </w:rPr>
        <w:t xml:space="preserve"> </w:t>
      </w:r>
      <w:r w:rsidRPr="00C21654">
        <w:rPr>
          <w:rStyle w:val="libFootnotenumChar"/>
          <w:rtl/>
        </w:rPr>
        <w:t>(3)</w:t>
      </w:r>
      <w:r w:rsidRPr="00AD7338">
        <w:rPr>
          <w:rtl/>
        </w:rPr>
        <w:t xml:space="preserve"> فيقول القوم مثل ما يقول</w:t>
      </w:r>
      <w:r w:rsidR="00FC5962">
        <w:rPr>
          <w:rtl/>
        </w:rPr>
        <w:t>،</w:t>
      </w:r>
      <w:r w:rsidRPr="00AD7338">
        <w:rPr>
          <w:rtl/>
        </w:rPr>
        <w:t xml:space="preserve"> حتّى</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الأحزاب</w:t>
      </w:r>
      <w:r w:rsidR="00FC5962">
        <w:rPr>
          <w:rtl/>
        </w:rPr>
        <w:t>؛</w:t>
      </w:r>
      <w:r w:rsidRPr="00AD7338">
        <w:rPr>
          <w:rtl/>
        </w:rPr>
        <w:t xml:space="preserve"> 56</w:t>
      </w:r>
    </w:p>
    <w:p w:rsidR="00C21654" w:rsidRPr="00AD7338" w:rsidRDefault="00C21654" w:rsidP="00C21654">
      <w:pPr>
        <w:pStyle w:val="libFootnote0"/>
        <w:rPr>
          <w:rtl/>
          <w:lang w:bidi="fa-IR"/>
        </w:rPr>
      </w:pPr>
      <w:r>
        <w:rPr>
          <w:rtl/>
        </w:rPr>
        <w:t>(</w:t>
      </w:r>
      <w:r w:rsidRPr="00AD7338">
        <w:rPr>
          <w:rtl/>
        </w:rPr>
        <w:t>2) الأحزاب</w:t>
      </w:r>
      <w:r w:rsidR="00FC5962">
        <w:rPr>
          <w:rtl/>
        </w:rPr>
        <w:t>؛</w:t>
      </w:r>
      <w:r w:rsidRPr="00AD7338">
        <w:rPr>
          <w:rtl/>
        </w:rPr>
        <w:t xml:space="preserve"> 56</w:t>
      </w:r>
    </w:p>
    <w:p w:rsidR="00C21654" w:rsidRPr="00AD7338" w:rsidRDefault="00C21654" w:rsidP="00C21654">
      <w:pPr>
        <w:pStyle w:val="libFootnote0"/>
        <w:rPr>
          <w:rtl/>
          <w:lang w:bidi="fa-IR"/>
        </w:rPr>
      </w:pPr>
      <w:r>
        <w:rPr>
          <w:rtl/>
        </w:rPr>
        <w:t>(</w:t>
      </w:r>
      <w:r w:rsidRPr="00AD7338">
        <w:rPr>
          <w:rtl/>
        </w:rPr>
        <w:t>3) الأحزاب</w:t>
      </w:r>
      <w:r w:rsidR="00FC5962">
        <w:rPr>
          <w:rtl/>
        </w:rPr>
        <w:t>؛</w:t>
      </w:r>
      <w:r w:rsidRPr="00AD7338">
        <w:rPr>
          <w:rtl/>
        </w:rPr>
        <w:t xml:space="preserve"> 56</w:t>
      </w:r>
    </w:p>
    <w:p w:rsidR="00C21654" w:rsidRPr="00AD7338" w:rsidRDefault="00C21654" w:rsidP="00C21654">
      <w:pPr>
        <w:pStyle w:val="libNormal0"/>
        <w:rPr>
          <w:rtl/>
        </w:rPr>
      </w:pPr>
      <w:r>
        <w:rPr>
          <w:rtl/>
        </w:rPr>
        <w:br w:type="page"/>
      </w:r>
      <w:r w:rsidRPr="00AD7338">
        <w:rPr>
          <w:rtl/>
        </w:rPr>
        <w:lastRenderedPageBreak/>
        <w:t>صلّى عليه أهل المدينة وأهل العوالي.</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1</w:t>
      </w:r>
      <w:r w:rsidR="00FC5962">
        <w:rPr>
          <w:rtl/>
        </w:rPr>
        <w:t>؛</w:t>
      </w:r>
      <w:r w:rsidRPr="00AD7338">
        <w:rPr>
          <w:rtl/>
        </w:rPr>
        <w:t xml:space="preserve"> 236</w:t>
      </w:r>
      <w:r w:rsidR="00FC5962">
        <w:rPr>
          <w:rtl/>
        </w:rPr>
        <w:t xml:space="preserve"> - </w:t>
      </w:r>
      <w:r w:rsidRPr="00AD7338">
        <w:rPr>
          <w:rtl/>
        </w:rPr>
        <w:t>237 )</w:t>
      </w:r>
      <w:r w:rsidR="00FC5962">
        <w:rPr>
          <w:rtl/>
        </w:rPr>
        <w:t>:</w:t>
      </w:r>
      <w:r w:rsidRPr="00AD7338">
        <w:rPr>
          <w:rtl/>
        </w:rPr>
        <w:t xml:space="preserve"> ومن طريقة أهل البيت </w:t>
      </w:r>
      <w:r w:rsidRPr="00C21654">
        <w:rPr>
          <w:rStyle w:val="libAlaemChar"/>
          <w:rtl/>
        </w:rPr>
        <w:t>عليهم‌السلام</w:t>
      </w:r>
      <w:r>
        <w:rPr>
          <w:rtl/>
        </w:rPr>
        <w:t xml:space="preserve"> ..</w:t>
      </w:r>
      <w:r w:rsidRPr="00AD7338">
        <w:rPr>
          <w:rtl/>
        </w:rPr>
        <w:t xml:space="preserve">. ثمّ جذب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تحت ثوبه</w:t>
      </w:r>
      <w:r w:rsidR="00FC5962">
        <w:rPr>
          <w:rtl/>
        </w:rPr>
        <w:t>،</w:t>
      </w:r>
      <w:r w:rsidRPr="00AD7338">
        <w:rPr>
          <w:rtl/>
        </w:rPr>
        <w:t xml:space="preserve"> ووضع فاه على فيه</w:t>
      </w:r>
      <w:r w:rsidR="00FC5962">
        <w:rPr>
          <w:rtl/>
        </w:rPr>
        <w:t>،</w:t>
      </w:r>
      <w:r w:rsidRPr="00AD7338">
        <w:rPr>
          <w:rtl/>
        </w:rPr>
        <w:t xml:space="preserve"> وجعل يناجيه</w:t>
      </w:r>
      <w:r w:rsidR="00FC5962">
        <w:rPr>
          <w:rtl/>
        </w:rPr>
        <w:t>،</w:t>
      </w:r>
      <w:r w:rsidRPr="00AD7338">
        <w:rPr>
          <w:rtl/>
        </w:rPr>
        <w:t xml:space="preserve"> فلمّا حضره الموت قال له</w:t>
      </w:r>
      <w:r w:rsidR="00FC5962">
        <w:rPr>
          <w:rtl/>
        </w:rPr>
        <w:t>:</w:t>
      </w:r>
      <w:r w:rsidRPr="00AD7338">
        <w:rPr>
          <w:rtl/>
        </w:rPr>
        <w:t xml:space="preserve"> ضع رأسي يا عليّ في حجرك</w:t>
      </w:r>
      <w:r w:rsidR="00FC5962">
        <w:rPr>
          <w:rtl/>
        </w:rPr>
        <w:t>؛</w:t>
      </w:r>
      <w:r w:rsidRPr="00AD7338">
        <w:rPr>
          <w:rtl/>
        </w:rPr>
        <w:t xml:space="preserve"> فقد جاء أمر الله</w:t>
      </w:r>
      <w:r w:rsidR="00FC5962">
        <w:rPr>
          <w:rtl/>
        </w:rPr>
        <w:t>،</w:t>
      </w:r>
      <w:r w:rsidRPr="00AD7338">
        <w:rPr>
          <w:rtl/>
        </w:rPr>
        <w:t xml:space="preserve"> فإذا فاضت نفسي فتناولها بيديك وامسح بها وجهك</w:t>
      </w:r>
      <w:r w:rsidR="00FC5962">
        <w:rPr>
          <w:rtl/>
        </w:rPr>
        <w:t>،</w:t>
      </w:r>
      <w:r w:rsidRPr="00AD7338">
        <w:rPr>
          <w:rtl/>
        </w:rPr>
        <w:t xml:space="preserve"> ثمّ وجّهني إلى القبلة</w:t>
      </w:r>
      <w:r w:rsidR="00FC5962">
        <w:rPr>
          <w:rtl/>
        </w:rPr>
        <w:t>،</w:t>
      </w:r>
      <w:r w:rsidRPr="00AD7338">
        <w:rPr>
          <w:rtl/>
        </w:rPr>
        <w:t xml:space="preserve"> وتولّ أمري</w:t>
      </w:r>
      <w:r w:rsidR="00FC5962">
        <w:rPr>
          <w:rtl/>
        </w:rPr>
        <w:t>،</w:t>
      </w:r>
      <w:r w:rsidRPr="00AD7338">
        <w:rPr>
          <w:rtl/>
        </w:rPr>
        <w:t xml:space="preserve"> وصلّ عليّ أوّل الناس</w:t>
      </w:r>
      <w:r>
        <w:rPr>
          <w:rtl/>
        </w:rPr>
        <w:t xml:space="preserve"> ..</w:t>
      </w:r>
      <w:r w:rsidRPr="00AD7338">
        <w:rPr>
          <w:rtl/>
        </w:rPr>
        <w:t xml:space="preserve">. وانظر هذا الخبر برواية أتم في الإرشاد </w:t>
      </w:r>
      <w:r>
        <w:rPr>
          <w:rtl/>
        </w:rPr>
        <w:t>(</w:t>
      </w:r>
      <w:r w:rsidRPr="00AD7338">
        <w:rPr>
          <w:rtl/>
        </w:rPr>
        <w:t>100)</w:t>
      </w:r>
      <w:r>
        <w:rPr>
          <w:rtl/>
        </w:rPr>
        <w:t>.</w:t>
      </w:r>
    </w:p>
    <w:p w:rsidR="00C21654" w:rsidRPr="00AD7338" w:rsidRDefault="00C21654" w:rsidP="00C21654">
      <w:pPr>
        <w:pStyle w:val="libNormal"/>
        <w:rPr>
          <w:rtl/>
        </w:rPr>
      </w:pPr>
      <w:r w:rsidRPr="00AD7338">
        <w:rPr>
          <w:rtl/>
        </w:rPr>
        <w:t xml:space="preserve">وفي إعلام الورى </w:t>
      </w:r>
      <w:r>
        <w:rPr>
          <w:rtl/>
        </w:rPr>
        <w:t>(</w:t>
      </w:r>
      <w:r w:rsidRPr="00AD7338">
        <w:rPr>
          <w:rtl/>
        </w:rPr>
        <w:t>83)</w:t>
      </w:r>
      <w:r w:rsidR="00FC5962">
        <w:rPr>
          <w:rtl/>
        </w:rPr>
        <w:t>:</w:t>
      </w:r>
      <w:r>
        <w:rPr>
          <w:rtl/>
        </w:rPr>
        <w:t xml:space="preserve"> ..</w:t>
      </w:r>
      <w:r w:rsidRPr="00AD7338">
        <w:rPr>
          <w:rtl/>
        </w:rPr>
        <w:t xml:space="preserve">. فلمّا فرغ </w:t>
      </w:r>
      <w:r w:rsidRPr="00C21654">
        <w:rPr>
          <w:rStyle w:val="libAlaemChar"/>
          <w:rtl/>
        </w:rPr>
        <w:t>عليه‌السلام</w:t>
      </w:r>
      <w:r w:rsidRPr="00AD7338">
        <w:rPr>
          <w:rtl/>
        </w:rPr>
        <w:t xml:space="preserve"> من غسله </w:t>
      </w:r>
      <w:r w:rsidRPr="00C21654">
        <w:rPr>
          <w:rStyle w:val="libAlaemChar"/>
          <w:rtl/>
        </w:rPr>
        <w:t>صلى‌الله‌عليه‌وآله</w:t>
      </w:r>
      <w:r w:rsidRPr="00AD7338">
        <w:rPr>
          <w:rtl/>
        </w:rPr>
        <w:t xml:space="preserve"> وتجهيزه</w:t>
      </w:r>
      <w:r w:rsidR="00FC5962">
        <w:rPr>
          <w:rtl/>
        </w:rPr>
        <w:t>،</w:t>
      </w:r>
      <w:r w:rsidRPr="00AD7338">
        <w:rPr>
          <w:rtl/>
        </w:rPr>
        <w:t xml:space="preserve"> تقدّم فصلّى عليه</w:t>
      </w:r>
      <w:r w:rsidR="00FC5962">
        <w:rPr>
          <w:rtl/>
        </w:rPr>
        <w:t>،</w:t>
      </w:r>
      <w:r w:rsidRPr="00AD7338">
        <w:rPr>
          <w:rtl/>
        </w:rPr>
        <w:t xml:space="preserve"> قال أبان</w:t>
      </w:r>
      <w:r w:rsidR="00FC5962">
        <w:rPr>
          <w:rtl/>
        </w:rPr>
        <w:t>:</w:t>
      </w:r>
      <w:r w:rsidRPr="00AD7338">
        <w:rPr>
          <w:rtl/>
        </w:rPr>
        <w:t xml:space="preserve"> وحدّثني أبو مريم</w:t>
      </w:r>
      <w:r w:rsidR="00FC5962">
        <w:rPr>
          <w:rtl/>
        </w:rPr>
        <w:t>،</w:t>
      </w:r>
      <w:r w:rsidRPr="00AD7338">
        <w:rPr>
          <w:rtl/>
        </w:rPr>
        <w:t xml:space="preserve"> عن أبي جعفر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قال الناس</w:t>
      </w:r>
      <w:r w:rsidR="00FC5962">
        <w:rPr>
          <w:rtl/>
        </w:rPr>
        <w:t>:</w:t>
      </w:r>
      <w:r w:rsidRPr="00AD7338">
        <w:rPr>
          <w:rtl/>
        </w:rPr>
        <w:t xml:space="preserve"> كيف الصلاة عليه</w:t>
      </w:r>
      <w:r>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إمامنا حيّا وميّتا</w:t>
      </w:r>
      <w:r w:rsidR="00FC5962">
        <w:rPr>
          <w:rtl/>
        </w:rPr>
        <w:t>،</w:t>
      </w:r>
      <w:r w:rsidRPr="00AD7338">
        <w:rPr>
          <w:rtl/>
        </w:rPr>
        <w:t xml:space="preserve"> فدخل عليه عشرة عشرة</w:t>
      </w:r>
      <w:r w:rsidR="00FC5962">
        <w:rPr>
          <w:rtl/>
        </w:rPr>
        <w:t>،</w:t>
      </w:r>
      <w:r w:rsidRPr="00AD7338">
        <w:rPr>
          <w:rtl/>
        </w:rPr>
        <w:t xml:space="preserve"> فصلّوا عليه يوم الإثنين</w:t>
      </w:r>
      <w:r w:rsidR="00FC5962">
        <w:rPr>
          <w:rtl/>
        </w:rPr>
        <w:t>،</w:t>
      </w:r>
      <w:r w:rsidRPr="00AD7338">
        <w:rPr>
          <w:rtl/>
        </w:rPr>
        <w:t xml:space="preserve"> وليلة الثلاثاء حتّى الصباح</w:t>
      </w:r>
      <w:r w:rsidR="00FC5962">
        <w:rPr>
          <w:rtl/>
        </w:rPr>
        <w:t>،</w:t>
      </w:r>
      <w:r w:rsidRPr="00AD7338">
        <w:rPr>
          <w:rtl/>
        </w:rPr>
        <w:t xml:space="preserve"> ويوم الثلاثاء</w:t>
      </w:r>
      <w:r w:rsidR="00FC5962">
        <w:rPr>
          <w:rtl/>
        </w:rPr>
        <w:t>،</w:t>
      </w:r>
      <w:r w:rsidRPr="00AD7338">
        <w:rPr>
          <w:rtl/>
        </w:rPr>
        <w:t xml:space="preserve"> حتّى صلّى عليه صغيرهم وكبيرهم</w:t>
      </w:r>
      <w:r w:rsidR="00FC5962">
        <w:rPr>
          <w:rtl/>
        </w:rPr>
        <w:t>،</w:t>
      </w:r>
      <w:r w:rsidRPr="00AD7338">
        <w:rPr>
          <w:rtl/>
        </w:rPr>
        <w:t xml:space="preserve"> وذكرهم وأنثاهم</w:t>
      </w:r>
      <w:r w:rsidR="00FC5962">
        <w:rPr>
          <w:rtl/>
        </w:rPr>
        <w:t>،</w:t>
      </w:r>
      <w:r w:rsidRPr="00AD7338">
        <w:rPr>
          <w:rtl/>
        </w:rPr>
        <w:t xml:space="preserve"> وضواحي المدينة</w:t>
      </w:r>
      <w:r w:rsidR="00FC5962">
        <w:rPr>
          <w:rtl/>
        </w:rPr>
        <w:t>،</w:t>
      </w:r>
      <w:r w:rsidRPr="00AD7338">
        <w:rPr>
          <w:rtl/>
        </w:rPr>
        <w:t xml:space="preserve"> بغير إمام.</w:t>
      </w:r>
    </w:p>
    <w:p w:rsidR="00C21654" w:rsidRPr="00AD7338" w:rsidRDefault="00C21654" w:rsidP="00C21654">
      <w:pPr>
        <w:pStyle w:val="libNormal"/>
        <w:rPr>
          <w:rtl/>
        </w:rPr>
      </w:pPr>
      <w:r w:rsidRPr="00AD7338">
        <w:rPr>
          <w:rtl/>
        </w:rPr>
        <w:t xml:space="preserve">وفي الإرشاد </w:t>
      </w:r>
      <w:r>
        <w:rPr>
          <w:rtl/>
        </w:rPr>
        <w:t>(</w:t>
      </w:r>
      <w:r w:rsidRPr="00AD7338">
        <w:rPr>
          <w:rtl/>
        </w:rPr>
        <w:t>100)</w:t>
      </w:r>
      <w:r w:rsidR="00FC5962">
        <w:rPr>
          <w:rtl/>
        </w:rPr>
        <w:t>:</w:t>
      </w:r>
      <w:r w:rsidRPr="00AD7338">
        <w:rPr>
          <w:rtl/>
        </w:rPr>
        <w:t xml:space="preserve"> فلمّا فرغ </w:t>
      </w:r>
      <w:r w:rsidRPr="00C21654">
        <w:rPr>
          <w:rStyle w:val="libAlaemChar"/>
          <w:rtl/>
        </w:rPr>
        <w:t>عليه‌السلام</w:t>
      </w:r>
      <w:r w:rsidRPr="00AD7338">
        <w:rPr>
          <w:rtl/>
        </w:rPr>
        <w:t xml:space="preserve"> من غسله وتجهيزه </w:t>
      </w:r>
      <w:r w:rsidRPr="00C21654">
        <w:rPr>
          <w:rStyle w:val="libAlaemChar"/>
          <w:rtl/>
        </w:rPr>
        <w:t>صلى‌الله‌عليه‌وآله</w:t>
      </w:r>
      <w:r w:rsidRPr="00AD7338">
        <w:rPr>
          <w:rtl/>
        </w:rPr>
        <w:t xml:space="preserve"> تقدّم فصلّى عليه وحده</w:t>
      </w:r>
      <w:r w:rsidR="00FC5962">
        <w:rPr>
          <w:rtl/>
        </w:rPr>
        <w:t>،</w:t>
      </w:r>
      <w:r w:rsidRPr="00AD7338">
        <w:rPr>
          <w:rtl/>
        </w:rPr>
        <w:t xml:space="preserve"> ولم يشركه معه أحد في الصلاة عليه</w:t>
      </w:r>
      <w:r w:rsidR="00FC5962">
        <w:rPr>
          <w:rtl/>
        </w:rPr>
        <w:t>،</w:t>
      </w:r>
      <w:r w:rsidRPr="00AD7338">
        <w:rPr>
          <w:rtl/>
        </w:rPr>
        <w:t xml:space="preserve"> وكان المسلمون في المسجد يخوضون في من يؤمهم في الصلاة عليه وأين يدفن</w:t>
      </w:r>
      <w:r w:rsidR="00FC5962">
        <w:rPr>
          <w:rtl/>
        </w:rPr>
        <w:t>،</w:t>
      </w:r>
      <w:r w:rsidRPr="00AD7338">
        <w:rPr>
          <w:rtl/>
        </w:rPr>
        <w:t xml:space="preserve"> فخرج إليهم أمير المؤمنين </w:t>
      </w:r>
      <w:r w:rsidRPr="00C21654">
        <w:rPr>
          <w:rStyle w:val="libAlaemChar"/>
          <w:rtl/>
        </w:rPr>
        <w:t>عليه‌السلام</w:t>
      </w:r>
      <w:r w:rsidR="00FC5962">
        <w:rPr>
          <w:rtl/>
        </w:rPr>
        <w:t>،</w:t>
      </w:r>
      <w:r w:rsidRPr="00AD7338">
        <w:rPr>
          <w:rtl/>
        </w:rPr>
        <w:t xml:space="preserve"> وقال لهم</w:t>
      </w:r>
      <w:r w:rsidR="00FC5962">
        <w:rPr>
          <w:rtl/>
        </w:rPr>
        <w:t>:</w:t>
      </w:r>
      <w:r w:rsidRPr="00AD7338">
        <w:rPr>
          <w:rtl/>
        </w:rPr>
        <w:t xml:space="preserve"> إنّ رسول الله </w:t>
      </w:r>
      <w:r w:rsidRPr="00C21654">
        <w:rPr>
          <w:rStyle w:val="libAlaemChar"/>
          <w:rtl/>
        </w:rPr>
        <w:t>صلى‌الله‌عليه‌وآله</w:t>
      </w:r>
      <w:r w:rsidRPr="00AD7338">
        <w:rPr>
          <w:rtl/>
        </w:rPr>
        <w:t xml:space="preserve"> إمامنا حيّا وميّتا</w:t>
      </w:r>
      <w:r w:rsidR="00FC5962">
        <w:rPr>
          <w:rtl/>
        </w:rPr>
        <w:t>،</w:t>
      </w:r>
      <w:r w:rsidRPr="00AD7338">
        <w:rPr>
          <w:rtl/>
        </w:rPr>
        <w:t xml:space="preserve"> فليدخل عليه فوج بعد فوج منكم</w:t>
      </w:r>
      <w:r w:rsidR="00FC5962">
        <w:rPr>
          <w:rtl/>
        </w:rPr>
        <w:t>،</w:t>
      </w:r>
      <w:r w:rsidRPr="00AD7338">
        <w:rPr>
          <w:rtl/>
        </w:rPr>
        <w:t xml:space="preserve"> فيصلّون عليه بغير إمام وينصرفون.</w:t>
      </w:r>
    </w:p>
    <w:p w:rsidR="00C21654" w:rsidRPr="00AD7338" w:rsidRDefault="00C21654" w:rsidP="00C21654">
      <w:pPr>
        <w:pStyle w:val="libNormal"/>
        <w:rPr>
          <w:rtl/>
        </w:rPr>
      </w:pPr>
      <w:r w:rsidRPr="00AD7338">
        <w:rPr>
          <w:rtl/>
        </w:rPr>
        <w:t xml:space="preserve">وفي كفاية الأثر </w:t>
      </w:r>
      <w:r>
        <w:rPr>
          <w:rtl/>
        </w:rPr>
        <w:t>(</w:t>
      </w:r>
      <w:r w:rsidRPr="00AD7338">
        <w:rPr>
          <w:rtl/>
        </w:rPr>
        <w:t xml:space="preserve"> 125</w:t>
      </w:r>
      <w:r w:rsidR="00FC5962">
        <w:rPr>
          <w:rtl/>
        </w:rPr>
        <w:t xml:space="preserve"> - </w:t>
      </w:r>
      <w:r w:rsidRPr="00AD7338">
        <w:rPr>
          <w:rtl/>
        </w:rPr>
        <w:t>126 ) بسنده عن عمّار بن ياسر</w:t>
      </w:r>
      <w:r w:rsidR="00FC5962">
        <w:rPr>
          <w:rtl/>
        </w:rPr>
        <w:t>،</w:t>
      </w:r>
      <w:r w:rsidRPr="00AD7338">
        <w:rPr>
          <w:rtl/>
        </w:rPr>
        <w:t xml:space="preserve"> قال</w:t>
      </w:r>
      <w:r w:rsidR="00FC5962">
        <w:rPr>
          <w:rtl/>
        </w:rPr>
        <w:t>:</w:t>
      </w:r>
      <w:r w:rsidRPr="00AD7338">
        <w:rPr>
          <w:rtl/>
        </w:rPr>
        <w:t xml:space="preserve"> لمّا حضرت رسول الله </w:t>
      </w:r>
      <w:r w:rsidRPr="00C21654">
        <w:rPr>
          <w:rStyle w:val="libAlaemChar"/>
          <w:rtl/>
        </w:rPr>
        <w:t>صلى‌الله‌عليه‌وآله</w:t>
      </w:r>
      <w:r w:rsidRPr="00AD7338">
        <w:rPr>
          <w:rtl/>
        </w:rPr>
        <w:t xml:space="preserve"> الوفاة دعا بعلي</w:t>
      </w:r>
      <w:r>
        <w:rPr>
          <w:rtl/>
        </w:rPr>
        <w:t xml:space="preserve"> ..</w:t>
      </w:r>
      <w:r w:rsidRPr="00AD7338">
        <w:rPr>
          <w:rtl/>
        </w:rPr>
        <w:t>. قال</w:t>
      </w:r>
      <w:r w:rsidR="00FC5962">
        <w:rPr>
          <w:rtl/>
        </w:rPr>
        <w:t>:</w:t>
      </w:r>
      <w:r w:rsidRPr="00AD7338">
        <w:rPr>
          <w:rtl/>
        </w:rPr>
        <w:t xml:space="preserve"> فلمّا مات رسول الله </w:t>
      </w:r>
      <w:r w:rsidRPr="00C21654">
        <w:rPr>
          <w:rStyle w:val="libAlaemChar"/>
          <w:rtl/>
        </w:rPr>
        <w:t>صلى‌الله‌عليه‌وآله</w:t>
      </w:r>
      <w:r w:rsidRPr="00AD7338">
        <w:rPr>
          <w:rtl/>
        </w:rPr>
        <w:t xml:space="preserve"> كان الفضل يناوله الماء</w:t>
      </w:r>
      <w:r w:rsidR="00FC5962">
        <w:rPr>
          <w:rtl/>
        </w:rPr>
        <w:t>،</w:t>
      </w:r>
      <w:r w:rsidRPr="00AD7338">
        <w:rPr>
          <w:rtl/>
        </w:rPr>
        <w:t xml:space="preserve"> وجبرئيل يعاونه</w:t>
      </w:r>
      <w:r w:rsidR="00FC5962">
        <w:rPr>
          <w:rtl/>
        </w:rPr>
        <w:t>،</w:t>
      </w:r>
      <w:r w:rsidRPr="00AD7338">
        <w:rPr>
          <w:rtl/>
        </w:rPr>
        <w:t xml:space="preserve"> فلمّا أن غسّله وكفّنه أتاه العبّاس</w:t>
      </w:r>
      <w:r w:rsidR="00FC5962">
        <w:rPr>
          <w:rtl/>
        </w:rPr>
        <w:t>،</w:t>
      </w:r>
      <w:r w:rsidRPr="00AD7338">
        <w:rPr>
          <w:rtl/>
        </w:rPr>
        <w:t xml:space="preserve"> فقال</w:t>
      </w:r>
      <w:r w:rsidR="00FC5962">
        <w:rPr>
          <w:rtl/>
        </w:rPr>
        <w:t>:</w:t>
      </w:r>
      <w:r w:rsidRPr="00AD7338">
        <w:rPr>
          <w:rtl/>
        </w:rPr>
        <w:t xml:space="preserve"> يا عليّ</w:t>
      </w:r>
      <w:r w:rsidR="00FC5962">
        <w:rPr>
          <w:rtl/>
        </w:rPr>
        <w:t>،</w:t>
      </w:r>
      <w:r w:rsidRPr="00AD7338">
        <w:rPr>
          <w:rtl/>
        </w:rPr>
        <w:t xml:space="preserve"> إنّ الناس قد أجممعوا أن يدفنوا النبي </w:t>
      </w:r>
      <w:r w:rsidRPr="00C21654">
        <w:rPr>
          <w:rStyle w:val="libAlaemChar"/>
          <w:rtl/>
        </w:rPr>
        <w:t>صلى‌الله‌عليه‌وآله</w:t>
      </w:r>
      <w:r w:rsidRPr="00AD7338">
        <w:rPr>
          <w:rtl/>
        </w:rPr>
        <w:t xml:space="preserve"> بالبقيع</w:t>
      </w:r>
      <w:r w:rsidR="00FC5962">
        <w:rPr>
          <w:rtl/>
        </w:rPr>
        <w:t>،</w:t>
      </w:r>
      <w:r w:rsidRPr="00AD7338">
        <w:rPr>
          <w:rtl/>
        </w:rPr>
        <w:t xml:space="preserve"> وأن يؤمّهم رجل واحد</w:t>
      </w:r>
      <w:r w:rsidR="00FC5962">
        <w:rPr>
          <w:rtl/>
        </w:rPr>
        <w:t>،</w:t>
      </w:r>
      <w:r w:rsidRPr="00AD7338">
        <w:rPr>
          <w:rtl/>
        </w:rPr>
        <w:t xml:space="preserve"> فخرج عليّ </w:t>
      </w:r>
      <w:r w:rsidRPr="00C21654">
        <w:rPr>
          <w:rStyle w:val="libAlaemChar"/>
          <w:rtl/>
        </w:rPr>
        <w:t>عليه‌السلام</w:t>
      </w:r>
      <w:r w:rsidRPr="00AD7338">
        <w:rPr>
          <w:rtl/>
        </w:rPr>
        <w:t xml:space="preserve"> إلى الناس</w:t>
      </w:r>
      <w:r w:rsidR="00FC5962">
        <w:rPr>
          <w:rtl/>
        </w:rPr>
        <w:t>،</w:t>
      </w:r>
      <w:r w:rsidRPr="00AD7338">
        <w:rPr>
          <w:rtl/>
        </w:rPr>
        <w:t xml:space="preserve"> فقال</w:t>
      </w:r>
      <w:r w:rsidR="00FC5962">
        <w:rPr>
          <w:rtl/>
        </w:rPr>
        <w:t>:</w:t>
      </w:r>
      <w:r w:rsidRPr="00AD7338">
        <w:rPr>
          <w:rtl/>
        </w:rPr>
        <w:t xml:space="preserve"> أيّها الناس</w:t>
      </w:r>
      <w:r w:rsidR="00FC5962">
        <w:rPr>
          <w:rtl/>
        </w:rPr>
        <w:t>،</w:t>
      </w:r>
      <w:r w:rsidRPr="00AD7338">
        <w:rPr>
          <w:rtl/>
        </w:rPr>
        <w:t xml:space="preserve"> إنّ رسول الله كان إمامنا حيّا وميّتا</w:t>
      </w:r>
      <w:r>
        <w:rPr>
          <w:rtl/>
        </w:rPr>
        <w:t xml:space="preserve"> ..</w:t>
      </w:r>
      <w:r w:rsidRPr="00AD7338">
        <w:rPr>
          <w:rtl/>
        </w:rPr>
        <w:t>. فقالوا</w:t>
      </w:r>
      <w:r w:rsidR="00FC5962">
        <w:rPr>
          <w:rtl/>
        </w:rPr>
        <w:t>:</w:t>
      </w:r>
      <w:r w:rsidRPr="00AD7338">
        <w:rPr>
          <w:rtl/>
        </w:rPr>
        <w:t xml:space="preserve"> الأمر إليك فاصنع ما رأيت</w:t>
      </w:r>
      <w:r w:rsidR="00FC5962">
        <w:rPr>
          <w:rtl/>
        </w:rPr>
        <w:t>،</w:t>
      </w:r>
      <w:r w:rsidRPr="00AD7338">
        <w:rPr>
          <w:rtl/>
        </w:rPr>
        <w:t xml:space="preserve"> قال</w:t>
      </w:r>
      <w:r w:rsidR="00FC5962">
        <w:rPr>
          <w:rtl/>
        </w:rPr>
        <w:t>:</w:t>
      </w:r>
      <w:r w:rsidRPr="00AD7338">
        <w:rPr>
          <w:rtl/>
        </w:rPr>
        <w:t xml:space="preserve"> فإنّي أدفن رسول الله </w:t>
      </w:r>
      <w:r w:rsidRPr="00C21654">
        <w:rPr>
          <w:rStyle w:val="libAlaemChar"/>
          <w:rtl/>
        </w:rPr>
        <w:t>صلى‌الله‌عليه‌وآله</w:t>
      </w:r>
      <w:r w:rsidRPr="00AD7338">
        <w:rPr>
          <w:rtl/>
        </w:rPr>
        <w:t xml:space="preserve"> في البقعة الّتي قبض فيها</w:t>
      </w:r>
      <w:r w:rsidR="00FC5962">
        <w:rPr>
          <w:rtl/>
        </w:rPr>
        <w:t>،</w:t>
      </w:r>
      <w:r w:rsidRPr="00AD7338">
        <w:rPr>
          <w:rtl/>
        </w:rPr>
        <w:t xml:space="preserve"> قال</w:t>
      </w:r>
      <w:r w:rsidR="00FC5962">
        <w:rPr>
          <w:rtl/>
        </w:rPr>
        <w:t>:</w:t>
      </w:r>
      <w:r w:rsidRPr="00AD7338">
        <w:rPr>
          <w:rtl/>
        </w:rPr>
        <w:t xml:space="preserve"> ثمّ قام </w:t>
      </w:r>
      <w:r w:rsidRPr="00C21654">
        <w:rPr>
          <w:rStyle w:val="libAlaemChar"/>
          <w:rtl/>
        </w:rPr>
        <w:t>عليه‌السلام</w:t>
      </w:r>
      <w:r w:rsidRPr="00AD7338">
        <w:rPr>
          <w:rtl/>
        </w:rPr>
        <w:t xml:space="preserve"> على الباب فصلّى عليه</w:t>
      </w:r>
      <w:r w:rsidR="00FC5962">
        <w:rPr>
          <w:rtl/>
        </w:rPr>
        <w:t>،</w:t>
      </w:r>
      <w:r w:rsidRPr="00AD7338">
        <w:rPr>
          <w:rtl/>
        </w:rPr>
        <w:t xml:space="preserve"> وأمر الناس عشرا عشرا</w:t>
      </w:r>
      <w:r w:rsidR="00FC5962">
        <w:rPr>
          <w:rtl/>
        </w:rPr>
        <w:t>؛</w:t>
      </w:r>
      <w:r w:rsidRPr="00AD7338">
        <w:rPr>
          <w:rtl/>
        </w:rPr>
        <w:t xml:space="preserve"> يصلّون عليه ثمّ يخرجون. وروى قريبا منه الكليني في الكافي </w:t>
      </w:r>
      <w:r>
        <w:rPr>
          <w:rtl/>
        </w:rPr>
        <w:t>(</w:t>
      </w:r>
      <w:r w:rsidRPr="00AD7338">
        <w:rPr>
          <w:rtl/>
        </w:rPr>
        <w:t xml:space="preserve"> ج 1</w:t>
      </w:r>
      <w:r w:rsidR="00FC5962">
        <w:rPr>
          <w:rtl/>
        </w:rPr>
        <w:t>؛</w:t>
      </w:r>
      <w:r w:rsidRPr="00AD7338">
        <w:rPr>
          <w:rtl/>
        </w:rPr>
        <w:t xml:space="preserve"> 451 ) بسنده عن أبي عبد الله الصادق </w:t>
      </w:r>
      <w:r w:rsidRPr="00C21654">
        <w:rPr>
          <w:rStyle w:val="libAlaemChar"/>
          <w:rtl/>
        </w:rPr>
        <w:t>عليه‌السلام</w:t>
      </w:r>
      <w:r w:rsidRPr="00AD7338">
        <w:rPr>
          <w:rtl/>
        </w:rPr>
        <w:t>.</w:t>
      </w:r>
    </w:p>
    <w:p w:rsidR="00C21654" w:rsidRPr="00AD7338" w:rsidRDefault="00C21654" w:rsidP="00C21654">
      <w:pPr>
        <w:pStyle w:val="libNormal"/>
        <w:rPr>
          <w:rtl/>
        </w:rPr>
      </w:pPr>
      <w:r>
        <w:rPr>
          <w:rtl/>
        </w:rPr>
        <w:br w:type="page"/>
      </w:r>
      <w:r w:rsidRPr="00AD7338">
        <w:rPr>
          <w:rtl/>
        </w:rPr>
        <w:lastRenderedPageBreak/>
        <w:t xml:space="preserve">وفي الكافي </w:t>
      </w:r>
      <w:r>
        <w:rPr>
          <w:rtl/>
        </w:rPr>
        <w:t>(</w:t>
      </w:r>
      <w:r w:rsidRPr="00AD7338">
        <w:rPr>
          <w:rtl/>
        </w:rPr>
        <w:t xml:space="preserve"> ج 1</w:t>
      </w:r>
      <w:r w:rsidR="00FC5962">
        <w:rPr>
          <w:rtl/>
        </w:rPr>
        <w:t>؛</w:t>
      </w:r>
      <w:r w:rsidRPr="00AD7338">
        <w:rPr>
          <w:rtl/>
        </w:rPr>
        <w:t xml:space="preserve"> 451 ) بسنده عن أبي جعفر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قبض النبي </w:t>
      </w:r>
      <w:r w:rsidRPr="00C21654">
        <w:rPr>
          <w:rStyle w:val="libAlaemChar"/>
          <w:rtl/>
        </w:rPr>
        <w:t>صلى‌الله‌عليه‌وآله</w:t>
      </w:r>
      <w:r w:rsidRPr="00AD7338">
        <w:rPr>
          <w:rtl/>
        </w:rPr>
        <w:t xml:space="preserve"> صلّت عليه الملائكة</w:t>
      </w:r>
      <w:r w:rsidR="00FC5962">
        <w:rPr>
          <w:rtl/>
        </w:rPr>
        <w:t>،</w:t>
      </w:r>
      <w:r w:rsidRPr="00AD7338">
        <w:rPr>
          <w:rtl/>
        </w:rPr>
        <w:t xml:space="preserve"> والمهاجرون والأنصار فوجا فوجا</w:t>
      </w:r>
      <w:r w:rsidR="00FC5962">
        <w:rPr>
          <w:rtl/>
        </w:rPr>
        <w:t>،</w:t>
      </w:r>
      <w:r w:rsidRPr="00AD7338">
        <w:rPr>
          <w:rtl/>
        </w:rPr>
        <w:t xml:space="preserve"> قال</w:t>
      </w:r>
      <w:r w:rsidR="00FC5962">
        <w:rPr>
          <w:rtl/>
        </w:rPr>
        <w:t>:</w:t>
      </w:r>
      <w:r w:rsidRPr="00AD7338">
        <w:rPr>
          <w:rtl/>
        </w:rPr>
        <w:t xml:space="preserve"> وقال أمير المؤمنين </w:t>
      </w:r>
      <w:r w:rsidRPr="00C21654">
        <w:rPr>
          <w:rStyle w:val="libAlaemChar"/>
          <w:rtl/>
        </w:rPr>
        <w:t>عليه‌السلام</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 في صحّته وسلامته</w:t>
      </w:r>
      <w:r w:rsidR="00FC5962">
        <w:rPr>
          <w:rtl/>
        </w:rPr>
        <w:t>:</w:t>
      </w:r>
      <w:r w:rsidRPr="00AD7338">
        <w:rPr>
          <w:rtl/>
        </w:rPr>
        <w:t xml:space="preserve"> إنّما أنزلت هذه الآية عليّ في الصلاة عليّ بعد قبض الله لي </w:t>
      </w:r>
      <w:r w:rsidRPr="00C21654">
        <w:rPr>
          <w:rStyle w:val="libAlaemChar"/>
          <w:rtl/>
        </w:rPr>
        <w:t>(</w:t>
      </w:r>
      <w:r w:rsidRPr="00C21654">
        <w:rPr>
          <w:rStyle w:val="libAieChar"/>
          <w:rtl/>
        </w:rPr>
        <w:t xml:space="preserve"> إِنَّ اللهَ وَمَلائِكَتَهُ يُصَلُّونَ عَلَى النَّبِيِّ يا أَيُّهَا الَّذِينَ آمَنُوا صَلُّوا عَلَيْهِ وَسَلِّمُوا تَسْلِيماً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وقال العلاّمة المجلسي في بحار الأنوار </w:t>
      </w:r>
      <w:r>
        <w:rPr>
          <w:rtl/>
        </w:rPr>
        <w:t>(</w:t>
      </w:r>
      <w:r w:rsidRPr="00AD7338">
        <w:rPr>
          <w:rtl/>
        </w:rPr>
        <w:t xml:space="preserve"> ج 22</w:t>
      </w:r>
      <w:r w:rsidR="00FC5962">
        <w:rPr>
          <w:rtl/>
        </w:rPr>
        <w:t>؛</w:t>
      </w:r>
      <w:r w:rsidRPr="00AD7338">
        <w:rPr>
          <w:rtl/>
        </w:rPr>
        <w:t xml:space="preserve"> 541 ) بعد نقله لروايات متعدّدة في كيفية الصلاة على رسول الله </w:t>
      </w:r>
      <w:r w:rsidRPr="00C21654">
        <w:rPr>
          <w:rStyle w:val="libAlaemChar"/>
          <w:rtl/>
        </w:rPr>
        <w:t>صلى‌الله‌عليه‌وآله</w:t>
      </w:r>
      <w:r w:rsidR="00FC5962">
        <w:rPr>
          <w:rtl/>
        </w:rPr>
        <w:t>:</w:t>
      </w:r>
    </w:p>
    <w:p w:rsidR="00C21654" w:rsidRPr="00AD7338" w:rsidRDefault="00C21654" w:rsidP="00C21654">
      <w:pPr>
        <w:pStyle w:val="libNormal"/>
        <w:rPr>
          <w:rtl/>
        </w:rPr>
      </w:pPr>
      <w:r w:rsidRPr="00C21654">
        <w:rPr>
          <w:rStyle w:val="libBold2Char"/>
          <w:rtl/>
        </w:rPr>
        <w:t>بيان</w:t>
      </w:r>
      <w:r w:rsidR="00FC5962">
        <w:rPr>
          <w:rtl/>
        </w:rPr>
        <w:t>:</w:t>
      </w:r>
      <w:r w:rsidRPr="00AD7338">
        <w:rPr>
          <w:rtl/>
        </w:rPr>
        <w:t xml:space="preserve"> يظهر من مجموع ما مرّ في الأخبار في الصلاة عليه </w:t>
      </w:r>
      <w:r w:rsidRPr="00C21654">
        <w:rPr>
          <w:rStyle w:val="libAlaemChar"/>
          <w:rtl/>
        </w:rPr>
        <w:t>صلى‌الله‌عليه‌وآله</w:t>
      </w:r>
      <w:r w:rsidRPr="00AD7338">
        <w:rPr>
          <w:rtl/>
        </w:rPr>
        <w:t xml:space="preserve"> أنّ الصلاة الحقيقيّة هي الّتي كان أمير المؤمنين </w:t>
      </w:r>
      <w:r w:rsidRPr="00C21654">
        <w:rPr>
          <w:rStyle w:val="libAlaemChar"/>
          <w:rtl/>
        </w:rPr>
        <w:t>عليه‌السلام</w:t>
      </w:r>
      <w:r w:rsidRPr="00AD7338">
        <w:rPr>
          <w:rtl/>
        </w:rPr>
        <w:t xml:space="preserve"> صلاّها أوّلا مع الستّة المذكورين في خبر سليم</w:t>
      </w:r>
      <w:r w:rsidR="00FC5962">
        <w:rPr>
          <w:rtl/>
        </w:rPr>
        <w:t>،</w:t>
      </w:r>
      <w:r w:rsidRPr="00AD7338">
        <w:rPr>
          <w:rtl/>
        </w:rPr>
        <w:t xml:space="preserve"> ولم يدخل في ذلك سوى الخواص من أهل بيته وأصحابه</w:t>
      </w:r>
      <w:r w:rsidR="00FC5962">
        <w:rPr>
          <w:rtl/>
        </w:rPr>
        <w:t xml:space="preserve"> - </w:t>
      </w:r>
      <w:r w:rsidRPr="00AD7338">
        <w:rPr>
          <w:rtl/>
        </w:rPr>
        <w:t>لئلاّ يتقدّم أحد من لصوص الخلافة في الصلاة</w:t>
      </w:r>
      <w:r w:rsidR="00FC5962">
        <w:rPr>
          <w:rtl/>
        </w:rPr>
        <w:t>،</w:t>
      </w:r>
      <w:r w:rsidRPr="00AD7338">
        <w:rPr>
          <w:rtl/>
        </w:rPr>
        <w:t xml:space="preserve"> أو يحضر أحد من هؤلاء المنافقين فيها</w:t>
      </w:r>
      <w:r w:rsidR="00FC5962">
        <w:rPr>
          <w:rtl/>
        </w:rPr>
        <w:t xml:space="preserve"> - </w:t>
      </w:r>
      <w:r w:rsidRPr="00AD7338">
        <w:rPr>
          <w:rtl/>
        </w:rPr>
        <w:t xml:space="preserve">ثمّ كان </w:t>
      </w:r>
      <w:r w:rsidRPr="00C21654">
        <w:rPr>
          <w:rStyle w:val="libAlaemChar"/>
          <w:rtl/>
        </w:rPr>
        <w:t>عليه‌السلام</w:t>
      </w:r>
      <w:r w:rsidRPr="00AD7338">
        <w:rPr>
          <w:rtl/>
        </w:rPr>
        <w:t xml:space="preserve"> يدخل عشرة عشرة من الصحابة</w:t>
      </w:r>
      <w:r w:rsidR="00FC5962">
        <w:rPr>
          <w:rtl/>
        </w:rPr>
        <w:t>،</w:t>
      </w:r>
      <w:r w:rsidRPr="00AD7338">
        <w:rPr>
          <w:rtl/>
        </w:rPr>
        <w:t xml:space="preserve"> فيقرأ الآية</w:t>
      </w:r>
      <w:r w:rsidR="00FC5962">
        <w:rPr>
          <w:rtl/>
        </w:rPr>
        <w:t>،</w:t>
      </w:r>
      <w:r w:rsidRPr="00AD7338">
        <w:rPr>
          <w:rtl/>
        </w:rPr>
        <w:t xml:space="preserve"> ويدعون ويخرجون من غير صلاة.</w:t>
      </w:r>
    </w:p>
    <w:p w:rsidR="00C21654" w:rsidRPr="00AD7338" w:rsidRDefault="00C21654" w:rsidP="00C21654">
      <w:pPr>
        <w:pStyle w:val="libNormal"/>
        <w:rPr>
          <w:rtl/>
        </w:rPr>
      </w:pPr>
      <w:r w:rsidRPr="00AD7338">
        <w:rPr>
          <w:rtl/>
        </w:rPr>
        <w:t>وسيأتيك في الطّرفة القادمة المزيد</w:t>
      </w:r>
      <w:r w:rsidR="00FC5962">
        <w:rPr>
          <w:rtl/>
        </w:rPr>
        <w:t>،</w:t>
      </w:r>
      <w:r w:rsidRPr="00AD7338">
        <w:rPr>
          <w:rtl/>
        </w:rPr>
        <w:t xml:space="preserve"> عند ذكر أنّ عليّا </w:t>
      </w:r>
      <w:r w:rsidRPr="00C21654">
        <w:rPr>
          <w:rStyle w:val="libAlaemChar"/>
          <w:rtl/>
        </w:rPr>
        <w:t>عليه‌السلام</w:t>
      </w:r>
      <w:r w:rsidRPr="00AD7338">
        <w:rPr>
          <w:rtl/>
        </w:rPr>
        <w:t xml:space="preserve"> أخبر بمكان دفن النبي </w:t>
      </w:r>
      <w:r w:rsidRPr="00C21654">
        <w:rPr>
          <w:rStyle w:val="libAlaemChar"/>
          <w:rtl/>
        </w:rPr>
        <w:t>صلى‌الله‌عليه‌وآله</w:t>
      </w:r>
      <w:r w:rsidR="00FC5962">
        <w:rPr>
          <w:rtl/>
        </w:rPr>
        <w:t>،</w:t>
      </w:r>
      <w:r w:rsidRPr="00AD7338">
        <w:rPr>
          <w:rtl/>
        </w:rPr>
        <w:t xml:space="preserve"> وأنّ الملائكة كانت معه في الغسل والصلاة والدفن.</w:t>
      </w:r>
    </w:p>
    <w:p w:rsidR="00C21654" w:rsidRDefault="00C21654" w:rsidP="00C21654">
      <w:pPr>
        <w:pStyle w:val="libNormal"/>
        <w:rPr>
          <w:rFonts w:hint="cs"/>
          <w:rtl/>
        </w:rPr>
      </w:pPr>
      <w:r w:rsidRPr="00AD7338">
        <w:rPr>
          <w:rtl/>
        </w:rPr>
        <w:t>هذا</w:t>
      </w:r>
      <w:r w:rsidR="00FC5962">
        <w:rPr>
          <w:rtl/>
        </w:rPr>
        <w:t>،</w:t>
      </w:r>
      <w:r w:rsidRPr="00AD7338">
        <w:rPr>
          <w:rtl/>
        </w:rPr>
        <w:t xml:space="preserve"> ولا بدّ من التنبيه إلى أن روايات العامّة ذكرت تغسيل عليّ </w:t>
      </w:r>
      <w:r w:rsidRPr="00C21654">
        <w:rPr>
          <w:rStyle w:val="libAlaemChar"/>
          <w:rtl/>
        </w:rPr>
        <w:t>عليه‌السلام</w:t>
      </w:r>
      <w:r w:rsidRPr="00AD7338">
        <w:rPr>
          <w:rtl/>
        </w:rPr>
        <w:t xml:space="preserve"> للنبي </w:t>
      </w:r>
      <w:r w:rsidRPr="00C21654">
        <w:rPr>
          <w:rStyle w:val="libAlaemChar"/>
          <w:rtl/>
        </w:rPr>
        <w:t>صلى‌الله‌عليه‌وآله</w:t>
      </w:r>
      <w:r w:rsidRPr="00AD7338">
        <w:rPr>
          <w:rtl/>
        </w:rPr>
        <w:t xml:space="preserve"> ودفنه له</w:t>
      </w:r>
      <w:r w:rsidR="00FC5962">
        <w:rPr>
          <w:rtl/>
        </w:rPr>
        <w:t>،</w:t>
      </w:r>
      <w:r w:rsidRPr="00AD7338">
        <w:rPr>
          <w:rtl/>
        </w:rPr>
        <w:t xml:space="preserve"> وذكرت كيفيّة الصلاة عليه</w:t>
      </w:r>
      <w:r w:rsidR="00FC5962">
        <w:rPr>
          <w:rtl/>
        </w:rPr>
        <w:t>،</w:t>
      </w:r>
      <w:r w:rsidRPr="00AD7338">
        <w:rPr>
          <w:rtl/>
        </w:rPr>
        <w:t xml:space="preserve"> لكنّها أغفلت أو تغافلت عن ذكر صلاة عليّ </w:t>
      </w:r>
      <w:r w:rsidRPr="00C21654">
        <w:rPr>
          <w:rStyle w:val="libAlaemChar"/>
          <w:rtl/>
        </w:rPr>
        <w:t>عليه‌السلام</w:t>
      </w:r>
      <w:r w:rsidRPr="00AD7338">
        <w:rPr>
          <w:rtl/>
        </w:rPr>
        <w:t xml:space="preserve"> بالخصوص عليه</w:t>
      </w:r>
      <w:r w:rsidR="00FC5962">
        <w:rPr>
          <w:rtl/>
        </w:rPr>
        <w:t>،</w:t>
      </w:r>
      <w:r w:rsidRPr="00AD7338">
        <w:rPr>
          <w:rtl/>
        </w:rPr>
        <w:t xml:space="preserve"> وأنّ صلاته كانت هي الصلاة الّتي أمر الله ورسوله بها</w:t>
      </w:r>
      <w:r w:rsidR="00FC5962">
        <w:rPr>
          <w:rtl/>
        </w:rPr>
        <w:t>،</w:t>
      </w:r>
      <w:r w:rsidRPr="00AD7338">
        <w:rPr>
          <w:rtl/>
        </w:rPr>
        <w:t xml:space="preserve"> وعلى كلّ حال فنحن نذكر هنا بعض النصوص منهم في ذلك ونشير إلى مواضع البعض الآخر منها</w:t>
      </w:r>
      <w:r w:rsidR="00FC5962">
        <w:rPr>
          <w:rtl/>
        </w:rPr>
        <w:t>،</w:t>
      </w:r>
      <w:r w:rsidRPr="00AD7338">
        <w:rPr>
          <w:rtl/>
        </w:rPr>
        <w:t xml:space="preserve"> وستتبيّن مواضع التحريف والتغيير في رواياتهم</w:t>
      </w:r>
      <w:r w:rsidR="00FC5962">
        <w:rPr>
          <w:rtl/>
        </w:rPr>
        <w:t>؛</w:t>
      </w:r>
      <w:r w:rsidRPr="00AD7338">
        <w:rPr>
          <w:rtl/>
        </w:rPr>
        <w:t xml:space="preserve"> </w:t>
      </w:r>
    </w:p>
    <w:p w:rsidR="00C21654" w:rsidRPr="00AD7338" w:rsidRDefault="00C21654" w:rsidP="00C21654">
      <w:pPr>
        <w:pStyle w:val="libNormal"/>
        <w:rPr>
          <w:rtl/>
        </w:rPr>
      </w:pPr>
      <w:r w:rsidRPr="00AD7338">
        <w:rPr>
          <w:rtl/>
        </w:rPr>
        <w:t xml:space="preserve">ففي حلية الأولياء </w:t>
      </w:r>
      <w:r>
        <w:rPr>
          <w:rtl/>
        </w:rPr>
        <w:t>(</w:t>
      </w:r>
      <w:r w:rsidRPr="00AD7338">
        <w:rPr>
          <w:rtl/>
        </w:rPr>
        <w:t xml:space="preserve"> ج 4</w:t>
      </w:r>
      <w:r w:rsidR="00FC5962">
        <w:rPr>
          <w:rtl/>
        </w:rPr>
        <w:t>؛</w:t>
      </w:r>
      <w:r w:rsidRPr="00AD7338">
        <w:rPr>
          <w:rtl/>
        </w:rPr>
        <w:t xml:space="preserve"> 78 ) بسنده عن جابر بن عبد الله وابن عبّاس</w:t>
      </w:r>
      <w:r w:rsidR="00FC5962">
        <w:rPr>
          <w:rtl/>
        </w:rPr>
        <w:t>،</w:t>
      </w:r>
      <w:r w:rsidRPr="00AD7338">
        <w:rPr>
          <w:rtl/>
        </w:rPr>
        <w:t xml:space="preserve"> في حديث طويل في وفاة النبي </w:t>
      </w:r>
      <w:r w:rsidRPr="00C21654">
        <w:rPr>
          <w:rStyle w:val="libAlaemChar"/>
          <w:rtl/>
        </w:rPr>
        <w:t>صلى‌الله‌عليه‌وآله</w:t>
      </w:r>
      <w:r w:rsidR="00FC5962">
        <w:rPr>
          <w:rtl/>
        </w:rPr>
        <w:t>،</w:t>
      </w:r>
      <w:r w:rsidRPr="00AD7338">
        <w:rPr>
          <w:rtl/>
        </w:rPr>
        <w:t xml:space="preserve"> فيه قول رسول الله </w:t>
      </w:r>
      <w:r w:rsidRPr="00C21654">
        <w:rPr>
          <w:rStyle w:val="libAlaemChar"/>
          <w:rtl/>
        </w:rPr>
        <w:t>صلى‌الله‌عليه‌وآله</w:t>
      </w:r>
      <w:r w:rsidR="00FC5962">
        <w:rPr>
          <w:rtl/>
        </w:rPr>
        <w:t>:</w:t>
      </w:r>
      <w:r w:rsidRPr="00AD7338">
        <w:rPr>
          <w:rtl/>
        </w:rPr>
        <w:t xml:space="preserve"> فإذا أنتم وضعتموني على السرير فضعوني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الأحزاب</w:t>
      </w:r>
      <w:r w:rsidR="00FC5962">
        <w:rPr>
          <w:rtl/>
        </w:rPr>
        <w:t>؛</w:t>
      </w:r>
      <w:r w:rsidRPr="00AD7338">
        <w:rPr>
          <w:rtl/>
        </w:rPr>
        <w:t xml:space="preserve"> 56</w:t>
      </w:r>
    </w:p>
    <w:p w:rsidR="00C21654" w:rsidRPr="00AD7338" w:rsidRDefault="00C21654" w:rsidP="00C21654">
      <w:pPr>
        <w:pStyle w:val="libNormal0"/>
        <w:rPr>
          <w:rtl/>
        </w:rPr>
      </w:pPr>
      <w:r>
        <w:rPr>
          <w:rtl/>
        </w:rPr>
        <w:br w:type="page"/>
      </w:r>
      <w:r w:rsidRPr="00AD7338">
        <w:rPr>
          <w:rtl/>
        </w:rPr>
        <w:lastRenderedPageBreak/>
        <w:t>في المسجد</w:t>
      </w:r>
      <w:r w:rsidR="00FC5962">
        <w:rPr>
          <w:rtl/>
        </w:rPr>
        <w:t>،</w:t>
      </w:r>
      <w:r w:rsidRPr="00AD7338">
        <w:rPr>
          <w:rtl/>
        </w:rPr>
        <w:t xml:space="preserve"> واخرجوا عنّي</w:t>
      </w:r>
      <w:r w:rsidR="00FC5962">
        <w:rPr>
          <w:rtl/>
        </w:rPr>
        <w:t>،</w:t>
      </w:r>
      <w:r w:rsidRPr="00AD7338">
        <w:rPr>
          <w:rtl/>
        </w:rPr>
        <w:t xml:space="preserve"> فإنّ أوّل من يصلّي عليّ الربّ عزّ وجلّ من فوق عرشه</w:t>
      </w:r>
      <w:r w:rsidR="00FC5962">
        <w:rPr>
          <w:rtl/>
        </w:rPr>
        <w:t>،</w:t>
      </w:r>
      <w:r w:rsidRPr="00AD7338">
        <w:rPr>
          <w:rtl/>
        </w:rPr>
        <w:t xml:space="preserve"> ثمّ جبرئيل</w:t>
      </w:r>
      <w:r w:rsidR="00FC5962">
        <w:rPr>
          <w:rtl/>
        </w:rPr>
        <w:t>،</w:t>
      </w:r>
      <w:r w:rsidRPr="00AD7338">
        <w:rPr>
          <w:rtl/>
        </w:rPr>
        <w:t xml:space="preserve"> ثمّ ميكائيل</w:t>
      </w:r>
      <w:r w:rsidR="00FC5962">
        <w:rPr>
          <w:rtl/>
        </w:rPr>
        <w:t>،</w:t>
      </w:r>
      <w:r w:rsidRPr="00AD7338">
        <w:rPr>
          <w:rtl/>
        </w:rPr>
        <w:t xml:space="preserve"> ثمّ إسرافيل</w:t>
      </w:r>
      <w:r w:rsidR="00FC5962">
        <w:rPr>
          <w:rtl/>
        </w:rPr>
        <w:t>،</w:t>
      </w:r>
      <w:r w:rsidRPr="00AD7338">
        <w:rPr>
          <w:rtl/>
        </w:rPr>
        <w:t xml:space="preserve"> ثمّ الملائكة زمرا زمرا</w:t>
      </w:r>
      <w:r w:rsidR="00FC5962">
        <w:rPr>
          <w:rtl/>
        </w:rPr>
        <w:t>،</w:t>
      </w:r>
      <w:r w:rsidRPr="00AD7338">
        <w:rPr>
          <w:rtl/>
        </w:rPr>
        <w:t xml:space="preserve"> ثمّ ادخلوا فقوموا صفوفا صفوفا</w:t>
      </w:r>
      <w:r w:rsidR="00FC5962">
        <w:rPr>
          <w:rtl/>
        </w:rPr>
        <w:t>،</w:t>
      </w:r>
      <w:r w:rsidRPr="00AD7338">
        <w:rPr>
          <w:rtl/>
        </w:rPr>
        <w:t xml:space="preserve"> لا يتقدّم عليّ أحد</w:t>
      </w:r>
      <w:r>
        <w:rPr>
          <w:rtl/>
        </w:rPr>
        <w:t xml:space="preserve"> ..</w:t>
      </w:r>
      <w:r w:rsidRPr="00AD7338">
        <w:rPr>
          <w:rtl/>
        </w:rPr>
        <w:t xml:space="preserve">. فقبض رسول الله </w:t>
      </w:r>
      <w:r w:rsidRPr="00C21654">
        <w:rPr>
          <w:rStyle w:val="libAlaemChar"/>
          <w:rtl/>
        </w:rPr>
        <w:t>صلى‌الله‌عليه‌وآله</w:t>
      </w:r>
      <w:r w:rsidR="00FC5962">
        <w:rPr>
          <w:rtl/>
        </w:rPr>
        <w:t>،</w:t>
      </w:r>
      <w:r w:rsidRPr="00AD7338">
        <w:rPr>
          <w:rtl/>
        </w:rPr>
        <w:t xml:space="preserve"> فغسّله عليّ بن أبي طالب </w:t>
      </w:r>
      <w:r w:rsidRPr="00C21654">
        <w:rPr>
          <w:rStyle w:val="libAlaemChar"/>
          <w:rtl/>
        </w:rPr>
        <w:t>عليه‌السلام</w:t>
      </w:r>
      <w:r w:rsidRPr="00AD7338">
        <w:rPr>
          <w:rtl/>
        </w:rPr>
        <w:t xml:space="preserve"> وابن عبّاس يصبّ عليه الماء</w:t>
      </w:r>
      <w:r w:rsidR="00FC5962">
        <w:rPr>
          <w:rtl/>
        </w:rPr>
        <w:t>،</w:t>
      </w:r>
      <w:r w:rsidRPr="00AD7338">
        <w:rPr>
          <w:rtl/>
        </w:rPr>
        <w:t xml:space="preserve"> وجبرئيل معهما</w:t>
      </w:r>
      <w:r w:rsidR="00FC5962">
        <w:rPr>
          <w:rtl/>
        </w:rPr>
        <w:t>،</w:t>
      </w:r>
      <w:r w:rsidRPr="00AD7338">
        <w:rPr>
          <w:rtl/>
        </w:rPr>
        <w:t xml:space="preserve"> وكفّن بثلاثة أثواب جدد</w:t>
      </w:r>
      <w:r w:rsidR="00FC5962">
        <w:rPr>
          <w:rtl/>
        </w:rPr>
        <w:t>،</w:t>
      </w:r>
      <w:r w:rsidRPr="00AD7338">
        <w:rPr>
          <w:rtl/>
        </w:rPr>
        <w:t xml:space="preserve"> وحمل على السرير</w:t>
      </w:r>
      <w:r w:rsidR="00FC5962">
        <w:rPr>
          <w:rtl/>
        </w:rPr>
        <w:t>،</w:t>
      </w:r>
      <w:r w:rsidRPr="00AD7338">
        <w:rPr>
          <w:rtl/>
        </w:rPr>
        <w:t xml:space="preserve"> ثمّ أدخلوه المسجد</w:t>
      </w:r>
      <w:r w:rsidR="00FC5962">
        <w:rPr>
          <w:rtl/>
        </w:rPr>
        <w:t>،</w:t>
      </w:r>
      <w:r w:rsidRPr="00AD7338">
        <w:rPr>
          <w:rtl/>
        </w:rPr>
        <w:t xml:space="preserve"> ووضعوه في المسجد</w:t>
      </w:r>
      <w:r w:rsidR="00FC5962">
        <w:rPr>
          <w:rtl/>
        </w:rPr>
        <w:t>،</w:t>
      </w:r>
      <w:r w:rsidRPr="00AD7338">
        <w:rPr>
          <w:rtl/>
        </w:rPr>
        <w:t xml:space="preserve"> وخرج الناس عنه</w:t>
      </w:r>
      <w:r w:rsidR="00FC5962">
        <w:rPr>
          <w:rtl/>
        </w:rPr>
        <w:t>،</w:t>
      </w:r>
      <w:r w:rsidRPr="00AD7338">
        <w:rPr>
          <w:rtl/>
        </w:rPr>
        <w:t xml:space="preserve"> فأوّل من صلّى عليه الربّ من فوق عرشه</w:t>
      </w:r>
      <w:r w:rsidR="00FC5962">
        <w:rPr>
          <w:rtl/>
        </w:rPr>
        <w:t>،</w:t>
      </w:r>
      <w:r w:rsidRPr="00AD7338">
        <w:rPr>
          <w:rtl/>
        </w:rPr>
        <w:t xml:space="preserve"> ثمّ جبرئيل</w:t>
      </w:r>
      <w:r w:rsidR="00FC5962">
        <w:rPr>
          <w:rtl/>
        </w:rPr>
        <w:t>،</w:t>
      </w:r>
      <w:r w:rsidRPr="00AD7338">
        <w:rPr>
          <w:rtl/>
        </w:rPr>
        <w:t xml:space="preserve"> ثمّ ميكائيل</w:t>
      </w:r>
      <w:r w:rsidR="00FC5962">
        <w:rPr>
          <w:rtl/>
        </w:rPr>
        <w:t>،</w:t>
      </w:r>
      <w:r w:rsidRPr="00AD7338">
        <w:rPr>
          <w:rtl/>
        </w:rPr>
        <w:t xml:space="preserve"> ثمّ إسرافيل</w:t>
      </w:r>
      <w:r w:rsidR="00FC5962">
        <w:rPr>
          <w:rtl/>
        </w:rPr>
        <w:t>،</w:t>
      </w:r>
      <w:r w:rsidRPr="00AD7338">
        <w:rPr>
          <w:rtl/>
        </w:rPr>
        <w:t xml:space="preserve"> ثمّ الملائكة زمرا زمرا</w:t>
      </w:r>
      <w:r w:rsidR="00FC5962">
        <w:rPr>
          <w:rtl/>
        </w:rPr>
        <w:t>،</w:t>
      </w:r>
      <w:r w:rsidRPr="00AD7338">
        <w:rPr>
          <w:rtl/>
        </w:rPr>
        <w:t xml:space="preserve"> قال عليّ </w:t>
      </w:r>
      <w:r w:rsidRPr="00C21654">
        <w:rPr>
          <w:rStyle w:val="libAlaemChar"/>
          <w:rtl/>
        </w:rPr>
        <w:t>عليه‌السلام</w:t>
      </w:r>
      <w:r w:rsidR="00FC5962">
        <w:rPr>
          <w:rtl/>
        </w:rPr>
        <w:t>:</w:t>
      </w:r>
      <w:r>
        <w:rPr>
          <w:rFonts w:hint="cs"/>
          <w:rtl/>
        </w:rPr>
        <w:t xml:space="preserve"> </w:t>
      </w:r>
      <w:r w:rsidRPr="00AD7338">
        <w:rPr>
          <w:rtl/>
        </w:rPr>
        <w:t>ولقد سمعنا في المسجد همهمة ولم نر لهم شخصا</w:t>
      </w:r>
      <w:r w:rsidR="00FC5962">
        <w:rPr>
          <w:rtl/>
        </w:rPr>
        <w:t>،</w:t>
      </w:r>
      <w:r w:rsidRPr="00AD7338">
        <w:rPr>
          <w:rtl/>
        </w:rPr>
        <w:t xml:space="preserve"> فسمعنا هاتفا يهتف وهو يقول</w:t>
      </w:r>
      <w:r w:rsidR="00FC5962">
        <w:rPr>
          <w:rtl/>
        </w:rPr>
        <w:t>:</w:t>
      </w:r>
      <w:r w:rsidRPr="00AD7338">
        <w:rPr>
          <w:rtl/>
        </w:rPr>
        <w:t xml:space="preserve"> ادخلوا رحمكم الله</w:t>
      </w:r>
      <w:r w:rsidR="00FC5962">
        <w:rPr>
          <w:rtl/>
        </w:rPr>
        <w:t>،</w:t>
      </w:r>
      <w:r w:rsidRPr="00AD7338">
        <w:rPr>
          <w:rtl/>
        </w:rPr>
        <w:t xml:space="preserve"> فصلّوا على نبيّكم</w:t>
      </w:r>
      <w:r w:rsidR="00FC5962">
        <w:rPr>
          <w:rtl/>
        </w:rPr>
        <w:t>،</w:t>
      </w:r>
      <w:r w:rsidRPr="00AD7338">
        <w:rPr>
          <w:rtl/>
        </w:rPr>
        <w:t xml:space="preserve"> فدخلنا</w:t>
      </w:r>
      <w:r w:rsidR="00FC5962">
        <w:rPr>
          <w:rtl/>
        </w:rPr>
        <w:t>،</w:t>
      </w:r>
      <w:r w:rsidRPr="00AD7338">
        <w:rPr>
          <w:rtl/>
        </w:rPr>
        <w:t xml:space="preserve"> فقمنا صفوفا كما أمرنا رسول الله </w:t>
      </w:r>
      <w:r w:rsidRPr="00C21654">
        <w:rPr>
          <w:rStyle w:val="libAlaemChar"/>
          <w:rtl/>
        </w:rPr>
        <w:t>صلى‌الله‌عليه‌وآله</w:t>
      </w:r>
      <w:r w:rsidR="00FC5962">
        <w:rPr>
          <w:rtl/>
        </w:rPr>
        <w:t>،</w:t>
      </w:r>
      <w:r w:rsidRPr="00AD7338">
        <w:rPr>
          <w:rtl/>
        </w:rPr>
        <w:t xml:space="preserve"> فكبرنا بتكبير جبرئيل</w:t>
      </w:r>
      <w:r w:rsidR="00FC5962">
        <w:rPr>
          <w:rtl/>
        </w:rPr>
        <w:t>،</w:t>
      </w:r>
      <w:r w:rsidRPr="00AD7338">
        <w:rPr>
          <w:rtl/>
        </w:rPr>
        <w:t xml:space="preserve"> وصلينا على رسول الله </w:t>
      </w:r>
      <w:r w:rsidRPr="00C21654">
        <w:rPr>
          <w:rStyle w:val="libAlaemChar"/>
          <w:rtl/>
        </w:rPr>
        <w:t>صلى‌الله‌عليه‌وآله</w:t>
      </w:r>
      <w:r w:rsidRPr="00AD7338">
        <w:rPr>
          <w:rtl/>
        </w:rPr>
        <w:t xml:space="preserve"> بصلاة جبرئيل</w:t>
      </w:r>
      <w:r w:rsidR="00FC5962">
        <w:rPr>
          <w:rtl/>
        </w:rPr>
        <w:t>،</w:t>
      </w:r>
      <w:r w:rsidRPr="00AD7338">
        <w:rPr>
          <w:rtl/>
        </w:rPr>
        <w:t xml:space="preserve"> ما تقدّم منّا أحد على رسول الله.</w:t>
      </w:r>
    </w:p>
    <w:p w:rsidR="00C21654" w:rsidRPr="00AD7338" w:rsidRDefault="00C21654" w:rsidP="00C21654">
      <w:pPr>
        <w:pStyle w:val="libNormal"/>
        <w:rPr>
          <w:rtl/>
        </w:rPr>
      </w:pPr>
      <w:r w:rsidRPr="00AD7338">
        <w:rPr>
          <w:rtl/>
        </w:rPr>
        <w:t xml:space="preserve">وفي المستدرك على الصحيحين </w:t>
      </w:r>
      <w:r>
        <w:rPr>
          <w:rtl/>
        </w:rPr>
        <w:t>(</w:t>
      </w:r>
      <w:r w:rsidRPr="00AD7338">
        <w:rPr>
          <w:rtl/>
        </w:rPr>
        <w:t xml:space="preserve"> ج 3</w:t>
      </w:r>
      <w:r w:rsidR="00FC5962">
        <w:rPr>
          <w:rtl/>
        </w:rPr>
        <w:t>؛</w:t>
      </w:r>
      <w:r w:rsidRPr="00AD7338">
        <w:rPr>
          <w:rtl/>
        </w:rPr>
        <w:t xml:space="preserve"> 60 ) بسنده عن عبد الله بن مسعود</w:t>
      </w:r>
      <w:r w:rsidR="00FC5962">
        <w:rPr>
          <w:rtl/>
        </w:rPr>
        <w:t>،</w:t>
      </w:r>
      <w:r w:rsidRPr="00AD7338">
        <w:rPr>
          <w:rtl/>
        </w:rPr>
        <w:t xml:space="preserve"> قال</w:t>
      </w:r>
      <w:r w:rsidR="00FC5962">
        <w:rPr>
          <w:rtl/>
        </w:rPr>
        <w:t>:</w:t>
      </w:r>
      <w:r w:rsidRPr="00AD7338">
        <w:rPr>
          <w:rtl/>
        </w:rPr>
        <w:t xml:space="preserve"> لما ثقل رسول الله </w:t>
      </w:r>
      <w:r w:rsidRPr="00C21654">
        <w:rPr>
          <w:rStyle w:val="libAlaemChar"/>
          <w:rtl/>
        </w:rPr>
        <w:t>صلى‌الله‌عليه‌وآله</w:t>
      </w:r>
      <w:r w:rsidRPr="00AD7338">
        <w:rPr>
          <w:rtl/>
        </w:rPr>
        <w:t xml:space="preserve"> قلنا</w:t>
      </w:r>
      <w:r w:rsidR="00FC5962">
        <w:rPr>
          <w:rtl/>
        </w:rPr>
        <w:t>:</w:t>
      </w:r>
      <w:r w:rsidRPr="00AD7338">
        <w:rPr>
          <w:rtl/>
        </w:rPr>
        <w:t xml:space="preserve"> من يصلّي عليك يا رسول الله</w:t>
      </w:r>
      <w:r>
        <w:rPr>
          <w:rtl/>
        </w:rPr>
        <w:t>؟</w:t>
      </w:r>
      <w:r w:rsidRPr="00AD7338">
        <w:rPr>
          <w:rtl/>
        </w:rPr>
        <w:t xml:space="preserve"> فبكى وبكينا</w:t>
      </w:r>
      <w:r w:rsidR="00FC5962">
        <w:rPr>
          <w:rtl/>
        </w:rPr>
        <w:t>،</w:t>
      </w:r>
      <w:r w:rsidRPr="00AD7338">
        <w:rPr>
          <w:rtl/>
        </w:rPr>
        <w:t xml:space="preserve"> وقال</w:t>
      </w:r>
      <w:r w:rsidR="00FC5962">
        <w:rPr>
          <w:rtl/>
        </w:rPr>
        <w:t>:</w:t>
      </w:r>
      <w:r w:rsidRPr="00AD7338">
        <w:rPr>
          <w:rtl/>
        </w:rPr>
        <w:t xml:space="preserve"> مهلا</w:t>
      </w:r>
      <w:r w:rsidR="00FC5962">
        <w:rPr>
          <w:rtl/>
        </w:rPr>
        <w:t>،</w:t>
      </w:r>
      <w:r w:rsidRPr="00AD7338">
        <w:rPr>
          <w:rtl/>
        </w:rPr>
        <w:t xml:space="preserve"> غفر الله لكم وجزاكم عن نبيّكم خيرا</w:t>
      </w:r>
      <w:r w:rsidR="00FC5962">
        <w:rPr>
          <w:rtl/>
        </w:rPr>
        <w:t>،</w:t>
      </w:r>
      <w:r w:rsidRPr="00AD7338">
        <w:rPr>
          <w:rtl/>
        </w:rPr>
        <w:t xml:space="preserve"> إذا غسّلتموني وحنّطتموني وكفّنتموني فضعوني على شفير قبري</w:t>
      </w:r>
      <w:r w:rsidR="00FC5962">
        <w:rPr>
          <w:rtl/>
        </w:rPr>
        <w:t>،</w:t>
      </w:r>
      <w:r w:rsidRPr="00AD7338">
        <w:rPr>
          <w:rtl/>
        </w:rPr>
        <w:t xml:space="preserve"> ثمّ اخرجوا عنّي ساعة</w:t>
      </w:r>
      <w:r w:rsidR="00FC5962">
        <w:rPr>
          <w:rtl/>
        </w:rPr>
        <w:t>،</w:t>
      </w:r>
      <w:r w:rsidRPr="00AD7338">
        <w:rPr>
          <w:rtl/>
        </w:rPr>
        <w:t xml:space="preserve"> فإنّ أوّل من يصلّي عليّ خليلي وجليسي جبرئيل</w:t>
      </w:r>
      <w:r w:rsidR="00FC5962">
        <w:rPr>
          <w:rtl/>
        </w:rPr>
        <w:t>،</w:t>
      </w:r>
      <w:r w:rsidRPr="00AD7338">
        <w:rPr>
          <w:rtl/>
        </w:rPr>
        <w:t xml:space="preserve"> وميكائيل</w:t>
      </w:r>
      <w:r w:rsidR="00FC5962">
        <w:rPr>
          <w:rtl/>
        </w:rPr>
        <w:t>،</w:t>
      </w:r>
      <w:r w:rsidRPr="00AD7338">
        <w:rPr>
          <w:rtl/>
        </w:rPr>
        <w:t xml:space="preserve"> ثمّ إسرافيل</w:t>
      </w:r>
      <w:r w:rsidR="00FC5962">
        <w:rPr>
          <w:rtl/>
        </w:rPr>
        <w:t>،</w:t>
      </w:r>
      <w:r w:rsidRPr="00AD7338">
        <w:rPr>
          <w:rtl/>
        </w:rPr>
        <w:t xml:space="preserve"> ثمّ ملك الموت مع جنود من الملائكة</w:t>
      </w:r>
      <w:r w:rsidR="00FC5962">
        <w:rPr>
          <w:rtl/>
        </w:rPr>
        <w:t>،</w:t>
      </w:r>
      <w:r w:rsidRPr="00AD7338">
        <w:rPr>
          <w:rtl/>
        </w:rPr>
        <w:t xml:space="preserve"> ثمّ ليبدا بالصلاة عليّ رجال أهل بيتي</w:t>
      </w:r>
      <w:r w:rsidR="00FC5962">
        <w:rPr>
          <w:rtl/>
        </w:rPr>
        <w:t>،</w:t>
      </w:r>
      <w:r w:rsidRPr="00AD7338">
        <w:rPr>
          <w:rtl/>
        </w:rPr>
        <w:t xml:space="preserve"> ثمّ نساؤهم</w:t>
      </w:r>
      <w:r w:rsidR="00FC5962">
        <w:rPr>
          <w:rtl/>
        </w:rPr>
        <w:t>،</w:t>
      </w:r>
      <w:r w:rsidRPr="00AD7338">
        <w:rPr>
          <w:rtl/>
        </w:rPr>
        <w:t xml:space="preserve"> ثمّ ادخلوا أفواجا أفواجا وفرادى</w:t>
      </w:r>
      <w:r>
        <w:rPr>
          <w:rtl/>
        </w:rPr>
        <w:t xml:space="preserve"> ..</w:t>
      </w:r>
      <w:r w:rsidRPr="00AD7338">
        <w:rPr>
          <w:rtl/>
        </w:rPr>
        <w:t>.</w:t>
      </w:r>
    </w:p>
    <w:p w:rsidR="00C21654" w:rsidRPr="00AD7338" w:rsidRDefault="00C21654" w:rsidP="00C21654">
      <w:pPr>
        <w:pStyle w:val="libNormal"/>
        <w:rPr>
          <w:rtl/>
        </w:rPr>
      </w:pPr>
      <w:r w:rsidRPr="00AD7338">
        <w:rPr>
          <w:rtl/>
        </w:rPr>
        <w:t xml:space="preserve">وفي طبقات ابن سعد </w:t>
      </w:r>
      <w:r>
        <w:rPr>
          <w:rtl/>
        </w:rPr>
        <w:t>(</w:t>
      </w:r>
      <w:r w:rsidRPr="00AD7338">
        <w:rPr>
          <w:rtl/>
        </w:rPr>
        <w:t xml:space="preserve"> ج 2</w:t>
      </w:r>
      <w:r w:rsidR="00FC5962">
        <w:rPr>
          <w:rtl/>
        </w:rPr>
        <w:t>؛</w:t>
      </w:r>
      <w:r w:rsidRPr="00AD7338">
        <w:rPr>
          <w:rtl/>
        </w:rPr>
        <w:t xml:space="preserve"> 291 ) بسنده عن محمّد بن عمر</w:t>
      </w:r>
      <w:r w:rsidR="00FC5962">
        <w:rPr>
          <w:rtl/>
        </w:rPr>
        <w:t>،</w:t>
      </w:r>
      <w:r w:rsidRPr="00AD7338">
        <w:rPr>
          <w:rtl/>
        </w:rPr>
        <w:t xml:space="preserve"> قال</w:t>
      </w:r>
      <w:r w:rsidR="00FC5962">
        <w:rPr>
          <w:rtl/>
        </w:rPr>
        <w:t>:</w:t>
      </w:r>
      <w:r w:rsidRPr="00AD7338">
        <w:rPr>
          <w:rtl/>
        </w:rPr>
        <w:t xml:space="preserve"> أوّل من دخل على رسول الله </w:t>
      </w:r>
      <w:r w:rsidRPr="00C21654">
        <w:rPr>
          <w:rStyle w:val="libAlaemChar"/>
          <w:rtl/>
        </w:rPr>
        <w:t>صلى‌الله‌عليه‌وآله</w:t>
      </w:r>
      <w:r w:rsidRPr="00AD7338">
        <w:rPr>
          <w:rtl/>
        </w:rPr>
        <w:t xml:space="preserve"> بنو هاشم</w:t>
      </w:r>
      <w:r w:rsidR="00FC5962">
        <w:rPr>
          <w:rtl/>
        </w:rPr>
        <w:t>،</w:t>
      </w:r>
      <w:r w:rsidRPr="00AD7338">
        <w:rPr>
          <w:rtl/>
        </w:rPr>
        <w:t xml:space="preserve"> ثمّ المهاجرون</w:t>
      </w:r>
      <w:r w:rsidR="00FC5962">
        <w:rPr>
          <w:rtl/>
        </w:rPr>
        <w:t>،</w:t>
      </w:r>
      <w:r w:rsidRPr="00AD7338">
        <w:rPr>
          <w:rtl/>
        </w:rPr>
        <w:t xml:space="preserve"> ثمّ الأنصار</w:t>
      </w:r>
      <w:r w:rsidR="00FC5962">
        <w:rPr>
          <w:rtl/>
        </w:rPr>
        <w:t>،</w:t>
      </w:r>
      <w:r w:rsidRPr="00AD7338">
        <w:rPr>
          <w:rtl/>
        </w:rPr>
        <w:t xml:space="preserve"> ثمّ الناس حتّى فرغوا</w:t>
      </w:r>
      <w:r w:rsidR="00FC5962">
        <w:rPr>
          <w:rtl/>
        </w:rPr>
        <w:t>،</w:t>
      </w:r>
      <w:r w:rsidRPr="00AD7338">
        <w:rPr>
          <w:rtl/>
        </w:rPr>
        <w:t xml:space="preserve"> ثمّ النساء</w:t>
      </w:r>
      <w:r w:rsidR="00FC5962">
        <w:rPr>
          <w:rtl/>
        </w:rPr>
        <w:t>،</w:t>
      </w:r>
      <w:r w:rsidRPr="00AD7338">
        <w:rPr>
          <w:rtl/>
        </w:rPr>
        <w:t xml:space="preserve"> ثمّ الصبيان.</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2</w:t>
      </w:r>
      <w:r w:rsidR="00FC5962">
        <w:rPr>
          <w:rtl/>
        </w:rPr>
        <w:t>؛</w:t>
      </w:r>
      <w:r w:rsidRPr="00AD7338">
        <w:rPr>
          <w:rtl/>
        </w:rPr>
        <w:t xml:space="preserve"> 291 )</w:t>
      </w:r>
      <w:r w:rsidR="00FC5962">
        <w:rPr>
          <w:rtl/>
        </w:rPr>
        <w:t>:</w:t>
      </w:r>
      <w:r w:rsidRPr="00AD7338">
        <w:rPr>
          <w:rtl/>
        </w:rPr>
        <w:t xml:space="preserve"> أخبرنا محمّد بن عمر</w:t>
      </w:r>
      <w:r w:rsidR="00FC5962">
        <w:rPr>
          <w:rtl/>
        </w:rPr>
        <w:t>،</w:t>
      </w:r>
      <w:r w:rsidRPr="00AD7338">
        <w:rPr>
          <w:rtl/>
        </w:rPr>
        <w:t xml:space="preserve"> حدّثني عبد الله بن محمّد بن عمر بن عليّ ابن أبي طالب</w:t>
      </w:r>
      <w:r w:rsidR="00FC5962">
        <w:rPr>
          <w:rtl/>
        </w:rPr>
        <w:t>،</w:t>
      </w:r>
      <w:r w:rsidRPr="00AD7338">
        <w:rPr>
          <w:rtl/>
        </w:rPr>
        <w:t xml:space="preserve"> عن أبيه</w:t>
      </w:r>
      <w:r w:rsidR="00FC5962">
        <w:rPr>
          <w:rtl/>
        </w:rPr>
        <w:t>،</w:t>
      </w:r>
      <w:r w:rsidRPr="00AD7338">
        <w:rPr>
          <w:rtl/>
        </w:rPr>
        <w:t xml:space="preserve"> عن جدّه عليّ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وضع رسول الله </w:t>
      </w:r>
      <w:r w:rsidRPr="00C21654">
        <w:rPr>
          <w:rStyle w:val="libAlaemChar"/>
          <w:rtl/>
        </w:rPr>
        <w:t>صلى‌الله‌عليه‌وآله</w:t>
      </w:r>
      <w:r w:rsidRPr="00AD7338">
        <w:rPr>
          <w:rtl/>
        </w:rPr>
        <w:t xml:space="preserve"> على السرير</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لا يقوم عليه أحد لعلّه يؤمّ</w:t>
      </w:r>
      <w:r w:rsidR="00FC5962">
        <w:rPr>
          <w:rtl/>
        </w:rPr>
        <w:t>،</w:t>
      </w:r>
      <w:r w:rsidRPr="00AD7338">
        <w:rPr>
          <w:rtl/>
        </w:rPr>
        <w:t xml:space="preserve"> هو إمامكم حيّا وميّتا</w:t>
      </w:r>
      <w:r w:rsidR="00FC5962">
        <w:rPr>
          <w:rtl/>
        </w:rPr>
        <w:t>،</w:t>
      </w:r>
      <w:r w:rsidRPr="00AD7338">
        <w:rPr>
          <w:rtl/>
        </w:rPr>
        <w:t xml:space="preserve"> فكان يدخل الناس رسلا رسلا</w:t>
      </w:r>
      <w:r w:rsidR="00FC5962">
        <w:rPr>
          <w:rtl/>
        </w:rPr>
        <w:t>،</w:t>
      </w:r>
      <w:r w:rsidRPr="00AD7338">
        <w:rPr>
          <w:rtl/>
        </w:rPr>
        <w:t xml:space="preserve"> فيصلّون عليه صفا صفا ليس لهم إمام</w:t>
      </w:r>
      <w:r w:rsidR="00FC5962">
        <w:rPr>
          <w:rtl/>
        </w:rPr>
        <w:t>،</w:t>
      </w:r>
      <w:r w:rsidRPr="00AD7338">
        <w:rPr>
          <w:rtl/>
        </w:rPr>
        <w:t xml:space="preserve"> ويكبرون وعليّ قائم بحيال رسول الله </w:t>
      </w:r>
      <w:r w:rsidRPr="00C21654">
        <w:rPr>
          <w:rStyle w:val="libAlaemChar"/>
          <w:rtl/>
        </w:rPr>
        <w:t>صلى‌الله‌عليه‌وآله</w:t>
      </w:r>
      <w:r w:rsidR="00FC5962">
        <w:rPr>
          <w:rtl/>
        </w:rPr>
        <w:t>،</w:t>
      </w:r>
      <w:r w:rsidRPr="00AD7338">
        <w:rPr>
          <w:rtl/>
        </w:rPr>
        <w:t xml:space="preserve"> يقول</w:t>
      </w:r>
      <w:r w:rsidR="00FC5962">
        <w:rPr>
          <w:rtl/>
        </w:rPr>
        <w:t>:</w:t>
      </w:r>
      <w:r w:rsidRPr="00AD7338">
        <w:rPr>
          <w:rtl/>
        </w:rPr>
        <w:t xml:space="preserve"> سلام عليك أيّها النبي ورحمة الله وبركاته</w:t>
      </w:r>
      <w:r w:rsidR="00FC5962">
        <w:rPr>
          <w:rtl/>
        </w:rPr>
        <w:t>،</w:t>
      </w:r>
      <w:r w:rsidRPr="00AD7338">
        <w:rPr>
          <w:rtl/>
        </w:rPr>
        <w:t xml:space="preserve"> اللهمّ إنّا نشهد أن قد بلّغ ما أنزل إليه</w:t>
      </w:r>
      <w:r w:rsidR="00FC5962">
        <w:rPr>
          <w:rtl/>
        </w:rPr>
        <w:t>،</w:t>
      </w:r>
    </w:p>
    <w:p w:rsidR="00C21654" w:rsidRPr="00AD7338" w:rsidRDefault="00C21654" w:rsidP="00C21654">
      <w:pPr>
        <w:pStyle w:val="libNormal0"/>
        <w:rPr>
          <w:rtl/>
        </w:rPr>
      </w:pPr>
      <w:r>
        <w:rPr>
          <w:rtl/>
        </w:rPr>
        <w:br w:type="page"/>
      </w:r>
      <w:r w:rsidRPr="00AD7338">
        <w:rPr>
          <w:rtl/>
        </w:rPr>
        <w:lastRenderedPageBreak/>
        <w:t>ونصح لأمّته</w:t>
      </w:r>
      <w:r w:rsidR="00FC5962">
        <w:rPr>
          <w:rtl/>
        </w:rPr>
        <w:t>،</w:t>
      </w:r>
      <w:r w:rsidRPr="00AD7338">
        <w:rPr>
          <w:rtl/>
        </w:rPr>
        <w:t xml:space="preserve"> وجاهد في سبيل الله</w:t>
      </w:r>
      <w:r w:rsidR="00FC5962">
        <w:rPr>
          <w:rtl/>
        </w:rPr>
        <w:t>،</w:t>
      </w:r>
      <w:r w:rsidRPr="00AD7338">
        <w:rPr>
          <w:rtl/>
        </w:rPr>
        <w:t xml:space="preserve"> حتّى أعزّ الله دينه وتمّت كلمته</w:t>
      </w:r>
      <w:r w:rsidR="00FC5962">
        <w:rPr>
          <w:rtl/>
        </w:rPr>
        <w:t>،</w:t>
      </w:r>
      <w:r w:rsidRPr="00AD7338">
        <w:rPr>
          <w:rtl/>
        </w:rPr>
        <w:t xml:space="preserve"> اللهمّ فاجعلنا ممّن يتّبع ما أنزل الله إليه</w:t>
      </w:r>
      <w:r w:rsidR="00FC5962">
        <w:rPr>
          <w:rtl/>
        </w:rPr>
        <w:t>،</w:t>
      </w:r>
      <w:r w:rsidRPr="00AD7338">
        <w:rPr>
          <w:rtl/>
        </w:rPr>
        <w:t xml:space="preserve"> وثبّتنا بعده</w:t>
      </w:r>
      <w:r w:rsidR="00FC5962">
        <w:rPr>
          <w:rtl/>
        </w:rPr>
        <w:t>،</w:t>
      </w:r>
      <w:r w:rsidRPr="00AD7338">
        <w:rPr>
          <w:rtl/>
        </w:rPr>
        <w:t xml:space="preserve"> واجمع بيننا وبينه</w:t>
      </w:r>
      <w:r w:rsidR="00FC5962">
        <w:rPr>
          <w:rtl/>
        </w:rPr>
        <w:t>،</w:t>
      </w:r>
      <w:r w:rsidRPr="00AD7338">
        <w:rPr>
          <w:rtl/>
        </w:rPr>
        <w:t xml:space="preserve"> فيقول الناس</w:t>
      </w:r>
      <w:r w:rsidR="00FC5962">
        <w:rPr>
          <w:rtl/>
        </w:rPr>
        <w:t>:</w:t>
      </w:r>
      <w:r w:rsidRPr="00AD7338">
        <w:rPr>
          <w:rtl/>
        </w:rPr>
        <w:t xml:space="preserve"> آمين آمين</w:t>
      </w:r>
      <w:r w:rsidR="00FC5962">
        <w:rPr>
          <w:rtl/>
        </w:rPr>
        <w:t>،</w:t>
      </w:r>
      <w:r w:rsidRPr="00AD7338">
        <w:rPr>
          <w:rtl/>
        </w:rPr>
        <w:t xml:space="preserve"> حتّى صلّى عليه الرجال</w:t>
      </w:r>
      <w:r w:rsidR="00FC5962">
        <w:rPr>
          <w:rtl/>
        </w:rPr>
        <w:t>،</w:t>
      </w:r>
      <w:r w:rsidRPr="00AD7338">
        <w:rPr>
          <w:rtl/>
        </w:rPr>
        <w:t xml:space="preserve"> ثمّ النساء</w:t>
      </w:r>
      <w:r w:rsidR="00FC5962">
        <w:rPr>
          <w:rtl/>
        </w:rPr>
        <w:t>،</w:t>
      </w:r>
      <w:r w:rsidRPr="00AD7338">
        <w:rPr>
          <w:rtl/>
        </w:rPr>
        <w:t xml:space="preserve"> ثمّ الصبيان.</w:t>
      </w:r>
    </w:p>
    <w:p w:rsidR="00C21654" w:rsidRPr="00AD7338" w:rsidRDefault="00C21654" w:rsidP="00C21654">
      <w:pPr>
        <w:pStyle w:val="libNormal"/>
        <w:rPr>
          <w:rtl/>
        </w:rPr>
      </w:pPr>
      <w:r w:rsidRPr="00AD7338">
        <w:rPr>
          <w:rtl/>
        </w:rPr>
        <w:t xml:space="preserve">وانظر كيفيّة الصلاة عليه في طبقات ابن سعد </w:t>
      </w:r>
      <w:r>
        <w:rPr>
          <w:rtl/>
        </w:rPr>
        <w:t>(</w:t>
      </w:r>
      <w:r w:rsidRPr="00AD7338">
        <w:rPr>
          <w:rtl/>
        </w:rPr>
        <w:t xml:space="preserve"> ج 2</w:t>
      </w:r>
      <w:r w:rsidR="00FC5962">
        <w:rPr>
          <w:rtl/>
        </w:rPr>
        <w:t>؛</w:t>
      </w:r>
      <w:r w:rsidRPr="00AD7338">
        <w:rPr>
          <w:rtl/>
        </w:rPr>
        <w:t xml:space="preserve"> 288</w:t>
      </w:r>
      <w:r w:rsidR="00FC5962">
        <w:rPr>
          <w:rtl/>
        </w:rPr>
        <w:t xml:space="preserve"> - </w:t>
      </w:r>
      <w:r w:rsidRPr="00AD7338">
        <w:rPr>
          <w:rtl/>
        </w:rPr>
        <w:t xml:space="preserve">292 ) والوفا بأحوال المصطفى </w:t>
      </w:r>
      <w:r>
        <w:rPr>
          <w:rtl/>
        </w:rPr>
        <w:t>(</w:t>
      </w:r>
      <w:r w:rsidRPr="00AD7338">
        <w:rPr>
          <w:rtl/>
        </w:rPr>
        <w:t xml:space="preserve"> 811</w:t>
      </w:r>
      <w:r w:rsidR="00FC5962">
        <w:rPr>
          <w:rtl/>
        </w:rPr>
        <w:t xml:space="preserve"> - </w:t>
      </w:r>
      <w:r w:rsidRPr="00AD7338">
        <w:rPr>
          <w:rtl/>
        </w:rPr>
        <w:t xml:space="preserve">812 ) وتاريخ الطبريّ </w:t>
      </w:r>
      <w:r>
        <w:rPr>
          <w:rtl/>
        </w:rPr>
        <w:t>(</w:t>
      </w:r>
      <w:r w:rsidRPr="00AD7338">
        <w:rPr>
          <w:rtl/>
        </w:rPr>
        <w:t xml:space="preserve"> ج 3</w:t>
      </w:r>
      <w:r w:rsidR="00FC5962">
        <w:rPr>
          <w:rtl/>
        </w:rPr>
        <w:t>؛</w:t>
      </w:r>
      <w:r w:rsidRPr="00AD7338">
        <w:rPr>
          <w:rtl/>
        </w:rPr>
        <w:t xml:space="preserve"> 205 ) وتاريخ ابن الأثير </w:t>
      </w:r>
      <w:r>
        <w:rPr>
          <w:rtl/>
        </w:rPr>
        <w:t>(</w:t>
      </w:r>
      <w:r w:rsidRPr="00AD7338">
        <w:rPr>
          <w:rtl/>
        </w:rPr>
        <w:t xml:space="preserve"> ج 2</w:t>
      </w:r>
      <w:r w:rsidR="00FC5962">
        <w:rPr>
          <w:rtl/>
        </w:rPr>
        <w:t>؛</w:t>
      </w:r>
      <w:r w:rsidRPr="00AD7338">
        <w:rPr>
          <w:rtl/>
        </w:rPr>
        <w:t xml:space="preserve"> 333 ) والعقد الفريد </w:t>
      </w:r>
      <w:r>
        <w:rPr>
          <w:rtl/>
        </w:rPr>
        <w:t>(</w:t>
      </w:r>
      <w:r w:rsidRPr="00AD7338">
        <w:rPr>
          <w:rtl/>
        </w:rPr>
        <w:t xml:space="preserve"> ج 5</w:t>
      </w:r>
      <w:r w:rsidR="00FC5962">
        <w:rPr>
          <w:rtl/>
        </w:rPr>
        <w:t>؛</w:t>
      </w:r>
      <w:r w:rsidRPr="00AD7338">
        <w:rPr>
          <w:rtl/>
        </w:rPr>
        <w:t xml:space="preserve"> 8 ) وشرح النهج </w:t>
      </w:r>
      <w:r>
        <w:rPr>
          <w:rtl/>
        </w:rPr>
        <w:t>(</w:t>
      </w:r>
      <w:r w:rsidRPr="00AD7338">
        <w:rPr>
          <w:rtl/>
        </w:rPr>
        <w:t xml:space="preserve"> ج 13</w:t>
      </w:r>
      <w:r w:rsidR="00FC5962">
        <w:rPr>
          <w:rtl/>
        </w:rPr>
        <w:t>؛</w:t>
      </w:r>
      <w:r w:rsidRPr="00AD7338">
        <w:rPr>
          <w:rtl/>
        </w:rPr>
        <w:t xml:space="preserve"> 39 ) والبداية والنهاية </w:t>
      </w:r>
      <w:r>
        <w:rPr>
          <w:rtl/>
        </w:rPr>
        <w:t>(</w:t>
      </w:r>
      <w:r w:rsidRPr="00AD7338">
        <w:rPr>
          <w:rtl/>
        </w:rPr>
        <w:t xml:space="preserve"> ج 5</w:t>
      </w:r>
      <w:r w:rsidR="00FC5962">
        <w:rPr>
          <w:rtl/>
        </w:rPr>
        <w:t>؛</w:t>
      </w:r>
      <w:r w:rsidRPr="00AD7338">
        <w:rPr>
          <w:rtl/>
        </w:rPr>
        <w:t xml:space="preserve"> 285</w:t>
      </w:r>
      <w:r w:rsidR="00FC5962">
        <w:rPr>
          <w:rtl/>
        </w:rPr>
        <w:t xml:space="preserve"> - </w:t>
      </w:r>
      <w:r w:rsidRPr="00AD7338">
        <w:rPr>
          <w:rtl/>
        </w:rPr>
        <w:t>286</w:t>
      </w:r>
      <w:r w:rsidR="00FC5962">
        <w:rPr>
          <w:rtl/>
        </w:rPr>
        <w:t>،</w:t>
      </w:r>
      <w:r w:rsidRPr="00AD7338">
        <w:rPr>
          <w:rtl/>
        </w:rPr>
        <w:t xml:space="preserve"> 291 )</w:t>
      </w:r>
      <w:r>
        <w:rPr>
          <w:rtl/>
        </w:rPr>
        <w:t>.</w:t>
      </w:r>
    </w:p>
    <w:p w:rsidR="00C21654" w:rsidRPr="00AD7338" w:rsidRDefault="00C21654" w:rsidP="00C21654">
      <w:pPr>
        <w:pStyle w:val="libNormal"/>
        <w:rPr>
          <w:rtl/>
        </w:rPr>
      </w:pPr>
      <w:r w:rsidRPr="00AD7338">
        <w:rPr>
          <w:rtl/>
        </w:rPr>
        <w:t>ويبقى أن نشير إلى أنّ الواجب في الصلاة على الميّت هي التكبيرات الخمس</w:t>
      </w:r>
      <w:r w:rsidR="00FC5962">
        <w:rPr>
          <w:rtl/>
        </w:rPr>
        <w:t>،</w:t>
      </w:r>
      <w:r w:rsidRPr="00AD7338">
        <w:rPr>
          <w:rtl/>
        </w:rPr>
        <w:t xml:space="preserve"> وأنّ التكبيرات الأربع إنّما كانت للصلاة على المنافقين فقط</w:t>
      </w:r>
      <w:r w:rsidR="00FC5962">
        <w:rPr>
          <w:rtl/>
        </w:rPr>
        <w:t>،</w:t>
      </w:r>
      <w:r w:rsidRPr="00AD7338">
        <w:rPr>
          <w:rtl/>
        </w:rPr>
        <w:t xml:space="preserve"> إذ كان </w:t>
      </w:r>
      <w:r w:rsidRPr="00C21654">
        <w:rPr>
          <w:rStyle w:val="libAlaemChar"/>
          <w:rtl/>
        </w:rPr>
        <w:t>صلى‌الله‌عليه‌وآله</w:t>
      </w:r>
      <w:r w:rsidRPr="00AD7338">
        <w:rPr>
          <w:rtl/>
        </w:rPr>
        <w:t xml:space="preserve"> إذا صلّى على أحدهم نقص من الصلاة التكبيرة الّتي فيها الدعاء للميّت</w:t>
      </w:r>
      <w:r w:rsidR="00FC5962">
        <w:rPr>
          <w:rtl/>
        </w:rPr>
        <w:t>،</w:t>
      </w:r>
      <w:r w:rsidRPr="00AD7338">
        <w:rPr>
          <w:rtl/>
        </w:rPr>
        <w:t xml:space="preserve"> فتبقي أربع تكبيرات</w:t>
      </w:r>
      <w:r w:rsidR="00FC5962">
        <w:rPr>
          <w:rtl/>
        </w:rPr>
        <w:t>،</w:t>
      </w:r>
      <w:r w:rsidRPr="00AD7338">
        <w:rPr>
          <w:rtl/>
        </w:rPr>
        <w:t xml:space="preserve"> انظر في ذلك ما في علل الشرائع </w:t>
      </w:r>
      <w:r>
        <w:rPr>
          <w:rtl/>
        </w:rPr>
        <w:t>(</w:t>
      </w:r>
      <w:r w:rsidRPr="00AD7338">
        <w:rPr>
          <w:rtl/>
        </w:rPr>
        <w:t>303)</w:t>
      </w:r>
      <w:r>
        <w:rPr>
          <w:rtl/>
        </w:rPr>
        <w:t>.</w:t>
      </w:r>
    </w:p>
    <w:p w:rsidR="00C21654" w:rsidRPr="00AD7338" w:rsidRDefault="00C21654" w:rsidP="00C21654">
      <w:pPr>
        <w:pStyle w:val="libNormal"/>
        <w:rPr>
          <w:rtl/>
        </w:rPr>
      </w:pPr>
      <w:r w:rsidRPr="00AD7338">
        <w:rPr>
          <w:rtl/>
        </w:rPr>
        <w:t xml:space="preserve">وقد انعقد إجماع الطائفة الإماميّة تبعا لأئمّة أهل البيت </w:t>
      </w:r>
      <w:r w:rsidRPr="00C21654">
        <w:rPr>
          <w:rStyle w:val="libAlaemChar"/>
          <w:rtl/>
        </w:rPr>
        <w:t>عليهم‌السلام</w:t>
      </w:r>
      <w:r w:rsidRPr="00AD7338">
        <w:rPr>
          <w:rtl/>
        </w:rPr>
        <w:t xml:space="preserve"> على التكبيرات الخمس.</w:t>
      </w:r>
    </w:p>
    <w:p w:rsidR="00C21654" w:rsidRPr="00AD7338" w:rsidRDefault="00C21654" w:rsidP="00C21654">
      <w:pPr>
        <w:pStyle w:val="libNormal"/>
        <w:rPr>
          <w:rtl/>
        </w:rPr>
      </w:pPr>
      <w:r w:rsidRPr="00AD7338">
        <w:rPr>
          <w:rtl/>
        </w:rPr>
        <w:t xml:space="preserve">قال الشيخ الطوسي في الخلاف </w:t>
      </w:r>
      <w:r>
        <w:rPr>
          <w:rtl/>
        </w:rPr>
        <w:t>(</w:t>
      </w:r>
      <w:r w:rsidRPr="00AD7338">
        <w:rPr>
          <w:rtl/>
        </w:rPr>
        <w:t xml:space="preserve"> ج 1</w:t>
      </w:r>
      <w:r w:rsidR="00FC5962">
        <w:rPr>
          <w:rtl/>
        </w:rPr>
        <w:t>؛</w:t>
      </w:r>
      <w:r w:rsidRPr="00AD7338">
        <w:rPr>
          <w:rtl/>
        </w:rPr>
        <w:t xml:space="preserve"> 724 / المسألة رقم 543 )</w:t>
      </w:r>
      <w:r w:rsidR="00FC5962">
        <w:rPr>
          <w:rtl/>
        </w:rPr>
        <w:t>:</w:t>
      </w:r>
      <w:r w:rsidRPr="00AD7338">
        <w:rPr>
          <w:rtl/>
        </w:rPr>
        <w:t xml:space="preserve"> دليلنا إجماع الفرقة.</w:t>
      </w:r>
    </w:p>
    <w:p w:rsidR="00C21654" w:rsidRPr="00AD7338" w:rsidRDefault="00C21654" w:rsidP="00C21654">
      <w:pPr>
        <w:pStyle w:val="libNormal"/>
        <w:rPr>
          <w:rtl/>
        </w:rPr>
      </w:pPr>
      <w:r w:rsidRPr="00AD7338">
        <w:rPr>
          <w:rtl/>
        </w:rPr>
        <w:t xml:space="preserve">وقال العلاّمة في تذكرة الفقهاء </w:t>
      </w:r>
      <w:r>
        <w:rPr>
          <w:rtl/>
        </w:rPr>
        <w:t>(</w:t>
      </w:r>
      <w:r w:rsidRPr="00AD7338">
        <w:rPr>
          <w:rtl/>
        </w:rPr>
        <w:t xml:space="preserve"> ج 2</w:t>
      </w:r>
      <w:r w:rsidR="00FC5962">
        <w:rPr>
          <w:rtl/>
        </w:rPr>
        <w:t>؛</w:t>
      </w:r>
      <w:r w:rsidRPr="00AD7338">
        <w:rPr>
          <w:rtl/>
        </w:rPr>
        <w:t xml:space="preserve"> 68 )</w:t>
      </w:r>
      <w:r w:rsidR="00FC5962">
        <w:rPr>
          <w:rtl/>
        </w:rPr>
        <w:t>:</w:t>
      </w:r>
      <w:r w:rsidRPr="00AD7338">
        <w:rPr>
          <w:rtl/>
        </w:rPr>
        <w:t xml:space="preserve"> إذا نوى المصلّي</w:t>
      </w:r>
      <w:r w:rsidR="00FC5962">
        <w:rPr>
          <w:rtl/>
        </w:rPr>
        <w:t>،</w:t>
      </w:r>
      <w:r w:rsidRPr="00AD7338">
        <w:rPr>
          <w:rtl/>
        </w:rPr>
        <w:t xml:space="preserve"> كبر خمسا</w:t>
      </w:r>
      <w:r w:rsidR="00FC5962">
        <w:rPr>
          <w:rtl/>
        </w:rPr>
        <w:t>،</w:t>
      </w:r>
      <w:r w:rsidRPr="00AD7338">
        <w:rPr>
          <w:rtl/>
        </w:rPr>
        <w:t xml:space="preserve"> بينها أربعة أدعية</w:t>
      </w:r>
      <w:r w:rsidR="00FC5962">
        <w:rPr>
          <w:rtl/>
        </w:rPr>
        <w:t>،</w:t>
      </w:r>
      <w:r w:rsidRPr="00AD7338">
        <w:rPr>
          <w:rtl/>
        </w:rPr>
        <w:t xml:space="preserve"> ذهب إليه علماؤنا أجمع.</w:t>
      </w:r>
    </w:p>
    <w:p w:rsidR="00C21654" w:rsidRPr="00AD7338" w:rsidRDefault="00C21654" w:rsidP="00C21654">
      <w:pPr>
        <w:pStyle w:val="libNormal"/>
        <w:rPr>
          <w:rtl/>
        </w:rPr>
      </w:pPr>
      <w:r w:rsidRPr="00AD7338">
        <w:rPr>
          <w:rtl/>
        </w:rPr>
        <w:t xml:space="preserve">وقال العاملي في مدارك الأحكام </w:t>
      </w:r>
      <w:r>
        <w:rPr>
          <w:rtl/>
        </w:rPr>
        <w:t>(</w:t>
      </w:r>
      <w:r w:rsidRPr="00AD7338">
        <w:rPr>
          <w:rtl/>
        </w:rPr>
        <w:t xml:space="preserve"> ج 4</w:t>
      </w:r>
      <w:r w:rsidR="00FC5962">
        <w:rPr>
          <w:rtl/>
        </w:rPr>
        <w:t>؛</w:t>
      </w:r>
      <w:r w:rsidRPr="00AD7338">
        <w:rPr>
          <w:rtl/>
        </w:rPr>
        <w:t xml:space="preserve"> 164 )</w:t>
      </w:r>
      <w:r w:rsidR="00FC5962">
        <w:rPr>
          <w:rtl/>
        </w:rPr>
        <w:t>:</w:t>
      </w:r>
      <w:r w:rsidRPr="00AD7338">
        <w:rPr>
          <w:rtl/>
        </w:rPr>
        <w:t xml:space="preserve"> وهي خمس تكبيرات</w:t>
      </w:r>
      <w:r w:rsidR="00FC5962">
        <w:rPr>
          <w:rtl/>
        </w:rPr>
        <w:t>،</w:t>
      </w:r>
      <w:r w:rsidRPr="00AD7338">
        <w:rPr>
          <w:rtl/>
        </w:rPr>
        <w:t xml:space="preserve"> هذا قول علمائنا أجمع.</w:t>
      </w:r>
    </w:p>
    <w:p w:rsidR="00C21654" w:rsidRPr="00AD7338" w:rsidRDefault="00C21654" w:rsidP="00C21654">
      <w:pPr>
        <w:pStyle w:val="libNormal"/>
        <w:rPr>
          <w:rtl/>
        </w:rPr>
      </w:pPr>
      <w:r w:rsidRPr="00AD7338">
        <w:rPr>
          <w:rtl/>
        </w:rPr>
        <w:t xml:space="preserve">وانظر نقل الإجماع في الروضة البهيّة </w:t>
      </w:r>
      <w:r>
        <w:rPr>
          <w:rtl/>
        </w:rPr>
        <w:t>(</w:t>
      </w:r>
      <w:r w:rsidRPr="00AD7338">
        <w:rPr>
          <w:rtl/>
        </w:rPr>
        <w:t xml:space="preserve"> ج 1</w:t>
      </w:r>
      <w:r w:rsidR="00FC5962">
        <w:rPr>
          <w:rtl/>
        </w:rPr>
        <w:t>؛</w:t>
      </w:r>
      <w:r w:rsidRPr="00AD7338">
        <w:rPr>
          <w:rtl/>
        </w:rPr>
        <w:t xml:space="preserve"> 138 ) والانتصار </w:t>
      </w:r>
      <w:r>
        <w:rPr>
          <w:rtl/>
        </w:rPr>
        <w:t>(</w:t>
      </w:r>
      <w:r w:rsidRPr="00AD7338">
        <w:rPr>
          <w:rtl/>
        </w:rPr>
        <w:t xml:space="preserve">59) والسرائر </w:t>
      </w:r>
      <w:r>
        <w:rPr>
          <w:rtl/>
        </w:rPr>
        <w:t>(</w:t>
      </w:r>
      <w:r w:rsidRPr="00AD7338">
        <w:rPr>
          <w:rtl/>
        </w:rPr>
        <w:t xml:space="preserve"> ج 1</w:t>
      </w:r>
      <w:r w:rsidR="00FC5962">
        <w:rPr>
          <w:rtl/>
        </w:rPr>
        <w:t>؛</w:t>
      </w:r>
      <w:r w:rsidRPr="00AD7338">
        <w:rPr>
          <w:rtl/>
        </w:rPr>
        <w:t xml:space="preserve"> 357 ) والمعتبر </w:t>
      </w:r>
      <w:r>
        <w:rPr>
          <w:rtl/>
        </w:rPr>
        <w:t>(</w:t>
      </w:r>
      <w:r w:rsidRPr="00AD7338">
        <w:rPr>
          <w:rtl/>
        </w:rPr>
        <w:t xml:space="preserve"> ج 2</w:t>
      </w:r>
      <w:r w:rsidR="00FC5962">
        <w:rPr>
          <w:rtl/>
        </w:rPr>
        <w:t>؛</w:t>
      </w:r>
      <w:r w:rsidRPr="00AD7338">
        <w:rPr>
          <w:rtl/>
        </w:rPr>
        <w:t xml:space="preserve"> 349 ) والبيان </w:t>
      </w:r>
      <w:r>
        <w:rPr>
          <w:rtl/>
        </w:rPr>
        <w:t>(</w:t>
      </w:r>
      <w:r w:rsidRPr="00AD7338">
        <w:rPr>
          <w:rtl/>
        </w:rPr>
        <w:t xml:space="preserve">76) وجامع المقاصد </w:t>
      </w:r>
      <w:r>
        <w:rPr>
          <w:rtl/>
        </w:rPr>
        <w:t>(</w:t>
      </w:r>
      <w:r w:rsidRPr="00AD7338">
        <w:rPr>
          <w:rtl/>
        </w:rPr>
        <w:t xml:space="preserve"> ج 1</w:t>
      </w:r>
      <w:r w:rsidR="00FC5962">
        <w:rPr>
          <w:rtl/>
        </w:rPr>
        <w:t>؛</w:t>
      </w:r>
      <w:r w:rsidRPr="00AD7338">
        <w:rPr>
          <w:rtl/>
        </w:rPr>
        <w:t xml:space="preserve"> 422 )</w:t>
      </w:r>
      <w:r>
        <w:rPr>
          <w:rtl/>
        </w:rPr>
        <w:t>.</w:t>
      </w:r>
    </w:p>
    <w:p w:rsidR="00C21654" w:rsidRPr="00AD7338" w:rsidRDefault="00C21654" w:rsidP="00C21654">
      <w:pPr>
        <w:pStyle w:val="libNormal"/>
        <w:rPr>
          <w:rtl/>
        </w:rPr>
      </w:pPr>
      <w:r w:rsidRPr="00AD7338">
        <w:rPr>
          <w:rtl/>
        </w:rPr>
        <w:t>فالتكبيرات الخمس والسبعون الأخرى يظهر أنّها بعدد صفوف الملائكة المقرّبين</w:t>
      </w:r>
      <w:r w:rsidR="00FC5962">
        <w:rPr>
          <w:rtl/>
        </w:rPr>
        <w:t>،</w:t>
      </w:r>
      <w:r w:rsidRPr="00AD7338">
        <w:rPr>
          <w:rtl/>
        </w:rPr>
        <w:t xml:space="preserve"> ففي الصراط المستقيم </w:t>
      </w:r>
      <w:r>
        <w:rPr>
          <w:rtl/>
        </w:rPr>
        <w:t>(</w:t>
      </w:r>
      <w:r w:rsidRPr="00AD7338">
        <w:rPr>
          <w:rtl/>
        </w:rPr>
        <w:t xml:space="preserve"> ج 2</w:t>
      </w:r>
      <w:r w:rsidR="00FC5962">
        <w:rPr>
          <w:rtl/>
        </w:rPr>
        <w:t>؛</w:t>
      </w:r>
      <w:r w:rsidRPr="00AD7338">
        <w:rPr>
          <w:rtl/>
        </w:rPr>
        <w:t xml:space="preserve"> 43 ) قال</w:t>
      </w:r>
      <w:r w:rsidR="00FC5962">
        <w:rPr>
          <w:rtl/>
        </w:rPr>
        <w:t>:</w:t>
      </w:r>
      <w:r w:rsidRPr="00AD7338">
        <w:rPr>
          <w:rtl/>
        </w:rPr>
        <w:t xml:space="preserve"> فلمّا قبض آدم أوحى الله إلى هبة الله أن « صلّ عليه وكبر خمسا »</w:t>
      </w:r>
      <w:r w:rsidR="00FC5962">
        <w:rPr>
          <w:rtl/>
        </w:rPr>
        <w:t>،</w:t>
      </w:r>
      <w:r w:rsidRPr="00AD7338">
        <w:rPr>
          <w:rtl/>
        </w:rPr>
        <w:t xml:space="preserve"> فصلّى وكبر</w:t>
      </w:r>
      <w:r w:rsidR="00FC5962">
        <w:rPr>
          <w:rtl/>
        </w:rPr>
        <w:t>،</w:t>
      </w:r>
      <w:r w:rsidRPr="00AD7338">
        <w:rPr>
          <w:rtl/>
        </w:rPr>
        <w:t xml:space="preserve"> فجرت السنّة</w:t>
      </w:r>
      <w:r w:rsidR="00FC5962">
        <w:rPr>
          <w:rtl/>
        </w:rPr>
        <w:t>،</w:t>
      </w:r>
      <w:r w:rsidRPr="00AD7338">
        <w:rPr>
          <w:rtl/>
        </w:rPr>
        <w:t xml:space="preserve"> وكبر سبعين أخرى سنّة بعدد صفوف الملائكة</w:t>
      </w:r>
      <w:r w:rsidR="00FC5962">
        <w:rPr>
          <w:rtl/>
        </w:rPr>
        <w:t>،</w:t>
      </w:r>
      <w:r w:rsidRPr="00AD7338">
        <w:rPr>
          <w:rtl/>
        </w:rPr>
        <w:t xml:space="preserve"> كلّهم لمن صلّى خلفه.</w:t>
      </w:r>
    </w:p>
    <w:p w:rsidR="00C21654" w:rsidRPr="00AD7338" w:rsidRDefault="00C21654" w:rsidP="00C21654">
      <w:pPr>
        <w:pStyle w:val="Heading1Center"/>
        <w:rPr>
          <w:rtl/>
          <w:lang w:bidi="fa-IR"/>
        </w:rPr>
      </w:pPr>
      <w:r>
        <w:rPr>
          <w:rtl/>
          <w:lang w:bidi="fa-IR"/>
        </w:rPr>
        <w:br w:type="page"/>
      </w:r>
      <w:bookmarkStart w:id="477" w:name="_Toc338947952"/>
      <w:bookmarkStart w:id="478" w:name="_Toc385324636"/>
      <w:r w:rsidRPr="00AD7338">
        <w:rPr>
          <w:rtl/>
          <w:lang w:bidi="fa-IR"/>
        </w:rPr>
        <w:lastRenderedPageBreak/>
        <w:t>الطّرفة الحادية والثلاثون</w:t>
      </w:r>
      <w:bookmarkEnd w:id="477"/>
      <w:bookmarkEnd w:id="478"/>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494 )</w:t>
      </w:r>
      <w:r>
        <w:rPr>
          <w:rtl/>
        </w:rPr>
        <w:t>.</w:t>
      </w:r>
    </w:p>
    <w:p w:rsidR="00C21654" w:rsidRPr="00AD7338" w:rsidRDefault="00C21654" w:rsidP="00C21654">
      <w:pPr>
        <w:pStyle w:val="Heading2"/>
        <w:rPr>
          <w:rtl/>
          <w:lang w:bidi="fa-IR"/>
        </w:rPr>
      </w:pPr>
      <w:bookmarkStart w:id="479" w:name="_Toc338947953"/>
      <w:bookmarkStart w:id="480" w:name="_Toc385324637"/>
      <w:r w:rsidRPr="00AD7338">
        <w:rPr>
          <w:rtl/>
          <w:lang w:bidi="fa-IR"/>
        </w:rPr>
        <w:t xml:space="preserve">قال عليّ </w:t>
      </w:r>
      <w:r w:rsidRPr="000B2542">
        <w:rPr>
          <w:rStyle w:val="libAlaemHeading2Char"/>
          <w:rtl/>
        </w:rPr>
        <w:t>عليه‌السلام</w:t>
      </w:r>
      <w:r w:rsidR="00FC5962">
        <w:rPr>
          <w:rtl/>
          <w:lang w:bidi="fa-IR"/>
        </w:rPr>
        <w:t>:</w:t>
      </w:r>
      <w:r w:rsidRPr="00AD7338">
        <w:rPr>
          <w:rtl/>
          <w:lang w:bidi="fa-IR"/>
        </w:rPr>
        <w:t xml:space="preserve"> فحدّ لي أيّ النواحي أصيّرك فيه</w:t>
      </w:r>
      <w:r>
        <w:rPr>
          <w:rtl/>
          <w:lang w:bidi="fa-IR"/>
        </w:rPr>
        <w:t>؟</w:t>
      </w:r>
      <w:r w:rsidRPr="00AD7338">
        <w:rPr>
          <w:rtl/>
          <w:lang w:bidi="fa-IR"/>
        </w:rPr>
        <w:t xml:space="preserve"> قال</w:t>
      </w:r>
      <w:r w:rsidR="00FC5962">
        <w:rPr>
          <w:rtl/>
          <w:lang w:bidi="fa-IR"/>
        </w:rPr>
        <w:t>:</w:t>
      </w:r>
      <w:r w:rsidRPr="00AD7338">
        <w:rPr>
          <w:rtl/>
          <w:lang w:bidi="fa-IR"/>
        </w:rPr>
        <w:t xml:space="preserve"> ستخبر بالموضع وتراه</w:t>
      </w:r>
      <w:bookmarkEnd w:id="479"/>
      <w:bookmarkEnd w:id="480"/>
    </w:p>
    <w:p w:rsidR="00C21654" w:rsidRPr="00AD7338" w:rsidRDefault="00C21654" w:rsidP="00C21654">
      <w:pPr>
        <w:pStyle w:val="libNormal"/>
        <w:rPr>
          <w:rtl/>
        </w:rPr>
      </w:pPr>
      <w:r w:rsidRPr="00AD7338">
        <w:rPr>
          <w:rtl/>
        </w:rPr>
        <w:t xml:space="preserve">مرّ قبل قليل أنّ رسول الله </w:t>
      </w:r>
      <w:r w:rsidRPr="00C21654">
        <w:rPr>
          <w:rStyle w:val="libAlaemChar"/>
          <w:rtl/>
        </w:rPr>
        <w:t>صلى‌الله‌عليه‌وآله</w:t>
      </w:r>
      <w:r w:rsidRPr="00AD7338">
        <w:rPr>
          <w:rtl/>
        </w:rPr>
        <w:t xml:space="preserve"> كان قد أوصى عليّا </w:t>
      </w:r>
      <w:r w:rsidRPr="00C21654">
        <w:rPr>
          <w:rStyle w:val="libAlaemChar"/>
          <w:rtl/>
        </w:rPr>
        <w:t>عليه‌السلام</w:t>
      </w:r>
      <w:r w:rsidRPr="00AD7338">
        <w:rPr>
          <w:rtl/>
        </w:rPr>
        <w:t xml:space="preserve"> أن يدفنه في الموضع الذي قبض فيه</w:t>
      </w:r>
      <w:r w:rsidR="00FC5962">
        <w:rPr>
          <w:rtl/>
        </w:rPr>
        <w:t>،</w:t>
      </w:r>
      <w:r w:rsidRPr="00AD7338">
        <w:rPr>
          <w:rtl/>
        </w:rPr>
        <w:t xml:space="preserve"> وأنّه لا يقبض الله نبيّا إلاّ في موضع ارتضاه لدفنه</w:t>
      </w:r>
      <w:r w:rsidR="00FC5962">
        <w:rPr>
          <w:rtl/>
        </w:rPr>
        <w:t>،</w:t>
      </w:r>
      <w:r w:rsidRPr="00AD7338">
        <w:rPr>
          <w:rtl/>
        </w:rPr>
        <w:t xml:space="preserve"> وفوق ذلك</w:t>
      </w:r>
      <w:r w:rsidR="00FC5962">
        <w:rPr>
          <w:rtl/>
        </w:rPr>
        <w:t>؛</w:t>
      </w:r>
      <w:r w:rsidRPr="00AD7338">
        <w:rPr>
          <w:rtl/>
        </w:rPr>
        <w:t xml:space="preserve"> فإنّ رسول الله </w:t>
      </w:r>
      <w:r w:rsidRPr="00C21654">
        <w:rPr>
          <w:rStyle w:val="libAlaemChar"/>
          <w:rtl/>
        </w:rPr>
        <w:t>صلى‌الله‌عليه‌وآله</w:t>
      </w:r>
      <w:r w:rsidRPr="00AD7338">
        <w:rPr>
          <w:rtl/>
        </w:rPr>
        <w:t xml:space="preserve"> أخبر عليّا </w:t>
      </w:r>
      <w:r w:rsidRPr="00C21654">
        <w:rPr>
          <w:rStyle w:val="libAlaemChar"/>
          <w:rtl/>
        </w:rPr>
        <w:t>عليه‌السلام</w:t>
      </w:r>
      <w:r w:rsidRPr="00AD7338">
        <w:rPr>
          <w:rtl/>
        </w:rPr>
        <w:t xml:space="preserve"> بموضع دفنه وبقبره بعينه</w:t>
      </w:r>
      <w:r w:rsidR="00FC5962">
        <w:rPr>
          <w:rtl/>
        </w:rPr>
        <w:t>،</w:t>
      </w:r>
      <w:r w:rsidRPr="00AD7338">
        <w:rPr>
          <w:rtl/>
        </w:rPr>
        <w:t xml:space="preserve"> كما أخبره أنّ الملائكة الكرام ستخبره بموضع دفنه وتعينه في الدفن</w:t>
      </w:r>
      <w:r w:rsidR="00FC5962">
        <w:rPr>
          <w:rtl/>
        </w:rPr>
        <w:t>،</w:t>
      </w:r>
      <w:r w:rsidRPr="00AD7338">
        <w:rPr>
          <w:rtl/>
        </w:rPr>
        <w:t xml:space="preserve"> كما أعانته في الغسل والصلاة عليه.</w:t>
      </w:r>
    </w:p>
    <w:p w:rsidR="00C21654" w:rsidRPr="00AD7338" w:rsidRDefault="00C21654" w:rsidP="00C21654">
      <w:pPr>
        <w:pStyle w:val="libNormal"/>
        <w:rPr>
          <w:rtl/>
        </w:rPr>
      </w:pPr>
      <w:r w:rsidRPr="00AD7338">
        <w:rPr>
          <w:rtl/>
        </w:rPr>
        <w:t xml:space="preserve">ففي نهج البلاغة </w:t>
      </w:r>
      <w:r>
        <w:rPr>
          <w:rtl/>
        </w:rPr>
        <w:t>(</w:t>
      </w:r>
      <w:r w:rsidRPr="00AD7338">
        <w:rPr>
          <w:rtl/>
        </w:rPr>
        <w:t xml:space="preserve"> ج 2</w:t>
      </w:r>
      <w:r w:rsidR="00FC5962">
        <w:rPr>
          <w:rtl/>
        </w:rPr>
        <w:t>؛</w:t>
      </w:r>
      <w:r w:rsidRPr="00AD7338">
        <w:rPr>
          <w:rtl/>
        </w:rPr>
        <w:t xml:space="preserve"> 172 ) من كلام للإمام أمير المؤمنين </w:t>
      </w:r>
      <w:r w:rsidRPr="00C21654">
        <w:rPr>
          <w:rStyle w:val="libAlaemChar"/>
          <w:rtl/>
        </w:rPr>
        <w:t>عليه‌السلام</w:t>
      </w:r>
      <w:r w:rsidR="00FC5962">
        <w:rPr>
          <w:rtl/>
        </w:rPr>
        <w:t>،</w:t>
      </w:r>
      <w:r w:rsidRPr="00AD7338">
        <w:rPr>
          <w:rtl/>
        </w:rPr>
        <w:t xml:space="preserve"> قال فيه</w:t>
      </w:r>
      <w:r w:rsidR="00FC5962">
        <w:rPr>
          <w:rtl/>
        </w:rPr>
        <w:t>:</w:t>
      </w:r>
      <w:r w:rsidRPr="00AD7338">
        <w:rPr>
          <w:rtl/>
        </w:rPr>
        <w:t xml:space="preserve"> ولقد وليت غسله </w:t>
      </w:r>
      <w:r w:rsidRPr="00C21654">
        <w:rPr>
          <w:rStyle w:val="libAlaemChar"/>
          <w:rtl/>
        </w:rPr>
        <w:t>صلى‌الله‌عليه‌وآله</w:t>
      </w:r>
      <w:r w:rsidR="00FC5962">
        <w:rPr>
          <w:rtl/>
        </w:rPr>
        <w:t>،</w:t>
      </w:r>
      <w:r w:rsidRPr="00AD7338">
        <w:rPr>
          <w:rtl/>
        </w:rPr>
        <w:t xml:space="preserve"> والملائكة أعواني</w:t>
      </w:r>
      <w:r w:rsidR="00FC5962">
        <w:rPr>
          <w:rtl/>
        </w:rPr>
        <w:t>،</w:t>
      </w:r>
      <w:r w:rsidRPr="00AD7338">
        <w:rPr>
          <w:rtl/>
        </w:rPr>
        <w:t xml:space="preserve"> فضجّت الدار والأفنية</w:t>
      </w:r>
      <w:r w:rsidR="00FC5962">
        <w:rPr>
          <w:rtl/>
        </w:rPr>
        <w:t>،</w:t>
      </w:r>
      <w:r w:rsidRPr="00AD7338">
        <w:rPr>
          <w:rtl/>
        </w:rPr>
        <w:t xml:space="preserve"> ملأ يهبط وملأ يعرج</w:t>
      </w:r>
      <w:r w:rsidR="00FC5962">
        <w:rPr>
          <w:rtl/>
        </w:rPr>
        <w:t>،</w:t>
      </w:r>
      <w:r w:rsidRPr="00AD7338">
        <w:rPr>
          <w:rtl/>
        </w:rPr>
        <w:t xml:space="preserve"> وما فارقت سمعي هينمة منهم</w:t>
      </w:r>
      <w:r w:rsidR="00FC5962">
        <w:rPr>
          <w:rtl/>
        </w:rPr>
        <w:t>،</w:t>
      </w:r>
      <w:r w:rsidRPr="00AD7338">
        <w:rPr>
          <w:rtl/>
        </w:rPr>
        <w:t xml:space="preserve"> يصلّون عليه</w:t>
      </w:r>
      <w:r w:rsidR="00FC5962">
        <w:rPr>
          <w:rtl/>
        </w:rPr>
        <w:t>،</w:t>
      </w:r>
      <w:r w:rsidRPr="00AD7338">
        <w:rPr>
          <w:rtl/>
        </w:rPr>
        <w:t xml:space="preserve"> حتّى واريناه في ضريحه. وهذا صريح في أن الملائكة الكرام كانت مع عليّ </w:t>
      </w:r>
      <w:r w:rsidRPr="00C21654">
        <w:rPr>
          <w:rStyle w:val="libAlaemChar"/>
          <w:rtl/>
        </w:rPr>
        <w:t>عليه‌السلام</w:t>
      </w:r>
      <w:r w:rsidRPr="00AD7338">
        <w:rPr>
          <w:rtl/>
        </w:rPr>
        <w:t xml:space="preserve"> في دفن النبي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450</w:t>
      </w:r>
      <w:r w:rsidR="00FC5962">
        <w:rPr>
          <w:rtl/>
        </w:rPr>
        <w:t xml:space="preserve"> - </w:t>
      </w:r>
      <w:r w:rsidRPr="00AD7338">
        <w:rPr>
          <w:rtl/>
        </w:rPr>
        <w:t xml:space="preserve">451 ) بسنده عن أبي جعفر الباقر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قال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يا عليّ</w:t>
      </w:r>
      <w:r w:rsidR="00FC5962">
        <w:rPr>
          <w:rtl/>
        </w:rPr>
        <w:t>،</w:t>
      </w:r>
      <w:r w:rsidRPr="00AD7338">
        <w:rPr>
          <w:rtl/>
        </w:rPr>
        <w:t xml:space="preserve"> ادفني في هذا المكان</w:t>
      </w:r>
      <w:r w:rsidR="00FC5962">
        <w:rPr>
          <w:rtl/>
        </w:rPr>
        <w:t>،</w:t>
      </w:r>
      <w:r w:rsidRPr="00AD7338">
        <w:rPr>
          <w:rtl/>
        </w:rPr>
        <w:t xml:space="preserve"> وارفع قبري من الأرض أربع أصابع</w:t>
      </w:r>
      <w:r w:rsidR="00FC5962">
        <w:rPr>
          <w:rtl/>
        </w:rPr>
        <w:t>،</w:t>
      </w:r>
      <w:r w:rsidRPr="00AD7338">
        <w:rPr>
          <w:rtl/>
        </w:rPr>
        <w:t xml:space="preserve"> ورشّ عليه الماء.</w:t>
      </w:r>
    </w:p>
    <w:p w:rsidR="00C21654" w:rsidRPr="00AD7338" w:rsidRDefault="00C21654" w:rsidP="00C21654">
      <w:pPr>
        <w:pStyle w:val="libNormal"/>
        <w:rPr>
          <w:rtl/>
        </w:rPr>
      </w:pPr>
      <w:r w:rsidRPr="00AD7338">
        <w:rPr>
          <w:rtl/>
        </w:rPr>
        <w:t xml:space="preserve">وفي بصائر الدرجات </w:t>
      </w:r>
      <w:r>
        <w:rPr>
          <w:rtl/>
        </w:rPr>
        <w:t>(</w:t>
      </w:r>
      <w:r w:rsidRPr="00AD7338">
        <w:rPr>
          <w:rtl/>
        </w:rPr>
        <w:t xml:space="preserve">245) بسنده عن أبي عبد الله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قبض رسول الله </w:t>
      </w:r>
      <w:r w:rsidRPr="00C21654">
        <w:rPr>
          <w:rStyle w:val="libAlaemChar"/>
          <w:rtl/>
        </w:rPr>
        <w:t>صلى‌الله‌عليه‌وآله</w:t>
      </w:r>
      <w:r w:rsidRPr="00AD7338">
        <w:rPr>
          <w:rtl/>
        </w:rPr>
        <w:t xml:space="preserve"> هبط جبرئيل ومعه الملائكة والروح الذين كانوا يهبطون في ليلة القدر</w:t>
      </w:r>
      <w:r w:rsidR="00FC5962">
        <w:rPr>
          <w:rtl/>
        </w:rPr>
        <w:t>،</w:t>
      </w:r>
      <w:r w:rsidRPr="00AD7338">
        <w:rPr>
          <w:rtl/>
        </w:rPr>
        <w:t xml:space="preserve"> قال</w:t>
      </w:r>
      <w:r w:rsidR="00FC5962">
        <w:rPr>
          <w:rtl/>
        </w:rPr>
        <w:t>:</w:t>
      </w:r>
      <w:r>
        <w:rPr>
          <w:rFonts w:hint="cs"/>
          <w:rtl/>
        </w:rPr>
        <w:t xml:space="preserve"> </w:t>
      </w:r>
      <w:r w:rsidRPr="00AD7338">
        <w:rPr>
          <w:rtl/>
        </w:rPr>
        <w:t>ففتح لأمير المؤمنين بصره فرآهم في منتهى السماوات إلى الأرض</w:t>
      </w:r>
      <w:r w:rsidR="00FC5962">
        <w:rPr>
          <w:rtl/>
        </w:rPr>
        <w:t>،</w:t>
      </w:r>
      <w:r w:rsidRPr="00AD7338">
        <w:rPr>
          <w:rtl/>
        </w:rPr>
        <w:t xml:space="preserve"> يغسّلون النبي </w:t>
      </w:r>
      <w:r w:rsidRPr="00C21654">
        <w:rPr>
          <w:rStyle w:val="libAlaemChar"/>
          <w:rtl/>
        </w:rPr>
        <w:t>صلى‌الله‌عليه‌وآله</w:t>
      </w:r>
      <w:r w:rsidRPr="00AD7338">
        <w:rPr>
          <w:rtl/>
        </w:rPr>
        <w:t xml:space="preserve"> معه</w:t>
      </w:r>
      <w:r w:rsidR="00FC5962">
        <w:rPr>
          <w:rtl/>
        </w:rPr>
        <w:t>،</w:t>
      </w:r>
    </w:p>
    <w:p w:rsidR="00C21654" w:rsidRPr="00AD7338" w:rsidRDefault="00C21654" w:rsidP="00C21654">
      <w:pPr>
        <w:pStyle w:val="libNormal0"/>
        <w:rPr>
          <w:rtl/>
        </w:rPr>
      </w:pPr>
      <w:r>
        <w:rPr>
          <w:rtl/>
        </w:rPr>
        <w:br w:type="page"/>
      </w:r>
      <w:r w:rsidRPr="00AD7338">
        <w:rPr>
          <w:rtl/>
        </w:rPr>
        <w:lastRenderedPageBreak/>
        <w:t>ويصلّون معه عليه</w:t>
      </w:r>
      <w:r w:rsidR="00FC5962">
        <w:rPr>
          <w:rtl/>
        </w:rPr>
        <w:t>،</w:t>
      </w:r>
      <w:r w:rsidRPr="00AD7338">
        <w:rPr>
          <w:rtl/>
        </w:rPr>
        <w:t xml:space="preserve"> ويحفرون له</w:t>
      </w:r>
      <w:r w:rsidR="00FC5962">
        <w:rPr>
          <w:rtl/>
        </w:rPr>
        <w:t>،</w:t>
      </w:r>
      <w:r w:rsidRPr="00AD7338">
        <w:rPr>
          <w:rtl/>
        </w:rPr>
        <w:t xml:space="preserve"> والله ما حفر له غيرهم</w:t>
      </w:r>
      <w:r w:rsidR="00FC5962">
        <w:rPr>
          <w:rtl/>
        </w:rPr>
        <w:t>،</w:t>
      </w:r>
      <w:r w:rsidRPr="00AD7338">
        <w:rPr>
          <w:rtl/>
        </w:rPr>
        <w:t xml:space="preserve"> حتّى إذا وضع في قبره نزلوا مع من نزل</w:t>
      </w:r>
      <w:r w:rsidR="00FC5962">
        <w:rPr>
          <w:rtl/>
        </w:rPr>
        <w:t>،</w:t>
      </w:r>
      <w:r w:rsidRPr="00AD7338">
        <w:rPr>
          <w:rtl/>
        </w:rPr>
        <w:t xml:space="preserve"> فوضعوه فتكلّم</w:t>
      </w:r>
      <w:r w:rsidR="00FC5962">
        <w:rPr>
          <w:rtl/>
        </w:rPr>
        <w:t>،</w:t>
      </w:r>
      <w:r w:rsidRPr="00AD7338">
        <w:rPr>
          <w:rtl/>
        </w:rPr>
        <w:t xml:space="preserve"> وفتح لأمير المؤمنين </w:t>
      </w:r>
      <w:r w:rsidRPr="00C21654">
        <w:rPr>
          <w:rStyle w:val="libAlaemChar"/>
          <w:rtl/>
        </w:rPr>
        <w:t>عليه‌السلام</w:t>
      </w:r>
      <w:r w:rsidRPr="00AD7338">
        <w:rPr>
          <w:rtl/>
        </w:rPr>
        <w:t xml:space="preserve"> سمعه</w:t>
      </w:r>
      <w:r w:rsidR="00FC5962">
        <w:rPr>
          <w:rtl/>
        </w:rPr>
        <w:t>،</w:t>
      </w:r>
      <w:r w:rsidRPr="00AD7338">
        <w:rPr>
          <w:rtl/>
        </w:rPr>
        <w:t xml:space="preserve"> فسمعه يوصيهم به</w:t>
      </w:r>
      <w:r w:rsidR="00FC5962">
        <w:rPr>
          <w:rtl/>
        </w:rPr>
        <w:t>،</w:t>
      </w:r>
      <w:r w:rsidRPr="00AD7338">
        <w:rPr>
          <w:rtl/>
        </w:rPr>
        <w:t xml:space="preserve"> فبكى </w:t>
      </w:r>
      <w:r w:rsidRPr="00C21654">
        <w:rPr>
          <w:rStyle w:val="libAlaemChar"/>
          <w:rtl/>
        </w:rPr>
        <w:t>عليه‌السلام</w:t>
      </w:r>
      <w:r w:rsidR="00FC5962">
        <w:rPr>
          <w:rtl/>
        </w:rPr>
        <w:t>،</w:t>
      </w:r>
      <w:r w:rsidRPr="00AD7338">
        <w:rPr>
          <w:rtl/>
        </w:rPr>
        <w:t xml:space="preserve"> وسمعهم يقولون</w:t>
      </w:r>
      <w:r w:rsidR="00FC5962">
        <w:rPr>
          <w:rtl/>
        </w:rPr>
        <w:t>:</w:t>
      </w:r>
      <w:r w:rsidRPr="00AD7338">
        <w:rPr>
          <w:rtl/>
        </w:rPr>
        <w:t xml:space="preserve"> لا نألوه جهدا</w:t>
      </w:r>
      <w:r w:rsidR="00FC5962">
        <w:rPr>
          <w:rtl/>
        </w:rPr>
        <w:t>،</w:t>
      </w:r>
      <w:r w:rsidRPr="00AD7338">
        <w:rPr>
          <w:rtl/>
        </w:rPr>
        <w:t xml:space="preserve"> وإنّما هو صاحبنا بعدك</w:t>
      </w:r>
      <w:r w:rsidR="00FC5962">
        <w:rPr>
          <w:rtl/>
        </w:rPr>
        <w:t>،</w:t>
      </w:r>
      <w:r w:rsidRPr="00AD7338">
        <w:rPr>
          <w:rtl/>
        </w:rPr>
        <w:t xml:space="preserve"> إلاّ أنّه ليس يعايننا ببصره بعد مرّتنا هذه.</w:t>
      </w:r>
    </w:p>
    <w:p w:rsidR="00C21654" w:rsidRPr="00AD7338" w:rsidRDefault="00C21654" w:rsidP="00C21654">
      <w:pPr>
        <w:pStyle w:val="libNormal"/>
        <w:rPr>
          <w:rtl/>
        </w:rPr>
      </w:pPr>
      <w:r w:rsidRPr="00AD7338">
        <w:rPr>
          <w:rtl/>
        </w:rPr>
        <w:t xml:space="preserve">حتّى إذا مات أمير المؤمنين </w:t>
      </w:r>
      <w:r w:rsidRPr="00C21654">
        <w:rPr>
          <w:rStyle w:val="libAlaemChar"/>
          <w:rtl/>
        </w:rPr>
        <w:t>عليه‌السلام</w:t>
      </w:r>
      <w:r w:rsidR="00FC5962">
        <w:rPr>
          <w:rtl/>
        </w:rPr>
        <w:t>،</w:t>
      </w:r>
      <w:r w:rsidRPr="00AD7338">
        <w:rPr>
          <w:rtl/>
        </w:rPr>
        <w:t xml:space="preserve"> رأى الحسن والحسين </w:t>
      </w:r>
      <w:r w:rsidRPr="00C21654">
        <w:rPr>
          <w:rStyle w:val="libAlaemChar"/>
          <w:rtl/>
        </w:rPr>
        <w:t>عليهما‌السلام</w:t>
      </w:r>
      <w:r w:rsidRPr="00AD7338">
        <w:rPr>
          <w:rtl/>
        </w:rPr>
        <w:t xml:space="preserve"> مثل ذلك الّذي رأى</w:t>
      </w:r>
      <w:r w:rsidR="00FC5962">
        <w:rPr>
          <w:rtl/>
        </w:rPr>
        <w:t>،</w:t>
      </w:r>
      <w:r w:rsidRPr="00AD7338">
        <w:rPr>
          <w:rtl/>
        </w:rPr>
        <w:t xml:space="preserve"> ورأيا النبي </w:t>
      </w:r>
      <w:r w:rsidRPr="00C21654">
        <w:rPr>
          <w:rStyle w:val="libAlaemChar"/>
          <w:rtl/>
        </w:rPr>
        <w:t>صلى‌الله‌عليه‌وآله</w:t>
      </w:r>
      <w:r w:rsidRPr="00AD7338">
        <w:rPr>
          <w:rtl/>
        </w:rPr>
        <w:t xml:space="preserve"> أيضا يعين الملائكة مثل الّذي صنعوه بالنبي.</w:t>
      </w:r>
    </w:p>
    <w:p w:rsidR="00C21654" w:rsidRPr="00AD7338" w:rsidRDefault="00C21654" w:rsidP="00C21654">
      <w:pPr>
        <w:pStyle w:val="libNormal"/>
        <w:rPr>
          <w:rtl/>
        </w:rPr>
      </w:pPr>
      <w:r w:rsidRPr="00AD7338">
        <w:rPr>
          <w:rtl/>
        </w:rPr>
        <w:t xml:space="preserve">حتّى إذا مات الحسن </w:t>
      </w:r>
      <w:r w:rsidRPr="00C21654">
        <w:rPr>
          <w:rStyle w:val="libAlaemChar"/>
          <w:rtl/>
        </w:rPr>
        <w:t>عليه‌السلام</w:t>
      </w:r>
      <w:r w:rsidR="00FC5962">
        <w:rPr>
          <w:rtl/>
        </w:rPr>
        <w:t>،</w:t>
      </w:r>
      <w:r w:rsidRPr="00AD7338">
        <w:rPr>
          <w:rtl/>
        </w:rPr>
        <w:t xml:space="preserve"> رأى منه الحسين </w:t>
      </w:r>
      <w:r w:rsidRPr="00C21654">
        <w:rPr>
          <w:rStyle w:val="libAlaemChar"/>
          <w:rtl/>
        </w:rPr>
        <w:t>عليه‌السلام</w:t>
      </w:r>
      <w:r w:rsidRPr="00AD7338">
        <w:rPr>
          <w:rtl/>
        </w:rPr>
        <w:t xml:space="preserve"> مثل ذلك</w:t>
      </w:r>
      <w:r w:rsidR="00FC5962">
        <w:rPr>
          <w:rtl/>
        </w:rPr>
        <w:t>،</w:t>
      </w:r>
      <w:r w:rsidRPr="00AD7338">
        <w:rPr>
          <w:rtl/>
        </w:rPr>
        <w:t xml:space="preserve"> ورأى النبي </w:t>
      </w:r>
      <w:r w:rsidRPr="00C21654">
        <w:rPr>
          <w:rStyle w:val="libAlaemChar"/>
          <w:rtl/>
        </w:rPr>
        <w:t>صلى‌الله‌عليه‌وآله</w:t>
      </w:r>
      <w:r w:rsidRPr="00AD7338">
        <w:rPr>
          <w:rtl/>
        </w:rPr>
        <w:t xml:space="preserve"> وعليّا </w:t>
      </w:r>
      <w:r w:rsidRPr="00C21654">
        <w:rPr>
          <w:rStyle w:val="libAlaemChar"/>
          <w:rtl/>
        </w:rPr>
        <w:t>عليه‌السلام</w:t>
      </w:r>
      <w:r w:rsidRPr="00AD7338">
        <w:rPr>
          <w:rtl/>
        </w:rPr>
        <w:t xml:space="preserve"> يعينان الملائكة.</w:t>
      </w:r>
    </w:p>
    <w:p w:rsidR="00C21654" w:rsidRPr="00AD7338" w:rsidRDefault="00C21654" w:rsidP="00C21654">
      <w:pPr>
        <w:pStyle w:val="libNormal"/>
        <w:rPr>
          <w:rtl/>
        </w:rPr>
      </w:pPr>
      <w:r w:rsidRPr="00AD7338">
        <w:rPr>
          <w:rtl/>
        </w:rPr>
        <w:t xml:space="preserve">حتّى إذا مات الحسين </w:t>
      </w:r>
      <w:r w:rsidRPr="00C21654">
        <w:rPr>
          <w:rStyle w:val="libAlaemChar"/>
          <w:rtl/>
        </w:rPr>
        <w:t>عليه‌السلام</w:t>
      </w:r>
      <w:r w:rsidR="00FC5962">
        <w:rPr>
          <w:rtl/>
        </w:rPr>
        <w:t>،</w:t>
      </w:r>
      <w:r w:rsidRPr="00AD7338">
        <w:rPr>
          <w:rtl/>
        </w:rPr>
        <w:t xml:space="preserve"> رأى عليّ بن الحسين </w:t>
      </w:r>
      <w:r w:rsidRPr="00C21654">
        <w:rPr>
          <w:rStyle w:val="libAlaemChar"/>
          <w:rtl/>
        </w:rPr>
        <w:t>عليه‌السلام</w:t>
      </w:r>
      <w:r w:rsidRPr="00AD7338">
        <w:rPr>
          <w:rtl/>
        </w:rPr>
        <w:t xml:space="preserve"> منه مثل ذلك</w:t>
      </w:r>
      <w:r w:rsidR="00FC5962">
        <w:rPr>
          <w:rtl/>
        </w:rPr>
        <w:t>،</w:t>
      </w:r>
      <w:r w:rsidRPr="00AD7338">
        <w:rPr>
          <w:rtl/>
        </w:rPr>
        <w:t xml:space="preserve"> ورأى النبي </w:t>
      </w:r>
      <w:r w:rsidRPr="00C21654">
        <w:rPr>
          <w:rStyle w:val="libAlaemChar"/>
          <w:rtl/>
        </w:rPr>
        <w:t>صلى‌الله‌عليه‌وآله</w:t>
      </w:r>
      <w:r w:rsidRPr="00AD7338">
        <w:rPr>
          <w:rtl/>
        </w:rPr>
        <w:t xml:space="preserve"> وعليّا والحسن </w:t>
      </w:r>
      <w:r w:rsidRPr="00C21654">
        <w:rPr>
          <w:rStyle w:val="libAlaemChar"/>
          <w:rtl/>
        </w:rPr>
        <w:t>عليهما‌السلام</w:t>
      </w:r>
      <w:r w:rsidRPr="00AD7338">
        <w:rPr>
          <w:rtl/>
        </w:rPr>
        <w:t xml:space="preserve"> يعينون الملائكة.</w:t>
      </w:r>
    </w:p>
    <w:p w:rsidR="00C21654" w:rsidRPr="00AD7338" w:rsidRDefault="00C21654" w:rsidP="00C21654">
      <w:pPr>
        <w:pStyle w:val="libNormal"/>
        <w:rPr>
          <w:rtl/>
        </w:rPr>
      </w:pPr>
      <w:r w:rsidRPr="00AD7338">
        <w:rPr>
          <w:rtl/>
        </w:rPr>
        <w:t xml:space="preserve">حتّى إذا مات عليّ بن الحسين </w:t>
      </w:r>
      <w:r w:rsidRPr="00C21654">
        <w:rPr>
          <w:rStyle w:val="libAlaemChar"/>
          <w:rtl/>
        </w:rPr>
        <w:t>عليهما‌السلام</w:t>
      </w:r>
      <w:r w:rsidR="00FC5962">
        <w:rPr>
          <w:rtl/>
        </w:rPr>
        <w:t>،</w:t>
      </w:r>
      <w:r w:rsidRPr="00AD7338">
        <w:rPr>
          <w:rtl/>
        </w:rPr>
        <w:t xml:space="preserve"> رأى محمّد بن عليّ </w:t>
      </w:r>
      <w:r w:rsidRPr="00C21654">
        <w:rPr>
          <w:rStyle w:val="libAlaemChar"/>
          <w:rtl/>
        </w:rPr>
        <w:t>عليهما‌السلام</w:t>
      </w:r>
      <w:r w:rsidRPr="00AD7338">
        <w:rPr>
          <w:rtl/>
        </w:rPr>
        <w:t xml:space="preserve"> مثل ذلك</w:t>
      </w:r>
      <w:r w:rsidR="00FC5962">
        <w:rPr>
          <w:rtl/>
        </w:rPr>
        <w:t>،</w:t>
      </w:r>
      <w:r w:rsidRPr="00AD7338">
        <w:rPr>
          <w:rtl/>
        </w:rPr>
        <w:t xml:space="preserve"> ورأى النبي </w:t>
      </w:r>
      <w:r w:rsidRPr="00C21654">
        <w:rPr>
          <w:rStyle w:val="libAlaemChar"/>
          <w:rtl/>
        </w:rPr>
        <w:t>صلى‌الله‌عليه‌وآله</w:t>
      </w:r>
      <w:r w:rsidRPr="00AD7338">
        <w:rPr>
          <w:rtl/>
        </w:rPr>
        <w:t xml:space="preserve"> وعليّا والحسن والحسين </w:t>
      </w:r>
      <w:r w:rsidRPr="00C21654">
        <w:rPr>
          <w:rStyle w:val="libAlaemChar"/>
          <w:rtl/>
        </w:rPr>
        <w:t>عليهم‌السلام</w:t>
      </w:r>
      <w:r w:rsidRPr="00AD7338">
        <w:rPr>
          <w:rtl/>
        </w:rPr>
        <w:t xml:space="preserve"> يعينون الملائكة.</w:t>
      </w:r>
    </w:p>
    <w:p w:rsidR="00C21654" w:rsidRPr="00AD7338" w:rsidRDefault="00C21654" w:rsidP="00C21654">
      <w:pPr>
        <w:pStyle w:val="libNormal"/>
        <w:rPr>
          <w:rtl/>
        </w:rPr>
      </w:pPr>
      <w:r w:rsidRPr="00AD7338">
        <w:rPr>
          <w:rtl/>
        </w:rPr>
        <w:t xml:space="preserve">حتّى إذا مات محمّد بن عليّ </w:t>
      </w:r>
      <w:r w:rsidRPr="00C21654">
        <w:rPr>
          <w:rStyle w:val="libAlaemChar"/>
          <w:rtl/>
        </w:rPr>
        <w:t>عليهما‌السلام</w:t>
      </w:r>
      <w:r w:rsidR="00FC5962">
        <w:rPr>
          <w:rtl/>
        </w:rPr>
        <w:t>،</w:t>
      </w:r>
      <w:r w:rsidRPr="00AD7338">
        <w:rPr>
          <w:rtl/>
        </w:rPr>
        <w:t xml:space="preserve"> رأى جعفر </w:t>
      </w:r>
      <w:r w:rsidRPr="00C21654">
        <w:rPr>
          <w:rStyle w:val="libAlaemChar"/>
          <w:rtl/>
        </w:rPr>
        <w:t>عليه‌السلام</w:t>
      </w:r>
      <w:r w:rsidRPr="00AD7338">
        <w:rPr>
          <w:rtl/>
        </w:rPr>
        <w:t xml:space="preserve"> مثل ذلك</w:t>
      </w:r>
      <w:r w:rsidR="00FC5962">
        <w:rPr>
          <w:rtl/>
        </w:rPr>
        <w:t>،</w:t>
      </w:r>
      <w:r w:rsidRPr="00AD7338">
        <w:rPr>
          <w:rtl/>
        </w:rPr>
        <w:t xml:space="preserve"> ورأى النبي </w:t>
      </w:r>
      <w:r w:rsidRPr="00C21654">
        <w:rPr>
          <w:rStyle w:val="libAlaemChar"/>
          <w:rtl/>
        </w:rPr>
        <w:t>صلى‌الله‌عليه‌وآله</w:t>
      </w:r>
      <w:r w:rsidRPr="00AD7338">
        <w:rPr>
          <w:rtl/>
        </w:rPr>
        <w:t xml:space="preserve"> وعليّا والحسن والحسين وعليّ بن الحسين </w:t>
      </w:r>
      <w:r w:rsidRPr="00C21654">
        <w:rPr>
          <w:rStyle w:val="libAlaemChar"/>
          <w:rtl/>
        </w:rPr>
        <w:t>عليهم‌السلام</w:t>
      </w:r>
      <w:r w:rsidRPr="00AD7338">
        <w:rPr>
          <w:rtl/>
        </w:rPr>
        <w:t xml:space="preserve"> يعينون الملائكة.</w:t>
      </w:r>
    </w:p>
    <w:p w:rsidR="00C21654" w:rsidRPr="00AD7338" w:rsidRDefault="00C21654" w:rsidP="00C21654">
      <w:pPr>
        <w:pStyle w:val="libNormal"/>
        <w:rPr>
          <w:rtl/>
        </w:rPr>
      </w:pPr>
      <w:r w:rsidRPr="00AD7338">
        <w:rPr>
          <w:rtl/>
        </w:rPr>
        <w:t xml:space="preserve">حتّى إذا مات جعفر </w:t>
      </w:r>
      <w:r w:rsidRPr="00C21654">
        <w:rPr>
          <w:rStyle w:val="libAlaemChar"/>
          <w:rtl/>
        </w:rPr>
        <w:t>عليه‌السلام</w:t>
      </w:r>
      <w:r w:rsidR="00FC5962">
        <w:rPr>
          <w:rtl/>
        </w:rPr>
        <w:t>،</w:t>
      </w:r>
      <w:r w:rsidRPr="00AD7338">
        <w:rPr>
          <w:rtl/>
        </w:rPr>
        <w:t xml:space="preserve"> رأى موسى </w:t>
      </w:r>
      <w:r w:rsidRPr="00C21654">
        <w:rPr>
          <w:rStyle w:val="libAlaemChar"/>
          <w:rtl/>
        </w:rPr>
        <w:t>عليه‌السلام</w:t>
      </w:r>
      <w:r w:rsidRPr="00AD7338">
        <w:rPr>
          <w:rtl/>
        </w:rPr>
        <w:t xml:space="preserve"> منه مثل ذلك</w:t>
      </w:r>
      <w:r w:rsidR="00FC5962">
        <w:rPr>
          <w:rtl/>
        </w:rPr>
        <w:t>،</w:t>
      </w:r>
      <w:r w:rsidRPr="00AD7338">
        <w:rPr>
          <w:rtl/>
        </w:rPr>
        <w:t xml:space="preserve"> هكذا يجري إلى آخرنا.</w:t>
      </w:r>
    </w:p>
    <w:p w:rsidR="00C21654" w:rsidRPr="00AD7338" w:rsidRDefault="00C21654" w:rsidP="00C21654">
      <w:pPr>
        <w:pStyle w:val="libNormal"/>
        <w:rPr>
          <w:rtl/>
        </w:rPr>
      </w:pPr>
      <w:r w:rsidRPr="00AD7338">
        <w:rPr>
          <w:rtl/>
        </w:rPr>
        <w:t xml:space="preserve">وفي البداية والنهاية </w:t>
      </w:r>
      <w:r>
        <w:rPr>
          <w:rtl/>
        </w:rPr>
        <w:t>(</w:t>
      </w:r>
      <w:r w:rsidRPr="00AD7338">
        <w:rPr>
          <w:rtl/>
        </w:rPr>
        <w:t xml:space="preserve"> ج 5</w:t>
      </w:r>
      <w:r w:rsidR="00FC5962">
        <w:rPr>
          <w:rtl/>
        </w:rPr>
        <w:t>؛</w:t>
      </w:r>
      <w:r w:rsidRPr="00AD7338">
        <w:rPr>
          <w:rtl/>
        </w:rPr>
        <w:t xml:space="preserve"> 281 )</w:t>
      </w:r>
      <w:r w:rsidR="00FC5962">
        <w:rPr>
          <w:rtl/>
        </w:rPr>
        <w:t>:</w:t>
      </w:r>
      <w:r w:rsidRPr="00AD7338">
        <w:rPr>
          <w:rtl/>
        </w:rPr>
        <w:t xml:space="preserve"> وقال يونس بن بكير</w:t>
      </w:r>
      <w:r w:rsidR="00FC5962">
        <w:rPr>
          <w:rtl/>
        </w:rPr>
        <w:t>:</w:t>
      </w:r>
      <w:r w:rsidRPr="00AD7338">
        <w:rPr>
          <w:rtl/>
        </w:rPr>
        <w:t xml:space="preserve"> عن المنذر بن ثعلبة</w:t>
      </w:r>
      <w:r w:rsidR="00FC5962">
        <w:rPr>
          <w:rtl/>
        </w:rPr>
        <w:t>،</w:t>
      </w:r>
      <w:r w:rsidRPr="00AD7338">
        <w:rPr>
          <w:rtl/>
        </w:rPr>
        <w:t xml:space="preserve"> عن الصلت</w:t>
      </w:r>
      <w:r w:rsidR="00FC5962">
        <w:rPr>
          <w:rtl/>
        </w:rPr>
        <w:t>،</w:t>
      </w:r>
      <w:r w:rsidRPr="00AD7338">
        <w:rPr>
          <w:rtl/>
        </w:rPr>
        <w:t xml:space="preserve"> عن العلباء بن أحمر</w:t>
      </w:r>
      <w:r w:rsidR="00FC5962">
        <w:rPr>
          <w:rtl/>
        </w:rPr>
        <w:t>،</w:t>
      </w:r>
      <w:r w:rsidRPr="00AD7338">
        <w:rPr>
          <w:rtl/>
        </w:rPr>
        <w:t xml:space="preserve"> قال</w:t>
      </w:r>
      <w:r w:rsidR="00FC5962">
        <w:rPr>
          <w:rtl/>
        </w:rPr>
        <w:t>:</w:t>
      </w:r>
      <w:r w:rsidRPr="00AD7338">
        <w:rPr>
          <w:rtl/>
        </w:rPr>
        <w:t xml:space="preserve"> كان عليّ </w:t>
      </w:r>
      <w:r w:rsidRPr="00C21654">
        <w:rPr>
          <w:rStyle w:val="libAlaemChar"/>
          <w:rtl/>
        </w:rPr>
        <w:t>عليه‌السلام</w:t>
      </w:r>
      <w:r w:rsidRPr="00AD7338">
        <w:rPr>
          <w:rtl/>
        </w:rPr>
        <w:t xml:space="preserve"> والفضل يغسّلان رسول الله </w:t>
      </w:r>
      <w:r w:rsidRPr="00C21654">
        <w:rPr>
          <w:rStyle w:val="libAlaemChar"/>
          <w:rtl/>
        </w:rPr>
        <w:t>صلى‌الله‌عليه‌وآله</w:t>
      </w:r>
      <w:r w:rsidR="00FC5962">
        <w:rPr>
          <w:rtl/>
        </w:rPr>
        <w:t>،</w:t>
      </w:r>
      <w:r w:rsidRPr="00AD7338">
        <w:rPr>
          <w:rtl/>
        </w:rPr>
        <w:t xml:space="preserve"> فنودي عليّ </w:t>
      </w:r>
      <w:r w:rsidRPr="00C21654">
        <w:rPr>
          <w:rStyle w:val="libAlaemChar"/>
          <w:rtl/>
        </w:rPr>
        <w:t>عليه‌السلام</w:t>
      </w:r>
      <w:r w:rsidR="00FC5962">
        <w:rPr>
          <w:rtl/>
        </w:rPr>
        <w:t>:</w:t>
      </w:r>
      <w:r w:rsidRPr="00AD7338">
        <w:rPr>
          <w:rtl/>
        </w:rPr>
        <w:t xml:space="preserve"> ارفع طرفك إلى السماء.</w:t>
      </w:r>
    </w:p>
    <w:p w:rsidR="00C21654" w:rsidRPr="00AD7338" w:rsidRDefault="00C21654" w:rsidP="00C21654">
      <w:pPr>
        <w:pStyle w:val="Heading2"/>
        <w:rPr>
          <w:rtl/>
          <w:lang w:bidi="fa-IR"/>
        </w:rPr>
      </w:pPr>
      <w:bookmarkStart w:id="481" w:name="_Toc338947954"/>
      <w:bookmarkStart w:id="482" w:name="_Toc385324638"/>
      <w:r w:rsidRPr="00AD7338">
        <w:rPr>
          <w:rtl/>
          <w:lang w:bidi="fa-IR"/>
        </w:rPr>
        <w:t>تسكنين أنت بيتا من البيوت</w:t>
      </w:r>
      <w:r w:rsidR="00FC5962">
        <w:rPr>
          <w:rtl/>
          <w:lang w:bidi="fa-IR"/>
        </w:rPr>
        <w:t>،</w:t>
      </w:r>
      <w:r w:rsidRPr="00AD7338">
        <w:rPr>
          <w:rtl/>
          <w:lang w:bidi="fa-IR"/>
        </w:rPr>
        <w:t xml:space="preserve"> إنّما هو بيتي يا عائشة</w:t>
      </w:r>
      <w:r w:rsidR="00FC5962">
        <w:rPr>
          <w:rtl/>
          <w:lang w:bidi="fa-IR"/>
        </w:rPr>
        <w:t>،</w:t>
      </w:r>
      <w:r w:rsidRPr="00AD7338">
        <w:rPr>
          <w:rtl/>
          <w:lang w:bidi="fa-IR"/>
        </w:rPr>
        <w:t xml:space="preserve"> ليس لك فيه من الحقّ إلاّ ما لغيرك</w:t>
      </w:r>
      <w:bookmarkEnd w:id="481"/>
      <w:bookmarkEnd w:id="482"/>
    </w:p>
    <w:p w:rsidR="00C21654" w:rsidRPr="00AD7338" w:rsidRDefault="00C21654" w:rsidP="00C21654">
      <w:pPr>
        <w:pStyle w:val="libNormal"/>
        <w:rPr>
          <w:rtl/>
        </w:rPr>
      </w:pPr>
      <w:r w:rsidRPr="00AD7338">
        <w:rPr>
          <w:rtl/>
        </w:rPr>
        <w:t xml:space="preserve">اختصت هذه الطّرفة بنقل هذا المطلب والحوار عند وفاة رسول الله </w:t>
      </w:r>
      <w:r w:rsidRPr="00C21654">
        <w:rPr>
          <w:rStyle w:val="libAlaemChar"/>
          <w:rtl/>
        </w:rPr>
        <w:t>صلى‌الله‌عليه‌وآله</w:t>
      </w:r>
      <w:r w:rsidR="00FC5962">
        <w:rPr>
          <w:rtl/>
        </w:rPr>
        <w:t>،</w:t>
      </w:r>
      <w:r w:rsidRPr="00AD7338">
        <w:rPr>
          <w:rtl/>
        </w:rPr>
        <w:t xml:space="preserve"> وقد حدث بعد وفاة النبي </w:t>
      </w:r>
      <w:r w:rsidRPr="00C21654">
        <w:rPr>
          <w:rStyle w:val="libAlaemChar"/>
          <w:rtl/>
        </w:rPr>
        <w:t>صلى‌الله‌عليه‌وآله</w:t>
      </w:r>
      <w:r w:rsidRPr="00AD7338">
        <w:rPr>
          <w:rtl/>
        </w:rPr>
        <w:t xml:space="preserve"> ما في هذه الطّرفة</w:t>
      </w:r>
      <w:r w:rsidR="00FC5962">
        <w:rPr>
          <w:rtl/>
        </w:rPr>
        <w:t>،</w:t>
      </w:r>
      <w:r w:rsidRPr="00AD7338">
        <w:rPr>
          <w:rtl/>
        </w:rPr>
        <w:t xml:space="preserve"> إذ تصرّفت هي وأختها حفصة في بيت رسول الله </w:t>
      </w:r>
      <w:r w:rsidRPr="00C21654">
        <w:rPr>
          <w:rStyle w:val="libAlaemChar"/>
          <w:rtl/>
        </w:rPr>
        <w:t>صلى‌الله‌عليه‌وآله</w:t>
      </w:r>
      <w:r w:rsidR="00FC5962">
        <w:rPr>
          <w:rtl/>
        </w:rPr>
        <w:t>،</w:t>
      </w:r>
      <w:r w:rsidRPr="00AD7338">
        <w:rPr>
          <w:rtl/>
        </w:rPr>
        <w:t xml:space="preserve"> وأدخلتا في البيت من لا يحبّه رسول الله</w:t>
      </w:r>
      <w:r w:rsidR="00FC5962">
        <w:rPr>
          <w:rtl/>
        </w:rPr>
        <w:t>،</w:t>
      </w:r>
      <w:r w:rsidRPr="00AD7338">
        <w:rPr>
          <w:rtl/>
        </w:rPr>
        <w:t xml:space="preserve"> وقد ورد هذا المطلب على لسان أئمّة</w:t>
      </w:r>
    </w:p>
    <w:p w:rsidR="00C21654" w:rsidRPr="00AD7338" w:rsidRDefault="00C21654" w:rsidP="00C21654">
      <w:pPr>
        <w:pStyle w:val="libNormal0"/>
        <w:rPr>
          <w:rtl/>
        </w:rPr>
      </w:pPr>
      <w:r>
        <w:rPr>
          <w:rtl/>
        </w:rPr>
        <w:br w:type="page"/>
      </w:r>
      <w:r w:rsidRPr="00AD7338">
        <w:rPr>
          <w:rtl/>
        </w:rPr>
        <w:lastRenderedPageBreak/>
        <w:t xml:space="preserve">أهل البيت </w:t>
      </w:r>
      <w:r w:rsidRPr="00C21654">
        <w:rPr>
          <w:rStyle w:val="libAlaemChar"/>
          <w:rtl/>
        </w:rPr>
        <w:t>عليهم‌السلام</w:t>
      </w:r>
      <w:r w:rsidRPr="00AD7338">
        <w:rPr>
          <w:rtl/>
        </w:rPr>
        <w:t xml:space="preserve"> وأصحابهم</w:t>
      </w:r>
      <w:r w:rsidR="00FC5962">
        <w:rPr>
          <w:rtl/>
        </w:rPr>
        <w:t>،</w:t>
      </w:r>
      <w:r w:rsidRPr="00AD7338">
        <w:rPr>
          <w:rtl/>
        </w:rPr>
        <w:t xml:space="preserve"> على أنّه لم يجرأ مدّع من المسلمين أن يدّعي أن البيت لعائشة أو لحفصة أو لهما</w:t>
      </w:r>
      <w:r w:rsidR="00FC5962">
        <w:rPr>
          <w:rtl/>
        </w:rPr>
        <w:t>،</w:t>
      </w:r>
      <w:r w:rsidRPr="00AD7338">
        <w:rPr>
          <w:rtl/>
        </w:rPr>
        <w:t xml:space="preserve"> بل هو لرسول الله </w:t>
      </w:r>
      <w:r w:rsidRPr="00C21654">
        <w:rPr>
          <w:rStyle w:val="libAlaemChar"/>
          <w:rtl/>
        </w:rPr>
        <w:t>صلى‌الله‌عليه‌وآله</w:t>
      </w:r>
      <w:r w:rsidRPr="00AD7338">
        <w:rPr>
          <w:rtl/>
        </w:rPr>
        <w:t xml:space="preserve"> بإجماع الأمّة</w:t>
      </w:r>
      <w:r w:rsidR="00FC5962">
        <w:rPr>
          <w:rtl/>
        </w:rPr>
        <w:t>،</w:t>
      </w:r>
      <w:r w:rsidRPr="00AD7338">
        <w:rPr>
          <w:rtl/>
        </w:rPr>
        <w:t xml:space="preserve"> فإن قيل</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لا يورث درهما ولا دينارا</w:t>
      </w:r>
      <w:r w:rsidR="00FC5962">
        <w:rPr>
          <w:rtl/>
        </w:rPr>
        <w:t xml:space="preserve"> - </w:t>
      </w:r>
      <w:r w:rsidRPr="00AD7338">
        <w:rPr>
          <w:rtl/>
        </w:rPr>
        <w:t>كما في رواية أبي بكر</w:t>
      </w:r>
      <w:r w:rsidR="00FC5962">
        <w:rPr>
          <w:rtl/>
        </w:rPr>
        <w:t xml:space="preserve"> - </w:t>
      </w:r>
      <w:r w:rsidRPr="00AD7338">
        <w:rPr>
          <w:rtl/>
        </w:rPr>
        <w:t>فليس لهما منه شيء</w:t>
      </w:r>
      <w:r w:rsidR="00FC5962">
        <w:rPr>
          <w:rtl/>
        </w:rPr>
        <w:t>،</w:t>
      </w:r>
      <w:r w:rsidRPr="00AD7338">
        <w:rPr>
          <w:rtl/>
        </w:rPr>
        <w:t xml:space="preserve"> خصوصا وأنّ المرأة لا ترث من عقار الرجل</w:t>
      </w:r>
      <w:r w:rsidR="00FC5962">
        <w:rPr>
          <w:rtl/>
        </w:rPr>
        <w:t>،</w:t>
      </w:r>
      <w:r w:rsidRPr="00AD7338">
        <w:rPr>
          <w:rtl/>
        </w:rPr>
        <w:t xml:space="preserve"> وإن قيل بأنّه ميراث كسائر المواريث</w:t>
      </w:r>
      <w:r w:rsidR="00FC5962">
        <w:rPr>
          <w:rtl/>
        </w:rPr>
        <w:t>،</w:t>
      </w:r>
      <w:r w:rsidRPr="00AD7338">
        <w:rPr>
          <w:rtl/>
        </w:rPr>
        <w:t xml:space="preserve"> فرسول الله </w:t>
      </w:r>
      <w:r w:rsidRPr="00C21654">
        <w:rPr>
          <w:rStyle w:val="libAlaemChar"/>
          <w:rtl/>
        </w:rPr>
        <w:t>صلى‌الله‌عليه‌وآله</w:t>
      </w:r>
      <w:r w:rsidRPr="00AD7338">
        <w:rPr>
          <w:rtl/>
        </w:rPr>
        <w:t xml:space="preserve"> مات وعنده ولد</w:t>
      </w:r>
      <w:r w:rsidR="00FC5962">
        <w:rPr>
          <w:rtl/>
        </w:rPr>
        <w:t xml:space="preserve"> - </w:t>
      </w:r>
      <w:r w:rsidRPr="00AD7338">
        <w:rPr>
          <w:rtl/>
        </w:rPr>
        <w:t xml:space="preserve">وهي الزهراء </w:t>
      </w:r>
      <w:r w:rsidRPr="00C21654">
        <w:rPr>
          <w:rStyle w:val="libAlaemChar"/>
          <w:rtl/>
        </w:rPr>
        <w:t>عليها‌السلام</w:t>
      </w:r>
      <w:r w:rsidR="00FC5962">
        <w:rPr>
          <w:rtl/>
        </w:rPr>
        <w:t xml:space="preserve"> - </w:t>
      </w:r>
      <w:r w:rsidRPr="00AD7338">
        <w:rPr>
          <w:rtl/>
        </w:rPr>
        <w:t>وتسع نسوة</w:t>
      </w:r>
      <w:r w:rsidR="00FC5962">
        <w:rPr>
          <w:rtl/>
        </w:rPr>
        <w:t>،</w:t>
      </w:r>
      <w:r w:rsidRPr="00AD7338">
        <w:rPr>
          <w:rtl/>
        </w:rPr>
        <w:t xml:space="preserve"> فيكون للنساء الثمن</w:t>
      </w:r>
      <w:r w:rsidR="00FC5962">
        <w:rPr>
          <w:rtl/>
        </w:rPr>
        <w:t>،</w:t>
      </w:r>
      <w:r w:rsidRPr="00AD7338">
        <w:rPr>
          <w:rtl/>
        </w:rPr>
        <w:t xml:space="preserve"> ولكلّ واحدة التسع من الثمن</w:t>
      </w:r>
      <w:r w:rsidR="00FC5962">
        <w:rPr>
          <w:rtl/>
        </w:rPr>
        <w:t>،</w:t>
      </w:r>
      <w:r w:rsidRPr="00AD7338">
        <w:rPr>
          <w:rtl/>
        </w:rPr>
        <w:t xml:space="preserve"> وهذا لا يساوي من بيت رسول الله </w:t>
      </w:r>
      <w:r w:rsidRPr="00C21654">
        <w:rPr>
          <w:rStyle w:val="libAlaemChar"/>
          <w:rtl/>
        </w:rPr>
        <w:t>صلى‌الله‌عليه‌وآله</w:t>
      </w:r>
      <w:r w:rsidRPr="00AD7338">
        <w:rPr>
          <w:rtl/>
        </w:rPr>
        <w:t xml:space="preserve"> مفحص قطاة.</w:t>
      </w:r>
    </w:p>
    <w:p w:rsidR="00C21654" w:rsidRPr="00AD7338" w:rsidRDefault="00C21654" w:rsidP="00C21654">
      <w:pPr>
        <w:pStyle w:val="libNormal"/>
        <w:rPr>
          <w:rtl/>
        </w:rPr>
      </w:pPr>
      <w:r w:rsidRPr="00AD7338">
        <w:rPr>
          <w:rtl/>
        </w:rPr>
        <w:t xml:space="preserve">ففي دلائل الإمامة </w:t>
      </w:r>
      <w:r>
        <w:rPr>
          <w:rtl/>
        </w:rPr>
        <w:t>(</w:t>
      </w:r>
      <w:r w:rsidRPr="00AD7338">
        <w:rPr>
          <w:rtl/>
        </w:rPr>
        <w:t>62) بعدة أسانيد عن الصادق</w:t>
      </w:r>
      <w:r w:rsidR="00FC5962">
        <w:rPr>
          <w:rtl/>
        </w:rPr>
        <w:t>،</w:t>
      </w:r>
      <w:r w:rsidRPr="00AD7338">
        <w:rPr>
          <w:rtl/>
        </w:rPr>
        <w:t xml:space="preserve"> والحسن العسكري</w:t>
      </w:r>
      <w:r w:rsidR="00FC5962">
        <w:rPr>
          <w:rtl/>
        </w:rPr>
        <w:t>،</w:t>
      </w:r>
      <w:r w:rsidRPr="00AD7338">
        <w:rPr>
          <w:rtl/>
        </w:rPr>
        <w:t xml:space="preserve"> والرضا </w:t>
      </w:r>
      <w:r w:rsidRPr="00C21654">
        <w:rPr>
          <w:rStyle w:val="libAlaemChar"/>
          <w:rtl/>
        </w:rPr>
        <w:t>عليهم‌السلام</w:t>
      </w:r>
      <w:r w:rsidR="00FC5962">
        <w:rPr>
          <w:rtl/>
        </w:rPr>
        <w:t>،</w:t>
      </w:r>
      <w:r w:rsidRPr="00AD7338">
        <w:rPr>
          <w:rtl/>
        </w:rPr>
        <w:t xml:space="preserve"> في حديث طويل في دفن الحسن</w:t>
      </w:r>
      <w:r w:rsidR="00FC5962">
        <w:rPr>
          <w:rtl/>
        </w:rPr>
        <w:t>،</w:t>
      </w:r>
      <w:r w:rsidRPr="00AD7338">
        <w:rPr>
          <w:rtl/>
        </w:rPr>
        <w:t xml:space="preserve"> فيه</w:t>
      </w:r>
      <w:r w:rsidR="00FC5962">
        <w:rPr>
          <w:rtl/>
        </w:rPr>
        <w:t>:</w:t>
      </w:r>
      <w:r w:rsidRPr="00AD7338">
        <w:rPr>
          <w:rtl/>
        </w:rPr>
        <w:t xml:space="preserve"> وكانت عائشة تقول</w:t>
      </w:r>
      <w:r w:rsidR="00FC5962">
        <w:rPr>
          <w:rtl/>
        </w:rPr>
        <w:t>:</w:t>
      </w:r>
      <w:r w:rsidRPr="00AD7338">
        <w:rPr>
          <w:rtl/>
        </w:rPr>
        <w:t xml:space="preserve"> والله لا أدخل داري من أكرهه</w:t>
      </w:r>
      <w:r w:rsidR="00FC5962">
        <w:rPr>
          <w:rtl/>
        </w:rPr>
        <w:t>،</w:t>
      </w:r>
      <w:r w:rsidRPr="00AD7338">
        <w:rPr>
          <w:rtl/>
        </w:rPr>
        <w:t xml:space="preserve"> وكادت الفتنة أن تقع</w:t>
      </w:r>
      <w:r w:rsidR="00FC5962">
        <w:rPr>
          <w:rtl/>
        </w:rPr>
        <w:t>،</w:t>
      </w:r>
      <w:r w:rsidRPr="00AD7338">
        <w:rPr>
          <w:rtl/>
        </w:rPr>
        <w:t xml:space="preserve"> فقال الحسين </w:t>
      </w:r>
      <w:r w:rsidRPr="00C21654">
        <w:rPr>
          <w:rStyle w:val="libAlaemChar"/>
          <w:rtl/>
        </w:rPr>
        <w:t>عليه‌السلام</w:t>
      </w:r>
      <w:r w:rsidR="00FC5962">
        <w:rPr>
          <w:rtl/>
        </w:rPr>
        <w:t>:</w:t>
      </w:r>
      <w:r w:rsidRPr="00AD7338">
        <w:rPr>
          <w:rtl/>
        </w:rPr>
        <w:t xml:space="preserve"> هذه دار رسول الله </w:t>
      </w:r>
      <w:r w:rsidRPr="00C21654">
        <w:rPr>
          <w:rStyle w:val="libAlaemChar"/>
          <w:rtl/>
        </w:rPr>
        <w:t>صلى‌الله‌عليه‌وآله</w:t>
      </w:r>
      <w:r w:rsidR="00FC5962">
        <w:rPr>
          <w:rtl/>
        </w:rPr>
        <w:t>،</w:t>
      </w:r>
      <w:r w:rsidRPr="00AD7338">
        <w:rPr>
          <w:rtl/>
        </w:rPr>
        <w:t xml:space="preserve"> وأنت حشيّة من تسع حشيات خلّفهنّ رسول الله</w:t>
      </w:r>
      <w:r w:rsidR="00FC5962">
        <w:rPr>
          <w:rtl/>
        </w:rPr>
        <w:t>،</w:t>
      </w:r>
      <w:r w:rsidRPr="00AD7338">
        <w:rPr>
          <w:rtl/>
        </w:rPr>
        <w:t xml:space="preserve"> فإنّما نصيبك من الدار موضع قدميك.</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300 ) بسنده عن الباقر </w:t>
      </w:r>
      <w:r w:rsidRPr="00C21654">
        <w:rPr>
          <w:rStyle w:val="libAlaemChar"/>
          <w:rtl/>
        </w:rPr>
        <w:t>عليه‌السلام</w:t>
      </w:r>
      <w:r w:rsidRPr="00AD7338">
        <w:rPr>
          <w:rtl/>
        </w:rPr>
        <w:t xml:space="preserve"> في حديث دفن الحسن </w:t>
      </w:r>
      <w:r w:rsidRPr="00C21654">
        <w:rPr>
          <w:rStyle w:val="libAlaemChar"/>
          <w:rtl/>
        </w:rPr>
        <w:t>عليه‌السلام</w:t>
      </w:r>
      <w:r w:rsidR="00FC5962">
        <w:rPr>
          <w:rtl/>
        </w:rPr>
        <w:t>،</w:t>
      </w:r>
      <w:r w:rsidRPr="00AD7338">
        <w:rPr>
          <w:rtl/>
        </w:rPr>
        <w:t xml:space="preserve"> وفيه</w:t>
      </w:r>
      <w:r w:rsidR="00FC5962">
        <w:rPr>
          <w:rtl/>
        </w:rPr>
        <w:t>:</w:t>
      </w:r>
      <w:r>
        <w:rPr>
          <w:rFonts w:hint="cs"/>
          <w:rtl/>
        </w:rPr>
        <w:t xml:space="preserve"> </w:t>
      </w:r>
      <w:r w:rsidRPr="00AD7338">
        <w:rPr>
          <w:rtl/>
        </w:rPr>
        <w:t>فخرجت مبادرة على بغل بسرج</w:t>
      </w:r>
      <w:r w:rsidR="00FC5962">
        <w:rPr>
          <w:rtl/>
        </w:rPr>
        <w:t xml:space="preserve"> - </w:t>
      </w:r>
      <w:r w:rsidRPr="00AD7338">
        <w:rPr>
          <w:rtl/>
        </w:rPr>
        <w:t>فكانت أوّل امرأة ركبت في الإسلام سرجا</w:t>
      </w:r>
      <w:r w:rsidR="00FC5962">
        <w:rPr>
          <w:rtl/>
        </w:rPr>
        <w:t xml:space="preserve"> - </w:t>
      </w:r>
      <w:r w:rsidRPr="00AD7338">
        <w:rPr>
          <w:rtl/>
        </w:rPr>
        <w:t>فقالت</w:t>
      </w:r>
      <w:r w:rsidR="00FC5962">
        <w:rPr>
          <w:rtl/>
        </w:rPr>
        <w:t>:</w:t>
      </w:r>
      <w:r>
        <w:rPr>
          <w:rFonts w:hint="cs"/>
          <w:rtl/>
        </w:rPr>
        <w:t xml:space="preserve"> </w:t>
      </w:r>
      <w:r w:rsidRPr="00AD7338">
        <w:rPr>
          <w:rtl/>
        </w:rPr>
        <w:t>نحّوا ابنكم عن بيتي</w:t>
      </w:r>
      <w:r w:rsidR="00FC5962">
        <w:rPr>
          <w:rtl/>
        </w:rPr>
        <w:t>،</w:t>
      </w:r>
      <w:r w:rsidRPr="00AD7338">
        <w:rPr>
          <w:rtl/>
        </w:rPr>
        <w:t xml:space="preserve"> فإنّه لا يدفن في بيتي ويهتك على رسول الله حجابه</w:t>
      </w:r>
      <w:r w:rsidR="00FC5962">
        <w:rPr>
          <w:rtl/>
        </w:rPr>
        <w:t>،</w:t>
      </w:r>
      <w:r w:rsidRPr="00AD7338">
        <w:rPr>
          <w:rtl/>
        </w:rPr>
        <w:t xml:space="preserve"> فقال لها الحسين </w:t>
      </w:r>
      <w:r w:rsidRPr="00C21654">
        <w:rPr>
          <w:rStyle w:val="libAlaemChar"/>
          <w:rtl/>
        </w:rPr>
        <w:t>عليه‌السلام</w:t>
      </w:r>
      <w:r w:rsidR="00FC5962">
        <w:rPr>
          <w:rtl/>
        </w:rPr>
        <w:t>:</w:t>
      </w:r>
      <w:r w:rsidRPr="00AD7338">
        <w:rPr>
          <w:rtl/>
        </w:rPr>
        <w:t xml:space="preserve"> قديما هتكت أنت وأبوك حجاب رسول الله </w:t>
      </w:r>
      <w:r w:rsidRPr="00C21654">
        <w:rPr>
          <w:rStyle w:val="libAlaemChar"/>
          <w:rtl/>
        </w:rPr>
        <w:t>صلى‌الله‌عليه‌وآله</w:t>
      </w:r>
      <w:r w:rsidR="00FC5962">
        <w:rPr>
          <w:rtl/>
        </w:rPr>
        <w:t>،</w:t>
      </w:r>
      <w:r w:rsidRPr="00AD7338">
        <w:rPr>
          <w:rtl/>
        </w:rPr>
        <w:t xml:space="preserve"> وأدخلت عليه بيته من لا يحبّ قربه</w:t>
      </w:r>
      <w:r w:rsidR="00FC5962">
        <w:rPr>
          <w:rtl/>
        </w:rPr>
        <w:t>،</w:t>
      </w:r>
      <w:r w:rsidRPr="00AD7338">
        <w:rPr>
          <w:rtl/>
        </w:rPr>
        <w:t xml:space="preserve"> وإنّ الله سائلك عن ذلك يا عائشة.</w:t>
      </w:r>
    </w:p>
    <w:p w:rsidR="00C21654" w:rsidRPr="00AD7338" w:rsidRDefault="00C21654" w:rsidP="00C21654">
      <w:pPr>
        <w:pStyle w:val="libNormal"/>
        <w:rPr>
          <w:rtl/>
        </w:rPr>
      </w:pPr>
      <w:r w:rsidRPr="00AD7338">
        <w:rPr>
          <w:rtl/>
        </w:rPr>
        <w:t xml:space="preserve">وفي الكافي </w:t>
      </w:r>
      <w:r>
        <w:rPr>
          <w:rtl/>
        </w:rPr>
        <w:t>(</w:t>
      </w:r>
      <w:r w:rsidRPr="00AD7338">
        <w:rPr>
          <w:rtl/>
        </w:rPr>
        <w:t xml:space="preserve"> ج 1</w:t>
      </w:r>
      <w:r w:rsidR="00FC5962">
        <w:rPr>
          <w:rtl/>
        </w:rPr>
        <w:t>؛</w:t>
      </w:r>
      <w:r w:rsidRPr="00AD7338">
        <w:rPr>
          <w:rtl/>
        </w:rPr>
        <w:t xml:space="preserve"> 302</w:t>
      </w:r>
      <w:r w:rsidR="00FC5962">
        <w:rPr>
          <w:rtl/>
        </w:rPr>
        <w:t xml:space="preserve"> - </w:t>
      </w:r>
      <w:r w:rsidRPr="00AD7338">
        <w:rPr>
          <w:rtl/>
        </w:rPr>
        <w:t xml:space="preserve">303 ) بسنده عن الباقر </w:t>
      </w:r>
      <w:r w:rsidRPr="00C21654">
        <w:rPr>
          <w:rStyle w:val="libAlaemChar"/>
          <w:rtl/>
        </w:rPr>
        <w:t>عليه‌السلام</w:t>
      </w:r>
      <w:r w:rsidRPr="00AD7338">
        <w:rPr>
          <w:rtl/>
        </w:rPr>
        <w:t xml:space="preserve"> أيضا</w:t>
      </w:r>
      <w:r w:rsidR="00FC5962">
        <w:rPr>
          <w:rtl/>
        </w:rPr>
        <w:t>،</w:t>
      </w:r>
      <w:r w:rsidRPr="00AD7338">
        <w:rPr>
          <w:rtl/>
        </w:rPr>
        <w:t xml:space="preserve"> في حديث دفن الحسن </w:t>
      </w:r>
      <w:r w:rsidRPr="00C21654">
        <w:rPr>
          <w:rStyle w:val="libAlaemChar"/>
          <w:rtl/>
        </w:rPr>
        <w:t>عليه‌السلام</w:t>
      </w:r>
      <w:r w:rsidR="00FC5962">
        <w:rPr>
          <w:rtl/>
        </w:rPr>
        <w:t>،</w:t>
      </w:r>
      <w:r w:rsidRPr="00AD7338">
        <w:rPr>
          <w:rtl/>
        </w:rPr>
        <w:t xml:space="preserve"> وفيه</w:t>
      </w:r>
      <w:r w:rsidR="00FC5962">
        <w:rPr>
          <w:rtl/>
        </w:rPr>
        <w:t>:</w:t>
      </w:r>
      <w:r w:rsidRPr="00AD7338">
        <w:rPr>
          <w:rtl/>
        </w:rPr>
        <w:t xml:space="preserve"> فخرجت مبادرة على بغل بسرج</w:t>
      </w:r>
      <w:r w:rsidR="00FC5962">
        <w:rPr>
          <w:rtl/>
        </w:rPr>
        <w:t xml:space="preserve"> - </w:t>
      </w:r>
      <w:r w:rsidRPr="00AD7338">
        <w:rPr>
          <w:rtl/>
        </w:rPr>
        <w:t>فكانت أوّل امرأة ركبت في الإسلام سرجا</w:t>
      </w:r>
      <w:r w:rsidR="00FC5962">
        <w:rPr>
          <w:rtl/>
        </w:rPr>
        <w:t xml:space="preserve"> - </w:t>
      </w:r>
      <w:r w:rsidRPr="00AD7338">
        <w:rPr>
          <w:rtl/>
        </w:rPr>
        <w:t>فوقفت</w:t>
      </w:r>
      <w:r w:rsidR="00FC5962">
        <w:rPr>
          <w:rtl/>
        </w:rPr>
        <w:t>،</w:t>
      </w:r>
      <w:r w:rsidRPr="00AD7338">
        <w:rPr>
          <w:rtl/>
        </w:rPr>
        <w:t xml:space="preserve"> وقالت</w:t>
      </w:r>
      <w:r w:rsidR="00FC5962">
        <w:rPr>
          <w:rtl/>
        </w:rPr>
        <w:t>:</w:t>
      </w:r>
      <w:r w:rsidRPr="00AD7338">
        <w:rPr>
          <w:rtl/>
        </w:rPr>
        <w:t xml:space="preserve"> نحوا ابنكم عن بيتي</w:t>
      </w:r>
      <w:r w:rsidR="00FC5962">
        <w:rPr>
          <w:rtl/>
        </w:rPr>
        <w:t>،</w:t>
      </w:r>
      <w:r w:rsidRPr="00AD7338">
        <w:rPr>
          <w:rtl/>
        </w:rPr>
        <w:t xml:space="preserve"> فإنّه لا يدفن فيه شيء</w:t>
      </w:r>
      <w:r w:rsidR="00FC5962">
        <w:rPr>
          <w:rtl/>
        </w:rPr>
        <w:t>،</w:t>
      </w:r>
      <w:r w:rsidRPr="00AD7338">
        <w:rPr>
          <w:rtl/>
        </w:rPr>
        <w:t xml:space="preserve"> ولا يهتك على رسول الله </w:t>
      </w:r>
      <w:r w:rsidRPr="00C21654">
        <w:rPr>
          <w:rStyle w:val="libAlaemChar"/>
          <w:rtl/>
        </w:rPr>
        <w:t>صلى‌الله‌عليه‌وآله</w:t>
      </w:r>
      <w:r w:rsidRPr="00AD7338">
        <w:rPr>
          <w:rtl/>
        </w:rPr>
        <w:t xml:space="preserve"> حجابه</w:t>
      </w:r>
      <w:r w:rsidR="00FC5962">
        <w:rPr>
          <w:rtl/>
        </w:rPr>
        <w:t>،</w:t>
      </w:r>
      <w:r w:rsidRPr="00AD7338">
        <w:rPr>
          <w:rtl/>
        </w:rPr>
        <w:t xml:space="preserve"> فقال لها الحسين </w:t>
      </w:r>
      <w:r w:rsidRPr="00C21654">
        <w:rPr>
          <w:rStyle w:val="libAlaemChar"/>
          <w:rtl/>
        </w:rPr>
        <w:t>عليه‌السلام</w:t>
      </w:r>
      <w:r w:rsidR="00FC5962">
        <w:rPr>
          <w:rtl/>
        </w:rPr>
        <w:t>:</w:t>
      </w:r>
      <w:r w:rsidRPr="00AD7338">
        <w:rPr>
          <w:rtl/>
        </w:rPr>
        <w:t xml:space="preserve"> قديما هتكت أنت وأبوك حجاب رسول الله </w:t>
      </w:r>
      <w:r w:rsidRPr="00C21654">
        <w:rPr>
          <w:rStyle w:val="libAlaemChar"/>
          <w:rtl/>
        </w:rPr>
        <w:t>صلى‌الله‌عليه‌وآله</w:t>
      </w:r>
      <w:r w:rsidR="00FC5962">
        <w:rPr>
          <w:rtl/>
        </w:rPr>
        <w:t>،</w:t>
      </w:r>
      <w:r w:rsidRPr="00AD7338">
        <w:rPr>
          <w:rtl/>
        </w:rPr>
        <w:t xml:space="preserve"> وأدخلت بيته من لا يحبّ رسول الله قربه</w:t>
      </w:r>
      <w:r w:rsidR="00FC5962">
        <w:rPr>
          <w:rtl/>
        </w:rPr>
        <w:t>،</w:t>
      </w:r>
      <w:r w:rsidRPr="00AD7338">
        <w:rPr>
          <w:rtl/>
        </w:rPr>
        <w:t xml:space="preserve"> وإنّ الله سائلك عن ذلك يا عائشة</w:t>
      </w:r>
      <w:r>
        <w:rPr>
          <w:rtl/>
        </w:rPr>
        <w:t xml:space="preserve"> ..</w:t>
      </w:r>
      <w:r w:rsidRPr="00AD7338">
        <w:rPr>
          <w:rtl/>
        </w:rPr>
        <w:t>. إنّ الله تبارك وتعالى يقول</w:t>
      </w:r>
      <w:r w:rsidR="00FC5962">
        <w:rPr>
          <w:rtl/>
        </w:rPr>
        <w:t>:</w:t>
      </w:r>
      <w:r w:rsidRPr="00AD7338">
        <w:rPr>
          <w:rtl/>
        </w:rPr>
        <w:t xml:space="preserve"> </w:t>
      </w:r>
      <w:r w:rsidRPr="00C21654">
        <w:rPr>
          <w:rStyle w:val="libAlaemChar"/>
          <w:rtl/>
        </w:rPr>
        <w:t>(</w:t>
      </w:r>
      <w:r w:rsidRPr="00C21654">
        <w:rPr>
          <w:rStyle w:val="libAieChar"/>
          <w:rtl/>
        </w:rPr>
        <w:t xml:space="preserve"> يا أَيُّهَا الَّذِينَ آمَنُوا لا تَدْخُلُوا بُيُوتَ النَّبِيِّ إِلاَّ أَنْ يُؤْذَنَ لَكُمْ </w:t>
      </w:r>
      <w:r w:rsidRPr="00C21654">
        <w:rPr>
          <w:rStyle w:val="libAlaemChar"/>
          <w:rtl/>
        </w:rPr>
        <w:t>)</w:t>
      </w:r>
      <w:r w:rsidRPr="00AD7338">
        <w:rPr>
          <w:rtl/>
        </w:rPr>
        <w:t xml:space="preserve"> </w:t>
      </w:r>
      <w:r w:rsidRPr="00C21654">
        <w:rPr>
          <w:rStyle w:val="libFootnotenumChar"/>
          <w:rtl/>
        </w:rPr>
        <w:t>(1)</w:t>
      </w:r>
      <w:r w:rsidRPr="00AD7338">
        <w:rPr>
          <w:rtl/>
        </w:rPr>
        <w:t xml:space="preserve"> وقد أدخلت أنت</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الأحزاب</w:t>
      </w:r>
      <w:r w:rsidR="00FC5962">
        <w:rPr>
          <w:rtl/>
        </w:rPr>
        <w:t>؛</w:t>
      </w:r>
      <w:r w:rsidRPr="00AD7338">
        <w:rPr>
          <w:rtl/>
        </w:rPr>
        <w:t xml:space="preserve"> 53</w:t>
      </w:r>
    </w:p>
    <w:p w:rsidR="00C21654" w:rsidRPr="00AD7338" w:rsidRDefault="00C21654" w:rsidP="00C21654">
      <w:pPr>
        <w:pStyle w:val="libNormal0"/>
        <w:rPr>
          <w:rtl/>
        </w:rPr>
      </w:pPr>
      <w:r>
        <w:rPr>
          <w:rtl/>
        </w:rPr>
        <w:br w:type="page"/>
      </w:r>
      <w:r w:rsidRPr="00AD7338">
        <w:rPr>
          <w:rtl/>
        </w:rPr>
        <w:lastRenderedPageBreak/>
        <w:t>بيت رسول الله الرجال بغير إذنه</w:t>
      </w:r>
      <w:r>
        <w:rPr>
          <w:rtl/>
        </w:rPr>
        <w:t xml:space="preserve"> ..</w:t>
      </w:r>
      <w:r w:rsidRPr="00AD7338">
        <w:rPr>
          <w:rtl/>
        </w:rPr>
        <w:t>.</w:t>
      </w:r>
    </w:p>
    <w:p w:rsidR="00C21654" w:rsidRPr="00AD7338" w:rsidRDefault="00C21654" w:rsidP="00C21654">
      <w:pPr>
        <w:pStyle w:val="libNormal"/>
        <w:rPr>
          <w:rtl/>
        </w:rPr>
      </w:pPr>
      <w:r w:rsidRPr="00AD7338">
        <w:rPr>
          <w:rtl/>
        </w:rPr>
        <w:t xml:space="preserve">فهذا الحسين </w:t>
      </w:r>
      <w:r w:rsidRPr="00C21654">
        <w:rPr>
          <w:rStyle w:val="libAlaemChar"/>
          <w:rtl/>
        </w:rPr>
        <w:t>عليه‌السلام</w:t>
      </w:r>
      <w:r w:rsidR="00FC5962">
        <w:rPr>
          <w:rtl/>
        </w:rPr>
        <w:t xml:space="preserve"> - </w:t>
      </w:r>
      <w:r w:rsidRPr="00AD7338">
        <w:rPr>
          <w:rtl/>
        </w:rPr>
        <w:t xml:space="preserve">سبط رسول الله </w:t>
      </w:r>
      <w:r w:rsidRPr="00C21654">
        <w:rPr>
          <w:rStyle w:val="libAlaemChar"/>
          <w:rtl/>
        </w:rPr>
        <w:t>صلى‌الله‌عليه‌وآله</w:t>
      </w:r>
      <w:r w:rsidRPr="00AD7338">
        <w:rPr>
          <w:rtl/>
        </w:rPr>
        <w:t xml:space="preserve"> وريحانته</w:t>
      </w:r>
      <w:r w:rsidR="00FC5962">
        <w:rPr>
          <w:rtl/>
        </w:rPr>
        <w:t xml:space="preserve"> - </w:t>
      </w:r>
      <w:r w:rsidRPr="00AD7338">
        <w:rPr>
          <w:rtl/>
        </w:rPr>
        <w:t xml:space="preserve">يؤكّد أنّ البيت لرسول الله </w:t>
      </w:r>
      <w:r w:rsidRPr="00C21654">
        <w:rPr>
          <w:rStyle w:val="libAlaemChar"/>
          <w:rtl/>
        </w:rPr>
        <w:t>صلى‌الله‌عليه‌وآله</w:t>
      </w:r>
      <w:r w:rsidR="00FC5962">
        <w:rPr>
          <w:rtl/>
        </w:rPr>
        <w:t>،</w:t>
      </w:r>
      <w:r w:rsidRPr="00AD7338">
        <w:rPr>
          <w:rtl/>
        </w:rPr>
        <w:t xml:space="preserve"> وأنّ نصيب عائشة منه موضع قدميها لو قلنا بتوريثها</w:t>
      </w:r>
      <w:r w:rsidR="00FC5962">
        <w:rPr>
          <w:rtl/>
        </w:rPr>
        <w:t>،</w:t>
      </w:r>
      <w:r w:rsidRPr="00AD7338">
        <w:rPr>
          <w:rtl/>
        </w:rPr>
        <w:t xml:space="preserve"> مع أنّها ما ادّعت ذلك</w:t>
      </w:r>
      <w:r w:rsidR="00FC5962">
        <w:rPr>
          <w:rtl/>
        </w:rPr>
        <w:t>،</w:t>
      </w:r>
      <w:r w:rsidRPr="00AD7338">
        <w:rPr>
          <w:rtl/>
        </w:rPr>
        <w:t xml:space="preserve"> وكانت تنهى نساء النبي عن المطالبة بالميراث</w:t>
      </w:r>
      <w:r w:rsidR="00FC5962">
        <w:rPr>
          <w:rtl/>
        </w:rPr>
        <w:t>،</w:t>
      </w:r>
      <w:r w:rsidRPr="00AD7338">
        <w:rPr>
          <w:rtl/>
        </w:rPr>
        <w:t xml:space="preserve"> لكنّها باتّفاق مع أبيها أخذت حجرة رسول الله </w:t>
      </w:r>
      <w:r w:rsidRPr="00C21654">
        <w:rPr>
          <w:rStyle w:val="libAlaemChar"/>
          <w:rtl/>
        </w:rPr>
        <w:t>صلى‌الله‌عليه‌وآله</w:t>
      </w:r>
      <w:r w:rsidRPr="00AD7338">
        <w:rPr>
          <w:rtl/>
        </w:rPr>
        <w:t xml:space="preserve"> كما سيأتيك.</w:t>
      </w:r>
    </w:p>
    <w:p w:rsidR="00C21654" w:rsidRPr="00AD7338" w:rsidRDefault="00C21654" w:rsidP="00C21654">
      <w:pPr>
        <w:pStyle w:val="libNormal"/>
        <w:rPr>
          <w:rtl/>
        </w:rPr>
      </w:pPr>
      <w:r w:rsidRPr="00AD7338">
        <w:rPr>
          <w:rtl/>
        </w:rPr>
        <w:t xml:space="preserve">وقد صرّح أتباع أئمّة أهل البيت </w:t>
      </w:r>
      <w:r w:rsidRPr="00C21654">
        <w:rPr>
          <w:rStyle w:val="libAlaemChar"/>
          <w:rtl/>
        </w:rPr>
        <w:t>عليهم‌السلام</w:t>
      </w:r>
      <w:r w:rsidRPr="00AD7338">
        <w:rPr>
          <w:rtl/>
        </w:rPr>
        <w:t xml:space="preserve"> تبعا لأئمّتهم بما قلناه</w:t>
      </w:r>
      <w:r w:rsidR="00FC5962">
        <w:rPr>
          <w:rtl/>
        </w:rPr>
        <w:t>،</w:t>
      </w:r>
      <w:r w:rsidRPr="00AD7338">
        <w:rPr>
          <w:rtl/>
        </w:rPr>
        <w:t xml:space="preserve"> فراحوا يحاججون بالحجّة القويّة الدامغة أعداء آل محمّد</w:t>
      </w:r>
      <w:r w:rsidR="00FC5962">
        <w:rPr>
          <w:rtl/>
        </w:rPr>
        <w:t>؛</w:t>
      </w:r>
    </w:p>
    <w:p w:rsidR="00C21654" w:rsidRPr="00AD7338" w:rsidRDefault="00C21654" w:rsidP="00C21654">
      <w:pPr>
        <w:pStyle w:val="libNormal"/>
        <w:rPr>
          <w:rtl/>
        </w:rPr>
      </w:pPr>
      <w:r w:rsidRPr="00AD7338">
        <w:rPr>
          <w:rtl/>
        </w:rPr>
        <w:t xml:space="preserve">ففي الفصول المختارة </w:t>
      </w:r>
      <w:r>
        <w:rPr>
          <w:rtl/>
        </w:rPr>
        <w:t>(</w:t>
      </w:r>
      <w:r w:rsidRPr="00AD7338">
        <w:rPr>
          <w:rtl/>
        </w:rPr>
        <w:t>74) قال</w:t>
      </w:r>
      <w:r w:rsidR="00FC5962">
        <w:rPr>
          <w:rtl/>
        </w:rPr>
        <w:t>:</w:t>
      </w:r>
      <w:r w:rsidRPr="00AD7338">
        <w:rPr>
          <w:rtl/>
        </w:rPr>
        <w:t xml:space="preserve"> وأخبرني الشيخ أدام الله عزّه أيضا مرسلا</w:t>
      </w:r>
      <w:r w:rsidR="00FC5962">
        <w:rPr>
          <w:rtl/>
        </w:rPr>
        <w:t>،</w:t>
      </w:r>
      <w:r w:rsidRPr="00AD7338">
        <w:rPr>
          <w:rtl/>
        </w:rPr>
        <w:t xml:space="preserve"> قال</w:t>
      </w:r>
      <w:r w:rsidR="00FC5962">
        <w:rPr>
          <w:rtl/>
        </w:rPr>
        <w:t>:</w:t>
      </w:r>
      <w:r w:rsidRPr="00AD7338">
        <w:rPr>
          <w:rtl/>
        </w:rPr>
        <w:t xml:space="preserve"> مرّ فضّال بن الحسن بن فضال الكوفي بأبي حنيفة وهو في جمع كثير</w:t>
      </w:r>
      <w:r w:rsidR="00FC5962">
        <w:rPr>
          <w:rtl/>
        </w:rPr>
        <w:t>،</w:t>
      </w:r>
      <w:r w:rsidRPr="00AD7338">
        <w:rPr>
          <w:rtl/>
        </w:rPr>
        <w:t xml:space="preserve"> يملي عليهم شيئا من فقهه وحديثه</w:t>
      </w:r>
      <w:r w:rsidR="00FC5962">
        <w:rPr>
          <w:rtl/>
        </w:rPr>
        <w:t>،</w:t>
      </w:r>
      <w:r w:rsidRPr="00AD7338">
        <w:rPr>
          <w:rtl/>
        </w:rPr>
        <w:t xml:space="preserve"> فقال لصاحب كان معه</w:t>
      </w:r>
      <w:r w:rsidR="00FC5962">
        <w:rPr>
          <w:rtl/>
        </w:rPr>
        <w:t>:</w:t>
      </w:r>
      <w:r w:rsidRPr="00AD7338">
        <w:rPr>
          <w:rtl/>
        </w:rPr>
        <w:t xml:space="preserve"> والله لا أبرح أو أخجل أبا حنيفة</w:t>
      </w:r>
      <w:r w:rsidR="00FC5962">
        <w:rPr>
          <w:rtl/>
        </w:rPr>
        <w:t>،</w:t>
      </w:r>
      <w:r w:rsidRPr="00AD7338">
        <w:rPr>
          <w:rtl/>
        </w:rPr>
        <w:t xml:space="preserve"> فقال صاحبه</w:t>
      </w:r>
      <w:r w:rsidR="00FC5962">
        <w:rPr>
          <w:rtl/>
        </w:rPr>
        <w:t>:</w:t>
      </w:r>
      <w:r w:rsidRPr="00AD7338">
        <w:rPr>
          <w:rtl/>
        </w:rPr>
        <w:t xml:space="preserve"> إنّ أبا حنيفة ممّن قد علمت حاله ومنزلته</w:t>
      </w:r>
      <w:r w:rsidR="00FC5962">
        <w:rPr>
          <w:rtl/>
        </w:rPr>
        <w:t>،</w:t>
      </w:r>
      <w:r w:rsidRPr="00AD7338">
        <w:rPr>
          <w:rtl/>
        </w:rPr>
        <w:t xml:space="preserve"> وظهرت حجّته</w:t>
      </w:r>
      <w:r w:rsidR="00FC5962">
        <w:rPr>
          <w:rtl/>
        </w:rPr>
        <w:t>،</w:t>
      </w:r>
      <w:r w:rsidRPr="00AD7338">
        <w:rPr>
          <w:rtl/>
        </w:rPr>
        <w:t xml:space="preserve"> فقال</w:t>
      </w:r>
      <w:r w:rsidR="00FC5962">
        <w:rPr>
          <w:rtl/>
        </w:rPr>
        <w:t>:</w:t>
      </w:r>
      <w:r w:rsidRPr="00AD7338">
        <w:rPr>
          <w:rtl/>
        </w:rPr>
        <w:t xml:space="preserve"> مه</w:t>
      </w:r>
      <w:r w:rsidR="00FC5962">
        <w:rPr>
          <w:rtl/>
        </w:rPr>
        <w:t>،</w:t>
      </w:r>
      <w:r w:rsidRPr="00AD7338">
        <w:rPr>
          <w:rtl/>
        </w:rPr>
        <w:t xml:space="preserve"> هل رأيت حجّة كافر [ وفي الاحتجاج</w:t>
      </w:r>
      <w:r w:rsidR="00FC5962">
        <w:rPr>
          <w:rtl/>
        </w:rPr>
        <w:t>:</w:t>
      </w:r>
      <w:r w:rsidRPr="00AD7338">
        <w:rPr>
          <w:rtl/>
        </w:rPr>
        <w:t xml:space="preserve"> حجّة ضالّ ] علت على حجّة مؤمن</w:t>
      </w:r>
      <w:r>
        <w:rPr>
          <w:rtl/>
        </w:rPr>
        <w:t>؟!</w:t>
      </w:r>
      <w:r w:rsidRPr="00AD7338">
        <w:rPr>
          <w:rtl/>
        </w:rPr>
        <w:t xml:space="preserve"> ثمّ دنا منه فسلم عليه</w:t>
      </w:r>
      <w:r w:rsidR="00FC5962">
        <w:rPr>
          <w:rtl/>
        </w:rPr>
        <w:t>،</w:t>
      </w:r>
      <w:r w:rsidRPr="00AD7338">
        <w:rPr>
          <w:rtl/>
        </w:rPr>
        <w:t xml:space="preserve"> وردّ القوم بأجمعهم السلام</w:t>
      </w:r>
      <w:r w:rsidR="00FC5962">
        <w:rPr>
          <w:rtl/>
        </w:rPr>
        <w:t>،</w:t>
      </w:r>
      <w:r w:rsidRPr="00AD7338">
        <w:rPr>
          <w:rtl/>
        </w:rPr>
        <w:t xml:space="preserve"> فقال</w:t>
      </w:r>
      <w:r w:rsidR="00FC5962">
        <w:rPr>
          <w:rtl/>
        </w:rPr>
        <w:t>:</w:t>
      </w:r>
      <w:r w:rsidRPr="00AD7338">
        <w:rPr>
          <w:rtl/>
        </w:rPr>
        <w:t xml:space="preserve"> يا أبا حنيفة</w:t>
      </w:r>
      <w:r w:rsidR="00FC5962">
        <w:rPr>
          <w:rtl/>
        </w:rPr>
        <w:t>،</w:t>
      </w:r>
      <w:r w:rsidRPr="00AD7338">
        <w:rPr>
          <w:rtl/>
        </w:rPr>
        <w:t xml:space="preserve"> إنّ لي أخا يقول</w:t>
      </w:r>
      <w:r w:rsidR="00FC5962">
        <w:rPr>
          <w:rtl/>
        </w:rPr>
        <w:t>:</w:t>
      </w:r>
      <w:r w:rsidRPr="00AD7338">
        <w:rPr>
          <w:rtl/>
        </w:rPr>
        <w:t xml:space="preserve"> إنّ خير الناس بعد رسول الله </w:t>
      </w:r>
      <w:r w:rsidRPr="00C21654">
        <w:rPr>
          <w:rStyle w:val="libAlaemChar"/>
          <w:rtl/>
        </w:rPr>
        <w:t>صلى‌الله‌عليه‌وآله</w:t>
      </w:r>
      <w:r w:rsidRPr="00AD7338">
        <w:rPr>
          <w:rtl/>
        </w:rPr>
        <w:t xml:space="preserve"> عليّ بن أبي طالب</w:t>
      </w:r>
      <w:r w:rsidR="00FC5962">
        <w:rPr>
          <w:rtl/>
        </w:rPr>
        <w:t>،</w:t>
      </w:r>
      <w:r w:rsidRPr="00AD7338">
        <w:rPr>
          <w:rtl/>
        </w:rPr>
        <w:t xml:space="preserve"> وأنا أقول</w:t>
      </w:r>
      <w:r w:rsidR="00FC5962">
        <w:rPr>
          <w:rtl/>
        </w:rPr>
        <w:t>:</w:t>
      </w:r>
      <w:r w:rsidRPr="00AD7338">
        <w:rPr>
          <w:rtl/>
        </w:rPr>
        <w:t xml:space="preserve"> إنّ أبا بكر خير الناس بعد رسول الله</w:t>
      </w:r>
      <w:r w:rsidR="00FC5962">
        <w:rPr>
          <w:rtl/>
        </w:rPr>
        <w:t>،</w:t>
      </w:r>
      <w:r w:rsidRPr="00AD7338">
        <w:rPr>
          <w:rtl/>
        </w:rPr>
        <w:t xml:space="preserve"> وبعده عمر</w:t>
      </w:r>
      <w:r w:rsidR="00FC5962">
        <w:rPr>
          <w:rtl/>
        </w:rPr>
        <w:t>،</w:t>
      </w:r>
      <w:r w:rsidRPr="00AD7338">
        <w:rPr>
          <w:rtl/>
        </w:rPr>
        <w:t xml:space="preserve"> فما تقول أنت رحمك الله</w:t>
      </w:r>
      <w:r>
        <w:rPr>
          <w:rtl/>
        </w:rPr>
        <w:t>؟</w:t>
      </w:r>
    </w:p>
    <w:p w:rsidR="00C21654" w:rsidRPr="00AD7338" w:rsidRDefault="00C21654" w:rsidP="00C21654">
      <w:pPr>
        <w:pStyle w:val="libNormal"/>
        <w:rPr>
          <w:rtl/>
        </w:rPr>
      </w:pPr>
      <w:r w:rsidRPr="00AD7338">
        <w:rPr>
          <w:rtl/>
        </w:rPr>
        <w:t>فأطرق مليّا</w:t>
      </w:r>
      <w:r w:rsidR="00FC5962">
        <w:rPr>
          <w:rtl/>
        </w:rPr>
        <w:t>،</w:t>
      </w:r>
      <w:r w:rsidRPr="00AD7338">
        <w:rPr>
          <w:rtl/>
        </w:rPr>
        <w:t xml:space="preserve"> ثمّ رفع رأسه</w:t>
      </w:r>
      <w:r w:rsidR="00FC5962">
        <w:rPr>
          <w:rtl/>
        </w:rPr>
        <w:t>،</w:t>
      </w:r>
      <w:r w:rsidRPr="00AD7338">
        <w:rPr>
          <w:rtl/>
        </w:rPr>
        <w:t xml:space="preserve"> فقال</w:t>
      </w:r>
      <w:r w:rsidR="00FC5962">
        <w:rPr>
          <w:rtl/>
        </w:rPr>
        <w:t>:</w:t>
      </w:r>
      <w:r w:rsidRPr="00AD7338">
        <w:rPr>
          <w:rtl/>
        </w:rPr>
        <w:t xml:space="preserve"> كفى بمكانهما من رسول الله كرما وفخرا</w:t>
      </w:r>
      <w:r w:rsidR="00FC5962">
        <w:rPr>
          <w:rtl/>
        </w:rPr>
        <w:t>،</w:t>
      </w:r>
      <w:r>
        <w:rPr>
          <w:rtl/>
        </w:rPr>
        <w:t xml:space="preserve"> أ</w:t>
      </w:r>
      <w:r w:rsidRPr="00AD7338">
        <w:rPr>
          <w:rtl/>
        </w:rPr>
        <w:t>ما علمت أنّهما ضجيعاه في قبره</w:t>
      </w:r>
      <w:r>
        <w:rPr>
          <w:rtl/>
        </w:rPr>
        <w:t>؟!</w:t>
      </w:r>
      <w:r w:rsidRPr="00AD7338">
        <w:rPr>
          <w:rtl/>
        </w:rPr>
        <w:t xml:space="preserve"> فأيّ حجّة أوضح لك من هذه</w:t>
      </w:r>
      <w:r>
        <w:rPr>
          <w:rtl/>
        </w:rPr>
        <w:t>؟!</w:t>
      </w:r>
    </w:p>
    <w:p w:rsidR="00C21654" w:rsidRPr="00AD7338" w:rsidRDefault="00C21654" w:rsidP="00C21654">
      <w:pPr>
        <w:pStyle w:val="libNormal"/>
        <w:rPr>
          <w:rtl/>
        </w:rPr>
      </w:pPr>
      <w:r w:rsidRPr="00AD7338">
        <w:rPr>
          <w:rtl/>
        </w:rPr>
        <w:t>فقال له فضال</w:t>
      </w:r>
      <w:r w:rsidR="00FC5962">
        <w:rPr>
          <w:rtl/>
        </w:rPr>
        <w:t>:</w:t>
      </w:r>
      <w:r w:rsidRPr="00AD7338">
        <w:rPr>
          <w:rtl/>
        </w:rPr>
        <w:t xml:space="preserve"> إنّي قد قلت ذلك لأخي</w:t>
      </w:r>
      <w:r w:rsidR="00FC5962">
        <w:rPr>
          <w:rtl/>
        </w:rPr>
        <w:t>،</w:t>
      </w:r>
      <w:r w:rsidRPr="00AD7338">
        <w:rPr>
          <w:rtl/>
        </w:rPr>
        <w:t xml:space="preserve"> فقال</w:t>
      </w:r>
      <w:r w:rsidR="00FC5962">
        <w:rPr>
          <w:rtl/>
        </w:rPr>
        <w:t>:</w:t>
      </w:r>
      <w:r w:rsidRPr="00AD7338">
        <w:rPr>
          <w:rtl/>
        </w:rPr>
        <w:t xml:space="preserve"> والله لئن كان الموضع لرسول الله </w:t>
      </w:r>
      <w:r w:rsidRPr="00C21654">
        <w:rPr>
          <w:rStyle w:val="libAlaemChar"/>
          <w:rtl/>
        </w:rPr>
        <w:t>صلى‌الله‌عليه‌وآله</w:t>
      </w:r>
      <w:r w:rsidRPr="00AD7338">
        <w:rPr>
          <w:rtl/>
        </w:rPr>
        <w:t xml:space="preserve"> دونهما فقد ظلما بدفنهما في موضع ليس لهما فيه حقّ</w:t>
      </w:r>
      <w:r w:rsidR="00FC5962">
        <w:rPr>
          <w:rtl/>
        </w:rPr>
        <w:t>،</w:t>
      </w:r>
      <w:r w:rsidRPr="00AD7338">
        <w:rPr>
          <w:rtl/>
        </w:rPr>
        <w:t xml:space="preserve"> وإن كان الموضع لهما فوهباه لرسول الله </w:t>
      </w:r>
      <w:r w:rsidRPr="00C21654">
        <w:rPr>
          <w:rStyle w:val="libAlaemChar"/>
          <w:rtl/>
        </w:rPr>
        <w:t>صلى‌الله‌عليه‌وآله</w:t>
      </w:r>
      <w:r w:rsidRPr="00AD7338">
        <w:rPr>
          <w:rtl/>
        </w:rPr>
        <w:t xml:space="preserve"> لقد أساءا وما أحسنا إليه</w:t>
      </w:r>
      <w:r w:rsidR="00FC5962">
        <w:rPr>
          <w:rtl/>
        </w:rPr>
        <w:t>:</w:t>
      </w:r>
      <w:r w:rsidRPr="00AD7338">
        <w:rPr>
          <w:rtl/>
        </w:rPr>
        <w:t xml:space="preserve"> إذ رجعا في هبتهما ونكثا عهدهما.</w:t>
      </w:r>
    </w:p>
    <w:p w:rsidR="00C21654" w:rsidRPr="00AD7338" w:rsidRDefault="00C21654" w:rsidP="00C21654">
      <w:pPr>
        <w:pStyle w:val="libNormal"/>
        <w:rPr>
          <w:rtl/>
        </w:rPr>
      </w:pPr>
      <w:r w:rsidRPr="00AD7338">
        <w:rPr>
          <w:rtl/>
        </w:rPr>
        <w:t>فأطرق أبو حنيفة ساعة</w:t>
      </w:r>
      <w:r w:rsidR="00FC5962">
        <w:rPr>
          <w:rtl/>
        </w:rPr>
        <w:t>،</w:t>
      </w:r>
      <w:r w:rsidRPr="00AD7338">
        <w:rPr>
          <w:rtl/>
        </w:rPr>
        <w:t xml:space="preserve"> ثمّ قال</w:t>
      </w:r>
      <w:r w:rsidR="00FC5962">
        <w:rPr>
          <w:rtl/>
        </w:rPr>
        <w:t>:</w:t>
      </w:r>
      <w:r w:rsidRPr="00AD7338">
        <w:rPr>
          <w:rtl/>
        </w:rPr>
        <w:t xml:space="preserve"> قل له</w:t>
      </w:r>
      <w:r w:rsidR="00FC5962">
        <w:rPr>
          <w:rtl/>
        </w:rPr>
        <w:t>:</w:t>
      </w:r>
      <w:r w:rsidRPr="00AD7338">
        <w:rPr>
          <w:rtl/>
        </w:rPr>
        <w:t xml:space="preserve"> لم يكن لهما ولا له خاصّة</w:t>
      </w:r>
      <w:r w:rsidR="00FC5962">
        <w:rPr>
          <w:rtl/>
        </w:rPr>
        <w:t>،</w:t>
      </w:r>
      <w:r w:rsidRPr="00AD7338">
        <w:rPr>
          <w:rtl/>
        </w:rPr>
        <w:t xml:space="preserve"> ولكنّهما نظرا في حقّ عائشة وحفصة</w:t>
      </w:r>
      <w:r w:rsidR="00FC5962">
        <w:rPr>
          <w:rtl/>
        </w:rPr>
        <w:t>،</w:t>
      </w:r>
      <w:r w:rsidRPr="00AD7338">
        <w:rPr>
          <w:rtl/>
        </w:rPr>
        <w:t xml:space="preserve"> فاستحقّا الدفن في ذلك الموضع بحقوق ابنتيهما.</w:t>
      </w:r>
    </w:p>
    <w:p w:rsidR="00C21654" w:rsidRPr="00AD7338" w:rsidRDefault="00C21654" w:rsidP="00C21654">
      <w:pPr>
        <w:pStyle w:val="libNormal"/>
        <w:rPr>
          <w:rtl/>
        </w:rPr>
      </w:pPr>
      <w:r w:rsidRPr="00AD7338">
        <w:rPr>
          <w:rtl/>
        </w:rPr>
        <w:t>فقال له فضال</w:t>
      </w:r>
      <w:r w:rsidR="00FC5962">
        <w:rPr>
          <w:rtl/>
        </w:rPr>
        <w:t>:</w:t>
      </w:r>
      <w:r w:rsidRPr="00AD7338">
        <w:rPr>
          <w:rtl/>
        </w:rPr>
        <w:t xml:space="preserve"> قد قلت له ذلك</w:t>
      </w:r>
      <w:r w:rsidR="00FC5962">
        <w:rPr>
          <w:rtl/>
        </w:rPr>
        <w:t>،</w:t>
      </w:r>
      <w:r w:rsidRPr="00AD7338">
        <w:rPr>
          <w:rtl/>
        </w:rPr>
        <w:t xml:space="preserve"> فقال</w:t>
      </w:r>
      <w:r w:rsidR="00FC5962">
        <w:rPr>
          <w:rtl/>
        </w:rPr>
        <w:t>:</w:t>
      </w:r>
      <w:r w:rsidRPr="00AD7338">
        <w:rPr>
          <w:rtl/>
        </w:rPr>
        <w:t xml:space="preserve"> أنت تعلم أنّ النبي </w:t>
      </w:r>
      <w:r w:rsidRPr="00C21654">
        <w:rPr>
          <w:rStyle w:val="libAlaemChar"/>
          <w:rtl/>
        </w:rPr>
        <w:t>صلى‌الله‌عليه‌وآله</w:t>
      </w:r>
      <w:r w:rsidRPr="00AD7338">
        <w:rPr>
          <w:rtl/>
        </w:rPr>
        <w:t xml:space="preserve"> مات عن تسع حشايا</w:t>
      </w:r>
      <w:r w:rsidR="00FC5962">
        <w:rPr>
          <w:rtl/>
        </w:rPr>
        <w:t>،</w:t>
      </w:r>
      <w:r w:rsidRPr="00AD7338">
        <w:rPr>
          <w:rtl/>
        </w:rPr>
        <w:t xml:space="preserve"> فنظرنا فإذا لكلّ واحدة منهنّ تسع الثمن</w:t>
      </w:r>
      <w:r w:rsidR="00FC5962">
        <w:rPr>
          <w:rtl/>
        </w:rPr>
        <w:t>،</w:t>
      </w:r>
      <w:r w:rsidRPr="00AD7338">
        <w:rPr>
          <w:rtl/>
        </w:rPr>
        <w:t xml:space="preserve"> ثمّ نظرنا في تسع الثمن فإذا هو شبر في شبر</w:t>
      </w:r>
      <w:r w:rsidR="00FC5962">
        <w:rPr>
          <w:rtl/>
        </w:rPr>
        <w:t>،</w:t>
      </w:r>
      <w:r w:rsidRPr="00AD7338">
        <w:rPr>
          <w:rtl/>
        </w:rPr>
        <w:t xml:space="preserve"> فكيف</w:t>
      </w:r>
    </w:p>
    <w:p w:rsidR="00C21654" w:rsidRPr="00AD7338" w:rsidRDefault="00C21654" w:rsidP="00C21654">
      <w:pPr>
        <w:pStyle w:val="libNormal0"/>
        <w:rPr>
          <w:rtl/>
        </w:rPr>
      </w:pPr>
      <w:r>
        <w:rPr>
          <w:rtl/>
        </w:rPr>
        <w:br w:type="page"/>
      </w:r>
      <w:r w:rsidRPr="00AD7338">
        <w:rPr>
          <w:rtl/>
        </w:rPr>
        <w:lastRenderedPageBreak/>
        <w:t>يستحقّ الرجلان أكثر من ذلك وبعد</w:t>
      </w:r>
      <w:r w:rsidR="00FC5962">
        <w:rPr>
          <w:rtl/>
        </w:rPr>
        <w:t>،</w:t>
      </w:r>
      <w:r w:rsidRPr="00AD7338">
        <w:rPr>
          <w:rtl/>
        </w:rPr>
        <w:t xml:space="preserve"> فما بال عائشة وحفصة ترثان رسول الله </w:t>
      </w:r>
      <w:r w:rsidRPr="00C21654">
        <w:rPr>
          <w:rStyle w:val="libAlaemChar"/>
          <w:rtl/>
        </w:rPr>
        <w:t>صلى‌الله‌عليه‌وآله</w:t>
      </w:r>
      <w:r w:rsidR="00FC5962">
        <w:rPr>
          <w:rtl/>
        </w:rPr>
        <w:t>،</w:t>
      </w:r>
      <w:r w:rsidRPr="00AD7338">
        <w:rPr>
          <w:rtl/>
        </w:rPr>
        <w:t xml:space="preserve"> وفاطمة </w:t>
      </w:r>
      <w:r w:rsidRPr="00C21654">
        <w:rPr>
          <w:rStyle w:val="libAlaemChar"/>
          <w:rtl/>
        </w:rPr>
        <w:t>عليها‌السلام</w:t>
      </w:r>
      <w:r w:rsidRPr="00AD7338">
        <w:rPr>
          <w:rtl/>
        </w:rPr>
        <w:t xml:space="preserve"> ابنته تمنع الميراث</w:t>
      </w:r>
      <w:r>
        <w:rPr>
          <w:rtl/>
        </w:rPr>
        <w:t>؟!</w:t>
      </w:r>
    </w:p>
    <w:p w:rsidR="00C21654" w:rsidRPr="00AD7338" w:rsidRDefault="00C21654" w:rsidP="00C21654">
      <w:pPr>
        <w:pStyle w:val="libNormal"/>
        <w:rPr>
          <w:rtl/>
        </w:rPr>
      </w:pPr>
      <w:r w:rsidRPr="00AD7338">
        <w:rPr>
          <w:rtl/>
        </w:rPr>
        <w:t>فقال أبو حنيفة</w:t>
      </w:r>
      <w:r w:rsidR="00FC5962">
        <w:rPr>
          <w:rtl/>
        </w:rPr>
        <w:t>:</w:t>
      </w:r>
      <w:r w:rsidRPr="00AD7338">
        <w:rPr>
          <w:rtl/>
        </w:rPr>
        <w:t xml:space="preserve"> يا قوم</w:t>
      </w:r>
      <w:r w:rsidR="00FC5962">
        <w:rPr>
          <w:rtl/>
        </w:rPr>
        <w:t>،</w:t>
      </w:r>
      <w:r w:rsidRPr="00AD7338">
        <w:rPr>
          <w:rtl/>
        </w:rPr>
        <w:t xml:space="preserve"> نحّوه عنّي فإنّه والله رافضي خبيث. وانظر رواية هذه المحادثة في الاحتجاج </w:t>
      </w:r>
      <w:r>
        <w:rPr>
          <w:rtl/>
        </w:rPr>
        <w:t>(</w:t>
      </w:r>
      <w:r w:rsidRPr="00AD7338">
        <w:rPr>
          <w:rtl/>
        </w:rPr>
        <w:t xml:space="preserve">382) وكنز الفوائد </w:t>
      </w:r>
      <w:r>
        <w:rPr>
          <w:rtl/>
        </w:rPr>
        <w:t>(</w:t>
      </w:r>
      <w:r w:rsidRPr="00AD7338">
        <w:rPr>
          <w:rtl/>
        </w:rPr>
        <w:t xml:space="preserve"> ج 1</w:t>
      </w:r>
      <w:r w:rsidR="00FC5962">
        <w:rPr>
          <w:rtl/>
        </w:rPr>
        <w:t>؛</w:t>
      </w:r>
      <w:r w:rsidRPr="00AD7338">
        <w:rPr>
          <w:rtl/>
        </w:rPr>
        <w:t xml:space="preserve"> 294</w:t>
      </w:r>
      <w:r w:rsidR="00FC5962">
        <w:rPr>
          <w:rtl/>
        </w:rPr>
        <w:t xml:space="preserve"> - </w:t>
      </w:r>
      <w:r w:rsidRPr="00AD7338">
        <w:rPr>
          <w:rtl/>
        </w:rPr>
        <w:t>295 )</w:t>
      </w:r>
      <w:r>
        <w:rPr>
          <w:rtl/>
        </w:rPr>
        <w:t>.</w:t>
      </w:r>
    </w:p>
    <w:p w:rsidR="00C21654" w:rsidRPr="00AD7338" w:rsidRDefault="00C21654" w:rsidP="00C21654">
      <w:pPr>
        <w:pStyle w:val="libNormal"/>
        <w:rPr>
          <w:rtl/>
        </w:rPr>
      </w:pPr>
      <w:r w:rsidRPr="00AD7338">
        <w:rPr>
          <w:rtl/>
        </w:rPr>
        <w:t xml:space="preserve">وفي الاحتجاج </w:t>
      </w:r>
      <w:r>
        <w:rPr>
          <w:rtl/>
        </w:rPr>
        <w:t>(</w:t>
      </w:r>
      <w:r w:rsidRPr="00AD7338">
        <w:rPr>
          <w:rtl/>
        </w:rPr>
        <w:t xml:space="preserve"> 378</w:t>
      </w:r>
      <w:r w:rsidR="00FC5962">
        <w:rPr>
          <w:rtl/>
        </w:rPr>
        <w:t xml:space="preserve"> - </w:t>
      </w:r>
      <w:r w:rsidRPr="00AD7338">
        <w:rPr>
          <w:rtl/>
        </w:rPr>
        <w:t>379 ) بسنده عن الأعمش</w:t>
      </w:r>
      <w:r w:rsidR="00FC5962">
        <w:rPr>
          <w:rtl/>
        </w:rPr>
        <w:t>،</w:t>
      </w:r>
      <w:r w:rsidRPr="00AD7338">
        <w:rPr>
          <w:rtl/>
        </w:rPr>
        <w:t xml:space="preserve"> قال</w:t>
      </w:r>
      <w:r w:rsidR="00FC5962">
        <w:rPr>
          <w:rtl/>
        </w:rPr>
        <w:t>:</w:t>
      </w:r>
      <w:r w:rsidRPr="00AD7338">
        <w:rPr>
          <w:rtl/>
        </w:rPr>
        <w:t xml:space="preserve"> اجتمعت الشيعة والمحكّمة عند أبي نعيم النخعي بالكوفة</w:t>
      </w:r>
      <w:r w:rsidR="00FC5962">
        <w:rPr>
          <w:rtl/>
        </w:rPr>
        <w:t>،</w:t>
      </w:r>
      <w:r w:rsidRPr="00AD7338">
        <w:rPr>
          <w:rtl/>
        </w:rPr>
        <w:t xml:space="preserve"> وأبو جعفر محمّد بن النعمان مؤمن الطاق حاضر</w:t>
      </w:r>
      <w:r>
        <w:rPr>
          <w:rtl/>
        </w:rPr>
        <w:t xml:space="preserve"> ..</w:t>
      </w:r>
      <w:r w:rsidRPr="00AD7338">
        <w:rPr>
          <w:rtl/>
        </w:rPr>
        <w:t>. فقال أبو جعفر مؤمن الطاق</w:t>
      </w:r>
      <w:r w:rsidR="00FC5962">
        <w:rPr>
          <w:rtl/>
        </w:rPr>
        <w:t>:</w:t>
      </w:r>
      <w:r w:rsidRPr="00AD7338">
        <w:rPr>
          <w:rtl/>
        </w:rPr>
        <w:t xml:space="preserve"> أخبرني يا بن أبي حذرة</w:t>
      </w:r>
      <w:r w:rsidR="00FC5962">
        <w:rPr>
          <w:rtl/>
        </w:rPr>
        <w:t>،</w:t>
      </w:r>
      <w:r w:rsidRPr="00AD7338">
        <w:rPr>
          <w:rtl/>
        </w:rPr>
        <w:t xml:space="preserve"> عن النبي </w:t>
      </w:r>
      <w:r w:rsidRPr="00C21654">
        <w:rPr>
          <w:rStyle w:val="libAlaemChar"/>
          <w:rtl/>
        </w:rPr>
        <w:t>صلى‌الله‌عليه‌وآله</w:t>
      </w:r>
      <w:r w:rsidRPr="00AD7338">
        <w:rPr>
          <w:rtl/>
        </w:rPr>
        <w:t xml:space="preserve"> كيف ترك بيوته</w:t>
      </w:r>
      <w:r w:rsidR="00FC5962">
        <w:rPr>
          <w:rtl/>
        </w:rPr>
        <w:t xml:space="preserve"> - </w:t>
      </w:r>
      <w:r w:rsidRPr="00AD7338">
        <w:rPr>
          <w:rtl/>
        </w:rPr>
        <w:t>الّتي أضافها الله إليه ونهى الناس عن دخولها إلاّ بإذنه</w:t>
      </w:r>
      <w:r w:rsidR="00FC5962">
        <w:rPr>
          <w:rtl/>
        </w:rPr>
        <w:t xml:space="preserve"> - </w:t>
      </w:r>
      <w:r w:rsidRPr="00AD7338">
        <w:rPr>
          <w:rtl/>
        </w:rPr>
        <w:t>ميراثا لأهله وولده</w:t>
      </w:r>
      <w:r w:rsidR="00FC5962">
        <w:rPr>
          <w:rtl/>
        </w:rPr>
        <w:t>،</w:t>
      </w:r>
      <w:r w:rsidRPr="00AD7338">
        <w:rPr>
          <w:rtl/>
        </w:rPr>
        <w:t xml:space="preserve"> أو تركها صدقة على جميع المسلمين</w:t>
      </w:r>
      <w:r>
        <w:rPr>
          <w:rtl/>
        </w:rPr>
        <w:t>؟</w:t>
      </w:r>
      <w:r w:rsidRPr="00AD7338">
        <w:rPr>
          <w:rtl/>
        </w:rPr>
        <w:t xml:space="preserve"> قل ما شئت</w:t>
      </w:r>
      <w:r w:rsidR="00FC5962">
        <w:rPr>
          <w:rtl/>
        </w:rPr>
        <w:t>،</w:t>
      </w:r>
      <w:r w:rsidRPr="00AD7338">
        <w:rPr>
          <w:rtl/>
        </w:rPr>
        <w:t xml:space="preserve"> فانقطع ابن أبي حذرة لما أورد عليه ذلك</w:t>
      </w:r>
      <w:r w:rsidR="00FC5962">
        <w:rPr>
          <w:rtl/>
        </w:rPr>
        <w:t>،</w:t>
      </w:r>
      <w:r w:rsidRPr="00AD7338">
        <w:rPr>
          <w:rtl/>
        </w:rPr>
        <w:t xml:space="preserve"> وعرف خطأ ما فيه.</w:t>
      </w:r>
    </w:p>
    <w:p w:rsidR="00C21654" w:rsidRPr="00AD7338" w:rsidRDefault="00C21654" w:rsidP="00C21654">
      <w:pPr>
        <w:pStyle w:val="libNormal"/>
        <w:rPr>
          <w:rtl/>
        </w:rPr>
      </w:pPr>
      <w:r w:rsidRPr="00AD7338">
        <w:rPr>
          <w:rtl/>
        </w:rPr>
        <w:t>فقال أبو جعفر مؤمن الطاق</w:t>
      </w:r>
      <w:r w:rsidR="00FC5962">
        <w:rPr>
          <w:rtl/>
        </w:rPr>
        <w:t>:</w:t>
      </w:r>
      <w:r w:rsidRPr="00AD7338">
        <w:rPr>
          <w:rtl/>
        </w:rPr>
        <w:t xml:space="preserve"> إن تركها ميراثا لولده وأزواجه</w:t>
      </w:r>
      <w:r w:rsidR="00FC5962">
        <w:rPr>
          <w:rtl/>
        </w:rPr>
        <w:t>،</w:t>
      </w:r>
      <w:r w:rsidRPr="00AD7338">
        <w:rPr>
          <w:rtl/>
        </w:rPr>
        <w:t xml:space="preserve"> فإنّه قبض عن تسع نسوة</w:t>
      </w:r>
      <w:r w:rsidR="00FC5962">
        <w:rPr>
          <w:rtl/>
        </w:rPr>
        <w:t>،</w:t>
      </w:r>
      <w:r w:rsidRPr="00AD7338">
        <w:rPr>
          <w:rtl/>
        </w:rPr>
        <w:t xml:space="preserve"> وإنّما لعائشة بنت أبي بكر تسع ثمن هذا البيت الّذي دفن فيه صاحبك [ يعني أبا بكر ]</w:t>
      </w:r>
      <w:r w:rsidR="00FC5962">
        <w:rPr>
          <w:rtl/>
        </w:rPr>
        <w:t>،</w:t>
      </w:r>
      <w:r w:rsidRPr="00AD7338">
        <w:rPr>
          <w:rtl/>
        </w:rPr>
        <w:t xml:space="preserve"> ولا يصيبها من البيت ذراع</w:t>
      </w:r>
      <w:r w:rsidR="00FC5962">
        <w:rPr>
          <w:rtl/>
        </w:rPr>
        <w:t>،</w:t>
      </w:r>
      <w:r w:rsidRPr="00AD7338">
        <w:rPr>
          <w:rtl/>
        </w:rPr>
        <w:t xml:space="preserve"> وإن كان صدقة فالبلية أطمّ وأعظم</w:t>
      </w:r>
      <w:r w:rsidR="00FC5962">
        <w:rPr>
          <w:rtl/>
        </w:rPr>
        <w:t>،</w:t>
      </w:r>
      <w:r w:rsidRPr="00AD7338">
        <w:rPr>
          <w:rtl/>
        </w:rPr>
        <w:t xml:space="preserve"> فإنّه لم يصب من البيت إلاّ ما لأدنى رجل من المسلمين</w:t>
      </w:r>
      <w:r w:rsidR="00FC5962">
        <w:rPr>
          <w:rtl/>
        </w:rPr>
        <w:t>،</w:t>
      </w:r>
      <w:r w:rsidRPr="00AD7338">
        <w:rPr>
          <w:rtl/>
        </w:rPr>
        <w:t xml:space="preserve"> فدخول بيت النبي </w:t>
      </w:r>
      <w:r w:rsidRPr="00C21654">
        <w:rPr>
          <w:rStyle w:val="libAlaemChar"/>
          <w:rtl/>
        </w:rPr>
        <w:t>صلى‌الله‌عليه‌وآله</w:t>
      </w:r>
      <w:r w:rsidRPr="00AD7338">
        <w:rPr>
          <w:rtl/>
        </w:rPr>
        <w:t xml:space="preserve"> بغير إذنه</w:t>
      </w:r>
      <w:r w:rsidR="00FC5962">
        <w:rPr>
          <w:rtl/>
        </w:rPr>
        <w:t xml:space="preserve"> - </w:t>
      </w:r>
      <w:r w:rsidRPr="00AD7338">
        <w:rPr>
          <w:rtl/>
        </w:rPr>
        <w:t>في حياته وبعد وفاته</w:t>
      </w:r>
      <w:r w:rsidR="00FC5962">
        <w:rPr>
          <w:rtl/>
        </w:rPr>
        <w:t xml:space="preserve"> - </w:t>
      </w:r>
      <w:r w:rsidRPr="00AD7338">
        <w:rPr>
          <w:rtl/>
        </w:rPr>
        <w:t xml:space="preserve">معصية إلاّ لعليّ بن أبي طالب </w:t>
      </w:r>
      <w:r w:rsidRPr="00C21654">
        <w:rPr>
          <w:rStyle w:val="libAlaemChar"/>
          <w:rtl/>
        </w:rPr>
        <w:t>عليه‌السلام</w:t>
      </w:r>
      <w:r w:rsidRPr="00AD7338">
        <w:rPr>
          <w:rtl/>
        </w:rPr>
        <w:t xml:space="preserve"> وولده</w:t>
      </w:r>
      <w:r w:rsidR="00FC5962">
        <w:rPr>
          <w:rtl/>
        </w:rPr>
        <w:t>،</w:t>
      </w:r>
      <w:r w:rsidRPr="00AD7338">
        <w:rPr>
          <w:rtl/>
        </w:rPr>
        <w:t xml:space="preserve"> فإنّ الله أحلّ لهم ما أحلّ للنبي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هذا</w:t>
      </w:r>
      <w:r w:rsidR="00FC5962">
        <w:rPr>
          <w:rtl/>
        </w:rPr>
        <w:t>،</w:t>
      </w:r>
      <w:r w:rsidRPr="00AD7338">
        <w:rPr>
          <w:rtl/>
        </w:rPr>
        <w:t xml:space="preserve"> مع أنّ عائشة نفسها كانت تنكر على أزواج النبي مطالبتهن أبا بكر بالميراث</w:t>
      </w:r>
      <w:r w:rsidR="00FC5962">
        <w:rPr>
          <w:rtl/>
        </w:rPr>
        <w:t>،</w:t>
      </w:r>
      <w:r w:rsidRPr="00AD7338">
        <w:rPr>
          <w:rtl/>
        </w:rPr>
        <w:t xml:space="preserve"> ثمّ بعد ذلك مكّنها أبوها من حجرتها</w:t>
      </w:r>
      <w:r w:rsidR="00FC5962">
        <w:rPr>
          <w:rtl/>
        </w:rPr>
        <w:t>،</w:t>
      </w:r>
      <w:r w:rsidRPr="00AD7338">
        <w:rPr>
          <w:rtl/>
        </w:rPr>
        <w:t xml:space="preserve"> ففي صحيح البخاريّ </w:t>
      </w:r>
      <w:r>
        <w:rPr>
          <w:rtl/>
        </w:rPr>
        <w:t>(</w:t>
      </w:r>
      <w:r w:rsidRPr="00AD7338">
        <w:rPr>
          <w:rtl/>
        </w:rPr>
        <w:t xml:space="preserve"> ج 5</w:t>
      </w:r>
      <w:r w:rsidR="00FC5962">
        <w:rPr>
          <w:rtl/>
        </w:rPr>
        <w:t>؛</w:t>
      </w:r>
      <w:r w:rsidRPr="00AD7338">
        <w:rPr>
          <w:rtl/>
        </w:rPr>
        <w:t xml:space="preserve"> 115 / كتاب المغازي )</w:t>
      </w:r>
      <w:r w:rsidR="00FC5962">
        <w:rPr>
          <w:rtl/>
        </w:rPr>
        <w:t xml:space="preserve"> - </w:t>
      </w:r>
      <w:r w:rsidRPr="00AD7338">
        <w:rPr>
          <w:rtl/>
        </w:rPr>
        <w:t>باب حديث بني النضير</w:t>
      </w:r>
      <w:r w:rsidR="00FC5962">
        <w:rPr>
          <w:rtl/>
        </w:rPr>
        <w:t xml:space="preserve"> -:</w:t>
      </w:r>
      <w:r w:rsidRPr="00AD7338">
        <w:rPr>
          <w:rtl/>
        </w:rPr>
        <w:t xml:space="preserve"> أنّ عائشة قالت</w:t>
      </w:r>
      <w:r w:rsidR="00FC5962">
        <w:rPr>
          <w:rtl/>
        </w:rPr>
        <w:t>:</w:t>
      </w:r>
      <w:r w:rsidRPr="00AD7338">
        <w:rPr>
          <w:rtl/>
        </w:rPr>
        <w:t xml:space="preserve"> أرسلت أزواج النبي </w:t>
      </w:r>
      <w:r w:rsidRPr="00C21654">
        <w:rPr>
          <w:rStyle w:val="libAlaemChar"/>
          <w:rtl/>
        </w:rPr>
        <w:t>صلى‌الله‌عليه‌وآله</w:t>
      </w:r>
      <w:r w:rsidRPr="00AD7338">
        <w:rPr>
          <w:rtl/>
        </w:rPr>
        <w:t xml:space="preserve"> عثمان إلى أبي بكر يسألنه ثمنهنّ ممّا أفاء الله على رسوله</w:t>
      </w:r>
      <w:r w:rsidR="00FC5962">
        <w:rPr>
          <w:rtl/>
        </w:rPr>
        <w:t>،</w:t>
      </w:r>
      <w:r w:rsidRPr="00AD7338">
        <w:rPr>
          <w:rtl/>
        </w:rPr>
        <w:t xml:space="preserve"> فكنت أنا أردهنّ</w:t>
      </w:r>
      <w:r w:rsidR="00FC5962">
        <w:rPr>
          <w:rtl/>
        </w:rPr>
        <w:t>،</w:t>
      </w:r>
      <w:r w:rsidRPr="00AD7338">
        <w:rPr>
          <w:rtl/>
        </w:rPr>
        <w:t xml:space="preserve"> فقلت لهنّ</w:t>
      </w:r>
      <w:r w:rsidR="00FC5962">
        <w:rPr>
          <w:rtl/>
        </w:rPr>
        <w:t>:</w:t>
      </w:r>
      <w:r>
        <w:rPr>
          <w:rtl/>
        </w:rPr>
        <w:t xml:space="preserve"> أ</w:t>
      </w:r>
      <w:r w:rsidRPr="00AD7338">
        <w:rPr>
          <w:rtl/>
        </w:rPr>
        <w:t>لا تتقين الله</w:t>
      </w:r>
      <w:r>
        <w:rPr>
          <w:rtl/>
        </w:rPr>
        <w:t>؟! أ</w:t>
      </w:r>
      <w:r w:rsidRPr="00AD7338">
        <w:rPr>
          <w:rtl/>
        </w:rPr>
        <w:t xml:space="preserve">لم تعلمن أنّ رسول الله </w:t>
      </w:r>
      <w:r w:rsidRPr="00C21654">
        <w:rPr>
          <w:rStyle w:val="libAlaemChar"/>
          <w:rtl/>
        </w:rPr>
        <w:t>صلى‌الله‌عليه‌وآله</w:t>
      </w:r>
      <w:r w:rsidRPr="00AD7338">
        <w:rPr>
          <w:rtl/>
        </w:rPr>
        <w:t xml:space="preserve"> كان يقول</w:t>
      </w:r>
      <w:r w:rsidR="00FC5962">
        <w:rPr>
          <w:rtl/>
        </w:rPr>
        <w:t>:</w:t>
      </w:r>
      <w:r w:rsidRPr="00AD7338">
        <w:rPr>
          <w:rtl/>
        </w:rPr>
        <w:t xml:space="preserve"> ما تركناه صدقة</w:t>
      </w:r>
      <w:r>
        <w:rPr>
          <w:rtl/>
        </w:rPr>
        <w:t>؟!</w:t>
      </w:r>
    </w:p>
    <w:p w:rsidR="00C21654" w:rsidRPr="00AD7338" w:rsidRDefault="00C21654" w:rsidP="00C21654">
      <w:pPr>
        <w:pStyle w:val="libNormal"/>
        <w:rPr>
          <w:rtl/>
        </w:rPr>
      </w:pPr>
      <w:r w:rsidRPr="00AD7338">
        <w:rPr>
          <w:rtl/>
        </w:rPr>
        <w:t xml:space="preserve">وفي شرح النهج </w:t>
      </w:r>
      <w:r>
        <w:rPr>
          <w:rtl/>
        </w:rPr>
        <w:t>(</w:t>
      </w:r>
      <w:r w:rsidRPr="00AD7338">
        <w:rPr>
          <w:rtl/>
        </w:rPr>
        <w:t xml:space="preserve"> ج 16</w:t>
      </w:r>
      <w:r w:rsidR="00FC5962">
        <w:rPr>
          <w:rtl/>
        </w:rPr>
        <w:t>؛</w:t>
      </w:r>
      <w:r w:rsidRPr="00AD7338">
        <w:rPr>
          <w:rtl/>
        </w:rPr>
        <w:t xml:space="preserve"> 223 ) عن عروة</w:t>
      </w:r>
      <w:r w:rsidR="00FC5962">
        <w:rPr>
          <w:rtl/>
        </w:rPr>
        <w:t>،</w:t>
      </w:r>
      <w:r w:rsidRPr="00AD7338">
        <w:rPr>
          <w:rtl/>
        </w:rPr>
        <w:t xml:space="preserve"> قال</w:t>
      </w:r>
      <w:r w:rsidR="00FC5962">
        <w:rPr>
          <w:rtl/>
        </w:rPr>
        <w:t>:</w:t>
      </w:r>
      <w:r w:rsidRPr="00AD7338">
        <w:rPr>
          <w:rtl/>
        </w:rPr>
        <w:t xml:space="preserve"> سمعت عائشة تقول</w:t>
      </w:r>
      <w:r w:rsidR="00FC5962">
        <w:rPr>
          <w:rtl/>
        </w:rPr>
        <w:t>:</w:t>
      </w:r>
      <w:r w:rsidRPr="00AD7338">
        <w:rPr>
          <w:rtl/>
        </w:rPr>
        <w:t xml:space="preserve"> أرسل أزواج النبي </w:t>
      </w:r>
      <w:r w:rsidRPr="00C21654">
        <w:rPr>
          <w:rStyle w:val="libAlaemChar"/>
          <w:rtl/>
        </w:rPr>
        <w:t>صلى‌الله‌عليه‌وآله</w:t>
      </w:r>
      <w:r w:rsidRPr="00AD7338">
        <w:rPr>
          <w:rtl/>
        </w:rPr>
        <w:t xml:space="preserve"> عثمان بن عفان إلى أبي بكر</w:t>
      </w:r>
      <w:r w:rsidR="00FC5962">
        <w:rPr>
          <w:rtl/>
        </w:rPr>
        <w:t>،</w:t>
      </w:r>
      <w:r w:rsidRPr="00AD7338">
        <w:rPr>
          <w:rtl/>
        </w:rPr>
        <w:t xml:space="preserve"> يسأل لهنّ ميراثهنّ من رسول الله </w:t>
      </w:r>
      <w:r w:rsidRPr="00C21654">
        <w:rPr>
          <w:rStyle w:val="libAlaemChar"/>
          <w:rtl/>
        </w:rPr>
        <w:t>صلى‌الله‌عليه‌وآله</w:t>
      </w:r>
      <w:r w:rsidRPr="00AD7338">
        <w:rPr>
          <w:rtl/>
        </w:rPr>
        <w:t xml:space="preserve"> ممّا أفاء الله عليه</w:t>
      </w:r>
      <w:r w:rsidR="00FC5962">
        <w:rPr>
          <w:rtl/>
        </w:rPr>
        <w:t>،</w:t>
      </w:r>
      <w:r w:rsidRPr="00AD7338">
        <w:rPr>
          <w:rtl/>
        </w:rPr>
        <w:t xml:space="preserve"> حتّى كنت أردهنّ عن ذلك</w:t>
      </w:r>
      <w:r w:rsidR="00FC5962">
        <w:rPr>
          <w:rtl/>
        </w:rPr>
        <w:t>،</w:t>
      </w:r>
      <w:r w:rsidRPr="00AD7338">
        <w:rPr>
          <w:rtl/>
        </w:rPr>
        <w:t xml:space="preserve"> فقلت</w:t>
      </w:r>
      <w:r w:rsidR="00FC5962">
        <w:rPr>
          <w:rtl/>
        </w:rPr>
        <w:t>:</w:t>
      </w:r>
      <w:r>
        <w:rPr>
          <w:rtl/>
        </w:rPr>
        <w:t xml:space="preserve"> أ</w:t>
      </w:r>
      <w:r w:rsidRPr="00AD7338">
        <w:rPr>
          <w:rtl/>
        </w:rPr>
        <w:t>لا تتقين الله</w:t>
      </w:r>
      <w:r>
        <w:rPr>
          <w:rtl/>
        </w:rPr>
        <w:t>؟! أ</w:t>
      </w:r>
      <w:r w:rsidRPr="00AD7338">
        <w:rPr>
          <w:rtl/>
        </w:rPr>
        <w:t xml:space="preserve">لم تعلمن أنّ رسول الله </w:t>
      </w:r>
      <w:r w:rsidRPr="00C21654">
        <w:rPr>
          <w:rStyle w:val="libAlaemChar"/>
          <w:rtl/>
        </w:rPr>
        <w:t>صلى‌الله‌عليه‌وآله</w:t>
      </w:r>
      <w:r w:rsidRPr="00AD7338">
        <w:rPr>
          <w:rtl/>
        </w:rPr>
        <w:t xml:space="preserve"> كان يقول</w:t>
      </w:r>
      <w:r w:rsidR="00FC5962">
        <w:rPr>
          <w:rtl/>
        </w:rPr>
        <w:t>:</w:t>
      </w:r>
      <w:r w:rsidRPr="00AD7338">
        <w:rPr>
          <w:rtl/>
        </w:rPr>
        <w:t xml:space="preserve"> لا نورّث ما تركناه صدقة</w:t>
      </w:r>
      <w:r w:rsidR="00FC5962">
        <w:rPr>
          <w:rtl/>
        </w:rPr>
        <w:t xml:space="preserve"> - </w:t>
      </w:r>
      <w:r w:rsidRPr="00AD7338">
        <w:rPr>
          <w:rtl/>
        </w:rPr>
        <w:t>يريد بذلك نفسه</w:t>
      </w:r>
      <w:r w:rsidR="00FC5962">
        <w:rPr>
          <w:rtl/>
        </w:rPr>
        <w:t xml:space="preserve"> - </w:t>
      </w:r>
      <w:r w:rsidRPr="00AD7338">
        <w:rPr>
          <w:rtl/>
        </w:rPr>
        <w:t>إنّما يأكل آل محمّد من هذا المال.</w:t>
      </w:r>
    </w:p>
    <w:p w:rsidR="00C21654" w:rsidRPr="00AD7338" w:rsidRDefault="00C21654" w:rsidP="00C21654">
      <w:pPr>
        <w:pStyle w:val="libNormal"/>
        <w:rPr>
          <w:rtl/>
        </w:rPr>
      </w:pPr>
      <w:r>
        <w:rPr>
          <w:rtl/>
        </w:rPr>
        <w:br w:type="page"/>
      </w:r>
      <w:r w:rsidRPr="00AD7338">
        <w:rPr>
          <w:rtl/>
        </w:rPr>
        <w:lastRenderedPageBreak/>
        <w:t xml:space="preserve">وفيه أيضا </w:t>
      </w:r>
      <w:r>
        <w:rPr>
          <w:rtl/>
        </w:rPr>
        <w:t>(</w:t>
      </w:r>
      <w:r w:rsidRPr="00AD7338">
        <w:rPr>
          <w:rtl/>
        </w:rPr>
        <w:t xml:space="preserve"> ج 16</w:t>
      </w:r>
      <w:r w:rsidR="00FC5962">
        <w:rPr>
          <w:rtl/>
        </w:rPr>
        <w:t>؛</w:t>
      </w:r>
      <w:r w:rsidRPr="00AD7338">
        <w:rPr>
          <w:rtl/>
        </w:rPr>
        <w:t xml:space="preserve"> 220 ) عن عروة</w:t>
      </w:r>
      <w:r w:rsidR="00FC5962">
        <w:rPr>
          <w:rtl/>
        </w:rPr>
        <w:t>،</w:t>
      </w:r>
      <w:r w:rsidRPr="00AD7338">
        <w:rPr>
          <w:rtl/>
        </w:rPr>
        <w:t xml:space="preserve"> عن عائشة</w:t>
      </w:r>
      <w:r w:rsidR="00FC5962">
        <w:rPr>
          <w:rtl/>
        </w:rPr>
        <w:t>:</w:t>
      </w:r>
      <w:r w:rsidRPr="00AD7338">
        <w:rPr>
          <w:rtl/>
        </w:rPr>
        <w:t xml:space="preserve"> إنّ أزواج النبي </w:t>
      </w:r>
      <w:r w:rsidRPr="00C21654">
        <w:rPr>
          <w:rStyle w:val="libAlaemChar"/>
          <w:rtl/>
        </w:rPr>
        <w:t>صلى‌الله‌عليه‌وآله</w:t>
      </w:r>
      <w:r w:rsidRPr="00AD7338">
        <w:rPr>
          <w:rtl/>
        </w:rPr>
        <w:t xml:space="preserve"> أردن لمّا توفّي أن يبعثن عثمان إلى أبي بكر</w:t>
      </w:r>
      <w:r w:rsidR="00FC5962">
        <w:rPr>
          <w:rtl/>
        </w:rPr>
        <w:t>،</w:t>
      </w:r>
      <w:r w:rsidRPr="00AD7338">
        <w:rPr>
          <w:rtl/>
        </w:rPr>
        <w:t xml:space="preserve"> يسألنه ميراثهنّ</w:t>
      </w:r>
      <w:r w:rsidR="00FC5962">
        <w:rPr>
          <w:rtl/>
        </w:rPr>
        <w:t xml:space="preserve"> - </w:t>
      </w:r>
      <w:r w:rsidRPr="00AD7338">
        <w:rPr>
          <w:rtl/>
        </w:rPr>
        <w:t>أو قال</w:t>
      </w:r>
      <w:r w:rsidR="00FC5962">
        <w:rPr>
          <w:rtl/>
        </w:rPr>
        <w:t>:</w:t>
      </w:r>
      <w:r w:rsidRPr="00AD7338">
        <w:rPr>
          <w:rtl/>
        </w:rPr>
        <w:t xml:space="preserve"> ثمنهن</w:t>
      </w:r>
      <w:r w:rsidR="00FC5962">
        <w:rPr>
          <w:rtl/>
        </w:rPr>
        <w:t xml:space="preserve"> - </w:t>
      </w:r>
      <w:r w:rsidRPr="00AD7338">
        <w:rPr>
          <w:rtl/>
        </w:rPr>
        <w:t>قالت</w:t>
      </w:r>
      <w:r w:rsidR="00FC5962">
        <w:rPr>
          <w:rtl/>
        </w:rPr>
        <w:t>:</w:t>
      </w:r>
      <w:r w:rsidRPr="00AD7338">
        <w:rPr>
          <w:rtl/>
        </w:rPr>
        <w:t xml:space="preserve"> فقلت لهنّ</w:t>
      </w:r>
      <w:r w:rsidR="00FC5962">
        <w:rPr>
          <w:rtl/>
        </w:rPr>
        <w:t>:</w:t>
      </w:r>
      <w:r>
        <w:rPr>
          <w:rtl/>
        </w:rPr>
        <w:t xml:space="preserve"> أ</w:t>
      </w:r>
      <w:r w:rsidRPr="00AD7338">
        <w:rPr>
          <w:rtl/>
        </w:rPr>
        <w:t xml:space="preserve">ليس قد قال النبي </w:t>
      </w:r>
      <w:r w:rsidRPr="00C21654">
        <w:rPr>
          <w:rStyle w:val="libAlaemChar"/>
          <w:rtl/>
        </w:rPr>
        <w:t>صلى‌الله‌عليه‌وآله</w:t>
      </w:r>
      <w:r w:rsidR="00FC5962">
        <w:rPr>
          <w:rtl/>
        </w:rPr>
        <w:t>:</w:t>
      </w:r>
      <w:r w:rsidRPr="00AD7338">
        <w:rPr>
          <w:rtl/>
        </w:rPr>
        <w:t xml:space="preserve"> لا نورّث ما تركناه صدقة</w:t>
      </w:r>
      <w:r>
        <w:rPr>
          <w:rtl/>
        </w:rPr>
        <w:t>؟!</w:t>
      </w:r>
    </w:p>
    <w:p w:rsidR="00C21654" w:rsidRPr="00AD7338" w:rsidRDefault="00C21654" w:rsidP="00C21654">
      <w:pPr>
        <w:pStyle w:val="libNormal"/>
        <w:rPr>
          <w:rtl/>
        </w:rPr>
      </w:pPr>
      <w:r w:rsidRPr="00AD7338">
        <w:rPr>
          <w:rtl/>
        </w:rPr>
        <w:t xml:space="preserve">وقال ابن أبي الحديد في شرح النهج </w:t>
      </w:r>
      <w:r>
        <w:rPr>
          <w:rtl/>
        </w:rPr>
        <w:t>(</w:t>
      </w:r>
      <w:r w:rsidRPr="00AD7338">
        <w:rPr>
          <w:rtl/>
        </w:rPr>
        <w:t xml:space="preserve"> ج 17</w:t>
      </w:r>
      <w:r w:rsidR="00FC5962">
        <w:rPr>
          <w:rtl/>
        </w:rPr>
        <w:t>؛</w:t>
      </w:r>
      <w:r w:rsidRPr="00AD7338">
        <w:rPr>
          <w:rtl/>
        </w:rPr>
        <w:t xml:space="preserve"> 216</w:t>
      </w:r>
      <w:r w:rsidR="00FC5962">
        <w:rPr>
          <w:rtl/>
        </w:rPr>
        <w:t xml:space="preserve"> - </w:t>
      </w:r>
      <w:r w:rsidRPr="00AD7338">
        <w:rPr>
          <w:rtl/>
        </w:rPr>
        <w:t>217 ) بعد نقله كلام قاضي القضاة وردّ الشريف المرتضى عليه</w:t>
      </w:r>
      <w:r w:rsidR="00FC5962">
        <w:rPr>
          <w:rtl/>
        </w:rPr>
        <w:t>:</w:t>
      </w:r>
      <w:r w:rsidRPr="00AD7338">
        <w:rPr>
          <w:rtl/>
        </w:rPr>
        <w:t xml:space="preserve"> والقول عندي مشتبه في أمر حجر الأزواج</w:t>
      </w:r>
      <w:r w:rsidR="00FC5962">
        <w:rPr>
          <w:rtl/>
        </w:rPr>
        <w:t>،</w:t>
      </w:r>
      <w:r w:rsidRPr="00AD7338">
        <w:rPr>
          <w:rtl/>
        </w:rPr>
        <w:t xml:space="preserve"> هل كانت على ملك رسول الله </w:t>
      </w:r>
      <w:r w:rsidRPr="00C21654">
        <w:rPr>
          <w:rStyle w:val="libAlaemChar"/>
          <w:rtl/>
        </w:rPr>
        <w:t>صلى‌الله‌عليه‌وآله</w:t>
      </w:r>
      <w:r w:rsidRPr="00AD7338">
        <w:rPr>
          <w:rtl/>
        </w:rPr>
        <w:t xml:space="preserve"> إلى أن توفّي</w:t>
      </w:r>
      <w:r w:rsidR="00FC5962">
        <w:rPr>
          <w:rtl/>
        </w:rPr>
        <w:t>،</w:t>
      </w:r>
      <w:r w:rsidRPr="00AD7338">
        <w:rPr>
          <w:rtl/>
        </w:rPr>
        <w:t xml:space="preserve"> أم ملكها نساؤه</w:t>
      </w:r>
      <w:r>
        <w:rPr>
          <w:rtl/>
        </w:rPr>
        <w:t>؟</w:t>
      </w:r>
      <w:r w:rsidRPr="00AD7338">
        <w:rPr>
          <w:rtl/>
        </w:rPr>
        <w:t xml:space="preserve"> والذي تنطق به التواريخ أنّه لمّا خرج من قباء ودخل المدينة</w:t>
      </w:r>
      <w:r w:rsidR="00FC5962">
        <w:rPr>
          <w:rtl/>
        </w:rPr>
        <w:t>،</w:t>
      </w:r>
      <w:r w:rsidRPr="00AD7338">
        <w:rPr>
          <w:rtl/>
        </w:rPr>
        <w:t xml:space="preserve"> وسكن منزل أبي أيوب</w:t>
      </w:r>
      <w:r w:rsidR="00FC5962">
        <w:rPr>
          <w:rtl/>
        </w:rPr>
        <w:t>،</w:t>
      </w:r>
      <w:r w:rsidRPr="00AD7338">
        <w:rPr>
          <w:rtl/>
        </w:rPr>
        <w:t xml:space="preserve"> اختطّ المسجد</w:t>
      </w:r>
      <w:r w:rsidR="00FC5962">
        <w:rPr>
          <w:rtl/>
        </w:rPr>
        <w:t>،</w:t>
      </w:r>
      <w:r w:rsidRPr="00AD7338">
        <w:rPr>
          <w:rtl/>
        </w:rPr>
        <w:t xml:space="preserve"> واختطّ حجر نسائه وبناته</w:t>
      </w:r>
      <w:r w:rsidR="00FC5962">
        <w:rPr>
          <w:rtl/>
        </w:rPr>
        <w:t>،</w:t>
      </w:r>
      <w:r w:rsidRPr="00AD7338">
        <w:rPr>
          <w:rtl/>
        </w:rPr>
        <w:t xml:space="preserve"> وهذا يدلّ على أنّه كان المالك للمواضع</w:t>
      </w:r>
      <w:r w:rsidR="00FC5962">
        <w:rPr>
          <w:rtl/>
        </w:rPr>
        <w:t>،</w:t>
      </w:r>
      <w:r w:rsidRPr="00AD7338">
        <w:rPr>
          <w:rtl/>
        </w:rPr>
        <w:t xml:space="preserve"> وأمّا خروجها عن ملكه إلى الأزواج والبنات فممّا لم أقف عليه.</w:t>
      </w:r>
    </w:p>
    <w:p w:rsidR="00C21654" w:rsidRPr="00AD7338" w:rsidRDefault="00C21654" w:rsidP="00C21654">
      <w:pPr>
        <w:pStyle w:val="libNormal"/>
        <w:rPr>
          <w:rtl/>
        </w:rPr>
      </w:pPr>
      <w:r w:rsidRPr="00AD7338">
        <w:rPr>
          <w:rtl/>
        </w:rPr>
        <w:t xml:space="preserve">انظر البحث في أنّ البيوت للنبي لا لأزواجه في الشافي في الإمامة </w:t>
      </w:r>
      <w:r>
        <w:rPr>
          <w:rtl/>
        </w:rPr>
        <w:t>(</w:t>
      </w:r>
      <w:r w:rsidRPr="00AD7338">
        <w:rPr>
          <w:rtl/>
        </w:rPr>
        <w:t xml:space="preserve"> ج 4</w:t>
      </w:r>
      <w:r w:rsidR="00FC5962">
        <w:rPr>
          <w:rtl/>
        </w:rPr>
        <w:t>؛</w:t>
      </w:r>
      <w:r w:rsidRPr="00AD7338">
        <w:rPr>
          <w:rtl/>
        </w:rPr>
        <w:t xml:space="preserve"> 93</w:t>
      </w:r>
      <w:r w:rsidR="00FC5962">
        <w:rPr>
          <w:rtl/>
        </w:rPr>
        <w:t xml:space="preserve"> - </w:t>
      </w:r>
      <w:r w:rsidRPr="00AD7338">
        <w:rPr>
          <w:rtl/>
        </w:rPr>
        <w:t xml:space="preserve">105 ) وشرح النهج </w:t>
      </w:r>
      <w:r>
        <w:rPr>
          <w:rtl/>
        </w:rPr>
        <w:t>(</w:t>
      </w:r>
      <w:r w:rsidRPr="00AD7338">
        <w:rPr>
          <w:rtl/>
        </w:rPr>
        <w:t xml:space="preserve"> ج 17</w:t>
      </w:r>
      <w:r w:rsidR="00FC5962">
        <w:rPr>
          <w:rtl/>
        </w:rPr>
        <w:t>؛</w:t>
      </w:r>
      <w:r w:rsidRPr="00AD7338">
        <w:rPr>
          <w:rtl/>
        </w:rPr>
        <w:t xml:space="preserve"> 214</w:t>
      </w:r>
      <w:r w:rsidR="00FC5962">
        <w:rPr>
          <w:rtl/>
        </w:rPr>
        <w:t xml:space="preserve"> - </w:t>
      </w:r>
      <w:r w:rsidRPr="00AD7338">
        <w:rPr>
          <w:rtl/>
        </w:rPr>
        <w:t xml:space="preserve">219 ) وتقريب المعارف </w:t>
      </w:r>
      <w:r>
        <w:rPr>
          <w:rtl/>
        </w:rPr>
        <w:t>(</w:t>
      </w:r>
      <w:r w:rsidRPr="00AD7338">
        <w:rPr>
          <w:rtl/>
        </w:rPr>
        <w:t xml:space="preserve">228) ونهج الحقّ وكشف الصدق </w:t>
      </w:r>
      <w:r>
        <w:rPr>
          <w:rtl/>
        </w:rPr>
        <w:t>(</w:t>
      </w:r>
      <w:r w:rsidRPr="00AD7338">
        <w:rPr>
          <w:rtl/>
        </w:rPr>
        <w:t xml:space="preserve"> 366</w:t>
      </w:r>
      <w:r w:rsidR="00FC5962">
        <w:rPr>
          <w:rtl/>
        </w:rPr>
        <w:t xml:space="preserve"> - </w:t>
      </w:r>
      <w:r w:rsidRPr="00AD7338">
        <w:rPr>
          <w:rtl/>
        </w:rPr>
        <w:t xml:space="preserve">369 ) ودلائل الصدق </w:t>
      </w:r>
      <w:r>
        <w:rPr>
          <w:rtl/>
        </w:rPr>
        <w:t>(</w:t>
      </w:r>
      <w:r w:rsidRPr="00AD7338">
        <w:rPr>
          <w:rtl/>
        </w:rPr>
        <w:t xml:space="preserve"> ج 3</w:t>
      </w:r>
      <w:r w:rsidR="00FC5962">
        <w:rPr>
          <w:rtl/>
        </w:rPr>
        <w:t>؛</w:t>
      </w:r>
      <w:r w:rsidRPr="00AD7338">
        <w:rPr>
          <w:rtl/>
        </w:rPr>
        <w:t xml:space="preserve"> 609</w:t>
      </w:r>
      <w:r w:rsidR="00FC5962">
        <w:rPr>
          <w:rtl/>
        </w:rPr>
        <w:t xml:space="preserve"> - </w:t>
      </w:r>
      <w:r w:rsidRPr="00AD7338">
        <w:rPr>
          <w:rtl/>
        </w:rPr>
        <w:t>612 )</w:t>
      </w:r>
      <w:r>
        <w:rPr>
          <w:rtl/>
        </w:rPr>
        <w:t>.</w:t>
      </w:r>
    </w:p>
    <w:p w:rsidR="00C21654" w:rsidRPr="00AD7338" w:rsidRDefault="00C21654" w:rsidP="00C21654">
      <w:pPr>
        <w:pStyle w:val="Heading2"/>
        <w:rPr>
          <w:rtl/>
          <w:lang w:bidi="fa-IR"/>
        </w:rPr>
      </w:pPr>
      <w:bookmarkStart w:id="483" w:name="_Toc338947955"/>
      <w:bookmarkStart w:id="484" w:name="_Toc385324639"/>
      <w:r w:rsidRPr="00AD7338">
        <w:rPr>
          <w:rtl/>
          <w:lang w:bidi="fa-IR"/>
        </w:rPr>
        <w:t>فقري في بيتك ولا تبرّجي تبرّج الجاهليّة الأولى</w:t>
      </w:r>
      <w:r w:rsidR="00FC5962">
        <w:rPr>
          <w:rtl/>
          <w:lang w:bidi="fa-IR"/>
        </w:rPr>
        <w:t>،</w:t>
      </w:r>
      <w:r w:rsidRPr="00AD7338">
        <w:rPr>
          <w:rtl/>
          <w:lang w:bidi="fa-IR"/>
        </w:rPr>
        <w:t xml:space="preserve"> وتقاتلي مولاك ووليّك ظالمة شاقّة</w:t>
      </w:r>
      <w:r w:rsidR="00FC5962">
        <w:rPr>
          <w:rtl/>
          <w:lang w:bidi="fa-IR"/>
        </w:rPr>
        <w:t>،</w:t>
      </w:r>
      <w:r w:rsidRPr="00AD7338">
        <w:rPr>
          <w:rtl/>
          <w:lang w:bidi="fa-IR"/>
        </w:rPr>
        <w:t xml:space="preserve"> وإنّك لفاعلة.</w:t>
      </w:r>
      <w:bookmarkEnd w:id="483"/>
      <w:bookmarkEnd w:id="484"/>
    </w:p>
    <w:p w:rsidR="00C21654" w:rsidRPr="00AD7338" w:rsidRDefault="00C21654" w:rsidP="00C21654">
      <w:pPr>
        <w:pStyle w:val="libNormal"/>
        <w:rPr>
          <w:rtl/>
        </w:rPr>
      </w:pPr>
      <w:r w:rsidRPr="00AD7338">
        <w:rPr>
          <w:rtl/>
        </w:rPr>
        <w:t>انظر ما مرّ في الطّرفة الثالثة والعشرين</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وتخرج فلانة عليك في عساكر الحديد »</w:t>
      </w:r>
      <w:r>
        <w:rPr>
          <w:rtl/>
        </w:rPr>
        <w:t>.</w:t>
      </w:r>
    </w:p>
    <w:p w:rsidR="00C21654" w:rsidRPr="00AD7338" w:rsidRDefault="00C21654" w:rsidP="00C21654">
      <w:pPr>
        <w:pStyle w:val="Heading1Center"/>
        <w:rPr>
          <w:rtl/>
          <w:lang w:bidi="fa-IR"/>
        </w:rPr>
      </w:pPr>
      <w:r>
        <w:rPr>
          <w:rtl/>
          <w:lang w:bidi="fa-IR"/>
        </w:rPr>
        <w:br w:type="page"/>
      </w:r>
      <w:bookmarkStart w:id="485" w:name="_Toc338947956"/>
      <w:bookmarkStart w:id="486" w:name="_Toc385324640"/>
      <w:r w:rsidRPr="00AD7338">
        <w:rPr>
          <w:rtl/>
          <w:lang w:bidi="fa-IR"/>
        </w:rPr>
        <w:lastRenderedPageBreak/>
        <w:t>الطّرفة الثانية والثلاثون</w:t>
      </w:r>
      <w:bookmarkEnd w:id="485"/>
      <w:bookmarkEnd w:id="486"/>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494</w:t>
      </w:r>
      <w:r w:rsidR="00FC5962">
        <w:rPr>
          <w:rtl/>
        </w:rPr>
        <w:t xml:space="preserve"> - </w:t>
      </w:r>
      <w:r w:rsidRPr="00AD7338">
        <w:rPr>
          <w:rtl/>
        </w:rPr>
        <w:t>495 )</w:t>
      </w:r>
      <w:r w:rsidR="00FC5962">
        <w:rPr>
          <w:rtl/>
        </w:rPr>
        <w:t>،</w:t>
      </w:r>
      <w:r w:rsidRPr="00AD7338">
        <w:rPr>
          <w:rtl/>
        </w:rPr>
        <w:t xml:space="preserve"> كما نقلها العلاّمة البياضي في الصراط المستقيم </w:t>
      </w:r>
      <w:r>
        <w:rPr>
          <w:rtl/>
        </w:rPr>
        <w:t>(</w:t>
      </w:r>
      <w:r w:rsidRPr="00AD7338">
        <w:rPr>
          <w:rtl/>
        </w:rPr>
        <w:t xml:space="preserve"> ج 2</w:t>
      </w:r>
      <w:r w:rsidR="00FC5962">
        <w:rPr>
          <w:rtl/>
        </w:rPr>
        <w:t>؛</w:t>
      </w:r>
      <w:r w:rsidRPr="00AD7338">
        <w:rPr>
          <w:rtl/>
        </w:rPr>
        <w:t xml:space="preserve"> 95 ) باختصار.</w:t>
      </w:r>
    </w:p>
    <w:p w:rsidR="00C21654" w:rsidRPr="00AD7338" w:rsidRDefault="00C21654" w:rsidP="00C21654">
      <w:pPr>
        <w:pStyle w:val="Heading2"/>
        <w:rPr>
          <w:rtl/>
          <w:lang w:bidi="fa-IR"/>
        </w:rPr>
      </w:pPr>
      <w:bookmarkStart w:id="487" w:name="_Toc338947957"/>
      <w:bookmarkStart w:id="488" w:name="_Toc385324641"/>
      <w:r w:rsidRPr="00AD7338">
        <w:rPr>
          <w:rtl/>
          <w:lang w:bidi="fa-IR"/>
        </w:rPr>
        <w:t>ابيضّت وجوه واسودّت وجوه</w:t>
      </w:r>
      <w:r w:rsidR="00FC5962">
        <w:rPr>
          <w:rtl/>
          <w:lang w:bidi="fa-IR"/>
        </w:rPr>
        <w:t>،</w:t>
      </w:r>
      <w:r w:rsidRPr="00AD7338">
        <w:rPr>
          <w:rtl/>
          <w:lang w:bidi="fa-IR"/>
        </w:rPr>
        <w:t xml:space="preserve"> وسعد أقوام وشقي آخرون</w:t>
      </w:r>
      <w:r w:rsidR="00FC5962">
        <w:rPr>
          <w:rtl/>
          <w:lang w:bidi="fa-IR"/>
        </w:rPr>
        <w:t>،</w:t>
      </w:r>
      <w:r w:rsidRPr="00AD7338">
        <w:rPr>
          <w:rtl/>
          <w:lang w:bidi="fa-IR"/>
        </w:rPr>
        <w:t xml:space="preserve"> سعد أصحاب الكساء الخمسة</w:t>
      </w:r>
      <w:r>
        <w:rPr>
          <w:rtl/>
          <w:lang w:bidi="fa-IR"/>
        </w:rPr>
        <w:t xml:space="preserve"> ..</w:t>
      </w:r>
      <w:r w:rsidRPr="00AD7338">
        <w:rPr>
          <w:rtl/>
          <w:lang w:bidi="fa-IR"/>
        </w:rPr>
        <w:t>. يسعد من اتّبعهم وشايعهم</w:t>
      </w:r>
      <w:r>
        <w:rPr>
          <w:rtl/>
          <w:lang w:bidi="fa-IR"/>
        </w:rPr>
        <w:t xml:space="preserve"> ..</w:t>
      </w:r>
      <w:r w:rsidRPr="00AD7338">
        <w:rPr>
          <w:rtl/>
          <w:lang w:bidi="fa-IR"/>
        </w:rPr>
        <w:t>. اسودّت وجوه أقوام تردّوا ظماء مظمئين إلى نار جهنّم أجمعين</w:t>
      </w:r>
      <w:bookmarkEnd w:id="487"/>
      <w:bookmarkEnd w:id="488"/>
    </w:p>
    <w:p w:rsidR="00C21654" w:rsidRPr="00AD7338" w:rsidRDefault="00C21654" w:rsidP="00C21654">
      <w:pPr>
        <w:pStyle w:val="libNormal"/>
        <w:rPr>
          <w:rtl/>
        </w:rPr>
      </w:pPr>
      <w:r w:rsidRPr="00AD7338">
        <w:rPr>
          <w:rtl/>
        </w:rPr>
        <w:t xml:space="preserve">في كتاب سليم بن قيس </w:t>
      </w:r>
      <w:r>
        <w:rPr>
          <w:rtl/>
        </w:rPr>
        <w:t>(</w:t>
      </w:r>
      <w:r w:rsidRPr="00AD7338">
        <w:rPr>
          <w:rtl/>
        </w:rPr>
        <w:t xml:space="preserve"> 230</w:t>
      </w:r>
      <w:r w:rsidR="00FC5962">
        <w:rPr>
          <w:rtl/>
        </w:rPr>
        <w:t xml:space="preserve"> - </w:t>
      </w:r>
      <w:r w:rsidRPr="00AD7338">
        <w:rPr>
          <w:rtl/>
        </w:rPr>
        <w:t>231 )</w:t>
      </w:r>
      <w:r w:rsidR="00FC5962">
        <w:rPr>
          <w:rtl/>
        </w:rPr>
        <w:t>:</w:t>
      </w:r>
      <w:r w:rsidRPr="00AD7338">
        <w:rPr>
          <w:rtl/>
        </w:rPr>
        <w:t xml:space="preserve"> أبان</w:t>
      </w:r>
      <w:r w:rsidR="00FC5962">
        <w:rPr>
          <w:rtl/>
        </w:rPr>
        <w:t>،</w:t>
      </w:r>
      <w:r w:rsidRPr="00AD7338">
        <w:rPr>
          <w:rtl/>
        </w:rPr>
        <w:t xml:space="preserve"> عن سليم</w:t>
      </w:r>
      <w:r w:rsidR="00FC5962">
        <w:rPr>
          <w:rtl/>
        </w:rPr>
        <w:t>،</w:t>
      </w:r>
      <w:r w:rsidRPr="00AD7338">
        <w:rPr>
          <w:rtl/>
        </w:rPr>
        <w:t xml:space="preserve"> قال</w:t>
      </w:r>
      <w:r w:rsidR="00FC5962">
        <w:rPr>
          <w:rtl/>
        </w:rPr>
        <w:t>:</w:t>
      </w:r>
      <w:r w:rsidRPr="00AD7338">
        <w:rPr>
          <w:rtl/>
        </w:rPr>
        <w:t xml:space="preserve"> سمعت عليّا </w:t>
      </w:r>
      <w:r w:rsidRPr="00C21654">
        <w:rPr>
          <w:rStyle w:val="libAlaemChar"/>
          <w:rtl/>
        </w:rPr>
        <w:t>عليه‌السلام</w:t>
      </w:r>
      <w:r w:rsidRPr="00AD7338">
        <w:rPr>
          <w:rtl/>
        </w:rPr>
        <w:t xml:space="preserve"> يقول</w:t>
      </w:r>
      <w:r w:rsidR="00FC5962">
        <w:rPr>
          <w:rtl/>
        </w:rPr>
        <w:t>:</w:t>
      </w:r>
      <w:r>
        <w:rPr>
          <w:rFonts w:hint="cs"/>
          <w:rtl/>
        </w:rPr>
        <w:t xml:space="preserve"> </w:t>
      </w:r>
      <w:r w:rsidRPr="00AD7338">
        <w:rPr>
          <w:rtl/>
        </w:rPr>
        <w:t xml:space="preserve">عهد إليّ رسول الله </w:t>
      </w:r>
      <w:r w:rsidRPr="00C21654">
        <w:rPr>
          <w:rStyle w:val="libAlaemChar"/>
          <w:rtl/>
        </w:rPr>
        <w:t>صلى‌الله‌عليه‌وآله</w:t>
      </w:r>
      <w:r w:rsidRPr="00AD7338">
        <w:rPr>
          <w:rtl/>
        </w:rPr>
        <w:t xml:space="preserve"> يوم توفّي</w:t>
      </w:r>
      <w:r w:rsidR="00FC5962">
        <w:rPr>
          <w:rtl/>
        </w:rPr>
        <w:t>،</w:t>
      </w:r>
      <w:r w:rsidRPr="00AD7338">
        <w:rPr>
          <w:rtl/>
        </w:rPr>
        <w:t xml:space="preserve"> وقد أسندته إلى صدري</w:t>
      </w:r>
      <w:r w:rsidR="00FC5962">
        <w:rPr>
          <w:rtl/>
        </w:rPr>
        <w:t>،</w:t>
      </w:r>
      <w:r w:rsidRPr="00AD7338">
        <w:rPr>
          <w:rtl/>
        </w:rPr>
        <w:t xml:space="preserve"> ورأسه عند أذني</w:t>
      </w:r>
      <w:r w:rsidR="00FC5962">
        <w:rPr>
          <w:rtl/>
        </w:rPr>
        <w:t>،</w:t>
      </w:r>
      <w:r w:rsidRPr="00AD7338">
        <w:rPr>
          <w:rtl/>
        </w:rPr>
        <w:t xml:space="preserve"> وقد أصغت المرأتان لتسمعا الكلام</w:t>
      </w:r>
      <w:r w:rsidR="00FC5962">
        <w:rPr>
          <w:rtl/>
        </w:rPr>
        <w:t>،</w:t>
      </w:r>
      <w:r w:rsidRPr="00AD7338">
        <w:rPr>
          <w:rtl/>
        </w:rPr>
        <w:t xml:space="preserve"> فقال رسول الله </w:t>
      </w:r>
      <w:r w:rsidRPr="00C21654">
        <w:rPr>
          <w:rStyle w:val="libAlaemChar"/>
          <w:rtl/>
        </w:rPr>
        <w:t>صلى‌الله‌عليه‌وآله</w:t>
      </w:r>
      <w:r w:rsidR="00FC5962">
        <w:rPr>
          <w:rtl/>
        </w:rPr>
        <w:t>:</w:t>
      </w:r>
      <w:r w:rsidRPr="00AD7338">
        <w:rPr>
          <w:rtl/>
        </w:rPr>
        <w:t xml:space="preserve"> اللهمّ سدّ مسامعهما.</w:t>
      </w:r>
    </w:p>
    <w:p w:rsidR="00C21654" w:rsidRPr="00AD7338" w:rsidRDefault="00C21654" w:rsidP="00C21654">
      <w:pPr>
        <w:pStyle w:val="libNormal"/>
        <w:rPr>
          <w:rtl/>
        </w:rPr>
      </w:pPr>
      <w:r w:rsidRPr="00AD7338">
        <w:rPr>
          <w:rtl/>
        </w:rPr>
        <w:t xml:space="preserve">ثمّ قال </w:t>
      </w:r>
      <w:r w:rsidRPr="00C21654">
        <w:rPr>
          <w:rStyle w:val="libAlaemChar"/>
          <w:rtl/>
        </w:rPr>
        <w:t>صلى‌الله‌عليه‌وآله</w:t>
      </w:r>
      <w:r w:rsidR="00FC5962">
        <w:rPr>
          <w:rtl/>
        </w:rPr>
        <w:t>:</w:t>
      </w:r>
      <w:r w:rsidRPr="00AD7338">
        <w:rPr>
          <w:rtl/>
        </w:rPr>
        <w:t xml:space="preserve"> يا عليّ</w:t>
      </w:r>
      <w:r w:rsidR="00FC5962">
        <w:rPr>
          <w:rtl/>
        </w:rPr>
        <w:t>،</w:t>
      </w:r>
      <w:r>
        <w:rPr>
          <w:rtl/>
        </w:rPr>
        <w:t xml:space="preserve"> أ</w:t>
      </w:r>
      <w:r w:rsidRPr="00AD7338">
        <w:rPr>
          <w:rtl/>
        </w:rPr>
        <w:t>رأيت قول الله تبارك وتعالى</w:t>
      </w:r>
      <w:r w:rsidR="00FC5962">
        <w:rPr>
          <w:rtl/>
        </w:rPr>
        <w:t>:</w:t>
      </w:r>
      <w:r w:rsidRPr="00AD7338">
        <w:rPr>
          <w:rtl/>
        </w:rPr>
        <w:t xml:space="preserve"> </w:t>
      </w:r>
      <w:r w:rsidRPr="00C21654">
        <w:rPr>
          <w:rStyle w:val="libAlaemChar"/>
          <w:rtl/>
        </w:rPr>
        <w:t>(</w:t>
      </w:r>
      <w:r w:rsidRPr="00C21654">
        <w:rPr>
          <w:rStyle w:val="libAieChar"/>
          <w:rtl/>
        </w:rPr>
        <w:t xml:space="preserve"> إِنَّ الَّذِينَ آمَنُوا وَعَمِلُوا الصَّالِحاتِ أُولئِكَ هُمْ خَيْرُ الْبَرِيَّةِ </w:t>
      </w:r>
      <w:r w:rsidRPr="00C21654">
        <w:rPr>
          <w:rStyle w:val="libAlaemChar"/>
          <w:rtl/>
        </w:rPr>
        <w:t>)</w:t>
      </w:r>
      <w:r w:rsidRPr="00AD7338">
        <w:rPr>
          <w:rtl/>
        </w:rPr>
        <w:t xml:space="preserve"> </w:t>
      </w:r>
      <w:r w:rsidRPr="00C21654">
        <w:rPr>
          <w:rStyle w:val="libFootnotenumChar"/>
          <w:rtl/>
        </w:rPr>
        <w:t>(1)</w:t>
      </w:r>
      <w:r>
        <w:rPr>
          <w:rtl/>
        </w:rPr>
        <w:t xml:space="preserve"> أ</w:t>
      </w:r>
      <w:r w:rsidRPr="00AD7338">
        <w:rPr>
          <w:rtl/>
        </w:rPr>
        <w:t>تدري من هم</w:t>
      </w:r>
      <w:r>
        <w:rPr>
          <w:rtl/>
        </w:rPr>
        <w:t>؟</w:t>
      </w:r>
      <w:r w:rsidRPr="00AD7338">
        <w:rPr>
          <w:rtl/>
        </w:rPr>
        <w:t xml:space="preserve"> قلت</w:t>
      </w:r>
      <w:r w:rsidR="00FC5962">
        <w:rPr>
          <w:rtl/>
        </w:rPr>
        <w:t>:</w:t>
      </w:r>
      <w:r w:rsidRPr="00AD7338">
        <w:rPr>
          <w:rtl/>
        </w:rPr>
        <w:t xml:space="preserve"> الله ورسوله أعلم</w:t>
      </w:r>
      <w:r w:rsidR="00FC5962">
        <w:rPr>
          <w:rtl/>
        </w:rPr>
        <w:t>،</w:t>
      </w:r>
      <w:r w:rsidRPr="00AD7338">
        <w:rPr>
          <w:rtl/>
        </w:rPr>
        <w:t xml:space="preserve"> قال</w:t>
      </w:r>
      <w:r w:rsidR="00FC5962">
        <w:rPr>
          <w:rtl/>
        </w:rPr>
        <w:t>:</w:t>
      </w:r>
      <w:r w:rsidRPr="00AD7338">
        <w:rPr>
          <w:rtl/>
        </w:rPr>
        <w:t xml:space="preserve"> فإنّهم شيعتك وأنصارك</w:t>
      </w:r>
      <w:r w:rsidR="00FC5962">
        <w:rPr>
          <w:rtl/>
        </w:rPr>
        <w:t>،</w:t>
      </w:r>
      <w:r w:rsidRPr="00AD7338">
        <w:rPr>
          <w:rtl/>
        </w:rPr>
        <w:t xml:space="preserve"> وموعدي وموعدهم الحوض يوم القيامة</w:t>
      </w:r>
      <w:r w:rsidR="00FC5962">
        <w:rPr>
          <w:rtl/>
        </w:rPr>
        <w:t>،</w:t>
      </w:r>
      <w:r w:rsidRPr="00AD7338">
        <w:rPr>
          <w:rtl/>
        </w:rPr>
        <w:t xml:space="preserve"> إذا جثت الأمم على ركبها</w:t>
      </w:r>
      <w:r w:rsidR="00FC5962">
        <w:rPr>
          <w:rtl/>
        </w:rPr>
        <w:t>،</w:t>
      </w:r>
      <w:r w:rsidRPr="00AD7338">
        <w:rPr>
          <w:rtl/>
        </w:rPr>
        <w:t xml:space="preserve"> وبدا لله في عرض خلقه</w:t>
      </w:r>
      <w:r w:rsidR="00FC5962">
        <w:rPr>
          <w:rtl/>
        </w:rPr>
        <w:t>،</w:t>
      </w:r>
      <w:r w:rsidRPr="00AD7338">
        <w:rPr>
          <w:rtl/>
        </w:rPr>
        <w:t xml:space="preserve"> ودعا الناس إلى ما لا بدّ لهم منه</w:t>
      </w:r>
      <w:r w:rsidR="00FC5962">
        <w:rPr>
          <w:rtl/>
        </w:rPr>
        <w:t>،</w:t>
      </w:r>
      <w:r w:rsidRPr="00AD7338">
        <w:rPr>
          <w:rtl/>
        </w:rPr>
        <w:t xml:space="preserve"> فيدعوك وشيعتك</w:t>
      </w:r>
      <w:r w:rsidR="00FC5962">
        <w:rPr>
          <w:rtl/>
        </w:rPr>
        <w:t>،</w:t>
      </w:r>
      <w:r w:rsidRPr="00AD7338">
        <w:rPr>
          <w:rtl/>
        </w:rPr>
        <w:t xml:space="preserve"> فتجيئون غرّا محجلين</w:t>
      </w:r>
      <w:r w:rsidR="00FC5962">
        <w:rPr>
          <w:rtl/>
        </w:rPr>
        <w:t>،</w:t>
      </w:r>
      <w:r w:rsidRPr="00AD7338">
        <w:rPr>
          <w:rtl/>
        </w:rPr>
        <w:t xml:space="preserve"> شباعا مرويّين.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البيّنة</w:t>
      </w:r>
      <w:r w:rsidR="00FC5962">
        <w:rPr>
          <w:rtl/>
        </w:rPr>
        <w:t>؛</w:t>
      </w:r>
      <w:r w:rsidRPr="00AD7338">
        <w:rPr>
          <w:rtl/>
        </w:rPr>
        <w:t xml:space="preserve"> 7</w:t>
      </w:r>
    </w:p>
    <w:p w:rsidR="00C21654" w:rsidRPr="00AD7338" w:rsidRDefault="00C21654" w:rsidP="00C21654">
      <w:pPr>
        <w:pStyle w:val="libNormal"/>
        <w:rPr>
          <w:rtl/>
          <w:lang w:bidi="fa-IR"/>
        </w:rPr>
      </w:pPr>
      <w:r>
        <w:rPr>
          <w:rtl/>
          <w:lang w:bidi="fa-IR"/>
        </w:rPr>
        <w:br w:type="page"/>
      </w:r>
      <w:r w:rsidRPr="00AD7338">
        <w:rPr>
          <w:rtl/>
          <w:lang w:bidi="fa-IR"/>
        </w:rPr>
        <w:lastRenderedPageBreak/>
        <w:t xml:space="preserve">يا عليّ </w:t>
      </w:r>
      <w:r w:rsidRPr="00C21654">
        <w:rPr>
          <w:rStyle w:val="libAlaemChar"/>
          <w:rtl/>
        </w:rPr>
        <w:t>(</w:t>
      </w:r>
      <w:r w:rsidRPr="00C21654">
        <w:rPr>
          <w:rStyle w:val="libAieChar"/>
          <w:rtl/>
        </w:rPr>
        <w:t xml:space="preserve"> إِنَّ الَّذِينَ كَفَرُوا مِنْ أَهْلِ الْكِتابِ وَالْمُشْرِكِينَ فِي نارِ جَهَنَّمَ خالِدِينَ فِيها أُولئِكَ هُمْ شَرُّ الْبَرِيَّةِ </w:t>
      </w:r>
      <w:r w:rsidRPr="00C21654">
        <w:rPr>
          <w:rStyle w:val="libAlaemChar"/>
          <w:rtl/>
        </w:rPr>
        <w:t>)</w:t>
      </w:r>
      <w:r w:rsidRPr="00AD7338">
        <w:rPr>
          <w:rtl/>
          <w:lang w:bidi="fa-IR"/>
        </w:rPr>
        <w:t xml:space="preserve"> </w:t>
      </w:r>
      <w:r w:rsidRPr="00C21654">
        <w:rPr>
          <w:rStyle w:val="libFootnotenumChar"/>
          <w:rtl/>
        </w:rPr>
        <w:t>(1)</w:t>
      </w:r>
      <w:r w:rsidRPr="00AD7338">
        <w:rPr>
          <w:rtl/>
          <w:lang w:bidi="fa-IR"/>
        </w:rPr>
        <w:t xml:space="preserve"> فهم اليهود وبنو أميّة وشيعتهم</w:t>
      </w:r>
      <w:r w:rsidR="00FC5962">
        <w:rPr>
          <w:rtl/>
          <w:lang w:bidi="fa-IR"/>
        </w:rPr>
        <w:t>،</w:t>
      </w:r>
      <w:r w:rsidRPr="00AD7338">
        <w:rPr>
          <w:rtl/>
          <w:lang w:bidi="fa-IR"/>
        </w:rPr>
        <w:t xml:space="preserve"> يبعثون يوم القيامة أشقياء جياعا عطاشى</w:t>
      </w:r>
      <w:r w:rsidR="00FC5962">
        <w:rPr>
          <w:rtl/>
          <w:lang w:bidi="fa-IR"/>
        </w:rPr>
        <w:t>،</w:t>
      </w:r>
      <w:r w:rsidRPr="00AD7338">
        <w:rPr>
          <w:rtl/>
          <w:lang w:bidi="fa-IR"/>
        </w:rPr>
        <w:t xml:space="preserve"> مسودّة وجوههم.</w:t>
      </w:r>
    </w:p>
    <w:p w:rsidR="00C21654" w:rsidRDefault="00C21654" w:rsidP="00C21654">
      <w:pPr>
        <w:pStyle w:val="libNormal"/>
        <w:rPr>
          <w:rtl/>
          <w:lang w:bidi="fa-IR"/>
        </w:rPr>
      </w:pPr>
      <w:r w:rsidRPr="00AD7338">
        <w:rPr>
          <w:rtl/>
          <w:lang w:bidi="fa-IR"/>
        </w:rPr>
        <w:t xml:space="preserve">وفي تفسير فرات </w:t>
      </w:r>
      <w:r>
        <w:rPr>
          <w:rtl/>
          <w:lang w:bidi="fa-IR"/>
        </w:rPr>
        <w:t>(</w:t>
      </w:r>
      <w:r w:rsidRPr="00AD7338">
        <w:rPr>
          <w:rtl/>
          <w:lang w:bidi="fa-IR"/>
        </w:rPr>
        <w:t xml:space="preserve"> 585</w:t>
      </w:r>
      <w:r w:rsidR="00FC5962">
        <w:rPr>
          <w:rtl/>
          <w:lang w:bidi="fa-IR"/>
        </w:rPr>
        <w:t xml:space="preserve"> - </w:t>
      </w:r>
      <w:r w:rsidRPr="00AD7338">
        <w:rPr>
          <w:rtl/>
          <w:lang w:bidi="fa-IR"/>
        </w:rPr>
        <w:t>586 ) بسنده عن جابر بن عبد الله الأنصاريّ</w:t>
      </w:r>
      <w:r w:rsidR="00FC5962">
        <w:rPr>
          <w:rtl/>
          <w:lang w:bidi="fa-IR"/>
        </w:rPr>
        <w:t>،</w:t>
      </w:r>
      <w:r w:rsidRPr="00AD7338">
        <w:rPr>
          <w:rtl/>
          <w:lang w:bidi="fa-IR"/>
        </w:rPr>
        <w:t xml:space="preserve"> قال</w:t>
      </w:r>
      <w:r w:rsidR="00FC5962">
        <w:rPr>
          <w:rtl/>
          <w:lang w:bidi="fa-IR"/>
        </w:rPr>
        <w:t>:</w:t>
      </w:r>
      <w:r w:rsidRPr="00AD7338">
        <w:rPr>
          <w:rtl/>
          <w:lang w:bidi="fa-IR"/>
        </w:rPr>
        <w:t xml:space="preserve"> قال رسول الله </w:t>
      </w:r>
      <w:r w:rsidRPr="00C21654">
        <w:rPr>
          <w:rStyle w:val="libAlaemChar"/>
          <w:rtl/>
        </w:rPr>
        <w:t>صلى‌الله‌عليه‌وآله</w:t>
      </w:r>
      <w:r w:rsidRPr="00AD7338">
        <w:rPr>
          <w:rtl/>
          <w:lang w:bidi="fa-IR"/>
        </w:rPr>
        <w:t xml:space="preserve"> في مرضه الّذي توفّي فيه لفاطمة </w:t>
      </w:r>
      <w:r w:rsidRPr="00C21654">
        <w:rPr>
          <w:rStyle w:val="libAlaemChar"/>
          <w:rtl/>
        </w:rPr>
        <w:t>عليها‌السلام</w:t>
      </w:r>
      <w:r w:rsidR="00FC5962">
        <w:rPr>
          <w:rtl/>
          <w:lang w:bidi="fa-IR"/>
        </w:rPr>
        <w:t>:</w:t>
      </w:r>
      <w:r w:rsidRPr="00AD7338">
        <w:rPr>
          <w:rtl/>
          <w:lang w:bidi="fa-IR"/>
        </w:rPr>
        <w:t xml:space="preserve"> بأبي أنت وأمّي</w:t>
      </w:r>
      <w:r w:rsidR="00FC5962">
        <w:rPr>
          <w:rtl/>
          <w:lang w:bidi="fa-IR"/>
        </w:rPr>
        <w:t>،</w:t>
      </w:r>
      <w:r w:rsidRPr="00AD7338">
        <w:rPr>
          <w:rtl/>
          <w:lang w:bidi="fa-IR"/>
        </w:rPr>
        <w:t xml:space="preserve"> أرسلي إلى بعلك فادعيه لي</w:t>
      </w:r>
      <w:r w:rsidR="00FC5962">
        <w:rPr>
          <w:rtl/>
          <w:lang w:bidi="fa-IR"/>
        </w:rPr>
        <w:t>،</w:t>
      </w:r>
      <w:r w:rsidRPr="00AD7338">
        <w:rPr>
          <w:rtl/>
          <w:lang w:bidi="fa-IR"/>
        </w:rPr>
        <w:t xml:space="preserve"> فقالت فاطمة للحسن </w:t>
      </w:r>
      <w:r w:rsidRPr="00C21654">
        <w:rPr>
          <w:rStyle w:val="libAlaemChar"/>
          <w:rtl/>
        </w:rPr>
        <w:t>عليهما‌السلام</w:t>
      </w:r>
      <w:r w:rsidR="00FC5962">
        <w:rPr>
          <w:rtl/>
          <w:lang w:bidi="fa-IR"/>
        </w:rPr>
        <w:t>:</w:t>
      </w:r>
      <w:r w:rsidRPr="00AD7338">
        <w:rPr>
          <w:rtl/>
          <w:lang w:bidi="fa-IR"/>
        </w:rPr>
        <w:t xml:space="preserve"> انطلق إلى أبيك فقل</w:t>
      </w:r>
      <w:r w:rsidR="00FC5962">
        <w:rPr>
          <w:rtl/>
          <w:lang w:bidi="fa-IR"/>
        </w:rPr>
        <w:t>:</w:t>
      </w:r>
      <w:r w:rsidRPr="00AD7338">
        <w:rPr>
          <w:rtl/>
          <w:lang w:bidi="fa-IR"/>
        </w:rPr>
        <w:t xml:space="preserve"> يدعوك جدّي</w:t>
      </w:r>
      <w:r w:rsidR="00FC5962">
        <w:rPr>
          <w:rtl/>
          <w:lang w:bidi="fa-IR"/>
        </w:rPr>
        <w:t>،</w:t>
      </w:r>
      <w:r w:rsidRPr="00AD7338">
        <w:rPr>
          <w:rtl/>
          <w:lang w:bidi="fa-IR"/>
        </w:rPr>
        <w:t xml:space="preserve"> قال</w:t>
      </w:r>
      <w:r w:rsidR="00FC5962">
        <w:rPr>
          <w:rtl/>
          <w:lang w:bidi="fa-IR"/>
        </w:rPr>
        <w:t>:</w:t>
      </w:r>
      <w:r w:rsidRPr="00AD7338">
        <w:rPr>
          <w:rtl/>
          <w:lang w:bidi="fa-IR"/>
        </w:rPr>
        <w:t xml:space="preserve"> فانطلق إليه الحسن </w:t>
      </w:r>
      <w:r w:rsidRPr="00C21654">
        <w:rPr>
          <w:rStyle w:val="libAlaemChar"/>
          <w:rtl/>
        </w:rPr>
        <w:t>عليه‌السلام</w:t>
      </w:r>
      <w:r w:rsidRPr="00AD7338">
        <w:rPr>
          <w:rtl/>
          <w:lang w:bidi="fa-IR"/>
        </w:rPr>
        <w:t xml:space="preserve"> فدعاه</w:t>
      </w:r>
      <w:r w:rsidR="00FC5962">
        <w:rPr>
          <w:rtl/>
          <w:lang w:bidi="fa-IR"/>
        </w:rPr>
        <w:t>،</w:t>
      </w:r>
      <w:r w:rsidRPr="00AD7338">
        <w:rPr>
          <w:rtl/>
          <w:lang w:bidi="fa-IR"/>
        </w:rPr>
        <w:t xml:space="preserve"> فأقبل أمير المؤمنين عليّ بن أبي طالب </w:t>
      </w:r>
      <w:r w:rsidRPr="00C21654">
        <w:rPr>
          <w:rStyle w:val="libAlaemChar"/>
          <w:rtl/>
        </w:rPr>
        <w:t>عليه‌السلام</w:t>
      </w:r>
      <w:r w:rsidRPr="00AD7338">
        <w:rPr>
          <w:rtl/>
          <w:lang w:bidi="fa-IR"/>
        </w:rPr>
        <w:t xml:space="preserve"> حتّى دخل على رسول الله </w:t>
      </w:r>
      <w:r w:rsidRPr="00C21654">
        <w:rPr>
          <w:rStyle w:val="libAlaemChar"/>
          <w:rtl/>
        </w:rPr>
        <w:t>صلى‌الله‌عليه‌وآله</w:t>
      </w:r>
      <w:r w:rsidR="00FC5962">
        <w:rPr>
          <w:rtl/>
          <w:lang w:bidi="fa-IR"/>
        </w:rPr>
        <w:t>،</w:t>
      </w:r>
      <w:r w:rsidRPr="00AD7338">
        <w:rPr>
          <w:rtl/>
          <w:lang w:bidi="fa-IR"/>
        </w:rPr>
        <w:t xml:space="preserve"> وفاطمة </w:t>
      </w:r>
      <w:r w:rsidRPr="00C21654">
        <w:rPr>
          <w:rStyle w:val="libAlaemChar"/>
          <w:rtl/>
        </w:rPr>
        <w:t>عليها‌السلام</w:t>
      </w:r>
      <w:r w:rsidRPr="00AD7338">
        <w:rPr>
          <w:rtl/>
          <w:lang w:bidi="fa-IR"/>
        </w:rPr>
        <w:t xml:space="preserve"> عنده</w:t>
      </w:r>
      <w:r>
        <w:rPr>
          <w:rtl/>
          <w:lang w:bidi="fa-IR"/>
        </w:rPr>
        <w:t xml:space="preserve"> ..</w:t>
      </w:r>
      <w:r w:rsidRPr="00AD7338">
        <w:rPr>
          <w:rtl/>
          <w:lang w:bidi="fa-IR"/>
        </w:rPr>
        <w:t xml:space="preserve">. ثمّ قال </w:t>
      </w:r>
      <w:r w:rsidRPr="00C21654">
        <w:rPr>
          <w:rStyle w:val="libAlaemChar"/>
          <w:rtl/>
        </w:rPr>
        <w:t>صلى‌الله‌عليه‌وآله</w:t>
      </w:r>
      <w:r w:rsidR="00FC5962">
        <w:rPr>
          <w:rtl/>
          <w:lang w:bidi="fa-IR"/>
        </w:rPr>
        <w:t>:</w:t>
      </w:r>
      <w:r w:rsidRPr="00AD7338">
        <w:rPr>
          <w:rtl/>
          <w:lang w:bidi="fa-IR"/>
        </w:rPr>
        <w:t xml:space="preserve"> يا عليّ ادن منّي</w:t>
      </w:r>
      <w:r w:rsidR="00FC5962">
        <w:rPr>
          <w:rtl/>
          <w:lang w:bidi="fa-IR"/>
        </w:rPr>
        <w:t>،</w:t>
      </w:r>
      <w:r w:rsidRPr="00AD7338">
        <w:rPr>
          <w:rtl/>
          <w:lang w:bidi="fa-IR"/>
        </w:rPr>
        <w:t xml:space="preserve"> فدنا منه</w:t>
      </w:r>
      <w:r w:rsidR="00FC5962">
        <w:rPr>
          <w:rtl/>
          <w:lang w:bidi="fa-IR"/>
        </w:rPr>
        <w:t>،</w:t>
      </w:r>
      <w:r w:rsidRPr="00AD7338">
        <w:rPr>
          <w:rtl/>
          <w:lang w:bidi="fa-IR"/>
        </w:rPr>
        <w:t xml:space="preserve"> فقال</w:t>
      </w:r>
      <w:r w:rsidR="00FC5962">
        <w:rPr>
          <w:rtl/>
          <w:lang w:bidi="fa-IR"/>
        </w:rPr>
        <w:t>:</w:t>
      </w:r>
      <w:r w:rsidRPr="00AD7338">
        <w:rPr>
          <w:rtl/>
          <w:lang w:bidi="fa-IR"/>
        </w:rPr>
        <w:t xml:space="preserve"> أدخل أذنك في في</w:t>
      </w:r>
      <w:r w:rsidR="00FC5962">
        <w:rPr>
          <w:rtl/>
          <w:lang w:bidi="fa-IR"/>
        </w:rPr>
        <w:t>،</w:t>
      </w:r>
      <w:r w:rsidRPr="00AD7338">
        <w:rPr>
          <w:rtl/>
          <w:lang w:bidi="fa-IR"/>
        </w:rPr>
        <w:t xml:space="preserve"> ففعل</w:t>
      </w:r>
      <w:r w:rsidR="00FC5962">
        <w:rPr>
          <w:rtl/>
          <w:lang w:bidi="fa-IR"/>
        </w:rPr>
        <w:t>،</w:t>
      </w:r>
      <w:r w:rsidRPr="00AD7338">
        <w:rPr>
          <w:rtl/>
          <w:lang w:bidi="fa-IR"/>
        </w:rPr>
        <w:t xml:space="preserve"> وقال </w:t>
      </w:r>
      <w:r w:rsidRPr="00C21654">
        <w:rPr>
          <w:rStyle w:val="libAlaemChar"/>
          <w:rtl/>
        </w:rPr>
        <w:t>صلى‌الله‌عليه‌وآله</w:t>
      </w:r>
      <w:r w:rsidR="00FC5962">
        <w:rPr>
          <w:rtl/>
          <w:lang w:bidi="fa-IR"/>
        </w:rPr>
        <w:t>:</w:t>
      </w:r>
      <w:r w:rsidRPr="00AD7338">
        <w:rPr>
          <w:rtl/>
          <w:lang w:bidi="fa-IR"/>
        </w:rPr>
        <w:t xml:space="preserve"> يا أخي</w:t>
      </w:r>
      <w:r w:rsidR="00FC5962">
        <w:rPr>
          <w:rtl/>
          <w:lang w:bidi="fa-IR"/>
        </w:rPr>
        <w:t>،</w:t>
      </w:r>
      <w:r>
        <w:rPr>
          <w:rtl/>
          <w:lang w:bidi="fa-IR"/>
        </w:rPr>
        <w:t xml:space="preserve"> أ</w:t>
      </w:r>
      <w:r w:rsidRPr="00AD7338">
        <w:rPr>
          <w:rtl/>
          <w:lang w:bidi="fa-IR"/>
        </w:rPr>
        <w:t>لم تسمع قول الله تبارك وتعالى في كتابه</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إِنَّ الَّذِينَ آمَنُوا وَعَمِلُوا الصَّالِحاتِ أُولئِكَ هُمْ خَيْرُ الْبَرِيَّةِ </w:t>
      </w:r>
      <w:r w:rsidRPr="00C21654">
        <w:rPr>
          <w:rStyle w:val="libAlaemChar"/>
          <w:rtl/>
        </w:rPr>
        <w:t>)</w:t>
      </w:r>
      <w:r w:rsidRPr="00AD7338">
        <w:rPr>
          <w:rtl/>
          <w:lang w:bidi="fa-IR"/>
        </w:rPr>
        <w:t xml:space="preserve"> </w:t>
      </w:r>
      <w:r w:rsidRPr="00C21654">
        <w:rPr>
          <w:rStyle w:val="libFootnotenumChar"/>
          <w:rtl/>
        </w:rPr>
        <w:t>(2)</w:t>
      </w:r>
      <w:r>
        <w:rPr>
          <w:rtl/>
          <w:lang w:bidi="fa-IR"/>
        </w:rPr>
        <w:t>؟</w:t>
      </w:r>
      <w:r w:rsidRPr="00AD7338">
        <w:rPr>
          <w:rtl/>
          <w:lang w:bidi="fa-IR"/>
        </w:rPr>
        <w:t xml:space="preserve"> قال</w:t>
      </w:r>
      <w:r w:rsidR="00FC5962">
        <w:rPr>
          <w:rtl/>
          <w:lang w:bidi="fa-IR"/>
        </w:rPr>
        <w:t>:</w:t>
      </w:r>
      <w:r w:rsidRPr="00AD7338">
        <w:rPr>
          <w:rtl/>
          <w:lang w:bidi="fa-IR"/>
        </w:rPr>
        <w:t xml:space="preserve"> بلى يا رسول الله</w:t>
      </w:r>
      <w:r w:rsidR="00FC5962">
        <w:rPr>
          <w:rtl/>
          <w:lang w:bidi="fa-IR"/>
        </w:rPr>
        <w:t>،</w:t>
      </w:r>
      <w:r w:rsidRPr="00AD7338">
        <w:rPr>
          <w:rtl/>
          <w:lang w:bidi="fa-IR"/>
        </w:rPr>
        <w:t xml:space="preserve"> قال</w:t>
      </w:r>
      <w:r w:rsidR="00FC5962">
        <w:rPr>
          <w:rtl/>
          <w:lang w:bidi="fa-IR"/>
        </w:rPr>
        <w:t>:</w:t>
      </w:r>
      <w:r w:rsidRPr="00AD7338">
        <w:rPr>
          <w:rtl/>
          <w:lang w:bidi="fa-IR"/>
        </w:rPr>
        <w:t xml:space="preserve"> هو أنت وشيعتك غرّ محجّلون</w:t>
      </w:r>
      <w:r w:rsidR="00FC5962">
        <w:rPr>
          <w:rtl/>
          <w:lang w:bidi="fa-IR"/>
        </w:rPr>
        <w:t>،</w:t>
      </w:r>
      <w:r w:rsidRPr="00AD7338">
        <w:rPr>
          <w:rtl/>
          <w:lang w:bidi="fa-IR"/>
        </w:rPr>
        <w:t xml:space="preserve"> شباع مرويّون.</w:t>
      </w:r>
    </w:p>
    <w:p w:rsidR="00C21654" w:rsidRPr="00AD7338" w:rsidRDefault="00C21654" w:rsidP="00C21654">
      <w:pPr>
        <w:pStyle w:val="libNormal"/>
        <w:rPr>
          <w:rtl/>
          <w:lang w:bidi="fa-IR"/>
        </w:rPr>
      </w:pPr>
      <w:r>
        <w:rPr>
          <w:rtl/>
          <w:lang w:bidi="fa-IR"/>
        </w:rPr>
        <w:t>أ</w:t>
      </w:r>
      <w:r w:rsidRPr="00AD7338">
        <w:rPr>
          <w:rtl/>
          <w:lang w:bidi="fa-IR"/>
        </w:rPr>
        <w:t>ولم تسمع قول الله تعالى في كتابه</w:t>
      </w:r>
      <w:r w:rsidR="00FC5962">
        <w:rPr>
          <w:rtl/>
          <w:lang w:bidi="fa-IR"/>
        </w:rPr>
        <w:t>:</w:t>
      </w:r>
      <w:r w:rsidRPr="00AD7338">
        <w:rPr>
          <w:rtl/>
          <w:lang w:bidi="fa-IR"/>
        </w:rPr>
        <w:t xml:space="preserve"> </w:t>
      </w:r>
      <w:r w:rsidRPr="00C21654">
        <w:rPr>
          <w:rStyle w:val="libAlaemChar"/>
          <w:rtl/>
        </w:rPr>
        <w:t>(</w:t>
      </w:r>
      <w:r w:rsidRPr="00C21654">
        <w:rPr>
          <w:rStyle w:val="libAieChar"/>
          <w:rtl/>
        </w:rPr>
        <w:t xml:space="preserve"> إِنَّ الَّذِينَ كَفَرُوا مِنْ أَهْلِ الْكِتابِ وَالْمُشْرِكِينَ فِي نارِ جَهَنَّمَ خالِدِينَ فِيها أُولئِكَ هُمْ شَرُّ الْبَرِيَّةِ </w:t>
      </w:r>
      <w:r w:rsidRPr="00C21654">
        <w:rPr>
          <w:rStyle w:val="libAlaemChar"/>
          <w:rtl/>
        </w:rPr>
        <w:t>)</w:t>
      </w:r>
      <w:r w:rsidRPr="00AD7338">
        <w:rPr>
          <w:rtl/>
          <w:lang w:bidi="fa-IR"/>
        </w:rPr>
        <w:t xml:space="preserve"> </w:t>
      </w:r>
      <w:r w:rsidRPr="00C21654">
        <w:rPr>
          <w:rStyle w:val="libFootnotenumChar"/>
          <w:rtl/>
        </w:rPr>
        <w:t>(3)</w:t>
      </w:r>
      <w:r>
        <w:rPr>
          <w:rtl/>
          <w:lang w:bidi="fa-IR"/>
        </w:rPr>
        <w:t>؟</w:t>
      </w:r>
      <w:r w:rsidRPr="00AD7338">
        <w:rPr>
          <w:rtl/>
          <w:lang w:bidi="fa-IR"/>
        </w:rPr>
        <w:t xml:space="preserve"> قال</w:t>
      </w:r>
      <w:r w:rsidR="00FC5962">
        <w:rPr>
          <w:rtl/>
          <w:lang w:bidi="fa-IR"/>
        </w:rPr>
        <w:t>:</w:t>
      </w:r>
      <w:r w:rsidRPr="00AD7338">
        <w:rPr>
          <w:rtl/>
          <w:lang w:bidi="fa-IR"/>
        </w:rPr>
        <w:t xml:space="preserve"> بلى يا رسول الله</w:t>
      </w:r>
      <w:r w:rsidR="00FC5962">
        <w:rPr>
          <w:rtl/>
          <w:lang w:bidi="fa-IR"/>
        </w:rPr>
        <w:t>،</w:t>
      </w:r>
      <w:r w:rsidRPr="00AD7338">
        <w:rPr>
          <w:rtl/>
          <w:lang w:bidi="fa-IR"/>
        </w:rPr>
        <w:t xml:space="preserve"> قال</w:t>
      </w:r>
      <w:r w:rsidR="00FC5962">
        <w:rPr>
          <w:rtl/>
          <w:lang w:bidi="fa-IR"/>
        </w:rPr>
        <w:t>:</w:t>
      </w:r>
      <w:r w:rsidRPr="00AD7338">
        <w:rPr>
          <w:rtl/>
          <w:lang w:bidi="fa-IR"/>
        </w:rPr>
        <w:t xml:space="preserve"> هم أعداؤك وشيعتهم</w:t>
      </w:r>
      <w:r w:rsidR="00FC5962">
        <w:rPr>
          <w:rtl/>
          <w:lang w:bidi="fa-IR"/>
        </w:rPr>
        <w:t>،</w:t>
      </w:r>
      <w:r w:rsidRPr="00AD7338">
        <w:rPr>
          <w:rtl/>
          <w:lang w:bidi="fa-IR"/>
        </w:rPr>
        <w:t xml:space="preserve"> يجيئون يوم القيامة مسودّة وجوههم</w:t>
      </w:r>
      <w:r w:rsidR="00FC5962">
        <w:rPr>
          <w:rtl/>
          <w:lang w:bidi="fa-IR"/>
        </w:rPr>
        <w:t>،</w:t>
      </w:r>
      <w:r w:rsidRPr="00AD7338">
        <w:rPr>
          <w:rtl/>
          <w:lang w:bidi="fa-IR"/>
        </w:rPr>
        <w:t xml:space="preserve"> ظماء مظمئين</w:t>
      </w:r>
      <w:r w:rsidR="00FC5962">
        <w:rPr>
          <w:rtl/>
          <w:lang w:bidi="fa-IR"/>
        </w:rPr>
        <w:t>،</w:t>
      </w:r>
      <w:r w:rsidRPr="00AD7338">
        <w:rPr>
          <w:rtl/>
          <w:lang w:bidi="fa-IR"/>
        </w:rPr>
        <w:t xml:space="preserve"> أشقياء معذبين</w:t>
      </w:r>
      <w:r w:rsidR="00FC5962">
        <w:rPr>
          <w:rtl/>
          <w:lang w:bidi="fa-IR"/>
        </w:rPr>
        <w:t>،</w:t>
      </w:r>
      <w:r w:rsidRPr="00AD7338">
        <w:rPr>
          <w:rtl/>
          <w:lang w:bidi="fa-IR"/>
        </w:rPr>
        <w:t xml:space="preserve"> كفارا منافقين</w:t>
      </w:r>
      <w:r w:rsidR="00FC5962">
        <w:rPr>
          <w:rtl/>
          <w:lang w:bidi="fa-IR"/>
        </w:rPr>
        <w:t>،</w:t>
      </w:r>
      <w:r w:rsidRPr="00AD7338">
        <w:rPr>
          <w:rtl/>
          <w:lang w:bidi="fa-IR"/>
        </w:rPr>
        <w:t xml:space="preserve"> ذلك لك ولشيعتك</w:t>
      </w:r>
      <w:r w:rsidR="00FC5962">
        <w:rPr>
          <w:rtl/>
          <w:lang w:bidi="fa-IR"/>
        </w:rPr>
        <w:t>،</w:t>
      </w:r>
      <w:r w:rsidRPr="00AD7338">
        <w:rPr>
          <w:rtl/>
          <w:lang w:bidi="fa-IR"/>
        </w:rPr>
        <w:t xml:space="preserve"> وهذا لعدوّك ولشيعتهم. هكذا روى جابر الأنصاريّ.</w:t>
      </w:r>
    </w:p>
    <w:p w:rsidR="00C21654" w:rsidRPr="00AD7338" w:rsidRDefault="00C21654" w:rsidP="00C21654">
      <w:pPr>
        <w:pStyle w:val="libNormal"/>
        <w:rPr>
          <w:rtl/>
          <w:lang w:bidi="fa-IR"/>
        </w:rPr>
      </w:pPr>
      <w:r w:rsidRPr="00AD7338">
        <w:rPr>
          <w:rtl/>
          <w:lang w:bidi="fa-IR"/>
        </w:rPr>
        <w:t xml:space="preserve">وفي أمالي الطوسي </w:t>
      </w:r>
      <w:r>
        <w:rPr>
          <w:rtl/>
          <w:lang w:bidi="fa-IR"/>
        </w:rPr>
        <w:t>(</w:t>
      </w:r>
      <w:r w:rsidRPr="00AD7338">
        <w:rPr>
          <w:rtl/>
          <w:lang w:bidi="fa-IR"/>
        </w:rPr>
        <w:t xml:space="preserve">671) بسنده عن أبي عبد الله الصادق </w:t>
      </w:r>
      <w:r w:rsidRPr="00C21654">
        <w:rPr>
          <w:rStyle w:val="libAlaemChar"/>
          <w:rtl/>
        </w:rPr>
        <w:t>عليه‌السلام</w:t>
      </w:r>
      <w:r w:rsidR="00FC5962">
        <w:rPr>
          <w:rtl/>
          <w:lang w:bidi="fa-IR"/>
        </w:rPr>
        <w:t>،</w:t>
      </w:r>
      <w:r w:rsidRPr="00AD7338">
        <w:rPr>
          <w:rtl/>
          <w:lang w:bidi="fa-IR"/>
        </w:rPr>
        <w:t xml:space="preserve"> قال</w:t>
      </w:r>
      <w:r w:rsidR="00FC5962">
        <w:rPr>
          <w:rtl/>
          <w:lang w:bidi="fa-IR"/>
        </w:rPr>
        <w:t>:</w:t>
      </w:r>
      <w:r w:rsidRPr="00AD7338">
        <w:rPr>
          <w:rtl/>
          <w:lang w:bidi="fa-IR"/>
        </w:rPr>
        <w:t xml:space="preserve"> دخل عليّ </w:t>
      </w:r>
      <w:r w:rsidRPr="00C21654">
        <w:rPr>
          <w:rStyle w:val="libAlaemChar"/>
          <w:rtl/>
        </w:rPr>
        <w:t>عليه‌السلام</w:t>
      </w:r>
      <w:r w:rsidRPr="00AD7338">
        <w:rPr>
          <w:rtl/>
          <w:lang w:bidi="fa-IR"/>
        </w:rPr>
        <w:t xml:space="preserve"> على رسول الله </w:t>
      </w:r>
      <w:r w:rsidRPr="00C21654">
        <w:rPr>
          <w:rStyle w:val="libAlaemChar"/>
          <w:rtl/>
        </w:rPr>
        <w:t>صلى‌الله‌عليه‌وآله</w:t>
      </w:r>
      <w:r w:rsidRPr="00AD7338">
        <w:rPr>
          <w:rtl/>
          <w:lang w:bidi="fa-IR"/>
        </w:rPr>
        <w:t xml:space="preserve"> وهو في بيت أمّ سلمة</w:t>
      </w:r>
      <w:r w:rsidR="00FC5962">
        <w:rPr>
          <w:rtl/>
          <w:lang w:bidi="fa-IR"/>
        </w:rPr>
        <w:t>،</w:t>
      </w:r>
      <w:r w:rsidRPr="00AD7338">
        <w:rPr>
          <w:rtl/>
          <w:lang w:bidi="fa-IR"/>
        </w:rPr>
        <w:t xml:space="preserve"> فلمّا رآه قال</w:t>
      </w:r>
      <w:r w:rsidR="00FC5962">
        <w:rPr>
          <w:rtl/>
          <w:lang w:bidi="fa-IR"/>
        </w:rPr>
        <w:t>:</w:t>
      </w:r>
      <w:r w:rsidRPr="00AD7338">
        <w:rPr>
          <w:rtl/>
          <w:lang w:bidi="fa-IR"/>
        </w:rPr>
        <w:t xml:space="preserve"> كيف أنت يا عليّ إذا جمعت الأمم ووضعت الموازين</w:t>
      </w:r>
      <w:r w:rsidR="00FC5962">
        <w:rPr>
          <w:rtl/>
          <w:lang w:bidi="fa-IR"/>
        </w:rPr>
        <w:t>،</w:t>
      </w:r>
      <w:r w:rsidRPr="00AD7338">
        <w:rPr>
          <w:rtl/>
          <w:lang w:bidi="fa-IR"/>
        </w:rPr>
        <w:t xml:space="preserve"> وبرز لعرض خلقه</w:t>
      </w:r>
      <w:r w:rsidR="00FC5962">
        <w:rPr>
          <w:rtl/>
          <w:lang w:bidi="fa-IR"/>
        </w:rPr>
        <w:t>،</w:t>
      </w:r>
      <w:r w:rsidRPr="00AD7338">
        <w:rPr>
          <w:rtl/>
          <w:lang w:bidi="fa-IR"/>
        </w:rPr>
        <w:t xml:space="preserve"> ودعي الناس إلى ما لا بدّ منه</w:t>
      </w:r>
      <w:r>
        <w:rPr>
          <w:rtl/>
          <w:lang w:bidi="fa-IR"/>
        </w:rPr>
        <w:t>؟</w:t>
      </w:r>
      <w:r w:rsidRPr="00AD7338">
        <w:rPr>
          <w:rtl/>
          <w:lang w:bidi="fa-IR"/>
        </w:rPr>
        <w:t xml:space="preserve"> قال</w:t>
      </w:r>
      <w:r w:rsidR="00FC5962">
        <w:rPr>
          <w:rtl/>
          <w:lang w:bidi="fa-IR"/>
        </w:rPr>
        <w:t>:</w:t>
      </w:r>
      <w:r w:rsidRPr="00AD7338">
        <w:rPr>
          <w:rtl/>
          <w:lang w:bidi="fa-IR"/>
        </w:rPr>
        <w:t xml:space="preserve"> فدمعت عين أمير المؤمنين </w:t>
      </w:r>
      <w:r w:rsidRPr="00C21654">
        <w:rPr>
          <w:rStyle w:val="libAlaemChar"/>
          <w:rtl/>
        </w:rPr>
        <w:t>عليه‌السلام</w:t>
      </w:r>
      <w:r w:rsidR="00FC5962">
        <w:rPr>
          <w:rtl/>
          <w:lang w:bidi="fa-IR"/>
        </w:rPr>
        <w:t>،</w:t>
      </w:r>
      <w:r w:rsidRPr="00AD7338">
        <w:rPr>
          <w:rtl/>
          <w:lang w:bidi="fa-IR"/>
        </w:rPr>
        <w:t xml:space="preserve"> فقال رسول الله </w:t>
      </w:r>
      <w:r w:rsidRPr="00C21654">
        <w:rPr>
          <w:rStyle w:val="libAlaemChar"/>
          <w:rtl/>
        </w:rPr>
        <w:t>صلى‌الله‌عليه‌وآله</w:t>
      </w:r>
      <w:r w:rsidR="00FC5962">
        <w:rPr>
          <w:rtl/>
          <w:lang w:bidi="fa-IR"/>
        </w:rPr>
        <w:t>:</w:t>
      </w:r>
      <w:r w:rsidRPr="00AD7338">
        <w:rPr>
          <w:rtl/>
          <w:lang w:bidi="fa-IR"/>
        </w:rPr>
        <w:t xml:space="preserve"> ما يبكيك يا عليّ</w:t>
      </w:r>
      <w:r>
        <w:rPr>
          <w:rtl/>
          <w:lang w:bidi="fa-IR"/>
        </w:rPr>
        <w:t>؟</w:t>
      </w:r>
      <w:r w:rsidRPr="00AD7338">
        <w:rPr>
          <w:rtl/>
          <w:lang w:bidi="fa-IR"/>
        </w:rPr>
        <w:t xml:space="preserve"> تدعى</w:t>
      </w:r>
      <w:r w:rsidR="00FC5962">
        <w:rPr>
          <w:rtl/>
          <w:lang w:bidi="fa-IR"/>
        </w:rPr>
        <w:t xml:space="preserve"> - </w:t>
      </w:r>
      <w:r w:rsidRPr="00AD7338">
        <w:rPr>
          <w:rtl/>
          <w:lang w:bidi="fa-IR"/>
        </w:rPr>
        <w:t>والله</w:t>
      </w:r>
      <w:r w:rsidR="00FC5962">
        <w:rPr>
          <w:rtl/>
          <w:lang w:bidi="fa-IR"/>
        </w:rPr>
        <w:t xml:space="preserve"> - </w:t>
      </w:r>
      <w:r w:rsidRPr="00AD7338">
        <w:rPr>
          <w:rtl/>
          <w:lang w:bidi="fa-IR"/>
        </w:rPr>
        <w:t>أنت وشيعتك غرّا محجّلين</w:t>
      </w:r>
      <w:r w:rsidR="00FC5962">
        <w:rPr>
          <w:rtl/>
          <w:lang w:bidi="fa-IR"/>
        </w:rPr>
        <w:t>،</w:t>
      </w:r>
      <w:r w:rsidRPr="00AD7338">
        <w:rPr>
          <w:rtl/>
          <w:lang w:bidi="fa-IR"/>
        </w:rPr>
        <w:t xml:space="preserve"> رواء مرويّين</w:t>
      </w:r>
      <w:r w:rsidR="00FC5962">
        <w:rPr>
          <w:rtl/>
          <w:lang w:bidi="fa-IR"/>
        </w:rPr>
        <w:t>،</w:t>
      </w:r>
      <w:r w:rsidRPr="00AD7338">
        <w:rPr>
          <w:rtl/>
          <w:lang w:bidi="fa-IR"/>
        </w:rPr>
        <w:t xml:space="preserve"> مبيضّة وجوهكم</w:t>
      </w:r>
      <w:r w:rsidR="00FC5962">
        <w:rPr>
          <w:rtl/>
          <w:lang w:bidi="fa-IR"/>
        </w:rPr>
        <w:t>،</w:t>
      </w:r>
      <w:r w:rsidRPr="00AD7338">
        <w:rPr>
          <w:rtl/>
          <w:lang w:bidi="fa-IR"/>
        </w:rPr>
        <w:t xml:space="preserve"> ويدعى بعدوّك مسودّة وجوههم</w:t>
      </w:r>
      <w:r w:rsidR="00FC5962">
        <w:rPr>
          <w:rtl/>
          <w:lang w:bidi="fa-IR"/>
        </w:rPr>
        <w:t>،</w:t>
      </w:r>
      <w:r w:rsidRPr="00AD7338">
        <w:rPr>
          <w:rtl/>
          <w:lang w:bidi="fa-IR"/>
        </w:rPr>
        <w:t xml:space="preserve"> أشقياء</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البيّنة</w:t>
      </w:r>
      <w:r w:rsidR="00FC5962">
        <w:rPr>
          <w:rtl/>
        </w:rPr>
        <w:t>؛</w:t>
      </w:r>
      <w:r w:rsidRPr="00AD7338">
        <w:rPr>
          <w:rtl/>
        </w:rPr>
        <w:t xml:space="preserve"> 6</w:t>
      </w:r>
    </w:p>
    <w:p w:rsidR="00C21654" w:rsidRPr="00AD7338" w:rsidRDefault="00C21654" w:rsidP="00C21654">
      <w:pPr>
        <w:pStyle w:val="libFootnote0"/>
        <w:rPr>
          <w:rtl/>
          <w:lang w:bidi="fa-IR"/>
        </w:rPr>
      </w:pPr>
      <w:r>
        <w:rPr>
          <w:rtl/>
        </w:rPr>
        <w:t>(</w:t>
      </w:r>
      <w:r w:rsidRPr="00AD7338">
        <w:rPr>
          <w:rtl/>
        </w:rPr>
        <w:t>2) البيّنة</w:t>
      </w:r>
      <w:r w:rsidR="00FC5962">
        <w:rPr>
          <w:rtl/>
        </w:rPr>
        <w:t>؛</w:t>
      </w:r>
      <w:r w:rsidRPr="00AD7338">
        <w:rPr>
          <w:rtl/>
        </w:rPr>
        <w:t xml:space="preserve"> 7</w:t>
      </w:r>
    </w:p>
    <w:p w:rsidR="00C21654" w:rsidRPr="00AD7338" w:rsidRDefault="00C21654" w:rsidP="00C21654">
      <w:pPr>
        <w:pStyle w:val="libFootnote0"/>
        <w:rPr>
          <w:rtl/>
          <w:lang w:bidi="fa-IR"/>
        </w:rPr>
      </w:pPr>
      <w:r>
        <w:rPr>
          <w:rtl/>
        </w:rPr>
        <w:t>(</w:t>
      </w:r>
      <w:r w:rsidRPr="00AD7338">
        <w:rPr>
          <w:rtl/>
        </w:rPr>
        <w:t>3) البيّنة</w:t>
      </w:r>
      <w:r w:rsidR="00FC5962">
        <w:rPr>
          <w:rtl/>
        </w:rPr>
        <w:t>؛</w:t>
      </w:r>
      <w:r w:rsidRPr="00AD7338">
        <w:rPr>
          <w:rtl/>
        </w:rPr>
        <w:t xml:space="preserve"> 6</w:t>
      </w:r>
    </w:p>
    <w:p w:rsidR="00C21654" w:rsidRPr="00AD7338" w:rsidRDefault="00C21654" w:rsidP="00C21654">
      <w:pPr>
        <w:pStyle w:val="libNormal0"/>
        <w:rPr>
          <w:rtl/>
        </w:rPr>
      </w:pPr>
      <w:r>
        <w:rPr>
          <w:rtl/>
        </w:rPr>
        <w:br w:type="page"/>
      </w:r>
      <w:r w:rsidRPr="00AD7338">
        <w:rPr>
          <w:rtl/>
        </w:rPr>
        <w:lastRenderedPageBreak/>
        <w:t>معذّبين</w:t>
      </w:r>
      <w:r w:rsidR="00FC5962">
        <w:rPr>
          <w:rtl/>
        </w:rPr>
        <w:t>،</w:t>
      </w:r>
      <w:r>
        <w:rPr>
          <w:rtl/>
        </w:rPr>
        <w:t xml:space="preserve"> أ</w:t>
      </w:r>
      <w:r w:rsidRPr="00AD7338">
        <w:rPr>
          <w:rtl/>
        </w:rPr>
        <w:t>ما سمعت إلى قول الله</w:t>
      </w:r>
      <w:r w:rsidR="00FC5962">
        <w:rPr>
          <w:rtl/>
        </w:rPr>
        <w:t>:</w:t>
      </w:r>
      <w:r w:rsidRPr="00AD7338">
        <w:rPr>
          <w:rtl/>
        </w:rPr>
        <w:t xml:space="preserve"> </w:t>
      </w:r>
      <w:r w:rsidRPr="00C21654">
        <w:rPr>
          <w:rStyle w:val="libAlaemChar"/>
          <w:rtl/>
        </w:rPr>
        <w:t>(</w:t>
      </w:r>
      <w:r w:rsidRPr="00C21654">
        <w:rPr>
          <w:rStyle w:val="libAieChar"/>
          <w:rtl/>
        </w:rPr>
        <w:t xml:space="preserve"> إِنَّ الَّذِينَ آمَنُوا وَعَمِلُوا الصَّالِحاتِ أُولئِكَ هُمْ خَيْرُ الْبَرِيَّةِ </w:t>
      </w:r>
      <w:r w:rsidRPr="00C21654">
        <w:rPr>
          <w:rStyle w:val="libAlaemChar"/>
          <w:rtl/>
        </w:rPr>
        <w:t>)</w:t>
      </w:r>
      <w:r w:rsidRPr="00AD7338">
        <w:rPr>
          <w:rtl/>
        </w:rPr>
        <w:t xml:space="preserve"> </w:t>
      </w:r>
      <w:r w:rsidRPr="00C21654">
        <w:rPr>
          <w:rStyle w:val="libFootnotenumChar"/>
          <w:rtl/>
        </w:rPr>
        <w:t>(1)</w:t>
      </w:r>
      <w:r w:rsidRPr="00AD7338">
        <w:rPr>
          <w:rtl/>
        </w:rPr>
        <w:t xml:space="preserve"> أنت وشيعتك</w:t>
      </w:r>
      <w:r w:rsidR="00FC5962">
        <w:rPr>
          <w:rtl/>
        </w:rPr>
        <w:t>،</w:t>
      </w:r>
      <w:r w:rsidRPr="00AD7338">
        <w:rPr>
          <w:rtl/>
        </w:rPr>
        <w:t xml:space="preserve"> « والذين كفروا بآياتنا أولئك هم شرّ البريّة » عدوّك يا عليّ.</w:t>
      </w:r>
    </w:p>
    <w:p w:rsidR="00C21654" w:rsidRPr="00AD7338" w:rsidRDefault="00C21654" w:rsidP="00C21654">
      <w:pPr>
        <w:pStyle w:val="libNormal"/>
        <w:rPr>
          <w:rtl/>
        </w:rPr>
      </w:pPr>
      <w:r w:rsidRPr="00AD7338">
        <w:rPr>
          <w:rtl/>
        </w:rPr>
        <w:t xml:space="preserve">وفي شواهد التنزيل </w:t>
      </w:r>
      <w:r>
        <w:rPr>
          <w:rtl/>
        </w:rPr>
        <w:t>(</w:t>
      </w:r>
      <w:r w:rsidRPr="00AD7338">
        <w:rPr>
          <w:rtl/>
        </w:rPr>
        <w:t xml:space="preserve"> ج 2</w:t>
      </w:r>
      <w:r w:rsidR="00FC5962">
        <w:rPr>
          <w:rtl/>
        </w:rPr>
        <w:t>؛</w:t>
      </w:r>
      <w:r w:rsidRPr="00AD7338">
        <w:rPr>
          <w:rtl/>
        </w:rPr>
        <w:t xml:space="preserve"> 460</w:t>
      </w:r>
      <w:r w:rsidR="00FC5962">
        <w:rPr>
          <w:rtl/>
        </w:rPr>
        <w:t xml:space="preserve"> - </w:t>
      </w:r>
      <w:r w:rsidRPr="00AD7338">
        <w:rPr>
          <w:rtl/>
        </w:rPr>
        <w:t>461 ) بسنده عن ابن عبّاس</w:t>
      </w:r>
      <w:r w:rsidR="00FC5962">
        <w:rPr>
          <w:rtl/>
        </w:rPr>
        <w:t>،</w:t>
      </w:r>
      <w:r w:rsidRPr="00AD7338">
        <w:rPr>
          <w:rtl/>
        </w:rPr>
        <w:t xml:space="preserve"> قال</w:t>
      </w:r>
      <w:r w:rsidR="00FC5962">
        <w:rPr>
          <w:rtl/>
        </w:rPr>
        <w:t>:</w:t>
      </w:r>
      <w:r w:rsidRPr="00AD7338">
        <w:rPr>
          <w:rtl/>
        </w:rPr>
        <w:t xml:space="preserve"> لمّا نزلت هذه الآية </w:t>
      </w:r>
      <w:r w:rsidRPr="00C21654">
        <w:rPr>
          <w:rStyle w:val="libAlaemChar"/>
          <w:rtl/>
        </w:rPr>
        <w:t>(</w:t>
      </w:r>
      <w:r w:rsidRPr="00C21654">
        <w:rPr>
          <w:rStyle w:val="libAieChar"/>
          <w:rtl/>
        </w:rPr>
        <w:t xml:space="preserve"> إِنَّ الَّذِينَ آمَنُوا وَعَمِلُوا الصَّالِحاتِ أُولئِكَ هُمْ خَيْرُ الْبَرِيَّةِ </w:t>
      </w:r>
      <w:r w:rsidRPr="00C21654">
        <w:rPr>
          <w:rStyle w:val="libAlaemChar"/>
          <w:rtl/>
        </w:rPr>
        <w:t>)</w:t>
      </w:r>
      <w:r w:rsidRPr="00AD7338">
        <w:rPr>
          <w:rtl/>
        </w:rPr>
        <w:t xml:space="preserve"> </w:t>
      </w:r>
      <w:r w:rsidRPr="00C21654">
        <w:rPr>
          <w:rStyle w:val="libFootnotenumChar"/>
          <w:rtl/>
        </w:rPr>
        <w:t>(2)</w:t>
      </w:r>
      <w:r w:rsidR="00FC5962">
        <w:rPr>
          <w:rtl/>
        </w:rPr>
        <w:t>،</w:t>
      </w:r>
      <w:r w:rsidRPr="00AD7338">
        <w:rPr>
          <w:rtl/>
        </w:rPr>
        <w:t xml:space="preserve"> قال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هو أنت وشيعتك</w:t>
      </w:r>
      <w:r w:rsidR="00FC5962">
        <w:rPr>
          <w:rtl/>
        </w:rPr>
        <w:t>،</w:t>
      </w:r>
      <w:r w:rsidRPr="00AD7338">
        <w:rPr>
          <w:rtl/>
        </w:rPr>
        <w:t xml:space="preserve"> تأتي أنت وشيعتك يوم القيامة راضين مرضيّين</w:t>
      </w:r>
      <w:r w:rsidR="00FC5962">
        <w:rPr>
          <w:rtl/>
        </w:rPr>
        <w:t>،</w:t>
      </w:r>
      <w:r w:rsidRPr="00AD7338">
        <w:rPr>
          <w:rtl/>
        </w:rPr>
        <w:t xml:space="preserve"> ويأتي عدوّك غضابا مقمحين</w:t>
      </w:r>
      <w:r w:rsidR="00FC5962">
        <w:rPr>
          <w:rtl/>
        </w:rPr>
        <w:t>،</w:t>
      </w:r>
      <w:r w:rsidRPr="00AD7338">
        <w:rPr>
          <w:rtl/>
        </w:rPr>
        <w:t xml:space="preserve"> قال عليّ </w:t>
      </w:r>
      <w:r w:rsidRPr="00C21654">
        <w:rPr>
          <w:rStyle w:val="libAlaemChar"/>
          <w:rtl/>
        </w:rPr>
        <w:t>عليه‌السلام</w:t>
      </w:r>
      <w:r w:rsidR="00FC5962">
        <w:rPr>
          <w:rtl/>
        </w:rPr>
        <w:t>:</w:t>
      </w:r>
      <w:r w:rsidRPr="00AD7338">
        <w:rPr>
          <w:rtl/>
        </w:rPr>
        <w:t xml:space="preserve"> يا رسول الله ومن عدوّي</w:t>
      </w:r>
      <w:r>
        <w:rPr>
          <w:rtl/>
        </w:rPr>
        <w:t>؟</w:t>
      </w:r>
      <w:r w:rsidRPr="00AD7338">
        <w:rPr>
          <w:rtl/>
        </w:rPr>
        <w:t xml:space="preserve"> قال</w:t>
      </w:r>
      <w:r w:rsidR="00FC5962">
        <w:rPr>
          <w:rtl/>
        </w:rPr>
        <w:t>:</w:t>
      </w:r>
      <w:r w:rsidRPr="00AD7338">
        <w:rPr>
          <w:rtl/>
        </w:rPr>
        <w:t xml:space="preserve"> من تبرأ منك ولعنك</w:t>
      </w:r>
      <w:r w:rsidR="00FC5962">
        <w:rPr>
          <w:rtl/>
        </w:rPr>
        <w:t>،</w:t>
      </w:r>
      <w:r w:rsidRPr="00AD7338">
        <w:rPr>
          <w:rtl/>
        </w:rPr>
        <w:t xml:space="preserve"> ثمّ قال رسول الله </w:t>
      </w:r>
      <w:r w:rsidRPr="00C21654">
        <w:rPr>
          <w:rStyle w:val="libAlaemChar"/>
          <w:rtl/>
        </w:rPr>
        <w:t>صلى‌الله‌عليه‌وآله</w:t>
      </w:r>
      <w:r w:rsidR="00FC5962">
        <w:rPr>
          <w:rtl/>
        </w:rPr>
        <w:t>:</w:t>
      </w:r>
      <w:r w:rsidRPr="00AD7338">
        <w:rPr>
          <w:rtl/>
        </w:rPr>
        <w:t xml:space="preserve"> من قال « رحم الله عليّا » ي</w:t>
      </w:r>
      <w:r w:rsidRPr="00C21654">
        <w:rPr>
          <w:rStyle w:val="libAlaemChar"/>
          <w:rtl/>
        </w:rPr>
        <w:t>رحمه‌الله</w:t>
      </w:r>
      <w:r w:rsidRPr="00AD7338">
        <w:rPr>
          <w:rtl/>
        </w:rPr>
        <w:t xml:space="preserve">. وانظر شواهد التنزيل </w:t>
      </w:r>
      <w:r>
        <w:rPr>
          <w:rtl/>
        </w:rPr>
        <w:t>(</w:t>
      </w:r>
      <w:r w:rsidRPr="00AD7338">
        <w:rPr>
          <w:rtl/>
        </w:rPr>
        <w:t xml:space="preserve"> ج 2</w:t>
      </w:r>
      <w:r w:rsidR="00FC5962">
        <w:rPr>
          <w:rtl/>
        </w:rPr>
        <w:t>؛</w:t>
      </w:r>
      <w:r w:rsidRPr="00AD7338">
        <w:rPr>
          <w:rtl/>
        </w:rPr>
        <w:t xml:space="preserve"> 459</w:t>
      </w:r>
      <w:r w:rsidR="00FC5962">
        <w:rPr>
          <w:rtl/>
        </w:rPr>
        <w:t xml:space="preserve"> - </w:t>
      </w:r>
      <w:r w:rsidRPr="00AD7338">
        <w:rPr>
          <w:rtl/>
        </w:rPr>
        <w:t>474 ) ففيه رواية هذا المضمون بأسانيد جمّة عن كثير</w:t>
      </w:r>
      <w:r w:rsidR="00FC5962">
        <w:rPr>
          <w:rtl/>
        </w:rPr>
        <w:t>،</w:t>
      </w:r>
      <w:r w:rsidRPr="00AD7338">
        <w:rPr>
          <w:rtl/>
        </w:rPr>
        <w:t xml:space="preserve"> وانظر هوامشه وتخريجاته</w:t>
      </w:r>
      <w:r w:rsidR="00FC5962">
        <w:rPr>
          <w:rtl/>
        </w:rPr>
        <w:t>،</w:t>
      </w:r>
      <w:r w:rsidRPr="00AD7338">
        <w:rPr>
          <w:rtl/>
        </w:rPr>
        <w:t xml:space="preserve"> وانظر خصائص الوحي المبين </w:t>
      </w:r>
      <w:r>
        <w:rPr>
          <w:rtl/>
        </w:rPr>
        <w:t>(</w:t>
      </w:r>
      <w:r w:rsidRPr="00AD7338">
        <w:rPr>
          <w:rtl/>
        </w:rPr>
        <w:t xml:space="preserve"> 224</w:t>
      </w:r>
      <w:r w:rsidR="00FC5962">
        <w:rPr>
          <w:rtl/>
        </w:rPr>
        <w:t xml:space="preserve"> - </w:t>
      </w:r>
      <w:r w:rsidRPr="00AD7338">
        <w:rPr>
          <w:rtl/>
        </w:rPr>
        <w:t xml:space="preserve">227 ) وذكر السيّد الجليل عليّ بن طاوس أنّ محمّد ابن العبّاس بن مروان روى نزول الآية في عليّ </w:t>
      </w:r>
      <w:r w:rsidRPr="00C21654">
        <w:rPr>
          <w:rStyle w:val="libAlaemChar"/>
          <w:rtl/>
        </w:rPr>
        <w:t>عليه‌السلام</w:t>
      </w:r>
      <w:r w:rsidRPr="00AD7338">
        <w:rPr>
          <w:rtl/>
        </w:rPr>
        <w:t xml:space="preserve"> وشيعته من نحو ستة وعشرين طريقا</w:t>
      </w:r>
      <w:r w:rsidR="00FC5962">
        <w:rPr>
          <w:rtl/>
        </w:rPr>
        <w:t>،</w:t>
      </w:r>
      <w:r w:rsidRPr="00AD7338">
        <w:rPr>
          <w:rtl/>
        </w:rPr>
        <w:t xml:space="preserve"> أكثرها عن رجال الجمهور</w:t>
      </w:r>
      <w:r w:rsidR="00FC5962">
        <w:rPr>
          <w:rtl/>
        </w:rPr>
        <w:t>،</w:t>
      </w:r>
      <w:r w:rsidRPr="00AD7338">
        <w:rPr>
          <w:rtl/>
        </w:rPr>
        <w:t xml:space="preserve"> انظر ذلك في أواخر الباب الثاني من كتابه سعد السعود </w:t>
      </w:r>
      <w:r>
        <w:rPr>
          <w:rtl/>
        </w:rPr>
        <w:t>(</w:t>
      </w:r>
      <w:r w:rsidRPr="00AD7338">
        <w:rPr>
          <w:rtl/>
        </w:rPr>
        <w:t>108)</w:t>
      </w:r>
      <w:r>
        <w:rPr>
          <w:rtl/>
        </w:rPr>
        <w:t>.</w:t>
      </w:r>
      <w:r>
        <w:rPr>
          <w:rFonts w:hint="cs"/>
          <w:rtl/>
        </w:rPr>
        <w:t xml:space="preserve"> </w:t>
      </w:r>
      <w:r w:rsidRPr="00AD7338">
        <w:rPr>
          <w:rtl/>
        </w:rPr>
        <w:t xml:space="preserve">وانظر ينابيع المودّة </w:t>
      </w:r>
      <w:r>
        <w:rPr>
          <w:rtl/>
        </w:rPr>
        <w:t>(</w:t>
      </w:r>
      <w:r w:rsidRPr="00AD7338">
        <w:rPr>
          <w:rtl/>
        </w:rPr>
        <w:t xml:space="preserve"> ج 1</w:t>
      </w:r>
      <w:r w:rsidR="00FC5962">
        <w:rPr>
          <w:rtl/>
        </w:rPr>
        <w:t>؛</w:t>
      </w:r>
      <w:r w:rsidRPr="00AD7338">
        <w:rPr>
          <w:rtl/>
        </w:rPr>
        <w:t xml:space="preserve"> 72 ) </w:t>
      </w:r>
      <w:r>
        <w:rPr>
          <w:rtl/>
        </w:rPr>
        <w:t>و (</w:t>
      </w:r>
      <w:r w:rsidRPr="00AD7338">
        <w:rPr>
          <w:rtl/>
        </w:rPr>
        <w:t xml:space="preserve"> ج 2</w:t>
      </w:r>
      <w:r w:rsidR="00FC5962">
        <w:rPr>
          <w:rtl/>
        </w:rPr>
        <w:t>؛</w:t>
      </w:r>
      <w:r w:rsidRPr="00AD7338">
        <w:rPr>
          <w:rtl/>
        </w:rPr>
        <w:t xml:space="preserve"> 95</w:t>
      </w:r>
      <w:r w:rsidR="00FC5962">
        <w:rPr>
          <w:rtl/>
        </w:rPr>
        <w:t>،</w:t>
      </w:r>
      <w:r w:rsidRPr="00AD7338">
        <w:rPr>
          <w:rtl/>
        </w:rPr>
        <w:t xml:space="preserve"> 126 ) ونظم درر السمطين </w:t>
      </w:r>
      <w:r>
        <w:rPr>
          <w:rtl/>
        </w:rPr>
        <w:t>(</w:t>
      </w:r>
      <w:r w:rsidRPr="00AD7338">
        <w:rPr>
          <w:rtl/>
        </w:rPr>
        <w:t xml:space="preserve">92) وتفسير فرات </w:t>
      </w:r>
      <w:r>
        <w:rPr>
          <w:rtl/>
        </w:rPr>
        <w:t>(</w:t>
      </w:r>
      <w:r w:rsidRPr="00AD7338">
        <w:rPr>
          <w:rtl/>
        </w:rPr>
        <w:t xml:space="preserve"> 583</w:t>
      </w:r>
      <w:r w:rsidR="00FC5962">
        <w:rPr>
          <w:rtl/>
        </w:rPr>
        <w:t xml:space="preserve"> - </w:t>
      </w:r>
      <w:r w:rsidRPr="00AD7338">
        <w:rPr>
          <w:rtl/>
        </w:rPr>
        <w:t xml:space="preserve">586 ) ومجمع البيان </w:t>
      </w:r>
      <w:r>
        <w:rPr>
          <w:rtl/>
        </w:rPr>
        <w:t>(</w:t>
      </w:r>
      <w:r w:rsidRPr="00AD7338">
        <w:rPr>
          <w:rtl/>
        </w:rPr>
        <w:t xml:space="preserve"> ج 5</w:t>
      </w:r>
      <w:r w:rsidR="00FC5962">
        <w:rPr>
          <w:rtl/>
        </w:rPr>
        <w:t>؛</w:t>
      </w:r>
      <w:r w:rsidRPr="00AD7338">
        <w:rPr>
          <w:rtl/>
        </w:rPr>
        <w:t xml:space="preserve"> 524 )</w:t>
      </w:r>
      <w:r>
        <w:rPr>
          <w:rtl/>
        </w:rPr>
        <w:t>.</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 xml:space="preserve"> 338</w:t>
      </w:r>
      <w:r w:rsidR="00FC5962">
        <w:rPr>
          <w:rtl/>
        </w:rPr>
        <w:t xml:space="preserve"> - </w:t>
      </w:r>
      <w:r w:rsidRPr="00AD7338">
        <w:rPr>
          <w:rtl/>
        </w:rPr>
        <w:t>339 ) بسنده عن عبد الرزاق بن قيس الرحبي</w:t>
      </w:r>
      <w:r w:rsidR="00FC5962">
        <w:rPr>
          <w:rtl/>
        </w:rPr>
        <w:t>،</w:t>
      </w:r>
      <w:r w:rsidRPr="00AD7338">
        <w:rPr>
          <w:rtl/>
        </w:rPr>
        <w:t xml:space="preserve"> قال</w:t>
      </w:r>
      <w:r w:rsidR="00FC5962">
        <w:rPr>
          <w:rtl/>
        </w:rPr>
        <w:t>:</w:t>
      </w:r>
      <w:r w:rsidRPr="00AD7338">
        <w:rPr>
          <w:rtl/>
        </w:rPr>
        <w:t xml:space="preserve"> كنت جالسا مع عليّ بن أبي طالب </w:t>
      </w:r>
      <w:r w:rsidRPr="00C21654">
        <w:rPr>
          <w:rStyle w:val="libAlaemChar"/>
          <w:rtl/>
        </w:rPr>
        <w:t>عليه‌السلام</w:t>
      </w:r>
      <w:r w:rsidRPr="00AD7338">
        <w:rPr>
          <w:rtl/>
        </w:rPr>
        <w:t xml:space="preserve"> على باب القصر</w:t>
      </w:r>
      <w:r w:rsidR="00FC5962">
        <w:rPr>
          <w:rtl/>
        </w:rPr>
        <w:t>،</w:t>
      </w:r>
      <w:r w:rsidRPr="00AD7338">
        <w:rPr>
          <w:rtl/>
        </w:rPr>
        <w:t xml:space="preserve"> حتّى ألجأته الشمس إلى حائط القصر</w:t>
      </w:r>
      <w:r w:rsidR="00FC5962">
        <w:rPr>
          <w:rtl/>
        </w:rPr>
        <w:t>،</w:t>
      </w:r>
      <w:r w:rsidRPr="00AD7338">
        <w:rPr>
          <w:rtl/>
        </w:rPr>
        <w:t xml:space="preserve"> فوثب ليدخل</w:t>
      </w:r>
      <w:r w:rsidR="00FC5962">
        <w:rPr>
          <w:rtl/>
        </w:rPr>
        <w:t>،</w:t>
      </w:r>
      <w:r w:rsidRPr="00AD7338">
        <w:rPr>
          <w:rtl/>
        </w:rPr>
        <w:t xml:space="preserve"> فقام رجل من همدان فتعلّق بثوبه</w:t>
      </w:r>
      <w:r w:rsidR="00FC5962">
        <w:rPr>
          <w:rtl/>
        </w:rPr>
        <w:t>،</w:t>
      </w:r>
      <w:r w:rsidRPr="00AD7338">
        <w:rPr>
          <w:rtl/>
        </w:rPr>
        <w:t xml:space="preserve"> وقال</w:t>
      </w:r>
      <w:r w:rsidR="00FC5962">
        <w:rPr>
          <w:rtl/>
        </w:rPr>
        <w:t>:</w:t>
      </w:r>
      <w:r w:rsidRPr="00AD7338">
        <w:rPr>
          <w:rtl/>
        </w:rPr>
        <w:t xml:space="preserve"> يا أمير المؤمنين</w:t>
      </w:r>
      <w:r w:rsidR="00FC5962">
        <w:rPr>
          <w:rtl/>
        </w:rPr>
        <w:t>،</w:t>
      </w:r>
      <w:r w:rsidRPr="00AD7338">
        <w:rPr>
          <w:rtl/>
        </w:rPr>
        <w:t xml:space="preserve"> حدّثني حديثا جامعا ينفعني الله به</w:t>
      </w:r>
      <w:r w:rsidR="00FC5962">
        <w:rPr>
          <w:rtl/>
        </w:rPr>
        <w:t>،</w:t>
      </w:r>
      <w:r w:rsidRPr="00AD7338">
        <w:rPr>
          <w:rtl/>
        </w:rPr>
        <w:t xml:space="preserve"> قال </w:t>
      </w:r>
      <w:r w:rsidRPr="00C21654">
        <w:rPr>
          <w:rStyle w:val="libAlaemChar"/>
          <w:rtl/>
        </w:rPr>
        <w:t>عليه‌السلام</w:t>
      </w:r>
      <w:r w:rsidR="00FC5962">
        <w:rPr>
          <w:rtl/>
        </w:rPr>
        <w:t>:</w:t>
      </w:r>
      <w:r w:rsidRPr="00AD7338">
        <w:rPr>
          <w:rtl/>
        </w:rPr>
        <w:t xml:space="preserve"> أو لم يكن في حديث كثير</w:t>
      </w:r>
      <w:r>
        <w:rPr>
          <w:rtl/>
        </w:rPr>
        <w:t>؟!</w:t>
      </w:r>
    </w:p>
    <w:p w:rsidR="00C21654" w:rsidRPr="00AD7338" w:rsidRDefault="00C21654" w:rsidP="00C21654">
      <w:pPr>
        <w:pStyle w:val="libNormal"/>
        <w:rPr>
          <w:rtl/>
        </w:rPr>
      </w:pPr>
      <w:r w:rsidRPr="00AD7338">
        <w:rPr>
          <w:rtl/>
        </w:rPr>
        <w:t>قال</w:t>
      </w:r>
      <w:r w:rsidR="00FC5962">
        <w:rPr>
          <w:rtl/>
        </w:rPr>
        <w:t>:</w:t>
      </w:r>
      <w:r w:rsidRPr="00AD7338">
        <w:rPr>
          <w:rtl/>
        </w:rPr>
        <w:t xml:space="preserve"> بلى</w:t>
      </w:r>
      <w:r w:rsidR="00FC5962">
        <w:rPr>
          <w:rtl/>
        </w:rPr>
        <w:t>،</w:t>
      </w:r>
      <w:r w:rsidRPr="00AD7338">
        <w:rPr>
          <w:rtl/>
        </w:rPr>
        <w:t xml:space="preserve"> ولكن حدّثني حديثا جامعا ينفعني الله به</w:t>
      </w:r>
      <w:r w:rsidR="00FC5962">
        <w:rPr>
          <w:rtl/>
        </w:rPr>
        <w:t>،</w:t>
      </w:r>
      <w:r w:rsidRPr="00AD7338">
        <w:rPr>
          <w:rtl/>
        </w:rPr>
        <w:t xml:space="preserve"> قال </w:t>
      </w:r>
      <w:r w:rsidRPr="00C21654">
        <w:rPr>
          <w:rStyle w:val="libAlaemChar"/>
          <w:rtl/>
        </w:rPr>
        <w:t>عليه‌السلام</w:t>
      </w:r>
      <w:r w:rsidR="00FC5962">
        <w:rPr>
          <w:rtl/>
        </w:rPr>
        <w:t>:</w:t>
      </w:r>
      <w:r w:rsidRPr="00AD7338">
        <w:rPr>
          <w:rtl/>
        </w:rPr>
        <w:t xml:space="preserve"> حدّثني خليلي رسول الله </w:t>
      </w:r>
      <w:r w:rsidRPr="00C21654">
        <w:rPr>
          <w:rStyle w:val="libAlaemChar"/>
          <w:rtl/>
        </w:rPr>
        <w:t>صلى‌الله‌عليه‌وآله</w:t>
      </w:r>
      <w:r w:rsidRPr="00AD7338">
        <w:rPr>
          <w:rtl/>
        </w:rPr>
        <w:t xml:space="preserve"> « أنّي أرد أنا وشيعتي الحوض رواء مرويّين</w:t>
      </w:r>
      <w:r w:rsidR="00FC5962">
        <w:rPr>
          <w:rtl/>
        </w:rPr>
        <w:t>،</w:t>
      </w:r>
      <w:r w:rsidRPr="00AD7338">
        <w:rPr>
          <w:rtl/>
        </w:rPr>
        <w:t xml:space="preserve"> مبيضّة وجوههم</w:t>
      </w:r>
      <w:r w:rsidR="00FC5962">
        <w:rPr>
          <w:rtl/>
        </w:rPr>
        <w:t>،</w:t>
      </w:r>
      <w:r w:rsidRPr="00AD7338">
        <w:rPr>
          <w:rtl/>
        </w:rPr>
        <w:t xml:space="preserve"> ويرد عدوّنا ظماء مظمئين</w:t>
      </w:r>
      <w:r w:rsidR="00FC5962">
        <w:rPr>
          <w:rtl/>
        </w:rPr>
        <w:t>،</w:t>
      </w:r>
      <w:r w:rsidRPr="00AD7338">
        <w:rPr>
          <w:rtl/>
        </w:rPr>
        <w:t xml:space="preserve"> مسودّة وجوههم »</w:t>
      </w:r>
      <w:r w:rsidR="00FC5962">
        <w:rPr>
          <w:rtl/>
        </w:rPr>
        <w:t>،</w:t>
      </w:r>
      <w:r w:rsidRPr="00AD7338">
        <w:rPr>
          <w:rtl/>
        </w:rPr>
        <w:t xml:space="preserve"> خذها إليك قصيرة من طويلة</w:t>
      </w:r>
      <w:r w:rsidR="00FC5962">
        <w:rPr>
          <w:rtl/>
        </w:rPr>
        <w:t>،</w:t>
      </w:r>
      <w:r w:rsidRPr="00AD7338">
        <w:rPr>
          <w:rtl/>
        </w:rPr>
        <w:t xml:space="preserve"> أنت مع من أحببت</w:t>
      </w:r>
      <w:r w:rsidR="00FC5962">
        <w:rPr>
          <w:rtl/>
        </w:rPr>
        <w:t>،</w:t>
      </w:r>
      <w:r w:rsidRPr="00AD7338">
        <w:rPr>
          <w:rtl/>
        </w:rPr>
        <w:t xml:space="preserve"> ولك</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البيّنة</w:t>
      </w:r>
      <w:r w:rsidR="00FC5962">
        <w:rPr>
          <w:rtl/>
        </w:rPr>
        <w:t>؛</w:t>
      </w:r>
      <w:r w:rsidRPr="00AD7338">
        <w:rPr>
          <w:rtl/>
        </w:rPr>
        <w:t xml:space="preserve"> 7</w:t>
      </w:r>
    </w:p>
    <w:p w:rsidR="00C21654" w:rsidRPr="00AD7338" w:rsidRDefault="00C21654" w:rsidP="00C21654">
      <w:pPr>
        <w:pStyle w:val="libFootnote0"/>
        <w:rPr>
          <w:rtl/>
          <w:lang w:bidi="fa-IR"/>
        </w:rPr>
      </w:pPr>
      <w:r>
        <w:rPr>
          <w:rtl/>
        </w:rPr>
        <w:t>(</w:t>
      </w:r>
      <w:r w:rsidRPr="00AD7338">
        <w:rPr>
          <w:rtl/>
        </w:rPr>
        <w:t>2) البيّنة</w:t>
      </w:r>
      <w:r w:rsidR="00FC5962">
        <w:rPr>
          <w:rtl/>
        </w:rPr>
        <w:t>؛</w:t>
      </w:r>
      <w:r w:rsidRPr="00AD7338">
        <w:rPr>
          <w:rtl/>
        </w:rPr>
        <w:t xml:space="preserve"> 7</w:t>
      </w:r>
    </w:p>
    <w:p w:rsidR="00C21654" w:rsidRPr="00AD7338" w:rsidRDefault="00C21654" w:rsidP="00C21654">
      <w:pPr>
        <w:pStyle w:val="libNormal0"/>
        <w:rPr>
          <w:rtl/>
        </w:rPr>
      </w:pPr>
      <w:r>
        <w:rPr>
          <w:rtl/>
        </w:rPr>
        <w:br w:type="page"/>
      </w:r>
      <w:r w:rsidRPr="00AD7338">
        <w:rPr>
          <w:rtl/>
        </w:rPr>
        <w:lastRenderedPageBreak/>
        <w:t>ما اكتسبت</w:t>
      </w:r>
      <w:r w:rsidR="00FC5962">
        <w:rPr>
          <w:rtl/>
        </w:rPr>
        <w:t>،</w:t>
      </w:r>
      <w:r w:rsidRPr="00AD7338">
        <w:rPr>
          <w:rtl/>
        </w:rPr>
        <w:t xml:space="preserve"> أرسلني يا أخا همدان</w:t>
      </w:r>
      <w:r w:rsidR="00FC5962">
        <w:rPr>
          <w:rtl/>
        </w:rPr>
        <w:t>،</w:t>
      </w:r>
      <w:r w:rsidRPr="00AD7338">
        <w:rPr>
          <w:rtl/>
        </w:rPr>
        <w:t xml:space="preserve"> ثمّ دخل القصر. انظر بشارة المصطفى </w:t>
      </w:r>
      <w:r>
        <w:rPr>
          <w:rtl/>
        </w:rPr>
        <w:t>(</w:t>
      </w:r>
      <w:r w:rsidRPr="00AD7338">
        <w:rPr>
          <w:rtl/>
        </w:rPr>
        <w:t xml:space="preserve"> 50</w:t>
      </w:r>
      <w:r w:rsidR="00FC5962">
        <w:rPr>
          <w:rtl/>
        </w:rPr>
        <w:t>،</w:t>
      </w:r>
      <w:r w:rsidRPr="00AD7338">
        <w:rPr>
          <w:rtl/>
        </w:rPr>
        <w:t xml:space="preserve"> 103 )</w:t>
      </w:r>
      <w:r>
        <w:rPr>
          <w:rtl/>
        </w:rPr>
        <w:t>.</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162 )</w:t>
      </w:r>
      <w:r w:rsidR="00FC5962">
        <w:rPr>
          <w:rtl/>
        </w:rPr>
        <w:t>:</w:t>
      </w:r>
      <w:r w:rsidRPr="00AD7338">
        <w:rPr>
          <w:rtl/>
        </w:rPr>
        <w:t xml:space="preserve"> عن أبي رافع من خمسة طرق</w:t>
      </w:r>
      <w:r w:rsidR="00FC5962">
        <w:rPr>
          <w:rtl/>
        </w:rPr>
        <w:t>،</w:t>
      </w:r>
      <w:r w:rsidRPr="00AD7338">
        <w:rPr>
          <w:rtl/>
        </w:rPr>
        <w:t xml:space="preserve"> قال النبي </w:t>
      </w:r>
      <w:r w:rsidRPr="00C21654">
        <w:rPr>
          <w:rStyle w:val="libAlaemChar"/>
          <w:rtl/>
        </w:rPr>
        <w:t>صلى‌الله‌عليه‌وآله</w:t>
      </w:r>
      <w:r w:rsidR="00FC5962">
        <w:rPr>
          <w:rtl/>
        </w:rPr>
        <w:t>:</w:t>
      </w:r>
      <w:r>
        <w:rPr>
          <w:rFonts w:hint="cs"/>
          <w:rtl/>
        </w:rPr>
        <w:t xml:space="preserve"> </w:t>
      </w:r>
      <w:r w:rsidRPr="00AD7338">
        <w:rPr>
          <w:rtl/>
        </w:rPr>
        <w:t>يا عليّ ترد على الحوض وشيعتك رواء مرويّين</w:t>
      </w:r>
      <w:r w:rsidR="00FC5962">
        <w:rPr>
          <w:rtl/>
        </w:rPr>
        <w:t>،</w:t>
      </w:r>
      <w:r w:rsidRPr="00AD7338">
        <w:rPr>
          <w:rtl/>
        </w:rPr>
        <w:t xml:space="preserve"> ويرد عليك عدوّك ظماء مقمحين.</w:t>
      </w:r>
    </w:p>
    <w:p w:rsidR="00C21654" w:rsidRPr="00AD7338" w:rsidRDefault="00C21654" w:rsidP="00C21654">
      <w:pPr>
        <w:pStyle w:val="libNormal"/>
        <w:rPr>
          <w:rtl/>
        </w:rPr>
      </w:pPr>
      <w:r w:rsidRPr="00AD7338">
        <w:rPr>
          <w:rtl/>
        </w:rPr>
        <w:t xml:space="preserve">وفي ينابيع المودّة </w:t>
      </w:r>
      <w:r>
        <w:rPr>
          <w:rtl/>
        </w:rPr>
        <w:t>(</w:t>
      </w:r>
      <w:r w:rsidRPr="00AD7338">
        <w:rPr>
          <w:rtl/>
        </w:rPr>
        <w:t xml:space="preserve"> ج 2</w:t>
      </w:r>
      <w:r w:rsidR="00FC5962">
        <w:rPr>
          <w:rtl/>
        </w:rPr>
        <w:t>؛</w:t>
      </w:r>
      <w:r w:rsidRPr="00AD7338">
        <w:rPr>
          <w:rtl/>
        </w:rPr>
        <w:t xml:space="preserve"> 126 ) وأخرج الديلمي « يا عليّ إنّ الله قد غفر لك ولذريّتك ولولدك</w:t>
      </w:r>
      <w:r w:rsidR="00FC5962">
        <w:rPr>
          <w:rtl/>
        </w:rPr>
        <w:t>،</w:t>
      </w:r>
      <w:r w:rsidRPr="00AD7338">
        <w:rPr>
          <w:rtl/>
        </w:rPr>
        <w:t xml:space="preserve"> ولأهلك ولشيعتك</w:t>
      </w:r>
      <w:r w:rsidR="00FC5962">
        <w:rPr>
          <w:rtl/>
        </w:rPr>
        <w:t>،</w:t>
      </w:r>
      <w:r w:rsidRPr="00AD7338">
        <w:rPr>
          <w:rtl/>
        </w:rPr>
        <w:t xml:space="preserve"> ولمحبّي شيعتك</w:t>
      </w:r>
      <w:r w:rsidR="00FC5962">
        <w:rPr>
          <w:rtl/>
        </w:rPr>
        <w:t>،</w:t>
      </w:r>
      <w:r w:rsidRPr="00AD7338">
        <w:rPr>
          <w:rtl/>
        </w:rPr>
        <w:t xml:space="preserve"> فأبشر فإنّك الأنزع البطين</w:t>
      </w:r>
      <w:r w:rsidR="00FC5962">
        <w:rPr>
          <w:rtl/>
        </w:rPr>
        <w:t>،</w:t>
      </w:r>
      <w:r w:rsidRPr="00AD7338">
        <w:rPr>
          <w:rtl/>
        </w:rPr>
        <w:t xml:space="preserve"> وأنت وشيعتك تردون على الحوض رواء مرويين</w:t>
      </w:r>
      <w:r w:rsidR="00FC5962">
        <w:rPr>
          <w:rtl/>
        </w:rPr>
        <w:t>،</w:t>
      </w:r>
      <w:r w:rsidRPr="00AD7338">
        <w:rPr>
          <w:rtl/>
        </w:rPr>
        <w:t xml:space="preserve"> مبيضّة وجوهكم</w:t>
      </w:r>
      <w:r w:rsidR="00FC5962">
        <w:rPr>
          <w:rtl/>
        </w:rPr>
        <w:t>،</w:t>
      </w:r>
      <w:r w:rsidRPr="00AD7338">
        <w:rPr>
          <w:rtl/>
        </w:rPr>
        <w:t xml:space="preserve"> وإنّ أعداءك يردون على الحوض ظماء مقمحين »</w:t>
      </w:r>
      <w:r>
        <w:rPr>
          <w:rtl/>
        </w:rPr>
        <w:t>.</w:t>
      </w:r>
    </w:p>
    <w:p w:rsidR="00C21654" w:rsidRPr="00AD7338" w:rsidRDefault="00C21654" w:rsidP="00C21654">
      <w:pPr>
        <w:pStyle w:val="libNormal"/>
        <w:rPr>
          <w:rtl/>
        </w:rPr>
      </w:pPr>
      <w:r w:rsidRPr="00AD7338">
        <w:rPr>
          <w:rtl/>
        </w:rPr>
        <w:t xml:space="preserve">وفي مناقب الخوارزمي </w:t>
      </w:r>
      <w:r>
        <w:rPr>
          <w:rtl/>
        </w:rPr>
        <w:t>(</w:t>
      </w:r>
      <w:r w:rsidRPr="00AD7338">
        <w:rPr>
          <w:rtl/>
        </w:rPr>
        <w:t xml:space="preserve"> 75</w:t>
      </w:r>
      <w:r w:rsidR="00FC5962">
        <w:rPr>
          <w:rtl/>
        </w:rPr>
        <w:t xml:space="preserve"> - </w:t>
      </w:r>
      <w:r w:rsidRPr="00AD7338">
        <w:rPr>
          <w:rtl/>
        </w:rPr>
        <w:t>76 ) بسنده عن زيد بن عليّ بن الحسين بن عليّ بن أبي طالب</w:t>
      </w:r>
      <w:r w:rsidR="00FC5962">
        <w:rPr>
          <w:rtl/>
        </w:rPr>
        <w:t>،</w:t>
      </w:r>
      <w:r w:rsidRPr="00AD7338">
        <w:rPr>
          <w:rtl/>
        </w:rPr>
        <w:t xml:space="preserve"> عن أبيه</w:t>
      </w:r>
      <w:r w:rsidR="00FC5962">
        <w:rPr>
          <w:rtl/>
        </w:rPr>
        <w:t>،</w:t>
      </w:r>
      <w:r w:rsidRPr="00AD7338">
        <w:rPr>
          <w:rtl/>
        </w:rPr>
        <w:t xml:space="preserve"> عن جدّه</w:t>
      </w:r>
      <w:r w:rsidR="00FC5962">
        <w:rPr>
          <w:rtl/>
        </w:rPr>
        <w:t>،</w:t>
      </w:r>
      <w:r w:rsidRPr="00AD7338">
        <w:rPr>
          <w:rtl/>
        </w:rPr>
        <w:t xml:space="preserve"> عن عليّ بن أبي طالب </w:t>
      </w:r>
      <w:r w:rsidRPr="00C21654">
        <w:rPr>
          <w:rStyle w:val="libAlaemChar"/>
          <w:rtl/>
        </w:rPr>
        <w:t>عليهم‌السلام</w:t>
      </w:r>
      <w:r w:rsidR="00FC5962">
        <w:rPr>
          <w:rtl/>
        </w:rPr>
        <w:t>،</w:t>
      </w:r>
      <w:r w:rsidRPr="00AD7338">
        <w:rPr>
          <w:rtl/>
        </w:rPr>
        <w:t xml:space="preserve"> قال</w:t>
      </w:r>
      <w:r w:rsidR="00FC5962">
        <w:rPr>
          <w:rtl/>
        </w:rPr>
        <w:t>:</w:t>
      </w:r>
      <w:r w:rsidRPr="00AD7338">
        <w:rPr>
          <w:rtl/>
        </w:rPr>
        <w:t xml:space="preserve"> قال لي رسول الله </w:t>
      </w:r>
      <w:r w:rsidRPr="00C21654">
        <w:rPr>
          <w:rStyle w:val="libAlaemChar"/>
          <w:rtl/>
        </w:rPr>
        <w:t>صلى‌الله‌عليه‌وآله</w:t>
      </w:r>
      <w:r w:rsidRPr="00AD7338">
        <w:rPr>
          <w:rtl/>
        </w:rPr>
        <w:t xml:space="preserve"> يوم فتحت خيبر</w:t>
      </w:r>
      <w:r w:rsidR="00FC5962">
        <w:rPr>
          <w:rtl/>
        </w:rPr>
        <w:t>:</w:t>
      </w:r>
      <w:r w:rsidRPr="00AD7338">
        <w:rPr>
          <w:rtl/>
        </w:rPr>
        <w:t xml:space="preserve"> يا عليّ</w:t>
      </w:r>
      <w:r w:rsidR="00FC5962">
        <w:rPr>
          <w:rtl/>
        </w:rPr>
        <w:t>،</w:t>
      </w:r>
      <w:r w:rsidRPr="00AD7338">
        <w:rPr>
          <w:rtl/>
        </w:rPr>
        <w:t xml:space="preserve"> لو لا أن تقول فيك طوائف من أمّتي ما قالت النصارى في عيسى بن مريم</w:t>
      </w:r>
      <w:r w:rsidR="00FC5962">
        <w:rPr>
          <w:rtl/>
        </w:rPr>
        <w:t>،</w:t>
      </w:r>
      <w:r w:rsidRPr="00AD7338">
        <w:rPr>
          <w:rtl/>
        </w:rPr>
        <w:t xml:space="preserve"> لقلت فيك اليوم مقالا لا تمرّ بملإ من المسلمين إلاّ وأخذوا تراب نعليك</w:t>
      </w:r>
      <w:r w:rsidR="00FC5962">
        <w:rPr>
          <w:rtl/>
        </w:rPr>
        <w:t>،</w:t>
      </w:r>
      <w:r w:rsidRPr="00AD7338">
        <w:rPr>
          <w:rtl/>
        </w:rPr>
        <w:t xml:space="preserve"> وفضل طهورك يستشفون به</w:t>
      </w:r>
      <w:r w:rsidR="00FC5962">
        <w:rPr>
          <w:rtl/>
        </w:rPr>
        <w:t>،</w:t>
      </w:r>
      <w:r w:rsidRPr="00AD7338">
        <w:rPr>
          <w:rtl/>
        </w:rPr>
        <w:t xml:space="preserve"> ولكن حسبك أن تكون منّي وأنا منك</w:t>
      </w:r>
      <w:r w:rsidR="00FC5962">
        <w:rPr>
          <w:rtl/>
        </w:rPr>
        <w:t>،</w:t>
      </w:r>
      <w:r w:rsidRPr="00AD7338">
        <w:rPr>
          <w:rtl/>
        </w:rPr>
        <w:t xml:space="preserve"> ترثني وأرثك</w:t>
      </w:r>
      <w:r w:rsidR="00FC5962">
        <w:rPr>
          <w:rtl/>
        </w:rPr>
        <w:t>،</w:t>
      </w:r>
      <w:r w:rsidRPr="00AD7338">
        <w:rPr>
          <w:rtl/>
        </w:rPr>
        <w:t xml:space="preserve"> أنت منّي بمنزلة هارون من موسى إلاّ أنّه لا نبي بعدي</w:t>
      </w:r>
      <w:r w:rsidR="00FC5962">
        <w:rPr>
          <w:rtl/>
        </w:rPr>
        <w:t>،</w:t>
      </w:r>
      <w:r w:rsidRPr="00AD7338">
        <w:rPr>
          <w:rtl/>
        </w:rPr>
        <w:t xml:space="preserve"> أنت تؤدي ديني</w:t>
      </w:r>
      <w:r w:rsidR="00FC5962">
        <w:rPr>
          <w:rtl/>
        </w:rPr>
        <w:t>،</w:t>
      </w:r>
      <w:r w:rsidRPr="00AD7338">
        <w:rPr>
          <w:rtl/>
        </w:rPr>
        <w:t xml:space="preserve"> وتقاتل على سنتي</w:t>
      </w:r>
      <w:r w:rsidR="00FC5962">
        <w:rPr>
          <w:rtl/>
        </w:rPr>
        <w:t>،</w:t>
      </w:r>
      <w:r w:rsidRPr="00AD7338">
        <w:rPr>
          <w:rtl/>
        </w:rPr>
        <w:t xml:space="preserve"> وأنت في الآخرة أقرب الناس منّي</w:t>
      </w:r>
      <w:r w:rsidR="00FC5962">
        <w:rPr>
          <w:rtl/>
        </w:rPr>
        <w:t>،</w:t>
      </w:r>
      <w:r w:rsidRPr="00AD7338">
        <w:rPr>
          <w:rtl/>
        </w:rPr>
        <w:t xml:space="preserve"> وإنّك غدا على الحوض خليفتي</w:t>
      </w:r>
      <w:r w:rsidR="00FC5962">
        <w:rPr>
          <w:rtl/>
        </w:rPr>
        <w:t>،</w:t>
      </w:r>
      <w:r w:rsidRPr="00AD7338">
        <w:rPr>
          <w:rtl/>
        </w:rPr>
        <w:t xml:space="preserve"> تذود عنه المنافقين</w:t>
      </w:r>
      <w:r w:rsidR="00FC5962">
        <w:rPr>
          <w:rtl/>
        </w:rPr>
        <w:t>،</w:t>
      </w:r>
      <w:r w:rsidRPr="00AD7338">
        <w:rPr>
          <w:rtl/>
        </w:rPr>
        <w:t xml:space="preserve"> وإنّك أوّل من يرد عليّ الحوض</w:t>
      </w:r>
      <w:r w:rsidR="00FC5962">
        <w:rPr>
          <w:rtl/>
        </w:rPr>
        <w:t>،</w:t>
      </w:r>
      <w:r w:rsidRPr="00AD7338">
        <w:rPr>
          <w:rtl/>
        </w:rPr>
        <w:t xml:space="preserve"> وإنّك أوّل داخل يدخل الجنّة من أمّتي</w:t>
      </w:r>
      <w:r w:rsidR="00FC5962">
        <w:rPr>
          <w:rtl/>
        </w:rPr>
        <w:t>،</w:t>
      </w:r>
      <w:r w:rsidRPr="00AD7338">
        <w:rPr>
          <w:rtl/>
        </w:rPr>
        <w:t xml:space="preserve"> وإن شيعتك على منابر من نور رواء مرويّين</w:t>
      </w:r>
      <w:r w:rsidR="00FC5962">
        <w:rPr>
          <w:rtl/>
        </w:rPr>
        <w:t>،</w:t>
      </w:r>
      <w:r w:rsidRPr="00AD7338">
        <w:rPr>
          <w:rtl/>
        </w:rPr>
        <w:t xml:space="preserve"> مبيضّة وجوههم حولي</w:t>
      </w:r>
      <w:r w:rsidR="00FC5962">
        <w:rPr>
          <w:rtl/>
        </w:rPr>
        <w:t>،</w:t>
      </w:r>
      <w:r w:rsidRPr="00AD7338">
        <w:rPr>
          <w:rtl/>
        </w:rPr>
        <w:t xml:space="preserve"> أشفع لهم</w:t>
      </w:r>
      <w:r w:rsidR="00FC5962">
        <w:rPr>
          <w:rtl/>
        </w:rPr>
        <w:t>،</w:t>
      </w:r>
      <w:r w:rsidRPr="00AD7338">
        <w:rPr>
          <w:rtl/>
        </w:rPr>
        <w:t xml:space="preserve"> فيكونون غدا في الجنّة جيراني</w:t>
      </w:r>
      <w:r w:rsidR="00FC5962">
        <w:rPr>
          <w:rtl/>
        </w:rPr>
        <w:t>،</w:t>
      </w:r>
      <w:r w:rsidRPr="00AD7338">
        <w:rPr>
          <w:rtl/>
        </w:rPr>
        <w:t xml:space="preserve"> وإنّ عدوّك غدا ظماء مظمئين</w:t>
      </w:r>
      <w:r w:rsidR="00FC5962">
        <w:rPr>
          <w:rtl/>
        </w:rPr>
        <w:t>،</w:t>
      </w:r>
      <w:r w:rsidRPr="00AD7338">
        <w:rPr>
          <w:rtl/>
        </w:rPr>
        <w:t xml:space="preserve"> مسودّة وجوههم مقمحين</w:t>
      </w:r>
      <w:r>
        <w:rPr>
          <w:rtl/>
        </w:rPr>
        <w:t xml:space="preserve"> ..</w:t>
      </w:r>
      <w:r w:rsidRPr="00AD7338">
        <w:rPr>
          <w:rtl/>
        </w:rPr>
        <w:t xml:space="preserve">. وانظر رواية هذا الخبر في كشف اليقين </w:t>
      </w:r>
      <w:r>
        <w:rPr>
          <w:rtl/>
        </w:rPr>
        <w:t>(</w:t>
      </w:r>
      <w:r w:rsidRPr="00AD7338">
        <w:rPr>
          <w:rtl/>
        </w:rPr>
        <w:t xml:space="preserve"> 107</w:t>
      </w:r>
      <w:r w:rsidR="00FC5962">
        <w:rPr>
          <w:rtl/>
        </w:rPr>
        <w:t>،</w:t>
      </w:r>
      <w:r w:rsidRPr="00AD7338">
        <w:rPr>
          <w:rtl/>
        </w:rPr>
        <w:t xml:space="preserve"> 108 ) ومناقب ابن المغازلي </w:t>
      </w:r>
      <w:r>
        <w:rPr>
          <w:rtl/>
        </w:rPr>
        <w:t>(</w:t>
      </w:r>
      <w:r w:rsidRPr="00AD7338">
        <w:rPr>
          <w:rtl/>
        </w:rPr>
        <w:t xml:space="preserve"> 237</w:t>
      </w:r>
      <w:r w:rsidR="00FC5962">
        <w:rPr>
          <w:rtl/>
        </w:rPr>
        <w:t xml:space="preserve"> - </w:t>
      </w:r>
      <w:r w:rsidRPr="00AD7338">
        <w:rPr>
          <w:rtl/>
        </w:rPr>
        <w:t xml:space="preserve">239 ) والمسترشد </w:t>
      </w:r>
      <w:r>
        <w:rPr>
          <w:rtl/>
        </w:rPr>
        <w:t>(</w:t>
      </w:r>
      <w:r w:rsidRPr="00AD7338">
        <w:rPr>
          <w:rtl/>
        </w:rPr>
        <w:t xml:space="preserve">634) وينابيع المودّة </w:t>
      </w:r>
      <w:r>
        <w:rPr>
          <w:rtl/>
        </w:rPr>
        <w:t>(</w:t>
      </w:r>
      <w:r w:rsidRPr="00AD7338">
        <w:rPr>
          <w:rtl/>
        </w:rPr>
        <w:t xml:space="preserve"> ج 1</w:t>
      </w:r>
      <w:r w:rsidR="00FC5962">
        <w:rPr>
          <w:rtl/>
        </w:rPr>
        <w:t>؛</w:t>
      </w:r>
      <w:r w:rsidRPr="00AD7338">
        <w:rPr>
          <w:rtl/>
        </w:rPr>
        <w:t xml:space="preserve"> 130 ) وكفاية الطالب </w:t>
      </w:r>
      <w:r>
        <w:rPr>
          <w:rtl/>
        </w:rPr>
        <w:t>(</w:t>
      </w:r>
      <w:r w:rsidRPr="00AD7338">
        <w:rPr>
          <w:rtl/>
        </w:rPr>
        <w:t xml:space="preserve"> 264</w:t>
      </w:r>
      <w:r w:rsidR="00FC5962">
        <w:rPr>
          <w:rtl/>
        </w:rPr>
        <w:t xml:space="preserve"> - </w:t>
      </w:r>
      <w:r w:rsidRPr="00AD7338">
        <w:rPr>
          <w:rtl/>
        </w:rPr>
        <w:t xml:space="preserve">265 ) ومجمع الزوائد </w:t>
      </w:r>
      <w:r>
        <w:rPr>
          <w:rtl/>
        </w:rPr>
        <w:t>(</w:t>
      </w:r>
      <w:r w:rsidRPr="00AD7338">
        <w:rPr>
          <w:rtl/>
        </w:rPr>
        <w:t xml:space="preserve"> ج 9</w:t>
      </w:r>
      <w:r w:rsidR="00FC5962">
        <w:rPr>
          <w:rtl/>
        </w:rPr>
        <w:t>؛</w:t>
      </w:r>
      <w:r w:rsidRPr="00AD7338">
        <w:rPr>
          <w:rtl/>
        </w:rPr>
        <w:t xml:space="preserve"> 131 ) من طريق الطبراني ملخصا</w:t>
      </w:r>
      <w:r w:rsidR="00FC5962">
        <w:rPr>
          <w:rtl/>
        </w:rPr>
        <w:t>،</w:t>
      </w:r>
      <w:r w:rsidRPr="00AD7338">
        <w:rPr>
          <w:rtl/>
        </w:rPr>
        <w:t xml:space="preserve"> وكنز الفوائد </w:t>
      </w:r>
      <w:r>
        <w:rPr>
          <w:rtl/>
        </w:rPr>
        <w:t>(</w:t>
      </w:r>
      <w:r w:rsidRPr="00AD7338">
        <w:rPr>
          <w:rtl/>
        </w:rPr>
        <w:t xml:space="preserve"> ج 2</w:t>
      </w:r>
      <w:r w:rsidR="00FC5962">
        <w:rPr>
          <w:rtl/>
        </w:rPr>
        <w:t>؛</w:t>
      </w:r>
      <w:r w:rsidRPr="00AD7338">
        <w:rPr>
          <w:rtl/>
        </w:rPr>
        <w:t xml:space="preserve"> 178</w:t>
      </w:r>
      <w:r w:rsidR="00FC5962">
        <w:rPr>
          <w:rtl/>
        </w:rPr>
        <w:t xml:space="preserve"> - </w:t>
      </w:r>
      <w:r w:rsidRPr="00AD7338">
        <w:rPr>
          <w:rtl/>
        </w:rPr>
        <w:t>179 )</w:t>
      </w:r>
      <w:r>
        <w:rPr>
          <w:rtl/>
        </w:rPr>
        <w:t>.</w:t>
      </w:r>
    </w:p>
    <w:p w:rsidR="00C21654" w:rsidRPr="00AD7338" w:rsidRDefault="00C21654" w:rsidP="00C21654">
      <w:pPr>
        <w:pStyle w:val="libNormal"/>
        <w:rPr>
          <w:rtl/>
        </w:rPr>
      </w:pPr>
      <w:r w:rsidRPr="00AD7338">
        <w:rPr>
          <w:rtl/>
        </w:rPr>
        <w:t>وفي حديث الوسيلة</w:t>
      </w:r>
      <w:r w:rsidR="00FC5962">
        <w:rPr>
          <w:rtl/>
        </w:rPr>
        <w:t>،</w:t>
      </w:r>
      <w:r w:rsidRPr="00AD7338">
        <w:rPr>
          <w:rtl/>
        </w:rPr>
        <w:t xml:space="preserve"> روى الصفار في بصائر الدرجات </w:t>
      </w:r>
      <w:r>
        <w:rPr>
          <w:rtl/>
        </w:rPr>
        <w:t>(</w:t>
      </w:r>
      <w:r w:rsidRPr="00AD7338">
        <w:rPr>
          <w:rtl/>
        </w:rPr>
        <w:t xml:space="preserve"> 436</w:t>
      </w:r>
      <w:r w:rsidR="00FC5962">
        <w:rPr>
          <w:rtl/>
        </w:rPr>
        <w:t xml:space="preserve"> - </w:t>
      </w:r>
      <w:r w:rsidRPr="00AD7338">
        <w:rPr>
          <w:rtl/>
        </w:rPr>
        <w:t>438 ) بسنده عن أبي سعيد الخدري</w:t>
      </w:r>
      <w:r w:rsidR="00FC5962">
        <w:rPr>
          <w:rtl/>
        </w:rPr>
        <w:t>،</w:t>
      </w:r>
      <w:r w:rsidRPr="00AD7338">
        <w:rPr>
          <w:rtl/>
        </w:rPr>
        <w:t xml:space="preserve"> قال</w:t>
      </w:r>
      <w:r w:rsidR="00FC5962">
        <w:rPr>
          <w:rtl/>
        </w:rPr>
        <w:t>:</w:t>
      </w:r>
      <w:r w:rsidRPr="00AD7338">
        <w:rPr>
          <w:rtl/>
        </w:rPr>
        <w:t xml:space="preserve"> كان النبي </w:t>
      </w:r>
      <w:r w:rsidRPr="00C21654">
        <w:rPr>
          <w:rStyle w:val="libAlaemChar"/>
          <w:rtl/>
        </w:rPr>
        <w:t>صلى‌الله‌عليه‌وآله</w:t>
      </w:r>
      <w:r w:rsidRPr="00AD7338">
        <w:rPr>
          <w:rtl/>
        </w:rPr>
        <w:t xml:space="preserve"> يقول</w:t>
      </w:r>
      <w:r w:rsidR="00FC5962">
        <w:rPr>
          <w:rtl/>
        </w:rPr>
        <w:t>:</w:t>
      </w:r>
      <w:r w:rsidRPr="00AD7338">
        <w:rPr>
          <w:rtl/>
        </w:rPr>
        <w:t xml:space="preserve"> إذا سألتم الله فسلوه الوسيلة لي</w:t>
      </w:r>
      <w:r w:rsidR="00FC5962">
        <w:rPr>
          <w:rtl/>
        </w:rPr>
        <w:t>،</w:t>
      </w:r>
      <w:r w:rsidRPr="00AD7338">
        <w:rPr>
          <w:rtl/>
        </w:rPr>
        <w:t xml:space="preserve"> قال</w:t>
      </w:r>
      <w:r w:rsidR="00FC5962">
        <w:rPr>
          <w:rtl/>
        </w:rPr>
        <w:t>:</w:t>
      </w:r>
      <w:r w:rsidRPr="00AD7338">
        <w:rPr>
          <w:rtl/>
        </w:rPr>
        <w:t xml:space="preserve"> فسألنا النبي عن الوسيلة</w:t>
      </w:r>
      <w:r>
        <w:rPr>
          <w:rtl/>
        </w:rPr>
        <w:t>؟</w:t>
      </w:r>
      <w:r w:rsidRPr="00AD7338">
        <w:rPr>
          <w:rtl/>
        </w:rPr>
        <w:t xml:space="preserve"> قال</w:t>
      </w:r>
      <w:r w:rsidR="00FC5962">
        <w:rPr>
          <w:rtl/>
        </w:rPr>
        <w:t>:</w:t>
      </w:r>
      <w:r w:rsidRPr="00AD7338">
        <w:rPr>
          <w:rtl/>
        </w:rPr>
        <w:t xml:space="preserve"> هي درجتي في الجنّة</w:t>
      </w:r>
      <w:r w:rsidR="00FC5962">
        <w:rPr>
          <w:rtl/>
        </w:rPr>
        <w:t>،</w:t>
      </w:r>
      <w:r w:rsidRPr="00AD7338">
        <w:rPr>
          <w:rtl/>
        </w:rPr>
        <w:t xml:space="preserve"> وهي ألف مرقاة</w:t>
      </w:r>
      <w:r w:rsidR="00FC5962">
        <w:rPr>
          <w:rtl/>
        </w:rPr>
        <w:t>،</w:t>
      </w:r>
      <w:r w:rsidRPr="00AD7338">
        <w:rPr>
          <w:rtl/>
        </w:rPr>
        <w:t xml:space="preserve"> ما بين مرقاة إلى مرقاة جوهرة</w:t>
      </w:r>
      <w:r w:rsidR="00FC5962">
        <w:rPr>
          <w:rtl/>
        </w:rPr>
        <w:t>،</w:t>
      </w:r>
    </w:p>
    <w:p w:rsidR="00C21654" w:rsidRPr="00AD7338" w:rsidRDefault="00C21654" w:rsidP="00C21654">
      <w:pPr>
        <w:pStyle w:val="libNormal0"/>
        <w:rPr>
          <w:rtl/>
        </w:rPr>
      </w:pPr>
      <w:r>
        <w:rPr>
          <w:rtl/>
        </w:rPr>
        <w:br w:type="page"/>
      </w:r>
      <w:r w:rsidRPr="00AD7338">
        <w:rPr>
          <w:rtl/>
        </w:rPr>
        <w:lastRenderedPageBreak/>
        <w:t>إلى مرقاة زبر جدة</w:t>
      </w:r>
      <w:r w:rsidR="00FC5962">
        <w:rPr>
          <w:rtl/>
        </w:rPr>
        <w:t>،</w:t>
      </w:r>
      <w:r w:rsidRPr="00AD7338">
        <w:rPr>
          <w:rtl/>
        </w:rPr>
        <w:t xml:space="preserve"> إلى مرقاة ياقوتة</w:t>
      </w:r>
      <w:r w:rsidR="00FC5962">
        <w:rPr>
          <w:rtl/>
        </w:rPr>
        <w:t>،</w:t>
      </w:r>
      <w:r w:rsidRPr="00AD7338">
        <w:rPr>
          <w:rtl/>
        </w:rPr>
        <w:t xml:space="preserve"> إلى مرقاة اللؤلؤة</w:t>
      </w:r>
      <w:r w:rsidR="00FC5962">
        <w:rPr>
          <w:rtl/>
        </w:rPr>
        <w:t>،</w:t>
      </w:r>
      <w:r w:rsidRPr="00AD7338">
        <w:rPr>
          <w:rtl/>
        </w:rPr>
        <w:t xml:space="preserve"> إلى مرقاة ذهبة</w:t>
      </w:r>
      <w:r w:rsidR="00FC5962">
        <w:rPr>
          <w:rtl/>
        </w:rPr>
        <w:t>،</w:t>
      </w:r>
      <w:r w:rsidRPr="00AD7338">
        <w:rPr>
          <w:rtl/>
        </w:rPr>
        <w:t xml:space="preserve"> إلى مرقاة فضّة</w:t>
      </w:r>
      <w:r w:rsidR="00FC5962">
        <w:rPr>
          <w:rtl/>
        </w:rPr>
        <w:t>،</w:t>
      </w:r>
      <w:r w:rsidRPr="00AD7338">
        <w:rPr>
          <w:rtl/>
        </w:rPr>
        <w:t xml:space="preserve"> فيؤتى بها يوم القيامة حتّى تنصب مع درجة النبيّين</w:t>
      </w:r>
      <w:r w:rsidR="00FC5962">
        <w:rPr>
          <w:rtl/>
        </w:rPr>
        <w:t>،</w:t>
      </w:r>
      <w:r w:rsidRPr="00AD7338">
        <w:rPr>
          <w:rtl/>
        </w:rPr>
        <w:t xml:space="preserve"> فهي في درجة النبيين كالقمر بين الكواكب</w:t>
      </w:r>
      <w:r w:rsidR="00FC5962">
        <w:rPr>
          <w:rtl/>
        </w:rPr>
        <w:t>،</w:t>
      </w:r>
      <w:r w:rsidRPr="00AD7338">
        <w:rPr>
          <w:rtl/>
        </w:rPr>
        <w:t xml:space="preserve"> فلا يبقى يومئذ نبي ولا صدّيق ولا شهيد إلاّ قالوا</w:t>
      </w:r>
      <w:r w:rsidR="00FC5962">
        <w:rPr>
          <w:rtl/>
        </w:rPr>
        <w:t>:</w:t>
      </w:r>
      <w:r w:rsidRPr="00AD7338">
        <w:rPr>
          <w:rtl/>
        </w:rPr>
        <w:t xml:space="preserve"> طوبى</w:t>
      </w:r>
      <w:r w:rsidR="00FC5962">
        <w:rPr>
          <w:rtl/>
        </w:rPr>
        <w:t>،</w:t>
      </w:r>
      <w:r w:rsidRPr="00AD7338">
        <w:rPr>
          <w:rtl/>
        </w:rPr>
        <w:t xml:space="preserve"> لمن هذه الدرجة</w:t>
      </w:r>
      <w:r>
        <w:rPr>
          <w:rtl/>
        </w:rPr>
        <w:t>؟</w:t>
      </w:r>
      <w:r>
        <w:rPr>
          <w:rFonts w:hint="cs"/>
          <w:rtl/>
        </w:rPr>
        <w:t xml:space="preserve"> </w:t>
      </w:r>
      <w:r w:rsidRPr="00AD7338">
        <w:rPr>
          <w:rtl/>
        </w:rPr>
        <w:t>فيأتي النداء من عند الله تبارك وتعالى</w:t>
      </w:r>
      <w:r w:rsidR="00FC5962">
        <w:rPr>
          <w:rtl/>
        </w:rPr>
        <w:t xml:space="preserve"> - </w:t>
      </w:r>
      <w:r w:rsidRPr="00AD7338">
        <w:rPr>
          <w:rtl/>
        </w:rPr>
        <w:t>يسمع النبيّين والصدّيقين والشهداء والمؤمنين</w:t>
      </w:r>
      <w:r w:rsidR="00FC5962">
        <w:rPr>
          <w:rtl/>
        </w:rPr>
        <w:t xml:space="preserve"> -:</w:t>
      </w:r>
      <w:r>
        <w:rPr>
          <w:rFonts w:hint="cs"/>
          <w:rtl/>
        </w:rPr>
        <w:t xml:space="preserve"> </w:t>
      </w:r>
      <w:r w:rsidRPr="00AD7338">
        <w:rPr>
          <w:rtl/>
        </w:rPr>
        <w:t xml:space="preserve">هذه درجة محمّد </w:t>
      </w:r>
      <w:r w:rsidRPr="00C21654">
        <w:rPr>
          <w:rStyle w:val="libAlaemChar"/>
          <w:rtl/>
        </w:rPr>
        <w:t>صلى‌الله‌عليه‌وآله</w:t>
      </w:r>
      <w:r w:rsidRPr="00AD7338">
        <w:rPr>
          <w:rtl/>
        </w:rPr>
        <w:t>.</w:t>
      </w:r>
    </w:p>
    <w:p w:rsidR="00C21654" w:rsidRPr="00AD7338" w:rsidRDefault="00C21654" w:rsidP="00C21654">
      <w:pPr>
        <w:pStyle w:val="libNormal"/>
        <w:rPr>
          <w:rtl/>
        </w:rPr>
      </w:pPr>
      <w:r w:rsidRPr="00AD7338">
        <w:rPr>
          <w:rtl/>
        </w:rPr>
        <w:t xml:space="preserve">فقال رسول الله </w:t>
      </w:r>
      <w:r w:rsidRPr="00C21654">
        <w:rPr>
          <w:rStyle w:val="libAlaemChar"/>
          <w:rtl/>
        </w:rPr>
        <w:t>صلى‌الله‌عليه‌وآله</w:t>
      </w:r>
      <w:r w:rsidR="00FC5962">
        <w:rPr>
          <w:rtl/>
        </w:rPr>
        <w:t>:</w:t>
      </w:r>
      <w:r w:rsidRPr="00AD7338">
        <w:rPr>
          <w:rtl/>
        </w:rPr>
        <w:t xml:space="preserve"> أقبل أنا يومئذ متّزرا بريطة من نور</w:t>
      </w:r>
      <w:r w:rsidR="00FC5962">
        <w:rPr>
          <w:rtl/>
        </w:rPr>
        <w:t>،</w:t>
      </w:r>
      <w:r w:rsidRPr="00AD7338">
        <w:rPr>
          <w:rtl/>
        </w:rPr>
        <w:t xml:space="preserve"> عليّ تاج الملك</w:t>
      </w:r>
      <w:r w:rsidR="00FC5962">
        <w:rPr>
          <w:rtl/>
        </w:rPr>
        <w:t>،</w:t>
      </w:r>
      <w:r w:rsidRPr="00AD7338">
        <w:rPr>
          <w:rtl/>
        </w:rPr>
        <w:t xml:space="preserve"> وإكليل الكرامة</w:t>
      </w:r>
      <w:r w:rsidR="00FC5962">
        <w:rPr>
          <w:rtl/>
        </w:rPr>
        <w:t>،</w:t>
      </w:r>
      <w:r w:rsidRPr="00AD7338">
        <w:rPr>
          <w:rtl/>
        </w:rPr>
        <w:t xml:space="preserve"> وعليّ بن أبي طالب أمامي</w:t>
      </w:r>
      <w:r w:rsidR="00FC5962">
        <w:rPr>
          <w:rtl/>
        </w:rPr>
        <w:t>،</w:t>
      </w:r>
      <w:r w:rsidRPr="00AD7338">
        <w:rPr>
          <w:rtl/>
        </w:rPr>
        <w:t xml:space="preserve"> بيده لوائي وهو لواء الحمد</w:t>
      </w:r>
      <w:r w:rsidR="00FC5962">
        <w:rPr>
          <w:rtl/>
        </w:rPr>
        <w:t>،</w:t>
      </w:r>
      <w:r w:rsidRPr="00AD7338">
        <w:rPr>
          <w:rtl/>
        </w:rPr>
        <w:t xml:space="preserve"> مكتوب عليه « لا إله إلاّ الله</w:t>
      </w:r>
      <w:r w:rsidR="00FC5962">
        <w:rPr>
          <w:rtl/>
        </w:rPr>
        <w:t>،</w:t>
      </w:r>
      <w:r w:rsidRPr="00AD7338">
        <w:rPr>
          <w:rtl/>
        </w:rPr>
        <w:t xml:space="preserve"> المفلحون هم الفائزون بالله »</w:t>
      </w:r>
      <w:r w:rsidR="00FC5962">
        <w:rPr>
          <w:rtl/>
        </w:rPr>
        <w:t>،</w:t>
      </w:r>
      <w:r w:rsidRPr="00AD7338">
        <w:rPr>
          <w:rtl/>
        </w:rPr>
        <w:t xml:space="preserve"> فإذا مررنا بالنبيين قالوا</w:t>
      </w:r>
      <w:r w:rsidR="00FC5962">
        <w:rPr>
          <w:rtl/>
        </w:rPr>
        <w:t>:</w:t>
      </w:r>
      <w:r w:rsidRPr="00AD7338">
        <w:rPr>
          <w:rtl/>
        </w:rPr>
        <w:t xml:space="preserve"> هذان ملكان مقرّبان</w:t>
      </w:r>
      <w:r w:rsidR="00FC5962">
        <w:rPr>
          <w:rtl/>
        </w:rPr>
        <w:t>،</w:t>
      </w:r>
      <w:r w:rsidRPr="00AD7338">
        <w:rPr>
          <w:rtl/>
        </w:rPr>
        <w:t xml:space="preserve"> وإذا مررنا بالملائكة قالوا</w:t>
      </w:r>
      <w:r w:rsidR="00FC5962">
        <w:rPr>
          <w:rtl/>
        </w:rPr>
        <w:t>:</w:t>
      </w:r>
      <w:r w:rsidRPr="00AD7338">
        <w:rPr>
          <w:rtl/>
        </w:rPr>
        <w:t xml:space="preserve"> هذان نبيان مرسلان</w:t>
      </w:r>
      <w:r w:rsidR="00FC5962">
        <w:rPr>
          <w:rtl/>
        </w:rPr>
        <w:t>،</w:t>
      </w:r>
      <w:r w:rsidRPr="00AD7338">
        <w:rPr>
          <w:rtl/>
        </w:rPr>
        <w:t xml:space="preserve"> وإذا مررنا بالمؤمنين قالوا</w:t>
      </w:r>
      <w:r w:rsidR="00FC5962">
        <w:rPr>
          <w:rtl/>
        </w:rPr>
        <w:t>:</w:t>
      </w:r>
      <w:r w:rsidRPr="00AD7338">
        <w:rPr>
          <w:rtl/>
        </w:rPr>
        <w:t xml:space="preserve"> نبيان لم نرهما ولم نعرفهما</w:t>
      </w:r>
      <w:r w:rsidR="00FC5962">
        <w:rPr>
          <w:rtl/>
        </w:rPr>
        <w:t>،</w:t>
      </w:r>
      <w:r w:rsidRPr="00AD7338">
        <w:rPr>
          <w:rtl/>
        </w:rPr>
        <w:t xml:space="preserve"> حتّى أعلو تلك الدرجة وعليّ يتبعني</w:t>
      </w:r>
      <w:r w:rsidR="00FC5962">
        <w:rPr>
          <w:rtl/>
        </w:rPr>
        <w:t>،</w:t>
      </w:r>
      <w:r w:rsidRPr="00AD7338">
        <w:rPr>
          <w:rtl/>
        </w:rPr>
        <w:t xml:space="preserve"> فإذا صرت في أعلى درجة وعليّ أسفل منّي بدرجة</w:t>
      </w:r>
      <w:r w:rsidR="00FC5962">
        <w:rPr>
          <w:rtl/>
        </w:rPr>
        <w:t xml:space="preserve"> - </w:t>
      </w:r>
      <w:r w:rsidRPr="00AD7338">
        <w:rPr>
          <w:rtl/>
        </w:rPr>
        <w:t>وبيده لوائي</w:t>
      </w:r>
      <w:r w:rsidR="00FC5962">
        <w:rPr>
          <w:rtl/>
        </w:rPr>
        <w:t xml:space="preserve"> - </w:t>
      </w:r>
      <w:r w:rsidRPr="00AD7338">
        <w:rPr>
          <w:rtl/>
        </w:rPr>
        <w:t>فلا يبقى يومئذ ملك ولا نبي ولا صدّيق ولا شهيد ولا مؤمن إلاّ رفعوا رءوسهم إلينا</w:t>
      </w:r>
      <w:r w:rsidR="00FC5962">
        <w:rPr>
          <w:rtl/>
        </w:rPr>
        <w:t>،</w:t>
      </w:r>
      <w:r w:rsidRPr="00AD7338">
        <w:rPr>
          <w:rtl/>
        </w:rPr>
        <w:t xml:space="preserve"> ويقولون</w:t>
      </w:r>
      <w:r w:rsidR="00FC5962">
        <w:rPr>
          <w:rtl/>
        </w:rPr>
        <w:t>:</w:t>
      </w:r>
      <w:r w:rsidRPr="00AD7338">
        <w:rPr>
          <w:rtl/>
        </w:rPr>
        <w:t xml:space="preserve"> طوبى لهذين العبدين</w:t>
      </w:r>
      <w:r w:rsidR="00FC5962">
        <w:rPr>
          <w:rtl/>
        </w:rPr>
        <w:t>،</w:t>
      </w:r>
      <w:r w:rsidRPr="00AD7338">
        <w:rPr>
          <w:rtl/>
        </w:rPr>
        <w:t xml:space="preserve"> ما أكرمهما على الله</w:t>
      </w:r>
      <w:r>
        <w:rPr>
          <w:rtl/>
        </w:rPr>
        <w:t>!!</w:t>
      </w:r>
      <w:r w:rsidRPr="00AD7338">
        <w:rPr>
          <w:rtl/>
        </w:rPr>
        <w:t xml:space="preserve"> فيأتي النداء من عند الله يسمع النبيّين والخلائق</w:t>
      </w:r>
      <w:r w:rsidR="00FC5962">
        <w:rPr>
          <w:rtl/>
        </w:rPr>
        <w:t>:</w:t>
      </w:r>
      <w:r w:rsidRPr="00AD7338">
        <w:rPr>
          <w:rtl/>
        </w:rPr>
        <w:t xml:space="preserve"> هذا محمّد حبيبي</w:t>
      </w:r>
      <w:r w:rsidR="00FC5962">
        <w:rPr>
          <w:rtl/>
        </w:rPr>
        <w:t>،</w:t>
      </w:r>
      <w:r w:rsidRPr="00AD7338">
        <w:rPr>
          <w:rtl/>
        </w:rPr>
        <w:t xml:space="preserve"> وهذا عليّ وليّي</w:t>
      </w:r>
      <w:r w:rsidR="00FC5962">
        <w:rPr>
          <w:rtl/>
        </w:rPr>
        <w:t>،</w:t>
      </w:r>
      <w:r w:rsidRPr="00AD7338">
        <w:rPr>
          <w:rtl/>
        </w:rPr>
        <w:t xml:space="preserve"> طوبى لمن أحبّه</w:t>
      </w:r>
      <w:r w:rsidR="00FC5962">
        <w:rPr>
          <w:rtl/>
        </w:rPr>
        <w:t>،</w:t>
      </w:r>
      <w:r w:rsidRPr="00AD7338">
        <w:rPr>
          <w:rtl/>
        </w:rPr>
        <w:t xml:space="preserve"> وويل لمن أبغضه وكذب عليه.</w:t>
      </w:r>
    </w:p>
    <w:p w:rsidR="00C21654" w:rsidRPr="00AD7338" w:rsidRDefault="00C21654" w:rsidP="00C21654">
      <w:pPr>
        <w:pStyle w:val="libNormal"/>
        <w:rPr>
          <w:rtl/>
        </w:rPr>
      </w:pPr>
      <w:r w:rsidRPr="00AD7338">
        <w:rPr>
          <w:rtl/>
        </w:rPr>
        <w:t xml:space="preserve">ثمّ قال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يا عليّ</w:t>
      </w:r>
      <w:r w:rsidR="00FC5962">
        <w:rPr>
          <w:rtl/>
        </w:rPr>
        <w:t>،</w:t>
      </w:r>
      <w:r w:rsidRPr="00AD7338">
        <w:rPr>
          <w:rtl/>
        </w:rPr>
        <w:t xml:space="preserve"> فلا يبقى يومئذ في مشهد القيامة أحد ممّن كان يحبّك ويتولاّك إلاّ شرح لهذا الكلام صدره</w:t>
      </w:r>
      <w:r w:rsidR="00FC5962">
        <w:rPr>
          <w:rtl/>
        </w:rPr>
        <w:t>،</w:t>
      </w:r>
      <w:r w:rsidRPr="00AD7338">
        <w:rPr>
          <w:rtl/>
        </w:rPr>
        <w:t xml:space="preserve"> وابيضّ وجهه</w:t>
      </w:r>
      <w:r w:rsidR="00FC5962">
        <w:rPr>
          <w:rtl/>
        </w:rPr>
        <w:t>،</w:t>
      </w:r>
      <w:r w:rsidRPr="00AD7338">
        <w:rPr>
          <w:rtl/>
        </w:rPr>
        <w:t xml:space="preserve"> وفرح قلبه</w:t>
      </w:r>
      <w:r w:rsidR="00FC5962">
        <w:rPr>
          <w:rtl/>
        </w:rPr>
        <w:t>،</w:t>
      </w:r>
      <w:r w:rsidRPr="00AD7338">
        <w:rPr>
          <w:rtl/>
        </w:rPr>
        <w:t xml:space="preserve"> ولا يبقى أحد ممّن نصب لك حربا</w:t>
      </w:r>
      <w:r w:rsidR="00FC5962">
        <w:rPr>
          <w:rtl/>
        </w:rPr>
        <w:t>،</w:t>
      </w:r>
      <w:r w:rsidRPr="00AD7338">
        <w:rPr>
          <w:rtl/>
        </w:rPr>
        <w:t xml:space="preserve"> أو أبغضك</w:t>
      </w:r>
      <w:r w:rsidR="00FC5962">
        <w:rPr>
          <w:rtl/>
        </w:rPr>
        <w:t>،</w:t>
      </w:r>
      <w:r w:rsidRPr="00AD7338">
        <w:rPr>
          <w:rtl/>
        </w:rPr>
        <w:t xml:space="preserve"> أو عاداك</w:t>
      </w:r>
      <w:r w:rsidR="00FC5962">
        <w:rPr>
          <w:rtl/>
        </w:rPr>
        <w:t>،</w:t>
      </w:r>
      <w:r w:rsidRPr="00AD7338">
        <w:rPr>
          <w:rtl/>
        </w:rPr>
        <w:t xml:space="preserve"> أو جحد لك حقّا</w:t>
      </w:r>
      <w:r w:rsidR="00FC5962">
        <w:rPr>
          <w:rtl/>
        </w:rPr>
        <w:t>،</w:t>
      </w:r>
      <w:r w:rsidRPr="00AD7338">
        <w:rPr>
          <w:rtl/>
        </w:rPr>
        <w:t xml:space="preserve"> إلاّ اسودّ وجهه</w:t>
      </w:r>
      <w:r w:rsidR="00FC5962">
        <w:rPr>
          <w:rtl/>
        </w:rPr>
        <w:t>،</w:t>
      </w:r>
      <w:r w:rsidRPr="00AD7338">
        <w:rPr>
          <w:rtl/>
        </w:rPr>
        <w:t xml:space="preserve"> وطويت [ وفي بعض المصادر</w:t>
      </w:r>
      <w:r w:rsidR="00FC5962">
        <w:rPr>
          <w:rtl/>
        </w:rPr>
        <w:t>:</w:t>
      </w:r>
      <w:r w:rsidRPr="00AD7338">
        <w:rPr>
          <w:rtl/>
        </w:rPr>
        <w:t xml:space="preserve"> واضطربت ] قدماه</w:t>
      </w:r>
      <w:r>
        <w:rPr>
          <w:rtl/>
        </w:rPr>
        <w:t xml:space="preserve"> ..</w:t>
      </w:r>
      <w:r w:rsidRPr="00AD7338">
        <w:rPr>
          <w:rtl/>
        </w:rPr>
        <w:t xml:space="preserve">. الحديث. وانظر رواية حديث الوسيلة في أمالي الصدوق </w:t>
      </w:r>
      <w:r>
        <w:rPr>
          <w:rtl/>
        </w:rPr>
        <w:t>(</w:t>
      </w:r>
      <w:r w:rsidRPr="00AD7338">
        <w:rPr>
          <w:rtl/>
        </w:rPr>
        <w:t xml:space="preserve"> 102</w:t>
      </w:r>
      <w:r w:rsidR="00FC5962">
        <w:rPr>
          <w:rtl/>
        </w:rPr>
        <w:t xml:space="preserve"> - </w:t>
      </w:r>
      <w:r w:rsidRPr="00AD7338">
        <w:rPr>
          <w:rtl/>
        </w:rPr>
        <w:t xml:space="preserve">103 ) ومعاني الأخبار </w:t>
      </w:r>
      <w:r>
        <w:rPr>
          <w:rtl/>
        </w:rPr>
        <w:t>(</w:t>
      </w:r>
      <w:r w:rsidRPr="00AD7338">
        <w:rPr>
          <w:rtl/>
        </w:rPr>
        <w:t xml:space="preserve"> 116</w:t>
      </w:r>
      <w:r w:rsidR="00FC5962">
        <w:rPr>
          <w:rtl/>
        </w:rPr>
        <w:t xml:space="preserve"> - </w:t>
      </w:r>
      <w:r w:rsidRPr="00AD7338">
        <w:rPr>
          <w:rtl/>
        </w:rPr>
        <w:t xml:space="preserve">117 ) وبشارة المصطفى </w:t>
      </w:r>
      <w:r>
        <w:rPr>
          <w:rtl/>
        </w:rPr>
        <w:t>(</w:t>
      </w:r>
      <w:r w:rsidRPr="00AD7338">
        <w:rPr>
          <w:rtl/>
        </w:rPr>
        <w:t xml:space="preserve">21) وروضة الواعظين </w:t>
      </w:r>
      <w:r>
        <w:rPr>
          <w:rtl/>
        </w:rPr>
        <w:t>(</w:t>
      </w:r>
      <w:r w:rsidRPr="00AD7338">
        <w:rPr>
          <w:rtl/>
        </w:rPr>
        <w:t xml:space="preserve"> 113</w:t>
      </w:r>
      <w:r w:rsidR="00FC5962">
        <w:rPr>
          <w:rtl/>
        </w:rPr>
        <w:t xml:space="preserve"> - </w:t>
      </w:r>
      <w:r w:rsidRPr="00AD7338">
        <w:rPr>
          <w:rtl/>
        </w:rPr>
        <w:t xml:space="preserve">114 ) وينابيع المودّة </w:t>
      </w:r>
      <w:r>
        <w:rPr>
          <w:rtl/>
        </w:rPr>
        <w:t>(</w:t>
      </w:r>
      <w:r w:rsidRPr="00AD7338">
        <w:rPr>
          <w:rtl/>
        </w:rPr>
        <w:t xml:space="preserve"> ج 1</w:t>
      </w:r>
      <w:r w:rsidR="00FC5962">
        <w:rPr>
          <w:rtl/>
        </w:rPr>
        <w:t>؛</w:t>
      </w:r>
      <w:r w:rsidRPr="00AD7338">
        <w:rPr>
          <w:rtl/>
        </w:rPr>
        <w:t xml:space="preserve"> 82 )</w:t>
      </w:r>
      <w:r w:rsidR="00FC5962">
        <w:rPr>
          <w:rtl/>
        </w:rPr>
        <w:t>،</w:t>
      </w:r>
      <w:r w:rsidRPr="00AD7338">
        <w:rPr>
          <w:rtl/>
        </w:rPr>
        <w:t xml:space="preserve"> عن الحمويني</w:t>
      </w:r>
      <w:r w:rsidR="00FC5962">
        <w:rPr>
          <w:rtl/>
        </w:rPr>
        <w:t>،</w:t>
      </w:r>
      <w:r w:rsidRPr="00AD7338">
        <w:rPr>
          <w:rtl/>
        </w:rPr>
        <w:t xml:space="preserve"> وفرائد السمطين </w:t>
      </w:r>
      <w:r>
        <w:rPr>
          <w:rtl/>
        </w:rPr>
        <w:t>(</w:t>
      </w:r>
      <w:r w:rsidRPr="00AD7338">
        <w:rPr>
          <w:rtl/>
        </w:rPr>
        <w:t xml:space="preserve"> ج 1</w:t>
      </w:r>
      <w:r w:rsidR="00FC5962">
        <w:rPr>
          <w:rtl/>
        </w:rPr>
        <w:t>؛</w:t>
      </w:r>
      <w:r w:rsidRPr="00AD7338">
        <w:rPr>
          <w:rtl/>
        </w:rPr>
        <w:t xml:space="preserve"> 106</w:t>
      </w:r>
      <w:r w:rsidR="00FC5962">
        <w:rPr>
          <w:rtl/>
        </w:rPr>
        <w:t xml:space="preserve"> - </w:t>
      </w:r>
      <w:r w:rsidRPr="00AD7338">
        <w:rPr>
          <w:rtl/>
        </w:rPr>
        <w:t>108 ) كلّهم بأسانيدهم إلى أبي سعيد الخدري</w:t>
      </w:r>
      <w:r w:rsidR="00FC5962">
        <w:rPr>
          <w:rtl/>
        </w:rPr>
        <w:t>،</w:t>
      </w:r>
      <w:r w:rsidRPr="00AD7338">
        <w:rPr>
          <w:rtl/>
        </w:rPr>
        <w:t xml:space="preserve"> ورواه القمّي في تفسيره </w:t>
      </w:r>
      <w:r>
        <w:rPr>
          <w:rtl/>
        </w:rPr>
        <w:t>(</w:t>
      </w:r>
      <w:r w:rsidRPr="00AD7338">
        <w:rPr>
          <w:rtl/>
        </w:rPr>
        <w:t xml:space="preserve"> ج 2</w:t>
      </w:r>
      <w:r w:rsidR="00FC5962">
        <w:rPr>
          <w:rtl/>
        </w:rPr>
        <w:t>؛</w:t>
      </w:r>
      <w:r w:rsidRPr="00AD7338">
        <w:rPr>
          <w:rtl/>
        </w:rPr>
        <w:t xml:space="preserve"> 324</w:t>
      </w:r>
      <w:r w:rsidR="00FC5962">
        <w:rPr>
          <w:rtl/>
        </w:rPr>
        <w:t xml:space="preserve"> - </w:t>
      </w:r>
      <w:r w:rsidRPr="00AD7338">
        <w:rPr>
          <w:rtl/>
        </w:rPr>
        <w:t xml:space="preserve">325 ) بسنده عن الإمام الصادق </w:t>
      </w:r>
      <w:r w:rsidRPr="00C21654">
        <w:rPr>
          <w:rStyle w:val="libAlaemChar"/>
          <w:rtl/>
        </w:rPr>
        <w:t>عليه‌السلام</w:t>
      </w:r>
      <w:r w:rsidRPr="00AD7338">
        <w:rPr>
          <w:rtl/>
        </w:rPr>
        <w:t>.</w:t>
      </w:r>
    </w:p>
    <w:p w:rsidR="00C21654" w:rsidRPr="00AD7338" w:rsidRDefault="00C21654" w:rsidP="00C21654">
      <w:pPr>
        <w:pStyle w:val="libNormal"/>
        <w:rPr>
          <w:rtl/>
        </w:rPr>
      </w:pPr>
      <w:r w:rsidRPr="00AD7338">
        <w:rPr>
          <w:rtl/>
        </w:rPr>
        <w:t>ومن أروع ما وردت روايته</w:t>
      </w:r>
      <w:r w:rsidR="00FC5962">
        <w:rPr>
          <w:rtl/>
        </w:rPr>
        <w:t xml:space="preserve"> - </w:t>
      </w:r>
      <w:r w:rsidRPr="00AD7338">
        <w:rPr>
          <w:rtl/>
        </w:rPr>
        <w:t>بطرق متكثّرة عن رجال الفريقين</w:t>
      </w:r>
      <w:r w:rsidR="00FC5962">
        <w:rPr>
          <w:rtl/>
        </w:rPr>
        <w:t xml:space="preserve"> - </w:t>
      </w:r>
      <w:r w:rsidRPr="00AD7338">
        <w:rPr>
          <w:rtl/>
        </w:rPr>
        <w:t>حديث الرايات</w:t>
      </w:r>
    </w:p>
    <w:p w:rsidR="00C21654" w:rsidRPr="00AD7338" w:rsidRDefault="00C21654" w:rsidP="00C21654">
      <w:pPr>
        <w:pStyle w:val="libNormal0"/>
        <w:rPr>
          <w:rtl/>
        </w:rPr>
      </w:pPr>
      <w:r>
        <w:rPr>
          <w:rtl/>
        </w:rPr>
        <w:br w:type="page"/>
      </w:r>
      <w:r w:rsidRPr="00AD7338">
        <w:rPr>
          <w:rtl/>
        </w:rPr>
        <w:lastRenderedPageBreak/>
        <w:t>الخمس الّتي ترد على رسول الله الحوض</w:t>
      </w:r>
      <w:r w:rsidR="00FC5962">
        <w:rPr>
          <w:rtl/>
        </w:rPr>
        <w:t>،</w:t>
      </w:r>
      <w:r w:rsidRPr="00AD7338">
        <w:rPr>
          <w:rtl/>
        </w:rPr>
        <w:t xml:space="preserve"> منها أربع رايات هالكة</w:t>
      </w:r>
      <w:r w:rsidR="00FC5962">
        <w:rPr>
          <w:rtl/>
        </w:rPr>
        <w:t>،</w:t>
      </w:r>
      <w:r w:rsidRPr="00AD7338">
        <w:rPr>
          <w:rtl/>
        </w:rPr>
        <w:t xml:space="preserve"> والخامسة راية أمير المؤمنين وشيعته</w:t>
      </w:r>
      <w:r w:rsidR="00FC5962">
        <w:rPr>
          <w:rtl/>
        </w:rPr>
        <w:t>؛</w:t>
      </w:r>
      <w:r w:rsidRPr="00AD7338">
        <w:rPr>
          <w:rtl/>
        </w:rPr>
        <w:t xml:space="preserve"> وهي الفائزة الناجية.</w:t>
      </w:r>
    </w:p>
    <w:p w:rsidR="00C21654" w:rsidRPr="00AD7338" w:rsidRDefault="00C21654" w:rsidP="00C21654">
      <w:pPr>
        <w:pStyle w:val="libNormal"/>
        <w:rPr>
          <w:rtl/>
        </w:rPr>
      </w:pPr>
      <w:r w:rsidRPr="00AD7338">
        <w:rPr>
          <w:rtl/>
        </w:rPr>
        <w:t xml:space="preserve">ففي كتاب اليقين </w:t>
      </w:r>
      <w:r>
        <w:rPr>
          <w:rtl/>
        </w:rPr>
        <w:t>(</w:t>
      </w:r>
      <w:r w:rsidRPr="00AD7338">
        <w:rPr>
          <w:rtl/>
        </w:rPr>
        <w:t xml:space="preserve"> 275</w:t>
      </w:r>
      <w:r w:rsidR="00FC5962">
        <w:rPr>
          <w:rtl/>
        </w:rPr>
        <w:t xml:space="preserve"> - </w:t>
      </w:r>
      <w:r w:rsidRPr="00AD7338">
        <w:rPr>
          <w:rtl/>
        </w:rPr>
        <w:t>277 ) فيما ذكره من كتاب « المعرفة » تأليف عبّاد بن يعقوب الرواجنيّ</w:t>
      </w:r>
      <w:r w:rsidR="00FC5962">
        <w:rPr>
          <w:rtl/>
        </w:rPr>
        <w:t>،</w:t>
      </w:r>
      <w:r w:rsidRPr="00AD7338">
        <w:rPr>
          <w:rtl/>
        </w:rPr>
        <w:t xml:space="preserve"> برجالهم في تسمية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Pr="00AD7338">
        <w:rPr>
          <w:rtl/>
        </w:rPr>
        <w:t xml:space="preserve"> أمير المؤمنين وقائد الغرّ المحجّلين</w:t>
      </w:r>
      <w:r w:rsidR="00FC5962">
        <w:rPr>
          <w:rtl/>
        </w:rPr>
        <w:t>،</w:t>
      </w:r>
      <w:r w:rsidRPr="00AD7338">
        <w:rPr>
          <w:rtl/>
        </w:rPr>
        <w:t xml:space="preserve"> يقول عبّاد</w:t>
      </w:r>
      <w:r w:rsidR="00FC5962">
        <w:rPr>
          <w:rtl/>
        </w:rPr>
        <w:t>:</w:t>
      </w:r>
      <w:r w:rsidRPr="00AD7338">
        <w:rPr>
          <w:rtl/>
        </w:rPr>
        <w:t xml:space="preserve"> قد حدّثنا أبو عبد الرحمن المسعوديّ</w:t>
      </w:r>
      <w:r w:rsidR="00FC5962">
        <w:rPr>
          <w:rtl/>
        </w:rPr>
        <w:t>،</w:t>
      </w:r>
      <w:r w:rsidRPr="00AD7338">
        <w:rPr>
          <w:rtl/>
        </w:rPr>
        <w:t xml:space="preserve"> قال</w:t>
      </w:r>
      <w:r w:rsidR="00FC5962">
        <w:rPr>
          <w:rtl/>
        </w:rPr>
        <w:t>:</w:t>
      </w:r>
      <w:r w:rsidRPr="00AD7338">
        <w:rPr>
          <w:rtl/>
        </w:rPr>
        <w:t xml:space="preserve"> حدّثنا الحارث بن حصيرة</w:t>
      </w:r>
      <w:r w:rsidR="00FC5962">
        <w:rPr>
          <w:rtl/>
        </w:rPr>
        <w:t>،</w:t>
      </w:r>
      <w:r w:rsidRPr="00AD7338">
        <w:rPr>
          <w:rtl/>
        </w:rPr>
        <w:t xml:space="preserve"> عن صخر بن الحكم الفزاريّ</w:t>
      </w:r>
      <w:r w:rsidR="00FC5962">
        <w:rPr>
          <w:rtl/>
        </w:rPr>
        <w:t>،</w:t>
      </w:r>
      <w:r w:rsidRPr="00AD7338">
        <w:rPr>
          <w:rtl/>
        </w:rPr>
        <w:t xml:space="preserve"> عن حنّان بن الحارث الأزدي</w:t>
      </w:r>
      <w:r w:rsidR="00FC5962">
        <w:rPr>
          <w:rtl/>
        </w:rPr>
        <w:t>،</w:t>
      </w:r>
      <w:r w:rsidRPr="00AD7338">
        <w:rPr>
          <w:rtl/>
        </w:rPr>
        <w:t xml:space="preserve"> عن الربيع بن جميل الضبّي</w:t>
      </w:r>
      <w:r w:rsidR="00FC5962">
        <w:rPr>
          <w:rtl/>
        </w:rPr>
        <w:t>،</w:t>
      </w:r>
      <w:r w:rsidRPr="00AD7338">
        <w:rPr>
          <w:rtl/>
        </w:rPr>
        <w:t xml:space="preserve"> عن مالك بن ضمرة الرواسي</w:t>
      </w:r>
      <w:r w:rsidR="00FC5962">
        <w:rPr>
          <w:rtl/>
        </w:rPr>
        <w:t>،</w:t>
      </w:r>
      <w:r w:rsidRPr="00AD7338">
        <w:rPr>
          <w:rtl/>
        </w:rPr>
        <w:t xml:space="preserve"> عن أبي ذرّ </w:t>
      </w:r>
      <w:r w:rsidRPr="00C21654">
        <w:rPr>
          <w:rStyle w:val="libAlaemChar"/>
          <w:rFonts w:hint="cs"/>
          <w:rtl/>
        </w:rPr>
        <w:t>رضي‌الله‌عنه</w:t>
      </w:r>
      <w:r w:rsidR="00FC5962">
        <w:rPr>
          <w:rtl/>
        </w:rPr>
        <w:t>،</w:t>
      </w:r>
      <w:r w:rsidRPr="00AD7338">
        <w:rPr>
          <w:rtl/>
        </w:rPr>
        <w:t xml:space="preserve"> قال</w:t>
      </w:r>
      <w:r w:rsidR="00FC5962">
        <w:rPr>
          <w:rtl/>
        </w:rPr>
        <w:t>:</w:t>
      </w:r>
    </w:p>
    <w:p w:rsidR="00C21654" w:rsidRPr="00AD7338" w:rsidRDefault="00C21654" w:rsidP="00C21654">
      <w:pPr>
        <w:pStyle w:val="libNormal"/>
        <w:rPr>
          <w:rtl/>
        </w:rPr>
      </w:pPr>
      <w:r w:rsidRPr="00AD7338">
        <w:rPr>
          <w:rtl/>
        </w:rPr>
        <w:t xml:space="preserve">لما أن سيّر أبو ذرّ </w:t>
      </w:r>
      <w:r w:rsidRPr="00C21654">
        <w:rPr>
          <w:rStyle w:val="libAlaemChar"/>
          <w:rFonts w:hint="cs"/>
          <w:rtl/>
        </w:rPr>
        <w:t>رضي‌الله‌عنه</w:t>
      </w:r>
      <w:r w:rsidRPr="00AD7338">
        <w:rPr>
          <w:rtl/>
        </w:rPr>
        <w:t xml:space="preserve"> اجتمع هو وعليّ أمير المؤمنين</w:t>
      </w:r>
      <w:r w:rsidR="00FC5962">
        <w:rPr>
          <w:rtl/>
        </w:rPr>
        <w:t>،</w:t>
      </w:r>
      <w:r w:rsidRPr="00AD7338">
        <w:rPr>
          <w:rtl/>
        </w:rPr>
        <w:t xml:space="preserve"> والمقداد بن الأسود الكندي</w:t>
      </w:r>
      <w:r w:rsidR="00FC5962">
        <w:rPr>
          <w:rtl/>
        </w:rPr>
        <w:t>،</w:t>
      </w:r>
      <w:r w:rsidRPr="00AD7338">
        <w:rPr>
          <w:rtl/>
        </w:rPr>
        <w:t xml:space="preserve"> قال</w:t>
      </w:r>
      <w:r w:rsidR="00FC5962">
        <w:rPr>
          <w:rtl/>
        </w:rPr>
        <w:t>:</w:t>
      </w:r>
      <w:r>
        <w:rPr>
          <w:rFonts w:hint="cs"/>
          <w:rtl/>
        </w:rPr>
        <w:t xml:space="preserve"> </w:t>
      </w:r>
      <w:r>
        <w:rPr>
          <w:rtl/>
        </w:rPr>
        <w:t>أ</w:t>
      </w:r>
      <w:r w:rsidRPr="00AD7338">
        <w:rPr>
          <w:rtl/>
        </w:rPr>
        <w:t xml:space="preserve">لستم تشهدون أنّ رسول الله </w:t>
      </w:r>
      <w:r w:rsidRPr="00C21654">
        <w:rPr>
          <w:rStyle w:val="libAlaemChar"/>
          <w:rtl/>
        </w:rPr>
        <w:t>صلى‌الله‌عليه‌وآله</w:t>
      </w:r>
      <w:r w:rsidRPr="00AD7338">
        <w:rPr>
          <w:rtl/>
        </w:rPr>
        <w:t xml:space="preserve"> قال</w:t>
      </w:r>
      <w:r w:rsidR="00FC5962">
        <w:rPr>
          <w:rtl/>
        </w:rPr>
        <w:t>:</w:t>
      </w:r>
      <w:r w:rsidRPr="00AD7338">
        <w:rPr>
          <w:rtl/>
        </w:rPr>
        <w:t xml:space="preserve"> أمّتي ترد عليّ الحوض على خمس رايات</w:t>
      </w:r>
      <w:r w:rsidR="00FC5962">
        <w:rPr>
          <w:rtl/>
        </w:rPr>
        <w:t>:</w:t>
      </w:r>
    </w:p>
    <w:p w:rsidR="00C21654" w:rsidRPr="00AD7338" w:rsidRDefault="00C21654" w:rsidP="00C21654">
      <w:pPr>
        <w:pStyle w:val="libNormal"/>
        <w:rPr>
          <w:rtl/>
        </w:rPr>
      </w:pPr>
      <w:r w:rsidRPr="00AD7338">
        <w:rPr>
          <w:rtl/>
        </w:rPr>
        <w:t>أوّلها راية العجل</w:t>
      </w:r>
      <w:r w:rsidR="00FC5962">
        <w:rPr>
          <w:rtl/>
        </w:rPr>
        <w:t>،</w:t>
      </w:r>
      <w:r w:rsidRPr="00AD7338">
        <w:rPr>
          <w:rtl/>
        </w:rPr>
        <w:t xml:space="preserve"> فأقوم فآخذ بيده</w:t>
      </w:r>
      <w:r w:rsidR="00FC5962">
        <w:rPr>
          <w:rtl/>
        </w:rPr>
        <w:t>،</w:t>
      </w:r>
      <w:r w:rsidRPr="00AD7338">
        <w:rPr>
          <w:rtl/>
        </w:rPr>
        <w:t xml:space="preserve"> فإذا أخذت بيده اسودّ وجهه</w:t>
      </w:r>
      <w:r w:rsidR="00FC5962">
        <w:rPr>
          <w:rtl/>
        </w:rPr>
        <w:t>،</w:t>
      </w:r>
      <w:r w:rsidRPr="00AD7338">
        <w:rPr>
          <w:rtl/>
        </w:rPr>
        <w:t xml:space="preserve"> ورجفت قدماه</w:t>
      </w:r>
      <w:r w:rsidR="00FC5962">
        <w:rPr>
          <w:rtl/>
        </w:rPr>
        <w:t>،</w:t>
      </w:r>
      <w:r w:rsidRPr="00AD7338">
        <w:rPr>
          <w:rtl/>
        </w:rPr>
        <w:t xml:space="preserve"> وخفقت أحشاؤه</w:t>
      </w:r>
      <w:r w:rsidR="00FC5962">
        <w:rPr>
          <w:rtl/>
        </w:rPr>
        <w:t>،</w:t>
      </w:r>
      <w:r w:rsidRPr="00AD7338">
        <w:rPr>
          <w:rtl/>
        </w:rPr>
        <w:t xml:space="preserve"> ومن فعل ذلك يتبعه</w:t>
      </w:r>
      <w:r w:rsidR="00FC5962">
        <w:rPr>
          <w:rtl/>
        </w:rPr>
        <w:t>،</w:t>
      </w:r>
      <w:r w:rsidRPr="00AD7338">
        <w:rPr>
          <w:rtl/>
        </w:rPr>
        <w:t xml:space="preserve"> فأقول</w:t>
      </w:r>
      <w:r w:rsidR="00FC5962">
        <w:rPr>
          <w:rtl/>
        </w:rPr>
        <w:t>:</w:t>
      </w:r>
      <w:r w:rsidRPr="00AD7338">
        <w:rPr>
          <w:rtl/>
        </w:rPr>
        <w:t xml:space="preserve"> ما ذا خلفتموني في الثقلين بعدي</w:t>
      </w:r>
      <w:r>
        <w:rPr>
          <w:rtl/>
        </w:rPr>
        <w:t>؟</w:t>
      </w:r>
      <w:r w:rsidRPr="00AD7338">
        <w:rPr>
          <w:rtl/>
        </w:rPr>
        <w:t xml:space="preserve"> فيقولون</w:t>
      </w:r>
      <w:r w:rsidR="00FC5962">
        <w:rPr>
          <w:rtl/>
        </w:rPr>
        <w:t>:</w:t>
      </w:r>
      <w:r>
        <w:rPr>
          <w:rFonts w:hint="cs"/>
          <w:rtl/>
        </w:rPr>
        <w:t xml:space="preserve"> </w:t>
      </w:r>
      <w:r w:rsidRPr="00AD7338">
        <w:rPr>
          <w:rtl/>
        </w:rPr>
        <w:t>كذّبنا الأكبر ومزّقناه</w:t>
      </w:r>
      <w:r w:rsidR="00FC5962">
        <w:rPr>
          <w:rtl/>
        </w:rPr>
        <w:t>،</w:t>
      </w:r>
      <w:r w:rsidRPr="00AD7338">
        <w:rPr>
          <w:rtl/>
        </w:rPr>
        <w:t xml:space="preserve"> واضطهدنا الأصغر وابتزّيناه حقّه</w:t>
      </w:r>
      <w:r w:rsidR="00FC5962">
        <w:rPr>
          <w:rtl/>
        </w:rPr>
        <w:t>،</w:t>
      </w:r>
      <w:r w:rsidRPr="00AD7338">
        <w:rPr>
          <w:rtl/>
        </w:rPr>
        <w:t xml:space="preserve"> فأقول</w:t>
      </w:r>
      <w:r w:rsidR="00FC5962">
        <w:rPr>
          <w:rtl/>
        </w:rPr>
        <w:t>:</w:t>
      </w:r>
      <w:r w:rsidRPr="00AD7338">
        <w:rPr>
          <w:rtl/>
        </w:rPr>
        <w:t xml:space="preserve"> اسلكوا ذات الشمال</w:t>
      </w:r>
      <w:r w:rsidR="00FC5962">
        <w:rPr>
          <w:rtl/>
        </w:rPr>
        <w:t>،</w:t>
      </w:r>
      <w:r w:rsidRPr="00AD7338">
        <w:rPr>
          <w:rtl/>
        </w:rPr>
        <w:t xml:space="preserve"> فيصرفون ظماء مظمئين</w:t>
      </w:r>
      <w:r w:rsidR="00FC5962">
        <w:rPr>
          <w:rtl/>
        </w:rPr>
        <w:t>،</w:t>
      </w:r>
      <w:r w:rsidRPr="00AD7338">
        <w:rPr>
          <w:rtl/>
        </w:rPr>
        <w:t xml:space="preserve"> مسودّة وجوههم</w:t>
      </w:r>
      <w:r w:rsidR="00FC5962">
        <w:rPr>
          <w:rtl/>
        </w:rPr>
        <w:t>،</w:t>
      </w:r>
      <w:r w:rsidRPr="00AD7338">
        <w:rPr>
          <w:rtl/>
        </w:rPr>
        <w:t xml:space="preserve"> لا يطعمون منه قطرة.</w:t>
      </w:r>
    </w:p>
    <w:p w:rsidR="00C21654" w:rsidRPr="00AD7338" w:rsidRDefault="00C21654" w:rsidP="00C21654">
      <w:pPr>
        <w:pStyle w:val="libNormal"/>
        <w:rPr>
          <w:rtl/>
        </w:rPr>
      </w:pPr>
      <w:r w:rsidRPr="00AD7338">
        <w:rPr>
          <w:rtl/>
        </w:rPr>
        <w:t>ثمّ ترد راية فرعون أمّتي</w:t>
      </w:r>
      <w:r w:rsidR="00FC5962">
        <w:rPr>
          <w:rtl/>
        </w:rPr>
        <w:t>،</w:t>
      </w:r>
      <w:r w:rsidRPr="00AD7338">
        <w:rPr>
          <w:rtl/>
        </w:rPr>
        <w:t xml:space="preserve"> فمنهم أكثر الناس وهم المبهرجون</w:t>
      </w:r>
      <w:r w:rsidR="00FC5962">
        <w:rPr>
          <w:rtl/>
        </w:rPr>
        <w:t xml:space="preserve"> - </w:t>
      </w:r>
      <w:r w:rsidRPr="00AD7338">
        <w:rPr>
          <w:rtl/>
        </w:rPr>
        <w:t>فقلت</w:t>
      </w:r>
      <w:r w:rsidR="00FC5962">
        <w:rPr>
          <w:rtl/>
        </w:rPr>
        <w:t>:</w:t>
      </w:r>
      <w:r w:rsidRPr="00AD7338">
        <w:rPr>
          <w:rtl/>
        </w:rPr>
        <w:t xml:space="preserve"> يا رسول الله</w:t>
      </w:r>
      <w:r w:rsidR="00FC5962">
        <w:rPr>
          <w:rtl/>
        </w:rPr>
        <w:t>،</w:t>
      </w:r>
      <w:r w:rsidRPr="00AD7338">
        <w:rPr>
          <w:rtl/>
        </w:rPr>
        <w:t xml:space="preserve"> وما المبهرجون</w:t>
      </w:r>
      <w:r>
        <w:rPr>
          <w:rtl/>
        </w:rPr>
        <w:t>؟ أ</w:t>
      </w:r>
      <w:r w:rsidRPr="00AD7338">
        <w:rPr>
          <w:rtl/>
        </w:rPr>
        <w:t>بهرجوا الطريق</w:t>
      </w:r>
      <w:r>
        <w:rPr>
          <w:rtl/>
        </w:rPr>
        <w:t>؟</w:t>
      </w:r>
      <w:r w:rsidRPr="00AD7338">
        <w:rPr>
          <w:rtl/>
        </w:rPr>
        <w:t xml:space="preserve"> قال</w:t>
      </w:r>
      <w:r w:rsidR="00FC5962">
        <w:rPr>
          <w:rtl/>
        </w:rPr>
        <w:t>:</w:t>
      </w:r>
      <w:r w:rsidRPr="00AD7338">
        <w:rPr>
          <w:rtl/>
        </w:rPr>
        <w:t xml:space="preserve"> لا</w:t>
      </w:r>
      <w:r w:rsidR="00FC5962">
        <w:rPr>
          <w:rtl/>
        </w:rPr>
        <w:t>،</w:t>
      </w:r>
      <w:r w:rsidRPr="00AD7338">
        <w:rPr>
          <w:rtl/>
        </w:rPr>
        <w:t xml:space="preserve"> ولكنهم بهرجوا دينهم</w:t>
      </w:r>
      <w:r w:rsidR="00FC5962">
        <w:rPr>
          <w:rtl/>
        </w:rPr>
        <w:t>،</w:t>
      </w:r>
      <w:r w:rsidRPr="00AD7338">
        <w:rPr>
          <w:rtl/>
        </w:rPr>
        <w:t xml:space="preserve"> وهم الذين يغضبون للدنيا</w:t>
      </w:r>
      <w:r w:rsidR="00FC5962">
        <w:rPr>
          <w:rtl/>
        </w:rPr>
        <w:t>،</w:t>
      </w:r>
      <w:r w:rsidRPr="00AD7338">
        <w:rPr>
          <w:rtl/>
        </w:rPr>
        <w:t xml:space="preserve"> ولها يرضون ولها يسخطون ولها ينصبون</w:t>
      </w:r>
      <w:r w:rsidR="00FC5962">
        <w:rPr>
          <w:rtl/>
        </w:rPr>
        <w:t xml:space="preserve"> - </w:t>
      </w:r>
      <w:r w:rsidRPr="00AD7338">
        <w:rPr>
          <w:rtl/>
        </w:rPr>
        <w:t>فآخذ بيد صاحبهم</w:t>
      </w:r>
      <w:r w:rsidR="00FC5962">
        <w:rPr>
          <w:rtl/>
        </w:rPr>
        <w:t>،</w:t>
      </w:r>
      <w:r w:rsidRPr="00AD7338">
        <w:rPr>
          <w:rtl/>
        </w:rPr>
        <w:t xml:space="preserve"> فإذا أخذت بيده اسودّ وجهه</w:t>
      </w:r>
      <w:r w:rsidR="00FC5962">
        <w:rPr>
          <w:rtl/>
        </w:rPr>
        <w:t>،</w:t>
      </w:r>
      <w:r w:rsidRPr="00AD7338">
        <w:rPr>
          <w:rtl/>
        </w:rPr>
        <w:t xml:space="preserve"> ورجفت قدماه</w:t>
      </w:r>
      <w:r w:rsidR="00FC5962">
        <w:rPr>
          <w:rtl/>
        </w:rPr>
        <w:t>،</w:t>
      </w:r>
      <w:r w:rsidRPr="00AD7338">
        <w:rPr>
          <w:rtl/>
        </w:rPr>
        <w:t xml:space="preserve"> وخفقت أحشاؤه</w:t>
      </w:r>
      <w:r w:rsidR="00FC5962">
        <w:rPr>
          <w:rtl/>
        </w:rPr>
        <w:t>،</w:t>
      </w:r>
      <w:r w:rsidRPr="00AD7338">
        <w:rPr>
          <w:rtl/>
        </w:rPr>
        <w:t xml:space="preserve"> ومن فعل ذلك تبعه</w:t>
      </w:r>
      <w:r w:rsidR="00FC5962">
        <w:rPr>
          <w:rtl/>
        </w:rPr>
        <w:t>،</w:t>
      </w:r>
      <w:r w:rsidRPr="00AD7338">
        <w:rPr>
          <w:rtl/>
        </w:rPr>
        <w:t xml:space="preserve"> فأقول</w:t>
      </w:r>
      <w:r w:rsidR="00FC5962">
        <w:rPr>
          <w:rtl/>
        </w:rPr>
        <w:t>:</w:t>
      </w:r>
      <w:r w:rsidRPr="00AD7338">
        <w:rPr>
          <w:rtl/>
        </w:rPr>
        <w:t xml:space="preserve"> ما خلفتموني في الثقلين بعدي</w:t>
      </w:r>
      <w:r>
        <w:rPr>
          <w:rtl/>
        </w:rPr>
        <w:t>؟</w:t>
      </w:r>
      <w:r w:rsidRPr="00AD7338">
        <w:rPr>
          <w:rtl/>
        </w:rPr>
        <w:t xml:space="preserve"> فيقولون</w:t>
      </w:r>
      <w:r w:rsidR="00FC5962">
        <w:rPr>
          <w:rtl/>
        </w:rPr>
        <w:t>:</w:t>
      </w:r>
      <w:r w:rsidRPr="00AD7338">
        <w:rPr>
          <w:rtl/>
        </w:rPr>
        <w:t xml:space="preserve"> كذّبنا الأكبر ومزّقناه</w:t>
      </w:r>
      <w:r w:rsidR="00FC5962">
        <w:rPr>
          <w:rtl/>
        </w:rPr>
        <w:t>،</w:t>
      </w:r>
      <w:r w:rsidRPr="00AD7338">
        <w:rPr>
          <w:rtl/>
        </w:rPr>
        <w:t xml:space="preserve"> وقاتلنا الأصغر وقتلناه</w:t>
      </w:r>
      <w:r w:rsidR="00FC5962">
        <w:rPr>
          <w:rtl/>
        </w:rPr>
        <w:t>،</w:t>
      </w:r>
      <w:r w:rsidRPr="00AD7338">
        <w:rPr>
          <w:rtl/>
        </w:rPr>
        <w:t xml:space="preserve"> فأقول</w:t>
      </w:r>
      <w:r w:rsidR="00FC5962">
        <w:rPr>
          <w:rtl/>
        </w:rPr>
        <w:t>:</w:t>
      </w:r>
      <w:r w:rsidRPr="00AD7338">
        <w:rPr>
          <w:rtl/>
        </w:rPr>
        <w:t xml:space="preserve"> اسلكوا طريق أصحابكم</w:t>
      </w:r>
      <w:r w:rsidR="00FC5962">
        <w:rPr>
          <w:rtl/>
        </w:rPr>
        <w:t>،</w:t>
      </w:r>
      <w:r w:rsidRPr="00AD7338">
        <w:rPr>
          <w:rtl/>
        </w:rPr>
        <w:t xml:space="preserve"> فينصرفون ظماء مظمئين</w:t>
      </w:r>
      <w:r w:rsidR="00FC5962">
        <w:rPr>
          <w:rtl/>
        </w:rPr>
        <w:t>،</w:t>
      </w:r>
      <w:r w:rsidRPr="00AD7338">
        <w:rPr>
          <w:rtl/>
        </w:rPr>
        <w:t xml:space="preserve"> مسودّة وجوههم</w:t>
      </w:r>
      <w:r w:rsidR="00FC5962">
        <w:rPr>
          <w:rtl/>
        </w:rPr>
        <w:t>،</w:t>
      </w:r>
      <w:r w:rsidRPr="00AD7338">
        <w:rPr>
          <w:rtl/>
        </w:rPr>
        <w:t xml:space="preserve"> لا يطعمون منه قطرة.</w:t>
      </w:r>
    </w:p>
    <w:p w:rsidR="00C21654" w:rsidRPr="00AD7338" w:rsidRDefault="00C21654" w:rsidP="00C21654">
      <w:pPr>
        <w:pStyle w:val="libNormal"/>
        <w:rPr>
          <w:rtl/>
        </w:rPr>
      </w:pPr>
      <w:r w:rsidRPr="00AD7338">
        <w:rPr>
          <w:rtl/>
        </w:rPr>
        <w:t>ثمّ ترد عليّ راية فلان [ في الخصال</w:t>
      </w:r>
      <w:r w:rsidR="00FC5962">
        <w:rPr>
          <w:rtl/>
        </w:rPr>
        <w:t>:</w:t>
      </w:r>
      <w:r w:rsidRPr="00AD7338">
        <w:rPr>
          <w:rtl/>
        </w:rPr>
        <w:t xml:space="preserve"> هامان أمّتي</w:t>
      </w:r>
      <w:r w:rsidR="00FC5962">
        <w:rPr>
          <w:rtl/>
        </w:rPr>
        <w:t>،</w:t>
      </w:r>
      <w:r w:rsidRPr="00AD7338">
        <w:rPr>
          <w:rtl/>
        </w:rPr>
        <w:t xml:space="preserve"> وفي تفسير القمّي</w:t>
      </w:r>
      <w:r w:rsidR="00FC5962">
        <w:rPr>
          <w:rtl/>
        </w:rPr>
        <w:t>:</w:t>
      </w:r>
      <w:r w:rsidRPr="00AD7338">
        <w:rPr>
          <w:rtl/>
        </w:rPr>
        <w:t xml:space="preserve"> سامريّ هذه الأمّة ] وهو إمام خمسين ألفا من أمّتي</w:t>
      </w:r>
      <w:r w:rsidR="00FC5962">
        <w:rPr>
          <w:rtl/>
        </w:rPr>
        <w:t>،</w:t>
      </w:r>
      <w:r w:rsidRPr="00AD7338">
        <w:rPr>
          <w:rtl/>
        </w:rPr>
        <w:t xml:space="preserve"> فأقوم فآخذ بيده</w:t>
      </w:r>
      <w:r w:rsidR="00FC5962">
        <w:rPr>
          <w:rtl/>
        </w:rPr>
        <w:t>،</w:t>
      </w:r>
      <w:r w:rsidRPr="00AD7338">
        <w:rPr>
          <w:rtl/>
        </w:rPr>
        <w:t xml:space="preserve"> فإذا أخذت بيده اسودّ وجهه</w:t>
      </w:r>
      <w:r w:rsidR="00FC5962">
        <w:rPr>
          <w:rtl/>
        </w:rPr>
        <w:t>،</w:t>
      </w:r>
      <w:r w:rsidRPr="00AD7338">
        <w:rPr>
          <w:rtl/>
        </w:rPr>
        <w:t xml:space="preserve"> ورجفت قدماه</w:t>
      </w:r>
      <w:r w:rsidR="00FC5962">
        <w:rPr>
          <w:rtl/>
        </w:rPr>
        <w:t>،</w:t>
      </w:r>
      <w:r w:rsidRPr="00AD7338">
        <w:rPr>
          <w:rtl/>
        </w:rPr>
        <w:t xml:space="preserve"> وخفقت أحشاؤه</w:t>
      </w:r>
      <w:r w:rsidR="00FC5962">
        <w:rPr>
          <w:rtl/>
        </w:rPr>
        <w:t>،</w:t>
      </w:r>
      <w:r w:rsidRPr="00AD7338">
        <w:rPr>
          <w:rtl/>
        </w:rPr>
        <w:t xml:space="preserve"> ومن فعل ذلك تبعه</w:t>
      </w:r>
      <w:r w:rsidR="00FC5962">
        <w:rPr>
          <w:rtl/>
        </w:rPr>
        <w:t>،</w:t>
      </w:r>
      <w:r w:rsidRPr="00AD7338">
        <w:rPr>
          <w:rtl/>
        </w:rPr>
        <w:t xml:space="preserve"> فأقول</w:t>
      </w:r>
      <w:r w:rsidR="00FC5962">
        <w:rPr>
          <w:rtl/>
        </w:rPr>
        <w:t>:</w:t>
      </w:r>
      <w:r w:rsidRPr="00AD7338">
        <w:rPr>
          <w:rtl/>
        </w:rPr>
        <w:t xml:space="preserve"> ما ذا خلفتموني في الثقلين بعدي</w:t>
      </w:r>
      <w:r>
        <w:rPr>
          <w:rtl/>
        </w:rPr>
        <w:t>؟</w:t>
      </w:r>
      <w:r>
        <w:rPr>
          <w:rFonts w:hint="cs"/>
          <w:rtl/>
        </w:rPr>
        <w:t xml:space="preserve"> </w:t>
      </w:r>
      <w:r w:rsidRPr="00AD7338">
        <w:rPr>
          <w:rtl/>
        </w:rPr>
        <w:t>فيقولون</w:t>
      </w:r>
      <w:r w:rsidR="00FC5962">
        <w:rPr>
          <w:rtl/>
        </w:rPr>
        <w:t>:</w:t>
      </w:r>
      <w:r w:rsidRPr="00AD7338">
        <w:rPr>
          <w:rtl/>
        </w:rPr>
        <w:t xml:space="preserve"> كذّبنا الأكبر وعصيناه</w:t>
      </w:r>
      <w:r w:rsidR="00FC5962">
        <w:rPr>
          <w:rtl/>
        </w:rPr>
        <w:t>،</w:t>
      </w:r>
      <w:r w:rsidRPr="00AD7338">
        <w:rPr>
          <w:rtl/>
        </w:rPr>
        <w:t xml:space="preserve"> وخذلنا الأصغر وخذّلنا عنه</w:t>
      </w:r>
      <w:r w:rsidR="00FC5962">
        <w:rPr>
          <w:rtl/>
        </w:rPr>
        <w:t>،</w:t>
      </w:r>
      <w:r w:rsidRPr="00AD7338">
        <w:rPr>
          <w:rtl/>
        </w:rPr>
        <w:t xml:space="preserve"> فأقول</w:t>
      </w:r>
      <w:r w:rsidR="00FC5962">
        <w:rPr>
          <w:rtl/>
        </w:rPr>
        <w:t>:</w:t>
      </w:r>
      <w:r w:rsidRPr="00AD7338">
        <w:rPr>
          <w:rtl/>
        </w:rPr>
        <w:t xml:space="preserve"> اسلكوا سبيل</w:t>
      </w:r>
    </w:p>
    <w:p w:rsidR="00C21654" w:rsidRPr="00AD7338" w:rsidRDefault="00C21654" w:rsidP="00C21654">
      <w:pPr>
        <w:pStyle w:val="libNormal0"/>
        <w:rPr>
          <w:rtl/>
        </w:rPr>
      </w:pPr>
      <w:r>
        <w:rPr>
          <w:rtl/>
        </w:rPr>
        <w:br w:type="page"/>
      </w:r>
      <w:r w:rsidRPr="00AD7338">
        <w:rPr>
          <w:rtl/>
        </w:rPr>
        <w:lastRenderedPageBreak/>
        <w:t>أصحابكم</w:t>
      </w:r>
      <w:r w:rsidR="00FC5962">
        <w:rPr>
          <w:rtl/>
        </w:rPr>
        <w:t>،</w:t>
      </w:r>
      <w:r w:rsidRPr="00AD7338">
        <w:rPr>
          <w:rtl/>
        </w:rPr>
        <w:t xml:space="preserve"> فينصرفون ظماء مظمئين</w:t>
      </w:r>
      <w:r w:rsidR="00FC5962">
        <w:rPr>
          <w:rtl/>
        </w:rPr>
        <w:t>،</w:t>
      </w:r>
      <w:r w:rsidRPr="00AD7338">
        <w:rPr>
          <w:rtl/>
        </w:rPr>
        <w:t xml:space="preserve"> مسودّة وجوههم</w:t>
      </w:r>
      <w:r w:rsidR="00FC5962">
        <w:rPr>
          <w:rtl/>
        </w:rPr>
        <w:t>،</w:t>
      </w:r>
      <w:r w:rsidRPr="00AD7338">
        <w:rPr>
          <w:rtl/>
        </w:rPr>
        <w:t xml:space="preserve"> لا يطعمون منه قطرة.</w:t>
      </w:r>
    </w:p>
    <w:p w:rsidR="00C21654" w:rsidRPr="00AD7338" w:rsidRDefault="00C21654" w:rsidP="00C21654">
      <w:pPr>
        <w:pStyle w:val="libNormal"/>
        <w:rPr>
          <w:rtl/>
        </w:rPr>
      </w:pPr>
      <w:r w:rsidRPr="00AD7338">
        <w:rPr>
          <w:rtl/>
        </w:rPr>
        <w:t>ثمّ يرد عليّ المخدّج برايته</w:t>
      </w:r>
      <w:r w:rsidR="00FC5962">
        <w:rPr>
          <w:rtl/>
        </w:rPr>
        <w:t>،</w:t>
      </w:r>
      <w:r w:rsidRPr="00AD7338">
        <w:rPr>
          <w:rtl/>
        </w:rPr>
        <w:t xml:space="preserve"> وهو إمام سبعين ألفا من أمّتي</w:t>
      </w:r>
      <w:r w:rsidR="00FC5962">
        <w:rPr>
          <w:rtl/>
        </w:rPr>
        <w:t>،</w:t>
      </w:r>
      <w:r w:rsidRPr="00AD7338">
        <w:rPr>
          <w:rtl/>
        </w:rPr>
        <w:t xml:space="preserve"> فآخذ بيده</w:t>
      </w:r>
      <w:r w:rsidR="00FC5962">
        <w:rPr>
          <w:rtl/>
        </w:rPr>
        <w:t>،</w:t>
      </w:r>
      <w:r w:rsidRPr="00AD7338">
        <w:rPr>
          <w:rtl/>
        </w:rPr>
        <w:t xml:space="preserve"> فإذا أخذت بيده اسودّ وجهه</w:t>
      </w:r>
      <w:r w:rsidR="00FC5962">
        <w:rPr>
          <w:rtl/>
        </w:rPr>
        <w:t>،</w:t>
      </w:r>
      <w:r w:rsidRPr="00AD7338">
        <w:rPr>
          <w:rtl/>
        </w:rPr>
        <w:t xml:space="preserve"> ورجفت قدماه</w:t>
      </w:r>
      <w:r w:rsidR="00FC5962">
        <w:rPr>
          <w:rtl/>
        </w:rPr>
        <w:t>،</w:t>
      </w:r>
      <w:r w:rsidRPr="00AD7338">
        <w:rPr>
          <w:rtl/>
        </w:rPr>
        <w:t xml:space="preserve"> وخفقت أحشاؤه</w:t>
      </w:r>
      <w:r w:rsidR="00FC5962">
        <w:rPr>
          <w:rtl/>
        </w:rPr>
        <w:t>،</w:t>
      </w:r>
      <w:r w:rsidRPr="00AD7338">
        <w:rPr>
          <w:rtl/>
        </w:rPr>
        <w:t xml:space="preserve"> ومن فعل ذلك تبعه</w:t>
      </w:r>
      <w:r w:rsidR="00FC5962">
        <w:rPr>
          <w:rtl/>
        </w:rPr>
        <w:t>،</w:t>
      </w:r>
      <w:r w:rsidRPr="00AD7338">
        <w:rPr>
          <w:rtl/>
        </w:rPr>
        <w:t xml:space="preserve"> فأقول</w:t>
      </w:r>
      <w:r w:rsidR="00FC5962">
        <w:rPr>
          <w:rtl/>
        </w:rPr>
        <w:t>:</w:t>
      </w:r>
      <w:r w:rsidRPr="00AD7338">
        <w:rPr>
          <w:rtl/>
        </w:rPr>
        <w:t xml:space="preserve"> ما ذا خلفتموني في الثقلين بعدي</w:t>
      </w:r>
      <w:r>
        <w:rPr>
          <w:rtl/>
        </w:rPr>
        <w:t>؟</w:t>
      </w:r>
      <w:r w:rsidRPr="00AD7338">
        <w:rPr>
          <w:rtl/>
        </w:rPr>
        <w:t xml:space="preserve"> فيقولون</w:t>
      </w:r>
      <w:r w:rsidR="00FC5962">
        <w:rPr>
          <w:rtl/>
        </w:rPr>
        <w:t>:</w:t>
      </w:r>
      <w:r w:rsidRPr="00AD7338">
        <w:rPr>
          <w:rtl/>
        </w:rPr>
        <w:t xml:space="preserve"> كذّبنا الأكبر وعصيناه</w:t>
      </w:r>
      <w:r w:rsidR="00FC5962">
        <w:rPr>
          <w:rtl/>
        </w:rPr>
        <w:t>،</w:t>
      </w:r>
      <w:r w:rsidRPr="00AD7338">
        <w:rPr>
          <w:rtl/>
        </w:rPr>
        <w:t xml:space="preserve"> وقاتلنا الأصغر فقتلناه</w:t>
      </w:r>
      <w:r w:rsidR="00FC5962">
        <w:rPr>
          <w:rtl/>
        </w:rPr>
        <w:t>،</w:t>
      </w:r>
      <w:r w:rsidRPr="00AD7338">
        <w:rPr>
          <w:rtl/>
        </w:rPr>
        <w:t xml:space="preserve"> فأقول</w:t>
      </w:r>
      <w:r w:rsidR="00FC5962">
        <w:rPr>
          <w:rtl/>
        </w:rPr>
        <w:t>:</w:t>
      </w:r>
      <w:r w:rsidRPr="00AD7338">
        <w:rPr>
          <w:rtl/>
        </w:rPr>
        <w:t xml:space="preserve"> اسلكوا سبيل أصحابكم</w:t>
      </w:r>
      <w:r w:rsidR="00FC5962">
        <w:rPr>
          <w:rtl/>
        </w:rPr>
        <w:t>،</w:t>
      </w:r>
      <w:r w:rsidRPr="00AD7338">
        <w:rPr>
          <w:rtl/>
        </w:rPr>
        <w:t xml:space="preserve"> فينصرفون ظماء مظمئين</w:t>
      </w:r>
      <w:r w:rsidR="00FC5962">
        <w:rPr>
          <w:rtl/>
        </w:rPr>
        <w:t>،</w:t>
      </w:r>
      <w:r w:rsidRPr="00AD7338">
        <w:rPr>
          <w:rtl/>
        </w:rPr>
        <w:t xml:space="preserve"> مسودّة وجوههم</w:t>
      </w:r>
      <w:r w:rsidR="00FC5962">
        <w:rPr>
          <w:rtl/>
        </w:rPr>
        <w:t>،</w:t>
      </w:r>
      <w:r w:rsidRPr="00AD7338">
        <w:rPr>
          <w:rtl/>
        </w:rPr>
        <w:t xml:space="preserve"> لا يطعمون منه قطرة.</w:t>
      </w:r>
    </w:p>
    <w:p w:rsidR="00C21654" w:rsidRPr="00AD7338" w:rsidRDefault="00C21654" w:rsidP="00C21654">
      <w:pPr>
        <w:pStyle w:val="libNormal"/>
        <w:rPr>
          <w:rtl/>
        </w:rPr>
      </w:pPr>
      <w:r w:rsidRPr="00AD7338">
        <w:rPr>
          <w:rtl/>
        </w:rPr>
        <w:t>ثمّ ترد عليّ راية أمير المؤمنين</w:t>
      </w:r>
      <w:r w:rsidR="00FC5962">
        <w:rPr>
          <w:rtl/>
        </w:rPr>
        <w:t>،</w:t>
      </w:r>
      <w:r w:rsidRPr="00AD7338">
        <w:rPr>
          <w:rtl/>
        </w:rPr>
        <w:t xml:space="preserve"> وقائد الغرّ المحجلين</w:t>
      </w:r>
      <w:r w:rsidR="00FC5962">
        <w:rPr>
          <w:rtl/>
        </w:rPr>
        <w:t>،</w:t>
      </w:r>
      <w:r w:rsidRPr="00AD7338">
        <w:rPr>
          <w:rtl/>
        </w:rPr>
        <w:t xml:space="preserve"> فأقوم فآخذ بيده</w:t>
      </w:r>
      <w:r w:rsidR="00FC5962">
        <w:rPr>
          <w:rtl/>
        </w:rPr>
        <w:t>،</w:t>
      </w:r>
      <w:r w:rsidRPr="00AD7338">
        <w:rPr>
          <w:rtl/>
        </w:rPr>
        <w:t xml:space="preserve"> فيبيضّ وجهه ووجوه أصحابه</w:t>
      </w:r>
      <w:r w:rsidR="00FC5962">
        <w:rPr>
          <w:rtl/>
        </w:rPr>
        <w:t>،</w:t>
      </w:r>
      <w:r w:rsidRPr="00AD7338">
        <w:rPr>
          <w:rtl/>
        </w:rPr>
        <w:t xml:space="preserve"> فأقول</w:t>
      </w:r>
      <w:r w:rsidR="00FC5962">
        <w:rPr>
          <w:rtl/>
        </w:rPr>
        <w:t>:</w:t>
      </w:r>
      <w:r w:rsidRPr="00AD7338">
        <w:rPr>
          <w:rtl/>
        </w:rPr>
        <w:t xml:space="preserve"> ما ذا خلفتموني في الثقلين بعدي</w:t>
      </w:r>
      <w:r>
        <w:rPr>
          <w:rtl/>
        </w:rPr>
        <w:t>؟</w:t>
      </w:r>
      <w:r w:rsidRPr="00AD7338">
        <w:rPr>
          <w:rtl/>
        </w:rPr>
        <w:t xml:space="preserve"> فيقولون</w:t>
      </w:r>
      <w:r w:rsidR="00FC5962">
        <w:rPr>
          <w:rtl/>
        </w:rPr>
        <w:t>:</w:t>
      </w:r>
      <w:r w:rsidRPr="00AD7338">
        <w:rPr>
          <w:rtl/>
        </w:rPr>
        <w:t xml:space="preserve"> اتبعنا الأكبر وصدّقناه</w:t>
      </w:r>
      <w:r w:rsidR="00FC5962">
        <w:rPr>
          <w:rtl/>
        </w:rPr>
        <w:t>،</w:t>
      </w:r>
      <w:r w:rsidRPr="00AD7338">
        <w:rPr>
          <w:rtl/>
        </w:rPr>
        <w:t xml:space="preserve"> ووازرنا الأصغر فنصرناه وقتلنا معه</w:t>
      </w:r>
      <w:r w:rsidR="00FC5962">
        <w:rPr>
          <w:rtl/>
        </w:rPr>
        <w:t>،</w:t>
      </w:r>
      <w:r w:rsidRPr="00AD7338">
        <w:rPr>
          <w:rtl/>
        </w:rPr>
        <w:t xml:space="preserve"> فأقول</w:t>
      </w:r>
      <w:r w:rsidR="00FC5962">
        <w:rPr>
          <w:rtl/>
        </w:rPr>
        <w:t>:</w:t>
      </w:r>
      <w:r w:rsidRPr="00AD7338">
        <w:rPr>
          <w:rtl/>
        </w:rPr>
        <w:t xml:space="preserve"> ردوا رواء مرويّين</w:t>
      </w:r>
      <w:r w:rsidR="00FC5962">
        <w:rPr>
          <w:rtl/>
        </w:rPr>
        <w:t>،</w:t>
      </w:r>
      <w:r w:rsidRPr="00AD7338">
        <w:rPr>
          <w:rtl/>
        </w:rPr>
        <w:t xml:space="preserve"> فيشربون شربة لا يظمئون بعدها أبدا</w:t>
      </w:r>
      <w:r w:rsidR="00FC5962">
        <w:rPr>
          <w:rtl/>
        </w:rPr>
        <w:t>،</w:t>
      </w:r>
      <w:r w:rsidRPr="00AD7338">
        <w:rPr>
          <w:rtl/>
        </w:rPr>
        <w:t xml:space="preserve"> وجه إمامهم كالشمس الطالعة</w:t>
      </w:r>
      <w:r w:rsidR="00FC5962">
        <w:rPr>
          <w:rtl/>
        </w:rPr>
        <w:t>،</w:t>
      </w:r>
      <w:r w:rsidRPr="00AD7338">
        <w:rPr>
          <w:rtl/>
        </w:rPr>
        <w:t xml:space="preserve"> ووجوههم كالقمر ليلة البدر</w:t>
      </w:r>
      <w:r w:rsidR="00FC5962">
        <w:rPr>
          <w:rtl/>
        </w:rPr>
        <w:t>،</w:t>
      </w:r>
      <w:r w:rsidRPr="00AD7338">
        <w:rPr>
          <w:rtl/>
        </w:rPr>
        <w:t xml:space="preserve"> وكأضوإ نجم في السماء</w:t>
      </w:r>
      <w:r w:rsidR="00FC5962">
        <w:rPr>
          <w:rtl/>
        </w:rPr>
        <w:t>،</w:t>
      </w:r>
      <w:r w:rsidRPr="00AD7338">
        <w:rPr>
          <w:rtl/>
        </w:rPr>
        <w:t xml:space="preserve"> ثمّ قال [ أبو ذرّ ]</w:t>
      </w:r>
      <w:r w:rsidR="00FC5962">
        <w:rPr>
          <w:rtl/>
        </w:rPr>
        <w:t>:</w:t>
      </w:r>
      <w:r>
        <w:rPr>
          <w:rtl/>
        </w:rPr>
        <w:t xml:space="preserve"> أ</w:t>
      </w:r>
      <w:r w:rsidRPr="00AD7338">
        <w:rPr>
          <w:rtl/>
        </w:rPr>
        <w:t>لستم تشهدون على ذلك</w:t>
      </w:r>
      <w:r>
        <w:rPr>
          <w:rtl/>
        </w:rPr>
        <w:t>؟</w:t>
      </w:r>
      <w:r w:rsidRPr="00AD7338">
        <w:rPr>
          <w:rtl/>
        </w:rPr>
        <w:t xml:space="preserve"> قالوا</w:t>
      </w:r>
      <w:r w:rsidR="00FC5962">
        <w:rPr>
          <w:rtl/>
        </w:rPr>
        <w:t>:</w:t>
      </w:r>
      <w:r w:rsidRPr="00AD7338">
        <w:rPr>
          <w:rtl/>
        </w:rPr>
        <w:t xml:space="preserve"> نعم</w:t>
      </w:r>
      <w:r w:rsidR="00FC5962">
        <w:rPr>
          <w:rtl/>
        </w:rPr>
        <w:t>،</w:t>
      </w:r>
      <w:r w:rsidRPr="00AD7338">
        <w:rPr>
          <w:rtl/>
        </w:rPr>
        <w:t xml:space="preserve"> وإنّا على ذلك من الشاهدين.</w:t>
      </w:r>
    </w:p>
    <w:p w:rsidR="00C21654" w:rsidRPr="00AD7338" w:rsidRDefault="00C21654" w:rsidP="00C21654">
      <w:pPr>
        <w:pStyle w:val="libNormal"/>
        <w:rPr>
          <w:rtl/>
        </w:rPr>
      </w:pPr>
      <w:r w:rsidRPr="00AD7338">
        <w:rPr>
          <w:rtl/>
        </w:rPr>
        <w:t>قال الحارث</w:t>
      </w:r>
      <w:r w:rsidR="00FC5962">
        <w:rPr>
          <w:rtl/>
        </w:rPr>
        <w:t>:</w:t>
      </w:r>
      <w:r w:rsidRPr="00AD7338">
        <w:rPr>
          <w:rtl/>
        </w:rPr>
        <w:t xml:space="preserve"> اشهدوا عليّ بهذا عند الله</w:t>
      </w:r>
      <w:r w:rsidR="00FC5962">
        <w:rPr>
          <w:rtl/>
        </w:rPr>
        <w:t>،</w:t>
      </w:r>
      <w:r w:rsidRPr="00AD7338">
        <w:rPr>
          <w:rtl/>
        </w:rPr>
        <w:t xml:space="preserve"> أنّ صخر بن حكم حدثني به</w:t>
      </w:r>
      <w:r w:rsidR="00FC5962">
        <w:rPr>
          <w:rtl/>
        </w:rPr>
        <w:t>،</w:t>
      </w:r>
      <w:r w:rsidRPr="00AD7338">
        <w:rPr>
          <w:rtl/>
        </w:rPr>
        <w:t xml:space="preserve"> قال صخر</w:t>
      </w:r>
      <w:r w:rsidR="00FC5962">
        <w:rPr>
          <w:rtl/>
        </w:rPr>
        <w:t>:</w:t>
      </w:r>
      <w:r>
        <w:rPr>
          <w:rFonts w:hint="cs"/>
          <w:rtl/>
        </w:rPr>
        <w:t xml:space="preserve"> </w:t>
      </w:r>
      <w:r w:rsidRPr="00AD7338">
        <w:rPr>
          <w:rtl/>
        </w:rPr>
        <w:t>اشهدوا عليّ بهذا عند الله</w:t>
      </w:r>
      <w:r w:rsidR="00FC5962">
        <w:rPr>
          <w:rtl/>
        </w:rPr>
        <w:t>،</w:t>
      </w:r>
      <w:r w:rsidRPr="00AD7338">
        <w:rPr>
          <w:rtl/>
        </w:rPr>
        <w:t xml:space="preserve"> أنّ حنّان الأزدي حدثني به</w:t>
      </w:r>
      <w:r w:rsidR="00FC5962">
        <w:rPr>
          <w:rtl/>
        </w:rPr>
        <w:t>،</w:t>
      </w:r>
      <w:r w:rsidRPr="00AD7338">
        <w:rPr>
          <w:rtl/>
        </w:rPr>
        <w:t xml:space="preserve"> وقال حنان الأزدي</w:t>
      </w:r>
      <w:r w:rsidR="00FC5962">
        <w:rPr>
          <w:rtl/>
        </w:rPr>
        <w:t>:</w:t>
      </w:r>
      <w:r w:rsidRPr="00AD7338">
        <w:rPr>
          <w:rtl/>
        </w:rPr>
        <w:t xml:space="preserve"> اشهدوا عليّ بهذا عند الله</w:t>
      </w:r>
      <w:r w:rsidR="00FC5962">
        <w:rPr>
          <w:rtl/>
        </w:rPr>
        <w:t>،</w:t>
      </w:r>
      <w:r w:rsidRPr="00AD7338">
        <w:rPr>
          <w:rtl/>
        </w:rPr>
        <w:t xml:space="preserve"> أنّ الربيع بن جميل حدّثني به</w:t>
      </w:r>
      <w:r w:rsidR="00FC5962">
        <w:rPr>
          <w:rtl/>
        </w:rPr>
        <w:t>،</w:t>
      </w:r>
      <w:r w:rsidRPr="00AD7338">
        <w:rPr>
          <w:rtl/>
        </w:rPr>
        <w:t xml:space="preserve"> وقال الربيع</w:t>
      </w:r>
      <w:r w:rsidR="00FC5962">
        <w:rPr>
          <w:rtl/>
        </w:rPr>
        <w:t>:</w:t>
      </w:r>
      <w:r w:rsidRPr="00AD7338">
        <w:rPr>
          <w:rtl/>
        </w:rPr>
        <w:t xml:space="preserve"> اشهدوا عليّ بهذا عند الله</w:t>
      </w:r>
      <w:r w:rsidR="00FC5962">
        <w:rPr>
          <w:rtl/>
        </w:rPr>
        <w:t>،</w:t>
      </w:r>
      <w:r w:rsidRPr="00AD7338">
        <w:rPr>
          <w:rtl/>
        </w:rPr>
        <w:t xml:space="preserve"> أنّ مالك ابن ضمرة حدثني به</w:t>
      </w:r>
      <w:r w:rsidR="00FC5962">
        <w:rPr>
          <w:rtl/>
        </w:rPr>
        <w:t>،</w:t>
      </w:r>
      <w:r w:rsidRPr="00AD7338">
        <w:rPr>
          <w:rtl/>
        </w:rPr>
        <w:t xml:space="preserve"> وقال مالك</w:t>
      </w:r>
      <w:r w:rsidR="00FC5962">
        <w:rPr>
          <w:rtl/>
        </w:rPr>
        <w:t>:</w:t>
      </w:r>
      <w:r w:rsidRPr="00AD7338">
        <w:rPr>
          <w:rtl/>
        </w:rPr>
        <w:t xml:space="preserve"> اشهدوا عليّ بهذا عند الله</w:t>
      </w:r>
      <w:r w:rsidR="00FC5962">
        <w:rPr>
          <w:rtl/>
        </w:rPr>
        <w:t>،</w:t>
      </w:r>
      <w:r w:rsidRPr="00AD7338">
        <w:rPr>
          <w:rtl/>
        </w:rPr>
        <w:t xml:space="preserve"> أنّ أبا ذرّ حدّثني به</w:t>
      </w:r>
      <w:r w:rsidR="00FC5962">
        <w:rPr>
          <w:rtl/>
        </w:rPr>
        <w:t>،</w:t>
      </w:r>
      <w:r w:rsidRPr="00AD7338">
        <w:rPr>
          <w:rtl/>
        </w:rPr>
        <w:t xml:space="preserve"> وقال أبو ذرّ</w:t>
      </w:r>
      <w:r w:rsidR="00FC5962">
        <w:rPr>
          <w:rtl/>
        </w:rPr>
        <w:t>:</w:t>
      </w:r>
      <w:r w:rsidRPr="00AD7338">
        <w:rPr>
          <w:rtl/>
        </w:rPr>
        <w:t xml:space="preserve"> اشهدوا عليّ بهذا عند الله</w:t>
      </w:r>
      <w:r w:rsidR="00FC5962">
        <w:rPr>
          <w:rtl/>
        </w:rPr>
        <w:t>،</w:t>
      </w:r>
      <w:r w:rsidRPr="00AD7338">
        <w:rPr>
          <w:rtl/>
        </w:rPr>
        <w:t xml:space="preserve"> أنّ رسول الله </w:t>
      </w:r>
      <w:r w:rsidRPr="00C21654">
        <w:rPr>
          <w:rStyle w:val="libAlaemChar"/>
          <w:rtl/>
        </w:rPr>
        <w:t>صلى‌الله‌عليه‌وآله</w:t>
      </w:r>
      <w:r w:rsidRPr="00AD7338">
        <w:rPr>
          <w:rtl/>
        </w:rPr>
        <w:t xml:space="preserve"> حدّثني به</w:t>
      </w:r>
      <w:r w:rsidR="00FC5962">
        <w:rPr>
          <w:rtl/>
        </w:rPr>
        <w:t>،</w:t>
      </w:r>
      <w:r w:rsidRPr="00AD7338">
        <w:rPr>
          <w:rtl/>
        </w:rPr>
        <w:t xml:space="preserve"> وقال رسول الله </w:t>
      </w:r>
      <w:r w:rsidRPr="00C21654">
        <w:rPr>
          <w:rStyle w:val="libAlaemChar"/>
          <w:rtl/>
        </w:rPr>
        <w:t>صلى‌الله‌عليه‌وآله</w:t>
      </w:r>
      <w:r w:rsidRPr="00AD7338">
        <w:rPr>
          <w:rtl/>
        </w:rPr>
        <w:t xml:space="preserve"> لأبي ذرّ</w:t>
      </w:r>
      <w:r w:rsidR="00FC5962">
        <w:rPr>
          <w:rtl/>
        </w:rPr>
        <w:t>:</w:t>
      </w:r>
      <w:r>
        <w:rPr>
          <w:rFonts w:hint="cs"/>
          <w:rtl/>
        </w:rPr>
        <w:t xml:space="preserve"> </w:t>
      </w:r>
      <w:r w:rsidRPr="00AD7338">
        <w:rPr>
          <w:rtl/>
        </w:rPr>
        <w:t>اشهد أنّ جبرئيل حدّثني به عن الله تعالى.</w:t>
      </w:r>
    </w:p>
    <w:p w:rsidR="00C21654" w:rsidRPr="00AD7338" w:rsidRDefault="00C21654" w:rsidP="00C21654">
      <w:pPr>
        <w:pStyle w:val="libNormal"/>
        <w:rPr>
          <w:rtl/>
        </w:rPr>
      </w:pPr>
      <w:r w:rsidRPr="00AD7338">
        <w:rPr>
          <w:rtl/>
        </w:rPr>
        <w:t>وقال أبو عبد الرحمن</w:t>
      </w:r>
      <w:r w:rsidR="00FC5962">
        <w:rPr>
          <w:rtl/>
        </w:rPr>
        <w:t>:</w:t>
      </w:r>
      <w:r w:rsidRPr="00AD7338">
        <w:rPr>
          <w:rtl/>
        </w:rPr>
        <w:t xml:space="preserve"> اشهدوا عليّ بهذا عند الله</w:t>
      </w:r>
      <w:r w:rsidR="00FC5962">
        <w:rPr>
          <w:rtl/>
        </w:rPr>
        <w:t>،</w:t>
      </w:r>
      <w:r w:rsidRPr="00AD7338">
        <w:rPr>
          <w:rtl/>
        </w:rPr>
        <w:t xml:space="preserve"> أنّ الحارث حدّثني به</w:t>
      </w:r>
      <w:r w:rsidR="00FC5962">
        <w:rPr>
          <w:rtl/>
        </w:rPr>
        <w:t>،</w:t>
      </w:r>
      <w:r w:rsidRPr="00AD7338">
        <w:rPr>
          <w:rtl/>
        </w:rPr>
        <w:t xml:space="preserve"> وقال عباد</w:t>
      </w:r>
      <w:r w:rsidR="00FC5962">
        <w:rPr>
          <w:rtl/>
        </w:rPr>
        <w:t>:</w:t>
      </w:r>
      <w:r>
        <w:rPr>
          <w:rFonts w:hint="cs"/>
          <w:rtl/>
        </w:rPr>
        <w:t xml:space="preserve"> </w:t>
      </w:r>
      <w:r w:rsidRPr="00AD7338">
        <w:rPr>
          <w:rtl/>
        </w:rPr>
        <w:t>اشهدوا عليّ بهذا عند الله</w:t>
      </w:r>
      <w:r w:rsidR="00FC5962">
        <w:rPr>
          <w:rtl/>
        </w:rPr>
        <w:t>،</w:t>
      </w:r>
      <w:r w:rsidRPr="00AD7338">
        <w:rPr>
          <w:rtl/>
        </w:rPr>
        <w:t xml:space="preserve"> أنّ أبا عبد الرحمن حدّثني به. قال عباد</w:t>
      </w:r>
      <w:r w:rsidR="00FC5962">
        <w:rPr>
          <w:rtl/>
        </w:rPr>
        <w:t>:</w:t>
      </w:r>
      <w:r w:rsidRPr="00AD7338">
        <w:rPr>
          <w:rtl/>
        </w:rPr>
        <w:t xml:space="preserve"> واسم أبي عبد الرحمن</w:t>
      </w:r>
      <w:r w:rsidR="00FC5962">
        <w:rPr>
          <w:rtl/>
        </w:rPr>
        <w:t>،</w:t>
      </w:r>
      <w:r w:rsidRPr="00AD7338">
        <w:rPr>
          <w:rtl/>
        </w:rPr>
        <w:t xml:space="preserve"> عبد الله بن عبد الملك بن أبي عبيدة بن عبد الله بن مسعود. قال عليّ بن العبّاس </w:t>
      </w:r>
      <w:r w:rsidRPr="00C21654">
        <w:rPr>
          <w:rStyle w:val="libFootnotenumChar"/>
          <w:rtl/>
        </w:rPr>
        <w:t>(1)</w:t>
      </w:r>
      <w:r w:rsidR="00FC5962">
        <w:rPr>
          <w:rtl/>
        </w:rPr>
        <w:t>:</w:t>
      </w:r>
      <w:r w:rsidRPr="00AD7338">
        <w:rPr>
          <w:rtl/>
        </w:rPr>
        <w:t xml:space="preserve"> اشهدوا عليّ</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يبدو أنّ عليّ بن العبّاس يروي الخبر عن عبّاد الرواجني</w:t>
      </w:r>
      <w:r w:rsidR="00FC5962">
        <w:rPr>
          <w:rtl/>
        </w:rPr>
        <w:t>،</w:t>
      </w:r>
      <w:r w:rsidRPr="00AD7338">
        <w:rPr>
          <w:rtl/>
        </w:rPr>
        <w:t xml:space="preserve"> وأنّ أبا عليّ عمر يرويه عن عليّ بن العبّاس</w:t>
      </w:r>
      <w:r w:rsidR="00FC5962">
        <w:rPr>
          <w:rtl/>
        </w:rPr>
        <w:t>،</w:t>
      </w:r>
      <w:r w:rsidRPr="00AD7338">
        <w:rPr>
          <w:rtl/>
        </w:rPr>
        <w:t xml:space="preserve"> لكنهما لم يذكرا في السند لأن ابن طاوس نقله مباشرة من كتاب عبّاد الرواجني.</w:t>
      </w:r>
    </w:p>
    <w:p w:rsidR="00C21654" w:rsidRPr="00AD7338" w:rsidRDefault="00C21654" w:rsidP="00C21654">
      <w:pPr>
        <w:pStyle w:val="libNormal0"/>
        <w:rPr>
          <w:rtl/>
        </w:rPr>
      </w:pPr>
      <w:r>
        <w:rPr>
          <w:rtl/>
        </w:rPr>
        <w:br w:type="page"/>
      </w:r>
      <w:r w:rsidRPr="00AD7338">
        <w:rPr>
          <w:rtl/>
        </w:rPr>
        <w:lastRenderedPageBreak/>
        <w:t>بهذا عند الله</w:t>
      </w:r>
      <w:r w:rsidR="00FC5962">
        <w:rPr>
          <w:rtl/>
        </w:rPr>
        <w:t>،</w:t>
      </w:r>
      <w:r w:rsidRPr="00AD7338">
        <w:rPr>
          <w:rtl/>
        </w:rPr>
        <w:t xml:space="preserve"> أنّ عبّادا حدثني به. قال أبو عليّ عمر</w:t>
      </w:r>
      <w:r w:rsidR="00FC5962">
        <w:rPr>
          <w:rtl/>
        </w:rPr>
        <w:t>:</w:t>
      </w:r>
      <w:r w:rsidRPr="00AD7338">
        <w:rPr>
          <w:rtl/>
        </w:rPr>
        <w:t xml:space="preserve"> اشهدوا عليّ بهذا عند الله</w:t>
      </w:r>
      <w:r w:rsidR="00FC5962">
        <w:rPr>
          <w:rtl/>
        </w:rPr>
        <w:t>،</w:t>
      </w:r>
      <w:r w:rsidRPr="00AD7338">
        <w:rPr>
          <w:rtl/>
        </w:rPr>
        <w:t xml:space="preserve"> أنّ عليّ بن عبّاس حدثني به. وانظر رواية هذا الخبر بتفصيل أكثر في الخصال </w:t>
      </w:r>
      <w:r>
        <w:rPr>
          <w:rtl/>
        </w:rPr>
        <w:t>(</w:t>
      </w:r>
      <w:r w:rsidRPr="00AD7338">
        <w:rPr>
          <w:rtl/>
        </w:rPr>
        <w:t xml:space="preserve"> 457</w:t>
      </w:r>
      <w:r w:rsidR="00FC5962">
        <w:rPr>
          <w:rtl/>
        </w:rPr>
        <w:t xml:space="preserve"> - </w:t>
      </w:r>
      <w:r w:rsidRPr="00AD7338">
        <w:rPr>
          <w:rtl/>
        </w:rPr>
        <w:t>460 ) بسنده عن أبي ذرّ.</w:t>
      </w:r>
    </w:p>
    <w:p w:rsidR="00C21654" w:rsidRPr="00AD7338" w:rsidRDefault="00C21654" w:rsidP="00C21654">
      <w:pPr>
        <w:pStyle w:val="libNormal"/>
        <w:rPr>
          <w:rtl/>
        </w:rPr>
      </w:pPr>
      <w:r w:rsidRPr="00AD7338">
        <w:rPr>
          <w:rtl/>
        </w:rPr>
        <w:t xml:space="preserve">وفي تفسير فرات </w:t>
      </w:r>
      <w:r>
        <w:rPr>
          <w:rtl/>
        </w:rPr>
        <w:t>(</w:t>
      </w:r>
      <w:r w:rsidRPr="00AD7338">
        <w:rPr>
          <w:rtl/>
        </w:rPr>
        <w:t xml:space="preserve">92) بسنده عن جعفر بن محمّد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يحشر يوم القيامة شيعة عليّ رواء مرويّين</w:t>
      </w:r>
      <w:r w:rsidR="00FC5962">
        <w:rPr>
          <w:rtl/>
        </w:rPr>
        <w:t>،</w:t>
      </w:r>
      <w:r w:rsidRPr="00AD7338">
        <w:rPr>
          <w:rtl/>
        </w:rPr>
        <w:t xml:space="preserve"> مبيضة وجوههم</w:t>
      </w:r>
      <w:r w:rsidR="00FC5962">
        <w:rPr>
          <w:rtl/>
        </w:rPr>
        <w:t>،</w:t>
      </w:r>
      <w:r w:rsidRPr="00AD7338">
        <w:rPr>
          <w:rtl/>
        </w:rPr>
        <w:t xml:space="preserve"> ويحشر أعداء عليّ </w:t>
      </w:r>
      <w:r w:rsidRPr="00C21654">
        <w:rPr>
          <w:rStyle w:val="libAlaemChar"/>
          <w:rtl/>
        </w:rPr>
        <w:t>عليه‌السلام</w:t>
      </w:r>
      <w:r w:rsidRPr="00AD7338">
        <w:rPr>
          <w:rtl/>
        </w:rPr>
        <w:t xml:space="preserve"> يوم القيامة ووجوههم مسودّة ظامئين</w:t>
      </w:r>
      <w:r w:rsidR="00FC5962">
        <w:rPr>
          <w:rtl/>
        </w:rPr>
        <w:t>،</w:t>
      </w:r>
      <w:r w:rsidRPr="00AD7338">
        <w:rPr>
          <w:rtl/>
        </w:rPr>
        <w:t xml:space="preserve"> ثمّ قرأ </w:t>
      </w:r>
      <w:r w:rsidRPr="00C21654">
        <w:rPr>
          <w:rStyle w:val="libAlaemChar"/>
          <w:rtl/>
        </w:rPr>
        <w:t>(</w:t>
      </w:r>
      <w:r w:rsidRPr="00C21654">
        <w:rPr>
          <w:rStyle w:val="libAieChar"/>
          <w:rtl/>
        </w:rPr>
        <w:t xml:space="preserve"> يَوْمَ تَبْيَضُّ وُجُوهٌ وَتَسْوَدُّ وُجُوهٌ </w:t>
      </w:r>
      <w:r w:rsidRPr="00C21654">
        <w:rPr>
          <w:rStyle w:val="libAlaemChar"/>
          <w:rtl/>
        </w:rPr>
        <w:t>)</w:t>
      </w:r>
      <w:r w:rsidRPr="00AD7338">
        <w:rPr>
          <w:rtl/>
        </w:rPr>
        <w:t xml:space="preserve"> </w:t>
      </w:r>
      <w:r w:rsidRPr="00C21654">
        <w:rPr>
          <w:rStyle w:val="libFootnotenumChar"/>
          <w:rtl/>
        </w:rPr>
        <w:t>(1)</w:t>
      </w:r>
      <w:r>
        <w:rPr>
          <w:rtl/>
        </w:rPr>
        <w:t>.</w:t>
      </w:r>
    </w:p>
    <w:p w:rsidR="00C21654" w:rsidRPr="00AD7338" w:rsidRDefault="00C21654" w:rsidP="00C21654">
      <w:pPr>
        <w:pStyle w:val="libNormal"/>
        <w:rPr>
          <w:rtl/>
        </w:rPr>
      </w:pPr>
      <w:r w:rsidRPr="00AD7338">
        <w:rPr>
          <w:rtl/>
        </w:rPr>
        <w:t xml:space="preserve">وقد روي حديث الرايات الخمس أنّ النبي </w:t>
      </w:r>
      <w:r w:rsidRPr="00C21654">
        <w:rPr>
          <w:rStyle w:val="libAlaemChar"/>
          <w:rtl/>
        </w:rPr>
        <w:t>صلى‌الله‌عليه‌وآله</w:t>
      </w:r>
      <w:r w:rsidRPr="00AD7338">
        <w:rPr>
          <w:rtl/>
        </w:rPr>
        <w:t xml:space="preserve"> قاله عند نزول قوله تعالى </w:t>
      </w:r>
      <w:r w:rsidRPr="00C21654">
        <w:rPr>
          <w:rStyle w:val="libAlaemChar"/>
          <w:rtl/>
        </w:rPr>
        <w:t>(</w:t>
      </w:r>
      <w:r w:rsidRPr="00C21654">
        <w:rPr>
          <w:rStyle w:val="libAieChar"/>
          <w:rtl/>
        </w:rPr>
        <w:t xml:space="preserve"> يَوْمَ تَبْيَضُّ وُجُوهٌ وَتَسْوَدُّ وُجُوهٌ فَأَمَّا الَّذِينَ اسْوَدَّتْ وُجُوهُهُمْ أَكَفَرْتُمْ بَعْدَ إِيمانِكُمْ فَذُوقُوا الْعَذابَ بِما كُنْتُمْ تَكْفُرُونَ</w:t>
      </w:r>
      <w:r w:rsidRPr="00C21654">
        <w:rPr>
          <w:rStyle w:val="libAieChar"/>
          <w:rFonts w:hint="cs"/>
          <w:rtl/>
        </w:rPr>
        <w:t xml:space="preserve"> </w:t>
      </w:r>
      <w:r w:rsidRPr="00C21654">
        <w:rPr>
          <w:rStyle w:val="libAieChar"/>
          <w:rtl/>
        </w:rPr>
        <w:t xml:space="preserve">* وَأَمَّا الَّذِينَ ابْيَضَّتْ وُجُوهُهُمْ فَفِي رَحْمَتِ اللهِ هُمْ فِيها خالِدُونَ </w:t>
      </w:r>
      <w:r w:rsidRPr="00C21654">
        <w:rPr>
          <w:rStyle w:val="libAlaemChar"/>
          <w:rtl/>
        </w:rPr>
        <w:t>)</w:t>
      </w:r>
      <w:r w:rsidRPr="00AD7338">
        <w:rPr>
          <w:rtl/>
        </w:rPr>
        <w:t xml:space="preserve"> </w:t>
      </w:r>
      <w:r w:rsidRPr="00C21654">
        <w:rPr>
          <w:rStyle w:val="libFootnotenumChar"/>
          <w:rtl/>
        </w:rPr>
        <w:t>(2)</w:t>
      </w:r>
      <w:r>
        <w:rPr>
          <w:rtl/>
        </w:rPr>
        <w:t>.</w:t>
      </w:r>
    </w:p>
    <w:p w:rsidR="00C21654" w:rsidRPr="00AD7338" w:rsidRDefault="00C21654" w:rsidP="00C21654">
      <w:pPr>
        <w:pStyle w:val="libNormal"/>
        <w:rPr>
          <w:rtl/>
        </w:rPr>
      </w:pPr>
      <w:r w:rsidRPr="00AD7338">
        <w:rPr>
          <w:rtl/>
        </w:rPr>
        <w:t xml:space="preserve">انظر حديث الرايات كلّه أو بعضه في اليقين </w:t>
      </w:r>
      <w:r>
        <w:rPr>
          <w:rtl/>
        </w:rPr>
        <w:t>(</w:t>
      </w:r>
      <w:r w:rsidRPr="00AD7338">
        <w:rPr>
          <w:rtl/>
        </w:rPr>
        <w:t xml:space="preserve"> 210</w:t>
      </w:r>
      <w:r w:rsidR="00FC5962">
        <w:rPr>
          <w:rtl/>
        </w:rPr>
        <w:t xml:space="preserve"> - </w:t>
      </w:r>
      <w:r w:rsidRPr="00AD7338">
        <w:rPr>
          <w:rtl/>
        </w:rPr>
        <w:t>211 ) عن كتاب « ما نزل من القرآن في أمير المؤمنين » لمحمّد بن أبي الثلج بعدة أسانيد إلى أبي الجارود عن الباقر</w:t>
      </w:r>
      <w:r w:rsidR="00FC5962">
        <w:rPr>
          <w:rtl/>
        </w:rPr>
        <w:t>،</w:t>
      </w:r>
      <w:r w:rsidRPr="00AD7338">
        <w:rPr>
          <w:rtl/>
        </w:rPr>
        <w:t xml:space="preserve"> </w:t>
      </w:r>
      <w:r>
        <w:rPr>
          <w:rtl/>
        </w:rPr>
        <w:t>و (</w:t>
      </w:r>
      <w:r w:rsidRPr="00AD7338">
        <w:rPr>
          <w:rtl/>
        </w:rPr>
        <w:t xml:space="preserve"> 279</w:t>
      </w:r>
      <w:r w:rsidR="00FC5962">
        <w:rPr>
          <w:rtl/>
        </w:rPr>
        <w:t xml:space="preserve"> - </w:t>
      </w:r>
      <w:r w:rsidRPr="00AD7338">
        <w:rPr>
          <w:rtl/>
        </w:rPr>
        <w:t>281 ) من كتاب « تأويل ما نزل من القرآن في النبي وآله » لمحمّد بن العبّاس بن عليّ بن مروان بسنده عن مالك بن ضمرة</w:t>
      </w:r>
      <w:r w:rsidR="00FC5962">
        <w:rPr>
          <w:rtl/>
        </w:rPr>
        <w:t>،</w:t>
      </w:r>
      <w:r w:rsidRPr="00AD7338">
        <w:rPr>
          <w:rtl/>
        </w:rPr>
        <w:t xml:space="preserve"> عن أبي ذرّ</w:t>
      </w:r>
      <w:r w:rsidR="00FC5962">
        <w:rPr>
          <w:rtl/>
        </w:rPr>
        <w:t>،</w:t>
      </w:r>
      <w:r w:rsidRPr="00AD7338">
        <w:rPr>
          <w:rtl/>
        </w:rPr>
        <w:t xml:space="preserve"> </w:t>
      </w:r>
      <w:r>
        <w:rPr>
          <w:rtl/>
        </w:rPr>
        <w:t>و (</w:t>
      </w:r>
      <w:r w:rsidRPr="00AD7338">
        <w:rPr>
          <w:rtl/>
        </w:rPr>
        <w:t xml:space="preserve"> 329</w:t>
      </w:r>
      <w:r w:rsidR="00FC5962">
        <w:rPr>
          <w:rtl/>
        </w:rPr>
        <w:t xml:space="preserve"> - </w:t>
      </w:r>
      <w:r w:rsidRPr="00AD7338">
        <w:rPr>
          <w:rtl/>
        </w:rPr>
        <w:t>330 ) عن كتاب أحمد بن محمّد الطبريّ المعروف بالخليلي</w:t>
      </w:r>
      <w:r w:rsidR="00FC5962">
        <w:rPr>
          <w:rtl/>
        </w:rPr>
        <w:t>،</w:t>
      </w:r>
      <w:r w:rsidRPr="00AD7338">
        <w:rPr>
          <w:rtl/>
        </w:rPr>
        <w:t xml:space="preserve"> بسنده عن مالك بن ضمرة</w:t>
      </w:r>
      <w:r w:rsidR="00FC5962">
        <w:rPr>
          <w:rtl/>
        </w:rPr>
        <w:t>،</w:t>
      </w:r>
      <w:r w:rsidRPr="00AD7338">
        <w:rPr>
          <w:rtl/>
        </w:rPr>
        <w:t xml:space="preserve"> عن أبي ذرّ</w:t>
      </w:r>
      <w:r w:rsidR="00FC5962">
        <w:rPr>
          <w:rtl/>
        </w:rPr>
        <w:t>،</w:t>
      </w:r>
      <w:r w:rsidRPr="00AD7338">
        <w:rPr>
          <w:rtl/>
        </w:rPr>
        <w:t xml:space="preserve"> </w:t>
      </w:r>
      <w:r>
        <w:rPr>
          <w:rtl/>
        </w:rPr>
        <w:t>و (</w:t>
      </w:r>
      <w:r w:rsidRPr="00AD7338">
        <w:rPr>
          <w:rtl/>
        </w:rPr>
        <w:t xml:space="preserve"> 363</w:t>
      </w:r>
      <w:r w:rsidR="00FC5962">
        <w:rPr>
          <w:rtl/>
        </w:rPr>
        <w:t xml:space="preserve"> - </w:t>
      </w:r>
      <w:r w:rsidRPr="00AD7338">
        <w:rPr>
          <w:rtl/>
        </w:rPr>
        <w:t>366 ) عن نسخة بخط المظفر بن جعفر بن الحسن من مشايخ الطبريّ</w:t>
      </w:r>
      <w:r w:rsidR="00FC5962">
        <w:rPr>
          <w:rtl/>
        </w:rPr>
        <w:t>،</w:t>
      </w:r>
      <w:r w:rsidRPr="00AD7338">
        <w:rPr>
          <w:rtl/>
        </w:rPr>
        <w:t xml:space="preserve"> بسنده عن مالك بن ضمرة</w:t>
      </w:r>
      <w:r w:rsidR="00FC5962">
        <w:rPr>
          <w:rtl/>
        </w:rPr>
        <w:t>،</w:t>
      </w:r>
      <w:r w:rsidRPr="00AD7338">
        <w:rPr>
          <w:rtl/>
        </w:rPr>
        <w:t xml:space="preserve"> عن أبي ذرّ</w:t>
      </w:r>
      <w:r w:rsidR="00FC5962">
        <w:rPr>
          <w:rtl/>
        </w:rPr>
        <w:t>،</w:t>
      </w:r>
      <w:r w:rsidRPr="00AD7338">
        <w:rPr>
          <w:rtl/>
        </w:rPr>
        <w:t xml:space="preserve"> </w:t>
      </w:r>
      <w:r>
        <w:rPr>
          <w:rtl/>
        </w:rPr>
        <w:t>و (</w:t>
      </w:r>
      <w:r w:rsidRPr="00AD7338">
        <w:rPr>
          <w:rtl/>
        </w:rPr>
        <w:t xml:space="preserve"> 408</w:t>
      </w:r>
      <w:r w:rsidR="00FC5962">
        <w:rPr>
          <w:rtl/>
        </w:rPr>
        <w:t xml:space="preserve"> - </w:t>
      </w:r>
      <w:r w:rsidRPr="00AD7338">
        <w:rPr>
          <w:rtl/>
        </w:rPr>
        <w:t xml:space="preserve">409 ) من كتاب « أسماء مولانا عليّ </w:t>
      </w:r>
      <w:r w:rsidRPr="00C21654">
        <w:rPr>
          <w:rStyle w:val="libAlaemChar"/>
          <w:rtl/>
        </w:rPr>
        <w:t>عليه‌السلام</w:t>
      </w:r>
      <w:r w:rsidRPr="00AD7338">
        <w:rPr>
          <w:rtl/>
        </w:rPr>
        <w:t xml:space="preserve"> » برواية أبي طالب الأنباري</w:t>
      </w:r>
      <w:r w:rsidR="00FC5962">
        <w:rPr>
          <w:rtl/>
        </w:rPr>
        <w:t>،</w:t>
      </w:r>
      <w:r w:rsidRPr="00AD7338">
        <w:rPr>
          <w:rtl/>
        </w:rPr>
        <w:t xml:space="preserve"> بسنده عن مالك بن ضمرة</w:t>
      </w:r>
      <w:r w:rsidR="00FC5962">
        <w:rPr>
          <w:rtl/>
        </w:rPr>
        <w:t>،</w:t>
      </w:r>
      <w:r w:rsidRPr="00AD7338">
        <w:rPr>
          <w:rtl/>
        </w:rPr>
        <w:t xml:space="preserve"> عن أبي الحسين</w:t>
      </w:r>
      <w:r w:rsidR="00FC5962">
        <w:rPr>
          <w:rtl/>
        </w:rPr>
        <w:t>،</w:t>
      </w:r>
      <w:r w:rsidRPr="00AD7338">
        <w:rPr>
          <w:rtl/>
        </w:rPr>
        <w:t xml:space="preserve"> </w:t>
      </w:r>
      <w:r>
        <w:rPr>
          <w:rtl/>
        </w:rPr>
        <w:t>و (</w:t>
      </w:r>
      <w:r w:rsidRPr="00AD7338">
        <w:rPr>
          <w:rtl/>
        </w:rPr>
        <w:t xml:space="preserve"> 432</w:t>
      </w:r>
      <w:r w:rsidR="00FC5962">
        <w:rPr>
          <w:rtl/>
        </w:rPr>
        <w:t xml:space="preserve"> - </w:t>
      </w:r>
      <w:r w:rsidRPr="00AD7338">
        <w:rPr>
          <w:rtl/>
        </w:rPr>
        <w:t xml:space="preserve">433 ) عن كتاب « كفاية الطالب » للكنجي </w:t>
      </w:r>
      <w:r>
        <w:rPr>
          <w:rtl/>
        </w:rPr>
        <w:t>(</w:t>
      </w:r>
      <w:r w:rsidRPr="00AD7338">
        <w:rPr>
          <w:rtl/>
        </w:rPr>
        <w:t>76) بسنده عن مالك بن ضمرة</w:t>
      </w:r>
      <w:r w:rsidR="00FC5962">
        <w:rPr>
          <w:rtl/>
        </w:rPr>
        <w:t>،</w:t>
      </w:r>
      <w:r w:rsidRPr="00AD7338">
        <w:rPr>
          <w:rtl/>
        </w:rPr>
        <w:t xml:space="preserve"> عن أبي ذر</w:t>
      </w:r>
      <w:r w:rsidR="00FC5962">
        <w:rPr>
          <w:rtl/>
        </w:rPr>
        <w:t>،</w:t>
      </w:r>
      <w:r w:rsidRPr="00AD7338">
        <w:rPr>
          <w:rtl/>
        </w:rPr>
        <w:t xml:space="preserve"> أورد منه الراية الخامسة فقط</w:t>
      </w:r>
      <w:r w:rsidR="00FC5962">
        <w:rPr>
          <w:rtl/>
        </w:rPr>
        <w:t xml:space="preserve"> - </w:t>
      </w:r>
      <w:r w:rsidRPr="00AD7338">
        <w:rPr>
          <w:rtl/>
        </w:rPr>
        <w:t>وهو</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106</w:t>
      </w:r>
    </w:p>
    <w:p w:rsidR="00C21654" w:rsidRPr="00AD7338" w:rsidRDefault="00C21654" w:rsidP="00C21654">
      <w:pPr>
        <w:pStyle w:val="libFootnote0"/>
        <w:rPr>
          <w:rtl/>
          <w:lang w:bidi="fa-IR"/>
        </w:rPr>
      </w:pPr>
      <w:r>
        <w:rPr>
          <w:rtl/>
        </w:rPr>
        <w:t>(</w:t>
      </w:r>
      <w:r w:rsidRPr="00AD7338">
        <w:rPr>
          <w:rtl/>
        </w:rPr>
        <w:t>2) آل عمران</w:t>
      </w:r>
      <w:r w:rsidR="00FC5962">
        <w:rPr>
          <w:rtl/>
        </w:rPr>
        <w:t>؛</w:t>
      </w:r>
      <w:r w:rsidRPr="00AD7338">
        <w:rPr>
          <w:rtl/>
        </w:rPr>
        <w:t xml:space="preserve"> 106</w:t>
      </w:r>
      <w:r w:rsidR="00FC5962">
        <w:rPr>
          <w:rtl/>
        </w:rPr>
        <w:t xml:space="preserve"> - </w:t>
      </w:r>
      <w:r w:rsidRPr="00AD7338">
        <w:rPr>
          <w:rtl/>
        </w:rPr>
        <w:t>107</w:t>
      </w:r>
    </w:p>
    <w:p w:rsidR="00C21654" w:rsidRPr="00AD7338" w:rsidRDefault="00C21654" w:rsidP="00C21654">
      <w:pPr>
        <w:pStyle w:val="libNormal0"/>
        <w:rPr>
          <w:rtl/>
        </w:rPr>
      </w:pPr>
      <w:r>
        <w:rPr>
          <w:rtl/>
        </w:rPr>
        <w:br w:type="page"/>
      </w:r>
      <w:r w:rsidRPr="00AD7338">
        <w:rPr>
          <w:rtl/>
        </w:rPr>
        <w:lastRenderedPageBreak/>
        <w:t xml:space="preserve">بهذا المقدار في مجمع الزوائد </w:t>
      </w:r>
      <w:r>
        <w:rPr>
          <w:rtl/>
        </w:rPr>
        <w:t>(</w:t>
      </w:r>
      <w:r w:rsidRPr="00AD7338">
        <w:rPr>
          <w:rtl/>
        </w:rPr>
        <w:t xml:space="preserve"> 9</w:t>
      </w:r>
      <w:r w:rsidR="00FC5962">
        <w:rPr>
          <w:rtl/>
        </w:rPr>
        <w:t xml:space="preserve"> - </w:t>
      </w:r>
      <w:r w:rsidRPr="00AD7338">
        <w:rPr>
          <w:rtl/>
        </w:rPr>
        <w:t xml:space="preserve">131 ) وكنوز الحقائق </w:t>
      </w:r>
      <w:r>
        <w:rPr>
          <w:rtl/>
        </w:rPr>
        <w:t>(</w:t>
      </w:r>
      <w:r w:rsidRPr="00AD7338">
        <w:rPr>
          <w:rtl/>
        </w:rPr>
        <w:t xml:space="preserve">188) ومستدرك الحاكم </w:t>
      </w:r>
      <w:r>
        <w:rPr>
          <w:rtl/>
        </w:rPr>
        <w:t>(</w:t>
      </w:r>
      <w:r w:rsidRPr="00AD7338">
        <w:rPr>
          <w:rtl/>
        </w:rPr>
        <w:t xml:space="preserve"> ج 3</w:t>
      </w:r>
      <w:r w:rsidR="00FC5962">
        <w:rPr>
          <w:rtl/>
        </w:rPr>
        <w:t>؛</w:t>
      </w:r>
      <w:r w:rsidRPr="00AD7338">
        <w:rPr>
          <w:rtl/>
        </w:rPr>
        <w:t xml:space="preserve"> 136 ) وقال</w:t>
      </w:r>
      <w:r w:rsidR="00FC5962">
        <w:rPr>
          <w:rtl/>
        </w:rPr>
        <w:t>:</w:t>
      </w:r>
      <w:r w:rsidRPr="00AD7338">
        <w:rPr>
          <w:rtl/>
        </w:rPr>
        <w:t xml:space="preserve"> « أخرجه ابن أبي شيبة ورجاله ثقاة »</w:t>
      </w:r>
      <w:r w:rsidR="00FC5962">
        <w:rPr>
          <w:rtl/>
        </w:rPr>
        <w:t xml:space="preserve"> - </w:t>
      </w:r>
      <w:r w:rsidRPr="00AD7338">
        <w:rPr>
          <w:rtl/>
        </w:rPr>
        <w:t xml:space="preserve">وحديث الرايات في اليقين أيضا </w:t>
      </w:r>
      <w:r>
        <w:rPr>
          <w:rtl/>
        </w:rPr>
        <w:t>(</w:t>
      </w:r>
      <w:r w:rsidRPr="00AD7338">
        <w:rPr>
          <w:rtl/>
        </w:rPr>
        <w:t xml:space="preserve"> 443</w:t>
      </w:r>
      <w:r w:rsidR="00FC5962">
        <w:rPr>
          <w:rtl/>
        </w:rPr>
        <w:t xml:space="preserve"> - </w:t>
      </w:r>
      <w:r w:rsidRPr="00AD7338">
        <w:rPr>
          <w:rtl/>
        </w:rPr>
        <w:t>447 ) من جزء عتيق عليه تاريخ سماع على مؤلفه سنة 402 بسنده عن مالك ابن ضمرة</w:t>
      </w:r>
      <w:r w:rsidR="00FC5962">
        <w:rPr>
          <w:rtl/>
        </w:rPr>
        <w:t>،</w:t>
      </w:r>
      <w:r w:rsidRPr="00AD7338">
        <w:rPr>
          <w:rtl/>
        </w:rPr>
        <w:t xml:space="preserve"> عن أبي ذرّ</w:t>
      </w:r>
      <w:r w:rsidR="00FC5962">
        <w:rPr>
          <w:rtl/>
        </w:rPr>
        <w:t>،</w:t>
      </w:r>
      <w:r w:rsidRPr="00AD7338">
        <w:rPr>
          <w:rtl/>
        </w:rPr>
        <w:t xml:space="preserve"> وحديث الرايات الخمس في تفسير القمّي </w:t>
      </w:r>
      <w:r>
        <w:rPr>
          <w:rtl/>
        </w:rPr>
        <w:t>(</w:t>
      </w:r>
      <w:r w:rsidRPr="00AD7338">
        <w:rPr>
          <w:rtl/>
        </w:rPr>
        <w:t xml:space="preserve"> ج 1</w:t>
      </w:r>
      <w:r w:rsidR="00FC5962">
        <w:rPr>
          <w:rtl/>
        </w:rPr>
        <w:t>؛</w:t>
      </w:r>
      <w:r w:rsidRPr="00AD7338">
        <w:rPr>
          <w:rtl/>
        </w:rPr>
        <w:t xml:space="preserve"> 109</w:t>
      </w:r>
      <w:r w:rsidR="00FC5962">
        <w:rPr>
          <w:rtl/>
        </w:rPr>
        <w:t xml:space="preserve"> - </w:t>
      </w:r>
      <w:r w:rsidRPr="00AD7338">
        <w:rPr>
          <w:rtl/>
        </w:rPr>
        <w:t>110 ) بسنده عن مالك بن ضمرة</w:t>
      </w:r>
      <w:r w:rsidR="00FC5962">
        <w:rPr>
          <w:rtl/>
        </w:rPr>
        <w:t>،</w:t>
      </w:r>
      <w:r w:rsidRPr="00AD7338">
        <w:rPr>
          <w:rtl/>
        </w:rPr>
        <w:t xml:space="preserve"> عن أبي ذرّ.</w:t>
      </w:r>
    </w:p>
    <w:p w:rsidR="00C21654" w:rsidRPr="00AD7338" w:rsidRDefault="00C21654" w:rsidP="00C21654">
      <w:pPr>
        <w:pStyle w:val="libNormal"/>
        <w:rPr>
          <w:rtl/>
        </w:rPr>
      </w:pPr>
      <w:r w:rsidRPr="00AD7338">
        <w:rPr>
          <w:rtl/>
        </w:rPr>
        <w:t xml:space="preserve">ورواية القمّي توافق ما صوّره ورواه السيّد الحميريّ </w:t>
      </w:r>
      <w:r w:rsidRPr="00C21654">
        <w:rPr>
          <w:rStyle w:val="libAlaemChar"/>
          <w:rtl/>
        </w:rPr>
        <w:t>رحمه‌الله</w:t>
      </w:r>
      <w:r w:rsidRPr="00AD7338">
        <w:rPr>
          <w:rtl/>
        </w:rPr>
        <w:t xml:space="preserve"> في شعره</w:t>
      </w:r>
      <w:r w:rsidR="00FC5962">
        <w:rPr>
          <w:rtl/>
        </w:rPr>
        <w:t>،</w:t>
      </w:r>
      <w:r w:rsidRPr="00AD7338">
        <w:rPr>
          <w:rtl/>
        </w:rPr>
        <w:t xml:space="preserve"> فأبدع أيّما إبداع </w:t>
      </w:r>
      <w:r w:rsidRPr="00C21654">
        <w:rPr>
          <w:rStyle w:val="libAlaemChar"/>
          <w:rtl/>
        </w:rPr>
        <w:t>رحمه‌الله</w:t>
      </w:r>
      <w:r w:rsidR="00FC5962">
        <w:rPr>
          <w:rtl/>
        </w:rPr>
        <w:t>،</w:t>
      </w:r>
      <w:r w:rsidRPr="00AD7338">
        <w:rPr>
          <w:rtl/>
        </w:rPr>
        <w:t xml:space="preserve"> حيث قال في قصيدته « لأمّ عمرو »</w:t>
      </w:r>
      <w:r w:rsidR="00FC5962">
        <w:rPr>
          <w:rtl/>
        </w:rPr>
        <w:t xml:space="preserve"> - </w:t>
      </w:r>
      <w:r w:rsidRPr="00AD7338">
        <w:rPr>
          <w:rtl/>
        </w:rPr>
        <w:t xml:space="preserve">كما في ديوانه </w:t>
      </w:r>
      <w:r>
        <w:rPr>
          <w:rtl/>
        </w:rPr>
        <w:t>(</w:t>
      </w:r>
      <w:r w:rsidRPr="00AD7338">
        <w:rPr>
          <w:rtl/>
        </w:rPr>
        <w:t xml:space="preserve"> 265</w:t>
      </w:r>
      <w:r w:rsidR="00FC5962">
        <w:rPr>
          <w:rtl/>
        </w:rPr>
        <w:t xml:space="preserve"> - </w:t>
      </w:r>
      <w:r w:rsidRPr="00AD7338">
        <w:rPr>
          <w:rtl/>
        </w:rPr>
        <w:t>266 )</w:t>
      </w:r>
      <w:r w:rsidR="00FC5962">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 xml:space="preserve">فالناس يوم الحشر راياتهم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خمس</w:t>
            </w:r>
            <w:r w:rsidR="00FC5962">
              <w:rPr>
                <w:rtl/>
              </w:rPr>
              <w:t>،</w:t>
            </w:r>
            <w:r w:rsidRPr="00AD7338">
              <w:rPr>
                <w:rtl/>
              </w:rPr>
              <w:t xml:space="preserve"> فمنهم هالك أربع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قائدها العجل</w:t>
            </w:r>
            <w:r w:rsidR="00FC5962">
              <w:rPr>
                <w:rtl/>
              </w:rPr>
              <w:t>،</w:t>
            </w:r>
            <w:r w:rsidRPr="00AD7338">
              <w:rPr>
                <w:rtl/>
              </w:rPr>
              <w:t xml:space="preserve"> وفرعونها</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Pr>
                <w:rtl/>
              </w:rPr>
              <w:t>و</w:t>
            </w:r>
            <w:r w:rsidRPr="00AD7338">
              <w:rPr>
                <w:rtl/>
              </w:rPr>
              <w:t xml:space="preserve">سامريّ الأمّة المفظع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 xml:space="preserve">مارق من دينه مخدج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أسود عبد لكع أو كع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Pr>
                <w:rtl/>
              </w:rPr>
              <w:t>و</w:t>
            </w:r>
            <w:r w:rsidRPr="00AD7338">
              <w:rPr>
                <w:rtl/>
              </w:rPr>
              <w:t xml:space="preserve">راية قائدها وجهه </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 xml:space="preserve">كأنّه الشمس إذا تطلع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غدا يلاقي المصطفى حيدر</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Pr>
                <w:rtl/>
              </w:rPr>
              <w:t>و</w:t>
            </w:r>
            <w:r w:rsidRPr="00AD7338">
              <w:rPr>
                <w:rtl/>
              </w:rPr>
              <w:t xml:space="preserve">راية الحمد له ترفع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مولى له الجنّة مأمورة</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Pr>
                <w:rtl/>
              </w:rPr>
              <w:t>و</w:t>
            </w:r>
            <w:r w:rsidRPr="00AD7338">
              <w:rPr>
                <w:rtl/>
              </w:rPr>
              <w:t xml:space="preserve">النّار من إجلاله تفزع </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إمام صدق</w:t>
            </w:r>
            <w:r w:rsidR="00FC5962">
              <w:rPr>
                <w:rtl/>
              </w:rPr>
              <w:t>،</w:t>
            </w:r>
            <w:r w:rsidRPr="00AD7338">
              <w:rPr>
                <w:rtl/>
              </w:rPr>
              <w:t xml:space="preserve"> وله شيعة</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يرووا من الحوض ولم يمنعوا</w:t>
            </w:r>
            <w:r w:rsidRPr="00C21654">
              <w:rPr>
                <w:rStyle w:val="libPoemTiniChar0"/>
                <w:rtl/>
              </w:rPr>
              <w:br/>
              <w:t> </w:t>
            </w:r>
          </w:p>
        </w:tc>
      </w:tr>
      <w:tr w:rsidR="00C21654" w:rsidRPr="00AD7338" w:rsidTr="0027780E">
        <w:trPr>
          <w:tblCellSpacing w:w="15" w:type="dxa"/>
          <w:jc w:val="center"/>
        </w:trPr>
        <w:tc>
          <w:tcPr>
            <w:tcW w:w="2362" w:type="pct"/>
            <w:vAlign w:val="center"/>
          </w:tcPr>
          <w:p w:rsidR="00C21654" w:rsidRPr="00AD7338" w:rsidRDefault="00C21654" w:rsidP="00C21654">
            <w:pPr>
              <w:pStyle w:val="libPoem"/>
            </w:pPr>
            <w:r w:rsidRPr="00AD7338">
              <w:rPr>
                <w:rtl/>
              </w:rPr>
              <w:t>بذاك جاء الوحي من ربّنا</w:t>
            </w:r>
            <w:r w:rsidRPr="00C21654">
              <w:rPr>
                <w:rStyle w:val="libPoemTiniChar0"/>
                <w:rtl/>
              </w:rPr>
              <w:br/>
              <w:t> </w:t>
            </w:r>
          </w:p>
        </w:tc>
        <w:tc>
          <w:tcPr>
            <w:tcW w:w="196" w:type="pct"/>
            <w:vAlign w:val="center"/>
          </w:tcPr>
          <w:p w:rsidR="00C21654" w:rsidRPr="00AD7338" w:rsidRDefault="00C21654" w:rsidP="0027780E"/>
        </w:tc>
        <w:tc>
          <w:tcPr>
            <w:tcW w:w="2361" w:type="pct"/>
            <w:vAlign w:val="center"/>
          </w:tcPr>
          <w:p w:rsidR="00C21654" w:rsidRPr="00AD7338" w:rsidRDefault="00C21654" w:rsidP="00C21654">
            <w:pPr>
              <w:pStyle w:val="libPoem"/>
            </w:pPr>
            <w:r w:rsidRPr="00AD7338">
              <w:rPr>
                <w:rtl/>
              </w:rPr>
              <w:t>يا شيعة الحقّ فلا تجزعوا</w:t>
            </w:r>
            <w:r w:rsidRPr="00C21654">
              <w:rPr>
                <w:rStyle w:val="libPoemTiniChar0"/>
                <w:rtl/>
              </w:rPr>
              <w:br/>
              <w:t> </w:t>
            </w:r>
          </w:p>
        </w:tc>
      </w:tr>
    </w:tbl>
    <w:p w:rsidR="00C21654" w:rsidRPr="00AD7338" w:rsidRDefault="00C21654" w:rsidP="00C21654">
      <w:pPr>
        <w:pStyle w:val="libNormal"/>
        <w:rPr>
          <w:rtl/>
        </w:rPr>
      </w:pPr>
      <w:r w:rsidRPr="00AD7338">
        <w:rPr>
          <w:rtl/>
        </w:rPr>
        <w:t>هذا ما يتعلّق بابيضاض وجوه قوم واسوداد وجوه آخرين</w:t>
      </w:r>
      <w:r w:rsidR="00FC5962">
        <w:rPr>
          <w:rtl/>
        </w:rPr>
        <w:t>،</w:t>
      </w:r>
      <w:r w:rsidRPr="00AD7338">
        <w:rPr>
          <w:rtl/>
        </w:rPr>
        <w:t xml:space="preserve"> وفيه</w:t>
      </w:r>
      <w:r w:rsidR="00FC5962">
        <w:rPr>
          <w:rtl/>
        </w:rPr>
        <w:t>:</w:t>
      </w:r>
      <w:r w:rsidRPr="00AD7338">
        <w:rPr>
          <w:rtl/>
        </w:rPr>
        <w:t xml:space="preserve"> أيضا أنّ السعداء من ابيضت وجوههم</w:t>
      </w:r>
      <w:r w:rsidR="00FC5962">
        <w:rPr>
          <w:rtl/>
        </w:rPr>
        <w:t>،</w:t>
      </w:r>
      <w:r w:rsidRPr="00AD7338">
        <w:rPr>
          <w:rtl/>
        </w:rPr>
        <w:t xml:space="preserve"> وأن الأشقياء من اسودت وجوههم</w:t>
      </w:r>
      <w:r w:rsidR="00FC5962">
        <w:rPr>
          <w:rtl/>
        </w:rPr>
        <w:t>،</w:t>
      </w:r>
      <w:r w:rsidRPr="00AD7338">
        <w:rPr>
          <w:rtl/>
        </w:rPr>
        <w:t xml:space="preserve"> ولكننا نذكر ما ورد صريحا بلفظ « السعيد من أحبّ عليّا وأطاعه ووالاه</w:t>
      </w:r>
      <w:r w:rsidR="00FC5962">
        <w:rPr>
          <w:rtl/>
        </w:rPr>
        <w:t>،</w:t>
      </w:r>
      <w:r w:rsidRPr="00AD7338">
        <w:rPr>
          <w:rtl/>
        </w:rPr>
        <w:t xml:space="preserve"> والشقي من عاداه وأبغضه ونصب له »</w:t>
      </w:r>
      <w:r>
        <w:rPr>
          <w:rtl/>
        </w:rPr>
        <w:t>.</w:t>
      </w:r>
    </w:p>
    <w:p w:rsidR="00C21654" w:rsidRPr="00AD7338" w:rsidRDefault="00C21654" w:rsidP="00C21654">
      <w:pPr>
        <w:pStyle w:val="libNormal"/>
        <w:rPr>
          <w:rtl/>
        </w:rPr>
      </w:pPr>
      <w:r w:rsidRPr="00AD7338">
        <w:rPr>
          <w:rtl/>
        </w:rPr>
        <w:t xml:space="preserve">ففي أمالي المفيد </w:t>
      </w:r>
      <w:r>
        <w:rPr>
          <w:rtl/>
        </w:rPr>
        <w:t>(</w:t>
      </w:r>
      <w:r w:rsidRPr="00AD7338">
        <w:rPr>
          <w:rtl/>
        </w:rPr>
        <w:t xml:space="preserve">161) بسنده عن سلمان الفارسي </w:t>
      </w:r>
      <w:r w:rsidRPr="00C21654">
        <w:rPr>
          <w:rStyle w:val="libAlaemChar"/>
          <w:rtl/>
        </w:rPr>
        <w:t>رحمه‌الله</w:t>
      </w:r>
      <w:r w:rsidR="00FC5962">
        <w:rPr>
          <w:rtl/>
        </w:rPr>
        <w:t>،</w:t>
      </w:r>
      <w:r w:rsidRPr="00AD7338">
        <w:rPr>
          <w:rtl/>
        </w:rPr>
        <w:t xml:space="preserve"> قال</w:t>
      </w:r>
      <w:r w:rsidR="00FC5962">
        <w:rPr>
          <w:rtl/>
        </w:rPr>
        <w:t>:</w:t>
      </w:r>
      <w:r w:rsidRPr="00AD7338">
        <w:rPr>
          <w:rtl/>
        </w:rPr>
        <w:t xml:space="preserve"> خرج رسول الله </w:t>
      </w:r>
      <w:r w:rsidRPr="00C21654">
        <w:rPr>
          <w:rStyle w:val="libAlaemChar"/>
          <w:rtl/>
        </w:rPr>
        <w:t>صلى‌الله‌عليه‌وآله</w:t>
      </w:r>
      <w:r w:rsidRPr="00AD7338">
        <w:rPr>
          <w:rtl/>
        </w:rPr>
        <w:t xml:space="preserve"> يوم عرفة</w:t>
      </w:r>
      <w:r w:rsidR="00FC5962">
        <w:rPr>
          <w:rtl/>
        </w:rPr>
        <w:t>،</w:t>
      </w:r>
      <w:r w:rsidRPr="00AD7338">
        <w:rPr>
          <w:rtl/>
        </w:rPr>
        <w:t xml:space="preserve"> فقال</w:t>
      </w:r>
      <w:r w:rsidR="00FC5962">
        <w:rPr>
          <w:rtl/>
        </w:rPr>
        <w:t>:</w:t>
      </w:r>
      <w:r w:rsidRPr="00AD7338">
        <w:rPr>
          <w:rtl/>
        </w:rPr>
        <w:t xml:space="preserve"> أيّها الناس</w:t>
      </w:r>
      <w:r w:rsidR="00FC5962">
        <w:rPr>
          <w:rtl/>
        </w:rPr>
        <w:t>،</w:t>
      </w:r>
      <w:r w:rsidRPr="00AD7338">
        <w:rPr>
          <w:rtl/>
        </w:rPr>
        <w:t xml:space="preserve"> إنّ الله باهى بكم في هذا اليوم ليغفر لكم عامّة</w:t>
      </w:r>
      <w:r w:rsidR="00FC5962">
        <w:rPr>
          <w:rtl/>
        </w:rPr>
        <w:t>،</w:t>
      </w:r>
      <w:r w:rsidRPr="00AD7338">
        <w:rPr>
          <w:rtl/>
        </w:rPr>
        <w:t xml:space="preserve"> ويغفر لعليّ خاصّة</w:t>
      </w:r>
      <w:r w:rsidR="00FC5962">
        <w:rPr>
          <w:rtl/>
        </w:rPr>
        <w:t>،</w:t>
      </w:r>
      <w:r w:rsidRPr="00AD7338">
        <w:rPr>
          <w:rtl/>
        </w:rPr>
        <w:t xml:space="preserve"> ثمّ قال</w:t>
      </w:r>
      <w:r w:rsidR="00FC5962">
        <w:rPr>
          <w:rtl/>
        </w:rPr>
        <w:t>:</w:t>
      </w:r>
      <w:r w:rsidRPr="00AD7338">
        <w:rPr>
          <w:rtl/>
        </w:rPr>
        <w:t xml:space="preserve"> ادن منّي يا عليّ</w:t>
      </w:r>
      <w:r w:rsidR="00FC5962">
        <w:rPr>
          <w:rtl/>
        </w:rPr>
        <w:t>،</w:t>
      </w:r>
      <w:r w:rsidRPr="00AD7338">
        <w:rPr>
          <w:rtl/>
        </w:rPr>
        <w:t xml:space="preserve"> فدنا منه</w:t>
      </w:r>
      <w:r w:rsidR="00FC5962">
        <w:rPr>
          <w:rtl/>
        </w:rPr>
        <w:t>،</w:t>
      </w:r>
      <w:r w:rsidRPr="00AD7338">
        <w:rPr>
          <w:rtl/>
        </w:rPr>
        <w:t xml:space="preserve"> فأخذ بيده</w:t>
      </w:r>
      <w:r w:rsidR="00FC5962">
        <w:rPr>
          <w:rtl/>
        </w:rPr>
        <w:t>،</w:t>
      </w:r>
      <w:r w:rsidRPr="00AD7338">
        <w:rPr>
          <w:rtl/>
        </w:rPr>
        <w:t xml:space="preserve"> ثمّ قال </w:t>
      </w:r>
      <w:r w:rsidRPr="00C21654">
        <w:rPr>
          <w:rStyle w:val="libAlaemChar"/>
          <w:rtl/>
        </w:rPr>
        <w:t>صلى‌الله‌عليه‌وآله</w:t>
      </w:r>
      <w:r w:rsidR="00FC5962">
        <w:rPr>
          <w:rtl/>
        </w:rPr>
        <w:t>:</w:t>
      </w:r>
      <w:r w:rsidRPr="00AD7338">
        <w:rPr>
          <w:rtl/>
        </w:rPr>
        <w:t xml:space="preserve"> إنّ السعيد</w:t>
      </w:r>
      <w:r w:rsidR="00FC5962">
        <w:rPr>
          <w:rtl/>
        </w:rPr>
        <w:t>،</w:t>
      </w:r>
      <w:r w:rsidRPr="00AD7338">
        <w:rPr>
          <w:rtl/>
        </w:rPr>
        <w:t xml:space="preserve"> كلّ السعيد</w:t>
      </w:r>
      <w:r w:rsidR="00FC5962">
        <w:rPr>
          <w:rtl/>
        </w:rPr>
        <w:t>،</w:t>
      </w:r>
      <w:r w:rsidRPr="00AD7338">
        <w:rPr>
          <w:rtl/>
        </w:rPr>
        <w:t xml:space="preserve"> حقّ السعيد</w:t>
      </w:r>
      <w:r w:rsidR="00FC5962">
        <w:rPr>
          <w:rtl/>
        </w:rPr>
        <w:t>،</w:t>
      </w:r>
      <w:r w:rsidRPr="00AD7338">
        <w:rPr>
          <w:rtl/>
        </w:rPr>
        <w:t xml:space="preserve"> من أطاعك وتولاّك من بعدي</w:t>
      </w:r>
      <w:r w:rsidR="00FC5962">
        <w:rPr>
          <w:rtl/>
        </w:rPr>
        <w:t>،</w:t>
      </w:r>
      <w:r w:rsidRPr="00AD7338">
        <w:rPr>
          <w:rtl/>
        </w:rPr>
        <w:t xml:space="preserve"> وإنّ الشقيّ</w:t>
      </w:r>
      <w:r w:rsidR="00FC5962">
        <w:rPr>
          <w:rtl/>
        </w:rPr>
        <w:t>،</w:t>
      </w:r>
      <w:r w:rsidRPr="00AD7338">
        <w:rPr>
          <w:rtl/>
        </w:rPr>
        <w:t xml:space="preserve"> كلّ الشقيّ</w:t>
      </w:r>
      <w:r w:rsidR="00FC5962">
        <w:rPr>
          <w:rtl/>
        </w:rPr>
        <w:t>،</w:t>
      </w:r>
      <w:r w:rsidRPr="00AD7338">
        <w:rPr>
          <w:rtl/>
        </w:rPr>
        <w:t xml:space="preserve"> حقّ الشقي</w:t>
      </w:r>
      <w:r w:rsidR="00FC5962">
        <w:rPr>
          <w:rtl/>
        </w:rPr>
        <w:t>،</w:t>
      </w:r>
      <w:r w:rsidRPr="00AD7338">
        <w:rPr>
          <w:rtl/>
        </w:rPr>
        <w:t xml:space="preserve"> من عصاك ونصب لك عداوة من بعدي.</w:t>
      </w:r>
    </w:p>
    <w:p w:rsidR="00C21654" w:rsidRPr="00AD7338" w:rsidRDefault="00C21654" w:rsidP="00C21654">
      <w:pPr>
        <w:pStyle w:val="libNormal"/>
        <w:rPr>
          <w:rtl/>
        </w:rPr>
      </w:pPr>
      <w:r>
        <w:rPr>
          <w:rtl/>
        </w:rPr>
        <w:br w:type="page"/>
      </w:r>
      <w:r w:rsidRPr="00AD7338">
        <w:rPr>
          <w:rtl/>
        </w:rPr>
        <w:lastRenderedPageBreak/>
        <w:t xml:space="preserve">وفي أمالي الصدوق </w:t>
      </w:r>
      <w:r>
        <w:rPr>
          <w:rtl/>
        </w:rPr>
        <w:t>(</w:t>
      </w:r>
      <w:r w:rsidRPr="00AD7338">
        <w:rPr>
          <w:rtl/>
        </w:rPr>
        <w:t>153) بسنده عن الصادق</w:t>
      </w:r>
      <w:r w:rsidR="00FC5962">
        <w:rPr>
          <w:rtl/>
        </w:rPr>
        <w:t>،</w:t>
      </w:r>
      <w:r w:rsidRPr="00AD7338">
        <w:rPr>
          <w:rtl/>
        </w:rPr>
        <w:t xml:space="preserve"> عن أبيه</w:t>
      </w:r>
      <w:r w:rsidR="00FC5962">
        <w:rPr>
          <w:rtl/>
        </w:rPr>
        <w:t>،</w:t>
      </w:r>
      <w:r w:rsidRPr="00AD7338">
        <w:rPr>
          <w:rtl/>
        </w:rPr>
        <w:t xml:space="preserve"> عن عليّ بن الحسين </w:t>
      </w:r>
      <w:r w:rsidRPr="00C21654">
        <w:rPr>
          <w:rStyle w:val="libAlaemChar"/>
          <w:rtl/>
        </w:rPr>
        <w:t>عليهم‌السلام</w:t>
      </w:r>
      <w:r w:rsidR="00FC5962">
        <w:rPr>
          <w:rtl/>
        </w:rPr>
        <w:t>،</w:t>
      </w:r>
      <w:r w:rsidRPr="00AD7338">
        <w:rPr>
          <w:rtl/>
        </w:rPr>
        <w:t xml:space="preserve"> عن فاطمة الصغرى</w:t>
      </w:r>
      <w:r w:rsidR="00FC5962">
        <w:rPr>
          <w:rtl/>
        </w:rPr>
        <w:t>،</w:t>
      </w:r>
      <w:r w:rsidRPr="00AD7338">
        <w:rPr>
          <w:rtl/>
        </w:rPr>
        <w:t xml:space="preserve"> عن الحسين بن عليّ </w:t>
      </w:r>
      <w:r w:rsidRPr="00C21654">
        <w:rPr>
          <w:rStyle w:val="libAlaemChar"/>
          <w:rtl/>
        </w:rPr>
        <w:t>عليه‌السلام</w:t>
      </w:r>
      <w:r w:rsidR="00FC5962">
        <w:rPr>
          <w:rtl/>
        </w:rPr>
        <w:t>،</w:t>
      </w:r>
      <w:r w:rsidRPr="00AD7338">
        <w:rPr>
          <w:rtl/>
        </w:rPr>
        <w:t xml:space="preserve"> عن أمّه فاطمة بنت محمّد صلوات الله عليهما</w:t>
      </w:r>
      <w:r w:rsidR="00FC5962">
        <w:rPr>
          <w:rtl/>
        </w:rPr>
        <w:t>،</w:t>
      </w:r>
      <w:r w:rsidRPr="00AD7338">
        <w:rPr>
          <w:rtl/>
        </w:rPr>
        <w:t xml:space="preserve"> قالت</w:t>
      </w:r>
      <w:r w:rsidR="00FC5962">
        <w:rPr>
          <w:rtl/>
        </w:rPr>
        <w:t>:</w:t>
      </w:r>
      <w:r w:rsidRPr="00AD7338">
        <w:rPr>
          <w:rtl/>
        </w:rPr>
        <w:t xml:space="preserve"> خرج علينا رسول الله </w:t>
      </w:r>
      <w:r w:rsidRPr="00C21654">
        <w:rPr>
          <w:rStyle w:val="libAlaemChar"/>
          <w:rtl/>
        </w:rPr>
        <w:t>صلى‌الله‌عليه‌وآله</w:t>
      </w:r>
      <w:r w:rsidRPr="00AD7338">
        <w:rPr>
          <w:rtl/>
        </w:rPr>
        <w:t xml:space="preserve"> عشيّة عرفة</w:t>
      </w:r>
      <w:r w:rsidR="00FC5962">
        <w:rPr>
          <w:rtl/>
        </w:rPr>
        <w:t>،</w:t>
      </w:r>
      <w:r w:rsidRPr="00AD7338">
        <w:rPr>
          <w:rtl/>
        </w:rPr>
        <w:t xml:space="preserve"> فقال</w:t>
      </w:r>
      <w:r w:rsidR="00FC5962">
        <w:rPr>
          <w:rtl/>
        </w:rPr>
        <w:t>:</w:t>
      </w:r>
      <w:r w:rsidRPr="00AD7338">
        <w:rPr>
          <w:rtl/>
        </w:rPr>
        <w:t xml:space="preserve"> إنّ الله تبارك وتعالى باهى بكم وغفر لكم عامّة</w:t>
      </w:r>
      <w:r w:rsidR="00FC5962">
        <w:rPr>
          <w:rtl/>
        </w:rPr>
        <w:t>،</w:t>
      </w:r>
      <w:r w:rsidRPr="00AD7338">
        <w:rPr>
          <w:rtl/>
        </w:rPr>
        <w:t xml:space="preserve"> ولعليّ خاصّة</w:t>
      </w:r>
      <w:r w:rsidR="00FC5962">
        <w:rPr>
          <w:rtl/>
        </w:rPr>
        <w:t>،</w:t>
      </w:r>
      <w:r w:rsidRPr="00AD7338">
        <w:rPr>
          <w:rtl/>
        </w:rPr>
        <w:t xml:space="preserve"> وإنّي رسول الله إليكم</w:t>
      </w:r>
      <w:r w:rsidR="00FC5962">
        <w:rPr>
          <w:rtl/>
        </w:rPr>
        <w:t>،</w:t>
      </w:r>
      <w:r w:rsidRPr="00AD7338">
        <w:rPr>
          <w:rtl/>
        </w:rPr>
        <w:t xml:space="preserve"> غير محاب لقرابتي</w:t>
      </w:r>
      <w:r w:rsidR="00FC5962">
        <w:rPr>
          <w:rtl/>
        </w:rPr>
        <w:t>،</w:t>
      </w:r>
      <w:r w:rsidRPr="00AD7338">
        <w:rPr>
          <w:rtl/>
        </w:rPr>
        <w:t xml:space="preserve"> هذا جبرئيل يخبرني</w:t>
      </w:r>
      <w:r w:rsidR="00FC5962">
        <w:rPr>
          <w:rtl/>
        </w:rPr>
        <w:t>:</w:t>
      </w:r>
      <w:r>
        <w:rPr>
          <w:rFonts w:hint="cs"/>
          <w:rtl/>
        </w:rPr>
        <w:t xml:space="preserve"> </w:t>
      </w:r>
      <w:r w:rsidRPr="00AD7338">
        <w:rPr>
          <w:rtl/>
        </w:rPr>
        <w:t>أنّ السعيد</w:t>
      </w:r>
      <w:r w:rsidR="00FC5962">
        <w:rPr>
          <w:rtl/>
        </w:rPr>
        <w:t>،</w:t>
      </w:r>
      <w:r w:rsidRPr="00AD7338">
        <w:rPr>
          <w:rtl/>
        </w:rPr>
        <w:t xml:space="preserve"> كلّ السعيد</w:t>
      </w:r>
      <w:r w:rsidR="00FC5962">
        <w:rPr>
          <w:rtl/>
        </w:rPr>
        <w:t>،</w:t>
      </w:r>
      <w:r w:rsidRPr="00AD7338">
        <w:rPr>
          <w:rtl/>
        </w:rPr>
        <w:t xml:space="preserve"> حقّ السعيد</w:t>
      </w:r>
      <w:r w:rsidR="00FC5962">
        <w:rPr>
          <w:rtl/>
        </w:rPr>
        <w:t>،</w:t>
      </w:r>
      <w:r w:rsidRPr="00AD7338">
        <w:rPr>
          <w:rtl/>
        </w:rPr>
        <w:t xml:space="preserve"> من أحبّ عليّا في حياته وبعد موته</w:t>
      </w:r>
      <w:r w:rsidR="00FC5962">
        <w:rPr>
          <w:rtl/>
        </w:rPr>
        <w:t>،</w:t>
      </w:r>
      <w:r w:rsidRPr="00AD7338">
        <w:rPr>
          <w:rtl/>
        </w:rPr>
        <w:t xml:space="preserve"> وأن الشقيّ</w:t>
      </w:r>
      <w:r w:rsidR="00FC5962">
        <w:rPr>
          <w:rtl/>
        </w:rPr>
        <w:t>،</w:t>
      </w:r>
      <w:r w:rsidRPr="00AD7338">
        <w:rPr>
          <w:rtl/>
        </w:rPr>
        <w:t xml:space="preserve"> كلّ الشقيّ</w:t>
      </w:r>
      <w:r w:rsidR="00FC5962">
        <w:rPr>
          <w:rtl/>
        </w:rPr>
        <w:t>،</w:t>
      </w:r>
      <w:r w:rsidRPr="00AD7338">
        <w:rPr>
          <w:rtl/>
        </w:rPr>
        <w:t xml:space="preserve"> حقّ الشقيّ</w:t>
      </w:r>
      <w:r w:rsidR="00FC5962">
        <w:rPr>
          <w:rtl/>
        </w:rPr>
        <w:t>،</w:t>
      </w:r>
      <w:r w:rsidRPr="00AD7338">
        <w:rPr>
          <w:rtl/>
        </w:rPr>
        <w:t xml:space="preserve"> من أبغض عليّا في حياته وبعد وفاته.</w:t>
      </w:r>
    </w:p>
    <w:p w:rsidR="00C21654" w:rsidRPr="00AD7338" w:rsidRDefault="00C21654" w:rsidP="00C21654">
      <w:pPr>
        <w:pStyle w:val="libNormal"/>
        <w:rPr>
          <w:rtl/>
        </w:rPr>
      </w:pPr>
      <w:r w:rsidRPr="00AD7338">
        <w:rPr>
          <w:rtl/>
        </w:rPr>
        <w:t xml:space="preserve">وانظر رواية هذا الخبر في دلائل الإمامة </w:t>
      </w:r>
      <w:r>
        <w:rPr>
          <w:rtl/>
        </w:rPr>
        <w:t>(</w:t>
      </w:r>
      <w:r w:rsidRPr="00AD7338">
        <w:rPr>
          <w:rtl/>
        </w:rPr>
        <w:t xml:space="preserve">7) وبشارة المصطفى </w:t>
      </w:r>
      <w:r>
        <w:rPr>
          <w:rtl/>
        </w:rPr>
        <w:t>(</w:t>
      </w:r>
      <w:r w:rsidRPr="00AD7338">
        <w:rPr>
          <w:rtl/>
        </w:rPr>
        <w:t xml:space="preserve">149) ومناقب ابن شهرآشوب </w:t>
      </w:r>
      <w:r>
        <w:rPr>
          <w:rtl/>
        </w:rPr>
        <w:t>(</w:t>
      </w:r>
      <w:r w:rsidRPr="00AD7338">
        <w:rPr>
          <w:rtl/>
        </w:rPr>
        <w:t xml:space="preserve"> ج 3</w:t>
      </w:r>
      <w:r w:rsidR="00FC5962">
        <w:rPr>
          <w:rtl/>
        </w:rPr>
        <w:t>؛</w:t>
      </w:r>
      <w:r w:rsidRPr="00AD7338">
        <w:rPr>
          <w:rtl/>
        </w:rPr>
        <w:t xml:space="preserve"> 199 ) عن الطبراني في المعجم الكبير بإسناده إلى الزهراء </w:t>
      </w:r>
      <w:r w:rsidRPr="00C21654">
        <w:rPr>
          <w:rStyle w:val="libAlaemChar"/>
          <w:rtl/>
        </w:rPr>
        <w:t>عليها‌السلام</w:t>
      </w:r>
      <w:r w:rsidR="00FC5962">
        <w:rPr>
          <w:rtl/>
        </w:rPr>
        <w:t>،</w:t>
      </w:r>
      <w:r w:rsidRPr="00AD7338">
        <w:rPr>
          <w:rtl/>
        </w:rPr>
        <w:t xml:space="preserve"> ومناقب الخوارزمي </w:t>
      </w:r>
      <w:r>
        <w:rPr>
          <w:rtl/>
        </w:rPr>
        <w:t>(</w:t>
      </w:r>
      <w:r w:rsidRPr="00AD7338">
        <w:rPr>
          <w:rtl/>
        </w:rPr>
        <w:t>37) عن الطبراني أيضا</w:t>
      </w:r>
      <w:r w:rsidR="00FC5962">
        <w:rPr>
          <w:rtl/>
        </w:rPr>
        <w:t>،</w:t>
      </w:r>
      <w:r w:rsidRPr="00AD7338">
        <w:rPr>
          <w:rtl/>
        </w:rPr>
        <w:t xml:space="preserve"> وهو في شرح النهج </w:t>
      </w:r>
      <w:r>
        <w:rPr>
          <w:rtl/>
        </w:rPr>
        <w:t>(</w:t>
      </w:r>
      <w:r w:rsidRPr="00AD7338">
        <w:rPr>
          <w:rtl/>
        </w:rPr>
        <w:t xml:space="preserve"> ج 9</w:t>
      </w:r>
      <w:r w:rsidR="00FC5962">
        <w:rPr>
          <w:rtl/>
        </w:rPr>
        <w:t>؛</w:t>
      </w:r>
      <w:r w:rsidRPr="00AD7338">
        <w:rPr>
          <w:rtl/>
        </w:rPr>
        <w:t xml:space="preserve"> 168</w:t>
      </w:r>
      <w:r w:rsidR="00FC5962">
        <w:rPr>
          <w:rtl/>
        </w:rPr>
        <w:t xml:space="preserve"> - </w:t>
      </w:r>
      <w:r w:rsidRPr="00AD7338">
        <w:rPr>
          <w:rtl/>
        </w:rPr>
        <w:t>169 ) نقله ثمّ قال</w:t>
      </w:r>
      <w:r w:rsidR="00FC5962">
        <w:rPr>
          <w:rtl/>
        </w:rPr>
        <w:t>:</w:t>
      </w:r>
      <w:r w:rsidRPr="00AD7338">
        <w:rPr>
          <w:rtl/>
        </w:rPr>
        <w:t xml:space="preserve"> « رواه أحمد في كتاب فضائل عليّ</w:t>
      </w:r>
      <w:r w:rsidR="00FC5962">
        <w:rPr>
          <w:rtl/>
        </w:rPr>
        <w:t>،</w:t>
      </w:r>
      <w:r w:rsidRPr="00AD7338">
        <w:rPr>
          <w:rtl/>
        </w:rPr>
        <w:t xml:space="preserve"> وفي المسند أيضا »</w:t>
      </w:r>
      <w:r w:rsidR="00FC5962">
        <w:rPr>
          <w:rtl/>
        </w:rPr>
        <w:t>،</w:t>
      </w:r>
      <w:r w:rsidRPr="00AD7338">
        <w:rPr>
          <w:rtl/>
        </w:rPr>
        <w:t xml:space="preserve"> وهو في ينابيع المودّة </w:t>
      </w:r>
      <w:r>
        <w:rPr>
          <w:rtl/>
        </w:rPr>
        <w:t>(</w:t>
      </w:r>
      <w:r w:rsidRPr="00AD7338">
        <w:rPr>
          <w:rtl/>
        </w:rPr>
        <w:t xml:space="preserve"> ج 1</w:t>
      </w:r>
      <w:r w:rsidR="00FC5962">
        <w:rPr>
          <w:rtl/>
        </w:rPr>
        <w:t>؛</w:t>
      </w:r>
      <w:r w:rsidRPr="00AD7338">
        <w:rPr>
          <w:rtl/>
        </w:rPr>
        <w:t xml:space="preserve"> 127 ) عن مسند أحمد</w:t>
      </w:r>
      <w:r w:rsidR="00FC5962">
        <w:rPr>
          <w:rtl/>
        </w:rPr>
        <w:t>،</w:t>
      </w:r>
      <w:r w:rsidRPr="00AD7338">
        <w:rPr>
          <w:rtl/>
        </w:rPr>
        <w:t xml:space="preserve"> ثمّ قال</w:t>
      </w:r>
      <w:r w:rsidR="00FC5962">
        <w:rPr>
          <w:rtl/>
        </w:rPr>
        <w:t>:</w:t>
      </w:r>
      <w:r w:rsidRPr="00AD7338">
        <w:rPr>
          <w:rtl/>
        </w:rPr>
        <w:t xml:space="preserve"> « أيضا أخرجه موفق بن أحمد الخوارزمي بلفظه »</w:t>
      </w:r>
      <w:r>
        <w:rPr>
          <w:rtl/>
        </w:rPr>
        <w:t>.</w:t>
      </w:r>
    </w:p>
    <w:p w:rsidR="00C21654" w:rsidRPr="00AD7338" w:rsidRDefault="00C21654" w:rsidP="00C21654">
      <w:pPr>
        <w:pStyle w:val="libNormal"/>
        <w:rPr>
          <w:rtl/>
        </w:rPr>
      </w:pPr>
      <w:r w:rsidRPr="00AD7338">
        <w:rPr>
          <w:rtl/>
        </w:rPr>
        <w:t xml:space="preserve">وروى هذا الحديث الصدوق في أماليه </w:t>
      </w:r>
      <w:r>
        <w:rPr>
          <w:rtl/>
        </w:rPr>
        <w:t>(</w:t>
      </w:r>
      <w:r w:rsidRPr="00AD7338">
        <w:rPr>
          <w:rtl/>
        </w:rPr>
        <w:t xml:space="preserve"> 312</w:t>
      </w:r>
      <w:r w:rsidR="00FC5962">
        <w:rPr>
          <w:rtl/>
        </w:rPr>
        <w:t xml:space="preserve"> - </w:t>
      </w:r>
      <w:r w:rsidRPr="00AD7338">
        <w:rPr>
          <w:rtl/>
        </w:rPr>
        <w:t xml:space="preserve">313 ) والطبريّ في بشارة المصطفى </w:t>
      </w:r>
      <w:r>
        <w:rPr>
          <w:rtl/>
        </w:rPr>
        <w:t>(</w:t>
      </w:r>
      <w:r w:rsidRPr="00AD7338">
        <w:rPr>
          <w:rtl/>
        </w:rPr>
        <w:t>160) بسنديهما عن أبي الحمراء خادم رسول الله</w:t>
      </w:r>
      <w:r w:rsidR="00FC5962">
        <w:rPr>
          <w:rtl/>
        </w:rPr>
        <w:t>،</w:t>
      </w:r>
      <w:r w:rsidRPr="00AD7338">
        <w:rPr>
          <w:rtl/>
        </w:rPr>
        <w:t xml:space="preserve"> وفيه زيادة وهي</w:t>
      </w:r>
      <w:r w:rsidR="00FC5962">
        <w:rPr>
          <w:rtl/>
        </w:rPr>
        <w:t>:</w:t>
      </w:r>
      <w:r w:rsidRPr="00AD7338">
        <w:rPr>
          <w:rtl/>
        </w:rPr>
        <w:t xml:space="preserve"> « يا عليّ</w:t>
      </w:r>
      <w:r w:rsidR="00FC5962">
        <w:rPr>
          <w:rtl/>
        </w:rPr>
        <w:t>،</w:t>
      </w:r>
      <w:r w:rsidRPr="00AD7338">
        <w:rPr>
          <w:rtl/>
        </w:rPr>
        <w:t xml:space="preserve"> كذب من زعم أنّه يحبّني ويبغضك</w:t>
      </w:r>
      <w:r w:rsidR="00FC5962">
        <w:rPr>
          <w:rtl/>
        </w:rPr>
        <w:t>،</w:t>
      </w:r>
      <w:r w:rsidRPr="00AD7338">
        <w:rPr>
          <w:rtl/>
        </w:rPr>
        <w:t xml:space="preserve"> يا عليّ</w:t>
      </w:r>
      <w:r w:rsidR="00FC5962">
        <w:rPr>
          <w:rtl/>
        </w:rPr>
        <w:t>،</w:t>
      </w:r>
      <w:r w:rsidRPr="00AD7338">
        <w:rPr>
          <w:rtl/>
        </w:rPr>
        <w:t xml:space="preserve"> من حاربك فقد حاربني</w:t>
      </w:r>
      <w:r w:rsidR="00FC5962">
        <w:rPr>
          <w:rtl/>
        </w:rPr>
        <w:t>،</w:t>
      </w:r>
      <w:r w:rsidRPr="00AD7338">
        <w:rPr>
          <w:rtl/>
        </w:rPr>
        <w:t xml:space="preserve"> ومن حاربني فقد حارب الله عزّ وجلّ</w:t>
      </w:r>
      <w:r w:rsidR="00FC5962">
        <w:rPr>
          <w:rtl/>
        </w:rPr>
        <w:t>،</w:t>
      </w:r>
      <w:r w:rsidRPr="00AD7338">
        <w:rPr>
          <w:rtl/>
        </w:rPr>
        <w:t xml:space="preserve"> يا عليّ من أبغضك فقد أبغضني</w:t>
      </w:r>
      <w:r w:rsidR="00FC5962">
        <w:rPr>
          <w:rtl/>
        </w:rPr>
        <w:t>،</w:t>
      </w:r>
      <w:r w:rsidRPr="00AD7338">
        <w:rPr>
          <w:rtl/>
        </w:rPr>
        <w:t xml:space="preserve"> ومن أبغضني فقد أبغض الله</w:t>
      </w:r>
      <w:r w:rsidR="00FC5962">
        <w:rPr>
          <w:rtl/>
        </w:rPr>
        <w:t>،</w:t>
      </w:r>
      <w:r w:rsidRPr="00AD7338">
        <w:rPr>
          <w:rtl/>
        </w:rPr>
        <w:t xml:space="preserve"> وأتعس الله جدّه</w:t>
      </w:r>
      <w:r w:rsidR="00FC5962">
        <w:rPr>
          <w:rtl/>
        </w:rPr>
        <w:t>،</w:t>
      </w:r>
      <w:r w:rsidRPr="00AD7338">
        <w:rPr>
          <w:rtl/>
        </w:rPr>
        <w:t xml:space="preserve"> وأدخله نار جهنّم »</w:t>
      </w:r>
      <w:r>
        <w:rPr>
          <w:rtl/>
        </w:rPr>
        <w:t>.</w:t>
      </w:r>
    </w:p>
    <w:p w:rsidR="00C21654" w:rsidRPr="00AD7338" w:rsidRDefault="00C21654" w:rsidP="00C21654">
      <w:pPr>
        <w:pStyle w:val="libNormal"/>
        <w:rPr>
          <w:rtl/>
        </w:rPr>
      </w:pPr>
      <w:r w:rsidRPr="00AD7338">
        <w:rPr>
          <w:rtl/>
        </w:rPr>
        <w:t xml:space="preserve">وفي أمالي الصدوق </w:t>
      </w:r>
      <w:r>
        <w:rPr>
          <w:rtl/>
        </w:rPr>
        <w:t>(</w:t>
      </w:r>
      <w:r w:rsidRPr="00AD7338">
        <w:rPr>
          <w:rtl/>
        </w:rPr>
        <w:t xml:space="preserve"> 23</w:t>
      </w:r>
      <w:r w:rsidR="00FC5962">
        <w:rPr>
          <w:rtl/>
        </w:rPr>
        <w:t xml:space="preserve"> - </w:t>
      </w:r>
      <w:r w:rsidRPr="00AD7338">
        <w:rPr>
          <w:rtl/>
        </w:rPr>
        <w:t>24 ) بسنده عن ابن عبّاس</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Pr>
          <w:rFonts w:hint="cs"/>
          <w:rtl/>
        </w:rPr>
        <w:t xml:space="preserve"> </w:t>
      </w:r>
      <w:r w:rsidRPr="00AD7338">
        <w:rPr>
          <w:rtl/>
        </w:rPr>
        <w:t>يا عليّ</w:t>
      </w:r>
      <w:r w:rsidR="00FC5962">
        <w:rPr>
          <w:rtl/>
        </w:rPr>
        <w:t>،</w:t>
      </w:r>
      <w:r w:rsidRPr="00AD7338">
        <w:rPr>
          <w:rtl/>
        </w:rPr>
        <w:t xml:space="preserve"> شيعتك هم الفائزون يوم القيامة</w:t>
      </w:r>
      <w:r w:rsidR="00FC5962">
        <w:rPr>
          <w:rtl/>
        </w:rPr>
        <w:t>،</w:t>
      </w:r>
      <w:r w:rsidRPr="00AD7338">
        <w:rPr>
          <w:rtl/>
        </w:rPr>
        <w:t xml:space="preserve"> فمن أهان واحدا منهم فقد أهانك</w:t>
      </w:r>
      <w:r w:rsidR="00FC5962">
        <w:rPr>
          <w:rtl/>
        </w:rPr>
        <w:t>،</w:t>
      </w:r>
      <w:r w:rsidRPr="00AD7338">
        <w:rPr>
          <w:rtl/>
        </w:rPr>
        <w:t xml:space="preserve"> ومن أهانك فقد أهانني</w:t>
      </w:r>
      <w:r w:rsidR="00FC5962">
        <w:rPr>
          <w:rtl/>
        </w:rPr>
        <w:t>،</w:t>
      </w:r>
      <w:r w:rsidRPr="00AD7338">
        <w:rPr>
          <w:rtl/>
        </w:rPr>
        <w:t xml:space="preserve"> ومن أهانني أدخله الله نار جهنّم خالدا فيها وبئس المصير</w:t>
      </w:r>
      <w:r w:rsidR="00FC5962">
        <w:rPr>
          <w:rtl/>
        </w:rPr>
        <w:t>،</w:t>
      </w:r>
      <w:r>
        <w:rPr>
          <w:rtl/>
        </w:rPr>
        <w:t xml:space="preserve"> ..</w:t>
      </w:r>
      <w:r w:rsidRPr="00AD7338">
        <w:rPr>
          <w:rtl/>
        </w:rPr>
        <w:t>. يا عليّ</w:t>
      </w:r>
      <w:r w:rsidR="00FC5962">
        <w:rPr>
          <w:rtl/>
        </w:rPr>
        <w:t>،</w:t>
      </w:r>
      <w:r w:rsidRPr="00AD7338">
        <w:rPr>
          <w:rtl/>
        </w:rPr>
        <w:t xml:space="preserve"> سعد من تولاّك وشقي من عاداك</w:t>
      </w:r>
      <w:r>
        <w:rPr>
          <w:rtl/>
        </w:rPr>
        <w:t xml:space="preserve"> ..</w:t>
      </w:r>
      <w:r w:rsidRPr="00AD7338">
        <w:rPr>
          <w:rtl/>
        </w:rPr>
        <w:t xml:space="preserve">. ورواه الطبريّ في بشارة المصطفى </w:t>
      </w:r>
      <w:r>
        <w:rPr>
          <w:rtl/>
        </w:rPr>
        <w:t>(</w:t>
      </w:r>
      <w:r w:rsidRPr="00AD7338">
        <w:rPr>
          <w:rtl/>
        </w:rPr>
        <w:t>55)</w:t>
      </w:r>
      <w:r>
        <w:rPr>
          <w:rtl/>
        </w:rPr>
        <w:t>.</w:t>
      </w:r>
    </w:p>
    <w:p w:rsidR="00C21654" w:rsidRPr="00AD7338" w:rsidRDefault="00C21654" w:rsidP="00C21654">
      <w:pPr>
        <w:pStyle w:val="libNormal"/>
        <w:rPr>
          <w:rtl/>
        </w:rPr>
      </w:pPr>
      <w:r w:rsidRPr="00AD7338">
        <w:rPr>
          <w:rtl/>
        </w:rPr>
        <w:t xml:space="preserve">وفيه أيضا </w:t>
      </w:r>
      <w:r>
        <w:rPr>
          <w:rtl/>
        </w:rPr>
        <w:t>(</w:t>
      </w:r>
      <w:r w:rsidRPr="00AD7338">
        <w:rPr>
          <w:rtl/>
        </w:rPr>
        <w:t>222) بسنده عن ابن عبّاس</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Pr="00AD7338">
        <w:rPr>
          <w:rtl/>
        </w:rPr>
        <w:t xml:space="preserve"> لعليّ بن أبي طالب </w:t>
      </w:r>
      <w:r w:rsidRPr="00C21654">
        <w:rPr>
          <w:rStyle w:val="libAlaemChar"/>
          <w:rtl/>
        </w:rPr>
        <w:t>عليه‌السلام</w:t>
      </w:r>
      <w:r w:rsidR="00FC5962">
        <w:rPr>
          <w:rtl/>
        </w:rPr>
        <w:t>:</w:t>
      </w:r>
      <w:r w:rsidRPr="00AD7338">
        <w:rPr>
          <w:rtl/>
        </w:rPr>
        <w:t xml:space="preserve"> يا عليّ</w:t>
      </w:r>
      <w:r w:rsidR="00FC5962">
        <w:rPr>
          <w:rtl/>
        </w:rPr>
        <w:t>،</w:t>
      </w:r>
      <w:r w:rsidRPr="00AD7338">
        <w:rPr>
          <w:rtl/>
        </w:rPr>
        <w:t xml:space="preserve"> أنا مدينة الحكمة وأنت بابها</w:t>
      </w:r>
      <w:r w:rsidR="00FC5962">
        <w:rPr>
          <w:rtl/>
        </w:rPr>
        <w:t>،</w:t>
      </w:r>
      <w:r w:rsidRPr="00AD7338">
        <w:rPr>
          <w:rtl/>
        </w:rPr>
        <w:t xml:space="preserve"> ولن تؤتى المدينة إلاّ من قبل الباب</w:t>
      </w:r>
      <w:r w:rsidR="00FC5962">
        <w:rPr>
          <w:rtl/>
        </w:rPr>
        <w:t>،</w:t>
      </w:r>
      <w:r w:rsidRPr="00AD7338">
        <w:rPr>
          <w:rtl/>
        </w:rPr>
        <w:t xml:space="preserve"> وكذب من زعم أنّه يحبّني ويبغضك</w:t>
      </w:r>
      <w:r w:rsidR="00FC5962">
        <w:rPr>
          <w:rtl/>
        </w:rPr>
        <w:t>،</w:t>
      </w:r>
      <w:r w:rsidRPr="00AD7338">
        <w:rPr>
          <w:rtl/>
        </w:rPr>
        <w:t xml:space="preserve"> لأنك منّي وأنا منك</w:t>
      </w:r>
      <w:r w:rsidR="00FC5962">
        <w:rPr>
          <w:rtl/>
        </w:rPr>
        <w:t>،</w:t>
      </w:r>
      <w:r w:rsidRPr="00AD7338">
        <w:rPr>
          <w:rtl/>
        </w:rPr>
        <w:t xml:space="preserve"> لحمك من لحمي</w:t>
      </w:r>
      <w:r w:rsidR="00FC5962">
        <w:rPr>
          <w:rtl/>
        </w:rPr>
        <w:t>،</w:t>
      </w:r>
      <w:r w:rsidRPr="00AD7338">
        <w:rPr>
          <w:rtl/>
        </w:rPr>
        <w:t xml:space="preserve"> ودمك من</w:t>
      </w:r>
    </w:p>
    <w:p w:rsidR="00C21654" w:rsidRPr="00AD7338" w:rsidRDefault="00C21654" w:rsidP="00C21654">
      <w:pPr>
        <w:pStyle w:val="libNormal0"/>
        <w:rPr>
          <w:rtl/>
        </w:rPr>
      </w:pPr>
      <w:r>
        <w:rPr>
          <w:rtl/>
        </w:rPr>
        <w:br w:type="page"/>
      </w:r>
      <w:r w:rsidRPr="00AD7338">
        <w:rPr>
          <w:rtl/>
        </w:rPr>
        <w:lastRenderedPageBreak/>
        <w:t>دمي</w:t>
      </w:r>
      <w:r w:rsidR="00FC5962">
        <w:rPr>
          <w:rtl/>
        </w:rPr>
        <w:t>،</w:t>
      </w:r>
      <w:r w:rsidRPr="00AD7338">
        <w:rPr>
          <w:rtl/>
        </w:rPr>
        <w:t xml:space="preserve"> وروحك من روحي</w:t>
      </w:r>
      <w:r w:rsidR="00FC5962">
        <w:rPr>
          <w:rtl/>
        </w:rPr>
        <w:t>،</w:t>
      </w:r>
      <w:r w:rsidRPr="00AD7338">
        <w:rPr>
          <w:rtl/>
        </w:rPr>
        <w:t xml:space="preserve"> وسريرتك سريرتي</w:t>
      </w:r>
      <w:r w:rsidR="00FC5962">
        <w:rPr>
          <w:rtl/>
        </w:rPr>
        <w:t>،</w:t>
      </w:r>
      <w:r w:rsidRPr="00AD7338">
        <w:rPr>
          <w:rtl/>
        </w:rPr>
        <w:t xml:space="preserve"> وعلانيتك علانيتي</w:t>
      </w:r>
      <w:r w:rsidR="00FC5962">
        <w:rPr>
          <w:rtl/>
        </w:rPr>
        <w:t>،</w:t>
      </w:r>
      <w:r w:rsidRPr="00AD7338">
        <w:rPr>
          <w:rtl/>
        </w:rPr>
        <w:t xml:space="preserve"> وأنت إمام أمّتي</w:t>
      </w:r>
      <w:r w:rsidR="00FC5962">
        <w:rPr>
          <w:rtl/>
        </w:rPr>
        <w:t>،</w:t>
      </w:r>
      <w:r w:rsidRPr="00AD7338">
        <w:rPr>
          <w:rtl/>
        </w:rPr>
        <w:t xml:space="preserve"> وخليفتي عليها بعدي</w:t>
      </w:r>
      <w:r w:rsidR="00FC5962">
        <w:rPr>
          <w:rtl/>
        </w:rPr>
        <w:t>،</w:t>
      </w:r>
      <w:r w:rsidRPr="00AD7338">
        <w:rPr>
          <w:rtl/>
        </w:rPr>
        <w:t xml:space="preserve"> سعد من أطاعك</w:t>
      </w:r>
      <w:r w:rsidR="00FC5962">
        <w:rPr>
          <w:rtl/>
        </w:rPr>
        <w:t>،</w:t>
      </w:r>
      <w:r w:rsidRPr="00AD7338">
        <w:rPr>
          <w:rtl/>
        </w:rPr>
        <w:t xml:space="preserve"> وشقي من عصاك</w:t>
      </w:r>
      <w:r w:rsidR="00FC5962">
        <w:rPr>
          <w:rtl/>
        </w:rPr>
        <w:t>،</w:t>
      </w:r>
      <w:r w:rsidRPr="00AD7338">
        <w:rPr>
          <w:rtl/>
        </w:rPr>
        <w:t xml:space="preserve"> وربح من تولاّك</w:t>
      </w:r>
      <w:r w:rsidR="00FC5962">
        <w:rPr>
          <w:rtl/>
        </w:rPr>
        <w:t>،</w:t>
      </w:r>
      <w:r w:rsidRPr="00AD7338">
        <w:rPr>
          <w:rtl/>
        </w:rPr>
        <w:t xml:space="preserve"> وخسر من عاداك</w:t>
      </w:r>
      <w:r w:rsidR="00FC5962">
        <w:rPr>
          <w:rtl/>
        </w:rPr>
        <w:t>،</w:t>
      </w:r>
      <w:r w:rsidRPr="00AD7338">
        <w:rPr>
          <w:rtl/>
        </w:rPr>
        <w:t xml:space="preserve"> وفاز من لزمك</w:t>
      </w:r>
      <w:r w:rsidR="00FC5962">
        <w:rPr>
          <w:rtl/>
        </w:rPr>
        <w:t>،</w:t>
      </w:r>
      <w:r w:rsidRPr="00AD7338">
        <w:rPr>
          <w:rtl/>
        </w:rPr>
        <w:t xml:space="preserve"> وهلك من فارقك</w:t>
      </w:r>
      <w:r w:rsidR="00FC5962">
        <w:rPr>
          <w:rtl/>
        </w:rPr>
        <w:t>،</w:t>
      </w:r>
      <w:r>
        <w:rPr>
          <w:rtl/>
        </w:rPr>
        <w:t xml:space="preserve"> ..</w:t>
      </w:r>
      <w:r w:rsidRPr="00AD7338">
        <w:rPr>
          <w:rtl/>
        </w:rPr>
        <w:t xml:space="preserve">. ورواه الطبريّ في بشارة المصطفى </w:t>
      </w:r>
      <w:r>
        <w:rPr>
          <w:rtl/>
        </w:rPr>
        <w:t>(</w:t>
      </w:r>
      <w:r w:rsidRPr="00AD7338">
        <w:rPr>
          <w:rtl/>
        </w:rPr>
        <w:t>32)</w:t>
      </w:r>
      <w:r>
        <w:rPr>
          <w:rtl/>
        </w:rPr>
        <w:t>.</w:t>
      </w:r>
    </w:p>
    <w:p w:rsidR="00C21654" w:rsidRPr="00AD7338" w:rsidRDefault="00C21654" w:rsidP="00C21654">
      <w:pPr>
        <w:pStyle w:val="libNormal"/>
        <w:rPr>
          <w:rtl/>
        </w:rPr>
      </w:pPr>
      <w:r w:rsidRPr="00AD7338">
        <w:rPr>
          <w:rtl/>
        </w:rPr>
        <w:t xml:space="preserve">وفيه </w:t>
      </w:r>
      <w:r>
        <w:rPr>
          <w:rtl/>
        </w:rPr>
        <w:t>(</w:t>
      </w:r>
      <w:r w:rsidRPr="00AD7338">
        <w:rPr>
          <w:rtl/>
        </w:rPr>
        <w:t>295) بسنده عن الصادق</w:t>
      </w:r>
      <w:r w:rsidR="00FC5962">
        <w:rPr>
          <w:rtl/>
        </w:rPr>
        <w:t>،</w:t>
      </w:r>
      <w:r w:rsidRPr="00AD7338">
        <w:rPr>
          <w:rtl/>
        </w:rPr>
        <w:t xml:space="preserve"> عن الباقر</w:t>
      </w:r>
      <w:r w:rsidR="00FC5962">
        <w:rPr>
          <w:rtl/>
        </w:rPr>
        <w:t>،</w:t>
      </w:r>
      <w:r w:rsidRPr="00AD7338">
        <w:rPr>
          <w:rtl/>
        </w:rPr>
        <w:t xml:space="preserve"> عن السجاد</w:t>
      </w:r>
      <w:r w:rsidR="00FC5962">
        <w:rPr>
          <w:rtl/>
        </w:rPr>
        <w:t>،</w:t>
      </w:r>
      <w:r w:rsidRPr="00AD7338">
        <w:rPr>
          <w:rtl/>
        </w:rPr>
        <w:t xml:space="preserve"> عن الحسين</w:t>
      </w:r>
      <w:r w:rsidR="00FC5962">
        <w:rPr>
          <w:rtl/>
        </w:rPr>
        <w:t>،</w:t>
      </w:r>
      <w:r w:rsidRPr="00AD7338">
        <w:rPr>
          <w:rtl/>
        </w:rPr>
        <w:t xml:space="preserve"> عن أمير المؤمنين </w:t>
      </w:r>
      <w:r w:rsidRPr="00C21654">
        <w:rPr>
          <w:rStyle w:val="libAlaemChar"/>
          <w:rtl/>
        </w:rPr>
        <w:t>عليهم‌السلام</w:t>
      </w:r>
      <w:r w:rsidR="00FC5962">
        <w:rPr>
          <w:rtl/>
        </w:rPr>
        <w:t>،</w:t>
      </w:r>
      <w:r w:rsidRPr="00AD7338">
        <w:rPr>
          <w:rtl/>
        </w:rPr>
        <w:t xml:space="preserve"> قال</w:t>
      </w:r>
      <w:r w:rsidR="00FC5962">
        <w:rPr>
          <w:rtl/>
        </w:rPr>
        <w:t>:</w:t>
      </w:r>
      <w:r w:rsidRPr="00AD7338">
        <w:rPr>
          <w:rtl/>
        </w:rPr>
        <w:t xml:space="preserve"> قال رسول الله </w:t>
      </w:r>
      <w:r w:rsidRPr="00C21654">
        <w:rPr>
          <w:rStyle w:val="libAlaemChar"/>
          <w:rtl/>
        </w:rPr>
        <w:t>صلى‌الله‌عليه‌وآله</w:t>
      </w:r>
      <w:r w:rsidR="00FC5962">
        <w:rPr>
          <w:rtl/>
        </w:rPr>
        <w:t>:</w:t>
      </w:r>
      <w:r w:rsidRPr="00AD7338">
        <w:rPr>
          <w:rtl/>
        </w:rPr>
        <w:t xml:space="preserve"> يا عليّ</w:t>
      </w:r>
      <w:r w:rsidR="00FC5962">
        <w:rPr>
          <w:rtl/>
        </w:rPr>
        <w:t>،</w:t>
      </w:r>
      <w:r w:rsidRPr="00AD7338">
        <w:rPr>
          <w:rtl/>
        </w:rPr>
        <w:t xml:space="preserve"> أنت أخي وأنا أخوك</w:t>
      </w:r>
      <w:r w:rsidR="00FC5962">
        <w:rPr>
          <w:rtl/>
        </w:rPr>
        <w:t>،</w:t>
      </w:r>
      <w:r w:rsidRPr="00AD7338">
        <w:rPr>
          <w:rtl/>
        </w:rPr>
        <w:t xml:space="preserve"> يا عليّ</w:t>
      </w:r>
      <w:r w:rsidR="00FC5962">
        <w:rPr>
          <w:rtl/>
        </w:rPr>
        <w:t>،</w:t>
      </w:r>
      <w:r w:rsidRPr="00AD7338">
        <w:rPr>
          <w:rtl/>
        </w:rPr>
        <w:t xml:space="preserve"> أنت منّي وأنا منك</w:t>
      </w:r>
      <w:r w:rsidR="00FC5962">
        <w:rPr>
          <w:rtl/>
        </w:rPr>
        <w:t>،</w:t>
      </w:r>
      <w:r w:rsidRPr="00AD7338">
        <w:rPr>
          <w:rtl/>
        </w:rPr>
        <w:t xml:space="preserve"> يا عليّ</w:t>
      </w:r>
      <w:r w:rsidR="00FC5962">
        <w:rPr>
          <w:rtl/>
        </w:rPr>
        <w:t>،</w:t>
      </w:r>
      <w:r w:rsidRPr="00AD7338">
        <w:rPr>
          <w:rtl/>
        </w:rPr>
        <w:t xml:space="preserve"> أنت وصيّي وخليفتي</w:t>
      </w:r>
      <w:r w:rsidR="00FC5962">
        <w:rPr>
          <w:rtl/>
        </w:rPr>
        <w:t>،</w:t>
      </w:r>
      <w:r w:rsidRPr="00AD7338">
        <w:rPr>
          <w:rtl/>
        </w:rPr>
        <w:t xml:space="preserve"> وحجّة الله على أمّتي بعدي</w:t>
      </w:r>
      <w:r w:rsidR="00FC5962">
        <w:rPr>
          <w:rtl/>
        </w:rPr>
        <w:t>،</w:t>
      </w:r>
      <w:r w:rsidRPr="00AD7338">
        <w:rPr>
          <w:rtl/>
        </w:rPr>
        <w:t xml:space="preserve"> لقد سعد من تولاّك</w:t>
      </w:r>
      <w:r w:rsidR="00FC5962">
        <w:rPr>
          <w:rtl/>
        </w:rPr>
        <w:t>،</w:t>
      </w:r>
      <w:r w:rsidRPr="00AD7338">
        <w:rPr>
          <w:rtl/>
        </w:rPr>
        <w:t xml:space="preserve"> وشقي من عاداك.</w:t>
      </w:r>
    </w:p>
    <w:p w:rsidR="00C21654" w:rsidRPr="00AD7338" w:rsidRDefault="00C21654" w:rsidP="00C21654">
      <w:pPr>
        <w:pStyle w:val="Heading2"/>
        <w:rPr>
          <w:rtl/>
          <w:lang w:bidi="fa-IR"/>
        </w:rPr>
      </w:pPr>
      <w:bookmarkStart w:id="489" w:name="_Toc338947958"/>
      <w:bookmarkStart w:id="490" w:name="_Toc385324642"/>
      <w:r w:rsidRPr="00AD7338">
        <w:rPr>
          <w:rtl/>
          <w:lang w:bidi="fa-IR"/>
        </w:rPr>
        <w:t>مرق النغل الأوّل الأعظم</w:t>
      </w:r>
      <w:r w:rsidR="00FC5962">
        <w:rPr>
          <w:rtl/>
          <w:lang w:bidi="fa-IR"/>
        </w:rPr>
        <w:t>،</w:t>
      </w:r>
      <w:r w:rsidRPr="00AD7338">
        <w:rPr>
          <w:rtl/>
          <w:lang w:bidi="fa-IR"/>
        </w:rPr>
        <w:t xml:space="preserve"> والآخر النغل الأصغر</w:t>
      </w:r>
      <w:r>
        <w:rPr>
          <w:rtl/>
          <w:lang w:bidi="fa-IR"/>
        </w:rPr>
        <w:t xml:space="preserve"> ..</w:t>
      </w:r>
      <w:r w:rsidRPr="00AD7338">
        <w:rPr>
          <w:rtl/>
          <w:lang w:bidi="fa-IR"/>
        </w:rPr>
        <w:t>. والثالث والرابع</w:t>
      </w:r>
      <w:bookmarkEnd w:id="489"/>
      <w:bookmarkEnd w:id="490"/>
    </w:p>
    <w:p w:rsidR="00C21654" w:rsidRPr="00AD7338" w:rsidRDefault="00C21654" w:rsidP="00C21654">
      <w:pPr>
        <w:pStyle w:val="libNormal"/>
        <w:rPr>
          <w:rtl/>
        </w:rPr>
      </w:pPr>
      <w:r w:rsidRPr="00AD7338">
        <w:rPr>
          <w:rtl/>
        </w:rPr>
        <w:t>تقدّم الكلام عن هذا المعنى في الطّرفة السادسة</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بيعة الأول ضلالة</w:t>
      </w:r>
      <w:r w:rsidR="00FC5962">
        <w:rPr>
          <w:rtl/>
        </w:rPr>
        <w:t>،</w:t>
      </w:r>
      <w:r w:rsidRPr="00AD7338">
        <w:rPr>
          <w:rtl/>
        </w:rPr>
        <w:t xml:space="preserve"> ثمّ الثاني ثمّ الثالث وويل للرابع »</w:t>
      </w:r>
      <w:r w:rsidR="00FC5962">
        <w:rPr>
          <w:rtl/>
        </w:rPr>
        <w:t>،</w:t>
      </w:r>
      <w:r w:rsidRPr="00AD7338">
        <w:rPr>
          <w:rtl/>
        </w:rPr>
        <w:t xml:space="preserve"> وفي الطّرفة الرابعة والعشرين</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فالكفر مقبل والردة والنفاق</w:t>
      </w:r>
      <w:r w:rsidR="00FC5962">
        <w:rPr>
          <w:rtl/>
        </w:rPr>
        <w:t>،</w:t>
      </w:r>
      <w:r w:rsidRPr="00AD7338">
        <w:rPr>
          <w:rtl/>
        </w:rPr>
        <w:t xml:space="preserve"> بيعة الأوّل ثمّ الثاني</w:t>
      </w:r>
      <w:r w:rsidR="00FC5962">
        <w:rPr>
          <w:rtl/>
        </w:rPr>
        <w:t xml:space="preserve"> - </w:t>
      </w:r>
      <w:r w:rsidRPr="00AD7338">
        <w:rPr>
          <w:rtl/>
        </w:rPr>
        <w:t>وهو شرّ منه وأظلم</w:t>
      </w:r>
      <w:r w:rsidR="00FC5962">
        <w:rPr>
          <w:rtl/>
        </w:rPr>
        <w:t xml:space="preserve"> - </w:t>
      </w:r>
      <w:r w:rsidRPr="00AD7338">
        <w:rPr>
          <w:rtl/>
        </w:rPr>
        <w:t>ثمّ الثالث »</w:t>
      </w:r>
      <w:r w:rsidR="00FC5962">
        <w:rPr>
          <w:rtl/>
        </w:rPr>
        <w:t>،</w:t>
      </w:r>
      <w:r w:rsidRPr="00AD7338">
        <w:rPr>
          <w:rtl/>
        </w:rPr>
        <w:t xml:space="preserve"> وبقي هاهنا تنبيهان</w:t>
      </w:r>
      <w:r w:rsidR="00FC5962">
        <w:rPr>
          <w:rtl/>
        </w:rPr>
        <w:t>:</w:t>
      </w:r>
    </w:p>
    <w:p w:rsidR="00C21654" w:rsidRPr="00AD7338" w:rsidRDefault="00C21654" w:rsidP="00C21654">
      <w:pPr>
        <w:pStyle w:val="libNormal"/>
        <w:rPr>
          <w:rtl/>
        </w:rPr>
      </w:pPr>
      <w:r w:rsidRPr="00C21654">
        <w:rPr>
          <w:rStyle w:val="libBold2Char"/>
          <w:rtl/>
        </w:rPr>
        <w:t>الأوّل</w:t>
      </w:r>
      <w:r w:rsidR="00FC5962">
        <w:rPr>
          <w:rtl/>
        </w:rPr>
        <w:t>:</w:t>
      </w:r>
      <w:r w:rsidRPr="00AD7338">
        <w:rPr>
          <w:rtl/>
        </w:rPr>
        <w:t xml:space="preserve"> أنّ النغل في هذه الرواية ليس بمعنى ولد الزنية</w:t>
      </w:r>
      <w:r w:rsidR="00FC5962">
        <w:rPr>
          <w:rtl/>
        </w:rPr>
        <w:t>؛</w:t>
      </w:r>
      <w:r w:rsidRPr="00AD7338">
        <w:rPr>
          <w:rtl/>
        </w:rPr>
        <w:t xml:space="preserve"> لأنّ أبا بكر كان صحيح النسب</w:t>
      </w:r>
      <w:r w:rsidR="00FC5962">
        <w:rPr>
          <w:rtl/>
        </w:rPr>
        <w:t xml:space="preserve"> - </w:t>
      </w:r>
      <w:r w:rsidRPr="00AD7338">
        <w:rPr>
          <w:rtl/>
        </w:rPr>
        <w:t>بخلاف عمرو معاوية</w:t>
      </w:r>
      <w:r w:rsidR="00FC5962">
        <w:rPr>
          <w:rtl/>
        </w:rPr>
        <w:t>؛</w:t>
      </w:r>
      <w:r w:rsidRPr="00AD7338">
        <w:rPr>
          <w:rtl/>
        </w:rPr>
        <w:t xml:space="preserve"> فإنّهما كانا لزنية كما نصّت على ذلك مصادر الأنساب والمثالب</w:t>
      </w:r>
      <w:r w:rsidR="00FC5962">
        <w:rPr>
          <w:rtl/>
        </w:rPr>
        <w:t xml:space="preserve"> - </w:t>
      </w:r>
      <w:r w:rsidRPr="00AD7338">
        <w:rPr>
          <w:rtl/>
        </w:rPr>
        <w:t>فيتعيّن المعنى الآخر</w:t>
      </w:r>
      <w:r w:rsidR="00FC5962">
        <w:rPr>
          <w:rtl/>
        </w:rPr>
        <w:t>،</w:t>
      </w:r>
      <w:r w:rsidRPr="00AD7338">
        <w:rPr>
          <w:rtl/>
        </w:rPr>
        <w:t xml:space="preserve"> وهو الفاسد</w:t>
      </w:r>
      <w:r w:rsidR="00FC5962">
        <w:rPr>
          <w:rtl/>
        </w:rPr>
        <w:t>،</w:t>
      </w:r>
      <w:r w:rsidRPr="00AD7338">
        <w:rPr>
          <w:rtl/>
        </w:rPr>
        <w:t xml:space="preserve"> ويكون فساد كلّ شيء بحسبه</w:t>
      </w:r>
      <w:r w:rsidR="00FC5962">
        <w:rPr>
          <w:rtl/>
        </w:rPr>
        <w:t>،</w:t>
      </w:r>
      <w:r w:rsidRPr="00AD7338">
        <w:rPr>
          <w:rtl/>
        </w:rPr>
        <w:t xml:space="preserve"> إن لم نجوّز استعمال اللفظ في معنيين في آن واحد.</w:t>
      </w:r>
    </w:p>
    <w:p w:rsidR="00C21654" w:rsidRPr="00AD7338" w:rsidRDefault="00C21654" w:rsidP="00C21654">
      <w:pPr>
        <w:pStyle w:val="libNormal"/>
        <w:rPr>
          <w:rtl/>
        </w:rPr>
      </w:pPr>
      <w:r w:rsidRPr="00AD7338">
        <w:rPr>
          <w:rtl/>
        </w:rPr>
        <w:t xml:space="preserve">قال ابن فارس في معجم مقاييس اللّغة </w:t>
      </w:r>
      <w:r>
        <w:rPr>
          <w:rtl/>
        </w:rPr>
        <w:t>(</w:t>
      </w:r>
      <w:r w:rsidRPr="00AD7338">
        <w:rPr>
          <w:rtl/>
        </w:rPr>
        <w:t xml:space="preserve"> ج 5</w:t>
      </w:r>
      <w:r w:rsidR="00FC5962">
        <w:rPr>
          <w:rtl/>
        </w:rPr>
        <w:t>؛</w:t>
      </w:r>
      <w:r w:rsidRPr="00AD7338">
        <w:rPr>
          <w:rtl/>
        </w:rPr>
        <w:t xml:space="preserve"> 451 )</w:t>
      </w:r>
      <w:r w:rsidR="00FC5962">
        <w:rPr>
          <w:rtl/>
        </w:rPr>
        <w:t>:</w:t>
      </w:r>
      <w:r w:rsidRPr="00AD7338">
        <w:rPr>
          <w:rtl/>
        </w:rPr>
        <w:t xml:space="preserve"> النون والغين واللام كلمة تدلّ على فساد وإفساد.</w:t>
      </w:r>
    </w:p>
    <w:p w:rsidR="00C21654" w:rsidRPr="00AD7338" w:rsidRDefault="00C21654" w:rsidP="00C21654">
      <w:pPr>
        <w:pStyle w:val="libNormal"/>
        <w:rPr>
          <w:rtl/>
        </w:rPr>
      </w:pPr>
      <w:r w:rsidRPr="00AD7338">
        <w:rPr>
          <w:rtl/>
        </w:rPr>
        <w:t xml:space="preserve">وفي القاموس المحيط </w:t>
      </w:r>
      <w:r>
        <w:rPr>
          <w:rtl/>
        </w:rPr>
        <w:t>(</w:t>
      </w:r>
      <w:r w:rsidRPr="00AD7338">
        <w:rPr>
          <w:rtl/>
        </w:rPr>
        <w:t xml:space="preserve"> ج 4</w:t>
      </w:r>
      <w:r w:rsidR="00FC5962">
        <w:rPr>
          <w:rtl/>
        </w:rPr>
        <w:t>؛</w:t>
      </w:r>
      <w:r w:rsidRPr="00AD7338">
        <w:rPr>
          <w:rtl/>
        </w:rPr>
        <w:t xml:space="preserve"> 60 )</w:t>
      </w:r>
      <w:r w:rsidR="00FC5962">
        <w:rPr>
          <w:rtl/>
        </w:rPr>
        <w:t>:</w:t>
      </w:r>
      <w:r w:rsidRPr="00AD7338">
        <w:rPr>
          <w:rtl/>
        </w:rPr>
        <w:t xml:space="preserve"> ونغل المولود</w:t>
      </w:r>
      <w:r w:rsidR="00FC5962">
        <w:rPr>
          <w:rtl/>
        </w:rPr>
        <w:t xml:space="preserve"> - </w:t>
      </w:r>
      <w:r w:rsidRPr="00AD7338">
        <w:rPr>
          <w:rtl/>
        </w:rPr>
        <w:t>ككرم</w:t>
      </w:r>
      <w:r w:rsidR="00FC5962">
        <w:rPr>
          <w:rtl/>
        </w:rPr>
        <w:t xml:space="preserve"> - </w:t>
      </w:r>
      <w:r w:rsidRPr="00AD7338">
        <w:rPr>
          <w:rtl/>
        </w:rPr>
        <w:t>نغولة</w:t>
      </w:r>
      <w:r w:rsidR="00FC5962">
        <w:rPr>
          <w:rtl/>
        </w:rPr>
        <w:t>:</w:t>
      </w:r>
      <w:r w:rsidRPr="00AD7338">
        <w:rPr>
          <w:rtl/>
        </w:rPr>
        <w:t xml:space="preserve"> فسد.</w:t>
      </w:r>
    </w:p>
    <w:p w:rsidR="00C21654" w:rsidRPr="00AD7338" w:rsidRDefault="00C21654" w:rsidP="00C21654">
      <w:pPr>
        <w:pStyle w:val="libNormal"/>
        <w:rPr>
          <w:rtl/>
        </w:rPr>
      </w:pPr>
      <w:r w:rsidRPr="00AD7338">
        <w:rPr>
          <w:rtl/>
        </w:rPr>
        <w:t xml:space="preserve">وفي تاج العروس </w:t>
      </w:r>
      <w:r>
        <w:rPr>
          <w:rtl/>
        </w:rPr>
        <w:t>(</w:t>
      </w:r>
      <w:r w:rsidRPr="00AD7338">
        <w:rPr>
          <w:rtl/>
        </w:rPr>
        <w:t xml:space="preserve"> ج 8</w:t>
      </w:r>
      <w:r w:rsidR="00FC5962">
        <w:rPr>
          <w:rtl/>
        </w:rPr>
        <w:t>؛</w:t>
      </w:r>
      <w:r w:rsidRPr="00AD7338">
        <w:rPr>
          <w:rtl/>
        </w:rPr>
        <w:t xml:space="preserve"> 141 )</w:t>
      </w:r>
      <w:r w:rsidR="00FC5962">
        <w:rPr>
          <w:rtl/>
        </w:rPr>
        <w:t>:</w:t>
      </w:r>
      <w:r w:rsidRPr="00AD7338">
        <w:rPr>
          <w:rtl/>
        </w:rPr>
        <w:t xml:space="preserve"> « وفي التّهذيب « يقال</w:t>
      </w:r>
      <w:r w:rsidR="00FC5962">
        <w:rPr>
          <w:rtl/>
        </w:rPr>
        <w:t>:</w:t>
      </w:r>
      <w:r w:rsidRPr="00AD7338">
        <w:rPr>
          <w:rtl/>
        </w:rPr>
        <w:t xml:space="preserve"> نغل المولود</w:t>
      </w:r>
      <w:r w:rsidR="00FC5962">
        <w:rPr>
          <w:rtl/>
        </w:rPr>
        <w:t xml:space="preserve"> - </w:t>
      </w:r>
      <w:r w:rsidRPr="00AD7338">
        <w:rPr>
          <w:rtl/>
        </w:rPr>
        <w:t>ككرم</w:t>
      </w:r>
      <w:r w:rsidR="00FC5962">
        <w:rPr>
          <w:rtl/>
        </w:rPr>
        <w:t xml:space="preserve"> - </w:t>
      </w:r>
      <w:r w:rsidRPr="00AD7338">
        <w:rPr>
          <w:rtl/>
        </w:rPr>
        <w:t>نغولة</w:t>
      </w:r>
      <w:r w:rsidR="00FC5962">
        <w:rPr>
          <w:rtl/>
        </w:rPr>
        <w:t>،</w:t>
      </w:r>
      <w:r w:rsidRPr="00AD7338">
        <w:rPr>
          <w:rtl/>
        </w:rPr>
        <w:t xml:space="preserve"> فهو نغل</w:t>
      </w:r>
      <w:r w:rsidR="00FC5962">
        <w:rPr>
          <w:rtl/>
        </w:rPr>
        <w:t>،</w:t>
      </w:r>
      <w:r w:rsidRPr="00AD7338">
        <w:rPr>
          <w:rtl/>
        </w:rPr>
        <w:t xml:space="preserve"> فسد »</w:t>
      </w:r>
      <w:r>
        <w:rPr>
          <w:rtl/>
        </w:rPr>
        <w:t>.</w:t>
      </w:r>
    </w:p>
    <w:p w:rsidR="00C21654" w:rsidRPr="00AD7338" w:rsidRDefault="00C21654" w:rsidP="00C21654">
      <w:pPr>
        <w:pStyle w:val="libNormal"/>
        <w:rPr>
          <w:rtl/>
        </w:rPr>
      </w:pPr>
      <w:r w:rsidRPr="00AD7338">
        <w:rPr>
          <w:rtl/>
        </w:rPr>
        <w:t xml:space="preserve">وفي لسان العرب </w:t>
      </w:r>
      <w:r>
        <w:rPr>
          <w:rtl/>
        </w:rPr>
        <w:t>(</w:t>
      </w:r>
      <w:r w:rsidRPr="00AD7338">
        <w:rPr>
          <w:rtl/>
        </w:rPr>
        <w:t xml:space="preserve"> ج 11</w:t>
      </w:r>
      <w:r w:rsidR="00FC5962">
        <w:rPr>
          <w:rtl/>
        </w:rPr>
        <w:t>؛</w:t>
      </w:r>
      <w:r w:rsidRPr="00AD7338">
        <w:rPr>
          <w:rtl/>
        </w:rPr>
        <w:t xml:space="preserve"> 670 )</w:t>
      </w:r>
      <w:r w:rsidR="00FC5962">
        <w:rPr>
          <w:rtl/>
        </w:rPr>
        <w:t>:</w:t>
      </w:r>
      <w:r w:rsidRPr="00AD7338">
        <w:rPr>
          <w:rtl/>
        </w:rPr>
        <w:t xml:space="preserve"> « التهذيب</w:t>
      </w:r>
      <w:r w:rsidR="00FC5962">
        <w:rPr>
          <w:rtl/>
        </w:rPr>
        <w:t>:</w:t>
      </w:r>
      <w:r w:rsidRPr="00AD7338">
        <w:rPr>
          <w:rtl/>
        </w:rPr>
        <w:t xml:space="preserve"> يقال نغل المولود ينغل نغولة</w:t>
      </w:r>
      <w:r w:rsidR="00FC5962">
        <w:rPr>
          <w:rtl/>
        </w:rPr>
        <w:t>،</w:t>
      </w:r>
      <w:r w:rsidRPr="00AD7338">
        <w:rPr>
          <w:rtl/>
        </w:rPr>
        <w:t xml:space="preserve"> فهو نغل »</w:t>
      </w:r>
      <w:r>
        <w:rPr>
          <w:rtl/>
        </w:rPr>
        <w:t>.</w:t>
      </w:r>
    </w:p>
    <w:p w:rsidR="00C21654" w:rsidRPr="00AD7338" w:rsidRDefault="00C21654" w:rsidP="00C21654">
      <w:pPr>
        <w:pStyle w:val="libNormal"/>
        <w:rPr>
          <w:rtl/>
        </w:rPr>
      </w:pPr>
      <w:r w:rsidRPr="00AD7338">
        <w:rPr>
          <w:rtl/>
        </w:rPr>
        <w:t xml:space="preserve">وصرّح الفيومي في المصباح المنير </w:t>
      </w:r>
      <w:r>
        <w:rPr>
          <w:rtl/>
        </w:rPr>
        <w:t>(</w:t>
      </w:r>
      <w:r w:rsidRPr="00AD7338">
        <w:rPr>
          <w:rtl/>
        </w:rPr>
        <w:t>615) بأنّ النّغل أو النّغل بمعنى ولد الزانية إنّما أخذ</w:t>
      </w:r>
    </w:p>
    <w:p w:rsidR="00C21654" w:rsidRPr="00AD7338" w:rsidRDefault="00C21654" w:rsidP="00C21654">
      <w:pPr>
        <w:pStyle w:val="libNormal0"/>
        <w:rPr>
          <w:rtl/>
        </w:rPr>
      </w:pPr>
      <w:r>
        <w:rPr>
          <w:rtl/>
        </w:rPr>
        <w:br w:type="page"/>
      </w:r>
      <w:r w:rsidRPr="00AD7338">
        <w:rPr>
          <w:rtl/>
        </w:rPr>
        <w:lastRenderedPageBreak/>
        <w:t>عن النّغل بمعنى الأديم الفاسد</w:t>
      </w:r>
      <w:r w:rsidR="00FC5962">
        <w:rPr>
          <w:rtl/>
        </w:rPr>
        <w:t>،</w:t>
      </w:r>
      <w:r w:rsidRPr="00AD7338">
        <w:rPr>
          <w:rtl/>
        </w:rPr>
        <w:t xml:space="preserve"> قال</w:t>
      </w:r>
      <w:r w:rsidR="00FC5962">
        <w:rPr>
          <w:rtl/>
        </w:rPr>
        <w:t>:</w:t>
      </w:r>
      <w:r w:rsidRPr="00AD7338">
        <w:rPr>
          <w:rtl/>
        </w:rPr>
        <w:t xml:space="preserve"> « نغل الأديم نغلا</w:t>
      </w:r>
      <w:r w:rsidR="00FC5962">
        <w:rPr>
          <w:rtl/>
        </w:rPr>
        <w:t xml:space="preserve"> - </w:t>
      </w:r>
      <w:r w:rsidRPr="00AD7338">
        <w:rPr>
          <w:rtl/>
        </w:rPr>
        <w:t>من باب تعب</w:t>
      </w:r>
      <w:r w:rsidR="00FC5962">
        <w:rPr>
          <w:rtl/>
        </w:rPr>
        <w:t xml:space="preserve"> - </w:t>
      </w:r>
      <w:r w:rsidRPr="00AD7338">
        <w:rPr>
          <w:rtl/>
        </w:rPr>
        <w:t>فسد</w:t>
      </w:r>
      <w:r w:rsidR="00FC5962">
        <w:rPr>
          <w:rtl/>
        </w:rPr>
        <w:t>،</w:t>
      </w:r>
      <w:r w:rsidRPr="00AD7338">
        <w:rPr>
          <w:rtl/>
        </w:rPr>
        <w:t xml:space="preserve"> فهو نغل</w:t>
      </w:r>
      <w:r w:rsidR="00FC5962">
        <w:rPr>
          <w:rtl/>
        </w:rPr>
        <w:t xml:space="preserve"> - </w:t>
      </w:r>
      <w:r w:rsidRPr="00AD7338">
        <w:rPr>
          <w:rtl/>
        </w:rPr>
        <w:t>بالكسر</w:t>
      </w:r>
      <w:r w:rsidR="00FC5962">
        <w:rPr>
          <w:rtl/>
        </w:rPr>
        <w:t>،</w:t>
      </w:r>
      <w:r w:rsidRPr="00AD7338">
        <w:rPr>
          <w:rtl/>
        </w:rPr>
        <w:t xml:space="preserve"> وقد يسكّن للتخفيف</w:t>
      </w:r>
      <w:r w:rsidR="00FC5962">
        <w:rPr>
          <w:rtl/>
        </w:rPr>
        <w:t xml:space="preserve"> - </w:t>
      </w:r>
      <w:r w:rsidRPr="00AD7338">
        <w:rPr>
          <w:rtl/>
        </w:rPr>
        <w:t>ومنه قيل لولد الزانية نغل</w:t>
      </w:r>
      <w:r w:rsidR="00FC5962">
        <w:rPr>
          <w:rtl/>
        </w:rPr>
        <w:t>؛</w:t>
      </w:r>
      <w:r w:rsidRPr="00AD7338">
        <w:rPr>
          <w:rtl/>
        </w:rPr>
        <w:t xml:space="preserve"> لفساد نسبه »</w:t>
      </w:r>
      <w:r>
        <w:rPr>
          <w:rtl/>
        </w:rPr>
        <w:t>.</w:t>
      </w:r>
    </w:p>
    <w:p w:rsidR="00C21654" w:rsidRPr="00AD7338" w:rsidRDefault="00C21654" w:rsidP="00C21654">
      <w:pPr>
        <w:pStyle w:val="libNormal"/>
        <w:rPr>
          <w:rtl/>
        </w:rPr>
      </w:pPr>
      <w:r w:rsidRPr="00AD7338">
        <w:rPr>
          <w:rtl/>
        </w:rPr>
        <w:t>الثاني</w:t>
      </w:r>
      <w:r w:rsidR="00FC5962">
        <w:rPr>
          <w:rtl/>
        </w:rPr>
        <w:t>:</w:t>
      </w:r>
      <w:r w:rsidRPr="00AD7338">
        <w:rPr>
          <w:rtl/>
        </w:rPr>
        <w:t xml:space="preserve"> أنّه لا تنافي بين قوله هنا « النغل الأوّل الأعظم »</w:t>
      </w:r>
      <w:r w:rsidR="00FC5962">
        <w:rPr>
          <w:rtl/>
        </w:rPr>
        <w:t>،</w:t>
      </w:r>
      <w:r w:rsidRPr="00AD7338">
        <w:rPr>
          <w:rtl/>
        </w:rPr>
        <w:t xml:space="preserve"> وبين ما تقدّم في الطّرفة الرابعة والعشرين من قوله « ثمّ الثاني وهو شرّ منه وأظلم » وذلك</w:t>
      </w:r>
      <w:r w:rsidR="00FC5962">
        <w:rPr>
          <w:rtl/>
        </w:rPr>
        <w:t>،</w:t>
      </w:r>
      <w:r w:rsidRPr="00AD7338">
        <w:rPr>
          <w:rtl/>
        </w:rPr>
        <w:t xml:space="preserve"> لما تقدّم أن أشرنا إليه</w:t>
      </w:r>
      <w:r w:rsidR="00FC5962">
        <w:rPr>
          <w:rtl/>
        </w:rPr>
        <w:t>،</w:t>
      </w:r>
      <w:r w:rsidRPr="00AD7338">
        <w:rPr>
          <w:rtl/>
        </w:rPr>
        <w:t xml:space="preserve"> وما ثبت عند المحققين من العلماء</w:t>
      </w:r>
      <w:r w:rsidR="00FC5962">
        <w:rPr>
          <w:rtl/>
        </w:rPr>
        <w:t>،</w:t>
      </w:r>
      <w:r w:rsidRPr="00AD7338">
        <w:rPr>
          <w:rtl/>
        </w:rPr>
        <w:t xml:space="preserve"> من أنّ الأوّل كان هو المخطّط السياسي لمؤامرة غصب الخلافة</w:t>
      </w:r>
      <w:r w:rsidR="00FC5962">
        <w:rPr>
          <w:rtl/>
        </w:rPr>
        <w:t>،</w:t>
      </w:r>
      <w:r w:rsidRPr="00AD7338">
        <w:rPr>
          <w:rtl/>
        </w:rPr>
        <w:t xml:space="preserve"> وكان أروغ من ثعلب</w:t>
      </w:r>
      <w:r w:rsidR="00FC5962">
        <w:rPr>
          <w:rtl/>
        </w:rPr>
        <w:t>،</w:t>
      </w:r>
      <w:r w:rsidRPr="00AD7338">
        <w:rPr>
          <w:rtl/>
        </w:rPr>
        <w:t xml:space="preserve"> وأن الثاني كان رأس الحربة المنفّذ لمآربه ومقاصده</w:t>
      </w:r>
      <w:r w:rsidR="00FC5962">
        <w:rPr>
          <w:rtl/>
        </w:rPr>
        <w:t>،</w:t>
      </w:r>
      <w:r w:rsidRPr="00AD7338">
        <w:rPr>
          <w:rtl/>
        </w:rPr>
        <w:t xml:space="preserve"> فلذلك ترى لسان روايات أهل البيت مشفا إلى هذه الحقيقة بمثل قولهم « أبوك وفاروقه »</w:t>
      </w:r>
      <w:r w:rsidR="00FC5962">
        <w:rPr>
          <w:rtl/>
        </w:rPr>
        <w:t>،</w:t>
      </w:r>
      <w:r w:rsidRPr="00AD7338">
        <w:rPr>
          <w:rtl/>
        </w:rPr>
        <w:t xml:space="preserve"> مضافا إلى أن أبا بكر كان الغاصب الأوّل لخلافة أمير المؤمنين عليّ بن أبي طالب </w:t>
      </w:r>
      <w:r w:rsidRPr="00C21654">
        <w:rPr>
          <w:rStyle w:val="libAlaemChar"/>
          <w:rtl/>
        </w:rPr>
        <w:t>عليه‌السلام</w:t>
      </w:r>
      <w:r w:rsidR="00FC5962">
        <w:rPr>
          <w:rtl/>
        </w:rPr>
        <w:t>،</w:t>
      </w:r>
      <w:r w:rsidRPr="00AD7338">
        <w:rPr>
          <w:rtl/>
        </w:rPr>
        <w:t xml:space="preserve"> فهو بهذا الاعتبار أشدّ وأعظم فسادا ممّن تلاه من الغاصبين.</w:t>
      </w:r>
    </w:p>
    <w:p w:rsidR="00C21654" w:rsidRPr="00AD7338" w:rsidRDefault="00C21654" w:rsidP="00C21654">
      <w:pPr>
        <w:pStyle w:val="Heading2"/>
        <w:rPr>
          <w:rtl/>
          <w:lang w:bidi="fa-IR"/>
        </w:rPr>
      </w:pPr>
      <w:bookmarkStart w:id="491" w:name="_Toc338947959"/>
      <w:bookmarkStart w:id="492" w:name="_Toc385324643"/>
      <w:r w:rsidRPr="00AD7338">
        <w:rPr>
          <w:rtl/>
          <w:lang w:bidi="fa-IR"/>
        </w:rPr>
        <w:t>مبغض عليّ وآل عليّ في النار</w:t>
      </w:r>
      <w:r w:rsidR="00FC5962">
        <w:rPr>
          <w:rtl/>
          <w:lang w:bidi="fa-IR"/>
        </w:rPr>
        <w:t>،</w:t>
      </w:r>
      <w:r w:rsidRPr="00AD7338">
        <w:rPr>
          <w:rtl/>
          <w:lang w:bidi="fa-IR"/>
        </w:rPr>
        <w:t xml:space="preserve"> ومحبّ عليّ وآل عليّ في الجنّة</w:t>
      </w:r>
      <w:bookmarkEnd w:id="491"/>
      <w:bookmarkEnd w:id="492"/>
    </w:p>
    <w:p w:rsidR="00C21654" w:rsidRPr="00AD7338" w:rsidRDefault="00C21654" w:rsidP="00C21654">
      <w:pPr>
        <w:pStyle w:val="libNormal"/>
        <w:rPr>
          <w:rtl/>
        </w:rPr>
      </w:pPr>
      <w:r w:rsidRPr="00AD7338">
        <w:rPr>
          <w:rtl/>
        </w:rPr>
        <w:t>تقدّم الكلام على هذا المطلب في الطّرفة التاسعة عشر عند</w:t>
      </w:r>
      <w:r w:rsidR="00FC5962">
        <w:rPr>
          <w:rtl/>
        </w:rPr>
        <w:t>،</w:t>
      </w:r>
      <w:r w:rsidRPr="00AD7338">
        <w:rPr>
          <w:rtl/>
        </w:rPr>
        <w:t xml:space="preserve"> قوله </w:t>
      </w:r>
      <w:r w:rsidRPr="00C21654">
        <w:rPr>
          <w:rStyle w:val="libAlaemChar"/>
          <w:rtl/>
        </w:rPr>
        <w:t>صلى‌الله‌عليه‌وآله</w:t>
      </w:r>
      <w:r w:rsidR="00FC5962">
        <w:rPr>
          <w:rtl/>
        </w:rPr>
        <w:t>:</w:t>
      </w:r>
      <w:r w:rsidRPr="00AD7338">
        <w:rPr>
          <w:rtl/>
        </w:rPr>
        <w:t xml:space="preserve"> « اللهمّ إنّي لهم ولمن شايعهم سلم</w:t>
      </w:r>
      <w:r w:rsidR="00FC5962">
        <w:rPr>
          <w:rtl/>
        </w:rPr>
        <w:t>،</w:t>
      </w:r>
      <w:r w:rsidRPr="00AD7338">
        <w:rPr>
          <w:rtl/>
        </w:rPr>
        <w:t xml:space="preserve"> وزعيم يدخلون الجنّة</w:t>
      </w:r>
      <w:r w:rsidR="00FC5962">
        <w:rPr>
          <w:rtl/>
        </w:rPr>
        <w:t>،</w:t>
      </w:r>
      <w:r w:rsidRPr="00AD7338">
        <w:rPr>
          <w:rtl/>
        </w:rPr>
        <w:t xml:space="preserve"> وحرب وعدوّ لمن عاداهم وظلمهم</w:t>
      </w:r>
      <w:r>
        <w:rPr>
          <w:rtl/>
        </w:rPr>
        <w:t xml:space="preserve"> ..</w:t>
      </w:r>
      <w:r w:rsidRPr="00AD7338">
        <w:rPr>
          <w:rtl/>
        </w:rPr>
        <w:t>. زعيم لهم يدخلون النار »</w:t>
      </w:r>
      <w:r>
        <w:rPr>
          <w:rtl/>
        </w:rPr>
        <w:t>.</w:t>
      </w:r>
      <w:r w:rsidRPr="00AD7338">
        <w:rPr>
          <w:rtl/>
        </w:rPr>
        <w:t xml:space="preserve"> وسنذكر هنا أحاديث وروايات أخرى في هذا المضمون واردة عن أئمّة أهل البيت </w:t>
      </w:r>
      <w:r w:rsidRPr="00C21654">
        <w:rPr>
          <w:rStyle w:val="libAlaemChar"/>
          <w:rtl/>
        </w:rPr>
        <w:t>عليهم‌السلام</w:t>
      </w:r>
      <w:r w:rsidR="00FC5962">
        <w:rPr>
          <w:rtl/>
        </w:rPr>
        <w:t>،</w:t>
      </w:r>
      <w:r w:rsidRPr="00AD7338">
        <w:rPr>
          <w:rtl/>
        </w:rPr>
        <w:t xml:space="preserve"> وإن كان هذا المطلب ممّا أجمع عليه المسلمون.</w:t>
      </w:r>
    </w:p>
    <w:p w:rsidR="00C21654" w:rsidRPr="00AD7338" w:rsidRDefault="00C21654" w:rsidP="00C21654">
      <w:pPr>
        <w:pStyle w:val="libNormal"/>
        <w:rPr>
          <w:rtl/>
        </w:rPr>
      </w:pPr>
      <w:r w:rsidRPr="00AD7338">
        <w:rPr>
          <w:rtl/>
        </w:rPr>
        <w:t xml:space="preserve">ففي كفاية الأثر </w:t>
      </w:r>
      <w:r>
        <w:rPr>
          <w:rtl/>
        </w:rPr>
        <w:t>(</w:t>
      </w:r>
      <w:r w:rsidRPr="00AD7338">
        <w:rPr>
          <w:rtl/>
        </w:rPr>
        <w:t>30) بسنده عن أبي سعيد الخدريّ</w:t>
      </w:r>
      <w:r w:rsidR="00FC5962">
        <w:rPr>
          <w:rtl/>
        </w:rPr>
        <w:t>،</w:t>
      </w:r>
      <w:r w:rsidRPr="00AD7338">
        <w:rPr>
          <w:rtl/>
        </w:rPr>
        <w:t xml:space="preserve"> قال</w:t>
      </w:r>
      <w:r w:rsidR="00FC5962">
        <w:rPr>
          <w:rtl/>
        </w:rPr>
        <w:t>:</w:t>
      </w:r>
      <w:r w:rsidRPr="00AD7338">
        <w:rPr>
          <w:rtl/>
        </w:rPr>
        <w:t xml:space="preserve"> 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الأئمّة بعدي اثنا عشر</w:t>
      </w:r>
      <w:r w:rsidR="00FC5962">
        <w:rPr>
          <w:rtl/>
        </w:rPr>
        <w:t>،</w:t>
      </w:r>
      <w:r w:rsidRPr="00AD7338">
        <w:rPr>
          <w:rtl/>
        </w:rPr>
        <w:t xml:space="preserve"> تسعة من صلب الحسين </w:t>
      </w:r>
      <w:r w:rsidRPr="00C21654">
        <w:rPr>
          <w:rStyle w:val="libAlaemChar"/>
          <w:rtl/>
        </w:rPr>
        <w:t>عليهم‌السلام</w:t>
      </w:r>
      <w:r w:rsidR="00FC5962">
        <w:rPr>
          <w:rtl/>
        </w:rPr>
        <w:t>،</w:t>
      </w:r>
      <w:r w:rsidRPr="00AD7338">
        <w:rPr>
          <w:rtl/>
        </w:rPr>
        <w:t xml:space="preserve"> والتاسع قائمهم</w:t>
      </w:r>
      <w:r w:rsidR="00FC5962">
        <w:rPr>
          <w:rtl/>
        </w:rPr>
        <w:t>،</w:t>
      </w:r>
      <w:r w:rsidRPr="00AD7338">
        <w:rPr>
          <w:rtl/>
        </w:rPr>
        <w:t xml:space="preserve"> فطوبى لمن أحبّهم</w:t>
      </w:r>
      <w:r w:rsidR="00FC5962">
        <w:rPr>
          <w:rtl/>
        </w:rPr>
        <w:t>،</w:t>
      </w:r>
      <w:r w:rsidRPr="00AD7338">
        <w:rPr>
          <w:rtl/>
        </w:rPr>
        <w:t xml:space="preserve"> والويل لمن أبغضهم. وفيه أيضا </w:t>
      </w:r>
      <w:r>
        <w:rPr>
          <w:rtl/>
        </w:rPr>
        <w:t>(</w:t>
      </w:r>
      <w:r w:rsidRPr="00AD7338">
        <w:rPr>
          <w:rtl/>
        </w:rPr>
        <w:t xml:space="preserve"> 32</w:t>
      </w:r>
      <w:r w:rsidR="00FC5962">
        <w:rPr>
          <w:rtl/>
        </w:rPr>
        <w:t xml:space="preserve"> - </w:t>
      </w:r>
      <w:r w:rsidRPr="00AD7338">
        <w:rPr>
          <w:rtl/>
        </w:rPr>
        <w:t>33 ) بسنده عن أبي سعيد الخدريّ</w:t>
      </w:r>
      <w:r w:rsidR="00FC5962">
        <w:rPr>
          <w:rtl/>
        </w:rPr>
        <w:t>،</w:t>
      </w:r>
      <w:r w:rsidRPr="00AD7338">
        <w:rPr>
          <w:rtl/>
        </w:rPr>
        <w:t xml:space="preserve"> قال</w:t>
      </w:r>
      <w:r w:rsidR="00FC5962">
        <w:rPr>
          <w:rtl/>
        </w:rPr>
        <w:t>:</w:t>
      </w:r>
      <w:r>
        <w:rPr>
          <w:rFonts w:hint="cs"/>
          <w:rtl/>
        </w:rPr>
        <w:t xml:space="preserve"> </w:t>
      </w:r>
      <w:r w:rsidRPr="00AD7338">
        <w:rPr>
          <w:rtl/>
        </w:rPr>
        <w:t xml:space="preserve">سمعت رسول الله </w:t>
      </w:r>
      <w:r w:rsidRPr="00C21654">
        <w:rPr>
          <w:rStyle w:val="libAlaemChar"/>
          <w:rtl/>
        </w:rPr>
        <w:t>صلى‌الله‌عليه‌وآله</w:t>
      </w:r>
      <w:r w:rsidRPr="00AD7338">
        <w:rPr>
          <w:rtl/>
        </w:rPr>
        <w:t xml:space="preserve"> يقول</w:t>
      </w:r>
      <w:r w:rsidR="00FC5962">
        <w:rPr>
          <w:rtl/>
        </w:rPr>
        <w:t>:</w:t>
      </w:r>
      <w:r w:rsidRPr="00AD7338">
        <w:rPr>
          <w:rtl/>
        </w:rPr>
        <w:t xml:space="preserve"> الأئمّة بعدي اثنا عشر</w:t>
      </w:r>
      <w:r w:rsidR="00FC5962">
        <w:rPr>
          <w:rtl/>
        </w:rPr>
        <w:t>،</w:t>
      </w:r>
      <w:r w:rsidRPr="00AD7338">
        <w:rPr>
          <w:rtl/>
        </w:rPr>
        <w:t xml:space="preserve"> تسعة من صلب الحسين </w:t>
      </w:r>
      <w:r w:rsidRPr="00C21654">
        <w:rPr>
          <w:rStyle w:val="libAlaemChar"/>
          <w:rtl/>
        </w:rPr>
        <w:t>عليه‌السلام</w:t>
      </w:r>
      <w:r w:rsidR="00FC5962">
        <w:rPr>
          <w:rtl/>
        </w:rPr>
        <w:t>،</w:t>
      </w:r>
      <w:r w:rsidRPr="00AD7338">
        <w:rPr>
          <w:rtl/>
        </w:rPr>
        <w:t xml:space="preserve"> والتاسع مهديهم</w:t>
      </w:r>
      <w:r w:rsidR="00FC5962">
        <w:rPr>
          <w:rtl/>
        </w:rPr>
        <w:t>،</w:t>
      </w:r>
      <w:r w:rsidRPr="00AD7338">
        <w:rPr>
          <w:rtl/>
        </w:rPr>
        <w:t xml:space="preserve"> فطوبى لمحبّيهم</w:t>
      </w:r>
      <w:r w:rsidR="00FC5962">
        <w:rPr>
          <w:rtl/>
        </w:rPr>
        <w:t>،</w:t>
      </w:r>
      <w:r w:rsidRPr="00AD7338">
        <w:rPr>
          <w:rtl/>
        </w:rPr>
        <w:t xml:space="preserve"> والويل لمبغضيهم.</w:t>
      </w:r>
    </w:p>
    <w:p w:rsidR="00C21654" w:rsidRPr="00AD7338" w:rsidRDefault="00C21654" w:rsidP="00C21654">
      <w:pPr>
        <w:pStyle w:val="libNormal"/>
        <w:rPr>
          <w:rtl/>
        </w:rPr>
      </w:pPr>
      <w:r w:rsidRPr="00AD7338">
        <w:rPr>
          <w:rtl/>
        </w:rPr>
        <w:t xml:space="preserve">وفي نهج الحقّ </w:t>
      </w:r>
      <w:r>
        <w:rPr>
          <w:rtl/>
        </w:rPr>
        <w:t>(</w:t>
      </w:r>
      <w:r w:rsidRPr="00AD7338">
        <w:rPr>
          <w:rtl/>
        </w:rPr>
        <w:t>260)</w:t>
      </w:r>
      <w:r w:rsidR="00FC5962">
        <w:rPr>
          <w:rtl/>
        </w:rPr>
        <w:t>:</w:t>
      </w:r>
      <w:r w:rsidRPr="00AD7338">
        <w:rPr>
          <w:rtl/>
        </w:rPr>
        <w:t xml:space="preserve"> ومن المناقب لخطيب خوارزم</w:t>
      </w:r>
      <w:r w:rsidR="00FC5962">
        <w:rPr>
          <w:rtl/>
        </w:rPr>
        <w:t>،</w:t>
      </w:r>
      <w:r w:rsidRPr="00AD7338">
        <w:rPr>
          <w:rtl/>
        </w:rPr>
        <w:t xml:space="preserve"> عن ابن عمر</w:t>
      </w:r>
      <w:r w:rsidR="00FC5962">
        <w:rPr>
          <w:rtl/>
        </w:rPr>
        <w:t>:</w:t>
      </w:r>
      <w:r w:rsidRPr="00AD7338">
        <w:rPr>
          <w:rtl/>
        </w:rPr>
        <w:t xml:space="preserve"> قال رسول الله </w:t>
      </w:r>
      <w:r w:rsidRPr="00C21654">
        <w:rPr>
          <w:rStyle w:val="libAlaemChar"/>
          <w:rtl/>
        </w:rPr>
        <w:t>صلى‌الله‌عليه‌وآله</w:t>
      </w:r>
      <w:r w:rsidR="00FC5962">
        <w:rPr>
          <w:rtl/>
        </w:rPr>
        <w:t>:</w:t>
      </w:r>
      <w:r>
        <w:rPr>
          <w:rFonts w:hint="cs"/>
          <w:rtl/>
        </w:rPr>
        <w:t xml:space="preserve"> </w:t>
      </w:r>
      <w:r w:rsidRPr="00AD7338">
        <w:rPr>
          <w:rtl/>
        </w:rPr>
        <w:t>من أحبّ عليّا قبل الله منه صلاته وصيامه وقيامه</w:t>
      </w:r>
      <w:r w:rsidR="00FC5962">
        <w:rPr>
          <w:rtl/>
        </w:rPr>
        <w:t>،</w:t>
      </w:r>
      <w:r w:rsidRPr="00AD7338">
        <w:rPr>
          <w:rtl/>
        </w:rPr>
        <w:t xml:space="preserve"> واستجاب دعاءه</w:t>
      </w:r>
      <w:r w:rsidR="00FC5962">
        <w:rPr>
          <w:rtl/>
        </w:rPr>
        <w:t>،</w:t>
      </w:r>
      <w:r w:rsidRPr="00AD7338">
        <w:rPr>
          <w:rtl/>
        </w:rPr>
        <w:t xml:space="preserve"> ألا ومن أحبّ عليّا أعطاه الله بكلّ عرق في بدنه مدينة في الجنّة</w:t>
      </w:r>
      <w:r w:rsidR="00FC5962">
        <w:rPr>
          <w:rtl/>
        </w:rPr>
        <w:t>،</w:t>
      </w:r>
      <w:r w:rsidRPr="00AD7338">
        <w:rPr>
          <w:rtl/>
        </w:rPr>
        <w:t xml:space="preserve"> ألا ومن أحبّ آل محمّد أمن من الحساب</w:t>
      </w:r>
    </w:p>
    <w:p w:rsidR="00C21654" w:rsidRPr="00AD7338" w:rsidRDefault="00C21654" w:rsidP="00C21654">
      <w:pPr>
        <w:pStyle w:val="libNormal0"/>
        <w:rPr>
          <w:rtl/>
        </w:rPr>
      </w:pPr>
      <w:r>
        <w:rPr>
          <w:rtl/>
        </w:rPr>
        <w:br w:type="page"/>
      </w:r>
      <w:r w:rsidRPr="00AD7338">
        <w:rPr>
          <w:rtl/>
        </w:rPr>
        <w:lastRenderedPageBreak/>
        <w:t>والميزان والصراط</w:t>
      </w:r>
      <w:r w:rsidR="00FC5962">
        <w:rPr>
          <w:rtl/>
        </w:rPr>
        <w:t>،</w:t>
      </w:r>
      <w:r w:rsidRPr="00AD7338">
        <w:rPr>
          <w:rtl/>
        </w:rPr>
        <w:t xml:space="preserve"> ألا ومن مات على حبّ آل محمّد فأنا كفيله بالجنّة مع الأنبياء</w:t>
      </w:r>
      <w:r w:rsidR="00FC5962">
        <w:rPr>
          <w:rtl/>
        </w:rPr>
        <w:t>،</w:t>
      </w:r>
      <w:r w:rsidRPr="00AD7338">
        <w:rPr>
          <w:rtl/>
        </w:rPr>
        <w:t xml:space="preserve"> ألا ومن أبغض آل محمّد جاء يوم القيامة مكتوبا بين عينيه « آيس من رحمة الله »</w:t>
      </w:r>
      <w:r>
        <w:rPr>
          <w:rtl/>
        </w:rPr>
        <w:t>.</w:t>
      </w:r>
    </w:p>
    <w:p w:rsidR="00C21654" w:rsidRPr="00AD7338" w:rsidRDefault="00C21654" w:rsidP="00C21654">
      <w:pPr>
        <w:pStyle w:val="libNormal"/>
        <w:rPr>
          <w:rtl/>
        </w:rPr>
      </w:pPr>
      <w:r w:rsidRPr="00AD7338">
        <w:rPr>
          <w:rtl/>
        </w:rPr>
        <w:t xml:space="preserve">وفي دلائل الإمامة </w:t>
      </w:r>
      <w:r>
        <w:rPr>
          <w:rtl/>
        </w:rPr>
        <w:t>(</w:t>
      </w:r>
      <w:r w:rsidRPr="00AD7338">
        <w:rPr>
          <w:rtl/>
        </w:rPr>
        <w:t>25) بسنده عن الكاظم</w:t>
      </w:r>
      <w:r w:rsidR="00FC5962">
        <w:rPr>
          <w:rtl/>
        </w:rPr>
        <w:t>،</w:t>
      </w:r>
      <w:r w:rsidRPr="00AD7338">
        <w:rPr>
          <w:rtl/>
        </w:rPr>
        <w:t xml:space="preserve"> عن الصادق</w:t>
      </w:r>
      <w:r w:rsidR="00FC5962">
        <w:rPr>
          <w:rtl/>
        </w:rPr>
        <w:t>،</w:t>
      </w:r>
      <w:r w:rsidRPr="00AD7338">
        <w:rPr>
          <w:rtl/>
        </w:rPr>
        <w:t xml:space="preserve"> عن الباقر </w:t>
      </w:r>
      <w:r w:rsidRPr="00C21654">
        <w:rPr>
          <w:rStyle w:val="libAlaemChar"/>
          <w:rtl/>
        </w:rPr>
        <w:t>عليهم‌السلام</w:t>
      </w:r>
      <w:r w:rsidR="00FC5962">
        <w:rPr>
          <w:rtl/>
        </w:rPr>
        <w:t>،</w:t>
      </w:r>
      <w:r w:rsidRPr="00AD7338">
        <w:rPr>
          <w:rtl/>
        </w:rPr>
        <w:t xml:space="preserve"> عن جابر الأنصاري</w:t>
      </w:r>
      <w:r w:rsidR="00FC5962">
        <w:rPr>
          <w:rtl/>
        </w:rPr>
        <w:t>،</w:t>
      </w:r>
      <w:r w:rsidRPr="00AD7338">
        <w:rPr>
          <w:rtl/>
        </w:rPr>
        <w:t xml:space="preserve"> قال</w:t>
      </w:r>
      <w:r w:rsidR="00FC5962">
        <w:rPr>
          <w:rtl/>
        </w:rPr>
        <w:t>:</w:t>
      </w:r>
      <w:r w:rsidRPr="00AD7338">
        <w:rPr>
          <w:rtl/>
        </w:rPr>
        <w:t xml:space="preserve"> لمّا زوّج رسول الله </w:t>
      </w:r>
      <w:r w:rsidRPr="00C21654">
        <w:rPr>
          <w:rStyle w:val="libAlaemChar"/>
          <w:rtl/>
        </w:rPr>
        <w:t>صلى‌الله‌عليه‌وآله</w:t>
      </w:r>
      <w:r w:rsidRPr="00AD7338">
        <w:rPr>
          <w:rtl/>
        </w:rPr>
        <w:t xml:space="preserve"> فاطمة </w:t>
      </w:r>
      <w:r w:rsidRPr="00C21654">
        <w:rPr>
          <w:rStyle w:val="libAlaemChar"/>
          <w:rtl/>
        </w:rPr>
        <w:t>عليها‌السلام</w:t>
      </w:r>
      <w:r>
        <w:rPr>
          <w:rtl/>
        </w:rPr>
        <w:t xml:space="preserve"> ..</w:t>
      </w:r>
      <w:r w:rsidRPr="00AD7338">
        <w:rPr>
          <w:rtl/>
        </w:rPr>
        <w:t xml:space="preserve">. وفيه قول النبي </w:t>
      </w:r>
      <w:r w:rsidRPr="00C21654">
        <w:rPr>
          <w:rStyle w:val="libAlaemChar"/>
          <w:rtl/>
        </w:rPr>
        <w:t>صلى‌الله‌عليه‌وآله</w:t>
      </w:r>
      <w:r w:rsidR="00FC5962">
        <w:rPr>
          <w:rtl/>
        </w:rPr>
        <w:t>:</w:t>
      </w:r>
      <w:r w:rsidRPr="00AD7338">
        <w:rPr>
          <w:rtl/>
        </w:rPr>
        <w:t xml:space="preserve"> يا عليّ من أحبّك وأحبّ ذريّتك فقد أحبّني</w:t>
      </w:r>
      <w:r w:rsidR="00FC5962">
        <w:rPr>
          <w:rtl/>
        </w:rPr>
        <w:t>،</w:t>
      </w:r>
      <w:r w:rsidRPr="00AD7338">
        <w:rPr>
          <w:rtl/>
        </w:rPr>
        <w:t xml:space="preserve"> ومن أحبّني أحبّه الله</w:t>
      </w:r>
      <w:r w:rsidR="00FC5962">
        <w:rPr>
          <w:rtl/>
        </w:rPr>
        <w:t>،</w:t>
      </w:r>
      <w:r w:rsidRPr="00AD7338">
        <w:rPr>
          <w:rtl/>
        </w:rPr>
        <w:t xml:space="preserve"> ومن أبغضك وأبغض ذريتك فقد أبغضني</w:t>
      </w:r>
      <w:r w:rsidR="00FC5962">
        <w:rPr>
          <w:rtl/>
        </w:rPr>
        <w:t>،</w:t>
      </w:r>
      <w:r w:rsidRPr="00AD7338">
        <w:rPr>
          <w:rtl/>
        </w:rPr>
        <w:t xml:space="preserve"> ومن أبغضني أبغضه الله وأدخله النار.</w:t>
      </w:r>
    </w:p>
    <w:p w:rsidR="00C21654" w:rsidRPr="00AD7338" w:rsidRDefault="00C21654" w:rsidP="00C21654">
      <w:pPr>
        <w:pStyle w:val="libNormal"/>
        <w:rPr>
          <w:rtl/>
        </w:rPr>
      </w:pPr>
      <w:r w:rsidRPr="00AD7338">
        <w:rPr>
          <w:rtl/>
        </w:rPr>
        <w:t xml:space="preserve">وفي كتاب التحصين </w:t>
      </w:r>
      <w:r>
        <w:rPr>
          <w:rtl/>
        </w:rPr>
        <w:t>(</w:t>
      </w:r>
      <w:r w:rsidRPr="00AD7338">
        <w:rPr>
          <w:rtl/>
        </w:rPr>
        <w:t xml:space="preserve"> 587</w:t>
      </w:r>
      <w:r w:rsidR="00FC5962">
        <w:rPr>
          <w:rtl/>
        </w:rPr>
        <w:t xml:space="preserve"> - </w:t>
      </w:r>
      <w:r w:rsidRPr="00AD7338">
        <w:rPr>
          <w:rtl/>
        </w:rPr>
        <w:t>588 ) من كتاب « نور الهدى والمنجي من الردى » للحسن بن أبي طاهر الجاواني</w:t>
      </w:r>
      <w:r w:rsidR="00FC5962">
        <w:rPr>
          <w:rtl/>
        </w:rPr>
        <w:t>،</w:t>
      </w:r>
      <w:r w:rsidRPr="00AD7338">
        <w:rPr>
          <w:rtl/>
        </w:rPr>
        <w:t xml:space="preserve"> بسنده عن زيد بن أرقم</w:t>
      </w:r>
      <w:r w:rsidR="00FC5962">
        <w:rPr>
          <w:rtl/>
        </w:rPr>
        <w:t>،</w:t>
      </w:r>
      <w:r w:rsidRPr="00AD7338">
        <w:rPr>
          <w:rtl/>
        </w:rPr>
        <w:t xml:space="preserve"> في خطبة النبي </w:t>
      </w:r>
      <w:r w:rsidRPr="00C21654">
        <w:rPr>
          <w:rStyle w:val="libAlaemChar"/>
          <w:rtl/>
        </w:rPr>
        <w:t>صلى‌الله‌عليه‌وآله</w:t>
      </w:r>
      <w:r w:rsidRPr="00AD7338">
        <w:rPr>
          <w:rtl/>
        </w:rPr>
        <w:t xml:space="preserve"> في الغدير</w:t>
      </w:r>
      <w:r w:rsidR="00FC5962">
        <w:rPr>
          <w:rtl/>
        </w:rPr>
        <w:t>،</w:t>
      </w:r>
      <w:r w:rsidRPr="00AD7338">
        <w:rPr>
          <w:rtl/>
        </w:rPr>
        <w:t xml:space="preserve"> وفيها</w:t>
      </w:r>
      <w:r w:rsidR="00FC5962">
        <w:rPr>
          <w:rtl/>
        </w:rPr>
        <w:t>:</w:t>
      </w:r>
      <w:r w:rsidRPr="00AD7338">
        <w:rPr>
          <w:rtl/>
        </w:rPr>
        <w:t xml:space="preserve"> معاشر الناس</w:t>
      </w:r>
      <w:r w:rsidR="00FC5962">
        <w:rPr>
          <w:rtl/>
        </w:rPr>
        <w:t>،</w:t>
      </w:r>
      <w:r w:rsidRPr="00AD7338">
        <w:rPr>
          <w:rtl/>
        </w:rPr>
        <w:t xml:space="preserve"> أنا صراط الله المستقيم الّذي أمركم الله أن تسلكوا الهدى إليه</w:t>
      </w:r>
      <w:r w:rsidR="00FC5962">
        <w:rPr>
          <w:rtl/>
        </w:rPr>
        <w:t>،</w:t>
      </w:r>
      <w:r w:rsidRPr="00AD7338">
        <w:rPr>
          <w:rtl/>
        </w:rPr>
        <w:t xml:space="preserve"> ثمّ عليّ </w:t>
      </w:r>
      <w:r w:rsidRPr="00C21654">
        <w:rPr>
          <w:rStyle w:val="libAlaemChar"/>
          <w:rtl/>
        </w:rPr>
        <w:t>عليه‌السلام</w:t>
      </w:r>
      <w:r w:rsidRPr="00AD7338">
        <w:rPr>
          <w:rtl/>
        </w:rPr>
        <w:t xml:space="preserve"> من بعدي</w:t>
      </w:r>
      <w:r w:rsidR="00FC5962">
        <w:rPr>
          <w:rtl/>
        </w:rPr>
        <w:t>،</w:t>
      </w:r>
      <w:r w:rsidRPr="00AD7338">
        <w:rPr>
          <w:rtl/>
        </w:rPr>
        <w:t xml:space="preserve"> ثمّ ولدي من صلبه</w:t>
      </w:r>
      <w:r>
        <w:rPr>
          <w:rtl/>
        </w:rPr>
        <w:t xml:space="preserve"> ..</w:t>
      </w:r>
      <w:r w:rsidRPr="00AD7338">
        <w:rPr>
          <w:rtl/>
        </w:rPr>
        <w:t>. ألا إنّ أعداءهم هم أهل الشقاق</w:t>
      </w:r>
      <w:r w:rsidR="00FC5962">
        <w:rPr>
          <w:rtl/>
        </w:rPr>
        <w:t>،</w:t>
      </w:r>
      <w:r w:rsidRPr="00AD7338">
        <w:rPr>
          <w:rtl/>
        </w:rPr>
        <w:t xml:space="preserve"> والغاوون</w:t>
      </w:r>
      <w:r w:rsidR="00FC5962">
        <w:rPr>
          <w:rtl/>
        </w:rPr>
        <w:t>،</w:t>
      </w:r>
      <w:r w:rsidRPr="00AD7338">
        <w:rPr>
          <w:rtl/>
        </w:rPr>
        <w:t xml:space="preserve"> وإخوان الشياطين</w:t>
      </w:r>
      <w:r w:rsidR="00FC5962">
        <w:rPr>
          <w:rtl/>
        </w:rPr>
        <w:t>،</w:t>
      </w:r>
      <w:r w:rsidRPr="00AD7338">
        <w:rPr>
          <w:rtl/>
        </w:rPr>
        <w:t xml:space="preserve"> الّذين </w:t>
      </w:r>
      <w:r w:rsidRPr="00C21654">
        <w:rPr>
          <w:rStyle w:val="libAlaemChar"/>
          <w:rtl/>
        </w:rPr>
        <w:t>(</w:t>
      </w:r>
      <w:r w:rsidRPr="00C21654">
        <w:rPr>
          <w:rStyle w:val="libAieChar"/>
          <w:rtl/>
        </w:rPr>
        <w:t xml:space="preserve"> يُوحِي بَعْضُهُمْ إِلى بَعْضٍ زُخْرُفَ الْقَوْلِ غُرُوراً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ألا إنّ أولياءهم الذين ذكر الله في كتابه</w:t>
      </w:r>
      <w:r w:rsidR="00FC5962">
        <w:rPr>
          <w:rtl/>
        </w:rPr>
        <w:t>،</w:t>
      </w:r>
      <w:r w:rsidRPr="00AD7338">
        <w:rPr>
          <w:rtl/>
        </w:rPr>
        <w:t xml:space="preserve"> المؤمنون الذين وصف الله تعالى</w:t>
      </w:r>
      <w:r w:rsidR="00FC5962">
        <w:rPr>
          <w:rtl/>
        </w:rPr>
        <w:t>،</w:t>
      </w:r>
      <w:r w:rsidRPr="00AD7338">
        <w:rPr>
          <w:rtl/>
        </w:rPr>
        <w:t xml:space="preserve"> فقال</w:t>
      </w:r>
      <w:r w:rsidR="00FC5962">
        <w:rPr>
          <w:rtl/>
        </w:rPr>
        <w:t>:</w:t>
      </w:r>
      <w:r w:rsidRPr="00AD7338">
        <w:rPr>
          <w:rtl/>
        </w:rPr>
        <w:t xml:space="preserve"> </w:t>
      </w:r>
      <w:r w:rsidRPr="00C21654">
        <w:rPr>
          <w:rStyle w:val="libAlaemChar"/>
          <w:rtl/>
        </w:rPr>
        <w:t>(</w:t>
      </w:r>
      <w:r w:rsidRPr="00C21654">
        <w:rPr>
          <w:rStyle w:val="libAieChar"/>
          <w:rtl/>
        </w:rPr>
        <w:t xml:space="preserve"> لا تَجِدُ قَوْماً يُؤْمِنُونَ بِاللهِ وَالْيَوْمِ الْآخِرِ يُوادُّونَ مَنْ حَادَّ اللهَ وَرَسُولَهُ وَلَوْ كانُوا آباءَهُمْ أَوْ أَبْناءَهُمْ أَوْ إِخْوانَهُمْ أَوْ عَشِيرَتَهُمْ أُولئِكَ كَتَبَ فِي قُلُوبِهِمُ الْإِيمانَ </w:t>
      </w:r>
      <w:r w:rsidRPr="00C21654">
        <w:rPr>
          <w:rStyle w:val="libAlaemChar"/>
          <w:rtl/>
        </w:rPr>
        <w:t>)</w:t>
      </w:r>
      <w:r w:rsidRPr="00AD7338">
        <w:rPr>
          <w:rtl/>
        </w:rPr>
        <w:t xml:space="preserve"> </w:t>
      </w:r>
      <w:r w:rsidRPr="00C21654">
        <w:rPr>
          <w:rStyle w:val="libFootnotenumChar"/>
          <w:rtl/>
        </w:rPr>
        <w:t>(2)</w:t>
      </w:r>
      <w:r>
        <w:rPr>
          <w:rtl/>
        </w:rPr>
        <w:t xml:space="preserve"> ..</w:t>
      </w:r>
      <w:r w:rsidRPr="00AD7338">
        <w:rPr>
          <w:rtl/>
        </w:rPr>
        <w:t>. ألا إنّ أولياءهم الذين يدخلون الجنّة بسلام آمنين</w:t>
      </w:r>
      <w:r w:rsidR="00FC5962">
        <w:rPr>
          <w:rtl/>
        </w:rPr>
        <w:t>،</w:t>
      </w:r>
      <w:r w:rsidRPr="00AD7338">
        <w:rPr>
          <w:rtl/>
        </w:rPr>
        <w:t xml:space="preserve"> وتتلقاهم الملائكة بالتسليم</w:t>
      </w:r>
      <w:r w:rsidR="00FC5962">
        <w:rPr>
          <w:rtl/>
        </w:rPr>
        <w:t>،</w:t>
      </w:r>
      <w:r w:rsidRPr="00AD7338">
        <w:rPr>
          <w:rtl/>
        </w:rPr>
        <w:t xml:space="preserve"> أن </w:t>
      </w:r>
      <w:r w:rsidRPr="00C21654">
        <w:rPr>
          <w:rStyle w:val="libAlaemChar"/>
          <w:rtl/>
        </w:rPr>
        <w:t>(</w:t>
      </w:r>
      <w:r w:rsidRPr="00C21654">
        <w:rPr>
          <w:rStyle w:val="libAieChar"/>
          <w:rtl/>
        </w:rPr>
        <w:t xml:space="preserve"> طِبْتُمْ فَادْخُلُوها خالِدِينَ </w:t>
      </w:r>
      <w:r w:rsidRPr="00C21654">
        <w:rPr>
          <w:rStyle w:val="libAlaemChar"/>
          <w:rtl/>
        </w:rPr>
        <w:t>)</w:t>
      </w:r>
      <w:r w:rsidRPr="00AD7338">
        <w:rPr>
          <w:rtl/>
        </w:rPr>
        <w:t xml:space="preserve"> </w:t>
      </w:r>
      <w:r w:rsidRPr="00C21654">
        <w:rPr>
          <w:rStyle w:val="libFootnotenumChar"/>
          <w:rtl/>
        </w:rPr>
        <w:t>(3)</w:t>
      </w:r>
      <w:r w:rsidR="00FC5962">
        <w:rPr>
          <w:rtl/>
        </w:rPr>
        <w:t>،</w:t>
      </w:r>
      <w:r w:rsidRPr="00AD7338">
        <w:rPr>
          <w:rtl/>
        </w:rPr>
        <w:t xml:space="preserve"> ألا إنّ أولياءهم لهم </w:t>
      </w:r>
      <w:r w:rsidRPr="00C21654">
        <w:rPr>
          <w:rStyle w:val="libAlaemChar"/>
          <w:rtl/>
        </w:rPr>
        <w:t>(</w:t>
      </w:r>
      <w:r w:rsidRPr="00C21654">
        <w:rPr>
          <w:rStyle w:val="libAieChar"/>
          <w:rtl/>
        </w:rPr>
        <w:t xml:space="preserve"> الْجَنَّةَ يُرْزَقُونَ فِيها بِغَيْرِ حِسابٍ </w:t>
      </w:r>
      <w:r w:rsidRPr="00C21654">
        <w:rPr>
          <w:rStyle w:val="libAlaemChar"/>
          <w:rtl/>
        </w:rPr>
        <w:t>)</w:t>
      </w:r>
      <w:r w:rsidRPr="00AD7338">
        <w:rPr>
          <w:rtl/>
        </w:rPr>
        <w:t xml:space="preserve"> </w:t>
      </w:r>
      <w:r w:rsidRPr="00C21654">
        <w:rPr>
          <w:rStyle w:val="libFootnotenumChar"/>
          <w:rtl/>
        </w:rPr>
        <w:t>(4)</w:t>
      </w:r>
      <w:r w:rsidR="00FC5962">
        <w:rPr>
          <w:rtl/>
        </w:rPr>
        <w:t>،</w:t>
      </w:r>
      <w:r w:rsidRPr="00AD7338">
        <w:rPr>
          <w:rtl/>
        </w:rPr>
        <w:t xml:space="preserve"> ألا إن أعداءهم الذين </w:t>
      </w:r>
      <w:r w:rsidRPr="00C21654">
        <w:rPr>
          <w:rStyle w:val="libAlaemChar"/>
          <w:rtl/>
        </w:rPr>
        <w:t>(</w:t>
      </w:r>
      <w:r w:rsidRPr="00C21654">
        <w:rPr>
          <w:rStyle w:val="libAieChar"/>
          <w:rtl/>
        </w:rPr>
        <w:t xml:space="preserve"> سَيَصْلَوْنَ سَعِيراً </w:t>
      </w:r>
      <w:r w:rsidRPr="00C21654">
        <w:rPr>
          <w:rStyle w:val="libAlaemChar"/>
          <w:rtl/>
        </w:rPr>
        <w:t>)</w:t>
      </w:r>
      <w:r w:rsidRPr="00AD7338">
        <w:rPr>
          <w:rtl/>
        </w:rPr>
        <w:t xml:space="preserve"> </w:t>
      </w:r>
      <w:r w:rsidRPr="00C21654">
        <w:rPr>
          <w:rStyle w:val="libFootnotenumChar"/>
          <w:rtl/>
        </w:rPr>
        <w:t>(5)</w:t>
      </w:r>
      <w:r w:rsidR="00FC5962">
        <w:rPr>
          <w:rtl/>
        </w:rPr>
        <w:t>،</w:t>
      </w:r>
      <w:r w:rsidRPr="00AD7338">
        <w:rPr>
          <w:rtl/>
        </w:rPr>
        <w:t xml:space="preserve"> ألا إنّ أعداءهم الذين يسمعون لجهنّم شهيقا ويرون لها زفيرا</w:t>
      </w:r>
      <w:r w:rsidR="00FC5962">
        <w:rPr>
          <w:rtl/>
        </w:rPr>
        <w:t>،</w:t>
      </w:r>
      <w:r w:rsidRPr="00AD7338">
        <w:rPr>
          <w:rtl/>
        </w:rPr>
        <w:t xml:space="preserve"> </w:t>
      </w:r>
      <w:r w:rsidRPr="00C21654">
        <w:rPr>
          <w:rStyle w:val="libAlaemChar"/>
          <w:rtl/>
        </w:rPr>
        <w:t>(</w:t>
      </w:r>
      <w:r w:rsidRPr="00C21654">
        <w:rPr>
          <w:rStyle w:val="libAieChar"/>
          <w:rtl/>
        </w:rPr>
        <w:t xml:space="preserve"> كُلَّما دَخَلَتْ أُمَّةٌ لَعَنَتْ أُخْتَها </w:t>
      </w:r>
      <w:r w:rsidRPr="00C21654">
        <w:rPr>
          <w:rStyle w:val="libAlaemChar"/>
          <w:rtl/>
        </w:rPr>
        <w:t>)</w:t>
      </w:r>
      <w:r w:rsidRPr="00AD7338">
        <w:rPr>
          <w:rtl/>
        </w:rPr>
        <w:t xml:space="preserve"> </w:t>
      </w:r>
      <w:r w:rsidRPr="00C21654">
        <w:rPr>
          <w:rStyle w:val="libFootnotenumChar"/>
          <w:rtl/>
        </w:rPr>
        <w:t>(6)</w:t>
      </w:r>
      <w:r>
        <w:rPr>
          <w:rtl/>
        </w:rPr>
        <w:t xml:space="preserve"> ....</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الأنعام</w:t>
      </w:r>
      <w:r w:rsidR="00FC5962">
        <w:rPr>
          <w:rtl/>
        </w:rPr>
        <w:t>؛</w:t>
      </w:r>
      <w:r w:rsidRPr="00AD7338">
        <w:rPr>
          <w:rtl/>
        </w:rPr>
        <w:t xml:space="preserve"> 112</w:t>
      </w:r>
    </w:p>
    <w:p w:rsidR="00C21654" w:rsidRPr="00AD7338" w:rsidRDefault="00C21654" w:rsidP="00C21654">
      <w:pPr>
        <w:pStyle w:val="libFootnote0"/>
        <w:rPr>
          <w:rtl/>
          <w:lang w:bidi="fa-IR"/>
        </w:rPr>
      </w:pPr>
      <w:r>
        <w:rPr>
          <w:rtl/>
        </w:rPr>
        <w:t>(</w:t>
      </w:r>
      <w:r w:rsidRPr="00AD7338">
        <w:rPr>
          <w:rtl/>
        </w:rPr>
        <w:t>2) المجادلة</w:t>
      </w:r>
      <w:r w:rsidR="00FC5962">
        <w:rPr>
          <w:rtl/>
        </w:rPr>
        <w:t>؛</w:t>
      </w:r>
      <w:r w:rsidRPr="00AD7338">
        <w:rPr>
          <w:rtl/>
        </w:rPr>
        <w:t xml:space="preserve"> 22</w:t>
      </w:r>
    </w:p>
    <w:p w:rsidR="00C21654" w:rsidRPr="00AD7338" w:rsidRDefault="00C21654" w:rsidP="00C21654">
      <w:pPr>
        <w:pStyle w:val="libFootnote0"/>
        <w:rPr>
          <w:rtl/>
          <w:lang w:bidi="fa-IR"/>
        </w:rPr>
      </w:pPr>
      <w:r>
        <w:rPr>
          <w:rtl/>
        </w:rPr>
        <w:t>(</w:t>
      </w:r>
      <w:r w:rsidRPr="00AD7338">
        <w:rPr>
          <w:rtl/>
        </w:rPr>
        <w:t>3) الزمر</w:t>
      </w:r>
      <w:r w:rsidR="00FC5962">
        <w:rPr>
          <w:rtl/>
        </w:rPr>
        <w:t>؛</w:t>
      </w:r>
      <w:r w:rsidRPr="00AD7338">
        <w:rPr>
          <w:rtl/>
        </w:rPr>
        <w:t xml:space="preserve"> 73</w:t>
      </w:r>
    </w:p>
    <w:p w:rsidR="00C21654" w:rsidRPr="00AD7338" w:rsidRDefault="00C21654" w:rsidP="00C21654">
      <w:pPr>
        <w:pStyle w:val="libFootnote0"/>
        <w:rPr>
          <w:rtl/>
          <w:lang w:bidi="fa-IR"/>
        </w:rPr>
      </w:pPr>
      <w:r>
        <w:rPr>
          <w:rtl/>
        </w:rPr>
        <w:t>(</w:t>
      </w:r>
      <w:r w:rsidRPr="00AD7338">
        <w:rPr>
          <w:rtl/>
        </w:rPr>
        <w:t>4) غافر</w:t>
      </w:r>
      <w:r w:rsidR="00FC5962">
        <w:rPr>
          <w:rtl/>
        </w:rPr>
        <w:t>؛</w:t>
      </w:r>
      <w:r w:rsidRPr="00AD7338">
        <w:rPr>
          <w:rtl/>
        </w:rPr>
        <w:t xml:space="preserve"> 40</w:t>
      </w:r>
    </w:p>
    <w:p w:rsidR="00C21654" w:rsidRPr="00AD7338" w:rsidRDefault="00C21654" w:rsidP="00C21654">
      <w:pPr>
        <w:pStyle w:val="libFootnote0"/>
        <w:rPr>
          <w:rtl/>
          <w:lang w:bidi="fa-IR"/>
        </w:rPr>
      </w:pPr>
      <w:r>
        <w:rPr>
          <w:rtl/>
        </w:rPr>
        <w:t>(</w:t>
      </w:r>
      <w:r w:rsidRPr="00AD7338">
        <w:rPr>
          <w:rtl/>
        </w:rPr>
        <w:t>5) النساء</w:t>
      </w:r>
      <w:r w:rsidR="00FC5962">
        <w:rPr>
          <w:rtl/>
        </w:rPr>
        <w:t>؛</w:t>
      </w:r>
      <w:r w:rsidRPr="00AD7338">
        <w:rPr>
          <w:rtl/>
        </w:rPr>
        <w:t xml:space="preserve"> 10</w:t>
      </w:r>
    </w:p>
    <w:p w:rsidR="00C21654" w:rsidRPr="00AD7338" w:rsidRDefault="00C21654" w:rsidP="00C21654">
      <w:pPr>
        <w:pStyle w:val="libFootnote0"/>
        <w:rPr>
          <w:rtl/>
          <w:lang w:bidi="fa-IR"/>
        </w:rPr>
      </w:pPr>
      <w:r>
        <w:rPr>
          <w:rtl/>
        </w:rPr>
        <w:t>(</w:t>
      </w:r>
      <w:r w:rsidRPr="00AD7338">
        <w:rPr>
          <w:rtl/>
        </w:rPr>
        <w:t>6) الأعراف</w:t>
      </w:r>
      <w:r w:rsidR="00FC5962">
        <w:rPr>
          <w:rtl/>
        </w:rPr>
        <w:t>؛</w:t>
      </w:r>
      <w:r w:rsidRPr="00AD7338">
        <w:rPr>
          <w:rtl/>
        </w:rPr>
        <w:t xml:space="preserve"> 38</w:t>
      </w:r>
    </w:p>
    <w:p w:rsidR="00C21654" w:rsidRPr="00AD7338" w:rsidRDefault="00C21654" w:rsidP="00C21654">
      <w:pPr>
        <w:pStyle w:val="libNormal"/>
        <w:rPr>
          <w:rtl/>
        </w:rPr>
      </w:pPr>
      <w:r>
        <w:rPr>
          <w:rtl/>
        </w:rPr>
        <w:br w:type="page"/>
      </w:r>
      <w:r w:rsidRPr="00AD7338">
        <w:rPr>
          <w:rtl/>
        </w:rPr>
        <w:lastRenderedPageBreak/>
        <w:t xml:space="preserve">وفي تفسير فرات </w:t>
      </w:r>
      <w:r>
        <w:rPr>
          <w:rtl/>
        </w:rPr>
        <w:t>(</w:t>
      </w:r>
      <w:r w:rsidRPr="00AD7338">
        <w:rPr>
          <w:rtl/>
        </w:rPr>
        <w:t>306) بسنده عن عبد الله بن عبّاس</w:t>
      </w:r>
      <w:r w:rsidR="00FC5962">
        <w:rPr>
          <w:rtl/>
        </w:rPr>
        <w:t>،</w:t>
      </w:r>
      <w:r w:rsidRPr="00AD7338">
        <w:rPr>
          <w:rtl/>
        </w:rPr>
        <w:t xml:space="preserve"> قال</w:t>
      </w:r>
      <w:r w:rsidR="00FC5962">
        <w:rPr>
          <w:rtl/>
        </w:rPr>
        <w:t>:</w:t>
      </w:r>
      <w:r w:rsidRPr="00AD7338">
        <w:rPr>
          <w:rtl/>
        </w:rPr>
        <w:t xml:space="preserve"> قام رسول الله </w:t>
      </w:r>
      <w:r w:rsidRPr="00C21654">
        <w:rPr>
          <w:rStyle w:val="libAlaemChar"/>
          <w:rtl/>
        </w:rPr>
        <w:t>صلى‌الله‌عليه‌وآله</w:t>
      </w:r>
      <w:r w:rsidRPr="00AD7338">
        <w:rPr>
          <w:rtl/>
        </w:rPr>
        <w:t xml:space="preserve"> فينا خطيبا</w:t>
      </w:r>
      <w:r w:rsidR="00FC5962">
        <w:rPr>
          <w:rtl/>
        </w:rPr>
        <w:t>،</w:t>
      </w:r>
      <w:r w:rsidRPr="00AD7338">
        <w:rPr>
          <w:rtl/>
        </w:rPr>
        <w:t xml:space="preserve"> فقال</w:t>
      </w:r>
      <w:r w:rsidR="00FC5962">
        <w:rPr>
          <w:rtl/>
        </w:rPr>
        <w:t>:</w:t>
      </w:r>
      <w:r w:rsidRPr="00AD7338">
        <w:rPr>
          <w:rtl/>
        </w:rPr>
        <w:t xml:space="preserve"> الحمد الله على آلائه وبلائه عندنا أهل البيت</w:t>
      </w:r>
      <w:r>
        <w:rPr>
          <w:rtl/>
        </w:rPr>
        <w:t xml:space="preserve"> ..</w:t>
      </w:r>
      <w:r w:rsidRPr="00AD7338">
        <w:rPr>
          <w:rtl/>
        </w:rPr>
        <w:t>. أيّها الناس</w:t>
      </w:r>
      <w:r w:rsidR="00FC5962">
        <w:rPr>
          <w:rtl/>
        </w:rPr>
        <w:t>،</w:t>
      </w:r>
      <w:r w:rsidRPr="00AD7338">
        <w:rPr>
          <w:rtl/>
        </w:rPr>
        <w:t xml:space="preserve"> إنّ الله تبارك وتعالى خلقني وأهل بيتي من طينة لم يخلق أحدا غيرنا وموالينا</w:t>
      </w:r>
      <w:r>
        <w:rPr>
          <w:rtl/>
        </w:rPr>
        <w:t xml:space="preserve"> ..</w:t>
      </w:r>
      <w:r w:rsidRPr="00AD7338">
        <w:rPr>
          <w:rtl/>
        </w:rPr>
        <w:t>. هؤلاء خيار خلقي</w:t>
      </w:r>
      <w:r w:rsidR="00FC5962">
        <w:rPr>
          <w:rtl/>
        </w:rPr>
        <w:t>،</w:t>
      </w:r>
      <w:r w:rsidRPr="00AD7338">
        <w:rPr>
          <w:rtl/>
        </w:rPr>
        <w:t xml:space="preserve"> وحملة عرشي وخزّان علمي</w:t>
      </w:r>
      <w:r w:rsidR="00FC5962">
        <w:rPr>
          <w:rtl/>
        </w:rPr>
        <w:t>،</w:t>
      </w:r>
      <w:r w:rsidRPr="00AD7338">
        <w:rPr>
          <w:rtl/>
        </w:rPr>
        <w:t xml:space="preserve"> وسادة أهل السماء والأرض</w:t>
      </w:r>
      <w:r w:rsidR="00FC5962">
        <w:rPr>
          <w:rtl/>
        </w:rPr>
        <w:t>،</w:t>
      </w:r>
      <w:r w:rsidRPr="00AD7338">
        <w:rPr>
          <w:rtl/>
        </w:rPr>
        <w:t xml:space="preserve"> هؤلاء البررة المهتدون المهتدى بهم</w:t>
      </w:r>
      <w:r w:rsidR="00FC5962">
        <w:rPr>
          <w:rtl/>
        </w:rPr>
        <w:t>،</w:t>
      </w:r>
      <w:r w:rsidRPr="00AD7338">
        <w:rPr>
          <w:rtl/>
        </w:rPr>
        <w:t xml:space="preserve"> من جاءني بطاعتهم وولايتهم</w:t>
      </w:r>
      <w:r w:rsidR="00FC5962">
        <w:rPr>
          <w:rtl/>
        </w:rPr>
        <w:t>،</w:t>
      </w:r>
      <w:r w:rsidRPr="00AD7338">
        <w:rPr>
          <w:rtl/>
        </w:rPr>
        <w:t xml:space="preserve"> أو لجته جنّتي وأبحته كرامتي</w:t>
      </w:r>
      <w:r w:rsidR="00FC5962">
        <w:rPr>
          <w:rtl/>
        </w:rPr>
        <w:t>،</w:t>
      </w:r>
      <w:r w:rsidRPr="00AD7338">
        <w:rPr>
          <w:rtl/>
        </w:rPr>
        <w:t xml:space="preserve"> ومن جاءني بعداوتهم والبراءة منهم أو لجته ناري</w:t>
      </w:r>
      <w:r w:rsidR="00FC5962">
        <w:rPr>
          <w:rtl/>
        </w:rPr>
        <w:t>،</w:t>
      </w:r>
      <w:r w:rsidRPr="00AD7338">
        <w:rPr>
          <w:rtl/>
        </w:rPr>
        <w:t xml:space="preserve"> وضاعفت عليه عذابي</w:t>
      </w:r>
      <w:r w:rsidR="00FC5962">
        <w:rPr>
          <w:rtl/>
        </w:rPr>
        <w:t>،</w:t>
      </w:r>
      <w:r w:rsidRPr="00AD7338">
        <w:rPr>
          <w:rtl/>
        </w:rPr>
        <w:t xml:space="preserve"> وذلك جزاء الظالمين</w:t>
      </w:r>
      <w:r>
        <w:rPr>
          <w:rtl/>
        </w:rPr>
        <w:t xml:space="preserve"> ....</w:t>
      </w:r>
    </w:p>
    <w:p w:rsidR="00C21654" w:rsidRPr="00AD7338" w:rsidRDefault="00C21654" w:rsidP="00C21654">
      <w:pPr>
        <w:pStyle w:val="libNormal"/>
        <w:rPr>
          <w:rtl/>
        </w:rPr>
      </w:pPr>
      <w:r w:rsidRPr="00AD7338">
        <w:rPr>
          <w:rtl/>
        </w:rPr>
        <w:t xml:space="preserve">وفي أمالي المفيد </w:t>
      </w:r>
      <w:r>
        <w:rPr>
          <w:rtl/>
        </w:rPr>
        <w:t>(</w:t>
      </w:r>
      <w:r w:rsidRPr="00AD7338">
        <w:rPr>
          <w:rtl/>
        </w:rPr>
        <w:t>271) بسنده عن مسروق بن الأجدع</w:t>
      </w:r>
      <w:r w:rsidR="00FC5962">
        <w:rPr>
          <w:rtl/>
        </w:rPr>
        <w:t>،</w:t>
      </w:r>
      <w:r w:rsidRPr="00AD7338">
        <w:rPr>
          <w:rtl/>
        </w:rPr>
        <w:t xml:space="preserve"> عن الحارث الأعور</w:t>
      </w:r>
      <w:r w:rsidR="00FC5962">
        <w:rPr>
          <w:rtl/>
        </w:rPr>
        <w:t>،</w:t>
      </w:r>
      <w:r w:rsidRPr="00AD7338">
        <w:rPr>
          <w:rtl/>
        </w:rPr>
        <w:t xml:space="preserve"> قال</w:t>
      </w:r>
      <w:r w:rsidR="00FC5962">
        <w:rPr>
          <w:rtl/>
        </w:rPr>
        <w:t>:</w:t>
      </w:r>
      <w:r>
        <w:rPr>
          <w:rFonts w:hint="cs"/>
          <w:rtl/>
        </w:rPr>
        <w:t xml:space="preserve"> </w:t>
      </w:r>
      <w:r w:rsidRPr="00AD7338">
        <w:rPr>
          <w:rtl/>
        </w:rPr>
        <w:t xml:space="preserve">دخلت على عليّ بن أبي طالب </w:t>
      </w:r>
      <w:r w:rsidRPr="00C21654">
        <w:rPr>
          <w:rStyle w:val="libAlaemChar"/>
          <w:rtl/>
        </w:rPr>
        <w:t>عليه‌السلام</w:t>
      </w:r>
      <w:r w:rsidR="00FC5962">
        <w:rPr>
          <w:rtl/>
        </w:rPr>
        <w:t>،</w:t>
      </w:r>
      <w:r w:rsidRPr="00AD7338">
        <w:rPr>
          <w:rtl/>
        </w:rPr>
        <w:t xml:space="preserve"> فقال</w:t>
      </w:r>
      <w:r w:rsidR="00FC5962">
        <w:rPr>
          <w:rtl/>
        </w:rPr>
        <w:t>:</w:t>
      </w:r>
      <w:r w:rsidRPr="00AD7338">
        <w:rPr>
          <w:rtl/>
        </w:rPr>
        <w:t xml:space="preserve"> ما جاء بك يا أعور</w:t>
      </w:r>
      <w:r>
        <w:rPr>
          <w:rtl/>
        </w:rPr>
        <w:t>؟</w:t>
      </w:r>
      <w:r w:rsidRPr="00AD7338">
        <w:rPr>
          <w:rtl/>
        </w:rPr>
        <w:t xml:space="preserve"> قال</w:t>
      </w:r>
      <w:r w:rsidR="00FC5962">
        <w:rPr>
          <w:rtl/>
        </w:rPr>
        <w:t>:</w:t>
      </w:r>
      <w:r w:rsidRPr="00AD7338">
        <w:rPr>
          <w:rtl/>
        </w:rPr>
        <w:t xml:space="preserve"> قلت</w:t>
      </w:r>
      <w:r w:rsidR="00FC5962">
        <w:rPr>
          <w:rtl/>
        </w:rPr>
        <w:t>:</w:t>
      </w:r>
      <w:r w:rsidRPr="00AD7338">
        <w:rPr>
          <w:rtl/>
        </w:rPr>
        <w:t xml:space="preserve"> حبّك يا أمير المؤمنين</w:t>
      </w:r>
      <w:r w:rsidR="00FC5962">
        <w:rPr>
          <w:rtl/>
        </w:rPr>
        <w:t>،</w:t>
      </w:r>
      <w:r w:rsidRPr="00AD7338">
        <w:rPr>
          <w:rtl/>
        </w:rPr>
        <w:t xml:space="preserve"> قال</w:t>
      </w:r>
      <w:r w:rsidR="00FC5962">
        <w:rPr>
          <w:rtl/>
        </w:rPr>
        <w:t>:</w:t>
      </w:r>
      <w:r w:rsidRPr="00AD7338">
        <w:rPr>
          <w:rtl/>
        </w:rPr>
        <w:t xml:space="preserve"> الله</w:t>
      </w:r>
      <w:r>
        <w:rPr>
          <w:rtl/>
        </w:rPr>
        <w:t>؟</w:t>
      </w:r>
      <w:r w:rsidRPr="00AD7338">
        <w:rPr>
          <w:rtl/>
        </w:rPr>
        <w:t xml:space="preserve"> قلت</w:t>
      </w:r>
      <w:r w:rsidR="00FC5962">
        <w:rPr>
          <w:rtl/>
        </w:rPr>
        <w:t>:</w:t>
      </w:r>
      <w:r w:rsidRPr="00AD7338">
        <w:rPr>
          <w:rtl/>
        </w:rPr>
        <w:t xml:space="preserve"> الله</w:t>
      </w:r>
      <w:r w:rsidR="00FC5962">
        <w:rPr>
          <w:rtl/>
        </w:rPr>
        <w:t>،</w:t>
      </w:r>
      <w:r w:rsidRPr="00AD7338">
        <w:rPr>
          <w:rtl/>
        </w:rPr>
        <w:t xml:space="preserve"> فناشدني ثلاثا</w:t>
      </w:r>
      <w:r w:rsidR="00FC5962">
        <w:rPr>
          <w:rtl/>
        </w:rPr>
        <w:t>،</w:t>
      </w:r>
      <w:r w:rsidRPr="00AD7338">
        <w:rPr>
          <w:rtl/>
        </w:rPr>
        <w:t xml:space="preserve"> ثمّ قال</w:t>
      </w:r>
      <w:r w:rsidR="00FC5962">
        <w:rPr>
          <w:rtl/>
        </w:rPr>
        <w:t>:</w:t>
      </w:r>
      <w:r w:rsidRPr="00AD7338">
        <w:rPr>
          <w:rtl/>
        </w:rPr>
        <w:t xml:space="preserve"> أما إنّه ليس عبد من عباد الله</w:t>
      </w:r>
      <w:r w:rsidR="00FC5962">
        <w:rPr>
          <w:rtl/>
        </w:rPr>
        <w:t>،</w:t>
      </w:r>
      <w:r w:rsidRPr="00AD7338">
        <w:rPr>
          <w:rtl/>
        </w:rPr>
        <w:t xml:space="preserve"> ممّن امتحن الله قلبه للإيمان</w:t>
      </w:r>
      <w:r w:rsidR="00FC5962">
        <w:rPr>
          <w:rtl/>
        </w:rPr>
        <w:t>،</w:t>
      </w:r>
      <w:r w:rsidRPr="00AD7338">
        <w:rPr>
          <w:rtl/>
        </w:rPr>
        <w:t xml:space="preserve"> إلاّ وهو يجد مودّتنا على قلبه</w:t>
      </w:r>
      <w:r w:rsidR="00FC5962">
        <w:rPr>
          <w:rtl/>
        </w:rPr>
        <w:t>،</w:t>
      </w:r>
      <w:r w:rsidRPr="00AD7338">
        <w:rPr>
          <w:rtl/>
        </w:rPr>
        <w:t xml:space="preserve"> فهو يحبّنا</w:t>
      </w:r>
      <w:r w:rsidR="00FC5962">
        <w:rPr>
          <w:rtl/>
        </w:rPr>
        <w:t>،</w:t>
      </w:r>
      <w:r w:rsidRPr="00AD7338">
        <w:rPr>
          <w:rtl/>
        </w:rPr>
        <w:t xml:space="preserve"> وليس عبد من عباد الله ممّن سخط الله عليه</w:t>
      </w:r>
      <w:r w:rsidR="00FC5962">
        <w:rPr>
          <w:rtl/>
        </w:rPr>
        <w:t>،</w:t>
      </w:r>
      <w:r w:rsidRPr="00AD7338">
        <w:rPr>
          <w:rtl/>
        </w:rPr>
        <w:t xml:space="preserve"> إلاّ وهو يجد بغضنا على قلبه</w:t>
      </w:r>
      <w:r w:rsidR="00FC5962">
        <w:rPr>
          <w:rtl/>
        </w:rPr>
        <w:t>،</w:t>
      </w:r>
      <w:r w:rsidRPr="00AD7338">
        <w:rPr>
          <w:rtl/>
        </w:rPr>
        <w:t xml:space="preserve"> فهو يبغضنا</w:t>
      </w:r>
      <w:r w:rsidR="00FC5962">
        <w:rPr>
          <w:rtl/>
        </w:rPr>
        <w:t>،</w:t>
      </w:r>
      <w:r w:rsidRPr="00AD7338">
        <w:rPr>
          <w:rtl/>
        </w:rPr>
        <w:t xml:space="preserve"> فأصبح محبّنا ينتظر الرحمة</w:t>
      </w:r>
      <w:r w:rsidR="00FC5962">
        <w:rPr>
          <w:rtl/>
        </w:rPr>
        <w:t>،</w:t>
      </w:r>
      <w:r w:rsidRPr="00AD7338">
        <w:rPr>
          <w:rtl/>
        </w:rPr>
        <w:t xml:space="preserve"> وكأنّ أبواب الرحمة قد فتحت له</w:t>
      </w:r>
      <w:r w:rsidR="00FC5962">
        <w:rPr>
          <w:rtl/>
        </w:rPr>
        <w:t>،</w:t>
      </w:r>
      <w:r w:rsidRPr="00AD7338">
        <w:rPr>
          <w:rtl/>
        </w:rPr>
        <w:t xml:space="preserve"> وأصبح مبغضنا على شفا جرف هار فانهار به في نار جهنّم</w:t>
      </w:r>
      <w:r w:rsidR="00FC5962">
        <w:rPr>
          <w:rtl/>
        </w:rPr>
        <w:t>،</w:t>
      </w:r>
      <w:r w:rsidRPr="00AD7338">
        <w:rPr>
          <w:rtl/>
        </w:rPr>
        <w:t xml:space="preserve"> فهنيئا لأهل الرحمة رحمتهم</w:t>
      </w:r>
      <w:r w:rsidR="00FC5962">
        <w:rPr>
          <w:rtl/>
        </w:rPr>
        <w:t>،</w:t>
      </w:r>
      <w:r w:rsidRPr="00AD7338">
        <w:rPr>
          <w:rtl/>
        </w:rPr>
        <w:t xml:space="preserve"> وتعسا لأهل النار مثواهم.</w:t>
      </w:r>
    </w:p>
    <w:p w:rsidR="00C21654" w:rsidRPr="00AD7338" w:rsidRDefault="00C21654" w:rsidP="00C21654">
      <w:pPr>
        <w:pStyle w:val="libNormal"/>
        <w:rPr>
          <w:rtl/>
        </w:rPr>
      </w:pPr>
      <w:r w:rsidRPr="00AD7338">
        <w:rPr>
          <w:rtl/>
        </w:rPr>
        <w:t xml:space="preserve">وفي أمالي المفيد أيضا </w:t>
      </w:r>
      <w:r>
        <w:rPr>
          <w:rtl/>
        </w:rPr>
        <w:t>(</w:t>
      </w:r>
      <w:r w:rsidRPr="00AD7338">
        <w:rPr>
          <w:rtl/>
        </w:rPr>
        <w:t xml:space="preserve"> 216</w:t>
      </w:r>
      <w:r w:rsidR="00FC5962">
        <w:rPr>
          <w:rtl/>
        </w:rPr>
        <w:t xml:space="preserve"> - </w:t>
      </w:r>
      <w:r w:rsidRPr="00AD7338">
        <w:rPr>
          <w:rtl/>
        </w:rPr>
        <w:t>217 ) بسنده عن أبي سعيد الخدريّ</w:t>
      </w:r>
      <w:r w:rsidR="00FC5962">
        <w:rPr>
          <w:rtl/>
        </w:rPr>
        <w:t>،</w:t>
      </w:r>
      <w:r w:rsidRPr="00AD7338">
        <w:rPr>
          <w:rtl/>
        </w:rPr>
        <w:t xml:space="preserve"> قال</w:t>
      </w:r>
      <w:r w:rsidR="00FC5962">
        <w:rPr>
          <w:rtl/>
        </w:rPr>
        <w:t>:</w:t>
      </w:r>
      <w:r w:rsidRPr="00AD7338">
        <w:rPr>
          <w:rtl/>
        </w:rPr>
        <w:t xml:space="preserve"> وجد قتيل على عهد رسول الله </w:t>
      </w:r>
      <w:r w:rsidRPr="00C21654">
        <w:rPr>
          <w:rStyle w:val="libAlaemChar"/>
          <w:rtl/>
        </w:rPr>
        <w:t>صلى‌الله‌عليه‌وآله</w:t>
      </w:r>
      <w:r w:rsidR="00FC5962">
        <w:rPr>
          <w:rtl/>
        </w:rPr>
        <w:t>،</w:t>
      </w:r>
      <w:r w:rsidRPr="00AD7338">
        <w:rPr>
          <w:rtl/>
        </w:rPr>
        <w:t xml:space="preserve"> فخرج مغضبا حتّى رقى المنبر</w:t>
      </w:r>
      <w:r w:rsidR="00FC5962">
        <w:rPr>
          <w:rtl/>
        </w:rPr>
        <w:t>،</w:t>
      </w:r>
      <w:r w:rsidRPr="00AD7338">
        <w:rPr>
          <w:rtl/>
        </w:rPr>
        <w:t xml:space="preserve"> فحمد الله وأثنى عليه</w:t>
      </w:r>
      <w:r w:rsidR="00FC5962">
        <w:rPr>
          <w:rtl/>
        </w:rPr>
        <w:t>،</w:t>
      </w:r>
      <w:r w:rsidRPr="00AD7338">
        <w:rPr>
          <w:rtl/>
        </w:rPr>
        <w:t xml:space="preserve"> ثمّ قال</w:t>
      </w:r>
      <w:r w:rsidR="00FC5962">
        <w:rPr>
          <w:rtl/>
        </w:rPr>
        <w:t>:</w:t>
      </w:r>
      <w:r>
        <w:rPr>
          <w:rtl/>
        </w:rPr>
        <w:t xml:space="preserve"> ..</w:t>
      </w:r>
      <w:r w:rsidRPr="00AD7338">
        <w:rPr>
          <w:rtl/>
        </w:rPr>
        <w:t>.</w:t>
      </w:r>
      <w:r>
        <w:rPr>
          <w:rFonts w:hint="cs"/>
          <w:rtl/>
        </w:rPr>
        <w:t xml:space="preserve"> </w:t>
      </w:r>
      <w:r w:rsidRPr="00AD7338">
        <w:rPr>
          <w:rtl/>
        </w:rPr>
        <w:t>والّذي نفسي بيده</w:t>
      </w:r>
      <w:r w:rsidR="00FC5962">
        <w:rPr>
          <w:rtl/>
        </w:rPr>
        <w:t>،</w:t>
      </w:r>
      <w:r w:rsidRPr="00AD7338">
        <w:rPr>
          <w:rtl/>
        </w:rPr>
        <w:t xml:space="preserve"> لا يبغضنا أهل البيت أحد إلاّ أكبه الله على وجهه في نار جهنّم.</w:t>
      </w:r>
    </w:p>
    <w:p w:rsidR="00C21654" w:rsidRPr="00AD7338" w:rsidRDefault="00C21654" w:rsidP="00C21654">
      <w:pPr>
        <w:pStyle w:val="libNormal"/>
        <w:rPr>
          <w:rtl/>
        </w:rPr>
      </w:pPr>
      <w:r w:rsidRPr="00AD7338">
        <w:rPr>
          <w:rtl/>
        </w:rPr>
        <w:t xml:space="preserve">وفي مناقب ابن المغازليّ </w:t>
      </w:r>
      <w:r>
        <w:rPr>
          <w:rtl/>
        </w:rPr>
        <w:t>(</w:t>
      </w:r>
      <w:r w:rsidRPr="00AD7338">
        <w:rPr>
          <w:rtl/>
        </w:rPr>
        <w:t xml:space="preserve"> 137</w:t>
      </w:r>
      <w:r w:rsidR="00FC5962">
        <w:rPr>
          <w:rtl/>
        </w:rPr>
        <w:t xml:space="preserve"> - </w:t>
      </w:r>
      <w:r w:rsidRPr="00AD7338">
        <w:rPr>
          <w:rtl/>
        </w:rPr>
        <w:t>138 ) بسنده عن أبي سعيد الخدريّ</w:t>
      </w:r>
      <w:r w:rsidR="00FC5962">
        <w:rPr>
          <w:rtl/>
        </w:rPr>
        <w:t>،</w:t>
      </w:r>
      <w:r w:rsidRPr="00AD7338">
        <w:rPr>
          <w:rtl/>
        </w:rPr>
        <w:t xml:space="preserve"> قال</w:t>
      </w:r>
      <w:r w:rsidR="00FC5962">
        <w:rPr>
          <w:rtl/>
        </w:rPr>
        <w:t>:</w:t>
      </w:r>
      <w:r>
        <w:rPr>
          <w:rFonts w:hint="cs"/>
          <w:rtl/>
        </w:rPr>
        <w:t xml:space="preserve"> </w:t>
      </w:r>
      <w:r w:rsidRPr="00AD7338">
        <w:rPr>
          <w:rtl/>
        </w:rPr>
        <w:t xml:space="preserve">صعد رسول الله </w:t>
      </w:r>
      <w:r w:rsidRPr="00C21654">
        <w:rPr>
          <w:rStyle w:val="libAlaemChar"/>
          <w:rtl/>
        </w:rPr>
        <w:t>صلى‌الله‌عليه‌وآله</w:t>
      </w:r>
      <w:r w:rsidRPr="00AD7338">
        <w:rPr>
          <w:rtl/>
        </w:rPr>
        <w:t xml:space="preserve"> المنبر</w:t>
      </w:r>
      <w:r w:rsidR="00FC5962">
        <w:rPr>
          <w:rtl/>
        </w:rPr>
        <w:t>،</w:t>
      </w:r>
      <w:r w:rsidRPr="00AD7338">
        <w:rPr>
          <w:rtl/>
        </w:rPr>
        <w:t xml:space="preserve"> فقال</w:t>
      </w:r>
      <w:r w:rsidR="00FC5962">
        <w:rPr>
          <w:rtl/>
        </w:rPr>
        <w:t>:</w:t>
      </w:r>
      <w:r w:rsidRPr="00AD7338">
        <w:rPr>
          <w:rtl/>
        </w:rPr>
        <w:t xml:space="preserve"> والّذي نفس محمّد بيده</w:t>
      </w:r>
      <w:r w:rsidR="00FC5962">
        <w:rPr>
          <w:rtl/>
        </w:rPr>
        <w:t>،</w:t>
      </w:r>
      <w:r w:rsidRPr="00AD7338">
        <w:rPr>
          <w:rtl/>
        </w:rPr>
        <w:t xml:space="preserve"> لا يبغضنا</w:t>
      </w:r>
      <w:r w:rsidR="00FC5962">
        <w:rPr>
          <w:rtl/>
        </w:rPr>
        <w:t xml:space="preserve"> - </w:t>
      </w:r>
      <w:r w:rsidRPr="00AD7338">
        <w:rPr>
          <w:rtl/>
        </w:rPr>
        <w:t>أهل البيت</w:t>
      </w:r>
      <w:r w:rsidR="00FC5962">
        <w:rPr>
          <w:rtl/>
        </w:rPr>
        <w:t xml:space="preserve"> - </w:t>
      </w:r>
      <w:r w:rsidRPr="00AD7338">
        <w:rPr>
          <w:rtl/>
        </w:rPr>
        <w:t>أحد إلاّ أكبه الله في النار.</w:t>
      </w:r>
    </w:p>
    <w:p w:rsidR="00C21654" w:rsidRPr="00AD7338" w:rsidRDefault="00C21654" w:rsidP="00C21654">
      <w:pPr>
        <w:pStyle w:val="libNormal"/>
        <w:rPr>
          <w:rtl/>
        </w:rPr>
      </w:pPr>
      <w:r w:rsidRPr="00AD7338">
        <w:rPr>
          <w:rtl/>
        </w:rPr>
        <w:t xml:space="preserve">وانظر هذا الحديث في نظم درر السمطين </w:t>
      </w:r>
      <w:r>
        <w:rPr>
          <w:rtl/>
        </w:rPr>
        <w:t>(</w:t>
      </w:r>
      <w:r w:rsidRPr="00AD7338">
        <w:rPr>
          <w:rtl/>
        </w:rPr>
        <w:t xml:space="preserve">106) ومستدرك الحاكم </w:t>
      </w:r>
      <w:r>
        <w:rPr>
          <w:rtl/>
        </w:rPr>
        <w:t>(</w:t>
      </w:r>
      <w:r w:rsidRPr="00AD7338">
        <w:rPr>
          <w:rtl/>
        </w:rPr>
        <w:t xml:space="preserve"> ج 3</w:t>
      </w:r>
      <w:r w:rsidR="00FC5962">
        <w:rPr>
          <w:rtl/>
        </w:rPr>
        <w:t>؛</w:t>
      </w:r>
      <w:r w:rsidRPr="00AD7338">
        <w:rPr>
          <w:rtl/>
        </w:rPr>
        <w:t xml:space="preserve"> 150 ) </w:t>
      </w:r>
      <w:r>
        <w:rPr>
          <w:rtl/>
        </w:rPr>
        <w:t>و (</w:t>
      </w:r>
      <w:r w:rsidRPr="00AD7338">
        <w:rPr>
          <w:rtl/>
        </w:rPr>
        <w:t xml:space="preserve"> ج 4</w:t>
      </w:r>
      <w:r w:rsidR="00FC5962">
        <w:rPr>
          <w:rtl/>
        </w:rPr>
        <w:t>؛</w:t>
      </w:r>
      <w:r w:rsidRPr="00AD7338">
        <w:rPr>
          <w:rtl/>
        </w:rPr>
        <w:t xml:space="preserve"> 352 ) وإحياء الميت بهامش إتحاف الأشراف </w:t>
      </w:r>
      <w:r>
        <w:rPr>
          <w:rtl/>
        </w:rPr>
        <w:t>(</w:t>
      </w:r>
      <w:r w:rsidRPr="00AD7338">
        <w:rPr>
          <w:rtl/>
        </w:rPr>
        <w:t xml:space="preserve">111) وإسعاف الراغبين </w:t>
      </w:r>
      <w:r>
        <w:rPr>
          <w:rtl/>
        </w:rPr>
        <w:t>(</w:t>
      </w:r>
      <w:r w:rsidRPr="00AD7338">
        <w:rPr>
          <w:rtl/>
        </w:rPr>
        <w:t xml:space="preserve">104) والصواعق المحرقة </w:t>
      </w:r>
      <w:r>
        <w:rPr>
          <w:rtl/>
        </w:rPr>
        <w:t>(</w:t>
      </w:r>
      <w:r w:rsidRPr="00AD7338">
        <w:rPr>
          <w:rtl/>
        </w:rPr>
        <w:t xml:space="preserve"> 172</w:t>
      </w:r>
      <w:r w:rsidR="00FC5962">
        <w:rPr>
          <w:rtl/>
        </w:rPr>
        <w:t>،</w:t>
      </w:r>
      <w:r w:rsidRPr="00AD7338">
        <w:rPr>
          <w:rtl/>
        </w:rPr>
        <w:t xml:space="preserve"> 237 ) ومنتخب كنز العمال بهامش مسند أحمد </w:t>
      </w:r>
      <w:r>
        <w:rPr>
          <w:rtl/>
        </w:rPr>
        <w:t>(</w:t>
      </w:r>
      <w:r w:rsidRPr="00AD7338">
        <w:rPr>
          <w:rtl/>
        </w:rPr>
        <w:t xml:space="preserve"> ج 5</w:t>
      </w:r>
      <w:r w:rsidR="00FC5962">
        <w:rPr>
          <w:rtl/>
        </w:rPr>
        <w:t>؛</w:t>
      </w:r>
      <w:r w:rsidRPr="00AD7338">
        <w:rPr>
          <w:rtl/>
        </w:rPr>
        <w:t xml:space="preserve"> 94 ) ونزل الأبرار </w:t>
      </w:r>
      <w:r>
        <w:rPr>
          <w:rtl/>
        </w:rPr>
        <w:t>(</w:t>
      </w:r>
      <w:r w:rsidRPr="00AD7338">
        <w:rPr>
          <w:rtl/>
        </w:rPr>
        <w:t>35)</w:t>
      </w:r>
      <w:r>
        <w:rPr>
          <w:rtl/>
        </w:rPr>
        <w:t>.</w:t>
      </w:r>
    </w:p>
    <w:p w:rsidR="00C21654" w:rsidRPr="00AD7338" w:rsidRDefault="00C21654" w:rsidP="00C21654">
      <w:pPr>
        <w:pStyle w:val="libNormal"/>
        <w:rPr>
          <w:rtl/>
        </w:rPr>
      </w:pPr>
      <w:r>
        <w:rPr>
          <w:rtl/>
        </w:rPr>
        <w:br w:type="page"/>
      </w:r>
      <w:r w:rsidRPr="00AD7338">
        <w:rPr>
          <w:rtl/>
        </w:rPr>
        <w:lastRenderedPageBreak/>
        <w:t>وروى محبّ الدين الطبريّ في ذخائر العقبى</w:t>
      </w:r>
      <w:r w:rsidR="00FC5962">
        <w:rPr>
          <w:rtl/>
        </w:rPr>
        <w:t>:</w:t>
      </w:r>
      <w:r w:rsidRPr="00AD7338">
        <w:rPr>
          <w:rtl/>
        </w:rPr>
        <w:t xml:space="preserve"> 16 ) وابن حجر الهيثمي في الصواعق المحرقة </w:t>
      </w:r>
      <w:r>
        <w:rPr>
          <w:rtl/>
        </w:rPr>
        <w:t>(</w:t>
      </w:r>
      <w:r w:rsidRPr="00AD7338">
        <w:rPr>
          <w:rtl/>
        </w:rPr>
        <w:t xml:space="preserve">90) بسنديهما إلى النبي </w:t>
      </w:r>
      <w:r w:rsidRPr="00C21654">
        <w:rPr>
          <w:rStyle w:val="libAlaemChar"/>
          <w:rtl/>
        </w:rPr>
        <w:t>صلى‌الله‌عليه‌وآله</w:t>
      </w:r>
      <w:r w:rsidR="00FC5962">
        <w:rPr>
          <w:rtl/>
        </w:rPr>
        <w:t>،</w:t>
      </w:r>
      <w:r w:rsidRPr="00AD7338">
        <w:rPr>
          <w:rtl/>
        </w:rPr>
        <w:t xml:space="preserve"> أنّه قال</w:t>
      </w:r>
      <w:r w:rsidR="00FC5962">
        <w:rPr>
          <w:rtl/>
        </w:rPr>
        <w:t>:</w:t>
      </w:r>
      <w:r w:rsidRPr="00AD7338">
        <w:rPr>
          <w:rtl/>
        </w:rPr>
        <w:t xml:space="preserve"> أنا وأهل بيتي شجرة في الجنّة</w:t>
      </w:r>
      <w:r w:rsidR="00FC5962">
        <w:rPr>
          <w:rtl/>
        </w:rPr>
        <w:t>،</w:t>
      </w:r>
      <w:r w:rsidRPr="00AD7338">
        <w:rPr>
          <w:rtl/>
        </w:rPr>
        <w:t xml:space="preserve"> وأغصانها في الدنيا</w:t>
      </w:r>
      <w:r w:rsidR="00FC5962">
        <w:rPr>
          <w:rtl/>
        </w:rPr>
        <w:t>،</w:t>
      </w:r>
      <w:r w:rsidRPr="00AD7338">
        <w:rPr>
          <w:rtl/>
        </w:rPr>
        <w:t xml:space="preserve"> فمن تمسّك بنا اتّخذ إلى ربّه سبيلا.</w:t>
      </w:r>
    </w:p>
    <w:p w:rsidR="00C21654" w:rsidRPr="00AD7338" w:rsidRDefault="00C21654" w:rsidP="00C21654">
      <w:pPr>
        <w:pStyle w:val="libNormal"/>
        <w:rPr>
          <w:rtl/>
        </w:rPr>
      </w:pPr>
      <w:r w:rsidRPr="00AD7338">
        <w:rPr>
          <w:rtl/>
        </w:rPr>
        <w:t>والروايات في هذا الباب أكثر من أن تحصى</w:t>
      </w:r>
      <w:r w:rsidR="00FC5962">
        <w:rPr>
          <w:rtl/>
        </w:rPr>
        <w:t>،</w:t>
      </w:r>
      <w:r w:rsidRPr="00AD7338">
        <w:rPr>
          <w:rtl/>
        </w:rPr>
        <w:t xml:space="preserve"> وقد ألمحنا إلى بعضها</w:t>
      </w:r>
      <w:r w:rsidR="00FC5962">
        <w:rPr>
          <w:rtl/>
        </w:rPr>
        <w:t>،</w:t>
      </w:r>
      <w:r w:rsidRPr="00AD7338">
        <w:rPr>
          <w:rtl/>
        </w:rPr>
        <w:t xml:space="preserve"> لكي لا يخلو منها هذا الموضع.</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493" w:name="_Toc338947960"/>
      <w:bookmarkStart w:id="494" w:name="_Toc385324644"/>
      <w:r w:rsidRPr="00AD7338">
        <w:rPr>
          <w:rtl/>
          <w:lang w:bidi="fa-IR"/>
        </w:rPr>
        <w:lastRenderedPageBreak/>
        <w:t>الطّرفة الثالثة والثلاثون</w:t>
      </w:r>
      <w:bookmarkEnd w:id="493"/>
      <w:bookmarkEnd w:id="494"/>
    </w:p>
    <w:p w:rsidR="00C21654" w:rsidRPr="00AD7338" w:rsidRDefault="00C21654" w:rsidP="00C21654">
      <w:pPr>
        <w:pStyle w:val="libNormal"/>
        <w:rPr>
          <w:rtl/>
        </w:rPr>
      </w:pPr>
      <w:r w:rsidRPr="00AD7338">
        <w:rPr>
          <w:rtl/>
        </w:rPr>
        <w:t>روى هذه الطّرفة</w:t>
      </w:r>
      <w:r w:rsidR="00FC5962">
        <w:rPr>
          <w:rtl/>
        </w:rPr>
        <w:t xml:space="preserve"> - </w:t>
      </w:r>
      <w:r w:rsidRPr="00AD7338">
        <w:rPr>
          <w:rtl/>
        </w:rPr>
        <w:t>عن كتاب الطّرف</w:t>
      </w:r>
      <w:r w:rsidR="00FC5962">
        <w:rPr>
          <w:rtl/>
        </w:rPr>
        <w:t xml:space="preserve"> - </w:t>
      </w:r>
      <w:r w:rsidRPr="00AD7338">
        <w:rPr>
          <w:rtl/>
        </w:rPr>
        <w:t xml:space="preserve">العلاّمة المجلسي في بحار الأنوار </w:t>
      </w:r>
      <w:r>
        <w:rPr>
          <w:rtl/>
        </w:rPr>
        <w:t>(</w:t>
      </w:r>
      <w:r w:rsidRPr="00AD7338">
        <w:rPr>
          <w:rtl/>
        </w:rPr>
        <w:t xml:space="preserve"> ج 22</w:t>
      </w:r>
      <w:r w:rsidR="00FC5962">
        <w:rPr>
          <w:rtl/>
        </w:rPr>
        <w:t>؛</w:t>
      </w:r>
      <w:r w:rsidRPr="00AD7338">
        <w:rPr>
          <w:rtl/>
        </w:rPr>
        <w:t xml:space="preserve"> 546</w:t>
      </w:r>
      <w:r w:rsidR="00FC5962">
        <w:rPr>
          <w:rtl/>
        </w:rPr>
        <w:t xml:space="preserve"> - </w:t>
      </w:r>
      <w:r w:rsidRPr="00AD7338">
        <w:rPr>
          <w:rtl/>
        </w:rPr>
        <w:t>547 ) وصرّح بأنّها في كتاب مصباح الأنوار بإسناده إلى كتاب الوصيّة لعيسى الضرير</w:t>
      </w:r>
      <w:r w:rsidR="00FC5962">
        <w:rPr>
          <w:rtl/>
        </w:rPr>
        <w:t>،</w:t>
      </w:r>
      <w:r w:rsidRPr="00AD7338">
        <w:rPr>
          <w:rtl/>
        </w:rPr>
        <w:t xml:space="preserve"> ونقل هذه الطّرفة أيضا العلاّمة البياضي في الصراط المستقيم </w:t>
      </w:r>
      <w:r>
        <w:rPr>
          <w:rtl/>
        </w:rPr>
        <w:t>(</w:t>
      </w:r>
      <w:r w:rsidRPr="00AD7338">
        <w:rPr>
          <w:rtl/>
        </w:rPr>
        <w:t xml:space="preserve"> ج 2</w:t>
      </w:r>
      <w:r w:rsidR="00FC5962">
        <w:rPr>
          <w:rtl/>
        </w:rPr>
        <w:t>؛</w:t>
      </w:r>
      <w:r w:rsidRPr="00AD7338">
        <w:rPr>
          <w:rtl/>
        </w:rPr>
        <w:t xml:space="preserve"> 95 ) باختصار.</w:t>
      </w:r>
    </w:p>
    <w:p w:rsidR="00C21654" w:rsidRPr="00AD7338" w:rsidRDefault="00C21654" w:rsidP="00C21654">
      <w:pPr>
        <w:pStyle w:val="Heading2"/>
        <w:rPr>
          <w:rtl/>
          <w:lang w:bidi="fa-IR"/>
        </w:rPr>
      </w:pPr>
      <w:bookmarkStart w:id="495" w:name="_Toc338947961"/>
      <w:bookmarkStart w:id="496" w:name="_Toc385324645"/>
      <w:r w:rsidRPr="00AD7338">
        <w:rPr>
          <w:rtl/>
          <w:lang w:bidi="fa-IR"/>
        </w:rPr>
        <w:t xml:space="preserve">قال عليّ </w:t>
      </w:r>
      <w:r w:rsidRPr="000B2542">
        <w:rPr>
          <w:rStyle w:val="libAlaemHeading2Char"/>
          <w:rtl/>
        </w:rPr>
        <w:t>عليه‌السلام</w:t>
      </w:r>
      <w:r w:rsidR="00FC5962">
        <w:rPr>
          <w:rtl/>
          <w:lang w:bidi="fa-IR"/>
        </w:rPr>
        <w:t>:</w:t>
      </w:r>
      <w:r w:rsidRPr="00AD7338">
        <w:rPr>
          <w:rtl/>
          <w:lang w:bidi="fa-IR"/>
        </w:rPr>
        <w:t xml:space="preserve"> غسلت رسول الله </w:t>
      </w:r>
      <w:r w:rsidRPr="000B2542">
        <w:rPr>
          <w:rStyle w:val="libAlaemHeading2Char"/>
          <w:rtl/>
        </w:rPr>
        <w:t>صلى‌الله‌عليه‌وآله</w:t>
      </w:r>
      <w:r w:rsidRPr="00AD7338">
        <w:rPr>
          <w:rtl/>
          <w:lang w:bidi="fa-IR"/>
        </w:rPr>
        <w:t xml:space="preserve"> أنا وحدي وهو في قميصه</w:t>
      </w:r>
      <w:r w:rsidR="00FC5962">
        <w:rPr>
          <w:rtl/>
          <w:lang w:bidi="fa-IR"/>
        </w:rPr>
        <w:t>،</w:t>
      </w:r>
      <w:r w:rsidRPr="00AD7338">
        <w:rPr>
          <w:rtl/>
          <w:lang w:bidi="fa-IR"/>
        </w:rPr>
        <w:t xml:space="preserve"> فذهبت أنزع عنه القميص</w:t>
      </w:r>
      <w:r w:rsidR="00FC5962">
        <w:rPr>
          <w:rtl/>
          <w:lang w:bidi="fa-IR"/>
        </w:rPr>
        <w:t>،</w:t>
      </w:r>
      <w:r w:rsidRPr="00AD7338">
        <w:rPr>
          <w:rtl/>
          <w:lang w:bidi="fa-IR"/>
        </w:rPr>
        <w:t xml:space="preserve"> فقال جبرئيل</w:t>
      </w:r>
      <w:r w:rsidR="00FC5962">
        <w:rPr>
          <w:rtl/>
          <w:lang w:bidi="fa-IR"/>
        </w:rPr>
        <w:t>:</w:t>
      </w:r>
      <w:r w:rsidRPr="00AD7338">
        <w:rPr>
          <w:rtl/>
          <w:lang w:bidi="fa-IR"/>
        </w:rPr>
        <w:t xml:space="preserve"> لا تجرّد أخاك من قميصه</w:t>
      </w:r>
      <w:r w:rsidR="00FC5962">
        <w:rPr>
          <w:rtl/>
          <w:lang w:bidi="fa-IR"/>
        </w:rPr>
        <w:t>؛</w:t>
      </w:r>
      <w:r w:rsidRPr="00AD7338">
        <w:rPr>
          <w:rtl/>
          <w:lang w:bidi="fa-IR"/>
        </w:rPr>
        <w:t xml:space="preserve"> فإنّ الله لم يجرّده</w:t>
      </w:r>
      <w:bookmarkEnd w:id="495"/>
      <w:bookmarkEnd w:id="496"/>
    </w:p>
    <w:p w:rsidR="00C21654" w:rsidRPr="00AD7338" w:rsidRDefault="00C21654" w:rsidP="00C21654">
      <w:pPr>
        <w:pStyle w:val="libNormal"/>
        <w:rPr>
          <w:rtl/>
        </w:rPr>
      </w:pPr>
      <w:r w:rsidRPr="00AD7338">
        <w:rPr>
          <w:rtl/>
        </w:rPr>
        <w:t xml:space="preserve">في كتاب سليم بن قيس </w:t>
      </w:r>
      <w:r>
        <w:rPr>
          <w:rtl/>
        </w:rPr>
        <w:t>(</w:t>
      </w:r>
      <w:r w:rsidRPr="00AD7338">
        <w:rPr>
          <w:rtl/>
        </w:rPr>
        <w:t>74) قال</w:t>
      </w:r>
      <w:r w:rsidR="00FC5962">
        <w:rPr>
          <w:rtl/>
        </w:rPr>
        <w:t>:</w:t>
      </w:r>
      <w:r w:rsidRPr="00AD7338">
        <w:rPr>
          <w:rtl/>
        </w:rPr>
        <w:t xml:space="preserve"> سمعت البراء بن عازب</w:t>
      </w:r>
      <w:r w:rsidR="00FC5962">
        <w:rPr>
          <w:rtl/>
        </w:rPr>
        <w:t>،</w:t>
      </w:r>
      <w:r w:rsidRPr="00AD7338">
        <w:rPr>
          <w:rtl/>
        </w:rPr>
        <w:t xml:space="preserve"> يقول</w:t>
      </w:r>
      <w:r w:rsidR="00FC5962">
        <w:rPr>
          <w:rtl/>
        </w:rPr>
        <w:t>:</w:t>
      </w:r>
      <w:r>
        <w:rPr>
          <w:rtl/>
        </w:rPr>
        <w:t xml:space="preserve"> ..</w:t>
      </w:r>
      <w:r w:rsidRPr="00AD7338">
        <w:rPr>
          <w:rtl/>
        </w:rPr>
        <w:t xml:space="preserve">. ولقد أراد عليّ </w:t>
      </w:r>
      <w:r w:rsidRPr="00C21654">
        <w:rPr>
          <w:rStyle w:val="libAlaemChar"/>
          <w:rtl/>
        </w:rPr>
        <w:t>عليه‌السلام</w:t>
      </w:r>
      <w:r w:rsidRPr="00AD7338">
        <w:rPr>
          <w:rtl/>
        </w:rPr>
        <w:t xml:space="preserve"> أن ينزع قميص رسول الله </w:t>
      </w:r>
      <w:r w:rsidRPr="00C21654">
        <w:rPr>
          <w:rStyle w:val="libAlaemChar"/>
          <w:rtl/>
        </w:rPr>
        <w:t>صلى‌الله‌عليه‌وآله</w:t>
      </w:r>
      <w:r w:rsidR="00FC5962">
        <w:rPr>
          <w:rtl/>
        </w:rPr>
        <w:t>،</w:t>
      </w:r>
      <w:r w:rsidRPr="00AD7338">
        <w:rPr>
          <w:rtl/>
        </w:rPr>
        <w:t xml:space="preserve"> فصاح به صائح</w:t>
      </w:r>
      <w:r w:rsidR="00FC5962">
        <w:rPr>
          <w:rtl/>
        </w:rPr>
        <w:t>:</w:t>
      </w:r>
      <w:r w:rsidRPr="00AD7338">
        <w:rPr>
          <w:rtl/>
        </w:rPr>
        <w:t xml:space="preserve"> لا تنزع قميص نبيّك يا عليّ</w:t>
      </w:r>
      <w:r w:rsidR="00FC5962">
        <w:rPr>
          <w:rtl/>
        </w:rPr>
        <w:t>،</w:t>
      </w:r>
      <w:r w:rsidRPr="00AD7338">
        <w:rPr>
          <w:rtl/>
        </w:rPr>
        <w:t xml:space="preserve"> فأدخل يده تحت القميص فغسّله</w:t>
      </w:r>
      <w:r w:rsidR="00FC5962">
        <w:rPr>
          <w:rtl/>
        </w:rPr>
        <w:t>،</w:t>
      </w:r>
      <w:r w:rsidRPr="00AD7338">
        <w:rPr>
          <w:rtl/>
        </w:rPr>
        <w:t xml:space="preserve"> ثمّ حنّطه</w:t>
      </w:r>
      <w:r w:rsidR="00FC5962">
        <w:rPr>
          <w:rtl/>
        </w:rPr>
        <w:t>،</w:t>
      </w:r>
      <w:r w:rsidRPr="00AD7338">
        <w:rPr>
          <w:rtl/>
        </w:rPr>
        <w:t xml:space="preserve"> وكفّنه</w:t>
      </w:r>
      <w:r w:rsidR="00FC5962">
        <w:rPr>
          <w:rtl/>
        </w:rPr>
        <w:t>،</w:t>
      </w:r>
      <w:r w:rsidRPr="00AD7338">
        <w:rPr>
          <w:rtl/>
        </w:rPr>
        <w:t xml:space="preserve"> ثمّ نزع القميص عند تكفينه وتحنيطه.</w:t>
      </w:r>
    </w:p>
    <w:p w:rsidR="00C21654" w:rsidRPr="00AD7338" w:rsidRDefault="00C21654" w:rsidP="00C21654">
      <w:pPr>
        <w:pStyle w:val="libNormal"/>
        <w:rPr>
          <w:rtl/>
        </w:rPr>
      </w:pPr>
      <w:r w:rsidRPr="00AD7338">
        <w:rPr>
          <w:rtl/>
        </w:rPr>
        <w:t xml:space="preserve">وفي تفسير العيّاشي </w:t>
      </w:r>
      <w:r>
        <w:rPr>
          <w:rtl/>
        </w:rPr>
        <w:t>(</w:t>
      </w:r>
      <w:r w:rsidRPr="00AD7338">
        <w:rPr>
          <w:rtl/>
        </w:rPr>
        <w:t xml:space="preserve"> ج 1</w:t>
      </w:r>
      <w:r w:rsidR="00FC5962">
        <w:rPr>
          <w:rtl/>
        </w:rPr>
        <w:t>؛</w:t>
      </w:r>
      <w:r w:rsidRPr="00AD7338">
        <w:rPr>
          <w:rtl/>
        </w:rPr>
        <w:t xml:space="preserve"> 234 ) عن هشام بن سالم</w:t>
      </w:r>
      <w:r w:rsidR="00FC5962">
        <w:rPr>
          <w:rtl/>
        </w:rPr>
        <w:t>،</w:t>
      </w:r>
      <w:r w:rsidRPr="00AD7338">
        <w:rPr>
          <w:rtl/>
        </w:rPr>
        <w:t xml:space="preserve"> عن أبي عبد الله الصادق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قبض رسول الله </w:t>
      </w:r>
      <w:r w:rsidRPr="00C21654">
        <w:rPr>
          <w:rStyle w:val="libAlaemChar"/>
          <w:rtl/>
        </w:rPr>
        <w:t>صلى‌الله‌عليه‌وآله</w:t>
      </w:r>
      <w:r w:rsidRPr="00AD7338">
        <w:rPr>
          <w:rtl/>
        </w:rPr>
        <w:t xml:space="preserve"> سمعوا صوتا من جانب البيت</w:t>
      </w:r>
      <w:r w:rsidR="00FC5962">
        <w:rPr>
          <w:rtl/>
        </w:rPr>
        <w:t xml:space="preserve"> - </w:t>
      </w:r>
      <w:r w:rsidRPr="00AD7338">
        <w:rPr>
          <w:rtl/>
        </w:rPr>
        <w:t>ولم يروا شخصا</w:t>
      </w:r>
      <w:r w:rsidR="00FC5962">
        <w:rPr>
          <w:rtl/>
        </w:rPr>
        <w:t xml:space="preserve"> - </w:t>
      </w:r>
      <w:r w:rsidRPr="00AD7338">
        <w:rPr>
          <w:rtl/>
        </w:rPr>
        <w:t>يقول</w:t>
      </w:r>
      <w:r w:rsidR="00FC5962">
        <w:rPr>
          <w:rtl/>
        </w:rPr>
        <w:t>:</w:t>
      </w:r>
      <w:r>
        <w:rPr>
          <w:rtl/>
        </w:rPr>
        <w:t xml:space="preserve"> ..</w:t>
      </w:r>
      <w:r w:rsidRPr="00AD7338">
        <w:rPr>
          <w:rtl/>
        </w:rPr>
        <w:t>.</w:t>
      </w:r>
      <w:r>
        <w:rPr>
          <w:rFonts w:hint="cs"/>
          <w:rtl/>
        </w:rPr>
        <w:t xml:space="preserve"> </w:t>
      </w:r>
      <w:r w:rsidRPr="00AD7338">
        <w:rPr>
          <w:rtl/>
        </w:rPr>
        <w:t>واستروا عورة نبيّكم</w:t>
      </w:r>
      <w:r w:rsidR="00FC5962">
        <w:rPr>
          <w:rtl/>
        </w:rPr>
        <w:t>،</w:t>
      </w:r>
      <w:r w:rsidRPr="00AD7338">
        <w:rPr>
          <w:rtl/>
        </w:rPr>
        <w:t xml:space="preserve"> فلمّا وضعه على السرير نودي</w:t>
      </w:r>
      <w:r w:rsidR="00FC5962">
        <w:rPr>
          <w:rtl/>
        </w:rPr>
        <w:t>:</w:t>
      </w:r>
      <w:r w:rsidRPr="00AD7338">
        <w:rPr>
          <w:rtl/>
        </w:rPr>
        <w:t xml:space="preserve"> يا عليّ</w:t>
      </w:r>
      <w:r w:rsidR="00FC5962">
        <w:rPr>
          <w:rtl/>
        </w:rPr>
        <w:t>،</w:t>
      </w:r>
      <w:r w:rsidRPr="00AD7338">
        <w:rPr>
          <w:rtl/>
        </w:rPr>
        <w:t xml:space="preserve"> لا تخلع القميص</w:t>
      </w:r>
      <w:r w:rsidR="00FC5962">
        <w:rPr>
          <w:rtl/>
        </w:rPr>
        <w:t>،</w:t>
      </w:r>
      <w:r w:rsidRPr="00AD7338">
        <w:rPr>
          <w:rtl/>
        </w:rPr>
        <w:t xml:space="preserve"> فغسّله عليّ </w:t>
      </w:r>
      <w:r w:rsidRPr="00C21654">
        <w:rPr>
          <w:rStyle w:val="libAlaemChar"/>
          <w:rtl/>
        </w:rPr>
        <w:t>عليه‌السلام</w:t>
      </w:r>
      <w:r w:rsidRPr="00AD7338">
        <w:rPr>
          <w:rtl/>
        </w:rPr>
        <w:t xml:space="preserve"> في قميصه.</w:t>
      </w:r>
    </w:p>
    <w:p w:rsidR="00C21654" w:rsidRPr="00AD7338" w:rsidRDefault="00C21654" w:rsidP="00C21654">
      <w:pPr>
        <w:pStyle w:val="libNormal"/>
        <w:rPr>
          <w:rtl/>
        </w:rPr>
      </w:pPr>
      <w:r w:rsidRPr="00AD7338">
        <w:rPr>
          <w:rtl/>
        </w:rPr>
        <w:t xml:space="preserve">وفي الخصال </w:t>
      </w:r>
      <w:r>
        <w:rPr>
          <w:rtl/>
        </w:rPr>
        <w:t>(</w:t>
      </w:r>
      <w:r w:rsidRPr="00AD7338">
        <w:rPr>
          <w:rtl/>
        </w:rPr>
        <w:t>573) بسنده عن مكحول في المناقب السبعين الّتي لأمير المؤمنين لم يشركه فيها أحد</w:t>
      </w:r>
      <w:r w:rsidR="00FC5962">
        <w:rPr>
          <w:rtl/>
        </w:rPr>
        <w:t>،</w:t>
      </w:r>
      <w:r w:rsidRPr="00AD7338">
        <w:rPr>
          <w:rtl/>
        </w:rPr>
        <w:t xml:space="preserve"> وفيه قول عليّ </w:t>
      </w:r>
      <w:r w:rsidRPr="00C21654">
        <w:rPr>
          <w:rStyle w:val="libAlaemChar"/>
          <w:rtl/>
        </w:rPr>
        <w:t>عليه‌السلام</w:t>
      </w:r>
      <w:r w:rsidR="00FC5962">
        <w:rPr>
          <w:rtl/>
        </w:rPr>
        <w:t>:</w:t>
      </w:r>
      <w:r w:rsidRPr="00AD7338">
        <w:rPr>
          <w:rtl/>
        </w:rPr>
        <w:t xml:space="preserve"> وأمّا السادسة عشرة</w:t>
      </w:r>
      <w:r w:rsidR="00FC5962">
        <w:rPr>
          <w:rtl/>
        </w:rPr>
        <w:t>،</w:t>
      </w:r>
      <w:r w:rsidRPr="00AD7338">
        <w:rPr>
          <w:rtl/>
        </w:rPr>
        <w:t xml:space="preserve"> فإنّي أردت أن أجرّده</w:t>
      </w:r>
      <w:r w:rsidR="00FC5962">
        <w:rPr>
          <w:rtl/>
        </w:rPr>
        <w:t>،</w:t>
      </w:r>
      <w:r w:rsidRPr="00AD7338">
        <w:rPr>
          <w:rtl/>
        </w:rPr>
        <w:t xml:space="preserve"> فنوديت « يا وصي محمّد</w:t>
      </w:r>
      <w:r w:rsidR="00FC5962">
        <w:rPr>
          <w:rtl/>
        </w:rPr>
        <w:t>،</w:t>
      </w:r>
      <w:r w:rsidRPr="00AD7338">
        <w:rPr>
          <w:rtl/>
        </w:rPr>
        <w:t xml:space="preserve"> لا تجرّده</w:t>
      </w:r>
      <w:r w:rsidR="00FC5962">
        <w:rPr>
          <w:rtl/>
        </w:rPr>
        <w:t>،</w:t>
      </w:r>
      <w:r w:rsidRPr="00AD7338">
        <w:rPr>
          <w:rtl/>
        </w:rPr>
        <w:t xml:space="preserve"> فغسّله والقميص عليه »</w:t>
      </w:r>
      <w:r w:rsidR="00FC5962">
        <w:rPr>
          <w:rtl/>
        </w:rPr>
        <w:t>،</w:t>
      </w:r>
      <w:r w:rsidRPr="00AD7338">
        <w:rPr>
          <w:rtl/>
        </w:rPr>
        <w:t xml:space="preserve"> فلا والّذي أكرمني بالنبوّة</w:t>
      </w:r>
      <w:r w:rsidR="00FC5962">
        <w:rPr>
          <w:rtl/>
        </w:rPr>
        <w:t>،</w:t>
      </w:r>
    </w:p>
    <w:p w:rsidR="00C21654" w:rsidRPr="00AD7338" w:rsidRDefault="00C21654" w:rsidP="00C21654">
      <w:pPr>
        <w:pStyle w:val="libNormal0"/>
        <w:rPr>
          <w:rtl/>
        </w:rPr>
      </w:pPr>
      <w:r>
        <w:rPr>
          <w:rtl/>
        </w:rPr>
        <w:br w:type="page"/>
      </w:r>
      <w:r w:rsidRPr="00AD7338">
        <w:rPr>
          <w:rtl/>
        </w:rPr>
        <w:lastRenderedPageBreak/>
        <w:t>وخصّه بالرسالة</w:t>
      </w:r>
      <w:r w:rsidR="00FC5962">
        <w:rPr>
          <w:rtl/>
        </w:rPr>
        <w:t>،</w:t>
      </w:r>
      <w:r w:rsidRPr="00AD7338">
        <w:rPr>
          <w:rtl/>
        </w:rPr>
        <w:t xml:space="preserve"> ما رأيت له عورة</w:t>
      </w:r>
      <w:r w:rsidR="00FC5962">
        <w:rPr>
          <w:rtl/>
        </w:rPr>
        <w:t>،</w:t>
      </w:r>
      <w:r w:rsidRPr="00AD7338">
        <w:rPr>
          <w:rtl/>
        </w:rPr>
        <w:t xml:space="preserve"> خصّني الله بذلك من بين أصحابه.</w:t>
      </w:r>
    </w:p>
    <w:p w:rsidR="00C21654" w:rsidRPr="00AD7338" w:rsidRDefault="00C21654" w:rsidP="00C21654">
      <w:pPr>
        <w:pStyle w:val="libNormal"/>
        <w:rPr>
          <w:rtl/>
        </w:rPr>
      </w:pPr>
      <w:r w:rsidRPr="00AD7338">
        <w:rPr>
          <w:rtl/>
        </w:rPr>
        <w:t xml:space="preserve">وفي مناقب ابن شهرآشوب </w:t>
      </w:r>
      <w:r>
        <w:rPr>
          <w:rtl/>
        </w:rPr>
        <w:t>(</w:t>
      </w:r>
      <w:r w:rsidRPr="00AD7338">
        <w:rPr>
          <w:rtl/>
        </w:rPr>
        <w:t xml:space="preserve"> ج 2</w:t>
      </w:r>
      <w:r w:rsidR="00FC5962">
        <w:rPr>
          <w:rtl/>
        </w:rPr>
        <w:t>؛</w:t>
      </w:r>
      <w:r w:rsidRPr="00AD7338">
        <w:rPr>
          <w:rtl/>
        </w:rPr>
        <w:t xml:space="preserve"> 251 ) عن تهذيب الأحكام </w:t>
      </w:r>
      <w:r>
        <w:rPr>
          <w:rtl/>
        </w:rPr>
        <w:t>(</w:t>
      </w:r>
      <w:r w:rsidRPr="00AD7338">
        <w:rPr>
          <w:rtl/>
        </w:rPr>
        <w:t xml:space="preserve"> ج 1</w:t>
      </w:r>
      <w:r w:rsidR="00FC5962">
        <w:rPr>
          <w:rtl/>
        </w:rPr>
        <w:t>؛</w:t>
      </w:r>
      <w:r w:rsidRPr="00AD7338">
        <w:rPr>
          <w:rtl/>
        </w:rPr>
        <w:t xml:space="preserve"> 132 ) لمّا همّ عليّ </w:t>
      </w:r>
      <w:r w:rsidRPr="00C21654">
        <w:rPr>
          <w:rStyle w:val="libAlaemChar"/>
          <w:rtl/>
        </w:rPr>
        <w:t>عليه‌السلام</w:t>
      </w:r>
      <w:r w:rsidRPr="00AD7338">
        <w:rPr>
          <w:rtl/>
        </w:rPr>
        <w:t xml:space="preserve"> بغسل النبي </w:t>
      </w:r>
      <w:r w:rsidRPr="00C21654">
        <w:rPr>
          <w:rStyle w:val="libAlaemChar"/>
          <w:rtl/>
        </w:rPr>
        <w:t>صلى‌الله‌عليه‌وآله</w:t>
      </w:r>
      <w:r w:rsidRPr="00AD7338">
        <w:rPr>
          <w:rtl/>
        </w:rPr>
        <w:t xml:space="preserve"> سمعنا صوتا في البيت « إنّ نبيّكم طاهر مطهّر</w:t>
      </w:r>
      <w:r w:rsidR="00FC5962">
        <w:rPr>
          <w:rtl/>
        </w:rPr>
        <w:t>،</w:t>
      </w:r>
      <w:r w:rsidRPr="00AD7338">
        <w:rPr>
          <w:rtl/>
        </w:rPr>
        <w:t xml:space="preserve"> فادفنوه ولا تغسّلوه »</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اخسأ عدوّ الله</w:t>
      </w:r>
      <w:r w:rsidR="00FC5962">
        <w:rPr>
          <w:rtl/>
        </w:rPr>
        <w:t>؛</w:t>
      </w:r>
      <w:r w:rsidRPr="00AD7338">
        <w:rPr>
          <w:rtl/>
        </w:rPr>
        <w:t xml:space="preserve"> فإنّه أمرني بغسله وكفنه</w:t>
      </w:r>
      <w:r w:rsidR="00FC5962">
        <w:rPr>
          <w:rtl/>
        </w:rPr>
        <w:t>،</w:t>
      </w:r>
      <w:r w:rsidRPr="00AD7338">
        <w:rPr>
          <w:rtl/>
        </w:rPr>
        <w:t xml:space="preserve"> وذلك سنّة</w:t>
      </w:r>
      <w:r w:rsidR="00FC5962">
        <w:rPr>
          <w:rtl/>
        </w:rPr>
        <w:t>،</w:t>
      </w:r>
      <w:r w:rsidRPr="00AD7338">
        <w:rPr>
          <w:rtl/>
        </w:rPr>
        <w:t xml:space="preserve"> ثمّ قال</w:t>
      </w:r>
      <w:r w:rsidR="00FC5962">
        <w:rPr>
          <w:rtl/>
        </w:rPr>
        <w:t>:</w:t>
      </w:r>
      <w:r w:rsidRPr="00AD7338">
        <w:rPr>
          <w:rtl/>
        </w:rPr>
        <w:t xml:space="preserve"> نادى مناد آخر غير تلك النغمة « يا عليّ</w:t>
      </w:r>
      <w:r w:rsidR="00FC5962">
        <w:rPr>
          <w:rtl/>
        </w:rPr>
        <w:t>،</w:t>
      </w:r>
      <w:r w:rsidRPr="00AD7338">
        <w:rPr>
          <w:rtl/>
        </w:rPr>
        <w:t xml:space="preserve"> استر عورة نبيّك</w:t>
      </w:r>
      <w:r w:rsidR="00FC5962">
        <w:rPr>
          <w:rtl/>
        </w:rPr>
        <w:t>،</w:t>
      </w:r>
      <w:r w:rsidRPr="00AD7338">
        <w:rPr>
          <w:rtl/>
        </w:rPr>
        <w:t xml:space="preserve"> ولا تنزع القميص »</w:t>
      </w:r>
      <w:r>
        <w:rPr>
          <w:rtl/>
        </w:rPr>
        <w:t>.</w:t>
      </w:r>
    </w:p>
    <w:p w:rsidR="00C21654" w:rsidRPr="00AD7338" w:rsidRDefault="00C21654" w:rsidP="00C21654">
      <w:pPr>
        <w:pStyle w:val="libNormal"/>
        <w:rPr>
          <w:rtl/>
        </w:rPr>
      </w:pPr>
      <w:r w:rsidRPr="00AD7338">
        <w:rPr>
          <w:rtl/>
        </w:rPr>
        <w:t xml:space="preserve">وفي مجمع الزوائد للهيثمي </w:t>
      </w:r>
      <w:r>
        <w:rPr>
          <w:rtl/>
        </w:rPr>
        <w:t>(</w:t>
      </w:r>
      <w:r w:rsidRPr="00AD7338">
        <w:rPr>
          <w:rtl/>
        </w:rPr>
        <w:t xml:space="preserve"> ج 9</w:t>
      </w:r>
      <w:r w:rsidR="00FC5962">
        <w:rPr>
          <w:rtl/>
        </w:rPr>
        <w:t>؛</w:t>
      </w:r>
      <w:r w:rsidRPr="00AD7338">
        <w:rPr>
          <w:rtl/>
        </w:rPr>
        <w:t xml:space="preserve"> 36 ) بسنده عن ابن عبّاس</w:t>
      </w:r>
      <w:r w:rsidR="00FC5962">
        <w:rPr>
          <w:rtl/>
        </w:rPr>
        <w:t>،</w:t>
      </w:r>
      <w:r w:rsidRPr="00AD7338">
        <w:rPr>
          <w:rtl/>
        </w:rPr>
        <w:t xml:space="preserve"> في حديث تغسيل النبي </w:t>
      </w:r>
      <w:r w:rsidRPr="00C21654">
        <w:rPr>
          <w:rStyle w:val="libAlaemChar"/>
          <w:rtl/>
        </w:rPr>
        <w:t>صلى‌الله‌عليه‌وآله</w:t>
      </w:r>
      <w:r w:rsidR="00FC5962">
        <w:rPr>
          <w:rtl/>
        </w:rPr>
        <w:t>:</w:t>
      </w:r>
      <w:r w:rsidRPr="00AD7338">
        <w:rPr>
          <w:rtl/>
        </w:rPr>
        <w:t xml:space="preserve"> فلمّا قضى قام عليّ </w:t>
      </w:r>
      <w:r w:rsidRPr="00C21654">
        <w:rPr>
          <w:rStyle w:val="libAlaemChar"/>
          <w:rtl/>
        </w:rPr>
        <w:t>عليه‌السلام</w:t>
      </w:r>
      <w:r w:rsidRPr="00AD7338">
        <w:rPr>
          <w:rtl/>
        </w:rPr>
        <w:t xml:space="preserve"> وأغلق الباب</w:t>
      </w:r>
      <w:r w:rsidR="00FC5962">
        <w:rPr>
          <w:rtl/>
        </w:rPr>
        <w:t>،</w:t>
      </w:r>
      <w:r w:rsidRPr="00AD7338">
        <w:rPr>
          <w:rtl/>
        </w:rPr>
        <w:t xml:space="preserve"> وجاء العبّاس ومعه بنو عبد المطّلب</w:t>
      </w:r>
      <w:r w:rsidR="00FC5962">
        <w:rPr>
          <w:rtl/>
        </w:rPr>
        <w:t>،</w:t>
      </w:r>
      <w:r w:rsidRPr="00AD7338">
        <w:rPr>
          <w:rtl/>
        </w:rPr>
        <w:t xml:space="preserve"> فقاموا على الباب</w:t>
      </w:r>
      <w:r w:rsidR="00FC5962">
        <w:rPr>
          <w:rtl/>
        </w:rPr>
        <w:t>،</w:t>
      </w:r>
      <w:r w:rsidRPr="00AD7338">
        <w:rPr>
          <w:rtl/>
        </w:rPr>
        <w:t xml:space="preserve"> فجعل عليّ </w:t>
      </w:r>
      <w:r w:rsidRPr="00C21654">
        <w:rPr>
          <w:rStyle w:val="libAlaemChar"/>
          <w:rtl/>
        </w:rPr>
        <w:t>عليه‌السلام</w:t>
      </w:r>
      <w:r w:rsidRPr="00AD7338">
        <w:rPr>
          <w:rtl/>
        </w:rPr>
        <w:t xml:space="preserve"> يقول</w:t>
      </w:r>
      <w:r w:rsidR="00FC5962">
        <w:rPr>
          <w:rtl/>
        </w:rPr>
        <w:t>:</w:t>
      </w:r>
      <w:r w:rsidRPr="00AD7338">
        <w:rPr>
          <w:rtl/>
        </w:rPr>
        <w:t xml:space="preserve"> بأبي أنت وأمّي طبت حيّا وطبت ميّتا</w:t>
      </w:r>
      <w:r w:rsidR="00FC5962">
        <w:rPr>
          <w:rtl/>
        </w:rPr>
        <w:t>،</w:t>
      </w:r>
      <w:r>
        <w:rPr>
          <w:rtl/>
        </w:rPr>
        <w:t xml:space="preserve"> ..</w:t>
      </w:r>
      <w:r w:rsidRPr="00AD7338">
        <w:rPr>
          <w:rtl/>
        </w:rPr>
        <w:t xml:space="preserve">. قال عليّ </w:t>
      </w:r>
      <w:r w:rsidRPr="00C21654">
        <w:rPr>
          <w:rStyle w:val="libAlaemChar"/>
          <w:rtl/>
        </w:rPr>
        <w:t>عليه‌السلام</w:t>
      </w:r>
      <w:r w:rsidR="00FC5962">
        <w:rPr>
          <w:rtl/>
        </w:rPr>
        <w:t>:</w:t>
      </w:r>
      <w:r w:rsidRPr="00AD7338">
        <w:rPr>
          <w:rtl/>
        </w:rPr>
        <w:t xml:space="preserve"> أدخلوا عليّ الفضل بن العبّاس</w:t>
      </w:r>
      <w:r w:rsidR="00FC5962">
        <w:rPr>
          <w:rtl/>
        </w:rPr>
        <w:t>،</w:t>
      </w:r>
      <w:r w:rsidRPr="00AD7338">
        <w:rPr>
          <w:rtl/>
        </w:rPr>
        <w:t xml:space="preserve"> فقالت الأنصار</w:t>
      </w:r>
      <w:r w:rsidR="00FC5962">
        <w:rPr>
          <w:rtl/>
        </w:rPr>
        <w:t>:</w:t>
      </w:r>
      <w:r w:rsidRPr="00AD7338">
        <w:rPr>
          <w:rtl/>
        </w:rPr>
        <w:t xml:space="preserve"> نشدناكم بالله ونصيبنا من رسول الله </w:t>
      </w:r>
      <w:r w:rsidRPr="00C21654">
        <w:rPr>
          <w:rStyle w:val="libAlaemChar"/>
          <w:rtl/>
        </w:rPr>
        <w:t>صلى‌الله‌عليه‌وآله</w:t>
      </w:r>
      <w:r w:rsidR="00FC5962">
        <w:rPr>
          <w:rtl/>
        </w:rPr>
        <w:t>،</w:t>
      </w:r>
      <w:r w:rsidRPr="00AD7338">
        <w:rPr>
          <w:rtl/>
        </w:rPr>
        <w:t xml:space="preserve"> فأدخلوا رجلا منهم</w:t>
      </w:r>
      <w:r w:rsidR="00FC5962">
        <w:rPr>
          <w:rtl/>
        </w:rPr>
        <w:t>،</w:t>
      </w:r>
      <w:r w:rsidRPr="00AD7338">
        <w:rPr>
          <w:rtl/>
        </w:rPr>
        <w:t xml:space="preserve"> يقال له أوس بن خوليّ</w:t>
      </w:r>
      <w:r w:rsidR="00FC5962">
        <w:rPr>
          <w:rtl/>
        </w:rPr>
        <w:t>،</w:t>
      </w:r>
      <w:r w:rsidRPr="00AD7338">
        <w:rPr>
          <w:rtl/>
        </w:rPr>
        <w:t xml:space="preserve"> يحمل جرّة بإحدى يديه</w:t>
      </w:r>
      <w:r w:rsidR="00FC5962">
        <w:rPr>
          <w:rtl/>
        </w:rPr>
        <w:t>،</w:t>
      </w:r>
      <w:r w:rsidRPr="00AD7338">
        <w:rPr>
          <w:rtl/>
        </w:rPr>
        <w:t xml:space="preserve"> فسمعوا صوتا في البيت</w:t>
      </w:r>
      <w:r w:rsidR="00FC5962">
        <w:rPr>
          <w:rtl/>
        </w:rPr>
        <w:t>:</w:t>
      </w:r>
      <w:r w:rsidRPr="00AD7338">
        <w:rPr>
          <w:rtl/>
        </w:rPr>
        <w:t xml:space="preserve"> « لا تجردوا رسول الله </w:t>
      </w:r>
      <w:r w:rsidRPr="00C21654">
        <w:rPr>
          <w:rStyle w:val="libAlaemChar"/>
          <w:rtl/>
        </w:rPr>
        <w:t>صلى‌الله‌عليه‌وآله</w:t>
      </w:r>
      <w:r w:rsidRPr="00AD7338">
        <w:rPr>
          <w:rtl/>
        </w:rPr>
        <w:t xml:space="preserve"> واغسلوه كما هو في قميصه »</w:t>
      </w:r>
      <w:r w:rsidR="00FC5962">
        <w:rPr>
          <w:rtl/>
        </w:rPr>
        <w:t>،</w:t>
      </w:r>
      <w:r w:rsidRPr="00AD7338">
        <w:rPr>
          <w:rtl/>
        </w:rPr>
        <w:t xml:space="preserve"> فغسّله عليّ </w:t>
      </w:r>
      <w:r w:rsidRPr="00C21654">
        <w:rPr>
          <w:rStyle w:val="libAlaemChar"/>
          <w:rtl/>
        </w:rPr>
        <w:t>عليه‌السلام</w:t>
      </w:r>
      <w:r w:rsidR="00FC5962">
        <w:rPr>
          <w:rtl/>
        </w:rPr>
        <w:t>؛</w:t>
      </w:r>
      <w:r w:rsidRPr="00AD7338">
        <w:rPr>
          <w:rtl/>
        </w:rPr>
        <w:t xml:space="preserve"> يدخل يده من تحت القميص.</w:t>
      </w:r>
    </w:p>
    <w:p w:rsidR="00C21654" w:rsidRPr="00AD7338" w:rsidRDefault="00C21654" w:rsidP="00C21654">
      <w:pPr>
        <w:pStyle w:val="libNormal"/>
        <w:rPr>
          <w:rtl/>
        </w:rPr>
      </w:pPr>
      <w:r w:rsidRPr="00AD7338">
        <w:rPr>
          <w:rtl/>
        </w:rPr>
        <w:t xml:space="preserve">وفي الوفا بأحوال المصطفى </w:t>
      </w:r>
      <w:r>
        <w:rPr>
          <w:rtl/>
        </w:rPr>
        <w:t>(</w:t>
      </w:r>
      <w:r w:rsidRPr="00AD7338">
        <w:rPr>
          <w:rtl/>
        </w:rPr>
        <w:t>810) عن عائشة</w:t>
      </w:r>
      <w:r w:rsidR="00FC5962">
        <w:rPr>
          <w:rtl/>
        </w:rPr>
        <w:t>،</w:t>
      </w:r>
      <w:r w:rsidRPr="00AD7338">
        <w:rPr>
          <w:rtl/>
        </w:rPr>
        <w:t xml:space="preserve"> قالت</w:t>
      </w:r>
      <w:r w:rsidR="00FC5962">
        <w:rPr>
          <w:rtl/>
        </w:rPr>
        <w:t>:</w:t>
      </w:r>
      <w:r w:rsidRPr="00AD7338">
        <w:rPr>
          <w:rtl/>
        </w:rPr>
        <w:t xml:space="preserve"> لما أرادوا غسل رسول الله </w:t>
      </w:r>
      <w:r w:rsidRPr="00C21654">
        <w:rPr>
          <w:rStyle w:val="libAlaemChar"/>
          <w:rtl/>
        </w:rPr>
        <w:t>صلى‌الله‌عليه‌وآله</w:t>
      </w:r>
      <w:r w:rsidRPr="00AD7338">
        <w:rPr>
          <w:rtl/>
        </w:rPr>
        <w:t xml:space="preserve"> قالوا</w:t>
      </w:r>
      <w:r w:rsidR="00FC5962">
        <w:rPr>
          <w:rtl/>
        </w:rPr>
        <w:t>:</w:t>
      </w:r>
      <w:r w:rsidRPr="00AD7338">
        <w:rPr>
          <w:rtl/>
        </w:rPr>
        <w:t xml:space="preserve"> والله ما ندري</w:t>
      </w:r>
      <w:r>
        <w:rPr>
          <w:rtl/>
        </w:rPr>
        <w:t xml:space="preserve"> أ</w:t>
      </w:r>
      <w:r w:rsidRPr="00AD7338">
        <w:rPr>
          <w:rtl/>
        </w:rPr>
        <w:t>نجرّد رسول الله من ثيابه كما نجرّد موتانا</w:t>
      </w:r>
      <w:r w:rsidR="00FC5962">
        <w:rPr>
          <w:rtl/>
        </w:rPr>
        <w:t>،</w:t>
      </w:r>
      <w:r w:rsidRPr="00AD7338">
        <w:rPr>
          <w:rtl/>
        </w:rPr>
        <w:t xml:space="preserve"> أم نغسّله وعليه ثيابه</w:t>
      </w:r>
      <w:r>
        <w:rPr>
          <w:rtl/>
        </w:rPr>
        <w:t>؟</w:t>
      </w:r>
      <w:r w:rsidRPr="00AD7338">
        <w:rPr>
          <w:rtl/>
        </w:rPr>
        <w:t xml:space="preserve"> فلمّا اختلفوا أرسل الله عليهم السّنة</w:t>
      </w:r>
      <w:r w:rsidR="00FC5962">
        <w:rPr>
          <w:rtl/>
        </w:rPr>
        <w:t>،</w:t>
      </w:r>
      <w:r w:rsidRPr="00AD7338">
        <w:rPr>
          <w:rtl/>
        </w:rPr>
        <w:t xml:space="preserve"> حتّى والله ما من القوم رجل إلاّ وذقنه في صدره نائما</w:t>
      </w:r>
      <w:r w:rsidR="00FC5962">
        <w:rPr>
          <w:rtl/>
        </w:rPr>
        <w:t>،</w:t>
      </w:r>
      <w:r w:rsidRPr="00AD7338">
        <w:rPr>
          <w:rtl/>
        </w:rPr>
        <w:t xml:space="preserve"> قالت</w:t>
      </w:r>
      <w:r w:rsidR="00FC5962">
        <w:rPr>
          <w:rtl/>
        </w:rPr>
        <w:t>:</w:t>
      </w:r>
      <w:r w:rsidRPr="00AD7338">
        <w:rPr>
          <w:rtl/>
        </w:rPr>
        <w:t xml:space="preserve"> ثمّ كلّمهم من ناحية البيت هاتف لا يدرون من هو</w:t>
      </w:r>
      <w:r w:rsidR="00FC5962">
        <w:rPr>
          <w:rtl/>
        </w:rPr>
        <w:t>،</w:t>
      </w:r>
      <w:r w:rsidRPr="00AD7338">
        <w:rPr>
          <w:rtl/>
        </w:rPr>
        <w:t xml:space="preserve"> فقال</w:t>
      </w:r>
      <w:r w:rsidR="00FC5962">
        <w:rPr>
          <w:rtl/>
        </w:rPr>
        <w:t>:</w:t>
      </w:r>
      <w:r w:rsidRPr="00AD7338">
        <w:rPr>
          <w:rtl/>
        </w:rPr>
        <w:t xml:space="preserve"> اغسلوا النبي </w:t>
      </w:r>
      <w:r w:rsidRPr="00C21654">
        <w:rPr>
          <w:rStyle w:val="libAlaemChar"/>
          <w:rtl/>
        </w:rPr>
        <w:t>صلى‌الله‌عليه‌وآله</w:t>
      </w:r>
      <w:r w:rsidRPr="00AD7338">
        <w:rPr>
          <w:rtl/>
        </w:rPr>
        <w:t xml:space="preserve"> وعليه ثيابه</w:t>
      </w:r>
      <w:r w:rsidR="00FC5962">
        <w:rPr>
          <w:rtl/>
        </w:rPr>
        <w:t>،</w:t>
      </w:r>
      <w:r w:rsidRPr="00AD7338">
        <w:rPr>
          <w:rtl/>
        </w:rPr>
        <w:t xml:space="preserve"> قالت</w:t>
      </w:r>
      <w:r w:rsidR="00FC5962">
        <w:rPr>
          <w:rtl/>
        </w:rPr>
        <w:t>:</w:t>
      </w:r>
      <w:r w:rsidRPr="00AD7338">
        <w:rPr>
          <w:rtl/>
        </w:rPr>
        <w:t xml:space="preserve"> فقاموا إليه فغسّلوه وعليه قميصه</w:t>
      </w:r>
      <w:r w:rsidR="00FC5962">
        <w:rPr>
          <w:rtl/>
        </w:rPr>
        <w:t>،</w:t>
      </w:r>
      <w:r w:rsidRPr="00AD7338">
        <w:rPr>
          <w:rtl/>
        </w:rPr>
        <w:t xml:space="preserve"> يفاض عليه الماء والسدر</w:t>
      </w:r>
      <w:r w:rsidR="00FC5962">
        <w:rPr>
          <w:rtl/>
        </w:rPr>
        <w:t>،</w:t>
      </w:r>
      <w:r w:rsidRPr="00AD7338">
        <w:rPr>
          <w:rtl/>
        </w:rPr>
        <w:t xml:space="preserve"> ويدلّكه الرجال بالقميص</w:t>
      </w:r>
      <w:r w:rsidR="00FC5962">
        <w:rPr>
          <w:rtl/>
        </w:rPr>
        <w:t>،</w:t>
      </w:r>
      <w:r w:rsidRPr="00AD7338">
        <w:rPr>
          <w:rtl/>
        </w:rPr>
        <w:t xml:space="preserve"> وكانت تقول</w:t>
      </w:r>
      <w:r w:rsidR="00FC5962">
        <w:rPr>
          <w:rtl/>
        </w:rPr>
        <w:t>:</w:t>
      </w:r>
      <w:r w:rsidRPr="00AD7338">
        <w:rPr>
          <w:rtl/>
        </w:rPr>
        <w:t xml:space="preserve"> لو استقبلت من أمري ما استدبرت ما غسّل رسول الله </w:t>
      </w:r>
      <w:r w:rsidRPr="00C21654">
        <w:rPr>
          <w:rStyle w:val="libAlaemChar"/>
          <w:rtl/>
        </w:rPr>
        <w:t>صلى‌الله‌عليه‌وآله</w:t>
      </w:r>
      <w:r w:rsidRPr="00AD7338">
        <w:rPr>
          <w:rtl/>
        </w:rPr>
        <w:t xml:space="preserve"> إلاّ نساؤه.</w:t>
      </w:r>
    </w:p>
    <w:p w:rsidR="00C21654" w:rsidRPr="00AD7338" w:rsidRDefault="00C21654" w:rsidP="00C21654">
      <w:pPr>
        <w:pStyle w:val="libNormal"/>
        <w:rPr>
          <w:rtl/>
        </w:rPr>
      </w:pPr>
      <w:r w:rsidRPr="00AD7338">
        <w:rPr>
          <w:rtl/>
        </w:rPr>
        <w:t xml:space="preserve">وأخرج هذا الحديث الحاكم في المستدرك </w:t>
      </w:r>
      <w:r>
        <w:rPr>
          <w:rtl/>
        </w:rPr>
        <w:t>(</w:t>
      </w:r>
      <w:r w:rsidRPr="00AD7338">
        <w:rPr>
          <w:rtl/>
        </w:rPr>
        <w:t xml:space="preserve"> ج 3</w:t>
      </w:r>
      <w:r w:rsidR="00FC5962">
        <w:rPr>
          <w:rtl/>
        </w:rPr>
        <w:t>؛</w:t>
      </w:r>
      <w:r w:rsidRPr="00AD7338">
        <w:rPr>
          <w:rtl/>
        </w:rPr>
        <w:t xml:space="preserve"> 59</w:t>
      </w:r>
      <w:r w:rsidR="00FC5962">
        <w:rPr>
          <w:rtl/>
        </w:rPr>
        <w:t xml:space="preserve"> - </w:t>
      </w:r>
      <w:r w:rsidRPr="00AD7338">
        <w:rPr>
          <w:rtl/>
        </w:rPr>
        <w:t>60 ) وقال</w:t>
      </w:r>
      <w:r w:rsidR="00FC5962">
        <w:rPr>
          <w:rtl/>
        </w:rPr>
        <w:t>:</w:t>
      </w:r>
      <w:r w:rsidRPr="00AD7338">
        <w:rPr>
          <w:rtl/>
        </w:rPr>
        <w:t xml:space="preserve"> « هذا حديث صحيح على شرط مسلم</w:t>
      </w:r>
      <w:r w:rsidR="00FC5962">
        <w:rPr>
          <w:rtl/>
        </w:rPr>
        <w:t>،</w:t>
      </w:r>
      <w:r w:rsidRPr="00AD7338">
        <w:rPr>
          <w:rtl/>
        </w:rPr>
        <w:t xml:space="preserve"> ولم يخرجاه »</w:t>
      </w:r>
      <w:r w:rsidR="00FC5962">
        <w:rPr>
          <w:rtl/>
        </w:rPr>
        <w:t>،</w:t>
      </w:r>
      <w:r w:rsidRPr="00AD7338">
        <w:rPr>
          <w:rtl/>
        </w:rPr>
        <w:t xml:space="preserve"> وأخرجه البيهقي في دلائل النبوّة </w:t>
      </w:r>
      <w:r>
        <w:rPr>
          <w:rtl/>
        </w:rPr>
        <w:t>(</w:t>
      </w:r>
      <w:r w:rsidRPr="00AD7338">
        <w:rPr>
          <w:rtl/>
        </w:rPr>
        <w:t xml:space="preserve"> ج 7</w:t>
      </w:r>
      <w:r w:rsidR="00FC5962">
        <w:rPr>
          <w:rtl/>
        </w:rPr>
        <w:t>؛</w:t>
      </w:r>
      <w:r w:rsidRPr="00AD7338">
        <w:rPr>
          <w:rtl/>
        </w:rPr>
        <w:t xml:space="preserve"> 242 ) وقال</w:t>
      </w:r>
      <w:r w:rsidR="00FC5962">
        <w:rPr>
          <w:rtl/>
        </w:rPr>
        <w:t>:</w:t>
      </w:r>
      <w:r w:rsidRPr="00AD7338">
        <w:rPr>
          <w:rtl/>
        </w:rPr>
        <w:t xml:space="preserve"> « هذا إسناد صحيح » وساق له شاهدا.</w:t>
      </w:r>
    </w:p>
    <w:p w:rsidR="00C21654" w:rsidRPr="00AD7338" w:rsidRDefault="00C21654" w:rsidP="00C21654">
      <w:pPr>
        <w:pStyle w:val="libNormal"/>
        <w:rPr>
          <w:rtl/>
        </w:rPr>
      </w:pPr>
      <w:r w:rsidRPr="00AD7338">
        <w:rPr>
          <w:rtl/>
        </w:rPr>
        <w:t>وأنا أشهد الله</w:t>
      </w:r>
      <w:r w:rsidR="00FC5962">
        <w:rPr>
          <w:rtl/>
        </w:rPr>
        <w:t>،</w:t>
      </w:r>
      <w:r w:rsidRPr="00AD7338">
        <w:rPr>
          <w:rtl/>
        </w:rPr>
        <w:t xml:space="preserve"> أنّ هذا الكلام صدر من أمّ المؤمنين عائشة</w:t>
      </w:r>
      <w:r w:rsidR="00FC5962">
        <w:rPr>
          <w:rtl/>
        </w:rPr>
        <w:t>،</w:t>
      </w:r>
      <w:r w:rsidRPr="00AD7338">
        <w:rPr>
          <w:rtl/>
        </w:rPr>
        <w:t xml:space="preserve"> لكنّها لم تملك أن أظهرت حقدها فلم تبيّن من غسّله</w:t>
      </w:r>
      <w:r w:rsidR="00FC5962">
        <w:rPr>
          <w:rtl/>
        </w:rPr>
        <w:t>،</w:t>
      </w:r>
      <w:r w:rsidRPr="00AD7338">
        <w:rPr>
          <w:rtl/>
        </w:rPr>
        <w:t xml:space="preserve"> ولمن كان هذا النداء</w:t>
      </w:r>
      <w:r w:rsidR="00FC5962">
        <w:rPr>
          <w:rtl/>
        </w:rPr>
        <w:t>،</w:t>
      </w:r>
      <w:r w:rsidRPr="00AD7338">
        <w:rPr>
          <w:rtl/>
        </w:rPr>
        <w:t xml:space="preserve"> مع أنّنا علمنا أنّ عليّا </w:t>
      </w:r>
      <w:r w:rsidRPr="00C21654">
        <w:rPr>
          <w:rStyle w:val="libAlaemChar"/>
          <w:rtl/>
        </w:rPr>
        <w:t>عليه‌السلام</w:t>
      </w:r>
      <w:r w:rsidRPr="00AD7338">
        <w:rPr>
          <w:rtl/>
        </w:rPr>
        <w:t xml:space="preserve"> هو الّذي غسّله</w:t>
      </w:r>
    </w:p>
    <w:p w:rsidR="00C21654" w:rsidRPr="00AD7338" w:rsidRDefault="00C21654" w:rsidP="00C21654">
      <w:pPr>
        <w:pStyle w:val="libNormal0"/>
        <w:rPr>
          <w:rtl/>
        </w:rPr>
      </w:pPr>
      <w:r>
        <w:rPr>
          <w:rtl/>
        </w:rPr>
        <w:br w:type="page"/>
      </w:r>
      <w:r w:rsidRPr="00AD7338">
        <w:rPr>
          <w:rtl/>
        </w:rPr>
        <w:lastRenderedPageBreak/>
        <w:t>والفضل يناوله الماء</w:t>
      </w:r>
      <w:r w:rsidR="00FC5962">
        <w:rPr>
          <w:rtl/>
        </w:rPr>
        <w:t>،</w:t>
      </w:r>
      <w:r w:rsidRPr="00AD7338">
        <w:rPr>
          <w:rtl/>
        </w:rPr>
        <w:t xml:space="preserve"> ومن ثمّ أدخل أوس بن خوليّ كرامة للأنصار</w:t>
      </w:r>
      <w:r w:rsidR="00FC5962">
        <w:rPr>
          <w:rtl/>
        </w:rPr>
        <w:t>،</w:t>
      </w:r>
      <w:r w:rsidRPr="00AD7338">
        <w:rPr>
          <w:rtl/>
        </w:rPr>
        <w:t xml:space="preserve"> فترى من هم الرجال في قولها « فقاموا إليه »</w:t>
      </w:r>
      <w:r>
        <w:rPr>
          <w:rtl/>
        </w:rPr>
        <w:t>؟</w:t>
      </w:r>
      <w:r w:rsidRPr="00AD7338">
        <w:rPr>
          <w:rtl/>
        </w:rPr>
        <w:t xml:space="preserve"> وقولها</w:t>
      </w:r>
      <w:r w:rsidR="00FC5962">
        <w:rPr>
          <w:rtl/>
        </w:rPr>
        <w:t>،</w:t>
      </w:r>
      <w:r w:rsidRPr="00AD7338">
        <w:rPr>
          <w:rtl/>
        </w:rPr>
        <w:t xml:space="preserve"> « يدلّكه الرجال بالقميص »</w:t>
      </w:r>
      <w:r>
        <w:rPr>
          <w:rtl/>
        </w:rPr>
        <w:t>؟!</w:t>
      </w:r>
      <w:r w:rsidRPr="00AD7338">
        <w:rPr>
          <w:rtl/>
        </w:rPr>
        <w:t xml:space="preserve"> إنّها لا تطيب نفسا بخير لعليّ ابن أبي طالب</w:t>
      </w:r>
      <w:r w:rsidR="00FC5962">
        <w:rPr>
          <w:rtl/>
        </w:rPr>
        <w:t>،</w:t>
      </w:r>
      <w:r w:rsidRPr="00AD7338">
        <w:rPr>
          <w:rtl/>
        </w:rPr>
        <w:t xml:space="preserve"> وأمّا السّنة الّتي ألقيت عليهم</w:t>
      </w:r>
      <w:r w:rsidR="00FC5962">
        <w:rPr>
          <w:rtl/>
        </w:rPr>
        <w:t>،</w:t>
      </w:r>
      <w:r w:rsidRPr="00AD7338">
        <w:rPr>
          <w:rtl/>
        </w:rPr>
        <w:t xml:space="preserve"> فهي من عنديّات عائشة</w:t>
      </w:r>
      <w:r w:rsidR="00FC5962">
        <w:rPr>
          <w:rtl/>
        </w:rPr>
        <w:t>؛</w:t>
      </w:r>
      <w:r w:rsidRPr="00AD7338">
        <w:rPr>
          <w:rtl/>
        </w:rPr>
        <w:t xml:space="preserve"> لأنّ اعترافها بسماع عليّ أصوات الملائكة وجبرئيل أثقل عليها من جبل على ظهر نملة</w:t>
      </w:r>
      <w:r w:rsidR="00FC5962">
        <w:rPr>
          <w:rtl/>
        </w:rPr>
        <w:t>،</w:t>
      </w:r>
      <w:r w:rsidRPr="00AD7338">
        <w:rPr>
          <w:rtl/>
        </w:rPr>
        <w:t xml:space="preserve"> ويظهر ذلك واضحا من قولها الأخير.</w:t>
      </w:r>
    </w:p>
    <w:p w:rsidR="00C21654" w:rsidRPr="00AD7338" w:rsidRDefault="00C21654" w:rsidP="00C21654">
      <w:pPr>
        <w:pStyle w:val="libNormal"/>
        <w:rPr>
          <w:rtl/>
        </w:rPr>
      </w:pPr>
      <w:r w:rsidRPr="00AD7338">
        <w:rPr>
          <w:rtl/>
        </w:rPr>
        <w:t xml:space="preserve">انظر تغسيل عليّ </w:t>
      </w:r>
      <w:r w:rsidRPr="00C21654">
        <w:rPr>
          <w:rStyle w:val="libAlaemChar"/>
          <w:rtl/>
        </w:rPr>
        <w:t>عليه‌السلام</w:t>
      </w:r>
      <w:r w:rsidRPr="00AD7338">
        <w:rPr>
          <w:rtl/>
        </w:rPr>
        <w:t xml:space="preserve"> للنبي من وراء القميص</w:t>
      </w:r>
      <w:r w:rsidR="00FC5962">
        <w:rPr>
          <w:rtl/>
        </w:rPr>
        <w:t>،</w:t>
      </w:r>
      <w:r w:rsidRPr="00AD7338">
        <w:rPr>
          <w:rtl/>
        </w:rPr>
        <w:t xml:space="preserve"> وأنّه لم يجرّده</w:t>
      </w:r>
      <w:r w:rsidR="00FC5962">
        <w:rPr>
          <w:rtl/>
        </w:rPr>
        <w:t>،</w:t>
      </w:r>
      <w:r w:rsidRPr="00AD7338">
        <w:rPr>
          <w:rtl/>
        </w:rPr>
        <w:t xml:space="preserve"> في المسترشد </w:t>
      </w:r>
      <w:r>
        <w:rPr>
          <w:rtl/>
        </w:rPr>
        <w:t>(</w:t>
      </w:r>
      <w:r w:rsidRPr="00AD7338">
        <w:rPr>
          <w:rtl/>
        </w:rPr>
        <w:t xml:space="preserve">169) والإرشاد </w:t>
      </w:r>
      <w:r>
        <w:rPr>
          <w:rtl/>
        </w:rPr>
        <w:t>(</w:t>
      </w:r>
      <w:r w:rsidRPr="00AD7338">
        <w:rPr>
          <w:rtl/>
        </w:rPr>
        <w:t xml:space="preserve">100) وإعلام الورى </w:t>
      </w:r>
      <w:r>
        <w:rPr>
          <w:rtl/>
        </w:rPr>
        <w:t>(</w:t>
      </w:r>
      <w:r w:rsidRPr="00AD7338">
        <w:rPr>
          <w:rtl/>
        </w:rPr>
        <w:t xml:space="preserve">85) وأمالي الطوسي </w:t>
      </w:r>
      <w:r>
        <w:rPr>
          <w:rtl/>
        </w:rPr>
        <w:t>(</w:t>
      </w:r>
      <w:r w:rsidRPr="00AD7338">
        <w:rPr>
          <w:rtl/>
        </w:rPr>
        <w:t xml:space="preserve">660) وشرح النهج </w:t>
      </w:r>
      <w:r>
        <w:rPr>
          <w:rtl/>
        </w:rPr>
        <w:t>(</w:t>
      </w:r>
      <w:r w:rsidRPr="00AD7338">
        <w:rPr>
          <w:rtl/>
        </w:rPr>
        <w:t xml:space="preserve"> ج 13</w:t>
      </w:r>
      <w:r w:rsidR="00FC5962">
        <w:rPr>
          <w:rtl/>
        </w:rPr>
        <w:t>؛</w:t>
      </w:r>
      <w:r w:rsidRPr="00AD7338">
        <w:rPr>
          <w:rtl/>
        </w:rPr>
        <w:t xml:space="preserve"> 38 ) وطبقات ابن سعد </w:t>
      </w:r>
      <w:r>
        <w:rPr>
          <w:rtl/>
        </w:rPr>
        <w:t>(</w:t>
      </w:r>
      <w:r w:rsidRPr="00AD7338">
        <w:rPr>
          <w:rtl/>
        </w:rPr>
        <w:t xml:space="preserve"> ج 2</w:t>
      </w:r>
      <w:r w:rsidR="00FC5962">
        <w:rPr>
          <w:rtl/>
        </w:rPr>
        <w:t>؛</w:t>
      </w:r>
      <w:r w:rsidRPr="00AD7338">
        <w:rPr>
          <w:rtl/>
        </w:rPr>
        <w:t xml:space="preserve"> 275</w:t>
      </w:r>
      <w:r w:rsidR="00FC5962">
        <w:rPr>
          <w:rtl/>
        </w:rPr>
        <w:t xml:space="preserve"> - </w:t>
      </w:r>
      <w:r w:rsidRPr="00AD7338">
        <w:rPr>
          <w:rtl/>
        </w:rPr>
        <w:t xml:space="preserve">277 ) وتاريخ الطبريّ </w:t>
      </w:r>
      <w:r>
        <w:rPr>
          <w:rtl/>
        </w:rPr>
        <w:t>(</w:t>
      </w:r>
      <w:r w:rsidRPr="00AD7338">
        <w:rPr>
          <w:rtl/>
        </w:rPr>
        <w:t xml:space="preserve"> ج 5</w:t>
      </w:r>
      <w:r w:rsidR="00FC5962">
        <w:rPr>
          <w:rtl/>
        </w:rPr>
        <w:t>؛</w:t>
      </w:r>
      <w:r w:rsidRPr="00AD7338">
        <w:rPr>
          <w:rtl/>
        </w:rPr>
        <w:t xml:space="preserve"> 204 ) وتاريخ ابن الأثير </w:t>
      </w:r>
      <w:r>
        <w:rPr>
          <w:rtl/>
        </w:rPr>
        <w:t>(</w:t>
      </w:r>
      <w:r w:rsidRPr="00AD7338">
        <w:rPr>
          <w:rtl/>
        </w:rPr>
        <w:t xml:space="preserve"> ج 2</w:t>
      </w:r>
      <w:r w:rsidR="00FC5962">
        <w:rPr>
          <w:rtl/>
        </w:rPr>
        <w:t>؛</w:t>
      </w:r>
      <w:r w:rsidRPr="00AD7338">
        <w:rPr>
          <w:rtl/>
        </w:rPr>
        <w:t xml:space="preserve"> 332</w:t>
      </w:r>
      <w:r w:rsidR="00FC5962">
        <w:rPr>
          <w:rtl/>
        </w:rPr>
        <w:t xml:space="preserve"> - </w:t>
      </w:r>
      <w:r w:rsidRPr="00AD7338">
        <w:rPr>
          <w:rtl/>
        </w:rPr>
        <w:t xml:space="preserve">333 ) والبداية والنهاية </w:t>
      </w:r>
      <w:r>
        <w:rPr>
          <w:rtl/>
        </w:rPr>
        <w:t>(</w:t>
      </w:r>
      <w:r w:rsidRPr="00AD7338">
        <w:rPr>
          <w:rtl/>
        </w:rPr>
        <w:t xml:space="preserve"> ج 5</w:t>
      </w:r>
      <w:r w:rsidR="00FC5962">
        <w:rPr>
          <w:rtl/>
        </w:rPr>
        <w:t>؛</w:t>
      </w:r>
      <w:r w:rsidRPr="00AD7338">
        <w:rPr>
          <w:rtl/>
        </w:rPr>
        <w:t xml:space="preserve"> 280</w:t>
      </w:r>
      <w:r w:rsidR="00FC5962">
        <w:rPr>
          <w:rtl/>
        </w:rPr>
        <w:t xml:space="preserve"> - </w:t>
      </w:r>
      <w:r w:rsidRPr="00AD7338">
        <w:rPr>
          <w:rtl/>
        </w:rPr>
        <w:t xml:space="preserve">283 ) وسيرة ابن هشام </w:t>
      </w:r>
      <w:r>
        <w:rPr>
          <w:rtl/>
        </w:rPr>
        <w:t>(</w:t>
      </w:r>
      <w:r w:rsidRPr="00AD7338">
        <w:rPr>
          <w:rtl/>
        </w:rPr>
        <w:t xml:space="preserve"> ج 4</w:t>
      </w:r>
      <w:r w:rsidR="00FC5962">
        <w:rPr>
          <w:rtl/>
        </w:rPr>
        <w:t>؛</w:t>
      </w:r>
      <w:r w:rsidRPr="00AD7338">
        <w:rPr>
          <w:rtl/>
        </w:rPr>
        <w:t xml:space="preserve"> 313 ) والرياض النضرة </w:t>
      </w:r>
      <w:r>
        <w:rPr>
          <w:rtl/>
        </w:rPr>
        <w:t>(</w:t>
      </w:r>
      <w:r w:rsidRPr="00AD7338">
        <w:rPr>
          <w:rtl/>
        </w:rPr>
        <w:t xml:space="preserve"> ج 2</w:t>
      </w:r>
      <w:r w:rsidR="00FC5962">
        <w:rPr>
          <w:rtl/>
        </w:rPr>
        <w:t>؛</w:t>
      </w:r>
      <w:r w:rsidRPr="00AD7338">
        <w:rPr>
          <w:rtl/>
        </w:rPr>
        <w:t xml:space="preserve"> 140 ) ومجمع الزوائد </w:t>
      </w:r>
      <w:r>
        <w:rPr>
          <w:rtl/>
        </w:rPr>
        <w:t>(</w:t>
      </w:r>
      <w:r w:rsidRPr="00AD7338">
        <w:rPr>
          <w:rtl/>
        </w:rPr>
        <w:t xml:space="preserve"> ج 9</w:t>
      </w:r>
      <w:r w:rsidR="00FC5962">
        <w:rPr>
          <w:rtl/>
        </w:rPr>
        <w:t>؛</w:t>
      </w:r>
      <w:r w:rsidRPr="00AD7338">
        <w:rPr>
          <w:rtl/>
        </w:rPr>
        <w:t xml:space="preserve"> 36 )</w:t>
      </w:r>
      <w:r>
        <w:rPr>
          <w:rtl/>
        </w:rPr>
        <w:t>.</w:t>
      </w:r>
    </w:p>
    <w:p w:rsidR="00C21654" w:rsidRPr="00AD7338" w:rsidRDefault="00C21654" w:rsidP="00C21654">
      <w:pPr>
        <w:pStyle w:val="Heading2"/>
        <w:rPr>
          <w:rtl/>
          <w:lang w:bidi="fa-IR"/>
        </w:rPr>
      </w:pPr>
      <w:bookmarkStart w:id="497" w:name="_Toc338947962"/>
      <w:bookmarkStart w:id="498" w:name="_Toc385324646"/>
      <w:r w:rsidRPr="00AD7338">
        <w:rPr>
          <w:rtl/>
          <w:lang w:bidi="fa-IR"/>
        </w:rPr>
        <w:t xml:space="preserve">[ قال عليّ </w:t>
      </w:r>
      <w:r w:rsidRPr="000B2542">
        <w:rPr>
          <w:rStyle w:val="libAlaemHeading2Char"/>
          <w:rtl/>
        </w:rPr>
        <w:t>عليه‌السلام</w:t>
      </w:r>
      <w:r w:rsidRPr="00AD7338">
        <w:rPr>
          <w:rtl/>
          <w:lang w:bidi="fa-IR"/>
        </w:rPr>
        <w:t xml:space="preserve"> ]</w:t>
      </w:r>
      <w:r w:rsidR="00FC5962">
        <w:rPr>
          <w:rtl/>
          <w:lang w:bidi="fa-IR"/>
        </w:rPr>
        <w:t>:</w:t>
      </w:r>
      <w:r w:rsidRPr="00AD7338">
        <w:rPr>
          <w:rtl/>
          <w:lang w:bidi="fa-IR"/>
        </w:rPr>
        <w:t xml:space="preserve"> فغسّلته بالروح والريحان والرحمة</w:t>
      </w:r>
      <w:r w:rsidR="00FC5962">
        <w:rPr>
          <w:rtl/>
          <w:lang w:bidi="fa-IR"/>
        </w:rPr>
        <w:t>،</w:t>
      </w:r>
      <w:r w:rsidRPr="00AD7338">
        <w:rPr>
          <w:rtl/>
          <w:lang w:bidi="fa-IR"/>
        </w:rPr>
        <w:t xml:space="preserve"> والملائكة الكرام الأبرار الأخيار</w:t>
      </w:r>
      <w:r w:rsidR="00FC5962">
        <w:rPr>
          <w:rtl/>
          <w:lang w:bidi="fa-IR"/>
        </w:rPr>
        <w:t>،</w:t>
      </w:r>
      <w:r w:rsidRPr="00AD7338">
        <w:rPr>
          <w:rtl/>
          <w:lang w:bidi="fa-IR"/>
        </w:rPr>
        <w:t xml:space="preserve"> تشير لي وتمسك</w:t>
      </w:r>
      <w:r w:rsidR="00FC5962">
        <w:rPr>
          <w:rtl/>
          <w:lang w:bidi="fa-IR"/>
        </w:rPr>
        <w:t>،</w:t>
      </w:r>
      <w:r w:rsidRPr="00AD7338">
        <w:rPr>
          <w:rtl/>
          <w:lang w:bidi="fa-IR"/>
        </w:rPr>
        <w:t xml:space="preserve"> وأكلّم ساعة بعد ساعة</w:t>
      </w:r>
      <w:r w:rsidR="00FC5962">
        <w:rPr>
          <w:rtl/>
          <w:lang w:bidi="fa-IR"/>
        </w:rPr>
        <w:t>،</w:t>
      </w:r>
      <w:r w:rsidRPr="00AD7338">
        <w:rPr>
          <w:rtl/>
          <w:lang w:bidi="fa-IR"/>
        </w:rPr>
        <w:t xml:space="preserve"> ولا أقلب منه عضوا إلاّ قلب لي</w:t>
      </w:r>
      <w:bookmarkEnd w:id="497"/>
      <w:bookmarkEnd w:id="498"/>
    </w:p>
    <w:p w:rsidR="00C21654" w:rsidRPr="00AD7338" w:rsidRDefault="00C21654" w:rsidP="00C21654">
      <w:pPr>
        <w:pStyle w:val="libNormal"/>
        <w:rPr>
          <w:rtl/>
        </w:rPr>
      </w:pPr>
      <w:r w:rsidRPr="00AD7338">
        <w:rPr>
          <w:rtl/>
        </w:rPr>
        <w:t xml:space="preserve">في أمالي الطوسي </w:t>
      </w:r>
      <w:r>
        <w:rPr>
          <w:rtl/>
        </w:rPr>
        <w:t>(</w:t>
      </w:r>
      <w:r w:rsidRPr="00AD7338">
        <w:rPr>
          <w:rtl/>
        </w:rPr>
        <w:t xml:space="preserve">547) بسنده عن أبي ذرّ في مناشدة عليّ </w:t>
      </w:r>
      <w:r w:rsidRPr="00C21654">
        <w:rPr>
          <w:rStyle w:val="libAlaemChar"/>
          <w:rtl/>
        </w:rPr>
        <w:t>عليه‌السلام</w:t>
      </w:r>
      <w:r w:rsidRPr="00AD7338">
        <w:rPr>
          <w:rtl/>
        </w:rPr>
        <w:t xml:space="preserve"> يوم الشورى</w:t>
      </w:r>
      <w:r w:rsidR="00FC5962">
        <w:rPr>
          <w:rtl/>
        </w:rPr>
        <w:t>،</w:t>
      </w:r>
      <w:r w:rsidRPr="00AD7338">
        <w:rPr>
          <w:rtl/>
        </w:rPr>
        <w:t xml:space="preserve"> وفيها قوله </w:t>
      </w:r>
      <w:r w:rsidRPr="00C21654">
        <w:rPr>
          <w:rStyle w:val="libAlaemChar"/>
          <w:rtl/>
        </w:rPr>
        <w:t>عليه‌السلام</w:t>
      </w:r>
      <w:r w:rsidR="00FC5962">
        <w:rPr>
          <w:rtl/>
        </w:rPr>
        <w:t>:</w:t>
      </w:r>
      <w:r w:rsidRPr="00AD7338">
        <w:rPr>
          <w:rtl/>
        </w:rPr>
        <w:t xml:space="preserve"> فهل فيكم أحد غسّل رسول الله </w:t>
      </w:r>
      <w:r w:rsidRPr="00C21654">
        <w:rPr>
          <w:rStyle w:val="libAlaemChar"/>
          <w:rtl/>
        </w:rPr>
        <w:t>صلى‌الله‌عليه‌وآله</w:t>
      </w:r>
      <w:r w:rsidRPr="00AD7338">
        <w:rPr>
          <w:rtl/>
        </w:rPr>
        <w:t xml:space="preserve"> مع الملائكة المقربين بالروح والريحان</w:t>
      </w:r>
      <w:r w:rsidR="00FC5962">
        <w:rPr>
          <w:rtl/>
        </w:rPr>
        <w:t>،</w:t>
      </w:r>
      <w:r w:rsidRPr="00AD7338">
        <w:rPr>
          <w:rtl/>
        </w:rPr>
        <w:t xml:space="preserve"> تقلّبه لي الملائكة</w:t>
      </w:r>
      <w:r w:rsidR="00FC5962">
        <w:rPr>
          <w:rtl/>
        </w:rPr>
        <w:t>،</w:t>
      </w:r>
      <w:r w:rsidRPr="00AD7338">
        <w:rPr>
          <w:rtl/>
        </w:rPr>
        <w:t xml:space="preserve"> وأنا أسمع قولهم</w:t>
      </w:r>
      <w:r w:rsidR="00FC5962">
        <w:rPr>
          <w:rtl/>
        </w:rPr>
        <w:t>،</w:t>
      </w:r>
      <w:r w:rsidRPr="00AD7338">
        <w:rPr>
          <w:rtl/>
        </w:rPr>
        <w:t xml:space="preserve"> وهم يقولون</w:t>
      </w:r>
      <w:r w:rsidR="00FC5962">
        <w:rPr>
          <w:rtl/>
        </w:rPr>
        <w:t>:</w:t>
      </w:r>
      <w:r w:rsidRPr="00AD7338">
        <w:rPr>
          <w:rtl/>
        </w:rPr>
        <w:t xml:space="preserve"> « استروا عورة نبيّكم ستركم الله »</w:t>
      </w:r>
      <w:r w:rsidR="00FC5962">
        <w:rPr>
          <w:rtl/>
        </w:rPr>
        <w:t>،</w:t>
      </w:r>
      <w:r w:rsidRPr="00AD7338">
        <w:rPr>
          <w:rtl/>
        </w:rPr>
        <w:t xml:space="preserve"> غيري</w:t>
      </w:r>
      <w:r>
        <w:rPr>
          <w:rtl/>
        </w:rPr>
        <w:t>؟</w:t>
      </w:r>
      <w:r w:rsidRPr="00AD7338">
        <w:rPr>
          <w:rtl/>
        </w:rPr>
        <w:t xml:space="preserve"> قالوا</w:t>
      </w:r>
      <w:r w:rsidR="00FC5962">
        <w:rPr>
          <w:rtl/>
        </w:rPr>
        <w:t>:</w:t>
      </w:r>
      <w:r w:rsidRPr="00AD7338">
        <w:rPr>
          <w:rtl/>
        </w:rPr>
        <w:t xml:space="preserve"> لا.</w:t>
      </w:r>
    </w:p>
    <w:p w:rsidR="00C21654" w:rsidRPr="00AD7338" w:rsidRDefault="00C21654" w:rsidP="00C21654">
      <w:pPr>
        <w:pStyle w:val="libNormal"/>
        <w:rPr>
          <w:rtl/>
        </w:rPr>
      </w:pPr>
      <w:r w:rsidRPr="00AD7338">
        <w:rPr>
          <w:rtl/>
        </w:rPr>
        <w:t xml:space="preserve">وفي المسترشد </w:t>
      </w:r>
      <w:r>
        <w:rPr>
          <w:rtl/>
        </w:rPr>
        <w:t>(</w:t>
      </w:r>
      <w:r w:rsidRPr="00AD7338">
        <w:rPr>
          <w:rtl/>
        </w:rPr>
        <w:t xml:space="preserve">338) قال عليّ </w:t>
      </w:r>
      <w:r w:rsidRPr="00C21654">
        <w:rPr>
          <w:rStyle w:val="libAlaemChar"/>
          <w:rtl/>
        </w:rPr>
        <w:t>عليه‌السلام</w:t>
      </w:r>
      <w:r w:rsidRPr="00AD7338">
        <w:rPr>
          <w:rtl/>
        </w:rPr>
        <w:t xml:space="preserve"> يوم الشورى</w:t>
      </w:r>
      <w:r w:rsidR="00FC5962">
        <w:rPr>
          <w:rtl/>
        </w:rPr>
        <w:t>:</w:t>
      </w:r>
      <w:r w:rsidRPr="00AD7338">
        <w:rPr>
          <w:rtl/>
        </w:rPr>
        <w:t xml:space="preserve"> نشدتكم الله</w:t>
      </w:r>
      <w:r w:rsidR="00FC5962">
        <w:rPr>
          <w:rtl/>
        </w:rPr>
        <w:t>،</w:t>
      </w:r>
      <w:r>
        <w:rPr>
          <w:rtl/>
        </w:rPr>
        <w:t xml:space="preserve"> أ</w:t>
      </w:r>
      <w:r w:rsidRPr="00AD7338">
        <w:rPr>
          <w:rtl/>
        </w:rPr>
        <w:t xml:space="preserve">فيكم أحد غسّل رسول الله </w:t>
      </w:r>
      <w:r w:rsidRPr="00C21654">
        <w:rPr>
          <w:rStyle w:val="libAlaemChar"/>
          <w:rtl/>
        </w:rPr>
        <w:t>صلى‌الله‌عليه‌وآله</w:t>
      </w:r>
      <w:r w:rsidRPr="00AD7338">
        <w:rPr>
          <w:rtl/>
        </w:rPr>
        <w:t xml:space="preserve"> بالروح والريحان مع الملائكة المقرّبين غيري</w:t>
      </w:r>
      <w:r>
        <w:rPr>
          <w:rtl/>
        </w:rPr>
        <w:t>؟</w:t>
      </w:r>
      <w:r w:rsidRPr="00AD7338">
        <w:rPr>
          <w:rtl/>
        </w:rPr>
        <w:t xml:space="preserve"> قالوا</w:t>
      </w:r>
      <w:r w:rsidR="00FC5962">
        <w:rPr>
          <w:rtl/>
        </w:rPr>
        <w:t>:</w:t>
      </w:r>
      <w:r w:rsidRPr="00AD7338">
        <w:rPr>
          <w:rtl/>
        </w:rPr>
        <w:t xml:space="preserve"> اللهمّ لا.</w:t>
      </w:r>
    </w:p>
    <w:p w:rsidR="00C21654" w:rsidRPr="00AD7338" w:rsidRDefault="00C21654" w:rsidP="00C21654">
      <w:pPr>
        <w:pStyle w:val="libNormal"/>
        <w:rPr>
          <w:rtl/>
        </w:rPr>
      </w:pPr>
      <w:r w:rsidRPr="00AD7338">
        <w:rPr>
          <w:rtl/>
        </w:rPr>
        <w:t xml:space="preserve">وقد مرّ ما فيه الكفاية في أنّ الإمام عليّا </w:t>
      </w:r>
      <w:r w:rsidRPr="00C21654">
        <w:rPr>
          <w:rStyle w:val="libAlaemChar"/>
          <w:rtl/>
        </w:rPr>
        <w:t>عليه‌السلام</w:t>
      </w:r>
      <w:r w:rsidRPr="00AD7338">
        <w:rPr>
          <w:rtl/>
        </w:rPr>
        <w:t xml:space="preserve"> كان يسمع صوت الملائكة</w:t>
      </w:r>
      <w:r w:rsidR="00FC5962">
        <w:rPr>
          <w:rtl/>
        </w:rPr>
        <w:t>،</w:t>
      </w:r>
      <w:r w:rsidRPr="00AD7338">
        <w:rPr>
          <w:rtl/>
        </w:rPr>
        <w:t xml:space="preserve"> وفتح له عن بصره فرآهم</w:t>
      </w:r>
      <w:r w:rsidR="00FC5962">
        <w:rPr>
          <w:rtl/>
        </w:rPr>
        <w:t>،</w:t>
      </w:r>
      <w:r w:rsidRPr="00AD7338">
        <w:rPr>
          <w:rtl/>
        </w:rPr>
        <w:t xml:space="preserve"> وأنّ جبرئيل في جمع من الملائكة الكرام غسّلوا النبي معه </w:t>
      </w:r>
      <w:r w:rsidRPr="00C21654">
        <w:rPr>
          <w:rStyle w:val="libAlaemChar"/>
          <w:rtl/>
        </w:rPr>
        <w:t>عليه‌السلام</w:t>
      </w:r>
      <w:r w:rsidR="00FC5962">
        <w:rPr>
          <w:rtl/>
        </w:rPr>
        <w:t>،</w:t>
      </w:r>
      <w:r w:rsidRPr="00AD7338">
        <w:rPr>
          <w:rtl/>
        </w:rPr>
        <w:t xml:space="preserve"> وحسبك من ذلك قوله في نهج البلاغة </w:t>
      </w:r>
      <w:r>
        <w:rPr>
          <w:rtl/>
        </w:rPr>
        <w:t>(</w:t>
      </w:r>
      <w:r w:rsidRPr="00AD7338">
        <w:rPr>
          <w:rtl/>
        </w:rPr>
        <w:t xml:space="preserve"> ج 2</w:t>
      </w:r>
      <w:r w:rsidR="00FC5962">
        <w:rPr>
          <w:rtl/>
        </w:rPr>
        <w:t>؛</w:t>
      </w:r>
      <w:r w:rsidRPr="00AD7338">
        <w:rPr>
          <w:rtl/>
        </w:rPr>
        <w:t xml:space="preserve"> 172 )</w:t>
      </w:r>
      <w:r w:rsidR="00FC5962">
        <w:rPr>
          <w:rtl/>
        </w:rPr>
        <w:t>:</w:t>
      </w:r>
      <w:r w:rsidRPr="00AD7338">
        <w:rPr>
          <w:rtl/>
        </w:rPr>
        <w:t xml:space="preserve"> ولقد وليت غسله </w:t>
      </w:r>
      <w:r w:rsidRPr="00C21654">
        <w:rPr>
          <w:rStyle w:val="libAlaemChar"/>
          <w:rtl/>
        </w:rPr>
        <w:t>صلى‌الله‌عليه‌وآله</w:t>
      </w:r>
      <w:r w:rsidRPr="00AD7338">
        <w:rPr>
          <w:rtl/>
        </w:rPr>
        <w:t xml:space="preserve"> والملائكة أعواني</w:t>
      </w:r>
      <w:r w:rsidR="00FC5962">
        <w:rPr>
          <w:rtl/>
        </w:rPr>
        <w:t>،</w:t>
      </w:r>
      <w:r w:rsidRPr="00AD7338">
        <w:rPr>
          <w:rtl/>
        </w:rPr>
        <w:t xml:space="preserve"> فضجّت الدار والأفنية</w:t>
      </w:r>
      <w:r w:rsidR="00FC5962">
        <w:rPr>
          <w:rtl/>
        </w:rPr>
        <w:t>،</w:t>
      </w:r>
      <w:r w:rsidRPr="00AD7338">
        <w:rPr>
          <w:rtl/>
        </w:rPr>
        <w:t xml:space="preserve"> ملأ يهبط وملأ يعرج</w:t>
      </w:r>
      <w:r w:rsidR="00FC5962">
        <w:rPr>
          <w:rtl/>
        </w:rPr>
        <w:t>،</w:t>
      </w:r>
      <w:r w:rsidRPr="00AD7338">
        <w:rPr>
          <w:rtl/>
        </w:rPr>
        <w:t xml:space="preserve"> وما فارقت سمعي هينمة منهم. وهذا</w:t>
      </w:r>
    </w:p>
    <w:p w:rsidR="00C21654" w:rsidRPr="00AD7338" w:rsidRDefault="00C21654" w:rsidP="00C21654">
      <w:pPr>
        <w:pStyle w:val="libNormal0"/>
        <w:rPr>
          <w:rtl/>
        </w:rPr>
      </w:pPr>
      <w:r>
        <w:rPr>
          <w:rtl/>
        </w:rPr>
        <w:br w:type="page"/>
      </w:r>
      <w:r w:rsidRPr="00AD7338">
        <w:rPr>
          <w:rtl/>
        </w:rPr>
        <w:lastRenderedPageBreak/>
        <w:t xml:space="preserve">كالصّريح أو صريح في أنّه </w:t>
      </w:r>
      <w:r w:rsidRPr="00C21654">
        <w:rPr>
          <w:rStyle w:val="libAlaemChar"/>
          <w:rtl/>
        </w:rPr>
        <w:t>عليه‌السلام</w:t>
      </w:r>
      <w:r w:rsidRPr="00AD7338">
        <w:rPr>
          <w:rtl/>
        </w:rPr>
        <w:t xml:space="preserve"> رآهم يهبطون ويعرجون وسمع أصواتهم.</w:t>
      </w:r>
    </w:p>
    <w:p w:rsidR="00C21654" w:rsidRPr="00AD7338" w:rsidRDefault="00C21654" w:rsidP="00C21654">
      <w:pPr>
        <w:pStyle w:val="libNormal"/>
        <w:rPr>
          <w:rtl/>
        </w:rPr>
      </w:pPr>
      <w:r w:rsidRPr="00AD7338">
        <w:rPr>
          <w:rtl/>
        </w:rPr>
        <w:t>وقد مرّ في الطّرفة الثامنة والعشرين</w:t>
      </w:r>
      <w:r w:rsidR="00FC5962">
        <w:rPr>
          <w:rtl/>
        </w:rPr>
        <w:t>،</w:t>
      </w:r>
      <w:r w:rsidRPr="00AD7338">
        <w:rPr>
          <w:rtl/>
        </w:rPr>
        <w:t xml:space="preserve"> عند قوله </w:t>
      </w:r>
      <w:r w:rsidRPr="00C21654">
        <w:rPr>
          <w:rStyle w:val="libAlaemChar"/>
          <w:rtl/>
        </w:rPr>
        <w:t>صلى‌الله‌عليه‌وآله</w:t>
      </w:r>
      <w:r w:rsidR="00FC5962">
        <w:rPr>
          <w:rtl/>
        </w:rPr>
        <w:t>:</w:t>
      </w:r>
      <w:r w:rsidRPr="00AD7338">
        <w:rPr>
          <w:rtl/>
        </w:rPr>
        <w:t xml:space="preserve"> « يعينك جبرئيل وميكائيل وإسرافيل وملك الموت وإسماعيل » ما فيه الكفاية في إثبات تقليب الملائكة للنبي </w:t>
      </w:r>
      <w:r w:rsidRPr="00C21654">
        <w:rPr>
          <w:rStyle w:val="libAlaemChar"/>
          <w:rtl/>
        </w:rPr>
        <w:t>صلى‌الله‌عليه‌وآله</w:t>
      </w:r>
      <w:r w:rsidRPr="00AD7338">
        <w:rPr>
          <w:rtl/>
        </w:rPr>
        <w:t xml:space="preserve"> عند غسله</w:t>
      </w:r>
      <w:r w:rsidR="00FC5962">
        <w:rPr>
          <w:rtl/>
        </w:rPr>
        <w:t>،</w:t>
      </w:r>
      <w:r w:rsidRPr="00AD7338">
        <w:rPr>
          <w:rtl/>
        </w:rPr>
        <w:t xml:space="preserve"> ولا يخفى أنّ المراد بقوله </w:t>
      </w:r>
      <w:r w:rsidRPr="00C21654">
        <w:rPr>
          <w:rStyle w:val="libAlaemChar"/>
          <w:rtl/>
        </w:rPr>
        <w:t>عليه‌السلام</w:t>
      </w:r>
      <w:r w:rsidR="00FC5962">
        <w:rPr>
          <w:rtl/>
        </w:rPr>
        <w:t>:</w:t>
      </w:r>
      <w:r w:rsidRPr="00AD7338">
        <w:rPr>
          <w:rtl/>
        </w:rPr>
        <w:t xml:space="preserve"> « ولا أقلب منه عضوا إلاّ قلب لي »</w:t>
      </w:r>
      <w:r w:rsidR="00FC5962">
        <w:rPr>
          <w:rtl/>
        </w:rPr>
        <w:t>،</w:t>
      </w:r>
      <w:r w:rsidRPr="00AD7338">
        <w:rPr>
          <w:rtl/>
        </w:rPr>
        <w:t xml:space="preserve"> أنّ الملائكة الكرام كانت هي الّتي تقلّب أعضاء النبي </w:t>
      </w:r>
      <w:r w:rsidRPr="00C21654">
        <w:rPr>
          <w:rStyle w:val="libAlaemChar"/>
          <w:rtl/>
        </w:rPr>
        <w:t>صلى‌الله‌عليه‌وآله</w:t>
      </w:r>
      <w:r w:rsidRPr="00AD7338">
        <w:rPr>
          <w:rtl/>
        </w:rPr>
        <w:t xml:space="preserve"> لعليّ </w:t>
      </w:r>
      <w:r w:rsidRPr="00C21654">
        <w:rPr>
          <w:rStyle w:val="libAlaemChar"/>
          <w:rtl/>
        </w:rPr>
        <w:t>عليه‌السلام</w:t>
      </w:r>
      <w:r w:rsidR="00FC5962">
        <w:rPr>
          <w:rtl/>
        </w:rPr>
        <w:t>،</w:t>
      </w:r>
      <w:r w:rsidRPr="00AD7338">
        <w:rPr>
          <w:rtl/>
        </w:rPr>
        <w:t xml:space="preserve"> ولذلك جاء في نسخة « هامش أ »</w:t>
      </w:r>
      <w:r w:rsidR="00FC5962">
        <w:rPr>
          <w:rtl/>
        </w:rPr>
        <w:t>:</w:t>
      </w:r>
      <w:r w:rsidRPr="00AD7338">
        <w:rPr>
          <w:rtl/>
        </w:rPr>
        <w:t xml:space="preserve"> « وكلّما أردت أن أقلّب منه عضوا قلّبته الملائكة لي »</w:t>
      </w:r>
      <w:r w:rsidR="00FC5962">
        <w:rPr>
          <w:rtl/>
        </w:rPr>
        <w:t>،</w:t>
      </w:r>
      <w:r w:rsidRPr="00AD7338">
        <w:rPr>
          <w:rtl/>
        </w:rPr>
        <w:t xml:space="preserve"> ومثل ذلك قوله </w:t>
      </w:r>
      <w:r w:rsidRPr="00C21654">
        <w:rPr>
          <w:rStyle w:val="libAlaemChar"/>
          <w:rtl/>
        </w:rPr>
        <w:t>عليه‌السلام</w:t>
      </w:r>
      <w:r w:rsidRPr="00AD7338">
        <w:rPr>
          <w:rtl/>
        </w:rPr>
        <w:t xml:space="preserve"> في كثير من المصادر</w:t>
      </w:r>
      <w:r w:rsidR="00FC5962">
        <w:rPr>
          <w:rtl/>
        </w:rPr>
        <w:t>:</w:t>
      </w:r>
      <w:r w:rsidRPr="00AD7338">
        <w:rPr>
          <w:rtl/>
        </w:rPr>
        <w:t xml:space="preserve"> « فما تناولت عضوا إلاّ كأنّما يقلّبه معي ثلاثون رجلا</w:t>
      </w:r>
      <w:r w:rsidR="00FC5962">
        <w:rPr>
          <w:rtl/>
        </w:rPr>
        <w:t>،</w:t>
      </w:r>
      <w:r w:rsidRPr="00AD7338">
        <w:rPr>
          <w:rtl/>
        </w:rPr>
        <w:t xml:space="preserve"> حتّى فرغت من غسله »</w:t>
      </w:r>
      <w:r>
        <w:rPr>
          <w:rtl/>
        </w:rPr>
        <w:t>.</w:t>
      </w:r>
      <w:r w:rsidRPr="00AD7338">
        <w:rPr>
          <w:rtl/>
        </w:rPr>
        <w:t xml:space="preserve"> وسننقل هنا بعض ما جاء بلفظ عنوان مطلبنا</w:t>
      </w:r>
      <w:r w:rsidR="00FC5962">
        <w:rPr>
          <w:rtl/>
        </w:rPr>
        <w:t xml:space="preserve"> - </w:t>
      </w:r>
      <w:r w:rsidRPr="00AD7338">
        <w:rPr>
          <w:rtl/>
        </w:rPr>
        <w:t>أعني « ولا أقلب منه عضوا إلاّ قلّب لي »</w:t>
      </w:r>
      <w:r w:rsidR="00FC5962">
        <w:rPr>
          <w:rtl/>
        </w:rPr>
        <w:t xml:space="preserve"> - </w:t>
      </w:r>
      <w:r w:rsidRPr="00AD7338">
        <w:rPr>
          <w:rtl/>
        </w:rPr>
        <w:t>من كتب الفريقين</w:t>
      </w:r>
      <w:r w:rsidR="00FC5962">
        <w:rPr>
          <w:rtl/>
        </w:rPr>
        <w:t>،</w:t>
      </w:r>
      <w:r w:rsidRPr="00AD7338">
        <w:rPr>
          <w:rtl/>
        </w:rPr>
        <w:t xml:space="preserve"> ونشير إلى أماكن ما يؤدّي مؤدّاها من العبارات.</w:t>
      </w:r>
    </w:p>
    <w:p w:rsidR="00C21654" w:rsidRPr="00AD7338" w:rsidRDefault="00C21654" w:rsidP="00C21654">
      <w:pPr>
        <w:pStyle w:val="libNormal"/>
        <w:rPr>
          <w:rtl/>
        </w:rPr>
      </w:pPr>
      <w:r w:rsidRPr="00AD7338">
        <w:rPr>
          <w:rtl/>
        </w:rPr>
        <w:t xml:space="preserve">ففي كتاب سليم بن قيس </w:t>
      </w:r>
      <w:r>
        <w:rPr>
          <w:rtl/>
        </w:rPr>
        <w:t>(</w:t>
      </w:r>
      <w:r w:rsidRPr="00AD7338">
        <w:rPr>
          <w:rtl/>
        </w:rPr>
        <w:t>79) قال سلمان</w:t>
      </w:r>
      <w:r w:rsidR="00FC5962">
        <w:rPr>
          <w:rtl/>
        </w:rPr>
        <w:t>:</w:t>
      </w:r>
      <w:r w:rsidRPr="00AD7338">
        <w:rPr>
          <w:rtl/>
        </w:rPr>
        <w:t xml:space="preserve"> فأتيت عليّا </w:t>
      </w:r>
      <w:r w:rsidRPr="00C21654">
        <w:rPr>
          <w:rStyle w:val="libAlaemChar"/>
          <w:rtl/>
        </w:rPr>
        <w:t>عليه‌السلام</w:t>
      </w:r>
      <w:r w:rsidRPr="00AD7338">
        <w:rPr>
          <w:rtl/>
        </w:rPr>
        <w:t xml:space="preserve"> وهو يغسّل رسول الله </w:t>
      </w:r>
      <w:r w:rsidRPr="00C21654">
        <w:rPr>
          <w:rStyle w:val="libAlaemChar"/>
          <w:rtl/>
        </w:rPr>
        <w:t>صلى‌الله‌عليه‌وآله</w:t>
      </w:r>
      <w:r w:rsidR="00FC5962">
        <w:rPr>
          <w:rtl/>
        </w:rPr>
        <w:t>،</w:t>
      </w:r>
      <w:r w:rsidRPr="00AD7338">
        <w:rPr>
          <w:rtl/>
        </w:rPr>
        <w:t xml:space="preserve"> وقد كان رسول الله أوصى عليّا أن لا يلي غسله غيره</w:t>
      </w:r>
      <w:r w:rsidR="00FC5962">
        <w:rPr>
          <w:rtl/>
        </w:rPr>
        <w:t>،</w:t>
      </w:r>
      <w:r w:rsidRPr="00AD7338">
        <w:rPr>
          <w:rtl/>
        </w:rPr>
        <w:t xml:space="preserve"> فقال </w:t>
      </w:r>
      <w:r w:rsidRPr="00C21654">
        <w:rPr>
          <w:rStyle w:val="libAlaemChar"/>
          <w:rtl/>
        </w:rPr>
        <w:t>عليه‌السلام</w:t>
      </w:r>
      <w:r w:rsidR="00FC5962">
        <w:rPr>
          <w:rtl/>
        </w:rPr>
        <w:t>:</w:t>
      </w:r>
      <w:r w:rsidRPr="00AD7338">
        <w:rPr>
          <w:rtl/>
        </w:rPr>
        <w:t xml:space="preserve"> يا رسول الله</w:t>
      </w:r>
      <w:r w:rsidR="00FC5962">
        <w:rPr>
          <w:rtl/>
        </w:rPr>
        <w:t>،</w:t>
      </w:r>
      <w:r w:rsidRPr="00AD7338">
        <w:rPr>
          <w:rtl/>
        </w:rPr>
        <w:t xml:space="preserve"> من يعينني على ذلك</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جبرئيل</w:t>
      </w:r>
      <w:r w:rsidR="00FC5962">
        <w:rPr>
          <w:rtl/>
        </w:rPr>
        <w:t>،</w:t>
      </w:r>
      <w:r w:rsidRPr="00AD7338">
        <w:rPr>
          <w:rtl/>
        </w:rPr>
        <w:t xml:space="preserve"> فكان عليّ </w:t>
      </w:r>
      <w:r w:rsidRPr="00C21654">
        <w:rPr>
          <w:rStyle w:val="libAlaemChar"/>
          <w:rtl/>
        </w:rPr>
        <w:t>عليه‌السلام</w:t>
      </w:r>
      <w:r w:rsidRPr="00AD7338">
        <w:rPr>
          <w:rtl/>
        </w:rPr>
        <w:t xml:space="preserve"> لا يريد عضوا إلاّ قلب له. وانظر رواية هذا الخبر في الاحتجاج </w:t>
      </w:r>
      <w:r>
        <w:rPr>
          <w:rtl/>
        </w:rPr>
        <w:t>(</w:t>
      </w:r>
      <w:r w:rsidRPr="00AD7338">
        <w:rPr>
          <w:rtl/>
        </w:rPr>
        <w:t>80)</w:t>
      </w:r>
      <w:r>
        <w:rPr>
          <w:rtl/>
        </w:rPr>
        <w:t>.</w:t>
      </w:r>
    </w:p>
    <w:p w:rsidR="00C21654" w:rsidRPr="00AD7338" w:rsidRDefault="00C21654" w:rsidP="00C21654">
      <w:pPr>
        <w:pStyle w:val="libNormal"/>
        <w:rPr>
          <w:rtl/>
        </w:rPr>
      </w:pPr>
      <w:r w:rsidRPr="00AD7338">
        <w:rPr>
          <w:rtl/>
        </w:rPr>
        <w:t xml:space="preserve">وفي الخصال </w:t>
      </w:r>
      <w:r>
        <w:rPr>
          <w:rtl/>
        </w:rPr>
        <w:t>(</w:t>
      </w:r>
      <w:r w:rsidRPr="00AD7338">
        <w:rPr>
          <w:rtl/>
        </w:rPr>
        <w:t>573) بسنده عن مكحول</w:t>
      </w:r>
      <w:r w:rsidR="00FC5962">
        <w:rPr>
          <w:rtl/>
        </w:rPr>
        <w:t>،</w:t>
      </w:r>
      <w:r w:rsidRPr="00AD7338">
        <w:rPr>
          <w:rtl/>
        </w:rPr>
        <w:t xml:space="preserve"> عن أمير المؤمنين في مناقبه السبعين الّتي لم يشركه فيها أحد</w:t>
      </w:r>
      <w:r w:rsidR="00FC5962">
        <w:rPr>
          <w:rtl/>
        </w:rPr>
        <w:t>،</w:t>
      </w:r>
      <w:r w:rsidRPr="00AD7338">
        <w:rPr>
          <w:rtl/>
        </w:rPr>
        <w:t xml:space="preserve"> وفيه</w:t>
      </w:r>
      <w:r w:rsidR="00FC5962">
        <w:rPr>
          <w:rtl/>
        </w:rPr>
        <w:t>:</w:t>
      </w:r>
      <w:r w:rsidRPr="00AD7338">
        <w:rPr>
          <w:rtl/>
        </w:rPr>
        <w:t xml:space="preserve"> وأمّا الخامسة عشرة</w:t>
      </w:r>
      <w:r w:rsidR="00FC5962">
        <w:rPr>
          <w:rtl/>
        </w:rPr>
        <w:t>،</w:t>
      </w:r>
      <w:r w:rsidRPr="00AD7338">
        <w:rPr>
          <w:rtl/>
        </w:rPr>
        <w:t xml:space="preserve"> فإنّ رسول الله </w:t>
      </w:r>
      <w:r w:rsidRPr="00C21654">
        <w:rPr>
          <w:rStyle w:val="libAlaemChar"/>
          <w:rtl/>
        </w:rPr>
        <w:t>صلى‌الله‌عليه‌وآله</w:t>
      </w:r>
      <w:r w:rsidRPr="00AD7338">
        <w:rPr>
          <w:rtl/>
        </w:rPr>
        <w:t xml:space="preserve"> أوصى إليّ وقال</w:t>
      </w:r>
      <w:r w:rsidR="00FC5962">
        <w:rPr>
          <w:rtl/>
        </w:rPr>
        <w:t>:</w:t>
      </w:r>
      <w:r>
        <w:rPr>
          <w:rFonts w:hint="cs"/>
          <w:rtl/>
        </w:rPr>
        <w:t xml:space="preserve"> </w:t>
      </w:r>
      <w:r w:rsidRPr="00AD7338">
        <w:rPr>
          <w:rtl/>
        </w:rPr>
        <w:t>« يا عليّ</w:t>
      </w:r>
      <w:r w:rsidR="00FC5962">
        <w:rPr>
          <w:rtl/>
        </w:rPr>
        <w:t>،</w:t>
      </w:r>
      <w:r w:rsidRPr="00AD7338">
        <w:rPr>
          <w:rtl/>
        </w:rPr>
        <w:t xml:space="preserve"> لا يلي غسلي غيرك</w:t>
      </w:r>
      <w:r w:rsidR="00FC5962">
        <w:rPr>
          <w:rtl/>
        </w:rPr>
        <w:t>،</w:t>
      </w:r>
      <w:r w:rsidRPr="00AD7338">
        <w:rPr>
          <w:rtl/>
        </w:rPr>
        <w:t xml:space="preserve"> ولا يواري عورتي غيرك</w:t>
      </w:r>
      <w:r w:rsidR="00FC5962">
        <w:rPr>
          <w:rtl/>
        </w:rPr>
        <w:t>،</w:t>
      </w:r>
      <w:r w:rsidRPr="00AD7338">
        <w:rPr>
          <w:rtl/>
        </w:rPr>
        <w:t xml:space="preserve"> فإنّه إن رأى أحد عورتي غيرك تفقأت عيناه »</w:t>
      </w:r>
      <w:r w:rsidR="00FC5962">
        <w:rPr>
          <w:rtl/>
        </w:rPr>
        <w:t>،</w:t>
      </w:r>
      <w:r w:rsidRPr="00AD7338">
        <w:rPr>
          <w:rtl/>
        </w:rPr>
        <w:t xml:space="preserve"> فقلت له</w:t>
      </w:r>
      <w:r w:rsidR="00FC5962">
        <w:rPr>
          <w:rtl/>
        </w:rPr>
        <w:t>:</w:t>
      </w:r>
      <w:r w:rsidRPr="00AD7338">
        <w:rPr>
          <w:rtl/>
        </w:rPr>
        <w:t xml:space="preserve"> كيف لي بتقليبك يا رسول الله</w:t>
      </w:r>
      <w:r>
        <w:rPr>
          <w:rtl/>
        </w:rPr>
        <w:t>؟</w:t>
      </w:r>
      <w:r w:rsidRPr="00AD7338">
        <w:rPr>
          <w:rtl/>
        </w:rPr>
        <w:t xml:space="preserve"> فقال </w:t>
      </w:r>
      <w:r w:rsidRPr="00C21654">
        <w:rPr>
          <w:rStyle w:val="libAlaemChar"/>
          <w:rtl/>
        </w:rPr>
        <w:t>صلى‌الله‌عليه‌وآله</w:t>
      </w:r>
      <w:r w:rsidR="00FC5962">
        <w:rPr>
          <w:rtl/>
        </w:rPr>
        <w:t>:</w:t>
      </w:r>
      <w:r w:rsidRPr="00AD7338">
        <w:rPr>
          <w:rtl/>
        </w:rPr>
        <w:t xml:space="preserve"> « إنّك ستعان »</w:t>
      </w:r>
      <w:r w:rsidR="00FC5962">
        <w:rPr>
          <w:rtl/>
        </w:rPr>
        <w:t>،</w:t>
      </w:r>
      <w:r w:rsidRPr="00AD7338">
        <w:rPr>
          <w:rtl/>
        </w:rPr>
        <w:t xml:space="preserve"> فو الله ما أردت أن أقلّب عضوا من أعضائه إلاّ قلب لي.</w:t>
      </w:r>
    </w:p>
    <w:p w:rsidR="00C21654" w:rsidRPr="00AD7338" w:rsidRDefault="00C21654" w:rsidP="00C21654">
      <w:pPr>
        <w:pStyle w:val="libNormal"/>
        <w:rPr>
          <w:rtl/>
        </w:rPr>
      </w:pPr>
      <w:r w:rsidRPr="00AD7338">
        <w:rPr>
          <w:rtl/>
        </w:rPr>
        <w:t xml:space="preserve">وفي الرياض النضرة </w:t>
      </w:r>
      <w:r>
        <w:rPr>
          <w:rtl/>
        </w:rPr>
        <w:t>(</w:t>
      </w:r>
      <w:r w:rsidRPr="00AD7338">
        <w:rPr>
          <w:rtl/>
        </w:rPr>
        <w:t xml:space="preserve"> ج 2</w:t>
      </w:r>
      <w:r w:rsidR="00FC5962">
        <w:rPr>
          <w:rtl/>
        </w:rPr>
        <w:t>؛</w:t>
      </w:r>
      <w:r w:rsidRPr="00AD7338">
        <w:rPr>
          <w:rtl/>
        </w:rPr>
        <w:t xml:space="preserve"> 139 ) عن حسين بن عليّ</w:t>
      </w:r>
      <w:r w:rsidR="00FC5962">
        <w:rPr>
          <w:rtl/>
        </w:rPr>
        <w:t>،</w:t>
      </w:r>
      <w:r w:rsidRPr="00AD7338">
        <w:rPr>
          <w:rtl/>
        </w:rPr>
        <w:t xml:space="preserve"> عن أبيه</w:t>
      </w:r>
      <w:r w:rsidR="00FC5962">
        <w:rPr>
          <w:rtl/>
        </w:rPr>
        <w:t>،</w:t>
      </w:r>
      <w:r w:rsidRPr="00AD7338">
        <w:rPr>
          <w:rtl/>
        </w:rPr>
        <w:t xml:space="preserve"> عن جدّه </w:t>
      </w:r>
      <w:r w:rsidRPr="00C21654">
        <w:rPr>
          <w:rStyle w:val="libAlaemChar"/>
          <w:rtl/>
        </w:rPr>
        <w:t>عليهم‌السلام</w:t>
      </w:r>
      <w:r w:rsidR="00FC5962">
        <w:rPr>
          <w:rtl/>
        </w:rPr>
        <w:t>،</w:t>
      </w:r>
      <w:r w:rsidRPr="00AD7338">
        <w:rPr>
          <w:rtl/>
        </w:rPr>
        <w:t xml:space="preserve"> قال</w:t>
      </w:r>
      <w:r w:rsidR="00FC5962">
        <w:rPr>
          <w:rtl/>
        </w:rPr>
        <w:t>:</w:t>
      </w:r>
      <w:r>
        <w:rPr>
          <w:rFonts w:hint="cs"/>
          <w:rtl/>
        </w:rPr>
        <w:t xml:space="preserve"> </w:t>
      </w:r>
      <w:r w:rsidRPr="00AD7338">
        <w:rPr>
          <w:rtl/>
        </w:rPr>
        <w:t xml:space="preserve">أوصى النبي </w:t>
      </w:r>
      <w:r w:rsidRPr="00C21654">
        <w:rPr>
          <w:rStyle w:val="libAlaemChar"/>
          <w:rtl/>
        </w:rPr>
        <w:t>صلى‌الله‌عليه‌وآله</w:t>
      </w:r>
      <w:r w:rsidRPr="00AD7338">
        <w:rPr>
          <w:rtl/>
        </w:rPr>
        <w:t xml:space="preserve"> عليّا </w:t>
      </w:r>
      <w:r w:rsidRPr="00C21654">
        <w:rPr>
          <w:rStyle w:val="libAlaemChar"/>
          <w:rtl/>
        </w:rPr>
        <w:t>عليه‌السلام</w:t>
      </w:r>
      <w:r w:rsidRPr="00AD7338">
        <w:rPr>
          <w:rtl/>
        </w:rPr>
        <w:t xml:space="preserve"> أن يغسّله</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يا رسول الله أخشى أن لا أطيق ذلك</w:t>
      </w:r>
      <w:r w:rsidR="00FC5962">
        <w:rPr>
          <w:rtl/>
        </w:rPr>
        <w:t>،</w:t>
      </w:r>
      <w:r w:rsidRPr="00AD7338">
        <w:rPr>
          <w:rtl/>
        </w:rPr>
        <w:t xml:space="preserve"> قال</w:t>
      </w:r>
      <w:r w:rsidR="00FC5962">
        <w:rPr>
          <w:rtl/>
        </w:rPr>
        <w:t>:</w:t>
      </w:r>
      <w:r w:rsidRPr="00AD7338">
        <w:rPr>
          <w:rtl/>
        </w:rPr>
        <w:t xml:space="preserve"> « إنّك ستعان عليّ »</w:t>
      </w:r>
      <w:r w:rsidR="00FC5962">
        <w:rPr>
          <w:rtl/>
        </w:rPr>
        <w:t>،</w:t>
      </w:r>
      <w:r w:rsidRPr="00AD7338">
        <w:rPr>
          <w:rtl/>
        </w:rPr>
        <w:t xml:space="preserve"> قال</w:t>
      </w:r>
      <w:r w:rsidR="00FC5962">
        <w:rPr>
          <w:rtl/>
        </w:rPr>
        <w:t>:</w:t>
      </w:r>
      <w:r w:rsidRPr="00AD7338">
        <w:rPr>
          <w:rtl/>
        </w:rPr>
        <w:t xml:space="preserve"> فقال عليّ </w:t>
      </w:r>
      <w:r w:rsidRPr="00C21654">
        <w:rPr>
          <w:rStyle w:val="libAlaemChar"/>
          <w:rtl/>
        </w:rPr>
        <w:t>عليه‌السلام</w:t>
      </w:r>
      <w:r w:rsidR="00FC5962">
        <w:rPr>
          <w:rtl/>
        </w:rPr>
        <w:t>:</w:t>
      </w:r>
      <w:r w:rsidRPr="00AD7338">
        <w:rPr>
          <w:rtl/>
        </w:rPr>
        <w:t xml:space="preserve"> فو الله ما أردت أن أقلّب من رسول الله </w:t>
      </w:r>
      <w:r w:rsidRPr="00C21654">
        <w:rPr>
          <w:rStyle w:val="libAlaemChar"/>
          <w:rtl/>
        </w:rPr>
        <w:t>صلى‌الله‌عليه‌وآله</w:t>
      </w:r>
      <w:r w:rsidRPr="00AD7338">
        <w:rPr>
          <w:rtl/>
        </w:rPr>
        <w:t xml:space="preserve"> عضوا إلاّ قلب لي</w:t>
      </w:r>
      <w:r w:rsidR="00FC5962">
        <w:rPr>
          <w:rtl/>
        </w:rPr>
        <w:t>،</w:t>
      </w:r>
      <w:r w:rsidRPr="00AD7338">
        <w:rPr>
          <w:rtl/>
        </w:rPr>
        <w:t xml:space="preserve"> خرّجه ابن الحضرمي. انظر وسيلة المآل </w:t>
      </w:r>
      <w:r>
        <w:rPr>
          <w:rtl/>
        </w:rPr>
        <w:t>(</w:t>
      </w:r>
      <w:r w:rsidRPr="00AD7338">
        <w:rPr>
          <w:rtl/>
        </w:rPr>
        <w:t>239)</w:t>
      </w:r>
      <w:r>
        <w:rPr>
          <w:rtl/>
        </w:rPr>
        <w:t>.</w:t>
      </w:r>
      <w:r w:rsidRPr="00AD7338">
        <w:rPr>
          <w:rtl/>
        </w:rPr>
        <w:t xml:space="preserve"> وذكره المتّقي في كنز العمال </w:t>
      </w:r>
      <w:r>
        <w:rPr>
          <w:rtl/>
        </w:rPr>
        <w:t>(</w:t>
      </w:r>
      <w:r w:rsidRPr="00AD7338">
        <w:rPr>
          <w:rtl/>
        </w:rPr>
        <w:t xml:space="preserve"> ج 4</w:t>
      </w:r>
      <w:r w:rsidR="00FC5962">
        <w:rPr>
          <w:rtl/>
        </w:rPr>
        <w:t>؛</w:t>
      </w:r>
      <w:r w:rsidRPr="00AD7338">
        <w:rPr>
          <w:rtl/>
        </w:rPr>
        <w:t xml:space="preserve"> 54 ) وقال</w:t>
      </w:r>
      <w:r w:rsidR="00FC5962">
        <w:rPr>
          <w:rtl/>
        </w:rPr>
        <w:t>:</w:t>
      </w:r>
      <w:r w:rsidRPr="00AD7338">
        <w:rPr>
          <w:rtl/>
        </w:rPr>
        <w:t xml:space="preserve"> « أخرجه ابن عساكر »</w:t>
      </w:r>
      <w:r>
        <w:rPr>
          <w:rtl/>
        </w:rPr>
        <w:t>.</w:t>
      </w:r>
    </w:p>
    <w:p w:rsidR="00C21654" w:rsidRPr="00AD7338" w:rsidRDefault="00C21654" w:rsidP="00C21654">
      <w:pPr>
        <w:pStyle w:val="libNormal"/>
        <w:rPr>
          <w:rtl/>
        </w:rPr>
      </w:pPr>
      <w:r>
        <w:rPr>
          <w:rtl/>
        </w:rPr>
        <w:br w:type="page"/>
      </w:r>
      <w:r w:rsidRPr="00AD7338">
        <w:rPr>
          <w:rtl/>
        </w:rPr>
        <w:lastRenderedPageBreak/>
        <w:t xml:space="preserve">انظر شرح النهج لابن ميثم البحراني </w:t>
      </w:r>
      <w:r>
        <w:rPr>
          <w:rtl/>
        </w:rPr>
        <w:t>(</w:t>
      </w:r>
      <w:r w:rsidRPr="00AD7338">
        <w:rPr>
          <w:rtl/>
        </w:rPr>
        <w:t xml:space="preserve"> ج 3</w:t>
      </w:r>
      <w:r w:rsidR="00FC5962">
        <w:rPr>
          <w:rtl/>
        </w:rPr>
        <w:t>؛</w:t>
      </w:r>
      <w:r w:rsidRPr="00AD7338">
        <w:rPr>
          <w:rtl/>
        </w:rPr>
        <w:t xml:space="preserve"> 441 ) وطبقات ابن سعد </w:t>
      </w:r>
      <w:r>
        <w:rPr>
          <w:rtl/>
        </w:rPr>
        <w:t>(</w:t>
      </w:r>
      <w:r w:rsidRPr="00AD7338">
        <w:rPr>
          <w:rtl/>
        </w:rPr>
        <w:t xml:space="preserve"> ج 2</w:t>
      </w:r>
      <w:r w:rsidR="00FC5962">
        <w:rPr>
          <w:rtl/>
        </w:rPr>
        <w:t>؛</w:t>
      </w:r>
      <w:r w:rsidRPr="00AD7338">
        <w:rPr>
          <w:rtl/>
        </w:rPr>
        <w:t xml:space="preserve"> 278</w:t>
      </w:r>
      <w:r w:rsidR="00FC5962">
        <w:rPr>
          <w:rtl/>
        </w:rPr>
        <w:t>،</w:t>
      </w:r>
      <w:r w:rsidRPr="00AD7338">
        <w:rPr>
          <w:rtl/>
        </w:rPr>
        <w:t xml:space="preserve"> 281 ) والبداية والنهاية </w:t>
      </w:r>
      <w:r>
        <w:rPr>
          <w:rtl/>
        </w:rPr>
        <w:t>(</w:t>
      </w:r>
      <w:r w:rsidRPr="00AD7338">
        <w:rPr>
          <w:rtl/>
        </w:rPr>
        <w:t xml:space="preserve"> ج 5</w:t>
      </w:r>
      <w:r w:rsidR="00FC5962">
        <w:rPr>
          <w:rtl/>
        </w:rPr>
        <w:t>؛</w:t>
      </w:r>
      <w:r w:rsidRPr="00AD7338">
        <w:rPr>
          <w:rtl/>
        </w:rPr>
        <w:t xml:space="preserve"> 282 ) ومناقب ابن شهرآشوب </w:t>
      </w:r>
      <w:r>
        <w:rPr>
          <w:rtl/>
        </w:rPr>
        <w:t>(</w:t>
      </w:r>
      <w:r w:rsidRPr="00AD7338">
        <w:rPr>
          <w:rtl/>
        </w:rPr>
        <w:t xml:space="preserve"> ج 1</w:t>
      </w:r>
      <w:r w:rsidR="00FC5962">
        <w:rPr>
          <w:rtl/>
        </w:rPr>
        <w:t>؛</w:t>
      </w:r>
      <w:r w:rsidRPr="00AD7338">
        <w:rPr>
          <w:rtl/>
        </w:rPr>
        <w:t xml:space="preserve"> 239 )</w:t>
      </w:r>
      <w:r>
        <w:rPr>
          <w:rtl/>
        </w:rPr>
        <w:t>.</w:t>
      </w:r>
    </w:p>
    <w:p w:rsidR="00C21654" w:rsidRPr="00AD7338" w:rsidRDefault="00C21654" w:rsidP="00C21654">
      <w:pPr>
        <w:pStyle w:val="libNormal"/>
        <w:rPr>
          <w:rtl/>
        </w:rPr>
      </w:pPr>
      <w:bookmarkStart w:id="499" w:name="_Toc338947963"/>
      <w:r w:rsidRPr="00AD7338">
        <w:rPr>
          <w:rtl/>
        </w:rPr>
        <w:t xml:space="preserve">[ قال عليّ </w:t>
      </w:r>
      <w:r w:rsidRPr="00C21654">
        <w:rPr>
          <w:rStyle w:val="libAlaemChar"/>
          <w:rtl/>
        </w:rPr>
        <w:t>عليه‌السلام</w:t>
      </w:r>
      <w:r w:rsidRPr="00AD7338">
        <w:rPr>
          <w:rtl/>
        </w:rPr>
        <w:t xml:space="preserve"> ]</w:t>
      </w:r>
      <w:r w:rsidR="00FC5962">
        <w:rPr>
          <w:rtl/>
        </w:rPr>
        <w:t>:</w:t>
      </w:r>
      <w:r w:rsidRPr="00AD7338">
        <w:rPr>
          <w:rtl/>
        </w:rPr>
        <w:t xml:space="preserve"> ثمّ واريته</w:t>
      </w:r>
      <w:r w:rsidR="00FC5962">
        <w:rPr>
          <w:rtl/>
        </w:rPr>
        <w:t>،</w:t>
      </w:r>
      <w:r w:rsidRPr="00AD7338">
        <w:rPr>
          <w:rtl/>
        </w:rPr>
        <w:t xml:space="preserve"> فسمعت صارخا يصرخ من خلفي</w:t>
      </w:r>
      <w:r w:rsidR="00FC5962">
        <w:rPr>
          <w:rtl/>
        </w:rPr>
        <w:t>:</w:t>
      </w:r>
      <w:r w:rsidRPr="00AD7338">
        <w:rPr>
          <w:rtl/>
        </w:rPr>
        <w:t xml:space="preserve"> يا آل تيم</w:t>
      </w:r>
      <w:r w:rsidR="00FC5962">
        <w:rPr>
          <w:rtl/>
        </w:rPr>
        <w:t>،</w:t>
      </w:r>
      <w:r w:rsidRPr="00AD7338">
        <w:rPr>
          <w:rtl/>
        </w:rPr>
        <w:t xml:space="preserve"> ويا آل عدي</w:t>
      </w:r>
      <w:r w:rsidR="00FC5962">
        <w:rPr>
          <w:rtl/>
        </w:rPr>
        <w:t>،</w:t>
      </w:r>
      <w:r w:rsidRPr="00AD7338">
        <w:rPr>
          <w:rtl/>
        </w:rPr>
        <w:t xml:space="preserve"> ويا آل أميّة </w:t>
      </w:r>
      <w:r w:rsidRPr="00C21654">
        <w:rPr>
          <w:rStyle w:val="libAlaemChar"/>
          <w:rtl/>
        </w:rPr>
        <w:t>(</w:t>
      </w:r>
      <w:r w:rsidRPr="00C21654">
        <w:rPr>
          <w:rStyle w:val="libAieChar"/>
          <w:rtl/>
        </w:rPr>
        <w:t xml:space="preserve"> وَجَعَلْناهُمْ أَئِمَّةً يَدْعُونَ إِلَى النَّارِ وَيَوْمَ الْقِيامَةِ لا يُنْصَرُونَ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اصبروا آل محمّد تؤجروا</w:t>
      </w:r>
      <w:r w:rsidR="00FC5962">
        <w:rPr>
          <w:rtl/>
        </w:rPr>
        <w:t>،</w:t>
      </w:r>
      <w:r w:rsidRPr="00AD7338">
        <w:rPr>
          <w:rtl/>
        </w:rPr>
        <w:t xml:space="preserve"> ولا تحزنوا فتؤزروا</w:t>
      </w:r>
      <w:r w:rsidR="00FC5962">
        <w:rPr>
          <w:rtl/>
        </w:rPr>
        <w:t>،</w:t>
      </w:r>
      <w:r>
        <w:rPr>
          <w:rtl/>
        </w:rPr>
        <w:t xml:space="preserve"> </w:t>
      </w:r>
      <w:r w:rsidRPr="00C21654">
        <w:rPr>
          <w:rStyle w:val="libAlaemChar"/>
          <w:rtl/>
        </w:rPr>
        <w:t>(</w:t>
      </w:r>
      <w:r w:rsidRPr="00C21654">
        <w:rPr>
          <w:rStyle w:val="libAieChar"/>
          <w:rtl/>
        </w:rPr>
        <w:t xml:space="preserve"> مَنْ كانَ يُرِيدُ حَرْثَ الْآخِرَةِ نَزِدْ لَهُ فِي حَرْثِهِ وَمَنْ كانَ يُرِيدُ حَرْثَ الدُّنْيا نُؤْتِهِ مِنْها وَما لَهُ فِي الْآخِرَةِ مِنْ نَصِيبٍ </w:t>
      </w:r>
      <w:r w:rsidRPr="00C21654">
        <w:rPr>
          <w:rStyle w:val="libAlaemChar"/>
          <w:rtl/>
        </w:rPr>
        <w:t>)</w:t>
      </w:r>
      <w:r w:rsidRPr="00AD7338">
        <w:rPr>
          <w:rtl/>
        </w:rPr>
        <w:t xml:space="preserve"> </w:t>
      </w:r>
      <w:r w:rsidRPr="00C21654">
        <w:rPr>
          <w:rStyle w:val="libFootnotenumChar"/>
          <w:rtl/>
        </w:rPr>
        <w:t>(2)</w:t>
      </w:r>
      <w:bookmarkEnd w:id="499"/>
    </w:p>
    <w:p w:rsidR="00C21654" w:rsidRPr="00AD7338" w:rsidRDefault="00C21654" w:rsidP="00C21654">
      <w:pPr>
        <w:pStyle w:val="libNormal"/>
        <w:rPr>
          <w:rtl/>
        </w:rPr>
      </w:pPr>
      <w:r w:rsidRPr="00AD7338">
        <w:rPr>
          <w:rtl/>
        </w:rPr>
        <w:t xml:space="preserve">في تفسير العيّاشي </w:t>
      </w:r>
      <w:r>
        <w:rPr>
          <w:rtl/>
        </w:rPr>
        <w:t>(</w:t>
      </w:r>
      <w:r w:rsidRPr="00AD7338">
        <w:rPr>
          <w:rtl/>
        </w:rPr>
        <w:t xml:space="preserve"> ج 1</w:t>
      </w:r>
      <w:r w:rsidR="00FC5962">
        <w:rPr>
          <w:rtl/>
        </w:rPr>
        <w:t>؛</w:t>
      </w:r>
      <w:r w:rsidRPr="00AD7338">
        <w:rPr>
          <w:rtl/>
        </w:rPr>
        <w:t xml:space="preserve"> 233 ) عن جابر</w:t>
      </w:r>
      <w:r w:rsidR="00FC5962">
        <w:rPr>
          <w:rtl/>
        </w:rPr>
        <w:t>،</w:t>
      </w:r>
      <w:r w:rsidRPr="00AD7338">
        <w:rPr>
          <w:rtl/>
        </w:rPr>
        <w:t xml:space="preserve"> عن أبي جعفر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إنّ عليّا لمّا غمّض رسول الله </w:t>
      </w:r>
      <w:r w:rsidRPr="00C21654">
        <w:rPr>
          <w:rStyle w:val="libAlaemChar"/>
          <w:rtl/>
        </w:rPr>
        <w:t>صلى‌الله‌عليه‌وآله</w:t>
      </w:r>
      <w:r w:rsidR="00FC5962">
        <w:rPr>
          <w:rtl/>
        </w:rPr>
        <w:t>،</w:t>
      </w:r>
      <w:r w:rsidRPr="00AD7338">
        <w:rPr>
          <w:rtl/>
        </w:rPr>
        <w:t xml:space="preserve"> قال</w:t>
      </w:r>
      <w:r w:rsidR="00FC5962">
        <w:rPr>
          <w:rtl/>
        </w:rPr>
        <w:t>:</w:t>
      </w:r>
      <w:r w:rsidRPr="00AD7338">
        <w:rPr>
          <w:rtl/>
        </w:rPr>
        <w:t xml:space="preserve"> إنّا لله وإنا إليه راجعون</w:t>
      </w:r>
      <w:r w:rsidR="00FC5962">
        <w:rPr>
          <w:rtl/>
        </w:rPr>
        <w:t>،</w:t>
      </w:r>
      <w:r w:rsidRPr="00AD7338">
        <w:rPr>
          <w:rtl/>
        </w:rPr>
        <w:t xml:space="preserve"> يا لها من مصيبة</w:t>
      </w:r>
      <w:r>
        <w:rPr>
          <w:rtl/>
        </w:rPr>
        <w:t>!!</w:t>
      </w:r>
      <w:r w:rsidRPr="00AD7338">
        <w:rPr>
          <w:rtl/>
        </w:rPr>
        <w:t xml:space="preserve"> خصّت الأقربين</w:t>
      </w:r>
      <w:r w:rsidR="00FC5962">
        <w:rPr>
          <w:rtl/>
        </w:rPr>
        <w:t>،</w:t>
      </w:r>
      <w:r w:rsidRPr="00AD7338">
        <w:rPr>
          <w:rtl/>
        </w:rPr>
        <w:t xml:space="preserve"> وعمّت المؤمنين</w:t>
      </w:r>
      <w:r w:rsidR="00FC5962">
        <w:rPr>
          <w:rtl/>
        </w:rPr>
        <w:t>،</w:t>
      </w:r>
      <w:r w:rsidRPr="00AD7338">
        <w:rPr>
          <w:rtl/>
        </w:rPr>
        <w:t xml:space="preserve"> لم يصابوا بمثلها قطّ</w:t>
      </w:r>
      <w:r w:rsidR="00FC5962">
        <w:rPr>
          <w:rtl/>
        </w:rPr>
        <w:t>،</w:t>
      </w:r>
      <w:r w:rsidRPr="00AD7338">
        <w:rPr>
          <w:rtl/>
        </w:rPr>
        <w:t xml:space="preserve"> ولا عاينوا مثلها.</w:t>
      </w:r>
    </w:p>
    <w:p w:rsidR="00C21654" w:rsidRPr="00AD7338" w:rsidRDefault="00C21654" w:rsidP="00C21654">
      <w:pPr>
        <w:pStyle w:val="libNormal"/>
        <w:rPr>
          <w:rtl/>
        </w:rPr>
      </w:pPr>
      <w:r w:rsidRPr="00AD7338">
        <w:rPr>
          <w:rtl/>
        </w:rPr>
        <w:t xml:space="preserve">فلمّا قبر رسول الله </w:t>
      </w:r>
      <w:r w:rsidRPr="00C21654">
        <w:rPr>
          <w:rStyle w:val="libAlaemChar"/>
          <w:rtl/>
        </w:rPr>
        <w:t>صلى‌الله‌عليه‌وآله</w:t>
      </w:r>
      <w:r w:rsidRPr="00AD7338">
        <w:rPr>
          <w:rtl/>
        </w:rPr>
        <w:t xml:space="preserve"> سمعوا مناديا ينادي من سقف البيت </w:t>
      </w:r>
      <w:r w:rsidRPr="00C21654">
        <w:rPr>
          <w:rStyle w:val="libAlaemChar"/>
          <w:rtl/>
        </w:rPr>
        <w:t>(</w:t>
      </w:r>
      <w:r w:rsidRPr="00C21654">
        <w:rPr>
          <w:rStyle w:val="libAieChar"/>
          <w:rtl/>
        </w:rPr>
        <w:t xml:space="preserve"> إِنَّما يُرِيدُ اللهُ لِيُذْهِبَ عَنْكُمُ الرِّجْسَ أَهْلَ الْبَيْتِ وَيُطَهِّرَكُمْ تَطْهِيراً </w:t>
      </w:r>
      <w:r w:rsidRPr="00C21654">
        <w:rPr>
          <w:rStyle w:val="libAlaemChar"/>
          <w:rtl/>
        </w:rPr>
        <w:t>)</w:t>
      </w:r>
      <w:r w:rsidRPr="00AD7338">
        <w:rPr>
          <w:rtl/>
        </w:rPr>
        <w:t xml:space="preserve"> </w:t>
      </w:r>
      <w:r w:rsidRPr="00C21654">
        <w:rPr>
          <w:rStyle w:val="libFootnotenumChar"/>
          <w:rtl/>
        </w:rPr>
        <w:t>(3)</w:t>
      </w:r>
      <w:r w:rsidR="00FC5962">
        <w:rPr>
          <w:rtl/>
        </w:rPr>
        <w:t>،</w:t>
      </w:r>
      <w:r w:rsidRPr="00AD7338">
        <w:rPr>
          <w:rtl/>
        </w:rPr>
        <w:t xml:space="preserve"> والسلام عليكم أهل البيت ورحمة الله وبركاته </w:t>
      </w:r>
      <w:r w:rsidRPr="00C21654">
        <w:rPr>
          <w:rStyle w:val="libAlaemChar"/>
          <w:rtl/>
        </w:rPr>
        <w:t>(</w:t>
      </w:r>
      <w:r w:rsidRPr="00C21654">
        <w:rPr>
          <w:rStyle w:val="libAieChar"/>
          <w:rtl/>
        </w:rPr>
        <w:t xml:space="preserve"> كُلُّ نَفْسٍ ذائِقَةُ الْمَوْتِ وَإِنَّما تُوَفَّوْنَ أُجُورَكُمْ يَوْمَ الْقِيامَةِ</w:t>
      </w:r>
      <w:r w:rsidR="00FC5962">
        <w:rPr>
          <w:rStyle w:val="libAieChar"/>
          <w:rtl/>
        </w:rPr>
        <w:t>،</w:t>
      </w:r>
      <w:r w:rsidRPr="00C21654">
        <w:rPr>
          <w:rStyle w:val="libAieChar"/>
          <w:rtl/>
        </w:rPr>
        <w:t xml:space="preserve"> فَمَنْ زُحْزِحَ عَنِ النَّارِ وَأُدْخِلَ الْجَنَّةَ فَقَدْ فازَ وَمَا الْحَياةُ الدُّنْيا إِلاَّ مَتاعُ الْغُرُورِ </w:t>
      </w:r>
      <w:r w:rsidRPr="00C21654">
        <w:rPr>
          <w:rStyle w:val="libAlaemChar"/>
          <w:rtl/>
        </w:rPr>
        <w:t>)</w:t>
      </w:r>
      <w:r w:rsidRPr="00AD7338">
        <w:rPr>
          <w:rtl/>
        </w:rPr>
        <w:t xml:space="preserve"> </w:t>
      </w:r>
      <w:r w:rsidRPr="00C21654">
        <w:rPr>
          <w:rStyle w:val="libFootnotenumChar"/>
          <w:rtl/>
        </w:rPr>
        <w:t>(4)</w:t>
      </w:r>
      <w:r w:rsidR="00FC5962">
        <w:rPr>
          <w:rtl/>
        </w:rPr>
        <w:t>،</w:t>
      </w:r>
      <w:r w:rsidRPr="00AD7338">
        <w:rPr>
          <w:rtl/>
        </w:rPr>
        <w:t xml:space="preserve"> إنّ في الله خلفا من كلّ ذاهب</w:t>
      </w:r>
      <w:r w:rsidR="00FC5962">
        <w:rPr>
          <w:rtl/>
        </w:rPr>
        <w:t>،</w:t>
      </w:r>
      <w:r w:rsidRPr="00AD7338">
        <w:rPr>
          <w:rtl/>
        </w:rPr>
        <w:t xml:space="preserve"> وعزاء من كلّ مصيبة</w:t>
      </w:r>
      <w:r w:rsidR="00FC5962">
        <w:rPr>
          <w:rtl/>
        </w:rPr>
        <w:t>،</w:t>
      </w:r>
      <w:r w:rsidRPr="00AD7338">
        <w:rPr>
          <w:rtl/>
        </w:rPr>
        <w:t xml:space="preserve"> ودركا من كلّ ما فات</w:t>
      </w:r>
      <w:r w:rsidR="00FC5962">
        <w:rPr>
          <w:rtl/>
        </w:rPr>
        <w:t>،</w:t>
      </w:r>
      <w:r w:rsidRPr="00AD7338">
        <w:rPr>
          <w:rtl/>
        </w:rPr>
        <w:t xml:space="preserve"> فبالله فثقوا</w:t>
      </w:r>
      <w:r w:rsidR="00FC5962">
        <w:rPr>
          <w:rtl/>
        </w:rPr>
        <w:t>،</w:t>
      </w:r>
      <w:r w:rsidRPr="00AD7338">
        <w:rPr>
          <w:rtl/>
        </w:rPr>
        <w:t xml:space="preserve"> وعليه فتوكلوا</w:t>
      </w:r>
      <w:r w:rsidR="00FC5962">
        <w:rPr>
          <w:rtl/>
        </w:rPr>
        <w:t>،</w:t>
      </w:r>
      <w:r w:rsidRPr="00AD7338">
        <w:rPr>
          <w:rtl/>
        </w:rPr>
        <w:t xml:space="preserve"> وإياه فارجوا</w:t>
      </w:r>
      <w:r w:rsidR="00FC5962">
        <w:rPr>
          <w:rtl/>
        </w:rPr>
        <w:t>،</w:t>
      </w:r>
      <w:r w:rsidRPr="00AD7338">
        <w:rPr>
          <w:rtl/>
        </w:rPr>
        <w:t xml:space="preserve"> إنّما المصاب من حرم الثواب.</w:t>
      </w:r>
    </w:p>
    <w:p w:rsidR="00C21654" w:rsidRPr="00AD7338" w:rsidRDefault="00C21654" w:rsidP="00C21654">
      <w:pPr>
        <w:pStyle w:val="libNormal"/>
        <w:rPr>
          <w:rtl/>
        </w:rPr>
      </w:pPr>
      <w:r w:rsidRPr="00AD7338">
        <w:rPr>
          <w:rtl/>
        </w:rPr>
        <w:t xml:space="preserve">وفيه أيضا </w:t>
      </w:r>
      <w:r>
        <w:rPr>
          <w:rtl/>
        </w:rPr>
        <w:t>(</w:t>
      </w:r>
      <w:r w:rsidRPr="00AD7338">
        <w:rPr>
          <w:rtl/>
        </w:rPr>
        <w:t xml:space="preserve"> ج 1</w:t>
      </w:r>
      <w:r w:rsidR="00FC5962">
        <w:rPr>
          <w:rtl/>
        </w:rPr>
        <w:t>؛</w:t>
      </w:r>
      <w:r w:rsidRPr="00AD7338">
        <w:rPr>
          <w:rtl/>
        </w:rPr>
        <w:t xml:space="preserve"> 233</w:t>
      </w:r>
      <w:r w:rsidR="00FC5962">
        <w:rPr>
          <w:rtl/>
        </w:rPr>
        <w:t xml:space="preserve"> - </w:t>
      </w:r>
      <w:r w:rsidRPr="00AD7338">
        <w:rPr>
          <w:rtl/>
        </w:rPr>
        <w:t>234 ) عن الحسين</w:t>
      </w:r>
      <w:r w:rsidR="00FC5962">
        <w:rPr>
          <w:rtl/>
        </w:rPr>
        <w:t>،</w:t>
      </w:r>
      <w:r w:rsidRPr="00AD7338">
        <w:rPr>
          <w:rtl/>
        </w:rPr>
        <w:t xml:space="preserve"> عن أبي عبد الله </w:t>
      </w:r>
      <w:r w:rsidRPr="00C21654">
        <w:rPr>
          <w:rStyle w:val="libAlaemChar"/>
          <w:rtl/>
        </w:rPr>
        <w:t>عليه‌السلام</w:t>
      </w:r>
      <w:r w:rsidR="00FC5962">
        <w:rPr>
          <w:rtl/>
        </w:rPr>
        <w:t>،</w:t>
      </w:r>
      <w:r w:rsidRPr="00AD7338">
        <w:rPr>
          <w:rtl/>
        </w:rPr>
        <w:t xml:space="preserve"> قال</w:t>
      </w:r>
      <w:r w:rsidR="00FC5962">
        <w:rPr>
          <w:rtl/>
        </w:rPr>
        <w:t>:</w:t>
      </w:r>
      <w:r w:rsidRPr="00AD7338">
        <w:rPr>
          <w:rtl/>
        </w:rPr>
        <w:t xml:space="preserve"> لمّا قبض رسول الله </w:t>
      </w:r>
      <w:r w:rsidRPr="00C21654">
        <w:rPr>
          <w:rStyle w:val="libAlaemChar"/>
          <w:rtl/>
        </w:rPr>
        <w:t>صلى‌الله‌عليه‌وآله</w:t>
      </w:r>
      <w:r w:rsidRPr="00AD7338">
        <w:rPr>
          <w:rtl/>
        </w:rPr>
        <w:t xml:space="preserve"> جاءهم جبرئيل</w:t>
      </w:r>
      <w:r w:rsidR="00FC5962">
        <w:rPr>
          <w:rtl/>
        </w:rPr>
        <w:t>،</w:t>
      </w:r>
      <w:r w:rsidRPr="00AD7338">
        <w:rPr>
          <w:rtl/>
        </w:rPr>
        <w:t xml:space="preserve"> والنبي مسجّى</w:t>
      </w:r>
      <w:r w:rsidR="00FC5962">
        <w:rPr>
          <w:rtl/>
        </w:rPr>
        <w:t>،</w:t>
      </w:r>
      <w:r w:rsidRPr="00AD7338">
        <w:rPr>
          <w:rtl/>
        </w:rPr>
        <w:t xml:space="preserve"> وفي البيت عليّ وفاطمة والحسن</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القصص</w:t>
      </w:r>
      <w:r w:rsidR="00FC5962">
        <w:rPr>
          <w:rtl/>
        </w:rPr>
        <w:t>؛</w:t>
      </w:r>
      <w:r w:rsidRPr="00AD7338">
        <w:rPr>
          <w:rtl/>
        </w:rPr>
        <w:t xml:space="preserve"> 41</w:t>
      </w:r>
    </w:p>
    <w:p w:rsidR="00C21654" w:rsidRPr="00AD7338" w:rsidRDefault="00C21654" w:rsidP="00C21654">
      <w:pPr>
        <w:pStyle w:val="libFootnote0"/>
        <w:rPr>
          <w:rtl/>
          <w:lang w:bidi="fa-IR"/>
        </w:rPr>
      </w:pPr>
      <w:r>
        <w:rPr>
          <w:rtl/>
        </w:rPr>
        <w:t>(</w:t>
      </w:r>
      <w:r w:rsidRPr="00AD7338">
        <w:rPr>
          <w:rtl/>
        </w:rPr>
        <w:t>2) الشورى</w:t>
      </w:r>
      <w:r w:rsidR="00FC5962">
        <w:rPr>
          <w:rtl/>
        </w:rPr>
        <w:t>؛</w:t>
      </w:r>
      <w:r w:rsidRPr="00AD7338">
        <w:rPr>
          <w:rtl/>
        </w:rPr>
        <w:t xml:space="preserve"> 20</w:t>
      </w:r>
    </w:p>
    <w:p w:rsidR="00C21654" w:rsidRPr="00AD7338" w:rsidRDefault="00C21654" w:rsidP="00C21654">
      <w:pPr>
        <w:pStyle w:val="libFootnote0"/>
        <w:rPr>
          <w:rtl/>
          <w:lang w:bidi="fa-IR"/>
        </w:rPr>
      </w:pPr>
      <w:r>
        <w:rPr>
          <w:rtl/>
        </w:rPr>
        <w:t>(</w:t>
      </w:r>
      <w:r w:rsidRPr="00AD7338">
        <w:rPr>
          <w:rtl/>
        </w:rPr>
        <w:t>3) الأحزاب</w:t>
      </w:r>
      <w:r w:rsidR="00FC5962">
        <w:rPr>
          <w:rtl/>
        </w:rPr>
        <w:t>؛</w:t>
      </w:r>
      <w:r w:rsidRPr="00AD7338">
        <w:rPr>
          <w:rtl/>
        </w:rPr>
        <w:t xml:space="preserve"> 33</w:t>
      </w:r>
    </w:p>
    <w:p w:rsidR="00C21654" w:rsidRPr="00AD7338" w:rsidRDefault="00C21654" w:rsidP="00C21654">
      <w:pPr>
        <w:pStyle w:val="libFootnote0"/>
        <w:rPr>
          <w:rtl/>
          <w:lang w:bidi="fa-IR"/>
        </w:rPr>
      </w:pPr>
      <w:r>
        <w:rPr>
          <w:rtl/>
        </w:rPr>
        <w:t>(</w:t>
      </w:r>
      <w:r w:rsidRPr="00AD7338">
        <w:rPr>
          <w:rtl/>
        </w:rPr>
        <w:t>4) آل عمران</w:t>
      </w:r>
      <w:r w:rsidR="00FC5962">
        <w:rPr>
          <w:rtl/>
        </w:rPr>
        <w:t>؛</w:t>
      </w:r>
      <w:r w:rsidRPr="00AD7338">
        <w:rPr>
          <w:rtl/>
        </w:rPr>
        <w:t xml:space="preserve"> 185</w:t>
      </w:r>
    </w:p>
    <w:p w:rsidR="00C21654" w:rsidRPr="00AD7338" w:rsidRDefault="00C21654" w:rsidP="00C21654">
      <w:pPr>
        <w:pStyle w:val="libNormal0"/>
        <w:rPr>
          <w:rtl/>
        </w:rPr>
      </w:pPr>
      <w:r>
        <w:rPr>
          <w:rtl/>
        </w:rPr>
        <w:br w:type="page"/>
      </w:r>
      <w:r w:rsidRPr="00AD7338">
        <w:rPr>
          <w:rtl/>
        </w:rPr>
        <w:lastRenderedPageBreak/>
        <w:t xml:space="preserve">والحسين </w:t>
      </w:r>
      <w:r w:rsidRPr="00C21654">
        <w:rPr>
          <w:rStyle w:val="libAlaemChar"/>
          <w:rtl/>
        </w:rPr>
        <w:t>عليهم‌السلام</w:t>
      </w:r>
      <w:r w:rsidR="00FC5962">
        <w:rPr>
          <w:rtl/>
        </w:rPr>
        <w:t>،</w:t>
      </w:r>
      <w:r w:rsidRPr="00AD7338">
        <w:rPr>
          <w:rtl/>
        </w:rPr>
        <w:t xml:space="preserve"> فقال</w:t>
      </w:r>
      <w:r w:rsidR="00FC5962">
        <w:rPr>
          <w:rtl/>
        </w:rPr>
        <w:t>:</w:t>
      </w:r>
      <w:r w:rsidRPr="00AD7338">
        <w:rPr>
          <w:rtl/>
        </w:rPr>
        <w:t xml:space="preserve"> السلام عليكم يا أهل بيت الرحمة</w:t>
      </w:r>
      <w:r w:rsidR="00FC5962">
        <w:rPr>
          <w:rtl/>
        </w:rPr>
        <w:t>،</w:t>
      </w:r>
      <w:r w:rsidRPr="00AD7338">
        <w:rPr>
          <w:rtl/>
        </w:rPr>
        <w:t xml:space="preserve"> </w:t>
      </w:r>
      <w:r w:rsidRPr="00C21654">
        <w:rPr>
          <w:rStyle w:val="libAlaemChar"/>
          <w:rtl/>
        </w:rPr>
        <w:t>(</w:t>
      </w:r>
      <w:r w:rsidRPr="00C21654">
        <w:rPr>
          <w:rStyle w:val="libAieChar"/>
          <w:rtl/>
        </w:rPr>
        <w:t xml:space="preserve"> كُلُّ نَفْسٍ ذائِقَةُ الْمَوْتِ ... مَتاعُ الْغُرُورِ</w:t>
      </w:r>
      <w:r w:rsidRPr="00C21654">
        <w:rPr>
          <w:rStyle w:val="libAieChar"/>
          <w:rFonts w:hint="cs"/>
          <w:rtl/>
        </w:rPr>
        <w:t xml:space="preserve"> </w:t>
      </w:r>
      <w:r w:rsidRPr="00C21654">
        <w:rPr>
          <w:rStyle w:val="libAlaemChar"/>
          <w:rtl/>
        </w:rPr>
        <w:t>)</w:t>
      </w:r>
      <w:r w:rsidRPr="00AD7338">
        <w:rPr>
          <w:rtl/>
        </w:rPr>
        <w:t xml:space="preserve"> </w:t>
      </w:r>
      <w:r w:rsidRPr="00C21654">
        <w:rPr>
          <w:rStyle w:val="libFootnotenumChar"/>
          <w:rtl/>
        </w:rPr>
        <w:t>(1)</w:t>
      </w:r>
      <w:r w:rsidR="00FC5962">
        <w:rPr>
          <w:rtl/>
        </w:rPr>
        <w:t>،</w:t>
      </w:r>
      <w:r w:rsidRPr="00AD7338">
        <w:rPr>
          <w:rtl/>
        </w:rPr>
        <w:t xml:space="preserve"> إنّ في الله عزاء من كلّ مصيبة</w:t>
      </w:r>
      <w:r w:rsidR="00FC5962">
        <w:rPr>
          <w:rtl/>
        </w:rPr>
        <w:t>،</w:t>
      </w:r>
      <w:r w:rsidRPr="00AD7338">
        <w:rPr>
          <w:rtl/>
        </w:rPr>
        <w:t xml:space="preserve"> ودركا من كلّ ما فات</w:t>
      </w:r>
      <w:r w:rsidR="00FC5962">
        <w:rPr>
          <w:rtl/>
        </w:rPr>
        <w:t>،</w:t>
      </w:r>
      <w:r w:rsidRPr="00AD7338">
        <w:rPr>
          <w:rtl/>
        </w:rPr>
        <w:t xml:space="preserve"> وخلفا من كلّ هالك</w:t>
      </w:r>
      <w:r w:rsidR="00FC5962">
        <w:rPr>
          <w:rtl/>
        </w:rPr>
        <w:t>،</w:t>
      </w:r>
      <w:r w:rsidRPr="00AD7338">
        <w:rPr>
          <w:rtl/>
        </w:rPr>
        <w:t xml:space="preserve"> وبالله فثقوا</w:t>
      </w:r>
      <w:r w:rsidR="00FC5962">
        <w:rPr>
          <w:rtl/>
        </w:rPr>
        <w:t>،</w:t>
      </w:r>
      <w:r w:rsidRPr="00AD7338">
        <w:rPr>
          <w:rtl/>
        </w:rPr>
        <w:t xml:space="preserve"> وإياه فارجوا</w:t>
      </w:r>
      <w:r w:rsidR="00FC5962">
        <w:rPr>
          <w:rtl/>
        </w:rPr>
        <w:t>،</w:t>
      </w:r>
      <w:r w:rsidRPr="00AD7338">
        <w:rPr>
          <w:rtl/>
        </w:rPr>
        <w:t xml:space="preserve"> إنّما المصاب من حرم الثواب</w:t>
      </w:r>
      <w:r w:rsidR="00FC5962">
        <w:rPr>
          <w:rtl/>
        </w:rPr>
        <w:t>،</w:t>
      </w:r>
      <w:r w:rsidRPr="00AD7338">
        <w:rPr>
          <w:rtl/>
        </w:rPr>
        <w:t xml:space="preserve"> هذا آخر وطني من الدنيا</w:t>
      </w:r>
      <w:r w:rsidR="00FC5962">
        <w:rPr>
          <w:rtl/>
        </w:rPr>
        <w:t>،</w:t>
      </w:r>
      <w:r w:rsidRPr="00AD7338">
        <w:rPr>
          <w:rtl/>
        </w:rPr>
        <w:t xml:space="preserve"> قالوا </w:t>
      </w:r>
      <w:r w:rsidRPr="00C21654">
        <w:rPr>
          <w:rStyle w:val="libAlaemChar"/>
          <w:rtl/>
        </w:rPr>
        <w:t>عليهم‌السلام</w:t>
      </w:r>
      <w:r w:rsidR="00FC5962">
        <w:rPr>
          <w:rtl/>
        </w:rPr>
        <w:t>:</w:t>
      </w:r>
      <w:r w:rsidRPr="00AD7338">
        <w:rPr>
          <w:rtl/>
        </w:rPr>
        <w:t xml:space="preserve"> فسمعنا صوتا فلم نر شخصا. وفيه أيضا </w:t>
      </w:r>
      <w:r>
        <w:rPr>
          <w:rtl/>
        </w:rPr>
        <w:t>(</w:t>
      </w:r>
      <w:r w:rsidRPr="00AD7338">
        <w:rPr>
          <w:rtl/>
        </w:rPr>
        <w:t xml:space="preserve"> ج 1</w:t>
      </w:r>
      <w:r w:rsidR="00FC5962">
        <w:rPr>
          <w:rtl/>
        </w:rPr>
        <w:t>؛</w:t>
      </w:r>
      <w:r w:rsidRPr="00AD7338">
        <w:rPr>
          <w:rtl/>
        </w:rPr>
        <w:t xml:space="preserve"> 234 ) عن هشام بن سالم</w:t>
      </w:r>
      <w:r w:rsidR="00FC5962">
        <w:rPr>
          <w:rtl/>
        </w:rPr>
        <w:t>،</w:t>
      </w:r>
      <w:r w:rsidRPr="00AD7338">
        <w:rPr>
          <w:rtl/>
        </w:rPr>
        <w:t xml:space="preserve"> عن الصادق </w:t>
      </w:r>
      <w:r w:rsidRPr="00C21654">
        <w:rPr>
          <w:rStyle w:val="libAlaemChar"/>
          <w:rtl/>
        </w:rPr>
        <w:t>عليه‌السلام</w:t>
      </w:r>
      <w:r w:rsidRPr="00AD7338">
        <w:rPr>
          <w:rtl/>
        </w:rPr>
        <w:t xml:space="preserve"> نحوه.</w:t>
      </w:r>
    </w:p>
    <w:p w:rsidR="00C21654" w:rsidRPr="00AD7338" w:rsidRDefault="00C21654" w:rsidP="00C21654">
      <w:pPr>
        <w:pStyle w:val="libNormal"/>
        <w:rPr>
          <w:rtl/>
        </w:rPr>
      </w:pPr>
      <w:r w:rsidRPr="00AD7338">
        <w:rPr>
          <w:rtl/>
        </w:rPr>
        <w:t xml:space="preserve">وفي المستدرك على الصحيحين للحاكم </w:t>
      </w:r>
      <w:r>
        <w:rPr>
          <w:rtl/>
        </w:rPr>
        <w:t>(</w:t>
      </w:r>
      <w:r w:rsidRPr="00AD7338">
        <w:rPr>
          <w:rtl/>
        </w:rPr>
        <w:t xml:space="preserve"> ج 3</w:t>
      </w:r>
      <w:r w:rsidR="00FC5962">
        <w:rPr>
          <w:rtl/>
        </w:rPr>
        <w:t>؛</w:t>
      </w:r>
      <w:r w:rsidRPr="00AD7338">
        <w:rPr>
          <w:rtl/>
        </w:rPr>
        <w:t xml:space="preserve"> 57 ) روى بسنده عن جابر بن عبد الله</w:t>
      </w:r>
      <w:r w:rsidR="00FC5962">
        <w:rPr>
          <w:rtl/>
        </w:rPr>
        <w:t>،</w:t>
      </w:r>
      <w:r w:rsidRPr="00AD7338">
        <w:rPr>
          <w:rtl/>
        </w:rPr>
        <w:t xml:space="preserve"> قال</w:t>
      </w:r>
      <w:r w:rsidR="00FC5962">
        <w:rPr>
          <w:rtl/>
        </w:rPr>
        <w:t>:</w:t>
      </w:r>
      <w:r w:rsidRPr="00AD7338">
        <w:rPr>
          <w:rtl/>
        </w:rPr>
        <w:t xml:space="preserve"> لمّا توفي رسول الله </w:t>
      </w:r>
      <w:r w:rsidRPr="00C21654">
        <w:rPr>
          <w:rStyle w:val="libAlaemChar"/>
          <w:rtl/>
        </w:rPr>
        <w:t>صلى‌الله‌عليه‌وآله</w:t>
      </w:r>
      <w:r w:rsidRPr="00AD7338">
        <w:rPr>
          <w:rtl/>
        </w:rPr>
        <w:t xml:space="preserve"> عزّتهم الملائكة</w:t>
      </w:r>
      <w:r w:rsidR="00FC5962">
        <w:rPr>
          <w:rtl/>
        </w:rPr>
        <w:t>،</w:t>
      </w:r>
      <w:r w:rsidRPr="00AD7338">
        <w:rPr>
          <w:rtl/>
        </w:rPr>
        <w:t xml:space="preserve"> يسمعون الحسّ ولا يرون الشخص</w:t>
      </w:r>
      <w:r w:rsidR="00FC5962">
        <w:rPr>
          <w:rtl/>
        </w:rPr>
        <w:t>،</w:t>
      </w:r>
      <w:r w:rsidRPr="00AD7338">
        <w:rPr>
          <w:rtl/>
        </w:rPr>
        <w:t xml:space="preserve"> فقالت</w:t>
      </w:r>
      <w:r w:rsidR="00FC5962">
        <w:rPr>
          <w:rtl/>
        </w:rPr>
        <w:t>:</w:t>
      </w:r>
      <w:r>
        <w:rPr>
          <w:rFonts w:hint="cs"/>
          <w:rtl/>
        </w:rPr>
        <w:t xml:space="preserve"> </w:t>
      </w:r>
      <w:r w:rsidRPr="00AD7338">
        <w:rPr>
          <w:rtl/>
        </w:rPr>
        <w:t>السلام عليكم أهل البيت ورحمة الله وبركاته</w:t>
      </w:r>
      <w:r w:rsidR="00FC5962">
        <w:rPr>
          <w:rtl/>
        </w:rPr>
        <w:t>،</w:t>
      </w:r>
      <w:r w:rsidRPr="00AD7338">
        <w:rPr>
          <w:rtl/>
        </w:rPr>
        <w:t xml:space="preserve"> إنّ في الله عزاء من كلّ مصيبة</w:t>
      </w:r>
      <w:r w:rsidR="00FC5962">
        <w:rPr>
          <w:rtl/>
        </w:rPr>
        <w:t>،</w:t>
      </w:r>
      <w:r w:rsidRPr="00AD7338">
        <w:rPr>
          <w:rtl/>
        </w:rPr>
        <w:t xml:space="preserve"> وخلفا من كلّ فائت</w:t>
      </w:r>
      <w:r w:rsidR="00FC5962">
        <w:rPr>
          <w:rtl/>
        </w:rPr>
        <w:t>،</w:t>
      </w:r>
      <w:r w:rsidRPr="00AD7338">
        <w:rPr>
          <w:rtl/>
        </w:rPr>
        <w:t xml:space="preserve"> فبالله فثقوا</w:t>
      </w:r>
      <w:r w:rsidR="00FC5962">
        <w:rPr>
          <w:rtl/>
        </w:rPr>
        <w:t>،</w:t>
      </w:r>
      <w:r w:rsidRPr="00AD7338">
        <w:rPr>
          <w:rtl/>
        </w:rPr>
        <w:t xml:space="preserve"> وإيّاه فارجوا</w:t>
      </w:r>
      <w:r w:rsidR="00FC5962">
        <w:rPr>
          <w:rtl/>
        </w:rPr>
        <w:t>،</w:t>
      </w:r>
      <w:r w:rsidRPr="00AD7338">
        <w:rPr>
          <w:rtl/>
        </w:rPr>
        <w:t xml:space="preserve"> فإنّما المحروم من حرم الثواب</w:t>
      </w:r>
      <w:r w:rsidR="00FC5962">
        <w:rPr>
          <w:rtl/>
        </w:rPr>
        <w:t>،</w:t>
      </w:r>
      <w:r w:rsidRPr="00AD7338">
        <w:rPr>
          <w:rtl/>
        </w:rPr>
        <w:t xml:space="preserve"> والسلام عليكم ورحمة الله وبركاته. قال الحاكم</w:t>
      </w:r>
      <w:r w:rsidR="00FC5962">
        <w:rPr>
          <w:rtl/>
        </w:rPr>
        <w:t>:</w:t>
      </w:r>
      <w:r w:rsidRPr="00AD7338">
        <w:rPr>
          <w:rtl/>
        </w:rPr>
        <w:t xml:space="preserve"> « هذا حديث صحيح الإسناد »</w:t>
      </w:r>
      <w:r>
        <w:rPr>
          <w:rtl/>
        </w:rPr>
        <w:t>.</w:t>
      </w:r>
    </w:p>
    <w:p w:rsidR="00C21654" w:rsidRPr="00AD7338" w:rsidRDefault="00C21654" w:rsidP="00C21654">
      <w:pPr>
        <w:pStyle w:val="libNormal"/>
        <w:rPr>
          <w:rtl/>
        </w:rPr>
      </w:pPr>
      <w:r w:rsidRPr="00AD7338">
        <w:rPr>
          <w:rtl/>
        </w:rPr>
        <w:t xml:space="preserve">انظر أمالي الطوسي </w:t>
      </w:r>
      <w:r>
        <w:rPr>
          <w:rtl/>
        </w:rPr>
        <w:t>(</w:t>
      </w:r>
      <w:r w:rsidRPr="00AD7338">
        <w:rPr>
          <w:rtl/>
        </w:rPr>
        <w:t xml:space="preserve">660) وفضائل الخمسة </w:t>
      </w:r>
      <w:r>
        <w:rPr>
          <w:rtl/>
        </w:rPr>
        <w:t>(</w:t>
      </w:r>
      <w:r w:rsidRPr="00AD7338">
        <w:rPr>
          <w:rtl/>
        </w:rPr>
        <w:t xml:space="preserve"> ج 3</w:t>
      </w:r>
      <w:r w:rsidR="00FC5962">
        <w:rPr>
          <w:rtl/>
        </w:rPr>
        <w:t>؛</w:t>
      </w:r>
      <w:r w:rsidRPr="00AD7338">
        <w:rPr>
          <w:rtl/>
        </w:rPr>
        <w:t xml:space="preserve"> 54 ) حيث قال بعد نقله ما في مستدرك الحاكم</w:t>
      </w:r>
      <w:r w:rsidR="00FC5962">
        <w:rPr>
          <w:rtl/>
        </w:rPr>
        <w:t>:</w:t>
      </w:r>
      <w:r w:rsidRPr="00AD7338">
        <w:rPr>
          <w:rtl/>
        </w:rPr>
        <w:t xml:space="preserve"> « وذكره ابن حجر في إصابته</w:t>
      </w:r>
      <w:r w:rsidR="00FC5962">
        <w:rPr>
          <w:rtl/>
        </w:rPr>
        <w:t>،</w:t>
      </w:r>
      <w:r w:rsidRPr="00AD7338">
        <w:rPr>
          <w:rtl/>
        </w:rPr>
        <w:t xml:space="preserve"> وقال</w:t>
      </w:r>
      <w:r w:rsidR="00FC5962">
        <w:rPr>
          <w:rtl/>
        </w:rPr>
        <w:t>:</w:t>
      </w:r>
      <w:r w:rsidRPr="00AD7338">
        <w:rPr>
          <w:rtl/>
        </w:rPr>
        <w:t xml:space="preserve"> أخرجه البيهقي في دلائل النبوّة »</w:t>
      </w:r>
      <w:r w:rsidR="00FC5962">
        <w:rPr>
          <w:rtl/>
        </w:rPr>
        <w:t>،</w:t>
      </w:r>
      <w:r w:rsidRPr="00AD7338">
        <w:rPr>
          <w:rtl/>
        </w:rPr>
        <w:t xml:space="preserve"> والوفا بأحوال المصطفى </w:t>
      </w:r>
      <w:r>
        <w:rPr>
          <w:rtl/>
        </w:rPr>
        <w:t>(</w:t>
      </w:r>
      <w:r w:rsidRPr="00AD7338">
        <w:rPr>
          <w:rtl/>
        </w:rPr>
        <w:t xml:space="preserve">825) والبداية والنهاية </w:t>
      </w:r>
      <w:r>
        <w:rPr>
          <w:rtl/>
        </w:rPr>
        <w:t>(</w:t>
      </w:r>
      <w:r w:rsidRPr="00AD7338">
        <w:rPr>
          <w:rtl/>
        </w:rPr>
        <w:t xml:space="preserve"> ج 5</w:t>
      </w:r>
      <w:r w:rsidR="00FC5962">
        <w:rPr>
          <w:rtl/>
        </w:rPr>
        <w:t>؛</w:t>
      </w:r>
      <w:r w:rsidRPr="00AD7338">
        <w:rPr>
          <w:rtl/>
        </w:rPr>
        <w:t xml:space="preserve"> 297</w:t>
      </w:r>
      <w:r w:rsidR="00FC5962">
        <w:rPr>
          <w:rtl/>
        </w:rPr>
        <w:t xml:space="preserve"> - </w:t>
      </w:r>
      <w:r w:rsidRPr="00AD7338">
        <w:rPr>
          <w:rtl/>
        </w:rPr>
        <w:t>299 )</w:t>
      </w:r>
      <w:r>
        <w:rPr>
          <w:rtl/>
        </w:rPr>
        <w:t>.</w:t>
      </w:r>
    </w:p>
    <w:p w:rsidR="00C21654" w:rsidRPr="00AD7338" w:rsidRDefault="00C21654" w:rsidP="00C21654">
      <w:pPr>
        <w:pStyle w:val="libNormal"/>
        <w:rPr>
          <w:rtl/>
        </w:rPr>
      </w:pPr>
      <w:r w:rsidRPr="00AD7338">
        <w:rPr>
          <w:rtl/>
        </w:rPr>
        <w:t>وهذه التعزية فيها من التسلية لأهل البيت</w:t>
      </w:r>
      <w:r w:rsidR="00FC5962">
        <w:rPr>
          <w:rtl/>
        </w:rPr>
        <w:t>،</w:t>
      </w:r>
      <w:r w:rsidRPr="00AD7338">
        <w:rPr>
          <w:rtl/>
        </w:rPr>
        <w:t xml:space="preserve"> والإنذار لأعدائهم</w:t>
      </w:r>
      <w:r w:rsidR="00FC5962">
        <w:rPr>
          <w:rtl/>
        </w:rPr>
        <w:t>،</w:t>
      </w:r>
      <w:r w:rsidRPr="00AD7338">
        <w:rPr>
          <w:rtl/>
        </w:rPr>
        <w:t xml:space="preserve"> والتعريض بالظالمين آل محمّد ما لا يخفى</w:t>
      </w:r>
      <w:r w:rsidR="00FC5962">
        <w:rPr>
          <w:rtl/>
        </w:rPr>
        <w:t>،</w:t>
      </w:r>
      <w:r w:rsidRPr="00AD7338">
        <w:rPr>
          <w:rtl/>
        </w:rPr>
        <w:t xml:space="preserve"> وهو معنى ما في المطلب المذكور في هذه الطّرفة.</w:t>
      </w:r>
    </w:p>
    <w:p w:rsidR="00C21654" w:rsidRPr="00AD7338" w:rsidRDefault="00C21654" w:rsidP="00C21654">
      <w:pPr>
        <w:pStyle w:val="libNormal"/>
        <w:rPr>
          <w:rtl/>
        </w:rPr>
      </w:pPr>
      <w:r w:rsidRPr="00AD7338">
        <w:rPr>
          <w:rtl/>
        </w:rPr>
        <w:t>وقد تبيّن من خلال هذه التوثيقات المختصرة</w:t>
      </w:r>
      <w:r w:rsidR="00FC5962">
        <w:rPr>
          <w:rtl/>
        </w:rPr>
        <w:t>،</w:t>
      </w:r>
      <w:r w:rsidRPr="00AD7338">
        <w:rPr>
          <w:rtl/>
        </w:rPr>
        <w:t xml:space="preserve"> أنّ كلّ</w:t>
      </w:r>
      <w:r w:rsidR="00FC5962">
        <w:rPr>
          <w:rtl/>
        </w:rPr>
        <w:t xml:space="preserve"> - </w:t>
      </w:r>
      <w:r w:rsidRPr="00AD7338">
        <w:rPr>
          <w:rtl/>
        </w:rPr>
        <w:t>أو جلّ</w:t>
      </w:r>
      <w:r w:rsidR="00FC5962">
        <w:rPr>
          <w:rtl/>
        </w:rPr>
        <w:t xml:space="preserve"> - </w:t>
      </w:r>
      <w:r w:rsidRPr="00AD7338">
        <w:rPr>
          <w:rtl/>
        </w:rPr>
        <w:t>ما في كتاب الطّرف ممّا وردت بمضامينه الأخبار</w:t>
      </w:r>
      <w:r w:rsidR="00FC5962">
        <w:rPr>
          <w:rtl/>
        </w:rPr>
        <w:t>،</w:t>
      </w:r>
      <w:r w:rsidRPr="00AD7338">
        <w:rPr>
          <w:rtl/>
        </w:rPr>
        <w:t xml:space="preserve"> وروي عن أئمّة أهل البيت </w:t>
      </w:r>
      <w:r w:rsidRPr="00C21654">
        <w:rPr>
          <w:rStyle w:val="libAlaemChar"/>
          <w:rtl/>
        </w:rPr>
        <w:t>عليهم‌السلام</w:t>
      </w:r>
      <w:r w:rsidRPr="00AD7338">
        <w:rPr>
          <w:rtl/>
        </w:rPr>
        <w:t xml:space="preserve"> وباقي الصحابة والمسلمين</w:t>
      </w:r>
      <w:r w:rsidR="00FC5962">
        <w:rPr>
          <w:rtl/>
        </w:rPr>
        <w:t>،</w:t>
      </w:r>
      <w:r w:rsidRPr="00AD7338">
        <w:rPr>
          <w:rtl/>
        </w:rPr>
        <w:t xml:space="preserve"> وتبيّن أنّ ألفاظ الطّرف هي ألفاظ الروايات المروية عن الأئمّة من آل محمّد صلوات الله عليهم</w:t>
      </w:r>
      <w:r w:rsidR="00FC5962">
        <w:rPr>
          <w:rtl/>
        </w:rPr>
        <w:t>،</w:t>
      </w:r>
      <w:r w:rsidRPr="00AD7338">
        <w:rPr>
          <w:rtl/>
        </w:rPr>
        <w:t xml:space="preserve"> فإذا عرفت ذلك</w:t>
      </w:r>
      <w:r w:rsidR="00FC5962">
        <w:rPr>
          <w:rtl/>
        </w:rPr>
        <w:t>،</w:t>
      </w:r>
      <w:r w:rsidRPr="00AD7338">
        <w:rPr>
          <w:rtl/>
        </w:rPr>
        <w:t xml:space="preserve"> وعرفت اعتبار الكتاب وراويه عيسى بن المستفاد</w:t>
      </w:r>
      <w:r w:rsidR="00FC5962">
        <w:rPr>
          <w:rtl/>
        </w:rPr>
        <w:t>،</w:t>
      </w:r>
      <w:r w:rsidRPr="00AD7338">
        <w:rPr>
          <w:rtl/>
        </w:rPr>
        <w:t xml:space="preserve"> وأنّه أصل من أصول الإماميّة</w:t>
      </w:r>
      <w:r w:rsidR="00FC5962">
        <w:rPr>
          <w:rtl/>
        </w:rPr>
        <w:t>،</w:t>
      </w:r>
      <w:r w:rsidRPr="00AD7338">
        <w:rPr>
          <w:rtl/>
        </w:rPr>
        <w:t xml:space="preserve"> لم يبق أدنى شكّ وارتياب</w:t>
      </w:r>
      <w:r w:rsidR="00FC5962">
        <w:rPr>
          <w:rtl/>
        </w:rPr>
        <w:t>،</w:t>
      </w:r>
      <w:r w:rsidRPr="00AD7338">
        <w:rPr>
          <w:rtl/>
        </w:rPr>
        <w:t xml:space="preserve"> في جلالة هذا الكتاب ومؤلفه</w:t>
      </w:r>
      <w:r w:rsidR="00FC5962">
        <w:rPr>
          <w:rtl/>
        </w:rPr>
        <w:t>،</w:t>
      </w:r>
      <w:r w:rsidRPr="00AD7338">
        <w:rPr>
          <w:rtl/>
        </w:rPr>
        <w:t xml:space="preserve"> وكونه من أمهات الأصول والمصادر المعتبرة.</w:t>
      </w:r>
    </w:p>
    <w:p w:rsidR="00C21654" w:rsidRPr="00AD7338" w:rsidRDefault="00C21654" w:rsidP="00C21654">
      <w:pPr>
        <w:pStyle w:val="libLine"/>
        <w:rPr>
          <w:rtl/>
        </w:rPr>
      </w:pPr>
      <w:r w:rsidRPr="00AD7338">
        <w:rPr>
          <w:rtl/>
        </w:rPr>
        <w:t>__________________</w:t>
      </w:r>
    </w:p>
    <w:p w:rsidR="00C21654" w:rsidRPr="00AD7338" w:rsidRDefault="00C21654" w:rsidP="00C21654">
      <w:pPr>
        <w:pStyle w:val="libFootnote0"/>
        <w:rPr>
          <w:rtl/>
          <w:lang w:bidi="fa-IR"/>
        </w:rPr>
      </w:pPr>
      <w:r>
        <w:rPr>
          <w:rtl/>
        </w:rPr>
        <w:t>(</w:t>
      </w:r>
      <w:r w:rsidRPr="00AD7338">
        <w:rPr>
          <w:rtl/>
        </w:rPr>
        <w:t>1) آل عمران</w:t>
      </w:r>
      <w:r w:rsidR="00FC5962">
        <w:rPr>
          <w:rtl/>
        </w:rPr>
        <w:t>؛</w:t>
      </w:r>
      <w:r w:rsidRPr="00AD7338">
        <w:rPr>
          <w:rtl/>
        </w:rPr>
        <w:t xml:space="preserve"> 185</w:t>
      </w:r>
    </w:p>
    <w:p w:rsidR="00C21654" w:rsidRPr="00AD7338" w:rsidRDefault="00C21654" w:rsidP="00C21654">
      <w:pPr>
        <w:pStyle w:val="libNormal"/>
        <w:rPr>
          <w:rtl/>
        </w:rPr>
      </w:pPr>
      <w:r>
        <w:rPr>
          <w:rtl/>
        </w:rPr>
        <w:br w:type="page"/>
      </w:r>
      <w:r w:rsidRPr="00AD7338">
        <w:rPr>
          <w:rtl/>
        </w:rPr>
        <w:lastRenderedPageBreak/>
        <w:t>هذا آخر ما أردنا تدوينه وتحريره من « التحف في توثيقات الطّرف »</w:t>
      </w:r>
      <w:r w:rsidR="00FC5962">
        <w:rPr>
          <w:rtl/>
        </w:rPr>
        <w:t>،</w:t>
      </w:r>
      <w:r w:rsidRPr="00AD7338">
        <w:rPr>
          <w:rtl/>
        </w:rPr>
        <w:t xml:space="preserve"> وقد تم الفراغ منه عصر يوم الجمعة</w:t>
      </w:r>
      <w:r w:rsidR="00FC5962">
        <w:rPr>
          <w:rtl/>
        </w:rPr>
        <w:t>،</w:t>
      </w:r>
      <w:r w:rsidRPr="00AD7338">
        <w:rPr>
          <w:rtl/>
        </w:rPr>
        <w:t xml:space="preserve"> في اليوم الثاني والعشرين من شهر جمادي الأوّل من سنة 1418 ه‍</w:t>
      </w:r>
      <w:r w:rsidR="00FC5962">
        <w:rPr>
          <w:rtl/>
        </w:rPr>
        <w:t>،</w:t>
      </w:r>
      <w:r w:rsidRPr="00AD7338">
        <w:rPr>
          <w:rtl/>
        </w:rPr>
        <w:t xml:space="preserve"> ببركة محمّد وآل محمّد صلوات الله عليهم أجمعين.</w:t>
      </w:r>
    </w:p>
    <w:p w:rsidR="00C21654" w:rsidRPr="00AD7338" w:rsidRDefault="00C21654" w:rsidP="00C21654">
      <w:pPr>
        <w:pStyle w:val="Heading1Center"/>
        <w:rPr>
          <w:rtl/>
          <w:lang w:bidi="fa-IR"/>
        </w:rPr>
      </w:pPr>
      <w:r>
        <w:rPr>
          <w:rtl/>
          <w:lang w:bidi="fa-IR"/>
        </w:rPr>
        <w:br w:type="page"/>
      </w:r>
      <w:r>
        <w:rPr>
          <w:rtl/>
          <w:lang w:bidi="fa-IR"/>
        </w:rPr>
        <w:lastRenderedPageBreak/>
        <w:br w:type="page"/>
      </w:r>
      <w:bookmarkStart w:id="500" w:name="_Toc338947964"/>
      <w:bookmarkStart w:id="501" w:name="_Toc385324647"/>
      <w:r w:rsidRPr="00AD7338">
        <w:rPr>
          <w:rtl/>
          <w:lang w:bidi="fa-IR"/>
        </w:rPr>
        <w:lastRenderedPageBreak/>
        <w:t>ثبت مصادر التوثيقات</w:t>
      </w:r>
      <w:bookmarkEnd w:id="500"/>
      <w:bookmarkEnd w:id="501"/>
    </w:p>
    <w:p w:rsidR="00C21654" w:rsidRPr="00521F86" w:rsidRDefault="00C21654" w:rsidP="00C21654">
      <w:pPr>
        <w:pStyle w:val="libBold2"/>
        <w:rPr>
          <w:rtl/>
        </w:rPr>
      </w:pPr>
      <w:r w:rsidRPr="00521F86">
        <w:rPr>
          <w:rtl/>
        </w:rPr>
        <w:t>أ</w:t>
      </w:r>
    </w:p>
    <w:p w:rsidR="00C21654" w:rsidRPr="00AD7338" w:rsidRDefault="00C21654" w:rsidP="00C21654">
      <w:pPr>
        <w:pStyle w:val="libVar"/>
        <w:rPr>
          <w:rtl/>
        </w:rPr>
      </w:pPr>
      <w:r w:rsidRPr="00AD7338">
        <w:rPr>
          <w:rtl/>
        </w:rPr>
        <w:t>1. أبواب الجنان وبشائر الرضوان</w:t>
      </w:r>
      <w:r w:rsidR="00FC5962">
        <w:rPr>
          <w:rtl/>
        </w:rPr>
        <w:t>:</w:t>
      </w:r>
      <w:r w:rsidRPr="00AD7338">
        <w:rPr>
          <w:rtl/>
        </w:rPr>
        <w:t xml:space="preserve"> لخضر بن شلاّل العفكاوي. </w:t>
      </w:r>
      <w:r>
        <w:rPr>
          <w:rtl/>
        </w:rPr>
        <w:t>(</w:t>
      </w:r>
      <w:r w:rsidRPr="00AD7338">
        <w:rPr>
          <w:rtl/>
        </w:rPr>
        <w:t xml:space="preserve"> ت 1255 </w:t>
      </w:r>
      <w:r>
        <w:rPr>
          <w:rtl/>
        </w:rPr>
        <w:t>هـ )</w:t>
      </w:r>
      <w:r w:rsidRPr="00AD7338">
        <w:rPr>
          <w:rtl/>
        </w:rPr>
        <w:t xml:space="preserve"> مخطوط في المكتبة الرضويّة برقم 3107.</w:t>
      </w:r>
    </w:p>
    <w:p w:rsidR="00C21654" w:rsidRPr="00AD7338" w:rsidRDefault="00C21654" w:rsidP="00C21654">
      <w:pPr>
        <w:pStyle w:val="libVar"/>
        <w:rPr>
          <w:rtl/>
        </w:rPr>
      </w:pPr>
      <w:r w:rsidRPr="00AD7338">
        <w:rPr>
          <w:rtl/>
        </w:rPr>
        <w:t>2. إتحاف السائل بما لفاطمة من الفضائل</w:t>
      </w:r>
      <w:r w:rsidR="00FC5962">
        <w:rPr>
          <w:rtl/>
        </w:rPr>
        <w:t>:</w:t>
      </w:r>
      <w:r w:rsidRPr="00AD7338">
        <w:rPr>
          <w:rtl/>
        </w:rPr>
        <w:t xml:space="preserve"> لمحمّد حجازي بن محمّد بن عبد الله الشهير بالواعظ القلقشندي الشافعي. </w:t>
      </w:r>
      <w:r>
        <w:rPr>
          <w:rtl/>
        </w:rPr>
        <w:t>(</w:t>
      </w:r>
      <w:r w:rsidRPr="00AD7338">
        <w:rPr>
          <w:rtl/>
        </w:rPr>
        <w:t xml:space="preserve"> ت 1035 </w:t>
      </w:r>
      <w:r>
        <w:rPr>
          <w:rtl/>
        </w:rPr>
        <w:t>هـ ).</w:t>
      </w:r>
      <w:r w:rsidRPr="00AD7338">
        <w:rPr>
          <w:rtl/>
        </w:rPr>
        <w:t xml:space="preserve"> طبع القاهرة.</w:t>
      </w:r>
    </w:p>
    <w:p w:rsidR="00C21654" w:rsidRPr="00AD7338" w:rsidRDefault="00C21654" w:rsidP="00C21654">
      <w:pPr>
        <w:pStyle w:val="libVar"/>
        <w:rPr>
          <w:rtl/>
        </w:rPr>
      </w:pPr>
      <w:r w:rsidRPr="00AD7338">
        <w:rPr>
          <w:rtl/>
        </w:rPr>
        <w:t>3. إثبات الوصيّة</w:t>
      </w:r>
      <w:r w:rsidR="00FC5962">
        <w:rPr>
          <w:rtl/>
        </w:rPr>
        <w:t>:</w:t>
      </w:r>
      <w:r w:rsidRPr="00AD7338">
        <w:rPr>
          <w:rtl/>
        </w:rPr>
        <w:t xml:space="preserve"> لأبي الحسن عليّ بن الحسين بن عليّ المسعودي. </w:t>
      </w:r>
      <w:r>
        <w:rPr>
          <w:rtl/>
        </w:rPr>
        <w:t>(</w:t>
      </w:r>
      <w:r w:rsidRPr="00AD7338">
        <w:rPr>
          <w:rtl/>
        </w:rPr>
        <w:t xml:space="preserve"> ت 346 </w:t>
      </w:r>
      <w:r>
        <w:rPr>
          <w:rtl/>
        </w:rPr>
        <w:t>هـ )</w:t>
      </w:r>
      <w:r w:rsidRPr="00AD7338">
        <w:rPr>
          <w:rtl/>
        </w:rPr>
        <w:t xml:space="preserve"> الطبعة الثانية لمنشورات الشريف الرضي بقم.</w:t>
      </w:r>
    </w:p>
    <w:p w:rsidR="00C21654" w:rsidRPr="00AD7338" w:rsidRDefault="00C21654" w:rsidP="00C21654">
      <w:pPr>
        <w:pStyle w:val="libVar"/>
        <w:rPr>
          <w:rtl/>
        </w:rPr>
      </w:pPr>
      <w:r w:rsidRPr="00AD7338">
        <w:rPr>
          <w:rtl/>
        </w:rPr>
        <w:t>4. الاحتجاج على أهل اللّجاج</w:t>
      </w:r>
      <w:r w:rsidR="00FC5962">
        <w:rPr>
          <w:rtl/>
        </w:rPr>
        <w:t>:</w:t>
      </w:r>
      <w:r w:rsidRPr="00AD7338">
        <w:rPr>
          <w:rtl/>
        </w:rPr>
        <w:t xml:space="preserve"> لأبي منصور أحمد بن عليّ بن أبي طالب الطبرسي</w:t>
      </w:r>
      <w:r w:rsidR="00FC5962">
        <w:rPr>
          <w:rtl/>
        </w:rPr>
        <w:t>،</w:t>
      </w:r>
      <w:r w:rsidRPr="00AD7338">
        <w:rPr>
          <w:rtl/>
        </w:rPr>
        <w:t xml:space="preserve"> من أعلام القرن السادس. طبع نشر المرتضى سنة 1403 ه‍</w:t>
      </w:r>
      <w:r w:rsidR="00FC5962">
        <w:rPr>
          <w:rtl/>
        </w:rPr>
        <w:t>،</w:t>
      </w:r>
      <w:r w:rsidRPr="00AD7338">
        <w:rPr>
          <w:rtl/>
        </w:rPr>
        <w:t xml:space="preserve"> بالأفسيت عن طبعة بيروت</w:t>
      </w:r>
      <w:r w:rsidR="00FC5962">
        <w:rPr>
          <w:rtl/>
        </w:rPr>
        <w:t>،</w:t>
      </w:r>
      <w:r w:rsidRPr="00AD7338">
        <w:rPr>
          <w:rtl/>
        </w:rPr>
        <w:t xml:space="preserve"> تحقيق وتعليق السيّد محمّد باقر الخرسان.</w:t>
      </w:r>
    </w:p>
    <w:p w:rsidR="00C21654" w:rsidRDefault="00C21654" w:rsidP="00C21654">
      <w:pPr>
        <w:pStyle w:val="libVar"/>
        <w:rPr>
          <w:rtl/>
        </w:rPr>
      </w:pPr>
      <w:r w:rsidRPr="00AD7338">
        <w:rPr>
          <w:rtl/>
        </w:rPr>
        <w:t>5. إحقاق الحقّ</w:t>
      </w:r>
      <w:r w:rsidR="00FC5962">
        <w:rPr>
          <w:rtl/>
        </w:rPr>
        <w:t>:</w:t>
      </w:r>
      <w:r w:rsidRPr="00AD7338">
        <w:rPr>
          <w:rtl/>
        </w:rPr>
        <w:t xml:space="preserve"> للقاضي نور الله بن السيّد شريف الدين بن السيّد ضياء الدين نور الله بن شمس الدين محمّد شاه التستري. </w:t>
      </w:r>
      <w:r>
        <w:rPr>
          <w:rtl/>
        </w:rPr>
        <w:t>(</w:t>
      </w:r>
      <w:r w:rsidRPr="00AD7338">
        <w:rPr>
          <w:rtl/>
        </w:rPr>
        <w:t xml:space="preserve"> ت 1019 </w:t>
      </w:r>
      <w:r>
        <w:rPr>
          <w:rtl/>
        </w:rPr>
        <w:t>هـ ).</w:t>
      </w:r>
      <w:r w:rsidRPr="00AD7338">
        <w:rPr>
          <w:rtl/>
        </w:rPr>
        <w:t xml:space="preserve"> طبع مكتبة آية الله المرعشي النجفي</w:t>
      </w:r>
      <w:r w:rsidR="00FC5962">
        <w:rPr>
          <w:rtl/>
        </w:rPr>
        <w:t>،</w:t>
      </w:r>
      <w:r w:rsidRPr="00AD7338">
        <w:rPr>
          <w:rtl/>
        </w:rPr>
        <w:t xml:space="preserve"> بمدينة قم</w:t>
      </w:r>
      <w:r w:rsidR="00FC5962">
        <w:rPr>
          <w:rtl/>
        </w:rPr>
        <w:t>،</w:t>
      </w:r>
      <w:r w:rsidRPr="00AD7338">
        <w:rPr>
          <w:rtl/>
        </w:rPr>
        <w:t xml:space="preserve"> سنة 1408</w:t>
      </w:r>
      <w:r>
        <w:rPr>
          <w:rtl/>
        </w:rPr>
        <w:t xml:space="preserve"> هـ</w:t>
      </w:r>
    </w:p>
    <w:p w:rsidR="00C21654" w:rsidRPr="00AD7338" w:rsidRDefault="00C21654" w:rsidP="00C21654">
      <w:pPr>
        <w:pStyle w:val="libVar"/>
        <w:rPr>
          <w:rtl/>
        </w:rPr>
      </w:pPr>
      <w:r w:rsidRPr="00AD7338">
        <w:rPr>
          <w:rtl/>
        </w:rPr>
        <w:t>6. أحكام القرآن</w:t>
      </w:r>
      <w:r w:rsidR="00FC5962">
        <w:rPr>
          <w:rtl/>
        </w:rPr>
        <w:t>:</w:t>
      </w:r>
      <w:r w:rsidRPr="00AD7338">
        <w:rPr>
          <w:rtl/>
        </w:rPr>
        <w:t xml:space="preserve"> لأبي بكر محمّد بن عبد الله بن أحمد</w:t>
      </w:r>
      <w:r w:rsidR="00FC5962">
        <w:rPr>
          <w:rtl/>
        </w:rPr>
        <w:t>،</w:t>
      </w:r>
      <w:r w:rsidRPr="00AD7338">
        <w:rPr>
          <w:rtl/>
        </w:rPr>
        <w:t xml:space="preserve"> المعروف بابن العربي المالكي.</w:t>
      </w:r>
      <w:r>
        <w:rPr>
          <w:rFonts w:hint="cs"/>
          <w:rtl/>
        </w:rPr>
        <w:t xml:space="preserve"> </w:t>
      </w:r>
      <w:r>
        <w:rPr>
          <w:rtl/>
        </w:rPr>
        <w:t>(</w:t>
      </w:r>
      <w:r w:rsidRPr="00AD7338">
        <w:rPr>
          <w:rtl/>
        </w:rPr>
        <w:t xml:space="preserve"> ت 543 </w:t>
      </w:r>
      <w:r>
        <w:rPr>
          <w:rtl/>
        </w:rPr>
        <w:t>هـ ).</w:t>
      </w:r>
      <w:r w:rsidRPr="00AD7338">
        <w:rPr>
          <w:rtl/>
        </w:rPr>
        <w:t xml:space="preserve"> طبع دار المعرفة ببيروت</w:t>
      </w:r>
      <w:r w:rsidR="00FC5962">
        <w:rPr>
          <w:rtl/>
        </w:rPr>
        <w:t>،</w:t>
      </w:r>
      <w:r w:rsidRPr="00AD7338">
        <w:rPr>
          <w:rtl/>
        </w:rPr>
        <w:t xml:space="preserve"> بالأفسيت عن طبعة مصر الجديدة سنة 1967 م</w:t>
      </w:r>
      <w:r w:rsidR="00FC5962">
        <w:rPr>
          <w:rtl/>
        </w:rPr>
        <w:t>،</w:t>
      </w:r>
      <w:r w:rsidRPr="00AD7338">
        <w:rPr>
          <w:rtl/>
        </w:rPr>
        <w:t xml:space="preserve"> بتحقيق محمّد عليّ البجاوي.</w:t>
      </w:r>
    </w:p>
    <w:p w:rsidR="00C21654" w:rsidRPr="00AD7338" w:rsidRDefault="00C21654" w:rsidP="00C21654">
      <w:pPr>
        <w:pStyle w:val="libVar"/>
        <w:rPr>
          <w:rtl/>
        </w:rPr>
      </w:pPr>
      <w:r w:rsidRPr="00AD7338">
        <w:rPr>
          <w:rtl/>
        </w:rPr>
        <w:t>7. إحياء الميت في فضائل أهل البيت</w:t>
      </w:r>
      <w:r w:rsidR="00FC5962">
        <w:rPr>
          <w:rtl/>
        </w:rPr>
        <w:t>:</w:t>
      </w:r>
      <w:r w:rsidRPr="00AD7338">
        <w:rPr>
          <w:rtl/>
        </w:rPr>
        <w:t xml:space="preserve"> للحافظ جلال الدين عبد الرّحمن بن أبي بكر السيوطي.</w:t>
      </w:r>
    </w:p>
    <w:p w:rsidR="00C21654" w:rsidRPr="00AD7338" w:rsidRDefault="00C21654" w:rsidP="00C21654">
      <w:pPr>
        <w:pStyle w:val="libVar"/>
        <w:rPr>
          <w:rtl/>
        </w:rPr>
      </w:pPr>
      <w:r>
        <w:rPr>
          <w:rtl/>
        </w:rPr>
        <w:br w:type="page"/>
      </w:r>
      <w:r>
        <w:rPr>
          <w:rtl/>
        </w:rPr>
        <w:lastRenderedPageBreak/>
        <w:t>(</w:t>
      </w:r>
      <w:r w:rsidRPr="00AD7338">
        <w:rPr>
          <w:rtl/>
        </w:rPr>
        <w:t xml:space="preserve"> ت 911 </w:t>
      </w:r>
      <w:r>
        <w:rPr>
          <w:rtl/>
        </w:rPr>
        <w:t>هـ ).</w:t>
      </w:r>
      <w:r w:rsidRPr="00AD7338">
        <w:rPr>
          <w:rtl/>
        </w:rPr>
        <w:t xml:space="preserve"> المطبوع بهامش اتحاف الأشراف للشبراوي.</w:t>
      </w:r>
    </w:p>
    <w:p w:rsidR="00C21654" w:rsidRPr="00AD7338" w:rsidRDefault="00C21654" w:rsidP="00C21654">
      <w:pPr>
        <w:pStyle w:val="libVar"/>
        <w:rPr>
          <w:rtl/>
        </w:rPr>
      </w:pPr>
      <w:r w:rsidRPr="00AD7338">
        <w:rPr>
          <w:rtl/>
        </w:rPr>
        <w:t>8. أخبار شعراء الشيعة</w:t>
      </w:r>
      <w:r w:rsidR="00FC5962">
        <w:rPr>
          <w:rtl/>
        </w:rPr>
        <w:t>:</w:t>
      </w:r>
      <w:r w:rsidRPr="00AD7338">
        <w:rPr>
          <w:rtl/>
        </w:rPr>
        <w:t xml:space="preserve"> لأبي عبد الله محمّد بن عمران المرزباني. </w:t>
      </w:r>
      <w:r>
        <w:rPr>
          <w:rtl/>
        </w:rPr>
        <w:t>(</w:t>
      </w:r>
      <w:r w:rsidRPr="00AD7338">
        <w:rPr>
          <w:rtl/>
        </w:rPr>
        <w:t xml:space="preserve"> ت 384 </w:t>
      </w:r>
      <w:r>
        <w:rPr>
          <w:rtl/>
        </w:rPr>
        <w:t>هـ ).</w:t>
      </w:r>
      <w:r w:rsidRPr="00AD7338">
        <w:rPr>
          <w:rtl/>
        </w:rPr>
        <w:t xml:space="preserve"> الطبعة الثانية لشركة الكتبي في بيروت سنة 1413 ه‍ 1993 م</w:t>
      </w:r>
      <w:r w:rsidR="00FC5962">
        <w:rPr>
          <w:rtl/>
        </w:rPr>
        <w:t>،</w:t>
      </w:r>
      <w:r w:rsidRPr="00AD7338">
        <w:rPr>
          <w:rtl/>
        </w:rPr>
        <w:t xml:space="preserve"> بتحقيق الدكتور الشيخ محمّد هادي الأميني.</w:t>
      </w:r>
    </w:p>
    <w:p w:rsidR="00C21654" w:rsidRPr="00AD7338" w:rsidRDefault="00C21654" w:rsidP="00C21654">
      <w:pPr>
        <w:pStyle w:val="libVar"/>
        <w:rPr>
          <w:rtl/>
        </w:rPr>
      </w:pPr>
      <w:r w:rsidRPr="00AD7338">
        <w:rPr>
          <w:rtl/>
        </w:rPr>
        <w:t>9. الأخبار الطوال</w:t>
      </w:r>
      <w:r w:rsidR="00FC5962">
        <w:rPr>
          <w:rtl/>
        </w:rPr>
        <w:t>:</w:t>
      </w:r>
      <w:r w:rsidRPr="00AD7338">
        <w:rPr>
          <w:rtl/>
        </w:rPr>
        <w:t xml:space="preserve"> لأحمد بن داود الدينوري. </w:t>
      </w:r>
      <w:r>
        <w:rPr>
          <w:rtl/>
        </w:rPr>
        <w:t>(</w:t>
      </w:r>
      <w:r w:rsidRPr="00AD7338">
        <w:rPr>
          <w:rtl/>
        </w:rPr>
        <w:t xml:space="preserve"> ت 282 </w:t>
      </w:r>
      <w:r>
        <w:rPr>
          <w:rtl/>
        </w:rPr>
        <w:t>هـ ).</w:t>
      </w:r>
      <w:r w:rsidRPr="00AD7338">
        <w:rPr>
          <w:rtl/>
        </w:rPr>
        <w:t xml:space="preserve"> طبع منشورات الشريف الرضي في قم</w:t>
      </w:r>
      <w:r w:rsidR="00FC5962">
        <w:rPr>
          <w:rtl/>
        </w:rPr>
        <w:t>،</w:t>
      </w:r>
      <w:r w:rsidRPr="00AD7338">
        <w:rPr>
          <w:rtl/>
        </w:rPr>
        <w:t xml:space="preserve"> بالأفسيت</w:t>
      </w:r>
      <w:r w:rsidR="00FC5962">
        <w:rPr>
          <w:rtl/>
        </w:rPr>
        <w:t>،</w:t>
      </w:r>
      <w:r w:rsidRPr="00AD7338">
        <w:rPr>
          <w:rtl/>
        </w:rPr>
        <w:t xml:space="preserve"> بتحقيق عبد المنعم عامر.</w:t>
      </w:r>
    </w:p>
    <w:p w:rsidR="00C21654" w:rsidRPr="00AD7338" w:rsidRDefault="00C21654" w:rsidP="00C21654">
      <w:pPr>
        <w:pStyle w:val="libVar"/>
        <w:rPr>
          <w:rtl/>
        </w:rPr>
      </w:pPr>
      <w:r w:rsidRPr="00AD7338">
        <w:rPr>
          <w:rtl/>
        </w:rPr>
        <w:t>10. الاختصاص</w:t>
      </w:r>
      <w:r w:rsidR="00FC5962">
        <w:rPr>
          <w:rtl/>
        </w:rPr>
        <w:t>:</w:t>
      </w:r>
      <w:r w:rsidRPr="00AD7338">
        <w:rPr>
          <w:rtl/>
        </w:rPr>
        <w:t xml:space="preserve"> لأبي عبد الله محمّد بن محمّد بن النعمان العكبري البغدادي</w:t>
      </w:r>
      <w:r w:rsidR="00FC5962">
        <w:rPr>
          <w:rtl/>
        </w:rPr>
        <w:t>،</w:t>
      </w:r>
      <w:r w:rsidRPr="00AD7338">
        <w:rPr>
          <w:rtl/>
        </w:rPr>
        <w:t xml:space="preserve"> الملقّب بالشيخ المفيد. </w:t>
      </w:r>
      <w:r>
        <w:rPr>
          <w:rtl/>
        </w:rPr>
        <w:t>(</w:t>
      </w:r>
      <w:r w:rsidRPr="00AD7338">
        <w:rPr>
          <w:rtl/>
        </w:rPr>
        <w:t xml:space="preserve"> ت 413 </w:t>
      </w:r>
      <w:r>
        <w:rPr>
          <w:rtl/>
        </w:rPr>
        <w:t>هـ ).</w:t>
      </w:r>
      <w:r w:rsidRPr="00AD7338">
        <w:rPr>
          <w:rtl/>
        </w:rPr>
        <w:t xml:space="preserve"> طبع انتشارات مكتبة الزهراء في قم</w:t>
      </w:r>
      <w:r w:rsidR="00FC5962">
        <w:rPr>
          <w:rtl/>
        </w:rPr>
        <w:t>،</w:t>
      </w:r>
      <w:r w:rsidRPr="00AD7338">
        <w:rPr>
          <w:rtl/>
        </w:rPr>
        <w:t xml:space="preserve"> سنة 1402 ه‍</w:t>
      </w:r>
      <w:r w:rsidR="00FC5962">
        <w:rPr>
          <w:rtl/>
        </w:rPr>
        <w:t xml:space="preserve"> - </w:t>
      </w:r>
      <w:r w:rsidRPr="00AD7338">
        <w:rPr>
          <w:rtl/>
        </w:rPr>
        <w:t>1982 م.</w:t>
      </w:r>
    </w:p>
    <w:p w:rsidR="00C21654" w:rsidRPr="00AD7338" w:rsidRDefault="00C21654" w:rsidP="00C21654">
      <w:pPr>
        <w:pStyle w:val="libVar"/>
        <w:rPr>
          <w:rtl/>
        </w:rPr>
      </w:pPr>
      <w:r w:rsidRPr="00AD7338">
        <w:rPr>
          <w:rtl/>
        </w:rPr>
        <w:t xml:space="preserve">11. اختيار معرفة الرجال </w:t>
      </w:r>
      <w:r>
        <w:rPr>
          <w:rtl/>
        </w:rPr>
        <w:t>(</w:t>
      </w:r>
      <w:r w:rsidRPr="00AD7338">
        <w:rPr>
          <w:rtl/>
        </w:rPr>
        <w:t xml:space="preserve"> أو رجال الكشي )</w:t>
      </w:r>
      <w:r w:rsidR="00FC5962">
        <w:rPr>
          <w:rtl/>
        </w:rPr>
        <w:t>:</w:t>
      </w:r>
      <w:r w:rsidRPr="00AD7338">
        <w:rPr>
          <w:rtl/>
        </w:rPr>
        <w:t xml:space="preserve"> لمحمّد بن الحسن الطوسي</w:t>
      </w:r>
      <w:r w:rsidR="00FC5962">
        <w:rPr>
          <w:rtl/>
        </w:rPr>
        <w:t>،</w:t>
      </w:r>
      <w:r w:rsidRPr="00AD7338">
        <w:rPr>
          <w:rtl/>
        </w:rPr>
        <w:t xml:space="preserve"> شيخ الطائفة.</w:t>
      </w:r>
      <w:r>
        <w:rPr>
          <w:rFonts w:hint="cs"/>
          <w:rtl/>
        </w:rPr>
        <w:t xml:space="preserve"> </w:t>
      </w:r>
      <w:r>
        <w:rPr>
          <w:rtl/>
        </w:rPr>
        <w:t>(</w:t>
      </w:r>
      <w:r w:rsidRPr="00AD7338">
        <w:rPr>
          <w:rtl/>
        </w:rPr>
        <w:t xml:space="preserve"> ت 640 </w:t>
      </w:r>
      <w:r>
        <w:rPr>
          <w:rtl/>
        </w:rPr>
        <w:t>هـ ).</w:t>
      </w:r>
      <w:r w:rsidRPr="00AD7338">
        <w:rPr>
          <w:rtl/>
        </w:rPr>
        <w:t xml:space="preserve"> طبع مؤسسة آل البيت لإحياء التراث في قم</w:t>
      </w:r>
      <w:r w:rsidR="00FC5962">
        <w:rPr>
          <w:rtl/>
        </w:rPr>
        <w:t>،</w:t>
      </w:r>
      <w:r w:rsidRPr="00AD7338">
        <w:rPr>
          <w:rtl/>
        </w:rPr>
        <w:t xml:space="preserve"> سنة 1404 ه‍</w:t>
      </w:r>
      <w:r w:rsidR="00FC5962">
        <w:rPr>
          <w:rtl/>
        </w:rPr>
        <w:t>،</w:t>
      </w:r>
      <w:r w:rsidRPr="00AD7338">
        <w:rPr>
          <w:rtl/>
        </w:rPr>
        <w:t xml:space="preserve"> بتحقيق السيّد مهدي الرجائي.</w:t>
      </w:r>
    </w:p>
    <w:p w:rsidR="00C21654" w:rsidRPr="00AD7338" w:rsidRDefault="00C21654" w:rsidP="00C21654">
      <w:pPr>
        <w:pStyle w:val="libVar"/>
        <w:rPr>
          <w:rtl/>
        </w:rPr>
      </w:pPr>
      <w:r w:rsidRPr="00AD7338">
        <w:rPr>
          <w:rtl/>
        </w:rPr>
        <w:t>12. الأربعين عن الأربعين في فضائل عليّ أمير المؤمنين</w:t>
      </w:r>
      <w:r w:rsidR="00FC5962">
        <w:rPr>
          <w:rtl/>
        </w:rPr>
        <w:t>:</w:t>
      </w:r>
      <w:r w:rsidRPr="00AD7338">
        <w:rPr>
          <w:rtl/>
        </w:rPr>
        <w:t xml:space="preserve"> للشيخ المفيد الحافظ أبي محمّد عبد الرّحمن بن أحمد بن الحسين النيسابوري الخزاعي </w:t>
      </w:r>
      <w:r>
        <w:rPr>
          <w:rtl/>
        </w:rPr>
        <w:t>(</w:t>
      </w:r>
      <w:r w:rsidRPr="00AD7338">
        <w:rPr>
          <w:rtl/>
        </w:rPr>
        <w:t xml:space="preserve"> ت 476 ه‍ أو بعدها )</w:t>
      </w:r>
      <w:r>
        <w:rPr>
          <w:rtl/>
        </w:rPr>
        <w:t>.</w:t>
      </w:r>
      <w:r>
        <w:rPr>
          <w:rFonts w:hint="cs"/>
          <w:rtl/>
        </w:rPr>
        <w:t xml:space="preserve"> </w:t>
      </w:r>
      <w:r w:rsidRPr="00AD7338">
        <w:rPr>
          <w:rtl/>
        </w:rPr>
        <w:t>الطبعة الأولى لوزارة الثقافة والارشاد الاسلامي بطهران</w:t>
      </w:r>
      <w:r w:rsidR="00FC5962">
        <w:rPr>
          <w:rtl/>
        </w:rPr>
        <w:t>،</w:t>
      </w:r>
      <w:r w:rsidRPr="00AD7338">
        <w:rPr>
          <w:rtl/>
        </w:rPr>
        <w:t xml:space="preserve"> سنة 1414 ه‍</w:t>
      </w:r>
      <w:r w:rsidR="00FC5962">
        <w:rPr>
          <w:rtl/>
        </w:rPr>
        <w:t>،</w:t>
      </w:r>
      <w:r w:rsidRPr="00AD7338">
        <w:rPr>
          <w:rtl/>
        </w:rPr>
        <w:t xml:space="preserve"> بتحقيق الشيخ محمّد باقر المحمودي.</w:t>
      </w:r>
    </w:p>
    <w:p w:rsidR="00C21654" w:rsidRPr="00AD7338" w:rsidRDefault="00C21654" w:rsidP="00C21654">
      <w:pPr>
        <w:pStyle w:val="libVar"/>
        <w:rPr>
          <w:rtl/>
        </w:rPr>
      </w:pPr>
      <w:r w:rsidRPr="00AD7338">
        <w:rPr>
          <w:rtl/>
        </w:rPr>
        <w:t>13. الإرشاد في معرفة حجج الله على العباد</w:t>
      </w:r>
      <w:r w:rsidR="00FC5962">
        <w:rPr>
          <w:rtl/>
        </w:rPr>
        <w:t>:</w:t>
      </w:r>
      <w:r w:rsidRPr="00AD7338">
        <w:rPr>
          <w:rtl/>
        </w:rPr>
        <w:t xml:space="preserve"> لأبي عبد الله محمّد بن محمّد بن النعمان العكبري البغدادي</w:t>
      </w:r>
      <w:r w:rsidR="00FC5962">
        <w:rPr>
          <w:rtl/>
        </w:rPr>
        <w:t>،</w:t>
      </w:r>
      <w:r w:rsidRPr="00AD7338">
        <w:rPr>
          <w:rtl/>
        </w:rPr>
        <w:t xml:space="preserve"> الملقب بالشيخ المفيد. </w:t>
      </w:r>
      <w:r>
        <w:rPr>
          <w:rtl/>
        </w:rPr>
        <w:t>(</w:t>
      </w:r>
      <w:r w:rsidRPr="00AD7338">
        <w:rPr>
          <w:rtl/>
        </w:rPr>
        <w:t xml:space="preserve"> ت 413 </w:t>
      </w:r>
      <w:r>
        <w:rPr>
          <w:rtl/>
        </w:rPr>
        <w:t>هـ ).</w:t>
      </w:r>
      <w:r w:rsidRPr="00AD7338">
        <w:rPr>
          <w:rtl/>
        </w:rPr>
        <w:t xml:space="preserve"> طبع مكتبة بصيرتي في قم.</w:t>
      </w:r>
    </w:p>
    <w:p w:rsidR="00C21654" w:rsidRPr="00AD7338" w:rsidRDefault="00C21654" w:rsidP="00C21654">
      <w:pPr>
        <w:pStyle w:val="libVar"/>
        <w:rPr>
          <w:rtl/>
        </w:rPr>
      </w:pPr>
      <w:r w:rsidRPr="00AD7338">
        <w:rPr>
          <w:rtl/>
        </w:rPr>
        <w:t>14. إرشاد الأذهان إلى أحكام الإيمان</w:t>
      </w:r>
      <w:r w:rsidR="00FC5962">
        <w:rPr>
          <w:rtl/>
        </w:rPr>
        <w:t>:</w:t>
      </w:r>
      <w:r w:rsidRPr="00AD7338">
        <w:rPr>
          <w:rtl/>
        </w:rPr>
        <w:t xml:space="preserve"> للحسن بن يوسف بن المطهّر الأسدي</w:t>
      </w:r>
      <w:r w:rsidR="00FC5962">
        <w:rPr>
          <w:rtl/>
        </w:rPr>
        <w:t>،</w:t>
      </w:r>
      <w:r w:rsidRPr="00AD7338">
        <w:rPr>
          <w:rtl/>
        </w:rPr>
        <w:t xml:space="preserve"> المعروف بالعلاّمة الحلّي </w:t>
      </w:r>
      <w:r>
        <w:rPr>
          <w:rtl/>
        </w:rPr>
        <w:t>(</w:t>
      </w:r>
      <w:r w:rsidRPr="00AD7338">
        <w:rPr>
          <w:rtl/>
        </w:rPr>
        <w:t xml:space="preserve"> ت 726 </w:t>
      </w:r>
      <w:r>
        <w:rPr>
          <w:rtl/>
        </w:rPr>
        <w:t>هـ ).</w:t>
      </w:r>
      <w:r w:rsidRPr="00AD7338">
        <w:rPr>
          <w:rtl/>
        </w:rPr>
        <w:t xml:space="preserve"> طبع مؤسسة النشر الإسلامي في قم</w:t>
      </w:r>
      <w:r w:rsidR="00FC5962">
        <w:rPr>
          <w:rtl/>
        </w:rPr>
        <w:t>،</w:t>
      </w:r>
      <w:r w:rsidRPr="00AD7338">
        <w:rPr>
          <w:rtl/>
        </w:rPr>
        <w:t xml:space="preserve"> سنة 1410 ه‍</w:t>
      </w:r>
      <w:r w:rsidR="00FC5962">
        <w:rPr>
          <w:rtl/>
        </w:rPr>
        <w:t>،</w:t>
      </w:r>
      <w:r w:rsidRPr="00AD7338">
        <w:rPr>
          <w:rtl/>
        </w:rPr>
        <w:t xml:space="preserve"> بتحقيق الشيخ فارس الحسّون.</w:t>
      </w:r>
    </w:p>
    <w:p w:rsidR="00C21654" w:rsidRPr="00AD7338" w:rsidRDefault="00C21654" w:rsidP="00C21654">
      <w:pPr>
        <w:pStyle w:val="libVar"/>
        <w:rPr>
          <w:rtl/>
        </w:rPr>
      </w:pPr>
      <w:r w:rsidRPr="00AD7338">
        <w:rPr>
          <w:rtl/>
        </w:rPr>
        <w:t>15. إرشاد الساري لشرح صحيح البخاري</w:t>
      </w:r>
      <w:r w:rsidR="00FC5962">
        <w:rPr>
          <w:rtl/>
        </w:rPr>
        <w:t>:</w:t>
      </w:r>
      <w:r w:rsidRPr="00AD7338">
        <w:rPr>
          <w:rtl/>
        </w:rPr>
        <w:t xml:space="preserve"> لأبي العبّاس</w:t>
      </w:r>
      <w:r w:rsidR="00FC5962">
        <w:rPr>
          <w:rtl/>
        </w:rPr>
        <w:t>،</w:t>
      </w:r>
      <w:r w:rsidRPr="00AD7338">
        <w:rPr>
          <w:rtl/>
        </w:rPr>
        <w:t xml:space="preserve"> شهاب الدين أحمد بن محمّد القسطلاني. </w:t>
      </w:r>
      <w:r>
        <w:rPr>
          <w:rtl/>
        </w:rPr>
        <w:t>(</w:t>
      </w:r>
      <w:r w:rsidRPr="00AD7338">
        <w:rPr>
          <w:rtl/>
        </w:rPr>
        <w:t xml:space="preserve"> ت 923 </w:t>
      </w:r>
      <w:r>
        <w:rPr>
          <w:rtl/>
        </w:rPr>
        <w:t>هـ ).</w:t>
      </w:r>
      <w:r w:rsidRPr="00AD7338">
        <w:rPr>
          <w:rtl/>
        </w:rPr>
        <w:t xml:space="preserve"> نشر دار إحياء التراث العربي في بيروت.</w:t>
      </w:r>
    </w:p>
    <w:p w:rsidR="00C21654" w:rsidRPr="00AD7338" w:rsidRDefault="00C21654" w:rsidP="00C21654">
      <w:pPr>
        <w:pStyle w:val="libVar"/>
        <w:rPr>
          <w:rtl/>
        </w:rPr>
      </w:pPr>
      <w:r w:rsidRPr="00AD7338">
        <w:rPr>
          <w:rtl/>
        </w:rPr>
        <w:t>16. إرشاد القلوب</w:t>
      </w:r>
      <w:r w:rsidR="00FC5962">
        <w:rPr>
          <w:rtl/>
        </w:rPr>
        <w:t>:</w:t>
      </w:r>
      <w:r w:rsidRPr="00AD7338">
        <w:rPr>
          <w:rtl/>
        </w:rPr>
        <w:t xml:space="preserve"> للشيخ أبي محمّد الحسن بن محمّد الديلمي. </w:t>
      </w:r>
      <w:r>
        <w:rPr>
          <w:rtl/>
        </w:rPr>
        <w:t>(</w:t>
      </w:r>
      <w:r w:rsidRPr="00AD7338">
        <w:rPr>
          <w:rtl/>
        </w:rPr>
        <w:t xml:space="preserve"> من أعلام القرن الثامن الهجري )</w:t>
      </w:r>
      <w:r>
        <w:rPr>
          <w:rtl/>
        </w:rPr>
        <w:t>.</w:t>
      </w:r>
      <w:r>
        <w:rPr>
          <w:rFonts w:hint="cs"/>
          <w:rtl/>
        </w:rPr>
        <w:t xml:space="preserve"> </w:t>
      </w:r>
      <w:r w:rsidRPr="00AD7338">
        <w:rPr>
          <w:rtl/>
        </w:rPr>
        <w:t>الطبعة الرابعة لمؤسسة الأعلمي في بيروت</w:t>
      </w:r>
      <w:r w:rsidR="00FC5962">
        <w:rPr>
          <w:rtl/>
        </w:rPr>
        <w:t>،</w:t>
      </w:r>
      <w:r w:rsidRPr="00AD7338">
        <w:rPr>
          <w:rtl/>
        </w:rPr>
        <w:t xml:space="preserve"> سنة 1398 ه‍</w:t>
      </w:r>
      <w:r w:rsidR="00FC5962">
        <w:rPr>
          <w:rtl/>
        </w:rPr>
        <w:t xml:space="preserve"> - </w:t>
      </w:r>
      <w:r w:rsidRPr="00AD7338">
        <w:rPr>
          <w:rtl/>
        </w:rPr>
        <w:t>1978 م.</w:t>
      </w:r>
    </w:p>
    <w:p w:rsidR="00C21654" w:rsidRPr="00AD7338" w:rsidRDefault="00C21654" w:rsidP="00C21654">
      <w:pPr>
        <w:pStyle w:val="libVar"/>
        <w:rPr>
          <w:rtl/>
        </w:rPr>
      </w:pPr>
      <w:r w:rsidRPr="00AD7338">
        <w:rPr>
          <w:rtl/>
        </w:rPr>
        <w:t>17. إزالة الخفاء عن خلافة الخلفاء</w:t>
      </w:r>
      <w:r w:rsidR="00FC5962">
        <w:rPr>
          <w:rtl/>
        </w:rPr>
        <w:t>:</w:t>
      </w:r>
      <w:r w:rsidRPr="00AD7338">
        <w:rPr>
          <w:rtl/>
        </w:rPr>
        <w:t xml:space="preserve"> لشاه وليّ الله أحمد بن عبد الرحيم الدهلوي الحنفي.</w:t>
      </w:r>
      <w:r>
        <w:rPr>
          <w:rFonts w:hint="cs"/>
          <w:rtl/>
        </w:rPr>
        <w:t xml:space="preserve"> </w:t>
      </w:r>
      <w:r>
        <w:rPr>
          <w:rtl/>
        </w:rPr>
        <w:t>(</w:t>
      </w:r>
      <w:r w:rsidRPr="00AD7338">
        <w:rPr>
          <w:rtl/>
        </w:rPr>
        <w:t xml:space="preserve"> ت 1126 </w:t>
      </w:r>
      <w:r>
        <w:rPr>
          <w:rtl/>
        </w:rPr>
        <w:t>هـ ).</w:t>
      </w:r>
      <w:r w:rsidRPr="00AD7338">
        <w:rPr>
          <w:rtl/>
        </w:rPr>
        <w:t xml:space="preserve"> طبع في الهند.</w:t>
      </w:r>
    </w:p>
    <w:p w:rsidR="00C21654" w:rsidRPr="00AD7338" w:rsidRDefault="00C21654" w:rsidP="00C21654">
      <w:pPr>
        <w:pStyle w:val="libVar"/>
        <w:rPr>
          <w:rtl/>
        </w:rPr>
      </w:pPr>
      <w:r w:rsidRPr="00AD7338">
        <w:rPr>
          <w:rtl/>
        </w:rPr>
        <w:t>18. أسباب النزول</w:t>
      </w:r>
      <w:r w:rsidR="00FC5962">
        <w:rPr>
          <w:rtl/>
        </w:rPr>
        <w:t>:</w:t>
      </w:r>
      <w:r w:rsidRPr="00AD7338">
        <w:rPr>
          <w:rtl/>
        </w:rPr>
        <w:t xml:space="preserve"> لأبي الحسن</w:t>
      </w:r>
      <w:r w:rsidR="00FC5962">
        <w:rPr>
          <w:rtl/>
        </w:rPr>
        <w:t>،</w:t>
      </w:r>
      <w:r w:rsidRPr="00AD7338">
        <w:rPr>
          <w:rtl/>
        </w:rPr>
        <w:t xml:space="preserve"> عليّ بن أحمد الواحدي النيسابوري. </w:t>
      </w:r>
      <w:r>
        <w:rPr>
          <w:rtl/>
        </w:rPr>
        <w:t>(</w:t>
      </w:r>
      <w:r w:rsidRPr="00AD7338">
        <w:rPr>
          <w:rtl/>
        </w:rPr>
        <w:t xml:space="preserve"> ت 468 </w:t>
      </w:r>
      <w:r>
        <w:rPr>
          <w:rtl/>
        </w:rPr>
        <w:t>هـ ).</w:t>
      </w:r>
    </w:p>
    <w:p w:rsidR="00C21654" w:rsidRPr="00AD7338" w:rsidRDefault="00C21654" w:rsidP="00C21654">
      <w:pPr>
        <w:pStyle w:val="libVar"/>
        <w:rPr>
          <w:rtl/>
        </w:rPr>
      </w:pPr>
      <w:r>
        <w:rPr>
          <w:rtl/>
        </w:rPr>
        <w:br w:type="page"/>
      </w:r>
      <w:r w:rsidRPr="00AD7338">
        <w:rPr>
          <w:rtl/>
        </w:rPr>
        <w:lastRenderedPageBreak/>
        <w:t>طبع انتشارات الشريف الرضي في قم</w:t>
      </w:r>
      <w:r w:rsidR="00FC5962">
        <w:rPr>
          <w:rtl/>
        </w:rPr>
        <w:t>،</w:t>
      </w:r>
      <w:r w:rsidRPr="00AD7338">
        <w:rPr>
          <w:rtl/>
        </w:rPr>
        <w:t xml:space="preserve"> سنة 1362 ه‍</w:t>
      </w:r>
      <w:r>
        <w:rPr>
          <w:rtl/>
        </w:rPr>
        <w:t>.</w:t>
      </w:r>
      <w:r w:rsidRPr="00AD7338">
        <w:rPr>
          <w:rtl/>
        </w:rPr>
        <w:t xml:space="preserve"> ش</w:t>
      </w:r>
      <w:r w:rsidR="00FC5962">
        <w:rPr>
          <w:rtl/>
        </w:rPr>
        <w:t>،</w:t>
      </w:r>
      <w:r w:rsidRPr="00AD7338">
        <w:rPr>
          <w:rtl/>
        </w:rPr>
        <w:t xml:space="preserve"> بالأفسيت عن طبعة دار الكتب العلمية في بيروت.</w:t>
      </w:r>
    </w:p>
    <w:p w:rsidR="00C21654" w:rsidRPr="00AD7338" w:rsidRDefault="00C21654" w:rsidP="00C21654">
      <w:pPr>
        <w:pStyle w:val="libVar"/>
        <w:rPr>
          <w:rtl/>
        </w:rPr>
      </w:pPr>
      <w:r w:rsidRPr="00AD7338">
        <w:rPr>
          <w:rtl/>
        </w:rPr>
        <w:t>19. الاستبصار فيما اختلف من الأخبار</w:t>
      </w:r>
      <w:r w:rsidR="00FC5962">
        <w:rPr>
          <w:rtl/>
        </w:rPr>
        <w:t>:</w:t>
      </w:r>
      <w:r w:rsidRPr="00AD7338">
        <w:rPr>
          <w:rtl/>
        </w:rPr>
        <w:t xml:space="preserve"> لشيخ الطائفة أبي جعفر محمّد بن الحسن الطوسي.</w:t>
      </w:r>
      <w:r>
        <w:rPr>
          <w:rFonts w:hint="cs"/>
          <w:rtl/>
        </w:rPr>
        <w:t xml:space="preserve"> </w:t>
      </w:r>
      <w:r>
        <w:rPr>
          <w:rtl/>
        </w:rPr>
        <w:t>(</w:t>
      </w:r>
      <w:r w:rsidRPr="00AD7338">
        <w:rPr>
          <w:rtl/>
        </w:rPr>
        <w:t xml:space="preserve"> ت 460 </w:t>
      </w:r>
      <w:r>
        <w:rPr>
          <w:rtl/>
        </w:rPr>
        <w:t>هـ ).</w:t>
      </w:r>
      <w:r w:rsidRPr="00AD7338">
        <w:rPr>
          <w:rtl/>
        </w:rPr>
        <w:t xml:space="preserve"> طبع دار الكتب الاسلامية في طهران.</w:t>
      </w:r>
    </w:p>
    <w:p w:rsidR="00C21654" w:rsidRPr="00AD7338" w:rsidRDefault="00C21654" w:rsidP="00C21654">
      <w:pPr>
        <w:pStyle w:val="libVar"/>
        <w:rPr>
          <w:rtl/>
        </w:rPr>
      </w:pPr>
      <w:r w:rsidRPr="00AD7338">
        <w:rPr>
          <w:rtl/>
        </w:rPr>
        <w:t>20. استجلاب ارتقاء الغرف بحب أقرباء الرسول ذوي الشرف</w:t>
      </w:r>
      <w:r w:rsidR="00FC5962">
        <w:rPr>
          <w:rtl/>
        </w:rPr>
        <w:t>:</w:t>
      </w:r>
      <w:r w:rsidRPr="00AD7338">
        <w:rPr>
          <w:rtl/>
        </w:rPr>
        <w:t xml:space="preserve"> للحافظ شمس الدين محمّد بن عبد الرّحمن السخاوي الشافعي. </w:t>
      </w:r>
      <w:r>
        <w:rPr>
          <w:rtl/>
        </w:rPr>
        <w:t>(</w:t>
      </w:r>
      <w:r w:rsidRPr="00AD7338">
        <w:rPr>
          <w:rtl/>
        </w:rPr>
        <w:t xml:space="preserve"> ت 902 </w:t>
      </w:r>
      <w:r>
        <w:rPr>
          <w:rtl/>
        </w:rPr>
        <w:t>هـ ).</w:t>
      </w:r>
      <w:r w:rsidRPr="00AD7338">
        <w:rPr>
          <w:rtl/>
        </w:rPr>
        <w:t xml:space="preserve"> وهو مخطوط.</w:t>
      </w:r>
    </w:p>
    <w:p w:rsidR="00C21654" w:rsidRPr="00AD7338" w:rsidRDefault="00C21654" w:rsidP="00C21654">
      <w:pPr>
        <w:pStyle w:val="libVar"/>
        <w:rPr>
          <w:rtl/>
        </w:rPr>
      </w:pPr>
      <w:r w:rsidRPr="00AD7338">
        <w:rPr>
          <w:rtl/>
        </w:rPr>
        <w:t>21. الاستغاثة في بدع الثلاثة</w:t>
      </w:r>
      <w:r w:rsidR="00FC5962">
        <w:rPr>
          <w:rtl/>
        </w:rPr>
        <w:t>:</w:t>
      </w:r>
      <w:r w:rsidRPr="00AD7338">
        <w:rPr>
          <w:rtl/>
        </w:rPr>
        <w:t xml:space="preserve"> لأبي القاسم عليّ بن أحمد الكوفي. </w:t>
      </w:r>
      <w:r>
        <w:rPr>
          <w:rtl/>
        </w:rPr>
        <w:t>(</w:t>
      </w:r>
      <w:r w:rsidRPr="00AD7338">
        <w:rPr>
          <w:rtl/>
        </w:rPr>
        <w:t xml:space="preserve"> ت 352 </w:t>
      </w:r>
      <w:r>
        <w:rPr>
          <w:rtl/>
        </w:rPr>
        <w:t>هـ ).</w:t>
      </w:r>
      <w:r w:rsidRPr="00AD7338">
        <w:rPr>
          <w:rtl/>
        </w:rPr>
        <w:t xml:space="preserve"> طبع مكتبة نينوى بطهران</w:t>
      </w:r>
      <w:r w:rsidR="00FC5962">
        <w:rPr>
          <w:rtl/>
        </w:rPr>
        <w:t>،</w:t>
      </w:r>
      <w:r w:rsidRPr="00AD7338">
        <w:rPr>
          <w:rtl/>
        </w:rPr>
        <w:t xml:space="preserve"> بالأفسيت عن طبعة النجف الأشرف.</w:t>
      </w:r>
    </w:p>
    <w:p w:rsidR="00C21654" w:rsidRDefault="00C21654" w:rsidP="00C21654">
      <w:pPr>
        <w:pStyle w:val="libVar"/>
        <w:rPr>
          <w:rtl/>
        </w:rPr>
      </w:pPr>
      <w:r w:rsidRPr="00AD7338">
        <w:rPr>
          <w:rtl/>
        </w:rPr>
        <w:t>22. الاستيعاب في معرفة الأصحاب</w:t>
      </w:r>
      <w:r w:rsidR="00FC5962">
        <w:rPr>
          <w:rtl/>
        </w:rPr>
        <w:t>:</w:t>
      </w:r>
      <w:r w:rsidRPr="00AD7338">
        <w:rPr>
          <w:rtl/>
        </w:rPr>
        <w:t xml:space="preserve"> لأبي عمر يوسف بن عبد الله الأندلسي القرطبي</w:t>
      </w:r>
      <w:r w:rsidR="00FC5962">
        <w:rPr>
          <w:rtl/>
        </w:rPr>
        <w:t>،</w:t>
      </w:r>
      <w:r w:rsidRPr="00AD7338">
        <w:rPr>
          <w:rtl/>
        </w:rPr>
        <w:t xml:space="preserve"> المعروف بابن عبد البرّ النمري. </w:t>
      </w:r>
      <w:r>
        <w:rPr>
          <w:rtl/>
        </w:rPr>
        <w:t>(</w:t>
      </w:r>
      <w:r w:rsidRPr="00AD7338">
        <w:rPr>
          <w:rtl/>
        </w:rPr>
        <w:t xml:space="preserve"> ت 463 </w:t>
      </w:r>
      <w:r>
        <w:rPr>
          <w:rtl/>
        </w:rPr>
        <w:t>هـ ).</w:t>
      </w:r>
      <w:r w:rsidRPr="00AD7338">
        <w:rPr>
          <w:rtl/>
        </w:rPr>
        <w:t xml:space="preserve"> طبع مطبعة نهضة مصر في القاهرة</w:t>
      </w:r>
      <w:r w:rsidR="00FC5962">
        <w:rPr>
          <w:rtl/>
        </w:rPr>
        <w:t>،</w:t>
      </w:r>
      <w:r w:rsidRPr="00AD7338">
        <w:rPr>
          <w:rtl/>
        </w:rPr>
        <w:t xml:space="preserve"> بتحقيق محمّد عليّ البجاوي. وطبعة أخرى بهامش الإصابة المطبوع في دار إحياء التراث العربي</w:t>
      </w:r>
      <w:r w:rsidR="00FC5962">
        <w:rPr>
          <w:rtl/>
        </w:rPr>
        <w:t>،</w:t>
      </w:r>
      <w:r w:rsidRPr="00AD7338">
        <w:rPr>
          <w:rtl/>
        </w:rPr>
        <w:t xml:space="preserve"> بالأفسيت عن طبعة مصر</w:t>
      </w:r>
      <w:r w:rsidR="00FC5962">
        <w:rPr>
          <w:rtl/>
        </w:rPr>
        <w:t>،</w:t>
      </w:r>
      <w:r w:rsidRPr="00AD7338">
        <w:rPr>
          <w:rtl/>
        </w:rPr>
        <w:t xml:space="preserve"> سنة 1328</w:t>
      </w:r>
      <w:r>
        <w:rPr>
          <w:rtl/>
        </w:rPr>
        <w:t xml:space="preserve"> هـ</w:t>
      </w:r>
    </w:p>
    <w:p w:rsidR="00C21654" w:rsidRPr="00AD7338" w:rsidRDefault="00C21654" w:rsidP="00C21654">
      <w:pPr>
        <w:pStyle w:val="libVar"/>
        <w:rPr>
          <w:rtl/>
        </w:rPr>
      </w:pPr>
      <w:r w:rsidRPr="00AD7338">
        <w:rPr>
          <w:rtl/>
        </w:rPr>
        <w:t>23. أسد الغابة في معرفة الصحابة</w:t>
      </w:r>
      <w:r w:rsidR="00FC5962">
        <w:rPr>
          <w:rtl/>
        </w:rPr>
        <w:t>:</w:t>
      </w:r>
      <w:r w:rsidRPr="00AD7338">
        <w:rPr>
          <w:rtl/>
        </w:rPr>
        <w:t xml:space="preserve"> لأبي الحسن عليّ بن محمّد بن محمّد بن عبد الكريم الشيباني</w:t>
      </w:r>
      <w:r w:rsidR="00FC5962">
        <w:rPr>
          <w:rtl/>
        </w:rPr>
        <w:t>،</w:t>
      </w:r>
      <w:r w:rsidRPr="00AD7338">
        <w:rPr>
          <w:rtl/>
        </w:rPr>
        <w:t xml:space="preserve"> المعروف بابن الأثير. </w:t>
      </w:r>
      <w:r>
        <w:rPr>
          <w:rtl/>
        </w:rPr>
        <w:t>(</w:t>
      </w:r>
      <w:r w:rsidRPr="00AD7338">
        <w:rPr>
          <w:rtl/>
        </w:rPr>
        <w:t xml:space="preserve"> ت 630 </w:t>
      </w:r>
      <w:r>
        <w:rPr>
          <w:rtl/>
        </w:rPr>
        <w:t>هـ ).</w:t>
      </w:r>
      <w:r w:rsidRPr="00AD7338">
        <w:rPr>
          <w:rtl/>
        </w:rPr>
        <w:t xml:space="preserve"> طبع دار إحياء التراث العربي</w:t>
      </w:r>
      <w:r w:rsidR="00FC5962">
        <w:rPr>
          <w:rtl/>
        </w:rPr>
        <w:t>،</w:t>
      </w:r>
      <w:r w:rsidRPr="00AD7338">
        <w:rPr>
          <w:rtl/>
        </w:rPr>
        <w:t xml:space="preserve"> بالأفسيت عن طبعة المطبعة الوهبية بمصر سنة 1280 ه‍</w:t>
      </w:r>
      <w:r w:rsidR="00FC5962">
        <w:rPr>
          <w:rtl/>
        </w:rPr>
        <w:t>،</w:t>
      </w:r>
      <w:r w:rsidRPr="00AD7338">
        <w:rPr>
          <w:rtl/>
        </w:rPr>
        <w:t xml:space="preserve"> بتصحيح مصطفى وهبي.</w:t>
      </w:r>
    </w:p>
    <w:p w:rsidR="00C21654" w:rsidRPr="00AD7338" w:rsidRDefault="00C21654" w:rsidP="00C21654">
      <w:pPr>
        <w:pStyle w:val="libVar"/>
        <w:rPr>
          <w:rtl/>
        </w:rPr>
      </w:pPr>
      <w:r w:rsidRPr="00AD7338">
        <w:rPr>
          <w:rtl/>
        </w:rPr>
        <w:t>24. إسعاف الراغبين في سيرة المصطفى وفضائل أهل بيته الطاهرين</w:t>
      </w:r>
      <w:r w:rsidR="00FC5962">
        <w:rPr>
          <w:rtl/>
        </w:rPr>
        <w:t>:</w:t>
      </w:r>
      <w:r w:rsidRPr="00AD7338">
        <w:rPr>
          <w:rtl/>
        </w:rPr>
        <w:t xml:space="preserve"> لأبي العرفان محمّد بن عليّ الصبّان الشافعي. </w:t>
      </w:r>
      <w:r>
        <w:rPr>
          <w:rtl/>
        </w:rPr>
        <w:t>(</w:t>
      </w:r>
      <w:r w:rsidRPr="00AD7338">
        <w:rPr>
          <w:rtl/>
        </w:rPr>
        <w:t xml:space="preserve"> ت 1206 </w:t>
      </w:r>
      <w:r>
        <w:rPr>
          <w:rtl/>
        </w:rPr>
        <w:t>هـ ).</w:t>
      </w:r>
      <w:r w:rsidRPr="00AD7338">
        <w:rPr>
          <w:rtl/>
        </w:rPr>
        <w:t xml:space="preserve"> طبعة مصر مستقلة</w:t>
      </w:r>
      <w:r w:rsidR="00FC5962">
        <w:rPr>
          <w:rtl/>
        </w:rPr>
        <w:t>،</w:t>
      </w:r>
      <w:r w:rsidRPr="00AD7338">
        <w:rPr>
          <w:rtl/>
        </w:rPr>
        <w:t xml:space="preserve"> وطبعة بهامش نور الأبصار طبعة مصر بمكتبة الجمهورية.</w:t>
      </w:r>
    </w:p>
    <w:p w:rsidR="00C21654" w:rsidRPr="00AD7338" w:rsidRDefault="00C21654" w:rsidP="00C21654">
      <w:pPr>
        <w:pStyle w:val="libVar"/>
        <w:rPr>
          <w:rtl/>
        </w:rPr>
      </w:pPr>
      <w:r w:rsidRPr="00AD7338">
        <w:rPr>
          <w:rtl/>
        </w:rPr>
        <w:t>25. أسمى المناقب في تهذيب أسنى المطالب في مناقب أمير المؤمنين عليّ بن أبي طالب</w:t>
      </w:r>
      <w:r w:rsidR="00FC5962">
        <w:rPr>
          <w:rtl/>
        </w:rPr>
        <w:t>:</w:t>
      </w:r>
      <w:r w:rsidRPr="00AD7338">
        <w:rPr>
          <w:rtl/>
        </w:rPr>
        <w:t xml:space="preserve"> لمحمّد بن محمّد بن محمّد الجزري</w:t>
      </w:r>
      <w:r w:rsidR="00FC5962">
        <w:rPr>
          <w:rtl/>
        </w:rPr>
        <w:t>،</w:t>
      </w:r>
      <w:r w:rsidRPr="00AD7338">
        <w:rPr>
          <w:rtl/>
        </w:rPr>
        <w:t xml:space="preserve"> تهذيب وتعليق الشيخ محمّد باقر المحمودي</w:t>
      </w:r>
      <w:r w:rsidR="00FC5962">
        <w:rPr>
          <w:rtl/>
        </w:rPr>
        <w:t>،</w:t>
      </w:r>
      <w:r w:rsidRPr="00AD7338">
        <w:rPr>
          <w:rtl/>
        </w:rPr>
        <w:t xml:space="preserve"> الطبعة الأولى سنة 1403 ه‍</w:t>
      </w:r>
      <w:r w:rsidR="00FC5962">
        <w:rPr>
          <w:rtl/>
        </w:rPr>
        <w:t xml:space="preserve"> - </w:t>
      </w:r>
      <w:r w:rsidRPr="00AD7338">
        <w:rPr>
          <w:rtl/>
        </w:rPr>
        <w:t>1983 م.</w:t>
      </w:r>
    </w:p>
    <w:p w:rsidR="00C21654" w:rsidRDefault="00C21654" w:rsidP="00C21654">
      <w:pPr>
        <w:pStyle w:val="libVar"/>
        <w:rPr>
          <w:rtl/>
        </w:rPr>
      </w:pPr>
      <w:r w:rsidRPr="00AD7338">
        <w:rPr>
          <w:rtl/>
        </w:rPr>
        <w:t>26. أسنى المطالب في مناقب أمير المؤمنين عليّ بن أبي طالب</w:t>
      </w:r>
      <w:r w:rsidR="00FC5962">
        <w:rPr>
          <w:rtl/>
        </w:rPr>
        <w:t>:</w:t>
      </w:r>
      <w:r w:rsidRPr="00AD7338">
        <w:rPr>
          <w:rtl/>
        </w:rPr>
        <w:t xml:space="preserve"> لمحمّد بن محمّد بن محمّد عليّ بن يوسف الجزري الدمشقي الشافعي. </w:t>
      </w:r>
      <w:r>
        <w:rPr>
          <w:rtl/>
        </w:rPr>
        <w:t>(</w:t>
      </w:r>
      <w:r w:rsidRPr="00AD7338">
        <w:rPr>
          <w:rtl/>
        </w:rPr>
        <w:t xml:space="preserve"> ت 833 </w:t>
      </w:r>
      <w:r>
        <w:rPr>
          <w:rtl/>
        </w:rPr>
        <w:t>هـ ).</w:t>
      </w:r>
      <w:r w:rsidRPr="00AD7338">
        <w:rPr>
          <w:rtl/>
        </w:rPr>
        <w:t xml:space="preserve"> طبع مكة المكرّمة سنة 1324</w:t>
      </w:r>
      <w:r>
        <w:rPr>
          <w:rtl/>
        </w:rPr>
        <w:t xml:space="preserve"> هـ</w:t>
      </w:r>
    </w:p>
    <w:p w:rsidR="00C21654" w:rsidRDefault="00C21654" w:rsidP="00C21654">
      <w:pPr>
        <w:pStyle w:val="libVar"/>
        <w:rPr>
          <w:rtl/>
        </w:rPr>
      </w:pPr>
      <w:r w:rsidRPr="00AD7338">
        <w:rPr>
          <w:rtl/>
        </w:rPr>
        <w:t>27. الإصابة في تمييز الصحابة</w:t>
      </w:r>
      <w:r w:rsidR="00FC5962">
        <w:rPr>
          <w:rtl/>
        </w:rPr>
        <w:t>:</w:t>
      </w:r>
      <w:r w:rsidRPr="00AD7338">
        <w:rPr>
          <w:rtl/>
        </w:rPr>
        <w:t xml:space="preserve"> للحافظ أحمد بن عليّ بن محمّد بن محمّد بن عليّ الكناني الشافعي</w:t>
      </w:r>
      <w:r w:rsidR="00FC5962">
        <w:rPr>
          <w:rtl/>
        </w:rPr>
        <w:t>،</w:t>
      </w:r>
      <w:r w:rsidRPr="00AD7338">
        <w:rPr>
          <w:rtl/>
        </w:rPr>
        <w:t xml:space="preserve"> المعروف بابن حجر العسقلاني. </w:t>
      </w:r>
      <w:r>
        <w:rPr>
          <w:rtl/>
        </w:rPr>
        <w:t>(</w:t>
      </w:r>
      <w:r w:rsidRPr="00AD7338">
        <w:rPr>
          <w:rtl/>
        </w:rPr>
        <w:t xml:space="preserve"> ت 852 </w:t>
      </w:r>
      <w:r>
        <w:rPr>
          <w:rtl/>
        </w:rPr>
        <w:t>هـ ).</w:t>
      </w:r>
      <w:r w:rsidRPr="00AD7338">
        <w:rPr>
          <w:rtl/>
        </w:rPr>
        <w:t xml:space="preserve"> طبع دار إحياء التراث العربي</w:t>
      </w:r>
      <w:r w:rsidR="00FC5962">
        <w:rPr>
          <w:rtl/>
        </w:rPr>
        <w:t>،</w:t>
      </w:r>
      <w:r w:rsidRPr="00AD7338">
        <w:rPr>
          <w:rtl/>
        </w:rPr>
        <w:t xml:space="preserve"> بالأفسيت عن الطبعة الأولى بمصر سنة 1328</w:t>
      </w:r>
      <w:r>
        <w:rPr>
          <w:rtl/>
        </w:rPr>
        <w:t xml:space="preserve"> هـ</w:t>
      </w:r>
    </w:p>
    <w:p w:rsidR="00C21654" w:rsidRDefault="00C21654" w:rsidP="00C21654">
      <w:pPr>
        <w:pStyle w:val="libVar"/>
        <w:rPr>
          <w:rtl/>
        </w:rPr>
      </w:pPr>
      <w:r>
        <w:rPr>
          <w:rtl/>
        </w:rPr>
        <w:br w:type="page"/>
      </w:r>
      <w:r w:rsidRPr="00AD7338">
        <w:rPr>
          <w:rtl/>
        </w:rPr>
        <w:lastRenderedPageBreak/>
        <w:t>28. الأصول الستّة عشر</w:t>
      </w:r>
      <w:r w:rsidR="00FC5962">
        <w:rPr>
          <w:rtl/>
        </w:rPr>
        <w:t>:</w:t>
      </w:r>
      <w:r w:rsidRPr="00AD7338">
        <w:rPr>
          <w:rtl/>
        </w:rPr>
        <w:t xml:space="preserve"> لنخبة من رواة الأصول. طبع دار الشبستري للمطبوعات في قم</w:t>
      </w:r>
      <w:r w:rsidR="00FC5962">
        <w:rPr>
          <w:rtl/>
        </w:rPr>
        <w:t>،</w:t>
      </w:r>
      <w:r w:rsidRPr="00AD7338">
        <w:rPr>
          <w:rtl/>
        </w:rPr>
        <w:t xml:space="preserve"> الطبعة الثانية سنة 1383</w:t>
      </w:r>
      <w:r>
        <w:rPr>
          <w:rtl/>
        </w:rPr>
        <w:t xml:space="preserve"> هـ</w:t>
      </w:r>
    </w:p>
    <w:p w:rsidR="00C21654" w:rsidRPr="00AD7338" w:rsidRDefault="00C21654" w:rsidP="00C21654">
      <w:pPr>
        <w:pStyle w:val="libVar"/>
        <w:rPr>
          <w:rtl/>
        </w:rPr>
      </w:pPr>
      <w:r w:rsidRPr="00AD7338">
        <w:rPr>
          <w:rtl/>
        </w:rPr>
        <w:t xml:space="preserve">29. أضواء على السنة المحمّدية </w:t>
      </w:r>
      <w:r>
        <w:rPr>
          <w:rtl/>
        </w:rPr>
        <w:t>(</w:t>
      </w:r>
      <w:r w:rsidRPr="00AD7338">
        <w:rPr>
          <w:rtl/>
        </w:rPr>
        <w:t xml:space="preserve"> أو دفاع عن الحديث )</w:t>
      </w:r>
      <w:r w:rsidR="00FC5962">
        <w:rPr>
          <w:rtl/>
        </w:rPr>
        <w:t>:</w:t>
      </w:r>
      <w:r w:rsidRPr="00AD7338">
        <w:rPr>
          <w:rtl/>
        </w:rPr>
        <w:t xml:space="preserve"> للشيخ محمود أبو ريّة</w:t>
      </w:r>
      <w:r w:rsidR="00FC5962">
        <w:rPr>
          <w:rtl/>
        </w:rPr>
        <w:t>،</w:t>
      </w:r>
      <w:r w:rsidRPr="00AD7338">
        <w:rPr>
          <w:rtl/>
        </w:rPr>
        <w:t xml:space="preserve"> الطبعة الخامسة لمنشورات الأعلمي في بيروت</w:t>
      </w:r>
      <w:r w:rsidR="00FC5962">
        <w:rPr>
          <w:rtl/>
        </w:rPr>
        <w:t>،</w:t>
      </w:r>
      <w:r w:rsidRPr="00AD7338">
        <w:rPr>
          <w:rtl/>
        </w:rPr>
        <w:t xml:space="preserve"> بالأفسيت عن طبعة مصر.</w:t>
      </w:r>
    </w:p>
    <w:p w:rsidR="00C21654" w:rsidRPr="00AD7338" w:rsidRDefault="00C21654" w:rsidP="00C21654">
      <w:pPr>
        <w:pStyle w:val="libVar"/>
        <w:rPr>
          <w:rtl/>
        </w:rPr>
      </w:pPr>
      <w:r w:rsidRPr="00AD7338">
        <w:rPr>
          <w:rtl/>
        </w:rPr>
        <w:t>30. أعلام النبوّة</w:t>
      </w:r>
      <w:r w:rsidR="00FC5962">
        <w:rPr>
          <w:rtl/>
        </w:rPr>
        <w:t>:</w:t>
      </w:r>
      <w:r w:rsidRPr="00AD7338">
        <w:rPr>
          <w:rtl/>
        </w:rPr>
        <w:t xml:space="preserve"> لأبي الحسن عليّ بن محمّد بن حبيب الماوردي الشافعي. </w:t>
      </w:r>
      <w:r>
        <w:rPr>
          <w:rtl/>
        </w:rPr>
        <w:t>(</w:t>
      </w:r>
      <w:r w:rsidRPr="00AD7338">
        <w:rPr>
          <w:rtl/>
        </w:rPr>
        <w:t xml:space="preserve"> ت 450 </w:t>
      </w:r>
      <w:r>
        <w:rPr>
          <w:rtl/>
        </w:rPr>
        <w:t>هـ ).</w:t>
      </w:r>
    </w:p>
    <w:p w:rsidR="00C21654" w:rsidRDefault="00C21654" w:rsidP="00C21654">
      <w:pPr>
        <w:pStyle w:val="libVar"/>
        <w:rPr>
          <w:rtl/>
        </w:rPr>
      </w:pPr>
      <w:r w:rsidRPr="00AD7338">
        <w:rPr>
          <w:rtl/>
        </w:rPr>
        <w:t>31. إعلام الورى بأعلام الهدى</w:t>
      </w:r>
      <w:r w:rsidR="00FC5962">
        <w:rPr>
          <w:rtl/>
        </w:rPr>
        <w:t>:</w:t>
      </w:r>
      <w:r w:rsidRPr="00AD7338">
        <w:rPr>
          <w:rtl/>
        </w:rPr>
        <w:t xml:space="preserve"> لأبي عليّ الفضل بن الحسن الطبرسي. </w:t>
      </w:r>
      <w:r>
        <w:rPr>
          <w:rtl/>
        </w:rPr>
        <w:t>(</w:t>
      </w:r>
      <w:r w:rsidRPr="00AD7338">
        <w:rPr>
          <w:rtl/>
        </w:rPr>
        <w:t xml:space="preserve"> ت 548 </w:t>
      </w:r>
      <w:r>
        <w:rPr>
          <w:rtl/>
        </w:rPr>
        <w:t>هـ ).</w:t>
      </w:r>
      <w:r>
        <w:rPr>
          <w:rFonts w:hint="cs"/>
          <w:rtl/>
        </w:rPr>
        <w:t xml:space="preserve"> </w:t>
      </w:r>
      <w:r w:rsidRPr="00AD7338">
        <w:rPr>
          <w:rtl/>
        </w:rPr>
        <w:t>طبع المطبعة الحيدريّة في النجف الأشرف</w:t>
      </w:r>
      <w:r w:rsidR="00FC5962">
        <w:rPr>
          <w:rtl/>
        </w:rPr>
        <w:t>،</w:t>
      </w:r>
      <w:r w:rsidRPr="00AD7338">
        <w:rPr>
          <w:rtl/>
        </w:rPr>
        <w:t xml:space="preserve"> سنة 1390</w:t>
      </w:r>
      <w:r>
        <w:rPr>
          <w:rtl/>
        </w:rPr>
        <w:t xml:space="preserve"> هـ</w:t>
      </w:r>
    </w:p>
    <w:p w:rsidR="00C21654" w:rsidRPr="00AD7338" w:rsidRDefault="00C21654" w:rsidP="00C21654">
      <w:pPr>
        <w:pStyle w:val="libVar"/>
        <w:rPr>
          <w:rtl/>
        </w:rPr>
      </w:pPr>
      <w:r w:rsidRPr="00AD7338">
        <w:rPr>
          <w:rtl/>
        </w:rPr>
        <w:t>32. الأغاني</w:t>
      </w:r>
      <w:r w:rsidR="00FC5962">
        <w:rPr>
          <w:rtl/>
        </w:rPr>
        <w:t>:</w:t>
      </w:r>
      <w:r w:rsidRPr="00AD7338">
        <w:rPr>
          <w:rtl/>
        </w:rPr>
        <w:t xml:space="preserve"> لأبي الفرج عليّ بن الحسين الاصفهاني. </w:t>
      </w:r>
      <w:r>
        <w:rPr>
          <w:rtl/>
        </w:rPr>
        <w:t>(</w:t>
      </w:r>
      <w:r w:rsidRPr="00AD7338">
        <w:rPr>
          <w:rtl/>
        </w:rPr>
        <w:t xml:space="preserve"> ت 356 </w:t>
      </w:r>
      <w:r>
        <w:rPr>
          <w:rtl/>
        </w:rPr>
        <w:t>هـ ).</w:t>
      </w:r>
      <w:r w:rsidRPr="00AD7338">
        <w:rPr>
          <w:rtl/>
        </w:rPr>
        <w:t xml:space="preserve"> طبع دار إحياء التراث العربي في بيروت</w:t>
      </w:r>
      <w:r w:rsidR="00FC5962">
        <w:rPr>
          <w:rtl/>
        </w:rPr>
        <w:t>،</w:t>
      </w:r>
      <w:r w:rsidRPr="00AD7338">
        <w:rPr>
          <w:rtl/>
        </w:rPr>
        <w:t xml:space="preserve"> بالأفسيت عن طبعة مؤسسة جمال في مصر. سنة 1383 ه‍</w:t>
      </w:r>
      <w:r w:rsidR="00FC5962">
        <w:rPr>
          <w:rtl/>
        </w:rPr>
        <w:t xml:space="preserve"> - </w:t>
      </w:r>
      <w:r w:rsidRPr="00AD7338">
        <w:rPr>
          <w:rtl/>
        </w:rPr>
        <w:t>1963 م.</w:t>
      </w:r>
    </w:p>
    <w:p w:rsidR="00C21654" w:rsidRPr="00AD7338" w:rsidRDefault="00C21654" w:rsidP="00C21654">
      <w:pPr>
        <w:pStyle w:val="libVar"/>
        <w:rPr>
          <w:rtl/>
        </w:rPr>
      </w:pPr>
      <w:r w:rsidRPr="00AD7338">
        <w:rPr>
          <w:rtl/>
        </w:rPr>
        <w:t>33. آفة أصحاب الحديث</w:t>
      </w:r>
      <w:r w:rsidR="00FC5962">
        <w:rPr>
          <w:rtl/>
        </w:rPr>
        <w:t>:</w:t>
      </w:r>
      <w:r w:rsidRPr="00AD7338">
        <w:rPr>
          <w:rtl/>
        </w:rPr>
        <w:t xml:space="preserve"> لأبي الفرج عبد الرّحمن بن عليّ بن محمّد الجوزي القريشي البغدادي.</w:t>
      </w:r>
      <w:r>
        <w:rPr>
          <w:rFonts w:hint="cs"/>
          <w:rtl/>
        </w:rPr>
        <w:t xml:space="preserve"> </w:t>
      </w:r>
      <w:r>
        <w:rPr>
          <w:rtl/>
        </w:rPr>
        <w:t>(</w:t>
      </w:r>
      <w:r w:rsidRPr="00AD7338">
        <w:rPr>
          <w:rtl/>
        </w:rPr>
        <w:t xml:space="preserve"> ت 597 </w:t>
      </w:r>
      <w:r>
        <w:rPr>
          <w:rtl/>
        </w:rPr>
        <w:t>هـ ).</w:t>
      </w:r>
      <w:r w:rsidRPr="00AD7338">
        <w:rPr>
          <w:rtl/>
        </w:rPr>
        <w:t xml:space="preserve"> طبع في طهران بالأفسيت عن طبعة بيروت.</w:t>
      </w:r>
    </w:p>
    <w:p w:rsidR="00C21654" w:rsidRPr="00AD7338" w:rsidRDefault="00C21654" w:rsidP="00C21654">
      <w:pPr>
        <w:pStyle w:val="libVar"/>
        <w:rPr>
          <w:rtl/>
        </w:rPr>
      </w:pPr>
      <w:r w:rsidRPr="00AD7338">
        <w:rPr>
          <w:rtl/>
        </w:rPr>
        <w:t xml:space="preserve">34. التهاب نيران الأحزان </w:t>
      </w:r>
      <w:r>
        <w:rPr>
          <w:rtl/>
        </w:rPr>
        <w:t>(</w:t>
      </w:r>
      <w:r w:rsidRPr="00AD7338">
        <w:rPr>
          <w:rtl/>
        </w:rPr>
        <w:t xml:space="preserve"> أو وفاة النبي )</w:t>
      </w:r>
      <w:r w:rsidR="00FC5962">
        <w:rPr>
          <w:rtl/>
        </w:rPr>
        <w:t>:</w:t>
      </w:r>
      <w:r w:rsidRPr="00AD7338">
        <w:rPr>
          <w:rtl/>
        </w:rPr>
        <w:t xml:space="preserve"> للشيخ حسين بن محمّد بن أحمد بن عصفور الدرازي البحراني. </w:t>
      </w:r>
      <w:r>
        <w:rPr>
          <w:rtl/>
        </w:rPr>
        <w:t>(</w:t>
      </w:r>
      <w:r w:rsidRPr="00AD7338">
        <w:rPr>
          <w:rtl/>
        </w:rPr>
        <w:t xml:space="preserve"> ت 1216 </w:t>
      </w:r>
      <w:r>
        <w:rPr>
          <w:rtl/>
        </w:rPr>
        <w:t>هـ ).</w:t>
      </w:r>
      <w:r w:rsidRPr="00AD7338">
        <w:rPr>
          <w:rtl/>
        </w:rPr>
        <w:t xml:space="preserve"> طبع منشورات الشريف الرضي في قم</w:t>
      </w:r>
      <w:r w:rsidR="00FC5962">
        <w:rPr>
          <w:rtl/>
        </w:rPr>
        <w:t>،</w:t>
      </w:r>
      <w:r w:rsidRPr="00AD7338">
        <w:rPr>
          <w:rtl/>
        </w:rPr>
        <w:t xml:space="preserve"> بالأفسيت عن طبعة المطبعة الحيدريّة في النجف الأشرف.</w:t>
      </w:r>
    </w:p>
    <w:p w:rsidR="00C21654" w:rsidRPr="00AD7338" w:rsidRDefault="00C21654" w:rsidP="00C21654">
      <w:pPr>
        <w:pStyle w:val="libVar"/>
        <w:rPr>
          <w:rtl/>
        </w:rPr>
      </w:pPr>
      <w:r w:rsidRPr="00AD7338">
        <w:rPr>
          <w:rtl/>
        </w:rPr>
        <w:t>35. الأمالي</w:t>
      </w:r>
      <w:r w:rsidR="00FC5962">
        <w:rPr>
          <w:rtl/>
        </w:rPr>
        <w:t>:</w:t>
      </w:r>
      <w:r w:rsidRPr="00AD7338">
        <w:rPr>
          <w:rtl/>
        </w:rPr>
        <w:t xml:space="preserve"> لأبي جعفر محمّد بن عليّ بن الحسين بن بابويه القمّي. </w:t>
      </w:r>
      <w:r>
        <w:rPr>
          <w:rtl/>
        </w:rPr>
        <w:t>(</w:t>
      </w:r>
      <w:r w:rsidRPr="00AD7338">
        <w:rPr>
          <w:rtl/>
        </w:rPr>
        <w:t xml:space="preserve"> ت 381 </w:t>
      </w:r>
      <w:r>
        <w:rPr>
          <w:rtl/>
        </w:rPr>
        <w:t>هـ ).</w:t>
      </w:r>
      <w:r w:rsidRPr="00AD7338">
        <w:rPr>
          <w:rtl/>
        </w:rPr>
        <w:t xml:space="preserve"> الطبعة الخامسة بمطبعة الأعلمي في بيروت سنة 1400 ه‍</w:t>
      </w:r>
      <w:r w:rsidR="00FC5962">
        <w:rPr>
          <w:rtl/>
        </w:rPr>
        <w:t xml:space="preserve"> - </w:t>
      </w:r>
      <w:r w:rsidRPr="00AD7338">
        <w:rPr>
          <w:rtl/>
        </w:rPr>
        <w:t>1980 م.</w:t>
      </w:r>
    </w:p>
    <w:p w:rsidR="00C21654" w:rsidRDefault="00C21654" w:rsidP="00C21654">
      <w:pPr>
        <w:pStyle w:val="libVar"/>
        <w:rPr>
          <w:rtl/>
        </w:rPr>
      </w:pPr>
      <w:r w:rsidRPr="00AD7338">
        <w:rPr>
          <w:rtl/>
        </w:rPr>
        <w:t>36. الأمالي</w:t>
      </w:r>
      <w:r w:rsidR="00FC5962">
        <w:rPr>
          <w:rtl/>
        </w:rPr>
        <w:t>:</w:t>
      </w:r>
      <w:r w:rsidRPr="00AD7338">
        <w:rPr>
          <w:rtl/>
        </w:rPr>
        <w:t xml:space="preserve"> لأبي عبد الله محمّد بن النعمان العكبري البغدادي</w:t>
      </w:r>
      <w:r w:rsidR="00FC5962">
        <w:rPr>
          <w:rtl/>
        </w:rPr>
        <w:t>،</w:t>
      </w:r>
      <w:r w:rsidRPr="00AD7338">
        <w:rPr>
          <w:rtl/>
        </w:rPr>
        <w:t xml:space="preserve"> الملقب بالشيخ المفيد.</w:t>
      </w:r>
      <w:r>
        <w:rPr>
          <w:rFonts w:hint="cs"/>
          <w:rtl/>
        </w:rPr>
        <w:t xml:space="preserve"> </w:t>
      </w:r>
      <w:r>
        <w:rPr>
          <w:rtl/>
        </w:rPr>
        <w:t>(</w:t>
      </w:r>
      <w:r w:rsidRPr="00AD7338">
        <w:rPr>
          <w:rtl/>
        </w:rPr>
        <w:t xml:space="preserve"> ت 413 </w:t>
      </w:r>
      <w:r>
        <w:rPr>
          <w:rtl/>
        </w:rPr>
        <w:t>هـ )</w:t>
      </w:r>
      <w:r w:rsidRPr="00AD7338">
        <w:rPr>
          <w:rtl/>
        </w:rPr>
        <w:t xml:space="preserve"> طبع منشورات جماعة المدرسين في قم سنة 1403</w:t>
      </w:r>
      <w:r>
        <w:rPr>
          <w:rtl/>
        </w:rPr>
        <w:t xml:space="preserve"> هـ</w:t>
      </w:r>
    </w:p>
    <w:p w:rsidR="00C21654" w:rsidRDefault="00C21654" w:rsidP="00C21654">
      <w:pPr>
        <w:pStyle w:val="libVar"/>
        <w:rPr>
          <w:rtl/>
        </w:rPr>
      </w:pPr>
      <w:r w:rsidRPr="00AD7338">
        <w:rPr>
          <w:rtl/>
        </w:rPr>
        <w:t>37. الأمالي</w:t>
      </w:r>
      <w:r w:rsidR="00FC5962">
        <w:rPr>
          <w:rtl/>
        </w:rPr>
        <w:t>:</w:t>
      </w:r>
      <w:r w:rsidRPr="00AD7338">
        <w:rPr>
          <w:rtl/>
        </w:rPr>
        <w:t xml:space="preserve"> لشيخ الطائفة أبي جعفر محمّد بن الحسن الطوسي. </w:t>
      </w:r>
      <w:r>
        <w:rPr>
          <w:rtl/>
        </w:rPr>
        <w:t>(</w:t>
      </w:r>
      <w:r w:rsidRPr="00AD7338">
        <w:rPr>
          <w:rtl/>
        </w:rPr>
        <w:t xml:space="preserve"> ت 460 </w:t>
      </w:r>
      <w:r>
        <w:rPr>
          <w:rtl/>
        </w:rPr>
        <w:t>هـ ).</w:t>
      </w:r>
      <w:r w:rsidRPr="00AD7338">
        <w:rPr>
          <w:rtl/>
        </w:rPr>
        <w:t xml:space="preserve"> طبع وتحقيق مؤسسة البعثة في قم</w:t>
      </w:r>
      <w:r w:rsidR="00FC5962">
        <w:rPr>
          <w:rtl/>
        </w:rPr>
        <w:t>،</w:t>
      </w:r>
      <w:r w:rsidRPr="00AD7338">
        <w:rPr>
          <w:rtl/>
        </w:rPr>
        <w:t xml:space="preserve"> الطبعة الأولى سنة 1414</w:t>
      </w:r>
      <w:r>
        <w:rPr>
          <w:rtl/>
        </w:rPr>
        <w:t xml:space="preserve"> هـ</w:t>
      </w:r>
    </w:p>
    <w:p w:rsidR="00C21654" w:rsidRDefault="00C21654" w:rsidP="00C21654">
      <w:pPr>
        <w:pStyle w:val="libVar"/>
        <w:rPr>
          <w:rtl/>
        </w:rPr>
      </w:pPr>
      <w:r w:rsidRPr="00AD7338">
        <w:rPr>
          <w:rtl/>
        </w:rPr>
        <w:t>38. الإمامة في أهم الكتب الكلامية وعقيدة الشيعة الإمامية</w:t>
      </w:r>
      <w:r w:rsidR="00FC5962">
        <w:rPr>
          <w:rtl/>
        </w:rPr>
        <w:t>:</w:t>
      </w:r>
      <w:r w:rsidRPr="00AD7338">
        <w:rPr>
          <w:rtl/>
        </w:rPr>
        <w:t xml:space="preserve"> للسيّد عليّ الحسيني الميلاني</w:t>
      </w:r>
      <w:r w:rsidR="00FC5962">
        <w:rPr>
          <w:rtl/>
        </w:rPr>
        <w:t>،</w:t>
      </w:r>
      <w:r w:rsidRPr="00AD7338">
        <w:rPr>
          <w:rtl/>
        </w:rPr>
        <w:t xml:space="preserve"> طبع منشورات الشريف الرضي في قم</w:t>
      </w:r>
      <w:r w:rsidR="00FC5962">
        <w:rPr>
          <w:rtl/>
        </w:rPr>
        <w:t>،</w:t>
      </w:r>
      <w:r w:rsidRPr="00AD7338">
        <w:rPr>
          <w:rtl/>
        </w:rPr>
        <w:t xml:space="preserve"> الطبعة الأولى سنة 1413</w:t>
      </w:r>
      <w:r>
        <w:rPr>
          <w:rtl/>
        </w:rPr>
        <w:t xml:space="preserve"> هـ</w:t>
      </w:r>
    </w:p>
    <w:p w:rsidR="00C21654" w:rsidRDefault="00C21654" w:rsidP="00C21654">
      <w:pPr>
        <w:pStyle w:val="libVar"/>
        <w:rPr>
          <w:rtl/>
        </w:rPr>
      </w:pPr>
      <w:r w:rsidRPr="00AD7338">
        <w:rPr>
          <w:rtl/>
        </w:rPr>
        <w:t>39. الإمامة والتبصرة من الحيرة</w:t>
      </w:r>
      <w:r w:rsidR="00FC5962">
        <w:rPr>
          <w:rtl/>
        </w:rPr>
        <w:t>:</w:t>
      </w:r>
      <w:r w:rsidRPr="00AD7338">
        <w:rPr>
          <w:rtl/>
        </w:rPr>
        <w:t xml:space="preserve"> لأبي الحسن عليّ بن الحسين بن بابويه القمّي</w:t>
      </w:r>
      <w:r w:rsidR="00FC5962">
        <w:rPr>
          <w:rtl/>
        </w:rPr>
        <w:t>،</w:t>
      </w:r>
      <w:r w:rsidRPr="00AD7338">
        <w:rPr>
          <w:rtl/>
        </w:rPr>
        <w:t xml:space="preserve"> والد الشيخ الصدوق. </w:t>
      </w:r>
      <w:r>
        <w:rPr>
          <w:rtl/>
        </w:rPr>
        <w:t>(</w:t>
      </w:r>
      <w:r w:rsidRPr="00AD7338">
        <w:rPr>
          <w:rtl/>
        </w:rPr>
        <w:t xml:space="preserve"> ت 329 </w:t>
      </w:r>
      <w:r>
        <w:rPr>
          <w:rtl/>
        </w:rPr>
        <w:t>هـ ).</w:t>
      </w:r>
      <w:r w:rsidRPr="00AD7338">
        <w:rPr>
          <w:rtl/>
        </w:rPr>
        <w:t xml:space="preserve"> نشر وتحقيق مدرسة الإمام المهدي « عج » في قم</w:t>
      </w:r>
      <w:r w:rsidR="00FC5962">
        <w:rPr>
          <w:rtl/>
        </w:rPr>
        <w:t>،</w:t>
      </w:r>
      <w:r w:rsidRPr="00AD7338">
        <w:rPr>
          <w:rtl/>
        </w:rPr>
        <w:t xml:space="preserve"> الطبعة الأولى سنة 1404</w:t>
      </w:r>
      <w:r>
        <w:rPr>
          <w:rtl/>
        </w:rPr>
        <w:t xml:space="preserve"> هـ</w:t>
      </w:r>
    </w:p>
    <w:p w:rsidR="00C21654" w:rsidRPr="00AD7338" w:rsidRDefault="00C21654" w:rsidP="00C21654">
      <w:pPr>
        <w:pStyle w:val="libVar"/>
        <w:rPr>
          <w:rtl/>
        </w:rPr>
      </w:pPr>
      <w:r w:rsidRPr="00AD7338">
        <w:rPr>
          <w:rtl/>
        </w:rPr>
        <w:t>40. الإمامة والسياسة</w:t>
      </w:r>
      <w:r w:rsidR="00FC5962">
        <w:rPr>
          <w:rtl/>
        </w:rPr>
        <w:t>:</w:t>
      </w:r>
      <w:r w:rsidRPr="00AD7338">
        <w:rPr>
          <w:rtl/>
        </w:rPr>
        <w:t xml:space="preserve"> لأبي محمّد عبد الله بن مسلم بن قتيبة الدينوري. </w:t>
      </w:r>
      <w:r>
        <w:rPr>
          <w:rtl/>
        </w:rPr>
        <w:t>(</w:t>
      </w:r>
      <w:r w:rsidRPr="00AD7338">
        <w:rPr>
          <w:rtl/>
        </w:rPr>
        <w:t xml:space="preserve"> ت 276 </w:t>
      </w:r>
      <w:r>
        <w:rPr>
          <w:rtl/>
        </w:rPr>
        <w:t>هـ ).</w:t>
      </w:r>
    </w:p>
    <w:p w:rsidR="00C21654" w:rsidRPr="00AD7338" w:rsidRDefault="00C21654" w:rsidP="00C21654">
      <w:pPr>
        <w:pStyle w:val="libVar"/>
        <w:rPr>
          <w:rtl/>
        </w:rPr>
      </w:pPr>
      <w:r>
        <w:rPr>
          <w:rtl/>
        </w:rPr>
        <w:br w:type="page"/>
      </w:r>
      <w:r w:rsidRPr="00AD7338">
        <w:rPr>
          <w:rtl/>
        </w:rPr>
        <w:lastRenderedPageBreak/>
        <w:t>طبع انتشارات الشريف ارضي في قم</w:t>
      </w:r>
      <w:r w:rsidR="00FC5962">
        <w:rPr>
          <w:rtl/>
        </w:rPr>
        <w:t>،</w:t>
      </w:r>
      <w:r w:rsidRPr="00AD7338">
        <w:rPr>
          <w:rtl/>
        </w:rPr>
        <w:t xml:space="preserve"> سنة 1413 ه‍ بالأفسيت عن طبعة بيروت</w:t>
      </w:r>
      <w:r w:rsidR="00FC5962">
        <w:rPr>
          <w:rtl/>
        </w:rPr>
        <w:t>،</w:t>
      </w:r>
      <w:r w:rsidRPr="00AD7338">
        <w:rPr>
          <w:rtl/>
        </w:rPr>
        <w:t xml:space="preserve"> بتحقيق الأستاذ عليّ شيري.</w:t>
      </w:r>
    </w:p>
    <w:p w:rsidR="00C21654" w:rsidRPr="00AD7338" w:rsidRDefault="00C21654" w:rsidP="00C21654">
      <w:pPr>
        <w:pStyle w:val="libVar"/>
        <w:rPr>
          <w:rtl/>
        </w:rPr>
      </w:pPr>
      <w:r w:rsidRPr="00AD7338">
        <w:rPr>
          <w:rtl/>
        </w:rPr>
        <w:t>41. إمتاع الأسماع بما للرّسول من الأبناء والأموال والحفدة والمتاع</w:t>
      </w:r>
      <w:r w:rsidR="00FC5962">
        <w:rPr>
          <w:rtl/>
        </w:rPr>
        <w:t>:</w:t>
      </w:r>
      <w:r w:rsidRPr="00AD7338">
        <w:rPr>
          <w:rtl/>
        </w:rPr>
        <w:t xml:space="preserve"> لأبي العبّاس أحمد بن عليّ بن عبد القادر</w:t>
      </w:r>
      <w:r w:rsidR="00FC5962">
        <w:rPr>
          <w:rtl/>
        </w:rPr>
        <w:t>،</w:t>
      </w:r>
      <w:r w:rsidRPr="00AD7338">
        <w:rPr>
          <w:rtl/>
        </w:rPr>
        <w:t xml:space="preserve"> المعروف بتقي الدين المقريزي. </w:t>
      </w:r>
      <w:r>
        <w:rPr>
          <w:rtl/>
        </w:rPr>
        <w:t>(</w:t>
      </w:r>
      <w:r w:rsidRPr="00AD7338">
        <w:rPr>
          <w:rtl/>
        </w:rPr>
        <w:t xml:space="preserve"> ت 845 </w:t>
      </w:r>
      <w:r>
        <w:rPr>
          <w:rtl/>
        </w:rPr>
        <w:t>هـ ).</w:t>
      </w:r>
      <w:r w:rsidRPr="00AD7338">
        <w:rPr>
          <w:rtl/>
        </w:rPr>
        <w:t xml:space="preserve"> وهو تسع مجلدات مخطوطة</w:t>
      </w:r>
      <w:r w:rsidR="00FC5962">
        <w:rPr>
          <w:rtl/>
        </w:rPr>
        <w:t>،</w:t>
      </w:r>
      <w:r w:rsidRPr="00AD7338">
        <w:rPr>
          <w:rtl/>
        </w:rPr>
        <w:t xml:space="preserve"> طبع الأول منها فقط في القاهرة.</w:t>
      </w:r>
    </w:p>
    <w:p w:rsidR="00C21654" w:rsidRPr="00AD7338" w:rsidRDefault="00C21654" w:rsidP="00C21654">
      <w:pPr>
        <w:pStyle w:val="libVar"/>
        <w:rPr>
          <w:rtl/>
        </w:rPr>
      </w:pPr>
      <w:r w:rsidRPr="00AD7338">
        <w:rPr>
          <w:rtl/>
        </w:rPr>
        <w:t>42. الأموال</w:t>
      </w:r>
      <w:r w:rsidR="00FC5962">
        <w:rPr>
          <w:rtl/>
        </w:rPr>
        <w:t>:</w:t>
      </w:r>
      <w:r w:rsidRPr="00AD7338">
        <w:rPr>
          <w:rtl/>
        </w:rPr>
        <w:t xml:space="preserve"> لأبي عبيد القاسم بن سلاّم. </w:t>
      </w:r>
      <w:r>
        <w:rPr>
          <w:rtl/>
        </w:rPr>
        <w:t>(</w:t>
      </w:r>
      <w:r w:rsidRPr="00AD7338">
        <w:rPr>
          <w:rtl/>
        </w:rPr>
        <w:t xml:space="preserve"> ت 224 </w:t>
      </w:r>
      <w:r>
        <w:rPr>
          <w:rtl/>
        </w:rPr>
        <w:t>هـ ).</w:t>
      </w:r>
      <w:r w:rsidRPr="00AD7338">
        <w:rPr>
          <w:rtl/>
        </w:rPr>
        <w:t xml:space="preserve"> طبع دار الكتب العلمية في بيروت</w:t>
      </w:r>
      <w:r w:rsidR="00FC5962">
        <w:rPr>
          <w:rtl/>
        </w:rPr>
        <w:t>،</w:t>
      </w:r>
      <w:r w:rsidRPr="00AD7338">
        <w:rPr>
          <w:rtl/>
        </w:rPr>
        <w:t xml:space="preserve"> سنة 1406 ه‍</w:t>
      </w:r>
      <w:r w:rsidR="00FC5962">
        <w:rPr>
          <w:rtl/>
        </w:rPr>
        <w:t xml:space="preserve"> - </w:t>
      </w:r>
      <w:r w:rsidRPr="00AD7338">
        <w:rPr>
          <w:rtl/>
        </w:rPr>
        <w:t>1986 م.</w:t>
      </w:r>
    </w:p>
    <w:p w:rsidR="00C21654" w:rsidRPr="00AD7338" w:rsidRDefault="00C21654" w:rsidP="00C21654">
      <w:pPr>
        <w:pStyle w:val="libVar"/>
        <w:rPr>
          <w:rtl/>
        </w:rPr>
      </w:pPr>
      <w:r w:rsidRPr="00AD7338">
        <w:rPr>
          <w:rtl/>
        </w:rPr>
        <w:t>43. الانتصار</w:t>
      </w:r>
      <w:r w:rsidR="00FC5962">
        <w:rPr>
          <w:rtl/>
        </w:rPr>
        <w:t>:</w:t>
      </w:r>
      <w:r w:rsidRPr="00AD7338">
        <w:rPr>
          <w:rtl/>
        </w:rPr>
        <w:t xml:space="preserve"> لعلم الهدى السيّد الشريف المرتضى أبي القاسم عليّ بن الحسين الموسوي.</w:t>
      </w:r>
      <w:r>
        <w:rPr>
          <w:rFonts w:hint="cs"/>
          <w:rtl/>
        </w:rPr>
        <w:t xml:space="preserve"> </w:t>
      </w:r>
      <w:r>
        <w:rPr>
          <w:rtl/>
        </w:rPr>
        <w:t>(</w:t>
      </w:r>
      <w:r w:rsidRPr="00AD7338">
        <w:rPr>
          <w:rtl/>
        </w:rPr>
        <w:t xml:space="preserve"> ت 436 </w:t>
      </w:r>
      <w:r>
        <w:rPr>
          <w:rtl/>
        </w:rPr>
        <w:t>هـ ).</w:t>
      </w:r>
      <w:r w:rsidRPr="00AD7338">
        <w:rPr>
          <w:rtl/>
        </w:rPr>
        <w:t xml:space="preserve"> طبعة المطبعة الحيدرية في النجف الأشرف</w:t>
      </w:r>
      <w:r w:rsidR="00FC5962">
        <w:rPr>
          <w:rtl/>
        </w:rPr>
        <w:t>،</w:t>
      </w:r>
      <w:r w:rsidRPr="00AD7338">
        <w:rPr>
          <w:rtl/>
        </w:rPr>
        <w:t xml:space="preserve"> سنة 1391 ه‍</w:t>
      </w:r>
      <w:r w:rsidR="00FC5962">
        <w:rPr>
          <w:rtl/>
        </w:rPr>
        <w:t xml:space="preserve"> - </w:t>
      </w:r>
      <w:r w:rsidRPr="00AD7338">
        <w:rPr>
          <w:rtl/>
        </w:rPr>
        <w:t>1971 م</w:t>
      </w:r>
      <w:r w:rsidR="00FC5962">
        <w:rPr>
          <w:rtl/>
        </w:rPr>
        <w:t>،</w:t>
      </w:r>
      <w:r w:rsidRPr="00AD7338">
        <w:rPr>
          <w:rtl/>
        </w:rPr>
        <w:t xml:space="preserve"> بتقديم السيّد محمّد رضا بن حسين الخرسان.</w:t>
      </w:r>
    </w:p>
    <w:p w:rsidR="00C21654" w:rsidRPr="00AD7338" w:rsidRDefault="00C21654" w:rsidP="00C21654">
      <w:pPr>
        <w:pStyle w:val="libVar"/>
        <w:rPr>
          <w:rtl/>
        </w:rPr>
      </w:pPr>
      <w:r w:rsidRPr="00AD7338">
        <w:rPr>
          <w:rtl/>
        </w:rPr>
        <w:t>44. الأنساب</w:t>
      </w:r>
      <w:r w:rsidR="00FC5962">
        <w:rPr>
          <w:rtl/>
        </w:rPr>
        <w:t>:</w:t>
      </w:r>
      <w:r w:rsidRPr="00AD7338">
        <w:rPr>
          <w:rtl/>
        </w:rPr>
        <w:t xml:space="preserve"> لأبي سعيد عبد الكريم بن محمّد التميمي السمعاني. </w:t>
      </w:r>
      <w:r>
        <w:rPr>
          <w:rtl/>
        </w:rPr>
        <w:t>(</w:t>
      </w:r>
      <w:r w:rsidRPr="00AD7338">
        <w:rPr>
          <w:rtl/>
        </w:rPr>
        <w:t xml:space="preserve"> ت 562 </w:t>
      </w:r>
      <w:r>
        <w:rPr>
          <w:rtl/>
        </w:rPr>
        <w:t>هـ ).</w:t>
      </w:r>
      <w:r w:rsidRPr="00AD7338">
        <w:rPr>
          <w:rtl/>
        </w:rPr>
        <w:t xml:space="preserve"> الطبعة الأولى لدار الجنان في بيروت سنة 1408 ه‍</w:t>
      </w:r>
      <w:r w:rsidR="00FC5962">
        <w:rPr>
          <w:rtl/>
        </w:rPr>
        <w:t xml:space="preserve"> - </w:t>
      </w:r>
      <w:r w:rsidRPr="00AD7338">
        <w:rPr>
          <w:rtl/>
        </w:rPr>
        <w:t>1988 م</w:t>
      </w:r>
      <w:r w:rsidR="00FC5962">
        <w:rPr>
          <w:rtl/>
        </w:rPr>
        <w:t>،</w:t>
      </w:r>
      <w:r w:rsidRPr="00AD7338">
        <w:rPr>
          <w:rtl/>
        </w:rPr>
        <w:t xml:space="preserve"> بتقديم وتعليق عبد الله عمر البارودي.</w:t>
      </w:r>
    </w:p>
    <w:p w:rsidR="00C21654" w:rsidRPr="00AD7338" w:rsidRDefault="00C21654" w:rsidP="00C21654">
      <w:pPr>
        <w:pStyle w:val="libVar"/>
        <w:rPr>
          <w:rtl/>
        </w:rPr>
      </w:pPr>
      <w:r w:rsidRPr="00AD7338">
        <w:rPr>
          <w:rtl/>
        </w:rPr>
        <w:t>45. أنساب الأشراف</w:t>
      </w:r>
      <w:r w:rsidR="00FC5962">
        <w:rPr>
          <w:rtl/>
        </w:rPr>
        <w:t>:</w:t>
      </w:r>
      <w:r w:rsidRPr="00AD7338">
        <w:rPr>
          <w:rtl/>
        </w:rPr>
        <w:t xml:space="preserve"> لأحمد بن يحيى بن جابر البغدادي البلاذري. </w:t>
      </w:r>
      <w:r>
        <w:rPr>
          <w:rtl/>
        </w:rPr>
        <w:t>(</w:t>
      </w:r>
      <w:r w:rsidRPr="00AD7338">
        <w:rPr>
          <w:rtl/>
        </w:rPr>
        <w:t xml:space="preserve"> ت 279 </w:t>
      </w:r>
      <w:r>
        <w:rPr>
          <w:rtl/>
        </w:rPr>
        <w:t>هـ ).</w:t>
      </w:r>
      <w:r w:rsidRPr="00AD7338">
        <w:rPr>
          <w:rtl/>
        </w:rPr>
        <w:t xml:space="preserve"> الطبعة الأولى لمؤسسة الاعلمي في بيروت</w:t>
      </w:r>
      <w:r w:rsidR="00FC5962">
        <w:rPr>
          <w:rtl/>
        </w:rPr>
        <w:t>،</w:t>
      </w:r>
      <w:r w:rsidRPr="00AD7338">
        <w:rPr>
          <w:rtl/>
        </w:rPr>
        <w:t xml:space="preserve"> بتحقيق وتعليق الشيخ محمّد باقر المحمودي.</w:t>
      </w:r>
    </w:p>
    <w:p w:rsidR="00C21654" w:rsidRPr="00AD7338" w:rsidRDefault="00C21654" w:rsidP="00C21654">
      <w:pPr>
        <w:pStyle w:val="libVar"/>
        <w:rPr>
          <w:rtl/>
        </w:rPr>
      </w:pPr>
      <w:r w:rsidRPr="00AD7338">
        <w:rPr>
          <w:rtl/>
        </w:rPr>
        <w:t>46. الإيضاح</w:t>
      </w:r>
      <w:r w:rsidR="00FC5962">
        <w:rPr>
          <w:rtl/>
        </w:rPr>
        <w:t>:</w:t>
      </w:r>
      <w:r w:rsidRPr="00AD7338">
        <w:rPr>
          <w:rtl/>
        </w:rPr>
        <w:t xml:space="preserve"> للشيخ الأقدم أبي محمّد الفضل بن شاذان بن الخليل الأزدي النيسابوري.</w:t>
      </w:r>
      <w:r>
        <w:rPr>
          <w:rFonts w:hint="cs"/>
          <w:rtl/>
        </w:rPr>
        <w:t xml:space="preserve"> </w:t>
      </w:r>
      <w:r>
        <w:rPr>
          <w:rtl/>
        </w:rPr>
        <w:t>(</w:t>
      </w:r>
      <w:r w:rsidRPr="00AD7338">
        <w:rPr>
          <w:rtl/>
        </w:rPr>
        <w:t xml:space="preserve"> ت 260 </w:t>
      </w:r>
      <w:r>
        <w:rPr>
          <w:rtl/>
        </w:rPr>
        <w:t>هـ ).</w:t>
      </w:r>
      <w:r w:rsidRPr="00AD7338">
        <w:rPr>
          <w:rtl/>
        </w:rPr>
        <w:t xml:space="preserve"> طبع مطبعة جامعة طهران سنة 1351 ه‍</w:t>
      </w:r>
      <w:r>
        <w:rPr>
          <w:rtl/>
        </w:rPr>
        <w:t>.</w:t>
      </w:r>
      <w:r w:rsidRPr="00AD7338">
        <w:rPr>
          <w:rtl/>
        </w:rPr>
        <w:t xml:space="preserve"> ش.</w:t>
      </w:r>
    </w:p>
    <w:p w:rsidR="00C21654" w:rsidRPr="00521F86" w:rsidRDefault="00C21654" w:rsidP="00C21654">
      <w:pPr>
        <w:pStyle w:val="libBold2"/>
        <w:rPr>
          <w:rtl/>
        </w:rPr>
      </w:pPr>
      <w:r w:rsidRPr="00521F86">
        <w:rPr>
          <w:rtl/>
        </w:rPr>
        <w:t>ب</w:t>
      </w:r>
    </w:p>
    <w:p w:rsidR="00C21654" w:rsidRPr="00AD7338" w:rsidRDefault="00C21654" w:rsidP="00C21654">
      <w:pPr>
        <w:pStyle w:val="libVar"/>
        <w:rPr>
          <w:rtl/>
        </w:rPr>
      </w:pPr>
      <w:r w:rsidRPr="00AD7338">
        <w:rPr>
          <w:rtl/>
        </w:rPr>
        <w:t>47. البدء والتاريخ</w:t>
      </w:r>
      <w:r w:rsidR="00FC5962">
        <w:rPr>
          <w:rtl/>
        </w:rPr>
        <w:t>:</w:t>
      </w:r>
      <w:r w:rsidRPr="00AD7338">
        <w:rPr>
          <w:rtl/>
        </w:rPr>
        <w:t xml:space="preserve"> المنسوب إلى أبي زيد أحمد بن سهل البلخي. </w:t>
      </w:r>
      <w:r>
        <w:rPr>
          <w:rtl/>
        </w:rPr>
        <w:t>(</w:t>
      </w:r>
      <w:r w:rsidRPr="00AD7338">
        <w:rPr>
          <w:rtl/>
        </w:rPr>
        <w:t xml:space="preserve"> ت 323 </w:t>
      </w:r>
      <w:r>
        <w:rPr>
          <w:rtl/>
        </w:rPr>
        <w:t>هـ ).</w:t>
      </w:r>
      <w:r w:rsidRPr="00AD7338">
        <w:rPr>
          <w:rtl/>
        </w:rPr>
        <w:t xml:space="preserve"> أو الى مطهر بن طاهر المقدسي. طبع مطبعة برطرند سنة 1916 م.</w:t>
      </w:r>
    </w:p>
    <w:p w:rsidR="00C21654" w:rsidRPr="00AD7338" w:rsidRDefault="00C21654" w:rsidP="00C21654">
      <w:pPr>
        <w:pStyle w:val="libVar"/>
        <w:rPr>
          <w:rtl/>
        </w:rPr>
      </w:pPr>
      <w:r w:rsidRPr="00AD7338">
        <w:rPr>
          <w:rtl/>
        </w:rPr>
        <w:t>48. البداية والنهاية</w:t>
      </w:r>
      <w:r w:rsidR="00FC5962">
        <w:rPr>
          <w:rtl/>
        </w:rPr>
        <w:t>:</w:t>
      </w:r>
      <w:r w:rsidRPr="00AD7338">
        <w:rPr>
          <w:rtl/>
        </w:rPr>
        <w:t xml:space="preserve"> لأبي الفداء إسماعيل بن كثير الدمشقي. </w:t>
      </w:r>
      <w:r>
        <w:rPr>
          <w:rtl/>
        </w:rPr>
        <w:t>(</w:t>
      </w:r>
      <w:r w:rsidRPr="00AD7338">
        <w:rPr>
          <w:rtl/>
        </w:rPr>
        <w:t xml:space="preserve"> ت 774 </w:t>
      </w:r>
      <w:r>
        <w:rPr>
          <w:rtl/>
        </w:rPr>
        <w:t>هـ ).</w:t>
      </w:r>
      <w:r w:rsidRPr="00AD7338">
        <w:rPr>
          <w:rtl/>
        </w:rPr>
        <w:t xml:space="preserve"> الطبعة الأولى لدار إحياء التراث العربي سنة 1408 ه‍</w:t>
      </w:r>
      <w:r w:rsidR="00FC5962">
        <w:rPr>
          <w:rtl/>
        </w:rPr>
        <w:t xml:space="preserve"> - </w:t>
      </w:r>
      <w:r w:rsidRPr="00AD7338">
        <w:rPr>
          <w:rtl/>
        </w:rPr>
        <w:t>1988 م. بتحقيق عليّ شيري.</w:t>
      </w:r>
    </w:p>
    <w:p w:rsidR="00C21654" w:rsidRPr="00AD7338" w:rsidRDefault="00C21654" w:rsidP="00C21654">
      <w:pPr>
        <w:pStyle w:val="libVar"/>
        <w:rPr>
          <w:rtl/>
        </w:rPr>
      </w:pPr>
      <w:r w:rsidRPr="00AD7338">
        <w:rPr>
          <w:rtl/>
        </w:rPr>
        <w:t>49. بديع المعاني في شرح عقيدة الشيباني</w:t>
      </w:r>
      <w:r w:rsidR="00FC5962">
        <w:rPr>
          <w:rtl/>
        </w:rPr>
        <w:t>:</w:t>
      </w:r>
      <w:r w:rsidRPr="00AD7338">
        <w:rPr>
          <w:rtl/>
        </w:rPr>
        <w:t xml:space="preserve"> لنجم الدين محمّد بن عبد الله الاذرعي العجلولي الشافعي.</w:t>
      </w:r>
      <w:r>
        <w:rPr>
          <w:rFonts w:hint="cs"/>
          <w:rtl/>
        </w:rPr>
        <w:t xml:space="preserve"> </w:t>
      </w:r>
      <w:r>
        <w:rPr>
          <w:rtl/>
        </w:rPr>
        <w:t>(</w:t>
      </w:r>
      <w:r w:rsidRPr="00AD7338">
        <w:rPr>
          <w:rtl/>
        </w:rPr>
        <w:t xml:space="preserve"> ت 876 </w:t>
      </w:r>
      <w:r>
        <w:rPr>
          <w:rtl/>
        </w:rPr>
        <w:t>هـ ).</w:t>
      </w:r>
      <w:r w:rsidRPr="00AD7338">
        <w:rPr>
          <w:rtl/>
        </w:rPr>
        <w:t xml:space="preserve"> طبع القاهرة.</w:t>
      </w:r>
    </w:p>
    <w:p w:rsidR="00C21654" w:rsidRPr="00AD7338" w:rsidRDefault="00C21654" w:rsidP="00C21654">
      <w:pPr>
        <w:pStyle w:val="libVar"/>
        <w:rPr>
          <w:rtl/>
        </w:rPr>
      </w:pPr>
      <w:r w:rsidRPr="00AD7338">
        <w:rPr>
          <w:rtl/>
        </w:rPr>
        <w:t>50. بحار الأنوار الجامعة لدرر أخبار الأئمة الأطهار</w:t>
      </w:r>
      <w:r w:rsidR="00FC5962">
        <w:rPr>
          <w:rtl/>
        </w:rPr>
        <w:t>:</w:t>
      </w:r>
      <w:r w:rsidRPr="00AD7338">
        <w:rPr>
          <w:rtl/>
        </w:rPr>
        <w:t xml:space="preserve"> للمولى الشيخ محمّد باقر المجلسي.</w:t>
      </w:r>
    </w:p>
    <w:p w:rsidR="00C21654" w:rsidRPr="00AD7338" w:rsidRDefault="00C21654" w:rsidP="00C21654">
      <w:pPr>
        <w:pStyle w:val="libVar"/>
        <w:rPr>
          <w:rtl/>
        </w:rPr>
      </w:pPr>
      <w:r>
        <w:rPr>
          <w:rtl/>
        </w:rPr>
        <w:br w:type="page"/>
      </w:r>
      <w:r>
        <w:rPr>
          <w:rtl/>
        </w:rPr>
        <w:lastRenderedPageBreak/>
        <w:t>(</w:t>
      </w:r>
      <w:r w:rsidRPr="00AD7338">
        <w:rPr>
          <w:rtl/>
        </w:rPr>
        <w:t xml:space="preserve"> ت 1111 </w:t>
      </w:r>
      <w:r>
        <w:rPr>
          <w:rtl/>
        </w:rPr>
        <w:t>هـ ).</w:t>
      </w:r>
      <w:r w:rsidRPr="00AD7338">
        <w:rPr>
          <w:rtl/>
        </w:rPr>
        <w:t xml:space="preserve"> طبع مؤسسة الوفاء في بيروت سنة 1403 ه‍</w:t>
      </w:r>
      <w:r w:rsidR="00FC5962">
        <w:rPr>
          <w:rtl/>
        </w:rPr>
        <w:t xml:space="preserve"> - </w:t>
      </w:r>
      <w:r w:rsidRPr="00AD7338">
        <w:rPr>
          <w:rtl/>
        </w:rPr>
        <w:t>1983 م</w:t>
      </w:r>
      <w:r w:rsidR="00FC5962">
        <w:rPr>
          <w:rtl/>
        </w:rPr>
        <w:t>،</w:t>
      </w:r>
      <w:r w:rsidRPr="00AD7338">
        <w:rPr>
          <w:rtl/>
        </w:rPr>
        <w:t xml:space="preserve"> عدا المجلد الثامن في المطاعن فانه طبع الكمباني</w:t>
      </w:r>
      <w:r w:rsidR="00FC5962">
        <w:rPr>
          <w:rtl/>
        </w:rPr>
        <w:t>،</w:t>
      </w:r>
      <w:r w:rsidRPr="00AD7338">
        <w:rPr>
          <w:rtl/>
        </w:rPr>
        <w:t xml:space="preserve"> حجري.</w:t>
      </w:r>
    </w:p>
    <w:p w:rsidR="00C21654" w:rsidRDefault="00C21654" w:rsidP="00C21654">
      <w:pPr>
        <w:pStyle w:val="libVar"/>
        <w:rPr>
          <w:rtl/>
        </w:rPr>
      </w:pPr>
      <w:r w:rsidRPr="00AD7338">
        <w:rPr>
          <w:rtl/>
        </w:rPr>
        <w:t>51. بشارة المصطفى لشيعة المرتضى</w:t>
      </w:r>
      <w:r w:rsidR="00FC5962">
        <w:rPr>
          <w:rtl/>
        </w:rPr>
        <w:t>:</w:t>
      </w:r>
      <w:r w:rsidRPr="00AD7338">
        <w:rPr>
          <w:rtl/>
        </w:rPr>
        <w:t xml:space="preserve"> لمحمّد بن محمّد بن عليّ الطبري الامامي </w:t>
      </w:r>
      <w:r>
        <w:rPr>
          <w:rtl/>
        </w:rPr>
        <w:t>(</w:t>
      </w:r>
      <w:r w:rsidRPr="00AD7338">
        <w:rPr>
          <w:rtl/>
        </w:rPr>
        <w:t xml:space="preserve"> ت 553 </w:t>
      </w:r>
      <w:r>
        <w:rPr>
          <w:rtl/>
        </w:rPr>
        <w:t>هـ ).</w:t>
      </w:r>
      <w:r>
        <w:rPr>
          <w:rFonts w:hint="cs"/>
          <w:rtl/>
        </w:rPr>
        <w:t xml:space="preserve"> </w:t>
      </w:r>
      <w:r w:rsidRPr="00AD7338">
        <w:rPr>
          <w:rtl/>
        </w:rPr>
        <w:t>الطبعة الثانية لمنشورات المكتبة الحيدرية في النجف الأشرف</w:t>
      </w:r>
      <w:r w:rsidR="00FC5962">
        <w:rPr>
          <w:rtl/>
        </w:rPr>
        <w:t>،</w:t>
      </w:r>
      <w:r w:rsidRPr="00AD7338">
        <w:rPr>
          <w:rtl/>
        </w:rPr>
        <w:t xml:space="preserve"> سنة 1383</w:t>
      </w:r>
      <w:r>
        <w:rPr>
          <w:rtl/>
        </w:rPr>
        <w:t xml:space="preserve"> هـ</w:t>
      </w:r>
    </w:p>
    <w:p w:rsidR="00C21654" w:rsidRPr="00AD7338" w:rsidRDefault="00C21654" w:rsidP="00C21654">
      <w:pPr>
        <w:pStyle w:val="libVar"/>
        <w:rPr>
          <w:rtl/>
        </w:rPr>
      </w:pPr>
      <w:r w:rsidRPr="00AD7338">
        <w:rPr>
          <w:rtl/>
        </w:rPr>
        <w:t>52. بصائر الدرجات</w:t>
      </w:r>
      <w:r w:rsidR="00FC5962">
        <w:rPr>
          <w:rtl/>
        </w:rPr>
        <w:t>:</w:t>
      </w:r>
      <w:r w:rsidRPr="00AD7338">
        <w:rPr>
          <w:rtl/>
        </w:rPr>
        <w:t xml:space="preserve"> لأبي جعفر محمّد بن الحسن بن فروخ الصفّار. </w:t>
      </w:r>
      <w:r>
        <w:rPr>
          <w:rtl/>
        </w:rPr>
        <w:t>(</w:t>
      </w:r>
      <w:r w:rsidRPr="00AD7338">
        <w:rPr>
          <w:rtl/>
        </w:rPr>
        <w:t xml:space="preserve"> ت 290 </w:t>
      </w:r>
      <w:r>
        <w:rPr>
          <w:rtl/>
        </w:rPr>
        <w:t>هـ ).</w:t>
      </w:r>
      <w:r w:rsidRPr="00AD7338">
        <w:rPr>
          <w:rtl/>
        </w:rPr>
        <w:t xml:space="preserve"> طبع مؤسسة الأعلمي في طهران</w:t>
      </w:r>
      <w:r w:rsidR="00FC5962">
        <w:rPr>
          <w:rtl/>
        </w:rPr>
        <w:t>،</w:t>
      </w:r>
      <w:r w:rsidRPr="00AD7338">
        <w:rPr>
          <w:rtl/>
        </w:rPr>
        <w:t xml:space="preserve"> سنة 1404 ه‍</w:t>
      </w:r>
      <w:r w:rsidR="00FC5962">
        <w:rPr>
          <w:rtl/>
        </w:rPr>
        <w:t>،</w:t>
      </w:r>
      <w:r w:rsidRPr="00AD7338">
        <w:rPr>
          <w:rtl/>
        </w:rPr>
        <w:t xml:space="preserve"> الطبعة الثانية</w:t>
      </w:r>
      <w:r w:rsidR="00FC5962">
        <w:rPr>
          <w:rtl/>
        </w:rPr>
        <w:t>،</w:t>
      </w:r>
      <w:r w:rsidRPr="00AD7338">
        <w:rPr>
          <w:rtl/>
        </w:rPr>
        <w:t xml:space="preserve"> بتقديم وتعليق ميرزا محسن كوجه باغي.</w:t>
      </w:r>
    </w:p>
    <w:p w:rsidR="00C21654" w:rsidRDefault="00C21654" w:rsidP="00C21654">
      <w:pPr>
        <w:pStyle w:val="libVar"/>
        <w:rPr>
          <w:rtl/>
        </w:rPr>
      </w:pPr>
      <w:r w:rsidRPr="00AD7338">
        <w:rPr>
          <w:rtl/>
        </w:rPr>
        <w:t>53. بلاغات النساء</w:t>
      </w:r>
      <w:r w:rsidR="00FC5962">
        <w:rPr>
          <w:rtl/>
        </w:rPr>
        <w:t>:</w:t>
      </w:r>
      <w:r w:rsidRPr="00AD7338">
        <w:rPr>
          <w:rtl/>
        </w:rPr>
        <w:t xml:space="preserve"> لابن طيفور</w:t>
      </w:r>
      <w:r w:rsidR="00FC5962">
        <w:rPr>
          <w:rtl/>
        </w:rPr>
        <w:t>،</w:t>
      </w:r>
      <w:r w:rsidRPr="00AD7338">
        <w:rPr>
          <w:rtl/>
        </w:rPr>
        <w:t xml:space="preserve"> أبي الفضل أحمد بن أبي طاهر المقدسي. </w:t>
      </w:r>
      <w:r>
        <w:rPr>
          <w:rtl/>
        </w:rPr>
        <w:t>(</w:t>
      </w:r>
      <w:r w:rsidRPr="00AD7338">
        <w:rPr>
          <w:rtl/>
        </w:rPr>
        <w:t xml:space="preserve"> ت 280 </w:t>
      </w:r>
      <w:r>
        <w:rPr>
          <w:rtl/>
        </w:rPr>
        <w:t>هـ ).</w:t>
      </w:r>
      <w:r w:rsidRPr="00AD7338">
        <w:rPr>
          <w:rtl/>
        </w:rPr>
        <w:t xml:space="preserve"> طبع مكتبة بصيرتي في قم سنة 1361</w:t>
      </w:r>
      <w:r>
        <w:rPr>
          <w:rtl/>
        </w:rPr>
        <w:t xml:space="preserve"> هـ</w:t>
      </w:r>
    </w:p>
    <w:p w:rsidR="00C21654" w:rsidRDefault="00C21654" w:rsidP="00C21654">
      <w:pPr>
        <w:pStyle w:val="libVar"/>
        <w:rPr>
          <w:rtl/>
        </w:rPr>
      </w:pPr>
      <w:r w:rsidRPr="00AD7338">
        <w:rPr>
          <w:rtl/>
        </w:rPr>
        <w:t>54. بهجة الآمال في شرح زبدة المقال</w:t>
      </w:r>
      <w:r w:rsidR="00FC5962">
        <w:rPr>
          <w:rtl/>
        </w:rPr>
        <w:t>:</w:t>
      </w:r>
      <w:r w:rsidRPr="00AD7338">
        <w:rPr>
          <w:rtl/>
        </w:rPr>
        <w:t xml:space="preserve"> لآية الله الحاج ملاّ عليّ العلياري التبريزي.</w:t>
      </w:r>
      <w:r>
        <w:rPr>
          <w:rFonts w:hint="cs"/>
          <w:rtl/>
        </w:rPr>
        <w:t xml:space="preserve"> </w:t>
      </w:r>
      <w:r w:rsidRPr="00AD7338">
        <w:rPr>
          <w:rtl/>
        </w:rPr>
        <w:t>الطبعة الحجرية. وطبع في قم في بنياد فرهنك اسلامي سنة 1371</w:t>
      </w:r>
      <w:r>
        <w:rPr>
          <w:rtl/>
        </w:rPr>
        <w:t xml:space="preserve"> هـ</w:t>
      </w:r>
    </w:p>
    <w:p w:rsidR="00C21654" w:rsidRPr="00AD7338" w:rsidRDefault="00C21654" w:rsidP="00C21654">
      <w:pPr>
        <w:pStyle w:val="libVar"/>
        <w:rPr>
          <w:rtl/>
        </w:rPr>
      </w:pPr>
      <w:r w:rsidRPr="00AD7338">
        <w:rPr>
          <w:rtl/>
        </w:rPr>
        <w:t>55. البيان</w:t>
      </w:r>
      <w:r w:rsidR="00FC5962">
        <w:rPr>
          <w:rtl/>
        </w:rPr>
        <w:t>:</w:t>
      </w:r>
      <w:r w:rsidRPr="00AD7338">
        <w:rPr>
          <w:rtl/>
        </w:rPr>
        <w:t xml:space="preserve"> للشهيد الأوّل أبي عبد الله محمّد بن مكي العاملي. </w:t>
      </w:r>
      <w:r>
        <w:rPr>
          <w:rtl/>
        </w:rPr>
        <w:t>(</w:t>
      </w:r>
      <w:r w:rsidRPr="00AD7338">
        <w:rPr>
          <w:rtl/>
        </w:rPr>
        <w:t xml:space="preserve"> المستشهد 786 </w:t>
      </w:r>
      <w:r>
        <w:rPr>
          <w:rtl/>
        </w:rPr>
        <w:t>هـ ).</w:t>
      </w:r>
      <w:r w:rsidRPr="00AD7338">
        <w:rPr>
          <w:rtl/>
        </w:rPr>
        <w:t xml:space="preserve"> الطبعة الأولى في قم</w:t>
      </w:r>
      <w:r w:rsidR="00FC5962">
        <w:rPr>
          <w:rtl/>
        </w:rPr>
        <w:t>،</w:t>
      </w:r>
      <w:r w:rsidRPr="00AD7338">
        <w:rPr>
          <w:rtl/>
        </w:rPr>
        <w:t xml:space="preserve"> سنة 1412 ه‍</w:t>
      </w:r>
      <w:r w:rsidR="00FC5962">
        <w:rPr>
          <w:rtl/>
        </w:rPr>
        <w:t>،</w:t>
      </w:r>
      <w:r w:rsidRPr="00AD7338">
        <w:rPr>
          <w:rtl/>
        </w:rPr>
        <w:t xml:space="preserve"> بتحقيق ونشر الشيخ محمّد الحسون.</w:t>
      </w:r>
    </w:p>
    <w:p w:rsidR="00C21654" w:rsidRPr="00AD7338" w:rsidRDefault="00C21654" w:rsidP="00C21654">
      <w:pPr>
        <w:pStyle w:val="libVar"/>
        <w:rPr>
          <w:rtl/>
        </w:rPr>
      </w:pPr>
      <w:r w:rsidRPr="00AD7338">
        <w:rPr>
          <w:rtl/>
        </w:rPr>
        <w:t>56. بيت الأحزان</w:t>
      </w:r>
      <w:r w:rsidR="00FC5962">
        <w:rPr>
          <w:rtl/>
        </w:rPr>
        <w:t>:</w:t>
      </w:r>
      <w:r w:rsidRPr="00AD7338">
        <w:rPr>
          <w:rtl/>
        </w:rPr>
        <w:t xml:space="preserve"> للشيخ عباس بن محمّد رضا بن أبي القاسم القمي. </w:t>
      </w:r>
      <w:r>
        <w:rPr>
          <w:rtl/>
        </w:rPr>
        <w:t>(</w:t>
      </w:r>
      <w:r w:rsidRPr="00AD7338">
        <w:rPr>
          <w:rtl/>
        </w:rPr>
        <w:t xml:space="preserve"> ت 1359 </w:t>
      </w:r>
      <w:r>
        <w:rPr>
          <w:rtl/>
        </w:rPr>
        <w:t>هـ ).</w:t>
      </w:r>
      <w:r w:rsidRPr="00AD7338">
        <w:rPr>
          <w:rtl/>
        </w:rPr>
        <w:t xml:space="preserve"> طبع مؤسسة النبأ في طهران</w:t>
      </w:r>
      <w:r w:rsidR="00FC5962">
        <w:rPr>
          <w:rtl/>
        </w:rPr>
        <w:t>،</w:t>
      </w:r>
      <w:r w:rsidRPr="00AD7338">
        <w:rPr>
          <w:rtl/>
        </w:rPr>
        <w:t xml:space="preserve"> بتحقيق باقر قرباني زرّين.</w:t>
      </w:r>
    </w:p>
    <w:p w:rsidR="00C21654" w:rsidRPr="00521F86" w:rsidRDefault="00C21654" w:rsidP="00C21654">
      <w:pPr>
        <w:pStyle w:val="libBold2"/>
        <w:rPr>
          <w:rtl/>
        </w:rPr>
      </w:pPr>
      <w:r w:rsidRPr="00521F86">
        <w:rPr>
          <w:rtl/>
        </w:rPr>
        <w:t>ت</w:t>
      </w:r>
    </w:p>
    <w:p w:rsidR="00C21654" w:rsidRDefault="00C21654" w:rsidP="00C21654">
      <w:pPr>
        <w:pStyle w:val="libVar"/>
        <w:rPr>
          <w:rtl/>
        </w:rPr>
      </w:pPr>
      <w:r w:rsidRPr="00AD7338">
        <w:rPr>
          <w:rtl/>
        </w:rPr>
        <w:t>57. تاج العروس من جواهر القاموس</w:t>
      </w:r>
      <w:r w:rsidR="00FC5962">
        <w:rPr>
          <w:rtl/>
        </w:rPr>
        <w:t>:</w:t>
      </w:r>
      <w:r w:rsidRPr="00AD7338">
        <w:rPr>
          <w:rtl/>
        </w:rPr>
        <w:t xml:space="preserve"> للسيّد محمّد مرتضى الحسيني الواسطي الزبيدي.</w:t>
      </w:r>
      <w:r>
        <w:rPr>
          <w:rFonts w:hint="cs"/>
          <w:rtl/>
        </w:rPr>
        <w:t xml:space="preserve"> </w:t>
      </w:r>
      <w:r>
        <w:rPr>
          <w:rtl/>
        </w:rPr>
        <w:t>(</w:t>
      </w:r>
      <w:r w:rsidRPr="00AD7338">
        <w:rPr>
          <w:rtl/>
        </w:rPr>
        <w:t xml:space="preserve"> ت 1205 </w:t>
      </w:r>
      <w:r>
        <w:rPr>
          <w:rtl/>
        </w:rPr>
        <w:t>هـ ).</w:t>
      </w:r>
      <w:r w:rsidRPr="00AD7338">
        <w:rPr>
          <w:rtl/>
        </w:rPr>
        <w:t xml:space="preserve"> الطبعة الأولى بالمطبعة الخيرية بمصر سنة 1306</w:t>
      </w:r>
      <w:r>
        <w:rPr>
          <w:rtl/>
        </w:rPr>
        <w:t xml:space="preserve"> هـ</w:t>
      </w:r>
    </w:p>
    <w:p w:rsidR="00C21654" w:rsidRDefault="00C21654" w:rsidP="00C21654">
      <w:pPr>
        <w:pStyle w:val="libVar"/>
        <w:rPr>
          <w:rtl/>
        </w:rPr>
      </w:pPr>
      <w:r w:rsidRPr="00AD7338">
        <w:rPr>
          <w:rtl/>
        </w:rPr>
        <w:t xml:space="preserve">58. تاريخ ابن الأثير </w:t>
      </w:r>
      <w:r>
        <w:rPr>
          <w:rtl/>
        </w:rPr>
        <w:t>(</w:t>
      </w:r>
      <w:r w:rsidRPr="00AD7338">
        <w:rPr>
          <w:rtl/>
        </w:rPr>
        <w:t xml:space="preserve"> أو الكامل في التاريخ )</w:t>
      </w:r>
      <w:r w:rsidR="00FC5962">
        <w:rPr>
          <w:rtl/>
        </w:rPr>
        <w:t>:</w:t>
      </w:r>
      <w:r w:rsidRPr="00AD7338">
        <w:rPr>
          <w:rtl/>
        </w:rPr>
        <w:t xml:space="preserve"> لعزّ الدين أبي الحسن عليّ بن أبي الكرم محمّد بن محمّد الشيباني</w:t>
      </w:r>
      <w:r w:rsidR="00FC5962">
        <w:rPr>
          <w:rtl/>
        </w:rPr>
        <w:t>،</w:t>
      </w:r>
      <w:r w:rsidRPr="00AD7338">
        <w:rPr>
          <w:rtl/>
        </w:rPr>
        <w:t xml:space="preserve"> المعروف بابن الأثير. </w:t>
      </w:r>
      <w:r>
        <w:rPr>
          <w:rtl/>
        </w:rPr>
        <w:t>(</w:t>
      </w:r>
      <w:r w:rsidRPr="00AD7338">
        <w:rPr>
          <w:rtl/>
        </w:rPr>
        <w:t xml:space="preserve"> ت 630 </w:t>
      </w:r>
      <w:r>
        <w:rPr>
          <w:rtl/>
        </w:rPr>
        <w:t>هـ ).</w:t>
      </w:r>
      <w:r w:rsidRPr="00AD7338">
        <w:rPr>
          <w:rtl/>
        </w:rPr>
        <w:t xml:space="preserve"> طبعة دار صادر في بيروت سنة 1385</w:t>
      </w:r>
      <w:r>
        <w:rPr>
          <w:rtl/>
        </w:rPr>
        <w:t xml:space="preserve"> هـ</w:t>
      </w:r>
    </w:p>
    <w:p w:rsidR="00C21654" w:rsidRPr="00AD7338" w:rsidRDefault="00C21654" w:rsidP="00C21654">
      <w:pPr>
        <w:pStyle w:val="libVar"/>
        <w:rPr>
          <w:rtl/>
        </w:rPr>
      </w:pPr>
      <w:r w:rsidRPr="00AD7338">
        <w:rPr>
          <w:rtl/>
        </w:rPr>
        <w:t xml:space="preserve">59. تاريخ ابن خلدون </w:t>
      </w:r>
      <w:r>
        <w:rPr>
          <w:rtl/>
        </w:rPr>
        <w:t>(</w:t>
      </w:r>
      <w:r w:rsidRPr="00AD7338">
        <w:rPr>
          <w:rtl/>
        </w:rPr>
        <w:t xml:space="preserve"> أو ديوان المبتدأ والخبر في تاريخ العرب والبربر ومن عاصرهم من ذوي الشأن الاكبر )</w:t>
      </w:r>
      <w:r w:rsidR="00FC5962">
        <w:rPr>
          <w:rtl/>
        </w:rPr>
        <w:t>:</w:t>
      </w:r>
      <w:r w:rsidRPr="00AD7338">
        <w:rPr>
          <w:rtl/>
        </w:rPr>
        <w:t xml:space="preserve"> لعبد الرّحمن بن خلدون. </w:t>
      </w:r>
      <w:r>
        <w:rPr>
          <w:rtl/>
        </w:rPr>
        <w:t>(</w:t>
      </w:r>
      <w:r w:rsidRPr="00AD7338">
        <w:rPr>
          <w:rtl/>
        </w:rPr>
        <w:t xml:space="preserve"> ت 808 </w:t>
      </w:r>
      <w:r>
        <w:rPr>
          <w:rtl/>
        </w:rPr>
        <w:t>هـ ).</w:t>
      </w:r>
      <w:r w:rsidRPr="00AD7338">
        <w:rPr>
          <w:rtl/>
        </w:rPr>
        <w:t xml:space="preserve"> الطبعة الثانية بدار الفكر في بيروت سنة 1408 ه‍</w:t>
      </w:r>
      <w:r w:rsidR="00FC5962">
        <w:rPr>
          <w:rtl/>
        </w:rPr>
        <w:t xml:space="preserve"> - </w:t>
      </w:r>
      <w:r w:rsidRPr="00AD7338">
        <w:rPr>
          <w:rtl/>
        </w:rPr>
        <w:t>1988 م</w:t>
      </w:r>
      <w:r w:rsidR="00FC5962">
        <w:rPr>
          <w:rtl/>
        </w:rPr>
        <w:t>،</w:t>
      </w:r>
      <w:r w:rsidRPr="00AD7338">
        <w:rPr>
          <w:rtl/>
        </w:rPr>
        <w:t xml:space="preserve"> بمراجعة سهيل زكّاز.</w:t>
      </w:r>
    </w:p>
    <w:p w:rsidR="00C21654" w:rsidRPr="00AD7338" w:rsidRDefault="00C21654" w:rsidP="00C21654">
      <w:pPr>
        <w:pStyle w:val="libVar"/>
        <w:rPr>
          <w:rtl/>
        </w:rPr>
      </w:pPr>
      <w:r w:rsidRPr="00AD7338">
        <w:rPr>
          <w:rtl/>
        </w:rPr>
        <w:t xml:space="preserve">60. تاريخ أبي الفداء </w:t>
      </w:r>
      <w:r>
        <w:rPr>
          <w:rtl/>
        </w:rPr>
        <w:t>(</w:t>
      </w:r>
      <w:r w:rsidRPr="00AD7338">
        <w:rPr>
          <w:rtl/>
        </w:rPr>
        <w:t xml:space="preserve"> أو المختصر في أخبار البشر )</w:t>
      </w:r>
      <w:r w:rsidR="00FC5962">
        <w:rPr>
          <w:rtl/>
        </w:rPr>
        <w:t>:</w:t>
      </w:r>
      <w:r w:rsidRPr="00AD7338">
        <w:rPr>
          <w:rtl/>
        </w:rPr>
        <w:t xml:space="preserve"> للعلاّمة إسماعيل بن عليّ بن محمود</w:t>
      </w:r>
      <w:r w:rsidR="00FC5962">
        <w:rPr>
          <w:rtl/>
        </w:rPr>
        <w:t>،</w:t>
      </w:r>
      <w:r w:rsidRPr="00AD7338">
        <w:rPr>
          <w:rtl/>
        </w:rPr>
        <w:t xml:space="preserve"> المعروف</w:t>
      </w:r>
    </w:p>
    <w:p w:rsidR="00C21654" w:rsidRPr="00AD7338" w:rsidRDefault="00C21654" w:rsidP="00C21654">
      <w:pPr>
        <w:pStyle w:val="libVar0"/>
        <w:rPr>
          <w:rtl/>
        </w:rPr>
      </w:pPr>
      <w:r>
        <w:rPr>
          <w:rtl/>
        </w:rPr>
        <w:br w:type="page"/>
      </w:r>
      <w:r w:rsidRPr="00AD7338">
        <w:rPr>
          <w:rtl/>
        </w:rPr>
        <w:lastRenderedPageBreak/>
        <w:t xml:space="preserve">بأبي الفداء. </w:t>
      </w:r>
      <w:r>
        <w:rPr>
          <w:rtl/>
        </w:rPr>
        <w:t>(</w:t>
      </w:r>
      <w:r w:rsidRPr="00AD7338">
        <w:rPr>
          <w:rtl/>
        </w:rPr>
        <w:t xml:space="preserve"> ت 732 </w:t>
      </w:r>
      <w:r>
        <w:rPr>
          <w:rtl/>
        </w:rPr>
        <w:t>هـ ).</w:t>
      </w:r>
      <w:r w:rsidRPr="00AD7338">
        <w:rPr>
          <w:rtl/>
        </w:rPr>
        <w:t xml:space="preserve"> طبع القسطنطينية في مجلّدين.</w:t>
      </w:r>
    </w:p>
    <w:p w:rsidR="00C21654" w:rsidRPr="00AD7338" w:rsidRDefault="00C21654" w:rsidP="00C21654">
      <w:pPr>
        <w:pStyle w:val="libVar"/>
        <w:rPr>
          <w:rtl/>
        </w:rPr>
      </w:pPr>
      <w:r w:rsidRPr="00AD7338">
        <w:rPr>
          <w:rtl/>
        </w:rPr>
        <w:t>61. تاريخ بغداد</w:t>
      </w:r>
      <w:r w:rsidR="00FC5962">
        <w:rPr>
          <w:rtl/>
        </w:rPr>
        <w:t>:</w:t>
      </w:r>
      <w:r w:rsidRPr="00AD7338">
        <w:rPr>
          <w:rtl/>
        </w:rPr>
        <w:t xml:space="preserve"> للحافظ أبي بكر أحمد بن عليّ الخطيب البغدادي </w:t>
      </w:r>
      <w:r>
        <w:rPr>
          <w:rtl/>
        </w:rPr>
        <w:t>(</w:t>
      </w:r>
      <w:r w:rsidRPr="00AD7338">
        <w:rPr>
          <w:rtl/>
        </w:rPr>
        <w:t xml:space="preserve"> ت 463 </w:t>
      </w:r>
      <w:r>
        <w:rPr>
          <w:rtl/>
        </w:rPr>
        <w:t>هـ ).</w:t>
      </w:r>
      <w:r w:rsidRPr="00AD7338">
        <w:rPr>
          <w:rtl/>
        </w:rPr>
        <w:t xml:space="preserve"> طبع مكتبة إسماعيليان في طهران</w:t>
      </w:r>
      <w:r w:rsidR="00FC5962">
        <w:rPr>
          <w:rtl/>
        </w:rPr>
        <w:t>،</w:t>
      </w:r>
      <w:r w:rsidRPr="00AD7338">
        <w:rPr>
          <w:rtl/>
        </w:rPr>
        <w:t xml:space="preserve"> بالأفسيت عن طبعة دار الكتاب العربي في بيروت</w:t>
      </w:r>
      <w:r w:rsidR="00FC5962">
        <w:rPr>
          <w:rtl/>
        </w:rPr>
        <w:t>،</w:t>
      </w:r>
      <w:r w:rsidRPr="00AD7338">
        <w:rPr>
          <w:rtl/>
        </w:rPr>
        <w:t xml:space="preserve"> بالأفسيت عن طبعة مصر بتصحيح محمّد حامد الفقي.</w:t>
      </w:r>
    </w:p>
    <w:p w:rsidR="00C21654" w:rsidRPr="00AD7338" w:rsidRDefault="00C21654" w:rsidP="00C21654">
      <w:pPr>
        <w:pStyle w:val="libVar"/>
        <w:rPr>
          <w:rtl/>
        </w:rPr>
      </w:pPr>
      <w:r w:rsidRPr="00AD7338">
        <w:rPr>
          <w:rtl/>
        </w:rPr>
        <w:t>62. تاريخ الخلفاء</w:t>
      </w:r>
      <w:r w:rsidR="00FC5962">
        <w:rPr>
          <w:rtl/>
        </w:rPr>
        <w:t>:</w:t>
      </w:r>
      <w:r w:rsidRPr="00AD7338">
        <w:rPr>
          <w:rtl/>
        </w:rPr>
        <w:t xml:space="preserve"> للحافظ جلال الدين عبد الرّحمن بن أبي بكر السيوطي. طبع انتشارات الشريف الرضي سنة 1411 ه‍ في قم</w:t>
      </w:r>
      <w:r w:rsidR="00FC5962">
        <w:rPr>
          <w:rtl/>
        </w:rPr>
        <w:t>،</w:t>
      </w:r>
      <w:r w:rsidRPr="00AD7338">
        <w:rPr>
          <w:rtl/>
        </w:rPr>
        <w:t xml:space="preserve"> بالأفسيت عن طبعة مصر</w:t>
      </w:r>
      <w:r w:rsidR="00FC5962">
        <w:rPr>
          <w:rtl/>
        </w:rPr>
        <w:t>،</w:t>
      </w:r>
      <w:r w:rsidRPr="00AD7338">
        <w:rPr>
          <w:rtl/>
        </w:rPr>
        <w:t xml:space="preserve"> بتحقيق محيي الدين عبد الحميد.</w:t>
      </w:r>
    </w:p>
    <w:p w:rsidR="00C21654" w:rsidRDefault="00C21654" w:rsidP="00C21654">
      <w:pPr>
        <w:pStyle w:val="libVar"/>
        <w:rPr>
          <w:rtl/>
        </w:rPr>
      </w:pPr>
      <w:r w:rsidRPr="00AD7338">
        <w:rPr>
          <w:rtl/>
        </w:rPr>
        <w:t>63. تاريخ الخميس في أحوال أنفس نفيس</w:t>
      </w:r>
      <w:r w:rsidR="00FC5962">
        <w:rPr>
          <w:rtl/>
        </w:rPr>
        <w:t>:</w:t>
      </w:r>
      <w:r w:rsidRPr="00AD7338">
        <w:rPr>
          <w:rtl/>
        </w:rPr>
        <w:t xml:space="preserve"> لحسين بن محمّد بن حسن الديار بكري. </w:t>
      </w:r>
      <w:r>
        <w:rPr>
          <w:rtl/>
        </w:rPr>
        <w:t>(</w:t>
      </w:r>
      <w:r w:rsidRPr="00AD7338">
        <w:rPr>
          <w:rtl/>
        </w:rPr>
        <w:t xml:space="preserve"> ت 983 </w:t>
      </w:r>
      <w:r>
        <w:rPr>
          <w:rtl/>
        </w:rPr>
        <w:t>هـ ).</w:t>
      </w:r>
      <w:r>
        <w:rPr>
          <w:rFonts w:hint="cs"/>
          <w:rtl/>
        </w:rPr>
        <w:t xml:space="preserve"> </w:t>
      </w:r>
      <w:r w:rsidRPr="00AD7338">
        <w:rPr>
          <w:rtl/>
        </w:rPr>
        <w:t>طبع المطبعة الوهبية في مصر سنة 1383</w:t>
      </w:r>
      <w:r>
        <w:rPr>
          <w:rtl/>
        </w:rPr>
        <w:t xml:space="preserve"> هـ</w:t>
      </w:r>
    </w:p>
    <w:p w:rsidR="00C21654" w:rsidRDefault="00C21654" w:rsidP="00C21654">
      <w:pPr>
        <w:pStyle w:val="libVar"/>
        <w:rPr>
          <w:rtl/>
        </w:rPr>
      </w:pPr>
      <w:r w:rsidRPr="00AD7338">
        <w:rPr>
          <w:rtl/>
        </w:rPr>
        <w:t>64. تاريخ دمشق المعروف بتاريخ ابن عساكر</w:t>
      </w:r>
      <w:r w:rsidR="00FC5962">
        <w:rPr>
          <w:rtl/>
        </w:rPr>
        <w:t>:</w:t>
      </w:r>
      <w:r w:rsidRPr="00AD7338">
        <w:rPr>
          <w:rtl/>
        </w:rPr>
        <w:t xml:space="preserve"> للحافظ أبي القاسم عليّ بن الحسين بن هبة الله الشافعي الدمشقي</w:t>
      </w:r>
      <w:r w:rsidR="00FC5962">
        <w:rPr>
          <w:rtl/>
        </w:rPr>
        <w:t>،</w:t>
      </w:r>
      <w:r w:rsidRPr="00AD7338">
        <w:rPr>
          <w:rtl/>
        </w:rPr>
        <w:t xml:space="preserve"> المعروف بابن عساكر. </w:t>
      </w:r>
      <w:r>
        <w:rPr>
          <w:rtl/>
        </w:rPr>
        <w:t>(</w:t>
      </w:r>
      <w:r w:rsidRPr="00AD7338">
        <w:rPr>
          <w:rtl/>
        </w:rPr>
        <w:t xml:space="preserve"> ت 571 </w:t>
      </w:r>
      <w:r>
        <w:rPr>
          <w:rtl/>
        </w:rPr>
        <w:t>هـ ).</w:t>
      </w:r>
      <w:r w:rsidRPr="00AD7338">
        <w:rPr>
          <w:rtl/>
        </w:rPr>
        <w:t xml:space="preserve"> طبع دار التعارف في بيروت سنة 1395</w:t>
      </w:r>
      <w:r>
        <w:rPr>
          <w:rtl/>
        </w:rPr>
        <w:t xml:space="preserve"> هـ</w:t>
      </w:r>
    </w:p>
    <w:p w:rsidR="00C21654" w:rsidRDefault="00C21654" w:rsidP="00C21654">
      <w:pPr>
        <w:pStyle w:val="libVar"/>
        <w:rPr>
          <w:rtl/>
        </w:rPr>
      </w:pPr>
      <w:r w:rsidRPr="00AD7338">
        <w:rPr>
          <w:rtl/>
        </w:rPr>
        <w:t xml:space="preserve">65. تاريخ الطبري </w:t>
      </w:r>
      <w:r>
        <w:rPr>
          <w:rtl/>
        </w:rPr>
        <w:t>(</w:t>
      </w:r>
      <w:r w:rsidRPr="00AD7338">
        <w:rPr>
          <w:rtl/>
        </w:rPr>
        <w:t xml:space="preserve"> أو تاريخ الرسل والملوك )</w:t>
      </w:r>
      <w:r w:rsidR="00FC5962">
        <w:rPr>
          <w:rtl/>
        </w:rPr>
        <w:t>:</w:t>
      </w:r>
      <w:r w:rsidRPr="00AD7338">
        <w:rPr>
          <w:rtl/>
        </w:rPr>
        <w:t xml:space="preserve"> لأبي جعفر محمّد بن جرير بن يزيد بن خالد الطبري. </w:t>
      </w:r>
      <w:r>
        <w:rPr>
          <w:rtl/>
        </w:rPr>
        <w:t>(</w:t>
      </w:r>
      <w:r w:rsidRPr="00AD7338">
        <w:rPr>
          <w:rtl/>
        </w:rPr>
        <w:t xml:space="preserve"> ت 310 </w:t>
      </w:r>
      <w:r>
        <w:rPr>
          <w:rtl/>
        </w:rPr>
        <w:t>هـ ).</w:t>
      </w:r>
      <w:r w:rsidRPr="00AD7338">
        <w:rPr>
          <w:rtl/>
        </w:rPr>
        <w:t xml:space="preserve"> طبع المطبعة الحسينية في مصر سنة 1326</w:t>
      </w:r>
      <w:r>
        <w:rPr>
          <w:rtl/>
        </w:rPr>
        <w:t xml:space="preserve"> هـ</w:t>
      </w:r>
    </w:p>
    <w:p w:rsidR="00C21654" w:rsidRPr="00AD7338" w:rsidRDefault="00C21654" w:rsidP="00C21654">
      <w:pPr>
        <w:pStyle w:val="libVar"/>
        <w:rPr>
          <w:rtl/>
        </w:rPr>
      </w:pPr>
      <w:r w:rsidRPr="00AD7338">
        <w:rPr>
          <w:rtl/>
        </w:rPr>
        <w:t>66. تاريخ المدينة المنوّرة</w:t>
      </w:r>
      <w:r w:rsidR="00FC5962">
        <w:rPr>
          <w:rtl/>
        </w:rPr>
        <w:t>:</w:t>
      </w:r>
      <w:r w:rsidRPr="00AD7338">
        <w:rPr>
          <w:rtl/>
        </w:rPr>
        <w:t xml:space="preserve"> لزيد بن عمر بن شبّة النميري البصري. </w:t>
      </w:r>
      <w:r>
        <w:rPr>
          <w:rtl/>
        </w:rPr>
        <w:t>(</w:t>
      </w:r>
      <w:r w:rsidRPr="00AD7338">
        <w:rPr>
          <w:rtl/>
        </w:rPr>
        <w:t xml:space="preserve"> ت 173 </w:t>
      </w:r>
      <w:r>
        <w:rPr>
          <w:rtl/>
        </w:rPr>
        <w:t>هـ ).</w:t>
      </w:r>
      <w:r w:rsidRPr="00AD7338">
        <w:rPr>
          <w:rtl/>
        </w:rPr>
        <w:t xml:space="preserve"> طبع دار التراث والدار الاسلامية في بيروت سنة 1410 ه‍</w:t>
      </w:r>
      <w:r w:rsidR="00FC5962">
        <w:rPr>
          <w:rtl/>
        </w:rPr>
        <w:t xml:space="preserve"> - </w:t>
      </w:r>
      <w:r w:rsidRPr="00AD7338">
        <w:rPr>
          <w:rtl/>
        </w:rPr>
        <w:t>1990 م</w:t>
      </w:r>
      <w:r w:rsidR="00FC5962">
        <w:rPr>
          <w:rtl/>
        </w:rPr>
        <w:t>،</w:t>
      </w:r>
      <w:r w:rsidRPr="00AD7338">
        <w:rPr>
          <w:rtl/>
        </w:rPr>
        <w:t xml:space="preserve"> بالأفسيت عن طبعة قديمة</w:t>
      </w:r>
      <w:r w:rsidR="00FC5962">
        <w:rPr>
          <w:rtl/>
        </w:rPr>
        <w:t>،</w:t>
      </w:r>
      <w:r w:rsidRPr="00AD7338">
        <w:rPr>
          <w:rtl/>
        </w:rPr>
        <w:t xml:space="preserve"> بتحقيق فهيم محمّد شلتوت.</w:t>
      </w:r>
    </w:p>
    <w:p w:rsidR="00C21654" w:rsidRPr="00AD7338" w:rsidRDefault="00C21654" w:rsidP="00C21654">
      <w:pPr>
        <w:pStyle w:val="libVar"/>
        <w:rPr>
          <w:rtl/>
        </w:rPr>
      </w:pPr>
      <w:r w:rsidRPr="00AD7338">
        <w:rPr>
          <w:rtl/>
        </w:rPr>
        <w:t>67. تاريخ اليعقوبي</w:t>
      </w:r>
      <w:r w:rsidR="00FC5962">
        <w:rPr>
          <w:rtl/>
        </w:rPr>
        <w:t>:</w:t>
      </w:r>
      <w:r w:rsidRPr="00AD7338">
        <w:rPr>
          <w:rtl/>
        </w:rPr>
        <w:t xml:space="preserve"> لأحمد بن أبي يعقوب بن جعفر بن وهب بن واضح اليعقوبي. </w:t>
      </w:r>
      <w:r>
        <w:rPr>
          <w:rtl/>
        </w:rPr>
        <w:t>(</w:t>
      </w:r>
      <w:r w:rsidRPr="00AD7338">
        <w:rPr>
          <w:rtl/>
        </w:rPr>
        <w:t xml:space="preserve"> ت 292 </w:t>
      </w:r>
      <w:r>
        <w:rPr>
          <w:rtl/>
        </w:rPr>
        <w:t>هـ ).</w:t>
      </w:r>
      <w:r>
        <w:rPr>
          <w:rFonts w:hint="cs"/>
          <w:rtl/>
        </w:rPr>
        <w:t xml:space="preserve"> </w:t>
      </w:r>
      <w:r w:rsidRPr="00AD7338">
        <w:rPr>
          <w:rtl/>
        </w:rPr>
        <w:t>طبع دار صادر في بيروت.</w:t>
      </w:r>
    </w:p>
    <w:p w:rsidR="00C21654" w:rsidRPr="00AD7338" w:rsidRDefault="00C21654" w:rsidP="00C21654">
      <w:pPr>
        <w:pStyle w:val="libVar"/>
        <w:rPr>
          <w:rtl/>
        </w:rPr>
      </w:pPr>
      <w:r w:rsidRPr="00AD7338">
        <w:rPr>
          <w:rtl/>
        </w:rPr>
        <w:t>68. تأويل الآيات الظاهرة في فضائل العترة الطاهرة</w:t>
      </w:r>
      <w:r w:rsidR="00FC5962">
        <w:rPr>
          <w:rtl/>
        </w:rPr>
        <w:t>:</w:t>
      </w:r>
      <w:r w:rsidRPr="00AD7338">
        <w:rPr>
          <w:rtl/>
        </w:rPr>
        <w:t xml:space="preserve"> للسيّد شرف الدين عليّ الحسيني الاسترآبادي النجفي. </w:t>
      </w:r>
      <w:r>
        <w:rPr>
          <w:rtl/>
        </w:rPr>
        <w:t>(</w:t>
      </w:r>
      <w:r w:rsidRPr="00AD7338">
        <w:rPr>
          <w:rtl/>
        </w:rPr>
        <w:t xml:space="preserve"> ت 640 </w:t>
      </w:r>
      <w:r>
        <w:rPr>
          <w:rtl/>
        </w:rPr>
        <w:t>هـ ).</w:t>
      </w:r>
      <w:r w:rsidRPr="00AD7338">
        <w:rPr>
          <w:rtl/>
        </w:rPr>
        <w:t xml:space="preserve"> الطبعة الأولى في قم.</w:t>
      </w:r>
    </w:p>
    <w:p w:rsidR="00C21654" w:rsidRPr="00AD7338" w:rsidRDefault="00C21654" w:rsidP="00C21654">
      <w:pPr>
        <w:pStyle w:val="libVar"/>
        <w:rPr>
          <w:rtl/>
        </w:rPr>
      </w:pPr>
      <w:r w:rsidRPr="00AD7338">
        <w:rPr>
          <w:rtl/>
        </w:rPr>
        <w:t>69. التبيان في تفسير القرآن</w:t>
      </w:r>
      <w:r w:rsidR="00FC5962">
        <w:rPr>
          <w:rtl/>
        </w:rPr>
        <w:t>:</w:t>
      </w:r>
      <w:r w:rsidRPr="00AD7338">
        <w:rPr>
          <w:rtl/>
        </w:rPr>
        <w:t xml:space="preserve"> لشيخ الطائفة أبي جعفر محمّد بن الحسن الطوسي. </w:t>
      </w:r>
      <w:r>
        <w:rPr>
          <w:rtl/>
        </w:rPr>
        <w:t>(</w:t>
      </w:r>
      <w:r w:rsidRPr="00AD7338">
        <w:rPr>
          <w:rtl/>
        </w:rPr>
        <w:t xml:space="preserve"> ت 460 </w:t>
      </w:r>
      <w:r>
        <w:rPr>
          <w:rtl/>
        </w:rPr>
        <w:t>هـ ).</w:t>
      </w:r>
      <w:r>
        <w:rPr>
          <w:rFonts w:hint="cs"/>
          <w:rtl/>
        </w:rPr>
        <w:t xml:space="preserve"> </w:t>
      </w:r>
      <w:r w:rsidRPr="00AD7338">
        <w:rPr>
          <w:rtl/>
        </w:rPr>
        <w:t>طبع مكتب الاعلام الاسلامي في قم 1409 ه‍</w:t>
      </w:r>
      <w:r w:rsidR="00FC5962">
        <w:rPr>
          <w:rtl/>
        </w:rPr>
        <w:t>،</w:t>
      </w:r>
      <w:r w:rsidRPr="00AD7338">
        <w:rPr>
          <w:rtl/>
        </w:rPr>
        <w:t xml:space="preserve"> بالأفسيت عن طبعة دار إحياء التراث العربي في لبنان</w:t>
      </w:r>
      <w:r w:rsidR="00FC5962">
        <w:rPr>
          <w:rtl/>
        </w:rPr>
        <w:t>،</w:t>
      </w:r>
      <w:r w:rsidRPr="00AD7338">
        <w:rPr>
          <w:rtl/>
        </w:rPr>
        <w:t xml:space="preserve"> بتحقيق وتصحيح أحمد حبيب قصير العاملي.</w:t>
      </w:r>
    </w:p>
    <w:p w:rsidR="00C21654" w:rsidRPr="00AD7338" w:rsidRDefault="00C21654" w:rsidP="00C21654">
      <w:pPr>
        <w:pStyle w:val="libVar"/>
        <w:rPr>
          <w:rtl/>
        </w:rPr>
      </w:pPr>
      <w:r w:rsidRPr="00AD7338">
        <w:rPr>
          <w:rtl/>
        </w:rPr>
        <w:t>70. تجارب الأمم</w:t>
      </w:r>
      <w:r w:rsidR="00FC5962">
        <w:rPr>
          <w:rtl/>
        </w:rPr>
        <w:t>:</w:t>
      </w:r>
      <w:r w:rsidRPr="00AD7338">
        <w:rPr>
          <w:rtl/>
        </w:rPr>
        <w:t xml:space="preserve"> لأحمد بن محمّد بن يعقوب مسكويه. </w:t>
      </w:r>
      <w:r>
        <w:rPr>
          <w:rtl/>
        </w:rPr>
        <w:t>(</w:t>
      </w:r>
      <w:r w:rsidRPr="00AD7338">
        <w:rPr>
          <w:rtl/>
        </w:rPr>
        <w:t xml:space="preserve"> ت 421 </w:t>
      </w:r>
      <w:r>
        <w:rPr>
          <w:rtl/>
        </w:rPr>
        <w:t>هـ ).</w:t>
      </w:r>
      <w:r w:rsidRPr="00AD7338">
        <w:rPr>
          <w:rtl/>
        </w:rPr>
        <w:t xml:space="preserve"> الطبعة الأولى لدار سروش في طهران سنة 1987 م</w:t>
      </w:r>
      <w:r w:rsidR="00FC5962">
        <w:rPr>
          <w:rtl/>
        </w:rPr>
        <w:t>،</w:t>
      </w:r>
      <w:r w:rsidRPr="00AD7338">
        <w:rPr>
          <w:rtl/>
        </w:rPr>
        <w:t xml:space="preserve"> بتحقيق الدكتور أبي القاسم إمامي.</w:t>
      </w:r>
    </w:p>
    <w:p w:rsidR="00C21654" w:rsidRDefault="00C21654" w:rsidP="00C21654">
      <w:pPr>
        <w:pStyle w:val="libVar"/>
        <w:rPr>
          <w:rtl/>
        </w:rPr>
      </w:pPr>
      <w:r>
        <w:rPr>
          <w:rtl/>
        </w:rPr>
        <w:br w:type="page"/>
      </w:r>
      <w:r w:rsidRPr="00AD7338">
        <w:rPr>
          <w:rtl/>
        </w:rPr>
        <w:lastRenderedPageBreak/>
        <w:t>71. التحصين لأسرار ما زاد من أخبار كتاب اليقين</w:t>
      </w:r>
      <w:r w:rsidR="00FC5962">
        <w:rPr>
          <w:rtl/>
        </w:rPr>
        <w:t>:</w:t>
      </w:r>
      <w:r w:rsidRPr="00AD7338">
        <w:rPr>
          <w:rtl/>
        </w:rPr>
        <w:t xml:space="preserve"> للسيّد رضي الدين عليّ بن طاوس الحلّي.</w:t>
      </w:r>
      <w:r>
        <w:rPr>
          <w:rFonts w:hint="cs"/>
          <w:rtl/>
        </w:rPr>
        <w:t xml:space="preserve"> </w:t>
      </w:r>
      <w:r>
        <w:rPr>
          <w:rtl/>
        </w:rPr>
        <w:t>(</w:t>
      </w:r>
      <w:r w:rsidRPr="00AD7338">
        <w:rPr>
          <w:rtl/>
        </w:rPr>
        <w:t xml:space="preserve"> ت 664 </w:t>
      </w:r>
      <w:r>
        <w:rPr>
          <w:rtl/>
        </w:rPr>
        <w:t>هـ ).</w:t>
      </w:r>
      <w:r w:rsidRPr="00AD7338">
        <w:rPr>
          <w:rtl/>
        </w:rPr>
        <w:t xml:space="preserve"> الطبعة الأولى لدار الكتاب الجزائري في قم سنة 1413</w:t>
      </w:r>
      <w:r>
        <w:rPr>
          <w:rtl/>
        </w:rPr>
        <w:t xml:space="preserve"> هـ</w:t>
      </w:r>
    </w:p>
    <w:p w:rsidR="00C21654" w:rsidRPr="00AD7338" w:rsidRDefault="00C21654" w:rsidP="00C21654">
      <w:pPr>
        <w:pStyle w:val="libVar"/>
        <w:rPr>
          <w:rtl/>
        </w:rPr>
      </w:pPr>
      <w:r w:rsidRPr="00AD7338">
        <w:rPr>
          <w:rtl/>
        </w:rPr>
        <w:t>72. تحفة المحبين بمناقب الخلفاء الراشدين</w:t>
      </w:r>
      <w:r w:rsidR="00FC5962">
        <w:rPr>
          <w:rtl/>
        </w:rPr>
        <w:t>:</w:t>
      </w:r>
      <w:r w:rsidRPr="00AD7338">
        <w:rPr>
          <w:rtl/>
        </w:rPr>
        <w:t xml:space="preserve"> للمحدث الشهير الميرزا محمّد بن رستم بن معتمد خان البدخشي</w:t>
      </w:r>
      <w:r w:rsidR="00FC5962">
        <w:rPr>
          <w:rtl/>
        </w:rPr>
        <w:t>،</w:t>
      </w:r>
      <w:r w:rsidRPr="00AD7338">
        <w:rPr>
          <w:rtl/>
        </w:rPr>
        <w:t xml:space="preserve"> من علماء القرن الحادي عشر. وهو مخطوط.</w:t>
      </w:r>
    </w:p>
    <w:p w:rsidR="00C21654" w:rsidRPr="00AD7338" w:rsidRDefault="00C21654" w:rsidP="00C21654">
      <w:pPr>
        <w:pStyle w:val="libVar"/>
        <w:rPr>
          <w:rtl/>
        </w:rPr>
      </w:pPr>
      <w:r w:rsidRPr="00AD7338">
        <w:rPr>
          <w:rtl/>
        </w:rPr>
        <w:t>73. تذكرة خواص الأمّة</w:t>
      </w:r>
      <w:r w:rsidR="00FC5962">
        <w:rPr>
          <w:rtl/>
        </w:rPr>
        <w:t>:</w:t>
      </w:r>
      <w:r w:rsidRPr="00AD7338">
        <w:rPr>
          <w:rtl/>
        </w:rPr>
        <w:t xml:space="preserve"> للمؤرخ الحافظ يوسف بن قز أوغلي بن عبد الله</w:t>
      </w:r>
      <w:r w:rsidR="00FC5962">
        <w:rPr>
          <w:rtl/>
        </w:rPr>
        <w:t>،</w:t>
      </w:r>
      <w:r w:rsidRPr="00AD7338">
        <w:rPr>
          <w:rtl/>
        </w:rPr>
        <w:t xml:space="preserve"> المعروف بسبط ابن الجوزي. </w:t>
      </w:r>
      <w:r>
        <w:rPr>
          <w:rtl/>
        </w:rPr>
        <w:t>(</w:t>
      </w:r>
      <w:r w:rsidRPr="00AD7338">
        <w:rPr>
          <w:rtl/>
        </w:rPr>
        <w:t xml:space="preserve"> ت 654 </w:t>
      </w:r>
      <w:r>
        <w:rPr>
          <w:rtl/>
        </w:rPr>
        <w:t>هـ ).</w:t>
      </w:r>
      <w:r w:rsidRPr="00AD7338">
        <w:rPr>
          <w:rtl/>
        </w:rPr>
        <w:t xml:space="preserve"> طبع مكتبة نينوى في طهران</w:t>
      </w:r>
      <w:r w:rsidR="00FC5962">
        <w:rPr>
          <w:rtl/>
        </w:rPr>
        <w:t>،</w:t>
      </w:r>
      <w:r w:rsidRPr="00AD7338">
        <w:rPr>
          <w:rtl/>
        </w:rPr>
        <w:t xml:space="preserve"> بتقديم السيّد محمّد صادق بحر العلوم.</w:t>
      </w:r>
    </w:p>
    <w:p w:rsidR="00C21654" w:rsidRPr="00AD7338" w:rsidRDefault="00C21654" w:rsidP="00C21654">
      <w:pPr>
        <w:pStyle w:val="libVar"/>
        <w:rPr>
          <w:rtl/>
        </w:rPr>
      </w:pPr>
      <w:r w:rsidRPr="00AD7338">
        <w:rPr>
          <w:rtl/>
        </w:rPr>
        <w:t>74. تذكرة الفقهاء</w:t>
      </w:r>
      <w:r w:rsidR="00FC5962">
        <w:rPr>
          <w:rtl/>
        </w:rPr>
        <w:t>:</w:t>
      </w:r>
      <w:r w:rsidRPr="00AD7338">
        <w:rPr>
          <w:rtl/>
        </w:rPr>
        <w:t xml:space="preserve"> للحسن بن يوسف بن المطهّر الأسدي</w:t>
      </w:r>
      <w:r w:rsidR="00FC5962">
        <w:rPr>
          <w:rtl/>
        </w:rPr>
        <w:t>،</w:t>
      </w:r>
      <w:r w:rsidRPr="00AD7338">
        <w:rPr>
          <w:rtl/>
        </w:rPr>
        <w:t xml:space="preserve"> المعروف بالعلاّمة الحلّي. </w:t>
      </w:r>
      <w:r>
        <w:rPr>
          <w:rtl/>
        </w:rPr>
        <w:t>(</w:t>
      </w:r>
      <w:r w:rsidRPr="00AD7338">
        <w:rPr>
          <w:rtl/>
        </w:rPr>
        <w:t xml:space="preserve"> ت 726 </w:t>
      </w:r>
      <w:r>
        <w:rPr>
          <w:rtl/>
        </w:rPr>
        <w:t>هـ ).</w:t>
      </w:r>
      <w:r>
        <w:rPr>
          <w:rFonts w:hint="cs"/>
          <w:rtl/>
        </w:rPr>
        <w:t xml:space="preserve"> </w:t>
      </w:r>
      <w:r w:rsidRPr="00AD7338">
        <w:rPr>
          <w:rtl/>
        </w:rPr>
        <w:t>الطبعة الحجريّة.</w:t>
      </w:r>
    </w:p>
    <w:p w:rsidR="00C21654" w:rsidRDefault="00C21654" w:rsidP="00C21654">
      <w:pPr>
        <w:pStyle w:val="libVar"/>
        <w:rPr>
          <w:rtl/>
        </w:rPr>
      </w:pPr>
      <w:r w:rsidRPr="00AD7338">
        <w:rPr>
          <w:rtl/>
        </w:rPr>
        <w:t>75. تطهير الجنان واللسان عن الخطور والتفوّه بثلب معاوية بن أبي سفيان</w:t>
      </w:r>
      <w:r w:rsidR="00FC5962">
        <w:rPr>
          <w:rtl/>
        </w:rPr>
        <w:t>:</w:t>
      </w:r>
      <w:r w:rsidRPr="00AD7338">
        <w:rPr>
          <w:rtl/>
        </w:rPr>
        <w:t xml:space="preserve"> لأحمد بن محمّد المشهور بابن حجر الهيثمي المكي. </w:t>
      </w:r>
      <w:r>
        <w:rPr>
          <w:rtl/>
        </w:rPr>
        <w:t>(</w:t>
      </w:r>
      <w:r w:rsidRPr="00AD7338">
        <w:rPr>
          <w:rtl/>
        </w:rPr>
        <w:t xml:space="preserve"> ت 974 </w:t>
      </w:r>
      <w:r>
        <w:rPr>
          <w:rtl/>
        </w:rPr>
        <w:t>هـ ).</w:t>
      </w:r>
      <w:r w:rsidRPr="00AD7338">
        <w:rPr>
          <w:rtl/>
        </w:rPr>
        <w:t xml:space="preserve"> طبع مكتبة القاهرة بمصر سنة 1385 ه‍ ملحقا بالصواعق المحرقة</w:t>
      </w:r>
      <w:r w:rsidR="00FC5962">
        <w:rPr>
          <w:rtl/>
        </w:rPr>
        <w:t>،</w:t>
      </w:r>
      <w:r w:rsidRPr="00AD7338">
        <w:rPr>
          <w:rtl/>
        </w:rPr>
        <w:t xml:space="preserve"> وطبعة أخرى بهامش الصواعق المحرقة مطبوعة بالمطبعة الميمنية بالقاهرة سنة 1312</w:t>
      </w:r>
      <w:r>
        <w:rPr>
          <w:rtl/>
        </w:rPr>
        <w:t xml:space="preserve"> هـ</w:t>
      </w:r>
    </w:p>
    <w:p w:rsidR="00C21654" w:rsidRDefault="00C21654" w:rsidP="00C21654">
      <w:pPr>
        <w:pStyle w:val="libVar"/>
        <w:rPr>
          <w:rtl/>
        </w:rPr>
      </w:pPr>
      <w:r w:rsidRPr="00AD7338">
        <w:rPr>
          <w:rtl/>
        </w:rPr>
        <w:t>76. تفسير الإمام الحسن العسكري</w:t>
      </w:r>
      <w:r w:rsidR="00FC5962">
        <w:rPr>
          <w:rtl/>
        </w:rPr>
        <w:t>:</w:t>
      </w:r>
      <w:r w:rsidRPr="00AD7338">
        <w:rPr>
          <w:rtl/>
        </w:rPr>
        <w:t xml:space="preserve"> وهو التفسير المنسوب للإمام الحادي عشر الحسن بن عليّ العسكري </w:t>
      </w:r>
      <w:r>
        <w:rPr>
          <w:rtl/>
        </w:rPr>
        <w:t>(ع).</w:t>
      </w:r>
      <w:r w:rsidRPr="00AD7338">
        <w:rPr>
          <w:rtl/>
        </w:rPr>
        <w:t xml:space="preserve"> طبعة حجرية في تبريز سنة 1315</w:t>
      </w:r>
      <w:r>
        <w:rPr>
          <w:rtl/>
        </w:rPr>
        <w:t xml:space="preserve"> هـ</w:t>
      </w:r>
    </w:p>
    <w:p w:rsidR="00C21654" w:rsidRPr="00AD7338" w:rsidRDefault="00C21654" w:rsidP="00C21654">
      <w:pPr>
        <w:pStyle w:val="libVar"/>
        <w:rPr>
          <w:rtl/>
        </w:rPr>
      </w:pPr>
      <w:r w:rsidRPr="00AD7338">
        <w:rPr>
          <w:rtl/>
        </w:rPr>
        <w:t>77. تفسير البرهان</w:t>
      </w:r>
      <w:r w:rsidR="00FC5962">
        <w:rPr>
          <w:rtl/>
        </w:rPr>
        <w:t>:</w:t>
      </w:r>
      <w:r w:rsidRPr="00AD7338">
        <w:rPr>
          <w:rtl/>
        </w:rPr>
        <w:t xml:space="preserve"> للعلاّمة المحدّث السيّد هاشم الحسيني البحراني. </w:t>
      </w:r>
      <w:r>
        <w:rPr>
          <w:rtl/>
        </w:rPr>
        <w:t>(</w:t>
      </w:r>
      <w:r w:rsidRPr="00AD7338">
        <w:rPr>
          <w:rtl/>
        </w:rPr>
        <w:t xml:space="preserve"> ت 1107 أو 1109 </w:t>
      </w:r>
      <w:r>
        <w:rPr>
          <w:rtl/>
        </w:rPr>
        <w:t>هـ ).</w:t>
      </w:r>
      <w:r>
        <w:rPr>
          <w:rFonts w:hint="cs"/>
          <w:rtl/>
        </w:rPr>
        <w:t xml:space="preserve"> </w:t>
      </w:r>
      <w:r w:rsidRPr="00AD7338">
        <w:rPr>
          <w:rtl/>
        </w:rPr>
        <w:t>طبع مؤسسة إسماعيليان في طهران</w:t>
      </w:r>
      <w:r w:rsidR="00FC5962">
        <w:rPr>
          <w:rtl/>
        </w:rPr>
        <w:t>،</w:t>
      </w:r>
      <w:r w:rsidRPr="00AD7338">
        <w:rPr>
          <w:rtl/>
        </w:rPr>
        <w:t xml:space="preserve"> بتصحيح محمود بن جعفر الموسوي</w:t>
      </w:r>
      <w:r w:rsidR="00FC5962">
        <w:rPr>
          <w:rtl/>
        </w:rPr>
        <w:t>،</w:t>
      </w:r>
      <w:r w:rsidRPr="00AD7338">
        <w:rPr>
          <w:rtl/>
        </w:rPr>
        <w:t xml:space="preserve"> ومعاونة نجي الله التفريشي.</w:t>
      </w:r>
    </w:p>
    <w:p w:rsidR="00C21654" w:rsidRPr="00AD7338" w:rsidRDefault="00C21654" w:rsidP="00C21654">
      <w:pPr>
        <w:pStyle w:val="libVar"/>
        <w:rPr>
          <w:rtl/>
        </w:rPr>
      </w:pPr>
      <w:r w:rsidRPr="00AD7338">
        <w:rPr>
          <w:rtl/>
        </w:rPr>
        <w:t>78. تفسير الحبري</w:t>
      </w:r>
      <w:r w:rsidR="00FC5962">
        <w:rPr>
          <w:rtl/>
        </w:rPr>
        <w:t>:</w:t>
      </w:r>
      <w:r w:rsidRPr="00AD7338">
        <w:rPr>
          <w:rtl/>
        </w:rPr>
        <w:t xml:space="preserve"> لأبي عبد الله الكوفي</w:t>
      </w:r>
      <w:r w:rsidR="00FC5962">
        <w:rPr>
          <w:rtl/>
        </w:rPr>
        <w:t>،</w:t>
      </w:r>
      <w:r w:rsidRPr="00AD7338">
        <w:rPr>
          <w:rtl/>
        </w:rPr>
        <w:t xml:space="preserve"> الحسين بن الحكم بن مسلم الحبري. </w:t>
      </w:r>
      <w:r>
        <w:rPr>
          <w:rtl/>
        </w:rPr>
        <w:t>(</w:t>
      </w:r>
      <w:r w:rsidRPr="00AD7338">
        <w:rPr>
          <w:rtl/>
        </w:rPr>
        <w:t xml:space="preserve"> ت 286 </w:t>
      </w:r>
      <w:r>
        <w:rPr>
          <w:rtl/>
        </w:rPr>
        <w:t>هـ ).</w:t>
      </w:r>
      <w:r>
        <w:rPr>
          <w:rFonts w:hint="cs"/>
          <w:rtl/>
        </w:rPr>
        <w:t xml:space="preserve"> </w:t>
      </w:r>
      <w:r w:rsidRPr="00AD7338">
        <w:rPr>
          <w:rtl/>
        </w:rPr>
        <w:t>الطبعة الأولى لمؤسسة آل البيت في قم سنة 1408 ه‍</w:t>
      </w:r>
      <w:r w:rsidR="00FC5962">
        <w:rPr>
          <w:rtl/>
        </w:rPr>
        <w:t>،</w:t>
      </w:r>
      <w:r w:rsidRPr="00AD7338">
        <w:rPr>
          <w:rtl/>
        </w:rPr>
        <w:t xml:space="preserve"> بتحقيق السيّد محمّد رضا الحسيني.</w:t>
      </w:r>
    </w:p>
    <w:p w:rsidR="00C21654" w:rsidRPr="00AD7338" w:rsidRDefault="00C21654" w:rsidP="00C21654">
      <w:pPr>
        <w:pStyle w:val="libVar"/>
        <w:rPr>
          <w:rtl/>
        </w:rPr>
      </w:pPr>
      <w:r w:rsidRPr="00AD7338">
        <w:rPr>
          <w:rtl/>
        </w:rPr>
        <w:t>79. تفسير الشوكاني</w:t>
      </w:r>
      <w:r w:rsidR="00FC5962">
        <w:rPr>
          <w:rtl/>
        </w:rPr>
        <w:t>:</w:t>
      </w:r>
      <w:r w:rsidRPr="00AD7338">
        <w:rPr>
          <w:rtl/>
        </w:rPr>
        <w:t xml:space="preserve"> للشيخ محمّد بن عليّ بن محمّد الشوكاني. </w:t>
      </w:r>
      <w:r>
        <w:rPr>
          <w:rtl/>
        </w:rPr>
        <w:t>(</w:t>
      </w:r>
      <w:r w:rsidRPr="00AD7338">
        <w:rPr>
          <w:rtl/>
        </w:rPr>
        <w:t xml:space="preserve"> ت 1250 </w:t>
      </w:r>
      <w:r>
        <w:rPr>
          <w:rtl/>
        </w:rPr>
        <w:t>هـ ).</w:t>
      </w:r>
      <w:r w:rsidRPr="00AD7338">
        <w:rPr>
          <w:rtl/>
        </w:rPr>
        <w:t xml:space="preserve"> فتح القدير الجامع بين فنّي الرواية والدراية من التفسير.</w:t>
      </w:r>
    </w:p>
    <w:p w:rsidR="00C21654" w:rsidRPr="00AD7338" w:rsidRDefault="00C21654" w:rsidP="00C21654">
      <w:pPr>
        <w:pStyle w:val="libVar"/>
        <w:rPr>
          <w:rtl/>
        </w:rPr>
      </w:pPr>
      <w:r w:rsidRPr="00AD7338">
        <w:rPr>
          <w:rtl/>
        </w:rPr>
        <w:t>80. تفسير الصافي</w:t>
      </w:r>
      <w:r w:rsidR="00FC5962">
        <w:rPr>
          <w:rtl/>
        </w:rPr>
        <w:t>:</w:t>
      </w:r>
      <w:r w:rsidRPr="00AD7338">
        <w:rPr>
          <w:rtl/>
        </w:rPr>
        <w:t xml:space="preserve"> للمولى محمّد محسن بن مرتضى بن محمود</w:t>
      </w:r>
      <w:r w:rsidR="00FC5962">
        <w:rPr>
          <w:rtl/>
        </w:rPr>
        <w:t>،</w:t>
      </w:r>
      <w:r w:rsidRPr="00AD7338">
        <w:rPr>
          <w:rtl/>
        </w:rPr>
        <w:t xml:space="preserve"> المعروف بالفيض الكاشاني.</w:t>
      </w:r>
      <w:r>
        <w:rPr>
          <w:rFonts w:hint="cs"/>
          <w:rtl/>
        </w:rPr>
        <w:t xml:space="preserve"> </w:t>
      </w:r>
      <w:r>
        <w:rPr>
          <w:rtl/>
        </w:rPr>
        <w:t>(</w:t>
      </w:r>
      <w:r w:rsidRPr="00AD7338">
        <w:rPr>
          <w:rtl/>
        </w:rPr>
        <w:t xml:space="preserve"> ت 1007 </w:t>
      </w:r>
      <w:r>
        <w:rPr>
          <w:rtl/>
        </w:rPr>
        <w:t>هـ ).</w:t>
      </w:r>
      <w:r w:rsidRPr="00AD7338">
        <w:rPr>
          <w:rtl/>
        </w:rPr>
        <w:t xml:space="preserve"> الطبعة الأولى لمؤسسة الأعلمي في بيروت سنة 1399 ه‍</w:t>
      </w:r>
      <w:r w:rsidR="00FC5962">
        <w:rPr>
          <w:rtl/>
        </w:rPr>
        <w:t xml:space="preserve"> - </w:t>
      </w:r>
      <w:r w:rsidRPr="00AD7338">
        <w:rPr>
          <w:rtl/>
        </w:rPr>
        <w:t>1379 م</w:t>
      </w:r>
      <w:r w:rsidR="00FC5962">
        <w:rPr>
          <w:rtl/>
        </w:rPr>
        <w:t>،</w:t>
      </w:r>
      <w:r w:rsidRPr="00AD7338">
        <w:rPr>
          <w:rtl/>
        </w:rPr>
        <w:t xml:space="preserve"> بتصحيح وتقديم وتعليق الشيخ حسين الأعلمي.</w:t>
      </w:r>
    </w:p>
    <w:p w:rsidR="00C21654" w:rsidRDefault="00C21654" w:rsidP="00C21654">
      <w:pPr>
        <w:pStyle w:val="libVar"/>
        <w:rPr>
          <w:rtl/>
        </w:rPr>
      </w:pPr>
      <w:r w:rsidRPr="00AD7338">
        <w:rPr>
          <w:rtl/>
        </w:rPr>
        <w:t>81. تفسير الطبري</w:t>
      </w:r>
      <w:r w:rsidR="00FC5962">
        <w:rPr>
          <w:rtl/>
        </w:rPr>
        <w:t>:</w:t>
      </w:r>
      <w:r w:rsidRPr="00AD7338">
        <w:rPr>
          <w:rtl/>
        </w:rPr>
        <w:t xml:space="preserve"> لأبي جعفر محمّد بن جرير الطبري. </w:t>
      </w:r>
      <w:r>
        <w:rPr>
          <w:rtl/>
        </w:rPr>
        <w:t>(</w:t>
      </w:r>
      <w:r w:rsidRPr="00AD7338">
        <w:rPr>
          <w:rtl/>
        </w:rPr>
        <w:t xml:space="preserve"> ت 310 </w:t>
      </w:r>
      <w:r>
        <w:rPr>
          <w:rtl/>
        </w:rPr>
        <w:t>هـ ).</w:t>
      </w:r>
      <w:r w:rsidRPr="00AD7338">
        <w:rPr>
          <w:rtl/>
        </w:rPr>
        <w:t xml:space="preserve"> طبع دار المعرفة في بيروت سنة 1403 ه‍</w:t>
      </w:r>
      <w:r w:rsidR="00FC5962">
        <w:rPr>
          <w:rtl/>
        </w:rPr>
        <w:t xml:space="preserve"> - </w:t>
      </w:r>
      <w:r w:rsidRPr="00AD7338">
        <w:rPr>
          <w:rtl/>
        </w:rPr>
        <w:t>1983 م</w:t>
      </w:r>
      <w:r w:rsidR="00FC5962">
        <w:rPr>
          <w:rtl/>
        </w:rPr>
        <w:t>،</w:t>
      </w:r>
      <w:r w:rsidRPr="00AD7338">
        <w:rPr>
          <w:rtl/>
        </w:rPr>
        <w:t xml:space="preserve"> بالأفسيت عن الطبعة الأولى لطبعة بولاق بمصر سنة 1323</w:t>
      </w:r>
      <w:r>
        <w:rPr>
          <w:rtl/>
        </w:rPr>
        <w:t xml:space="preserve"> هـ</w:t>
      </w:r>
    </w:p>
    <w:p w:rsidR="00C21654" w:rsidRPr="00AD7338" w:rsidRDefault="00C21654" w:rsidP="00C21654">
      <w:pPr>
        <w:pStyle w:val="libVar"/>
        <w:rPr>
          <w:rtl/>
        </w:rPr>
      </w:pPr>
      <w:r>
        <w:rPr>
          <w:rtl/>
        </w:rPr>
        <w:br w:type="page"/>
      </w:r>
      <w:r w:rsidRPr="00AD7338">
        <w:rPr>
          <w:rtl/>
        </w:rPr>
        <w:lastRenderedPageBreak/>
        <w:t>82. تفسير العياشي</w:t>
      </w:r>
      <w:r w:rsidR="00FC5962">
        <w:rPr>
          <w:rtl/>
        </w:rPr>
        <w:t>:</w:t>
      </w:r>
      <w:r w:rsidRPr="00AD7338">
        <w:rPr>
          <w:rtl/>
        </w:rPr>
        <w:t xml:space="preserve"> لمحمّد بن مسعود بن عياش السلمي. </w:t>
      </w:r>
      <w:r>
        <w:rPr>
          <w:rtl/>
        </w:rPr>
        <w:t>(</w:t>
      </w:r>
      <w:r w:rsidRPr="00AD7338">
        <w:rPr>
          <w:rtl/>
        </w:rPr>
        <w:t xml:space="preserve"> ت 320 </w:t>
      </w:r>
      <w:r>
        <w:rPr>
          <w:rtl/>
        </w:rPr>
        <w:t>هـ ).</w:t>
      </w:r>
      <w:r w:rsidRPr="00AD7338">
        <w:rPr>
          <w:rtl/>
        </w:rPr>
        <w:t xml:space="preserve"> طبع المكتبة العلمية الإسلامية في طهران 1380 ه‍</w:t>
      </w:r>
      <w:r w:rsidR="00FC5962">
        <w:rPr>
          <w:rtl/>
        </w:rPr>
        <w:t>،</w:t>
      </w:r>
      <w:r w:rsidRPr="00AD7338">
        <w:rPr>
          <w:rtl/>
        </w:rPr>
        <w:t xml:space="preserve"> بتحقيق السيّد هاشم الرسولي المحلاّتي.</w:t>
      </w:r>
    </w:p>
    <w:p w:rsidR="00C21654" w:rsidRPr="00AD7338" w:rsidRDefault="00C21654" w:rsidP="00C21654">
      <w:pPr>
        <w:pStyle w:val="libVar"/>
        <w:rPr>
          <w:rtl/>
        </w:rPr>
      </w:pPr>
      <w:r w:rsidRPr="00AD7338">
        <w:rPr>
          <w:rtl/>
        </w:rPr>
        <w:t xml:space="preserve">83. تفسير غرائب القرآن ورغائب الفرقان </w:t>
      </w:r>
      <w:r>
        <w:rPr>
          <w:rtl/>
        </w:rPr>
        <w:t>(</w:t>
      </w:r>
      <w:r w:rsidRPr="00AD7338">
        <w:rPr>
          <w:rtl/>
        </w:rPr>
        <w:t xml:space="preserve"> أو تفسير النيسابوري )</w:t>
      </w:r>
      <w:r>
        <w:rPr>
          <w:rtl/>
        </w:rPr>
        <w:t>.</w:t>
      </w:r>
      <w:r w:rsidRPr="00AD7338">
        <w:rPr>
          <w:rtl/>
        </w:rPr>
        <w:t xml:space="preserve"> للعلاّمة الحسن بن محمّد بن حسين القمّي. </w:t>
      </w:r>
      <w:r>
        <w:rPr>
          <w:rtl/>
        </w:rPr>
        <w:t>(</w:t>
      </w:r>
      <w:r w:rsidRPr="00AD7338">
        <w:rPr>
          <w:rtl/>
        </w:rPr>
        <w:t xml:space="preserve"> ت 850 </w:t>
      </w:r>
      <w:r>
        <w:rPr>
          <w:rtl/>
        </w:rPr>
        <w:t>هـ ).</w:t>
      </w:r>
      <w:r w:rsidRPr="00AD7338">
        <w:rPr>
          <w:rtl/>
        </w:rPr>
        <w:t xml:space="preserve"> طبع دار المعرفة في بيروت سنة 1403 ه‍</w:t>
      </w:r>
      <w:r w:rsidR="00FC5962">
        <w:rPr>
          <w:rtl/>
        </w:rPr>
        <w:t xml:space="preserve"> - </w:t>
      </w:r>
      <w:r w:rsidRPr="00AD7338">
        <w:rPr>
          <w:rtl/>
        </w:rPr>
        <w:t>1983 م</w:t>
      </w:r>
      <w:r w:rsidR="00FC5962">
        <w:rPr>
          <w:rtl/>
        </w:rPr>
        <w:t>،</w:t>
      </w:r>
      <w:r w:rsidRPr="00AD7338">
        <w:rPr>
          <w:rtl/>
        </w:rPr>
        <w:t xml:space="preserve"> بالأفسيت عن الطبعة الأولى بالمطبعة الأميرية ببولاق مصر سنة 1323 ه‍</w:t>
      </w:r>
      <w:r w:rsidR="00FC5962">
        <w:rPr>
          <w:rtl/>
        </w:rPr>
        <w:t>،</w:t>
      </w:r>
      <w:r w:rsidRPr="00AD7338">
        <w:rPr>
          <w:rtl/>
        </w:rPr>
        <w:t xml:space="preserve"> بهامش تفسير الطبري.</w:t>
      </w:r>
    </w:p>
    <w:p w:rsidR="00C21654" w:rsidRPr="00AD7338" w:rsidRDefault="00C21654" w:rsidP="00C21654">
      <w:pPr>
        <w:pStyle w:val="libVar"/>
        <w:rPr>
          <w:rtl/>
        </w:rPr>
      </w:pPr>
      <w:r w:rsidRPr="00AD7338">
        <w:rPr>
          <w:rtl/>
        </w:rPr>
        <w:t xml:space="preserve">84. تفسير الفخر الرازي </w:t>
      </w:r>
      <w:r>
        <w:rPr>
          <w:rtl/>
        </w:rPr>
        <w:t>(</w:t>
      </w:r>
      <w:r w:rsidRPr="00AD7338">
        <w:rPr>
          <w:rtl/>
        </w:rPr>
        <w:t xml:space="preserve"> أو مفاتيح الغيب )</w:t>
      </w:r>
      <w:r w:rsidR="00FC5962">
        <w:rPr>
          <w:rtl/>
        </w:rPr>
        <w:t>:</w:t>
      </w:r>
      <w:r w:rsidRPr="00AD7338">
        <w:rPr>
          <w:rtl/>
        </w:rPr>
        <w:t xml:space="preserve"> لأبي عبد الله محمّد بن عمر المعروف بفخر الدين الرازي.</w:t>
      </w:r>
      <w:r>
        <w:rPr>
          <w:rFonts w:hint="cs"/>
          <w:rtl/>
        </w:rPr>
        <w:t xml:space="preserve"> </w:t>
      </w:r>
      <w:r>
        <w:rPr>
          <w:rtl/>
        </w:rPr>
        <w:t>(</w:t>
      </w:r>
      <w:r w:rsidRPr="00AD7338">
        <w:rPr>
          <w:rtl/>
        </w:rPr>
        <w:t xml:space="preserve"> ت 606 </w:t>
      </w:r>
      <w:r>
        <w:rPr>
          <w:rtl/>
        </w:rPr>
        <w:t>هـ ).</w:t>
      </w:r>
      <w:r w:rsidRPr="00AD7338">
        <w:rPr>
          <w:rtl/>
        </w:rPr>
        <w:t xml:space="preserve"> الطبعة الأولى بالمطبعة البهية بمصر.</w:t>
      </w:r>
    </w:p>
    <w:p w:rsidR="00C21654" w:rsidRPr="00AD7338" w:rsidRDefault="00C21654" w:rsidP="00C21654">
      <w:pPr>
        <w:pStyle w:val="libVar"/>
        <w:rPr>
          <w:rtl/>
        </w:rPr>
      </w:pPr>
      <w:r w:rsidRPr="00AD7338">
        <w:rPr>
          <w:rtl/>
        </w:rPr>
        <w:t>85. تفسير فرات</w:t>
      </w:r>
      <w:r w:rsidR="00FC5962">
        <w:rPr>
          <w:rtl/>
        </w:rPr>
        <w:t>:</w:t>
      </w:r>
      <w:r w:rsidRPr="00AD7338">
        <w:rPr>
          <w:rtl/>
        </w:rPr>
        <w:t xml:space="preserve"> لأبي القاسم فرات بن إبراهيم بن فرات الكوفي</w:t>
      </w:r>
      <w:r w:rsidR="00FC5962">
        <w:rPr>
          <w:rtl/>
        </w:rPr>
        <w:t>،</w:t>
      </w:r>
      <w:r w:rsidRPr="00AD7338">
        <w:rPr>
          <w:rtl/>
        </w:rPr>
        <w:t xml:space="preserve"> من أعلام الغيبة الصغرى</w:t>
      </w:r>
      <w:r w:rsidR="00FC5962">
        <w:rPr>
          <w:rtl/>
        </w:rPr>
        <w:t>،</w:t>
      </w:r>
      <w:r w:rsidRPr="00AD7338">
        <w:rPr>
          <w:rtl/>
        </w:rPr>
        <w:t xml:space="preserve"> طبع وزارة الثقافة والارشاد الاسلامي في ايران</w:t>
      </w:r>
      <w:r w:rsidR="00FC5962">
        <w:rPr>
          <w:rtl/>
        </w:rPr>
        <w:t>،</w:t>
      </w:r>
      <w:r w:rsidRPr="00AD7338">
        <w:rPr>
          <w:rtl/>
        </w:rPr>
        <w:t xml:space="preserve"> الطبعة الأولى سنة 1410 ه‍</w:t>
      </w:r>
      <w:r w:rsidR="00FC5962">
        <w:rPr>
          <w:rtl/>
        </w:rPr>
        <w:t xml:space="preserve"> - </w:t>
      </w:r>
      <w:r w:rsidRPr="00AD7338">
        <w:rPr>
          <w:rtl/>
        </w:rPr>
        <w:t>1990 م</w:t>
      </w:r>
      <w:r w:rsidR="00FC5962">
        <w:rPr>
          <w:rtl/>
        </w:rPr>
        <w:t>،</w:t>
      </w:r>
      <w:r w:rsidRPr="00AD7338">
        <w:rPr>
          <w:rtl/>
        </w:rPr>
        <w:t xml:space="preserve"> بتحقيق محمّد كاظم.</w:t>
      </w:r>
    </w:p>
    <w:p w:rsidR="00C21654" w:rsidRPr="00AD7338" w:rsidRDefault="00C21654" w:rsidP="00C21654">
      <w:pPr>
        <w:pStyle w:val="libVar"/>
        <w:rPr>
          <w:rtl/>
        </w:rPr>
      </w:pPr>
      <w:r w:rsidRPr="00AD7338">
        <w:rPr>
          <w:rtl/>
        </w:rPr>
        <w:t>86. تفسير القرآن العظيم</w:t>
      </w:r>
      <w:r w:rsidR="00FC5962">
        <w:rPr>
          <w:rtl/>
        </w:rPr>
        <w:t>:</w:t>
      </w:r>
      <w:r w:rsidRPr="00AD7338">
        <w:rPr>
          <w:rtl/>
        </w:rPr>
        <w:t xml:space="preserve"> للحافظ أبي الفداء إسماعيل بن كثير الدمشقي. </w:t>
      </w:r>
      <w:r>
        <w:rPr>
          <w:rtl/>
        </w:rPr>
        <w:t>(</w:t>
      </w:r>
      <w:r w:rsidRPr="00AD7338">
        <w:rPr>
          <w:rtl/>
        </w:rPr>
        <w:t xml:space="preserve"> ت 774 </w:t>
      </w:r>
      <w:r>
        <w:rPr>
          <w:rtl/>
        </w:rPr>
        <w:t>هـ ).</w:t>
      </w:r>
      <w:r w:rsidRPr="00AD7338">
        <w:rPr>
          <w:rtl/>
        </w:rPr>
        <w:t xml:space="preserve"> طبع بولاق بمصر.</w:t>
      </w:r>
    </w:p>
    <w:p w:rsidR="00C21654" w:rsidRPr="00AD7338" w:rsidRDefault="00C21654" w:rsidP="00C21654">
      <w:pPr>
        <w:pStyle w:val="libVar"/>
        <w:rPr>
          <w:rtl/>
        </w:rPr>
      </w:pPr>
      <w:r w:rsidRPr="00AD7338">
        <w:rPr>
          <w:rtl/>
        </w:rPr>
        <w:t>87. تفسير القرطبي</w:t>
      </w:r>
      <w:r w:rsidR="00FC5962">
        <w:rPr>
          <w:rtl/>
        </w:rPr>
        <w:t>:</w:t>
      </w:r>
      <w:r w:rsidRPr="00AD7338">
        <w:rPr>
          <w:rtl/>
        </w:rPr>
        <w:t xml:space="preserve"> لأبي عبد الله المحمّد بن أحمد الأنصاري القرطبي. </w:t>
      </w:r>
      <w:r>
        <w:rPr>
          <w:rtl/>
        </w:rPr>
        <w:t>(</w:t>
      </w:r>
      <w:r w:rsidRPr="00AD7338">
        <w:rPr>
          <w:rtl/>
        </w:rPr>
        <w:t xml:space="preserve"> ت 671 </w:t>
      </w:r>
      <w:r>
        <w:rPr>
          <w:rtl/>
        </w:rPr>
        <w:t>هـ ).</w:t>
      </w:r>
      <w:r w:rsidRPr="00AD7338">
        <w:rPr>
          <w:rtl/>
        </w:rPr>
        <w:t xml:space="preserve"> طبع دار إحياء التراث العربي في لبنان</w:t>
      </w:r>
      <w:r w:rsidR="00FC5962">
        <w:rPr>
          <w:rtl/>
        </w:rPr>
        <w:t>،</w:t>
      </w:r>
      <w:r w:rsidRPr="00AD7338">
        <w:rPr>
          <w:rtl/>
        </w:rPr>
        <w:t xml:space="preserve"> بالأفسيت عن طبعة مصر سنة 1372 ه‍</w:t>
      </w:r>
      <w:r w:rsidR="00FC5962">
        <w:rPr>
          <w:rtl/>
        </w:rPr>
        <w:t xml:space="preserve"> - </w:t>
      </w:r>
      <w:r w:rsidRPr="00AD7338">
        <w:rPr>
          <w:rtl/>
        </w:rPr>
        <w:t>1952 م</w:t>
      </w:r>
      <w:r w:rsidR="00FC5962">
        <w:rPr>
          <w:rtl/>
        </w:rPr>
        <w:t>،</w:t>
      </w:r>
      <w:r w:rsidRPr="00AD7338">
        <w:rPr>
          <w:rtl/>
        </w:rPr>
        <w:t xml:space="preserve"> بتصحيح أحمد عبد العليم البرذوني.</w:t>
      </w:r>
    </w:p>
    <w:p w:rsidR="00C21654" w:rsidRPr="00AD7338" w:rsidRDefault="00C21654" w:rsidP="00C21654">
      <w:pPr>
        <w:pStyle w:val="libVar"/>
        <w:rPr>
          <w:rtl/>
        </w:rPr>
      </w:pPr>
      <w:r w:rsidRPr="00AD7338">
        <w:rPr>
          <w:rtl/>
        </w:rPr>
        <w:t>88. تفسير القمي</w:t>
      </w:r>
      <w:r w:rsidR="00FC5962">
        <w:rPr>
          <w:rtl/>
        </w:rPr>
        <w:t>:</w:t>
      </w:r>
      <w:r w:rsidRPr="00AD7338">
        <w:rPr>
          <w:rtl/>
        </w:rPr>
        <w:t xml:space="preserve"> لأبي الحسن عليّ بن إبراهيم بن هاشم القمي. </w:t>
      </w:r>
      <w:r>
        <w:rPr>
          <w:rtl/>
        </w:rPr>
        <w:t>(</w:t>
      </w:r>
      <w:r w:rsidRPr="00AD7338">
        <w:rPr>
          <w:rtl/>
        </w:rPr>
        <w:t xml:space="preserve"> ت أوائل القرن الرابع الهجري )</w:t>
      </w:r>
      <w:r>
        <w:rPr>
          <w:rtl/>
        </w:rPr>
        <w:t>.</w:t>
      </w:r>
      <w:r>
        <w:rPr>
          <w:rFonts w:hint="cs"/>
          <w:rtl/>
        </w:rPr>
        <w:t xml:space="preserve"> </w:t>
      </w:r>
      <w:r w:rsidRPr="00AD7338">
        <w:rPr>
          <w:rtl/>
        </w:rPr>
        <w:t>الطبعة الثالثة لمؤسسة دار الكتاب في قم سنة 1404 ه‍</w:t>
      </w:r>
      <w:r w:rsidR="00FC5962">
        <w:rPr>
          <w:rtl/>
        </w:rPr>
        <w:t>،</w:t>
      </w:r>
      <w:r w:rsidRPr="00AD7338">
        <w:rPr>
          <w:rtl/>
        </w:rPr>
        <w:t xml:space="preserve"> بتحقيق السيّد طيّب الموسوي الجزائري.</w:t>
      </w:r>
    </w:p>
    <w:p w:rsidR="00C21654" w:rsidRPr="00AD7338" w:rsidRDefault="00C21654" w:rsidP="00C21654">
      <w:pPr>
        <w:pStyle w:val="libVar"/>
        <w:rPr>
          <w:rtl/>
        </w:rPr>
      </w:pPr>
      <w:r w:rsidRPr="00AD7338">
        <w:rPr>
          <w:rtl/>
        </w:rPr>
        <w:t>89. تقريب المعارف</w:t>
      </w:r>
      <w:r w:rsidR="00FC5962">
        <w:rPr>
          <w:rtl/>
        </w:rPr>
        <w:t>:</w:t>
      </w:r>
      <w:r w:rsidRPr="00AD7338">
        <w:rPr>
          <w:rtl/>
        </w:rPr>
        <w:t xml:space="preserve"> لأبي الصلاح تقي بن نجم الحلبي. </w:t>
      </w:r>
      <w:r>
        <w:rPr>
          <w:rtl/>
        </w:rPr>
        <w:t>(</w:t>
      </w:r>
      <w:r w:rsidRPr="00AD7338">
        <w:rPr>
          <w:rtl/>
        </w:rPr>
        <w:t xml:space="preserve"> ت 447 </w:t>
      </w:r>
      <w:r>
        <w:rPr>
          <w:rtl/>
        </w:rPr>
        <w:t>هـ ).</w:t>
      </w:r>
      <w:r w:rsidRPr="00AD7338">
        <w:rPr>
          <w:rtl/>
        </w:rPr>
        <w:t xml:space="preserve"> طبع سنة 1417 ه‍</w:t>
      </w:r>
      <w:r w:rsidR="00FC5962">
        <w:rPr>
          <w:rtl/>
        </w:rPr>
        <w:t>،</w:t>
      </w:r>
      <w:r w:rsidRPr="00AD7338">
        <w:rPr>
          <w:rtl/>
        </w:rPr>
        <w:t xml:space="preserve"> نشر وتحقيق فارس تبريزيان الحسون.</w:t>
      </w:r>
    </w:p>
    <w:p w:rsidR="00C21654" w:rsidRDefault="00C21654" w:rsidP="00C21654">
      <w:pPr>
        <w:pStyle w:val="libVar"/>
        <w:rPr>
          <w:rtl/>
        </w:rPr>
      </w:pPr>
      <w:r w:rsidRPr="00AD7338">
        <w:rPr>
          <w:rtl/>
        </w:rPr>
        <w:t>90. تقوية الإيمان برد تزكية ابن أبي سفيان</w:t>
      </w:r>
      <w:r w:rsidR="00FC5962">
        <w:rPr>
          <w:rtl/>
        </w:rPr>
        <w:t>:</w:t>
      </w:r>
      <w:r w:rsidRPr="00AD7338">
        <w:rPr>
          <w:rtl/>
        </w:rPr>
        <w:t xml:space="preserve"> للسيّد محمّد عقيل بن عبد الله بن يحيى العلوي الحسيني.</w:t>
      </w:r>
      <w:r>
        <w:rPr>
          <w:rFonts w:hint="cs"/>
          <w:rtl/>
        </w:rPr>
        <w:t xml:space="preserve"> </w:t>
      </w:r>
      <w:r>
        <w:rPr>
          <w:rtl/>
        </w:rPr>
        <w:t>(</w:t>
      </w:r>
      <w:r w:rsidRPr="00AD7338">
        <w:rPr>
          <w:rtl/>
        </w:rPr>
        <w:t xml:space="preserve"> ت 1350 </w:t>
      </w:r>
      <w:r>
        <w:rPr>
          <w:rtl/>
        </w:rPr>
        <w:t>هـ ).</w:t>
      </w:r>
      <w:r w:rsidRPr="00AD7338">
        <w:rPr>
          <w:rtl/>
        </w:rPr>
        <w:t xml:space="preserve"> الطبعة الأولى لدار الثقافة والنشر في قم سنة 1412</w:t>
      </w:r>
      <w:r>
        <w:rPr>
          <w:rtl/>
        </w:rPr>
        <w:t xml:space="preserve"> هـ</w:t>
      </w:r>
    </w:p>
    <w:p w:rsidR="00C21654" w:rsidRPr="00AD7338" w:rsidRDefault="00C21654" w:rsidP="00C21654">
      <w:pPr>
        <w:pStyle w:val="libVar"/>
        <w:rPr>
          <w:rtl/>
        </w:rPr>
      </w:pPr>
      <w:r w:rsidRPr="00AD7338">
        <w:rPr>
          <w:rtl/>
        </w:rPr>
        <w:t>91. التمهيد في أصول الدين</w:t>
      </w:r>
      <w:r w:rsidR="00FC5962">
        <w:rPr>
          <w:rtl/>
        </w:rPr>
        <w:t>:</w:t>
      </w:r>
      <w:r w:rsidRPr="00AD7338">
        <w:rPr>
          <w:rtl/>
        </w:rPr>
        <w:t xml:space="preserve"> لأبي بكر محمّد بن الطيب بن محمّد الباقلاني. </w:t>
      </w:r>
      <w:r>
        <w:rPr>
          <w:rtl/>
        </w:rPr>
        <w:t>(</w:t>
      </w:r>
      <w:r w:rsidRPr="00AD7338">
        <w:rPr>
          <w:rtl/>
        </w:rPr>
        <w:t xml:space="preserve"> ت 403 </w:t>
      </w:r>
      <w:r>
        <w:rPr>
          <w:rtl/>
        </w:rPr>
        <w:t>هـ ).</w:t>
      </w:r>
      <w:r>
        <w:rPr>
          <w:rFonts w:hint="cs"/>
          <w:rtl/>
        </w:rPr>
        <w:t xml:space="preserve"> </w:t>
      </w:r>
      <w:r w:rsidRPr="00AD7338">
        <w:rPr>
          <w:rtl/>
        </w:rPr>
        <w:t>المطبوع بالقاهرة.</w:t>
      </w:r>
    </w:p>
    <w:p w:rsidR="00C21654" w:rsidRPr="00AD7338" w:rsidRDefault="00C21654" w:rsidP="00C21654">
      <w:pPr>
        <w:pStyle w:val="libVar"/>
        <w:rPr>
          <w:rtl/>
        </w:rPr>
      </w:pPr>
      <w:r w:rsidRPr="00AD7338">
        <w:rPr>
          <w:rtl/>
        </w:rPr>
        <w:t>92. تهذيب الآثار</w:t>
      </w:r>
      <w:r w:rsidR="00FC5962">
        <w:rPr>
          <w:rtl/>
        </w:rPr>
        <w:t>:</w:t>
      </w:r>
      <w:r w:rsidRPr="00AD7338">
        <w:rPr>
          <w:rtl/>
        </w:rPr>
        <w:t xml:space="preserve"> لأبي جعفر محمّد بن جرير الطبري. </w:t>
      </w:r>
      <w:r>
        <w:rPr>
          <w:rtl/>
        </w:rPr>
        <w:t>(</w:t>
      </w:r>
      <w:r w:rsidRPr="00AD7338">
        <w:rPr>
          <w:rtl/>
        </w:rPr>
        <w:t xml:space="preserve"> ت 310 </w:t>
      </w:r>
      <w:r>
        <w:rPr>
          <w:rtl/>
        </w:rPr>
        <w:t>هـ ).</w:t>
      </w:r>
      <w:r w:rsidRPr="00AD7338">
        <w:rPr>
          <w:rtl/>
        </w:rPr>
        <w:t xml:space="preserve"> الطبعة الأولى بمطبعة المدني في القاهرة. بتحقيق محمود شاكر.</w:t>
      </w:r>
    </w:p>
    <w:p w:rsidR="00C21654" w:rsidRPr="00AD7338" w:rsidRDefault="00C21654" w:rsidP="00C21654">
      <w:pPr>
        <w:pStyle w:val="libVar"/>
        <w:rPr>
          <w:rtl/>
        </w:rPr>
      </w:pPr>
      <w:r>
        <w:rPr>
          <w:rtl/>
        </w:rPr>
        <w:br w:type="page"/>
      </w:r>
      <w:r w:rsidRPr="00AD7338">
        <w:rPr>
          <w:rtl/>
        </w:rPr>
        <w:lastRenderedPageBreak/>
        <w:t>93. تهذيب الأحكام</w:t>
      </w:r>
      <w:r w:rsidR="00FC5962">
        <w:rPr>
          <w:rtl/>
        </w:rPr>
        <w:t>:</w:t>
      </w:r>
      <w:r w:rsidRPr="00AD7338">
        <w:rPr>
          <w:rtl/>
        </w:rPr>
        <w:t xml:space="preserve"> لشيخ الطائفة أبي جعفر محمّد بن الحسن الطوسي. </w:t>
      </w:r>
      <w:r>
        <w:rPr>
          <w:rtl/>
        </w:rPr>
        <w:t>(</w:t>
      </w:r>
      <w:r w:rsidRPr="00AD7338">
        <w:rPr>
          <w:rtl/>
        </w:rPr>
        <w:t xml:space="preserve"> ت 460 </w:t>
      </w:r>
      <w:r>
        <w:rPr>
          <w:rtl/>
        </w:rPr>
        <w:t>هـ ).</w:t>
      </w:r>
      <w:r>
        <w:rPr>
          <w:rFonts w:hint="cs"/>
          <w:rtl/>
        </w:rPr>
        <w:t xml:space="preserve"> </w:t>
      </w:r>
      <w:r w:rsidRPr="00AD7338">
        <w:rPr>
          <w:rtl/>
        </w:rPr>
        <w:t>الطبعة الثالثة لدار الكتب الاسلامية في طهران سنة 1406 ه‍</w:t>
      </w:r>
      <w:r w:rsidR="00FC5962">
        <w:rPr>
          <w:rtl/>
        </w:rPr>
        <w:t>،</w:t>
      </w:r>
      <w:r w:rsidRPr="00AD7338">
        <w:rPr>
          <w:rtl/>
        </w:rPr>
        <w:t xml:space="preserve"> بتحقيق السيّد حسن الموسوي الخرسان.</w:t>
      </w:r>
    </w:p>
    <w:p w:rsidR="00C21654" w:rsidRDefault="00C21654" w:rsidP="00C21654">
      <w:pPr>
        <w:pStyle w:val="libVar"/>
        <w:rPr>
          <w:rtl/>
        </w:rPr>
      </w:pPr>
      <w:r w:rsidRPr="00AD7338">
        <w:rPr>
          <w:rtl/>
        </w:rPr>
        <w:t>94. تهذيب التهذيب</w:t>
      </w:r>
      <w:r w:rsidR="00FC5962">
        <w:rPr>
          <w:rtl/>
        </w:rPr>
        <w:t>:</w:t>
      </w:r>
      <w:r w:rsidRPr="00AD7338">
        <w:rPr>
          <w:rtl/>
        </w:rPr>
        <w:t xml:space="preserve"> لأحمد بن عليّ بن محمّد</w:t>
      </w:r>
      <w:r w:rsidR="00FC5962">
        <w:rPr>
          <w:rtl/>
        </w:rPr>
        <w:t>،</w:t>
      </w:r>
      <w:r w:rsidRPr="00AD7338">
        <w:rPr>
          <w:rtl/>
        </w:rPr>
        <w:t xml:space="preserve"> المعروف بابن حجر العسقلاني. </w:t>
      </w:r>
      <w:r>
        <w:rPr>
          <w:rtl/>
        </w:rPr>
        <w:t>(</w:t>
      </w:r>
      <w:r w:rsidRPr="00AD7338">
        <w:rPr>
          <w:rtl/>
        </w:rPr>
        <w:t xml:space="preserve"> ت 852 </w:t>
      </w:r>
      <w:r>
        <w:rPr>
          <w:rtl/>
        </w:rPr>
        <w:t>هـ ).</w:t>
      </w:r>
      <w:r w:rsidRPr="00AD7338">
        <w:rPr>
          <w:rtl/>
        </w:rPr>
        <w:t xml:space="preserve"> طبع مطبعة مجلس دائرة المعارف العثمانية بحيدرآباد الدكن في الهند سنة 1325</w:t>
      </w:r>
      <w:r>
        <w:rPr>
          <w:rtl/>
        </w:rPr>
        <w:t xml:space="preserve"> هـ</w:t>
      </w:r>
    </w:p>
    <w:p w:rsidR="00C21654" w:rsidRPr="00AD7338" w:rsidRDefault="00C21654" w:rsidP="00C21654">
      <w:pPr>
        <w:pStyle w:val="libVar"/>
        <w:rPr>
          <w:rtl/>
        </w:rPr>
      </w:pPr>
      <w:r w:rsidRPr="00AD7338">
        <w:rPr>
          <w:rtl/>
        </w:rPr>
        <w:t>95. التوحيد</w:t>
      </w:r>
      <w:r w:rsidR="00FC5962">
        <w:rPr>
          <w:rtl/>
        </w:rPr>
        <w:t>:</w:t>
      </w:r>
      <w:r w:rsidRPr="00AD7338">
        <w:rPr>
          <w:rtl/>
        </w:rPr>
        <w:t xml:space="preserve"> للشيخ الأقدم أبي جعفر محمّد بن عليّ بن الحسين بن بابويه القمّي</w:t>
      </w:r>
      <w:r w:rsidR="00FC5962">
        <w:rPr>
          <w:rtl/>
        </w:rPr>
        <w:t>،</w:t>
      </w:r>
      <w:r w:rsidRPr="00AD7338">
        <w:rPr>
          <w:rtl/>
        </w:rPr>
        <w:t xml:space="preserve"> الملقّب بالشيخ الصدوق. </w:t>
      </w:r>
      <w:r>
        <w:rPr>
          <w:rtl/>
        </w:rPr>
        <w:t>(</w:t>
      </w:r>
      <w:r w:rsidRPr="00AD7338">
        <w:rPr>
          <w:rtl/>
        </w:rPr>
        <w:t xml:space="preserve"> ت 381 </w:t>
      </w:r>
      <w:r>
        <w:rPr>
          <w:rtl/>
        </w:rPr>
        <w:t>هـ ).</w:t>
      </w:r>
      <w:r w:rsidRPr="00AD7338">
        <w:rPr>
          <w:rtl/>
        </w:rPr>
        <w:t xml:space="preserve"> نشر مؤسسة النشر الإسلامي التابعة لجماعة المدرسين في قم</w:t>
      </w:r>
      <w:r w:rsidR="00FC5962">
        <w:rPr>
          <w:rtl/>
        </w:rPr>
        <w:t>،</w:t>
      </w:r>
      <w:r w:rsidRPr="00AD7338">
        <w:rPr>
          <w:rtl/>
        </w:rPr>
        <w:t xml:space="preserve"> بتصحيح وتعليق السيّد هاشم الحسيني الطهراني.</w:t>
      </w:r>
    </w:p>
    <w:p w:rsidR="00C21654" w:rsidRPr="00AD7338" w:rsidRDefault="00C21654" w:rsidP="00C21654">
      <w:pPr>
        <w:pStyle w:val="libVar"/>
        <w:rPr>
          <w:rtl/>
        </w:rPr>
      </w:pPr>
      <w:r w:rsidRPr="00AD7338">
        <w:rPr>
          <w:rtl/>
        </w:rPr>
        <w:t>96. توضح الدلائل في تصحيح الفضائل</w:t>
      </w:r>
      <w:r w:rsidR="00FC5962">
        <w:rPr>
          <w:rtl/>
        </w:rPr>
        <w:t>:</w:t>
      </w:r>
      <w:r w:rsidRPr="00AD7338">
        <w:rPr>
          <w:rtl/>
        </w:rPr>
        <w:t xml:space="preserve"> للمحدث الكبير أحمد بن عبد الله بن محمّد بن عبد الله بن محمّد بن عبد الله بن هادي بن محمّد الحسيني الإيجي الشافعي من اعلام القرن التاسع.</w:t>
      </w:r>
      <w:r>
        <w:rPr>
          <w:rFonts w:hint="cs"/>
          <w:rtl/>
        </w:rPr>
        <w:t xml:space="preserve"> </w:t>
      </w:r>
      <w:r w:rsidRPr="00AD7338">
        <w:rPr>
          <w:rtl/>
        </w:rPr>
        <w:t>مخطوط في مكتبة بارس الوطنية بشيراز برقم 543.</w:t>
      </w:r>
    </w:p>
    <w:p w:rsidR="00C21654" w:rsidRPr="00AD7338" w:rsidRDefault="00C21654" w:rsidP="00C21654">
      <w:pPr>
        <w:pStyle w:val="libVar"/>
        <w:rPr>
          <w:rtl/>
        </w:rPr>
      </w:pPr>
      <w:r w:rsidRPr="00AD7338">
        <w:rPr>
          <w:rtl/>
        </w:rPr>
        <w:t>97. التيسير بشرح الجامع الصغير</w:t>
      </w:r>
      <w:r w:rsidR="00FC5962">
        <w:rPr>
          <w:rtl/>
        </w:rPr>
        <w:t>:</w:t>
      </w:r>
      <w:r w:rsidRPr="00AD7338">
        <w:rPr>
          <w:rtl/>
        </w:rPr>
        <w:t xml:space="preserve"> لعبد الرءوف بن تاج العارفين بن عليّ ابن زين العابدين المناوي المصري الشافعي. </w:t>
      </w:r>
      <w:r>
        <w:rPr>
          <w:rtl/>
        </w:rPr>
        <w:t>(</w:t>
      </w:r>
      <w:r w:rsidRPr="00AD7338">
        <w:rPr>
          <w:rtl/>
        </w:rPr>
        <w:t xml:space="preserve"> ت 1031 </w:t>
      </w:r>
      <w:r>
        <w:rPr>
          <w:rtl/>
        </w:rPr>
        <w:t>هـ ).</w:t>
      </w:r>
      <w:r w:rsidRPr="00AD7338">
        <w:rPr>
          <w:rtl/>
        </w:rPr>
        <w:t xml:space="preserve"> وهو مختصر فيض القدير.</w:t>
      </w:r>
    </w:p>
    <w:p w:rsidR="00C21654" w:rsidRPr="00521F86" w:rsidRDefault="00C21654" w:rsidP="00C21654">
      <w:pPr>
        <w:pStyle w:val="libBold2"/>
        <w:rPr>
          <w:rtl/>
        </w:rPr>
      </w:pPr>
      <w:r w:rsidRPr="00521F86">
        <w:rPr>
          <w:rtl/>
        </w:rPr>
        <w:t>ث</w:t>
      </w:r>
    </w:p>
    <w:p w:rsidR="00C21654" w:rsidRPr="00AD7338" w:rsidRDefault="00C21654" w:rsidP="00C21654">
      <w:pPr>
        <w:pStyle w:val="libVar"/>
        <w:rPr>
          <w:rtl/>
        </w:rPr>
      </w:pPr>
      <w:r w:rsidRPr="00AD7338">
        <w:rPr>
          <w:rtl/>
        </w:rPr>
        <w:t>98. ثواب الأعمال وعقاب الأعمال</w:t>
      </w:r>
      <w:r w:rsidR="00FC5962">
        <w:rPr>
          <w:rtl/>
        </w:rPr>
        <w:t>:</w:t>
      </w:r>
      <w:r w:rsidRPr="00AD7338">
        <w:rPr>
          <w:rtl/>
        </w:rPr>
        <w:t xml:space="preserve"> لأبي جعفر محمّد بن عليّ بن الحسين بن بابويه القمي</w:t>
      </w:r>
      <w:r w:rsidR="00FC5962">
        <w:rPr>
          <w:rtl/>
        </w:rPr>
        <w:t>،</w:t>
      </w:r>
      <w:r w:rsidRPr="00AD7338">
        <w:rPr>
          <w:rtl/>
        </w:rPr>
        <w:t xml:space="preserve"> الملقب بالشيخ الصدوق. </w:t>
      </w:r>
      <w:r>
        <w:rPr>
          <w:rtl/>
        </w:rPr>
        <w:t>(</w:t>
      </w:r>
      <w:r w:rsidRPr="00AD7338">
        <w:rPr>
          <w:rtl/>
        </w:rPr>
        <w:t xml:space="preserve"> ت 381 </w:t>
      </w:r>
      <w:r>
        <w:rPr>
          <w:rtl/>
        </w:rPr>
        <w:t>هـ ).</w:t>
      </w:r>
      <w:r w:rsidRPr="00AD7338">
        <w:rPr>
          <w:rtl/>
        </w:rPr>
        <w:t xml:space="preserve"> نشر مكتبة الصدوق في طهران</w:t>
      </w:r>
      <w:r w:rsidR="00FC5962">
        <w:rPr>
          <w:rtl/>
        </w:rPr>
        <w:t>،</w:t>
      </w:r>
      <w:r w:rsidRPr="00AD7338">
        <w:rPr>
          <w:rtl/>
        </w:rPr>
        <w:t xml:space="preserve"> بتصحيح وتعليق عليّ أكبر غفاري.</w:t>
      </w:r>
    </w:p>
    <w:p w:rsidR="00C21654" w:rsidRPr="00521F86" w:rsidRDefault="00C21654" w:rsidP="00C21654">
      <w:pPr>
        <w:pStyle w:val="libBold2"/>
        <w:rPr>
          <w:rtl/>
        </w:rPr>
      </w:pPr>
      <w:r w:rsidRPr="00521F86">
        <w:rPr>
          <w:rtl/>
        </w:rPr>
        <w:t>ج</w:t>
      </w:r>
    </w:p>
    <w:p w:rsidR="00C21654" w:rsidRDefault="00C21654" w:rsidP="00C21654">
      <w:pPr>
        <w:pStyle w:val="libVar"/>
        <w:rPr>
          <w:rtl/>
        </w:rPr>
      </w:pPr>
      <w:r w:rsidRPr="00AD7338">
        <w:rPr>
          <w:rtl/>
        </w:rPr>
        <w:t>99. الجامع الصغير من حديث البشير النذير</w:t>
      </w:r>
      <w:r w:rsidR="00FC5962">
        <w:rPr>
          <w:rtl/>
        </w:rPr>
        <w:t>:</w:t>
      </w:r>
      <w:r w:rsidRPr="00AD7338">
        <w:rPr>
          <w:rtl/>
        </w:rPr>
        <w:t xml:space="preserve"> لجلال الدين عبد الرّحمن بن أبي بكر السيوطي الشافعي. </w:t>
      </w:r>
      <w:r>
        <w:rPr>
          <w:rtl/>
        </w:rPr>
        <w:t>(</w:t>
      </w:r>
      <w:r w:rsidRPr="00AD7338">
        <w:rPr>
          <w:rtl/>
        </w:rPr>
        <w:t xml:space="preserve"> ت 911 </w:t>
      </w:r>
      <w:r>
        <w:rPr>
          <w:rtl/>
        </w:rPr>
        <w:t>هـ ).</w:t>
      </w:r>
      <w:r w:rsidRPr="00AD7338">
        <w:rPr>
          <w:rtl/>
        </w:rPr>
        <w:t xml:space="preserve"> طبع دار المعرفة في بيروت</w:t>
      </w:r>
      <w:r w:rsidR="00FC5962">
        <w:rPr>
          <w:rtl/>
        </w:rPr>
        <w:t>،</w:t>
      </w:r>
      <w:r w:rsidRPr="00AD7338">
        <w:rPr>
          <w:rtl/>
        </w:rPr>
        <w:t xml:space="preserve"> سنة 1391</w:t>
      </w:r>
      <w:r>
        <w:rPr>
          <w:rtl/>
        </w:rPr>
        <w:t xml:space="preserve"> هـ</w:t>
      </w:r>
    </w:p>
    <w:p w:rsidR="00C21654" w:rsidRDefault="00C21654" w:rsidP="00C21654">
      <w:pPr>
        <w:pStyle w:val="libVar"/>
        <w:rPr>
          <w:rtl/>
        </w:rPr>
      </w:pPr>
      <w:r w:rsidRPr="00AD7338">
        <w:rPr>
          <w:rtl/>
        </w:rPr>
        <w:t>100. جامع المقاصد في شرح القواعد</w:t>
      </w:r>
      <w:r w:rsidR="00FC5962">
        <w:rPr>
          <w:rtl/>
        </w:rPr>
        <w:t>:</w:t>
      </w:r>
      <w:r w:rsidRPr="00AD7338">
        <w:rPr>
          <w:rtl/>
        </w:rPr>
        <w:t xml:space="preserve"> للمحقق الثاني عليّ بن الحسين الكركي. </w:t>
      </w:r>
      <w:r>
        <w:rPr>
          <w:rtl/>
        </w:rPr>
        <w:t>(</w:t>
      </w:r>
      <w:r w:rsidRPr="00AD7338">
        <w:rPr>
          <w:rtl/>
        </w:rPr>
        <w:t xml:space="preserve"> ت 940 </w:t>
      </w:r>
      <w:r>
        <w:rPr>
          <w:rtl/>
        </w:rPr>
        <w:t>هـ ).</w:t>
      </w:r>
      <w:r>
        <w:rPr>
          <w:rFonts w:hint="cs"/>
          <w:rtl/>
        </w:rPr>
        <w:t xml:space="preserve"> </w:t>
      </w:r>
      <w:r w:rsidRPr="00AD7338">
        <w:rPr>
          <w:rtl/>
        </w:rPr>
        <w:t>الطبعة الأولى لمؤسسة آل لبيت في قم سنة 1408</w:t>
      </w:r>
      <w:r>
        <w:rPr>
          <w:rtl/>
        </w:rPr>
        <w:t xml:space="preserve"> هـ</w:t>
      </w:r>
    </w:p>
    <w:p w:rsidR="00C21654" w:rsidRPr="00AD7338" w:rsidRDefault="00C21654" w:rsidP="00C21654">
      <w:pPr>
        <w:pStyle w:val="libVar"/>
        <w:rPr>
          <w:rtl/>
        </w:rPr>
      </w:pPr>
      <w:r w:rsidRPr="00AD7338">
        <w:rPr>
          <w:rtl/>
        </w:rPr>
        <w:t>101. الجمع بين الصحيحين</w:t>
      </w:r>
      <w:r w:rsidR="00FC5962">
        <w:rPr>
          <w:rtl/>
        </w:rPr>
        <w:t>:</w:t>
      </w:r>
      <w:r w:rsidRPr="00AD7338">
        <w:rPr>
          <w:rtl/>
        </w:rPr>
        <w:t xml:space="preserve"> للامام الحافظ أبي عبد الله محمّد بن أبي نصر فتوح الحميدي الأندلسي.</w:t>
      </w:r>
    </w:p>
    <w:p w:rsidR="00C21654" w:rsidRPr="00AD7338" w:rsidRDefault="00C21654" w:rsidP="00C21654">
      <w:pPr>
        <w:pStyle w:val="libVar0"/>
        <w:rPr>
          <w:rtl/>
        </w:rPr>
      </w:pPr>
      <w:r>
        <w:rPr>
          <w:rtl/>
        </w:rPr>
        <w:br w:type="page"/>
      </w:r>
      <w:r>
        <w:rPr>
          <w:rtl/>
        </w:rPr>
        <w:lastRenderedPageBreak/>
        <w:t>(</w:t>
      </w:r>
      <w:r w:rsidRPr="00AD7338">
        <w:rPr>
          <w:rtl/>
        </w:rPr>
        <w:t xml:space="preserve"> ت 488 </w:t>
      </w:r>
      <w:r>
        <w:rPr>
          <w:rtl/>
        </w:rPr>
        <w:t>هـ ).</w:t>
      </w:r>
      <w:r w:rsidRPr="00AD7338">
        <w:rPr>
          <w:rtl/>
        </w:rPr>
        <w:t xml:space="preserve"> طبع القاهرة.</w:t>
      </w:r>
    </w:p>
    <w:p w:rsidR="00C21654" w:rsidRPr="00AD7338" w:rsidRDefault="00C21654" w:rsidP="00C21654">
      <w:pPr>
        <w:pStyle w:val="libVar"/>
        <w:rPr>
          <w:rtl/>
        </w:rPr>
      </w:pPr>
      <w:r w:rsidRPr="00AD7338">
        <w:rPr>
          <w:rtl/>
        </w:rPr>
        <w:t>102. جمع الجوامع « في الحديث »</w:t>
      </w:r>
      <w:r w:rsidR="00FC5962">
        <w:rPr>
          <w:rtl/>
        </w:rPr>
        <w:t>:</w:t>
      </w:r>
      <w:r w:rsidRPr="00AD7338">
        <w:rPr>
          <w:rtl/>
        </w:rPr>
        <w:t xml:space="preserve"> لجلال الدين عبد الرّحمن بن أبي بكر السيوطي الشافعي.</w:t>
      </w:r>
      <w:r>
        <w:rPr>
          <w:rFonts w:hint="cs"/>
          <w:rtl/>
        </w:rPr>
        <w:t xml:space="preserve"> </w:t>
      </w:r>
      <w:r>
        <w:rPr>
          <w:rtl/>
        </w:rPr>
        <w:t>(</w:t>
      </w:r>
      <w:r w:rsidRPr="00AD7338">
        <w:rPr>
          <w:rtl/>
        </w:rPr>
        <w:t xml:space="preserve"> ت 911 </w:t>
      </w:r>
      <w:r>
        <w:rPr>
          <w:rtl/>
        </w:rPr>
        <w:t>هـ ).</w:t>
      </w:r>
    </w:p>
    <w:p w:rsidR="00C21654" w:rsidRPr="00AD7338" w:rsidRDefault="00C21654" w:rsidP="00C21654">
      <w:pPr>
        <w:pStyle w:val="libVar"/>
        <w:rPr>
          <w:rtl/>
        </w:rPr>
      </w:pPr>
      <w:r w:rsidRPr="00AD7338">
        <w:rPr>
          <w:rtl/>
        </w:rPr>
        <w:t>103. الجمل والنصرة لسيد العترة في حرب البصرة</w:t>
      </w:r>
      <w:r w:rsidR="00FC5962">
        <w:rPr>
          <w:rtl/>
        </w:rPr>
        <w:t>:</w:t>
      </w:r>
      <w:r w:rsidRPr="00AD7338">
        <w:rPr>
          <w:rtl/>
        </w:rPr>
        <w:t xml:space="preserve"> لأبي عبد الله محمّد بن محمّد بن النعمان العكبري البغدادي</w:t>
      </w:r>
      <w:r w:rsidR="00FC5962">
        <w:rPr>
          <w:rtl/>
        </w:rPr>
        <w:t>،</w:t>
      </w:r>
      <w:r w:rsidRPr="00AD7338">
        <w:rPr>
          <w:rtl/>
        </w:rPr>
        <w:t xml:space="preserve"> الملقب بالشيخ المفيد. </w:t>
      </w:r>
      <w:r>
        <w:rPr>
          <w:rtl/>
        </w:rPr>
        <w:t>(</w:t>
      </w:r>
      <w:r w:rsidRPr="00AD7338">
        <w:rPr>
          <w:rtl/>
        </w:rPr>
        <w:t xml:space="preserve"> ت 413 </w:t>
      </w:r>
      <w:r>
        <w:rPr>
          <w:rtl/>
        </w:rPr>
        <w:t>هـ ).</w:t>
      </w:r>
      <w:r w:rsidRPr="00AD7338">
        <w:rPr>
          <w:rtl/>
        </w:rPr>
        <w:t xml:space="preserve"> الطبعة الأولى لمكتب الإعلام الاسلامي في قم سنة 1413 ه‍</w:t>
      </w:r>
      <w:r w:rsidR="00FC5962">
        <w:rPr>
          <w:rtl/>
        </w:rPr>
        <w:t>،</w:t>
      </w:r>
      <w:r w:rsidRPr="00AD7338">
        <w:rPr>
          <w:rtl/>
        </w:rPr>
        <w:t xml:space="preserve"> بتحقيق السيّد عليّ مير شريفي.</w:t>
      </w:r>
      <w:r>
        <w:rPr>
          <w:rFonts w:hint="cs"/>
          <w:rtl/>
        </w:rPr>
        <w:t xml:space="preserve"> </w:t>
      </w:r>
      <w:r w:rsidRPr="00AD7338">
        <w:rPr>
          <w:rtl/>
        </w:rPr>
        <w:t>لمكتب الإعلام الاسلامي في قم سنة 1413 ه‍</w:t>
      </w:r>
      <w:r w:rsidR="00FC5962">
        <w:rPr>
          <w:rtl/>
        </w:rPr>
        <w:t>،</w:t>
      </w:r>
      <w:r w:rsidRPr="00AD7338">
        <w:rPr>
          <w:rtl/>
        </w:rPr>
        <w:t xml:space="preserve"> بتحقيق السيّد عليّ مير شريفي.</w:t>
      </w:r>
    </w:p>
    <w:p w:rsidR="00C21654" w:rsidRPr="00AD7338" w:rsidRDefault="00C21654" w:rsidP="00C21654">
      <w:pPr>
        <w:pStyle w:val="libVar"/>
        <w:rPr>
          <w:rtl/>
        </w:rPr>
      </w:pPr>
      <w:r w:rsidRPr="00AD7338">
        <w:rPr>
          <w:rtl/>
        </w:rPr>
        <w:t>104. جواهر العقدين في فضل الشرفين</w:t>
      </w:r>
      <w:r w:rsidR="00FC5962">
        <w:rPr>
          <w:rtl/>
        </w:rPr>
        <w:t>:</w:t>
      </w:r>
      <w:r w:rsidRPr="00AD7338">
        <w:rPr>
          <w:rtl/>
        </w:rPr>
        <w:t xml:space="preserve"> للحافظ السيّد نور الدين أبي الحسن عليّ بن القاضي عفيف الدين عبد الله الحسيني الشافعي</w:t>
      </w:r>
      <w:r w:rsidR="00FC5962">
        <w:rPr>
          <w:rtl/>
        </w:rPr>
        <w:t>،</w:t>
      </w:r>
      <w:r w:rsidRPr="00AD7338">
        <w:rPr>
          <w:rtl/>
        </w:rPr>
        <w:t xml:space="preserve"> المعروف بالسمهودي. </w:t>
      </w:r>
      <w:r>
        <w:rPr>
          <w:rtl/>
        </w:rPr>
        <w:t>(</w:t>
      </w:r>
      <w:r w:rsidRPr="00AD7338">
        <w:rPr>
          <w:rtl/>
        </w:rPr>
        <w:t xml:space="preserve"> ت 2911 </w:t>
      </w:r>
      <w:r>
        <w:rPr>
          <w:rtl/>
        </w:rPr>
        <w:t>هـ ).</w:t>
      </w:r>
      <w:r w:rsidRPr="00AD7338">
        <w:rPr>
          <w:rtl/>
        </w:rPr>
        <w:t xml:space="preserve"> مخطوط.</w:t>
      </w:r>
    </w:p>
    <w:p w:rsidR="00C21654" w:rsidRPr="00AD7338" w:rsidRDefault="00C21654" w:rsidP="00C21654">
      <w:pPr>
        <w:pStyle w:val="libVar"/>
        <w:rPr>
          <w:rtl/>
        </w:rPr>
      </w:pPr>
      <w:r w:rsidRPr="00AD7338">
        <w:rPr>
          <w:rtl/>
        </w:rPr>
        <w:t>105. جواهر المطالب في مناقب الإمام عليّ بن أبي طالب</w:t>
      </w:r>
      <w:r w:rsidR="00FC5962">
        <w:rPr>
          <w:rtl/>
        </w:rPr>
        <w:t>:</w:t>
      </w:r>
      <w:r w:rsidRPr="00AD7338">
        <w:rPr>
          <w:rtl/>
        </w:rPr>
        <w:t xml:space="preserve"> للحافظ محمّد بن أحمد بن ناصر الدمشقي الباعوني الشافعي. </w:t>
      </w:r>
      <w:r>
        <w:rPr>
          <w:rtl/>
        </w:rPr>
        <w:t>(</w:t>
      </w:r>
      <w:r w:rsidRPr="00AD7338">
        <w:rPr>
          <w:rtl/>
        </w:rPr>
        <w:t xml:space="preserve"> ت 871 </w:t>
      </w:r>
      <w:r>
        <w:rPr>
          <w:rtl/>
        </w:rPr>
        <w:t>هـ ).</w:t>
      </w:r>
      <w:r w:rsidRPr="00AD7338">
        <w:rPr>
          <w:rtl/>
        </w:rPr>
        <w:t xml:space="preserve"> الطبعة الأولى لمجمع إحياء الثقافة الاسلامية في قم سنة 1415 ه‍</w:t>
      </w:r>
      <w:r w:rsidR="00FC5962">
        <w:rPr>
          <w:rtl/>
        </w:rPr>
        <w:t>،</w:t>
      </w:r>
      <w:r w:rsidRPr="00AD7338">
        <w:rPr>
          <w:rtl/>
        </w:rPr>
        <w:t xml:space="preserve"> بتحقيق الشيخ محمّد باقر المحمودي.</w:t>
      </w:r>
    </w:p>
    <w:p w:rsidR="00C21654" w:rsidRPr="00521F86" w:rsidRDefault="00C21654" w:rsidP="00C21654">
      <w:pPr>
        <w:pStyle w:val="libBold2"/>
        <w:rPr>
          <w:rtl/>
        </w:rPr>
      </w:pPr>
      <w:r w:rsidRPr="00521F86">
        <w:rPr>
          <w:rtl/>
        </w:rPr>
        <w:t>ح</w:t>
      </w:r>
    </w:p>
    <w:p w:rsidR="00C21654" w:rsidRPr="00AD7338" w:rsidRDefault="00C21654" w:rsidP="00C21654">
      <w:pPr>
        <w:pStyle w:val="libVar"/>
        <w:rPr>
          <w:rtl/>
        </w:rPr>
      </w:pPr>
      <w:r w:rsidRPr="00AD7338">
        <w:rPr>
          <w:rtl/>
        </w:rPr>
        <w:t>106. حياة الحيوان الكبرى</w:t>
      </w:r>
      <w:r w:rsidR="00FC5962">
        <w:rPr>
          <w:rtl/>
        </w:rPr>
        <w:t>:</w:t>
      </w:r>
      <w:r w:rsidRPr="00AD7338">
        <w:rPr>
          <w:rtl/>
        </w:rPr>
        <w:t xml:space="preserve"> لكمال الدين محمّد بن موسى بن عيسى بن عليّ الدميري الشافعي.</w:t>
      </w:r>
      <w:r>
        <w:rPr>
          <w:rFonts w:hint="cs"/>
          <w:rtl/>
        </w:rPr>
        <w:t xml:space="preserve"> </w:t>
      </w:r>
      <w:r>
        <w:rPr>
          <w:rtl/>
        </w:rPr>
        <w:t>(</w:t>
      </w:r>
      <w:r w:rsidRPr="00AD7338">
        <w:rPr>
          <w:rtl/>
        </w:rPr>
        <w:t xml:space="preserve"> ت 808 </w:t>
      </w:r>
      <w:r>
        <w:rPr>
          <w:rtl/>
        </w:rPr>
        <w:t>هـ ).</w:t>
      </w:r>
      <w:r w:rsidRPr="00AD7338">
        <w:rPr>
          <w:rtl/>
        </w:rPr>
        <w:t xml:space="preserve"> طبع انتشارات ناصر خسرو في طهران</w:t>
      </w:r>
      <w:r w:rsidR="00FC5962">
        <w:rPr>
          <w:rtl/>
        </w:rPr>
        <w:t>،</w:t>
      </w:r>
      <w:r w:rsidRPr="00AD7338">
        <w:rPr>
          <w:rtl/>
        </w:rPr>
        <w:t xml:space="preserve"> بالأفسيت عن طبعة مصطفى البابي الحلبي في مصر سنة 1390 ه‍</w:t>
      </w:r>
      <w:r w:rsidR="00FC5962">
        <w:rPr>
          <w:rtl/>
        </w:rPr>
        <w:t xml:space="preserve"> - </w:t>
      </w:r>
      <w:r w:rsidRPr="00AD7338">
        <w:rPr>
          <w:rtl/>
        </w:rPr>
        <w:t>1970 م.</w:t>
      </w:r>
    </w:p>
    <w:p w:rsidR="00C21654" w:rsidRPr="00AD7338" w:rsidRDefault="00C21654" w:rsidP="00C21654">
      <w:pPr>
        <w:pStyle w:val="libVar"/>
        <w:rPr>
          <w:rtl/>
        </w:rPr>
      </w:pPr>
      <w:r w:rsidRPr="00AD7338">
        <w:rPr>
          <w:rtl/>
        </w:rPr>
        <w:t>107. حبيب السير في أخبار أفراد البشر</w:t>
      </w:r>
      <w:r w:rsidR="00FC5962">
        <w:rPr>
          <w:rtl/>
        </w:rPr>
        <w:t>:</w:t>
      </w:r>
      <w:r w:rsidRPr="00AD7338">
        <w:rPr>
          <w:rtl/>
        </w:rPr>
        <w:t xml:space="preserve"> لغياث الدين محمود بن همام الدين المدعو بخواند أمير.</w:t>
      </w:r>
      <w:r>
        <w:rPr>
          <w:rFonts w:hint="cs"/>
          <w:rtl/>
        </w:rPr>
        <w:t xml:space="preserve"> </w:t>
      </w:r>
      <w:r>
        <w:rPr>
          <w:rtl/>
        </w:rPr>
        <w:t>(</w:t>
      </w:r>
      <w:r w:rsidRPr="00AD7338">
        <w:rPr>
          <w:rtl/>
        </w:rPr>
        <w:t xml:space="preserve"> ت 873 </w:t>
      </w:r>
      <w:r>
        <w:rPr>
          <w:rtl/>
        </w:rPr>
        <w:t>هـ ).</w:t>
      </w:r>
      <w:r w:rsidRPr="00AD7338">
        <w:rPr>
          <w:rtl/>
        </w:rPr>
        <w:t xml:space="preserve"> طبع إيران بمطبعة گلشن سنة 1353 ه‍ ش.</w:t>
      </w:r>
    </w:p>
    <w:p w:rsidR="00C21654" w:rsidRPr="00AD7338" w:rsidRDefault="00C21654" w:rsidP="00C21654">
      <w:pPr>
        <w:pStyle w:val="libVar"/>
        <w:rPr>
          <w:rtl/>
        </w:rPr>
      </w:pPr>
      <w:r w:rsidRPr="00AD7338">
        <w:rPr>
          <w:rtl/>
        </w:rPr>
        <w:t>108. حجة القراءات</w:t>
      </w:r>
      <w:r w:rsidR="00FC5962">
        <w:rPr>
          <w:rtl/>
        </w:rPr>
        <w:t>:</w:t>
      </w:r>
      <w:r w:rsidRPr="00AD7338">
        <w:rPr>
          <w:rtl/>
        </w:rPr>
        <w:t xml:space="preserve"> لأبي زرعة</w:t>
      </w:r>
      <w:r w:rsidR="00FC5962">
        <w:rPr>
          <w:rtl/>
        </w:rPr>
        <w:t>،</w:t>
      </w:r>
      <w:r w:rsidRPr="00AD7338">
        <w:rPr>
          <w:rtl/>
        </w:rPr>
        <w:t xml:space="preserve"> عبد الرّحمن بن محمّد بن زنجلة</w:t>
      </w:r>
      <w:r w:rsidR="00FC5962">
        <w:rPr>
          <w:rtl/>
        </w:rPr>
        <w:t>،</w:t>
      </w:r>
      <w:r w:rsidRPr="00AD7338">
        <w:rPr>
          <w:rtl/>
        </w:rPr>
        <w:t xml:space="preserve"> من علماء القرن الرابع والخامس. الطبعة الأولى في جامعة بنغازي سنة 1394 ه‍</w:t>
      </w:r>
      <w:r w:rsidR="00FC5962">
        <w:rPr>
          <w:rtl/>
        </w:rPr>
        <w:t xml:space="preserve"> - </w:t>
      </w:r>
      <w:r w:rsidRPr="00AD7338">
        <w:rPr>
          <w:rtl/>
        </w:rPr>
        <w:t>1974 م.</w:t>
      </w:r>
    </w:p>
    <w:p w:rsidR="00C21654" w:rsidRPr="00AD7338" w:rsidRDefault="00C21654" w:rsidP="00C21654">
      <w:pPr>
        <w:pStyle w:val="libVar"/>
        <w:rPr>
          <w:rtl/>
        </w:rPr>
      </w:pPr>
      <w:r w:rsidRPr="00AD7338">
        <w:rPr>
          <w:rtl/>
        </w:rPr>
        <w:t>109. حلية الأبرار في أحوال محمّد وآله الأطهار</w:t>
      </w:r>
      <w:r w:rsidR="00FC5962">
        <w:rPr>
          <w:rtl/>
        </w:rPr>
        <w:t>:</w:t>
      </w:r>
      <w:r w:rsidRPr="00AD7338">
        <w:rPr>
          <w:rtl/>
        </w:rPr>
        <w:t xml:space="preserve"> للسيّد المحدّث هاشم بن سليمان البحراني.</w:t>
      </w:r>
      <w:r>
        <w:rPr>
          <w:rFonts w:hint="cs"/>
          <w:rtl/>
        </w:rPr>
        <w:t xml:space="preserve"> </w:t>
      </w:r>
      <w:r>
        <w:rPr>
          <w:rtl/>
        </w:rPr>
        <w:t>(</w:t>
      </w:r>
      <w:r w:rsidRPr="00AD7338">
        <w:rPr>
          <w:rtl/>
        </w:rPr>
        <w:t xml:space="preserve"> ت 1107 </w:t>
      </w:r>
      <w:r>
        <w:rPr>
          <w:rtl/>
        </w:rPr>
        <w:t>هـ ).</w:t>
      </w:r>
      <w:r w:rsidRPr="00AD7338">
        <w:rPr>
          <w:rtl/>
        </w:rPr>
        <w:t xml:space="preserve"> طبع في قم.</w:t>
      </w:r>
    </w:p>
    <w:p w:rsidR="00C21654" w:rsidRPr="00AD7338" w:rsidRDefault="00C21654" w:rsidP="00C21654">
      <w:pPr>
        <w:pStyle w:val="libVar"/>
        <w:rPr>
          <w:rtl/>
        </w:rPr>
      </w:pPr>
      <w:r w:rsidRPr="00AD7338">
        <w:rPr>
          <w:rtl/>
        </w:rPr>
        <w:t>110. حلية الأولياء وطبقات الأصفياء</w:t>
      </w:r>
      <w:r w:rsidR="00FC5962">
        <w:rPr>
          <w:rtl/>
        </w:rPr>
        <w:t>:</w:t>
      </w:r>
      <w:r w:rsidRPr="00AD7338">
        <w:rPr>
          <w:rtl/>
        </w:rPr>
        <w:t xml:space="preserve"> لأبي نعيم أحمد بن عبد الله بن أحمد بن إسحاق بن موسى بن مهران الاصبهاني. </w:t>
      </w:r>
      <w:r>
        <w:rPr>
          <w:rtl/>
        </w:rPr>
        <w:t>(</w:t>
      </w:r>
      <w:r w:rsidRPr="00AD7338">
        <w:rPr>
          <w:rtl/>
        </w:rPr>
        <w:t xml:space="preserve"> ت 430 </w:t>
      </w:r>
      <w:r>
        <w:rPr>
          <w:rtl/>
        </w:rPr>
        <w:t>هـ ).</w:t>
      </w:r>
      <w:r w:rsidRPr="00AD7338">
        <w:rPr>
          <w:rtl/>
        </w:rPr>
        <w:t xml:space="preserve"> الطبعة الخامسة بدار الكتاب العربي في بيروت سنة 1410 ه‍</w:t>
      </w:r>
      <w:r w:rsidR="00FC5962">
        <w:rPr>
          <w:rtl/>
        </w:rPr>
        <w:t xml:space="preserve"> - </w:t>
      </w:r>
      <w:r w:rsidRPr="00AD7338">
        <w:rPr>
          <w:rtl/>
        </w:rPr>
        <w:t>1987 م</w:t>
      </w:r>
      <w:r w:rsidR="00FC5962">
        <w:rPr>
          <w:rtl/>
        </w:rPr>
        <w:t>،</w:t>
      </w:r>
      <w:r w:rsidRPr="00AD7338">
        <w:rPr>
          <w:rtl/>
        </w:rPr>
        <w:t xml:space="preserve"> بالأفسيت عن طبعة مطبعة السعادة بمصر.</w:t>
      </w:r>
    </w:p>
    <w:p w:rsidR="00C21654" w:rsidRPr="00521F86" w:rsidRDefault="00C21654" w:rsidP="00C21654">
      <w:pPr>
        <w:pStyle w:val="libBold2"/>
        <w:rPr>
          <w:rtl/>
        </w:rPr>
      </w:pPr>
      <w:r>
        <w:rPr>
          <w:rtl/>
          <w:lang w:bidi="fa-IR"/>
        </w:rPr>
        <w:br w:type="page"/>
      </w:r>
      <w:r w:rsidRPr="00521F86">
        <w:rPr>
          <w:rtl/>
        </w:rPr>
        <w:lastRenderedPageBreak/>
        <w:t>خ</w:t>
      </w:r>
    </w:p>
    <w:p w:rsidR="00C21654" w:rsidRPr="00AD7338" w:rsidRDefault="00C21654" w:rsidP="00C21654">
      <w:pPr>
        <w:pStyle w:val="libVar"/>
        <w:rPr>
          <w:rtl/>
        </w:rPr>
      </w:pPr>
      <w:r w:rsidRPr="00AD7338">
        <w:rPr>
          <w:rtl/>
        </w:rPr>
        <w:t>111. الخرائج والجرائح</w:t>
      </w:r>
      <w:r w:rsidR="00FC5962">
        <w:rPr>
          <w:rtl/>
        </w:rPr>
        <w:t>:</w:t>
      </w:r>
      <w:r w:rsidRPr="00AD7338">
        <w:rPr>
          <w:rtl/>
        </w:rPr>
        <w:t xml:space="preserve"> للفقيه المتكلم ابي الحسين سعيد بن هبة الله الراوندي. </w:t>
      </w:r>
      <w:r>
        <w:rPr>
          <w:rtl/>
        </w:rPr>
        <w:t>(</w:t>
      </w:r>
      <w:r w:rsidRPr="00AD7338">
        <w:rPr>
          <w:rtl/>
        </w:rPr>
        <w:t xml:space="preserve"> ت 573 </w:t>
      </w:r>
      <w:r>
        <w:rPr>
          <w:rtl/>
        </w:rPr>
        <w:t>هـ ).</w:t>
      </w:r>
      <w:r w:rsidRPr="00AD7338">
        <w:rPr>
          <w:rtl/>
        </w:rPr>
        <w:t xml:space="preserve"> طبع انتشارات مصطفوي في قم.</w:t>
      </w:r>
    </w:p>
    <w:p w:rsidR="00C21654" w:rsidRPr="00AD7338" w:rsidRDefault="00C21654" w:rsidP="00C21654">
      <w:pPr>
        <w:pStyle w:val="libVar"/>
        <w:rPr>
          <w:rtl/>
        </w:rPr>
      </w:pPr>
      <w:r w:rsidRPr="00AD7338">
        <w:rPr>
          <w:rtl/>
        </w:rPr>
        <w:t>112. خصائص الأئمّة</w:t>
      </w:r>
      <w:r w:rsidR="00FC5962">
        <w:rPr>
          <w:rtl/>
        </w:rPr>
        <w:t>:</w:t>
      </w:r>
      <w:r w:rsidRPr="00AD7338">
        <w:rPr>
          <w:rtl/>
        </w:rPr>
        <w:t xml:space="preserve"> للشريف الرضي محمّد بن الحسين بن موسى الموسوي. </w:t>
      </w:r>
      <w:r>
        <w:rPr>
          <w:rtl/>
        </w:rPr>
        <w:t>(</w:t>
      </w:r>
      <w:r w:rsidRPr="00AD7338">
        <w:rPr>
          <w:rtl/>
        </w:rPr>
        <w:t xml:space="preserve"> ت 406 </w:t>
      </w:r>
      <w:r>
        <w:rPr>
          <w:rtl/>
        </w:rPr>
        <w:t>هـ ).</w:t>
      </w:r>
      <w:r w:rsidRPr="00AD7338">
        <w:rPr>
          <w:rtl/>
        </w:rPr>
        <w:t xml:space="preserve"> نشر مجمع البحوث الاسلامية في ايران سنة 1406 ه‍</w:t>
      </w:r>
      <w:r w:rsidR="00FC5962">
        <w:rPr>
          <w:rtl/>
        </w:rPr>
        <w:t>،</w:t>
      </w:r>
      <w:r w:rsidRPr="00AD7338">
        <w:rPr>
          <w:rtl/>
        </w:rPr>
        <w:t xml:space="preserve"> بتحقيق الدكتور محمّد هادي الأميني.</w:t>
      </w:r>
    </w:p>
    <w:p w:rsidR="00C21654" w:rsidRPr="00AD7338" w:rsidRDefault="00C21654" w:rsidP="00C21654">
      <w:pPr>
        <w:pStyle w:val="libVar"/>
        <w:rPr>
          <w:rtl/>
        </w:rPr>
      </w:pPr>
      <w:r w:rsidRPr="00AD7338">
        <w:rPr>
          <w:rtl/>
        </w:rPr>
        <w:t>113. خصائص أمير المؤمنين عليّ بن أبي طالب</w:t>
      </w:r>
      <w:r w:rsidR="00FC5962">
        <w:rPr>
          <w:rtl/>
        </w:rPr>
        <w:t>:</w:t>
      </w:r>
      <w:r w:rsidRPr="00AD7338">
        <w:rPr>
          <w:rtl/>
        </w:rPr>
        <w:t xml:space="preserve"> لأبي عبد الرّحمن أحمد بن شعيب النسائي الشافعي.</w:t>
      </w:r>
      <w:r>
        <w:rPr>
          <w:rFonts w:hint="cs"/>
          <w:rtl/>
        </w:rPr>
        <w:t xml:space="preserve"> </w:t>
      </w:r>
      <w:r>
        <w:rPr>
          <w:rtl/>
        </w:rPr>
        <w:t>(</w:t>
      </w:r>
      <w:r w:rsidRPr="00AD7338">
        <w:rPr>
          <w:rtl/>
        </w:rPr>
        <w:t xml:space="preserve"> ت 303 </w:t>
      </w:r>
      <w:r>
        <w:rPr>
          <w:rtl/>
        </w:rPr>
        <w:t>هـ ).</w:t>
      </w:r>
      <w:r w:rsidRPr="00AD7338">
        <w:rPr>
          <w:rtl/>
        </w:rPr>
        <w:t xml:space="preserve"> إصدار مكتبة نينوى الحديثة في طهران</w:t>
      </w:r>
      <w:r w:rsidR="00FC5962">
        <w:rPr>
          <w:rtl/>
        </w:rPr>
        <w:t>،</w:t>
      </w:r>
      <w:r w:rsidRPr="00AD7338">
        <w:rPr>
          <w:rtl/>
        </w:rPr>
        <w:t xml:space="preserve"> بتحقيق الدكتور محمّد هادي الأميني.</w:t>
      </w:r>
    </w:p>
    <w:p w:rsidR="00C21654" w:rsidRPr="00AD7338" w:rsidRDefault="00C21654" w:rsidP="00C21654">
      <w:pPr>
        <w:pStyle w:val="libVar"/>
        <w:rPr>
          <w:rtl/>
        </w:rPr>
      </w:pPr>
      <w:r w:rsidRPr="00AD7338">
        <w:rPr>
          <w:rtl/>
        </w:rPr>
        <w:t>114. الخصائص الكبرى</w:t>
      </w:r>
      <w:r w:rsidR="00FC5962">
        <w:rPr>
          <w:rtl/>
        </w:rPr>
        <w:t>:</w:t>
      </w:r>
      <w:r w:rsidRPr="00AD7338">
        <w:rPr>
          <w:rtl/>
        </w:rPr>
        <w:t xml:space="preserve"> للحافظ أبي الفضل جلال الدين السيوطي. </w:t>
      </w:r>
      <w:r>
        <w:rPr>
          <w:rtl/>
        </w:rPr>
        <w:t>(</w:t>
      </w:r>
      <w:r w:rsidRPr="00AD7338">
        <w:rPr>
          <w:rtl/>
        </w:rPr>
        <w:t xml:space="preserve"> ت 911 </w:t>
      </w:r>
      <w:r>
        <w:rPr>
          <w:rtl/>
        </w:rPr>
        <w:t>هـ ).</w:t>
      </w:r>
      <w:r w:rsidRPr="00AD7338">
        <w:rPr>
          <w:rtl/>
        </w:rPr>
        <w:t xml:space="preserve"> طبع مطبعة المدني بالقاهرة</w:t>
      </w:r>
      <w:r w:rsidR="00FC5962">
        <w:rPr>
          <w:rtl/>
        </w:rPr>
        <w:t>،</w:t>
      </w:r>
      <w:r w:rsidRPr="00AD7338">
        <w:rPr>
          <w:rtl/>
        </w:rPr>
        <w:t xml:space="preserve"> بتحقيق محمّد خليل هراس.</w:t>
      </w:r>
    </w:p>
    <w:p w:rsidR="00C21654" w:rsidRPr="00AD7338" w:rsidRDefault="00C21654" w:rsidP="00C21654">
      <w:pPr>
        <w:pStyle w:val="libVar"/>
        <w:rPr>
          <w:rtl/>
        </w:rPr>
      </w:pPr>
      <w:r w:rsidRPr="00AD7338">
        <w:rPr>
          <w:rtl/>
        </w:rPr>
        <w:t>115. خصائص الوحي المبين</w:t>
      </w:r>
      <w:r w:rsidR="00FC5962">
        <w:rPr>
          <w:rtl/>
        </w:rPr>
        <w:t>:</w:t>
      </w:r>
      <w:r w:rsidRPr="00AD7338">
        <w:rPr>
          <w:rtl/>
        </w:rPr>
        <w:t xml:space="preserve"> للشيخ أبي الحسين عليّ بن الحسن بن الحسين بن عليّ بن محمّد ابن البطريق. </w:t>
      </w:r>
      <w:r>
        <w:rPr>
          <w:rtl/>
        </w:rPr>
        <w:t>(</w:t>
      </w:r>
      <w:r w:rsidRPr="00AD7338">
        <w:rPr>
          <w:rtl/>
        </w:rPr>
        <w:t xml:space="preserve"> ت 600 </w:t>
      </w:r>
      <w:r>
        <w:rPr>
          <w:rtl/>
        </w:rPr>
        <w:t>هـ ).</w:t>
      </w:r>
      <w:r w:rsidRPr="00AD7338">
        <w:rPr>
          <w:rtl/>
        </w:rPr>
        <w:t xml:space="preserve"> طبع وزارة الثقافة والإرشاد الاسلامي في إيران سنة 1406 ه‍</w:t>
      </w:r>
      <w:r w:rsidR="00FC5962">
        <w:rPr>
          <w:rtl/>
        </w:rPr>
        <w:t>،</w:t>
      </w:r>
      <w:r w:rsidRPr="00AD7338">
        <w:rPr>
          <w:rtl/>
        </w:rPr>
        <w:t xml:space="preserve"> بتحقيق الشيخ محمّد باقر المحمودي.</w:t>
      </w:r>
    </w:p>
    <w:p w:rsidR="00C21654" w:rsidRPr="00AD7338" w:rsidRDefault="00C21654" w:rsidP="00C21654">
      <w:pPr>
        <w:pStyle w:val="libVar"/>
        <w:rPr>
          <w:rtl/>
        </w:rPr>
      </w:pPr>
      <w:r w:rsidRPr="00AD7338">
        <w:rPr>
          <w:rtl/>
        </w:rPr>
        <w:t>116. الخصال</w:t>
      </w:r>
      <w:r w:rsidR="00FC5962">
        <w:rPr>
          <w:rtl/>
        </w:rPr>
        <w:t>:</w:t>
      </w:r>
      <w:r w:rsidRPr="00AD7338">
        <w:rPr>
          <w:rtl/>
        </w:rPr>
        <w:t xml:space="preserve"> لأبي جعفر محمّد بن عليّ بن الحسين بن بابويه القمّي</w:t>
      </w:r>
      <w:r w:rsidR="00FC5962">
        <w:rPr>
          <w:rtl/>
        </w:rPr>
        <w:t>،</w:t>
      </w:r>
      <w:r w:rsidRPr="00AD7338">
        <w:rPr>
          <w:rtl/>
        </w:rPr>
        <w:t xml:space="preserve"> الملقب بالشيخ الصدوق.</w:t>
      </w:r>
      <w:r>
        <w:rPr>
          <w:rFonts w:hint="cs"/>
          <w:rtl/>
        </w:rPr>
        <w:t xml:space="preserve"> </w:t>
      </w:r>
      <w:r>
        <w:rPr>
          <w:rtl/>
        </w:rPr>
        <w:t>(</w:t>
      </w:r>
      <w:r w:rsidRPr="00AD7338">
        <w:rPr>
          <w:rtl/>
        </w:rPr>
        <w:t xml:space="preserve"> ت 381 </w:t>
      </w:r>
      <w:r>
        <w:rPr>
          <w:rtl/>
        </w:rPr>
        <w:t>هـ ).</w:t>
      </w:r>
      <w:r w:rsidRPr="00AD7338">
        <w:rPr>
          <w:rtl/>
        </w:rPr>
        <w:t xml:space="preserve"> طبع منشورات جماعة المدرسين في قم سنة 1403 ه‍</w:t>
      </w:r>
      <w:r w:rsidR="00FC5962">
        <w:rPr>
          <w:rtl/>
        </w:rPr>
        <w:t>،</w:t>
      </w:r>
      <w:r w:rsidRPr="00AD7338">
        <w:rPr>
          <w:rtl/>
        </w:rPr>
        <w:t xml:space="preserve"> بتصحيح وتعليق عليّ أكبر غفاري.</w:t>
      </w:r>
    </w:p>
    <w:p w:rsidR="00C21654" w:rsidRPr="00AD7338" w:rsidRDefault="00C21654" w:rsidP="00C21654">
      <w:pPr>
        <w:pStyle w:val="libVar"/>
        <w:rPr>
          <w:rtl/>
        </w:rPr>
      </w:pPr>
      <w:r w:rsidRPr="00AD7338">
        <w:rPr>
          <w:rtl/>
        </w:rPr>
        <w:t xml:space="preserve">117. خطط الشام </w:t>
      </w:r>
      <w:r>
        <w:rPr>
          <w:rtl/>
        </w:rPr>
        <w:t>(</w:t>
      </w:r>
      <w:r w:rsidRPr="00AD7338">
        <w:rPr>
          <w:rtl/>
        </w:rPr>
        <w:t xml:space="preserve"> أو المواعظ والاعتبار بذكر الخطط والآثار )</w:t>
      </w:r>
      <w:r w:rsidR="00FC5962">
        <w:rPr>
          <w:rtl/>
        </w:rPr>
        <w:t>:</w:t>
      </w:r>
      <w:r w:rsidRPr="00AD7338">
        <w:rPr>
          <w:rtl/>
        </w:rPr>
        <w:t xml:space="preserve"> لتقي الدين أحمد بن عليّ المقريزي. </w:t>
      </w:r>
      <w:r>
        <w:rPr>
          <w:rtl/>
        </w:rPr>
        <w:t>(</w:t>
      </w:r>
      <w:r w:rsidRPr="00AD7338">
        <w:rPr>
          <w:rtl/>
        </w:rPr>
        <w:t xml:space="preserve"> ت 845 </w:t>
      </w:r>
      <w:r>
        <w:rPr>
          <w:rtl/>
        </w:rPr>
        <w:t>هـ ).</w:t>
      </w:r>
    </w:p>
    <w:p w:rsidR="00C21654" w:rsidRDefault="00C21654" w:rsidP="00C21654">
      <w:pPr>
        <w:pStyle w:val="libVar"/>
        <w:rPr>
          <w:rtl/>
        </w:rPr>
      </w:pPr>
      <w:r w:rsidRPr="00AD7338">
        <w:rPr>
          <w:rtl/>
        </w:rPr>
        <w:t>118. الخلاف</w:t>
      </w:r>
      <w:r w:rsidR="00FC5962">
        <w:rPr>
          <w:rtl/>
        </w:rPr>
        <w:t>:</w:t>
      </w:r>
      <w:r w:rsidRPr="00AD7338">
        <w:rPr>
          <w:rtl/>
        </w:rPr>
        <w:t xml:space="preserve"> لشيخ الطائفة أبي جعفر محمّد بن الحسن الطوسي. </w:t>
      </w:r>
      <w:r>
        <w:rPr>
          <w:rtl/>
        </w:rPr>
        <w:t>(</w:t>
      </w:r>
      <w:r w:rsidRPr="00AD7338">
        <w:rPr>
          <w:rtl/>
        </w:rPr>
        <w:t xml:space="preserve"> ت 460 </w:t>
      </w:r>
      <w:r>
        <w:rPr>
          <w:rtl/>
        </w:rPr>
        <w:t>هـ ).</w:t>
      </w:r>
      <w:r w:rsidRPr="00AD7338">
        <w:rPr>
          <w:rtl/>
        </w:rPr>
        <w:t xml:space="preserve"> طبع مؤسسة النشر الإسلامي في قم سنة 1407</w:t>
      </w:r>
      <w:r>
        <w:rPr>
          <w:rtl/>
        </w:rPr>
        <w:t xml:space="preserve"> هـ</w:t>
      </w:r>
    </w:p>
    <w:p w:rsidR="00C21654" w:rsidRPr="00521F86" w:rsidRDefault="00C21654" w:rsidP="00C21654">
      <w:pPr>
        <w:pStyle w:val="libBold2"/>
        <w:rPr>
          <w:rtl/>
        </w:rPr>
      </w:pPr>
      <w:r w:rsidRPr="00521F86">
        <w:rPr>
          <w:rtl/>
        </w:rPr>
        <w:t>د</w:t>
      </w:r>
    </w:p>
    <w:p w:rsidR="00C21654" w:rsidRPr="00AD7338" w:rsidRDefault="00C21654" w:rsidP="00C21654">
      <w:pPr>
        <w:pStyle w:val="libVar"/>
        <w:rPr>
          <w:rtl/>
        </w:rPr>
      </w:pPr>
      <w:r w:rsidRPr="00AD7338">
        <w:rPr>
          <w:rtl/>
        </w:rPr>
        <w:t>119. الدرجات الرفيعة في طبقات الشيعة</w:t>
      </w:r>
      <w:r w:rsidR="00FC5962">
        <w:rPr>
          <w:rtl/>
        </w:rPr>
        <w:t>:</w:t>
      </w:r>
      <w:r w:rsidRPr="00AD7338">
        <w:rPr>
          <w:rtl/>
        </w:rPr>
        <w:t xml:space="preserve"> للسيّد عليّ خان المدني الشيرازي. </w:t>
      </w:r>
      <w:r>
        <w:rPr>
          <w:rtl/>
        </w:rPr>
        <w:t>(</w:t>
      </w:r>
      <w:r w:rsidRPr="00AD7338">
        <w:rPr>
          <w:rtl/>
        </w:rPr>
        <w:t xml:space="preserve"> ت 1120 </w:t>
      </w:r>
      <w:r>
        <w:rPr>
          <w:rtl/>
        </w:rPr>
        <w:t>هـ ).</w:t>
      </w:r>
      <w:r>
        <w:rPr>
          <w:rFonts w:hint="cs"/>
          <w:rtl/>
        </w:rPr>
        <w:t xml:space="preserve"> </w:t>
      </w:r>
      <w:r w:rsidRPr="00AD7338">
        <w:rPr>
          <w:rtl/>
        </w:rPr>
        <w:t>طبع مكتبة بصيرتي في قم سنة 1397 ه‍</w:t>
      </w:r>
      <w:r w:rsidR="00FC5962">
        <w:rPr>
          <w:rtl/>
        </w:rPr>
        <w:t>،</w:t>
      </w:r>
      <w:r w:rsidRPr="00AD7338">
        <w:rPr>
          <w:rtl/>
        </w:rPr>
        <w:t xml:space="preserve"> بالأفسيت عن طبعة النجف الأشرف بتقديم العلاّمة السيّد محمّد صادق بحر العلوم.</w:t>
      </w:r>
    </w:p>
    <w:p w:rsidR="00C21654" w:rsidRPr="00AD7338" w:rsidRDefault="00C21654" w:rsidP="00C21654">
      <w:pPr>
        <w:pStyle w:val="libVar"/>
        <w:rPr>
          <w:rtl/>
        </w:rPr>
      </w:pPr>
      <w:r w:rsidRPr="00AD7338">
        <w:rPr>
          <w:rtl/>
        </w:rPr>
        <w:t>120. درّ بحر المناقب في تفضيل عليّ بن أبي طالب</w:t>
      </w:r>
      <w:r w:rsidR="00FC5962">
        <w:rPr>
          <w:rtl/>
        </w:rPr>
        <w:t>:</w:t>
      </w:r>
      <w:r w:rsidRPr="00AD7338">
        <w:rPr>
          <w:rtl/>
        </w:rPr>
        <w:t xml:space="preserve"> للشيخ عليّ بن إبراهيم</w:t>
      </w:r>
      <w:r w:rsidR="00FC5962">
        <w:rPr>
          <w:rtl/>
        </w:rPr>
        <w:t>،</w:t>
      </w:r>
      <w:r w:rsidRPr="00AD7338">
        <w:rPr>
          <w:rtl/>
        </w:rPr>
        <w:t xml:space="preserve"> الملقب بدرويش خان</w:t>
      </w:r>
    </w:p>
    <w:p w:rsidR="00C21654" w:rsidRPr="00AD7338" w:rsidRDefault="00C21654" w:rsidP="00C21654">
      <w:pPr>
        <w:pStyle w:val="libVar0"/>
        <w:rPr>
          <w:rtl/>
        </w:rPr>
      </w:pPr>
      <w:r>
        <w:rPr>
          <w:rtl/>
        </w:rPr>
        <w:br w:type="page"/>
      </w:r>
      <w:r>
        <w:rPr>
          <w:rtl/>
        </w:rPr>
        <w:lastRenderedPageBreak/>
        <w:t>(</w:t>
      </w:r>
      <w:r w:rsidRPr="00AD7338">
        <w:rPr>
          <w:rtl/>
        </w:rPr>
        <w:t xml:space="preserve"> كان حيّا سنة 911 </w:t>
      </w:r>
      <w:r>
        <w:rPr>
          <w:rtl/>
        </w:rPr>
        <w:t>هـ ).</w:t>
      </w:r>
      <w:r w:rsidRPr="00AD7338">
        <w:rPr>
          <w:rtl/>
        </w:rPr>
        <w:t xml:space="preserve"> طبع في تبريز سنة 1313</w:t>
      </w:r>
      <w:r>
        <w:rPr>
          <w:rtl/>
        </w:rPr>
        <w:t xml:space="preserve"> هـ </w:t>
      </w:r>
      <w:r w:rsidRPr="00AD7338">
        <w:rPr>
          <w:rtl/>
        </w:rPr>
        <w:t>وهو تلخيص لكتاب بحر المناقب للمؤلف نفسه.</w:t>
      </w:r>
    </w:p>
    <w:p w:rsidR="00C21654" w:rsidRDefault="00C21654" w:rsidP="00C21654">
      <w:pPr>
        <w:pStyle w:val="libVar"/>
        <w:rPr>
          <w:rtl/>
        </w:rPr>
      </w:pPr>
      <w:r w:rsidRPr="00AD7338">
        <w:rPr>
          <w:rtl/>
        </w:rPr>
        <w:t>121. الدر المنثور في التفسير بالمأثور</w:t>
      </w:r>
      <w:r w:rsidR="00FC5962">
        <w:rPr>
          <w:rtl/>
        </w:rPr>
        <w:t>:</w:t>
      </w:r>
      <w:r w:rsidRPr="00AD7338">
        <w:rPr>
          <w:rtl/>
        </w:rPr>
        <w:t xml:space="preserve"> للحافظ أبي الفضل جلال الدين السيوطي الشافعي </w:t>
      </w:r>
      <w:r>
        <w:rPr>
          <w:rtl/>
        </w:rPr>
        <w:t>(</w:t>
      </w:r>
      <w:r w:rsidRPr="00AD7338">
        <w:rPr>
          <w:rtl/>
        </w:rPr>
        <w:t xml:space="preserve"> ت 911</w:t>
      </w:r>
      <w:r>
        <w:rPr>
          <w:rtl/>
        </w:rPr>
        <w:t xml:space="preserve"> هـ ).</w:t>
      </w:r>
      <w:r w:rsidRPr="00AD7338">
        <w:rPr>
          <w:rtl/>
        </w:rPr>
        <w:t xml:space="preserve"> طبع مكتبة المرعشي في قم سنة 1404</w:t>
      </w:r>
      <w:r>
        <w:rPr>
          <w:rtl/>
        </w:rPr>
        <w:t xml:space="preserve"> هـ </w:t>
      </w:r>
      <w:r w:rsidRPr="00AD7338">
        <w:rPr>
          <w:rtl/>
        </w:rPr>
        <w:t>بالأفسيت عن طبع المطبعة الميمنية في مصر سنة 1314</w:t>
      </w:r>
      <w:r>
        <w:rPr>
          <w:rtl/>
        </w:rPr>
        <w:t xml:space="preserve"> هـ</w:t>
      </w:r>
    </w:p>
    <w:p w:rsidR="00C21654" w:rsidRPr="00AD7338" w:rsidRDefault="00C21654" w:rsidP="00C21654">
      <w:pPr>
        <w:pStyle w:val="libVar"/>
        <w:rPr>
          <w:rtl/>
        </w:rPr>
      </w:pPr>
      <w:r w:rsidRPr="00AD7338">
        <w:rPr>
          <w:rtl/>
        </w:rPr>
        <w:t>122. الدر النظيم في مناقب الأئمة اللهاميم</w:t>
      </w:r>
      <w:r w:rsidR="00FC5962">
        <w:rPr>
          <w:rtl/>
        </w:rPr>
        <w:t>:</w:t>
      </w:r>
      <w:r w:rsidRPr="00AD7338">
        <w:rPr>
          <w:rtl/>
        </w:rPr>
        <w:t xml:space="preserve"> للشيخ جمال الدين يوسف بن حاتم الشامي. </w:t>
      </w:r>
      <w:r>
        <w:rPr>
          <w:rtl/>
        </w:rPr>
        <w:t>(</w:t>
      </w:r>
      <w:r w:rsidRPr="00AD7338">
        <w:rPr>
          <w:rtl/>
        </w:rPr>
        <w:t xml:space="preserve"> ت بعد سنة 676</w:t>
      </w:r>
      <w:r>
        <w:rPr>
          <w:rtl/>
        </w:rPr>
        <w:t xml:space="preserve"> هـ )</w:t>
      </w:r>
      <w:r w:rsidR="00FC5962">
        <w:rPr>
          <w:rtl/>
        </w:rPr>
        <w:t>،</w:t>
      </w:r>
      <w:r w:rsidRPr="00AD7338">
        <w:rPr>
          <w:rtl/>
        </w:rPr>
        <w:t xml:space="preserve"> وهو من تلامذة المحقق الحلّي.</w:t>
      </w:r>
    </w:p>
    <w:p w:rsidR="00C21654" w:rsidRDefault="00C21654" w:rsidP="00C21654">
      <w:pPr>
        <w:pStyle w:val="libVar"/>
        <w:rPr>
          <w:rtl/>
        </w:rPr>
      </w:pPr>
      <w:r w:rsidRPr="00AD7338">
        <w:rPr>
          <w:rtl/>
        </w:rPr>
        <w:t>123. الدروس الشرعية</w:t>
      </w:r>
      <w:r w:rsidR="00FC5962">
        <w:rPr>
          <w:rtl/>
        </w:rPr>
        <w:t>:</w:t>
      </w:r>
      <w:r w:rsidRPr="00AD7338">
        <w:rPr>
          <w:rtl/>
        </w:rPr>
        <w:t xml:space="preserve"> للشهيد الاول الشيخ شمس الدين محمّد بن مكي العاملي. </w:t>
      </w:r>
      <w:r>
        <w:rPr>
          <w:rtl/>
        </w:rPr>
        <w:t>(</w:t>
      </w:r>
      <w:r w:rsidRPr="00AD7338">
        <w:rPr>
          <w:rtl/>
        </w:rPr>
        <w:t xml:space="preserve"> ت 786</w:t>
      </w:r>
      <w:r>
        <w:rPr>
          <w:rtl/>
        </w:rPr>
        <w:t xml:space="preserve"> هـ ).</w:t>
      </w:r>
      <w:r>
        <w:rPr>
          <w:rFonts w:hint="cs"/>
          <w:rtl/>
        </w:rPr>
        <w:t xml:space="preserve"> </w:t>
      </w:r>
      <w:r w:rsidRPr="00AD7338">
        <w:rPr>
          <w:rtl/>
        </w:rPr>
        <w:t>طبع موسسة النشر الإسلامي في قم سنة 1412</w:t>
      </w:r>
      <w:r>
        <w:rPr>
          <w:rtl/>
        </w:rPr>
        <w:t xml:space="preserve"> هـ</w:t>
      </w:r>
    </w:p>
    <w:p w:rsidR="00C21654" w:rsidRPr="00AD7338" w:rsidRDefault="00C21654" w:rsidP="00C21654">
      <w:pPr>
        <w:pStyle w:val="libVar"/>
        <w:rPr>
          <w:rtl/>
        </w:rPr>
      </w:pPr>
      <w:r w:rsidRPr="00AD7338">
        <w:rPr>
          <w:rtl/>
        </w:rPr>
        <w:t>124. دلائل الإمامة</w:t>
      </w:r>
      <w:r w:rsidR="00FC5962">
        <w:rPr>
          <w:rtl/>
        </w:rPr>
        <w:t>:</w:t>
      </w:r>
      <w:r w:rsidRPr="00AD7338">
        <w:rPr>
          <w:rtl/>
        </w:rPr>
        <w:t xml:space="preserve"> لأبي جعفر محمّد بن جرير بن رستم الطبري الإمامي. </w:t>
      </w:r>
      <w:r>
        <w:rPr>
          <w:rtl/>
        </w:rPr>
        <w:t>(</w:t>
      </w:r>
      <w:r w:rsidRPr="00AD7338">
        <w:rPr>
          <w:rtl/>
        </w:rPr>
        <w:t xml:space="preserve"> ت 310</w:t>
      </w:r>
      <w:r>
        <w:rPr>
          <w:rtl/>
        </w:rPr>
        <w:t xml:space="preserve"> هـ ).</w:t>
      </w:r>
      <w:r w:rsidRPr="00AD7338">
        <w:rPr>
          <w:rtl/>
        </w:rPr>
        <w:t xml:space="preserve"> طبع منشورات الشريف الرضي في قم</w:t>
      </w:r>
      <w:r w:rsidR="00FC5962">
        <w:rPr>
          <w:rtl/>
        </w:rPr>
        <w:t>،</w:t>
      </w:r>
      <w:r w:rsidRPr="00AD7338">
        <w:rPr>
          <w:rtl/>
        </w:rPr>
        <w:t xml:space="preserve"> بالأفسيت عن طبعة المطبعة الحيدرية في النجف الاشرف سنة 1383</w:t>
      </w:r>
      <w:r>
        <w:rPr>
          <w:rtl/>
        </w:rPr>
        <w:t xml:space="preserve"> هـ </w:t>
      </w:r>
      <w:r w:rsidRPr="00AD7338">
        <w:rPr>
          <w:rtl/>
        </w:rPr>
        <w:t>1963 م.</w:t>
      </w:r>
    </w:p>
    <w:p w:rsidR="00C21654" w:rsidRPr="00AD7338" w:rsidRDefault="00C21654" w:rsidP="00C21654">
      <w:pPr>
        <w:pStyle w:val="libVar"/>
        <w:rPr>
          <w:rtl/>
        </w:rPr>
      </w:pPr>
      <w:r w:rsidRPr="00AD7338">
        <w:rPr>
          <w:rtl/>
        </w:rPr>
        <w:t>125. دلائل النبوة</w:t>
      </w:r>
      <w:r w:rsidR="00FC5962">
        <w:rPr>
          <w:rtl/>
        </w:rPr>
        <w:t>:</w:t>
      </w:r>
      <w:r w:rsidRPr="00AD7338">
        <w:rPr>
          <w:rtl/>
        </w:rPr>
        <w:t xml:space="preserve"> لأبي بكر أحمد بن الحسين بن عليّ البيهقي. </w:t>
      </w:r>
      <w:r>
        <w:rPr>
          <w:rtl/>
        </w:rPr>
        <w:t>(</w:t>
      </w:r>
      <w:r w:rsidRPr="00AD7338">
        <w:rPr>
          <w:rtl/>
        </w:rPr>
        <w:t xml:space="preserve"> ت 458 </w:t>
      </w:r>
      <w:r>
        <w:rPr>
          <w:rtl/>
        </w:rPr>
        <w:t>هـ ).</w:t>
      </w:r>
    </w:p>
    <w:p w:rsidR="00C21654" w:rsidRPr="00AD7338" w:rsidRDefault="00C21654" w:rsidP="00C21654">
      <w:pPr>
        <w:pStyle w:val="libVar"/>
        <w:rPr>
          <w:rtl/>
        </w:rPr>
      </w:pPr>
      <w:r w:rsidRPr="00AD7338">
        <w:rPr>
          <w:rtl/>
        </w:rPr>
        <w:t xml:space="preserve">126. ديوان السيّد باقر الهندي الموسوي. </w:t>
      </w:r>
      <w:r>
        <w:rPr>
          <w:rtl/>
        </w:rPr>
        <w:t>(</w:t>
      </w:r>
      <w:r w:rsidRPr="00AD7338">
        <w:rPr>
          <w:rtl/>
        </w:rPr>
        <w:t xml:space="preserve"> ت 1329 </w:t>
      </w:r>
      <w:r>
        <w:rPr>
          <w:rtl/>
        </w:rPr>
        <w:t>هـ ).</w:t>
      </w:r>
      <w:r w:rsidRPr="00AD7338">
        <w:rPr>
          <w:rtl/>
        </w:rPr>
        <w:t xml:space="preserve"> نشر مركز البحوث العربية الاسلامية سنة 1414 ه‍</w:t>
      </w:r>
      <w:r w:rsidR="00FC5962">
        <w:rPr>
          <w:rtl/>
        </w:rPr>
        <w:t xml:space="preserve"> - </w:t>
      </w:r>
      <w:r w:rsidRPr="00AD7338">
        <w:rPr>
          <w:rtl/>
        </w:rPr>
        <w:t>1994 م. بإعداد وتعليق الدكتور عبد الصاحب الموسوي.</w:t>
      </w:r>
    </w:p>
    <w:p w:rsidR="00C21654" w:rsidRPr="00AD7338" w:rsidRDefault="00C21654" w:rsidP="00C21654">
      <w:pPr>
        <w:pStyle w:val="libVar"/>
        <w:rPr>
          <w:rtl/>
        </w:rPr>
      </w:pPr>
      <w:r w:rsidRPr="00AD7338">
        <w:rPr>
          <w:rtl/>
        </w:rPr>
        <w:t xml:space="preserve">127. ديوان السيّد الحميري. </w:t>
      </w:r>
      <w:r>
        <w:rPr>
          <w:rtl/>
        </w:rPr>
        <w:t>(</w:t>
      </w:r>
      <w:r w:rsidRPr="00AD7338">
        <w:rPr>
          <w:rtl/>
        </w:rPr>
        <w:t xml:space="preserve"> ت 173 </w:t>
      </w:r>
      <w:r>
        <w:rPr>
          <w:rtl/>
        </w:rPr>
        <w:t>هـ ).</w:t>
      </w:r>
      <w:r w:rsidRPr="00AD7338">
        <w:rPr>
          <w:rtl/>
        </w:rPr>
        <w:t xml:space="preserve"> نشر دار مكتبة الحياة في بيروت</w:t>
      </w:r>
      <w:r w:rsidR="00FC5962">
        <w:rPr>
          <w:rtl/>
        </w:rPr>
        <w:t>،</w:t>
      </w:r>
      <w:r w:rsidRPr="00AD7338">
        <w:rPr>
          <w:rtl/>
        </w:rPr>
        <w:t xml:space="preserve"> بجمع وتحقيق وشرح وتعليق شاكر هادي شكر</w:t>
      </w:r>
      <w:r w:rsidR="00FC5962">
        <w:rPr>
          <w:rtl/>
        </w:rPr>
        <w:t>،</w:t>
      </w:r>
      <w:r w:rsidRPr="00AD7338">
        <w:rPr>
          <w:rtl/>
        </w:rPr>
        <w:t xml:space="preserve"> وقدم له السيّد محمّد تقي الحكيم.</w:t>
      </w:r>
    </w:p>
    <w:p w:rsidR="00C21654" w:rsidRPr="00AD7338" w:rsidRDefault="00C21654" w:rsidP="00C21654">
      <w:pPr>
        <w:pStyle w:val="libVar"/>
        <w:rPr>
          <w:rtl/>
        </w:rPr>
      </w:pPr>
      <w:r w:rsidRPr="00AD7338">
        <w:rPr>
          <w:rtl/>
        </w:rPr>
        <w:t xml:space="preserve">128. ديوان لبيد بن ربيعة. </w:t>
      </w:r>
      <w:r>
        <w:rPr>
          <w:rtl/>
        </w:rPr>
        <w:t>(</w:t>
      </w:r>
      <w:r w:rsidRPr="00AD7338">
        <w:rPr>
          <w:rtl/>
        </w:rPr>
        <w:t xml:space="preserve"> ت 661 م )</w:t>
      </w:r>
      <w:r>
        <w:rPr>
          <w:rtl/>
        </w:rPr>
        <w:t>.</w:t>
      </w:r>
      <w:r w:rsidRPr="00AD7338">
        <w:rPr>
          <w:rtl/>
        </w:rPr>
        <w:t xml:space="preserve"> نشر دار صادر في بيروت.</w:t>
      </w:r>
    </w:p>
    <w:p w:rsidR="00C21654" w:rsidRPr="00521F86" w:rsidRDefault="00C21654" w:rsidP="00C21654">
      <w:pPr>
        <w:pStyle w:val="libBold2"/>
        <w:rPr>
          <w:rtl/>
        </w:rPr>
      </w:pPr>
      <w:r w:rsidRPr="00521F86">
        <w:rPr>
          <w:rtl/>
        </w:rPr>
        <w:t>ذ</w:t>
      </w:r>
    </w:p>
    <w:p w:rsidR="00C21654" w:rsidRDefault="00C21654" w:rsidP="00C21654">
      <w:pPr>
        <w:pStyle w:val="libVar"/>
        <w:rPr>
          <w:rtl/>
        </w:rPr>
      </w:pPr>
      <w:r w:rsidRPr="00AD7338">
        <w:rPr>
          <w:rtl/>
        </w:rPr>
        <w:t>129. ذخائر العقبى في مناقب ذوي القربى</w:t>
      </w:r>
      <w:r w:rsidR="00FC5962">
        <w:rPr>
          <w:rtl/>
        </w:rPr>
        <w:t>:</w:t>
      </w:r>
      <w:r w:rsidRPr="00AD7338">
        <w:rPr>
          <w:rtl/>
        </w:rPr>
        <w:t xml:space="preserve"> لمحب الدين أبي جعفر أحمد بن عبد الله الطبري الشافعي.</w:t>
      </w:r>
      <w:r>
        <w:rPr>
          <w:rFonts w:hint="cs"/>
          <w:rtl/>
        </w:rPr>
        <w:t xml:space="preserve"> </w:t>
      </w:r>
      <w:r>
        <w:rPr>
          <w:rtl/>
        </w:rPr>
        <w:t>(</w:t>
      </w:r>
      <w:r w:rsidRPr="00AD7338">
        <w:rPr>
          <w:rtl/>
        </w:rPr>
        <w:t xml:space="preserve"> ت 694 </w:t>
      </w:r>
      <w:r>
        <w:rPr>
          <w:rtl/>
        </w:rPr>
        <w:t>هـ ).</w:t>
      </w:r>
      <w:r w:rsidRPr="00AD7338">
        <w:rPr>
          <w:rtl/>
        </w:rPr>
        <w:t xml:space="preserve"> طبع مكتبة القدسي بمصر سنة 1356</w:t>
      </w:r>
      <w:r>
        <w:rPr>
          <w:rtl/>
        </w:rPr>
        <w:t xml:space="preserve"> هـ</w:t>
      </w:r>
    </w:p>
    <w:p w:rsidR="00C21654" w:rsidRPr="00AD7338" w:rsidRDefault="00C21654" w:rsidP="00C21654">
      <w:pPr>
        <w:pStyle w:val="libVar"/>
        <w:rPr>
          <w:rtl/>
        </w:rPr>
      </w:pPr>
      <w:r w:rsidRPr="00AD7338">
        <w:rPr>
          <w:rtl/>
        </w:rPr>
        <w:t>130. ذكرى الشيعة في أحكام الشريعة</w:t>
      </w:r>
      <w:r w:rsidR="00FC5962">
        <w:rPr>
          <w:rtl/>
        </w:rPr>
        <w:t>:</w:t>
      </w:r>
      <w:r w:rsidRPr="00AD7338">
        <w:rPr>
          <w:rtl/>
        </w:rPr>
        <w:t xml:space="preserve"> للشهيد الأوّل أبي عبد الله محمّد بن مكي العاملي.</w:t>
      </w:r>
      <w:r>
        <w:rPr>
          <w:rFonts w:hint="cs"/>
          <w:rtl/>
        </w:rPr>
        <w:t xml:space="preserve"> </w:t>
      </w:r>
      <w:r>
        <w:rPr>
          <w:rtl/>
        </w:rPr>
        <w:t>(</w:t>
      </w:r>
      <w:r w:rsidRPr="00AD7338">
        <w:rPr>
          <w:rtl/>
        </w:rPr>
        <w:t xml:space="preserve"> المستشهد 786 </w:t>
      </w:r>
      <w:r>
        <w:rPr>
          <w:rtl/>
        </w:rPr>
        <w:t>هـ ).</w:t>
      </w:r>
      <w:r w:rsidRPr="00AD7338">
        <w:rPr>
          <w:rtl/>
        </w:rPr>
        <w:t xml:space="preserve"> طبعة حجرية من منشورات مكتبة بصيرتي في قم.</w:t>
      </w:r>
    </w:p>
    <w:p w:rsidR="00C21654" w:rsidRPr="00521F86" w:rsidRDefault="00C21654" w:rsidP="00C21654">
      <w:pPr>
        <w:pStyle w:val="libBold2"/>
        <w:rPr>
          <w:rtl/>
        </w:rPr>
      </w:pPr>
      <w:r>
        <w:rPr>
          <w:rtl/>
          <w:lang w:bidi="fa-IR"/>
        </w:rPr>
        <w:br w:type="page"/>
      </w:r>
      <w:r w:rsidRPr="00521F86">
        <w:rPr>
          <w:rtl/>
        </w:rPr>
        <w:lastRenderedPageBreak/>
        <w:t>ر</w:t>
      </w:r>
    </w:p>
    <w:p w:rsidR="00C21654" w:rsidRPr="00AD7338" w:rsidRDefault="00C21654" w:rsidP="00C21654">
      <w:pPr>
        <w:pStyle w:val="libVar"/>
        <w:rPr>
          <w:rtl/>
        </w:rPr>
      </w:pPr>
      <w:r w:rsidRPr="00AD7338">
        <w:rPr>
          <w:rtl/>
        </w:rPr>
        <w:t>131. ربيع الأبرار</w:t>
      </w:r>
      <w:r w:rsidR="00FC5962">
        <w:rPr>
          <w:rtl/>
        </w:rPr>
        <w:t>:</w:t>
      </w:r>
      <w:r w:rsidRPr="00AD7338">
        <w:rPr>
          <w:rtl/>
        </w:rPr>
        <w:t xml:space="preserve"> لأبي القاسم محمود بن عمر الخوارزمي الزمخشري. </w:t>
      </w:r>
      <w:r>
        <w:rPr>
          <w:rtl/>
        </w:rPr>
        <w:t>(</w:t>
      </w:r>
      <w:r w:rsidRPr="00AD7338">
        <w:rPr>
          <w:rtl/>
        </w:rPr>
        <w:t xml:space="preserve"> ت 538 </w:t>
      </w:r>
      <w:r>
        <w:rPr>
          <w:rtl/>
        </w:rPr>
        <w:t>هـ ).</w:t>
      </w:r>
      <w:r w:rsidRPr="00AD7338">
        <w:rPr>
          <w:rtl/>
        </w:rPr>
        <w:t xml:space="preserve"> طبع دار الذخائر في قم سنة 1410 ه‍</w:t>
      </w:r>
      <w:r w:rsidR="00FC5962">
        <w:rPr>
          <w:rtl/>
        </w:rPr>
        <w:t>،</w:t>
      </w:r>
      <w:r w:rsidRPr="00AD7338">
        <w:rPr>
          <w:rtl/>
        </w:rPr>
        <w:t xml:space="preserve"> بالأفسيت عن طبعة بغداد</w:t>
      </w:r>
      <w:r w:rsidR="00FC5962">
        <w:rPr>
          <w:rtl/>
        </w:rPr>
        <w:t>،</w:t>
      </w:r>
      <w:r w:rsidRPr="00AD7338">
        <w:rPr>
          <w:rtl/>
        </w:rPr>
        <w:t xml:space="preserve"> بتحقيق الدكتور سليم النعيمي.</w:t>
      </w:r>
    </w:p>
    <w:p w:rsidR="00C21654" w:rsidRPr="00AD7338" w:rsidRDefault="00C21654" w:rsidP="00C21654">
      <w:pPr>
        <w:pStyle w:val="libVar"/>
        <w:rPr>
          <w:rtl/>
        </w:rPr>
      </w:pPr>
      <w:r w:rsidRPr="00AD7338">
        <w:rPr>
          <w:rtl/>
        </w:rPr>
        <w:t>132. رسائل الجاحظ</w:t>
      </w:r>
      <w:r w:rsidR="00FC5962">
        <w:rPr>
          <w:rtl/>
        </w:rPr>
        <w:t>:</w:t>
      </w:r>
      <w:r w:rsidRPr="00AD7338">
        <w:rPr>
          <w:rtl/>
        </w:rPr>
        <w:t xml:space="preserve"> لأبي عثمان عمرو بن بحر بن محبوب الليثي الكناني</w:t>
      </w:r>
      <w:r w:rsidR="00FC5962">
        <w:rPr>
          <w:rtl/>
        </w:rPr>
        <w:t>،</w:t>
      </w:r>
      <w:r w:rsidRPr="00AD7338">
        <w:rPr>
          <w:rtl/>
        </w:rPr>
        <w:t xml:space="preserve"> المعروف بالجاحظ.</w:t>
      </w:r>
      <w:r>
        <w:rPr>
          <w:rFonts w:hint="cs"/>
          <w:rtl/>
        </w:rPr>
        <w:t xml:space="preserve"> </w:t>
      </w:r>
      <w:r>
        <w:rPr>
          <w:rtl/>
        </w:rPr>
        <w:t>(</w:t>
      </w:r>
      <w:r w:rsidRPr="00AD7338">
        <w:rPr>
          <w:rtl/>
        </w:rPr>
        <w:t xml:space="preserve"> ت 255 </w:t>
      </w:r>
      <w:r>
        <w:rPr>
          <w:rtl/>
        </w:rPr>
        <w:t>هـ ).</w:t>
      </w:r>
      <w:r w:rsidRPr="00AD7338">
        <w:rPr>
          <w:rtl/>
        </w:rPr>
        <w:t xml:space="preserve"> طبع القاهرة</w:t>
      </w:r>
      <w:r w:rsidR="00FC5962">
        <w:rPr>
          <w:rtl/>
        </w:rPr>
        <w:t>،</w:t>
      </w:r>
      <w:r w:rsidRPr="00AD7338">
        <w:rPr>
          <w:rtl/>
        </w:rPr>
        <w:t xml:space="preserve"> بتحقيق حسن السندوبي.</w:t>
      </w:r>
    </w:p>
    <w:p w:rsidR="00C21654" w:rsidRPr="00AD7338" w:rsidRDefault="00C21654" w:rsidP="00C21654">
      <w:pPr>
        <w:pStyle w:val="libVar"/>
        <w:rPr>
          <w:rtl/>
        </w:rPr>
      </w:pPr>
      <w:r w:rsidRPr="00AD7338">
        <w:rPr>
          <w:rtl/>
        </w:rPr>
        <w:t>133. روح المعاني</w:t>
      </w:r>
      <w:r w:rsidR="00FC5962">
        <w:rPr>
          <w:rtl/>
        </w:rPr>
        <w:t>:</w:t>
      </w:r>
      <w:r w:rsidRPr="00AD7338">
        <w:rPr>
          <w:rtl/>
        </w:rPr>
        <w:t xml:space="preserve"> لأبي الفضل شهاب الدين محمود الآلوسي البغدادي </w:t>
      </w:r>
      <w:r>
        <w:rPr>
          <w:rtl/>
        </w:rPr>
        <w:t>(</w:t>
      </w:r>
      <w:r w:rsidRPr="00AD7338">
        <w:rPr>
          <w:rtl/>
        </w:rPr>
        <w:t xml:space="preserve"> ت 1270 </w:t>
      </w:r>
      <w:r>
        <w:rPr>
          <w:rtl/>
        </w:rPr>
        <w:t>هـ ).</w:t>
      </w:r>
      <w:r w:rsidRPr="00AD7338">
        <w:rPr>
          <w:rtl/>
        </w:rPr>
        <w:t xml:space="preserve"> طبع دار احياء التراث العربي في بيروت</w:t>
      </w:r>
      <w:r w:rsidR="00FC5962">
        <w:rPr>
          <w:rtl/>
        </w:rPr>
        <w:t>،</w:t>
      </w:r>
      <w:r w:rsidRPr="00AD7338">
        <w:rPr>
          <w:rtl/>
        </w:rPr>
        <w:t xml:space="preserve"> بالأفسيت عن طبعة ادارة الطباعة المنيرية في مصر.</w:t>
      </w:r>
    </w:p>
    <w:p w:rsidR="00C21654" w:rsidRDefault="00C21654" w:rsidP="00C21654">
      <w:pPr>
        <w:pStyle w:val="libVar"/>
        <w:rPr>
          <w:rtl/>
        </w:rPr>
      </w:pPr>
      <w:r w:rsidRPr="00AD7338">
        <w:rPr>
          <w:rtl/>
        </w:rPr>
        <w:t>134. الروضة البهية في شرح اللمعة الدمشقية</w:t>
      </w:r>
      <w:r w:rsidR="00FC5962">
        <w:rPr>
          <w:rtl/>
        </w:rPr>
        <w:t>:</w:t>
      </w:r>
      <w:r w:rsidRPr="00AD7338">
        <w:rPr>
          <w:rtl/>
        </w:rPr>
        <w:t xml:space="preserve"> للشهيد الثاني زين الدين الجبعي العاملي.</w:t>
      </w:r>
      <w:r>
        <w:rPr>
          <w:rFonts w:hint="cs"/>
          <w:rtl/>
        </w:rPr>
        <w:t xml:space="preserve"> </w:t>
      </w:r>
      <w:r>
        <w:rPr>
          <w:rtl/>
        </w:rPr>
        <w:t>(</w:t>
      </w:r>
      <w:r w:rsidRPr="00AD7338">
        <w:rPr>
          <w:rtl/>
        </w:rPr>
        <w:t xml:space="preserve"> المستشهد 965 </w:t>
      </w:r>
      <w:r>
        <w:rPr>
          <w:rtl/>
        </w:rPr>
        <w:t>هـ ).</w:t>
      </w:r>
      <w:r w:rsidRPr="00AD7338">
        <w:rPr>
          <w:rtl/>
        </w:rPr>
        <w:t xml:space="preserve"> الطبعة الثانية لجامعة النجف الدينية سنة 1395</w:t>
      </w:r>
      <w:r>
        <w:rPr>
          <w:rtl/>
        </w:rPr>
        <w:t xml:space="preserve"> هـ</w:t>
      </w:r>
    </w:p>
    <w:p w:rsidR="00C21654" w:rsidRDefault="00C21654" w:rsidP="00C21654">
      <w:pPr>
        <w:pStyle w:val="libVar"/>
        <w:rPr>
          <w:rtl/>
        </w:rPr>
      </w:pPr>
      <w:r w:rsidRPr="00AD7338">
        <w:rPr>
          <w:rtl/>
        </w:rPr>
        <w:t>135. روض الجنان وروح الجنان في تفسير القرآن</w:t>
      </w:r>
      <w:r w:rsidR="00FC5962">
        <w:rPr>
          <w:rtl/>
        </w:rPr>
        <w:t>:</w:t>
      </w:r>
      <w:r w:rsidRPr="00AD7338">
        <w:rPr>
          <w:rtl/>
        </w:rPr>
        <w:t xml:space="preserve"> لأبي الفتوح الحسين بن عليّ بن محمّد بن أحمد الخزاعي الرازي. من علماء القرن السادس. طبع المكتبة المرعشية سنة 1404 ه‍ في قم بالأفسيت عن طبعة مطبوعة سنة 1323</w:t>
      </w:r>
      <w:r>
        <w:rPr>
          <w:rtl/>
        </w:rPr>
        <w:t xml:space="preserve"> هـ</w:t>
      </w:r>
    </w:p>
    <w:p w:rsidR="00C21654" w:rsidRPr="00AD7338" w:rsidRDefault="00C21654" w:rsidP="00C21654">
      <w:pPr>
        <w:pStyle w:val="libVar"/>
        <w:rPr>
          <w:rtl/>
        </w:rPr>
      </w:pPr>
      <w:r w:rsidRPr="00AD7338">
        <w:rPr>
          <w:rtl/>
        </w:rPr>
        <w:t>136. الروض الأنف في شرح السيرة النبوية لابن هشام</w:t>
      </w:r>
      <w:r w:rsidR="00FC5962">
        <w:rPr>
          <w:rtl/>
        </w:rPr>
        <w:t>:</w:t>
      </w:r>
      <w:r w:rsidRPr="00AD7338">
        <w:rPr>
          <w:rtl/>
        </w:rPr>
        <w:t xml:space="preserve"> لعبد الرّحمن السهيلي. </w:t>
      </w:r>
      <w:r>
        <w:rPr>
          <w:rtl/>
        </w:rPr>
        <w:t>(</w:t>
      </w:r>
      <w:r w:rsidRPr="00AD7338">
        <w:rPr>
          <w:rtl/>
        </w:rPr>
        <w:t xml:space="preserve"> ت 581 </w:t>
      </w:r>
      <w:r>
        <w:rPr>
          <w:rtl/>
        </w:rPr>
        <w:t>هـ ).</w:t>
      </w:r>
      <w:r w:rsidRPr="00AD7338">
        <w:rPr>
          <w:rtl/>
        </w:rPr>
        <w:t xml:space="preserve"> طبع دار إحياء التراث العربي ومؤسسة التاريخ العربي في لبنان</w:t>
      </w:r>
      <w:r w:rsidR="00FC5962">
        <w:rPr>
          <w:rtl/>
        </w:rPr>
        <w:t>،</w:t>
      </w:r>
      <w:r w:rsidRPr="00AD7338">
        <w:rPr>
          <w:rtl/>
        </w:rPr>
        <w:t xml:space="preserve"> بتحقيق عبد الرّحمن الوكيل.</w:t>
      </w:r>
    </w:p>
    <w:p w:rsidR="00C21654" w:rsidRPr="00AD7338" w:rsidRDefault="00C21654" w:rsidP="00C21654">
      <w:pPr>
        <w:pStyle w:val="libVar"/>
        <w:rPr>
          <w:rtl/>
        </w:rPr>
      </w:pPr>
      <w:r w:rsidRPr="00AD7338">
        <w:rPr>
          <w:rtl/>
        </w:rPr>
        <w:t>137. روضة الصفاء في سيرة الأنبياء والملوك والخلفاء</w:t>
      </w:r>
      <w:r w:rsidR="00FC5962">
        <w:rPr>
          <w:rtl/>
        </w:rPr>
        <w:t>:</w:t>
      </w:r>
      <w:r w:rsidRPr="00AD7338">
        <w:rPr>
          <w:rtl/>
        </w:rPr>
        <w:t xml:space="preserve"> للمؤرخ الفارسي مير خواند محمّد بن خاوندشاه بن محمود. </w:t>
      </w:r>
      <w:r>
        <w:rPr>
          <w:rtl/>
        </w:rPr>
        <w:t>(</w:t>
      </w:r>
      <w:r w:rsidRPr="00AD7338">
        <w:rPr>
          <w:rtl/>
        </w:rPr>
        <w:t xml:space="preserve"> ت 903 </w:t>
      </w:r>
      <w:r>
        <w:rPr>
          <w:rtl/>
        </w:rPr>
        <w:t>هـ ).</w:t>
      </w:r>
    </w:p>
    <w:p w:rsidR="00C21654" w:rsidRDefault="00C21654" w:rsidP="00C21654">
      <w:pPr>
        <w:pStyle w:val="libVar"/>
        <w:rPr>
          <w:rtl/>
        </w:rPr>
      </w:pPr>
      <w:r w:rsidRPr="00AD7338">
        <w:rPr>
          <w:rtl/>
        </w:rPr>
        <w:t>138. روضة الواعظين</w:t>
      </w:r>
      <w:r w:rsidR="00FC5962">
        <w:rPr>
          <w:rtl/>
        </w:rPr>
        <w:t>:</w:t>
      </w:r>
      <w:r w:rsidRPr="00AD7338">
        <w:rPr>
          <w:rtl/>
        </w:rPr>
        <w:t xml:space="preserve"> للواعظ الشهيد محمّد بن الحسن بن عليّ بن أحمد بن عليّ الفتال النيسابوري.</w:t>
      </w:r>
      <w:r>
        <w:rPr>
          <w:rFonts w:hint="cs"/>
          <w:rtl/>
        </w:rPr>
        <w:t xml:space="preserve"> </w:t>
      </w:r>
      <w:r>
        <w:rPr>
          <w:rtl/>
        </w:rPr>
        <w:t>(</w:t>
      </w:r>
      <w:r w:rsidRPr="00AD7338">
        <w:rPr>
          <w:rtl/>
        </w:rPr>
        <w:t xml:space="preserve"> المستشهد 508 </w:t>
      </w:r>
      <w:r>
        <w:rPr>
          <w:rtl/>
        </w:rPr>
        <w:t>هـ ).</w:t>
      </w:r>
      <w:r w:rsidRPr="00AD7338">
        <w:rPr>
          <w:rtl/>
        </w:rPr>
        <w:t xml:space="preserve"> طبع منشورات الشريف الرضي في قم</w:t>
      </w:r>
      <w:r w:rsidR="00FC5962">
        <w:rPr>
          <w:rtl/>
        </w:rPr>
        <w:t>،</w:t>
      </w:r>
      <w:r w:rsidRPr="00AD7338">
        <w:rPr>
          <w:rtl/>
        </w:rPr>
        <w:t xml:space="preserve"> بالأفسيت عن طبعة المكتبة الحيدرية في النجف الأشرف سنة 1386</w:t>
      </w:r>
      <w:r>
        <w:rPr>
          <w:rtl/>
        </w:rPr>
        <w:t xml:space="preserve"> هـ</w:t>
      </w:r>
    </w:p>
    <w:p w:rsidR="00C21654" w:rsidRPr="00AD7338" w:rsidRDefault="00C21654" w:rsidP="00C21654">
      <w:pPr>
        <w:pStyle w:val="libVar"/>
        <w:rPr>
          <w:rtl/>
        </w:rPr>
      </w:pPr>
      <w:r w:rsidRPr="00AD7338">
        <w:rPr>
          <w:rtl/>
        </w:rPr>
        <w:t>139. الرياض النضرة في مناقب العشرة</w:t>
      </w:r>
      <w:r w:rsidR="00FC5962">
        <w:rPr>
          <w:rtl/>
        </w:rPr>
        <w:t>:</w:t>
      </w:r>
      <w:r w:rsidRPr="00AD7338">
        <w:rPr>
          <w:rtl/>
        </w:rPr>
        <w:t xml:space="preserve"> لأبي جعفر محب الدين أحمد بن عبد الله الطبري الشافعي.</w:t>
      </w:r>
      <w:r>
        <w:rPr>
          <w:rFonts w:hint="cs"/>
          <w:rtl/>
        </w:rPr>
        <w:t xml:space="preserve"> </w:t>
      </w:r>
      <w:r>
        <w:rPr>
          <w:rtl/>
        </w:rPr>
        <w:t>(</w:t>
      </w:r>
      <w:r w:rsidRPr="00AD7338">
        <w:rPr>
          <w:rtl/>
        </w:rPr>
        <w:t xml:space="preserve"> ت 694 </w:t>
      </w:r>
      <w:r>
        <w:rPr>
          <w:rtl/>
        </w:rPr>
        <w:t>هـ ).</w:t>
      </w:r>
      <w:r w:rsidRPr="00AD7338">
        <w:rPr>
          <w:rtl/>
        </w:rPr>
        <w:t xml:space="preserve"> طبع مصر سنة 1372 ه‍</w:t>
      </w:r>
      <w:r w:rsidR="00FC5962">
        <w:rPr>
          <w:rtl/>
        </w:rPr>
        <w:t>،</w:t>
      </w:r>
      <w:r w:rsidRPr="00AD7338">
        <w:rPr>
          <w:rtl/>
        </w:rPr>
        <w:t xml:space="preserve"> بتحقيق الشيخ مصطفى أبي العلاء. وطبعة أخرى لدار الكتب العلمية في بيروت.</w:t>
      </w:r>
    </w:p>
    <w:p w:rsidR="00C21654" w:rsidRPr="00521F86" w:rsidRDefault="00C21654" w:rsidP="00C21654">
      <w:pPr>
        <w:pStyle w:val="libBold2"/>
        <w:rPr>
          <w:rtl/>
        </w:rPr>
      </w:pPr>
      <w:r w:rsidRPr="00521F86">
        <w:rPr>
          <w:rtl/>
        </w:rPr>
        <w:t>س</w:t>
      </w:r>
    </w:p>
    <w:p w:rsidR="00C21654" w:rsidRDefault="00C21654" w:rsidP="00C21654">
      <w:pPr>
        <w:pStyle w:val="libVar"/>
        <w:rPr>
          <w:rtl/>
        </w:rPr>
      </w:pPr>
      <w:r w:rsidRPr="00AD7338">
        <w:rPr>
          <w:rtl/>
        </w:rPr>
        <w:t>140. السرائر الحاوي لتحرير الفتاوي</w:t>
      </w:r>
      <w:r w:rsidR="00FC5962">
        <w:rPr>
          <w:rtl/>
        </w:rPr>
        <w:t>:</w:t>
      </w:r>
      <w:r w:rsidRPr="00AD7338">
        <w:rPr>
          <w:rtl/>
        </w:rPr>
        <w:t xml:space="preserve"> لأبي جعفر محمّد بن منصور بن أحمد بن إدريس الحلّي.</w:t>
      </w:r>
      <w:r>
        <w:rPr>
          <w:rFonts w:hint="cs"/>
          <w:rtl/>
        </w:rPr>
        <w:t xml:space="preserve"> </w:t>
      </w:r>
      <w:r>
        <w:rPr>
          <w:rtl/>
        </w:rPr>
        <w:t>(</w:t>
      </w:r>
      <w:r w:rsidRPr="00AD7338">
        <w:rPr>
          <w:rtl/>
        </w:rPr>
        <w:t xml:space="preserve"> ت 598 </w:t>
      </w:r>
      <w:r>
        <w:rPr>
          <w:rtl/>
        </w:rPr>
        <w:t>هـ ).</w:t>
      </w:r>
      <w:r w:rsidRPr="00AD7338">
        <w:rPr>
          <w:rtl/>
        </w:rPr>
        <w:t xml:space="preserve"> الطبعة الثانية لمؤسسة النشر الاسلامي في قم سنة 1410</w:t>
      </w:r>
      <w:r>
        <w:rPr>
          <w:rtl/>
        </w:rPr>
        <w:t xml:space="preserve"> هـ</w:t>
      </w:r>
    </w:p>
    <w:p w:rsidR="00C21654" w:rsidRPr="00AD7338" w:rsidRDefault="00C21654" w:rsidP="00C21654">
      <w:pPr>
        <w:pStyle w:val="libVar"/>
        <w:rPr>
          <w:rtl/>
        </w:rPr>
      </w:pPr>
      <w:r>
        <w:rPr>
          <w:rtl/>
        </w:rPr>
        <w:br w:type="page"/>
      </w:r>
      <w:r w:rsidRPr="00AD7338">
        <w:rPr>
          <w:rtl/>
        </w:rPr>
        <w:lastRenderedPageBreak/>
        <w:t>141. سرّ العالمين وكشف ما في الدارين</w:t>
      </w:r>
      <w:r w:rsidR="00FC5962">
        <w:rPr>
          <w:rtl/>
        </w:rPr>
        <w:t>:</w:t>
      </w:r>
      <w:r w:rsidRPr="00AD7338">
        <w:rPr>
          <w:rtl/>
        </w:rPr>
        <w:t xml:space="preserve"> لأبي حامد محمّد بن محمّد بن أحمد الطوسي الغزّالي.</w:t>
      </w:r>
      <w:r>
        <w:rPr>
          <w:rFonts w:hint="cs"/>
          <w:rtl/>
        </w:rPr>
        <w:t xml:space="preserve"> </w:t>
      </w:r>
      <w:r>
        <w:rPr>
          <w:rtl/>
        </w:rPr>
        <w:t>(</w:t>
      </w:r>
      <w:r w:rsidRPr="00AD7338">
        <w:rPr>
          <w:rtl/>
        </w:rPr>
        <w:t xml:space="preserve"> ت 505 </w:t>
      </w:r>
      <w:r>
        <w:rPr>
          <w:rtl/>
        </w:rPr>
        <w:t>هـ ).</w:t>
      </w:r>
      <w:r w:rsidRPr="00AD7338">
        <w:rPr>
          <w:rtl/>
        </w:rPr>
        <w:t xml:space="preserve"> طبعة مصر.</w:t>
      </w:r>
    </w:p>
    <w:p w:rsidR="00C21654" w:rsidRPr="00AD7338" w:rsidRDefault="00C21654" w:rsidP="00C21654">
      <w:pPr>
        <w:pStyle w:val="libVar"/>
        <w:rPr>
          <w:rtl/>
        </w:rPr>
      </w:pPr>
      <w:r w:rsidRPr="00AD7338">
        <w:rPr>
          <w:rtl/>
        </w:rPr>
        <w:t>142. سعد السعود</w:t>
      </w:r>
      <w:r w:rsidR="00FC5962">
        <w:rPr>
          <w:rtl/>
        </w:rPr>
        <w:t>:</w:t>
      </w:r>
      <w:r w:rsidRPr="00AD7338">
        <w:rPr>
          <w:rtl/>
        </w:rPr>
        <w:t xml:space="preserve"> لرضي الدين عليّ بن موسى بن جعفر بن محمّد بن طاوس الحسيني.</w:t>
      </w:r>
      <w:r>
        <w:rPr>
          <w:rFonts w:hint="cs"/>
          <w:rtl/>
        </w:rPr>
        <w:t xml:space="preserve"> </w:t>
      </w:r>
      <w:r>
        <w:rPr>
          <w:rtl/>
        </w:rPr>
        <w:t>(</w:t>
      </w:r>
      <w:r w:rsidRPr="00AD7338">
        <w:rPr>
          <w:rtl/>
        </w:rPr>
        <w:t xml:space="preserve"> ت 664 </w:t>
      </w:r>
      <w:r>
        <w:rPr>
          <w:rtl/>
        </w:rPr>
        <w:t>هـ ).</w:t>
      </w:r>
      <w:r w:rsidRPr="00AD7338">
        <w:rPr>
          <w:rtl/>
        </w:rPr>
        <w:t xml:space="preserve"> طبع منشورات الشريف الرضي في قم</w:t>
      </w:r>
      <w:r w:rsidR="00FC5962">
        <w:rPr>
          <w:rtl/>
        </w:rPr>
        <w:t>،</w:t>
      </w:r>
      <w:r w:rsidRPr="00AD7338">
        <w:rPr>
          <w:rtl/>
        </w:rPr>
        <w:t xml:space="preserve"> سنة 1363 ه‍ ش.</w:t>
      </w:r>
    </w:p>
    <w:p w:rsidR="00C21654" w:rsidRDefault="00C21654" w:rsidP="00C21654">
      <w:pPr>
        <w:pStyle w:val="libVar"/>
        <w:rPr>
          <w:rtl/>
        </w:rPr>
      </w:pPr>
      <w:r w:rsidRPr="00AD7338">
        <w:rPr>
          <w:rtl/>
        </w:rPr>
        <w:t>143. السقيفة وفدك</w:t>
      </w:r>
      <w:r w:rsidR="00FC5962">
        <w:rPr>
          <w:rtl/>
        </w:rPr>
        <w:t>:</w:t>
      </w:r>
      <w:r w:rsidRPr="00AD7338">
        <w:rPr>
          <w:rtl/>
        </w:rPr>
        <w:t xml:space="preserve"> لأبي بكر أحمد بن عبد العزيز الجوهري البصري البغدادي. </w:t>
      </w:r>
      <w:r>
        <w:rPr>
          <w:rtl/>
        </w:rPr>
        <w:t>(</w:t>
      </w:r>
      <w:r w:rsidRPr="00AD7338">
        <w:rPr>
          <w:rtl/>
        </w:rPr>
        <w:t xml:space="preserve"> ت 323 </w:t>
      </w:r>
      <w:r>
        <w:rPr>
          <w:rtl/>
        </w:rPr>
        <w:t>هـ ).</w:t>
      </w:r>
      <w:r>
        <w:rPr>
          <w:rFonts w:hint="cs"/>
          <w:rtl/>
        </w:rPr>
        <w:t xml:space="preserve"> </w:t>
      </w:r>
      <w:r w:rsidRPr="00AD7338">
        <w:rPr>
          <w:rtl/>
        </w:rPr>
        <w:t>برواية ابن أبي الحديد المعتزلي</w:t>
      </w:r>
      <w:r w:rsidR="00FC5962">
        <w:rPr>
          <w:rtl/>
        </w:rPr>
        <w:t>،</w:t>
      </w:r>
      <w:r w:rsidRPr="00AD7338">
        <w:rPr>
          <w:rtl/>
        </w:rPr>
        <w:t xml:space="preserve"> جمع وتقديم وتحقيق الدكتور محمّد هادي الأميني. طبعة مكتبة نينوى الحديثة في طهران سنة 1410</w:t>
      </w:r>
      <w:r>
        <w:rPr>
          <w:rtl/>
        </w:rPr>
        <w:t xml:space="preserve"> هـ</w:t>
      </w:r>
    </w:p>
    <w:p w:rsidR="00C21654" w:rsidRPr="00AD7338" w:rsidRDefault="00C21654" w:rsidP="00C21654">
      <w:pPr>
        <w:pStyle w:val="libVar"/>
        <w:rPr>
          <w:rtl/>
        </w:rPr>
      </w:pPr>
      <w:r w:rsidRPr="00AD7338">
        <w:rPr>
          <w:rtl/>
        </w:rPr>
        <w:t xml:space="preserve">144. سمط النجوم العوالي في أنباء الأوائل والتوالي </w:t>
      </w:r>
      <w:r>
        <w:rPr>
          <w:rtl/>
        </w:rPr>
        <w:t>(</w:t>
      </w:r>
      <w:r w:rsidRPr="00AD7338">
        <w:rPr>
          <w:rtl/>
        </w:rPr>
        <w:t xml:space="preserve"> أو تاريخ العاصمي )</w:t>
      </w:r>
      <w:r w:rsidR="00FC5962">
        <w:rPr>
          <w:rtl/>
        </w:rPr>
        <w:t>:</w:t>
      </w:r>
      <w:r w:rsidRPr="00AD7338">
        <w:rPr>
          <w:rtl/>
        </w:rPr>
        <w:t xml:space="preserve"> لعبد الملك بن حسين بن عبد الملك العاصمي الشافعي. </w:t>
      </w:r>
      <w:r>
        <w:rPr>
          <w:rtl/>
        </w:rPr>
        <w:t>(</w:t>
      </w:r>
      <w:r w:rsidRPr="00AD7338">
        <w:rPr>
          <w:rtl/>
        </w:rPr>
        <w:t xml:space="preserve"> ت 1111 </w:t>
      </w:r>
      <w:r>
        <w:rPr>
          <w:rtl/>
        </w:rPr>
        <w:t>هـ ).</w:t>
      </w:r>
    </w:p>
    <w:p w:rsidR="00C21654" w:rsidRPr="00AD7338" w:rsidRDefault="00C21654" w:rsidP="00C21654">
      <w:pPr>
        <w:pStyle w:val="libVar"/>
        <w:rPr>
          <w:rtl/>
        </w:rPr>
      </w:pPr>
      <w:r w:rsidRPr="00AD7338">
        <w:rPr>
          <w:rtl/>
        </w:rPr>
        <w:t>145. سنن ابن ماجة</w:t>
      </w:r>
      <w:r w:rsidR="00FC5962">
        <w:rPr>
          <w:rtl/>
        </w:rPr>
        <w:t>:</w:t>
      </w:r>
      <w:r w:rsidRPr="00AD7338">
        <w:rPr>
          <w:rtl/>
        </w:rPr>
        <w:t xml:space="preserve"> لأبي عبد الله محمّد بن يزيد بن ماجة القزويني. </w:t>
      </w:r>
      <w:r>
        <w:rPr>
          <w:rtl/>
        </w:rPr>
        <w:t>(</w:t>
      </w:r>
      <w:r w:rsidRPr="00AD7338">
        <w:rPr>
          <w:rtl/>
        </w:rPr>
        <w:t xml:space="preserve"> ت 275 </w:t>
      </w:r>
      <w:r>
        <w:rPr>
          <w:rtl/>
        </w:rPr>
        <w:t>هـ ).</w:t>
      </w:r>
      <w:r w:rsidRPr="00AD7338">
        <w:rPr>
          <w:rtl/>
        </w:rPr>
        <w:t xml:space="preserve"> طبعة بيروت</w:t>
      </w:r>
      <w:r w:rsidR="00FC5962">
        <w:rPr>
          <w:rtl/>
        </w:rPr>
        <w:t>،</w:t>
      </w:r>
      <w:r w:rsidRPr="00AD7338">
        <w:rPr>
          <w:rtl/>
        </w:rPr>
        <w:t xml:space="preserve"> بتحقيق محمّد فؤاد عبد الباقي.</w:t>
      </w:r>
    </w:p>
    <w:p w:rsidR="00C21654" w:rsidRPr="00AD7338" w:rsidRDefault="00C21654" w:rsidP="00C21654">
      <w:pPr>
        <w:pStyle w:val="libVar"/>
        <w:rPr>
          <w:rtl/>
        </w:rPr>
      </w:pPr>
      <w:r w:rsidRPr="00AD7338">
        <w:rPr>
          <w:rtl/>
        </w:rPr>
        <w:t>146. سنن أبي داود</w:t>
      </w:r>
      <w:r w:rsidR="00FC5962">
        <w:rPr>
          <w:rtl/>
        </w:rPr>
        <w:t>:</w:t>
      </w:r>
      <w:r w:rsidRPr="00AD7338">
        <w:rPr>
          <w:rtl/>
        </w:rPr>
        <w:t xml:space="preserve"> لأبي داود سليمان بن الأشعث الازدي السجستاني. </w:t>
      </w:r>
      <w:r>
        <w:rPr>
          <w:rtl/>
        </w:rPr>
        <w:t>(</w:t>
      </w:r>
      <w:r w:rsidRPr="00AD7338">
        <w:rPr>
          <w:rtl/>
        </w:rPr>
        <w:t xml:space="preserve"> ت 275 </w:t>
      </w:r>
      <w:r>
        <w:rPr>
          <w:rtl/>
        </w:rPr>
        <w:t>هـ ).</w:t>
      </w:r>
      <w:r w:rsidRPr="00AD7338">
        <w:rPr>
          <w:rtl/>
        </w:rPr>
        <w:t xml:space="preserve"> طبع دار الفكر في بيروت</w:t>
      </w:r>
      <w:r w:rsidR="00FC5962">
        <w:rPr>
          <w:rtl/>
        </w:rPr>
        <w:t>،</w:t>
      </w:r>
      <w:r w:rsidRPr="00AD7338">
        <w:rPr>
          <w:rtl/>
        </w:rPr>
        <w:t xml:space="preserve"> بتحقيق محمّد محيي الدين عبد الحميد.</w:t>
      </w:r>
    </w:p>
    <w:p w:rsidR="00C21654" w:rsidRPr="00AD7338" w:rsidRDefault="00C21654" w:rsidP="00C21654">
      <w:pPr>
        <w:pStyle w:val="libVar"/>
        <w:rPr>
          <w:rtl/>
        </w:rPr>
      </w:pPr>
      <w:r w:rsidRPr="00AD7338">
        <w:rPr>
          <w:rtl/>
        </w:rPr>
        <w:t xml:space="preserve">147. سنن البيهقي </w:t>
      </w:r>
      <w:r>
        <w:rPr>
          <w:rtl/>
        </w:rPr>
        <w:t>(</w:t>
      </w:r>
      <w:r w:rsidRPr="00AD7338">
        <w:rPr>
          <w:rtl/>
        </w:rPr>
        <w:t xml:space="preserve"> أو السنن الكبرى )</w:t>
      </w:r>
      <w:r w:rsidR="00FC5962">
        <w:rPr>
          <w:rtl/>
        </w:rPr>
        <w:t>:</w:t>
      </w:r>
      <w:r w:rsidRPr="00AD7338">
        <w:rPr>
          <w:rtl/>
        </w:rPr>
        <w:t xml:space="preserve"> لأبي بكر أحمد بن الحسين بن عليّ البيهقي. </w:t>
      </w:r>
      <w:r>
        <w:rPr>
          <w:rtl/>
        </w:rPr>
        <w:t>(</w:t>
      </w:r>
      <w:r w:rsidRPr="00AD7338">
        <w:rPr>
          <w:rtl/>
        </w:rPr>
        <w:t xml:space="preserve"> ت 458 </w:t>
      </w:r>
      <w:r>
        <w:rPr>
          <w:rtl/>
        </w:rPr>
        <w:t>هـ ).</w:t>
      </w:r>
      <w:r>
        <w:rPr>
          <w:rFonts w:hint="cs"/>
          <w:rtl/>
        </w:rPr>
        <w:t xml:space="preserve"> </w:t>
      </w:r>
      <w:r w:rsidRPr="00AD7338">
        <w:rPr>
          <w:rtl/>
        </w:rPr>
        <w:t>طبعة دار المعرفة في بيروت</w:t>
      </w:r>
      <w:r w:rsidR="00FC5962">
        <w:rPr>
          <w:rtl/>
        </w:rPr>
        <w:t>،</w:t>
      </w:r>
      <w:r w:rsidRPr="00AD7338">
        <w:rPr>
          <w:rtl/>
        </w:rPr>
        <w:t xml:space="preserve"> اعدّ فهارسه الدكتور يوسف عبد الرّحمن المرعشلي.</w:t>
      </w:r>
    </w:p>
    <w:p w:rsidR="00C21654" w:rsidRPr="00AD7338" w:rsidRDefault="00C21654" w:rsidP="00C21654">
      <w:pPr>
        <w:pStyle w:val="libVar"/>
        <w:rPr>
          <w:rtl/>
        </w:rPr>
      </w:pPr>
      <w:r w:rsidRPr="00AD7338">
        <w:rPr>
          <w:rtl/>
        </w:rPr>
        <w:t>148. سنن الترمذي</w:t>
      </w:r>
      <w:r w:rsidR="00FC5962">
        <w:rPr>
          <w:rtl/>
        </w:rPr>
        <w:t>:</w:t>
      </w:r>
      <w:r w:rsidRPr="00AD7338">
        <w:rPr>
          <w:rtl/>
        </w:rPr>
        <w:t xml:space="preserve"> لأبي عيسى محمّد بن عيسى بن سورة الترمذي. </w:t>
      </w:r>
      <w:r>
        <w:rPr>
          <w:rtl/>
        </w:rPr>
        <w:t>(</w:t>
      </w:r>
      <w:r w:rsidRPr="00AD7338">
        <w:rPr>
          <w:rtl/>
        </w:rPr>
        <w:t xml:space="preserve"> ت 279 </w:t>
      </w:r>
      <w:r>
        <w:rPr>
          <w:rtl/>
        </w:rPr>
        <w:t>هـ ).</w:t>
      </w:r>
      <w:r w:rsidRPr="00AD7338">
        <w:rPr>
          <w:rtl/>
        </w:rPr>
        <w:t xml:space="preserve"> طبعة دار الفكر في بيروت سنة 1400 ه‍</w:t>
      </w:r>
      <w:r w:rsidR="00FC5962">
        <w:rPr>
          <w:rtl/>
        </w:rPr>
        <w:t xml:space="preserve"> - </w:t>
      </w:r>
      <w:r w:rsidRPr="00AD7338">
        <w:rPr>
          <w:rtl/>
        </w:rPr>
        <w:t>1980 م</w:t>
      </w:r>
      <w:r w:rsidR="00FC5962">
        <w:rPr>
          <w:rtl/>
        </w:rPr>
        <w:t>،</w:t>
      </w:r>
      <w:r w:rsidRPr="00AD7338">
        <w:rPr>
          <w:rtl/>
        </w:rPr>
        <w:t xml:space="preserve"> بتحقيق عبد الوهاب عبد اللطيف.</w:t>
      </w:r>
    </w:p>
    <w:p w:rsidR="00C21654" w:rsidRPr="00AD7338" w:rsidRDefault="00C21654" w:rsidP="00C21654">
      <w:pPr>
        <w:pStyle w:val="libVar"/>
        <w:rPr>
          <w:rtl/>
        </w:rPr>
      </w:pPr>
      <w:r w:rsidRPr="00AD7338">
        <w:rPr>
          <w:rtl/>
        </w:rPr>
        <w:t>149. سنن النسائي</w:t>
      </w:r>
      <w:r w:rsidR="00FC5962">
        <w:rPr>
          <w:rtl/>
        </w:rPr>
        <w:t>:</w:t>
      </w:r>
      <w:r w:rsidRPr="00AD7338">
        <w:rPr>
          <w:rtl/>
        </w:rPr>
        <w:t xml:space="preserve"> لأبي عبد الرّحمن أحمد بن شعيب بن علي النسائي. </w:t>
      </w:r>
      <w:r>
        <w:rPr>
          <w:rtl/>
        </w:rPr>
        <w:t>(</w:t>
      </w:r>
      <w:r w:rsidRPr="00AD7338">
        <w:rPr>
          <w:rtl/>
        </w:rPr>
        <w:t xml:space="preserve"> ت 303 </w:t>
      </w:r>
      <w:r>
        <w:rPr>
          <w:rtl/>
        </w:rPr>
        <w:t>هـ ).</w:t>
      </w:r>
      <w:r w:rsidRPr="00AD7338">
        <w:rPr>
          <w:rtl/>
        </w:rPr>
        <w:t xml:space="preserve"> طبع دار الفكر في بيروت سنة 1348 ه‍</w:t>
      </w:r>
      <w:r w:rsidR="00FC5962">
        <w:rPr>
          <w:rtl/>
        </w:rPr>
        <w:t xml:space="preserve"> - </w:t>
      </w:r>
      <w:r w:rsidRPr="00AD7338">
        <w:rPr>
          <w:rtl/>
        </w:rPr>
        <w:t>1930 م.</w:t>
      </w:r>
    </w:p>
    <w:p w:rsidR="00C21654" w:rsidRPr="00AD7338" w:rsidRDefault="00C21654" w:rsidP="00C21654">
      <w:pPr>
        <w:pStyle w:val="libVar"/>
        <w:rPr>
          <w:rtl/>
        </w:rPr>
      </w:pPr>
      <w:r w:rsidRPr="00AD7338">
        <w:rPr>
          <w:rtl/>
        </w:rPr>
        <w:t>150. سير أعلام النبلاء</w:t>
      </w:r>
      <w:r w:rsidR="00FC5962">
        <w:rPr>
          <w:rtl/>
        </w:rPr>
        <w:t>:</w:t>
      </w:r>
      <w:r w:rsidRPr="00AD7338">
        <w:rPr>
          <w:rtl/>
        </w:rPr>
        <w:t xml:space="preserve"> لمحمّد بن أحمد بن عثمان الذهبي. </w:t>
      </w:r>
      <w:r>
        <w:rPr>
          <w:rtl/>
        </w:rPr>
        <w:t>(</w:t>
      </w:r>
      <w:r w:rsidRPr="00AD7338">
        <w:rPr>
          <w:rtl/>
        </w:rPr>
        <w:t xml:space="preserve"> ت 748 </w:t>
      </w:r>
      <w:r>
        <w:rPr>
          <w:rtl/>
        </w:rPr>
        <w:t>هـ ).</w:t>
      </w:r>
      <w:r w:rsidRPr="00AD7338">
        <w:rPr>
          <w:rtl/>
        </w:rPr>
        <w:t xml:space="preserve"> الطبعة التاسعة لمؤسسة الرسالة في بيروت سنة 1398 ه‍</w:t>
      </w:r>
      <w:r w:rsidR="00FC5962">
        <w:rPr>
          <w:rtl/>
        </w:rPr>
        <w:t xml:space="preserve"> - </w:t>
      </w:r>
      <w:r w:rsidRPr="00AD7338">
        <w:rPr>
          <w:rtl/>
        </w:rPr>
        <w:t>1978 م</w:t>
      </w:r>
      <w:r w:rsidR="00FC5962">
        <w:rPr>
          <w:rtl/>
        </w:rPr>
        <w:t>،</w:t>
      </w:r>
      <w:r w:rsidRPr="00AD7338">
        <w:rPr>
          <w:rtl/>
        </w:rPr>
        <w:t xml:space="preserve"> بتحقيق عدّة محققين.</w:t>
      </w:r>
    </w:p>
    <w:p w:rsidR="00C21654" w:rsidRPr="00AD7338" w:rsidRDefault="00C21654" w:rsidP="00C21654">
      <w:pPr>
        <w:pStyle w:val="libVar"/>
        <w:rPr>
          <w:rtl/>
        </w:rPr>
      </w:pPr>
      <w:r w:rsidRPr="00AD7338">
        <w:rPr>
          <w:rtl/>
        </w:rPr>
        <w:t>151. سيرة ابن إسحاق</w:t>
      </w:r>
      <w:r w:rsidR="00FC5962">
        <w:rPr>
          <w:rtl/>
        </w:rPr>
        <w:t>:</w:t>
      </w:r>
      <w:r w:rsidRPr="00AD7338">
        <w:rPr>
          <w:rtl/>
        </w:rPr>
        <w:t xml:space="preserve"> لمحمّد بن إسحاق بن يسار المطلبي. </w:t>
      </w:r>
      <w:r>
        <w:rPr>
          <w:rtl/>
        </w:rPr>
        <w:t>(</w:t>
      </w:r>
      <w:r w:rsidRPr="00AD7338">
        <w:rPr>
          <w:rtl/>
        </w:rPr>
        <w:t xml:space="preserve"> ت حدود 151 </w:t>
      </w:r>
      <w:r>
        <w:rPr>
          <w:rtl/>
        </w:rPr>
        <w:t>هـ ).</w:t>
      </w:r>
      <w:r w:rsidRPr="00AD7338">
        <w:rPr>
          <w:rtl/>
        </w:rPr>
        <w:t xml:space="preserve"> طبع دار الفكر في بيروت سنة 1398 ه‍</w:t>
      </w:r>
      <w:r w:rsidR="00FC5962">
        <w:rPr>
          <w:rtl/>
        </w:rPr>
        <w:t xml:space="preserve"> - </w:t>
      </w:r>
      <w:r w:rsidRPr="00AD7338">
        <w:rPr>
          <w:rtl/>
        </w:rPr>
        <w:t>1978 م</w:t>
      </w:r>
      <w:r w:rsidR="00FC5962">
        <w:rPr>
          <w:rtl/>
        </w:rPr>
        <w:t>،</w:t>
      </w:r>
      <w:r w:rsidRPr="00AD7338">
        <w:rPr>
          <w:rtl/>
        </w:rPr>
        <w:t xml:space="preserve"> بتحقيق سهيل زكّار.</w:t>
      </w:r>
    </w:p>
    <w:p w:rsidR="00C21654" w:rsidRDefault="00C21654" w:rsidP="00C21654">
      <w:pPr>
        <w:pStyle w:val="libVar"/>
        <w:rPr>
          <w:rtl/>
        </w:rPr>
      </w:pPr>
      <w:r w:rsidRPr="00AD7338">
        <w:rPr>
          <w:rtl/>
        </w:rPr>
        <w:t xml:space="preserve">152. السيرة الحلبية </w:t>
      </w:r>
      <w:r>
        <w:rPr>
          <w:rtl/>
        </w:rPr>
        <w:t>(</w:t>
      </w:r>
      <w:r w:rsidRPr="00AD7338">
        <w:rPr>
          <w:rtl/>
        </w:rPr>
        <w:t xml:space="preserve"> أو إنسان العيون في سيرة الأمين المأمون )</w:t>
      </w:r>
      <w:r w:rsidR="00FC5962">
        <w:rPr>
          <w:rtl/>
        </w:rPr>
        <w:t>:</w:t>
      </w:r>
      <w:r w:rsidRPr="00AD7338">
        <w:rPr>
          <w:rtl/>
        </w:rPr>
        <w:t xml:space="preserve"> لعلي بن إبراهيم بن أحمد الحلبي الشافعي. </w:t>
      </w:r>
      <w:r>
        <w:rPr>
          <w:rtl/>
        </w:rPr>
        <w:t>(</w:t>
      </w:r>
      <w:r w:rsidRPr="00AD7338">
        <w:rPr>
          <w:rtl/>
        </w:rPr>
        <w:t xml:space="preserve"> ت 1044 </w:t>
      </w:r>
      <w:r>
        <w:rPr>
          <w:rtl/>
        </w:rPr>
        <w:t>هـ ).</w:t>
      </w:r>
      <w:r w:rsidRPr="00AD7338">
        <w:rPr>
          <w:rtl/>
        </w:rPr>
        <w:t xml:space="preserve"> طبعة مصر سنة 1320</w:t>
      </w:r>
      <w:r>
        <w:rPr>
          <w:rtl/>
        </w:rPr>
        <w:t xml:space="preserve"> هـ</w:t>
      </w:r>
    </w:p>
    <w:p w:rsidR="00C21654" w:rsidRPr="00AD7338" w:rsidRDefault="00C21654" w:rsidP="00C21654">
      <w:pPr>
        <w:pStyle w:val="libVar"/>
        <w:rPr>
          <w:rtl/>
        </w:rPr>
      </w:pPr>
      <w:r w:rsidRPr="00AD7338">
        <w:rPr>
          <w:rtl/>
        </w:rPr>
        <w:t xml:space="preserve">153. السيرة النبوية </w:t>
      </w:r>
      <w:r>
        <w:rPr>
          <w:rtl/>
        </w:rPr>
        <w:t>(</w:t>
      </w:r>
      <w:r w:rsidRPr="00AD7338">
        <w:rPr>
          <w:rtl/>
        </w:rPr>
        <w:t xml:space="preserve"> أو سيرة ابن هشام )</w:t>
      </w:r>
      <w:r w:rsidR="00FC5962">
        <w:rPr>
          <w:rtl/>
        </w:rPr>
        <w:t>:</w:t>
      </w:r>
      <w:r w:rsidRPr="00AD7338">
        <w:rPr>
          <w:rtl/>
        </w:rPr>
        <w:t xml:space="preserve"> لأبي محمّد عبد الملك بن هشام بن أيّوب الحميري.</w:t>
      </w:r>
    </w:p>
    <w:p w:rsidR="00C21654" w:rsidRPr="00AD7338" w:rsidRDefault="00C21654" w:rsidP="00C21654">
      <w:pPr>
        <w:pStyle w:val="libVar"/>
        <w:rPr>
          <w:rtl/>
        </w:rPr>
      </w:pPr>
      <w:r>
        <w:rPr>
          <w:rtl/>
        </w:rPr>
        <w:br w:type="page"/>
      </w:r>
      <w:r>
        <w:rPr>
          <w:rtl/>
        </w:rPr>
        <w:lastRenderedPageBreak/>
        <w:t>(</w:t>
      </w:r>
      <w:r w:rsidRPr="00AD7338">
        <w:rPr>
          <w:rtl/>
        </w:rPr>
        <w:t xml:space="preserve"> ت 218 أو 213 </w:t>
      </w:r>
      <w:r>
        <w:rPr>
          <w:rtl/>
        </w:rPr>
        <w:t>هـ ).</w:t>
      </w:r>
      <w:r w:rsidRPr="00AD7338">
        <w:rPr>
          <w:rtl/>
        </w:rPr>
        <w:t xml:space="preserve"> طبع دار إحياء التراث العربي في بيروت سنة 1985 م</w:t>
      </w:r>
      <w:r w:rsidR="00FC5962">
        <w:rPr>
          <w:rtl/>
        </w:rPr>
        <w:t>،</w:t>
      </w:r>
      <w:r w:rsidRPr="00AD7338">
        <w:rPr>
          <w:rtl/>
        </w:rPr>
        <w:t xml:space="preserve"> بتحقيق وضبط وشرح مصطفى السقّاء وإبراهيم الأبياري وعبد الحفيظ شلبي.</w:t>
      </w:r>
    </w:p>
    <w:p w:rsidR="00C21654" w:rsidRPr="00521F86" w:rsidRDefault="00C21654" w:rsidP="00C21654">
      <w:pPr>
        <w:pStyle w:val="libBold2"/>
        <w:rPr>
          <w:rtl/>
        </w:rPr>
      </w:pPr>
      <w:r w:rsidRPr="00521F86">
        <w:rPr>
          <w:rtl/>
        </w:rPr>
        <w:t>ش</w:t>
      </w:r>
    </w:p>
    <w:p w:rsidR="00C21654" w:rsidRPr="00AD7338" w:rsidRDefault="00C21654" w:rsidP="00C21654">
      <w:pPr>
        <w:pStyle w:val="libVar"/>
        <w:rPr>
          <w:rtl/>
        </w:rPr>
      </w:pPr>
      <w:r w:rsidRPr="00AD7338">
        <w:rPr>
          <w:rtl/>
        </w:rPr>
        <w:t>154. الشافي في الإمامة</w:t>
      </w:r>
      <w:r w:rsidR="00FC5962">
        <w:rPr>
          <w:rtl/>
        </w:rPr>
        <w:t>:</w:t>
      </w:r>
      <w:r w:rsidRPr="00AD7338">
        <w:rPr>
          <w:rtl/>
        </w:rPr>
        <w:t xml:space="preserve"> لعلي بن الحسين الموسوي</w:t>
      </w:r>
      <w:r w:rsidR="00FC5962">
        <w:rPr>
          <w:rtl/>
        </w:rPr>
        <w:t>،</w:t>
      </w:r>
      <w:r w:rsidRPr="00AD7338">
        <w:rPr>
          <w:rtl/>
        </w:rPr>
        <w:t xml:space="preserve"> علم الهدى الشريف المرتضى. </w:t>
      </w:r>
      <w:r>
        <w:rPr>
          <w:rtl/>
        </w:rPr>
        <w:t>(</w:t>
      </w:r>
      <w:r w:rsidRPr="00AD7338">
        <w:rPr>
          <w:rtl/>
        </w:rPr>
        <w:t xml:space="preserve"> ت 436 </w:t>
      </w:r>
      <w:r>
        <w:rPr>
          <w:rtl/>
        </w:rPr>
        <w:t>هـ ).</w:t>
      </w:r>
      <w:r>
        <w:rPr>
          <w:rFonts w:hint="cs"/>
          <w:rtl/>
        </w:rPr>
        <w:t xml:space="preserve"> </w:t>
      </w:r>
      <w:r w:rsidRPr="00AD7338">
        <w:rPr>
          <w:rtl/>
        </w:rPr>
        <w:t>طبع مؤسسة الصادق بطهران سنة 1410 ه‍</w:t>
      </w:r>
      <w:r w:rsidR="00FC5962">
        <w:rPr>
          <w:rtl/>
        </w:rPr>
        <w:t>،</w:t>
      </w:r>
      <w:r w:rsidRPr="00AD7338">
        <w:rPr>
          <w:rtl/>
        </w:rPr>
        <w:t xml:space="preserve"> بالأفسيت عن طبعة بيروت سنة 1407 ه‍</w:t>
      </w:r>
      <w:r w:rsidR="00FC5962">
        <w:rPr>
          <w:rtl/>
        </w:rPr>
        <w:t>،</w:t>
      </w:r>
      <w:r w:rsidRPr="00AD7338">
        <w:rPr>
          <w:rtl/>
        </w:rPr>
        <w:t xml:space="preserve"> بتحقيق السيّد عبد الزهراء الحسيني.</w:t>
      </w:r>
    </w:p>
    <w:p w:rsidR="00C21654" w:rsidRPr="00AD7338" w:rsidRDefault="00C21654" w:rsidP="00C21654">
      <w:pPr>
        <w:pStyle w:val="libVar"/>
        <w:rPr>
          <w:rtl/>
        </w:rPr>
      </w:pPr>
      <w:r w:rsidRPr="00AD7338">
        <w:rPr>
          <w:rtl/>
        </w:rPr>
        <w:t>155. شرائع الإسلام في معرفة الحلال والحرام</w:t>
      </w:r>
      <w:r w:rsidR="00FC5962">
        <w:rPr>
          <w:rtl/>
        </w:rPr>
        <w:t>:</w:t>
      </w:r>
      <w:r w:rsidRPr="00AD7338">
        <w:rPr>
          <w:rtl/>
        </w:rPr>
        <w:t xml:space="preserve"> للمحقق الحلّي نجم الدين جعفر بن الحسن.</w:t>
      </w:r>
      <w:r>
        <w:rPr>
          <w:rFonts w:hint="cs"/>
          <w:rtl/>
        </w:rPr>
        <w:t xml:space="preserve"> </w:t>
      </w:r>
      <w:r>
        <w:rPr>
          <w:rtl/>
        </w:rPr>
        <w:t>(</w:t>
      </w:r>
      <w:r w:rsidRPr="00AD7338">
        <w:rPr>
          <w:rtl/>
        </w:rPr>
        <w:t xml:space="preserve"> ت 676 </w:t>
      </w:r>
      <w:r>
        <w:rPr>
          <w:rtl/>
        </w:rPr>
        <w:t>هـ ).</w:t>
      </w:r>
      <w:r w:rsidRPr="00AD7338">
        <w:rPr>
          <w:rtl/>
        </w:rPr>
        <w:t xml:space="preserve"> طبع مطبعة الآداب في النجف الأشرف سنة 1389 ه‍</w:t>
      </w:r>
      <w:r w:rsidR="00FC5962">
        <w:rPr>
          <w:rtl/>
        </w:rPr>
        <w:t xml:space="preserve"> - </w:t>
      </w:r>
      <w:r w:rsidRPr="00AD7338">
        <w:rPr>
          <w:rtl/>
        </w:rPr>
        <w:t>1969 م</w:t>
      </w:r>
      <w:r w:rsidR="00FC5962">
        <w:rPr>
          <w:rtl/>
        </w:rPr>
        <w:t>،</w:t>
      </w:r>
      <w:r w:rsidRPr="00AD7338">
        <w:rPr>
          <w:rtl/>
        </w:rPr>
        <w:t xml:space="preserve"> بتقديم العلاّمة السيّد محمّد تقي الحكيم.</w:t>
      </w:r>
    </w:p>
    <w:p w:rsidR="00C21654" w:rsidRPr="00AD7338" w:rsidRDefault="00C21654" w:rsidP="00C21654">
      <w:pPr>
        <w:pStyle w:val="libVar"/>
        <w:rPr>
          <w:rtl/>
        </w:rPr>
      </w:pPr>
      <w:r w:rsidRPr="00AD7338">
        <w:rPr>
          <w:rtl/>
        </w:rPr>
        <w:t>156. شرح الأخبار في فضائل الأئمة الأطهار</w:t>
      </w:r>
      <w:r w:rsidR="00FC5962">
        <w:rPr>
          <w:rtl/>
        </w:rPr>
        <w:t>:</w:t>
      </w:r>
      <w:r w:rsidRPr="00AD7338">
        <w:rPr>
          <w:rtl/>
        </w:rPr>
        <w:t xml:space="preserve"> للقاضي أبي حنيفة النعمان بن محمّد التميمي المغربي.</w:t>
      </w:r>
      <w:r>
        <w:rPr>
          <w:rFonts w:hint="cs"/>
          <w:rtl/>
        </w:rPr>
        <w:t xml:space="preserve"> </w:t>
      </w:r>
      <w:r>
        <w:rPr>
          <w:rtl/>
        </w:rPr>
        <w:t>(</w:t>
      </w:r>
      <w:r w:rsidRPr="00AD7338">
        <w:rPr>
          <w:rtl/>
        </w:rPr>
        <w:t xml:space="preserve"> ت 363 </w:t>
      </w:r>
      <w:r>
        <w:rPr>
          <w:rtl/>
        </w:rPr>
        <w:t>هـ ).</w:t>
      </w:r>
      <w:r w:rsidRPr="00AD7338">
        <w:rPr>
          <w:rtl/>
        </w:rPr>
        <w:t xml:space="preserve"> طبع مؤسسة النشر الإسلامي في قم سنة 1409 ه‍</w:t>
      </w:r>
      <w:r w:rsidR="00FC5962">
        <w:rPr>
          <w:rtl/>
        </w:rPr>
        <w:t>،</w:t>
      </w:r>
      <w:r w:rsidRPr="00AD7338">
        <w:rPr>
          <w:rtl/>
        </w:rPr>
        <w:t xml:space="preserve"> بتحقيق السيّد محمّد الحسيني الجلالي.</w:t>
      </w:r>
    </w:p>
    <w:p w:rsidR="00C21654" w:rsidRPr="00AD7338" w:rsidRDefault="00C21654" w:rsidP="00C21654">
      <w:pPr>
        <w:pStyle w:val="libVar"/>
        <w:rPr>
          <w:rtl/>
        </w:rPr>
      </w:pPr>
      <w:r w:rsidRPr="00AD7338">
        <w:rPr>
          <w:rtl/>
        </w:rPr>
        <w:t>157. شرح القصيدة المذهبة</w:t>
      </w:r>
      <w:r w:rsidR="00FC5962">
        <w:rPr>
          <w:rtl/>
        </w:rPr>
        <w:t>:</w:t>
      </w:r>
      <w:r w:rsidRPr="00AD7338">
        <w:rPr>
          <w:rtl/>
        </w:rPr>
        <w:t xml:space="preserve"> وهو شرح الشريف المرتضى </w:t>
      </w:r>
      <w:r>
        <w:rPr>
          <w:rtl/>
        </w:rPr>
        <w:t>(</w:t>
      </w:r>
      <w:r w:rsidRPr="00AD7338">
        <w:rPr>
          <w:rtl/>
        </w:rPr>
        <w:t xml:space="preserve"> ت 436 </w:t>
      </w:r>
      <w:r>
        <w:rPr>
          <w:rtl/>
        </w:rPr>
        <w:t>هـ ).</w:t>
      </w:r>
      <w:r w:rsidRPr="00AD7338">
        <w:rPr>
          <w:rtl/>
        </w:rPr>
        <w:t xml:space="preserve"> للقصيدة البائية للسيّد الحميري. </w:t>
      </w:r>
      <w:r>
        <w:rPr>
          <w:rtl/>
        </w:rPr>
        <w:t>(</w:t>
      </w:r>
      <w:r w:rsidRPr="00AD7338">
        <w:rPr>
          <w:rtl/>
        </w:rPr>
        <w:t xml:space="preserve"> ت 173 </w:t>
      </w:r>
      <w:r>
        <w:rPr>
          <w:rtl/>
        </w:rPr>
        <w:t>هـ ).</w:t>
      </w:r>
      <w:r w:rsidRPr="00AD7338">
        <w:rPr>
          <w:rtl/>
        </w:rPr>
        <w:t xml:space="preserve"> طبع دار الكتاب الجديد في بيروت</w:t>
      </w:r>
      <w:r w:rsidR="00FC5962">
        <w:rPr>
          <w:rtl/>
        </w:rPr>
        <w:t>،</w:t>
      </w:r>
      <w:r w:rsidRPr="00AD7338">
        <w:rPr>
          <w:rtl/>
        </w:rPr>
        <w:t xml:space="preserve"> الطبعة الأولى سنة 1970 م</w:t>
      </w:r>
      <w:r w:rsidR="00FC5962">
        <w:rPr>
          <w:rtl/>
        </w:rPr>
        <w:t>،</w:t>
      </w:r>
      <w:r w:rsidRPr="00AD7338">
        <w:rPr>
          <w:rtl/>
        </w:rPr>
        <w:t xml:space="preserve"> بتحقيق محمّد الخطيب.</w:t>
      </w:r>
    </w:p>
    <w:p w:rsidR="00C21654" w:rsidRPr="00AD7338" w:rsidRDefault="00C21654" w:rsidP="00C21654">
      <w:pPr>
        <w:pStyle w:val="libVar"/>
        <w:rPr>
          <w:rtl/>
        </w:rPr>
      </w:pPr>
      <w:r w:rsidRPr="00AD7338">
        <w:rPr>
          <w:rtl/>
        </w:rPr>
        <w:t xml:space="preserve">158. شرح الكرماني لصحيح البخاري </w:t>
      </w:r>
      <w:r>
        <w:rPr>
          <w:rtl/>
        </w:rPr>
        <w:t>(</w:t>
      </w:r>
      <w:r w:rsidRPr="00AD7338">
        <w:rPr>
          <w:rtl/>
        </w:rPr>
        <w:t xml:space="preserve"> أو الكواكب الدراري في شرح صحيح البخاري )</w:t>
      </w:r>
      <w:r w:rsidR="00FC5962">
        <w:rPr>
          <w:rtl/>
        </w:rPr>
        <w:t>:</w:t>
      </w:r>
      <w:r w:rsidRPr="00AD7338">
        <w:rPr>
          <w:rtl/>
        </w:rPr>
        <w:t xml:space="preserve"> محمّد بن يوسف بن عليّ بن سعيد الكرماني البغدادي. </w:t>
      </w:r>
      <w:r>
        <w:rPr>
          <w:rtl/>
        </w:rPr>
        <w:t>(</w:t>
      </w:r>
      <w:r w:rsidRPr="00AD7338">
        <w:rPr>
          <w:rtl/>
        </w:rPr>
        <w:t xml:space="preserve"> ت 786 </w:t>
      </w:r>
      <w:r>
        <w:rPr>
          <w:rtl/>
        </w:rPr>
        <w:t>هـ ).</w:t>
      </w:r>
      <w:r w:rsidRPr="00AD7338">
        <w:rPr>
          <w:rtl/>
        </w:rPr>
        <w:t xml:space="preserve"> الطبعة الثانية لدار إحياء التراث العربي في بيروت سنة 1401 ه‍</w:t>
      </w:r>
      <w:r w:rsidR="00FC5962">
        <w:rPr>
          <w:rtl/>
        </w:rPr>
        <w:t xml:space="preserve"> - </w:t>
      </w:r>
      <w:r w:rsidRPr="00AD7338">
        <w:rPr>
          <w:rtl/>
        </w:rPr>
        <w:t>1981 م.</w:t>
      </w:r>
    </w:p>
    <w:p w:rsidR="00C21654" w:rsidRPr="00AD7338" w:rsidRDefault="00C21654" w:rsidP="00C21654">
      <w:pPr>
        <w:pStyle w:val="libVar"/>
        <w:rPr>
          <w:rtl/>
        </w:rPr>
      </w:pPr>
      <w:r w:rsidRPr="00AD7338">
        <w:rPr>
          <w:rtl/>
        </w:rPr>
        <w:t>159. شرح المهذب للنووي</w:t>
      </w:r>
      <w:r w:rsidR="00FC5962">
        <w:rPr>
          <w:rtl/>
        </w:rPr>
        <w:t>:</w:t>
      </w:r>
      <w:r w:rsidRPr="00AD7338">
        <w:rPr>
          <w:rtl/>
        </w:rPr>
        <w:t xml:space="preserve"> لأبي زكريا يحيى بن شرف النووي. </w:t>
      </w:r>
      <w:r>
        <w:rPr>
          <w:rtl/>
        </w:rPr>
        <w:t>(</w:t>
      </w:r>
      <w:r w:rsidRPr="00AD7338">
        <w:rPr>
          <w:rtl/>
        </w:rPr>
        <w:t xml:space="preserve"> ت 676 </w:t>
      </w:r>
      <w:r>
        <w:rPr>
          <w:rtl/>
        </w:rPr>
        <w:t>هـ ).</w:t>
      </w:r>
      <w:r w:rsidRPr="00AD7338">
        <w:rPr>
          <w:rtl/>
        </w:rPr>
        <w:t xml:space="preserve"> طبع دار الفكر في بيروت.</w:t>
      </w:r>
    </w:p>
    <w:p w:rsidR="00C21654" w:rsidRPr="00AD7338" w:rsidRDefault="00C21654" w:rsidP="00C21654">
      <w:pPr>
        <w:pStyle w:val="libVar"/>
        <w:rPr>
          <w:rtl/>
        </w:rPr>
      </w:pPr>
      <w:r w:rsidRPr="00AD7338">
        <w:rPr>
          <w:rtl/>
        </w:rPr>
        <w:t>160. شرح المواهب اللدنيّة</w:t>
      </w:r>
      <w:r w:rsidR="00FC5962">
        <w:rPr>
          <w:rtl/>
        </w:rPr>
        <w:t>:</w:t>
      </w:r>
      <w:r w:rsidRPr="00AD7338">
        <w:rPr>
          <w:rtl/>
        </w:rPr>
        <w:t xml:space="preserve"> لأبي عبد الله محمّد بن عبد الباقي بن يوسف الزرقاني المالكي.</w:t>
      </w:r>
      <w:r>
        <w:rPr>
          <w:rFonts w:hint="cs"/>
          <w:rtl/>
        </w:rPr>
        <w:t xml:space="preserve"> </w:t>
      </w:r>
      <w:r>
        <w:rPr>
          <w:rtl/>
        </w:rPr>
        <w:t>(</w:t>
      </w:r>
      <w:r w:rsidRPr="00AD7338">
        <w:rPr>
          <w:rtl/>
        </w:rPr>
        <w:t xml:space="preserve"> ت 1122 </w:t>
      </w:r>
      <w:r>
        <w:rPr>
          <w:rtl/>
        </w:rPr>
        <w:t>هـ ).</w:t>
      </w:r>
      <w:r w:rsidRPr="00AD7338">
        <w:rPr>
          <w:rtl/>
        </w:rPr>
        <w:t xml:space="preserve"> طبعة مطبعة بولاق بمصر.</w:t>
      </w:r>
    </w:p>
    <w:p w:rsidR="00C21654" w:rsidRPr="00AD7338" w:rsidRDefault="00C21654" w:rsidP="00C21654">
      <w:pPr>
        <w:pStyle w:val="libVar"/>
        <w:rPr>
          <w:rtl/>
        </w:rPr>
      </w:pPr>
      <w:r w:rsidRPr="00AD7338">
        <w:rPr>
          <w:rtl/>
        </w:rPr>
        <w:t>161. شرح نهج البلاغة</w:t>
      </w:r>
      <w:r w:rsidR="00FC5962">
        <w:rPr>
          <w:rtl/>
        </w:rPr>
        <w:t>:</w:t>
      </w:r>
      <w:r w:rsidRPr="00AD7338">
        <w:rPr>
          <w:rtl/>
        </w:rPr>
        <w:t xml:space="preserve"> لعبد الحميد بن أبي الحديد المعتزلي. </w:t>
      </w:r>
      <w:r>
        <w:rPr>
          <w:rtl/>
        </w:rPr>
        <w:t>(</w:t>
      </w:r>
      <w:r w:rsidRPr="00AD7338">
        <w:rPr>
          <w:rtl/>
        </w:rPr>
        <w:t xml:space="preserve"> ت 656 </w:t>
      </w:r>
      <w:r>
        <w:rPr>
          <w:rtl/>
        </w:rPr>
        <w:t>هـ ).</w:t>
      </w:r>
      <w:r w:rsidRPr="00AD7338">
        <w:rPr>
          <w:rtl/>
        </w:rPr>
        <w:t xml:space="preserve"> طبع دار إحياء الكتب العربية لعيسى البابي الحلبي</w:t>
      </w:r>
      <w:r w:rsidR="00FC5962">
        <w:rPr>
          <w:rtl/>
        </w:rPr>
        <w:t>،</w:t>
      </w:r>
      <w:r w:rsidRPr="00AD7338">
        <w:rPr>
          <w:rtl/>
        </w:rPr>
        <w:t xml:space="preserve"> الطبعة الثانية في القاهرة سنة 1385 ه‍</w:t>
      </w:r>
      <w:r w:rsidR="00FC5962">
        <w:rPr>
          <w:rtl/>
        </w:rPr>
        <w:t xml:space="preserve"> - </w:t>
      </w:r>
      <w:r w:rsidRPr="00AD7338">
        <w:rPr>
          <w:rtl/>
        </w:rPr>
        <w:t>1965 م</w:t>
      </w:r>
      <w:r w:rsidR="00FC5962">
        <w:rPr>
          <w:rtl/>
        </w:rPr>
        <w:t>،</w:t>
      </w:r>
      <w:r w:rsidRPr="00AD7338">
        <w:rPr>
          <w:rtl/>
        </w:rPr>
        <w:t xml:space="preserve"> بتحقيق محمّد</w:t>
      </w:r>
    </w:p>
    <w:p w:rsidR="00C21654" w:rsidRPr="00AD7338" w:rsidRDefault="00C21654" w:rsidP="00C21654">
      <w:pPr>
        <w:pStyle w:val="libVar0"/>
        <w:rPr>
          <w:rtl/>
        </w:rPr>
      </w:pPr>
      <w:r>
        <w:rPr>
          <w:rtl/>
        </w:rPr>
        <w:br w:type="page"/>
      </w:r>
      <w:r w:rsidRPr="00AD7338">
        <w:rPr>
          <w:rtl/>
        </w:rPr>
        <w:lastRenderedPageBreak/>
        <w:t>أبي الفضل إبراهيم.</w:t>
      </w:r>
    </w:p>
    <w:p w:rsidR="00C21654" w:rsidRPr="00AD7338" w:rsidRDefault="00C21654" w:rsidP="00C21654">
      <w:pPr>
        <w:pStyle w:val="libVar"/>
        <w:rPr>
          <w:rtl/>
        </w:rPr>
      </w:pPr>
      <w:r w:rsidRPr="00AD7338">
        <w:rPr>
          <w:rtl/>
        </w:rPr>
        <w:t>162. شرح نهج البلاغة</w:t>
      </w:r>
      <w:r w:rsidR="00FC5962">
        <w:rPr>
          <w:rtl/>
        </w:rPr>
        <w:t>:</w:t>
      </w:r>
      <w:r w:rsidRPr="00AD7338">
        <w:rPr>
          <w:rtl/>
        </w:rPr>
        <w:t xml:space="preserve"> لكمال الدين ميثم بن عليّ بن ميثم البحراني. </w:t>
      </w:r>
      <w:r>
        <w:rPr>
          <w:rtl/>
        </w:rPr>
        <w:t>(</w:t>
      </w:r>
      <w:r w:rsidRPr="00AD7338">
        <w:rPr>
          <w:rtl/>
        </w:rPr>
        <w:t xml:space="preserve"> ت 679 </w:t>
      </w:r>
      <w:r>
        <w:rPr>
          <w:rtl/>
        </w:rPr>
        <w:t>هـ ).</w:t>
      </w:r>
      <w:r w:rsidRPr="00AD7338">
        <w:rPr>
          <w:rtl/>
        </w:rPr>
        <w:t xml:space="preserve"> الطبعة الثانية بدار العالم الإسلامي في بيروت سنة 1401 ه‍</w:t>
      </w:r>
      <w:r w:rsidR="00FC5962">
        <w:rPr>
          <w:rtl/>
        </w:rPr>
        <w:t xml:space="preserve"> - </w:t>
      </w:r>
      <w:r w:rsidRPr="00AD7338">
        <w:rPr>
          <w:rtl/>
        </w:rPr>
        <w:t>1981 م</w:t>
      </w:r>
      <w:r w:rsidR="00FC5962">
        <w:rPr>
          <w:rtl/>
        </w:rPr>
        <w:t>،</w:t>
      </w:r>
      <w:r w:rsidRPr="00AD7338">
        <w:rPr>
          <w:rtl/>
        </w:rPr>
        <w:t xml:space="preserve"> بتصحيح عدة من الأفاضل.</w:t>
      </w:r>
    </w:p>
    <w:p w:rsidR="00C21654" w:rsidRPr="00E604B0" w:rsidRDefault="00C21654" w:rsidP="00C21654">
      <w:pPr>
        <w:pStyle w:val="libVar"/>
        <w:rPr>
          <w:rtl/>
        </w:rPr>
      </w:pPr>
      <w:r w:rsidRPr="00AD7338">
        <w:rPr>
          <w:rtl/>
        </w:rPr>
        <w:t>163. الشرف المؤبد لآل محمّد</w:t>
      </w:r>
      <w:r w:rsidR="00FC5962">
        <w:rPr>
          <w:rtl/>
        </w:rPr>
        <w:t>:</w:t>
      </w:r>
      <w:r w:rsidRPr="00AD7338">
        <w:rPr>
          <w:rtl/>
        </w:rPr>
        <w:t xml:space="preserve"> للشيخ يوسف بن إسماعيل النبهاني. </w:t>
      </w:r>
      <w:r>
        <w:rPr>
          <w:rtl/>
        </w:rPr>
        <w:t>(</w:t>
      </w:r>
      <w:r w:rsidRPr="00AD7338">
        <w:rPr>
          <w:rtl/>
        </w:rPr>
        <w:t xml:space="preserve"> ت 1350 </w:t>
      </w:r>
      <w:r>
        <w:rPr>
          <w:rtl/>
        </w:rPr>
        <w:t>هـ ).</w:t>
      </w:r>
      <w:r w:rsidRPr="00AD7338">
        <w:rPr>
          <w:rtl/>
        </w:rPr>
        <w:t xml:space="preserve"> طبعة مصر سنة 1329</w:t>
      </w:r>
      <w:r w:rsidRPr="00E604B0">
        <w:rPr>
          <w:rtl/>
        </w:rPr>
        <w:t xml:space="preserve"> هـ</w:t>
      </w:r>
    </w:p>
    <w:p w:rsidR="00C21654" w:rsidRPr="00AD7338" w:rsidRDefault="00C21654" w:rsidP="00C21654">
      <w:pPr>
        <w:pStyle w:val="libVar"/>
        <w:rPr>
          <w:rtl/>
        </w:rPr>
      </w:pPr>
      <w:r w:rsidRPr="00AD7338">
        <w:rPr>
          <w:rtl/>
        </w:rPr>
        <w:t>164. الشفاء في تعريف حقوق المصطفى</w:t>
      </w:r>
      <w:r w:rsidR="00FC5962">
        <w:rPr>
          <w:rtl/>
        </w:rPr>
        <w:t>:</w:t>
      </w:r>
      <w:r w:rsidRPr="00AD7338">
        <w:rPr>
          <w:rtl/>
        </w:rPr>
        <w:t xml:space="preserve"> للحافظ أبي القاسم عبيد الله بن عبد الله الحنفي النيسابوري</w:t>
      </w:r>
      <w:r w:rsidR="00FC5962">
        <w:rPr>
          <w:rtl/>
        </w:rPr>
        <w:t>،</w:t>
      </w:r>
      <w:r w:rsidRPr="00AD7338">
        <w:rPr>
          <w:rtl/>
        </w:rPr>
        <w:t xml:space="preserve"> المعروف بالحاكم الحسكاني. </w:t>
      </w:r>
      <w:r>
        <w:rPr>
          <w:rtl/>
        </w:rPr>
        <w:t>(</w:t>
      </w:r>
      <w:r w:rsidRPr="00AD7338">
        <w:rPr>
          <w:rtl/>
        </w:rPr>
        <w:t xml:space="preserve"> ت 490 </w:t>
      </w:r>
      <w:r>
        <w:rPr>
          <w:rtl/>
        </w:rPr>
        <w:t>هـ ).</w:t>
      </w:r>
      <w:r w:rsidRPr="00AD7338">
        <w:rPr>
          <w:rtl/>
        </w:rPr>
        <w:t xml:space="preserve"> طبع وزارة الثقافة والارشاد الاسلامي في طهران</w:t>
      </w:r>
      <w:r w:rsidR="00FC5962">
        <w:rPr>
          <w:rtl/>
        </w:rPr>
        <w:t>،</w:t>
      </w:r>
      <w:r w:rsidRPr="00AD7338">
        <w:rPr>
          <w:rtl/>
        </w:rPr>
        <w:t xml:space="preserve"> الطبعة الأولى سنة 1411 ه‍</w:t>
      </w:r>
      <w:r w:rsidR="00FC5962">
        <w:rPr>
          <w:rtl/>
        </w:rPr>
        <w:t>،</w:t>
      </w:r>
      <w:r w:rsidRPr="00AD7338">
        <w:rPr>
          <w:rtl/>
        </w:rPr>
        <w:t xml:space="preserve"> بتحقيق الشيخ محمّد باقر المحمودي.</w:t>
      </w:r>
    </w:p>
    <w:p w:rsidR="00C21654" w:rsidRPr="00521F86" w:rsidRDefault="00C21654" w:rsidP="00C21654">
      <w:pPr>
        <w:pStyle w:val="libBold2"/>
        <w:rPr>
          <w:rtl/>
        </w:rPr>
      </w:pPr>
      <w:r w:rsidRPr="00521F86">
        <w:rPr>
          <w:rtl/>
        </w:rPr>
        <w:t>ص</w:t>
      </w:r>
    </w:p>
    <w:p w:rsidR="00C21654" w:rsidRPr="00AD7338" w:rsidRDefault="00C21654" w:rsidP="00C21654">
      <w:pPr>
        <w:pStyle w:val="libVar"/>
        <w:rPr>
          <w:rtl/>
        </w:rPr>
      </w:pPr>
      <w:r w:rsidRPr="00AD7338">
        <w:rPr>
          <w:rtl/>
        </w:rPr>
        <w:t>165. صحيح البخاري</w:t>
      </w:r>
      <w:r w:rsidR="00FC5962">
        <w:rPr>
          <w:rtl/>
        </w:rPr>
        <w:t>:</w:t>
      </w:r>
      <w:r w:rsidRPr="00AD7338">
        <w:rPr>
          <w:rtl/>
        </w:rPr>
        <w:t xml:space="preserve"> لأبي عبد الله محمّد بن إسماعيل بن إبراهيم بن المغيرة الجعفي. </w:t>
      </w:r>
      <w:r>
        <w:rPr>
          <w:rtl/>
        </w:rPr>
        <w:t>(</w:t>
      </w:r>
      <w:r w:rsidRPr="00AD7338">
        <w:rPr>
          <w:rtl/>
        </w:rPr>
        <w:t xml:space="preserve"> ت 256 </w:t>
      </w:r>
      <w:r>
        <w:rPr>
          <w:rtl/>
        </w:rPr>
        <w:t>هـ ).</w:t>
      </w:r>
      <w:r>
        <w:rPr>
          <w:rFonts w:hint="cs"/>
          <w:rtl/>
        </w:rPr>
        <w:t xml:space="preserve"> </w:t>
      </w:r>
      <w:r w:rsidRPr="00AD7338">
        <w:rPr>
          <w:rtl/>
        </w:rPr>
        <w:t>طبع دار الجيل في بيروت</w:t>
      </w:r>
      <w:r w:rsidR="00FC5962">
        <w:rPr>
          <w:rtl/>
        </w:rPr>
        <w:t>،</w:t>
      </w:r>
      <w:r w:rsidRPr="00AD7338">
        <w:rPr>
          <w:rtl/>
        </w:rPr>
        <w:t xml:space="preserve"> بالأفسيت عن طبعة مصر.</w:t>
      </w:r>
    </w:p>
    <w:p w:rsidR="00C21654" w:rsidRPr="00AD7338" w:rsidRDefault="00C21654" w:rsidP="00C21654">
      <w:pPr>
        <w:pStyle w:val="libVar"/>
        <w:rPr>
          <w:rtl/>
        </w:rPr>
      </w:pPr>
      <w:r w:rsidRPr="00AD7338">
        <w:rPr>
          <w:rtl/>
        </w:rPr>
        <w:t>166. صحيح مسلم</w:t>
      </w:r>
      <w:r w:rsidR="00FC5962">
        <w:rPr>
          <w:rtl/>
        </w:rPr>
        <w:t>:</w:t>
      </w:r>
      <w:r w:rsidRPr="00AD7338">
        <w:rPr>
          <w:rtl/>
        </w:rPr>
        <w:t xml:space="preserve"> لأبي الحسين مسلم بن الحجّاج القشيري النيسابوري. </w:t>
      </w:r>
      <w:r>
        <w:rPr>
          <w:rtl/>
        </w:rPr>
        <w:t>(</w:t>
      </w:r>
      <w:r w:rsidRPr="00AD7338">
        <w:rPr>
          <w:rtl/>
        </w:rPr>
        <w:t xml:space="preserve"> ت 261 </w:t>
      </w:r>
      <w:r>
        <w:rPr>
          <w:rtl/>
        </w:rPr>
        <w:t>هـ ).</w:t>
      </w:r>
      <w:r>
        <w:rPr>
          <w:rFonts w:hint="cs"/>
          <w:rtl/>
        </w:rPr>
        <w:t xml:space="preserve"> </w:t>
      </w:r>
      <w:r w:rsidRPr="00AD7338">
        <w:rPr>
          <w:rtl/>
        </w:rPr>
        <w:t>الطبعة الثانية بدار الفكر في بيروت</w:t>
      </w:r>
      <w:r w:rsidR="00FC5962">
        <w:rPr>
          <w:rtl/>
        </w:rPr>
        <w:t>،</w:t>
      </w:r>
      <w:r w:rsidRPr="00AD7338">
        <w:rPr>
          <w:rtl/>
        </w:rPr>
        <w:t xml:space="preserve"> سنة 1398 ه‍</w:t>
      </w:r>
      <w:r w:rsidR="00FC5962">
        <w:rPr>
          <w:rtl/>
        </w:rPr>
        <w:t xml:space="preserve"> - </w:t>
      </w:r>
      <w:r w:rsidRPr="00AD7338">
        <w:rPr>
          <w:rtl/>
        </w:rPr>
        <w:t>1978 م</w:t>
      </w:r>
      <w:r w:rsidR="00FC5962">
        <w:rPr>
          <w:rtl/>
        </w:rPr>
        <w:t>،</w:t>
      </w:r>
      <w:r w:rsidRPr="00AD7338">
        <w:rPr>
          <w:rtl/>
        </w:rPr>
        <w:t xml:space="preserve"> بتحقيق محمّد فؤاد عبد الباقي.</w:t>
      </w:r>
    </w:p>
    <w:p w:rsidR="00C21654" w:rsidRDefault="00C21654" w:rsidP="00C21654">
      <w:pPr>
        <w:pStyle w:val="libVar"/>
        <w:rPr>
          <w:rtl/>
        </w:rPr>
      </w:pPr>
      <w:r w:rsidRPr="00AD7338">
        <w:rPr>
          <w:rtl/>
        </w:rPr>
        <w:t>167. الصراط المستقيم إلى مستحقّي التقديم</w:t>
      </w:r>
      <w:r w:rsidR="00FC5962">
        <w:rPr>
          <w:rtl/>
        </w:rPr>
        <w:t>:</w:t>
      </w:r>
      <w:r w:rsidRPr="00AD7338">
        <w:rPr>
          <w:rtl/>
        </w:rPr>
        <w:t xml:space="preserve"> للعلاّمة زين الدين أبي محمّد عليّ بن يونس العاملي النباطي البياضي. </w:t>
      </w:r>
      <w:r>
        <w:rPr>
          <w:rtl/>
        </w:rPr>
        <w:t>(</w:t>
      </w:r>
      <w:r w:rsidRPr="00AD7338">
        <w:rPr>
          <w:rtl/>
        </w:rPr>
        <w:t xml:space="preserve"> ت 877 </w:t>
      </w:r>
      <w:r>
        <w:rPr>
          <w:rtl/>
        </w:rPr>
        <w:t>هـ ).</w:t>
      </w:r>
      <w:r w:rsidRPr="00AD7338">
        <w:rPr>
          <w:rtl/>
        </w:rPr>
        <w:t xml:space="preserve"> الطبعة الأولى للمكتبة المرتضويّة في طهران سنة 1384</w:t>
      </w:r>
      <w:r>
        <w:rPr>
          <w:rtl/>
        </w:rPr>
        <w:t xml:space="preserve"> هـ</w:t>
      </w:r>
    </w:p>
    <w:p w:rsidR="00C21654" w:rsidRPr="00AD7338" w:rsidRDefault="00C21654" w:rsidP="00C21654">
      <w:pPr>
        <w:pStyle w:val="libVar"/>
        <w:rPr>
          <w:rtl/>
        </w:rPr>
      </w:pPr>
      <w:r w:rsidRPr="00AD7338">
        <w:rPr>
          <w:rtl/>
        </w:rPr>
        <w:t>168. الصواعق المحرقة في الرد على أهل البدع والزندقة</w:t>
      </w:r>
      <w:r w:rsidR="00FC5962">
        <w:rPr>
          <w:rtl/>
        </w:rPr>
        <w:t>:</w:t>
      </w:r>
      <w:r w:rsidRPr="00AD7338">
        <w:rPr>
          <w:rtl/>
        </w:rPr>
        <w:t xml:space="preserve"> لأحمد بن حجر الهيتمي المكّي.</w:t>
      </w:r>
      <w:r>
        <w:rPr>
          <w:rFonts w:hint="cs"/>
          <w:rtl/>
        </w:rPr>
        <w:t xml:space="preserve"> </w:t>
      </w:r>
      <w:r>
        <w:rPr>
          <w:rtl/>
        </w:rPr>
        <w:t>(</w:t>
      </w:r>
      <w:r w:rsidRPr="00AD7338">
        <w:rPr>
          <w:rtl/>
        </w:rPr>
        <w:t xml:space="preserve"> ت 974 </w:t>
      </w:r>
      <w:r>
        <w:rPr>
          <w:rtl/>
        </w:rPr>
        <w:t>هـ ).</w:t>
      </w:r>
      <w:r w:rsidRPr="00AD7338">
        <w:rPr>
          <w:rtl/>
        </w:rPr>
        <w:t xml:space="preserve"> طبع المطبعة الميمنية بمصر سنة 1313 ه‍</w:t>
      </w:r>
      <w:r w:rsidR="00FC5962">
        <w:rPr>
          <w:rtl/>
        </w:rPr>
        <w:t>،</w:t>
      </w:r>
      <w:r w:rsidRPr="00AD7338">
        <w:rPr>
          <w:rtl/>
        </w:rPr>
        <w:t xml:space="preserve"> وطبعة أخرى بمكتبة القاهرة سنة 1385 ه‍</w:t>
      </w:r>
      <w:r w:rsidR="00FC5962">
        <w:rPr>
          <w:rtl/>
        </w:rPr>
        <w:t>،</w:t>
      </w:r>
      <w:r w:rsidRPr="00AD7338">
        <w:rPr>
          <w:rtl/>
        </w:rPr>
        <w:t xml:space="preserve"> بتحقيق عبد الوهاب عبد اللطيف.</w:t>
      </w:r>
    </w:p>
    <w:p w:rsidR="00C21654" w:rsidRPr="00521F86" w:rsidRDefault="00C21654" w:rsidP="00C21654">
      <w:pPr>
        <w:pStyle w:val="libBold2"/>
        <w:rPr>
          <w:rtl/>
        </w:rPr>
      </w:pPr>
      <w:r w:rsidRPr="00521F86">
        <w:rPr>
          <w:rtl/>
        </w:rPr>
        <w:t>ط</w:t>
      </w:r>
    </w:p>
    <w:p w:rsidR="00C21654" w:rsidRPr="00AD7338" w:rsidRDefault="00C21654" w:rsidP="00C21654">
      <w:pPr>
        <w:pStyle w:val="libVar"/>
        <w:rPr>
          <w:rtl/>
        </w:rPr>
      </w:pPr>
      <w:r w:rsidRPr="00AD7338">
        <w:rPr>
          <w:rtl/>
        </w:rPr>
        <w:t>169. الطبقات الكبرى</w:t>
      </w:r>
      <w:r w:rsidR="00FC5962">
        <w:rPr>
          <w:rtl/>
        </w:rPr>
        <w:t>:</w:t>
      </w:r>
      <w:r w:rsidRPr="00AD7338">
        <w:rPr>
          <w:rtl/>
        </w:rPr>
        <w:t xml:space="preserve"> لأبي عبد الله محمّد بن سعد بن منيع البصري الزهري. </w:t>
      </w:r>
      <w:r>
        <w:rPr>
          <w:rtl/>
        </w:rPr>
        <w:t>(</w:t>
      </w:r>
      <w:r w:rsidRPr="00AD7338">
        <w:rPr>
          <w:rtl/>
        </w:rPr>
        <w:t xml:space="preserve"> ت 230 </w:t>
      </w:r>
      <w:r>
        <w:rPr>
          <w:rtl/>
        </w:rPr>
        <w:t>هـ ).</w:t>
      </w:r>
      <w:r w:rsidRPr="00AD7338">
        <w:rPr>
          <w:rtl/>
        </w:rPr>
        <w:t xml:space="preserve"> طبع دار الفكر في بيروت</w:t>
      </w:r>
      <w:r w:rsidR="00FC5962">
        <w:rPr>
          <w:rtl/>
        </w:rPr>
        <w:t>،</w:t>
      </w:r>
      <w:r w:rsidRPr="00AD7338">
        <w:rPr>
          <w:rtl/>
        </w:rPr>
        <w:t xml:space="preserve"> بتقديم الدكتور إحسان عبّاس.</w:t>
      </w:r>
    </w:p>
    <w:p w:rsidR="00C21654" w:rsidRDefault="00C21654" w:rsidP="00C21654">
      <w:pPr>
        <w:pStyle w:val="libVar"/>
        <w:rPr>
          <w:rtl/>
        </w:rPr>
      </w:pPr>
      <w:r w:rsidRPr="00AD7338">
        <w:rPr>
          <w:rtl/>
        </w:rPr>
        <w:t>170. الطرائف في معرفة مذاهب الطوائف</w:t>
      </w:r>
      <w:r w:rsidR="00FC5962">
        <w:rPr>
          <w:rtl/>
        </w:rPr>
        <w:t>:</w:t>
      </w:r>
      <w:r w:rsidRPr="00AD7338">
        <w:rPr>
          <w:rtl/>
        </w:rPr>
        <w:t xml:space="preserve"> لأبي القاسم رضي الدين عليّ بن موسى بن طاوس الحسيني. </w:t>
      </w:r>
      <w:r>
        <w:rPr>
          <w:rtl/>
        </w:rPr>
        <w:t>(</w:t>
      </w:r>
      <w:r w:rsidRPr="00AD7338">
        <w:rPr>
          <w:rtl/>
        </w:rPr>
        <w:t xml:space="preserve"> ت 664 </w:t>
      </w:r>
      <w:r>
        <w:rPr>
          <w:rtl/>
        </w:rPr>
        <w:t>هـ ).</w:t>
      </w:r>
      <w:r w:rsidRPr="00AD7338">
        <w:rPr>
          <w:rtl/>
        </w:rPr>
        <w:t xml:space="preserve"> طبع مطبعة الخيام في قم سنة 1399</w:t>
      </w:r>
      <w:r>
        <w:rPr>
          <w:rtl/>
        </w:rPr>
        <w:t xml:space="preserve"> هـ</w:t>
      </w:r>
    </w:p>
    <w:p w:rsidR="00C21654" w:rsidRPr="00521F86" w:rsidRDefault="00C21654" w:rsidP="00C21654">
      <w:pPr>
        <w:pStyle w:val="libBold2"/>
        <w:rPr>
          <w:rtl/>
        </w:rPr>
      </w:pPr>
      <w:r>
        <w:rPr>
          <w:rtl/>
          <w:lang w:bidi="fa-IR"/>
        </w:rPr>
        <w:br w:type="page"/>
      </w:r>
      <w:r w:rsidRPr="00521F86">
        <w:rPr>
          <w:rtl/>
        </w:rPr>
        <w:lastRenderedPageBreak/>
        <w:t>ع</w:t>
      </w:r>
    </w:p>
    <w:p w:rsidR="00C21654" w:rsidRPr="00AD7338" w:rsidRDefault="00C21654" w:rsidP="00C21654">
      <w:pPr>
        <w:pStyle w:val="libVar"/>
        <w:rPr>
          <w:rtl/>
        </w:rPr>
      </w:pPr>
      <w:r w:rsidRPr="00AD7338">
        <w:rPr>
          <w:rtl/>
        </w:rPr>
        <w:t>171. العدد القوية لدفع المخاوف اليومية</w:t>
      </w:r>
      <w:r w:rsidR="00FC5962">
        <w:rPr>
          <w:rtl/>
        </w:rPr>
        <w:t>:</w:t>
      </w:r>
      <w:r w:rsidRPr="00AD7338">
        <w:rPr>
          <w:rtl/>
        </w:rPr>
        <w:t xml:space="preserve"> للشيخ رضي الدين عليّ بن سديد الدين يوسف بن عليّ بن المطهّر الحلّي</w:t>
      </w:r>
      <w:r w:rsidR="00FC5962">
        <w:rPr>
          <w:rtl/>
        </w:rPr>
        <w:t>،</w:t>
      </w:r>
      <w:r w:rsidRPr="00AD7338">
        <w:rPr>
          <w:rtl/>
        </w:rPr>
        <w:t xml:space="preserve"> ولد سنة 1407 ه‍</w:t>
      </w:r>
      <w:r w:rsidR="00FC5962">
        <w:rPr>
          <w:rtl/>
        </w:rPr>
        <w:t xml:space="preserve"> - </w:t>
      </w:r>
      <w:r w:rsidRPr="00AD7338">
        <w:rPr>
          <w:rtl/>
        </w:rPr>
        <w:t>1987 م</w:t>
      </w:r>
      <w:r w:rsidR="00FC5962">
        <w:rPr>
          <w:rtl/>
        </w:rPr>
        <w:t>،</w:t>
      </w:r>
      <w:r w:rsidRPr="00AD7338">
        <w:rPr>
          <w:rtl/>
        </w:rPr>
        <w:t xml:space="preserve"> بتحقيق مفيد محمّد قميحة.</w:t>
      </w:r>
    </w:p>
    <w:p w:rsidR="00C21654" w:rsidRPr="00AD7338" w:rsidRDefault="00C21654" w:rsidP="00C21654">
      <w:pPr>
        <w:pStyle w:val="libVar"/>
        <w:rPr>
          <w:rtl/>
        </w:rPr>
      </w:pPr>
      <w:r w:rsidRPr="00AD7338">
        <w:rPr>
          <w:rtl/>
        </w:rPr>
        <w:t>172. علل الشرائع</w:t>
      </w:r>
      <w:r w:rsidR="00FC5962">
        <w:rPr>
          <w:rtl/>
        </w:rPr>
        <w:t>:</w:t>
      </w:r>
      <w:r w:rsidRPr="00AD7338">
        <w:rPr>
          <w:rtl/>
        </w:rPr>
        <w:t xml:space="preserve"> لأبي جعفر محمّد بن عليّ بن الحسين بن موسى بن بابويه القمي</w:t>
      </w:r>
      <w:r w:rsidR="00FC5962">
        <w:rPr>
          <w:rtl/>
        </w:rPr>
        <w:t>،</w:t>
      </w:r>
      <w:r w:rsidRPr="00AD7338">
        <w:rPr>
          <w:rtl/>
        </w:rPr>
        <w:t xml:space="preserve"> الملقّب بالشيخ الصدوق. </w:t>
      </w:r>
      <w:r>
        <w:rPr>
          <w:rtl/>
        </w:rPr>
        <w:t>(</w:t>
      </w:r>
      <w:r w:rsidRPr="00AD7338">
        <w:rPr>
          <w:rtl/>
        </w:rPr>
        <w:t xml:space="preserve"> ت 381 </w:t>
      </w:r>
      <w:r>
        <w:rPr>
          <w:rtl/>
        </w:rPr>
        <w:t>هـ ).</w:t>
      </w:r>
      <w:r w:rsidRPr="00AD7338">
        <w:rPr>
          <w:rtl/>
        </w:rPr>
        <w:t xml:space="preserve"> طبع المكتبة الحيدرية في النجف الأشرف</w:t>
      </w:r>
      <w:r w:rsidR="00FC5962">
        <w:rPr>
          <w:rtl/>
        </w:rPr>
        <w:t>،</w:t>
      </w:r>
      <w:r w:rsidRPr="00AD7338">
        <w:rPr>
          <w:rtl/>
        </w:rPr>
        <w:t xml:space="preserve"> بتقديم السيّد محمّد صادق بحر العلوم.</w:t>
      </w:r>
    </w:p>
    <w:p w:rsidR="00C21654" w:rsidRPr="00AD7338" w:rsidRDefault="00C21654" w:rsidP="00C21654">
      <w:pPr>
        <w:pStyle w:val="libVar"/>
        <w:rPr>
          <w:rtl/>
        </w:rPr>
      </w:pPr>
      <w:r w:rsidRPr="00AD7338">
        <w:rPr>
          <w:rtl/>
        </w:rPr>
        <w:t>173. العمدة</w:t>
      </w:r>
      <w:r w:rsidR="00FC5962">
        <w:rPr>
          <w:rtl/>
        </w:rPr>
        <w:t>:</w:t>
      </w:r>
      <w:r w:rsidRPr="00AD7338">
        <w:rPr>
          <w:rtl/>
        </w:rPr>
        <w:t xml:space="preserve"> للحافظ يحيى بن الحسن الأسدي الحلّي</w:t>
      </w:r>
      <w:r w:rsidR="00FC5962">
        <w:rPr>
          <w:rtl/>
        </w:rPr>
        <w:t>،</w:t>
      </w:r>
      <w:r w:rsidRPr="00AD7338">
        <w:rPr>
          <w:rtl/>
        </w:rPr>
        <w:t xml:space="preserve"> المعروف بابن البطريق. </w:t>
      </w:r>
      <w:r>
        <w:rPr>
          <w:rtl/>
        </w:rPr>
        <w:t>(</w:t>
      </w:r>
      <w:r w:rsidRPr="00AD7338">
        <w:rPr>
          <w:rtl/>
        </w:rPr>
        <w:t xml:space="preserve"> ت 600 </w:t>
      </w:r>
      <w:r>
        <w:rPr>
          <w:rtl/>
        </w:rPr>
        <w:t>هـ ).</w:t>
      </w:r>
      <w:r w:rsidRPr="00AD7338">
        <w:rPr>
          <w:rtl/>
        </w:rPr>
        <w:t xml:space="preserve"> طبع مؤسسة النشر الإسلامي في قم</w:t>
      </w:r>
      <w:r w:rsidR="00FC5962">
        <w:rPr>
          <w:rtl/>
        </w:rPr>
        <w:t>،</w:t>
      </w:r>
      <w:r w:rsidRPr="00AD7338">
        <w:rPr>
          <w:rtl/>
        </w:rPr>
        <w:t xml:space="preserve"> سنة 1407 ه‍</w:t>
      </w:r>
      <w:r w:rsidR="00FC5962">
        <w:rPr>
          <w:rtl/>
        </w:rPr>
        <w:t>،</w:t>
      </w:r>
      <w:r w:rsidRPr="00AD7338">
        <w:rPr>
          <w:rtl/>
        </w:rPr>
        <w:t xml:space="preserve"> بتقديم جعفر السبحاني.</w:t>
      </w:r>
    </w:p>
    <w:p w:rsidR="00C21654" w:rsidRDefault="00C21654" w:rsidP="00C21654">
      <w:pPr>
        <w:pStyle w:val="libVar"/>
        <w:rPr>
          <w:rtl/>
        </w:rPr>
      </w:pPr>
      <w:r w:rsidRPr="00AD7338">
        <w:rPr>
          <w:rtl/>
        </w:rPr>
        <w:t>174. عوالم العلوم والمعارف</w:t>
      </w:r>
      <w:r w:rsidR="00FC5962">
        <w:rPr>
          <w:rtl/>
        </w:rPr>
        <w:t>:</w:t>
      </w:r>
      <w:r w:rsidRPr="00AD7338">
        <w:rPr>
          <w:rtl/>
        </w:rPr>
        <w:t xml:space="preserve"> للشيخ عبد الله بن نور الدين البحراني</w:t>
      </w:r>
      <w:r w:rsidR="00FC5962">
        <w:rPr>
          <w:rtl/>
        </w:rPr>
        <w:t>،</w:t>
      </w:r>
      <w:r w:rsidRPr="00AD7338">
        <w:rPr>
          <w:rtl/>
        </w:rPr>
        <w:t xml:space="preserve"> تلميذ محمّد باقر المجلسي.</w:t>
      </w:r>
      <w:r>
        <w:rPr>
          <w:rFonts w:hint="cs"/>
          <w:rtl/>
        </w:rPr>
        <w:t xml:space="preserve"> </w:t>
      </w:r>
      <w:r>
        <w:rPr>
          <w:rtl/>
        </w:rPr>
        <w:t>(</w:t>
      </w:r>
      <w:r w:rsidRPr="00AD7338">
        <w:rPr>
          <w:rtl/>
        </w:rPr>
        <w:t xml:space="preserve"> ت 1110 </w:t>
      </w:r>
      <w:r>
        <w:rPr>
          <w:rtl/>
        </w:rPr>
        <w:t>هـ ).</w:t>
      </w:r>
      <w:r w:rsidRPr="00AD7338">
        <w:rPr>
          <w:rtl/>
        </w:rPr>
        <w:t xml:space="preserve"> طبعة حجرية في إيران سنة 1318</w:t>
      </w:r>
      <w:r>
        <w:rPr>
          <w:rtl/>
        </w:rPr>
        <w:t xml:space="preserve"> هـ</w:t>
      </w:r>
    </w:p>
    <w:p w:rsidR="00C21654" w:rsidRPr="00AD7338" w:rsidRDefault="00C21654" w:rsidP="00C21654">
      <w:pPr>
        <w:pStyle w:val="libVar"/>
        <w:rPr>
          <w:rtl/>
        </w:rPr>
      </w:pPr>
      <w:r w:rsidRPr="00AD7338">
        <w:rPr>
          <w:rtl/>
        </w:rPr>
        <w:t xml:space="preserve">175. عيون أخبار الرضا </w:t>
      </w:r>
      <w:r w:rsidRPr="00C21654">
        <w:rPr>
          <w:rStyle w:val="libAlaemChar"/>
          <w:rtl/>
        </w:rPr>
        <w:t>عليه‌السلام</w:t>
      </w:r>
      <w:r w:rsidR="00FC5962">
        <w:rPr>
          <w:rtl/>
        </w:rPr>
        <w:t>:</w:t>
      </w:r>
      <w:r w:rsidRPr="00AD7338">
        <w:rPr>
          <w:rtl/>
        </w:rPr>
        <w:t xml:space="preserve"> لأبي جعفر محمّد بن عليّ بن الحسين بن موسى بن بابويه القمي.</w:t>
      </w:r>
      <w:r>
        <w:rPr>
          <w:rFonts w:hint="cs"/>
          <w:rtl/>
        </w:rPr>
        <w:t xml:space="preserve"> </w:t>
      </w:r>
      <w:r>
        <w:rPr>
          <w:rtl/>
        </w:rPr>
        <w:t>(</w:t>
      </w:r>
      <w:r w:rsidRPr="00AD7338">
        <w:rPr>
          <w:rtl/>
        </w:rPr>
        <w:t xml:space="preserve"> ت 381 </w:t>
      </w:r>
      <w:r>
        <w:rPr>
          <w:rtl/>
        </w:rPr>
        <w:t>هـ ).</w:t>
      </w:r>
      <w:r w:rsidRPr="00AD7338">
        <w:rPr>
          <w:rtl/>
        </w:rPr>
        <w:t xml:space="preserve"> طبع المطبعة الحيدرية في النجف الاشرف</w:t>
      </w:r>
      <w:r w:rsidR="00FC5962">
        <w:rPr>
          <w:rtl/>
        </w:rPr>
        <w:t>،</w:t>
      </w:r>
      <w:r w:rsidRPr="00AD7338">
        <w:rPr>
          <w:rtl/>
        </w:rPr>
        <w:t xml:space="preserve"> سنة 1390 ه‍</w:t>
      </w:r>
      <w:r w:rsidR="00FC5962">
        <w:rPr>
          <w:rtl/>
        </w:rPr>
        <w:t xml:space="preserve"> - </w:t>
      </w:r>
      <w:r w:rsidRPr="00AD7338">
        <w:rPr>
          <w:rtl/>
        </w:rPr>
        <w:t>1970 م</w:t>
      </w:r>
      <w:r w:rsidR="00FC5962">
        <w:rPr>
          <w:rtl/>
        </w:rPr>
        <w:t>،</w:t>
      </w:r>
      <w:r w:rsidRPr="00AD7338">
        <w:rPr>
          <w:rtl/>
        </w:rPr>
        <w:t xml:space="preserve"> بتقديم السيّد محمّد مهدي الخرسان.</w:t>
      </w:r>
    </w:p>
    <w:p w:rsidR="00C21654" w:rsidRPr="00521F86" w:rsidRDefault="00C21654" w:rsidP="00C21654">
      <w:pPr>
        <w:pStyle w:val="libBold2"/>
        <w:rPr>
          <w:rtl/>
        </w:rPr>
      </w:pPr>
      <w:r w:rsidRPr="00521F86">
        <w:rPr>
          <w:rtl/>
        </w:rPr>
        <w:t>غ</w:t>
      </w:r>
    </w:p>
    <w:p w:rsidR="00C21654" w:rsidRPr="00AD7338" w:rsidRDefault="00C21654" w:rsidP="00C21654">
      <w:pPr>
        <w:pStyle w:val="libVar"/>
        <w:rPr>
          <w:rtl/>
        </w:rPr>
      </w:pPr>
      <w:r w:rsidRPr="00AD7338">
        <w:rPr>
          <w:rtl/>
        </w:rPr>
        <w:t xml:space="preserve">176. الغارات </w:t>
      </w:r>
      <w:r>
        <w:rPr>
          <w:rtl/>
        </w:rPr>
        <w:t>(</w:t>
      </w:r>
      <w:r w:rsidRPr="00AD7338">
        <w:rPr>
          <w:rtl/>
        </w:rPr>
        <w:t xml:space="preserve"> او الاستنفار والغارات )</w:t>
      </w:r>
      <w:r w:rsidR="00FC5962">
        <w:rPr>
          <w:rtl/>
        </w:rPr>
        <w:t>:</w:t>
      </w:r>
      <w:r w:rsidRPr="00AD7338">
        <w:rPr>
          <w:rtl/>
        </w:rPr>
        <w:t xml:space="preserve"> لأبي إسحاق إبراهيم بن محمّد بن سعيد بن هلال الثقفي.</w:t>
      </w:r>
      <w:r>
        <w:rPr>
          <w:rFonts w:hint="cs"/>
          <w:rtl/>
        </w:rPr>
        <w:t xml:space="preserve"> </w:t>
      </w:r>
      <w:r>
        <w:rPr>
          <w:rtl/>
        </w:rPr>
        <w:t>(</w:t>
      </w:r>
      <w:r w:rsidRPr="00AD7338">
        <w:rPr>
          <w:rtl/>
        </w:rPr>
        <w:t xml:space="preserve"> ت 283 </w:t>
      </w:r>
      <w:r>
        <w:rPr>
          <w:rtl/>
        </w:rPr>
        <w:t>هـ ).</w:t>
      </w:r>
      <w:r w:rsidRPr="00AD7338">
        <w:rPr>
          <w:rtl/>
        </w:rPr>
        <w:t xml:space="preserve"> طبع دار الأضواء في بيروت سنة 1407 ه‍</w:t>
      </w:r>
      <w:r w:rsidR="00FC5962">
        <w:rPr>
          <w:rtl/>
        </w:rPr>
        <w:t xml:space="preserve"> - </w:t>
      </w:r>
      <w:r w:rsidRPr="00AD7338">
        <w:rPr>
          <w:rtl/>
        </w:rPr>
        <w:t>1987 م</w:t>
      </w:r>
      <w:r w:rsidR="00FC5962">
        <w:rPr>
          <w:rtl/>
        </w:rPr>
        <w:t>،</w:t>
      </w:r>
      <w:r w:rsidRPr="00AD7338">
        <w:rPr>
          <w:rtl/>
        </w:rPr>
        <w:t xml:space="preserve"> بتحقيق السيّد عبد الزهراء الحسيني.</w:t>
      </w:r>
    </w:p>
    <w:p w:rsidR="00C21654" w:rsidRDefault="00C21654" w:rsidP="00C21654">
      <w:pPr>
        <w:pStyle w:val="libVar"/>
        <w:rPr>
          <w:rtl/>
        </w:rPr>
      </w:pPr>
      <w:r w:rsidRPr="00AD7338">
        <w:rPr>
          <w:rtl/>
        </w:rPr>
        <w:t>177. غاية المرام وحجّة الخصام في تعيين الإمام من طريق الخاص والعام</w:t>
      </w:r>
      <w:r w:rsidR="00FC5962">
        <w:rPr>
          <w:rtl/>
        </w:rPr>
        <w:t>:</w:t>
      </w:r>
      <w:r w:rsidRPr="00AD7338">
        <w:rPr>
          <w:rtl/>
        </w:rPr>
        <w:t xml:space="preserve"> للسيّد هاشم بن سليمان بن إسماعيل البحراني. </w:t>
      </w:r>
      <w:r>
        <w:rPr>
          <w:rtl/>
        </w:rPr>
        <w:t>(</w:t>
      </w:r>
      <w:r w:rsidRPr="00AD7338">
        <w:rPr>
          <w:rtl/>
        </w:rPr>
        <w:t xml:space="preserve"> ت 1107 </w:t>
      </w:r>
      <w:r>
        <w:rPr>
          <w:rtl/>
        </w:rPr>
        <w:t>هـ ).</w:t>
      </w:r>
      <w:r w:rsidRPr="00AD7338">
        <w:rPr>
          <w:rtl/>
        </w:rPr>
        <w:t xml:space="preserve"> طبعة حجرية في إيران سنة 1272</w:t>
      </w:r>
      <w:r>
        <w:rPr>
          <w:rtl/>
        </w:rPr>
        <w:t xml:space="preserve"> هـ</w:t>
      </w:r>
    </w:p>
    <w:p w:rsidR="00C21654" w:rsidRPr="00AD7338" w:rsidRDefault="00C21654" w:rsidP="00C21654">
      <w:pPr>
        <w:pStyle w:val="libVar"/>
        <w:rPr>
          <w:rtl/>
        </w:rPr>
      </w:pPr>
      <w:r w:rsidRPr="00AD7338">
        <w:rPr>
          <w:rtl/>
        </w:rPr>
        <w:t>178. الغدير في الكتاب والسنة</w:t>
      </w:r>
      <w:r w:rsidR="00FC5962">
        <w:rPr>
          <w:rtl/>
        </w:rPr>
        <w:t>:</w:t>
      </w:r>
      <w:r w:rsidRPr="00AD7338">
        <w:rPr>
          <w:rtl/>
        </w:rPr>
        <w:t xml:space="preserve"> للشيخ العلامة عبد الحسين الأميني النجفي</w:t>
      </w:r>
      <w:r w:rsidR="00FC5962">
        <w:rPr>
          <w:rtl/>
        </w:rPr>
        <w:t>،</w:t>
      </w:r>
      <w:r w:rsidRPr="00AD7338">
        <w:rPr>
          <w:rtl/>
        </w:rPr>
        <w:t xml:space="preserve"> الطبعة الخامسة لدار الكتاب العربي في بيروت</w:t>
      </w:r>
      <w:r w:rsidR="00FC5962">
        <w:rPr>
          <w:rtl/>
        </w:rPr>
        <w:t>،</w:t>
      </w:r>
      <w:r w:rsidRPr="00AD7338">
        <w:rPr>
          <w:rtl/>
        </w:rPr>
        <w:t xml:space="preserve"> سنة 1403 ه‍</w:t>
      </w:r>
      <w:r w:rsidR="00FC5962">
        <w:rPr>
          <w:rtl/>
        </w:rPr>
        <w:t xml:space="preserve"> - </w:t>
      </w:r>
      <w:r w:rsidRPr="00AD7338">
        <w:rPr>
          <w:rtl/>
        </w:rPr>
        <w:t>1983 م.</w:t>
      </w:r>
    </w:p>
    <w:p w:rsidR="00C21654" w:rsidRPr="00AD7338" w:rsidRDefault="00C21654" w:rsidP="00C21654">
      <w:pPr>
        <w:pStyle w:val="libVar"/>
        <w:rPr>
          <w:rtl/>
        </w:rPr>
      </w:pPr>
      <w:r w:rsidRPr="00AD7338">
        <w:rPr>
          <w:rtl/>
        </w:rPr>
        <w:t>179. الغرر</w:t>
      </w:r>
      <w:r w:rsidR="00FC5962">
        <w:rPr>
          <w:rtl/>
        </w:rPr>
        <w:t>:</w:t>
      </w:r>
      <w:r w:rsidRPr="00AD7338">
        <w:rPr>
          <w:rtl/>
        </w:rPr>
        <w:t xml:space="preserve"> لأبي الفضل جعفر بن الفضل بن جعفر من بني الحسن بن فرات بن خنزابة. </w:t>
      </w:r>
      <w:r>
        <w:rPr>
          <w:rtl/>
        </w:rPr>
        <w:t>(</w:t>
      </w:r>
      <w:r w:rsidRPr="00AD7338">
        <w:rPr>
          <w:rtl/>
        </w:rPr>
        <w:t xml:space="preserve"> ت 391 </w:t>
      </w:r>
      <w:r>
        <w:rPr>
          <w:rtl/>
        </w:rPr>
        <w:t>هـ ).</w:t>
      </w:r>
    </w:p>
    <w:p w:rsidR="00C21654" w:rsidRDefault="00C21654" w:rsidP="00C21654">
      <w:pPr>
        <w:pStyle w:val="libVar"/>
        <w:rPr>
          <w:rtl/>
        </w:rPr>
      </w:pPr>
      <w:r w:rsidRPr="00AD7338">
        <w:rPr>
          <w:rtl/>
        </w:rPr>
        <w:t xml:space="preserve">180. الغزوات والفضائل </w:t>
      </w:r>
      <w:r>
        <w:rPr>
          <w:rtl/>
        </w:rPr>
        <w:t>(</w:t>
      </w:r>
      <w:r w:rsidRPr="00AD7338">
        <w:rPr>
          <w:rtl/>
        </w:rPr>
        <w:t xml:space="preserve"> أو نزهة المحبين في فضائل أمير المؤمنين )</w:t>
      </w:r>
      <w:r w:rsidR="00FC5962">
        <w:rPr>
          <w:rtl/>
        </w:rPr>
        <w:t>:</w:t>
      </w:r>
      <w:r w:rsidRPr="00AD7338">
        <w:rPr>
          <w:rtl/>
        </w:rPr>
        <w:t xml:space="preserve"> للشيخ جعفر بن محمّد النقدي. </w:t>
      </w:r>
      <w:r>
        <w:rPr>
          <w:rtl/>
        </w:rPr>
        <w:t>(</w:t>
      </w:r>
      <w:r w:rsidRPr="00AD7338">
        <w:rPr>
          <w:rtl/>
        </w:rPr>
        <w:t xml:space="preserve"> ت 1370 </w:t>
      </w:r>
      <w:r>
        <w:rPr>
          <w:rtl/>
        </w:rPr>
        <w:t>هـ ).</w:t>
      </w:r>
      <w:r w:rsidRPr="00AD7338">
        <w:rPr>
          <w:rtl/>
        </w:rPr>
        <w:t xml:space="preserve"> طبع المطبعة العلمية في النجف الأشرف سنة 1355</w:t>
      </w:r>
      <w:r>
        <w:rPr>
          <w:rtl/>
        </w:rPr>
        <w:t xml:space="preserve"> هـ</w:t>
      </w:r>
    </w:p>
    <w:p w:rsidR="00C21654" w:rsidRPr="00AD7338" w:rsidRDefault="00C21654" w:rsidP="00C21654">
      <w:pPr>
        <w:pStyle w:val="libVar"/>
        <w:rPr>
          <w:rtl/>
        </w:rPr>
      </w:pPr>
      <w:r>
        <w:rPr>
          <w:rtl/>
        </w:rPr>
        <w:br w:type="page"/>
      </w:r>
      <w:r w:rsidRPr="00AD7338">
        <w:rPr>
          <w:rtl/>
        </w:rPr>
        <w:lastRenderedPageBreak/>
        <w:t>181. الغيبة</w:t>
      </w:r>
      <w:r w:rsidR="00FC5962">
        <w:rPr>
          <w:rtl/>
        </w:rPr>
        <w:t>:</w:t>
      </w:r>
      <w:r w:rsidRPr="00AD7338">
        <w:rPr>
          <w:rtl/>
        </w:rPr>
        <w:t xml:space="preserve"> للسيّد ابي المكارم حمزة بن عليّ بن زهرة الحلبي. </w:t>
      </w:r>
      <w:r>
        <w:rPr>
          <w:rtl/>
        </w:rPr>
        <w:t>(</w:t>
      </w:r>
      <w:r w:rsidRPr="00AD7338">
        <w:rPr>
          <w:rtl/>
        </w:rPr>
        <w:t xml:space="preserve"> ت 585 </w:t>
      </w:r>
      <w:r>
        <w:rPr>
          <w:rtl/>
        </w:rPr>
        <w:t>هـ ).</w:t>
      </w:r>
      <w:r w:rsidRPr="00AD7338">
        <w:rPr>
          <w:rtl/>
        </w:rPr>
        <w:t xml:space="preserve"> المطبوع في ضمن الجوامع الفقهية طبعة حجرية في إيران.</w:t>
      </w:r>
    </w:p>
    <w:p w:rsidR="00C21654" w:rsidRPr="00AD7338" w:rsidRDefault="00C21654" w:rsidP="00C21654">
      <w:pPr>
        <w:pStyle w:val="libVar"/>
        <w:rPr>
          <w:rtl/>
        </w:rPr>
      </w:pPr>
      <w:r w:rsidRPr="00AD7338">
        <w:rPr>
          <w:rtl/>
        </w:rPr>
        <w:t>182. الغيبة</w:t>
      </w:r>
      <w:r w:rsidR="00FC5962">
        <w:rPr>
          <w:rtl/>
        </w:rPr>
        <w:t>:</w:t>
      </w:r>
      <w:r w:rsidRPr="00AD7338">
        <w:rPr>
          <w:rtl/>
        </w:rPr>
        <w:t xml:space="preserve"> للشيخ الاجل محمّد بن إبراهيم بن جعفر النعماني</w:t>
      </w:r>
      <w:r w:rsidR="00FC5962">
        <w:rPr>
          <w:rtl/>
        </w:rPr>
        <w:t>،</w:t>
      </w:r>
      <w:r w:rsidRPr="00AD7338">
        <w:rPr>
          <w:rtl/>
        </w:rPr>
        <w:t xml:space="preserve"> المعروف بابن أبي زينب</w:t>
      </w:r>
      <w:r w:rsidR="00FC5962">
        <w:rPr>
          <w:rtl/>
        </w:rPr>
        <w:t>،</w:t>
      </w:r>
      <w:r w:rsidRPr="00AD7338">
        <w:rPr>
          <w:rtl/>
        </w:rPr>
        <w:t xml:space="preserve"> من أعلام القرن الثالث. الطبعة الأولى لمؤسسة الأعلمي في بيروت سنة 1403 ه‍</w:t>
      </w:r>
      <w:r w:rsidR="00FC5962">
        <w:rPr>
          <w:rtl/>
        </w:rPr>
        <w:t xml:space="preserve"> - </w:t>
      </w:r>
      <w:r w:rsidRPr="00AD7338">
        <w:rPr>
          <w:rtl/>
        </w:rPr>
        <w:t>1983 م.</w:t>
      </w:r>
    </w:p>
    <w:p w:rsidR="00C21654" w:rsidRPr="00AD7338" w:rsidRDefault="00C21654" w:rsidP="00C21654">
      <w:pPr>
        <w:pStyle w:val="libVar"/>
        <w:rPr>
          <w:rtl/>
        </w:rPr>
      </w:pPr>
      <w:r w:rsidRPr="00AD7338">
        <w:rPr>
          <w:rtl/>
        </w:rPr>
        <w:t>183. الغيبة</w:t>
      </w:r>
      <w:r w:rsidR="00FC5962">
        <w:rPr>
          <w:rtl/>
        </w:rPr>
        <w:t>:</w:t>
      </w:r>
      <w:r w:rsidRPr="00AD7338">
        <w:rPr>
          <w:rtl/>
        </w:rPr>
        <w:t xml:space="preserve"> لشيخ الطائفة أبي جعفر محمّد بن الحسن الطوسي. </w:t>
      </w:r>
      <w:r>
        <w:rPr>
          <w:rtl/>
        </w:rPr>
        <w:t>(</w:t>
      </w:r>
      <w:r w:rsidRPr="00AD7338">
        <w:rPr>
          <w:rtl/>
        </w:rPr>
        <w:t xml:space="preserve"> ت 460 </w:t>
      </w:r>
      <w:r>
        <w:rPr>
          <w:rtl/>
        </w:rPr>
        <w:t>هـ ).</w:t>
      </w:r>
      <w:r w:rsidRPr="00AD7338">
        <w:rPr>
          <w:rtl/>
        </w:rPr>
        <w:t xml:space="preserve"> طبع مكتبة نينوى الحديثة بطهران</w:t>
      </w:r>
      <w:r w:rsidR="00FC5962">
        <w:rPr>
          <w:rtl/>
        </w:rPr>
        <w:t>،</w:t>
      </w:r>
      <w:r w:rsidRPr="00AD7338">
        <w:rPr>
          <w:rtl/>
        </w:rPr>
        <w:t xml:space="preserve"> بالأفسيت عن طبعة النجف الاشرف سنة 1385 ه‍ بتقديم العلامة الآغا بزرك الطهراني.</w:t>
      </w:r>
    </w:p>
    <w:p w:rsidR="00C21654" w:rsidRPr="00AD7338" w:rsidRDefault="00C21654" w:rsidP="00C21654">
      <w:pPr>
        <w:pStyle w:val="libVar"/>
        <w:rPr>
          <w:rtl/>
        </w:rPr>
      </w:pPr>
      <w:r w:rsidRPr="00AD7338">
        <w:rPr>
          <w:rtl/>
        </w:rPr>
        <w:t>184. الفائق</w:t>
      </w:r>
      <w:r w:rsidR="00FC5962">
        <w:rPr>
          <w:rtl/>
        </w:rPr>
        <w:t>:</w:t>
      </w:r>
      <w:r w:rsidRPr="00AD7338">
        <w:rPr>
          <w:rtl/>
        </w:rPr>
        <w:t xml:space="preserve"> للعلاّمة جار الله محمود بن عمر الزمخشري. </w:t>
      </w:r>
      <w:r>
        <w:rPr>
          <w:rtl/>
        </w:rPr>
        <w:t>(</w:t>
      </w:r>
      <w:r w:rsidRPr="00AD7338">
        <w:rPr>
          <w:rtl/>
        </w:rPr>
        <w:t xml:space="preserve"> ت 538 </w:t>
      </w:r>
      <w:r>
        <w:rPr>
          <w:rtl/>
        </w:rPr>
        <w:t>هـ ).</w:t>
      </w:r>
      <w:r w:rsidRPr="00AD7338">
        <w:rPr>
          <w:rtl/>
        </w:rPr>
        <w:t xml:space="preserve"> الطبعة الثانية لدار المعرفة في بيروت</w:t>
      </w:r>
      <w:r w:rsidR="00FC5962">
        <w:rPr>
          <w:rtl/>
        </w:rPr>
        <w:t>،</w:t>
      </w:r>
      <w:r w:rsidRPr="00AD7338">
        <w:rPr>
          <w:rtl/>
        </w:rPr>
        <w:t xml:space="preserve"> بتحقيق محمّد أبو الفضل إبراهيم وعليّ محمّد البجاوي.</w:t>
      </w:r>
    </w:p>
    <w:p w:rsidR="00C21654" w:rsidRDefault="00C21654" w:rsidP="00C21654">
      <w:pPr>
        <w:pStyle w:val="libVar"/>
        <w:rPr>
          <w:rtl/>
        </w:rPr>
      </w:pPr>
      <w:r w:rsidRPr="00AD7338">
        <w:rPr>
          <w:rtl/>
        </w:rPr>
        <w:t>185. فتح الباري بشرح صحيح البخاري</w:t>
      </w:r>
      <w:r w:rsidR="00FC5962">
        <w:rPr>
          <w:rtl/>
        </w:rPr>
        <w:t>:</w:t>
      </w:r>
      <w:r w:rsidRPr="00AD7338">
        <w:rPr>
          <w:rtl/>
        </w:rPr>
        <w:t xml:space="preserve"> لأحمد بن عليّ بن محمّد</w:t>
      </w:r>
      <w:r w:rsidR="00FC5962">
        <w:rPr>
          <w:rtl/>
        </w:rPr>
        <w:t>،</w:t>
      </w:r>
      <w:r w:rsidRPr="00AD7338">
        <w:rPr>
          <w:rtl/>
        </w:rPr>
        <w:t xml:space="preserve"> الشهير بابن حجر العسقلاني.</w:t>
      </w:r>
      <w:r>
        <w:rPr>
          <w:rFonts w:hint="cs"/>
          <w:rtl/>
        </w:rPr>
        <w:t xml:space="preserve"> </w:t>
      </w:r>
      <w:r>
        <w:rPr>
          <w:rtl/>
        </w:rPr>
        <w:t>(</w:t>
      </w:r>
      <w:r w:rsidRPr="00AD7338">
        <w:rPr>
          <w:rtl/>
        </w:rPr>
        <w:t xml:space="preserve"> ت 852 </w:t>
      </w:r>
      <w:r>
        <w:rPr>
          <w:rtl/>
        </w:rPr>
        <w:t>هـ ).</w:t>
      </w:r>
      <w:r w:rsidRPr="00AD7338">
        <w:rPr>
          <w:rtl/>
        </w:rPr>
        <w:t xml:space="preserve"> طبع دار إحياء التراث العربي في بيروت</w:t>
      </w:r>
      <w:r w:rsidR="00FC5962">
        <w:rPr>
          <w:rtl/>
        </w:rPr>
        <w:t>،</w:t>
      </w:r>
      <w:r w:rsidRPr="00AD7338">
        <w:rPr>
          <w:rtl/>
        </w:rPr>
        <w:t xml:space="preserve"> بالأفسيت عن الطبعة الأولى للمطبعة الأميريّة ببولاق مصر سنة 1301</w:t>
      </w:r>
      <w:r>
        <w:rPr>
          <w:rtl/>
        </w:rPr>
        <w:t xml:space="preserve"> هـ</w:t>
      </w:r>
    </w:p>
    <w:p w:rsidR="00C21654" w:rsidRPr="00AD7338" w:rsidRDefault="00C21654" w:rsidP="00C21654">
      <w:pPr>
        <w:pStyle w:val="libVar"/>
        <w:rPr>
          <w:rtl/>
        </w:rPr>
      </w:pPr>
      <w:r w:rsidRPr="00AD7338">
        <w:rPr>
          <w:rtl/>
        </w:rPr>
        <w:t>186. فتح القدير الجامع بين الرواية والدراية من التفسير</w:t>
      </w:r>
      <w:r w:rsidR="00FC5962">
        <w:rPr>
          <w:rtl/>
        </w:rPr>
        <w:t>:</w:t>
      </w:r>
      <w:r w:rsidRPr="00AD7338">
        <w:rPr>
          <w:rtl/>
        </w:rPr>
        <w:t xml:space="preserve"> للقاضي أبي عبد الله محمّد بن عليّ بن محمّد الشوكاني. </w:t>
      </w:r>
      <w:r>
        <w:rPr>
          <w:rtl/>
        </w:rPr>
        <w:t>(</w:t>
      </w:r>
      <w:r w:rsidRPr="00AD7338">
        <w:rPr>
          <w:rtl/>
        </w:rPr>
        <w:t xml:space="preserve"> ت 1250 </w:t>
      </w:r>
      <w:r>
        <w:rPr>
          <w:rtl/>
        </w:rPr>
        <w:t>هـ ).</w:t>
      </w:r>
      <w:r w:rsidRPr="00AD7338">
        <w:rPr>
          <w:rtl/>
        </w:rPr>
        <w:t xml:space="preserve"> طبع القاهرة</w:t>
      </w:r>
      <w:r w:rsidR="00FC5962">
        <w:rPr>
          <w:rtl/>
        </w:rPr>
        <w:t>،</w:t>
      </w:r>
      <w:r w:rsidRPr="00AD7338">
        <w:rPr>
          <w:rtl/>
        </w:rPr>
        <w:t xml:space="preserve"> وطبع بيروت بنشر محفوظ العلي.</w:t>
      </w:r>
    </w:p>
    <w:p w:rsidR="00C21654" w:rsidRPr="00AD7338" w:rsidRDefault="00C21654" w:rsidP="00C21654">
      <w:pPr>
        <w:pStyle w:val="libVar"/>
        <w:rPr>
          <w:rtl/>
        </w:rPr>
      </w:pPr>
      <w:r w:rsidRPr="00AD7338">
        <w:rPr>
          <w:rtl/>
        </w:rPr>
        <w:t>187. الفتح المبين في فضائل الخلفاء الراشدين وأهل البيت الطاهرين</w:t>
      </w:r>
      <w:r w:rsidR="00FC5962">
        <w:rPr>
          <w:rtl/>
        </w:rPr>
        <w:t>:</w:t>
      </w:r>
      <w:r w:rsidRPr="00AD7338">
        <w:rPr>
          <w:rtl/>
        </w:rPr>
        <w:t xml:space="preserve"> للفقيه أحمد بن زيني دحلان الشافعي. </w:t>
      </w:r>
      <w:r>
        <w:rPr>
          <w:rtl/>
        </w:rPr>
        <w:t>(</w:t>
      </w:r>
      <w:r w:rsidRPr="00AD7338">
        <w:rPr>
          <w:rtl/>
        </w:rPr>
        <w:t xml:space="preserve"> ت 1304 </w:t>
      </w:r>
      <w:r>
        <w:rPr>
          <w:rtl/>
        </w:rPr>
        <w:t>هـ ).</w:t>
      </w:r>
      <w:r w:rsidRPr="00AD7338">
        <w:rPr>
          <w:rtl/>
        </w:rPr>
        <w:t xml:space="preserve"> طبعة القاهرة سنة 1310 ه‍ بهامش السيرة النبوية له.</w:t>
      </w:r>
    </w:p>
    <w:p w:rsidR="00C21654" w:rsidRPr="00AD7338" w:rsidRDefault="00C21654" w:rsidP="00C21654">
      <w:pPr>
        <w:pStyle w:val="libVar"/>
        <w:rPr>
          <w:rtl/>
        </w:rPr>
      </w:pPr>
      <w:r w:rsidRPr="00AD7338">
        <w:rPr>
          <w:rtl/>
        </w:rPr>
        <w:t>188. الفتوح</w:t>
      </w:r>
      <w:r w:rsidR="00FC5962">
        <w:rPr>
          <w:rtl/>
        </w:rPr>
        <w:t>:</w:t>
      </w:r>
      <w:r w:rsidRPr="00AD7338">
        <w:rPr>
          <w:rtl/>
        </w:rPr>
        <w:t xml:space="preserve"> لأحمد بن محمّد بن عليّ</w:t>
      </w:r>
      <w:r w:rsidR="00FC5962">
        <w:rPr>
          <w:rtl/>
        </w:rPr>
        <w:t>،</w:t>
      </w:r>
      <w:r w:rsidRPr="00AD7338">
        <w:rPr>
          <w:rtl/>
        </w:rPr>
        <w:t xml:space="preserve"> المعروف بابن أعثم الكوفي. </w:t>
      </w:r>
      <w:r>
        <w:rPr>
          <w:rtl/>
        </w:rPr>
        <w:t>(</w:t>
      </w:r>
      <w:r w:rsidRPr="00AD7338">
        <w:rPr>
          <w:rtl/>
        </w:rPr>
        <w:t xml:space="preserve"> ت 314 </w:t>
      </w:r>
      <w:r>
        <w:rPr>
          <w:rtl/>
        </w:rPr>
        <w:t>هـ ).</w:t>
      </w:r>
      <w:r w:rsidRPr="00AD7338">
        <w:rPr>
          <w:rtl/>
        </w:rPr>
        <w:t xml:space="preserve"> الطبعة الأولى لدار الكتب العلمية في لبنان</w:t>
      </w:r>
      <w:r w:rsidR="00FC5962">
        <w:rPr>
          <w:rtl/>
        </w:rPr>
        <w:t>،</w:t>
      </w:r>
      <w:r w:rsidRPr="00AD7338">
        <w:rPr>
          <w:rtl/>
        </w:rPr>
        <w:t xml:space="preserve"> سنة 1406 ه‍</w:t>
      </w:r>
      <w:r w:rsidR="00FC5962">
        <w:rPr>
          <w:rtl/>
        </w:rPr>
        <w:t xml:space="preserve"> - </w:t>
      </w:r>
      <w:r w:rsidRPr="00AD7338">
        <w:rPr>
          <w:rtl/>
        </w:rPr>
        <w:t>1986 م.</w:t>
      </w:r>
    </w:p>
    <w:p w:rsidR="00C21654" w:rsidRPr="00AD7338" w:rsidRDefault="00C21654" w:rsidP="00C21654">
      <w:pPr>
        <w:pStyle w:val="libVar"/>
        <w:rPr>
          <w:rtl/>
        </w:rPr>
      </w:pPr>
      <w:r w:rsidRPr="00AD7338">
        <w:rPr>
          <w:rtl/>
        </w:rPr>
        <w:t>189. فتوح البلدان</w:t>
      </w:r>
      <w:r w:rsidR="00FC5962">
        <w:rPr>
          <w:rtl/>
        </w:rPr>
        <w:t>:</w:t>
      </w:r>
      <w:r w:rsidRPr="00AD7338">
        <w:rPr>
          <w:rtl/>
        </w:rPr>
        <w:t xml:space="preserve"> لأحمد بن عليّ بن جابر البلاذري البغدادي. </w:t>
      </w:r>
      <w:r>
        <w:rPr>
          <w:rtl/>
        </w:rPr>
        <w:t>(</w:t>
      </w:r>
      <w:r w:rsidRPr="00AD7338">
        <w:rPr>
          <w:rtl/>
        </w:rPr>
        <w:t xml:space="preserve"> ت 279 </w:t>
      </w:r>
      <w:r>
        <w:rPr>
          <w:rtl/>
        </w:rPr>
        <w:t>هـ ).</w:t>
      </w:r>
      <w:r w:rsidRPr="00AD7338">
        <w:rPr>
          <w:rtl/>
        </w:rPr>
        <w:t xml:space="preserve"> طبع منشورات أروميّة في قم سنة 1404 ه‍</w:t>
      </w:r>
      <w:r w:rsidR="00FC5962">
        <w:rPr>
          <w:rtl/>
        </w:rPr>
        <w:t>،</w:t>
      </w:r>
      <w:r w:rsidRPr="00AD7338">
        <w:rPr>
          <w:rtl/>
        </w:rPr>
        <w:t xml:space="preserve"> بالأفسيت عن طبعة دار الكتب العلمية في بيروت سنة 1398 ه‍</w:t>
      </w:r>
      <w:r w:rsidR="00FC5962">
        <w:rPr>
          <w:rtl/>
        </w:rPr>
        <w:t xml:space="preserve"> - </w:t>
      </w:r>
      <w:r w:rsidRPr="00AD7338">
        <w:rPr>
          <w:rtl/>
        </w:rPr>
        <w:t>1978 م</w:t>
      </w:r>
      <w:r w:rsidR="00FC5962">
        <w:rPr>
          <w:rtl/>
        </w:rPr>
        <w:t>،</w:t>
      </w:r>
      <w:r w:rsidRPr="00AD7338">
        <w:rPr>
          <w:rtl/>
        </w:rPr>
        <w:t xml:space="preserve"> بمراجعة وتعليق رضوان محمّد رضوان.</w:t>
      </w:r>
    </w:p>
    <w:p w:rsidR="00C21654" w:rsidRDefault="00C21654" w:rsidP="00C21654">
      <w:pPr>
        <w:pStyle w:val="libVar"/>
        <w:rPr>
          <w:rtl/>
        </w:rPr>
      </w:pPr>
      <w:r w:rsidRPr="00AD7338">
        <w:rPr>
          <w:rtl/>
        </w:rPr>
        <w:t>190. الفخري في الآداب السلطانية والدول الإسلاميّة</w:t>
      </w:r>
      <w:r w:rsidR="00FC5962">
        <w:rPr>
          <w:rtl/>
        </w:rPr>
        <w:t>:</w:t>
      </w:r>
      <w:r w:rsidRPr="00AD7338">
        <w:rPr>
          <w:rtl/>
        </w:rPr>
        <w:t xml:space="preserve"> لمحمّد بن عليّ بن طباطبا المعروف بابن طقطقا. الطبعة الأولى لمنشورات الشريف الرضي في قم سنة 1414</w:t>
      </w:r>
      <w:r>
        <w:rPr>
          <w:rtl/>
        </w:rPr>
        <w:t xml:space="preserve"> هـ</w:t>
      </w:r>
    </w:p>
    <w:p w:rsidR="00C21654" w:rsidRPr="00AD7338" w:rsidRDefault="00C21654" w:rsidP="00C21654">
      <w:pPr>
        <w:pStyle w:val="libVar"/>
        <w:rPr>
          <w:rtl/>
        </w:rPr>
      </w:pPr>
      <w:r w:rsidRPr="00AD7338">
        <w:rPr>
          <w:rtl/>
        </w:rPr>
        <w:t>191. فرائد السمطين في فضائل المرتضى والبتول والسبطين والأئمة من ذرّيتهم</w:t>
      </w:r>
      <w:r w:rsidR="00FC5962">
        <w:rPr>
          <w:rtl/>
        </w:rPr>
        <w:t>:</w:t>
      </w:r>
      <w:r w:rsidRPr="00AD7338">
        <w:rPr>
          <w:rtl/>
        </w:rPr>
        <w:t xml:space="preserve"> لشيخ الاسلام إبراهيم بن محمّد بن المؤيّد الجويني الخراساني. </w:t>
      </w:r>
      <w:r>
        <w:rPr>
          <w:rtl/>
        </w:rPr>
        <w:t>(</w:t>
      </w:r>
      <w:r w:rsidRPr="00AD7338">
        <w:rPr>
          <w:rtl/>
        </w:rPr>
        <w:t xml:space="preserve"> ت 730 </w:t>
      </w:r>
      <w:r>
        <w:rPr>
          <w:rtl/>
        </w:rPr>
        <w:t>هـ ).</w:t>
      </w:r>
      <w:r w:rsidRPr="00AD7338">
        <w:rPr>
          <w:rtl/>
        </w:rPr>
        <w:t xml:space="preserve"> الطبعة الأولى لمؤسسة المحمودي في بيروت سنة 1398 ه‍</w:t>
      </w:r>
      <w:r w:rsidR="00FC5962">
        <w:rPr>
          <w:rtl/>
        </w:rPr>
        <w:t xml:space="preserve"> - </w:t>
      </w:r>
      <w:r w:rsidRPr="00AD7338">
        <w:rPr>
          <w:rtl/>
        </w:rPr>
        <w:t>1978 م</w:t>
      </w:r>
      <w:r w:rsidR="00FC5962">
        <w:rPr>
          <w:rtl/>
        </w:rPr>
        <w:t>،</w:t>
      </w:r>
      <w:r w:rsidRPr="00AD7338">
        <w:rPr>
          <w:rtl/>
        </w:rPr>
        <w:t xml:space="preserve"> بتحقيق محمّد باقر المحمودي.</w:t>
      </w:r>
    </w:p>
    <w:p w:rsidR="00C21654" w:rsidRDefault="00C21654" w:rsidP="00C21654">
      <w:pPr>
        <w:pStyle w:val="libVar"/>
        <w:rPr>
          <w:rtl/>
        </w:rPr>
      </w:pPr>
      <w:r>
        <w:rPr>
          <w:rtl/>
        </w:rPr>
        <w:br w:type="page"/>
      </w:r>
      <w:r w:rsidRPr="00AD7338">
        <w:rPr>
          <w:rtl/>
        </w:rPr>
        <w:lastRenderedPageBreak/>
        <w:t>192. فرحة الغري في تعيين قبر أمير المؤمنين عليّ</w:t>
      </w:r>
      <w:r w:rsidR="00FC5962">
        <w:rPr>
          <w:rtl/>
        </w:rPr>
        <w:t>:</w:t>
      </w:r>
      <w:r w:rsidRPr="00AD7338">
        <w:rPr>
          <w:rtl/>
        </w:rPr>
        <w:t xml:space="preserve"> للسيّد غياث الدين عبد الكريم ابن طاوس.</w:t>
      </w:r>
      <w:r>
        <w:rPr>
          <w:rFonts w:hint="cs"/>
          <w:rtl/>
        </w:rPr>
        <w:t xml:space="preserve"> </w:t>
      </w:r>
      <w:r>
        <w:rPr>
          <w:rtl/>
        </w:rPr>
        <w:t>(</w:t>
      </w:r>
      <w:r w:rsidRPr="00AD7338">
        <w:rPr>
          <w:rtl/>
        </w:rPr>
        <w:t xml:space="preserve"> ت 693 </w:t>
      </w:r>
      <w:r>
        <w:rPr>
          <w:rtl/>
        </w:rPr>
        <w:t>هـ ).</w:t>
      </w:r>
      <w:r w:rsidRPr="00AD7338">
        <w:rPr>
          <w:rtl/>
        </w:rPr>
        <w:t xml:space="preserve"> طبع منشورات الشريف الرضي في قم</w:t>
      </w:r>
      <w:r w:rsidR="00FC5962">
        <w:rPr>
          <w:rtl/>
        </w:rPr>
        <w:t>،</w:t>
      </w:r>
      <w:r w:rsidRPr="00AD7338">
        <w:rPr>
          <w:rtl/>
        </w:rPr>
        <w:t xml:space="preserve"> بالأفسيت عن طبعة النجف الأشرف</w:t>
      </w:r>
      <w:r w:rsidR="00FC5962">
        <w:rPr>
          <w:rtl/>
        </w:rPr>
        <w:t>،</w:t>
      </w:r>
      <w:r w:rsidRPr="00AD7338">
        <w:rPr>
          <w:rtl/>
        </w:rPr>
        <w:t xml:space="preserve"> سنة 1368</w:t>
      </w:r>
      <w:r>
        <w:rPr>
          <w:rtl/>
        </w:rPr>
        <w:t xml:space="preserve"> هـ</w:t>
      </w:r>
    </w:p>
    <w:p w:rsidR="00C21654" w:rsidRDefault="00C21654" w:rsidP="00C21654">
      <w:pPr>
        <w:pStyle w:val="libVar"/>
        <w:rPr>
          <w:rtl/>
        </w:rPr>
      </w:pPr>
      <w:r w:rsidRPr="00AD7338">
        <w:rPr>
          <w:rtl/>
        </w:rPr>
        <w:t>193. الفصول المختارة من العيون والمحاسن</w:t>
      </w:r>
      <w:r w:rsidR="00FC5962">
        <w:rPr>
          <w:rtl/>
        </w:rPr>
        <w:t>:</w:t>
      </w:r>
      <w:r w:rsidRPr="00AD7338">
        <w:rPr>
          <w:rtl/>
        </w:rPr>
        <w:t xml:space="preserve"> لأبي عبد الله محمّد بن محمّد بن النعمان العكبري البغدادي</w:t>
      </w:r>
      <w:r w:rsidR="00FC5962">
        <w:rPr>
          <w:rtl/>
        </w:rPr>
        <w:t>،</w:t>
      </w:r>
      <w:r w:rsidRPr="00AD7338">
        <w:rPr>
          <w:rtl/>
        </w:rPr>
        <w:t xml:space="preserve"> المعروف بالشيخ المفيد. </w:t>
      </w:r>
      <w:r>
        <w:rPr>
          <w:rtl/>
        </w:rPr>
        <w:t>(</w:t>
      </w:r>
      <w:r w:rsidRPr="00AD7338">
        <w:rPr>
          <w:rtl/>
        </w:rPr>
        <w:t xml:space="preserve"> ت 413 </w:t>
      </w:r>
      <w:r>
        <w:rPr>
          <w:rtl/>
        </w:rPr>
        <w:t>هـ ).</w:t>
      </w:r>
      <w:r w:rsidRPr="00AD7338">
        <w:rPr>
          <w:rtl/>
        </w:rPr>
        <w:t xml:space="preserve"> الطبعة الأولى للمؤتمر الألفي للشيخ المفيد في قم سنة 1413</w:t>
      </w:r>
      <w:r>
        <w:rPr>
          <w:rtl/>
        </w:rPr>
        <w:t xml:space="preserve"> هـ</w:t>
      </w:r>
    </w:p>
    <w:p w:rsidR="00C21654" w:rsidRPr="00AD7338" w:rsidRDefault="00C21654" w:rsidP="00C21654">
      <w:pPr>
        <w:pStyle w:val="libVar"/>
        <w:rPr>
          <w:rtl/>
        </w:rPr>
      </w:pPr>
      <w:r w:rsidRPr="00AD7338">
        <w:rPr>
          <w:rtl/>
        </w:rPr>
        <w:t>194. الفصول المهمة في معرفة أحوال الأئمة</w:t>
      </w:r>
      <w:r w:rsidR="00FC5962">
        <w:rPr>
          <w:rtl/>
        </w:rPr>
        <w:t>:</w:t>
      </w:r>
      <w:r w:rsidRPr="00AD7338">
        <w:rPr>
          <w:rtl/>
        </w:rPr>
        <w:t xml:space="preserve"> العلاّمة عليّ بن محمّد بن أحمد المالكي</w:t>
      </w:r>
      <w:r w:rsidR="00FC5962">
        <w:rPr>
          <w:rtl/>
        </w:rPr>
        <w:t>،</w:t>
      </w:r>
      <w:r w:rsidRPr="00AD7338">
        <w:rPr>
          <w:rtl/>
        </w:rPr>
        <w:t xml:space="preserve"> المعروف بابن الصباغ. </w:t>
      </w:r>
      <w:r>
        <w:rPr>
          <w:rtl/>
        </w:rPr>
        <w:t>(</w:t>
      </w:r>
      <w:r w:rsidRPr="00AD7338">
        <w:rPr>
          <w:rtl/>
        </w:rPr>
        <w:t xml:space="preserve"> ت 855 </w:t>
      </w:r>
      <w:r>
        <w:rPr>
          <w:rtl/>
        </w:rPr>
        <w:t>هـ ).</w:t>
      </w:r>
      <w:r w:rsidRPr="00AD7338">
        <w:rPr>
          <w:rtl/>
        </w:rPr>
        <w:t xml:space="preserve"> طبع مطبعة العدل في النجف الأشرف سنة 1950 م</w:t>
      </w:r>
      <w:r w:rsidR="00FC5962">
        <w:rPr>
          <w:rtl/>
        </w:rPr>
        <w:t>،</w:t>
      </w:r>
      <w:r w:rsidRPr="00AD7338">
        <w:rPr>
          <w:rtl/>
        </w:rPr>
        <w:t xml:space="preserve"> بتقديم المحامي توفيق الفكيكي.</w:t>
      </w:r>
    </w:p>
    <w:p w:rsidR="00C21654" w:rsidRPr="00AD7338" w:rsidRDefault="00C21654" w:rsidP="00C21654">
      <w:pPr>
        <w:pStyle w:val="libVar"/>
        <w:rPr>
          <w:rtl/>
        </w:rPr>
      </w:pPr>
      <w:r w:rsidRPr="00AD7338">
        <w:rPr>
          <w:rtl/>
        </w:rPr>
        <w:t xml:space="preserve">195. الفضائل </w:t>
      </w:r>
      <w:r>
        <w:rPr>
          <w:rtl/>
        </w:rPr>
        <w:t>(</w:t>
      </w:r>
      <w:r w:rsidRPr="00AD7338">
        <w:rPr>
          <w:rtl/>
        </w:rPr>
        <w:t xml:space="preserve"> أو المناقب )</w:t>
      </w:r>
      <w:r w:rsidR="00FC5962">
        <w:rPr>
          <w:rtl/>
        </w:rPr>
        <w:t>:</w:t>
      </w:r>
      <w:r w:rsidRPr="00AD7338">
        <w:rPr>
          <w:rtl/>
        </w:rPr>
        <w:t xml:space="preserve"> للإمام أحمد بن حنبل الشيباني المروزي البغدادي. </w:t>
      </w:r>
      <w:r>
        <w:rPr>
          <w:rtl/>
        </w:rPr>
        <w:t>(</w:t>
      </w:r>
      <w:r w:rsidRPr="00AD7338">
        <w:rPr>
          <w:rtl/>
        </w:rPr>
        <w:t xml:space="preserve"> ت 241 </w:t>
      </w:r>
      <w:r>
        <w:rPr>
          <w:rtl/>
        </w:rPr>
        <w:t>هـ ).</w:t>
      </w:r>
      <w:r w:rsidRPr="00AD7338">
        <w:rPr>
          <w:rtl/>
        </w:rPr>
        <w:t xml:space="preserve"> مخطوط.</w:t>
      </w:r>
    </w:p>
    <w:p w:rsidR="00C21654" w:rsidRDefault="00C21654" w:rsidP="00C21654">
      <w:pPr>
        <w:pStyle w:val="libVar"/>
        <w:rPr>
          <w:rtl/>
        </w:rPr>
      </w:pPr>
      <w:r w:rsidRPr="00AD7338">
        <w:rPr>
          <w:rtl/>
        </w:rPr>
        <w:t>196. الفضائل</w:t>
      </w:r>
      <w:r w:rsidR="00FC5962">
        <w:rPr>
          <w:rtl/>
        </w:rPr>
        <w:t>:</w:t>
      </w:r>
      <w:r w:rsidRPr="00AD7338">
        <w:rPr>
          <w:rtl/>
        </w:rPr>
        <w:t xml:space="preserve"> لأبي الفضل شاذان بن جبرئيل بن أبي طالب القمّي. </w:t>
      </w:r>
      <w:r>
        <w:rPr>
          <w:rtl/>
        </w:rPr>
        <w:t>(</w:t>
      </w:r>
      <w:r w:rsidRPr="00AD7338">
        <w:rPr>
          <w:rtl/>
        </w:rPr>
        <w:t xml:space="preserve"> ت 660 </w:t>
      </w:r>
      <w:r>
        <w:rPr>
          <w:rtl/>
        </w:rPr>
        <w:t>هـ ).</w:t>
      </w:r>
      <w:r w:rsidRPr="00AD7338">
        <w:rPr>
          <w:rtl/>
        </w:rPr>
        <w:t xml:space="preserve"> طبع المكتبة الحيدرية في النجف الأشرف</w:t>
      </w:r>
      <w:r w:rsidR="00FC5962">
        <w:rPr>
          <w:rtl/>
        </w:rPr>
        <w:t>،</w:t>
      </w:r>
      <w:r w:rsidRPr="00AD7338">
        <w:rPr>
          <w:rtl/>
        </w:rPr>
        <w:t xml:space="preserve"> سنة 1385</w:t>
      </w:r>
      <w:r>
        <w:rPr>
          <w:rtl/>
        </w:rPr>
        <w:t xml:space="preserve"> هـ</w:t>
      </w:r>
    </w:p>
    <w:p w:rsidR="00C21654" w:rsidRPr="00AD7338" w:rsidRDefault="00C21654" w:rsidP="00C21654">
      <w:pPr>
        <w:pStyle w:val="libVar"/>
        <w:rPr>
          <w:rtl/>
        </w:rPr>
      </w:pPr>
      <w:r w:rsidRPr="00AD7338">
        <w:rPr>
          <w:rtl/>
        </w:rPr>
        <w:t>197. فضائل الخمسة من الصحاح الستّة</w:t>
      </w:r>
      <w:r w:rsidR="00FC5962">
        <w:rPr>
          <w:rtl/>
        </w:rPr>
        <w:t>:</w:t>
      </w:r>
      <w:r w:rsidRPr="00AD7338">
        <w:rPr>
          <w:rtl/>
        </w:rPr>
        <w:t xml:space="preserve"> للسيّد مرتضى الحسيني الفيروزآبادي. الطبعة الرابعة لمؤسسة الأعلمي في بيروت</w:t>
      </w:r>
      <w:r w:rsidR="00FC5962">
        <w:rPr>
          <w:rtl/>
        </w:rPr>
        <w:t>،</w:t>
      </w:r>
      <w:r w:rsidRPr="00AD7338">
        <w:rPr>
          <w:rtl/>
        </w:rPr>
        <w:t xml:space="preserve"> سنة 1402 ه‍</w:t>
      </w:r>
      <w:r w:rsidR="00FC5962">
        <w:rPr>
          <w:rtl/>
        </w:rPr>
        <w:t xml:space="preserve"> - </w:t>
      </w:r>
      <w:r w:rsidRPr="00AD7338">
        <w:rPr>
          <w:rtl/>
        </w:rPr>
        <w:t>1982 م.</w:t>
      </w:r>
    </w:p>
    <w:p w:rsidR="00C21654" w:rsidRDefault="00C21654" w:rsidP="00C21654">
      <w:pPr>
        <w:pStyle w:val="libVar"/>
        <w:rPr>
          <w:rtl/>
        </w:rPr>
      </w:pPr>
      <w:r w:rsidRPr="00AD7338">
        <w:rPr>
          <w:rtl/>
        </w:rPr>
        <w:t xml:space="preserve">198. فقه الرضا </w:t>
      </w:r>
      <w:r>
        <w:rPr>
          <w:rtl/>
        </w:rPr>
        <w:t>(ع)</w:t>
      </w:r>
      <w:r w:rsidR="00FC5962">
        <w:rPr>
          <w:rtl/>
        </w:rPr>
        <w:t>:</w:t>
      </w:r>
      <w:r w:rsidRPr="00AD7338">
        <w:rPr>
          <w:rtl/>
        </w:rPr>
        <w:t xml:space="preserve"> المنسوب للإمام عليّ بن موسى الرضا </w:t>
      </w:r>
      <w:r>
        <w:rPr>
          <w:rtl/>
        </w:rPr>
        <w:t>(ع).</w:t>
      </w:r>
      <w:r w:rsidRPr="00AD7338">
        <w:rPr>
          <w:rtl/>
        </w:rPr>
        <w:t xml:space="preserve"> الطبعة الأولى لمؤسسة آل البيت في قم</w:t>
      </w:r>
      <w:r w:rsidR="00FC5962">
        <w:rPr>
          <w:rtl/>
        </w:rPr>
        <w:t>،</w:t>
      </w:r>
      <w:r w:rsidRPr="00AD7338">
        <w:rPr>
          <w:rtl/>
        </w:rPr>
        <w:t xml:space="preserve"> في المؤتمر العالمي للإمام الرضا </w:t>
      </w:r>
      <w:r>
        <w:rPr>
          <w:rtl/>
        </w:rPr>
        <w:t>(ع)</w:t>
      </w:r>
      <w:r w:rsidR="00FC5962">
        <w:rPr>
          <w:rtl/>
        </w:rPr>
        <w:t>،</w:t>
      </w:r>
      <w:r w:rsidRPr="00AD7338">
        <w:rPr>
          <w:rtl/>
        </w:rPr>
        <w:t xml:space="preserve"> سنة 1406</w:t>
      </w:r>
      <w:r>
        <w:rPr>
          <w:rtl/>
        </w:rPr>
        <w:t xml:space="preserve"> هـ</w:t>
      </w:r>
    </w:p>
    <w:p w:rsidR="00C21654" w:rsidRPr="00AD7338" w:rsidRDefault="00C21654" w:rsidP="00C21654">
      <w:pPr>
        <w:pStyle w:val="libVar"/>
        <w:rPr>
          <w:rtl/>
        </w:rPr>
      </w:pPr>
      <w:r w:rsidRPr="00AD7338">
        <w:rPr>
          <w:rtl/>
        </w:rPr>
        <w:t>199. الفهرست</w:t>
      </w:r>
      <w:r w:rsidR="00FC5962">
        <w:rPr>
          <w:rtl/>
        </w:rPr>
        <w:t>:</w:t>
      </w:r>
      <w:r w:rsidRPr="00AD7338">
        <w:rPr>
          <w:rtl/>
        </w:rPr>
        <w:t xml:space="preserve"> لأبي الفرج محمّد بن إسحاق بن محمّد بن إسحاق الوراق المعروف بالنديم. </w:t>
      </w:r>
      <w:r>
        <w:rPr>
          <w:rtl/>
        </w:rPr>
        <w:t>(</w:t>
      </w:r>
      <w:r w:rsidRPr="00AD7338">
        <w:rPr>
          <w:rtl/>
        </w:rPr>
        <w:t xml:space="preserve"> ت 380 </w:t>
      </w:r>
      <w:r>
        <w:rPr>
          <w:rtl/>
        </w:rPr>
        <w:t>هـ ).</w:t>
      </w:r>
      <w:r>
        <w:rPr>
          <w:rFonts w:hint="cs"/>
          <w:rtl/>
        </w:rPr>
        <w:t xml:space="preserve"> </w:t>
      </w:r>
      <w:r w:rsidRPr="00AD7338">
        <w:rPr>
          <w:rtl/>
        </w:rPr>
        <w:t>الطبعة الأولى في طهران</w:t>
      </w:r>
      <w:r w:rsidR="00FC5962">
        <w:rPr>
          <w:rtl/>
        </w:rPr>
        <w:t>،</w:t>
      </w:r>
      <w:r w:rsidRPr="00AD7338">
        <w:rPr>
          <w:rtl/>
        </w:rPr>
        <w:t xml:space="preserve"> سنة 1971 م</w:t>
      </w:r>
      <w:r w:rsidR="00FC5962">
        <w:rPr>
          <w:rtl/>
        </w:rPr>
        <w:t>،</w:t>
      </w:r>
      <w:r w:rsidRPr="00AD7338">
        <w:rPr>
          <w:rtl/>
        </w:rPr>
        <w:t xml:space="preserve"> بتحقيق رضا تجدّد بن عليّ الحائري المازندراني.</w:t>
      </w:r>
    </w:p>
    <w:p w:rsidR="00C21654" w:rsidRDefault="00C21654" w:rsidP="00C21654">
      <w:pPr>
        <w:pStyle w:val="libVar"/>
        <w:rPr>
          <w:rtl/>
        </w:rPr>
      </w:pPr>
      <w:r w:rsidRPr="00AD7338">
        <w:rPr>
          <w:rtl/>
        </w:rPr>
        <w:t>200. فيض القدير في شرح الجامع الصغير</w:t>
      </w:r>
      <w:r w:rsidR="00FC5962">
        <w:rPr>
          <w:rtl/>
        </w:rPr>
        <w:t>:</w:t>
      </w:r>
      <w:r w:rsidRPr="00AD7338">
        <w:rPr>
          <w:rtl/>
        </w:rPr>
        <w:t xml:space="preserve"> لزين الدين محمّد بن تاج العارفين</w:t>
      </w:r>
      <w:r w:rsidR="00FC5962">
        <w:rPr>
          <w:rtl/>
        </w:rPr>
        <w:t>،</w:t>
      </w:r>
      <w:r w:rsidRPr="00AD7338">
        <w:rPr>
          <w:rtl/>
        </w:rPr>
        <w:t xml:space="preserve"> المدعو بعبد الرءوف المنّاوي الشافعي. </w:t>
      </w:r>
      <w:r>
        <w:rPr>
          <w:rtl/>
        </w:rPr>
        <w:t>(</w:t>
      </w:r>
      <w:r w:rsidRPr="00AD7338">
        <w:rPr>
          <w:rtl/>
        </w:rPr>
        <w:t xml:space="preserve"> ت 1031 </w:t>
      </w:r>
      <w:r>
        <w:rPr>
          <w:rtl/>
        </w:rPr>
        <w:t>هـ ).</w:t>
      </w:r>
      <w:r w:rsidRPr="00AD7338">
        <w:rPr>
          <w:rtl/>
        </w:rPr>
        <w:t xml:space="preserve"> طبع القاهرة سنة 1356 ه‍ وسنة 1391</w:t>
      </w:r>
      <w:r>
        <w:rPr>
          <w:rtl/>
        </w:rPr>
        <w:t xml:space="preserve"> هـ</w:t>
      </w:r>
    </w:p>
    <w:p w:rsidR="00C21654" w:rsidRPr="00521F86" w:rsidRDefault="00C21654" w:rsidP="00C21654">
      <w:pPr>
        <w:pStyle w:val="libBold2"/>
        <w:rPr>
          <w:rtl/>
        </w:rPr>
      </w:pPr>
      <w:r w:rsidRPr="00521F86">
        <w:rPr>
          <w:rtl/>
        </w:rPr>
        <w:t>ق</w:t>
      </w:r>
    </w:p>
    <w:p w:rsidR="00C21654" w:rsidRDefault="00C21654" w:rsidP="00C21654">
      <w:pPr>
        <w:pStyle w:val="libVar"/>
        <w:rPr>
          <w:rtl/>
        </w:rPr>
      </w:pPr>
      <w:r w:rsidRPr="00AD7338">
        <w:rPr>
          <w:rtl/>
        </w:rPr>
        <w:t>201. قادتنا كيف نعرفهم</w:t>
      </w:r>
      <w:r w:rsidR="00FC5962">
        <w:rPr>
          <w:rtl/>
        </w:rPr>
        <w:t>:</w:t>
      </w:r>
      <w:r w:rsidRPr="00AD7338">
        <w:rPr>
          <w:rtl/>
        </w:rPr>
        <w:t xml:space="preserve"> لآية الله السيّد محمّد هادي الحسيني الميلاني. </w:t>
      </w:r>
      <w:r>
        <w:rPr>
          <w:rtl/>
        </w:rPr>
        <w:t>(</w:t>
      </w:r>
      <w:r w:rsidRPr="00AD7338">
        <w:rPr>
          <w:rtl/>
        </w:rPr>
        <w:t xml:space="preserve"> ت 1395 </w:t>
      </w:r>
      <w:r>
        <w:rPr>
          <w:rtl/>
        </w:rPr>
        <w:t>هـ ).</w:t>
      </w:r>
      <w:r>
        <w:rPr>
          <w:rFonts w:hint="cs"/>
          <w:rtl/>
        </w:rPr>
        <w:t xml:space="preserve"> </w:t>
      </w:r>
      <w:r w:rsidRPr="00AD7338">
        <w:rPr>
          <w:rtl/>
        </w:rPr>
        <w:t>الطبعة الثانية لمؤسسة آل البيت في قم</w:t>
      </w:r>
      <w:r w:rsidR="00FC5962">
        <w:rPr>
          <w:rtl/>
        </w:rPr>
        <w:t>،</w:t>
      </w:r>
      <w:r w:rsidRPr="00AD7338">
        <w:rPr>
          <w:rtl/>
        </w:rPr>
        <w:t xml:space="preserve"> سنة 1413</w:t>
      </w:r>
      <w:r>
        <w:rPr>
          <w:rtl/>
        </w:rPr>
        <w:t xml:space="preserve"> هـ</w:t>
      </w:r>
    </w:p>
    <w:p w:rsidR="00C21654" w:rsidRPr="00AD7338" w:rsidRDefault="00C21654" w:rsidP="00C21654">
      <w:pPr>
        <w:pStyle w:val="libVar"/>
        <w:rPr>
          <w:rtl/>
        </w:rPr>
      </w:pPr>
      <w:r w:rsidRPr="00AD7338">
        <w:rPr>
          <w:rtl/>
        </w:rPr>
        <w:t>202. القاموس المحيط</w:t>
      </w:r>
      <w:r w:rsidR="00FC5962">
        <w:rPr>
          <w:rtl/>
        </w:rPr>
        <w:t>:</w:t>
      </w:r>
      <w:r w:rsidRPr="00AD7338">
        <w:rPr>
          <w:rtl/>
        </w:rPr>
        <w:t xml:space="preserve"> للإمام اللغوي مجد الدين محمّد بن يعقوب الفيروزآبادي. </w:t>
      </w:r>
      <w:r>
        <w:rPr>
          <w:rtl/>
        </w:rPr>
        <w:t>(</w:t>
      </w:r>
      <w:r w:rsidRPr="00AD7338">
        <w:rPr>
          <w:rtl/>
        </w:rPr>
        <w:t xml:space="preserve"> ت 817 </w:t>
      </w:r>
      <w:r>
        <w:rPr>
          <w:rtl/>
        </w:rPr>
        <w:t>هـ ).</w:t>
      </w:r>
    </w:p>
    <w:p w:rsidR="00C21654" w:rsidRPr="00AD7338" w:rsidRDefault="00C21654" w:rsidP="00C21654">
      <w:pPr>
        <w:pStyle w:val="libVar"/>
        <w:rPr>
          <w:rtl/>
        </w:rPr>
      </w:pPr>
      <w:r>
        <w:rPr>
          <w:rtl/>
        </w:rPr>
        <w:br w:type="page"/>
      </w:r>
      <w:r w:rsidRPr="00AD7338">
        <w:rPr>
          <w:rtl/>
        </w:rPr>
        <w:lastRenderedPageBreak/>
        <w:t>طبع دار الجيل</w:t>
      </w:r>
      <w:r w:rsidR="00FC5962">
        <w:rPr>
          <w:rtl/>
        </w:rPr>
        <w:t>،</w:t>
      </w:r>
      <w:r w:rsidRPr="00AD7338">
        <w:rPr>
          <w:rtl/>
        </w:rPr>
        <w:t xml:space="preserve"> بالأفسيت عن الطبعة الأولى لمطبعة مصطفى البابي الحلبي في مصر. سنة 1371 ه‍</w:t>
      </w:r>
      <w:r w:rsidR="00FC5962">
        <w:rPr>
          <w:rtl/>
        </w:rPr>
        <w:t xml:space="preserve"> - </w:t>
      </w:r>
      <w:r w:rsidRPr="00AD7338">
        <w:rPr>
          <w:rtl/>
        </w:rPr>
        <w:t>1952 م.</w:t>
      </w:r>
    </w:p>
    <w:p w:rsidR="00C21654" w:rsidRDefault="00C21654" w:rsidP="00C21654">
      <w:pPr>
        <w:pStyle w:val="libVar"/>
        <w:rPr>
          <w:rtl/>
        </w:rPr>
      </w:pPr>
      <w:r w:rsidRPr="00AD7338">
        <w:rPr>
          <w:rtl/>
        </w:rPr>
        <w:t>203. قرب الإسناد</w:t>
      </w:r>
      <w:r w:rsidR="00FC5962">
        <w:rPr>
          <w:rtl/>
        </w:rPr>
        <w:t>:</w:t>
      </w:r>
      <w:r w:rsidRPr="00AD7338">
        <w:rPr>
          <w:rtl/>
        </w:rPr>
        <w:t xml:space="preserve"> لأبي العبّاس عبد الله بن جعفر الحميري</w:t>
      </w:r>
      <w:r w:rsidR="00FC5962">
        <w:rPr>
          <w:rtl/>
        </w:rPr>
        <w:t>،</w:t>
      </w:r>
      <w:r w:rsidRPr="00AD7338">
        <w:rPr>
          <w:rtl/>
        </w:rPr>
        <w:t xml:space="preserve"> من أعلام القرن الثالث الهجري.</w:t>
      </w:r>
      <w:r>
        <w:rPr>
          <w:rFonts w:hint="cs"/>
          <w:rtl/>
        </w:rPr>
        <w:t xml:space="preserve"> </w:t>
      </w:r>
      <w:r w:rsidRPr="00AD7338">
        <w:rPr>
          <w:rtl/>
        </w:rPr>
        <w:t>الطبعة الأولى لمؤسسة آل البيت في قم سنة 1412</w:t>
      </w:r>
      <w:r>
        <w:rPr>
          <w:rtl/>
        </w:rPr>
        <w:t xml:space="preserve"> هـ</w:t>
      </w:r>
    </w:p>
    <w:p w:rsidR="00C21654" w:rsidRPr="00521F86" w:rsidRDefault="00C21654" w:rsidP="00C21654">
      <w:pPr>
        <w:pStyle w:val="libBold2"/>
        <w:rPr>
          <w:rtl/>
        </w:rPr>
      </w:pPr>
      <w:r w:rsidRPr="00521F86">
        <w:rPr>
          <w:rtl/>
        </w:rPr>
        <w:t>ك</w:t>
      </w:r>
    </w:p>
    <w:p w:rsidR="00C21654" w:rsidRDefault="00C21654" w:rsidP="00C21654">
      <w:pPr>
        <w:pStyle w:val="libVar"/>
        <w:rPr>
          <w:rtl/>
        </w:rPr>
      </w:pPr>
      <w:r w:rsidRPr="00AD7338">
        <w:rPr>
          <w:rtl/>
        </w:rPr>
        <w:t>204. الكافي</w:t>
      </w:r>
      <w:r w:rsidR="00FC5962">
        <w:rPr>
          <w:rtl/>
        </w:rPr>
        <w:t>:</w:t>
      </w:r>
      <w:r w:rsidRPr="00AD7338">
        <w:rPr>
          <w:rtl/>
        </w:rPr>
        <w:t xml:space="preserve"> للإمام أبي جعفر محمّد بن يعقوب الكليني. </w:t>
      </w:r>
      <w:r>
        <w:rPr>
          <w:rtl/>
        </w:rPr>
        <w:t>(</w:t>
      </w:r>
      <w:r w:rsidRPr="00AD7338">
        <w:rPr>
          <w:rtl/>
        </w:rPr>
        <w:t xml:space="preserve"> ت 328 </w:t>
      </w:r>
      <w:r>
        <w:rPr>
          <w:rtl/>
        </w:rPr>
        <w:t>هـ ).</w:t>
      </w:r>
      <w:r w:rsidRPr="00AD7338">
        <w:rPr>
          <w:rtl/>
        </w:rPr>
        <w:t xml:space="preserve"> الطبعة الثانية بدار الكتب الإسلامية في طهران</w:t>
      </w:r>
      <w:r w:rsidR="00FC5962">
        <w:rPr>
          <w:rtl/>
        </w:rPr>
        <w:t>،</w:t>
      </w:r>
      <w:r w:rsidRPr="00AD7338">
        <w:rPr>
          <w:rtl/>
        </w:rPr>
        <w:t xml:space="preserve"> سنة 1404</w:t>
      </w:r>
      <w:r>
        <w:rPr>
          <w:rtl/>
        </w:rPr>
        <w:t xml:space="preserve"> هـ</w:t>
      </w:r>
    </w:p>
    <w:p w:rsidR="00C21654" w:rsidRPr="00AD7338" w:rsidRDefault="00C21654" w:rsidP="00C21654">
      <w:pPr>
        <w:pStyle w:val="libVar"/>
        <w:rPr>
          <w:rtl/>
        </w:rPr>
      </w:pPr>
      <w:r w:rsidRPr="00AD7338">
        <w:rPr>
          <w:rtl/>
        </w:rPr>
        <w:t>205. الكافي</w:t>
      </w:r>
      <w:r w:rsidR="00FC5962">
        <w:rPr>
          <w:rtl/>
        </w:rPr>
        <w:t>:</w:t>
      </w:r>
      <w:r w:rsidRPr="00AD7338">
        <w:rPr>
          <w:rtl/>
        </w:rPr>
        <w:t xml:space="preserve"> لأبي الصلاح تقي الدين بن نجم الحلبي. </w:t>
      </w:r>
      <w:r>
        <w:rPr>
          <w:rtl/>
        </w:rPr>
        <w:t>(</w:t>
      </w:r>
      <w:r w:rsidRPr="00AD7338">
        <w:rPr>
          <w:rtl/>
        </w:rPr>
        <w:t xml:space="preserve"> ت 447 </w:t>
      </w:r>
      <w:r>
        <w:rPr>
          <w:rtl/>
        </w:rPr>
        <w:t>هـ ).</w:t>
      </w:r>
      <w:r w:rsidRPr="00AD7338">
        <w:rPr>
          <w:rtl/>
        </w:rPr>
        <w:t xml:space="preserve"> طبع مكتبة الإمام أمير المؤمنين </w:t>
      </w:r>
      <w:r w:rsidRPr="00C21654">
        <w:rPr>
          <w:rStyle w:val="libAlaemChar"/>
          <w:rtl/>
        </w:rPr>
        <w:t>عليه‌السلام</w:t>
      </w:r>
      <w:r w:rsidRPr="00AD7338">
        <w:rPr>
          <w:rtl/>
        </w:rPr>
        <w:t xml:space="preserve"> في اصفهان</w:t>
      </w:r>
      <w:r w:rsidR="00FC5962">
        <w:rPr>
          <w:rtl/>
        </w:rPr>
        <w:t>،</w:t>
      </w:r>
      <w:r w:rsidRPr="00AD7338">
        <w:rPr>
          <w:rtl/>
        </w:rPr>
        <w:t xml:space="preserve"> سنة 1400 ه‍</w:t>
      </w:r>
      <w:r w:rsidR="00FC5962">
        <w:rPr>
          <w:rtl/>
        </w:rPr>
        <w:t>،</w:t>
      </w:r>
      <w:r w:rsidRPr="00AD7338">
        <w:rPr>
          <w:rtl/>
        </w:rPr>
        <w:t xml:space="preserve"> بتحقيق رضا الاستادي.</w:t>
      </w:r>
    </w:p>
    <w:p w:rsidR="00C21654" w:rsidRPr="00AD7338" w:rsidRDefault="00C21654" w:rsidP="00C21654">
      <w:pPr>
        <w:pStyle w:val="libVar"/>
        <w:rPr>
          <w:rtl/>
        </w:rPr>
      </w:pPr>
      <w:r w:rsidRPr="00AD7338">
        <w:rPr>
          <w:rtl/>
        </w:rPr>
        <w:t>206. الكامل في ضعفاء الرجال</w:t>
      </w:r>
      <w:r w:rsidR="00FC5962">
        <w:rPr>
          <w:rtl/>
        </w:rPr>
        <w:t>:</w:t>
      </w:r>
      <w:r w:rsidRPr="00AD7338">
        <w:rPr>
          <w:rtl/>
        </w:rPr>
        <w:t xml:space="preserve"> لأبي أحمد عبد الله بن عدي الجرجاني. </w:t>
      </w:r>
      <w:r>
        <w:rPr>
          <w:rtl/>
        </w:rPr>
        <w:t>(</w:t>
      </w:r>
      <w:r w:rsidRPr="00AD7338">
        <w:rPr>
          <w:rtl/>
        </w:rPr>
        <w:t xml:space="preserve"> ت 365 </w:t>
      </w:r>
      <w:r>
        <w:rPr>
          <w:rtl/>
        </w:rPr>
        <w:t>هـ ).</w:t>
      </w:r>
      <w:r w:rsidRPr="00AD7338">
        <w:rPr>
          <w:rtl/>
        </w:rPr>
        <w:t xml:space="preserve"> الطبعة الثالثة لدار الفكر في بيروت</w:t>
      </w:r>
      <w:r w:rsidR="00FC5962">
        <w:rPr>
          <w:rtl/>
        </w:rPr>
        <w:t>،</w:t>
      </w:r>
      <w:r w:rsidRPr="00AD7338">
        <w:rPr>
          <w:rtl/>
        </w:rPr>
        <w:t xml:space="preserve"> سنة 1409 ه‍</w:t>
      </w:r>
      <w:r w:rsidR="00FC5962">
        <w:rPr>
          <w:rtl/>
        </w:rPr>
        <w:t xml:space="preserve"> - </w:t>
      </w:r>
      <w:r w:rsidRPr="00AD7338">
        <w:rPr>
          <w:rtl/>
        </w:rPr>
        <w:t>1988 م.</w:t>
      </w:r>
    </w:p>
    <w:p w:rsidR="00C21654" w:rsidRPr="00AD7338" w:rsidRDefault="00C21654" w:rsidP="00C21654">
      <w:pPr>
        <w:pStyle w:val="libVar"/>
        <w:rPr>
          <w:rtl/>
        </w:rPr>
      </w:pPr>
      <w:r w:rsidRPr="00AD7338">
        <w:rPr>
          <w:rtl/>
        </w:rPr>
        <w:t>207. كامل الزيارات</w:t>
      </w:r>
      <w:r w:rsidR="00FC5962">
        <w:rPr>
          <w:rtl/>
        </w:rPr>
        <w:t>:</w:t>
      </w:r>
      <w:r w:rsidRPr="00AD7338">
        <w:rPr>
          <w:rtl/>
        </w:rPr>
        <w:t xml:space="preserve"> لأبي القاسم جعفر بن محمّد بن قولويه. </w:t>
      </w:r>
      <w:r>
        <w:rPr>
          <w:rtl/>
        </w:rPr>
        <w:t>(</w:t>
      </w:r>
      <w:r w:rsidRPr="00AD7338">
        <w:rPr>
          <w:rtl/>
        </w:rPr>
        <w:t xml:space="preserve"> ت 367 </w:t>
      </w:r>
      <w:r>
        <w:rPr>
          <w:rtl/>
        </w:rPr>
        <w:t>هـ ).</w:t>
      </w:r>
      <w:r w:rsidRPr="00AD7338">
        <w:rPr>
          <w:rtl/>
        </w:rPr>
        <w:t xml:space="preserve"> طبع المكتبة المرتضوية في النجف الأشرف</w:t>
      </w:r>
      <w:r w:rsidR="00FC5962">
        <w:rPr>
          <w:rtl/>
        </w:rPr>
        <w:t>،</w:t>
      </w:r>
      <w:r w:rsidRPr="00AD7338">
        <w:rPr>
          <w:rtl/>
        </w:rPr>
        <w:t xml:space="preserve"> سنة 1356 ه‍</w:t>
      </w:r>
      <w:r w:rsidR="00FC5962">
        <w:rPr>
          <w:rtl/>
        </w:rPr>
        <w:t>،</w:t>
      </w:r>
      <w:r w:rsidRPr="00AD7338">
        <w:rPr>
          <w:rtl/>
        </w:rPr>
        <w:t xml:space="preserve"> بتصحيح وتعليق ميرزا عبد الحسين الأميني.</w:t>
      </w:r>
    </w:p>
    <w:p w:rsidR="00C21654" w:rsidRPr="00AD7338" w:rsidRDefault="00C21654" w:rsidP="00C21654">
      <w:pPr>
        <w:pStyle w:val="libVar"/>
        <w:rPr>
          <w:rtl/>
        </w:rPr>
      </w:pPr>
      <w:r w:rsidRPr="00AD7338">
        <w:rPr>
          <w:rtl/>
        </w:rPr>
        <w:t>208. كتاب سليم بن قيس</w:t>
      </w:r>
      <w:r w:rsidR="00FC5962">
        <w:rPr>
          <w:rtl/>
        </w:rPr>
        <w:t>:</w:t>
      </w:r>
      <w:r w:rsidRPr="00AD7338">
        <w:rPr>
          <w:rtl/>
        </w:rPr>
        <w:t xml:space="preserve"> لأبي صادق سليم بن قيس الهلالي العامري الكوفي. </w:t>
      </w:r>
      <w:r>
        <w:rPr>
          <w:rtl/>
        </w:rPr>
        <w:t>(</w:t>
      </w:r>
      <w:r w:rsidRPr="00AD7338">
        <w:rPr>
          <w:rtl/>
        </w:rPr>
        <w:t xml:space="preserve"> ت حدود 90 </w:t>
      </w:r>
      <w:r>
        <w:rPr>
          <w:rtl/>
        </w:rPr>
        <w:t>هـ ).</w:t>
      </w:r>
      <w:r>
        <w:rPr>
          <w:rFonts w:hint="cs"/>
          <w:rtl/>
        </w:rPr>
        <w:t xml:space="preserve"> </w:t>
      </w:r>
      <w:r w:rsidRPr="00AD7338">
        <w:rPr>
          <w:rtl/>
        </w:rPr>
        <w:t>طبع دار الكتب الاسلامية في قم.</w:t>
      </w:r>
    </w:p>
    <w:p w:rsidR="00C21654" w:rsidRPr="00AD7338" w:rsidRDefault="00C21654" w:rsidP="00C21654">
      <w:pPr>
        <w:pStyle w:val="libVar"/>
        <w:rPr>
          <w:rtl/>
        </w:rPr>
      </w:pPr>
      <w:r w:rsidRPr="00AD7338">
        <w:rPr>
          <w:rtl/>
        </w:rPr>
        <w:t>209. الكشاف عن حقائق غوامض التنزيل وعيون الأقاويل في وجوه التأويل</w:t>
      </w:r>
      <w:r w:rsidR="00FC5962">
        <w:rPr>
          <w:rtl/>
        </w:rPr>
        <w:t>:</w:t>
      </w:r>
      <w:r w:rsidRPr="00AD7338">
        <w:rPr>
          <w:rtl/>
        </w:rPr>
        <w:t xml:space="preserve"> لجار الله محمود بن عمر الزمخشري. </w:t>
      </w:r>
      <w:r>
        <w:rPr>
          <w:rtl/>
        </w:rPr>
        <w:t>(</w:t>
      </w:r>
      <w:r w:rsidRPr="00AD7338">
        <w:rPr>
          <w:rtl/>
        </w:rPr>
        <w:t xml:space="preserve"> ت 528 </w:t>
      </w:r>
      <w:r>
        <w:rPr>
          <w:rtl/>
        </w:rPr>
        <w:t>هـ ).</w:t>
      </w:r>
      <w:r w:rsidRPr="00AD7338">
        <w:rPr>
          <w:rtl/>
        </w:rPr>
        <w:t xml:space="preserve"> طبع دار الكتاب العربي في بيروت</w:t>
      </w:r>
      <w:r w:rsidR="00FC5962">
        <w:rPr>
          <w:rtl/>
        </w:rPr>
        <w:t>،</w:t>
      </w:r>
      <w:r w:rsidRPr="00AD7338">
        <w:rPr>
          <w:rtl/>
        </w:rPr>
        <w:t xml:space="preserve"> بالأفسيت عن طبعة مصر عام 1366 ه‍</w:t>
      </w:r>
      <w:r w:rsidR="00FC5962">
        <w:rPr>
          <w:rtl/>
        </w:rPr>
        <w:t xml:space="preserve"> - </w:t>
      </w:r>
      <w:r w:rsidRPr="00AD7338">
        <w:rPr>
          <w:rtl/>
        </w:rPr>
        <w:t>1947 م.</w:t>
      </w:r>
    </w:p>
    <w:p w:rsidR="00C21654" w:rsidRPr="00AD7338" w:rsidRDefault="00C21654" w:rsidP="00C21654">
      <w:pPr>
        <w:pStyle w:val="libVar"/>
        <w:rPr>
          <w:rtl/>
        </w:rPr>
      </w:pPr>
      <w:r w:rsidRPr="00AD7338">
        <w:rPr>
          <w:rtl/>
        </w:rPr>
        <w:t>210. كشف الاشتباه</w:t>
      </w:r>
      <w:r w:rsidR="00FC5962">
        <w:rPr>
          <w:rtl/>
        </w:rPr>
        <w:t>:</w:t>
      </w:r>
      <w:r w:rsidRPr="00AD7338">
        <w:rPr>
          <w:rtl/>
        </w:rPr>
        <w:t xml:space="preserve"> للعلاّمة الحجّة الشيخ عبد الحسين الرشتي. </w:t>
      </w:r>
      <w:r>
        <w:rPr>
          <w:rtl/>
        </w:rPr>
        <w:t>(</w:t>
      </w:r>
      <w:r w:rsidRPr="00AD7338">
        <w:rPr>
          <w:rtl/>
        </w:rPr>
        <w:t xml:space="preserve"> ت 1373 </w:t>
      </w:r>
      <w:r>
        <w:rPr>
          <w:rtl/>
        </w:rPr>
        <w:t>هـ ).</w:t>
      </w:r>
      <w:r w:rsidRPr="00AD7338">
        <w:rPr>
          <w:rtl/>
        </w:rPr>
        <w:t xml:space="preserve"> طبع المطبعة العسكرية الامبراطورية في طهران سنة 1368 ه‍</w:t>
      </w:r>
      <w:r w:rsidR="00FC5962">
        <w:rPr>
          <w:rtl/>
        </w:rPr>
        <w:t xml:space="preserve"> - </w:t>
      </w:r>
      <w:r w:rsidRPr="00AD7338">
        <w:rPr>
          <w:rtl/>
        </w:rPr>
        <w:t>1949 م</w:t>
      </w:r>
      <w:r w:rsidR="00FC5962">
        <w:rPr>
          <w:rtl/>
        </w:rPr>
        <w:t>،</w:t>
      </w:r>
      <w:r w:rsidRPr="00AD7338">
        <w:rPr>
          <w:rtl/>
        </w:rPr>
        <w:t xml:space="preserve"> باهتمام سرگرد بهاء الدين المجلسي</w:t>
      </w:r>
      <w:r w:rsidR="00FC5962">
        <w:rPr>
          <w:rtl/>
        </w:rPr>
        <w:t>،</w:t>
      </w:r>
      <w:r w:rsidRPr="00AD7338">
        <w:rPr>
          <w:rtl/>
        </w:rPr>
        <w:t xml:space="preserve"> وتصحيح الآغا بزرك الطهراني.</w:t>
      </w:r>
    </w:p>
    <w:p w:rsidR="00C21654" w:rsidRDefault="00C21654" w:rsidP="00C21654">
      <w:pPr>
        <w:pStyle w:val="libVar"/>
        <w:rPr>
          <w:rtl/>
        </w:rPr>
      </w:pPr>
      <w:r w:rsidRPr="00AD7338">
        <w:rPr>
          <w:rtl/>
        </w:rPr>
        <w:t>211. كشف الغمة في معرفة الأئمة</w:t>
      </w:r>
      <w:r w:rsidR="00FC5962">
        <w:rPr>
          <w:rtl/>
        </w:rPr>
        <w:t>:</w:t>
      </w:r>
      <w:r w:rsidRPr="00AD7338">
        <w:rPr>
          <w:rtl/>
        </w:rPr>
        <w:t xml:space="preserve"> لأبي الحسن عليّ بن عيسى بن أبي الفتح الاربلي. </w:t>
      </w:r>
      <w:r>
        <w:rPr>
          <w:rtl/>
        </w:rPr>
        <w:t>(</w:t>
      </w:r>
      <w:r w:rsidRPr="00AD7338">
        <w:rPr>
          <w:rtl/>
        </w:rPr>
        <w:t xml:space="preserve"> ت 693 </w:t>
      </w:r>
      <w:r>
        <w:rPr>
          <w:rtl/>
        </w:rPr>
        <w:t>هـ ).</w:t>
      </w:r>
      <w:r>
        <w:rPr>
          <w:rFonts w:hint="cs"/>
          <w:rtl/>
        </w:rPr>
        <w:t xml:space="preserve"> </w:t>
      </w:r>
      <w:r w:rsidRPr="00AD7338">
        <w:rPr>
          <w:rtl/>
        </w:rPr>
        <w:t>نشر مكتبة بني هاشم في تبريز سنة 1381</w:t>
      </w:r>
      <w:r>
        <w:rPr>
          <w:rtl/>
        </w:rPr>
        <w:t xml:space="preserve"> هـ</w:t>
      </w:r>
    </w:p>
    <w:p w:rsidR="00C21654" w:rsidRPr="00AD7338" w:rsidRDefault="00C21654" w:rsidP="00C21654">
      <w:pPr>
        <w:pStyle w:val="libVar"/>
        <w:rPr>
          <w:rtl/>
        </w:rPr>
      </w:pPr>
      <w:r w:rsidRPr="00AD7338">
        <w:rPr>
          <w:rtl/>
        </w:rPr>
        <w:t>212. كشف المحجّة لثمرة المهجة</w:t>
      </w:r>
      <w:r w:rsidR="00FC5962">
        <w:rPr>
          <w:rtl/>
        </w:rPr>
        <w:t>:</w:t>
      </w:r>
      <w:r w:rsidRPr="00AD7338">
        <w:rPr>
          <w:rtl/>
        </w:rPr>
        <w:t xml:space="preserve"> لرضي الدين أبي القاسم عليّ بن موسى بن طاوس الحلّي الحسيني.</w:t>
      </w:r>
    </w:p>
    <w:p w:rsidR="00C21654" w:rsidRDefault="00C21654" w:rsidP="00C21654">
      <w:pPr>
        <w:pStyle w:val="libVar"/>
        <w:rPr>
          <w:rtl/>
        </w:rPr>
      </w:pPr>
      <w:r>
        <w:rPr>
          <w:rtl/>
        </w:rPr>
        <w:br w:type="page"/>
      </w:r>
      <w:r>
        <w:rPr>
          <w:rtl/>
        </w:rPr>
        <w:lastRenderedPageBreak/>
        <w:t>(</w:t>
      </w:r>
      <w:r w:rsidRPr="00AD7338">
        <w:rPr>
          <w:rtl/>
        </w:rPr>
        <w:t xml:space="preserve"> ت 664 </w:t>
      </w:r>
      <w:r>
        <w:rPr>
          <w:rtl/>
        </w:rPr>
        <w:t>هـ ).</w:t>
      </w:r>
      <w:r w:rsidRPr="00AD7338">
        <w:rPr>
          <w:rtl/>
        </w:rPr>
        <w:t xml:space="preserve"> طبع ايران سنة 1306</w:t>
      </w:r>
      <w:r>
        <w:rPr>
          <w:rtl/>
        </w:rPr>
        <w:t xml:space="preserve"> هـ</w:t>
      </w:r>
    </w:p>
    <w:p w:rsidR="00C21654" w:rsidRPr="00AD7338" w:rsidRDefault="00C21654" w:rsidP="00C21654">
      <w:pPr>
        <w:pStyle w:val="libVar"/>
        <w:rPr>
          <w:rtl/>
        </w:rPr>
      </w:pPr>
      <w:r w:rsidRPr="00AD7338">
        <w:rPr>
          <w:rtl/>
        </w:rPr>
        <w:t>213. كشف اليقين في فضائل أمير المؤمنين</w:t>
      </w:r>
      <w:r w:rsidR="00FC5962">
        <w:rPr>
          <w:rtl/>
        </w:rPr>
        <w:t>:</w:t>
      </w:r>
      <w:r w:rsidRPr="00AD7338">
        <w:rPr>
          <w:rtl/>
        </w:rPr>
        <w:t xml:space="preserve"> للعلاّمة الحلّي</w:t>
      </w:r>
      <w:r w:rsidR="00FC5962">
        <w:rPr>
          <w:rtl/>
        </w:rPr>
        <w:t>،</w:t>
      </w:r>
      <w:r w:rsidRPr="00AD7338">
        <w:rPr>
          <w:rtl/>
        </w:rPr>
        <w:t xml:space="preserve"> الحسن بن يوسف بن المطهر الحلّي.</w:t>
      </w:r>
      <w:r>
        <w:rPr>
          <w:rFonts w:hint="cs"/>
          <w:rtl/>
        </w:rPr>
        <w:t xml:space="preserve"> </w:t>
      </w:r>
      <w:r>
        <w:rPr>
          <w:rtl/>
        </w:rPr>
        <w:t>(</w:t>
      </w:r>
      <w:r w:rsidRPr="00AD7338">
        <w:rPr>
          <w:rtl/>
        </w:rPr>
        <w:t xml:space="preserve"> ت 726 </w:t>
      </w:r>
      <w:r>
        <w:rPr>
          <w:rtl/>
        </w:rPr>
        <w:t>هـ ).</w:t>
      </w:r>
      <w:r w:rsidRPr="00AD7338">
        <w:rPr>
          <w:rtl/>
        </w:rPr>
        <w:t xml:space="preserve"> الطبعة الثانية لوزارة الثقافة والإرشاد الإسلامي. في طهران سنة 1416 ه‍</w:t>
      </w:r>
      <w:r w:rsidR="00FC5962">
        <w:rPr>
          <w:rtl/>
        </w:rPr>
        <w:t>،</w:t>
      </w:r>
      <w:r w:rsidRPr="00AD7338">
        <w:rPr>
          <w:rtl/>
        </w:rPr>
        <w:t xml:space="preserve"> بتحقيق حسين دركاهي.</w:t>
      </w:r>
    </w:p>
    <w:p w:rsidR="00C21654" w:rsidRPr="00AD7338" w:rsidRDefault="00C21654" w:rsidP="00C21654">
      <w:pPr>
        <w:pStyle w:val="libVar"/>
        <w:rPr>
          <w:rtl/>
        </w:rPr>
      </w:pPr>
      <w:r w:rsidRPr="00AD7338">
        <w:rPr>
          <w:rtl/>
        </w:rPr>
        <w:t>214. كفاية الأثر في النص على الأئمة الاثني عشر</w:t>
      </w:r>
      <w:r w:rsidR="00FC5962">
        <w:rPr>
          <w:rtl/>
        </w:rPr>
        <w:t>:</w:t>
      </w:r>
      <w:r w:rsidRPr="00AD7338">
        <w:rPr>
          <w:rtl/>
        </w:rPr>
        <w:t xml:space="preserve"> لأبي القاسم عليّ بن محمّد بن عليّ الخزاز </w:t>
      </w:r>
      <w:r>
        <w:rPr>
          <w:rtl/>
        </w:rPr>
        <w:t>(</w:t>
      </w:r>
      <w:r w:rsidRPr="00AD7338">
        <w:rPr>
          <w:rtl/>
        </w:rPr>
        <w:t xml:space="preserve"> من علماء القرن الرابع )</w:t>
      </w:r>
      <w:r>
        <w:rPr>
          <w:rtl/>
        </w:rPr>
        <w:t>.</w:t>
      </w:r>
      <w:r w:rsidRPr="00AD7338">
        <w:rPr>
          <w:rtl/>
        </w:rPr>
        <w:t xml:space="preserve"> طبع انتشارات بيدار في قم.</w:t>
      </w:r>
    </w:p>
    <w:p w:rsidR="00C21654" w:rsidRPr="00AD7338" w:rsidRDefault="00C21654" w:rsidP="00C21654">
      <w:pPr>
        <w:pStyle w:val="libVar"/>
        <w:rPr>
          <w:rtl/>
        </w:rPr>
      </w:pPr>
      <w:r w:rsidRPr="00AD7338">
        <w:rPr>
          <w:rtl/>
        </w:rPr>
        <w:t>215. كفاية الطالب في مناقب عليّ بن أبي طالب</w:t>
      </w:r>
      <w:r w:rsidR="00FC5962">
        <w:rPr>
          <w:rtl/>
        </w:rPr>
        <w:t>:</w:t>
      </w:r>
      <w:r w:rsidRPr="00AD7338">
        <w:rPr>
          <w:rtl/>
        </w:rPr>
        <w:t xml:space="preserve"> لأبي عبد الله محمّد بن يوسف بن محمّد القرشي الكنجي الشافعي. </w:t>
      </w:r>
      <w:r>
        <w:rPr>
          <w:rtl/>
        </w:rPr>
        <w:t>(</w:t>
      </w:r>
      <w:r w:rsidRPr="00AD7338">
        <w:rPr>
          <w:rtl/>
        </w:rPr>
        <w:t xml:space="preserve"> المقتول 658 </w:t>
      </w:r>
      <w:r>
        <w:rPr>
          <w:rtl/>
        </w:rPr>
        <w:t>هـ ).</w:t>
      </w:r>
      <w:r w:rsidRPr="00AD7338">
        <w:rPr>
          <w:rtl/>
        </w:rPr>
        <w:t xml:space="preserve"> الطبعة الثالثة لدار إحياء تراث أهل البيت في طهران</w:t>
      </w:r>
      <w:r w:rsidR="00FC5962">
        <w:rPr>
          <w:rtl/>
        </w:rPr>
        <w:t>،</w:t>
      </w:r>
      <w:r w:rsidRPr="00AD7338">
        <w:rPr>
          <w:rtl/>
        </w:rPr>
        <w:t xml:space="preserve"> سنة 1404 ه‍</w:t>
      </w:r>
      <w:r w:rsidR="00FC5962">
        <w:rPr>
          <w:rtl/>
        </w:rPr>
        <w:t>،</w:t>
      </w:r>
      <w:r w:rsidRPr="00AD7338">
        <w:rPr>
          <w:rtl/>
        </w:rPr>
        <w:t xml:space="preserve"> بتحقيق محمّد هادي الأميني.</w:t>
      </w:r>
    </w:p>
    <w:p w:rsidR="00C21654" w:rsidRPr="00AD7338" w:rsidRDefault="00C21654" w:rsidP="00C21654">
      <w:pPr>
        <w:pStyle w:val="libVar"/>
        <w:rPr>
          <w:rtl/>
        </w:rPr>
      </w:pPr>
      <w:r w:rsidRPr="00AD7338">
        <w:rPr>
          <w:rtl/>
        </w:rPr>
        <w:t>216. كمال الدين وتمام النعمة</w:t>
      </w:r>
      <w:r w:rsidR="00FC5962">
        <w:rPr>
          <w:rtl/>
        </w:rPr>
        <w:t>:</w:t>
      </w:r>
      <w:r w:rsidRPr="00AD7338">
        <w:rPr>
          <w:rtl/>
        </w:rPr>
        <w:t xml:space="preserve"> لأبي جعفر محمّد بن عليّ بن الحسين بن بابويه القمّي</w:t>
      </w:r>
      <w:r w:rsidR="00FC5962">
        <w:rPr>
          <w:rtl/>
        </w:rPr>
        <w:t>،</w:t>
      </w:r>
      <w:r w:rsidRPr="00AD7338">
        <w:rPr>
          <w:rtl/>
        </w:rPr>
        <w:t xml:space="preserve"> الملقّب بالشيخ الصدوق. </w:t>
      </w:r>
      <w:r>
        <w:rPr>
          <w:rtl/>
        </w:rPr>
        <w:t>(</w:t>
      </w:r>
      <w:r w:rsidRPr="00AD7338">
        <w:rPr>
          <w:rtl/>
        </w:rPr>
        <w:t xml:space="preserve"> ت 381 </w:t>
      </w:r>
      <w:r>
        <w:rPr>
          <w:rtl/>
        </w:rPr>
        <w:t>هـ ).</w:t>
      </w:r>
      <w:r w:rsidRPr="00AD7338">
        <w:rPr>
          <w:rtl/>
        </w:rPr>
        <w:t xml:space="preserve"> نشر مؤسسة النشر الإسلامي التابعة لجماعة المدرسين في قم</w:t>
      </w:r>
      <w:r w:rsidR="00FC5962">
        <w:rPr>
          <w:rtl/>
        </w:rPr>
        <w:t>،</w:t>
      </w:r>
      <w:r w:rsidRPr="00AD7338">
        <w:rPr>
          <w:rtl/>
        </w:rPr>
        <w:t xml:space="preserve"> بتصحيح وتعليق عليّ أكبر الغفاري.</w:t>
      </w:r>
    </w:p>
    <w:p w:rsidR="00C21654" w:rsidRPr="00AD7338" w:rsidRDefault="00C21654" w:rsidP="00C21654">
      <w:pPr>
        <w:pStyle w:val="libVar"/>
        <w:rPr>
          <w:rtl/>
        </w:rPr>
      </w:pPr>
      <w:r w:rsidRPr="00AD7338">
        <w:rPr>
          <w:rtl/>
        </w:rPr>
        <w:t>217. كنز جامع الفوائد ودافع المعاند</w:t>
      </w:r>
      <w:r w:rsidR="00FC5962">
        <w:rPr>
          <w:rtl/>
        </w:rPr>
        <w:t>:</w:t>
      </w:r>
      <w:r w:rsidRPr="00AD7338">
        <w:rPr>
          <w:rtl/>
        </w:rPr>
        <w:t xml:space="preserve"> للعلاّمة علم بن سيف بن منصور النجفي الحلّي. </w:t>
      </w:r>
      <w:r>
        <w:rPr>
          <w:rtl/>
        </w:rPr>
        <w:t>(</w:t>
      </w:r>
      <w:r w:rsidRPr="00AD7338">
        <w:rPr>
          <w:rtl/>
        </w:rPr>
        <w:t xml:space="preserve"> ت حدود 937 </w:t>
      </w:r>
      <w:r>
        <w:rPr>
          <w:rtl/>
        </w:rPr>
        <w:t>هـ ).</w:t>
      </w:r>
      <w:r w:rsidRPr="00AD7338">
        <w:rPr>
          <w:rtl/>
        </w:rPr>
        <w:t xml:space="preserve"> وهو منتخب كتاب تأويل الآيات الظاهرة. وهو خطي.</w:t>
      </w:r>
    </w:p>
    <w:p w:rsidR="00C21654" w:rsidRDefault="00C21654" w:rsidP="00C21654">
      <w:pPr>
        <w:pStyle w:val="libVar"/>
        <w:rPr>
          <w:rtl/>
        </w:rPr>
      </w:pPr>
      <w:r w:rsidRPr="00AD7338">
        <w:rPr>
          <w:rtl/>
        </w:rPr>
        <w:t>218. كنز العمال في سنن الاقوال والافعال</w:t>
      </w:r>
      <w:r w:rsidR="00FC5962">
        <w:rPr>
          <w:rtl/>
        </w:rPr>
        <w:t>:</w:t>
      </w:r>
      <w:r w:rsidRPr="00AD7338">
        <w:rPr>
          <w:rtl/>
        </w:rPr>
        <w:t xml:space="preserve"> للشيخ المحدّث علاء الدين عليّ بن حسام الدين المتّقي الهندي. </w:t>
      </w:r>
      <w:r>
        <w:rPr>
          <w:rtl/>
        </w:rPr>
        <w:t>(</w:t>
      </w:r>
      <w:r w:rsidRPr="00AD7338">
        <w:rPr>
          <w:rtl/>
        </w:rPr>
        <w:t xml:space="preserve"> ت 975 </w:t>
      </w:r>
      <w:r>
        <w:rPr>
          <w:rtl/>
        </w:rPr>
        <w:t>هـ ).</w:t>
      </w:r>
      <w:r w:rsidRPr="00AD7338">
        <w:rPr>
          <w:rtl/>
        </w:rPr>
        <w:t xml:space="preserve"> طبع حيدرآباد الدكن في الهند سنة 1364 ه‍</w:t>
      </w:r>
      <w:r w:rsidR="00FC5962">
        <w:rPr>
          <w:rtl/>
        </w:rPr>
        <w:t>،</w:t>
      </w:r>
      <w:r w:rsidRPr="00AD7338">
        <w:rPr>
          <w:rtl/>
        </w:rPr>
        <w:t xml:space="preserve"> وطبعة أخرى في حلب سنة 1389</w:t>
      </w:r>
      <w:r>
        <w:rPr>
          <w:rtl/>
        </w:rPr>
        <w:t xml:space="preserve"> هـ</w:t>
      </w:r>
    </w:p>
    <w:p w:rsidR="00C21654" w:rsidRDefault="00C21654" w:rsidP="00C21654">
      <w:pPr>
        <w:pStyle w:val="libVar"/>
        <w:rPr>
          <w:rtl/>
        </w:rPr>
      </w:pPr>
      <w:r w:rsidRPr="00AD7338">
        <w:rPr>
          <w:rtl/>
        </w:rPr>
        <w:t>219. كنوز الحقائق في حديث خير الخلائق</w:t>
      </w:r>
      <w:r w:rsidR="00FC5962">
        <w:rPr>
          <w:rtl/>
        </w:rPr>
        <w:t>:</w:t>
      </w:r>
      <w:r w:rsidRPr="00AD7338">
        <w:rPr>
          <w:rtl/>
        </w:rPr>
        <w:t xml:space="preserve"> لزين الدين عبد الرءوف بن عليّ الحدادي المنّاوي الشافعي.</w:t>
      </w:r>
      <w:r>
        <w:rPr>
          <w:rFonts w:hint="cs"/>
          <w:rtl/>
        </w:rPr>
        <w:t xml:space="preserve"> </w:t>
      </w:r>
      <w:r>
        <w:rPr>
          <w:rtl/>
        </w:rPr>
        <w:t>(</w:t>
      </w:r>
      <w:r w:rsidRPr="00AD7338">
        <w:rPr>
          <w:rtl/>
        </w:rPr>
        <w:t xml:space="preserve"> ت 1031 </w:t>
      </w:r>
      <w:r>
        <w:rPr>
          <w:rtl/>
        </w:rPr>
        <w:t>هـ ).</w:t>
      </w:r>
      <w:r w:rsidRPr="00AD7338">
        <w:rPr>
          <w:rtl/>
        </w:rPr>
        <w:t xml:space="preserve"> طبع بهامش الجامع الصغير في استانبول سنة 1285</w:t>
      </w:r>
      <w:r>
        <w:rPr>
          <w:rtl/>
        </w:rPr>
        <w:t xml:space="preserve"> هـ</w:t>
      </w:r>
    </w:p>
    <w:p w:rsidR="00C21654" w:rsidRPr="00521F86" w:rsidRDefault="00C21654" w:rsidP="00C21654">
      <w:pPr>
        <w:pStyle w:val="libBold2"/>
        <w:rPr>
          <w:rtl/>
        </w:rPr>
      </w:pPr>
      <w:r w:rsidRPr="00521F86">
        <w:rPr>
          <w:rtl/>
        </w:rPr>
        <w:t>ل</w:t>
      </w:r>
    </w:p>
    <w:p w:rsidR="00C21654" w:rsidRDefault="00C21654" w:rsidP="00C21654">
      <w:pPr>
        <w:pStyle w:val="libVar"/>
        <w:rPr>
          <w:rtl/>
        </w:rPr>
      </w:pPr>
      <w:r w:rsidRPr="00AD7338">
        <w:rPr>
          <w:rtl/>
        </w:rPr>
        <w:t>220. لسان العرب</w:t>
      </w:r>
      <w:r w:rsidR="00FC5962">
        <w:rPr>
          <w:rtl/>
        </w:rPr>
        <w:t>:</w:t>
      </w:r>
      <w:r w:rsidRPr="00AD7338">
        <w:rPr>
          <w:rtl/>
        </w:rPr>
        <w:t xml:space="preserve"> لأبي الفضل محمّد بن مكرم بن منظور الافريقي المصري. </w:t>
      </w:r>
      <w:r>
        <w:rPr>
          <w:rtl/>
        </w:rPr>
        <w:t>(</w:t>
      </w:r>
      <w:r w:rsidRPr="00AD7338">
        <w:rPr>
          <w:rtl/>
        </w:rPr>
        <w:t xml:space="preserve"> ت 711 </w:t>
      </w:r>
      <w:r>
        <w:rPr>
          <w:rtl/>
        </w:rPr>
        <w:t>هـ ).</w:t>
      </w:r>
      <w:r w:rsidRPr="00AD7338">
        <w:rPr>
          <w:rtl/>
        </w:rPr>
        <w:t xml:space="preserve"> طبع نشر أدب الحوزة في قم</w:t>
      </w:r>
      <w:r w:rsidR="00FC5962">
        <w:rPr>
          <w:rtl/>
        </w:rPr>
        <w:t>،</w:t>
      </w:r>
      <w:r w:rsidRPr="00AD7338">
        <w:rPr>
          <w:rtl/>
        </w:rPr>
        <w:t xml:space="preserve"> سنة 1405</w:t>
      </w:r>
      <w:r>
        <w:rPr>
          <w:rtl/>
        </w:rPr>
        <w:t xml:space="preserve"> هـ</w:t>
      </w:r>
    </w:p>
    <w:p w:rsidR="00C21654" w:rsidRPr="00AD7338" w:rsidRDefault="00C21654" w:rsidP="00C21654">
      <w:pPr>
        <w:pStyle w:val="libVar"/>
        <w:rPr>
          <w:rtl/>
        </w:rPr>
      </w:pPr>
      <w:r w:rsidRPr="00AD7338">
        <w:rPr>
          <w:rtl/>
        </w:rPr>
        <w:t>221. لسان الميزان</w:t>
      </w:r>
      <w:r w:rsidR="00FC5962">
        <w:rPr>
          <w:rtl/>
        </w:rPr>
        <w:t>:</w:t>
      </w:r>
      <w:r w:rsidRPr="00AD7338">
        <w:rPr>
          <w:rtl/>
        </w:rPr>
        <w:t xml:space="preserve"> لأحمد بن عليّ بن محمّد</w:t>
      </w:r>
      <w:r w:rsidR="00FC5962">
        <w:rPr>
          <w:rtl/>
        </w:rPr>
        <w:t>،</w:t>
      </w:r>
      <w:r w:rsidRPr="00AD7338">
        <w:rPr>
          <w:rtl/>
        </w:rPr>
        <w:t xml:space="preserve"> المعروف بابن حجر العسقلاني. </w:t>
      </w:r>
      <w:r>
        <w:rPr>
          <w:rtl/>
        </w:rPr>
        <w:t>(</w:t>
      </w:r>
      <w:r w:rsidRPr="00AD7338">
        <w:rPr>
          <w:rtl/>
        </w:rPr>
        <w:t xml:space="preserve"> ت 852 </w:t>
      </w:r>
      <w:r>
        <w:rPr>
          <w:rtl/>
        </w:rPr>
        <w:t>هـ ).</w:t>
      </w:r>
      <w:r w:rsidRPr="00AD7338">
        <w:rPr>
          <w:rtl/>
        </w:rPr>
        <w:t xml:space="preserve"> طبع مؤسسة الأعلمي في بيروت</w:t>
      </w:r>
      <w:r w:rsidR="00FC5962">
        <w:rPr>
          <w:rtl/>
        </w:rPr>
        <w:t>،</w:t>
      </w:r>
      <w:r w:rsidRPr="00AD7338">
        <w:rPr>
          <w:rtl/>
        </w:rPr>
        <w:t xml:space="preserve"> سنة 1390 ه‍</w:t>
      </w:r>
      <w:r w:rsidR="00FC5962">
        <w:rPr>
          <w:rtl/>
        </w:rPr>
        <w:t xml:space="preserve"> - </w:t>
      </w:r>
      <w:r w:rsidRPr="00AD7338">
        <w:rPr>
          <w:rtl/>
        </w:rPr>
        <w:t>1971 م</w:t>
      </w:r>
      <w:r w:rsidR="00FC5962">
        <w:rPr>
          <w:rtl/>
        </w:rPr>
        <w:t>،</w:t>
      </w:r>
      <w:r w:rsidRPr="00AD7338">
        <w:rPr>
          <w:rtl/>
        </w:rPr>
        <w:t xml:space="preserve"> بالأفسيت عن طبعة حيدرآباد الدكن</w:t>
      </w:r>
    </w:p>
    <w:p w:rsidR="00C21654" w:rsidRDefault="00C21654" w:rsidP="00C21654">
      <w:pPr>
        <w:pStyle w:val="libVar0"/>
        <w:rPr>
          <w:rtl/>
        </w:rPr>
      </w:pPr>
      <w:r>
        <w:rPr>
          <w:rtl/>
        </w:rPr>
        <w:br w:type="page"/>
      </w:r>
      <w:r w:rsidRPr="00AD7338">
        <w:rPr>
          <w:rtl/>
        </w:rPr>
        <w:lastRenderedPageBreak/>
        <w:t>في الهند</w:t>
      </w:r>
      <w:r w:rsidR="00FC5962">
        <w:rPr>
          <w:rtl/>
        </w:rPr>
        <w:t>،</w:t>
      </w:r>
      <w:r w:rsidRPr="00AD7338">
        <w:rPr>
          <w:rtl/>
        </w:rPr>
        <w:t xml:space="preserve"> سنة 1329</w:t>
      </w:r>
      <w:r>
        <w:rPr>
          <w:rtl/>
        </w:rPr>
        <w:t xml:space="preserve"> هـ</w:t>
      </w:r>
    </w:p>
    <w:p w:rsidR="00C21654" w:rsidRPr="00521F86" w:rsidRDefault="00C21654" w:rsidP="00C21654">
      <w:pPr>
        <w:pStyle w:val="libBold2"/>
        <w:rPr>
          <w:rtl/>
        </w:rPr>
      </w:pPr>
      <w:r w:rsidRPr="00521F86">
        <w:rPr>
          <w:rtl/>
        </w:rPr>
        <w:t>م</w:t>
      </w:r>
    </w:p>
    <w:p w:rsidR="00C21654" w:rsidRPr="00AD7338" w:rsidRDefault="00C21654" w:rsidP="00C21654">
      <w:pPr>
        <w:pStyle w:val="libVar"/>
        <w:rPr>
          <w:rtl/>
        </w:rPr>
      </w:pPr>
      <w:r w:rsidRPr="00AD7338">
        <w:rPr>
          <w:rtl/>
        </w:rPr>
        <w:t>222. مائة منقبة من مناقب أمير المؤمنين والأئمة من ولده</w:t>
      </w:r>
      <w:r w:rsidR="00FC5962">
        <w:rPr>
          <w:rtl/>
        </w:rPr>
        <w:t>:</w:t>
      </w:r>
      <w:r w:rsidRPr="00AD7338">
        <w:rPr>
          <w:rtl/>
        </w:rPr>
        <w:t xml:space="preserve"> للشيخ الأجل أبي الحسن محمّد بن أحمد بن عليّ بن الحسن القمّي</w:t>
      </w:r>
      <w:r w:rsidR="00FC5962">
        <w:rPr>
          <w:rtl/>
        </w:rPr>
        <w:t>،</w:t>
      </w:r>
      <w:r w:rsidRPr="00AD7338">
        <w:rPr>
          <w:rtl/>
        </w:rPr>
        <w:t xml:space="preserve"> المعروف بابن شاذان. </w:t>
      </w:r>
      <w:r>
        <w:rPr>
          <w:rtl/>
        </w:rPr>
        <w:t>(</w:t>
      </w:r>
      <w:r w:rsidRPr="00AD7338">
        <w:rPr>
          <w:rtl/>
        </w:rPr>
        <w:t xml:space="preserve"> ت اوائل القرن الخامس )</w:t>
      </w:r>
      <w:r>
        <w:rPr>
          <w:rtl/>
        </w:rPr>
        <w:t>.</w:t>
      </w:r>
      <w:r w:rsidRPr="00AD7338">
        <w:rPr>
          <w:rtl/>
        </w:rPr>
        <w:t xml:space="preserve"> طبع انتشارات أنصاريان في قم</w:t>
      </w:r>
      <w:r w:rsidR="00FC5962">
        <w:rPr>
          <w:rtl/>
        </w:rPr>
        <w:t>،</w:t>
      </w:r>
      <w:r w:rsidRPr="00AD7338">
        <w:rPr>
          <w:rtl/>
        </w:rPr>
        <w:t xml:space="preserve"> سنة 1413 ه‍</w:t>
      </w:r>
      <w:r w:rsidR="00FC5962">
        <w:rPr>
          <w:rtl/>
        </w:rPr>
        <w:t>،</w:t>
      </w:r>
      <w:r w:rsidRPr="00AD7338">
        <w:rPr>
          <w:rtl/>
        </w:rPr>
        <w:t xml:space="preserve"> بتحقيق نبيل رضا علوان.</w:t>
      </w:r>
    </w:p>
    <w:p w:rsidR="00C21654" w:rsidRDefault="00C21654" w:rsidP="00C21654">
      <w:pPr>
        <w:pStyle w:val="libVar"/>
        <w:rPr>
          <w:rtl/>
        </w:rPr>
      </w:pPr>
      <w:r w:rsidRPr="00AD7338">
        <w:rPr>
          <w:rtl/>
        </w:rPr>
        <w:t>223. المبسوط</w:t>
      </w:r>
      <w:r w:rsidR="00FC5962">
        <w:rPr>
          <w:rtl/>
        </w:rPr>
        <w:t>:</w:t>
      </w:r>
      <w:r w:rsidRPr="00AD7338">
        <w:rPr>
          <w:rtl/>
        </w:rPr>
        <w:t xml:space="preserve"> لشمس الدين أبي بكر محمّد بن أبي سهل السرخسي. </w:t>
      </w:r>
      <w:r>
        <w:rPr>
          <w:rtl/>
        </w:rPr>
        <w:t>(</w:t>
      </w:r>
      <w:r w:rsidRPr="00AD7338">
        <w:rPr>
          <w:rtl/>
        </w:rPr>
        <w:t xml:space="preserve"> ت 490 </w:t>
      </w:r>
      <w:r>
        <w:rPr>
          <w:rtl/>
        </w:rPr>
        <w:t>هـ ).</w:t>
      </w:r>
      <w:r w:rsidRPr="00AD7338">
        <w:rPr>
          <w:rtl/>
        </w:rPr>
        <w:t xml:space="preserve"> طبع دار المعرفة في بيروت سنة 1406 ه‍</w:t>
      </w:r>
      <w:r w:rsidR="00FC5962">
        <w:rPr>
          <w:rtl/>
        </w:rPr>
        <w:t xml:space="preserve"> - </w:t>
      </w:r>
      <w:r w:rsidRPr="00AD7338">
        <w:rPr>
          <w:rtl/>
        </w:rPr>
        <w:t>1986 م</w:t>
      </w:r>
      <w:r w:rsidR="00FC5962">
        <w:rPr>
          <w:rtl/>
        </w:rPr>
        <w:t>،</w:t>
      </w:r>
      <w:r w:rsidRPr="00AD7338">
        <w:rPr>
          <w:rtl/>
        </w:rPr>
        <w:t xml:space="preserve"> بالأفسيت عن طبعة مطبعة السعادة في مصر</w:t>
      </w:r>
      <w:r w:rsidR="00FC5962">
        <w:rPr>
          <w:rtl/>
        </w:rPr>
        <w:t>،</w:t>
      </w:r>
      <w:r w:rsidRPr="00AD7338">
        <w:rPr>
          <w:rtl/>
        </w:rPr>
        <w:t xml:space="preserve"> سنة 1331</w:t>
      </w:r>
      <w:r>
        <w:rPr>
          <w:rtl/>
        </w:rPr>
        <w:t xml:space="preserve"> هـ</w:t>
      </w:r>
    </w:p>
    <w:p w:rsidR="00C21654" w:rsidRPr="00AD7338" w:rsidRDefault="00C21654" w:rsidP="00C21654">
      <w:pPr>
        <w:pStyle w:val="libVar"/>
        <w:rPr>
          <w:rtl/>
        </w:rPr>
      </w:pPr>
      <w:r w:rsidRPr="00AD7338">
        <w:rPr>
          <w:rtl/>
        </w:rPr>
        <w:t>224. مجمع البحرين ومطلع النيّرين</w:t>
      </w:r>
      <w:r w:rsidR="00FC5962">
        <w:rPr>
          <w:rtl/>
        </w:rPr>
        <w:t>:</w:t>
      </w:r>
      <w:r w:rsidRPr="00AD7338">
        <w:rPr>
          <w:rtl/>
        </w:rPr>
        <w:t xml:space="preserve"> لفخر الدين الطريحي. </w:t>
      </w:r>
      <w:r>
        <w:rPr>
          <w:rtl/>
        </w:rPr>
        <w:t>(</w:t>
      </w:r>
      <w:r w:rsidRPr="00AD7338">
        <w:rPr>
          <w:rtl/>
        </w:rPr>
        <w:t xml:space="preserve"> ت 1085 </w:t>
      </w:r>
      <w:r>
        <w:rPr>
          <w:rtl/>
        </w:rPr>
        <w:t>هـ ).</w:t>
      </w:r>
      <w:r w:rsidRPr="00AD7338">
        <w:rPr>
          <w:rtl/>
        </w:rPr>
        <w:t xml:space="preserve"> طبع المكتبة المرتضوية في طهران</w:t>
      </w:r>
      <w:r w:rsidR="00FC5962">
        <w:rPr>
          <w:rtl/>
        </w:rPr>
        <w:t>،</w:t>
      </w:r>
      <w:r w:rsidRPr="00AD7338">
        <w:rPr>
          <w:rtl/>
        </w:rPr>
        <w:t xml:space="preserve"> بالأفسيت عن طبعة مطبعة الآداب في النجف الأشرف</w:t>
      </w:r>
      <w:r w:rsidR="00FC5962">
        <w:rPr>
          <w:rtl/>
        </w:rPr>
        <w:t>،</w:t>
      </w:r>
      <w:r w:rsidRPr="00AD7338">
        <w:rPr>
          <w:rtl/>
        </w:rPr>
        <w:t xml:space="preserve"> سنة 1386 ه‍</w:t>
      </w:r>
      <w:r w:rsidR="00FC5962">
        <w:rPr>
          <w:rtl/>
        </w:rPr>
        <w:t>،</w:t>
      </w:r>
      <w:r w:rsidRPr="00AD7338">
        <w:rPr>
          <w:rtl/>
        </w:rPr>
        <w:t xml:space="preserve"> بتحقيق السيّد أحمد الحسيني.</w:t>
      </w:r>
    </w:p>
    <w:p w:rsidR="00C21654" w:rsidRPr="00AD7338" w:rsidRDefault="00C21654" w:rsidP="00C21654">
      <w:pPr>
        <w:pStyle w:val="libVar"/>
        <w:rPr>
          <w:rtl/>
        </w:rPr>
      </w:pPr>
      <w:r w:rsidRPr="00AD7338">
        <w:rPr>
          <w:rtl/>
        </w:rPr>
        <w:t>225. مجمع البيان</w:t>
      </w:r>
      <w:r w:rsidR="00FC5962">
        <w:rPr>
          <w:rtl/>
        </w:rPr>
        <w:t>:</w:t>
      </w:r>
      <w:r w:rsidRPr="00AD7338">
        <w:rPr>
          <w:rtl/>
        </w:rPr>
        <w:t xml:space="preserve"> للشيخ أبي عليّ الفضل بن الحسن بن الفضل الطبرسي. </w:t>
      </w:r>
      <w:r>
        <w:rPr>
          <w:rtl/>
        </w:rPr>
        <w:t>(</w:t>
      </w:r>
      <w:r w:rsidRPr="00AD7338">
        <w:rPr>
          <w:rtl/>
        </w:rPr>
        <w:t xml:space="preserve"> ت 548 </w:t>
      </w:r>
      <w:r>
        <w:rPr>
          <w:rtl/>
        </w:rPr>
        <w:t>هـ ).</w:t>
      </w:r>
      <w:r>
        <w:rPr>
          <w:rFonts w:hint="cs"/>
          <w:rtl/>
        </w:rPr>
        <w:t xml:space="preserve"> </w:t>
      </w:r>
      <w:r w:rsidRPr="00AD7338">
        <w:rPr>
          <w:rtl/>
        </w:rPr>
        <w:t>طبع المكتبة العلمية الاسلامية في طهران</w:t>
      </w:r>
      <w:r w:rsidR="00FC5962">
        <w:rPr>
          <w:rtl/>
        </w:rPr>
        <w:t>،</w:t>
      </w:r>
      <w:r w:rsidRPr="00AD7338">
        <w:rPr>
          <w:rtl/>
        </w:rPr>
        <w:t xml:space="preserve"> سنة 1379 ه‍</w:t>
      </w:r>
      <w:r w:rsidR="00FC5962">
        <w:rPr>
          <w:rtl/>
        </w:rPr>
        <w:t>،</w:t>
      </w:r>
      <w:r w:rsidRPr="00AD7338">
        <w:rPr>
          <w:rtl/>
        </w:rPr>
        <w:t xml:space="preserve"> بتصحيح وتعليق السيّد هاشم الرسولي المحلاّتي</w:t>
      </w:r>
      <w:r w:rsidR="00FC5962">
        <w:rPr>
          <w:rtl/>
        </w:rPr>
        <w:t>،</w:t>
      </w:r>
      <w:r w:rsidRPr="00AD7338">
        <w:rPr>
          <w:rtl/>
        </w:rPr>
        <w:t xml:space="preserve"> والسيّد فضل الله اليزدي.</w:t>
      </w:r>
    </w:p>
    <w:p w:rsidR="00C21654" w:rsidRPr="00AD7338" w:rsidRDefault="00C21654" w:rsidP="00C21654">
      <w:pPr>
        <w:pStyle w:val="libVar"/>
        <w:rPr>
          <w:rtl/>
        </w:rPr>
      </w:pPr>
      <w:r w:rsidRPr="00AD7338">
        <w:rPr>
          <w:rtl/>
        </w:rPr>
        <w:t>226. مجمع الزوائد ومنبع الفوائد</w:t>
      </w:r>
      <w:r w:rsidR="00FC5962">
        <w:rPr>
          <w:rtl/>
        </w:rPr>
        <w:t>:</w:t>
      </w:r>
      <w:r w:rsidRPr="00AD7338">
        <w:rPr>
          <w:rtl/>
        </w:rPr>
        <w:t xml:space="preserve"> للحافظ نور الدين عليّ بن أبي بكر الهيثمي المصري الشافعي.</w:t>
      </w:r>
      <w:r>
        <w:rPr>
          <w:rFonts w:hint="cs"/>
          <w:rtl/>
        </w:rPr>
        <w:t xml:space="preserve"> </w:t>
      </w:r>
      <w:r>
        <w:rPr>
          <w:rtl/>
        </w:rPr>
        <w:t>(</w:t>
      </w:r>
      <w:r w:rsidRPr="00AD7338">
        <w:rPr>
          <w:rtl/>
        </w:rPr>
        <w:t xml:space="preserve"> ت 807 </w:t>
      </w:r>
      <w:r>
        <w:rPr>
          <w:rtl/>
        </w:rPr>
        <w:t>هـ ).</w:t>
      </w:r>
      <w:r w:rsidRPr="00AD7338">
        <w:rPr>
          <w:rtl/>
        </w:rPr>
        <w:t xml:space="preserve"> طبعة قديمة في مصر.</w:t>
      </w:r>
    </w:p>
    <w:p w:rsidR="00C21654" w:rsidRPr="00AD7338" w:rsidRDefault="00C21654" w:rsidP="00C21654">
      <w:pPr>
        <w:pStyle w:val="libVar"/>
        <w:rPr>
          <w:rtl/>
        </w:rPr>
      </w:pPr>
      <w:r w:rsidRPr="00AD7338">
        <w:rPr>
          <w:rtl/>
        </w:rPr>
        <w:t>227. المحاسن</w:t>
      </w:r>
      <w:r w:rsidR="00FC5962">
        <w:rPr>
          <w:rtl/>
        </w:rPr>
        <w:t>:</w:t>
      </w:r>
      <w:r w:rsidRPr="00AD7338">
        <w:rPr>
          <w:rtl/>
        </w:rPr>
        <w:t xml:space="preserve"> للمحدّث الأقدم أبي جعفر أحمد بن محمّد البرقي. </w:t>
      </w:r>
      <w:r>
        <w:rPr>
          <w:rtl/>
        </w:rPr>
        <w:t>(</w:t>
      </w:r>
      <w:r w:rsidRPr="00AD7338">
        <w:rPr>
          <w:rtl/>
        </w:rPr>
        <w:t xml:space="preserve"> ت 274 </w:t>
      </w:r>
      <w:r>
        <w:rPr>
          <w:rtl/>
        </w:rPr>
        <w:t>هـ ).</w:t>
      </w:r>
      <w:r w:rsidRPr="00AD7338">
        <w:rPr>
          <w:rtl/>
        </w:rPr>
        <w:t xml:space="preserve"> الطبعة الثانية بدار الكتب الإسلامية في قم</w:t>
      </w:r>
      <w:r w:rsidR="00FC5962">
        <w:rPr>
          <w:rtl/>
        </w:rPr>
        <w:t>،</w:t>
      </w:r>
      <w:r w:rsidRPr="00AD7338">
        <w:rPr>
          <w:rtl/>
        </w:rPr>
        <w:t xml:space="preserve"> بتصحيح وتعليق السيّد جلال الدين الحسيني الأرموي.</w:t>
      </w:r>
    </w:p>
    <w:p w:rsidR="00C21654" w:rsidRPr="00AD7338" w:rsidRDefault="00C21654" w:rsidP="00C21654">
      <w:pPr>
        <w:pStyle w:val="libVar"/>
        <w:rPr>
          <w:rtl/>
        </w:rPr>
      </w:pPr>
      <w:r w:rsidRPr="00AD7338">
        <w:rPr>
          <w:rtl/>
        </w:rPr>
        <w:t>228. المحاسن والمساوئ</w:t>
      </w:r>
      <w:r w:rsidR="00FC5962">
        <w:rPr>
          <w:rtl/>
        </w:rPr>
        <w:t>:</w:t>
      </w:r>
      <w:r w:rsidRPr="00AD7338">
        <w:rPr>
          <w:rtl/>
        </w:rPr>
        <w:t xml:space="preserve"> لإبراهيم بن محمّد البيهقي. </w:t>
      </w:r>
      <w:r>
        <w:rPr>
          <w:rtl/>
        </w:rPr>
        <w:t>(</w:t>
      </w:r>
      <w:r w:rsidRPr="00AD7338">
        <w:rPr>
          <w:rtl/>
        </w:rPr>
        <w:t xml:space="preserve"> من علماء القرن الرابع )</w:t>
      </w:r>
      <w:r>
        <w:rPr>
          <w:rtl/>
        </w:rPr>
        <w:t>.</w:t>
      </w:r>
      <w:r w:rsidRPr="00AD7338">
        <w:rPr>
          <w:rtl/>
        </w:rPr>
        <w:t xml:space="preserve"> طبع دار بيروت في لبنان</w:t>
      </w:r>
      <w:r w:rsidR="00FC5962">
        <w:rPr>
          <w:rtl/>
        </w:rPr>
        <w:t>،</w:t>
      </w:r>
      <w:r w:rsidRPr="00AD7338">
        <w:rPr>
          <w:rtl/>
        </w:rPr>
        <w:t xml:space="preserve"> سنة 1404 ه‍</w:t>
      </w:r>
      <w:r w:rsidR="00FC5962">
        <w:rPr>
          <w:rtl/>
        </w:rPr>
        <w:t xml:space="preserve"> - </w:t>
      </w:r>
      <w:r w:rsidRPr="00AD7338">
        <w:rPr>
          <w:rtl/>
        </w:rPr>
        <w:t>1984 م.</w:t>
      </w:r>
    </w:p>
    <w:p w:rsidR="00C21654" w:rsidRPr="00AD7338" w:rsidRDefault="00C21654" w:rsidP="00C21654">
      <w:pPr>
        <w:pStyle w:val="libVar"/>
        <w:rPr>
          <w:rtl/>
        </w:rPr>
      </w:pPr>
      <w:r w:rsidRPr="00AD7338">
        <w:rPr>
          <w:rtl/>
        </w:rPr>
        <w:t>229. المحتضر</w:t>
      </w:r>
      <w:r w:rsidR="00FC5962">
        <w:rPr>
          <w:rtl/>
        </w:rPr>
        <w:t>:</w:t>
      </w:r>
      <w:r w:rsidRPr="00AD7338">
        <w:rPr>
          <w:rtl/>
        </w:rPr>
        <w:t xml:space="preserve"> للشيخ حسن بن سليمان الحلّي </w:t>
      </w:r>
      <w:r>
        <w:rPr>
          <w:rtl/>
        </w:rPr>
        <w:t>(</w:t>
      </w:r>
      <w:r w:rsidRPr="00AD7338">
        <w:rPr>
          <w:rtl/>
        </w:rPr>
        <w:t xml:space="preserve"> كان حيّا سنة 757 </w:t>
      </w:r>
      <w:r>
        <w:rPr>
          <w:rtl/>
        </w:rPr>
        <w:t>هـ ).</w:t>
      </w:r>
      <w:r w:rsidRPr="00AD7338">
        <w:rPr>
          <w:rtl/>
        </w:rPr>
        <w:t xml:space="preserve"> طبعة النجف الأشرف سنة 1964 م.</w:t>
      </w:r>
    </w:p>
    <w:p w:rsidR="00C21654" w:rsidRPr="00AD7338" w:rsidRDefault="00C21654" w:rsidP="00C21654">
      <w:pPr>
        <w:pStyle w:val="libVar"/>
        <w:rPr>
          <w:rtl/>
        </w:rPr>
      </w:pPr>
      <w:r w:rsidRPr="00AD7338">
        <w:rPr>
          <w:rtl/>
        </w:rPr>
        <w:t>230. المحلّى</w:t>
      </w:r>
      <w:r w:rsidR="00FC5962">
        <w:rPr>
          <w:rtl/>
        </w:rPr>
        <w:t>:</w:t>
      </w:r>
      <w:r w:rsidRPr="00AD7338">
        <w:rPr>
          <w:rtl/>
        </w:rPr>
        <w:t xml:space="preserve"> لأبي محمّد عليّ بن أحمد بن سعيد</w:t>
      </w:r>
      <w:r w:rsidR="00FC5962">
        <w:rPr>
          <w:rtl/>
        </w:rPr>
        <w:t>،</w:t>
      </w:r>
      <w:r w:rsidRPr="00AD7338">
        <w:rPr>
          <w:rtl/>
        </w:rPr>
        <w:t xml:space="preserve"> المعروف بابن حزم الأندلسي. </w:t>
      </w:r>
      <w:r>
        <w:rPr>
          <w:rtl/>
        </w:rPr>
        <w:t>(</w:t>
      </w:r>
      <w:r w:rsidRPr="00AD7338">
        <w:rPr>
          <w:rtl/>
        </w:rPr>
        <w:t xml:space="preserve"> ت 456 </w:t>
      </w:r>
      <w:r>
        <w:rPr>
          <w:rtl/>
        </w:rPr>
        <w:t>هـ ).</w:t>
      </w:r>
      <w:r w:rsidRPr="00AD7338">
        <w:rPr>
          <w:rtl/>
        </w:rPr>
        <w:t xml:space="preserve"> طبع دار الآفاق الجديدة في لبنان</w:t>
      </w:r>
      <w:r w:rsidR="00FC5962">
        <w:rPr>
          <w:rtl/>
        </w:rPr>
        <w:t>،</w:t>
      </w:r>
      <w:r w:rsidRPr="00AD7338">
        <w:rPr>
          <w:rtl/>
        </w:rPr>
        <w:t xml:space="preserve"> بتحقيق لجنة إحياء التراث العربي.</w:t>
      </w:r>
    </w:p>
    <w:p w:rsidR="00C21654" w:rsidRPr="00AD7338" w:rsidRDefault="00C21654" w:rsidP="00C21654">
      <w:pPr>
        <w:pStyle w:val="libVar"/>
        <w:rPr>
          <w:rtl/>
        </w:rPr>
      </w:pPr>
      <w:r>
        <w:rPr>
          <w:rtl/>
        </w:rPr>
        <w:br w:type="page"/>
      </w:r>
      <w:r w:rsidRPr="00AD7338">
        <w:rPr>
          <w:rtl/>
        </w:rPr>
        <w:lastRenderedPageBreak/>
        <w:t>231. المختار من مسند فاطمة</w:t>
      </w:r>
      <w:r w:rsidR="00FC5962">
        <w:rPr>
          <w:rtl/>
        </w:rPr>
        <w:t>:</w:t>
      </w:r>
      <w:r w:rsidRPr="00AD7338">
        <w:rPr>
          <w:rtl/>
        </w:rPr>
        <w:t xml:space="preserve"> لجلال الدين عبد الرّحمن بن أبي بكر السيوطي. </w:t>
      </w:r>
      <w:r>
        <w:rPr>
          <w:rtl/>
        </w:rPr>
        <w:t>(</w:t>
      </w:r>
      <w:r w:rsidRPr="00AD7338">
        <w:rPr>
          <w:rtl/>
        </w:rPr>
        <w:t xml:space="preserve"> ت 911 </w:t>
      </w:r>
      <w:r>
        <w:rPr>
          <w:rtl/>
        </w:rPr>
        <w:t>هـ ).</w:t>
      </w:r>
      <w:r>
        <w:rPr>
          <w:rFonts w:hint="cs"/>
          <w:rtl/>
        </w:rPr>
        <w:t xml:space="preserve"> </w:t>
      </w:r>
      <w:r w:rsidRPr="00AD7338">
        <w:rPr>
          <w:rtl/>
        </w:rPr>
        <w:t>مطبوع مع كتابين آخرين بعنوان « فضائل فاطمة »</w:t>
      </w:r>
      <w:r w:rsidR="00FC5962">
        <w:rPr>
          <w:rtl/>
        </w:rPr>
        <w:t>،</w:t>
      </w:r>
      <w:r w:rsidRPr="00AD7338">
        <w:rPr>
          <w:rtl/>
        </w:rPr>
        <w:t xml:space="preserve"> طبع مؤسسة الزهراء في طهران</w:t>
      </w:r>
      <w:r w:rsidR="00FC5962">
        <w:rPr>
          <w:rtl/>
        </w:rPr>
        <w:t>،</w:t>
      </w:r>
      <w:r w:rsidRPr="00AD7338">
        <w:rPr>
          <w:rtl/>
        </w:rPr>
        <w:t xml:space="preserve"> الطبعة الأولى سنة 1416 ه‍ بإعداد وتصحيح مؤسسة البعثة.</w:t>
      </w:r>
    </w:p>
    <w:p w:rsidR="00C21654" w:rsidRDefault="00C21654" w:rsidP="00C21654">
      <w:pPr>
        <w:pStyle w:val="libVar"/>
        <w:rPr>
          <w:rtl/>
        </w:rPr>
      </w:pPr>
      <w:r w:rsidRPr="00AD7338">
        <w:rPr>
          <w:rtl/>
        </w:rPr>
        <w:t>232. مختلف الشيعة في أحكام الشريعة</w:t>
      </w:r>
      <w:r w:rsidR="00FC5962">
        <w:rPr>
          <w:rtl/>
        </w:rPr>
        <w:t>:</w:t>
      </w:r>
      <w:r w:rsidRPr="00AD7338">
        <w:rPr>
          <w:rtl/>
        </w:rPr>
        <w:t xml:space="preserve"> للحسن بن يوسف بن المطهّر الحلّي</w:t>
      </w:r>
      <w:r w:rsidR="00FC5962">
        <w:rPr>
          <w:rtl/>
        </w:rPr>
        <w:t>،</w:t>
      </w:r>
      <w:r w:rsidRPr="00AD7338">
        <w:rPr>
          <w:rtl/>
        </w:rPr>
        <w:t xml:space="preserve"> المعروف بالعلاّمة الحلّي.</w:t>
      </w:r>
      <w:r>
        <w:rPr>
          <w:rFonts w:hint="cs"/>
          <w:rtl/>
        </w:rPr>
        <w:t xml:space="preserve"> </w:t>
      </w:r>
      <w:r>
        <w:rPr>
          <w:rtl/>
        </w:rPr>
        <w:t>(</w:t>
      </w:r>
      <w:r w:rsidRPr="00AD7338">
        <w:rPr>
          <w:rtl/>
        </w:rPr>
        <w:t xml:space="preserve"> ت 726 </w:t>
      </w:r>
      <w:r>
        <w:rPr>
          <w:rtl/>
        </w:rPr>
        <w:t>هـ ).</w:t>
      </w:r>
      <w:r w:rsidRPr="00AD7338">
        <w:rPr>
          <w:rtl/>
        </w:rPr>
        <w:t xml:space="preserve"> الطبعة الأولى لمركز الأبحاث والدراسات الاسلامية في قم</w:t>
      </w:r>
      <w:r w:rsidR="00FC5962">
        <w:rPr>
          <w:rtl/>
        </w:rPr>
        <w:t>،</w:t>
      </w:r>
      <w:r w:rsidRPr="00AD7338">
        <w:rPr>
          <w:rtl/>
        </w:rPr>
        <w:t xml:space="preserve"> سنة 1412</w:t>
      </w:r>
      <w:r>
        <w:rPr>
          <w:rtl/>
        </w:rPr>
        <w:t xml:space="preserve"> هـ</w:t>
      </w:r>
    </w:p>
    <w:p w:rsidR="00C21654" w:rsidRDefault="00C21654" w:rsidP="00C21654">
      <w:pPr>
        <w:pStyle w:val="libVar"/>
        <w:rPr>
          <w:rtl/>
        </w:rPr>
      </w:pPr>
      <w:r w:rsidRPr="00AD7338">
        <w:rPr>
          <w:rtl/>
        </w:rPr>
        <w:t>233. مدارك الأحكام في شرح شرائع الإسلام</w:t>
      </w:r>
      <w:r w:rsidR="00FC5962">
        <w:rPr>
          <w:rtl/>
        </w:rPr>
        <w:t>:</w:t>
      </w:r>
      <w:r w:rsidRPr="00AD7338">
        <w:rPr>
          <w:rtl/>
        </w:rPr>
        <w:t xml:space="preserve"> للسيّد محمّد بن عليّ الموسوي العاملي. </w:t>
      </w:r>
      <w:r>
        <w:rPr>
          <w:rtl/>
        </w:rPr>
        <w:t>(</w:t>
      </w:r>
      <w:r w:rsidRPr="00AD7338">
        <w:rPr>
          <w:rtl/>
        </w:rPr>
        <w:t xml:space="preserve"> ت 1009 </w:t>
      </w:r>
      <w:r>
        <w:rPr>
          <w:rtl/>
        </w:rPr>
        <w:t>هـ ).</w:t>
      </w:r>
      <w:r>
        <w:rPr>
          <w:rFonts w:hint="cs"/>
          <w:rtl/>
        </w:rPr>
        <w:t xml:space="preserve"> </w:t>
      </w:r>
      <w:r w:rsidRPr="00AD7338">
        <w:rPr>
          <w:rtl/>
        </w:rPr>
        <w:t>طبع وتحقيق مؤسسة آل البيت في قم</w:t>
      </w:r>
      <w:r w:rsidR="00FC5962">
        <w:rPr>
          <w:rtl/>
        </w:rPr>
        <w:t>،</w:t>
      </w:r>
      <w:r w:rsidRPr="00AD7338">
        <w:rPr>
          <w:rtl/>
        </w:rPr>
        <w:t xml:space="preserve"> الطبعة الأولى سنة 1410</w:t>
      </w:r>
      <w:r>
        <w:rPr>
          <w:rtl/>
        </w:rPr>
        <w:t xml:space="preserve"> هـ</w:t>
      </w:r>
    </w:p>
    <w:p w:rsidR="00C21654" w:rsidRPr="00AD7338" w:rsidRDefault="00C21654" w:rsidP="00C21654">
      <w:pPr>
        <w:pStyle w:val="libVar"/>
        <w:rPr>
          <w:rtl/>
        </w:rPr>
      </w:pPr>
      <w:r w:rsidRPr="00AD7338">
        <w:rPr>
          <w:rtl/>
        </w:rPr>
        <w:t>234.</w:t>
      </w:r>
      <w:r>
        <w:rPr>
          <w:rFonts w:hint="cs"/>
          <w:rtl/>
        </w:rPr>
        <w:t xml:space="preserve"> </w:t>
      </w:r>
      <w:r w:rsidRPr="00AD7338">
        <w:rPr>
          <w:rtl/>
        </w:rPr>
        <w:t>مرآة العقول في شرح أخبار آل الرسول</w:t>
      </w:r>
      <w:r w:rsidR="00FC5962">
        <w:rPr>
          <w:rtl/>
        </w:rPr>
        <w:t>:</w:t>
      </w:r>
      <w:r w:rsidRPr="00AD7338">
        <w:rPr>
          <w:rtl/>
        </w:rPr>
        <w:t xml:space="preserve"> للعلاّمة المولى الشيخ محمّد باقر المجلسي.</w:t>
      </w:r>
      <w:r>
        <w:rPr>
          <w:rFonts w:hint="cs"/>
          <w:rtl/>
        </w:rPr>
        <w:t xml:space="preserve"> </w:t>
      </w:r>
      <w:r>
        <w:rPr>
          <w:rtl/>
        </w:rPr>
        <w:t>(</w:t>
      </w:r>
      <w:r w:rsidRPr="00AD7338">
        <w:rPr>
          <w:rtl/>
        </w:rPr>
        <w:t xml:space="preserve"> ت 1111 </w:t>
      </w:r>
      <w:r>
        <w:rPr>
          <w:rtl/>
        </w:rPr>
        <w:t>هـ ).</w:t>
      </w:r>
      <w:r w:rsidRPr="00AD7338">
        <w:rPr>
          <w:rtl/>
        </w:rPr>
        <w:t xml:space="preserve"> الطبعة الأولى لدار الكتب الاسلامية في طهران</w:t>
      </w:r>
      <w:r w:rsidR="00FC5962">
        <w:rPr>
          <w:rtl/>
        </w:rPr>
        <w:t>،</w:t>
      </w:r>
      <w:r w:rsidRPr="00AD7338">
        <w:rPr>
          <w:rtl/>
        </w:rPr>
        <w:t xml:space="preserve"> سنة 1409 ه‍</w:t>
      </w:r>
      <w:r w:rsidR="00FC5962">
        <w:rPr>
          <w:rtl/>
        </w:rPr>
        <w:t>،</w:t>
      </w:r>
      <w:r w:rsidRPr="00AD7338">
        <w:rPr>
          <w:rtl/>
        </w:rPr>
        <w:t xml:space="preserve"> بمقابلة وتصحيح الشيخ عليّ الآخوندي.</w:t>
      </w:r>
    </w:p>
    <w:p w:rsidR="00C21654" w:rsidRPr="00AD7338" w:rsidRDefault="00C21654" w:rsidP="00C21654">
      <w:pPr>
        <w:pStyle w:val="libVar"/>
        <w:rPr>
          <w:rtl/>
        </w:rPr>
      </w:pPr>
      <w:r w:rsidRPr="00AD7338">
        <w:rPr>
          <w:rtl/>
        </w:rPr>
        <w:t>235. المراسم في الفقه الإمامي</w:t>
      </w:r>
      <w:r w:rsidR="00FC5962">
        <w:rPr>
          <w:rtl/>
        </w:rPr>
        <w:t>:</w:t>
      </w:r>
      <w:r w:rsidRPr="00AD7338">
        <w:rPr>
          <w:rtl/>
        </w:rPr>
        <w:t xml:space="preserve"> للفقيه حمزة بن عبد العزيز الديلمي</w:t>
      </w:r>
      <w:r w:rsidR="00FC5962">
        <w:rPr>
          <w:rtl/>
        </w:rPr>
        <w:t>،</w:t>
      </w:r>
      <w:r w:rsidRPr="00AD7338">
        <w:rPr>
          <w:rtl/>
        </w:rPr>
        <w:t xml:space="preserve"> المعروف بسلاّر. </w:t>
      </w:r>
      <w:r>
        <w:rPr>
          <w:rtl/>
        </w:rPr>
        <w:t>(</w:t>
      </w:r>
      <w:r w:rsidRPr="00AD7338">
        <w:rPr>
          <w:rtl/>
        </w:rPr>
        <w:t xml:space="preserve"> ت 463 </w:t>
      </w:r>
      <w:r>
        <w:rPr>
          <w:rtl/>
        </w:rPr>
        <w:t>هـ ).</w:t>
      </w:r>
      <w:r>
        <w:rPr>
          <w:rFonts w:hint="cs"/>
          <w:rtl/>
        </w:rPr>
        <w:t xml:space="preserve"> </w:t>
      </w:r>
      <w:r w:rsidRPr="00AD7338">
        <w:rPr>
          <w:rtl/>
        </w:rPr>
        <w:t>طبع منشورات الحرمين في قم سنة 1404 ه‍</w:t>
      </w:r>
      <w:r w:rsidR="00FC5962">
        <w:rPr>
          <w:rtl/>
        </w:rPr>
        <w:t>،</w:t>
      </w:r>
      <w:r w:rsidRPr="00AD7338">
        <w:rPr>
          <w:rtl/>
        </w:rPr>
        <w:t xml:space="preserve"> بتحقيق وتقديم الدكتور محمود البستاني.</w:t>
      </w:r>
    </w:p>
    <w:p w:rsidR="00C21654" w:rsidRPr="00AD7338" w:rsidRDefault="00C21654" w:rsidP="00C21654">
      <w:pPr>
        <w:pStyle w:val="libVar"/>
        <w:rPr>
          <w:rtl/>
        </w:rPr>
      </w:pPr>
      <w:r w:rsidRPr="00AD7338">
        <w:rPr>
          <w:rtl/>
        </w:rPr>
        <w:t>236. مروج الذهب</w:t>
      </w:r>
      <w:r w:rsidR="00FC5962">
        <w:rPr>
          <w:rtl/>
        </w:rPr>
        <w:t>:</w:t>
      </w:r>
      <w:r w:rsidRPr="00AD7338">
        <w:rPr>
          <w:rtl/>
        </w:rPr>
        <w:t xml:space="preserve"> للمؤرّخ الثبت عليّ بن الحسين بن عليّ المسعودي. </w:t>
      </w:r>
      <w:r>
        <w:rPr>
          <w:rtl/>
        </w:rPr>
        <w:t>(</w:t>
      </w:r>
      <w:r w:rsidRPr="00AD7338">
        <w:rPr>
          <w:rtl/>
        </w:rPr>
        <w:t xml:space="preserve"> ت 346 </w:t>
      </w:r>
      <w:r>
        <w:rPr>
          <w:rtl/>
        </w:rPr>
        <w:t>هـ ).</w:t>
      </w:r>
      <w:r w:rsidRPr="00AD7338">
        <w:rPr>
          <w:rtl/>
        </w:rPr>
        <w:t xml:space="preserve"> الطبعة الرابعة لمطبعة السعادة في مصر</w:t>
      </w:r>
      <w:r w:rsidR="00FC5962">
        <w:rPr>
          <w:rtl/>
        </w:rPr>
        <w:t>،</w:t>
      </w:r>
      <w:r w:rsidRPr="00AD7338">
        <w:rPr>
          <w:rtl/>
        </w:rPr>
        <w:t xml:space="preserve"> سنة 1384 ه‍</w:t>
      </w:r>
      <w:r w:rsidR="00FC5962">
        <w:rPr>
          <w:rtl/>
        </w:rPr>
        <w:t xml:space="preserve"> - </w:t>
      </w:r>
      <w:r w:rsidRPr="00AD7338">
        <w:rPr>
          <w:rtl/>
        </w:rPr>
        <w:t>1964 م</w:t>
      </w:r>
      <w:r w:rsidR="00FC5962">
        <w:rPr>
          <w:rtl/>
        </w:rPr>
        <w:t>،</w:t>
      </w:r>
      <w:r w:rsidRPr="00AD7338">
        <w:rPr>
          <w:rtl/>
        </w:rPr>
        <w:t xml:space="preserve"> بتحقيق محمّد محيي الدين عبد الحميد.</w:t>
      </w:r>
    </w:p>
    <w:p w:rsidR="00C21654" w:rsidRPr="00AD7338" w:rsidRDefault="00C21654" w:rsidP="00C21654">
      <w:pPr>
        <w:pStyle w:val="libVar"/>
        <w:rPr>
          <w:rtl/>
        </w:rPr>
      </w:pPr>
      <w:r w:rsidRPr="00AD7338">
        <w:rPr>
          <w:rtl/>
        </w:rPr>
        <w:t>237. مسائل عليّ بن جعفر</w:t>
      </w:r>
      <w:r w:rsidR="00FC5962">
        <w:rPr>
          <w:rtl/>
        </w:rPr>
        <w:t>:</w:t>
      </w:r>
      <w:r w:rsidRPr="00AD7338">
        <w:rPr>
          <w:rtl/>
        </w:rPr>
        <w:t xml:space="preserve"> تحقيق مؤسسة آل البيت في قم</w:t>
      </w:r>
      <w:r w:rsidR="00FC5962">
        <w:rPr>
          <w:rtl/>
        </w:rPr>
        <w:t>،</w:t>
      </w:r>
      <w:r w:rsidRPr="00AD7338">
        <w:rPr>
          <w:rtl/>
        </w:rPr>
        <w:t xml:space="preserve"> طبع سنة 1409 ه‍</w:t>
      </w:r>
      <w:r w:rsidR="00FC5962">
        <w:rPr>
          <w:rtl/>
        </w:rPr>
        <w:t>،</w:t>
      </w:r>
      <w:r w:rsidRPr="00AD7338">
        <w:rPr>
          <w:rtl/>
        </w:rPr>
        <w:t xml:space="preserve"> بتقديم السيّد محمّد رضا الحسيني.</w:t>
      </w:r>
    </w:p>
    <w:p w:rsidR="00C21654" w:rsidRPr="00AD7338" w:rsidRDefault="00C21654" w:rsidP="00C21654">
      <w:pPr>
        <w:pStyle w:val="libVar"/>
        <w:rPr>
          <w:rtl/>
        </w:rPr>
      </w:pPr>
      <w:r w:rsidRPr="00AD7338">
        <w:rPr>
          <w:rtl/>
        </w:rPr>
        <w:t>238. المسائل الناصريات</w:t>
      </w:r>
      <w:r w:rsidR="00FC5962">
        <w:rPr>
          <w:rtl/>
        </w:rPr>
        <w:t>:</w:t>
      </w:r>
      <w:r w:rsidRPr="00AD7338">
        <w:rPr>
          <w:rtl/>
        </w:rPr>
        <w:t xml:space="preserve"> لعلم الهدى الشريف المرتضى عليّ بن الحسين الموسوي. </w:t>
      </w:r>
      <w:r>
        <w:rPr>
          <w:rtl/>
        </w:rPr>
        <w:t>(</w:t>
      </w:r>
      <w:r w:rsidRPr="00AD7338">
        <w:rPr>
          <w:rtl/>
        </w:rPr>
        <w:t xml:space="preserve"> ت 436 </w:t>
      </w:r>
      <w:r>
        <w:rPr>
          <w:rtl/>
        </w:rPr>
        <w:t>هـ ).</w:t>
      </w:r>
      <w:r>
        <w:rPr>
          <w:rFonts w:hint="cs"/>
          <w:rtl/>
        </w:rPr>
        <w:t xml:space="preserve"> </w:t>
      </w:r>
      <w:r w:rsidRPr="00AD7338">
        <w:rPr>
          <w:rtl/>
        </w:rPr>
        <w:t>المطبوع في ضمن الجوامع الفقهية</w:t>
      </w:r>
      <w:r w:rsidR="00FC5962">
        <w:rPr>
          <w:rtl/>
        </w:rPr>
        <w:t>،</w:t>
      </w:r>
      <w:r w:rsidRPr="00AD7338">
        <w:rPr>
          <w:rtl/>
        </w:rPr>
        <w:t xml:space="preserve"> طبعة حجرية في إيران.</w:t>
      </w:r>
    </w:p>
    <w:p w:rsidR="00C21654" w:rsidRPr="00AD7338" w:rsidRDefault="00C21654" w:rsidP="00C21654">
      <w:pPr>
        <w:pStyle w:val="libVar"/>
        <w:rPr>
          <w:rtl/>
        </w:rPr>
      </w:pPr>
      <w:r w:rsidRPr="00AD7338">
        <w:rPr>
          <w:rtl/>
        </w:rPr>
        <w:t>239. مسالك الإفهام في شرح شرائع الإسلام</w:t>
      </w:r>
      <w:r w:rsidR="00FC5962">
        <w:rPr>
          <w:rtl/>
        </w:rPr>
        <w:t>:</w:t>
      </w:r>
      <w:r w:rsidRPr="00AD7338">
        <w:rPr>
          <w:rtl/>
        </w:rPr>
        <w:t xml:space="preserve"> للشهيد الثاني زين الدين بن عليّ العاملي الجبعي </w:t>
      </w:r>
      <w:r>
        <w:rPr>
          <w:rtl/>
        </w:rPr>
        <w:t>(</w:t>
      </w:r>
      <w:r w:rsidRPr="00AD7338">
        <w:rPr>
          <w:rtl/>
        </w:rPr>
        <w:t xml:space="preserve"> المستشهد 966 </w:t>
      </w:r>
      <w:r>
        <w:rPr>
          <w:rtl/>
        </w:rPr>
        <w:t>هـ ).</w:t>
      </w:r>
      <w:r w:rsidRPr="00AD7338">
        <w:rPr>
          <w:rtl/>
        </w:rPr>
        <w:t xml:space="preserve"> طبع مؤسسة آل البيت في قم</w:t>
      </w:r>
      <w:r w:rsidR="00FC5962">
        <w:rPr>
          <w:rtl/>
        </w:rPr>
        <w:t>،</w:t>
      </w:r>
      <w:r w:rsidRPr="00AD7338">
        <w:rPr>
          <w:rtl/>
        </w:rPr>
        <w:t xml:space="preserve"> بالأفسيت عن الطبعة الحجرية.</w:t>
      </w:r>
    </w:p>
    <w:p w:rsidR="00C21654" w:rsidRDefault="00C21654" w:rsidP="00C21654">
      <w:pPr>
        <w:pStyle w:val="libVar"/>
        <w:rPr>
          <w:rtl/>
        </w:rPr>
      </w:pPr>
      <w:r w:rsidRPr="00AD7338">
        <w:rPr>
          <w:rtl/>
        </w:rPr>
        <w:t>240. المستدرك على الصحيحين</w:t>
      </w:r>
      <w:r w:rsidR="00FC5962">
        <w:rPr>
          <w:rtl/>
        </w:rPr>
        <w:t>:</w:t>
      </w:r>
      <w:r w:rsidRPr="00AD7338">
        <w:rPr>
          <w:rtl/>
        </w:rPr>
        <w:t xml:space="preserve"> للحاكم النيسابوري أبي عبد الله محمّد بن عبد الله بن محمّد الضبي الشافعي. </w:t>
      </w:r>
      <w:r>
        <w:rPr>
          <w:rtl/>
        </w:rPr>
        <w:t>(</w:t>
      </w:r>
      <w:r w:rsidRPr="00AD7338">
        <w:rPr>
          <w:rtl/>
        </w:rPr>
        <w:t xml:space="preserve"> ت 405 </w:t>
      </w:r>
      <w:r>
        <w:rPr>
          <w:rtl/>
        </w:rPr>
        <w:t>هـ ).</w:t>
      </w:r>
      <w:r w:rsidRPr="00AD7338">
        <w:rPr>
          <w:rtl/>
        </w:rPr>
        <w:t xml:space="preserve"> طبع دار الفكر في بيروت سنة 398 / ه</w:t>
      </w:r>
      <w:r>
        <w:rPr>
          <w:rFonts w:hint="cs"/>
          <w:rtl/>
        </w:rPr>
        <w:t>ـ</w:t>
      </w:r>
      <w:r w:rsidR="00FC5962">
        <w:rPr>
          <w:rFonts w:hint="cs"/>
          <w:rtl/>
        </w:rPr>
        <w:t xml:space="preserve"> - </w:t>
      </w:r>
      <w:r w:rsidRPr="00AD7338">
        <w:rPr>
          <w:rtl/>
        </w:rPr>
        <w:t>1978 م</w:t>
      </w:r>
      <w:r w:rsidR="00FC5962">
        <w:rPr>
          <w:rtl/>
        </w:rPr>
        <w:t>،</w:t>
      </w:r>
      <w:r w:rsidRPr="00AD7338">
        <w:rPr>
          <w:rtl/>
        </w:rPr>
        <w:t xml:space="preserve"> بالأفسيت عن طبعة دائرة المعارف النظامية بحيدرآباد الدكن</w:t>
      </w:r>
      <w:r w:rsidR="00FC5962">
        <w:rPr>
          <w:rtl/>
        </w:rPr>
        <w:t>،</w:t>
      </w:r>
      <w:r w:rsidRPr="00AD7338">
        <w:rPr>
          <w:rtl/>
        </w:rPr>
        <w:t xml:space="preserve"> سنة 1335</w:t>
      </w:r>
      <w:r>
        <w:rPr>
          <w:rtl/>
        </w:rPr>
        <w:t xml:space="preserve"> هـ</w:t>
      </w:r>
    </w:p>
    <w:p w:rsidR="00C21654" w:rsidRDefault="00C21654" w:rsidP="00C21654">
      <w:pPr>
        <w:pStyle w:val="libVar"/>
        <w:rPr>
          <w:rtl/>
        </w:rPr>
      </w:pPr>
      <w:r w:rsidRPr="00AD7338">
        <w:rPr>
          <w:rtl/>
        </w:rPr>
        <w:t>241. مستدرك الوسائل ومستنبط المسائل</w:t>
      </w:r>
      <w:r w:rsidR="00FC5962">
        <w:rPr>
          <w:rtl/>
        </w:rPr>
        <w:t>:</w:t>
      </w:r>
      <w:r w:rsidRPr="00AD7338">
        <w:rPr>
          <w:rtl/>
        </w:rPr>
        <w:t xml:space="preserve"> للمحدّث الحاج ميرزا حسين النوري الطبرسي.</w:t>
      </w:r>
      <w:r>
        <w:rPr>
          <w:rFonts w:hint="cs"/>
          <w:rtl/>
        </w:rPr>
        <w:t xml:space="preserve"> </w:t>
      </w:r>
      <w:r>
        <w:rPr>
          <w:rtl/>
        </w:rPr>
        <w:t>(</w:t>
      </w:r>
      <w:r w:rsidRPr="00AD7338">
        <w:rPr>
          <w:rtl/>
        </w:rPr>
        <w:t xml:space="preserve"> ت 1320 </w:t>
      </w:r>
      <w:r>
        <w:rPr>
          <w:rtl/>
        </w:rPr>
        <w:t>هـ ).</w:t>
      </w:r>
      <w:r w:rsidRPr="00AD7338">
        <w:rPr>
          <w:rtl/>
        </w:rPr>
        <w:t xml:space="preserve"> طبع وتحقيق مؤسسة آل البيت في قم سنة 1407</w:t>
      </w:r>
      <w:r>
        <w:rPr>
          <w:rtl/>
        </w:rPr>
        <w:t xml:space="preserve"> هـ</w:t>
      </w:r>
    </w:p>
    <w:p w:rsidR="00C21654" w:rsidRPr="00AD7338" w:rsidRDefault="00C21654" w:rsidP="00C21654">
      <w:pPr>
        <w:pStyle w:val="libVar"/>
        <w:rPr>
          <w:rtl/>
        </w:rPr>
      </w:pPr>
      <w:r w:rsidRPr="00AD7338">
        <w:rPr>
          <w:rtl/>
        </w:rPr>
        <w:t>242. المسترشد في الإمامة</w:t>
      </w:r>
      <w:r w:rsidR="00FC5962">
        <w:rPr>
          <w:rtl/>
        </w:rPr>
        <w:t>:</w:t>
      </w:r>
      <w:r w:rsidRPr="00AD7338">
        <w:rPr>
          <w:rtl/>
        </w:rPr>
        <w:t xml:space="preserve"> لمحمّد بن جرير بن رستم الطبري الإمامي. </w:t>
      </w:r>
      <w:r>
        <w:rPr>
          <w:rtl/>
        </w:rPr>
        <w:t>(</w:t>
      </w:r>
      <w:r w:rsidRPr="00AD7338">
        <w:rPr>
          <w:rtl/>
        </w:rPr>
        <w:t xml:space="preserve"> ت في المائة الرابعة )</w:t>
      </w:r>
      <w:r>
        <w:rPr>
          <w:rtl/>
        </w:rPr>
        <w:t>.</w:t>
      </w:r>
      <w:r w:rsidRPr="00AD7338">
        <w:rPr>
          <w:rtl/>
        </w:rPr>
        <w:t xml:space="preserve"> طبع</w:t>
      </w:r>
    </w:p>
    <w:p w:rsidR="00C21654" w:rsidRPr="00AD7338" w:rsidRDefault="00C21654" w:rsidP="00C21654">
      <w:pPr>
        <w:pStyle w:val="libVar0"/>
        <w:rPr>
          <w:rtl/>
        </w:rPr>
      </w:pPr>
      <w:r>
        <w:rPr>
          <w:rtl/>
        </w:rPr>
        <w:br w:type="page"/>
      </w:r>
      <w:r w:rsidRPr="00AD7338">
        <w:rPr>
          <w:rtl/>
        </w:rPr>
        <w:lastRenderedPageBreak/>
        <w:t>مؤسسة الثقافة الإسلامية في قم</w:t>
      </w:r>
      <w:r w:rsidR="00FC5962">
        <w:rPr>
          <w:rtl/>
        </w:rPr>
        <w:t>،</w:t>
      </w:r>
      <w:r w:rsidRPr="00AD7338">
        <w:rPr>
          <w:rtl/>
        </w:rPr>
        <w:t xml:space="preserve"> سنة 1415 ه‍</w:t>
      </w:r>
      <w:r w:rsidR="00FC5962">
        <w:rPr>
          <w:rtl/>
        </w:rPr>
        <w:t>،</w:t>
      </w:r>
      <w:r w:rsidRPr="00AD7338">
        <w:rPr>
          <w:rtl/>
        </w:rPr>
        <w:t xml:space="preserve"> بتحقيق الشيخ أحمد المحمودي.</w:t>
      </w:r>
    </w:p>
    <w:p w:rsidR="00C21654" w:rsidRDefault="00C21654" w:rsidP="00C21654">
      <w:pPr>
        <w:pStyle w:val="libVar"/>
        <w:rPr>
          <w:rtl/>
        </w:rPr>
      </w:pPr>
      <w:r w:rsidRPr="00AD7338">
        <w:rPr>
          <w:rtl/>
        </w:rPr>
        <w:t>243. مسند أحمد بن حنبل</w:t>
      </w:r>
      <w:r w:rsidR="00FC5962">
        <w:rPr>
          <w:rtl/>
        </w:rPr>
        <w:t>:</w:t>
      </w:r>
      <w:r w:rsidRPr="00AD7338">
        <w:rPr>
          <w:rtl/>
        </w:rPr>
        <w:t xml:space="preserve"> لأبي عبد الله أحمد بن محمّد بن حنبل الشيباني. </w:t>
      </w:r>
      <w:r>
        <w:rPr>
          <w:rtl/>
        </w:rPr>
        <w:t>(</w:t>
      </w:r>
      <w:r w:rsidRPr="00AD7338">
        <w:rPr>
          <w:rtl/>
        </w:rPr>
        <w:t xml:space="preserve"> ت 241 </w:t>
      </w:r>
      <w:r>
        <w:rPr>
          <w:rtl/>
        </w:rPr>
        <w:t>هـ ).</w:t>
      </w:r>
      <w:r w:rsidRPr="00AD7338">
        <w:rPr>
          <w:rtl/>
        </w:rPr>
        <w:t xml:space="preserve"> طبع دار الفكر في بيروت</w:t>
      </w:r>
      <w:r w:rsidR="00FC5962">
        <w:rPr>
          <w:rtl/>
        </w:rPr>
        <w:t>،</w:t>
      </w:r>
      <w:r w:rsidRPr="00AD7338">
        <w:rPr>
          <w:rtl/>
        </w:rPr>
        <w:t xml:space="preserve"> بالأفسيت عن طبعة المطبعة الميمنية في مصر</w:t>
      </w:r>
      <w:r w:rsidR="00FC5962">
        <w:rPr>
          <w:rtl/>
        </w:rPr>
        <w:t>،</w:t>
      </w:r>
      <w:r w:rsidRPr="00AD7338">
        <w:rPr>
          <w:rtl/>
        </w:rPr>
        <w:t xml:space="preserve"> سنة 1313</w:t>
      </w:r>
      <w:r>
        <w:rPr>
          <w:rtl/>
        </w:rPr>
        <w:t xml:space="preserve"> هـ</w:t>
      </w:r>
    </w:p>
    <w:p w:rsidR="00C21654" w:rsidRPr="00AD7338" w:rsidRDefault="00C21654" w:rsidP="00C21654">
      <w:pPr>
        <w:pStyle w:val="libVar"/>
        <w:rPr>
          <w:rtl/>
        </w:rPr>
      </w:pPr>
      <w:r w:rsidRPr="00AD7338">
        <w:rPr>
          <w:rtl/>
        </w:rPr>
        <w:t>244. مسند ابن حبّان</w:t>
      </w:r>
      <w:r w:rsidR="00FC5962">
        <w:rPr>
          <w:rtl/>
        </w:rPr>
        <w:t>:</w:t>
      </w:r>
      <w:r w:rsidRPr="00AD7338">
        <w:rPr>
          <w:rtl/>
        </w:rPr>
        <w:t xml:space="preserve"> لأبي حاتم محمّد بن حبّان البستي. </w:t>
      </w:r>
      <w:r>
        <w:rPr>
          <w:rtl/>
        </w:rPr>
        <w:t>(</w:t>
      </w:r>
      <w:r w:rsidRPr="00AD7338">
        <w:rPr>
          <w:rtl/>
        </w:rPr>
        <w:t xml:space="preserve"> ت 354 </w:t>
      </w:r>
      <w:r>
        <w:rPr>
          <w:rtl/>
        </w:rPr>
        <w:t>هـ ).</w:t>
      </w:r>
    </w:p>
    <w:p w:rsidR="00C21654" w:rsidRPr="00AD7338" w:rsidRDefault="00C21654" w:rsidP="00C21654">
      <w:pPr>
        <w:pStyle w:val="libVar"/>
        <w:rPr>
          <w:rtl/>
        </w:rPr>
      </w:pPr>
      <w:r w:rsidRPr="00AD7338">
        <w:rPr>
          <w:rtl/>
        </w:rPr>
        <w:t>245. مسند زيد بن عليّ</w:t>
      </w:r>
      <w:r w:rsidR="00FC5962">
        <w:rPr>
          <w:rtl/>
        </w:rPr>
        <w:t>:</w:t>
      </w:r>
      <w:r w:rsidRPr="00AD7338">
        <w:rPr>
          <w:rtl/>
        </w:rPr>
        <w:t xml:space="preserve"> للإمام زيد بن عليّ بن الحسين بن عليّ بن أبي طالب. </w:t>
      </w:r>
      <w:r>
        <w:rPr>
          <w:rtl/>
        </w:rPr>
        <w:t>(</w:t>
      </w:r>
      <w:r w:rsidRPr="00AD7338">
        <w:rPr>
          <w:rtl/>
        </w:rPr>
        <w:t xml:space="preserve"> المستشهد 121 </w:t>
      </w:r>
      <w:r>
        <w:rPr>
          <w:rtl/>
        </w:rPr>
        <w:t>هـ ).</w:t>
      </w:r>
      <w:r w:rsidRPr="00AD7338">
        <w:rPr>
          <w:rtl/>
        </w:rPr>
        <w:t xml:space="preserve"> طبع دار الكتب العلمية في بيروت. جمع عبد العزيز بن إسحاق البغدادي.</w:t>
      </w:r>
    </w:p>
    <w:p w:rsidR="00C21654" w:rsidRDefault="00C21654" w:rsidP="00C21654">
      <w:pPr>
        <w:pStyle w:val="libVar"/>
        <w:rPr>
          <w:rtl/>
        </w:rPr>
      </w:pPr>
      <w:r w:rsidRPr="00AD7338">
        <w:rPr>
          <w:rtl/>
        </w:rPr>
        <w:t>246. مشارق أنوار اليقين في أسرار أمير المؤمنين</w:t>
      </w:r>
      <w:r w:rsidR="00FC5962">
        <w:rPr>
          <w:rtl/>
        </w:rPr>
        <w:t>:</w:t>
      </w:r>
      <w:r w:rsidRPr="00AD7338">
        <w:rPr>
          <w:rtl/>
        </w:rPr>
        <w:t xml:space="preserve"> للحافظ الشيخ رجب بن محمّد البرسي.</w:t>
      </w:r>
      <w:r>
        <w:rPr>
          <w:rFonts w:hint="cs"/>
          <w:rtl/>
        </w:rPr>
        <w:t xml:space="preserve"> </w:t>
      </w:r>
      <w:r>
        <w:rPr>
          <w:rtl/>
        </w:rPr>
        <w:t>(</w:t>
      </w:r>
      <w:r w:rsidRPr="00AD7338">
        <w:rPr>
          <w:rtl/>
        </w:rPr>
        <w:t xml:space="preserve"> من علماء القرن التاسع )</w:t>
      </w:r>
      <w:r>
        <w:rPr>
          <w:rtl/>
        </w:rPr>
        <w:t>.</w:t>
      </w:r>
      <w:r w:rsidRPr="00AD7338">
        <w:rPr>
          <w:rtl/>
        </w:rPr>
        <w:t xml:space="preserve"> طبع منشورات الشريف الرضي في قم</w:t>
      </w:r>
      <w:r w:rsidR="00FC5962">
        <w:rPr>
          <w:rtl/>
        </w:rPr>
        <w:t>،</w:t>
      </w:r>
      <w:r w:rsidRPr="00AD7338">
        <w:rPr>
          <w:rtl/>
        </w:rPr>
        <w:t xml:space="preserve"> سنة 1414</w:t>
      </w:r>
      <w:r>
        <w:rPr>
          <w:rtl/>
        </w:rPr>
        <w:t xml:space="preserve"> هـ</w:t>
      </w:r>
    </w:p>
    <w:p w:rsidR="00C21654" w:rsidRDefault="00C21654" w:rsidP="00C21654">
      <w:pPr>
        <w:pStyle w:val="libVar"/>
        <w:rPr>
          <w:rtl/>
        </w:rPr>
      </w:pPr>
      <w:r w:rsidRPr="00AD7338">
        <w:rPr>
          <w:rtl/>
        </w:rPr>
        <w:t>247. مشكل الآثار</w:t>
      </w:r>
      <w:r w:rsidR="00FC5962">
        <w:rPr>
          <w:rtl/>
        </w:rPr>
        <w:t>:</w:t>
      </w:r>
      <w:r w:rsidRPr="00AD7338">
        <w:rPr>
          <w:rtl/>
        </w:rPr>
        <w:t xml:space="preserve"> لأبي جعفر أحمد بن محمّد المصري الحنفي الطحاوي. </w:t>
      </w:r>
      <w:r>
        <w:rPr>
          <w:rtl/>
        </w:rPr>
        <w:t>(</w:t>
      </w:r>
      <w:r w:rsidRPr="00AD7338">
        <w:rPr>
          <w:rtl/>
        </w:rPr>
        <w:t xml:space="preserve"> ت 321 </w:t>
      </w:r>
      <w:r>
        <w:rPr>
          <w:rtl/>
        </w:rPr>
        <w:t>هـ ).</w:t>
      </w:r>
      <w:r w:rsidRPr="00AD7338">
        <w:rPr>
          <w:rtl/>
        </w:rPr>
        <w:t xml:space="preserve"> طبع مجلس دائرة المعارف النظاميّة في حيدرآباد الدكن</w:t>
      </w:r>
      <w:r w:rsidR="00FC5962">
        <w:rPr>
          <w:rtl/>
        </w:rPr>
        <w:t>،</w:t>
      </w:r>
      <w:r w:rsidRPr="00AD7338">
        <w:rPr>
          <w:rtl/>
        </w:rPr>
        <w:t xml:space="preserve"> سنة 1333</w:t>
      </w:r>
      <w:r>
        <w:rPr>
          <w:rtl/>
        </w:rPr>
        <w:t xml:space="preserve"> هـ</w:t>
      </w:r>
    </w:p>
    <w:p w:rsidR="00C21654" w:rsidRPr="00AD7338" w:rsidRDefault="00C21654" w:rsidP="00C21654">
      <w:pPr>
        <w:pStyle w:val="libVar"/>
        <w:rPr>
          <w:rtl/>
        </w:rPr>
      </w:pPr>
      <w:r w:rsidRPr="00AD7338">
        <w:rPr>
          <w:rtl/>
        </w:rPr>
        <w:t>248. مصابيح الأنوار</w:t>
      </w:r>
      <w:r w:rsidR="00FC5962">
        <w:rPr>
          <w:rtl/>
        </w:rPr>
        <w:t>:</w:t>
      </w:r>
      <w:r w:rsidRPr="00AD7338">
        <w:rPr>
          <w:rtl/>
        </w:rPr>
        <w:t xml:space="preserve"> للعلاّمة الحلّي أبي منصور الحسن بن يوسف بن عليّ بن المطهّر الحلّي.</w:t>
      </w:r>
      <w:r>
        <w:rPr>
          <w:rFonts w:hint="cs"/>
          <w:rtl/>
        </w:rPr>
        <w:t xml:space="preserve"> </w:t>
      </w:r>
      <w:r>
        <w:rPr>
          <w:rtl/>
        </w:rPr>
        <w:t>(</w:t>
      </w:r>
      <w:r w:rsidRPr="00AD7338">
        <w:rPr>
          <w:rtl/>
        </w:rPr>
        <w:t xml:space="preserve"> ت 726 </w:t>
      </w:r>
      <w:r>
        <w:rPr>
          <w:rtl/>
        </w:rPr>
        <w:t>هـ ).</w:t>
      </w:r>
      <w:r w:rsidRPr="00AD7338">
        <w:rPr>
          <w:rtl/>
        </w:rPr>
        <w:t xml:space="preserve"> طبع النجف الأشرف سنة 1965 م.</w:t>
      </w:r>
    </w:p>
    <w:p w:rsidR="00C21654" w:rsidRPr="00AD7338" w:rsidRDefault="00C21654" w:rsidP="00C21654">
      <w:pPr>
        <w:pStyle w:val="libVar"/>
        <w:rPr>
          <w:rtl/>
        </w:rPr>
      </w:pPr>
      <w:r w:rsidRPr="00AD7338">
        <w:rPr>
          <w:rtl/>
        </w:rPr>
        <w:t>249. مصابيح السنة</w:t>
      </w:r>
      <w:r w:rsidR="00FC5962">
        <w:rPr>
          <w:rtl/>
        </w:rPr>
        <w:t>:</w:t>
      </w:r>
      <w:r w:rsidRPr="00AD7338">
        <w:rPr>
          <w:rtl/>
        </w:rPr>
        <w:t xml:space="preserve"> لأبي محمّد الحسين بن مسعود الفرّاء اللغوي الشافعي. </w:t>
      </w:r>
      <w:r>
        <w:rPr>
          <w:rtl/>
        </w:rPr>
        <w:t>(</w:t>
      </w:r>
      <w:r w:rsidRPr="00AD7338">
        <w:rPr>
          <w:rtl/>
        </w:rPr>
        <w:t xml:space="preserve"> ت 516 </w:t>
      </w:r>
      <w:r>
        <w:rPr>
          <w:rtl/>
        </w:rPr>
        <w:t>هـ ).</w:t>
      </w:r>
      <w:r w:rsidRPr="00AD7338">
        <w:rPr>
          <w:rtl/>
        </w:rPr>
        <w:t xml:space="preserve"> طبعة القاهرة.</w:t>
      </w:r>
    </w:p>
    <w:p w:rsidR="00C21654" w:rsidRPr="00AD7338" w:rsidRDefault="00C21654" w:rsidP="00C21654">
      <w:pPr>
        <w:pStyle w:val="libVar"/>
        <w:rPr>
          <w:rtl/>
        </w:rPr>
      </w:pPr>
      <w:r w:rsidRPr="00AD7338">
        <w:rPr>
          <w:rtl/>
        </w:rPr>
        <w:t>250. المصباح</w:t>
      </w:r>
      <w:r w:rsidR="00FC5962">
        <w:rPr>
          <w:rtl/>
        </w:rPr>
        <w:t>:</w:t>
      </w:r>
      <w:r w:rsidRPr="00AD7338">
        <w:rPr>
          <w:rtl/>
        </w:rPr>
        <w:t xml:space="preserve"> للشيخ إبراهيم بن عليّ بن الحسن بن محمّد العاملي الكفعمي. </w:t>
      </w:r>
      <w:r>
        <w:rPr>
          <w:rtl/>
        </w:rPr>
        <w:t>(</w:t>
      </w:r>
      <w:r w:rsidRPr="00AD7338">
        <w:rPr>
          <w:rtl/>
        </w:rPr>
        <w:t xml:space="preserve"> ت 905 </w:t>
      </w:r>
      <w:r>
        <w:rPr>
          <w:rtl/>
        </w:rPr>
        <w:t>هـ ).</w:t>
      </w:r>
      <w:r>
        <w:rPr>
          <w:rFonts w:hint="cs"/>
          <w:rtl/>
        </w:rPr>
        <w:t xml:space="preserve"> </w:t>
      </w:r>
      <w:r w:rsidRPr="00AD7338">
        <w:rPr>
          <w:rtl/>
        </w:rPr>
        <w:t>الطبعة الثالثة لمؤسسة الأعلمي في بيروت</w:t>
      </w:r>
      <w:r w:rsidR="00FC5962">
        <w:rPr>
          <w:rtl/>
        </w:rPr>
        <w:t>،</w:t>
      </w:r>
      <w:r w:rsidRPr="00AD7338">
        <w:rPr>
          <w:rtl/>
        </w:rPr>
        <w:t xml:space="preserve"> سنة 1403 ه‍</w:t>
      </w:r>
      <w:r w:rsidR="00FC5962">
        <w:rPr>
          <w:rtl/>
        </w:rPr>
        <w:t xml:space="preserve"> - </w:t>
      </w:r>
      <w:r w:rsidRPr="00AD7338">
        <w:rPr>
          <w:rtl/>
        </w:rPr>
        <w:t>1983 م.</w:t>
      </w:r>
    </w:p>
    <w:p w:rsidR="00C21654" w:rsidRDefault="00C21654" w:rsidP="00C21654">
      <w:pPr>
        <w:pStyle w:val="libVar"/>
        <w:rPr>
          <w:rtl/>
        </w:rPr>
      </w:pPr>
      <w:r w:rsidRPr="00AD7338">
        <w:rPr>
          <w:rtl/>
        </w:rPr>
        <w:t>251. المصباح المنير في غريب الشرح الكبير للرافعي</w:t>
      </w:r>
      <w:r w:rsidR="00FC5962">
        <w:rPr>
          <w:rtl/>
        </w:rPr>
        <w:t>:</w:t>
      </w:r>
      <w:r w:rsidRPr="00AD7338">
        <w:rPr>
          <w:rtl/>
        </w:rPr>
        <w:t xml:space="preserve"> للعلاّمة أحمد بن محمّد بن عليّ المقري الفيومي.</w:t>
      </w:r>
      <w:r>
        <w:rPr>
          <w:rFonts w:hint="cs"/>
          <w:rtl/>
        </w:rPr>
        <w:t xml:space="preserve"> </w:t>
      </w:r>
      <w:r>
        <w:rPr>
          <w:rtl/>
        </w:rPr>
        <w:t>(</w:t>
      </w:r>
      <w:r w:rsidRPr="00AD7338">
        <w:rPr>
          <w:rtl/>
        </w:rPr>
        <w:t xml:space="preserve"> ت 770 </w:t>
      </w:r>
      <w:r>
        <w:rPr>
          <w:rtl/>
        </w:rPr>
        <w:t>هـ ).</w:t>
      </w:r>
      <w:r w:rsidRPr="00AD7338">
        <w:rPr>
          <w:rtl/>
        </w:rPr>
        <w:t xml:space="preserve"> الطبعة الأولى لدار الهجرة في قم</w:t>
      </w:r>
      <w:r w:rsidR="00FC5962">
        <w:rPr>
          <w:rtl/>
        </w:rPr>
        <w:t>،</w:t>
      </w:r>
      <w:r w:rsidRPr="00AD7338">
        <w:rPr>
          <w:rtl/>
        </w:rPr>
        <w:t xml:space="preserve"> سنة 1405</w:t>
      </w:r>
      <w:r>
        <w:rPr>
          <w:rtl/>
        </w:rPr>
        <w:t xml:space="preserve"> هـ</w:t>
      </w:r>
    </w:p>
    <w:p w:rsidR="00C21654" w:rsidRDefault="00C21654" w:rsidP="00C21654">
      <w:pPr>
        <w:pStyle w:val="libVar"/>
        <w:rPr>
          <w:rtl/>
        </w:rPr>
      </w:pPr>
      <w:r w:rsidRPr="00AD7338">
        <w:rPr>
          <w:rtl/>
        </w:rPr>
        <w:t>252. المصنّف</w:t>
      </w:r>
      <w:r w:rsidR="00FC5962">
        <w:rPr>
          <w:rtl/>
        </w:rPr>
        <w:t>:</w:t>
      </w:r>
      <w:r w:rsidRPr="00AD7338">
        <w:rPr>
          <w:rtl/>
        </w:rPr>
        <w:t xml:space="preserve"> لابن أبي شيبة</w:t>
      </w:r>
      <w:r w:rsidR="00FC5962">
        <w:rPr>
          <w:rtl/>
        </w:rPr>
        <w:t>،</w:t>
      </w:r>
      <w:r w:rsidRPr="00AD7338">
        <w:rPr>
          <w:rtl/>
        </w:rPr>
        <w:t xml:space="preserve"> أبي بكر عبد الله بن محمّد بن إبراهيم بن عثمان العبسي</w:t>
      </w:r>
      <w:r w:rsidR="00FC5962">
        <w:rPr>
          <w:rtl/>
        </w:rPr>
        <w:t>،</w:t>
      </w:r>
      <w:r w:rsidRPr="00AD7338">
        <w:rPr>
          <w:rtl/>
        </w:rPr>
        <w:t xml:space="preserve"> </w:t>
      </w:r>
      <w:r>
        <w:rPr>
          <w:rtl/>
        </w:rPr>
        <w:t>(</w:t>
      </w:r>
      <w:r w:rsidRPr="00AD7338">
        <w:rPr>
          <w:rtl/>
        </w:rPr>
        <w:t xml:space="preserve"> ت 235 </w:t>
      </w:r>
      <w:r>
        <w:rPr>
          <w:rtl/>
        </w:rPr>
        <w:t>هـ ).</w:t>
      </w:r>
      <w:r>
        <w:rPr>
          <w:rFonts w:hint="cs"/>
          <w:rtl/>
        </w:rPr>
        <w:t xml:space="preserve"> </w:t>
      </w:r>
      <w:r w:rsidRPr="00AD7338">
        <w:rPr>
          <w:rtl/>
        </w:rPr>
        <w:t>طبع الدار السلفية في الهند</w:t>
      </w:r>
      <w:r w:rsidR="00FC5962">
        <w:rPr>
          <w:rtl/>
        </w:rPr>
        <w:t>،</w:t>
      </w:r>
      <w:r w:rsidRPr="00AD7338">
        <w:rPr>
          <w:rtl/>
        </w:rPr>
        <w:t xml:space="preserve"> سنة 1386 ه‍</w:t>
      </w:r>
      <w:r w:rsidR="00FC5962">
        <w:rPr>
          <w:rtl/>
        </w:rPr>
        <w:t xml:space="preserve"> - </w:t>
      </w:r>
      <w:r w:rsidRPr="00AD7338">
        <w:rPr>
          <w:rtl/>
        </w:rPr>
        <w:t>1400</w:t>
      </w:r>
      <w:r>
        <w:rPr>
          <w:rtl/>
        </w:rPr>
        <w:t xml:space="preserve"> هـ</w:t>
      </w:r>
    </w:p>
    <w:p w:rsidR="00C21654" w:rsidRPr="00AD7338" w:rsidRDefault="00C21654" w:rsidP="00C21654">
      <w:pPr>
        <w:pStyle w:val="libVar"/>
        <w:rPr>
          <w:rtl/>
        </w:rPr>
      </w:pPr>
      <w:r w:rsidRPr="00AD7338">
        <w:rPr>
          <w:rtl/>
        </w:rPr>
        <w:t>253. مطالب السئول في مناقب آل الرسول</w:t>
      </w:r>
      <w:r w:rsidR="00FC5962">
        <w:rPr>
          <w:rtl/>
        </w:rPr>
        <w:t>:</w:t>
      </w:r>
      <w:r w:rsidRPr="00AD7338">
        <w:rPr>
          <w:rtl/>
        </w:rPr>
        <w:t xml:space="preserve"> لأبي سالم كمال الدين محمّد بن طلحة الشافعي.</w:t>
      </w:r>
      <w:r>
        <w:rPr>
          <w:rFonts w:hint="cs"/>
          <w:rtl/>
        </w:rPr>
        <w:t xml:space="preserve"> </w:t>
      </w:r>
      <w:r>
        <w:rPr>
          <w:rtl/>
        </w:rPr>
        <w:t>(</w:t>
      </w:r>
      <w:r w:rsidRPr="00AD7338">
        <w:rPr>
          <w:rtl/>
        </w:rPr>
        <w:t xml:space="preserve"> ت 652 </w:t>
      </w:r>
      <w:r>
        <w:rPr>
          <w:rtl/>
        </w:rPr>
        <w:t>هـ ).</w:t>
      </w:r>
      <w:r w:rsidRPr="00AD7338">
        <w:rPr>
          <w:rtl/>
        </w:rPr>
        <w:t xml:space="preserve"> طبع إيران</w:t>
      </w:r>
      <w:r w:rsidR="00FC5962">
        <w:rPr>
          <w:rtl/>
        </w:rPr>
        <w:t>،</w:t>
      </w:r>
      <w:r w:rsidRPr="00AD7338">
        <w:rPr>
          <w:rtl/>
        </w:rPr>
        <w:t xml:space="preserve"> بالأفسيت عن طبعة النجف الأشرف.</w:t>
      </w:r>
    </w:p>
    <w:p w:rsidR="00C21654" w:rsidRPr="00AD7338" w:rsidRDefault="00C21654" w:rsidP="00C21654">
      <w:pPr>
        <w:pStyle w:val="libVar"/>
        <w:rPr>
          <w:rtl/>
        </w:rPr>
      </w:pPr>
      <w:r w:rsidRPr="00AD7338">
        <w:rPr>
          <w:rtl/>
        </w:rPr>
        <w:t>254. معارج العلى في مناقب المرتضى</w:t>
      </w:r>
      <w:r w:rsidR="00FC5962">
        <w:rPr>
          <w:rtl/>
        </w:rPr>
        <w:t>:</w:t>
      </w:r>
      <w:r w:rsidRPr="00AD7338">
        <w:rPr>
          <w:rtl/>
        </w:rPr>
        <w:t xml:space="preserve"> للشيخ المحدث محمّد صدر العالم. من علماء القرن الثاني عشر. وهو مخطوط.</w:t>
      </w:r>
    </w:p>
    <w:p w:rsidR="00C21654" w:rsidRPr="00AD7338" w:rsidRDefault="00C21654" w:rsidP="00C21654">
      <w:pPr>
        <w:pStyle w:val="libVar"/>
        <w:rPr>
          <w:rtl/>
        </w:rPr>
      </w:pPr>
      <w:r w:rsidRPr="00AD7338">
        <w:rPr>
          <w:rtl/>
        </w:rPr>
        <w:t>255. معالم التنزيل</w:t>
      </w:r>
      <w:r w:rsidR="00FC5962">
        <w:rPr>
          <w:rtl/>
        </w:rPr>
        <w:t>:</w:t>
      </w:r>
      <w:r w:rsidRPr="00AD7338">
        <w:rPr>
          <w:rtl/>
        </w:rPr>
        <w:t xml:space="preserve"> للإمام أبي محمّد الحسين بن مسعود الفراء البغوي الشافعي. </w:t>
      </w:r>
      <w:r>
        <w:rPr>
          <w:rtl/>
        </w:rPr>
        <w:t>(</w:t>
      </w:r>
      <w:r w:rsidRPr="00AD7338">
        <w:rPr>
          <w:rtl/>
        </w:rPr>
        <w:t xml:space="preserve"> ت 516 </w:t>
      </w:r>
      <w:r>
        <w:rPr>
          <w:rtl/>
        </w:rPr>
        <w:t>هـ ).</w:t>
      </w:r>
    </w:p>
    <w:p w:rsidR="00C21654" w:rsidRPr="00AD7338" w:rsidRDefault="00C21654" w:rsidP="00C21654">
      <w:pPr>
        <w:pStyle w:val="libVar"/>
        <w:rPr>
          <w:rtl/>
        </w:rPr>
      </w:pPr>
      <w:r w:rsidRPr="00AD7338">
        <w:rPr>
          <w:rtl/>
        </w:rPr>
        <w:t>256. معاني الأخبار</w:t>
      </w:r>
      <w:r w:rsidR="00FC5962">
        <w:rPr>
          <w:rtl/>
        </w:rPr>
        <w:t>:</w:t>
      </w:r>
      <w:r w:rsidRPr="00AD7338">
        <w:rPr>
          <w:rtl/>
        </w:rPr>
        <w:t xml:space="preserve"> لأبي جعفر محمّد بن عليّ بن الحسين بن بابويه القمّي</w:t>
      </w:r>
      <w:r w:rsidR="00FC5962">
        <w:rPr>
          <w:rtl/>
        </w:rPr>
        <w:t>،</w:t>
      </w:r>
      <w:r w:rsidRPr="00AD7338">
        <w:rPr>
          <w:rtl/>
        </w:rPr>
        <w:t xml:space="preserve"> الملقّب بالشيخ الصدوق.</w:t>
      </w:r>
      <w:r>
        <w:rPr>
          <w:rFonts w:hint="cs"/>
          <w:rtl/>
        </w:rPr>
        <w:t xml:space="preserve"> </w:t>
      </w:r>
      <w:r>
        <w:rPr>
          <w:rtl/>
        </w:rPr>
        <w:t>(</w:t>
      </w:r>
      <w:r w:rsidRPr="00AD7338">
        <w:rPr>
          <w:rtl/>
        </w:rPr>
        <w:t xml:space="preserve"> ت 381 </w:t>
      </w:r>
      <w:r>
        <w:rPr>
          <w:rtl/>
        </w:rPr>
        <w:t>هـ ).</w:t>
      </w:r>
      <w:r w:rsidRPr="00AD7338">
        <w:rPr>
          <w:rtl/>
        </w:rPr>
        <w:t xml:space="preserve"> نشر مكتبة الصدوق في طهران</w:t>
      </w:r>
      <w:r w:rsidR="00FC5962">
        <w:rPr>
          <w:rtl/>
        </w:rPr>
        <w:t>،</w:t>
      </w:r>
      <w:r w:rsidRPr="00AD7338">
        <w:rPr>
          <w:rtl/>
        </w:rPr>
        <w:t xml:space="preserve"> سنة 1379 ه‍ بتصحيح عليّ أكبر غفاري.</w:t>
      </w:r>
    </w:p>
    <w:p w:rsidR="00C21654" w:rsidRPr="00AD7338" w:rsidRDefault="00C21654" w:rsidP="00C21654">
      <w:pPr>
        <w:pStyle w:val="libVar"/>
        <w:rPr>
          <w:rtl/>
        </w:rPr>
      </w:pPr>
      <w:r>
        <w:rPr>
          <w:rtl/>
        </w:rPr>
        <w:br w:type="page"/>
      </w:r>
      <w:r w:rsidRPr="00AD7338">
        <w:rPr>
          <w:rtl/>
        </w:rPr>
        <w:lastRenderedPageBreak/>
        <w:t>257. معاني القرآن</w:t>
      </w:r>
      <w:r w:rsidR="00FC5962">
        <w:rPr>
          <w:rtl/>
        </w:rPr>
        <w:t>:</w:t>
      </w:r>
      <w:r w:rsidRPr="00AD7338">
        <w:rPr>
          <w:rtl/>
        </w:rPr>
        <w:t xml:space="preserve"> لأبي الحسن سعيد بن مسعدة الأخفش. </w:t>
      </w:r>
      <w:r>
        <w:rPr>
          <w:rtl/>
        </w:rPr>
        <w:t>(</w:t>
      </w:r>
      <w:r w:rsidRPr="00AD7338">
        <w:rPr>
          <w:rtl/>
        </w:rPr>
        <w:t xml:space="preserve"> ت 221 </w:t>
      </w:r>
      <w:r>
        <w:rPr>
          <w:rtl/>
        </w:rPr>
        <w:t>هـ ).</w:t>
      </w:r>
      <w:r w:rsidRPr="00AD7338">
        <w:rPr>
          <w:rtl/>
        </w:rPr>
        <w:t xml:space="preserve"> طبعة عالم الكتب في بيروت</w:t>
      </w:r>
      <w:r w:rsidR="00FC5962">
        <w:rPr>
          <w:rtl/>
        </w:rPr>
        <w:t>،</w:t>
      </w:r>
      <w:r w:rsidRPr="00AD7338">
        <w:rPr>
          <w:rtl/>
        </w:rPr>
        <w:t xml:space="preserve"> سنة 1405 ه‍</w:t>
      </w:r>
      <w:r w:rsidR="00FC5962">
        <w:rPr>
          <w:rtl/>
        </w:rPr>
        <w:t>،</w:t>
      </w:r>
      <w:r w:rsidRPr="00AD7338">
        <w:rPr>
          <w:rtl/>
        </w:rPr>
        <w:t xml:space="preserve"> بتحقيق عبد الأمير محمّد امين الورد.</w:t>
      </w:r>
    </w:p>
    <w:p w:rsidR="00C21654" w:rsidRPr="00AD7338" w:rsidRDefault="00C21654" w:rsidP="00C21654">
      <w:pPr>
        <w:pStyle w:val="libVar"/>
        <w:rPr>
          <w:rtl/>
        </w:rPr>
      </w:pPr>
      <w:r w:rsidRPr="00AD7338">
        <w:rPr>
          <w:rtl/>
        </w:rPr>
        <w:t>258. المعتبر في شرح المختصر</w:t>
      </w:r>
      <w:r w:rsidR="00FC5962">
        <w:rPr>
          <w:rtl/>
        </w:rPr>
        <w:t>:</w:t>
      </w:r>
      <w:r w:rsidRPr="00AD7338">
        <w:rPr>
          <w:rtl/>
        </w:rPr>
        <w:t xml:space="preserve"> للمحقق الحلّي</w:t>
      </w:r>
      <w:r w:rsidR="00FC5962">
        <w:rPr>
          <w:rtl/>
        </w:rPr>
        <w:t>،</w:t>
      </w:r>
      <w:r w:rsidRPr="00AD7338">
        <w:rPr>
          <w:rtl/>
        </w:rPr>
        <w:t xml:space="preserve"> نجم الدين جعفر بن الحسن. </w:t>
      </w:r>
      <w:r>
        <w:rPr>
          <w:rtl/>
        </w:rPr>
        <w:t>(</w:t>
      </w:r>
      <w:r w:rsidRPr="00AD7338">
        <w:rPr>
          <w:rtl/>
        </w:rPr>
        <w:t xml:space="preserve"> ت 676 </w:t>
      </w:r>
      <w:r>
        <w:rPr>
          <w:rtl/>
        </w:rPr>
        <w:t>هـ ).</w:t>
      </w:r>
      <w:r w:rsidRPr="00AD7338">
        <w:rPr>
          <w:rtl/>
        </w:rPr>
        <w:t xml:space="preserve"> طبع مدرسة الإمام أمير المؤمنين</w:t>
      </w:r>
      <w:r w:rsidR="00FC5962">
        <w:rPr>
          <w:rtl/>
        </w:rPr>
        <w:t>،</w:t>
      </w:r>
      <w:r w:rsidRPr="00AD7338">
        <w:rPr>
          <w:rtl/>
        </w:rPr>
        <w:t xml:space="preserve"> سنة 1364 ه‍ ق. باشراف ناصر مكارم الشيرازي.</w:t>
      </w:r>
    </w:p>
    <w:p w:rsidR="00C21654" w:rsidRDefault="00C21654" w:rsidP="00C21654">
      <w:pPr>
        <w:pStyle w:val="libVar"/>
        <w:rPr>
          <w:rtl/>
        </w:rPr>
      </w:pPr>
      <w:r w:rsidRPr="00AD7338">
        <w:rPr>
          <w:rtl/>
        </w:rPr>
        <w:t>259. معجم البلدان</w:t>
      </w:r>
      <w:r w:rsidR="00FC5962">
        <w:rPr>
          <w:rtl/>
        </w:rPr>
        <w:t>:</w:t>
      </w:r>
      <w:r w:rsidRPr="00AD7338">
        <w:rPr>
          <w:rtl/>
        </w:rPr>
        <w:t xml:space="preserve"> لياقوت بن عبد الله الحموي البغدادي. </w:t>
      </w:r>
      <w:r>
        <w:rPr>
          <w:rtl/>
        </w:rPr>
        <w:t>(</w:t>
      </w:r>
      <w:r w:rsidRPr="00AD7338">
        <w:rPr>
          <w:rtl/>
        </w:rPr>
        <w:t xml:space="preserve"> ت 626 </w:t>
      </w:r>
      <w:r>
        <w:rPr>
          <w:rtl/>
        </w:rPr>
        <w:t>هـ ).</w:t>
      </w:r>
      <w:r w:rsidRPr="00AD7338">
        <w:rPr>
          <w:rtl/>
        </w:rPr>
        <w:t xml:space="preserve"> طبع دار صادر في بيروت 1397</w:t>
      </w:r>
      <w:r>
        <w:rPr>
          <w:rtl/>
        </w:rPr>
        <w:t xml:space="preserve"> هـ</w:t>
      </w:r>
    </w:p>
    <w:p w:rsidR="00C21654" w:rsidRPr="00AD7338" w:rsidRDefault="00C21654" w:rsidP="00C21654">
      <w:pPr>
        <w:pStyle w:val="libVar"/>
        <w:rPr>
          <w:rtl/>
        </w:rPr>
      </w:pPr>
      <w:r w:rsidRPr="00AD7338">
        <w:rPr>
          <w:rtl/>
        </w:rPr>
        <w:t>260. المعجم الصغير</w:t>
      </w:r>
      <w:r w:rsidR="00FC5962">
        <w:rPr>
          <w:rtl/>
        </w:rPr>
        <w:t>:</w:t>
      </w:r>
      <w:r w:rsidRPr="00AD7338">
        <w:rPr>
          <w:rtl/>
        </w:rPr>
        <w:t xml:space="preserve"> للطبراني أبي القاسم سليمان بن أحمد بن أيّوب اللخمي. </w:t>
      </w:r>
      <w:r>
        <w:rPr>
          <w:rtl/>
        </w:rPr>
        <w:t>(</w:t>
      </w:r>
      <w:r w:rsidRPr="00AD7338">
        <w:rPr>
          <w:rtl/>
        </w:rPr>
        <w:t xml:space="preserve"> ت 360 </w:t>
      </w:r>
      <w:r>
        <w:rPr>
          <w:rtl/>
        </w:rPr>
        <w:t>هـ ).</w:t>
      </w:r>
      <w:r>
        <w:rPr>
          <w:rFonts w:hint="cs"/>
          <w:rtl/>
        </w:rPr>
        <w:t xml:space="preserve"> </w:t>
      </w:r>
      <w:r w:rsidRPr="00AD7338">
        <w:rPr>
          <w:rtl/>
        </w:rPr>
        <w:t>الطبعة الثانية لدار الفكر في بيروت سنة 1401 ه‍</w:t>
      </w:r>
      <w:r w:rsidR="00FC5962">
        <w:rPr>
          <w:rtl/>
        </w:rPr>
        <w:t xml:space="preserve"> - </w:t>
      </w:r>
      <w:r w:rsidRPr="00AD7338">
        <w:rPr>
          <w:rtl/>
        </w:rPr>
        <w:t>1981 م.</w:t>
      </w:r>
    </w:p>
    <w:p w:rsidR="00C21654" w:rsidRPr="00AD7338" w:rsidRDefault="00C21654" w:rsidP="00C21654">
      <w:pPr>
        <w:pStyle w:val="libVar"/>
        <w:rPr>
          <w:rtl/>
        </w:rPr>
      </w:pPr>
      <w:r w:rsidRPr="00AD7338">
        <w:rPr>
          <w:rtl/>
        </w:rPr>
        <w:t>261. معجم القراءات القرآنية</w:t>
      </w:r>
      <w:r w:rsidR="00FC5962">
        <w:rPr>
          <w:rtl/>
        </w:rPr>
        <w:t>:</w:t>
      </w:r>
      <w:r w:rsidRPr="00AD7338">
        <w:rPr>
          <w:rtl/>
        </w:rPr>
        <w:t xml:space="preserve"> إعداد أحمد مختار عمرو عبد العال سالم مكرم</w:t>
      </w:r>
      <w:r w:rsidR="00FC5962">
        <w:rPr>
          <w:rtl/>
        </w:rPr>
        <w:t>،</w:t>
      </w:r>
      <w:r w:rsidRPr="00AD7338">
        <w:rPr>
          <w:rtl/>
        </w:rPr>
        <w:t xml:space="preserve"> طبع انتشارات أسوة سنة 1412 ه‍</w:t>
      </w:r>
      <w:r w:rsidR="00FC5962">
        <w:rPr>
          <w:rtl/>
        </w:rPr>
        <w:t xml:space="preserve"> - </w:t>
      </w:r>
      <w:r w:rsidRPr="00AD7338">
        <w:rPr>
          <w:rtl/>
        </w:rPr>
        <w:t>1991 م بالأفسيت عن طبعة الكويت.</w:t>
      </w:r>
    </w:p>
    <w:p w:rsidR="00C21654" w:rsidRPr="00AD7338" w:rsidRDefault="00C21654" w:rsidP="00C21654">
      <w:pPr>
        <w:pStyle w:val="libVar"/>
        <w:rPr>
          <w:rtl/>
        </w:rPr>
      </w:pPr>
      <w:r w:rsidRPr="00AD7338">
        <w:rPr>
          <w:rtl/>
        </w:rPr>
        <w:t>262. المعجم الكبير</w:t>
      </w:r>
      <w:r w:rsidR="00FC5962">
        <w:rPr>
          <w:rtl/>
        </w:rPr>
        <w:t>:</w:t>
      </w:r>
      <w:r w:rsidRPr="00AD7338">
        <w:rPr>
          <w:rtl/>
        </w:rPr>
        <w:t xml:space="preserve"> للطبراني أبي القاسم سليمان بن أحمد بن أيّوب اللخمي. </w:t>
      </w:r>
      <w:r>
        <w:rPr>
          <w:rtl/>
        </w:rPr>
        <w:t>(</w:t>
      </w:r>
      <w:r w:rsidRPr="00AD7338">
        <w:rPr>
          <w:rtl/>
        </w:rPr>
        <w:t xml:space="preserve"> ت 360 </w:t>
      </w:r>
      <w:r>
        <w:rPr>
          <w:rtl/>
        </w:rPr>
        <w:t>هـ ).</w:t>
      </w:r>
      <w:r w:rsidRPr="00AD7338">
        <w:rPr>
          <w:rtl/>
        </w:rPr>
        <w:t xml:space="preserve"> طبع دار إحياء التراث العربي في بيروت</w:t>
      </w:r>
      <w:r w:rsidR="00FC5962">
        <w:rPr>
          <w:rtl/>
        </w:rPr>
        <w:t>،</w:t>
      </w:r>
      <w:r w:rsidRPr="00AD7338">
        <w:rPr>
          <w:rtl/>
        </w:rPr>
        <w:t xml:space="preserve"> سنة 1405 ه‍</w:t>
      </w:r>
      <w:r w:rsidR="00FC5962">
        <w:rPr>
          <w:rtl/>
        </w:rPr>
        <w:t xml:space="preserve"> - </w:t>
      </w:r>
      <w:r w:rsidRPr="00AD7338">
        <w:rPr>
          <w:rtl/>
        </w:rPr>
        <w:t>1985 م</w:t>
      </w:r>
      <w:r w:rsidR="00FC5962">
        <w:rPr>
          <w:rtl/>
        </w:rPr>
        <w:t>،</w:t>
      </w:r>
      <w:r w:rsidRPr="00AD7338">
        <w:rPr>
          <w:rtl/>
        </w:rPr>
        <w:t xml:space="preserve"> بالأفسيت عن طبعة ابن تيمية</w:t>
      </w:r>
      <w:r>
        <w:rPr>
          <w:rFonts w:hint="cs"/>
          <w:rtl/>
        </w:rPr>
        <w:t xml:space="preserve"> </w:t>
      </w:r>
      <w:r w:rsidRPr="00AD7338">
        <w:rPr>
          <w:rtl/>
        </w:rPr>
        <w:t>بالقاهرة.</w:t>
      </w:r>
    </w:p>
    <w:p w:rsidR="00C21654" w:rsidRDefault="00C21654" w:rsidP="00C21654">
      <w:pPr>
        <w:pStyle w:val="libVar"/>
        <w:rPr>
          <w:rtl/>
        </w:rPr>
      </w:pPr>
      <w:r w:rsidRPr="00AD7338">
        <w:rPr>
          <w:rtl/>
        </w:rPr>
        <w:t>263. المعيار والموازنة</w:t>
      </w:r>
      <w:r w:rsidR="00FC5962">
        <w:rPr>
          <w:rtl/>
        </w:rPr>
        <w:t>:</w:t>
      </w:r>
      <w:r w:rsidRPr="00AD7338">
        <w:rPr>
          <w:rtl/>
        </w:rPr>
        <w:t xml:space="preserve"> لأبي القاسم جعفر بن محمّد الإسكافي المعتزلي</w:t>
      </w:r>
      <w:r w:rsidR="00FC5962">
        <w:rPr>
          <w:rtl/>
        </w:rPr>
        <w:t>،</w:t>
      </w:r>
      <w:r w:rsidRPr="00AD7338">
        <w:rPr>
          <w:rtl/>
        </w:rPr>
        <w:t xml:space="preserve"> وكان والده من الاعلام.</w:t>
      </w:r>
      <w:r>
        <w:rPr>
          <w:rFonts w:hint="cs"/>
          <w:rtl/>
        </w:rPr>
        <w:t xml:space="preserve"> </w:t>
      </w:r>
      <w:r>
        <w:rPr>
          <w:rtl/>
        </w:rPr>
        <w:t>(</w:t>
      </w:r>
      <w:r w:rsidRPr="00AD7338">
        <w:rPr>
          <w:rtl/>
        </w:rPr>
        <w:t xml:space="preserve"> ت 240 </w:t>
      </w:r>
      <w:r>
        <w:rPr>
          <w:rtl/>
        </w:rPr>
        <w:t>هـ ).</w:t>
      </w:r>
      <w:r w:rsidRPr="00AD7338">
        <w:rPr>
          <w:rtl/>
        </w:rPr>
        <w:t xml:space="preserve"> الطبعة الأولى سنة 1402 ه‍</w:t>
      </w:r>
      <w:r w:rsidR="00FC5962">
        <w:rPr>
          <w:rtl/>
        </w:rPr>
        <w:t xml:space="preserve"> - </w:t>
      </w:r>
      <w:r w:rsidRPr="00AD7338">
        <w:rPr>
          <w:rtl/>
        </w:rPr>
        <w:t>1981 م</w:t>
      </w:r>
      <w:r w:rsidR="00FC5962">
        <w:rPr>
          <w:rtl/>
        </w:rPr>
        <w:t>،</w:t>
      </w:r>
      <w:r w:rsidRPr="00AD7338">
        <w:rPr>
          <w:rtl/>
        </w:rPr>
        <w:t xml:space="preserve"> بتحقيق الشيخ محمّد باقر المحمودي</w:t>
      </w:r>
      <w:r w:rsidR="00FC5962">
        <w:rPr>
          <w:rtl/>
        </w:rPr>
        <w:t>،</w:t>
      </w:r>
      <w:r w:rsidRPr="00AD7338">
        <w:rPr>
          <w:rtl/>
        </w:rPr>
        <w:t xml:space="preserve"> وقد اشتبه الأمر على المحقق فنسب الكتاب إلى والده محمّد بن عبد الله الاسكافي المتوفى سنة 240</w:t>
      </w:r>
      <w:r>
        <w:rPr>
          <w:rtl/>
        </w:rPr>
        <w:t xml:space="preserve"> هـ</w:t>
      </w:r>
    </w:p>
    <w:p w:rsidR="00C21654" w:rsidRPr="00AD7338" w:rsidRDefault="00C21654" w:rsidP="00C21654">
      <w:pPr>
        <w:pStyle w:val="libVar"/>
        <w:rPr>
          <w:rtl/>
        </w:rPr>
      </w:pPr>
      <w:r w:rsidRPr="00AD7338">
        <w:rPr>
          <w:rtl/>
        </w:rPr>
        <w:t>264. المغازي</w:t>
      </w:r>
      <w:r w:rsidR="00FC5962">
        <w:rPr>
          <w:rtl/>
        </w:rPr>
        <w:t>:</w:t>
      </w:r>
      <w:r w:rsidRPr="00AD7338">
        <w:rPr>
          <w:rtl/>
        </w:rPr>
        <w:t xml:space="preserve"> للمؤرخ الاقدم محمّد بن عمر بن واقد</w:t>
      </w:r>
      <w:r w:rsidR="00FC5962">
        <w:rPr>
          <w:rtl/>
        </w:rPr>
        <w:t>،</w:t>
      </w:r>
      <w:r w:rsidRPr="00AD7338">
        <w:rPr>
          <w:rtl/>
        </w:rPr>
        <w:t xml:space="preserve"> المعروف بالواقدي. </w:t>
      </w:r>
      <w:r>
        <w:rPr>
          <w:rtl/>
        </w:rPr>
        <w:t>(</w:t>
      </w:r>
      <w:r w:rsidRPr="00AD7338">
        <w:rPr>
          <w:rtl/>
        </w:rPr>
        <w:t xml:space="preserve"> ت 207 </w:t>
      </w:r>
      <w:r>
        <w:rPr>
          <w:rtl/>
        </w:rPr>
        <w:t>هـ ).</w:t>
      </w:r>
      <w:r>
        <w:rPr>
          <w:rFonts w:hint="cs"/>
          <w:rtl/>
        </w:rPr>
        <w:t xml:space="preserve"> </w:t>
      </w:r>
      <w:r w:rsidRPr="00AD7338">
        <w:rPr>
          <w:rtl/>
        </w:rPr>
        <w:t>الطبعة الثالثة لمؤسسة الأعلمي في بيروت</w:t>
      </w:r>
      <w:r w:rsidR="00FC5962">
        <w:rPr>
          <w:rtl/>
        </w:rPr>
        <w:t>،</w:t>
      </w:r>
      <w:r w:rsidRPr="00AD7338">
        <w:rPr>
          <w:rtl/>
        </w:rPr>
        <w:t xml:space="preserve"> سنة 1409 ه‍</w:t>
      </w:r>
      <w:r w:rsidR="00FC5962">
        <w:rPr>
          <w:rtl/>
        </w:rPr>
        <w:t xml:space="preserve"> - </w:t>
      </w:r>
      <w:r w:rsidRPr="00AD7338">
        <w:rPr>
          <w:rtl/>
        </w:rPr>
        <w:t>1989 م</w:t>
      </w:r>
      <w:r w:rsidR="00FC5962">
        <w:rPr>
          <w:rtl/>
        </w:rPr>
        <w:t>،</w:t>
      </w:r>
      <w:r w:rsidRPr="00AD7338">
        <w:rPr>
          <w:rtl/>
        </w:rPr>
        <w:t xml:space="preserve"> بتحقيق الدكتور مارسدن جونس.</w:t>
      </w:r>
    </w:p>
    <w:p w:rsidR="00C21654" w:rsidRPr="00AD7338" w:rsidRDefault="00C21654" w:rsidP="00C21654">
      <w:pPr>
        <w:pStyle w:val="libVar"/>
        <w:rPr>
          <w:rtl/>
        </w:rPr>
      </w:pPr>
      <w:r w:rsidRPr="00AD7338">
        <w:rPr>
          <w:rtl/>
        </w:rPr>
        <w:t>265. المغني</w:t>
      </w:r>
      <w:r w:rsidR="00FC5962">
        <w:rPr>
          <w:rtl/>
        </w:rPr>
        <w:t>:</w:t>
      </w:r>
      <w:r w:rsidRPr="00AD7338">
        <w:rPr>
          <w:rtl/>
        </w:rPr>
        <w:t xml:space="preserve"> لعبد الله بن أحمد</w:t>
      </w:r>
      <w:r w:rsidR="00FC5962">
        <w:rPr>
          <w:rtl/>
        </w:rPr>
        <w:t>،</w:t>
      </w:r>
      <w:r w:rsidRPr="00AD7338">
        <w:rPr>
          <w:rtl/>
        </w:rPr>
        <w:t xml:space="preserve"> المعروف بابن قدامة </w:t>
      </w:r>
      <w:r>
        <w:rPr>
          <w:rtl/>
        </w:rPr>
        <w:t>(</w:t>
      </w:r>
      <w:r w:rsidRPr="00AD7338">
        <w:rPr>
          <w:rtl/>
        </w:rPr>
        <w:t xml:space="preserve"> ت 620 </w:t>
      </w:r>
      <w:r>
        <w:rPr>
          <w:rtl/>
        </w:rPr>
        <w:t>هـ ).</w:t>
      </w:r>
      <w:r w:rsidRPr="00AD7338">
        <w:rPr>
          <w:rtl/>
        </w:rPr>
        <w:t xml:space="preserve"> المطبوع مع الشرح الكبير على متن المقنع لمحمّد بن أحمد </w:t>
      </w:r>
      <w:r>
        <w:rPr>
          <w:rtl/>
        </w:rPr>
        <w:t>(</w:t>
      </w:r>
      <w:r w:rsidRPr="00AD7338">
        <w:rPr>
          <w:rtl/>
        </w:rPr>
        <w:t xml:space="preserve"> ت 682 </w:t>
      </w:r>
      <w:r>
        <w:rPr>
          <w:rtl/>
        </w:rPr>
        <w:t>هـ ).</w:t>
      </w:r>
      <w:r w:rsidRPr="00AD7338">
        <w:rPr>
          <w:rtl/>
        </w:rPr>
        <w:t xml:space="preserve"> الطبعة الأولى لدار الفكر في بيروت سنة 1404 ه‍</w:t>
      </w:r>
      <w:r w:rsidR="00FC5962">
        <w:rPr>
          <w:rtl/>
        </w:rPr>
        <w:t xml:space="preserve"> - </w:t>
      </w:r>
      <w:r w:rsidRPr="00AD7338">
        <w:rPr>
          <w:rtl/>
        </w:rPr>
        <w:t>1984 م.</w:t>
      </w:r>
    </w:p>
    <w:p w:rsidR="00C21654" w:rsidRPr="00AD7338" w:rsidRDefault="00C21654" w:rsidP="00C21654">
      <w:pPr>
        <w:pStyle w:val="libVar"/>
        <w:rPr>
          <w:rtl/>
        </w:rPr>
      </w:pPr>
      <w:r w:rsidRPr="00AD7338">
        <w:rPr>
          <w:rtl/>
        </w:rPr>
        <w:t>266. مفتاح النجاء في مناقب آل العباء</w:t>
      </w:r>
      <w:r w:rsidR="00FC5962">
        <w:rPr>
          <w:rtl/>
        </w:rPr>
        <w:t>:</w:t>
      </w:r>
      <w:r w:rsidRPr="00AD7338">
        <w:rPr>
          <w:rtl/>
        </w:rPr>
        <w:t xml:space="preserve"> للشيخ المحدث محمّد بن رستم معتمد خان البدخشاني الحارثي.</w:t>
      </w:r>
      <w:r>
        <w:rPr>
          <w:rFonts w:hint="cs"/>
          <w:rtl/>
        </w:rPr>
        <w:t xml:space="preserve"> </w:t>
      </w:r>
      <w:r>
        <w:rPr>
          <w:rtl/>
        </w:rPr>
        <w:t>(</w:t>
      </w:r>
      <w:r w:rsidRPr="00AD7338">
        <w:rPr>
          <w:rtl/>
        </w:rPr>
        <w:t xml:space="preserve"> ت 1141 </w:t>
      </w:r>
      <w:r>
        <w:rPr>
          <w:rtl/>
        </w:rPr>
        <w:t>هـ ).</w:t>
      </w:r>
      <w:r w:rsidRPr="00AD7338">
        <w:rPr>
          <w:rtl/>
        </w:rPr>
        <w:t xml:space="preserve"> وهو مخطوط.</w:t>
      </w:r>
    </w:p>
    <w:p w:rsidR="00C21654" w:rsidRPr="00AD7338" w:rsidRDefault="00C21654" w:rsidP="00C21654">
      <w:pPr>
        <w:pStyle w:val="libVar"/>
        <w:rPr>
          <w:rtl/>
        </w:rPr>
      </w:pPr>
      <w:r w:rsidRPr="00AD7338">
        <w:rPr>
          <w:rtl/>
        </w:rPr>
        <w:t>267. مقاتل الطالبيين</w:t>
      </w:r>
      <w:r w:rsidR="00FC5962">
        <w:rPr>
          <w:rtl/>
        </w:rPr>
        <w:t>:</w:t>
      </w:r>
      <w:r w:rsidRPr="00AD7338">
        <w:rPr>
          <w:rtl/>
        </w:rPr>
        <w:t xml:space="preserve"> لعلي بن الحسين بن محمّد</w:t>
      </w:r>
      <w:r w:rsidR="00FC5962">
        <w:rPr>
          <w:rtl/>
        </w:rPr>
        <w:t>،</w:t>
      </w:r>
      <w:r w:rsidRPr="00AD7338">
        <w:rPr>
          <w:rtl/>
        </w:rPr>
        <w:t xml:space="preserve"> المعروف بأبي الفرج الاصفهاني. </w:t>
      </w:r>
      <w:r>
        <w:rPr>
          <w:rtl/>
        </w:rPr>
        <w:t>(</w:t>
      </w:r>
      <w:r w:rsidRPr="00AD7338">
        <w:rPr>
          <w:rtl/>
        </w:rPr>
        <w:t xml:space="preserve"> ت 356 </w:t>
      </w:r>
      <w:r>
        <w:rPr>
          <w:rtl/>
        </w:rPr>
        <w:t>هـ ).</w:t>
      </w:r>
      <w:r>
        <w:rPr>
          <w:rFonts w:hint="cs"/>
          <w:rtl/>
        </w:rPr>
        <w:t xml:space="preserve"> </w:t>
      </w:r>
      <w:r w:rsidRPr="00AD7338">
        <w:rPr>
          <w:rtl/>
        </w:rPr>
        <w:t>طبع دار المعرفة في بيروت</w:t>
      </w:r>
      <w:r w:rsidR="00FC5962">
        <w:rPr>
          <w:rtl/>
        </w:rPr>
        <w:t>،</w:t>
      </w:r>
      <w:r w:rsidRPr="00AD7338">
        <w:rPr>
          <w:rtl/>
        </w:rPr>
        <w:t xml:space="preserve"> بشرح وتحقيق أحمد صقر.</w:t>
      </w:r>
    </w:p>
    <w:p w:rsidR="00C21654" w:rsidRDefault="00C21654" w:rsidP="00C21654">
      <w:pPr>
        <w:pStyle w:val="libVar"/>
        <w:rPr>
          <w:rtl/>
        </w:rPr>
      </w:pPr>
      <w:r>
        <w:rPr>
          <w:rtl/>
        </w:rPr>
        <w:br w:type="page"/>
      </w:r>
      <w:r w:rsidRPr="00AD7338">
        <w:rPr>
          <w:rtl/>
        </w:rPr>
        <w:lastRenderedPageBreak/>
        <w:t>268. مقتل الحسين</w:t>
      </w:r>
      <w:r w:rsidR="00FC5962">
        <w:rPr>
          <w:rtl/>
        </w:rPr>
        <w:t>:</w:t>
      </w:r>
      <w:r w:rsidRPr="00AD7338">
        <w:rPr>
          <w:rtl/>
        </w:rPr>
        <w:t xml:space="preserve"> للحافظ الموفق بن أحمد بن محمّد البكري الحنفي</w:t>
      </w:r>
      <w:r w:rsidR="00FC5962">
        <w:rPr>
          <w:rtl/>
        </w:rPr>
        <w:t>،</w:t>
      </w:r>
      <w:r w:rsidRPr="00AD7338">
        <w:rPr>
          <w:rtl/>
        </w:rPr>
        <w:t xml:space="preserve"> المعروف بأخطب خوارزم.</w:t>
      </w:r>
      <w:r>
        <w:rPr>
          <w:rFonts w:hint="cs"/>
          <w:rtl/>
        </w:rPr>
        <w:t xml:space="preserve"> </w:t>
      </w:r>
      <w:r>
        <w:rPr>
          <w:rtl/>
        </w:rPr>
        <w:t>(</w:t>
      </w:r>
      <w:r w:rsidRPr="00AD7338">
        <w:rPr>
          <w:rtl/>
        </w:rPr>
        <w:t xml:space="preserve"> ت 568 </w:t>
      </w:r>
      <w:r>
        <w:rPr>
          <w:rtl/>
        </w:rPr>
        <w:t>هـ ).</w:t>
      </w:r>
      <w:r w:rsidRPr="00AD7338">
        <w:rPr>
          <w:rtl/>
        </w:rPr>
        <w:t xml:space="preserve"> طبع مطبعة الزهراء في النجف الأشرف</w:t>
      </w:r>
      <w:r w:rsidR="00FC5962">
        <w:rPr>
          <w:rtl/>
        </w:rPr>
        <w:t>،</w:t>
      </w:r>
      <w:r w:rsidRPr="00AD7338">
        <w:rPr>
          <w:rtl/>
        </w:rPr>
        <w:t xml:space="preserve"> سنة 1367</w:t>
      </w:r>
      <w:r>
        <w:rPr>
          <w:rtl/>
        </w:rPr>
        <w:t xml:space="preserve"> هـ</w:t>
      </w:r>
    </w:p>
    <w:p w:rsidR="00C21654" w:rsidRPr="00AD7338" w:rsidRDefault="00C21654" w:rsidP="00C21654">
      <w:pPr>
        <w:pStyle w:val="libVar"/>
        <w:rPr>
          <w:rtl/>
        </w:rPr>
      </w:pPr>
      <w:r w:rsidRPr="00AD7338">
        <w:rPr>
          <w:rtl/>
        </w:rPr>
        <w:t>269. المقنع والهداية</w:t>
      </w:r>
      <w:r w:rsidR="00FC5962">
        <w:rPr>
          <w:rtl/>
        </w:rPr>
        <w:t>:</w:t>
      </w:r>
      <w:r w:rsidRPr="00AD7338">
        <w:rPr>
          <w:rtl/>
        </w:rPr>
        <w:t xml:space="preserve"> لأبي جعفر محمّد بن عليّ بن بابويه القمي</w:t>
      </w:r>
      <w:r w:rsidR="00FC5962">
        <w:rPr>
          <w:rtl/>
        </w:rPr>
        <w:t>،</w:t>
      </w:r>
      <w:r w:rsidRPr="00AD7338">
        <w:rPr>
          <w:rtl/>
        </w:rPr>
        <w:t xml:space="preserve"> الملقب بالشيخ الصدوق.</w:t>
      </w:r>
      <w:r>
        <w:rPr>
          <w:rFonts w:hint="cs"/>
          <w:rtl/>
        </w:rPr>
        <w:t xml:space="preserve"> </w:t>
      </w:r>
      <w:r>
        <w:rPr>
          <w:rtl/>
        </w:rPr>
        <w:t>(</w:t>
      </w:r>
      <w:r w:rsidRPr="00AD7338">
        <w:rPr>
          <w:rtl/>
        </w:rPr>
        <w:t xml:space="preserve"> ت 381 </w:t>
      </w:r>
      <w:r>
        <w:rPr>
          <w:rtl/>
        </w:rPr>
        <w:t>هـ ).</w:t>
      </w:r>
      <w:r w:rsidRPr="00AD7338">
        <w:rPr>
          <w:rtl/>
        </w:rPr>
        <w:t xml:space="preserve"> المطبوع في ضمن الجوامع الفقهية</w:t>
      </w:r>
      <w:r w:rsidR="00FC5962">
        <w:rPr>
          <w:rtl/>
        </w:rPr>
        <w:t>،</w:t>
      </w:r>
      <w:r w:rsidRPr="00AD7338">
        <w:rPr>
          <w:rtl/>
        </w:rPr>
        <w:t xml:space="preserve"> طبعة حجرية في إيران.</w:t>
      </w:r>
    </w:p>
    <w:p w:rsidR="00C21654" w:rsidRDefault="00C21654" w:rsidP="00C21654">
      <w:pPr>
        <w:pStyle w:val="libVar"/>
        <w:rPr>
          <w:rtl/>
        </w:rPr>
      </w:pPr>
      <w:r w:rsidRPr="00AD7338">
        <w:rPr>
          <w:rtl/>
        </w:rPr>
        <w:t>270. المقنعة</w:t>
      </w:r>
      <w:r w:rsidR="00FC5962">
        <w:rPr>
          <w:rtl/>
        </w:rPr>
        <w:t>:</w:t>
      </w:r>
      <w:r w:rsidRPr="00AD7338">
        <w:rPr>
          <w:rtl/>
        </w:rPr>
        <w:t xml:space="preserve"> لأبي عبد الله محمّد بن محمّد النعمان العكبري البغدادي</w:t>
      </w:r>
      <w:r w:rsidR="00FC5962">
        <w:rPr>
          <w:rtl/>
        </w:rPr>
        <w:t>،</w:t>
      </w:r>
      <w:r w:rsidRPr="00AD7338">
        <w:rPr>
          <w:rtl/>
        </w:rPr>
        <w:t xml:space="preserve"> الملقب بالشيخ المفيد.</w:t>
      </w:r>
      <w:r>
        <w:rPr>
          <w:rFonts w:hint="cs"/>
          <w:rtl/>
        </w:rPr>
        <w:t xml:space="preserve"> </w:t>
      </w:r>
      <w:r>
        <w:rPr>
          <w:rtl/>
        </w:rPr>
        <w:t>(</w:t>
      </w:r>
      <w:r w:rsidRPr="00AD7338">
        <w:rPr>
          <w:rtl/>
        </w:rPr>
        <w:t xml:space="preserve"> ت 413 </w:t>
      </w:r>
      <w:r>
        <w:rPr>
          <w:rtl/>
        </w:rPr>
        <w:t>هـ ).</w:t>
      </w:r>
      <w:r w:rsidRPr="00AD7338">
        <w:rPr>
          <w:rtl/>
        </w:rPr>
        <w:t xml:space="preserve"> طبع وتحقيق مؤسسة النشر الاسلامي في قم</w:t>
      </w:r>
      <w:r w:rsidR="00FC5962">
        <w:rPr>
          <w:rtl/>
        </w:rPr>
        <w:t>،</w:t>
      </w:r>
      <w:r w:rsidRPr="00AD7338">
        <w:rPr>
          <w:rtl/>
        </w:rPr>
        <w:t xml:space="preserve"> سنة 1410</w:t>
      </w:r>
      <w:r>
        <w:rPr>
          <w:rtl/>
        </w:rPr>
        <w:t xml:space="preserve"> هـ</w:t>
      </w:r>
    </w:p>
    <w:p w:rsidR="00C21654" w:rsidRPr="00AD7338" w:rsidRDefault="00C21654" w:rsidP="00C21654">
      <w:pPr>
        <w:pStyle w:val="libVar"/>
        <w:rPr>
          <w:rtl/>
        </w:rPr>
      </w:pPr>
      <w:r w:rsidRPr="00AD7338">
        <w:rPr>
          <w:rtl/>
        </w:rPr>
        <w:t>271. الملل والنحل</w:t>
      </w:r>
      <w:r w:rsidR="00FC5962">
        <w:rPr>
          <w:rtl/>
        </w:rPr>
        <w:t>:</w:t>
      </w:r>
      <w:r w:rsidRPr="00AD7338">
        <w:rPr>
          <w:rtl/>
        </w:rPr>
        <w:t xml:space="preserve"> لأبي الفتح محمّد بن عبد الكريم الشهرستاني. </w:t>
      </w:r>
      <w:r>
        <w:rPr>
          <w:rtl/>
        </w:rPr>
        <w:t>(</w:t>
      </w:r>
      <w:r w:rsidRPr="00AD7338">
        <w:rPr>
          <w:rtl/>
        </w:rPr>
        <w:t xml:space="preserve"> ت 548 </w:t>
      </w:r>
      <w:r>
        <w:rPr>
          <w:rtl/>
        </w:rPr>
        <w:t>هـ ).</w:t>
      </w:r>
      <w:r w:rsidRPr="00AD7338">
        <w:rPr>
          <w:rtl/>
        </w:rPr>
        <w:t xml:space="preserve"> طبع منشورات الشريف الرضي في قم</w:t>
      </w:r>
      <w:r w:rsidR="00FC5962">
        <w:rPr>
          <w:rtl/>
        </w:rPr>
        <w:t>،</w:t>
      </w:r>
      <w:r w:rsidRPr="00AD7338">
        <w:rPr>
          <w:rtl/>
        </w:rPr>
        <w:t xml:space="preserve"> سنة 1406 ه‍</w:t>
      </w:r>
      <w:r w:rsidR="00FC5962">
        <w:rPr>
          <w:rtl/>
        </w:rPr>
        <w:t>،</w:t>
      </w:r>
      <w:r w:rsidRPr="00AD7338">
        <w:rPr>
          <w:rtl/>
        </w:rPr>
        <w:t xml:space="preserve"> بالأفسيت عن طبع مكتبة الانجلو مصرية سنة 1375 ه‍</w:t>
      </w:r>
      <w:r w:rsidR="00FC5962">
        <w:rPr>
          <w:rtl/>
        </w:rPr>
        <w:t xml:space="preserve"> - </w:t>
      </w:r>
      <w:r w:rsidRPr="00AD7338">
        <w:rPr>
          <w:rtl/>
        </w:rPr>
        <w:t>1956 م بتخريج محمّد بن فتح الله بدران.</w:t>
      </w:r>
    </w:p>
    <w:p w:rsidR="00C21654" w:rsidRPr="00AD7338" w:rsidRDefault="00C21654" w:rsidP="00C21654">
      <w:pPr>
        <w:pStyle w:val="libVar"/>
        <w:rPr>
          <w:rtl/>
        </w:rPr>
      </w:pPr>
      <w:r w:rsidRPr="00AD7338">
        <w:rPr>
          <w:rtl/>
        </w:rPr>
        <w:t>272. المناقب</w:t>
      </w:r>
      <w:r w:rsidR="00FC5962">
        <w:rPr>
          <w:rtl/>
        </w:rPr>
        <w:t>:</w:t>
      </w:r>
      <w:r w:rsidRPr="00AD7338">
        <w:rPr>
          <w:rtl/>
        </w:rPr>
        <w:t xml:space="preserve"> للحافظ الموفق بن أحمد بن محمّد البكري الحنفي</w:t>
      </w:r>
      <w:r w:rsidR="00FC5962">
        <w:rPr>
          <w:rtl/>
        </w:rPr>
        <w:t>،</w:t>
      </w:r>
      <w:r w:rsidRPr="00AD7338">
        <w:rPr>
          <w:rtl/>
        </w:rPr>
        <w:t xml:space="preserve"> المعروف بأخطب خوارزم.</w:t>
      </w:r>
      <w:r>
        <w:rPr>
          <w:rFonts w:hint="cs"/>
          <w:rtl/>
        </w:rPr>
        <w:t xml:space="preserve"> </w:t>
      </w:r>
      <w:r>
        <w:rPr>
          <w:rtl/>
        </w:rPr>
        <w:t>(</w:t>
      </w:r>
      <w:r w:rsidRPr="00AD7338">
        <w:rPr>
          <w:rtl/>
        </w:rPr>
        <w:t xml:space="preserve"> ت 568 </w:t>
      </w:r>
      <w:r>
        <w:rPr>
          <w:rtl/>
        </w:rPr>
        <w:t>هـ ).</w:t>
      </w:r>
      <w:r w:rsidRPr="00AD7338">
        <w:rPr>
          <w:rtl/>
        </w:rPr>
        <w:t xml:space="preserve"> إصدار مكتبة نينوى الحديثة في طهران</w:t>
      </w:r>
      <w:r w:rsidR="00FC5962">
        <w:rPr>
          <w:rtl/>
        </w:rPr>
        <w:t>،</w:t>
      </w:r>
      <w:r w:rsidRPr="00AD7338">
        <w:rPr>
          <w:rtl/>
        </w:rPr>
        <w:t xml:space="preserve"> بتقديم محمّد رضا الموسوي الخرسان.</w:t>
      </w:r>
    </w:p>
    <w:p w:rsidR="00C21654" w:rsidRPr="00AD7338" w:rsidRDefault="00C21654" w:rsidP="00C21654">
      <w:pPr>
        <w:pStyle w:val="libVar"/>
        <w:rPr>
          <w:rtl/>
        </w:rPr>
      </w:pPr>
      <w:r w:rsidRPr="00AD7338">
        <w:rPr>
          <w:rtl/>
        </w:rPr>
        <w:t>273. مناقب آل أبي طالب</w:t>
      </w:r>
      <w:r w:rsidR="00FC5962">
        <w:rPr>
          <w:rtl/>
        </w:rPr>
        <w:t>:</w:t>
      </w:r>
      <w:r w:rsidRPr="00AD7338">
        <w:rPr>
          <w:rtl/>
        </w:rPr>
        <w:t xml:space="preserve"> لأبي جعفر رشيد الدين محمّد بن عليّ بن شهرآشوب </w:t>
      </w:r>
      <w:r>
        <w:rPr>
          <w:rtl/>
        </w:rPr>
        <w:t>(</w:t>
      </w:r>
      <w:r w:rsidRPr="00AD7338">
        <w:rPr>
          <w:rtl/>
        </w:rPr>
        <w:t xml:space="preserve"> ت 588 </w:t>
      </w:r>
      <w:r>
        <w:rPr>
          <w:rtl/>
        </w:rPr>
        <w:t>هـ ).</w:t>
      </w:r>
      <w:r>
        <w:rPr>
          <w:rFonts w:hint="cs"/>
          <w:rtl/>
        </w:rPr>
        <w:t xml:space="preserve"> </w:t>
      </w:r>
      <w:r w:rsidRPr="00AD7338">
        <w:rPr>
          <w:rtl/>
        </w:rPr>
        <w:t>طبع مؤسسة انتشارات العلاّمة بالمطبعة العلمية في قم</w:t>
      </w:r>
      <w:r w:rsidR="00FC5962">
        <w:rPr>
          <w:rtl/>
        </w:rPr>
        <w:t>،</w:t>
      </w:r>
      <w:r w:rsidRPr="00AD7338">
        <w:rPr>
          <w:rtl/>
        </w:rPr>
        <w:t xml:space="preserve"> سنة 1379 ه‍</w:t>
      </w:r>
      <w:r w:rsidR="00FC5962">
        <w:rPr>
          <w:rtl/>
        </w:rPr>
        <w:t>،</w:t>
      </w:r>
      <w:r w:rsidRPr="00AD7338">
        <w:rPr>
          <w:rtl/>
        </w:rPr>
        <w:t xml:space="preserve"> بتصحيح وتعليق السيّد هاشم الرسولي المحلاّتي.</w:t>
      </w:r>
    </w:p>
    <w:p w:rsidR="00C21654" w:rsidRDefault="00C21654" w:rsidP="00C21654">
      <w:pPr>
        <w:pStyle w:val="libVar"/>
        <w:rPr>
          <w:rtl/>
        </w:rPr>
      </w:pPr>
      <w:r w:rsidRPr="00AD7338">
        <w:rPr>
          <w:rtl/>
        </w:rPr>
        <w:t>274. مناقب عليّ بن أبي طالب</w:t>
      </w:r>
      <w:r w:rsidR="00FC5962">
        <w:rPr>
          <w:rtl/>
        </w:rPr>
        <w:t>:</w:t>
      </w:r>
      <w:r w:rsidRPr="00AD7338">
        <w:rPr>
          <w:rtl/>
        </w:rPr>
        <w:t xml:space="preserve"> للحافظ عليّ بن محمّد بن محمّد الواسطي الجلابي الشافعي</w:t>
      </w:r>
      <w:r w:rsidR="00FC5962">
        <w:rPr>
          <w:rtl/>
        </w:rPr>
        <w:t>،</w:t>
      </w:r>
      <w:r w:rsidRPr="00AD7338">
        <w:rPr>
          <w:rtl/>
        </w:rPr>
        <w:t xml:space="preserve"> الشهير بابن المغازلي. </w:t>
      </w:r>
      <w:r>
        <w:rPr>
          <w:rtl/>
        </w:rPr>
        <w:t>(</w:t>
      </w:r>
      <w:r w:rsidRPr="00AD7338">
        <w:rPr>
          <w:rtl/>
        </w:rPr>
        <w:t xml:space="preserve"> ت 483 </w:t>
      </w:r>
      <w:r>
        <w:rPr>
          <w:rtl/>
        </w:rPr>
        <w:t>هـ ).</w:t>
      </w:r>
      <w:r w:rsidRPr="00AD7338">
        <w:rPr>
          <w:rtl/>
        </w:rPr>
        <w:t xml:space="preserve"> الطبعة الثانية للمكتبة الاسلامية في طهران</w:t>
      </w:r>
      <w:r w:rsidR="00FC5962">
        <w:rPr>
          <w:rtl/>
        </w:rPr>
        <w:t>،</w:t>
      </w:r>
      <w:r w:rsidRPr="00AD7338">
        <w:rPr>
          <w:rtl/>
        </w:rPr>
        <w:t xml:space="preserve"> سنة 1402</w:t>
      </w:r>
      <w:r>
        <w:rPr>
          <w:rtl/>
        </w:rPr>
        <w:t xml:space="preserve"> هـ</w:t>
      </w:r>
    </w:p>
    <w:p w:rsidR="00C21654" w:rsidRDefault="00C21654" w:rsidP="00C21654">
      <w:pPr>
        <w:pStyle w:val="libVar"/>
        <w:rPr>
          <w:rtl/>
        </w:rPr>
      </w:pPr>
      <w:r w:rsidRPr="00AD7338">
        <w:rPr>
          <w:rtl/>
        </w:rPr>
        <w:t>275. منتخب كنز العمّال</w:t>
      </w:r>
      <w:r w:rsidR="00FC5962">
        <w:rPr>
          <w:rtl/>
        </w:rPr>
        <w:t>:</w:t>
      </w:r>
      <w:r w:rsidRPr="00AD7338">
        <w:rPr>
          <w:rtl/>
        </w:rPr>
        <w:t xml:space="preserve"> لعلاء الدين عليّ بن حسام الدين</w:t>
      </w:r>
      <w:r w:rsidR="00FC5962">
        <w:rPr>
          <w:rtl/>
        </w:rPr>
        <w:t>،</w:t>
      </w:r>
      <w:r w:rsidRPr="00AD7338">
        <w:rPr>
          <w:rtl/>
        </w:rPr>
        <w:t xml:space="preserve"> الشهير بالمتقي الهندي. </w:t>
      </w:r>
      <w:r>
        <w:rPr>
          <w:rtl/>
        </w:rPr>
        <w:t>(</w:t>
      </w:r>
      <w:r w:rsidRPr="00AD7338">
        <w:rPr>
          <w:rtl/>
        </w:rPr>
        <w:t xml:space="preserve"> ت 975 </w:t>
      </w:r>
      <w:r>
        <w:rPr>
          <w:rtl/>
        </w:rPr>
        <w:t>هـ ).</w:t>
      </w:r>
      <w:r>
        <w:rPr>
          <w:rFonts w:hint="cs"/>
          <w:rtl/>
        </w:rPr>
        <w:t xml:space="preserve"> </w:t>
      </w:r>
      <w:r w:rsidRPr="00AD7338">
        <w:rPr>
          <w:rtl/>
        </w:rPr>
        <w:t>طبع بهامش مسند أحمد بن حنبل سنة 1389</w:t>
      </w:r>
      <w:r>
        <w:rPr>
          <w:rtl/>
        </w:rPr>
        <w:t xml:space="preserve"> هـ</w:t>
      </w:r>
    </w:p>
    <w:p w:rsidR="00C21654" w:rsidRPr="00AD7338" w:rsidRDefault="00C21654" w:rsidP="00C21654">
      <w:pPr>
        <w:pStyle w:val="libVar"/>
        <w:rPr>
          <w:rtl/>
        </w:rPr>
      </w:pPr>
      <w:r w:rsidRPr="00AD7338">
        <w:rPr>
          <w:rtl/>
        </w:rPr>
        <w:t>276. المنتقى من إتحاف السائل راجع إتحاف السائل بما لفاطمة من الفضائل.</w:t>
      </w:r>
    </w:p>
    <w:p w:rsidR="00C21654" w:rsidRPr="00AD7338" w:rsidRDefault="00C21654" w:rsidP="00C21654">
      <w:pPr>
        <w:pStyle w:val="libVar"/>
        <w:rPr>
          <w:rtl/>
        </w:rPr>
      </w:pPr>
      <w:r w:rsidRPr="00AD7338">
        <w:rPr>
          <w:rtl/>
        </w:rPr>
        <w:t>277. منتهى المطلب في تحقيق المذهب</w:t>
      </w:r>
      <w:r w:rsidR="00FC5962">
        <w:rPr>
          <w:rtl/>
        </w:rPr>
        <w:t>:</w:t>
      </w:r>
      <w:r w:rsidRPr="00AD7338">
        <w:rPr>
          <w:rtl/>
        </w:rPr>
        <w:t xml:space="preserve"> للعلاّمة الحلّي</w:t>
      </w:r>
      <w:r w:rsidR="00FC5962">
        <w:rPr>
          <w:rtl/>
        </w:rPr>
        <w:t>،</w:t>
      </w:r>
      <w:r w:rsidRPr="00AD7338">
        <w:rPr>
          <w:rtl/>
        </w:rPr>
        <w:t xml:space="preserve"> الحسن بن يوسف بن عليّ بن المطهر الحلّي.</w:t>
      </w:r>
      <w:r>
        <w:rPr>
          <w:rFonts w:hint="cs"/>
          <w:rtl/>
        </w:rPr>
        <w:t xml:space="preserve"> </w:t>
      </w:r>
      <w:r>
        <w:rPr>
          <w:rtl/>
        </w:rPr>
        <w:t>(</w:t>
      </w:r>
      <w:r w:rsidRPr="00AD7338">
        <w:rPr>
          <w:rtl/>
        </w:rPr>
        <w:t xml:space="preserve"> ت 726 </w:t>
      </w:r>
      <w:r>
        <w:rPr>
          <w:rtl/>
        </w:rPr>
        <w:t>هـ ).</w:t>
      </w:r>
      <w:r w:rsidRPr="00AD7338">
        <w:rPr>
          <w:rtl/>
        </w:rPr>
        <w:t xml:space="preserve"> طبعة حجرية في إيران.</w:t>
      </w:r>
    </w:p>
    <w:p w:rsidR="00C21654" w:rsidRPr="00AD7338" w:rsidRDefault="00C21654" w:rsidP="00C21654">
      <w:pPr>
        <w:pStyle w:val="libVar"/>
        <w:rPr>
          <w:rtl/>
        </w:rPr>
      </w:pPr>
      <w:r w:rsidRPr="00AD7338">
        <w:rPr>
          <w:rtl/>
        </w:rPr>
        <w:t>278. من لا يحضره الفقيه</w:t>
      </w:r>
      <w:r w:rsidR="00FC5962">
        <w:rPr>
          <w:rtl/>
        </w:rPr>
        <w:t>:</w:t>
      </w:r>
      <w:r w:rsidRPr="00AD7338">
        <w:rPr>
          <w:rtl/>
        </w:rPr>
        <w:t xml:space="preserve"> لأبي جعفر محمّد بن عليّ بن بابويه القمي</w:t>
      </w:r>
      <w:r w:rsidR="00FC5962">
        <w:rPr>
          <w:rtl/>
        </w:rPr>
        <w:t>،</w:t>
      </w:r>
      <w:r w:rsidRPr="00AD7338">
        <w:rPr>
          <w:rtl/>
        </w:rPr>
        <w:t xml:space="preserve"> المعروف بالشيخ الصدوق.</w:t>
      </w:r>
      <w:r>
        <w:rPr>
          <w:rFonts w:hint="cs"/>
          <w:rtl/>
        </w:rPr>
        <w:t xml:space="preserve"> </w:t>
      </w:r>
      <w:r>
        <w:rPr>
          <w:rtl/>
        </w:rPr>
        <w:t>(</w:t>
      </w:r>
      <w:r w:rsidRPr="00AD7338">
        <w:rPr>
          <w:rtl/>
        </w:rPr>
        <w:t xml:space="preserve"> ت 381 </w:t>
      </w:r>
      <w:r>
        <w:rPr>
          <w:rtl/>
        </w:rPr>
        <w:t>هـ ).</w:t>
      </w:r>
      <w:r w:rsidRPr="00AD7338">
        <w:rPr>
          <w:rtl/>
        </w:rPr>
        <w:t xml:space="preserve"> الطبعة الخامسة لدار الكتب الإسلامية في طهران</w:t>
      </w:r>
      <w:r w:rsidR="00FC5962">
        <w:rPr>
          <w:rtl/>
        </w:rPr>
        <w:t>،</w:t>
      </w:r>
      <w:r w:rsidRPr="00AD7338">
        <w:rPr>
          <w:rtl/>
        </w:rPr>
        <w:t xml:space="preserve"> سنة 1390 ه‍</w:t>
      </w:r>
      <w:r w:rsidR="00FC5962">
        <w:rPr>
          <w:rtl/>
        </w:rPr>
        <w:t>،</w:t>
      </w:r>
      <w:r w:rsidRPr="00AD7338">
        <w:rPr>
          <w:rtl/>
        </w:rPr>
        <w:t xml:space="preserve"> بتحقيق وتعليق حسن الموسوي الخرسان.</w:t>
      </w:r>
    </w:p>
    <w:p w:rsidR="00C21654" w:rsidRPr="00AD7338" w:rsidRDefault="00C21654" w:rsidP="00C21654">
      <w:pPr>
        <w:pStyle w:val="libVar"/>
        <w:rPr>
          <w:rtl/>
        </w:rPr>
      </w:pPr>
      <w:r w:rsidRPr="00AD7338">
        <w:rPr>
          <w:rtl/>
        </w:rPr>
        <w:t>279. المهذب البارع في شرح المختصر النافع</w:t>
      </w:r>
      <w:r w:rsidR="00FC5962">
        <w:rPr>
          <w:rtl/>
        </w:rPr>
        <w:t>:</w:t>
      </w:r>
      <w:r w:rsidRPr="00AD7338">
        <w:rPr>
          <w:rtl/>
        </w:rPr>
        <w:t xml:space="preserve"> لأبي العبّاس أحمد بن محمّد بن فهد الحلّي. </w:t>
      </w:r>
      <w:r>
        <w:rPr>
          <w:rtl/>
        </w:rPr>
        <w:t>(</w:t>
      </w:r>
      <w:r w:rsidRPr="00AD7338">
        <w:rPr>
          <w:rtl/>
        </w:rPr>
        <w:t xml:space="preserve"> ت 841 </w:t>
      </w:r>
      <w:r>
        <w:rPr>
          <w:rtl/>
        </w:rPr>
        <w:t>هـ ).</w:t>
      </w:r>
      <w:r>
        <w:rPr>
          <w:rFonts w:hint="cs"/>
          <w:rtl/>
        </w:rPr>
        <w:t xml:space="preserve"> </w:t>
      </w:r>
      <w:r w:rsidRPr="00AD7338">
        <w:rPr>
          <w:rtl/>
        </w:rPr>
        <w:t>طبع مؤسسة النشر الاسلامي في قم</w:t>
      </w:r>
      <w:r w:rsidR="00FC5962">
        <w:rPr>
          <w:rtl/>
        </w:rPr>
        <w:t>،</w:t>
      </w:r>
      <w:r w:rsidRPr="00AD7338">
        <w:rPr>
          <w:rtl/>
        </w:rPr>
        <w:t xml:space="preserve"> سنة 1407 ه‍</w:t>
      </w:r>
      <w:r w:rsidR="00FC5962">
        <w:rPr>
          <w:rtl/>
        </w:rPr>
        <w:t>،</w:t>
      </w:r>
      <w:r w:rsidRPr="00AD7338">
        <w:rPr>
          <w:rtl/>
        </w:rPr>
        <w:t xml:space="preserve"> بتحقيق الشيخ مجتبى العراقي.</w:t>
      </w:r>
    </w:p>
    <w:p w:rsidR="00C21654" w:rsidRPr="00AD7338" w:rsidRDefault="00C21654" w:rsidP="00C21654">
      <w:pPr>
        <w:pStyle w:val="libVar"/>
        <w:rPr>
          <w:rtl/>
        </w:rPr>
      </w:pPr>
      <w:r w:rsidRPr="00AD7338">
        <w:rPr>
          <w:rtl/>
        </w:rPr>
        <w:t>280. مهج الدعوات ومنهج العنايات</w:t>
      </w:r>
      <w:r w:rsidR="00FC5962">
        <w:rPr>
          <w:rtl/>
        </w:rPr>
        <w:t>:</w:t>
      </w:r>
      <w:r w:rsidRPr="00AD7338">
        <w:rPr>
          <w:rtl/>
        </w:rPr>
        <w:t xml:space="preserve"> للسيّد الزاهد رضي الدين عليّ بن موسى بن جعفر بن</w:t>
      </w:r>
    </w:p>
    <w:p w:rsidR="00C21654" w:rsidRPr="00AD7338" w:rsidRDefault="00C21654" w:rsidP="00C21654">
      <w:pPr>
        <w:pStyle w:val="libVar0"/>
        <w:rPr>
          <w:rtl/>
        </w:rPr>
      </w:pPr>
      <w:r>
        <w:rPr>
          <w:rtl/>
        </w:rPr>
        <w:br w:type="page"/>
      </w:r>
      <w:r w:rsidRPr="00AD7338">
        <w:rPr>
          <w:rtl/>
        </w:rPr>
        <w:lastRenderedPageBreak/>
        <w:t xml:space="preserve">محمّد ابن طاوس الحسني الحسني. </w:t>
      </w:r>
      <w:r>
        <w:rPr>
          <w:rtl/>
        </w:rPr>
        <w:t>(</w:t>
      </w:r>
      <w:r w:rsidRPr="00AD7338">
        <w:rPr>
          <w:rtl/>
        </w:rPr>
        <w:t xml:space="preserve"> ت 664 </w:t>
      </w:r>
      <w:r>
        <w:rPr>
          <w:rtl/>
        </w:rPr>
        <w:t>هـ ).</w:t>
      </w:r>
      <w:r w:rsidRPr="00AD7338">
        <w:rPr>
          <w:rtl/>
        </w:rPr>
        <w:t xml:space="preserve"> طبعة حجرية بمؤسسة الأعلمي في بيروت سنة 1399 ه‍</w:t>
      </w:r>
      <w:r w:rsidR="00FC5962">
        <w:rPr>
          <w:rtl/>
        </w:rPr>
        <w:t xml:space="preserve"> - </w:t>
      </w:r>
      <w:r w:rsidRPr="00AD7338">
        <w:rPr>
          <w:rtl/>
        </w:rPr>
        <w:t>1979 م بالأفسيت عن طبعة قديمة.</w:t>
      </w:r>
    </w:p>
    <w:p w:rsidR="00C21654" w:rsidRPr="00AD7338" w:rsidRDefault="00C21654" w:rsidP="00C21654">
      <w:pPr>
        <w:pStyle w:val="libVar"/>
        <w:rPr>
          <w:rtl/>
        </w:rPr>
      </w:pPr>
      <w:r w:rsidRPr="00AD7338">
        <w:rPr>
          <w:rtl/>
        </w:rPr>
        <w:t xml:space="preserve">281. المواهب اللدنية بالمنح المحمّديّة </w:t>
      </w:r>
      <w:r>
        <w:rPr>
          <w:rtl/>
        </w:rPr>
        <w:t>(</w:t>
      </w:r>
      <w:r w:rsidRPr="00AD7338">
        <w:rPr>
          <w:rtl/>
        </w:rPr>
        <w:t xml:space="preserve"> في السيرة النبوية )</w:t>
      </w:r>
      <w:r w:rsidR="00FC5962">
        <w:rPr>
          <w:rtl/>
        </w:rPr>
        <w:t>:</w:t>
      </w:r>
      <w:r w:rsidRPr="00AD7338">
        <w:rPr>
          <w:rtl/>
        </w:rPr>
        <w:t xml:space="preserve"> لأبي العبّاس شهاب الدين أحمد بن محمّد القسطلاني. </w:t>
      </w:r>
      <w:r>
        <w:rPr>
          <w:rtl/>
        </w:rPr>
        <w:t>(</w:t>
      </w:r>
      <w:r w:rsidRPr="00AD7338">
        <w:rPr>
          <w:rtl/>
        </w:rPr>
        <w:t xml:space="preserve"> ت 923 </w:t>
      </w:r>
      <w:r>
        <w:rPr>
          <w:rtl/>
        </w:rPr>
        <w:t>هـ ).</w:t>
      </w:r>
    </w:p>
    <w:p w:rsidR="00C21654" w:rsidRDefault="00C21654" w:rsidP="00C21654">
      <w:pPr>
        <w:pStyle w:val="libVar"/>
        <w:rPr>
          <w:rtl/>
        </w:rPr>
      </w:pPr>
      <w:r w:rsidRPr="00AD7338">
        <w:rPr>
          <w:rtl/>
        </w:rPr>
        <w:t>282. مؤتمر علماء بغداد</w:t>
      </w:r>
      <w:r w:rsidR="00FC5962">
        <w:rPr>
          <w:rtl/>
        </w:rPr>
        <w:t>:</w:t>
      </w:r>
      <w:r w:rsidRPr="00AD7338">
        <w:rPr>
          <w:rtl/>
        </w:rPr>
        <w:t xml:space="preserve"> المنسوب لمقاتل بن عطيّة. </w:t>
      </w:r>
      <w:r>
        <w:rPr>
          <w:rtl/>
        </w:rPr>
        <w:t>(</w:t>
      </w:r>
      <w:r w:rsidRPr="00AD7338">
        <w:rPr>
          <w:rtl/>
        </w:rPr>
        <w:t xml:space="preserve"> ت 505 </w:t>
      </w:r>
      <w:r>
        <w:rPr>
          <w:rtl/>
        </w:rPr>
        <w:t>هـ ).</w:t>
      </w:r>
      <w:r w:rsidRPr="00AD7338">
        <w:rPr>
          <w:rtl/>
        </w:rPr>
        <w:t xml:space="preserve"> طبع دار الإرشاد الإسلامي في بيروت</w:t>
      </w:r>
      <w:r w:rsidR="00FC5962">
        <w:rPr>
          <w:rtl/>
        </w:rPr>
        <w:t>،</w:t>
      </w:r>
      <w:r w:rsidRPr="00AD7338">
        <w:rPr>
          <w:rtl/>
        </w:rPr>
        <w:t xml:space="preserve"> سنة 1415</w:t>
      </w:r>
      <w:r>
        <w:rPr>
          <w:rtl/>
        </w:rPr>
        <w:t xml:space="preserve"> هـ</w:t>
      </w:r>
    </w:p>
    <w:p w:rsidR="00C21654" w:rsidRPr="00AD7338" w:rsidRDefault="00C21654" w:rsidP="00C21654">
      <w:pPr>
        <w:pStyle w:val="libVar"/>
        <w:rPr>
          <w:rtl/>
        </w:rPr>
      </w:pPr>
      <w:r w:rsidRPr="00AD7338">
        <w:rPr>
          <w:rtl/>
        </w:rPr>
        <w:t>283. الموطّأ</w:t>
      </w:r>
      <w:r w:rsidR="00FC5962">
        <w:rPr>
          <w:rtl/>
        </w:rPr>
        <w:t>:</w:t>
      </w:r>
      <w:r w:rsidRPr="00AD7338">
        <w:rPr>
          <w:rtl/>
        </w:rPr>
        <w:t xml:space="preserve"> للامام مالك بن أنس القريشي. </w:t>
      </w:r>
      <w:r>
        <w:rPr>
          <w:rtl/>
        </w:rPr>
        <w:t>(</w:t>
      </w:r>
      <w:r w:rsidRPr="00AD7338">
        <w:rPr>
          <w:rtl/>
        </w:rPr>
        <w:t xml:space="preserve"> ت 179 </w:t>
      </w:r>
      <w:r>
        <w:rPr>
          <w:rtl/>
        </w:rPr>
        <w:t>هـ ).</w:t>
      </w:r>
      <w:r w:rsidRPr="00AD7338">
        <w:rPr>
          <w:rtl/>
        </w:rPr>
        <w:t xml:space="preserve"> طبع دار إحياء التراث العربي في بيروت</w:t>
      </w:r>
      <w:r w:rsidR="00FC5962">
        <w:rPr>
          <w:rtl/>
        </w:rPr>
        <w:t>،</w:t>
      </w:r>
      <w:r w:rsidRPr="00AD7338">
        <w:rPr>
          <w:rtl/>
        </w:rPr>
        <w:t xml:space="preserve"> بتحقيق محمّد فؤاد عبد الباقي. وله طبعات أخرى كثيرة.</w:t>
      </w:r>
    </w:p>
    <w:p w:rsidR="00C21654" w:rsidRPr="00AD7338" w:rsidRDefault="00C21654" w:rsidP="00C21654">
      <w:pPr>
        <w:pStyle w:val="libVar"/>
        <w:rPr>
          <w:rtl/>
        </w:rPr>
      </w:pPr>
      <w:r w:rsidRPr="00AD7338">
        <w:rPr>
          <w:rtl/>
        </w:rPr>
        <w:t xml:space="preserve">284. الموفقيات </w:t>
      </w:r>
      <w:r>
        <w:rPr>
          <w:rtl/>
        </w:rPr>
        <w:t>(</w:t>
      </w:r>
      <w:r w:rsidRPr="00AD7338">
        <w:rPr>
          <w:rtl/>
        </w:rPr>
        <w:t xml:space="preserve"> أو الاخبار الموفقيات )</w:t>
      </w:r>
      <w:r w:rsidR="00FC5962">
        <w:rPr>
          <w:rtl/>
        </w:rPr>
        <w:t>:</w:t>
      </w:r>
      <w:r w:rsidRPr="00AD7338">
        <w:rPr>
          <w:rtl/>
        </w:rPr>
        <w:t xml:space="preserve"> للزبير بن بكار. </w:t>
      </w:r>
      <w:r>
        <w:rPr>
          <w:rtl/>
        </w:rPr>
        <w:t>(</w:t>
      </w:r>
      <w:r w:rsidRPr="00AD7338">
        <w:rPr>
          <w:rtl/>
        </w:rPr>
        <w:t xml:space="preserve"> ت 256 </w:t>
      </w:r>
      <w:r>
        <w:rPr>
          <w:rtl/>
        </w:rPr>
        <w:t>هـ ).</w:t>
      </w:r>
      <w:r w:rsidRPr="00AD7338">
        <w:rPr>
          <w:rtl/>
        </w:rPr>
        <w:t xml:space="preserve"> طبع منشورات الشريف الرضي في قم</w:t>
      </w:r>
      <w:r w:rsidR="00FC5962">
        <w:rPr>
          <w:rtl/>
        </w:rPr>
        <w:t>،</w:t>
      </w:r>
      <w:r w:rsidRPr="00AD7338">
        <w:rPr>
          <w:rtl/>
        </w:rPr>
        <w:t xml:space="preserve"> سنة 1416 ه‍</w:t>
      </w:r>
      <w:r w:rsidR="00FC5962">
        <w:rPr>
          <w:rtl/>
        </w:rPr>
        <w:t>،</w:t>
      </w:r>
      <w:r w:rsidRPr="00AD7338">
        <w:rPr>
          <w:rtl/>
        </w:rPr>
        <w:t xml:space="preserve"> بالأفسيت عن طبعة بغداد سنة 1392 ه‍</w:t>
      </w:r>
      <w:r w:rsidR="00FC5962">
        <w:rPr>
          <w:rtl/>
        </w:rPr>
        <w:t xml:space="preserve"> - </w:t>
      </w:r>
      <w:r w:rsidRPr="00AD7338">
        <w:rPr>
          <w:rtl/>
        </w:rPr>
        <w:t>1972 م</w:t>
      </w:r>
      <w:r w:rsidR="00FC5962">
        <w:rPr>
          <w:rtl/>
        </w:rPr>
        <w:t>،</w:t>
      </w:r>
      <w:r w:rsidRPr="00AD7338">
        <w:rPr>
          <w:rtl/>
        </w:rPr>
        <w:t xml:space="preserve"> بتحقيق الدكتور سامي مكي العاني.</w:t>
      </w:r>
    </w:p>
    <w:p w:rsidR="00C21654" w:rsidRPr="00AD7338" w:rsidRDefault="00C21654" w:rsidP="00C21654">
      <w:pPr>
        <w:pStyle w:val="libVar"/>
        <w:rPr>
          <w:rtl/>
        </w:rPr>
      </w:pPr>
      <w:r w:rsidRPr="00AD7338">
        <w:rPr>
          <w:rtl/>
        </w:rPr>
        <w:t>285. ميزان الاعتدال في نقد الرجال</w:t>
      </w:r>
      <w:r w:rsidR="00FC5962">
        <w:rPr>
          <w:rtl/>
        </w:rPr>
        <w:t>:</w:t>
      </w:r>
      <w:r w:rsidRPr="00AD7338">
        <w:rPr>
          <w:rtl/>
        </w:rPr>
        <w:t xml:space="preserve"> لأبي عبد الله محمّد بن أحمد بن عثمان الذهبي. </w:t>
      </w:r>
      <w:r>
        <w:rPr>
          <w:rtl/>
        </w:rPr>
        <w:t>(</w:t>
      </w:r>
      <w:r w:rsidRPr="00AD7338">
        <w:rPr>
          <w:rtl/>
        </w:rPr>
        <w:t xml:space="preserve"> ت 748 </w:t>
      </w:r>
      <w:r>
        <w:rPr>
          <w:rtl/>
        </w:rPr>
        <w:t>هـ ).</w:t>
      </w:r>
      <w:r>
        <w:rPr>
          <w:rFonts w:hint="cs"/>
          <w:rtl/>
        </w:rPr>
        <w:t xml:space="preserve"> </w:t>
      </w:r>
      <w:r w:rsidRPr="00AD7338">
        <w:rPr>
          <w:rtl/>
        </w:rPr>
        <w:t>طبع دار المعرفة في بيروت</w:t>
      </w:r>
      <w:r w:rsidR="00FC5962">
        <w:rPr>
          <w:rtl/>
        </w:rPr>
        <w:t>،</w:t>
      </w:r>
      <w:r w:rsidRPr="00AD7338">
        <w:rPr>
          <w:rtl/>
        </w:rPr>
        <w:t xml:space="preserve"> سنة 1382 ه‍</w:t>
      </w:r>
      <w:r w:rsidR="00FC5962">
        <w:rPr>
          <w:rtl/>
        </w:rPr>
        <w:t xml:space="preserve"> - </w:t>
      </w:r>
      <w:r w:rsidRPr="00AD7338">
        <w:rPr>
          <w:rtl/>
        </w:rPr>
        <w:t>1962 م</w:t>
      </w:r>
      <w:r w:rsidR="00FC5962">
        <w:rPr>
          <w:rtl/>
        </w:rPr>
        <w:t>،</w:t>
      </w:r>
      <w:r w:rsidRPr="00AD7338">
        <w:rPr>
          <w:rtl/>
        </w:rPr>
        <w:t xml:space="preserve"> بتحقيق عليّ محمّد البجاوي.</w:t>
      </w:r>
    </w:p>
    <w:p w:rsidR="00C21654" w:rsidRPr="00521F86" w:rsidRDefault="00C21654" w:rsidP="00C21654">
      <w:pPr>
        <w:pStyle w:val="libBold2"/>
        <w:rPr>
          <w:rtl/>
        </w:rPr>
      </w:pPr>
      <w:r w:rsidRPr="00521F86">
        <w:rPr>
          <w:rtl/>
        </w:rPr>
        <w:t>ن</w:t>
      </w:r>
    </w:p>
    <w:p w:rsidR="00C21654" w:rsidRPr="00AD7338" w:rsidRDefault="00C21654" w:rsidP="00C21654">
      <w:pPr>
        <w:pStyle w:val="libVar"/>
        <w:rPr>
          <w:rtl/>
        </w:rPr>
      </w:pPr>
      <w:r w:rsidRPr="00AD7338">
        <w:rPr>
          <w:rtl/>
        </w:rPr>
        <w:t>286. نزل الابرار بما صحّ من مناقب أهل البيت الأطهار</w:t>
      </w:r>
      <w:r w:rsidR="00FC5962">
        <w:rPr>
          <w:rtl/>
        </w:rPr>
        <w:t>:</w:t>
      </w:r>
      <w:r w:rsidRPr="00AD7338">
        <w:rPr>
          <w:rtl/>
        </w:rPr>
        <w:t xml:space="preserve"> للحافظ المحدث محمّد بن رستم معتمد خان البدخشاني الحارثي </w:t>
      </w:r>
      <w:r>
        <w:rPr>
          <w:rtl/>
        </w:rPr>
        <w:t>(</w:t>
      </w:r>
      <w:r w:rsidRPr="00AD7338">
        <w:rPr>
          <w:rtl/>
        </w:rPr>
        <w:t xml:space="preserve"> ت 1141 </w:t>
      </w:r>
      <w:r>
        <w:rPr>
          <w:rtl/>
        </w:rPr>
        <w:t>هـ ).</w:t>
      </w:r>
      <w:r w:rsidRPr="00AD7338">
        <w:rPr>
          <w:rtl/>
        </w:rPr>
        <w:t xml:space="preserve"> الطبعة الأولى لمكتبة الإمام أمير المؤمنين العامة في اصفهان</w:t>
      </w:r>
      <w:r w:rsidR="00FC5962">
        <w:rPr>
          <w:rtl/>
        </w:rPr>
        <w:t>،</w:t>
      </w:r>
      <w:r w:rsidRPr="00AD7338">
        <w:rPr>
          <w:rtl/>
        </w:rPr>
        <w:t xml:space="preserve"> سنة 1403 ه‍</w:t>
      </w:r>
      <w:r w:rsidR="00FC5962">
        <w:rPr>
          <w:rtl/>
        </w:rPr>
        <w:t>،</w:t>
      </w:r>
      <w:r w:rsidRPr="00AD7338">
        <w:rPr>
          <w:rtl/>
        </w:rPr>
        <w:t xml:space="preserve"> بتقديم وتحقيق وتعليق الدكتور محمّد هادي الأميني.</w:t>
      </w:r>
    </w:p>
    <w:p w:rsidR="00C21654" w:rsidRPr="00AD7338" w:rsidRDefault="00C21654" w:rsidP="00C21654">
      <w:pPr>
        <w:pStyle w:val="libVar"/>
        <w:rPr>
          <w:rtl/>
        </w:rPr>
      </w:pPr>
      <w:r w:rsidRPr="00AD7338">
        <w:rPr>
          <w:rtl/>
        </w:rPr>
        <w:t>287. النص والاجتهاد</w:t>
      </w:r>
      <w:r w:rsidR="00FC5962">
        <w:rPr>
          <w:rtl/>
        </w:rPr>
        <w:t>:</w:t>
      </w:r>
      <w:r w:rsidRPr="00AD7338">
        <w:rPr>
          <w:rtl/>
        </w:rPr>
        <w:t xml:space="preserve"> للإمام السيّد عبد الحسين شرف الدين الموسوي. </w:t>
      </w:r>
      <w:r>
        <w:rPr>
          <w:rtl/>
        </w:rPr>
        <w:t>(</w:t>
      </w:r>
      <w:r w:rsidRPr="00AD7338">
        <w:rPr>
          <w:rtl/>
        </w:rPr>
        <w:t xml:space="preserve"> ت 1377 </w:t>
      </w:r>
      <w:r>
        <w:rPr>
          <w:rtl/>
        </w:rPr>
        <w:t>هـ ).</w:t>
      </w:r>
      <w:r>
        <w:rPr>
          <w:rFonts w:hint="cs"/>
          <w:rtl/>
        </w:rPr>
        <w:t xml:space="preserve"> </w:t>
      </w:r>
      <w:r w:rsidRPr="00AD7338">
        <w:rPr>
          <w:rtl/>
        </w:rPr>
        <w:t>الطبعة الثالثة لمطبعة النعمان في النجف الاشرف</w:t>
      </w:r>
      <w:r w:rsidR="00FC5962">
        <w:rPr>
          <w:rtl/>
        </w:rPr>
        <w:t>،</w:t>
      </w:r>
      <w:r w:rsidRPr="00AD7338">
        <w:rPr>
          <w:rtl/>
        </w:rPr>
        <w:t xml:space="preserve"> سنة 1383 ه‍ بتقديم السيّد محمّد صادق الصدر.</w:t>
      </w:r>
    </w:p>
    <w:p w:rsidR="00C21654" w:rsidRPr="00AD7338" w:rsidRDefault="00C21654" w:rsidP="00C21654">
      <w:pPr>
        <w:pStyle w:val="libVar"/>
        <w:rPr>
          <w:rtl/>
        </w:rPr>
      </w:pPr>
      <w:r w:rsidRPr="00AD7338">
        <w:rPr>
          <w:rtl/>
        </w:rPr>
        <w:t>288. نظم درر السمطين في فضائل المصطفى والمرتضى والبتول والسبطين</w:t>
      </w:r>
      <w:r w:rsidR="00FC5962">
        <w:rPr>
          <w:rtl/>
        </w:rPr>
        <w:t>:</w:t>
      </w:r>
      <w:r w:rsidRPr="00AD7338">
        <w:rPr>
          <w:rtl/>
        </w:rPr>
        <w:t xml:space="preserve"> لجمال الدين محمّد بن يوسف بن الحسن بن محمّد الزرندي الحنفي. </w:t>
      </w:r>
      <w:r>
        <w:rPr>
          <w:rtl/>
        </w:rPr>
        <w:t>(</w:t>
      </w:r>
      <w:r w:rsidRPr="00AD7338">
        <w:rPr>
          <w:rtl/>
        </w:rPr>
        <w:t xml:space="preserve"> ت 750 </w:t>
      </w:r>
      <w:r>
        <w:rPr>
          <w:rtl/>
        </w:rPr>
        <w:t>هـ ).</w:t>
      </w:r>
      <w:r w:rsidRPr="00AD7338">
        <w:rPr>
          <w:rtl/>
        </w:rPr>
        <w:t xml:space="preserve"> اصدار مكتبة نينوى الحديثة في طهران</w:t>
      </w:r>
      <w:r w:rsidR="00FC5962">
        <w:rPr>
          <w:rtl/>
        </w:rPr>
        <w:t>،</w:t>
      </w:r>
      <w:r w:rsidRPr="00AD7338">
        <w:rPr>
          <w:rtl/>
        </w:rPr>
        <w:t xml:space="preserve"> بتقديم وتحقيق الدكتور محمّد هادي الأميني.</w:t>
      </w:r>
    </w:p>
    <w:p w:rsidR="00C21654" w:rsidRDefault="00C21654" w:rsidP="00C21654">
      <w:pPr>
        <w:pStyle w:val="libVar"/>
        <w:rPr>
          <w:rtl/>
        </w:rPr>
      </w:pPr>
      <w:r w:rsidRPr="00AD7338">
        <w:rPr>
          <w:rtl/>
        </w:rPr>
        <w:t>289. نفحات الازهار في خلاصة عبقات الأنوار</w:t>
      </w:r>
      <w:r w:rsidR="00FC5962">
        <w:rPr>
          <w:rtl/>
        </w:rPr>
        <w:t>:</w:t>
      </w:r>
      <w:r w:rsidRPr="00AD7338">
        <w:rPr>
          <w:rtl/>
        </w:rPr>
        <w:t xml:space="preserve"> للفاضل المعاصر السيّد عليّ الحسيني الميلاني.</w:t>
      </w:r>
      <w:r>
        <w:rPr>
          <w:rFonts w:hint="cs"/>
          <w:rtl/>
        </w:rPr>
        <w:t xml:space="preserve"> </w:t>
      </w:r>
      <w:r w:rsidRPr="00AD7338">
        <w:rPr>
          <w:rtl/>
        </w:rPr>
        <w:t>الطبعة الأولى في قم</w:t>
      </w:r>
      <w:r w:rsidR="00FC5962">
        <w:rPr>
          <w:rtl/>
        </w:rPr>
        <w:t>،</w:t>
      </w:r>
      <w:r w:rsidRPr="00AD7338">
        <w:rPr>
          <w:rtl/>
        </w:rPr>
        <w:t xml:space="preserve"> سنة 1414</w:t>
      </w:r>
      <w:r>
        <w:rPr>
          <w:rtl/>
        </w:rPr>
        <w:t xml:space="preserve"> هـ</w:t>
      </w:r>
    </w:p>
    <w:p w:rsidR="00C21654" w:rsidRPr="00AD7338" w:rsidRDefault="00C21654" w:rsidP="00C21654">
      <w:pPr>
        <w:pStyle w:val="libVar"/>
        <w:rPr>
          <w:rtl/>
        </w:rPr>
      </w:pPr>
      <w:r>
        <w:rPr>
          <w:rtl/>
        </w:rPr>
        <w:br w:type="page"/>
      </w:r>
      <w:r w:rsidRPr="00AD7338">
        <w:rPr>
          <w:rtl/>
        </w:rPr>
        <w:lastRenderedPageBreak/>
        <w:t>290. النفحات القدسية في حالات فاطمة المرضية</w:t>
      </w:r>
      <w:r w:rsidR="00FC5962">
        <w:rPr>
          <w:rtl/>
        </w:rPr>
        <w:t>:</w:t>
      </w:r>
      <w:r w:rsidRPr="00AD7338">
        <w:rPr>
          <w:rtl/>
        </w:rPr>
        <w:t xml:space="preserve"> للعلاّمة عبد الأمير بن محمّد البادكوبي النجفي.</w:t>
      </w:r>
      <w:r>
        <w:rPr>
          <w:rFonts w:hint="cs"/>
          <w:rtl/>
        </w:rPr>
        <w:t xml:space="preserve"> </w:t>
      </w:r>
      <w:r>
        <w:rPr>
          <w:rtl/>
        </w:rPr>
        <w:t>(</w:t>
      </w:r>
      <w:r w:rsidRPr="00AD7338">
        <w:rPr>
          <w:rtl/>
        </w:rPr>
        <w:t xml:space="preserve"> ت بعد سنة 1370 </w:t>
      </w:r>
      <w:r>
        <w:rPr>
          <w:rtl/>
        </w:rPr>
        <w:t>هـ ).</w:t>
      </w:r>
      <w:r w:rsidRPr="00AD7338">
        <w:rPr>
          <w:rtl/>
        </w:rPr>
        <w:t xml:space="preserve"> طبعة النجف الاشرف.</w:t>
      </w:r>
    </w:p>
    <w:p w:rsidR="00C21654" w:rsidRPr="00AD7338" w:rsidRDefault="00C21654" w:rsidP="00C21654">
      <w:pPr>
        <w:pStyle w:val="libVar"/>
        <w:rPr>
          <w:rtl/>
        </w:rPr>
      </w:pPr>
      <w:r w:rsidRPr="00AD7338">
        <w:rPr>
          <w:rtl/>
        </w:rPr>
        <w:t>291. نفحات اللاهوت في لعن الجبت والطاغوت</w:t>
      </w:r>
      <w:r w:rsidR="00FC5962">
        <w:rPr>
          <w:rtl/>
        </w:rPr>
        <w:t>:</w:t>
      </w:r>
      <w:r w:rsidRPr="00AD7338">
        <w:rPr>
          <w:rtl/>
        </w:rPr>
        <w:t xml:space="preserve"> للشيخ عليّ بن عبد العال</w:t>
      </w:r>
      <w:r w:rsidR="00FC5962">
        <w:rPr>
          <w:rtl/>
        </w:rPr>
        <w:t>،</w:t>
      </w:r>
      <w:r w:rsidRPr="00AD7338">
        <w:rPr>
          <w:rtl/>
        </w:rPr>
        <w:t xml:space="preserve"> المعروف بالمحقق الكركي.</w:t>
      </w:r>
      <w:r>
        <w:rPr>
          <w:rFonts w:hint="cs"/>
          <w:rtl/>
        </w:rPr>
        <w:t xml:space="preserve"> </w:t>
      </w:r>
      <w:r>
        <w:rPr>
          <w:rtl/>
        </w:rPr>
        <w:t>(</w:t>
      </w:r>
      <w:r w:rsidRPr="00AD7338">
        <w:rPr>
          <w:rtl/>
        </w:rPr>
        <w:t xml:space="preserve"> ت 940 </w:t>
      </w:r>
      <w:r>
        <w:rPr>
          <w:rtl/>
        </w:rPr>
        <w:t>هـ ).</w:t>
      </w:r>
      <w:r w:rsidRPr="00AD7338">
        <w:rPr>
          <w:rtl/>
        </w:rPr>
        <w:t xml:space="preserve"> نشر مكتبة نينوى الحديثة في طهران بتقديم الدكتور محمّد هادي الأميني.</w:t>
      </w:r>
    </w:p>
    <w:p w:rsidR="00C21654" w:rsidRDefault="00C21654" w:rsidP="00C21654">
      <w:pPr>
        <w:pStyle w:val="libVar"/>
        <w:rPr>
          <w:rtl/>
        </w:rPr>
      </w:pPr>
      <w:r w:rsidRPr="00AD7338">
        <w:rPr>
          <w:rtl/>
        </w:rPr>
        <w:t>292. نور الأبصار في مناقب آل النبي المختار</w:t>
      </w:r>
      <w:r w:rsidR="00FC5962">
        <w:rPr>
          <w:rtl/>
        </w:rPr>
        <w:t>:</w:t>
      </w:r>
      <w:r w:rsidRPr="00AD7338">
        <w:rPr>
          <w:rtl/>
        </w:rPr>
        <w:t xml:space="preserve"> للشيخ مؤمن بن حسن مؤمن الشبلنجي.</w:t>
      </w:r>
      <w:r>
        <w:rPr>
          <w:rFonts w:hint="cs"/>
          <w:rtl/>
        </w:rPr>
        <w:t xml:space="preserve"> </w:t>
      </w:r>
      <w:r>
        <w:rPr>
          <w:rtl/>
        </w:rPr>
        <w:t>(</w:t>
      </w:r>
      <w:r w:rsidRPr="00AD7338">
        <w:rPr>
          <w:rtl/>
        </w:rPr>
        <w:t xml:space="preserve"> من علماء القرن الثالث عشر )</w:t>
      </w:r>
      <w:r>
        <w:rPr>
          <w:rtl/>
        </w:rPr>
        <w:t>.</w:t>
      </w:r>
      <w:r w:rsidRPr="00AD7338">
        <w:rPr>
          <w:rtl/>
        </w:rPr>
        <w:t xml:space="preserve"> طبع منشورات الشريف الرضي في قم</w:t>
      </w:r>
      <w:r w:rsidR="00FC5962">
        <w:rPr>
          <w:rtl/>
        </w:rPr>
        <w:t>،</w:t>
      </w:r>
      <w:r w:rsidRPr="00AD7338">
        <w:rPr>
          <w:rtl/>
        </w:rPr>
        <w:t xml:space="preserve"> وطبعة المطبعة الميمنية في مصر</w:t>
      </w:r>
      <w:r w:rsidR="00FC5962">
        <w:rPr>
          <w:rtl/>
        </w:rPr>
        <w:t>،</w:t>
      </w:r>
      <w:r w:rsidRPr="00AD7338">
        <w:rPr>
          <w:rtl/>
        </w:rPr>
        <w:t xml:space="preserve"> سنة 1322</w:t>
      </w:r>
      <w:r>
        <w:rPr>
          <w:rtl/>
        </w:rPr>
        <w:t xml:space="preserve"> هـ</w:t>
      </w:r>
    </w:p>
    <w:p w:rsidR="00C21654" w:rsidRDefault="00C21654" w:rsidP="00C21654">
      <w:pPr>
        <w:pStyle w:val="libVar"/>
        <w:rPr>
          <w:rtl/>
        </w:rPr>
      </w:pPr>
      <w:r w:rsidRPr="00AD7338">
        <w:rPr>
          <w:rtl/>
        </w:rPr>
        <w:t>293. النور المشتعل من كتاب ما نزل</w:t>
      </w:r>
      <w:r w:rsidR="00FC5962">
        <w:rPr>
          <w:rtl/>
        </w:rPr>
        <w:t>:</w:t>
      </w:r>
      <w:r w:rsidRPr="00AD7338">
        <w:rPr>
          <w:rtl/>
        </w:rPr>
        <w:t xml:space="preserve"> للحافظ أبي نعيم الاصفهاني. </w:t>
      </w:r>
      <w:r>
        <w:rPr>
          <w:rtl/>
        </w:rPr>
        <w:t>(</w:t>
      </w:r>
      <w:r w:rsidRPr="00AD7338">
        <w:rPr>
          <w:rtl/>
        </w:rPr>
        <w:t xml:space="preserve"> ت 430 </w:t>
      </w:r>
      <w:r>
        <w:rPr>
          <w:rtl/>
        </w:rPr>
        <w:t>هـ ).</w:t>
      </w:r>
      <w:r w:rsidRPr="00AD7338">
        <w:rPr>
          <w:rtl/>
        </w:rPr>
        <w:t xml:space="preserve"> بجمع وترتيب وتقديم الشيخ محمّد باقر المحمودي. طبع وزارة الثقافة والإرشاد الإسلامي في طهران</w:t>
      </w:r>
      <w:r w:rsidR="00FC5962">
        <w:rPr>
          <w:rtl/>
        </w:rPr>
        <w:t>،</w:t>
      </w:r>
      <w:r w:rsidRPr="00AD7338">
        <w:rPr>
          <w:rtl/>
        </w:rPr>
        <w:t xml:space="preserve"> سنة 1406</w:t>
      </w:r>
      <w:r>
        <w:rPr>
          <w:rtl/>
        </w:rPr>
        <w:t xml:space="preserve"> هـ</w:t>
      </w:r>
    </w:p>
    <w:p w:rsidR="00C21654" w:rsidRPr="00AD7338" w:rsidRDefault="00C21654" w:rsidP="00C21654">
      <w:pPr>
        <w:pStyle w:val="libVar"/>
        <w:rPr>
          <w:rtl/>
        </w:rPr>
      </w:pPr>
      <w:r w:rsidRPr="00AD7338">
        <w:rPr>
          <w:rtl/>
        </w:rPr>
        <w:t>294. نور الهداية</w:t>
      </w:r>
      <w:r w:rsidR="00FC5962">
        <w:rPr>
          <w:rtl/>
        </w:rPr>
        <w:t>:</w:t>
      </w:r>
      <w:r w:rsidRPr="00AD7338">
        <w:rPr>
          <w:rtl/>
        </w:rPr>
        <w:t xml:space="preserve"> لجلال الدين محمّد بن أسعد الصديقي الدواني الشافعي </w:t>
      </w:r>
      <w:r>
        <w:rPr>
          <w:rtl/>
        </w:rPr>
        <w:t>(</w:t>
      </w:r>
      <w:r w:rsidRPr="00AD7338">
        <w:rPr>
          <w:rtl/>
        </w:rPr>
        <w:t xml:space="preserve"> ت 908 أو 918 أو 928 )</w:t>
      </w:r>
      <w:r>
        <w:rPr>
          <w:rtl/>
        </w:rPr>
        <w:t>.</w:t>
      </w:r>
      <w:r w:rsidRPr="00AD7338">
        <w:rPr>
          <w:rtl/>
        </w:rPr>
        <w:t xml:space="preserve"> وهي رسالة بالفارسية</w:t>
      </w:r>
      <w:r w:rsidR="00FC5962">
        <w:rPr>
          <w:rtl/>
        </w:rPr>
        <w:t>،</w:t>
      </w:r>
      <w:r w:rsidRPr="00AD7338">
        <w:rPr>
          <w:rtl/>
        </w:rPr>
        <w:t xml:space="preserve"> مطبوعة ضمن الرسائل المختارة.</w:t>
      </w:r>
    </w:p>
    <w:p w:rsidR="00C21654" w:rsidRDefault="00C21654" w:rsidP="00C21654">
      <w:pPr>
        <w:pStyle w:val="libVar"/>
        <w:rPr>
          <w:rtl/>
        </w:rPr>
      </w:pPr>
      <w:r w:rsidRPr="00AD7338">
        <w:rPr>
          <w:rtl/>
        </w:rPr>
        <w:t>295. النهاية في مجرّد الفقه والفتاوى</w:t>
      </w:r>
      <w:r w:rsidR="00FC5962">
        <w:rPr>
          <w:rtl/>
        </w:rPr>
        <w:t>:</w:t>
      </w:r>
      <w:r w:rsidRPr="00AD7338">
        <w:rPr>
          <w:rtl/>
        </w:rPr>
        <w:t xml:space="preserve"> لشيخ الطائفة أبي جعفر محمّد بن الحسن الطوسي.</w:t>
      </w:r>
      <w:r>
        <w:rPr>
          <w:rFonts w:hint="cs"/>
          <w:rtl/>
        </w:rPr>
        <w:t xml:space="preserve"> </w:t>
      </w:r>
      <w:r>
        <w:rPr>
          <w:rtl/>
        </w:rPr>
        <w:t>(</w:t>
      </w:r>
      <w:r w:rsidRPr="00AD7338">
        <w:rPr>
          <w:rtl/>
        </w:rPr>
        <w:t xml:space="preserve"> ت 460 </w:t>
      </w:r>
      <w:r>
        <w:rPr>
          <w:rtl/>
        </w:rPr>
        <w:t>هـ ).</w:t>
      </w:r>
      <w:r w:rsidRPr="00AD7338">
        <w:rPr>
          <w:rtl/>
        </w:rPr>
        <w:t xml:space="preserve"> طبع مؤسسة النشر الإسلامي في قم</w:t>
      </w:r>
      <w:r w:rsidR="00FC5962">
        <w:rPr>
          <w:rtl/>
        </w:rPr>
        <w:t>،</w:t>
      </w:r>
      <w:r w:rsidRPr="00AD7338">
        <w:rPr>
          <w:rtl/>
        </w:rPr>
        <w:t xml:space="preserve"> سنة 1412</w:t>
      </w:r>
      <w:r>
        <w:rPr>
          <w:rtl/>
        </w:rPr>
        <w:t xml:space="preserve"> هـ</w:t>
      </w:r>
    </w:p>
    <w:p w:rsidR="00C21654" w:rsidRPr="00AD7338" w:rsidRDefault="00C21654" w:rsidP="00C21654">
      <w:pPr>
        <w:pStyle w:val="libVar"/>
        <w:rPr>
          <w:rtl/>
        </w:rPr>
      </w:pPr>
      <w:r w:rsidRPr="00AD7338">
        <w:rPr>
          <w:rtl/>
        </w:rPr>
        <w:t>296. نهاية الإقدام في وجوب المسح على الأقدام</w:t>
      </w:r>
      <w:r w:rsidR="00FC5962">
        <w:rPr>
          <w:rtl/>
        </w:rPr>
        <w:t>:</w:t>
      </w:r>
      <w:r w:rsidRPr="00AD7338">
        <w:rPr>
          <w:rtl/>
        </w:rPr>
        <w:t xml:space="preserve"> للشهيد الثالث القاضي السيّد نور الله التّستري.</w:t>
      </w:r>
      <w:r>
        <w:rPr>
          <w:rFonts w:hint="cs"/>
          <w:rtl/>
        </w:rPr>
        <w:t xml:space="preserve"> </w:t>
      </w:r>
      <w:r>
        <w:rPr>
          <w:rtl/>
        </w:rPr>
        <w:t>(</w:t>
      </w:r>
      <w:r w:rsidRPr="00AD7338">
        <w:rPr>
          <w:rtl/>
        </w:rPr>
        <w:t xml:space="preserve"> المستشهد سنة 1019 </w:t>
      </w:r>
      <w:r>
        <w:rPr>
          <w:rtl/>
        </w:rPr>
        <w:t>هـ ).</w:t>
      </w:r>
      <w:r w:rsidRPr="00AD7338">
        <w:rPr>
          <w:rtl/>
        </w:rPr>
        <w:t xml:space="preserve"> رسالة طبعت في مجلة تراثنا</w:t>
      </w:r>
      <w:r w:rsidR="00FC5962">
        <w:rPr>
          <w:rtl/>
        </w:rPr>
        <w:t xml:space="preserve"> - </w:t>
      </w:r>
      <w:r w:rsidRPr="00AD7338">
        <w:rPr>
          <w:rtl/>
        </w:rPr>
        <w:t>العدد 48</w:t>
      </w:r>
      <w:r w:rsidR="00FC5962">
        <w:rPr>
          <w:rtl/>
        </w:rPr>
        <w:t>،</w:t>
      </w:r>
      <w:r w:rsidRPr="00AD7338">
        <w:rPr>
          <w:rtl/>
        </w:rPr>
        <w:t xml:space="preserve"> بتحقيق هدى جاسم.</w:t>
      </w:r>
    </w:p>
    <w:p w:rsidR="00C21654" w:rsidRPr="00AD7338" w:rsidRDefault="00C21654" w:rsidP="00C21654">
      <w:pPr>
        <w:pStyle w:val="libVar"/>
        <w:rPr>
          <w:rtl/>
        </w:rPr>
      </w:pPr>
      <w:r w:rsidRPr="00AD7338">
        <w:rPr>
          <w:rtl/>
        </w:rPr>
        <w:t>297. نهاية الارب في فنون الادب</w:t>
      </w:r>
      <w:r w:rsidR="00FC5962">
        <w:rPr>
          <w:rtl/>
        </w:rPr>
        <w:t>:</w:t>
      </w:r>
      <w:r w:rsidRPr="00AD7338">
        <w:rPr>
          <w:rtl/>
        </w:rPr>
        <w:t xml:space="preserve"> لأحمد بن عبد الوهاب النويري. </w:t>
      </w:r>
      <w:r>
        <w:rPr>
          <w:rtl/>
        </w:rPr>
        <w:t>(</w:t>
      </w:r>
      <w:r w:rsidRPr="00AD7338">
        <w:rPr>
          <w:rtl/>
        </w:rPr>
        <w:t xml:space="preserve"> ت 733 </w:t>
      </w:r>
      <w:r>
        <w:rPr>
          <w:rtl/>
        </w:rPr>
        <w:t>هـ ).</w:t>
      </w:r>
      <w:r w:rsidRPr="00AD7338">
        <w:rPr>
          <w:rtl/>
        </w:rPr>
        <w:t xml:space="preserve"> طبع وزارة الثقافة والارشاد القومي في مصر.</w:t>
      </w:r>
    </w:p>
    <w:p w:rsidR="00C21654" w:rsidRPr="00AD7338" w:rsidRDefault="00C21654" w:rsidP="00C21654">
      <w:pPr>
        <w:pStyle w:val="libVar"/>
        <w:rPr>
          <w:rtl/>
        </w:rPr>
      </w:pPr>
      <w:r w:rsidRPr="00AD7338">
        <w:rPr>
          <w:rtl/>
        </w:rPr>
        <w:t>298. النهاية في غريب الحديث والأثر</w:t>
      </w:r>
      <w:r w:rsidR="00FC5962">
        <w:rPr>
          <w:rtl/>
        </w:rPr>
        <w:t>:</w:t>
      </w:r>
      <w:r w:rsidRPr="00AD7338">
        <w:rPr>
          <w:rtl/>
        </w:rPr>
        <w:t xml:space="preserve"> لمجد الدين المبارك بن محمّد الجزري. </w:t>
      </w:r>
      <w:r>
        <w:rPr>
          <w:rtl/>
        </w:rPr>
        <w:t>(</w:t>
      </w:r>
      <w:r w:rsidRPr="00AD7338">
        <w:rPr>
          <w:rtl/>
        </w:rPr>
        <w:t xml:space="preserve"> ت 606 </w:t>
      </w:r>
      <w:r>
        <w:rPr>
          <w:rtl/>
        </w:rPr>
        <w:t>هـ ).</w:t>
      </w:r>
      <w:r>
        <w:rPr>
          <w:rFonts w:hint="cs"/>
          <w:rtl/>
        </w:rPr>
        <w:t xml:space="preserve"> </w:t>
      </w:r>
      <w:r w:rsidRPr="00AD7338">
        <w:rPr>
          <w:rtl/>
        </w:rPr>
        <w:t>طبع مؤسسة إسماعيليان في قم</w:t>
      </w:r>
      <w:r w:rsidR="00FC5962">
        <w:rPr>
          <w:rtl/>
        </w:rPr>
        <w:t>،</w:t>
      </w:r>
      <w:r w:rsidRPr="00AD7338">
        <w:rPr>
          <w:rtl/>
        </w:rPr>
        <w:t xml:space="preserve"> سنة 1364 ه‍</w:t>
      </w:r>
      <w:r w:rsidR="00FC5962">
        <w:rPr>
          <w:rtl/>
        </w:rPr>
        <w:t>،</w:t>
      </w:r>
      <w:r w:rsidRPr="00AD7338">
        <w:rPr>
          <w:rtl/>
        </w:rPr>
        <w:t xml:space="preserve"> بالأفسيت عن طبعة مصر</w:t>
      </w:r>
      <w:r w:rsidR="00FC5962">
        <w:rPr>
          <w:rtl/>
        </w:rPr>
        <w:t>،</w:t>
      </w:r>
      <w:r w:rsidRPr="00AD7338">
        <w:rPr>
          <w:rtl/>
        </w:rPr>
        <w:t xml:space="preserve"> بتحقيق طاهر أحمد الزاوي</w:t>
      </w:r>
      <w:r w:rsidR="00FC5962">
        <w:rPr>
          <w:rtl/>
        </w:rPr>
        <w:t>،</w:t>
      </w:r>
      <w:r w:rsidRPr="00AD7338">
        <w:rPr>
          <w:rtl/>
        </w:rPr>
        <w:t xml:space="preserve"> ومحمود محمّد الطناجي.</w:t>
      </w:r>
    </w:p>
    <w:p w:rsidR="00C21654" w:rsidRPr="00AD7338" w:rsidRDefault="00C21654" w:rsidP="00C21654">
      <w:pPr>
        <w:pStyle w:val="libVar"/>
        <w:rPr>
          <w:rtl/>
        </w:rPr>
      </w:pPr>
      <w:r w:rsidRPr="00AD7338">
        <w:rPr>
          <w:rtl/>
        </w:rPr>
        <w:t>299. نهج البلاغة</w:t>
      </w:r>
      <w:r w:rsidR="00FC5962">
        <w:rPr>
          <w:rtl/>
        </w:rPr>
        <w:t>:</w:t>
      </w:r>
      <w:r w:rsidRPr="00AD7338">
        <w:rPr>
          <w:rtl/>
        </w:rPr>
        <w:t xml:space="preserve"> وهو مجموع ما اختاره الشريف الرضي من كلام الإمام أمير المؤمنين عليّ بن أبي طالب. طبع دار التعارف في لبنان</w:t>
      </w:r>
      <w:r w:rsidR="00FC5962">
        <w:rPr>
          <w:rtl/>
        </w:rPr>
        <w:t>،</w:t>
      </w:r>
      <w:r w:rsidRPr="00AD7338">
        <w:rPr>
          <w:rtl/>
        </w:rPr>
        <w:t xml:space="preserve"> بشرح الاستاذ الشيخ محمّد عبده.</w:t>
      </w:r>
    </w:p>
    <w:p w:rsidR="00C21654" w:rsidRPr="00AD7338" w:rsidRDefault="00C21654" w:rsidP="00C21654">
      <w:pPr>
        <w:pStyle w:val="libVar"/>
        <w:rPr>
          <w:rtl/>
        </w:rPr>
      </w:pPr>
      <w:r w:rsidRPr="00AD7338">
        <w:rPr>
          <w:rtl/>
        </w:rPr>
        <w:t>300. نهج الحق وكشف الصدق</w:t>
      </w:r>
      <w:r w:rsidR="00FC5962">
        <w:rPr>
          <w:rtl/>
        </w:rPr>
        <w:t>:</w:t>
      </w:r>
      <w:r w:rsidRPr="00AD7338">
        <w:rPr>
          <w:rtl/>
        </w:rPr>
        <w:t xml:space="preserve"> للعلاّمة الحلّي</w:t>
      </w:r>
      <w:r w:rsidR="00FC5962">
        <w:rPr>
          <w:rtl/>
        </w:rPr>
        <w:t>،</w:t>
      </w:r>
      <w:r w:rsidRPr="00AD7338">
        <w:rPr>
          <w:rtl/>
        </w:rPr>
        <w:t xml:space="preserve"> الحسن بن يوسف بن عليّ بن المطهر الحلّي.</w:t>
      </w:r>
      <w:r>
        <w:rPr>
          <w:rFonts w:hint="cs"/>
          <w:rtl/>
        </w:rPr>
        <w:t xml:space="preserve"> </w:t>
      </w:r>
      <w:r>
        <w:rPr>
          <w:rtl/>
        </w:rPr>
        <w:t>(</w:t>
      </w:r>
      <w:r w:rsidRPr="00AD7338">
        <w:rPr>
          <w:rtl/>
        </w:rPr>
        <w:t xml:space="preserve"> ت 726 </w:t>
      </w:r>
      <w:r>
        <w:rPr>
          <w:rtl/>
        </w:rPr>
        <w:t>هـ ).</w:t>
      </w:r>
      <w:r w:rsidRPr="00AD7338">
        <w:rPr>
          <w:rtl/>
        </w:rPr>
        <w:t xml:space="preserve"> الطبعة الرابعة لمنشورات دار الهجرة في قم</w:t>
      </w:r>
      <w:r w:rsidR="00FC5962">
        <w:rPr>
          <w:rtl/>
        </w:rPr>
        <w:t>،</w:t>
      </w:r>
      <w:r w:rsidRPr="00AD7338">
        <w:rPr>
          <w:rtl/>
        </w:rPr>
        <w:t xml:space="preserve"> بتحقيق وتعليق الشيخ عين الله الحسني الأرموي.</w:t>
      </w:r>
    </w:p>
    <w:p w:rsidR="00C21654" w:rsidRPr="00521F86" w:rsidRDefault="00C21654" w:rsidP="00C21654">
      <w:pPr>
        <w:pStyle w:val="libBold2"/>
        <w:rPr>
          <w:rtl/>
        </w:rPr>
      </w:pPr>
      <w:r>
        <w:rPr>
          <w:rtl/>
          <w:lang w:bidi="fa-IR"/>
        </w:rPr>
        <w:br w:type="page"/>
      </w:r>
      <w:r w:rsidRPr="00521F86">
        <w:rPr>
          <w:rtl/>
        </w:rPr>
        <w:lastRenderedPageBreak/>
        <w:t>و</w:t>
      </w:r>
    </w:p>
    <w:p w:rsidR="00C21654" w:rsidRPr="00AD7338" w:rsidRDefault="00C21654" w:rsidP="00C21654">
      <w:pPr>
        <w:pStyle w:val="libVar"/>
        <w:rPr>
          <w:rtl/>
        </w:rPr>
      </w:pPr>
      <w:r w:rsidRPr="00AD7338">
        <w:rPr>
          <w:rtl/>
        </w:rPr>
        <w:t>301. الوافي بالوفيات</w:t>
      </w:r>
      <w:r w:rsidR="00FC5962">
        <w:rPr>
          <w:rtl/>
        </w:rPr>
        <w:t>:</w:t>
      </w:r>
      <w:r w:rsidRPr="00AD7338">
        <w:rPr>
          <w:rtl/>
        </w:rPr>
        <w:t xml:space="preserve"> لصلاح الدين خليل بن ايبك الصفدي. </w:t>
      </w:r>
      <w:r>
        <w:rPr>
          <w:rtl/>
        </w:rPr>
        <w:t>(</w:t>
      </w:r>
      <w:r w:rsidRPr="00AD7338">
        <w:rPr>
          <w:rtl/>
        </w:rPr>
        <w:t xml:space="preserve"> ت 767 </w:t>
      </w:r>
      <w:r>
        <w:rPr>
          <w:rtl/>
        </w:rPr>
        <w:t>هـ ).</w:t>
      </w:r>
      <w:r w:rsidRPr="00AD7338">
        <w:rPr>
          <w:rtl/>
        </w:rPr>
        <w:t xml:space="preserve"> طبع دار النشر فرانز شتاينز بفيسبادن. اجزاؤه مطبوعة ما بين 1962 م</w:t>
      </w:r>
      <w:r w:rsidR="00FC5962">
        <w:rPr>
          <w:rtl/>
        </w:rPr>
        <w:t xml:space="preserve"> - </w:t>
      </w:r>
      <w:r w:rsidRPr="00AD7338">
        <w:rPr>
          <w:rtl/>
        </w:rPr>
        <w:t>1982 م</w:t>
      </w:r>
      <w:r w:rsidR="00FC5962">
        <w:rPr>
          <w:rtl/>
        </w:rPr>
        <w:t>،</w:t>
      </w:r>
      <w:r w:rsidRPr="00AD7338">
        <w:rPr>
          <w:rtl/>
        </w:rPr>
        <w:t xml:space="preserve"> بتحقيق عدة من الاساتذة.</w:t>
      </w:r>
    </w:p>
    <w:p w:rsidR="00C21654" w:rsidRPr="00AD7338" w:rsidRDefault="00C21654" w:rsidP="00C21654">
      <w:pPr>
        <w:pStyle w:val="libVar"/>
        <w:rPr>
          <w:rtl/>
        </w:rPr>
      </w:pPr>
      <w:r w:rsidRPr="00AD7338">
        <w:rPr>
          <w:rtl/>
        </w:rPr>
        <w:t>302. الوفا بأحوال المصطفى</w:t>
      </w:r>
      <w:r w:rsidR="00FC5962">
        <w:rPr>
          <w:rtl/>
        </w:rPr>
        <w:t>:</w:t>
      </w:r>
      <w:r w:rsidRPr="00AD7338">
        <w:rPr>
          <w:rtl/>
        </w:rPr>
        <w:t xml:space="preserve"> لأبي الفرج عبد الرّحمن بن عليّ بن محمّد بن عليّ بن الجوزي.</w:t>
      </w:r>
      <w:r>
        <w:rPr>
          <w:rFonts w:hint="cs"/>
          <w:rtl/>
        </w:rPr>
        <w:t xml:space="preserve"> </w:t>
      </w:r>
      <w:r>
        <w:rPr>
          <w:rtl/>
        </w:rPr>
        <w:t>(</w:t>
      </w:r>
      <w:r w:rsidRPr="00AD7338">
        <w:rPr>
          <w:rtl/>
        </w:rPr>
        <w:t xml:space="preserve"> ت 597 </w:t>
      </w:r>
      <w:r>
        <w:rPr>
          <w:rtl/>
        </w:rPr>
        <w:t>هـ ).</w:t>
      </w:r>
      <w:r w:rsidRPr="00AD7338">
        <w:rPr>
          <w:rtl/>
        </w:rPr>
        <w:t xml:space="preserve"> الطبعة الأولى لدار الكتب العلمية في بيروت سنة 1408 ه‍</w:t>
      </w:r>
      <w:r w:rsidR="00FC5962">
        <w:rPr>
          <w:rtl/>
        </w:rPr>
        <w:t xml:space="preserve"> - </w:t>
      </w:r>
      <w:r w:rsidRPr="00AD7338">
        <w:rPr>
          <w:rtl/>
        </w:rPr>
        <w:t>1988 م</w:t>
      </w:r>
      <w:r w:rsidR="00FC5962">
        <w:rPr>
          <w:rtl/>
        </w:rPr>
        <w:t>،</w:t>
      </w:r>
      <w:r w:rsidRPr="00AD7338">
        <w:rPr>
          <w:rtl/>
        </w:rPr>
        <w:t xml:space="preserve"> بتحقيق مصطفى عبد القادر عطا.</w:t>
      </w:r>
    </w:p>
    <w:p w:rsidR="00C21654" w:rsidRPr="00AD7338" w:rsidRDefault="00C21654" w:rsidP="00C21654">
      <w:pPr>
        <w:pStyle w:val="libVar"/>
        <w:rPr>
          <w:rtl/>
        </w:rPr>
      </w:pPr>
      <w:r w:rsidRPr="00AD7338">
        <w:rPr>
          <w:rtl/>
        </w:rPr>
        <w:t>303. وفاء الوفا بأخبار دار المصطفى</w:t>
      </w:r>
      <w:r w:rsidR="00FC5962">
        <w:rPr>
          <w:rtl/>
        </w:rPr>
        <w:t>:</w:t>
      </w:r>
      <w:r w:rsidRPr="00AD7338">
        <w:rPr>
          <w:rtl/>
        </w:rPr>
        <w:t xml:space="preserve"> للحافظ نور الدين عليّ بن القاضي عفيف الدين عبد الله الحسني السمهودي الشافعي. </w:t>
      </w:r>
      <w:r>
        <w:rPr>
          <w:rtl/>
        </w:rPr>
        <w:t>(</w:t>
      </w:r>
      <w:r w:rsidRPr="00AD7338">
        <w:rPr>
          <w:rtl/>
        </w:rPr>
        <w:t xml:space="preserve"> ت 911 </w:t>
      </w:r>
      <w:r>
        <w:rPr>
          <w:rtl/>
        </w:rPr>
        <w:t>هـ ).</w:t>
      </w:r>
      <w:r w:rsidRPr="00AD7338">
        <w:rPr>
          <w:rtl/>
        </w:rPr>
        <w:t xml:space="preserve"> طبعة دار إحياء التراث العربي في بيروت.</w:t>
      </w:r>
    </w:p>
    <w:p w:rsidR="00C21654" w:rsidRDefault="00C21654" w:rsidP="00C21654">
      <w:pPr>
        <w:pStyle w:val="libVar"/>
        <w:rPr>
          <w:rtl/>
        </w:rPr>
      </w:pPr>
      <w:r w:rsidRPr="00AD7338">
        <w:rPr>
          <w:rtl/>
        </w:rPr>
        <w:t>304. وسائل الشيعة إلى تحصيل مسائل الشريعة</w:t>
      </w:r>
      <w:r w:rsidR="00FC5962">
        <w:rPr>
          <w:rtl/>
        </w:rPr>
        <w:t>:</w:t>
      </w:r>
      <w:r w:rsidRPr="00AD7338">
        <w:rPr>
          <w:rtl/>
        </w:rPr>
        <w:t xml:space="preserve"> للمحدّث الفقيه الشيخ محمّد بن الحسن الحرّ العاملي.</w:t>
      </w:r>
      <w:r>
        <w:rPr>
          <w:rFonts w:hint="cs"/>
          <w:rtl/>
        </w:rPr>
        <w:t xml:space="preserve"> </w:t>
      </w:r>
      <w:r>
        <w:rPr>
          <w:rtl/>
        </w:rPr>
        <w:t>(</w:t>
      </w:r>
      <w:r w:rsidRPr="00AD7338">
        <w:rPr>
          <w:rtl/>
        </w:rPr>
        <w:t xml:space="preserve"> ت 1104 </w:t>
      </w:r>
      <w:r>
        <w:rPr>
          <w:rtl/>
        </w:rPr>
        <w:t>هـ ).</w:t>
      </w:r>
      <w:r w:rsidRPr="00AD7338">
        <w:rPr>
          <w:rtl/>
        </w:rPr>
        <w:t xml:space="preserve"> طبع وتحقيق مؤسسة آل البيت في قم</w:t>
      </w:r>
      <w:r w:rsidR="00FC5962">
        <w:rPr>
          <w:rtl/>
        </w:rPr>
        <w:t>،</w:t>
      </w:r>
      <w:r w:rsidRPr="00AD7338">
        <w:rPr>
          <w:rtl/>
        </w:rPr>
        <w:t xml:space="preserve"> سنة 1416</w:t>
      </w:r>
      <w:r>
        <w:rPr>
          <w:rtl/>
        </w:rPr>
        <w:t xml:space="preserve"> هـ</w:t>
      </w:r>
    </w:p>
    <w:p w:rsidR="00C21654" w:rsidRPr="00AD7338" w:rsidRDefault="00C21654" w:rsidP="00C21654">
      <w:pPr>
        <w:pStyle w:val="libVar"/>
        <w:rPr>
          <w:rtl/>
        </w:rPr>
      </w:pPr>
      <w:r w:rsidRPr="00AD7338">
        <w:rPr>
          <w:rtl/>
        </w:rPr>
        <w:t>305. وسيلة المآل في عدّ مناقب الآل</w:t>
      </w:r>
      <w:r w:rsidR="00FC5962">
        <w:rPr>
          <w:rtl/>
        </w:rPr>
        <w:t>:</w:t>
      </w:r>
      <w:r w:rsidRPr="00AD7338">
        <w:rPr>
          <w:rtl/>
        </w:rPr>
        <w:t xml:space="preserve"> للشيخ احمد بن محمّد بن با كثير الحضرمي المكي الشافعي.</w:t>
      </w:r>
      <w:r>
        <w:rPr>
          <w:rFonts w:hint="cs"/>
          <w:rtl/>
        </w:rPr>
        <w:t xml:space="preserve"> </w:t>
      </w:r>
      <w:r>
        <w:rPr>
          <w:rtl/>
        </w:rPr>
        <w:t>(</w:t>
      </w:r>
      <w:r w:rsidRPr="00AD7338">
        <w:rPr>
          <w:rtl/>
        </w:rPr>
        <w:t xml:space="preserve"> ت 1407 </w:t>
      </w:r>
      <w:r>
        <w:rPr>
          <w:rtl/>
        </w:rPr>
        <w:t>هـ ).</w:t>
      </w:r>
      <w:r w:rsidRPr="00AD7338">
        <w:rPr>
          <w:rtl/>
        </w:rPr>
        <w:t xml:space="preserve"> وهو مخطوط.</w:t>
      </w:r>
    </w:p>
    <w:p w:rsidR="00C21654" w:rsidRPr="00AD7338" w:rsidRDefault="00C21654" w:rsidP="00C21654">
      <w:pPr>
        <w:pStyle w:val="libVar"/>
        <w:rPr>
          <w:rtl/>
        </w:rPr>
      </w:pPr>
      <w:r w:rsidRPr="00AD7338">
        <w:rPr>
          <w:rtl/>
        </w:rPr>
        <w:t>306. وقعة صفين</w:t>
      </w:r>
      <w:r w:rsidR="00FC5962">
        <w:rPr>
          <w:rtl/>
        </w:rPr>
        <w:t>:</w:t>
      </w:r>
      <w:r w:rsidRPr="00AD7338">
        <w:rPr>
          <w:rtl/>
        </w:rPr>
        <w:t xml:space="preserve"> لنصر بن مزاحم المنقري. </w:t>
      </w:r>
      <w:r>
        <w:rPr>
          <w:rtl/>
        </w:rPr>
        <w:t>(</w:t>
      </w:r>
      <w:r w:rsidRPr="00AD7338">
        <w:rPr>
          <w:rtl/>
        </w:rPr>
        <w:t xml:space="preserve"> ت 212 </w:t>
      </w:r>
      <w:r>
        <w:rPr>
          <w:rtl/>
        </w:rPr>
        <w:t>هـ ).</w:t>
      </w:r>
      <w:r w:rsidRPr="00AD7338">
        <w:rPr>
          <w:rtl/>
        </w:rPr>
        <w:t xml:space="preserve"> طبع مكتبة المرعشي النجفي في قم سنة 1404 ه‍</w:t>
      </w:r>
      <w:r w:rsidR="00FC5962">
        <w:rPr>
          <w:rtl/>
        </w:rPr>
        <w:t>،</w:t>
      </w:r>
      <w:r w:rsidRPr="00AD7338">
        <w:rPr>
          <w:rtl/>
        </w:rPr>
        <w:t xml:space="preserve"> بالأفسيت عن الطبعة الثانية للمؤسسة العربية الحديثة في القاهرة سنة 1382 ه‍</w:t>
      </w:r>
      <w:r w:rsidR="00FC5962">
        <w:rPr>
          <w:rtl/>
        </w:rPr>
        <w:t>،</w:t>
      </w:r>
      <w:r w:rsidRPr="00AD7338">
        <w:rPr>
          <w:rtl/>
        </w:rPr>
        <w:t xml:space="preserve"> بتحقيق عبد السلام محمّد هارون.</w:t>
      </w:r>
    </w:p>
    <w:p w:rsidR="00C21654" w:rsidRPr="003C48AA" w:rsidRDefault="00C21654" w:rsidP="00C21654">
      <w:pPr>
        <w:pStyle w:val="libBold2"/>
        <w:rPr>
          <w:rtl/>
        </w:rPr>
      </w:pPr>
      <w:r w:rsidRPr="003C48AA">
        <w:rPr>
          <w:rtl/>
        </w:rPr>
        <w:t>ى</w:t>
      </w:r>
    </w:p>
    <w:p w:rsidR="00C21654" w:rsidRDefault="00C21654" w:rsidP="00C21654">
      <w:pPr>
        <w:pStyle w:val="libVar"/>
        <w:rPr>
          <w:rtl/>
        </w:rPr>
      </w:pPr>
      <w:r w:rsidRPr="00AD7338">
        <w:rPr>
          <w:rtl/>
        </w:rPr>
        <w:t>307. اليقين باختصاص مولانا عليّ بإمرة المؤمنين</w:t>
      </w:r>
      <w:r w:rsidR="00FC5962">
        <w:rPr>
          <w:rtl/>
        </w:rPr>
        <w:t>:</w:t>
      </w:r>
      <w:r w:rsidRPr="00AD7338">
        <w:rPr>
          <w:rtl/>
        </w:rPr>
        <w:t xml:space="preserve"> للسيّد رضي الدين عليّ بن طاوس الحلّي.</w:t>
      </w:r>
      <w:r>
        <w:rPr>
          <w:rFonts w:hint="cs"/>
          <w:rtl/>
        </w:rPr>
        <w:t xml:space="preserve"> </w:t>
      </w:r>
      <w:r>
        <w:rPr>
          <w:rtl/>
        </w:rPr>
        <w:t>(</w:t>
      </w:r>
      <w:r w:rsidRPr="00AD7338">
        <w:rPr>
          <w:rtl/>
        </w:rPr>
        <w:t xml:space="preserve"> ت 664 </w:t>
      </w:r>
      <w:r>
        <w:rPr>
          <w:rtl/>
        </w:rPr>
        <w:t>هـ ).</w:t>
      </w:r>
      <w:r w:rsidRPr="00AD7338">
        <w:rPr>
          <w:rtl/>
        </w:rPr>
        <w:t xml:space="preserve"> الطبعة الأولى لدار الكتاب الجزائري في قم</w:t>
      </w:r>
      <w:r w:rsidR="00FC5962">
        <w:rPr>
          <w:rtl/>
        </w:rPr>
        <w:t>،</w:t>
      </w:r>
      <w:r w:rsidRPr="00AD7338">
        <w:rPr>
          <w:rtl/>
        </w:rPr>
        <w:t xml:space="preserve"> سنة 1413</w:t>
      </w:r>
      <w:r>
        <w:rPr>
          <w:rtl/>
        </w:rPr>
        <w:t xml:space="preserve"> هـ</w:t>
      </w:r>
    </w:p>
    <w:p w:rsidR="00C21654" w:rsidRPr="00AD7338" w:rsidRDefault="00C21654" w:rsidP="00C21654">
      <w:pPr>
        <w:pStyle w:val="libVar"/>
        <w:rPr>
          <w:rtl/>
        </w:rPr>
      </w:pPr>
      <w:r w:rsidRPr="00AD7338">
        <w:rPr>
          <w:rtl/>
        </w:rPr>
        <w:t>308. ينابيع المودة</w:t>
      </w:r>
      <w:r w:rsidR="00FC5962">
        <w:rPr>
          <w:rtl/>
        </w:rPr>
        <w:t>:</w:t>
      </w:r>
      <w:r w:rsidRPr="00AD7338">
        <w:rPr>
          <w:rtl/>
        </w:rPr>
        <w:t xml:space="preserve"> لسليمان بن إبراهيم بن محمّد الحسيني البلخي القندوزي الحنفي. </w:t>
      </w:r>
      <w:r>
        <w:rPr>
          <w:rtl/>
        </w:rPr>
        <w:t>(</w:t>
      </w:r>
      <w:r w:rsidRPr="00AD7338">
        <w:rPr>
          <w:rtl/>
        </w:rPr>
        <w:t xml:space="preserve"> ت 1294 </w:t>
      </w:r>
      <w:r>
        <w:rPr>
          <w:rtl/>
        </w:rPr>
        <w:t>هـ ).</w:t>
      </w:r>
      <w:r>
        <w:rPr>
          <w:rFonts w:hint="cs"/>
          <w:rtl/>
        </w:rPr>
        <w:t xml:space="preserve"> </w:t>
      </w:r>
      <w:r w:rsidRPr="00AD7338">
        <w:rPr>
          <w:rtl/>
        </w:rPr>
        <w:t>طبع مؤسسة الأعلمي في بيروت</w:t>
      </w:r>
      <w:r w:rsidR="00FC5962">
        <w:rPr>
          <w:rtl/>
        </w:rPr>
        <w:t>،</w:t>
      </w:r>
      <w:r w:rsidRPr="00AD7338">
        <w:rPr>
          <w:rtl/>
        </w:rPr>
        <w:t xml:space="preserve"> بالأفسيت عن الطبعة الأولى في استانبول.</w:t>
      </w:r>
    </w:p>
    <w:p w:rsidR="00C21654" w:rsidRPr="007A5207" w:rsidRDefault="00C21654" w:rsidP="00C21654">
      <w:pPr>
        <w:pStyle w:val="libVar"/>
        <w:rPr>
          <w:rFonts w:hint="cs"/>
          <w:rtl/>
        </w:rPr>
      </w:pPr>
      <w:r w:rsidRPr="00AD7338">
        <w:rPr>
          <w:rtl/>
        </w:rPr>
        <w:t>هذا</w:t>
      </w:r>
      <w:r w:rsidR="00FC5962">
        <w:rPr>
          <w:rtl/>
        </w:rPr>
        <w:t>،</w:t>
      </w:r>
      <w:r w:rsidRPr="00AD7338">
        <w:rPr>
          <w:rtl/>
        </w:rPr>
        <w:t xml:space="preserve"> وقد أفدنا من تخريجات بعض الكتب الموثوق بتخريجاتها</w:t>
      </w:r>
      <w:r w:rsidR="00FC5962">
        <w:rPr>
          <w:rtl/>
        </w:rPr>
        <w:t>،</w:t>
      </w:r>
      <w:r w:rsidRPr="00AD7338">
        <w:rPr>
          <w:rtl/>
        </w:rPr>
        <w:t xml:space="preserve"> كفضائل الخمسة وقادتنا والغدير ونفحات الأزهار</w:t>
      </w:r>
      <w:r w:rsidR="00FC5962">
        <w:rPr>
          <w:rtl/>
        </w:rPr>
        <w:t>،</w:t>
      </w:r>
      <w:r w:rsidRPr="00AD7338">
        <w:rPr>
          <w:rtl/>
        </w:rPr>
        <w:t xml:space="preserve"> ومن الهوامش المعتمدة لبعض الكتب المحقّقة</w:t>
      </w:r>
      <w:r w:rsidR="00FC5962">
        <w:rPr>
          <w:rtl/>
        </w:rPr>
        <w:t>،</w:t>
      </w:r>
      <w:r w:rsidRPr="00AD7338">
        <w:rPr>
          <w:rtl/>
        </w:rPr>
        <w:t xml:space="preserve"> كمناقب ابن المغازلي وفرائد السمطين وشواهد التنزيل</w:t>
      </w:r>
      <w:r w:rsidR="00FC5962">
        <w:rPr>
          <w:rtl/>
        </w:rPr>
        <w:t>،</w:t>
      </w:r>
      <w:r w:rsidRPr="00AD7338">
        <w:rPr>
          <w:rtl/>
        </w:rPr>
        <w:t xml:space="preserve"> وغيرها</w:t>
      </w:r>
      <w:r w:rsidR="00FC5962">
        <w:rPr>
          <w:rtl/>
        </w:rPr>
        <w:t>،</w:t>
      </w:r>
      <w:r w:rsidRPr="00AD7338">
        <w:rPr>
          <w:rtl/>
        </w:rPr>
        <w:t xml:space="preserve"> فلا تغفل.</w:t>
      </w:r>
    </w:p>
    <w:p w:rsidR="000B2542" w:rsidRDefault="000B2542" w:rsidP="000B2542">
      <w:pPr>
        <w:pStyle w:val="libNormal"/>
        <w:rPr>
          <w:rtl/>
        </w:rPr>
      </w:pPr>
      <w:r>
        <w:rPr>
          <w:rtl/>
        </w:rPr>
        <w:br w:type="page"/>
      </w:r>
    </w:p>
    <w:sdt>
      <w:sdtPr>
        <w:rPr>
          <w:rtl/>
        </w:rPr>
        <w:id w:val="1147966"/>
        <w:docPartObj>
          <w:docPartGallery w:val="Table of Contents"/>
          <w:docPartUnique/>
        </w:docPartObj>
      </w:sdtPr>
      <w:sdtEndPr>
        <w:rPr>
          <w:b w:val="0"/>
          <w:bCs w:val="0"/>
        </w:rPr>
      </w:sdtEndPr>
      <w:sdtContent>
        <w:p w:rsidR="000B2542" w:rsidRDefault="005B3261" w:rsidP="005B3261">
          <w:pPr>
            <w:pStyle w:val="libCenterBold1"/>
          </w:pPr>
          <w:r>
            <w:rPr>
              <w:rFonts w:hint="cs"/>
              <w:rtl/>
            </w:rPr>
            <w:t>الفهرس</w:t>
          </w:r>
        </w:p>
        <w:p w:rsidR="000B2542" w:rsidRDefault="000B2542">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85324416" w:history="1">
            <w:r w:rsidRPr="0053305F">
              <w:rPr>
                <w:rStyle w:val="Hyperlink"/>
                <w:rFonts w:hint="eastAsia"/>
                <w:noProof/>
                <w:rtl/>
              </w:rPr>
              <w:t>مقدّمة</w:t>
            </w:r>
            <w:r w:rsidRPr="0053305F">
              <w:rPr>
                <w:rStyle w:val="Hyperlink"/>
                <w:noProof/>
                <w:rtl/>
              </w:rPr>
              <w:t xml:space="preserve"> </w:t>
            </w:r>
            <w:r w:rsidRPr="0053305F">
              <w:rPr>
                <w:rStyle w:val="Hyperlink"/>
                <w:rFonts w:hint="eastAsia"/>
                <w:noProof/>
                <w:rtl/>
              </w:rPr>
              <w:t>المؤسسة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Toc385324416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23</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17" w:history="1">
            <w:r w:rsidRPr="0053305F">
              <w:rPr>
                <w:rStyle w:val="Hyperlink"/>
                <w:rFonts w:hint="eastAsia"/>
                <w:noProof/>
                <w:rtl/>
              </w:rPr>
              <w:t>مقدّمة</w:t>
            </w:r>
            <w:r w:rsidRPr="0053305F">
              <w:rPr>
                <w:rStyle w:val="Hyperlink"/>
                <w:noProof/>
                <w:rtl/>
              </w:rPr>
              <w:t xml:space="preserve"> </w:t>
            </w:r>
            <w:r w:rsidRPr="0053305F">
              <w:rPr>
                <w:rStyle w:val="Hyperlink"/>
                <w:rFonts w:hint="eastAsia"/>
                <w:noProof/>
                <w:rtl/>
              </w:rPr>
              <w:t>التحقيق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Toc385324417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25</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18" w:history="1">
            <w:r w:rsidRPr="0053305F">
              <w:rPr>
                <w:rStyle w:val="Hyperlink"/>
                <w:rFonts w:hint="eastAsia"/>
                <w:noProof/>
                <w:rtl/>
                <w:lang w:bidi="fa-IR"/>
              </w:rPr>
              <w:t>مقدّمة</w:t>
            </w:r>
            <w:r w:rsidRPr="0053305F">
              <w:rPr>
                <w:rStyle w:val="Hyperlink"/>
                <w:noProof/>
                <w:rtl/>
                <w:lang w:bidi="fa-IR"/>
              </w:rPr>
              <w:t xml:space="preserve"> </w:t>
            </w:r>
            <w:r w:rsidRPr="0053305F">
              <w:rPr>
                <w:rStyle w:val="Hyperlink"/>
                <w:rFonts w:hint="eastAsia"/>
                <w:noProof/>
                <w:rtl/>
                <w:lang w:bidi="fa-IR"/>
              </w:rPr>
              <w:t>الطّرف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Toc385324418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109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19"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الأولى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Toc385324419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115</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20"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Toc385324420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119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21"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الثالثة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Toc385324421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121</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22"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الرابعة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Toc385324422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123</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23"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الخامسة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Toc385324423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125</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24"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السادسة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Toc385324424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129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25"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السابعة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Toc385324425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135</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26"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الثامنة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Toc385324426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139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27"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التاسعة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Toc385324427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141</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28"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العاشرة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Toc385324428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143</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29"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الحادية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Toc385324429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147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30"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الثانية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Toc385324430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149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31"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الثالثة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Toc385324431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151</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32"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الرابعة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Toc385324432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153</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33"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الخامسة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Toc385324433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157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34"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السادسة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Toc385324434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161</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35"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السابعة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Toc385324435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163</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36"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الثامنة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Toc385324436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165</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37"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التاسعة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Toc385324437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167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38"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Toc385324438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171</w:t>
            </w:r>
            <w:r>
              <w:rPr>
                <w:rStyle w:val="Hyperlink"/>
                <w:noProof/>
                <w:rtl/>
              </w:rPr>
              <w:fldChar w:fldCharType="end"/>
            </w:r>
          </w:hyperlink>
        </w:p>
        <w:p w:rsidR="00BA0219" w:rsidRPr="00B128F1" w:rsidRDefault="00BA0219" w:rsidP="00B128F1">
          <w:pPr>
            <w:pStyle w:val="libNormal"/>
            <w:rPr>
              <w:rStyle w:val="Hyperlink"/>
              <w:bCs/>
              <w:noProof/>
              <w:u w:val="none"/>
              <w:rtl/>
            </w:rPr>
          </w:pPr>
          <w:r w:rsidRPr="00B128F1">
            <w:rPr>
              <w:rStyle w:val="Hyperlink"/>
              <w:noProof/>
              <w:u w:val="none"/>
              <w:rtl/>
            </w:rPr>
            <w:br w:type="page"/>
          </w:r>
        </w:p>
        <w:p w:rsidR="000B2542" w:rsidRDefault="000B2542">
          <w:pPr>
            <w:pStyle w:val="TOC1"/>
            <w:rPr>
              <w:rFonts w:asciiTheme="minorHAnsi" w:eastAsiaTheme="minorEastAsia" w:hAnsiTheme="minorHAnsi" w:cstheme="minorBidi"/>
              <w:bCs w:val="0"/>
              <w:noProof/>
              <w:color w:val="auto"/>
              <w:sz w:val="22"/>
              <w:szCs w:val="22"/>
              <w:rtl/>
            </w:rPr>
          </w:pPr>
          <w:hyperlink w:anchor="_Toc385324439"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الحادية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Toc385324439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177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40"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الثانية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Toc385324440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179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41"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الثالثة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Toc385324441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181</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42"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الرابعة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Toc385324442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183</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43"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الخامسة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Toc385324443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185</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44" w:history="1">
            <w:r w:rsidRPr="0053305F">
              <w:rPr>
                <w:rStyle w:val="Hyperlink"/>
                <w:rFonts w:hint="eastAsia"/>
                <w:noProof/>
                <w:rtl/>
              </w:rPr>
              <w:t>الطّرفة</w:t>
            </w:r>
            <w:r w:rsidRPr="0053305F">
              <w:rPr>
                <w:rStyle w:val="Hyperlink"/>
                <w:noProof/>
                <w:rtl/>
              </w:rPr>
              <w:t xml:space="preserve"> </w:t>
            </w:r>
            <w:r w:rsidRPr="0053305F">
              <w:rPr>
                <w:rStyle w:val="Hyperlink"/>
                <w:rFonts w:hint="eastAsia"/>
                <w:noProof/>
                <w:rtl/>
              </w:rPr>
              <w:t>السادسة</w:t>
            </w:r>
            <w:r w:rsidRPr="0053305F">
              <w:rPr>
                <w:rStyle w:val="Hyperlink"/>
                <w:noProof/>
                <w:rtl/>
              </w:rPr>
              <w:t xml:space="preserve"> </w:t>
            </w:r>
            <w:r w:rsidRPr="0053305F">
              <w:rPr>
                <w:rStyle w:val="Hyperlink"/>
                <w:rFonts w:hint="eastAsia"/>
                <w:noProof/>
                <w:rtl/>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Toc385324444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189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45"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السابعة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Toc385324445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195</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46"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الثامنة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Toc385324446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197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47"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التاسعة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Toc385324447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201</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48"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Toc385324448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203</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49"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الحادية</w:t>
            </w:r>
            <w:r w:rsidRPr="0053305F">
              <w:rPr>
                <w:rStyle w:val="Hyperlink"/>
                <w:noProof/>
                <w:rtl/>
                <w:lang w:bidi="fa-IR"/>
              </w:rPr>
              <w:t xml:space="preserve"> </w:t>
            </w:r>
            <w:r w:rsidRPr="0053305F">
              <w:rPr>
                <w:rStyle w:val="Hyperlink"/>
                <w:rFonts w:hint="eastAsia"/>
                <w:noProof/>
                <w:rtl/>
                <w:lang w:bidi="fa-IR"/>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Toc385324449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205</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50"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الثانية</w:t>
            </w:r>
            <w:r w:rsidRPr="0053305F">
              <w:rPr>
                <w:rStyle w:val="Hyperlink"/>
                <w:noProof/>
                <w:rtl/>
                <w:lang w:bidi="fa-IR"/>
              </w:rPr>
              <w:t xml:space="preserve"> </w:t>
            </w:r>
            <w:r w:rsidRPr="0053305F">
              <w:rPr>
                <w:rStyle w:val="Hyperlink"/>
                <w:rFonts w:hint="eastAsia"/>
                <w:noProof/>
                <w:rtl/>
                <w:lang w:bidi="fa-IR"/>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Toc385324450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207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51"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الثالثة</w:t>
            </w:r>
            <w:r w:rsidRPr="0053305F">
              <w:rPr>
                <w:rStyle w:val="Hyperlink"/>
                <w:noProof/>
                <w:rtl/>
                <w:lang w:bidi="fa-IR"/>
              </w:rPr>
              <w:t xml:space="preserve"> </w:t>
            </w:r>
            <w:r w:rsidRPr="0053305F">
              <w:rPr>
                <w:rStyle w:val="Hyperlink"/>
                <w:rFonts w:hint="eastAsia"/>
                <w:noProof/>
                <w:rtl/>
                <w:lang w:bidi="fa-IR"/>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Toc385324451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209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52" w:history="1">
            <w:r w:rsidRPr="0053305F">
              <w:rPr>
                <w:rStyle w:val="Hyperlink"/>
                <w:rFonts w:hint="eastAsia"/>
                <w:noProof/>
                <w:rtl/>
                <w:lang w:bidi="fa-IR"/>
              </w:rPr>
              <w:t>خاتمة</w:t>
            </w:r>
            <w:r w:rsidRPr="0053305F">
              <w:rPr>
                <w:rStyle w:val="Hyperlink"/>
                <w:noProof/>
                <w:rtl/>
                <w:lang w:bidi="fa-IR"/>
              </w:rPr>
              <w:t xml:space="preserve"> </w:t>
            </w:r>
            <w:r w:rsidRPr="0053305F">
              <w:rPr>
                <w:rStyle w:val="Hyperlink"/>
                <w:rFonts w:hint="eastAsia"/>
                <w:noProof/>
                <w:rtl/>
                <w:lang w:bidi="fa-IR"/>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Toc385324452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211</w:t>
            </w:r>
            <w:r>
              <w:rPr>
                <w:rStyle w:val="Hyperlink"/>
                <w:noProof/>
                <w:rtl/>
              </w:rPr>
              <w:fldChar w:fldCharType="end"/>
            </w:r>
          </w:hyperlink>
        </w:p>
        <w:p w:rsidR="00BA0219" w:rsidRPr="00B128F1" w:rsidRDefault="00BA0219" w:rsidP="00B128F1">
          <w:pPr>
            <w:pStyle w:val="libNormal"/>
            <w:rPr>
              <w:rStyle w:val="Hyperlink"/>
              <w:bCs/>
              <w:noProof/>
              <w:u w:val="none"/>
              <w:rtl/>
            </w:rPr>
          </w:pPr>
          <w:r w:rsidRPr="00B128F1">
            <w:rPr>
              <w:rStyle w:val="Hyperlink"/>
              <w:noProof/>
              <w:u w:val="none"/>
              <w:rtl/>
            </w:rPr>
            <w:br w:type="page"/>
          </w:r>
        </w:p>
        <w:p w:rsidR="000B2542" w:rsidRDefault="000B2542">
          <w:pPr>
            <w:pStyle w:val="TOC1"/>
            <w:rPr>
              <w:rFonts w:asciiTheme="minorHAnsi" w:eastAsiaTheme="minorEastAsia" w:hAnsiTheme="minorHAnsi" w:cstheme="minorBidi"/>
              <w:bCs w:val="0"/>
              <w:noProof/>
              <w:color w:val="auto"/>
              <w:sz w:val="22"/>
              <w:szCs w:val="22"/>
              <w:rtl/>
            </w:rPr>
          </w:pPr>
          <w:hyperlink w:anchor="_Toc385324453" w:history="1">
            <w:r w:rsidRPr="0053305F">
              <w:rPr>
                <w:rStyle w:val="Hyperlink"/>
                <w:rFonts w:hint="eastAsia"/>
                <w:noProof/>
                <w:rtl/>
                <w:lang w:bidi="fa-IR"/>
              </w:rPr>
              <w:t>مقدمة</w:t>
            </w:r>
            <w:r w:rsidRPr="0053305F">
              <w:rPr>
                <w:rStyle w:val="Hyperlink"/>
                <w:noProof/>
                <w:rtl/>
                <w:lang w:bidi="fa-IR"/>
              </w:rPr>
              <w:t xml:space="preserve"> </w:t>
            </w:r>
            <w:r w:rsidRPr="0053305F">
              <w:rPr>
                <w:rStyle w:val="Hyperlink"/>
                <w:rFonts w:hint="eastAsia"/>
                <w:noProof/>
                <w:rtl/>
                <w:lang w:bidi="fa-IR"/>
              </w:rPr>
              <w:t>التوثيقات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Toc385324453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217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54"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الأولى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Toc385324454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219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55" w:history="1">
            <w:r w:rsidRPr="0053305F">
              <w:rPr>
                <w:rStyle w:val="Hyperlink"/>
                <w:rFonts w:hint="eastAsia"/>
                <w:noProof/>
                <w:rtl/>
                <w:lang w:bidi="fa-IR"/>
              </w:rPr>
              <w:t>وإسباغ</w:t>
            </w:r>
            <w:r w:rsidRPr="0053305F">
              <w:rPr>
                <w:rStyle w:val="Hyperlink"/>
                <w:noProof/>
                <w:rtl/>
                <w:lang w:bidi="fa-IR"/>
              </w:rPr>
              <w:t xml:space="preserve"> </w:t>
            </w:r>
            <w:r w:rsidRPr="0053305F">
              <w:rPr>
                <w:rStyle w:val="Hyperlink"/>
                <w:rFonts w:hint="eastAsia"/>
                <w:noProof/>
                <w:rtl/>
                <w:lang w:bidi="fa-IR"/>
              </w:rPr>
              <w:t>الوضوء</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المكاره،</w:t>
            </w:r>
            <w:r w:rsidRPr="0053305F">
              <w:rPr>
                <w:rStyle w:val="Hyperlink"/>
                <w:noProof/>
                <w:rtl/>
                <w:lang w:bidi="fa-IR"/>
              </w:rPr>
              <w:t xml:space="preserve"> </w:t>
            </w:r>
            <w:r w:rsidRPr="0053305F">
              <w:rPr>
                <w:rStyle w:val="Hyperlink"/>
                <w:rFonts w:hint="eastAsia"/>
                <w:noProof/>
                <w:rtl/>
                <w:lang w:bidi="fa-IR"/>
              </w:rPr>
              <w:t>واليدين</w:t>
            </w:r>
            <w:r w:rsidRPr="0053305F">
              <w:rPr>
                <w:rStyle w:val="Hyperlink"/>
                <w:noProof/>
                <w:rtl/>
                <w:lang w:bidi="fa-IR"/>
              </w:rPr>
              <w:t xml:space="preserve"> </w:t>
            </w:r>
            <w:r w:rsidRPr="0053305F">
              <w:rPr>
                <w:rStyle w:val="Hyperlink"/>
                <w:rFonts w:hint="eastAsia"/>
                <w:noProof/>
                <w:rtl/>
                <w:lang w:bidi="fa-IR"/>
              </w:rPr>
              <w:t>والوجه</w:t>
            </w:r>
            <w:r w:rsidRPr="0053305F">
              <w:rPr>
                <w:rStyle w:val="Hyperlink"/>
                <w:noProof/>
                <w:rtl/>
                <w:lang w:bidi="fa-IR"/>
              </w:rPr>
              <w:t xml:space="preserve"> </w:t>
            </w:r>
            <w:r w:rsidRPr="0053305F">
              <w:rPr>
                <w:rStyle w:val="Hyperlink"/>
                <w:rFonts w:hint="eastAsia"/>
                <w:noProof/>
                <w:rtl/>
                <w:lang w:bidi="fa-IR"/>
              </w:rPr>
              <w:t>والذراعين،</w:t>
            </w:r>
            <w:r w:rsidRPr="0053305F">
              <w:rPr>
                <w:rStyle w:val="Hyperlink"/>
                <w:noProof/>
                <w:rtl/>
                <w:lang w:bidi="fa-IR"/>
              </w:rPr>
              <w:t xml:space="preserve"> </w:t>
            </w:r>
            <w:r w:rsidRPr="0053305F">
              <w:rPr>
                <w:rStyle w:val="Hyperlink"/>
                <w:rFonts w:hint="eastAsia"/>
                <w:noProof/>
                <w:rtl/>
                <w:lang w:bidi="fa-IR"/>
              </w:rPr>
              <w:t>ومسح</w:t>
            </w:r>
            <w:r w:rsidRPr="0053305F">
              <w:rPr>
                <w:rStyle w:val="Hyperlink"/>
                <w:noProof/>
                <w:rtl/>
                <w:lang w:bidi="fa-IR"/>
              </w:rPr>
              <w:t xml:space="preserve"> </w:t>
            </w:r>
            <w:r w:rsidRPr="0053305F">
              <w:rPr>
                <w:rStyle w:val="Hyperlink"/>
                <w:rFonts w:hint="eastAsia"/>
                <w:noProof/>
                <w:rtl/>
                <w:lang w:bidi="fa-IR"/>
              </w:rPr>
              <w:t>الرأس،</w:t>
            </w:r>
            <w:r w:rsidRPr="0053305F">
              <w:rPr>
                <w:rStyle w:val="Hyperlink"/>
                <w:noProof/>
                <w:rtl/>
                <w:lang w:bidi="fa-IR"/>
              </w:rPr>
              <w:t xml:space="preserve"> </w:t>
            </w:r>
            <w:r w:rsidRPr="0053305F">
              <w:rPr>
                <w:rStyle w:val="Hyperlink"/>
                <w:rFonts w:hint="eastAsia"/>
                <w:noProof/>
                <w:rtl/>
                <w:lang w:bidi="fa-IR"/>
              </w:rPr>
              <w:t>ومسح</w:t>
            </w:r>
            <w:r w:rsidRPr="0053305F">
              <w:rPr>
                <w:rStyle w:val="Hyperlink"/>
                <w:noProof/>
                <w:rtl/>
                <w:lang w:bidi="fa-IR"/>
              </w:rPr>
              <w:t xml:space="preserve"> </w:t>
            </w:r>
            <w:r w:rsidRPr="0053305F">
              <w:rPr>
                <w:rStyle w:val="Hyperlink"/>
                <w:rFonts w:hint="eastAsia"/>
                <w:noProof/>
                <w:rtl/>
                <w:lang w:bidi="fa-IR"/>
              </w:rPr>
              <w:t>الرجلين</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الكعبين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Toc385324455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220</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56" w:history="1">
            <w:r w:rsidRPr="0053305F">
              <w:rPr>
                <w:rStyle w:val="Hyperlink"/>
                <w:rFonts w:hint="eastAsia"/>
                <w:noProof/>
                <w:rtl/>
                <w:lang w:bidi="fa-IR"/>
              </w:rPr>
              <w:t>والوقوف</w:t>
            </w:r>
            <w:r w:rsidRPr="0053305F">
              <w:rPr>
                <w:rStyle w:val="Hyperlink"/>
                <w:noProof/>
                <w:rtl/>
                <w:lang w:bidi="fa-IR"/>
              </w:rPr>
              <w:t xml:space="preserve"> </w:t>
            </w:r>
            <w:r w:rsidRPr="0053305F">
              <w:rPr>
                <w:rStyle w:val="Hyperlink"/>
                <w:rFonts w:hint="eastAsia"/>
                <w:noProof/>
                <w:rtl/>
                <w:lang w:bidi="fa-IR"/>
              </w:rPr>
              <w:t>عند</w:t>
            </w:r>
            <w:r w:rsidRPr="0053305F">
              <w:rPr>
                <w:rStyle w:val="Hyperlink"/>
                <w:noProof/>
                <w:rtl/>
                <w:lang w:bidi="fa-IR"/>
              </w:rPr>
              <w:t xml:space="preserve"> </w:t>
            </w:r>
            <w:r w:rsidRPr="0053305F">
              <w:rPr>
                <w:rStyle w:val="Hyperlink"/>
                <w:rFonts w:hint="eastAsia"/>
                <w:noProof/>
                <w:rtl/>
                <w:lang w:bidi="fa-IR"/>
              </w:rPr>
              <w:t>الشبهة</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الإمام،</w:t>
            </w:r>
            <w:r w:rsidRPr="0053305F">
              <w:rPr>
                <w:rStyle w:val="Hyperlink"/>
                <w:noProof/>
                <w:rtl/>
                <w:lang w:bidi="fa-IR"/>
              </w:rPr>
              <w:t xml:space="preserve"> </w:t>
            </w:r>
            <w:r w:rsidRPr="0053305F">
              <w:rPr>
                <w:rStyle w:val="Hyperlink"/>
                <w:rFonts w:hint="eastAsia"/>
                <w:noProof/>
                <w:rtl/>
                <w:lang w:bidi="fa-IR"/>
              </w:rPr>
              <w:t>فإنّه</w:t>
            </w:r>
            <w:r w:rsidRPr="0053305F">
              <w:rPr>
                <w:rStyle w:val="Hyperlink"/>
                <w:noProof/>
                <w:rtl/>
                <w:lang w:bidi="fa-IR"/>
              </w:rPr>
              <w:t xml:space="preserve"> </w:t>
            </w:r>
            <w:r w:rsidRPr="0053305F">
              <w:rPr>
                <w:rStyle w:val="Hyperlink"/>
                <w:rFonts w:hint="eastAsia"/>
                <w:noProof/>
                <w:rtl/>
                <w:lang w:bidi="fa-IR"/>
              </w:rPr>
              <w:t>لا</w:t>
            </w:r>
            <w:r w:rsidRPr="0053305F">
              <w:rPr>
                <w:rStyle w:val="Hyperlink"/>
                <w:noProof/>
                <w:rtl/>
                <w:lang w:bidi="fa-IR"/>
              </w:rPr>
              <w:t xml:space="preserve"> </w:t>
            </w:r>
            <w:r w:rsidRPr="0053305F">
              <w:rPr>
                <w:rStyle w:val="Hyperlink"/>
                <w:rFonts w:hint="eastAsia"/>
                <w:noProof/>
                <w:rtl/>
                <w:lang w:bidi="fa-IR"/>
              </w:rPr>
              <w:t>شبهة</w:t>
            </w:r>
            <w:r w:rsidRPr="0053305F">
              <w:rPr>
                <w:rStyle w:val="Hyperlink"/>
                <w:noProof/>
                <w:rtl/>
                <w:lang w:bidi="fa-IR"/>
              </w:rPr>
              <w:t xml:space="preserve"> </w:t>
            </w:r>
            <w:r w:rsidRPr="0053305F">
              <w:rPr>
                <w:rStyle w:val="Hyperlink"/>
                <w:rFonts w:hint="eastAsia"/>
                <w:noProof/>
                <w:rtl/>
                <w:lang w:bidi="fa-IR"/>
              </w:rPr>
              <w:t>عنده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Toc385324456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221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57" w:history="1">
            <w:r w:rsidRPr="0053305F">
              <w:rPr>
                <w:rStyle w:val="Hyperlink"/>
                <w:rFonts w:hint="eastAsia"/>
                <w:noProof/>
                <w:rtl/>
                <w:lang w:bidi="fa-IR"/>
              </w:rPr>
              <w:t>وطاعة</w:t>
            </w:r>
            <w:r w:rsidRPr="0053305F">
              <w:rPr>
                <w:rStyle w:val="Hyperlink"/>
                <w:noProof/>
                <w:rtl/>
                <w:lang w:bidi="fa-IR"/>
              </w:rPr>
              <w:t xml:space="preserve"> </w:t>
            </w:r>
            <w:r w:rsidRPr="0053305F">
              <w:rPr>
                <w:rStyle w:val="Hyperlink"/>
                <w:rFonts w:hint="eastAsia"/>
                <w:noProof/>
                <w:rtl/>
                <w:lang w:bidi="fa-IR"/>
              </w:rPr>
              <w:t>وليّ</w:t>
            </w:r>
            <w:r w:rsidRPr="0053305F">
              <w:rPr>
                <w:rStyle w:val="Hyperlink"/>
                <w:noProof/>
                <w:rtl/>
                <w:lang w:bidi="fa-IR"/>
              </w:rPr>
              <w:t xml:space="preserve"> </w:t>
            </w:r>
            <w:r w:rsidRPr="0053305F">
              <w:rPr>
                <w:rStyle w:val="Hyperlink"/>
                <w:rFonts w:hint="eastAsia"/>
                <w:noProof/>
                <w:rtl/>
                <w:lang w:bidi="fa-IR"/>
              </w:rPr>
              <w:t>الأمر</w:t>
            </w:r>
            <w:r w:rsidRPr="0053305F">
              <w:rPr>
                <w:rStyle w:val="Hyperlink"/>
                <w:noProof/>
                <w:rtl/>
                <w:lang w:bidi="fa-IR"/>
              </w:rPr>
              <w:t xml:space="preserve"> </w:t>
            </w:r>
            <w:r w:rsidRPr="0053305F">
              <w:rPr>
                <w:rStyle w:val="Hyperlink"/>
                <w:rFonts w:hint="eastAsia"/>
                <w:noProof/>
                <w:rtl/>
                <w:lang w:bidi="fa-IR"/>
              </w:rPr>
              <w:t>بعدي،</w:t>
            </w:r>
            <w:r w:rsidRPr="0053305F">
              <w:rPr>
                <w:rStyle w:val="Hyperlink"/>
                <w:noProof/>
                <w:rtl/>
                <w:lang w:bidi="fa-IR"/>
              </w:rPr>
              <w:t xml:space="preserve"> </w:t>
            </w:r>
            <w:r w:rsidRPr="0053305F">
              <w:rPr>
                <w:rStyle w:val="Hyperlink"/>
                <w:rFonts w:hint="eastAsia"/>
                <w:noProof/>
                <w:rtl/>
                <w:lang w:bidi="fa-IR"/>
              </w:rPr>
              <w:t>ومعرفته</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حياتي</w:t>
            </w:r>
            <w:r w:rsidRPr="0053305F">
              <w:rPr>
                <w:rStyle w:val="Hyperlink"/>
                <w:noProof/>
                <w:rtl/>
                <w:lang w:bidi="fa-IR"/>
              </w:rPr>
              <w:t xml:space="preserve"> </w:t>
            </w:r>
            <w:r w:rsidRPr="0053305F">
              <w:rPr>
                <w:rStyle w:val="Hyperlink"/>
                <w:rFonts w:hint="eastAsia"/>
                <w:noProof/>
                <w:rtl/>
                <w:lang w:bidi="fa-IR"/>
              </w:rPr>
              <w:t>وبعد</w:t>
            </w:r>
            <w:r w:rsidRPr="0053305F">
              <w:rPr>
                <w:rStyle w:val="Hyperlink"/>
                <w:noProof/>
                <w:rtl/>
                <w:lang w:bidi="fa-IR"/>
              </w:rPr>
              <w:t xml:space="preserve"> </w:t>
            </w:r>
            <w:r w:rsidRPr="0053305F">
              <w:rPr>
                <w:rStyle w:val="Hyperlink"/>
                <w:rFonts w:hint="eastAsia"/>
                <w:noProof/>
                <w:rtl/>
                <w:lang w:bidi="fa-IR"/>
              </w:rPr>
              <w:t>موتي،</w:t>
            </w:r>
            <w:r w:rsidRPr="0053305F">
              <w:rPr>
                <w:rStyle w:val="Hyperlink"/>
                <w:noProof/>
                <w:rtl/>
                <w:lang w:bidi="fa-IR"/>
              </w:rPr>
              <w:t xml:space="preserve"> </w:t>
            </w:r>
            <w:r w:rsidRPr="0053305F">
              <w:rPr>
                <w:rStyle w:val="Hyperlink"/>
                <w:rFonts w:hint="eastAsia"/>
                <w:noProof/>
                <w:rtl/>
                <w:lang w:bidi="fa-IR"/>
              </w:rPr>
              <w:t>والأئمّة</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بعده</w:t>
            </w:r>
            <w:r w:rsidRPr="0053305F">
              <w:rPr>
                <w:rStyle w:val="Hyperlink"/>
                <w:noProof/>
                <w:rtl/>
                <w:lang w:bidi="fa-IR"/>
              </w:rPr>
              <w:t xml:space="preserve"> </w:t>
            </w:r>
            <w:r w:rsidRPr="0053305F">
              <w:rPr>
                <w:rStyle w:val="Hyperlink"/>
                <w:rFonts w:hint="eastAsia"/>
                <w:noProof/>
                <w:rtl/>
                <w:lang w:bidi="fa-IR"/>
              </w:rPr>
              <w:t>واحدا</w:t>
            </w:r>
            <w:r w:rsidRPr="0053305F">
              <w:rPr>
                <w:rStyle w:val="Hyperlink"/>
                <w:noProof/>
                <w:rtl/>
                <w:lang w:bidi="fa-IR"/>
              </w:rPr>
              <w:t xml:space="preserve"> </w:t>
            </w:r>
            <w:r w:rsidRPr="0053305F">
              <w:rPr>
                <w:rStyle w:val="Hyperlink"/>
                <w:rFonts w:hint="eastAsia"/>
                <w:noProof/>
                <w:rtl/>
                <w:lang w:bidi="fa-IR"/>
              </w:rPr>
              <w:t>فواحدا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Toc385324457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222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58" w:history="1">
            <w:r w:rsidRPr="0053305F">
              <w:rPr>
                <w:rStyle w:val="Hyperlink"/>
                <w:rFonts w:hint="eastAsia"/>
                <w:noProof/>
                <w:rtl/>
                <w:lang w:bidi="fa-IR"/>
              </w:rPr>
              <w:t>وقد</w:t>
            </w:r>
            <w:r w:rsidRPr="0053305F">
              <w:rPr>
                <w:rStyle w:val="Hyperlink"/>
                <w:noProof/>
                <w:rtl/>
                <w:lang w:bidi="fa-IR"/>
              </w:rPr>
              <w:t xml:space="preserve"> </w:t>
            </w:r>
            <w:r w:rsidRPr="0053305F">
              <w:rPr>
                <w:rStyle w:val="Hyperlink"/>
                <w:rFonts w:hint="eastAsia"/>
                <w:noProof/>
                <w:rtl/>
                <w:lang w:bidi="fa-IR"/>
              </w:rPr>
              <w:t>تظافر</w:t>
            </w:r>
            <w:r w:rsidRPr="0053305F">
              <w:rPr>
                <w:rStyle w:val="Hyperlink"/>
                <w:noProof/>
                <w:rtl/>
                <w:lang w:bidi="fa-IR"/>
              </w:rPr>
              <w:t xml:space="preserve"> </w:t>
            </w:r>
            <w:r w:rsidRPr="0053305F">
              <w:rPr>
                <w:rStyle w:val="Hyperlink"/>
                <w:rFonts w:hint="eastAsia"/>
                <w:noProof/>
                <w:rtl/>
                <w:lang w:bidi="fa-IR"/>
              </w:rPr>
              <w:t>قول</w:t>
            </w:r>
            <w:r w:rsidRPr="0053305F">
              <w:rPr>
                <w:rStyle w:val="Hyperlink"/>
                <w:noProof/>
                <w:rtl/>
                <w:lang w:bidi="fa-IR"/>
              </w:rPr>
              <w:t xml:space="preserve"> </w:t>
            </w:r>
            <w:r w:rsidRPr="0053305F">
              <w:rPr>
                <w:rStyle w:val="Hyperlink"/>
                <w:rFonts w:hint="eastAsia"/>
                <w:noProof/>
                <w:rtl/>
                <w:lang w:bidi="fa-IR"/>
              </w:rPr>
              <w:t>النبي</w:t>
            </w:r>
            <w:r w:rsidRPr="0053305F">
              <w:rPr>
                <w:rStyle w:val="Hyperlink"/>
                <w:noProof/>
                <w:rtl/>
                <w:lang w:bidi="fa-IR"/>
              </w:rPr>
              <w:t xml:space="preserve"> </w:t>
            </w:r>
            <w:r w:rsidRPr="0053305F">
              <w:rPr>
                <w:rStyle w:val="Hyperlink"/>
                <w:rFonts w:cs="Rafed Alaem" w:hint="eastAsia"/>
                <w:noProof/>
                <w:rtl/>
              </w:rPr>
              <w:t>صلى‌الله‌عليه‌وآله</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وليكم</w:t>
            </w:r>
            <w:r w:rsidRPr="0053305F">
              <w:rPr>
                <w:rStyle w:val="Hyperlink"/>
                <w:noProof/>
                <w:rtl/>
                <w:lang w:bidi="fa-IR"/>
              </w:rPr>
              <w:t xml:space="preserve"> </w:t>
            </w:r>
            <w:r w:rsidRPr="0053305F">
              <w:rPr>
                <w:rStyle w:val="Hyperlink"/>
                <w:rFonts w:hint="eastAsia"/>
                <w:noProof/>
                <w:rtl/>
                <w:lang w:bidi="fa-IR"/>
              </w:rPr>
              <w:t>بعدي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Toc385324458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223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59" w:history="1">
            <w:r w:rsidRPr="0053305F">
              <w:rPr>
                <w:rStyle w:val="Hyperlink"/>
                <w:rFonts w:hint="eastAsia"/>
                <w:noProof/>
                <w:rtl/>
                <w:lang w:bidi="fa-IR"/>
              </w:rPr>
              <w:t>وأمّا</w:t>
            </w:r>
            <w:r w:rsidRPr="0053305F">
              <w:rPr>
                <w:rStyle w:val="Hyperlink"/>
                <w:noProof/>
                <w:rtl/>
                <w:lang w:bidi="fa-IR"/>
              </w:rPr>
              <w:t xml:space="preserve"> </w:t>
            </w:r>
            <w:r w:rsidRPr="0053305F">
              <w:rPr>
                <w:rStyle w:val="Hyperlink"/>
                <w:rFonts w:hint="eastAsia"/>
                <w:noProof/>
                <w:rtl/>
                <w:lang w:bidi="fa-IR"/>
              </w:rPr>
              <w:t>معرفة</w:t>
            </w:r>
            <w:r w:rsidRPr="0053305F">
              <w:rPr>
                <w:rStyle w:val="Hyperlink"/>
                <w:noProof/>
                <w:rtl/>
                <w:lang w:bidi="fa-IR"/>
              </w:rPr>
              <w:t xml:space="preserve"> </w:t>
            </w:r>
            <w:r w:rsidRPr="0053305F">
              <w:rPr>
                <w:rStyle w:val="Hyperlink"/>
                <w:rFonts w:hint="eastAsia"/>
                <w:noProof/>
                <w:rtl/>
                <w:lang w:bidi="fa-IR"/>
              </w:rPr>
              <w:t>الإمام</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حياته</w:t>
            </w:r>
            <w:r w:rsidRPr="0053305F">
              <w:rPr>
                <w:rStyle w:val="Hyperlink"/>
                <w:noProof/>
                <w:rtl/>
                <w:lang w:bidi="fa-IR"/>
              </w:rPr>
              <w:t xml:space="preserve"> </w:t>
            </w:r>
            <w:r w:rsidRPr="0053305F">
              <w:rPr>
                <w:rStyle w:val="Hyperlink"/>
                <w:rFonts w:hint="eastAsia"/>
                <w:noProof/>
                <w:rtl/>
                <w:lang w:bidi="fa-IR"/>
              </w:rPr>
              <w:t>وبعد</w:t>
            </w:r>
            <w:r w:rsidRPr="0053305F">
              <w:rPr>
                <w:rStyle w:val="Hyperlink"/>
                <w:noProof/>
                <w:rtl/>
                <w:lang w:bidi="fa-IR"/>
              </w:rPr>
              <w:t xml:space="preserve"> </w:t>
            </w:r>
            <w:r w:rsidRPr="0053305F">
              <w:rPr>
                <w:rStyle w:val="Hyperlink"/>
                <w:rFonts w:hint="eastAsia"/>
                <w:noProof/>
                <w:rtl/>
                <w:lang w:bidi="fa-IR"/>
              </w:rPr>
              <w:t>موته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Toc385324459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223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60" w:history="1">
            <w:r w:rsidRPr="0053305F">
              <w:rPr>
                <w:rStyle w:val="Hyperlink"/>
                <w:rFonts w:hint="eastAsia"/>
                <w:noProof/>
                <w:rtl/>
                <w:lang w:bidi="fa-IR"/>
              </w:rPr>
              <w:t>وأمّا</w:t>
            </w:r>
            <w:r w:rsidRPr="0053305F">
              <w:rPr>
                <w:rStyle w:val="Hyperlink"/>
                <w:noProof/>
                <w:rtl/>
                <w:lang w:bidi="fa-IR"/>
              </w:rPr>
              <w:t xml:space="preserve"> </w:t>
            </w:r>
            <w:r w:rsidRPr="0053305F">
              <w:rPr>
                <w:rStyle w:val="Hyperlink"/>
                <w:rFonts w:hint="eastAsia"/>
                <w:noProof/>
                <w:rtl/>
                <w:lang w:bidi="fa-IR"/>
              </w:rPr>
              <w:t>طاعة</w:t>
            </w:r>
            <w:r w:rsidRPr="0053305F">
              <w:rPr>
                <w:rStyle w:val="Hyperlink"/>
                <w:noProof/>
                <w:rtl/>
                <w:lang w:bidi="fa-IR"/>
              </w:rPr>
              <w:t xml:space="preserve"> </w:t>
            </w:r>
            <w:r w:rsidRPr="0053305F">
              <w:rPr>
                <w:rStyle w:val="Hyperlink"/>
                <w:rFonts w:hint="eastAsia"/>
                <w:noProof/>
                <w:rtl/>
                <w:lang w:bidi="fa-IR"/>
              </w:rPr>
              <w:t>ومعرفة</w:t>
            </w:r>
            <w:r w:rsidRPr="0053305F">
              <w:rPr>
                <w:rStyle w:val="Hyperlink"/>
                <w:noProof/>
                <w:rtl/>
                <w:lang w:bidi="fa-IR"/>
              </w:rPr>
              <w:t xml:space="preserve"> </w:t>
            </w:r>
            <w:r w:rsidRPr="0053305F">
              <w:rPr>
                <w:rStyle w:val="Hyperlink"/>
                <w:rFonts w:hint="eastAsia"/>
                <w:noProof/>
                <w:rtl/>
                <w:lang w:bidi="fa-IR"/>
              </w:rPr>
              <w:t>الأئمّة</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بعد</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cs="Rafed Alaem" w:hint="eastAsia"/>
                <w:noProof/>
                <w:rtl/>
              </w:rPr>
              <w:t>عليهم‌السلام</w:t>
            </w:r>
            <w:r w:rsidRPr="0053305F">
              <w:rPr>
                <w:rStyle w:val="Hyperlink"/>
                <w:noProof/>
                <w:rtl/>
                <w:lang w:bidi="fa-IR"/>
              </w:rPr>
              <w:t xml:space="preserve"> </w:t>
            </w:r>
            <w:r w:rsidRPr="0053305F">
              <w:rPr>
                <w:rStyle w:val="Hyperlink"/>
                <w:rFonts w:hint="eastAsia"/>
                <w:noProof/>
                <w:rtl/>
                <w:lang w:bidi="fa-IR"/>
              </w:rPr>
              <w:t>واحدا</w:t>
            </w:r>
            <w:r w:rsidRPr="0053305F">
              <w:rPr>
                <w:rStyle w:val="Hyperlink"/>
                <w:noProof/>
                <w:rtl/>
                <w:lang w:bidi="fa-IR"/>
              </w:rPr>
              <w:t xml:space="preserve"> </w:t>
            </w:r>
            <w:r w:rsidRPr="0053305F">
              <w:rPr>
                <w:rStyle w:val="Hyperlink"/>
                <w:rFonts w:hint="eastAsia"/>
                <w:noProof/>
                <w:rtl/>
                <w:lang w:bidi="fa-IR"/>
              </w:rPr>
              <w:t>فواحدا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Toc385324460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224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61" w:history="1">
            <w:r w:rsidRPr="0053305F">
              <w:rPr>
                <w:rStyle w:val="Hyperlink"/>
                <w:rFonts w:hint="eastAsia"/>
                <w:noProof/>
                <w:rtl/>
                <w:lang w:bidi="fa-IR"/>
              </w:rPr>
              <w:t>والبراءة</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الأحزاب</w:t>
            </w:r>
            <w:r w:rsidRPr="0053305F">
              <w:rPr>
                <w:rStyle w:val="Hyperlink"/>
                <w:noProof/>
                <w:rtl/>
                <w:lang w:bidi="fa-IR"/>
              </w:rPr>
              <w:t xml:space="preserve"> </w:t>
            </w:r>
            <w:r w:rsidRPr="0053305F">
              <w:rPr>
                <w:rStyle w:val="Hyperlink"/>
                <w:rFonts w:hint="eastAsia"/>
                <w:noProof/>
                <w:rtl/>
                <w:lang w:bidi="fa-IR"/>
              </w:rPr>
              <w:t>تيم</w:t>
            </w:r>
            <w:r w:rsidRPr="0053305F">
              <w:rPr>
                <w:rStyle w:val="Hyperlink"/>
                <w:noProof/>
                <w:rtl/>
                <w:lang w:bidi="fa-IR"/>
              </w:rPr>
              <w:t xml:space="preserve"> </w:t>
            </w:r>
            <w:r w:rsidRPr="0053305F">
              <w:rPr>
                <w:rStyle w:val="Hyperlink"/>
                <w:rFonts w:hint="eastAsia"/>
                <w:noProof/>
                <w:rtl/>
                <w:lang w:bidi="fa-IR"/>
              </w:rPr>
              <w:t>وعدي</w:t>
            </w:r>
            <w:r w:rsidRPr="0053305F">
              <w:rPr>
                <w:rStyle w:val="Hyperlink"/>
                <w:noProof/>
                <w:rtl/>
                <w:lang w:bidi="fa-IR"/>
              </w:rPr>
              <w:t xml:space="preserve"> </w:t>
            </w:r>
            <w:r w:rsidRPr="0053305F">
              <w:rPr>
                <w:rStyle w:val="Hyperlink"/>
                <w:rFonts w:hint="eastAsia"/>
                <w:noProof/>
                <w:rtl/>
                <w:lang w:bidi="fa-IR"/>
              </w:rPr>
              <w:t>وأميّة</w:t>
            </w:r>
            <w:r w:rsidRPr="0053305F">
              <w:rPr>
                <w:rStyle w:val="Hyperlink"/>
                <w:noProof/>
                <w:rtl/>
                <w:lang w:bidi="fa-IR"/>
              </w:rPr>
              <w:t xml:space="preserve"> </w:t>
            </w:r>
            <w:r w:rsidRPr="0053305F">
              <w:rPr>
                <w:rStyle w:val="Hyperlink"/>
                <w:rFonts w:hint="eastAsia"/>
                <w:noProof/>
                <w:rtl/>
                <w:lang w:bidi="fa-IR"/>
              </w:rPr>
              <w:t>وأشياعهم</w:t>
            </w:r>
            <w:r w:rsidRPr="0053305F">
              <w:rPr>
                <w:rStyle w:val="Hyperlink"/>
                <w:noProof/>
                <w:rtl/>
                <w:lang w:bidi="fa-IR"/>
              </w:rPr>
              <w:t xml:space="preserve"> </w:t>
            </w:r>
            <w:r w:rsidRPr="0053305F">
              <w:rPr>
                <w:rStyle w:val="Hyperlink"/>
                <w:rFonts w:hint="eastAsia"/>
                <w:noProof/>
                <w:rtl/>
                <w:lang w:bidi="fa-IR"/>
              </w:rPr>
              <w:t>وأتباعهم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Toc385324461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225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62" w:history="1">
            <w:r w:rsidRPr="0053305F">
              <w:rPr>
                <w:rStyle w:val="Hyperlink"/>
                <w:rFonts w:hint="eastAsia"/>
                <w:noProof/>
                <w:rtl/>
                <w:lang w:bidi="fa-IR"/>
              </w:rPr>
              <w:t>وأن</w:t>
            </w:r>
            <w:r w:rsidRPr="0053305F">
              <w:rPr>
                <w:rStyle w:val="Hyperlink"/>
                <w:noProof/>
                <w:rtl/>
                <w:lang w:bidi="fa-IR"/>
              </w:rPr>
              <w:t xml:space="preserve"> </w:t>
            </w:r>
            <w:r w:rsidRPr="0053305F">
              <w:rPr>
                <w:rStyle w:val="Hyperlink"/>
                <w:rFonts w:hint="eastAsia"/>
                <w:noProof/>
                <w:rtl/>
                <w:lang w:bidi="fa-IR"/>
              </w:rPr>
              <w:t>تمنعني</w:t>
            </w:r>
            <w:r w:rsidRPr="0053305F">
              <w:rPr>
                <w:rStyle w:val="Hyperlink"/>
                <w:noProof/>
                <w:rtl/>
                <w:lang w:bidi="fa-IR"/>
              </w:rPr>
              <w:t xml:space="preserve"> </w:t>
            </w:r>
            <w:r w:rsidRPr="0053305F">
              <w:rPr>
                <w:rStyle w:val="Hyperlink"/>
                <w:rFonts w:hint="eastAsia"/>
                <w:noProof/>
                <w:rtl/>
                <w:lang w:bidi="fa-IR"/>
              </w:rPr>
              <w:t>ممّا</w:t>
            </w:r>
            <w:r w:rsidRPr="0053305F">
              <w:rPr>
                <w:rStyle w:val="Hyperlink"/>
                <w:noProof/>
                <w:rtl/>
                <w:lang w:bidi="fa-IR"/>
              </w:rPr>
              <w:t xml:space="preserve"> </w:t>
            </w:r>
            <w:r w:rsidRPr="0053305F">
              <w:rPr>
                <w:rStyle w:val="Hyperlink"/>
                <w:rFonts w:hint="eastAsia"/>
                <w:noProof/>
                <w:rtl/>
                <w:lang w:bidi="fa-IR"/>
              </w:rPr>
              <w:t>تمنع</w:t>
            </w:r>
            <w:r w:rsidRPr="0053305F">
              <w:rPr>
                <w:rStyle w:val="Hyperlink"/>
                <w:noProof/>
                <w:rtl/>
                <w:lang w:bidi="fa-IR"/>
              </w:rPr>
              <w:t xml:space="preserve"> </w:t>
            </w:r>
            <w:r w:rsidRPr="0053305F">
              <w:rPr>
                <w:rStyle w:val="Hyperlink"/>
                <w:rFonts w:hint="eastAsia"/>
                <w:noProof/>
                <w:rtl/>
                <w:lang w:bidi="fa-IR"/>
              </w:rPr>
              <w:t>منه</w:t>
            </w:r>
            <w:r w:rsidRPr="0053305F">
              <w:rPr>
                <w:rStyle w:val="Hyperlink"/>
                <w:noProof/>
                <w:rtl/>
                <w:lang w:bidi="fa-IR"/>
              </w:rPr>
              <w:t xml:space="preserve"> </w:t>
            </w:r>
            <w:r w:rsidRPr="0053305F">
              <w:rPr>
                <w:rStyle w:val="Hyperlink"/>
                <w:rFonts w:hint="eastAsia"/>
                <w:noProof/>
                <w:rtl/>
                <w:lang w:bidi="fa-IR"/>
              </w:rPr>
              <w:t>نفسك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Toc385324462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230</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63"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خديجة</w:t>
            </w:r>
            <w:r w:rsidRPr="0053305F">
              <w:rPr>
                <w:rStyle w:val="Hyperlink"/>
                <w:noProof/>
                <w:rtl/>
                <w:lang w:bidi="fa-IR"/>
              </w:rPr>
              <w:t xml:space="preserve"> </w:t>
            </w:r>
            <w:r w:rsidRPr="0053305F">
              <w:rPr>
                <w:rStyle w:val="Hyperlink"/>
                <w:rFonts w:hint="eastAsia"/>
                <w:noProof/>
                <w:rtl/>
                <w:lang w:bidi="fa-IR"/>
              </w:rPr>
              <w:t>هذا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مولاك</w:t>
            </w:r>
            <w:r w:rsidRPr="0053305F">
              <w:rPr>
                <w:rStyle w:val="Hyperlink"/>
                <w:noProof/>
                <w:rtl/>
                <w:lang w:bidi="fa-IR"/>
              </w:rPr>
              <w:t xml:space="preserve"> </w:t>
            </w:r>
            <w:r w:rsidRPr="0053305F">
              <w:rPr>
                <w:rStyle w:val="Hyperlink"/>
                <w:rFonts w:hint="eastAsia"/>
                <w:noProof/>
                <w:rtl/>
                <w:lang w:bidi="fa-IR"/>
              </w:rPr>
              <w:t>ومولى</w:t>
            </w:r>
            <w:r w:rsidRPr="0053305F">
              <w:rPr>
                <w:rStyle w:val="Hyperlink"/>
                <w:noProof/>
                <w:rtl/>
                <w:lang w:bidi="fa-IR"/>
              </w:rPr>
              <w:t xml:space="preserve"> </w:t>
            </w:r>
            <w:r w:rsidRPr="0053305F">
              <w:rPr>
                <w:rStyle w:val="Hyperlink"/>
                <w:rFonts w:hint="eastAsia"/>
                <w:noProof/>
                <w:rtl/>
                <w:lang w:bidi="fa-IR"/>
              </w:rPr>
              <w:t>المؤمنين</w:t>
            </w:r>
            <w:r w:rsidRPr="0053305F">
              <w:rPr>
                <w:rStyle w:val="Hyperlink"/>
                <w:noProof/>
                <w:rtl/>
                <w:lang w:bidi="fa-IR"/>
              </w:rPr>
              <w:t xml:space="preserve"> </w:t>
            </w:r>
            <w:r w:rsidRPr="0053305F">
              <w:rPr>
                <w:rStyle w:val="Hyperlink"/>
                <w:rFonts w:hint="eastAsia"/>
                <w:noProof/>
                <w:rtl/>
                <w:lang w:bidi="fa-IR"/>
              </w:rPr>
              <w:t>وإمامهم</w:t>
            </w:r>
            <w:r w:rsidRPr="0053305F">
              <w:rPr>
                <w:rStyle w:val="Hyperlink"/>
                <w:noProof/>
                <w:rtl/>
                <w:lang w:bidi="fa-IR"/>
              </w:rPr>
              <w:t xml:space="preserve"> </w:t>
            </w:r>
            <w:r w:rsidRPr="0053305F">
              <w:rPr>
                <w:rStyle w:val="Hyperlink"/>
                <w:rFonts w:hint="eastAsia"/>
                <w:noProof/>
                <w:rtl/>
                <w:lang w:bidi="fa-IR"/>
              </w:rPr>
              <w:t>بعدي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Toc385324463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233</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64"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Toc385324464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235</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65"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الثالثة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Toc385324465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237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66" w:history="1">
            <w:r w:rsidRPr="0053305F">
              <w:rPr>
                <w:rStyle w:val="Hyperlink"/>
                <w:rFonts w:hint="eastAsia"/>
                <w:noProof/>
                <w:rtl/>
                <w:lang w:bidi="fa-IR"/>
              </w:rPr>
              <w:t>وكان</w:t>
            </w:r>
            <w:r w:rsidRPr="0053305F">
              <w:rPr>
                <w:rStyle w:val="Hyperlink"/>
                <w:noProof/>
                <w:rtl/>
                <w:lang w:bidi="fa-IR"/>
              </w:rPr>
              <w:t xml:space="preserve"> </w:t>
            </w:r>
            <w:r w:rsidRPr="0053305F">
              <w:rPr>
                <w:rStyle w:val="Hyperlink"/>
                <w:rFonts w:hint="eastAsia"/>
                <w:noProof/>
                <w:rtl/>
                <w:lang w:bidi="fa-IR"/>
              </w:rPr>
              <w:t>رسول</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cs="Rafed Alaem" w:hint="eastAsia"/>
                <w:noProof/>
                <w:rtl/>
              </w:rPr>
              <w:t>صلى‌الله‌عليه‌وآله</w:t>
            </w:r>
            <w:r w:rsidRPr="0053305F">
              <w:rPr>
                <w:rStyle w:val="Hyperlink"/>
                <w:noProof/>
                <w:rtl/>
                <w:lang w:bidi="fa-IR"/>
              </w:rPr>
              <w:t xml:space="preserve"> </w:t>
            </w:r>
            <w:r w:rsidRPr="0053305F">
              <w:rPr>
                <w:rStyle w:val="Hyperlink"/>
                <w:rFonts w:hint="eastAsia"/>
                <w:noProof/>
                <w:rtl/>
                <w:lang w:bidi="fa-IR"/>
              </w:rPr>
              <w:t>إذا</w:t>
            </w:r>
            <w:r w:rsidRPr="0053305F">
              <w:rPr>
                <w:rStyle w:val="Hyperlink"/>
                <w:noProof/>
                <w:rtl/>
                <w:lang w:bidi="fa-IR"/>
              </w:rPr>
              <w:t xml:space="preserve"> </w:t>
            </w:r>
            <w:r w:rsidRPr="0053305F">
              <w:rPr>
                <w:rStyle w:val="Hyperlink"/>
                <w:rFonts w:hint="eastAsia"/>
                <w:noProof/>
                <w:rtl/>
                <w:lang w:bidi="fa-IR"/>
              </w:rPr>
              <w:t>خلا</w:t>
            </w:r>
            <w:r w:rsidRPr="0053305F">
              <w:rPr>
                <w:rStyle w:val="Hyperlink"/>
                <w:noProof/>
                <w:rtl/>
                <w:lang w:bidi="fa-IR"/>
              </w:rPr>
              <w:t xml:space="preserve"> </w:t>
            </w:r>
            <w:r w:rsidRPr="0053305F">
              <w:rPr>
                <w:rStyle w:val="Hyperlink"/>
                <w:rFonts w:hint="eastAsia"/>
                <w:noProof/>
                <w:rtl/>
                <w:lang w:bidi="fa-IR"/>
              </w:rPr>
              <w:t>دعا</w:t>
            </w:r>
            <w:r w:rsidRPr="0053305F">
              <w:rPr>
                <w:rStyle w:val="Hyperlink"/>
                <w:noProof/>
                <w:rtl/>
                <w:lang w:bidi="fa-IR"/>
              </w:rPr>
              <w:t xml:space="preserve"> </w:t>
            </w:r>
            <w:r w:rsidRPr="0053305F">
              <w:rPr>
                <w:rStyle w:val="Hyperlink"/>
                <w:rFonts w:hint="eastAsia"/>
                <w:noProof/>
                <w:rtl/>
                <w:lang w:bidi="fa-IR"/>
              </w:rPr>
              <w:t>عليّا</w:t>
            </w:r>
            <w:r w:rsidRPr="0053305F">
              <w:rPr>
                <w:rStyle w:val="Hyperlink"/>
                <w:noProof/>
                <w:rtl/>
                <w:lang w:bidi="fa-IR"/>
              </w:rPr>
              <w:t xml:space="preserve"> </w:t>
            </w:r>
            <w:r w:rsidRPr="0053305F">
              <w:rPr>
                <w:rStyle w:val="Hyperlink"/>
                <w:rFonts w:cs="Rafed Alaem" w:hint="eastAsia"/>
                <w:noProof/>
                <w:rtl/>
              </w:rPr>
              <w:t>عليه‌السلام</w:t>
            </w:r>
            <w:r w:rsidRPr="0053305F">
              <w:rPr>
                <w:rStyle w:val="Hyperlink"/>
                <w:noProof/>
                <w:rtl/>
                <w:lang w:bidi="fa-IR"/>
              </w:rPr>
              <w:t xml:space="preserve"> </w:t>
            </w:r>
            <w:r w:rsidRPr="0053305F">
              <w:rPr>
                <w:rStyle w:val="Hyperlink"/>
                <w:rFonts w:hint="eastAsia"/>
                <w:noProof/>
                <w:rtl/>
                <w:lang w:bidi="fa-IR"/>
              </w:rPr>
              <w:t>فأخبره</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يفي</w:t>
            </w:r>
            <w:r w:rsidRPr="0053305F">
              <w:rPr>
                <w:rStyle w:val="Hyperlink"/>
                <w:noProof/>
                <w:rtl/>
                <w:lang w:bidi="fa-IR"/>
              </w:rPr>
              <w:t xml:space="preserve"> </w:t>
            </w:r>
            <w:r w:rsidRPr="0053305F">
              <w:rPr>
                <w:rStyle w:val="Hyperlink"/>
                <w:rFonts w:hint="eastAsia"/>
                <w:noProof/>
                <w:rtl/>
                <w:lang w:bidi="fa-IR"/>
              </w:rPr>
              <w:t>منهم</w:t>
            </w:r>
            <w:r w:rsidRPr="0053305F">
              <w:rPr>
                <w:rStyle w:val="Hyperlink"/>
                <w:noProof/>
                <w:rtl/>
                <w:lang w:bidi="fa-IR"/>
              </w:rPr>
              <w:t xml:space="preserve"> </w:t>
            </w:r>
            <w:r w:rsidRPr="0053305F">
              <w:rPr>
                <w:rStyle w:val="Hyperlink"/>
                <w:rFonts w:hint="eastAsia"/>
                <w:noProof/>
                <w:rtl/>
                <w:lang w:bidi="fa-IR"/>
              </w:rPr>
              <w:t>ومن</w:t>
            </w:r>
            <w:r w:rsidRPr="0053305F">
              <w:rPr>
                <w:rStyle w:val="Hyperlink"/>
                <w:noProof/>
                <w:rtl/>
                <w:lang w:bidi="fa-IR"/>
              </w:rPr>
              <w:t xml:space="preserve"> </w:t>
            </w:r>
            <w:r w:rsidRPr="0053305F">
              <w:rPr>
                <w:rStyle w:val="Hyperlink"/>
                <w:rFonts w:hint="eastAsia"/>
                <w:noProof/>
                <w:rtl/>
                <w:lang w:bidi="fa-IR"/>
              </w:rPr>
              <w:t>لا</w:t>
            </w:r>
            <w:r w:rsidRPr="0053305F">
              <w:rPr>
                <w:rStyle w:val="Hyperlink"/>
                <w:noProof/>
                <w:rtl/>
                <w:lang w:bidi="fa-IR"/>
              </w:rPr>
              <w:t xml:space="preserve"> </w:t>
            </w:r>
            <w:r w:rsidRPr="0053305F">
              <w:rPr>
                <w:rStyle w:val="Hyperlink"/>
                <w:rFonts w:hint="eastAsia"/>
                <w:noProof/>
                <w:rtl/>
                <w:lang w:bidi="fa-IR"/>
              </w:rPr>
              <w:t>يفي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Toc385324466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239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67" w:history="1">
            <w:r w:rsidRPr="0053305F">
              <w:rPr>
                <w:rStyle w:val="Hyperlink"/>
                <w:rFonts w:hint="eastAsia"/>
                <w:noProof/>
                <w:rtl/>
                <w:lang w:bidi="fa-IR"/>
              </w:rPr>
              <w:t>تبايع</w:t>
            </w:r>
            <w:r w:rsidRPr="0053305F">
              <w:rPr>
                <w:rStyle w:val="Hyperlink"/>
                <w:noProof/>
                <w:rtl/>
                <w:lang w:bidi="fa-IR"/>
              </w:rPr>
              <w:t xml:space="preserve"> </w:t>
            </w:r>
            <w:r w:rsidRPr="0053305F">
              <w:rPr>
                <w:rStyle w:val="Hyperlink"/>
                <w:rFonts w:hint="eastAsia"/>
                <w:noProof/>
                <w:rtl/>
                <w:lang w:bidi="fa-IR"/>
              </w:rPr>
              <w:t>لله</w:t>
            </w:r>
            <w:r w:rsidRPr="0053305F">
              <w:rPr>
                <w:rStyle w:val="Hyperlink"/>
                <w:noProof/>
                <w:rtl/>
                <w:lang w:bidi="fa-IR"/>
              </w:rPr>
              <w:t xml:space="preserve"> </w:t>
            </w:r>
            <w:r w:rsidRPr="0053305F">
              <w:rPr>
                <w:rStyle w:val="Hyperlink"/>
                <w:rFonts w:hint="eastAsia"/>
                <w:noProof/>
                <w:rtl/>
                <w:lang w:bidi="fa-IR"/>
              </w:rPr>
              <w:t>ولرسوله</w:t>
            </w:r>
            <w:r w:rsidRPr="0053305F">
              <w:rPr>
                <w:rStyle w:val="Hyperlink"/>
                <w:noProof/>
                <w:rtl/>
                <w:lang w:bidi="fa-IR"/>
              </w:rPr>
              <w:t xml:space="preserve"> </w:t>
            </w:r>
            <w:r w:rsidRPr="0053305F">
              <w:rPr>
                <w:rStyle w:val="Hyperlink"/>
                <w:rFonts w:hint="eastAsia"/>
                <w:noProof/>
                <w:rtl/>
                <w:lang w:bidi="fa-IR"/>
              </w:rPr>
              <w:t>بالوفاء</w:t>
            </w:r>
            <w:r w:rsidRPr="0053305F">
              <w:rPr>
                <w:rStyle w:val="Hyperlink"/>
                <w:noProof/>
                <w:rtl/>
                <w:lang w:bidi="fa-IR"/>
              </w:rPr>
              <w:t xml:space="preserve"> </w:t>
            </w:r>
            <w:r w:rsidRPr="0053305F">
              <w:rPr>
                <w:rStyle w:val="Hyperlink"/>
                <w:rFonts w:hint="eastAsia"/>
                <w:noProof/>
                <w:rtl/>
                <w:lang w:bidi="fa-IR"/>
              </w:rPr>
              <w:t>والاستقامة</w:t>
            </w:r>
            <w:r w:rsidRPr="0053305F">
              <w:rPr>
                <w:rStyle w:val="Hyperlink"/>
                <w:noProof/>
                <w:rtl/>
                <w:lang w:bidi="fa-IR"/>
              </w:rPr>
              <w:t xml:space="preserve"> </w:t>
            </w:r>
            <w:r w:rsidRPr="0053305F">
              <w:rPr>
                <w:rStyle w:val="Hyperlink"/>
                <w:rFonts w:hint="eastAsia"/>
                <w:noProof/>
                <w:rtl/>
                <w:lang w:bidi="fa-IR"/>
              </w:rPr>
              <w:t>لابن</w:t>
            </w:r>
            <w:r w:rsidRPr="0053305F">
              <w:rPr>
                <w:rStyle w:val="Hyperlink"/>
                <w:noProof/>
                <w:rtl/>
                <w:lang w:bidi="fa-IR"/>
              </w:rPr>
              <w:t xml:space="preserve"> </w:t>
            </w:r>
            <w:r w:rsidRPr="0053305F">
              <w:rPr>
                <w:rStyle w:val="Hyperlink"/>
                <w:rFonts w:hint="eastAsia"/>
                <w:noProof/>
                <w:rtl/>
                <w:lang w:bidi="fa-IR"/>
              </w:rPr>
              <w:t>أخيك</w:t>
            </w:r>
            <w:r w:rsidRPr="0053305F">
              <w:rPr>
                <w:rStyle w:val="Hyperlink"/>
                <w:noProof/>
                <w:rtl/>
                <w:lang w:bidi="fa-IR"/>
              </w:rPr>
              <w:t xml:space="preserve"> </w:t>
            </w:r>
            <w:r w:rsidRPr="0053305F">
              <w:rPr>
                <w:rStyle w:val="Hyperlink"/>
                <w:rFonts w:hint="eastAsia"/>
                <w:noProof/>
                <w:rtl/>
                <w:lang w:bidi="fa-IR"/>
              </w:rPr>
              <w:t>إذن</w:t>
            </w:r>
            <w:r w:rsidRPr="0053305F">
              <w:rPr>
                <w:rStyle w:val="Hyperlink"/>
                <w:noProof/>
                <w:rtl/>
                <w:lang w:bidi="fa-IR"/>
              </w:rPr>
              <w:t xml:space="preserve"> </w:t>
            </w:r>
            <w:r w:rsidRPr="0053305F">
              <w:rPr>
                <w:rStyle w:val="Hyperlink"/>
                <w:rFonts w:hint="eastAsia"/>
                <w:noProof/>
                <w:rtl/>
                <w:lang w:bidi="fa-IR"/>
              </w:rPr>
              <w:t>تستكمل</w:t>
            </w:r>
            <w:r w:rsidRPr="0053305F">
              <w:rPr>
                <w:rStyle w:val="Hyperlink"/>
                <w:noProof/>
                <w:rtl/>
                <w:lang w:bidi="fa-IR"/>
              </w:rPr>
              <w:t xml:space="preserve"> </w:t>
            </w:r>
            <w:r w:rsidRPr="0053305F">
              <w:rPr>
                <w:rStyle w:val="Hyperlink"/>
                <w:rFonts w:hint="eastAsia"/>
                <w:noProof/>
                <w:rtl/>
                <w:lang w:bidi="fa-IR"/>
              </w:rPr>
              <w:t>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Toc385324467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241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68" w:history="1">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cs="Rafed Alaem" w:hint="eastAsia"/>
                <w:noProof/>
                <w:rtl/>
              </w:rPr>
              <w:t>عليه‌السلام</w:t>
            </w:r>
            <w:r w:rsidRPr="0053305F">
              <w:rPr>
                <w:rStyle w:val="Hyperlink"/>
                <w:noProof/>
                <w:rtl/>
                <w:lang w:bidi="fa-IR"/>
              </w:rPr>
              <w:t xml:space="preserve"> </w:t>
            </w:r>
            <w:r w:rsidRPr="0053305F">
              <w:rPr>
                <w:rStyle w:val="Hyperlink"/>
                <w:rFonts w:hint="eastAsia"/>
                <w:noProof/>
                <w:rtl/>
                <w:lang w:bidi="fa-IR"/>
              </w:rPr>
              <w:t>أمير</w:t>
            </w:r>
            <w:r w:rsidRPr="0053305F">
              <w:rPr>
                <w:rStyle w:val="Hyperlink"/>
                <w:noProof/>
                <w:rtl/>
                <w:lang w:bidi="fa-IR"/>
              </w:rPr>
              <w:t xml:space="preserve"> </w:t>
            </w:r>
            <w:r w:rsidRPr="0053305F">
              <w:rPr>
                <w:rStyle w:val="Hyperlink"/>
                <w:rFonts w:hint="eastAsia"/>
                <w:noProof/>
                <w:rtl/>
                <w:lang w:bidi="fa-IR"/>
              </w:rPr>
              <w:t>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Toc385324468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241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69" w:history="1">
            <w:r w:rsidRPr="0053305F">
              <w:rPr>
                <w:rStyle w:val="Hyperlink"/>
                <w:rFonts w:hint="eastAsia"/>
                <w:noProof/>
                <w:rtl/>
                <w:lang w:bidi="fa-IR"/>
              </w:rPr>
              <w:t>حمزة</w:t>
            </w:r>
            <w:r w:rsidRPr="0053305F">
              <w:rPr>
                <w:rStyle w:val="Hyperlink"/>
                <w:noProof/>
                <w:rtl/>
                <w:lang w:bidi="fa-IR"/>
              </w:rPr>
              <w:t xml:space="preserve"> </w:t>
            </w:r>
            <w:r w:rsidRPr="0053305F">
              <w:rPr>
                <w:rStyle w:val="Hyperlink"/>
                <w:rFonts w:hint="eastAsia"/>
                <w:noProof/>
                <w:rtl/>
                <w:lang w:bidi="fa-IR"/>
              </w:rPr>
              <w:t>سيّد</w:t>
            </w:r>
            <w:r w:rsidRPr="0053305F">
              <w:rPr>
                <w:rStyle w:val="Hyperlink"/>
                <w:noProof/>
                <w:rtl/>
                <w:lang w:bidi="fa-IR"/>
              </w:rPr>
              <w:t xml:space="preserve"> </w:t>
            </w:r>
            <w:r w:rsidRPr="0053305F">
              <w:rPr>
                <w:rStyle w:val="Hyperlink"/>
                <w:rFonts w:hint="eastAsia"/>
                <w:noProof/>
                <w:rtl/>
                <w:lang w:bidi="fa-IR"/>
              </w:rPr>
              <w:t>الشهداء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Toc385324469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242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70" w:history="1">
            <w:r w:rsidRPr="0053305F">
              <w:rPr>
                <w:rStyle w:val="Hyperlink"/>
                <w:rFonts w:hint="eastAsia"/>
                <w:noProof/>
                <w:rtl/>
                <w:lang w:bidi="fa-IR"/>
              </w:rPr>
              <w:t>وجعفر</w:t>
            </w:r>
            <w:r w:rsidRPr="0053305F">
              <w:rPr>
                <w:rStyle w:val="Hyperlink"/>
                <w:noProof/>
                <w:rtl/>
                <w:lang w:bidi="fa-IR"/>
              </w:rPr>
              <w:t xml:space="preserve"> </w:t>
            </w:r>
            <w:r w:rsidRPr="0053305F">
              <w:rPr>
                <w:rStyle w:val="Hyperlink"/>
                <w:rFonts w:hint="eastAsia"/>
                <w:noProof/>
                <w:rtl/>
                <w:lang w:bidi="fa-IR"/>
              </w:rPr>
              <w:t>الطيّار</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Toc385324470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242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71" w:history="1">
            <w:r w:rsidRPr="0053305F">
              <w:rPr>
                <w:rStyle w:val="Hyperlink"/>
                <w:rFonts w:hint="eastAsia"/>
                <w:noProof/>
                <w:rtl/>
                <w:lang w:bidi="fa-IR"/>
              </w:rPr>
              <w:t>وفاطمة</w:t>
            </w:r>
            <w:r w:rsidRPr="0053305F">
              <w:rPr>
                <w:rStyle w:val="Hyperlink"/>
                <w:noProof/>
                <w:rtl/>
                <w:lang w:bidi="fa-IR"/>
              </w:rPr>
              <w:t xml:space="preserve"> </w:t>
            </w:r>
            <w:r w:rsidRPr="0053305F">
              <w:rPr>
                <w:rStyle w:val="Hyperlink"/>
                <w:rFonts w:hint="eastAsia"/>
                <w:noProof/>
                <w:rtl/>
                <w:lang w:bidi="fa-IR"/>
              </w:rPr>
              <w:t>سيّدة</w:t>
            </w:r>
            <w:r w:rsidRPr="0053305F">
              <w:rPr>
                <w:rStyle w:val="Hyperlink"/>
                <w:noProof/>
                <w:rtl/>
                <w:lang w:bidi="fa-IR"/>
              </w:rPr>
              <w:t xml:space="preserve"> </w:t>
            </w:r>
            <w:r w:rsidRPr="0053305F">
              <w:rPr>
                <w:rStyle w:val="Hyperlink"/>
                <w:rFonts w:hint="eastAsia"/>
                <w:noProof/>
                <w:rtl/>
                <w:lang w:bidi="fa-IR"/>
              </w:rPr>
              <w:t>نساء</w:t>
            </w:r>
            <w:r w:rsidRPr="0053305F">
              <w:rPr>
                <w:rStyle w:val="Hyperlink"/>
                <w:noProof/>
                <w:rtl/>
                <w:lang w:bidi="fa-IR"/>
              </w:rPr>
              <w:t xml:space="preserve"> </w:t>
            </w:r>
            <w:r w:rsidRPr="0053305F">
              <w:rPr>
                <w:rStyle w:val="Hyperlink"/>
                <w:rFonts w:hint="eastAsia"/>
                <w:noProof/>
                <w:rtl/>
                <w:lang w:bidi="fa-IR"/>
              </w:rPr>
              <w:t>العالمين</w:t>
            </w:r>
            <w:r w:rsidRPr="0053305F">
              <w:rPr>
                <w:rStyle w:val="Hyperlink"/>
                <w:noProof/>
                <w:rtl/>
                <w:lang w:bidi="fa-IR"/>
              </w:rPr>
              <w:t xml:space="preserve"> [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الأوّلين</w:t>
            </w:r>
            <w:r w:rsidRPr="0053305F">
              <w:rPr>
                <w:rStyle w:val="Hyperlink"/>
                <w:noProof/>
                <w:rtl/>
                <w:lang w:bidi="fa-IR"/>
              </w:rPr>
              <w:t xml:space="preserve"> </w:t>
            </w:r>
            <w:r w:rsidRPr="0053305F">
              <w:rPr>
                <w:rStyle w:val="Hyperlink"/>
                <w:rFonts w:hint="eastAsia"/>
                <w:noProof/>
                <w:rtl/>
                <w:lang w:bidi="fa-IR"/>
              </w:rPr>
              <w:t>والآخرين</w:t>
            </w:r>
            <w:r w:rsidRPr="0053305F">
              <w:rPr>
                <w:rStyle w:val="Hyperlink"/>
                <w:noProof/>
                <w:rtl/>
                <w:lang w:bidi="fa-IR"/>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Toc385324471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243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72" w:history="1">
            <w:r w:rsidRPr="0053305F">
              <w:rPr>
                <w:rStyle w:val="Hyperlink"/>
                <w:rFonts w:hint="eastAsia"/>
                <w:noProof/>
                <w:rtl/>
                <w:lang w:bidi="fa-IR"/>
              </w:rPr>
              <w:t>الحسن</w:t>
            </w:r>
            <w:r w:rsidRPr="0053305F">
              <w:rPr>
                <w:rStyle w:val="Hyperlink"/>
                <w:noProof/>
                <w:rtl/>
                <w:lang w:bidi="fa-IR"/>
              </w:rPr>
              <w:t xml:space="preserve"> </w:t>
            </w:r>
            <w:r w:rsidRPr="0053305F">
              <w:rPr>
                <w:rStyle w:val="Hyperlink"/>
                <w:rFonts w:hint="eastAsia"/>
                <w:noProof/>
                <w:rtl/>
                <w:lang w:bidi="fa-IR"/>
              </w:rPr>
              <w:t>والحسين</w:t>
            </w:r>
            <w:r w:rsidRPr="0053305F">
              <w:rPr>
                <w:rStyle w:val="Hyperlink"/>
                <w:noProof/>
                <w:rtl/>
                <w:lang w:bidi="fa-IR"/>
              </w:rPr>
              <w:t xml:space="preserve"> </w:t>
            </w:r>
            <w:r w:rsidRPr="0053305F">
              <w:rPr>
                <w:rStyle w:val="Hyperlink"/>
                <w:rFonts w:cs="Rafed Alaem" w:hint="eastAsia"/>
                <w:noProof/>
                <w:rtl/>
              </w:rPr>
              <w:t>عليهما‌السلام</w:t>
            </w:r>
            <w:r w:rsidRPr="0053305F">
              <w:rPr>
                <w:rStyle w:val="Hyperlink"/>
                <w:noProof/>
                <w:rtl/>
                <w:lang w:bidi="fa-IR"/>
              </w:rPr>
              <w:t xml:space="preserve"> </w:t>
            </w:r>
            <w:r w:rsidRPr="0053305F">
              <w:rPr>
                <w:rStyle w:val="Hyperlink"/>
                <w:rFonts w:hint="eastAsia"/>
                <w:noProof/>
                <w:rtl/>
                <w:lang w:bidi="fa-IR"/>
              </w:rPr>
              <w:t>سيّدا</w:t>
            </w:r>
            <w:r w:rsidRPr="0053305F">
              <w:rPr>
                <w:rStyle w:val="Hyperlink"/>
                <w:noProof/>
                <w:rtl/>
                <w:lang w:bidi="fa-IR"/>
              </w:rPr>
              <w:t xml:space="preserve"> </w:t>
            </w:r>
            <w:r w:rsidRPr="0053305F">
              <w:rPr>
                <w:rStyle w:val="Hyperlink"/>
                <w:rFonts w:hint="eastAsia"/>
                <w:noProof/>
                <w:rtl/>
                <w:lang w:bidi="fa-IR"/>
              </w:rPr>
              <w:t>شباب</w:t>
            </w:r>
            <w:r w:rsidRPr="0053305F">
              <w:rPr>
                <w:rStyle w:val="Hyperlink"/>
                <w:noProof/>
                <w:rtl/>
                <w:lang w:bidi="fa-IR"/>
              </w:rPr>
              <w:t xml:space="preserve"> </w:t>
            </w:r>
            <w:r w:rsidRPr="0053305F">
              <w:rPr>
                <w:rStyle w:val="Hyperlink"/>
                <w:rFonts w:hint="eastAsia"/>
                <w:noProof/>
                <w:rtl/>
                <w:lang w:bidi="fa-IR"/>
              </w:rPr>
              <w:t>أهل</w:t>
            </w:r>
            <w:r w:rsidRPr="0053305F">
              <w:rPr>
                <w:rStyle w:val="Hyperlink"/>
                <w:noProof/>
                <w:rtl/>
                <w:lang w:bidi="fa-IR"/>
              </w:rPr>
              <w:t xml:space="preserve"> </w:t>
            </w:r>
            <w:r w:rsidRPr="0053305F">
              <w:rPr>
                <w:rStyle w:val="Hyperlink"/>
                <w:rFonts w:hint="eastAsia"/>
                <w:noProof/>
                <w:rtl/>
                <w:lang w:bidi="fa-IR"/>
              </w:rPr>
              <w:t>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Toc385324472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243</w:t>
            </w:r>
            <w:r>
              <w:rPr>
                <w:rStyle w:val="Hyperlink"/>
                <w:noProof/>
                <w:rtl/>
              </w:rPr>
              <w:fldChar w:fldCharType="end"/>
            </w:r>
          </w:hyperlink>
        </w:p>
        <w:p w:rsidR="00BA0219" w:rsidRPr="00B128F1" w:rsidRDefault="00BA0219" w:rsidP="00B128F1">
          <w:pPr>
            <w:pStyle w:val="libNormal"/>
            <w:rPr>
              <w:rStyle w:val="Hyperlink"/>
              <w:bCs/>
              <w:noProof/>
              <w:u w:val="none"/>
              <w:rtl/>
            </w:rPr>
          </w:pPr>
          <w:r w:rsidRPr="00B128F1">
            <w:rPr>
              <w:rStyle w:val="Hyperlink"/>
              <w:noProof/>
              <w:u w:val="none"/>
              <w:rtl/>
            </w:rPr>
            <w:br w:type="page"/>
          </w:r>
        </w:p>
        <w:p w:rsidR="000B2542" w:rsidRDefault="000B2542">
          <w:pPr>
            <w:pStyle w:val="TOC1"/>
            <w:rPr>
              <w:rFonts w:asciiTheme="minorHAnsi" w:eastAsiaTheme="minorEastAsia" w:hAnsiTheme="minorHAnsi" w:cstheme="minorBidi"/>
              <w:bCs w:val="0"/>
              <w:noProof/>
              <w:color w:val="auto"/>
              <w:sz w:val="22"/>
              <w:szCs w:val="22"/>
              <w:rtl/>
            </w:rPr>
          </w:pPr>
          <w:hyperlink w:anchor="_Toc385324473"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الرابعة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Toc385324473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245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74" w:history="1">
            <w:r w:rsidRPr="0053305F">
              <w:rPr>
                <w:rStyle w:val="Hyperlink"/>
                <w:rFonts w:hint="eastAsia"/>
                <w:noProof/>
                <w:rtl/>
                <w:lang w:bidi="fa-IR"/>
              </w:rPr>
              <w:t>فدعاهم</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مثل</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دعا</w:t>
            </w:r>
            <w:r w:rsidRPr="0053305F">
              <w:rPr>
                <w:rStyle w:val="Hyperlink"/>
                <w:noProof/>
                <w:rtl/>
                <w:lang w:bidi="fa-IR"/>
              </w:rPr>
              <w:t xml:space="preserve"> </w:t>
            </w:r>
            <w:r w:rsidRPr="0053305F">
              <w:rPr>
                <w:rStyle w:val="Hyperlink"/>
                <w:rFonts w:hint="eastAsia"/>
                <w:noProof/>
                <w:rtl/>
                <w:lang w:bidi="fa-IR"/>
              </w:rPr>
              <w:t>أهل</w:t>
            </w:r>
            <w:r w:rsidRPr="0053305F">
              <w:rPr>
                <w:rStyle w:val="Hyperlink"/>
                <w:noProof/>
                <w:rtl/>
                <w:lang w:bidi="fa-IR"/>
              </w:rPr>
              <w:t xml:space="preserve"> </w:t>
            </w:r>
            <w:r w:rsidRPr="0053305F">
              <w:rPr>
                <w:rStyle w:val="Hyperlink"/>
                <w:rFonts w:hint="eastAsia"/>
                <w:noProof/>
                <w:rtl/>
                <w:lang w:bidi="fa-IR"/>
              </w:rPr>
              <w:t>بيته</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البيعة</w:t>
            </w:r>
            <w:r w:rsidRPr="0053305F">
              <w:rPr>
                <w:rStyle w:val="Hyperlink"/>
                <w:noProof/>
                <w:rtl/>
                <w:lang w:bidi="fa-IR"/>
              </w:rPr>
              <w:t xml:space="preserve"> </w:t>
            </w:r>
            <w:r w:rsidRPr="0053305F">
              <w:rPr>
                <w:rStyle w:val="Hyperlink"/>
                <w:rFonts w:hint="eastAsia"/>
                <w:noProof/>
                <w:rtl/>
                <w:lang w:bidi="fa-IR"/>
              </w:rPr>
              <w:t>رجلا</w:t>
            </w:r>
            <w:r w:rsidRPr="0053305F">
              <w:rPr>
                <w:rStyle w:val="Hyperlink"/>
                <w:noProof/>
                <w:rtl/>
                <w:lang w:bidi="fa-IR"/>
              </w:rPr>
              <w:t xml:space="preserve"> </w:t>
            </w:r>
            <w:r w:rsidRPr="0053305F">
              <w:rPr>
                <w:rStyle w:val="Hyperlink"/>
                <w:rFonts w:hint="eastAsia"/>
                <w:noProof/>
                <w:rtl/>
                <w:lang w:bidi="fa-IR"/>
              </w:rPr>
              <w:t>رجلا</w:t>
            </w:r>
            <w:r w:rsidRPr="0053305F">
              <w:rPr>
                <w:rStyle w:val="Hyperlink"/>
                <w:noProof/>
                <w:rtl/>
                <w:lang w:bidi="fa-IR"/>
              </w:rPr>
              <w:t xml:space="preserve"> </w:t>
            </w:r>
            <w:r w:rsidRPr="0053305F">
              <w:rPr>
                <w:rStyle w:val="Hyperlink"/>
                <w:rFonts w:hint="eastAsia"/>
                <w:noProof/>
                <w:rtl/>
                <w:lang w:bidi="fa-IR"/>
              </w:rPr>
              <w:t>فبايعوا،</w:t>
            </w:r>
            <w:r w:rsidRPr="0053305F">
              <w:rPr>
                <w:rStyle w:val="Hyperlink"/>
                <w:noProof/>
                <w:rtl/>
                <w:lang w:bidi="fa-IR"/>
              </w:rPr>
              <w:t xml:space="preserve"> </w:t>
            </w:r>
            <w:r w:rsidRPr="0053305F">
              <w:rPr>
                <w:rStyle w:val="Hyperlink"/>
                <w:rFonts w:hint="eastAsia"/>
                <w:noProof/>
                <w:rtl/>
                <w:lang w:bidi="fa-IR"/>
              </w:rPr>
              <w:t>وظهرت</w:t>
            </w:r>
            <w:r w:rsidRPr="0053305F">
              <w:rPr>
                <w:rStyle w:val="Hyperlink"/>
                <w:noProof/>
                <w:rtl/>
                <w:lang w:bidi="fa-IR"/>
              </w:rPr>
              <w:t xml:space="preserve"> </w:t>
            </w:r>
            <w:r w:rsidRPr="0053305F">
              <w:rPr>
                <w:rStyle w:val="Hyperlink"/>
                <w:rFonts w:hint="eastAsia"/>
                <w:noProof/>
                <w:rtl/>
                <w:lang w:bidi="fa-IR"/>
              </w:rPr>
              <w:t>الشحناء</w:t>
            </w:r>
            <w:r w:rsidRPr="0053305F">
              <w:rPr>
                <w:rStyle w:val="Hyperlink"/>
                <w:noProof/>
                <w:rtl/>
                <w:lang w:bidi="fa-IR"/>
              </w:rPr>
              <w:t xml:space="preserve"> </w:t>
            </w:r>
            <w:r w:rsidRPr="0053305F">
              <w:rPr>
                <w:rStyle w:val="Hyperlink"/>
                <w:rFonts w:hint="eastAsia"/>
                <w:noProof/>
                <w:rtl/>
                <w:lang w:bidi="fa-IR"/>
              </w:rPr>
              <w:t>والعداوة</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يومئذ</w:t>
            </w:r>
            <w:r w:rsidRPr="0053305F">
              <w:rPr>
                <w:rStyle w:val="Hyperlink"/>
                <w:noProof/>
                <w:rtl/>
                <w:lang w:bidi="fa-IR"/>
              </w:rPr>
              <w:t xml:space="preserve"> </w:t>
            </w:r>
            <w:r w:rsidRPr="0053305F">
              <w:rPr>
                <w:rStyle w:val="Hyperlink"/>
                <w:rFonts w:hint="eastAsia"/>
                <w:noProof/>
                <w:rtl/>
                <w:lang w:bidi="fa-IR"/>
              </w:rPr>
              <w:t>لنا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Toc385324474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245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75" w:history="1">
            <w:r w:rsidRPr="0053305F">
              <w:rPr>
                <w:rStyle w:val="Hyperlink"/>
                <w:rFonts w:hint="eastAsia"/>
                <w:noProof/>
                <w:rtl/>
                <w:lang w:bidi="fa-IR"/>
              </w:rPr>
              <w:t>وكان</w:t>
            </w:r>
            <w:r w:rsidRPr="0053305F">
              <w:rPr>
                <w:rStyle w:val="Hyperlink"/>
                <w:noProof/>
                <w:rtl/>
                <w:lang w:bidi="fa-IR"/>
              </w:rPr>
              <w:t xml:space="preserve"> </w:t>
            </w:r>
            <w:r w:rsidRPr="0053305F">
              <w:rPr>
                <w:rStyle w:val="Hyperlink"/>
                <w:rFonts w:hint="eastAsia"/>
                <w:noProof/>
                <w:rtl/>
                <w:lang w:bidi="fa-IR"/>
              </w:rPr>
              <w:t>ممّا</w:t>
            </w:r>
            <w:r w:rsidRPr="0053305F">
              <w:rPr>
                <w:rStyle w:val="Hyperlink"/>
                <w:noProof/>
                <w:rtl/>
                <w:lang w:bidi="fa-IR"/>
              </w:rPr>
              <w:t xml:space="preserve"> </w:t>
            </w:r>
            <w:r w:rsidRPr="0053305F">
              <w:rPr>
                <w:rStyle w:val="Hyperlink"/>
                <w:rFonts w:hint="eastAsia"/>
                <w:noProof/>
                <w:rtl/>
                <w:lang w:bidi="fa-IR"/>
              </w:rPr>
              <w:t>شرط</w:t>
            </w:r>
            <w:r w:rsidRPr="0053305F">
              <w:rPr>
                <w:rStyle w:val="Hyperlink"/>
                <w:noProof/>
                <w:rtl/>
                <w:lang w:bidi="fa-IR"/>
              </w:rPr>
              <w:t xml:space="preserve"> </w:t>
            </w:r>
            <w:r w:rsidRPr="0053305F">
              <w:rPr>
                <w:rStyle w:val="Hyperlink"/>
                <w:rFonts w:hint="eastAsia"/>
                <w:noProof/>
                <w:rtl/>
                <w:lang w:bidi="fa-IR"/>
              </w:rPr>
              <w:t>عليه</w:t>
            </w:r>
            <w:r w:rsidRPr="0053305F">
              <w:rPr>
                <w:rStyle w:val="Hyperlink"/>
                <w:noProof/>
                <w:rtl/>
                <w:lang w:bidi="fa-IR"/>
              </w:rPr>
              <w:t xml:space="preserve"> </w:t>
            </w:r>
            <w:r w:rsidRPr="0053305F">
              <w:rPr>
                <w:rStyle w:val="Hyperlink"/>
                <w:rFonts w:hint="eastAsia"/>
                <w:noProof/>
                <w:rtl/>
                <w:lang w:bidi="fa-IR"/>
              </w:rPr>
              <w:t>رسول</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cs="Rafed Alaem" w:hint="eastAsia"/>
                <w:noProof/>
                <w:rtl/>
              </w:rPr>
              <w:t>صلى‌الله‌عليه‌وآله</w:t>
            </w:r>
            <w:r w:rsidRPr="0053305F">
              <w:rPr>
                <w:rStyle w:val="Hyperlink"/>
                <w:noProof/>
                <w:rtl/>
                <w:lang w:bidi="fa-IR"/>
              </w:rPr>
              <w:t xml:space="preserve"> </w:t>
            </w:r>
            <w:r w:rsidRPr="0053305F">
              <w:rPr>
                <w:rStyle w:val="Hyperlink"/>
                <w:rFonts w:hint="eastAsia"/>
                <w:noProof/>
                <w:rtl/>
                <w:lang w:bidi="fa-IR"/>
              </w:rPr>
              <w:t>أن</w:t>
            </w:r>
            <w:r w:rsidRPr="0053305F">
              <w:rPr>
                <w:rStyle w:val="Hyperlink"/>
                <w:noProof/>
                <w:rtl/>
                <w:lang w:bidi="fa-IR"/>
              </w:rPr>
              <w:t xml:space="preserve"> </w:t>
            </w:r>
            <w:r w:rsidRPr="0053305F">
              <w:rPr>
                <w:rStyle w:val="Hyperlink"/>
                <w:rFonts w:hint="eastAsia"/>
                <w:noProof/>
                <w:rtl/>
                <w:lang w:bidi="fa-IR"/>
              </w:rPr>
              <w:t>لا</w:t>
            </w:r>
            <w:r w:rsidRPr="0053305F">
              <w:rPr>
                <w:rStyle w:val="Hyperlink"/>
                <w:noProof/>
                <w:rtl/>
                <w:lang w:bidi="fa-IR"/>
              </w:rPr>
              <w:t xml:space="preserve"> </w:t>
            </w:r>
            <w:r w:rsidRPr="0053305F">
              <w:rPr>
                <w:rStyle w:val="Hyperlink"/>
                <w:rFonts w:hint="eastAsia"/>
                <w:noProof/>
                <w:rtl/>
                <w:lang w:bidi="fa-IR"/>
              </w:rPr>
              <w:t>ينازع</w:t>
            </w:r>
            <w:r w:rsidRPr="0053305F">
              <w:rPr>
                <w:rStyle w:val="Hyperlink"/>
                <w:noProof/>
                <w:rtl/>
                <w:lang w:bidi="fa-IR"/>
              </w:rPr>
              <w:t xml:space="preserve"> </w:t>
            </w:r>
            <w:r w:rsidRPr="0053305F">
              <w:rPr>
                <w:rStyle w:val="Hyperlink"/>
                <w:rFonts w:hint="eastAsia"/>
                <w:noProof/>
                <w:rtl/>
                <w:lang w:bidi="fa-IR"/>
              </w:rPr>
              <w:t>الأمر</w:t>
            </w:r>
            <w:r w:rsidRPr="0053305F">
              <w:rPr>
                <w:rStyle w:val="Hyperlink"/>
                <w:noProof/>
                <w:rtl/>
                <w:lang w:bidi="fa-IR"/>
              </w:rPr>
              <w:t xml:space="preserve"> </w:t>
            </w:r>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يغلبه</w:t>
            </w:r>
            <w:r w:rsidRPr="0053305F">
              <w:rPr>
                <w:rStyle w:val="Hyperlink"/>
                <w:noProof/>
                <w:rtl/>
                <w:lang w:bidi="fa-IR"/>
              </w:rPr>
              <w:t xml:space="preserve"> </w:t>
            </w:r>
            <w:r w:rsidRPr="0053305F">
              <w:rPr>
                <w:rStyle w:val="Hyperlink"/>
                <w:rFonts w:hint="eastAsia"/>
                <w:noProof/>
                <w:rtl/>
                <w:lang w:bidi="fa-IR"/>
              </w:rPr>
              <w:t>فمن</w:t>
            </w:r>
            <w:r w:rsidRPr="0053305F">
              <w:rPr>
                <w:rStyle w:val="Hyperlink"/>
                <w:noProof/>
                <w:rtl/>
                <w:lang w:bidi="fa-IR"/>
              </w:rPr>
              <w:t xml:space="preserve"> </w:t>
            </w:r>
            <w:r w:rsidRPr="0053305F">
              <w:rPr>
                <w:rStyle w:val="Hyperlink"/>
                <w:rFonts w:hint="eastAsia"/>
                <w:noProof/>
                <w:rtl/>
                <w:lang w:bidi="fa-IR"/>
              </w:rPr>
              <w:t>فعل</w:t>
            </w:r>
            <w:r w:rsidRPr="0053305F">
              <w:rPr>
                <w:rStyle w:val="Hyperlink"/>
                <w:noProof/>
                <w:rtl/>
                <w:lang w:bidi="fa-IR"/>
              </w:rPr>
              <w:t xml:space="preserve"> </w:t>
            </w:r>
            <w:r w:rsidRPr="0053305F">
              <w:rPr>
                <w:rStyle w:val="Hyperlink"/>
                <w:rFonts w:hint="eastAsia"/>
                <w:noProof/>
                <w:rtl/>
                <w:lang w:bidi="fa-IR"/>
              </w:rPr>
              <w:t>ذلك</w:t>
            </w:r>
            <w:r w:rsidRPr="0053305F">
              <w:rPr>
                <w:rStyle w:val="Hyperlink"/>
                <w:noProof/>
                <w:rtl/>
                <w:lang w:bidi="fa-IR"/>
              </w:rPr>
              <w:t xml:space="preserve"> </w:t>
            </w:r>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شاق</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ورسوله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Toc385324475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248</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76"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الخامسة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Toc385324476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251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77" w:history="1">
            <w:r w:rsidRPr="0053305F">
              <w:rPr>
                <w:rStyle w:val="Hyperlink"/>
                <w:rFonts w:hint="eastAsia"/>
                <w:noProof/>
                <w:rtl/>
                <w:lang w:bidi="fa-IR"/>
              </w:rPr>
              <w:t>الأئمّة</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ذريته</w:t>
            </w:r>
            <w:r w:rsidRPr="0053305F">
              <w:rPr>
                <w:rStyle w:val="Hyperlink"/>
                <w:noProof/>
                <w:rtl/>
                <w:lang w:bidi="fa-IR"/>
              </w:rPr>
              <w:t xml:space="preserve"> </w:t>
            </w:r>
            <w:r w:rsidRPr="0053305F">
              <w:rPr>
                <w:rStyle w:val="Hyperlink"/>
                <w:rFonts w:hint="eastAsia"/>
                <w:noProof/>
                <w:rtl/>
                <w:lang w:bidi="fa-IR"/>
              </w:rPr>
              <w:t>الحسن</w:t>
            </w:r>
            <w:r w:rsidRPr="0053305F">
              <w:rPr>
                <w:rStyle w:val="Hyperlink"/>
                <w:noProof/>
                <w:rtl/>
                <w:lang w:bidi="fa-IR"/>
              </w:rPr>
              <w:t xml:space="preserve"> </w:t>
            </w:r>
            <w:r w:rsidRPr="0053305F">
              <w:rPr>
                <w:rStyle w:val="Hyperlink"/>
                <w:rFonts w:hint="eastAsia"/>
                <w:noProof/>
                <w:rtl/>
                <w:lang w:bidi="fa-IR"/>
              </w:rPr>
              <w:t>والحسين</w:t>
            </w:r>
            <w:r w:rsidRPr="0053305F">
              <w:rPr>
                <w:rStyle w:val="Hyperlink"/>
                <w:noProof/>
                <w:rtl/>
                <w:lang w:bidi="fa-IR"/>
              </w:rPr>
              <w:t xml:space="preserve"> </w:t>
            </w:r>
            <w:r w:rsidRPr="0053305F">
              <w:rPr>
                <w:rStyle w:val="Hyperlink"/>
                <w:rFonts w:hint="eastAsia"/>
                <w:noProof/>
                <w:rtl/>
                <w:lang w:bidi="fa-IR"/>
              </w:rPr>
              <w:t>وفي</w:t>
            </w:r>
            <w:r w:rsidRPr="0053305F">
              <w:rPr>
                <w:rStyle w:val="Hyperlink"/>
                <w:noProof/>
                <w:rtl/>
                <w:lang w:bidi="fa-IR"/>
              </w:rPr>
              <w:t xml:space="preserve"> </w:t>
            </w:r>
            <w:r w:rsidRPr="0053305F">
              <w:rPr>
                <w:rStyle w:val="Hyperlink"/>
                <w:rFonts w:hint="eastAsia"/>
                <w:noProof/>
                <w:rtl/>
                <w:lang w:bidi="fa-IR"/>
              </w:rPr>
              <w:t>ذريته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Toc385324477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251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78" w:history="1">
            <w:r w:rsidRPr="0053305F">
              <w:rPr>
                <w:rStyle w:val="Hyperlink"/>
                <w:rFonts w:hint="eastAsia"/>
                <w:noProof/>
                <w:rtl/>
                <w:lang w:bidi="fa-IR"/>
              </w:rPr>
              <w:t>وأنّ</w:t>
            </w:r>
            <w:r w:rsidRPr="0053305F">
              <w:rPr>
                <w:rStyle w:val="Hyperlink"/>
                <w:noProof/>
                <w:rtl/>
                <w:lang w:bidi="fa-IR"/>
              </w:rPr>
              <w:t xml:space="preserve"> </w:t>
            </w:r>
            <w:r w:rsidRPr="0053305F">
              <w:rPr>
                <w:rStyle w:val="Hyperlink"/>
                <w:rFonts w:hint="eastAsia"/>
                <w:noProof/>
                <w:rtl/>
                <w:lang w:bidi="fa-IR"/>
              </w:rPr>
              <w:t>محمّدا</w:t>
            </w:r>
            <w:r w:rsidRPr="0053305F">
              <w:rPr>
                <w:rStyle w:val="Hyperlink"/>
                <w:noProof/>
                <w:rtl/>
                <w:lang w:bidi="fa-IR"/>
              </w:rPr>
              <w:t xml:space="preserve"> </w:t>
            </w:r>
            <w:r w:rsidRPr="0053305F">
              <w:rPr>
                <w:rStyle w:val="Hyperlink"/>
                <w:rFonts w:hint="eastAsia"/>
                <w:noProof/>
                <w:rtl/>
                <w:lang w:bidi="fa-IR"/>
              </w:rPr>
              <w:t>وآله</w:t>
            </w:r>
            <w:r w:rsidRPr="0053305F">
              <w:rPr>
                <w:rStyle w:val="Hyperlink"/>
                <w:noProof/>
                <w:rtl/>
                <w:lang w:bidi="fa-IR"/>
              </w:rPr>
              <w:t xml:space="preserve"> </w:t>
            </w:r>
            <w:r w:rsidRPr="0053305F">
              <w:rPr>
                <w:rStyle w:val="Hyperlink"/>
                <w:rFonts w:hint="eastAsia"/>
                <w:noProof/>
                <w:rtl/>
                <w:lang w:bidi="fa-IR"/>
              </w:rPr>
              <w:t>صلوات</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عليهم</w:t>
            </w:r>
            <w:r w:rsidRPr="0053305F">
              <w:rPr>
                <w:rStyle w:val="Hyperlink"/>
                <w:noProof/>
                <w:rtl/>
                <w:lang w:bidi="fa-IR"/>
              </w:rPr>
              <w:t xml:space="preserve"> </w:t>
            </w:r>
            <w:r w:rsidRPr="0053305F">
              <w:rPr>
                <w:rStyle w:val="Hyperlink"/>
                <w:rFonts w:hint="eastAsia"/>
                <w:noProof/>
                <w:rtl/>
                <w:lang w:bidi="fa-IR"/>
              </w:rPr>
              <w:t>خير</w:t>
            </w:r>
            <w:r w:rsidRPr="0053305F">
              <w:rPr>
                <w:rStyle w:val="Hyperlink"/>
                <w:noProof/>
                <w:rtl/>
                <w:lang w:bidi="fa-IR"/>
              </w:rPr>
              <w:t xml:space="preserve"> </w:t>
            </w:r>
            <w:r w:rsidRPr="0053305F">
              <w:rPr>
                <w:rStyle w:val="Hyperlink"/>
                <w:rFonts w:hint="eastAsia"/>
                <w:noProof/>
                <w:rtl/>
                <w:lang w:bidi="fa-IR"/>
              </w:rPr>
              <w:t>البريّة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Toc385324478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252</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79"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السادسة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Toc385324479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255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80" w:history="1">
            <w:r w:rsidRPr="0053305F">
              <w:rPr>
                <w:rStyle w:val="Hyperlink"/>
                <w:rFonts w:hint="eastAsia"/>
                <w:noProof/>
                <w:rtl/>
                <w:lang w:bidi="fa-IR"/>
              </w:rPr>
              <w:t>وطاعته</w:t>
            </w:r>
            <w:r w:rsidRPr="0053305F">
              <w:rPr>
                <w:rStyle w:val="Hyperlink"/>
                <w:noProof/>
                <w:rtl/>
                <w:lang w:bidi="fa-IR"/>
              </w:rPr>
              <w:t xml:space="preserve"> </w:t>
            </w:r>
            <w:r w:rsidRPr="0053305F">
              <w:rPr>
                <w:rStyle w:val="Hyperlink"/>
                <w:rFonts w:hint="eastAsia"/>
                <w:noProof/>
                <w:rtl/>
                <w:lang w:bidi="fa-IR"/>
              </w:rPr>
              <w:t>طاعة</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ورسوله</w:t>
            </w:r>
            <w:r w:rsidRPr="0053305F">
              <w:rPr>
                <w:rStyle w:val="Hyperlink"/>
                <w:noProof/>
                <w:rtl/>
                <w:lang w:bidi="fa-IR"/>
              </w:rPr>
              <w:t xml:space="preserve"> </w:t>
            </w:r>
            <w:r w:rsidRPr="0053305F">
              <w:rPr>
                <w:rStyle w:val="Hyperlink"/>
                <w:rFonts w:hint="eastAsia"/>
                <w:noProof/>
                <w:rtl/>
                <w:lang w:bidi="fa-IR"/>
              </w:rPr>
              <w:t>والأئمّة</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ولده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Toc385324480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258</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81" w:history="1">
            <w:r w:rsidRPr="0053305F">
              <w:rPr>
                <w:rStyle w:val="Hyperlink"/>
                <w:rFonts w:hint="eastAsia"/>
                <w:noProof/>
                <w:rtl/>
                <w:lang w:bidi="fa-IR"/>
              </w:rPr>
              <w:t>وأنّ</w:t>
            </w:r>
            <w:r w:rsidRPr="0053305F">
              <w:rPr>
                <w:rStyle w:val="Hyperlink"/>
                <w:noProof/>
                <w:rtl/>
                <w:lang w:bidi="fa-IR"/>
              </w:rPr>
              <w:t xml:space="preserve"> </w:t>
            </w:r>
            <w:r w:rsidRPr="0053305F">
              <w:rPr>
                <w:rStyle w:val="Hyperlink"/>
                <w:rFonts w:hint="eastAsia"/>
                <w:noProof/>
                <w:rtl/>
                <w:lang w:bidi="fa-IR"/>
              </w:rPr>
              <w:t>مودّة</w:t>
            </w:r>
            <w:r w:rsidRPr="0053305F">
              <w:rPr>
                <w:rStyle w:val="Hyperlink"/>
                <w:noProof/>
                <w:rtl/>
                <w:lang w:bidi="fa-IR"/>
              </w:rPr>
              <w:t xml:space="preserve"> </w:t>
            </w:r>
            <w:r w:rsidRPr="0053305F">
              <w:rPr>
                <w:rStyle w:val="Hyperlink"/>
                <w:rFonts w:hint="eastAsia"/>
                <w:noProof/>
                <w:rtl/>
                <w:lang w:bidi="fa-IR"/>
              </w:rPr>
              <w:t>أهل</w:t>
            </w:r>
            <w:r w:rsidRPr="0053305F">
              <w:rPr>
                <w:rStyle w:val="Hyperlink"/>
                <w:noProof/>
                <w:rtl/>
                <w:lang w:bidi="fa-IR"/>
              </w:rPr>
              <w:t xml:space="preserve"> </w:t>
            </w:r>
            <w:r w:rsidRPr="0053305F">
              <w:rPr>
                <w:rStyle w:val="Hyperlink"/>
                <w:rFonts w:hint="eastAsia"/>
                <w:noProof/>
                <w:rtl/>
                <w:lang w:bidi="fa-IR"/>
              </w:rPr>
              <w:t>بيته</w:t>
            </w:r>
            <w:r w:rsidRPr="0053305F">
              <w:rPr>
                <w:rStyle w:val="Hyperlink"/>
                <w:noProof/>
                <w:rtl/>
                <w:lang w:bidi="fa-IR"/>
              </w:rPr>
              <w:t xml:space="preserve"> </w:t>
            </w:r>
            <w:r w:rsidRPr="0053305F">
              <w:rPr>
                <w:rStyle w:val="Hyperlink"/>
                <w:rFonts w:hint="eastAsia"/>
                <w:noProof/>
                <w:rtl/>
                <w:lang w:bidi="fa-IR"/>
              </w:rPr>
              <w:t>مفروضة</w:t>
            </w:r>
            <w:r w:rsidRPr="0053305F">
              <w:rPr>
                <w:rStyle w:val="Hyperlink"/>
                <w:noProof/>
                <w:rtl/>
                <w:lang w:bidi="fa-IR"/>
              </w:rPr>
              <w:t xml:space="preserve"> </w:t>
            </w:r>
            <w:r w:rsidRPr="0053305F">
              <w:rPr>
                <w:rStyle w:val="Hyperlink"/>
                <w:rFonts w:hint="eastAsia"/>
                <w:noProof/>
                <w:rtl/>
                <w:lang w:bidi="fa-IR"/>
              </w:rPr>
              <w:t>واجبة</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كلّ</w:t>
            </w:r>
            <w:r w:rsidRPr="0053305F">
              <w:rPr>
                <w:rStyle w:val="Hyperlink"/>
                <w:noProof/>
                <w:rtl/>
                <w:lang w:bidi="fa-IR"/>
              </w:rPr>
              <w:t xml:space="preserve"> </w:t>
            </w:r>
            <w:r w:rsidRPr="0053305F">
              <w:rPr>
                <w:rStyle w:val="Hyperlink"/>
                <w:rFonts w:hint="eastAsia"/>
                <w:noProof/>
                <w:rtl/>
                <w:lang w:bidi="fa-IR"/>
              </w:rPr>
              <w:t>مؤمن</w:t>
            </w:r>
            <w:r w:rsidRPr="0053305F">
              <w:rPr>
                <w:rStyle w:val="Hyperlink"/>
                <w:noProof/>
                <w:rtl/>
                <w:lang w:bidi="fa-IR"/>
              </w:rPr>
              <w:t xml:space="preserve"> </w:t>
            </w:r>
            <w:r w:rsidRPr="0053305F">
              <w:rPr>
                <w:rStyle w:val="Hyperlink"/>
                <w:rFonts w:hint="eastAsia"/>
                <w:noProof/>
                <w:rtl/>
                <w:lang w:bidi="fa-IR"/>
              </w:rPr>
              <w:t>ومؤمنة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Toc385324481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259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82" w:history="1">
            <w:r w:rsidRPr="0053305F">
              <w:rPr>
                <w:rStyle w:val="Hyperlink"/>
                <w:rFonts w:hint="eastAsia"/>
                <w:noProof/>
                <w:rtl/>
                <w:lang w:bidi="fa-IR"/>
              </w:rPr>
              <w:t>وإخراج</w:t>
            </w:r>
            <w:r w:rsidRPr="0053305F">
              <w:rPr>
                <w:rStyle w:val="Hyperlink"/>
                <w:noProof/>
                <w:rtl/>
                <w:lang w:bidi="fa-IR"/>
              </w:rPr>
              <w:t xml:space="preserve"> </w:t>
            </w:r>
            <w:r w:rsidRPr="0053305F">
              <w:rPr>
                <w:rStyle w:val="Hyperlink"/>
                <w:rFonts w:hint="eastAsia"/>
                <w:noProof/>
                <w:rtl/>
                <w:lang w:bidi="fa-IR"/>
              </w:rPr>
              <w:t>الخمس</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كلّ</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يملكه</w:t>
            </w:r>
            <w:r w:rsidRPr="0053305F">
              <w:rPr>
                <w:rStyle w:val="Hyperlink"/>
                <w:noProof/>
                <w:rtl/>
                <w:lang w:bidi="fa-IR"/>
              </w:rPr>
              <w:t xml:space="preserve"> </w:t>
            </w:r>
            <w:r w:rsidRPr="0053305F">
              <w:rPr>
                <w:rStyle w:val="Hyperlink"/>
                <w:rFonts w:hint="eastAsia"/>
                <w:noProof/>
                <w:rtl/>
                <w:lang w:bidi="fa-IR"/>
              </w:rPr>
              <w:t>أحد</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الناس</w:t>
            </w:r>
            <w:r w:rsidRPr="0053305F">
              <w:rPr>
                <w:rStyle w:val="Hyperlink"/>
                <w:noProof/>
                <w:rtl/>
                <w:lang w:bidi="fa-IR"/>
              </w:rPr>
              <w:t xml:space="preserve"> </w:t>
            </w:r>
            <w:r w:rsidRPr="0053305F">
              <w:rPr>
                <w:rStyle w:val="Hyperlink"/>
                <w:rFonts w:hint="eastAsia"/>
                <w:noProof/>
                <w:rtl/>
                <w:lang w:bidi="fa-IR"/>
              </w:rPr>
              <w:t>حتّى</w:t>
            </w:r>
            <w:r w:rsidRPr="0053305F">
              <w:rPr>
                <w:rStyle w:val="Hyperlink"/>
                <w:noProof/>
                <w:rtl/>
                <w:lang w:bidi="fa-IR"/>
              </w:rPr>
              <w:t xml:space="preserve"> </w:t>
            </w:r>
            <w:r w:rsidRPr="0053305F">
              <w:rPr>
                <w:rStyle w:val="Hyperlink"/>
                <w:rFonts w:hint="eastAsia"/>
                <w:noProof/>
                <w:rtl/>
                <w:lang w:bidi="fa-IR"/>
              </w:rPr>
              <w:t>يدفعه</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وليّ</w:t>
            </w:r>
            <w:r w:rsidRPr="0053305F">
              <w:rPr>
                <w:rStyle w:val="Hyperlink"/>
                <w:noProof/>
                <w:rtl/>
                <w:lang w:bidi="fa-IR"/>
              </w:rPr>
              <w:t xml:space="preserve"> </w:t>
            </w:r>
            <w:r w:rsidRPr="0053305F">
              <w:rPr>
                <w:rStyle w:val="Hyperlink"/>
                <w:rFonts w:hint="eastAsia"/>
                <w:noProof/>
                <w:rtl/>
                <w:lang w:bidi="fa-IR"/>
              </w:rPr>
              <w:t>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Toc385324482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261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83" w:history="1">
            <w:r w:rsidRPr="0053305F">
              <w:rPr>
                <w:rStyle w:val="Hyperlink"/>
                <w:rFonts w:hint="eastAsia"/>
                <w:noProof/>
                <w:rtl/>
                <w:lang w:bidi="fa-IR"/>
              </w:rPr>
              <w:t>والمسح</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الرأس</w:t>
            </w:r>
            <w:r w:rsidRPr="0053305F">
              <w:rPr>
                <w:rStyle w:val="Hyperlink"/>
                <w:noProof/>
                <w:rtl/>
                <w:lang w:bidi="fa-IR"/>
              </w:rPr>
              <w:t xml:space="preserve"> </w:t>
            </w:r>
            <w:r w:rsidRPr="0053305F">
              <w:rPr>
                <w:rStyle w:val="Hyperlink"/>
                <w:rFonts w:hint="eastAsia"/>
                <w:noProof/>
                <w:rtl/>
                <w:lang w:bidi="fa-IR"/>
              </w:rPr>
              <w:t>والقدمين</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الكعبين،</w:t>
            </w:r>
            <w:r w:rsidRPr="0053305F">
              <w:rPr>
                <w:rStyle w:val="Hyperlink"/>
                <w:noProof/>
                <w:rtl/>
                <w:lang w:bidi="fa-IR"/>
              </w:rPr>
              <w:t xml:space="preserve"> </w:t>
            </w:r>
            <w:r w:rsidRPr="0053305F">
              <w:rPr>
                <w:rStyle w:val="Hyperlink"/>
                <w:rFonts w:hint="eastAsia"/>
                <w:noProof/>
                <w:rtl/>
                <w:lang w:bidi="fa-IR"/>
              </w:rPr>
              <w:t>لا</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خفّ</w:t>
            </w:r>
            <w:r w:rsidRPr="0053305F">
              <w:rPr>
                <w:rStyle w:val="Hyperlink"/>
                <w:noProof/>
                <w:rtl/>
                <w:lang w:bidi="fa-IR"/>
              </w:rPr>
              <w:t xml:space="preserve"> </w:t>
            </w:r>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خمار</w:t>
            </w:r>
            <w:r w:rsidRPr="0053305F">
              <w:rPr>
                <w:rStyle w:val="Hyperlink"/>
                <w:noProof/>
                <w:rtl/>
                <w:lang w:bidi="fa-IR"/>
              </w:rPr>
              <w:t xml:space="preserve"> </w:t>
            </w:r>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عمامة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Toc385324483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262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84" w:history="1">
            <w:r w:rsidRPr="0053305F">
              <w:rPr>
                <w:rStyle w:val="Hyperlink"/>
                <w:rFonts w:hint="eastAsia"/>
                <w:noProof/>
                <w:rtl/>
                <w:lang w:bidi="fa-IR"/>
              </w:rPr>
              <w:t>وعلى</w:t>
            </w:r>
            <w:r w:rsidRPr="0053305F">
              <w:rPr>
                <w:rStyle w:val="Hyperlink"/>
                <w:noProof/>
                <w:rtl/>
                <w:lang w:bidi="fa-IR"/>
              </w:rPr>
              <w:t xml:space="preserve"> </w:t>
            </w:r>
            <w:r w:rsidRPr="0053305F">
              <w:rPr>
                <w:rStyle w:val="Hyperlink"/>
                <w:rFonts w:hint="eastAsia"/>
                <w:noProof/>
                <w:rtl/>
                <w:lang w:bidi="fa-IR"/>
              </w:rPr>
              <w:t>أن</w:t>
            </w:r>
            <w:r w:rsidRPr="0053305F">
              <w:rPr>
                <w:rStyle w:val="Hyperlink"/>
                <w:noProof/>
                <w:rtl/>
                <w:lang w:bidi="fa-IR"/>
              </w:rPr>
              <w:t xml:space="preserve"> ... </w:t>
            </w:r>
            <w:r w:rsidRPr="0053305F">
              <w:rPr>
                <w:rStyle w:val="Hyperlink"/>
                <w:rFonts w:hint="eastAsia"/>
                <w:noProof/>
                <w:rtl/>
                <w:lang w:bidi="fa-IR"/>
              </w:rPr>
              <w:t>تردّوا</w:t>
            </w:r>
            <w:r w:rsidRPr="0053305F">
              <w:rPr>
                <w:rStyle w:val="Hyperlink"/>
                <w:noProof/>
                <w:rtl/>
                <w:lang w:bidi="fa-IR"/>
              </w:rPr>
              <w:t xml:space="preserve"> </w:t>
            </w:r>
            <w:r w:rsidRPr="0053305F">
              <w:rPr>
                <w:rStyle w:val="Hyperlink"/>
                <w:rFonts w:hint="eastAsia"/>
                <w:noProof/>
                <w:rtl/>
                <w:lang w:bidi="fa-IR"/>
              </w:rPr>
              <w:t>المتشابه</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أهله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Toc385324484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264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85" w:history="1">
            <w:r w:rsidRPr="0053305F">
              <w:rPr>
                <w:rStyle w:val="Hyperlink"/>
                <w:rFonts w:hint="eastAsia"/>
                <w:noProof/>
                <w:rtl/>
                <w:lang w:bidi="fa-IR"/>
              </w:rPr>
              <w:t>فمن</w:t>
            </w:r>
            <w:r w:rsidRPr="0053305F">
              <w:rPr>
                <w:rStyle w:val="Hyperlink"/>
                <w:noProof/>
                <w:rtl/>
                <w:lang w:bidi="fa-IR"/>
              </w:rPr>
              <w:t xml:space="preserve"> </w:t>
            </w:r>
            <w:r w:rsidRPr="0053305F">
              <w:rPr>
                <w:rStyle w:val="Hyperlink"/>
                <w:rFonts w:hint="eastAsia"/>
                <w:noProof/>
                <w:rtl/>
                <w:lang w:bidi="fa-IR"/>
              </w:rPr>
              <w:t>عمي</w:t>
            </w:r>
            <w:r w:rsidRPr="0053305F">
              <w:rPr>
                <w:rStyle w:val="Hyperlink"/>
                <w:noProof/>
                <w:rtl/>
                <w:lang w:bidi="fa-IR"/>
              </w:rPr>
              <w:t xml:space="preserve"> </w:t>
            </w:r>
            <w:r w:rsidRPr="0053305F">
              <w:rPr>
                <w:rStyle w:val="Hyperlink"/>
                <w:rFonts w:hint="eastAsia"/>
                <w:noProof/>
                <w:rtl/>
                <w:lang w:bidi="fa-IR"/>
              </w:rPr>
              <w:t>عليه</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عمله</w:t>
            </w:r>
            <w:r w:rsidRPr="0053305F">
              <w:rPr>
                <w:rStyle w:val="Hyperlink"/>
                <w:noProof/>
                <w:rtl/>
                <w:lang w:bidi="fa-IR"/>
              </w:rPr>
              <w:t xml:space="preserve"> </w:t>
            </w:r>
            <w:r w:rsidRPr="0053305F">
              <w:rPr>
                <w:rStyle w:val="Hyperlink"/>
                <w:rFonts w:hint="eastAsia"/>
                <w:noProof/>
                <w:rtl/>
                <w:lang w:bidi="fa-IR"/>
              </w:rPr>
              <w:t>شيء</w:t>
            </w:r>
            <w:r w:rsidRPr="0053305F">
              <w:rPr>
                <w:rStyle w:val="Hyperlink"/>
                <w:noProof/>
                <w:rtl/>
                <w:lang w:bidi="fa-IR"/>
              </w:rPr>
              <w:t xml:space="preserve"> </w:t>
            </w:r>
            <w:r w:rsidRPr="0053305F">
              <w:rPr>
                <w:rStyle w:val="Hyperlink"/>
                <w:rFonts w:hint="eastAsia"/>
                <w:noProof/>
                <w:rtl/>
                <w:lang w:bidi="fa-IR"/>
              </w:rPr>
              <w:t>لم</w:t>
            </w:r>
            <w:r w:rsidRPr="0053305F">
              <w:rPr>
                <w:rStyle w:val="Hyperlink"/>
                <w:noProof/>
                <w:rtl/>
                <w:lang w:bidi="fa-IR"/>
              </w:rPr>
              <w:t xml:space="preserve"> </w:t>
            </w:r>
            <w:r w:rsidRPr="0053305F">
              <w:rPr>
                <w:rStyle w:val="Hyperlink"/>
                <w:rFonts w:hint="eastAsia"/>
                <w:noProof/>
                <w:rtl/>
                <w:lang w:bidi="fa-IR"/>
              </w:rPr>
              <w:t>يكن</w:t>
            </w:r>
            <w:r w:rsidRPr="0053305F">
              <w:rPr>
                <w:rStyle w:val="Hyperlink"/>
                <w:noProof/>
                <w:rtl/>
                <w:lang w:bidi="fa-IR"/>
              </w:rPr>
              <w:t xml:space="preserve"> </w:t>
            </w:r>
            <w:r w:rsidRPr="0053305F">
              <w:rPr>
                <w:rStyle w:val="Hyperlink"/>
                <w:rFonts w:hint="eastAsia"/>
                <w:noProof/>
                <w:rtl/>
                <w:lang w:bidi="fa-IR"/>
              </w:rPr>
              <w:t>علمه</w:t>
            </w:r>
            <w:r w:rsidRPr="0053305F">
              <w:rPr>
                <w:rStyle w:val="Hyperlink"/>
                <w:noProof/>
                <w:rtl/>
                <w:lang w:bidi="fa-IR"/>
              </w:rPr>
              <w:t xml:space="preserve"> </w:t>
            </w:r>
            <w:r w:rsidRPr="0053305F">
              <w:rPr>
                <w:rStyle w:val="Hyperlink"/>
                <w:rFonts w:hint="eastAsia"/>
                <w:noProof/>
                <w:rtl/>
                <w:lang w:bidi="fa-IR"/>
              </w:rPr>
              <w:t>منّي</w:t>
            </w:r>
            <w:r w:rsidRPr="0053305F">
              <w:rPr>
                <w:rStyle w:val="Hyperlink"/>
                <w:noProof/>
                <w:rtl/>
                <w:lang w:bidi="fa-IR"/>
              </w:rPr>
              <w:t xml:space="preserve"> </w:t>
            </w:r>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سمعه</w:t>
            </w:r>
            <w:r w:rsidRPr="0053305F">
              <w:rPr>
                <w:rStyle w:val="Hyperlink"/>
                <w:noProof/>
                <w:rtl/>
                <w:lang w:bidi="fa-IR"/>
              </w:rPr>
              <w:t xml:space="preserve"> </w:t>
            </w:r>
            <w:r w:rsidRPr="0053305F">
              <w:rPr>
                <w:rStyle w:val="Hyperlink"/>
                <w:rFonts w:hint="eastAsia"/>
                <w:noProof/>
                <w:rtl/>
                <w:lang w:bidi="fa-IR"/>
              </w:rPr>
              <w:t>فعليه</w:t>
            </w:r>
            <w:r w:rsidRPr="0053305F">
              <w:rPr>
                <w:rStyle w:val="Hyperlink"/>
                <w:noProof/>
                <w:rtl/>
                <w:lang w:bidi="fa-IR"/>
              </w:rPr>
              <w:t xml:space="preserve"> </w:t>
            </w:r>
            <w:r w:rsidRPr="0053305F">
              <w:rPr>
                <w:rStyle w:val="Hyperlink"/>
                <w:rFonts w:hint="eastAsia"/>
                <w:noProof/>
                <w:rtl/>
                <w:lang w:bidi="fa-IR"/>
              </w:rPr>
              <w:t>بعلي</w:t>
            </w:r>
            <w:r w:rsidRPr="0053305F">
              <w:rPr>
                <w:rStyle w:val="Hyperlink"/>
                <w:noProof/>
                <w:rtl/>
                <w:lang w:bidi="fa-IR"/>
              </w:rPr>
              <w:t xml:space="preserve"> </w:t>
            </w:r>
            <w:r w:rsidRPr="0053305F">
              <w:rPr>
                <w:rStyle w:val="Hyperlink"/>
                <w:rFonts w:hint="eastAsia"/>
                <w:noProof/>
                <w:rtl/>
                <w:lang w:bidi="fa-IR"/>
              </w:rPr>
              <w:t>بن</w:t>
            </w:r>
            <w:r w:rsidRPr="0053305F">
              <w:rPr>
                <w:rStyle w:val="Hyperlink"/>
                <w:noProof/>
                <w:rtl/>
                <w:lang w:bidi="fa-IR"/>
              </w:rPr>
              <w:t xml:space="preserve"> </w:t>
            </w:r>
            <w:r w:rsidRPr="0053305F">
              <w:rPr>
                <w:rStyle w:val="Hyperlink"/>
                <w:rFonts w:hint="eastAsia"/>
                <w:noProof/>
                <w:rtl/>
                <w:lang w:bidi="fa-IR"/>
              </w:rPr>
              <w:t>أبي</w:t>
            </w:r>
            <w:r w:rsidRPr="0053305F">
              <w:rPr>
                <w:rStyle w:val="Hyperlink"/>
                <w:noProof/>
                <w:rtl/>
                <w:lang w:bidi="fa-IR"/>
              </w:rPr>
              <w:t xml:space="preserve"> </w:t>
            </w:r>
            <w:r w:rsidRPr="0053305F">
              <w:rPr>
                <w:rStyle w:val="Hyperlink"/>
                <w:rFonts w:hint="eastAsia"/>
                <w:noProof/>
                <w:rtl/>
                <w:lang w:bidi="fa-IR"/>
              </w:rPr>
              <w:t>طالب؛</w:t>
            </w:r>
            <w:r w:rsidRPr="0053305F">
              <w:rPr>
                <w:rStyle w:val="Hyperlink"/>
                <w:noProof/>
                <w:rtl/>
                <w:lang w:bidi="fa-IR"/>
              </w:rPr>
              <w:t xml:space="preserve"> </w:t>
            </w:r>
            <w:r w:rsidRPr="0053305F">
              <w:rPr>
                <w:rStyle w:val="Hyperlink"/>
                <w:rFonts w:hint="eastAsia"/>
                <w:noProof/>
                <w:rtl/>
                <w:lang w:bidi="fa-IR"/>
              </w:rPr>
              <w:t>فإنّه</w:t>
            </w:r>
            <w:r w:rsidRPr="0053305F">
              <w:rPr>
                <w:rStyle w:val="Hyperlink"/>
                <w:noProof/>
                <w:rtl/>
                <w:lang w:bidi="fa-IR"/>
              </w:rPr>
              <w:t xml:space="preserve"> </w:t>
            </w:r>
            <w:r w:rsidRPr="0053305F">
              <w:rPr>
                <w:rStyle w:val="Hyperlink"/>
                <w:rFonts w:hint="eastAsia"/>
                <w:noProof/>
                <w:rtl/>
                <w:lang w:bidi="fa-IR"/>
              </w:rPr>
              <w:t>قد</w:t>
            </w:r>
            <w:r w:rsidRPr="0053305F">
              <w:rPr>
                <w:rStyle w:val="Hyperlink"/>
                <w:noProof/>
                <w:rtl/>
                <w:lang w:bidi="fa-IR"/>
              </w:rPr>
              <w:t xml:space="preserve"> </w:t>
            </w:r>
            <w:r w:rsidRPr="0053305F">
              <w:rPr>
                <w:rStyle w:val="Hyperlink"/>
                <w:rFonts w:hint="eastAsia"/>
                <w:noProof/>
                <w:rtl/>
                <w:lang w:bidi="fa-IR"/>
              </w:rPr>
              <w:t>علم</w:t>
            </w:r>
            <w:r w:rsidRPr="0053305F">
              <w:rPr>
                <w:rStyle w:val="Hyperlink"/>
                <w:noProof/>
                <w:rtl/>
                <w:lang w:bidi="fa-IR"/>
              </w:rPr>
              <w:t xml:space="preserve"> </w:t>
            </w:r>
            <w:r w:rsidRPr="0053305F">
              <w:rPr>
                <w:rStyle w:val="Hyperlink"/>
                <w:rFonts w:hint="eastAsia"/>
                <w:noProof/>
                <w:rtl/>
                <w:lang w:bidi="fa-IR"/>
              </w:rPr>
              <w:t>كلّ</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قد</w:t>
            </w:r>
            <w:r w:rsidRPr="0053305F">
              <w:rPr>
                <w:rStyle w:val="Hyperlink"/>
                <w:noProof/>
                <w:rtl/>
                <w:lang w:bidi="fa-IR"/>
              </w:rPr>
              <w:t xml:space="preserve"> </w:t>
            </w:r>
            <w:r w:rsidRPr="0053305F">
              <w:rPr>
                <w:rStyle w:val="Hyperlink"/>
                <w:rFonts w:hint="eastAsia"/>
                <w:noProof/>
                <w:rtl/>
                <w:lang w:bidi="fa-IR"/>
              </w:rPr>
              <w:t>علّمته،</w:t>
            </w:r>
            <w:r w:rsidRPr="0053305F">
              <w:rPr>
                <w:rStyle w:val="Hyperlink"/>
                <w:noProof/>
                <w:rtl/>
                <w:lang w:bidi="fa-IR"/>
              </w:rPr>
              <w:t xml:space="preserve"> </w:t>
            </w:r>
            <w:r w:rsidRPr="0053305F">
              <w:rPr>
                <w:rStyle w:val="Hyperlink"/>
                <w:rFonts w:hint="eastAsia"/>
                <w:noProof/>
                <w:rtl/>
                <w:lang w:bidi="fa-IR"/>
              </w:rPr>
              <w:t>ظاهره</w:t>
            </w:r>
            <w:r w:rsidRPr="0053305F">
              <w:rPr>
                <w:rStyle w:val="Hyperlink"/>
                <w:noProof/>
                <w:rtl/>
                <w:lang w:bidi="fa-IR"/>
              </w:rPr>
              <w:t xml:space="preserve"> </w:t>
            </w:r>
            <w:r w:rsidRPr="0053305F">
              <w:rPr>
                <w:rStyle w:val="Hyperlink"/>
                <w:rFonts w:hint="eastAsia"/>
                <w:noProof/>
                <w:rtl/>
                <w:lang w:bidi="fa-IR"/>
              </w:rPr>
              <w:t>وباطنه،</w:t>
            </w:r>
            <w:r w:rsidRPr="0053305F">
              <w:rPr>
                <w:rStyle w:val="Hyperlink"/>
                <w:noProof/>
                <w:rtl/>
                <w:lang w:bidi="fa-IR"/>
              </w:rPr>
              <w:t xml:space="preserve"> </w:t>
            </w:r>
            <w:r w:rsidRPr="0053305F">
              <w:rPr>
                <w:rStyle w:val="Hyperlink"/>
                <w:rFonts w:hint="eastAsia"/>
                <w:noProof/>
                <w:rtl/>
                <w:lang w:bidi="fa-IR"/>
              </w:rPr>
              <w:t>ومحكمه</w:t>
            </w:r>
            <w:r w:rsidRPr="0053305F">
              <w:rPr>
                <w:rStyle w:val="Hyperlink"/>
                <w:noProof/>
                <w:rtl/>
                <w:lang w:bidi="fa-IR"/>
              </w:rPr>
              <w:t xml:space="preserve"> </w:t>
            </w:r>
            <w:r w:rsidRPr="0053305F">
              <w:rPr>
                <w:rStyle w:val="Hyperlink"/>
                <w:rFonts w:hint="eastAsia"/>
                <w:noProof/>
                <w:rtl/>
                <w:lang w:bidi="fa-IR"/>
              </w:rPr>
              <w:t>ومتشابهه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Toc385324485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264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86" w:history="1">
            <w:r w:rsidRPr="0053305F">
              <w:rPr>
                <w:rStyle w:val="Hyperlink"/>
                <w:rFonts w:hint="eastAsia"/>
                <w:noProof/>
                <w:rtl/>
                <w:lang w:bidi="fa-IR"/>
              </w:rPr>
              <w:t>وهو</w:t>
            </w:r>
            <w:r w:rsidRPr="0053305F">
              <w:rPr>
                <w:rStyle w:val="Hyperlink"/>
                <w:noProof/>
                <w:rtl/>
                <w:lang w:bidi="fa-IR"/>
              </w:rPr>
              <w:t xml:space="preserve"> </w:t>
            </w:r>
            <w:r w:rsidRPr="0053305F">
              <w:rPr>
                <w:rStyle w:val="Hyperlink"/>
                <w:rFonts w:hint="eastAsia"/>
                <w:noProof/>
                <w:rtl/>
                <w:lang w:bidi="fa-IR"/>
              </w:rPr>
              <w:t>يقاتل</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تأويله</w:t>
            </w:r>
            <w:r w:rsidRPr="0053305F">
              <w:rPr>
                <w:rStyle w:val="Hyperlink"/>
                <w:noProof/>
                <w:rtl/>
                <w:lang w:bidi="fa-IR"/>
              </w:rPr>
              <w:t xml:space="preserve"> </w:t>
            </w:r>
            <w:r w:rsidRPr="0053305F">
              <w:rPr>
                <w:rStyle w:val="Hyperlink"/>
                <w:rFonts w:hint="eastAsia"/>
                <w:noProof/>
                <w:rtl/>
                <w:lang w:bidi="fa-IR"/>
              </w:rPr>
              <w:t>كما</w:t>
            </w:r>
            <w:r w:rsidRPr="0053305F">
              <w:rPr>
                <w:rStyle w:val="Hyperlink"/>
                <w:noProof/>
                <w:rtl/>
                <w:lang w:bidi="fa-IR"/>
              </w:rPr>
              <w:t xml:space="preserve"> </w:t>
            </w:r>
            <w:r w:rsidRPr="0053305F">
              <w:rPr>
                <w:rStyle w:val="Hyperlink"/>
                <w:rFonts w:hint="eastAsia"/>
                <w:noProof/>
                <w:rtl/>
                <w:lang w:bidi="fa-IR"/>
              </w:rPr>
              <w:t>قاتلت</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تنزيله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Toc385324486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267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87" w:history="1">
            <w:r w:rsidRPr="0053305F">
              <w:rPr>
                <w:rStyle w:val="Hyperlink"/>
                <w:rFonts w:hint="eastAsia"/>
                <w:noProof/>
                <w:rtl/>
                <w:lang w:bidi="fa-IR"/>
              </w:rPr>
              <w:t>وموالاة</w:t>
            </w:r>
            <w:r w:rsidRPr="0053305F">
              <w:rPr>
                <w:rStyle w:val="Hyperlink"/>
                <w:noProof/>
                <w:rtl/>
                <w:lang w:bidi="fa-IR"/>
              </w:rPr>
              <w:t xml:space="preserve"> </w:t>
            </w:r>
            <w:r w:rsidRPr="0053305F">
              <w:rPr>
                <w:rStyle w:val="Hyperlink"/>
                <w:rFonts w:hint="eastAsia"/>
                <w:noProof/>
                <w:rtl/>
                <w:lang w:bidi="fa-IR"/>
              </w:rPr>
              <w:t>أولياء</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محمّد</w:t>
            </w:r>
            <w:r w:rsidRPr="0053305F">
              <w:rPr>
                <w:rStyle w:val="Hyperlink"/>
                <w:noProof/>
                <w:rtl/>
                <w:lang w:bidi="fa-IR"/>
              </w:rPr>
              <w:t xml:space="preserve"> </w:t>
            </w:r>
            <w:r w:rsidRPr="0053305F">
              <w:rPr>
                <w:rStyle w:val="Hyperlink"/>
                <w:rFonts w:hint="eastAsia"/>
                <w:noProof/>
                <w:rtl/>
                <w:lang w:bidi="fa-IR"/>
              </w:rPr>
              <w:t>وذريته</w:t>
            </w:r>
            <w:r w:rsidRPr="0053305F">
              <w:rPr>
                <w:rStyle w:val="Hyperlink"/>
                <w:noProof/>
                <w:rtl/>
                <w:lang w:bidi="fa-IR"/>
              </w:rPr>
              <w:t xml:space="preserve"> </w:t>
            </w:r>
            <w:r w:rsidRPr="0053305F">
              <w:rPr>
                <w:rStyle w:val="Hyperlink"/>
                <w:rFonts w:hint="eastAsia"/>
                <w:noProof/>
                <w:rtl/>
                <w:lang w:bidi="fa-IR"/>
              </w:rPr>
              <w:t>والأئمة</w:t>
            </w:r>
            <w:r w:rsidRPr="0053305F">
              <w:rPr>
                <w:rStyle w:val="Hyperlink"/>
                <w:noProof/>
                <w:rtl/>
                <w:lang w:bidi="fa-IR"/>
              </w:rPr>
              <w:t xml:space="preserve"> </w:t>
            </w:r>
            <w:r w:rsidRPr="0053305F">
              <w:rPr>
                <w:rStyle w:val="Hyperlink"/>
                <w:rFonts w:hint="eastAsia"/>
                <w:noProof/>
                <w:rtl/>
                <w:lang w:bidi="fa-IR"/>
              </w:rPr>
              <w:t>خاصة،</w:t>
            </w:r>
            <w:r w:rsidRPr="0053305F">
              <w:rPr>
                <w:rStyle w:val="Hyperlink"/>
                <w:noProof/>
                <w:rtl/>
                <w:lang w:bidi="fa-IR"/>
              </w:rPr>
              <w:t xml:space="preserve"> </w:t>
            </w:r>
            <w:r w:rsidRPr="0053305F">
              <w:rPr>
                <w:rStyle w:val="Hyperlink"/>
                <w:rFonts w:hint="eastAsia"/>
                <w:noProof/>
                <w:rtl/>
                <w:lang w:bidi="fa-IR"/>
              </w:rPr>
              <w:t>ويتوالى</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والاهم</w:t>
            </w:r>
            <w:r w:rsidRPr="0053305F">
              <w:rPr>
                <w:rStyle w:val="Hyperlink"/>
                <w:noProof/>
                <w:rtl/>
                <w:lang w:bidi="fa-IR"/>
              </w:rPr>
              <w:t xml:space="preserve"> </w:t>
            </w:r>
            <w:r w:rsidRPr="0053305F">
              <w:rPr>
                <w:rStyle w:val="Hyperlink"/>
                <w:rFonts w:hint="eastAsia"/>
                <w:noProof/>
                <w:rtl/>
                <w:lang w:bidi="fa-IR"/>
              </w:rPr>
              <w:t>وشايعهم،</w:t>
            </w:r>
            <w:r w:rsidRPr="0053305F">
              <w:rPr>
                <w:rStyle w:val="Hyperlink"/>
                <w:noProof/>
                <w:rtl/>
                <w:lang w:bidi="fa-IR"/>
              </w:rPr>
              <w:t xml:space="preserve"> </w:t>
            </w:r>
            <w:r w:rsidRPr="0053305F">
              <w:rPr>
                <w:rStyle w:val="Hyperlink"/>
                <w:rFonts w:hint="eastAsia"/>
                <w:noProof/>
                <w:rtl/>
                <w:lang w:bidi="fa-IR"/>
              </w:rPr>
              <w:t>والبراءة</w:t>
            </w:r>
            <w:r w:rsidRPr="0053305F">
              <w:rPr>
                <w:rStyle w:val="Hyperlink"/>
                <w:noProof/>
                <w:rtl/>
                <w:lang w:bidi="fa-IR"/>
              </w:rPr>
              <w:t xml:space="preserve"> </w:t>
            </w:r>
            <w:r w:rsidRPr="0053305F">
              <w:rPr>
                <w:rStyle w:val="Hyperlink"/>
                <w:rFonts w:hint="eastAsia"/>
                <w:noProof/>
                <w:rtl/>
                <w:lang w:bidi="fa-IR"/>
              </w:rPr>
              <w:t>والعداوة</w:t>
            </w:r>
            <w:r w:rsidRPr="0053305F">
              <w:rPr>
                <w:rStyle w:val="Hyperlink"/>
                <w:noProof/>
                <w:rtl/>
                <w:lang w:bidi="fa-IR"/>
              </w:rPr>
              <w:t xml:space="preserve"> </w:t>
            </w:r>
            <w:r w:rsidRPr="0053305F">
              <w:rPr>
                <w:rStyle w:val="Hyperlink"/>
                <w:rFonts w:hint="eastAsia"/>
                <w:noProof/>
                <w:rtl/>
                <w:lang w:bidi="fa-IR"/>
              </w:rPr>
              <w:t>لمن</w:t>
            </w:r>
            <w:r w:rsidRPr="0053305F">
              <w:rPr>
                <w:rStyle w:val="Hyperlink"/>
                <w:noProof/>
                <w:rtl/>
                <w:lang w:bidi="fa-IR"/>
              </w:rPr>
              <w:t xml:space="preserve"> </w:t>
            </w:r>
            <w:r w:rsidRPr="0053305F">
              <w:rPr>
                <w:rStyle w:val="Hyperlink"/>
                <w:rFonts w:hint="eastAsia"/>
                <w:noProof/>
                <w:rtl/>
                <w:lang w:bidi="fa-IR"/>
              </w:rPr>
              <w:t>عاداهم</w:t>
            </w:r>
            <w:r w:rsidRPr="0053305F">
              <w:rPr>
                <w:rStyle w:val="Hyperlink"/>
                <w:noProof/>
                <w:rtl/>
                <w:lang w:bidi="fa-IR"/>
              </w:rPr>
              <w:t xml:space="preserve"> </w:t>
            </w:r>
            <w:r w:rsidRPr="0053305F">
              <w:rPr>
                <w:rStyle w:val="Hyperlink"/>
                <w:rFonts w:hint="eastAsia"/>
                <w:noProof/>
                <w:rtl/>
                <w:lang w:bidi="fa-IR"/>
              </w:rPr>
              <w:t>وشاقّهم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Toc385324487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268</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88" w:history="1">
            <w:r w:rsidRPr="0053305F">
              <w:rPr>
                <w:rStyle w:val="Hyperlink"/>
                <w:rFonts w:hint="eastAsia"/>
                <w:noProof/>
                <w:rtl/>
                <w:lang w:bidi="fa-IR"/>
              </w:rPr>
              <w:t>اعلموا</w:t>
            </w:r>
            <w:r w:rsidRPr="0053305F">
              <w:rPr>
                <w:rStyle w:val="Hyperlink"/>
                <w:noProof/>
                <w:rtl/>
                <w:lang w:bidi="fa-IR"/>
              </w:rPr>
              <w:t xml:space="preserve"> </w:t>
            </w:r>
            <w:r w:rsidRPr="0053305F">
              <w:rPr>
                <w:rStyle w:val="Hyperlink"/>
                <w:rFonts w:hint="eastAsia"/>
                <w:noProof/>
                <w:rtl/>
                <w:lang w:bidi="fa-IR"/>
              </w:rPr>
              <w:t>أنّي</w:t>
            </w:r>
            <w:r w:rsidRPr="0053305F">
              <w:rPr>
                <w:rStyle w:val="Hyperlink"/>
                <w:noProof/>
                <w:rtl/>
                <w:lang w:bidi="fa-IR"/>
              </w:rPr>
              <w:t xml:space="preserve"> </w:t>
            </w:r>
            <w:r w:rsidRPr="0053305F">
              <w:rPr>
                <w:rStyle w:val="Hyperlink"/>
                <w:rFonts w:hint="eastAsia"/>
                <w:noProof/>
                <w:rtl/>
                <w:lang w:bidi="fa-IR"/>
              </w:rPr>
              <w:t>لا</w:t>
            </w:r>
            <w:r w:rsidRPr="0053305F">
              <w:rPr>
                <w:rStyle w:val="Hyperlink"/>
                <w:noProof/>
                <w:rtl/>
                <w:lang w:bidi="fa-IR"/>
              </w:rPr>
              <w:t xml:space="preserve"> </w:t>
            </w:r>
            <w:r w:rsidRPr="0053305F">
              <w:rPr>
                <w:rStyle w:val="Hyperlink"/>
                <w:rFonts w:hint="eastAsia"/>
                <w:noProof/>
                <w:rtl/>
                <w:lang w:bidi="fa-IR"/>
              </w:rPr>
              <w:t>أقدّم</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أحدا،</w:t>
            </w:r>
            <w:r w:rsidRPr="0053305F">
              <w:rPr>
                <w:rStyle w:val="Hyperlink"/>
                <w:noProof/>
                <w:rtl/>
                <w:lang w:bidi="fa-IR"/>
              </w:rPr>
              <w:t xml:space="preserve"> </w:t>
            </w:r>
            <w:r w:rsidRPr="0053305F">
              <w:rPr>
                <w:rStyle w:val="Hyperlink"/>
                <w:rFonts w:hint="eastAsia"/>
                <w:noProof/>
                <w:rtl/>
                <w:lang w:bidi="fa-IR"/>
              </w:rPr>
              <w:t>فمن</w:t>
            </w:r>
            <w:r w:rsidRPr="0053305F">
              <w:rPr>
                <w:rStyle w:val="Hyperlink"/>
                <w:noProof/>
                <w:rtl/>
                <w:lang w:bidi="fa-IR"/>
              </w:rPr>
              <w:t xml:space="preserve"> </w:t>
            </w:r>
            <w:r w:rsidRPr="0053305F">
              <w:rPr>
                <w:rStyle w:val="Hyperlink"/>
                <w:rFonts w:hint="eastAsia"/>
                <w:noProof/>
                <w:rtl/>
                <w:lang w:bidi="fa-IR"/>
              </w:rPr>
              <w:t>تقدّمه</w:t>
            </w:r>
            <w:r w:rsidRPr="0053305F">
              <w:rPr>
                <w:rStyle w:val="Hyperlink"/>
                <w:noProof/>
                <w:rtl/>
                <w:lang w:bidi="fa-IR"/>
              </w:rPr>
              <w:t xml:space="preserve"> </w:t>
            </w:r>
            <w:r w:rsidRPr="0053305F">
              <w:rPr>
                <w:rStyle w:val="Hyperlink"/>
                <w:rFonts w:hint="eastAsia"/>
                <w:noProof/>
                <w:rtl/>
                <w:lang w:bidi="fa-IR"/>
              </w:rPr>
              <w:t>فهو</w:t>
            </w:r>
            <w:r w:rsidRPr="0053305F">
              <w:rPr>
                <w:rStyle w:val="Hyperlink"/>
                <w:noProof/>
                <w:rtl/>
                <w:lang w:bidi="fa-IR"/>
              </w:rPr>
              <w:t xml:space="preserve"> </w:t>
            </w:r>
            <w:r w:rsidRPr="0053305F">
              <w:rPr>
                <w:rStyle w:val="Hyperlink"/>
                <w:rFonts w:hint="eastAsia"/>
                <w:noProof/>
                <w:rtl/>
                <w:lang w:bidi="fa-IR"/>
              </w:rPr>
              <w:t>ظالم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Toc385324488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269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89" w:history="1">
            <w:r w:rsidRPr="0053305F">
              <w:rPr>
                <w:rStyle w:val="Hyperlink"/>
                <w:rFonts w:hint="eastAsia"/>
                <w:noProof/>
                <w:rtl/>
                <w:lang w:bidi="fa-IR"/>
              </w:rPr>
              <w:t>البيعة</w:t>
            </w:r>
            <w:r w:rsidRPr="0053305F">
              <w:rPr>
                <w:rStyle w:val="Hyperlink"/>
                <w:noProof/>
                <w:rtl/>
                <w:lang w:bidi="fa-IR"/>
              </w:rPr>
              <w:t xml:space="preserve"> </w:t>
            </w:r>
            <w:r w:rsidRPr="0053305F">
              <w:rPr>
                <w:rStyle w:val="Hyperlink"/>
                <w:rFonts w:hint="eastAsia"/>
                <w:noProof/>
                <w:rtl/>
                <w:lang w:bidi="fa-IR"/>
              </w:rPr>
              <w:t>بعدي</w:t>
            </w:r>
            <w:r w:rsidRPr="0053305F">
              <w:rPr>
                <w:rStyle w:val="Hyperlink"/>
                <w:noProof/>
                <w:rtl/>
                <w:lang w:bidi="fa-IR"/>
              </w:rPr>
              <w:t xml:space="preserve"> </w:t>
            </w:r>
            <w:r w:rsidRPr="0053305F">
              <w:rPr>
                <w:rStyle w:val="Hyperlink"/>
                <w:rFonts w:hint="eastAsia"/>
                <w:noProof/>
                <w:rtl/>
                <w:lang w:bidi="fa-IR"/>
              </w:rPr>
              <w:t>لغيره</w:t>
            </w:r>
            <w:r w:rsidRPr="0053305F">
              <w:rPr>
                <w:rStyle w:val="Hyperlink"/>
                <w:noProof/>
                <w:rtl/>
                <w:lang w:bidi="fa-IR"/>
              </w:rPr>
              <w:t xml:space="preserve"> </w:t>
            </w:r>
            <w:r w:rsidRPr="0053305F">
              <w:rPr>
                <w:rStyle w:val="Hyperlink"/>
                <w:rFonts w:hint="eastAsia"/>
                <w:noProof/>
                <w:rtl/>
                <w:lang w:bidi="fa-IR"/>
              </w:rPr>
              <w:t>ضلالة</w:t>
            </w:r>
            <w:r w:rsidRPr="0053305F">
              <w:rPr>
                <w:rStyle w:val="Hyperlink"/>
                <w:noProof/>
                <w:rtl/>
                <w:lang w:bidi="fa-IR"/>
              </w:rPr>
              <w:t xml:space="preserve"> </w:t>
            </w:r>
            <w:r w:rsidRPr="0053305F">
              <w:rPr>
                <w:rStyle w:val="Hyperlink"/>
                <w:rFonts w:hint="eastAsia"/>
                <w:noProof/>
                <w:rtl/>
                <w:lang w:bidi="fa-IR"/>
              </w:rPr>
              <w:t>وفلتة</w:t>
            </w:r>
            <w:r w:rsidRPr="0053305F">
              <w:rPr>
                <w:rStyle w:val="Hyperlink"/>
                <w:noProof/>
                <w:rtl/>
                <w:lang w:bidi="fa-IR"/>
              </w:rPr>
              <w:t xml:space="preserve"> </w:t>
            </w:r>
            <w:r w:rsidRPr="0053305F">
              <w:rPr>
                <w:rStyle w:val="Hyperlink"/>
                <w:rFonts w:hint="eastAsia"/>
                <w:noProof/>
                <w:rtl/>
                <w:lang w:bidi="fa-IR"/>
              </w:rPr>
              <w:t>وزلة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Toc385324489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270</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90" w:history="1">
            <w:r w:rsidRPr="0053305F">
              <w:rPr>
                <w:rStyle w:val="Hyperlink"/>
                <w:rFonts w:hint="eastAsia"/>
                <w:noProof/>
                <w:rtl/>
                <w:lang w:bidi="fa-IR"/>
              </w:rPr>
              <w:t>بيعة</w:t>
            </w:r>
            <w:r w:rsidRPr="0053305F">
              <w:rPr>
                <w:rStyle w:val="Hyperlink"/>
                <w:noProof/>
                <w:rtl/>
                <w:lang w:bidi="fa-IR"/>
              </w:rPr>
              <w:t xml:space="preserve"> </w:t>
            </w:r>
            <w:r w:rsidRPr="0053305F">
              <w:rPr>
                <w:rStyle w:val="Hyperlink"/>
                <w:rFonts w:hint="eastAsia"/>
                <w:noProof/>
                <w:rtl/>
                <w:lang w:bidi="fa-IR"/>
              </w:rPr>
              <w:t>الأوّل</w:t>
            </w:r>
            <w:r w:rsidRPr="0053305F">
              <w:rPr>
                <w:rStyle w:val="Hyperlink"/>
                <w:noProof/>
                <w:rtl/>
                <w:lang w:bidi="fa-IR"/>
              </w:rPr>
              <w:t xml:space="preserve"> </w:t>
            </w:r>
            <w:r w:rsidRPr="0053305F">
              <w:rPr>
                <w:rStyle w:val="Hyperlink"/>
                <w:rFonts w:hint="eastAsia"/>
                <w:noProof/>
                <w:rtl/>
                <w:lang w:bidi="fa-IR"/>
              </w:rPr>
              <w:t>ضلالة،</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الثاني،</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Toc385324490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272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91" w:history="1">
            <w:r w:rsidRPr="0053305F">
              <w:rPr>
                <w:rStyle w:val="Hyperlink"/>
                <w:rFonts w:hint="eastAsia"/>
                <w:noProof/>
                <w:rtl/>
                <w:lang w:bidi="fa-IR"/>
              </w:rPr>
              <w:t>وويل</w:t>
            </w:r>
            <w:r w:rsidRPr="0053305F">
              <w:rPr>
                <w:rStyle w:val="Hyperlink"/>
                <w:noProof/>
                <w:rtl/>
                <w:lang w:bidi="fa-IR"/>
              </w:rPr>
              <w:t xml:space="preserve"> </w:t>
            </w:r>
            <w:r w:rsidRPr="0053305F">
              <w:rPr>
                <w:rStyle w:val="Hyperlink"/>
                <w:rFonts w:hint="eastAsia"/>
                <w:noProof/>
                <w:rtl/>
                <w:lang w:bidi="fa-IR"/>
              </w:rPr>
              <w:t>للرابع،</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الويل</w:t>
            </w:r>
            <w:r w:rsidRPr="0053305F">
              <w:rPr>
                <w:rStyle w:val="Hyperlink"/>
                <w:noProof/>
                <w:rtl/>
                <w:lang w:bidi="fa-IR"/>
              </w:rPr>
              <w:t xml:space="preserve"> </w:t>
            </w:r>
            <w:r w:rsidRPr="0053305F">
              <w:rPr>
                <w:rStyle w:val="Hyperlink"/>
                <w:rFonts w:hint="eastAsia"/>
                <w:noProof/>
                <w:rtl/>
                <w:lang w:bidi="fa-IR"/>
              </w:rPr>
              <w:t>له</w:t>
            </w:r>
            <w:r w:rsidRPr="0053305F">
              <w:rPr>
                <w:rStyle w:val="Hyperlink"/>
                <w:noProof/>
                <w:rtl/>
                <w:lang w:bidi="fa-IR"/>
              </w:rPr>
              <w:t xml:space="preserve"> </w:t>
            </w:r>
            <w:r w:rsidRPr="0053305F">
              <w:rPr>
                <w:rStyle w:val="Hyperlink"/>
                <w:rFonts w:hint="eastAsia"/>
                <w:noProof/>
                <w:rtl/>
                <w:lang w:bidi="fa-IR"/>
              </w:rPr>
              <w:t>ولأبيه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Toc385324491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275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92" w:history="1">
            <w:r w:rsidRPr="0053305F">
              <w:rPr>
                <w:rStyle w:val="Hyperlink"/>
                <w:rFonts w:hint="eastAsia"/>
                <w:noProof/>
                <w:rtl/>
                <w:lang w:bidi="fa-IR"/>
              </w:rPr>
              <w:t>مع</w:t>
            </w:r>
            <w:r w:rsidRPr="0053305F">
              <w:rPr>
                <w:rStyle w:val="Hyperlink"/>
                <w:noProof/>
                <w:rtl/>
                <w:lang w:bidi="fa-IR"/>
              </w:rPr>
              <w:t xml:space="preserve"> </w:t>
            </w:r>
            <w:r w:rsidRPr="0053305F">
              <w:rPr>
                <w:rStyle w:val="Hyperlink"/>
                <w:rFonts w:hint="eastAsia"/>
                <w:noProof/>
                <w:rtl/>
                <w:lang w:bidi="fa-IR"/>
              </w:rPr>
              <w:t>ويل</w:t>
            </w:r>
            <w:r w:rsidRPr="0053305F">
              <w:rPr>
                <w:rStyle w:val="Hyperlink"/>
                <w:noProof/>
                <w:rtl/>
                <w:lang w:bidi="fa-IR"/>
              </w:rPr>
              <w:t xml:space="preserve"> </w:t>
            </w:r>
            <w:r w:rsidRPr="0053305F">
              <w:rPr>
                <w:rStyle w:val="Hyperlink"/>
                <w:rFonts w:hint="eastAsia"/>
                <w:noProof/>
                <w:rtl/>
                <w:lang w:bidi="fa-IR"/>
              </w:rPr>
              <w:t>لمن</w:t>
            </w:r>
            <w:r w:rsidRPr="0053305F">
              <w:rPr>
                <w:rStyle w:val="Hyperlink"/>
                <w:noProof/>
                <w:rtl/>
                <w:lang w:bidi="fa-IR"/>
              </w:rPr>
              <w:t xml:space="preserve"> </w:t>
            </w:r>
            <w:r w:rsidRPr="0053305F">
              <w:rPr>
                <w:rStyle w:val="Hyperlink"/>
                <w:rFonts w:hint="eastAsia"/>
                <w:noProof/>
                <w:rtl/>
                <w:lang w:bidi="fa-IR"/>
              </w:rPr>
              <w:t>كان</w:t>
            </w:r>
            <w:r w:rsidRPr="0053305F">
              <w:rPr>
                <w:rStyle w:val="Hyperlink"/>
                <w:noProof/>
                <w:rtl/>
                <w:lang w:bidi="fa-IR"/>
              </w:rPr>
              <w:t xml:space="preserve"> </w:t>
            </w:r>
            <w:r w:rsidRPr="0053305F">
              <w:rPr>
                <w:rStyle w:val="Hyperlink"/>
                <w:rFonts w:hint="eastAsia"/>
                <w:noProof/>
                <w:rtl/>
                <w:lang w:bidi="fa-IR"/>
              </w:rPr>
              <w:t>قبله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Toc385324492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277</w:t>
            </w:r>
            <w:r>
              <w:rPr>
                <w:rStyle w:val="Hyperlink"/>
                <w:noProof/>
                <w:rtl/>
              </w:rPr>
              <w:fldChar w:fldCharType="end"/>
            </w:r>
          </w:hyperlink>
        </w:p>
        <w:p w:rsidR="00BA0219" w:rsidRPr="00B128F1" w:rsidRDefault="00BA0219" w:rsidP="00B128F1">
          <w:pPr>
            <w:pStyle w:val="libNormal"/>
            <w:rPr>
              <w:rStyle w:val="Hyperlink"/>
              <w:noProof/>
              <w:u w:val="none"/>
              <w:rtl/>
            </w:rPr>
          </w:pPr>
          <w:r w:rsidRPr="00B128F1">
            <w:rPr>
              <w:rStyle w:val="Hyperlink"/>
              <w:noProof/>
              <w:u w:val="none"/>
              <w:rtl/>
            </w:rPr>
            <w:br w:type="page"/>
          </w:r>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93" w:history="1">
            <w:r w:rsidRPr="0053305F">
              <w:rPr>
                <w:rStyle w:val="Hyperlink"/>
                <w:rFonts w:hint="eastAsia"/>
                <w:noProof/>
                <w:rtl/>
                <w:lang w:bidi="fa-IR"/>
              </w:rPr>
              <w:t>ويل</w:t>
            </w:r>
            <w:r w:rsidRPr="0053305F">
              <w:rPr>
                <w:rStyle w:val="Hyperlink"/>
                <w:noProof/>
                <w:rtl/>
                <w:lang w:bidi="fa-IR"/>
              </w:rPr>
              <w:t xml:space="preserve"> </w:t>
            </w:r>
            <w:r w:rsidRPr="0053305F">
              <w:rPr>
                <w:rStyle w:val="Hyperlink"/>
                <w:rFonts w:hint="eastAsia"/>
                <w:noProof/>
                <w:rtl/>
                <w:lang w:bidi="fa-IR"/>
              </w:rPr>
              <w:t>لهما</w:t>
            </w:r>
            <w:r w:rsidRPr="0053305F">
              <w:rPr>
                <w:rStyle w:val="Hyperlink"/>
                <w:noProof/>
                <w:rtl/>
                <w:lang w:bidi="fa-IR"/>
              </w:rPr>
              <w:t xml:space="preserve"> </w:t>
            </w:r>
            <w:r w:rsidRPr="0053305F">
              <w:rPr>
                <w:rStyle w:val="Hyperlink"/>
                <w:rFonts w:hint="eastAsia"/>
                <w:noProof/>
                <w:rtl/>
                <w:lang w:bidi="fa-IR"/>
              </w:rPr>
              <w:t>ولصاحبهما،</w:t>
            </w:r>
            <w:r w:rsidRPr="0053305F">
              <w:rPr>
                <w:rStyle w:val="Hyperlink"/>
                <w:noProof/>
                <w:rtl/>
                <w:lang w:bidi="fa-IR"/>
              </w:rPr>
              <w:t xml:space="preserve"> </w:t>
            </w:r>
            <w:r w:rsidRPr="0053305F">
              <w:rPr>
                <w:rStyle w:val="Hyperlink"/>
                <w:rFonts w:hint="eastAsia"/>
                <w:noProof/>
                <w:rtl/>
                <w:lang w:bidi="fa-IR"/>
              </w:rPr>
              <w:t>لا</w:t>
            </w:r>
            <w:r w:rsidRPr="0053305F">
              <w:rPr>
                <w:rStyle w:val="Hyperlink"/>
                <w:noProof/>
                <w:rtl/>
                <w:lang w:bidi="fa-IR"/>
              </w:rPr>
              <w:t xml:space="preserve"> </w:t>
            </w:r>
            <w:r w:rsidRPr="0053305F">
              <w:rPr>
                <w:rStyle w:val="Hyperlink"/>
                <w:rFonts w:hint="eastAsia"/>
                <w:noProof/>
                <w:rtl/>
                <w:lang w:bidi="fa-IR"/>
              </w:rPr>
              <w:t>غفر</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له</w:t>
            </w:r>
            <w:r w:rsidRPr="0053305F">
              <w:rPr>
                <w:rStyle w:val="Hyperlink"/>
                <w:noProof/>
                <w:rtl/>
                <w:lang w:bidi="fa-IR"/>
              </w:rPr>
              <w:t xml:space="preserve"> </w:t>
            </w:r>
            <w:r w:rsidRPr="0053305F">
              <w:rPr>
                <w:rStyle w:val="Hyperlink"/>
                <w:rFonts w:hint="eastAsia"/>
                <w:noProof/>
                <w:rtl/>
                <w:lang w:bidi="fa-IR"/>
              </w:rPr>
              <w:t>ولهما</w:t>
            </w:r>
            <w:r w:rsidRPr="0053305F">
              <w:rPr>
                <w:rStyle w:val="Hyperlink"/>
                <w:noProof/>
                <w:rtl/>
                <w:lang w:bidi="fa-IR"/>
              </w:rPr>
              <w:t xml:space="preserve"> </w:t>
            </w:r>
            <w:r w:rsidRPr="0053305F">
              <w:rPr>
                <w:rStyle w:val="Hyperlink"/>
                <w:rFonts w:hint="eastAsia"/>
                <w:noProof/>
                <w:rtl/>
                <w:lang w:bidi="fa-IR"/>
              </w:rPr>
              <w:t>زلّة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Toc385324493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280</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94" w:history="1">
            <w:r w:rsidRPr="0053305F">
              <w:rPr>
                <w:rStyle w:val="Hyperlink"/>
                <w:rFonts w:hint="eastAsia"/>
                <w:noProof/>
                <w:rtl/>
                <w:lang w:bidi="fa-IR"/>
              </w:rPr>
              <w:t>وتشهدون</w:t>
            </w:r>
            <w:r w:rsidRPr="0053305F">
              <w:rPr>
                <w:rStyle w:val="Hyperlink"/>
                <w:noProof/>
                <w:rtl/>
                <w:lang w:bidi="fa-IR"/>
              </w:rPr>
              <w:t xml:space="preserve"> </w:t>
            </w:r>
            <w:r w:rsidRPr="0053305F">
              <w:rPr>
                <w:rStyle w:val="Hyperlink"/>
                <w:rFonts w:hint="eastAsia"/>
                <w:noProof/>
                <w:rtl/>
                <w:lang w:bidi="fa-IR"/>
              </w:rPr>
              <w:t>أنّ</w:t>
            </w:r>
            <w:r w:rsidRPr="0053305F">
              <w:rPr>
                <w:rStyle w:val="Hyperlink"/>
                <w:noProof/>
                <w:rtl/>
                <w:lang w:bidi="fa-IR"/>
              </w:rPr>
              <w:t xml:space="preserve"> </w:t>
            </w:r>
            <w:r w:rsidRPr="0053305F">
              <w:rPr>
                <w:rStyle w:val="Hyperlink"/>
                <w:rFonts w:hint="eastAsia"/>
                <w:noProof/>
                <w:rtl/>
                <w:lang w:bidi="fa-IR"/>
              </w:rPr>
              <w:t>الجنة</w:t>
            </w:r>
            <w:r w:rsidRPr="0053305F">
              <w:rPr>
                <w:rStyle w:val="Hyperlink"/>
                <w:noProof/>
                <w:rtl/>
                <w:lang w:bidi="fa-IR"/>
              </w:rPr>
              <w:t xml:space="preserve"> </w:t>
            </w:r>
            <w:r w:rsidRPr="0053305F">
              <w:rPr>
                <w:rStyle w:val="Hyperlink"/>
                <w:rFonts w:hint="eastAsia"/>
                <w:noProof/>
                <w:rtl/>
                <w:lang w:bidi="fa-IR"/>
              </w:rPr>
              <w:t>حقّ،</w:t>
            </w:r>
            <w:r w:rsidRPr="0053305F">
              <w:rPr>
                <w:rStyle w:val="Hyperlink"/>
                <w:noProof/>
                <w:rtl/>
                <w:lang w:bidi="fa-IR"/>
              </w:rPr>
              <w:t xml:space="preserve"> </w:t>
            </w:r>
            <w:r w:rsidRPr="0053305F">
              <w:rPr>
                <w:rStyle w:val="Hyperlink"/>
                <w:rFonts w:hint="eastAsia"/>
                <w:noProof/>
                <w:rtl/>
                <w:lang w:bidi="fa-IR"/>
              </w:rPr>
              <w:t>وهي</w:t>
            </w:r>
            <w:r w:rsidRPr="0053305F">
              <w:rPr>
                <w:rStyle w:val="Hyperlink"/>
                <w:noProof/>
                <w:rtl/>
                <w:lang w:bidi="fa-IR"/>
              </w:rPr>
              <w:t xml:space="preserve"> </w:t>
            </w:r>
            <w:r w:rsidRPr="0053305F">
              <w:rPr>
                <w:rStyle w:val="Hyperlink"/>
                <w:rFonts w:hint="eastAsia"/>
                <w:noProof/>
                <w:rtl/>
                <w:lang w:bidi="fa-IR"/>
              </w:rPr>
              <w:t>محرّمة</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الخلائق</w:t>
            </w:r>
            <w:r w:rsidRPr="0053305F">
              <w:rPr>
                <w:rStyle w:val="Hyperlink"/>
                <w:noProof/>
                <w:rtl/>
                <w:lang w:bidi="fa-IR"/>
              </w:rPr>
              <w:t xml:space="preserve"> </w:t>
            </w:r>
            <w:r w:rsidRPr="0053305F">
              <w:rPr>
                <w:rStyle w:val="Hyperlink"/>
                <w:rFonts w:hint="eastAsia"/>
                <w:noProof/>
                <w:rtl/>
                <w:lang w:bidi="fa-IR"/>
              </w:rPr>
              <w:t>حتّى</w:t>
            </w:r>
            <w:r w:rsidRPr="0053305F">
              <w:rPr>
                <w:rStyle w:val="Hyperlink"/>
                <w:noProof/>
                <w:rtl/>
                <w:lang w:bidi="fa-IR"/>
              </w:rPr>
              <w:t xml:space="preserve"> </w:t>
            </w:r>
            <w:r w:rsidRPr="0053305F">
              <w:rPr>
                <w:rStyle w:val="Hyperlink"/>
                <w:rFonts w:hint="eastAsia"/>
                <w:noProof/>
                <w:rtl/>
                <w:lang w:bidi="fa-IR"/>
              </w:rPr>
              <w:t>أدخلها</w:t>
            </w:r>
            <w:r w:rsidRPr="0053305F">
              <w:rPr>
                <w:rStyle w:val="Hyperlink"/>
                <w:noProof/>
                <w:rtl/>
                <w:lang w:bidi="fa-IR"/>
              </w:rPr>
              <w:t xml:space="preserve"> </w:t>
            </w:r>
            <w:r w:rsidRPr="0053305F">
              <w:rPr>
                <w:rStyle w:val="Hyperlink"/>
                <w:rFonts w:hint="eastAsia"/>
                <w:noProof/>
                <w:rtl/>
                <w:lang w:bidi="fa-IR"/>
              </w:rPr>
              <w:t>أنا</w:t>
            </w:r>
            <w:r w:rsidRPr="0053305F">
              <w:rPr>
                <w:rStyle w:val="Hyperlink"/>
                <w:noProof/>
                <w:rtl/>
                <w:lang w:bidi="fa-IR"/>
              </w:rPr>
              <w:t xml:space="preserve"> </w:t>
            </w:r>
            <w:r w:rsidRPr="0053305F">
              <w:rPr>
                <w:rStyle w:val="Hyperlink"/>
                <w:rFonts w:hint="eastAsia"/>
                <w:noProof/>
                <w:rtl/>
                <w:lang w:bidi="fa-IR"/>
              </w:rPr>
              <w:t>وأهل</w:t>
            </w:r>
            <w:r w:rsidRPr="0053305F">
              <w:rPr>
                <w:rStyle w:val="Hyperlink"/>
                <w:noProof/>
                <w:rtl/>
                <w:lang w:bidi="fa-IR"/>
              </w:rPr>
              <w:t xml:space="preserve"> </w:t>
            </w:r>
            <w:r w:rsidRPr="0053305F">
              <w:rPr>
                <w:rStyle w:val="Hyperlink"/>
                <w:rFonts w:hint="eastAsia"/>
                <w:noProof/>
                <w:rtl/>
                <w:lang w:bidi="fa-IR"/>
              </w:rPr>
              <w:t>بيتي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Toc385324494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283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95" w:history="1">
            <w:r w:rsidRPr="0053305F">
              <w:rPr>
                <w:rStyle w:val="Hyperlink"/>
                <w:rFonts w:hint="eastAsia"/>
                <w:noProof/>
                <w:rtl/>
                <w:lang w:bidi="fa-IR"/>
              </w:rPr>
              <w:t>وتشهدون</w:t>
            </w:r>
            <w:r w:rsidRPr="0053305F">
              <w:rPr>
                <w:rStyle w:val="Hyperlink"/>
                <w:noProof/>
                <w:rtl/>
                <w:lang w:bidi="fa-IR"/>
              </w:rPr>
              <w:t xml:space="preserve"> </w:t>
            </w:r>
            <w:r w:rsidRPr="0053305F">
              <w:rPr>
                <w:rStyle w:val="Hyperlink"/>
                <w:rFonts w:hint="eastAsia"/>
                <w:noProof/>
                <w:rtl/>
                <w:lang w:bidi="fa-IR"/>
              </w:rPr>
              <w:t>أنّ</w:t>
            </w:r>
            <w:r w:rsidRPr="0053305F">
              <w:rPr>
                <w:rStyle w:val="Hyperlink"/>
                <w:noProof/>
                <w:rtl/>
                <w:lang w:bidi="fa-IR"/>
              </w:rPr>
              <w:t xml:space="preserve"> </w:t>
            </w:r>
            <w:r w:rsidRPr="0053305F">
              <w:rPr>
                <w:rStyle w:val="Hyperlink"/>
                <w:rFonts w:hint="eastAsia"/>
                <w:noProof/>
                <w:rtl/>
                <w:lang w:bidi="fa-IR"/>
              </w:rPr>
              <w:t>النار</w:t>
            </w:r>
            <w:r w:rsidRPr="0053305F">
              <w:rPr>
                <w:rStyle w:val="Hyperlink"/>
                <w:noProof/>
                <w:rtl/>
                <w:lang w:bidi="fa-IR"/>
              </w:rPr>
              <w:t xml:space="preserve"> </w:t>
            </w:r>
            <w:r w:rsidRPr="0053305F">
              <w:rPr>
                <w:rStyle w:val="Hyperlink"/>
                <w:rFonts w:hint="eastAsia"/>
                <w:noProof/>
                <w:rtl/>
                <w:lang w:bidi="fa-IR"/>
              </w:rPr>
              <w:t>حقّ،</w:t>
            </w:r>
            <w:r w:rsidRPr="0053305F">
              <w:rPr>
                <w:rStyle w:val="Hyperlink"/>
                <w:noProof/>
                <w:rtl/>
                <w:lang w:bidi="fa-IR"/>
              </w:rPr>
              <w:t xml:space="preserve"> </w:t>
            </w:r>
            <w:r w:rsidRPr="0053305F">
              <w:rPr>
                <w:rStyle w:val="Hyperlink"/>
                <w:rFonts w:hint="eastAsia"/>
                <w:noProof/>
                <w:rtl/>
                <w:lang w:bidi="fa-IR"/>
              </w:rPr>
              <w:t>وهي</w:t>
            </w:r>
            <w:r w:rsidRPr="0053305F">
              <w:rPr>
                <w:rStyle w:val="Hyperlink"/>
                <w:noProof/>
                <w:rtl/>
                <w:lang w:bidi="fa-IR"/>
              </w:rPr>
              <w:t xml:space="preserve"> </w:t>
            </w:r>
            <w:r w:rsidRPr="0053305F">
              <w:rPr>
                <w:rStyle w:val="Hyperlink"/>
                <w:rFonts w:hint="eastAsia"/>
                <w:noProof/>
                <w:rtl/>
                <w:lang w:bidi="fa-IR"/>
              </w:rPr>
              <w:t>محرّمة</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الكافرين</w:t>
            </w:r>
            <w:r w:rsidRPr="0053305F">
              <w:rPr>
                <w:rStyle w:val="Hyperlink"/>
                <w:noProof/>
                <w:rtl/>
                <w:lang w:bidi="fa-IR"/>
              </w:rPr>
              <w:t xml:space="preserve"> </w:t>
            </w:r>
            <w:r w:rsidRPr="0053305F">
              <w:rPr>
                <w:rStyle w:val="Hyperlink"/>
                <w:rFonts w:hint="eastAsia"/>
                <w:noProof/>
                <w:rtl/>
                <w:lang w:bidi="fa-IR"/>
              </w:rPr>
              <w:t>حتّى</w:t>
            </w:r>
            <w:r w:rsidRPr="0053305F">
              <w:rPr>
                <w:rStyle w:val="Hyperlink"/>
                <w:noProof/>
                <w:rtl/>
                <w:lang w:bidi="fa-IR"/>
              </w:rPr>
              <w:t xml:space="preserve"> </w:t>
            </w:r>
            <w:r w:rsidRPr="0053305F">
              <w:rPr>
                <w:rStyle w:val="Hyperlink"/>
                <w:rFonts w:hint="eastAsia"/>
                <w:noProof/>
                <w:rtl/>
                <w:lang w:bidi="fa-IR"/>
              </w:rPr>
              <w:t>يدخلها</w:t>
            </w:r>
            <w:r w:rsidRPr="0053305F">
              <w:rPr>
                <w:rStyle w:val="Hyperlink"/>
                <w:noProof/>
                <w:rtl/>
                <w:lang w:bidi="fa-IR"/>
              </w:rPr>
              <w:t xml:space="preserve"> </w:t>
            </w:r>
            <w:r w:rsidRPr="0053305F">
              <w:rPr>
                <w:rStyle w:val="Hyperlink"/>
                <w:rFonts w:hint="eastAsia"/>
                <w:noProof/>
                <w:rtl/>
                <w:lang w:bidi="fa-IR"/>
              </w:rPr>
              <w:t>أعداء</w:t>
            </w:r>
            <w:r w:rsidRPr="0053305F">
              <w:rPr>
                <w:rStyle w:val="Hyperlink"/>
                <w:noProof/>
                <w:rtl/>
                <w:lang w:bidi="fa-IR"/>
              </w:rPr>
              <w:t xml:space="preserve"> </w:t>
            </w:r>
            <w:r w:rsidRPr="0053305F">
              <w:rPr>
                <w:rStyle w:val="Hyperlink"/>
                <w:rFonts w:hint="eastAsia"/>
                <w:noProof/>
                <w:rtl/>
                <w:lang w:bidi="fa-IR"/>
              </w:rPr>
              <w:t>أهل</w:t>
            </w:r>
            <w:r w:rsidRPr="0053305F">
              <w:rPr>
                <w:rStyle w:val="Hyperlink"/>
                <w:noProof/>
                <w:rtl/>
                <w:lang w:bidi="fa-IR"/>
              </w:rPr>
              <w:t xml:space="preserve"> </w:t>
            </w:r>
            <w:r w:rsidRPr="0053305F">
              <w:rPr>
                <w:rStyle w:val="Hyperlink"/>
                <w:rFonts w:hint="eastAsia"/>
                <w:noProof/>
                <w:rtl/>
                <w:lang w:bidi="fa-IR"/>
              </w:rPr>
              <w:t>بيتي</w:t>
            </w:r>
            <w:r w:rsidRPr="0053305F">
              <w:rPr>
                <w:rStyle w:val="Hyperlink"/>
                <w:noProof/>
                <w:rtl/>
                <w:lang w:bidi="fa-IR"/>
              </w:rPr>
              <w:t xml:space="preserve"> </w:t>
            </w:r>
            <w:r w:rsidRPr="0053305F">
              <w:rPr>
                <w:rStyle w:val="Hyperlink"/>
                <w:rFonts w:hint="eastAsia"/>
                <w:noProof/>
                <w:rtl/>
                <w:lang w:bidi="fa-IR"/>
              </w:rPr>
              <w:t>والناصبون</w:t>
            </w:r>
            <w:r w:rsidRPr="0053305F">
              <w:rPr>
                <w:rStyle w:val="Hyperlink"/>
                <w:noProof/>
                <w:rtl/>
                <w:lang w:bidi="fa-IR"/>
              </w:rPr>
              <w:t xml:space="preserve"> </w:t>
            </w:r>
            <w:r w:rsidRPr="0053305F">
              <w:rPr>
                <w:rStyle w:val="Hyperlink"/>
                <w:rFonts w:hint="eastAsia"/>
                <w:noProof/>
                <w:rtl/>
                <w:lang w:bidi="fa-IR"/>
              </w:rPr>
              <w:t>لهم</w:t>
            </w:r>
            <w:r w:rsidRPr="0053305F">
              <w:rPr>
                <w:rStyle w:val="Hyperlink"/>
                <w:noProof/>
                <w:rtl/>
                <w:lang w:bidi="fa-IR"/>
              </w:rPr>
              <w:t xml:space="preserve"> </w:t>
            </w:r>
            <w:r w:rsidRPr="0053305F">
              <w:rPr>
                <w:rStyle w:val="Hyperlink"/>
                <w:rFonts w:hint="eastAsia"/>
                <w:noProof/>
                <w:rtl/>
                <w:lang w:bidi="fa-IR"/>
              </w:rPr>
              <w:t>حربا</w:t>
            </w:r>
            <w:r w:rsidRPr="0053305F">
              <w:rPr>
                <w:rStyle w:val="Hyperlink"/>
                <w:noProof/>
                <w:rtl/>
                <w:lang w:bidi="fa-IR"/>
              </w:rPr>
              <w:t xml:space="preserve"> </w:t>
            </w:r>
            <w:r w:rsidRPr="0053305F">
              <w:rPr>
                <w:rStyle w:val="Hyperlink"/>
                <w:rFonts w:hint="eastAsia"/>
                <w:noProof/>
                <w:rtl/>
                <w:lang w:bidi="fa-IR"/>
              </w:rPr>
              <w:t>وعداوة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Toc385324495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285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96" w:history="1">
            <w:r w:rsidRPr="0053305F">
              <w:rPr>
                <w:rStyle w:val="Hyperlink"/>
                <w:rFonts w:hint="eastAsia"/>
                <w:noProof/>
                <w:rtl/>
                <w:lang w:bidi="fa-IR"/>
              </w:rPr>
              <w:t>وأنّ</w:t>
            </w:r>
            <w:r w:rsidRPr="0053305F">
              <w:rPr>
                <w:rStyle w:val="Hyperlink"/>
                <w:noProof/>
                <w:rtl/>
                <w:lang w:bidi="fa-IR"/>
              </w:rPr>
              <w:t xml:space="preserve"> </w:t>
            </w:r>
            <w:r w:rsidRPr="0053305F">
              <w:rPr>
                <w:rStyle w:val="Hyperlink"/>
                <w:rFonts w:hint="eastAsia"/>
                <w:noProof/>
                <w:rtl/>
                <w:lang w:bidi="fa-IR"/>
              </w:rPr>
              <w:t>لاعنيهم</w:t>
            </w:r>
            <w:r w:rsidRPr="0053305F">
              <w:rPr>
                <w:rStyle w:val="Hyperlink"/>
                <w:noProof/>
                <w:rtl/>
                <w:lang w:bidi="fa-IR"/>
              </w:rPr>
              <w:t xml:space="preserve"> [ </w:t>
            </w:r>
            <w:r w:rsidRPr="0053305F">
              <w:rPr>
                <w:rStyle w:val="Hyperlink"/>
                <w:rFonts w:hint="eastAsia"/>
                <w:noProof/>
                <w:rtl/>
                <w:lang w:bidi="fa-IR"/>
              </w:rPr>
              <w:t>أي</w:t>
            </w:r>
            <w:r w:rsidRPr="0053305F">
              <w:rPr>
                <w:rStyle w:val="Hyperlink"/>
                <w:noProof/>
                <w:rtl/>
                <w:lang w:bidi="fa-IR"/>
              </w:rPr>
              <w:t xml:space="preserve"> </w:t>
            </w:r>
            <w:r w:rsidRPr="0053305F">
              <w:rPr>
                <w:rStyle w:val="Hyperlink"/>
                <w:rFonts w:hint="eastAsia"/>
                <w:noProof/>
                <w:rtl/>
                <w:lang w:bidi="fa-IR"/>
              </w:rPr>
              <w:t>أهل</w:t>
            </w:r>
            <w:r w:rsidRPr="0053305F">
              <w:rPr>
                <w:rStyle w:val="Hyperlink"/>
                <w:noProof/>
                <w:rtl/>
                <w:lang w:bidi="fa-IR"/>
              </w:rPr>
              <w:t xml:space="preserve"> </w:t>
            </w:r>
            <w:r w:rsidRPr="0053305F">
              <w:rPr>
                <w:rStyle w:val="Hyperlink"/>
                <w:rFonts w:hint="eastAsia"/>
                <w:noProof/>
                <w:rtl/>
                <w:lang w:bidi="fa-IR"/>
              </w:rPr>
              <w:t>البيت</w:t>
            </w:r>
            <w:r w:rsidRPr="0053305F">
              <w:rPr>
                <w:rStyle w:val="Hyperlink"/>
                <w:noProof/>
                <w:rtl/>
                <w:lang w:bidi="fa-IR"/>
              </w:rPr>
              <w:t xml:space="preserve"> </w:t>
            </w:r>
            <w:r w:rsidRPr="0053305F">
              <w:rPr>
                <w:rStyle w:val="Hyperlink"/>
                <w:rFonts w:cs="Rafed Alaem" w:hint="eastAsia"/>
                <w:noProof/>
                <w:rtl/>
              </w:rPr>
              <w:t>عليهم‌السلام</w:t>
            </w:r>
            <w:r w:rsidRPr="0053305F">
              <w:rPr>
                <w:rStyle w:val="Hyperlink"/>
                <w:noProof/>
                <w:rtl/>
                <w:lang w:bidi="fa-IR"/>
              </w:rPr>
              <w:t xml:space="preserve"> ] </w:t>
            </w:r>
            <w:r w:rsidRPr="0053305F">
              <w:rPr>
                <w:rStyle w:val="Hyperlink"/>
                <w:rFonts w:hint="eastAsia"/>
                <w:noProof/>
                <w:rtl/>
                <w:lang w:bidi="fa-IR"/>
              </w:rPr>
              <w:t>ومبغضيهم</w:t>
            </w:r>
            <w:r w:rsidRPr="0053305F">
              <w:rPr>
                <w:rStyle w:val="Hyperlink"/>
                <w:noProof/>
                <w:rtl/>
                <w:lang w:bidi="fa-IR"/>
              </w:rPr>
              <w:t xml:space="preserve"> </w:t>
            </w:r>
            <w:r w:rsidRPr="0053305F">
              <w:rPr>
                <w:rStyle w:val="Hyperlink"/>
                <w:rFonts w:hint="eastAsia"/>
                <w:noProof/>
                <w:rtl/>
                <w:lang w:bidi="fa-IR"/>
              </w:rPr>
              <w:t>وقاتليهم،</w:t>
            </w:r>
            <w:r w:rsidRPr="0053305F">
              <w:rPr>
                <w:rStyle w:val="Hyperlink"/>
                <w:noProof/>
                <w:rtl/>
                <w:lang w:bidi="fa-IR"/>
              </w:rPr>
              <w:t xml:space="preserve"> </w:t>
            </w:r>
            <w:r w:rsidRPr="0053305F">
              <w:rPr>
                <w:rStyle w:val="Hyperlink"/>
                <w:rFonts w:hint="eastAsia"/>
                <w:noProof/>
                <w:rtl/>
                <w:lang w:bidi="fa-IR"/>
              </w:rPr>
              <w:t>كمن</w:t>
            </w:r>
            <w:r w:rsidRPr="0053305F">
              <w:rPr>
                <w:rStyle w:val="Hyperlink"/>
                <w:noProof/>
                <w:rtl/>
                <w:lang w:bidi="fa-IR"/>
              </w:rPr>
              <w:t xml:space="preserve"> </w:t>
            </w:r>
            <w:r w:rsidRPr="0053305F">
              <w:rPr>
                <w:rStyle w:val="Hyperlink"/>
                <w:rFonts w:hint="eastAsia"/>
                <w:noProof/>
                <w:rtl/>
                <w:lang w:bidi="fa-IR"/>
              </w:rPr>
              <w:t>لعنني</w:t>
            </w:r>
            <w:r w:rsidRPr="0053305F">
              <w:rPr>
                <w:rStyle w:val="Hyperlink"/>
                <w:noProof/>
                <w:rtl/>
                <w:lang w:bidi="fa-IR"/>
              </w:rPr>
              <w:t xml:space="preserve"> </w:t>
            </w:r>
            <w:r w:rsidRPr="0053305F">
              <w:rPr>
                <w:rStyle w:val="Hyperlink"/>
                <w:rFonts w:hint="eastAsia"/>
                <w:noProof/>
                <w:rtl/>
                <w:lang w:bidi="fa-IR"/>
              </w:rPr>
              <w:t>وأبغضني</w:t>
            </w:r>
            <w:r w:rsidRPr="0053305F">
              <w:rPr>
                <w:rStyle w:val="Hyperlink"/>
                <w:noProof/>
                <w:rtl/>
                <w:lang w:bidi="fa-IR"/>
              </w:rPr>
              <w:t xml:space="preserve"> </w:t>
            </w:r>
            <w:r w:rsidRPr="0053305F">
              <w:rPr>
                <w:rStyle w:val="Hyperlink"/>
                <w:rFonts w:hint="eastAsia"/>
                <w:noProof/>
                <w:rtl/>
                <w:lang w:bidi="fa-IR"/>
              </w:rPr>
              <w:t>وقاتلني</w:t>
            </w:r>
            <w:r w:rsidRPr="0053305F">
              <w:rPr>
                <w:rStyle w:val="Hyperlink"/>
                <w:noProof/>
                <w:rtl/>
                <w:lang w:bidi="fa-IR"/>
              </w:rPr>
              <w:t xml:space="preserve"> </w:t>
            </w:r>
            <w:r w:rsidRPr="0053305F">
              <w:rPr>
                <w:rStyle w:val="Hyperlink"/>
                <w:rFonts w:hint="eastAsia"/>
                <w:noProof/>
                <w:rtl/>
                <w:lang w:bidi="fa-IR"/>
              </w:rPr>
              <w:t>هم</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Toc385324496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286</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97" w:history="1">
            <w:r w:rsidRPr="0053305F">
              <w:rPr>
                <w:rStyle w:val="Hyperlink"/>
                <w:rFonts w:hint="eastAsia"/>
                <w:noProof/>
                <w:rtl/>
                <w:lang w:bidi="fa-IR"/>
              </w:rPr>
              <w:t>وتشهدون</w:t>
            </w:r>
            <w:r w:rsidRPr="0053305F">
              <w:rPr>
                <w:rStyle w:val="Hyperlink"/>
                <w:noProof/>
                <w:rtl/>
                <w:lang w:bidi="fa-IR"/>
              </w:rPr>
              <w:t xml:space="preserve"> </w:t>
            </w:r>
            <w:r w:rsidRPr="0053305F">
              <w:rPr>
                <w:rStyle w:val="Hyperlink"/>
                <w:rFonts w:hint="eastAsia"/>
                <w:noProof/>
                <w:rtl/>
                <w:lang w:bidi="fa-IR"/>
              </w:rPr>
              <w:t>أنّ</w:t>
            </w:r>
            <w:r w:rsidRPr="0053305F">
              <w:rPr>
                <w:rStyle w:val="Hyperlink"/>
                <w:noProof/>
                <w:rtl/>
                <w:lang w:bidi="fa-IR"/>
              </w:rPr>
              <w:t xml:space="preserve"> </w:t>
            </w:r>
            <w:r w:rsidRPr="0053305F">
              <w:rPr>
                <w:rStyle w:val="Hyperlink"/>
                <w:rFonts w:hint="eastAsia"/>
                <w:noProof/>
                <w:rtl/>
                <w:lang w:bidi="fa-IR"/>
              </w:rPr>
              <w:t>عليّا</w:t>
            </w:r>
            <w:r w:rsidRPr="0053305F">
              <w:rPr>
                <w:rStyle w:val="Hyperlink"/>
                <w:noProof/>
                <w:rtl/>
                <w:lang w:bidi="fa-IR"/>
              </w:rPr>
              <w:t xml:space="preserve"> </w:t>
            </w:r>
            <w:r w:rsidRPr="0053305F">
              <w:rPr>
                <w:rStyle w:val="Hyperlink"/>
                <w:rFonts w:hint="eastAsia"/>
                <w:noProof/>
                <w:rtl/>
                <w:lang w:bidi="fa-IR"/>
              </w:rPr>
              <w:t>صاحب</w:t>
            </w:r>
            <w:r w:rsidRPr="0053305F">
              <w:rPr>
                <w:rStyle w:val="Hyperlink"/>
                <w:noProof/>
                <w:rtl/>
                <w:lang w:bidi="fa-IR"/>
              </w:rPr>
              <w:t xml:space="preserve"> </w:t>
            </w:r>
            <w:r w:rsidRPr="0053305F">
              <w:rPr>
                <w:rStyle w:val="Hyperlink"/>
                <w:rFonts w:hint="eastAsia"/>
                <w:noProof/>
                <w:rtl/>
                <w:lang w:bidi="fa-IR"/>
              </w:rPr>
              <w:t>حوضي</w:t>
            </w:r>
            <w:r w:rsidRPr="0053305F">
              <w:rPr>
                <w:rStyle w:val="Hyperlink"/>
                <w:noProof/>
                <w:rtl/>
                <w:lang w:bidi="fa-IR"/>
              </w:rPr>
              <w:t xml:space="preserve"> </w:t>
            </w:r>
            <w:r w:rsidRPr="0053305F">
              <w:rPr>
                <w:rStyle w:val="Hyperlink"/>
                <w:rFonts w:hint="eastAsia"/>
                <w:noProof/>
                <w:rtl/>
                <w:lang w:bidi="fa-IR"/>
              </w:rPr>
              <w:t>والذائد</w:t>
            </w:r>
            <w:r w:rsidRPr="0053305F">
              <w:rPr>
                <w:rStyle w:val="Hyperlink"/>
                <w:noProof/>
                <w:rtl/>
                <w:lang w:bidi="fa-IR"/>
              </w:rPr>
              <w:t xml:space="preserve"> </w:t>
            </w:r>
            <w:r w:rsidRPr="0053305F">
              <w:rPr>
                <w:rStyle w:val="Hyperlink"/>
                <w:rFonts w:hint="eastAsia"/>
                <w:noProof/>
                <w:rtl/>
                <w:lang w:bidi="fa-IR"/>
              </w:rPr>
              <w:t>عنه</w:t>
            </w:r>
            <w:r w:rsidRPr="0053305F">
              <w:rPr>
                <w:rStyle w:val="Hyperlink"/>
                <w:noProof/>
                <w:rtl/>
                <w:lang w:bidi="fa-IR"/>
              </w:rPr>
              <w:t xml:space="preserve"> </w:t>
            </w:r>
            <w:r w:rsidRPr="0053305F">
              <w:rPr>
                <w:rStyle w:val="Hyperlink"/>
                <w:rFonts w:hint="eastAsia"/>
                <w:noProof/>
                <w:rtl/>
                <w:lang w:bidi="fa-IR"/>
              </w:rPr>
              <w:t>أعداءه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Toc385324497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291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498" w:history="1">
            <w:r w:rsidRPr="0053305F">
              <w:rPr>
                <w:rStyle w:val="Hyperlink"/>
                <w:rFonts w:hint="eastAsia"/>
                <w:noProof/>
                <w:rtl/>
                <w:lang w:bidi="fa-IR"/>
              </w:rPr>
              <w:t>وهو</w:t>
            </w:r>
            <w:r w:rsidRPr="0053305F">
              <w:rPr>
                <w:rStyle w:val="Hyperlink"/>
                <w:noProof/>
                <w:rtl/>
                <w:lang w:bidi="fa-IR"/>
              </w:rPr>
              <w:t xml:space="preserve"> </w:t>
            </w:r>
            <w:r w:rsidRPr="0053305F">
              <w:rPr>
                <w:rStyle w:val="Hyperlink"/>
                <w:rFonts w:hint="eastAsia"/>
                <w:noProof/>
                <w:rtl/>
                <w:lang w:bidi="fa-IR"/>
              </w:rPr>
              <w:t>قسيم</w:t>
            </w:r>
            <w:r w:rsidRPr="0053305F">
              <w:rPr>
                <w:rStyle w:val="Hyperlink"/>
                <w:noProof/>
                <w:rtl/>
                <w:lang w:bidi="fa-IR"/>
              </w:rPr>
              <w:t xml:space="preserve"> </w:t>
            </w:r>
            <w:r w:rsidRPr="0053305F">
              <w:rPr>
                <w:rStyle w:val="Hyperlink"/>
                <w:rFonts w:hint="eastAsia"/>
                <w:noProof/>
                <w:rtl/>
                <w:lang w:bidi="fa-IR"/>
              </w:rPr>
              <w:t>النار،</w:t>
            </w:r>
            <w:r w:rsidRPr="0053305F">
              <w:rPr>
                <w:rStyle w:val="Hyperlink"/>
                <w:noProof/>
                <w:rtl/>
                <w:lang w:bidi="fa-IR"/>
              </w:rPr>
              <w:t xml:space="preserve"> </w:t>
            </w:r>
            <w:r w:rsidRPr="0053305F">
              <w:rPr>
                <w:rStyle w:val="Hyperlink"/>
                <w:rFonts w:hint="eastAsia"/>
                <w:noProof/>
                <w:rtl/>
                <w:lang w:bidi="fa-IR"/>
              </w:rPr>
              <w:t>يقول</w:t>
            </w:r>
            <w:r w:rsidRPr="0053305F">
              <w:rPr>
                <w:rStyle w:val="Hyperlink"/>
                <w:noProof/>
                <w:rtl/>
                <w:lang w:bidi="fa-IR"/>
              </w:rPr>
              <w:t xml:space="preserve"> </w:t>
            </w:r>
            <w:r w:rsidRPr="0053305F">
              <w:rPr>
                <w:rStyle w:val="Hyperlink"/>
                <w:rFonts w:hint="eastAsia"/>
                <w:noProof/>
                <w:rtl/>
                <w:lang w:bidi="fa-IR"/>
              </w:rPr>
              <w:t>للنار</w:t>
            </w:r>
            <w:r w:rsidRPr="0053305F">
              <w:rPr>
                <w:rStyle w:val="Hyperlink"/>
                <w:noProof/>
                <w:rtl/>
                <w:lang w:bidi="fa-IR"/>
              </w:rPr>
              <w:t xml:space="preserve">: </w:t>
            </w:r>
            <w:r w:rsidRPr="0053305F">
              <w:rPr>
                <w:rStyle w:val="Hyperlink"/>
                <w:rFonts w:hint="eastAsia"/>
                <w:noProof/>
                <w:rtl/>
                <w:lang w:bidi="fa-IR"/>
              </w:rPr>
              <w:t>هذا</w:t>
            </w:r>
            <w:r w:rsidRPr="0053305F">
              <w:rPr>
                <w:rStyle w:val="Hyperlink"/>
                <w:noProof/>
                <w:rtl/>
                <w:lang w:bidi="fa-IR"/>
              </w:rPr>
              <w:t xml:space="preserve"> </w:t>
            </w:r>
            <w:r w:rsidRPr="0053305F">
              <w:rPr>
                <w:rStyle w:val="Hyperlink"/>
                <w:rFonts w:hint="eastAsia"/>
                <w:noProof/>
                <w:rtl/>
                <w:lang w:bidi="fa-IR"/>
              </w:rPr>
              <w:t>لك</w:t>
            </w:r>
            <w:r w:rsidRPr="0053305F">
              <w:rPr>
                <w:rStyle w:val="Hyperlink"/>
                <w:noProof/>
                <w:rtl/>
                <w:lang w:bidi="fa-IR"/>
              </w:rPr>
              <w:t xml:space="preserve"> </w:t>
            </w:r>
            <w:r w:rsidRPr="0053305F">
              <w:rPr>
                <w:rStyle w:val="Hyperlink"/>
                <w:rFonts w:hint="eastAsia"/>
                <w:noProof/>
                <w:rtl/>
                <w:lang w:bidi="fa-IR"/>
              </w:rPr>
              <w:t>فاقبضيه</w:t>
            </w:r>
            <w:r w:rsidRPr="0053305F">
              <w:rPr>
                <w:rStyle w:val="Hyperlink"/>
                <w:noProof/>
                <w:rtl/>
                <w:lang w:bidi="fa-IR"/>
              </w:rPr>
              <w:t xml:space="preserve"> </w:t>
            </w:r>
            <w:r w:rsidRPr="0053305F">
              <w:rPr>
                <w:rStyle w:val="Hyperlink"/>
                <w:rFonts w:hint="eastAsia"/>
                <w:noProof/>
                <w:rtl/>
                <w:lang w:bidi="fa-IR"/>
              </w:rPr>
              <w:t>ذميما،</w:t>
            </w:r>
            <w:r w:rsidRPr="0053305F">
              <w:rPr>
                <w:rStyle w:val="Hyperlink"/>
                <w:noProof/>
                <w:rtl/>
                <w:lang w:bidi="fa-IR"/>
              </w:rPr>
              <w:t xml:space="preserve"> </w:t>
            </w:r>
            <w:r w:rsidRPr="0053305F">
              <w:rPr>
                <w:rStyle w:val="Hyperlink"/>
                <w:rFonts w:hint="eastAsia"/>
                <w:noProof/>
                <w:rtl/>
                <w:lang w:bidi="fa-IR"/>
              </w:rPr>
              <w:t>وهذا</w:t>
            </w:r>
            <w:r w:rsidRPr="0053305F">
              <w:rPr>
                <w:rStyle w:val="Hyperlink"/>
                <w:noProof/>
                <w:rtl/>
                <w:lang w:bidi="fa-IR"/>
              </w:rPr>
              <w:t xml:space="preserve"> </w:t>
            </w:r>
            <w:r w:rsidRPr="0053305F">
              <w:rPr>
                <w:rStyle w:val="Hyperlink"/>
                <w:rFonts w:hint="eastAsia"/>
                <w:noProof/>
                <w:rtl/>
                <w:lang w:bidi="fa-IR"/>
              </w:rPr>
              <w:t>لي</w:t>
            </w:r>
            <w:r w:rsidRPr="0053305F">
              <w:rPr>
                <w:rStyle w:val="Hyperlink"/>
                <w:noProof/>
                <w:rtl/>
                <w:lang w:bidi="fa-IR"/>
              </w:rPr>
              <w:t xml:space="preserve"> </w:t>
            </w:r>
            <w:r w:rsidRPr="0053305F">
              <w:rPr>
                <w:rStyle w:val="Hyperlink"/>
                <w:rFonts w:hint="eastAsia"/>
                <w:noProof/>
                <w:rtl/>
                <w:lang w:bidi="fa-IR"/>
              </w:rPr>
              <w:t>فلا</w:t>
            </w:r>
            <w:r w:rsidRPr="0053305F">
              <w:rPr>
                <w:rStyle w:val="Hyperlink"/>
                <w:noProof/>
                <w:rtl/>
                <w:lang w:bidi="fa-IR"/>
              </w:rPr>
              <w:t xml:space="preserve"> </w:t>
            </w:r>
            <w:r w:rsidRPr="0053305F">
              <w:rPr>
                <w:rStyle w:val="Hyperlink"/>
                <w:rFonts w:hint="eastAsia"/>
                <w:noProof/>
                <w:rtl/>
                <w:lang w:bidi="fa-IR"/>
              </w:rPr>
              <w:t>تقربيه،</w:t>
            </w:r>
            <w:r w:rsidRPr="0053305F">
              <w:rPr>
                <w:rStyle w:val="Hyperlink"/>
                <w:noProof/>
                <w:rtl/>
                <w:lang w:bidi="fa-IR"/>
              </w:rPr>
              <w:t xml:space="preserve"> </w:t>
            </w:r>
            <w:r w:rsidRPr="0053305F">
              <w:rPr>
                <w:rStyle w:val="Hyperlink"/>
                <w:rFonts w:hint="eastAsia"/>
                <w:noProof/>
                <w:rtl/>
                <w:lang w:bidi="fa-IR"/>
              </w:rPr>
              <w:t>فينجو</w:t>
            </w:r>
            <w:r w:rsidRPr="0053305F">
              <w:rPr>
                <w:rStyle w:val="Hyperlink"/>
                <w:noProof/>
                <w:rtl/>
                <w:lang w:bidi="fa-IR"/>
              </w:rPr>
              <w:t xml:space="preserve"> </w:t>
            </w:r>
            <w:r w:rsidRPr="0053305F">
              <w:rPr>
                <w:rStyle w:val="Hyperlink"/>
                <w:rFonts w:hint="eastAsia"/>
                <w:noProof/>
                <w:rtl/>
                <w:lang w:bidi="fa-IR"/>
              </w:rPr>
              <w:t>سليما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Toc385324498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292</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499"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السابعة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Toc385324499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295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00" w:history="1">
            <w:r w:rsidRPr="0053305F">
              <w:rPr>
                <w:rStyle w:val="Hyperlink"/>
                <w:rFonts w:hint="eastAsia"/>
                <w:noProof/>
                <w:rtl/>
                <w:lang w:bidi="fa-IR"/>
              </w:rPr>
              <w:t>فأمّا</w:t>
            </w:r>
            <w:r w:rsidRPr="0053305F">
              <w:rPr>
                <w:rStyle w:val="Hyperlink"/>
                <w:noProof/>
                <w:rtl/>
                <w:lang w:bidi="fa-IR"/>
              </w:rPr>
              <w:t xml:space="preserve"> </w:t>
            </w:r>
            <w:r w:rsidRPr="0053305F">
              <w:rPr>
                <w:rStyle w:val="Hyperlink"/>
                <w:rFonts w:hint="eastAsia"/>
                <w:noProof/>
                <w:rtl/>
                <w:lang w:bidi="fa-IR"/>
              </w:rPr>
              <w:t>ذكر</w:t>
            </w:r>
            <w:r w:rsidRPr="0053305F">
              <w:rPr>
                <w:rStyle w:val="Hyperlink"/>
                <w:noProof/>
                <w:rtl/>
                <w:lang w:bidi="fa-IR"/>
              </w:rPr>
              <w:t xml:space="preserve"> </w:t>
            </w:r>
            <w:r w:rsidRPr="0053305F">
              <w:rPr>
                <w:rStyle w:val="Hyperlink"/>
                <w:rFonts w:hint="eastAsia"/>
                <w:noProof/>
                <w:rtl/>
                <w:lang w:bidi="fa-IR"/>
              </w:rPr>
              <w:t>وراثته</w:t>
            </w:r>
            <w:r w:rsidRPr="0053305F">
              <w:rPr>
                <w:rStyle w:val="Hyperlink"/>
                <w:noProof/>
                <w:rtl/>
                <w:lang w:bidi="fa-IR"/>
              </w:rPr>
              <w:t xml:space="preserve"> </w:t>
            </w:r>
            <w:r w:rsidRPr="0053305F">
              <w:rPr>
                <w:rStyle w:val="Hyperlink"/>
                <w:rFonts w:hint="eastAsia"/>
                <w:noProof/>
                <w:rtl/>
                <w:lang w:bidi="fa-IR"/>
              </w:rPr>
              <w:t>للنبي</w:t>
            </w:r>
            <w:r w:rsidRPr="0053305F">
              <w:rPr>
                <w:rStyle w:val="Hyperlink"/>
                <w:noProof/>
                <w:rtl/>
                <w:lang w:bidi="fa-IR"/>
              </w:rPr>
              <w:t xml:space="preserve"> </w:t>
            </w:r>
            <w:r w:rsidRPr="0053305F">
              <w:rPr>
                <w:rStyle w:val="Hyperlink"/>
                <w:rFonts w:cs="Rafed Alaem" w:hint="eastAsia"/>
                <w:noProof/>
                <w:rtl/>
              </w:rPr>
              <w:t>صلى‌الله‌عليه‌وآله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Toc385324500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296</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01" w:history="1">
            <w:r w:rsidRPr="0053305F">
              <w:rPr>
                <w:rStyle w:val="Hyperlink"/>
                <w:rFonts w:hint="eastAsia"/>
                <w:noProof/>
                <w:rtl/>
                <w:lang w:bidi="fa-IR"/>
              </w:rPr>
              <w:t>وأمّا</w:t>
            </w:r>
            <w:r w:rsidRPr="0053305F">
              <w:rPr>
                <w:rStyle w:val="Hyperlink"/>
                <w:noProof/>
                <w:rtl/>
                <w:lang w:bidi="fa-IR"/>
              </w:rPr>
              <w:t xml:space="preserve"> </w:t>
            </w:r>
            <w:r w:rsidRPr="0053305F">
              <w:rPr>
                <w:rStyle w:val="Hyperlink"/>
                <w:rFonts w:hint="eastAsia"/>
                <w:noProof/>
                <w:rtl/>
                <w:lang w:bidi="fa-IR"/>
              </w:rPr>
              <w:t>إنّه</w:t>
            </w:r>
            <w:r w:rsidRPr="0053305F">
              <w:rPr>
                <w:rStyle w:val="Hyperlink"/>
                <w:noProof/>
                <w:rtl/>
                <w:lang w:bidi="fa-IR"/>
              </w:rPr>
              <w:t xml:space="preserve"> </w:t>
            </w:r>
            <w:r w:rsidRPr="0053305F">
              <w:rPr>
                <w:rStyle w:val="Hyperlink"/>
                <w:rFonts w:hint="eastAsia"/>
                <w:noProof/>
                <w:rtl/>
                <w:lang w:bidi="fa-IR"/>
              </w:rPr>
              <w:t>قاضي</w:t>
            </w:r>
            <w:r w:rsidRPr="0053305F">
              <w:rPr>
                <w:rStyle w:val="Hyperlink"/>
                <w:noProof/>
                <w:rtl/>
                <w:lang w:bidi="fa-IR"/>
              </w:rPr>
              <w:t xml:space="preserve"> </w:t>
            </w:r>
            <w:r w:rsidRPr="0053305F">
              <w:rPr>
                <w:rStyle w:val="Hyperlink"/>
                <w:rFonts w:hint="eastAsia"/>
                <w:noProof/>
                <w:rtl/>
                <w:lang w:bidi="fa-IR"/>
              </w:rPr>
              <w:t>دينه</w:t>
            </w:r>
            <w:r w:rsidRPr="0053305F">
              <w:rPr>
                <w:rStyle w:val="Hyperlink"/>
                <w:noProof/>
                <w:rtl/>
                <w:lang w:bidi="fa-IR"/>
              </w:rPr>
              <w:t xml:space="preserve"> </w:t>
            </w:r>
            <w:r w:rsidRPr="0053305F">
              <w:rPr>
                <w:rStyle w:val="Hyperlink"/>
                <w:rFonts w:cs="Rafed Alaem" w:hint="eastAsia"/>
                <w:noProof/>
                <w:rtl/>
              </w:rPr>
              <w:t>صلى‌الله‌عليه‌وآله</w:t>
            </w:r>
            <w:r w:rsidRPr="0053305F">
              <w:rPr>
                <w:rStyle w:val="Hyperlink"/>
                <w:noProof/>
                <w:rtl/>
                <w:lang w:bidi="fa-IR"/>
              </w:rPr>
              <w:t xml:space="preserve"> </w:t>
            </w:r>
            <w:r w:rsidRPr="0053305F">
              <w:rPr>
                <w:rStyle w:val="Hyperlink"/>
                <w:rFonts w:hint="eastAsia"/>
                <w:noProof/>
                <w:rtl/>
                <w:lang w:bidi="fa-IR"/>
              </w:rPr>
              <w:t>ومنجز</w:t>
            </w:r>
            <w:r w:rsidRPr="0053305F">
              <w:rPr>
                <w:rStyle w:val="Hyperlink"/>
                <w:noProof/>
                <w:rtl/>
                <w:lang w:bidi="fa-IR"/>
              </w:rPr>
              <w:t xml:space="preserve"> </w:t>
            </w:r>
            <w:r w:rsidRPr="0053305F">
              <w:rPr>
                <w:rStyle w:val="Hyperlink"/>
                <w:rFonts w:hint="eastAsia"/>
                <w:noProof/>
                <w:rtl/>
                <w:lang w:bidi="fa-IR"/>
              </w:rPr>
              <w:t>عداته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Toc385324501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297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02" w:history="1">
            <w:r w:rsidRPr="0053305F">
              <w:rPr>
                <w:rStyle w:val="Hyperlink"/>
                <w:rFonts w:hint="eastAsia"/>
                <w:noProof/>
                <w:rtl/>
                <w:lang w:bidi="fa-IR"/>
              </w:rPr>
              <w:t>قوله</w:t>
            </w:r>
            <w:r w:rsidRPr="0053305F">
              <w:rPr>
                <w:rStyle w:val="Hyperlink"/>
                <w:noProof/>
                <w:rtl/>
                <w:lang w:bidi="fa-IR"/>
              </w:rPr>
              <w:t xml:space="preserve">: </w:t>
            </w:r>
            <w:r w:rsidRPr="0053305F">
              <w:rPr>
                <w:rStyle w:val="Hyperlink"/>
                <w:rFonts w:hint="eastAsia"/>
                <w:noProof/>
                <w:rtl/>
                <w:lang w:bidi="fa-IR"/>
              </w:rPr>
              <w:t>وفي</w:t>
            </w:r>
            <w:r w:rsidRPr="0053305F">
              <w:rPr>
                <w:rStyle w:val="Hyperlink"/>
                <w:noProof/>
                <w:rtl/>
                <w:lang w:bidi="fa-IR"/>
              </w:rPr>
              <w:t xml:space="preserve"> </w:t>
            </w:r>
            <w:r w:rsidRPr="0053305F">
              <w:rPr>
                <w:rStyle w:val="Hyperlink"/>
                <w:rFonts w:hint="eastAsia"/>
                <w:noProof/>
                <w:rtl/>
                <w:lang w:bidi="fa-IR"/>
              </w:rPr>
              <w:t>روايتين</w:t>
            </w:r>
            <w:r w:rsidRPr="0053305F">
              <w:rPr>
                <w:rStyle w:val="Hyperlink"/>
                <w:noProof/>
                <w:rtl/>
                <w:lang w:bidi="fa-IR"/>
              </w:rPr>
              <w:t xml:space="preserve"> </w:t>
            </w:r>
            <w:r w:rsidRPr="0053305F">
              <w:rPr>
                <w:rStyle w:val="Hyperlink"/>
                <w:rFonts w:hint="eastAsia"/>
                <w:noProof/>
                <w:rtl/>
                <w:lang w:bidi="fa-IR"/>
              </w:rPr>
              <w:t>أيضا</w:t>
            </w:r>
            <w:r w:rsidRPr="0053305F">
              <w:rPr>
                <w:rStyle w:val="Hyperlink"/>
                <w:noProof/>
                <w:rtl/>
                <w:lang w:bidi="fa-IR"/>
              </w:rPr>
              <w:t xml:space="preserve">: </w:t>
            </w:r>
            <w:r w:rsidRPr="0053305F">
              <w:rPr>
                <w:rStyle w:val="Hyperlink"/>
                <w:rFonts w:hint="eastAsia"/>
                <w:noProof/>
                <w:rtl/>
                <w:lang w:bidi="fa-IR"/>
              </w:rPr>
              <w:t>أنّ</w:t>
            </w:r>
            <w:r w:rsidRPr="0053305F">
              <w:rPr>
                <w:rStyle w:val="Hyperlink"/>
                <w:noProof/>
                <w:rtl/>
                <w:lang w:bidi="fa-IR"/>
              </w:rPr>
              <w:t xml:space="preserve"> </w:t>
            </w:r>
            <w:r w:rsidRPr="0053305F">
              <w:rPr>
                <w:rStyle w:val="Hyperlink"/>
                <w:rFonts w:hint="eastAsia"/>
                <w:noProof/>
                <w:rtl/>
                <w:lang w:bidi="fa-IR"/>
              </w:rPr>
              <w:t>الّذي</w:t>
            </w:r>
            <w:r w:rsidRPr="0053305F">
              <w:rPr>
                <w:rStyle w:val="Hyperlink"/>
                <w:noProof/>
                <w:rtl/>
                <w:lang w:bidi="fa-IR"/>
              </w:rPr>
              <w:t xml:space="preserve"> </w:t>
            </w:r>
            <w:r w:rsidRPr="0053305F">
              <w:rPr>
                <w:rStyle w:val="Hyperlink"/>
                <w:rFonts w:hint="eastAsia"/>
                <w:noProof/>
                <w:rtl/>
                <w:lang w:bidi="fa-IR"/>
              </w:rPr>
              <w:t>سلّمه</w:t>
            </w:r>
            <w:r w:rsidRPr="0053305F">
              <w:rPr>
                <w:rStyle w:val="Hyperlink"/>
                <w:noProof/>
                <w:rtl/>
                <w:lang w:bidi="fa-IR"/>
              </w:rPr>
              <w:t xml:space="preserve"> </w:t>
            </w:r>
            <w:r w:rsidRPr="0053305F">
              <w:rPr>
                <w:rStyle w:val="Hyperlink"/>
                <w:rFonts w:hint="eastAsia"/>
                <w:noProof/>
                <w:rtl/>
                <w:lang w:bidi="fa-IR"/>
              </w:rPr>
              <w:t>النبي</w:t>
            </w:r>
            <w:r w:rsidRPr="0053305F">
              <w:rPr>
                <w:rStyle w:val="Hyperlink"/>
                <w:noProof/>
                <w:rtl/>
                <w:lang w:bidi="fa-IR"/>
              </w:rPr>
              <w:t xml:space="preserve"> </w:t>
            </w:r>
            <w:r w:rsidRPr="0053305F">
              <w:rPr>
                <w:rStyle w:val="Hyperlink"/>
                <w:rFonts w:cs="Rafed Alaem" w:hint="eastAsia"/>
                <w:noProof/>
                <w:rtl/>
              </w:rPr>
              <w:t>صلى‌الله‌عليه‌وآله</w:t>
            </w:r>
            <w:r w:rsidRPr="0053305F">
              <w:rPr>
                <w:rStyle w:val="Hyperlink"/>
                <w:noProof/>
                <w:rtl/>
                <w:lang w:bidi="fa-IR"/>
              </w:rPr>
              <w:t xml:space="preserve"> </w:t>
            </w:r>
            <w:r w:rsidRPr="0053305F">
              <w:rPr>
                <w:rStyle w:val="Hyperlink"/>
                <w:rFonts w:hint="eastAsia"/>
                <w:noProof/>
                <w:rtl/>
                <w:lang w:bidi="fa-IR"/>
              </w:rPr>
              <w:t>كان</w:t>
            </w:r>
            <w:r w:rsidRPr="0053305F">
              <w:rPr>
                <w:rStyle w:val="Hyperlink"/>
                <w:noProof/>
                <w:rtl/>
                <w:lang w:bidi="fa-IR"/>
              </w:rPr>
              <w:t xml:space="preserve"> </w:t>
            </w:r>
            <w:r w:rsidRPr="0053305F">
              <w:rPr>
                <w:rStyle w:val="Hyperlink"/>
                <w:rFonts w:hint="eastAsia"/>
                <w:noProof/>
                <w:rtl/>
                <w:lang w:bidi="fa-IR"/>
              </w:rPr>
              <w:t>والبيت</w:t>
            </w:r>
            <w:r w:rsidRPr="0053305F">
              <w:rPr>
                <w:rStyle w:val="Hyperlink"/>
                <w:noProof/>
                <w:rtl/>
                <w:lang w:bidi="fa-IR"/>
              </w:rPr>
              <w:t xml:space="preserve"> </w:t>
            </w:r>
            <w:r w:rsidRPr="0053305F">
              <w:rPr>
                <w:rStyle w:val="Hyperlink"/>
                <w:rFonts w:hint="eastAsia"/>
                <w:noProof/>
                <w:rtl/>
                <w:lang w:bidi="fa-IR"/>
              </w:rPr>
              <w:t>غاص</w:t>
            </w:r>
            <w:r w:rsidRPr="0053305F">
              <w:rPr>
                <w:rStyle w:val="Hyperlink"/>
                <w:noProof/>
                <w:rtl/>
                <w:lang w:bidi="fa-IR"/>
              </w:rPr>
              <w:t xml:space="preserve"> </w:t>
            </w:r>
            <w:r w:rsidRPr="0053305F">
              <w:rPr>
                <w:rStyle w:val="Hyperlink"/>
                <w:rFonts w:hint="eastAsia"/>
                <w:noProof/>
                <w:rtl/>
                <w:lang w:bidi="fa-IR"/>
              </w:rPr>
              <w:t>بمن</w:t>
            </w:r>
            <w:r w:rsidRPr="0053305F">
              <w:rPr>
                <w:rStyle w:val="Hyperlink"/>
                <w:noProof/>
                <w:rtl/>
                <w:lang w:bidi="fa-IR"/>
              </w:rPr>
              <w:t xml:space="preserve"> </w:t>
            </w:r>
            <w:r w:rsidRPr="0053305F">
              <w:rPr>
                <w:rStyle w:val="Hyperlink"/>
                <w:rFonts w:hint="eastAsia"/>
                <w:noProof/>
                <w:rtl/>
                <w:lang w:bidi="fa-IR"/>
              </w:rPr>
              <w:t>فيه</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المهاجرين</w:t>
            </w:r>
            <w:r w:rsidRPr="0053305F">
              <w:rPr>
                <w:rStyle w:val="Hyperlink"/>
                <w:noProof/>
                <w:rtl/>
                <w:lang w:bidi="fa-IR"/>
              </w:rPr>
              <w:t xml:space="preserve"> </w:t>
            </w:r>
            <w:r w:rsidRPr="0053305F">
              <w:rPr>
                <w:rStyle w:val="Hyperlink"/>
                <w:rFonts w:hint="eastAsia"/>
                <w:noProof/>
                <w:rtl/>
                <w:lang w:bidi="fa-IR"/>
              </w:rPr>
              <w:t>والأنصار</w:t>
            </w:r>
            <w:r w:rsidRPr="0053305F">
              <w:rPr>
                <w:rStyle w:val="Hyperlink"/>
                <w:noProof/>
                <w:rtl/>
                <w:lang w:bidi="fa-IR"/>
              </w:rPr>
              <w:t xml:space="preserve"> ... </w:t>
            </w:r>
            <w:r w:rsidRPr="0053305F">
              <w:rPr>
                <w:rStyle w:val="Hyperlink"/>
                <w:rFonts w:hint="eastAsia"/>
                <w:noProof/>
                <w:rtl/>
                <w:lang w:bidi="fa-IR"/>
              </w:rPr>
              <w:t>إلخ</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Toc385324502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297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03"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الثامنة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Toc385324503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299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04"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التاسعة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Toc385324504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301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05" w:history="1">
            <w:r w:rsidRPr="0053305F">
              <w:rPr>
                <w:rStyle w:val="Hyperlink"/>
                <w:rFonts w:hint="eastAsia"/>
                <w:noProof/>
                <w:rtl/>
                <w:lang w:bidi="fa-IR"/>
              </w:rPr>
              <w:t>فمن</w:t>
            </w:r>
            <w:r w:rsidRPr="0053305F">
              <w:rPr>
                <w:rStyle w:val="Hyperlink"/>
                <w:noProof/>
                <w:rtl/>
                <w:lang w:bidi="fa-IR"/>
              </w:rPr>
              <w:t xml:space="preserve"> </w:t>
            </w:r>
            <w:r w:rsidRPr="0053305F">
              <w:rPr>
                <w:rStyle w:val="Hyperlink"/>
                <w:rFonts w:hint="eastAsia"/>
                <w:noProof/>
                <w:rtl/>
                <w:lang w:bidi="fa-IR"/>
              </w:rPr>
              <w:t>صدّق</w:t>
            </w:r>
            <w:r w:rsidRPr="0053305F">
              <w:rPr>
                <w:rStyle w:val="Hyperlink"/>
                <w:noProof/>
                <w:rtl/>
                <w:lang w:bidi="fa-IR"/>
              </w:rPr>
              <w:t xml:space="preserve"> </w:t>
            </w:r>
            <w:r w:rsidRPr="0053305F">
              <w:rPr>
                <w:rStyle w:val="Hyperlink"/>
                <w:rFonts w:hint="eastAsia"/>
                <w:noProof/>
                <w:rtl/>
                <w:lang w:bidi="fa-IR"/>
              </w:rPr>
              <w:t>عليّا</w:t>
            </w:r>
            <w:r w:rsidRPr="0053305F">
              <w:rPr>
                <w:rStyle w:val="Hyperlink"/>
                <w:noProof/>
                <w:rtl/>
                <w:lang w:bidi="fa-IR"/>
              </w:rPr>
              <w:t xml:space="preserve"> </w:t>
            </w:r>
            <w:r w:rsidRPr="0053305F">
              <w:rPr>
                <w:rStyle w:val="Hyperlink"/>
                <w:rFonts w:hint="eastAsia"/>
                <w:noProof/>
                <w:rtl/>
                <w:lang w:bidi="fa-IR"/>
              </w:rPr>
              <w:t>ووازره</w:t>
            </w:r>
            <w:r w:rsidRPr="0053305F">
              <w:rPr>
                <w:rStyle w:val="Hyperlink"/>
                <w:noProof/>
                <w:rtl/>
                <w:lang w:bidi="fa-IR"/>
              </w:rPr>
              <w:t xml:space="preserve"> </w:t>
            </w:r>
            <w:r w:rsidRPr="0053305F">
              <w:rPr>
                <w:rStyle w:val="Hyperlink"/>
                <w:rFonts w:hint="eastAsia"/>
                <w:noProof/>
                <w:rtl/>
                <w:lang w:bidi="fa-IR"/>
              </w:rPr>
              <w:t>وأطاعه</w:t>
            </w:r>
            <w:r w:rsidRPr="0053305F">
              <w:rPr>
                <w:rStyle w:val="Hyperlink"/>
                <w:noProof/>
                <w:rtl/>
                <w:lang w:bidi="fa-IR"/>
              </w:rPr>
              <w:t xml:space="preserve"> </w:t>
            </w:r>
            <w:r w:rsidRPr="0053305F">
              <w:rPr>
                <w:rStyle w:val="Hyperlink"/>
                <w:rFonts w:hint="eastAsia"/>
                <w:noProof/>
                <w:rtl/>
                <w:lang w:bidi="fa-IR"/>
              </w:rPr>
              <w:t>ونصره</w:t>
            </w:r>
            <w:r w:rsidRPr="0053305F">
              <w:rPr>
                <w:rStyle w:val="Hyperlink"/>
                <w:noProof/>
                <w:rtl/>
                <w:lang w:bidi="fa-IR"/>
              </w:rPr>
              <w:t xml:space="preserve"> </w:t>
            </w:r>
            <w:r w:rsidRPr="0053305F">
              <w:rPr>
                <w:rStyle w:val="Hyperlink"/>
                <w:rFonts w:hint="eastAsia"/>
                <w:noProof/>
                <w:rtl/>
                <w:lang w:bidi="fa-IR"/>
              </w:rPr>
              <w:t>وقبله</w:t>
            </w:r>
            <w:r w:rsidRPr="0053305F">
              <w:rPr>
                <w:rStyle w:val="Hyperlink"/>
                <w:noProof/>
                <w:rtl/>
                <w:lang w:bidi="fa-IR"/>
              </w:rPr>
              <w:t xml:space="preserve"> </w:t>
            </w:r>
            <w:r w:rsidRPr="0053305F">
              <w:rPr>
                <w:rStyle w:val="Hyperlink"/>
                <w:rFonts w:hint="eastAsia"/>
                <w:noProof/>
                <w:rtl/>
                <w:lang w:bidi="fa-IR"/>
              </w:rPr>
              <w:t>وأدى</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عليه</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فرائض</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بلغ</w:t>
            </w:r>
            <w:r w:rsidRPr="0053305F">
              <w:rPr>
                <w:rStyle w:val="Hyperlink"/>
                <w:noProof/>
                <w:rtl/>
                <w:lang w:bidi="fa-IR"/>
              </w:rPr>
              <w:t xml:space="preserve"> </w:t>
            </w:r>
            <w:r w:rsidRPr="0053305F">
              <w:rPr>
                <w:rStyle w:val="Hyperlink"/>
                <w:rFonts w:hint="eastAsia"/>
                <w:noProof/>
                <w:rtl/>
                <w:lang w:bidi="fa-IR"/>
              </w:rPr>
              <w:t>حقيقة</w:t>
            </w:r>
            <w:r w:rsidRPr="0053305F">
              <w:rPr>
                <w:rStyle w:val="Hyperlink"/>
                <w:noProof/>
                <w:rtl/>
                <w:lang w:bidi="fa-IR"/>
              </w:rPr>
              <w:t xml:space="preserve"> </w:t>
            </w:r>
            <w:r w:rsidRPr="0053305F">
              <w:rPr>
                <w:rStyle w:val="Hyperlink"/>
                <w:rFonts w:hint="eastAsia"/>
                <w:noProof/>
                <w:rtl/>
                <w:lang w:bidi="fa-IR"/>
              </w:rPr>
              <w:t>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Toc385324505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304</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06"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العاشرة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Toc385324506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309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07" w:history="1">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hint="eastAsia"/>
                <w:noProof/>
                <w:rtl/>
                <w:lang w:bidi="fa-IR"/>
              </w:rPr>
              <w:t>لهم</w:t>
            </w:r>
            <w:r w:rsidRPr="0053305F">
              <w:rPr>
                <w:rStyle w:val="Hyperlink"/>
                <w:noProof/>
                <w:rtl/>
                <w:lang w:bidi="fa-IR"/>
              </w:rPr>
              <w:t xml:space="preserve"> </w:t>
            </w:r>
            <w:r w:rsidRPr="0053305F">
              <w:rPr>
                <w:rStyle w:val="Hyperlink"/>
                <w:rFonts w:cs="Rafed Alaem" w:hint="eastAsia"/>
                <w:noProof/>
                <w:rtl/>
              </w:rPr>
              <w:t>صلى‌الله‌عليه‌وآله</w:t>
            </w:r>
            <w:r w:rsidRPr="0053305F">
              <w:rPr>
                <w:rStyle w:val="Hyperlink"/>
                <w:noProof/>
                <w:rtl/>
                <w:lang w:bidi="fa-IR"/>
              </w:rPr>
              <w:t xml:space="preserve">: </w:t>
            </w:r>
            <w:r w:rsidRPr="0053305F">
              <w:rPr>
                <w:rStyle w:val="Hyperlink"/>
                <w:rFonts w:hint="eastAsia"/>
                <w:noProof/>
                <w:rtl/>
                <w:lang w:bidi="fa-IR"/>
              </w:rPr>
              <w:t>كتاب</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وأهل</w:t>
            </w:r>
            <w:r w:rsidRPr="0053305F">
              <w:rPr>
                <w:rStyle w:val="Hyperlink"/>
                <w:noProof/>
                <w:rtl/>
                <w:lang w:bidi="fa-IR"/>
              </w:rPr>
              <w:t xml:space="preserve"> </w:t>
            </w:r>
            <w:r w:rsidRPr="0053305F">
              <w:rPr>
                <w:rStyle w:val="Hyperlink"/>
                <w:rFonts w:hint="eastAsia"/>
                <w:noProof/>
                <w:rtl/>
                <w:lang w:bidi="fa-IR"/>
              </w:rPr>
              <w:t>بيتي</w:t>
            </w:r>
            <w:r w:rsidRPr="0053305F">
              <w:rPr>
                <w:rStyle w:val="Hyperlink"/>
                <w:noProof/>
                <w:rtl/>
                <w:lang w:bidi="fa-IR"/>
              </w:rPr>
              <w:t xml:space="preserve"> ... </w:t>
            </w:r>
            <w:r w:rsidRPr="0053305F">
              <w:rPr>
                <w:rStyle w:val="Hyperlink"/>
                <w:rFonts w:hint="eastAsia"/>
                <w:noProof/>
                <w:rtl/>
                <w:lang w:bidi="fa-IR"/>
              </w:rPr>
              <w:t>فإنّ</w:t>
            </w:r>
            <w:r w:rsidRPr="0053305F">
              <w:rPr>
                <w:rStyle w:val="Hyperlink"/>
                <w:noProof/>
                <w:rtl/>
                <w:lang w:bidi="fa-IR"/>
              </w:rPr>
              <w:t xml:space="preserve"> </w:t>
            </w:r>
            <w:r w:rsidRPr="0053305F">
              <w:rPr>
                <w:rStyle w:val="Hyperlink"/>
                <w:rFonts w:hint="eastAsia"/>
                <w:noProof/>
                <w:rtl/>
                <w:lang w:bidi="fa-IR"/>
              </w:rPr>
              <w:t>اللّطيف</w:t>
            </w:r>
            <w:r w:rsidRPr="0053305F">
              <w:rPr>
                <w:rStyle w:val="Hyperlink"/>
                <w:noProof/>
                <w:rtl/>
                <w:lang w:bidi="fa-IR"/>
              </w:rPr>
              <w:t xml:space="preserve"> </w:t>
            </w:r>
            <w:r w:rsidRPr="0053305F">
              <w:rPr>
                <w:rStyle w:val="Hyperlink"/>
                <w:rFonts w:hint="eastAsia"/>
                <w:noProof/>
                <w:rtl/>
                <w:lang w:bidi="fa-IR"/>
              </w:rPr>
              <w:t>الخبير</w:t>
            </w:r>
            <w:r w:rsidRPr="0053305F">
              <w:rPr>
                <w:rStyle w:val="Hyperlink"/>
                <w:noProof/>
                <w:rtl/>
                <w:lang w:bidi="fa-IR"/>
              </w:rPr>
              <w:t xml:space="preserve"> </w:t>
            </w:r>
            <w:r w:rsidRPr="0053305F">
              <w:rPr>
                <w:rStyle w:val="Hyperlink"/>
                <w:rFonts w:hint="eastAsia"/>
                <w:noProof/>
                <w:rtl/>
                <w:lang w:bidi="fa-IR"/>
              </w:rPr>
              <w:t>أخبرني</w:t>
            </w:r>
            <w:r w:rsidRPr="0053305F">
              <w:rPr>
                <w:rStyle w:val="Hyperlink"/>
                <w:noProof/>
                <w:rtl/>
                <w:lang w:bidi="fa-IR"/>
              </w:rPr>
              <w:t xml:space="preserve"> </w:t>
            </w:r>
            <w:r w:rsidRPr="0053305F">
              <w:rPr>
                <w:rStyle w:val="Hyperlink"/>
                <w:rFonts w:hint="eastAsia"/>
                <w:noProof/>
                <w:rtl/>
                <w:lang w:bidi="fa-IR"/>
              </w:rPr>
              <w:t>أنّهما</w:t>
            </w:r>
            <w:r w:rsidRPr="0053305F">
              <w:rPr>
                <w:rStyle w:val="Hyperlink"/>
                <w:noProof/>
                <w:rtl/>
                <w:lang w:bidi="fa-IR"/>
              </w:rPr>
              <w:t xml:space="preserve"> </w:t>
            </w:r>
            <w:r w:rsidRPr="0053305F">
              <w:rPr>
                <w:rStyle w:val="Hyperlink"/>
                <w:rFonts w:hint="eastAsia"/>
                <w:noProof/>
                <w:rtl/>
                <w:lang w:bidi="fa-IR"/>
              </w:rPr>
              <w:t>لن</w:t>
            </w:r>
            <w:r w:rsidRPr="0053305F">
              <w:rPr>
                <w:rStyle w:val="Hyperlink"/>
                <w:noProof/>
                <w:rtl/>
                <w:lang w:bidi="fa-IR"/>
              </w:rPr>
              <w:t xml:space="preserve"> </w:t>
            </w:r>
            <w:r w:rsidRPr="0053305F">
              <w:rPr>
                <w:rStyle w:val="Hyperlink"/>
                <w:rFonts w:hint="eastAsia"/>
                <w:noProof/>
                <w:rtl/>
                <w:lang w:bidi="fa-IR"/>
              </w:rPr>
              <w:t>يفترقا</w:t>
            </w:r>
            <w:r w:rsidRPr="0053305F">
              <w:rPr>
                <w:rStyle w:val="Hyperlink"/>
                <w:noProof/>
                <w:rtl/>
                <w:lang w:bidi="fa-IR"/>
              </w:rPr>
              <w:t xml:space="preserve"> </w:t>
            </w:r>
            <w:r w:rsidRPr="0053305F">
              <w:rPr>
                <w:rStyle w:val="Hyperlink"/>
                <w:rFonts w:hint="eastAsia"/>
                <w:noProof/>
                <w:rtl/>
                <w:lang w:bidi="fa-IR"/>
              </w:rPr>
              <w:t>حتّى</w:t>
            </w:r>
            <w:r w:rsidRPr="0053305F">
              <w:rPr>
                <w:rStyle w:val="Hyperlink"/>
                <w:noProof/>
                <w:rtl/>
                <w:lang w:bidi="fa-IR"/>
              </w:rPr>
              <w:t xml:space="preserve"> </w:t>
            </w:r>
            <w:r w:rsidRPr="0053305F">
              <w:rPr>
                <w:rStyle w:val="Hyperlink"/>
                <w:rFonts w:hint="eastAsia"/>
                <w:noProof/>
                <w:rtl/>
                <w:lang w:bidi="fa-IR"/>
              </w:rPr>
              <w:t>يردا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الحوض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Toc385324507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310</w:t>
            </w:r>
            <w:r>
              <w:rPr>
                <w:rStyle w:val="Hyperlink"/>
                <w:noProof/>
                <w:rtl/>
              </w:rPr>
              <w:fldChar w:fldCharType="end"/>
            </w:r>
          </w:hyperlink>
        </w:p>
        <w:p w:rsidR="00BA0219" w:rsidRPr="00B128F1" w:rsidRDefault="00BA0219" w:rsidP="00B128F1">
          <w:pPr>
            <w:pStyle w:val="libNormal"/>
            <w:rPr>
              <w:rStyle w:val="Hyperlink"/>
              <w:noProof/>
              <w:u w:val="none"/>
              <w:rtl/>
            </w:rPr>
          </w:pPr>
          <w:r w:rsidRPr="00B128F1">
            <w:rPr>
              <w:rStyle w:val="Hyperlink"/>
              <w:noProof/>
              <w:u w:val="none"/>
              <w:rtl/>
            </w:rPr>
            <w:br w:type="page"/>
          </w:r>
        </w:p>
        <w:p w:rsidR="000B2542" w:rsidRDefault="000B2542" w:rsidP="00B128F1">
          <w:pPr>
            <w:pStyle w:val="TOC2"/>
            <w:tabs>
              <w:tab w:val="right" w:leader="dot" w:pos="7786"/>
            </w:tabs>
            <w:rPr>
              <w:rFonts w:asciiTheme="minorHAnsi" w:eastAsiaTheme="minorEastAsia" w:hAnsiTheme="minorHAnsi" w:cstheme="minorBidi"/>
              <w:noProof/>
              <w:color w:val="auto"/>
              <w:sz w:val="22"/>
              <w:szCs w:val="22"/>
              <w:rtl/>
            </w:rPr>
          </w:pPr>
          <w:hyperlink w:anchor="_Toc385324508" w:history="1">
            <w:r w:rsidRPr="0053305F">
              <w:rPr>
                <w:rStyle w:val="Hyperlink"/>
                <w:rFonts w:hint="eastAsia"/>
                <w:noProof/>
                <w:rtl/>
                <w:lang w:bidi="fa-IR"/>
              </w:rPr>
              <w:t>ألا</w:t>
            </w:r>
            <w:r w:rsidRPr="0053305F">
              <w:rPr>
                <w:rStyle w:val="Hyperlink"/>
                <w:noProof/>
                <w:rtl/>
                <w:lang w:bidi="fa-IR"/>
              </w:rPr>
              <w:t xml:space="preserve"> </w:t>
            </w:r>
            <w:r w:rsidRPr="0053305F">
              <w:rPr>
                <w:rStyle w:val="Hyperlink"/>
                <w:rFonts w:hint="eastAsia"/>
                <w:noProof/>
                <w:rtl/>
                <w:lang w:bidi="fa-IR"/>
              </w:rPr>
              <w:t>وإن</w:t>
            </w:r>
            <w:r w:rsidRPr="0053305F">
              <w:rPr>
                <w:rStyle w:val="Hyperlink"/>
                <w:noProof/>
                <w:rtl/>
                <w:lang w:bidi="fa-IR"/>
              </w:rPr>
              <w:t xml:space="preserve"> </w:t>
            </w:r>
            <w:r w:rsidRPr="0053305F">
              <w:rPr>
                <w:rStyle w:val="Hyperlink"/>
                <w:rFonts w:hint="eastAsia"/>
                <w:noProof/>
                <w:rtl/>
                <w:lang w:bidi="fa-IR"/>
              </w:rPr>
              <w:t>الإسلام</w:t>
            </w:r>
            <w:r w:rsidRPr="0053305F">
              <w:rPr>
                <w:rStyle w:val="Hyperlink"/>
                <w:noProof/>
                <w:rtl/>
                <w:lang w:bidi="fa-IR"/>
              </w:rPr>
              <w:t xml:space="preserve"> </w:t>
            </w:r>
            <w:r w:rsidRPr="0053305F">
              <w:rPr>
                <w:rStyle w:val="Hyperlink"/>
                <w:rFonts w:hint="eastAsia"/>
                <w:noProof/>
                <w:rtl/>
                <w:lang w:bidi="fa-IR"/>
              </w:rPr>
              <w:t>سقف</w:t>
            </w:r>
            <w:r w:rsidRPr="0053305F">
              <w:rPr>
                <w:rStyle w:val="Hyperlink"/>
                <w:noProof/>
                <w:rtl/>
                <w:lang w:bidi="fa-IR"/>
              </w:rPr>
              <w:t xml:space="preserve"> </w:t>
            </w:r>
            <w:r w:rsidRPr="0053305F">
              <w:rPr>
                <w:rStyle w:val="Hyperlink"/>
                <w:rFonts w:hint="eastAsia"/>
                <w:noProof/>
                <w:rtl/>
                <w:lang w:bidi="fa-IR"/>
              </w:rPr>
              <w:t>تحته</w:t>
            </w:r>
            <w:r w:rsidRPr="0053305F">
              <w:rPr>
                <w:rStyle w:val="Hyperlink"/>
                <w:noProof/>
                <w:rtl/>
                <w:lang w:bidi="fa-IR"/>
              </w:rPr>
              <w:t xml:space="preserve"> </w:t>
            </w:r>
            <w:r w:rsidRPr="0053305F">
              <w:rPr>
                <w:rStyle w:val="Hyperlink"/>
                <w:rFonts w:hint="eastAsia"/>
                <w:noProof/>
                <w:rtl/>
                <w:lang w:bidi="fa-IR"/>
              </w:rPr>
              <w:t>دعامة</w:t>
            </w:r>
            <w:r w:rsidRPr="0053305F">
              <w:rPr>
                <w:rStyle w:val="Hyperlink"/>
                <w:noProof/>
                <w:rtl/>
                <w:lang w:bidi="fa-IR"/>
              </w:rPr>
              <w:t xml:space="preserve"> ... </w:t>
            </w:r>
            <w:r w:rsidRPr="0053305F">
              <w:rPr>
                <w:rStyle w:val="Hyperlink"/>
                <w:rFonts w:hint="eastAsia"/>
                <w:noProof/>
                <w:rtl/>
                <w:lang w:bidi="fa-IR"/>
              </w:rPr>
              <w:t>الدعامة</w:t>
            </w:r>
            <w:r w:rsidRPr="0053305F">
              <w:rPr>
                <w:rStyle w:val="Hyperlink"/>
                <w:noProof/>
                <w:rtl/>
                <w:lang w:bidi="fa-IR"/>
              </w:rPr>
              <w:t xml:space="preserve"> </w:t>
            </w:r>
            <w:r w:rsidRPr="0053305F">
              <w:rPr>
                <w:rStyle w:val="Hyperlink"/>
                <w:rFonts w:hint="eastAsia"/>
                <w:noProof/>
                <w:rtl/>
                <w:lang w:bidi="fa-IR"/>
              </w:rPr>
              <w:t>دعامة</w:t>
            </w:r>
            <w:r w:rsidRPr="0053305F">
              <w:rPr>
                <w:rStyle w:val="Hyperlink"/>
                <w:noProof/>
                <w:rtl/>
                <w:lang w:bidi="fa-IR"/>
              </w:rPr>
              <w:t xml:space="preserve"> </w:t>
            </w:r>
            <w:r w:rsidRPr="0053305F">
              <w:rPr>
                <w:rStyle w:val="Hyperlink"/>
                <w:rFonts w:hint="eastAsia"/>
                <w:noProof/>
                <w:rtl/>
                <w:lang w:bidi="fa-IR"/>
              </w:rPr>
              <w:t>الإسلام،</w:t>
            </w:r>
            <w:r w:rsidRPr="0053305F">
              <w:rPr>
                <w:rStyle w:val="Hyperlink"/>
                <w:noProof/>
                <w:rtl/>
                <w:lang w:bidi="fa-IR"/>
              </w:rPr>
              <w:t xml:space="preserve"> </w:t>
            </w:r>
            <w:r w:rsidRPr="0053305F">
              <w:rPr>
                <w:rStyle w:val="Hyperlink"/>
                <w:rFonts w:hint="eastAsia"/>
                <w:noProof/>
                <w:rtl/>
                <w:lang w:bidi="fa-IR"/>
              </w:rPr>
              <w:t>وذلك</w:t>
            </w:r>
            <w:r w:rsidRPr="0053305F">
              <w:rPr>
                <w:rStyle w:val="Hyperlink"/>
                <w:noProof/>
                <w:rtl/>
                <w:lang w:bidi="fa-IR"/>
              </w:rPr>
              <w:t xml:space="preserve"> </w:t>
            </w:r>
            <w:r w:rsidRPr="0053305F">
              <w:rPr>
                <w:rStyle w:val="Hyperlink"/>
                <w:rFonts w:hint="eastAsia"/>
                <w:noProof/>
                <w:rtl/>
                <w:lang w:bidi="fa-IR"/>
              </w:rPr>
              <w:t>قوله</w:t>
            </w:r>
            <w:r w:rsidRPr="0053305F">
              <w:rPr>
                <w:rStyle w:val="Hyperlink"/>
                <w:noProof/>
                <w:rtl/>
                <w:lang w:bidi="fa-IR"/>
              </w:rPr>
              <w:t xml:space="preserve"> </w:t>
            </w:r>
            <w:r w:rsidRPr="0053305F">
              <w:rPr>
                <w:rStyle w:val="Hyperlink"/>
                <w:rFonts w:hint="eastAsia"/>
                <w:noProof/>
                <w:rtl/>
                <w:lang w:bidi="fa-IR"/>
              </w:rPr>
              <w:t>تعالى</w:t>
            </w:r>
            <w:r w:rsidRPr="0053305F">
              <w:rPr>
                <w:rStyle w:val="Hyperlink"/>
                <w:noProof/>
                <w:rtl/>
                <w:lang w:bidi="fa-IR"/>
              </w:rPr>
              <w:t xml:space="preserve">: </w:t>
            </w:r>
            <w:r w:rsidRPr="0053305F">
              <w:rPr>
                <w:rStyle w:val="Hyperlink"/>
                <w:rFonts w:cs="Rafed Alaem"/>
                <w:noProof/>
                <w:rtl/>
              </w:rPr>
              <w:t>(</w:t>
            </w:r>
            <w:r w:rsidRPr="0053305F">
              <w:rPr>
                <w:rStyle w:val="Hyperlink"/>
                <w:rFonts w:cs="KFGQPC Uthman Taha Naskh"/>
                <w:noProof/>
                <w:rtl/>
              </w:rPr>
              <w:t xml:space="preserve"> </w:t>
            </w:r>
            <w:r w:rsidRPr="00B128F1">
              <w:rPr>
                <w:rStyle w:val="Hyperlink"/>
                <w:rFonts w:cs="KFGQPC Uthman Taha Naskh" w:hint="eastAsia"/>
                <w:noProof/>
                <w:color w:val="008000"/>
                <w:rtl/>
              </w:rPr>
              <w:t>إِلَيْهِ</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يَصْعَدُ</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الْكَلِمُ</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الطَّيِّبُ</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وَالْعَمَلُ</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الصَّالِحُ</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يَرْفَعُهُ</w:t>
            </w:r>
            <w:r w:rsidRPr="0053305F">
              <w:rPr>
                <w:rStyle w:val="Hyperlink"/>
                <w:rFonts w:cs="KFGQPC Uthman Taha Naskh"/>
                <w:noProof/>
                <w:rtl/>
              </w:rPr>
              <w:t xml:space="preserve"> </w:t>
            </w:r>
            <w:r w:rsidRPr="0053305F">
              <w:rPr>
                <w:rStyle w:val="Hyperlink"/>
                <w:rFonts w:cs="Rafed Alaem"/>
                <w:noProof/>
                <w:rtl/>
              </w:rPr>
              <w:t>)</w:t>
            </w:r>
            <w:r w:rsidRPr="0053305F">
              <w:rPr>
                <w:rStyle w:val="Hyperlink"/>
                <w:noProof/>
                <w:rtl/>
                <w:lang w:bidi="fa-IR"/>
              </w:rPr>
              <w:t xml:space="preserve"> </w:t>
            </w:r>
            <w:r w:rsidRPr="0053305F">
              <w:rPr>
                <w:rStyle w:val="Hyperlink"/>
                <w:rFonts w:hint="eastAsia"/>
                <w:noProof/>
                <w:rtl/>
                <w:lang w:bidi="fa-IR"/>
              </w:rPr>
              <w:t>فالعمل</w:t>
            </w:r>
            <w:r w:rsidRPr="0053305F">
              <w:rPr>
                <w:rStyle w:val="Hyperlink"/>
                <w:noProof/>
                <w:rtl/>
                <w:lang w:bidi="fa-IR"/>
              </w:rPr>
              <w:t xml:space="preserve"> </w:t>
            </w:r>
            <w:r w:rsidRPr="0053305F">
              <w:rPr>
                <w:rStyle w:val="Hyperlink"/>
                <w:rFonts w:hint="eastAsia"/>
                <w:noProof/>
                <w:rtl/>
                <w:lang w:bidi="fa-IR"/>
              </w:rPr>
              <w:t>الصالح</w:t>
            </w:r>
            <w:r w:rsidRPr="0053305F">
              <w:rPr>
                <w:rStyle w:val="Hyperlink"/>
                <w:noProof/>
                <w:rtl/>
                <w:lang w:bidi="fa-IR"/>
              </w:rPr>
              <w:t xml:space="preserve"> </w:t>
            </w:r>
            <w:r w:rsidRPr="0053305F">
              <w:rPr>
                <w:rStyle w:val="Hyperlink"/>
                <w:rFonts w:hint="eastAsia"/>
                <w:noProof/>
                <w:rtl/>
                <w:lang w:bidi="fa-IR"/>
              </w:rPr>
              <w:t>طاعة</w:t>
            </w:r>
            <w:r w:rsidRPr="0053305F">
              <w:rPr>
                <w:rStyle w:val="Hyperlink"/>
                <w:noProof/>
                <w:rtl/>
                <w:lang w:bidi="fa-IR"/>
              </w:rPr>
              <w:t xml:space="preserve"> </w:t>
            </w:r>
            <w:r w:rsidRPr="0053305F">
              <w:rPr>
                <w:rStyle w:val="Hyperlink"/>
                <w:rFonts w:hint="eastAsia"/>
                <w:noProof/>
                <w:rtl/>
                <w:lang w:bidi="fa-IR"/>
              </w:rPr>
              <w:t>الإمام</w:t>
            </w:r>
            <w:r w:rsidRPr="0053305F">
              <w:rPr>
                <w:rStyle w:val="Hyperlink"/>
                <w:noProof/>
                <w:rtl/>
                <w:lang w:bidi="fa-IR"/>
              </w:rPr>
              <w:t xml:space="preserve"> </w:t>
            </w:r>
            <w:r w:rsidRPr="0053305F">
              <w:rPr>
                <w:rStyle w:val="Hyperlink"/>
                <w:rFonts w:hint="eastAsia"/>
                <w:noProof/>
                <w:rtl/>
                <w:lang w:bidi="fa-IR"/>
              </w:rPr>
              <w:t>ولي</w:t>
            </w:r>
            <w:r w:rsidRPr="0053305F">
              <w:rPr>
                <w:rStyle w:val="Hyperlink"/>
                <w:noProof/>
                <w:rtl/>
                <w:lang w:bidi="fa-IR"/>
              </w:rPr>
              <w:t xml:space="preserve"> </w:t>
            </w:r>
            <w:r w:rsidRPr="0053305F">
              <w:rPr>
                <w:rStyle w:val="Hyperlink"/>
                <w:rFonts w:hint="eastAsia"/>
                <w:noProof/>
                <w:rtl/>
                <w:lang w:bidi="fa-IR"/>
              </w:rPr>
              <w:t>الأمر</w:t>
            </w:r>
            <w:r w:rsidRPr="0053305F">
              <w:rPr>
                <w:rStyle w:val="Hyperlink"/>
                <w:noProof/>
                <w:rtl/>
                <w:lang w:bidi="fa-IR"/>
              </w:rPr>
              <w:t xml:space="preserve"> </w:t>
            </w:r>
            <w:r w:rsidRPr="0053305F">
              <w:rPr>
                <w:rStyle w:val="Hyperlink"/>
                <w:rFonts w:hint="eastAsia"/>
                <w:noProof/>
                <w:rtl/>
                <w:lang w:bidi="fa-IR"/>
              </w:rPr>
              <w:t>والتمسك</w:t>
            </w:r>
            <w:r w:rsidRPr="0053305F">
              <w:rPr>
                <w:rStyle w:val="Hyperlink"/>
                <w:noProof/>
                <w:rtl/>
                <w:lang w:bidi="fa-IR"/>
              </w:rPr>
              <w:t xml:space="preserve"> </w:t>
            </w:r>
            <w:r w:rsidRPr="0053305F">
              <w:rPr>
                <w:rStyle w:val="Hyperlink"/>
                <w:rFonts w:hint="eastAsia"/>
                <w:noProof/>
                <w:rtl/>
                <w:lang w:bidi="fa-IR"/>
              </w:rPr>
              <w:t>بحبل</w:t>
            </w:r>
            <w:r w:rsidRPr="0053305F">
              <w:rPr>
                <w:rStyle w:val="Hyperlink"/>
                <w:noProof/>
                <w:rtl/>
                <w:lang w:bidi="fa-IR"/>
              </w:rPr>
              <w:t xml:space="preserve"> </w:t>
            </w:r>
            <w:r w:rsidRPr="0053305F">
              <w:rPr>
                <w:rStyle w:val="Hyperlink"/>
                <w:rFonts w:hint="eastAsia"/>
                <w:noProof/>
                <w:rtl/>
                <w:lang w:bidi="fa-IR"/>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Toc385324508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312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09" w:history="1">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أهل</w:t>
            </w:r>
            <w:r w:rsidRPr="0053305F">
              <w:rPr>
                <w:rStyle w:val="Hyperlink"/>
                <w:noProof/>
                <w:rtl/>
                <w:lang w:bidi="fa-IR"/>
              </w:rPr>
              <w:t xml:space="preserve"> </w:t>
            </w:r>
            <w:r w:rsidRPr="0053305F">
              <w:rPr>
                <w:rStyle w:val="Hyperlink"/>
                <w:rFonts w:hint="eastAsia"/>
                <w:noProof/>
                <w:rtl/>
                <w:lang w:bidi="fa-IR"/>
              </w:rPr>
              <w:t>بيتي،</w:t>
            </w:r>
            <w:r w:rsidRPr="0053305F">
              <w:rPr>
                <w:rStyle w:val="Hyperlink"/>
                <w:noProof/>
                <w:rtl/>
                <w:lang w:bidi="fa-IR"/>
              </w:rPr>
              <w:t xml:space="preserve"> </w:t>
            </w:r>
            <w:r w:rsidRPr="0053305F">
              <w:rPr>
                <w:rStyle w:val="Hyperlink"/>
                <w:rFonts w:hint="eastAsia"/>
                <w:noProof/>
                <w:rtl/>
                <w:lang w:bidi="fa-IR"/>
              </w:rPr>
              <w:t>مصابيح</w:t>
            </w:r>
            <w:r w:rsidRPr="0053305F">
              <w:rPr>
                <w:rStyle w:val="Hyperlink"/>
                <w:noProof/>
                <w:rtl/>
                <w:lang w:bidi="fa-IR"/>
              </w:rPr>
              <w:t xml:space="preserve"> </w:t>
            </w:r>
            <w:r w:rsidRPr="0053305F">
              <w:rPr>
                <w:rStyle w:val="Hyperlink"/>
                <w:rFonts w:hint="eastAsia"/>
                <w:noProof/>
                <w:rtl/>
                <w:lang w:bidi="fa-IR"/>
              </w:rPr>
              <w:t>الهدى،</w:t>
            </w:r>
            <w:r w:rsidRPr="0053305F">
              <w:rPr>
                <w:rStyle w:val="Hyperlink"/>
                <w:noProof/>
                <w:rtl/>
                <w:lang w:bidi="fa-IR"/>
              </w:rPr>
              <w:t xml:space="preserve"> </w:t>
            </w:r>
            <w:r w:rsidRPr="0053305F">
              <w:rPr>
                <w:rStyle w:val="Hyperlink"/>
                <w:rFonts w:hint="eastAsia"/>
                <w:noProof/>
                <w:rtl/>
                <w:lang w:bidi="fa-IR"/>
              </w:rPr>
              <w:t>ومعادن</w:t>
            </w:r>
            <w:r w:rsidRPr="0053305F">
              <w:rPr>
                <w:rStyle w:val="Hyperlink"/>
                <w:noProof/>
                <w:rtl/>
                <w:lang w:bidi="fa-IR"/>
              </w:rPr>
              <w:t xml:space="preserve"> </w:t>
            </w:r>
            <w:r w:rsidRPr="0053305F">
              <w:rPr>
                <w:rStyle w:val="Hyperlink"/>
                <w:rFonts w:hint="eastAsia"/>
                <w:noProof/>
                <w:rtl/>
                <w:lang w:bidi="fa-IR"/>
              </w:rPr>
              <w:t>العلم،</w:t>
            </w:r>
            <w:r w:rsidRPr="0053305F">
              <w:rPr>
                <w:rStyle w:val="Hyperlink"/>
                <w:noProof/>
                <w:rtl/>
                <w:lang w:bidi="fa-IR"/>
              </w:rPr>
              <w:t xml:space="preserve"> </w:t>
            </w:r>
            <w:r w:rsidRPr="0053305F">
              <w:rPr>
                <w:rStyle w:val="Hyperlink"/>
                <w:rFonts w:hint="eastAsia"/>
                <w:noProof/>
                <w:rtl/>
                <w:lang w:bidi="fa-IR"/>
              </w:rPr>
              <w:t>وينابيع</w:t>
            </w:r>
            <w:r w:rsidRPr="0053305F">
              <w:rPr>
                <w:rStyle w:val="Hyperlink"/>
                <w:noProof/>
                <w:rtl/>
                <w:lang w:bidi="fa-IR"/>
              </w:rPr>
              <w:t xml:space="preserve"> </w:t>
            </w:r>
            <w:r w:rsidRPr="0053305F">
              <w:rPr>
                <w:rStyle w:val="Hyperlink"/>
                <w:rFonts w:hint="eastAsia"/>
                <w:noProof/>
                <w:rtl/>
                <w:lang w:bidi="fa-IR"/>
              </w:rPr>
              <w:t>الحكم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Toc385324509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314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10" w:history="1">
            <w:r w:rsidRPr="0053305F">
              <w:rPr>
                <w:rStyle w:val="Hyperlink"/>
                <w:rFonts w:hint="eastAsia"/>
                <w:noProof/>
                <w:rtl/>
                <w:lang w:bidi="fa-IR"/>
              </w:rPr>
              <w:t>ومن</w:t>
            </w:r>
            <w:r w:rsidRPr="0053305F">
              <w:rPr>
                <w:rStyle w:val="Hyperlink"/>
                <w:noProof/>
                <w:rtl/>
                <w:lang w:bidi="fa-IR"/>
              </w:rPr>
              <w:t xml:space="preserve"> </w:t>
            </w:r>
            <w:r w:rsidRPr="0053305F">
              <w:rPr>
                <w:rStyle w:val="Hyperlink"/>
                <w:rFonts w:hint="eastAsia"/>
                <w:noProof/>
                <w:rtl/>
                <w:lang w:bidi="fa-IR"/>
              </w:rPr>
              <w:t>هو</w:t>
            </w:r>
            <w:r w:rsidRPr="0053305F">
              <w:rPr>
                <w:rStyle w:val="Hyperlink"/>
                <w:noProof/>
                <w:rtl/>
                <w:lang w:bidi="fa-IR"/>
              </w:rPr>
              <w:t xml:space="preserve"> </w:t>
            </w:r>
            <w:r w:rsidRPr="0053305F">
              <w:rPr>
                <w:rStyle w:val="Hyperlink"/>
                <w:rFonts w:hint="eastAsia"/>
                <w:noProof/>
                <w:rtl/>
                <w:lang w:bidi="fa-IR"/>
              </w:rPr>
              <w:t>منّي</w:t>
            </w:r>
            <w:r w:rsidRPr="0053305F">
              <w:rPr>
                <w:rStyle w:val="Hyperlink"/>
                <w:noProof/>
                <w:rtl/>
                <w:lang w:bidi="fa-IR"/>
              </w:rPr>
              <w:t xml:space="preserve"> </w:t>
            </w:r>
            <w:r w:rsidRPr="0053305F">
              <w:rPr>
                <w:rStyle w:val="Hyperlink"/>
                <w:rFonts w:hint="eastAsia"/>
                <w:noProof/>
                <w:rtl/>
                <w:lang w:bidi="fa-IR"/>
              </w:rPr>
              <w:t>بمنزلة</w:t>
            </w:r>
            <w:r w:rsidRPr="0053305F">
              <w:rPr>
                <w:rStyle w:val="Hyperlink"/>
                <w:noProof/>
                <w:rtl/>
                <w:lang w:bidi="fa-IR"/>
              </w:rPr>
              <w:t xml:space="preserve"> </w:t>
            </w:r>
            <w:r w:rsidRPr="0053305F">
              <w:rPr>
                <w:rStyle w:val="Hyperlink"/>
                <w:rFonts w:hint="eastAsia"/>
                <w:noProof/>
                <w:rtl/>
                <w:lang w:bidi="fa-IR"/>
              </w:rPr>
              <w:t>هارون</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موسى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Toc385324510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315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11" w:history="1">
            <w:r w:rsidRPr="0053305F">
              <w:rPr>
                <w:rStyle w:val="Hyperlink"/>
                <w:rFonts w:hint="eastAsia"/>
                <w:noProof/>
                <w:rtl/>
                <w:lang w:bidi="fa-IR"/>
              </w:rPr>
              <w:t>ألا</w:t>
            </w:r>
            <w:r w:rsidRPr="0053305F">
              <w:rPr>
                <w:rStyle w:val="Hyperlink"/>
                <w:noProof/>
                <w:rtl/>
                <w:lang w:bidi="fa-IR"/>
              </w:rPr>
              <w:t xml:space="preserve"> </w:t>
            </w:r>
            <w:r w:rsidRPr="0053305F">
              <w:rPr>
                <w:rStyle w:val="Hyperlink"/>
                <w:rFonts w:hint="eastAsia"/>
                <w:noProof/>
                <w:rtl/>
                <w:lang w:bidi="fa-IR"/>
              </w:rPr>
              <w:t>إنّ</w:t>
            </w:r>
            <w:r w:rsidRPr="0053305F">
              <w:rPr>
                <w:rStyle w:val="Hyperlink"/>
                <w:noProof/>
                <w:rtl/>
                <w:lang w:bidi="fa-IR"/>
              </w:rPr>
              <w:t xml:space="preserve"> </w:t>
            </w:r>
            <w:r w:rsidRPr="0053305F">
              <w:rPr>
                <w:rStyle w:val="Hyperlink"/>
                <w:rFonts w:hint="eastAsia"/>
                <w:noProof/>
                <w:rtl/>
                <w:lang w:bidi="fa-IR"/>
              </w:rPr>
              <w:t>باب</w:t>
            </w:r>
            <w:r w:rsidRPr="0053305F">
              <w:rPr>
                <w:rStyle w:val="Hyperlink"/>
                <w:noProof/>
                <w:rtl/>
                <w:lang w:bidi="fa-IR"/>
              </w:rPr>
              <w:t xml:space="preserve"> </w:t>
            </w:r>
            <w:r w:rsidRPr="0053305F">
              <w:rPr>
                <w:rStyle w:val="Hyperlink"/>
                <w:rFonts w:hint="eastAsia"/>
                <w:noProof/>
                <w:rtl/>
                <w:lang w:bidi="fa-IR"/>
              </w:rPr>
              <w:t>فاطمة</w:t>
            </w:r>
            <w:r w:rsidRPr="0053305F">
              <w:rPr>
                <w:rStyle w:val="Hyperlink"/>
                <w:noProof/>
                <w:rtl/>
                <w:lang w:bidi="fa-IR"/>
              </w:rPr>
              <w:t xml:space="preserve"> </w:t>
            </w:r>
            <w:r w:rsidRPr="0053305F">
              <w:rPr>
                <w:rStyle w:val="Hyperlink"/>
                <w:rFonts w:hint="eastAsia"/>
                <w:noProof/>
                <w:rtl/>
                <w:lang w:bidi="fa-IR"/>
              </w:rPr>
              <w:t>بابي،</w:t>
            </w:r>
            <w:r w:rsidRPr="0053305F">
              <w:rPr>
                <w:rStyle w:val="Hyperlink"/>
                <w:noProof/>
                <w:rtl/>
                <w:lang w:bidi="fa-IR"/>
              </w:rPr>
              <w:t xml:space="preserve"> </w:t>
            </w:r>
            <w:r w:rsidRPr="0053305F">
              <w:rPr>
                <w:rStyle w:val="Hyperlink"/>
                <w:rFonts w:hint="eastAsia"/>
                <w:noProof/>
                <w:rtl/>
                <w:lang w:bidi="fa-IR"/>
              </w:rPr>
              <w:t>وبيتها</w:t>
            </w:r>
            <w:r w:rsidRPr="0053305F">
              <w:rPr>
                <w:rStyle w:val="Hyperlink"/>
                <w:noProof/>
                <w:rtl/>
                <w:lang w:bidi="fa-IR"/>
              </w:rPr>
              <w:t xml:space="preserve"> </w:t>
            </w:r>
            <w:r w:rsidRPr="0053305F">
              <w:rPr>
                <w:rStyle w:val="Hyperlink"/>
                <w:rFonts w:hint="eastAsia"/>
                <w:noProof/>
                <w:rtl/>
                <w:lang w:bidi="fa-IR"/>
              </w:rPr>
              <w:t>بيتي،</w:t>
            </w:r>
            <w:r w:rsidRPr="0053305F">
              <w:rPr>
                <w:rStyle w:val="Hyperlink"/>
                <w:noProof/>
                <w:rtl/>
                <w:lang w:bidi="fa-IR"/>
              </w:rPr>
              <w:t xml:space="preserve"> </w:t>
            </w:r>
            <w:r w:rsidRPr="0053305F">
              <w:rPr>
                <w:rStyle w:val="Hyperlink"/>
                <w:rFonts w:hint="eastAsia"/>
                <w:noProof/>
                <w:rtl/>
                <w:lang w:bidi="fa-IR"/>
              </w:rPr>
              <w:t>فمن</w:t>
            </w:r>
            <w:r w:rsidRPr="0053305F">
              <w:rPr>
                <w:rStyle w:val="Hyperlink"/>
                <w:noProof/>
                <w:rtl/>
                <w:lang w:bidi="fa-IR"/>
              </w:rPr>
              <w:t xml:space="preserve"> </w:t>
            </w:r>
            <w:r w:rsidRPr="0053305F">
              <w:rPr>
                <w:rStyle w:val="Hyperlink"/>
                <w:rFonts w:hint="eastAsia"/>
                <w:noProof/>
                <w:rtl/>
                <w:lang w:bidi="fa-IR"/>
              </w:rPr>
              <w:t>هتكه</w:t>
            </w:r>
            <w:r w:rsidRPr="0053305F">
              <w:rPr>
                <w:rStyle w:val="Hyperlink"/>
                <w:noProof/>
                <w:rtl/>
                <w:lang w:bidi="fa-IR"/>
              </w:rPr>
              <w:t xml:space="preserve"> </w:t>
            </w:r>
            <w:r w:rsidRPr="0053305F">
              <w:rPr>
                <w:rStyle w:val="Hyperlink"/>
                <w:rFonts w:hint="eastAsia"/>
                <w:noProof/>
                <w:rtl/>
                <w:lang w:bidi="fa-IR"/>
              </w:rPr>
              <w:t>هتك</w:t>
            </w:r>
            <w:r w:rsidRPr="0053305F">
              <w:rPr>
                <w:rStyle w:val="Hyperlink"/>
                <w:noProof/>
                <w:rtl/>
                <w:lang w:bidi="fa-IR"/>
              </w:rPr>
              <w:t xml:space="preserve"> </w:t>
            </w:r>
            <w:r w:rsidRPr="0053305F">
              <w:rPr>
                <w:rStyle w:val="Hyperlink"/>
                <w:rFonts w:hint="eastAsia"/>
                <w:noProof/>
                <w:rtl/>
                <w:lang w:bidi="fa-IR"/>
              </w:rPr>
              <w:t>حجاب</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 </w:t>
            </w:r>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hint="eastAsia"/>
                <w:noProof/>
                <w:rtl/>
                <w:lang w:bidi="fa-IR"/>
              </w:rPr>
              <w:t>الكاظم</w:t>
            </w:r>
            <w:r w:rsidRPr="0053305F">
              <w:rPr>
                <w:rStyle w:val="Hyperlink"/>
                <w:noProof/>
                <w:rtl/>
                <w:lang w:bidi="fa-IR"/>
              </w:rPr>
              <w:t xml:space="preserve"> </w:t>
            </w:r>
            <w:r w:rsidRPr="0053305F">
              <w:rPr>
                <w:rStyle w:val="Hyperlink"/>
                <w:rFonts w:cs="Rafed Alaem" w:hint="eastAsia"/>
                <w:noProof/>
                <w:rtl/>
              </w:rPr>
              <w:t>عليه‌السلام</w:t>
            </w:r>
            <w:r w:rsidRPr="0053305F">
              <w:rPr>
                <w:rStyle w:val="Hyperlink"/>
                <w:noProof/>
                <w:rtl/>
                <w:lang w:bidi="fa-IR"/>
              </w:rPr>
              <w:t xml:space="preserve">: </w:t>
            </w:r>
            <w:r w:rsidRPr="0053305F">
              <w:rPr>
                <w:rStyle w:val="Hyperlink"/>
                <w:rFonts w:hint="eastAsia"/>
                <w:noProof/>
                <w:rtl/>
                <w:lang w:bidi="fa-IR"/>
              </w:rPr>
              <w:t>هتك</w:t>
            </w:r>
            <w:r w:rsidRPr="0053305F">
              <w:rPr>
                <w:rStyle w:val="Hyperlink"/>
                <w:noProof/>
                <w:rtl/>
                <w:lang w:bidi="fa-IR"/>
              </w:rPr>
              <w:t xml:space="preserve"> </w:t>
            </w:r>
            <w:r w:rsidRPr="0053305F">
              <w:rPr>
                <w:rStyle w:val="Hyperlink"/>
                <w:rFonts w:hint="eastAsia"/>
                <w:noProof/>
                <w:rtl/>
                <w:lang w:bidi="fa-IR"/>
              </w:rPr>
              <w:t>والله</w:t>
            </w:r>
            <w:r w:rsidRPr="0053305F">
              <w:rPr>
                <w:rStyle w:val="Hyperlink"/>
                <w:noProof/>
                <w:rtl/>
                <w:lang w:bidi="fa-IR"/>
              </w:rPr>
              <w:t xml:space="preserve"> </w:t>
            </w:r>
            <w:r w:rsidRPr="0053305F">
              <w:rPr>
                <w:rStyle w:val="Hyperlink"/>
                <w:rFonts w:hint="eastAsia"/>
                <w:noProof/>
                <w:rtl/>
                <w:lang w:bidi="fa-IR"/>
              </w:rPr>
              <w:t>حجاب</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وحجاب</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حجاب</w:t>
            </w:r>
            <w:r w:rsidRPr="0053305F">
              <w:rPr>
                <w:rStyle w:val="Hyperlink"/>
                <w:noProof/>
                <w:rtl/>
                <w:lang w:bidi="fa-IR"/>
              </w:rPr>
              <w:t xml:space="preserve"> </w:t>
            </w:r>
            <w:r w:rsidRPr="0053305F">
              <w:rPr>
                <w:rStyle w:val="Hyperlink"/>
                <w:rFonts w:hint="eastAsia"/>
                <w:noProof/>
                <w:rtl/>
                <w:lang w:bidi="fa-IR"/>
              </w:rPr>
              <w:t>فاطمة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Toc385324511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317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12"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الحادية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Toc385324512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319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13" w:history="1">
            <w:r w:rsidRPr="0053305F">
              <w:rPr>
                <w:rStyle w:val="Hyperlink"/>
                <w:rFonts w:hint="eastAsia"/>
                <w:noProof/>
                <w:rtl/>
                <w:lang w:bidi="fa-IR"/>
              </w:rPr>
              <w:t>إنّي</w:t>
            </w:r>
            <w:r w:rsidRPr="0053305F">
              <w:rPr>
                <w:rStyle w:val="Hyperlink"/>
                <w:noProof/>
                <w:rtl/>
                <w:lang w:bidi="fa-IR"/>
              </w:rPr>
              <w:t xml:space="preserve"> </w:t>
            </w:r>
            <w:r w:rsidRPr="0053305F">
              <w:rPr>
                <w:rStyle w:val="Hyperlink"/>
                <w:rFonts w:hint="eastAsia"/>
                <w:noProof/>
                <w:rtl/>
                <w:lang w:bidi="fa-IR"/>
              </w:rPr>
              <w:t>أعلمكم</w:t>
            </w:r>
            <w:r w:rsidRPr="0053305F">
              <w:rPr>
                <w:rStyle w:val="Hyperlink"/>
                <w:noProof/>
                <w:rtl/>
                <w:lang w:bidi="fa-IR"/>
              </w:rPr>
              <w:t xml:space="preserve"> </w:t>
            </w:r>
            <w:r w:rsidRPr="0053305F">
              <w:rPr>
                <w:rStyle w:val="Hyperlink"/>
                <w:rFonts w:hint="eastAsia"/>
                <w:noProof/>
                <w:rtl/>
                <w:lang w:bidi="fa-IR"/>
              </w:rPr>
              <w:t>أنّي</w:t>
            </w:r>
            <w:r w:rsidRPr="0053305F">
              <w:rPr>
                <w:rStyle w:val="Hyperlink"/>
                <w:noProof/>
                <w:rtl/>
                <w:lang w:bidi="fa-IR"/>
              </w:rPr>
              <w:t xml:space="preserve"> </w:t>
            </w:r>
            <w:r w:rsidRPr="0053305F">
              <w:rPr>
                <w:rStyle w:val="Hyperlink"/>
                <w:rFonts w:hint="eastAsia"/>
                <w:noProof/>
                <w:rtl/>
                <w:lang w:bidi="fa-IR"/>
              </w:rPr>
              <w:t>قد</w:t>
            </w:r>
            <w:r w:rsidRPr="0053305F">
              <w:rPr>
                <w:rStyle w:val="Hyperlink"/>
                <w:noProof/>
                <w:rtl/>
                <w:lang w:bidi="fa-IR"/>
              </w:rPr>
              <w:t xml:space="preserve"> </w:t>
            </w:r>
            <w:r w:rsidRPr="0053305F">
              <w:rPr>
                <w:rStyle w:val="Hyperlink"/>
                <w:rFonts w:hint="eastAsia"/>
                <w:noProof/>
                <w:rtl/>
                <w:lang w:bidi="fa-IR"/>
              </w:rPr>
              <w:t>أوصيت</w:t>
            </w:r>
            <w:r w:rsidRPr="0053305F">
              <w:rPr>
                <w:rStyle w:val="Hyperlink"/>
                <w:noProof/>
                <w:rtl/>
                <w:lang w:bidi="fa-IR"/>
              </w:rPr>
              <w:t xml:space="preserve"> </w:t>
            </w:r>
            <w:r w:rsidRPr="0053305F">
              <w:rPr>
                <w:rStyle w:val="Hyperlink"/>
                <w:rFonts w:hint="eastAsia"/>
                <w:noProof/>
                <w:rtl/>
                <w:lang w:bidi="fa-IR"/>
              </w:rPr>
              <w:t>وصيّي</w:t>
            </w:r>
            <w:r w:rsidRPr="0053305F">
              <w:rPr>
                <w:rStyle w:val="Hyperlink"/>
                <w:noProof/>
                <w:rtl/>
                <w:lang w:bidi="fa-IR"/>
              </w:rPr>
              <w:t xml:space="preserve"> </w:t>
            </w:r>
            <w:r w:rsidRPr="0053305F">
              <w:rPr>
                <w:rStyle w:val="Hyperlink"/>
                <w:rFonts w:hint="eastAsia"/>
                <w:noProof/>
                <w:rtl/>
                <w:lang w:bidi="fa-IR"/>
              </w:rPr>
              <w:t>ولم</w:t>
            </w:r>
            <w:r w:rsidRPr="0053305F">
              <w:rPr>
                <w:rStyle w:val="Hyperlink"/>
                <w:noProof/>
                <w:rtl/>
                <w:lang w:bidi="fa-IR"/>
              </w:rPr>
              <w:t xml:space="preserve"> </w:t>
            </w:r>
            <w:r w:rsidRPr="0053305F">
              <w:rPr>
                <w:rStyle w:val="Hyperlink"/>
                <w:rFonts w:hint="eastAsia"/>
                <w:noProof/>
                <w:rtl/>
                <w:lang w:bidi="fa-IR"/>
              </w:rPr>
              <w:t>أهملكم</w:t>
            </w:r>
            <w:r w:rsidRPr="0053305F">
              <w:rPr>
                <w:rStyle w:val="Hyperlink"/>
                <w:noProof/>
                <w:rtl/>
                <w:lang w:bidi="fa-IR"/>
              </w:rPr>
              <w:t xml:space="preserve"> </w:t>
            </w:r>
            <w:r w:rsidRPr="0053305F">
              <w:rPr>
                <w:rStyle w:val="Hyperlink"/>
                <w:rFonts w:hint="eastAsia"/>
                <w:noProof/>
                <w:rtl/>
                <w:lang w:bidi="fa-IR"/>
              </w:rPr>
              <w:t>إهمال</w:t>
            </w:r>
            <w:r w:rsidRPr="0053305F">
              <w:rPr>
                <w:rStyle w:val="Hyperlink"/>
                <w:noProof/>
                <w:rtl/>
                <w:lang w:bidi="fa-IR"/>
              </w:rPr>
              <w:t xml:space="preserve"> </w:t>
            </w:r>
            <w:r w:rsidRPr="0053305F">
              <w:rPr>
                <w:rStyle w:val="Hyperlink"/>
                <w:rFonts w:hint="eastAsia"/>
                <w:noProof/>
                <w:rtl/>
                <w:lang w:bidi="fa-IR"/>
              </w:rPr>
              <w:t>البهائم،</w:t>
            </w:r>
            <w:r w:rsidRPr="0053305F">
              <w:rPr>
                <w:rStyle w:val="Hyperlink"/>
                <w:noProof/>
                <w:rtl/>
                <w:lang w:bidi="fa-IR"/>
              </w:rPr>
              <w:t xml:space="preserve"> </w:t>
            </w:r>
            <w:r w:rsidRPr="0053305F">
              <w:rPr>
                <w:rStyle w:val="Hyperlink"/>
                <w:rFonts w:hint="eastAsia"/>
                <w:noProof/>
                <w:rtl/>
                <w:lang w:bidi="fa-IR"/>
              </w:rPr>
              <w:t>ولم</w:t>
            </w:r>
            <w:r w:rsidRPr="0053305F">
              <w:rPr>
                <w:rStyle w:val="Hyperlink"/>
                <w:noProof/>
                <w:rtl/>
                <w:lang w:bidi="fa-IR"/>
              </w:rPr>
              <w:t xml:space="preserve"> </w:t>
            </w:r>
            <w:r w:rsidRPr="0053305F">
              <w:rPr>
                <w:rStyle w:val="Hyperlink"/>
                <w:rFonts w:hint="eastAsia"/>
                <w:noProof/>
                <w:rtl/>
                <w:lang w:bidi="fa-IR"/>
              </w:rPr>
              <w:t>أترك</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أموركم</w:t>
            </w:r>
            <w:r w:rsidRPr="0053305F">
              <w:rPr>
                <w:rStyle w:val="Hyperlink"/>
                <w:noProof/>
                <w:rtl/>
                <w:lang w:bidi="fa-IR"/>
              </w:rPr>
              <w:t xml:space="preserve"> </w:t>
            </w:r>
            <w:r w:rsidRPr="0053305F">
              <w:rPr>
                <w:rStyle w:val="Hyperlink"/>
                <w:rFonts w:hint="eastAsia"/>
                <w:noProof/>
                <w:rtl/>
                <w:lang w:bidi="fa-IR"/>
              </w:rPr>
              <w:t>شيئا</w:t>
            </w:r>
            <w:r w:rsidRPr="0053305F">
              <w:rPr>
                <w:rStyle w:val="Hyperlink"/>
                <w:noProof/>
                <w:rtl/>
                <w:lang w:bidi="fa-IR"/>
              </w:rPr>
              <w:t xml:space="preserve"> </w:t>
            </w:r>
            <w:r w:rsidRPr="0053305F">
              <w:rPr>
                <w:rStyle w:val="Hyperlink"/>
                <w:rFonts w:hint="eastAsia"/>
                <w:noProof/>
                <w:rtl/>
                <w:lang w:bidi="fa-IR"/>
              </w:rPr>
              <w:t>سدى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Toc385324513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319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14" w:history="1">
            <w:r w:rsidRPr="0053305F">
              <w:rPr>
                <w:rStyle w:val="Hyperlink"/>
                <w:rFonts w:hint="eastAsia"/>
                <w:noProof/>
                <w:rtl/>
                <w:lang w:bidi="fa-IR"/>
              </w:rPr>
              <w:t>فقال</w:t>
            </w:r>
            <w:r w:rsidRPr="0053305F">
              <w:rPr>
                <w:rStyle w:val="Hyperlink"/>
                <w:noProof/>
                <w:rtl/>
                <w:lang w:bidi="fa-IR"/>
              </w:rPr>
              <w:t xml:space="preserve"> </w:t>
            </w:r>
            <w:r w:rsidRPr="0053305F">
              <w:rPr>
                <w:rStyle w:val="Hyperlink"/>
                <w:rFonts w:hint="eastAsia"/>
                <w:noProof/>
                <w:rtl/>
                <w:lang w:bidi="fa-IR"/>
              </w:rPr>
              <w:t>له</w:t>
            </w:r>
            <w:r w:rsidRPr="0053305F">
              <w:rPr>
                <w:rStyle w:val="Hyperlink"/>
                <w:noProof/>
                <w:rtl/>
                <w:lang w:bidi="fa-IR"/>
              </w:rPr>
              <w:t xml:space="preserve">: </w:t>
            </w:r>
            <w:r w:rsidRPr="0053305F">
              <w:rPr>
                <w:rStyle w:val="Hyperlink"/>
                <w:rFonts w:hint="eastAsia"/>
                <w:noProof/>
                <w:rtl/>
                <w:lang w:bidi="fa-IR"/>
              </w:rPr>
              <w:t>فبأمر</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أوصيت</w:t>
            </w:r>
            <w:r w:rsidRPr="0053305F">
              <w:rPr>
                <w:rStyle w:val="Hyperlink"/>
                <w:noProof/>
                <w:rtl/>
                <w:lang w:bidi="fa-IR"/>
              </w:rPr>
              <w:t xml:space="preserve"> </w:t>
            </w:r>
            <w:r w:rsidRPr="0053305F">
              <w:rPr>
                <w:rStyle w:val="Hyperlink"/>
                <w:rFonts w:hint="eastAsia"/>
                <w:noProof/>
                <w:rtl/>
                <w:lang w:bidi="fa-IR"/>
              </w:rPr>
              <w:t>أم</w:t>
            </w:r>
            <w:r w:rsidRPr="0053305F">
              <w:rPr>
                <w:rStyle w:val="Hyperlink"/>
                <w:noProof/>
                <w:rtl/>
                <w:lang w:bidi="fa-IR"/>
              </w:rPr>
              <w:t xml:space="preserve"> </w:t>
            </w:r>
            <w:r w:rsidRPr="0053305F">
              <w:rPr>
                <w:rStyle w:val="Hyperlink"/>
                <w:rFonts w:hint="eastAsia"/>
                <w:noProof/>
                <w:rtl/>
                <w:lang w:bidi="fa-IR"/>
              </w:rPr>
              <w:t>بأمرك؟</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Toc385324514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321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15" w:history="1">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عصاني</w:t>
            </w:r>
            <w:r w:rsidRPr="0053305F">
              <w:rPr>
                <w:rStyle w:val="Hyperlink"/>
                <w:noProof/>
                <w:rtl/>
                <w:lang w:bidi="fa-IR"/>
              </w:rPr>
              <w:t xml:space="preserve"> </w:t>
            </w:r>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عصى</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ومن</w:t>
            </w:r>
            <w:r w:rsidRPr="0053305F">
              <w:rPr>
                <w:rStyle w:val="Hyperlink"/>
                <w:noProof/>
                <w:rtl/>
                <w:lang w:bidi="fa-IR"/>
              </w:rPr>
              <w:t xml:space="preserve"> </w:t>
            </w:r>
            <w:r w:rsidRPr="0053305F">
              <w:rPr>
                <w:rStyle w:val="Hyperlink"/>
                <w:rFonts w:hint="eastAsia"/>
                <w:noProof/>
                <w:rtl/>
                <w:lang w:bidi="fa-IR"/>
              </w:rPr>
              <w:t>عصى</w:t>
            </w:r>
            <w:r w:rsidRPr="0053305F">
              <w:rPr>
                <w:rStyle w:val="Hyperlink"/>
                <w:noProof/>
                <w:rtl/>
                <w:lang w:bidi="fa-IR"/>
              </w:rPr>
              <w:t xml:space="preserve"> </w:t>
            </w:r>
            <w:r w:rsidRPr="0053305F">
              <w:rPr>
                <w:rStyle w:val="Hyperlink"/>
                <w:rFonts w:hint="eastAsia"/>
                <w:noProof/>
                <w:rtl/>
                <w:lang w:bidi="fa-IR"/>
              </w:rPr>
              <w:t>وصيّي</w:t>
            </w:r>
            <w:r w:rsidRPr="0053305F">
              <w:rPr>
                <w:rStyle w:val="Hyperlink"/>
                <w:noProof/>
                <w:rtl/>
                <w:lang w:bidi="fa-IR"/>
              </w:rPr>
              <w:t xml:space="preserve"> </w:t>
            </w:r>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عصاني،</w:t>
            </w:r>
            <w:r w:rsidRPr="0053305F">
              <w:rPr>
                <w:rStyle w:val="Hyperlink"/>
                <w:noProof/>
                <w:rtl/>
                <w:lang w:bidi="fa-IR"/>
              </w:rPr>
              <w:t xml:space="preserve"> </w:t>
            </w:r>
            <w:r w:rsidRPr="0053305F">
              <w:rPr>
                <w:rStyle w:val="Hyperlink"/>
                <w:rFonts w:hint="eastAsia"/>
                <w:noProof/>
                <w:rtl/>
                <w:lang w:bidi="fa-IR"/>
              </w:rPr>
              <w:t>ومن</w:t>
            </w:r>
            <w:r w:rsidRPr="0053305F">
              <w:rPr>
                <w:rStyle w:val="Hyperlink"/>
                <w:noProof/>
                <w:rtl/>
                <w:lang w:bidi="fa-IR"/>
              </w:rPr>
              <w:t xml:space="preserve"> </w:t>
            </w:r>
            <w:r w:rsidRPr="0053305F">
              <w:rPr>
                <w:rStyle w:val="Hyperlink"/>
                <w:rFonts w:hint="eastAsia"/>
                <w:noProof/>
                <w:rtl/>
                <w:lang w:bidi="fa-IR"/>
              </w:rPr>
              <w:t>أطاع</w:t>
            </w:r>
            <w:r w:rsidRPr="0053305F">
              <w:rPr>
                <w:rStyle w:val="Hyperlink"/>
                <w:noProof/>
                <w:rtl/>
                <w:lang w:bidi="fa-IR"/>
              </w:rPr>
              <w:t xml:space="preserve"> </w:t>
            </w:r>
            <w:r w:rsidRPr="0053305F">
              <w:rPr>
                <w:rStyle w:val="Hyperlink"/>
                <w:rFonts w:hint="eastAsia"/>
                <w:noProof/>
                <w:rtl/>
                <w:lang w:bidi="fa-IR"/>
              </w:rPr>
              <w:t>وصيّي</w:t>
            </w:r>
            <w:r w:rsidRPr="0053305F">
              <w:rPr>
                <w:rStyle w:val="Hyperlink"/>
                <w:noProof/>
                <w:rtl/>
                <w:lang w:bidi="fa-IR"/>
              </w:rPr>
              <w:t xml:space="preserve"> </w:t>
            </w:r>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أطاعني،</w:t>
            </w:r>
            <w:r w:rsidRPr="0053305F">
              <w:rPr>
                <w:rStyle w:val="Hyperlink"/>
                <w:noProof/>
                <w:rtl/>
                <w:lang w:bidi="fa-IR"/>
              </w:rPr>
              <w:t xml:space="preserve"> </w:t>
            </w:r>
            <w:r w:rsidRPr="0053305F">
              <w:rPr>
                <w:rStyle w:val="Hyperlink"/>
                <w:rFonts w:hint="eastAsia"/>
                <w:noProof/>
                <w:rtl/>
                <w:lang w:bidi="fa-IR"/>
              </w:rPr>
              <w:t>ومن</w:t>
            </w:r>
            <w:r w:rsidRPr="0053305F">
              <w:rPr>
                <w:rStyle w:val="Hyperlink"/>
                <w:noProof/>
                <w:rtl/>
                <w:lang w:bidi="fa-IR"/>
              </w:rPr>
              <w:t xml:space="preserve"> </w:t>
            </w:r>
            <w:r w:rsidRPr="0053305F">
              <w:rPr>
                <w:rStyle w:val="Hyperlink"/>
                <w:rFonts w:hint="eastAsia"/>
                <w:noProof/>
                <w:rtl/>
                <w:lang w:bidi="fa-IR"/>
              </w:rPr>
              <w:t>أطاعني</w:t>
            </w:r>
            <w:r w:rsidRPr="0053305F">
              <w:rPr>
                <w:rStyle w:val="Hyperlink"/>
                <w:noProof/>
                <w:rtl/>
                <w:lang w:bidi="fa-IR"/>
              </w:rPr>
              <w:t xml:space="preserve"> </w:t>
            </w:r>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أطاع</w:t>
            </w:r>
            <w:r w:rsidRPr="0053305F">
              <w:rPr>
                <w:rStyle w:val="Hyperlink"/>
                <w:noProof/>
                <w:rtl/>
                <w:lang w:bidi="fa-IR"/>
              </w:rPr>
              <w:t xml:space="preserve"> </w:t>
            </w:r>
            <w:r w:rsidRPr="0053305F">
              <w:rPr>
                <w:rStyle w:val="Hyperlink"/>
                <w:rFonts w:hint="eastAsia"/>
                <w:noProof/>
                <w:rtl/>
                <w:lang w:bidi="fa-IR"/>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Toc385324515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324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16" w:history="1">
            <w:r w:rsidRPr="0053305F">
              <w:rPr>
                <w:rStyle w:val="Hyperlink"/>
                <w:rFonts w:hint="eastAsia"/>
                <w:noProof/>
                <w:rtl/>
                <w:lang w:bidi="fa-IR"/>
              </w:rPr>
              <w:t>إنّ</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بن</w:t>
            </w:r>
            <w:r w:rsidRPr="0053305F">
              <w:rPr>
                <w:rStyle w:val="Hyperlink"/>
                <w:noProof/>
                <w:rtl/>
                <w:lang w:bidi="fa-IR"/>
              </w:rPr>
              <w:t xml:space="preserve"> </w:t>
            </w:r>
            <w:r w:rsidRPr="0053305F">
              <w:rPr>
                <w:rStyle w:val="Hyperlink"/>
                <w:rFonts w:hint="eastAsia"/>
                <w:noProof/>
                <w:rtl/>
                <w:lang w:bidi="fa-IR"/>
              </w:rPr>
              <w:t>أبي</w:t>
            </w:r>
            <w:r w:rsidRPr="0053305F">
              <w:rPr>
                <w:rStyle w:val="Hyperlink"/>
                <w:noProof/>
                <w:rtl/>
                <w:lang w:bidi="fa-IR"/>
              </w:rPr>
              <w:t xml:space="preserve"> </w:t>
            </w:r>
            <w:r w:rsidRPr="0053305F">
              <w:rPr>
                <w:rStyle w:val="Hyperlink"/>
                <w:rFonts w:hint="eastAsia"/>
                <w:noProof/>
                <w:rtl/>
                <w:lang w:bidi="fa-IR"/>
              </w:rPr>
              <w:t>طالب</w:t>
            </w:r>
            <w:r w:rsidRPr="0053305F">
              <w:rPr>
                <w:rStyle w:val="Hyperlink"/>
                <w:noProof/>
                <w:rtl/>
                <w:lang w:bidi="fa-IR"/>
              </w:rPr>
              <w:t xml:space="preserve"> </w:t>
            </w:r>
            <w:r w:rsidRPr="0053305F">
              <w:rPr>
                <w:rStyle w:val="Hyperlink"/>
                <w:rFonts w:cs="Rafed Alaem" w:hint="eastAsia"/>
                <w:noProof/>
                <w:rtl/>
              </w:rPr>
              <w:t>عليه‌السلام</w:t>
            </w:r>
            <w:r w:rsidRPr="0053305F">
              <w:rPr>
                <w:rStyle w:val="Hyperlink"/>
                <w:noProof/>
                <w:rtl/>
                <w:lang w:bidi="fa-IR"/>
              </w:rPr>
              <w:t xml:space="preserve"> </w:t>
            </w:r>
            <w:r w:rsidRPr="0053305F">
              <w:rPr>
                <w:rStyle w:val="Hyperlink"/>
                <w:rFonts w:hint="eastAsia"/>
                <w:noProof/>
                <w:rtl/>
                <w:lang w:bidi="fa-IR"/>
              </w:rPr>
              <w:t>هو</w:t>
            </w:r>
            <w:r w:rsidRPr="0053305F">
              <w:rPr>
                <w:rStyle w:val="Hyperlink"/>
                <w:noProof/>
                <w:rtl/>
                <w:lang w:bidi="fa-IR"/>
              </w:rPr>
              <w:t xml:space="preserve"> </w:t>
            </w:r>
            <w:r w:rsidRPr="0053305F">
              <w:rPr>
                <w:rStyle w:val="Hyperlink"/>
                <w:rFonts w:hint="eastAsia"/>
                <w:noProof/>
                <w:rtl/>
                <w:lang w:bidi="fa-IR"/>
              </w:rPr>
              <w:t>العلم،</w:t>
            </w:r>
            <w:r w:rsidRPr="0053305F">
              <w:rPr>
                <w:rStyle w:val="Hyperlink"/>
                <w:noProof/>
                <w:rtl/>
                <w:lang w:bidi="fa-IR"/>
              </w:rPr>
              <w:t xml:space="preserve"> </w:t>
            </w:r>
            <w:r w:rsidRPr="0053305F">
              <w:rPr>
                <w:rStyle w:val="Hyperlink"/>
                <w:rFonts w:hint="eastAsia"/>
                <w:noProof/>
                <w:rtl/>
                <w:lang w:bidi="fa-IR"/>
              </w:rPr>
              <w:t>فمن</w:t>
            </w:r>
            <w:r w:rsidRPr="0053305F">
              <w:rPr>
                <w:rStyle w:val="Hyperlink"/>
                <w:noProof/>
                <w:rtl/>
                <w:lang w:bidi="fa-IR"/>
              </w:rPr>
              <w:t xml:space="preserve"> </w:t>
            </w:r>
            <w:r w:rsidRPr="0053305F">
              <w:rPr>
                <w:rStyle w:val="Hyperlink"/>
                <w:rFonts w:hint="eastAsia"/>
                <w:noProof/>
                <w:rtl/>
                <w:lang w:bidi="fa-IR"/>
              </w:rPr>
              <w:t>قصر</w:t>
            </w:r>
            <w:r w:rsidRPr="0053305F">
              <w:rPr>
                <w:rStyle w:val="Hyperlink"/>
                <w:noProof/>
                <w:rtl/>
                <w:lang w:bidi="fa-IR"/>
              </w:rPr>
              <w:t xml:space="preserve"> </w:t>
            </w:r>
            <w:r w:rsidRPr="0053305F">
              <w:rPr>
                <w:rStyle w:val="Hyperlink"/>
                <w:rFonts w:hint="eastAsia"/>
                <w:noProof/>
                <w:rtl/>
                <w:lang w:bidi="fa-IR"/>
              </w:rPr>
              <w:t>دون</w:t>
            </w:r>
            <w:r w:rsidRPr="0053305F">
              <w:rPr>
                <w:rStyle w:val="Hyperlink"/>
                <w:noProof/>
                <w:rtl/>
                <w:lang w:bidi="fa-IR"/>
              </w:rPr>
              <w:t xml:space="preserve"> </w:t>
            </w:r>
            <w:r w:rsidRPr="0053305F">
              <w:rPr>
                <w:rStyle w:val="Hyperlink"/>
                <w:rFonts w:hint="eastAsia"/>
                <w:noProof/>
                <w:rtl/>
                <w:lang w:bidi="fa-IR"/>
              </w:rPr>
              <w:t>العلم</w:t>
            </w:r>
            <w:r w:rsidRPr="0053305F">
              <w:rPr>
                <w:rStyle w:val="Hyperlink"/>
                <w:noProof/>
                <w:rtl/>
                <w:lang w:bidi="fa-IR"/>
              </w:rPr>
              <w:t xml:space="preserve"> </w:t>
            </w:r>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ضلّ،</w:t>
            </w:r>
            <w:r w:rsidRPr="0053305F">
              <w:rPr>
                <w:rStyle w:val="Hyperlink"/>
                <w:noProof/>
                <w:rtl/>
                <w:lang w:bidi="fa-IR"/>
              </w:rPr>
              <w:t xml:space="preserve"> </w:t>
            </w:r>
            <w:r w:rsidRPr="0053305F">
              <w:rPr>
                <w:rStyle w:val="Hyperlink"/>
                <w:rFonts w:hint="eastAsia"/>
                <w:noProof/>
                <w:rtl/>
                <w:lang w:bidi="fa-IR"/>
              </w:rPr>
              <w:t>ومن</w:t>
            </w:r>
            <w:r w:rsidRPr="0053305F">
              <w:rPr>
                <w:rStyle w:val="Hyperlink"/>
                <w:noProof/>
                <w:rtl/>
                <w:lang w:bidi="fa-IR"/>
              </w:rPr>
              <w:t xml:space="preserve"> </w:t>
            </w:r>
            <w:r w:rsidRPr="0053305F">
              <w:rPr>
                <w:rStyle w:val="Hyperlink"/>
                <w:rFonts w:hint="eastAsia"/>
                <w:noProof/>
                <w:rtl/>
                <w:lang w:bidi="fa-IR"/>
              </w:rPr>
              <w:t>تقدّمه</w:t>
            </w:r>
            <w:r w:rsidRPr="0053305F">
              <w:rPr>
                <w:rStyle w:val="Hyperlink"/>
                <w:noProof/>
                <w:rtl/>
                <w:lang w:bidi="fa-IR"/>
              </w:rPr>
              <w:t xml:space="preserve"> </w:t>
            </w:r>
            <w:r w:rsidRPr="0053305F">
              <w:rPr>
                <w:rStyle w:val="Hyperlink"/>
                <w:rFonts w:hint="eastAsia"/>
                <w:noProof/>
                <w:rtl/>
                <w:lang w:bidi="fa-IR"/>
              </w:rPr>
              <w:t>تقدّم</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النار،</w:t>
            </w:r>
            <w:r w:rsidRPr="0053305F">
              <w:rPr>
                <w:rStyle w:val="Hyperlink"/>
                <w:noProof/>
                <w:rtl/>
                <w:lang w:bidi="fa-IR"/>
              </w:rPr>
              <w:t xml:space="preserve"> </w:t>
            </w:r>
            <w:r w:rsidRPr="0053305F">
              <w:rPr>
                <w:rStyle w:val="Hyperlink"/>
                <w:rFonts w:hint="eastAsia"/>
                <w:noProof/>
                <w:rtl/>
                <w:lang w:bidi="fa-IR"/>
              </w:rPr>
              <w:t>ومن</w:t>
            </w:r>
            <w:r w:rsidRPr="0053305F">
              <w:rPr>
                <w:rStyle w:val="Hyperlink"/>
                <w:noProof/>
                <w:rtl/>
                <w:lang w:bidi="fa-IR"/>
              </w:rPr>
              <w:t xml:space="preserve"> </w:t>
            </w:r>
            <w:r w:rsidRPr="0053305F">
              <w:rPr>
                <w:rStyle w:val="Hyperlink"/>
                <w:rFonts w:hint="eastAsia"/>
                <w:noProof/>
                <w:rtl/>
                <w:lang w:bidi="fa-IR"/>
              </w:rPr>
              <w:t>تأخر</w:t>
            </w:r>
            <w:r w:rsidRPr="0053305F">
              <w:rPr>
                <w:rStyle w:val="Hyperlink"/>
                <w:noProof/>
                <w:rtl/>
                <w:lang w:bidi="fa-IR"/>
              </w:rPr>
              <w:t xml:space="preserve"> </w:t>
            </w:r>
            <w:r w:rsidRPr="0053305F">
              <w:rPr>
                <w:rStyle w:val="Hyperlink"/>
                <w:rFonts w:hint="eastAsia"/>
                <w:noProof/>
                <w:rtl/>
                <w:lang w:bidi="fa-IR"/>
              </w:rPr>
              <w:t>عن</w:t>
            </w:r>
            <w:r w:rsidRPr="0053305F">
              <w:rPr>
                <w:rStyle w:val="Hyperlink"/>
                <w:noProof/>
                <w:rtl/>
                <w:lang w:bidi="fa-IR"/>
              </w:rPr>
              <w:t xml:space="preserve"> </w:t>
            </w:r>
            <w:r w:rsidRPr="0053305F">
              <w:rPr>
                <w:rStyle w:val="Hyperlink"/>
                <w:rFonts w:hint="eastAsia"/>
                <w:noProof/>
                <w:rtl/>
                <w:lang w:bidi="fa-IR"/>
              </w:rPr>
              <w:t>العلم</w:t>
            </w:r>
            <w:r w:rsidRPr="0053305F">
              <w:rPr>
                <w:rStyle w:val="Hyperlink"/>
                <w:noProof/>
                <w:rtl/>
                <w:lang w:bidi="fa-IR"/>
              </w:rPr>
              <w:t xml:space="preserve"> </w:t>
            </w:r>
            <w:r w:rsidRPr="0053305F">
              <w:rPr>
                <w:rStyle w:val="Hyperlink"/>
                <w:rFonts w:hint="eastAsia"/>
                <w:noProof/>
                <w:rtl/>
                <w:lang w:bidi="fa-IR"/>
              </w:rPr>
              <w:t>يمينا</w:t>
            </w:r>
            <w:r w:rsidRPr="0053305F">
              <w:rPr>
                <w:rStyle w:val="Hyperlink"/>
                <w:noProof/>
                <w:rtl/>
                <w:lang w:bidi="fa-IR"/>
              </w:rPr>
              <w:t xml:space="preserve"> </w:t>
            </w:r>
            <w:r w:rsidRPr="0053305F">
              <w:rPr>
                <w:rStyle w:val="Hyperlink"/>
                <w:rFonts w:hint="eastAsia"/>
                <w:noProof/>
                <w:rtl/>
                <w:lang w:bidi="fa-IR"/>
              </w:rPr>
              <w:t>هلك،</w:t>
            </w:r>
            <w:r w:rsidRPr="0053305F">
              <w:rPr>
                <w:rStyle w:val="Hyperlink"/>
                <w:noProof/>
                <w:rtl/>
                <w:lang w:bidi="fa-IR"/>
              </w:rPr>
              <w:t xml:space="preserve"> </w:t>
            </w:r>
            <w:r w:rsidRPr="0053305F">
              <w:rPr>
                <w:rStyle w:val="Hyperlink"/>
                <w:rFonts w:hint="eastAsia"/>
                <w:noProof/>
                <w:rtl/>
                <w:lang w:bidi="fa-IR"/>
              </w:rPr>
              <w:t>ومن</w:t>
            </w:r>
            <w:r w:rsidRPr="0053305F">
              <w:rPr>
                <w:rStyle w:val="Hyperlink"/>
                <w:noProof/>
                <w:rtl/>
                <w:lang w:bidi="fa-IR"/>
              </w:rPr>
              <w:t xml:space="preserve"> </w:t>
            </w:r>
            <w:r w:rsidRPr="0053305F">
              <w:rPr>
                <w:rStyle w:val="Hyperlink"/>
                <w:rFonts w:hint="eastAsia"/>
                <w:noProof/>
                <w:rtl/>
                <w:lang w:bidi="fa-IR"/>
              </w:rPr>
              <w:t>أخذ</w:t>
            </w:r>
            <w:r w:rsidRPr="0053305F">
              <w:rPr>
                <w:rStyle w:val="Hyperlink"/>
                <w:noProof/>
                <w:rtl/>
                <w:lang w:bidi="fa-IR"/>
              </w:rPr>
              <w:t xml:space="preserve"> </w:t>
            </w:r>
            <w:r w:rsidRPr="0053305F">
              <w:rPr>
                <w:rStyle w:val="Hyperlink"/>
                <w:rFonts w:hint="eastAsia"/>
                <w:noProof/>
                <w:rtl/>
                <w:lang w:bidi="fa-IR"/>
              </w:rPr>
              <w:t>يسارا</w:t>
            </w:r>
            <w:r w:rsidRPr="0053305F">
              <w:rPr>
                <w:rStyle w:val="Hyperlink"/>
                <w:noProof/>
                <w:rtl/>
                <w:lang w:bidi="fa-IR"/>
              </w:rPr>
              <w:t xml:space="preserve"> </w:t>
            </w:r>
            <w:r w:rsidRPr="0053305F">
              <w:rPr>
                <w:rStyle w:val="Hyperlink"/>
                <w:rFonts w:hint="eastAsia"/>
                <w:noProof/>
                <w:rtl/>
                <w:lang w:bidi="fa-IR"/>
              </w:rPr>
              <w:t>غوى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Toc385324516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324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17" w:history="1">
            <w:r w:rsidRPr="0053305F">
              <w:rPr>
                <w:rStyle w:val="Hyperlink"/>
                <w:rFonts w:hint="eastAsia"/>
                <w:noProof/>
                <w:rtl/>
                <w:lang w:bidi="fa-IR"/>
              </w:rPr>
              <w:t>فأمّا</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ورد</w:t>
            </w:r>
            <w:r w:rsidRPr="0053305F">
              <w:rPr>
                <w:rStyle w:val="Hyperlink"/>
                <w:noProof/>
                <w:rtl/>
                <w:lang w:bidi="fa-IR"/>
              </w:rPr>
              <w:t xml:space="preserve"> </w:t>
            </w:r>
            <w:r w:rsidRPr="0053305F">
              <w:rPr>
                <w:rStyle w:val="Hyperlink"/>
                <w:rFonts w:hint="eastAsia"/>
                <w:noProof/>
                <w:rtl/>
                <w:lang w:bidi="fa-IR"/>
              </w:rPr>
              <w:t>بلفظ</w:t>
            </w:r>
            <w:r w:rsidRPr="0053305F">
              <w:rPr>
                <w:rStyle w:val="Hyperlink"/>
                <w:noProof/>
                <w:rtl/>
              </w:rPr>
              <w:t xml:space="preserve"> </w:t>
            </w:r>
            <w:r w:rsidRPr="0053305F">
              <w:rPr>
                <w:rStyle w:val="Hyperlink"/>
                <w:rFonts w:hint="eastAsia"/>
                <w:noProof/>
                <w:rtl/>
              </w:rPr>
              <w:t>العلم</w:t>
            </w:r>
            <w:r w:rsidRPr="0053305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Toc385324517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325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18" w:history="1">
            <w:r w:rsidRPr="0053305F">
              <w:rPr>
                <w:rStyle w:val="Hyperlink"/>
                <w:rFonts w:hint="eastAsia"/>
                <w:noProof/>
                <w:rtl/>
                <w:lang w:bidi="fa-IR"/>
              </w:rPr>
              <w:t>وأمّا</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ورد</w:t>
            </w:r>
            <w:r w:rsidRPr="0053305F">
              <w:rPr>
                <w:rStyle w:val="Hyperlink"/>
                <w:noProof/>
                <w:rtl/>
                <w:lang w:bidi="fa-IR"/>
              </w:rPr>
              <w:t xml:space="preserve"> </w:t>
            </w:r>
            <w:r w:rsidRPr="0053305F">
              <w:rPr>
                <w:rStyle w:val="Hyperlink"/>
                <w:rFonts w:hint="eastAsia"/>
                <w:noProof/>
                <w:rtl/>
                <w:lang w:bidi="fa-IR"/>
              </w:rPr>
              <w:t>بلفظ</w:t>
            </w:r>
            <w:r w:rsidRPr="0053305F">
              <w:rPr>
                <w:rStyle w:val="Hyperlink"/>
                <w:noProof/>
                <w:rtl/>
              </w:rPr>
              <w:t xml:space="preserve"> </w:t>
            </w:r>
            <w:r w:rsidRPr="0053305F">
              <w:rPr>
                <w:rStyle w:val="Hyperlink"/>
                <w:rFonts w:hint="eastAsia"/>
                <w:noProof/>
                <w:rtl/>
              </w:rPr>
              <w:t>الراية</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Toc385324518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327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19"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الثانية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Toc385324519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329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20" w:history="1">
            <w:r w:rsidRPr="0053305F">
              <w:rPr>
                <w:rStyle w:val="Hyperlink"/>
                <w:rFonts w:hint="eastAsia"/>
                <w:noProof/>
                <w:rtl/>
                <w:lang w:bidi="fa-IR"/>
              </w:rPr>
              <w:t>والبيت</w:t>
            </w:r>
            <w:r w:rsidRPr="0053305F">
              <w:rPr>
                <w:rStyle w:val="Hyperlink"/>
                <w:noProof/>
                <w:rtl/>
                <w:lang w:bidi="fa-IR"/>
              </w:rPr>
              <w:t xml:space="preserve"> </w:t>
            </w:r>
            <w:r w:rsidRPr="0053305F">
              <w:rPr>
                <w:rStyle w:val="Hyperlink"/>
                <w:rFonts w:hint="eastAsia"/>
                <w:noProof/>
                <w:rtl/>
                <w:lang w:bidi="fa-IR"/>
              </w:rPr>
              <w:t>فيه</w:t>
            </w:r>
            <w:r w:rsidRPr="0053305F">
              <w:rPr>
                <w:rStyle w:val="Hyperlink"/>
                <w:noProof/>
                <w:rtl/>
                <w:lang w:bidi="fa-IR"/>
              </w:rPr>
              <w:t xml:space="preserve"> </w:t>
            </w:r>
            <w:r w:rsidRPr="0053305F">
              <w:rPr>
                <w:rStyle w:val="Hyperlink"/>
                <w:rFonts w:hint="eastAsia"/>
                <w:noProof/>
                <w:rtl/>
                <w:lang w:bidi="fa-IR"/>
              </w:rPr>
              <w:t>جبرئيل</w:t>
            </w:r>
            <w:r w:rsidRPr="0053305F">
              <w:rPr>
                <w:rStyle w:val="Hyperlink"/>
                <w:noProof/>
                <w:rtl/>
                <w:lang w:bidi="fa-IR"/>
              </w:rPr>
              <w:t xml:space="preserve"> </w:t>
            </w:r>
            <w:r w:rsidRPr="0053305F">
              <w:rPr>
                <w:rStyle w:val="Hyperlink"/>
                <w:rFonts w:hint="eastAsia"/>
                <w:noProof/>
                <w:rtl/>
                <w:lang w:bidi="fa-IR"/>
              </w:rPr>
              <w:t>والملائكة</w:t>
            </w:r>
            <w:r w:rsidRPr="0053305F">
              <w:rPr>
                <w:rStyle w:val="Hyperlink"/>
                <w:noProof/>
                <w:rtl/>
                <w:lang w:bidi="fa-IR"/>
              </w:rPr>
              <w:t xml:space="preserve"> </w:t>
            </w:r>
            <w:r w:rsidRPr="0053305F">
              <w:rPr>
                <w:rStyle w:val="Hyperlink"/>
                <w:rFonts w:hint="eastAsia"/>
                <w:noProof/>
                <w:rtl/>
                <w:lang w:bidi="fa-IR"/>
              </w:rPr>
              <w:t>معه،</w:t>
            </w:r>
            <w:r w:rsidRPr="0053305F">
              <w:rPr>
                <w:rStyle w:val="Hyperlink"/>
                <w:noProof/>
                <w:rtl/>
                <w:lang w:bidi="fa-IR"/>
              </w:rPr>
              <w:t xml:space="preserve"> </w:t>
            </w:r>
            <w:r w:rsidRPr="0053305F">
              <w:rPr>
                <w:rStyle w:val="Hyperlink"/>
                <w:rFonts w:hint="eastAsia"/>
                <w:noProof/>
                <w:rtl/>
                <w:lang w:bidi="fa-IR"/>
              </w:rPr>
              <w:t>أسمع</w:t>
            </w:r>
            <w:r w:rsidRPr="0053305F">
              <w:rPr>
                <w:rStyle w:val="Hyperlink"/>
                <w:noProof/>
                <w:rtl/>
                <w:lang w:bidi="fa-IR"/>
              </w:rPr>
              <w:t xml:space="preserve"> </w:t>
            </w:r>
            <w:r w:rsidRPr="0053305F">
              <w:rPr>
                <w:rStyle w:val="Hyperlink"/>
                <w:rFonts w:hint="eastAsia"/>
                <w:noProof/>
                <w:rtl/>
                <w:lang w:bidi="fa-IR"/>
              </w:rPr>
              <w:t>الحسّ</w:t>
            </w:r>
            <w:r w:rsidRPr="0053305F">
              <w:rPr>
                <w:rStyle w:val="Hyperlink"/>
                <w:noProof/>
                <w:rtl/>
                <w:lang w:bidi="fa-IR"/>
              </w:rPr>
              <w:t xml:space="preserve"> </w:t>
            </w:r>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أرى</w:t>
            </w:r>
            <w:r w:rsidRPr="0053305F">
              <w:rPr>
                <w:rStyle w:val="Hyperlink"/>
                <w:noProof/>
                <w:rtl/>
                <w:lang w:bidi="fa-IR"/>
              </w:rPr>
              <w:t xml:space="preserve"> </w:t>
            </w:r>
            <w:r w:rsidRPr="0053305F">
              <w:rPr>
                <w:rStyle w:val="Hyperlink"/>
                <w:rFonts w:hint="eastAsia"/>
                <w:noProof/>
                <w:rtl/>
                <w:lang w:bidi="fa-IR"/>
              </w:rPr>
              <w:t>شيئا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Toc385324520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329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21"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الثالثة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Toc385324521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333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22" w:history="1">
            <w:r w:rsidRPr="0053305F">
              <w:rPr>
                <w:rStyle w:val="Hyperlink"/>
                <w:rFonts w:hint="eastAsia"/>
                <w:noProof/>
                <w:rtl/>
                <w:lang w:bidi="fa-IR"/>
              </w:rPr>
              <w:t>وضمانه</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فيها</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ضمن</w:t>
            </w:r>
            <w:r w:rsidRPr="0053305F">
              <w:rPr>
                <w:rStyle w:val="Hyperlink"/>
                <w:noProof/>
                <w:rtl/>
                <w:lang w:bidi="fa-IR"/>
              </w:rPr>
              <w:t xml:space="preserve"> </w:t>
            </w:r>
            <w:r w:rsidRPr="0053305F">
              <w:rPr>
                <w:rStyle w:val="Hyperlink"/>
                <w:rFonts w:hint="eastAsia"/>
                <w:noProof/>
                <w:rtl/>
                <w:lang w:bidi="fa-IR"/>
              </w:rPr>
              <w:t>يوشع</w:t>
            </w:r>
            <w:r w:rsidRPr="0053305F">
              <w:rPr>
                <w:rStyle w:val="Hyperlink"/>
                <w:noProof/>
                <w:rtl/>
                <w:lang w:bidi="fa-IR"/>
              </w:rPr>
              <w:t xml:space="preserve"> </w:t>
            </w:r>
            <w:r w:rsidRPr="0053305F">
              <w:rPr>
                <w:rStyle w:val="Hyperlink"/>
                <w:rFonts w:hint="eastAsia"/>
                <w:noProof/>
                <w:rtl/>
                <w:lang w:bidi="fa-IR"/>
              </w:rPr>
              <w:t>بن</w:t>
            </w:r>
            <w:r w:rsidRPr="0053305F">
              <w:rPr>
                <w:rStyle w:val="Hyperlink"/>
                <w:noProof/>
                <w:rtl/>
                <w:lang w:bidi="fa-IR"/>
              </w:rPr>
              <w:t xml:space="preserve"> </w:t>
            </w:r>
            <w:r w:rsidRPr="0053305F">
              <w:rPr>
                <w:rStyle w:val="Hyperlink"/>
                <w:rFonts w:hint="eastAsia"/>
                <w:noProof/>
                <w:rtl/>
                <w:lang w:bidi="fa-IR"/>
              </w:rPr>
              <w:t>نون</w:t>
            </w:r>
            <w:r w:rsidRPr="0053305F">
              <w:rPr>
                <w:rStyle w:val="Hyperlink"/>
                <w:noProof/>
                <w:rtl/>
                <w:lang w:bidi="fa-IR"/>
              </w:rPr>
              <w:t xml:space="preserve"> </w:t>
            </w:r>
            <w:r w:rsidRPr="0053305F">
              <w:rPr>
                <w:rStyle w:val="Hyperlink"/>
                <w:rFonts w:hint="eastAsia"/>
                <w:noProof/>
                <w:rtl/>
                <w:lang w:bidi="fa-IR"/>
              </w:rPr>
              <w:t>لموسى</w:t>
            </w:r>
            <w:r w:rsidRPr="0053305F">
              <w:rPr>
                <w:rStyle w:val="Hyperlink"/>
                <w:noProof/>
                <w:rtl/>
                <w:lang w:bidi="fa-IR"/>
              </w:rPr>
              <w:t xml:space="preserve"> </w:t>
            </w:r>
            <w:r w:rsidRPr="0053305F">
              <w:rPr>
                <w:rStyle w:val="Hyperlink"/>
                <w:rFonts w:hint="eastAsia"/>
                <w:noProof/>
                <w:rtl/>
                <w:lang w:bidi="fa-IR"/>
              </w:rPr>
              <w:t>بن</w:t>
            </w:r>
            <w:r w:rsidRPr="0053305F">
              <w:rPr>
                <w:rStyle w:val="Hyperlink"/>
                <w:noProof/>
                <w:rtl/>
                <w:lang w:bidi="fa-IR"/>
              </w:rPr>
              <w:t xml:space="preserve"> </w:t>
            </w:r>
            <w:r w:rsidRPr="0053305F">
              <w:rPr>
                <w:rStyle w:val="Hyperlink"/>
                <w:rFonts w:hint="eastAsia"/>
                <w:noProof/>
                <w:rtl/>
                <w:lang w:bidi="fa-IR"/>
              </w:rPr>
              <w:t>عمران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Toc385324522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333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23" w:history="1">
            <w:r w:rsidRPr="0053305F">
              <w:rPr>
                <w:rStyle w:val="Hyperlink"/>
                <w:rFonts w:hint="eastAsia"/>
                <w:noProof/>
                <w:rtl/>
                <w:lang w:bidi="fa-IR"/>
              </w:rPr>
              <w:t>وضمن</w:t>
            </w:r>
            <w:r w:rsidRPr="0053305F">
              <w:rPr>
                <w:rStyle w:val="Hyperlink"/>
                <w:noProof/>
                <w:rtl/>
                <w:lang w:bidi="fa-IR"/>
              </w:rPr>
              <w:t xml:space="preserve"> </w:t>
            </w:r>
            <w:r w:rsidRPr="0053305F">
              <w:rPr>
                <w:rStyle w:val="Hyperlink"/>
                <w:rFonts w:hint="eastAsia"/>
                <w:noProof/>
                <w:rtl/>
                <w:lang w:bidi="fa-IR"/>
              </w:rPr>
              <w:t>واري</w:t>
            </w:r>
            <w:r w:rsidRPr="0053305F">
              <w:rPr>
                <w:rStyle w:val="Hyperlink"/>
                <w:noProof/>
                <w:rtl/>
                <w:lang w:bidi="fa-IR"/>
              </w:rPr>
              <w:t xml:space="preserve"> </w:t>
            </w:r>
            <w:r w:rsidRPr="0053305F">
              <w:rPr>
                <w:rStyle w:val="Hyperlink"/>
                <w:rFonts w:hint="eastAsia"/>
                <w:noProof/>
                <w:rtl/>
                <w:lang w:bidi="fa-IR"/>
              </w:rPr>
              <w:t>بن</w:t>
            </w:r>
            <w:r w:rsidRPr="0053305F">
              <w:rPr>
                <w:rStyle w:val="Hyperlink"/>
                <w:noProof/>
                <w:rtl/>
                <w:lang w:bidi="fa-IR"/>
              </w:rPr>
              <w:t xml:space="preserve"> </w:t>
            </w:r>
            <w:r w:rsidRPr="0053305F">
              <w:rPr>
                <w:rStyle w:val="Hyperlink"/>
                <w:rFonts w:hint="eastAsia"/>
                <w:noProof/>
                <w:rtl/>
                <w:lang w:bidi="fa-IR"/>
              </w:rPr>
              <w:t>برملا</w:t>
            </w:r>
            <w:r w:rsidRPr="0053305F">
              <w:rPr>
                <w:rStyle w:val="Hyperlink"/>
                <w:noProof/>
                <w:rtl/>
                <w:lang w:bidi="fa-IR"/>
              </w:rPr>
              <w:t xml:space="preserve"> </w:t>
            </w:r>
            <w:r w:rsidRPr="0053305F">
              <w:rPr>
                <w:rStyle w:val="Hyperlink"/>
                <w:rFonts w:hint="eastAsia"/>
                <w:noProof/>
                <w:rtl/>
                <w:lang w:bidi="fa-IR"/>
              </w:rPr>
              <w:t>وصي</w:t>
            </w:r>
            <w:r w:rsidRPr="0053305F">
              <w:rPr>
                <w:rStyle w:val="Hyperlink"/>
                <w:noProof/>
                <w:rtl/>
                <w:lang w:bidi="fa-IR"/>
              </w:rPr>
              <w:t xml:space="preserve"> </w:t>
            </w:r>
            <w:r w:rsidRPr="0053305F">
              <w:rPr>
                <w:rStyle w:val="Hyperlink"/>
                <w:rFonts w:hint="eastAsia"/>
                <w:noProof/>
                <w:rtl/>
                <w:lang w:bidi="fa-IR"/>
              </w:rPr>
              <w:t>عيسى</w:t>
            </w:r>
            <w:r w:rsidRPr="0053305F">
              <w:rPr>
                <w:rStyle w:val="Hyperlink"/>
                <w:noProof/>
                <w:rtl/>
                <w:lang w:bidi="fa-IR"/>
              </w:rPr>
              <w:t xml:space="preserve"> </w:t>
            </w:r>
            <w:r w:rsidRPr="0053305F">
              <w:rPr>
                <w:rStyle w:val="Hyperlink"/>
                <w:rFonts w:hint="eastAsia"/>
                <w:noProof/>
                <w:rtl/>
                <w:lang w:bidi="fa-IR"/>
              </w:rPr>
              <w:t>بن</w:t>
            </w:r>
            <w:r w:rsidRPr="0053305F">
              <w:rPr>
                <w:rStyle w:val="Hyperlink"/>
                <w:noProof/>
                <w:rtl/>
                <w:lang w:bidi="fa-IR"/>
              </w:rPr>
              <w:t xml:space="preserve"> </w:t>
            </w:r>
            <w:r w:rsidRPr="0053305F">
              <w:rPr>
                <w:rStyle w:val="Hyperlink"/>
                <w:rFonts w:hint="eastAsia"/>
                <w:noProof/>
                <w:rtl/>
                <w:lang w:bidi="fa-IR"/>
              </w:rPr>
              <w:t>مريم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Toc385324523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333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24" w:history="1">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أنّ</w:t>
            </w:r>
            <w:r w:rsidRPr="0053305F">
              <w:rPr>
                <w:rStyle w:val="Hyperlink"/>
                <w:noProof/>
                <w:rtl/>
                <w:lang w:bidi="fa-IR"/>
              </w:rPr>
              <w:t xml:space="preserve"> </w:t>
            </w:r>
            <w:r w:rsidRPr="0053305F">
              <w:rPr>
                <w:rStyle w:val="Hyperlink"/>
                <w:rFonts w:hint="eastAsia"/>
                <w:noProof/>
                <w:rtl/>
                <w:lang w:bidi="fa-IR"/>
              </w:rPr>
              <w:t>محمّدا</w:t>
            </w:r>
            <w:r w:rsidRPr="0053305F">
              <w:rPr>
                <w:rStyle w:val="Hyperlink"/>
                <w:noProof/>
                <w:rtl/>
                <w:lang w:bidi="fa-IR"/>
              </w:rPr>
              <w:t xml:space="preserve"> </w:t>
            </w:r>
            <w:r w:rsidRPr="0053305F">
              <w:rPr>
                <w:rStyle w:val="Hyperlink"/>
                <w:rFonts w:hint="eastAsia"/>
                <w:noProof/>
                <w:rtl/>
                <w:lang w:bidi="fa-IR"/>
              </w:rPr>
              <w:t>أفضل</w:t>
            </w:r>
            <w:r w:rsidRPr="0053305F">
              <w:rPr>
                <w:rStyle w:val="Hyperlink"/>
                <w:noProof/>
                <w:rtl/>
                <w:lang w:bidi="fa-IR"/>
              </w:rPr>
              <w:t xml:space="preserve"> </w:t>
            </w:r>
            <w:r w:rsidRPr="0053305F">
              <w:rPr>
                <w:rStyle w:val="Hyperlink"/>
                <w:rFonts w:hint="eastAsia"/>
                <w:noProof/>
                <w:rtl/>
                <w:lang w:bidi="fa-IR"/>
              </w:rPr>
              <w:t>النبيّين،</w:t>
            </w:r>
            <w:r w:rsidRPr="0053305F">
              <w:rPr>
                <w:rStyle w:val="Hyperlink"/>
                <w:noProof/>
                <w:rtl/>
                <w:lang w:bidi="fa-IR"/>
              </w:rPr>
              <w:t xml:space="preserve"> </w:t>
            </w:r>
            <w:r w:rsidRPr="0053305F">
              <w:rPr>
                <w:rStyle w:val="Hyperlink"/>
                <w:rFonts w:hint="eastAsia"/>
                <w:noProof/>
                <w:rtl/>
                <w:lang w:bidi="fa-IR"/>
              </w:rPr>
              <w:t>وعليّا</w:t>
            </w:r>
            <w:r w:rsidRPr="0053305F">
              <w:rPr>
                <w:rStyle w:val="Hyperlink"/>
                <w:noProof/>
                <w:rtl/>
                <w:lang w:bidi="fa-IR"/>
              </w:rPr>
              <w:t xml:space="preserve"> </w:t>
            </w:r>
            <w:r w:rsidRPr="0053305F">
              <w:rPr>
                <w:rStyle w:val="Hyperlink"/>
                <w:rFonts w:hint="eastAsia"/>
                <w:noProof/>
                <w:rtl/>
                <w:lang w:bidi="fa-IR"/>
              </w:rPr>
              <w:t>أفضل</w:t>
            </w:r>
            <w:r w:rsidRPr="0053305F">
              <w:rPr>
                <w:rStyle w:val="Hyperlink"/>
                <w:noProof/>
                <w:rtl/>
                <w:lang w:bidi="fa-IR"/>
              </w:rPr>
              <w:t xml:space="preserve"> </w:t>
            </w:r>
            <w:r w:rsidRPr="0053305F">
              <w:rPr>
                <w:rStyle w:val="Hyperlink"/>
                <w:rFonts w:hint="eastAsia"/>
                <w:noProof/>
                <w:rtl/>
                <w:lang w:bidi="fa-IR"/>
              </w:rPr>
              <w:t>الوصيّين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Toc385324524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335</w:t>
            </w:r>
            <w:r>
              <w:rPr>
                <w:rStyle w:val="Hyperlink"/>
                <w:noProof/>
                <w:rtl/>
              </w:rPr>
              <w:fldChar w:fldCharType="end"/>
            </w:r>
          </w:hyperlink>
        </w:p>
        <w:p w:rsidR="00272ED0" w:rsidRPr="00B128F1" w:rsidRDefault="00272ED0" w:rsidP="00B128F1">
          <w:pPr>
            <w:pStyle w:val="libNormal"/>
            <w:rPr>
              <w:rStyle w:val="Hyperlink"/>
              <w:bCs/>
              <w:noProof/>
              <w:u w:val="none"/>
              <w:rtl/>
            </w:rPr>
          </w:pPr>
          <w:r w:rsidRPr="00B128F1">
            <w:rPr>
              <w:rStyle w:val="Hyperlink"/>
              <w:noProof/>
              <w:u w:val="none"/>
              <w:rtl/>
            </w:rPr>
            <w:br w:type="page"/>
          </w:r>
        </w:p>
        <w:p w:rsidR="000B2542" w:rsidRDefault="000B2542">
          <w:pPr>
            <w:pStyle w:val="TOC1"/>
            <w:rPr>
              <w:rFonts w:asciiTheme="minorHAnsi" w:eastAsiaTheme="minorEastAsia" w:hAnsiTheme="minorHAnsi" w:cstheme="minorBidi"/>
              <w:bCs w:val="0"/>
              <w:noProof/>
              <w:color w:val="auto"/>
              <w:sz w:val="22"/>
              <w:szCs w:val="22"/>
              <w:rtl/>
            </w:rPr>
          </w:pPr>
          <w:hyperlink w:anchor="_Toc385324525"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الرابعة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Toc385324525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337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26"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توفي</w:t>
            </w:r>
            <w:r w:rsidRPr="0053305F">
              <w:rPr>
                <w:rStyle w:val="Hyperlink"/>
                <w:noProof/>
                <w:rtl/>
                <w:lang w:bidi="fa-IR"/>
              </w:rPr>
              <w:t xml:space="preserve"> </w:t>
            </w:r>
            <w:r w:rsidRPr="0053305F">
              <w:rPr>
                <w:rStyle w:val="Hyperlink"/>
                <w:rFonts w:hint="eastAsia"/>
                <w:noProof/>
                <w:rtl/>
                <w:lang w:bidi="fa-IR"/>
              </w:rPr>
              <w:t>فيها</w:t>
            </w:r>
            <w:r w:rsidRPr="0053305F">
              <w:rPr>
                <w:rStyle w:val="Hyperlink"/>
                <w:noProof/>
                <w:rtl/>
                <w:lang w:bidi="fa-IR"/>
              </w:rPr>
              <w:t xml:space="preserve"> ...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الصبر</w:t>
            </w:r>
            <w:r w:rsidRPr="0053305F">
              <w:rPr>
                <w:rStyle w:val="Hyperlink"/>
                <w:noProof/>
                <w:rtl/>
                <w:lang w:bidi="fa-IR"/>
              </w:rPr>
              <w:t xml:space="preserve"> </w:t>
            </w:r>
            <w:r w:rsidRPr="0053305F">
              <w:rPr>
                <w:rStyle w:val="Hyperlink"/>
                <w:rFonts w:hint="eastAsia"/>
                <w:noProof/>
                <w:rtl/>
                <w:lang w:bidi="fa-IR"/>
              </w:rPr>
              <w:t>منك</w:t>
            </w:r>
            <w:r w:rsidRPr="0053305F">
              <w:rPr>
                <w:rStyle w:val="Hyperlink"/>
                <w:noProof/>
                <w:rtl/>
                <w:lang w:bidi="fa-IR"/>
              </w:rPr>
              <w:t xml:space="preserve"> </w:t>
            </w:r>
            <w:r w:rsidRPr="0053305F">
              <w:rPr>
                <w:rStyle w:val="Hyperlink"/>
                <w:rFonts w:hint="eastAsia"/>
                <w:noProof/>
                <w:rtl/>
                <w:lang w:bidi="fa-IR"/>
              </w:rPr>
              <w:t>والكظم</w:t>
            </w:r>
            <w:r w:rsidRPr="0053305F">
              <w:rPr>
                <w:rStyle w:val="Hyperlink"/>
                <w:noProof/>
                <w:rtl/>
                <w:lang w:bidi="fa-IR"/>
              </w:rPr>
              <w:t xml:space="preserve"> </w:t>
            </w:r>
            <w:r w:rsidRPr="0053305F">
              <w:rPr>
                <w:rStyle w:val="Hyperlink"/>
                <w:rFonts w:hint="eastAsia"/>
                <w:noProof/>
                <w:rtl/>
                <w:lang w:bidi="fa-IR"/>
              </w:rPr>
              <w:t>لغيظك</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ذهاب</w:t>
            </w:r>
            <w:r w:rsidRPr="0053305F">
              <w:rPr>
                <w:rStyle w:val="Hyperlink"/>
                <w:noProof/>
                <w:rtl/>
                <w:lang w:bidi="fa-IR"/>
              </w:rPr>
              <w:t xml:space="preserve"> </w:t>
            </w:r>
            <w:r w:rsidRPr="0053305F">
              <w:rPr>
                <w:rStyle w:val="Hyperlink"/>
                <w:rFonts w:hint="eastAsia"/>
                <w:noProof/>
                <w:rtl/>
                <w:lang w:bidi="fa-IR"/>
              </w:rPr>
              <w:t>حقّك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Toc385324526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337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27" w:history="1">
            <w:r w:rsidRPr="0053305F">
              <w:rPr>
                <w:rStyle w:val="Hyperlink"/>
                <w:rFonts w:hint="eastAsia"/>
                <w:noProof/>
                <w:rtl/>
                <w:lang w:bidi="fa-IR"/>
              </w:rPr>
              <w:t>وغصب</w:t>
            </w:r>
            <w:r w:rsidRPr="0053305F">
              <w:rPr>
                <w:rStyle w:val="Hyperlink"/>
                <w:noProof/>
                <w:rtl/>
                <w:lang w:bidi="fa-IR"/>
              </w:rPr>
              <w:t xml:space="preserve"> </w:t>
            </w:r>
            <w:r w:rsidRPr="0053305F">
              <w:rPr>
                <w:rStyle w:val="Hyperlink"/>
                <w:rFonts w:hint="eastAsia"/>
                <w:noProof/>
                <w:rtl/>
                <w:lang w:bidi="fa-IR"/>
              </w:rPr>
              <w:t>خمسك</w:t>
            </w:r>
            <w:r w:rsidRPr="0053305F">
              <w:rPr>
                <w:rStyle w:val="Hyperlink"/>
                <w:noProof/>
                <w:rtl/>
                <w:lang w:bidi="fa-IR"/>
              </w:rPr>
              <w:t xml:space="preserve"> </w:t>
            </w:r>
            <w:r w:rsidRPr="0053305F">
              <w:rPr>
                <w:rStyle w:val="Hyperlink"/>
                <w:rFonts w:hint="eastAsia"/>
                <w:noProof/>
                <w:rtl/>
                <w:lang w:bidi="fa-IR"/>
              </w:rPr>
              <w:t>وأكل</w:t>
            </w:r>
            <w:r w:rsidRPr="0053305F">
              <w:rPr>
                <w:rStyle w:val="Hyperlink"/>
                <w:noProof/>
                <w:rtl/>
                <w:lang w:bidi="fa-IR"/>
              </w:rPr>
              <w:t xml:space="preserve"> </w:t>
            </w:r>
            <w:r w:rsidRPr="0053305F">
              <w:rPr>
                <w:rStyle w:val="Hyperlink"/>
                <w:rFonts w:hint="eastAsia"/>
                <w:noProof/>
                <w:rtl/>
                <w:lang w:bidi="fa-IR"/>
              </w:rPr>
              <w:t>فيئك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Toc385324527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339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28" w:history="1">
            <w:r w:rsidRPr="0053305F">
              <w:rPr>
                <w:rStyle w:val="Hyperlink"/>
                <w:rFonts w:hint="eastAsia"/>
                <w:noProof/>
                <w:rtl/>
                <w:lang w:bidi="fa-IR"/>
              </w:rPr>
              <w:t>رضيت</w:t>
            </w:r>
            <w:r w:rsidRPr="0053305F">
              <w:rPr>
                <w:rStyle w:val="Hyperlink"/>
                <w:noProof/>
                <w:rtl/>
                <w:lang w:bidi="fa-IR"/>
              </w:rPr>
              <w:t xml:space="preserve"> </w:t>
            </w:r>
            <w:r w:rsidRPr="0053305F">
              <w:rPr>
                <w:rStyle w:val="Hyperlink"/>
                <w:rFonts w:hint="eastAsia"/>
                <w:noProof/>
                <w:rtl/>
                <w:lang w:bidi="fa-IR"/>
              </w:rPr>
              <w:t>وإن</w:t>
            </w:r>
            <w:r w:rsidRPr="0053305F">
              <w:rPr>
                <w:rStyle w:val="Hyperlink"/>
                <w:noProof/>
                <w:rtl/>
                <w:lang w:bidi="fa-IR"/>
              </w:rPr>
              <w:t xml:space="preserve"> </w:t>
            </w:r>
            <w:r w:rsidRPr="0053305F">
              <w:rPr>
                <w:rStyle w:val="Hyperlink"/>
                <w:rFonts w:hint="eastAsia"/>
                <w:noProof/>
                <w:rtl/>
                <w:lang w:bidi="fa-IR"/>
              </w:rPr>
              <w:t>انتهكت</w:t>
            </w:r>
            <w:r w:rsidRPr="0053305F">
              <w:rPr>
                <w:rStyle w:val="Hyperlink"/>
                <w:noProof/>
                <w:rtl/>
                <w:lang w:bidi="fa-IR"/>
              </w:rPr>
              <w:t xml:space="preserve"> </w:t>
            </w:r>
            <w:r w:rsidRPr="0053305F">
              <w:rPr>
                <w:rStyle w:val="Hyperlink"/>
                <w:rFonts w:hint="eastAsia"/>
                <w:noProof/>
                <w:rtl/>
                <w:lang w:bidi="fa-IR"/>
              </w:rPr>
              <w:t>الحرم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Toc385324528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341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29" w:history="1">
            <w:r w:rsidRPr="0053305F">
              <w:rPr>
                <w:rStyle w:val="Hyperlink"/>
                <w:rFonts w:hint="eastAsia"/>
                <w:noProof/>
                <w:rtl/>
                <w:lang w:bidi="fa-IR"/>
              </w:rPr>
              <w:t>وعطّلت</w:t>
            </w:r>
            <w:r w:rsidRPr="0053305F">
              <w:rPr>
                <w:rStyle w:val="Hyperlink"/>
                <w:noProof/>
                <w:rtl/>
                <w:lang w:bidi="fa-IR"/>
              </w:rPr>
              <w:t xml:space="preserve"> </w:t>
            </w:r>
            <w:r w:rsidRPr="0053305F">
              <w:rPr>
                <w:rStyle w:val="Hyperlink"/>
                <w:rFonts w:hint="eastAsia"/>
                <w:noProof/>
                <w:rtl/>
                <w:lang w:bidi="fa-IR"/>
              </w:rPr>
              <w:t>السنن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Toc385324529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342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30" w:history="1">
            <w:r w:rsidRPr="0053305F">
              <w:rPr>
                <w:rStyle w:val="Hyperlink"/>
                <w:rFonts w:hint="eastAsia"/>
                <w:noProof/>
                <w:rtl/>
                <w:lang w:bidi="fa-IR"/>
              </w:rPr>
              <w:t>ومزّق</w:t>
            </w:r>
            <w:r w:rsidRPr="0053305F">
              <w:rPr>
                <w:rStyle w:val="Hyperlink"/>
                <w:noProof/>
                <w:rtl/>
                <w:lang w:bidi="fa-IR"/>
              </w:rPr>
              <w:t xml:space="preserve"> </w:t>
            </w:r>
            <w:r w:rsidRPr="0053305F">
              <w:rPr>
                <w:rStyle w:val="Hyperlink"/>
                <w:rFonts w:hint="eastAsia"/>
                <w:noProof/>
                <w:rtl/>
                <w:lang w:bidi="fa-IR"/>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Toc385324530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344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31" w:history="1">
            <w:r w:rsidRPr="0053305F">
              <w:rPr>
                <w:rStyle w:val="Hyperlink"/>
                <w:rFonts w:hint="eastAsia"/>
                <w:noProof/>
                <w:rtl/>
                <w:lang w:bidi="fa-IR"/>
              </w:rPr>
              <w:t>وهدّمت</w:t>
            </w:r>
            <w:r w:rsidRPr="0053305F">
              <w:rPr>
                <w:rStyle w:val="Hyperlink"/>
                <w:noProof/>
                <w:rtl/>
                <w:lang w:bidi="fa-IR"/>
              </w:rPr>
              <w:t xml:space="preserve"> </w:t>
            </w:r>
            <w:r w:rsidRPr="0053305F">
              <w:rPr>
                <w:rStyle w:val="Hyperlink"/>
                <w:rFonts w:hint="eastAsia"/>
                <w:noProof/>
                <w:rtl/>
                <w:lang w:bidi="fa-IR"/>
              </w:rPr>
              <w:t>الكعبة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Toc385324531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346</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32" w:history="1">
            <w:r w:rsidRPr="0053305F">
              <w:rPr>
                <w:rStyle w:val="Hyperlink"/>
                <w:rFonts w:hint="eastAsia"/>
                <w:noProof/>
                <w:rtl/>
                <w:lang w:bidi="fa-IR"/>
              </w:rPr>
              <w:t>وخضبت</w:t>
            </w:r>
            <w:r w:rsidRPr="0053305F">
              <w:rPr>
                <w:rStyle w:val="Hyperlink"/>
                <w:noProof/>
                <w:rtl/>
                <w:lang w:bidi="fa-IR"/>
              </w:rPr>
              <w:t xml:space="preserve"> </w:t>
            </w:r>
            <w:r w:rsidRPr="0053305F">
              <w:rPr>
                <w:rStyle w:val="Hyperlink"/>
                <w:rFonts w:hint="eastAsia"/>
                <w:noProof/>
                <w:rtl/>
                <w:lang w:bidi="fa-IR"/>
              </w:rPr>
              <w:t>لحيتي</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رأسي</w:t>
            </w:r>
            <w:r w:rsidRPr="0053305F">
              <w:rPr>
                <w:rStyle w:val="Hyperlink"/>
                <w:noProof/>
                <w:rtl/>
                <w:lang w:bidi="fa-IR"/>
              </w:rPr>
              <w:t xml:space="preserve"> </w:t>
            </w:r>
            <w:r w:rsidRPr="0053305F">
              <w:rPr>
                <w:rStyle w:val="Hyperlink"/>
                <w:rFonts w:hint="eastAsia"/>
                <w:noProof/>
                <w:rtl/>
                <w:lang w:bidi="fa-IR"/>
              </w:rPr>
              <w:t>بدم</w:t>
            </w:r>
            <w:r w:rsidRPr="0053305F">
              <w:rPr>
                <w:rStyle w:val="Hyperlink"/>
                <w:noProof/>
                <w:rtl/>
                <w:lang w:bidi="fa-IR"/>
              </w:rPr>
              <w:t xml:space="preserve"> </w:t>
            </w:r>
            <w:r w:rsidRPr="0053305F">
              <w:rPr>
                <w:rStyle w:val="Hyperlink"/>
                <w:rFonts w:hint="eastAsia"/>
                <w:noProof/>
                <w:rtl/>
                <w:lang w:bidi="fa-IR"/>
              </w:rPr>
              <w:t>عبيط</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Toc385324532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348</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33" w:history="1">
            <w:r w:rsidRPr="0053305F">
              <w:rPr>
                <w:rStyle w:val="Hyperlink"/>
                <w:rFonts w:hint="eastAsia"/>
                <w:noProof/>
                <w:rtl/>
                <w:lang w:bidi="fa-IR"/>
              </w:rPr>
              <w:t>فختمت</w:t>
            </w:r>
            <w:r w:rsidRPr="0053305F">
              <w:rPr>
                <w:rStyle w:val="Hyperlink"/>
                <w:noProof/>
                <w:rtl/>
                <w:lang w:bidi="fa-IR"/>
              </w:rPr>
              <w:t xml:space="preserve"> </w:t>
            </w:r>
            <w:r w:rsidRPr="0053305F">
              <w:rPr>
                <w:rStyle w:val="Hyperlink"/>
                <w:rFonts w:hint="eastAsia"/>
                <w:noProof/>
                <w:rtl/>
                <w:lang w:bidi="fa-IR"/>
              </w:rPr>
              <w:t>الوصيّة</w:t>
            </w:r>
            <w:r w:rsidRPr="0053305F">
              <w:rPr>
                <w:rStyle w:val="Hyperlink"/>
                <w:noProof/>
                <w:rtl/>
                <w:lang w:bidi="fa-IR"/>
              </w:rPr>
              <w:t xml:space="preserve"> </w:t>
            </w:r>
            <w:r w:rsidRPr="0053305F">
              <w:rPr>
                <w:rStyle w:val="Hyperlink"/>
                <w:rFonts w:hint="eastAsia"/>
                <w:noProof/>
                <w:rtl/>
                <w:lang w:bidi="fa-IR"/>
              </w:rPr>
              <w:t>بخواتيم</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ذهب</w:t>
            </w:r>
            <w:r w:rsidRPr="0053305F">
              <w:rPr>
                <w:rStyle w:val="Hyperlink"/>
                <w:noProof/>
                <w:rtl/>
                <w:lang w:bidi="fa-IR"/>
              </w:rPr>
              <w:t xml:space="preserve"> </w:t>
            </w:r>
            <w:r w:rsidRPr="0053305F">
              <w:rPr>
                <w:rStyle w:val="Hyperlink"/>
                <w:rFonts w:hint="eastAsia"/>
                <w:noProof/>
                <w:rtl/>
                <w:lang w:bidi="fa-IR"/>
              </w:rPr>
              <w:t>لم</w:t>
            </w:r>
            <w:r w:rsidRPr="0053305F">
              <w:rPr>
                <w:rStyle w:val="Hyperlink"/>
                <w:noProof/>
                <w:rtl/>
                <w:lang w:bidi="fa-IR"/>
              </w:rPr>
              <w:t xml:space="preserve"> </w:t>
            </w:r>
            <w:r w:rsidRPr="0053305F">
              <w:rPr>
                <w:rStyle w:val="Hyperlink"/>
                <w:rFonts w:hint="eastAsia"/>
                <w:noProof/>
                <w:rtl/>
                <w:lang w:bidi="fa-IR"/>
              </w:rPr>
              <w:t>تمسّه</w:t>
            </w:r>
            <w:r w:rsidRPr="0053305F">
              <w:rPr>
                <w:rStyle w:val="Hyperlink"/>
                <w:noProof/>
                <w:rtl/>
                <w:lang w:bidi="fa-IR"/>
              </w:rPr>
              <w:t xml:space="preserve"> </w:t>
            </w:r>
            <w:r w:rsidRPr="0053305F">
              <w:rPr>
                <w:rStyle w:val="Hyperlink"/>
                <w:rFonts w:hint="eastAsia"/>
                <w:noProof/>
                <w:rtl/>
                <w:lang w:bidi="fa-IR"/>
              </w:rPr>
              <w:t>النار</w:t>
            </w:r>
            <w:r w:rsidRPr="0053305F">
              <w:rPr>
                <w:rStyle w:val="Hyperlink"/>
                <w:noProof/>
                <w:rtl/>
                <w:lang w:bidi="fa-IR"/>
              </w:rPr>
              <w:t xml:space="preserve"> </w:t>
            </w:r>
            <w:r w:rsidRPr="0053305F">
              <w:rPr>
                <w:rStyle w:val="Hyperlink"/>
                <w:rFonts w:hint="eastAsia"/>
                <w:noProof/>
                <w:rtl/>
                <w:lang w:bidi="fa-IR"/>
              </w:rPr>
              <w:t>ودفعت</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Toc385324533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349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34"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الخامسة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Toc385324534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353</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35"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السادسة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Toc385324535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355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36" w:history="1">
            <w:r w:rsidRPr="0053305F">
              <w:rPr>
                <w:rStyle w:val="Hyperlink"/>
                <w:rFonts w:hint="eastAsia"/>
                <w:noProof/>
                <w:rtl/>
                <w:lang w:bidi="fa-IR"/>
              </w:rPr>
              <w:t>أنّ</w:t>
            </w:r>
            <w:r w:rsidRPr="0053305F">
              <w:rPr>
                <w:rStyle w:val="Hyperlink"/>
                <w:noProof/>
                <w:rtl/>
                <w:lang w:bidi="fa-IR"/>
              </w:rPr>
              <w:t xml:space="preserve"> </w:t>
            </w:r>
            <w:r w:rsidRPr="0053305F">
              <w:rPr>
                <w:rStyle w:val="Hyperlink"/>
                <w:rFonts w:hint="eastAsia"/>
                <w:noProof/>
                <w:rtl/>
                <w:lang w:bidi="fa-IR"/>
              </w:rPr>
              <w:t>القوم</w:t>
            </w:r>
            <w:r w:rsidRPr="0053305F">
              <w:rPr>
                <w:rStyle w:val="Hyperlink"/>
                <w:noProof/>
                <w:rtl/>
                <w:lang w:bidi="fa-IR"/>
              </w:rPr>
              <w:t xml:space="preserve"> </w:t>
            </w:r>
            <w:r w:rsidRPr="0053305F">
              <w:rPr>
                <w:rStyle w:val="Hyperlink"/>
                <w:rFonts w:hint="eastAsia"/>
                <w:noProof/>
                <w:rtl/>
                <w:lang w:bidi="fa-IR"/>
              </w:rPr>
              <w:t>سيشغلهم</w:t>
            </w:r>
            <w:r w:rsidRPr="0053305F">
              <w:rPr>
                <w:rStyle w:val="Hyperlink"/>
                <w:noProof/>
                <w:rtl/>
                <w:lang w:bidi="fa-IR"/>
              </w:rPr>
              <w:t xml:space="preserve"> </w:t>
            </w:r>
            <w:r w:rsidRPr="0053305F">
              <w:rPr>
                <w:rStyle w:val="Hyperlink"/>
                <w:rFonts w:hint="eastAsia"/>
                <w:noProof/>
                <w:rtl/>
                <w:lang w:bidi="fa-IR"/>
              </w:rPr>
              <w:t>عنّي</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يريدون</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عرض</w:t>
            </w:r>
            <w:r w:rsidRPr="0053305F">
              <w:rPr>
                <w:rStyle w:val="Hyperlink"/>
                <w:noProof/>
                <w:rtl/>
                <w:lang w:bidi="fa-IR"/>
              </w:rPr>
              <w:t xml:space="preserve"> </w:t>
            </w:r>
            <w:r w:rsidRPr="0053305F">
              <w:rPr>
                <w:rStyle w:val="Hyperlink"/>
                <w:rFonts w:hint="eastAsia"/>
                <w:noProof/>
                <w:rtl/>
                <w:lang w:bidi="fa-IR"/>
              </w:rPr>
              <w:t>الدنيا</w:t>
            </w:r>
            <w:r w:rsidRPr="0053305F">
              <w:rPr>
                <w:rStyle w:val="Hyperlink"/>
                <w:noProof/>
                <w:rtl/>
                <w:lang w:bidi="fa-IR"/>
              </w:rPr>
              <w:t xml:space="preserve"> </w:t>
            </w:r>
            <w:r w:rsidRPr="0053305F">
              <w:rPr>
                <w:rStyle w:val="Hyperlink"/>
                <w:rFonts w:hint="eastAsia"/>
                <w:noProof/>
                <w:rtl/>
                <w:lang w:bidi="fa-IR"/>
              </w:rPr>
              <w:t>وهم</w:t>
            </w:r>
            <w:r w:rsidRPr="0053305F">
              <w:rPr>
                <w:rStyle w:val="Hyperlink"/>
                <w:noProof/>
                <w:rtl/>
                <w:lang w:bidi="fa-IR"/>
              </w:rPr>
              <w:t xml:space="preserve"> </w:t>
            </w:r>
            <w:r w:rsidRPr="0053305F">
              <w:rPr>
                <w:rStyle w:val="Hyperlink"/>
                <w:rFonts w:hint="eastAsia"/>
                <w:noProof/>
                <w:rtl/>
                <w:lang w:bidi="fa-IR"/>
              </w:rPr>
              <w:t>عليه</w:t>
            </w:r>
            <w:r w:rsidRPr="0053305F">
              <w:rPr>
                <w:rStyle w:val="Hyperlink"/>
                <w:noProof/>
                <w:rtl/>
                <w:lang w:bidi="fa-IR"/>
              </w:rPr>
              <w:t xml:space="preserve"> </w:t>
            </w:r>
            <w:r w:rsidRPr="0053305F">
              <w:rPr>
                <w:rStyle w:val="Hyperlink"/>
                <w:rFonts w:hint="eastAsia"/>
                <w:noProof/>
                <w:rtl/>
                <w:lang w:bidi="fa-IR"/>
              </w:rPr>
              <w:t>قادرون،</w:t>
            </w:r>
            <w:r w:rsidRPr="0053305F">
              <w:rPr>
                <w:rStyle w:val="Hyperlink"/>
                <w:noProof/>
                <w:rtl/>
                <w:lang w:bidi="fa-IR"/>
              </w:rPr>
              <w:t xml:space="preserve"> </w:t>
            </w:r>
            <w:r w:rsidRPr="0053305F">
              <w:rPr>
                <w:rStyle w:val="Hyperlink"/>
                <w:rFonts w:hint="eastAsia"/>
                <w:noProof/>
                <w:rtl/>
                <w:lang w:bidi="fa-IR"/>
              </w:rPr>
              <w:t>فلا</w:t>
            </w:r>
            <w:r w:rsidRPr="0053305F">
              <w:rPr>
                <w:rStyle w:val="Hyperlink"/>
                <w:noProof/>
                <w:rtl/>
                <w:lang w:bidi="fa-IR"/>
              </w:rPr>
              <w:t xml:space="preserve"> </w:t>
            </w:r>
            <w:r w:rsidRPr="0053305F">
              <w:rPr>
                <w:rStyle w:val="Hyperlink"/>
                <w:rFonts w:hint="eastAsia"/>
                <w:noProof/>
                <w:rtl/>
                <w:lang w:bidi="fa-IR"/>
              </w:rPr>
              <w:t>يشغلك</w:t>
            </w:r>
            <w:r w:rsidRPr="0053305F">
              <w:rPr>
                <w:rStyle w:val="Hyperlink"/>
                <w:noProof/>
                <w:rtl/>
                <w:lang w:bidi="fa-IR"/>
              </w:rPr>
              <w:t xml:space="preserve"> </w:t>
            </w:r>
            <w:r w:rsidRPr="0053305F">
              <w:rPr>
                <w:rStyle w:val="Hyperlink"/>
                <w:rFonts w:hint="eastAsia"/>
                <w:noProof/>
                <w:rtl/>
                <w:lang w:bidi="fa-IR"/>
              </w:rPr>
              <w:t>عنّي</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يشغلهم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Toc385324536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358</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37" w:history="1">
            <w:r w:rsidRPr="0053305F">
              <w:rPr>
                <w:rStyle w:val="Hyperlink"/>
                <w:rFonts w:hint="eastAsia"/>
                <w:noProof/>
                <w:rtl/>
                <w:lang w:bidi="fa-IR"/>
              </w:rPr>
              <w:t>إنّما</w:t>
            </w:r>
            <w:r w:rsidRPr="0053305F">
              <w:rPr>
                <w:rStyle w:val="Hyperlink"/>
                <w:noProof/>
                <w:rtl/>
                <w:lang w:bidi="fa-IR"/>
              </w:rPr>
              <w:t xml:space="preserve"> </w:t>
            </w:r>
            <w:r w:rsidRPr="0053305F">
              <w:rPr>
                <w:rStyle w:val="Hyperlink"/>
                <w:rFonts w:hint="eastAsia"/>
                <w:noProof/>
                <w:rtl/>
                <w:lang w:bidi="fa-IR"/>
              </w:rPr>
              <w:t>مثلك</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الأمّة</w:t>
            </w:r>
            <w:r w:rsidRPr="0053305F">
              <w:rPr>
                <w:rStyle w:val="Hyperlink"/>
                <w:noProof/>
                <w:rtl/>
                <w:lang w:bidi="fa-IR"/>
              </w:rPr>
              <w:t xml:space="preserve"> </w:t>
            </w:r>
            <w:r w:rsidRPr="0053305F">
              <w:rPr>
                <w:rStyle w:val="Hyperlink"/>
                <w:rFonts w:hint="eastAsia"/>
                <w:noProof/>
                <w:rtl/>
                <w:lang w:bidi="fa-IR"/>
              </w:rPr>
              <w:t>مثل</w:t>
            </w:r>
            <w:r w:rsidRPr="0053305F">
              <w:rPr>
                <w:rStyle w:val="Hyperlink"/>
                <w:noProof/>
                <w:rtl/>
                <w:lang w:bidi="fa-IR"/>
              </w:rPr>
              <w:t xml:space="preserve"> </w:t>
            </w:r>
            <w:r w:rsidRPr="0053305F">
              <w:rPr>
                <w:rStyle w:val="Hyperlink"/>
                <w:rFonts w:hint="eastAsia"/>
                <w:noProof/>
                <w:rtl/>
                <w:lang w:bidi="fa-IR"/>
              </w:rPr>
              <w:t>الكعبة</w:t>
            </w:r>
            <w:r w:rsidRPr="0053305F">
              <w:rPr>
                <w:rStyle w:val="Hyperlink"/>
                <w:noProof/>
                <w:rtl/>
                <w:lang w:bidi="fa-IR"/>
              </w:rPr>
              <w:t xml:space="preserve"> ... </w:t>
            </w:r>
            <w:r w:rsidRPr="0053305F">
              <w:rPr>
                <w:rStyle w:val="Hyperlink"/>
                <w:rFonts w:hint="eastAsia"/>
                <w:noProof/>
                <w:rtl/>
                <w:lang w:bidi="fa-IR"/>
              </w:rPr>
              <w:t>وإنّما</w:t>
            </w:r>
            <w:r w:rsidRPr="0053305F">
              <w:rPr>
                <w:rStyle w:val="Hyperlink"/>
                <w:noProof/>
                <w:rtl/>
                <w:lang w:bidi="fa-IR"/>
              </w:rPr>
              <w:t xml:space="preserve"> </w:t>
            </w:r>
            <w:r w:rsidRPr="0053305F">
              <w:rPr>
                <w:rStyle w:val="Hyperlink"/>
                <w:rFonts w:hint="eastAsia"/>
                <w:noProof/>
                <w:rtl/>
                <w:lang w:bidi="fa-IR"/>
              </w:rPr>
              <w:t>تؤتى</w:t>
            </w:r>
            <w:r w:rsidRPr="0053305F">
              <w:rPr>
                <w:rStyle w:val="Hyperlink"/>
                <w:noProof/>
                <w:rtl/>
                <w:lang w:bidi="fa-IR"/>
              </w:rPr>
              <w:t xml:space="preserve"> ... </w:t>
            </w:r>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تأتي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Toc385324537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360</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38" w:history="1">
            <w:r w:rsidRPr="0053305F">
              <w:rPr>
                <w:rStyle w:val="Hyperlink"/>
                <w:rFonts w:hint="eastAsia"/>
                <w:noProof/>
                <w:rtl/>
                <w:lang w:bidi="fa-IR"/>
              </w:rPr>
              <w:t>وإنّما</w:t>
            </w:r>
            <w:r w:rsidRPr="0053305F">
              <w:rPr>
                <w:rStyle w:val="Hyperlink"/>
                <w:noProof/>
                <w:rtl/>
                <w:lang w:bidi="fa-IR"/>
              </w:rPr>
              <w:t xml:space="preserve"> </w:t>
            </w:r>
            <w:r w:rsidRPr="0053305F">
              <w:rPr>
                <w:rStyle w:val="Hyperlink"/>
                <w:rFonts w:hint="eastAsia"/>
                <w:noProof/>
                <w:rtl/>
                <w:lang w:bidi="fa-IR"/>
              </w:rPr>
              <w:t>أنت</w:t>
            </w:r>
            <w:r w:rsidRPr="0053305F">
              <w:rPr>
                <w:rStyle w:val="Hyperlink"/>
                <w:noProof/>
                <w:rtl/>
                <w:lang w:bidi="fa-IR"/>
              </w:rPr>
              <w:t xml:space="preserve"> </w:t>
            </w:r>
            <w:r w:rsidRPr="0053305F">
              <w:rPr>
                <w:rStyle w:val="Hyperlink"/>
                <w:rFonts w:hint="eastAsia"/>
                <w:noProof/>
                <w:rtl/>
                <w:lang w:bidi="fa-IR"/>
              </w:rPr>
              <w:t>علم</w:t>
            </w:r>
            <w:r w:rsidRPr="0053305F">
              <w:rPr>
                <w:rStyle w:val="Hyperlink"/>
                <w:noProof/>
                <w:rtl/>
                <w:lang w:bidi="fa-IR"/>
              </w:rPr>
              <w:t xml:space="preserve"> </w:t>
            </w:r>
            <w:r w:rsidRPr="0053305F">
              <w:rPr>
                <w:rStyle w:val="Hyperlink"/>
                <w:rFonts w:hint="eastAsia"/>
                <w:noProof/>
                <w:rtl/>
                <w:lang w:bidi="fa-IR"/>
              </w:rPr>
              <w:t>الهدى</w:t>
            </w:r>
            <w:r w:rsidRPr="0053305F">
              <w:rPr>
                <w:rStyle w:val="Hyperlink"/>
                <w:noProof/>
                <w:rtl/>
                <w:lang w:bidi="fa-IR"/>
              </w:rPr>
              <w:t xml:space="preserve"> </w:t>
            </w:r>
            <w:r w:rsidRPr="0053305F">
              <w:rPr>
                <w:rStyle w:val="Hyperlink"/>
                <w:rFonts w:hint="eastAsia"/>
                <w:noProof/>
                <w:rtl/>
                <w:lang w:bidi="fa-IR"/>
              </w:rPr>
              <w:t>ونور</w:t>
            </w:r>
            <w:r w:rsidRPr="0053305F">
              <w:rPr>
                <w:rStyle w:val="Hyperlink"/>
                <w:noProof/>
                <w:rtl/>
                <w:lang w:bidi="fa-IR"/>
              </w:rPr>
              <w:t xml:space="preserve"> </w:t>
            </w:r>
            <w:r w:rsidRPr="0053305F">
              <w:rPr>
                <w:rStyle w:val="Hyperlink"/>
                <w:rFonts w:hint="eastAsia"/>
                <w:noProof/>
                <w:rtl/>
                <w:lang w:bidi="fa-IR"/>
              </w:rPr>
              <w:t>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Toc385324538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361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39" w:history="1">
            <w:r w:rsidRPr="0053305F">
              <w:rPr>
                <w:rStyle w:val="Hyperlink"/>
                <w:rFonts w:hint="eastAsia"/>
                <w:noProof/>
                <w:rtl/>
                <w:lang w:bidi="fa-IR"/>
              </w:rPr>
              <w:t>وكلّ</w:t>
            </w:r>
            <w:r w:rsidRPr="0053305F">
              <w:rPr>
                <w:rStyle w:val="Hyperlink"/>
                <w:noProof/>
                <w:rtl/>
                <w:lang w:bidi="fa-IR"/>
              </w:rPr>
              <w:t xml:space="preserve"> </w:t>
            </w:r>
            <w:r w:rsidRPr="0053305F">
              <w:rPr>
                <w:rStyle w:val="Hyperlink"/>
                <w:rFonts w:hint="eastAsia"/>
                <w:noProof/>
                <w:rtl/>
                <w:lang w:bidi="fa-IR"/>
              </w:rPr>
              <w:t>أجاب</w:t>
            </w:r>
            <w:r w:rsidRPr="0053305F">
              <w:rPr>
                <w:rStyle w:val="Hyperlink"/>
                <w:noProof/>
                <w:rtl/>
                <w:lang w:bidi="fa-IR"/>
              </w:rPr>
              <w:t xml:space="preserve"> </w:t>
            </w:r>
            <w:r w:rsidRPr="0053305F">
              <w:rPr>
                <w:rStyle w:val="Hyperlink"/>
                <w:rFonts w:hint="eastAsia"/>
                <w:noProof/>
                <w:rtl/>
                <w:lang w:bidi="fa-IR"/>
              </w:rPr>
              <w:t>وسلّم</w:t>
            </w:r>
            <w:r w:rsidRPr="0053305F">
              <w:rPr>
                <w:rStyle w:val="Hyperlink"/>
                <w:noProof/>
                <w:rtl/>
                <w:lang w:bidi="fa-IR"/>
              </w:rPr>
              <w:t xml:space="preserve"> </w:t>
            </w:r>
            <w:r w:rsidRPr="0053305F">
              <w:rPr>
                <w:rStyle w:val="Hyperlink"/>
                <w:rFonts w:hint="eastAsia"/>
                <w:noProof/>
                <w:rtl/>
                <w:lang w:bidi="fa-IR"/>
              </w:rPr>
              <w:t>إليك</w:t>
            </w:r>
            <w:r w:rsidRPr="0053305F">
              <w:rPr>
                <w:rStyle w:val="Hyperlink"/>
                <w:noProof/>
                <w:rtl/>
                <w:lang w:bidi="fa-IR"/>
              </w:rPr>
              <w:t xml:space="preserve"> </w:t>
            </w:r>
            <w:r w:rsidRPr="0053305F">
              <w:rPr>
                <w:rStyle w:val="Hyperlink"/>
                <w:rFonts w:hint="eastAsia"/>
                <w:noProof/>
                <w:rtl/>
                <w:lang w:bidi="fa-IR"/>
              </w:rPr>
              <w:t>الأمر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Toc385324539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361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40" w:history="1">
            <w:r w:rsidRPr="0053305F">
              <w:rPr>
                <w:rStyle w:val="Hyperlink"/>
                <w:rFonts w:hint="eastAsia"/>
                <w:noProof/>
                <w:rtl/>
                <w:lang w:bidi="fa-IR"/>
              </w:rPr>
              <w:t>وإنّي</w:t>
            </w:r>
            <w:r w:rsidRPr="0053305F">
              <w:rPr>
                <w:rStyle w:val="Hyperlink"/>
                <w:noProof/>
                <w:rtl/>
                <w:lang w:bidi="fa-IR"/>
              </w:rPr>
              <w:t xml:space="preserve"> </w:t>
            </w:r>
            <w:r w:rsidRPr="0053305F">
              <w:rPr>
                <w:rStyle w:val="Hyperlink"/>
                <w:rFonts w:hint="eastAsia"/>
                <w:noProof/>
                <w:rtl/>
                <w:lang w:bidi="fa-IR"/>
              </w:rPr>
              <w:t>لأعلم</w:t>
            </w:r>
            <w:r w:rsidRPr="0053305F">
              <w:rPr>
                <w:rStyle w:val="Hyperlink"/>
                <w:noProof/>
                <w:rtl/>
                <w:lang w:bidi="fa-IR"/>
              </w:rPr>
              <w:t xml:space="preserve"> </w:t>
            </w:r>
            <w:r w:rsidRPr="0053305F">
              <w:rPr>
                <w:rStyle w:val="Hyperlink"/>
                <w:rFonts w:hint="eastAsia"/>
                <w:noProof/>
                <w:rtl/>
                <w:lang w:bidi="fa-IR"/>
              </w:rPr>
              <w:t>خلاف</w:t>
            </w:r>
            <w:r w:rsidRPr="0053305F">
              <w:rPr>
                <w:rStyle w:val="Hyperlink"/>
                <w:noProof/>
                <w:rtl/>
                <w:lang w:bidi="fa-IR"/>
              </w:rPr>
              <w:t xml:space="preserve"> </w:t>
            </w:r>
            <w:r w:rsidRPr="0053305F">
              <w:rPr>
                <w:rStyle w:val="Hyperlink"/>
                <w:rFonts w:hint="eastAsia"/>
                <w:noProof/>
                <w:rtl/>
                <w:lang w:bidi="fa-IR"/>
              </w:rPr>
              <w:t>قولهم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Toc385324540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362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41" w:history="1">
            <w:r w:rsidRPr="0053305F">
              <w:rPr>
                <w:rStyle w:val="Hyperlink"/>
                <w:rFonts w:hint="eastAsia"/>
                <w:noProof/>
                <w:rtl/>
                <w:lang w:bidi="fa-IR"/>
              </w:rPr>
              <w:t>فالزم</w:t>
            </w:r>
            <w:r w:rsidRPr="0053305F">
              <w:rPr>
                <w:rStyle w:val="Hyperlink"/>
                <w:noProof/>
                <w:rtl/>
                <w:lang w:bidi="fa-IR"/>
              </w:rPr>
              <w:t xml:space="preserve"> </w:t>
            </w:r>
            <w:r w:rsidRPr="0053305F">
              <w:rPr>
                <w:rStyle w:val="Hyperlink"/>
                <w:rFonts w:hint="eastAsia"/>
                <w:noProof/>
                <w:rtl/>
                <w:lang w:bidi="fa-IR"/>
              </w:rPr>
              <w:t>بيتك</w:t>
            </w:r>
            <w:r w:rsidRPr="0053305F">
              <w:rPr>
                <w:rStyle w:val="Hyperlink"/>
                <w:noProof/>
                <w:rtl/>
                <w:lang w:bidi="fa-IR"/>
              </w:rPr>
              <w:t xml:space="preserve"> </w:t>
            </w:r>
            <w:r w:rsidRPr="0053305F">
              <w:rPr>
                <w:rStyle w:val="Hyperlink"/>
                <w:rFonts w:hint="eastAsia"/>
                <w:noProof/>
                <w:rtl/>
                <w:lang w:bidi="fa-IR"/>
              </w:rPr>
              <w:t>واجمع</w:t>
            </w:r>
            <w:r w:rsidRPr="0053305F">
              <w:rPr>
                <w:rStyle w:val="Hyperlink"/>
                <w:noProof/>
                <w:rtl/>
                <w:lang w:bidi="fa-IR"/>
              </w:rPr>
              <w:t xml:space="preserve"> </w:t>
            </w:r>
            <w:r w:rsidRPr="0053305F">
              <w:rPr>
                <w:rStyle w:val="Hyperlink"/>
                <w:rFonts w:hint="eastAsia"/>
                <w:noProof/>
                <w:rtl/>
                <w:lang w:bidi="fa-IR"/>
              </w:rPr>
              <w:t>القرآن</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تأليفه،</w:t>
            </w:r>
            <w:r w:rsidRPr="0053305F">
              <w:rPr>
                <w:rStyle w:val="Hyperlink"/>
                <w:noProof/>
                <w:rtl/>
                <w:lang w:bidi="fa-IR"/>
              </w:rPr>
              <w:t xml:space="preserve"> </w:t>
            </w:r>
            <w:r w:rsidRPr="0053305F">
              <w:rPr>
                <w:rStyle w:val="Hyperlink"/>
                <w:rFonts w:hint="eastAsia"/>
                <w:noProof/>
                <w:rtl/>
                <w:lang w:bidi="fa-IR"/>
              </w:rPr>
              <w:t>والفرائض</w:t>
            </w:r>
            <w:r w:rsidRPr="0053305F">
              <w:rPr>
                <w:rStyle w:val="Hyperlink"/>
                <w:noProof/>
                <w:rtl/>
                <w:lang w:bidi="fa-IR"/>
              </w:rPr>
              <w:t xml:space="preserve"> </w:t>
            </w:r>
            <w:r w:rsidRPr="0053305F">
              <w:rPr>
                <w:rStyle w:val="Hyperlink"/>
                <w:rFonts w:hint="eastAsia"/>
                <w:noProof/>
                <w:rtl/>
                <w:lang w:bidi="fa-IR"/>
              </w:rPr>
              <w:t>والأحكام</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تنزيله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Toc385324541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364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42" w:history="1">
            <w:r w:rsidRPr="0053305F">
              <w:rPr>
                <w:rStyle w:val="Hyperlink"/>
                <w:rFonts w:hint="eastAsia"/>
                <w:noProof/>
                <w:rtl/>
                <w:lang w:bidi="fa-IR"/>
              </w:rPr>
              <w:t>وعليك</w:t>
            </w:r>
            <w:r w:rsidRPr="0053305F">
              <w:rPr>
                <w:rStyle w:val="Hyperlink"/>
                <w:noProof/>
                <w:rtl/>
                <w:lang w:bidi="fa-IR"/>
              </w:rPr>
              <w:t xml:space="preserve"> </w:t>
            </w:r>
            <w:r w:rsidRPr="0053305F">
              <w:rPr>
                <w:rStyle w:val="Hyperlink"/>
                <w:rFonts w:hint="eastAsia"/>
                <w:noProof/>
                <w:rtl/>
                <w:lang w:bidi="fa-IR"/>
              </w:rPr>
              <w:t>بالصبر</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ينزل</w:t>
            </w:r>
            <w:r w:rsidRPr="0053305F">
              <w:rPr>
                <w:rStyle w:val="Hyperlink"/>
                <w:noProof/>
                <w:rtl/>
                <w:lang w:bidi="fa-IR"/>
              </w:rPr>
              <w:t xml:space="preserve"> </w:t>
            </w:r>
            <w:r w:rsidRPr="0053305F">
              <w:rPr>
                <w:rStyle w:val="Hyperlink"/>
                <w:rFonts w:hint="eastAsia"/>
                <w:noProof/>
                <w:rtl/>
                <w:lang w:bidi="fa-IR"/>
              </w:rPr>
              <w:t>بك</w:t>
            </w:r>
            <w:r w:rsidRPr="0053305F">
              <w:rPr>
                <w:rStyle w:val="Hyperlink"/>
                <w:noProof/>
                <w:rtl/>
                <w:lang w:bidi="fa-IR"/>
              </w:rPr>
              <w:t xml:space="preserve"> </w:t>
            </w:r>
            <w:r w:rsidRPr="0053305F">
              <w:rPr>
                <w:rStyle w:val="Hyperlink"/>
                <w:rFonts w:hint="eastAsia"/>
                <w:noProof/>
                <w:rtl/>
                <w:lang w:bidi="fa-IR"/>
              </w:rPr>
              <w:t>وبها</w:t>
            </w:r>
            <w:r w:rsidRPr="0053305F">
              <w:rPr>
                <w:rStyle w:val="Hyperlink"/>
                <w:noProof/>
                <w:rtl/>
                <w:lang w:bidi="fa-IR"/>
              </w:rPr>
              <w:t xml:space="preserve"> </w:t>
            </w:r>
            <w:r w:rsidRPr="0053305F">
              <w:rPr>
                <w:rStyle w:val="Hyperlink"/>
                <w:rFonts w:hint="eastAsia"/>
                <w:noProof/>
                <w:rtl/>
                <w:lang w:bidi="fa-IR"/>
              </w:rPr>
              <w:t>حتّى</w:t>
            </w:r>
            <w:r w:rsidRPr="0053305F">
              <w:rPr>
                <w:rStyle w:val="Hyperlink"/>
                <w:noProof/>
                <w:rtl/>
                <w:lang w:bidi="fa-IR"/>
              </w:rPr>
              <w:t xml:space="preserve"> </w:t>
            </w:r>
            <w:r w:rsidRPr="0053305F">
              <w:rPr>
                <w:rStyle w:val="Hyperlink"/>
                <w:rFonts w:hint="eastAsia"/>
                <w:noProof/>
                <w:rtl/>
                <w:lang w:bidi="fa-IR"/>
              </w:rPr>
              <w:t>تقدموا</w:t>
            </w:r>
            <w:r w:rsidRPr="0053305F">
              <w:rPr>
                <w:rStyle w:val="Hyperlink"/>
                <w:noProof/>
                <w:rtl/>
                <w:lang w:bidi="fa-IR"/>
              </w:rPr>
              <w:t xml:space="preserve"> </w:t>
            </w:r>
            <w:r w:rsidRPr="0053305F">
              <w:rPr>
                <w:rStyle w:val="Hyperlink"/>
                <w:rFonts w:hint="eastAsia"/>
                <w:noProof/>
                <w:rtl/>
                <w:lang w:bidi="fa-IR"/>
              </w:rPr>
              <w:t>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Toc385324542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367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43"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السابعة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Toc385324543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369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44"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الثامنة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Toc385324544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371</w:t>
            </w:r>
            <w:r>
              <w:rPr>
                <w:rStyle w:val="Hyperlink"/>
                <w:noProof/>
                <w:rtl/>
              </w:rPr>
              <w:fldChar w:fldCharType="end"/>
            </w:r>
          </w:hyperlink>
        </w:p>
        <w:p w:rsidR="000B2542" w:rsidRDefault="000B2542" w:rsidP="00B128F1">
          <w:pPr>
            <w:pStyle w:val="TOC2"/>
            <w:tabs>
              <w:tab w:val="right" w:leader="dot" w:pos="7786"/>
            </w:tabs>
            <w:rPr>
              <w:rFonts w:asciiTheme="minorHAnsi" w:eastAsiaTheme="minorEastAsia" w:hAnsiTheme="minorHAnsi" w:cstheme="minorBidi"/>
              <w:noProof/>
              <w:color w:val="auto"/>
              <w:sz w:val="22"/>
              <w:szCs w:val="22"/>
              <w:rtl/>
            </w:rPr>
          </w:pPr>
          <w:hyperlink w:anchor="_Toc385324545" w:history="1">
            <w:r w:rsidRPr="0053305F">
              <w:rPr>
                <w:rStyle w:val="Hyperlink"/>
                <w:rFonts w:hint="eastAsia"/>
                <w:noProof/>
                <w:rtl/>
                <w:lang w:bidi="fa-IR"/>
              </w:rPr>
              <w:t>أكان</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الوصيّة</w:t>
            </w:r>
            <w:r w:rsidRPr="0053305F">
              <w:rPr>
                <w:rStyle w:val="Hyperlink"/>
                <w:noProof/>
                <w:rtl/>
                <w:lang w:bidi="fa-IR"/>
              </w:rPr>
              <w:t xml:space="preserve"> </w:t>
            </w:r>
            <w:r w:rsidRPr="0053305F">
              <w:rPr>
                <w:rStyle w:val="Hyperlink"/>
                <w:rFonts w:hint="eastAsia"/>
                <w:noProof/>
                <w:rtl/>
                <w:lang w:bidi="fa-IR"/>
              </w:rPr>
              <w:t>ذكر</w:t>
            </w:r>
            <w:r w:rsidRPr="0053305F">
              <w:rPr>
                <w:rStyle w:val="Hyperlink"/>
                <w:noProof/>
                <w:rtl/>
                <w:lang w:bidi="fa-IR"/>
              </w:rPr>
              <w:t xml:space="preserve"> </w:t>
            </w:r>
            <w:r w:rsidRPr="0053305F">
              <w:rPr>
                <w:rStyle w:val="Hyperlink"/>
                <w:rFonts w:hint="eastAsia"/>
                <w:noProof/>
                <w:rtl/>
                <w:lang w:bidi="fa-IR"/>
              </w:rPr>
              <w:t>القوم</w:t>
            </w:r>
            <w:r w:rsidRPr="0053305F">
              <w:rPr>
                <w:rStyle w:val="Hyperlink"/>
                <w:noProof/>
                <w:rtl/>
                <w:lang w:bidi="fa-IR"/>
              </w:rPr>
              <w:t xml:space="preserve"> </w:t>
            </w:r>
            <w:r w:rsidRPr="0053305F">
              <w:rPr>
                <w:rStyle w:val="Hyperlink"/>
                <w:rFonts w:hint="eastAsia"/>
                <w:noProof/>
                <w:rtl/>
                <w:lang w:bidi="fa-IR"/>
              </w:rPr>
              <w:t>وخلافهم</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أمير</w:t>
            </w:r>
            <w:r w:rsidRPr="0053305F">
              <w:rPr>
                <w:rStyle w:val="Hyperlink"/>
                <w:noProof/>
                <w:rtl/>
                <w:lang w:bidi="fa-IR"/>
              </w:rPr>
              <w:t xml:space="preserve"> </w:t>
            </w:r>
            <w:r w:rsidRPr="0053305F">
              <w:rPr>
                <w:rStyle w:val="Hyperlink"/>
                <w:rFonts w:hint="eastAsia"/>
                <w:noProof/>
                <w:rtl/>
                <w:lang w:bidi="fa-IR"/>
              </w:rPr>
              <w:t>المؤمنين؟</w:t>
            </w:r>
            <w:r w:rsidRPr="0053305F">
              <w:rPr>
                <w:rStyle w:val="Hyperlink"/>
                <w:noProof/>
                <w:rtl/>
                <w:lang w:bidi="fa-IR"/>
              </w:rPr>
              <w:t xml:space="preserve"> </w:t>
            </w:r>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hint="eastAsia"/>
                <w:noProof/>
                <w:rtl/>
                <w:lang w:bidi="fa-IR"/>
              </w:rPr>
              <w:t>نعم</w:t>
            </w:r>
            <w:r w:rsidRPr="0053305F">
              <w:rPr>
                <w:rStyle w:val="Hyperlink"/>
                <w:noProof/>
                <w:rtl/>
                <w:lang w:bidi="fa-IR"/>
              </w:rPr>
              <w:t xml:space="preserve"> ... </w:t>
            </w:r>
            <w:r w:rsidRPr="0053305F">
              <w:rPr>
                <w:rStyle w:val="Hyperlink"/>
                <w:rFonts w:hint="eastAsia"/>
                <w:noProof/>
                <w:rtl/>
                <w:lang w:bidi="fa-IR"/>
              </w:rPr>
              <w:t>أما</w:t>
            </w:r>
            <w:r w:rsidRPr="0053305F">
              <w:rPr>
                <w:rStyle w:val="Hyperlink"/>
                <w:noProof/>
                <w:rtl/>
                <w:lang w:bidi="fa-IR"/>
              </w:rPr>
              <w:t xml:space="preserve"> </w:t>
            </w:r>
            <w:r w:rsidRPr="0053305F">
              <w:rPr>
                <w:rStyle w:val="Hyperlink"/>
                <w:rFonts w:hint="eastAsia"/>
                <w:noProof/>
                <w:rtl/>
                <w:lang w:bidi="fa-IR"/>
              </w:rPr>
              <w:t>سمعت</w:t>
            </w:r>
            <w:r w:rsidRPr="0053305F">
              <w:rPr>
                <w:rStyle w:val="Hyperlink"/>
                <w:noProof/>
                <w:rtl/>
                <w:lang w:bidi="fa-IR"/>
              </w:rPr>
              <w:t xml:space="preserve"> </w:t>
            </w:r>
            <w:r w:rsidRPr="0053305F">
              <w:rPr>
                <w:rStyle w:val="Hyperlink"/>
                <w:rFonts w:hint="eastAsia"/>
                <w:noProof/>
                <w:rtl/>
                <w:lang w:bidi="fa-IR"/>
              </w:rPr>
              <w:t>قول</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تعالى</w:t>
            </w:r>
            <w:r w:rsidRPr="0053305F">
              <w:rPr>
                <w:rStyle w:val="Hyperlink"/>
                <w:noProof/>
                <w:rtl/>
                <w:lang w:bidi="fa-IR"/>
              </w:rPr>
              <w:t xml:space="preserve">: </w:t>
            </w:r>
            <w:r w:rsidRPr="0053305F">
              <w:rPr>
                <w:rStyle w:val="Hyperlink"/>
                <w:rFonts w:cs="Rafed Alaem"/>
                <w:noProof/>
                <w:rtl/>
              </w:rPr>
              <w:t>(</w:t>
            </w:r>
            <w:r w:rsidRPr="0053305F">
              <w:rPr>
                <w:rStyle w:val="Hyperlink"/>
                <w:rFonts w:cs="KFGQPC Uthman Taha Naskh"/>
                <w:noProof/>
                <w:rtl/>
              </w:rPr>
              <w:t xml:space="preserve"> </w:t>
            </w:r>
            <w:r w:rsidRPr="00B128F1">
              <w:rPr>
                <w:rStyle w:val="Hyperlink"/>
                <w:rFonts w:cs="KFGQPC Uthman Taha Naskh" w:hint="eastAsia"/>
                <w:noProof/>
                <w:color w:val="008000"/>
                <w:rtl/>
              </w:rPr>
              <w:t>إِنَّا</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نَحْنُ</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نُحْيِ</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الْمَوْتى</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وَنَكْتُبُ</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ما</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قَدَّمُوا</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وَآثارَهُمْ</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وَكُلَّ</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شَيْءٍ</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أَحْصَيْناهُ</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فِي</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إِمامٍ</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مُبِينٍ</w:t>
            </w:r>
            <w:r w:rsidRPr="0053305F">
              <w:rPr>
                <w:rStyle w:val="Hyperlink"/>
                <w:rFonts w:cs="KFGQPC Uthman Taha Naskh"/>
                <w:noProof/>
                <w:rtl/>
              </w:rPr>
              <w:t xml:space="preserve"> </w:t>
            </w:r>
            <w:r w:rsidRPr="0053305F">
              <w:rPr>
                <w:rStyle w:val="Hyperlink"/>
                <w:rFonts w:cs="Rafed Alaem"/>
                <w:noProof/>
                <w:rtl/>
              </w:rPr>
              <w:t>)</w:t>
            </w:r>
            <w:r w:rsidRPr="0053305F">
              <w:rPr>
                <w:rStyle w:val="Hyperlink"/>
                <w:noProof/>
                <w:rtl/>
                <w:lang w:bidi="fa-IR"/>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Toc385324545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371</w:t>
            </w:r>
            <w:r>
              <w:rPr>
                <w:rStyle w:val="Hyperlink"/>
                <w:noProof/>
                <w:rtl/>
              </w:rPr>
              <w:fldChar w:fldCharType="end"/>
            </w:r>
          </w:hyperlink>
        </w:p>
        <w:p w:rsidR="00272ED0" w:rsidRPr="00B128F1" w:rsidRDefault="00272ED0" w:rsidP="00B128F1">
          <w:pPr>
            <w:pStyle w:val="libNormal"/>
            <w:rPr>
              <w:rStyle w:val="Hyperlink"/>
              <w:bCs/>
              <w:noProof/>
              <w:u w:val="none"/>
              <w:rtl/>
            </w:rPr>
          </w:pPr>
          <w:r w:rsidRPr="00B128F1">
            <w:rPr>
              <w:rStyle w:val="Hyperlink"/>
              <w:noProof/>
              <w:u w:val="none"/>
              <w:rtl/>
            </w:rPr>
            <w:br w:type="page"/>
          </w:r>
        </w:p>
        <w:p w:rsidR="000B2542" w:rsidRDefault="000B2542">
          <w:pPr>
            <w:pStyle w:val="TOC1"/>
            <w:rPr>
              <w:rFonts w:asciiTheme="minorHAnsi" w:eastAsiaTheme="minorEastAsia" w:hAnsiTheme="minorHAnsi" w:cstheme="minorBidi"/>
              <w:bCs w:val="0"/>
              <w:noProof/>
              <w:color w:val="auto"/>
              <w:sz w:val="22"/>
              <w:szCs w:val="22"/>
              <w:rtl/>
            </w:rPr>
          </w:pPr>
          <w:hyperlink w:anchor="_Toc385324546"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التاسعة</w:t>
            </w:r>
            <w:r w:rsidRPr="0053305F">
              <w:rPr>
                <w:rStyle w:val="Hyperlink"/>
                <w:noProof/>
                <w:rtl/>
                <w:lang w:bidi="fa-IR"/>
              </w:rPr>
              <w:t xml:space="preserve"> </w:t>
            </w:r>
            <w:r w:rsidRPr="0053305F">
              <w:rPr>
                <w:rStyle w:val="Hyperlink"/>
                <w:rFonts w:hint="eastAsia"/>
                <w:noProof/>
                <w:rtl/>
                <w:lang w:bidi="fa-IR"/>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Toc385324546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375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47" w:history="1">
            <w:r w:rsidRPr="0053305F">
              <w:rPr>
                <w:rStyle w:val="Hyperlink"/>
                <w:rFonts w:hint="eastAsia"/>
                <w:noProof/>
                <w:rtl/>
                <w:lang w:bidi="fa-IR"/>
              </w:rPr>
              <w:t>قول</w:t>
            </w:r>
            <w:r w:rsidRPr="0053305F">
              <w:rPr>
                <w:rStyle w:val="Hyperlink"/>
                <w:noProof/>
                <w:rtl/>
                <w:lang w:bidi="fa-IR"/>
              </w:rPr>
              <w:t xml:space="preserve"> </w:t>
            </w:r>
            <w:r w:rsidRPr="0053305F">
              <w:rPr>
                <w:rStyle w:val="Hyperlink"/>
                <w:rFonts w:hint="eastAsia"/>
                <w:noProof/>
                <w:rtl/>
                <w:lang w:bidi="fa-IR"/>
              </w:rPr>
              <w:t>الزهراء</w:t>
            </w:r>
            <w:r w:rsidRPr="0053305F">
              <w:rPr>
                <w:rStyle w:val="Hyperlink"/>
                <w:noProof/>
                <w:rtl/>
                <w:lang w:bidi="fa-IR"/>
              </w:rPr>
              <w:t xml:space="preserve"> </w:t>
            </w:r>
            <w:r w:rsidRPr="0053305F">
              <w:rPr>
                <w:rStyle w:val="Hyperlink"/>
                <w:rFonts w:cs="Rafed Alaem" w:hint="eastAsia"/>
                <w:noProof/>
                <w:rtl/>
              </w:rPr>
              <w:t>عليها‌السلام</w:t>
            </w:r>
            <w:r w:rsidRPr="0053305F">
              <w:rPr>
                <w:rStyle w:val="Hyperlink"/>
                <w:noProof/>
                <w:rtl/>
                <w:lang w:bidi="fa-IR"/>
              </w:rPr>
              <w:t xml:space="preserve">: </w:t>
            </w:r>
            <w:r w:rsidRPr="0053305F">
              <w:rPr>
                <w:rStyle w:val="Hyperlink"/>
                <w:rFonts w:hint="eastAsia"/>
                <w:noProof/>
                <w:rtl/>
                <w:lang w:bidi="fa-IR"/>
              </w:rPr>
              <w:t>ولذلّ</w:t>
            </w:r>
            <w:r w:rsidRPr="0053305F">
              <w:rPr>
                <w:rStyle w:val="Hyperlink"/>
                <w:noProof/>
                <w:rtl/>
                <w:lang w:bidi="fa-IR"/>
              </w:rPr>
              <w:t xml:space="preserve"> </w:t>
            </w:r>
            <w:r w:rsidRPr="0053305F">
              <w:rPr>
                <w:rStyle w:val="Hyperlink"/>
                <w:rFonts w:hint="eastAsia"/>
                <w:noProof/>
                <w:rtl/>
                <w:lang w:bidi="fa-IR"/>
              </w:rPr>
              <w:t>ينزل</w:t>
            </w:r>
            <w:r w:rsidRPr="0053305F">
              <w:rPr>
                <w:rStyle w:val="Hyperlink"/>
                <w:noProof/>
                <w:rtl/>
                <w:lang w:bidi="fa-IR"/>
              </w:rPr>
              <w:t xml:space="preserve"> </w:t>
            </w:r>
            <w:r w:rsidRPr="0053305F">
              <w:rPr>
                <w:rStyle w:val="Hyperlink"/>
                <w:rFonts w:hint="eastAsia"/>
                <w:noProof/>
                <w:rtl/>
                <w:lang w:bidi="fa-IR"/>
              </w:rPr>
              <w:t>بي</w:t>
            </w:r>
            <w:r w:rsidRPr="0053305F">
              <w:rPr>
                <w:rStyle w:val="Hyperlink"/>
                <w:noProof/>
                <w:rtl/>
                <w:lang w:bidi="fa-IR"/>
              </w:rPr>
              <w:t xml:space="preserve"> </w:t>
            </w:r>
            <w:r w:rsidRPr="0053305F">
              <w:rPr>
                <w:rStyle w:val="Hyperlink"/>
                <w:rFonts w:hint="eastAsia"/>
                <w:noProof/>
                <w:rtl/>
                <w:lang w:bidi="fa-IR"/>
              </w:rPr>
              <w:t>بعدك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Toc385324547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379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48"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أبا</w:t>
            </w:r>
            <w:r w:rsidRPr="0053305F">
              <w:rPr>
                <w:rStyle w:val="Hyperlink"/>
                <w:noProof/>
                <w:rtl/>
                <w:lang w:bidi="fa-IR"/>
              </w:rPr>
              <w:t xml:space="preserve"> </w:t>
            </w:r>
            <w:r w:rsidRPr="0053305F">
              <w:rPr>
                <w:rStyle w:val="Hyperlink"/>
                <w:rFonts w:hint="eastAsia"/>
                <w:noProof/>
                <w:rtl/>
                <w:lang w:bidi="fa-IR"/>
              </w:rPr>
              <w:t>الحسن،</w:t>
            </w:r>
            <w:r w:rsidRPr="0053305F">
              <w:rPr>
                <w:rStyle w:val="Hyperlink"/>
                <w:noProof/>
                <w:rtl/>
                <w:lang w:bidi="fa-IR"/>
              </w:rPr>
              <w:t xml:space="preserve"> </w:t>
            </w:r>
            <w:r w:rsidRPr="0053305F">
              <w:rPr>
                <w:rStyle w:val="Hyperlink"/>
                <w:rFonts w:hint="eastAsia"/>
                <w:noProof/>
                <w:rtl/>
                <w:lang w:bidi="fa-IR"/>
              </w:rPr>
              <w:t>هذه</w:t>
            </w:r>
            <w:r w:rsidRPr="0053305F">
              <w:rPr>
                <w:rStyle w:val="Hyperlink"/>
                <w:noProof/>
                <w:rtl/>
                <w:lang w:bidi="fa-IR"/>
              </w:rPr>
              <w:t xml:space="preserve"> </w:t>
            </w:r>
            <w:r w:rsidRPr="0053305F">
              <w:rPr>
                <w:rStyle w:val="Hyperlink"/>
                <w:rFonts w:hint="eastAsia"/>
                <w:noProof/>
                <w:rtl/>
                <w:lang w:bidi="fa-IR"/>
              </w:rPr>
              <w:t>وديعة</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ووديعة</w:t>
            </w:r>
            <w:r w:rsidRPr="0053305F">
              <w:rPr>
                <w:rStyle w:val="Hyperlink"/>
                <w:noProof/>
                <w:rtl/>
                <w:lang w:bidi="fa-IR"/>
              </w:rPr>
              <w:t xml:space="preserve"> </w:t>
            </w:r>
            <w:r w:rsidRPr="0053305F">
              <w:rPr>
                <w:rStyle w:val="Hyperlink"/>
                <w:rFonts w:hint="eastAsia"/>
                <w:noProof/>
                <w:rtl/>
                <w:lang w:bidi="fa-IR"/>
              </w:rPr>
              <w:t>رسوله</w:t>
            </w:r>
            <w:r w:rsidRPr="0053305F">
              <w:rPr>
                <w:rStyle w:val="Hyperlink"/>
                <w:noProof/>
                <w:rtl/>
                <w:lang w:bidi="fa-IR"/>
              </w:rPr>
              <w:t xml:space="preserve"> </w:t>
            </w:r>
            <w:r w:rsidRPr="0053305F">
              <w:rPr>
                <w:rStyle w:val="Hyperlink"/>
                <w:rFonts w:hint="eastAsia"/>
                <w:noProof/>
                <w:rtl/>
                <w:lang w:bidi="fa-IR"/>
              </w:rPr>
              <w:t>محمّد</w:t>
            </w:r>
            <w:r w:rsidRPr="0053305F">
              <w:rPr>
                <w:rStyle w:val="Hyperlink"/>
                <w:noProof/>
                <w:rtl/>
                <w:lang w:bidi="fa-IR"/>
              </w:rPr>
              <w:t xml:space="preserve"> </w:t>
            </w:r>
            <w:r w:rsidRPr="0053305F">
              <w:rPr>
                <w:rStyle w:val="Hyperlink"/>
                <w:rFonts w:hint="eastAsia"/>
                <w:noProof/>
                <w:rtl/>
                <w:lang w:bidi="fa-IR"/>
              </w:rPr>
              <w:t>عندك،</w:t>
            </w:r>
            <w:r w:rsidRPr="0053305F">
              <w:rPr>
                <w:rStyle w:val="Hyperlink"/>
                <w:noProof/>
                <w:rtl/>
                <w:lang w:bidi="fa-IR"/>
              </w:rPr>
              <w:t xml:space="preserve"> </w:t>
            </w:r>
            <w:r w:rsidRPr="0053305F">
              <w:rPr>
                <w:rStyle w:val="Hyperlink"/>
                <w:rFonts w:hint="eastAsia"/>
                <w:noProof/>
                <w:rtl/>
                <w:lang w:bidi="fa-IR"/>
              </w:rPr>
              <w:t>فاحفظ</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واحفظني</w:t>
            </w:r>
            <w:r w:rsidRPr="0053305F">
              <w:rPr>
                <w:rStyle w:val="Hyperlink"/>
                <w:noProof/>
                <w:rtl/>
                <w:lang w:bidi="fa-IR"/>
              </w:rPr>
              <w:t xml:space="preserve"> </w:t>
            </w:r>
            <w:r w:rsidRPr="0053305F">
              <w:rPr>
                <w:rStyle w:val="Hyperlink"/>
                <w:rFonts w:hint="eastAsia"/>
                <w:noProof/>
                <w:rtl/>
                <w:lang w:bidi="fa-IR"/>
              </w:rPr>
              <w:t>فيها،</w:t>
            </w:r>
            <w:r w:rsidRPr="0053305F">
              <w:rPr>
                <w:rStyle w:val="Hyperlink"/>
                <w:noProof/>
                <w:rtl/>
                <w:lang w:bidi="fa-IR"/>
              </w:rPr>
              <w:t xml:space="preserve"> </w:t>
            </w:r>
            <w:r w:rsidRPr="0053305F">
              <w:rPr>
                <w:rStyle w:val="Hyperlink"/>
                <w:rFonts w:hint="eastAsia"/>
                <w:noProof/>
                <w:rtl/>
                <w:lang w:bidi="fa-IR"/>
              </w:rPr>
              <w:t>وإنّك</w:t>
            </w:r>
            <w:r w:rsidRPr="0053305F">
              <w:rPr>
                <w:rStyle w:val="Hyperlink"/>
                <w:noProof/>
                <w:rtl/>
                <w:lang w:bidi="fa-IR"/>
              </w:rPr>
              <w:t xml:space="preserve"> </w:t>
            </w:r>
            <w:r w:rsidRPr="0053305F">
              <w:rPr>
                <w:rStyle w:val="Hyperlink"/>
                <w:rFonts w:hint="eastAsia"/>
                <w:noProof/>
                <w:rtl/>
                <w:lang w:bidi="fa-IR"/>
              </w:rPr>
              <w:t>لفاعل</w:t>
            </w:r>
            <w:r w:rsidRPr="0053305F">
              <w:rPr>
                <w:rStyle w:val="Hyperlink"/>
                <w:noProof/>
                <w:rtl/>
                <w:lang w:bidi="fa-IR"/>
              </w:rPr>
              <w:t xml:space="preserve"> </w:t>
            </w:r>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Toc385324548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379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49" w:history="1">
            <w:r w:rsidRPr="0053305F">
              <w:rPr>
                <w:rStyle w:val="Hyperlink"/>
                <w:rFonts w:hint="eastAsia"/>
                <w:noProof/>
                <w:rtl/>
                <w:lang w:bidi="fa-IR"/>
              </w:rPr>
              <w:t>هذه</w:t>
            </w:r>
            <w:r w:rsidRPr="0053305F">
              <w:rPr>
                <w:rStyle w:val="Hyperlink"/>
                <w:noProof/>
                <w:rtl/>
                <w:lang w:bidi="fa-IR"/>
              </w:rPr>
              <w:t xml:space="preserve"> </w:t>
            </w:r>
            <w:r w:rsidRPr="0053305F">
              <w:rPr>
                <w:rStyle w:val="Hyperlink"/>
                <w:rFonts w:hint="eastAsia"/>
                <w:noProof/>
                <w:rtl/>
                <w:lang w:bidi="fa-IR"/>
              </w:rPr>
              <w:t>والله</w:t>
            </w:r>
            <w:r w:rsidRPr="0053305F">
              <w:rPr>
                <w:rStyle w:val="Hyperlink"/>
                <w:noProof/>
                <w:rtl/>
                <w:lang w:bidi="fa-IR"/>
              </w:rPr>
              <w:t xml:space="preserve"> </w:t>
            </w:r>
            <w:r w:rsidRPr="0053305F">
              <w:rPr>
                <w:rStyle w:val="Hyperlink"/>
                <w:rFonts w:hint="eastAsia"/>
                <w:noProof/>
                <w:rtl/>
                <w:lang w:bidi="fa-IR"/>
              </w:rPr>
              <w:t>سيّدة</w:t>
            </w:r>
            <w:r w:rsidRPr="0053305F">
              <w:rPr>
                <w:rStyle w:val="Hyperlink"/>
                <w:noProof/>
                <w:rtl/>
                <w:lang w:bidi="fa-IR"/>
              </w:rPr>
              <w:t xml:space="preserve"> </w:t>
            </w:r>
            <w:r w:rsidRPr="0053305F">
              <w:rPr>
                <w:rStyle w:val="Hyperlink"/>
                <w:rFonts w:hint="eastAsia"/>
                <w:noProof/>
                <w:rtl/>
                <w:lang w:bidi="fa-IR"/>
              </w:rPr>
              <w:t>نساء</w:t>
            </w:r>
            <w:r w:rsidRPr="0053305F">
              <w:rPr>
                <w:rStyle w:val="Hyperlink"/>
                <w:noProof/>
                <w:rtl/>
                <w:lang w:bidi="fa-IR"/>
              </w:rPr>
              <w:t xml:space="preserve"> </w:t>
            </w:r>
            <w:r w:rsidRPr="0053305F">
              <w:rPr>
                <w:rStyle w:val="Hyperlink"/>
                <w:rFonts w:hint="eastAsia"/>
                <w:noProof/>
                <w:rtl/>
                <w:lang w:bidi="fa-IR"/>
              </w:rPr>
              <w:t>أهل</w:t>
            </w:r>
            <w:r w:rsidRPr="0053305F">
              <w:rPr>
                <w:rStyle w:val="Hyperlink"/>
                <w:noProof/>
                <w:rtl/>
                <w:lang w:bidi="fa-IR"/>
              </w:rPr>
              <w:t xml:space="preserve"> </w:t>
            </w:r>
            <w:r w:rsidRPr="0053305F">
              <w:rPr>
                <w:rStyle w:val="Hyperlink"/>
                <w:rFonts w:hint="eastAsia"/>
                <w:noProof/>
                <w:rtl/>
                <w:lang w:bidi="fa-IR"/>
              </w:rPr>
              <w:t>الجنّة</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الأوّلين</w:t>
            </w:r>
            <w:r w:rsidRPr="0053305F">
              <w:rPr>
                <w:rStyle w:val="Hyperlink"/>
                <w:noProof/>
                <w:rtl/>
                <w:lang w:bidi="fa-IR"/>
              </w:rPr>
              <w:t xml:space="preserve"> </w:t>
            </w:r>
            <w:r w:rsidRPr="0053305F">
              <w:rPr>
                <w:rStyle w:val="Hyperlink"/>
                <w:rFonts w:hint="eastAsia"/>
                <w:noProof/>
                <w:rtl/>
                <w:lang w:bidi="fa-IR"/>
              </w:rPr>
              <w:t>والآخرين،</w:t>
            </w:r>
            <w:r w:rsidRPr="0053305F">
              <w:rPr>
                <w:rStyle w:val="Hyperlink"/>
                <w:noProof/>
                <w:rtl/>
                <w:lang w:bidi="fa-IR"/>
              </w:rPr>
              <w:t xml:space="preserve"> </w:t>
            </w:r>
            <w:r w:rsidRPr="0053305F">
              <w:rPr>
                <w:rStyle w:val="Hyperlink"/>
                <w:rFonts w:hint="eastAsia"/>
                <w:noProof/>
                <w:rtl/>
                <w:lang w:bidi="fa-IR"/>
              </w:rPr>
              <w:t>هذه</w:t>
            </w:r>
            <w:r w:rsidRPr="0053305F">
              <w:rPr>
                <w:rStyle w:val="Hyperlink"/>
                <w:noProof/>
                <w:rtl/>
                <w:lang w:bidi="fa-IR"/>
              </w:rPr>
              <w:t xml:space="preserve"> </w:t>
            </w:r>
            <w:r w:rsidRPr="0053305F">
              <w:rPr>
                <w:rStyle w:val="Hyperlink"/>
                <w:rFonts w:hint="eastAsia"/>
                <w:noProof/>
                <w:rtl/>
                <w:lang w:bidi="fa-IR"/>
              </w:rPr>
              <w:t>والله</w:t>
            </w:r>
            <w:r w:rsidRPr="0053305F">
              <w:rPr>
                <w:rStyle w:val="Hyperlink"/>
                <w:noProof/>
                <w:rtl/>
                <w:lang w:bidi="fa-IR"/>
              </w:rPr>
              <w:t xml:space="preserve"> </w:t>
            </w:r>
            <w:r w:rsidRPr="0053305F">
              <w:rPr>
                <w:rStyle w:val="Hyperlink"/>
                <w:rFonts w:hint="eastAsia"/>
                <w:noProof/>
                <w:rtl/>
                <w:lang w:bidi="fa-IR"/>
              </w:rPr>
              <w:t>مريم</w:t>
            </w:r>
            <w:r w:rsidRPr="0053305F">
              <w:rPr>
                <w:rStyle w:val="Hyperlink"/>
                <w:noProof/>
                <w:rtl/>
                <w:lang w:bidi="fa-IR"/>
              </w:rPr>
              <w:t xml:space="preserve"> </w:t>
            </w:r>
            <w:r w:rsidRPr="0053305F">
              <w:rPr>
                <w:rStyle w:val="Hyperlink"/>
                <w:rFonts w:hint="eastAsia"/>
                <w:noProof/>
                <w:rtl/>
                <w:lang w:bidi="fa-IR"/>
              </w:rPr>
              <w:t>الكبرى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Toc385324549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381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50"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انفذ</w:t>
            </w:r>
            <w:r w:rsidRPr="0053305F">
              <w:rPr>
                <w:rStyle w:val="Hyperlink"/>
                <w:noProof/>
                <w:rtl/>
                <w:lang w:bidi="fa-IR"/>
              </w:rPr>
              <w:t xml:space="preserve"> </w:t>
            </w:r>
            <w:r w:rsidRPr="0053305F">
              <w:rPr>
                <w:rStyle w:val="Hyperlink"/>
                <w:rFonts w:hint="eastAsia"/>
                <w:noProof/>
                <w:rtl/>
                <w:lang w:bidi="fa-IR"/>
              </w:rPr>
              <w:t>لما</w:t>
            </w:r>
            <w:r w:rsidRPr="0053305F">
              <w:rPr>
                <w:rStyle w:val="Hyperlink"/>
                <w:noProof/>
                <w:rtl/>
                <w:lang w:bidi="fa-IR"/>
              </w:rPr>
              <w:t xml:space="preserve"> </w:t>
            </w:r>
            <w:r w:rsidRPr="0053305F">
              <w:rPr>
                <w:rStyle w:val="Hyperlink"/>
                <w:rFonts w:hint="eastAsia"/>
                <w:noProof/>
                <w:rtl/>
                <w:lang w:bidi="fa-IR"/>
              </w:rPr>
              <w:t>أمرتك</w:t>
            </w:r>
            <w:r w:rsidRPr="0053305F">
              <w:rPr>
                <w:rStyle w:val="Hyperlink"/>
                <w:noProof/>
                <w:rtl/>
                <w:lang w:bidi="fa-IR"/>
              </w:rPr>
              <w:t xml:space="preserve"> </w:t>
            </w:r>
            <w:r w:rsidRPr="0053305F">
              <w:rPr>
                <w:rStyle w:val="Hyperlink"/>
                <w:rFonts w:hint="eastAsia"/>
                <w:noProof/>
                <w:rtl/>
                <w:lang w:bidi="fa-IR"/>
              </w:rPr>
              <w:t>به</w:t>
            </w:r>
            <w:r w:rsidRPr="0053305F">
              <w:rPr>
                <w:rStyle w:val="Hyperlink"/>
                <w:noProof/>
                <w:rtl/>
                <w:lang w:bidi="fa-IR"/>
              </w:rPr>
              <w:t xml:space="preserve"> </w:t>
            </w:r>
            <w:r w:rsidRPr="0053305F">
              <w:rPr>
                <w:rStyle w:val="Hyperlink"/>
                <w:rFonts w:hint="eastAsia"/>
                <w:noProof/>
                <w:rtl/>
                <w:lang w:bidi="fa-IR"/>
              </w:rPr>
              <w:t>فاطمة،</w:t>
            </w:r>
            <w:r w:rsidRPr="0053305F">
              <w:rPr>
                <w:rStyle w:val="Hyperlink"/>
                <w:noProof/>
                <w:rtl/>
                <w:lang w:bidi="fa-IR"/>
              </w:rPr>
              <w:t xml:space="preserve"> </w:t>
            </w:r>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أمرتها</w:t>
            </w:r>
            <w:r w:rsidRPr="0053305F">
              <w:rPr>
                <w:rStyle w:val="Hyperlink"/>
                <w:noProof/>
                <w:rtl/>
                <w:lang w:bidi="fa-IR"/>
              </w:rPr>
              <w:t xml:space="preserve"> </w:t>
            </w:r>
            <w:r w:rsidRPr="0053305F">
              <w:rPr>
                <w:rStyle w:val="Hyperlink"/>
                <w:rFonts w:hint="eastAsia"/>
                <w:noProof/>
                <w:rtl/>
                <w:lang w:bidi="fa-IR"/>
              </w:rPr>
              <w:t>بأشياء</w:t>
            </w:r>
            <w:r w:rsidRPr="0053305F">
              <w:rPr>
                <w:rStyle w:val="Hyperlink"/>
                <w:noProof/>
                <w:rtl/>
                <w:lang w:bidi="fa-IR"/>
              </w:rPr>
              <w:t xml:space="preserve"> </w:t>
            </w:r>
            <w:r w:rsidRPr="0053305F">
              <w:rPr>
                <w:rStyle w:val="Hyperlink"/>
                <w:rFonts w:hint="eastAsia"/>
                <w:noProof/>
                <w:rtl/>
                <w:lang w:bidi="fa-IR"/>
              </w:rPr>
              <w:t>أمرني</w:t>
            </w:r>
            <w:r w:rsidRPr="0053305F">
              <w:rPr>
                <w:rStyle w:val="Hyperlink"/>
                <w:noProof/>
                <w:rtl/>
                <w:lang w:bidi="fa-IR"/>
              </w:rPr>
              <w:t xml:space="preserve"> </w:t>
            </w:r>
            <w:r w:rsidRPr="0053305F">
              <w:rPr>
                <w:rStyle w:val="Hyperlink"/>
                <w:rFonts w:hint="eastAsia"/>
                <w:noProof/>
                <w:rtl/>
                <w:lang w:bidi="fa-IR"/>
              </w:rPr>
              <w:t>بها</w:t>
            </w:r>
            <w:r w:rsidRPr="0053305F">
              <w:rPr>
                <w:rStyle w:val="Hyperlink"/>
                <w:noProof/>
                <w:rtl/>
                <w:lang w:bidi="fa-IR"/>
              </w:rPr>
              <w:t xml:space="preserve"> </w:t>
            </w:r>
            <w:r w:rsidRPr="0053305F">
              <w:rPr>
                <w:rStyle w:val="Hyperlink"/>
                <w:rFonts w:hint="eastAsia"/>
                <w:noProof/>
                <w:rtl/>
                <w:lang w:bidi="fa-IR"/>
              </w:rPr>
              <w:t>جبرئيل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Toc385324550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382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51" w:history="1">
            <w:r w:rsidRPr="0053305F">
              <w:rPr>
                <w:rStyle w:val="Hyperlink"/>
                <w:rFonts w:hint="eastAsia"/>
                <w:noProof/>
                <w:rtl/>
                <w:lang w:bidi="fa-IR"/>
              </w:rPr>
              <w:t>واعلم</w:t>
            </w:r>
            <w:r w:rsidRPr="0053305F">
              <w:rPr>
                <w:rStyle w:val="Hyperlink"/>
                <w:noProof/>
                <w:rtl/>
                <w:lang w:bidi="fa-IR"/>
              </w:rPr>
              <w:t xml:space="preserve"> </w:t>
            </w:r>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أنّي</w:t>
            </w:r>
            <w:r w:rsidRPr="0053305F">
              <w:rPr>
                <w:rStyle w:val="Hyperlink"/>
                <w:noProof/>
                <w:rtl/>
                <w:lang w:bidi="fa-IR"/>
              </w:rPr>
              <w:t xml:space="preserve"> </w:t>
            </w:r>
            <w:r w:rsidRPr="0053305F">
              <w:rPr>
                <w:rStyle w:val="Hyperlink"/>
                <w:rFonts w:hint="eastAsia"/>
                <w:noProof/>
                <w:rtl/>
                <w:lang w:bidi="fa-IR"/>
              </w:rPr>
              <w:t>راض</w:t>
            </w:r>
            <w:r w:rsidRPr="0053305F">
              <w:rPr>
                <w:rStyle w:val="Hyperlink"/>
                <w:noProof/>
                <w:rtl/>
                <w:lang w:bidi="fa-IR"/>
              </w:rPr>
              <w:t xml:space="preserve"> </w:t>
            </w:r>
            <w:r w:rsidRPr="0053305F">
              <w:rPr>
                <w:rStyle w:val="Hyperlink"/>
                <w:rFonts w:hint="eastAsia"/>
                <w:noProof/>
                <w:rtl/>
                <w:lang w:bidi="fa-IR"/>
              </w:rPr>
              <w:t>عمّن</w:t>
            </w:r>
            <w:r w:rsidRPr="0053305F">
              <w:rPr>
                <w:rStyle w:val="Hyperlink"/>
                <w:noProof/>
                <w:rtl/>
                <w:lang w:bidi="fa-IR"/>
              </w:rPr>
              <w:t xml:space="preserve"> </w:t>
            </w:r>
            <w:r w:rsidRPr="0053305F">
              <w:rPr>
                <w:rStyle w:val="Hyperlink"/>
                <w:rFonts w:hint="eastAsia"/>
                <w:noProof/>
                <w:rtl/>
                <w:lang w:bidi="fa-IR"/>
              </w:rPr>
              <w:t>رضيت</w:t>
            </w:r>
            <w:r w:rsidRPr="0053305F">
              <w:rPr>
                <w:rStyle w:val="Hyperlink"/>
                <w:noProof/>
                <w:rtl/>
                <w:lang w:bidi="fa-IR"/>
              </w:rPr>
              <w:t xml:space="preserve"> </w:t>
            </w:r>
            <w:r w:rsidRPr="0053305F">
              <w:rPr>
                <w:rStyle w:val="Hyperlink"/>
                <w:rFonts w:hint="eastAsia"/>
                <w:noProof/>
                <w:rtl/>
                <w:lang w:bidi="fa-IR"/>
              </w:rPr>
              <w:t>عنه</w:t>
            </w:r>
            <w:r w:rsidRPr="0053305F">
              <w:rPr>
                <w:rStyle w:val="Hyperlink"/>
                <w:noProof/>
                <w:rtl/>
                <w:lang w:bidi="fa-IR"/>
              </w:rPr>
              <w:t xml:space="preserve"> </w:t>
            </w:r>
            <w:r w:rsidRPr="0053305F">
              <w:rPr>
                <w:rStyle w:val="Hyperlink"/>
                <w:rFonts w:hint="eastAsia"/>
                <w:noProof/>
                <w:rtl/>
                <w:lang w:bidi="fa-IR"/>
              </w:rPr>
              <w:t>ابنتي</w:t>
            </w:r>
            <w:r w:rsidRPr="0053305F">
              <w:rPr>
                <w:rStyle w:val="Hyperlink"/>
                <w:noProof/>
                <w:rtl/>
                <w:lang w:bidi="fa-IR"/>
              </w:rPr>
              <w:t xml:space="preserve"> </w:t>
            </w:r>
            <w:r w:rsidRPr="0053305F">
              <w:rPr>
                <w:rStyle w:val="Hyperlink"/>
                <w:rFonts w:hint="eastAsia"/>
                <w:noProof/>
                <w:rtl/>
                <w:lang w:bidi="fa-IR"/>
              </w:rPr>
              <w:t>فاطمة</w:t>
            </w:r>
            <w:r w:rsidRPr="0053305F">
              <w:rPr>
                <w:rStyle w:val="Hyperlink"/>
                <w:noProof/>
                <w:rtl/>
                <w:lang w:bidi="fa-IR"/>
              </w:rPr>
              <w:t xml:space="preserve"> </w:t>
            </w:r>
            <w:r w:rsidRPr="0053305F">
              <w:rPr>
                <w:rStyle w:val="Hyperlink"/>
                <w:rFonts w:hint="eastAsia"/>
                <w:noProof/>
                <w:rtl/>
                <w:lang w:bidi="fa-IR"/>
              </w:rPr>
              <w:t>وكذلك</w:t>
            </w:r>
            <w:r w:rsidRPr="0053305F">
              <w:rPr>
                <w:rStyle w:val="Hyperlink"/>
                <w:noProof/>
                <w:rtl/>
                <w:lang w:bidi="fa-IR"/>
              </w:rPr>
              <w:t xml:space="preserve"> </w:t>
            </w:r>
            <w:r w:rsidRPr="0053305F">
              <w:rPr>
                <w:rStyle w:val="Hyperlink"/>
                <w:rFonts w:hint="eastAsia"/>
                <w:noProof/>
                <w:rtl/>
                <w:lang w:bidi="fa-IR"/>
              </w:rPr>
              <w:t>ربّي</w:t>
            </w:r>
            <w:r w:rsidRPr="0053305F">
              <w:rPr>
                <w:rStyle w:val="Hyperlink"/>
                <w:noProof/>
                <w:rtl/>
                <w:lang w:bidi="fa-IR"/>
              </w:rPr>
              <w:t xml:space="preserve"> </w:t>
            </w:r>
            <w:r w:rsidRPr="0053305F">
              <w:rPr>
                <w:rStyle w:val="Hyperlink"/>
                <w:rFonts w:hint="eastAsia"/>
                <w:noProof/>
                <w:rtl/>
                <w:lang w:bidi="fa-IR"/>
              </w:rPr>
              <w:t>وملائكته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Toc385324551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384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52" w:history="1">
            <w:r w:rsidRPr="0053305F">
              <w:rPr>
                <w:rStyle w:val="Hyperlink"/>
                <w:rFonts w:hint="eastAsia"/>
                <w:noProof/>
                <w:rtl/>
                <w:lang w:bidi="fa-IR"/>
              </w:rPr>
              <w:t>ويل</w:t>
            </w:r>
            <w:r w:rsidRPr="0053305F">
              <w:rPr>
                <w:rStyle w:val="Hyperlink"/>
                <w:noProof/>
                <w:rtl/>
                <w:lang w:bidi="fa-IR"/>
              </w:rPr>
              <w:t xml:space="preserve"> </w:t>
            </w:r>
            <w:r w:rsidRPr="0053305F">
              <w:rPr>
                <w:rStyle w:val="Hyperlink"/>
                <w:rFonts w:hint="eastAsia"/>
                <w:noProof/>
                <w:rtl/>
                <w:lang w:bidi="fa-IR"/>
              </w:rPr>
              <w:t>لمن</w:t>
            </w:r>
            <w:r w:rsidRPr="0053305F">
              <w:rPr>
                <w:rStyle w:val="Hyperlink"/>
                <w:noProof/>
                <w:rtl/>
                <w:lang w:bidi="fa-IR"/>
              </w:rPr>
              <w:t xml:space="preserve"> </w:t>
            </w:r>
            <w:r w:rsidRPr="0053305F">
              <w:rPr>
                <w:rStyle w:val="Hyperlink"/>
                <w:rFonts w:hint="eastAsia"/>
                <w:noProof/>
                <w:rtl/>
                <w:lang w:bidi="fa-IR"/>
              </w:rPr>
              <w:t>ظلمها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Toc385324552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385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53" w:history="1">
            <w:r w:rsidRPr="0053305F">
              <w:rPr>
                <w:rStyle w:val="Hyperlink"/>
                <w:rFonts w:hint="eastAsia"/>
                <w:noProof/>
                <w:rtl/>
                <w:lang w:bidi="fa-IR"/>
              </w:rPr>
              <w:t>وويل</w:t>
            </w:r>
            <w:r w:rsidRPr="0053305F">
              <w:rPr>
                <w:rStyle w:val="Hyperlink"/>
                <w:noProof/>
                <w:rtl/>
                <w:lang w:bidi="fa-IR"/>
              </w:rPr>
              <w:t xml:space="preserve"> </w:t>
            </w:r>
            <w:r w:rsidRPr="0053305F">
              <w:rPr>
                <w:rStyle w:val="Hyperlink"/>
                <w:rFonts w:hint="eastAsia"/>
                <w:noProof/>
                <w:rtl/>
                <w:lang w:bidi="fa-IR"/>
              </w:rPr>
              <w:t>لمن</w:t>
            </w:r>
            <w:r w:rsidRPr="0053305F">
              <w:rPr>
                <w:rStyle w:val="Hyperlink"/>
                <w:noProof/>
                <w:rtl/>
                <w:lang w:bidi="fa-IR"/>
              </w:rPr>
              <w:t xml:space="preserve"> </w:t>
            </w:r>
            <w:r w:rsidRPr="0053305F">
              <w:rPr>
                <w:rStyle w:val="Hyperlink"/>
                <w:rFonts w:hint="eastAsia"/>
                <w:noProof/>
                <w:rtl/>
                <w:lang w:bidi="fa-IR"/>
              </w:rPr>
              <w:t>ابتزّها</w:t>
            </w:r>
            <w:r w:rsidRPr="0053305F">
              <w:rPr>
                <w:rStyle w:val="Hyperlink"/>
                <w:noProof/>
                <w:rtl/>
                <w:lang w:bidi="fa-IR"/>
              </w:rPr>
              <w:t xml:space="preserve"> </w:t>
            </w:r>
            <w:r w:rsidRPr="0053305F">
              <w:rPr>
                <w:rStyle w:val="Hyperlink"/>
                <w:rFonts w:hint="eastAsia"/>
                <w:noProof/>
                <w:rtl/>
                <w:lang w:bidi="fa-IR"/>
              </w:rPr>
              <w:t>حقّها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Toc385324553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387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54" w:history="1">
            <w:r w:rsidRPr="0053305F">
              <w:rPr>
                <w:rStyle w:val="Hyperlink"/>
                <w:rFonts w:hint="eastAsia"/>
                <w:noProof/>
                <w:rtl/>
                <w:lang w:bidi="fa-IR"/>
              </w:rPr>
              <w:t>وويل</w:t>
            </w:r>
            <w:r w:rsidRPr="0053305F">
              <w:rPr>
                <w:rStyle w:val="Hyperlink"/>
                <w:noProof/>
                <w:rtl/>
                <w:lang w:bidi="fa-IR"/>
              </w:rPr>
              <w:t xml:space="preserve"> </w:t>
            </w:r>
            <w:r w:rsidRPr="0053305F">
              <w:rPr>
                <w:rStyle w:val="Hyperlink"/>
                <w:rFonts w:hint="eastAsia"/>
                <w:noProof/>
                <w:rtl/>
                <w:lang w:bidi="fa-IR"/>
              </w:rPr>
              <w:t>لمن</w:t>
            </w:r>
            <w:r w:rsidRPr="0053305F">
              <w:rPr>
                <w:rStyle w:val="Hyperlink"/>
                <w:noProof/>
                <w:rtl/>
                <w:lang w:bidi="fa-IR"/>
              </w:rPr>
              <w:t xml:space="preserve"> </w:t>
            </w:r>
            <w:r w:rsidRPr="0053305F">
              <w:rPr>
                <w:rStyle w:val="Hyperlink"/>
                <w:rFonts w:hint="eastAsia"/>
                <w:noProof/>
                <w:rtl/>
                <w:lang w:bidi="fa-IR"/>
              </w:rPr>
              <w:t>انتهك</w:t>
            </w:r>
            <w:r w:rsidRPr="0053305F">
              <w:rPr>
                <w:rStyle w:val="Hyperlink"/>
                <w:noProof/>
                <w:rtl/>
                <w:lang w:bidi="fa-IR"/>
              </w:rPr>
              <w:t xml:space="preserve"> </w:t>
            </w:r>
            <w:r w:rsidRPr="0053305F">
              <w:rPr>
                <w:rStyle w:val="Hyperlink"/>
                <w:rFonts w:hint="eastAsia"/>
                <w:noProof/>
                <w:rtl/>
                <w:lang w:bidi="fa-IR"/>
              </w:rPr>
              <w:t>حرمتها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Toc385324554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390</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55" w:history="1">
            <w:r w:rsidRPr="0053305F">
              <w:rPr>
                <w:rStyle w:val="Hyperlink"/>
                <w:rFonts w:hint="eastAsia"/>
                <w:noProof/>
                <w:rtl/>
                <w:lang w:bidi="fa-IR"/>
              </w:rPr>
              <w:t>وويل</w:t>
            </w:r>
            <w:r w:rsidRPr="0053305F">
              <w:rPr>
                <w:rStyle w:val="Hyperlink"/>
                <w:noProof/>
                <w:rtl/>
                <w:lang w:bidi="fa-IR"/>
              </w:rPr>
              <w:t xml:space="preserve"> </w:t>
            </w:r>
            <w:r w:rsidRPr="0053305F">
              <w:rPr>
                <w:rStyle w:val="Hyperlink"/>
                <w:rFonts w:hint="eastAsia"/>
                <w:noProof/>
                <w:rtl/>
                <w:lang w:bidi="fa-IR"/>
              </w:rPr>
              <w:t>لمن</w:t>
            </w:r>
            <w:r w:rsidRPr="0053305F">
              <w:rPr>
                <w:rStyle w:val="Hyperlink"/>
                <w:noProof/>
                <w:rtl/>
                <w:lang w:bidi="fa-IR"/>
              </w:rPr>
              <w:t xml:space="preserve"> </w:t>
            </w:r>
            <w:r w:rsidRPr="0053305F">
              <w:rPr>
                <w:rStyle w:val="Hyperlink"/>
                <w:rFonts w:hint="eastAsia"/>
                <w:noProof/>
                <w:rtl/>
                <w:lang w:bidi="fa-IR"/>
              </w:rPr>
              <w:t>أحرق</w:t>
            </w:r>
            <w:r w:rsidRPr="0053305F">
              <w:rPr>
                <w:rStyle w:val="Hyperlink"/>
                <w:noProof/>
                <w:rtl/>
                <w:lang w:bidi="fa-IR"/>
              </w:rPr>
              <w:t xml:space="preserve"> </w:t>
            </w:r>
            <w:r w:rsidRPr="0053305F">
              <w:rPr>
                <w:rStyle w:val="Hyperlink"/>
                <w:rFonts w:hint="eastAsia"/>
                <w:noProof/>
                <w:rtl/>
                <w:lang w:bidi="fa-IR"/>
              </w:rPr>
              <w:t>بابها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Toc385324555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390</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56" w:history="1">
            <w:r w:rsidRPr="0053305F">
              <w:rPr>
                <w:rStyle w:val="Hyperlink"/>
                <w:rFonts w:hint="eastAsia"/>
                <w:noProof/>
                <w:rtl/>
                <w:lang w:bidi="fa-IR"/>
              </w:rPr>
              <w:t>وويل</w:t>
            </w:r>
            <w:r w:rsidRPr="0053305F">
              <w:rPr>
                <w:rStyle w:val="Hyperlink"/>
                <w:noProof/>
                <w:rtl/>
                <w:lang w:bidi="fa-IR"/>
              </w:rPr>
              <w:t xml:space="preserve"> </w:t>
            </w:r>
            <w:r w:rsidRPr="0053305F">
              <w:rPr>
                <w:rStyle w:val="Hyperlink"/>
                <w:rFonts w:hint="eastAsia"/>
                <w:noProof/>
                <w:rtl/>
                <w:lang w:bidi="fa-IR"/>
              </w:rPr>
              <w:t>لمن</w:t>
            </w:r>
            <w:r w:rsidRPr="0053305F">
              <w:rPr>
                <w:rStyle w:val="Hyperlink"/>
                <w:noProof/>
                <w:rtl/>
                <w:lang w:bidi="fa-IR"/>
              </w:rPr>
              <w:t xml:space="preserve"> </w:t>
            </w:r>
            <w:r w:rsidRPr="0053305F">
              <w:rPr>
                <w:rStyle w:val="Hyperlink"/>
                <w:rFonts w:hint="eastAsia"/>
                <w:noProof/>
                <w:rtl/>
                <w:lang w:bidi="fa-IR"/>
              </w:rPr>
              <w:t>آذى</w:t>
            </w:r>
            <w:r w:rsidRPr="0053305F">
              <w:rPr>
                <w:rStyle w:val="Hyperlink"/>
                <w:noProof/>
                <w:rtl/>
                <w:lang w:bidi="fa-IR"/>
              </w:rPr>
              <w:t xml:space="preserve"> </w:t>
            </w:r>
            <w:r w:rsidRPr="0053305F">
              <w:rPr>
                <w:rStyle w:val="Hyperlink"/>
                <w:rFonts w:hint="eastAsia"/>
                <w:noProof/>
                <w:rtl/>
                <w:lang w:bidi="fa-IR"/>
              </w:rPr>
              <w:t>جنينها</w:t>
            </w:r>
            <w:r w:rsidRPr="0053305F">
              <w:rPr>
                <w:rStyle w:val="Hyperlink"/>
                <w:noProof/>
                <w:rtl/>
                <w:lang w:bidi="fa-IR"/>
              </w:rPr>
              <w:t xml:space="preserve"> </w:t>
            </w:r>
            <w:r w:rsidRPr="0053305F">
              <w:rPr>
                <w:rStyle w:val="Hyperlink"/>
                <w:rFonts w:hint="eastAsia"/>
                <w:noProof/>
                <w:rtl/>
                <w:lang w:bidi="fa-IR"/>
              </w:rPr>
              <w:t>وشجّ</w:t>
            </w:r>
            <w:r w:rsidRPr="0053305F">
              <w:rPr>
                <w:rStyle w:val="Hyperlink"/>
                <w:noProof/>
                <w:rtl/>
                <w:lang w:bidi="fa-IR"/>
              </w:rPr>
              <w:t xml:space="preserve"> </w:t>
            </w:r>
            <w:r w:rsidRPr="0053305F">
              <w:rPr>
                <w:rStyle w:val="Hyperlink"/>
                <w:rFonts w:hint="eastAsia"/>
                <w:noProof/>
                <w:rtl/>
                <w:lang w:bidi="fa-IR"/>
              </w:rPr>
              <w:t>جنبيها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Toc385324556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393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57" w:history="1">
            <w:r w:rsidRPr="0053305F">
              <w:rPr>
                <w:rStyle w:val="Hyperlink"/>
                <w:rFonts w:hint="eastAsia"/>
                <w:noProof/>
                <w:rtl/>
                <w:lang w:bidi="fa-IR"/>
              </w:rPr>
              <w:t>وأمّا</w:t>
            </w:r>
            <w:r w:rsidRPr="0053305F">
              <w:rPr>
                <w:rStyle w:val="Hyperlink"/>
                <w:noProof/>
                <w:rtl/>
                <w:lang w:bidi="fa-IR"/>
              </w:rPr>
              <w:t xml:space="preserve"> </w:t>
            </w:r>
            <w:r w:rsidRPr="0053305F">
              <w:rPr>
                <w:rStyle w:val="Hyperlink"/>
                <w:rFonts w:hint="eastAsia"/>
                <w:noProof/>
                <w:rtl/>
                <w:lang w:bidi="fa-IR"/>
              </w:rPr>
              <w:t>رواية</w:t>
            </w:r>
            <w:r w:rsidRPr="0053305F">
              <w:rPr>
                <w:rStyle w:val="Hyperlink"/>
                <w:noProof/>
                <w:rtl/>
                <w:lang w:bidi="fa-IR"/>
              </w:rPr>
              <w:t xml:space="preserve"> « </w:t>
            </w:r>
            <w:r w:rsidRPr="0053305F">
              <w:rPr>
                <w:rStyle w:val="Hyperlink"/>
                <w:rFonts w:hint="eastAsia"/>
                <w:noProof/>
                <w:rtl/>
                <w:lang w:bidi="fa-IR"/>
              </w:rPr>
              <w:t>وويل</w:t>
            </w:r>
            <w:r w:rsidRPr="0053305F">
              <w:rPr>
                <w:rStyle w:val="Hyperlink"/>
                <w:noProof/>
                <w:rtl/>
                <w:lang w:bidi="fa-IR"/>
              </w:rPr>
              <w:t xml:space="preserve"> </w:t>
            </w:r>
            <w:r w:rsidRPr="0053305F">
              <w:rPr>
                <w:rStyle w:val="Hyperlink"/>
                <w:rFonts w:hint="eastAsia"/>
                <w:noProof/>
                <w:rtl/>
                <w:lang w:bidi="fa-IR"/>
              </w:rPr>
              <w:t>لمن</w:t>
            </w:r>
            <w:r w:rsidRPr="0053305F">
              <w:rPr>
                <w:rStyle w:val="Hyperlink"/>
                <w:noProof/>
                <w:rtl/>
                <w:lang w:bidi="fa-IR"/>
              </w:rPr>
              <w:t xml:space="preserve"> </w:t>
            </w:r>
            <w:r w:rsidRPr="0053305F">
              <w:rPr>
                <w:rStyle w:val="Hyperlink"/>
                <w:rFonts w:hint="eastAsia"/>
                <w:noProof/>
                <w:rtl/>
                <w:lang w:bidi="fa-IR"/>
              </w:rPr>
              <w:t>آذى</w:t>
            </w:r>
            <w:r w:rsidRPr="0053305F">
              <w:rPr>
                <w:rStyle w:val="Hyperlink"/>
                <w:noProof/>
                <w:rtl/>
                <w:lang w:bidi="fa-IR"/>
              </w:rPr>
              <w:t xml:space="preserve"> </w:t>
            </w:r>
            <w:r w:rsidRPr="0053305F">
              <w:rPr>
                <w:rStyle w:val="Hyperlink"/>
                <w:rFonts w:hint="eastAsia"/>
                <w:noProof/>
                <w:rtl/>
                <w:lang w:bidi="fa-IR"/>
              </w:rPr>
              <w:t>حليلها</w:t>
            </w:r>
            <w:r w:rsidRPr="0053305F">
              <w:rPr>
                <w:rStyle w:val="Hyperlink"/>
                <w:noProof/>
                <w:rtl/>
                <w:lang w:bidi="fa-IR"/>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Toc385324557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398</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58" w:history="1">
            <w:r w:rsidRPr="0053305F">
              <w:rPr>
                <w:rStyle w:val="Hyperlink"/>
                <w:rFonts w:hint="eastAsia"/>
                <w:noProof/>
                <w:rtl/>
                <w:lang w:bidi="fa-IR"/>
              </w:rPr>
              <w:t>اللهم</w:t>
            </w:r>
            <w:r w:rsidRPr="0053305F">
              <w:rPr>
                <w:rStyle w:val="Hyperlink"/>
                <w:noProof/>
                <w:rtl/>
                <w:lang w:bidi="fa-IR"/>
              </w:rPr>
              <w:t xml:space="preserve"> </w:t>
            </w:r>
            <w:r w:rsidRPr="0053305F">
              <w:rPr>
                <w:rStyle w:val="Hyperlink"/>
                <w:rFonts w:hint="eastAsia"/>
                <w:noProof/>
                <w:rtl/>
                <w:lang w:bidi="fa-IR"/>
              </w:rPr>
              <w:t>إنّي</w:t>
            </w:r>
            <w:r w:rsidRPr="0053305F">
              <w:rPr>
                <w:rStyle w:val="Hyperlink"/>
                <w:noProof/>
                <w:rtl/>
                <w:lang w:bidi="fa-IR"/>
              </w:rPr>
              <w:t xml:space="preserve"> </w:t>
            </w:r>
            <w:r w:rsidRPr="0053305F">
              <w:rPr>
                <w:rStyle w:val="Hyperlink"/>
                <w:rFonts w:hint="eastAsia"/>
                <w:noProof/>
                <w:rtl/>
                <w:lang w:bidi="fa-IR"/>
              </w:rPr>
              <w:t>لهم</w:t>
            </w:r>
            <w:r w:rsidRPr="0053305F">
              <w:rPr>
                <w:rStyle w:val="Hyperlink"/>
                <w:noProof/>
                <w:rtl/>
                <w:lang w:bidi="fa-IR"/>
              </w:rPr>
              <w:t xml:space="preserve"> </w:t>
            </w:r>
            <w:r w:rsidRPr="0053305F">
              <w:rPr>
                <w:rStyle w:val="Hyperlink"/>
                <w:rFonts w:hint="eastAsia"/>
                <w:noProof/>
                <w:rtl/>
                <w:lang w:bidi="fa-IR"/>
              </w:rPr>
              <w:t>ولمن</w:t>
            </w:r>
            <w:r w:rsidRPr="0053305F">
              <w:rPr>
                <w:rStyle w:val="Hyperlink"/>
                <w:noProof/>
                <w:rtl/>
                <w:lang w:bidi="fa-IR"/>
              </w:rPr>
              <w:t xml:space="preserve"> </w:t>
            </w:r>
            <w:r w:rsidRPr="0053305F">
              <w:rPr>
                <w:rStyle w:val="Hyperlink"/>
                <w:rFonts w:hint="eastAsia"/>
                <w:noProof/>
                <w:rtl/>
                <w:lang w:bidi="fa-IR"/>
              </w:rPr>
              <w:t>شايعهم</w:t>
            </w:r>
            <w:r w:rsidRPr="0053305F">
              <w:rPr>
                <w:rStyle w:val="Hyperlink"/>
                <w:noProof/>
                <w:rtl/>
                <w:lang w:bidi="fa-IR"/>
              </w:rPr>
              <w:t xml:space="preserve"> </w:t>
            </w:r>
            <w:r w:rsidRPr="0053305F">
              <w:rPr>
                <w:rStyle w:val="Hyperlink"/>
                <w:rFonts w:hint="eastAsia"/>
                <w:noProof/>
                <w:rtl/>
                <w:lang w:bidi="fa-IR"/>
              </w:rPr>
              <w:t>سلم</w:t>
            </w:r>
            <w:r w:rsidRPr="0053305F">
              <w:rPr>
                <w:rStyle w:val="Hyperlink"/>
                <w:noProof/>
                <w:rtl/>
                <w:lang w:bidi="fa-IR"/>
              </w:rPr>
              <w:t xml:space="preserve"> </w:t>
            </w:r>
            <w:r w:rsidRPr="0053305F">
              <w:rPr>
                <w:rStyle w:val="Hyperlink"/>
                <w:rFonts w:hint="eastAsia"/>
                <w:noProof/>
                <w:rtl/>
                <w:lang w:bidi="fa-IR"/>
              </w:rPr>
              <w:t>وزعيم</w:t>
            </w:r>
            <w:r w:rsidRPr="0053305F">
              <w:rPr>
                <w:rStyle w:val="Hyperlink"/>
                <w:noProof/>
                <w:rtl/>
                <w:lang w:bidi="fa-IR"/>
              </w:rPr>
              <w:t xml:space="preserve"> </w:t>
            </w:r>
            <w:r w:rsidRPr="0053305F">
              <w:rPr>
                <w:rStyle w:val="Hyperlink"/>
                <w:rFonts w:hint="eastAsia"/>
                <w:noProof/>
                <w:rtl/>
                <w:lang w:bidi="fa-IR"/>
              </w:rPr>
              <w:t>يدخلون</w:t>
            </w:r>
            <w:r w:rsidRPr="0053305F">
              <w:rPr>
                <w:rStyle w:val="Hyperlink"/>
                <w:noProof/>
                <w:rtl/>
                <w:lang w:bidi="fa-IR"/>
              </w:rPr>
              <w:t xml:space="preserve"> </w:t>
            </w:r>
            <w:r w:rsidRPr="0053305F">
              <w:rPr>
                <w:rStyle w:val="Hyperlink"/>
                <w:rFonts w:hint="eastAsia"/>
                <w:noProof/>
                <w:rtl/>
                <w:lang w:bidi="fa-IR"/>
              </w:rPr>
              <w:t>الجنّة،</w:t>
            </w:r>
            <w:r w:rsidRPr="0053305F">
              <w:rPr>
                <w:rStyle w:val="Hyperlink"/>
                <w:noProof/>
                <w:rtl/>
                <w:lang w:bidi="fa-IR"/>
              </w:rPr>
              <w:t xml:space="preserve"> </w:t>
            </w:r>
            <w:r w:rsidRPr="0053305F">
              <w:rPr>
                <w:rStyle w:val="Hyperlink"/>
                <w:rFonts w:hint="eastAsia"/>
                <w:noProof/>
                <w:rtl/>
                <w:lang w:bidi="fa-IR"/>
              </w:rPr>
              <w:t>وحرب</w:t>
            </w:r>
            <w:r w:rsidRPr="0053305F">
              <w:rPr>
                <w:rStyle w:val="Hyperlink"/>
                <w:noProof/>
                <w:rtl/>
                <w:lang w:bidi="fa-IR"/>
              </w:rPr>
              <w:t xml:space="preserve"> </w:t>
            </w:r>
            <w:r w:rsidRPr="0053305F">
              <w:rPr>
                <w:rStyle w:val="Hyperlink"/>
                <w:rFonts w:hint="eastAsia"/>
                <w:noProof/>
                <w:rtl/>
                <w:lang w:bidi="fa-IR"/>
              </w:rPr>
              <w:t>وعدوّ</w:t>
            </w:r>
            <w:r w:rsidRPr="0053305F">
              <w:rPr>
                <w:rStyle w:val="Hyperlink"/>
                <w:noProof/>
                <w:rtl/>
                <w:lang w:bidi="fa-IR"/>
              </w:rPr>
              <w:t xml:space="preserve"> </w:t>
            </w:r>
            <w:r w:rsidRPr="0053305F">
              <w:rPr>
                <w:rStyle w:val="Hyperlink"/>
                <w:rFonts w:hint="eastAsia"/>
                <w:noProof/>
                <w:rtl/>
                <w:lang w:bidi="fa-IR"/>
              </w:rPr>
              <w:t>لمن</w:t>
            </w:r>
            <w:r w:rsidRPr="0053305F">
              <w:rPr>
                <w:rStyle w:val="Hyperlink"/>
                <w:noProof/>
                <w:rtl/>
                <w:lang w:bidi="fa-IR"/>
              </w:rPr>
              <w:t xml:space="preserve"> </w:t>
            </w:r>
            <w:r w:rsidRPr="0053305F">
              <w:rPr>
                <w:rStyle w:val="Hyperlink"/>
                <w:rFonts w:hint="eastAsia"/>
                <w:noProof/>
                <w:rtl/>
                <w:lang w:bidi="fa-IR"/>
              </w:rPr>
              <w:t>عاداهم</w:t>
            </w:r>
            <w:r w:rsidRPr="0053305F">
              <w:rPr>
                <w:rStyle w:val="Hyperlink"/>
                <w:noProof/>
                <w:rtl/>
                <w:lang w:bidi="fa-IR"/>
              </w:rPr>
              <w:t xml:space="preserve"> </w:t>
            </w:r>
            <w:r w:rsidRPr="0053305F">
              <w:rPr>
                <w:rStyle w:val="Hyperlink"/>
                <w:rFonts w:hint="eastAsia"/>
                <w:noProof/>
                <w:rtl/>
                <w:lang w:bidi="fa-IR"/>
              </w:rPr>
              <w:t>وظلمهم</w:t>
            </w:r>
            <w:r w:rsidRPr="0053305F">
              <w:rPr>
                <w:rStyle w:val="Hyperlink"/>
                <w:noProof/>
                <w:rtl/>
                <w:lang w:bidi="fa-IR"/>
              </w:rPr>
              <w:t xml:space="preserve"> ... </w:t>
            </w:r>
            <w:r w:rsidRPr="0053305F">
              <w:rPr>
                <w:rStyle w:val="Hyperlink"/>
                <w:rFonts w:hint="eastAsia"/>
                <w:noProof/>
                <w:rtl/>
                <w:lang w:bidi="fa-IR"/>
              </w:rPr>
              <w:t>زعيم</w:t>
            </w:r>
            <w:r w:rsidRPr="0053305F">
              <w:rPr>
                <w:rStyle w:val="Hyperlink"/>
                <w:noProof/>
                <w:rtl/>
                <w:lang w:bidi="fa-IR"/>
              </w:rPr>
              <w:t xml:space="preserve"> </w:t>
            </w:r>
            <w:r w:rsidRPr="0053305F">
              <w:rPr>
                <w:rStyle w:val="Hyperlink"/>
                <w:rFonts w:hint="eastAsia"/>
                <w:noProof/>
                <w:rtl/>
                <w:lang w:bidi="fa-IR"/>
              </w:rPr>
              <w:t>لهم</w:t>
            </w:r>
            <w:r w:rsidRPr="0053305F">
              <w:rPr>
                <w:rStyle w:val="Hyperlink"/>
                <w:noProof/>
                <w:rtl/>
                <w:lang w:bidi="fa-IR"/>
              </w:rPr>
              <w:t xml:space="preserve"> </w:t>
            </w:r>
            <w:r w:rsidRPr="0053305F">
              <w:rPr>
                <w:rStyle w:val="Hyperlink"/>
                <w:rFonts w:hint="eastAsia"/>
                <w:noProof/>
                <w:rtl/>
                <w:lang w:bidi="fa-IR"/>
              </w:rPr>
              <w:t>يدخلون</w:t>
            </w:r>
            <w:r w:rsidRPr="0053305F">
              <w:rPr>
                <w:rStyle w:val="Hyperlink"/>
                <w:noProof/>
                <w:rtl/>
                <w:lang w:bidi="fa-IR"/>
              </w:rPr>
              <w:t xml:space="preserve"> </w:t>
            </w:r>
            <w:r w:rsidRPr="0053305F">
              <w:rPr>
                <w:rStyle w:val="Hyperlink"/>
                <w:rFonts w:hint="eastAsia"/>
                <w:noProof/>
                <w:rtl/>
                <w:lang w:bidi="fa-IR"/>
              </w:rPr>
              <w:t>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Toc385324558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399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59"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Toc385324559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403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60" w:history="1">
            <w:r w:rsidRPr="0053305F">
              <w:rPr>
                <w:rStyle w:val="Hyperlink"/>
                <w:rFonts w:hint="eastAsia"/>
                <w:noProof/>
                <w:rtl/>
                <w:lang w:bidi="fa-IR"/>
              </w:rPr>
              <w:t>ألا</w:t>
            </w:r>
            <w:r w:rsidRPr="0053305F">
              <w:rPr>
                <w:rStyle w:val="Hyperlink"/>
                <w:noProof/>
                <w:rtl/>
                <w:lang w:bidi="fa-IR"/>
              </w:rPr>
              <w:t xml:space="preserve"> </w:t>
            </w:r>
            <w:r w:rsidRPr="0053305F">
              <w:rPr>
                <w:rStyle w:val="Hyperlink"/>
                <w:rFonts w:hint="eastAsia"/>
                <w:noProof/>
                <w:rtl/>
                <w:lang w:bidi="fa-IR"/>
              </w:rPr>
              <w:t>قد</w:t>
            </w:r>
            <w:r w:rsidRPr="0053305F">
              <w:rPr>
                <w:rStyle w:val="Hyperlink"/>
                <w:noProof/>
                <w:rtl/>
                <w:lang w:bidi="fa-IR"/>
              </w:rPr>
              <w:t xml:space="preserve"> </w:t>
            </w:r>
            <w:r w:rsidRPr="0053305F">
              <w:rPr>
                <w:rStyle w:val="Hyperlink"/>
                <w:rFonts w:hint="eastAsia"/>
                <w:noProof/>
                <w:rtl/>
                <w:lang w:bidi="fa-IR"/>
              </w:rPr>
              <w:t>خلّفت</w:t>
            </w:r>
            <w:r w:rsidRPr="0053305F">
              <w:rPr>
                <w:rStyle w:val="Hyperlink"/>
                <w:noProof/>
                <w:rtl/>
                <w:lang w:bidi="fa-IR"/>
              </w:rPr>
              <w:t xml:space="preserve"> </w:t>
            </w:r>
            <w:r w:rsidRPr="0053305F">
              <w:rPr>
                <w:rStyle w:val="Hyperlink"/>
                <w:rFonts w:hint="eastAsia"/>
                <w:noProof/>
                <w:rtl/>
                <w:lang w:bidi="fa-IR"/>
              </w:rPr>
              <w:t>فيكم</w:t>
            </w:r>
            <w:r w:rsidRPr="0053305F">
              <w:rPr>
                <w:rStyle w:val="Hyperlink"/>
                <w:noProof/>
                <w:rtl/>
                <w:lang w:bidi="fa-IR"/>
              </w:rPr>
              <w:t xml:space="preserve"> </w:t>
            </w:r>
            <w:r w:rsidRPr="0053305F">
              <w:rPr>
                <w:rStyle w:val="Hyperlink"/>
                <w:rFonts w:hint="eastAsia"/>
                <w:noProof/>
                <w:rtl/>
                <w:lang w:bidi="fa-IR"/>
              </w:rPr>
              <w:t>كتاب</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 </w:t>
            </w:r>
            <w:r w:rsidRPr="0053305F">
              <w:rPr>
                <w:rStyle w:val="Hyperlink"/>
                <w:rFonts w:hint="eastAsia"/>
                <w:noProof/>
                <w:rtl/>
                <w:lang w:bidi="fa-IR"/>
              </w:rPr>
              <w:t>وخلّفت</w:t>
            </w:r>
            <w:r w:rsidRPr="0053305F">
              <w:rPr>
                <w:rStyle w:val="Hyperlink"/>
                <w:noProof/>
                <w:rtl/>
                <w:lang w:bidi="fa-IR"/>
              </w:rPr>
              <w:t xml:space="preserve"> </w:t>
            </w:r>
            <w:r w:rsidRPr="0053305F">
              <w:rPr>
                <w:rStyle w:val="Hyperlink"/>
                <w:rFonts w:hint="eastAsia"/>
                <w:noProof/>
                <w:rtl/>
                <w:lang w:bidi="fa-IR"/>
              </w:rPr>
              <w:t>فيكم</w:t>
            </w:r>
            <w:r w:rsidRPr="0053305F">
              <w:rPr>
                <w:rStyle w:val="Hyperlink"/>
                <w:noProof/>
                <w:rtl/>
                <w:lang w:bidi="fa-IR"/>
              </w:rPr>
              <w:t xml:space="preserve"> </w:t>
            </w:r>
            <w:r w:rsidRPr="0053305F">
              <w:rPr>
                <w:rStyle w:val="Hyperlink"/>
                <w:rFonts w:hint="eastAsia"/>
                <w:noProof/>
                <w:rtl/>
                <w:lang w:bidi="fa-IR"/>
              </w:rPr>
              <w:t>العلم</w:t>
            </w:r>
            <w:r w:rsidRPr="0053305F">
              <w:rPr>
                <w:rStyle w:val="Hyperlink"/>
                <w:noProof/>
                <w:rtl/>
                <w:lang w:bidi="fa-IR"/>
              </w:rPr>
              <w:t xml:space="preserve"> </w:t>
            </w:r>
            <w:r w:rsidRPr="0053305F">
              <w:rPr>
                <w:rStyle w:val="Hyperlink"/>
                <w:rFonts w:hint="eastAsia"/>
                <w:noProof/>
                <w:rtl/>
                <w:lang w:bidi="fa-IR"/>
              </w:rPr>
              <w:t>الأكبر</w:t>
            </w:r>
            <w:r w:rsidRPr="0053305F">
              <w:rPr>
                <w:rStyle w:val="Hyperlink"/>
                <w:noProof/>
                <w:rtl/>
                <w:lang w:bidi="fa-IR"/>
              </w:rPr>
              <w:t xml:space="preserve"> ... </w:t>
            </w:r>
            <w:r w:rsidRPr="0053305F">
              <w:rPr>
                <w:rStyle w:val="Hyperlink"/>
                <w:rFonts w:hint="eastAsia"/>
                <w:noProof/>
                <w:rtl/>
                <w:lang w:bidi="fa-IR"/>
              </w:rPr>
              <w:t>وصيّي</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بن</w:t>
            </w:r>
            <w:r w:rsidRPr="0053305F">
              <w:rPr>
                <w:rStyle w:val="Hyperlink"/>
                <w:noProof/>
                <w:rtl/>
                <w:lang w:bidi="fa-IR"/>
              </w:rPr>
              <w:t xml:space="preserve"> </w:t>
            </w:r>
            <w:r w:rsidRPr="0053305F">
              <w:rPr>
                <w:rStyle w:val="Hyperlink"/>
                <w:rFonts w:hint="eastAsia"/>
                <w:noProof/>
                <w:rtl/>
                <w:lang w:bidi="fa-IR"/>
              </w:rPr>
              <w:t>أبي</w:t>
            </w:r>
            <w:r w:rsidRPr="0053305F">
              <w:rPr>
                <w:rStyle w:val="Hyperlink"/>
                <w:noProof/>
                <w:rtl/>
                <w:lang w:bidi="fa-IR"/>
              </w:rPr>
              <w:t xml:space="preserve"> </w:t>
            </w:r>
            <w:r w:rsidRPr="0053305F">
              <w:rPr>
                <w:rStyle w:val="Hyperlink"/>
                <w:rFonts w:hint="eastAsia"/>
                <w:noProof/>
                <w:rtl/>
                <w:lang w:bidi="fa-IR"/>
              </w:rPr>
              <w:t>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Toc385324560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408</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61" w:history="1">
            <w:r w:rsidRPr="0053305F">
              <w:rPr>
                <w:rStyle w:val="Hyperlink"/>
                <w:rFonts w:hint="eastAsia"/>
                <w:noProof/>
                <w:rtl/>
                <w:lang w:bidi="fa-IR"/>
              </w:rPr>
              <w:t>ألا</w:t>
            </w:r>
            <w:r w:rsidRPr="0053305F">
              <w:rPr>
                <w:rStyle w:val="Hyperlink"/>
                <w:noProof/>
                <w:rtl/>
                <w:lang w:bidi="fa-IR"/>
              </w:rPr>
              <w:t xml:space="preserve"> </w:t>
            </w:r>
            <w:r w:rsidRPr="0053305F">
              <w:rPr>
                <w:rStyle w:val="Hyperlink"/>
                <w:rFonts w:hint="eastAsia"/>
                <w:noProof/>
                <w:rtl/>
                <w:lang w:bidi="fa-IR"/>
              </w:rPr>
              <w:t>وهو</w:t>
            </w:r>
            <w:r w:rsidRPr="0053305F">
              <w:rPr>
                <w:rStyle w:val="Hyperlink"/>
                <w:noProof/>
                <w:rtl/>
                <w:lang w:bidi="fa-IR"/>
              </w:rPr>
              <w:t xml:space="preserve"> </w:t>
            </w:r>
            <w:r w:rsidRPr="0053305F">
              <w:rPr>
                <w:rStyle w:val="Hyperlink"/>
                <w:rFonts w:hint="eastAsia"/>
                <w:noProof/>
                <w:rtl/>
                <w:lang w:bidi="fa-IR"/>
              </w:rPr>
              <w:t>حبل</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فاعتصموا</w:t>
            </w:r>
            <w:r w:rsidRPr="0053305F">
              <w:rPr>
                <w:rStyle w:val="Hyperlink"/>
                <w:noProof/>
                <w:rtl/>
                <w:lang w:bidi="fa-IR"/>
              </w:rPr>
              <w:t xml:space="preserve"> </w:t>
            </w:r>
            <w:r w:rsidRPr="0053305F">
              <w:rPr>
                <w:rStyle w:val="Hyperlink"/>
                <w:rFonts w:hint="eastAsia"/>
                <w:noProof/>
                <w:rtl/>
                <w:lang w:bidi="fa-IR"/>
              </w:rPr>
              <w:t>به</w:t>
            </w:r>
            <w:r w:rsidRPr="0053305F">
              <w:rPr>
                <w:rStyle w:val="Hyperlink"/>
                <w:noProof/>
                <w:rtl/>
                <w:lang w:bidi="fa-IR"/>
              </w:rPr>
              <w:t xml:space="preserve"> </w:t>
            </w:r>
            <w:r w:rsidRPr="0053305F">
              <w:rPr>
                <w:rStyle w:val="Hyperlink"/>
                <w:rFonts w:hint="eastAsia"/>
                <w:noProof/>
                <w:rtl/>
                <w:lang w:bidi="fa-IR"/>
              </w:rPr>
              <w:t>جميعا</w:t>
            </w:r>
            <w:r w:rsidRPr="0053305F">
              <w:rPr>
                <w:rStyle w:val="Hyperlink"/>
                <w:noProof/>
                <w:rtl/>
                <w:lang w:bidi="fa-IR"/>
              </w:rPr>
              <w:t xml:space="preserve"> </w:t>
            </w:r>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تفرّقوا</w:t>
            </w:r>
            <w:r w:rsidRPr="0053305F">
              <w:rPr>
                <w:rStyle w:val="Hyperlink"/>
                <w:noProof/>
                <w:rtl/>
                <w:lang w:bidi="fa-IR"/>
              </w:rPr>
              <w:t xml:space="preserve"> </w:t>
            </w:r>
            <w:r w:rsidRPr="0053305F">
              <w:rPr>
                <w:rStyle w:val="Hyperlink"/>
                <w:rFonts w:hint="eastAsia"/>
                <w:noProof/>
                <w:rtl/>
                <w:lang w:bidi="fa-IR"/>
              </w:rPr>
              <w:t>عنه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Toc385324561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408</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62" w:history="1">
            <w:r w:rsidRPr="0053305F">
              <w:rPr>
                <w:rStyle w:val="Hyperlink"/>
                <w:rFonts w:hint="eastAsia"/>
                <w:noProof/>
                <w:rtl/>
                <w:lang w:bidi="fa-IR"/>
              </w:rPr>
              <w:t>لا</w:t>
            </w:r>
            <w:r w:rsidRPr="0053305F">
              <w:rPr>
                <w:rStyle w:val="Hyperlink"/>
                <w:noProof/>
                <w:rtl/>
                <w:lang w:bidi="fa-IR"/>
              </w:rPr>
              <w:t xml:space="preserve"> </w:t>
            </w:r>
            <w:r w:rsidRPr="0053305F">
              <w:rPr>
                <w:rStyle w:val="Hyperlink"/>
                <w:rFonts w:hint="eastAsia"/>
                <w:noProof/>
                <w:rtl/>
                <w:lang w:bidi="fa-IR"/>
              </w:rPr>
              <w:t>تأتوني</w:t>
            </w:r>
            <w:r w:rsidRPr="0053305F">
              <w:rPr>
                <w:rStyle w:val="Hyperlink"/>
                <w:noProof/>
                <w:rtl/>
                <w:lang w:bidi="fa-IR"/>
              </w:rPr>
              <w:t xml:space="preserve"> </w:t>
            </w:r>
            <w:r w:rsidRPr="0053305F">
              <w:rPr>
                <w:rStyle w:val="Hyperlink"/>
                <w:rFonts w:hint="eastAsia"/>
                <w:noProof/>
                <w:rtl/>
                <w:lang w:bidi="fa-IR"/>
              </w:rPr>
              <w:t>غدا</w:t>
            </w:r>
            <w:r w:rsidRPr="0053305F">
              <w:rPr>
                <w:rStyle w:val="Hyperlink"/>
                <w:noProof/>
                <w:rtl/>
                <w:lang w:bidi="fa-IR"/>
              </w:rPr>
              <w:t xml:space="preserve"> </w:t>
            </w:r>
            <w:r w:rsidRPr="0053305F">
              <w:rPr>
                <w:rStyle w:val="Hyperlink"/>
                <w:rFonts w:hint="eastAsia"/>
                <w:noProof/>
                <w:rtl/>
                <w:lang w:bidi="fa-IR"/>
              </w:rPr>
              <w:t>بالدنيا</w:t>
            </w:r>
            <w:r w:rsidRPr="0053305F">
              <w:rPr>
                <w:rStyle w:val="Hyperlink"/>
                <w:noProof/>
                <w:rtl/>
                <w:lang w:bidi="fa-IR"/>
              </w:rPr>
              <w:t xml:space="preserve"> </w:t>
            </w:r>
            <w:r w:rsidRPr="0053305F">
              <w:rPr>
                <w:rStyle w:val="Hyperlink"/>
                <w:rFonts w:hint="eastAsia"/>
                <w:noProof/>
                <w:rtl/>
                <w:lang w:bidi="fa-IR"/>
              </w:rPr>
              <w:t>تزفّونها</w:t>
            </w:r>
            <w:r w:rsidRPr="0053305F">
              <w:rPr>
                <w:rStyle w:val="Hyperlink"/>
                <w:noProof/>
                <w:rtl/>
                <w:lang w:bidi="fa-IR"/>
              </w:rPr>
              <w:t xml:space="preserve"> </w:t>
            </w:r>
            <w:r w:rsidRPr="0053305F">
              <w:rPr>
                <w:rStyle w:val="Hyperlink"/>
                <w:rFonts w:hint="eastAsia"/>
                <w:noProof/>
                <w:rtl/>
                <w:lang w:bidi="fa-IR"/>
              </w:rPr>
              <w:t>زفّا،</w:t>
            </w:r>
            <w:r w:rsidRPr="0053305F">
              <w:rPr>
                <w:rStyle w:val="Hyperlink"/>
                <w:noProof/>
                <w:rtl/>
                <w:lang w:bidi="fa-IR"/>
              </w:rPr>
              <w:t xml:space="preserve"> </w:t>
            </w:r>
            <w:r w:rsidRPr="0053305F">
              <w:rPr>
                <w:rStyle w:val="Hyperlink"/>
                <w:rFonts w:hint="eastAsia"/>
                <w:noProof/>
                <w:rtl/>
                <w:lang w:bidi="fa-IR"/>
              </w:rPr>
              <w:t>ويأتي</w:t>
            </w:r>
            <w:r w:rsidRPr="0053305F">
              <w:rPr>
                <w:rStyle w:val="Hyperlink"/>
                <w:noProof/>
                <w:rtl/>
                <w:lang w:bidi="fa-IR"/>
              </w:rPr>
              <w:t xml:space="preserve"> </w:t>
            </w:r>
            <w:r w:rsidRPr="0053305F">
              <w:rPr>
                <w:rStyle w:val="Hyperlink"/>
                <w:rFonts w:hint="eastAsia"/>
                <w:noProof/>
                <w:rtl/>
                <w:lang w:bidi="fa-IR"/>
              </w:rPr>
              <w:t>أهل</w:t>
            </w:r>
            <w:r w:rsidRPr="0053305F">
              <w:rPr>
                <w:rStyle w:val="Hyperlink"/>
                <w:noProof/>
                <w:rtl/>
                <w:lang w:bidi="fa-IR"/>
              </w:rPr>
              <w:t xml:space="preserve"> </w:t>
            </w:r>
            <w:r w:rsidRPr="0053305F">
              <w:rPr>
                <w:rStyle w:val="Hyperlink"/>
                <w:rFonts w:hint="eastAsia"/>
                <w:noProof/>
                <w:rtl/>
                <w:lang w:bidi="fa-IR"/>
              </w:rPr>
              <w:t>بيتي</w:t>
            </w:r>
            <w:r w:rsidRPr="0053305F">
              <w:rPr>
                <w:rStyle w:val="Hyperlink"/>
                <w:noProof/>
                <w:rtl/>
                <w:lang w:bidi="fa-IR"/>
              </w:rPr>
              <w:t xml:space="preserve"> </w:t>
            </w:r>
            <w:r w:rsidRPr="0053305F">
              <w:rPr>
                <w:rStyle w:val="Hyperlink"/>
                <w:rFonts w:hint="eastAsia"/>
                <w:noProof/>
                <w:rtl/>
                <w:lang w:bidi="fa-IR"/>
              </w:rPr>
              <w:t>شعثا</w:t>
            </w:r>
            <w:r w:rsidRPr="0053305F">
              <w:rPr>
                <w:rStyle w:val="Hyperlink"/>
                <w:noProof/>
                <w:rtl/>
                <w:lang w:bidi="fa-IR"/>
              </w:rPr>
              <w:t xml:space="preserve"> </w:t>
            </w:r>
            <w:r w:rsidRPr="0053305F">
              <w:rPr>
                <w:rStyle w:val="Hyperlink"/>
                <w:rFonts w:hint="eastAsia"/>
                <w:noProof/>
                <w:rtl/>
                <w:lang w:bidi="fa-IR"/>
              </w:rPr>
              <w:t>غبرا،</w:t>
            </w:r>
            <w:r w:rsidRPr="0053305F">
              <w:rPr>
                <w:rStyle w:val="Hyperlink"/>
                <w:noProof/>
                <w:rtl/>
                <w:lang w:bidi="fa-IR"/>
              </w:rPr>
              <w:t xml:space="preserve"> </w:t>
            </w:r>
            <w:r w:rsidRPr="0053305F">
              <w:rPr>
                <w:rStyle w:val="Hyperlink"/>
                <w:rFonts w:hint="eastAsia"/>
                <w:noProof/>
                <w:rtl/>
                <w:lang w:bidi="fa-IR"/>
              </w:rPr>
              <w:t>مقهورين</w:t>
            </w:r>
            <w:r w:rsidRPr="0053305F">
              <w:rPr>
                <w:rStyle w:val="Hyperlink"/>
                <w:noProof/>
                <w:rtl/>
                <w:lang w:bidi="fa-IR"/>
              </w:rPr>
              <w:t xml:space="preserve"> </w:t>
            </w:r>
            <w:r w:rsidRPr="0053305F">
              <w:rPr>
                <w:rStyle w:val="Hyperlink"/>
                <w:rFonts w:hint="eastAsia"/>
                <w:noProof/>
                <w:rtl/>
                <w:lang w:bidi="fa-IR"/>
              </w:rPr>
              <w:t>مظلومين،</w:t>
            </w:r>
            <w:r w:rsidRPr="0053305F">
              <w:rPr>
                <w:rStyle w:val="Hyperlink"/>
                <w:noProof/>
                <w:rtl/>
                <w:lang w:bidi="fa-IR"/>
              </w:rPr>
              <w:t xml:space="preserve"> </w:t>
            </w:r>
            <w:r w:rsidRPr="0053305F">
              <w:rPr>
                <w:rStyle w:val="Hyperlink"/>
                <w:rFonts w:hint="eastAsia"/>
                <w:noProof/>
                <w:rtl/>
                <w:lang w:bidi="fa-IR"/>
              </w:rPr>
              <w:t>تسيل</w:t>
            </w:r>
            <w:r w:rsidRPr="0053305F">
              <w:rPr>
                <w:rStyle w:val="Hyperlink"/>
                <w:noProof/>
                <w:rtl/>
                <w:lang w:bidi="fa-IR"/>
              </w:rPr>
              <w:t xml:space="preserve"> </w:t>
            </w:r>
            <w:r w:rsidRPr="0053305F">
              <w:rPr>
                <w:rStyle w:val="Hyperlink"/>
                <w:rFonts w:hint="eastAsia"/>
                <w:noProof/>
                <w:rtl/>
                <w:lang w:bidi="fa-IR"/>
              </w:rPr>
              <w:t>دماؤهم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Toc385324562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411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63" w:history="1">
            <w:r w:rsidRPr="0053305F">
              <w:rPr>
                <w:rStyle w:val="Hyperlink"/>
                <w:rFonts w:hint="eastAsia"/>
                <w:noProof/>
                <w:rtl/>
                <w:lang w:bidi="fa-IR"/>
              </w:rPr>
              <w:t>إيّاكم</w:t>
            </w:r>
            <w:r w:rsidRPr="0053305F">
              <w:rPr>
                <w:rStyle w:val="Hyperlink"/>
                <w:noProof/>
                <w:rtl/>
                <w:lang w:bidi="fa-IR"/>
              </w:rPr>
              <w:t xml:space="preserve"> </w:t>
            </w:r>
            <w:r w:rsidRPr="0053305F">
              <w:rPr>
                <w:rStyle w:val="Hyperlink"/>
                <w:rFonts w:hint="eastAsia"/>
                <w:noProof/>
                <w:rtl/>
                <w:lang w:bidi="fa-IR"/>
              </w:rPr>
              <w:t>وبيعات</w:t>
            </w:r>
            <w:r w:rsidRPr="0053305F">
              <w:rPr>
                <w:rStyle w:val="Hyperlink"/>
                <w:noProof/>
                <w:rtl/>
                <w:lang w:bidi="fa-IR"/>
              </w:rPr>
              <w:t xml:space="preserve"> </w:t>
            </w:r>
            <w:r w:rsidRPr="0053305F">
              <w:rPr>
                <w:rStyle w:val="Hyperlink"/>
                <w:rFonts w:hint="eastAsia"/>
                <w:noProof/>
                <w:rtl/>
                <w:lang w:bidi="fa-IR"/>
              </w:rPr>
              <w:t>الضلالة،</w:t>
            </w:r>
            <w:r w:rsidRPr="0053305F">
              <w:rPr>
                <w:rStyle w:val="Hyperlink"/>
                <w:noProof/>
                <w:rtl/>
                <w:lang w:bidi="fa-IR"/>
              </w:rPr>
              <w:t xml:space="preserve"> </w:t>
            </w:r>
            <w:r w:rsidRPr="0053305F">
              <w:rPr>
                <w:rStyle w:val="Hyperlink"/>
                <w:rFonts w:hint="eastAsia"/>
                <w:noProof/>
                <w:rtl/>
                <w:lang w:bidi="fa-IR"/>
              </w:rPr>
              <w:t>والشورى</w:t>
            </w:r>
            <w:r w:rsidRPr="0053305F">
              <w:rPr>
                <w:rStyle w:val="Hyperlink"/>
                <w:noProof/>
                <w:rtl/>
                <w:lang w:bidi="fa-IR"/>
              </w:rPr>
              <w:t xml:space="preserve"> </w:t>
            </w:r>
            <w:r w:rsidRPr="0053305F">
              <w:rPr>
                <w:rStyle w:val="Hyperlink"/>
                <w:rFonts w:hint="eastAsia"/>
                <w:noProof/>
                <w:rtl/>
                <w:lang w:bidi="fa-IR"/>
              </w:rPr>
              <w:t>للجهالة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Toc385324563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419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64" w:history="1">
            <w:r w:rsidRPr="0053305F">
              <w:rPr>
                <w:rStyle w:val="Hyperlink"/>
                <w:rFonts w:hint="eastAsia"/>
                <w:noProof/>
                <w:rtl/>
                <w:lang w:bidi="fa-IR"/>
              </w:rPr>
              <w:t>ألا</w:t>
            </w:r>
            <w:r w:rsidRPr="0053305F">
              <w:rPr>
                <w:rStyle w:val="Hyperlink"/>
                <w:noProof/>
                <w:rtl/>
                <w:lang w:bidi="fa-IR"/>
              </w:rPr>
              <w:t xml:space="preserve"> </w:t>
            </w:r>
            <w:r w:rsidRPr="0053305F">
              <w:rPr>
                <w:rStyle w:val="Hyperlink"/>
                <w:rFonts w:hint="eastAsia"/>
                <w:noProof/>
                <w:rtl/>
                <w:lang w:bidi="fa-IR"/>
              </w:rPr>
              <w:t>وإنّ</w:t>
            </w:r>
            <w:r w:rsidRPr="0053305F">
              <w:rPr>
                <w:rStyle w:val="Hyperlink"/>
                <w:noProof/>
                <w:rtl/>
                <w:lang w:bidi="fa-IR"/>
              </w:rPr>
              <w:t xml:space="preserve"> </w:t>
            </w:r>
            <w:r w:rsidRPr="0053305F">
              <w:rPr>
                <w:rStyle w:val="Hyperlink"/>
                <w:rFonts w:hint="eastAsia"/>
                <w:noProof/>
                <w:rtl/>
                <w:lang w:bidi="fa-IR"/>
              </w:rPr>
              <w:t>هذا</w:t>
            </w:r>
            <w:r w:rsidRPr="0053305F">
              <w:rPr>
                <w:rStyle w:val="Hyperlink"/>
                <w:noProof/>
                <w:rtl/>
                <w:lang w:bidi="fa-IR"/>
              </w:rPr>
              <w:t xml:space="preserve"> </w:t>
            </w:r>
            <w:r w:rsidRPr="0053305F">
              <w:rPr>
                <w:rStyle w:val="Hyperlink"/>
                <w:rFonts w:hint="eastAsia"/>
                <w:noProof/>
                <w:rtl/>
                <w:lang w:bidi="fa-IR"/>
              </w:rPr>
              <w:t>الأمر</w:t>
            </w:r>
            <w:r w:rsidRPr="0053305F">
              <w:rPr>
                <w:rStyle w:val="Hyperlink"/>
                <w:noProof/>
                <w:rtl/>
                <w:lang w:bidi="fa-IR"/>
              </w:rPr>
              <w:t xml:space="preserve"> </w:t>
            </w:r>
            <w:r w:rsidRPr="0053305F">
              <w:rPr>
                <w:rStyle w:val="Hyperlink"/>
                <w:rFonts w:hint="eastAsia"/>
                <w:noProof/>
                <w:rtl/>
                <w:lang w:bidi="fa-IR"/>
              </w:rPr>
              <w:t>له</w:t>
            </w:r>
            <w:r w:rsidRPr="0053305F">
              <w:rPr>
                <w:rStyle w:val="Hyperlink"/>
                <w:noProof/>
                <w:rtl/>
                <w:lang w:bidi="fa-IR"/>
              </w:rPr>
              <w:t xml:space="preserve"> </w:t>
            </w:r>
            <w:r w:rsidRPr="0053305F">
              <w:rPr>
                <w:rStyle w:val="Hyperlink"/>
                <w:rFonts w:hint="eastAsia"/>
                <w:noProof/>
                <w:rtl/>
                <w:lang w:bidi="fa-IR"/>
              </w:rPr>
              <w:t>أصحاب</w:t>
            </w:r>
            <w:r w:rsidRPr="0053305F">
              <w:rPr>
                <w:rStyle w:val="Hyperlink"/>
                <w:noProof/>
                <w:rtl/>
                <w:lang w:bidi="fa-IR"/>
              </w:rPr>
              <w:t xml:space="preserve"> </w:t>
            </w:r>
            <w:r w:rsidRPr="0053305F">
              <w:rPr>
                <w:rStyle w:val="Hyperlink"/>
                <w:rFonts w:hint="eastAsia"/>
                <w:noProof/>
                <w:rtl/>
                <w:lang w:bidi="fa-IR"/>
              </w:rPr>
              <w:t>وآيات،</w:t>
            </w:r>
            <w:r w:rsidRPr="0053305F">
              <w:rPr>
                <w:rStyle w:val="Hyperlink"/>
                <w:noProof/>
                <w:rtl/>
                <w:lang w:bidi="fa-IR"/>
              </w:rPr>
              <w:t xml:space="preserve"> </w:t>
            </w:r>
            <w:r w:rsidRPr="0053305F">
              <w:rPr>
                <w:rStyle w:val="Hyperlink"/>
                <w:rFonts w:hint="eastAsia"/>
                <w:noProof/>
                <w:rtl/>
                <w:lang w:bidi="fa-IR"/>
              </w:rPr>
              <w:t>قد</w:t>
            </w:r>
            <w:r w:rsidRPr="0053305F">
              <w:rPr>
                <w:rStyle w:val="Hyperlink"/>
                <w:noProof/>
                <w:rtl/>
                <w:lang w:bidi="fa-IR"/>
              </w:rPr>
              <w:t xml:space="preserve"> </w:t>
            </w:r>
            <w:r w:rsidRPr="0053305F">
              <w:rPr>
                <w:rStyle w:val="Hyperlink"/>
                <w:rFonts w:hint="eastAsia"/>
                <w:noProof/>
                <w:rtl/>
                <w:lang w:bidi="fa-IR"/>
              </w:rPr>
              <w:t>سمّاهم</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كتابه،</w:t>
            </w:r>
            <w:r w:rsidRPr="0053305F">
              <w:rPr>
                <w:rStyle w:val="Hyperlink"/>
                <w:noProof/>
                <w:rtl/>
                <w:lang w:bidi="fa-IR"/>
              </w:rPr>
              <w:t xml:space="preserve"> </w:t>
            </w:r>
            <w:r w:rsidRPr="0053305F">
              <w:rPr>
                <w:rStyle w:val="Hyperlink"/>
                <w:rFonts w:hint="eastAsia"/>
                <w:noProof/>
                <w:rtl/>
                <w:lang w:bidi="fa-IR"/>
              </w:rPr>
              <w:t>وعرّفتكم</w:t>
            </w:r>
            <w:r w:rsidRPr="0053305F">
              <w:rPr>
                <w:rStyle w:val="Hyperlink"/>
                <w:noProof/>
                <w:rtl/>
                <w:lang w:bidi="fa-IR"/>
              </w:rPr>
              <w:t xml:space="preserve"> </w:t>
            </w:r>
            <w:r w:rsidRPr="0053305F">
              <w:rPr>
                <w:rStyle w:val="Hyperlink"/>
                <w:rFonts w:hint="eastAsia"/>
                <w:noProof/>
                <w:rtl/>
                <w:lang w:bidi="fa-IR"/>
              </w:rPr>
              <w:t>وأبلغت</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أرسلت</w:t>
            </w:r>
            <w:r w:rsidRPr="0053305F">
              <w:rPr>
                <w:rStyle w:val="Hyperlink"/>
                <w:noProof/>
                <w:rtl/>
                <w:lang w:bidi="fa-IR"/>
              </w:rPr>
              <w:t xml:space="preserve"> </w:t>
            </w:r>
            <w:r w:rsidRPr="0053305F">
              <w:rPr>
                <w:rStyle w:val="Hyperlink"/>
                <w:rFonts w:hint="eastAsia"/>
                <w:noProof/>
                <w:rtl/>
                <w:lang w:bidi="fa-IR"/>
              </w:rPr>
              <w:t>به</w:t>
            </w:r>
            <w:r w:rsidRPr="0053305F">
              <w:rPr>
                <w:rStyle w:val="Hyperlink"/>
                <w:noProof/>
                <w:rtl/>
                <w:lang w:bidi="fa-IR"/>
              </w:rPr>
              <w:t xml:space="preserve"> </w:t>
            </w:r>
            <w:r w:rsidRPr="0053305F">
              <w:rPr>
                <w:rStyle w:val="Hyperlink"/>
                <w:rFonts w:hint="eastAsia"/>
                <w:noProof/>
                <w:rtl/>
                <w:lang w:bidi="fa-IR"/>
              </w:rPr>
              <w:t>إليكم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Toc385324564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422</w:t>
            </w:r>
            <w:r>
              <w:rPr>
                <w:rStyle w:val="Hyperlink"/>
                <w:noProof/>
                <w:rtl/>
              </w:rPr>
              <w:fldChar w:fldCharType="end"/>
            </w:r>
          </w:hyperlink>
        </w:p>
        <w:p w:rsidR="00272ED0" w:rsidRPr="00B128F1" w:rsidRDefault="00272ED0" w:rsidP="00B128F1">
          <w:pPr>
            <w:pStyle w:val="libNormal"/>
            <w:rPr>
              <w:rStyle w:val="Hyperlink"/>
              <w:noProof/>
              <w:u w:val="none"/>
              <w:rtl/>
            </w:rPr>
          </w:pPr>
          <w:r w:rsidRPr="00B128F1">
            <w:rPr>
              <w:rStyle w:val="Hyperlink"/>
              <w:noProof/>
              <w:u w:val="none"/>
              <w:rtl/>
            </w:rPr>
            <w:br w:type="page"/>
          </w:r>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65" w:history="1">
            <w:r w:rsidRPr="0053305F">
              <w:rPr>
                <w:rStyle w:val="Hyperlink"/>
                <w:rFonts w:hint="eastAsia"/>
                <w:noProof/>
                <w:rtl/>
                <w:lang w:bidi="fa-IR"/>
              </w:rPr>
              <w:t>لا</w:t>
            </w:r>
            <w:r w:rsidRPr="0053305F">
              <w:rPr>
                <w:rStyle w:val="Hyperlink"/>
                <w:noProof/>
                <w:rtl/>
                <w:lang w:bidi="fa-IR"/>
              </w:rPr>
              <w:t xml:space="preserve"> </w:t>
            </w:r>
            <w:r w:rsidRPr="0053305F">
              <w:rPr>
                <w:rStyle w:val="Hyperlink"/>
                <w:rFonts w:hint="eastAsia"/>
                <w:noProof/>
                <w:rtl/>
                <w:lang w:bidi="fa-IR"/>
              </w:rPr>
              <w:t>ترجعنّ</w:t>
            </w:r>
            <w:r w:rsidRPr="0053305F">
              <w:rPr>
                <w:rStyle w:val="Hyperlink"/>
                <w:noProof/>
                <w:rtl/>
                <w:lang w:bidi="fa-IR"/>
              </w:rPr>
              <w:t xml:space="preserve"> </w:t>
            </w:r>
            <w:r w:rsidRPr="0053305F">
              <w:rPr>
                <w:rStyle w:val="Hyperlink"/>
                <w:rFonts w:hint="eastAsia"/>
                <w:noProof/>
                <w:rtl/>
                <w:lang w:bidi="fa-IR"/>
              </w:rPr>
              <w:t>بعدي</w:t>
            </w:r>
            <w:r w:rsidRPr="0053305F">
              <w:rPr>
                <w:rStyle w:val="Hyperlink"/>
                <w:noProof/>
                <w:rtl/>
                <w:lang w:bidi="fa-IR"/>
              </w:rPr>
              <w:t xml:space="preserve"> </w:t>
            </w:r>
            <w:r w:rsidRPr="0053305F">
              <w:rPr>
                <w:rStyle w:val="Hyperlink"/>
                <w:rFonts w:hint="eastAsia"/>
                <w:noProof/>
                <w:rtl/>
                <w:lang w:bidi="fa-IR"/>
              </w:rPr>
              <w:t>كفّارا</w:t>
            </w:r>
            <w:r w:rsidRPr="0053305F">
              <w:rPr>
                <w:rStyle w:val="Hyperlink"/>
                <w:noProof/>
                <w:rtl/>
                <w:lang w:bidi="fa-IR"/>
              </w:rPr>
              <w:t xml:space="preserve"> </w:t>
            </w:r>
            <w:r w:rsidRPr="0053305F">
              <w:rPr>
                <w:rStyle w:val="Hyperlink"/>
                <w:rFonts w:hint="eastAsia"/>
                <w:noProof/>
                <w:rtl/>
                <w:lang w:bidi="fa-IR"/>
              </w:rPr>
              <w:t>مرتدّين</w:t>
            </w:r>
            <w:r w:rsidRPr="0053305F">
              <w:rPr>
                <w:rStyle w:val="Hyperlink"/>
                <w:noProof/>
                <w:rtl/>
                <w:lang w:bidi="fa-IR"/>
              </w:rPr>
              <w:t xml:space="preserve"> </w:t>
            </w:r>
            <w:r w:rsidRPr="0053305F">
              <w:rPr>
                <w:rStyle w:val="Hyperlink"/>
                <w:rFonts w:hint="eastAsia"/>
                <w:noProof/>
                <w:rtl/>
                <w:lang w:bidi="fa-IR"/>
              </w:rPr>
              <w:t>متأوّلين</w:t>
            </w:r>
            <w:r w:rsidRPr="0053305F">
              <w:rPr>
                <w:rStyle w:val="Hyperlink"/>
                <w:noProof/>
                <w:rtl/>
                <w:lang w:bidi="fa-IR"/>
              </w:rPr>
              <w:t xml:space="preserve"> </w:t>
            </w:r>
            <w:r w:rsidRPr="0053305F">
              <w:rPr>
                <w:rStyle w:val="Hyperlink"/>
                <w:rFonts w:hint="eastAsia"/>
                <w:noProof/>
                <w:rtl/>
                <w:lang w:bidi="fa-IR"/>
              </w:rPr>
              <w:t>للكتاب</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غير</w:t>
            </w:r>
            <w:r w:rsidRPr="0053305F">
              <w:rPr>
                <w:rStyle w:val="Hyperlink"/>
                <w:noProof/>
                <w:rtl/>
                <w:lang w:bidi="fa-IR"/>
              </w:rPr>
              <w:t xml:space="preserve"> </w:t>
            </w:r>
            <w:r w:rsidRPr="0053305F">
              <w:rPr>
                <w:rStyle w:val="Hyperlink"/>
                <w:rFonts w:hint="eastAsia"/>
                <w:noProof/>
                <w:rtl/>
                <w:lang w:bidi="fa-IR"/>
              </w:rPr>
              <w:t>معرفة،</w:t>
            </w:r>
            <w:r w:rsidRPr="0053305F">
              <w:rPr>
                <w:rStyle w:val="Hyperlink"/>
                <w:noProof/>
                <w:rtl/>
                <w:lang w:bidi="fa-IR"/>
              </w:rPr>
              <w:t xml:space="preserve"> </w:t>
            </w:r>
            <w:r w:rsidRPr="0053305F">
              <w:rPr>
                <w:rStyle w:val="Hyperlink"/>
                <w:rFonts w:hint="eastAsia"/>
                <w:noProof/>
                <w:rtl/>
                <w:lang w:bidi="fa-IR"/>
              </w:rPr>
              <w:t>وتبتدعون</w:t>
            </w:r>
            <w:r w:rsidRPr="0053305F">
              <w:rPr>
                <w:rStyle w:val="Hyperlink"/>
                <w:noProof/>
                <w:rtl/>
                <w:lang w:bidi="fa-IR"/>
              </w:rPr>
              <w:t xml:space="preserve"> </w:t>
            </w:r>
            <w:r w:rsidRPr="0053305F">
              <w:rPr>
                <w:rStyle w:val="Hyperlink"/>
                <w:rFonts w:hint="eastAsia"/>
                <w:noProof/>
                <w:rtl/>
                <w:lang w:bidi="fa-IR"/>
              </w:rPr>
              <w:t>السنّة</w:t>
            </w:r>
            <w:r w:rsidRPr="0053305F">
              <w:rPr>
                <w:rStyle w:val="Hyperlink"/>
                <w:noProof/>
                <w:rtl/>
                <w:lang w:bidi="fa-IR"/>
              </w:rPr>
              <w:t xml:space="preserve"> </w:t>
            </w:r>
            <w:r w:rsidRPr="0053305F">
              <w:rPr>
                <w:rStyle w:val="Hyperlink"/>
                <w:rFonts w:hint="eastAsia"/>
                <w:noProof/>
                <w:rtl/>
                <w:lang w:bidi="fa-IR"/>
              </w:rPr>
              <w:t>بالهوى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Toc385324565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424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66" w:history="1">
            <w:r w:rsidRPr="0053305F">
              <w:rPr>
                <w:rStyle w:val="Hyperlink"/>
                <w:rFonts w:hint="eastAsia"/>
                <w:noProof/>
                <w:rtl/>
                <w:lang w:bidi="fa-IR"/>
              </w:rPr>
              <w:t>القرآن</w:t>
            </w:r>
            <w:r w:rsidRPr="0053305F">
              <w:rPr>
                <w:rStyle w:val="Hyperlink"/>
                <w:noProof/>
                <w:rtl/>
                <w:lang w:bidi="fa-IR"/>
              </w:rPr>
              <w:t xml:space="preserve"> </w:t>
            </w:r>
            <w:r w:rsidRPr="0053305F">
              <w:rPr>
                <w:rStyle w:val="Hyperlink"/>
                <w:rFonts w:hint="eastAsia"/>
                <w:noProof/>
                <w:rtl/>
                <w:lang w:bidi="fa-IR"/>
              </w:rPr>
              <w:t>إمام</w:t>
            </w:r>
            <w:r w:rsidRPr="0053305F">
              <w:rPr>
                <w:rStyle w:val="Hyperlink"/>
                <w:noProof/>
                <w:rtl/>
                <w:lang w:bidi="fa-IR"/>
              </w:rPr>
              <w:t xml:space="preserve"> </w:t>
            </w:r>
            <w:r w:rsidRPr="0053305F">
              <w:rPr>
                <w:rStyle w:val="Hyperlink"/>
                <w:rFonts w:hint="eastAsia"/>
                <w:noProof/>
                <w:rtl/>
                <w:lang w:bidi="fa-IR"/>
              </w:rPr>
              <w:t>هدى،</w:t>
            </w:r>
            <w:r w:rsidRPr="0053305F">
              <w:rPr>
                <w:rStyle w:val="Hyperlink"/>
                <w:noProof/>
                <w:rtl/>
                <w:lang w:bidi="fa-IR"/>
              </w:rPr>
              <w:t xml:space="preserve"> </w:t>
            </w:r>
            <w:r w:rsidRPr="0053305F">
              <w:rPr>
                <w:rStyle w:val="Hyperlink"/>
                <w:rFonts w:hint="eastAsia"/>
                <w:noProof/>
                <w:rtl/>
                <w:lang w:bidi="fa-IR"/>
              </w:rPr>
              <w:t>وله</w:t>
            </w:r>
            <w:r w:rsidRPr="0053305F">
              <w:rPr>
                <w:rStyle w:val="Hyperlink"/>
                <w:noProof/>
                <w:rtl/>
                <w:lang w:bidi="fa-IR"/>
              </w:rPr>
              <w:t xml:space="preserve"> </w:t>
            </w:r>
            <w:r w:rsidRPr="0053305F">
              <w:rPr>
                <w:rStyle w:val="Hyperlink"/>
                <w:rFonts w:hint="eastAsia"/>
                <w:noProof/>
                <w:rtl/>
                <w:lang w:bidi="fa-IR"/>
              </w:rPr>
              <w:t>قائد،</w:t>
            </w:r>
            <w:r w:rsidRPr="0053305F">
              <w:rPr>
                <w:rStyle w:val="Hyperlink"/>
                <w:noProof/>
                <w:rtl/>
                <w:lang w:bidi="fa-IR"/>
              </w:rPr>
              <w:t xml:space="preserve"> </w:t>
            </w:r>
            <w:r w:rsidRPr="0053305F">
              <w:rPr>
                <w:rStyle w:val="Hyperlink"/>
                <w:rFonts w:hint="eastAsia"/>
                <w:noProof/>
                <w:rtl/>
                <w:lang w:bidi="fa-IR"/>
              </w:rPr>
              <w:t>يهدي</w:t>
            </w:r>
            <w:r w:rsidRPr="0053305F">
              <w:rPr>
                <w:rStyle w:val="Hyperlink"/>
                <w:noProof/>
                <w:rtl/>
                <w:lang w:bidi="fa-IR"/>
              </w:rPr>
              <w:t xml:space="preserve"> </w:t>
            </w:r>
            <w:r w:rsidRPr="0053305F">
              <w:rPr>
                <w:rStyle w:val="Hyperlink"/>
                <w:rFonts w:hint="eastAsia"/>
                <w:noProof/>
                <w:rtl/>
                <w:lang w:bidi="fa-IR"/>
              </w:rPr>
              <w:t>إليه</w:t>
            </w:r>
            <w:r w:rsidRPr="0053305F">
              <w:rPr>
                <w:rStyle w:val="Hyperlink"/>
                <w:noProof/>
                <w:rtl/>
                <w:lang w:bidi="fa-IR"/>
              </w:rPr>
              <w:t xml:space="preserve"> </w:t>
            </w:r>
            <w:r w:rsidRPr="0053305F">
              <w:rPr>
                <w:rStyle w:val="Hyperlink"/>
                <w:rFonts w:hint="eastAsia"/>
                <w:noProof/>
                <w:rtl/>
                <w:lang w:bidi="fa-IR"/>
              </w:rPr>
              <w:t>ويدعو</w:t>
            </w:r>
            <w:r w:rsidRPr="0053305F">
              <w:rPr>
                <w:rStyle w:val="Hyperlink"/>
                <w:noProof/>
                <w:rtl/>
                <w:lang w:bidi="fa-IR"/>
              </w:rPr>
              <w:t xml:space="preserve"> </w:t>
            </w:r>
            <w:r w:rsidRPr="0053305F">
              <w:rPr>
                <w:rStyle w:val="Hyperlink"/>
                <w:rFonts w:hint="eastAsia"/>
                <w:noProof/>
                <w:rtl/>
                <w:lang w:bidi="fa-IR"/>
              </w:rPr>
              <w:t>إليه</w:t>
            </w:r>
            <w:r w:rsidRPr="0053305F">
              <w:rPr>
                <w:rStyle w:val="Hyperlink"/>
                <w:noProof/>
                <w:rtl/>
                <w:lang w:bidi="fa-IR"/>
              </w:rPr>
              <w:t xml:space="preserve"> </w:t>
            </w:r>
            <w:r w:rsidRPr="0053305F">
              <w:rPr>
                <w:rStyle w:val="Hyperlink"/>
                <w:rFonts w:hint="eastAsia"/>
                <w:noProof/>
                <w:rtl/>
                <w:lang w:bidi="fa-IR"/>
              </w:rPr>
              <w:t>بالحكمة</w:t>
            </w:r>
            <w:r w:rsidRPr="0053305F">
              <w:rPr>
                <w:rStyle w:val="Hyperlink"/>
                <w:noProof/>
                <w:rtl/>
                <w:lang w:bidi="fa-IR"/>
              </w:rPr>
              <w:t xml:space="preserve"> </w:t>
            </w:r>
            <w:r w:rsidRPr="0053305F">
              <w:rPr>
                <w:rStyle w:val="Hyperlink"/>
                <w:rFonts w:hint="eastAsia"/>
                <w:noProof/>
                <w:rtl/>
                <w:lang w:bidi="fa-IR"/>
              </w:rPr>
              <w:t>والموعظة</w:t>
            </w:r>
            <w:r w:rsidRPr="0053305F">
              <w:rPr>
                <w:rStyle w:val="Hyperlink"/>
                <w:noProof/>
                <w:rtl/>
                <w:lang w:bidi="fa-IR"/>
              </w:rPr>
              <w:t xml:space="preserve"> </w:t>
            </w:r>
            <w:r w:rsidRPr="0053305F">
              <w:rPr>
                <w:rStyle w:val="Hyperlink"/>
                <w:rFonts w:hint="eastAsia"/>
                <w:noProof/>
                <w:rtl/>
                <w:lang w:bidi="fa-IR"/>
              </w:rPr>
              <w:t>الحسنة،</w:t>
            </w:r>
            <w:r w:rsidRPr="0053305F">
              <w:rPr>
                <w:rStyle w:val="Hyperlink"/>
                <w:noProof/>
                <w:rtl/>
                <w:lang w:bidi="fa-IR"/>
              </w:rPr>
              <w:t xml:space="preserve"> </w:t>
            </w:r>
            <w:r w:rsidRPr="0053305F">
              <w:rPr>
                <w:rStyle w:val="Hyperlink"/>
                <w:rFonts w:hint="eastAsia"/>
                <w:noProof/>
                <w:rtl/>
                <w:lang w:bidi="fa-IR"/>
              </w:rPr>
              <w:t>ولي</w:t>
            </w:r>
            <w:r w:rsidRPr="0053305F">
              <w:rPr>
                <w:rStyle w:val="Hyperlink"/>
                <w:noProof/>
                <w:rtl/>
                <w:lang w:bidi="fa-IR"/>
              </w:rPr>
              <w:t xml:space="preserve"> </w:t>
            </w:r>
            <w:r w:rsidRPr="0053305F">
              <w:rPr>
                <w:rStyle w:val="Hyperlink"/>
                <w:rFonts w:hint="eastAsia"/>
                <w:noProof/>
                <w:rtl/>
                <w:lang w:bidi="fa-IR"/>
              </w:rPr>
              <w:t>الأمر</w:t>
            </w:r>
            <w:r w:rsidRPr="0053305F">
              <w:rPr>
                <w:rStyle w:val="Hyperlink"/>
                <w:noProof/>
                <w:rtl/>
                <w:lang w:bidi="fa-IR"/>
              </w:rPr>
              <w:t xml:space="preserve"> </w:t>
            </w:r>
            <w:r w:rsidRPr="0053305F">
              <w:rPr>
                <w:rStyle w:val="Hyperlink"/>
                <w:rFonts w:hint="eastAsia"/>
                <w:noProof/>
                <w:rtl/>
                <w:lang w:bidi="fa-IR"/>
              </w:rPr>
              <w:t>بعدي</w:t>
            </w:r>
            <w:r w:rsidRPr="0053305F">
              <w:rPr>
                <w:rStyle w:val="Hyperlink"/>
                <w:noProof/>
                <w:rtl/>
                <w:lang w:bidi="fa-IR"/>
              </w:rPr>
              <w:t xml:space="preserve"> </w:t>
            </w:r>
            <w:r w:rsidRPr="0053305F">
              <w:rPr>
                <w:rStyle w:val="Hyperlink"/>
                <w:rFonts w:hint="eastAsia"/>
                <w:noProof/>
                <w:rtl/>
                <w:lang w:bidi="fa-IR"/>
              </w:rPr>
              <w:t>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Toc385324566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425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67" w:history="1">
            <w:r w:rsidRPr="0053305F">
              <w:rPr>
                <w:rStyle w:val="Hyperlink"/>
                <w:rFonts w:hint="eastAsia"/>
                <w:noProof/>
                <w:rtl/>
                <w:lang w:bidi="fa-IR"/>
              </w:rPr>
              <w:t>وأمّا</w:t>
            </w:r>
            <w:r w:rsidRPr="0053305F">
              <w:rPr>
                <w:rStyle w:val="Hyperlink"/>
                <w:noProof/>
                <w:rtl/>
                <w:lang w:bidi="fa-IR"/>
              </w:rPr>
              <w:t xml:space="preserve"> </w:t>
            </w:r>
            <w:r w:rsidRPr="0053305F">
              <w:rPr>
                <w:rStyle w:val="Hyperlink"/>
                <w:rFonts w:hint="eastAsia"/>
                <w:noProof/>
                <w:rtl/>
                <w:lang w:bidi="fa-IR"/>
              </w:rPr>
              <w:t>أنّ</w:t>
            </w:r>
            <w:r w:rsidRPr="0053305F">
              <w:rPr>
                <w:rStyle w:val="Hyperlink"/>
                <w:noProof/>
                <w:rtl/>
                <w:lang w:bidi="fa-IR"/>
              </w:rPr>
              <w:t xml:space="preserve"> </w:t>
            </w:r>
            <w:r w:rsidRPr="0053305F">
              <w:rPr>
                <w:rStyle w:val="Hyperlink"/>
                <w:rFonts w:hint="eastAsia"/>
                <w:noProof/>
                <w:rtl/>
                <w:lang w:bidi="fa-IR"/>
              </w:rPr>
              <w:t>عليّا</w:t>
            </w:r>
            <w:r w:rsidRPr="0053305F">
              <w:rPr>
                <w:rStyle w:val="Hyperlink"/>
                <w:noProof/>
                <w:rtl/>
                <w:lang w:bidi="fa-IR"/>
              </w:rPr>
              <w:t xml:space="preserve"> </w:t>
            </w:r>
            <w:r w:rsidRPr="0053305F">
              <w:rPr>
                <w:rStyle w:val="Hyperlink"/>
                <w:rFonts w:hint="eastAsia"/>
                <w:noProof/>
                <w:rtl/>
                <w:lang w:bidi="fa-IR"/>
              </w:rPr>
              <w:t>هو</w:t>
            </w:r>
            <w:r w:rsidRPr="0053305F">
              <w:rPr>
                <w:rStyle w:val="Hyperlink"/>
                <w:noProof/>
                <w:rtl/>
                <w:lang w:bidi="fa-IR"/>
              </w:rPr>
              <w:t xml:space="preserve"> </w:t>
            </w:r>
            <w:r w:rsidRPr="0053305F">
              <w:rPr>
                <w:rStyle w:val="Hyperlink"/>
                <w:rFonts w:hint="eastAsia"/>
                <w:noProof/>
                <w:rtl/>
                <w:lang w:bidi="fa-IR"/>
              </w:rPr>
              <w:t>الوليّ</w:t>
            </w:r>
            <w:r w:rsidRPr="0053305F">
              <w:rPr>
                <w:rStyle w:val="Hyperlink"/>
                <w:noProof/>
                <w:rtl/>
                <w:lang w:bidi="fa-IR"/>
              </w:rPr>
              <w:t xml:space="preserve"> </w:t>
            </w:r>
            <w:r w:rsidRPr="0053305F">
              <w:rPr>
                <w:rStyle w:val="Hyperlink"/>
                <w:rFonts w:hint="eastAsia"/>
                <w:noProof/>
                <w:rtl/>
                <w:lang w:bidi="fa-IR"/>
              </w:rPr>
              <w:t>بعد</w:t>
            </w:r>
            <w:r w:rsidRPr="0053305F">
              <w:rPr>
                <w:rStyle w:val="Hyperlink"/>
                <w:noProof/>
                <w:rtl/>
                <w:lang w:bidi="fa-IR"/>
              </w:rPr>
              <w:t xml:space="preserve"> </w:t>
            </w:r>
            <w:r w:rsidRPr="0053305F">
              <w:rPr>
                <w:rStyle w:val="Hyperlink"/>
                <w:rFonts w:hint="eastAsia"/>
                <w:noProof/>
                <w:rtl/>
                <w:lang w:bidi="fa-IR"/>
              </w:rPr>
              <w:t>النبي</w:t>
            </w:r>
            <w:r w:rsidRPr="0053305F">
              <w:rPr>
                <w:rStyle w:val="Hyperlink"/>
                <w:noProof/>
                <w:rtl/>
                <w:lang w:bidi="fa-IR"/>
              </w:rPr>
              <w:t xml:space="preserve"> </w:t>
            </w:r>
            <w:r w:rsidRPr="0053305F">
              <w:rPr>
                <w:rStyle w:val="Hyperlink"/>
                <w:rFonts w:cs="Rafed Alaem" w:hint="eastAsia"/>
                <w:noProof/>
                <w:rtl/>
              </w:rPr>
              <w:t>صلى‌الله‌عليه‌وآله</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Toc385324567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427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68" w:history="1">
            <w:r w:rsidRPr="0053305F">
              <w:rPr>
                <w:rStyle w:val="Hyperlink"/>
                <w:rFonts w:hint="eastAsia"/>
                <w:noProof/>
                <w:rtl/>
                <w:lang w:bidi="fa-IR"/>
              </w:rPr>
              <w:t>عليّ</w:t>
            </w:r>
            <w:r w:rsidRPr="0053305F">
              <w:rPr>
                <w:rStyle w:val="Hyperlink"/>
                <w:noProof/>
                <w:rtl/>
                <w:lang w:bidi="fa-IR"/>
              </w:rPr>
              <w:t xml:space="preserve"> ... </w:t>
            </w:r>
            <w:r w:rsidRPr="0053305F">
              <w:rPr>
                <w:rStyle w:val="Hyperlink"/>
                <w:rFonts w:hint="eastAsia"/>
                <w:noProof/>
                <w:rtl/>
                <w:lang w:bidi="fa-IR"/>
              </w:rPr>
              <w:t>وارث</w:t>
            </w:r>
            <w:r w:rsidRPr="0053305F">
              <w:rPr>
                <w:rStyle w:val="Hyperlink"/>
                <w:noProof/>
                <w:rtl/>
                <w:lang w:bidi="fa-IR"/>
              </w:rPr>
              <w:t xml:space="preserve"> </w:t>
            </w:r>
            <w:r w:rsidRPr="0053305F">
              <w:rPr>
                <w:rStyle w:val="Hyperlink"/>
                <w:rFonts w:hint="eastAsia"/>
                <w:noProof/>
                <w:rtl/>
                <w:lang w:bidi="fa-IR"/>
              </w:rPr>
              <w:t>علمي</w:t>
            </w:r>
            <w:r w:rsidRPr="0053305F">
              <w:rPr>
                <w:rStyle w:val="Hyperlink"/>
                <w:noProof/>
                <w:rtl/>
                <w:lang w:bidi="fa-IR"/>
              </w:rPr>
              <w:t xml:space="preserve"> </w:t>
            </w:r>
            <w:r w:rsidRPr="0053305F">
              <w:rPr>
                <w:rStyle w:val="Hyperlink"/>
                <w:rFonts w:hint="eastAsia"/>
                <w:noProof/>
                <w:rtl/>
                <w:lang w:bidi="fa-IR"/>
              </w:rPr>
              <w:t>وحكمتي</w:t>
            </w:r>
            <w:r w:rsidRPr="0053305F">
              <w:rPr>
                <w:rStyle w:val="Hyperlink"/>
                <w:noProof/>
                <w:rtl/>
                <w:lang w:bidi="fa-IR"/>
              </w:rPr>
              <w:t xml:space="preserve"> </w:t>
            </w:r>
            <w:r w:rsidRPr="0053305F">
              <w:rPr>
                <w:rStyle w:val="Hyperlink"/>
                <w:rFonts w:hint="eastAsia"/>
                <w:noProof/>
                <w:rtl/>
                <w:lang w:bidi="fa-IR"/>
              </w:rPr>
              <w:t>وسرّي</w:t>
            </w:r>
            <w:r w:rsidRPr="0053305F">
              <w:rPr>
                <w:rStyle w:val="Hyperlink"/>
                <w:noProof/>
                <w:rtl/>
                <w:lang w:bidi="fa-IR"/>
              </w:rPr>
              <w:t xml:space="preserve"> </w:t>
            </w:r>
            <w:r w:rsidRPr="0053305F">
              <w:rPr>
                <w:rStyle w:val="Hyperlink"/>
                <w:rFonts w:hint="eastAsia"/>
                <w:noProof/>
                <w:rtl/>
                <w:lang w:bidi="fa-IR"/>
              </w:rPr>
              <w:t>وعلانيتي</w:t>
            </w:r>
            <w:r w:rsidRPr="0053305F">
              <w:rPr>
                <w:rStyle w:val="Hyperlink"/>
                <w:noProof/>
                <w:rtl/>
                <w:lang w:bidi="fa-IR"/>
              </w:rPr>
              <w:t xml:space="preserve"> </w:t>
            </w:r>
            <w:r w:rsidRPr="0053305F">
              <w:rPr>
                <w:rStyle w:val="Hyperlink"/>
                <w:rFonts w:hint="eastAsia"/>
                <w:noProof/>
                <w:rtl/>
                <w:lang w:bidi="fa-IR"/>
              </w:rPr>
              <w:t>وما</w:t>
            </w:r>
            <w:r w:rsidRPr="0053305F">
              <w:rPr>
                <w:rStyle w:val="Hyperlink"/>
                <w:noProof/>
                <w:rtl/>
                <w:lang w:bidi="fa-IR"/>
              </w:rPr>
              <w:t xml:space="preserve"> </w:t>
            </w:r>
            <w:r w:rsidRPr="0053305F">
              <w:rPr>
                <w:rStyle w:val="Hyperlink"/>
                <w:rFonts w:hint="eastAsia"/>
                <w:noProof/>
                <w:rtl/>
                <w:lang w:bidi="fa-IR"/>
              </w:rPr>
              <w:t>ورثه</w:t>
            </w:r>
            <w:r w:rsidRPr="0053305F">
              <w:rPr>
                <w:rStyle w:val="Hyperlink"/>
                <w:noProof/>
                <w:rtl/>
                <w:lang w:bidi="fa-IR"/>
              </w:rPr>
              <w:t xml:space="preserve"> </w:t>
            </w:r>
            <w:r w:rsidRPr="0053305F">
              <w:rPr>
                <w:rStyle w:val="Hyperlink"/>
                <w:rFonts w:hint="eastAsia"/>
                <w:noProof/>
                <w:rtl/>
                <w:lang w:bidi="fa-IR"/>
              </w:rPr>
              <w:t>النبيّون</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قبلي،</w:t>
            </w:r>
            <w:r w:rsidRPr="0053305F">
              <w:rPr>
                <w:rStyle w:val="Hyperlink"/>
                <w:noProof/>
                <w:rtl/>
                <w:lang w:bidi="fa-IR"/>
              </w:rPr>
              <w:t xml:space="preserve"> </w:t>
            </w:r>
            <w:r w:rsidRPr="0053305F">
              <w:rPr>
                <w:rStyle w:val="Hyperlink"/>
                <w:rFonts w:hint="eastAsia"/>
                <w:noProof/>
                <w:rtl/>
                <w:lang w:bidi="fa-IR"/>
              </w:rPr>
              <w:t>وأنا</w:t>
            </w:r>
            <w:r w:rsidRPr="0053305F">
              <w:rPr>
                <w:rStyle w:val="Hyperlink"/>
                <w:noProof/>
                <w:rtl/>
                <w:lang w:bidi="fa-IR"/>
              </w:rPr>
              <w:t xml:space="preserve"> </w:t>
            </w:r>
            <w:r w:rsidRPr="0053305F">
              <w:rPr>
                <w:rStyle w:val="Hyperlink"/>
                <w:rFonts w:hint="eastAsia"/>
                <w:noProof/>
                <w:rtl/>
                <w:lang w:bidi="fa-IR"/>
              </w:rPr>
              <w:t>وارث</w:t>
            </w:r>
            <w:r w:rsidRPr="0053305F">
              <w:rPr>
                <w:rStyle w:val="Hyperlink"/>
                <w:noProof/>
                <w:rtl/>
                <w:lang w:bidi="fa-IR"/>
              </w:rPr>
              <w:t xml:space="preserve"> </w:t>
            </w:r>
            <w:r w:rsidRPr="0053305F">
              <w:rPr>
                <w:rStyle w:val="Hyperlink"/>
                <w:rFonts w:hint="eastAsia"/>
                <w:noProof/>
                <w:rtl/>
                <w:lang w:bidi="fa-IR"/>
              </w:rPr>
              <w:t>ومورّث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Toc385324568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430</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69" w:history="1">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أخي</w:t>
            </w:r>
            <w:r w:rsidRPr="0053305F">
              <w:rPr>
                <w:rStyle w:val="Hyperlink"/>
                <w:noProof/>
                <w:rtl/>
                <w:lang w:bidi="fa-IR"/>
              </w:rPr>
              <w:t xml:space="preserve"> </w:t>
            </w:r>
            <w:r w:rsidRPr="0053305F">
              <w:rPr>
                <w:rStyle w:val="Hyperlink"/>
                <w:rFonts w:hint="eastAsia"/>
                <w:noProof/>
                <w:rtl/>
                <w:lang w:bidi="fa-IR"/>
              </w:rPr>
              <w:t>ووارثي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Toc385324569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434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70" w:history="1">
            <w:r w:rsidRPr="0053305F">
              <w:rPr>
                <w:rStyle w:val="Hyperlink"/>
                <w:rFonts w:hint="eastAsia"/>
                <w:noProof/>
                <w:rtl/>
                <w:lang w:bidi="fa-IR"/>
              </w:rPr>
              <w:t>ووزيري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Toc385324570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435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71" w:history="1">
            <w:r w:rsidRPr="0053305F">
              <w:rPr>
                <w:rStyle w:val="Hyperlink"/>
                <w:rFonts w:hint="eastAsia"/>
                <w:noProof/>
                <w:rtl/>
                <w:lang w:bidi="fa-IR"/>
              </w:rPr>
              <w:t>وأميني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Toc385324571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438</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72" w:history="1">
            <w:r w:rsidRPr="0053305F">
              <w:rPr>
                <w:rStyle w:val="Hyperlink"/>
                <w:rFonts w:hint="eastAsia"/>
                <w:noProof/>
                <w:rtl/>
                <w:lang w:bidi="fa-IR"/>
              </w:rPr>
              <w:t>والقائم</w:t>
            </w:r>
            <w:r w:rsidRPr="0053305F">
              <w:rPr>
                <w:rStyle w:val="Hyperlink"/>
                <w:noProof/>
                <w:rtl/>
                <w:lang w:bidi="fa-IR"/>
              </w:rPr>
              <w:t xml:space="preserve"> </w:t>
            </w:r>
            <w:r w:rsidRPr="0053305F">
              <w:rPr>
                <w:rStyle w:val="Hyperlink"/>
                <w:rFonts w:hint="eastAsia"/>
                <w:noProof/>
                <w:rtl/>
                <w:lang w:bidi="fa-IR"/>
              </w:rPr>
              <w:t>بأمري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Toc385324572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441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73" w:history="1">
            <w:r w:rsidRPr="0053305F">
              <w:rPr>
                <w:rStyle w:val="Hyperlink"/>
                <w:rFonts w:hint="eastAsia"/>
                <w:noProof/>
                <w:rtl/>
                <w:lang w:bidi="fa-IR"/>
              </w:rPr>
              <w:t>والموفي</w:t>
            </w:r>
            <w:r w:rsidRPr="0053305F">
              <w:rPr>
                <w:rStyle w:val="Hyperlink"/>
                <w:noProof/>
                <w:rtl/>
                <w:lang w:bidi="fa-IR"/>
              </w:rPr>
              <w:t xml:space="preserve"> </w:t>
            </w:r>
            <w:r w:rsidRPr="0053305F">
              <w:rPr>
                <w:rStyle w:val="Hyperlink"/>
                <w:rFonts w:hint="eastAsia"/>
                <w:noProof/>
                <w:rtl/>
                <w:lang w:bidi="fa-IR"/>
              </w:rPr>
              <w:t>بعهدي</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سنّتي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Toc385324573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444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74" w:history="1">
            <w:r w:rsidRPr="0053305F">
              <w:rPr>
                <w:rStyle w:val="Hyperlink"/>
                <w:rFonts w:hint="eastAsia"/>
                <w:noProof/>
                <w:rtl/>
                <w:lang w:bidi="fa-IR"/>
              </w:rPr>
              <w:t>أوّل</w:t>
            </w:r>
            <w:r w:rsidRPr="0053305F">
              <w:rPr>
                <w:rStyle w:val="Hyperlink"/>
                <w:noProof/>
                <w:rtl/>
                <w:lang w:bidi="fa-IR"/>
              </w:rPr>
              <w:t xml:space="preserve"> </w:t>
            </w:r>
            <w:r w:rsidRPr="0053305F">
              <w:rPr>
                <w:rStyle w:val="Hyperlink"/>
                <w:rFonts w:hint="eastAsia"/>
                <w:noProof/>
                <w:rtl/>
                <w:lang w:bidi="fa-IR"/>
              </w:rPr>
              <w:t>الناس</w:t>
            </w:r>
            <w:r w:rsidRPr="0053305F">
              <w:rPr>
                <w:rStyle w:val="Hyperlink"/>
                <w:noProof/>
                <w:rtl/>
                <w:lang w:bidi="fa-IR"/>
              </w:rPr>
              <w:t xml:space="preserve"> </w:t>
            </w:r>
            <w:r w:rsidRPr="0053305F">
              <w:rPr>
                <w:rStyle w:val="Hyperlink"/>
                <w:rFonts w:hint="eastAsia"/>
                <w:noProof/>
                <w:rtl/>
                <w:lang w:bidi="fa-IR"/>
              </w:rPr>
              <w:t>بي</w:t>
            </w:r>
            <w:r w:rsidRPr="0053305F">
              <w:rPr>
                <w:rStyle w:val="Hyperlink"/>
                <w:noProof/>
                <w:rtl/>
                <w:lang w:bidi="fa-IR"/>
              </w:rPr>
              <w:t xml:space="preserve"> </w:t>
            </w:r>
            <w:r w:rsidRPr="0053305F">
              <w:rPr>
                <w:rStyle w:val="Hyperlink"/>
                <w:rFonts w:hint="eastAsia"/>
                <w:noProof/>
                <w:rtl/>
                <w:lang w:bidi="fa-IR"/>
              </w:rPr>
              <w:t>إيمانا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Toc385324574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447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75" w:history="1">
            <w:r w:rsidRPr="0053305F">
              <w:rPr>
                <w:rStyle w:val="Hyperlink"/>
                <w:rFonts w:hint="eastAsia"/>
                <w:noProof/>
                <w:rtl/>
                <w:lang w:bidi="fa-IR"/>
              </w:rPr>
              <w:t>وآخرهم</w:t>
            </w:r>
            <w:r w:rsidRPr="0053305F">
              <w:rPr>
                <w:rStyle w:val="Hyperlink"/>
                <w:noProof/>
                <w:rtl/>
                <w:lang w:bidi="fa-IR"/>
              </w:rPr>
              <w:t xml:space="preserve"> </w:t>
            </w:r>
            <w:r w:rsidRPr="0053305F">
              <w:rPr>
                <w:rStyle w:val="Hyperlink"/>
                <w:rFonts w:hint="eastAsia"/>
                <w:noProof/>
                <w:rtl/>
                <w:lang w:bidi="fa-IR"/>
              </w:rPr>
              <w:t>عهدا</w:t>
            </w:r>
            <w:r w:rsidRPr="0053305F">
              <w:rPr>
                <w:rStyle w:val="Hyperlink"/>
                <w:noProof/>
                <w:rtl/>
                <w:lang w:bidi="fa-IR"/>
              </w:rPr>
              <w:t xml:space="preserve"> </w:t>
            </w:r>
            <w:r w:rsidRPr="0053305F">
              <w:rPr>
                <w:rStyle w:val="Hyperlink"/>
                <w:rFonts w:hint="eastAsia"/>
                <w:noProof/>
                <w:rtl/>
                <w:lang w:bidi="fa-IR"/>
              </w:rPr>
              <w:t>عند</w:t>
            </w:r>
            <w:r w:rsidRPr="0053305F">
              <w:rPr>
                <w:rStyle w:val="Hyperlink"/>
                <w:noProof/>
                <w:rtl/>
                <w:lang w:bidi="fa-IR"/>
              </w:rPr>
              <w:t xml:space="preserve"> </w:t>
            </w:r>
            <w:r w:rsidRPr="0053305F">
              <w:rPr>
                <w:rStyle w:val="Hyperlink"/>
                <w:rFonts w:hint="eastAsia"/>
                <w:noProof/>
                <w:rtl/>
                <w:lang w:bidi="fa-IR"/>
              </w:rPr>
              <w:t>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Toc385324575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449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76" w:history="1">
            <w:r w:rsidRPr="0053305F">
              <w:rPr>
                <w:rStyle w:val="Hyperlink"/>
                <w:rFonts w:hint="eastAsia"/>
                <w:noProof/>
                <w:rtl/>
                <w:lang w:bidi="fa-IR"/>
              </w:rPr>
              <w:t>وأوّلهم</w:t>
            </w:r>
            <w:r w:rsidRPr="0053305F">
              <w:rPr>
                <w:rStyle w:val="Hyperlink"/>
                <w:noProof/>
                <w:rtl/>
                <w:lang w:bidi="fa-IR"/>
              </w:rPr>
              <w:t xml:space="preserve"> </w:t>
            </w:r>
            <w:r w:rsidRPr="0053305F">
              <w:rPr>
                <w:rStyle w:val="Hyperlink"/>
                <w:rFonts w:hint="eastAsia"/>
                <w:noProof/>
                <w:rtl/>
                <w:lang w:bidi="fa-IR"/>
              </w:rPr>
              <w:t>لي</w:t>
            </w:r>
            <w:r w:rsidRPr="0053305F">
              <w:rPr>
                <w:rStyle w:val="Hyperlink"/>
                <w:noProof/>
                <w:rtl/>
                <w:lang w:bidi="fa-IR"/>
              </w:rPr>
              <w:t xml:space="preserve"> </w:t>
            </w:r>
            <w:r w:rsidRPr="0053305F">
              <w:rPr>
                <w:rStyle w:val="Hyperlink"/>
                <w:rFonts w:hint="eastAsia"/>
                <w:noProof/>
                <w:rtl/>
                <w:lang w:bidi="fa-IR"/>
              </w:rPr>
              <w:t>لقاء</w:t>
            </w:r>
            <w:r w:rsidRPr="0053305F">
              <w:rPr>
                <w:rStyle w:val="Hyperlink"/>
                <w:noProof/>
                <w:rtl/>
                <w:lang w:bidi="fa-IR"/>
              </w:rPr>
              <w:t xml:space="preserve"> </w:t>
            </w:r>
            <w:r w:rsidRPr="0053305F">
              <w:rPr>
                <w:rStyle w:val="Hyperlink"/>
                <w:rFonts w:hint="eastAsia"/>
                <w:noProof/>
                <w:rtl/>
                <w:lang w:bidi="fa-IR"/>
              </w:rPr>
              <w:t>يوم</w:t>
            </w:r>
            <w:r w:rsidRPr="0053305F">
              <w:rPr>
                <w:rStyle w:val="Hyperlink"/>
                <w:noProof/>
                <w:rtl/>
                <w:lang w:bidi="fa-IR"/>
              </w:rPr>
              <w:t xml:space="preserve"> </w:t>
            </w:r>
            <w:r w:rsidRPr="0053305F">
              <w:rPr>
                <w:rStyle w:val="Hyperlink"/>
                <w:rFonts w:hint="eastAsia"/>
                <w:noProof/>
                <w:rtl/>
                <w:lang w:bidi="fa-IR"/>
              </w:rPr>
              <w:t>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Toc385324576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452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77" w:history="1">
            <w:r w:rsidRPr="0053305F">
              <w:rPr>
                <w:rStyle w:val="Hyperlink"/>
                <w:rFonts w:hint="eastAsia"/>
                <w:noProof/>
                <w:rtl/>
                <w:lang w:bidi="fa-IR"/>
              </w:rPr>
              <w:t>ألا</w:t>
            </w:r>
            <w:r w:rsidRPr="0053305F">
              <w:rPr>
                <w:rStyle w:val="Hyperlink"/>
                <w:noProof/>
                <w:rtl/>
                <w:lang w:bidi="fa-IR"/>
              </w:rPr>
              <w:t xml:space="preserve"> </w:t>
            </w:r>
            <w:r w:rsidRPr="0053305F">
              <w:rPr>
                <w:rStyle w:val="Hyperlink"/>
                <w:rFonts w:hint="eastAsia"/>
                <w:noProof/>
                <w:rtl/>
                <w:lang w:bidi="fa-IR"/>
              </w:rPr>
              <w:t>ومن</w:t>
            </w:r>
            <w:r w:rsidRPr="0053305F">
              <w:rPr>
                <w:rStyle w:val="Hyperlink"/>
                <w:noProof/>
                <w:rtl/>
                <w:lang w:bidi="fa-IR"/>
              </w:rPr>
              <w:t xml:space="preserve"> </w:t>
            </w:r>
            <w:r w:rsidRPr="0053305F">
              <w:rPr>
                <w:rStyle w:val="Hyperlink"/>
                <w:rFonts w:hint="eastAsia"/>
                <w:noProof/>
                <w:rtl/>
                <w:lang w:bidi="fa-IR"/>
              </w:rPr>
              <w:t>أمّ</w:t>
            </w:r>
            <w:r w:rsidRPr="0053305F">
              <w:rPr>
                <w:rStyle w:val="Hyperlink"/>
                <w:noProof/>
                <w:rtl/>
                <w:lang w:bidi="fa-IR"/>
              </w:rPr>
              <w:t xml:space="preserve"> </w:t>
            </w:r>
            <w:r w:rsidRPr="0053305F">
              <w:rPr>
                <w:rStyle w:val="Hyperlink"/>
                <w:rFonts w:hint="eastAsia"/>
                <w:noProof/>
                <w:rtl/>
                <w:lang w:bidi="fa-IR"/>
              </w:rPr>
              <w:t>قوما</w:t>
            </w:r>
            <w:r w:rsidRPr="0053305F">
              <w:rPr>
                <w:rStyle w:val="Hyperlink"/>
                <w:noProof/>
                <w:rtl/>
                <w:lang w:bidi="fa-IR"/>
              </w:rPr>
              <w:t xml:space="preserve"> </w:t>
            </w:r>
            <w:r w:rsidRPr="0053305F">
              <w:rPr>
                <w:rStyle w:val="Hyperlink"/>
                <w:rFonts w:hint="eastAsia"/>
                <w:noProof/>
                <w:rtl/>
                <w:lang w:bidi="fa-IR"/>
              </w:rPr>
              <w:t>إمامة</w:t>
            </w:r>
            <w:r w:rsidRPr="0053305F">
              <w:rPr>
                <w:rStyle w:val="Hyperlink"/>
                <w:noProof/>
                <w:rtl/>
                <w:lang w:bidi="fa-IR"/>
              </w:rPr>
              <w:t xml:space="preserve"> </w:t>
            </w:r>
            <w:r w:rsidRPr="0053305F">
              <w:rPr>
                <w:rStyle w:val="Hyperlink"/>
                <w:rFonts w:hint="eastAsia"/>
                <w:noProof/>
                <w:rtl/>
                <w:lang w:bidi="fa-IR"/>
              </w:rPr>
              <w:t>عمياء</w:t>
            </w:r>
            <w:r w:rsidRPr="0053305F">
              <w:rPr>
                <w:rStyle w:val="Hyperlink"/>
                <w:noProof/>
                <w:rtl/>
                <w:lang w:bidi="fa-IR"/>
              </w:rPr>
              <w:t xml:space="preserve"> - </w:t>
            </w:r>
            <w:r w:rsidRPr="0053305F">
              <w:rPr>
                <w:rStyle w:val="Hyperlink"/>
                <w:rFonts w:hint="eastAsia"/>
                <w:noProof/>
                <w:rtl/>
                <w:lang w:bidi="fa-IR"/>
              </w:rPr>
              <w:t>وفي</w:t>
            </w:r>
            <w:r w:rsidRPr="0053305F">
              <w:rPr>
                <w:rStyle w:val="Hyperlink"/>
                <w:noProof/>
                <w:rtl/>
                <w:lang w:bidi="fa-IR"/>
              </w:rPr>
              <w:t xml:space="preserve"> </w:t>
            </w:r>
            <w:r w:rsidRPr="0053305F">
              <w:rPr>
                <w:rStyle w:val="Hyperlink"/>
                <w:rFonts w:hint="eastAsia"/>
                <w:noProof/>
                <w:rtl/>
                <w:lang w:bidi="fa-IR"/>
              </w:rPr>
              <w:t>الأمّة</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هو</w:t>
            </w:r>
            <w:r w:rsidRPr="0053305F">
              <w:rPr>
                <w:rStyle w:val="Hyperlink"/>
                <w:noProof/>
                <w:rtl/>
                <w:lang w:bidi="fa-IR"/>
              </w:rPr>
              <w:t xml:space="preserve"> </w:t>
            </w:r>
            <w:r w:rsidRPr="0053305F">
              <w:rPr>
                <w:rStyle w:val="Hyperlink"/>
                <w:rFonts w:hint="eastAsia"/>
                <w:noProof/>
                <w:rtl/>
                <w:lang w:bidi="fa-IR"/>
              </w:rPr>
              <w:t>أعلم</w:t>
            </w:r>
            <w:r w:rsidRPr="0053305F">
              <w:rPr>
                <w:rStyle w:val="Hyperlink"/>
                <w:noProof/>
                <w:rtl/>
                <w:lang w:bidi="fa-IR"/>
              </w:rPr>
              <w:t xml:space="preserve"> </w:t>
            </w:r>
            <w:r w:rsidRPr="0053305F">
              <w:rPr>
                <w:rStyle w:val="Hyperlink"/>
                <w:rFonts w:hint="eastAsia"/>
                <w:noProof/>
                <w:rtl/>
                <w:lang w:bidi="fa-IR"/>
              </w:rPr>
              <w:t>منه</w:t>
            </w:r>
            <w:r w:rsidRPr="0053305F">
              <w:rPr>
                <w:rStyle w:val="Hyperlink"/>
                <w:noProof/>
                <w:rtl/>
                <w:lang w:bidi="fa-IR"/>
              </w:rPr>
              <w:t xml:space="preserve"> - </w:t>
            </w:r>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كفر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Toc385324577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454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78" w:history="1">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كانت</w:t>
            </w:r>
            <w:r w:rsidRPr="0053305F">
              <w:rPr>
                <w:rStyle w:val="Hyperlink"/>
                <w:noProof/>
                <w:rtl/>
                <w:lang w:bidi="fa-IR"/>
              </w:rPr>
              <w:t xml:space="preserve"> </w:t>
            </w:r>
            <w:r w:rsidRPr="0053305F">
              <w:rPr>
                <w:rStyle w:val="Hyperlink"/>
                <w:rFonts w:hint="eastAsia"/>
                <w:noProof/>
                <w:rtl/>
                <w:lang w:bidi="fa-IR"/>
              </w:rPr>
              <w:t>له</w:t>
            </w:r>
            <w:r w:rsidRPr="0053305F">
              <w:rPr>
                <w:rStyle w:val="Hyperlink"/>
                <w:noProof/>
                <w:rtl/>
                <w:lang w:bidi="fa-IR"/>
              </w:rPr>
              <w:t xml:space="preserve"> </w:t>
            </w:r>
            <w:r w:rsidRPr="0053305F">
              <w:rPr>
                <w:rStyle w:val="Hyperlink"/>
                <w:rFonts w:hint="eastAsia"/>
                <w:noProof/>
                <w:rtl/>
                <w:lang w:bidi="fa-IR"/>
              </w:rPr>
              <w:t>عندي</w:t>
            </w:r>
            <w:r w:rsidRPr="0053305F">
              <w:rPr>
                <w:rStyle w:val="Hyperlink"/>
                <w:noProof/>
                <w:rtl/>
                <w:lang w:bidi="fa-IR"/>
              </w:rPr>
              <w:t xml:space="preserve"> </w:t>
            </w:r>
            <w:r w:rsidRPr="0053305F">
              <w:rPr>
                <w:rStyle w:val="Hyperlink"/>
                <w:rFonts w:hint="eastAsia"/>
                <w:noProof/>
                <w:rtl/>
                <w:lang w:bidi="fa-IR"/>
              </w:rPr>
              <w:t>عدة</w:t>
            </w:r>
            <w:r w:rsidRPr="0053305F">
              <w:rPr>
                <w:rStyle w:val="Hyperlink"/>
                <w:noProof/>
                <w:rtl/>
                <w:lang w:bidi="fa-IR"/>
              </w:rPr>
              <w:t xml:space="preserve"> </w:t>
            </w:r>
            <w:r w:rsidRPr="0053305F">
              <w:rPr>
                <w:rStyle w:val="Hyperlink"/>
                <w:rFonts w:hint="eastAsia"/>
                <w:noProof/>
                <w:rtl/>
                <w:lang w:bidi="fa-IR"/>
              </w:rPr>
              <w:t>فليأت</w:t>
            </w:r>
            <w:r w:rsidRPr="0053305F">
              <w:rPr>
                <w:rStyle w:val="Hyperlink"/>
                <w:noProof/>
                <w:rtl/>
                <w:lang w:bidi="fa-IR"/>
              </w:rPr>
              <w:t xml:space="preserve"> </w:t>
            </w:r>
            <w:r w:rsidRPr="0053305F">
              <w:rPr>
                <w:rStyle w:val="Hyperlink"/>
                <w:rFonts w:hint="eastAsia"/>
                <w:noProof/>
                <w:rtl/>
                <w:lang w:bidi="fa-IR"/>
              </w:rPr>
              <w:t>فيها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بن</w:t>
            </w:r>
            <w:r w:rsidRPr="0053305F">
              <w:rPr>
                <w:rStyle w:val="Hyperlink"/>
                <w:noProof/>
                <w:rtl/>
                <w:lang w:bidi="fa-IR"/>
              </w:rPr>
              <w:t xml:space="preserve"> </w:t>
            </w:r>
            <w:r w:rsidRPr="0053305F">
              <w:rPr>
                <w:rStyle w:val="Hyperlink"/>
                <w:rFonts w:hint="eastAsia"/>
                <w:noProof/>
                <w:rtl/>
                <w:lang w:bidi="fa-IR"/>
              </w:rPr>
              <w:t>أبي</w:t>
            </w:r>
            <w:r w:rsidRPr="0053305F">
              <w:rPr>
                <w:rStyle w:val="Hyperlink"/>
                <w:noProof/>
                <w:rtl/>
                <w:lang w:bidi="fa-IR"/>
              </w:rPr>
              <w:t xml:space="preserve"> </w:t>
            </w:r>
            <w:r w:rsidRPr="0053305F">
              <w:rPr>
                <w:rStyle w:val="Hyperlink"/>
                <w:rFonts w:hint="eastAsia"/>
                <w:noProof/>
                <w:rtl/>
                <w:lang w:bidi="fa-IR"/>
              </w:rPr>
              <w:t>طالب؛</w:t>
            </w:r>
            <w:r w:rsidRPr="0053305F">
              <w:rPr>
                <w:rStyle w:val="Hyperlink"/>
                <w:noProof/>
                <w:rtl/>
                <w:lang w:bidi="fa-IR"/>
              </w:rPr>
              <w:t xml:space="preserve"> </w:t>
            </w:r>
            <w:r w:rsidRPr="0053305F">
              <w:rPr>
                <w:rStyle w:val="Hyperlink"/>
                <w:rFonts w:hint="eastAsia"/>
                <w:noProof/>
                <w:rtl/>
                <w:lang w:bidi="fa-IR"/>
              </w:rPr>
              <w:t>فإنّه</w:t>
            </w:r>
            <w:r w:rsidRPr="0053305F">
              <w:rPr>
                <w:rStyle w:val="Hyperlink"/>
                <w:noProof/>
                <w:rtl/>
                <w:lang w:bidi="fa-IR"/>
              </w:rPr>
              <w:t xml:space="preserve"> </w:t>
            </w:r>
            <w:r w:rsidRPr="0053305F">
              <w:rPr>
                <w:rStyle w:val="Hyperlink"/>
                <w:rFonts w:hint="eastAsia"/>
                <w:noProof/>
                <w:rtl/>
                <w:lang w:bidi="fa-IR"/>
              </w:rPr>
              <w:t>ضامن</w:t>
            </w:r>
            <w:r w:rsidRPr="0053305F">
              <w:rPr>
                <w:rStyle w:val="Hyperlink"/>
                <w:noProof/>
                <w:rtl/>
                <w:lang w:bidi="fa-IR"/>
              </w:rPr>
              <w:t xml:space="preserve"> </w:t>
            </w:r>
            <w:r w:rsidRPr="0053305F">
              <w:rPr>
                <w:rStyle w:val="Hyperlink"/>
                <w:rFonts w:hint="eastAsia"/>
                <w:noProof/>
                <w:rtl/>
                <w:lang w:bidi="fa-IR"/>
              </w:rPr>
              <w:t>لذلك</w:t>
            </w:r>
            <w:r w:rsidRPr="0053305F">
              <w:rPr>
                <w:rStyle w:val="Hyperlink"/>
                <w:noProof/>
                <w:rtl/>
                <w:lang w:bidi="fa-IR"/>
              </w:rPr>
              <w:t xml:space="preserve"> </w:t>
            </w:r>
            <w:r w:rsidRPr="0053305F">
              <w:rPr>
                <w:rStyle w:val="Hyperlink"/>
                <w:rFonts w:hint="eastAsia"/>
                <w:noProof/>
                <w:rtl/>
                <w:lang w:bidi="fa-IR"/>
              </w:rPr>
              <w:t>كلّه،</w:t>
            </w:r>
            <w:r w:rsidRPr="0053305F">
              <w:rPr>
                <w:rStyle w:val="Hyperlink"/>
                <w:noProof/>
                <w:rtl/>
                <w:lang w:bidi="fa-IR"/>
              </w:rPr>
              <w:t xml:space="preserve"> </w:t>
            </w:r>
            <w:r w:rsidRPr="0053305F">
              <w:rPr>
                <w:rStyle w:val="Hyperlink"/>
                <w:rFonts w:hint="eastAsia"/>
                <w:noProof/>
                <w:rtl/>
                <w:lang w:bidi="fa-IR"/>
              </w:rPr>
              <w:t>حتّى</w:t>
            </w:r>
            <w:r w:rsidRPr="0053305F">
              <w:rPr>
                <w:rStyle w:val="Hyperlink"/>
                <w:noProof/>
                <w:rtl/>
                <w:lang w:bidi="fa-IR"/>
              </w:rPr>
              <w:t xml:space="preserve"> </w:t>
            </w:r>
            <w:r w:rsidRPr="0053305F">
              <w:rPr>
                <w:rStyle w:val="Hyperlink"/>
                <w:rFonts w:hint="eastAsia"/>
                <w:noProof/>
                <w:rtl/>
                <w:lang w:bidi="fa-IR"/>
              </w:rPr>
              <w:t>لا</w:t>
            </w:r>
            <w:r w:rsidRPr="0053305F">
              <w:rPr>
                <w:rStyle w:val="Hyperlink"/>
                <w:noProof/>
                <w:rtl/>
                <w:lang w:bidi="fa-IR"/>
              </w:rPr>
              <w:t xml:space="preserve"> </w:t>
            </w:r>
            <w:r w:rsidRPr="0053305F">
              <w:rPr>
                <w:rStyle w:val="Hyperlink"/>
                <w:rFonts w:hint="eastAsia"/>
                <w:noProof/>
                <w:rtl/>
                <w:lang w:bidi="fa-IR"/>
              </w:rPr>
              <w:t>يبقى</w:t>
            </w:r>
            <w:r w:rsidRPr="0053305F">
              <w:rPr>
                <w:rStyle w:val="Hyperlink"/>
                <w:noProof/>
                <w:rtl/>
                <w:lang w:bidi="fa-IR"/>
              </w:rPr>
              <w:t xml:space="preserve"> </w:t>
            </w:r>
            <w:r w:rsidRPr="0053305F">
              <w:rPr>
                <w:rStyle w:val="Hyperlink"/>
                <w:rFonts w:hint="eastAsia"/>
                <w:noProof/>
                <w:rtl/>
                <w:lang w:bidi="fa-IR"/>
              </w:rPr>
              <w:t>لأحد</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تباعة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Toc385324578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456</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79"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الحادية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Toc385324579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459</w:t>
            </w:r>
            <w:r>
              <w:rPr>
                <w:rStyle w:val="Hyperlink"/>
                <w:noProof/>
                <w:rtl/>
              </w:rPr>
              <w:fldChar w:fldCharType="end"/>
            </w:r>
          </w:hyperlink>
        </w:p>
        <w:p w:rsidR="00272ED0" w:rsidRPr="00B128F1" w:rsidRDefault="00272ED0" w:rsidP="00B128F1">
          <w:pPr>
            <w:pStyle w:val="libNormal"/>
            <w:rPr>
              <w:rStyle w:val="Hyperlink"/>
              <w:bCs/>
              <w:noProof/>
              <w:u w:val="none"/>
              <w:rtl/>
            </w:rPr>
          </w:pPr>
          <w:r w:rsidRPr="00B128F1">
            <w:rPr>
              <w:rStyle w:val="Hyperlink"/>
              <w:noProof/>
              <w:u w:val="none"/>
              <w:rtl/>
            </w:rPr>
            <w:br w:type="page"/>
          </w:r>
        </w:p>
        <w:p w:rsidR="000B2542" w:rsidRDefault="000B2542">
          <w:pPr>
            <w:pStyle w:val="TOC1"/>
            <w:rPr>
              <w:rFonts w:asciiTheme="minorHAnsi" w:eastAsiaTheme="minorEastAsia" w:hAnsiTheme="minorHAnsi" w:cstheme="minorBidi"/>
              <w:bCs w:val="0"/>
              <w:noProof/>
              <w:color w:val="auto"/>
              <w:sz w:val="22"/>
              <w:szCs w:val="22"/>
              <w:rtl/>
            </w:rPr>
          </w:pPr>
          <w:hyperlink w:anchor="_Toc385324580"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الثانية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Toc385324580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463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81"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شاقّك</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نسائي</w:t>
            </w:r>
            <w:r w:rsidRPr="0053305F">
              <w:rPr>
                <w:rStyle w:val="Hyperlink"/>
                <w:noProof/>
                <w:rtl/>
                <w:lang w:bidi="fa-IR"/>
              </w:rPr>
              <w:t xml:space="preserve"> </w:t>
            </w:r>
            <w:r w:rsidRPr="0053305F">
              <w:rPr>
                <w:rStyle w:val="Hyperlink"/>
                <w:rFonts w:hint="eastAsia"/>
                <w:noProof/>
                <w:rtl/>
                <w:lang w:bidi="fa-IR"/>
              </w:rPr>
              <w:t>وأصحابي</w:t>
            </w:r>
            <w:r w:rsidRPr="0053305F">
              <w:rPr>
                <w:rStyle w:val="Hyperlink"/>
                <w:noProof/>
                <w:rtl/>
                <w:lang w:bidi="fa-IR"/>
              </w:rPr>
              <w:t xml:space="preserve"> </w:t>
            </w:r>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عصاني،</w:t>
            </w:r>
            <w:r w:rsidRPr="0053305F">
              <w:rPr>
                <w:rStyle w:val="Hyperlink"/>
                <w:noProof/>
                <w:rtl/>
                <w:lang w:bidi="fa-IR"/>
              </w:rPr>
              <w:t xml:space="preserve"> </w:t>
            </w:r>
            <w:r w:rsidRPr="0053305F">
              <w:rPr>
                <w:rStyle w:val="Hyperlink"/>
                <w:rFonts w:hint="eastAsia"/>
                <w:noProof/>
                <w:rtl/>
                <w:lang w:bidi="fa-IR"/>
              </w:rPr>
              <w:t>ومن</w:t>
            </w:r>
            <w:r w:rsidRPr="0053305F">
              <w:rPr>
                <w:rStyle w:val="Hyperlink"/>
                <w:noProof/>
                <w:rtl/>
                <w:lang w:bidi="fa-IR"/>
              </w:rPr>
              <w:t xml:space="preserve"> </w:t>
            </w:r>
            <w:r w:rsidRPr="0053305F">
              <w:rPr>
                <w:rStyle w:val="Hyperlink"/>
                <w:rFonts w:hint="eastAsia"/>
                <w:noProof/>
                <w:rtl/>
                <w:lang w:bidi="fa-IR"/>
              </w:rPr>
              <w:t>عصاني</w:t>
            </w:r>
            <w:r w:rsidRPr="0053305F">
              <w:rPr>
                <w:rStyle w:val="Hyperlink"/>
                <w:noProof/>
                <w:rtl/>
                <w:lang w:bidi="fa-IR"/>
              </w:rPr>
              <w:t xml:space="preserve"> </w:t>
            </w:r>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عصى</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وأنا</w:t>
            </w:r>
            <w:r w:rsidRPr="0053305F">
              <w:rPr>
                <w:rStyle w:val="Hyperlink"/>
                <w:noProof/>
                <w:rtl/>
                <w:lang w:bidi="fa-IR"/>
              </w:rPr>
              <w:t xml:space="preserve"> </w:t>
            </w:r>
            <w:r w:rsidRPr="0053305F">
              <w:rPr>
                <w:rStyle w:val="Hyperlink"/>
                <w:rFonts w:hint="eastAsia"/>
                <w:noProof/>
                <w:rtl/>
                <w:lang w:bidi="fa-IR"/>
              </w:rPr>
              <w:t>منهم</w:t>
            </w:r>
            <w:r w:rsidRPr="0053305F">
              <w:rPr>
                <w:rStyle w:val="Hyperlink"/>
                <w:noProof/>
                <w:rtl/>
                <w:lang w:bidi="fa-IR"/>
              </w:rPr>
              <w:t xml:space="preserve"> </w:t>
            </w:r>
            <w:r w:rsidRPr="0053305F">
              <w:rPr>
                <w:rStyle w:val="Hyperlink"/>
                <w:rFonts w:hint="eastAsia"/>
                <w:noProof/>
                <w:rtl/>
                <w:lang w:bidi="fa-IR"/>
              </w:rPr>
              <w:t>بريء،</w:t>
            </w:r>
            <w:r w:rsidRPr="0053305F">
              <w:rPr>
                <w:rStyle w:val="Hyperlink"/>
                <w:noProof/>
                <w:rtl/>
                <w:lang w:bidi="fa-IR"/>
              </w:rPr>
              <w:t xml:space="preserve"> </w:t>
            </w:r>
            <w:r w:rsidRPr="0053305F">
              <w:rPr>
                <w:rStyle w:val="Hyperlink"/>
                <w:rFonts w:hint="eastAsia"/>
                <w:noProof/>
                <w:rtl/>
                <w:lang w:bidi="fa-IR"/>
              </w:rPr>
              <w:t>فابرأ</w:t>
            </w:r>
            <w:r w:rsidRPr="0053305F">
              <w:rPr>
                <w:rStyle w:val="Hyperlink"/>
                <w:noProof/>
                <w:rtl/>
                <w:lang w:bidi="fa-IR"/>
              </w:rPr>
              <w:t xml:space="preserve"> </w:t>
            </w:r>
            <w:r w:rsidRPr="0053305F">
              <w:rPr>
                <w:rStyle w:val="Hyperlink"/>
                <w:rFonts w:hint="eastAsia"/>
                <w:noProof/>
                <w:rtl/>
                <w:lang w:bidi="fa-IR"/>
              </w:rPr>
              <w:t>منهم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Toc385324581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463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82"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إنّ</w:t>
            </w:r>
            <w:r w:rsidRPr="0053305F">
              <w:rPr>
                <w:rStyle w:val="Hyperlink"/>
                <w:noProof/>
                <w:rtl/>
                <w:lang w:bidi="fa-IR"/>
              </w:rPr>
              <w:t xml:space="preserve"> </w:t>
            </w:r>
            <w:r w:rsidRPr="0053305F">
              <w:rPr>
                <w:rStyle w:val="Hyperlink"/>
                <w:rFonts w:hint="eastAsia"/>
                <w:noProof/>
                <w:rtl/>
                <w:lang w:bidi="fa-IR"/>
              </w:rPr>
              <w:t>القوم</w:t>
            </w:r>
            <w:r w:rsidRPr="0053305F">
              <w:rPr>
                <w:rStyle w:val="Hyperlink"/>
                <w:noProof/>
                <w:rtl/>
                <w:lang w:bidi="fa-IR"/>
              </w:rPr>
              <w:t xml:space="preserve"> </w:t>
            </w:r>
            <w:r w:rsidRPr="0053305F">
              <w:rPr>
                <w:rStyle w:val="Hyperlink"/>
                <w:rFonts w:hint="eastAsia"/>
                <w:noProof/>
                <w:rtl/>
                <w:lang w:bidi="fa-IR"/>
              </w:rPr>
              <w:t>يأتمرون</w:t>
            </w:r>
            <w:r w:rsidRPr="0053305F">
              <w:rPr>
                <w:rStyle w:val="Hyperlink"/>
                <w:noProof/>
                <w:rtl/>
                <w:lang w:bidi="fa-IR"/>
              </w:rPr>
              <w:t xml:space="preserve"> </w:t>
            </w:r>
            <w:r w:rsidRPr="0053305F">
              <w:rPr>
                <w:rStyle w:val="Hyperlink"/>
                <w:rFonts w:hint="eastAsia"/>
                <w:noProof/>
                <w:rtl/>
                <w:lang w:bidi="fa-IR"/>
              </w:rPr>
              <w:t>بعدي</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قتلك،</w:t>
            </w:r>
            <w:r w:rsidRPr="0053305F">
              <w:rPr>
                <w:rStyle w:val="Hyperlink"/>
                <w:noProof/>
                <w:rtl/>
                <w:lang w:bidi="fa-IR"/>
              </w:rPr>
              <w:t xml:space="preserve"> </w:t>
            </w:r>
            <w:r w:rsidRPr="0053305F">
              <w:rPr>
                <w:rStyle w:val="Hyperlink"/>
                <w:rFonts w:hint="eastAsia"/>
                <w:noProof/>
                <w:rtl/>
                <w:lang w:bidi="fa-IR"/>
              </w:rPr>
              <w:t>يظلمون</w:t>
            </w:r>
            <w:r w:rsidRPr="0053305F">
              <w:rPr>
                <w:rStyle w:val="Hyperlink"/>
                <w:noProof/>
                <w:rtl/>
                <w:lang w:bidi="fa-IR"/>
              </w:rPr>
              <w:t xml:space="preserve"> </w:t>
            </w:r>
            <w:r w:rsidRPr="0053305F">
              <w:rPr>
                <w:rStyle w:val="Hyperlink"/>
                <w:rFonts w:hint="eastAsia"/>
                <w:noProof/>
                <w:rtl/>
                <w:lang w:bidi="fa-IR"/>
              </w:rPr>
              <w:t>ويبيتون</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Toc385324582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465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83" w:history="1">
            <w:r w:rsidRPr="0053305F">
              <w:rPr>
                <w:rStyle w:val="Hyperlink"/>
                <w:rFonts w:hint="eastAsia"/>
                <w:noProof/>
                <w:rtl/>
                <w:lang w:bidi="fa-IR"/>
              </w:rPr>
              <w:t>أمّا</w:t>
            </w:r>
            <w:r w:rsidRPr="0053305F">
              <w:rPr>
                <w:rStyle w:val="Hyperlink"/>
                <w:noProof/>
                <w:rtl/>
                <w:lang w:bidi="fa-IR"/>
              </w:rPr>
              <w:t xml:space="preserve"> </w:t>
            </w:r>
            <w:r w:rsidRPr="0053305F">
              <w:rPr>
                <w:rStyle w:val="Hyperlink"/>
                <w:rFonts w:hint="eastAsia"/>
                <w:noProof/>
                <w:rtl/>
                <w:lang w:bidi="fa-IR"/>
              </w:rPr>
              <w:t>المحاولة</w:t>
            </w:r>
            <w:r w:rsidRPr="0053305F">
              <w:rPr>
                <w:rStyle w:val="Hyperlink"/>
                <w:noProof/>
                <w:rtl/>
                <w:lang w:bidi="fa-IR"/>
              </w:rPr>
              <w:t xml:space="preserve"> </w:t>
            </w:r>
            <w:r w:rsidRPr="0053305F">
              <w:rPr>
                <w:rStyle w:val="Hyperlink"/>
                <w:rFonts w:hint="eastAsia"/>
                <w:noProof/>
                <w:rtl/>
                <w:lang w:bidi="fa-IR"/>
              </w:rPr>
              <w:t>الأولى</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Toc385324583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465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84" w:history="1">
            <w:r w:rsidRPr="0053305F">
              <w:rPr>
                <w:rStyle w:val="Hyperlink"/>
                <w:rFonts w:hint="eastAsia"/>
                <w:noProof/>
                <w:rtl/>
                <w:lang w:bidi="fa-IR"/>
              </w:rPr>
              <w:t>وأمّا</w:t>
            </w:r>
            <w:r w:rsidRPr="0053305F">
              <w:rPr>
                <w:rStyle w:val="Hyperlink"/>
                <w:noProof/>
                <w:rtl/>
                <w:lang w:bidi="fa-IR"/>
              </w:rPr>
              <w:t xml:space="preserve"> </w:t>
            </w:r>
            <w:r w:rsidRPr="0053305F">
              <w:rPr>
                <w:rStyle w:val="Hyperlink"/>
                <w:rFonts w:hint="eastAsia"/>
                <w:noProof/>
                <w:rtl/>
                <w:lang w:bidi="fa-IR"/>
              </w:rPr>
              <w:t>المحاولة</w:t>
            </w:r>
            <w:r w:rsidRPr="0053305F">
              <w:rPr>
                <w:rStyle w:val="Hyperlink"/>
                <w:noProof/>
                <w:rtl/>
                <w:lang w:bidi="fa-IR"/>
              </w:rPr>
              <w:t xml:space="preserve"> </w:t>
            </w:r>
            <w:r w:rsidRPr="0053305F">
              <w:rPr>
                <w:rStyle w:val="Hyperlink"/>
                <w:rFonts w:hint="eastAsia"/>
                <w:noProof/>
                <w:rtl/>
                <w:lang w:bidi="fa-IR"/>
              </w:rPr>
              <w:t>الثانية</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Toc385324584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468</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85" w:history="1">
            <w:r w:rsidRPr="0053305F">
              <w:rPr>
                <w:rStyle w:val="Hyperlink"/>
                <w:rFonts w:hint="eastAsia"/>
                <w:noProof/>
                <w:rtl/>
                <w:lang w:bidi="fa-IR"/>
              </w:rPr>
              <w:t>وأمّا</w:t>
            </w:r>
            <w:r w:rsidRPr="0053305F">
              <w:rPr>
                <w:rStyle w:val="Hyperlink"/>
                <w:noProof/>
                <w:rtl/>
                <w:lang w:bidi="fa-IR"/>
              </w:rPr>
              <w:t xml:space="preserve"> </w:t>
            </w:r>
            <w:r w:rsidRPr="0053305F">
              <w:rPr>
                <w:rStyle w:val="Hyperlink"/>
                <w:rFonts w:hint="eastAsia"/>
                <w:noProof/>
                <w:rtl/>
                <w:lang w:bidi="fa-IR"/>
              </w:rPr>
              <w:t>المحاولة</w:t>
            </w:r>
            <w:r w:rsidRPr="0053305F">
              <w:rPr>
                <w:rStyle w:val="Hyperlink"/>
                <w:noProof/>
                <w:rtl/>
                <w:lang w:bidi="fa-IR"/>
              </w:rPr>
              <w:t xml:space="preserve"> </w:t>
            </w:r>
            <w:r w:rsidRPr="0053305F">
              <w:rPr>
                <w:rStyle w:val="Hyperlink"/>
                <w:rFonts w:hint="eastAsia"/>
                <w:noProof/>
                <w:rtl/>
                <w:lang w:bidi="fa-IR"/>
              </w:rPr>
              <w:t>الثالثة</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Toc385324585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470</w:t>
            </w:r>
            <w:r>
              <w:rPr>
                <w:rStyle w:val="Hyperlink"/>
                <w:noProof/>
                <w:rtl/>
              </w:rPr>
              <w:fldChar w:fldCharType="end"/>
            </w:r>
          </w:hyperlink>
        </w:p>
        <w:p w:rsidR="000B2542" w:rsidRDefault="000B2542" w:rsidP="00B128F1">
          <w:pPr>
            <w:pStyle w:val="TOC2"/>
            <w:tabs>
              <w:tab w:val="right" w:leader="dot" w:pos="7786"/>
            </w:tabs>
            <w:rPr>
              <w:rFonts w:asciiTheme="minorHAnsi" w:eastAsiaTheme="minorEastAsia" w:hAnsiTheme="minorHAnsi" w:cstheme="minorBidi"/>
              <w:noProof/>
              <w:color w:val="auto"/>
              <w:sz w:val="22"/>
              <w:szCs w:val="22"/>
              <w:rtl/>
            </w:rPr>
          </w:pPr>
          <w:hyperlink w:anchor="_Toc385324586" w:history="1">
            <w:r w:rsidRPr="0053305F">
              <w:rPr>
                <w:rStyle w:val="Hyperlink"/>
                <w:rFonts w:hint="eastAsia"/>
                <w:noProof/>
                <w:rtl/>
                <w:lang w:bidi="fa-IR"/>
              </w:rPr>
              <w:t>وفيهم</w:t>
            </w:r>
            <w:r w:rsidRPr="0053305F">
              <w:rPr>
                <w:rStyle w:val="Hyperlink"/>
                <w:noProof/>
                <w:rtl/>
                <w:lang w:bidi="fa-IR"/>
              </w:rPr>
              <w:t xml:space="preserve"> </w:t>
            </w:r>
            <w:r w:rsidRPr="0053305F">
              <w:rPr>
                <w:rStyle w:val="Hyperlink"/>
                <w:rFonts w:hint="eastAsia"/>
                <w:noProof/>
                <w:rtl/>
                <w:lang w:bidi="fa-IR"/>
              </w:rPr>
              <w:t>نزلت</w:t>
            </w:r>
            <w:r w:rsidRPr="0053305F">
              <w:rPr>
                <w:rStyle w:val="Hyperlink"/>
                <w:noProof/>
                <w:rtl/>
                <w:lang w:bidi="fa-IR"/>
              </w:rPr>
              <w:t xml:space="preserve"> </w:t>
            </w:r>
            <w:r w:rsidRPr="0053305F">
              <w:rPr>
                <w:rStyle w:val="Hyperlink"/>
                <w:rFonts w:cs="Rafed Alaem"/>
                <w:noProof/>
                <w:rtl/>
              </w:rPr>
              <w:t>(</w:t>
            </w:r>
            <w:r w:rsidRPr="0053305F">
              <w:rPr>
                <w:rStyle w:val="Hyperlink"/>
                <w:rFonts w:cs="KFGQPC Uthman Taha Naskh"/>
                <w:noProof/>
                <w:rtl/>
              </w:rPr>
              <w:t xml:space="preserve"> </w:t>
            </w:r>
            <w:r w:rsidRPr="00B128F1">
              <w:rPr>
                <w:rStyle w:val="Hyperlink"/>
                <w:rFonts w:cs="KFGQPC Uthman Taha Naskh" w:hint="eastAsia"/>
                <w:noProof/>
                <w:color w:val="008000"/>
                <w:rtl/>
              </w:rPr>
              <w:t>بَيَّتَ</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طائِفَةٌ</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مِنْهُمْ</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غَيْرَ</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الَّذِي</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تَقُولُ</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وَاللهُ</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يَكْتُبُ</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ما</w:t>
            </w:r>
            <w:r w:rsidRPr="00B128F1">
              <w:rPr>
                <w:rStyle w:val="Hyperlink"/>
                <w:rFonts w:cs="KFGQPC Uthman Taha Naskh"/>
                <w:noProof/>
                <w:color w:val="008000"/>
                <w:rtl/>
              </w:rPr>
              <w:t xml:space="preserve"> </w:t>
            </w:r>
            <w:r w:rsidRPr="00B128F1">
              <w:rPr>
                <w:rStyle w:val="Hyperlink"/>
                <w:rFonts w:cs="KFGQPC Uthman Taha Naskh" w:hint="eastAsia"/>
                <w:noProof/>
                <w:color w:val="008000"/>
                <w:rtl/>
              </w:rPr>
              <w:t>يُبَيِّتُونَ</w:t>
            </w:r>
            <w:r w:rsidRPr="0053305F">
              <w:rPr>
                <w:rStyle w:val="Hyperlink"/>
                <w:rFonts w:cs="KFGQPC Uthman Taha Naskh"/>
                <w:noProof/>
                <w:rtl/>
              </w:rPr>
              <w:t xml:space="preserve"> </w:t>
            </w:r>
            <w:r w:rsidRPr="0053305F">
              <w:rPr>
                <w:rStyle w:val="Hyperlink"/>
                <w:rFonts w:cs="Rafed Alaem"/>
                <w:noProof/>
                <w:rtl/>
              </w:rPr>
              <w:t>)</w:t>
            </w:r>
            <w:r w:rsidRPr="0053305F">
              <w:rPr>
                <w:rStyle w:val="Hyperlink"/>
                <w:noProof/>
                <w:rtl/>
                <w:lang w:bidi="fa-IR"/>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Toc385324586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473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87" w:history="1">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يميتك</w:t>
            </w:r>
            <w:r w:rsidRPr="0053305F">
              <w:rPr>
                <w:rStyle w:val="Hyperlink"/>
                <w:noProof/>
                <w:rtl/>
                <w:lang w:bidi="fa-IR"/>
              </w:rPr>
              <w:t xml:space="preserve"> </w:t>
            </w:r>
            <w:r w:rsidRPr="0053305F">
              <w:rPr>
                <w:rStyle w:val="Hyperlink"/>
                <w:rFonts w:hint="eastAsia"/>
                <w:noProof/>
                <w:rtl/>
                <w:lang w:bidi="fa-IR"/>
              </w:rPr>
              <w:t>شقيّ</w:t>
            </w:r>
            <w:r w:rsidRPr="0053305F">
              <w:rPr>
                <w:rStyle w:val="Hyperlink"/>
                <w:noProof/>
                <w:rtl/>
                <w:lang w:bidi="fa-IR"/>
              </w:rPr>
              <w:t xml:space="preserve"> </w:t>
            </w:r>
            <w:r w:rsidRPr="0053305F">
              <w:rPr>
                <w:rStyle w:val="Hyperlink"/>
                <w:rFonts w:hint="eastAsia"/>
                <w:noProof/>
                <w:rtl/>
                <w:lang w:bidi="fa-IR"/>
              </w:rPr>
              <w:t>هذه</w:t>
            </w:r>
            <w:r w:rsidRPr="0053305F">
              <w:rPr>
                <w:rStyle w:val="Hyperlink"/>
                <w:noProof/>
                <w:rtl/>
                <w:lang w:bidi="fa-IR"/>
              </w:rPr>
              <w:t xml:space="preserve"> </w:t>
            </w:r>
            <w:r w:rsidRPr="0053305F">
              <w:rPr>
                <w:rStyle w:val="Hyperlink"/>
                <w:rFonts w:hint="eastAsia"/>
                <w:noProof/>
                <w:rtl/>
                <w:lang w:bidi="fa-IR"/>
              </w:rPr>
              <w:t>الأمّة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Toc385324587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474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88" w:history="1">
            <w:r w:rsidRPr="0053305F">
              <w:rPr>
                <w:rStyle w:val="Hyperlink"/>
                <w:rFonts w:hint="eastAsia"/>
                <w:noProof/>
                <w:rtl/>
                <w:lang w:bidi="fa-IR"/>
              </w:rPr>
              <w:t>هم</w:t>
            </w:r>
            <w:r w:rsidRPr="0053305F">
              <w:rPr>
                <w:rStyle w:val="Hyperlink"/>
                <w:noProof/>
                <w:rtl/>
                <w:lang w:bidi="fa-IR"/>
              </w:rPr>
              <w:t xml:space="preserve"> </w:t>
            </w:r>
            <w:r w:rsidRPr="0053305F">
              <w:rPr>
                <w:rStyle w:val="Hyperlink"/>
                <w:rFonts w:hint="eastAsia"/>
                <w:noProof/>
                <w:rtl/>
                <w:lang w:bidi="fa-IR"/>
              </w:rPr>
              <w:t>شركاؤه</w:t>
            </w:r>
            <w:r w:rsidRPr="0053305F">
              <w:rPr>
                <w:rStyle w:val="Hyperlink"/>
                <w:noProof/>
                <w:rtl/>
                <w:lang w:bidi="fa-IR"/>
              </w:rPr>
              <w:t xml:space="preserve"> </w:t>
            </w:r>
            <w:r w:rsidRPr="0053305F">
              <w:rPr>
                <w:rStyle w:val="Hyperlink"/>
                <w:rFonts w:hint="eastAsia"/>
                <w:noProof/>
                <w:rtl/>
                <w:lang w:bidi="fa-IR"/>
              </w:rPr>
              <w:t>فيما</w:t>
            </w:r>
            <w:r w:rsidRPr="0053305F">
              <w:rPr>
                <w:rStyle w:val="Hyperlink"/>
                <w:noProof/>
                <w:rtl/>
                <w:lang w:bidi="fa-IR"/>
              </w:rPr>
              <w:t xml:space="preserve"> </w:t>
            </w:r>
            <w:r w:rsidRPr="0053305F">
              <w:rPr>
                <w:rStyle w:val="Hyperlink"/>
                <w:rFonts w:hint="eastAsia"/>
                <w:noProof/>
                <w:rtl/>
                <w:lang w:bidi="fa-IR"/>
              </w:rPr>
              <w:t>يفعل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Toc385324588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477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89"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الثالثة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Toc385324589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481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90" w:history="1">
            <w:r w:rsidRPr="0053305F">
              <w:rPr>
                <w:rStyle w:val="Hyperlink"/>
                <w:rFonts w:hint="eastAsia"/>
                <w:noProof/>
                <w:rtl/>
                <w:lang w:bidi="fa-IR"/>
              </w:rPr>
              <w:t>وتخرج</w:t>
            </w:r>
            <w:r w:rsidRPr="0053305F">
              <w:rPr>
                <w:rStyle w:val="Hyperlink"/>
                <w:noProof/>
                <w:rtl/>
                <w:lang w:bidi="fa-IR"/>
              </w:rPr>
              <w:t xml:space="preserve"> </w:t>
            </w:r>
            <w:r w:rsidRPr="0053305F">
              <w:rPr>
                <w:rStyle w:val="Hyperlink"/>
                <w:rFonts w:hint="eastAsia"/>
                <w:noProof/>
                <w:rtl/>
                <w:lang w:bidi="fa-IR"/>
              </w:rPr>
              <w:t>فلانة</w:t>
            </w:r>
            <w:r w:rsidRPr="0053305F">
              <w:rPr>
                <w:rStyle w:val="Hyperlink"/>
                <w:noProof/>
                <w:rtl/>
                <w:lang w:bidi="fa-IR"/>
              </w:rPr>
              <w:t xml:space="preserve"> </w:t>
            </w:r>
            <w:r w:rsidRPr="0053305F">
              <w:rPr>
                <w:rStyle w:val="Hyperlink"/>
                <w:rFonts w:hint="eastAsia"/>
                <w:noProof/>
                <w:rtl/>
                <w:lang w:bidi="fa-IR"/>
              </w:rPr>
              <w:t>عليك</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عساكر</w:t>
            </w:r>
            <w:r w:rsidRPr="0053305F">
              <w:rPr>
                <w:rStyle w:val="Hyperlink"/>
                <w:noProof/>
                <w:rtl/>
                <w:lang w:bidi="fa-IR"/>
              </w:rPr>
              <w:t xml:space="preserve"> </w:t>
            </w:r>
            <w:r w:rsidRPr="0053305F">
              <w:rPr>
                <w:rStyle w:val="Hyperlink"/>
                <w:rFonts w:hint="eastAsia"/>
                <w:noProof/>
                <w:rtl/>
                <w:lang w:bidi="fa-IR"/>
              </w:rPr>
              <w:t>الحديد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Toc385324590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481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91" w:history="1">
            <w:r w:rsidRPr="0053305F">
              <w:rPr>
                <w:rStyle w:val="Hyperlink"/>
                <w:rFonts w:hint="eastAsia"/>
                <w:noProof/>
                <w:rtl/>
                <w:lang w:bidi="fa-IR"/>
              </w:rPr>
              <w:t>وتتخلّف</w:t>
            </w:r>
            <w:r w:rsidRPr="0053305F">
              <w:rPr>
                <w:rStyle w:val="Hyperlink"/>
                <w:noProof/>
                <w:rtl/>
                <w:lang w:bidi="fa-IR"/>
              </w:rPr>
              <w:t xml:space="preserve"> </w:t>
            </w:r>
            <w:r w:rsidRPr="0053305F">
              <w:rPr>
                <w:rStyle w:val="Hyperlink"/>
                <w:rFonts w:hint="eastAsia"/>
                <w:noProof/>
                <w:rtl/>
                <w:lang w:bidi="fa-IR"/>
              </w:rPr>
              <w:t>الأخرى</w:t>
            </w:r>
            <w:r w:rsidRPr="0053305F">
              <w:rPr>
                <w:rStyle w:val="Hyperlink"/>
                <w:noProof/>
                <w:rtl/>
                <w:lang w:bidi="fa-IR"/>
              </w:rPr>
              <w:t xml:space="preserve"> </w:t>
            </w:r>
            <w:r w:rsidRPr="0053305F">
              <w:rPr>
                <w:rStyle w:val="Hyperlink"/>
                <w:rFonts w:hint="eastAsia"/>
                <w:noProof/>
                <w:rtl/>
                <w:lang w:bidi="fa-IR"/>
              </w:rPr>
              <w:t>تجمع</w:t>
            </w:r>
            <w:r w:rsidRPr="0053305F">
              <w:rPr>
                <w:rStyle w:val="Hyperlink"/>
                <w:noProof/>
                <w:rtl/>
                <w:lang w:bidi="fa-IR"/>
              </w:rPr>
              <w:t xml:space="preserve"> </w:t>
            </w:r>
            <w:r w:rsidRPr="0053305F">
              <w:rPr>
                <w:rStyle w:val="Hyperlink"/>
                <w:rFonts w:hint="eastAsia"/>
                <w:noProof/>
                <w:rtl/>
                <w:lang w:bidi="fa-IR"/>
              </w:rPr>
              <w:t>إليها</w:t>
            </w:r>
            <w:r w:rsidRPr="0053305F">
              <w:rPr>
                <w:rStyle w:val="Hyperlink"/>
                <w:noProof/>
                <w:rtl/>
                <w:lang w:bidi="fa-IR"/>
              </w:rPr>
              <w:t xml:space="preserve"> </w:t>
            </w:r>
            <w:r w:rsidRPr="0053305F">
              <w:rPr>
                <w:rStyle w:val="Hyperlink"/>
                <w:rFonts w:hint="eastAsia"/>
                <w:noProof/>
                <w:rtl/>
                <w:lang w:bidi="fa-IR"/>
              </w:rPr>
              <w:t>الجموع،</w:t>
            </w:r>
            <w:r w:rsidRPr="0053305F">
              <w:rPr>
                <w:rStyle w:val="Hyperlink"/>
                <w:noProof/>
                <w:rtl/>
                <w:lang w:bidi="fa-IR"/>
              </w:rPr>
              <w:t xml:space="preserve"> </w:t>
            </w:r>
            <w:r w:rsidRPr="0053305F">
              <w:rPr>
                <w:rStyle w:val="Hyperlink"/>
                <w:rFonts w:hint="eastAsia"/>
                <w:noProof/>
                <w:rtl/>
                <w:lang w:bidi="fa-IR"/>
              </w:rPr>
              <w:t>هما</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الأمر</w:t>
            </w:r>
            <w:r w:rsidRPr="0053305F">
              <w:rPr>
                <w:rStyle w:val="Hyperlink"/>
                <w:noProof/>
                <w:rtl/>
                <w:lang w:bidi="fa-IR"/>
              </w:rPr>
              <w:t xml:space="preserve"> </w:t>
            </w:r>
            <w:r w:rsidRPr="0053305F">
              <w:rPr>
                <w:rStyle w:val="Hyperlink"/>
                <w:rFonts w:hint="eastAsia"/>
                <w:noProof/>
                <w:rtl/>
                <w:lang w:bidi="fa-IR"/>
              </w:rPr>
              <w:t>سواء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Toc385324591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484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92" w:history="1">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cs="Rafed Alaem" w:hint="eastAsia"/>
                <w:noProof/>
                <w:rtl/>
              </w:rPr>
              <w:t>عليه‌السلام</w:t>
            </w:r>
            <w:r w:rsidRPr="0053305F">
              <w:rPr>
                <w:rStyle w:val="Hyperlink"/>
                <w:noProof/>
                <w:rtl/>
                <w:lang w:bidi="fa-IR"/>
              </w:rPr>
              <w:t xml:space="preserve">: </w:t>
            </w:r>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رسول</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إن</w:t>
            </w:r>
            <w:r w:rsidRPr="0053305F">
              <w:rPr>
                <w:rStyle w:val="Hyperlink"/>
                <w:noProof/>
                <w:rtl/>
                <w:lang w:bidi="fa-IR"/>
              </w:rPr>
              <w:t xml:space="preserve"> </w:t>
            </w:r>
            <w:r w:rsidRPr="0053305F">
              <w:rPr>
                <w:rStyle w:val="Hyperlink"/>
                <w:rFonts w:hint="eastAsia"/>
                <w:noProof/>
                <w:rtl/>
                <w:lang w:bidi="fa-IR"/>
              </w:rPr>
              <w:t>فعلتا</w:t>
            </w:r>
            <w:r w:rsidRPr="0053305F">
              <w:rPr>
                <w:rStyle w:val="Hyperlink"/>
                <w:noProof/>
                <w:rtl/>
                <w:lang w:bidi="fa-IR"/>
              </w:rPr>
              <w:t xml:space="preserve"> </w:t>
            </w:r>
            <w:r w:rsidRPr="0053305F">
              <w:rPr>
                <w:rStyle w:val="Hyperlink"/>
                <w:rFonts w:hint="eastAsia"/>
                <w:noProof/>
                <w:rtl/>
                <w:lang w:bidi="fa-IR"/>
              </w:rPr>
              <w:t>ذلك</w:t>
            </w:r>
            <w:r w:rsidRPr="0053305F">
              <w:rPr>
                <w:rStyle w:val="Hyperlink"/>
                <w:noProof/>
                <w:rtl/>
                <w:lang w:bidi="fa-IR"/>
              </w:rPr>
              <w:t xml:space="preserve"> </w:t>
            </w:r>
            <w:r w:rsidRPr="0053305F">
              <w:rPr>
                <w:rStyle w:val="Hyperlink"/>
                <w:rFonts w:hint="eastAsia"/>
                <w:noProof/>
                <w:rtl/>
                <w:lang w:bidi="fa-IR"/>
              </w:rPr>
              <w:t>تلوت</w:t>
            </w:r>
            <w:r w:rsidRPr="0053305F">
              <w:rPr>
                <w:rStyle w:val="Hyperlink"/>
                <w:noProof/>
                <w:rtl/>
                <w:lang w:bidi="fa-IR"/>
              </w:rPr>
              <w:t xml:space="preserve"> </w:t>
            </w:r>
            <w:r w:rsidRPr="0053305F">
              <w:rPr>
                <w:rStyle w:val="Hyperlink"/>
                <w:rFonts w:hint="eastAsia"/>
                <w:noProof/>
                <w:rtl/>
                <w:lang w:bidi="fa-IR"/>
              </w:rPr>
              <w:t>عليهما</w:t>
            </w:r>
            <w:r w:rsidRPr="0053305F">
              <w:rPr>
                <w:rStyle w:val="Hyperlink"/>
                <w:noProof/>
                <w:rtl/>
                <w:lang w:bidi="fa-IR"/>
              </w:rPr>
              <w:t xml:space="preserve"> </w:t>
            </w:r>
            <w:r w:rsidRPr="0053305F">
              <w:rPr>
                <w:rStyle w:val="Hyperlink"/>
                <w:rFonts w:hint="eastAsia"/>
                <w:noProof/>
                <w:rtl/>
                <w:lang w:bidi="fa-IR"/>
              </w:rPr>
              <w:t>كتاب</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وهو</w:t>
            </w:r>
            <w:r w:rsidRPr="0053305F">
              <w:rPr>
                <w:rStyle w:val="Hyperlink"/>
                <w:noProof/>
                <w:rtl/>
                <w:lang w:bidi="fa-IR"/>
              </w:rPr>
              <w:t xml:space="preserve"> </w:t>
            </w:r>
            <w:r w:rsidRPr="0053305F">
              <w:rPr>
                <w:rStyle w:val="Hyperlink"/>
                <w:rFonts w:hint="eastAsia"/>
                <w:noProof/>
                <w:rtl/>
                <w:lang w:bidi="fa-IR"/>
              </w:rPr>
              <w:t>الحجّة</w:t>
            </w:r>
            <w:r w:rsidRPr="0053305F">
              <w:rPr>
                <w:rStyle w:val="Hyperlink"/>
                <w:noProof/>
                <w:rtl/>
                <w:lang w:bidi="fa-IR"/>
              </w:rPr>
              <w:t xml:space="preserve"> </w:t>
            </w:r>
            <w:r w:rsidRPr="0053305F">
              <w:rPr>
                <w:rStyle w:val="Hyperlink"/>
                <w:rFonts w:hint="eastAsia"/>
                <w:noProof/>
                <w:rtl/>
                <w:lang w:bidi="fa-IR"/>
              </w:rPr>
              <w:t>فيما</w:t>
            </w:r>
            <w:r w:rsidRPr="0053305F">
              <w:rPr>
                <w:rStyle w:val="Hyperlink"/>
                <w:noProof/>
                <w:rtl/>
                <w:lang w:bidi="fa-IR"/>
              </w:rPr>
              <w:t xml:space="preserve"> </w:t>
            </w:r>
            <w:r w:rsidRPr="0053305F">
              <w:rPr>
                <w:rStyle w:val="Hyperlink"/>
                <w:rFonts w:hint="eastAsia"/>
                <w:noProof/>
                <w:rtl/>
                <w:lang w:bidi="fa-IR"/>
              </w:rPr>
              <w:t>بيني</w:t>
            </w:r>
            <w:r w:rsidRPr="0053305F">
              <w:rPr>
                <w:rStyle w:val="Hyperlink"/>
                <w:noProof/>
                <w:rtl/>
                <w:lang w:bidi="fa-IR"/>
              </w:rPr>
              <w:t xml:space="preserve"> </w:t>
            </w:r>
            <w:r w:rsidRPr="0053305F">
              <w:rPr>
                <w:rStyle w:val="Hyperlink"/>
                <w:rFonts w:hint="eastAsia"/>
                <w:noProof/>
                <w:rtl/>
                <w:lang w:bidi="fa-IR"/>
              </w:rPr>
              <w:t>وبينهما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Toc385324592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486</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93" w:history="1">
            <w:r w:rsidRPr="0053305F">
              <w:rPr>
                <w:rStyle w:val="Hyperlink"/>
                <w:rFonts w:hint="eastAsia"/>
                <w:noProof/>
                <w:rtl/>
                <w:lang w:bidi="fa-IR"/>
              </w:rPr>
              <w:t>فإن</w:t>
            </w:r>
            <w:r w:rsidRPr="0053305F">
              <w:rPr>
                <w:rStyle w:val="Hyperlink"/>
                <w:noProof/>
                <w:rtl/>
                <w:lang w:bidi="fa-IR"/>
              </w:rPr>
              <w:t xml:space="preserve"> </w:t>
            </w:r>
            <w:r w:rsidRPr="0053305F">
              <w:rPr>
                <w:rStyle w:val="Hyperlink"/>
                <w:rFonts w:hint="eastAsia"/>
                <w:noProof/>
                <w:rtl/>
                <w:lang w:bidi="fa-IR"/>
              </w:rPr>
              <w:t>قبلتاه</w:t>
            </w:r>
            <w:r w:rsidRPr="0053305F">
              <w:rPr>
                <w:rStyle w:val="Hyperlink"/>
                <w:noProof/>
                <w:rtl/>
                <w:lang w:bidi="fa-IR"/>
              </w:rPr>
              <w:t xml:space="preserve"> </w:t>
            </w:r>
            <w:r w:rsidRPr="0053305F">
              <w:rPr>
                <w:rStyle w:val="Hyperlink"/>
                <w:rFonts w:hint="eastAsia"/>
                <w:noProof/>
                <w:rtl/>
                <w:lang w:bidi="fa-IR"/>
              </w:rPr>
              <w:t>وإلاّ</w:t>
            </w:r>
            <w:r w:rsidRPr="0053305F">
              <w:rPr>
                <w:rStyle w:val="Hyperlink"/>
                <w:noProof/>
                <w:rtl/>
                <w:lang w:bidi="fa-IR"/>
              </w:rPr>
              <w:t xml:space="preserve"> </w:t>
            </w:r>
            <w:r w:rsidRPr="0053305F">
              <w:rPr>
                <w:rStyle w:val="Hyperlink"/>
                <w:rFonts w:hint="eastAsia"/>
                <w:noProof/>
                <w:rtl/>
                <w:lang w:bidi="fa-IR"/>
              </w:rPr>
              <w:t>أخبرتهما</w:t>
            </w:r>
            <w:r w:rsidRPr="0053305F">
              <w:rPr>
                <w:rStyle w:val="Hyperlink"/>
                <w:noProof/>
                <w:rtl/>
                <w:lang w:bidi="fa-IR"/>
              </w:rPr>
              <w:t xml:space="preserve"> </w:t>
            </w:r>
            <w:r w:rsidRPr="0053305F">
              <w:rPr>
                <w:rStyle w:val="Hyperlink"/>
                <w:rFonts w:hint="eastAsia"/>
                <w:noProof/>
                <w:rtl/>
                <w:lang w:bidi="fa-IR"/>
              </w:rPr>
              <w:t>بالسنة</w:t>
            </w:r>
            <w:r w:rsidRPr="0053305F">
              <w:rPr>
                <w:rStyle w:val="Hyperlink"/>
                <w:noProof/>
                <w:rtl/>
                <w:lang w:bidi="fa-IR"/>
              </w:rPr>
              <w:t xml:space="preserve"> </w:t>
            </w:r>
            <w:r w:rsidRPr="0053305F">
              <w:rPr>
                <w:rStyle w:val="Hyperlink"/>
                <w:rFonts w:hint="eastAsia"/>
                <w:noProof/>
                <w:rtl/>
                <w:lang w:bidi="fa-IR"/>
              </w:rPr>
              <w:t>وما</w:t>
            </w:r>
            <w:r w:rsidRPr="0053305F">
              <w:rPr>
                <w:rStyle w:val="Hyperlink"/>
                <w:noProof/>
                <w:rtl/>
                <w:lang w:bidi="fa-IR"/>
              </w:rPr>
              <w:t xml:space="preserve"> </w:t>
            </w:r>
            <w:r w:rsidRPr="0053305F">
              <w:rPr>
                <w:rStyle w:val="Hyperlink"/>
                <w:rFonts w:hint="eastAsia"/>
                <w:noProof/>
                <w:rtl/>
                <w:lang w:bidi="fa-IR"/>
              </w:rPr>
              <w:t>يجب</w:t>
            </w:r>
            <w:r w:rsidRPr="0053305F">
              <w:rPr>
                <w:rStyle w:val="Hyperlink"/>
                <w:noProof/>
                <w:rtl/>
                <w:lang w:bidi="fa-IR"/>
              </w:rPr>
              <w:t xml:space="preserve"> </w:t>
            </w:r>
            <w:r w:rsidRPr="0053305F">
              <w:rPr>
                <w:rStyle w:val="Hyperlink"/>
                <w:rFonts w:hint="eastAsia"/>
                <w:noProof/>
                <w:rtl/>
                <w:lang w:bidi="fa-IR"/>
              </w:rPr>
              <w:t>عليهما</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طاعتي</w:t>
            </w:r>
            <w:r w:rsidRPr="0053305F">
              <w:rPr>
                <w:rStyle w:val="Hyperlink"/>
                <w:noProof/>
                <w:rtl/>
                <w:lang w:bidi="fa-IR"/>
              </w:rPr>
              <w:t xml:space="preserve"> </w:t>
            </w:r>
            <w:r w:rsidRPr="0053305F">
              <w:rPr>
                <w:rStyle w:val="Hyperlink"/>
                <w:rFonts w:hint="eastAsia"/>
                <w:noProof/>
                <w:rtl/>
                <w:lang w:bidi="fa-IR"/>
              </w:rPr>
              <w:t>وحقّي</w:t>
            </w:r>
            <w:r w:rsidRPr="0053305F">
              <w:rPr>
                <w:rStyle w:val="Hyperlink"/>
                <w:noProof/>
                <w:rtl/>
                <w:lang w:bidi="fa-IR"/>
              </w:rPr>
              <w:t xml:space="preserve"> </w:t>
            </w:r>
            <w:r w:rsidRPr="0053305F">
              <w:rPr>
                <w:rStyle w:val="Hyperlink"/>
                <w:rFonts w:hint="eastAsia"/>
                <w:noProof/>
                <w:rtl/>
                <w:lang w:bidi="fa-IR"/>
              </w:rPr>
              <w:t>المفروض</w:t>
            </w:r>
            <w:r w:rsidRPr="0053305F">
              <w:rPr>
                <w:rStyle w:val="Hyperlink"/>
                <w:noProof/>
                <w:rtl/>
                <w:lang w:bidi="fa-IR"/>
              </w:rPr>
              <w:t xml:space="preserve"> </w:t>
            </w:r>
            <w:r w:rsidRPr="0053305F">
              <w:rPr>
                <w:rStyle w:val="Hyperlink"/>
                <w:rFonts w:hint="eastAsia"/>
                <w:noProof/>
                <w:rtl/>
                <w:lang w:bidi="fa-IR"/>
              </w:rPr>
              <w:t>عليهما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Toc385324593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488</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94" w:history="1">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hint="eastAsia"/>
                <w:noProof/>
                <w:rtl/>
                <w:lang w:bidi="fa-IR"/>
              </w:rPr>
              <w:t>وعقر</w:t>
            </w:r>
            <w:r w:rsidRPr="0053305F">
              <w:rPr>
                <w:rStyle w:val="Hyperlink"/>
                <w:noProof/>
                <w:rtl/>
                <w:lang w:bidi="fa-IR"/>
              </w:rPr>
              <w:t xml:space="preserve"> </w:t>
            </w:r>
            <w:r w:rsidRPr="0053305F">
              <w:rPr>
                <w:rStyle w:val="Hyperlink"/>
                <w:rFonts w:hint="eastAsia"/>
                <w:noProof/>
                <w:rtl/>
                <w:lang w:bidi="fa-IR"/>
              </w:rPr>
              <w:t>الجمل</w:t>
            </w:r>
            <w:r w:rsidRPr="0053305F">
              <w:rPr>
                <w:rStyle w:val="Hyperlink"/>
                <w:noProof/>
                <w:rtl/>
                <w:lang w:bidi="fa-IR"/>
              </w:rPr>
              <w:t xml:space="preserve"> ... </w:t>
            </w:r>
            <w:r w:rsidRPr="0053305F">
              <w:rPr>
                <w:rStyle w:val="Hyperlink"/>
                <w:rFonts w:hint="eastAsia"/>
                <w:noProof/>
                <w:rtl/>
                <w:lang w:bidi="fa-IR"/>
              </w:rPr>
              <w:t>وإن</w:t>
            </w:r>
            <w:r w:rsidRPr="0053305F">
              <w:rPr>
                <w:rStyle w:val="Hyperlink"/>
                <w:noProof/>
                <w:rtl/>
                <w:lang w:bidi="fa-IR"/>
              </w:rPr>
              <w:t xml:space="preserve"> </w:t>
            </w:r>
            <w:r w:rsidRPr="0053305F">
              <w:rPr>
                <w:rStyle w:val="Hyperlink"/>
                <w:rFonts w:hint="eastAsia"/>
                <w:noProof/>
                <w:rtl/>
                <w:lang w:bidi="fa-IR"/>
              </w:rPr>
              <w:t>وقع</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Toc385324594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491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95"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إذا</w:t>
            </w:r>
            <w:r w:rsidRPr="0053305F">
              <w:rPr>
                <w:rStyle w:val="Hyperlink"/>
                <w:noProof/>
                <w:rtl/>
                <w:lang w:bidi="fa-IR"/>
              </w:rPr>
              <w:t xml:space="preserve"> </w:t>
            </w:r>
            <w:r w:rsidRPr="0053305F">
              <w:rPr>
                <w:rStyle w:val="Hyperlink"/>
                <w:rFonts w:hint="eastAsia"/>
                <w:noProof/>
                <w:rtl/>
                <w:lang w:bidi="fa-IR"/>
              </w:rPr>
              <w:t>فعلتا</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شهد</w:t>
            </w:r>
            <w:r w:rsidRPr="0053305F">
              <w:rPr>
                <w:rStyle w:val="Hyperlink"/>
                <w:noProof/>
                <w:rtl/>
                <w:lang w:bidi="fa-IR"/>
              </w:rPr>
              <w:t xml:space="preserve"> </w:t>
            </w:r>
            <w:r w:rsidRPr="0053305F">
              <w:rPr>
                <w:rStyle w:val="Hyperlink"/>
                <w:rFonts w:hint="eastAsia"/>
                <w:noProof/>
                <w:rtl/>
                <w:lang w:bidi="fa-IR"/>
              </w:rPr>
              <w:t>عليهما</w:t>
            </w:r>
            <w:r w:rsidRPr="0053305F">
              <w:rPr>
                <w:rStyle w:val="Hyperlink"/>
                <w:noProof/>
                <w:rtl/>
                <w:lang w:bidi="fa-IR"/>
              </w:rPr>
              <w:t xml:space="preserve"> </w:t>
            </w:r>
            <w:r w:rsidRPr="0053305F">
              <w:rPr>
                <w:rStyle w:val="Hyperlink"/>
                <w:rFonts w:hint="eastAsia"/>
                <w:noProof/>
                <w:rtl/>
                <w:lang w:bidi="fa-IR"/>
              </w:rPr>
              <w:t>القرآن،</w:t>
            </w:r>
            <w:r w:rsidRPr="0053305F">
              <w:rPr>
                <w:rStyle w:val="Hyperlink"/>
                <w:noProof/>
                <w:rtl/>
                <w:lang w:bidi="fa-IR"/>
              </w:rPr>
              <w:t xml:space="preserve"> </w:t>
            </w:r>
            <w:r w:rsidRPr="0053305F">
              <w:rPr>
                <w:rStyle w:val="Hyperlink"/>
                <w:rFonts w:hint="eastAsia"/>
                <w:noProof/>
                <w:rtl/>
                <w:lang w:bidi="fa-IR"/>
              </w:rPr>
              <w:t>فأبنهما</w:t>
            </w:r>
            <w:r w:rsidRPr="0053305F">
              <w:rPr>
                <w:rStyle w:val="Hyperlink"/>
                <w:noProof/>
                <w:rtl/>
                <w:lang w:bidi="fa-IR"/>
              </w:rPr>
              <w:t xml:space="preserve"> </w:t>
            </w:r>
            <w:r w:rsidRPr="0053305F">
              <w:rPr>
                <w:rStyle w:val="Hyperlink"/>
                <w:rFonts w:hint="eastAsia"/>
                <w:noProof/>
                <w:rtl/>
                <w:lang w:bidi="fa-IR"/>
              </w:rPr>
              <w:t>منّي</w:t>
            </w:r>
            <w:r w:rsidRPr="0053305F">
              <w:rPr>
                <w:rStyle w:val="Hyperlink"/>
                <w:noProof/>
                <w:rtl/>
                <w:lang w:bidi="fa-IR"/>
              </w:rPr>
              <w:t xml:space="preserve"> </w:t>
            </w:r>
            <w:r w:rsidRPr="0053305F">
              <w:rPr>
                <w:rStyle w:val="Hyperlink"/>
                <w:rFonts w:hint="eastAsia"/>
                <w:noProof/>
                <w:rtl/>
                <w:lang w:bidi="fa-IR"/>
              </w:rPr>
              <w:t>فإنّهما</w:t>
            </w:r>
            <w:r w:rsidRPr="0053305F">
              <w:rPr>
                <w:rStyle w:val="Hyperlink"/>
                <w:noProof/>
                <w:rtl/>
                <w:lang w:bidi="fa-IR"/>
              </w:rPr>
              <w:t xml:space="preserve"> </w:t>
            </w:r>
            <w:r w:rsidRPr="0053305F">
              <w:rPr>
                <w:rStyle w:val="Hyperlink"/>
                <w:rFonts w:hint="eastAsia"/>
                <w:noProof/>
                <w:rtl/>
                <w:lang w:bidi="fa-IR"/>
              </w:rPr>
              <w:t>بائنتان</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Toc385324595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493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96" w:history="1">
            <w:r w:rsidRPr="0053305F">
              <w:rPr>
                <w:rStyle w:val="Hyperlink"/>
                <w:rFonts w:hint="eastAsia"/>
                <w:noProof/>
                <w:rtl/>
                <w:lang w:bidi="fa-IR"/>
              </w:rPr>
              <w:t>وأبواهما</w:t>
            </w:r>
            <w:r w:rsidRPr="0053305F">
              <w:rPr>
                <w:rStyle w:val="Hyperlink"/>
                <w:noProof/>
                <w:rtl/>
                <w:lang w:bidi="fa-IR"/>
              </w:rPr>
              <w:t xml:space="preserve"> </w:t>
            </w:r>
            <w:r w:rsidRPr="0053305F">
              <w:rPr>
                <w:rStyle w:val="Hyperlink"/>
                <w:rFonts w:hint="eastAsia"/>
                <w:noProof/>
                <w:rtl/>
                <w:lang w:bidi="fa-IR"/>
              </w:rPr>
              <w:t>شريكان</w:t>
            </w:r>
            <w:r w:rsidRPr="0053305F">
              <w:rPr>
                <w:rStyle w:val="Hyperlink"/>
                <w:noProof/>
                <w:rtl/>
                <w:lang w:bidi="fa-IR"/>
              </w:rPr>
              <w:t xml:space="preserve"> </w:t>
            </w:r>
            <w:r w:rsidRPr="0053305F">
              <w:rPr>
                <w:rStyle w:val="Hyperlink"/>
                <w:rFonts w:hint="eastAsia"/>
                <w:noProof/>
                <w:rtl/>
                <w:lang w:bidi="fa-IR"/>
              </w:rPr>
              <w:t>لهما</w:t>
            </w:r>
            <w:r w:rsidRPr="0053305F">
              <w:rPr>
                <w:rStyle w:val="Hyperlink"/>
                <w:noProof/>
                <w:rtl/>
                <w:lang w:bidi="fa-IR"/>
              </w:rPr>
              <w:t xml:space="preserve"> </w:t>
            </w:r>
            <w:r w:rsidRPr="0053305F">
              <w:rPr>
                <w:rStyle w:val="Hyperlink"/>
                <w:rFonts w:hint="eastAsia"/>
                <w:noProof/>
                <w:rtl/>
                <w:lang w:bidi="fa-IR"/>
              </w:rPr>
              <w:t>فيما</w:t>
            </w:r>
            <w:r w:rsidRPr="0053305F">
              <w:rPr>
                <w:rStyle w:val="Hyperlink"/>
                <w:noProof/>
                <w:rtl/>
                <w:lang w:bidi="fa-IR"/>
              </w:rPr>
              <w:t xml:space="preserve"> </w:t>
            </w:r>
            <w:r w:rsidRPr="0053305F">
              <w:rPr>
                <w:rStyle w:val="Hyperlink"/>
                <w:rFonts w:hint="eastAsia"/>
                <w:noProof/>
                <w:rtl/>
                <w:lang w:bidi="fa-IR"/>
              </w:rPr>
              <w:t>فعلتا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Toc385324596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497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597"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الرابعة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Toc385324597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503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98"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اصبر</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ظلم</w:t>
            </w:r>
            <w:r w:rsidRPr="0053305F">
              <w:rPr>
                <w:rStyle w:val="Hyperlink"/>
                <w:noProof/>
                <w:rtl/>
                <w:lang w:bidi="fa-IR"/>
              </w:rPr>
              <w:t xml:space="preserve"> </w:t>
            </w:r>
            <w:r w:rsidRPr="0053305F">
              <w:rPr>
                <w:rStyle w:val="Hyperlink"/>
                <w:rFonts w:hint="eastAsia"/>
                <w:noProof/>
                <w:rtl/>
                <w:lang w:bidi="fa-IR"/>
              </w:rPr>
              <w:t>الظالمين</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لم</w:t>
            </w:r>
            <w:r w:rsidRPr="0053305F">
              <w:rPr>
                <w:rStyle w:val="Hyperlink"/>
                <w:noProof/>
                <w:rtl/>
                <w:lang w:bidi="fa-IR"/>
              </w:rPr>
              <w:t xml:space="preserve"> </w:t>
            </w:r>
            <w:r w:rsidRPr="0053305F">
              <w:rPr>
                <w:rStyle w:val="Hyperlink"/>
                <w:rFonts w:hint="eastAsia"/>
                <w:noProof/>
                <w:rtl/>
                <w:lang w:bidi="fa-IR"/>
              </w:rPr>
              <w:t>تجد</w:t>
            </w:r>
            <w:r w:rsidRPr="0053305F">
              <w:rPr>
                <w:rStyle w:val="Hyperlink"/>
                <w:noProof/>
                <w:rtl/>
                <w:lang w:bidi="fa-IR"/>
              </w:rPr>
              <w:t xml:space="preserve"> </w:t>
            </w:r>
            <w:r w:rsidRPr="0053305F">
              <w:rPr>
                <w:rStyle w:val="Hyperlink"/>
                <w:rFonts w:hint="eastAsia"/>
                <w:noProof/>
                <w:rtl/>
                <w:lang w:bidi="fa-IR"/>
              </w:rPr>
              <w:t>أعوانا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Toc385324598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503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599" w:history="1">
            <w:r w:rsidRPr="0053305F">
              <w:rPr>
                <w:rStyle w:val="Hyperlink"/>
                <w:rFonts w:hint="eastAsia"/>
                <w:noProof/>
                <w:rtl/>
                <w:lang w:bidi="fa-IR"/>
              </w:rPr>
              <w:t>فالكفر</w:t>
            </w:r>
            <w:r w:rsidRPr="0053305F">
              <w:rPr>
                <w:rStyle w:val="Hyperlink"/>
                <w:noProof/>
                <w:rtl/>
                <w:lang w:bidi="fa-IR"/>
              </w:rPr>
              <w:t xml:space="preserve"> </w:t>
            </w:r>
            <w:r w:rsidRPr="0053305F">
              <w:rPr>
                <w:rStyle w:val="Hyperlink"/>
                <w:rFonts w:hint="eastAsia"/>
                <w:noProof/>
                <w:rtl/>
                <w:lang w:bidi="fa-IR"/>
              </w:rPr>
              <w:t>مقبل</w:t>
            </w:r>
            <w:r w:rsidRPr="0053305F">
              <w:rPr>
                <w:rStyle w:val="Hyperlink"/>
                <w:noProof/>
                <w:rtl/>
                <w:lang w:bidi="fa-IR"/>
              </w:rPr>
              <w:t xml:space="preserve"> </w:t>
            </w:r>
            <w:r w:rsidRPr="0053305F">
              <w:rPr>
                <w:rStyle w:val="Hyperlink"/>
                <w:rFonts w:hint="eastAsia"/>
                <w:noProof/>
                <w:rtl/>
                <w:lang w:bidi="fa-IR"/>
              </w:rPr>
              <w:t>والردّة</w:t>
            </w:r>
            <w:r w:rsidRPr="0053305F">
              <w:rPr>
                <w:rStyle w:val="Hyperlink"/>
                <w:noProof/>
                <w:rtl/>
                <w:lang w:bidi="fa-IR"/>
              </w:rPr>
              <w:t xml:space="preserve"> </w:t>
            </w:r>
            <w:r w:rsidRPr="0053305F">
              <w:rPr>
                <w:rStyle w:val="Hyperlink"/>
                <w:rFonts w:hint="eastAsia"/>
                <w:noProof/>
                <w:rtl/>
                <w:lang w:bidi="fa-IR"/>
              </w:rPr>
              <w:t>والنفاق،</w:t>
            </w:r>
            <w:r w:rsidRPr="0053305F">
              <w:rPr>
                <w:rStyle w:val="Hyperlink"/>
                <w:noProof/>
                <w:rtl/>
                <w:lang w:bidi="fa-IR"/>
              </w:rPr>
              <w:t xml:space="preserve"> </w:t>
            </w:r>
            <w:r w:rsidRPr="0053305F">
              <w:rPr>
                <w:rStyle w:val="Hyperlink"/>
                <w:rFonts w:hint="eastAsia"/>
                <w:noProof/>
                <w:rtl/>
                <w:lang w:bidi="fa-IR"/>
              </w:rPr>
              <w:t>بيعة</w:t>
            </w:r>
            <w:r w:rsidRPr="0053305F">
              <w:rPr>
                <w:rStyle w:val="Hyperlink"/>
                <w:noProof/>
                <w:rtl/>
                <w:lang w:bidi="fa-IR"/>
              </w:rPr>
              <w:t xml:space="preserve"> </w:t>
            </w:r>
            <w:r w:rsidRPr="0053305F">
              <w:rPr>
                <w:rStyle w:val="Hyperlink"/>
                <w:rFonts w:hint="eastAsia"/>
                <w:noProof/>
                <w:rtl/>
                <w:lang w:bidi="fa-IR"/>
              </w:rPr>
              <w:t>الأوّل،</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الثاني</w:t>
            </w:r>
            <w:r w:rsidRPr="0053305F">
              <w:rPr>
                <w:rStyle w:val="Hyperlink"/>
                <w:noProof/>
                <w:rtl/>
                <w:lang w:bidi="fa-IR"/>
              </w:rPr>
              <w:t xml:space="preserve"> </w:t>
            </w:r>
            <w:r w:rsidRPr="0053305F">
              <w:rPr>
                <w:rStyle w:val="Hyperlink"/>
                <w:rFonts w:hint="eastAsia"/>
                <w:noProof/>
                <w:rtl/>
                <w:lang w:bidi="fa-IR"/>
              </w:rPr>
              <w:t>وهو</w:t>
            </w:r>
            <w:r w:rsidRPr="0053305F">
              <w:rPr>
                <w:rStyle w:val="Hyperlink"/>
                <w:noProof/>
                <w:rtl/>
                <w:lang w:bidi="fa-IR"/>
              </w:rPr>
              <w:t xml:space="preserve"> </w:t>
            </w:r>
            <w:r w:rsidRPr="0053305F">
              <w:rPr>
                <w:rStyle w:val="Hyperlink"/>
                <w:rFonts w:hint="eastAsia"/>
                <w:noProof/>
                <w:rtl/>
                <w:lang w:bidi="fa-IR"/>
              </w:rPr>
              <w:t>شرّ</w:t>
            </w:r>
            <w:r w:rsidRPr="0053305F">
              <w:rPr>
                <w:rStyle w:val="Hyperlink"/>
                <w:noProof/>
                <w:rtl/>
                <w:lang w:bidi="fa-IR"/>
              </w:rPr>
              <w:t xml:space="preserve"> </w:t>
            </w:r>
            <w:r w:rsidRPr="0053305F">
              <w:rPr>
                <w:rStyle w:val="Hyperlink"/>
                <w:rFonts w:hint="eastAsia"/>
                <w:noProof/>
                <w:rtl/>
                <w:lang w:bidi="fa-IR"/>
              </w:rPr>
              <w:t>منه</w:t>
            </w:r>
            <w:r w:rsidRPr="0053305F">
              <w:rPr>
                <w:rStyle w:val="Hyperlink"/>
                <w:noProof/>
                <w:rtl/>
                <w:lang w:bidi="fa-IR"/>
              </w:rPr>
              <w:t xml:space="preserve"> </w:t>
            </w:r>
            <w:r w:rsidRPr="0053305F">
              <w:rPr>
                <w:rStyle w:val="Hyperlink"/>
                <w:rFonts w:hint="eastAsia"/>
                <w:noProof/>
                <w:rtl/>
                <w:lang w:bidi="fa-IR"/>
              </w:rPr>
              <w:t>وأظلم،</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Toc385324599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507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00" w:history="1">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تجتمع</w:t>
            </w:r>
            <w:r w:rsidRPr="0053305F">
              <w:rPr>
                <w:rStyle w:val="Hyperlink"/>
                <w:noProof/>
                <w:rtl/>
                <w:lang w:bidi="fa-IR"/>
              </w:rPr>
              <w:t xml:space="preserve"> </w:t>
            </w:r>
            <w:r w:rsidRPr="0053305F">
              <w:rPr>
                <w:rStyle w:val="Hyperlink"/>
                <w:rFonts w:hint="eastAsia"/>
                <w:noProof/>
                <w:rtl/>
                <w:lang w:bidi="fa-IR"/>
              </w:rPr>
              <w:t>لك</w:t>
            </w:r>
            <w:r w:rsidRPr="0053305F">
              <w:rPr>
                <w:rStyle w:val="Hyperlink"/>
                <w:noProof/>
                <w:rtl/>
                <w:lang w:bidi="fa-IR"/>
              </w:rPr>
              <w:t xml:space="preserve"> </w:t>
            </w:r>
            <w:r w:rsidRPr="0053305F">
              <w:rPr>
                <w:rStyle w:val="Hyperlink"/>
                <w:rFonts w:hint="eastAsia"/>
                <w:noProof/>
                <w:rtl/>
                <w:lang w:bidi="fa-IR"/>
              </w:rPr>
              <w:t>شيعة</w:t>
            </w:r>
            <w:r w:rsidRPr="0053305F">
              <w:rPr>
                <w:rStyle w:val="Hyperlink"/>
                <w:noProof/>
                <w:rtl/>
                <w:lang w:bidi="fa-IR"/>
              </w:rPr>
              <w:t xml:space="preserve"> </w:t>
            </w:r>
            <w:r w:rsidRPr="0053305F">
              <w:rPr>
                <w:rStyle w:val="Hyperlink"/>
                <w:rFonts w:hint="eastAsia"/>
                <w:noProof/>
                <w:rtl/>
                <w:lang w:bidi="fa-IR"/>
              </w:rPr>
              <w:t>تقاتل</w:t>
            </w:r>
            <w:r w:rsidRPr="0053305F">
              <w:rPr>
                <w:rStyle w:val="Hyperlink"/>
                <w:noProof/>
                <w:rtl/>
                <w:lang w:bidi="fa-IR"/>
              </w:rPr>
              <w:t xml:space="preserve"> </w:t>
            </w:r>
            <w:r w:rsidRPr="0053305F">
              <w:rPr>
                <w:rStyle w:val="Hyperlink"/>
                <w:rFonts w:hint="eastAsia"/>
                <w:noProof/>
                <w:rtl/>
                <w:lang w:bidi="fa-IR"/>
              </w:rPr>
              <w:t>بهم</w:t>
            </w:r>
            <w:r w:rsidRPr="0053305F">
              <w:rPr>
                <w:rStyle w:val="Hyperlink"/>
                <w:noProof/>
                <w:rtl/>
                <w:lang w:bidi="fa-IR"/>
              </w:rPr>
              <w:t xml:space="preserve"> </w:t>
            </w:r>
            <w:r w:rsidRPr="0053305F">
              <w:rPr>
                <w:rStyle w:val="Hyperlink"/>
                <w:rFonts w:hint="eastAsia"/>
                <w:noProof/>
                <w:rtl/>
                <w:lang w:bidi="fa-IR"/>
              </w:rPr>
              <w:t>الناكثين</w:t>
            </w:r>
            <w:r w:rsidRPr="0053305F">
              <w:rPr>
                <w:rStyle w:val="Hyperlink"/>
                <w:noProof/>
                <w:rtl/>
                <w:lang w:bidi="fa-IR"/>
              </w:rPr>
              <w:t xml:space="preserve"> </w:t>
            </w:r>
            <w:r w:rsidRPr="0053305F">
              <w:rPr>
                <w:rStyle w:val="Hyperlink"/>
                <w:rFonts w:hint="eastAsia"/>
                <w:noProof/>
                <w:rtl/>
                <w:lang w:bidi="fa-IR"/>
              </w:rPr>
              <w:t>والقاسطين</w:t>
            </w:r>
            <w:r w:rsidRPr="0053305F">
              <w:rPr>
                <w:rStyle w:val="Hyperlink"/>
                <w:noProof/>
                <w:rtl/>
                <w:lang w:bidi="fa-IR"/>
              </w:rPr>
              <w:t xml:space="preserve"> </w:t>
            </w:r>
            <w:r w:rsidRPr="0053305F">
              <w:rPr>
                <w:rStyle w:val="Hyperlink"/>
                <w:rFonts w:hint="eastAsia"/>
                <w:noProof/>
                <w:rtl/>
                <w:lang w:bidi="fa-IR"/>
              </w:rPr>
              <w:t>والمارقين</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Toc385324600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509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01" w:history="1">
            <w:r w:rsidRPr="0053305F">
              <w:rPr>
                <w:rStyle w:val="Hyperlink"/>
                <w:rFonts w:hint="eastAsia"/>
                <w:noProof/>
                <w:rtl/>
                <w:lang w:bidi="fa-IR"/>
              </w:rPr>
              <w:t>العن</w:t>
            </w:r>
            <w:r w:rsidRPr="0053305F">
              <w:rPr>
                <w:rStyle w:val="Hyperlink"/>
                <w:noProof/>
                <w:rtl/>
                <w:lang w:bidi="fa-IR"/>
              </w:rPr>
              <w:t xml:space="preserve"> </w:t>
            </w:r>
            <w:r w:rsidRPr="0053305F">
              <w:rPr>
                <w:rStyle w:val="Hyperlink"/>
                <w:rFonts w:hint="eastAsia"/>
                <w:noProof/>
                <w:rtl/>
                <w:lang w:bidi="fa-IR"/>
              </w:rPr>
              <w:t>المضلّين</w:t>
            </w:r>
            <w:r w:rsidRPr="0053305F">
              <w:rPr>
                <w:rStyle w:val="Hyperlink"/>
                <w:noProof/>
                <w:rtl/>
                <w:lang w:bidi="fa-IR"/>
              </w:rPr>
              <w:t xml:space="preserve"> </w:t>
            </w:r>
            <w:r w:rsidRPr="0053305F">
              <w:rPr>
                <w:rStyle w:val="Hyperlink"/>
                <w:rFonts w:hint="eastAsia"/>
                <w:noProof/>
                <w:rtl/>
                <w:lang w:bidi="fa-IR"/>
              </w:rPr>
              <w:t>المصلّين</w:t>
            </w:r>
            <w:r w:rsidRPr="0053305F">
              <w:rPr>
                <w:rStyle w:val="Hyperlink"/>
                <w:noProof/>
                <w:rtl/>
                <w:lang w:bidi="fa-IR"/>
              </w:rPr>
              <w:t xml:space="preserve"> </w:t>
            </w:r>
            <w:r w:rsidRPr="0053305F">
              <w:rPr>
                <w:rStyle w:val="Hyperlink"/>
                <w:rFonts w:hint="eastAsia"/>
                <w:noProof/>
                <w:rtl/>
                <w:lang w:bidi="fa-IR"/>
              </w:rPr>
              <w:t>واقنت</w:t>
            </w:r>
            <w:r w:rsidRPr="0053305F">
              <w:rPr>
                <w:rStyle w:val="Hyperlink"/>
                <w:noProof/>
                <w:rtl/>
                <w:lang w:bidi="fa-IR"/>
              </w:rPr>
              <w:t xml:space="preserve"> </w:t>
            </w:r>
            <w:r w:rsidRPr="0053305F">
              <w:rPr>
                <w:rStyle w:val="Hyperlink"/>
                <w:rFonts w:hint="eastAsia"/>
                <w:noProof/>
                <w:rtl/>
                <w:lang w:bidi="fa-IR"/>
              </w:rPr>
              <w:t>عليهم،</w:t>
            </w:r>
            <w:r w:rsidRPr="0053305F">
              <w:rPr>
                <w:rStyle w:val="Hyperlink"/>
                <w:noProof/>
                <w:rtl/>
                <w:lang w:bidi="fa-IR"/>
              </w:rPr>
              <w:t xml:space="preserve"> </w:t>
            </w:r>
            <w:r w:rsidRPr="0053305F">
              <w:rPr>
                <w:rStyle w:val="Hyperlink"/>
                <w:rFonts w:hint="eastAsia"/>
                <w:noProof/>
                <w:rtl/>
                <w:lang w:bidi="fa-IR"/>
              </w:rPr>
              <w:t>هم</w:t>
            </w:r>
            <w:r w:rsidRPr="0053305F">
              <w:rPr>
                <w:rStyle w:val="Hyperlink"/>
                <w:noProof/>
                <w:rtl/>
                <w:lang w:bidi="fa-IR"/>
              </w:rPr>
              <w:t xml:space="preserve"> </w:t>
            </w:r>
            <w:r w:rsidRPr="0053305F">
              <w:rPr>
                <w:rStyle w:val="Hyperlink"/>
                <w:rFonts w:hint="eastAsia"/>
                <w:noProof/>
                <w:rtl/>
                <w:lang w:bidi="fa-IR"/>
              </w:rPr>
              <w:t>الأحزاب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Toc385324601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512</w:t>
            </w:r>
            <w:r>
              <w:rPr>
                <w:rStyle w:val="Hyperlink"/>
                <w:noProof/>
                <w:rtl/>
              </w:rPr>
              <w:fldChar w:fldCharType="end"/>
            </w:r>
          </w:hyperlink>
        </w:p>
        <w:p w:rsidR="00272ED0" w:rsidRPr="00B128F1" w:rsidRDefault="00272ED0" w:rsidP="00B128F1">
          <w:pPr>
            <w:pStyle w:val="libNormal"/>
            <w:rPr>
              <w:rStyle w:val="Hyperlink"/>
              <w:bCs/>
              <w:noProof/>
              <w:u w:val="none"/>
              <w:rtl/>
            </w:rPr>
          </w:pPr>
          <w:r w:rsidRPr="00B128F1">
            <w:rPr>
              <w:rStyle w:val="Hyperlink"/>
              <w:noProof/>
              <w:u w:val="none"/>
              <w:rtl/>
            </w:rPr>
            <w:br w:type="page"/>
          </w:r>
        </w:p>
        <w:p w:rsidR="000B2542" w:rsidRDefault="000B2542">
          <w:pPr>
            <w:pStyle w:val="TOC1"/>
            <w:rPr>
              <w:rFonts w:asciiTheme="minorHAnsi" w:eastAsiaTheme="minorEastAsia" w:hAnsiTheme="minorHAnsi" w:cstheme="minorBidi"/>
              <w:bCs w:val="0"/>
              <w:noProof/>
              <w:color w:val="auto"/>
              <w:sz w:val="22"/>
              <w:szCs w:val="22"/>
              <w:rtl/>
            </w:rPr>
          </w:pPr>
          <w:hyperlink w:anchor="_Toc385324602"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الخامسة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Toc385324602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517</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603"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السادسة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Toc385324603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519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04" w:history="1">
            <w:r w:rsidRPr="0053305F">
              <w:rPr>
                <w:rStyle w:val="Hyperlink"/>
                <w:rFonts w:hint="eastAsia"/>
                <w:noProof/>
                <w:rtl/>
                <w:lang w:bidi="fa-IR"/>
              </w:rPr>
              <w:t>فقد</w:t>
            </w:r>
            <w:r w:rsidRPr="0053305F">
              <w:rPr>
                <w:rStyle w:val="Hyperlink"/>
                <w:noProof/>
                <w:rtl/>
                <w:lang w:bidi="fa-IR"/>
              </w:rPr>
              <w:t xml:space="preserve"> </w:t>
            </w:r>
            <w:r w:rsidRPr="0053305F">
              <w:rPr>
                <w:rStyle w:val="Hyperlink"/>
                <w:rFonts w:hint="eastAsia"/>
                <w:noProof/>
                <w:rtl/>
                <w:lang w:bidi="fa-IR"/>
              </w:rPr>
              <w:t>أجمع</w:t>
            </w:r>
            <w:r w:rsidRPr="0053305F">
              <w:rPr>
                <w:rStyle w:val="Hyperlink"/>
                <w:noProof/>
                <w:rtl/>
                <w:lang w:bidi="fa-IR"/>
              </w:rPr>
              <w:t xml:space="preserve"> </w:t>
            </w:r>
            <w:r w:rsidRPr="0053305F">
              <w:rPr>
                <w:rStyle w:val="Hyperlink"/>
                <w:rFonts w:hint="eastAsia"/>
                <w:noProof/>
                <w:rtl/>
                <w:lang w:bidi="fa-IR"/>
              </w:rPr>
              <w:t>القوم</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ظلمكم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Toc385324604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525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05"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إنّي</w:t>
            </w:r>
            <w:r w:rsidRPr="0053305F">
              <w:rPr>
                <w:rStyle w:val="Hyperlink"/>
                <w:noProof/>
                <w:rtl/>
                <w:lang w:bidi="fa-IR"/>
              </w:rPr>
              <w:t xml:space="preserve"> </w:t>
            </w:r>
            <w:r w:rsidRPr="0053305F">
              <w:rPr>
                <w:rStyle w:val="Hyperlink"/>
                <w:rFonts w:hint="eastAsia"/>
                <w:noProof/>
                <w:rtl/>
                <w:lang w:bidi="fa-IR"/>
              </w:rPr>
              <w:t>قد</w:t>
            </w:r>
            <w:r w:rsidRPr="0053305F">
              <w:rPr>
                <w:rStyle w:val="Hyperlink"/>
                <w:noProof/>
                <w:rtl/>
                <w:lang w:bidi="fa-IR"/>
              </w:rPr>
              <w:t xml:space="preserve"> </w:t>
            </w:r>
            <w:r w:rsidRPr="0053305F">
              <w:rPr>
                <w:rStyle w:val="Hyperlink"/>
                <w:rFonts w:hint="eastAsia"/>
                <w:noProof/>
                <w:rtl/>
                <w:lang w:bidi="fa-IR"/>
              </w:rPr>
              <w:t>أوصيت</w:t>
            </w:r>
            <w:r w:rsidRPr="0053305F">
              <w:rPr>
                <w:rStyle w:val="Hyperlink"/>
                <w:noProof/>
                <w:rtl/>
                <w:lang w:bidi="fa-IR"/>
              </w:rPr>
              <w:t xml:space="preserve"> </w:t>
            </w:r>
            <w:r w:rsidRPr="0053305F">
              <w:rPr>
                <w:rStyle w:val="Hyperlink"/>
                <w:rFonts w:hint="eastAsia"/>
                <w:noProof/>
                <w:rtl/>
                <w:lang w:bidi="fa-IR"/>
              </w:rPr>
              <w:t>ابنتي</w:t>
            </w:r>
            <w:r w:rsidRPr="0053305F">
              <w:rPr>
                <w:rStyle w:val="Hyperlink"/>
                <w:noProof/>
                <w:rtl/>
                <w:lang w:bidi="fa-IR"/>
              </w:rPr>
              <w:t xml:space="preserve"> </w:t>
            </w:r>
            <w:r w:rsidRPr="0053305F">
              <w:rPr>
                <w:rStyle w:val="Hyperlink"/>
                <w:rFonts w:hint="eastAsia"/>
                <w:noProof/>
                <w:rtl/>
                <w:lang w:bidi="fa-IR"/>
              </w:rPr>
              <w:t>فاطمة</w:t>
            </w:r>
            <w:r w:rsidRPr="0053305F">
              <w:rPr>
                <w:rStyle w:val="Hyperlink"/>
                <w:noProof/>
                <w:rtl/>
                <w:lang w:bidi="fa-IR"/>
              </w:rPr>
              <w:t xml:space="preserve"> </w:t>
            </w:r>
            <w:r w:rsidRPr="0053305F">
              <w:rPr>
                <w:rStyle w:val="Hyperlink"/>
                <w:rFonts w:hint="eastAsia"/>
                <w:noProof/>
                <w:rtl/>
                <w:lang w:bidi="fa-IR"/>
              </w:rPr>
              <w:t>بأشياء،</w:t>
            </w:r>
            <w:r w:rsidRPr="0053305F">
              <w:rPr>
                <w:rStyle w:val="Hyperlink"/>
                <w:noProof/>
                <w:rtl/>
                <w:lang w:bidi="fa-IR"/>
              </w:rPr>
              <w:t xml:space="preserve"> </w:t>
            </w:r>
            <w:r w:rsidRPr="0053305F">
              <w:rPr>
                <w:rStyle w:val="Hyperlink"/>
                <w:rFonts w:hint="eastAsia"/>
                <w:noProof/>
                <w:rtl/>
                <w:lang w:bidi="fa-IR"/>
              </w:rPr>
              <w:t>وأمرتها</w:t>
            </w:r>
            <w:r w:rsidRPr="0053305F">
              <w:rPr>
                <w:rStyle w:val="Hyperlink"/>
                <w:noProof/>
                <w:rtl/>
                <w:lang w:bidi="fa-IR"/>
              </w:rPr>
              <w:t xml:space="preserve"> </w:t>
            </w:r>
            <w:r w:rsidRPr="0053305F">
              <w:rPr>
                <w:rStyle w:val="Hyperlink"/>
                <w:rFonts w:hint="eastAsia"/>
                <w:noProof/>
                <w:rtl/>
                <w:lang w:bidi="fa-IR"/>
              </w:rPr>
              <w:t>أن</w:t>
            </w:r>
            <w:r w:rsidRPr="0053305F">
              <w:rPr>
                <w:rStyle w:val="Hyperlink"/>
                <w:noProof/>
                <w:rtl/>
                <w:lang w:bidi="fa-IR"/>
              </w:rPr>
              <w:t xml:space="preserve"> </w:t>
            </w:r>
            <w:r w:rsidRPr="0053305F">
              <w:rPr>
                <w:rStyle w:val="Hyperlink"/>
                <w:rFonts w:hint="eastAsia"/>
                <w:noProof/>
                <w:rtl/>
                <w:lang w:bidi="fa-IR"/>
              </w:rPr>
              <w:t>تلقيها</w:t>
            </w:r>
            <w:r w:rsidRPr="0053305F">
              <w:rPr>
                <w:rStyle w:val="Hyperlink"/>
                <w:noProof/>
                <w:rtl/>
                <w:lang w:bidi="fa-IR"/>
              </w:rPr>
              <w:t xml:space="preserve"> </w:t>
            </w:r>
            <w:r w:rsidRPr="0053305F">
              <w:rPr>
                <w:rStyle w:val="Hyperlink"/>
                <w:rFonts w:hint="eastAsia"/>
                <w:noProof/>
                <w:rtl/>
                <w:lang w:bidi="fa-IR"/>
              </w:rPr>
              <w:t>إليك،</w:t>
            </w:r>
            <w:r w:rsidRPr="0053305F">
              <w:rPr>
                <w:rStyle w:val="Hyperlink"/>
                <w:noProof/>
                <w:rtl/>
                <w:lang w:bidi="fa-IR"/>
              </w:rPr>
              <w:t xml:space="preserve"> </w:t>
            </w:r>
            <w:r w:rsidRPr="0053305F">
              <w:rPr>
                <w:rStyle w:val="Hyperlink"/>
                <w:rFonts w:hint="eastAsia"/>
                <w:noProof/>
                <w:rtl/>
                <w:lang w:bidi="fa-IR"/>
              </w:rPr>
              <w:t>فأنفذها،</w:t>
            </w:r>
            <w:r w:rsidRPr="0053305F">
              <w:rPr>
                <w:rStyle w:val="Hyperlink"/>
                <w:noProof/>
                <w:rtl/>
                <w:lang w:bidi="fa-IR"/>
              </w:rPr>
              <w:t xml:space="preserve"> </w:t>
            </w:r>
            <w:r w:rsidRPr="0053305F">
              <w:rPr>
                <w:rStyle w:val="Hyperlink"/>
                <w:rFonts w:hint="eastAsia"/>
                <w:noProof/>
                <w:rtl/>
                <w:lang w:bidi="fa-IR"/>
              </w:rPr>
              <w:t>فهي</w:t>
            </w:r>
            <w:r w:rsidRPr="0053305F">
              <w:rPr>
                <w:rStyle w:val="Hyperlink"/>
                <w:noProof/>
                <w:rtl/>
                <w:lang w:bidi="fa-IR"/>
              </w:rPr>
              <w:t xml:space="preserve"> </w:t>
            </w:r>
            <w:r w:rsidRPr="0053305F">
              <w:rPr>
                <w:rStyle w:val="Hyperlink"/>
                <w:rFonts w:hint="eastAsia"/>
                <w:noProof/>
                <w:rtl/>
                <w:lang w:bidi="fa-IR"/>
              </w:rPr>
              <w:t>الصادقة</w:t>
            </w:r>
            <w:r w:rsidRPr="0053305F">
              <w:rPr>
                <w:rStyle w:val="Hyperlink"/>
                <w:noProof/>
                <w:rtl/>
                <w:lang w:bidi="fa-IR"/>
              </w:rPr>
              <w:t xml:space="preserve"> </w:t>
            </w:r>
            <w:r w:rsidRPr="0053305F">
              <w:rPr>
                <w:rStyle w:val="Hyperlink"/>
                <w:rFonts w:hint="eastAsia"/>
                <w:noProof/>
                <w:rtl/>
                <w:lang w:bidi="fa-IR"/>
              </w:rPr>
              <w:t>الصدوقة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Toc385324605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527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06" w:history="1">
            <w:r w:rsidRPr="0053305F">
              <w:rPr>
                <w:rStyle w:val="Hyperlink"/>
                <w:rFonts w:hint="eastAsia"/>
                <w:noProof/>
                <w:rtl/>
                <w:lang w:bidi="fa-IR"/>
              </w:rPr>
              <w:t>أما</w:t>
            </w:r>
            <w:r w:rsidRPr="0053305F">
              <w:rPr>
                <w:rStyle w:val="Hyperlink"/>
                <w:noProof/>
                <w:rtl/>
                <w:lang w:bidi="fa-IR"/>
              </w:rPr>
              <w:t xml:space="preserve"> </w:t>
            </w:r>
            <w:r w:rsidRPr="0053305F">
              <w:rPr>
                <w:rStyle w:val="Hyperlink"/>
                <w:rFonts w:hint="eastAsia"/>
                <w:noProof/>
                <w:rtl/>
                <w:lang w:bidi="fa-IR"/>
              </w:rPr>
              <w:t>والله</w:t>
            </w:r>
            <w:r w:rsidRPr="0053305F">
              <w:rPr>
                <w:rStyle w:val="Hyperlink"/>
                <w:noProof/>
                <w:rtl/>
                <w:lang w:bidi="fa-IR"/>
              </w:rPr>
              <w:t xml:space="preserve"> </w:t>
            </w:r>
            <w:r w:rsidRPr="0053305F">
              <w:rPr>
                <w:rStyle w:val="Hyperlink"/>
                <w:rFonts w:hint="eastAsia"/>
                <w:noProof/>
                <w:rtl/>
                <w:lang w:bidi="fa-IR"/>
              </w:rPr>
              <w:t>لينتقمن</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ربّي</w:t>
            </w:r>
            <w:r w:rsidRPr="0053305F">
              <w:rPr>
                <w:rStyle w:val="Hyperlink"/>
                <w:noProof/>
                <w:rtl/>
                <w:lang w:bidi="fa-IR"/>
              </w:rPr>
              <w:t xml:space="preserve"> </w:t>
            </w:r>
            <w:r w:rsidRPr="0053305F">
              <w:rPr>
                <w:rStyle w:val="Hyperlink"/>
                <w:rFonts w:hint="eastAsia"/>
                <w:noProof/>
                <w:rtl/>
                <w:lang w:bidi="fa-IR"/>
              </w:rPr>
              <w:t>وليغضبنّ</w:t>
            </w:r>
            <w:r w:rsidRPr="0053305F">
              <w:rPr>
                <w:rStyle w:val="Hyperlink"/>
                <w:noProof/>
                <w:rtl/>
                <w:lang w:bidi="fa-IR"/>
              </w:rPr>
              <w:t xml:space="preserve"> </w:t>
            </w:r>
            <w:r w:rsidRPr="0053305F">
              <w:rPr>
                <w:rStyle w:val="Hyperlink"/>
                <w:rFonts w:hint="eastAsia"/>
                <w:noProof/>
                <w:rtl/>
                <w:lang w:bidi="fa-IR"/>
              </w:rPr>
              <w:t>لغضبك،</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الويل</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الويل</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الويل</w:t>
            </w:r>
            <w:r w:rsidRPr="0053305F">
              <w:rPr>
                <w:rStyle w:val="Hyperlink"/>
                <w:noProof/>
                <w:rtl/>
                <w:lang w:bidi="fa-IR"/>
              </w:rPr>
              <w:t xml:space="preserve"> </w:t>
            </w:r>
            <w:r w:rsidRPr="0053305F">
              <w:rPr>
                <w:rStyle w:val="Hyperlink"/>
                <w:rFonts w:hint="eastAsia"/>
                <w:noProof/>
                <w:rtl/>
                <w:lang w:bidi="fa-IR"/>
              </w:rPr>
              <w:t>للظالمين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Toc385324606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527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07" w:history="1">
            <w:r w:rsidRPr="0053305F">
              <w:rPr>
                <w:rStyle w:val="Hyperlink"/>
                <w:rFonts w:hint="eastAsia"/>
                <w:noProof/>
                <w:rtl/>
                <w:lang w:bidi="fa-IR"/>
              </w:rPr>
              <w:t>لقد</w:t>
            </w:r>
            <w:r w:rsidRPr="0053305F">
              <w:rPr>
                <w:rStyle w:val="Hyperlink"/>
                <w:noProof/>
                <w:rtl/>
                <w:lang w:bidi="fa-IR"/>
              </w:rPr>
              <w:t xml:space="preserve"> </w:t>
            </w:r>
            <w:r w:rsidRPr="0053305F">
              <w:rPr>
                <w:rStyle w:val="Hyperlink"/>
                <w:rFonts w:hint="eastAsia"/>
                <w:noProof/>
                <w:rtl/>
                <w:lang w:bidi="fa-IR"/>
              </w:rPr>
              <w:t>حرّمت</w:t>
            </w:r>
            <w:r w:rsidRPr="0053305F">
              <w:rPr>
                <w:rStyle w:val="Hyperlink"/>
                <w:noProof/>
                <w:rtl/>
                <w:lang w:bidi="fa-IR"/>
              </w:rPr>
              <w:t xml:space="preserve"> </w:t>
            </w:r>
            <w:r w:rsidRPr="0053305F">
              <w:rPr>
                <w:rStyle w:val="Hyperlink"/>
                <w:rFonts w:hint="eastAsia"/>
                <w:noProof/>
                <w:rtl/>
                <w:lang w:bidi="fa-IR"/>
              </w:rPr>
              <w:t>الجنّة</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الخلائق</w:t>
            </w:r>
            <w:r w:rsidRPr="0053305F">
              <w:rPr>
                <w:rStyle w:val="Hyperlink"/>
                <w:noProof/>
                <w:rtl/>
                <w:lang w:bidi="fa-IR"/>
              </w:rPr>
              <w:t xml:space="preserve"> </w:t>
            </w:r>
            <w:r w:rsidRPr="0053305F">
              <w:rPr>
                <w:rStyle w:val="Hyperlink"/>
                <w:rFonts w:hint="eastAsia"/>
                <w:noProof/>
                <w:rtl/>
                <w:lang w:bidi="fa-IR"/>
              </w:rPr>
              <w:t>حتّى</w:t>
            </w:r>
            <w:r w:rsidRPr="0053305F">
              <w:rPr>
                <w:rStyle w:val="Hyperlink"/>
                <w:noProof/>
                <w:rtl/>
                <w:lang w:bidi="fa-IR"/>
              </w:rPr>
              <w:t xml:space="preserve"> </w:t>
            </w:r>
            <w:r w:rsidRPr="0053305F">
              <w:rPr>
                <w:rStyle w:val="Hyperlink"/>
                <w:rFonts w:hint="eastAsia"/>
                <w:noProof/>
                <w:rtl/>
                <w:lang w:bidi="fa-IR"/>
              </w:rPr>
              <w:t>أدخلها،</w:t>
            </w:r>
            <w:r w:rsidRPr="0053305F">
              <w:rPr>
                <w:rStyle w:val="Hyperlink"/>
                <w:noProof/>
                <w:rtl/>
                <w:lang w:bidi="fa-IR"/>
              </w:rPr>
              <w:t xml:space="preserve"> </w:t>
            </w:r>
            <w:r w:rsidRPr="0053305F">
              <w:rPr>
                <w:rStyle w:val="Hyperlink"/>
                <w:rFonts w:hint="eastAsia"/>
                <w:noProof/>
                <w:rtl/>
                <w:lang w:bidi="fa-IR"/>
              </w:rPr>
              <w:t>وإنّك</w:t>
            </w:r>
            <w:r w:rsidRPr="0053305F">
              <w:rPr>
                <w:rStyle w:val="Hyperlink"/>
                <w:noProof/>
                <w:rtl/>
                <w:lang w:bidi="fa-IR"/>
              </w:rPr>
              <w:t xml:space="preserve"> </w:t>
            </w:r>
            <w:r w:rsidRPr="0053305F">
              <w:rPr>
                <w:rStyle w:val="Hyperlink"/>
                <w:rFonts w:hint="eastAsia"/>
                <w:noProof/>
                <w:rtl/>
                <w:lang w:bidi="fa-IR"/>
              </w:rPr>
              <w:t>لأوّل</w:t>
            </w:r>
            <w:r w:rsidRPr="0053305F">
              <w:rPr>
                <w:rStyle w:val="Hyperlink"/>
                <w:noProof/>
                <w:rtl/>
                <w:lang w:bidi="fa-IR"/>
              </w:rPr>
              <w:t xml:space="preserve"> </w:t>
            </w:r>
            <w:r w:rsidRPr="0053305F">
              <w:rPr>
                <w:rStyle w:val="Hyperlink"/>
                <w:rFonts w:hint="eastAsia"/>
                <w:noProof/>
                <w:rtl/>
                <w:lang w:bidi="fa-IR"/>
              </w:rPr>
              <w:t>خلق</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يدخلها،</w:t>
            </w:r>
            <w:r w:rsidRPr="0053305F">
              <w:rPr>
                <w:rStyle w:val="Hyperlink"/>
                <w:noProof/>
                <w:rtl/>
                <w:lang w:bidi="fa-IR"/>
              </w:rPr>
              <w:t xml:space="preserve"> </w:t>
            </w:r>
            <w:r w:rsidRPr="0053305F">
              <w:rPr>
                <w:rStyle w:val="Hyperlink"/>
                <w:rFonts w:hint="eastAsia"/>
                <w:noProof/>
                <w:rtl/>
                <w:lang w:bidi="fa-IR"/>
              </w:rPr>
              <w:t>كاسية</w:t>
            </w:r>
            <w:r w:rsidRPr="0053305F">
              <w:rPr>
                <w:rStyle w:val="Hyperlink"/>
                <w:noProof/>
                <w:rtl/>
                <w:lang w:bidi="fa-IR"/>
              </w:rPr>
              <w:t xml:space="preserve"> </w:t>
            </w:r>
            <w:r w:rsidRPr="0053305F">
              <w:rPr>
                <w:rStyle w:val="Hyperlink"/>
                <w:rFonts w:hint="eastAsia"/>
                <w:noProof/>
                <w:rtl/>
                <w:lang w:bidi="fa-IR"/>
              </w:rPr>
              <w:t>حالية</w:t>
            </w:r>
            <w:r w:rsidRPr="0053305F">
              <w:rPr>
                <w:rStyle w:val="Hyperlink"/>
                <w:noProof/>
                <w:rtl/>
                <w:lang w:bidi="fa-IR"/>
              </w:rPr>
              <w:t xml:space="preserve"> </w:t>
            </w:r>
            <w:r w:rsidRPr="0053305F">
              <w:rPr>
                <w:rStyle w:val="Hyperlink"/>
                <w:rFonts w:hint="eastAsia"/>
                <w:noProof/>
                <w:rtl/>
                <w:lang w:bidi="fa-IR"/>
              </w:rPr>
              <w:t>ناعمة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Toc385324607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527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08" w:history="1">
            <w:r w:rsidRPr="0053305F">
              <w:rPr>
                <w:rStyle w:val="Hyperlink"/>
                <w:rFonts w:hint="eastAsia"/>
                <w:noProof/>
                <w:rtl/>
                <w:lang w:bidi="fa-IR"/>
              </w:rPr>
              <w:t>إنّ</w:t>
            </w:r>
            <w:r w:rsidRPr="0053305F">
              <w:rPr>
                <w:rStyle w:val="Hyperlink"/>
                <w:noProof/>
                <w:rtl/>
                <w:lang w:bidi="fa-IR"/>
              </w:rPr>
              <w:t xml:space="preserve"> </w:t>
            </w:r>
            <w:r w:rsidRPr="0053305F">
              <w:rPr>
                <w:rStyle w:val="Hyperlink"/>
                <w:rFonts w:hint="eastAsia"/>
                <w:noProof/>
                <w:rtl/>
                <w:lang w:bidi="fa-IR"/>
              </w:rPr>
              <w:t>الحور</w:t>
            </w:r>
            <w:r w:rsidRPr="0053305F">
              <w:rPr>
                <w:rStyle w:val="Hyperlink"/>
                <w:noProof/>
                <w:rtl/>
                <w:lang w:bidi="fa-IR"/>
              </w:rPr>
              <w:t xml:space="preserve"> </w:t>
            </w:r>
            <w:r w:rsidRPr="0053305F">
              <w:rPr>
                <w:rStyle w:val="Hyperlink"/>
                <w:rFonts w:hint="eastAsia"/>
                <w:noProof/>
                <w:rtl/>
                <w:lang w:bidi="fa-IR"/>
              </w:rPr>
              <w:t>العين</w:t>
            </w:r>
            <w:r w:rsidRPr="0053305F">
              <w:rPr>
                <w:rStyle w:val="Hyperlink"/>
                <w:noProof/>
                <w:rtl/>
                <w:lang w:bidi="fa-IR"/>
              </w:rPr>
              <w:t xml:space="preserve"> </w:t>
            </w:r>
            <w:r w:rsidRPr="0053305F">
              <w:rPr>
                <w:rStyle w:val="Hyperlink"/>
                <w:rFonts w:hint="eastAsia"/>
                <w:noProof/>
                <w:rtl/>
                <w:lang w:bidi="fa-IR"/>
              </w:rPr>
              <w:t>ليفخرنّ</w:t>
            </w:r>
            <w:r w:rsidRPr="0053305F">
              <w:rPr>
                <w:rStyle w:val="Hyperlink"/>
                <w:noProof/>
                <w:rtl/>
                <w:lang w:bidi="fa-IR"/>
              </w:rPr>
              <w:t xml:space="preserve"> </w:t>
            </w:r>
            <w:r w:rsidRPr="0053305F">
              <w:rPr>
                <w:rStyle w:val="Hyperlink"/>
                <w:rFonts w:hint="eastAsia"/>
                <w:noProof/>
                <w:rtl/>
                <w:lang w:bidi="fa-IR"/>
              </w:rPr>
              <w:t>بك،</w:t>
            </w:r>
            <w:r w:rsidRPr="0053305F">
              <w:rPr>
                <w:rStyle w:val="Hyperlink"/>
                <w:noProof/>
                <w:rtl/>
                <w:lang w:bidi="fa-IR"/>
              </w:rPr>
              <w:t xml:space="preserve"> </w:t>
            </w:r>
            <w:r w:rsidRPr="0053305F">
              <w:rPr>
                <w:rStyle w:val="Hyperlink"/>
                <w:rFonts w:hint="eastAsia"/>
                <w:noProof/>
                <w:rtl/>
                <w:lang w:bidi="fa-IR"/>
              </w:rPr>
              <w:t>وتقرّبك</w:t>
            </w:r>
            <w:r w:rsidRPr="0053305F">
              <w:rPr>
                <w:rStyle w:val="Hyperlink"/>
                <w:noProof/>
                <w:rtl/>
                <w:lang w:bidi="fa-IR"/>
              </w:rPr>
              <w:t xml:space="preserve"> </w:t>
            </w:r>
            <w:r w:rsidRPr="0053305F">
              <w:rPr>
                <w:rStyle w:val="Hyperlink"/>
                <w:rFonts w:hint="eastAsia"/>
                <w:noProof/>
                <w:rtl/>
                <w:lang w:bidi="fa-IR"/>
              </w:rPr>
              <w:t>أعينهنّ،</w:t>
            </w:r>
            <w:r w:rsidRPr="0053305F">
              <w:rPr>
                <w:rStyle w:val="Hyperlink"/>
                <w:noProof/>
                <w:rtl/>
                <w:lang w:bidi="fa-IR"/>
              </w:rPr>
              <w:t xml:space="preserve"> </w:t>
            </w:r>
            <w:r w:rsidRPr="0053305F">
              <w:rPr>
                <w:rStyle w:val="Hyperlink"/>
                <w:rFonts w:hint="eastAsia"/>
                <w:noProof/>
                <w:rtl/>
                <w:lang w:bidi="fa-IR"/>
              </w:rPr>
              <w:t>ويتزيّنّ</w:t>
            </w:r>
            <w:r w:rsidRPr="0053305F">
              <w:rPr>
                <w:rStyle w:val="Hyperlink"/>
                <w:noProof/>
                <w:rtl/>
                <w:lang w:bidi="fa-IR"/>
              </w:rPr>
              <w:t xml:space="preserve"> </w:t>
            </w:r>
            <w:r w:rsidRPr="0053305F">
              <w:rPr>
                <w:rStyle w:val="Hyperlink"/>
                <w:rFonts w:hint="eastAsia"/>
                <w:noProof/>
                <w:rtl/>
                <w:lang w:bidi="fa-IR"/>
              </w:rPr>
              <w:t>لزينتك</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Toc385324608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530</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09" w:history="1">
            <w:r w:rsidRPr="0053305F">
              <w:rPr>
                <w:rStyle w:val="Hyperlink"/>
                <w:rFonts w:hint="eastAsia"/>
                <w:noProof/>
                <w:rtl/>
                <w:lang w:bidi="fa-IR"/>
              </w:rPr>
              <w:t>إنّك</w:t>
            </w:r>
            <w:r w:rsidRPr="0053305F">
              <w:rPr>
                <w:rStyle w:val="Hyperlink"/>
                <w:noProof/>
                <w:rtl/>
                <w:lang w:bidi="fa-IR"/>
              </w:rPr>
              <w:t xml:space="preserve"> </w:t>
            </w:r>
            <w:r w:rsidRPr="0053305F">
              <w:rPr>
                <w:rStyle w:val="Hyperlink"/>
                <w:rFonts w:hint="eastAsia"/>
                <w:noProof/>
                <w:rtl/>
                <w:lang w:bidi="fa-IR"/>
              </w:rPr>
              <w:t>لسيّدة</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يدخلها</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Toc385324609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531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10"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جهنّم،</w:t>
            </w:r>
            <w:r w:rsidRPr="0053305F">
              <w:rPr>
                <w:rStyle w:val="Hyperlink"/>
                <w:noProof/>
                <w:rtl/>
                <w:lang w:bidi="fa-IR"/>
              </w:rPr>
              <w:t xml:space="preserve"> </w:t>
            </w:r>
            <w:r w:rsidRPr="0053305F">
              <w:rPr>
                <w:rStyle w:val="Hyperlink"/>
                <w:rFonts w:hint="eastAsia"/>
                <w:noProof/>
                <w:rtl/>
                <w:lang w:bidi="fa-IR"/>
              </w:rPr>
              <w:t>يقول</w:t>
            </w:r>
            <w:r w:rsidRPr="0053305F">
              <w:rPr>
                <w:rStyle w:val="Hyperlink"/>
                <w:noProof/>
                <w:rtl/>
                <w:lang w:bidi="fa-IR"/>
              </w:rPr>
              <w:t xml:space="preserve"> </w:t>
            </w:r>
            <w:r w:rsidRPr="0053305F">
              <w:rPr>
                <w:rStyle w:val="Hyperlink"/>
                <w:rFonts w:hint="eastAsia"/>
                <w:noProof/>
                <w:rtl/>
                <w:lang w:bidi="fa-IR"/>
              </w:rPr>
              <w:t>لك</w:t>
            </w:r>
            <w:r w:rsidRPr="0053305F">
              <w:rPr>
                <w:rStyle w:val="Hyperlink"/>
                <w:noProof/>
                <w:rtl/>
                <w:lang w:bidi="fa-IR"/>
              </w:rPr>
              <w:t xml:space="preserve"> </w:t>
            </w:r>
            <w:r w:rsidRPr="0053305F">
              <w:rPr>
                <w:rStyle w:val="Hyperlink"/>
                <w:rFonts w:hint="eastAsia"/>
                <w:noProof/>
                <w:rtl/>
                <w:lang w:bidi="fa-IR"/>
              </w:rPr>
              <w:t>الجبّار</w:t>
            </w:r>
            <w:r w:rsidRPr="0053305F">
              <w:rPr>
                <w:rStyle w:val="Hyperlink"/>
                <w:noProof/>
                <w:rtl/>
                <w:lang w:bidi="fa-IR"/>
              </w:rPr>
              <w:t xml:space="preserve">: </w:t>
            </w:r>
            <w:r w:rsidRPr="0053305F">
              <w:rPr>
                <w:rStyle w:val="Hyperlink"/>
                <w:rFonts w:hint="eastAsia"/>
                <w:noProof/>
                <w:rtl/>
                <w:lang w:bidi="fa-IR"/>
              </w:rPr>
              <w:t>اسكني</w:t>
            </w:r>
            <w:r w:rsidRPr="0053305F">
              <w:rPr>
                <w:rStyle w:val="Hyperlink"/>
                <w:noProof/>
                <w:rtl/>
                <w:lang w:bidi="fa-IR"/>
              </w:rPr>
              <w:t xml:space="preserve"> - </w:t>
            </w:r>
            <w:r w:rsidRPr="0053305F">
              <w:rPr>
                <w:rStyle w:val="Hyperlink"/>
                <w:rFonts w:hint="eastAsia"/>
                <w:noProof/>
                <w:rtl/>
                <w:lang w:bidi="fa-IR"/>
              </w:rPr>
              <w:t>بعزّتي</w:t>
            </w:r>
            <w:r w:rsidRPr="0053305F">
              <w:rPr>
                <w:rStyle w:val="Hyperlink"/>
                <w:noProof/>
                <w:rtl/>
                <w:lang w:bidi="fa-IR"/>
              </w:rPr>
              <w:t xml:space="preserve"> - </w:t>
            </w:r>
            <w:r w:rsidRPr="0053305F">
              <w:rPr>
                <w:rStyle w:val="Hyperlink"/>
                <w:rFonts w:hint="eastAsia"/>
                <w:noProof/>
                <w:rtl/>
                <w:lang w:bidi="fa-IR"/>
              </w:rPr>
              <w:t>واستقرّي</w:t>
            </w:r>
            <w:r w:rsidRPr="0053305F">
              <w:rPr>
                <w:rStyle w:val="Hyperlink"/>
                <w:noProof/>
                <w:rtl/>
                <w:lang w:bidi="fa-IR"/>
              </w:rPr>
              <w:t xml:space="preserve"> </w:t>
            </w:r>
            <w:r w:rsidRPr="0053305F">
              <w:rPr>
                <w:rStyle w:val="Hyperlink"/>
                <w:rFonts w:hint="eastAsia"/>
                <w:noProof/>
                <w:rtl/>
                <w:lang w:bidi="fa-IR"/>
              </w:rPr>
              <w:t>حتّى</w:t>
            </w:r>
            <w:r w:rsidRPr="0053305F">
              <w:rPr>
                <w:rStyle w:val="Hyperlink"/>
                <w:noProof/>
                <w:rtl/>
                <w:lang w:bidi="fa-IR"/>
              </w:rPr>
              <w:t xml:space="preserve"> </w:t>
            </w:r>
            <w:r w:rsidRPr="0053305F">
              <w:rPr>
                <w:rStyle w:val="Hyperlink"/>
                <w:rFonts w:hint="eastAsia"/>
                <w:noProof/>
                <w:rtl/>
                <w:lang w:bidi="fa-IR"/>
              </w:rPr>
              <w:t>تجوز</w:t>
            </w:r>
            <w:r w:rsidRPr="0053305F">
              <w:rPr>
                <w:rStyle w:val="Hyperlink"/>
                <w:noProof/>
                <w:rtl/>
                <w:lang w:bidi="fa-IR"/>
              </w:rPr>
              <w:t xml:space="preserve"> </w:t>
            </w:r>
            <w:r w:rsidRPr="0053305F">
              <w:rPr>
                <w:rStyle w:val="Hyperlink"/>
                <w:rFonts w:hint="eastAsia"/>
                <w:noProof/>
                <w:rtl/>
                <w:lang w:bidi="fa-IR"/>
              </w:rPr>
              <w:t>فاطمة</w:t>
            </w:r>
            <w:r w:rsidRPr="0053305F">
              <w:rPr>
                <w:rStyle w:val="Hyperlink"/>
                <w:noProof/>
                <w:rtl/>
                <w:lang w:bidi="fa-IR"/>
              </w:rPr>
              <w:t xml:space="preserve"> </w:t>
            </w:r>
            <w:r w:rsidRPr="0053305F">
              <w:rPr>
                <w:rStyle w:val="Hyperlink"/>
                <w:rFonts w:hint="eastAsia"/>
                <w:noProof/>
                <w:rtl/>
                <w:lang w:bidi="fa-IR"/>
              </w:rPr>
              <w:t>بنت</w:t>
            </w:r>
            <w:r w:rsidRPr="0053305F">
              <w:rPr>
                <w:rStyle w:val="Hyperlink"/>
                <w:noProof/>
                <w:rtl/>
                <w:lang w:bidi="fa-IR"/>
              </w:rPr>
              <w:t xml:space="preserve"> </w:t>
            </w:r>
            <w:r w:rsidRPr="0053305F">
              <w:rPr>
                <w:rStyle w:val="Hyperlink"/>
                <w:rFonts w:hint="eastAsia"/>
                <w:noProof/>
                <w:rtl/>
                <w:lang w:bidi="fa-IR"/>
              </w:rPr>
              <w:t>محمّد</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الجنان</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Toc385324610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531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11" w:history="1">
            <w:r w:rsidRPr="0053305F">
              <w:rPr>
                <w:rStyle w:val="Hyperlink"/>
                <w:rFonts w:hint="eastAsia"/>
                <w:noProof/>
                <w:rtl/>
                <w:lang w:bidi="fa-IR"/>
              </w:rPr>
              <w:t>ليدخل</w:t>
            </w:r>
            <w:r w:rsidRPr="0053305F">
              <w:rPr>
                <w:rStyle w:val="Hyperlink"/>
                <w:noProof/>
                <w:rtl/>
                <w:lang w:bidi="fa-IR"/>
              </w:rPr>
              <w:t xml:space="preserve"> </w:t>
            </w:r>
            <w:r w:rsidRPr="0053305F">
              <w:rPr>
                <w:rStyle w:val="Hyperlink"/>
                <w:rFonts w:hint="eastAsia"/>
                <w:noProof/>
                <w:rtl/>
                <w:lang w:bidi="fa-IR"/>
              </w:rPr>
              <w:t>حسن</w:t>
            </w:r>
            <w:r w:rsidRPr="0053305F">
              <w:rPr>
                <w:rStyle w:val="Hyperlink"/>
                <w:noProof/>
                <w:rtl/>
                <w:lang w:bidi="fa-IR"/>
              </w:rPr>
              <w:t xml:space="preserve"> </w:t>
            </w:r>
            <w:r w:rsidRPr="0053305F">
              <w:rPr>
                <w:rStyle w:val="Hyperlink"/>
                <w:rFonts w:hint="eastAsia"/>
                <w:noProof/>
                <w:rtl/>
                <w:lang w:bidi="fa-IR"/>
              </w:rPr>
              <w:t>وحسين،</w:t>
            </w:r>
            <w:r w:rsidRPr="0053305F">
              <w:rPr>
                <w:rStyle w:val="Hyperlink"/>
                <w:noProof/>
                <w:rtl/>
                <w:lang w:bidi="fa-IR"/>
              </w:rPr>
              <w:t xml:space="preserve"> </w:t>
            </w:r>
            <w:r w:rsidRPr="0053305F">
              <w:rPr>
                <w:rStyle w:val="Hyperlink"/>
                <w:rFonts w:hint="eastAsia"/>
                <w:noProof/>
                <w:rtl/>
                <w:lang w:bidi="fa-IR"/>
              </w:rPr>
              <w:t>حسن</w:t>
            </w:r>
            <w:r w:rsidRPr="0053305F">
              <w:rPr>
                <w:rStyle w:val="Hyperlink"/>
                <w:noProof/>
                <w:rtl/>
                <w:lang w:bidi="fa-IR"/>
              </w:rPr>
              <w:t xml:space="preserve"> </w:t>
            </w:r>
            <w:r w:rsidRPr="0053305F">
              <w:rPr>
                <w:rStyle w:val="Hyperlink"/>
                <w:rFonts w:hint="eastAsia"/>
                <w:noProof/>
                <w:rtl/>
                <w:lang w:bidi="fa-IR"/>
              </w:rPr>
              <w:t>عن</w:t>
            </w:r>
            <w:r w:rsidRPr="0053305F">
              <w:rPr>
                <w:rStyle w:val="Hyperlink"/>
                <w:noProof/>
                <w:rtl/>
                <w:lang w:bidi="fa-IR"/>
              </w:rPr>
              <w:t xml:space="preserve"> </w:t>
            </w:r>
            <w:r w:rsidRPr="0053305F">
              <w:rPr>
                <w:rStyle w:val="Hyperlink"/>
                <w:rFonts w:hint="eastAsia"/>
                <w:noProof/>
                <w:rtl/>
                <w:lang w:bidi="fa-IR"/>
              </w:rPr>
              <w:t>يمينك،</w:t>
            </w:r>
            <w:r w:rsidRPr="0053305F">
              <w:rPr>
                <w:rStyle w:val="Hyperlink"/>
                <w:noProof/>
                <w:rtl/>
                <w:lang w:bidi="fa-IR"/>
              </w:rPr>
              <w:t xml:space="preserve"> </w:t>
            </w:r>
            <w:r w:rsidRPr="0053305F">
              <w:rPr>
                <w:rStyle w:val="Hyperlink"/>
                <w:rFonts w:hint="eastAsia"/>
                <w:noProof/>
                <w:rtl/>
                <w:lang w:bidi="fa-IR"/>
              </w:rPr>
              <w:t>وحسين</w:t>
            </w:r>
            <w:r w:rsidRPr="0053305F">
              <w:rPr>
                <w:rStyle w:val="Hyperlink"/>
                <w:noProof/>
                <w:rtl/>
                <w:lang w:bidi="fa-IR"/>
              </w:rPr>
              <w:t xml:space="preserve"> </w:t>
            </w:r>
            <w:r w:rsidRPr="0053305F">
              <w:rPr>
                <w:rStyle w:val="Hyperlink"/>
                <w:rFonts w:hint="eastAsia"/>
                <w:noProof/>
                <w:rtl/>
                <w:lang w:bidi="fa-IR"/>
              </w:rPr>
              <w:t>عن</w:t>
            </w:r>
            <w:r w:rsidRPr="0053305F">
              <w:rPr>
                <w:rStyle w:val="Hyperlink"/>
                <w:noProof/>
                <w:rtl/>
                <w:lang w:bidi="fa-IR"/>
              </w:rPr>
              <w:t xml:space="preserve"> </w:t>
            </w:r>
            <w:r w:rsidRPr="0053305F">
              <w:rPr>
                <w:rStyle w:val="Hyperlink"/>
                <w:rFonts w:hint="eastAsia"/>
                <w:noProof/>
                <w:rtl/>
                <w:lang w:bidi="fa-IR"/>
              </w:rPr>
              <w:t>يسارك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Toc385324611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533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12" w:history="1">
            <w:r w:rsidRPr="0053305F">
              <w:rPr>
                <w:rStyle w:val="Hyperlink"/>
                <w:rFonts w:hint="eastAsia"/>
                <w:noProof/>
                <w:rtl/>
                <w:lang w:bidi="fa-IR"/>
              </w:rPr>
              <w:t>ولواء</w:t>
            </w:r>
            <w:r w:rsidRPr="0053305F">
              <w:rPr>
                <w:rStyle w:val="Hyperlink"/>
                <w:noProof/>
                <w:rtl/>
                <w:lang w:bidi="fa-IR"/>
              </w:rPr>
              <w:t xml:space="preserve"> </w:t>
            </w:r>
            <w:r w:rsidRPr="0053305F">
              <w:rPr>
                <w:rStyle w:val="Hyperlink"/>
                <w:rFonts w:hint="eastAsia"/>
                <w:noProof/>
                <w:rtl/>
                <w:lang w:bidi="fa-IR"/>
              </w:rPr>
              <w:t>الحمد</w:t>
            </w:r>
            <w:r w:rsidRPr="0053305F">
              <w:rPr>
                <w:rStyle w:val="Hyperlink"/>
                <w:noProof/>
                <w:rtl/>
                <w:lang w:bidi="fa-IR"/>
              </w:rPr>
              <w:t xml:space="preserve"> </w:t>
            </w:r>
            <w:r w:rsidRPr="0053305F">
              <w:rPr>
                <w:rStyle w:val="Hyperlink"/>
                <w:rFonts w:hint="eastAsia"/>
                <w:noProof/>
                <w:rtl/>
                <w:lang w:bidi="fa-IR"/>
              </w:rPr>
              <w:t>مع</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بن</w:t>
            </w:r>
            <w:r w:rsidRPr="0053305F">
              <w:rPr>
                <w:rStyle w:val="Hyperlink"/>
                <w:noProof/>
                <w:rtl/>
                <w:lang w:bidi="fa-IR"/>
              </w:rPr>
              <w:t xml:space="preserve"> </w:t>
            </w:r>
            <w:r w:rsidRPr="0053305F">
              <w:rPr>
                <w:rStyle w:val="Hyperlink"/>
                <w:rFonts w:hint="eastAsia"/>
                <w:noProof/>
                <w:rtl/>
                <w:lang w:bidi="fa-IR"/>
              </w:rPr>
              <w:t>أبي</w:t>
            </w:r>
            <w:r w:rsidRPr="0053305F">
              <w:rPr>
                <w:rStyle w:val="Hyperlink"/>
                <w:noProof/>
                <w:rtl/>
                <w:lang w:bidi="fa-IR"/>
              </w:rPr>
              <w:t xml:space="preserve"> </w:t>
            </w:r>
            <w:r w:rsidRPr="0053305F">
              <w:rPr>
                <w:rStyle w:val="Hyperlink"/>
                <w:rFonts w:hint="eastAsia"/>
                <w:noProof/>
                <w:rtl/>
                <w:lang w:bidi="fa-IR"/>
              </w:rPr>
              <w:t>طالب</w:t>
            </w:r>
            <w:r w:rsidRPr="0053305F">
              <w:rPr>
                <w:rStyle w:val="Hyperlink"/>
                <w:noProof/>
                <w:rtl/>
                <w:lang w:bidi="fa-IR"/>
              </w:rPr>
              <w:t xml:space="preserve"> </w:t>
            </w:r>
            <w:r w:rsidRPr="0053305F">
              <w:rPr>
                <w:rStyle w:val="Hyperlink"/>
                <w:rFonts w:hint="eastAsia"/>
                <w:noProof/>
                <w:rtl/>
                <w:lang w:bidi="fa-IR"/>
              </w:rPr>
              <w:t>أمامي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Toc385324612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533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13" w:history="1">
            <w:r w:rsidRPr="0053305F">
              <w:rPr>
                <w:rStyle w:val="Hyperlink"/>
                <w:rFonts w:hint="eastAsia"/>
                <w:noProof/>
                <w:rtl/>
                <w:lang w:bidi="fa-IR"/>
              </w:rPr>
              <w:t>يكسى</w:t>
            </w:r>
            <w:r w:rsidRPr="0053305F">
              <w:rPr>
                <w:rStyle w:val="Hyperlink"/>
                <w:noProof/>
                <w:rtl/>
                <w:lang w:bidi="fa-IR"/>
              </w:rPr>
              <w:t xml:space="preserve"> </w:t>
            </w:r>
            <w:r w:rsidRPr="0053305F">
              <w:rPr>
                <w:rStyle w:val="Hyperlink"/>
                <w:rFonts w:hint="eastAsia"/>
                <w:noProof/>
                <w:rtl/>
                <w:lang w:bidi="fa-IR"/>
              </w:rPr>
              <w:t>إذا</w:t>
            </w:r>
            <w:r w:rsidRPr="0053305F">
              <w:rPr>
                <w:rStyle w:val="Hyperlink"/>
                <w:noProof/>
                <w:rtl/>
                <w:lang w:bidi="fa-IR"/>
              </w:rPr>
              <w:t xml:space="preserve"> </w:t>
            </w:r>
            <w:r w:rsidRPr="0053305F">
              <w:rPr>
                <w:rStyle w:val="Hyperlink"/>
                <w:rFonts w:hint="eastAsia"/>
                <w:noProof/>
                <w:rtl/>
                <w:lang w:bidi="fa-IR"/>
              </w:rPr>
              <w:t>كسيت،</w:t>
            </w:r>
            <w:r w:rsidRPr="0053305F">
              <w:rPr>
                <w:rStyle w:val="Hyperlink"/>
                <w:noProof/>
                <w:rtl/>
                <w:lang w:bidi="fa-IR"/>
              </w:rPr>
              <w:t xml:space="preserve"> </w:t>
            </w:r>
            <w:r w:rsidRPr="0053305F">
              <w:rPr>
                <w:rStyle w:val="Hyperlink"/>
                <w:rFonts w:hint="eastAsia"/>
                <w:noProof/>
                <w:rtl/>
                <w:lang w:bidi="fa-IR"/>
              </w:rPr>
              <w:t>ويحلّى</w:t>
            </w:r>
            <w:r w:rsidRPr="0053305F">
              <w:rPr>
                <w:rStyle w:val="Hyperlink"/>
                <w:noProof/>
                <w:rtl/>
                <w:lang w:bidi="fa-IR"/>
              </w:rPr>
              <w:t xml:space="preserve"> </w:t>
            </w:r>
            <w:r w:rsidRPr="0053305F">
              <w:rPr>
                <w:rStyle w:val="Hyperlink"/>
                <w:rFonts w:hint="eastAsia"/>
                <w:noProof/>
                <w:rtl/>
                <w:lang w:bidi="fa-IR"/>
              </w:rPr>
              <w:t>إذا</w:t>
            </w:r>
            <w:r w:rsidRPr="0053305F">
              <w:rPr>
                <w:rStyle w:val="Hyperlink"/>
                <w:noProof/>
                <w:rtl/>
                <w:lang w:bidi="fa-IR"/>
              </w:rPr>
              <w:t xml:space="preserve"> </w:t>
            </w:r>
            <w:r w:rsidRPr="0053305F">
              <w:rPr>
                <w:rStyle w:val="Hyperlink"/>
                <w:rFonts w:hint="eastAsia"/>
                <w:noProof/>
                <w:rtl/>
                <w:lang w:bidi="fa-IR"/>
              </w:rPr>
              <w:t>حلّيت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Toc385324613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535</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14" w:history="1">
            <w:r w:rsidRPr="0053305F">
              <w:rPr>
                <w:rStyle w:val="Hyperlink"/>
                <w:rFonts w:hint="eastAsia"/>
                <w:noProof/>
                <w:rtl/>
                <w:lang w:bidi="fa-IR"/>
              </w:rPr>
              <w:t>وليندمنّ</w:t>
            </w:r>
            <w:r w:rsidRPr="0053305F">
              <w:rPr>
                <w:rStyle w:val="Hyperlink"/>
                <w:noProof/>
                <w:rtl/>
                <w:lang w:bidi="fa-IR"/>
              </w:rPr>
              <w:t xml:space="preserve"> </w:t>
            </w:r>
            <w:r w:rsidRPr="0053305F">
              <w:rPr>
                <w:rStyle w:val="Hyperlink"/>
                <w:rFonts w:hint="eastAsia"/>
                <w:noProof/>
                <w:rtl/>
                <w:lang w:bidi="fa-IR"/>
              </w:rPr>
              <w:t>قوم</w:t>
            </w:r>
            <w:r w:rsidRPr="0053305F">
              <w:rPr>
                <w:rStyle w:val="Hyperlink"/>
                <w:noProof/>
                <w:rtl/>
                <w:lang w:bidi="fa-IR"/>
              </w:rPr>
              <w:t xml:space="preserve"> </w:t>
            </w:r>
            <w:r w:rsidRPr="0053305F">
              <w:rPr>
                <w:rStyle w:val="Hyperlink"/>
                <w:rFonts w:hint="eastAsia"/>
                <w:noProof/>
                <w:rtl/>
                <w:lang w:bidi="fa-IR"/>
              </w:rPr>
              <w:t>ابتزّوا</w:t>
            </w:r>
            <w:r w:rsidRPr="0053305F">
              <w:rPr>
                <w:rStyle w:val="Hyperlink"/>
                <w:noProof/>
                <w:rtl/>
                <w:lang w:bidi="fa-IR"/>
              </w:rPr>
              <w:t xml:space="preserve"> </w:t>
            </w:r>
            <w:r w:rsidRPr="0053305F">
              <w:rPr>
                <w:rStyle w:val="Hyperlink"/>
                <w:rFonts w:hint="eastAsia"/>
                <w:noProof/>
                <w:rtl/>
                <w:lang w:bidi="fa-IR"/>
              </w:rPr>
              <w:t>حقّك،</w:t>
            </w:r>
            <w:r w:rsidRPr="0053305F">
              <w:rPr>
                <w:rStyle w:val="Hyperlink"/>
                <w:noProof/>
                <w:rtl/>
                <w:lang w:bidi="fa-IR"/>
              </w:rPr>
              <w:t xml:space="preserve"> </w:t>
            </w:r>
            <w:r w:rsidRPr="0053305F">
              <w:rPr>
                <w:rStyle w:val="Hyperlink"/>
                <w:rFonts w:hint="eastAsia"/>
                <w:noProof/>
                <w:rtl/>
                <w:lang w:bidi="fa-IR"/>
              </w:rPr>
              <w:t>وقطعوا</w:t>
            </w:r>
            <w:r w:rsidRPr="0053305F">
              <w:rPr>
                <w:rStyle w:val="Hyperlink"/>
                <w:noProof/>
                <w:rtl/>
                <w:lang w:bidi="fa-IR"/>
              </w:rPr>
              <w:t xml:space="preserve"> </w:t>
            </w:r>
            <w:r w:rsidRPr="0053305F">
              <w:rPr>
                <w:rStyle w:val="Hyperlink"/>
                <w:rFonts w:hint="eastAsia"/>
                <w:noProof/>
                <w:rtl/>
                <w:lang w:bidi="fa-IR"/>
              </w:rPr>
              <w:t>مودّتك،</w:t>
            </w:r>
            <w:r w:rsidRPr="0053305F">
              <w:rPr>
                <w:rStyle w:val="Hyperlink"/>
                <w:noProof/>
                <w:rtl/>
                <w:lang w:bidi="fa-IR"/>
              </w:rPr>
              <w:t xml:space="preserve"> </w:t>
            </w:r>
            <w:r w:rsidRPr="0053305F">
              <w:rPr>
                <w:rStyle w:val="Hyperlink"/>
                <w:rFonts w:hint="eastAsia"/>
                <w:noProof/>
                <w:rtl/>
                <w:lang w:bidi="fa-IR"/>
              </w:rPr>
              <w:t>وكذبوا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وليختلجنّ</w:t>
            </w:r>
            <w:r w:rsidRPr="0053305F">
              <w:rPr>
                <w:rStyle w:val="Hyperlink"/>
                <w:noProof/>
                <w:rtl/>
                <w:lang w:bidi="fa-IR"/>
              </w:rPr>
              <w:t xml:space="preserve"> </w:t>
            </w:r>
            <w:r w:rsidRPr="0053305F">
              <w:rPr>
                <w:rStyle w:val="Hyperlink"/>
                <w:rFonts w:hint="eastAsia"/>
                <w:noProof/>
                <w:rtl/>
                <w:lang w:bidi="fa-IR"/>
              </w:rPr>
              <w:t>دوني،</w:t>
            </w:r>
            <w:r w:rsidRPr="0053305F">
              <w:rPr>
                <w:rStyle w:val="Hyperlink"/>
                <w:noProof/>
                <w:rtl/>
                <w:lang w:bidi="fa-IR"/>
              </w:rPr>
              <w:t xml:space="preserve"> </w:t>
            </w:r>
            <w:r w:rsidRPr="0053305F">
              <w:rPr>
                <w:rStyle w:val="Hyperlink"/>
                <w:rFonts w:hint="eastAsia"/>
                <w:noProof/>
                <w:rtl/>
                <w:lang w:bidi="fa-IR"/>
              </w:rPr>
              <w:t>فأقول</w:t>
            </w:r>
            <w:r w:rsidRPr="0053305F">
              <w:rPr>
                <w:rStyle w:val="Hyperlink"/>
                <w:noProof/>
                <w:rtl/>
                <w:lang w:bidi="fa-IR"/>
              </w:rPr>
              <w:t xml:space="preserve">: </w:t>
            </w:r>
            <w:r w:rsidRPr="0053305F">
              <w:rPr>
                <w:rStyle w:val="Hyperlink"/>
                <w:rFonts w:hint="eastAsia"/>
                <w:noProof/>
                <w:rtl/>
                <w:lang w:bidi="fa-IR"/>
              </w:rPr>
              <w:t>أمّتي</w:t>
            </w:r>
            <w:r w:rsidRPr="0053305F">
              <w:rPr>
                <w:rStyle w:val="Hyperlink"/>
                <w:noProof/>
                <w:rtl/>
                <w:lang w:bidi="fa-IR"/>
              </w:rPr>
              <w:t xml:space="preserve"> </w:t>
            </w:r>
            <w:r w:rsidRPr="0053305F">
              <w:rPr>
                <w:rStyle w:val="Hyperlink"/>
                <w:rFonts w:hint="eastAsia"/>
                <w:noProof/>
                <w:rtl/>
                <w:lang w:bidi="fa-IR"/>
              </w:rPr>
              <w:t>أمّتي،</w:t>
            </w:r>
            <w:r w:rsidRPr="0053305F">
              <w:rPr>
                <w:rStyle w:val="Hyperlink"/>
                <w:noProof/>
                <w:rtl/>
                <w:lang w:bidi="fa-IR"/>
              </w:rPr>
              <w:t xml:space="preserve"> </w:t>
            </w:r>
            <w:r w:rsidRPr="0053305F">
              <w:rPr>
                <w:rStyle w:val="Hyperlink"/>
                <w:rFonts w:hint="eastAsia"/>
                <w:noProof/>
                <w:rtl/>
                <w:lang w:bidi="fa-IR"/>
              </w:rPr>
              <w:t>فيقال</w:t>
            </w:r>
            <w:r w:rsidRPr="0053305F">
              <w:rPr>
                <w:rStyle w:val="Hyperlink"/>
                <w:noProof/>
                <w:rtl/>
                <w:lang w:bidi="fa-IR"/>
              </w:rPr>
              <w:t xml:space="preserve">: </w:t>
            </w:r>
            <w:r w:rsidRPr="0053305F">
              <w:rPr>
                <w:rStyle w:val="Hyperlink"/>
                <w:rFonts w:hint="eastAsia"/>
                <w:noProof/>
                <w:rtl/>
                <w:lang w:bidi="fa-IR"/>
              </w:rPr>
              <w:t>إنّهم</w:t>
            </w:r>
            <w:r w:rsidRPr="0053305F">
              <w:rPr>
                <w:rStyle w:val="Hyperlink"/>
                <w:noProof/>
                <w:rtl/>
                <w:lang w:bidi="fa-IR"/>
              </w:rPr>
              <w:t xml:space="preserve"> </w:t>
            </w:r>
            <w:r w:rsidRPr="0053305F">
              <w:rPr>
                <w:rStyle w:val="Hyperlink"/>
                <w:rFonts w:hint="eastAsia"/>
                <w:noProof/>
                <w:rtl/>
                <w:lang w:bidi="fa-IR"/>
              </w:rPr>
              <w:t>بدّلوا</w:t>
            </w:r>
            <w:r w:rsidRPr="0053305F">
              <w:rPr>
                <w:rStyle w:val="Hyperlink"/>
                <w:noProof/>
                <w:rtl/>
                <w:lang w:bidi="fa-IR"/>
              </w:rPr>
              <w:t xml:space="preserve"> </w:t>
            </w:r>
            <w:r w:rsidRPr="0053305F">
              <w:rPr>
                <w:rStyle w:val="Hyperlink"/>
                <w:rFonts w:hint="eastAsia"/>
                <w:noProof/>
                <w:rtl/>
                <w:lang w:bidi="fa-IR"/>
              </w:rPr>
              <w:t>بعدك</w:t>
            </w:r>
            <w:r w:rsidRPr="0053305F">
              <w:rPr>
                <w:rStyle w:val="Hyperlink"/>
                <w:noProof/>
                <w:rtl/>
                <w:lang w:bidi="fa-IR"/>
              </w:rPr>
              <w:t xml:space="preserve"> </w:t>
            </w:r>
            <w:r w:rsidRPr="0053305F">
              <w:rPr>
                <w:rStyle w:val="Hyperlink"/>
                <w:rFonts w:hint="eastAsia"/>
                <w:noProof/>
                <w:rtl/>
                <w:lang w:bidi="fa-IR"/>
              </w:rPr>
              <w:t>وصاروا</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السعير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Toc385324614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536</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615"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السابعة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Toc385324615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539</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616"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الثامنة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Toc385324616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541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17"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أضمنت</w:t>
            </w:r>
            <w:r w:rsidRPr="0053305F">
              <w:rPr>
                <w:rStyle w:val="Hyperlink"/>
                <w:noProof/>
                <w:rtl/>
                <w:lang w:bidi="fa-IR"/>
              </w:rPr>
              <w:t xml:space="preserve"> </w:t>
            </w:r>
            <w:r w:rsidRPr="0053305F">
              <w:rPr>
                <w:rStyle w:val="Hyperlink"/>
                <w:rFonts w:hint="eastAsia"/>
                <w:noProof/>
                <w:rtl/>
                <w:lang w:bidi="fa-IR"/>
              </w:rPr>
              <w:t>ديني</w:t>
            </w:r>
            <w:r w:rsidRPr="0053305F">
              <w:rPr>
                <w:rStyle w:val="Hyperlink"/>
                <w:noProof/>
                <w:rtl/>
                <w:lang w:bidi="fa-IR"/>
              </w:rPr>
              <w:t xml:space="preserve"> </w:t>
            </w:r>
            <w:r w:rsidRPr="0053305F">
              <w:rPr>
                <w:rStyle w:val="Hyperlink"/>
                <w:rFonts w:hint="eastAsia"/>
                <w:noProof/>
                <w:rtl/>
                <w:lang w:bidi="fa-IR"/>
              </w:rPr>
              <w:t>تقضيه</w:t>
            </w:r>
            <w:r w:rsidRPr="0053305F">
              <w:rPr>
                <w:rStyle w:val="Hyperlink"/>
                <w:noProof/>
                <w:rtl/>
                <w:lang w:bidi="fa-IR"/>
              </w:rPr>
              <w:t xml:space="preserve"> </w:t>
            </w:r>
            <w:r w:rsidRPr="0053305F">
              <w:rPr>
                <w:rStyle w:val="Hyperlink"/>
                <w:rFonts w:hint="eastAsia"/>
                <w:noProof/>
                <w:rtl/>
                <w:lang w:bidi="fa-IR"/>
              </w:rPr>
              <w:t>عنّي؟</w:t>
            </w:r>
            <w:r w:rsidRPr="0053305F">
              <w:rPr>
                <w:rStyle w:val="Hyperlink"/>
                <w:noProof/>
                <w:rtl/>
                <w:lang w:bidi="fa-IR"/>
              </w:rPr>
              <w:t xml:space="preserve"> </w:t>
            </w:r>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hint="eastAsia"/>
                <w:noProof/>
                <w:rtl/>
                <w:lang w:bidi="fa-IR"/>
              </w:rPr>
              <w:t>نعم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Toc385324617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541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18"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غسّلني</w:t>
            </w:r>
            <w:r w:rsidRPr="0053305F">
              <w:rPr>
                <w:rStyle w:val="Hyperlink"/>
                <w:noProof/>
                <w:rtl/>
                <w:lang w:bidi="fa-IR"/>
              </w:rPr>
              <w:t xml:space="preserve"> </w:t>
            </w:r>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يغسّلني</w:t>
            </w:r>
            <w:r w:rsidRPr="0053305F">
              <w:rPr>
                <w:rStyle w:val="Hyperlink"/>
                <w:noProof/>
                <w:rtl/>
                <w:lang w:bidi="fa-IR"/>
              </w:rPr>
              <w:t xml:space="preserve"> </w:t>
            </w:r>
            <w:r w:rsidRPr="0053305F">
              <w:rPr>
                <w:rStyle w:val="Hyperlink"/>
                <w:rFonts w:hint="eastAsia"/>
                <w:noProof/>
                <w:rtl/>
                <w:lang w:bidi="fa-IR"/>
              </w:rPr>
              <w:t>غيرك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Toc385324618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541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19" w:history="1">
            <w:r w:rsidRPr="0053305F">
              <w:rPr>
                <w:rStyle w:val="Hyperlink"/>
                <w:rFonts w:hint="eastAsia"/>
                <w:noProof/>
                <w:rtl/>
                <w:lang w:bidi="fa-IR"/>
              </w:rPr>
              <w:t>إنّه</w:t>
            </w:r>
            <w:r w:rsidRPr="0053305F">
              <w:rPr>
                <w:rStyle w:val="Hyperlink"/>
                <w:noProof/>
                <w:rtl/>
                <w:lang w:bidi="fa-IR"/>
              </w:rPr>
              <w:t xml:space="preserve"> </w:t>
            </w:r>
            <w:r w:rsidRPr="0053305F">
              <w:rPr>
                <w:rStyle w:val="Hyperlink"/>
                <w:rFonts w:hint="eastAsia"/>
                <w:noProof/>
                <w:rtl/>
                <w:lang w:bidi="fa-IR"/>
              </w:rPr>
              <w:t>لا</w:t>
            </w:r>
            <w:r w:rsidRPr="0053305F">
              <w:rPr>
                <w:rStyle w:val="Hyperlink"/>
                <w:noProof/>
                <w:rtl/>
                <w:lang w:bidi="fa-IR"/>
              </w:rPr>
              <w:t xml:space="preserve"> </w:t>
            </w:r>
            <w:r w:rsidRPr="0053305F">
              <w:rPr>
                <w:rStyle w:val="Hyperlink"/>
                <w:rFonts w:hint="eastAsia"/>
                <w:noProof/>
                <w:rtl/>
                <w:lang w:bidi="fa-IR"/>
              </w:rPr>
              <w:t>يرى</w:t>
            </w:r>
            <w:r w:rsidRPr="0053305F">
              <w:rPr>
                <w:rStyle w:val="Hyperlink"/>
                <w:noProof/>
                <w:rtl/>
                <w:lang w:bidi="fa-IR"/>
              </w:rPr>
              <w:t xml:space="preserve"> </w:t>
            </w:r>
            <w:r w:rsidRPr="0053305F">
              <w:rPr>
                <w:rStyle w:val="Hyperlink"/>
                <w:rFonts w:hint="eastAsia"/>
                <w:noProof/>
                <w:rtl/>
                <w:lang w:bidi="fa-IR"/>
              </w:rPr>
              <w:t>عورتي</w:t>
            </w:r>
            <w:r w:rsidRPr="0053305F">
              <w:rPr>
                <w:rStyle w:val="Hyperlink"/>
                <w:noProof/>
                <w:rtl/>
                <w:lang w:bidi="fa-IR"/>
              </w:rPr>
              <w:t xml:space="preserve"> </w:t>
            </w:r>
            <w:r w:rsidRPr="0053305F">
              <w:rPr>
                <w:rStyle w:val="Hyperlink"/>
                <w:rFonts w:hint="eastAsia"/>
                <w:noProof/>
                <w:rtl/>
                <w:lang w:bidi="fa-IR"/>
              </w:rPr>
              <w:t>أحد</w:t>
            </w:r>
            <w:r w:rsidRPr="0053305F">
              <w:rPr>
                <w:rStyle w:val="Hyperlink"/>
                <w:noProof/>
                <w:rtl/>
                <w:lang w:bidi="fa-IR"/>
              </w:rPr>
              <w:t xml:space="preserve"> </w:t>
            </w:r>
            <w:r w:rsidRPr="0053305F">
              <w:rPr>
                <w:rStyle w:val="Hyperlink"/>
                <w:rFonts w:hint="eastAsia"/>
                <w:noProof/>
                <w:rtl/>
                <w:lang w:bidi="fa-IR"/>
              </w:rPr>
              <w:t>غيرك</w:t>
            </w:r>
            <w:r w:rsidRPr="0053305F">
              <w:rPr>
                <w:rStyle w:val="Hyperlink"/>
                <w:noProof/>
                <w:rtl/>
                <w:lang w:bidi="fa-IR"/>
              </w:rPr>
              <w:t xml:space="preserve"> </w:t>
            </w:r>
            <w:r w:rsidRPr="0053305F">
              <w:rPr>
                <w:rStyle w:val="Hyperlink"/>
                <w:rFonts w:hint="eastAsia"/>
                <w:noProof/>
                <w:rtl/>
                <w:lang w:bidi="fa-IR"/>
              </w:rPr>
              <w:t>إلاّ</w:t>
            </w:r>
            <w:r w:rsidRPr="0053305F">
              <w:rPr>
                <w:rStyle w:val="Hyperlink"/>
                <w:noProof/>
                <w:rtl/>
                <w:lang w:bidi="fa-IR"/>
              </w:rPr>
              <w:t xml:space="preserve"> </w:t>
            </w:r>
            <w:r w:rsidRPr="0053305F">
              <w:rPr>
                <w:rStyle w:val="Hyperlink"/>
                <w:rFonts w:hint="eastAsia"/>
                <w:noProof/>
                <w:rtl/>
                <w:lang w:bidi="fa-IR"/>
              </w:rPr>
              <w:t>عمي</w:t>
            </w:r>
            <w:r w:rsidRPr="0053305F">
              <w:rPr>
                <w:rStyle w:val="Hyperlink"/>
                <w:noProof/>
                <w:rtl/>
                <w:lang w:bidi="fa-IR"/>
              </w:rPr>
              <w:t xml:space="preserve"> </w:t>
            </w:r>
            <w:r w:rsidRPr="0053305F">
              <w:rPr>
                <w:rStyle w:val="Hyperlink"/>
                <w:rFonts w:hint="eastAsia"/>
                <w:noProof/>
                <w:rtl/>
                <w:lang w:bidi="fa-IR"/>
              </w:rPr>
              <w:t>بصره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Toc385324619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543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20" w:history="1">
            <w:r w:rsidRPr="0053305F">
              <w:rPr>
                <w:rStyle w:val="Hyperlink"/>
                <w:rFonts w:hint="eastAsia"/>
                <w:noProof/>
                <w:rtl/>
                <w:lang w:bidi="fa-IR"/>
              </w:rPr>
              <w:t>يعينك</w:t>
            </w:r>
            <w:r w:rsidRPr="0053305F">
              <w:rPr>
                <w:rStyle w:val="Hyperlink"/>
                <w:noProof/>
                <w:rtl/>
                <w:lang w:bidi="fa-IR"/>
              </w:rPr>
              <w:t xml:space="preserve"> </w:t>
            </w:r>
            <w:r w:rsidRPr="0053305F">
              <w:rPr>
                <w:rStyle w:val="Hyperlink"/>
                <w:rFonts w:hint="eastAsia"/>
                <w:noProof/>
                <w:rtl/>
                <w:lang w:bidi="fa-IR"/>
              </w:rPr>
              <w:t>جبرئيل</w:t>
            </w:r>
            <w:r w:rsidRPr="0053305F">
              <w:rPr>
                <w:rStyle w:val="Hyperlink"/>
                <w:noProof/>
                <w:rtl/>
                <w:lang w:bidi="fa-IR"/>
              </w:rPr>
              <w:t xml:space="preserve"> </w:t>
            </w:r>
            <w:r w:rsidRPr="0053305F">
              <w:rPr>
                <w:rStyle w:val="Hyperlink"/>
                <w:rFonts w:hint="eastAsia"/>
                <w:noProof/>
                <w:rtl/>
                <w:lang w:bidi="fa-IR"/>
              </w:rPr>
              <w:t>وميكائيل</w:t>
            </w:r>
            <w:r w:rsidRPr="0053305F">
              <w:rPr>
                <w:rStyle w:val="Hyperlink"/>
                <w:noProof/>
                <w:rtl/>
                <w:lang w:bidi="fa-IR"/>
              </w:rPr>
              <w:t xml:space="preserve"> </w:t>
            </w:r>
            <w:r w:rsidRPr="0053305F">
              <w:rPr>
                <w:rStyle w:val="Hyperlink"/>
                <w:rFonts w:hint="eastAsia"/>
                <w:noProof/>
                <w:rtl/>
                <w:lang w:bidi="fa-IR"/>
              </w:rPr>
              <w:t>وإسرافيل</w:t>
            </w:r>
            <w:r w:rsidRPr="0053305F">
              <w:rPr>
                <w:rStyle w:val="Hyperlink"/>
                <w:noProof/>
                <w:rtl/>
                <w:lang w:bidi="fa-IR"/>
              </w:rPr>
              <w:t xml:space="preserve"> </w:t>
            </w:r>
            <w:r w:rsidRPr="0053305F">
              <w:rPr>
                <w:rStyle w:val="Hyperlink"/>
                <w:rFonts w:hint="eastAsia"/>
                <w:noProof/>
                <w:rtl/>
                <w:lang w:bidi="fa-IR"/>
              </w:rPr>
              <w:t>وملك</w:t>
            </w:r>
            <w:r w:rsidRPr="0053305F">
              <w:rPr>
                <w:rStyle w:val="Hyperlink"/>
                <w:noProof/>
                <w:rtl/>
                <w:lang w:bidi="fa-IR"/>
              </w:rPr>
              <w:t xml:space="preserve"> </w:t>
            </w:r>
            <w:r w:rsidRPr="0053305F">
              <w:rPr>
                <w:rStyle w:val="Hyperlink"/>
                <w:rFonts w:hint="eastAsia"/>
                <w:noProof/>
                <w:rtl/>
                <w:lang w:bidi="fa-IR"/>
              </w:rPr>
              <w:t>الموت</w:t>
            </w:r>
            <w:r w:rsidRPr="0053305F">
              <w:rPr>
                <w:rStyle w:val="Hyperlink"/>
                <w:noProof/>
                <w:rtl/>
                <w:lang w:bidi="fa-IR"/>
              </w:rPr>
              <w:t xml:space="preserve"> </w:t>
            </w:r>
            <w:r w:rsidRPr="0053305F">
              <w:rPr>
                <w:rStyle w:val="Hyperlink"/>
                <w:rFonts w:hint="eastAsia"/>
                <w:noProof/>
                <w:rtl/>
                <w:lang w:bidi="fa-IR"/>
              </w:rPr>
              <w:t>وإسماعيل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Toc385324620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544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21" w:history="1">
            <w:r w:rsidRPr="0053305F">
              <w:rPr>
                <w:rStyle w:val="Hyperlink"/>
                <w:rFonts w:hint="eastAsia"/>
                <w:noProof/>
                <w:rtl/>
                <w:lang w:bidi="fa-IR"/>
              </w:rPr>
              <w:t>قلت</w:t>
            </w:r>
            <w:r w:rsidRPr="0053305F">
              <w:rPr>
                <w:rStyle w:val="Hyperlink"/>
                <w:noProof/>
                <w:rtl/>
                <w:lang w:bidi="fa-IR"/>
              </w:rPr>
              <w:t xml:space="preserve">: </w:t>
            </w:r>
            <w:r w:rsidRPr="0053305F">
              <w:rPr>
                <w:rStyle w:val="Hyperlink"/>
                <w:rFonts w:hint="eastAsia"/>
                <w:noProof/>
                <w:rtl/>
                <w:lang w:bidi="fa-IR"/>
              </w:rPr>
              <w:t>فمن</w:t>
            </w:r>
            <w:r w:rsidRPr="0053305F">
              <w:rPr>
                <w:rStyle w:val="Hyperlink"/>
                <w:noProof/>
                <w:rtl/>
                <w:lang w:bidi="fa-IR"/>
              </w:rPr>
              <w:t xml:space="preserve"> </w:t>
            </w:r>
            <w:r w:rsidRPr="0053305F">
              <w:rPr>
                <w:rStyle w:val="Hyperlink"/>
                <w:rFonts w:hint="eastAsia"/>
                <w:noProof/>
                <w:rtl/>
                <w:lang w:bidi="fa-IR"/>
              </w:rPr>
              <w:t>يناولني</w:t>
            </w:r>
            <w:r w:rsidRPr="0053305F">
              <w:rPr>
                <w:rStyle w:val="Hyperlink"/>
                <w:noProof/>
                <w:rtl/>
                <w:lang w:bidi="fa-IR"/>
              </w:rPr>
              <w:t xml:space="preserve"> </w:t>
            </w:r>
            <w:r w:rsidRPr="0053305F">
              <w:rPr>
                <w:rStyle w:val="Hyperlink"/>
                <w:rFonts w:hint="eastAsia"/>
                <w:noProof/>
                <w:rtl/>
                <w:lang w:bidi="fa-IR"/>
              </w:rPr>
              <w:t>الماء؟</w:t>
            </w:r>
            <w:r w:rsidRPr="0053305F">
              <w:rPr>
                <w:rStyle w:val="Hyperlink"/>
                <w:noProof/>
                <w:rtl/>
                <w:lang w:bidi="fa-IR"/>
              </w:rPr>
              <w:t xml:space="preserve"> </w:t>
            </w:r>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hint="eastAsia"/>
                <w:noProof/>
                <w:rtl/>
                <w:lang w:bidi="fa-IR"/>
              </w:rPr>
              <w:t>الفضل</w:t>
            </w:r>
            <w:r w:rsidRPr="0053305F">
              <w:rPr>
                <w:rStyle w:val="Hyperlink"/>
                <w:noProof/>
                <w:rtl/>
                <w:lang w:bidi="fa-IR"/>
              </w:rPr>
              <w:t xml:space="preserve"> </w:t>
            </w:r>
            <w:r w:rsidRPr="0053305F">
              <w:rPr>
                <w:rStyle w:val="Hyperlink"/>
                <w:rFonts w:hint="eastAsia"/>
                <w:noProof/>
                <w:rtl/>
                <w:lang w:bidi="fa-IR"/>
              </w:rPr>
              <w:t>بن</w:t>
            </w:r>
            <w:r w:rsidRPr="0053305F">
              <w:rPr>
                <w:rStyle w:val="Hyperlink"/>
                <w:noProof/>
                <w:rtl/>
                <w:lang w:bidi="fa-IR"/>
              </w:rPr>
              <w:t xml:space="preserve"> </w:t>
            </w:r>
            <w:r w:rsidRPr="0053305F">
              <w:rPr>
                <w:rStyle w:val="Hyperlink"/>
                <w:rFonts w:hint="eastAsia"/>
                <w:noProof/>
                <w:rtl/>
                <w:lang w:bidi="fa-IR"/>
              </w:rPr>
              <w:t>العبّاس</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غير</w:t>
            </w:r>
            <w:r w:rsidRPr="0053305F">
              <w:rPr>
                <w:rStyle w:val="Hyperlink"/>
                <w:noProof/>
                <w:rtl/>
                <w:lang w:bidi="fa-IR"/>
              </w:rPr>
              <w:t xml:space="preserve"> </w:t>
            </w:r>
            <w:r w:rsidRPr="0053305F">
              <w:rPr>
                <w:rStyle w:val="Hyperlink"/>
                <w:rFonts w:hint="eastAsia"/>
                <w:noProof/>
                <w:rtl/>
                <w:lang w:bidi="fa-IR"/>
              </w:rPr>
              <w:t>نظر</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شيء</w:t>
            </w:r>
            <w:r w:rsidRPr="0053305F">
              <w:rPr>
                <w:rStyle w:val="Hyperlink"/>
                <w:noProof/>
                <w:rtl/>
                <w:lang w:bidi="fa-IR"/>
              </w:rPr>
              <w:t xml:space="preserve"> </w:t>
            </w:r>
            <w:r w:rsidRPr="0053305F">
              <w:rPr>
                <w:rStyle w:val="Hyperlink"/>
                <w:rFonts w:hint="eastAsia"/>
                <w:noProof/>
                <w:rtl/>
                <w:lang w:bidi="fa-IR"/>
              </w:rPr>
              <w:t>منّي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Toc385324621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545</w:t>
            </w:r>
            <w:r>
              <w:rPr>
                <w:rStyle w:val="Hyperlink"/>
                <w:noProof/>
                <w:rtl/>
              </w:rPr>
              <w:fldChar w:fldCharType="end"/>
            </w:r>
          </w:hyperlink>
        </w:p>
        <w:p w:rsidR="00272ED0" w:rsidRPr="00B128F1" w:rsidRDefault="00272ED0" w:rsidP="00B128F1">
          <w:pPr>
            <w:pStyle w:val="libNormal"/>
            <w:rPr>
              <w:rStyle w:val="Hyperlink"/>
              <w:noProof/>
              <w:u w:val="none"/>
              <w:rtl/>
            </w:rPr>
          </w:pPr>
          <w:r w:rsidRPr="00B128F1">
            <w:rPr>
              <w:rStyle w:val="Hyperlink"/>
              <w:noProof/>
              <w:u w:val="none"/>
              <w:rtl/>
            </w:rPr>
            <w:br w:type="page"/>
          </w:r>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22" w:history="1">
            <w:r w:rsidRPr="0053305F">
              <w:rPr>
                <w:rStyle w:val="Hyperlink"/>
                <w:rFonts w:hint="eastAsia"/>
                <w:noProof/>
                <w:rtl/>
                <w:lang w:bidi="fa-IR"/>
              </w:rPr>
              <w:t>فإذا</w:t>
            </w:r>
            <w:r w:rsidRPr="0053305F">
              <w:rPr>
                <w:rStyle w:val="Hyperlink"/>
                <w:noProof/>
                <w:rtl/>
                <w:lang w:bidi="fa-IR"/>
              </w:rPr>
              <w:t xml:space="preserve"> </w:t>
            </w:r>
            <w:r w:rsidRPr="0053305F">
              <w:rPr>
                <w:rStyle w:val="Hyperlink"/>
                <w:rFonts w:hint="eastAsia"/>
                <w:noProof/>
                <w:rtl/>
                <w:lang w:bidi="fa-IR"/>
              </w:rPr>
              <w:t>فرغت</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غسلي</w:t>
            </w:r>
            <w:r w:rsidRPr="0053305F">
              <w:rPr>
                <w:rStyle w:val="Hyperlink"/>
                <w:noProof/>
                <w:rtl/>
                <w:lang w:bidi="fa-IR"/>
              </w:rPr>
              <w:t xml:space="preserve"> </w:t>
            </w:r>
            <w:r w:rsidRPr="0053305F">
              <w:rPr>
                <w:rStyle w:val="Hyperlink"/>
                <w:rFonts w:hint="eastAsia"/>
                <w:noProof/>
                <w:rtl/>
                <w:lang w:bidi="fa-IR"/>
              </w:rPr>
              <w:t>فضعني</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لوح،</w:t>
            </w:r>
            <w:r w:rsidRPr="0053305F">
              <w:rPr>
                <w:rStyle w:val="Hyperlink"/>
                <w:noProof/>
                <w:rtl/>
                <w:lang w:bidi="fa-IR"/>
              </w:rPr>
              <w:t xml:space="preserve"> </w:t>
            </w:r>
            <w:r w:rsidRPr="0053305F">
              <w:rPr>
                <w:rStyle w:val="Hyperlink"/>
                <w:rFonts w:hint="eastAsia"/>
                <w:noProof/>
                <w:rtl/>
                <w:lang w:bidi="fa-IR"/>
              </w:rPr>
              <w:t>وأفرغ</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بئر</w:t>
            </w:r>
            <w:r w:rsidRPr="0053305F">
              <w:rPr>
                <w:rStyle w:val="Hyperlink"/>
                <w:noProof/>
                <w:rtl/>
                <w:lang w:bidi="fa-IR"/>
              </w:rPr>
              <w:t xml:space="preserve"> </w:t>
            </w:r>
            <w:r w:rsidRPr="0053305F">
              <w:rPr>
                <w:rStyle w:val="Hyperlink"/>
                <w:rFonts w:hint="eastAsia"/>
                <w:noProof/>
                <w:rtl/>
                <w:lang w:bidi="fa-IR"/>
              </w:rPr>
              <w:t>غرس</w:t>
            </w:r>
            <w:r w:rsidRPr="0053305F">
              <w:rPr>
                <w:rStyle w:val="Hyperlink"/>
                <w:noProof/>
                <w:rtl/>
                <w:lang w:bidi="fa-IR"/>
              </w:rPr>
              <w:t xml:space="preserve"> </w:t>
            </w:r>
            <w:r w:rsidRPr="0053305F">
              <w:rPr>
                <w:rStyle w:val="Hyperlink"/>
                <w:rFonts w:hint="eastAsia"/>
                <w:noProof/>
                <w:rtl/>
                <w:lang w:bidi="fa-IR"/>
              </w:rPr>
              <w:t>أربعين</w:t>
            </w:r>
            <w:r w:rsidRPr="0053305F">
              <w:rPr>
                <w:rStyle w:val="Hyperlink"/>
                <w:noProof/>
                <w:rtl/>
                <w:lang w:bidi="fa-IR"/>
              </w:rPr>
              <w:t xml:space="preserve"> </w:t>
            </w:r>
            <w:r w:rsidRPr="0053305F">
              <w:rPr>
                <w:rStyle w:val="Hyperlink"/>
                <w:rFonts w:hint="eastAsia"/>
                <w:noProof/>
                <w:rtl/>
                <w:lang w:bidi="fa-IR"/>
              </w:rPr>
              <w:t>دلوا</w:t>
            </w:r>
            <w:r w:rsidRPr="0053305F">
              <w:rPr>
                <w:rStyle w:val="Hyperlink"/>
                <w:noProof/>
                <w:rtl/>
                <w:lang w:bidi="fa-IR"/>
              </w:rPr>
              <w:t xml:space="preserve"> </w:t>
            </w:r>
            <w:r w:rsidRPr="0053305F">
              <w:rPr>
                <w:rStyle w:val="Hyperlink"/>
                <w:rFonts w:hint="eastAsia"/>
                <w:noProof/>
                <w:rtl/>
                <w:lang w:bidi="fa-IR"/>
              </w:rPr>
              <w:t>مفتّحة</w:t>
            </w:r>
            <w:r w:rsidRPr="0053305F">
              <w:rPr>
                <w:rStyle w:val="Hyperlink"/>
                <w:noProof/>
                <w:rtl/>
                <w:lang w:bidi="fa-IR"/>
              </w:rPr>
              <w:t xml:space="preserve"> </w:t>
            </w:r>
            <w:r w:rsidRPr="0053305F">
              <w:rPr>
                <w:rStyle w:val="Hyperlink"/>
                <w:rFonts w:hint="eastAsia"/>
                <w:noProof/>
                <w:rtl/>
                <w:lang w:bidi="fa-IR"/>
              </w:rPr>
              <w:t>الأفواه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Toc385324622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547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23" w:history="1">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ضع</w:t>
            </w:r>
            <w:r w:rsidRPr="0053305F">
              <w:rPr>
                <w:rStyle w:val="Hyperlink"/>
                <w:noProof/>
                <w:rtl/>
                <w:lang w:bidi="fa-IR"/>
              </w:rPr>
              <w:t xml:space="preserve"> </w:t>
            </w:r>
            <w:r w:rsidRPr="0053305F">
              <w:rPr>
                <w:rStyle w:val="Hyperlink"/>
                <w:rFonts w:hint="eastAsia"/>
                <w:noProof/>
                <w:rtl/>
                <w:lang w:bidi="fa-IR"/>
              </w:rPr>
              <w:t>يدك</w:t>
            </w:r>
            <w:r w:rsidRPr="0053305F">
              <w:rPr>
                <w:rStyle w:val="Hyperlink"/>
                <w:noProof/>
                <w:rtl/>
                <w:lang w:bidi="fa-IR"/>
              </w:rPr>
              <w:t xml:space="preserve"> </w:t>
            </w:r>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صدري</w:t>
            </w:r>
            <w:r w:rsidRPr="0053305F">
              <w:rPr>
                <w:rStyle w:val="Hyperlink"/>
                <w:noProof/>
                <w:rtl/>
                <w:lang w:bidi="fa-IR"/>
              </w:rPr>
              <w:t xml:space="preserve"> ...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تفهم</w:t>
            </w:r>
            <w:r w:rsidRPr="0053305F">
              <w:rPr>
                <w:rStyle w:val="Hyperlink"/>
                <w:noProof/>
                <w:rtl/>
                <w:lang w:bidi="fa-IR"/>
              </w:rPr>
              <w:t xml:space="preserve"> </w:t>
            </w:r>
            <w:r w:rsidRPr="0053305F">
              <w:rPr>
                <w:rStyle w:val="Hyperlink"/>
                <w:rFonts w:hint="eastAsia"/>
                <w:noProof/>
                <w:rtl/>
                <w:lang w:bidi="fa-IR"/>
              </w:rPr>
              <w:t>عند</w:t>
            </w:r>
            <w:r w:rsidRPr="0053305F">
              <w:rPr>
                <w:rStyle w:val="Hyperlink"/>
                <w:noProof/>
                <w:rtl/>
                <w:lang w:bidi="fa-IR"/>
              </w:rPr>
              <w:t xml:space="preserve"> </w:t>
            </w:r>
            <w:r w:rsidRPr="0053305F">
              <w:rPr>
                <w:rStyle w:val="Hyperlink"/>
                <w:rFonts w:hint="eastAsia"/>
                <w:noProof/>
                <w:rtl/>
                <w:lang w:bidi="fa-IR"/>
              </w:rPr>
              <w:t>ذلك</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كان</w:t>
            </w:r>
            <w:r w:rsidRPr="0053305F">
              <w:rPr>
                <w:rStyle w:val="Hyperlink"/>
                <w:noProof/>
                <w:rtl/>
                <w:lang w:bidi="fa-IR"/>
              </w:rPr>
              <w:t xml:space="preserve"> </w:t>
            </w:r>
            <w:r w:rsidRPr="0053305F">
              <w:rPr>
                <w:rStyle w:val="Hyperlink"/>
                <w:rFonts w:hint="eastAsia"/>
                <w:noProof/>
                <w:rtl/>
                <w:lang w:bidi="fa-IR"/>
              </w:rPr>
              <w:t>وما</w:t>
            </w:r>
            <w:r w:rsidRPr="0053305F">
              <w:rPr>
                <w:rStyle w:val="Hyperlink"/>
                <w:noProof/>
                <w:rtl/>
                <w:lang w:bidi="fa-IR"/>
              </w:rPr>
              <w:t xml:space="preserve"> </w:t>
            </w:r>
            <w:r w:rsidRPr="0053305F">
              <w:rPr>
                <w:rStyle w:val="Hyperlink"/>
                <w:rFonts w:hint="eastAsia"/>
                <w:noProof/>
                <w:rtl/>
                <w:lang w:bidi="fa-IR"/>
              </w:rPr>
              <w:t>هو</w:t>
            </w:r>
            <w:r w:rsidRPr="0053305F">
              <w:rPr>
                <w:rStyle w:val="Hyperlink"/>
                <w:noProof/>
                <w:rtl/>
                <w:lang w:bidi="fa-IR"/>
              </w:rPr>
              <w:t xml:space="preserve"> </w:t>
            </w:r>
            <w:r w:rsidRPr="0053305F">
              <w:rPr>
                <w:rStyle w:val="Hyperlink"/>
                <w:rFonts w:hint="eastAsia"/>
                <w:noProof/>
                <w:rtl/>
                <w:lang w:bidi="fa-IR"/>
              </w:rPr>
              <w:t>كائن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Toc385324623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548</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24" w:history="1">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cs="Rafed Alaem" w:hint="eastAsia"/>
                <w:noProof/>
                <w:rtl/>
              </w:rPr>
              <w:t>صلى‌الله‌عليه‌وآله</w:t>
            </w:r>
            <w:r w:rsidRPr="0053305F">
              <w:rPr>
                <w:rStyle w:val="Hyperlink"/>
                <w:noProof/>
                <w:rtl/>
                <w:lang w:bidi="fa-IR"/>
              </w:rPr>
              <w:t xml:space="preserve">: </w:t>
            </w:r>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أنت</w:t>
            </w:r>
            <w:r w:rsidRPr="0053305F">
              <w:rPr>
                <w:rStyle w:val="Hyperlink"/>
                <w:noProof/>
                <w:rtl/>
                <w:lang w:bidi="fa-IR"/>
              </w:rPr>
              <w:t xml:space="preserve"> </w:t>
            </w:r>
            <w:r w:rsidRPr="0053305F">
              <w:rPr>
                <w:rStyle w:val="Hyperlink"/>
                <w:rFonts w:hint="eastAsia"/>
                <w:noProof/>
                <w:rtl/>
                <w:lang w:bidi="fa-IR"/>
              </w:rPr>
              <w:t>صانع</w:t>
            </w:r>
            <w:r w:rsidRPr="0053305F">
              <w:rPr>
                <w:rStyle w:val="Hyperlink"/>
                <w:noProof/>
                <w:rtl/>
                <w:lang w:bidi="fa-IR"/>
              </w:rPr>
              <w:t xml:space="preserve"> </w:t>
            </w:r>
            <w:r w:rsidRPr="0053305F">
              <w:rPr>
                <w:rStyle w:val="Hyperlink"/>
                <w:rFonts w:hint="eastAsia"/>
                <w:noProof/>
                <w:rtl/>
                <w:lang w:bidi="fa-IR"/>
              </w:rPr>
              <w:t>لو</w:t>
            </w:r>
            <w:r w:rsidRPr="0053305F">
              <w:rPr>
                <w:rStyle w:val="Hyperlink"/>
                <w:noProof/>
                <w:rtl/>
                <w:lang w:bidi="fa-IR"/>
              </w:rPr>
              <w:t xml:space="preserve"> </w:t>
            </w:r>
            <w:r w:rsidRPr="0053305F">
              <w:rPr>
                <w:rStyle w:val="Hyperlink"/>
                <w:rFonts w:hint="eastAsia"/>
                <w:noProof/>
                <w:rtl/>
                <w:lang w:bidi="fa-IR"/>
              </w:rPr>
              <w:t>تأمر</w:t>
            </w:r>
            <w:r w:rsidRPr="0053305F">
              <w:rPr>
                <w:rStyle w:val="Hyperlink"/>
                <w:noProof/>
                <w:rtl/>
                <w:lang w:bidi="fa-IR"/>
              </w:rPr>
              <w:t xml:space="preserve"> </w:t>
            </w:r>
            <w:r w:rsidRPr="0053305F">
              <w:rPr>
                <w:rStyle w:val="Hyperlink"/>
                <w:rFonts w:hint="eastAsia"/>
                <w:noProof/>
                <w:rtl/>
                <w:lang w:bidi="fa-IR"/>
              </w:rPr>
              <w:t>القوم</w:t>
            </w:r>
            <w:r w:rsidRPr="0053305F">
              <w:rPr>
                <w:rStyle w:val="Hyperlink"/>
                <w:noProof/>
                <w:rtl/>
                <w:lang w:bidi="fa-IR"/>
              </w:rPr>
              <w:t xml:space="preserve"> </w:t>
            </w:r>
            <w:r w:rsidRPr="0053305F">
              <w:rPr>
                <w:rStyle w:val="Hyperlink"/>
                <w:rFonts w:hint="eastAsia"/>
                <w:noProof/>
                <w:rtl/>
                <w:lang w:bidi="fa-IR"/>
              </w:rPr>
              <w:t>عليك</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بعدي،</w:t>
            </w:r>
            <w:r w:rsidRPr="0053305F">
              <w:rPr>
                <w:rStyle w:val="Hyperlink"/>
                <w:noProof/>
                <w:rtl/>
                <w:lang w:bidi="fa-IR"/>
              </w:rPr>
              <w:t xml:space="preserve"> </w:t>
            </w:r>
            <w:r w:rsidRPr="0053305F">
              <w:rPr>
                <w:rStyle w:val="Hyperlink"/>
                <w:rFonts w:hint="eastAsia"/>
                <w:noProof/>
                <w:rtl/>
                <w:lang w:bidi="fa-IR"/>
              </w:rPr>
              <w:t>وتقدّموك</w:t>
            </w:r>
            <w:r w:rsidRPr="0053305F">
              <w:rPr>
                <w:rStyle w:val="Hyperlink"/>
                <w:noProof/>
                <w:rtl/>
                <w:lang w:bidi="fa-IR"/>
              </w:rPr>
              <w:t xml:space="preserve"> </w:t>
            </w:r>
            <w:r w:rsidRPr="0053305F">
              <w:rPr>
                <w:rStyle w:val="Hyperlink"/>
                <w:rFonts w:hint="eastAsia"/>
                <w:noProof/>
                <w:rtl/>
                <w:lang w:bidi="fa-IR"/>
              </w:rPr>
              <w:t>وبعثوا</w:t>
            </w:r>
            <w:r w:rsidRPr="0053305F">
              <w:rPr>
                <w:rStyle w:val="Hyperlink"/>
                <w:noProof/>
                <w:rtl/>
                <w:lang w:bidi="fa-IR"/>
              </w:rPr>
              <w:t xml:space="preserve"> </w:t>
            </w:r>
            <w:r w:rsidRPr="0053305F">
              <w:rPr>
                <w:rStyle w:val="Hyperlink"/>
                <w:rFonts w:hint="eastAsia"/>
                <w:noProof/>
                <w:rtl/>
                <w:lang w:bidi="fa-IR"/>
              </w:rPr>
              <w:t>إليك</w:t>
            </w:r>
            <w:r w:rsidRPr="0053305F">
              <w:rPr>
                <w:rStyle w:val="Hyperlink"/>
                <w:noProof/>
                <w:rtl/>
                <w:lang w:bidi="fa-IR"/>
              </w:rPr>
              <w:t xml:space="preserve"> </w:t>
            </w:r>
            <w:r w:rsidRPr="0053305F">
              <w:rPr>
                <w:rStyle w:val="Hyperlink"/>
                <w:rFonts w:hint="eastAsia"/>
                <w:noProof/>
                <w:rtl/>
                <w:lang w:bidi="fa-IR"/>
              </w:rPr>
              <w:t>طاغيتهم</w:t>
            </w:r>
            <w:r w:rsidRPr="0053305F">
              <w:rPr>
                <w:rStyle w:val="Hyperlink"/>
                <w:noProof/>
                <w:rtl/>
                <w:lang w:bidi="fa-IR"/>
              </w:rPr>
              <w:t xml:space="preserve"> </w:t>
            </w:r>
            <w:r w:rsidRPr="0053305F">
              <w:rPr>
                <w:rStyle w:val="Hyperlink"/>
                <w:rFonts w:hint="eastAsia"/>
                <w:noProof/>
                <w:rtl/>
                <w:lang w:bidi="fa-IR"/>
              </w:rPr>
              <w:t>يدعوك</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البيعة،</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لبّبت</w:t>
            </w:r>
            <w:r w:rsidRPr="0053305F">
              <w:rPr>
                <w:rStyle w:val="Hyperlink"/>
                <w:noProof/>
                <w:rtl/>
                <w:lang w:bidi="fa-IR"/>
              </w:rPr>
              <w:t xml:space="preserve"> </w:t>
            </w:r>
            <w:r w:rsidRPr="0053305F">
              <w:rPr>
                <w:rStyle w:val="Hyperlink"/>
                <w:rFonts w:hint="eastAsia"/>
                <w:noProof/>
                <w:rtl/>
                <w:lang w:bidi="fa-IR"/>
              </w:rPr>
              <w:t>بثوبك،</w:t>
            </w:r>
            <w:r w:rsidRPr="0053305F">
              <w:rPr>
                <w:rStyle w:val="Hyperlink"/>
                <w:noProof/>
                <w:rtl/>
                <w:lang w:bidi="fa-IR"/>
              </w:rPr>
              <w:t xml:space="preserve"> </w:t>
            </w:r>
            <w:r w:rsidRPr="0053305F">
              <w:rPr>
                <w:rStyle w:val="Hyperlink"/>
                <w:rFonts w:hint="eastAsia"/>
                <w:noProof/>
                <w:rtl/>
                <w:lang w:bidi="fa-IR"/>
              </w:rPr>
              <w:t>وتقاد</w:t>
            </w:r>
            <w:r w:rsidRPr="0053305F">
              <w:rPr>
                <w:rStyle w:val="Hyperlink"/>
                <w:noProof/>
                <w:rtl/>
                <w:lang w:bidi="fa-IR"/>
              </w:rPr>
              <w:t xml:space="preserve"> </w:t>
            </w:r>
            <w:r w:rsidRPr="0053305F">
              <w:rPr>
                <w:rStyle w:val="Hyperlink"/>
                <w:rFonts w:hint="eastAsia"/>
                <w:noProof/>
                <w:rtl/>
                <w:lang w:bidi="fa-IR"/>
              </w:rPr>
              <w:t>كما</w:t>
            </w:r>
            <w:r w:rsidRPr="0053305F">
              <w:rPr>
                <w:rStyle w:val="Hyperlink"/>
                <w:noProof/>
                <w:rtl/>
                <w:lang w:bidi="fa-IR"/>
              </w:rPr>
              <w:t xml:space="preserve"> </w:t>
            </w:r>
            <w:r w:rsidRPr="0053305F">
              <w:rPr>
                <w:rStyle w:val="Hyperlink"/>
                <w:rFonts w:hint="eastAsia"/>
                <w:noProof/>
                <w:rtl/>
                <w:lang w:bidi="fa-IR"/>
              </w:rPr>
              <w:t>يقاد</w:t>
            </w:r>
            <w:r w:rsidRPr="0053305F">
              <w:rPr>
                <w:rStyle w:val="Hyperlink"/>
                <w:noProof/>
                <w:rtl/>
                <w:lang w:bidi="fa-IR"/>
              </w:rPr>
              <w:t xml:space="preserve"> </w:t>
            </w:r>
            <w:r w:rsidRPr="0053305F">
              <w:rPr>
                <w:rStyle w:val="Hyperlink"/>
                <w:rFonts w:hint="eastAsia"/>
                <w:noProof/>
                <w:rtl/>
                <w:lang w:bidi="fa-IR"/>
              </w:rPr>
              <w:t>الشارد</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الإبل</w:t>
            </w:r>
            <w:r w:rsidRPr="0053305F">
              <w:rPr>
                <w:rStyle w:val="Hyperlink"/>
                <w:noProof/>
                <w:rtl/>
                <w:lang w:bidi="fa-IR"/>
              </w:rPr>
              <w:t xml:space="preserve"> </w:t>
            </w:r>
            <w:r w:rsidRPr="0053305F">
              <w:rPr>
                <w:rStyle w:val="Hyperlink"/>
                <w:rFonts w:hint="eastAsia"/>
                <w:noProof/>
                <w:rtl/>
                <w:lang w:bidi="fa-IR"/>
              </w:rPr>
              <w:t>مرموما</w:t>
            </w:r>
            <w:r w:rsidRPr="0053305F">
              <w:rPr>
                <w:rStyle w:val="Hyperlink"/>
                <w:noProof/>
                <w:rtl/>
                <w:lang w:bidi="fa-IR"/>
              </w:rPr>
              <w:t xml:space="preserve"> </w:t>
            </w:r>
            <w:r w:rsidRPr="0053305F">
              <w:rPr>
                <w:rStyle w:val="Hyperlink"/>
                <w:rFonts w:hint="eastAsia"/>
                <w:noProof/>
                <w:rtl/>
                <w:lang w:bidi="fa-IR"/>
              </w:rPr>
              <w:t>مخذولا</w:t>
            </w:r>
            <w:r w:rsidRPr="0053305F">
              <w:rPr>
                <w:rStyle w:val="Hyperlink"/>
                <w:noProof/>
                <w:rtl/>
                <w:lang w:bidi="fa-IR"/>
              </w:rPr>
              <w:t xml:space="preserve"> </w:t>
            </w:r>
            <w:r w:rsidRPr="0053305F">
              <w:rPr>
                <w:rStyle w:val="Hyperlink"/>
                <w:rFonts w:hint="eastAsia"/>
                <w:noProof/>
                <w:rtl/>
                <w:lang w:bidi="fa-IR"/>
              </w:rPr>
              <w:t>محزونا</w:t>
            </w:r>
            <w:r w:rsidRPr="0053305F">
              <w:rPr>
                <w:rStyle w:val="Hyperlink"/>
                <w:noProof/>
                <w:rtl/>
                <w:lang w:bidi="fa-IR"/>
              </w:rPr>
              <w:t xml:space="preserve"> </w:t>
            </w:r>
            <w:r w:rsidRPr="0053305F">
              <w:rPr>
                <w:rStyle w:val="Hyperlink"/>
                <w:rFonts w:hint="eastAsia"/>
                <w:noProof/>
                <w:rtl/>
                <w:lang w:bidi="fa-IR"/>
              </w:rPr>
              <w:t>مهموما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Toc385324624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550</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25" w:history="1">
            <w:r w:rsidRPr="0053305F">
              <w:rPr>
                <w:rStyle w:val="Hyperlink"/>
                <w:rFonts w:hint="eastAsia"/>
                <w:noProof/>
                <w:rtl/>
                <w:lang w:bidi="fa-IR"/>
              </w:rPr>
              <w:t>فقال</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cs="Rafed Alaem" w:hint="eastAsia"/>
                <w:noProof/>
                <w:rtl/>
              </w:rPr>
              <w:t>عليه‌السلام</w:t>
            </w:r>
            <w:r w:rsidRPr="0053305F">
              <w:rPr>
                <w:rStyle w:val="Hyperlink"/>
                <w:noProof/>
                <w:rtl/>
                <w:lang w:bidi="fa-IR"/>
              </w:rPr>
              <w:t xml:space="preserve">: </w:t>
            </w:r>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رسول</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أنقاد</w:t>
            </w:r>
            <w:r w:rsidRPr="0053305F">
              <w:rPr>
                <w:rStyle w:val="Hyperlink"/>
                <w:noProof/>
                <w:rtl/>
                <w:lang w:bidi="fa-IR"/>
              </w:rPr>
              <w:t xml:space="preserve"> </w:t>
            </w:r>
            <w:r w:rsidRPr="0053305F">
              <w:rPr>
                <w:rStyle w:val="Hyperlink"/>
                <w:rFonts w:hint="eastAsia"/>
                <w:noProof/>
                <w:rtl/>
                <w:lang w:bidi="fa-IR"/>
              </w:rPr>
              <w:t>للقوم</w:t>
            </w:r>
            <w:r w:rsidRPr="0053305F">
              <w:rPr>
                <w:rStyle w:val="Hyperlink"/>
                <w:noProof/>
                <w:rtl/>
                <w:lang w:bidi="fa-IR"/>
              </w:rPr>
              <w:t xml:space="preserve"> </w:t>
            </w:r>
            <w:r w:rsidRPr="0053305F">
              <w:rPr>
                <w:rStyle w:val="Hyperlink"/>
                <w:rFonts w:hint="eastAsia"/>
                <w:noProof/>
                <w:rtl/>
                <w:lang w:bidi="fa-IR"/>
              </w:rPr>
              <w:t>وأصبر</w:t>
            </w:r>
            <w:r w:rsidRPr="0053305F">
              <w:rPr>
                <w:rStyle w:val="Hyperlink"/>
                <w:noProof/>
                <w:rtl/>
                <w:lang w:bidi="fa-IR"/>
              </w:rPr>
              <w:t xml:space="preserve"> - </w:t>
            </w:r>
            <w:r w:rsidRPr="0053305F">
              <w:rPr>
                <w:rStyle w:val="Hyperlink"/>
                <w:rFonts w:hint="eastAsia"/>
                <w:noProof/>
                <w:rtl/>
                <w:lang w:bidi="fa-IR"/>
              </w:rPr>
              <w:t>كما</w:t>
            </w:r>
            <w:r w:rsidRPr="0053305F">
              <w:rPr>
                <w:rStyle w:val="Hyperlink"/>
                <w:noProof/>
                <w:rtl/>
                <w:lang w:bidi="fa-IR"/>
              </w:rPr>
              <w:t xml:space="preserve"> </w:t>
            </w:r>
            <w:r w:rsidRPr="0053305F">
              <w:rPr>
                <w:rStyle w:val="Hyperlink"/>
                <w:rFonts w:hint="eastAsia"/>
                <w:noProof/>
                <w:rtl/>
                <w:lang w:bidi="fa-IR"/>
              </w:rPr>
              <w:t>أمرتني</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أصابني</w:t>
            </w:r>
            <w:r w:rsidRPr="0053305F">
              <w:rPr>
                <w:rStyle w:val="Hyperlink"/>
                <w:noProof/>
                <w:rtl/>
                <w:lang w:bidi="fa-IR"/>
              </w:rPr>
              <w:t xml:space="preserve"> -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غير</w:t>
            </w:r>
            <w:r w:rsidRPr="0053305F">
              <w:rPr>
                <w:rStyle w:val="Hyperlink"/>
                <w:noProof/>
                <w:rtl/>
                <w:lang w:bidi="fa-IR"/>
              </w:rPr>
              <w:t xml:space="preserve"> </w:t>
            </w:r>
            <w:r w:rsidRPr="0053305F">
              <w:rPr>
                <w:rStyle w:val="Hyperlink"/>
                <w:rFonts w:hint="eastAsia"/>
                <w:noProof/>
                <w:rtl/>
                <w:lang w:bidi="fa-IR"/>
              </w:rPr>
              <w:t>بيعة</w:t>
            </w:r>
            <w:r w:rsidRPr="0053305F">
              <w:rPr>
                <w:rStyle w:val="Hyperlink"/>
                <w:noProof/>
                <w:rtl/>
                <w:lang w:bidi="fa-IR"/>
              </w:rPr>
              <w:t xml:space="preserve"> </w:t>
            </w:r>
            <w:r w:rsidRPr="0053305F">
              <w:rPr>
                <w:rStyle w:val="Hyperlink"/>
                <w:rFonts w:hint="eastAsia"/>
                <w:noProof/>
                <w:rtl/>
                <w:lang w:bidi="fa-IR"/>
              </w:rPr>
              <w:t>لهم،</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لم</w:t>
            </w:r>
            <w:r w:rsidRPr="0053305F">
              <w:rPr>
                <w:rStyle w:val="Hyperlink"/>
                <w:noProof/>
                <w:rtl/>
                <w:lang w:bidi="fa-IR"/>
              </w:rPr>
              <w:t xml:space="preserve"> </w:t>
            </w:r>
            <w:r w:rsidRPr="0053305F">
              <w:rPr>
                <w:rStyle w:val="Hyperlink"/>
                <w:rFonts w:hint="eastAsia"/>
                <w:noProof/>
                <w:rtl/>
                <w:lang w:bidi="fa-IR"/>
              </w:rPr>
              <w:t>أصب</w:t>
            </w:r>
            <w:r w:rsidRPr="0053305F">
              <w:rPr>
                <w:rStyle w:val="Hyperlink"/>
                <w:noProof/>
                <w:rtl/>
                <w:lang w:bidi="fa-IR"/>
              </w:rPr>
              <w:t xml:space="preserve"> </w:t>
            </w:r>
            <w:r w:rsidRPr="0053305F">
              <w:rPr>
                <w:rStyle w:val="Hyperlink"/>
                <w:rFonts w:hint="eastAsia"/>
                <w:noProof/>
                <w:rtl/>
                <w:lang w:bidi="fa-IR"/>
              </w:rPr>
              <w:t>أعوانا</w:t>
            </w:r>
            <w:r w:rsidRPr="0053305F">
              <w:rPr>
                <w:rStyle w:val="Hyperlink"/>
                <w:noProof/>
                <w:rtl/>
                <w:lang w:bidi="fa-IR"/>
              </w:rPr>
              <w:t xml:space="preserve"> </w:t>
            </w:r>
            <w:r w:rsidRPr="0053305F">
              <w:rPr>
                <w:rStyle w:val="Hyperlink"/>
                <w:rFonts w:hint="eastAsia"/>
                <w:noProof/>
                <w:rtl/>
                <w:lang w:bidi="fa-IR"/>
              </w:rPr>
              <w:t>عليهم</w:t>
            </w:r>
            <w:r w:rsidRPr="0053305F">
              <w:rPr>
                <w:rStyle w:val="Hyperlink"/>
                <w:noProof/>
                <w:rtl/>
                <w:lang w:bidi="fa-IR"/>
              </w:rPr>
              <w:t xml:space="preserve"> </w:t>
            </w:r>
            <w:r w:rsidRPr="0053305F">
              <w:rPr>
                <w:rStyle w:val="Hyperlink"/>
                <w:rFonts w:hint="eastAsia"/>
                <w:noProof/>
                <w:rtl/>
                <w:lang w:bidi="fa-IR"/>
              </w:rPr>
              <w:t>لم</w:t>
            </w:r>
            <w:r w:rsidRPr="0053305F">
              <w:rPr>
                <w:rStyle w:val="Hyperlink"/>
                <w:noProof/>
                <w:rtl/>
                <w:lang w:bidi="fa-IR"/>
              </w:rPr>
              <w:t xml:space="preserve"> </w:t>
            </w:r>
            <w:r w:rsidRPr="0053305F">
              <w:rPr>
                <w:rStyle w:val="Hyperlink"/>
                <w:rFonts w:hint="eastAsia"/>
                <w:noProof/>
                <w:rtl/>
                <w:lang w:bidi="fa-IR"/>
              </w:rPr>
              <w:t>أناظر</w:t>
            </w:r>
            <w:r w:rsidRPr="0053305F">
              <w:rPr>
                <w:rStyle w:val="Hyperlink"/>
                <w:noProof/>
                <w:rtl/>
                <w:lang w:bidi="fa-IR"/>
              </w:rPr>
              <w:t xml:space="preserve"> </w:t>
            </w:r>
            <w:r w:rsidRPr="0053305F">
              <w:rPr>
                <w:rStyle w:val="Hyperlink"/>
                <w:rFonts w:hint="eastAsia"/>
                <w:noProof/>
                <w:rtl/>
                <w:lang w:bidi="fa-IR"/>
              </w:rPr>
              <w:t>القوم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Toc385324625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554</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26"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أنت</w:t>
            </w:r>
            <w:r w:rsidRPr="0053305F">
              <w:rPr>
                <w:rStyle w:val="Hyperlink"/>
                <w:noProof/>
                <w:rtl/>
                <w:lang w:bidi="fa-IR"/>
              </w:rPr>
              <w:t xml:space="preserve"> </w:t>
            </w:r>
            <w:r w:rsidRPr="0053305F">
              <w:rPr>
                <w:rStyle w:val="Hyperlink"/>
                <w:rFonts w:hint="eastAsia"/>
                <w:noProof/>
                <w:rtl/>
                <w:lang w:bidi="fa-IR"/>
              </w:rPr>
              <w:t>صانع</w:t>
            </w:r>
            <w:r w:rsidRPr="0053305F">
              <w:rPr>
                <w:rStyle w:val="Hyperlink"/>
                <w:noProof/>
                <w:rtl/>
                <w:lang w:bidi="fa-IR"/>
              </w:rPr>
              <w:t xml:space="preserve"> </w:t>
            </w:r>
            <w:r w:rsidRPr="0053305F">
              <w:rPr>
                <w:rStyle w:val="Hyperlink"/>
                <w:rFonts w:hint="eastAsia"/>
                <w:noProof/>
                <w:rtl/>
                <w:lang w:bidi="fa-IR"/>
              </w:rPr>
              <w:t>بالقرآن</w:t>
            </w:r>
            <w:r w:rsidRPr="0053305F">
              <w:rPr>
                <w:rStyle w:val="Hyperlink"/>
                <w:noProof/>
                <w:rtl/>
                <w:lang w:bidi="fa-IR"/>
              </w:rPr>
              <w:t xml:space="preserve"> </w:t>
            </w:r>
            <w:r w:rsidRPr="0053305F">
              <w:rPr>
                <w:rStyle w:val="Hyperlink"/>
                <w:rFonts w:hint="eastAsia"/>
                <w:noProof/>
                <w:rtl/>
                <w:lang w:bidi="fa-IR"/>
              </w:rPr>
              <w:t>والعزائم</w:t>
            </w:r>
            <w:r w:rsidRPr="0053305F">
              <w:rPr>
                <w:rStyle w:val="Hyperlink"/>
                <w:noProof/>
                <w:rtl/>
                <w:lang w:bidi="fa-IR"/>
              </w:rPr>
              <w:t xml:space="preserve"> </w:t>
            </w:r>
            <w:r w:rsidRPr="0053305F">
              <w:rPr>
                <w:rStyle w:val="Hyperlink"/>
                <w:rFonts w:hint="eastAsia"/>
                <w:noProof/>
                <w:rtl/>
                <w:lang w:bidi="fa-IR"/>
              </w:rPr>
              <w:t>والفرائض؟</w:t>
            </w:r>
            <w:r w:rsidRPr="0053305F">
              <w:rPr>
                <w:rStyle w:val="Hyperlink"/>
                <w:noProof/>
                <w:rtl/>
                <w:lang w:bidi="fa-IR"/>
              </w:rPr>
              <w:t xml:space="preserve"> </w:t>
            </w:r>
            <w:r w:rsidRPr="0053305F">
              <w:rPr>
                <w:rStyle w:val="Hyperlink"/>
                <w:rFonts w:hint="eastAsia"/>
                <w:noProof/>
                <w:rtl/>
                <w:lang w:bidi="fa-IR"/>
              </w:rPr>
              <w:t>فقال</w:t>
            </w:r>
            <w:r w:rsidRPr="0053305F">
              <w:rPr>
                <w:rStyle w:val="Hyperlink"/>
                <w:noProof/>
                <w:rtl/>
                <w:lang w:bidi="fa-IR"/>
              </w:rPr>
              <w:t xml:space="preserve"> </w:t>
            </w:r>
            <w:r w:rsidRPr="0053305F">
              <w:rPr>
                <w:rStyle w:val="Hyperlink"/>
                <w:rFonts w:cs="Rafed Alaem" w:hint="eastAsia"/>
                <w:noProof/>
                <w:rtl/>
              </w:rPr>
              <w:t>عليه‌السلام</w:t>
            </w:r>
            <w:r w:rsidRPr="0053305F">
              <w:rPr>
                <w:rStyle w:val="Hyperlink"/>
                <w:noProof/>
                <w:rtl/>
                <w:lang w:bidi="fa-IR"/>
              </w:rPr>
              <w:t xml:space="preserve">: </w:t>
            </w:r>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رسول</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أجمعه</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آتيهم</w:t>
            </w:r>
            <w:r w:rsidRPr="0053305F">
              <w:rPr>
                <w:rStyle w:val="Hyperlink"/>
                <w:noProof/>
                <w:rtl/>
                <w:lang w:bidi="fa-IR"/>
              </w:rPr>
              <w:t xml:space="preserve"> </w:t>
            </w:r>
            <w:r w:rsidRPr="0053305F">
              <w:rPr>
                <w:rStyle w:val="Hyperlink"/>
                <w:rFonts w:hint="eastAsia"/>
                <w:noProof/>
                <w:rtl/>
                <w:lang w:bidi="fa-IR"/>
              </w:rPr>
              <w:t>به،</w:t>
            </w:r>
            <w:r w:rsidRPr="0053305F">
              <w:rPr>
                <w:rStyle w:val="Hyperlink"/>
                <w:noProof/>
                <w:rtl/>
                <w:lang w:bidi="fa-IR"/>
              </w:rPr>
              <w:t xml:space="preserve"> </w:t>
            </w:r>
            <w:r w:rsidRPr="0053305F">
              <w:rPr>
                <w:rStyle w:val="Hyperlink"/>
                <w:rFonts w:hint="eastAsia"/>
                <w:noProof/>
                <w:rtl/>
                <w:lang w:bidi="fa-IR"/>
              </w:rPr>
              <w:t>فإن</w:t>
            </w:r>
            <w:r w:rsidRPr="0053305F">
              <w:rPr>
                <w:rStyle w:val="Hyperlink"/>
                <w:noProof/>
                <w:rtl/>
                <w:lang w:bidi="fa-IR"/>
              </w:rPr>
              <w:t xml:space="preserve"> </w:t>
            </w:r>
            <w:r w:rsidRPr="0053305F">
              <w:rPr>
                <w:rStyle w:val="Hyperlink"/>
                <w:rFonts w:hint="eastAsia"/>
                <w:noProof/>
                <w:rtl/>
                <w:lang w:bidi="fa-IR"/>
              </w:rPr>
              <w:t>قبلوه</w:t>
            </w:r>
            <w:r w:rsidRPr="0053305F">
              <w:rPr>
                <w:rStyle w:val="Hyperlink"/>
                <w:noProof/>
                <w:rtl/>
                <w:lang w:bidi="fa-IR"/>
              </w:rPr>
              <w:t xml:space="preserve"> </w:t>
            </w:r>
            <w:r w:rsidRPr="0053305F">
              <w:rPr>
                <w:rStyle w:val="Hyperlink"/>
                <w:rFonts w:hint="eastAsia"/>
                <w:noProof/>
                <w:rtl/>
                <w:lang w:bidi="fa-IR"/>
              </w:rPr>
              <w:t>وإلاّ</w:t>
            </w:r>
            <w:r w:rsidRPr="0053305F">
              <w:rPr>
                <w:rStyle w:val="Hyperlink"/>
                <w:noProof/>
                <w:rtl/>
                <w:lang w:bidi="fa-IR"/>
              </w:rPr>
              <w:t xml:space="preserve"> </w:t>
            </w:r>
            <w:r w:rsidRPr="0053305F">
              <w:rPr>
                <w:rStyle w:val="Hyperlink"/>
                <w:rFonts w:hint="eastAsia"/>
                <w:noProof/>
                <w:rtl/>
                <w:lang w:bidi="fa-IR"/>
              </w:rPr>
              <w:t>أشهدت</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وأشهدتك</w:t>
            </w:r>
            <w:r w:rsidRPr="0053305F">
              <w:rPr>
                <w:rStyle w:val="Hyperlink"/>
                <w:noProof/>
                <w:rtl/>
                <w:lang w:bidi="fa-IR"/>
              </w:rPr>
              <w:t xml:space="preserve"> </w:t>
            </w:r>
            <w:r w:rsidRPr="0053305F">
              <w:rPr>
                <w:rStyle w:val="Hyperlink"/>
                <w:rFonts w:hint="eastAsia"/>
                <w:noProof/>
                <w:rtl/>
                <w:lang w:bidi="fa-IR"/>
              </w:rPr>
              <w:t>عليهم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Toc385324626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558</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627"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التاسعة</w:t>
            </w:r>
            <w:r w:rsidRPr="0053305F">
              <w:rPr>
                <w:rStyle w:val="Hyperlink"/>
                <w:noProof/>
                <w:rtl/>
                <w:lang w:bidi="fa-IR"/>
              </w:rPr>
              <w:t xml:space="preserve"> </w:t>
            </w:r>
            <w:r w:rsidRPr="0053305F">
              <w:rPr>
                <w:rStyle w:val="Hyperlink"/>
                <w:rFonts w:hint="eastAsia"/>
                <w:noProof/>
                <w:rtl/>
                <w:lang w:bidi="fa-IR"/>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Toc385324627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559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28"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غسّلني</w:t>
            </w:r>
            <w:r w:rsidRPr="0053305F">
              <w:rPr>
                <w:rStyle w:val="Hyperlink"/>
                <w:noProof/>
                <w:rtl/>
                <w:lang w:bidi="fa-IR"/>
              </w:rPr>
              <w:t xml:space="preserve"> </w:t>
            </w:r>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يغسّلني</w:t>
            </w:r>
            <w:r w:rsidRPr="0053305F">
              <w:rPr>
                <w:rStyle w:val="Hyperlink"/>
                <w:noProof/>
                <w:rtl/>
                <w:lang w:bidi="fa-IR"/>
              </w:rPr>
              <w:t xml:space="preserve"> </w:t>
            </w:r>
            <w:r w:rsidRPr="0053305F">
              <w:rPr>
                <w:rStyle w:val="Hyperlink"/>
                <w:rFonts w:hint="eastAsia"/>
                <w:noProof/>
                <w:rtl/>
                <w:lang w:bidi="fa-IR"/>
              </w:rPr>
              <w:t>غيرك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Toc385324628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559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29"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محمّد،</w:t>
            </w:r>
            <w:r w:rsidRPr="0053305F">
              <w:rPr>
                <w:rStyle w:val="Hyperlink"/>
                <w:noProof/>
                <w:rtl/>
                <w:lang w:bidi="fa-IR"/>
              </w:rPr>
              <w:t xml:space="preserve"> </w:t>
            </w:r>
            <w:r w:rsidRPr="0053305F">
              <w:rPr>
                <w:rStyle w:val="Hyperlink"/>
                <w:rFonts w:hint="eastAsia"/>
                <w:noProof/>
                <w:rtl/>
                <w:lang w:bidi="fa-IR"/>
              </w:rPr>
              <w:t>قل</w:t>
            </w:r>
            <w:r w:rsidRPr="0053305F">
              <w:rPr>
                <w:rStyle w:val="Hyperlink"/>
                <w:noProof/>
                <w:rtl/>
                <w:lang w:bidi="fa-IR"/>
              </w:rPr>
              <w:t xml:space="preserve"> </w:t>
            </w:r>
            <w:r w:rsidRPr="0053305F">
              <w:rPr>
                <w:rStyle w:val="Hyperlink"/>
                <w:rFonts w:hint="eastAsia"/>
                <w:noProof/>
                <w:rtl/>
                <w:lang w:bidi="fa-IR"/>
              </w:rPr>
              <w:t>لعليّ</w:t>
            </w:r>
            <w:r w:rsidRPr="0053305F">
              <w:rPr>
                <w:rStyle w:val="Hyperlink"/>
                <w:noProof/>
                <w:rtl/>
                <w:lang w:bidi="fa-IR"/>
              </w:rPr>
              <w:t xml:space="preserve">: </w:t>
            </w:r>
            <w:r w:rsidRPr="0053305F">
              <w:rPr>
                <w:rStyle w:val="Hyperlink"/>
                <w:rFonts w:hint="eastAsia"/>
                <w:noProof/>
                <w:rtl/>
                <w:lang w:bidi="fa-IR"/>
              </w:rPr>
              <w:t>إنّ</w:t>
            </w:r>
            <w:r w:rsidRPr="0053305F">
              <w:rPr>
                <w:rStyle w:val="Hyperlink"/>
                <w:noProof/>
                <w:rtl/>
                <w:lang w:bidi="fa-IR"/>
              </w:rPr>
              <w:t xml:space="preserve"> </w:t>
            </w:r>
            <w:r w:rsidRPr="0053305F">
              <w:rPr>
                <w:rStyle w:val="Hyperlink"/>
                <w:rFonts w:hint="eastAsia"/>
                <w:noProof/>
                <w:rtl/>
                <w:lang w:bidi="fa-IR"/>
              </w:rPr>
              <w:t>ربّك</w:t>
            </w:r>
            <w:r w:rsidRPr="0053305F">
              <w:rPr>
                <w:rStyle w:val="Hyperlink"/>
                <w:noProof/>
                <w:rtl/>
                <w:lang w:bidi="fa-IR"/>
              </w:rPr>
              <w:t xml:space="preserve"> </w:t>
            </w:r>
            <w:r w:rsidRPr="0053305F">
              <w:rPr>
                <w:rStyle w:val="Hyperlink"/>
                <w:rFonts w:hint="eastAsia"/>
                <w:noProof/>
                <w:rtl/>
                <w:lang w:bidi="fa-IR"/>
              </w:rPr>
              <w:t>يأمرك</w:t>
            </w:r>
            <w:r w:rsidRPr="0053305F">
              <w:rPr>
                <w:rStyle w:val="Hyperlink"/>
                <w:noProof/>
                <w:rtl/>
                <w:lang w:bidi="fa-IR"/>
              </w:rPr>
              <w:t xml:space="preserve"> </w:t>
            </w:r>
            <w:r w:rsidRPr="0053305F">
              <w:rPr>
                <w:rStyle w:val="Hyperlink"/>
                <w:rFonts w:hint="eastAsia"/>
                <w:noProof/>
                <w:rtl/>
                <w:lang w:bidi="fa-IR"/>
              </w:rPr>
              <w:t>أن</w:t>
            </w:r>
            <w:r w:rsidRPr="0053305F">
              <w:rPr>
                <w:rStyle w:val="Hyperlink"/>
                <w:noProof/>
                <w:rtl/>
                <w:lang w:bidi="fa-IR"/>
              </w:rPr>
              <w:t xml:space="preserve"> </w:t>
            </w:r>
            <w:r w:rsidRPr="0053305F">
              <w:rPr>
                <w:rStyle w:val="Hyperlink"/>
                <w:rFonts w:hint="eastAsia"/>
                <w:noProof/>
                <w:rtl/>
                <w:lang w:bidi="fa-IR"/>
              </w:rPr>
              <w:t>تغسّل</w:t>
            </w:r>
            <w:r w:rsidRPr="0053305F">
              <w:rPr>
                <w:rStyle w:val="Hyperlink"/>
                <w:noProof/>
                <w:rtl/>
                <w:lang w:bidi="fa-IR"/>
              </w:rPr>
              <w:t xml:space="preserve"> </w:t>
            </w:r>
            <w:r w:rsidRPr="0053305F">
              <w:rPr>
                <w:rStyle w:val="Hyperlink"/>
                <w:rFonts w:hint="eastAsia"/>
                <w:noProof/>
                <w:rtl/>
                <w:lang w:bidi="fa-IR"/>
              </w:rPr>
              <w:t>ابن</w:t>
            </w:r>
            <w:r w:rsidRPr="0053305F">
              <w:rPr>
                <w:rStyle w:val="Hyperlink"/>
                <w:noProof/>
                <w:rtl/>
                <w:lang w:bidi="fa-IR"/>
              </w:rPr>
              <w:t xml:space="preserve"> </w:t>
            </w:r>
            <w:r w:rsidRPr="0053305F">
              <w:rPr>
                <w:rStyle w:val="Hyperlink"/>
                <w:rFonts w:hint="eastAsia"/>
                <w:noProof/>
                <w:rtl/>
                <w:lang w:bidi="fa-IR"/>
              </w:rPr>
              <w:t>عمّك؛</w:t>
            </w:r>
            <w:r w:rsidRPr="0053305F">
              <w:rPr>
                <w:rStyle w:val="Hyperlink"/>
                <w:noProof/>
                <w:rtl/>
                <w:lang w:bidi="fa-IR"/>
              </w:rPr>
              <w:t xml:space="preserve"> </w:t>
            </w:r>
            <w:r w:rsidRPr="0053305F">
              <w:rPr>
                <w:rStyle w:val="Hyperlink"/>
                <w:rFonts w:hint="eastAsia"/>
                <w:noProof/>
                <w:rtl/>
                <w:lang w:bidi="fa-IR"/>
              </w:rPr>
              <w:t>فإنّها</w:t>
            </w:r>
            <w:r w:rsidRPr="0053305F">
              <w:rPr>
                <w:rStyle w:val="Hyperlink"/>
                <w:noProof/>
                <w:rtl/>
                <w:lang w:bidi="fa-IR"/>
              </w:rPr>
              <w:t xml:space="preserve"> </w:t>
            </w:r>
            <w:r w:rsidRPr="0053305F">
              <w:rPr>
                <w:rStyle w:val="Hyperlink"/>
                <w:rFonts w:hint="eastAsia"/>
                <w:noProof/>
                <w:rtl/>
                <w:lang w:bidi="fa-IR"/>
              </w:rPr>
              <w:t>السنّة</w:t>
            </w:r>
            <w:r w:rsidRPr="0053305F">
              <w:rPr>
                <w:rStyle w:val="Hyperlink"/>
                <w:noProof/>
                <w:rtl/>
              </w:rPr>
              <w:t xml:space="preserve"> </w:t>
            </w:r>
            <w:r w:rsidRPr="0053305F">
              <w:rPr>
                <w:rStyle w:val="Hyperlink"/>
                <w:rFonts w:hint="eastAsia"/>
                <w:noProof/>
                <w:rtl/>
              </w:rPr>
              <w:t>لا</w:t>
            </w:r>
            <w:r w:rsidRPr="0053305F">
              <w:rPr>
                <w:rStyle w:val="Hyperlink"/>
                <w:noProof/>
                <w:rtl/>
              </w:rPr>
              <w:t xml:space="preserve"> </w:t>
            </w:r>
            <w:r w:rsidRPr="0053305F">
              <w:rPr>
                <w:rStyle w:val="Hyperlink"/>
                <w:rFonts w:hint="eastAsia"/>
                <w:noProof/>
                <w:rtl/>
              </w:rPr>
              <w:t>يغسّل</w:t>
            </w:r>
            <w:r w:rsidRPr="0053305F">
              <w:rPr>
                <w:rStyle w:val="Hyperlink"/>
                <w:noProof/>
                <w:rtl/>
              </w:rPr>
              <w:t xml:space="preserve"> </w:t>
            </w:r>
            <w:r w:rsidRPr="0053305F">
              <w:rPr>
                <w:rStyle w:val="Hyperlink"/>
                <w:rFonts w:hint="eastAsia"/>
                <w:noProof/>
                <w:rtl/>
              </w:rPr>
              <w:t>الأنبياء</w:t>
            </w:r>
            <w:r w:rsidRPr="0053305F">
              <w:rPr>
                <w:rStyle w:val="Hyperlink"/>
                <w:noProof/>
                <w:rtl/>
              </w:rPr>
              <w:t xml:space="preserve"> </w:t>
            </w:r>
            <w:r w:rsidRPr="0053305F">
              <w:rPr>
                <w:rStyle w:val="Hyperlink"/>
                <w:rFonts w:hint="eastAsia"/>
                <w:noProof/>
                <w:rtl/>
              </w:rPr>
              <w:t>غير</w:t>
            </w:r>
            <w:r w:rsidRPr="0053305F">
              <w:rPr>
                <w:rStyle w:val="Hyperlink"/>
                <w:noProof/>
                <w:rtl/>
              </w:rPr>
              <w:t xml:space="preserve"> </w:t>
            </w:r>
            <w:r w:rsidRPr="0053305F">
              <w:rPr>
                <w:rStyle w:val="Hyperlink"/>
                <w:rFonts w:hint="eastAsia"/>
                <w:noProof/>
                <w:rtl/>
              </w:rPr>
              <w:t>الأوصياء،</w:t>
            </w:r>
            <w:r w:rsidRPr="0053305F">
              <w:rPr>
                <w:rStyle w:val="Hyperlink"/>
                <w:noProof/>
                <w:rtl/>
              </w:rPr>
              <w:t xml:space="preserve"> </w:t>
            </w:r>
            <w:r w:rsidRPr="0053305F">
              <w:rPr>
                <w:rStyle w:val="Hyperlink"/>
                <w:rFonts w:hint="eastAsia"/>
                <w:noProof/>
                <w:rtl/>
              </w:rPr>
              <w:t>وإنّما</w:t>
            </w:r>
            <w:r w:rsidRPr="0053305F">
              <w:rPr>
                <w:rStyle w:val="Hyperlink"/>
                <w:noProof/>
                <w:rtl/>
              </w:rPr>
              <w:t xml:space="preserve"> </w:t>
            </w:r>
            <w:r w:rsidRPr="0053305F">
              <w:rPr>
                <w:rStyle w:val="Hyperlink"/>
                <w:rFonts w:hint="eastAsia"/>
                <w:noProof/>
                <w:rtl/>
              </w:rPr>
              <w:t>يغسّل</w:t>
            </w:r>
            <w:r w:rsidRPr="0053305F">
              <w:rPr>
                <w:rStyle w:val="Hyperlink"/>
                <w:noProof/>
                <w:rtl/>
              </w:rPr>
              <w:t xml:space="preserve"> </w:t>
            </w:r>
            <w:r w:rsidRPr="0053305F">
              <w:rPr>
                <w:rStyle w:val="Hyperlink"/>
                <w:rFonts w:hint="eastAsia"/>
                <w:noProof/>
                <w:rtl/>
              </w:rPr>
              <w:t>كلّ</w:t>
            </w:r>
            <w:r w:rsidRPr="0053305F">
              <w:rPr>
                <w:rStyle w:val="Hyperlink"/>
                <w:noProof/>
                <w:rtl/>
              </w:rPr>
              <w:t xml:space="preserve"> </w:t>
            </w:r>
            <w:r w:rsidRPr="0053305F">
              <w:rPr>
                <w:rStyle w:val="Hyperlink"/>
                <w:rFonts w:hint="eastAsia"/>
                <w:noProof/>
                <w:rtl/>
              </w:rPr>
              <w:t>نبي</w:t>
            </w:r>
            <w:r w:rsidRPr="0053305F">
              <w:rPr>
                <w:rStyle w:val="Hyperlink"/>
                <w:noProof/>
                <w:rtl/>
              </w:rPr>
              <w:t xml:space="preserve"> </w:t>
            </w:r>
            <w:r w:rsidRPr="0053305F">
              <w:rPr>
                <w:rStyle w:val="Hyperlink"/>
                <w:rFonts w:hint="eastAsia"/>
                <w:noProof/>
                <w:rtl/>
              </w:rPr>
              <w:t>وصيّه</w:t>
            </w:r>
            <w:r w:rsidRPr="0053305F">
              <w:rPr>
                <w:rStyle w:val="Hyperlink"/>
                <w:noProof/>
                <w:rtl/>
              </w:rPr>
              <w:t xml:space="preserve"> </w:t>
            </w:r>
            <w:r w:rsidRPr="0053305F">
              <w:rPr>
                <w:rStyle w:val="Hyperlink"/>
                <w:rFonts w:hint="eastAsia"/>
                <w:noProof/>
                <w:rtl/>
              </w:rPr>
              <w:t>من</w:t>
            </w:r>
            <w:r w:rsidRPr="0053305F">
              <w:rPr>
                <w:rStyle w:val="Hyperlink"/>
                <w:noProof/>
                <w:rtl/>
              </w:rPr>
              <w:t xml:space="preserve"> </w:t>
            </w:r>
            <w:r w:rsidRPr="0053305F">
              <w:rPr>
                <w:rStyle w:val="Hyperlink"/>
                <w:rFonts w:hint="eastAsia"/>
                <w:noProof/>
                <w:rtl/>
              </w:rPr>
              <w:t>بعده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Toc385324629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559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30"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أمسك</w:t>
            </w:r>
            <w:r w:rsidRPr="0053305F">
              <w:rPr>
                <w:rStyle w:val="Hyperlink"/>
                <w:noProof/>
                <w:rtl/>
                <w:lang w:bidi="fa-IR"/>
              </w:rPr>
              <w:t xml:space="preserve"> </w:t>
            </w:r>
            <w:r w:rsidRPr="0053305F">
              <w:rPr>
                <w:rStyle w:val="Hyperlink"/>
                <w:rFonts w:hint="eastAsia"/>
                <w:noProof/>
                <w:rtl/>
                <w:lang w:bidi="fa-IR"/>
              </w:rPr>
              <w:t>هذه</w:t>
            </w:r>
            <w:r w:rsidRPr="0053305F">
              <w:rPr>
                <w:rStyle w:val="Hyperlink"/>
                <w:noProof/>
                <w:rtl/>
                <w:lang w:bidi="fa-IR"/>
              </w:rPr>
              <w:t xml:space="preserve"> </w:t>
            </w:r>
            <w:r w:rsidRPr="0053305F">
              <w:rPr>
                <w:rStyle w:val="Hyperlink"/>
                <w:rFonts w:hint="eastAsia"/>
                <w:noProof/>
                <w:rtl/>
                <w:lang w:bidi="fa-IR"/>
              </w:rPr>
              <w:t>الصحيفة</w:t>
            </w:r>
            <w:r w:rsidRPr="0053305F">
              <w:rPr>
                <w:rStyle w:val="Hyperlink"/>
                <w:noProof/>
                <w:rtl/>
                <w:lang w:bidi="fa-IR"/>
              </w:rPr>
              <w:t xml:space="preserve"> </w:t>
            </w:r>
            <w:r w:rsidRPr="0053305F">
              <w:rPr>
                <w:rStyle w:val="Hyperlink"/>
                <w:rFonts w:hint="eastAsia"/>
                <w:noProof/>
                <w:rtl/>
                <w:lang w:bidi="fa-IR"/>
              </w:rPr>
              <w:t>الّتي</w:t>
            </w:r>
            <w:r w:rsidRPr="0053305F">
              <w:rPr>
                <w:rStyle w:val="Hyperlink"/>
                <w:noProof/>
                <w:rtl/>
                <w:lang w:bidi="fa-IR"/>
              </w:rPr>
              <w:t xml:space="preserve"> </w:t>
            </w:r>
            <w:r w:rsidRPr="0053305F">
              <w:rPr>
                <w:rStyle w:val="Hyperlink"/>
                <w:rFonts w:hint="eastAsia"/>
                <w:noProof/>
                <w:rtl/>
                <w:lang w:bidi="fa-IR"/>
              </w:rPr>
              <w:t>كتبها</w:t>
            </w:r>
            <w:r w:rsidRPr="0053305F">
              <w:rPr>
                <w:rStyle w:val="Hyperlink"/>
                <w:noProof/>
                <w:rtl/>
                <w:lang w:bidi="fa-IR"/>
              </w:rPr>
              <w:t xml:space="preserve"> </w:t>
            </w:r>
            <w:r w:rsidRPr="0053305F">
              <w:rPr>
                <w:rStyle w:val="Hyperlink"/>
                <w:rFonts w:hint="eastAsia"/>
                <w:noProof/>
                <w:rtl/>
                <w:lang w:bidi="fa-IR"/>
              </w:rPr>
              <w:t>القوم،</w:t>
            </w:r>
            <w:r w:rsidRPr="0053305F">
              <w:rPr>
                <w:rStyle w:val="Hyperlink"/>
                <w:noProof/>
                <w:rtl/>
                <w:lang w:bidi="fa-IR"/>
              </w:rPr>
              <w:t xml:space="preserve"> </w:t>
            </w:r>
            <w:r w:rsidRPr="0053305F">
              <w:rPr>
                <w:rStyle w:val="Hyperlink"/>
                <w:rFonts w:hint="eastAsia"/>
                <w:noProof/>
                <w:rtl/>
                <w:lang w:bidi="fa-IR"/>
              </w:rPr>
              <w:t>وشرطوا</w:t>
            </w:r>
            <w:r w:rsidRPr="0053305F">
              <w:rPr>
                <w:rStyle w:val="Hyperlink"/>
                <w:noProof/>
                <w:rtl/>
                <w:lang w:bidi="fa-IR"/>
              </w:rPr>
              <w:t xml:space="preserve"> </w:t>
            </w:r>
            <w:r w:rsidRPr="0053305F">
              <w:rPr>
                <w:rStyle w:val="Hyperlink"/>
                <w:rFonts w:hint="eastAsia"/>
                <w:noProof/>
                <w:rtl/>
                <w:lang w:bidi="fa-IR"/>
              </w:rPr>
              <w:t>فيها</w:t>
            </w:r>
            <w:r w:rsidRPr="0053305F">
              <w:rPr>
                <w:rStyle w:val="Hyperlink"/>
                <w:noProof/>
                <w:rtl/>
                <w:lang w:bidi="fa-IR"/>
              </w:rPr>
              <w:t xml:space="preserve"> </w:t>
            </w:r>
            <w:r w:rsidRPr="0053305F">
              <w:rPr>
                <w:rStyle w:val="Hyperlink"/>
                <w:rFonts w:hint="eastAsia"/>
                <w:noProof/>
                <w:rtl/>
                <w:lang w:bidi="fa-IR"/>
              </w:rPr>
              <w:t>الشروط</w:t>
            </w:r>
            <w:r w:rsidRPr="0053305F">
              <w:rPr>
                <w:rStyle w:val="Hyperlink"/>
                <w:noProof/>
                <w:rtl/>
                <w:lang w:bidi="fa-IR"/>
              </w:rPr>
              <w:t xml:space="preserve"> </w:t>
            </w:r>
            <w:r w:rsidRPr="0053305F">
              <w:rPr>
                <w:rStyle w:val="Hyperlink"/>
                <w:rFonts w:hint="eastAsia"/>
                <w:noProof/>
                <w:rtl/>
                <w:lang w:bidi="fa-IR"/>
              </w:rPr>
              <w:t>على</w:t>
            </w:r>
            <w:r w:rsidRPr="0053305F">
              <w:rPr>
                <w:rStyle w:val="Hyperlink"/>
                <w:noProof/>
                <w:rtl/>
                <w:lang w:bidi="fa-IR"/>
              </w:rPr>
              <w:t xml:space="preserve"> </w:t>
            </w:r>
            <w:r w:rsidRPr="0053305F">
              <w:rPr>
                <w:rStyle w:val="Hyperlink"/>
                <w:rFonts w:hint="eastAsia"/>
                <w:noProof/>
                <w:rtl/>
                <w:lang w:bidi="fa-IR"/>
              </w:rPr>
              <w:t>قطيعتك</w:t>
            </w:r>
            <w:r w:rsidRPr="0053305F">
              <w:rPr>
                <w:rStyle w:val="Hyperlink"/>
                <w:noProof/>
                <w:rtl/>
                <w:lang w:bidi="fa-IR"/>
              </w:rPr>
              <w:t xml:space="preserve"> </w:t>
            </w:r>
            <w:r w:rsidRPr="0053305F">
              <w:rPr>
                <w:rStyle w:val="Hyperlink"/>
                <w:rFonts w:hint="eastAsia"/>
                <w:noProof/>
                <w:rtl/>
                <w:lang w:bidi="fa-IR"/>
              </w:rPr>
              <w:t>وذهاب</w:t>
            </w:r>
            <w:r w:rsidRPr="0053305F">
              <w:rPr>
                <w:rStyle w:val="Hyperlink"/>
                <w:noProof/>
                <w:rtl/>
                <w:lang w:bidi="fa-IR"/>
              </w:rPr>
              <w:t xml:space="preserve"> </w:t>
            </w:r>
            <w:r w:rsidRPr="0053305F">
              <w:rPr>
                <w:rStyle w:val="Hyperlink"/>
                <w:rFonts w:hint="eastAsia"/>
                <w:noProof/>
                <w:rtl/>
                <w:lang w:bidi="fa-IR"/>
              </w:rPr>
              <w:t>حقّك،</w:t>
            </w:r>
            <w:r w:rsidRPr="0053305F">
              <w:rPr>
                <w:rStyle w:val="Hyperlink"/>
                <w:noProof/>
                <w:rtl/>
                <w:lang w:bidi="fa-IR"/>
              </w:rPr>
              <w:t xml:space="preserve"> </w:t>
            </w:r>
            <w:r w:rsidRPr="0053305F">
              <w:rPr>
                <w:rStyle w:val="Hyperlink"/>
                <w:rFonts w:hint="eastAsia"/>
                <w:noProof/>
                <w:rtl/>
                <w:lang w:bidi="fa-IR"/>
              </w:rPr>
              <w:t>وما</w:t>
            </w:r>
            <w:r w:rsidRPr="0053305F">
              <w:rPr>
                <w:rStyle w:val="Hyperlink"/>
                <w:noProof/>
                <w:rtl/>
                <w:lang w:bidi="fa-IR"/>
              </w:rPr>
              <w:t xml:space="preserve"> </w:t>
            </w:r>
            <w:r w:rsidRPr="0053305F">
              <w:rPr>
                <w:rStyle w:val="Hyperlink"/>
                <w:rFonts w:hint="eastAsia"/>
                <w:noProof/>
                <w:rtl/>
                <w:lang w:bidi="fa-IR"/>
              </w:rPr>
              <w:t>قد</w:t>
            </w:r>
            <w:r w:rsidRPr="0053305F">
              <w:rPr>
                <w:rStyle w:val="Hyperlink"/>
                <w:noProof/>
                <w:rtl/>
                <w:lang w:bidi="fa-IR"/>
              </w:rPr>
              <w:t xml:space="preserve"> </w:t>
            </w:r>
            <w:r w:rsidRPr="0053305F">
              <w:rPr>
                <w:rStyle w:val="Hyperlink"/>
                <w:rFonts w:hint="eastAsia"/>
                <w:noProof/>
                <w:rtl/>
                <w:lang w:bidi="fa-IR"/>
              </w:rPr>
              <w:t>أزمعوا</w:t>
            </w:r>
            <w:r w:rsidRPr="0053305F">
              <w:rPr>
                <w:rStyle w:val="Hyperlink"/>
                <w:noProof/>
                <w:rtl/>
                <w:lang w:bidi="fa-IR"/>
              </w:rPr>
              <w:t xml:space="preserve"> </w:t>
            </w:r>
            <w:r w:rsidRPr="0053305F">
              <w:rPr>
                <w:rStyle w:val="Hyperlink"/>
                <w:rFonts w:hint="eastAsia"/>
                <w:noProof/>
                <w:rtl/>
                <w:lang w:bidi="fa-IR"/>
              </w:rPr>
              <w:t>عليه</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الظلم،</w:t>
            </w:r>
            <w:r w:rsidRPr="0053305F">
              <w:rPr>
                <w:rStyle w:val="Hyperlink"/>
                <w:noProof/>
                <w:rtl/>
                <w:lang w:bidi="fa-IR"/>
              </w:rPr>
              <w:t xml:space="preserve"> </w:t>
            </w:r>
            <w:r w:rsidRPr="0053305F">
              <w:rPr>
                <w:rStyle w:val="Hyperlink"/>
                <w:rFonts w:hint="eastAsia"/>
                <w:noProof/>
                <w:rtl/>
                <w:lang w:bidi="fa-IR"/>
              </w:rPr>
              <w:t>تكون</w:t>
            </w:r>
            <w:r w:rsidRPr="0053305F">
              <w:rPr>
                <w:rStyle w:val="Hyperlink"/>
                <w:noProof/>
                <w:rtl/>
                <w:lang w:bidi="fa-IR"/>
              </w:rPr>
              <w:t xml:space="preserve"> </w:t>
            </w:r>
            <w:r w:rsidRPr="0053305F">
              <w:rPr>
                <w:rStyle w:val="Hyperlink"/>
                <w:rFonts w:hint="eastAsia"/>
                <w:noProof/>
                <w:rtl/>
                <w:lang w:bidi="fa-IR"/>
              </w:rPr>
              <w:t>عندك</w:t>
            </w:r>
            <w:r w:rsidRPr="0053305F">
              <w:rPr>
                <w:rStyle w:val="Hyperlink"/>
                <w:noProof/>
                <w:rtl/>
                <w:lang w:bidi="fa-IR"/>
              </w:rPr>
              <w:t xml:space="preserve"> </w:t>
            </w:r>
            <w:r w:rsidRPr="0053305F">
              <w:rPr>
                <w:rStyle w:val="Hyperlink"/>
                <w:rFonts w:hint="eastAsia"/>
                <w:noProof/>
                <w:rtl/>
                <w:lang w:bidi="fa-IR"/>
              </w:rPr>
              <w:t>لتوافيني</w:t>
            </w:r>
            <w:r w:rsidRPr="0053305F">
              <w:rPr>
                <w:rStyle w:val="Hyperlink"/>
                <w:noProof/>
                <w:rtl/>
                <w:lang w:bidi="fa-IR"/>
              </w:rPr>
              <w:t xml:space="preserve"> </w:t>
            </w:r>
            <w:r w:rsidRPr="0053305F">
              <w:rPr>
                <w:rStyle w:val="Hyperlink"/>
                <w:rFonts w:hint="eastAsia"/>
                <w:noProof/>
                <w:rtl/>
                <w:lang w:bidi="fa-IR"/>
              </w:rPr>
              <w:t>بها</w:t>
            </w:r>
            <w:r w:rsidRPr="0053305F">
              <w:rPr>
                <w:rStyle w:val="Hyperlink"/>
                <w:noProof/>
                <w:rtl/>
                <w:lang w:bidi="fa-IR"/>
              </w:rPr>
              <w:t xml:space="preserve"> </w:t>
            </w:r>
            <w:r w:rsidRPr="0053305F">
              <w:rPr>
                <w:rStyle w:val="Hyperlink"/>
                <w:rFonts w:hint="eastAsia"/>
                <w:noProof/>
                <w:rtl/>
                <w:lang w:bidi="fa-IR"/>
              </w:rPr>
              <w:t>غدا</w:t>
            </w:r>
            <w:r w:rsidRPr="0053305F">
              <w:rPr>
                <w:rStyle w:val="Hyperlink"/>
                <w:noProof/>
                <w:rtl/>
                <w:lang w:bidi="fa-IR"/>
              </w:rPr>
              <w:t xml:space="preserve"> </w:t>
            </w:r>
            <w:r w:rsidRPr="0053305F">
              <w:rPr>
                <w:rStyle w:val="Hyperlink"/>
                <w:rFonts w:hint="eastAsia"/>
                <w:noProof/>
                <w:rtl/>
                <w:lang w:bidi="fa-IR"/>
              </w:rPr>
              <w:t>وتحاجّهم</w:t>
            </w:r>
            <w:r w:rsidRPr="0053305F">
              <w:rPr>
                <w:rStyle w:val="Hyperlink"/>
                <w:noProof/>
                <w:rtl/>
                <w:lang w:bidi="fa-IR"/>
              </w:rPr>
              <w:t xml:space="preserve"> </w:t>
            </w:r>
            <w:r w:rsidRPr="0053305F">
              <w:rPr>
                <w:rStyle w:val="Hyperlink"/>
                <w:rFonts w:hint="eastAsia"/>
                <w:noProof/>
                <w:rtl/>
                <w:lang w:bidi="fa-IR"/>
              </w:rPr>
              <w:t>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Toc385324630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561</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631"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Toc385324631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569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32" w:history="1">
            <w:r w:rsidRPr="0053305F">
              <w:rPr>
                <w:rStyle w:val="Hyperlink"/>
                <w:rFonts w:hint="eastAsia"/>
                <w:noProof/>
                <w:rtl/>
                <w:lang w:bidi="fa-IR"/>
              </w:rPr>
              <w:t>كان</w:t>
            </w:r>
            <w:r w:rsidRPr="0053305F">
              <w:rPr>
                <w:rStyle w:val="Hyperlink"/>
                <w:noProof/>
                <w:rtl/>
                <w:lang w:bidi="fa-IR"/>
              </w:rPr>
              <w:t xml:space="preserve"> </w:t>
            </w:r>
            <w:r w:rsidRPr="0053305F">
              <w:rPr>
                <w:rStyle w:val="Hyperlink"/>
                <w:rFonts w:hint="eastAsia"/>
                <w:noProof/>
                <w:rtl/>
                <w:lang w:bidi="fa-IR"/>
              </w:rPr>
              <w:t>فيما</w:t>
            </w:r>
            <w:r w:rsidRPr="0053305F">
              <w:rPr>
                <w:rStyle w:val="Hyperlink"/>
                <w:noProof/>
                <w:rtl/>
                <w:lang w:bidi="fa-IR"/>
              </w:rPr>
              <w:t xml:space="preserve"> </w:t>
            </w:r>
            <w:r w:rsidRPr="0053305F">
              <w:rPr>
                <w:rStyle w:val="Hyperlink"/>
                <w:rFonts w:hint="eastAsia"/>
                <w:noProof/>
                <w:rtl/>
                <w:lang w:bidi="fa-IR"/>
              </w:rPr>
              <w:t>أوصى</w:t>
            </w:r>
            <w:r w:rsidRPr="0053305F">
              <w:rPr>
                <w:rStyle w:val="Hyperlink"/>
                <w:noProof/>
                <w:rtl/>
                <w:lang w:bidi="fa-IR"/>
              </w:rPr>
              <w:t xml:space="preserve"> </w:t>
            </w:r>
            <w:r w:rsidRPr="0053305F">
              <w:rPr>
                <w:rStyle w:val="Hyperlink"/>
                <w:rFonts w:hint="eastAsia"/>
                <w:noProof/>
                <w:rtl/>
                <w:lang w:bidi="fa-IR"/>
              </w:rPr>
              <w:t>به</w:t>
            </w:r>
            <w:r w:rsidRPr="0053305F">
              <w:rPr>
                <w:rStyle w:val="Hyperlink"/>
                <w:noProof/>
                <w:rtl/>
                <w:lang w:bidi="fa-IR"/>
              </w:rPr>
              <w:t xml:space="preserve"> </w:t>
            </w:r>
            <w:r w:rsidRPr="0053305F">
              <w:rPr>
                <w:rStyle w:val="Hyperlink"/>
                <w:rFonts w:hint="eastAsia"/>
                <w:noProof/>
                <w:rtl/>
                <w:lang w:bidi="fa-IR"/>
              </w:rPr>
              <w:t>رسول</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cs="Rafed Alaem" w:hint="eastAsia"/>
                <w:noProof/>
                <w:rtl/>
              </w:rPr>
              <w:t>صلى‌الله‌عليه‌وآله</w:t>
            </w:r>
            <w:r w:rsidRPr="0053305F">
              <w:rPr>
                <w:rStyle w:val="Hyperlink"/>
                <w:noProof/>
                <w:rtl/>
                <w:lang w:bidi="fa-IR"/>
              </w:rPr>
              <w:t xml:space="preserve"> </w:t>
            </w:r>
            <w:r w:rsidRPr="0053305F">
              <w:rPr>
                <w:rStyle w:val="Hyperlink"/>
                <w:rFonts w:hint="eastAsia"/>
                <w:noProof/>
                <w:rtl/>
                <w:lang w:bidi="fa-IR"/>
              </w:rPr>
              <w:t>أن</w:t>
            </w:r>
            <w:r w:rsidRPr="0053305F">
              <w:rPr>
                <w:rStyle w:val="Hyperlink"/>
                <w:noProof/>
                <w:rtl/>
                <w:lang w:bidi="fa-IR"/>
              </w:rPr>
              <w:t xml:space="preserve"> </w:t>
            </w:r>
            <w:r w:rsidRPr="0053305F">
              <w:rPr>
                <w:rStyle w:val="Hyperlink"/>
                <w:rFonts w:hint="eastAsia"/>
                <w:noProof/>
                <w:rtl/>
                <w:lang w:bidi="fa-IR"/>
              </w:rPr>
              <w:t>يدفن</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بيته</w:t>
            </w:r>
            <w:r w:rsidRPr="0053305F">
              <w:rPr>
                <w:rStyle w:val="Hyperlink"/>
                <w:noProof/>
                <w:rtl/>
                <w:lang w:bidi="fa-IR"/>
              </w:rPr>
              <w:t xml:space="preserve"> </w:t>
            </w:r>
            <w:r w:rsidRPr="0053305F">
              <w:rPr>
                <w:rStyle w:val="Hyperlink"/>
                <w:rFonts w:hint="eastAsia"/>
                <w:noProof/>
                <w:rtl/>
                <w:lang w:bidi="fa-IR"/>
              </w:rPr>
              <w:t>الّذي</w:t>
            </w:r>
            <w:r w:rsidRPr="0053305F">
              <w:rPr>
                <w:rStyle w:val="Hyperlink"/>
                <w:noProof/>
                <w:rtl/>
                <w:lang w:bidi="fa-IR"/>
              </w:rPr>
              <w:t xml:space="preserve"> </w:t>
            </w:r>
            <w:r w:rsidRPr="0053305F">
              <w:rPr>
                <w:rStyle w:val="Hyperlink"/>
                <w:rFonts w:hint="eastAsia"/>
                <w:noProof/>
                <w:rtl/>
                <w:lang w:bidi="fa-IR"/>
              </w:rPr>
              <w:t>قبض</w:t>
            </w:r>
            <w:r w:rsidRPr="0053305F">
              <w:rPr>
                <w:rStyle w:val="Hyperlink"/>
                <w:noProof/>
                <w:rtl/>
                <w:lang w:bidi="fa-IR"/>
              </w:rPr>
              <w:t xml:space="preserve"> </w:t>
            </w:r>
            <w:r w:rsidRPr="0053305F">
              <w:rPr>
                <w:rStyle w:val="Hyperlink"/>
                <w:rFonts w:hint="eastAsia"/>
                <w:noProof/>
                <w:rtl/>
                <w:lang w:bidi="fa-IR"/>
              </w:rPr>
              <w:t>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Toc385324632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569</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33" w:history="1">
            <w:r w:rsidRPr="0053305F">
              <w:rPr>
                <w:rStyle w:val="Hyperlink"/>
                <w:rFonts w:hint="eastAsia"/>
                <w:noProof/>
                <w:rtl/>
                <w:lang w:bidi="fa-IR"/>
              </w:rPr>
              <w:t>ويكفّن</w:t>
            </w:r>
            <w:r w:rsidRPr="0053305F">
              <w:rPr>
                <w:rStyle w:val="Hyperlink"/>
                <w:noProof/>
                <w:rtl/>
                <w:lang w:bidi="fa-IR"/>
              </w:rPr>
              <w:t xml:space="preserve"> </w:t>
            </w:r>
            <w:r w:rsidRPr="0053305F">
              <w:rPr>
                <w:rStyle w:val="Hyperlink"/>
                <w:rFonts w:hint="eastAsia"/>
                <w:noProof/>
                <w:rtl/>
                <w:lang w:bidi="fa-IR"/>
              </w:rPr>
              <w:t>بثلاثة</w:t>
            </w:r>
            <w:r w:rsidRPr="0053305F">
              <w:rPr>
                <w:rStyle w:val="Hyperlink"/>
                <w:noProof/>
                <w:rtl/>
                <w:lang w:bidi="fa-IR"/>
              </w:rPr>
              <w:t xml:space="preserve"> </w:t>
            </w:r>
            <w:r w:rsidRPr="0053305F">
              <w:rPr>
                <w:rStyle w:val="Hyperlink"/>
                <w:rFonts w:hint="eastAsia"/>
                <w:noProof/>
                <w:rtl/>
                <w:lang w:bidi="fa-IR"/>
              </w:rPr>
              <w:t>أثواب،</w:t>
            </w:r>
            <w:r w:rsidRPr="0053305F">
              <w:rPr>
                <w:rStyle w:val="Hyperlink"/>
                <w:noProof/>
                <w:rtl/>
                <w:lang w:bidi="fa-IR"/>
              </w:rPr>
              <w:t xml:space="preserve"> </w:t>
            </w:r>
            <w:r w:rsidRPr="0053305F">
              <w:rPr>
                <w:rStyle w:val="Hyperlink"/>
                <w:rFonts w:hint="eastAsia"/>
                <w:noProof/>
                <w:rtl/>
                <w:lang w:bidi="fa-IR"/>
              </w:rPr>
              <w:t>أحدها</w:t>
            </w:r>
            <w:r w:rsidRPr="0053305F">
              <w:rPr>
                <w:rStyle w:val="Hyperlink"/>
                <w:noProof/>
                <w:rtl/>
                <w:lang w:bidi="fa-IR"/>
              </w:rPr>
              <w:t xml:space="preserve"> </w:t>
            </w:r>
            <w:r w:rsidRPr="0053305F">
              <w:rPr>
                <w:rStyle w:val="Hyperlink"/>
                <w:rFonts w:hint="eastAsia"/>
                <w:noProof/>
                <w:rtl/>
                <w:lang w:bidi="fa-IR"/>
              </w:rPr>
              <w:t>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Toc385324633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570</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34" w:history="1">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يدخل</w:t>
            </w:r>
            <w:r w:rsidRPr="0053305F">
              <w:rPr>
                <w:rStyle w:val="Hyperlink"/>
                <w:noProof/>
                <w:rtl/>
                <w:lang w:bidi="fa-IR"/>
              </w:rPr>
              <w:t xml:space="preserve"> </w:t>
            </w:r>
            <w:r w:rsidRPr="0053305F">
              <w:rPr>
                <w:rStyle w:val="Hyperlink"/>
                <w:rFonts w:hint="eastAsia"/>
                <w:noProof/>
                <w:rtl/>
                <w:lang w:bidi="fa-IR"/>
              </w:rPr>
              <w:t>قبره</w:t>
            </w:r>
            <w:r w:rsidRPr="0053305F">
              <w:rPr>
                <w:rStyle w:val="Hyperlink"/>
                <w:noProof/>
                <w:rtl/>
                <w:lang w:bidi="fa-IR"/>
              </w:rPr>
              <w:t xml:space="preserve"> </w:t>
            </w:r>
            <w:r w:rsidRPr="0053305F">
              <w:rPr>
                <w:rStyle w:val="Hyperlink"/>
                <w:rFonts w:hint="eastAsia"/>
                <w:noProof/>
                <w:rtl/>
                <w:lang w:bidi="fa-IR"/>
              </w:rPr>
              <w:t>غير</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Toc385324634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572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35" w:history="1">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كن</w:t>
            </w:r>
            <w:r w:rsidRPr="0053305F">
              <w:rPr>
                <w:rStyle w:val="Hyperlink"/>
                <w:noProof/>
                <w:rtl/>
                <w:lang w:bidi="fa-IR"/>
              </w:rPr>
              <w:t xml:space="preserve"> </w:t>
            </w:r>
            <w:r w:rsidRPr="0053305F">
              <w:rPr>
                <w:rStyle w:val="Hyperlink"/>
                <w:rFonts w:hint="eastAsia"/>
                <w:noProof/>
                <w:rtl/>
                <w:lang w:bidi="fa-IR"/>
              </w:rPr>
              <w:t>أنت</w:t>
            </w:r>
            <w:r w:rsidRPr="0053305F">
              <w:rPr>
                <w:rStyle w:val="Hyperlink"/>
                <w:noProof/>
                <w:rtl/>
                <w:lang w:bidi="fa-IR"/>
              </w:rPr>
              <w:t xml:space="preserve"> </w:t>
            </w:r>
            <w:r w:rsidRPr="0053305F">
              <w:rPr>
                <w:rStyle w:val="Hyperlink"/>
                <w:rFonts w:hint="eastAsia"/>
                <w:noProof/>
                <w:rtl/>
                <w:lang w:bidi="fa-IR"/>
              </w:rPr>
              <w:t>وابنتي</w:t>
            </w:r>
            <w:r w:rsidRPr="0053305F">
              <w:rPr>
                <w:rStyle w:val="Hyperlink"/>
                <w:noProof/>
                <w:rtl/>
                <w:lang w:bidi="fa-IR"/>
              </w:rPr>
              <w:t xml:space="preserve"> </w:t>
            </w:r>
            <w:r w:rsidRPr="0053305F">
              <w:rPr>
                <w:rStyle w:val="Hyperlink"/>
                <w:rFonts w:hint="eastAsia"/>
                <w:noProof/>
                <w:rtl/>
                <w:lang w:bidi="fa-IR"/>
              </w:rPr>
              <w:t>فاطمة</w:t>
            </w:r>
            <w:r w:rsidRPr="0053305F">
              <w:rPr>
                <w:rStyle w:val="Hyperlink"/>
                <w:noProof/>
                <w:rtl/>
                <w:lang w:bidi="fa-IR"/>
              </w:rPr>
              <w:t xml:space="preserve"> </w:t>
            </w:r>
            <w:r w:rsidRPr="0053305F">
              <w:rPr>
                <w:rStyle w:val="Hyperlink"/>
                <w:rFonts w:hint="eastAsia"/>
                <w:noProof/>
                <w:rtl/>
                <w:lang w:bidi="fa-IR"/>
              </w:rPr>
              <w:t>والحسن</w:t>
            </w:r>
            <w:r w:rsidRPr="0053305F">
              <w:rPr>
                <w:rStyle w:val="Hyperlink"/>
                <w:noProof/>
                <w:rtl/>
                <w:lang w:bidi="fa-IR"/>
              </w:rPr>
              <w:t xml:space="preserve"> </w:t>
            </w:r>
            <w:r w:rsidRPr="0053305F">
              <w:rPr>
                <w:rStyle w:val="Hyperlink"/>
                <w:rFonts w:hint="eastAsia"/>
                <w:noProof/>
                <w:rtl/>
                <w:lang w:bidi="fa-IR"/>
              </w:rPr>
              <w:t>والحسين،</w:t>
            </w:r>
            <w:r w:rsidRPr="0053305F">
              <w:rPr>
                <w:rStyle w:val="Hyperlink"/>
                <w:noProof/>
                <w:rtl/>
                <w:lang w:bidi="fa-IR"/>
              </w:rPr>
              <w:t xml:space="preserve"> </w:t>
            </w:r>
            <w:r w:rsidRPr="0053305F">
              <w:rPr>
                <w:rStyle w:val="Hyperlink"/>
                <w:rFonts w:hint="eastAsia"/>
                <w:noProof/>
                <w:rtl/>
                <w:lang w:bidi="fa-IR"/>
              </w:rPr>
              <w:t>وكبّروا</w:t>
            </w:r>
            <w:r w:rsidRPr="0053305F">
              <w:rPr>
                <w:rStyle w:val="Hyperlink"/>
                <w:noProof/>
                <w:rtl/>
                <w:lang w:bidi="fa-IR"/>
              </w:rPr>
              <w:t xml:space="preserve"> </w:t>
            </w:r>
            <w:r w:rsidRPr="0053305F">
              <w:rPr>
                <w:rStyle w:val="Hyperlink"/>
                <w:rFonts w:hint="eastAsia"/>
                <w:noProof/>
                <w:rtl/>
                <w:lang w:bidi="fa-IR"/>
              </w:rPr>
              <w:t>خمسا</w:t>
            </w:r>
            <w:r w:rsidRPr="0053305F">
              <w:rPr>
                <w:rStyle w:val="Hyperlink"/>
                <w:noProof/>
                <w:rtl/>
                <w:lang w:bidi="fa-IR"/>
              </w:rPr>
              <w:t xml:space="preserve"> </w:t>
            </w:r>
            <w:r w:rsidRPr="0053305F">
              <w:rPr>
                <w:rStyle w:val="Hyperlink"/>
                <w:rFonts w:hint="eastAsia"/>
                <w:noProof/>
                <w:rtl/>
                <w:lang w:bidi="fa-IR"/>
              </w:rPr>
              <w:t>وسبعين</w:t>
            </w:r>
            <w:r w:rsidRPr="0053305F">
              <w:rPr>
                <w:rStyle w:val="Hyperlink"/>
                <w:noProof/>
                <w:rtl/>
                <w:lang w:bidi="fa-IR"/>
              </w:rPr>
              <w:t xml:space="preserve"> </w:t>
            </w:r>
            <w:r w:rsidRPr="0053305F">
              <w:rPr>
                <w:rStyle w:val="Hyperlink"/>
                <w:rFonts w:hint="eastAsia"/>
                <w:noProof/>
                <w:rtl/>
                <w:lang w:bidi="fa-IR"/>
              </w:rPr>
              <w:t>تكبيرة،</w:t>
            </w:r>
            <w:r w:rsidRPr="0053305F">
              <w:rPr>
                <w:rStyle w:val="Hyperlink"/>
                <w:noProof/>
                <w:rtl/>
                <w:lang w:bidi="fa-IR"/>
              </w:rPr>
              <w:t xml:space="preserve"> </w:t>
            </w:r>
            <w:r w:rsidRPr="0053305F">
              <w:rPr>
                <w:rStyle w:val="Hyperlink"/>
                <w:rFonts w:hint="eastAsia"/>
                <w:noProof/>
                <w:rtl/>
                <w:lang w:bidi="fa-IR"/>
              </w:rPr>
              <w:t>وكبّر</w:t>
            </w:r>
            <w:r w:rsidRPr="0053305F">
              <w:rPr>
                <w:rStyle w:val="Hyperlink"/>
                <w:noProof/>
                <w:rtl/>
                <w:lang w:bidi="fa-IR"/>
              </w:rPr>
              <w:t xml:space="preserve"> </w:t>
            </w:r>
            <w:r w:rsidRPr="0053305F">
              <w:rPr>
                <w:rStyle w:val="Hyperlink"/>
                <w:rFonts w:hint="eastAsia"/>
                <w:noProof/>
                <w:rtl/>
                <w:lang w:bidi="fa-IR"/>
              </w:rPr>
              <w:t>خمسا</w:t>
            </w:r>
            <w:r w:rsidRPr="0053305F">
              <w:rPr>
                <w:rStyle w:val="Hyperlink"/>
                <w:noProof/>
                <w:rtl/>
                <w:lang w:bidi="fa-IR"/>
              </w:rPr>
              <w:t xml:space="preserve"> </w:t>
            </w:r>
            <w:r w:rsidRPr="0053305F">
              <w:rPr>
                <w:rStyle w:val="Hyperlink"/>
                <w:rFonts w:hint="eastAsia"/>
                <w:noProof/>
                <w:rtl/>
                <w:lang w:bidi="fa-IR"/>
              </w:rPr>
              <w:t>وانصرف</w:t>
            </w:r>
            <w:r w:rsidRPr="0053305F">
              <w:rPr>
                <w:rStyle w:val="Hyperlink"/>
                <w:noProof/>
                <w:rtl/>
                <w:lang w:bidi="fa-IR"/>
              </w:rPr>
              <w:t xml:space="preserve"> ... </w:t>
            </w:r>
            <w:r w:rsidRPr="0053305F">
              <w:rPr>
                <w:rStyle w:val="Hyperlink"/>
                <w:rFonts w:hint="eastAsia"/>
                <w:noProof/>
                <w:rtl/>
                <w:lang w:bidi="fa-IR"/>
              </w:rPr>
              <w:t>جبرئيل</w:t>
            </w:r>
            <w:r w:rsidRPr="0053305F">
              <w:rPr>
                <w:rStyle w:val="Hyperlink"/>
                <w:noProof/>
                <w:rtl/>
                <w:lang w:bidi="fa-IR"/>
              </w:rPr>
              <w:t xml:space="preserve"> </w:t>
            </w:r>
            <w:r w:rsidRPr="0053305F">
              <w:rPr>
                <w:rStyle w:val="Hyperlink"/>
                <w:rFonts w:hint="eastAsia"/>
                <w:noProof/>
                <w:rtl/>
                <w:lang w:bidi="fa-IR"/>
              </w:rPr>
              <w:t>مؤذنك</w:t>
            </w:r>
            <w:r w:rsidRPr="0053305F">
              <w:rPr>
                <w:rStyle w:val="Hyperlink"/>
                <w:noProof/>
                <w:rtl/>
                <w:lang w:bidi="fa-IR"/>
              </w:rPr>
              <w:t xml:space="preserve"> ...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جاءك</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أهل</w:t>
            </w:r>
            <w:r w:rsidRPr="0053305F">
              <w:rPr>
                <w:rStyle w:val="Hyperlink"/>
                <w:noProof/>
                <w:rtl/>
                <w:lang w:bidi="fa-IR"/>
              </w:rPr>
              <w:t xml:space="preserve"> </w:t>
            </w:r>
            <w:r w:rsidRPr="0053305F">
              <w:rPr>
                <w:rStyle w:val="Hyperlink"/>
                <w:rFonts w:hint="eastAsia"/>
                <w:noProof/>
                <w:rtl/>
                <w:lang w:bidi="fa-IR"/>
              </w:rPr>
              <w:t>بيتي؛</w:t>
            </w:r>
            <w:r w:rsidRPr="0053305F">
              <w:rPr>
                <w:rStyle w:val="Hyperlink"/>
                <w:noProof/>
                <w:rtl/>
                <w:lang w:bidi="fa-IR"/>
              </w:rPr>
              <w:t xml:space="preserve"> </w:t>
            </w:r>
            <w:r w:rsidRPr="0053305F">
              <w:rPr>
                <w:rStyle w:val="Hyperlink"/>
                <w:rFonts w:hint="eastAsia"/>
                <w:noProof/>
                <w:rtl/>
                <w:lang w:bidi="fa-IR"/>
              </w:rPr>
              <w:t>يصلّون</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فوجا</w:t>
            </w:r>
            <w:r w:rsidRPr="0053305F">
              <w:rPr>
                <w:rStyle w:val="Hyperlink"/>
                <w:noProof/>
                <w:rtl/>
                <w:lang w:bidi="fa-IR"/>
              </w:rPr>
              <w:t xml:space="preserve"> </w:t>
            </w:r>
            <w:r w:rsidRPr="0053305F">
              <w:rPr>
                <w:rStyle w:val="Hyperlink"/>
                <w:rFonts w:hint="eastAsia"/>
                <w:noProof/>
                <w:rtl/>
                <w:lang w:bidi="fa-IR"/>
              </w:rPr>
              <w:t>فوجا،</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نساؤهم،</w:t>
            </w:r>
            <w:r w:rsidRPr="0053305F">
              <w:rPr>
                <w:rStyle w:val="Hyperlink"/>
                <w:noProof/>
                <w:rtl/>
                <w:lang w:bidi="fa-IR"/>
              </w:rPr>
              <w:t xml:space="preserve"> </w:t>
            </w:r>
            <w:r w:rsidRPr="0053305F">
              <w:rPr>
                <w:rStyle w:val="Hyperlink"/>
                <w:rFonts w:hint="eastAsia"/>
                <w:noProof/>
                <w:rtl/>
                <w:lang w:bidi="fa-IR"/>
              </w:rPr>
              <w:t>ثمّ</w:t>
            </w:r>
            <w:r w:rsidRPr="0053305F">
              <w:rPr>
                <w:rStyle w:val="Hyperlink"/>
                <w:noProof/>
                <w:rtl/>
                <w:lang w:bidi="fa-IR"/>
              </w:rPr>
              <w:t xml:space="preserve"> </w:t>
            </w:r>
            <w:r w:rsidRPr="0053305F">
              <w:rPr>
                <w:rStyle w:val="Hyperlink"/>
                <w:rFonts w:hint="eastAsia"/>
                <w:noProof/>
                <w:rtl/>
                <w:lang w:bidi="fa-IR"/>
              </w:rPr>
              <w:t>الناس</w:t>
            </w:r>
            <w:r w:rsidRPr="0053305F">
              <w:rPr>
                <w:rStyle w:val="Hyperlink"/>
                <w:noProof/>
                <w:rtl/>
                <w:lang w:bidi="fa-IR"/>
              </w:rPr>
              <w:t xml:space="preserve"> </w:t>
            </w:r>
            <w:r w:rsidRPr="0053305F">
              <w:rPr>
                <w:rStyle w:val="Hyperlink"/>
                <w:rFonts w:hint="eastAsia"/>
                <w:noProof/>
                <w:rtl/>
                <w:lang w:bidi="fa-IR"/>
              </w:rPr>
              <w:t>بعد</w:t>
            </w:r>
            <w:r w:rsidRPr="0053305F">
              <w:rPr>
                <w:rStyle w:val="Hyperlink"/>
                <w:noProof/>
                <w:rtl/>
                <w:lang w:bidi="fa-IR"/>
              </w:rPr>
              <w:t xml:space="preserve"> </w:t>
            </w:r>
            <w:r w:rsidRPr="0053305F">
              <w:rPr>
                <w:rStyle w:val="Hyperlink"/>
                <w:rFonts w:hint="eastAsia"/>
                <w:noProof/>
                <w:rtl/>
                <w:lang w:bidi="fa-IR"/>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Toc385324635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575</w:t>
            </w:r>
            <w:r>
              <w:rPr>
                <w:rStyle w:val="Hyperlink"/>
                <w:noProof/>
                <w:rtl/>
              </w:rPr>
              <w:fldChar w:fldCharType="end"/>
            </w:r>
          </w:hyperlink>
        </w:p>
        <w:p w:rsidR="00272ED0" w:rsidRPr="00B128F1" w:rsidRDefault="00272ED0" w:rsidP="00B128F1">
          <w:pPr>
            <w:pStyle w:val="libNormal"/>
            <w:rPr>
              <w:rStyle w:val="Hyperlink"/>
              <w:bCs/>
              <w:noProof/>
              <w:u w:val="none"/>
              <w:rtl/>
            </w:rPr>
          </w:pPr>
          <w:r w:rsidRPr="00B128F1">
            <w:rPr>
              <w:rStyle w:val="Hyperlink"/>
              <w:noProof/>
              <w:u w:val="none"/>
              <w:rtl/>
            </w:rPr>
            <w:br w:type="page"/>
          </w:r>
        </w:p>
        <w:p w:rsidR="000B2542" w:rsidRDefault="000B2542">
          <w:pPr>
            <w:pStyle w:val="TOC1"/>
            <w:rPr>
              <w:rFonts w:asciiTheme="minorHAnsi" w:eastAsiaTheme="minorEastAsia" w:hAnsiTheme="minorHAnsi" w:cstheme="minorBidi"/>
              <w:bCs w:val="0"/>
              <w:noProof/>
              <w:color w:val="auto"/>
              <w:sz w:val="22"/>
              <w:szCs w:val="22"/>
              <w:rtl/>
            </w:rPr>
          </w:pPr>
          <w:hyperlink w:anchor="_Toc385324636"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الحادية</w:t>
            </w:r>
            <w:r w:rsidRPr="0053305F">
              <w:rPr>
                <w:rStyle w:val="Hyperlink"/>
                <w:noProof/>
                <w:rtl/>
                <w:lang w:bidi="fa-IR"/>
              </w:rPr>
              <w:t xml:space="preserve"> </w:t>
            </w:r>
            <w:r w:rsidRPr="0053305F">
              <w:rPr>
                <w:rStyle w:val="Hyperlink"/>
                <w:rFonts w:hint="eastAsia"/>
                <w:noProof/>
                <w:rtl/>
                <w:lang w:bidi="fa-IR"/>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Toc385324636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581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37" w:history="1">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cs="Rafed Alaem" w:hint="eastAsia"/>
                <w:noProof/>
                <w:rtl/>
              </w:rPr>
              <w:t>عليه‌السلام</w:t>
            </w:r>
            <w:r w:rsidRPr="0053305F">
              <w:rPr>
                <w:rStyle w:val="Hyperlink"/>
                <w:noProof/>
                <w:rtl/>
                <w:lang w:bidi="fa-IR"/>
              </w:rPr>
              <w:t xml:space="preserve">: </w:t>
            </w:r>
            <w:r w:rsidRPr="0053305F">
              <w:rPr>
                <w:rStyle w:val="Hyperlink"/>
                <w:rFonts w:hint="eastAsia"/>
                <w:noProof/>
                <w:rtl/>
                <w:lang w:bidi="fa-IR"/>
              </w:rPr>
              <w:t>فحدّ</w:t>
            </w:r>
            <w:r w:rsidRPr="0053305F">
              <w:rPr>
                <w:rStyle w:val="Hyperlink"/>
                <w:noProof/>
                <w:rtl/>
                <w:lang w:bidi="fa-IR"/>
              </w:rPr>
              <w:t xml:space="preserve"> </w:t>
            </w:r>
            <w:r w:rsidRPr="0053305F">
              <w:rPr>
                <w:rStyle w:val="Hyperlink"/>
                <w:rFonts w:hint="eastAsia"/>
                <w:noProof/>
                <w:rtl/>
                <w:lang w:bidi="fa-IR"/>
              </w:rPr>
              <w:t>لي</w:t>
            </w:r>
            <w:r w:rsidRPr="0053305F">
              <w:rPr>
                <w:rStyle w:val="Hyperlink"/>
                <w:noProof/>
                <w:rtl/>
                <w:lang w:bidi="fa-IR"/>
              </w:rPr>
              <w:t xml:space="preserve"> </w:t>
            </w:r>
            <w:r w:rsidRPr="0053305F">
              <w:rPr>
                <w:rStyle w:val="Hyperlink"/>
                <w:rFonts w:hint="eastAsia"/>
                <w:noProof/>
                <w:rtl/>
                <w:lang w:bidi="fa-IR"/>
              </w:rPr>
              <w:t>أيّ</w:t>
            </w:r>
            <w:r w:rsidRPr="0053305F">
              <w:rPr>
                <w:rStyle w:val="Hyperlink"/>
                <w:noProof/>
                <w:rtl/>
                <w:lang w:bidi="fa-IR"/>
              </w:rPr>
              <w:t xml:space="preserve"> </w:t>
            </w:r>
            <w:r w:rsidRPr="0053305F">
              <w:rPr>
                <w:rStyle w:val="Hyperlink"/>
                <w:rFonts w:hint="eastAsia"/>
                <w:noProof/>
                <w:rtl/>
                <w:lang w:bidi="fa-IR"/>
              </w:rPr>
              <w:t>النواحي</w:t>
            </w:r>
            <w:r w:rsidRPr="0053305F">
              <w:rPr>
                <w:rStyle w:val="Hyperlink"/>
                <w:noProof/>
                <w:rtl/>
                <w:lang w:bidi="fa-IR"/>
              </w:rPr>
              <w:t xml:space="preserve"> </w:t>
            </w:r>
            <w:r w:rsidRPr="0053305F">
              <w:rPr>
                <w:rStyle w:val="Hyperlink"/>
                <w:rFonts w:hint="eastAsia"/>
                <w:noProof/>
                <w:rtl/>
                <w:lang w:bidi="fa-IR"/>
              </w:rPr>
              <w:t>أصيّرك</w:t>
            </w:r>
            <w:r w:rsidRPr="0053305F">
              <w:rPr>
                <w:rStyle w:val="Hyperlink"/>
                <w:noProof/>
                <w:rtl/>
                <w:lang w:bidi="fa-IR"/>
              </w:rPr>
              <w:t xml:space="preserve"> </w:t>
            </w:r>
            <w:r w:rsidRPr="0053305F">
              <w:rPr>
                <w:rStyle w:val="Hyperlink"/>
                <w:rFonts w:hint="eastAsia"/>
                <w:noProof/>
                <w:rtl/>
                <w:lang w:bidi="fa-IR"/>
              </w:rPr>
              <w:t>فيه؟</w:t>
            </w:r>
            <w:r w:rsidRPr="0053305F">
              <w:rPr>
                <w:rStyle w:val="Hyperlink"/>
                <w:noProof/>
                <w:rtl/>
                <w:lang w:bidi="fa-IR"/>
              </w:rPr>
              <w:t xml:space="preserve"> </w:t>
            </w:r>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hint="eastAsia"/>
                <w:noProof/>
                <w:rtl/>
                <w:lang w:bidi="fa-IR"/>
              </w:rPr>
              <w:t>ستخبر</w:t>
            </w:r>
            <w:r w:rsidRPr="0053305F">
              <w:rPr>
                <w:rStyle w:val="Hyperlink"/>
                <w:noProof/>
                <w:rtl/>
                <w:lang w:bidi="fa-IR"/>
              </w:rPr>
              <w:t xml:space="preserve"> </w:t>
            </w:r>
            <w:r w:rsidRPr="0053305F">
              <w:rPr>
                <w:rStyle w:val="Hyperlink"/>
                <w:rFonts w:hint="eastAsia"/>
                <w:noProof/>
                <w:rtl/>
                <w:lang w:bidi="fa-IR"/>
              </w:rPr>
              <w:t>بالموضع</w:t>
            </w:r>
            <w:r w:rsidRPr="0053305F">
              <w:rPr>
                <w:rStyle w:val="Hyperlink"/>
                <w:noProof/>
                <w:rtl/>
                <w:lang w:bidi="fa-IR"/>
              </w:rPr>
              <w:t xml:space="preserve"> </w:t>
            </w:r>
            <w:r w:rsidRPr="0053305F">
              <w:rPr>
                <w:rStyle w:val="Hyperlink"/>
                <w:rFonts w:hint="eastAsia"/>
                <w:noProof/>
                <w:rtl/>
                <w:lang w:bidi="fa-IR"/>
              </w:rPr>
              <w:t>وتراه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Toc385324637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581</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38" w:history="1">
            <w:r w:rsidRPr="0053305F">
              <w:rPr>
                <w:rStyle w:val="Hyperlink"/>
                <w:rFonts w:hint="eastAsia"/>
                <w:noProof/>
                <w:rtl/>
                <w:lang w:bidi="fa-IR"/>
              </w:rPr>
              <w:t>تسكنين</w:t>
            </w:r>
            <w:r w:rsidRPr="0053305F">
              <w:rPr>
                <w:rStyle w:val="Hyperlink"/>
                <w:noProof/>
                <w:rtl/>
                <w:lang w:bidi="fa-IR"/>
              </w:rPr>
              <w:t xml:space="preserve"> </w:t>
            </w:r>
            <w:r w:rsidRPr="0053305F">
              <w:rPr>
                <w:rStyle w:val="Hyperlink"/>
                <w:rFonts w:hint="eastAsia"/>
                <w:noProof/>
                <w:rtl/>
                <w:lang w:bidi="fa-IR"/>
              </w:rPr>
              <w:t>أنت</w:t>
            </w:r>
            <w:r w:rsidRPr="0053305F">
              <w:rPr>
                <w:rStyle w:val="Hyperlink"/>
                <w:noProof/>
                <w:rtl/>
                <w:lang w:bidi="fa-IR"/>
              </w:rPr>
              <w:t xml:space="preserve"> </w:t>
            </w:r>
            <w:r w:rsidRPr="0053305F">
              <w:rPr>
                <w:rStyle w:val="Hyperlink"/>
                <w:rFonts w:hint="eastAsia"/>
                <w:noProof/>
                <w:rtl/>
                <w:lang w:bidi="fa-IR"/>
              </w:rPr>
              <w:t>بيتا</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البيوت،</w:t>
            </w:r>
            <w:r w:rsidRPr="0053305F">
              <w:rPr>
                <w:rStyle w:val="Hyperlink"/>
                <w:noProof/>
                <w:rtl/>
                <w:lang w:bidi="fa-IR"/>
              </w:rPr>
              <w:t xml:space="preserve"> </w:t>
            </w:r>
            <w:r w:rsidRPr="0053305F">
              <w:rPr>
                <w:rStyle w:val="Hyperlink"/>
                <w:rFonts w:hint="eastAsia"/>
                <w:noProof/>
                <w:rtl/>
                <w:lang w:bidi="fa-IR"/>
              </w:rPr>
              <w:t>إنّما</w:t>
            </w:r>
            <w:r w:rsidRPr="0053305F">
              <w:rPr>
                <w:rStyle w:val="Hyperlink"/>
                <w:noProof/>
                <w:rtl/>
                <w:lang w:bidi="fa-IR"/>
              </w:rPr>
              <w:t xml:space="preserve"> </w:t>
            </w:r>
            <w:r w:rsidRPr="0053305F">
              <w:rPr>
                <w:rStyle w:val="Hyperlink"/>
                <w:rFonts w:hint="eastAsia"/>
                <w:noProof/>
                <w:rtl/>
                <w:lang w:bidi="fa-IR"/>
              </w:rPr>
              <w:t>هو</w:t>
            </w:r>
            <w:r w:rsidRPr="0053305F">
              <w:rPr>
                <w:rStyle w:val="Hyperlink"/>
                <w:noProof/>
                <w:rtl/>
                <w:lang w:bidi="fa-IR"/>
              </w:rPr>
              <w:t xml:space="preserve"> </w:t>
            </w:r>
            <w:r w:rsidRPr="0053305F">
              <w:rPr>
                <w:rStyle w:val="Hyperlink"/>
                <w:rFonts w:hint="eastAsia"/>
                <w:noProof/>
                <w:rtl/>
                <w:lang w:bidi="fa-IR"/>
              </w:rPr>
              <w:t>بيتي</w:t>
            </w:r>
            <w:r w:rsidRPr="0053305F">
              <w:rPr>
                <w:rStyle w:val="Hyperlink"/>
                <w:noProof/>
                <w:rtl/>
                <w:lang w:bidi="fa-IR"/>
              </w:rPr>
              <w:t xml:space="preserve"> </w:t>
            </w:r>
            <w:r w:rsidRPr="0053305F">
              <w:rPr>
                <w:rStyle w:val="Hyperlink"/>
                <w:rFonts w:hint="eastAsia"/>
                <w:noProof/>
                <w:rtl/>
                <w:lang w:bidi="fa-IR"/>
              </w:rPr>
              <w:t>يا</w:t>
            </w:r>
            <w:r w:rsidRPr="0053305F">
              <w:rPr>
                <w:rStyle w:val="Hyperlink"/>
                <w:noProof/>
                <w:rtl/>
                <w:lang w:bidi="fa-IR"/>
              </w:rPr>
              <w:t xml:space="preserve"> </w:t>
            </w:r>
            <w:r w:rsidRPr="0053305F">
              <w:rPr>
                <w:rStyle w:val="Hyperlink"/>
                <w:rFonts w:hint="eastAsia"/>
                <w:noProof/>
                <w:rtl/>
                <w:lang w:bidi="fa-IR"/>
              </w:rPr>
              <w:t>عائشة،</w:t>
            </w:r>
            <w:r w:rsidRPr="0053305F">
              <w:rPr>
                <w:rStyle w:val="Hyperlink"/>
                <w:noProof/>
                <w:rtl/>
                <w:lang w:bidi="fa-IR"/>
              </w:rPr>
              <w:t xml:space="preserve"> </w:t>
            </w:r>
            <w:r w:rsidRPr="0053305F">
              <w:rPr>
                <w:rStyle w:val="Hyperlink"/>
                <w:rFonts w:hint="eastAsia"/>
                <w:noProof/>
                <w:rtl/>
                <w:lang w:bidi="fa-IR"/>
              </w:rPr>
              <w:t>ليس</w:t>
            </w:r>
            <w:r w:rsidRPr="0053305F">
              <w:rPr>
                <w:rStyle w:val="Hyperlink"/>
                <w:noProof/>
                <w:rtl/>
                <w:lang w:bidi="fa-IR"/>
              </w:rPr>
              <w:t xml:space="preserve"> </w:t>
            </w:r>
            <w:r w:rsidRPr="0053305F">
              <w:rPr>
                <w:rStyle w:val="Hyperlink"/>
                <w:rFonts w:hint="eastAsia"/>
                <w:noProof/>
                <w:rtl/>
                <w:lang w:bidi="fa-IR"/>
              </w:rPr>
              <w:t>لك</w:t>
            </w:r>
            <w:r w:rsidRPr="0053305F">
              <w:rPr>
                <w:rStyle w:val="Hyperlink"/>
                <w:noProof/>
                <w:rtl/>
                <w:lang w:bidi="fa-IR"/>
              </w:rPr>
              <w:t xml:space="preserve"> </w:t>
            </w:r>
            <w:r w:rsidRPr="0053305F">
              <w:rPr>
                <w:rStyle w:val="Hyperlink"/>
                <w:rFonts w:hint="eastAsia"/>
                <w:noProof/>
                <w:rtl/>
                <w:lang w:bidi="fa-IR"/>
              </w:rPr>
              <w:t>فيه</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الحقّ</w:t>
            </w:r>
            <w:r w:rsidRPr="0053305F">
              <w:rPr>
                <w:rStyle w:val="Hyperlink"/>
                <w:noProof/>
                <w:rtl/>
                <w:lang w:bidi="fa-IR"/>
              </w:rPr>
              <w:t xml:space="preserve"> </w:t>
            </w:r>
            <w:r w:rsidRPr="0053305F">
              <w:rPr>
                <w:rStyle w:val="Hyperlink"/>
                <w:rFonts w:hint="eastAsia"/>
                <w:noProof/>
                <w:rtl/>
                <w:lang w:bidi="fa-IR"/>
              </w:rPr>
              <w:t>إلاّ</w:t>
            </w:r>
            <w:r w:rsidRPr="0053305F">
              <w:rPr>
                <w:rStyle w:val="Hyperlink"/>
                <w:noProof/>
                <w:rtl/>
                <w:lang w:bidi="fa-IR"/>
              </w:rPr>
              <w:t xml:space="preserve"> </w:t>
            </w:r>
            <w:r w:rsidRPr="0053305F">
              <w:rPr>
                <w:rStyle w:val="Hyperlink"/>
                <w:rFonts w:hint="eastAsia"/>
                <w:noProof/>
                <w:rtl/>
                <w:lang w:bidi="fa-IR"/>
              </w:rPr>
              <w:t>ما</w:t>
            </w:r>
            <w:r w:rsidRPr="0053305F">
              <w:rPr>
                <w:rStyle w:val="Hyperlink"/>
                <w:noProof/>
                <w:rtl/>
                <w:lang w:bidi="fa-IR"/>
              </w:rPr>
              <w:t xml:space="preserve"> </w:t>
            </w:r>
            <w:r w:rsidRPr="0053305F">
              <w:rPr>
                <w:rStyle w:val="Hyperlink"/>
                <w:rFonts w:hint="eastAsia"/>
                <w:noProof/>
                <w:rtl/>
                <w:lang w:bidi="fa-IR"/>
              </w:rPr>
              <w:t>لغيرك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Toc385324638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582</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39" w:history="1">
            <w:r w:rsidRPr="0053305F">
              <w:rPr>
                <w:rStyle w:val="Hyperlink"/>
                <w:rFonts w:hint="eastAsia"/>
                <w:noProof/>
                <w:rtl/>
                <w:lang w:bidi="fa-IR"/>
              </w:rPr>
              <w:t>فقري</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بيتك</w:t>
            </w:r>
            <w:r w:rsidRPr="0053305F">
              <w:rPr>
                <w:rStyle w:val="Hyperlink"/>
                <w:noProof/>
                <w:rtl/>
                <w:lang w:bidi="fa-IR"/>
              </w:rPr>
              <w:t xml:space="preserve"> </w:t>
            </w:r>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تبرّجي</w:t>
            </w:r>
            <w:r w:rsidRPr="0053305F">
              <w:rPr>
                <w:rStyle w:val="Hyperlink"/>
                <w:noProof/>
                <w:rtl/>
                <w:lang w:bidi="fa-IR"/>
              </w:rPr>
              <w:t xml:space="preserve"> </w:t>
            </w:r>
            <w:r w:rsidRPr="0053305F">
              <w:rPr>
                <w:rStyle w:val="Hyperlink"/>
                <w:rFonts w:hint="eastAsia"/>
                <w:noProof/>
                <w:rtl/>
                <w:lang w:bidi="fa-IR"/>
              </w:rPr>
              <w:t>تبرّج</w:t>
            </w:r>
            <w:r w:rsidRPr="0053305F">
              <w:rPr>
                <w:rStyle w:val="Hyperlink"/>
                <w:noProof/>
                <w:rtl/>
                <w:lang w:bidi="fa-IR"/>
              </w:rPr>
              <w:t xml:space="preserve"> </w:t>
            </w:r>
            <w:r w:rsidRPr="0053305F">
              <w:rPr>
                <w:rStyle w:val="Hyperlink"/>
                <w:rFonts w:hint="eastAsia"/>
                <w:noProof/>
                <w:rtl/>
                <w:lang w:bidi="fa-IR"/>
              </w:rPr>
              <w:t>الجاهليّة</w:t>
            </w:r>
            <w:r w:rsidRPr="0053305F">
              <w:rPr>
                <w:rStyle w:val="Hyperlink"/>
                <w:noProof/>
                <w:rtl/>
                <w:lang w:bidi="fa-IR"/>
              </w:rPr>
              <w:t xml:space="preserve"> </w:t>
            </w:r>
            <w:r w:rsidRPr="0053305F">
              <w:rPr>
                <w:rStyle w:val="Hyperlink"/>
                <w:rFonts w:hint="eastAsia"/>
                <w:noProof/>
                <w:rtl/>
                <w:lang w:bidi="fa-IR"/>
              </w:rPr>
              <w:t>الأولى،</w:t>
            </w:r>
            <w:r w:rsidRPr="0053305F">
              <w:rPr>
                <w:rStyle w:val="Hyperlink"/>
                <w:noProof/>
                <w:rtl/>
                <w:lang w:bidi="fa-IR"/>
              </w:rPr>
              <w:t xml:space="preserve"> </w:t>
            </w:r>
            <w:r w:rsidRPr="0053305F">
              <w:rPr>
                <w:rStyle w:val="Hyperlink"/>
                <w:rFonts w:hint="eastAsia"/>
                <w:noProof/>
                <w:rtl/>
                <w:lang w:bidi="fa-IR"/>
              </w:rPr>
              <w:t>وتقاتلي</w:t>
            </w:r>
            <w:r w:rsidRPr="0053305F">
              <w:rPr>
                <w:rStyle w:val="Hyperlink"/>
                <w:noProof/>
                <w:rtl/>
                <w:lang w:bidi="fa-IR"/>
              </w:rPr>
              <w:t xml:space="preserve"> </w:t>
            </w:r>
            <w:r w:rsidRPr="0053305F">
              <w:rPr>
                <w:rStyle w:val="Hyperlink"/>
                <w:rFonts w:hint="eastAsia"/>
                <w:noProof/>
                <w:rtl/>
                <w:lang w:bidi="fa-IR"/>
              </w:rPr>
              <w:t>مولاك</w:t>
            </w:r>
            <w:r w:rsidRPr="0053305F">
              <w:rPr>
                <w:rStyle w:val="Hyperlink"/>
                <w:noProof/>
                <w:rtl/>
                <w:lang w:bidi="fa-IR"/>
              </w:rPr>
              <w:t xml:space="preserve"> </w:t>
            </w:r>
            <w:r w:rsidRPr="0053305F">
              <w:rPr>
                <w:rStyle w:val="Hyperlink"/>
                <w:rFonts w:hint="eastAsia"/>
                <w:noProof/>
                <w:rtl/>
                <w:lang w:bidi="fa-IR"/>
              </w:rPr>
              <w:t>ووليّك</w:t>
            </w:r>
            <w:r w:rsidRPr="0053305F">
              <w:rPr>
                <w:rStyle w:val="Hyperlink"/>
                <w:noProof/>
                <w:rtl/>
                <w:lang w:bidi="fa-IR"/>
              </w:rPr>
              <w:t xml:space="preserve"> </w:t>
            </w:r>
            <w:r w:rsidRPr="0053305F">
              <w:rPr>
                <w:rStyle w:val="Hyperlink"/>
                <w:rFonts w:hint="eastAsia"/>
                <w:noProof/>
                <w:rtl/>
                <w:lang w:bidi="fa-IR"/>
              </w:rPr>
              <w:t>ظالمة</w:t>
            </w:r>
            <w:r w:rsidRPr="0053305F">
              <w:rPr>
                <w:rStyle w:val="Hyperlink"/>
                <w:noProof/>
                <w:rtl/>
                <w:lang w:bidi="fa-IR"/>
              </w:rPr>
              <w:t xml:space="preserve"> </w:t>
            </w:r>
            <w:r w:rsidRPr="0053305F">
              <w:rPr>
                <w:rStyle w:val="Hyperlink"/>
                <w:rFonts w:hint="eastAsia"/>
                <w:noProof/>
                <w:rtl/>
                <w:lang w:bidi="fa-IR"/>
              </w:rPr>
              <w:t>شاقّة،</w:t>
            </w:r>
            <w:r w:rsidRPr="0053305F">
              <w:rPr>
                <w:rStyle w:val="Hyperlink"/>
                <w:noProof/>
                <w:rtl/>
                <w:lang w:bidi="fa-IR"/>
              </w:rPr>
              <w:t xml:space="preserve"> </w:t>
            </w:r>
            <w:r w:rsidRPr="0053305F">
              <w:rPr>
                <w:rStyle w:val="Hyperlink"/>
                <w:rFonts w:hint="eastAsia"/>
                <w:noProof/>
                <w:rtl/>
                <w:lang w:bidi="fa-IR"/>
              </w:rPr>
              <w:t>وإنّك</w:t>
            </w:r>
            <w:r w:rsidRPr="0053305F">
              <w:rPr>
                <w:rStyle w:val="Hyperlink"/>
                <w:noProof/>
                <w:rtl/>
                <w:lang w:bidi="fa-IR"/>
              </w:rPr>
              <w:t xml:space="preserve"> </w:t>
            </w:r>
            <w:r w:rsidRPr="0053305F">
              <w:rPr>
                <w:rStyle w:val="Hyperlink"/>
                <w:rFonts w:hint="eastAsia"/>
                <w:noProof/>
                <w:rtl/>
                <w:lang w:bidi="fa-IR"/>
              </w:rPr>
              <w:t>لفاعلة</w:t>
            </w:r>
            <w:r w:rsidRPr="0053305F">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Toc385324639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586</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640"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الثانية</w:t>
            </w:r>
            <w:r w:rsidRPr="0053305F">
              <w:rPr>
                <w:rStyle w:val="Hyperlink"/>
                <w:noProof/>
                <w:rtl/>
                <w:lang w:bidi="fa-IR"/>
              </w:rPr>
              <w:t xml:space="preserve"> </w:t>
            </w:r>
            <w:r w:rsidRPr="0053305F">
              <w:rPr>
                <w:rStyle w:val="Hyperlink"/>
                <w:rFonts w:hint="eastAsia"/>
                <w:noProof/>
                <w:rtl/>
                <w:lang w:bidi="fa-IR"/>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Toc385324640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587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41" w:history="1">
            <w:r w:rsidRPr="0053305F">
              <w:rPr>
                <w:rStyle w:val="Hyperlink"/>
                <w:rFonts w:hint="eastAsia"/>
                <w:noProof/>
                <w:rtl/>
                <w:lang w:bidi="fa-IR"/>
              </w:rPr>
              <w:t>ابيضّت</w:t>
            </w:r>
            <w:r w:rsidRPr="0053305F">
              <w:rPr>
                <w:rStyle w:val="Hyperlink"/>
                <w:noProof/>
                <w:rtl/>
                <w:lang w:bidi="fa-IR"/>
              </w:rPr>
              <w:t xml:space="preserve"> </w:t>
            </w:r>
            <w:r w:rsidRPr="0053305F">
              <w:rPr>
                <w:rStyle w:val="Hyperlink"/>
                <w:rFonts w:hint="eastAsia"/>
                <w:noProof/>
                <w:rtl/>
                <w:lang w:bidi="fa-IR"/>
              </w:rPr>
              <w:t>وجوه</w:t>
            </w:r>
            <w:r w:rsidRPr="0053305F">
              <w:rPr>
                <w:rStyle w:val="Hyperlink"/>
                <w:noProof/>
                <w:rtl/>
                <w:lang w:bidi="fa-IR"/>
              </w:rPr>
              <w:t xml:space="preserve"> </w:t>
            </w:r>
            <w:r w:rsidRPr="0053305F">
              <w:rPr>
                <w:rStyle w:val="Hyperlink"/>
                <w:rFonts w:hint="eastAsia"/>
                <w:noProof/>
                <w:rtl/>
                <w:lang w:bidi="fa-IR"/>
              </w:rPr>
              <w:t>واسودّت</w:t>
            </w:r>
            <w:r w:rsidRPr="0053305F">
              <w:rPr>
                <w:rStyle w:val="Hyperlink"/>
                <w:noProof/>
                <w:rtl/>
                <w:lang w:bidi="fa-IR"/>
              </w:rPr>
              <w:t xml:space="preserve"> </w:t>
            </w:r>
            <w:r w:rsidRPr="0053305F">
              <w:rPr>
                <w:rStyle w:val="Hyperlink"/>
                <w:rFonts w:hint="eastAsia"/>
                <w:noProof/>
                <w:rtl/>
                <w:lang w:bidi="fa-IR"/>
              </w:rPr>
              <w:t>وجوه،</w:t>
            </w:r>
            <w:r w:rsidRPr="0053305F">
              <w:rPr>
                <w:rStyle w:val="Hyperlink"/>
                <w:noProof/>
                <w:rtl/>
                <w:lang w:bidi="fa-IR"/>
              </w:rPr>
              <w:t xml:space="preserve"> </w:t>
            </w:r>
            <w:r w:rsidRPr="0053305F">
              <w:rPr>
                <w:rStyle w:val="Hyperlink"/>
                <w:rFonts w:hint="eastAsia"/>
                <w:noProof/>
                <w:rtl/>
                <w:lang w:bidi="fa-IR"/>
              </w:rPr>
              <w:t>وسعد</w:t>
            </w:r>
            <w:r w:rsidRPr="0053305F">
              <w:rPr>
                <w:rStyle w:val="Hyperlink"/>
                <w:noProof/>
                <w:rtl/>
                <w:lang w:bidi="fa-IR"/>
              </w:rPr>
              <w:t xml:space="preserve"> </w:t>
            </w:r>
            <w:r w:rsidRPr="0053305F">
              <w:rPr>
                <w:rStyle w:val="Hyperlink"/>
                <w:rFonts w:hint="eastAsia"/>
                <w:noProof/>
                <w:rtl/>
                <w:lang w:bidi="fa-IR"/>
              </w:rPr>
              <w:t>أقوام</w:t>
            </w:r>
            <w:r w:rsidRPr="0053305F">
              <w:rPr>
                <w:rStyle w:val="Hyperlink"/>
                <w:noProof/>
                <w:rtl/>
                <w:lang w:bidi="fa-IR"/>
              </w:rPr>
              <w:t xml:space="preserve"> </w:t>
            </w:r>
            <w:r w:rsidRPr="0053305F">
              <w:rPr>
                <w:rStyle w:val="Hyperlink"/>
                <w:rFonts w:hint="eastAsia"/>
                <w:noProof/>
                <w:rtl/>
                <w:lang w:bidi="fa-IR"/>
              </w:rPr>
              <w:t>وشقي</w:t>
            </w:r>
            <w:r w:rsidRPr="0053305F">
              <w:rPr>
                <w:rStyle w:val="Hyperlink"/>
                <w:noProof/>
                <w:rtl/>
                <w:lang w:bidi="fa-IR"/>
              </w:rPr>
              <w:t xml:space="preserve"> </w:t>
            </w:r>
            <w:r w:rsidRPr="0053305F">
              <w:rPr>
                <w:rStyle w:val="Hyperlink"/>
                <w:rFonts w:hint="eastAsia"/>
                <w:noProof/>
                <w:rtl/>
                <w:lang w:bidi="fa-IR"/>
              </w:rPr>
              <w:t>آخرون،</w:t>
            </w:r>
            <w:r w:rsidRPr="0053305F">
              <w:rPr>
                <w:rStyle w:val="Hyperlink"/>
                <w:noProof/>
                <w:rtl/>
                <w:lang w:bidi="fa-IR"/>
              </w:rPr>
              <w:t xml:space="preserve"> </w:t>
            </w:r>
            <w:r w:rsidRPr="0053305F">
              <w:rPr>
                <w:rStyle w:val="Hyperlink"/>
                <w:rFonts w:hint="eastAsia"/>
                <w:noProof/>
                <w:rtl/>
                <w:lang w:bidi="fa-IR"/>
              </w:rPr>
              <w:t>سعد</w:t>
            </w:r>
            <w:r w:rsidRPr="0053305F">
              <w:rPr>
                <w:rStyle w:val="Hyperlink"/>
                <w:noProof/>
                <w:rtl/>
                <w:lang w:bidi="fa-IR"/>
              </w:rPr>
              <w:t xml:space="preserve"> </w:t>
            </w:r>
            <w:r w:rsidRPr="0053305F">
              <w:rPr>
                <w:rStyle w:val="Hyperlink"/>
                <w:rFonts w:hint="eastAsia"/>
                <w:noProof/>
                <w:rtl/>
                <w:lang w:bidi="fa-IR"/>
              </w:rPr>
              <w:t>أصحاب</w:t>
            </w:r>
            <w:r w:rsidRPr="0053305F">
              <w:rPr>
                <w:rStyle w:val="Hyperlink"/>
                <w:noProof/>
                <w:rtl/>
                <w:lang w:bidi="fa-IR"/>
              </w:rPr>
              <w:t xml:space="preserve"> </w:t>
            </w:r>
            <w:r w:rsidRPr="0053305F">
              <w:rPr>
                <w:rStyle w:val="Hyperlink"/>
                <w:rFonts w:hint="eastAsia"/>
                <w:noProof/>
                <w:rtl/>
                <w:lang w:bidi="fa-IR"/>
              </w:rPr>
              <w:t>الكساء</w:t>
            </w:r>
            <w:r w:rsidRPr="0053305F">
              <w:rPr>
                <w:rStyle w:val="Hyperlink"/>
                <w:noProof/>
                <w:rtl/>
                <w:lang w:bidi="fa-IR"/>
              </w:rPr>
              <w:t xml:space="preserve"> </w:t>
            </w:r>
            <w:r w:rsidRPr="0053305F">
              <w:rPr>
                <w:rStyle w:val="Hyperlink"/>
                <w:rFonts w:hint="eastAsia"/>
                <w:noProof/>
                <w:rtl/>
                <w:lang w:bidi="fa-IR"/>
              </w:rPr>
              <w:t>الخمسة</w:t>
            </w:r>
            <w:r w:rsidRPr="0053305F">
              <w:rPr>
                <w:rStyle w:val="Hyperlink"/>
                <w:noProof/>
                <w:rtl/>
                <w:lang w:bidi="fa-IR"/>
              </w:rPr>
              <w:t xml:space="preserve"> ... </w:t>
            </w:r>
            <w:r w:rsidRPr="0053305F">
              <w:rPr>
                <w:rStyle w:val="Hyperlink"/>
                <w:rFonts w:hint="eastAsia"/>
                <w:noProof/>
                <w:rtl/>
                <w:lang w:bidi="fa-IR"/>
              </w:rPr>
              <w:t>يسعد</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اتّبعهم</w:t>
            </w:r>
            <w:r w:rsidRPr="0053305F">
              <w:rPr>
                <w:rStyle w:val="Hyperlink"/>
                <w:noProof/>
                <w:rtl/>
                <w:lang w:bidi="fa-IR"/>
              </w:rPr>
              <w:t xml:space="preserve"> </w:t>
            </w:r>
            <w:r w:rsidRPr="0053305F">
              <w:rPr>
                <w:rStyle w:val="Hyperlink"/>
                <w:rFonts w:hint="eastAsia"/>
                <w:noProof/>
                <w:rtl/>
                <w:lang w:bidi="fa-IR"/>
              </w:rPr>
              <w:t>وشايعهم</w:t>
            </w:r>
            <w:r w:rsidRPr="0053305F">
              <w:rPr>
                <w:rStyle w:val="Hyperlink"/>
                <w:noProof/>
                <w:rtl/>
                <w:lang w:bidi="fa-IR"/>
              </w:rPr>
              <w:t xml:space="preserve"> ... </w:t>
            </w:r>
            <w:r w:rsidRPr="0053305F">
              <w:rPr>
                <w:rStyle w:val="Hyperlink"/>
                <w:rFonts w:hint="eastAsia"/>
                <w:noProof/>
                <w:rtl/>
                <w:lang w:bidi="fa-IR"/>
              </w:rPr>
              <w:t>اسودّت</w:t>
            </w:r>
            <w:r w:rsidRPr="0053305F">
              <w:rPr>
                <w:rStyle w:val="Hyperlink"/>
                <w:noProof/>
                <w:rtl/>
                <w:lang w:bidi="fa-IR"/>
              </w:rPr>
              <w:t xml:space="preserve"> </w:t>
            </w:r>
            <w:r w:rsidRPr="0053305F">
              <w:rPr>
                <w:rStyle w:val="Hyperlink"/>
                <w:rFonts w:hint="eastAsia"/>
                <w:noProof/>
                <w:rtl/>
                <w:lang w:bidi="fa-IR"/>
              </w:rPr>
              <w:t>وجوه</w:t>
            </w:r>
            <w:r w:rsidRPr="0053305F">
              <w:rPr>
                <w:rStyle w:val="Hyperlink"/>
                <w:noProof/>
                <w:rtl/>
                <w:lang w:bidi="fa-IR"/>
              </w:rPr>
              <w:t xml:space="preserve"> </w:t>
            </w:r>
            <w:r w:rsidRPr="0053305F">
              <w:rPr>
                <w:rStyle w:val="Hyperlink"/>
                <w:rFonts w:hint="eastAsia"/>
                <w:noProof/>
                <w:rtl/>
                <w:lang w:bidi="fa-IR"/>
              </w:rPr>
              <w:t>أقوام</w:t>
            </w:r>
            <w:r w:rsidRPr="0053305F">
              <w:rPr>
                <w:rStyle w:val="Hyperlink"/>
                <w:noProof/>
                <w:rtl/>
                <w:lang w:bidi="fa-IR"/>
              </w:rPr>
              <w:t xml:space="preserve"> </w:t>
            </w:r>
            <w:r w:rsidRPr="0053305F">
              <w:rPr>
                <w:rStyle w:val="Hyperlink"/>
                <w:rFonts w:hint="eastAsia"/>
                <w:noProof/>
                <w:rtl/>
                <w:lang w:bidi="fa-IR"/>
              </w:rPr>
              <w:t>تردّوا</w:t>
            </w:r>
            <w:r w:rsidRPr="0053305F">
              <w:rPr>
                <w:rStyle w:val="Hyperlink"/>
                <w:noProof/>
                <w:rtl/>
                <w:lang w:bidi="fa-IR"/>
              </w:rPr>
              <w:t xml:space="preserve"> </w:t>
            </w:r>
            <w:r w:rsidRPr="0053305F">
              <w:rPr>
                <w:rStyle w:val="Hyperlink"/>
                <w:rFonts w:hint="eastAsia"/>
                <w:noProof/>
                <w:rtl/>
                <w:lang w:bidi="fa-IR"/>
              </w:rPr>
              <w:t>ظماء</w:t>
            </w:r>
            <w:r w:rsidRPr="0053305F">
              <w:rPr>
                <w:rStyle w:val="Hyperlink"/>
                <w:noProof/>
                <w:rtl/>
                <w:lang w:bidi="fa-IR"/>
              </w:rPr>
              <w:t xml:space="preserve"> </w:t>
            </w:r>
            <w:r w:rsidRPr="0053305F">
              <w:rPr>
                <w:rStyle w:val="Hyperlink"/>
                <w:rFonts w:hint="eastAsia"/>
                <w:noProof/>
                <w:rtl/>
                <w:lang w:bidi="fa-IR"/>
              </w:rPr>
              <w:t>مظمئين</w:t>
            </w:r>
            <w:r w:rsidRPr="0053305F">
              <w:rPr>
                <w:rStyle w:val="Hyperlink"/>
                <w:noProof/>
                <w:rtl/>
                <w:lang w:bidi="fa-IR"/>
              </w:rPr>
              <w:t xml:space="preserve"> </w:t>
            </w:r>
            <w:r w:rsidRPr="0053305F">
              <w:rPr>
                <w:rStyle w:val="Hyperlink"/>
                <w:rFonts w:hint="eastAsia"/>
                <w:noProof/>
                <w:rtl/>
                <w:lang w:bidi="fa-IR"/>
              </w:rPr>
              <w:t>إلى</w:t>
            </w:r>
            <w:r w:rsidRPr="0053305F">
              <w:rPr>
                <w:rStyle w:val="Hyperlink"/>
                <w:noProof/>
                <w:rtl/>
                <w:lang w:bidi="fa-IR"/>
              </w:rPr>
              <w:t xml:space="preserve"> </w:t>
            </w:r>
            <w:r w:rsidRPr="0053305F">
              <w:rPr>
                <w:rStyle w:val="Hyperlink"/>
                <w:rFonts w:hint="eastAsia"/>
                <w:noProof/>
                <w:rtl/>
                <w:lang w:bidi="fa-IR"/>
              </w:rPr>
              <w:t>نار</w:t>
            </w:r>
            <w:r w:rsidRPr="0053305F">
              <w:rPr>
                <w:rStyle w:val="Hyperlink"/>
                <w:noProof/>
                <w:rtl/>
                <w:lang w:bidi="fa-IR"/>
              </w:rPr>
              <w:t xml:space="preserve"> </w:t>
            </w:r>
            <w:r w:rsidRPr="0053305F">
              <w:rPr>
                <w:rStyle w:val="Hyperlink"/>
                <w:rFonts w:hint="eastAsia"/>
                <w:noProof/>
                <w:rtl/>
                <w:lang w:bidi="fa-IR"/>
              </w:rPr>
              <w:t>جهنّم</w:t>
            </w:r>
            <w:r w:rsidRPr="0053305F">
              <w:rPr>
                <w:rStyle w:val="Hyperlink"/>
                <w:noProof/>
                <w:rtl/>
                <w:lang w:bidi="fa-IR"/>
              </w:rPr>
              <w:t xml:space="preserve"> </w:t>
            </w:r>
            <w:r w:rsidRPr="0053305F">
              <w:rPr>
                <w:rStyle w:val="Hyperlink"/>
                <w:rFonts w:hint="eastAsia"/>
                <w:noProof/>
                <w:rtl/>
                <w:lang w:bidi="fa-IR"/>
              </w:rPr>
              <w:t>أجمعين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Toc385324641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587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42" w:history="1">
            <w:r w:rsidRPr="0053305F">
              <w:rPr>
                <w:rStyle w:val="Hyperlink"/>
                <w:rFonts w:hint="eastAsia"/>
                <w:noProof/>
                <w:rtl/>
                <w:lang w:bidi="fa-IR"/>
              </w:rPr>
              <w:t>مرق</w:t>
            </w:r>
            <w:r w:rsidRPr="0053305F">
              <w:rPr>
                <w:rStyle w:val="Hyperlink"/>
                <w:noProof/>
                <w:rtl/>
                <w:lang w:bidi="fa-IR"/>
              </w:rPr>
              <w:t xml:space="preserve"> </w:t>
            </w:r>
            <w:r w:rsidRPr="0053305F">
              <w:rPr>
                <w:rStyle w:val="Hyperlink"/>
                <w:rFonts w:hint="eastAsia"/>
                <w:noProof/>
                <w:rtl/>
                <w:lang w:bidi="fa-IR"/>
              </w:rPr>
              <w:t>النغل</w:t>
            </w:r>
            <w:r w:rsidRPr="0053305F">
              <w:rPr>
                <w:rStyle w:val="Hyperlink"/>
                <w:noProof/>
                <w:rtl/>
                <w:lang w:bidi="fa-IR"/>
              </w:rPr>
              <w:t xml:space="preserve"> </w:t>
            </w:r>
            <w:r w:rsidRPr="0053305F">
              <w:rPr>
                <w:rStyle w:val="Hyperlink"/>
                <w:rFonts w:hint="eastAsia"/>
                <w:noProof/>
                <w:rtl/>
                <w:lang w:bidi="fa-IR"/>
              </w:rPr>
              <w:t>الأوّل</w:t>
            </w:r>
            <w:r w:rsidRPr="0053305F">
              <w:rPr>
                <w:rStyle w:val="Hyperlink"/>
                <w:noProof/>
                <w:rtl/>
                <w:lang w:bidi="fa-IR"/>
              </w:rPr>
              <w:t xml:space="preserve"> </w:t>
            </w:r>
            <w:r w:rsidRPr="0053305F">
              <w:rPr>
                <w:rStyle w:val="Hyperlink"/>
                <w:rFonts w:hint="eastAsia"/>
                <w:noProof/>
                <w:rtl/>
                <w:lang w:bidi="fa-IR"/>
              </w:rPr>
              <w:t>الأعظم،</w:t>
            </w:r>
            <w:r w:rsidRPr="0053305F">
              <w:rPr>
                <w:rStyle w:val="Hyperlink"/>
                <w:noProof/>
                <w:rtl/>
                <w:lang w:bidi="fa-IR"/>
              </w:rPr>
              <w:t xml:space="preserve"> </w:t>
            </w:r>
            <w:r w:rsidRPr="0053305F">
              <w:rPr>
                <w:rStyle w:val="Hyperlink"/>
                <w:rFonts w:hint="eastAsia"/>
                <w:noProof/>
                <w:rtl/>
                <w:lang w:bidi="fa-IR"/>
              </w:rPr>
              <w:t>والآخر</w:t>
            </w:r>
            <w:r w:rsidRPr="0053305F">
              <w:rPr>
                <w:rStyle w:val="Hyperlink"/>
                <w:noProof/>
                <w:rtl/>
                <w:lang w:bidi="fa-IR"/>
              </w:rPr>
              <w:t xml:space="preserve"> </w:t>
            </w:r>
            <w:r w:rsidRPr="0053305F">
              <w:rPr>
                <w:rStyle w:val="Hyperlink"/>
                <w:rFonts w:hint="eastAsia"/>
                <w:noProof/>
                <w:rtl/>
                <w:lang w:bidi="fa-IR"/>
              </w:rPr>
              <w:t>النغل</w:t>
            </w:r>
            <w:r w:rsidRPr="0053305F">
              <w:rPr>
                <w:rStyle w:val="Hyperlink"/>
                <w:noProof/>
                <w:rtl/>
                <w:lang w:bidi="fa-IR"/>
              </w:rPr>
              <w:t xml:space="preserve"> </w:t>
            </w:r>
            <w:r w:rsidRPr="0053305F">
              <w:rPr>
                <w:rStyle w:val="Hyperlink"/>
                <w:rFonts w:hint="eastAsia"/>
                <w:noProof/>
                <w:rtl/>
                <w:lang w:bidi="fa-IR"/>
              </w:rPr>
              <w:t>الأصغر</w:t>
            </w:r>
            <w:r w:rsidRPr="0053305F">
              <w:rPr>
                <w:rStyle w:val="Hyperlink"/>
                <w:noProof/>
                <w:rtl/>
                <w:lang w:bidi="fa-IR"/>
              </w:rPr>
              <w:t xml:space="preserve"> ... </w:t>
            </w:r>
            <w:r w:rsidRPr="0053305F">
              <w:rPr>
                <w:rStyle w:val="Hyperlink"/>
                <w:rFonts w:hint="eastAsia"/>
                <w:noProof/>
                <w:rtl/>
                <w:lang w:bidi="fa-IR"/>
              </w:rPr>
              <w:t>والثالث</w:t>
            </w:r>
            <w:r w:rsidRPr="0053305F">
              <w:rPr>
                <w:rStyle w:val="Hyperlink"/>
                <w:noProof/>
                <w:rtl/>
                <w:lang w:bidi="fa-IR"/>
              </w:rPr>
              <w:t xml:space="preserve"> </w:t>
            </w:r>
            <w:r w:rsidRPr="0053305F">
              <w:rPr>
                <w:rStyle w:val="Hyperlink"/>
                <w:rFonts w:hint="eastAsia"/>
                <w:noProof/>
                <w:rtl/>
                <w:lang w:bidi="fa-IR"/>
              </w:rPr>
              <w:t>والرابع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Toc385324642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597</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43" w:history="1">
            <w:r w:rsidRPr="0053305F">
              <w:rPr>
                <w:rStyle w:val="Hyperlink"/>
                <w:rFonts w:hint="eastAsia"/>
                <w:noProof/>
                <w:rtl/>
                <w:lang w:bidi="fa-IR"/>
              </w:rPr>
              <w:t>مبغض</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وآل</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النار،</w:t>
            </w:r>
            <w:r w:rsidRPr="0053305F">
              <w:rPr>
                <w:rStyle w:val="Hyperlink"/>
                <w:noProof/>
                <w:rtl/>
                <w:lang w:bidi="fa-IR"/>
              </w:rPr>
              <w:t xml:space="preserve"> </w:t>
            </w:r>
            <w:r w:rsidRPr="0053305F">
              <w:rPr>
                <w:rStyle w:val="Hyperlink"/>
                <w:rFonts w:hint="eastAsia"/>
                <w:noProof/>
                <w:rtl/>
                <w:lang w:bidi="fa-IR"/>
              </w:rPr>
              <w:t>ومحبّ</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وآل</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Toc385324643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598</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644" w:history="1">
            <w:r w:rsidRPr="0053305F">
              <w:rPr>
                <w:rStyle w:val="Hyperlink"/>
                <w:rFonts w:hint="eastAsia"/>
                <w:noProof/>
                <w:rtl/>
                <w:lang w:bidi="fa-IR"/>
              </w:rPr>
              <w:t>الطّرفة</w:t>
            </w:r>
            <w:r w:rsidRPr="0053305F">
              <w:rPr>
                <w:rStyle w:val="Hyperlink"/>
                <w:noProof/>
                <w:rtl/>
                <w:lang w:bidi="fa-IR"/>
              </w:rPr>
              <w:t xml:space="preserve"> </w:t>
            </w:r>
            <w:r w:rsidRPr="0053305F">
              <w:rPr>
                <w:rStyle w:val="Hyperlink"/>
                <w:rFonts w:hint="eastAsia"/>
                <w:noProof/>
                <w:rtl/>
                <w:lang w:bidi="fa-IR"/>
              </w:rPr>
              <w:t>الثالثة</w:t>
            </w:r>
            <w:r w:rsidRPr="0053305F">
              <w:rPr>
                <w:rStyle w:val="Hyperlink"/>
                <w:noProof/>
                <w:rtl/>
                <w:lang w:bidi="fa-IR"/>
              </w:rPr>
              <w:t xml:space="preserve"> </w:t>
            </w:r>
            <w:r w:rsidRPr="0053305F">
              <w:rPr>
                <w:rStyle w:val="Hyperlink"/>
                <w:rFonts w:hint="eastAsia"/>
                <w:noProof/>
                <w:rtl/>
                <w:lang w:bidi="fa-IR"/>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Toc385324644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603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45" w:history="1">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cs="Rafed Alaem" w:hint="eastAsia"/>
                <w:noProof/>
                <w:rtl/>
              </w:rPr>
              <w:t>عليه‌السلام</w:t>
            </w:r>
            <w:r w:rsidRPr="0053305F">
              <w:rPr>
                <w:rStyle w:val="Hyperlink"/>
                <w:noProof/>
                <w:rtl/>
                <w:lang w:bidi="fa-IR"/>
              </w:rPr>
              <w:t xml:space="preserve">: </w:t>
            </w:r>
            <w:r w:rsidRPr="0053305F">
              <w:rPr>
                <w:rStyle w:val="Hyperlink"/>
                <w:rFonts w:hint="eastAsia"/>
                <w:noProof/>
                <w:rtl/>
                <w:lang w:bidi="fa-IR"/>
              </w:rPr>
              <w:t>غسلت</w:t>
            </w:r>
            <w:r w:rsidRPr="0053305F">
              <w:rPr>
                <w:rStyle w:val="Hyperlink"/>
                <w:noProof/>
                <w:rtl/>
                <w:lang w:bidi="fa-IR"/>
              </w:rPr>
              <w:t xml:space="preserve"> </w:t>
            </w:r>
            <w:r w:rsidRPr="0053305F">
              <w:rPr>
                <w:rStyle w:val="Hyperlink"/>
                <w:rFonts w:hint="eastAsia"/>
                <w:noProof/>
                <w:rtl/>
                <w:lang w:bidi="fa-IR"/>
              </w:rPr>
              <w:t>رسول</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cs="Rafed Alaem" w:hint="eastAsia"/>
                <w:noProof/>
                <w:rtl/>
              </w:rPr>
              <w:t>صلى‌الله‌عليه‌وآله</w:t>
            </w:r>
            <w:r w:rsidRPr="0053305F">
              <w:rPr>
                <w:rStyle w:val="Hyperlink"/>
                <w:noProof/>
                <w:rtl/>
                <w:lang w:bidi="fa-IR"/>
              </w:rPr>
              <w:t xml:space="preserve"> </w:t>
            </w:r>
            <w:r w:rsidRPr="0053305F">
              <w:rPr>
                <w:rStyle w:val="Hyperlink"/>
                <w:rFonts w:hint="eastAsia"/>
                <w:noProof/>
                <w:rtl/>
                <w:lang w:bidi="fa-IR"/>
              </w:rPr>
              <w:t>أنا</w:t>
            </w:r>
            <w:r w:rsidRPr="0053305F">
              <w:rPr>
                <w:rStyle w:val="Hyperlink"/>
                <w:noProof/>
                <w:rtl/>
                <w:lang w:bidi="fa-IR"/>
              </w:rPr>
              <w:t xml:space="preserve"> </w:t>
            </w:r>
            <w:r w:rsidRPr="0053305F">
              <w:rPr>
                <w:rStyle w:val="Hyperlink"/>
                <w:rFonts w:hint="eastAsia"/>
                <w:noProof/>
                <w:rtl/>
                <w:lang w:bidi="fa-IR"/>
              </w:rPr>
              <w:t>وحدي</w:t>
            </w:r>
            <w:r w:rsidRPr="0053305F">
              <w:rPr>
                <w:rStyle w:val="Hyperlink"/>
                <w:noProof/>
                <w:rtl/>
                <w:lang w:bidi="fa-IR"/>
              </w:rPr>
              <w:t xml:space="preserve"> </w:t>
            </w:r>
            <w:r w:rsidRPr="0053305F">
              <w:rPr>
                <w:rStyle w:val="Hyperlink"/>
                <w:rFonts w:hint="eastAsia"/>
                <w:noProof/>
                <w:rtl/>
                <w:lang w:bidi="fa-IR"/>
              </w:rPr>
              <w:t>وهو</w:t>
            </w:r>
            <w:r w:rsidRPr="0053305F">
              <w:rPr>
                <w:rStyle w:val="Hyperlink"/>
                <w:noProof/>
                <w:rtl/>
                <w:lang w:bidi="fa-IR"/>
              </w:rPr>
              <w:t xml:space="preserve"> </w:t>
            </w:r>
            <w:r w:rsidRPr="0053305F">
              <w:rPr>
                <w:rStyle w:val="Hyperlink"/>
                <w:rFonts w:hint="eastAsia"/>
                <w:noProof/>
                <w:rtl/>
                <w:lang w:bidi="fa-IR"/>
              </w:rPr>
              <w:t>في</w:t>
            </w:r>
            <w:r w:rsidRPr="0053305F">
              <w:rPr>
                <w:rStyle w:val="Hyperlink"/>
                <w:noProof/>
                <w:rtl/>
                <w:lang w:bidi="fa-IR"/>
              </w:rPr>
              <w:t xml:space="preserve"> </w:t>
            </w:r>
            <w:r w:rsidRPr="0053305F">
              <w:rPr>
                <w:rStyle w:val="Hyperlink"/>
                <w:rFonts w:hint="eastAsia"/>
                <w:noProof/>
                <w:rtl/>
                <w:lang w:bidi="fa-IR"/>
              </w:rPr>
              <w:t>قميصه،</w:t>
            </w:r>
            <w:r w:rsidRPr="0053305F">
              <w:rPr>
                <w:rStyle w:val="Hyperlink"/>
                <w:noProof/>
                <w:rtl/>
                <w:lang w:bidi="fa-IR"/>
              </w:rPr>
              <w:t xml:space="preserve"> </w:t>
            </w:r>
            <w:r w:rsidRPr="0053305F">
              <w:rPr>
                <w:rStyle w:val="Hyperlink"/>
                <w:rFonts w:hint="eastAsia"/>
                <w:noProof/>
                <w:rtl/>
                <w:lang w:bidi="fa-IR"/>
              </w:rPr>
              <w:t>فذهبت</w:t>
            </w:r>
            <w:r w:rsidRPr="0053305F">
              <w:rPr>
                <w:rStyle w:val="Hyperlink"/>
                <w:noProof/>
                <w:rtl/>
                <w:lang w:bidi="fa-IR"/>
              </w:rPr>
              <w:t xml:space="preserve"> </w:t>
            </w:r>
            <w:r w:rsidRPr="0053305F">
              <w:rPr>
                <w:rStyle w:val="Hyperlink"/>
                <w:rFonts w:hint="eastAsia"/>
                <w:noProof/>
                <w:rtl/>
                <w:lang w:bidi="fa-IR"/>
              </w:rPr>
              <w:t>أنزع</w:t>
            </w:r>
            <w:r w:rsidRPr="0053305F">
              <w:rPr>
                <w:rStyle w:val="Hyperlink"/>
                <w:noProof/>
                <w:rtl/>
                <w:lang w:bidi="fa-IR"/>
              </w:rPr>
              <w:t xml:space="preserve"> </w:t>
            </w:r>
            <w:r w:rsidRPr="0053305F">
              <w:rPr>
                <w:rStyle w:val="Hyperlink"/>
                <w:rFonts w:hint="eastAsia"/>
                <w:noProof/>
                <w:rtl/>
                <w:lang w:bidi="fa-IR"/>
              </w:rPr>
              <w:t>عنه</w:t>
            </w:r>
            <w:r w:rsidRPr="0053305F">
              <w:rPr>
                <w:rStyle w:val="Hyperlink"/>
                <w:noProof/>
                <w:rtl/>
                <w:lang w:bidi="fa-IR"/>
              </w:rPr>
              <w:t xml:space="preserve"> </w:t>
            </w:r>
            <w:r w:rsidRPr="0053305F">
              <w:rPr>
                <w:rStyle w:val="Hyperlink"/>
                <w:rFonts w:hint="eastAsia"/>
                <w:noProof/>
                <w:rtl/>
                <w:lang w:bidi="fa-IR"/>
              </w:rPr>
              <w:t>القميص،</w:t>
            </w:r>
            <w:r w:rsidRPr="0053305F">
              <w:rPr>
                <w:rStyle w:val="Hyperlink"/>
                <w:noProof/>
                <w:rtl/>
                <w:lang w:bidi="fa-IR"/>
              </w:rPr>
              <w:t xml:space="preserve"> </w:t>
            </w:r>
            <w:r w:rsidRPr="0053305F">
              <w:rPr>
                <w:rStyle w:val="Hyperlink"/>
                <w:rFonts w:hint="eastAsia"/>
                <w:noProof/>
                <w:rtl/>
                <w:lang w:bidi="fa-IR"/>
              </w:rPr>
              <w:t>فقال</w:t>
            </w:r>
            <w:r w:rsidRPr="0053305F">
              <w:rPr>
                <w:rStyle w:val="Hyperlink"/>
                <w:noProof/>
                <w:rtl/>
                <w:lang w:bidi="fa-IR"/>
              </w:rPr>
              <w:t xml:space="preserve"> </w:t>
            </w:r>
            <w:r w:rsidRPr="0053305F">
              <w:rPr>
                <w:rStyle w:val="Hyperlink"/>
                <w:rFonts w:hint="eastAsia"/>
                <w:noProof/>
                <w:rtl/>
                <w:lang w:bidi="fa-IR"/>
              </w:rPr>
              <w:t>جبرئيل</w:t>
            </w:r>
            <w:r w:rsidRPr="0053305F">
              <w:rPr>
                <w:rStyle w:val="Hyperlink"/>
                <w:noProof/>
                <w:rtl/>
                <w:lang w:bidi="fa-IR"/>
              </w:rPr>
              <w:t xml:space="preserve">: </w:t>
            </w:r>
            <w:r w:rsidRPr="0053305F">
              <w:rPr>
                <w:rStyle w:val="Hyperlink"/>
                <w:rFonts w:hint="eastAsia"/>
                <w:noProof/>
                <w:rtl/>
                <w:lang w:bidi="fa-IR"/>
              </w:rPr>
              <w:t>لا</w:t>
            </w:r>
            <w:r w:rsidRPr="0053305F">
              <w:rPr>
                <w:rStyle w:val="Hyperlink"/>
                <w:noProof/>
                <w:rtl/>
                <w:lang w:bidi="fa-IR"/>
              </w:rPr>
              <w:t xml:space="preserve"> </w:t>
            </w:r>
            <w:r w:rsidRPr="0053305F">
              <w:rPr>
                <w:rStyle w:val="Hyperlink"/>
                <w:rFonts w:hint="eastAsia"/>
                <w:noProof/>
                <w:rtl/>
                <w:lang w:bidi="fa-IR"/>
              </w:rPr>
              <w:t>تجرّد</w:t>
            </w:r>
            <w:r w:rsidRPr="0053305F">
              <w:rPr>
                <w:rStyle w:val="Hyperlink"/>
                <w:noProof/>
                <w:rtl/>
                <w:lang w:bidi="fa-IR"/>
              </w:rPr>
              <w:t xml:space="preserve"> </w:t>
            </w:r>
            <w:r w:rsidRPr="0053305F">
              <w:rPr>
                <w:rStyle w:val="Hyperlink"/>
                <w:rFonts w:hint="eastAsia"/>
                <w:noProof/>
                <w:rtl/>
                <w:lang w:bidi="fa-IR"/>
              </w:rPr>
              <w:t>أخاك</w:t>
            </w:r>
            <w:r w:rsidRPr="0053305F">
              <w:rPr>
                <w:rStyle w:val="Hyperlink"/>
                <w:noProof/>
                <w:rtl/>
                <w:lang w:bidi="fa-IR"/>
              </w:rPr>
              <w:t xml:space="preserve"> </w:t>
            </w:r>
            <w:r w:rsidRPr="0053305F">
              <w:rPr>
                <w:rStyle w:val="Hyperlink"/>
                <w:rFonts w:hint="eastAsia"/>
                <w:noProof/>
                <w:rtl/>
                <w:lang w:bidi="fa-IR"/>
              </w:rPr>
              <w:t>من</w:t>
            </w:r>
            <w:r w:rsidRPr="0053305F">
              <w:rPr>
                <w:rStyle w:val="Hyperlink"/>
                <w:noProof/>
                <w:rtl/>
                <w:lang w:bidi="fa-IR"/>
              </w:rPr>
              <w:t xml:space="preserve"> </w:t>
            </w:r>
            <w:r w:rsidRPr="0053305F">
              <w:rPr>
                <w:rStyle w:val="Hyperlink"/>
                <w:rFonts w:hint="eastAsia"/>
                <w:noProof/>
                <w:rtl/>
                <w:lang w:bidi="fa-IR"/>
              </w:rPr>
              <w:t>قميصه؛</w:t>
            </w:r>
            <w:r w:rsidRPr="0053305F">
              <w:rPr>
                <w:rStyle w:val="Hyperlink"/>
                <w:noProof/>
                <w:rtl/>
                <w:lang w:bidi="fa-IR"/>
              </w:rPr>
              <w:t xml:space="preserve"> </w:t>
            </w:r>
            <w:r w:rsidRPr="0053305F">
              <w:rPr>
                <w:rStyle w:val="Hyperlink"/>
                <w:rFonts w:hint="eastAsia"/>
                <w:noProof/>
                <w:rtl/>
                <w:lang w:bidi="fa-IR"/>
              </w:rPr>
              <w:t>فإنّ</w:t>
            </w:r>
            <w:r w:rsidRPr="0053305F">
              <w:rPr>
                <w:rStyle w:val="Hyperlink"/>
                <w:noProof/>
                <w:rtl/>
                <w:lang w:bidi="fa-IR"/>
              </w:rPr>
              <w:t xml:space="preserve"> </w:t>
            </w:r>
            <w:r w:rsidRPr="0053305F">
              <w:rPr>
                <w:rStyle w:val="Hyperlink"/>
                <w:rFonts w:hint="eastAsia"/>
                <w:noProof/>
                <w:rtl/>
                <w:lang w:bidi="fa-IR"/>
              </w:rPr>
              <w:t>الله</w:t>
            </w:r>
            <w:r w:rsidRPr="0053305F">
              <w:rPr>
                <w:rStyle w:val="Hyperlink"/>
                <w:noProof/>
                <w:rtl/>
                <w:lang w:bidi="fa-IR"/>
              </w:rPr>
              <w:t xml:space="preserve"> </w:t>
            </w:r>
            <w:r w:rsidRPr="0053305F">
              <w:rPr>
                <w:rStyle w:val="Hyperlink"/>
                <w:rFonts w:hint="eastAsia"/>
                <w:noProof/>
                <w:rtl/>
                <w:lang w:bidi="fa-IR"/>
              </w:rPr>
              <w:t>لم</w:t>
            </w:r>
            <w:r w:rsidRPr="0053305F">
              <w:rPr>
                <w:rStyle w:val="Hyperlink"/>
                <w:noProof/>
                <w:rtl/>
                <w:lang w:bidi="fa-IR"/>
              </w:rPr>
              <w:t xml:space="preserve"> </w:t>
            </w:r>
            <w:r w:rsidRPr="0053305F">
              <w:rPr>
                <w:rStyle w:val="Hyperlink"/>
                <w:rFonts w:hint="eastAsia"/>
                <w:noProof/>
                <w:rtl/>
                <w:lang w:bidi="fa-IR"/>
              </w:rPr>
              <w:t>يجرّده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Toc385324645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603</w:t>
            </w:r>
            <w:r>
              <w:rPr>
                <w:rStyle w:val="Hyperlink"/>
                <w:noProof/>
                <w:rtl/>
              </w:rPr>
              <w:fldChar w:fldCharType="end"/>
            </w:r>
          </w:hyperlink>
        </w:p>
        <w:p w:rsidR="000B2542" w:rsidRDefault="000B2542">
          <w:pPr>
            <w:pStyle w:val="TOC2"/>
            <w:tabs>
              <w:tab w:val="right" w:leader="dot" w:pos="7786"/>
            </w:tabs>
            <w:rPr>
              <w:rFonts w:asciiTheme="minorHAnsi" w:eastAsiaTheme="minorEastAsia" w:hAnsiTheme="minorHAnsi" w:cstheme="minorBidi"/>
              <w:noProof/>
              <w:color w:val="auto"/>
              <w:sz w:val="22"/>
              <w:szCs w:val="22"/>
              <w:rtl/>
            </w:rPr>
          </w:pPr>
          <w:hyperlink w:anchor="_Toc385324646" w:history="1">
            <w:r w:rsidRPr="0053305F">
              <w:rPr>
                <w:rStyle w:val="Hyperlink"/>
                <w:noProof/>
                <w:rtl/>
                <w:lang w:bidi="fa-IR"/>
              </w:rPr>
              <w:t xml:space="preserve">[ </w:t>
            </w:r>
            <w:r w:rsidRPr="0053305F">
              <w:rPr>
                <w:rStyle w:val="Hyperlink"/>
                <w:rFonts w:hint="eastAsia"/>
                <w:noProof/>
                <w:rtl/>
                <w:lang w:bidi="fa-IR"/>
              </w:rPr>
              <w:t>قال</w:t>
            </w:r>
            <w:r w:rsidRPr="0053305F">
              <w:rPr>
                <w:rStyle w:val="Hyperlink"/>
                <w:noProof/>
                <w:rtl/>
                <w:lang w:bidi="fa-IR"/>
              </w:rPr>
              <w:t xml:space="preserve"> </w:t>
            </w:r>
            <w:r w:rsidRPr="0053305F">
              <w:rPr>
                <w:rStyle w:val="Hyperlink"/>
                <w:rFonts w:hint="eastAsia"/>
                <w:noProof/>
                <w:rtl/>
                <w:lang w:bidi="fa-IR"/>
              </w:rPr>
              <w:t>عليّ</w:t>
            </w:r>
            <w:r w:rsidRPr="0053305F">
              <w:rPr>
                <w:rStyle w:val="Hyperlink"/>
                <w:noProof/>
                <w:rtl/>
                <w:lang w:bidi="fa-IR"/>
              </w:rPr>
              <w:t xml:space="preserve"> </w:t>
            </w:r>
            <w:r w:rsidRPr="0053305F">
              <w:rPr>
                <w:rStyle w:val="Hyperlink"/>
                <w:rFonts w:cs="Rafed Alaem" w:hint="eastAsia"/>
                <w:noProof/>
                <w:rtl/>
              </w:rPr>
              <w:t>عليه‌السلام</w:t>
            </w:r>
            <w:r w:rsidRPr="0053305F">
              <w:rPr>
                <w:rStyle w:val="Hyperlink"/>
                <w:noProof/>
                <w:rtl/>
                <w:lang w:bidi="fa-IR"/>
              </w:rPr>
              <w:t xml:space="preserve"> ]: </w:t>
            </w:r>
            <w:r w:rsidRPr="0053305F">
              <w:rPr>
                <w:rStyle w:val="Hyperlink"/>
                <w:rFonts w:hint="eastAsia"/>
                <w:noProof/>
                <w:rtl/>
                <w:lang w:bidi="fa-IR"/>
              </w:rPr>
              <w:t>فغسّلته</w:t>
            </w:r>
            <w:r w:rsidRPr="0053305F">
              <w:rPr>
                <w:rStyle w:val="Hyperlink"/>
                <w:noProof/>
                <w:rtl/>
                <w:lang w:bidi="fa-IR"/>
              </w:rPr>
              <w:t xml:space="preserve"> </w:t>
            </w:r>
            <w:r w:rsidRPr="0053305F">
              <w:rPr>
                <w:rStyle w:val="Hyperlink"/>
                <w:rFonts w:hint="eastAsia"/>
                <w:noProof/>
                <w:rtl/>
                <w:lang w:bidi="fa-IR"/>
              </w:rPr>
              <w:t>بالروح</w:t>
            </w:r>
            <w:r w:rsidRPr="0053305F">
              <w:rPr>
                <w:rStyle w:val="Hyperlink"/>
                <w:noProof/>
                <w:rtl/>
                <w:lang w:bidi="fa-IR"/>
              </w:rPr>
              <w:t xml:space="preserve"> </w:t>
            </w:r>
            <w:r w:rsidRPr="0053305F">
              <w:rPr>
                <w:rStyle w:val="Hyperlink"/>
                <w:rFonts w:hint="eastAsia"/>
                <w:noProof/>
                <w:rtl/>
                <w:lang w:bidi="fa-IR"/>
              </w:rPr>
              <w:t>والريحان</w:t>
            </w:r>
            <w:r w:rsidRPr="0053305F">
              <w:rPr>
                <w:rStyle w:val="Hyperlink"/>
                <w:noProof/>
                <w:rtl/>
                <w:lang w:bidi="fa-IR"/>
              </w:rPr>
              <w:t xml:space="preserve"> </w:t>
            </w:r>
            <w:r w:rsidRPr="0053305F">
              <w:rPr>
                <w:rStyle w:val="Hyperlink"/>
                <w:rFonts w:hint="eastAsia"/>
                <w:noProof/>
                <w:rtl/>
                <w:lang w:bidi="fa-IR"/>
              </w:rPr>
              <w:t>والرحمة،</w:t>
            </w:r>
            <w:r w:rsidRPr="0053305F">
              <w:rPr>
                <w:rStyle w:val="Hyperlink"/>
                <w:noProof/>
                <w:rtl/>
                <w:lang w:bidi="fa-IR"/>
              </w:rPr>
              <w:t xml:space="preserve"> </w:t>
            </w:r>
            <w:r w:rsidRPr="0053305F">
              <w:rPr>
                <w:rStyle w:val="Hyperlink"/>
                <w:rFonts w:hint="eastAsia"/>
                <w:noProof/>
                <w:rtl/>
                <w:lang w:bidi="fa-IR"/>
              </w:rPr>
              <w:t>والملائكة</w:t>
            </w:r>
            <w:r w:rsidRPr="0053305F">
              <w:rPr>
                <w:rStyle w:val="Hyperlink"/>
                <w:noProof/>
                <w:rtl/>
                <w:lang w:bidi="fa-IR"/>
              </w:rPr>
              <w:t xml:space="preserve"> </w:t>
            </w:r>
            <w:r w:rsidRPr="0053305F">
              <w:rPr>
                <w:rStyle w:val="Hyperlink"/>
                <w:rFonts w:hint="eastAsia"/>
                <w:noProof/>
                <w:rtl/>
                <w:lang w:bidi="fa-IR"/>
              </w:rPr>
              <w:t>الكرام</w:t>
            </w:r>
            <w:r w:rsidRPr="0053305F">
              <w:rPr>
                <w:rStyle w:val="Hyperlink"/>
                <w:noProof/>
                <w:rtl/>
                <w:lang w:bidi="fa-IR"/>
              </w:rPr>
              <w:t xml:space="preserve"> </w:t>
            </w:r>
            <w:r w:rsidRPr="0053305F">
              <w:rPr>
                <w:rStyle w:val="Hyperlink"/>
                <w:rFonts w:hint="eastAsia"/>
                <w:noProof/>
                <w:rtl/>
                <w:lang w:bidi="fa-IR"/>
              </w:rPr>
              <w:t>الأبرار</w:t>
            </w:r>
            <w:r w:rsidRPr="0053305F">
              <w:rPr>
                <w:rStyle w:val="Hyperlink"/>
                <w:noProof/>
                <w:rtl/>
                <w:lang w:bidi="fa-IR"/>
              </w:rPr>
              <w:t xml:space="preserve"> </w:t>
            </w:r>
            <w:r w:rsidRPr="0053305F">
              <w:rPr>
                <w:rStyle w:val="Hyperlink"/>
                <w:rFonts w:hint="eastAsia"/>
                <w:noProof/>
                <w:rtl/>
                <w:lang w:bidi="fa-IR"/>
              </w:rPr>
              <w:t>الأخيار،</w:t>
            </w:r>
            <w:r w:rsidRPr="0053305F">
              <w:rPr>
                <w:rStyle w:val="Hyperlink"/>
                <w:noProof/>
                <w:rtl/>
                <w:lang w:bidi="fa-IR"/>
              </w:rPr>
              <w:t xml:space="preserve"> </w:t>
            </w:r>
            <w:r w:rsidRPr="0053305F">
              <w:rPr>
                <w:rStyle w:val="Hyperlink"/>
                <w:rFonts w:hint="eastAsia"/>
                <w:noProof/>
                <w:rtl/>
                <w:lang w:bidi="fa-IR"/>
              </w:rPr>
              <w:t>تشير</w:t>
            </w:r>
            <w:r w:rsidRPr="0053305F">
              <w:rPr>
                <w:rStyle w:val="Hyperlink"/>
                <w:noProof/>
                <w:rtl/>
                <w:lang w:bidi="fa-IR"/>
              </w:rPr>
              <w:t xml:space="preserve"> </w:t>
            </w:r>
            <w:r w:rsidRPr="0053305F">
              <w:rPr>
                <w:rStyle w:val="Hyperlink"/>
                <w:rFonts w:hint="eastAsia"/>
                <w:noProof/>
                <w:rtl/>
                <w:lang w:bidi="fa-IR"/>
              </w:rPr>
              <w:t>لي</w:t>
            </w:r>
            <w:r w:rsidRPr="0053305F">
              <w:rPr>
                <w:rStyle w:val="Hyperlink"/>
                <w:noProof/>
                <w:rtl/>
                <w:lang w:bidi="fa-IR"/>
              </w:rPr>
              <w:t xml:space="preserve"> </w:t>
            </w:r>
            <w:r w:rsidRPr="0053305F">
              <w:rPr>
                <w:rStyle w:val="Hyperlink"/>
                <w:rFonts w:hint="eastAsia"/>
                <w:noProof/>
                <w:rtl/>
                <w:lang w:bidi="fa-IR"/>
              </w:rPr>
              <w:t>وتمسك،</w:t>
            </w:r>
            <w:r w:rsidRPr="0053305F">
              <w:rPr>
                <w:rStyle w:val="Hyperlink"/>
                <w:noProof/>
                <w:rtl/>
                <w:lang w:bidi="fa-IR"/>
              </w:rPr>
              <w:t xml:space="preserve"> </w:t>
            </w:r>
            <w:r w:rsidRPr="0053305F">
              <w:rPr>
                <w:rStyle w:val="Hyperlink"/>
                <w:rFonts w:hint="eastAsia"/>
                <w:noProof/>
                <w:rtl/>
                <w:lang w:bidi="fa-IR"/>
              </w:rPr>
              <w:t>وأكلّم</w:t>
            </w:r>
            <w:r w:rsidRPr="0053305F">
              <w:rPr>
                <w:rStyle w:val="Hyperlink"/>
                <w:noProof/>
                <w:rtl/>
                <w:lang w:bidi="fa-IR"/>
              </w:rPr>
              <w:t xml:space="preserve"> </w:t>
            </w:r>
            <w:r w:rsidRPr="0053305F">
              <w:rPr>
                <w:rStyle w:val="Hyperlink"/>
                <w:rFonts w:hint="eastAsia"/>
                <w:noProof/>
                <w:rtl/>
                <w:lang w:bidi="fa-IR"/>
              </w:rPr>
              <w:t>ساعة</w:t>
            </w:r>
            <w:r w:rsidRPr="0053305F">
              <w:rPr>
                <w:rStyle w:val="Hyperlink"/>
                <w:noProof/>
                <w:rtl/>
                <w:lang w:bidi="fa-IR"/>
              </w:rPr>
              <w:t xml:space="preserve"> </w:t>
            </w:r>
            <w:r w:rsidRPr="0053305F">
              <w:rPr>
                <w:rStyle w:val="Hyperlink"/>
                <w:rFonts w:hint="eastAsia"/>
                <w:noProof/>
                <w:rtl/>
                <w:lang w:bidi="fa-IR"/>
              </w:rPr>
              <w:t>بعد</w:t>
            </w:r>
            <w:r w:rsidRPr="0053305F">
              <w:rPr>
                <w:rStyle w:val="Hyperlink"/>
                <w:noProof/>
                <w:rtl/>
                <w:lang w:bidi="fa-IR"/>
              </w:rPr>
              <w:t xml:space="preserve"> </w:t>
            </w:r>
            <w:r w:rsidRPr="0053305F">
              <w:rPr>
                <w:rStyle w:val="Hyperlink"/>
                <w:rFonts w:hint="eastAsia"/>
                <w:noProof/>
                <w:rtl/>
                <w:lang w:bidi="fa-IR"/>
              </w:rPr>
              <w:t>ساعة،</w:t>
            </w:r>
            <w:r w:rsidRPr="0053305F">
              <w:rPr>
                <w:rStyle w:val="Hyperlink"/>
                <w:noProof/>
                <w:rtl/>
                <w:lang w:bidi="fa-IR"/>
              </w:rPr>
              <w:t xml:space="preserve"> </w:t>
            </w:r>
            <w:r w:rsidRPr="0053305F">
              <w:rPr>
                <w:rStyle w:val="Hyperlink"/>
                <w:rFonts w:hint="eastAsia"/>
                <w:noProof/>
                <w:rtl/>
                <w:lang w:bidi="fa-IR"/>
              </w:rPr>
              <w:t>ولا</w:t>
            </w:r>
            <w:r w:rsidRPr="0053305F">
              <w:rPr>
                <w:rStyle w:val="Hyperlink"/>
                <w:noProof/>
                <w:rtl/>
                <w:lang w:bidi="fa-IR"/>
              </w:rPr>
              <w:t xml:space="preserve"> </w:t>
            </w:r>
            <w:r w:rsidRPr="0053305F">
              <w:rPr>
                <w:rStyle w:val="Hyperlink"/>
                <w:rFonts w:hint="eastAsia"/>
                <w:noProof/>
                <w:rtl/>
                <w:lang w:bidi="fa-IR"/>
              </w:rPr>
              <w:t>أقلب</w:t>
            </w:r>
            <w:r w:rsidRPr="0053305F">
              <w:rPr>
                <w:rStyle w:val="Hyperlink"/>
                <w:noProof/>
                <w:rtl/>
                <w:lang w:bidi="fa-IR"/>
              </w:rPr>
              <w:t xml:space="preserve"> </w:t>
            </w:r>
            <w:r w:rsidRPr="0053305F">
              <w:rPr>
                <w:rStyle w:val="Hyperlink"/>
                <w:rFonts w:hint="eastAsia"/>
                <w:noProof/>
                <w:rtl/>
                <w:lang w:bidi="fa-IR"/>
              </w:rPr>
              <w:t>منه</w:t>
            </w:r>
            <w:r w:rsidRPr="0053305F">
              <w:rPr>
                <w:rStyle w:val="Hyperlink"/>
                <w:noProof/>
                <w:rtl/>
                <w:lang w:bidi="fa-IR"/>
              </w:rPr>
              <w:t xml:space="preserve"> </w:t>
            </w:r>
            <w:r w:rsidRPr="0053305F">
              <w:rPr>
                <w:rStyle w:val="Hyperlink"/>
                <w:rFonts w:hint="eastAsia"/>
                <w:noProof/>
                <w:rtl/>
                <w:lang w:bidi="fa-IR"/>
              </w:rPr>
              <w:t>عضوا</w:t>
            </w:r>
            <w:r w:rsidRPr="0053305F">
              <w:rPr>
                <w:rStyle w:val="Hyperlink"/>
                <w:noProof/>
                <w:rtl/>
                <w:lang w:bidi="fa-IR"/>
              </w:rPr>
              <w:t xml:space="preserve"> </w:t>
            </w:r>
            <w:r w:rsidRPr="0053305F">
              <w:rPr>
                <w:rStyle w:val="Hyperlink"/>
                <w:rFonts w:hint="eastAsia"/>
                <w:noProof/>
                <w:rtl/>
                <w:lang w:bidi="fa-IR"/>
              </w:rPr>
              <w:t>إلاّ</w:t>
            </w:r>
            <w:r w:rsidRPr="0053305F">
              <w:rPr>
                <w:rStyle w:val="Hyperlink"/>
                <w:noProof/>
                <w:rtl/>
                <w:lang w:bidi="fa-IR"/>
              </w:rPr>
              <w:t xml:space="preserve"> </w:t>
            </w:r>
            <w:r w:rsidRPr="0053305F">
              <w:rPr>
                <w:rStyle w:val="Hyperlink"/>
                <w:rFonts w:hint="eastAsia"/>
                <w:noProof/>
                <w:rtl/>
                <w:lang w:bidi="fa-IR"/>
              </w:rPr>
              <w:t>قلب</w:t>
            </w:r>
            <w:r w:rsidRPr="0053305F">
              <w:rPr>
                <w:rStyle w:val="Hyperlink"/>
                <w:noProof/>
                <w:rtl/>
                <w:lang w:bidi="fa-IR"/>
              </w:rPr>
              <w:t xml:space="preserve"> </w:t>
            </w:r>
            <w:r w:rsidRPr="0053305F">
              <w:rPr>
                <w:rStyle w:val="Hyperlink"/>
                <w:rFonts w:hint="eastAsia"/>
                <w:noProof/>
                <w:rtl/>
                <w:lang w:bidi="fa-IR"/>
              </w:rPr>
              <w:t>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Toc385324646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605</w:t>
            </w:r>
            <w:r>
              <w:rPr>
                <w:rStyle w:val="Hyperlink"/>
                <w:noProof/>
                <w:rtl/>
              </w:rPr>
              <w:fldChar w:fldCharType="end"/>
            </w:r>
          </w:hyperlink>
        </w:p>
        <w:p w:rsidR="000B2542" w:rsidRDefault="000B2542">
          <w:pPr>
            <w:pStyle w:val="TOC1"/>
            <w:rPr>
              <w:rFonts w:asciiTheme="minorHAnsi" w:eastAsiaTheme="minorEastAsia" w:hAnsiTheme="minorHAnsi" w:cstheme="minorBidi"/>
              <w:bCs w:val="0"/>
              <w:noProof/>
              <w:color w:val="auto"/>
              <w:sz w:val="22"/>
              <w:szCs w:val="22"/>
              <w:rtl/>
            </w:rPr>
          </w:pPr>
          <w:hyperlink w:anchor="_Toc385324647" w:history="1">
            <w:r w:rsidRPr="0053305F">
              <w:rPr>
                <w:rStyle w:val="Hyperlink"/>
                <w:rFonts w:hint="eastAsia"/>
                <w:noProof/>
                <w:rtl/>
                <w:lang w:bidi="fa-IR"/>
              </w:rPr>
              <w:t>ثبت</w:t>
            </w:r>
            <w:r w:rsidRPr="0053305F">
              <w:rPr>
                <w:rStyle w:val="Hyperlink"/>
                <w:noProof/>
                <w:rtl/>
                <w:lang w:bidi="fa-IR"/>
              </w:rPr>
              <w:t xml:space="preserve"> </w:t>
            </w:r>
            <w:r w:rsidRPr="0053305F">
              <w:rPr>
                <w:rStyle w:val="Hyperlink"/>
                <w:rFonts w:hint="eastAsia"/>
                <w:noProof/>
                <w:rtl/>
                <w:lang w:bidi="fa-IR"/>
              </w:rPr>
              <w:t>مصادر</w:t>
            </w:r>
            <w:r w:rsidRPr="0053305F">
              <w:rPr>
                <w:rStyle w:val="Hyperlink"/>
                <w:noProof/>
                <w:rtl/>
                <w:lang w:bidi="fa-IR"/>
              </w:rPr>
              <w:t xml:space="preserve"> </w:t>
            </w:r>
            <w:r w:rsidRPr="0053305F">
              <w:rPr>
                <w:rStyle w:val="Hyperlink"/>
                <w:rFonts w:hint="eastAsia"/>
                <w:noProof/>
                <w:rtl/>
                <w:lang w:bidi="fa-IR"/>
              </w:rPr>
              <w:t>التوثيقات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Toc385324647 \h</w:instrText>
            </w:r>
            <w:r>
              <w:rPr>
                <w:noProof/>
                <w:webHidden/>
                <w:rtl/>
              </w:rPr>
              <w:instrText xml:space="preserve"> </w:instrText>
            </w:r>
            <w:r>
              <w:rPr>
                <w:rStyle w:val="Hyperlink"/>
                <w:noProof/>
                <w:rtl/>
              </w:rPr>
            </w:r>
            <w:r>
              <w:rPr>
                <w:rStyle w:val="Hyperlink"/>
                <w:noProof/>
                <w:rtl/>
              </w:rPr>
              <w:fldChar w:fldCharType="separate"/>
            </w:r>
            <w:r w:rsidR="00C27D2D">
              <w:rPr>
                <w:noProof/>
                <w:webHidden/>
                <w:rtl/>
              </w:rPr>
              <w:t>611</w:t>
            </w:r>
            <w:r>
              <w:rPr>
                <w:rStyle w:val="Hyperlink"/>
                <w:noProof/>
                <w:rtl/>
              </w:rPr>
              <w:fldChar w:fldCharType="end"/>
            </w:r>
          </w:hyperlink>
        </w:p>
        <w:p w:rsidR="000B2542" w:rsidRPr="00760594" w:rsidRDefault="000B2542" w:rsidP="00760594">
          <w:pPr>
            <w:pStyle w:val="libNormal"/>
            <w:rPr>
              <w:rFonts w:hint="cs"/>
              <w:rtl/>
            </w:rPr>
          </w:pPr>
          <w:r>
            <w:fldChar w:fldCharType="end"/>
          </w:r>
        </w:p>
      </w:sdtContent>
    </w:sdt>
    <w:sectPr w:rsidR="000B2542" w:rsidRPr="00760594" w:rsidSect="007148AF">
      <w:footerReference w:type="even" r:id="rId20"/>
      <w:footerReference w:type="default" r:id="rId21"/>
      <w:footerReference w:type="first" r:id="rId2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80E" w:rsidRDefault="0027780E">
      <w:r>
        <w:separator/>
      </w:r>
    </w:p>
  </w:endnote>
  <w:endnote w:type="continuationSeparator" w:id="1">
    <w:p w:rsidR="0027780E" w:rsidRDefault="002778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LAEM">
    <w:altName w:val="Times New Roman"/>
    <w:charset w:val="B2"/>
    <w:family w:val="auto"/>
    <w:pitch w:val="variable"/>
    <w:sig w:usb0="00000000" w:usb1="90000000" w:usb2="00000008" w:usb3="00000000" w:csb0="8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80E" w:rsidRPr="00460435" w:rsidRDefault="002778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27D2D">
      <w:rPr>
        <w:rFonts w:ascii="Traditional Arabic" w:hAnsi="Traditional Arabic"/>
        <w:noProof/>
        <w:sz w:val="28"/>
        <w:szCs w:val="28"/>
        <w:rtl/>
      </w:rPr>
      <w:t>14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80E" w:rsidRPr="00460435" w:rsidRDefault="002778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27D2D">
      <w:rPr>
        <w:rFonts w:ascii="Traditional Arabic" w:hAnsi="Traditional Arabic"/>
        <w:noProof/>
        <w:sz w:val="28"/>
        <w:szCs w:val="28"/>
        <w:rtl/>
      </w:rPr>
      <w:t>13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80E" w:rsidRPr="00460435" w:rsidRDefault="002778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27D2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80E" w:rsidRDefault="0027780E">
      <w:r>
        <w:separator/>
      </w:r>
    </w:p>
  </w:footnote>
  <w:footnote w:type="continuationSeparator" w:id="1">
    <w:p w:rsidR="0027780E" w:rsidRDefault="002778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FC596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542"/>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2ED0"/>
    <w:rsid w:val="0027369F"/>
    <w:rsid w:val="00276F64"/>
    <w:rsid w:val="0027780E"/>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3261"/>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59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8F1"/>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0219"/>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654"/>
    <w:rsid w:val="00C2177F"/>
    <w:rsid w:val="00C22361"/>
    <w:rsid w:val="00C2419C"/>
    <w:rsid w:val="00C26D89"/>
    <w:rsid w:val="00C27D2D"/>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24CC"/>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C5962"/>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1654"/>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C21654"/>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C21654"/>
    <w:rPr>
      <w:rFonts w:cs="Traditional Arabic"/>
      <w:color w:val="000000"/>
      <w:sz w:val="26"/>
      <w:szCs w:val="26"/>
      <w:lang w:bidi="ar-IQ"/>
    </w:rPr>
  </w:style>
  <w:style w:type="paragraph" w:styleId="Header">
    <w:name w:val="header"/>
    <w:basedOn w:val="Normal"/>
    <w:link w:val="HeaderChar"/>
    <w:rsid w:val="00C21654"/>
    <w:pPr>
      <w:tabs>
        <w:tab w:val="center" w:pos="4153"/>
        <w:tab w:val="right" w:pos="8306"/>
      </w:tabs>
      <w:ind w:firstLine="0"/>
    </w:pPr>
    <w:rPr>
      <w:sz w:val="26"/>
      <w:szCs w:val="26"/>
    </w:rPr>
  </w:style>
  <w:style w:type="character" w:customStyle="1" w:styleId="HeaderChar">
    <w:name w:val="Header Char"/>
    <w:basedOn w:val="DefaultParagraphFont"/>
    <w:link w:val="Header"/>
    <w:rsid w:val="00C21654"/>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C50F9-EE0A-4301-A95D-44C8AF2B9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38</TotalTime>
  <Pages>653</Pages>
  <Words>135612</Words>
  <Characters>772989</Characters>
  <Application>Microsoft Office Word</Application>
  <DocSecurity>0</DocSecurity>
  <Lines>6441</Lines>
  <Paragraphs>1813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906788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B4</dc:creator>
  <cp:lastModifiedBy>B4</cp:lastModifiedBy>
  <cp:revision>9</cp:revision>
  <cp:lastPrinted>2014-04-15T07:12:00Z</cp:lastPrinted>
  <dcterms:created xsi:type="dcterms:W3CDTF">2014-04-15T06:34:00Z</dcterms:created>
  <dcterms:modified xsi:type="dcterms:W3CDTF">2014-04-15T07:13:00Z</dcterms:modified>
</cp:coreProperties>
</file>